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1E8FF8" w14:textId="7B2CE396" w:rsidR="00C133F5" w:rsidRDefault="00C133F5" w:rsidP="00C133F5">
      <w:pPr>
        <w:spacing w:before="180" w:after="180" w:line="3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資通安全政策</w:t>
      </w:r>
    </w:p>
    <w:p w14:paraId="3F5B7DC6" w14:textId="39A8ADC1" w:rsidR="00C133F5" w:rsidRDefault="00C133F5" w:rsidP="00C133F5">
      <w:pPr>
        <w:spacing w:before="180" w:after="180" w:line="360" w:lineRule="exact"/>
        <w:ind w:left="240" w:firstLine="56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為使本機關業務順利運作，防止資訊或資通系統受未經授權之存取、使用、控制、洩漏、破壞、竄改、銷毀或其他侵害，並確保其機密性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Confidentiality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、完整性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Integrity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及可用性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Availability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）</w:t>
      </w:r>
      <w:r>
        <w:rPr>
          <w:rFonts w:ascii="Times New Roman" w:eastAsia="標楷體" w:hAnsi="Times New Roman" w:cs="Times New Roman"/>
          <w:sz w:val="28"/>
          <w:szCs w:val="28"/>
        </w:rPr>
        <w:t>，特制訂本政策如下，以供全體同仁共同遵循：</w:t>
      </w:r>
    </w:p>
    <w:p w14:paraId="33F4EF5F" w14:textId="77777777" w:rsidR="00C133F5" w:rsidRDefault="00C133F5" w:rsidP="00C133F5">
      <w:pPr>
        <w:pStyle w:val="a3"/>
        <w:numPr>
          <w:ilvl w:val="0"/>
          <w:numId w:val="1"/>
        </w:numPr>
        <w:spacing w:before="180" w:after="180" w:line="360" w:lineRule="exact"/>
        <w:ind w:left="52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應建立資通安全風險管理機制，定期因應內外在資通安全情勢變化，檢討資通安全風險管理之有效性。</w:t>
      </w:r>
    </w:p>
    <w:p w14:paraId="568FCC34" w14:textId="77777777" w:rsidR="00C133F5" w:rsidRDefault="00C133F5" w:rsidP="00C133F5">
      <w:pPr>
        <w:pStyle w:val="a3"/>
        <w:numPr>
          <w:ilvl w:val="0"/>
          <w:numId w:val="1"/>
        </w:numPr>
        <w:spacing w:before="180" w:after="180" w:line="360" w:lineRule="exact"/>
        <w:ind w:left="52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應保護機敏資訊及資通系統之機密性與完整性，避免未經授權的存取與竄改。</w:t>
      </w:r>
    </w:p>
    <w:p w14:paraId="6599C5AC" w14:textId="77777777" w:rsidR="00C133F5" w:rsidRDefault="00C133F5" w:rsidP="00C133F5">
      <w:pPr>
        <w:pStyle w:val="a3"/>
        <w:numPr>
          <w:ilvl w:val="0"/>
          <w:numId w:val="1"/>
        </w:numPr>
        <w:spacing w:before="180" w:after="180" w:line="360" w:lineRule="exact"/>
        <w:ind w:left="52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應強固核心資通系統之韌性</w:t>
      </w:r>
      <w:r>
        <w:rPr>
          <w:rFonts w:ascii="標楷體" w:eastAsia="標楷體" w:hAnsi="標楷體"/>
          <w:sz w:val="28"/>
          <w:szCs w:val="28"/>
        </w:rPr>
        <w:t>，確保機關業務持續營運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57414F12" w14:textId="77777777" w:rsidR="00C133F5" w:rsidRDefault="00C133F5" w:rsidP="00C133F5">
      <w:pPr>
        <w:pStyle w:val="a3"/>
        <w:numPr>
          <w:ilvl w:val="0"/>
          <w:numId w:val="1"/>
        </w:numPr>
        <w:spacing w:before="180" w:after="180" w:line="360" w:lineRule="exact"/>
        <w:ind w:left="52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應因應資通安全威脅情勢變化，辦理資通安全教育訓練，以提高本機關同仁之資通安全意識，本機關同仁亦應確實參與訓練。</w:t>
      </w:r>
    </w:p>
    <w:p w14:paraId="7F833B7A" w14:textId="77777777" w:rsidR="00C133F5" w:rsidRDefault="00C133F5" w:rsidP="00C133F5">
      <w:pPr>
        <w:pStyle w:val="a3"/>
        <w:numPr>
          <w:ilvl w:val="0"/>
          <w:numId w:val="1"/>
        </w:numPr>
        <w:spacing w:before="180" w:after="180" w:line="360" w:lineRule="exact"/>
        <w:ind w:left="520" w:hanging="28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t>針對辦理資通安全業務有功人員應進行獎勵。</w:t>
      </w:r>
    </w:p>
    <w:p w14:paraId="688DC4A2" w14:textId="77777777" w:rsidR="00C133F5" w:rsidRDefault="00C133F5" w:rsidP="00C133F5">
      <w:pPr>
        <w:pStyle w:val="a3"/>
        <w:numPr>
          <w:ilvl w:val="0"/>
          <w:numId w:val="1"/>
        </w:numPr>
        <w:spacing w:before="180" w:after="180" w:line="360" w:lineRule="exact"/>
        <w:ind w:left="520" w:hanging="280"/>
        <w:rPr>
          <w:rFonts w:ascii="Times New Roman" w:eastAsia="標楷體" w:hAnsi="Times New Roman"/>
          <w:sz w:val="28"/>
          <w:szCs w:val="28"/>
        </w:rPr>
      </w:pPr>
      <w:proofErr w:type="gramStart"/>
      <w:r>
        <w:rPr>
          <w:rFonts w:ascii="Times New Roman" w:eastAsia="標楷體" w:hAnsi="Times New Roman"/>
          <w:sz w:val="28"/>
          <w:szCs w:val="28"/>
        </w:rPr>
        <w:t>勿</w:t>
      </w:r>
      <w:proofErr w:type="gramEnd"/>
      <w:r>
        <w:rPr>
          <w:rFonts w:ascii="Times New Roman" w:eastAsia="標楷體" w:hAnsi="Times New Roman"/>
          <w:sz w:val="28"/>
          <w:szCs w:val="28"/>
        </w:rPr>
        <w:t>開啟來路不明或無法明確辨識寄件人之電子郵件</w:t>
      </w:r>
      <w:r>
        <w:rPr>
          <w:rFonts w:ascii="Times New Roman" w:eastAsia="標楷體" w:hAnsi="Times New Roman"/>
          <w:sz w:val="28"/>
          <w:szCs w:val="28"/>
        </w:rPr>
        <w:t>(</w:t>
      </w:r>
      <w:r>
        <w:rPr>
          <w:rFonts w:ascii="Times New Roman" w:eastAsia="標楷體" w:hAnsi="Times New Roman"/>
          <w:sz w:val="28"/>
          <w:szCs w:val="28"/>
        </w:rPr>
        <w:t>並定期更新密碼</w:t>
      </w:r>
      <w:r>
        <w:rPr>
          <w:rFonts w:ascii="Times New Roman" w:eastAsia="標楷體" w:hAnsi="Times New Roman"/>
          <w:sz w:val="28"/>
          <w:szCs w:val="28"/>
        </w:rPr>
        <w:t>)</w:t>
      </w:r>
      <w:r>
        <w:rPr>
          <w:rFonts w:ascii="Times New Roman" w:eastAsia="標楷體" w:hAnsi="Times New Roman"/>
          <w:sz w:val="28"/>
          <w:szCs w:val="28"/>
        </w:rPr>
        <w:t>。</w:t>
      </w:r>
    </w:p>
    <w:p w14:paraId="21BD6ADF" w14:textId="77777777" w:rsidR="00C133F5" w:rsidRDefault="00C133F5" w:rsidP="00C133F5">
      <w:pPr>
        <w:pStyle w:val="a3"/>
        <w:numPr>
          <w:ilvl w:val="0"/>
          <w:numId w:val="1"/>
        </w:numPr>
        <w:spacing w:before="180" w:after="180" w:line="360" w:lineRule="exact"/>
        <w:ind w:left="520" w:hanging="280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/>
          <w:color w:val="000000" w:themeColor="text1"/>
          <w:sz w:val="28"/>
          <w:szCs w:val="28"/>
        </w:rPr>
        <w:t>禁止多人共用單一資通系統帳號。</w:t>
      </w:r>
    </w:p>
    <w:p w14:paraId="060C25AA" w14:textId="77777777" w:rsidR="00CD69D6" w:rsidRPr="00C133F5" w:rsidRDefault="00CD69D6"/>
    <w:sectPr w:rsidR="00CD69D6" w:rsidRPr="00C133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CAA7880"/>
    <w:multiLevelType w:val="multilevel"/>
    <w:tmpl w:val="39F496A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940988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3F5"/>
    <w:rsid w:val="00C133F5"/>
    <w:rsid w:val="00C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C5BE"/>
  <w15:chartTrackingRefBased/>
  <w15:docId w15:val="{6DA73FA6-C692-42ED-87E6-2802168C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3F5"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3F5"/>
    <w:pPr>
      <w:ind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姿月 陳</dc:creator>
  <cp:keywords/>
  <dc:description/>
  <cp:lastModifiedBy>姿月 陳</cp:lastModifiedBy>
  <cp:revision>1</cp:revision>
  <dcterms:created xsi:type="dcterms:W3CDTF">2024-03-28T05:05:00Z</dcterms:created>
  <dcterms:modified xsi:type="dcterms:W3CDTF">2024-03-28T05:05:00Z</dcterms:modified>
</cp:coreProperties>
</file>