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601" w:type="dxa"/>
        <w:tblInd w:w="-1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601"/>
      </w:tblGrid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 w:rsidP="003D25CC">
            <w:pPr>
              <w:widowControl/>
              <w:spacing w:line="440" w:lineRule="exact"/>
              <w:jc w:val="center"/>
            </w:pPr>
            <w:r>
              <w:rPr>
                <w:rFonts w:ascii="標楷體" w:eastAsia="標楷體" w:hAnsi="標楷體" w:cs="新細明體"/>
                <w:b/>
                <w:color w:val="000000"/>
                <w:sz w:val="32"/>
                <w:szCs w:val="32"/>
              </w:rPr>
              <w:t>高雄市</w:t>
            </w:r>
            <w:r w:rsidR="003D25CC">
              <w:rPr>
                <w:rFonts w:ascii="標楷體" w:eastAsia="標楷體" w:hAnsi="標楷體" w:cs="新細明體" w:hint="eastAsia"/>
                <w:b/>
                <w:color w:val="000000"/>
                <w:sz w:val="32"/>
                <w:szCs w:val="32"/>
              </w:rPr>
              <w:t>鹽埕</w:t>
            </w:r>
            <w:bookmarkStart w:id="0" w:name="_GoBack"/>
            <w:bookmarkEnd w:id="0"/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區公所</w:t>
            </w:r>
            <w:r>
              <w:rPr>
                <w:rFonts w:ascii="標楷體" w:eastAsia="標楷體" w:hAnsi="標楷體" w:cs="標楷體"/>
                <w:b/>
                <w:sz w:val="32"/>
                <w:szCs w:val="32"/>
              </w:rPr>
              <w:t>工級人員</w:t>
            </w:r>
            <w:r>
              <w:rPr>
                <w:rFonts w:ascii="標楷體" w:eastAsia="標楷體" w:hAnsi="標楷體" w:cs="標楷體"/>
                <w:b/>
                <w:color w:val="000000"/>
                <w:sz w:val="32"/>
                <w:szCs w:val="32"/>
              </w:rPr>
              <w:t>員額統計表</w:t>
            </w:r>
            <w:r>
              <w:rPr>
                <w:rFonts w:ascii="標楷體" w:eastAsia="標楷體" w:hAnsi="標楷體" w:cs="新細明體"/>
                <w:b/>
                <w:color w:val="000000"/>
                <w:sz w:val="32"/>
                <w:szCs w:val="32"/>
              </w:rPr>
              <w:t>編製說明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jc w:val="right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30439-90-01-3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一、統計範圍及對象：凡本區公所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工級人員</w:t>
            </w: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均為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統計對象。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二、統計標準時間：以每季底 (3月31日、6月30日、9月30日、12月31日) 之事實為</w:t>
            </w:r>
            <w:proofErr w:type="gramStart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準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3080" w:right="-168" w:hanging="3080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三、分類標準：</w:t>
            </w:r>
            <w:proofErr w:type="gramStart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縱</w:t>
            </w:r>
            <w:proofErr w:type="gramEnd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項目：</w:t>
            </w:r>
            <w:proofErr w:type="gramStart"/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按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工級</w:t>
            </w:r>
            <w:proofErr w:type="gramEnd"/>
            <w:r>
              <w:rPr>
                <w:rFonts w:ascii="標楷體" w:eastAsia="標楷體" w:hAnsi="標楷體" w:cs="新細明體"/>
                <w:sz w:val="28"/>
                <w:szCs w:val="28"/>
              </w:rPr>
              <w:t>人員類別及性別分。先按編制(基準)數、預算數及現有數分，再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依工級</w:t>
            </w:r>
            <w:proofErr w:type="gramEnd"/>
            <w:r>
              <w:rPr>
                <w:rFonts w:ascii="標楷體" w:eastAsia="標楷體" w:hAnsi="標楷體" w:cs="新細明體"/>
                <w:sz w:val="28"/>
                <w:szCs w:val="28"/>
              </w:rPr>
              <w:t>人員類別（技工、工友、駕駛及其他）分；另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現有工級人員</w:t>
            </w:r>
            <w:proofErr w:type="gramEnd"/>
            <w:r>
              <w:rPr>
                <w:rFonts w:ascii="標楷體" w:eastAsia="標楷體" w:hAnsi="標楷體" w:cs="新細明體"/>
                <w:sz w:val="28"/>
                <w:szCs w:val="28"/>
              </w:rPr>
              <w:t>再依性別分。</w:t>
            </w:r>
          </w:p>
          <w:p w:rsidR="00394546" w:rsidRDefault="00660548">
            <w:pPr>
              <w:widowControl/>
              <w:spacing w:line="440" w:lineRule="exact"/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 xml:space="preserve">              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橫向目：按上期、本期及本期較上期增減數分。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四、統計項目定義：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（一）技工、工友、駕駛係指適用「工友管理要點」編制內技工、工友、駕駛。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（二）技工：指各機關及學校編制內非生產性之技術工友（不含駕駛）。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（三）工友：指各機關及學校編制內非生產性之普通工友。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（四）駕駛：指各機關及學校編制內之駕駛。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  <w:t>（五）其他係非上述定義且為編制內該職稱人員，例如測量助理、駐衛警等。</w:t>
            </w:r>
          </w:p>
          <w:p w:rsidR="00394546" w:rsidRDefault="00660548">
            <w:pPr>
              <w:widowControl/>
              <w:spacing w:line="440" w:lineRule="exact"/>
              <w:ind w:left="3338" w:hanging="2800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（六）編制(基準)數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︰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依市府100年10月26日高市府四維</w:t>
            </w:r>
            <w:proofErr w:type="gramStart"/>
            <w:r>
              <w:rPr>
                <w:rFonts w:ascii="標楷體" w:eastAsia="標楷體" w:hAnsi="標楷體" w:cs="標楷體"/>
                <w:sz w:val="28"/>
                <w:szCs w:val="28"/>
              </w:rPr>
              <w:t>秘職字第10001158547號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函規定辦理，惟經市府核定增減員額有案者，則依新核定函規定辦理</w:t>
            </w:r>
          </w:p>
          <w:p w:rsidR="00394546" w:rsidRDefault="00660548">
            <w:pPr>
              <w:widowControl/>
              <w:spacing w:line="440" w:lineRule="exact"/>
              <w:ind w:left="538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（七）預算數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︰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係</w:t>
            </w:r>
            <w:proofErr w:type="gramStart"/>
            <w:r>
              <w:rPr>
                <w:rFonts w:ascii="標楷體" w:eastAsia="標楷體" w:hAnsi="標楷體" w:cs="標楷體"/>
                <w:sz w:val="28"/>
                <w:szCs w:val="28"/>
              </w:rPr>
              <w:t>指編表當</w:t>
            </w:r>
            <w:proofErr w:type="gramEnd"/>
            <w:r>
              <w:rPr>
                <w:rFonts w:ascii="標楷體" w:eastAsia="標楷體" w:hAnsi="標楷體" w:cs="標楷體"/>
                <w:sz w:val="28"/>
                <w:szCs w:val="28"/>
              </w:rPr>
              <w:t>年度核定員額（即當年度預算書中，人事費彙計表所載之預算員額）</w:t>
            </w:r>
            <w:r>
              <w:rPr>
                <w:rFonts w:ascii="標楷體" w:eastAsia="標楷體" w:hAnsi="標楷體" w:cs="新細明體"/>
                <w:sz w:val="28"/>
                <w:szCs w:val="28"/>
              </w:rPr>
              <w:t>。</w:t>
            </w:r>
          </w:p>
          <w:p w:rsidR="00394546" w:rsidRDefault="00660548">
            <w:pPr>
              <w:widowControl/>
              <w:spacing w:line="440" w:lineRule="exact"/>
              <w:ind w:left="2212" w:hanging="1672"/>
            </w:pPr>
            <w:r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  <w:t>（八）性別：</w:t>
            </w:r>
            <w:proofErr w:type="gramStart"/>
            <w:r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  <w:t>各類工級人員</w:t>
            </w:r>
            <w:proofErr w:type="gramEnd"/>
            <w:r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  <w:t>身分之男、女、其他性別數額合計，所謂「其他性別」係指在男、女性別以外之多元性別。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五、資料蒐集方法及編製程序：由本區公所KPSN2職工人事系統資料庫產製維護傳輸彙整編製。</w:t>
            </w:r>
          </w:p>
        </w:tc>
      </w:tr>
      <w:tr w:rsidR="00394546">
        <w:trPr>
          <w:trHeight w:val="23"/>
        </w:trPr>
        <w:tc>
          <w:tcPr>
            <w:tcW w:w="1460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394546" w:rsidRDefault="00660548">
            <w:pPr>
              <w:widowControl/>
              <w:spacing w:line="440" w:lineRule="exact"/>
              <w:ind w:left="560" w:hanging="560"/>
            </w:pPr>
            <w:r>
              <w:rPr>
                <w:rFonts w:ascii="標楷體" w:eastAsia="標楷體" w:hAnsi="標楷體" w:cs="新細明體"/>
                <w:sz w:val="28"/>
                <w:szCs w:val="28"/>
              </w:rPr>
              <w:t>六、編送對象：</w:t>
            </w:r>
            <w:proofErr w:type="gramStart"/>
            <w:r>
              <w:rPr>
                <w:rFonts w:ascii="標楷體" w:eastAsia="標楷體" w:hAnsi="標楷體" w:cs="新細明體"/>
                <w:sz w:val="28"/>
                <w:szCs w:val="28"/>
              </w:rPr>
              <w:t>本表編製</w:t>
            </w:r>
            <w:proofErr w:type="gramEnd"/>
            <w:r>
              <w:rPr>
                <w:rFonts w:ascii="標楷體" w:eastAsia="標楷體" w:hAnsi="標楷體" w:cs="新細明體"/>
                <w:sz w:val="28"/>
                <w:szCs w:val="28"/>
              </w:rPr>
              <w:t>1式4份，2份送高雄市政府行政暨國際處(其中1份轉送市府主計處)，1份送本所會計室，1份自存。</w:t>
            </w:r>
          </w:p>
        </w:tc>
      </w:tr>
    </w:tbl>
    <w:p w:rsidR="00394546" w:rsidRDefault="00394546"/>
    <w:sectPr w:rsidR="00394546">
      <w:footerReference w:type="default" r:id="rId6"/>
      <w:pgSz w:w="16838" w:h="11906" w:orient="landscape"/>
      <w:pgMar w:top="1134" w:right="1134" w:bottom="1134" w:left="1134" w:header="720" w:footer="99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274B" w:rsidRDefault="00A1274B">
      <w:r>
        <w:separator/>
      </w:r>
    </w:p>
  </w:endnote>
  <w:endnote w:type="continuationSeparator" w:id="0">
    <w:p w:rsidR="00A1274B" w:rsidRDefault="00A12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Sans Serif">
    <w:charset w:val="00"/>
    <w:family w:val="auto"/>
    <w:pitch w:val="variable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D5A" w:rsidRDefault="00660548">
    <w:pPr>
      <w:pStyle w:val="ab"/>
      <w:jc w:val="center"/>
    </w:pPr>
    <w:r>
      <w:fldChar w:fldCharType="begin"/>
    </w:r>
    <w:r>
      <w:instrText xml:space="preserve"> PAGE </w:instrText>
    </w:r>
    <w:r>
      <w:fldChar w:fldCharType="separate"/>
    </w:r>
    <w:r w:rsidR="003D25C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274B" w:rsidRDefault="00A1274B">
      <w:r>
        <w:rPr>
          <w:color w:val="000000"/>
        </w:rPr>
        <w:separator/>
      </w:r>
    </w:p>
  </w:footnote>
  <w:footnote w:type="continuationSeparator" w:id="0">
    <w:p w:rsidR="00A1274B" w:rsidRDefault="00A127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546"/>
    <w:rsid w:val="00301489"/>
    <w:rsid w:val="00394546"/>
    <w:rsid w:val="003D25CC"/>
    <w:rsid w:val="00660548"/>
    <w:rsid w:val="00A12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7CFDA4-7862-4478-A57F-FE00AF3B7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suppressAutoHyphens/>
    </w:pPr>
    <w:rPr>
      <w:rFonts w:ascii="Calibri" w:hAnsi="Calibri"/>
      <w:kern w:val="3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rFonts w:cs="Times New Roman"/>
      <w:sz w:val="20"/>
      <w:szCs w:val="20"/>
    </w:rPr>
  </w:style>
  <w:style w:type="character" w:customStyle="1" w:styleId="a4">
    <w:name w:val="頁尾 字元"/>
    <w:rPr>
      <w:rFonts w:cs="Times New Roman"/>
      <w:sz w:val="20"/>
      <w:szCs w:val="20"/>
    </w:rPr>
  </w:style>
  <w:style w:type="paragraph" w:styleId="a5">
    <w:name w:val="Title"/>
    <w:basedOn w:val="a"/>
    <w:next w:val="a6"/>
    <w:pPr>
      <w:keepNext/>
      <w:spacing w:before="240" w:after="120"/>
    </w:pPr>
    <w:rPr>
      <w:rFonts w:ascii="Liberation Sans" w:eastAsia="微軟正黑體" w:hAnsi="Liberation Sans" w:cs="MS Sans Serif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MS Sans Serif"/>
    </w:rPr>
  </w:style>
  <w:style w:type="paragraph" w:styleId="a8">
    <w:name w:val="caption"/>
    <w:basedOn w:val="a"/>
    <w:pPr>
      <w:suppressLineNumbers/>
      <w:spacing w:before="120" w:after="120"/>
    </w:pPr>
    <w:rPr>
      <w:rFonts w:cs="MS Sans Serif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MS Sans Serif"/>
    </w:rPr>
  </w:style>
  <w:style w:type="paragraph" w:styleId="aa">
    <w:name w:val="header"/>
    <w:basedOn w:val="a"/>
    <w:pPr>
      <w:snapToGrid w:val="0"/>
    </w:pPr>
    <w:rPr>
      <w:sz w:val="20"/>
      <w:szCs w:val="20"/>
    </w:rPr>
  </w:style>
  <w:style w:type="paragraph" w:styleId="ab">
    <w:name w:val="footer"/>
    <w:basedOn w:val="a"/>
    <w:pPr>
      <w:snapToGrid w:val="0"/>
    </w:pPr>
    <w:rPr>
      <w:sz w:val="20"/>
      <w:szCs w:val="20"/>
    </w:rPr>
  </w:style>
  <w:style w:type="paragraph" w:customStyle="1" w:styleId="ac">
    <w:name w:val="表格內容"/>
    <w:basedOn w:val="a"/>
    <w:pPr>
      <w:suppressLineNumbers/>
    </w:pPr>
  </w:style>
  <w:style w:type="paragraph" w:customStyle="1" w:styleId="ad">
    <w:name w:val="表格標題"/>
    <w:basedOn w:val="a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578</Characters>
  <Application>Microsoft Office Word</Application>
  <DocSecurity>0</DocSecurity>
  <Lines>4</Lines>
  <Paragraphs>1</Paragraphs>
  <ScaleCrop>false</ScaleCrop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王藝臻</dc:creator>
  <cp:lastModifiedBy>y8140</cp:lastModifiedBy>
  <cp:revision>2</cp:revision>
  <cp:lastPrinted>1900-12-31T16:00:00Z</cp:lastPrinted>
  <dcterms:created xsi:type="dcterms:W3CDTF">2024-06-07T06:15:00Z</dcterms:created>
  <dcterms:modified xsi:type="dcterms:W3CDTF">2024-06-07T06:15:00Z</dcterms:modified>
</cp:coreProperties>
</file>