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15" w:rsidRPr="009C1007" w:rsidRDefault="00B65F9F" w:rsidP="00F25BA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100" w:before="240" w:afterLines="100" w:after="240"/>
        <w:jc w:val="center"/>
        <w:rPr>
          <w:rFonts w:eastAsia="標楷體" w:hint="default"/>
          <w:b/>
          <w:color w:val="000000" w:themeColor="text1"/>
          <w:sz w:val="36"/>
          <w:szCs w:val="36"/>
        </w:rPr>
      </w:pPr>
      <w:r w:rsidRPr="00B65F9F">
        <w:rPr>
          <w:rFonts w:eastAsia="標楷體"/>
          <w:b/>
          <w:color w:val="000000" w:themeColor="text1"/>
          <w:sz w:val="36"/>
          <w:szCs w:val="36"/>
        </w:rPr>
        <w:t>高雄市政府工務局辦理愛河特定區域光環境夜間燈景照明補助要點</w:t>
      </w:r>
    </w:p>
    <w:p w:rsidR="001A3CF7" w:rsidRDefault="009D4827" w:rsidP="00A860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100" w:before="240" w:afterLines="100" w:after="240" w:line="200" w:lineRule="exact"/>
        <w:jc w:val="right"/>
        <w:rPr>
          <w:rFonts w:ascii="標楷體" w:eastAsia="標楷體" w:hAnsi="標楷體" w:cs="新細明體" w:hint="default"/>
          <w:sz w:val="22"/>
          <w:szCs w:val="22"/>
        </w:rPr>
      </w:pPr>
      <w:r w:rsidRPr="00045482">
        <w:rPr>
          <w:rFonts w:ascii="標楷體" w:eastAsia="標楷體" w:hAnsi="標楷體"/>
          <w:sz w:val="22"/>
          <w:szCs w:val="22"/>
        </w:rPr>
        <w:t>1</w:t>
      </w:r>
      <w:r w:rsidR="00B65F9F">
        <w:rPr>
          <w:rFonts w:ascii="標楷體" w:eastAsia="標楷體" w:hAnsi="標楷體" w:hint="default"/>
          <w:sz w:val="22"/>
          <w:szCs w:val="22"/>
        </w:rPr>
        <w:t>0</w:t>
      </w:r>
      <w:r w:rsidR="00B65F9F">
        <w:rPr>
          <w:rFonts w:ascii="標楷體" w:eastAsia="標楷體" w:hAnsi="標楷體"/>
          <w:sz w:val="22"/>
          <w:szCs w:val="22"/>
        </w:rPr>
        <w:t>2</w:t>
      </w:r>
      <w:r w:rsidRPr="00045482">
        <w:rPr>
          <w:rFonts w:ascii="標楷體" w:eastAsia="標楷體" w:hAnsi="標楷體" w:cs="新細明體"/>
          <w:sz w:val="22"/>
          <w:szCs w:val="22"/>
        </w:rPr>
        <w:t>年</w:t>
      </w:r>
      <w:r w:rsidR="00B65F9F">
        <w:rPr>
          <w:rFonts w:ascii="標楷體" w:eastAsia="標楷體" w:hAnsi="標楷體" w:cs="新細明體"/>
          <w:sz w:val="22"/>
          <w:szCs w:val="22"/>
        </w:rPr>
        <w:t>1</w:t>
      </w:r>
      <w:r w:rsidRPr="00045482">
        <w:rPr>
          <w:rFonts w:ascii="標楷體" w:eastAsia="標楷體" w:hAnsi="標楷體" w:cs="新細明體"/>
          <w:sz w:val="22"/>
          <w:szCs w:val="22"/>
        </w:rPr>
        <w:t>月</w:t>
      </w:r>
      <w:r w:rsidR="00B65F9F">
        <w:rPr>
          <w:rFonts w:ascii="標楷體" w:eastAsia="標楷體" w:hAnsi="標楷體" w:cs="新細明體"/>
          <w:sz w:val="22"/>
          <w:szCs w:val="22"/>
        </w:rPr>
        <w:t>30</w:t>
      </w:r>
      <w:r w:rsidRPr="00045482">
        <w:rPr>
          <w:rFonts w:ascii="標楷體" w:eastAsia="標楷體" w:hAnsi="標楷體" w:cs="新細明體"/>
          <w:sz w:val="22"/>
          <w:szCs w:val="22"/>
        </w:rPr>
        <w:t>日高市工養處</w:t>
      </w:r>
      <w:r w:rsidR="00F274FB" w:rsidRPr="00045482">
        <w:rPr>
          <w:rFonts w:ascii="標楷體" w:eastAsia="標楷體" w:hAnsi="標楷體" w:cs="新細明體"/>
          <w:sz w:val="22"/>
          <w:szCs w:val="22"/>
        </w:rPr>
        <w:t>字</w:t>
      </w:r>
      <w:r w:rsidRPr="00045482">
        <w:rPr>
          <w:rFonts w:ascii="標楷體" w:eastAsia="標楷體" w:hAnsi="標楷體" w:cs="新細明體"/>
          <w:sz w:val="22"/>
          <w:szCs w:val="22"/>
        </w:rPr>
        <w:t>第</w:t>
      </w:r>
      <w:r w:rsidR="00B65F9F">
        <w:rPr>
          <w:rFonts w:ascii="標楷體" w:eastAsia="標楷體" w:hAnsi="標楷體" w:cs="新細明體" w:hint="default"/>
          <w:sz w:val="22"/>
          <w:szCs w:val="22"/>
        </w:rPr>
        <w:t>10270375800</w:t>
      </w:r>
      <w:r w:rsidRPr="00045482">
        <w:rPr>
          <w:rFonts w:ascii="標楷體" w:eastAsia="標楷體" w:hAnsi="標楷體" w:cs="新細明體"/>
          <w:sz w:val="22"/>
          <w:szCs w:val="22"/>
        </w:rPr>
        <w:t>號函訂定</w:t>
      </w:r>
    </w:p>
    <w:p w:rsidR="00A8607A" w:rsidRDefault="00A8607A" w:rsidP="00A860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 w:val="0"/>
        <w:spacing w:beforeLines="100" w:before="240" w:afterLines="100" w:after="240" w:line="200" w:lineRule="exact"/>
        <w:jc w:val="right"/>
        <w:rPr>
          <w:rFonts w:ascii="標楷體" w:eastAsia="標楷體" w:hAnsi="標楷體" w:cs="新細明體" w:hint="default"/>
          <w:sz w:val="22"/>
          <w:szCs w:val="22"/>
        </w:rPr>
      </w:pPr>
      <w:r w:rsidRPr="00045482">
        <w:rPr>
          <w:rFonts w:ascii="標楷體" w:eastAsia="標楷體" w:hAnsi="標楷體"/>
          <w:sz w:val="22"/>
          <w:szCs w:val="22"/>
        </w:rPr>
        <w:t>1</w:t>
      </w:r>
      <w:r w:rsidR="00B65F9F">
        <w:rPr>
          <w:rFonts w:ascii="標楷體" w:eastAsia="標楷體" w:hAnsi="標楷體" w:hint="default"/>
          <w:sz w:val="22"/>
          <w:szCs w:val="22"/>
        </w:rPr>
        <w:t>09</w:t>
      </w:r>
      <w:r w:rsidRPr="00045482">
        <w:rPr>
          <w:rFonts w:ascii="標楷體" w:eastAsia="標楷體" w:hAnsi="標楷體" w:cs="新細明體"/>
          <w:sz w:val="22"/>
          <w:szCs w:val="22"/>
        </w:rPr>
        <w:t>年</w:t>
      </w:r>
      <w:r w:rsidR="00F25BA9">
        <w:rPr>
          <w:rFonts w:ascii="標楷體" w:eastAsia="標楷體" w:hAnsi="標楷體" w:cs="新細明體"/>
          <w:sz w:val="22"/>
          <w:szCs w:val="22"/>
        </w:rPr>
        <w:t>12</w:t>
      </w:r>
      <w:r w:rsidRPr="00045482">
        <w:rPr>
          <w:rFonts w:ascii="標楷體" w:eastAsia="標楷體" w:hAnsi="標楷體" w:cs="新細明體"/>
          <w:sz w:val="22"/>
          <w:szCs w:val="22"/>
        </w:rPr>
        <w:t>月</w:t>
      </w:r>
      <w:r w:rsidR="00B65F9F">
        <w:rPr>
          <w:rFonts w:ascii="標楷體" w:eastAsia="標楷體" w:hAnsi="標楷體" w:cs="新細明體" w:hint="default"/>
          <w:sz w:val="22"/>
          <w:szCs w:val="22"/>
        </w:rPr>
        <w:t>18</w:t>
      </w:r>
      <w:r w:rsidRPr="00045482">
        <w:rPr>
          <w:rFonts w:ascii="標楷體" w:eastAsia="標楷體" w:hAnsi="標楷體" w:cs="新細明體"/>
          <w:sz w:val="22"/>
          <w:szCs w:val="22"/>
        </w:rPr>
        <w:t>日</w:t>
      </w:r>
      <w:r w:rsidR="00B65F9F" w:rsidRPr="00B65F9F">
        <w:rPr>
          <w:rFonts w:ascii="標楷體" w:eastAsia="標楷體" w:hAnsi="標楷體" w:cs="新細明體"/>
          <w:sz w:val="22"/>
          <w:szCs w:val="22"/>
        </w:rPr>
        <w:t>高市工養處字第10978880400號函</w:t>
      </w:r>
      <w:r>
        <w:rPr>
          <w:rFonts w:ascii="標楷體" w:eastAsia="標楷體" w:hAnsi="標楷體" w:cs="新細明體"/>
          <w:sz w:val="22"/>
          <w:szCs w:val="22"/>
        </w:rPr>
        <w:t>修正</w:t>
      </w:r>
    </w:p>
    <w:p w:rsidR="00B65F9F" w:rsidRPr="00045482" w:rsidRDefault="00B65F9F" w:rsidP="00B65F9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100" w:before="240" w:afterLines="100" w:after="240" w:line="200" w:lineRule="exact"/>
        <w:jc w:val="right"/>
        <w:rPr>
          <w:rFonts w:ascii="標楷體" w:eastAsia="標楷體" w:hAnsi="標楷體" w:cs="標楷體" w:hint="default"/>
          <w:color w:val="000000" w:themeColor="text1"/>
          <w:sz w:val="22"/>
          <w:szCs w:val="22"/>
        </w:rPr>
      </w:pPr>
      <w:r w:rsidRPr="00045482">
        <w:rPr>
          <w:rFonts w:ascii="標楷體" w:eastAsia="標楷體" w:hAnsi="標楷體"/>
          <w:sz w:val="22"/>
          <w:szCs w:val="22"/>
        </w:rPr>
        <w:t>1</w:t>
      </w:r>
      <w:r>
        <w:rPr>
          <w:rFonts w:ascii="標楷體" w:eastAsia="標楷體" w:hAnsi="標楷體" w:hint="default"/>
          <w:sz w:val="22"/>
          <w:szCs w:val="22"/>
        </w:rPr>
        <w:t>13</w:t>
      </w:r>
      <w:r w:rsidRPr="00045482">
        <w:rPr>
          <w:rFonts w:ascii="標楷體" w:eastAsia="標楷體" w:hAnsi="標楷體" w:cs="新細明體"/>
          <w:sz w:val="22"/>
          <w:szCs w:val="22"/>
        </w:rPr>
        <w:t>年</w:t>
      </w:r>
      <w:r>
        <w:rPr>
          <w:rFonts w:ascii="標楷體" w:eastAsia="標楷體" w:hAnsi="標楷體" w:cs="新細明體" w:hint="default"/>
          <w:sz w:val="22"/>
          <w:szCs w:val="22"/>
        </w:rPr>
        <w:t>6</w:t>
      </w:r>
      <w:r w:rsidRPr="00045482">
        <w:rPr>
          <w:rFonts w:ascii="標楷體" w:eastAsia="標楷體" w:hAnsi="標楷體" w:cs="新細明體"/>
          <w:sz w:val="22"/>
          <w:szCs w:val="22"/>
        </w:rPr>
        <w:t>月</w:t>
      </w:r>
      <w:r w:rsidR="0016404A">
        <w:rPr>
          <w:rFonts w:ascii="標楷體" w:eastAsia="標楷體" w:hAnsi="標楷體" w:cs="新細明體"/>
          <w:sz w:val="22"/>
          <w:szCs w:val="22"/>
        </w:rPr>
        <w:t>21</w:t>
      </w:r>
      <w:r w:rsidRPr="00045482">
        <w:rPr>
          <w:rFonts w:ascii="標楷體" w:eastAsia="標楷體" w:hAnsi="標楷體" w:cs="新細明體"/>
          <w:sz w:val="22"/>
          <w:szCs w:val="22"/>
        </w:rPr>
        <w:t>日</w:t>
      </w:r>
      <w:r w:rsidRPr="00B65F9F">
        <w:rPr>
          <w:rFonts w:ascii="標楷體" w:eastAsia="標楷體" w:hAnsi="標楷體" w:cs="新細明體"/>
          <w:sz w:val="22"/>
          <w:szCs w:val="22"/>
        </w:rPr>
        <w:t>高市工養處字第</w:t>
      </w:r>
      <w:r w:rsidR="00BF1FE1" w:rsidRPr="00BF1FE1">
        <w:rPr>
          <w:rFonts w:ascii="標楷體" w:eastAsia="標楷體" w:hAnsi="標楷體" w:cs="新細明體"/>
          <w:sz w:val="22"/>
          <w:szCs w:val="22"/>
        </w:rPr>
        <w:t>11371859200</w:t>
      </w:r>
      <w:r w:rsidRPr="00B65F9F">
        <w:rPr>
          <w:rFonts w:ascii="標楷體" w:eastAsia="標楷體" w:hAnsi="標楷體" w:cs="新細明體"/>
          <w:sz w:val="22"/>
          <w:szCs w:val="22"/>
        </w:rPr>
        <w:t>號函</w:t>
      </w:r>
      <w:r>
        <w:rPr>
          <w:rFonts w:ascii="標楷體" w:eastAsia="標楷體" w:hAnsi="標楷體" w:cs="新細明體"/>
          <w:sz w:val="22"/>
          <w:szCs w:val="22"/>
        </w:rPr>
        <w:t>修正</w:t>
      </w:r>
    </w:p>
    <w:p w:rsidR="00F25BA9" w:rsidRDefault="00F25BA9" w:rsidP="004E22F3">
      <w:pPr>
        <w:pStyle w:val="Web"/>
        <w:numPr>
          <w:ilvl w:val="0"/>
          <w:numId w:val="1"/>
        </w:numPr>
        <w:spacing w:before="0" w:after="0" w:line="340" w:lineRule="exact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為</w:t>
      </w:r>
      <w:r w:rsidR="004E22F3" w:rsidRPr="004E22F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營造愛河特定區域夜都市光環境優美景觀，特補助地標高樓夜間燈景照明費用，並訂定本要點。</w:t>
      </w:r>
    </w:p>
    <w:p w:rsidR="00F25BA9" w:rsidRPr="00F25BA9" w:rsidRDefault="00F25BA9" w:rsidP="009A7D23">
      <w:pPr>
        <w:pStyle w:val="Web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</w:pP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本要點用詞定義如下：</w:t>
      </w:r>
    </w:p>
    <w:p w:rsidR="00F25BA9" w:rsidRDefault="00F25BA9" w:rsidP="009A7D23">
      <w:pPr>
        <w:pStyle w:val="Web"/>
        <w:spacing w:line="340" w:lineRule="exact"/>
        <w:ind w:left="567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(一)愛河特定區域：指經本局劃定並公告之愛河鄰近區域及亞洲新灣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</w:t>
      </w:r>
    </w:p>
    <w:p w:rsidR="00F25BA9" w:rsidRPr="00F25BA9" w:rsidRDefault="00F25BA9" w:rsidP="009A7D23">
      <w:pPr>
        <w:pStyle w:val="Web"/>
        <w:spacing w:line="340" w:lineRule="exact"/>
        <w:ind w:left="567"/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</w:t>
      </w: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區。</w:t>
      </w:r>
    </w:p>
    <w:p w:rsidR="00F25BA9" w:rsidRDefault="00F25BA9" w:rsidP="009A7D23">
      <w:pPr>
        <w:pStyle w:val="Web"/>
        <w:spacing w:line="340" w:lineRule="exact"/>
        <w:ind w:left="567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(二)夜間燈景照明：指配置有合法電表，以政府核准使用之電力，並</w:t>
      </w:r>
    </w:p>
    <w:p w:rsidR="00F25BA9" w:rsidRDefault="00F25BA9" w:rsidP="009A7D23">
      <w:pPr>
        <w:pStyle w:val="Web"/>
        <w:spacing w:line="340" w:lineRule="exact"/>
        <w:ind w:left="567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</w:t>
      </w: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經檢驗符合電工相關安全規範而具照明、裝飾及閃耀光線效果之</w:t>
      </w:r>
    </w:p>
    <w:p w:rsidR="00F25BA9" w:rsidRPr="00F25BA9" w:rsidRDefault="00F25BA9" w:rsidP="009A7D23">
      <w:pPr>
        <w:pStyle w:val="Web"/>
        <w:spacing w:line="340" w:lineRule="exact"/>
        <w:ind w:left="567"/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</w:t>
      </w: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設備，且於下列時段所為之照明：</w:t>
      </w:r>
    </w:p>
    <w:p w:rsidR="009A7D23" w:rsidRDefault="00F25BA9" w:rsidP="009A7D23">
      <w:pPr>
        <w:pStyle w:val="Web"/>
        <w:spacing w:line="34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 </w:t>
      </w: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1、夏月(每年六月一日至九月三十日)：自每日十九時起至二十四時</w:t>
      </w:r>
    </w:p>
    <w:p w:rsidR="00F25BA9" w:rsidRPr="00F25BA9" w:rsidRDefault="009A7D23" w:rsidP="009A7D23">
      <w:pPr>
        <w:pStyle w:val="Web"/>
        <w:spacing w:line="340" w:lineRule="exact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    </w:t>
      </w:r>
      <w:r w:rsidR="00F25BA9"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止。</w:t>
      </w:r>
    </w:p>
    <w:p w:rsidR="009A7D23" w:rsidRDefault="009A7D23" w:rsidP="009A7D23">
      <w:pPr>
        <w:pStyle w:val="Web"/>
        <w:spacing w:line="340" w:lineRule="exact"/>
        <w:ind w:left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="00F25BA9"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2、非夏月(每年十月一日至次年五月三十一日)：自每日十八時起至</w:t>
      </w:r>
    </w:p>
    <w:p w:rsidR="00F25BA9" w:rsidRPr="00F25BA9" w:rsidRDefault="009A7D23" w:rsidP="009A7D23">
      <w:pPr>
        <w:pStyle w:val="Web"/>
        <w:spacing w:line="340" w:lineRule="exact"/>
        <w:ind w:left="567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</w:t>
      </w:r>
      <w:r w:rsidR="004E35C2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="00F25BA9"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二十四時止。</w:t>
      </w:r>
    </w:p>
    <w:p w:rsidR="009A7D23" w:rsidRDefault="00F25BA9" w:rsidP="009A7D23">
      <w:pPr>
        <w:pStyle w:val="Web"/>
        <w:spacing w:line="340" w:lineRule="exact"/>
        <w:ind w:left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(三)地標高樓：指地面十五層以上或樓高四十五公尺以上，且經管理</w:t>
      </w:r>
    </w:p>
    <w:p w:rsidR="00F25BA9" w:rsidRPr="00F25BA9" w:rsidRDefault="009A7D23" w:rsidP="009A7D23">
      <w:pPr>
        <w:pStyle w:val="Web"/>
        <w:spacing w:line="340" w:lineRule="exact"/>
        <w:ind w:left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</w:t>
      </w:r>
      <w:r w:rsidR="00F25BA9" w:rsidRPr="00F25BA9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機關認定具歷史、人文或觀光價值之建築物。</w:t>
      </w:r>
    </w:p>
    <w:p w:rsidR="002F6085" w:rsidRPr="00B65F9F" w:rsidRDefault="00B65F9F" w:rsidP="009A7D23">
      <w:pPr>
        <w:pStyle w:val="Web"/>
        <w:numPr>
          <w:ilvl w:val="0"/>
          <w:numId w:val="1"/>
        </w:numPr>
        <w:spacing w:before="0" w:after="0" w:line="34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愛河特定區域內之地標高樓建築物，適合營造夜都市光環境優美景觀者，本局</w:t>
      </w: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(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以下簡稱</w:t>
      </w: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)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得補助其夜間燈景照明之相關費用。</w:t>
      </w:r>
    </w:p>
    <w:p w:rsidR="003761B9" w:rsidRPr="00B65F9F" w:rsidRDefault="00B65F9F" w:rsidP="009A7D23">
      <w:pPr>
        <w:pStyle w:val="Web"/>
        <w:numPr>
          <w:ilvl w:val="0"/>
          <w:numId w:val="1"/>
        </w:numPr>
        <w:spacing w:line="340" w:lineRule="exact"/>
        <w:jc w:val="both"/>
        <w:rPr>
          <w:rFonts w:eastAsia="標楷體"/>
          <w:color w:val="000000" w:themeColor="text1"/>
          <w:sz w:val="28"/>
          <w:szCs w:val="28"/>
          <w:lang w:val="zh-TW"/>
        </w:rPr>
      </w:pP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依本要點補助夜間燈景照明之地標高樓建築物，</w:t>
      </w: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處應與其所有權人、管理人或使用人簽訂補助契約，契約補助以三年為限。</w:t>
      </w:r>
    </w:p>
    <w:p w:rsidR="00B65F9F" w:rsidRPr="00B65F9F" w:rsidRDefault="00B65F9F" w:rsidP="009A7D23">
      <w:pPr>
        <w:pStyle w:val="Web"/>
        <w:numPr>
          <w:ilvl w:val="0"/>
          <w:numId w:val="1"/>
        </w:numPr>
        <w:spacing w:line="340" w:lineRule="exact"/>
        <w:jc w:val="both"/>
        <w:rPr>
          <w:rFonts w:eastAsia="標楷體"/>
          <w:color w:val="000000" w:themeColor="text1"/>
          <w:sz w:val="28"/>
          <w:szCs w:val="28"/>
          <w:lang w:val="zh-TW"/>
        </w:rPr>
      </w:pP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處基於預算或能源政策等公益考量，必要時，得變更或終止補助契約。</w:t>
      </w:r>
    </w:p>
    <w:p w:rsidR="00063361" w:rsidRDefault="00B65F9F" w:rsidP="009A7D23">
      <w:pPr>
        <w:pStyle w:val="Web"/>
        <w:spacing w:line="340" w:lineRule="exact"/>
        <w:ind w:left="567"/>
        <w:jc w:val="both"/>
        <w:rPr>
          <w:rFonts w:eastAsia="標楷體"/>
          <w:color w:val="000000" w:themeColor="text1"/>
          <w:sz w:val="28"/>
          <w:szCs w:val="28"/>
          <w:lang w:val="zh-TW"/>
        </w:rPr>
      </w:pP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處依前項規定變更或終止補助契約時，除有特殊情形外，應於二個月前通知受補助人。</w:t>
      </w:r>
    </w:p>
    <w:p w:rsidR="009A7D23" w:rsidRDefault="009A7D23" w:rsidP="009A7D23">
      <w:pPr>
        <w:pStyle w:val="Web"/>
        <w:numPr>
          <w:ilvl w:val="0"/>
          <w:numId w:val="1"/>
        </w:numPr>
        <w:spacing w:line="340" w:lineRule="exact"/>
        <w:jc w:val="both"/>
        <w:rPr>
          <w:rFonts w:eastAsia="標楷體"/>
          <w:color w:val="000000" w:themeColor="text1"/>
          <w:sz w:val="28"/>
          <w:szCs w:val="28"/>
          <w:lang w:val="zh-TW"/>
        </w:rPr>
      </w:pPr>
      <w:r w:rsidRPr="009A7D23">
        <w:rPr>
          <w:rFonts w:eastAsia="標楷體" w:hint="eastAsia"/>
          <w:color w:val="000000" w:themeColor="text1"/>
          <w:sz w:val="28"/>
          <w:szCs w:val="28"/>
          <w:lang w:val="zh-TW"/>
        </w:rPr>
        <w:t>本要點補助金額額度，以地標高樓夜間燈景照明實際支出費用之四分之三為限。但於例假日、節慶及指定之日期實施者，得全額補助。</w:t>
      </w:r>
    </w:p>
    <w:p w:rsidR="009A7D23" w:rsidRDefault="009A7D23" w:rsidP="009A7D23">
      <w:pPr>
        <w:pStyle w:val="Web"/>
        <w:numPr>
          <w:ilvl w:val="0"/>
          <w:numId w:val="1"/>
        </w:numPr>
        <w:spacing w:line="340" w:lineRule="exact"/>
        <w:jc w:val="both"/>
        <w:rPr>
          <w:rFonts w:eastAsia="標楷體" w:hint="eastAsia"/>
          <w:color w:val="000000" w:themeColor="text1"/>
          <w:sz w:val="28"/>
          <w:szCs w:val="28"/>
          <w:lang w:val="zh-TW"/>
        </w:rPr>
      </w:pP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為達成補助目的，</w:t>
      </w:r>
      <w:r>
        <w:rPr>
          <w:rFonts w:eastAsia="標楷體" w:hint="eastAsia"/>
          <w:color w:val="000000" w:themeColor="text1"/>
          <w:sz w:val="28"/>
          <w:szCs w:val="28"/>
          <w:lang w:val="zh-TW"/>
        </w:rPr>
        <w:t>公園</w:t>
      </w:r>
      <w:r w:rsidRPr="00B65F9F">
        <w:rPr>
          <w:rFonts w:eastAsia="標楷體" w:hint="eastAsia"/>
          <w:color w:val="000000" w:themeColor="text1"/>
          <w:sz w:val="28"/>
          <w:szCs w:val="28"/>
          <w:lang w:val="zh-TW"/>
        </w:rPr>
        <w:t>處得就實施夜間燈景照明之光源、光線或燈具等相關事項於補助契約中約定之。</w:t>
      </w:r>
    </w:p>
    <w:p w:rsidR="00B65F9F" w:rsidRPr="00063361" w:rsidRDefault="00B65F9F" w:rsidP="00B65F9F">
      <w:pPr>
        <w:pStyle w:val="Web"/>
        <w:spacing w:line="50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  <w:lang w:val="zh-TW"/>
        </w:rPr>
      </w:pPr>
      <w:bookmarkStart w:id="0" w:name="_GoBack"/>
      <w:bookmarkEnd w:id="0"/>
    </w:p>
    <w:sectPr w:rsidR="00B65F9F" w:rsidRPr="00063361" w:rsidSect="00F25BA9">
      <w:pgSz w:w="11900" w:h="16840"/>
      <w:pgMar w:top="1134" w:right="1552" w:bottom="1134" w:left="1276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20" w:rsidRDefault="00B82520">
      <w:r>
        <w:separator/>
      </w:r>
    </w:p>
  </w:endnote>
  <w:endnote w:type="continuationSeparator" w:id="0">
    <w:p w:rsidR="00B82520" w:rsidRDefault="00B8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20" w:rsidRDefault="00B82520">
      <w:r>
        <w:separator/>
      </w:r>
    </w:p>
  </w:footnote>
  <w:footnote w:type="continuationSeparator" w:id="0">
    <w:p w:rsidR="00B82520" w:rsidRDefault="00B8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E12"/>
    <w:multiLevelType w:val="hybridMultilevel"/>
    <w:tmpl w:val="283ABE12"/>
    <w:lvl w:ilvl="0" w:tplc="978EA284">
      <w:start w:val="1"/>
      <w:numFmt w:val="taiwaneseCountingThousand"/>
      <w:lvlText w:val="%1、"/>
      <w:lvlJc w:val="left"/>
      <w:pPr>
        <w:ind w:left="570" w:hanging="57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57ABC"/>
    <w:multiLevelType w:val="hybridMultilevel"/>
    <w:tmpl w:val="F110909C"/>
    <w:lvl w:ilvl="0" w:tplc="4AB4466E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sz w:val="28"/>
        <w:szCs w:val="28"/>
      </w:rPr>
    </w:lvl>
    <w:lvl w:ilvl="1" w:tplc="BB5EBAE0">
      <w:start w:val="1"/>
      <w:numFmt w:val="taiwaneseCountingThousand"/>
      <w:lvlText w:val="(%2)"/>
      <w:lvlJc w:val="left"/>
      <w:pPr>
        <w:ind w:left="945" w:hanging="465"/>
      </w:pPr>
      <w:rPr>
        <w:rFonts w:ascii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0A40F2"/>
    <w:multiLevelType w:val="hybridMultilevel"/>
    <w:tmpl w:val="726C1BC4"/>
    <w:lvl w:ilvl="0" w:tplc="A1B06122">
      <w:start w:val="1"/>
      <w:numFmt w:val="taiwaneseCountingThousand"/>
      <w:lvlText w:val="%1"/>
      <w:lvlJc w:val="left"/>
      <w:pPr>
        <w:ind w:left="1046" w:hanging="480"/>
      </w:pPr>
      <w:rPr>
        <w:rFonts w:hint="default"/>
        <w:b/>
      </w:rPr>
    </w:lvl>
    <w:lvl w:ilvl="1" w:tplc="BB5EBAE0">
      <w:start w:val="1"/>
      <w:numFmt w:val="taiwaneseCountingThousand"/>
      <w:lvlText w:val="(%2)"/>
      <w:lvlJc w:val="left"/>
      <w:pPr>
        <w:ind w:left="1048" w:hanging="480"/>
      </w:pPr>
      <w:rPr>
        <w:rFonts w:ascii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15"/>
    <w:rsid w:val="00045482"/>
    <w:rsid w:val="000513F0"/>
    <w:rsid w:val="00055451"/>
    <w:rsid w:val="00063361"/>
    <w:rsid w:val="00085CB8"/>
    <w:rsid w:val="000B1D55"/>
    <w:rsid w:val="000F14BA"/>
    <w:rsid w:val="000F41F6"/>
    <w:rsid w:val="00161EA0"/>
    <w:rsid w:val="00162AA2"/>
    <w:rsid w:val="0016404A"/>
    <w:rsid w:val="001A3CF7"/>
    <w:rsid w:val="001A4BBC"/>
    <w:rsid w:val="001C26E2"/>
    <w:rsid w:val="001E6F0D"/>
    <w:rsid w:val="00235EE0"/>
    <w:rsid w:val="00242231"/>
    <w:rsid w:val="0025089A"/>
    <w:rsid w:val="00284332"/>
    <w:rsid w:val="002C7718"/>
    <w:rsid w:val="002D6203"/>
    <w:rsid w:val="002F6085"/>
    <w:rsid w:val="0031568B"/>
    <w:rsid w:val="00322827"/>
    <w:rsid w:val="003625CB"/>
    <w:rsid w:val="003761B9"/>
    <w:rsid w:val="003848B5"/>
    <w:rsid w:val="003944B0"/>
    <w:rsid w:val="003A7EAA"/>
    <w:rsid w:val="003B4A0E"/>
    <w:rsid w:val="004040C2"/>
    <w:rsid w:val="00416338"/>
    <w:rsid w:val="00417333"/>
    <w:rsid w:val="00445F3D"/>
    <w:rsid w:val="004721D1"/>
    <w:rsid w:val="0049758C"/>
    <w:rsid w:val="004B0BD2"/>
    <w:rsid w:val="004E22F3"/>
    <w:rsid w:val="004E35C2"/>
    <w:rsid w:val="004F5672"/>
    <w:rsid w:val="0050312D"/>
    <w:rsid w:val="005134A1"/>
    <w:rsid w:val="0052717B"/>
    <w:rsid w:val="005345C7"/>
    <w:rsid w:val="00544D68"/>
    <w:rsid w:val="005479A5"/>
    <w:rsid w:val="005516B5"/>
    <w:rsid w:val="00553CB5"/>
    <w:rsid w:val="00567AC9"/>
    <w:rsid w:val="005B05C7"/>
    <w:rsid w:val="006039E7"/>
    <w:rsid w:val="0061041E"/>
    <w:rsid w:val="006456D8"/>
    <w:rsid w:val="006678EF"/>
    <w:rsid w:val="006810E0"/>
    <w:rsid w:val="006A1071"/>
    <w:rsid w:val="006C0B31"/>
    <w:rsid w:val="006C1976"/>
    <w:rsid w:val="006E2E08"/>
    <w:rsid w:val="00716F2E"/>
    <w:rsid w:val="007308D6"/>
    <w:rsid w:val="00735C42"/>
    <w:rsid w:val="00750FD6"/>
    <w:rsid w:val="007614DD"/>
    <w:rsid w:val="0076361B"/>
    <w:rsid w:val="00792146"/>
    <w:rsid w:val="007972C8"/>
    <w:rsid w:val="007A33BF"/>
    <w:rsid w:val="007D4606"/>
    <w:rsid w:val="00810B04"/>
    <w:rsid w:val="008314B2"/>
    <w:rsid w:val="00861370"/>
    <w:rsid w:val="0087083D"/>
    <w:rsid w:val="008A2817"/>
    <w:rsid w:val="008E5713"/>
    <w:rsid w:val="008F6403"/>
    <w:rsid w:val="00906CDF"/>
    <w:rsid w:val="00916220"/>
    <w:rsid w:val="0096459F"/>
    <w:rsid w:val="00964B02"/>
    <w:rsid w:val="009A7C7F"/>
    <w:rsid w:val="009A7D23"/>
    <w:rsid w:val="009B381C"/>
    <w:rsid w:val="009C1007"/>
    <w:rsid w:val="009D4827"/>
    <w:rsid w:val="009E2569"/>
    <w:rsid w:val="009F3961"/>
    <w:rsid w:val="00A63BA4"/>
    <w:rsid w:val="00A8607A"/>
    <w:rsid w:val="00A95829"/>
    <w:rsid w:val="00A97384"/>
    <w:rsid w:val="00AB6104"/>
    <w:rsid w:val="00AE3D7B"/>
    <w:rsid w:val="00B05ACC"/>
    <w:rsid w:val="00B0793D"/>
    <w:rsid w:val="00B07A8D"/>
    <w:rsid w:val="00B13E01"/>
    <w:rsid w:val="00B24F75"/>
    <w:rsid w:val="00B408CA"/>
    <w:rsid w:val="00B47CD2"/>
    <w:rsid w:val="00B54CBB"/>
    <w:rsid w:val="00B65F9F"/>
    <w:rsid w:val="00B80ABB"/>
    <w:rsid w:val="00B82520"/>
    <w:rsid w:val="00B831AC"/>
    <w:rsid w:val="00B8638F"/>
    <w:rsid w:val="00BA5CC2"/>
    <w:rsid w:val="00BB0A85"/>
    <w:rsid w:val="00BD699B"/>
    <w:rsid w:val="00BD6B4E"/>
    <w:rsid w:val="00BE317A"/>
    <w:rsid w:val="00BE3BD2"/>
    <w:rsid w:val="00BF1FE1"/>
    <w:rsid w:val="00BF7C84"/>
    <w:rsid w:val="00C36D15"/>
    <w:rsid w:val="00C40101"/>
    <w:rsid w:val="00C46762"/>
    <w:rsid w:val="00C519D3"/>
    <w:rsid w:val="00C51CF6"/>
    <w:rsid w:val="00C562DC"/>
    <w:rsid w:val="00C63CD1"/>
    <w:rsid w:val="00C83FEB"/>
    <w:rsid w:val="00CA0839"/>
    <w:rsid w:val="00CE1D2F"/>
    <w:rsid w:val="00CE315B"/>
    <w:rsid w:val="00D150EA"/>
    <w:rsid w:val="00D35C39"/>
    <w:rsid w:val="00D37915"/>
    <w:rsid w:val="00D40E82"/>
    <w:rsid w:val="00D60F12"/>
    <w:rsid w:val="00D711D2"/>
    <w:rsid w:val="00D77A27"/>
    <w:rsid w:val="00D87FA6"/>
    <w:rsid w:val="00D93BF5"/>
    <w:rsid w:val="00D96A8A"/>
    <w:rsid w:val="00DA74BF"/>
    <w:rsid w:val="00DB2E9C"/>
    <w:rsid w:val="00DB6C63"/>
    <w:rsid w:val="00DC4B1A"/>
    <w:rsid w:val="00DD7FEF"/>
    <w:rsid w:val="00E00130"/>
    <w:rsid w:val="00E04E09"/>
    <w:rsid w:val="00E20283"/>
    <w:rsid w:val="00E3782B"/>
    <w:rsid w:val="00E72342"/>
    <w:rsid w:val="00ED7681"/>
    <w:rsid w:val="00EE4912"/>
    <w:rsid w:val="00EF2F56"/>
    <w:rsid w:val="00F25BA9"/>
    <w:rsid w:val="00F26E33"/>
    <w:rsid w:val="00F274FB"/>
    <w:rsid w:val="00F276CE"/>
    <w:rsid w:val="00F3127E"/>
    <w:rsid w:val="00F3179F"/>
    <w:rsid w:val="00F92154"/>
    <w:rsid w:val="00FA5E7C"/>
    <w:rsid w:val="00FA7EFB"/>
    <w:rsid w:val="00FB060B"/>
    <w:rsid w:val="00FC0FB4"/>
    <w:rsid w:val="00FD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F407"/>
  <w15:docId w15:val="{10E1A26B-80A7-4F1A-82DD-9FEADA4B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14B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4BA"/>
    <w:rPr>
      <w:u w:val="single"/>
    </w:rPr>
  </w:style>
  <w:style w:type="table" w:customStyle="1" w:styleId="TableNormal">
    <w:name w:val="Table Normal"/>
    <w:rsid w:val="000F1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0F14B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預設值"/>
    <w:rsid w:val="000F14BA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TW"/>
    </w:rPr>
  </w:style>
  <w:style w:type="paragraph" w:styleId="Web">
    <w:name w:val="Normal (Web)"/>
    <w:uiPriority w:val="99"/>
    <w:rsid w:val="000F14BA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D4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0E8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4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0E82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793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5930-266B-4226-863C-DBC43FE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</cp:revision>
  <cp:lastPrinted>2021-05-12T06:14:00Z</cp:lastPrinted>
  <dcterms:created xsi:type="dcterms:W3CDTF">2021-05-12T06:10:00Z</dcterms:created>
  <dcterms:modified xsi:type="dcterms:W3CDTF">2024-06-25T01:00:00Z</dcterms:modified>
</cp:coreProperties>
</file>