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C79" w:rsidRDefault="00C6755B" w:rsidP="001110FE">
      <w:pPr>
        <w:tabs>
          <w:tab w:val="left" w:pos="709"/>
        </w:tabs>
        <w:spacing w:line="520" w:lineRule="exact"/>
        <w:jc w:val="distribute"/>
        <w:rPr>
          <w:rFonts w:ascii="標楷體" w:eastAsia="標楷體" w:hAnsi="標楷體"/>
          <w:b/>
          <w:sz w:val="36"/>
          <w:szCs w:val="36"/>
        </w:rPr>
      </w:pPr>
      <w:bookmarkStart w:id="0" w:name="_Hlk45265523"/>
      <w:r>
        <w:rPr>
          <w:rFonts w:ascii="標楷體" w:eastAsia="標楷體" w:hAnsi="標楷體"/>
          <w:b/>
          <w:sz w:val="36"/>
          <w:szCs w:val="36"/>
        </w:rPr>
        <w:t>高雄市政府警察局前鎮分局</w:t>
      </w:r>
      <w:r w:rsidR="00A13700">
        <w:rPr>
          <w:rFonts w:ascii="標楷體" w:eastAsia="標楷體" w:hAnsi="標楷體"/>
          <w:b/>
          <w:sz w:val="36"/>
          <w:szCs w:val="36"/>
        </w:rPr>
        <w:t>1</w:t>
      </w:r>
      <w:r w:rsidR="002A1B32">
        <w:rPr>
          <w:rFonts w:ascii="標楷體" w:eastAsia="標楷體" w:hAnsi="標楷體"/>
          <w:b/>
          <w:sz w:val="36"/>
          <w:szCs w:val="36"/>
        </w:rPr>
        <w:t>1</w:t>
      </w:r>
      <w:r w:rsidR="00AB469A">
        <w:rPr>
          <w:rFonts w:ascii="標楷體" w:eastAsia="標楷體" w:hAnsi="標楷體"/>
          <w:b/>
          <w:sz w:val="36"/>
          <w:szCs w:val="36"/>
        </w:rPr>
        <w:t>3</w:t>
      </w:r>
      <w:r w:rsidR="00A13700">
        <w:rPr>
          <w:rFonts w:ascii="標楷體" w:eastAsia="標楷體" w:hAnsi="標楷體"/>
          <w:b/>
          <w:sz w:val="36"/>
          <w:szCs w:val="36"/>
        </w:rPr>
        <w:t>年</w:t>
      </w:r>
      <w:r w:rsidR="003B456A">
        <w:rPr>
          <w:rFonts w:ascii="標楷體" w:eastAsia="標楷體" w:hAnsi="標楷體" w:hint="eastAsia"/>
          <w:b/>
          <w:sz w:val="36"/>
          <w:szCs w:val="36"/>
        </w:rPr>
        <w:t>下</w:t>
      </w:r>
      <w:r w:rsidR="00A13700">
        <w:rPr>
          <w:rFonts w:ascii="標楷體" w:eastAsia="標楷體" w:hAnsi="標楷體"/>
          <w:b/>
          <w:sz w:val="36"/>
          <w:szCs w:val="36"/>
        </w:rPr>
        <w:t>半年</w:t>
      </w:r>
    </w:p>
    <w:p w:rsidR="00F43C79" w:rsidRDefault="00C6755B" w:rsidP="00A13700">
      <w:pPr>
        <w:tabs>
          <w:tab w:val="left" w:pos="709"/>
        </w:tabs>
        <w:spacing w:line="520" w:lineRule="exact"/>
        <w:jc w:val="distribute"/>
        <w:rPr>
          <w:rFonts w:ascii="標楷體" w:eastAsia="標楷體" w:hAnsi="標楷體"/>
          <w:b/>
          <w:sz w:val="36"/>
          <w:szCs w:val="36"/>
        </w:rPr>
      </w:pPr>
      <w:r>
        <w:rPr>
          <w:rFonts w:ascii="標楷體" w:eastAsia="標楷體" w:hAnsi="標楷體"/>
          <w:b/>
          <w:sz w:val="36"/>
          <w:szCs w:val="36"/>
        </w:rPr>
        <w:t>發布刑案新聞</w:t>
      </w:r>
      <w:r w:rsidR="00A13700">
        <w:rPr>
          <w:rFonts w:ascii="標楷體" w:eastAsia="標楷體" w:hAnsi="標楷體" w:hint="eastAsia"/>
          <w:b/>
          <w:sz w:val="36"/>
          <w:szCs w:val="36"/>
        </w:rPr>
        <w:t>遵守</w:t>
      </w:r>
      <w:r>
        <w:rPr>
          <w:rFonts w:ascii="標楷體" w:eastAsia="標楷體" w:hAnsi="標楷體"/>
          <w:b/>
          <w:sz w:val="36"/>
          <w:szCs w:val="36"/>
        </w:rPr>
        <w:t>偵查不公開檢討報告</w:t>
      </w:r>
      <w:bookmarkEnd w:id="0"/>
    </w:p>
    <w:p w:rsidR="00F43C79" w:rsidRDefault="00C6755B">
      <w:pPr>
        <w:numPr>
          <w:ilvl w:val="0"/>
          <w:numId w:val="1"/>
        </w:numPr>
        <w:spacing w:line="500" w:lineRule="exact"/>
      </w:pPr>
      <w:r>
        <w:rPr>
          <w:rFonts w:ascii="標楷體" w:eastAsia="標楷體" w:hAnsi="標楷體"/>
          <w:b/>
          <w:sz w:val="32"/>
          <w:szCs w:val="32"/>
        </w:rPr>
        <w:t>刑案新聞發布及受理檢舉案件統計：</w:t>
      </w:r>
    </w:p>
    <w:p w:rsidR="00F43C79" w:rsidRDefault="00C6755B">
      <w:pPr>
        <w:spacing w:line="500" w:lineRule="exact"/>
        <w:ind w:firstLine="426"/>
        <w:rPr>
          <w:rFonts w:ascii="標楷體" w:eastAsia="標楷體" w:hAnsi="標楷體"/>
          <w:b/>
          <w:sz w:val="32"/>
          <w:szCs w:val="32"/>
        </w:rPr>
      </w:pPr>
      <w:r>
        <w:rPr>
          <w:rFonts w:ascii="標楷體" w:eastAsia="標楷體" w:hAnsi="標楷體"/>
          <w:b/>
          <w:sz w:val="32"/>
          <w:szCs w:val="32"/>
        </w:rPr>
        <w:t>(</w:t>
      </w:r>
      <w:proofErr w:type="gramStart"/>
      <w:r>
        <w:rPr>
          <w:rFonts w:ascii="標楷體" w:eastAsia="標楷體" w:hAnsi="標楷體"/>
          <w:b/>
          <w:sz w:val="32"/>
          <w:szCs w:val="32"/>
        </w:rPr>
        <w:t>一</w:t>
      </w:r>
      <w:proofErr w:type="gramEnd"/>
      <w:r>
        <w:rPr>
          <w:rFonts w:ascii="標楷體" w:eastAsia="標楷體" w:hAnsi="標楷體"/>
          <w:b/>
          <w:sz w:val="32"/>
          <w:szCs w:val="32"/>
        </w:rPr>
        <w:t>)主動發布刑案新聞情形</w:t>
      </w:r>
    </w:p>
    <w:p w:rsidR="002F68C6" w:rsidRDefault="00C6755B" w:rsidP="002F68C6">
      <w:pPr>
        <w:spacing w:line="500" w:lineRule="exact"/>
        <w:ind w:left="1276" w:hanging="431"/>
        <w:rPr>
          <w:rFonts w:ascii="標楷體" w:eastAsia="標楷體" w:hAnsi="標楷體"/>
          <w:b/>
          <w:sz w:val="32"/>
          <w:szCs w:val="32"/>
        </w:rPr>
      </w:pPr>
      <w:r>
        <w:rPr>
          <w:rFonts w:ascii="標楷體" w:eastAsia="標楷體" w:hAnsi="標楷體"/>
          <w:b/>
          <w:sz w:val="32"/>
          <w:szCs w:val="32"/>
        </w:rPr>
        <w:t>1、發布件數及類型統計：</w:t>
      </w:r>
    </w:p>
    <w:p w:rsidR="002F68C6" w:rsidRDefault="00C6755B" w:rsidP="002F68C6">
      <w:pPr>
        <w:spacing w:line="500" w:lineRule="exact"/>
        <w:ind w:left="1560" w:hanging="715"/>
        <w:rPr>
          <w:rFonts w:ascii="標楷體" w:eastAsia="標楷體" w:hAnsi="標楷體"/>
          <w:sz w:val="28"/>
          <w:szCs w:val="28"/>
        </w:rPr>
      </w:pPr>
      <w:r>
        <w:rPr>
          <w:rFonts w:ascii="標楷體" w:eastAsia="標楷體" w:hAnsi="標楷體"/>
          <w:sz w:val="28"/>
          <w:szCs w:val="28"/>
        </w:rPr>
        <w:t>（1）本分局</w:t>
      </w:r>
      <w:r w:rsidR="002A1B32">
        <w:rPr>
          <w:rFonts w:ascii="標楷體" w:eastAsia="標楷體" w:hAnsi="標楷體"/>
          <w:sz w:val="28"/>
          <w:szCs w:val="28"/>
        </w:rPr>
        <w:t>11</w:t>
      </w:r>
      <w:r w:rsidR="00AB469A">
        <w:rPr>
          <w:rFonts w:ascii="標楷體" w:eastAsia="標楷體" w:hAnsi="標楷體"/>
          <w:sz w:val="28"/>
          <w:szCs w:val="28"/>
        </w:rPr>
        <w:t>3</w:t>
      </w:r>
      <w:r>
        <w:rPr>
          <w:rFonts w:ascii="標楷體" w:eastAsia="標楷體" w:hAnsi="標楷體"/>
          <w:sz w:val="28"/>
          <w:szCs w:val="28"/>
        </w:rPr>
        <w:t>年</w:t>
      </w:r>
      <w:r w:rsidR="003B456A">
        <w:rPr>
          <w:rFonts w:ascii="標楷體" w:eastAsia="標楷體" w:hAnsi="標楷體" w:hint="eastAsia"/>
          <w:sz w:val="28"/>
          <w:szCs w:val="28"/>
        </w:rPr>
        <w:t>下</w:t>
      </w:r>
      <w:r>
        <w:rPr>
          <w:rFonts w:ascii="標楷體" w:eastAsia="標楷體" w:hAnsi="標楷體"/>
          <w:sz w:val="28"/>
          <w:szCs w:val="28"/>
        </w:rPr>
        <w:t>半年依「偵查不公開作業辦法」第8條得例外公開案件，共計</w:t>
      </w:r>
      <w:r>
        <w:rPr>
          <w:rFonts w:ascii="標楷體" w:eastAsia="標楷體" w:hAnsi="標楷體"/>
          <w:sz w:val="28"/>
          <w:szCs w:val="28"/>
          <w:u w:val="single"/>
        </w:rPr>
        <w:t>發</w:t>
      </w:r>
      <w:r w:rsidR="002F68C6">
        <w:rPr>
          <w:rFonts w:ascii="標楷體" w:eastAsia="標楷體" w:hAnsi="標楷體" w:hint="eastAsia"/>
          <w:sz w:val="28"/>
          <w:szCs w:val="28"/>
          <w:u w:val="single"/>
        </w:rPr>
        <w:t>布</w:t>
      </w:r>
      <w:r>
        <w:rPr>
          <w:rFonts w:ascii="標楷體" w:eastAsia="標楷體" w:hAnsi="標楷體"/>
          <w:sz w:val="28"/>
          <w:szCs w:val="28"/>
          <w:u w:val="single"/>
        </w:rPr>
        <w:t>新聞</w:t>
      </w:r>
      <w:r>
        <w:rPr>
          <w:rFonts w:ascii="標楷體" w:eastAsia="標楷體" w:hAnsi="標楷體"/>
          <w:b/>
          <w:sz w:val="28"/>
          <w:szCs w:val="28"/>
          <w:u w:val="single"/>
        </w:rPr>
        <w:t xml:space="preserve"> </w:t>
      </w:r>
      <w:r w:rsidR="003B456A">
        <w:rPr>
          <w:rFonts w:ascii="標楷體" w:eastAsia="標楷體" w:hAnsi="標楷體" w:hint="eastAsia"/>
          <w:b/>
          <w:sz w:val="28"/>
          <w:szCs w:val="28"/>
          <w:u w:val="single"/>
        </w:rPr>
        <w:t>25</w:t>
      </w:r>
      <w:r>
        <w:rPr>
          <w:rFonts w:ascii="標楷體" w:eastAsia="標楷體" w:hAnsi="標楷體"/>
          <w:b/>
          <w:sz w:val="28"/>
          <w:szCs w:val="28"/>
          <w:u w:val="single"/>
        </w:rPr>
        <w:t xml:space="preserve"> </w:t>
      </w:r>
      <w:r>
        <w:rPr>
          <w:rFonts w:ascii="標楷體" w:eastAsia="標楷體" w:hAnsi="標楷體"/>
          <w:sz w:val="28"/>
          <w:szCs w:val="28"/>
          <w:u w:val="single"/>
        </w:rPr>
        <w:t>件</w:t>
      </w:r>
      <w:r>
        <w:rPr>
          <w:rFonts w:ascii="標楷體" w:eastAsia="標楷體" w:hAnsi="標楷體"/>
          <w:sz w:val="28"/>
          <w:szCs w:val="28"/>
        </w:rPr>
        <w:t>。</w:t>
      </w:r>
    </w:p>
    <w:p w:rsidR="005E40D9" w:rsidRDefault="005E40D9" w:rsidP="002F68C6">
      <w:pPr>
        <w:spacing w:line="500" w:lineRule="exact"/>
        <w:ind w:left="1560" w:hanging="715"/>
        <w:rPr>
          <w:rFonts w:ascii="標楷體" w:eastAsia="標楷體" w:hAnsi="標楷體" w:hint="eastAsia"/>
          <w:sz w:val="28"/>
          <w:szCs w:val="28"/>
        </w:rPr>
      </w:pPr>
      <w:r>
        <w:rPr>
          <w:rFonts w:ascii="標楷體" w:eastAsia="標楷體" w:hAnsi="標楷體" w:hint="eastAsia"/>
          <w:sz w:val="28"/>
          <w:szCs w:val="32"/>
        </w:rPr>
        <w:t>（</w:t>
      </w:r>
      <w:r>
        <w:rPr>
          <w:rFonts w:ascii="標楷體" w:eastAsia="標楷體" w:hAnsi="標楷體"/>
          <w:sz w:val="28"/>
          <w:szCs w:val="32"/>
        </w:rPr>
        <w:t>2）</w:t>
      </w:r>
      <w:proofErr w:type="gramStart"/>
      <w:r w:rsidRPr="005E40D9">
        <w:rPr>
          <w:rFonts w:ascii="標楷體" w:eastAsia="標楷體" w:hAnsi="標楷體" w:hint="eastAsia"/>
          <w:sz w:val="28"/>
          <w:szCs w:val="32"/>
        </w:rPr>
        <w:t>核屬第1項</w:t>
      </w:r>
      <w:proofErr w:type="gramEnd"/>
      <w:r w:rsidRPr="005E40D9">
        <w:rPr>
          <w:rFonts w:ascii="標楷體" w:eastAsia="標楷體" w:hAnsi="標楷體" w:hint="eastAsia"/>
          <w:sz w:val="28"/>
          <w:szCs w:val="32"/>
        </w:rPr>
        <w:t>第</w:t>
      </w:r>
      <w:r>
        <w:rPr>
          <w:rFonts w:ascii="標楷體" w:eastAsia="標楷體" w:hAnsi="標楷體" w:hint="eastAsia"/>
          <w:sz w:val="28"/>
          <w:szCs w:val="32"/>
        </w:rPr>
        <w:t>1</w:t>
      </w:r>
      <w:r w:rsidRPr="005E40D9">
        <w:rPr>
          <w:rFonts w:ascii="標楷體" w:eastAsia="標楷體" w:hAnsi="標楷體" w:hint="eastAsia"/>
          <w:sz w:val="28"/>
          <w:szCs w:val="32"/>
        </w:rPr>
        <w:t>款：</w:t>
      </w:r>
      <w:r>
        <w:rPr>
          <w:rFonts w:ascii="標楷體" w:eastAsia="標楷體" w:hAnsi="標楷體" w:hint="eastAsia"/>
          <w:sz w:val="28"/>
          <w:szCs w:val="32"/>
        </w:rPr>
        <w:t>對於國家安全、社會治安有重大影響、重大災難或其他社會矚目案件</w:t>
      </w:r>
      <w:r w:rsidRPr="005E40D9">
        <w:rPr>
          <w:rFonts w:ascii="標楷體" w:eastAsia="標楷體" w:hAnsi="標楷體" w:hint="eastAsia"/>
          <w:sz w:val="28"/>
          <w:szCs w:val="32"/>
        </w:rPr>
        <w:t>，</w:t>
      </w:r>
      <w:r>
        <w:rPr>
          <w:rFonts w:ascii="標楷體" w:eastAsia="標楷體" w:hAnsi="標楷體" w:hint="eastAsia"/>
          <w:sz w:val="28"/>
          <w:szCs w:val="32"/>
        </w:rPr>
        <w:t>適度公開說明之必要</w:t>
      </w:r>
      <w:r w:rsidRPr="005E40D9">
        <w:rPr>
          <w:rFonts w:ascii="標楷體" w:eastAsia="標楷體" w:hAnsi="標楷體" w:hint="eastAsia"/>
          <w:sz w:val="28"/>
          <w:szCs w:val="32"/>
        </w:rPr>
        <w:t>，</w:t>
      </w:r>
      <w:r>
        <w:rPr>
          <w:rFonts w:ascii="標楷體" w:eastAsia="標楷體" w:hAnsi="標楷體"/>
          <w:sz w:val="28"/>
          <w:szCs w:val="28"/>
          <w:u w:val="single"/>
        </w:rPr>
        <w:t>共計</w:t>
      </w:r>
      <w:r>
        <w:rPr>
          <w:rFonts w:ascii="標楷體" w:eastAsia="標楷體" w:hAnsi="標楷體" w:hint="eastAsia"/>
          <w:sz w:val="28"/>
          <w:szCs w:val="28"/>
          <w:u w:val="single"/>
        </w:rPr>
        <w:t xml:space="preserve"> </w:t>
      </w:r>
      <w:r>
        <w:rPr>
          <w:rFonts w:ascii="標楷體" w:eastAsia="標楷體" w:hAnsi="標楷體" w:hint="eastAsia"/>
          <w:sz w:val="28"/>
          <w:szCs w:val="28"/>
          <w:u w:val="single"/>
        </w:rPr>
        <w:t>2</w:t>
      </w:r>
      <w:r>
        <w:rPr>
          <w:rFonts w:ascii="標楷體" w:eastAsia="標楷體" w:hAnsi="標楷體" w:hint="eastAsia"/>
          <w:sz w:val="28"/>
          <w:szCs w:val="28"/>
          <w:u w:val="single"/>
        </w:rPr>
        <w:t xml:space="preserve"> </w:t>
      </w:r>
      <w:r>
        <w:rPr>
          <w:rFonts w:ascii="標楷體" w:eastAsia="標楷體" w:hAnsi="標楷體"/>
          <w:sz w:val="28"/>
          <w:szCs w:val="28"/>
          <w:u w:val="single"/>
        </w:rPr>
        <w:t>件</w:t>
      </w:r>
      <w:r w:rsidRPr="005E40D9">
        <w:rPr>
          <w:rFonts w:ascii="標楷體" w:eastAsia="標楷體" w:hAnsi="標楷體" w:hint="eastAsia"/>
          <w:sz w:val="28"/>
          <w:szCs w:val="32"/>
        </w:rPr>
        <w:t>。</w:t>
      </w:r>
    </w:p>
    <w:p w:rsidR="00AB4D06" w:rsidRDefault="002A1B32" w:rsidP="00AB4D06">
      <w:pPr>
        <w:spacing w:line="500" w:lineRule="exact"/>
        <w:ind w:left="1560" w:hanging="715"/>
        <w:rPr>
          <w:rFonts w:ascii="標楷體" w:eastAsia="標楷體" w:hAnsi="標楷體"/>
          <w:sz w:val="28"/>
          <w:szCs w:val="28"/>
        </w:rPr>
      </w:pPr>
      <w:r>
        <w:rPr>
          <w:rFonts w:ascii="標楷體" w:eastAsia="標楷體" w:hAnsi="標楷體" w:hint="eastAsia"/>
          <w:sz w:val="28"/>
          <w:szCs w:val="32"/>
        </w:rPr>
        <w:t>（</w:t>
      </w:r>
      <w:r w:rsidR="005E40D9">
        <w:rPr>
          <w:rFonts w:ascii="標楷體" w:eastAsia="標楷體" w:hAnsi="標楷體" w:hint="eastAsia"/>
          <w:sz w:val="28"/>
          <w:szCs w:val="32"/>
        </w:rPr>
        <w:t>3</w:t>
      </w:r>
      <w:r w:rsidR="00C6755B">
        <w:rPr>
          <w:rFonts w:ascii="標楷體" w:eastAsia="標楷體" w:hAnsi="標楷體"/>
          <w:sz w:val="28"/>
          <w:szCs w:val="32"/>
        </w:rPr>
        <w:t>）</w:t>
      </w:r>
      <w:proofErr w:type="gramStart"/>
      <w:r>
        <w:rPr>
          <w:rFonts w:ascii="標楷體" w:eastAsia="標楷體" w:hAnsi="標楷體"/>
          <w:sz w:val="28"/>
          <w:szCs w:val="32"/>
        </w:rPr>
        <w:t>核</w:t>
      </w:r>
      <w:r>
        <w:rPr>
          <w:rFonts w:ascii="標楷體" w:eastAsia="標楷體" w:hAnsi="標楷體"/>
          <w:sz w:val="28"/>
          <w:szCs w:val="28"/>
        </w:rPr>
        <w:t>屬第1項</w:t>
      </w:r>
      <w:proofErr w:type="gramEnd"/>
      <w:r>
        <w:rPr>
          <w:rFonts w:ascii="標楷體" w:eastAsia="標楷體" w:hAnsi="標楷體"/>
          <w:sz w:val="28"/>
          <w:szCs w:val="28"/>
        </w:rPr>
        <w:t>第3款</w:t>
      </w:r>
      <w:r>
        <w:rPr>
          <w:rFonts w:ascii="標楷體" w:eastAsia="標楷體" w:hAnsi="標楷體" w:hint="eastAsia"/>
          <w:sz w:val="28"/>
          <w:szCs w:val="28"/>
        </w:rPr>
        <w:t>：</w:t>
      </w:r>
      <w:r w:rsidRPr="002A1B32">
        <w:rPr>
          <w:rFonts w:ascii="標楷體" w:eastAsia="標楷體" w:hAnsi="標楷體" w:hint="eastAsia"/>
          <w:sz w:val="28"/>
          <w:szCs w:val="28"/>
        </w:rPr>
        <w:t>影響社會大眾生命、身體、自由、財產之安全，有告知民眾注意防範</w:t>
      </w:r>
      <w:r w:rsidR="00B33FEC" w:rsidRPr="002A1B32">
        <w:rPr>
          <w:rFonts w:ascii="標楷體" w:eastAsia="標楷體" w:hAnsi="標楷體" w:hint="eastAsia"/>
          <w:sz w:val="28"/>
          <w:szCs w:val="28"/>
        </w:rPr>
        <w:t>之必要</w:t>
      </w:r>
      <w:r w:rsidR="00B33FEC">
        <w:rPr>
          <w:rFonts w:ascii="標楷體" w:eastAsia="標楷體" w:hAnsi="標楷體"/>
          <w:sz w:val="28"/>
          <w:szCs w:val="28"/>
        </w:rPr>
        <w:t>，</w:t>
      </w:r>
      <w:r>
        <w:rPr>
          <w:rFonts w:ascii="標楷體" w:eastAsia="標楷體" w:hAnsi="標楷體"/>
          <w:sz w:val="28"/>
          <w:szCs w:val="28"/>
          <w:u w:val="single"/>
        </w:rPr>
        <w:t>共計</w:t>
      </w:r>
      <w:r w:rsidR="00DF6195">
        <w:rPr>
          <w:rFonts w:ascii="標楷體" w:eastAsia="標楷體" w:hAnsi="標楷體" w:hint="eastAsia"/>
          <w:sz w:val="28"/>
          <w:szCs w:val="28"/>
          <w:u w:val="single"/>
        </w:rPr>
        <w:t xml:space="preserve"> </w:t>
      </w:r>
      <w:r w:rsidR="005E40D9">
        <w:rPr>
          <w:rFonts w:ascii="標楷體" w:eastAsia="標楷體" w:hAnsi="標楷體" w:hint="eastAsia"/>
          <w:sz w:val="28"/>
          <w:szCs w:val="28"/>
          <w:u w:val="single"/>
        </w:rPr>
        <w:t>11</w:t>
      </w:r>
      <w:r>
        <w:rPr>
          <w:rFonts w:ascii="標楷體" w:eastAsia="標楷體" w:hAnsi="標楷體" w:hint="eastAsia"/>
          <w:sz w:val="28"/>
          <w:szCs w:val="28"/>
          <w:u w:val="single"/>
        </w:rPr>
        <w:t xml:space="preserve"> </w:t>
      </w:r>
      <w:r>
        <w:rPr>
          <w:rFonts w:ascii="標楷體" w:eastAsia="標楷體" w:hAnsi="標楷體"/>
          <w:sz w:val="28"/>
          <w:szCs w:val="28"/>
          <w:u w:val="single"/>
        </w:rPr>
        <w:t>件</w:t>
      </w:r>
      <w:r>
        <w:rPr>
          <w:rFonts w:ascii="標楷體" w:eastAsia="標楷體" w:hAnsi="標楷體"/>
          <w:sz w:val="28"/>
          <w:szCs w:val="28"/>
        </w:rPr>
        <w:t>。</w:t>
      </w:r>
    </w:p>
    <w:p w:rsidR="00AB4D06" w:rsidRPr="00AB4D06" w:rsidRDefault="00AB4D06" w:rsidP="00AB4D06">
      <w:pPr>
        <w:spacing w:line="500" w:lineRule="exact"/>
        <w:ind w:left="1560" w:hanging="715"/>
      </w:pPr>
      <w:r>
        <w:rPr>
          <w:rFonts w:ascii="標楷體" w:eastAsia="標楷體" w:hAnsi="標楷體" w:hint="eastAsia"/>
          <w:sz w:val="28"/>
          <w:szCs w:val="28"/>
        </w:rPr>
        <w:t>（</w:t>
      </w:r>
      <w:r w:rsidR="005E40D9">
        <w:rPr>
          <w:rFonts w:ascii="標楷體" w:eastAsia="標楷體" w:hAnsi="標楷體" w:hint="eastAsia"/>
          <w:sz w:val="28"/>
          <w:szCs w:val="28"/>
        </w:rPr>
        <w:t>4</w:t>
      </w:r>
      <w:r>
        <w:rPr>
          <w:rFonts w:ascii="標楷體" w:eastAsia="標楷體" w:hAnsi="標楷體" w:hint="eastAsia"/>
          <w:sz w:val="28"/>
          <w:szCs w:val="28"/>
        </w:rPr>
        <w:t>）</w:t>
      </w:r>
      <w:proofErr w:type="gramStart"/>
      <w:r>
        <w:rPr>
          <w:rFonts w:ascii="標楷體" w:eastAsia="標楷體" w:hAnsi="標楷體"/>
          <w:sz w:val="28"/>
          <w:szCs w:val="32"/>
        </w:rPr>
        <w:t>核</w:t>
      </w:r>
      <w:r>
        <w:rPr>
          <w:rFonts w:ascii="標楷體" w:eastAsia="標楷體" w:hAnsi="標楷體"/>
          <w:sz w:val="28"/>
          <w:szCs w:val="28"/>
        </w:rPr>
        <w:t>屬第1項</w:t>
      </w:r>
      <w:proofErr w:type="gramEnd"/>
      <w:r>
        <w:rPr>
          <w:rFonts w:ascii="標楷體" w:eastAsia="標楷體" w:hAnsi="標楷體"/>
          <w:sz w:val="28"/>
          <w:szCs w:val="28"/>
        </w:rPr>
        <w:t>第</w:t>
      </w:r>
      <w:r>
        <w:rPr>
          <w:rFonts w:ascii="標楷體" w:eastAsia="標楷體" w:hAnsi="標楷體" w:hint="eastAsia"/>
          <w:sz w:val="28"/>
          <w:szCs w:val="28"/>
        </w:rPr>
        <w:t>7</w:t>
      </w:r>
      <w:r>
        <w:rPr>
          <w:rFonts w:ascii="標楷體" w:eastAsia="標楷體" w:hAnsi="標楷體"/>
          <w:sz w:val="28"/>
          <w:szCs w:val="28"/>
        </w:rPr>
        <w:t>款</w:t>
      </w:r>
      <w:r>
        <w:rPr>
          <w:rFonts w:ascii="標楷體" w:eastAsia="標楷體" w:hAnsi="標楷體" w:hint="eastAsia"/>
          <w:sz w:val="28"/>
          <w:szCs w:val="28"/>
        </w:rPr>
        <w:t>：</w:t>
      </w:r>
      <w:r w:rsidRPr="00AB4D06">
        <w:rPr>
          <w:rFonts w:ascii="標楷體" w:eastAsia="標楷體" w:hAnsi="標楷體" w:hint="eastAsia"/>
          <w:sz w:val="28"/>
          <w:szCs w:val="28"/>
        </w:rPr>
        <w:t>對於媒體查證、報導或網路社群傳述之內容與事實不符，影響被告、犯罪嫌疑人、被害人或其他訴訟關係人之名譽、隱私等重大權益或影響案件之偵查，認有澄清之必要</w:t>
      </w:r>
      <w:r>
        <w:rPr>
          <w:rFonts w:ascii="標楷體" w:eastAsia="標楷體" w:hAnsi="標楷體"/>
          <w:sz w:val="28"/>
          <w:szCs w:val="28"/>
        </w:rPr>
        <w:t>，</w:t>
      </w:r>
      <w:r>
        <w:rPr>
          <w:rFonts w:ascii="標楷體" w:eastAsia="標楷體" w:hAnsi="標楷體"/>
          <w:sz w:val="28"/>
          <w:szCs w:val="28"/>
          <w:u w:val="single"/>
        </w:rPr>
        <w:t>共計</w:t>
      </w:r>
      <w:r>
        <w:rPr>
          <w:rFonts w:ascii="標楷體" w:eastAsia="標楷體" w:hAnsi="標楷體" w:hint="eastAsia"/>
          <w:sz w:val="28"/>
          <w:szCs w:val="28"/>
          <w:u w:val="single"/>
        </w:rPr>
        <w:t xml:space="preserve"> </w:t>
      </w:r>
      <w:r w:rsidR="005E40D9">
        <w:rPr>
          <w:rFonts w:ascii="標楷體" w:eastAsia="標楷體" w:hAnsi="標楷體" w:hint="eastAsia"/>
          <w:sz w:val="28"/>
          <w:szCs w:val="28"/>
          <w:u w:val="single"/>
        </w:rPr>
        <w:t>12</w:t>
      </w:r>
      <w:r>
        <w:rPr>
          <w:rFonts w:ascii="標楷體" w:eastAsia="標楷體" w:hAnsi="標楷體"/>
          <w:sz w:val="28"/>
          <w:szCs w:val="28"/>
          <w:u w:val="single"/>
        </w:rPr>
        <w:t xml:space="preserve"> 件</w:t>
      </w:r>
      <w:r>
        <w:rPr>
          <w:rFonts w:ascii="標楷體" w:eastAsia="標楷體" w:hAnsi="標楷體"/>
          <w:sz w:val="28"/>
          <w:szCs w:val="28"/>
        </w:rPr>
        <w:t>。</w:t>
      </w:r>
    </w:p>
    <w:p w:rsidR="00F43C79" w:rsidRDefault="00C6755B">
      <w:pPr>
        <w:spacing w:line="500" w:lineRule="exact"/>
        <w:ind w:left="1274" w:hanging="429"/>
      </w:pPr>
      <w:r>
        <w:rPr>
          <w:rFonts w:ascii="標楷體" w:eastAsia="標楷體" w:hAnsi="標楷體"/>
          <w:b/>
          <w:sz w:val="32"/>
          <w:szCs w:val="32"/>
        </w:rPr>
        <w:t>2、揭露影音資料案件統計：</w:t>
      </w:r>
      <w:r>
        <w:rPr>
          <w:rFonts w:ascii="標楷體" w:eastAsia="標楷體" w:hAnsi="標楷體"/>
          <w:b/>
          <w:sz w:val="32"/>
          <w:szCs w:val="32"/>
        </w:rPr>
        <w:br/>
      </w:r>
      <w:r>
        <w:rPr>
          <w:rFonts w:ascii="標楷體" w:eastAsia="標楷體" w:hAnsi="標楷體"/>
          <w:sz w:val="28"/>
          <w:szCs w:val="28"/>
        </w:rPr>
        <w:t>其中依偵查不公開作業辦法第9條第1項第6款得例外公開影音資料之案件，</w:t>
      </w:r>
      <w:r>
        <w:rPr>
          <w:rFonts w:ascii="標楷體" w:eastAsia="標楷體" w:hAnsi="標楷體"/>
          <w:sz w:val="28"/>
          <w:szCs w:val="28"/>
          <w:u w:val="single"/>
        </w:rPr>
        <w:t xml:space="preserve">共計 </w:t>
      </w:r>
      <w:r w:rsidR="00556840">
        <w:rPr>
          <w:rFonts w:ascii="標楷體" w:eastAsia="標楷體" w:hAnsi="標楷體" w:hint="eastAsia"/>
          <w:sz w:val="28"/>
          <w:szCs w:val="28"/>
          <w:u w:val="single"/>
        </w:rPr>
        <w:t>22</w:t>
      </w:r>
      <w:r>
        <w:rPr>
          <w:rFonts w:ascii="標楷體" w:eastAsia="標楷體" w:hAnsi="標楷體"/>
          <w:b/>
          <w:sz w:val="28"/>
          <w:szCs w:val="28"/>
          <w:u w:val="single"/>
        </w:rPr>
        <w:t xml:space="preserve"> </w:t>
      </w:r>
      <w:r>
        <w:rPr>
          <w:rFonts w:ascii="標楷體" w:eastAsia="標楷體" w:hAnsi="標楷體"/>
          <w:sz w:val="28"/>
          <w:szCs w:val="28"/>
          <w:u w:val="single"/>
        </w:rPr>
        <w:t>件</w:t>
      </w:r>
      <w:r>
        <w:rPr>
          <w:rFonts w:ascii="標楷體" w:eastAsia="標楷體" w:hAnsi="標楷體"/>
          <w:sz w:val="28"/>
          <w:szCs w:val="28"/>
        </w:rPr>
        <w:t>。</w:t>
      </w:r>
    </w:p>
    <w:p w:rsidR="00F43C79" w:rsidRDefault="00C6755B">
      <w:pPr>
        <w:spacing w:line="500" w:lineRule="exact"/>
        <w:ind w:left="1274" w:hanging="429"/>
      </w:pPr>
      <w:r>
        <w:rPr>
          <w:rFonts w:ascii="標楷體" w:eastAsia="標楷體" w:hAnsi="標楷體"/>
          <w:b/>
          <w:sz w:val="32"/>
          <w:szCs w:val="32"/>
        </w:rPr>
        <w:t>3、有重大理由未去識別化案件：</w:t>
      </w:r>
      <w:r>
        <w:rPr>
          <w:rFonts w:ascii="標楷體" w:eastAsia="標楷體" w:hAnsi="標楷體"/>
          <w:b/>
          <w:sz w:val="32"/>
          <w:szCs w:val="32"/>
        </w:rPr>
        <w:br/>
      </w:r>
      <w:r>
        <w:rPr>
          <w:rFonts w:ascii="標楷體" w:eastAsia="標楷體" w:hAnsi="標楷體"/>
          <w:sz w:val="28"/>
          <w:szCs w:val="28"/>
        </w:rPr>
        <w:t>依偵查不公開作業辦法第9條第2項、第3項未去識別化之案件，</w:t>
      </w:r>
      <w:r>
        <w:rPr>
          <w:rFonts w:ascii="標楷體" w:eastAsia="標楷體" w:hAnsi="標楷體"/>
          <w:sz w:val="28"/>
          <w:szCs w:val="28"/>
        </w:rPr>
        <w:br/>
      </w:r>
      <w:r>
        <w:rPr>
          <w:rFonts w:ascii="標楷體" w:eastAsia="標楷體" w:hAnsi="標楷體"/>
          <w:sz w:val="28"/>
          <w:szCs w:val="28"/>
          <w:u w:val="single"/>
        </w:rPr>
        <w:t xml:space="preserve">共 </w:t>
      </w:r>
      <w:r w:rsidRPr="008C5CF9">
        <w:rPr>
          <w:rFonts w:ascii="標楷體" w:eastAsia="標楷體" w:hAnsi="標楷體"/>
          <w:b/>
          <w:sz w:val="28"/>
          <w:szCs w:val="28"/>
          <w:u w:val="single"/>
        </w:rPr>
        <w:t>0</w:t>
      </w:r>
      <w:r>
        <w:rPr>
          <w:rFonts w:ascii="標楷體" w:eastAsia="標楷體" w:hAnsi="標楷體"/>
          <w:sz w:val="28"/>
          <w:szCs w:val="28"/>
          <w:u w:val="single"/>
        </w:rPr>
        <w:t xml:space="preserve"> 件</w:t>
      </w:r>
      <w:r>
        <w:rPr>
          <w:rFonts w:ascii="標楷體" w:eastAsia="標楷體" w:hAnsi="標楷體"/>
          <w:sz w:val="28"/>
          <w:szCs w:val="28"/>
        </w:rPr>
        <w:t>，發</w:t>
      </w:r>
      <w:r w:rsidR="008C5CF9">
        <w:rPr>
          <w:rFonts w:ascii="標楷體" w:eastAsia="標楷體" w:hAnsi="標楷體" w:hint="eastAsia"/>
          <w:sz w:val="28"/>
          <w:szCs w:val="28"/>
        </w:rPr>
        <w:t>布</w:t>
      </w:r>
      <w:r>
        <w:rPr>
          <w:rFonts w:ascii="標楷體" w:eastAsia="標楷體" w:hAnsi="標楷體"/>
          <w:sz w:val="28"/>
          <w:szCs w:val="28"/>
        </w:rPr>
        <w:t>照片、影音</w:t>
      </w:r>
      <w:proofErr w:type="gramStart"/>
      <w:r>
        <w:rPr>
          <w:rFonts w:ascii="標楷體" w:eastAsia="標楷體" w:hAnsi="標楷體"/>
          <w:sz w:val="28"/>
          <w:szCs w:val="28"/>
        </w:rPr>
        <w:t>資料均有去</w:t>
      </w:r>
      <w:proofErr w:type="gramEnd"/>
      <w:r>
        <w:rPr>
          <w:rFonts w:ascii="標楷體" w:eastAsia="標楷體" w:hAnsi="標楷體"/>
          <w:sz w:val="28"/>
          <w:szCs w:val="28"/>
        </w:rPr>
        <w:t>識別化處理。</w:t>
      </w:r>
    </w:p>
    <w:p w:rsidR="00F43C79" w:rsidRDefault="00C6755B">
      <w:pPr>
        <w:spacing w:line="500" w:lineRule="exact"/>
        <w:ind w:left="1133" w:hanging="708"/>
      </w:pPr>
      <w:r>
        <w:rPr>
          <w:rFonts w:ascii="標楷體" w:eastAsia="標楷體" w:hAnsi="標楷體"/>
          <w:b/>
          <w:sz w:val="32"/>
          <w:szCs w:val="32"/>
        </w:rPr>
        <w:t>(二)非主動發布案件情形：</w:t>
      </w:r>
      <w:r>
        <w:rPr>
          <w:rFonts w:ascii="標楷體" w:eastAsia="標楷體" w:hAnsi="標楷體"/>
          <w:b/>
          <w:sz w:val="32"/>
          <w:szCs w:val="32"/>
        </w:rPr>
        <w:br/>
      </w:r>
      <w:r>
        <w:rPr>
          <w:rFonts w:ascii="標楷體" w:eastAsia="標楷體" w:hAnsi="標楷體"/>
          <w:sz w:val="28"/>
          <w:szCs w:val="28"/>
        </w:rPr>
        <w:t>媒體報導有關機關偵查案件之新聞，</w:t>
      </w:r>
      <w:r>
        <w:rPr>
          <w:rFonts w:ascii="標楷體" w:eastAsia="標楷體" w:hAnsi="標楷體"/>
          <w:sz w:val="28"/>
          <w:szCs w:val="28"/>
          <w:u w:val="single"/>
        </w:rPr>
        <w:t>共</w:t>
      </w:r>
      <w:r w:rsidR="001110FE">
        <w:rPr>
          <w:rFonts w:ascii="標楷體" w:eastAsia="標楷體" w:hAnsi="標楷體" w:hint="eastAsia"/>
          <w:sz w:val="28"/>
          <w:szCs w:val="28"/>
          <w:u w:val="single"/>
        </w:rPr>
        <w:t xml:space="preserve"> </w:t>
      </w:r>
      <w:r w:rsidR="003B456A">
        <w:rPr>
          <w:rFonts w:ascii="標楷體" w:eastAsia="標楷體" w:hAnsi="標楷體" w:hint="eastAsia"/>
          <w:sz w:val="28"/>
          <w:szCs w:val="28"/>
          <w:u w:val="single"/>
        </w:rPr>
        <w:t>6</w:t>
      </w:r>
      <w:r>
        <w:rPr>
          <w:rFonts w:ascii="標楷體" w:eastAsia="標楷體" w:hAnsi="標楷體"/>
          <w:sz w:val="28"/>
          <w:szCs w:val="28"/>
          <w:u w:val="single"/>
        </w:rPr>
        <w:t xml:space="preserve"> 件</w:t>
      </w:r>
      <w:r>
        <w:rPr>
          <w:rFonts w:ascii="標楷體" w:eastAsia="標楷體" w:hAnsi="標楷體"/>
          <w:sz w:val="28"/>
          <w:szCs w:val="28"/>
        </w:rPr>
        <w:t>。</w:t>
      </w:r>
    </w:p>
    <w:p w:rsidR="00F43C79" w:rsidRDefault="00C6755B">
      <w:pPr>
        <w:spacing w:line="500" w:lineRule="exact"/>
        <w:ind w:left="1133" w:hanging="708"/>
        <w:rPr>
          <w:rFonts w:ascii="標楷體" w:eastAsia="標楷體" w:hAnsi="標楷體"/>
          <w:sz w:val="28"/>
          <w:szCs w:val="28"/>
        </w:rPr>
      </w:pPr>
      <w:r>
        <w:rPr>
          <w:rFonts w:ascii="標楷體" w:eastAsia="標楷體" w:hAnsi="標楷體"/>
          <w:b/>
          <w:sz w:val="32"/>
          <w:szCs w:val="32"/>
        </w:rPr>
        <w:t>(三)受理民眾、機關或民間團體檢舉案件</w:t>
      </w:r>
      <w:r>
        <w:rPr>
          <w:rFonts w:ascii="標楷體" w:eastAsia="標楷體" w:hAnsi="標楷體"/>
          <w:b/>
          <w:sz w:val="32"/>
          <w:szCs w:val="32"/>
        </w:rPr>
        <w:br/>
      </w:r>
      <w:r>
        <w:rPr>
          <w:rFonts w:ascii="標楷體" w:eastAsia="標楷體" w:hAnsi="標楷體"/>
          <w:sz w:val="28"/>
          <w:szCs w:val="28"/>
        </w:rPr>
        <w:t>含各類民眾陳情信箱、民間司法改革基金會檢舉案件，</w:t>
      </w:r>
      <w:r>
        <w:rPr>
          <w:rFonts w:ascii="標楷體" w:eastAsia="標楷體" w:hAnsi="標楷體"/>
          <w:sz w:val="28"/>
          <w:szCs w:val="28"/>
          <w:u w:val="single"/>
        </w:rPr>
        <w:t xml:space="preserve">共 </w:t>
      </w:r>
      <w:r w:rsidR="00E74909">
        <w:rPr>
          <w:rFonts w:ascii="標楷體" w:eastAsia="標楷體" w:hAnsi="標楷體" w:hint="eastAsia"/>
          <w:sz w:val="28"/>
          <w:szCs w:val="28"/>
          <w:u w:val="single"/>
        </w:rPr>
        <w:t>0</w:t>
      </w:r>
      <w:r>
        <w:rPr>
          <w:rFonts w:ascii="標楷體" w:eastAsia="標楷體" w:hAnsi="標楷體"/>
          <w:sz w:val="28"/>
          <w:szCs w:val="28"/>
          <w:u w:val="single"/>
        </w:rPr>
        <w:t xml:space="preserve"> 件</w:t>
      </w:r>
      <w:r>
        <w:rPr>
          <w:rFonts w:ascii="標楷體" w:eastAsia="標楷體" w:hAnsi="標楷體"/>
          <w:sz w:val="28"/>
          <w:szCs w:val="28"/>
        </w:rPr>
        <w:t>。</w:t>
      </w:r>
    </w:p>
    <w:p w:rsidR="00F43C79" w:rsidRDefault="00C6755B">
      <w:pPr>
        <w:numPr>
          <w:ilvl w:val="0"/>
          <w:numId w:val="1"/>
        </w:numPr>
        <w:spacing w:line="500" w:lineRule="exact"/>
      </w:pPr>
      <w:r>
        <w:rPr>
          <w:rFonts w:ascii="標楷體" w:eastAsia="標楷體" w:hAnsi="標楷體"/>
          <w:b/>
          <w:sz w:val="32"/>
          <w:szCs w:val="32"/>
        </w:rPr>
        <w:t>偵查不公開小組運作狀況</w:t>
      </w:r>
    </w:p>
    <w:p w:rsidR="00B53071" w:rsidRDefault="00C6755B" w:rsidP="00B53071">
      <w:pPr>
        <w:spacing w:line="500" w:lineRule="exact"/>
        <w:ind w:firstLine="426"/>
        <w:rPr>
          <w:rFonts w:ascii="標楷體" w:eastAsia="標楷體" w:hAnsi="標楷體"/>
          <w:b/>
          <w:sz w:val="32"/>
          <w:szCs w:val="32"/>
        </w:rPr>
      </w:pPr>
      <w:r>
        <w:rPr>
          <w:rFonts w:ascii="標楷體" w:eastAsia="標楷體" w:hAnsi="標楷體"/>
          <w:b/>
          <w:sz w:val="32"/>
          <w:szCs w:val="32"/>
        </w:rPr>
        <w:t>(</w:t>
      </w:r>
      <w:proofErr w:type="gramStart"/>
      <w:r>
        <w:rPr>
          <w:rFonts w:ascii="標楷體" w:eastAsia="標楷體" w:hAnsi="標楷體"/>
          <w:b/>
          <w:sz w:val="32"/>
          <w:szCs w:val="32"/>
        </w:rPr>
        <w:t>一</w:t>
      </w:r>
      <w:proofErr w:type="gramEnd"/>
      <w:r>
        <w:rPr>
          <w:rFonts w:ascii="標楷體" w:eastAsia="標楷體" w:hAnsi="標楷體"/>
          <w:b/>
          <w:sz w:val="32"/>
          <w:szCs w:val="32"/>
        </w:rPr>
        <w:t>)監看新聞情形：</w:t>
      </w:r>
    </w:p>
    <w:p w:rsidR="00B53071" w:rsidRDefault="00B53071" w:rsidP="00B53071">
      <w:pPr>
        <w:spacing w:line="50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C6755B">
        <w:rPr>
          <w:rFonts w:ascii="標楷體" w:eastAsia="標楷體" w:hAnsi="標楷體"/>
          <w:sz w:val="28"/>
          <w:szCs w:val="28"/>
        </w:rPr>
        <w:t>1</w:t>
      </w:r>
      <w:r w:rsidR="00C6755B">
        <w:rPr>
          <w:rFonts w:ascii="標楷體" w:eastAsia="標楷體" w:hAnsi="標楷體"/>
          <w:b/>
          <w:sz w:val="28"/>
          <w:szCs w:val="28"/>
        </w:rPr>
        <w:t>、</w:t>
      </w:r>
      <w:r w:rsidR="00C6755B">
        <w:rPr>
          <w:rFonts w:ascii="標楷體" w:eastAsia="標楷體" w:hAnsi="標楷體"/>
          <w:sz w:val="28"/>
          <w:szCs w:val="28"/>
        </w:rPr>
        <w:t>本分局勤務指揮中心負責監看年代、東森、民視、三立、TVBS、壹</w:t>
      </w:r>
      <w:r w:rsidR="00C6755B">
        <w:rPr>
          <w:rFonts w:ascii="標楷體" w:eastAsia="標楷體" w:hAnsi="標楷體"/>
          <w:sz w:val="28"/>
          <w:szCs w:val="28"/>
        </w:rPr>
        <w:lastRenderedPageBreak/>
        <w:t>電視等有線電視新聞台，所播報本分局發布刑案新聞，未發現有違反「偵查不公開作業辦法」情形。</w:t>
      </w:r>
    </w:p>
    <w:p w:rsidR="00F43C79" w:rsidRDefault="00C6755B" w:rsidP="00B53071">
      <w:pPr>
        <w:spacing w:line="500" w:lineRule="exact"/>
        <w:ind w:left="1134" w:hangingChars="405" w:hanging="1134"/>
        <w:rPr>
          <w:rFonts w:ascii="標楷體" w:eastAsia="標楷體" w:hAnsi="標楷體"/>
          <w:sz w:val="28"/>
          <w:szCs w:val="28"/>
        </w:rPr>
      </w:pPr>
      <w:r>
        <w:rPr>
          <w:rFonts w:ascii="標楷體" w:eastAsia="標楷體" w:hAnsi="標楷體"/>
          <w:sz w:val="28"/>
          <w:szCs w:val="28"/>
        </w:rPr>
        <w:t xml:space="preserve">     2、</w:t>
      </w:r>
      <w:r w:rsidR="001741DF">
        <w:rPr>
          <w:rFonts w:ascii="標楷體" w:eastAsia="標楷體" w:hAnsi="標楷體" w:hint="eastAsia"/>
          <w:sz w:val="28"/>
          <w:szCs w:val="28"/>
        </w:rPr>
        <w:t>本分局</w:t>
      </w:r>
      <w:r>
        <w:rPr>
          <w:rFonts w:ascii="標楷體" w:eastAsia="標楷體" w:hAnsi="標楷體"/>
          <w:sz w:val="28"/>
          <w:szCs w:val="28"/>
        </w:rPr>
        <w:t>行政組負責</w:t>
      </w:r>
      <w:r w:rsidR="00B33FEC">
        <w:rPr>
          <w:rFonts w:ascii="標楷體" w:eastAsia="標楷體" w:hAnsi="標楷體" w:hint="eastAsia"/>
          <w:sz w:val="28"/>
          <w:szCs w:val="28"/>
        </w:rPr>
        <w:t>網路及</w:t>
      </w:r>
      <w:r>
        <w:rPr>
          <w:rFonts w:ascii="標楷體" w:eastAsia="標楷體" w:hAnsi="標楷體"/>
          <w:sz w:val="28"/>
          <w:szCs w:val="28"/>
        </w:rPr>
        <w:t>平面媒體</w:t>
      </w:r>
      <w:r w:rsidR="00B33FEC">
        <w:rPr>
          <w:rFonts w:ascii="標楷體" w:eastAsia="標楷體" w:hAnsi="標楷體" w:hint="eastAsia"/>
          <w:sz w:val="28"/>
          <w:szCs w:val="28"/>
        </w:rPr>
        <w:t>新聞</w:t>
      </w:r>
      <w:r>
        <w:rPr>
          <w:rFonts w:ascii="標楷體" w:eastAsia="標楷體" w:hAnsi="標楷體"/>
          <w:sz w:val="28"/>
          <w:szCs w:val="28"/>
        </w:rPr>
        <w:t>資料，所刊登本分局刑案新聞，未發現有違反「偵查不公開作業辦法」情形。</w:t>
      </w:r>
    </w:p>
    <w:p w:rsidR="00B33FEC" w:rsidRDefault="00C6755B" w:rsidP="00B33FEC">
      <w:pPr>
        <w:spacing w:line="500" w:lineRule="exact"/>
        <w:ind w:firstLine="426"/>
        <w:rPr>
          <w:rFonts w:ascii="標楷體" w:eastAsia="標楷體" w:hAnsi="標楷體"/>
          <w:b/>
          <w:sz w:val="32"/>
          <w:szCs w:val="32"/>
        </w:rPr>
      </w:pPr>
      <w:r>
        <w:rPr>
          <w:rFonts w:ascii="標楷體" w:eastAsia="標楷體" w:hAnsi="標楷體"/>
          <w:b/>
          <w:sz w:val="32"/>
          <w:szCs w:val="32"/>
        </w:rPr>
        <w:t>(二)缺失案件之查辦處分情形：</w:t>
      </w:r>
    </w:p>
    <w:p w:rsidR="001110FE" w:rsidRDefault="001110FE">
      <w:pPr>
        <w:spacing w:line="460" w:lineRule="exact"/>
        <w:ind w:firstLine="426"/>
        <w:rPr>
          <w:rFonts w:ascii="標楷體" w:eastAsia="標楷體" w:hAnsi="標楷體"/>
          <w:sz w:val="28"/>
          <w:szCs w:val="32"/>
        </w:rPr>
      </w:pPr>
      <w:r>
        <w:rPr>
          <w:rFonts w:ascii="標楷體" w:eastAsia="標楷體" w:hAnsi="標楷體" w:hint="eastAsia"/>
          <w:sz w:val="28"/>
          <w:szCs w:val="32"/>
        </w:rPr>
        <w:t xml:space="preserve">     </w:t>
      </w:r>
      <w:r>
        <w:rPr>
          <w:rFonts w:ascii="標楷體" w:eastAsia="標楷體" w:hAnsi="標楷體"/>
          <w:sz w:val="28"/>
          <w:szCs w:val="32"/>
        </w:rPr>
        <w:t>本分局11</w:t>
      </w:r>
      <w:r w:rsidR="003B456A">
        <w:rPr>
          <w:rFonts w:ascii="標楷體" w:eastAsia="標楷體" w:hAnsi="標楷體" w:hint="eastAsia"/>
          <w:sz w:val="28"/>
          <w:szCs w:val="32"/>
        </w:rPr>
        <w:t>3</w:t>
      </w:r>
      <w:r>
        <w:rPr>
          <w:rFonts w:ascii="標楷體" w:eastAsia="標楷體" w:hAnsi="標楷體"/>
          <w:sz w:val="28"/>
          <w:szCs w:val="32"/>
        </w:rPr>
        <w:t>年</w:t>
      </w:r>
      <w:r w:rsidR="003B456A">
        <w:rPr>
          <w:rFonts w:ascii="標楷體" w:eastAsia="標楷體" w:hAnsi="標楷體" w:hint="eastAsia"/>
          <w:sz w:val="28"/>
          <w:szCs w:val="32"/>
        </w:rPr>
        <w:t>下</w:t>
      </w:r>
      <w:r>
        <w:rPr>
          <w:rFonts w:ascii="標楷體" w:eastAsia="標楷體" w:hAnsi="標楷體"/>
          <w:sz w:val="28"/>
          <w:szCs w:val="32"/>
        </w:rPr>
        <w:t>半年發布刑案新聞</w:t>
      </w:r>
      <w:r w:rsidR="00556840">
        <w:rPr>
          <w:rFonts w:ascii="標楷體" w:eastAsia="標楷體" w:hAnsi="標楷體" w:hint="eastAsia"/>
          <w:b/>
          <w:sz w:val="28"/>
          <w:szCs w:val="28"/>
          <w:u w:val="single"/>
        </w:rPr>
        <w:t xml:space="preserve"> 25</w:t>
      </w:r>
      <w:r w:rsidR="00556840">
        <w:rPr>
          <w:rFonts w:ascii="標楷體" w:eastAsia="標楷體" w:hAnsi="標楷體"/>
          <w:b/>
          <w:sz w:val="28"/>
          <w:szCs w:val="28"/>
          <w:u w:val="single"/>
        </w:rPr>
        <w:t xml:space="preserve"> </w:t>
      </w:r>
      <w:r w:rsidR="00556840">
        <w:rPr>
          <w:rFonts w:ascii="標楷體" w:eastAsia="標楷體" w:hAnsi="標楷體"/>
          <w:sz w:val="28"/>
          <w:szCs w:val="28"/>
          <w:u w:val="single"/>
        </w:rPr>
        <w:t>件</w:t>
      </w:r>
      <w:r>
        <w:rPr>
          <w:rFonts w:ascii="標楷體" w:eastAsia="標楷體" w:hAnsi="標楷體"/>
          <w:sz w:val="28"/>
          <w:szCs w:val="32"/>
        </w:rPr>
        <w:t>，</w:t>
      </w:r>
      <w:r w:rsidRPr="00897615">
        <w:rPr>
          <w:rFonts w:ascii="標楷體" w:eastAsia="標楷體" w:hAnsi="標楷體"/>
          <w:sz w:val="28"/>
          <w:szCs w:val="32"/>
        </w:rPr>
        <w:t>無缺失案件。</w:t>
      </w:r>
    </w:p>
    <w:p w:rsidR="00102FFC" w:rsidRDefault="00C6755B" w:rsidP="00102FFC">
      <w:pPr>
        <w:spacing w:line="460" w:lineRule="exact"/>
        <w:ind w:firstLine="426"/>
        <w:rPr>
          <w:rFonts w:ascii="標楷體" w:eastAsia="標楷體" w:hAnsi="標楷體"/>
          <w:b/>
          <w:sz w:val="32"/>
          <w:szCs w:val="32"/>
        </w:rPr>
      </w:pPr>
      <w:r>
        <w:rPr>
          <w:rFonts w:ascii="標楷體" w:eastAsia="標楷體" w:hAnsi="標楷體"/>
          <w:b/>
          <w:sz w:val="32"/>
          <w:szCs w:val="32"/>
        </w:rPr>
        <w:t>(三)改善或強化作法：</w:t>
      </w:r>
    </w:p>
    <w:p w:rsidR="00556840" w:rsidRDefault="00102FFC" w:rsidP="00556840">
      <w:pPr>
        <w:tabs>
          <w:tab w:val="left" w:pos="709"/>
        </w:tabs>
        <w:spacing w:line="460" w:lineRule="exact"/>
        <w:ind w:left="1134" w:hangingChars="405" w:hanging="1134"/>
        <w:rPr>
          <w:rFonts w:ascii="標楷體" w:eastAsia="標楷體" w:hAnsi="標楷體"/>
          <w:sz w:val="28"/>
          <w:szCs w:val="32"/>
        </w:rPr>
      </w:pPr>
      <w:r>
        <w:rPr>
          <w:rFonts w:ascii="標楷體" w:eastAsia="標楷體" w:hAnsi="標楷體" w:hint="eastAsia"/>
          <w:sz w:val="28"/>
          <w:szCs w:val="32"/>
        </w:rPr>
        <w:t xml:space="preserve">     </w:t>
      </w:r>
      <w:r w:rsidR="00C6755B">
        <w:rPr>
          <w:rFonts w:ascii="標楷體" w:eastAsia="標楷體" w:hAnsi="標楷體"/>
          <w:sz w:val="28"/>
          <w:szCs w:val="32"/>
        </w:rPr>
        <w:t>1、</w:t>
      </w:r>
      <w:r w:rsidR="00556840" w:rsidRPr="00556840">
        <w:rPr>
          <w:rFonts w:ascii="標楷體" w:eastAsia="標楷體" w:hAnsi="標楷體" w:hint="eastAsia"/>
          <w:sz w:val="28"/>
          <w:szCs w:val="32"/>
        </w:rPr>
        <w:t>因應警察機關刑案新聞處理違反偵查不公開原則，常為外界抨擊，並經監察院提案糾正（113司正7），以及指出違失處分過低情形（113司調19），警政</w:t>
      </w:r>
      <w:proofErr w:type="gramStart"/>
      <w:r w:rsidR="00556840" w:rsidRPr="00556840">
        <w:rPr>
          <w:rFonts w:ascii="標楷體" w:eastAsia="標楷體" w:hAnsi="標楷體" w:hint="eastAsia"/>
          <w:sz w:val="28"/>
          <w:szCs w:val="32"/>
        </w:rPr>
        <w:t>署業修正函頒</w:t>
      </w:r>
      <w:proofErr w:type="gramEnd"/>
      <w:r w:rsidR="00556840" w:rsidRPr="00556840">
        <w:rPr>
          <w:rFonts w:ascii="標楷體" w:eastAsia="標楷體" w:hAnsi="標楷體" w:hint="eastAsia"/>
          <w:sz w:val="28"/>
          <w:szCs w:val="32"/>
        </w:rPr>
        <w:t>注意要點，將安排解送人犯動線及使用通訊軟體等納入規範，尤其增訂</w:t>
      </w:r>
      <w:proofErr w:type="gramStart"/>
      <w:r w:rsidR="00556840" w:rsidRPr="00556840">
        <w:rPr>
          <w:rFonts w:ascii="標楷體" w:eastAsia="標楷體" w:hAnsi="標楷體" w:hint="eastAsia"/>
          <w:sz w:val="28"/>
          <w:szCs w:val="32"/>
        </w:rPr>
        <w:t>重獎重懲</w:t>
      </w:r>
      <w:proofErr w:type="gramEnd"/>
      <w:r w:rsidR="00556840" w:rsidRPr="00556840">
        <w:rPr>
          <w:rFonts w:ascii="標楷體" w:eastAsia="標楷體" w:hAnsi="標楷體" w:hint="eastAsia"/>
          <w:sz w:val="28"/>
          <w:szCs w:val="32"/>
        </w:rPr>
        <w:t>之獎懲規範，激勵審核人員確實審查，並嚴懲各層級違失人員，以期校正權責失衡問題並</w:t>
      </w:r>
      <w:proofErr w:type="gramStart"/>
      <w:r w:rsidR="00556840" w:rsidRPr="00556840">
        <w:rPr>
          <w:rFonts w:ascii="標楷體" w:eastAsia="標楷體" w:hAnsi="標楷體" w:hint="eastAsia"/>
          <w:sz w:val="28"/>
          <w:szCs w:val="32"/>
        </w:rPr>
        <w:t>建立共責制度</w:t>
      </w:r>
      <w:proofErr w:type="gramEnd"/>
      <w:r w:rsidR="00556840" w:rsidRPr="00556840">
        <w:rPr>
          <w:rFonts w:ascii="標楷體" w:eastAsia="標楷體" w:hAnsi="標楷體" w:hint="eastAsia"/>
          <w:sz w:val="28"/>
          <w:szCs w:val="32"/>
        </w:rPr>
        <w:t>，發揮新聞檢核機制之約制目的。</w:t>
      </w:r>
    </w:p>
    <w:p w:rsidR="00556840" w:rsidRDefault="00556840" w:rsidP="00556840">
      <w:pPr>
        <w:tabs>
          <w:tab w:val="left" w:pos="709"/>
        </w:tabs>
        <w:spacing w:line="460" w:lineRule="exact"/>
        <w:ind w:left="1134" w:hangingChars="405" w:hanging="1134"/>
        <w:rPr>
          <w:rFonts w:ascii="標楷體" w:eastAsia="標楷體" w:hAnsi="標楷體"/>
          <w:sz w:val="28"/>
          <w:szCs w:val="32"/>
        </w:rPr>
      </w:pPr>
      <w:r>
        <w:rPr>
          <w:rFonts w:ascii="標楷體" w:eastAsia="標楷體" w:hAnsi="標楷體" w:hint="eastAsia"/>
          <w:sz w:val="28"/>
          <w:szCs w:val="32"/>
        </w:rPr>
        <w:t xml:space="preserve">     2、</w:t>
      </w:r>
      <w:r w:rsidRPr="00556840">
        <w:rPr>
          <w:rFonts w:ascii="標楷體" w:eastAsia="標楷體" w:hAnsi="標楷體" w:hint="eastAsia"/>
          <w:sz w:val="28"/>
          <w:szCs w:val="32"/>
        </w:rPr>
        <w:t>上揭修正重點、新聞檢核程序要項，</w:t>
      </w:r>
      <w:proofErr w:type="gramStart"/>
      <w:r w:rsidRPr="00556840">
        <w:rPr>
          <w:rFonts w:ascii="標楷體" w:eastAsia="標楷體" w:hAnsi="標楷體" w:hint="eastAsia"/>
          <w:sz w:val="28"/>
          <w:szCs w:val="32"/>
        </w:rPr>
        <w:t>警政署業於</w:t>
      </w:r>
      <w:proofErr w:type="gramEnd"/>
      <w:r w:rsidRPr="00556840">
        <w:rPr>
          <w:rFonts w:ascii="標楷體" w:eastAsia="標楷體" w:hAnsi="標楷體" w:hint="eastAsia"/>
          <w:sz w:val="28"/>
          <w:szCs w:val="32"/>
        </w:rPr>
        <w:t>113年9月20日辦理「警察機關刑案偵查不公開及新聞處理專業講習」，召訓各機關發言人、刑事及公關等有關單位人員完竣，為確實監督各警察機關落實偵查不公開原則，並遵守注意要點新訂規範，警政署自即日起，將</w:t>
      </w:r>
      <w:proofErr w:type="gramStart"/>
      <w:r w:rsidRPr="00556840">
        <w:rPr>
          <w:rFonts w:ascii="標楷體" w:eastAsia="標楷體" w:hAnsi="標楷體" w:hint="eastAsia"/>
          <w:sz w:val="28"/>
          <w:szCs w:val="32"/>
        </w:rPr>
        <w:t>嚴加監看</w:t>
      </w:r>
      <w:proofErr w:type="gramEnd"/>
      <w:r w:rsidRPr="00556840">
        <w:rPr>
          <w:rFonts w:ascii="標楷體" w:eastAsia="標楷體" w:hAnsi="標楷體" w:hint="eastAsia"/>
          <w:sz w:val="28"/>
          <w:szCs w:val="32"/>
        </w:rPr>
        <w:t>所發刑案新聞有無違失並加強交查力道，若查有違失情形，將依</w:t>
      </w:r>
      <w:proofErr w:type="gramStart"/>
      <w:r w:rsidRPr="00556840">
        <w:rPr>
          <w:rFonts w:ascii="標楷體" w:eastAsia="標楷體" w:hAnsi="標楷體" w:hint="eastAsia"/>
          <w:sz w:val="28"/>
          <w:szCs w:val="32"/>
        </w:rPr>
        <w:t>規</w:t>
      </w:r>
      <w:proofErr w:type="gramEnd"/>
      <w:r w:rsidRPr="00556840">
        <w:rPr>
          <w:rFonts w:ascii="標楷體" w:eastAsia="標楷體" w:hAnsi="標楷體" w:hint="eastAsia"/>
          <w:sz w:val="28"/>
          <w:szCs w:val="32"/>
        </w:rPr>
        <w:t>究責相關人員並按所訂處分規範議處，不予寬待減輕</w:t>
      </w:r>
      <w:r>
        <w:rPr>
          <w:rFonts w:ascii="標楷體" w:eastAsia="標楷體" w:hAnsi="標楷體" w:hint="eastAsia"/>
          <w:sz w:val="28"/>
          <w:szCs w:val="32"/>
        </w:rPr>
        <w:t>。</w:t>
      </w:r>
    </w:p>
    <w:p w:rsidR="00556840" w:rsidRPr="00556840" w:rsidRDefault="00556840" w:rsidP="00556840">
      <w:pPr>
        <w:tabs>
          <w:tab w:val="left" w:pos="709"/>
        </w:tabs>
        <w:spacing w:line="460" w:lineRule="exact"/>
        <w:ind w:left="1134" w:hangingChars="405" w:hanging="1134"/>
        <w:rPr>
          <w:rFonts w:ascii="標楷體" w:eastAsia="標楷體" w:hAnsi="標楷體" w:hint="eastAsia"/>
          <w:sz w:val="28"/>
          <w:szCs w:val="32"/>
        </w:rPr>
      </w:pPr>
      <w:r>
        <w:rPr>
          <w:rFonts w:ascii="標楷體" w:eastAsia="標楷體" w:hAnsi="標楷體" w:hint="eastAsia"/>
          <w:sz w:val="28"/>
          <w:szCs w:val="32"/>
        </w:rPr>
        <w:t xml:space="preserve">     3、</w:t>
      </w:r>
      <w:r w:rsidRPr="00556840">
        <w:rPr>
          <w:rFonts w:ascii="標楷體" w:eastAsia="標楷體" w:hAnsi="標楷體" w:hint="eastAsia"/>
          <w:sz w:val="28"/>
          <w:szCs w:val="32"/>
        </w:rPr>
        <w:t>為避免案件偵查資訊洩漏</w:t>
      </w:r>
      <w:proofErr w:type="gramStart"/>
      <w:r w:rsidRPr="00556840">
        <w:rPr>
          <w:rFonts w:ascii="標楷體" w:eastAsia="標楷體" w:hAnsi="標楷體" w:hint="eastAsia"/>
          <w:sz w:val="28"/>
          <w:szCs w:val="32"/>
        </w:rPr>
        <w:t>或遭探知</w:t>
      </w:r>
      <w:proofErr w:type="gramEnd"/>
      <w:r w:rsidRPr="00556840">
        <w:rPr>
          <w:rFonts w:ascii="標楷體" w:eastAsia="標楷體" w:hAnsi="標楷體" w:hint="eastAsia"/>
          <w:sz w:val="28"/>
          <w:szCs w:val="32"/>
        </w:rPr>
        <w:t>，警察機關於偵辦刑案時，應注意之事項如下：</w:t>
      </w:r>
    </w:p>
    <w:p w:rsidR="00556840" w:rsidRDefault="00556840" w:rsidP="00A97BC1">
      <w:pPr>
        <w:tabs>
          <w:tab w:val="left" w:pos="709"/>
        </w:tabs>
        <w:spacing w:line="460" w:lineRule="exact"/>
        <w:ind w:left="1400" w:hangingChars="500" w:hanging="1400"/>
        <w:rPr>
          <w:rFonts w:ascii="標楷體" w:eastAsia="標楷體" w:hAnsi="標楷體"/>
          <w:sz w:val="28"/>
          <w:szCs w:val="32"/>
        </w:rPr>
      </w:pPr>
      <w:r>
        <w:rPr>
          <w:rFonts w:ascii="標楷體" w:eastAsia="標楷體" w:hAnsi="標楷體" w:hint="eastAsia"/>
          <w:sz w:val="28"/>
          <w:szCs w:val="32"/>
        </w:rPr>
        <w:t xml:space="preserve">     </w:t>
      </w:r>
      <w:r w:rsidRPr="00556840">
        <w:rPr>
          <w:rFonts w:ascii="標楷體" w:eastAsia="標楷體" w:hAnsi="標楷體" w:hint="eastAsia"/>
          <w:sz w:val="28"/>
          <w:szCs w:val="32"/>
        </w:rPr>
        <w:t>（</w:t>
      </w:r>
      <w:r w:rsidR="00A97BC1">
        <w:rPr>
          <w:rFonts w:ascii="標楷體" w:eastAsia="標楷體" w:hAnsi="標楷體" w:hint="eastAsia"/>
          <w:sz w:val="28"/>
          <w:szCs w:val="32"/>
        </w:rPr>
        <w:t>1</w:t>
      </w:r>
      <w:r w:rsidRPr="00556840">
        <w:rPr>
          <w:rFonts w:ascii="標楷體" w:eastAsia="標楷體" w:hAnsi="標楷體" w:hint="eastAsia"/>
          <w:sz w:val="28"/>
          <w:szCs w:val="32"/>
        </w:rPr>
        <w:t>）押送或解送犯罪嫌疑人或人犯無法避免媒體</w:t>
      </w:r>
      <w:proofErr w:type="gramStart"/>
      <w:r w:rsidRPr="00556840">
        <w:rPr>
          <w:rFonts w:ascii="標楷體" w:eastAsia="標楷體" w:hAnsi="標楷體" w:hint="eastAsia"/>
          <w:sz w:val="28"/>
          <w:szCs w:val="32"/>
        </w:rPr>
        <w:t>主動圍訪時</w:t>
      </w:r>
      <w:proofErr w:type="gramEnd"/>
      <w:r w:rsidRPr="00556840">
        <w:rPr>
          <w:rFonts w:ascii="標楷體" w:eastAsia="標楷體" w:hAnsi="標楷體" w:hint="eastAsia"/>
          <w:sz w:val="28"/>
          <w:szCs w:val="32"/>
        </w:rPr>
        <w:t>，應避免其受不當拍攝，出入駐地或解送動線規劃應</w:t>
      </w:r>
      <w:proofErr w:type="gramStart"/>
      <w:r w:rsidRPr="00556840">
        <w:rPr>
          <w:rFonts w:ascii="標楷體" w:eastAsia="標楷體" w:hAnsi="標楷體" w:hint="eastAsia"/>
          <w:sz w:val="28"/>
          <w:szCs w:val="32"/>
        </w:rPr>
        <w:t>採</w:t>
      </w:r>
      <w:proofErr w:type="gramEnd"/>
      <w:r w:rsidRPr="00556840">
        <w:rPr>
          <w:rFonts w:ascii="標楷體" w:eastAsia="標楷體" w:hAnsi="標楷體" w:hint="eastAsia"/>
          <w:sz w:val="28"/>
          <w:szCs w:val="32"/>
        </w:rPr>
        <w:t>隱密方式；若未有適當空間，須於駐地對外開放空間上、下車時，應儘量縮短於公共場合暴露機會且提供適當遮蔽物（例如口罩、安全帽、衣物）遮蔽其面容及戒具，搭配管制線（人力）迅速上、下車避免其與媒體接觸。</w:t>
      </w:r>
    </w:p>
    <w:p w:rsidR="00556840" w:rsidRPr="00556840" w:rsidRDefault="00556840" w:rsidP="00A97BC1">
      <w:pPr>
        <w:tabs>
          <w:tab w:val="left" w:pos="709"/>
        </w:tabs>
        <w:spacing w:line="460" w:lineRule="exact"/>
        <w:ind w:left="1400" w:hangingChars="500" w:hanging="1400"/>
        <w:rPr>
          <w:rFonts w:ascii="標楷體" w:eastAsia="標楷體" w:hAnsi="標楷體" w:hint="eastAsia"/>
          <w:sz w:val="28"/>
          <w:szCs w:val="32"/>
        </w:rPr>
      </w:pPr>
      <w:r w:rsidRPr="00556840">
        <w:rPr>
          <w:rFonts w:ascii="標楷體" w:eastAsia="標楷體" w:hAnsi="標楷體" w:hint="eastAsia"/>
          <w:sz w:val="28"/>
          <w:szCs w:val="32"/>
        </w:rPr>
        <w:t xml:space="preserve">   </w:t>
      </w:r>
      <w:r>
        <w:rPr>
          <w:rFonts w:ascii="標楷體" w:eastAsia="標楷體" w:hAnsi="標楷體" w:hint="eastAsia"/>
          <w:sz w:val="28"/>
          <w:szCs w:val="32"/>
        </w:rPr>
        <w:t xml:space="preserve"> </w:t>
      </w:r>
      <w:r w:rsidRPr="00556840">
        <w:rPr>
          <w:rFonts w:ascii="標楷體" w:eastAsia="標楷體" w:hAnsi="標楷體" w:hint="eastAsia"/>
          <w:sz w:val="28"/>
          <w:szCs w:val="32"/>
        </w:rPr>
        <w:t xml:space="preserve"> （</w:t>
      </w:r>
      <w:r w:rsidR="00A97BC1">
        <w:rPr>
          <w:rFonts w:ascii="標楷體" w:eastAsia="標楷體" w:hAnsi="標楷體" w:hint="eastAsia"/>
          <w:sz w:val="28"/>
          <w:szCs w:val="32"/>
        </w:rPr>
        <w:t>2</w:t>
      </w:r>
      <w:r w:rsidRPr="00556840">
        <w:rPr>
          <w:rFonts w:ascii="標楷體" w:eastAsia="標楷體" w:hAnsi="標楷體" w:hint="eastAsia"/>
          <w:sz w:val="28"/>
          <w:szCs w:val="32"/>
        </w:rPr>
        <w:t>）警察人員</w:t>
      </w:r>
      <w:proofErr w:type="gramStart"/>
      <w:r w:rsidRPr="00556840">
        <w:rPr>
          <w:rFonts w:ascii="標楷體" w:eastAsia="標楷體" w:hAnsi="標楷體" w:hint="eastAsia"/>
          <w:sz w:val="28"/>
          <w:szCs w:val="32"/>
        </w:rPr>
        <w:t>偵</w:t>
      </w:r>
      <w:proofErr w:type="gramEnd"/>
      <w:r w:rsidRPr="00556840">
        <w:rPr>
          <w:rFonts w:ascii="標楷體" w:eastAsia="標楷體" w:hAnsi="標楷體" w:hint="eastAsia"/>
          <w:sz w:val="28"/>
          <w:szCs w:val="32"/>
        </w:rPr>
        <w:t>處刑案有使用通訊軟體傳遞案情及影音資料之必要，應遵守下列規定：</w:t>
      </w:r>
    </w:p>
    <w:p w:rsidR="00556840" w:rsidRDefault="00556840" w:rsidP="00556840">
      <w:pPr>
        <w:tabs>
          <w:tab w:val="left" w:pos="709"/>
        </w:tabs>
        <w:spacing w:line="460" w:lineRule="exact"/>
        <w:ind w:left="1134" w:hangingChars="405" w:hanging="1134"/>
        <w:rPr>
          <w:rFonts w:ascii="標楷體" w:eastAsia="標楷體" w:hAnsi="標楷體"/>
          <w:sz w:val="28"/>
          <w:szCs w:val="32"/>
        </w:rPr>
      </w:pPr>
      <w:r w:rsidRPr="00556840">
        <w:rPr>
          <w:rFonts w:ascii="標楷體" w:eastAsia="標楷體" w:hAnsi="標楷體" w:hint="eastAsia"/>
          <w:sz w:val="28"/>
          <w:szCs w:val="32"/>
        </w:rPr>
        <w:t xml:space="preserve">  </w:t>
      </w:r>
      <w:r>
        <w:rPr>
          <w:rFonts w:ascii="標楷體" w:eastAsia="標楷體" w:hAnsi="標楷體" w:hint="eastAsia"/>
          <w:sz w:val="28"/>
          <w:szCs w:val="32"/>
        </w:rPr>
        <w:t xml:space="preserve">    </w:t>
      </w:r>
      <w:r w:rsidR="00A97BC1">
        <w:rPr>
          <w:rFonts w:ascii="標楷體" w:eastAsia="標楷體" w:hAnsi="標楷體" w:hint="eastAsia"/>
          <w:sz w:val="28"/>
          <w:szCs w:val="32"/>
        </w:rPr>
        <w:t xml:space="preserve"> </w:t>
      </w:r>
      <w:r>
        <w:rPr>
          <w:rFonts w:ascii="標楷體" w:eastAsia="標楷體" w:hAnsi="標楷體" w:hint="eastAsia"/>
          <w:sz w:val="28"/>
          <w:szCs w:val="32"/>
        </w:rPr>
        <w:t xml:space="preserve"> (</w:t>
      </w:r>
      <w:r w:rsidR="00A97BC1">
        <w:rPr>
          <w:rFonts w:ascii="標楷體" w:eastAsia="標楷體" w:hAnsi="標楷體"/>
          <w:sz w:val="28"/>
          <w:szCs w:val="32"/>
        </w:rPr>
        <w:t>A</w:t>
      </w:r>
      <w:r>
        <w:rPr>
          <w:rFonts w:ascii="標楷體" w:eastAsia="標楷體" w:hAnsi="標楷體" w:hint="eastAsia"/>
          <w:sz w:val="28"/>
          <w:szCs w:val="32"/>
        </w:rPr>
        <w:t>)</w:t>
      </w:r>
      <w:r w:rsidRPr="00556840">
        <w:rPr>
          <w:rFonts w:ascii="標楷體" w:eastAsia="標楷體" w:hAnsi="標楷體" w:hint="eastAsia"/>
          <w:sz w:val="28"/>
          <w:szCs w:val="32"/>
        </w:rPr>
        <w:t>傳遞之目的應與偵辦</w:t>
      </w:r>
      <w:bookmarkStart w:id="1" w:name="_GoBack"/>
      <w:bookmarkEnd w:id="1"/>
      <w:r w:rsidRPr="00556840">
        <w:rPr>
          <w:rFonts w:ascii="標楷體" w:eastAsia="標楷體" w:hAnsi="標楷體" w:hint="eastAsia"/>
          <w:sz w:val="28"/>
          <w:szCs w:val="32"/>
        </w:rPr>
        <w:t>調查或相關職務之審核有關。</w:t>
      </w:r>
    </w:p>
    <w:p w:rsidR="00556840" w:rsidRDefault="00556840" w:rsidP="00556840">
      <w:pPr>
        <w:tabs>
          <w:tab w:val="left" w:pos="709"/>
        </w:tabs>
        <w:spacing w:line="460" w:lineRule="exact"/>
        <w:ind w:left="1134" w:hangingChars="405" w:hanging="1134"/>
        <w:rPr>
          <w:rFonts w:ascii="標楷體" w:eastAsia="標楷體" w:hAnsi="標楷體"/>
          <w:sz w:val="28"/>
          <w:szCs w:val="32"/>
        </w:rPr>
      </w:pPr>
      <w:r>
        <w:rPr>
          <w:rFonts w:ascii="標楷體" w:eastAsia="標楷體" w:hAnsi="標楷體" w:hint="eastAsia"/>
          <w:sz w:val="28"/>
          <w:szCs w:val="32"/>
        </w:rPr>
        <w:lastRenderedPageBreak/>
        <w:t xml:space="preserve"> </w:t>
      </w:r>
      <w:r w:rsidR="00A97BC1">
        <w:rPr>
          <w:rFonts w:ascii="標楷體" w:eastAsia="標楷體" w:hAnsi="標楷體" w:hint="eastAsia"/>
          <w:sz w:val="28"/>
          <w:szCs w:val="32"/>
        </w:rPr>
        <w:t xml:space="preserve"> </w:t>
      </w:r>
      <w:r>
        <w:rPr>
          <w:rFonts w:ascii="標楷體" w:eastAsia="標楷體" w:hAnsi="標楷體" w:hint="eastAsia"/>
          <w:sz w:val="28"/>
          <w:szCs w:val="32"/>
        </w:rPr>
        <w:t xml:space="preserve">   </w:t>
      </w:r>
      <w:r w:rsidR="00A97BC1">
        <w:rPr>
          <w:rFonts w:ascii="標楷體" w:eastAsia="標楷體" w:hAnsi="標楷體" w:hint="eastAsia"/>
          <w:sz w:val="28"/>
          <w:szCs w:val="32"/>
        </w:rPr>
        <w:t xml:space="preserve"> </w:t>
      </w:r>
      <w:r>
        <w:rPr>
          <w:rFonts w:ascii="標楷體" w:eastAsia="標楷體" w:hAnsi="標楷體" w:hint="eastAsia"/>
          <w:sz w:val="28"/>
          <w:szCs w:val="32"/>
        </w:rPr>
        <w:t xml:space="preserve"> (</w:t>
      </w:r>
      <w:r w:rsidR="00A97BC1">
        <w:rPr>
          <w:rFonts w:ascii="標楷體" w:eastAsia="標楷體" w:hAnsi="標楷體"/>
          <w:sz w:val="28"/>
          <w:szCs w:val="32"/>
        </w:rPr>
        <w:t>B</w:t>
      </w:r>
      <w:r>
        <w:rPr>
          <w:rFonts w:ascii="標楷體" w:eastAsia="標楷體" w:hAnsi="標楷體" w:hint="eastAsia"/>
          <w:sz w:val="28"/>
          <w:szCs w:val="32"/>
        </w:rPr>
        <w:t>)</w:t>
      </w:r>
      <w:r w:rsidRPr="00556840">
        <w:rPr>
          <w:rFonts w:ascii="標楷體" w:eastAsia="標楷體" w:hAnsi="標楷體" w:hint="eastAsia"/>
          <w:sz w:val="28"/>
          <w:szCs w:val="32"/>
        </w:rPr>
        <w:t>傳遞之對象須為與該案偵辦有關之職務人員。</w:t>
      </w:r>
    </w:p>
    <w:p w:rsidR="00556840" w:rsidRDefault="00556840" w:rsidP="00556840">
      <w:pPr>
        <w:tabs>
          <w:tab w:val="left" w:pos="709"/>
        </w:tabs>
        <w:spacing w:line="460" w:lineRule="exact"/>
        <w:ind w:left="1134" w:hangingChars="405" w:hanging="1134"/>
        <w:rPr>
          <w:rFonts w:ascii="標楷體" w:eastAsia="標楷體" w:hAnsi="標楷體"/>
          <w:sz w:val="28"/>
          <w:szCs w:val="32"/>
        </w:rPr>
      </w:pPr>
      <w:r>
        <w:rPr>
          <w:rFonts w:ascii="標楷體" w:eastAsia="標楷體" w:hAnsi="標楷體" w:hint="eastAsia"/>
          <w:sz w:val="28"/>
          <w:szCs w:val="32"/>
        </w:rPr>
        <w:t xml:space="preserve">   </w:t>
      </w:r>
      <w:r w:rsidR="00A97BC1">
        <w:rPr>
          <w:rFonts w:ascii="標楷體" w:eastAsia="標楷體" w:hAnsi="標楷體" w:hint="eastAsia"/>
          <w:sz w:val="28"/>
          <w:szCs w:val="32"/>
        </w:rPr>
        <w:t xml:space="preserve">  </w:t>
      </w:r>
      <w:r>
        <w:rPr>
          <w:rFonts w:ascii="標楷體" w:eastAsia="標楷體" w:hAnsi="標楷體" w:hint="eastAsia"/>
          <w:sz w:val="28"/>
          <w:szCs w:val="32"/>
        </w:rPr>
        <w:t xml:space="preserve">  (</w:t>
      </w:r>
      <w:r w:rsidR="00A97BC1">
        <w:rPr>
          <w:rFonts w:ascii="標楷體" w:eastAsia="標楷體" w:hAnsi="標楷體"/>
          <w:sz w:val="28"/>
          <w:szCs w:val="32"/>
        </w:rPr>
        <w:t>C</w:t>
      </w:r>
      <w:r>
        <w:rPr>
          <w:rFonts w:ascii="標楷體" w:eastAsia="標楷體" w:hAnsi="標楷體" w:hint="eastAsia"/>
          <w:sz w:val="28"/>
          <w:szCs w:val="32"/>
        </w:rPr>
        <w:t>)</w:t>
      </w:r>
      <w:r w:rsidRPr="00556840">
        <w:rPr>
          <w:rFonts w:ascii="標楷體" w:eastAsia="標楷體" w:hAnsi="標楷體" w:hint="eastAsia"/>
          <w:sz w:val="28"/>
          <w:szCs w:val="32"/>
        </w:rPr>
        <w:t>傳遞之方式應以單人傳遞為原則。</w:t>
      </w:r>
    </w:p>
    <w:p w:rsidR="00556840" w:rsidRDefault="00556840" w:rsidP="00A97BC1">
      <w:pPr>
        <w:tabs>
          <w:tab w:val="left" w:pos="709"/>
        </w:tabs>
        <w:spacing w:line="460" w:lineRule="exact"/>
        <w:ind w:left="1400" w:hangingChars="500" w:hanging="1400"/>
        <w:rPr>
          <w:rFonts w:ascii="標楷體" w:eastAsia="標楷體" w:hAnsi="標楷體"/>
          <w:sz w:val="28"/>
          <w:szCs w:val="32"/>
        </w:rPr>
      </w:pPr>
      <w:r>
        <w:rPr>
          <w:rFonts w:ascii="標楷體" w:eastAsia="標楷體" w:hAnsi="標楷體" w:hint="eastAsia"/>
          <w:sz w:val="28"/>
          <w:szCs w:val="32"/>
        </w:rPr>
        <w:t xml:space="preserve">   </w:t>
      </w:r>
      <w:r w:rsidR="00A97BC1">
        <w:rPr>
          <w:rFonts w:ascii="標楷體" w:eastAsia="標楷體" w:hAnsi="標楷體" w:hint="eastAsia"/>
          <w:sz w:val="28"/>
          <w:szCs w:val="32"/>
        </w:rPr>
        <w:t xml:space="preserve">  </w:t>
      </w:r>
      <w:r>
        <w:rPr>
          <w:rFonts w:ascii="標楷體" w:eastAsia="標楷體" w:hAnsi="標楷體" w:hint="eastAsia"/>
          <w:sz w:val="28"/>
          <w:szCs w:val="32"/>
        </w:rPr>
        <w:t xml:space="preserve">  (</w:t>
      </w:r>
      <w:r w:rsidR="00A97BC1">
        <w:rPr>
          <w:rFonts w:ascii="標楷體" w:eastAsia="標楷體" w:hAnsi="標楷體"/>
          <w:sz w:val="28"/>
          <w:szCs w:val="32"/>
        </w:rPr>
        <w:t>D</w:t>
      </w:r>
      <w:r>
        <w:rPr>
          <w:rFonts w:ascii="標楷體" w:eastAsia="標楷體" w:hAnsi="標楷體" w:hint="eastAsia"/>
          <w:sz w:val="28"/>
          <w:szCs w:val="32"/>
        </w:rPr>
        <w:t>)</w:t>
      </w:r>
      <w:r w:rsidRPr="00556840">
        <w:rPr>
          <w:rFonts w:ascii="標楷體" w:eastAsia="標楷體" w:hAnsi="標楷體" w:hint="eastAsia"/>
          <w:sz w:val="28"/>
          <w:szCs w:val="32"/>
        </w:rPr>
        <w:t>基於偵辦調查目的而有用群組傳遞之必要，應由偵辦單位主管指定群組管理人員及建立成員名冊，並注意群組</w:t>
      </w:r>
      <w:proofErr w:type="gramStart"/>
      <w:r w:rsidRPr="00556840">
        <w:rPr>
          <w:rFonts w:ascii="標楷體" w:eastAsia="標楷體" w:hAnsi="標楷體" w:hint="eastAsia"/>
          <w:sz w:val="28"/>
          <w:szCs w:val="32"/>
        </w:rPr>
        <w:t>成員均須與</w:t>
      </w:r>
      <w:proofErr w:type="gramEnd"/>
      <w:r w:rsidRPr="00556840">
        <w:rPr>
          <w:rFonts w:ascii="標楷體" w:eastAsia="標楷體" w:hAnsi="標楷體" w:hint="eastAsia"/>
          <w:sz w:val="28"/>
          <w:szCs w:val="32"/>
        </w:rPr>
        <w:t>偵辦案件職務有關，遵守警察機關使用即時通訊軟體注意事項並定期清查及檢討群組續存必要。</w:t>
      </w:r>
    </w:p>
    <w:p w:rsidR="00102FFC" w:rsidRDefault="00556840" w:rsidP="00556840">
      <w:pPr>
        <w:tabs>
          <w:tab w:val="left" w:pos="709"/>
        </w:tabs>
        <w:spacing w:line="460" w:lineRule="exact"/>
        <w:ind w:left="1134" w:hangingChars="405" w:hanging="1134"/>
        <w:rPr>
          <w:rFonts w:ascii="標楷體" w:eastAsia="標楷體" w:hAnsi="標楷體"/>
          <w:sz w:val="28"/>
          <w:szCs w:val="28"/>
        </w:rPr>
      </w:pPr>
      <w:r>
        <w:rPr>
          <w:rFonts w:ascii="標楷體" w:eastAsia="標楷體" w:hAnsi="標楷體" w:hint="eastAsia"/>
          <w:sz w:val="28"/>
          <w:szCs w:val="32"/>
        </w:rPr>
        <w:t xml:space="preserve">      4.</w:t>
      </w:r>
      <w:r w:rsidR="00C6755B">
        <w:rPr>
          <w:rFonts w:ascii="標楷體" w:eastAsia="標楷體" w:hAnsi="標楷體"/>
          <w:sz w:val="28"/>
          <w:szCs w:val="32"/>
        </w:rPr>
        <w:t>本分局依</w:t>
      </w:r>
      <w:r w:rsidR="00C6755B">
        <w:rPr>
          <w:rFonts w:ascii="標楷體" w:eastAsia="標楷體" w:hAnsi="標楷體"/>
          <w:sz w:val="28"/>
          <w:szCs w:val="28"/>
        </w:rPr>
        <w:t>「偵查不公開作業辦法」，偵查中之刑案以不公開為原則，認有需要發布刑案新聞，則由偵辦單位、刑事及公關業務單位與主官（分局長）或新聞發言人（副分局長）共同實施檢核，依據「警察機關落實偵查不公開發布新聞檢核表」逐項逐次進行檢核，並由主官指定新聞發言人。</w:t>
      </w:r>
    </w:p>
    <w:p w:rsidR="00102FFC" w:rsidRDefault="00C6755B" w:rsidP="00102FFC">
      <w:pPr>
        <w:tabs>
          <w:tab w:val="left" w:pos="709"/>
        </w:tabs>
        <w:spacing w:line="460" w:lineRule="exact"/>
        <w:ind w:left="1134" w:hangingChars="405" w:hanging="1134"/>
        <w:rPr>
          <w:rFonts w:ascii="標楷體" w:eastAsia="標楷體" w:hAnsi="標楷體"/>
          <w:sz w:val="28"/>
          <w:szCs w:val="28"/>
        </w:rPr>
      </w:pPr>
      <w:r>
        <w:rPr>
          <w:rFonts w:ascii="標楷體" w:eastAsia="標楷體" w:hAnsi="標楷體"/>
          <w:sz w:val="28"/>
          <w:szCs w:val="28"/>
        </w:rPr>
        <w:t xml:space="preserve">     </w:t>
      </w:r>
      <w:r w:rsidR="00556840">
        <w:rPr>
          <w:rFonts w:ascii="標楷體" w:eastAsia="標楷體" w:hAnsi="標楷體" w:hint="eastAsia"/>
          <w:sz w:val="28"/>
          <w:szCs w:val="28"/>
        </w:rPr>
        <w:t>5</w:t>
      </w:r>
      <w:r>
        <w:rPr>
          <w:rFonts w:ascii="標楷體" w:eastAsia="標楷體" w:hAnsi="標楷體"/>
          <w:sz w:val="28"/>
          <w:szCs w:val="28"/>
        </w:rPr>
        <w:t>、本分局由偵查隊、行政組、督察組、勤務指揮中心、新聞發言人組成偵查不公開檢討小組，每季召開檢討會議。</w:t>
      </w:r>
    </w:p>
    <w:p w:rsidR="00556840" w:rsidRDefault="00C6755B" w:rsidP="00102FFC">
      <w:pPr>
        <w:tabs>
          <w:tab w:val="left" w:pos="709"/>
        </w:tabs>
        <w:spacing w:line="460" w:lineRule="exact"/>
        <w:ind w:left="1134" w:hangingChars="405" w:hanging="1134"/>
        <w:rPr>
          <w:rFonts w:ascii="標楷體" w:eastAsia="標楷體" w:hAnsi="標楷體"/>
          <w:sz w:val="28"/>
          <w:szCs w:val="28"/>
        </w:rPr>
      </w:pPr>
      <w:r>
        <w:rPr>
          <w:rFonts w:ascii="標楷體" w:eastAsia="標楷體" w:hAnsi="標楷體"/>
          <w:sz w:val="28"/>
          <w:szCs w:val="32"/>
        </w:rPr>
        <w:t xml:space="preserve">     </w:t>
      </w:r>
      <w:r w:rsidR="00556840">
        <w:rPr>
          <w:rFonts w:ascii="標楷體" w:eastAsia="標楷體" w:hAnsi="標楷體" w:hint="eastAsia"/>
          <w:sz w:val="28"/>
          <w:szCs w:val="32"/>
        </w:rPr>
        <w:t>6</w:t>
      </w:r>
      <w:r>
        <w:rPr>
          <w:rFonts w:ascii="標楷體" w:eastAsia="標楷體" w:hAnsi="標楷體"/>
          <w:sz w:val="28"/>
          <w:szCs w:val="32"/>
        </w:rPr>
        <w:t>、勤指中心持續監看電視新聞、行政組負責</w:t>
      </w:r>
      <w:r w:rsidR="00B33FEC">
        <w:rPr>
          <w:rFonts w:ascii="標楷體" w:eastAsia="標楷體" w:hAnsi="標楷體" w:hint="eastAsia"/>
          <w:sz w:val="28"/>
          <w:szCs w:val="32"/>
        </w:rPr>
        <w:t>網路及</w:t>
      </w:r>
      <w:r>
        <w:rPr>
          <w:rFonts w:ascii="標楷體" w:eastAsia="標楷體" w:hAnsi="標楷體"/>
          <w:sz w:val="28"/>
          <w:szCs w:val="32"/>
        </w:rPr>
        <w:t>平面媒體，注意刑案新聞有無違反</w:t>
      </w:r>
      <w:r>
        <w:rPr>
          <w:rFonts w:ascii="標楷體" w:eastAsia="標楷體" w:hAnsi="標楷體"/>
          <w:sz w:val="28"/>
          <w:szCs w:val="28"/>
        </w:rPr>
        <w:t>「偵查不公開作業辦法」情形。</w:t>
      </w:r>
    </w:p>
    <w:p w:rsidR="00556840" w:rsidRPr="00556840" w:rsidRDefault="00556840" w:rsidP="00556840">
      <w:pPr>
        <w:tabs>
          <w:tab w:val="left" w:pos="709"/>
        </w:tabs>
        <w:spacing w:line="460" w:lineRule="exact"/>
        <w:ind w:left="1134" w:hangingChars="405" w:hanging="1134"/>
        <w:rPr>
          <w:rFonts w:ascii="標楷體" w:eastAsia="標楷體" w:hAnsi="標楷體" w:hint="eastAsia"/>
          <w:sz w:val="28"/>
          <w:szCs w:val="28"/>
        </w:rPr>
      </w:pPr>
      <w:r>
        <w:rPr>
          <w:rFonts w:ascii="標楷體" w:eastAsia="標楷體" w:hAnsi="標楷體" w:hint="eastAsia"/>
          <w:sz w:val="28"/>
          <w:szCs w:val="28"/>
        </w:rPr>
        <w:t xml:space="preserve">     7、</w:t>
      </w:r>
      <w:r w:rsidRPr="00556840">
        <w:rPr>
          <w:rFonts w:ascii="標楷體" w:eastAsia="標楷體" w:hAnsi="標楷體" w:hint="eastAsia"/>
          <w:sz w:val="28"/>
          <w:szCs w:val="28"/>
        </w:rPr>
        <w:t>各級警察機關審核刑案新聞發布，依下列基準辦理獎懲：</w:t>
      </w:r>
    </w:p>
    <w:p w:rsidR="00556840" w:rsidRPr="00556840" w:rsidRDefault="00556840" w:rsidP="00A97BC1">
      <w:pPr>
        <w:tabs>
          <w:tab w:val="left" w:pos="709"/>
        </w:tabs>
        <w:spacing w:line="460" w:lineRule="exact"/>
        <w:ind w:left="1260" w:hangingChars="450" w:hanging="1260"/>
        <w:rPr>
          <w:rFonts w:ascii="標楷體" w:eastAsia="標楷體" w:hAnsi="標楷體" w:hint="eastAsia"/>
          <w:sz w:val="28"/>
          <w:szCs w:val="28"/>
        </w:rPr>
      </w:pPr>
      <w:r w:rsidRPr="00556840">
        <w:rPr>
          <w:rFonts w:ascii="標楷體" w:eastAsia="標楷體" w:hAnsi="標楷體" w:hint="eastAsia"/>
          <w:sz w:val="28"/>
          <w:szCs w:val="28"/>
        </w:rPr>
        <w:t xml:space="preserve">   （一）落實依第六點第一項第三款檢視審核者：偵辦單位、業務單位、審核及決行人員，每審核六件無缺失，嘉獎一次，每半年最高於記功二次範圍內辦理獎勵。但不得與「警察機關新聞發布及傳播媒體協調聯繫作業規定」之新聞</w:t>
      </w:r>
      <w:proofErr w:type="gramStart"/>
      <w:r w:rsidRPr="00556840">
        <w:rPr>
          <w:rFonts w:ascii="標楷體" w:eastAsia="標楷體" w:hAnsi="標楷體" w:hint="eastAsia"/>
          <w:sz w:val="28"/>
          <w:szCs w:val="28"/>
        </w:rPr>
        <w:t>擬撰或發布</w:t>
      </w:r>
      <w:proofErr w:type="gramEnd"/>
      <w:r w:rsidRPr="00556840">
        <w:rPr>
          <w:rFonts w:ascii="標楷體" w:eastAsia="標楷體" w:hAnsi="標楷體" w:hint="eastAsia"/>
          <w:sz w:val="28"/>
          <w:szCs w:val="28"/>
        </w:rPr>
        <w:t>重複敘獎。</w:t>
      </w:r>
    </w:p>
    <w:p w:rsidR="00556840" w:rsidRPr="00556840" w:rsidRDefault="00556840" w:rsidP="00556840">
      <w:pPr>
        <w:tabs>
          <w:tab w:val="left" w:pos="709"/>
        </w:tabs>
        <w:spacing w:line="460" w:lineRule="exact"/>
        <w:ind w:left="1134" w:hangingChars="405" w:hanging="1134"/>
        <w:rPr>
          <w:rFonts w:ascii="標楷體" w:eastAsia="標楷體" w:hAnsi="標楷體" w:hint="eastAsia"/>
          <w:sz w:val="28"/>
          <w:szCs w:val="28"/>
        </w:rPr>
      </w:pPr>
      <w:r w:rsidRPr="00556840">
        <w:rPr>
          <w:rFonts w:ascii="標楷體" w:eastAsia="標楷體" w:hAnsi="標楷體" w:hint="eastAsia"/>
          <w:sz w:val="28"/>
          <w:szCs w:val="28"/>
        </w:rPr>
        <w:t xml:space="preserve">   </w:t>
      </w:r>
      <w:proofErr w:type="gramStart"/>
      <w:r w:rsidRPr="00556840">
        <w:rPr>
          <w:rFonts w:ascii="標楷體" w:eastAsia="標楷體" w:hAnsi="標楷體" w:hint="eastAsia"/>
          <w:sz w:val="28"/>
          <w:szCs w:val="28"/>
        </w:rPr>
        <w:t>（</w:t>
      </w:r>
      <w:proofErr w:type="gramEnd"/>
      <w:r w:rsidRPr="00556840">
        <w:rPr>
          <w:rFonts w:ascii="標楷體" w:eastAsia="標楷體" w:hAnsi="標楷體" w:hint="eastAsia"/>
          <w:sz w:val="28"/>
          <w:szCs w:val="28"/>
        </w:rPr>
        <w:t>二)偵辦單位、業務單位、審核及決行人員未落實檢視審核者，依下列情節議處：</w:t>
      </w:r>
    </w:p>
    <w:p w:rsidR="00556840" w:rsidRPr="00556840" w:rsidRDefault="00556840" w:rsidP="00A97BC1">
      <w:pPr>
        <w:tabs>
          <w:tab w:val="left" w:pos="709"/>
        </w:tabs>
        <w:spacing w:line="460" w:lineRule="exact"/>
        <w:ind w:left="1260" w:hangingChars="450" w:hanging="1260"/>
        <w:rPr>
          <w:rFonts w:ascii="標楷體" w:eastAsia="標楷體" w:hAnsi="標楷體" w:hint="eastAsia"/>
          <w:sz w:val="28"/>
          <w:szCs w:val="28"/>
        </w:rPr>
      </w:pPr>
      <w:r w:rsidRPr="00556840">
        <w:rPr>
          <w:rFonts w:ascii="標楷體" w:eastAsia="標楷體" w:hAnsi="標楷體" w:hint="eastAsia"/>
          <w:sz w:val="28"/>
          <w:szCs w:val="28"/>
        </w:rPr>
        <w:t xml:space="preserve">    </w:t>
      </w:r>
      <w:r w:rsidR="00A97BC1">
        <w:rPr>
          <w:rFonts w:ascii="標楷體" w:eastAsia="標楷體" w:hAnsi="標楷體" w:hint="eastAsia"/>
          <w:sz w:val="28"/>
          <w:szCs w:val="28"/>
        </w:rPr>
        <w:t xml:space="preserve"> </w:t>
      </w:r>
      <w:r w:rsidRPr="00556840">
        <w:rPr>
          <w:rFonts w:ascii="標楷體" w:eastAsia="標楷體" w:hAnsi="標楷體" w:hint="eastAsia"/>
          <w:sz w:val="28"/>
          <w:szCs w:val="28"/>
        </w:rPr>
        <w:t xml:space="preserve"> </w:t>
      </w:r>
      <w:r w:rsidR="00A97BC1">
        <w:rPr>
          <w:rFonts w:ascii="標楷體" w:eastAsia="標楷體" w:hAnsi="標楷體"/>
          <w:sz w:val="28"/>
          <w:szCs w:val="28"/>
        </w:rPr>
        <w:t>(</w:t>
      </w:r>
      <w:r w:rsidRPr="00556840">
        <w:rPr>
          <w:rFonts w:ascii="標楷體" w:eastAsia="標楷體" w:hAnsi="標楷體" w:hint="eastAsia"/>
          <w:sz w:val="28"/>
          <w:szCs w:val="28"/>
        </w:rPr>
        <w:t>1</w:t>
      </w:r>
      <w:r w:rsidR="00A97BC1">
        <w:rPr>
          <w:rFonts w:ascii="標楷體" w:eastAsia="標楷體" w:hAnsi="標楷體"/>
          <w:sz w:val="28"/>
          <w:szCs w:val="28"/>
        </w:rPr>
        <w:t>)</w:t>
      </w:r>
      <w:r w:rsidRPr="00556840">
        <w:rPr>
          <w:rFonts w:ascii="標楷體" w:eastAsia="標楷體" w:hAnsi="標楷體" w:hint="eastAsia"/>
          <w:sz w:val="28"/>
          <w:szCs w:val="28"/>
        </w:rPr>
        <w:t>未依第三點第二項及第四項審慎考量發布要件者，各申誡一次；若因違失情節嚴重，致嚴重影響</w:t>
      </w:r>
      <w:proofErr w:type="gramStart"/>
      <w:r w:rsidRPr="00556840">
        <w:rPr>
          <w:rFonts w:ascii="標楷體" w:eastAsia="標楷體" w:hAnsi="標楷體" w:hint="eastAsia"/>
          <w:sz w:val="28"/>
          <w:szCs w:val="28"/>
        </w:rPr>
        <w:t>警譽者</w:t>
      </w:r>
      <w:proofErr w:type="gramEnd"/>
      <w:r w:rsidRPr="00556840">
        <w:rPr>
          <w:rFonts w:ascii="標楷體" w:eastAsia="標楷體" w:hAnsi="標楷體" w:hint="eastAsia"/>
          <w:sz w:val="28"/>
          <w:szCs w:val="28"/>
        </w:rPr>
        <w:t>，得加重之。</w:t>
      </w:r>
    </w:p>
    <w:p w:rsidR="00A97BC1" w:rsidRDefault="00556840" w:rsidP="00A97BC1">
      <w:pPr>
        <w:tabs>
          <w:tab w:val="left" w:pos="709"/>
        </w:tabs>
        <w:spacing w:line="460" w:lineRule="exact"/>
        <w:ind w:left="1260" w:hangingChars="450" w:hanging="1260"/>
        <w:rPr>
          <w:rFonts w:ascii="標楷體" w:eastAsia="標楷體" w:hAnsi="標楷體"/>
          <w:sz w:val="28"/>
          <w:szCs w:val="28"/>
        </w:rPr>
      </w:pPr>
      <w:r w:rsidRPr="00556840">
        <w:rPr>
          <w:rFonts w:ascii="標楷體" w:eastAsia="標楷體" w:hAnsi="標楷體" w:hint="eastAsia"/>
          <w:sz w:val="28"/>
          <w:szCs w:val="28"/>
        </w:rPr>
        <w:t xml:space="preserve">   </w:t>
      </w:r>
      <w:r w:rsidR="00A97BC1">
        <w:rPr>
          <w:rFonts w:ascii="標楷體" w:eastAsia="標楷體" w:hAnsi="標楷體" w:hint="eastAsia"/>
          <w:sz w:val="28"/>
          <w:szCs w:val="28"/>
        </w:rPr>
        <w:t xml:space="preserve"> </w:t>
      </w:r>
      <w:r w:rsidRPr="00556840">
        <w:rPr>
          <w:rFonts w:ascii="標楷體" w:eastAsia="標楷體" w:hAnsi="標楷體" w:hint="eastAsia"/>
          <w:sz w:val="28"/>
          <w:szCs w:val="28"/>
        </w:rPr>
        <w:t xml:space="preserve">  </w:t>
      </w:r>
      <w:r w:rsidR="00A97BC1">
        <w:rPr>
          <w:rFonts w:ascii="標楷體" w:eastAsia="標楷體" w:hAnsi="標楷體"/>
          <w:sz w:val="28"/>
          <w:szCs w:val="28"/>
        </w:rPr>
        <w:t>(</w:t>
      </w:r>
      <w:r w:rsidRPr="00556840">
        <w:rPr>
          <w:rFonts w:ascii="標楷體" w:eastAsia="標楷體" w:hAnsi="標楷體" w:hint="eastAsia"/>
          <w:sz w:val="28"/>
          <w:szCs w:val="28"/>
        </w:rPr>
        <w:t>2</w:t>
      </w:r>
      <w:r w:rsidR="00A97BC1">
        <w:rPr>
          <w:rFonts w:ascii="標楷體" w:eastAsia="標楷體" w:hAnsi="標楷體"/>
          <w:sz w:val="28"/>
          <w:szCs w:val="28"/>
        </w:rPr>
        <w:t>)</w:t>
      </w:r>
      <w:r w:rsidRPr="00556840">
        <w:rPr>
          <w:rFonts w:ascii="標楷體" w:eastAsia="標楷體" w:hAnsi="標楷體" w:hint="eastAsia"/>
          <w:sz w:val="28"/>
          <w:szCs w:val="28"/>
        </w:rPr>
        <w:t>不當公開或揭露第四點第一項第一款至第七款者，各申誡一次。</w:t>
      </w:r>
    </w:p>
    <w:p w:rsidR="00A97BC1" w:rsidRPr="00A97BC1" w:rsidRDefault="00A97BC1" w:rsidP="00A97BC1">
      <w:pPr>
        <w:tabs>
          <w:tab w:val="left" w:pos="709"/>
        </w:tabs>
        <w:spacing w:line="460" w:lineRule="exact"/>
        <w:ind w:left="1260" w:hangingChars="450" w:hanging="1260"/>
        <w:rPr>
          <w:rFonts w:ascii="標楷體" w:eastAsia="標楷體" w:hAnsi="標楷體" w:hint="eastAsia"/>
          <w:sz w:val="28"/>
          <w:szCs w:val="28"/>
        </w:rPr>
      </w:pPr>
      <w:r>
        <w:rPr>
          <w:rFonts w:ascii="標楷體" w:eastAsia="標楷體" w:hAnsi="標楷體" w:hint="eastAsia"/>
          <w:sz w:val="28"/>
          <w:szCs w:val="28"/>
        </w:rPr>
        <w:t xml:space="preserve">      </w:t>
      </w:r>
      <w:r>
        <w:rPr>
          <w:rFonts w:ascii="標楷體" w:eastAsia="標楷體" w:hAnsi="標楷體"/>
          <w:sz w:val="28"/>
          <w:szCs w:val="28"/>
        </w:rPr>
        <w:t>(</w:t>
      </w:r>
      <w:r w:rsidRPr="00A97BC1">
        <w:rPr>
          <w:rFonts w:ascii="標楷體" w:eastAsia="標楷體" w:hAnsi="標楷體" w:hint="eastAsia"/>
          <w:sz w:val="28"/>
          <w:szCs w:val="28"/>
        </w:rPr>
        <w:t>3</w:t>
      </w:r>
      <w:r>
        <w:rPr>
          <w:rFonts w:ascii="標楷體" w:eastAsia="標楷體" w:hAnsi="標楷體"/>
          <w:sz w:val="28"/>
          <w:szCs w:val="28"/>
        </w:rPr>
        <w:t>)</w:t>
      </w:r>
      <w:r w:rsidRPr="00A97BC1">
        <w:rPr>
          <w:rFonts w:ascii="標楷體" w:eastAsia="標楷體" w:hAnsi="標楷體" w:hint="eastAsia"/>
          <w:sz w:val="28"/>
          <w:szCs w:val="28"/>
        </w:rPr>
        <w:t>不當公開或揭露第四點第一項第八款至第十一款者，各申誡二次 。</w:t>
      </w:r>
    </w:p>
    <w:p w:rsidR="00A97BC1" w:rsidRPr="00A97BC1" w:rsidRDefault="00A97BC1" w:rsidP="00A97BC1">
      <w:pPr>
        <w:tabs>
          <w:tab w:val="left" w:pos="709"/>
        </w:tabs>
        <w:spacing w:line="460" w:lineRule="exact"/>
        <w:ind w:left="1260" w:hangingChars="450" w:hanging="1260"/>
        <w:rPr>
          <w:rFonts w:ascii="標楷體" w:eastAsia="標楷體" w:hAnsi="標楷體" w:hint="eastAsia"/>
          <w:sz w:val="28"/>
          <w:szCs w:val="28"/>
        </w:rPr>
      </w:pPr>
      <w:r>
        <w:rPr>
          <w:rFonts w:ascii="標楷體" w:eastAsia="標楷體" w:hAnsi="標楷體" w:hint="eastAsia"/>
          <w:sz w:val="28"/>
          <w:szCs w:val="28"/>
        </w:rPr>
        <w:t xml:space="preserve">    </w:t>
      </w:r>
      <w:r w:rsidRPr="00A97BC1">
        <w:rPr>
          <w:rFonts w:ascii="標楷體" w:eastAsia="標楷體" w:hAnsi="標楷體" w:hint="eastAsia"/>
          <w:sz w:val="28"/>
          <w:szCs w:val="28"/>
        </w:rPr>
        <w:t xml:space="preserve">  </w:t>
      </w:r>
      <w:r>
        <w:rPr>
          <w:rFonts w:ascii="標楷體" w:eastAsia="標楷體" w:hAnsi="標楷體"/>
          <w:sz w:val="28"/>
          <w:szCs w:val="28"/>
        </w:rPr>
        <w:t>(</w:t>
      </w:r>
      <w:r w:rsidRPr="00A97BC1">
        <w:rPr>
          <w:rFonts w:ascii="標楷體" w:eastAsia="標楷體" w:hAnsi="標楷體" w:hint="eastAsia"/>
          <w:sz w:val="28"/>
          <w:szCs w:val="28"/>
        </w:rPr>
        <w:t>4</w:t>
      </w:r>
      <w:r>
        <w:rPr>
          <w:rFonts w:ascii="標楷體" w:eastAsia="標楷體" w:hAnsi="標楷體"/>
          <w:sz w:val="28"/>
          <w:szCs w:val="28"/>
        </w:rPr>
        <w:t>)</w:t>
      </w:r>
      <w:r w:rsidRPr="00A97BC1">
        <w:rPr>
          <w:rFonts w:ascii="標楷體" w:eastAsia="標楷體" w:hAnsi="標楷體" w:hint="eastAsia"/>
          <w:sz w:val="28"/>
          <w:szCs w:val="28"/>
        </w:rPr>
        <w:t>公開或揭露資料</w:t>
      </w:r>
      <w:proofErr w:type="gramStart"/>
      <w:r w:rsidRPr="00A97BC1">
        <w:rPr>
          <w:rFonts w:ascii="標楷體" w:eastAsia="標楷體" w:hAnsi="標楷體" w:hint="eastAsia"/>
          <w:sz w:val="28"/>
          <w:szCs w:val="28"/>
        </w:rPr>
        <w:t>未符第五點</w:t>
      </w:r>
      <w:proofErr w:type="gramEnd"/>
      <w:r w:rsidRPr="00A97BC1">
        <w:rPr>
          <w:rFonts w:ascii="標楷體" w:eastAsia="標楷體" w:hAnsi="標楷體" w:hint="eastAsia"/>
          <w:sz w:val="28"/>
          <w:szCs w:val="28"/>
        </w:rPr>
        <w:t>規定，情節嚴重者，各申誡一次。</w:t>
      </w:r>
    </w:p>
    <w:p w:rsidR="00A97BC1" w:rsidRDefault="00A97BC1" w:rsidP="00A97BC1">
      <w:pPr>
        <w:tabs>
          <w:tab w:val="left" w:pos="709"/>
        </w:tabs>
        <w:spacing w:line="460" w:lineRule="exact"/>
        <w:ind w:left="1260" w:hangingChars="450" w:hanging="1260"/>
        <w:rPr>
          <w:rFonts w:ascii="標楷體" w:eastAsia="標楷體" w:hAnsi="標楷體"/>
          <w:sz w:val="28"/>
          <w:szCs w:val="28"/>
        </w:rPr>
      </w:pPr>
      <w:r>
        <w:rPr>
          <w:rFonts w:ascii="標楷體" w:eastAsia="標楷體" w:hAnsi="標楷體" w:hint="eastAsia"/>
          <w:sz w:val="28"/>
          <w:szCs w:val="28"/>
        </w:rPr>
        <w:t xml:space="preserve">    </w:t>
      </w:r>
      <w:r w:rsidRPr="00A97BC1">
        <w:rPr>
          <w:rFonts w:ascii="標楷體" w:eastAsia="標楷體" w:hAnsi="標楷體" w:hint="eastAsia"/>
          <w:sz w:val="28"/>
          <w:szCs w:val="28"/>
        </w:rPr>
        <w:t xml:space="preserve">  </w:t>
      </w:r>
      <w:r>
        <w:rPr>
          <w:rFonts w:ascii="標楷體" w:eastAsia="標楷體" w:hAnsi="標楷體"/>
          <w:sz w:val="28"/>
          <w:szCs w:val="28"/>
        </w:rPr>
        <w:t>(</w:t>
      </w:r>
      <w:r w:rsidRPr="00A97BC1">
        <w:rPr>
          <w:rFonts w:ascii="標楷體" w:eastAsia="標楷體" w:hAnsi="標楷體" w:hint="eastAsia"/>
          <w:sz w:val="28"/>
          <w:szCs w:val="28"/>
        </w:rPr>
        <w:t>5</w:t>
      </w:r>
      <w:r>
        <w:rPr>
          <w:rFonts w:ascii="標楷體" w:eastAsia="標楷體" w:hAnsi="標楷體"/>
          <w:sz w:val="28"/>
          <w:szCs w:val="28"/>
        </w:rPr>
        <w:t>)</w:t>
      </w:r>
      <w:r w:rsidRPr="00A97BC1">
        <w:rPr>
          <w:rFonts w:ascii="標楷體" w:eastAsia="標楷體" w:hAnsi="標楷體" w:hint="eastAsia"/>
          <w:sz w:val="28"/>
          <w:szCs w:val="28"/>
        </w:rPr>
        <w:t>應依第四點第二項由警察局(總隊)或分局(大隊)主官核准發布案件，未依程序陳報其核准者，該則新聞決行人，申誡二次。</w:t>
      </w:r>
    </w:p>
    <w:sectPr w:rsidR="00A97BC1">
      <w:footerReference w:type="default" r:id="rId8"/>
      <w:pgSz w:w="11906" w:h="16838"/>
      <w:pgMar w:top="1304" w:right="991" w:bottom="1304" w:left="1418" w:header="851" w:footer="992" w:gutter="0"/>
      <w:cols w:space="720"/>
      <w:docGrid w:type="lines" w:linePitch="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930" w:rsidRDefault="00A32930">
      <w:r>
        <w:separator/>
      </w:r>
    </w:p>
  </w:endnote>
  <w:endnote w:type="continuationSeparator" w:id="0">
    <w:p w:rsidR="00A32930" w:rsidRDefault="00A3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B48" w:rsidRDefault="00C6755B">
    <w:pPr>
      <w:pStyle w:val="a7"/>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9E4B48" w:rsidRDefault="00A329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930" w:rsidRDefault="00A32930">
      <w:r>
        <w:rPr>
          <w:color w:val="000000"/>
        </w:rPr>
        <w:separator/>
      </w:r>
    </w:p>
  </w:footnote>
  <w:footnote w:type="continuationSeparator" w:id="0">
    <w:p w:rsidR="00A32930" w:rsidRDefault="00A32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D4D01"/>
    <w:multiLevelType w:val="multilevel"/>
    <w:tmpl w:val="C74C4C20"/>
    <w:lvl w:ilvl="0">
      <w:start w:val="1"/>
      <w:numFmt w:val="taiwaneseCountingThousand"/>
      <w:lvlText w:val="%1、"/>
      <w:lvlJc w:val="left"/>
      <w:pPr>
        <w:ind w:left="720" w:hanging="720"/>
      </w:pPr>
      <w:rPr>
        <w:rFonts w:ascii="標楷體" w:eastAsia="標楷體" w:hAnsi="標楷體"/>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C79"/>
    <w:rsid w:val="00055098"/>
    <w:rsid w:val="00097282"/>
    <w:rsid w:val="00102FFC"/>
    <w:rsid w:val="001110FE"/>
    <w:rsid w:val="00117B07"/>
    <w:rsid w:val="001741DF"/>
    <w:rsid w:val="0021629A"/>
    <w:rsid w:val="002961ED"/>
    <w:rsid w:val="002A1B32"/>
    <w:rsid w:val="002A4160"/>
    <w:rsid w:val="002F68C6"/>
    <w:rsid w:val="003B456A"/>
    <w:rsid w:val="004A4379"/>
    <w:rsid w:val="00556840"/>
    <w:rsid w:val="005816E4"/>
    <w:rsid w:val="005833C5"/>
    <w:rsid w:val="00597921"/>
    <w:rsid w:val="005E40D9"/>
    <w:rsid w:val="007E2E32"/>
    <w:rsid w:val="008112D0"/>
    <w:rsid w:val="00897615"/>
    <w:rsid w:val="008C5CF9"/>
    <w:rsid w:val="00951922"/>
    <w:rsid w:val="00973FDD"/>
    <w:rsid w:val="009D54E5"/>
    <w:rsid w:val="009E5248"/>
    <w:rsid w:val="00A13700"/>
    <w:rsid w:val="00A32930"/>
    <w:rsid w:val="00A55710"/>
    <w:rsid w:val="00A97BC1"/>
    <w:rsid w:val="00AB469A"/>
    <w:rsid w:val="00AB4D06"/>
    <w:rsid w:val="00AB6E58"/>
    <w:rsid w:val="00B33FEC"/>
    <w:rsid w:val="00B53071"/>
    <w:rsid w:val="00BB7920"/>
    <w:rsid w:val="00C0719A"/>
    <w:rsid w:val="00C40F1D"/>
    <w:rsid w:val="00C6755B"/>
    <w:rsid w:val="00C77A0B"/>
    <w:rsid w:val="00CA5177"/>
    <w:rsid w:val="00D341DA"/>
    <w:rsid w:val="00D50910"/>
    <w:rsid w:val="00D72414"/>
    <w:rsid w:val="00DB78B3"/>
    <w:rsid w:val="00DD78F5"/>
    <w:rsid w:val="00DF6195"/>
    <w:rsid w:val="00E0479B"/>
    <w:rsid w:val="00E56B98"/>
    <w:rsid w:val="00E63A18"/>
    <w:rsid w:val="00E74909"/>
    <w:rsid w:val="00EE1CD3"/>
    <w:rsid w:val="00EF3792"/>
    <w:rsid w:val="00F43C79"/>
    <w:rsid w:val="00FA79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A4825"/>
  <w15:docId w15:val="{C49BF508-9A75-4F13-BD42-4F564989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character" w:customStyle="1" w:styleId="a4">
    <w:name w:val="註解方塊文字 字元"/>
    <w:rPr>
      <w:rFonts w:ascii="Calibri Light" w:eastAsia="新細明體" w:hAnsi="Calibri Light" w:cs="Times New Roman"/>
      <w:kern w:val="3"/>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9">
    <w:name w:val="List Paragraph"/>
    <w:basedOn w:val="a"/>
    <w:pPr>
      <w:widowControl/>
      <w:ind w:left="480"/>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D9D37-F6E0-43F3-8463-7BF1812D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趙人慶</dc:creator>
  <cp:lastModifiedBy>吳秉勳</cp:lastModifiedBy>
  <cp:revision>2</cp:revision>
  <cp:lastPrinted>2022-07-14T00:12:00Z</cp:lastPrinted>
  <dcterms:created xsi:type="dcterms:W3CDTF">2025-01-13T15:04:00Z</dcterms:created>
  <dcterms:modified xsi:type="dcterms:W3CDTF">2025-01-13T15:04:00Z</dcterms:modified>
</cp:coreProperties>
</file>