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7F2B8" w14:textId="477156BC" w:rsidR="006D13E4" w:rsidRPr="00315F96" w:rsidRDefault="006D13E4" w:rsidP="00295AA8">
      <w:pPr>
        <w:pStyle w:val="af3"/>
        <w:spacing w:after="360"/>
        <w:rPr>
          <w:color w:val="000000" w:themeColor="text1"/>
          <w:sz w:val="54"/>
          <w:szCs w:val="54"/>
        </w:rPr>
      </w:pPr>
      <w:r w:rsidRPr="00315F96">
        <w:rPr>
          <w:rFonts w:hint="eastAsia"/>
          <w:color w:val="000000" w:themeColor="text1"/>
          <w:sz w:val="54"/>
          <w:szCs w:val="54"/>
        </w:rPr>
        <w:t>貳拾柒、</w:t>
      </w:r>
      <w:proofErr w:type="gramStart"/>
      <w:r w:rsidRPr="00315F96">
        <w:rPr>
          <w:rFonts w:hint="eastAsia"/>
          <w:color w:val="000000" w:themeColor="text1"/>
          <w:sz w:val="54"/>
          <w:szCs w:val="54"/>
        </w:rPr>
        <w:t>研</w:t>
      </w:r>
      <w:proofErr w:type="gramEnd"/>
      <w:r w:rsidR="00247E3B" w:rsidRPr="00315F96">
        <w:rPr>
          <w:rFonts w:hint="eastAsia"/>
          <w:color w:val="000000" w:themeColor="text1"/>
          <w:sz w:val="54"/>
          <w:szCs w:val="54"/>
        </w:rPr>
        <w:t xml:space="preserve">　</w:t>
      </w:r>
      <w:r w:rsidRPr="00315F96">
        <w:rPr>
          <w:rFonts w:hint="eastAsia"/>
          <w:color w:val="000000" w:themeColor="text1"/>
          <w:sz w:val="54"/>
          <w:szCs w:val="54"/>
        </w:rPr>
        <w:t>考</w:t>
      </w:r>
    </w:p>
    <w:p w14:paraId="005789DD" w14:textId="77777777" w:rsidR="006D13E4" w:rsidRPr="00315F96" w:rsidRDefault="006D13E4" w:rsidP="00441DD1">
      <w:pPr>
        <w:pStyle w:val="a9"/>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315F96">
        <w:rPr>
          <w:rFonts w:ascii="微軟正黑體" w:eastAsia="微軟正黑體" w:hAnsi="微軟正黑體" w:cs="?????(P)" w:hint="eastAsia"/>
          <w:b/>
          <w:bCs/>
          <w:color w:val="000000" w:themeColor="text1"/>
          <w:kern w:val="0"/>
          <w:sz w:val="30"/>
          <w:szCs w:val="30"/>
        </w:rPr>
        <w:t>一、研究發展</w:t>
      </w:r>
    </w:p>
    <w:p w14:paraId="04E8FAD3" w14:textId="067F47C4" w:rsidR="00B21451" w:rsidRPr="00315F96" w:rsidRDefault="00B21451" w:rsidP="00295AA8">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bCs/>
          <w:color w:val="000000" w:themeColor="text1"/>
          <w:spacing w:val="0"/>
          <w:sz w:val="28"/>
        </w:rPr>
        <w:t>（一）</w:t>
      </w:r>
      <w:r w:rsidRPr="00315F96">
        <w:rPr>
          <w:rFonts w:ascii="標楷體" w:eastAsia="標楷體" w:hint="eastAsia"/>
          <w:bCs/>
          <w:color w:val="000000" w:themeColor="text1"/>
          <w:spacing w:val="0"/>
          <w:sz w:val="28"/>
        </w:rPr>
        <w:t>專題委託研究</w:t>
      </w:r>
    </w:p>
    <w:p w14:paraId="6F31FF07" w14:textId="08E48F16" w:rsidR="00B21451" w:rsidRPr="00315F96" w:rsidRDefault="00B21451" w:rsidP="00295AA8">
      <w:pPr>
        <w:suppressAutoHyphens/>
        <w:overflowPunct w:val="0"/>
        <w:autoSpaceDE w:val="0"/>
        <w:autoSpaceDN w:val="0"/>
        <w:snapToGrid w:val="0"/>
        <w:spacing w:line="320" w:lineRule="exact"/>
        <w:ind w:left="130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依據「高雄市政府專題委託研究實施要點」委外辦理專題委託研究案，</w:t>
      </w:r>
      <w:r w:rsidRPr="00315F96">
        <w:rPr>
          <w:rFonts w:ascii="標楷體" w:eastAsia="標楷體"/>
          <w:bCs/>
          <w:color w:val="000000" w:themeColor="text1"/>
          <w:spacing w:val="0"/>
          <w:sz w:val="28"/>
        </w:rPr>
        <w:t>11</w:t>
      </w:r>
      <w:r w:rsidRPr="00315F96">
        <w:rPr>
          <w:rFonts w:ascii="標楷體" w:eastAsia="標楷體" w:hint="eastAsia"/>
          <w:bCs/>
          <w:color w:val="000000" w:themeColor="text1"/>
          <w:spacing w:val="0"/>
          <w:sz w:val="28"/>
        </w:rPr>
        <w:t>3</w:t>
      </w:r>
      <w:r w:rsidRPr="00315F96">
        <w:rPr>
          <w:rFonts w:ascii="標楷體" w:eastAsia="標楷體"/>
          <w:bCs/>
          <w:color w:val="000000" w:themeColor="text1"/>
          <w:spacing w:val="0"/>
          <w:sz w:val="28"/>
        </w:rPr>
        <w:t>年委託研究「</w:t>
      </w:r>
      <w:proofErr w:type="gramStart"/>
      <w:r w:rsidRPr="00315F96">
        <w:rPr>
          <w:rFonts w:ascii="標楷體" w:eastAsia="標楷體" w:hint="eastAsia"/>
          <w:bCs/>
          <w:color w:val="000000" w:themeColor="text1"/>
          <w:spacing w:val="0"/>
          <w:sz w:val="28"/>
        </w:rPr>
        <w:t>高雄市淨零</w:t>
      </w:r>
      <w:proofErr w:type="gramEnd"/>
      <w:r w:rsidRPr="00315F96">
        <w:rPr>
          <w:rFonts w:ascii="標楷體" w:eastAsia="標楷體" w:hint="eastAsia"/>
          <w:bCs/>
          <w:color w:val="000000" w:themeColor="text1"/>
          <w:spacing w:val="0"/>
          <w:sz w:val="28"/>
        </w:rPr>
        <w:t>-公正轉型之研究:以旗美</w:t>
      </w:r>
      <w:proofErr w:type="gramStart"/>
      <w:r w:rsidRPr="00315F96">
        <w:rPr>
          <w:rFonts w:ascii="標楷體" w:eastAsia="標楷體" w:hint="eastAsia"/>
          <w:bCs/>
          <w:color w:val="000000" w:themeColor="text1"/>
          <w:spacing w:val="0"/>
          <w:sz w:val="28"/>
        </w:rPr>
        <w:t>污水廠碳中和</w:t>
      </w:r>
      <w:proofErr w:type="gramEnd"/>
      <w:r w:rsidRPr="00315F96">
        <w:rPr>
          <w:rFonts w:ascii="標楷體" w:eastAsia="標楷體" w:hint="eastAsia"/>
          <w:bCs/>
          <w:color w:val="000000" w:themeColor="text1"/>
          <w:spacing w:val="0"/>
          <w:sz w:val="28"/>
        </w:rPr>
        <w:t>改善統包工程為例</w:t>
      </w:r>
      <w:r w:rsidRPr="00315F96">
        <w:rPr>
          <w:rFonts w:ascii="標楷體" w:eastAsia="標楷體"/>
          <w:bCs/>
          <w:color w:val="000000" w:themeColor="text1"/>
          <w:spacing w:val="0"/>
          <w:sz w:val="28"/>
        </w:rPr>
        <w:t>」於</w:t>
      </w:r>
      <w:r w:rsidR="00A60170" w:rsidRPr="00315F96">
        <w:rPr>
          <w:rFonts w:ascii="標楷體" w:eastAsia="標楷體" w:hint="eastAsia"/>
          <w:bCs/>
          <w:color w:val="000000" w:themeColor="text1"/>
          <w:spacing w:val="0"/>
          <w:sz w:val="28"/>
        </w:rPr>
        <w:t>114</w:t>
      </w:r>
      <w:r w:rsidRPr="00315F96">
        <w:rPr>
          <w:rFonts w:ascii="標楷體" w:eastAsia="標楷體"/>
          <w:bCs/>
          <w:color w:val="000000" w:themeColor="text1"/>
          <w:spacing w:val="0"/>
          <w:sz w:val="28"/>
        </w:rPr>
        <w:t>年</w:t>
      </w:r>
      <w:r w:rsidRPr="00315F96">
        <w:rPr>
          <w:rFonts w:ascii="標楷體" w:eastAsia="標楷體" w:hint="eastAsia"/>
          <w:bCs/>
          <w:color w:val="000000" w:themeColor="text1"/>
          <w:spacing w:val="0"/>
          <w:sz w:val="28"/>
        </w:rPr>
        <w:t>6</w:t>
      </w:r>
      <w:r w:rsidRPr="00315F96">
        <w:rPr>
          <w:rFonts w:ascii="標楷體" w:eastAsia="標楷體"/>
          <w:bCs/>
          <w:color w:val="000000" w:themeColor="text1"/>
          <w:spacing w:val="0"/>
          <w:sz w:val="28"/>
        </w:rPr>
        <w:t>月</w:t>
      </w:r>
      <w:r w:rsidR="00A60170" w:rsidRPr="00315F96">
        <w:rPr>
          <w:rFonts w:ascii="標楷體" w:eastAsia="標楷體" w:hint="eastAsia"/>
          <w:bCs/>
          <w:color w:val="000000" w:themeColor="text1"/>
          <w:spacing w:val="0"/>
          <w:sz w:val="28"/>
        </w:rPr>
        <w:t>3日</w:t>
      </w:r>
      <w:r w:rsidRPr="00315F96">
        <w:rPr>
          <w:rFonts w:ascii="標楷體" w:eastAsia="標楷體"/>
          <w:bCs/>
          <w:color w:val="000000" w:themeColor="text1"/>
          <w:spacing w:val="0"/>
          <w:sz w:val="28"/>
        </w:rPr>
        <w:t>召開期末報告審查會議</w:t>
      </w:r>
      <w:r w:rsidR="00A60170" w:rsidRPr="00315F96">
        <w:rPr>
          <w:rFonts w:ascii="標楷體" w:eastAsia="標楷體" w:hint="eastAsia"/>
          <w:bCs/>
          <w:color w:val="000000" w:themeColor="text1"/>
          <w:spacing w:val="0"/>
          <w:sz w:val="28"/>
        </w:rPr>
        <w:t>，</w:t>
      </w:r>
      <w:r w:rsidR="00DC4E53" w:rsidRPr="00315F96">
        <w:rPr>
          <w:rFonts w:ascii="標楷體" w:eastAsia="標楷體" w:hint="eastAsia"/>
          <w:bCs/>
          <w:color w:val="000000" w:themeColor="text1"/>
          <w:spacing w:val="0"/>
          <w:sz w:val="28"/>
        </w:rPr>
        <w:t>該案</w:t>
      </w:r>
      <w:r w:rsidR="00A60170" w:rsidRPr="00315F96">
        <w:rPr>
          <w:rFonts w:ascii="標楷體" w:eastAsia="標楷體" w:hint="eastAsia"/>
          <w:bCs/>
          <w:color w:val="000000" w:themeColor="text1"/>
          <w:spacing w:val="0"/>
          <w:sz w:val="28"/>
        </w:rPr>
        <w:t>通過期末審查程序</w:t>
      </w:r>
      <w:r w:rsidRPr="00315F96">
        <w:rPr>
          <w:rFonts w:ascii="標楷體" w:eastAsia="標楷體"/>
          <w:bCs/>
          <w:color w:val="000000" w:themeColor="text1"/>
          <w:spacing w:val="0"/>
          <w:sz w:val="28"/>
        </w:rPr>
        <w:t>。</w:t>
      </w:r>
      <w:r w:rsidR="000F7EFA" w:rsidRPr="00315F96">
        <w:rPr>
          <w:rFonts w:ascii="標楷體" w:eastAsia="標楷體"/>
          <w:bCs/>
          <w:color w:val="000000" w:themeColor="text1"/>
          <w:spacing w:val="0"/>
          <w:sz w:val="28"/>
        </w:rPr>
        <w:t>11</w:t>
      </w:r>
      <w:r w:rsidR="000F7EFA" w:rsidRPr="00315F96">
        <w:rPr>
          <w:rFonts w:ascii="標楷體" w:eastAsia="標楷體" w:hint="eastAsia"/>
          <w:bCs/>
          <w:color w:val="000000" w:themeColor="text1"/>
          <w:spacing w:val="0"/>
          <w:sz w:val="28"/>
        </w:rPr>
        <w:t>4</w:t>
      </w:r>
      <w:r w:rsidR="000F7EFA" w:rsidRPr="00315F96">
        <w:rPr>
          <w:rFonts w:ascii="標楷體" w:eastAsia="標楷體"/>
          <w:bCs/>
          <w:color w:val="000000" w:themeColor="text1"/>
          <w:spacing w:val="0"/>
          <w:sz w:val="28"/>
        </w:rPr>
        <w:t>年委託研究「</w:t>
      </w:r>
      <w:r w:rsidR="000F7EFA" w:rsidRPr="00315F96">
        <w:rPr>
          <w:rFonts w:ascii="標楷體" w:eastAsia="標楷體" w:hint="eastAsia"/>
          <w:bCs/>
          <w:color w:val="000000" w:themeColor="text1"/>
          <w:spacing w:val="0"/>
          <w:sz w:val="28"/>
        </w:rPr>
        <w:t>高雄城市品牌與發展策略</w:t>
      </w:r>
      <w:r w:rsidR="000F7EFA" w:rsidRPr="00315F96">
        <w:rPr>
          <w:rFonts w:ascii="標楷體" w:eastAsia="標楷體"/>
          <w:bCs/>
          <w:color w:val="000000" w:themeColor="text1"/>
          <w:spacing w:val="0"/>
          <w:sz w:val="28"/>
        </w:rPr>
        <w:t>」於</w:t>
      </w:r>
      <w:r w:rsidR="000F7EFA" w:rsidRPr="00315F96">
        <w:rPr>
          <w:rFonts w:ascii="標楷體" w:eastAsia="標楷體" w:hint="eastAsia"/>
          <w:bCs/>
          <w:color w:val="000000" w:themeColor="text1"/>
          <w:spacing w:val="0"/>
          <w:sz w:val="28"/>
        </w:rPr>
        <w:t>114</w:t>
      </w:r>
      <w:r w:rsidR="000F7EFA" w:rsidRPr="00315F96">
        <w:rPr>
          <w:rFonts w:ascii="標楷體" w:eastAsia="標楷體"/>
          <w:bCs/>
          <w:color w:val="000000" w:themeColor="text1"/>
          <w:spacing w:val="0"/>
          <w:sz w:val="28"/>
        </w:rPr>
        <w:t>年</w:t>
      </w:r>
      <w:r w:rsidR="000F7EFA" w:rsidRPr="00315F96">
        <w:rPr>
          <w:rFonts w:ascii="標楷體" w:eastAsia="標楷體" w:hint="eastAsia"/>
          <w:bCs/>
          <w:color w:val="000000" w:themeColor="text1"/>
          <w:spacing w:val="0"/>
          <w:sz w:val="28"/>
        </w:rPr>
        <w:t>6</w:t>
      </w:r>
      <w:r w:rsidR="000F7EFA" w:rsidRPr="00315F96">
        <w:rPr>
          <w:rFonts w:ascii="標楷體" w:eastAsia="標楷體"/>
          <w:bCs/>
          <w:color w:val="000000" w:themeColor="text1"/>
          <w:spacing w:val="0"/>
          <w:sz w:val="28"/>
        </w:rPr>
        <w:t>月1</w:t>
      </w:r>
      <w:r w:rsidR="000F7EFA" w:rsidRPr="00315F96">
        <w:rPr>
          <w:rFonts w:ascii="標楷體" w:eastAsia="標楷體" w:hint="eastAsia"/>
          <w:bCs/>
          <w:color w:val="000000" w:themeColor="text1"/>
          <w:spacing w:val="0"/>
          <w:sz w:val="28"/>
        </w:rPr>
        <w:t>3日簽約。</w:t>
      </w:r>
    </w:p>
    <w:p w14:paraId="14EF6A72" w14:textId="24FD32B1" w:rsidR="00B21451" w:rsidRPr="00315F96" w:rsidRDefault="00B21451" w:rsidP="00295AA8">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（二）民意調查</w:t>
      </w:r>
    </w:p>
    <w:p w14:paraId="3FD357ED" w14:textId="21430608" w:rsidR="00B21451" w:rsidRPr="00315F96" w:rsidRDefault="00B21451" w:rsidP="00295AA8">
      <w:pPr>
        <w:suppressAutoHyphens/>
        <w:overflowPunct w:val="0"/>
        <w:autoSpaceDE w:val="0"/>
        <w:autoSpaceDN w:val="0"/>
        <w:snapToGrid w:val="0"/>
        <w:spacing w:line="320" w:lineRule="exact"/>
        <w:ind w:left="130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即時掌握各項評比調查以貼近民意，並作為本府施政改善參考；</w:t>
      </w:r>
      <w:r w:rsidR="00A74A4A" w:rsidRPr="00315F96">
        <w:rPr>
          <w:rFonts w:ascii="標楷體" w:eastAsia="標楷體"/>
          <w:bCs/>
          <w:color w:val="000000" w:themeColor="text1"/>
          <w:spacing w:val="0"/>
          <w:sz w:val="28"/>
        </w:rPr>
        <w:t xml:space="preserve">114年已完成1次調查。 </w:t>
      </w:r>
    </w:p>
    <w:p w14:paraId="4F9A5556" w14:textId="49D7F85F" w:rsidR="00B21451" w:rsidRPr="00315F96" w:rsidRDefault="00B21451" w:rsidP="00295AA8">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（三）推動公民參與</w:t>
      </w:r>
    </w:p>
    <w:p w14:paraId="6EC8910B" w14:textId="3C9C6F99" w:rsidR="00B21451" w:rsidRPr="00315F96" w:rsidRDefault="00536DD5" w:rsidP="00295AA8">
      <w:pPr>
        <w:suppressAutoHyphens/>
        <w:overflowPunct w:val="0"/>
        <w:autoSpaceDE w:val="0"/>
        <w:autoSpaceDN w:val="0"/>
        <w:snapToGrid w:val="0"/>
        <w:spacing w:line="320" w:lineRule="exact"/>
        <w:ind w:left="1304"/>
        <w:jc w:val="both"/>
        <w:textAlignment w:val="baseline"/>
        <w:rPr>
          <w:rFonts w:ascii="標楷體" w:eastAsia="標楷體"/>
          <w:bCs/>
          <w:color w:val="000000" w:themeColor="text1"/>
          <w:spacing w:val="0"/>
          <w:sz w:val="28"/>
        </w:rPr>
      </w:pPr>
      <w:r w:rsidRPr="00315F96">
        <w:rPr>
          <w:rFonts w:ascii="標楷體" w:eastAsia="標楷體"/>
          <w:bCs/>
          <w:color w:val="000000" w:themeColor="text1"/>
          <w:spacing w:val="0"/>
          <w:sz w:val="28"/>
        </w:rPr>
        <w:t>建構</w:t>
      </w:r>
      <w:r w:rsidRPr="00315F96">
        <w:rPr>
          <w:rFonts w:ascii="標楷體" w:eastAsia="標楷體" w:hint="eastAsia"/>
          <w:bCs/>
          <w:color w:val="000000" w:themeColor="text1"/>
          <w:spacing w:val="0"/>
          <w:sz w:val="28"/>
        </w:rPr>
        <w:t>本府</w:t>
      </w:r>
      <w:r w:rsidRPr="00315F96">
        <w:rPr>
          <w:rFonts w:ascii="標楷體" w:eastAsia="標楷體"/>
          <w:bCs/>
          <w:color w:val="000000" w:themeColor="text1"/>
          <w:spacing w:val="0"/>
          <w:sz w:val="28"/>
        </w:rPr>
        <w:t>公民參與平台及成果網站，</w:t>
      </w:r>
      <w:proofErr w:type="gramStart"/>
      <w:r w:rsidRPr="00315F96">
        <w:rPr>
          <w:rFonts w:ascii="標楷體" w:eastAsia="標楷體"/>
          <w:bCs/>
          <w:color w:val="000000" w:themeColor="text1"/>
          <w:spacing w:val="0"/>
          <w:sz w:val="28"/>
        </w:rPr>
        <w:t>並</w:t>
      </w:r>
      <w:r w:rsidR="00B21451" w:rsidRPr="00315F96">
        <w:rPr>
          <w:rFonts w:ascii="標楷體" w:eastAsia="標楷體"/>
          <w:bCs/>
          <w:color w:val="000000" w:themeColor="text1"/>
          <w:spacing w:val="0"/>
          <w:sz w:val="28"/>
        </w:rPr>
        <w:t>函頒1</w:t>
      </w:r>
      <w:r w:rsidR="00B21451" w:rsidRPr="00315F96">
        <w:rPr>
          <w:rFonts w:ascii="標楷體" w:eastAsia="標楷體" w:hint="eastAsia"/>
          <w:bCs/>
          <w:color w:val="000000" w:themeColor="text1"/>
          <w:spacing w:val="0"/>
          <w:sz w:val="28"/>
        </w:rPr>
        <w:t>1</w:t>
      </w:r>
      <w:r w:rsidRPr="00315F96">
        <w:rPr>
          <w:rFonts w:ascii="標楷體" w:eastAsia="標楷體" w:hint="eastAsia"/>
          <w:bCs/>
          <w:color w:val="000000" w:themeColor="text1"/>
          <w:spacing w:val="0"/>
          <w:sz w:val="28"/>
        </w:rPr>
        <w:t>4</w:t>
      </w:r>
      <w:r w:rsidR="00B21451" w:rsidRPr="00315F96">
        <w:rPr>
          <w:rFonts w:ascii="標楷體" w:eastAsia="標楷體"/>
          <w:bCs/>
          <w:color w:val="000000" w:themeColor="text1"/>
          <w:spacing w:val="0"/>
          <w:sz w:val="28"/>
        </w:rPr>
        <w:t>年</w:t>
      </w:r>
      <w:proofErr w:type="gramEnd"/>
      <w:r w:rsidR="00B21451" w:rsidRPr="00315F96">
        <w:rPr>
          <w:rFonts w:ascii="標楷體" w:eastAsia="標楷體"/>
          <w:bCs/>
          <w:color w:val="000000" w:themeColor="text1"/>
          <w:spacing w:val="0"/>
          <w:sz w:val="28"/>
        </w:rPr>
        <w:t>公民參與實施計畫，鼓勵各機關業務納入公民參與機制，</w:t>
      </w:r>
      <w:proofErr w:type="gramStart"/>
      <w:r w:rsidR="00B21451" w:rsidRPr="00315F96">
        <w:rPr>
          <w:rFonts w:ascii="標楷體" w:eastAsia="標楷體"/>
          <w:bCs/>
          <w:color w:val="000000" w:themeColor="text1"/>
          <w:spacing w:val="0"/>
          <w:sz w:val="28"/>
        </w:rPr>
        <w:t>11</w:t>
      </w:r>
      <w:r w:rsidRPr="00315F96">
        <w:rPr>
          <w:rFonts w:ascii="標楷體" w:eastAsia="標楷體" w:hint="eastAsia"/>
          <w:bCs/>
          <w:color w:val="000000" w:themeColor="text1"/>
          <w:spacing w:val="0"/>
          <w:sz w:val="28"/>
        </w:rPr>
        <w:t>4</w:t>
      </w:r>
      <w:proofErr w:type="gramEnd"/>
      <w:r w:rsidR="00B21451" w:rsidRPr="00315F96">
        <w:rPr>
          <w:rFonts w:ascii="標楷體" w:eastAsia="標楷體"/>
          <w:bCs/>
          <w:color w:val="000000" w:themeColor="text1"/>
          <w:spacing w:val="0"/>
          <w:sz w:val="28"/>
        </w:rPr>
        <w:t>年度公民參與計畫共提報</w:t>
      </w:r>
      <w:r w:rsidRPr="00315F96">
        <w:rPr>
          <w:rFonts w:ascii="標楷體" w:eastAsia="標楷體" w:hint="eastAsia"/>
          <w:bCs/>
          <w:color w:val="000000" w:themeColor="text1"/>
          <w:spacing w:val="0"/>
          <w:sz w:val="28"/>
        </w:rPr>
        <w:t>27</w:t>
      </w:r>
      <w:r w:rsidR="00B21451" w:rsidRPr="00315F96">
        <w:rPr>
          <w:rFonts w:ascii="標楷體" w:eastAsia="標楷體"/>
          <w:bCs/>
          <w:color w:val="000000" w:themeColor="text1"/>
          <w:spacing w:val="0"/>
          <w:sz w:val="28"/>
        </w:rPr>
        <w:t>件，其中1</w:t>
      </w:r>
      <w:r w:rsidRPr="00315F96">
        <w:rPr>
          <w:rFonts w:ascii="標楷體" w:eastAsia="標楷體" w:hint="eastAsia"/>
          <w:bCs/>
          <w:color w:val="000000" w:themeColor="text1"/>
          <w:spacing w:val="0"/>
          <w:sz w:val="28"/>
        </w:rPr>
        <w:t>2</w:t>
      </w:r>
      <w:r w:rsidR="00B21451" w:rsidRPr="00315F96">
        <w:rPr>
          <w:rFonts w:ascii="標楷體" w:eastAsia="標楷體"/>
          <w:bCs/>
          <w:color w:val="000000" w:themeColor="text1"/>
          <w:spacing w:val="0"/>
          <w:sz w:val="28"/>
        </w:rPr>
        <w:t>件提報本府申請補助經費，經審查</w:t>
      </w:r>
      <w:r w:rsidR="00B21451" w:rsidRPr="00315F96">
        <w:rPr>
          <w:rFonts w:ascii="標楷體" w:eastAsia="標楷體" w:hint="eastAsia"/>
          <w:bCs/>
          <w:color w:val="000000" w:themeColor="text1"/>
          <w:spacing w:val="0"/>
          <w:sz w:val="28"/>
        </w:rPr>
        <w:t>核定</w:t>
      </w:r>
      <w:r w:rsidRPr="00315F96">
        <w:rPr>
          <w:rFonts w:ascii="標楷體" w:eastAsia="標楷體" w:hint="eastAsia"/>
          <w:bCs/>
          <w:color w:val="000000" w:themeColor="text1"/>
          <w:spacing w:val="0"/>
          <w:sz w:val="28"/>
        </w:rPr>
        <w:t>補助</w:t>
      </w:r>
      <w:r w:rsidR="00B21451" w:rsidRPr="00315F96">
        <w:rPr>
          <w:rFonts w:ascii="標楷體" w:eastAsia="標楷體" w:hint="eastAsia"/>
          <w:bCs/>
          <w:color w:val="000000" w:themeColor="text1"/>
          <w:spacing w:val="0"/>
          <w:sz w:val="28"/>
        </w:rPr>
        <w:t>5</w:t>
      </w:r>
      <w:r w:rsidR="00B21451" w:rsidRPr="00315F96">
        <w:rPr>
          <w:rFonts w:ascii="標楷體" w:eastAsia="標楷體"/>
          <w:bCs/>
          <w:color w:val="000000" w:themeColor="text1"/>
          <w:spacing w:val="0"/>
          <w:sz w:val="28"/>
        </w:rPr>
        <w:t>案，共計</w:t>
      </w:r>
      <w:r w:rsidRPr="00315F96">
        <w:rPr>
          <w:rFonts w:ascii="標楷體" w:eastAsia="標楷體"/>
          <w:bCs/>
          <w:color w:val="000000" w:themeColor="text1"/>
          <w:spacing w:val="0"/>
          <w:sz w:val="28"/>
        </w:rPr>
        <w:t>1</w:t>
      </w:r>
      <w:r w:rsidR="00B21451" w:rsidRPr="00315F96">
        <w:rPr>
          <w:rFonts w:ascii="標楷體" w:eastAsia="標楷體"/>
          <w:bCs/>
          <w:color w:val="000000" w:themeColor="text1"/>
          <w:spacing w:val="0"/>
          <w:sz w:val="28"/>
        </w:rPr>
        <w:t>00萬</w:t>
      </w:r>
      <w:r w:rsidRPr="00315F96">
        <w:rPr>
          <w:rFonts w:ascii="標楷體" w:eastAsia="標楷體"/>
          <w:bCs/>
          <w:color w:val="000000" w:themeColor="text1"/>
          <w:spacing w:val="0"/>
          <w:sz w:val="28"/>
        </w:rPr>
        <w:t>元</w:t>
      </w:r>
      <w:r w:rsidR="00B21451" w:rsidRPr="00315F96">
        <w:rPr>
          <w:rFonts w:ascii="標楷體" w:eastAsia="標楷體" w:hint="eastAsia"/>
          <w:bCs/>
          <w:color w:val="000000" w:themeColor="text1"/>
          <w:spacing w:val="0"/>
          <w:sz w:val="28"/>
        </w:rPr>
        <w:t>。</w:t>
      </w:r>
    </w:p>
    <w:p w14:paraId="450936BB" w14:textId="1403D9D9" w:rsidR="00B21451" w:rsidRPr="00315F96" w:rsidRDefault="00B21451" w:rsidP="00295AA8">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（四）</w:t>
      </w:r>
      <w:r w:rsidR="00CA7B1F" w:rsidRPr="00315F96">
        <w:rPr>
          <w:rFonts w:ascii="標楷體" w:eastAsia="標楷體" w:hint="eastAsia"/>
          <w:bCs/>
          <w:color w:val="000000" w:themeColor="text1"/>
          <w:spacing w:val="0"/>
          <w:sz w:val="28"/>
        </w:rPr>
        <w:t>市長與大學校長會議</w:t>
      </w:r>
    </w:p>
    <w:p w14:paraId="0D856EA4" w14:textId="25E86183" w:rsidR="00B21451" w:rsidRPr="00315F96" w:rsidRDefault="00CA7B1F" w:rsidP="00D41717">
      <w:pPr>
        <w:suppressAutoHyphens/>
        <w:overflowPunct w:val="0"/>
        <w:autoSpaceDE w:val="0"/>
        <w:autoSpaceDN w:val="0"/>
        <w:snapToGrid w:val="0"/>
        <w:spacing w:line="320" w:lineRule="exact"/>
        <w:ind w:left="130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高雄地區</w:t>
      </w:r>
      <w:r w:rsidR="00AA2D45" w:rsidRPr="00315F96">
        <w:rPr>
          <w:rFonts w:ascii="標楷體" w:eastAsia="標楷體" w:hint="eastAsia"/>
          <w:bCs/>
          <w:color w:val="000000" w:themeColor="text1"/>
          <w:spacing w:val="0"/>
          <w:sz w:val="28"/>
        </w:rPr>
        <w:t>大專院校培育眾多人才與學術能量，為本市建設發展及提升城市競爭力不可或缺的助力，本府</w:t>
      </w:r>
      <w:r w:rsidR="00AA2D45" w:rsidRPr="00315F96">
        <w:rPr>
          <w:rFonts w:ascii="標楷體" w:eastAsia="標楷體"/>
          <w:bCs/>
          <w:color w:val="000000" w:themeColor="text1"/>
          <w:spacing w:val="0"/>
          <w:sz w:val="28"/>
        </w:rPr>
        <w:t>11</w:t>
      </w:r>
      <w:r w:rsidR="00045080" w:rsidRPr="00315F96">
        <w:rPr>
          <w:rFonts w:ascii="標楷體" w:eastAsia="標楷體" w:hint="eastAsia"/>
          <w:bCs/>
          <w:color w:val="000000" w:themeColor="text1"/>
          <w:spacing w:val="0"/>
          <w:sz w:val="28"/>
        </w:rPr>
        <w:t>4</w:t>
      </w:r>
      <w:r w:rsidR="00AA2D45" w:rsidRPr="00315F96">
        <w:rPr>
          <w:rFonts w:ascii="標楷體" w:eastAsia="標楷體"/>
          <w:bCs/>
          <w:color w:val="000000" w:themeColor="text1"/>
          <w:spacing w:val="0"/>
          <w:sz w:val="28"/>
        </w:rPr>
        <w:t>年市長與大學校長會議</w:t>
      </w:r>
      <w:r w:rsidRPr="00315F96">
        <w:rPr>
          <w:rFonts w:ascii="標楷體" w:eastAsia="標楷體"/>
          <w:bCs/>
          <w:color w:val="000000" w:themeColor="text1"/>
          <w:spacing w:val="0"/>
          <w:sz w:val="28"/>
        </w:rPr>
        <w:t>於</w:t>
      </w:r>
      <w:r w:rsidR="00045080" w:rsidRPr="00315F96">
        <w:rPr>
          <w:rFonts w:ascii="標楷體" w:eastAsia="標楷體" w:hint="eastAsia"/>
          <w:bCs/>
          <w:color w:val="000000" w:themeColor="text1"/>
          <w:spacing w:val="0"/>
          <w:sz w:val="28"/>
        </w:rPr>
        <w:t>6</w:t>
      </w:r>
      <w:r w:rsidRPr="00315F96">
        <w:rPr>
          <w:rFonts w:ascii="標楷體" w:eastAsia="標楷體"/>
          <w:bCs/>
          <w:color w:val="000000" w:themeColor="text1"/>
          <w:spacing w:val="0"/>
          <w:sz w:val="28"/>
        </w:rPr>
        <w:t>月</w:t>
      </w:r>
      <w:r w:rsidR="00045080" w:rsidRPr="00315F96">
        <w:rPr>
          <w:rFonts w:ascii="標楷體" w:eastAsia="標楷體" w:hint="eastAsia"/>
          <w:bCs/>
          <w:color w:val="000000" w:themeColor="text1"/>
          <w:spacing w:val="0"/>
          <w:sz w:val="28"/>
        </w:rPr>
        <w:t>24</w:t>
      </w:r>
      <w:r w:rsidRPr="00315F96">
        <w:rPr>
          <w:rFonts w:ascii="標楷體" w:eastAsia="標楷體"/>
          <w:bCs/>
          <w:color w:val="000000" w:themeColor="text1"/>
          <w:spacing w:val="0"/>
          <w:sz w:val="28"/>
        </w:rPr>
        <w:t>日舉行</w:t>
      </w:r>
      <w:r w:rsidR="00AA2D45" w:rsidRPr="00315F96">
        <w:rPr>
          <w:rFonts w:ascii="標楷體" w:eastAsia="標楷體"/>
          <w:bCs/>
          <w:color w:val="000000" w:themeColor="text1"/>
          <w:spacing w:val="0"/>
          <w:sz w:val="28"/>
        </w:rPr>
        <w:t>，邀集本市1</w:t>
      </w:r>
      <w:r w:rsidRPr="00315F96">
        <w:rPr>
          <w:rFonts w:ascii="標楷體" w:eastAsia="標楷體"/>
          <w:bCs/>
          <w:color w:val="000000" w:themeColor="text1"/>
          <w:spacing w:val="0"/>
          <w:sz w:val="28"/>
        </w:rPr>
        <w:t>8</w:t>
      </w:r>
      <w:r w:rsidR="00AA2D45" w:rsidRPr="00315F96">
        <w:rPr>
          <w:rFonts w:ascii="標楷體" w:eastAsia="標楷體"/>
          <w:bCs/>
          <w:color w:val="000000" w:themeColor="text1"/>
          <w:spacing w:val="0"/>
          <w:sz w:val="28"/>
        </w:rPr>
        <w:t>所大學校長共同與會</w:t>
      </w:r>
      <w:r w:rsidRPr="00315F96">
        <w:rPr>
          <w:rFonts w:ascii="標楷體" w:eastAsia="標楷體" w:hint="eastAsia"/>
          <w:bCs/>
          <w:color w:val="000000" w:themeColor="text1"/>
          <w:spacing w:val="0"/>
          <w:sz w:val="28"/>
        </w:rPr>
        <w:t>，其中也包含近期加入高雄的清大與陽明交大代表，</w:t>
      </w:r>
      <w:r w:rsidR="00FD2C96" w:rsidRPr="00315F96">
        <w:rPr>
          <w:rFonts w:ascii="標楷體" w:eastAsia="標楷體" w:hint="eastAsia"/>
          <w:bCs/>
          <w:color w:val="000000" w:themeColor="text1"/>
          <w:spacing w:val="0"/>
          <w:sz w:val="28"/>
        </w:rPr>
        <w:t>會中</w:t>
      </w:r>
      <w:r w:rsidRPr="00315F96">
        <w:rPr>
          <w:rFonts w:ascii="標楷體" w:eastAsia="標楷體" w:hint="eastAsia"/>
          <w:bCs/>
          <w:color w:val="000000" w:themeColor="text1"/>
          <w:spacing w:val="0"/>
          <w:sz w:val="28"/>
        </w:rPr>
        <w:t>就「</w:t>
      </w:r>
      <w:r w:rsidR="00045080" w:rsidRPr="00315F96">
        <w:rPr>
          <w:rFonts w:ascii="標楷體" w:eastAsia="標楷體" w:hint="eastAsia"/>
          <w:bCs/>
          <w:color w:val="000000" w:themeColor="text1"/>
          <w:spacing w:val="0"/>
          <w:sz w:val="28"/>
        </w:rPr>
        <w:t>高雄數位孿生城市：推動智慧高雄燈塔計畫」、「高齡友善</w:t>
      </w:r>
      <w:r w:rsidR="00045080" w:rsidRPr="00315F96">
        <w:rPr>
          <w:rFonts w:ascii="標楷體" w:eastAsia="標楷體"/>
          <w:bCs/>
          <w:color w:val="000000" w:themeColor="text1"/>
          <w:spacing w:val="0"/>
          <w:sz w:val="28"/>
        </w:rPr>
        <w:t>提升智慧醫療運用</w:t>
      </w:r>
      <w:r w:rsidRPr="00315F96">
        <w:rPr>
          <w:rFonts w:ascii="標楷體" w:eastAsia="標楷體" w:hint="eastAsia"/>
          <w:bCs/>
          <w:color w:val="000000" w:themeColor="text1"/>
          <w:spacing w:val="0"/>
          <w:sz w:val="28"/>
        </w:rPr>
        <w:t>」等</w:t>
      </w:r>
      <w:r w:rsidRPr="00315F96">
        <w:rPr>
          <w:rFonts w:ascii="標楷體" w:eastAsia="標楷體"/>
          <w:bCs/>
          <w:color w:val="000000" w:themeColor="text1"/>
          <w:spacing w:val="0"/>
          <w:sz w:val="28"/>
        </w:rPr>
        <w:t>主題交流討論</w:t>
      </w:r>
      <w:r w:rsidR="00AA2D45" w:rsidRPr="00315F96">
        <w:rPr>
          <w:rFonts w:ascii="標楷體" w:eastAsia="標楷體"/>
          <w:bCs/>
          <w:color w:val="000000" w:themeColor="text1"/>
          <w:spacing w:val="0"/>
          <w:sz w:val="28"/>
        </w:rPr>
        <w:t>，</w:t>
      </w:r>
      <w:r w:rsidR="00826F73" w:rsidRPr="00315F96">
        <w:rPr>
          <w:rFonts w:ascii="標楷體" w:eastAsia="標楷體" w:hint="eastAsia"/>
          <w:bCs/>
          <w:color w:val="000000" w:themeColor="text1"/>
          <w:spacing w:val="0"/>
          <w:sz w:val="28"/>
        </w:rPr>
        <w:t>也</w:t>
      </w:r>
      <w:r w:rsidR="00AA2D45" w:rsidRPr="00315F96">
        <w:rPr>
          <w:rFonts w:ascii="標楷體" w:eastAsia="標楷體"/>
          <w:bCs/>
          <w:color w:val="000000" w:themeColor="text1"/>
          <w:spacing w:val="0"/>
          <w:sz w:val="28"/>
        </w:rPr>
        <w:t>為高雄</w:t>
      </w:r>
      <w:r w:rsidRPr="00315F96">
        <w:rPr>
          <w:rFonts w:ascii="標楷體" w:eastAsia="標楷體"/>
          <w:bCs/>
          <w:color w:val="000000" w:themeColor="text1"/>
          <w:spacing w:val="0"/>
          <w:sz w:val="28"/>
        </w:rPr>
        <w:t>城市</w:t>
      </w:r>
      <w:r w:rsidR="00AA2D45" w:rsidRPr="00315F96">
        <w:rPr>
          <w:rFonts w:ascii="標楷體" w:eastAsia="標楷體"/>
          <w:bCs/>
          <w:color w:val="000000" w:themeColor="text1"/>
          <w:spacing w:val="0"/>
          <w:sz w:val="28"/>
        </w:rPr>
        <w:t>轉型人才</w:t>
      </w:r>
      <w:r w:rsidRPr="00315F96">
        <w:rPr>
          <w:rFonts w:ascii="標楷體" w:eastAsia="標楷體"/>
          <w:bCs/>
          <w:color w:val="000000" w:themeColor="text1"/>
          <w:spacing w:val="0"/>
          <w:sz w:val="28"/>
        </w:rPr>
        <w:t>培育</w:t>
      </w:r>
      <w:r w:rsidR="00045080" w:rsidRPr="00315F96">
        <w:rPr>
          <w:rFonts w:ascii="標楷體" w:eastAsia="標楷體" w:hint="eastAsia"/>
          <w:bCs/>
          <w:color w:val="000000" w:themeColor="text1"/>
          <w:spacing w:val="0"/>
          <w:sz w:val="28"/>
        </w:rPr>
        <w:t>、</w:t>
      </w:r>
      <w:r w:rsidR="00045080" w:rsidRPr="00315F96">
        <w:rPr>
          <w:rFonts w:ascii="標楷體" w:eastAsia="標楷體"/>
          <w:bCs/>
          <w:color w:val="000000" w:themeColor="text1"/>
          <w:spacing w:val="0"/>
          <w:sz w:val="28"/>
        </w:rPr>
        <w:t xml:space="preserve"> AI 師資</w:t>
      </w:r>
      <w:r w:rsidR="00045080" w:rsidRPr="00315F96">
        <w:rPr>
          <w:rFonts w:ascii="標楷體" w:eastAsia="標楷體" w:hint="eastAsia"/>
          <w:bCs/>
          <w:color w:val="000000" w:themeColor="text1"/>
          <w:spacing w:val="0"/>
          <w:sz w:val="28"/>
        </w:rPr>
        <w:t>及</w:t>
      </w:r>
      <w:r w:rsidR="00045080" w:rsidRPr="00315F96">
        <w:rPr>
          <w:rFonts w:ascii="標楷體" w:eastAsia="標楷體"/>
          <w:bCs/>
          <w:color w:val="000000" w:themeColor="text1"/>
          <w:spacing w:val="0"/>
          <w:sz w:val="28"/>
        </w:rPr>
        <w:t>人才認證交換意見，</w:t>
      </w:r>
      <w:r w:rsidR="00045080" w:rsidRPr="00315F96">
        <w:rPr>
          <w:rFonts w:ascii="標楷體" w:eastAsia="標楷體" w:hint="eastAsia"/>
          <w:bCs/>
          <w:color w:val="000000" w:themeColor="text1"/>
          <w:spacing w:val="0"/>
          <w:sz w:val="28"/>
        </w:rPr>
        <w:t>建立</w:t>
      </w:r>
      <w:r w:rsidRPr="00315F96">
        <w:rPr>
          <w:rFonts w:ascii="標楷體" w:eastAsia="標楷體"/>
          <w:bCs/>
          <w:color w:val="000000" w:themeColor="text1"/>
          <w:spacing w:val="0"/>
          <w:sz w:val="28"/>
        </w:rPr>
        <w:t>產官學</w:t>
      </w:r>
      <w:r w:rsidR="00AA2D45" w:rsidRPr="00315F96">
        <w:rPr>
          <w:rFonts w:ascii="標楷體" w:eastAsia="標楷體"/>
          <w:bCs/>
          <w:color w:val="000000" w:themeColor="text1"/>
          <w:spacing w:val="0"/>
          <w:sz w:val="28"/>
        </w:rPr>
        <w:t>連結</w:t>
      </w:r>
      <w:r w:rsidR="00D34C7A" w:rsidRPr="00315F96">
        <w:rPr>
          <w:rFonts w:ascii="標楷體" w:eastAsia="標楷體"/>
          <w:bCs/>
          <w:color w:val="000000" w:themeColor="text1"/>
          <w:spacing w:val="0"/>
          <w:sz w:val="28"/>
        </w:rPr>
        <w:t>，共同建構</w:t>
      </w:r>
      <w:r w:rsidR="00AA2D45" w:rsidRPr="00315F96">
        <w:rPr>
          <w:rFonts w:ascii="標楷體" w:eastAsia="標楷體"/>
          <w:bCs/>
          <w:color w:val="000000" w:themeColor="text1"/>
          <w:spacing w:val="0"/>
          <w:sz w:val="28"/>
        </w:rPr>
        <w:t>高雄</w:t>
      </w:r>
      <w:r w:rsidR="00D34C7A" w:rsidRPr="00315F96">
        <w:rPr>
          <w:rFonts w:ascii="標楷體" w:eastAsia="標楷體"/>
          <w:bCs/>
          <w:color w:val="000000" w:themeColor="text1"/>
          <w:spacing w:val="0"/>
          <w:sz w:val="28"/>
        </w:rPr>
        <w:t>成為科技</w:t>
      </w:r>
      <w:r w:rsidR="00AA2D45" w:rsidRPr="00315F96">
        <w:rPr>
          <w:rFonts w:ascii="標楷體" w:eastAsia="標楷體"/>
          <w:bCs/>
          <w:color w:val="000000" w:themeColor="text1"/>
          <w:spacing w:val="0"/>
          <w:sz w:val="28"/>
        </w:rPr>
        <w:t>城市。</w:t>
      </w:r>
    </w:p>
    <w:p w14:paraId="50C0B6CF" w14:textId="1357B200" w:rsidR="00B21451" w:rsidRPr="00315F96" w:rsidRDefault="00B21451" w:rsidP="00295AA8">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bCs/>
          <w:color w:val="000000" w:themeColor="text1"/>
          <w:spacing w:val="0"/>
          <w:sz w:val="28"/>
        </w:rPr>
        <w:t>（五）</w:t>
      </w:r>
      <w:r w:rsidRPr="00315F96">
        <w:rPr>
          <w:rFonts w:ascii="標楷體" w:eastAsia="標楷體" w:hint="eastAsia"/>
          <w:bCs/>
          <w:color w:val="000000" w:themeColor="text1"/>
          <w:spacing w:val="0"/>
          <w:sz w:val="28"/>
        </w:rPr>
        <w:t>加強為民服務措施</w:t>
      </w:r>
    </w:p>
    <w:p w14:paraId="0C320236" w14:textId="77777777" w:rsidR="00B21451" w:rsidRPr="00315F96" w:rsidRDefault="00B21451" w:rsidP="00295AA8">
      <w:pPr>
        <w:suppressAutoHyphens/>
        <w:overflowPunct w:val="0"/>
        <w:autoSpaceDE w:val="0"/>
        <w:autoSpaceDN w:val="0"/>
        <w:snapToGrid w:val="0"/>
        <w:spacing w:line="320" w:lineRule="exact"/>
        <w:ind w:left="1304" w:firstLineChars="200" w:firstLine="560"/>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依據「政府服務躍升方案」</w:t>
      </w:r>
      <w:proofErr w:type="gramStart"/>
      <w:r w:rsidRPr="00315F96">
        <w:rPr>
          <w:rFonts w:ascii="標楷體" w:eastAsia="標楷體" w:hint="eastAsia"/>
          <w:bCs/>
          <w:color w:val="000000" w:themeColor="text1"/>
          <w:spacing w:val="0"/>
          <w:sz w:val="28"/>
        </w:rPr>
        <w:t>研</w:t>
      </w:r>
      <w:proofErr w:type="gramEnd"/>
      <w:r w:rsidRPr="00315F96">
        <w:rPr>
          <w:rFonts w:ascii="標楷體" w:eastAsia="標楷體" w:hint="eastAsia"/>
          <w:bCs/>
          <w:color w:val="000000" w:themeColor="text1"/>
          <w:spacing w:val="0"/>
          <w:sz w:val="28"/>
        </w:rPr>
        <w:t>訂「高雄市政府提升服務實施計畫」及機關「執行計畫」、「工作計畫」分層推動，</w:t>
      </w:r>
      <w:proofErr w:type="gramStart"/>
      <w:r w:rsidRPr="00315F96">
        <w:rPr>
          <w:rFonts w:ascii="標楷體" w:eastAsia="標楷體" w:hint="eastAsia"/>
          <w:bCs/>
          <w:color w:val="000000" w:themeColor="text1"/>
          <w:spacing w:val="0"/>
          <w:sz w:val="28"/>
        </w:rPr>
        <w:t>業彙整</w:t>
      </w:r>
      <w:proofErr w:type="gramEnd"/>
      <w:r w:rsidRPr="00315F96">
        <w:rPr>
          <w:rFonts w:ascii="標楷體" w:eastAsia="標楷體" w:hint="eastAsia"/>
          <w:bCs/>
          <w:color w:val="000000" w:themeColor="text1"/>
          <w:spacing w:val="0"/>
          <w:sz w:val="28"/>
        </w:rPr>
        <w:t>各機關服務創新標竿案件，供參照學習。</w:t>
      </w:r>
    </w:p>
    <w:p w14:paraId="758B9161" w14:textId="34C37335" w:rsidR="00B21451" w:rsidRPr="00315F96" w:rsidRDefault="00B21451" w:rsidP="00295AA8">
      <w:pPr>
        <w:suppressAutoHyphens/>
        <w:overflowPunct w:val="0"/>
        <w:autoSpaceDE w:val="0"/>
        <w:autoSpaceDN w:val="0"/>
        <w:snapToGrid w:val="0"/>
        <w:spacing w:line="320" w:lineRule="exact"/>
        <w:ind w:left="1304" w:firstLineChars="200" w:firstLine="560"/>
        <w:jc w:val="both"/>
        <w:textAlignment w:val="baseline"/>
        <w:rPr>
          <w:rFonts w:ascii="標楷體" w:eastAsia="標楷體"/>
          <w:bCs/>
          <w:color w:val="000000" w:themeColor="text1"/>
          <w:spacing w:val="0"/>
          <w:sz w:val="28"/>
        </w:rPr>
      </w:pPr>
      <w:proofErr w:type="gramStart"/>
      <w:r w:rsidRPr="00315F96">
        <w:rPr>
          <w:rFonts w:ascii="標楷體" w:eastAsia="標楷體" w:hint="eastAsia"/>
          <w:bCs/>
          <w:color w:val="000000" w:themeColor="text1"/>
          <w:spacing w:val="0"/>
          <w:sz w:val="28"/>
        </w:rPr>
        <w:t>研</w:t>
      </w:r>
      <w:proofErr w:type="gramEnd"/>
      <w:r w:rsidRPr="00315F96">
        <w:rPr>
          <w:rFonts w:ascii="標楷體" w:eastAsia="標楷體" w:hint="eastAsia"/>
          <w:bCs/>
          <w:color w:val="000000" w:themeColor="text1"/>
          <w:spacing w:val="0"/>
          <w:sz w:val="28"/>
        </w:rPr>
        <w:t>訂本府年度電話服務品質及禮貌測試實施計畫，委外辦理年度電話服務及禮貌測試，</w:t>
      </w:r>
      <w:r w:rsidR="00BB00A0" w:rsidRPr="00315F96">
        <w:rPr>
          <w:rFonts w:ascii="標楷體" w:eastAsia="標楷體" w:hint="eastAsia"/>
          <w:bCs/>
          <w:color w:val="000000" w:themeColor="text1"/>
          <w:spacing w:val="0"/>
          <w:sz w:val="28"/>
        </w:rPr>
        <w:t>114年</w:t>
      </w:r>
      <w:proofErr w:type="gramStart"/>
      <w:r w:rsidR="00BB00A0" w:rsidRPr="00315F96">
        <w:rPr>
          <w:rFonts w:ascii="標楷體" w:eastAsia="標楷體" w:hint="eastAsia"/>
          <w:bCs/>
          <w:color w:val="000000" w:themeColor="text1"/>
          <w:spacing w:val="0"/>
          <w:sz w:val="28"/>
        </w:rPr>
        <w:t>上</w:t>
      </w:r>
      <w:r w:rsidRPr="00315F96">
        <w:rPr>
          <w:rFonts w:ascii="標楷體" w:eastAsia="標楷體" w:hint="eastAsia"/>
          <w:bCs/>
          <w:color w:val="000000" w:themeColor="text1"/>
          <w:spacing w:val="0"/>
          <w:sz w:val="28"/>
        </w:rPr>
        <w:t>半年施測</w:t>
      </w:r>
      <w:proofErr w:type="gramEnd"/>
      <w:r w:rsidR="003B21D4" w:rsidRPr="00315F96">
        <w:rPr>
          <w:rFonts w:ascii="標楷體" w:eastAsia="標楷體" w:hint="eastAsia"/>
          <w:bCs/>
          <w:color w:val="000000" w:themeColor="text1"/>
          <w:spacing w:val="0"/>
          <w:sz w:val="28"/>
        </w:rPr>
        <w:t>64</w:t>
      </w:r>
      <w:r w:rsidRPr="00315F96">
        <w:rPr>
          <w:rFonts w:ascii="標楷體" w:eastAsia="標楷體" w:hint="eastAsia"/>
          <w:bCs/>
          <w:color w:val="000000" w:themeColor="text1"/>
          <w:spacing w:val="0"/>
          <w:sz w:val="28"/>
        </w:rPr>
        <w:t>個機關，整體成績</w:t>
      </w:r>
      <w:r w:rsidR="004C51D5" w:rsidRPr="00315F96">
        <w:rPr>
          <w:rFonts w:ascii="標楷體" w:eastAsia="標楷體" w:hint="eastAsia"/>
          <w:bCs/>
          <w:color w:val="000000" w:themeColor="text1"/>
          <w:spacing w:val="0"/>
          <w:sz w:val="28"/>
        </w:rPr>
        <w:t>88</w:t>
      </w:r>
      <w:r w:rsidR="007F2571" w:rsidRPr="00315F96">
        <w:rPr>
          <w:rFonts w:ascii="標楷體" w:eastAsia="標楷體" w:hint="eastAsia"/>
          <w:bCs/>
          <w:color w:val="000000" w:themeColor="text1"/>
          <w:spacing w:val="0"/>
          <w:sz w:val="28"/>
        </w:rPr>
        <w:t>.</w:t>
      </w:r>
      <w:r w:rsidR="004C51D5" w:rsidRPr="00315F96">
        <w:rPr>
          <w:rFonts w:ascii="標楷體" w:eastAsia="標楷體" w:hint="eastAsia"/>
          <w:bCs/>
          <w:color w:val="000000" w:themeColor="text1"/>
          <w:spacing w:val="0"/>
          <w:sz w:val="28"/>
        </w:rPr>
        <w:t>67</w:t>
      </w:r>
      <w:r w:rsidRPr="00315F96">
        <w:rPr>
          <w:rFonts w:ascii="標楷體" w:eastAsia="標楷體" w:hint="eastAsia"/>
          <w:bCs/>
          <w:color w:val="000000" w:themeColor="text1"/>
          <w:spacing w:val="0"/>
          <w:sz w:val="28"/>
        </w:rPr>
        <w:t>分：核列特優(90分以上)機關</w:t>
      </w:r>
      <w:r w:rsidR="00775E4E" w:rsidRPr="00315F96">
        <w:rPr>
          <w:rFonts w:ascii="標楷體" w:eastAsia="標楷體" w:hint="eastAsia"/>
          <w:bCs/>
          <w:color w:val="000000" w:themeColor="text1"/>
          <w:spacing w:val="0"/>
          <w:sz w:val="28"/>
        </w:rPr>
        <w:t>13</w:t>
      </w:r>
      <w:r w:rsidRPr="00315F96">
        <w:rPr>
          <w:rFonts w:ascii="標楷體" w:eastAsia="標楷體" w:hint="eastAsia"/>
          <w:bCs/>
          <w:color w:val="000000" w:themeColor="text1"/>
          <w:spacing w:val="0"/>
          <w:sz w:val="28"/>
        </w:rPr>
        <w:t>個、優等(85-89分)機關</w:t>
      </w:r>
      <w:r w:rsidR="00775E4E" w:rsidRPr="00315F96">
        <w:rPr>
          <w:rFonts w:ascii="標楷體" w:eastAsia="標楷體" w:hint="eastAsia"/>
          <w:bCs/>
          <w:color w:val="000000" w:themeColor="text1"/>
          <w:spacing w:val="0"/>
          <w:sz w:val="28"/>
        </w:rPr>
        <w:t>48</w:t>
      </w:r>
      <w:r w:rsidRPr="00315F96">
        <w:rPr>
          <w:rFonts w:ascii="標楷體" w:eastAsia="標楷體" w:hint="eastAsia"/>
          <w:bCs/>
          <w:color w:val="000000" w:themeColor="text1"/>
          <w:spacing w:val="0"/>
          <w:sz w:val="28"/>
        </w:rPr>
        <w:t>個、甲等（80-84分</w:t>
      </w:r>
      <w:r w:rsidRPr="00315F96">
        <w:rPr>
          <w:rFonts w:ascii="標楷體" w:eastAsia="標楷體"/>
          <w:bCs/>
          <w:color w:val="000000" w:themeColor="text1"/>
          <w:spacing w:val="0"/>
          <w:sz w:val="28"/>
        </w:rPr>
        <w:t>）</w:t>
      </w:r>
      <w:r w:rsidRPr="00315F96">
        <w:rPr>
          <w:rFonts w:ascii="標楷體" w:eastAsia="標楷體" w:hint="eastAsia"/>
          <w:bCs/>
          <w:color w:val="000000" w:themeColor="text1"/>
          <w:spacing w:val="0"/>
          <w:sz w:val="28"/>
        </w:rPr>
        <w:t>機關</w:t>
      </w:r>
      <w:r w:rsidR="00AC5C25" w:rsidRPr="00315F96">
        <w:rPr>
          <w:rFonts w:ascii="標楷體" w:eastAsia="標楷體" w:hint="eastAsia"/>
          <w:bCs/>
          <w:color w:val="000000" w:themeColor="text1"/>
          <w:spacing w:val="0"/>
          <w:sz w:val="28"/>
        </w:rPr>
        <w:t>3</w:t>
      </w:r>
      <w:r w:rsidRPr="00315F96">
        <w:rPr>
          <w:rFonts w:ascii="標楷體" w:eastAsia="標楷體" w:hint="eastAsia"/>
          <w:bCs/>
          <w:color w:val="000000" w:themeColor="text1"/>
          <w:spacing w:val="0"/>
          <w:sz w:val="28"/>
        </w:rPr>
        <w:t>個、乙等(79-70分)機關</w:t>
      </w:r>
      <w:r w:rsidR="00AC5C25" w:rsidRPr="00315F96">
        <w:rPr>
          <w:rFonts w:ascii="標楷體" w:eastAsia="標楷體" w:hint="eastAsia"/>
          <w:bCs/>
          <w:color w:val="000000" w:themeColor="text1"/>
          <w:spacing w:val="0"/>
          <w:sz w:val="28"/>
        </w:rPr>
        <w:t>0</w:t>
      </w:r>
      <w:r w:rsidRPr="00315F96">
        <w:rPr>
          <w:rFonts w:ascii="標楷體" w:eastAsia="標楷體" w:hint="eastAsia"/>
          <w:bCs/>
          <w:color w:val="000000" w:themeColor="text1"/>
          <w:spacing w:val="0"/>
          <w:sz w:val="28"/>
        </w:rPr>
        <w:t>個、丙等(69-60分)機關0個，測試結果</w:t>
      </w:r>
      <w:proofErr w:type="gramStart"/>
      <w:r w:rsidRPr="00315F96">
        <w:rPr>
          <w:rFonts w:ascii="標楷體" w:eastAsia="標楷體" w:hint="eastAsia"/>
          <w:bCs/>
          <w:color w:val="000000" w:themeColor="text1"/>
          <w:spacing w:val="0"/>
          <w:sz w:val="28"/>
        </w:rPr>
        <w:t>業函送受</w:t>
      </w:r>
      <w:proofErr w:type="gramEnd"/>
      <w:r w:rsidRPr="00315F96">
        <w:rPr>
          <w:rFonts w:ascii="標楷體" w:eastAsia="標楷體" w:hint="eastAsia"/>
          <w:bCs/>
          <w:color w:val="000000" w:themeColor="text1"/>
          <w:spacing w:val="0"/>
          <w:sz w:val="28"/>
        </w:rPr>
        <w:t>測機關參考改善。</w:t>
      </w:r>
    </w:p>
    <w:p w14:paraId="394DB5D8" w14:textId="5D2FEBA7" w:rsidR="00D27B80" w:rsidRPr="00315F96" w:rsidRDefault="00B21451" w:rsidP="00295AA8">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bCs/>
          <w:color w:val="000000" w:themeColor="text1"/>
          <w:spacing w:val="0"/>
          <w:sz w:val="28"/>
        </w:rPr>
        <w:t>（六</w:t>
      </w:r>
      <w:r w:rsidR="00D27B80" w:rsidRPr="00315F96">
        <w:rPr>
          <w:rFonts w:ascii="標楷體" w:eastAsia="標楷體"/>
          <w:bCs/>
          <w:color w:val="000000" w:themeColor="text1"/>
          <w:spacing w:val="0"/>
          <w:sz w:val="28"/>
        </w:rPr>
        <w:t>）</w:t>
      </w:r>
      <w:r w:rsidR="00D27B80" w:rsidRPr="00315F96">
        <w:rPr>
          <w:rFonts w:ascii="標楷體" w:eastAsia="標楷體" w:hint="eastAsia"/>
          <w:bCs/>
          <w:color w:val="000000" w:themeColor="text1"/>
          <w:spacing w:val="0"/>
          <w:sz w:val="28"/>
        </w:rPr>
        <w:t>辦理政府服務奬推薦</w:t>
      </w:r>
    </w:p>
    <w:p w14:paraId="0E5F1A8F" w14:textId="08FD38A3" w:rsidR="005F22FE" w:rsidRPr="00315F96" w:rsidRDefault="00890DC6" w:rsidP="00295AA8">
      <w:pPr>
        <w:suppressAutoHyphens/>
        <w:overflowPunct w:val="0"/>
        <w:autoSpaceDE w:val="0"/>
        <w:autoSpaceDN w:val="0"/>
        <w:snapToGrid w:val="0"/>
        <w:spacing w:line="320" w:lineRule="exact"/>
        <w:ind w:left="130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依據國家發展委員會「政府服務獎評獎實施計畫」，辦理第8</w:t>
      </w:r>
      <w:r w:rsidRPr="00315F96">
        <w:rPr>
          <w:rFonts w:ascii="標楷體" w:eastAsia="標楷體"/>
          <w:bCs/>
          <w:color w:val="000000" w:themeColor="text1"/>
          <w:spacing w:val="0"/>
          <w:sz w:val="28"/>
        </w:rPr>
        <w:t>屆政府服務獎參獎機關輔導</w:t>
      </w:r>
      <w:r w:rsidRPr="00315F96">
        <w:rPr>
          <w:rFonts w:ascii="標楷體" w:eastAsia="標楷體" w:hint="eastAsia"/>
          <w:bCs/>
          <w:color w:val="000000" w:themeColor="text1"/>
          <w:spacing w:val="0"/>
          <w:sz w:val="28"/>
        </w:rPr>
        <w:t>及推薦</w:t>
      </w:r>
      <w:r w:rsidRPr="00315F96">
        <w:rPr>
          <w:rFonts w:ascii="標楷體" w:eastAsia="標楷體"/>
          <w:bCs/>
          <w:color w:val="000000" w:themeColor="text1"/>
          <w:spacing w:val="0"/>
          <w:sz w:val="28"/>
        </w:rPr>
        <w:t>作業</w:t>
      </w:r>
      <w:r w:rsidRPr="00315F96">
        <w:rPr>
          <w:rFonts w:ascii="標楷體" w:eastAsia="標楷體" w:hint="eastAsia"/>
          <w:bCs/>
          <w:color w:val="000000" w:themeColor="text1"/>
          <w:spacing w:val="0"/>
          <w:sz w:val="28"/>
        </w:rPr>
        <w:t>。經由本府評審小組書面及實地審查，推薦警察局、捷運工程局、毒品防制局及文化局代表參獎。</w:t>
      </w:r>
    </w:p>
    <w:p w14:paraId="50A74D4A" w14:textId="3AA92344" w:rsidR="00D27B80" w:rsidRPr="00315F96" w:rsidRDefault="00B21451" w:rsidP="00295AA8">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bCs/>
          <w:color w:val="000000" w:themeColor="text1"/>
          <w:spacing w:val="0"/>
          <w:sz w:val="28"/>
        </w:rPr>
        <w:t>（七</w:t>
      </w:r>
      <w:r w:rsidR="00D27B80" w:rsidRPr="00315F96">
        <w:rPr>
          <w:rFonts w:ascii="標楷體" w:eastAsia="標楷體"/>
          <w:bCs/>
          <w:color w:val="000000" w:themeColor="text1"/>
          <w:spacing w:val="0"/>
          <w:sz w:val="28"/>
        </w:rPr>
        <w:t>）</w:t>
      </w:r>
      <w:r w:rsidR="00D27B80" w:rsidRPr="00315F96">
        <w:rPr>
          <w:rFonts w:ascii="標楷體" w:eastAsia="標楷體" w:hint="eastAsia"/>
          <w:bCs/>
          <w:color w:val="000000" w:themeColor="text1"/>
          <w:spacing w:val="0"/>
          <w:sz w:val="28"/>
        </w:rPr>
        <w:t>控管公務出國報告</w:t>
      </w:r>
    </w:p>
    <w:p w14:paraId="28537C28" w14:textId="0F7ADCAA" w:rsidR="00FF5F1E" w:rsidRDefault="00FF5F1E" w:rsidP="00295AA8">
      <w:pPr>
        <w:suppressAutoHyphens/>
        <w:overflowPunct w:val="0"/>
        <w:autoSpaceDE w:val="0"/>
        <w:autoSpaceDN w:val="0"/>
        <w:snapToGrid w:val="0"/>
        <w:spacing w:line="320" w:lineRule="exact"/>
        <w:ind w:left="130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本府及所屬各機關學校</w:t>
      </w:r>
      <w:r w:rsidR="008D5B56" w:rsidRPr="00315F96">
        <w:rPr>
          <w:rFonts w:ascii="標楷體" w:eastAsia="標楷體" w:hint="eastAsia"/>
          <w:bCs/>
          <w:color w:val="000000" w:themeColor="text1"/>
          <w:spacing w:val="0"/>
          <w:sz w:val="28"/>
        </w:rPr>
        <w:t>114</w:t>
      </w:r>
      <w:r w:rsidRPr="00315F96">
        <w:rPr>
          <w:rFonts w:ascii="標楷體" w:eastAsia="標楷體" w:hint="eastAsia"/>
          <w:bCs/>
          <w:color w:val="000000" w:themeColor="text1"/>
          <w:spacing w:val="0"/>
          <w:sz w:val="28"/>
        </w:rPr>
        <w:t>年</w:t>
      </w:r>
      <w:r w:rsidR="00BB247A" w:rsidRPr="00315F96">
        <w:rPr>
          <w:rFonts w:ascii="標楷體" w:eastAsia="標楷體" w:hint="eastAsia"/>
          <w:bCs/>
          <w:color w:val="000000" w:themeColor="text1"/>
          <w:spacing w:val="0"/>
          <w:sz w:val="28"/>
        </w:rPr>
        <w:t>1-</w:t>
      </w:r>
      <w:r w:rsidR="008D5B56" w:rsidRPr="00315F96">
        <w:rPr>
          <w:rFonts w:ascii="標楷體" w:eastAsia="標楷體" w:hint="eastAsia"/>
          <w:bCs/>
          <w:color w:val="000000" w:themeColor="text1"/>
          <w:spacing w:val="0"/>
          <w:sz w:val="28"/>
        </w:rPr>
        <w:t>6</w:t>
      </w:r>
      <w:r w:rsidRPr="00315F96">
        <w:rPr>
          <w:rFonts w:ascii="標楷體" w:eastAsia="標楷體" w:hint="eastAsia"/>
          <w:bCs/>
          <w:color w:val="000000" w:themeColor="text1"/>
          <w:spacing w:val="0"/>
          <w:sz w:val="28"/>
        </w:rPr>
        <w:t>月</w:t>
      </w:r>
      <w:proofErr w:type="gramStart"/>
      <w:r w:rsidRPr="00315F96">
        <w:rPr>
          <w:rFonts w:ascii="標楷體" w:eastAsia="標楷體" w:hint="eastAsia"/>
          <w:bCs/>
          <w:color w:val="000000" w:themeColor="text1"/>
          <w:spacing w:val="0"/>
          <w:sz w:val="28"/>
        </w:rPr>
        <w:t>列管因公出</w:t>
      </w:r>
      <w:proofErr w:type="gramEnd"/>
      <w:r w:rsidRPr="00315F96">
        <w:rPr>
          <w:rFonts w:ascii="標楷體" w:eastAsia="標楷體" w:hint="eastAsia"/>
          <w:bCs/>
          <w:color w:val="000000" w:themeColor="text1"/>
          <w:spacing w:val="0"/>
          <w:sz w:val="28"/>
        </w:rPr>
        <w:t>國案</w:t>
      </w:r>
      <w:r w:rsidR="00434D9F">
        <w:rPr>
          <w:rFonts w:ascii="標楷體" w:eastAsia="標楷體" w:hint="eastAsia"/>
          <w:bCs/>
          <w:color w:val="000000" w:themeColor="text1"/>
          <w:spacing w:val="0"/>
          <w:sz w:val="28"/>
        </w:rPr>
        <w:t>100</w:t>
      </w:r>
      <w:r w:rsidRPr="00315F96">
        <w:rPr>
          <w:rFonts w:ascii="標楷體" w:eastAsia="標楷體" w:hint="eastAsia"/>
          <w:bCs/>
          <w:color w:val="000000" w:themeColor="text1"/>
          <w:spacing w:val="0"/>
          <w:sz w:val="28"/>
        </w:rPr>
        <w:t>件。</w:t>
      </w:r>
    </w:p>
    <w:p w14:paraId="7078CF85" w14:textId="77777777" w:rsidR="00D41717" w:rsidRPr="00315F96" w:rsidRDefault="00D41717" w:rsidP="00295AA8">
      <w:pPr>
        <w:suppressAutoHyphens/>
        <w:overflowPunct w:val="0"/>
        <w:autoSpaceDE w:val="0"/>
        <w:autoSpaceDN w:val="0"/>
        <w:snapToGrid w:val="0"/>
        <w:spacing w:line="320" w:lineRule="exact"/>
        <w:ind w:left="1304"/>
        <w:jc w:val="both"/>
        <w:textAlignment w:val="baseline"/>
        <w:rPr>
          <w:rFonts w:ascii="標楷體" w:eastAsia="標楷體"/>
          <w:bCs/>
          <w:color w:val="000000" w:themeColor="text1"/>
          <w:spacing w:val="0"/>
          <w:sz w:val="28"/>
        </w:rPr>
      </w:pPr>
    </w:p>
    <w:p w14:paraId="7976292F" w14:textId="4FFB3B7E" w:rsidR="009F2E7D" w:rsidRPr="00315F96" w:rsidRDefault="00666395" w:rsidP="00166306">
      <w:pPr>
        <w:pStyle w:val="a9"/>
        <w:suppressAutoHyphens/>
        <w:overflowPunct w:val="0"/>
        <w:autoSpaceDN w:val="0"/>
        <w:snapToGrid w:val="0"/>
        <w:spacing w:line="340" w:lineRule="exact"/>
        <w:jc w:val="both"/>
        <w:textAlignment w:val="baseline"/>
        <w:rPr>
          <w:rFonts w:ascii="微軟正黑體" w:eastAsia="微軟正黑體" w:hAnsi="微軟正黑體" w:cs="?????(P)"/>
          <w:b/>
          <w:bCs/>
          <w:color w:val="000000" w:themeColor="text1"/>
          <w:kern w:val="0"/>
          <w:sz w:val="30"/>
          <w:szCs w:val="30"/>
        </w:rPr>
      </w:pPr>
      <w:r w:rsidRPr="00315F96">
        <w:rPr>
          <w:rFonts w:ascii="微軟正黑體" w:eastAsia="微軟正黑體" w:hAnsi="微軟正黑體" w:cs="?????(P)" w:hint="eastAsia"/>
          <w:b/>
          <w:bCs/>
          <w:color w:val="000000" w:themeColor="text1"/>
          <w:kern w:val="0"/>
          <w:sz w:val="30"/>
          <w:szCs w:val="30"/>
        </w:rPr>
        <w:lastRenderedPageBreak/>
        <w:t>二、</w:t>
      </w:r>
      <w:r w:rsidR="009F2E7D" w:rsidRPr="00315F96">
        <w:rPr>
          <w:rFonts w:ascii="微軟正黑體" w:eastAsia="微軟正黑體" w:hAnsi="微軟正黑體" w:cs="?????(P)" w:hint="eastAsia"/>
          <w:b/>
          <w:bCs/>
          <w:color w:val="000000" w:themeColor="text1"/>
          <w:kern w:val="0"/>
          <w:sz w:val="30"/>
          <w:szCs w:val="30"/>
        </w:rPr>
        <w:t>綜合計畫</w:t>
      </w:r>
    </w:p>
    <w:p w14:paraId="7F342995" w14:textId="77777777" w:rsidR="00826F73" w:rsidRPr="00315F96" w:rsidRDefault="00826F73" w:rsidP="00166306">
      <w:pPr>
        <w:numPr>
          <w:ilvl w:val="0"/>
          <w:numId w:val="1"/>
        </w:numPr>
        <w:suppressAutoHyphens/>
        <w:overflowPunct w:val="0"/>
        <w:autoSpaceDN w:val="0"/>
        <w:snapToGrid w:val="0"/>
        <w:spacing w:line="340" w:lineRule="exact"/>
        <w:ind w:left="454" w:firstLine="0"/>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辦理重要施政計畫先期作業</w:t>
      </w:r>
    </w:p>
    <w:p w14:paraId="0F2C4373" w14:textId="77777777" w:rsidR="00826F73" w:rsidRPr="00315F96" w:rsidRDefault="00826F73" w:rsidP="00166306">
      <w:pPr>
        <w:numPr>
          <w:ilvl w:val="0"/>
          <w:numId w:val="17"/>
        </w:numPr>
        <w:suppressAutoHyphens/>
        <w:overflowPunct w:val="0"/>
        <w:autoSpaceDN w:val="0"/>
        <w:snapToGrid w:val="0"/>
        <w:spacing w:line="340" w:lineRule="exact"/>
        <w:ind w:left="1645" w:hanging="284"/>
        <w:jc w:val="both"/>
        <w:textAlignment w:val="baseline"/>
        <w:rPr>
          <w:rFonts w:ascii="標楷體" w:eastAsia="標楷體" w:hAnsi="Calibri"/>
          <w:bCs/>
          <w:color w:val="000000" w:themeColor="text1"/>
          <w:spacing w:val="0"/>
          <w:kern w:val="2"/>
          <w:sz w:val="28"/>
          <w:szCs w:val="22"/>
        </w:rPr>
      </w:pPr>
      <w:r w:rsidRPr="00315F96">
        <w:rPr>
          <w:rFonts w:ascii="標楷體" w:eastAsia="標楷體" w:hAnsi="Calibri" w:hint="eastAsia"/>
          <w:bCs/>
          <w:color w:val="000000" w:themeColor="text1"/>
          <w:spacing w:val="0"/>
          <w:kern w:val="2"/>
          <w:sz w:val="28"/>
          <w:szCs w:val="22"/>
        </w:rPr>
        <w:t>依據「高雄市政府年度重要施政計畫先期作業要點」，辦理</w:t>
      </w:r>
      <w:proofErr w:type="gramStart"/>
      <w:r w:rsidRPr="00315F96">
        <w:rPr>
          <w:rFonts w:ascii="標楷體" w:eastAsia="標楷體" w:hAnsi="Calibri" w:hint="eastAsia"/>
          <w:bCs/>
          <w:color w:val="000000" w:themeColor="text1"/>
          <w:spacing w:val="0"/>
          <w:kern w:val="2"/>
          <w:sz w:val="28"/>
          <w:szCs w:val="22"/>
        </w:rPr>
        <w:t>115</w:t>
      </w:r>
      <w:proofErr w:type="gramEnd"/>
      <w:r w:rsidRPr="00315F96">
        <w:rPr>
          <w:rFonts w:ascii="標楷體" w:eastAsia="標楷體" w:hAnsi="Calibri"/>
          <w:bCs/>
          <w:color w:val="000000" w:themeColor="text1"/>
          <w:spacing w:val="0"/>
          <w:kern w:val="2"/>
          <w:sz w:val="28"/>
          <w:szCs w:val="22"/>
        </w:rPr>
        <w:t>年度重要施政計畫先期作業。</w:t>
      </w:r>
    </w:p>
    <w:p w14:paraId="3024523E" w14:textId="77777777" w:rsidR="00826F73" w:rsidRPr="00315F96" w:rsidRDefault="00826F73" w:rsidP="00166306">
      <w:pPr>
        <w:numPr>
          <w:ilvl w:val="0"/>
          <w:numId w:val="17"/>
        </w:numPr>
        <w:suppressAutoHyphens/>
        <w:overflowPunct w:val="0"/>
        <w:autoSpaceDN w:val="0"/>
        <w:snapToGrid w:val="0"/>
        <w:spacing w:line="340" w:lineRule="exact"/>
        <w:ind w:left="1645" w:hanging="284"/>
        <w:jc w:val="both"/>
        <w:textAlignment w:val="baseline"/>
        <w:rPr>
          <w:rFonts w:ascii="標楷體" w:eastAsia="標楷體" w:hAnsi="Calibri"/>
          <w:color w:val="000000" w:themeColor="text1"/>
          <w:spacing w:val="0"/>
          <w:kern w:val="2"/>
          <w:sz w:val="28"/>
          <w:szCs w:val="22"/>
        </w:rPr>
      </w:pPr>
      <w:proofErr w:type="gramStart"/>
      <w:r w:rsidRPr="00315F96">
        <w:rPr>
          <w:rFonts w:ascii="標楷體" w:eastAsia="標楷體" w:hAnsi="Calibri" w:hint="eastAsia"/>
          <w:bCs/>
          <w:color w:val="000000" w:themeColor="text1"/>
          <w:spacing w:val="0"/>
          <w:kern w:val="2"/>
          <w:sz w:val="28"/>
          <w:szCs w:val="22"/>
        </w:rPr>
        <w:t>115</w:t>
      </w:r>
      <w:proofErr w:type="gramEnd"/>
      <w:r w:rsidRPr="00315F96">
        <w:rPr>
          <w:rFonts w:ascii="標楷體" w:eastAsia="標楷體" w:hAnsi="Calibri" w:hint="eastAsia"/>
          <w:bCs/>
          <w:color w:val="000000" w:themeColor="text1"/>
          <w:spacing w:val="0"/>
          <w:kern w:val="2"/>
          <w:sz w:val="28"/>
          <w:szCs w:val="22"/>
        </w:rPr>
        <w:t>年度先期作業各機關提報總經費需求(含基金、中央補助)約509億元，已於114年6月辦理初審作業，預計7至8月辦理</w:t>
      </w:r>
      <w:proofErr w:type="gramStart"/>
      <w:r w:rsidRPr="00315F96">
        <w:rPr>
          <w:rFonts w:ascii="標楷體" w:eastAsia="標楷體" w:hAnsi="Calibri" w:hint="eastAsia"/>
          <w:bCs/>
          <w:color w:val="000000" w:themeColor="text1"/>
          <w:spacing w:val="0"/>
          <w:kern w:val="2"/>
          <w:sz w:val="28"/>
          <w:szCs w:val="22"/>
        </w:rPr>
        <w:t>複</w:t>
      </w:r>
      <w:proofErr w:type="gramEnd"/>
      <w:r w:rsidRPr="00315F96">
        <w:rPr>
          <w:rFonts w:ascii="標楷體" w:eastAsia="標楷體" w:hAnsi="Calibri" w:hint="eastAsia"/>
          <w:bCs/>
          <w:color w:val="000000" w:themeColor="text1"/>
          <w:spacing w:val="0"/>
          <w:kern w:val="2"/>
          <w:sz w:val="28"/>
          <w:szCs w:val="22"/>
        </w:rPr>
        <w:t>審及完成預算平衡，最終審定資料將提供本府主計處納入年度預算編列。</w:t>
      </w:r>
    </w:p>
    <w:p w14:paraId="7C73E897" w14:textId="77777777" w:rsidR="00826F73" w:rsidRPr="00315F96" w:rsidRDefault="00826F73" w:rsidP="00166306">
      <w:pPr>
        <w:widowControl w:val="0"/>
        <w:numPr>
          <w:ilvl w:val="0"/>
          <w:numId w:val="1"/>
        </w:numPr>
        <w:suppressAutoHyphens/>
        <w:overflowPunct w:val="0"/>
        <w:autoSpaceDN w:val="0"/>
        <w:snapToGrid w:val="0"/>
        <w:spacing w:line="340" w:lineRule="exact"/>
        <w:ind w:left="1339"/>
        <w:jc w:val="both"/>
        <w:textAlignment w:val="baseline"/>
        <w:rPr>
          <w:rFonts w:ascii="標楷體" w:eastAsia="標楷體" w:hAnsi="Calibri"/>
          <w:bCs/>
          <w:color w:val="000000" w:themeColor="text1"/>
          <w:spacing w:val="0"/>
          <w:kern w:val="2"/>
          <w:sz w:val="28"/>
          <w:szCs w:val="22"/>
        </w:rPr>
      </w:pPr>
      <w:r w:rsidRPr="00315F96">
        <w:rPr>
          <w:rFonts w:ascii="標楷體" w:eastAsia="標楷體" w:hAnsi="Calibri" w:hint="eastAsia"/>
          <w:bCs/>
          <w:color w:val="000000" w:themeColor="text1"/>
          <w:spacing w:val="0"/>
          <w:kern w:val="2"/>
          <w:sz w:val="28"/>
          <w:szCs w:val="22"/>
        </w:rPr>
        <w:t>策訂本府</w:t>
      </w:r>
      <w:proofErr w:type="gramStart"/>
      <w:r w:rsidRPr="00315F96">
        <w:rPr>
          <w:rFonts w:ascii="標楷體" w:eastAsia="標楷體" w:hAnsi="Calibri" w:hint="eastAsia"/>
          <w:bCs/>
          <w:color w:val="000000" w:themeColor="text1"/>
          <w:spacing w:val="0"/>
          <w:kern w:val="2"/>
          <w:sz w:val="28"/>
          <w:szCs w:val="22"/>
        </w:rPr>
        <w:t>115</w:t>
      </w:r>
      <w:proofErr w:type="gramEnd"/>
      <w:r w:rsidRPr="00315F96">
        <w:rPr>
          <w:rFonts w:ascii="標楷體" w:eastAsia="標楷體" w:hAnsi="Calibri" w:hint="eastAsia"/>
          <w:bCs/>
          <w:color w:val="000000" w:themeColor="text1"/>
          <w:spacing w:val="0"/>
          <w:kern w:val="2"/>
          <w:sz w:val="28"/>
          <w:szCs w:val="22"/>
        </w:rPr>
        <w:t>年度施政計畫(草案)</w:t>
      </w:r>
    </w:p>
    <w:p w14:paraId="05AEE16B" w14:textId="77777777" w:rsidR="00826F73" w:rsidRPr="00315F96" w:rsidRDefault="00826F73" w:rsidP="00166306">
      <w:pPr>
        <w:suppressAutoHyphens/>
        <w:overflowPunct w:val="0"/>
        <w:autoSpaceDE w:val="0"/>
        <w:autoSpaceDN w:val="0"/>
        <w:snapToGrid w:val="0"/>
        <w:spacing w:line="340" w:lineRule="exact"/>
        <w:ind w:left="1332"/>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配合市政未來重大施政計畫推動</w:t>
      </w:r>
      <w:r w:rsidRPr="00315F96">
        <w:rPr>
          <w:rFonts w:ascii="標楷體" w:eastAsia="標楷體"/>
          <w:bCs/>
          <w:color w:val="000000" w:themeColor="text1"/>
          <w:spacing w:val="0"/>
          <w:sz w:val="28"/>
        </w:rPr>
        <w:t>，釐定本府</w:t>
      </w:r>
      <w:proofErr w:type="gramStart"/>
      <w:r w:rsidRPr="00315F96">
        <w:rPr>
          <w:rFonts w:ascii="標楷體" w:eastAsia="標楷體"/>
          <w:bCs/>
          <w:color w:val="000000" w:themeColor="text1"/>
          <w:spacing w:val="0"/>
          <w:sz w:val="28"/>
        </w:rPr>
        <w:t>11</w:t>
      </w:r>
      <w:r w:rsidRPr="00315F96">
        <w:rPr>
          <w:rFonts w:ascii="標楷體" w:eastAsia="標楷體" w:hint="eastAsia"/>
          <w:bCs/>
          <w:color w:val="000000" w:themeColor="text1"/>
          <w:spacing w:val="0"/>
          <w:sz w:val="28"/>
        </w:rPr>
        <w:t>5</w:t>
      </w:r>
      <w:proofErr w:type="gramEnd"/>
      <w:r w:rsidRPr="00315F96">
        <w:rPr>
          <w:rFonts w:ascii="標楷體" w:eastAsia="標楷體"/>
          <w:bCs/>
          <w:color w:val="000000" w:themeColor="text1"/>
          <w:spacing w:val="0"/>
          <w:sz w:val="28"/>
        </w:rPr>
        <w:t>年度各項施政目標與各部門施政要項，將依限於開議前15日彙整本府</w:t>
      </w:r>
      <w:proofErr w:type="gramStart"/>
      <w:r w:rsidRPr="00315F96">
        <w:rPr>
          <w:rFonts w:ascii="標楷體" w:eastAsia="標楷體"/>
          <w:bCs/>
          <w:color w:val="000000" w:themeColor="text1"/>
          <w:spacing w:val="0"/>
          <w:sz w:val="28"/>
        </w:rPr>
        <w:t>11</w:t>
      </w:r>
      <w:r w:rsidRPr="00315F96">
        <w:rPr>
          <w:rFonts w:ascii="標楷體" w:eastAsia="標楷體" w:hint="eastAsia"/>
          <w:bCs/>
          <w:color w:val="000000" w:themeColor="text1"/>
          <w:spacing w:val="0"/>
          <w:sz w:val="28"/>
        </w:rPr>
        <w:t>5</w:t>
      </w:r>
      <w:proofErr w:type="gramEnd"/>
      <w:r w:rsidRPr="00315F96">
        <w:rPr>
          <w:rFonts w:ascii="標楷體" w:eastAsia="標楷體"/>
          <w:bCs/>
          <w:color w:val="000000" w:themeColor="text1"/>
          <w:spacing w:val="0"/>
          <w:sz w:val="28"/>
        </w:rPr>
        <w:t>年度施政計畫（草案）送市議會。</w:t>
      </w:r>
    </w:p>
    <w:p w14:paraId="210A8364" w14:textId="77777777" w:rsidR="00826F73" w:rsidRPr="00315F96" w:rsidRDefault="00826F73" w:rsidP="00166306">
      <w:pPr>
        <w:numPr>
          <w:ilvl w:val="0"/>
          <w:numId w:val="1"/>
        </w:numPr>
        <w:suppressAutoHyphens/>
        <w:overflowPunct w:val="0"/>
        <w:autoSpaceDN w:val="0"/>
        <w:snapToGrid w:val="0"/>
        <w:spacing w:line="340" w:lineRule="exact"/>
        <w:ind w:left="454" w:firstLine="0"/>
        <w:jc w:val="both"/>
        <w:textAlignment w:val="baseline"/>
        <w:rPr>
          <w:rFonts w:ascii="標楷體" w:eastAsia="標楷體"/>
          <w:bCs/>
          <w:color w:val="000000" w:themeColor="text1"/>
          <w:spacing w:val="0"/>
          <w:sz w:val="28"/>
        </w:rPr>
      </w:pPr>
      <w:r w:rsidRPr="00315F96">
        <w:rPr>
          <w:rFonts w:ascii="標楷體" w:eastAsia="標楷體"/>
          <w:bCs/>
          <w:color w:val="000000" w:themeColor="text1"/>
          <w:spacing w:val="0"/>
          <w:sz w:val="28"/>
        </w:rPr>
        <w:t>追蹤檢討中程施政計畫執行成果</w:t>
      </w:r>
    </w:p>
    <w:p w14:paraId="2B5F4BAD" w14:textId="77777777" w:rsidR="00826F73" w:rsidRPr="00315F96" w:rsidRDefault="00826F73" w:rsidP="00166306">
      <w:pPr>
        <w:suppressAutoHyphens/>
        <w:overflowPunct w:val="0"/>
        <w:autoSpaceDN w:val="0"/>
        <w:snapToGrid w:val="0"/>
        <w:spacing w:line="340" w:lineRule="exact"/>
        <w:ind w:left="1288"/>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已函請各機關檢討分析</w:t>
      </w:r>
      <w:proofErr w:type="gramStart"/>
      <w:r w:rsidRPr="00315F96">
        <w:rPr>
          <w:rFonts w:ascii="標楷體" w:eastAsia="標楷體"/>
          <w:bCs/>
          <w:color w:val="000000" w:themeColor="text1"/>
          <w:spacing w:val="0"/>
          <w:sz w:val="28"/>
        </w:rPr>
        <w:t>113</w:t>
      </w:r>
      <w:proofErr w:type="gramEnd"/>
      <w:r w:rsidRPr="00315F96">
        <w:rPr>
          <w:rFonts w:ascii="標楷體" w:eastAsia="標楷體"/>
          <w:bCs/>
          <w:color w:val="000000" w:themeColor="text1"/>
          <w:spacing w:val="0"/>
          <w:sz w:val="28"/>
        </w:rPr>
        <w:t>年度中程施政計畫關鍵績效指標執行成果，並完成績效統計</w:t>
      </w:r>
      <w:r w:rsidRPr="00315F96">
        <w:rPr>
          <w:rFonts w:ascii="標楷體" w:eastAsia="標楷體" w:hint="eastAsia"/>
          <w:bCs/>
          <w:color w:val="000000" w:themeColor="text1"/>
          <w:spacing w:val="0"/>
          <w:sz w:val="28"/>
        </w:rPr>
        <w:t>、達成情形分析</w:t>
      </w:r>
      <w:r w:rsidRPr="00315F96">
        <w:rPr>
          <w:rFonts w:ascii="標楷體" w:eastAsia="標楷體"/>
          <w:bCs/>
          <w:color w:val="000000" w:themeColor="text1"/>
          <w:spacing w:val="0"/>
          <w:sz w:val="28"/>
        </w:rPr>
        <w:t>及</w:t>
      </w:r>
      <w:proofErr w:type="gramStart"/>
      <w:r w:rsidRPr="00315F96">
        <w:rPr>
          <w:rFonts w:ascii="標楷體" w:eastAsia="標楷體"/>
          <w:bCs/>
          <w:color w:val="000000" w:themeColor="text1"/>
          <w:spacing w:val="0"/>
          <w:sz w:val="28"/>
        </w:rPr>
        <w:t>研</w:t>
      </w:r>
      <w:proofErr w:type="gramEnd"/>
      <w:r w:rsidRPr="00315F96">
        <w:rPr>
          <w:rFonts w:ascii="標楷體" w:eastAsia="標楷體"/>
          <w:bCs/>
          <w:color w:val="000000" w:themeColor="text1"/>
          <w:spacing w:val="0"/>
          <w:sz w:val="28"/>
        </w:rPr>
        <w:t>提</w:t>
      </w:r>
      <w:proofErr w:type="gramStart"/>
      <w:r w:rsidRPr="00315F96">
        <w:rPr>
          <w:rFonts w:ascii="標楷體" w:eastAsia="標楷體"/>
          <w:bCs/>
          <w:color w:val="000000" w:themeColor="text1"/>
          <w:spacing w:val="0"/>
          <w:sz w:val="28"/>
        </w:rPr>
        <w:t>複</w:t>
      </w:r>
      <w:proofErr w:type="gramEnd"/>
      <w:r w:rsidRPr="00315F96">
        <w:rPr>
          <w:rFonts w:ascii="標楷體" w:eastAsia="標楷體"/>
          <w:bCs/>
          <w:color w:val="000000" w:themeColor="text1"/>
          <w:spacing w:val="0"/>
          <w:sz w:val="28"/>
        </w:rPr>
        <w:t>評建議，</w:t>
      </w:r>
      <w:proofErr w:type="gramStart"/>
      <w:r w:rsidRPr="00315F96">
        <w:rPr>
          <w:rFonts w:ascii="標楷體" w:eastAsia="標楷體"/>
          <w:bCs/>
          <w:color w:val="000000" w:themeColor="text1"/>
          <w:spacing w:val="0"/>
          <w:sz w:val="28"/>
        </w:rPr>
        <w:t>俟</w:t>
      </w:r>
      <w:proofErr w:type="gramEnd"/>
      <w:r w:rsidRPr="00315F96">
        <w:rPr>
          <w:rFonts w:ascii="標楷體" w:eastAsia="標楷體"/>
          <w:bCs/>
          <w:color w:val="000000" w:themeColor="text1"/>
          <w:spacing w:val="0"/>
          <w:sz w:val="28"/>
        </w:rPr>
        <w:t>奉准核定後，將請各機關據以檢討績效不佳或達成度大幅超越目標值之績效指標，以期持續提升整體施政效能。</w:t>
      </w:r>
    </w:p>
    <w:p w14:paraId="01E6F61B" w14:textId="77777777" w:rsidR="00826F73" w:rsidRPr="00315F96" w:rsidRDefault="00826F73" w:rsidP="00166306">
      <w:pPr>
        <w:widowControl w:val="0"/>
        <w:numPr>
          <w:ilvl w:val="0"/>
          <w:numId w:val="1"/>
        </w:numPr>
        <w:suppressAutoHyphens/>
        <w:overflowPunct w:val="0"/>
        <w:autoSpaceDN w:val="0"/>
        <w:snapToGrid w:val="0"/>
        <w:spacing w:line="340" w:lineRule="exact"/>
        <w:ind w:left="1339"/>
        <w:jc w:val="both"/>
        <w:textAlignment w:val="baseline"/>
        <w:rPr>
          <w:rFonts w:ascii="標楷體" w:eastAsia="標楷體"/>
          <w:bCs/>
          <w:color w:val="000000" w:themeColor="text1"/>
          <w:spacing w:val="0"/>
          <w:kern w:val="2"/>
          <w:sz w:val="28"/>
          <w:szCs w:val="22"/>
        </w:rPr>
      </w:pPr>
      <w:r w:rsidRPr="00315F96">
        <w:rPr>
          <w:rFonts w:ascii="標楷體" w:eastAsia="標楷體" w:hint="eastAsia"/>
          <w:bCs/>
          <w:color w:val="000000" w:themeColor="text1"/>
          <w:spacing w:val="0"/>
          <w:kern w:val="2"/>
          <w:sz w:val="28"/>
          <w:szCs w:val="22"/>
        </w:rPr>
        <w:t>推動</w:t>
      </w:r>
      <w:proofErr w:type="gramStart"/>
      <w:r w:rsidRPr="00315F96">
        <w:rPr>
          <w:rFonts w:ascii="標楷體" w:eastAsia="標楷體" w:hint="eastAsia"/>
          <w:bCs/>
          <w:color w:val="000000" w:themeColor="text1"/>
          <w:spacing w:val="0"/>
          <w:kern w:val="2"/>
          <w:sz w:val="28"/>
          <w:szCs w:val="22"/>
        </w:rPr>
        <w:t>淨零公正</w:t>
      </w:r>
      <w:proofErr w:type="gramEnd"/>
      <w:r w:rsidRPr="00315F96">
        <w:rPr>
          <w:rFonts w:ascii="標楷體" w:eastAsia="標楷體" w:hint="eastAsia"/>
          <w:bCs/>
          <w:color w:val="000000" w:themeColor="text1"/>
          <w:spacing w:val="0"/>
          <w:kern w:val="2"/>
          <w:sz w:val="28"/>
          <w:szCs w:val="22"/>
        </w:rPr>
        <w:t>轉</w:t>
      </w:r>
      <w:r w:rsidRPr="00315F96">
        <w:rPr>
          <w:rFonts w:ascii="標楷體" w:eastAsia="標楷體"/>
          <w:bCs/>
          <w:color w:val="000000" w:themeColor="text1"/>
          <w:spacing w:val="0"/>
          <w:kern w:val="2"/>
          <w:sz w:val="28"/>
          <w:szCs w:val="22"/>
        </w:rPr>
        <w:t>型能力建構與主流化</w:t>
      </w:r>
    </w:p>
    <w:p w14:paraId="147C1D83" w14:textId="77777777" w:rsidR="00826F73" w:rsidRPr="00166306" w:rsidRDefault="00826F73" w:rsidP="00166306">
      <w:pPr>
        <w:numPr>
          <w:ilvl w:val="0"/>
          <w:numId w:val="18"/>
        </w:numPr>
        <w:suppressAutoHyphens/>
        <w:overflowPunct w:val="0"/>
        <w:autoSpaceDN w:val="0"/>
        <w:snapToGrid w:val="0"/>
        <w:spacing w:line="340" w:lineRule="exact"/>
        <w:ind w:left="1645" w:hanging="284"/>
        <w:jc w:val="both"/>
        <w:textAlignment w:val="baseline"/>
        <w:rPr>
          <w:rFonts w:ascii="標楷體" w:eastAsia="標楷體" w:hAnsi="Calibri"/>
          <w:bCs/>
          <w:color w:val="000000" w:themeColor="text1"/>
          <w:spacing w:val="0"/>
          <w:kern w:val="2"/>
          <w:sz w:val="28"/>
          <w:szCs w:val="22"/>
        </w:rPr>
      </w:pPr>
      <w:r w:rsidRPr="00315F96">
        <w:rPr>
          <w:rFonts w:ascii="標楷體" w:eastAsia="標楷體"/>
          <w:bCs/>
          <w:color w:val="000000" w:themeColor="text1"/>
          <w:spacing w:val="0"/>
          <w:kern w:val="2"/>
          <w:sz w:val="28"/>
          <w:szCs w:val="22"/>
        </w:rPr>
        <w:t>11</w:t>
      </w:r>
      <w:r w:rsidRPr="00166306">
        <w:rPr>
          <w:rFonts w:ascii="標楷體" w:eastAsia="標楷體" w:hAnsi="Calibri"/>
          <w:bCs/>
          <w:color w:val="000000" w:themeColor="text1"/>
          <w:spacing w:val="0"/>
          <w:kern w:val="2"/>
          <w:sz w:val="28"/>
          <w:szCs w:val="22"/>
        </w:rPr>
        <w:t>4年3月13日</w:t>
      </w:r>
      <w:proofErr w:type="gramStart"/>
      <w:r w:rsidRPr="00166306">
        <w:rPr>
          <w:rFonts w:ascii="標楷體" w:eastAsia="標楷體" w:hAnsi="Calibri"/>
          <w:bCs/>
          <w:color w:val="000000" w:themeColor="text1"/>
          <w:spacing w:val="0"/>
          <w:kern w:val="2"/>
          <w:sz w:val="28"/>
          <w:szCs w:val="22"/>
        </w:rPr>
        <w:t>假淨零</w:t>
      </w:r>
      <w:proofErr w:type="gramEnd"/>
      <w:r w:rsidRPr="00166306">
        <w:rPr>
          <w:rFonts w:ascii="標楷體" w:eastAsia="標楷體" w:hAnsi="Calibri"/>
          <w:bCs/>
          <w:color w:val="000000" w:themeColor="text1"/>
          <w:spacing w:val="0"/>
          <w:kern w:val="2"/>
          <w:sz w:val="28"/>
          <w:szCs w:val="22"/>
        </w:rPr>
        <w:t>學院辦理「</w:t>
      </w:r>
      <w:proofErr w:type="gramStart"/>
      <w:r w:rsidRPr="00166306">
        <w:rPr>
          <w:rFonts w:ascii="標楷體" w:eastAsia="標楷體" w:hAnsi="Calibri" w:hint="eastAsia"/>
          <w:bCs/>
          <w:color w:val="000000" w:themeColor="text1"/>
          <w:spacing w:val="0"/>
          <w:kern w:val="2"/>
          <w:sz w:val="28"/>
          <w:szCs w:val="22"/>
        </w:rPr>
        <w:t>淨零公正</w:t>
      </w:r>
      <w:proofErr w:type="gramEnd"/>
      <w:r w:rsidRPr="00166306">
        <w:rPr>
          <w:rFonts w:ascii="標楷體" w:eastAsia="標楷體" w:hAnsi="Calibri" w:hint="eastAsia"/>
          <w:bCs/>
          <w:color w:val="000000" w:themeColor="text1"/>
          <w:spacing w:val="0"/>
          <w:kern w:val="2"/>
          <w:sz w:val="28"/>
          <w:szCs w:val="22"/>
        </w:rPr>
        <w:t>轉</w:t>
      </w:r>
      <w:r w:rsidRPr="00166306">
        <w:rPr>
          <w:rFonts w:ascii="標楷體" w:eastAsia="標楷體" w:hAnsi="Calibri"/>
          <w:bCs/>
          <w:color w:val="000000" w:themeColor="text1"/>
          <w:spacing w:val="0"/>
          <w:kern w:val="2"/>
          <w:sz w:val="28"/>
          <w:szCs w:val="22"/>
        </w:rPr>
        <w:t>型</w:t>
      </w:r>
      <w:r w:rsidRPr="00166306">
        <w:rPr>
          <w:rFonts w:ascii="標楷體" w:eastAsia="標楷體" w:hAnsi="Calibri" w:hint="eastAsia"/>
          <w:bCs/>
          <w:color w:val="000000" w:themeColor="text1"/>
          <w:spacing w:val="0"/>
          <w:kern w:val="2"/>
          <w:sz w:val="28"/>
          <w:szCs w:val="22"/>
        </w:rPr>
        <w:t>－社會對話方法與技巧</w:t>
      </w:r>
      <w:r w:rsidRPr="00166306">
        <w:rPr>
          <w:rFonts w:ascii="標楷體" w:eastAsia="標楷體" w:hAnsi="Calibri"/>
          <w:bCs/>
          <w:color w:val="000000" w:themeColor="text1"/>
          <w:spacing w:val="0"/>
          <w:kern w:val="2"/>
          <w:sz w:val="28"/>
          <w:szCs w:val="22"/>
        </w:rPr>
        <w:t>」研習課程，</w:t>
      </w:r>
      <w:r w:rsidRPr="00166306">
        <w:rPr>
          <w:rFonts w:ascii="標楷體" w:eastAsia="標楷體" w:hAnsi="Calibri" w:hint="eastAsia"/>
          <w:bCs/>
          <w:color w:val="000000" w:themeColor="text1"/>
          <w:spacing w:val="0"/>
          <w:kern w:val="2"/>
          <w:sz w:val="28"/>
          <w:szCs w:val="22"/>
        </w:rPr>
        <w:t>協助市府同仁深入理解公民參與及社會對話的核心概念</w:t>
      </w:r>
      <w:r w:rsidRPr="00166306">
        <w:rPr>
          <w:rFonts w:ascii="標楷體" w:eastAsia="標楷體" w:hAnsi="Calibri"/>
          <w:bCs/>
          <w:color w:val="000000" w:themeColor="text1"/>
          <w:spacing w:val="0"/>
          <w:kern w:val="2"/>
          <w:sz w:val="28"/>
          <w:szCs w:val="22"/>
        </w:rPr>
        <w:t>，</w:t>
      </w:r>
      <w:proofErr w:type="gramStart"/>
      <w:r w:rsidRPr="00166306">
        <w:rPr>
          <w:rFonts w:ascii="標楷體" w:eastAsia="標楷體" w:hAnsi="Calibri"/>
          <w:bCs/>
          <w:color w:val="000000" w:themeColor="text1"/>
          <w:spacing w:val="0"/>
          <w:kern w:val="2"/>
          <w:sz w:val="28"/>
          <w:szCs w:val="22"/>
        </w:rPr>
        <w:t>參訓人數</w:t>
      </w:r>
      <w:proofErr w:type="gramEnd"/>
      <w:r w:rsidRPr="00166306">
        <w:rPr>
          <w:rFonts w:ascii="標楷體" w:eastAsia="標楷體" w:hAnsi="Calibri"/>
          <w:bCs/>
          <w:color w:val="000000" w:themeColor="text1"/>
          <w:spacing w:val="0"/>
          <w:kern w:val="2"/>
          <w:sz w:val="28"/>
          <w:szCs w:val="22"/>
        </w:rPr>
        <w:t>共64名。</w:t>
      </w:r>
    </w:p>
    <w:p w14:paraId="7884EACD" w14:textId="77777777" w:rsidR="00826F73" w:rsidRPr="00166306" w:rsidRDefault="00826F73" w:rsidP="00166306">
      <w:pPr>
        <w:numPr>
          <w:ilvl w:val="0"/>
          <w:numId w:val="18"/>
        </w:numPr>
        <w:suppressAutoHyphens/>
        <w:overflowPunct w:val="0"/>
        <w:autoSpaceDN w:val="0"/>
        <w:snapToGrid w:val="0"/>
        <w:spacing w:line="340" w:lineRule="exact"/>
        <w:ind w:left="1645" w:hanging="284"/>
        <w:jc w:val="both"/>
        <w:textAlignment w:val="baseline"/>
        <w:rPr>
          <w:rFonts w:ascii="標楷體" w:eastAsia="標楷體" w:hAnsi="Calibri"/>
          <w:bCs/>
          <w:color w:val="000000" w:themeColor="text1"/>
          <w:spacing w:val="0"/>
          <w:kern w:val="2"/>
          <w:sz w:val="28"/>
          <w:szCs w:val="22"/>
        </w:rPr>
      </w:pPr>
      <w:r w:rsidRPr="00166306">
        <w:rPr>
          <w:rFonts w:ascii="標楷體" w:eastAsia="標楷體" w:hAnsi="Calibri"/>
          <w:bCs/>
          <w:color w:val="000000" w:themeColor="text1"/>
          <w:spacing w:val="0"/>
          <w:kern w:val="2"/>
          <w:sz w:val="28"/>
          <w:szCs w:val="22"/>
        </w:rPr>
        <w:t>114年3月19日</w:t>
      </w:r>
      <w:proofErr w:type="gramStart"/>
      <w:r w:rsidRPr="00166306">
        <w:rPr>
          <w:rFonts w:ascii="標楷體" w:eastAsia="標楷體" w:hAnsi="Calibri"/>
          <w:bCs/>
          <w:color w:val="000000" w:themeColor="text1"/>
          <w:spacing w:val="0"/>
          <w:kern w:val="2"/>
          <w:sz w:val="28"/>
          <w:szCs w:val="22"/>
        </w:rPr>
        <w:t>假淨零</w:t>
      </w:r>
      <w:proofErr w:type="gramEnd"/>
      <w:r w:rsidRPr="00166306">
        <w:rPr>
          <w:rFonts w:ascii="標楷體" w:eastAsia="標楷體" w:hAnsi="Calibri"/>
          <w:bCs/>
          <w:color w:val="000000" w:themeColor="text1"/>
          <w:spacing w:val="0"/>
          <w:kern w:val="2"/>
          <w:sz w:val="28"/>
          <w:szCs w:val="22"/>
        </w:rPr>
        <w:t>學院辦理「</w:t>
      </w:r>
      <w:proofErr w:type="gramStart"/>
      <w:r w:rsidRPr="00166306">
        <w:rPr>
          <w:rFonts w:ascii="標楷體" w:eastAsia="標楷體" w:hAnsi="Calibri" w:hint="eastAsia"/>
          <w:bCs/>
          <w:color w:val="000000" w:themeColor="text1"/>
          <w:spacing w:val="0"/>
          <w:kern w:val="2"/>
          <w:sz w:val="28"/>
          <w:szCs w:val="22"/>
        </w:rPr>
        <w:t>淨零公正</w:t>
      </w:r>
      <w:proofErr w:type="gramEnd"/>
      <w:r w:rsidRPr="00166306">
        <w:rPr>
          <w:rFonts w:ascii="標楷體" w:eastAsia="標楷體" w:hAnsi="Calibri" w:hint="eastAsia"/>
          <w:bCs/>
          <w:color w:val="000000" w:themeColor="text1"/>
          <w:spacing w:val="0"/>
          <w:kern w:val="2"/>
          <w:sz w:val="28"/>
          <w:szCs w:val="22"/>
        </w:rPr>
        <w:t>轉</w:t>
      </w:r>
      <w:r w:rsidRPr="00166306">
        <w:rPr>
          <w:rFonts w:ascii="標楷體" w:eastAsia="標楷體" w:hAnsi="Calibri"/>
          <w:bCs/>
          <w:color w:val="000000" w:themeColor="text1"/>
          <w:spacing w:val="0"/>
          <w:kern w:val="2"/>
          <w:sz w:val="28"/>
          <w:szCs w:val="22"/>
        </w:rPr>
        <w:t>型</w:t>
      </w:r>
      <w:r w:rsidRPr="00166306">
        <w:rPr>
          <w:rFonts w:ascii="標楷體" w:eastAsia="標楷體" w:hAnsi="Calibri" w:hint="eastAsia"/>
          <w:bCs/>
          <w:color w:val="000000" w:themeColor="text1"/>
          <w:spacing w:val="0"/>
          <w:kern w:val="2"/>
          <w:sz w:val="28"/>
          <w:szCs w:val="22"/>
        </w:rPr>
        <w:t>－社會對話方法與協作工作坊</w:t>
      </w:r>
      <w:r w:rsidRPr="00166306">
        <w:rPr>
          <w:rFonts w:ascii="標楷體" w:eastAsia="標楷體" w:hAnsi="Calibri"/>
          <w:bCs/>
          <w:color w:val="000000" w:themeColor="text1"/>
          <w:spacing w:val="0"/>
          <w:kern w:val="2"/>
          <w:sz w:val="28"/>
          <w:szCs w:val="22"/>
        </w:rPr>
        <w:t>」，</w:t>
      </w:r>
      <w:r w:rsidRPr="00166306">
        <w:rPr>
          <w:rFonts w:ascii="標楷體" w:eastAsia="標楷體" w:hAnsi="Calibri" w:hint="eastAsia"/>
          <w:bCs/>
          <w:color w:val="000000" w:themeColor="text1"/>
          <w:spacing w:val="0"/>
          <w:kern w:val="2"/>
          <w:sz w:val="28"/>
          <w:szCs w:val="22"/>
        </w:rPr>
        <w:t>幫助市府同仁理解公民對話在</w:t>
      </w:r>
      <w:proofErr w:type="gramStart"/>
      <w:r w:rsidRPr="00166306">
        <w:rPr>
          <w:rFonts w:ascii="標楷體" w:eastAsia="標楷體" w:hAnsi="Calibri" w:hint="eastAsia"/>
          <w:bCs/>
          <w:color w:val="000000" w:themeColor="text1"/>
          <w:spacing w:val="0"/>
          <w:kern w:val="2"/>
          <w:sz w:val="28"/>
          <w:szCs w:val="22"/>
        </w:rPr>
        <w:t>淨零公正</w:t>
      </w:r>
      <w:proofErr w:type="gramEnd"/>
      <w:r w:rsidRPr="00166306">
        <w:rPr>
          <w:rFonts w:ascii="標楷體" w:eastAsia="標楷體" w:hAnsi="Calibri" w:hint="eastAsia"/>
          <w:bCs/>
          <w:color w:val="000000" w:themeColor="text1"/>
          <w:spacing w:val="0"/>
          <w:kern w:val="2"/>
          <w:sz w:val="28"/>
          <w:szCs w:val="22"/>
        </w:rPr>
        <w:t>轉型中的應用</w:t>
      </w:r>
      <w:r w:rsidRPr="00166306">
        <w:rPr>
          <w:rFonts w:ascii="標楷體" w:eastAsia="標楷體" w:hAnsi="Calibri"/>
          <w:bCs/>
          <w:color w:val="000000" w:themeColor="text1"/>
          <w:spacing w:val="0"/>
          <w:kern w:val="2"/>
          <w:sz w:val="28"/>
          <w:szCs w:val="22"/>
        </w:rPr>
        <w:t>，</w:t>
      </w:r>
      <w:proofErr w:type="gramStart"/>
      <w:r w:rsidRPr="00166306">
        <w:rPr>
          <w:rFonts w:ascii="標楷體" w:eastAsia="標楷體" w:hAnsi="Calibri"/>
          <w:bCs/>
          <w:color w:val="000000" w:themeColor="text1"/>
          <w:spacing w:val="0"/>
          <w:kern w:val="2"/>
          <w:sz w:val="28"/>
          <w:szCs w:val="22"/>
        </w:rPr>
        <w:t>參訓人數</w:t>
      </w:r>
      <w:proofErr w:type="gramEnd"/>
      <w:r w:rsidRPr="00166306">
        <w:rPr>
          <w:rFonts w:ascii="標楷體" w:eastAsia="標楷體" w:hAnsi="Calibri"/>
          <w:bCs/>
          <w:color w:val="000000" w:themeColor="text1"/>
          <w:spacing w:val="0"/>
          <w:kern w:val="2"/>
          <w:sz w:val="28"/>
          <w:szCs w:val="22"/>
        </w:rPr>
        <w:t>共38名。</w:t>
      </w:r>
    </w:p>
    <w:p w14:paraId="74B09D3D" w14:textId="398F2B0E" w:rsidR="00B21FC3" w:rsidRPr="00315F96" w:rsidRDefault="00826F73" w:rsidP="00166306">
      <w:pPr>
        <w:numPr>
          <w:ilvl w:val="0"/>
          <w:numId w:val="18"/>
        </w:numPr>
        <w:suppressAutoHyphens/>
        <w:overflowPunct w:val="0"/>
        <w:autoSpaceDN w:val="0"/>
        <w:snapToGrid w:val="0"/>
        <w:spacing w:line="340" w:lineRule="exact"/>
        <w:ind w:left="1645" w:hanging="284"/>
        <w:jc w:val="both"/>
        <w:textAlignment w:val="baseline"/>
        <w:rPr>
          <w:rFonts w:ascii="標楷體" w:eastAsia="標楷體"/>
          <w:bCs/>
          <w:color w:val="000000" w:themeColor="text1"/>
          <w:spacing w:val="0"/>
          <w:kern w:val="2"/>
          <w:sz w:val="28"/>
          <w:szCs w:val="22"/>
        </w:rPr>
      </w:pPr>
      <w:r w:rsidRPr="00166306">
        <w:rPr>
          <w:rFonts w:ascii="標楷體" w:eastAsia="標楷體" w:hAnsi="Calibri" w:hint="eastAsia"/>
          <w:bCs/>
          <w:color w:val="000000" w:themeColor="text1"/>
          <w:spacing w:val="0"/>
          <w:kern w:val="2"/>
          <w:sz w:val="28"/>
          <w:szCs w:val="22"/>
        </w:rPr>
        <w:t>函請本</w:t>
      </w:r>
      <w:proofErr w:type="gramStart"/>
      <w:r w:rsidRPr="00166306">
        <w:rPr>
          <w:rFonts w:ascii="標楷體" w:eastAsia="標楷體" w:hAnsi="Calibri" w:hint="eastAsia"/>
          <w:bCs/>
          <w:color w:val="000000" w:themeColor="text1"/>
          <w:spacing w:val="0"/>
          <w:kern w:val="2"/>
          <w:sz w:val="28"/>
          <w:szCs w:val="22"/>
        </w:rPr>
        <w:t>市淨零</w:t>
      </w:r>
      <w:proofErr w:type="gramEnd"/>
      <w:r w:rsidRPr="00166306">
        <w:rPr>
          <w:rFonts w:ascii="標楷體" w:eastAsia="標楷體" w:hAnsi="Calibri" w:hint="eastAsia"/>
          <w:bCs/>
          <w:color w:val="000000" w:themeColor="text1"/>
          <w:spacing w:val="0"/>
          <w:kern w:val="2"/>
          <w:sz w:val="28"/>
          <w:szCs w:val="22"/>
        </w:rPr>
        <w:t>城市發展自治條例第</w:t>
      </w:r>
      <w:r w:rsidRPr="00166306">
        <w:rPr>
          <w:rFonts w:ascii="標楷體" w:eastAsia="標楷體" w:hAnsi="Calibri"/>
          <w:bCs/>
          <w:color w:val="000000" w:themeColor="text1"/>
          <w:spacing w:val="0"/>
          <w:kern w:val="2"/>
          <w:sz w:val="28"/>
          <w:szCs w:val="22"/>
        </w:rPr>
        <w:t>10條所列主辦局處</w:t>
      </w:r>
      <w:proofErr w:type="gramStart"/>
      <w:r w:rsidRPr="00166306">
        <w:rPr>
          <w:rFonts w:ascii="標楷體" w:eastAsia="標楷體" w:hAnsi="Calibri"/>
          <w:bCs/>
          <w:color w:val="000000" w:themeColor="text1"/>
          <w:spacing w:val="0"/>
          <w:kern w:val="2"/>
          <w:sz w:val="28"/>
          <w:szCs w:val="22"/>
        </w:rPr>
        <w:t>114</w:t>
      </w:r>
      <w:proofErr w:type="gramEnd"/>
      <w:r w:rsidRPr="00166306">
        <w:rPr>
          <w:rFonts w:ascii="標楷體" w:eastAsia="標楷體" w:hAnsi="Calibri"/>
          <w:bCs/>
          <w:color w:val="000000" w:themeColor="text1"/>
          <w:spacing w:val="0"/>
          <w:kern w:val="2"/>
          <w:sz w:val="28"/>
          <w:szCs w:val="22"/>
        </w:rPr>
        <w:t>年度至少辦</w:t>
      </w:r>
      <w:r w:rsidRPr="00315F96">
        <w:rPr>
          <w:rFonts w:ascii="標楷體" w:eastAsia="標楷體"/>
          <w:bCs/>
          <w:color w:val="000000" w:themeColor="text1"/>
          <w:spacing w:val="0"/>
          <w:kern w:val="2"/>
          <w:sz w:val="28"/>
          <w:szCs w:val="22"/>
        </w:rPr>
        <w:t>理1場社會對話活動，並</w:t>
      </w:r>
      <w:r w:rsidRPr="00315F96">
        <w:rPr>
          <w:rFonts w:ascii="標楷體" w:eastAsia="標楷體" w:hint="eastAsia"/>
          <w:bCs/>
          <w:color w:val="000000" w:themeColor="text1"/>
          <w:spacing w:val="0"/>
          <w:kern w:val="2"/>
          <w:sz w:val="28"/>
          <w:szCs w:val="22"/>
        </w:rPr>
        <w:t>據以進行追蹤。</w:t>
      </w:r>
    </w:p>
    <w:p w14:paraId="42C4C6F1" w14:textId="77777777" w:rsidR="004C6B4A" w:rsidRPr="00315F96" w:rsidRDefault="004C6B4A" w:rsidP="00166306">
      <w:pPr>
        <w:widowControl w:val="0"/>
        <w:suppressAutoHyphens/>
        <w:overflowPunct w:val="0"/>
        <w:autoSpaceDN w:val="0"/>
        <w:snapToGrid w:val="0"/>
        <w:spacing w:line="340" w:lineRule="exact"/>
        <w:ind w:left="1560"/>
        <w:jc w:val="both"/>
        <w:textAlignment w:val="baseline"/>
        <w:rPr>
          <w:rFonts w:ascii="標楷體" w:eastAsia="標楷體"/>
          <w:bCs/>
          <w:color w:val="000000" w:themeColor="text1"/>
          <w:spacing w:val="0"/>
          <w:kern w:val="2"/>
          <w:sz w:val="28"/>
          <w:szCs w:val="22"/>
        </w:rPr>
      </w:pPr>
    </w:p>
    <w:p w14:paraId="368D336F" w14:textId="77777777" w:rsidR="00B21FC3" w:rsidRPr="00315F96" w:rsidRDefault="00B21FC3" w:rsidP="00166306">
      <w:pPr>
        <w:pStyle w:val="a9"/>
        <w:suppressAutoHyphens/>
        <w:overflowPunct w:val="0"/>
        <w:autoSpaceDN w:val="0"/>
        <w:snapToGrid w:val="0"/>
        <w:spacing w:line="340" w:lineRule="exact"/>
        <w:jc w:val="both"/>
        <w:textAlignment w:val="baseline"/>
        <w:rPr>
          <w:rFonts w:ascii="微軟正黑體" w:eastAsia="微軟正黑體" w:hAnsi="微軟正黑體" w:cs="?????(P)"/>
          <w:b/>
          <w:bCs/>
          <w:color w:val="000000" w:themeColor="text1"/>
          <w:kern w:val="0"/>
          <w:sz w:val="30"/>
          <w:szCs w:val="30"/>
        </w:rPr>
      </w:pPr>
      <w:r w:rsidRPr="00315F96">
        <w:rPr>
          <w:rFonts w:ascii="微軟正黑體" w:eastAsia="微軟正黑體" w:hAnsi="微軟正黑體" w:cs="?????(P)" w:hint="eastAsia"/>
          <w:b/>
          <w:bCs/>
          <w:color w:val="000000" w:themeColor="text1"/>
          <w:kern w:val="0"/>
          <w:sz w:val="30"/>
          <w:szCs w:val="30"/>
        </w:rPr>
        <w:t>三、管制考核</w:t>
      </w:r>
    </w:p>
    <w:p w14:paraId="4A06682D" w14:textId="72CBA735" w:rsidR="00B73C71" w:rsidRPr="00315F96" w:rsidRDefault="00164986" w:rsidP="00166306">
      <w:pPr>
        <w:suppressAutoHyphens/>
        <w:overflowPunct w:val="0"/>
        <w:autoSpaceDN w:val="0"/>
        <w:snapToGrid w:val="0"/>
        <w:spacing w:line="340" w:lineRule="exact"/>
        <w:ind w:left="45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（一）</w:t>
      </w:r>
      <w:r w:rsidR="00B73C71" w:rsidRPr="00315F96">
        <w:rPr>
          <w:rFonts w:ascii="標楷體" w:eastAsia="標楷體" w:hint="eastAsia"/>
          <w:bCs/>
          <w:color w:val="000000" w:themeColor="text1"/>
          <w:spacing w:val="0"/>
          <w:sz w:val="28"/>
        </w:rPr>
        <w:t>年度施政計畫管制</w:t>
      </w:r>
    </w:p>
    <w:p w14:paraId="72D768BA" w14:textId="77777777" w:rsidR="00B73C71" w:rsidRPr="00315F96" w:rsidRDefault="00B73C71" w:rsidP="00166306">
      <w:pPr>
        <w:suppressAutoHyphens/>
        <w:overflowPunct w:val="0"/>
        <w:autoSpaceDE w:val="0"/>
        <w:autoSpaceDN w:val="0"/>
        <w:snapToGrid w:val="0"/>
        <w:spacing w:line="340" w:lineRule="exact"/>
        <w:ind w:left="130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本府</w:t>
      </w:r>
      <w:proofErr w:type="gramStart"/>
      <w:r w:rsidRPr="00315F96">
        <w:rPr>
          <w:rFonts w:ascii="標楷體" w:eastAsia="標楷體" w:hint="eastAsia"/>
          <w:bCs/>
          <w:color w:val="000000" w:themeColor="text1"/>
          <w:spacing w:val="0"/>
          <w:sz w:val="28"/>
        </w:rPr>
        <w:t>114</w:t>
      </w:r>
      <w:proofErr w:type="gramEnd"/>
      <w:r w:rsidRPr="00315F96">
        <w:rPr>
          <w:rFonts w:ascii="標楷體" w:eastAsia="標楷體" w:hint="eastAsia"/>
          <w:bCs/>
          <w:color w:val="000000" w:themeColor="text1"/>
          <w:spacing w:val="0"/>
          <w:sz w:val="28"/>
        </w:rPr>
        <w:t>年度施政計畫計列管130案，計畫主管機關應依據年度作業計畫確實執行，且每月</w:t>
      </w:r>
      <w:proofErr w:type="gramStart"/>
      <w:r w:rsidRPr="00315F96">
        <w:rPr>
          <w:rFonts w:ascii="標楷體" w:eastAsia="標楷體" w:hint="eastAsia"/>
          <w:bCs/>
          <w:color w:val="000000" w:themeColor="text1"/>
          <w:spacing w:val="0"/>
          <w:sz w:val="28"/>
        </w:rPr>
        <w:t>覈</w:t>
      </w:r>
      <w:proofErr w:type="gramEnd"/>
      <w:r w:rsidRPr="00315F96">
        <w:rPr>
          <w:rFonts w:ascii="標楷體" w:eastAsia="標楷體" w:hint="eastAsia"/>
          <w:bCs/>
          <w:color w:val="000000" w:themeColor="text1"/>
          <w:spacing w:val="0"/>
          <w:sz w:val="28"/>
        </w:rPr>
        <w:t>實填報執行進度；查核點依限未完成或年經費支用比未達90%時，</w:t>
      </w:r>
      <w:proofErr w:type="gramStart"/>
      <w:r w:rsidRPr="00315F96">
        <w:rPr>
          <w:rFonts w:ascii="標楷體" w:eastAsia="標楷體" w:hint="eastAsia"/>
          <w:bCs/>
          <w:color w:val="000000" w:themeColor="text1"/>
          <w:spacing w:val="0"/>
          <w:sz w:val="28"/>
        </w:rPr>
        <w:t>均應分析</w:t>
      </w:r>
      <w:proofErr w:type="gramEnd"/>
      <w:r w:rsidRPr="00315F96">
        <w:rPr>
          <w:rFonts w:ascii="標楷體" w:eastAsia="標楷體" w:hint="eastAsia"/>
          <w:bCs/>
          <w:color w:val="000000" w:themeColor="text1"/>
          <w:spacing w:val="0"/>
          <w:sz w:val="28"/>
        </w:rPr>
        <w:t>落後原因並</w:t>
      </w:r>
      <w:proofErr w:type="gramStart"/>
      <w:r w:rsidRPr="00315F96">
        <w:rPr>
          <w:rFonts w:ascii="標楷體" w:eastAsia="標楷體" w:hint="eastAsia"/>
          <w:bCs/>
          <w:color w:val="000000" w:themeColor="text1"/>
          <w:spacing w:val="0"/>
          <w:sz w:val="28"/>
        </w:rPr>
        <w:t>研</w:t>
      </w:r>
      <w:proofErr w:type="gramEnd"/>
      <w:r w:rsidRPr="00315F96">
        <w:rPr>
          <w:rFonts w:ascii="標楷體" w:eastAsia="標楷體" w:hint="eastAsia"/>
          <w:bCs/>
          <w:color w:val="000000" w:themeColor="text1"/>
          <w:spacing w:val="0"/>
          <w:sz w:val="28"/>
        </w:rPr>
        <w:t>提改善方案。另為解決公共工程遭遇的問題及檢討落後案件，</w:t>
      </w:r>
      <w:r w:rsidRPr="00315F96">
        <w:rPr>
          <w:rFonts w:ascii="標楷體" w:eastAsia="標楷體"/>
          <w:bCs/>
          <w:color w:val="000000" w:themeColor="text1"/>
          <w:spacing w:val="0"/>
          <w:sz w:val="28"/>
        </w:rPr>
        <w:t>定期召開公共工程督導會報，協助機關解決困難，</w:t>
      </w:r>
      <w:proofErr w:type="gramStart"/>
      <w:r w:rsidRPr="00315F96">
        <w:rPr>
          <w:rFonts w:ascii="標楷體" w:eastAsia="標楷體"/>
          <w:bCs/>
          <w:color w:val="000000" w:themeColor="text1"/>
          <w:spacing w:val="0"/>
          <w:sz w:val="28"/>
        </w:rPr>
        <w:t>督促工進</w:t>
      </w:r>
      <w:proofErr w:type="gramEnd"/>
      <w:r w:rsidRPr="00315F96">
        <w:rPr>
          <w:rFonts w:ascii="標楷體" w:eastAsia="標楷體" w:hint="eastAsia"/>
          <w:bCs/>
          <w:color w:val="000000" w:themeColor="text1"/>
          <w:spacing w:val="0"/>
          <w:sz w:val="28"/>
        </w:rPr>
        <w:t>。另</w:t>
      </w:r>
      <w:proofErr w:type="gramStart"/>
      <w:r w:rsidRPr="00315F96">
        <w:rPr>
          <w:rFonts w:ascii="標楷體" w:eastAsia="標楷體"/>
          <w:bCs/>
          <w:color w:val="000000" w:themeColor="text1"/>
          <w:spacing w:val="0"/>
          <w:sz w:val="28"/>
        </w:rPr>
        <w:t>113</w:t>
      </w:r>
      <w:proofErr w:type="gramEnd"/>
      <w:r w:rsidRPr="00315F96">
        <w:rPr>
          <w:rFonts w:ascii="標楷體" w:eastAsia="標楷體"/>
          <w:bCs/>
          <w:color w:val="000000" w:themeColor="text1"/>
          <w:spacing w:val="0"/>
          <w:sz w:val="28"/>
        </w:rPr>
        <w:t>年度列管計畫年終考評</w:t>
      </w:r>
      <w:r w:rsidRPr="00315F96">
        <w:rPr>
          <w:rFonts w:ascii="標楷體" w:eastAsia="標楷體" w:hint="eastAsia"/>
          <w:bCs/>
          <w:color w:val="000000" w:themeColor="text1"/>
          <w:spacing w:val="0"/>
          <w:sz w:val="28"/>
        </w:rPr>
        <w:t>案件計有131案，甲等有</w:t>
      </w:r>
      <w:r w:rsidRPr="00315F96">
        <w:rPr>
          <w:rFonts w:ascii="標楷體" w:eastAsia="標楷體"/>
          <w:bCs/>
          <w:color w:val="000000" w:themeColor="text1"/>
          <w:spacing w:val="0"/>
          <w:sz w:val="28"/>
        </w:rPr>
        <w:t>44案，乙等有87案，</w:t>
      </w:r>
      <w:proofErr w:type="gramStart"/>
      <w:r w:rsidRPr="00315F96">
        <w:rPr>
          <w:rFonts w:ascii="標楷體" w:eastAsia="標楷體"/>
          <w:bCs/>
          <w:color w:val="000000" w:themeColor="text1"/>
          <w:spacing w:val="0"/>
          <w:sz w:val="28"/>
        </w:rPr>
        <w:t>113</w:t>
      </w:r>
      <w:proofErr w:type="gramEnd"/>
      <w:r w:rsidRPr="00315F96">
        <w:rPr>
          <w:rFonts w:ascii="標楷體" w:eastAsia="標楷體"/>
          <w:bCs/>
          <w:color w:val="000000" w:themeColor="text1"/>
          <w:spacing w:val="0"/>
          <w:sz w:val="28"/>
        </w:rPr>
        <w:t>年度考評甲等計畫數占整體比例33.59%，相較</w:t>
      </w:r>
      <w:proofErr w:type="gramStart"/>
      <w:r w:rsidRPr="00315F96">
        <w:rPr>
          <w:rFonts w:ascii="標楷體" w:eastAsia="標楷體"/>
          <w:bCs/>
          <w:color w:val="000000" w:themeColor="text1"/>
          <w:spacing w:val="0"/>
          <w:sz w:val="28"/>
        </w:rPr>
        <w:t>112</w:t>
      </w:r>
      <w:proofErr w:type="gramEnd"/>
      <w:r w:rsidRPr="00315F96">
        <w:rPr>
          <w:rFonts w:ascii="標楷體" w:eastAsia="標楷體"/>
          <w:bCs/>
          <w:color w:val="000000" w:themeColor="text1"/>
          <w:spacing w:val="0"/>
          <w:sz w:val="28"/>
        </w:rPr>
        <w:t>年度的22.22%，執行成效</w:t>
      </w:r>
      <w:r w:rsidRPr="00315F96">
        <w:rPr>
          <w:rFonts w:ascii="標楷體" w:eastAsia="標楷體" w:hint="eastAsia"/>
          <w:bCs/>
          <w:color w:val="000000" w:themeColor="text1"/>
          <w:spacing w:val="0"/>
          <w:sz w:val="28"/>
        </w:rPr>
        <w:t>有所</w:t>
      </w:r>
      <w:r w:rsidRPr="00315F96">
        <w:rPr>
          <w:rFonts w:ascii="標楷體" w:eastAsia="標楷體"/>
          <w:bCs/>
          <w:color w:val="000000" w:themeColor="text1"/>
          <w:spacing w:val="0"/>
          <w:sz w:val="28"/>
        </w:rPr>
        <w:t>提升。</w:t>
      </w:r>
    </w:p>
    <w:p w14:paraId="4CD9AB5E" w14:textId="77777777" w:rsidR="00B73C71" w:rsidRPr="00315F96" w:rsidRDefault="00B73C71" w:rsidP="00166306">
      <w:pPr>
        <w:suppressAutoHyphens/>
        <w:overflowPunct w:val="0"/>
        <w:autoSpaceDN w:val="0"/>
        <w:snapToGrid w:val="0"/>
        <w:spacing w:line="340" w:lineRule="exact"/>
        <w:ind w:left="45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（二）</w:t>
      </w:r>
      <w:r w:rsidRPr="00315F96">
        <w:rPr>
          <w:rFonts w:ascii="標楷體" w:eastAsia="標楷體"/>
          <w:bCs/>
          <w:color w:val="000000" w:themeColor="text1"/>
          <w:spacing w:val="0"/>
          <w:sz w:val="28"/>
        </w:rPr>
        <w:t>基本設施補助計畫列管</w:t>
      </w:r>
    </w:p>
    <w:p w14:paraId="55902278" w14:textId="77777777" w:rsidR="00B73C71" w:rsidRPr="00315F96" w:rsidRDefault="00B73C71" w:rsidP="00166306">
      <w:pPr>
        <w:suppressAutoHyphens/>
        <w:overflowPunct w:val="0"/>
        <w:autoSpaceDE w:val="0"/>
        <w:autoSpaceDN w:val="0"/>
        <w:snapToGrid w:val="0"/>
        <w:spacing w:line="340" w:lineRule="exact"/>
        <w:ind w:left="130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原本府</w:t>
      </w:r>
      <w:proofErr w:type="gramStart"/>
      <w:r w:rsidRPr="00315F96">
        <w:rPr>
          <w:rFonts w:ascii="標楷體" w:eastAsia="標楷體"/>
          <w:bCs/>
          <w:color w:val="000000" w:themeColor="text1"/>
          <w:spacing w:val="0"/>
          <w:sz w:val="28"/>
        </w:rPr>
        <w:t>1</w:t>
      </w:r>
      <w:r w:rsidRPr="00315F96">
        <w:rPr>
          <w:rFonts w:ascii="標楷體" w:eastAsia="標楷體" w:hint="eastAsia"/>
          <w:bCs/>
          <w:color w:val="000000" w:themeColor="text1"/>
          <w:spacing w:val="0"/>
          <w:sz w:val="28"/>
        </w:rPr>
        <w:t>14</w:t>
      </w:r>
      <w:proofErr w:type="gramEnd"/>
      <w:r w:rsidRPr="00315F96">
        <w:rPr>
          <w:rFonts w:ascii="標楷體" w:eastAsia="標楷體"/>
          <w:bCs/>
          <w:color w:val="000000" w:themeColor="text1"/>
          <w:spacing w:val="0"/>
          <w:sz w:val="28"/>
        </w:rPr>
        <w:t>年度一般性補助款基本設施補助經費計</w:t>
      </w:r>
      <w:r w:rsidRPr="00315F96">
        <w:rPr>
          <w:rFonts w:ascii="標楷體" w:eastAsia="標楷體" w:hint="eastAsia"/>
          <w:bCs/>
          <w:color w:val="000000" w:themeColor="text1"/>
          <w:spacing w:val="0"/>
          <w:sz w:val="28"/>
        </w:rPr>
        <w:t>46.14</w:t>
      </w:r>
      <w:r w:rsidRPr="00315F96">
        <w:rPr>
          <w:rFonts w:ascii="標楷體" w:eastAsia="標楷體"/>
          <w:bCs/>
          <w:color w:val="000000" w:themeColor="text1"/>
          <w:spacing w:val="0"/>
          <w:sz w:val="28"/>
        </w:rPr>
        <w:t>億元，列管案件數</w:t>
      </w:r>
      <w:r w:rsidRPr="00315F96">
        <w:rPr>
          <w:rFonts w:ascii="標楷體" w:eastAsia="標楷體" w:hint="eastAsia"/>
          <w:bCs/>
          <w:color w:val="000000" w:themeColor="text1"/>
          <w:spacing w:val="0"/>
          <w:sz w:val="28"/>
        </w:rPr>
        <w:t>218</w:t>
      </w:r>
      <w:r w:rsidRPr="00315F96">
        <w:rPr>
          <w:rFonts w:ascii="標楷體" w:eastAsia="標楷體"/>
          <w:bCs/>
          <w:color w:val="000000" w:themeColor="text1"/>
          <w:spacing w:val="0"/>
          <w:sz w:val="28"/>
        </w:rPr>
        <w:t>案，為</w:t>
      </w:r>
      <w:r w:rsidRPr="00315F96">
        <w:rPr>
          <w:rFonts w:ascii="標楷體" w:eastAsia="標楷體" w:hint="eastAsia"/>
          <w:bCs/>
          <w:color w:val="000000" w:themeColor="text1"/>
          <w:spacing w:val="0"/>
          <w:sz w:val="28"/>
        </w:rPr>
        <w:t>因應中央將補助經費下修為</w:t>
      </w:r>
      <w:r w:rsidRPr="00315F96">
        <w:rPr>
          <w:rFonts w:ascii="標楷體" w:eastAsia="標楷體"/>
          <w:bCs/>
          <w:color w:val="000000" w:themeColor="text1"/>
          <w:spacing w:val="0"/>
          <w:sz w:val="28"/>
        </w:rPr>
        <w:t>29.81億元</w:t>
      </w:r>
      <w:r w:rsidRPr="00315F96">
        <w:rPr>
          <w:rFonts w:ascii="標楷體" w:eastAsia="標楷體" w:hint="eastAsia"/>
          <w:bCs/>
          <w:color w:val="000000" w:themeColor="text1"/>
          <w:spacing w:val="0"/>
          <w:sz w:val="28"/>
        </w:rPr>
        <w:t>，本府調整列管案件數</w:t>
      </w:r>
      <w:r w:rsidRPr="00315F96">
        <w:rPr>
          <w:rFonts w:ascii="標楷體" w:eastAsia="標楷體"/>
          <w:bCs/>
          <w:color w:val="000000" w:themeColor="text1"/>
          <w:spacing w:val="0"/>
          <w:sz w:val="28"/>
        </w:rPr>
        <w:t>132案</w:t>
      </w:r>
      <w:r w:rsidRPr="00315F96">
        <w:rPr>
          <w:rFonts w:ascii="標楷體" w:eastAsia="標楷體" w:hint="eastAsia"/>
          <w:bCs/>
          <w:color w:val="000000" w:themeColor="text1"/>
          <w:spacing w:val="0"/>
          <w:sz w:val="28"/>
        </w:rPr>
        <w:t>，</w:t>
      </w:r>
      <w:r w:rsidRPr="00315F96">
        <w:rPr>
          <w:rFonts w:ascii="標楷體" w:eastAsia="標楷體"/>
          <w:bCs/>
          <w:color w:val="000000" w:themeColor="text1"/>
          <w:spacing w:val="0"/>
          <w:sz w:val="28"/>
        </w:rPr>
        <w:t>為提升整體執行績效，</w:t>
      </w:r>
      <w:r w:rsidRPr="00315F96">
        <w:rPr>
          <w:rFonts w:ascii="標楷體" w:eastAsia="標楷體" w:hint="eastAsia"/>
          <w:bCs/>
          <w:color w:val="000000" w:themeColor="text1"/>
          <w:spacing w:val="0"/>
          <w:sz w:val="28"/>
        </w:rPr>
        <w:t>除每月督促執行</w:t>
      </w:r>
      <w:r w:rsidRPr="00315F96">
        <w:rPr>
          <w:rFonts w:ascii="標楷體" w:eastAsia="標楷體" w:hint="eastAsia"/>
          <w:bCs/>
          <w:color w:val="000000" w:themeColor="text1"/>
          <w:spacing w:val="0"/>
          <w:sz w:val="28"/>
        </w:rPr>
        <w:lastRenderedPageBreak/>
        <w:t>機關</w:t>
      </w:r>
      <w:proofErr w:type="gramStart"/>
      <w:r w:rsidRPr="00315F96">
        <w:rPr>
          <w:rFonts w:ascii="標楷體" w:eastAsia="標楷體" w:hint="eastAsia"/>
          <w:bCs/>
          <w:color w:val="000000" w:themeColor="text1"/>
          <w:spacing w:val="0"/>
          <w:sz w:val="28"/>
        </w:rPr>
        <w:t>覈</w:t>
      </w:r>
      <w:proofErr w:type="gramEnd"/>
      <w:r w:rsidRPr="00315F96">
        <w:rPr>
          <w:rFonts w:ascii="標楷體" w:eastAsia="標楷體" w:hint="eastAsia"/>
          <w:bCs/>
          <w:color w:val="000000" w:themeColor="text1"/>
          <w:spacing w:val="0"/>
          <w:sz w:val="28"/>
        </w:rPr>
        <w:t>實填報執行進度，並</w:t>
      </w:r>
      <w:r w:rsidRPr="00315F96">
        <w:rPr>
          <w:rFonts w:ascii="標楷體" w:eastAsia="標楷體"/>
          <w:bCs/>
          <w:color w:val="000000" w:themeColor="text1"/>
          <w:spacing w:val="0"/>
          <w:sz w:val="28"/>
        </w:rPr>
        <w:t>檢討列管案所遭遇問題，適時</w:t>
      </w:r>
      <w:r w:rsidRPr="00315F96">
        <w:rPr>
          <w:rFonts w:ascii="標楷體" w:eastAsia="標楷體" w:hint="eastAsia"/>
          <w:bCs/>
          <w:color w:val="000000" w:themeColor="text1"/>
          <w:spacing w:val="0"/>
          <w:sz w:val="28"/>
        </w:rPr>
        <w:t>提報本府公共工程督導會報，與機關</w:t>
      </w:r>
      <w:proofErr w:type="gramStart"/>
      <w:r w:rsidRPr="00315F96">
        <w:rPr>
          <w:rFonts w:ascii="標楷體" w:eastAsia="標楷體"/>
          <w:bCs/>
          <w:color w:val="000000" w:themeColor="text1"/>
          <w:spacing w:val="0"/>
          <w:sz w:val="28"/>
        </w:rPr>
        <w:t>研</w:t>
      </w:r>
      <w:proofErr w:type="gramEnd"/>
      <w:r w:rsidRPr="00315F96">
        <w:rPr>
          <w:rFonts w:ascii="標楷體" w:eastAsia="標楷體"/>
          <w:bCs/>
          <w:color w:val="000000" w:themeColor="text1"/>
          <w:spacing w:val="0"/>
          <w:sz w:val="28"/>
        </w:rPr>
        <w:t>議解決對策，提升執行成效</w:t>
      </w:r>
      <w:r w:rsidRPr="00315F96">
        <w:rPr>
          <w:rFonts w:ascii="標楷體" w:eastAsia="標楷體" w:hint="eastAsia"/>
          <w:bCs/>
          <w:color w:val="000000" w:themeColor="text1"/>
          <w:spacing w:val="0"/>
          <w:sz w:val="28"/>
        </w:rPr>
        <w:t>。</w:t>
      </w:r>
    </w:p>
    <w:p w14:paraId="15872FF6" w14:textId="77777777" w:rsidR="00B73C71" w:rsidRPr="00315F96" w:rsidRDefault="00B73C71" w:rsidP="00B73C71">
      <w:pPr>
        <w:suppressAutoHyphens/>
        <w:overflowPunct w:val="0"/>
        <w:autoSpaceDN w:val="0"/>
        <w:snapToGrid w:val="0"/>
        <w:spacing w:line="310" w:lineRule="exact"/>
        <w:ind w:left="45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（三）市營事業考核</w:t>
      </w:r>
    </w:p>
    <w:p w14:paraId="7E47A616" w14:textId="77777777" w:rsidR="00B73C71" w:rsidRPr="00315F96" w:rsidRDefault="00B73C71" w:rsidP="00B73C71">
      <w:pPr>
        <w:suppressAutoHyphens/>
        <w:overflowPunct w:val="0"/>
        <w:autoSpaceDE w:val="0"/>
        <w:autoSpaceDN w:val="0"/>
        <w:snapToGrid w:val="0"/>
        <w:spacing w:line="310" w:lineRule="exact"/>
        <w:ind w:left="130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本府針對輪船公司、動產質借所2家市屬事業機構辦理</w:t>
      </w:r>
      <w:proofErr w:type="gramStart"/>
      <w:r w:rsidRPr="00315F96">
        <w:rPr>
          <w:rFonts w:ascii="標楷體" w:eastAsia="標楷體" w:hint="eastAsia"/>
          <w:bCs/>
          <w:color w:val="000000" w:themeColor="text1"/>
          <w:spacing w:val="0"/>
          <w:sz w:val="28"/>
        </w:rPr>
        <w:t>113</w:t>
      </w:r>
      <w:proofErr w:type="gramEnd"/>
      <w:r w:rsidRPr="00315F96">
        <w:rPr>
          <w:rFonts w:ascii="標楷體" w:eastAsia="標楷體" w:hint="eastAsia"/>
          <w:bCs/>
          <w:color w:val="000000" w:themeColor="text1"/>
          <w:spacing w:val="0"/>
          <w:sz w:val="28"/>
        </w:rPr>
        <w:t>年度經營績效考核，已邀集府外學者、專家與府內委員於114年5月22及28日完成</w:t>
      </w:r>
      <w:proofErr w:type="gramStart"/>
      <w:r w:rsidRPr="00315F96">
        <w:rPr>
          <w:rFonts w:ascii="標楷體" w:eastAsia="標楷體" w:hint="eastAsia"/>
          <w:bCs/>
          <w:color w:val="000000" w:themeColor="text1"/>
          <w:spacing w:val="0"/>
          <w:sz w:val="28"/>
        </w:rPr>
        <w:t>複</w:t>
      </w:r>
      <w:proofErr w:type="gramEnd"/>
      <w:r w:rsidRPr="00315F96">
        <w:rPr>
          <w:rFonts w:ascii="標楷體" w:eastAsia="標楷體" w:hint="eastAsia"/>
          <w:bCs/>
          <w:color w:val="000000" w:themeColor="text1"/>
          <w:spacing w:val="0"/>
          <w:sz w:val="28"/>
        </w:rPr>
        <w:t>評作業，預計於7月份完成彙編「</w:t>
      </w:r>
      <w:proofErr w:type="gramStart"/>
      <w:r w:rsidRPr="00315F96">
        <w:rPr>
          <w:rFonts w:ascii="標楷體" w:eastAsia="標楷體" w:hint="eastAsia"/>
          <w:bCs/>
          <w:color w:val="000000" w:themeColor="text1"/>
          <w:spacing w:val="0"/>
          <w:sz w:val="28"/>
        </w:rPr>
        <w:t>113</w:t>
      </w:r>
      <w:proofErr w:type="gramEnd"/>
      <w:r w:rsidRPr="00315F96">
        <w:rPr>
          <w:rFonts w:ascii="標楷體" w:eastAsia="標楷體" w:hint="eastAsia"/>
          <w:bCs/>
          <w:color w:val="000000" w:themeColor="text1"/>
          <w:spacing w:val="0"/>
          <w:sz w:val="28"/>
        </w:rPr>
        <w:t>年度高雄市政府所屬事業機構經營績效考核報告」，函送各主管機關及受考核機關參考，並依所建議事項改進。</w:t>
      </w:r>
    </w:p>
    <w:p w14:paraId="1DBBA343" w14:textId="77777777" w:rsidR="00B73C71" w:rsidRPr="00315F96" w:rsidRDefault="00B73C71" w:rsidP="00B73C71">
      <w:pPr>
        <w:suppressAutoHyphens/>
        <w:overflowPunct w:val="0"/>
        <w:autoSpaceDN w:val="0"/>
        <w:snapToGrid w:val="0"/>
        <w:spacing w:line="310" w:lineRule="exact"/>
        <w:ind w:left="45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（四）公文處理時效督導考核</w:t>
      </w:r>
    </w:p>
    <w:p w14:paraId="42731230" w14:textId="1EA8304D" w:rsidR="00B73C71" w:rsidRPr="00315F96" w:rsidRDefault="00B73C71" w:rsidP="00B73C71">
      <w:pPr>
        <w:suppressAutoHyphens/>
        <w:overflowPunct w:val="0"/>
        <w:autoSpaceDE w:val="0"/>
        <w:autoSpaceDN w:val="0"/>
        <w:snapToGrid w:val="0"/>
        <w:spacing w:line="310" w:lineRule="exact"/>
        <w:ind w:left="130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為實際瞭解一級機關及區公所文書處理與公文管理系統之執行概況，已於114年6月著手</w:t>
      </w:r>
      <w:proofErr w:type="gramStart"/>
      <w:r w:rsidRPr="00315F96">
        <w:rPr>
          <w:rFonts w:ascii="標楷體" w:eastAsia="標楷體" w:hint="eastAsia"/>
          <w:bCs/>
          <w:color w:val="000000" w:themeColor="text1"/>
          <w:spacing w:val="0"/>
          <w:sz w:val="28"/>
        </w:rPr>
        <w:t>114</w:t>
      </w:r>
      <w:proofErr w:type="gramEnd"/>
      <w:r w:rsidRPr="00315F96">
        <w:rPr>
          <w:rFonts w:ascii="標楷體" w:eastAsia="標楷體" w:hint="eastAsia"/>
          <w:bCs/>
          <w:color w:val="000000" w:themeColor="text1"/>
          <w:spacing w:val="0"/>
          <w:sz w:val="28"/>
        </w:rPr>
        <w:t>年度公文實地查訪實施計畫</w:t>
      </w:r>
      <w:proofErr w:type="gramStart"/>
      <w:r w:rsidRPr="00315F96">
        <w:rPr>
          <w:rFonts w:ascii="標楷體" w:eastAsia="標楷體" w:hint="eastAsia"/>
          <w:bCs/>
          <w:color w:val="000000" w:themeColor="text1"/>
          <w:spacing w:val="0"/>
          <w:sz w:val="28"/>
        </w:rPr>
        <w:t>研</w:t>
      </w:r>
      <w:proofErr w:type="gramEnd"/>
      <w:r w:rsidRPr="00315F96">
        <w:rPr>
          <w:rFonts w:ascii="標楷體" w:eastAsia="標楷體" w:hint="eastAsia"/>
          <w:bCs/>
          <w:color w:val="000000" w:themeColor="text1"/>
          <w:spacing w:val="0"/>
          <w:sz w:val="28"/>
        </w:rPr>
        <w:t>擬，及查訪機關選定之前置作業，預計114年7</w:t>
      </w:r>
      <w:r w:rsidR="008746D9">
        <w:rPr>
          <w:rFonts w:ascii="標楷體" w:eastAsia="標楷體" w:hint="eastAsia"/>
          <w:bCs/>
          <w:color w:val="000000" w:themeColor="text1"/>
          <w:spacing w:val="0"/>
          <w:sz w:val="28"/>
        </w:rPr>
        <w:t>月起辦理擇定機關之公文實地查訪，後續</w:t>
      </w:r>
      <w:r w:rsidRPr="00315F96">
        <w:rPr>
          <w:rFonts w:ascii="標楷體" w:eastAsia="標楷體" w:hint="eastAsia"/>
          <w:bCs/>
          <w:color w:val="000000" w:themeColor="text1"/>
          <w:spacing w:val="0"/>
          <w:sz w:val="28"/>
        </w:rPr>
        <w:t>將查訪報告</w:t>
      </w:r>
      <w:proofErr w:type="gramStart"/>
      <w:r w:rsidRPr="00315F96">
        <w:rPr>
          <w:rFonts w:ascii="標楷體" w:eastAsia="標楷體" w:hint="eastAsia"/>
          <w:bCs/>
          <w:color w:val="000000" w:themeColor="text1"/>
          <w:spacing w:val="0"/>
          <w:sz w:val="28"/>
        </w:rPr>
        <w:t>函送受查訪</w:t>
      </w:r>
      <w:proofErr w:type="gramEnd"/>
      <w:r w:rsidRPr="00315F96">
        <w:rPr>
          <w:rFonts w:ascii="標楷體" w:eastAsia="標楷體" w:hint="eastAsia"/>
          <w:bCs/>
          <w:color w:val="000000" w:themeColor="text1"/>
          <w:spacing w:val="0"/>
          <w:sz w:val="28"/>
        </w:rPr>
        <w:t>機關依建議事項改進，並提供市府各機關參考，以提升公文處理品質及效率。</w:t>
      </w:r>
    </w:p>
    <w:p w14:paraId="54ED1356" w14:textId="77777777" w:rsidR="004A5438" w:rsidRPr="00315F96" w:rsidRDefault="004A5438" w:rsidP="00441DD1">
      <w:pPr>
        <w:suppressAutoHyphens/>
        <w:overflowPunct w:val="0"/>
        <w:autoSpaceDE w:val="0"/>
        <w:autoSpaceDN w:val="0"/>
        <w:snapToGrid w:val="0"/>
        <w:spacing w:line="320" w:lineRule="exact"/>
        <w:ind w:left="1332"/>
        <w:jc w:val="both"/>
        <w:textAlignment w:val="baseline"/>
        <w:rPr>
          <w:rFonts w:ascii="標楷體" w:eastAsia="標楷體"/>
          <w:bCs/>
          <w:color w:val="000000" w:themeColor="text1"/>
          <w:spacing w:val="0"/>
          <w:sz w:val="28"/>
        </w:rPr>
      </w:pPr>
    </w:p>
    <w:p w14:paraId="538C598A" w14:textId="77777777" w:rsidR="00B21FC3" w:rsidRPr="00315F96" w:rsidRDefault="00B21FC3" w:rsidP="00441DD1">
      <w:pPr>
        <w:pStyle w:val="a9"/>
        <w:suppressAutoHyphens/>
        <w:overflowPunct w:val="0"/>
        <w:autoSpaceDN w:val="0"/>
        <w:snapToGrid w:val="0"/>
        <w:spacing w:line="320" w:lineRule="exact"/>
        <w:jc w:val="both"/>
        <w:textAlignment w:val="baseline"/>
        <w:rPr>
          <w:rFonts w:ascii="標楷體" w:hAnsi="標楷體" w:cs="?????(P)"/>
          <w:b/>
          <w:bCs/>
          <w:color w:val="000000" w:themeColor="text1"/>
          <w:kern w:val="0"/>
          <w:sz w:val="28"/>
          <w:szCs w:val="28"/>
        </w:rPr>
      </w:pPr>
      <w:r w:rsidRPr="00315F96">
        <w:rPr>
          <w:rFonts w:ascii="微軟正黑體" w:eastAsia="微軟正黑體" w:hAnsi="微軟正黑體" w:cs="?????(P)" w:hint="eastAsia"/>
          <w:b/>
          <w:bCs/>
          <w:color w:val="000000" w:themeColor="text1"/>
          <w:kern w:val="0"/>
          <w:sz w:val="30"/>
          <w:szCs w:val="30"/>
        </w:rPr>
        <w:t>四、工程品質查核</w:t>
      </w:r>
    </w:p>
    <w:p w14:paraId="59D573B6" w14:textId="77777777" w:rsidR="004C6B4A" w:rsidRPr="00315F96" w:rsidRDefault="004C6B4A" w:rsidP="004C6B4A">
      <w:pPr>
        <w:widowControl w:val="0"/>
        <w:numPr>
          <w:ilvl w:val="1"/>
          <w:numId w:val="5"/>
        </w:numPr>
        <w:suppressAutoHyphens/>
        <w:overflowPunct w:val="0"/>
        <w:autoSpaceDN w:val="0"/>
        <w:snapToGrid w:val="0"/>
        <w:spacing w:line="320" w:lineRule="exact"/>
        <w:jc w:val="both"/>
        <w:textAlignment w:val="baseline"/>
        <w:rPr>
          <w:rFonts w:ascii="標楷體" w:eastAsia="標楷體"/>
          <w:bCs/>
          <w:color w:val="000000" w:themeColor="text1"/>
          <w:spacing w:val="0"/>
          <w:kern w:val="2"/>
          <w:sz w:val="28"/>
        </w:rPr>
      </w:pPr>
      <w:r w:rsidRPr="00315F96">
        <w:rPr>
          <w:rFonts w:ascii="標楷體" w:eastAsia="標楷體" w:hint="eastAsia"/>
          <w:bCs/>
          <w:color w:val="000000" w:themeColor="text1"/>
          <w:spacing w:val="0"/>
          <w:kern w:val="2"/>
          <w:sz w:val="28"/>
        </w:rPr>
        <w:t>辦理工程品質及進度查核</w:t>
      </w:r>
    </w:p>
    <w:p w14:paraId="6CC505E7" w14:textId="77777777" w:rsidR="004C6B4A" w:rsidRPr="00315F96" w:rsidRDefault="004C6B4A" w:rsidP="004C6B4A">
      <w:pPr>
        <w:suppressAutoHyphens/>
        <w:overflowPunct w:val="0"/>
        <w:autoSpaceDN w:val="0"/>
        <w:snapToGrid w:val="0"/>
        <w:spacing w:line="320" w:lineRule="exact"/>
        <w:ind w:left="1702" w:hanging="28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1.本府工程施工查核小組依工程施工查核小組作業辦法等規定訂定年度查核計畫，並進行查核作業。</w:t>
      </w:r>
    </w:p>
    <w:p w14:paraId="5D804FA6" w14:textId="77777777" w:rsidR="004C6B4A" w:rsidRPr="00315F96" w:rsidRDefault="004C6B4A" w:rsidP="004C6B4A">
      <w:pPr>
        <w:suppressAutoHyphens/>
        <w:overflowPunct w:val="0"/>
        <w:autoSpaceDN w:val="0"/>
        <w:snapToGrid w:val="0"/>
        <w:spacing w:line="320" w:lineRule="exact"/>
        <w:ind w:left="1702" w:hanging="28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2.查核案原則上</w:t>
      </w:r>
      <w:proofErr w:type="gramStart"/>
      <w:r w:rsidRPr="00315F96">
        <w:rPr>
          <w:rFonts w:ascii="標楷體" w:eastAsia="標楷體" w:hint="eastAsia"/>
          <w:bCs/>
          <w:color w:val="000000" w:themeColor="text1"/>
          <w:spacing w:val="0"/>
          <w:sz w:val="28"/>
        </w:rPr>
        <w:t>採不</w:t>
      </w:r>
      <w:proofErr w:type="gramEnd"/>
      <w:r w:rsidRPr="00315F96">
        <w:rPr>
          <w:rFonts w:ascii="標楷體" w:eastAsia="標楷體" w:hint="eastAsia"/>
          <w:bCs/>
          <w:color w:val="000000" w:themeColor="text1"/>
          <w:spacing w:val="0"/>
          <w:sz w:val="28"/>
        </w:rPr>
        <w:t>預先通知方式辦理，並依據各案工程特性不同聘請2至3位外聘委員擔任各案查核委員，透由外部稽核機制，以提升本府公共工程品質。</w:t>
      </w:r>
    </w:p>
    <w:p w14:paraId="1E7C8054" w14:textId="77777777" w:rsidR="004C6B4A" w:rsidRPr="00315F96" w:rsidRDefault="004C6B4A" w:rsidP="004C6B4A">
      <w:pPr>
        <w:suppressAutoHyphens/>
        <w:overflowPunct w:val="0"/>
        <w:autoSpaceDN w:val="0"/>
        <w:snapToGrid w:val="0"/>
        <w:spacing w:line="320" w:lineRule="exact"/>
        <w:ind w:left="1702" w:hanging="28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3.114年1月至6月底查核及複查施工中工程計104件。查核過程中發現之缺失，當場要求工程主辦機關、監造單位及承攬廠商限期改善；設計及其他建議事項則請檢討改進。查核紀錄彙整後，函請各受查機關於30日內將缺失</w:t>
      </w:r>
      <w:proofErr w:type="gramStart"/>
      <w:r w:rsidRPr="00315F96">
        <w:rPr>
          <w:rFonts w:ascii="標楷體" w:eastAsia="標楷體" w:hint="eastAsia"/>
          <w:bCs/>
          <w:color w:val="000000" w:themeColor="text1"/>
          <w:spacing w:val="0"/>
          <w:sz w:val="28"/>
        </w:rPr>
        <w:t>改善完妥</w:t>
      </w:r>
      <w:proofErr w:type="gramEnd"/>
      <w:r w:rsidRPr="00315F96">
        <w:rPr>
          <w:rFonts w:ascii="標楷體" w:eastAsia="標楷體" w:hint="eastAsia"/>
          <w:bCs/>
          <w:color w:val="000000" w:themeColor="text1"/>
          <w:spacing w:val="0"/>
          <w:sz w:val="28"/>
        </w:rPr>
        <w:t>，並於確認改善完成後報查核小組備查。</w:t>
      </w:r>
    </w:p>
    <w:p w14:paraId="2953D502" w14:textId="77777777" w:rsidR="004C6B4A" w:rsidRPr="00315F96" w:rsidRDefault="004C6B4A" w:rsidP="004C6B4A">
      <w:pPr>
        <w:suppressAutoHyphens/>
        <w:overflowPunct w:val="0"/>
        <w:autoSpaceDN w:val="0"/>
        <w:snapToGrid w:val="0"/>
        <w:spacing w:line="320" w:lineRule="exact"/>
        <w:ind w:left="1702" w:hanging="28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4.依據「工程施工查核小組組織準則」第10條規定，按季填報查核結果後，於114年1月及</w:t>
      </w:r>
      <w:proofErr w:type="gramStart"/>
      <w:r w:rsidRPr="00315F96">
        <w:rPr>
          <w:rFonts w:ascii="標楷體" w:eastAsia="標楷體" w:hint="eastAsia"/>
          <w:bCs/>
          <w:color w:val="000000" w:themeColor="text1"/>
          <w:spacing w:val="0"/>
          <w:sz w:val="28"/>
        </w:rPr>
        <w:t>4月均依規定</w:t>
      </w:r>
      <w:proofErr w:type="gramEnd"/>
      <w:r w:rsidRPr="00315F96">
        <w:rPr>
          <w:rFonts w:ascii="標楷體" w:eastAsia="標楷體" w:hint="eastAsia"/>
          <w:bCs/>
          <w:color w:val="000000" w:themeColor="text1"/>
          <w:spacing w:val="0"/>
          <w:sz w:val="28"/>
        </w:rPr>
        <w:t>分別函送113年第四季</w:t>
      </w:r>
      <w:proofErr w:type="gramStart"/>
      <w:r w:rsidRPr="00315F96">
        <w:rPr>
          <w:rFonts w:ascii="標楷體" w:eastAsia="標楷體" w:hint="eastAsia"/>
          <w:bCs/>
          <w:color w:val="000000" w:themeColor="text1"/>
          <w:spacing w:val="0"/>
          <w:sz w:val="28"/>
        </w:rPr>
        <w:t>季</w:t>
      </w:r>
      <w:proofErr w:type="gramEnd"/>
      <w:r w:rsidRPr="00315F96">
        <w:rPr>
          <w:rFonts w:ascii="標楷體" w:eastAsia="標楷體" w:hint="eastAsia"/>
          <w:bCs/>
          <w:color w:val="000000" w:themeColor="text1"/>
          <w:spacing w:val="0"/>
          <w:sz w:val="28"/>
        </w:rPr>
        <w:t>報表及114年第一季</w:t>
      </w:r>
      <w:proofErr w:type="gramStart"/>
      <w:r w:rsidRPr="00315F96">
        <w:rPr>
          <w:rFonts w:ascii="標楷體" w:eastAsia="標楷體" w:hint="eastAsia"/>
          <w:bCs/>
          <w:color w:val="000000" w:themeColor="text1"/>
          <w:spacing w:val="0"/>
          <w:sz w:val="28"/>
        </w:rPr>
        <w:t>季</w:t>
      </w:r>
      <w:proofErr w:type="gramEnd"/>
      <w:r w:rsidRPr="00315F96">
        <w:rPr>
          <w:rFonts w:ascii="標楷體" w:eastAsia="標楷體" w:hint="eastAsia"/>
          <w:bCs/>
          <w:color w:val="000000" w:themeColor="text1"/>
          <w:spacing w:val="0"/>
          <w:sz w:val="28"/>
        </w:rPr>
        <w:t>報表予工程會。</w:t>
      </w:r>
    </w:p>
    <w:p w14:paraId="101F73F0" w14:textId="77777777" w:rsidR="004C6B4A" w:rsidRPr="00315F96" w:rsidRDefault="004C6B4A" w:rsidP="004C6B4A">
      <w:pPr>
        <w:suppressAutoHyphens/>
        <w:overflowPunct w:val="0"/>
        <w:autoSpaceDN w:val="0"/>
        <w:snapToGrid w:val="0"/>
        <w:spacing w:line="320" w:lineRule="exact"/>
        <w:ind w:left="1702" w:hanging="28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5.</w:t>
      </w:r>
      <w:r w:rsidRPr="00315F96">
        <w:rPr>
          <w:rFonts w:ascii="標楷體" w:eastAsia="標楷體"/>
          <w:bCs/>
          <w:color w:val="000000" w:themeColor="text1"/>
          <w:spacing w:val="0"/>
          <w:sz w:val="28"/>
        </w:rPr>
        <w:t>為提升本府工程品質，辦理「品質預警機制2.0」及「</w:t>
      </w:r>
      <w:r w:rsidRPr="00315F96">
        <w:rPr>
          <w:rFonts w:ascii="標楷體" w:eastAsia="標楷體" w:hint="eastAsia"/>
          <w:bCs/>
          <w:color w:val="000000" w:themeColor="text1"/>
          <w:spacing w:val="0"/>
          <w:sz w:val="28"/>
        </w:rPr>
        <w:t>通學步道工程品質提升計畫</w:t>
      </w:r>
      <w:r w:rsidRPr="00315F96">
        <w:rPr>
          <w:rFonts w:ascii="標楷體" w:eastAsia="標楷體"/>
          <w:bCs/>
          <w:color w:val="000000" w:themeColor="text1"/>
          <w:spacing w:val="0"/>
          <w:sz w:val="28"/>
        </w:rPr>
        <w:t>」，以提升施工團隊專業能力及查核成績。</w:t>
      </w:r>
    </w:p>
    <w:p w14:paraId="21AF793C" w14:textId="77777777" w:rsidR="004C6B4A" w:rsidRPr="00315F96" w:rsidRDefault="004C6B4A" w:rsidP="004C6B4A">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（二）全民督工辦理情形</w:t>
      </w:r>
    </w:p>
    <w:p w14:paraId="63CAAB5E" w14:textId="77777777" w:rsidR="004C6B4A" w:rsidRPr="00315F96" w:rsidRDefault="004C6B4A" w:rsidP="004C6B4A">
      <w:pPr>
        <w:suppressAutoHyphens/>
        <w:overflowPunct w:val="0"/>
        <w:autoSpaceDN w:val="0"/>
        <w:snapToGrid w:val="0"/>
        <w:spacing w:line="320" w:lineRule="exact"/>
        <w:ind w:left="1702" w:hanging="284"/>
        <w:jc w:val="both"/>
        <w:textAlignment w:val="baseline"/>
        <w:rPr>
          <w:rFonts w:ascii="標楷體" w:eastAsia="標楷體"/>
          <w:bCs/>
          <w:color w:val="000000" w:themeColor="text1"/>
          <w:spacing w:val="0"/>
          <w:sz w:val="28"/>
        </w:rPr>
      </w:pPr>
      <w:r w:rsidRPr="00315F96">
        <w:rPr>
          <w:rFonts w:ascii="標楷體" w:eastAsia="標楷體"/>
          <w:bCs/>
          <w:color w:val="000000" w:themeColor="text1"/>
          <w:spacing w:val="0"/>
          <w:sz w:val="28"/>
        </w:rPr>
        <w:t>1</w:t>
      </w:r>
      <w:r w:rsidRPr="00315F96">
        <w:rPr>
          <w:rFonts w:ascii="標楷體" w:eastAsia="標楷體" w:hint="eastAsia"/>
          <w:bCs/>
          <w:color w:val="000000" w:themeColor="text1"/>
          <w:spacing w:val="0"/>
          <w:sz w:val="28"/>
        </w:rPr>
        <w:t>.為推廣全民監督公共工程，並結合本府話</w:t>
      </w:r>
      <w:proofErr w:type="gramStart"/>
      <w:r w:rsidRPr="00315F96">
        <w:rPr>
          <w:rFonts w:ascii="標楷體" w:eastAsia="標楷體" w:hint="eastAsia"/>
          <w:bCs/>
          <w:color w:val="000000" w:themeColor="text1"/>
          <w:spacing w:val="0"/>
          <w:sz w:val="28"/>
        </w:rPr>
        <w:t>務中心派工通報</w:t>
      </w:r>
      <w:proofErr w:type="gramEnd"/>
      <w:r w:rsidRPr="00315F96">
        <w:rPr>
          <w:rFonts w:ascii="標楷體" w:eastAsia="標楷體" w:hint="eastAsia"/>
          <w:bCs/>
          <w:color w:val="000000" w:themeColor="text1"/>
          <w:spacing w:val="0"/>
          <w:sz w:val="28"/>
        </w:rPr>
        <w:t>系統，乃建置本府「全民監督公共工程各類通報案件勘查及改善期限」，針對工務、水利、觀光及一般通報案等四大類15小項，要求受通報機關必須比照本府1999立即處理之時效辦理。</w:t>
      </w:r>
    </w:p>
    <w:p w14:paraId="711D144E" w14:textId="77777777" w:rsidR="004C6B4A" w:rsidRPr="00315F96" w:rsidRDefault="004C6B4A" w:rsidP="004C6B4A">
      <w:pPr>
        <w:suppressAutoHyphens/>
        <w:overflowPunct w:val="0"/>
        <w:autoSpaceDN w:val="0"/>
        <w:snapToGrid w:val="0"/>
        <w:spacing w:line="320" w:lineRule="exact"/>
        <w:ind w:left="1702" w:hanging="28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2.114年1月至6月底總通報案件共61件，</w:t>
      </w:r>
      <w:proofErr w:type="gramStart"/>
      <w:r w:rsidRPr="00315F96">
        <w:rPr>
          <w:rFonts w:ascii="標楷體" w:eastAsia="標楷體" w:hint="eastAsia"/>
          <w:bCs/>
          <w:color w:val="000000" w:themeColor="text1"/>
          <w:spacing w:val="0"/>
          <w:sz w:val="28"/>
        </w:rPr>
        <w:t>均已辦理</w:t>
      </w:r>
      <w:proofErr w:type="gramEnd"/>
      <w:r w:rsidRPr="00315F96">
        <w:rPr>
          <w:rFonts w:ascii="標楷體" w:eastAsia="標楷體" w:hint="eastAsia"/>
          <w:bCs/>
          <w:color w:val="000000" w:themeColor="text1"/>
          <w:spacing w:val="0"/>
          <w:sz w:val="28"/>
        </w:rPr>
        <w:t>結案，並回報通報人。</w:t>
      </w:r>
    </w:p>
    <w:p w14:paraId="03A0E867" w14:textId="77777777" w:rsidR="004C6B4A" w:rsidRPr="00315F96" w:rsidRDefault="004C6B4A" w:rsidP="004C6B4A">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（三）加強辦理教育訓練</w:t>
      </w:r>
    </w:p>
    <w:p w14:paraId="4F0078D4" w14:textId="77777777" w:rsidR="004C6B4A" w:rsidRPr="00315F96" w:rsidRDefault="004C6B4A" w:rsidP="004C6B4A">
      <w:pPr>
        <w:suppressAutoHyphens/>
        <w:overflowPunct w:val="0"/>
        <w:autoSpaceDN w:val="0"/>
        <w:snapToGrid w:val="0"/>
        <w:spacing w:line="320" w:lineRule="exact"/>
        <w:ind w:left="1702" w:hanging="28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1.114年4月11日與人發中心合辦</w:t>
      </w:r>
      <w:r w:rsidRPr="00315F96">
        <w:rPr>
          <w:rFonts w:ascii="標楷體" w:eastAsia="標楷體"/>
          <w:bCs/>
          <w:color w:val="000000" w:themeColor="text1"/>
          <w:spacing w:val="0"/>
          <w:sz w:val="28"/>
        </w:rPr>
        <w:t>「</w:t>
      </w:r>
      <w:r w:rsidRPr="00315F96">
        <w:rPr>
          <w:rFonts w:ascii="標楷體" w:eastAsia="標楷體" w:hint="eastAsia"/>
          <w:bCs/>
          <w:color w:val="000000" w:themeColor="text1"/>
          <w:spacing w:val="0"/>
          <w:sz w:val="28"/>
        </w:rPr>
        <w:t>植栽選擇、修剪、維護與移植研習班</w:t>
      </w:r>
      <w:r w:rsidRPr="00315F96">
        <w:rPr>
          <w:rFonts w:ascii="標楷體" w:eastAsia="標楷體"/>
          <w:bCs/>
          <w:color w:val="000000" w:themeColor="text1"/>
          <w:spacing w:val="0"/>
          <w:sz w:val="28"/>
        </w:rPr>
        <w:t>」</w:t>
      </w:r>
      <w:r w:rsidRPr="00315F96">
        <w:rPr>
          <w:rFonts w:ascii="標楷體" w:eastAsia="標楷體" w:hint="eastAsia"/>
          <w:bCs/>
          <w:color w:val="000000" w:themeColor="text1"/>
          <w:spacing w:val="0"/>
          <w:sz w:val="28"/>
        </w:rPr>
        <w:t>教育訓練。</w:t>
      </w:r>
    </w:p>
    <w:p w14:paraId="60284CCF" w14:textId="77777777" w:rsidR="004C6B4A" w:rsidRPr="00315F96" w:rsidRDefault="004C6B4A" w:rsidP="004C6B4A">
      <w:pPr>
        <w:suppressAutoHyphens/>
        <w:overflowPunct w:val="0"/>
        <w:autoSpaceDN w:val="0"/>
        <w:snapToGrid w:val="0"/>
        <w:spacing w:line="320" w:lineRule="exact"/>
        <w:ind w:left="1702" w:hanging="28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lastRenderedPageBreak/>
        <w:t>2.114年4月14日辦理</w:t>
      </w:r>
      <w:r w:rsidRPr="00315F96">
        <w:rPr>
          <w:rFonts w:ascii="標楷體" w:eastAsia="標楷體"/>
          <w:bCs/>
          <w:color w:val="000000" w:themeColor="text1"/>
          <w:spacing w:val="0"/>
          <w:sz w:val="28"/>
        </w:rPr>
        <w:t>「</w:t>
      </w:r>
      <w:r w:rsidRPr="00315F96">
        <w:rPr>
          <w:rFonts w:ascii="標楷體" w:eastAsia="標楷體" w:hint="eastAsia"/>
          <w:bCs/>
          <w:color w:val="000000" w:themeColor="text1"/>
          <w:spacing w:val="0"/>
          <w:sz w:val="28"/>
        </w:rPr>
        <w:t>金質獎推薦參獎籌備及注意事項（含簡報製作）</w:t>
      </w:r>
      <w:r w:rsidRPr="00315F96">
        <w:rPr>
          <w:rFonts w:ascii="標楷體" w:eastAsia="標楷體"/>
          <w:bCs/>
          <w:color w:val="000000" w:themeColor="text1"/>
          <w:spacing w:val="0"/>
          <w:sz w:val="28"/>
        </w:rPr>
        <w:t>」</w:t>
      </w:r>
      <w:r w:rsidRPr="00315F96">
        <w:rPr>
          <w:rFonts w:ascii="標楷體" w:eastAsia="標楷體" w:hint="eastAsia"/>
          <w:bCs/>
          <w:color w:val="000000" w:themeColor="text1"/>
          <w:spacing w:val="0"/>
          <w:sz w:val="28"/>
        </w:rPr>
        <w:t>教育訓練。</w:t>
      </w:r>
    </w:p>
    <w:p w14:paraId="05177B58" w14:textId="77777777" w:rsidR="004C6B4A" w:rsidRPr="00315F96" w:rsidRDefault="004C6B4A" w:rsidP="004C6B4A">
      <w:pPr>
        <w:suppressAutoHyphens/>
        <w:overflowPunct w:val="0"/>
        <w:autoSpaceDN w:val="0"/>
        <w:snapToGrid w:val="0"/>
        <w:spacing w:line="320" w:lineRule="exact"/>
        <w:ind w:left="1702" w:hanging="28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3.114年5月8日辦理「品質預警機制</w:t>
      </w:r>
      <w:r w:rsidRPr="00315F96">
        <w:rPr>
          <w:rFonts w:ascii="標楷體" w:eastAsia="標楷體"/>
          <w:bCs/>
          <w:color w:val="000000" w:themeColor="text1"/>
          <w:spacing w:val="0"/>
          <w:sz w:val="28"/>
        </w:rPr>
        <w:t xml:space="preserve"> 2.0</w:t>
      </w:r>
      <w:r w:rsidRPr="00315F96">
        <w:rPr>
          <w:rFonts w:ascii="新細明體" w:hAnsi="新細明體" w:hint="eastAsia"/>
          <w:bCs/>
          <w:color w:val="000000" w:themeColor="text1"/>
          <w:spacing w:val="0"/>
          <w:sz w:val="28"/>
        </w:rPr>
        <w:t>（</w:t>
      </w:r>
      <w:r w:rsidRPr="00315F96">
        <w:rPr>
          <w:rFonts w:ascii="標楷體" w:eastAsia="標楷體"/>
          <w:bCs/>
          <w:color w:val="000000" w:themeColor="text1"/>
          <w:spacing w:val="0"/>
          <w:sz w:val="28"/>
        </w:rPr>
        <w:t>114年第1場</w:t>
      </w:r>
      <w:r w:rsidRPr="00315F96">
        <w:rPr>
          <w:rFonts w:ascii="新細明體" w:hAnsi="新細明體" w:hint="eastAsia"/>
          <w:bCs/>
          <w:color w:val="000000" w:themeColor="text1"/>
          <w:spacing w:val="0"/>
          <w:sz w:val="28"/>
        </w:rPr>
        <w:t>）</w:t>
      </w:r>
      <w:r w:rsidRPr="00315F96">
        <w:rPr>
          <w:rFonts w:ascii="標楷體" w:eastAsia="標楷體"/>
          <w:bCs/>
          <w:color w:val="000000" w:themeColor="text1"/>
          <w:spacing w:val="0"/>
          <w:sz w:val="28"/>
        </w:rPr>
        <w:t>」</w:t>
      </w:r>
      <w:r w:rsidRPr="00315F96">
        <w:rPr>
          <w:rFonts w:ascii="標楷體" w:eastAsia="標楷體" w:hint="eastAsia"/>
          <w:bCs/>
          <w:color w:val="000000" w:themeColor="text1"/>
          <w:spacing w:val="0"/>
          <w:sz w:val="28"/>
        </w:rPr>
        <w:t>教育訓練。</w:t>
      </w:r>
    </w:p>
    <w:p w14:paraId="70E37FC9" w14:textId="77777777" w:rsidR="004C6B4A" w:rsidRPr="00315F96" w:rsidRDefault="004C6B4A" w:rsidP="004C6B4A">
      <w:pPr>
        <w:suppressAutoHyphens/>
        <w:overflowPunct w:val="0"/>
        <w:autoSpaceDN w:val="0"/>
        <w:snapToGrid w:val="0"/>
        <w:spacing w:line="320" w:lineRule="exact"/>
        <w:ind w:left="1702" w:hanging="28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4.114年5月16日辦理「</w:t>
      </w:r>
      <w:proofErr w:type="gramStart"/>
      <w:r w:rsidRPr="00315F96">
        <w:rPr>
          <w:rFonts w:ascii="標楷體" w:eastAsia="標楷體"/>
          <w:bCs/>
          <w:color w:val="000000" w:themeColor="text1"/>
          <w:spacing w:val="0"/>
          <w:sz w:val="28"/>
        </w:rPr>
        <w:t>114</w:t>
      </w:r>
      <w:proofErr w:type="gramEnd"/>
      <w:r w:rsidRPr="00315F96">
        <w:rPr>
          <w:rFonts w:ascii="標楷體" w:eastAsia="標楷體"/>
          <w:bCs/>
          <w:color w:val="000000" w:themeColor="text1"/>
          <w:spacing w:val="0"/>
          <w:sz w:val="28"/>
        </w:rPr>
        <w:t>年度通學步道工程施工重點及常見缺失」</w:t>
      </w:r>
      <w:r w:rsidRPr="00315F96">
        <w:rPr>
          <w:rFonts w:ascii="標楷體" w:eastAsia="標楷體" w:hint="eastAsia"/>
          <w:bCs/>
          <w:color w:val="000000" w:themeColor="text1"/>
          <w:spacing w:val="0"/>
          <w:sz w:val="28"/>
        </w:rPr>
        <w:t>教育訓練。</w:t>
      </w:r>
    </w:p>
    <w:p w14:paraId="62AA3149" w14:textId="77777777" w:rsidR="004C6B4A" w:rsidRPr="00315F96" w:rsidRDefault="004C6B4A" w:rsidP="004C6B4A">
      <w:pPr>
        <w:suppressAutoHyphens/>
        <w:overflowPunct w:val="0"/>
        <w:autoSpaceDN w:val="0"/>
        <w:snapToGrid w:val="0"/>
        <w:spacing w:line="320" w:lineRule="exact"/>
        <w:ind w:left="1702" w:hanging="28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5.114年5月23日辦理「</w:t>
      </w:r>
      <w:proofErr w:type="gramStart"/>
      <w:r w:rsidRPr="00315F96">
        <w:rPr>
          <w:rFonts w:ascii="標楷體" w:eastAsia="標楷體"/>
          <w:bCs/>
          <w:color w:val="000000" w:themeColor="text1"/>
          <w:spacing w:val="0"/>
          <w:sz w:val="28"/>
        </w:rPr>
        <w:t>114</w:t>
      </w:r>
      <w:proofErr w:type="gramEnd"/>
      <w:r w:rsidRPr="00315F96">
        <w:rPr>
          <w:rFonts w:ascii="標楷體" w:eastAsia="標楷體"/>
          <w:bCs/>
          <w:color w:val="000000" w:themeColor="text1"/>
          <w:spacing w:val="0"/>
          <w:sz w:val="28"/>
        </w:rPr>
        <w:t>年度學校廁所工程實務」</w:t>
      </w:r>
      <w:proofErr w:type="gramStart"/>
      <w:r w:rsidRPr="00315F96">
        <w:rPr>
          <w:rFonts w:ascii="標楷體" w:eastAsia="標楷體"/>
          <w:bCs/>
          <w:color w:val="000000" w:themeColor="text1"/>
          <w:spacing w:val="0"/>
          <w:sz w:val="28"/>
        </w:rPr>
        <w:t>」</w:t>
      </w:r>
      <w:proofErr w:type="gramEnd"/>
      <w:r w:rsidRPr="00315F96">
        <w:rPr>
          <w:rFonts w:ascii="標楷體" w:eastAsia="標楷體" w:hint="eastAsia"/>
          <w:bCs/>
          <w:color w:val="000000" w:themeColor="text1"/>
          <w:spacing w:val="0"/>
          <w:sz w:val="28"/>
        </w:rPr>
        <w:t>教育訓練。</w:t>
      </w:r>
    </w:p>
    <w:p w14:paraId="27FC466C" w14:textId="77777777" w:rsidR="004A5438" w:rsidRPr="00315F96" w:rsidRDefault="004A5438" w:rsidP="00441DD1">
      <w:pPr>
        <w:pStyle w:val="a9"/>
        <w:suppressAutoHyphens/>
        <w:overflowPunct w:val="0"/>
        <w:autoSpaceDN w:val="0"/>
        <w:snapToGrid w:val="0"/>
        <w:spacing w:line="320" w:lineRule="exact"/>
        <w:jc w:val="both"/>
        <w:textAlignment w:val="baseline"/>
        <w:rPr>
          <w:rFonts w:ascii="標楷體" w:hAnsi="標楷體" w:cs="?????(P)"/>
          <w:b/>
          <w:bCs/>
          <w:color w:val="000000" w:themeColor="text1"/>
          <w:kern w:val="0"/>
          <w:sz w:val="28"/>
          <w:szCs w:val="28"/>
        </w:rPr>
      </w:pPr>
    </w:p>
    <w:p w14:paraId="46BC76BD" w14:textId="77777777" w:rsidR="009F129D" w:rsidRPr="00315F96" w:rsidRDefault="009F129D" w:rsidP="00441DD1">
      <w:pPr>
        <w:pStyle w:val="a9"/>
        <w:suppressAutoHyphens/>
        <w:overflowPunct w:val="0"/>
        <w:autoSpaceDN w:val="0"/>
        <w:snapToGrid w:val="0"/>
        <w:spacing w:line="320" w:lineRule="exact"/>
        <w:jc w:val="both"/>
        <w:textAlignment w:val="baseline"/>
        <w:rPr>
          <w:rFonts w:ascii="標楷體" w:hAnsi="標楷體" w:cs="?????(P)"/>
          <w:b/>
          <w:bCs/>
          <w:color w:val="000000" w:themeColor="text1"/>
          <w:kern w:val="0"/>
          <w:sz w:val="28"/>
          <w:szCs w:val="28"/>
        </w:rPr>
      </w:pPr>
      <w:r w:rsidRPr="00315F96">
        <w:rPr>
          <w:rFonts w:ascii="微軟正黑體" w:eastAsia="微軟正黑體" w:hAnsi="微軟正黑體" w:cs="?????(P)" w:hint="eastAsia"/>
          <w:b/>
          <w:bCs/>
          <w:color w:val="000000" w:themeColor="text1"/>
          <w:kern w:val="0"/>
          <w:sz w:val="30"/>
          <w:szCs w:val="30"/>
        </w:rPr>
        <w:t>五、聯合服務</w:t>
      </w:r>
    </w:p>
    <w:p w14:paraId="4B93A567" w14:textId="4DA53589" w:rsidR="003411EF" w:rsidRPr="00315F96" w:rsidRDefault="003411EF" w:rsidP="003411EF">
      <w:pPr>
        <w:overflowPunct w:val="0"/>
        <w:adjustRightInd w:val="0"/>
        <w:snapToGrid w:val="0"/>
        <w:spacing w:line="320" w:lineRule="exact"/>
        <w:ind w:leftChars="300" w:left="588" w:firstLineChars="200" w:firstLine="552"/>
        <w:jc w:val="both"/>
        <w:rPr>
          <w:rFonts w:ascii="標楷體" w:eastAsia="標楷體"/>
          <w:bCs/>
          <w:color w:val="000000" w:themeColor="text1"/>
          <w:sz w:val="28"/>
        </w:rPr>
      </w:pPr>
      <w:r w:rsidRPr="00315F96">
        <w:rPr>
          <w:rFonts w:ascii="標楷體" w:eastAsia="標楷體" w:hint="eastAsia"/>
          <w:bCs/>
          <w:color w:val="000000" w:themeColor="text1"/>
          <w:sz w:val="28"/>
        </w:rPr>
        <w:t>為貫徹「把市民的小事</w:t>
      </w:r>
      <w:proofErr w:type="gramStart"/>
      <w:r w:rsidRPr="00315F96">
        <w:rPr>
          <w:rFonts w:ascii="標楷體" w:eastAsia="標楷體" w:hint="eastAsia"/>
          <w:bCs/>
          <w:color w:val="000000" w:themeColor="text1"/>
          <w:sz w:val="28"/>
        </w:rPr>
        <w:t>當做</w:t>
      </w:r>
      <w:proofErr w:type="gramEnd"/>
      <w:r w:rsidRPr="00315F96">
        <w:rPr>
          <w:rFonts w:ascii="標楷體" w:eastAsia="標楷體" w:hint="eastAsia"/>
          <w:bCs/>
          <w:color w:val="000000" w:themeColor="text1"/>
          <w:sz w:val="28"/>
        </w:rPr>
        <w:t>政府的大事來辦」的施政理念，本府於四維行政中心辦公大樓一樓以聯合服務的方式，調派市府相關機關優秀人員進駐本府聯合服務中心，提供市民單一窗口便民服務之工作，近期各類服務成果</w:t>
      </w:r>
      <w:proofErr w:type="gramStart"/>
      <w:r w:rsidRPr="00315F96">
        <w:rPr>
          <w:rFonts w:ascii="標楷體" w:eastAsia="標楷體" w:hint="eastAsia"/>
          <w:bCs/>
          <w:color w:val="000000" w:themeColor="text1"/>
          <w:sz w:val="28"/>
        </w:rPr>
        <w:t>分別摘述如下</w:t>
      </w:r>
      <w:proofErr w:type="gramEnd"/>
      <w:r w:rsidRPr="00315F96">
        <w:rPr>
          <w:rFonts w:ascii="標楷體" w:eastAsia="標楷體" w:hint="eastAsia"/>
          <w:bCs/>
          <w:color w:val="000000" w:themeColor="text1"/>
          <w:sz w:val="28"/>
        </w:rPr>
        <w:t>：</w:t>
      </w:r>
    </w:p>
    <w:p w14:paraId="7A3D3828" w14:textId="77777777" w:rsidR="003411EF" w:rsidRPr="00315F96" w:rsidRDefault="003411EF" w:rsidP="003411EF">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bCs/>
          <w:color w:val="000000" w:themeColor="text1"/>
          <w:spacing w:val="0"/>
          <w:sz w:val="28"/>
        </w:rPr>
        <w:t>（一）</w:t>
      </w:r>
      <w:r w:rsidRPr="00315F96">
        <w:rPr>
          <w:rFonts w:ascii="標楷體" w:eastAsia="標楷體" w:hint="eastAsia"/>
          <w:bCs/>
          <w:color w:val="000000" w:themeColor="text1"/>
          <w:spacing w:val="0"/>
          <w:sz w:val="28"/>
        </w:rPr>
        <w:t>市政業務諮詢</w:t>
      </w:r>
    </w:p>
    <w:p w14:paraId="19A04B46" w14:textId="77777777" w:rsidR="003411EF" w:rsidRPr="00315F96" w:rsidRDefault="003411EF" w:rsidP="003411EF">
      <w:pPr>
        <w:suppressAutoHyphens/>
        <w:overflowPunct w:val="0"/>
        <w:autoSpaceDE w:val="0"/>
        <w:autoSpaceDN w:val="0"/>
        <w:snapToGrid w:val="0"/>
        <w:spacing w:line="320" w:lineRule="exact"/>
        <w:ind w:left="1304"/>
        <w:jc w:val="both"/>
        <w:textAlignment w:val="baseline"/>
        <w:rPr>
          <w:rFonts w:ascii="標楷體" w:eastAsia="標楷體"/>
          <w:bCs/>
          <w:color w:val="000000" w:themeColor="text1"/>
          <w:spacing w:val="0"/>
          <w:sz w:val="28"/>
        </w:rPr>
      </w:pPr>
      <w:proofErr w:type="gramStart"/>
      <w:r w:rsidRPr="00315F96">
        <w:rPr>
          <w:rFonts w:ascii="標楷體" w:eastAsia="標楷體" w:hint="eastAsia"/>
          <w:bCs/>
          <w:color w:val="000000" w:themeColor="text1"/>
          <w:spacing w:val="0"/>
          <w:sz w:val="28"/>
        </w:rPr>
        <w:t>除臨櫃</w:t>
      </w:r>
      <w:proofErr w:type="gramEnd"/>
      <w:r w:rsidRPr="00315F96">
        <w:rPr>
          <w:rFonts w:ascii="標楷體" w:eastAsia="標楷體" w:hint="eastAsia"/>
          <w:bCs/>
          <w:color w:val="000000" w:themeColor="text1"/>
          <w:spacing w:val="0"/>
          <w:sz w:val="28"/>
        </w:rPr>
        <w:t>服務外，本府並設有1999市民服務專線，提供市民市政業務諮詢窗口，達到立即、迅速、便捷之服務目標，</w:t>
      </w:r>
      <w:r w:rsidRPr="00315F96">
        <w:rPr>
          <w:rFonts w:ascii="標楷體" w:eastAsia="標楷體"/>
          <w:bCs/>
          <w:color w:val="000000" w:themeColor="text1"/>
          <w:spacing w:val="0"/>
          <w:sz w:val="28"/>
        </w:rPr>
        <w:t>114年1月至6月諮詢服務案件數為</w:t>
      </w:r>
      <w:r w:rsidRPr="00315F96">
        <w:rPr>
          <w:rFonts w:ascii="標楷體" w:eastAsia="標楷體" w:hint="eastAsia"/>
          <w:bCs/>
          <w:color w:val="000000" w:themeColor="text1"/>
          <w:spacing w:val="0"/>
          <w:sz w:val="28"/>
        </w:rPr>
        <w:t>53</w:t>
      </w:r>
      <w:r w:rsidRPr="00315F96">
        <w:rPr>
          <w:rFonts w:ascii="標楷體" w:eastAsia="標楷體"/>
          <w:bCs/>
          <w:color w:val="000000" w:themeColor="text1"/>
          <w:spacing w:val="0"/>
          <w:sz w:val="28"/>
        </w:rPr>
        <w:t>,3</w:t>
      </w:r>
      <w:r w:rsidRPr="00315F96">
        <w:rPr>
          <w:rFonts w:ascii="標楷體" w:eastAsia="標楷體" w:hint="eastAsia"/>
          <w:bCs/>
          <w:color w:val="000000" w:themeColor="text1"/>
          <w:spacing w:val="0"/>
          <w:sz w:val="28"/>
        </w:rPr>
        <w:t>9</w:t>
      </w:r>
      <w:r w:rsidRPr="00315F96">
        <w:rPr>
          <w:rFonts w:ascii="標楷體" w:eastAsia="標楷體"/>
          <w:bCs/>
          <w:color w:val="000000" w:themeColor="text1"/>
          <w:spacing w:val="0"/>
          <w:sz w:val="28"/>
        </w:rPr>
        <w:t>3件。</w:t>
      </w:r>
    </w:p>
    <w:p w14:paraId="35746FE8" w14:textId="77777777" w:rsidR="003411EF" w:rsidRPr="00315F96" w:rsidRDefault="003411EF" w:rsidP="003411EF">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（二）受理人民陳情</w:t>
      </w:r>
    </w:p>
    <w:p w14:paraId="4EF5E8F4" w14:textId="77777777" w:rsidR="003411EF" w:rsidRPr="00315F96" w:rsidRDefault="003411EF" w:rsidP="003411EF">
      <w:pPr>
        <w:suppressAutoHyphens/>
        <w:overflowPunct w:val="0"/>
        <w:autoSpaceDE w:val="0"/>
        <w:autoSpaceDN w:val="0"/>
        <w:snapToGrid w:val="0"/>
        <w:spacing w:line="320" w:lineRule="exact"/>
        <w:ind w:left="130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提供民眾電話、臨櫃、市長信箱、高雄數位市民</w:t>
      </w:r>
      <w:proofErr w:type="gramStart"/>
      <w:r w:rsidRPr="00315F96">
        <w:rPr>
          <w:rFonts w:ascii="標楷體" w:eastAsia="標楷體" w:hint="eastAsia"/>
          <w:bCs/>
          <w:color w:val="000000" w:themeColor="text1"/>
          <w:spacing w:val="0"/>
          <w:sz w:val="28"/>
        </w:rPr>
        <w:t>—</w:t>
      </w:r>
      <w:proofErr w:type="gramEnd"/>
      <w:r w:rsidRPr="00315F96">
        <w:rPr>
          <w:rFonts w:ascii="標楷體" w:eastAsia="標楷體" w:hint="eastAsia"/>
          <w:bCs/>
          <w:color w:val="000000" w:themeColor="text1"/>
          <w:spacing w:val="0"/>
          <w:sz w:val="28"/>
        </w:rPr>
        <w:t>市政服務、書面及傳真等多元反映管道，並透過本</w:t>
      </w:r>
      <w:proofErr w:type="gramStart"/>
      <w:r w:rsidRPr="00315F96">
        <w:rPr>
          <w:rFonts w:ascii="標楷體" w:eastAsia="標楷體" w:hint="eastAsia"/>
          <w:bCs/>
          <w:color w:val="000000" w:themeColor="text1"/>
          <w:spacing w:val="0"/>
          <w:sz w:val="28"/>
        </w:rPr>
        <w:t>府線上</w:t>
      </w:r>
      <w:proofErr w:type="gramEnd"/>
      <w:r w:rsidRPr="00315F96">
        <w:rPr>
          <w:rFonts w:ascii="標楷體" w:eastAsia="標楷體" w:hint="eastAsia"/>
          <w:bCs/>
          <w:color w:val="000000" w:themeColor="text1"/>
          <w:spacing w:val="0"/>
          <w:sz w:val="28"/>
        </w:rPr>
        <w:t>即時服務系統登錄案件，後送至承辦機關迅速處理回復，自114年1月至</w:t>
      </w:r>
      <w:proofErr w:type="gramStart"/>
      <w:r w:rsidRPr="00315F96">
        <w:rPr>
          <w:rFonts w:ascii="標楷體" w:eastAsia="標楷體" w:hint="eastAsia"/>
          <w:bCs/>
          <w:color w:val="000000" w:themeColor="text1"/>
          <w:spacing w:val="0"/>
          <w:sz w:val="28"/>
        </w:rPr>
        <w:t>6月派工通報</w:t>
      </w:r>
      <w:proofErr w:type="gramEnd"/>
      <w:r w:rsidRPr="00315F96">
        <w:rPr>
          <w:rFonts w:ascii="標楷體" w:eastAsia="標楷體" w:hint="eastAsia"/>
          <w:bCs/>
          <w:color w:val="000000" w:themeColor="text1"/>
          <w:spacing w:val="0"/>
          <w:sz w:val="28"/>
        </w:rPr>
        <w:t>案件計</w:t>
      </w:r>
      <w:r w:rsidRPr="00315F96">
        <w:rPr>
          <w:rFonts w:ascii="標楷體" w:eastAsia="標楷體"/>
          <w:bCs/>
          <w:color w:val="000000" w:themeColor="text1"/>
          <w:spacing w:val="0"/>
          <w:sz w:val="28"/>
        </w:rPr>
        <w:t>48,561</w:t>
      </w:r>
      <w:r w:rsidRPr="00315F96">
        <w:rPr>
          <w:rFonts w:ascii="標楷體" w:eastAsia="標楷體" w:hint="eastAsia"/>
          <w:bCs/>
          <w:color w:val="000000" w:themeColor="text1"/>
          <w:spacing w:val="0"/>
          <w:sz w:val="28"/>
        </w:rPr>
        <w:t>件，人民陳情案件計</w:t>
      </w:r>
      <w:r w:rsidRPr="00315F96">
        <w:rPr>
          <w:rFonts w:ascii="標楷體" w:eastAsia="標楷體"/>
          <w:bCs/>
          <w:color w:val="000000" w:themeColor="text1"/>
          <w:spacing w:val="0"/>
          <w:sz w:val="28"/>
        </w:rPr>
        <w:t>132,005</w:t>
      </w:r>
      <w:r w:rsidRPr="00315F96">
        <w:rPr>
          <w:rFonts w:ascii="標楷體" w:eastAsia="標楷體" w:hint="eastAsia"/>
          <w:bCs/>
          <w:color w:val="000000" w:themeColor="text1"/>
          <w:spacing w:val="0"/>
          <w:sz w:val="28"/>
        </w:rPr>
        <w:t>件。</w:t>
      </w:r>
    </w:p>
    <w:p w14:paraId="4AF6B208" w14:textId="77777777" w:rsidR="003411EF" w:rsidRPr="00315F96" w:rsidRDefault="003411EF" w:rsidP="003411EF">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（三）法律諮詢服務</w:t>
      </w:r>
    </w:p>
    <w:p w14:paraId="7518AB21" w14:textId="77777777" w:rsidR="003411EF" w:rsidRPr="00315F96" w:rsidRDefault="003411EF" w:rsidP="003411EF">
      <w:pPr>
        <w:suppressAutoHyphens/>
        <w:overflowPunct w:val="0"/>
        <w:autoSpaceDE w:val="0"/>
        <w:autoSpaceDN w:val="0"/>
        <w:snapToGrid w:val="0"/>
        <w:spacing w:line="320" w:lineRule="exact"/>
        <w:ind w:left="130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由本市律師公會輪派執業律師提供免費法律諮詢服務，於四維行政中心、鳳山、岡山、旗山、</w:t>
      </w:r>
      <w:r w:rsidRPr="00315F96">
        <w:rPr>
          <w:rFonts w:ascii="標楷體" w:eastAsia="標楷體"/>
          <w:bCs/>
          <w:color w:val="000000" w:themeColor="text1"/>
          <w:spacing w:val="0"/>
          <w:sz w:val="28"/>
        </w:rPr>
        <w:t>林園</w:t>
      </w:r>
      <w:r w:rsidRPr="00315F96">
        <w:rPr>
          <w:rFonts w:ascii="標楷體" w:eastAsia="標楷體" w:hint="eastAsia"/>
          <w:bCs/>
          <w:color w:val="000000" w:themeColor="text1"/>
          <w:spacing w:val="0"/>
          <w:sz w:val="28"/>
        </w:rPr>
        <w:t>、前鎮、</w:t>
      </w:r>
      <w:r w:rsidRPr="00315F96">
        <w:rPr>
          <w:rFonts w:ascii="標楷體" w:eastAsia="標楷體"/>
          <w:bCs/>
          <w:color w:val="000000" w:themeColor="text1"/>
          <w:spacing w:val="0"/>
          <w:sz w:val="28"/>
        </w:rPr>
        <w:t>旗津</w:t>
      </w:r>
      <w:r w:rsidRPr="00315F96">
        <w:rPr>
          <w:rFonts w:ascii="標楷體" w:eastAsia="標楷體" w:hint="eastAsia"/>
          <w:bCs/>
          <w:color w:val="000000" w:themeColor="text1"/>
          <w:spacing w:val="0"/>
          <w:sz w:val="28"/>
        </w:rPr>
        <w:t>區公所及新住民會館等八處均設有法律諮詢服務處所，114年1月至6月共計受理法律諮詢服務</w:t>
      </w:r>
      <w:r w:rsidRPr="00315F96">
        <w:rPr>
          <w:rFonts w:ascii="標楷體" w:eastAsia="標楷體"/>
          <w:bCs/>
          <w:color w:val="000000" w:themeColor="text1"/>
          <w:spacing w:val="0"/>
          <w:sz w:val="28"/>
        </w:rPr>
        <w:t>4,9</w:t>
      </w:r>
      <w:r w:rsidRPr="00315F96">
        <w:rPr>
          <w:rFonts w:ascii="標楷體" w:eastAsia="標楷體" w:hint="eastAsia"/>
          <w:bCs/>
          <w:color w:val="000000" w:themeColor="text1"/>
          <w:spacing w:val="0"/>
          <w:sz w:val="28"/>
        </w:rPr>
        <w:t>10人次。</w:t>
      </w:r>
    </w:p>
    <w:p w14:paraId="4E6A031B" w14:textId="77777777" w:rsidR="003411EF" w:rsidRPr="00315F96" w:rsidRDefault="003411EF" w:rsidP="003411EF">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（四）本府話</w:t>
      </w:r>
      <w:proofErr w:type="gramStart"/>
      <w:r w:rsidRPr="00315F96">
        <w:rPr>
          <w:rFonts w:ascii="標楷體" w:eastAsia="標楷體" w:hint="eastAsia"/>
          <w:bCs/>
          <w:color w:val="000000" w:themeColor="text1"/>
          <w:spacing w:val="0"/>
          <w:sz w:val="28"/>
        </w:rPr>
        <w:t>務</w:t>
      </w:r>
      <w:proofErr w:type="gramEnd"/>
      <w:r w:rsidRPr="00315F96">
        <w:rPr>
          <w:rFonts w:ascii="標楷體" w:eastAsia="標楷體" w:hint="eastAsia"/>
          <w:bCs/>
          <w:color w:val="000000" w:themeColor="text1"/>
          <w:spacing w:val="0"/>
          <w:sz w:val="28"/>
        </w:rPr>
        <w:t>中心（1999服務專線）</w:t>
      </w:r>
    </w:p>
    <w:p w14:paraId="5405EEDC" w14:textId="77777777" w:rsidR="003411EF" w:rsidRPr="00315F96" w:rsidRDefault="003411EF" w:rsidP="003411EF">
      <w:pPr>
        <w:suppressAutoHyphens/>
        <w:overflowPunct w:val="0"/>
        <w:autoSpaceDE w:val="0"/>
        <w:autoSpaceDN w:val="0"/>
        <w:snapToGrid w:val="0"/>
        <w:spacing w:line="320" w:lineRule="exact"/>
        <w:ind w:left="130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本府話</w:t>
      </w:r>
      <w:proofErr w:type="gramStart"/>
      <w:r w:rsidRPr="00315F96">
        <w:rPr>
          <w:rFonts w:ascii="標楷體" w:eastAsia="標楷體" w:hint="eastAsia"/>
          <w:bCs/>
          <w:color w:val="000000" w:themeColor="text1"/>
          <w:spacing w:val="0"/>
          <w:sz w:val="28"/>
        </w:rPr>
        <w:t>務</w:t>
      </w:r>
      <w:proofErr w:type="gramEnd"/>
      <w:r w:rsidRPr="00315F96">
        <w:rPr>
          <w:rFonts w:ascii="標楷體" w:eastAsia="標楷體" w:hint="eastAsia"/>
          <w:bCs/>
          <w:color w:val="000000" w:themeColor="text1"/>
          <w:spacing w:val="0"/>
          <w:sz w:val="28"/>
        </w:rPr>
        <w:t>中心於97年4月1日正式啟用，係以1999代表號提供民眾24小時全年無休之服務，114年1月至6月電話服務處理總量為</w:t>
      </w:r>
      <w:r w:rsidRPr="00315F96">
        <w:rPr>
          <w:rFonts w:ascii="標楷體" w:eastAsia="標楷體"/>
          <w:bCs/>
          <w:color w:val="000000" w:themeColor="text1"/>
          <w:spacing w:val="0"/>
          <w:sz w:val="28"/>
        </w:rPr>
        <w:t>435,489</w:t>
      </w:r>
      <w:r w:rsidRPr="00315F96">
        <w:rPr>
          <w:rFonts w:ascii="標楷體" w:eastAsia="標楷體" w:hint="eastAsia"/>
          <w:bCs/>
          <w:color w:val="000000" w:themeColor="text1"/>
          <w:spacing w:val="0"/>
          <w:sz w:val="28"/>
        </w:rPr>
        <w:t>通，平均每月</w:t>
      </w:r>
      <w:r w:rsidRPr="00315F96">
        <w:rPr>
          <w:rFonts w:ascii="標楷體" w:eastAsia="標楷體"/>
          <w:bCs/>
          <w:color w:val="000000" w:themeColor="text1"/>
          <w:spacing w:val="0"/>
          <w:sz w:val="28"/>
        </w:rPr>
        <w:t>72,582</w:t>
      </w:r>
      <w:r w:rsidRPr="00315F96">
        <w:rPr>
          <w:rFonts w:ascii="標楷體" w:eastAsia="標楷體" w:hint="eastAsia"/>
          <w:bCs/>
          <w:color w:val="000000" w:themeColor="text1"/>
          <w:spacing w:val="0"/>
          <w:sz w:val="28"/>
        </w:rPr>
        <w:t>通。</w:t>
      </w:r>
    </w:p>
    <w:p w14:paraId="02A955C7" w14:textId="77777777" w:rsidR="003411EF" w:rsidRPr="00315F96" w:rsidRDefault="003411EF" w:rsidP="003411EF">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（五）手機簡訊</w:t>
      </w:r>
      <w:proofErr w:type="gramStart"/>
      <w:r w:rsidRPr="00315F96">
        <w:rPr>
          <w:rFonts w:ascii="標楷體" w:eastAsia="標楷體" w:hint="eastAsia"/>
          <w:bCs/>
          <w:color w:val="000000" w:themeColor="text1"/>
          <w:spacing w:val="0"/>
          <w:sz w:val="28"/>
        </w:rPr>
        <w:t>傳送錄案編號</w:t>
      </w:r>
      <w:proofErr w:type="gramEnd"/>
      <w:r w:rsidRPr="00315F96">
        <w:rPr>
          <w:rFonts w:ascii="標楷體" w:eastAsia="標楷體" w:hint="eastAsia"/>
          <w:bCs/>
          <w:color w:val="000000" w:themeColor="text1"/>
          <w:spacing w:val="0"/>
          <w:sz w:val="28"/>
        </w:rPr>
        <w:t>服務</w:t>
      </w:r>
    </w:p>
    <w:p w14:paraId="354C5D54" w14:textId="77777777" w:rsidR="003411EF" w:rsidRPr="00315F96" w:rsidRDefault="003411EF" w:rsidP="003411EF">
      <w:pPr>
        <w:suppressAutoHyphens/>
        <w:overflowPunct w:val="0"/>
        <w:autoSpaceDE w:val="0"/>
        <w:autoSpaceDN w:val="0"/>
        <w:snapToGrid w:val="0"/>
        <w:spacing w:line="320" w:lineRule="exact"/>
        <w:ind w:left="1304"/>
        <w:jc w:val="both"/>
        <w:textAlignment w:val="baseline"/>
        <w:rPr>
          <w:rFonts w:ascii="標楷體" w:eastAsia="標楷體"/>
          <w:bCs/>
          <w:color w:val="000000" w:themeColor="text1"/>
          <w:spacing w:val="0"/>
          <w:sz w:val="28"/>
        </w:rPr>
      </w:pPr>
      <w:r w:rsidRPr="00315F96">
        <w:rPr>
          <w:rFonts w:ascii="標楷體" w:eastAsia="標楷體"/>
          <w:bCs/>
          <w:color w:val="000000" w:themeColor="text1"/>
          <w:spacing w:val="0"/>
          <w:sz w:val="28"/>
        </w:rPr>
        <w:t>110年10月8日啟動簡訊</w:t>
      </w:r>
      <w:proofErr w:type="gramStart"/>
      <w:r w:rsidRPr="00315F96">
        <w:rPr>
          <w:rFonts w:ascii="標楷體" w:eastAsia="標楷體"/>
          <w:bCs/>
          <w:color w:val="000000" w:themeColor="text1"/>
          <w:spacing w:val="0"/>
          <w:sz w:val="28"/>
        </w:rPr>
        <w:t>發送錄案編號</w:t>
      </w:r>
      <w:proofErr w:type="gramEnd"/>
      <w:r w:rsidRPr="00315F96">
        <w:rPr>
          <w:rFonts w:ascii="標楷體" w:eastAsia="標楷體"/>
          <w:bCs/>
          <w:color w:val="000000" w:themeColor="text1"/>
          <w:spacing w:val="0"/>
          <w:sz w:val="28"/>
        </w:rPr>
        <w:t>服務，只要民眾反映案件時登錄手機號碼，系統於成案和結案時，會將案件編號及辦理情形查詢網址以手機簡訊傳給民眾，便利自行上網查詢，</w:t>
      </w:r>
      <w:r w:rsidRPr="00315F96">
        <w:rPr>
          <w:rFonts w:ascii="標楷體" w:eastAsia="標楷體" w:hint="eastAsia"/>
          <w:bCs/>
          <w:color w:val="000000" w:themeColor="text1"/>
          <w:spacing w:val="0"/>
          <w:sz w:val="28"/>
        </w:rPr>
        <w:t>114年1月至6月</w:t>
      </w:r>
      <w:r w:rsidRPr="00315F96">
        <w:rPr>
          <w:rFonts w:ascii="標楷體" w:eastAsia="標楷體"/>
          <w:bCs/>
          <w:color w:val="000000" w:themeColor="text1"/>
          <w:spacing w:val="0"/>
          <w:sz w:val="28"/>
        </w:rPr>
        <w:t>計傳送189,302則。</w:t>
      </w:r>
    </w:p>
    <w:p w14:paraId="3B297C0B" w14:textId="77777777" w:rsidR="00B868FD" w:rsidRPr="00315F96" w:rsidRDefault="00B868FD" w:rsidP="00166306">
      <w:pPr>
        <w:overflowPunct w:val="0"/>
        <w:adjustRightInd w:val="0"/>
        <w:snapToGrid w:val="0"/>
        <w:spacing w:line="320" w:lineRule="exact"/>
        <w:jc w:val="both"/>
        <w:rPr>
          <w:rFonts w:ascii="標楷體" w:eastAsia="標楷體"/>
          <w:bCs/>
          <w:color w:val="000000" w:themeColor="text1"/>
          <w:spacing w:val="0"/>
          <w:sz w:val="28"/>
        </w:rPr>
      </w:pPr>
    </w:p>
    <w:p w14:paraId="3D817421" w14:textId="77777777" w:rsidR="00131C05" w:rsidRPr="00315F96" w:rsidRDefault="00131C05" w:rsidP="00441DD1">
      <w:pPr>
        <w:pStyle w:val="a9"/>
        <w:suppressAutoHyphens/>
        <w:overflowPunct w:val="0"/>
        <w:autoSpaceDN w:val="0"/>
        <w:snapToGrid w:val="0"/>
        <w:spacing w:line="320" w:lineRule="exact"/>
        <w:jc w:val="both"/>
        <w:textAlignment w:val="baseline"/>
        <w:rPr>
          <w:rFonts w:ascii="微軟正黑體" w:eastAsia="微軟正黑體" w:hAnsi="微軟正黑體" w:cs="?????(P)"/>
          <w:b/>
          <w:bCs/>
          <w:color w:val="000000" w:themeColor="text1"/>
          <w:kern w:val="0"/>
          <w:sz w:val="30"/>
          <w:szCs w:val="30"/>
        </w:rPr>
      </w:pPr>
      <w:r w:rsidRPr="00315F96">
        <w:rPr>
          <w:rFonts w:ascii="微軟正黑體" w:eastAsia="微軟正黑體" w:hAnsi="微軟正黑體" w:cs="?????(P)" w:hint="eastAsia"/>
          <w:b/>
          <w:bCs/>
          <w:color w:val="000000" w:themeColor="text1"/>
          <w:kern w:val="0"/>
          <w:sz w:val="30"/>
          <w:szCs w:val="30"/>
        </w:rPr>
        <w:t>六、資訊業務</w:t>
      </w:r>
    </w:p>
    <w:p w14:paraId="2A50E47F" w14:textId="77777777" w:rsidR="00131C05" w:rsidRPr="00E275EF" w:rsidRDefault="00131C05" w:rsidP="001A7B3B">
      <w:pPr>
        <w:suppressAutoHyphens/>
        <w:overflowPunct w:val="0"/>
        <w:autoSpaceDN w:val="0"/>
        <w:snapToGrid w:val="0"/>
        <w:spacing w:line="320" w:lineRule="exact"/>
        <w:ind w:left="454"/>
        <w:jc w:val="both"/>
        <w:textAlignment w:val="baseline"/>
        <w:rPr>
          <w:rFonts w:ascii="標楷體" w:eastAsia="標楷體" w:cs="Cordia New"/>
          <w:sz w:val="28"/>
        </w:rPr>
      </w:pPr>
      <w:r w:rsidRPr="00315F96">
        <w:rPr>
          <w:rFonts w:ascii="標楷體" w:eastAsia="標楷體"/>
          <w:bCs/>
          <w:color w:val="000000" w:themeColor="text1"/>
          <w:spacing w:val="0"/>
          <w:sz w:val="28"/>
        </w:rPr>
        <w:t>（一）</w:t>
      </w:r>
      <w:r w:rsidRPr="00315F96">
        <w:rPr>
          <w:rFonts w:ascii="標楷體" w:eastAsia="標楷體" w:hint="eastAsia"/>
          <w:bCs/>
          <w:color w:val="000000" w:themeColor="text1"/>
          <w:spacing w:val="0"/>
          <w:sz w:val="28"/>
        </w:rPr>
        <w:t>公私協力合作，發展創新應用</w:t>
      </w:r>
    </w:p>
    <w:p w14:paraId="7C5AA543" w14:textId="7C53AEB3" w:rsidR="00131C05" w:rsidRPr="00E275EF" w:rsidRDefault="00131C05" w:rsidP="00280CA6">
      <w:pPr>
        <w:suppressAutoHyphens/>
        <w:overflowPunct w:val="0"/>
        <w:autoSpaceDN w:val="0"/>
        <w:snapToGrid w:val="0"/>
        <w:spacing w:line="320" w:lineRule="exact"/>
        <w:ind w:left="1645" w:hanging="284"/>
        <w:jc w:val="both"/>
        <w:textAlignment w:val="baseline"/>
        <w:rPr>
          <w:rFonts w:ascii="標楷體" w:eastAsia="標楷體"/>
          <w:bCs/>
          <w:sz w:val="28"/>
        </w:rPr>
      </w:pPr>
      <w:r w:rsidRPr="00E275EF">
        <w:rPr>
          <w:rFonts w:ascii="標楷體" w:eastAsia="標楷體" w:hint="eastAsia"/>
          <w:bCs/>
          <w:spacing w:val="0"/>
          <w:sz w:val="28"/>
        </w:rPr>
        <w:t>1.</w:t>
      </w:r>
      <w:r w:rsidR="00EB29D0" w:rsidRPr="00E275EF">
        <w:rPr>
          <w:rFonts w:ascii="標楷體" w:eastAsia="標楷體" w:hint="eastAsia"/>
          <w:sz w:val="28"/>
        </w:rPr>
        <w:t>推</w:t>
      </w:r>
      <w:r w:rsidR="00EB29D0" w:rsidRPr="00E275EF">
        <w:rPr>
          <w:rFonts w:ascii="標楷體" w:eastAsia="標楷體" w:hint="eastAsia"/>
          <w:bCs/>
          <w:sz w:val="28"/>
        </w:rPr>
        <w:t>動「以人為本」智慧科技解決方案，媒合機關與企業</w:t>
      </w:r>
      <w:proofErr w:type="gramStart"/>
      <w:r w:rsidR="00EB29D0" w:rsidRPr="00E275EF">
        <w:rPr>
          <w:rFonts w:ascii="標楷體" w:eastAsia="標楷體" w:hint="eastAsia"/>
          <w:bCs/>
          <w:sz w:val="28"/>
        </w:rPr>
        <w:t>研</w:t>
      </w:r>
      <w:proofErr w:type="gramEnd"/>
      <w:r w:rsidR="00EB29D0" w:rsidRPr="00E275EF">
        <w:rPr>
          <w:rFonts w:ascii="標楷體" w:eastAsia="標楷體" w:hint="eastAsia"/>
          <w:bCs/>
          <w:sz w:val="28"/>
        </w:rPr>
        <w:t>提計畫，爭取中央資源在高雄實地驗證，例如觀光局與義傳科技聯合提案「生成式AI智能觀光與旅遊服務」獲得經濟部補助，投入總經費6,450萬</w:t>
      </w:r>
      <w:r w:rsidR="00EB29D0" w:rsidRPr="00E275EF">
        <w:rPr>
          <w:rFonts w:ascii="標楷體" w:eastAsia="標楷體"/>
          <w:bCs/>
          <w:sz w:val="28"/>
        </w:rPr>
        <w:t>。</w:t>
      </w:r>
    </w:p>
    <w:p w14:paraId="3C830655" w14:textId="55B9989C" w:rsidR="00131C05" w:rsidRPr="00315F96" w:rsidRDefault="00131C05" w:rsidP="00280CA6">
      <w:pPr>
        <w:suppressAutoHyphens/>
        <w:overflowPunct w:val="0"/>
        <w:autoSpaceDN w:val="0"/>
        <w:snapToGrid w:val="0"/>
        <w:spacing w:line="320" w:lineRule="exact"/>
        <w:ind w:left="1645" w:hanging="284"/>
        <w:jc w:val="both"/>
        <w:textAlignment w:val="baseline"/>
        <w:rPr>
          <w:rFonts w:ascii="標楷體" w:eastAsia="標楷體"/>
          <w:bCs/>
          <w:color w:val="000000" w:themeColor="text1"/>
          <w:sz w:val="28"/>
        </w:rPr>
      </w:pPr>
      <w:r w:rsidRPr="00315F96">
        <w:rPr>
          <w:rFonts w:ascii="標楷體" w:eastAsia="標楷體" w:hint="eastAsia"/>
          <w:bCs/>
          <w:color w:val="000000" w:themeColor="text1"/>
          <w:sz w:val="28"/>
        </w:rPr>
        <w:lastRenderedPageBreak/>
        <w:t>2.</w:t>
      </w:r>
      <w:r w:rsidRPr="00315F96">
        <w:rPr>
          <w:rFonts w:ascii="標楷體" w:eastAsia="標楷體" w:hint="eastAsia"/>
          <w:bCs/>
          <w:color w:val="000000" w:themeColor="text1"/>
          <w:spacing w:val="0"/>
          <w:sz w:val="28"/>
        </w:rPr>
        <w:t>亞洲最大智慧科技應用展會活動智慧城市論壇暨展覽，</w:t>
      </w:r>
      <w:proofErr w:type="gramStart"/>
      <w:r w:rsidRPr="00315F96">
        <w:rPr>
          <w:rFonts w:ascii="標楷體" w:eastAsia="標楷體" w:hint="eastAsia"/>
          <w:bCs/>
          <w:color w:val="000000" w:themeColor="text1"/>
          <w:spacing w:val="0"/>
          <w:sz w:val="28"/>
        </w:rPr>
        <w:t>採</w:t>
      </w:r>
      <w:proofErr w:type="gramEnd"/>
      <w:r w:rsidRPr="00315F96">
        <w:rPr>
          <w:rFonts w:ascii="標楷體" w:eastAsia="標楷體" w:hint="eastAsia"/>
          <w:bCs/>
          <w:color w:val="000000" w:themeColor="text1"/>
          <w:spacing w:val="0"/>
          <w:sz w:val="28"/>
        </w:rPr>
        <w:t>台北及</w:t>
      </w:r>
      <w:proofErr w:type="gramStart"/>
      <w:r w:rsidRPr="00315F96">
        <w:rPr>
          <w:rFonts w:ascii="標楷體" w:eastAsia="標楷體" w:hint="eastAsia"/>
          <w:bCs/>
          <w:color w:val="000000" w:themeColor="text1"/>
          <w:spacing w:val="0"/>
          <w:sz w:val="28"/>
        </w:rPr>
        <w:t>高雄雙主場</w:t>
      </w:r>
      <w:proofErr w:type="gramEnd"/>
      <w:r w:rsidRPr="00315F96">
        <w:rPr>
          <w:rFonts w:ascii="標楷體" w:eastAsia="標楷體" w:hint="eastAsia"/>
          <w:bCs/>
          <w:color w:val="000000" w:themeColor="text1"/>
          <w:spacing w:val="0"/>
          <w:sz w:val="28"/>
        </w:rPr>
        <w:t>模式辦理，高雄場以「高雄AI智慧城」為主軸，聚焦在AI</w:t>
      </w:r>
      <w:proofErr w:type="gramStart"/>
      <w:r w:rsidRPr="00315F96">
        <w:rPr>
          <w:rFonts w:ascii="標楷體" w:eastAsia="標楷體" w:hint="eastAsia"/>
          <w:bCs/>
          <w:color w:val="000000" w:themeColor="text1"/>
          <w:spacing w:val="0"/>
          <w:sz w:val="28"/>
        </w:rPr>
        <w:t>賦能</w:t>
      </w:r>
      <w:proofErr w:type="gramEnd"/>
      <w:r w:rsidRPr="00315F96">
        <w:rPr>
          <w:rFonts w:ascii="標楷體" w:eastAsia="標楷體" w:hint="eastAsia"/>
          <w:bCs/>
          <w:color w:val="000000" w:themeColor="text1"/>
          <w:spacing w:val="0"/>
          <w:sz w:val="28"/>
        </w:rPr>
        <w:t>、數位應用與</w:t>
      </w:r>
      <w:proofErr w:type="gramStart"/>
      <w:r w:rsidRPr="00315F96">
        <w:rPr>
          <w:rFonts w:ascii="標楷體" w:eastAsia="標楷體" w:hint="eastAsia"/>
          <w:bCs/>
          <w:color w:val="000000" w:themeColor="text1"/>
          <w:spacing w:val="0"/>
          <w:sz w:val="28"/>
        </w:rPr>
        <w:t>淨零永</w:t>
      </w:r>
      <w:proofErr w:type="gramEnd"/>
      <w:r w:rsidRPr="00315F96">
        <w:rPr>
          <w:rFonts w:ascii="標楷體" w:eastAsia="標楷體" w:hint="eastAsia"/>
          <w:bCs/>
          <w:color w:val="000000" w:themeColor="text1"/>
          <w:spacing w:val="0"/>
          <w:sz w:val="28"/>
        </w:rPr>
        <w:t>續三大方向，並邀請國內外智慧科技應用企業參展，引導國內外貴賓親自體驗，促進企業與國際商務對接機會。24國參與(提升20%)、官方拜會15場(提升50%)及合作意向書6場(提升50%</w:t>
      </w:r>
      <w:r w:rsidRPr="00315F96">
        <w:rPr>
          <w:rFonts w:ascii="標楷體" w:eastAsia="標楷體"/>
          <w:bCs/>
          <w:color w:val="000000" w:themeColor="text1"/>
          <w:spacing w:val="0"/>
          <w:sz w:val="28"/>
        </w:rPr>
        <w:t>)</w:t>
      </w:r>
      <w:r w:rsidR="003C3710">
        <w:rPr>
          <w:rFonts w:ascii="標楷體" w:eastAsia="標楷體" w:hint="eastAsia"/>
          <w:bCs/>
          <w:color w:val="EE0000"/>
          <w:spacing w:val="0"/>
          <w:sz w:val="28"/>
        </w:rPr>
        <w:t>，</w:t>
      </w:r>
      <w:r w:rsidR="003C3710" w:rsidRPr="00E275EF">
        <w:rPr>
          <w:rFonts w:ascii="標楷體" w:eastAsia="標楷體" w:hint="eastAsia"/>
          <w:bCs/>
          <w:spacing w:val="0"/>
          <w:sz w:val="28"/>
        </w:rPr>
        <w:t>例如菲律賓</w:t>
      </w:r>
      <w:proofErr w:type="gramStart"/>
      <w:r w:rsidR="003C3710" w:rsidRPr="00E275EF">
        <w:rPr>
          <w:rFonts w:ascii="標楷體" w:eastAsia="標楷體" w:hint="eastAsia"/>
          <w:bCs/>
          <w:spacing w:val="0"/>
          <w:sz w:val="28"/>
        </w:rPr>
        <w:t>武端市</w:t>
      </w:r>
      <w:proofErr w:type="gramEnd"/>
      <w:r w:rsidR="003C3710" w:rsidRPr="00E275EF">
        <w:rPr>
          <w:rFonts w:ascii="標楷體" w:eastAsia="標楷體" w:hint="eastAsia"/>
          <w:bCs/>
          <w:spacing w:val="0"/>
          <w:sz w:val="28"/>
        </w:rPr>
        <w:t>與本府進行多次科技應用交流，今年智慧城市展期間，武端市長蒞臨高雄，與企業簽署合作協議，協助該市進行智慧城市系統整合規劃。展會結束後，陸續接獲多方外</w:t>
      </w:r>
      <w:r w:rsidR="003C3710" w:rsidRPr="00E37710">
        <w:rPr>
          <w:rFonts w:ascii="標楷體" w:eastAsia="標楷體" w:hint="eastAsia"/>
          <w:bCs/>
          <w:spacing w:val="0"/>
          <w:sz w:val="28"/>
        </w:rPr>
        <w:t>賓的肯定與洽談需求，例如5月，歐洲復興銀行數位中心主任蒞臨來訪，與本府資訊處就AI應用、數位孿生、</w:t>
      </w:r>
      <w:proofErr w:type="gramStart"/>
      <w:r w:rsidR="003C3710" w:rsidRPr="00E37710">
        <w:rPr>
          <w:rFonts w:ascii="標楷體" w:eastAsia="標楷體" w:hint="eastAsia"/>
          <w:bCs/>
          <w:spacing w:val="0"/>
          <w:sz w:val="28"/>
        </w:rPr>
        <w:t>資安防護</w:t>
      </w:r>
      <w:proofErr w:type="gramEnd"/>
      <w:r w:rsidR="003C3710" w:rsidRPr="00E37710">
        <w:rPr>
          <w:rFonts w:ascii="標楷體" w:eastAsia="標楷體" w:hint="eastAsia"/>
          <w:bCs/>
          <w:spacing w:val="0"/>
          <w:sz w:val="28"/>
        </w:rPr>
        <w:t>等智慧城市相關議題進行深入交流，充分肯定高雄在AI數位治理上的推動成果。</w:t>
      </w:r>
    </w:p>
    <w:p w14:paraId="0996C2A0" w14:textId="77777777" w:rsidR="00131C05" w:rsidRPr="00315F96" w:rsidRDefault="00131C05" w:rsidP="00295AA8">
      <w:pPr>
        <w:suppressAutoHyphens/>
        <w:overflowPunct w:val="0"/>
        <w:autoSpaceDN w:val="0"/>
        <w:snapToGrid w:val="0"/>
        <w:spacing w:line="320" w:lineRule="exact"/>
        <w:ind w:left="454"/>
        <w:jc w:val="both"/>
        <w:textAlignment w:val="baseline"/>
        <w:rPr>
          <w:rFonts w:ascii="標楷體" w:eastAsia="標楷體"/>
          <w:color w:val="000000" w:themeColor="text1"/>
          <w:sz w:val="28"/>
        </w:rPr>
      </w:pPr>
      <w:r w:rsidRPr="00315F96">
        <w:rPr>
          <w:rFonts w:ascii="標楷體" w:eastAsia="標楷體"/>
          <w:bCs/>
          <w:color w:val="000000" w:themeColor="text1"/>
          <w:spacing w:val="0"/>
          <w:sz w:val="28"/>
        </w:rPr>
        <w:t>（</w:t>
      </w:r>
      <w:r w:rsidRPr="00315F96">
        <w:rPr>
          <w:rFonts w:ascii="標楷體" w:eastAsia="標楷體" w:hint="eastAsia"/>
          <w:bCs/>
          <w:color w:val="000000" w:themeColor="text1"/>
          <w:spacing w:val="0"/>
          <w:sz w:val="28"/>
        </w:rPr>
        <w:t>二</w:t>
      </w:r>
      <w:r w:rsidRPr="00315F96">
        <w:rPr>
          <w:rFonts w:ascii="標楷體" w:eastAsia="標楷體"/>
          <w:bCs/>
          <w:color w:val="000000" w:themeColor="text1"/>
          <w:spacing w:val="0"/>
          <w:sz w:val="28"/>
        </w:rPr>
        <w:t>）</w:t>
      </w:r>
      <w:r w:rsidRPr="00315F96">
        <w:rPr>
          <w:rFonts w:ascii="標楷體" w:eastAsia="標楷體" w:hint="eastAsia"/>
          <w:bCs/>
          <w:color w:val="000000" w:themeColor="text1"/>
          <w:spacing w:val="0"/>
          <w:sz w:val="28"/>
        </w:rPr>
        <w:t>打造雲端機房</w:t>
      </w:r>
    </w:p>
    <w:p w14:paraId="77B51C22" w14:textId="77777777" w:rsidR="00131C05" w:rsidRPr="00315F96" w:rsidRDefault="00131C05" w:rsidP="001A7B3B">
      <w:pPr>
        <w:suppressAutoHyphens/>
        <w:overflowPunct w:val="0"/>
        <w:autoSpaceDE w:val="0"/>
        <w:autoSpaceDN w:val="0"/>
        <w:snapToGrid w:val="0"/>
        <w:spacing w:line="320" w:lineRule="exact"/>
        <w:ind w:left="1304"/>
        <w:jc w:val="both"/>
        <w:textAlignment w:val="baseline"/>
        <w:rPr>
          <w:rFonts w:ascii="標楷體" w:eastAsia="標楷體" w:cs="Cordia New"/>
          <w:bCs/>
          <w:color w:val="000000" w:themeColor="text1"/>
          <w:sz w:val="28"/>
        </w:rPr>
      </w:pPr>
      <w:r w:rsidRPr="00315F96">
        <w:rPr>
          <w:rFonts w:ascii="標楷體" w:eastAsia="標楷體" w:cs="Cordia New" w:hint="eastAsia"/>
          <w:bCs/>
          <w:color w:val="000000" w:themeColor="text1"/>
          <w:sz w:val="28"/>
        </w:rPr>
        <w:t>運用科技整合雲端與地端優勢，並與國際大廠</w:t>
      </w:r>
      <w:r w:rsidRPr="00315F96">
        <w:rPr>
          <w:rFonts w:ascii="標楷體" w:eastAsia="標楷體" w:cs="Cordia New"/>
          <w:bCs/>
          <w:color w:val="000000" w:themeColor="text1"/>
          <w:sz w:val="28"/>
        </w:rPr>
        <w:t>AWS合作，將市府機房延伸至公有雲，彈性擴充資源與異地</w:t>
      </w:r>
      <w:proofErr w:type="gramStart"/>
      <w:r w:rsidRPr="00315F96">
        <w:rPr>
          <w:rFonts w:ascii="標楷體" w:eastAsia="標楷體" w:cs="Cordia New"/>
          <w:bCs/>
          <w:color w:val="000000" w:themeColor="text1"/>
          <w:sz w:val="28"/>
        </w:rPr>
        <w:t>跨域備</w:t>
      </w:r>
      <w:proofErr w:type="gramEnd"/>
      <w:r w:rsidRPr="00315F96">
        <w:rPr>
          <w:rFonts w:ascii="標楷體" w:eastAsia="標楷體" w:cs="Cordia New"/>
          <w:bCs/>
          <w:color w:val="000000" w:themeColor="text1"/>
          <w:sz w:val="28"/>
        </w:rPr>
        <w:t>援，提升市府數位韌性以及提供民眾更優質的政府數位服務。目前鳳山機房備援能量100台，預計雲端</w:t>
      </w:r>
      <w:proofErr w:type="gramStart"/>
      <w:r w:rsidRPr="00315F96">
        <w:rPr>
          <w:rFonts w:ascii="標楷體" w:eastAsia="標楷體" w:cs="Cordia New"/>
          <w:bCs/>
          <w:color w:val="000000" w:themeColor="text1"/>
          <w:sz w:val="28"/>
        </w:rPr>
        <w:t>公有雲備援</w:t>
      </w:r>
      <w:proofErr w:type="gramEnd"/>
      <w:r w:rsidRPr="00315F96">
        <w:rPr>
          <w:rFonts w:ascii="標楷體" w:eastAsia="標楷體" w:cs="Cordia New"/>
          <w:bCs/>
          <w:color w:val="000000" w:themeColor="text1"/>
          <w:sz w:val="28"/>
        </w:rPr>
        <w:t>能量120台，合計達整體35%，後續將逐年擴充。今(114)年4月</w:t>
      </w:r>
      <w:r w:rsidRPr="00315F96">
        <w:rPr>
          <w:rFonts w:ascii="標楷體" w:eastAsia="標楷體" w:cs="Cordia New" w:hint="eastAsia"/>
          <w:bCs/>
          <w:color w:val="000000" w:themeColor="text1"/>
          <w:sz w:val="28"/>
        </w:rPr>
        <w:t>份</w:t>
      </w:r>
      <w:r w:rsidRPr="00315F96">
        <w:rPr>
          <w:rFonts w:ascii="標楷體" w:eastAsia="標楷體" w:cs="Cordia New"/>
          <w:bCs/>
          <w:color w:val="000000" w:themeColor="text1"/>
          <w:sz w:val="28"/>
        </w:rPr>
        <w:t>成功將市府全球資訊網、共用模板及1999市民陳情等網站系統切換至鳳山機房備援平台維持正常運作。</w:t>
      </w:r>
    </w:p>
    <w:p w14:paraId="7A054467" w14:textId="77777777" w:rsidR="00131C05" w:rsidRPr="00315F96" w:rsidRDefault="00131C05" w:rsidP="001A7B3B">
      <w:pPr>
        <w:suppressAutoHyphens/>
        <w:overflowPunct w:val="0"/>
        <w:autoSpaceDN w:val="0"/>
        <w:snapToGrid w:val="0"/>
        <w:spacing w:line="320" w:lineRule="exact"/>
        <w:ind w:left="454"/>
        <w:jc w:val="both"/>
        <w:textAlignment w:val="baseline"/>
        <w:rPr>
          <w:rFonts w:ascii="標楷體" w:eastAsia="標楷體"/>
          <w:bCs/>
          <w:color w:val="000000" w:themeColor="text1"/>
          <w:spacing w:val="0"/>
          <w:sz w:val="28"/>
        </w:rPr>
      </w:pPr>
      <w:r w:rsidRPr="00315F96">
        <w:rPr>
          <w:rFonts w:ascii="標楷體" w:eastAsia="標楷體"/>
          <w:bCs/>
          <w:color w:val="000000" w:themeColor="text1"/>
          <w:spacing w:val="0"/>
          <w:sz w:val="28"/>
        </w:rPr>
        <w:t>（</w:t>
      </w:r>
      <w:r w:rsidRPr="00315F96">
        <w:rPr>
          <w:rFonts w:ascii="標楷體" w:eastAsia="標楷體" w:hint="eastAsia"/>
          <w:bCs/>
          <w:color w:val="000000" w:themeColor="text1"/>
          <w:spacing w:val="0"/>
          <w:sz w:val="28"/>
        </w:rPr>
        <w:t>三</w:t>
      </w:r>
      <w:r w:rsidRPr="00315F96">
        <w:rPr>
          <w:rFonts w:ascii="標楷體" w:eastAsia="標楷體"/>
          <w:bCs/>
          <w:color w:val="000000" w:themeColor="text1"/>
          <w:spacing w:val="0"/>
          <w:sz w:val="28"/>
        </w:rPr>
        <w:t>）</w:t>
      </w:r>
      <w:r w:rsidRPr="00315F96">
        <w:rPr>
          <w:rFonts w:ascii="標楷體" w:eastAsia="標楷體" w:hint="eastAsia"/>
          <w:bCs/>
          <w:color w:val="000000" w:themeColor="text1"/>
          <w:spacing w:val="0"/>
          <w:sz w:val="28"/>
        </w:rPr>
        <w:t>創新市政提升數位服務</w:t>
      </w:r>
    </w:p>
    <w:p w14:paraId="371E0D98" w14:textId="77777777" w:rsidR="00131C05" w:rsidRPr="00315F96" w:rsidRDefault="00131C05" w:rsidP="00846560">
      <w:pPr>
        <w:suppressAutoHyphens/>
        <w:overflowPunct w:val="0"/>
        <w:autoSpaceDN w:val="0"/>
        <w:snapToGrid w:val="0"/>
        <w:spacing w:line="320" w:lineRule="exact"/>
        <w:ind w:left="1645" w:hanging="284"/>
        <w:jc w:val="both"/>
        <w:textAlignment w:val="baseline"/>
        <w:rPr>
          <w:rFonts w:ascii="標楷體" w:eastAsia="標楷體"/>
          <w:color w:val="000000" w:themeColor="text1"/>
          <w:sz w:val="28"/>
        </w:rPr>
      </w:pPr>
      <w:r w:rsidRPr="00315F96">
        <w:rPr>
          <w:rFonts w:ascii="標楷體" w:eastAsia="標楷體" w:hint="eastAsia"/>
          <w:bCs/>
          <w:color w:val="000000" w:themeColor="text1"/>
          <w:spacing w:val="0"/>
          <w:sz w:val="28"/>
        </w:rPr>
        <w:t>1.</w:t>
      </w:r>
      <w:r w:rsidRPr="00315F96">
        <w:rPr>
          <w:rFonts w:ascii="標楷體" w:eastAsia="標楷體" w:hint="eastAsia"/>
          <w:color w:val="000000" w:themeColor="text1"/>
          <w:sz w:val="28"/>
        </w:rPr>
        <w:t>本府重建第三代公文整合系統，改善現行二代系統依存IE瀏覽器問題，支援跨瀏覽器及行動簽核、提升整體操作友善度、提供紙本來文</w:t>
      </w:r>
      <w:proofErr w:type="gramStart"/>
      <w:r w:rsidRPr="00315F96">
        <w:rPr>
          <w:rFonts w:ascii="標楷體" w:eastAsia="標楷體" w:hint="eastAsia"/>
          <w:color w:val="000000" w:themeColor="text1"/>
          <w:sz w:val="28"/>
        </w:rPr>
        <w:t>轉線上</w:t>
      </w:r>
      <w:proofErr w:type="gramEnd"/>
      <w:r w:rsidRPr="00315F96">
        <w:rPr>
          <w:rFonts w:ascii="標楷體" w:eastAsia="標楷體" w:hint="eastAsia"/>
          <w:color w:val="000000" w:themeColor="text1"/>
          <w:sz w:val="28"/>
        </w:rPr>
        <w:t>公文、公文資訊儀表板，以及導入智慧輔助功能，運用AI科技輔助公文分文、</w:t>
      </w:r>
      <w:proofErr w:type="gramStart"/>
      <w:r w:rsidRPr="00315F96">
        <w:rPr>
          <w:rFonts w:ascii="標楷體" w:eastAsia="標楷體" w:hint="eastAsia"/>
          <w:color w:val="000000" w:themeColor="text1"/>
          <w:sz w:val="28"/>
        </w:rPr>
        <w:t>例稿推薦</w:t>
      </w:r>
      <w:proofErr w:type="gramEnd"/>
      <w:r w:rsidRPr="00315F96">
        <w:rPr>
          <w:rFonts w:ascii="標楷體" w:eastAsia="標楷體" w:hint="eastAsia"/>
          <w:color w:val="000000" w:themeColor="text1"/>
          <w:sz w:val="28"/>
        </w:rPr>
        <w:t>、文稿字詞校正等，提高本府同仁行政效率，並將性別影響評估以及數位落差等議題納入考量，以減少公文系統使用困難，保障同仁工作權益，避免受到職務性質、年齡、性別等個別差異影響。</w:t>
      </w:r>
    </w:p>
    <w:p w14:paraId="16FC4288" w14:textId="77777777" w:rsidR="00131C05" w:rsidRPr="00315F96" w:rsidRDefault="00131C05" w:rsidP="00846560">
      <w:pPr>
        <w:suppressAutoHyphens/>
        <w:overflowPunct w:val="0"/>
        <w:autoSpaceDN w:val="0"/>
        <w:snapToGrid w:val="0"/>
        <w:spacing w:line="320" w:lineRule="exact"/>
        <w:ind w:left="1645" w:hanging="284"/>
        <w:jc w:val="both"/>
        <w:textAlignment w:val="baseline"/>
        <w:rPr>
          <w:rFonts w:ascii="標楷體" w:eastAsia="標楷體"/>
          <w:color w:val="000000" w:themeColor="text1"/>
          <w:sz w:val="28"/>
        </w:rPr>
      </w:pPr>
      <w:r w:rsidRPr="00315F96">
        <w:rPr>
          <w:rFonts w:ascii="標楷體" w:eastAsia="標楷體" w:hint="eastAsia"/>
          <w:color w:val="000000" w:themeColor="text1"/>
          <w:sz w:val="28"/>
        </w:rPr>
        <w:t>2.</w:t>
      </w:r>
      <w:r w:rsidRPr="00315F96">
        <w:rPr>
          <w:rFonts w:ascii="標楷體" w:eastAsia="標楷體" w:hint="eastAsia"/>
          <w:bCs/>
          <w:color w:val="000000" w:themeColor="text1"/>
          <w:spacing w:val="0"/>
          <w:sz w:val="28"/>
        </w:rPr>
        <w:t>高雄啟動「智慧高雄燈塔計畫」，打造全國第一個城市級生成式主權AI平台，旨在全面提升城市治理效率，以公私協力模式共同推動這項前瞻性計畫，使得AI能</w:t>
      </w:r>
      <w:r w:rsidRPr="00315F96">
        <w:rPr>
          <w:rFonts w:ascii="標楷體" w:eastAsia="標楷體" w:hint="eastAsia"/>
          <w:color w:val="000000" w:themeColor="text1"/>
          <w:sz w:val="28"/>
        </w:rPr>
        <w:t>深入理解複雜的影像情境，即時應對各種城市狀況，並透過整合影像來源的主權AI平台打破過往各局處獨立建置系統的孤島困境，讓每一份資料能滿足跨領域的多項需求，例如道路監測影像不僅可用於交通調度，也能同時用於警政治安、</w:t>
      </w:r>
      <w:proofErr w:type="gramStart"/>
      <w:r w:rsidRPr="00315F96">
        <w:rPr>
          <w:rFonts w:ascii="標楷體" w:eastAsia="標楷體" w:hint="eastAsia"/>
          <w:color w:val="000000" w:themeColor="text1"/>
          <w:sz w:val="28"/>
        </w:rPr>
        <w:t>災防應變</w:t>
      </w:r>
      <w:proofErr w:type="gramEnd"/>
      <w:r w:rsidRPr="00315F96">
        <w:rPr>
          <w:rFonts w:ascii="標楷體" w:eastAsia="標楷體" w:hint="eastAsia"/>
          <w:color w:val="000000" w:themeColor="text1"/>
          <w:sz w:val="28"/>
        </w:rPr>
        <w:t>與設施維護，並且透過數位孿生技術模擬颱風、淹水等災情，使高雄主權</w:t>
      </w:r>
      <w:proofErr w:type="spellStart"/>
      <w:r w:rsidRPr="00315F96">
        <w:rPr>
          <w:rFonts w:ascii="標楷體" w:eastAsia="標楷體" w:hint="eastAsia"/>
          <w:color w:val="000000" w:themeColor="text1"/>
          <w:sz w:val="28"/>
        </w:rPr>
        <w:t>AI</w:t>
      </w:r>
      <w:proofErr w:type="spellEnd"/>
      <w:r w:rsidRPr="00315F96">
        <w:rPr>
          <w:rFonts w:ascii="標楷體" w:eastAsia="標楷體" w:hint="eastAsia"/>
          <w:color w:val="000000" w:themeColor="text1"/>
          <w:sz w:val="28"/>
        </w:rPr>
        <w:t>模型學習並適應災害情景如淹水、路樹倒塌、電</w:t>
      </w:r>
      <w:proofErr w:type="gramStart"/>
      <w:r w:rsidRPr="00315F96">
        <w:rPr>
          <w:rFonts w:ascii="標楷體" w:eastAsia="標楷體" w:hint="eastAsia"/>
          <w:color w:val="000000" w:themeColor="text1"/>
          <w:sz w:val="28"/>
        </w:rPr>
        <w:t>桿</w:t>
      </w:r>
      <w:proofErr w:type="gramEnd"/>
      <w:r w:rsidRPr="00315F96">
        <w:rPr>
          <w:rFonts w:ascii="標楷體" w:eastAsia="標楷體" w:hint="eastAsia"/>
          <w:color w:val="000000" w:themeColor="text1"/>
          <w:sz w:val="28"/>
        </w:rPr>
        <w:t>傾倒、交通號</w:t>
      </w:r>
      <w:proofErr w:type="gramStart"/>
      <w:r w:rsidRPr="00315F96">
        <w:rPr>
          <w:rFonts w:ascii="標楷體" w:eastAsia="標楷體" w:hint="eastAsia"/>
          <w:color w:val="000000" w:themeColor="text1"/>
          <w:sz w:val="28"/>
        </w:rPr>
        <w:t>誌</w:t>
      </w:r>
      <w:proofErr w:type="gramEnd"/>
      <w:r w:rsidRPr="00315F96">
        <w:rPr>
          <w:rFonts w:ascii="標楷體" w:eastAsia="標楷體" w:hint="eastAsia"/>
          <w:color w:val="000000" w:themeColor="text1"/>
          <w:sz w:val="28"/>
        </w:rPr>
        <w:t>損毀等關鍵資料，增進即時災害風險示警與應變能力</w:t>
      </w:r>
      <w:r w:rsidRPr="00315F96">
        <w:rPr>
          <w:rFonts w:ascii="標楷體" w:eastAsia="標楷體" w:hint="eastAsia"/>
          <w:bCs/>
          <w:color w:val="000000" w:themeColor="text1"/>
          <w:spacing w:val="0"/>
          <w:sz w:val="28"/>
        </w:rPr>
        <w:t>。</w:t>
      </w:r>
    </w:p>
    <w:p w14:paraId="66912BBA" w14:textId="77777777" w:rsidR="00131C05" w:rsidRPr="00315F96" w:rsidRDefault="00131C05" w:rsidP="00166306">
      <w:pPr>
        <w:suppressAutoHyphens/>
        <w:overflowPunct w:val="0"/>
        <w:autoSpaceDN w:val="0"/>
        <w:snapToGrid w:val="0"/>
        <w:spacing w:line="340" w:lineRule="exact"/>
        <w:ind w:left="1645" w:hanging="284"/>
        <w:jc w:val="both"/>
        <w:textAlignment w:val="baseline"/>
        <w:rPr>
          <w:rFonts w:ascii="標楷體" w:eastAsia="標楷體"/>
          <w:color w:val="000000" w:themeColor="text1"/>
          <w:sz w:val="28"/>
        </w:rPr>
      </w:pPr>
      <w:r w:rsidRPr="00315F96">
        <w:rPr>
          <w:rFonts w:ascii="標楷體" w:eastAsia="標楷體" w:hint="eastAsia"/>
          <w:color w:val="000000" w:themeColor="text1"/>
          <w:sz w:val="28"/>
        </w:rPr>
        <w:t>3.本府正建置次世代全球資訊網，</w:t>
      </w:r>
      <w:proofErr w:type="gramStart"/>
      <w:r w:rsidRPr="00315F96">
        <w:rPr>
          <w:rFonts w:ascii="標楷體" w:eastAsia="標楷體" w:hint="eastAsia"/>
          <w:color w:val="000000" w:themeColor="text1"/>
          <w:sz w:val="28"/>
        </w:rPr>
        <w:t>採</w:t>
      </w:r>
      <w:proofErr w:type="gramEnd"/>
      <w:r w:rsidRPr="00315F96">
        <w:rPr>
          <w:rFonts w:ascii="標楷體" w:eastAsia="標楷體" w:hint="eastAsia"/>
          <w:color w:val="000000" w:themeColor="text1"/>
          <w:sz w:val="28"/>
        </w:rPr>
        <w:t>「以使用者為中心」的設計思維，全面打造嶄新風格版型與優化操作介面，提升網站的易用性與可讀性。新版網站將整合數位市民平台與市政服務，提供多元且個人化的資訊內容，強化市民的使用體驗與整體滿意度。次世代全球資訊網同步規劃整合會員模組，提供案件進度</w:t>
      </w:r>
      <w:r w:rsidRPr="00315F96">
        <w:rPr>
          <w:rFonts w:ascii="標楷體" w:eastAsia="標楷體" w:hint="eastAsia"/>
          <w:color w:val="000000" w:themeColor="text1"/>
          <w:sz w:val="28"/>
        </w:rPr>
        <w:lastRenderedPageBreak/>
        <w:t>查詢、會員條碼等實用功能，實現個人化服務。同時，網站在民眾瀏覽新聞或活動資訊時，將主動呈現相關申辦服務，強化資訊與服務的整合與連結，進一步引導使用者前往完成所需申辦事項，打造更直覺、便捷的一站式服務。</w:t>
      </w:r>
    </w:p>
    <w:p w14:paraId="6A4773FB" w14:textId="77777777" w:rsidR="00131C05" w:rsidRPr="00315F96" w:rsidRDefault="00131C05" w:rsidP="00166306">
      <w:pPr>
        <w:suppressAutoHyphens/>
        <w:overflowPunct w:val="0"/>
        <w:autoSpaceDN w:val="0"/>
        <w:snapToGrid w:val="0"/>
        <w:spacing w:line="340" w:lineRule="exact"/>
        <w:ind w:left="454"/>
        <w:jc w:val="both"/>
        <w:textAlignment w:val="baseline"/>
        <w:rPr>
          <w:rFonts w:ascii="標楷體" w:eastAsia="標楷體"/>
          <w:bCs/>
          <w:color w:val="000000" w:themeColor="text1"/>
          <w:spacing w:val="0"/>
          <w:sz w:val="28"/>
        </w:rPr>
      </w:pPr>
      <w:r w:rsidRPr="00315F96">
        <w:rPr>
          <w:rFonts w:ascii="標楷體" w:eastAsia="標楷體" w:hint="eastAsia"/>
          <w:bCs/>
          <w:color w:val="000000" w:themeColor="text1"/>
          <w:spacing w:val="0"/>
          <w:sz w:val="28"/>
        </w:rPr>
        <w:t>（四）數位市民鏈結智慧生活</w:t>
      </w:r>
    </w:p>
    <w:p w14:paraId="52395639" w14:textId="77777777" w:rsidR="00131C05" w:rsidRPr="00315F96" w:rsidRDefault="00131C05" w:rsidP="00166306">
      <w:pPr>
        <w:suppressAutoHyphens/>
        <w:overflowPunct w:val="0"/>
        <w:autoSpaceDE w:val="0"/>
        <w:autoSpaceDN w:val="0"/>
        <w:snapToGrid w:val="0"/>
        <w:spacing w:line="340" w:lineRule="exact"/>
        <w:ind w:leftChars="700" w:left="1648" w:hangingChars="100" w:hanging="276"/>
        <w:jc w:val="both"/>
        <w:textAlignment w:val="baseline"/>
        <w:rPr>
          <w:rFonts w:ascii="標楷體" w:eastAsia="標楷體" w:cs="Cordia New"/>
          <w:color w:val="000000" w:themeColor="text1"/>
          <w:sz w:val="28"/>
        </w:rPr>
      </w:pPr>
      <w:r w:rsidRPr="00315F96">
        <w:rPr>
          <w:rFonts w:ascii="標楷體" w:eastAsia="標楷體" w:hint="eastAsia"/>
          <w:color w:val="000000" w:themeColor="text1"/>
          <w:sz w:val="28"/>
        </w:rPr>
        <w:t>1.</w:t>
      </w:r>
      <w:r w:rsidRPr="00315F96">
        <w:rPr>
          <w:rFonts w:ascii="標楷體" w:eastAsia="標楷體" w:cs="Cordia New" w:hint="eastAsia"/>
          <w:color w:val="000000" w:themeColor="text1"/>
          <w:sz w:val="28"/>
        </w:rPr>
        <w:t>本府持續優化數位市民服務，整合生活與市政相關服務，並推動跨局處整合應用，提升整體市民服務體驗。例如配合本府災害應變中心一級開設，啟用「數位市民</w:t>
      </w:r>
      <w:proofErr w:type="gramStart"/>
      <w:r w:rsidRPr="00315F96">
        <w:rPr>
          <w:rFonts w:ascii="標楷體" w:eastAsia="標楷體" w:cs="Cordia New" w:hint="eastAsia"/>
          <w:color w:val="000000" w:themeColor="text1"/>
          <w:sz w:val="28"/>
        </w:rPr>
        <w:t>─</w:t>
      </w:r>
      <w:proofErr w:type="gramEnd"/>
      <w:r w:rsidRPr="00315F96">
        <w:rPr>
          <w:rFonts w:ascii="標楷體" w:eastAsia="標楷體" w:cs="Cordia New" w:hint="eastAsia"/>
          <w:color w:val="000000" w:themeColor="text1"/>
          <w:sz w:val="28"/>
        </w:rPr>
        <w:t>災情通報查詢專區」，整合「EMIC LINE災情查通報（民眾版）」，提供市民災害案件通報、處理進度追蹤及後續補充報案功能，並於「災情查詢」中即時呈現高雄市各行政區的災情資訊，提升災時應變效率與資訊透明度。</w:t>
      </w:r>
    </w:p>
    <w:p w14:paraId="7CADB413" w14:textId="77777777" w:rsidR="00131C05" w:rsidRPr="00315F96" w:rsidRDefault="00131C05" w:rsidP="00166306">
      <w:pPr>
        <w:suppressAutoHyphens/>
        <w:overflowPunct w:val="0"/>
        <w:autoSpaceDE w:val="0"/>
        <w:autoSpaceDN w:val="0"/>
        <w:snapToGrid w:val="0"/>
        <w:spacing w:line="340" w:lineRule="exact"/>
        <w:ind w:leftChars="700" w:left="1648" w:hangingChars="100" w:hanging="276"/>
        <w:jc w:val="both"/>
        <w:textAlignment w:val="baseline"/>
        <w:rPr>
          <w:rFonts w:ascii="標楷體" w:eastAsia="標楷體" w:cs="Cordia New"/>
          <w:color w:val="000000" w:themeColor="text1"/>
          <w:sz w:val="28"/>
        </w:rPr>
      </w:pPr>
      <w:r w:rsidRPr="00315F96">
        <w:rPr>
          <w:rFonts w:ascii="標楷體" w:eastAsia="標楷體" w:hint="eastAsia"/>
          <w:color w:val="000000" w:themeColor="text1"/>
          <w:sz w:val="28"/>
        </w:rPr>
        <w:t>2.</w:t>
      </w:r>
      <w:r w:rsidRPr="00315F96">
        <w:rPr>
          <w:rFonts w:ascii="標楷體" w:eastAsia="標楷體" w:cs="Cordia New" w:hint="eastAsia"/>
          <w:color w:val="000000" w:themeColor="text1"/>
          <w:sz w:val="28"/>
        </w:rPr>
        <w:t>為提升市政服務的可近性與彈性，本府持續建置與優化「一站式市政服務入口網」，開發簡易模組，類似Google表單，供各局處彈性運用，快速上</w:t>
      </w:r>
      <w:proofErr w:type="gramStart"/>
      <w:r w:rsidRPr="00315F96">
        <w:rPr>
          <w:rFonts w:ascii="標楷體" w:eastAsia="標楷體" w:cs="Cordia New" w:hint="eastAsia"/>
          <w:color w:val="000000" w:themeColor="text1"/>
          <w:sz w:val="28"/>
        </w:rPr>
        <w:t>架線上申辦</w:t>
      </w:r>
      <w:proofErr w:type="gramEnd"/>
      <w:r w:rsidRPr="00315F96">
        <w:rPr>
          <w:rFonts w:ascii="標楷體" w:eastAsia="標楷體" w:cs="Cordia New" w:hint="eastAsia"/>
          <w:color w:val="000000" w:themeColor="text1"/>
          <w:sz w:val="28"/>
        </w:rPr>
        <w:t>服務。統計至6月30日，新增</w:t>
      </w:r>
      <w:proofErr w:type="gramStart"/>
      <w:r w:rsidRPr="00315F96">
        <w:rPr>
          <w:rFonts w:ascii="標楷體" w:eastAsia="標楷體" w:cs="Cordia New" w:hint="eastAsia"/>
          <w:color w:val="000000" w:themeColor="text1"/>
          <w:sz w:val="28"/>
        </w:rPr>
        <w:t>50項線上申辦</w:t>
      </w:r>
      <w:proofErr w:type="gramEnd"/>
      <w:r w:rsidRPr="00315F96">
        <w:rPr>
          <w:rFonts w:ascii="標楷體" w:eastAsia="標楷體" w:cs="Cordia New" w:hint="eastAsia"/>
          <w:color w:val="000000" w:themeColor="text1"/>
          <w:sz w:val="28"/>
        </w:rPr>
        <w:t>服務，累計提供298項服務(包括</w:t>
      </w:r>
      <w:proofErr w:type="gramStart"/>
      <w:r w:rsidRPr="00315F96">
        <w:rPr>
          <w:rFonts w:ascii="標楷體" w:eastAsia="標楷體" w:cs="Cordia New" w:hint="eastAsia"/>
          <w:color w:val="000000" w:themeColor="text1"/>
          <w:sz w:val="28"/>
        </w:rPr>
        <w:t>163項線上申辦</w:t>
      </w:r>
      <w:proofErr w:type="gramEnd"/>
      <w:r w:rsidRPr="00315F96">
        <w:rPr>
          <w:rFonts w:ascii="標楷體" w:eastAsia="標楷體" w:cs="Cordia New" w:hint="eastAsia"/>
          <w:color w:val="000000" w:themeColor="text1"/>
          <w:sz w:val="28"/>
        </w:rPr>
        <w:t>、135項連結至局處或中央平台的申辦服務)。其中已有51項整合數位發展部「</w:t>
      </w:r>
      <w:proofErr w:type="spellStart"/>
      <w:r w:rsidRPr="00315F96">
        <w:rPr>
          <w:rFonts w:ascii="標楷體" w:eastAsia="標楷體" w:cs="Cordia New" w:hint="eastAsia"/>
          <w:color w:val="000000" w:themeColor="text1"/>
          <w:sz w:val="28"/>
        </w:rPr>
        <w:t>MyData</w:t>
      </w:r>
      <w:proofErr w:type="spellEnd"/>
      <w:r w:rsidRPr="00315F96">
        <w:rPr>
          <w:rFonts w:ascii="標楷體" w:eastAsia="標楷體" w:cs="Cordia New" w:hint="eastAsia"/>
          <w:color w:val="000000" w:themeColor="text1"/>
          <w:sz w:val="28"/>
        </w:rPr>
        <w:t>」個人化資料自主運用平台，持續強化數據整合與便民應用，讓民眾更輕鬆完成各項申辦作業。</w:t>
      </w:r>
    </w:p>
    <w:p w14:paraId="2EE24845" w14:textId="77777777" w:rsidR="00131C05" w:rsidRPr="00315F96" w:rsidRDefault="00131C05" w:rsidP="00166306">
      <w:pPr>
        <w:suppressAutoHyphens/>
        <w:overflowPunct w:val="0"/>
        <w:autoSpaceDE w:val="0"/>
        <w:autoSpaceDN w:val="0"/>
        <w:snapToGrid w:val="0"/>
        <w:spacing w:line="340" w:lineRule="exact"/>
        <w:ind w:leftChars="700" w:left="1648" w:hangingChars="100" w:hanging="276"/>
        <w:jc w:val="both"/>
        <w:textAlignment w:val="baseline"/>
        <w:rPr>
          <w:rFonts w:ascii="標楷體" w:eastAsia="標楷體" w:cs="Cordia New"/>
          <w:color w:val="000000" w:themeColor="text1"/>
          <w:sz w:val="28"/>
        </w:rPr>
      </w:pPr>
      <w:r w:rsidRPr="00315F96">
        <w:rPr>
          <w:rFonts w:ascii="標楷體" w:eastAsia="標楷體" w:cs="Cordia New" w:hint="eastAsia"/>
          <w:color w:val="000000" w:themeColor="text1"/>
          <w:sz w:val="28"/>
        </w:rPr>
        <w:t>3.為提升數位服務安全性與便利性，本府建置共用式身分驗證系統，提供多元驗證方式供市府各系統</w:t>
      </w:r>
      <w:proofErr w:type="gramStart"/>
      <w:r w:rsidRPr="00315F96">
        <w:rPr>
          <w:rFonts w:ascii="標楷體" w:eastAsia="標楷體" w:cs="Cordia New" w:hint="eastAsia"/>
          <w:color w:val="000000" w:themeColor="text1"/>
          <w:sz w:val="28"/>
        </w:rPr>
        <w:t>介</w:t>
      </w:r>
      <w:proofErr w:type="gramEnd"/>
      <w:r w:rsidRPr="00315F96">
        <w:rPr>
          <w:rFonts w:ascii="標楷體" w:eastAsia="標楷體" w:cs="Cordia New" w:hint="eastAsia"/>
          <w:color w:val="000000" w:themeColor="text1"/>
          <w:sz w:val="28"/>
        </w:rPr>
        <w:t>接使用，例如將擴充支援無密碼認證技術FIDO2。未來市民可透過手機的指紋或人臉辨識完成快速驗證與安全登入，提升整體使用體驗。同時，本府正建立「數位身分驗證等級」評估機制，依據各系統功能與風險等級，建議合適的驗證方式，以確保市府各項數位服務具備分級安全保障，預計於114年底完成系統建置並提供應用。</w:t>
      </w:r>
    </w:p>
    <w:p w14:paraId="39FB5336" w14:textId="77777777" w:rsidR="00131C05" w:rsidRPr="00315F96" w:rsidRDefault="00131C05" w:rsidP="00166306">
      <w:pPr>
        <w:suppressAutoHyphens/>
        <w:overflowPunct w:val="0"/>
        <w:autoSpaceDE w:val="0"/>
        <w:autoSpaceDN w:val="0"/>
        <w:snapToGrid w:val="0"/>
        <w:spacing w:line="340" w:lineRule="exact"/>
        <w:ind w:leftChars="700" w:left="1648" w:hangingChars="100" w:hanging="276"/>
        <w:jc w:val="both"/>
        <w:textAlignment w:val="baseline"/>
        <w:rPr>
          <w:rFonts w:ascii="標楷體" w:eastAsia="標楷體" w:cs="Cordia New"/>
          <w:color w:val="000000" w:themeColor="text1"/>
          <w:sz w:val="28"/>
        </w:rPr>
      </w:pPr>
      <w:r w:rsidRPr="00315F96">
        <w:rPr>
          <w:rFonts w:ascii="標楷體" w:eastAsia="標楷體" w:cs="Cordia New" w:hint="eastAsia"/>
          <w:color w:val="000000" w:themeColor="text1"/>
          <w:sz w:val="28"/>
        </w:rPr>
        <w:t>4.本府導入生成式AI智能客服系統，定期自動彙整各局處公開資訊，提供民眾即時查詢市政資料之管道，提升市政諮詢效率與服務品質。自114年3月31日開放公開測試至6月30日止，智能</w:t>
      </w:r>
      <w:proofErr w:type="gramStart"/>
      <w:r w:rsidRPr="00315F96">
        <w:rPr>
          <w:rFonts w:ascii="標楷體" w:eastAsia="標楷體" w:cs="Cordia New" w:hint="eastAsia"/>
          <w:color w:val="000000" w:themeColor="text1"/>
          <w:sz w:val="28"/>
        </w:rPr>
        <w:t>客服已累積</w:t>
      </w:r>
      <w:proofErr w:type="gramEnd"/>
      <w:r w:rsidRPr="00315F96">
        <w:rPr>
          <w:rFonts w:ascii="標楷體" w:eastAsia="標楷體" w:cs="Cordia New" w:hint="eastAsia"/>
          <w:color w:val="000000" w:themeColor="text1"/>
          <w:sz w:val="28"/>
        </w:rPr>
        <w:t>3,871人次使用，處理35,155則詢問。系統透過生成式AI技術，能即時回應跨局處查詢需求，提供市政服務指引與活動資訊，進一步提升查詢效率與使用滿意度。</w:t>
      </w:r>
    </w:p>
    <w:p w14:paraId="021B68CD" w14:textId="77777777" w:rsidR="00131C05" w:rsidRPr="00315F96" w:rsidRDefault="00131C05" w:rsidP="00166306">
      <w:pPr>
        <w:widowControl w:val="0"/>
        <w:snapToGrid w:val="0"/>
        <w:spacing w:line="340" w:lineRule="exact"/>
        <w:ind w:left="480"/>
        <w:jc w:val="both"/>
        <w:rPr>
          <w:rFonts w:ascii="標楷體" w:eastAsia="標楷體" w:cs="Cordia New"/>
          <w:color w:val="000000" w:themeColor="text1"/>
          <w:spacing w:val="0"/>
          <w:kern w:val="2"/>
          <w:sz w:val="28"/>
        </w:rPr>
      </w:pPr>
      <w:r w:rsidRPr="00315F96">
        <w:rPr>
          <w:rFonts w:ascii="標楷體" w:eastAsia="標楷體" w:hint="eastAsia"/>
          <w:bCs/>
          <w:color w:val="000000" w:themeColor="text1"/>
          <w:spacing w:val="0"/>
          <w:sz w:val="28"/>
        </w:rPr>
        <w:t>（五）</w:t>
      </w:r>
      <w:proofErr w:type="gramStart"/>
      <w:r w:rsidRPr="00315F96">
        <w:rPr>
          <w:rFonts w:ascii="標楷體" w:eastAsia="標楷體" w:hint="eastAsia"/>
          <w:bCs/>
          <w:color w:val="000000" w:themeColor="text1"/>
          <w:spacing w:val="0"/>
          <w:sz w:val="28"/>
        </w:rPr>
        <w:t>強化資安防禦</w:t>
      </w:r>
      <w:proofErr w:type="gramEnd"/>
    </w:p>
    <w:p w14:paraId="70902BEE" w14:textId="77777777" w:rsidR="00131C05" w:rsidRPr="00315F96" w:rsidRDefault="00131C05" w:rsidP="00166306">
      <w:pPr>
        <w:suppressAutoHyphens/>
        <w:overflowPunct w:val="0"/>
        <w:autoSpaceDN w:val="0"/>
        <w:snapToGrid w:val="0"/>
        <w:spacing w:line="340" w:lineRule="exact"/>
        <w:ind w:left="1702" w:hanging="284"/>
        <w:jc w:val="both"/>
        <w:textAlignment w:val="baseline"/>
        <w:rPr>
          <w:rFonts w:ascii="標楷體" w:eastAsia="標楷體" w:cs="Cordia New"/>
          <w:bCs/>
          <w:color w:val="000000" w:themeColor="text1"/>
          <w:sz w:val="28"/>
        </w:rPr>
      </w:pPr>
      <w:r w:rsidRPr="00315F96">
        <w:rPr>
          <w:rFonts w:ascii="標楷體" w:eastAsia="標楷體" w:cs="Cordia New" w:hint="eastAsia"/>
          <w:bCs/>
          <w:color w:val="000000" w:themeColor="text1"/>
          <w:sz w:val="28"/>
        </w:rPr>
        <w:t>1.鞏固資通訊安全防護體系，目前已將機房網路、</w:t>
      </w:r>
      <w:proofErr w:type="gramStart"/>
      <w:r w:rsidRPr="00315F96">
        <w:rPr>
          <w:rFonts w:ascii="標楷體" w:eastAsia="標楷體" w:cs="Cordia New" w:hint="eastAsia"/>
          <w:bCs/>
          <w:color w:val="000000" w:themeColor="text1"/>
          <w:sz w:val="28"/>
        </w:rPr>
        <w:t>資安設備</w:t>
      </w:r>
      <w:proofErr w:type="gramEnd"/>
      <w:r w:rsidRPr="00315F96">
        <w:rPr>
          <w:rFonts w:ascii="標楷體" w:eastAsia="標楷體" w:cs="Cordia New" w:hint="eastAsia"/>
          <w:bCs/>
          <w:color w:val="000000" w:themeColor="text1"/>
          <w:sz w:val="28"/>
        </w:rPr>
        <w:t>及市府共用系統等基礎設施運作情形，納入預警監控，以快速應變處置。並藉由</w:t>
      </w:r>
      <w:proofErr w:type="gramStart"/>
      <w:r w:rsidRPr="00315F96">
        <w:rPr>
          <w:rFonts w:ascii="標楷體" w:eastAsia="標楷體" w:cs="Cordia New" w:hint="eastAsia"/>
          <w:bCs/>
          <w:color w:val="000000" w:themeColor="text1"/>
          <w:sz w:val="28"/>
        </w:rPr>
        <w:t>資安紅</w:t>
      </w:r>
      <w:proofErr w:type="gramEnd"/>
      <w:r w:rsidRPr="00315F96">
        <w:rPr>
          <w:rFonts w:ascii="標楷體" w:eastAsia="標楷體" w:cs="Cordia New" w:hint="eastAsia"/>
          <w:bCs/>
          <w:color w:val="000000" w:themeColor="text1"/>
          <w:sz w:val="28"/>
        </w:rPr>
        <w:t>藍隊攻防演練</w:t>
      </w:r>
      <w:r w:rsidRPr="00315F96">
        <w:rPr>
          <w:rFonts w:ascii="標楷體" w:eastAsia="標楷體" w:hint="eastAsia"/>
          <w:color w:val="000000" w:themeColor="text1"/>
          <w:sz w:val="28"/>
        </w:rPr>
        <w:t>所產生各種攻擊紀錄，轉換為可以主動防禦監控規則</w:t>
      </w:r>
      <w:r w:rsidRPr="00315F96">
        <w:rPr>
          <w:rFonts w:ascii="標楷體" w:eastAsia="標楷體" w:cs="Cordia New" w:hint="eastAsia"/>
          <w:bCs/>
          <w:color w:val="000000" w:themeColor="text1"/>
          <w:sz w:val="28"/>
        </w:rPr>
        <w:t>，偵測主機異常存取行為發生，以強化市府整體防禦體系。</w:t>
      </w:r>
    </w:p>
    <w:p w14:paraId="65F230CA" w14:textId="77777777" w:rsidR="00131C05" w:rsidRPr="00315F96" w:rsidRDefault="00131C05" w:rsidP="00166306">
      <w:pPr>
        <w:suppressAutoHyphens/>
        <w:overflowPunct w:val="0"/>
        <w:autoSpaceDN w:val="0"/>
        <w:snapToGrid w:val="0"/>
        <w:spacing w:line="340" w:lineRule="exact"/>
        <w:ind w:left="1702" w:hanging="284"/>
        <w:jc w:val="both"/>
        <w:textAlignment w:val="baseline"/>
        <w:rPr>
          <w:rFonts w:ascii="標楷體" w:eastAsia="標楷體" w:cs="Cordia New"/>
          <w:bCs/>
          <w:color w:val="000000" w:themeColor="text1"/>
          <w:sz w:val="28"/>
        </w:rPr>
      </w:pPr>
      <w:r w:rsidRPr="00315F96">
        <w:rPr>
          <w:rFonts w:ascii="標楷體" w:eastAsia="標楷體" w:cs="Cordia New" w:hint="eastAsia"/>
          <w:bCs/>
          <w:color w:val="000000" w:themeColor="text1"/>
          <w:sz w:val="28"/>
        </w:rPr>
        <w:t>2.為確保各</w:t>
      </w:r>
      <w:proofErr w:type="gramStart"/>
      <w:r w:rsidRPr="00315F96">
        <w:rPr>
          <w:rFonts w:ascii="標楷體" w:eastAsia="標楷體" w:cs="Cordia New" w:hint="eastAsia"/>
          <w:bCs/>
          <w:color w:val="000000" w:themeColor="text1"/>
          <w:sz w:val="28"/>
        </w:rPr>
        <w:t>機關資安人員</w:t>
      </w:r>
      <w:proofErr w:type="gramEnd"/>
      <w:r w:rsidRPr="00315F96">
        <w:rPr>
          <w:rFonts w:ascii="標楷體" w:eastAsia="標楷體" w:cs="Cordia New" w:hint="eastAsia"/>
          <w:bCs/>
          <w:color w:val="000000" w:themeColor="text1"/>
          <w:sz w:val="28"/>
        </w:rPr>
        <w:t>均具備專業能力，本府</w:t>
      </w:r>
      <w:proofErr w:type="gramStart"/>
      <w:r w:rsidRPr="00315F96">
        <w:rPr>
          <w:rFonts w:ascii="標楷體" w:eastAsia="標楷體" w:cs="Cordia New" w:hint="eastAsia"/>
          <w:bCs/>
          <w:color w:val="000000" w:themeColor="text1"/>
          <w:sz w:val="28"/>
        </w:rPr>
        <w:t>啟動資安考評</w:t>
      </w:r>
      <w:proofErr w:type="gramEnd"/>
      <w:r w:rsidRPr="00315F96">
        <w:rPr>
          <w:rFonts w:ascii="標楷體" w:eastAsia="標楷體" w:cs="Cordia New" w:hint="eastAsia"/>
          <w:bCs/>
          <w:color w:val="000000" w:themeColor="text1"/>
          <w:sz w:val="28"/>
        </w:rPr>
        <w:t>制度，</w:t>
      </w:r>
      <w:proofErr w:type="gramStart"/>
      <w:r w:rsidRPr="00315F96">
        <w:rPr>
          <w:rFonts w:ascii="標楷體" w:eastAsia="標楷體" w:cs="Cordia New" w:hint="eastAsia"/>
          <w:bCs/>
          <w:color w:val="000000" w:themeColor="text1"/>
          <w:sz w:val="28"/>
        </w:rPr>
        <w:t>透過資安辦理</w:t>
      </w:r>
      <w:proofErr w:type="gramEnd"/>
      <w:r w:rsidRPr="00315F96">
        <w:rPr>
          <w:rFonts w:ascii="標楷體" w:eastAsia="標楷體" w:cs="Cordia New" w:hint="eastAsia"/>
          <w:bCs/>
          <w:color w:val="000000" w:themeColor="text1"/>
          <w:sz w:val="28"/>
        </w:rPr>
        <w:t>成效評量，掌握機關</w:t>
      </w:r>
      <w:proofErr w:type="gramStart"/>
      <w:r w:rsidRPr="00315F96">
        <w:rPr>
          <w:rFonts w:ascii="標楷體" w:eastAsia="標楷體" w:cs="Cordia New" w:hint="eastAsia"/>
          <w:bCs/>
          <w:color w:val="000000" w:themeColor="text1"/>
          <w:sz w:val="28"/>
        </w:rPr>
        <w:t>於資安政策</w:t>
      </w:r>
      <w:proofErr w:type="gramEnd"/>
      <w:r w:rsidRPr="00315F96">
        <w:rPr>
          <w:rFonts w:ascii="標楷體" w:eastAsia="標楷體" w:cs="Cordia New" w:hint="eastAsia"/>
          <w:bCs/>
          <w:color w:val="000000" w:themeColor="text1"/>
          <w:sz w:val="28"/>
        </w:rPr>
        <w:t>推動、風險管理與事件應變上的表現，並據此</w:t>
      </w:r>
      <w:proofErr w:type="gramStart"/>
      <w:r w:rsidRPr="00315F96">
        <w:rPr>
          <w:rFonts w:ascii="標楷體" w:eastAsia="標楷體" w:cs="Cordia New" w:hint="eastAsia"/>
          <w:bCs/>
          <w:color w:val="000000" w:themeColor="text1"/>
          <w:sz w:val="28"/>
        </w:rPr>
        <w:t>給予資安人員</w:t>
      </w:r>
      <w:proofErr w:type="gramEnd"/>
      <w:r w:rsidRPr="00315F96">
        <w:rPr>
          <w:rFonts w:ascii="標楷體" w:eastAsia="標楷體" w:cs="Cordia New" w:hint="eastAsia"/>
          <w:bCs/>
          <w:color w:val="000000" w:themeColor="text1"/>
          <w:sz w:val="28"/>
        </w:rPr>
        <w:t>考績建議與適</w:t>
      </w:r>
      <w:r w:rsidRPr="00315F96">
        <w:rPr>
          <w:rFonts w:ascii="標楷體" w:eastAsia="標楷體" w:cs="Cordia New" w:hint="eastAsia"/>
          <w:bCs/>
          <w:color w:val="000000" w:themeColor="text1"/>
          <w:sz w:val="28"/>
        </w:rPr>
        <w:lastRenderedPageBreak/>
        <w:t>任評估。本(114)年2月發佈「</w:t>
      </w:r>
      <w:proofErr w:type="gramStart"/>
      <w:r w:rsidRPr="00315F96">
        <w:rPr>
          <w:rFonts w:ascii="標楷體" w:eastAsia="標楷體" w:cs="Cordia New" w:hint="eastAsia"/>
          <w:bCs/>
          <w:color w:val="000000" w:themeColor="text1"/>
          <w:sz w:val="28"/>
        </w:rPr>
        <w:t>資安考評</w:t>
      </w:r>
      <w:proofErr w:type="gramEnd"/>
      <w:r w:rsidRPr="00315F96">
        <w:rPr>
          <w:rFonts w:ascii="標楷體" w:eastAsia="標楷體" w:cs="Cordia New" w:hint="eastAsia"/>
          <w:bCs/>
          <w:color w:val="000000" w:themeColor="text1"/>
          <w:sz w:val="28"/>
        </w:rPr>
        <w:t>實施作業」，</w:t>
      </w:r>
      <w:proofErr w:type="gramStart"/>
      <w:r w:rsidRPr="00315F96">
        <w:rPr>
          <w:rFonts w:ascii="標楷體" w:eastAsia="標楷體" w:cs="Cordia New" w:hint="eastAsia"/>
          <w:bCs/>
          <w:color w:val="000000" w:themeColor="text1"/>
          <w:sz w:val="28"/>
        </w:rPr>
        <w:t>推動資安考評</w:t>
      </w:r>
      <w:proofErr w:type="gramEnd"/>
      <w:r w:rsidRPr="00315F96">
        <w:rPr>
          <w:rFonts w:ascii="標楷體" w:eastAsia="標楷體" w:cs="Cordia New" w:hint="eastAsia"/>
          <w:bCs/>
          <w:color w:val="000000" w:themeColor="text1"/>
          <w:sz w:val="28"/>
        </w:rPr>
        <w:t>制度，以共同標準</w:t>
      </w:r>
      <w:proofErr w:type="gramStart"/>
      <w:r w:rsidRPr="00315F96">
        <w:rPr>
          <w:rFonts w:ascii="標楷體" w:eastAsia="標楷體" w:cs="Cordia New" w:hint="eastAsia"/>
          <w:bCs/>
          <w:color w:val="000000" w:themeColor="text1"/>
          <w:sz w:val="28"/>
        </w:rPr>
        <w:t>評量資安等級</w:t>
      </w:r>
      <w:proofErr w:type="gramEnd"/>
      <w:r w:rsidRPr="00315F96">
        <w:rPr>
          <w:rFonts w:ascii="標楷體" w:eastAsia="標楷體" w:cs="Cordia New" w:hint="eastAsia"/>
          <w:bCs/>
          <w:color w:val="000000" w:themeColor="text1"/>
          <w:sz w:val="28"/>
        </w:rPr>
        <w:t>B、C、D及E級機關等217個機關，並列予績效評定，展現本府</w:t>
      </w:r>
      <w:proofErr w:type="gramStart"/>
      <w:r w:rsidRPr="00315F96">
        <w:rPr>
          <w:rFonts w:ascii="標楷體" w:eastAsia="標楷體" w:cs="Cordia New" w:hint="eastAsia"/>
          <w:bCs/>
          <w:color w:val="000000" w:themeColor="text1"/>
          <w:sz w:val="28"/>
        </w:rPr>
        <w:t>在資安治理</w:t>
      </w:r>
      <w:proofErr w:type="gramEnd"/>
      <w:r w:rsidRPr="00315F96">
        <w:rPr>
          <w:rFonts w:ascii="標楷體" w:eastAsia="標楷體" w:cs="Cordia New" w:hint="eastAsia"/>
          <w:bCs/>
          <w:color w:val="000000" w:themeColor="text1"/>
          <w:sz w:val="28"/>
        </w:rPr>
        <w:t>的積極作為。</w:t>
      </w:r>
    </w:p>
    <w:p w14:paraId="245B1698" w14:textId="51621F49" w:rsidR="009F129D" w:rsidRPr="00166306" w:rsidRDefault="00131C05" w:rsidP="00166306">
      <w:pPr>
        <w:suppressAutoHyphens/>
        <w:overflowPunct w:val="0"/>
        <w:autoSpaceDN w:val="0"/>
        <w:snapToGrid w:val="0"/>
        <w:spacing w:line="320" w:lineRule="exact"/>
        <w:ind w:left="1702" w:hanging="284"/>
        <w:jc w:val="both"/>
        <w:textAlignment w:val="baseline"/>
        <w:rPr>
          <w:rFonts w:ascii="標楷體" w:eastAsia="標楷體" w:cs="Cordia New"/>
          <w:bCs/>
          <w:color w:val="000000" w:themeColor="text1"/>
          <w:sz w:val="28"/>
        </w:rPr>
      </w:pPr>
      <w:r w:rsidRPr="00315F96">
        <w:rPr>
          <w:rFonts w:ascii="標楷體" w:eastAsia="標楷體" w:cs="Cordia New" w:hint="eastAsia"/>
          <w:bCs/>
          <w:color w:val="000000" w:themeColor="text1"/>
          <w:sz w:val="28"/>
        </w:rPr>
        <w:t>3.推動本府機關資通安全維護計畫實施情形稽核，促進產官學合作，引進外部資源，籌組聯合</w:t>
      </w:r>
      <w:proofErr w:type="gramStart"/>
      <w:r w:rsidRPr="00315F96">
        <w:rPr>
          <w:rFonts w:ascii="標楷體" w:eastAsia="標楷體" w:cs="Cordia New" w:hint="eastAsia"/>
          <w:bCs/>
          <w:color w:val="000000" w:themeColor="text1"/>
          <w:sz w:val="28"/>
        </w:rPr>
        <w:t>稽核團近</w:t>
      </w:r>
      <w:proofErr w:type="gramEnd"/>
      <w:r w:rsidRPr="00315F96">
        <w:rPr>
          <w:rFonts w:ascii="標楷體" w:eastAsia="標楷體" w:cs="Cordia New" w:hint="eastAsia"/>
          <w:bCs/>
          <w:color w:val="000000" w:themeColor="text1"/>
          <w:sz w:val="28"/>
        </w:rPr>
        <w:t>110人，實地稽核規劃400場的目標已於113年完成263場(66%)，並於114年上半年已完成137場(34%)，且督促各機關完成改善不符合事項，另對稽核議題進行滾動式調整，已新增4個稽核議題並將於下半年執行，輔助機關</w:t>
      </w:r>
      <w:proofErr w:type="gramStart"/>
      <w:r w:rsidRPr="00315F96">
        <w:rPr>
          <w:rFonts w:ascii="標楷體" w:eastAsia="標楷體" w:cs="Cordia New" w:hint="eastAsia"/>
          <w:bCs/>
          <w:color w:val="000000" w:themeColor="text1"/>
          <w:sz w:val="28"/>
        </w:rPr>
        <w:t>強化資安應</w:t>
      </w:r>
      <w:proofErr w:type="gramEnd"/>
      <w:r w:rsidRPr="00315F96">
        <w:rPr>
          <w:rFonts w:ascii="標楷體" w:eastAsia="標楷體" w:cs="Cordia New" w:hint="eastAsia"/>
          <w:bCs/>
          <w:color w:val="000000" w:themeColor="text1"/>
          <w:sz w:val="28"/>
        </w:rPr>
        <w:t>辦作業</w:t>
      </w:r>
      <w:proofErr w:type="gramStart"/>
      <w:r w:rsidRPr="00315F96">
        <w:rPr>
          <w:rFonts w:ascii="標楷體" w:eastAsia="標楷體" w:cs="Cordia New" w:hint="eastAsia"/>
          <w:bCs/>
          <w:color w:val="000000" w:themeColor="text1"/>
          <w:sz w:val="28"/>
        </w:rPr>
        <w:t>及資安稽核</w:t>
      </w:r>
      <w:proofErr w:type="gramEnd"/>
      <w:r w:rsidRPr="00315F96">
        <w:rPr>
          <w:rFonts w:ascii="標楷體" w:eastAsia="標楷體" w:cs="Cordia New" w:hint="eastAsia"/>
          <w:bCs/>
          <w:color w:val="000000" w:themeColor="text1"/>
          <w:sz w:val="28"/>
        </w:rPr>
        <w:t>能力，以提升</w:t>
      </w:r>
      <w:proofErr w:type="gramStart"/>
      <w:r w:rsidRPr="00315F96">
        <w:rPr>
          <w:rFonts w:ascii="標楷體" w:eastAsia="標楷體" w:cs="Cordia New" w:hint="eastAsia"/>
          <w:bCs/>
          <w:color w:val="000000" w:themeColor="text1"/>
          <w:sz w:val="28"/>
        </w:rPr>
        <w:t>機關資安管理</w:t>
      </w:r>
      <w:proofErr w:type="gramEnd"/>
      <w:r w:rsidRPr="00315F96">
        <w:rPr>
          <w:rFonts w:ascii="標楷體" w:eastAsia="標楷體" w:cs="Cordia New" w:hint="eastAsia"/>
          <w:bCs/>
          <w:color w:val="000000" w:themeColor="text1"/>
          <w:sz w:val="28"/>
        </w:rPr>
        <w:t>。</w:t>
      </w:r>
    </w:p>
    <w:sectPr w:rsidR="009F129D" w:rsidRPr="00166306" w:rsidSect="00E43A8D">
      <w:footerReference w:type="even" r:id="rId8"/>
      <w:footerReference w:type="default" r:id="rId9"/>
      <w:pgSz w:w="11906" w:h="16838" w:code="9"/>
      <w:pgMar w:top="1418" w:right="1418" w:bottom="1418" w:left="1418" w:header="851" w:footer="510" w:gutter="0"/>
      <w:pgNumType w:start="35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544B6" w14:textId="77777777" w:rsidR="00797156" w:rsidRDefault="00797156">
      <w:r>
        <w:separator/>
      </w:r>
    </w:p>
  </w:endnote>
  <w:endnote w:type="continuationSeparator" w:id="0">
    <w:p w14:paraId="4F1D4881" w14:textId="77777777" w:rsidR="00797156" w:rsidRDefault="0079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文鼎粗黑">
    <w:charset w:val="88"/>
    <w:family w:val="modern"/>
    <w:pitch w:val="fixed"/>
    <w:sig w:usb0="00000003" w:usb1="288800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 w:name="微軟正黑體">
    <w:panose1 w:val="020B0604030504040204"/>
    <w:charset w:val="88"/>
    <w:family w:val="swiss"/>
    <w:pitch w:val="variable"/>
    <w:sig w:usb0="000002A7" w:usb1="28CF4400" w:usb2="00000016" w:usb3="00000000" w:csb0="00100009" w:csb1="00000000"/>
  </w:font>
  <w:font w:name="?????(P)">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CE2B" w14:textId="006756E5" w:rsidR="00D0546A" w:rsidRDefault="00D0546A" w:rsidP="00C260C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31C05">
      <w:rPr>
        <w:rStyle w:val="a8"/>
        <w:noProof/>
      </w:rPr>
      <w:t>369</w:t>
    </w:r>
    <w:r>
      <w:rPr>
        <w:rStyle w:val="a8"/>
      </w:rPr>
      <w:fldChar w:fldCharType="end"/>
    </w:r>
  </w:p>
  <w:p w14:paraId="50C93F95" w14:textId="77777777" w:rsidR="00D0546A" w:rsidRDefault="00D0546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341856"/>
      <w:docPartObj>
        <w:docPartGallery w:val="Page Numbers (Bottom of Page)"/>
        <w:docPartUnique/>
      </w:docPartObj>
    </w:sdtPr>
    <w:sdtContent>
      <w:p w14:paraId="653F42A2" w14:textId="6F6ED46E" w:rsidR="00247E3B" w:rsidRDefault="00247E3B">
        <w:pPr>
          <w:pStyle w:val="a6"/>
          <w:jc w:val="center"/>
        </w:pPr>
        <w:r>
          <w:fldChar w:fldCharType="begin"/>
        </w:r>
        <w:r>
          <w:instrText>PAGE   \* MERGEFORMAT</w:instrText>
        </w:r>
        <w:r>
          <w:fldChar w:fldCharType="separate"/>
        </w:r>
        <w:r w:rsidR="00E275EF" w:rsidRPr="00E275EF">
          <w:rPr>
            <w:noProof/>
            <w:lang w:val="zh-TW" w:eastAsia="zh-TW"/>
          </w:rPr>
          <w:t>363</w:t>
        </w:r>
        <w:r>
          <w:fldChar w:fldCharType="end"/>
        </w:r>
      </w:p>
    </w:sdtContent>
  </w:sdt>
  <w:p w14:paraId="6CE2A0AB" w14:textId="77777777" w:rsidR="00247E3B" w:rsidRDefault="00247E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7DF6" w14:textId="77777777" w:rsidR="00797156" w:rsidRDefault="00797156">
      <w:r>
        <w:separator/>
      </w:r>
    </w:p>
  </w:footnote>
  <w:footnote w:type="continuationSeparator" w:id="0">
    <w:p w14:paraId="4568BA0F" w14:textId="77777777" w:rsidR="00797156" w:rsidRDefault="0079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E08"/>
    <w:multiLevelType w:val="hybridMultilevel"/>
    <w:tmpl w:val="8E7EE606"/>
    <w:lvl w:ilvl="0" w:tplc="01DA4A26">
      <w:start w:val="1"/>
      <w:numFmt w:val="decimal"/>
      <w:suff w:val="nothing"/>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C6F2843"/>
    <w:multiLevelType w:val="hybridMultilevel"/>
    <w:tmpl w:val="4A367EDA"/>
    <w:lvl w:ilvl="0" w:tplc="EEB2B0FE">
      <w:start w:val="1"/>
      <w:numFmt w:val="decimal"/>
      <w:suff w:val="nothing"/>
      <w:lvlText w:val="%1."/>
      <w:lvlJc w:val="left"/>
      <w:pPr>
        <w:ind w:left="1331" w:hanging="480"/>
      </w:pPr>
      <w:rPr>
        <w:rFonts w:ascii="標楷體" w:eastAsia="標楷體" w:hAnsi="標楷體" w:hint="eastAsia"/>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0E980063"/>
    <w:multiLevelType w:val="hybridMultilevel"/>
    <w:tmpl w:val="4AF61924"/>
    <w:lvl w:ilvl="0" w:tplc="F708B15A">
      <w:start w:val="1"/>
      <w:numFmt w:val="decimal"/>
      <w:lvlText w:val="%1."/>
      <w:lvlJc w:val="left"/>
      <w:pPr>
        <w:ind w:left="1664" w:hanging="360"/>
      </w:pPr>
      <w:rPr>
        <w:rFonts w:hint="default"/>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3" w15:restartNumberingAfterBreak="0">
    <w:nsid w:val="187918EB"/>
    <w:multiLevelType w:val="hybridMultilevel"/>
    <w:tmpl w:val="154417A4"/>
    <w:lvl w:ilvl="0" w:tplc="1D7A4EA2">
      <w:start w:val="5"/>
      <w:numFmt w:val="taiwaneseCountingThousand"/>
      <w:suff w:val="space"/>
      <w:lvlText w:val="(%1)"/>
      <w:lvlJc w:val="left"/>
      <w:pPr>
        <w:ind w:left="480" w:hanging="480"/>
      </w:pPr>
      <w:rPr>
        <w:rFonts w:hint="eastAsia"/>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4" w15:restartNumberingAfterBreak="0">
    <w:nsid w:val="20F503C5"/>
    <w:multiLevelType w:val="hybridMultilevel"/>
    <w:tmpl w:val="8E7EE606"/>
    <w:lvl w:ilvl="0" w:tplc="01DA4A26">
      <w:start w:val="1"/>
      <w:numFmt w:val="decimal"/>
      <w:suff w:val="nothing"/>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2E066772"/>
    <w:multiLevelType w:val="hybridMultilevel"/>
    <w:tmpl w:val="B51A1D16"/>
    <w:lvl w:ilvl="0" w:tplc="C63C9ECE">
      <w:start w:val="1"/>
      <w:numFmt w:val="taiwaneseCountingThousand"/>
      <w:suff w:val="nothing"/>
      <w:lvlText w:val="（%1）"/>
      <w:lvlJc w:val="left"/>
      <w:pPr>
        <w:ind w:left="885" w:hanging="88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31816B65"/>
    <w:multiLevelType w:val="hybridMultilevel"/>
    <w:tmpl w:val="D6A28A06"/>
    <w:lvl w:ilvl="0" w:tplc="9708BC4C">
      <w:start w:val="1"/>
      <w:numFmt w:val="decimal"/>
      <w:suff w:val="nothing"/>
      <w:lvlText w:val="%1."/>
      <w:lvlJc w:val="left"/>
      <w:pPr>
        <w:ind w:left="480" w:hanging="480"/>
      </w:pPr>
      <w:rPr>
        <w:rFonts w:hint="eastAsia"/>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2867798"/>
    <w:multiLevelType w:val="hybridMultilevel"/>
    <w:tmpl w:val="4A367EDA"/>
    <w:lvl w:ilvl="0" w:tplc="EEB2B0FE">
      <w:start w:val="1"/>
      <w:numFmt w:val="decimal"/>
      <w:suff w:val="nothing"/>
      <w:lvlText w:val="%1."/>
      <w:lvlJc w:val="left"/>
      <w:pPr>
        <w:ind w:left="1331" w:hanging="480"/>
      </w:pPr>
      <w:rPr>
        <w:rFonts w:ascii="標楷體" w:eastAsia="標楷體" w:hAnsi="標楷體" w:hint="eastAsia"/>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344B5413"/>
    <w:multiLevelType w:val="hybridMultilevel"/>
    <w:tmpl w:val="0C8CC9A6"/>
    <w:lvl w:ilvl="0" w:tplc="C3A29B70">
      <w:start w:val="2"/>
      <w:numFmt w:val="taiwaneseCountingThousand"/>
      <w:suff w:val="nothing"/>
      <w:lvlText w:val="%1、"/>
      <w:lvlJc w:val="left"/>
      <w:pPr>
        <w:ind w:left="720" w:hanging="720"/>
      </w:pPr>
      <w:rPr>
        <w:rFonts w:hint="default"/>
      </w:rPr>
    </w:lvl>
    <w:lvl w:ilvl="1" w:tplc="A29EFA10">
      <w:start w:val="1"/>
      <w:numFmt w:val="taiwaneseCountingThousand"/>
      <w:lvlText w:val="（%2）"/>
      <w:lvlJc w:val="left"/>
      <w:pPr>
        <w:ind w:left="1365" w:hanging="88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3456C8"/>
    <w:multiLevelType w:val="hybridMultilevel"/>
    <w:tmpl w:val="8E7EE606"/>
    <w:lvl w:ilvl="0" w:tplc="01DA4A26">
      <w:start w:val="1"/>
      <w:numFmt w:val="decimal"/>
      <w:suff w:val="nothing"/>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0" w15:restartNumberingAfterBreak="0">
    <w:nsid w:val="3DBE6772"/>
    <w:multiLevelType w:val="hybridMultilevel"/>
    <w:tmpl w:val="DA8CB3EE"/>
    <w:lvl w:ilvl="0" w:tplc="F5B248B6">
      <w:start w:val="1"/>
      <w:numFmt w:val="decimal"/>
      <w:lvlText w:val="%1."/>
      <w:lvlJc w:val="left"/>
      <w:pPr>
        <w:ind w:left="1813" w:hanging="360"/>
      </w:pPr>
      <w:rPr>
        <w:rFonts w:hint="default"/>
      </w:rPr>
    </w:lvl>
    <w:lvl w:ilvl="1" w:tplc="04090019" w:tentative="1">
      <w:start w:val="1"/>
      <w:numFmt w:val="ideographTraditional"/>
      <w:lvlText w:val="%2、"/>
      <w:lvlJc w:val="left"/>
      <w:pPr>
        <w:ind w:left="2413" w:hanging="480"/>
      </w:pPr>
    </w:lvl>
    <w:lvl w:ilvl="2" w:tplc="0409001B" w:tentative="1">
      <w:start w:val="1"/>
      <w:numFmt w:val="lowerRoman"/>
      <w:lvlText w:val="%3."/>
      <w:lvlJc w:val="right"/>
      <w:pPr>
        <w:ind w:left="2893" w:hanging="480"/>
      </w:pPr>
    </w:lvl>
    <w:lvl w:ilvl="3" w:tplc="0409000F" w:tentative="1">
      <w:start w:val="1"/>
      <w:numFmt w:val="decimal"/>
      <w:lvlText w:val="%4."/>
      <w:lvlJc w:val="left"/>
      <w:pPr>
        <w:ind w:left="3373" w:hanging="480"/>
      </w:pPr>
    </w:lvl>
    <w:lvl w:ilvl="4" w:tplc="04090019" w:tentative="1">
      <w:start w:val="1"/>
      <w:numFmt w:val="ideographTraditional"/>
      <w:lvlText w:val="%5、"/>
      <w:lvlJc w:val="left"/>
      <w:pPr>
        <w:ind w:left="3853" w:hanging="480"/>
      </w:pPr>
    </w:lvl>
    <w:lvl w:ilvl="5" w:tplc="0409001B" w:tentative="1">
      <w:start w:val="1"/>
      <w:numFmt w:val="lowerRoman"/>
      <w:lvlText w:val="%6."/>
      <w:lvlJc w:val="right"/>
      <w:pPr>
        <w:ind w:left="4333" w:hanging="480"/>
      </w:pPr>
    </w:lvl>
    <w:lvl w:ilvl="6" w:tplc="0409000F" w:tentative="1">
      <w:start w:val="1"/>
      <w:numFmt w:val="decimal"/>
      <w:lvlText w:val="%7."/>
      <w:lvlJc w:val="left"/>
      <w:pPr>
        <w:ind w:left="4813" w:hanging="480"/>
      </w:pPr>
    </w:lvl>
    <w:lvl w:ilvl="7" w:tplc="04090019" w:tentative="1">
      <w:start w:val="1"/>
      <w:numFmt w:val="ideographTraditional"/>
      <w:lvlText w:val="%8、"/>
      <w:lvlJc w:val="left"/>
      <w:pPr>
        <w:ind w:left="5293" w:hanging="480"/>
      </w:pPr>
    </w:lvl>
    <w:lvl w:ilvl="8" w:tplc="0409001B" w:tentative="1">
      <w:start w:val="1"/>
      <w:numFmt w:val="lowerRoman"/>
      <w:lvlText w:val="%9."/>
      <w:lvlJc w:val="right"/>
      <w:pPr>
        <w:ind w:left="5773" w:hanging="480"/>
      </w:pPr>
    </w:lvl>
  </w:abstractNum>
  <w:abstractNum w:abstractNumId="11" w15:restartNumberingAfterBreak="0">
    <w:nsid w:val="40484435"/>
    <w:multiLevelType w:val="hybridMultilevel"/>
    <w:tmpl w:val="9FCE2150"/>
    <w:lvl w:ilvl="0" w:tplc="418C1172">
      <w:start w:val="1"/>
      <w:numFmt w:val="decimal"/>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2" w15:restartNumberingAfterBreak="0">
    <w:nsid w:val="4C0C274C"/>
    <w:multiLevelType w:val="hybridMultilevel"/>
    <w:tmpl w:val="CCC2DB12"/>
    <w:lvl w:ilvl="0" w:tplc="6D98FFA2">
      <w:start w:val="1"/>
      <w:numFmt w:val="decimal"/>
      <w:suff w:val="space"/>
      <w:lvlText w:val="%1."/>
      <w:lvlJc w:val="left"/>
      <w:pPr>
        <w:ind w:left="1440" w:hanging="480"/>
      </w:pPr>
      <w:rPr>
        <w:rFonts w:hint="eastAsia"/>
      </w:rPr>
    </w:lvl>
    <w:lvl w:ilvl="1" w:tplc="04090019" w:tentative="1">
      <w:start w:val="1"/>
      <w:numFmt w:val="ideographTraditional"/>
      <w:lvlText w:val="%2、"/>
      <w:lvlJc w:val="left"/>
      <w:pPr>
        <w:ind w:left="2769" w:hanging="480"/>
      </w:pPr>
    </w:lvl>
    <w:lvl w:ilvl="2" w:tplc="0409001B" w:tentative="1">
      <w:start w:val="1"/>
      <w:numFmt w:val="lowerRoman"/>
      <w:lvlText w:val="%3."/>
      <w:lvlJc w:val="right"/>
      <w:pPr>
        <w:ind w:left="3249" w:hanging="480"/>
      </w:pPr>
    </w:lvl>
    <w:lvl w:ilvl="3" w:tplc="0409000F" w:tentative="1">
      <w:start w:val="1"/>
      <w:numFmt w:val="decimal"/>
      <w:lvlText w:val="%4."/>
      <w:lvlJc w:val="left"/>
      <w:pPr>
        <w:ind w:left="3729" w:hanging="480"/>
      </w:pPr>
    </w:lvl>
    <w:lvl w:ilvl="4" w:tplc="04090019" w:tentative="1">
      <w:start w:val="1"/>
      <w:numFmt w:val="ideographTraditional"/>
      <w:lvlText w:val="%5、"/>
      <w:lvlJc w:val="left"/>
      <w:pPr>
        <w:ind w:left="4209" w:hanging="480"/>
      </w:pPr>
    </w:lvl>
    <w:lvl w:ilvl="5" w:tplc="0409001B" w:tentative="1">
      <w:start w:val="1"/>
      <w:numFmt w:val="lowerRoman"/>
      <w:lvlText w:val="%6."/>
      <w:lvlJc w:val="right"/>
      <w:pPr>
        <w:ind w:left="4689" w:hanging="480"/>
      </w:pPr>
    </w:lvl>
    <w:lvl w:ilvl="6" w:tplc="0409000F" w:tentative="1">
      <w:start w:val="1"/>
      <w:numFmt w:val="decimal"/>
      <w:lvlText w:val="%7."/>
      <w:lvlJc w:val="left"/>
      <w:pPr>
        <w:ind w:left="5169" w:hanging="480"/>
      </w:pPr>
    </w:lvl>
    <w:lvl w:ilvl="7" w:tplc="04090019" w:tentative="1">
      <w:start w:val="1"/>
      <w:numFmt w:val="ideographTraditional"/>
      <w:lvlText w:val="%8、"/>
      <w:lvlJc w:val="left"/>
      <w:pPr>
        <w:ind w:left="5649" w:hanging="480"/>
      </w:pPr>
    </w:lvl>
    <w:lvl w:ilvl="8" w:tplc="0409001B" w:tentative="1">
      <w:start w:val="1"/>
      <w:numFmt w:val="lowerRoman"/>
      <w:lvlText w:val="%9."/>
      <w:lvlJc w:val="right"/>
      <w:pPr>
        <w:ind w:left="6129" w:hanging="480"/>
      </w:pPr>
    </w:lvl>
  </w:abstractNum>
  <w:abstractNum w:abstractNumId="13" w15:restartNumberingAfterBreak="0">
    <w:nsid w:val="4D1554BD"/>
    <w:multiLevelType w:val="hybridMultilevel"/>
    <w:tmpl w:val="4AF61924"/>
    <w:lvl w:ilvl="0" w:tplc="FFFFFFFF">
      <w:start w:val="1"/>
      <w:numFmt w:val="decimal"/>
      <w:lvlText w:val="%1."/>
      <w:lvlJc w:val="left"/>
      <w:pPr>
        <w:ind w:left="1664" w:hanging="360"/>
      </w:pPr>
      <w:rPr>
        <w:rFonts w:hint="default"/>
      </w:rPr>
    </w:lvl>
    <w:lvl w:ilvl="1" w:tplc="FFFFFFFF" w:tentative="1">
      <w:start w:val="1"/>
      <w:numFmt w:val="ideographTraditional"/>
      <w:lvlText w:val="%2、"/>
      <w:lvlJc w:val="left"/>
      <w:pPr>
        <w:ind w:left="2264" w:hanging="480"/>
      </w:pPr>
    </w:lvl>
    <w:lvl w:ilvl="2" w:tplc="FFFFFFFF" w:tentative="1">
      <w:start w:val="1"/>
      <w:numFmt w:val="lowerRoman"/>
      <w:lvlText w:val="%3."/>
      <w:lvlJc w:val="right"/>
      <w:pPr>
        <w:ind w:left="2744" w:hanging="480"/>
      </w:pPr>
    </w:lvl>
    <w:lvl w:ilvl="3" w:tplc="FFFFFFFF" w:tentative="1">
      <w:start w:val="1"/>
      <w:numFmt w:val="decimal"/>
      <w:lvlText w:val="%4."/>
      <w:lvlJc w:val="left"/>
      <w:pPr>
        <w:ind w:left="3224" w:hanging="480"/>
      </w:pPr>
    </w:lvl>
    <w:lvl w:ilvl="4" w:tplc="FFFFFFFF" w:tentative="1">
      <w:start w:val="1"/>
      <w:numFmt w:val="ideographTraditional"/>
      <w:lvlText w:val="%5、"/>
      <w:lvlJc w:val="left"/>
      <w:pPr>
        <w:ind w:left="3704" w:hanging="480"/>
      </w:pPr>
    </w:lvl>
    <w:lvl w:ilvl="5" w:tplc="FFFFFFFF" w:tentative="1">
      <w:start w:val="1"/>
      <w:numFmt w:val="lowerRoman"/>
      <w:lvlText w:val="%6."/>
      <w:lvlJc w:val="right"/>
      <w:pPr>
        <w:ind w:left="4184" w:hanging="480"/>
      </w:pPr>
    </w:lvl>
    <w:lvl w:ilvl="6" w:tplc="FFFFFFFF" w:tentative="1">
      <w:start w:val="1"/>
      <w:numFmt w:val="decimal"/>
      <w:lvlText w:val="%7."/>
      <w:lvlJc w:val="left"/>
      <w:pPr>
        <w:ind w:left="4664" w:hanging="480"/>
      </w:pPr>
    </w:lvl>
    <w:lvl w:ilvl="7" w:tplc="FFFFFFFF" w:tentative="1">
      <w:start w:val="1"/>
      <w:numFmt w:val="ideographTraditional"/>
      <w:lvlText w:val="%8、"/>
      <w:lvlJc w:val="left"/>
      <w:pPr>
        <w:ind w:left="5144" w:hanging="480"/>
      </w:pPr>
    </w:lvl>
    <w:lvl w:ilvl="8" w:tplc="FFFFFFFF" w:tentative="1">
      <w:start w:val="1"/>
      <w:numFmt w:val="lowerRoman"/>
      <w:lvlText w:val="%9."/>
      <w:lvlJc w:val="right"/>
      <w:pPr>
        <w:ind w:left="5624" w:hanging="480"/>
      </w:pPr>
    </w:lvl>
  </w:abstractNum>
  <w:abstractNum w:abstractNumId="14" w15:restartNumberingAfterBreak="0">
    <w:nsid w:val="50A21C73"/>
    <w:multiLevelType w:val="hybridMultilevel"/>
    <w:tmpl w:val="FB381DDA"/>
    <w:lvl w:ilvl="0" w:tplc="ED3A6556">
      <w:start w:val="1"/>
      <w:numFmt w:val="decimal"/>
      <w:suff w:val="nothing"/>
      <w:lvlText w:val="(%1)"/>
      <w:lvlJc w:val="left"/>
      <w:pPr>
        <w:ind w:left="480" w:hanging="480"/>
      </w:pPr>
      <w:rPr>
        <w:rFonts w:hint="eastAsia"/>
      </w:r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start w:val="1"/>
      <w:numFmt w:val="lowerRoman"/>
      <w:lvlText w:val="%6."/>
      <w:lvlJc w:val="right"/>
      <w:pPr>
        <w:ind w:left="4156" w:hanging="480"/>
      </w:pPr>
    </w:lvl>
    <w:lvl w:ilvl="6" w:tplc="0409000F">
      <w:start w:val="1"/>
      <w:numFmt w:val="decimal"/>
      <w:lvlText w:val="%7."/>
      <w:lvlJc w:val="left"/>
      <w:pPr>
        <w:ind w:left="4636" w:hanging="480"/>
      </w:pPr>
    </w:lvl>
    <w:lvl w:ilvl="7" w:tplc="04090019">
      <w:start w:val="1"/>
      <w:numFmt w:val="ideographTraditional"/>
      <w:lvlText w:val="%8、"/>
      <w:lvlJc w:val="left"/>
      <w:pPr>
        <w:ind w:left="5116" w:hanging="480"/>
      </w:pPr>
    </w:lvl>
    <w:lvl w:ilvl="8" w:tplc="0409001B">
      <w:start w:val="1"/>
      <w:numFmt w:val="lowerRoman"/>
      <w:lvlText w:val="%9."/>
      <w:lvlJc w:val="right"/>
      <w:pPr>
        <w:ind w:left="5596" w:hanging="480"/>
      </w:pPr>
    </w:lvl>
  </w:abstractNum>
  <w:abstractNum w:abstractNumId="15" w15:restartNumberingAfterBreak="0">
    <w:nsid w:val="5A525776"/>
    <w:multiLevelType w:val="hybridMultilevel"/>
    <w:tmpl w:val="4A367EDA"/>
    <w:lvl w:ilvl="0" w:tplc="EEB2B0FE">
      <w:start w:val="1"/>
      <w:numFmt w:val="decimal"/>
      <w:suff w:val="nothing"/>
      <w:lvlText w:val="%1."/>
      <w:lvlJc w:val="left"/>
      <w:pPr>
        <w:ind w:left="1331" w:hanging="480"/>
      </w:pPr>
      <w:rPr>
        <w:rFonts w:ascii="標楷體" w:eastAsia="標楷體" w:hAnsi="標楷體" w:hint="eastAsia"/>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6BAB4120"/>
    <w:multiLevelType w:val="hybridMultilevel"/>
    <w:tmpl w:val="2E443306"/>
    <w:lvl w:ilvl="0" w:tplc="81DE9DAA">
      <w:start w:val="1"/>
      <w:numFmt w:val="decimal"/>
      <w:suff w:val="nothing"/>
      <w:lvlText w:val="%1、"/>
      <w:lvlJc w:val="left"/>
      <w:pPr>
        <w:ind w:left="2040" w:hanging="480"/>
      </w:pPr>
      <w:rPr>
        <w:rFonts w:hint="default"/>
      </w:rPr>
    </w:lvl>
    <w:lvl w:ilvl="1" w:tplc="04090019" w:tentative="1">
      <w:start w:val="1"/>
      <w:numFmt w:val="ideographTraditional"/>
      <w:lvlText w:val="%2、"/>
      <w:lvlJc w:val="left"/>
      <w:pPr>
        <w:ind w:left="3590" w:hanging="480"/>
      </w:pPr>
    </w:lvl>
    <w:lvl w:ilvl="2" w:tplc="0409001B" w:tentative="1">
      <w:start w:val="1"/>
      <w:numFmt w:val="lowerRoman"/>
      <w:lvlText w:val="%3."/>
      <w:lvlJc w:val="right"/>
      <w:pPr>
        <w:ind w:left="4070" w:hanging="480"/>
      </w:pPr>
    </w:lvl>
    <w:lvl w:ilvl="3" w:tplc="0409000F" w:tentative="1">
      <w:start w:val="1"/>
      <w:numFmt w:val="decimal"/>
      <w:lvlText w:val="%4."/>
      <w:lvlJc w:val="left"/>
      <w:pPr>
        <w:ind w:left="4550" w:hanging="480"/>
      </w:pPr>
    </w:lvl>
    <w:lvl w:ilvl="4" w:tplc="04090019" w:tentative="1">
      <w:start w:val="1"/>
      <w:numFmt w:val="ideographTraditional"/>
      <w:lvlText w:val="%5、"/>
      <w:lvlJc w:val="left"/>
      <w:pPr>
        <w:ind w:left="5030" w:hanging="480"/>
      </w:pPr>
    </w:lvl>
    <w:lvl w:ilvl="5" w:tplc="0409001B" w:tentative="1">
      <w:start w:val="1"/>
      <w:numFmt w:val="lowerRoman"/>
      <w:lvlText w:val="%6."/>
      <w:lvlJc w:val="right"/>
      <w:pPr>
        <w:ind w:left="5510" w:hanging="480"/>
      </w:pPr>
    </w:lvl>
    <w:lvl w:ilvl="6" w:tplc="0409000F" w:tentative="1">
      <w:start w:val="1"/>
      <w:numFmt w:val="decimal"/>
      <w:lvlText w:val="%7."/>
      <w:lvlJc w:val="left"/>
      <w:pPr>
        <w:ind w:left="5990" w:hanging="480"/>
      </w:pPr>
    </w:lvl>
    <w:lvl w:ilvl="7" w:tplc="04090019" w:tentative="1">
      <w:start w:val="1"/>
      <w:numFmt w:val="ideographTraditional"/>
      <w:lvlText w:val="%8、"/>
      <w:lvlJc w:val="left"/>
      <w:pPr>
        <w:ind w:left="6470" w:hanging="480"/>
      </w:pPr>
    </w:lvl>
    <w:lvl w:ilvl="8" w:tplc="0409001B" w:tentative="1">
      <w:start w:val="1"/>
      <w:numFmt w:val="lowerRoman"/>
      <w:lvlText w:val="%9."/>
      <w:lvlJc w:val="right"/>
      <w:pPr>
        <w:ind w:left="6950" w:hanging="480"/>
      </w:pPr>
    </w:lvl>
  </w:abstractNum>
  <w:abstractNum w:abstractNumId="17" w15:restartNumberingAfterBreak="0">
    <w:nsid w:val="750E6F0A"/>
    <w:multiLevelType w:val="hybridMultilevel"/>
    <w:tmpl w:val="9FCE2150"/>
    <w:lvl w:ilvl="0" w:tplc="418C1172">
      <w:start w:val="1"/>
      <w:numFmt w:val="decimal"/>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16cid:durableId="1498695297">
    <w:abstractNumId w:val="5"/>
  </w:num>
  <w:num w:numId="2" w16cid:durableId="975839932">
    <w:abstractNumId w:val="11"/>
  </w:num>
  <w:num w:numId="3" w16cid:durableId="890382163">
    <w:abstractNumId w:val="15"/>
  </w:num>
  <w:num w:numId="4" w16cid:durableId="1197082147">
    <w:abstractNumId w:val="4"/>
  </w:num>
  <w:num w:numId="5" w16cid:durableId="1907178206">
    <w:abstractNumId w:val="8"/>
  </w:num>
  <w:num w:numId="6" w16cid:durableId="148864017">
    <w:abstractNumId w:val="16"/>
  </w:num>
  <w:num w:numId="7" w16cid:durableId="648436891">
    <w:abstractNumId w:val="17"/>
  </w:num>
  <w:num w:numId="8" w16cid:durableId="557934710">
    <w:abstractNumId w:val="6"/>
  </w:num>
  <w:num w:numId="9" w16cid:durableId="1521704245">
    <w:abstractNumId w:val="14"/>
  </w:num>
  <w:num w:numId="10" w16cid:durableId="2051756980">
    <w:abstractNumId w:val="9"/>
  </w:num>
  <w:num w:numId="11" w16cid:durableId="687567511">
    <w:abstractNumId w:val="0"/>
  </w:num>
  <w:num w:numId="12" w16cid:durableId="1304314708">
    <w:abstractNumId w:val="1"/>
  </w:num>
  <w:num w:numId="13" w16cid:durableId="112140711">
    <w:abstractNumId w:val="7"/>
  </w:num>
  <w:num w:numId="14" w16cid:durableId="2061902646">
    <w:abstractNumId w:val="3"/>
  </w:num>
  <w:num w:numId="15" w16cid:durableId="2027364137">
    <w:abstractNumId w:val="12"/>
  </w:num>
  <w:num w:numId="16" w16cid:durableId="1427920176">
    <w:abstractNumId w:val="10"/>
  </w:num>
  <w:num w:numId="17" w16cid:durableId="682903216">
    <w:abstractNumId w:val="2"/>
  </w:num>
  <w:num w:numId="18" w16cid:durableId="185475752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98"/>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A77"/>
    <w:rsid w:val="00000495"/>
    <w:rsid w:val="00006003"/>
    <w:rsid w:val="000072E7"/>
    <w:rsid w:val="00010341"/>
    <w:rsid w:val="00010E06"/>
    <w:rsid w:val="00012A00"/>
    <w:rsid w:val="00015F76"/>
    <w:rsid w:val="000162AD"/>
    <w:rsid w:val="000206CA"/>
    <w:rsid w:val="000220FF"/>
    <w:rsid w:val="00030B30"/>
    <w:rsid w:val="00030ED3"/>
    <w:rsid w:val="00031AFB"/>
    <w:rsid w:val="000327AE"/>
    <w:rsid w:val="00032A26"/>
    <w:rsid w:val="00033D30"/>
    <w:rsid w:val="000342E0"/>
    <w:rsid w:val="000413F6"/>
    <w:rsid w:val="00043FE2"/>
    <w:rsid w:val="00045080"/>
    <w:rsid w:val="000466C8"/>
    <w:rsid w:val="00046DB8"/>
    <w:rsid w:val="000500D4"/>
    <w:rsid w:val="0005054A"/>
    <w:rsid w:val="000506B2"/>
    <w:rsid w:val="00051B03"/>
    <w:rsid w:val="000542D0"/>
    <w:rsid w:val="00054B20"/>
    <w:rsid w:val="0005702C"/>
    <w:rsid w:val="00061FC9"/>
    <w:rsid w:val="000642A7"/>
    <w:rsid w:val="00071383"/>
    <w:rsid w:val="000741FF"/>
    <w:rsid w:val="0007441E"/>
    <w:rsid w:val="000745B1"/>
    <w:rsid w:val="00074DEF"/>
    <w:rsid w:val="00077734"/>
    <w:rsid w:val="00081AF0"/>
    <w:rsid w:val="0008345F"/>
    <w:rsid w:val="000849EB"/>
    <w:rsid w:val="00084D6E"/>
    <w:rsid w:val="00087742"/>
    <w:rsid w:val="0009099E"/>
    <w:rsid w:val="00090EB7"/>
    <w:rsid w:val="0009208A"/>
    <w:rsid w:val="00094B30"/>
    <w:rsid w:val="00096982"/>
    <w:rsid w:val="00097259"/>
    <w:rsid w:val="00097AC4"/>
    <w:rsid w:val="000A0692"/>
    <w:rsid w:val="000A49A9"/>
    <w:rsid w:val="000A4F78"/>
    <w:rsid w:val="000A51EE"/>
    <w:rsid w:val="000A6E87"/>
    <w:rsid w:val="000B39DD"/>
    <w:rsid w:val="000B3E98"/>
    <w:rsid w:val="000B4FB4"/>
    <w:rsid w:val="000B7385"/>
    <w:rsid w:val="000C0427"/>
    <w:rsid w:val="000C1315"/>
    <w:rsid w:val="000C33BD"/>
    <w:rsid w:val="000C42CC"/>
    <w:rsid w:val="000C5F96"/>
    <w:rsid w:val="000C7B9C"/>
    <w:rsid w:val="000D1BA6"/>
    <w:rsid w:val="000D1D9A"/>
    <w:rsid w:val="000D34FC"/>
    <w:rsid w:val="000D50D0"/>
    <w:rsid w:val="000D5287"/>
    <w:rsid w:val="000E1CD8"/>
    <w:rsid w:val="000E2A48"/>
    <w:rsid w:val="000E41C6"/>
    <w:rsid w:val="000E53BE"/>
    <w:rsid w:val="000E53E6"/>
    <w:rsid w:val="000E5ED5"/>
    <w:rsid w:val="000E685A"/>
    <w:rsid w:val="000E6C70"/>
    <w:rsid w:val="000F0227"/>
    <w:rsid w:val="000F249A"/>
    <w:rsid w:val="000F2CCB"/>
    <w:rsid w:val="000F3ACB"/>
    <w:rsid w:val="000F7EFA"/>
    <w:rsid w:val="00100B75"/>
    <w:rsid w:val="00101364"/>
    <w:rsid w:val="00102A41"/>
    <w:rsid w:val="00102F9D"/>
    <w:rsid w:val="00103DEE"/>
    <w:rsid w:val="00104A54"/>
    <w:rsid w:val="00105281"/>
    <w:rsid w:val="00105D57"/>
    <w:rsid w:val="00105F2A"/>
    <w:rsid w:val="0010629E"/>
    <w:rsid w:val="00110E69"/>
    <w:rsid w:val="001123A6"/>
    <w:rsid w:val="0011363D"/>
    <w:rsid w:val="00116181"/>
    <w:rsid w:val="0011673F"/>
    <w:rsid w:val="00117A2D"/>
    <w:rsid w:val="00123421"/>
    <w:rsid w:val="00123B2A"/>
    <w:rsid w:val="001274F3"/>
    <w:rsid w:val="00131C05"/>
    <w:rsid w:val="0013211D"/>
    <w:rsid w:val="00132543"/>
    <w:rsid w:val="00132F96"/>
    <w:rsid w:val="00133E57"/>
    <w:rsid w:val="00136479"/>
    <w:rsid w:val="00137511"/>
    <w:rsid w:val="001378DA"/>
    <w:rsid w:val="00144AB0"/>
    <w:rsid w:val="00144B3F"/>
    <w:rsid w:val="00147B01"/>
    <w:rsid w:val="00151D68"/>
    <w:rsid w:val="00153432"/>
    <w:rsid w:val="00153B17"/>
    <w:rsid w:val="00154BEC"/>
    <w:rsid w:val="001550CD"/>
    <w:rsid w:val="0015711A"/>
    <w:rsid w:val="001608C4"/>
    <w:rsid w:val="0016145D"/>
    <w:rsid w:val="00161777"/>
    <w:rsid w:val="00161C9E"/>
    <w:rsid w:val="00162557"/>
    <w:rsid w:val="00164986"/>
    <w:rsid w:val="001650E6"/>
    <w:rsid w:val="00166306"/>
    <w:rsid w:val="00167C99"/>
    <w:rsid w:val="00167DBC"/>
    <w:rsid w:val="00170150"/>
    <w:rsid w:val="00171255"/>
    <w:rsid w:val="0017167A"/>
    <w:rsid w:val="00171B43"/>
    <w:rsid w:val="001720DC"/>
    <w:rsid w:val="0017325A"/>
    <w:rsid w:val="001748F0"/>
    <w:rsid w:val="00177BF5"/>
    <w:rsid w:val="001824D8"/>
    <w:rsid w:val="00182D3C"/>
    <w:rsid w:val="00185773"/>
    <w:rsid w:val="00186C48"/>
    <w:rsid w:val="001910E2"/>
    <w:rsid w:val="001916B2"/>
    <w:rsid w:val="00192B38"/>
    <w:rsid w:val="00193E51"/>
    <w:rsid w:val="001968E4"/>
    <w:rsid w:val="001A3CE9"/>
    <w:rsid w:val="001A5FE7"/>
    <w:rsid w:val="001A7B3B"/>
    <w:rsid w:val="001B256B"/>
    <w:rsid w:val="001B37F4"/>
    <w:rsid w:val="001B3FBC"/>
    <w:rsid w:val="001B5D03"/>
    <w:rsid w:val="001B7DDE"/>
    <w:rsid w:val="001C269B"/>
    <w:rsid w:val="001C4AF7"/>
    <w:rsid w:val="001C563F"/>
    <w:rsid w:val="001C5C36"/>
    <w:rsid w:val="001C78ED"/>
    <w:rsid w:val="001D157D"/>
    <w:rsid w:val="001D17BB"/>
    <w:rsid w:val="001D3B62"/>
    <w:rsid w:val="001D516A"/>
    <w:rsid w:val="001D751C"/>
    <w:rsid w:val="001D7CAA"/>
    <w:rsid w:val="001E06E5"/>
    <w:rsid w:val="001E1A90"/>
    <w:rsid w:val="001E45F2"/>
    <w:rsid w:val="001E73D7"/>
    <w:rsid w:val="001F0D1B"/>
    <w:rsid w:val="001F0FDA"/>
    <w:rsid w:val="001F4EF9"/>
    <w:rsid w:val="001F5CB2"/>
    <w:rsid w:val="00201328"/>
    <w:rsid w:val="00203408"/>
    <w:rsid w:val="0020589E"/>
    <w:rsid w:val="002100BE"/>
    <w:rsid w:val="00213D0A"/>
    <w:rsid w:val="00214098"/>
    <w:rsid w:val="002149F0"/>
    <w:rsid w:val="0021757A"/>
    <w:rsid w:val="00220310"/>
    <w:rsid w:val="00222935"/>
    <w:rsid w:val="002241C4"/>
    <w:rsid w:val="00226D61"/>
    <w:rsid w:val="0023190E"/>
    <w:rsid w:val="00232418"/>
    <w:rsid w:val="002338A0"/>
    <w:rsid w:val="00236A2D"/>
    <w:rsid w:val="00242FC6"/>
    <w:rsid w:val="0024469D"/>
    <w:rsid w:val="00244D2A"/>
    <w:rsid w:val="00245EAF"/>
    <w:rsid w:val="00247E3B"/>
    <w:rsid w:val="002503CD"/>
    <w:rsid w:val="00255E37"/>
    <w:rsid w:val="00256E6E"/>
    <w:rsid w:val="00262F75"/>
    <w:rsid w:val="002630A2"/>
    <w:rsid w:val="00265BD3"/>
    <w:rsid w:val="00265F09"/>
    <w:rsid w:val="002666BC"/>
    <w:rsid w:val="002713B9"/>
    <w:rsid w:val="00276684"/>
    <w:rsid w:val="002779E7"/>
    <w:rsid w:val="00285331"/>
    <w:rsid w:val="002870F9"/>
    <w:rsid w:val="00287DE2"/>
    <w:rsid w:val="00291317"/>
    <w:rsid w:val="00295748"/>
    <w:rsid w:val="00295AA8"/>
    <w:rsid w:val="00295EE0"/>
    <w:rsid w:val="00296EDD"/>
    <w:rsid w:val="002A300E"/>
    <w:rsid w:val="002A5714"/>
    <w:rsid w:val="002A6871"/>
    <w:rsid w:val="002A7194"/>
    <w:rsid w:val="002A7879"/>
    <w:rsid w:val="002A79BB"/>
    <w:rsid w:val="002B0523"/>
    <w:rsid w:val="002B0FA3"/>
    <w:rsid w:val="002B186A"/>
    <w:rsid w:val="002B28E5"/>
    <w:rsid w:val="002B42B9"/>
    <w:rsid w:val="002B42BD"/>
    <w:rsid w:val="002B45AA"/>
    <w:rsid w:val="002B4A8C"/>
    <w:rsid w:val="002B4D53"/>
    <w:rsid w:val="002B4F6A"/>
    <w:rsid w:val="002B55CB"/>
    <w:rsid w:val="002B6052"/>
    <w:rsid w:val="002C1CCE"/>
    <w:rsid w:val="002C2C4A"/>
    <w:rsid w:val="002C394B"/>
    <w:rsid w:val="002C5FD1"/>
    <w:rsid w:val="002C64EC"/>
    <w:rsid w:val="002C70E4"/>
    <w:rsid w:val="002D1D9A"/>
    <w:rsid w:val="002D2606"/>
    <w:rsid w:val="002D41AC"/>
    <w:rsid w:val="002D420B"/>
    <w:rsid w:val="002D7938"/>
    <w:rsid w:val="002E0732"/>
    <w:rsid w:val="002E501D"/>
    <w:rsid w:val="002E5BC2"/>
    <w:rsid w:val="002E6714"/>
    <w:rsid w:val="002F2745"/>
    <w:rsid w:val="002F471E"/>
    <w:rsid w:val="002F5B7E"/>
    <w:rsid w:val="003005CA"/>
    <w:rsid w:val="00300B7C"/>
    <w:rsid w:val="0030193F"/>
    <w:rsid w:val="00303CB6"/>
    <w:rsid w:val="00307203"/>
    <w:rsid w:val="00314D33"/>
    <w:rsid w:val="00315F96"/>
    <w:rsid w:val="00316048"/>
    <w:rsid w:val="00323F16"/>
    <w:rsid w:val="00323F88"/>
    <w:rsid w:val="0032427B"/>
    <w:rsid w:val="00325BEE"/>
    <w:rsid w:val="0032713E"/>
    <w:rsid w:val="00327185"/>
    <w:rsid w:val="00327D00"/>
    <w:rsid w:val="00331204"/>
    <w:rsid w:val="00331CF3"/>
    <w:rsid w:val="003404D0"/>
    <w:rsid w:val="003411EF"/>
    <w:rsid w:val="00344C13"/>
    <w:rsid w:val="003450F8"/>
    <w:rsid w:val="003507EF"/>
    <w:rsid w:val="003509E1"/>
    <w:rsid w:val="00352BDB"/>
    <w:rsid w:val="00352F53"/>
    <w:rsid w:val="003616FE"/>
    <w:rsid w:val="0036324C"/>
    <w:rsid w:val="00363447"/>
    <w:rsid w:val="00365245"/>
    <w:rsid w:val="00365DEC"/>
    <w:rsid w:val="003661F0"/>
    <w:rsid w:val="00366739"/>
    <w:rsid w:val="00366F65"/>
    <w:rsid w:val="00372B81"/>
    <w:rsid w:val="00372B9B"/>
    <w:rsid w:val="00374971"/>
    <w:rsid w:val="003749ED"/>
    <w:rsid w:val="00374E1C"/>
    <w:rsid w:val="0038466C"/>
    <w:rsid w:val="0038468E"/>
    <w:rsid w:val="00385AAE"/>
    <w:rsid w:val="00385ED8"/>
    <w:rsid w:val="00387156"/>
    <w:rsid w:val="00391EC3"/>
    <w:rsid w:val="003A1B03"/>
    <w:rsid w:val="003A33CE"/>
    <w:rsid w:val="003A4DC3"/>
    <w:rsid w:val="003A5739"/>
    <w:rsid w:val="003A6431"/>
    <w:rsid w:val="003B21D4"/>
    <w:rsid w:val="003B4E90"/>
    <w:rsid w:val="003B5190"/>
    <w:rsid w:val="003B5B33"/>
    <w:rsid w:val="003B68D4"/>
    <w:rsid w:val="003C0F54"/>
    <w:rsid w:val="003C3710"/>
    <w:rsid w:val="003C3DB4"/>
    <w:rsid w:val="003C5943"/>
    <w:rsid w:val="003C720D"/>
    <w:rsid w:val="003C7CD1"/>
    <w:rsid w:val="003D2425"/>
    <w:rsid w:val="003D273E"/>
    <w:rsid w:val="003D3315"/>
    <w:rsid w:val="003D487A"/>
    <w:rsid w:val="003D4AAF"/>
    <w:rsid w:val="003D7137"/>
    <w:rsid w:val="003E342E"/>
    <w:rsid w:val="003E6913"/>
    <w:rsid w:val="003E6B0E"/>
    <w:rsid w:val="003E740B"/>
    <w:rsid w:val="003E7DF1"/>
    <w:rsid w:val="003F030E"/>
    <w:rsid w:val="003F1D92"/>
    <w:rsid w:val="003F2BD5"/>
    <w:rsid w:val="003F3C08"/>
    <w:rsid w:val="003F56F8"/>
    <w:rsid w:val="003F7DC7"/>
    <w:rsid w:val="004018DB"/>
    <w:rsid w:val="004037CA"/>
    <w:rsid w:val="00413B08"/>
    <w:rsid w:val="004143B4"/>
    <w:rsid w:val="00416B4A"/>
    <w:rsid w:val="0041765C"/>
    <w:rsid w:val="00417AFF"/>
    <w:rsid w:val="004240B1"/>
    <w:rsid w:val="004240C8"/>
    <w:rsid w:val="00424B3D"/>
    <w:rsid w:val="004301B6"/>
    <w:rsid w:val="00430969"/>
    <w:rsid w:val="00431E4A"/>
    <w:rsid w:val="004324F4"/>
    <w:rsid w:val="004338EC"/>
    <w:rsid w:val="00434429"/>
    <w:rsid w:val="00434D9F"/>
    <w:rsid w:val="0043572F"/>
    <w:rsid w:val="00436208"/>
    <w:rsid w:val="004414AD"/>
    <w:rsid w:val="00441DD1"/>
    <w:rsid w:val="00442F75"/>
    <w:rsid w:val="00445A79"/>
    <w:rsid w:val="00446A33"/>
    <w:rsid w:val="00447C9C"/>
    <w:rsid w:val="0045386A"/>
    <w:rsid w:val="0045513D"/>
    <w:rsid w:val="00456210"/>
    <w:rsid w:val="004600C3"/>
    <w:rsid w:val="00462019"/>
    <w:rsid w:val="00462303"/>
    <w:rsid w:val="00462FA1"/>
    <w:rsid w:val="00463212"/>
    <w:rsid w:val="004636CE"/>
    <w:rsid w:val="0046390B"/>
    <w:rsid w:val="00465DE7"/>
    <w:rsid w:val="0046640F"/>
    <w:rsid w:val="00470F1F"/>
    <w:rsid w:val="00472C14"/>
    <w:rsid w:val="004744DE"/>
    <w:rsid w:val="00476228"/>
    <w:rsid w:val="0047679B"/>
    <w:rsid w:val="00476E22"/>
    <w:rsid w:val="0047743E"/>
    <w:rsid w:val="00481D6A"/>
    <w:rsid w:val="00482A91"/>
    <w:rsid w:val="00483BA4"/>
    <w:rsid w:val="00491E52"/>
    <w:rsid w:val="00494396"/>
    <w:rsid w:val="00494DA7"/>
    <w:rsid w:val="00495C6A"/>
    <w:rsid w:val="004A13F1"/>
    <w:rsid w:val="004A17A7"/>
    <w:rsid w:val="004A17D5"/>
    <w:rsid w:val="004A5438"/>
    <w:rsid w:val="004A7108"/>
    <w:rsid w:val="004B068B"/>
    <w:rsid w:val="004B07D3"/>
    <w:rsid w:val="004B0F08"/>
    <w:rsid w:val="004B1676"/>
    <w:rsid w:val="004B1AA1"/>
    <w:rsid w:val="004B276A"/>
    <w:rsid w:val="004B3BEF"/>
    <w:rsid w:val="004B6802"/>
    <w:rsid w:val="004B6C8D"/>
    <w:rsid w:val="004B7808"/>
    <w:rsid w:val="004C16CE"/>
    <w:rsid w:val="004C434F"/>
    <w:rsid w:val="004C51D5"/>
    <w:rsid w:val="004C6B4A"/>
    <w:rsid w:val="004D27C8"/>
    <w:rsid w:val="004D4AA3"/>
    <w:rsid w:val="004E0513"/>
    <w:rsid w:val="004E0DC2"/>
    <w:rsid w:val="004E0E5D"/>
    <w:rsid w:val="004E218C"/>
    <w:rsid w:val="004E2313"/>
    <w:rsid w:val="004E25B7"/>
    <w:rsid w:val="004E34A9"/>
    <w:rsid w:val="004E4957"/>
    <w:rsid w:val="004E5640"/>
    <w:rsid w:val="004E7008"/>
    <w:rsid w:val="004E751E"/>
    <w:rsid w:val="004E7A91"/>
    <w:rsid w:val="004F04AE"/>
    <w:rsid w:val="004F17EB"/>
    <w:rsid w:val="004F1C30"/>
    <w:rsid w:val="004F4D1D"/>
    <w:rsid w:val="004F644B"/>
    <w:rsid w:val="004F75E2"/>
    <w:rsid w:val="00501A96"/>
    <w:rsid w:val="00504711"/>
    <w:rsid w:val="00513455"/>
    <w:rsid w:val="00514CB9"/>
    <w:rsid w:val="005152DA"/>
    <w:rsid w:val="005153C0"/>
    <w:rsid w:val="00515B09"/>
    <w:rsid w:val="00516429"/>
    <w:rsid w:val="00516A6A"/>
    <w:rsid w:val="005202EB"/>
    <w:rsid w:val="0052126D"/>
    <w:rsid w:val="0052382A"/>
    <w:rsid w:val="00525009"/>
    <w:rsid w:val="0052764C"/>
    <w:rsid w:val="005306F0"/>
    <w:rsid w:val="005314FC"/>
    <w:rsid w:val="00533081"/>
    <w:rsid w:val="00535506"/>
    <w:rsid w:val="00536DD5"/>
    <w:rsid w:val="0054246B"/>
    <w:rsid w:val="0054283F"/>
    <w:rsid w:val="005441BF"/>
    <w:rsid w:val="0054619E"/>
    <w:rsid w:val="005524B2"/>
    <w:rsid w:val="005535B2"/>
    <w:rsid w:val="00554B71"/>
    <w:rsid w:val="00557527"/>
    <w:rsid w:val="00557BAC"/>
    <w:rsid w:val="0057110D"/>
    <w:rsid w:val="00573CCA"/>
    <w:rsid w:val="0057441F"/>
    <w:rsid w:val="005775AB"/>
    <w:rsid w:val="00577832"/>
    <w:rsid w:val="00577EE2"/>
    <w:rsid w:val="00581886"/>
    <w:rsid w:val="005820A9"/>
    <w:rsid w:val="005822AF"/>
    <w:rsid w:val="005848B6"/>
    <w:rsid w:val="0058731C"/>
    <w:rsid w:val="00594518"/>
    <w:rsid w:val="00595745"/>
    <w:rsid w:val="005962C4"/>
    <w:rsid w:val="00596D01"/>
    <w:rsid w:val="005A35AD"/>
    <w:rsid w:val="005A4091"/>
    <w:rsid w:val="005A44A9"/>
    <w:rsid w:val="005A504D"/>
    <w:rsid w:val="005A50A4"/>
    <w:rsid w:val="005A5B4F"/>
    <w:rsid w:val="005B2A69"/>
    <w:rsid w:val="005B2C26"/>
    <w:rsid w:val="005B3343"/>
    <w:rsid w:val="005B4B9C"/>
    <w:rsid w:val="005B6E48"/>
    <w:rsid w:val="005C0B5F"/>
    <w:rsid w:val="005C3DC8"/>
    <w:rsid w:val="005C4275"/>
    <w:rsid w:val="005C6454"/>
    <w:rsid w:val="005D1198"/>
    <w:rsid w:val="005D163E"/>
    <w:rsid w:val="005D3084"/>
    <w:rsid w:val="005D40C4"/>
    <w:rsid w:val="005D4CFC"/>
    <w:rsid w:val="005D4EB9"/>
    <w:rsid w:val="005D6CD2"/>
    <w:rsid w:val="005E09D0"/>
    <w:rsid w:val="005E2D20"/>
    <w:rsid w:val="005E56CE"/>
    <w:rsid w:val="005E7DC0"/>
    <w:rsid w:val="005F22FE"/>
    <w:rsid w:val="005F389F"/>
    <w:rsid w:val="005F3E1F"/>
    <w:rsid w:val="005F5DCC"/>
    <w:rsid w:val="005F6349"/>
    <w:rsid w:val="005F7CC1"/>
    <w:rsid w:val="006002E9"/>
    <w:rsid w:val="006027DB"/>
    <w:rsid w:val="0060408E"/>
    <w:rsid w:val="0060429B"/>
    <w:rsid w:val="00607366"/>
    <w:rsid w:val="00607B9D"/>
    <w:rsid w:val="00607E09"/>
    <w:rsid w:val="006116E0"/>
    <w:rsid w:val="00611BF2"/>
    <w:rsid w:val="006153AB"/>
    <w:rsid w:val="006165BF"/>
    <w:rsid w:val="006168D4"/>
    <w:rsid w:val="00616AB6"/>
    <w:rsid w:val="0062214D"/>
    <w:rsid w:val="006233E2"/>
    <w:rsid w:val="0062351E"/>
    <w:rsid w:val="006235FF"/>
    <w:rsid w:val="00624E4E"/>
    <w:rsid w:val="00625113"/>
    <w:rsid w:val="00631B7A"/>
    <w:rsid w:val="00632E5F"/>
    <w:rsid w:val="00635119"/>
    <w:rsid w:val="00636872"/>
    <w:rsid w:val="006368D8"/>
    <w:rsid w:val="006419AC"/>
    <w:rsid w:val="00641E47"/>
    <w:rsid w:val="00642448"/>
    <w:rsid w:val="00644980"/>
    <w:rsid w:val="00644BB3"/>
    <w:rsid w:val="0064571A"/>
    <w:rsid w:val="00646C2B"/>
    <w:rsid w:val="00650DD5"/>
    <w:rsid w:val="00652D3F"/>
    <w:rsid w:val="00652DB4"/>
    <w:rsid w:val="0065497C"/>
    <w:rsid w:val="00656AEF"/>
    <w:rsid w:val="00656C87"/>
    <w:rsid w:val="00661239"/>
    <w:rsid w:val="00661984"/>
    <w:rsid w:val="00666395"/>
    <w:rsid w:val="0067055D"/>
    <w:rsid w:val="0067093D"/>
    <w:rsid w:val="006724E9"/>
    <w:rsid w:val="006728C7"/>
    <w:rsid w:val="00676D67"/>
    <w:rsid w:val="0067760B"/>
    <w:rsid w:val="00677D01"/>
    <w:rsid w:val="006801D4"/>
    <w:rsid w:val="006806AC"/>
    <w:rsid w:val="0068146D"/>
    <w:rsid w:val="006820C4"/>
    <w:rsid w:val="0068498C"/>
    <w:rsid w:val="00684C1E"/>
    <w:rsid w:val="00686947"/>
    <w:rsid w:val="00690B59"/>
    <w:rsid w:val="006913B1"/>
    <w:rsid w:val="00693F9A"/>
    <w:rsid w:val="00697097"/>
    <w:rsid w:val="0069758F"/>
    <w:rsid w:val="006A1098"/>
    <w:rsid w:val="006A65C0"/>
    <w:rsid w:val="006A7D83"/>
    <w:rsid w:val="006B0413"/>
    <w:rsid w:val="006B1609"/>
    <w:rsid w:val="006B1E58"/>
    <w:rsid w:val="006B28E5"/>
    <w:rsid w:val="006B5574"/>
    <w:rsid w:val="006C351D"/>
    <w:rsid w:val="006C7FA6"/>
    <w:rsid w:val="006D1237"/>
    <w:rsid w:val="006D13E4"/>
    <w:rsid w:val="006D16CF"/>
    <w:rsid w:val="006D3402"/>
    <w:rsid w:val="006D3A56"/>
    <w:rsid w:val="006D70AF"/>
    <w:rsid w:val="006E3CB1"/>
    <w:rsid w:val="006E523D"/>
    <w:rsid w:val="006F137E"/>
    <w:rsid w:val="006F2A78"/>
    <w:rsid w:val="006F3996"/>
    <w:rsid w:val="006F3AFB"/>
    <w:rsid w:val="006F57E4"/>
    <w:rsid w:val="006F5A95"/>
    <w:rsid w:val="006F77F6"/>
    <w:rsid w:val="00701161"/>
    <w:rsid w:val="007021E3"/>
    <w:rsid w:val="0070306D"/>
    <w:rsid w:val="00705C5E"/>
    <w:rsid w:val="00707654"/>
    <w:rsid w:val="00707965"/>
    <w:rsid w:val="00707CDE"/>
    <w:rsid w:val="00712E60"/>
    <w:rsid w:val="00713254"/>
    <w:rsid w:val="0071516F"/>
    <w:rsid w:val="00715AA7"/>
    <w:rsid w:val="0071606B"/>
    <w:rsid w:val="00723652"/>
    <w:rsid w:val="00730849"/>
    <w:rsid w:val="007328DB"/>
    <w:rsid w:val="0073418B"/>
    <w:rsid w:val="0073433C"/>
    <w:rsid w:val="00736C39"/>
    <w:rsid w:val="00736DD2"/>
    <w:rsid w:val="0074126E"/>
    <w:rsid w:val="007468D0"/>
    <w:rsid w:val="00747340"/>
    <w:rsid w:val="00747949"/>
    <w:rsid w:val="007503FC"/>
    <w:rsid w:val="00752E6E"/>
    <w:rsid w:val="00753E12"/>
    <w:rsid w:val="00754615"/>
    <w:rsid w:val="00754C37"/>
    <w:rsid w:val="007562BB"/>
    <w:rsid w:val="00756AD3"/>
    <w:rsid w:val="00760B6F"/>
    <w:rsid w:val="007623DE"/>
    <w:rsid w:val="007652A2"/>
    <w:rsid w:val="00766F0C"/>
    <w:rsid w:val="007678A9"/>
    <w:rsid w:val="007704A6"/>
    <w:rsid w:val="0077187F"/>
    <w:rsid w:val="0077466B"/>
    <w:rsid w:val="00774A76"/>
    <w:rsid w:val="00774E60"/>
    <w:rsid w:val="00775BDF"/>
    <w:rsid w:val="00775CA7"/>
    <w:rsid w:val="00775E05"/>
    <w:rsid w:val="00775E4E"/>
    <w:rsid w:val="00781BCB"/>
    <w:rsid w:val="00782EAC"/>
    <w:rsid w:val="00784D3C"/>
    <w:rsid w:val="00785A8E"/>
    <w:rsid w:val="00786A89"/>
    <w:rsid w:val="007873EB"/>
    <w:rsid w:val="0079494C"/>
    <w:rsid w:val="007956C2"/>
    <w:rsid w:val="00796A5B"/>
    <w:rsid w:val="00796F60"/>
    <w:rsid w:val="00797156"/>
    <w:rsid w:val="007A1105"/>
    <w:rsid w:val="007A13B5"/>
    <w:rsid w:val="007A2804"/>
    <w:rsid w:val="007A35E7"/>
    <w:rsid w:val="007A5176"/>
    <w:rsid w:val="007A7403"/>
    <w:rsid w:val="007A79A8"/>
    <w:rsid w:val="007B185B"/>
    <w:rsid w:val="007B26FC"/>
    <w:rsid w:val="007B5616"/>
    <w:rsid w:val="007B70B4"/>
    <w:rsid w:val="007B7E0C"/>
    <w:rsid w:val="007C01F0"/>
    <w:rsid w:val="007C3DF3"/>
    <w:rsid w:val="007D0845"/>
    <w:rsid w:val="007D178B"/>
    <w:rsid w:val="007D43EE"/>
    <w:rsid w:val="007D4C85"/>
    <w:rsid w:val="007D6C7B"/>
    <w:rsid w:val="007D7476"/>
    <w:rsid w:val="007E200D"/>
    <w:rsid w:val="007E2176"/>
    <w:rsid w:val="007E23A8"/>
    <w:rsid w:val="007F085D"/>
    <w:rsid w:val="007F2571"/>
    <w:rsid w:val="007F2F4B"/>
    <w:rsid w:val="007F5460"/>
    <w:rsid w:val="0080255D"/>
    <w:rsid w:val="008054BB"/>
    <w:rsid w:val="008070EB"/>
    <w:rsid w:val="008072F2"/>
    <w:rsid w:val="00812B9F"/>
    <w:rsid w:val="00815F92"/>
    <w:rsid w:val="008160BA"/>
    <w:rsid w:val="00817497"/>
    <w:rsid w:val="00817B64"/>
    <w:rsid w:val="00826AB1"/>
    <w:rsid w:val="00826F73"/>
    <w:rsid w:val="00827676"/>
    <w:rsid w:val="00833738"/>
    <w:rsid w:val="00833F2E"/>
    <w:rsid w:val="00837574"/>
    <w:rsid w:val="008401D4"/>
    <w:rsid w:val="0084224D"/>
    <w:rsid w:val="008422BC"/>
    <w:rsid w:val="00843F7F"/>
    <w:rsid w:val="008450F1"/>
    <w:rsid w:val="00846AC1"/>
    <w:rsid w:val="00850043"/>
    <w:rsid w:val="00850AF4"/>
    <w:rsid w:val="0085340E"/>
    <w:rsid w:val="008546C1"/>
    <w:rsid w:val="00857526"/>
    <w:rsid w:val="00857912"/>
    <w:rsid w:val="00860C7E"/>
    <w:rsid w:val="008633A2"/>
    <w:rsid w:val="00863E39"/>
    <w:rsid w:val="00867E92"/>
    <w:rsid w:val="008703AC"/>
    <w:rsid w:val="008704C7"/>
    <w:rsid w:val="00871FE0"/>
    <w:rsid w:val="00872213"/>
    <w:rsid w:val="00873592"/>
    <w:rsid w:val="00873E57"/>
    <w:rsid w:val="008746D9"/>
    <w:rsid w:val="0087573D"/>
    <w:rsid w:val="00880600"/>
    <w:rsid w:val="0088099A"/>
    <w:rsid w:val="00880A14"/>
    <w:rsid w:val="00880BE7"/>
    <w:rsid w:val="00881327"/>
    <w:rsid w:val="00881823"/>
    <w:rsid w:val="00882C19"/>
    <w:rsid w:val="00883CA1"/>
    <w:rsid w:val="00886A5A"/>
    <w:rsid w:val="0088709D"/>
    <w:rsid w:val="00890424"/>
    <w:rsid w:val="00890DC6"/>
    <w:rsid w:val="00891B58"/>
    <w:rsid w:val="00891C8D"/>
    <w:rsid w:val="00891E8D"/>
    <w:rsid w:val="00893AE3"/>
    <w:rsid w:val="00893B0D"/>
    <w:rsid w:val="008965AF"/>
    <w:rsid w:val="008A3BEF"/>
    <w:rsid w:val="008A4D1B"/>
    <w:rsid w:val="008B2319"/>
    <w:rsid w:val="008B25E2"/>
    <w:rsid w:val="008B2AED"/>
    <w:rsid w:val="008B2DB9"/>
    <w:rsid w:val="008B3AB9"/>
    <w:rsid w:val="008B471E"/>
    <w:rsid w:val="008C11CF"/>
    <w:rsid w:val="008C30C3"/>
    <w:rsid w:val="008C60D8"/>
    <w:rsid w:val="008C6611"/>
    <w:rsid w:val="008C772C"/>
    <w:rsid w:val="008D026A"/>
    <w:rsid w:val="008D173A"/>
    <w:rsid w:val="008D2CFA"/>
    <w:rsid w:val="008D3335"/>
    <w:rsid w:val="008D36B9"/>
    <w:rsid w:val="008D5B56"/>
    <w:rsid w:val="008D62D0"/>
    <w:rsid w:val="008D7217"/>
    <w:rsid w:val="008E04BB"/>
    <w:rsid w:val="008E36D4"/>
    <w:rsid w:val="008E3CFC"/>
    <w:rsid w:val="008E5402"/>
    <w:rsid w:val="008E55AA"/>
    <w:rsid w:val="008E60D5"/>
    <w:rsid w:val="008E62E5"/>
    <w:rsid w:val="008E7186"/>
    <w:rsid w:val="008F16AB"/>
    <w:rsid w:val="008F3016"/>
    <w:rsid w:val="008F4C17"/>
    <w:rsid w:val="008F5FB6"/>
    <w:rsid w:val="008F6A94"/>
    <w:rsid w:val="008F7396"/>
    <w:rsid w:val="00900A28"/>
    <w:rsid w:val="00903C20"/>
    <w:rsid w:val="00914DDC"/>
    <w:rsid w:val="00915D3A"/>
    <w:rsid w:val="00916413"/>
    <w:rsid w:val="00920D65"/>
    <w:rsid w:val="009249CF"/>
    <w:rsid w:val="00925008"/>
    <w:rsid w:val="0092674B"/>
    <w:rsid w:val="00931A5E"/>
    <w:rsid w:val="00933225"/>
    <w:rsid w:val="009340C6"/>
    <w:rsid w:val="00934561"/>
    <w:rsid w:val="009352DF"/>
    <w:rsid w:val="00935E9A"/>
    <w:rsid w:val="0093748B"/>
    <w:rsid w:val="00941ADE"/>
    <w:rsid w:val="00942DFC"/>
    <w:rsid w:val="009473D2"/>
    <w:rsid w:val="00947F7E"/>
    <w:rsid w:val="00950A00"/>
    <w:rsid w:val="0095226A"/>
    <w:rsid w:val="0095330A"/>
    <w:rsid w:val="009542EC"/>
    <w:rsid w:val="00954832"/>
    <w:rsid w:val="00962D60"/>
    <w:rsid w:val="00962DE1"/>
    <w:rsid w:val="00963C82"/>
    <w:rsid w:val="00963E3F"/>
    <w:rsid w:val="00966AA2"/>
    <w:rsid w:val="0096774E"/>
    <w:rsid w:val="00967F4C"/>
    <w:rsid w:val="009709D7"/>
    <w:rsid w:val="00973CA9"/>
    <w:rsid w:val="00974B13"/>
    <w:rsid w:val="00975C94"/>
    <w:rsid w:val="0097612B"/>
    <w:rsid w:val="00976460"/>
    <w:rsid w:val="00980A77"/>
    <w:rsid w:val="00981A8C"/>
    <w:rsid w:val="009821C0"/>
    <w:rsid w:val="009826A8"/>
    <w:rsid w:val="009852B0"/>
    <w:rsid w:val="0098588E"/>
    <w:rsid w:val="00985F16"/>
    <w:rsid w:val="009860C3"/>
    <w:rsid w:val="009869AC"/>
    <w:rsid w:val="00987292"/>
    <w:rsid w:val="009875F4"/>
    <w:rsid w:val="00991296"/>
    <w:rsid w:val="009978CA"/>
    <w:rsid w:val="009A0520"/>
    <w:rsid w:val="009A0E17"/>
    <w:rsid w:val="009A125A"/>
    <w:rsid w:val="009A2231"/>
    <w:rsid w:val="009A22DF"/>
    <w:rsid w:val="009A3953"/>
    <w:rsid w:val="009A53D2"/>
    <w:rsid w:val="009A5C47"/>
    <w:rsid w:val="009B1813"/>
    <w:rsid w:val="009B3811"/>
    <w:rsid w:val="009B40E8"/>
    <w:rsid w:val="009B4FF3"/>
    <w:rsid w:val="009C04FB"/>
    <w:rsid w:val="009C0770"/>
    <w:rsid w:val="009C20EC"/>
    <w:rsid w:val="009D070E"/>
    <w:rsid w:val="009D3223"/>
    <w:rsid w:val="009D3FDE"/>
    <w:rsid w:val="009D5E84"/>
    <w:rsid w:val="009D6DDE"/>
    <w:rsid w:val="009D7477"/>
    <w:rsid w:val="009D75A8"/>
    <w:rsid w:val="009E00F2"/>
    <w:rsid w:val="009E027B"/>
    <w:rsid w:val="009E094C"/>
    <w:rsid w:val="009E14A3"/>
    <w:rsid w:val="009E2597"/>
    <w:rsid w:val="009E2EBB"/>
    <w:rsid w:val="009E4CB8"/>
    <w:rsid w:val="009E69FD"/>
    <w:rsid w:val="009E6F53"/>
    <w:rsid w:val="009F129D"/>
    <w:rsid w:val="009F21C3"/>
    <w:rsid w:val="009F23CA"/>
    <w:rsid w:val="009F2E7D"/>
    <w:rsid w:val="009F3527"/>
    <w:rsid w:val="009F47C2"/>
    <w:rsid w:val="009F52DD"/>
    <w:rsid w:val="009F7BF4"/>
    <w:rsid w:val="00A01615"/>
    <w:rsid w:val="00A020DC"/>
    <w:rsid w:val="00A02635"/>
    <w:rsid w:val="00A065FF"/>
    <w:rsid w:val="00A1265A"/>
    <w:rsid w:val="00A15577"/>
    <w:rsid w:val="00A158D9"/>
    <w:rsid w:val="00A15D19"/>
    <w:rsid w:val="00A16036"/>
    <w:rsid w:val="00A17152"/>
    <w:rsid w:val="00A24244"/>
    <w:rsid w:val="00A26011"/>
    <w:rsid w:val="00A314B2"/>
    <w:rsid w:val="00A43248"/>
    <w:rsid w:val="00A4330B"/>
    <w:rsid w:val="00A44556"/>
    <w:rsid w:val="00A474B0"/>
    <w:rsid w:val="00A52813"/>
    <w:rsid w:val="00A54534"/>
    <w:rsid w:val="00A556CE"/>
    <w:rsid w:val="00A560C8"/>
    <w:rsid w:val="00A60170"/>
    <w:rsid w:val="00A61580"/>
    <w:rsid w:val="00A63BBC"/>
    <w:rsid w:val="00A64078"/>
    <w:rsid w:val="00A64F3F"/>
    <w:rsid w:val="00A64FB3"/>
    <w:rsid w:val="00A66CFB"/>
    <w:rsid w:val="00A7001D"/>
    <w:rsid w:val="00A709A7"/>
    <w:rsid w:val="00A71CF0"/>
    <w:rsid w:val="00A74A4A"/>
    <w:rsid w:val="00A74A69"/>
    <w:rsid w:val="00A75DAB"/>
    <w:rsid w:val="00A7672A"/>
    <w:rsid w:val="00A80B8D"/>
    <w:rsid w:val="00A80D3C"/>
    <w:rsid w:val="00A80ED9"/>
    <w:rsid w:val="00A86798"/>
    <w:rsid w:val="00A86D5E"/>
    <w:rsid w:val="00A8727D"/>
    <w:rsid w:val="00A90922"/>
    <w:rsid w:val="00A92786"/>
    <w:rsid w:val="00A957AA"/>
    <w:rsid w:val="00A96DE4"/>
    <w:rsid w:val="00A9787F"/>
    <w:rsid w:val="00A97911"/>
    <w:rsid w:val="00AA01C3"/>
    <w:rsid w:val="00AA23BB"/>
    <w:rsid w:val="00AA2D45"/>
    <w:rsid w:val="00AA5A60"/>
    <w:rsid w:val="00AA6A42"/>
    <w:rsid w:val="00AB142E"/>
    <w:rsid w:val="00AB2782"/>
    <w:rsid w:val="00AB681B"/>
    <w:rsid w:val="00AC2F9F"/>
    <w:rsid w:val="00AC3676"/>
    <w:rsid w:val="00AC5C25"/>
    <w:rsid w:val="00AC5C3E"/>
    <w:rsid w:val="00AC7A90"/>
    <w:rsid w:val="00AD288A"/>
    <w:rsid w:val="00AD3488"/>
    <w:rsid w:val="00AD46DA"/>
    <w:rsid w:val="00AD51AB"/>
    <w:rsid w:val="00AE0625"/>
    <w:rsid w:val="00AE14B0"/>
    <w:rsid w:val="00AE1690"/>
    <w:rsid w:val="00AE1CAC"/>
    <w:rsid w:val="00AE23F1"/>
    <w:rsid w:val="00AE296F"/>
    <w:rsid w:val="00AE2E38"/>
    <w:rsid w:val="00AE38C5"/>
    <w:rsid w:val="00AE43AE"/>
    <w:rsid w:val="00AE4ABB"/>
    <w:rsid w:val="00AE4DB8"/>
    <w:rsid w:val="00AE5222"/>
    <w:rsid w:val="00AE60E8"/>
    <w:rsid w:val="00AE6871"/>
    <w:rsid w:val="00AE7EF0"/>
    <w:rsid w:val="00AF21EF"/>
    <w:rsid w:val="00AF25C7"/>
    <w:rsid w:val="00AF2F53"/>
    <w:rsid w:val="00AF5278"/>
    <w:rsid w:val="00B00709"/>
    <w:rsid w:val="00B012BF"/>
    <w:rsid w:val="00B0222A"/>
    <w:rsid w:val="00B041B9"/>
    <w:rsid w:val="00B04A76"/>
    <w:rsid w:val="00B053BC"/>
    <w:rsid w:val="00B11CE8"/>
    <w:rsid w:val="00B13ADB"/>
    <w:rsid w:val="00B14F5A"/>
    <w:rsid w:val="00B15810"/>
    <w:rsid w:val="00B16AAD"/>
    <w:rsid w:val="00B16F75"/>
    <w:rsid w:val="00B2000B"/>
    <w:rsid w:val="00B21451"/>
    <w:rsid w:val="00B21FC3"/>
    <w:rsid w:val="00B225C0"/>
    <w:rsid w:val="00B25921"/>
    <w:rsid w:val="00B27291"/>
    <w:rsid w:val="00B27E60"/>
    <w:rsid w:val="00B33961"/>
    <w:rsid w:val="00B34E96"/>
    <w:rsid w:val="00B366B1"/>
    <w:rsid w:val="00B37CCA"/>
    <w:rsid w:val="00B417F3"/>
    <w:rsid w:val="00B429A6"/>
    <w:rsid w:val="00B448C3"/>
    <w:rsid w:val="00B46061"/>
    <w:rsid w:val="00B468C0"/>
    <w:rsid w:val="00B47BEB"/>
    <w:rsid w:val="00B47C6F"/>
    <w:rsid w:val="00B519D3"/>
    <w:rsid w:val="00B56C11"/>
    <w:rsid w:val="00B57E85"/>
    <w:rsid w:val="00B63965"/>
    <w:rsid w:val="00B65380"/>
    <w:rsid w:val="00B65A75"/>
    <w:rsid w:val="00B66B9A"/>
    <w:rsid w:val="00B67B0C"/>
    <w:rsid w:val="00B7384D"/>
    <w:rsid w:val="00B73C71"/>
    <w:rsid w:val="00B74BA1"/>
    <w:rsid w:val="00B75155"/>
    <w:rsid w:val="00B76F4B"/>
    <w:rsid w:val="00B775B2"/>
    <w:rsid w:val="00B84783"/>
    <w:rsid w:val="00B855F7"/>
    <w:rsid w:val="00B868FD"/>
    <w:rsid w:val="00B9031E"/>
    <w:rsid w:val="00B93D25"/>
    <w:rsid w:val="00B970FB"/>
    <w:rsid w:val="00BA3D9B"/>
    <w:rsid w:val="00BA3DC4"/>
    <w:rsid w:val="00BA4A44"/>
    <w:rsid w:val="00BB00A0"/>
    <w:rsid w:val="00BB0773"/>
    <w:rsid w:val="00BB1404"/>
    <w:rsid w:val="00BB1772"/>
    <w:rsid w:val="00BB247A"/>
    <w:rsid w:val="00BB261E"/>
    <w:rsid w:val="00BB2643"/>
    <w:rsid w:val="00BB377F"/>
    <w:rsid w:val="00BB4425"/>
    <w:rsid w:val="00BC048C"/>
    <w:rsid w:val="00BC14B8"/>
    <w:rsid w:val="00BC1960"/>
    <w:rsid w:val="00BC4A4D"/>
    <w:rsid w:val="00BC6A6F"/>
    <w:rsid w:val="00BD11A9"/>
    <w:rsid w:val="00BD2391"/>
    <w:rsid w:val="00BD4069"/>
    <w:rsid w:val="00BD53DD"/>
    <w:rsid w:val="00BE1B2E"/>
    <w:rsid w:val="00BE2094"/>
    <w:rsid w:val="00BE490D"/>
    <w:rsid w:val="00BE7CF0"/>
    <w:rsid w:val="00BF1126"/>
    <w:rsid w:val="00BF1B65"/>
    <w:rsid w:val="00BF1C28"/>
    <w:rsid w:val="00BF3259"/>
    <w:rsid w:val="00BF3342"/>
    <w:rsid w:val="00BF347C"/>
    <w:rsid w:val="00BF46E5"/>
    <w:rsid w:val="00BF4ADF"/>
    <w:rsid w:val="00BF78DB"/>
    <w:rsid w:val="00BF7DF8"/>
    <w:rsid w:val="00C03BAC"/>
    <w:rsid w:val="00C041F4"/>
    <w:rsid w:val="00C04917"/>
    <w:rsid w:val="00C05701"/>
    <w:rsid w:val="00C05E74"/>
    <w:rsid w:val="00C0739A"/>
    <w:rsid w:val="00C07C0B"/>
    <w:rsid w:val="00C100B7"/>
    <w:rsid w:val="00C10428"/>
    <w:rsid w:val="00C12237"/>
    <w:rsid w:val="00C12677"/>
    <w:rsid w:val="00C12C11"/>
    <w:rsid w:val="00C132C7"/>
    <w:rsid w:val="00C15B5F"/>
    <w:rsid w:val="00C17528"/>
    <w:rsid w:val="00C20633"/>
    <w:rsid w:val="00C260CA"/>
    <w:rsid w:val="00C27411"/>
    <w:rsid w:val="00C303FF"/>
    <w:rsid w:val="00C3291E"/>
    <w:rsid w:val="00C32AEA"/>
    <w:rsid w:val="00C32ED6"/>
    <w:rsid w:val="00C34AC8"/>
    <w:rsid w:val="00C364A4"/>
    <w:rsid w:val="00C40136"/>
    <w:rsid w:val="00C4163E"/>
    <w:rsid w:val="00C41BAD"/>
    <w:rsid w:val="00C41E8F"/>
    <w:rsid w:val="00C45002"/>
    <w:rsid w:val="00C46FBB"/>
    <w:rsid w:val="00C470E5"/>
    <w:rsid w:val="00C50E7E"/>
    <w:rsid w:val="00C51478"/>
    <w:rsid w:val="00C553C8"/>
    <w:rsid w:val="00C55441"/>
    <w:rsid w:val="00C5667A"/>
    <w:rsid w:val="00C60A14"/>
    <w:rsid w:val="00C61E68"/>
    <w:rsid w:val="00C61F6A"/>
    <w:rsid w:val="00C61FAD"/>
    <w:rsid w:val="00C62801"/>
    <w:rsid w:val="00C65F1F"/>
    <w:rsid w:val="00C70A24"/>
    <w:rsid w:val="00C719AA"/>
    <w:rsid w:val="00C7490E"/>
    <w:rsid w:val="00C74DA9"/>
    <w:rsid w:val="00C760B9"/>
    <w:rsid w:val="00C77424"/>
    <w:rsid w:val="00C82D3D"/>
    <w:rsid w:val="00C82F10"/>
    <w:rsid w:val="00C830EF"/>
    <w:rsid w:val="00C84DDD"/>
    <w:rsid w:val="00C85C0A"/>
    <w:rsid w:val="00C862E2"/>
    <w:rsid w:val="00C876FC"/>
    <w:rsid w:val="00C910C6"/>
    <w:rsid w:val="00C91299"/>
    <w:rsid w:val="00C92584"/>
    <w:rsid w:val="00C94A32"/>
    <w:rsid w:val="00C97EB0"/>
    <w:rsid w:val="00CA4F30"/>
    <w:rsid w:val="00CA7B1F"/>
    <w:rsid w:val="00CA7D32"/>
    <w:rsid w:val="00CB1C47"/>
    <w:rsid w:val="00CB431C"/>
    <w:rsid w:val="00CB5E5A"/>
    <w:rsid w:val="00CB7000"/>
    <w:rsid w:val="00CC3566"/>
    <w:rsid w:val="00CC47AC"/>
    <w:rsid w:val="00CC5EFC"/>
    <w:rsid w:val="00CD250E"/>
    <w:rsid w:val="00CD33F0"/>
    <w:rsid w:val="00CD4297"/>
    <w:rsid w:val="00CD67A7"/>
    <w:rsid w:val="00CD6BD4"/>
    <w:rsid w:val="00CD7984"/>
    <w:rsid w:val="00CD7EB7"/>
    <w:rsid w:val="00CE3861"/>
    <w:rsid w:val="00CE4AB2"/>
    <w:rsid w:val="00CE5E6D"/>
    <w:rsid w:val="00CE7175"/>
    <w:rsid w:val="00CF062C"/>
    <w:rsid w:val="00CF0DB6"/>
    <w:rsid w:val="00CF30E9"/>
    <w:rsid w:val="00CF4074"/>
    <w:rsid w:val="00CF42E6"/>
    <w:rsid w:val="00CF4875"/>
    <w:rsid w:val="00CF51E3"/>
    <w:rsid w:val="00CF538E"/>
    <w:rsid w:val="00CF712E"/>
    <w:rsid w:val="00CF7DE5"/>
    <w:rsid w:val="00D002BF"/>
    <w:rsid w:val="00D0073F"/>
    <w:rsid w:val="00D00856"/>
    <w:rsid w:val="00D02AE9"/>
    <w:rsid w:val="00D0546A"/>
    <w:rsid w:val="00D07025"/>
    <w:rsid w:val="00D079C5"/>
    <w:rsid w:val="00D10CF6"/>
    <w:rsid w:val="00D123E0"/>
    <w:rsid w:val="00D13C5C"/>
    <w:rsid w:val="00D13FE3"/>
    <w:rsid w:val="00D162C0"/>
    <w:rsid w:val="00D20038"/>
    <w:rsid w:val="00D225AB"/>
    <w:rsid w:val="00D24CD0"/>
    <w:rsid w:val="00D262BB"/>
    <w:rsid w:val="00D263D0"/>
    <w:rsid w:val="00D26CC2"/>
    <w:rsid w:val="00D27B80"/>
    <w:rsid w:val="00D327BD"/>
    <w:rsid w:val="00D33101"/>
    <w:rsid w:val="00D34C7A"/>
    <w:rsid w:val="00D34E0A"/>
    <w:rsid w:val="00D41717"/>
    <w:rsid w:val="00D44908"/>
    <w:rsid w:val="00D47E64"/>
    <w:rsid w:val="00D50156"/>
    <w:rsid w:val="00D50C5F"/>
    <w:rsid w:val="00D5459F"/>
    <w:rsid w:val="00D55590"/>
    <w:rsid w:val="00D55990"/>
    <w:rsid w:val="00D559E0"/>
    <w:rsid w:val="00D64497"/>
    <w:rsid w:val="00D7081A"/>
    <w:rsid w:val="00D726E0"/>
    <w:rsid w:val="00D73AD9"/>
    <w:rsid w:val="00D73DC0"/>
    <w:rsid w:val="00D75E75"/>
    <w:rsid w:val="00D77704"/>
    <w:rsid w:val="00D777C4"/>
    <w:rsid w:val="00D8033B"/>
    <w:rsid w:val="00D820F2"/>
    <w:rsid w:val="00D8245C"/>
    <w:rsid w:val="00D875B6"/>
    <w:rsid w:val="00D8765C"/>
    <w:rsid w:val="00D9035C"/>
    <w:rsid w:val="00D920BC"/>
    <w:rsid w:val="00D933DE"/>
    <w:rsid w:val="00D9362A"/>
    <w:rsid w:val="00D93BD7"/>
    <w:rsid w:val="00D94BBE"/>
    <w:rsid w:val="00D955F0"/>
    <w:rsid w:val="00D9609E"/>
    <w:rsid w:val="00DA0853"/>
    <w:rsid w:val="00DA3FF9"/>
    <w:rsid w:val="00DA43D8"/>
    <w:rsid w:val="00DB00B1"/>
    <w:rsid w:val="00DB06D8"/>
    <w:rsid w:val="00DB196E"/>
    <w:rsid w:val="00DB1A64"/>
    <w:rsid w:val="00DB1B0A"/>
    <w:rsid w:val="00DB4E99"/>
    <w:rsid w:val="00DB5CFE"/>
    <w:rsid w:val="00DB6A3C"/>
    <w:rsid w:val="00DB778F"/>
    <w:rsid w:val="00DB7D08"/>
    <w:rsid w:val="00DC2C63"/>
    <w:rsid w:val="00DC2C70"/>
    <w:rsid w:val="00DC4E53"/>
    <w:rsid w:val="00DC676D"/>
    <w:rsid w:val="00DD0D72"/>
    <w:rsid w:val="00DD3C82"/>
    <w:rsid w:val="00DD4C42"/>
    <w:rsid w:val="00DD50B3"/>
    <w:rsid w:val="00DD7427"/>
    <w:rsid w:val="00DE2BB8"/>
    <w:rsid w:val="00DE465B"/>
    <w:rsid w:val="00DE545C"/>
    <w:rsid w:val="00DE68A9"/>
    <w:rsid w:val="00DE71FD"/>
    <w:rsid w:val="00DE7C77"/>
    <w:rsid w:val="00DF12FE"/>
    <w:rsid w:val="00DF1A50"/>
    <w:rsid w:val="00DF20B9"/>
    <w:rsid w:val="00DF3878"/>
    <w:rsid w:val="00DF5CC1"/>
    <w:rsid w:val="00DF6185"/>
    <w:rsid w:val="00E00CEA"/>
    <w:rsid w:val="00E05780"/>
    <w:rsid w:val="00E11F06"/>
    <w:rsid w:val="00E12BC3"/>
    <w:rsid w:val="00E12D83"/>
    <w:rsid w:val="00E1317F"/>
    <w:rsid w:val="00E14375"/>
    <w:rsid w:val="00E1630A"/>
    <w:rsid w:val="00E20B9E"/>
    <w:rsid w:val="00E2377C"/>
    <w:rsid w:val="00E24F85"/>
    <w:rsid w:val="00E275EF"/>
    <w:rsid w:val="00E300BA"/>
    <w:rsid w:val="00E30ED7"/>
    <w:rsid w:val="00E3513A"/>
    <w:rsid w:val="00E375B1"/>
    <w:rsid w:val="00E37E7D"/>
    <w:rsid w:val="00E40822"/>
    <w:rsid w:val="00E42A69"/>
    <w:rsid w:val="00E43A8D"/>
    <w:rsid w:val="00E525BC"/>
    <w:rsid w:val="00E529A6"/>
    <w:rsid w:val="00E52F88"/>
    <w:rsid w:val="00E53D5F"/>
    <w:rsid w:val="00E55705"/>
    <w:rsid w:val="00E56AA8"/>
    <w:rsid w:val="00E56B15"/>
    <w:rsid w:val="00E57AF1"/>
    <w:rsid w:val="00E57CE5"/>
    <w:rsid w:val="00E57D94"/>
    <w:rsid w:val="00E61004"/>
    <w:rsid w:val="00E61BDD"/>
    <w:rsid w:val="00E6340E"/>
    <w:rsid w:val="00E655B7"/>
    <w:rsid w:val="00E666BF"/>
    <w:rsid w:val="00E70172"/>
    <w:rsid w:val="00E737C1"/>
    <w:rsid w:val="00E73872"/>
    <w:rsid w:val="00E763C5"/>
    <w:rsid w:val="00E76B7E"/>
    <w:rsid w:val="00E812A8"/>
    <w:rsid w:val="00E94FE9"/>
    <w:rsid w:val="00E9589F"/>
    <w:rsid w:val="00EA2900"/>
    <w:rsid w:val="00EA2968"/>
    <w:rsid w:val="00EA2E9B"/>
    <w:rsid w:val="00EA46BA"/>
    <w:rsid w:val="00EB2050"/>
    <w:rsid w:val="00EB29D0"/>
    <w:rsid w:val="00EB741E"/>
    <w:rsid w:val="00EC0EBC"/>
    <w:rsid w:val="00EC19A2"/>
    <w:rsid w:val="00EC4F75"/>
    <w:rsid w:val="00EC6B1A"/>
    <w:rsid w:val="00ED295E"/>
    <w:rsid w:val="00ED6093"/>
    <w:rsid w:val="00ED6A54"/>
    <w:rsid w:val="00EE159B"/>
    <w:rsid w:val="00EE1807"/>
    <w:rsid w:val="00EE236F"/>
    <w:rsid w:val="00EE3279"/>
    <w:rsid w:val="00EE3714"/>
    <w:rsid w:val="00EE3978"/>
    <w:rsid w:val="00EE4436"/>
    <w:rsid w:val="00EE5888"/>
    <w:rsid w:val="00EE796B"/>
    <w:rsid w:val="00EF09DD"/>
    <w:rsid w:val="00EF2DF8"/>
    <w:rsid w:val="00EF4C1D"/>
    <w:rsid w:val="00EF4DF0"/>
    <w:rsid w:val="00F04376"/>
    <w:rsid w:val="00F05AC0"/>
    <w:rsid w:val="00F10F1D"/>
    <w:rsid w:val="00F149A3"/>
    <w:rsid w:val="00F17763"/>
    <w:rsid w:val="00F21506"/>
    <w:rsid w:val="00F21E0E"/>
    <w:rsid w:val="00F21E38"/>
    <w:rsid w:val="00F2219E"/>
    <w:rsid w:val="00F22DAF"/>
    <w:rsid w:val="00F23868"/>
    <w:rsid w:val="00F244A4"/>
    <w:rsid w:val="00F27CD2"/>
    <w:rsid w:val="00F32299"/>
    <w:rsid w:val="00F32648"/>
    <w:rsid w:val="00F32A6E"/>
    <w:rsid w:val="00F32B11"/>
    <w:rsid w:val="00F335AD"/>
    <w:rsid w:val="00F336F4"/>
    <w:rsid w:val="00F34EF2"/>
    <w:rsid w:val="00F35630"/>
    <w:rsid w:val="00F35CAC"/>
    <w:rsid w:val="00F367EC"/>
    <w:rsid w:val="00F36F7E"/>
    <w:rsid w:val="00F37BF7"/>
    <w:rsid w:val="00F477B7"/>
    <w:rsid w:val="00F54924"/>
    <w:rsid w:val="00F57099"/>
    <w:rsid w:val="00F572CD"/>
    <w:rsid w:val="00F57ADB"/>
    <w:rsid w:val="00F60369"/>
    <w:rsid w:val="00F60CC9"/>
    <w:rsid w:val="00F62D77"/>
    <w:rsid w:val="00F633D4"/>
    <w:rsid w:val="00F6386F"/>
    <w:rsid w:val="00F63E97"/>
    <w:rsid w:val="00F663BD"/>
    <w:rsid w:val="00F665E1"/>
    <w:rsid w:val="00F6662F"/>
    <w:rsid w:val="00F739B5"/>
    <w:rsid w:val="00F74F51"/>
    <w:rsid w:val="00F769F3"/>
    <w:rsid w:val="00F80D30"/>
    <w:rsid w:val="00F83C11"/>
    <w:rsid w:val="00F84A09"/>
    <w:rsid w:val="00F86F53"/>
    <w:rsid w:val="00F8762F"/>
    <w:rsid w:val="00F904EB"/>
    <w:rsid w:val="00F90690"/>
    <w:rsid w:val="00F9096B"/>
    <w:rsid w:val="00F9236F"/>
    <w:rsid w:val="00F9420E"/>
    <w:rsid w:val="00F97502"/>
    <w:rsid w:val="00FA2405"/>
    <w:rsid w:val="00FB1DB8"/>
    <w:rsid w:val="00FB441F"/>
    <w:rsid w:val="00FB5978"/>
    <w:rsid w:val="00FB7C5E"/>
    <w:rsid w:val="00FC5662"/>
    <w:rsid w:val="00FC592B"/>
    <w:rsid w:val="00FC6E5F"/>
    <w:rsid w:val="00FD0099"/>
    <w:rsid w:val="00FD01F3"/>
    <w:rsid w:val="00FD18A5"/>
    <w:rsid w:val="00FD1CAB"/>
    <w:rsid w:val="00FD2C96"/>
    <w:rsid w:val="00FD3B88"/>
    <w:rsid w:val="00FD49F2"/>
    <w:rsid w:val="00FD6555"/>
    <w:rsid w:val="00FD6DF7"/>
    <w:rsid w:val="00FE1E70"/>
    <w:rsid w:val="00FE2304"/>
    <w:rsid w:val="00FE251D"/>
    <w:rsid w:val="00FE5D3E"/>
    <w:rsid w:val="00FE5D7A"/>
    <w:rsid w:val="00FF2590"/>
    <w:rsid w:val="00FF3BDF"/>
    <w:rsid w:val="00FF4C89"/>
    <w:rsid w:val="00FF5F1E"/>
    <w:rsid w:val="00FF7296"/>
    <w:rsid w:val="00FF76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AE628"/>
  <w15:docId w15:val="{91BF239A-C888-466B-B4C8-0E21A4C8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214D"/>
    <w:pPr>
      <w:spacing w:line="360" w:lineRule="exact"/>
    </w:pPr>
    <w:rPr>
      <w:rFonts w:hAnsi="標楷體"/>
      <w:spacing w:val="-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33DE"/>
    <w:rPr>
      <w:rFonts w:ascii="Arial" w:hAnsi="Arial"/>
      <w:sz w:val="18"/>
      <w:szCs w:val="18"/>
    </w:rPr>
  </w:style>
  <w:style w:type="paragraph" w:styleId="a4">
    <w:name w:val="Body Text Indent"/>
    <w:basedOn w:val="a"/>
    <w:rsid w:val="00B9031E"/>
    <w:pPr>
      <w:spacing w:line="0" w:lineRule="atLeast"/>
      <w:ind w:left="960" w:hangingChars="300" w:hanging="960"/>
      <w:jc w:val="both"/>
    </w:pPr>
    <w:rPr>
      <w:rFonts w:ascii="標楷體" w:eastAsia="標楷體"/>
      <w:sz w:val="32"/>
    </w:rPr>
  </w:style>
  <w:style w:type="paragraph" w:styleId="a5">
    <w:name w:val="header"/>
    <w:basedOn w:val="a"/>
    <w:rsid w:val="00C12C11"/>
    <w:pPr>
      <w:tabs>
        <w:tab w:val="center" w:pos="4153"/>
        <w:tab w:val="right" w:pos="8306"/>
      </w:tabs>
      <w:snapToGrid w:val="0"/>
    </w:pPr>
    <w:rPr>
      <w:szCs w:val="20"/>
    </w:rPr>
  </w:style>
  <w:style w:type="paragraph" w:styleId="a6">
    <w:name w:val="footer"/>
    <w:basedOn w:val="a"/>
    <w:link w:val="a7"/>
    <w:uiPriority w:val="99"/>
    <w:rsid w:val="00C12C11"/>
    <w:pPr>
      <w:tabs>
        <w:tab w:val="center" w:pos="4153"/>
        <w:tab w:val="right" w:pos="8306"/>
      </w:tabs>
      <w:snapToGrid w:val="0"/>
    </w:pPr>
    <w:rPr>
      <w:szCs w:val="20"/>
      <w:lang w:val="x-none" w:eastAsia="x-none"/>
    </w:rPr>
  </w:style>
  <w:style w:type="character" w:styleId="a8">
    <w:name w:val="page number"/>
    <w:basedOn w:val="a0"/>
    <w:rsid w:val="00462019"/>
  </w:style>
  <w:style w:type="paragraph" w:styleId="a9">
    <w:name w:val="annotation text"/>
    <w:basedOn w:val="a"/>
    <w:link w:val="aa"/>
    <w:rsid w:val="00DB5CFE"/>
    <w:rPr>
      <w:rFonts w:eastAsia="標楷體" w:hAnsi="Times New Roman"/>
      <w:spacing w:val="0"/>
      <w:kern w:val="2"/>
      <w:sz w:val="32"/>
      <w:szCs w:val="32"/>
    </w:rPr>
  </w:style>
  <w:style w:type="paragraph" w:customStyle="1" w:styleId="ab">
    <w:name w:val="(文字) (文字)"/>
    <w:basedOn w:val="a"/>
    <w:rsid w:val="009A0520"/>
    <w:pPr>
      <w:spacing w:after="160" w:line="240" w:lineRule="exact"/>
    </w:pPr>
    <w:rPr>
      <w:rFonts w:ascii="Tahoma" w:eastAsia="Times New Roman" w:hAnsi="Tahoma"/>
      <w:szCs w:val="20"/>
      <w:lang w:eastAsia="en-US"/>
    </w:rPr>
  </w:style>
  <w:style w:type="paragraph" w:styleId="HTML">
    <w:name w:val="HTML Preformatted"/>
    <w:basedOn w:val="a"/>
    <w:link w:val="HTML0"/>
    <w:uiPriority w:val="99"/>
    <w:rsid w:val="009A0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lang w:val="x-none" w:eastAsia="x-none"/>
    </w:rPr>
  </w:style>
  <w:style w:type="paragraph" w:customStyle="1" w:styleId="ac">
    <w:name w:val="標(一)"/>
    <w:basedOn w:val="a"/>
    <w:rsid w:val="0062214D"/>
    <w:rPr>
      <w:b/>
    </w:rPr>
  </w:style>
  <w:style w:type="paragraph" w:customStyle="1" w:styleId="1">
    <w:name w:val="標1"/>
    <w:basedOn w:val="a"/>
    <w:link w:val="10"/>
    <w:rsid w:val="0062214D"/>
    <w:pPr>
      <w:ind w:left="839" w:hanging="278"/>
      <w:jc w:val="both"/>
    </w:pPr>
    <w:rPr>
      <w:rFonts w:ascii="標楷體" w:eastAsia="標楷體" w:hAnsi="Times New Roman"/>
      <w:spacing w:val="0"/>
      <w:kern w:val="2"/>
      <w:sz w:val="28"/>
      <w:szCs w:val="20"/>
    </w:rPr>
  </w:style>
  <w:style w:type="character" w:customStyle="1" w:styleId="10">
    <w:name w:val="標1 字元"/>
    <w:link w:val="1"/>
    <w:locked/>
    <w:rsid w:val="0062214D"/>
    <w:rPr>
      <w:rFonts w:ascii="標楷體" w:eastAsia="標楷體"/>
      <w:kern w:val="2"/>
      <w:sz w:val="28"/>
      <w:lang w:val="en-US" w:eastAsia="zh-TW" w:bidi="ar-SA"/>
    </w:rPr>
  </w:style>
  <w:style w:type="character" w:customStyle="1" w:styleId="aa">
    <w:name w:val="註解文字 字元"/>
    <w:link w:val="a9"/>
    <w:locked/>
    <w:rsid w:val="0062214D"/>
    <w:rPr>
      <w:rFonts w:eastAsia="標楷體"/>
      <w:kern w:val="2"/>
      <w:sz w:val="32"/>
      <w:szCs w:val="32"/>
      <w:lang w:val="en-US" w:eastAsia="zh-TW" w:bidi="ar-SA"/>
    </w:rPr>
  </w:style>
  <w:style w:type="character" w:customStyle="1" w:styleId="style31">
    <w:name w:val="style31"/>
    <w:rsid w:val="00417AFF"/>
    <w:rPr>
      <w:rFonts w:ascii="Times New Roman" w:hAnsi="Times New Roman" w:cs="Times New Roman" w:hint="default"/>
    </w:rPr>
  </w:style>
  <w:style w:type="character" w:customStyle="1" w:styleId="HTML0">
    <w:name w:val="HTML 預設格式 字元"/>
    <w:link w:val="HTML"/>
    <w:uiPriority w:val="99"/>
    <w:rsid w:val="000F249A"/>
    <w:rPr>
      <w:rFonts w:ascii="細明體" w:eastAsia="細明體" w:hAnsi="細明體" w:cs="細明體"/>
      <w:spacing w:val="-2"/>
      <w:szCs w:val="28"/>
    </w:rPr>
  </w:style>
  <w:style w:type="paragraph" w:customStyle="1" w:styleId="ad">
    <w:name w:val="標一"/>
    <w:basedOn w:val="a"/>
    <w:rsid w:val="006F57E4"/>
    <w:pPr>
      <w:widowControl w:val="0"/>
      <w:ind w:leftChars="-100" w:left="-280"/>
    </w:pPr>
    <w:rPr>
      <w:rFonts w:ascii="文鼎粗黑" w:eastAsia="文鼎粗黑" w:hAnsi="Times New Roman"/>
      <w:spacing w:val="0"/>
      <w:kern w:val="2"/>
      <w:sz w:val="28"/>
      <w:szCs w:val="20"/>
    </w:rPr>
  </w:style>
  <w:style w:type="paragraph" w:customStyle="1" w:styleId="ae">
    <w:name w:val="說明"/>
    <w:basedOn w:val="a"/>
    <w:rsid w:val="00C470E5"/>
    <w:pPr>
      <w:widowControl w:val="0"/>
      <w:wordWrap w:val="0"/>
      <w:snapToGrid w:val="0"/>
      <w:spacing w:line="240" w:lineRule="auto"/>
      <w:ind w:left="567" w:hanging="567"/>
    </w:pPr>
    <w:rPr>
      <w:rFonts w:eastAsia="標楷體" w:hAnsi="Times New Roman"/>
      <w:spacing w:val="0"/>
      <w:kern w:val="2"/>
      <w:sz w:val="32"/>
      <w:szCs w:val="20"/>
    </w:rPr>
  </w:style>
  <w:style w:type="character" w:customStyle="1" w:styleId="a7">
    <w:name w:val="頁尾 字元"/>
    <w:link w:val="a6"/>
    <w:uiPriority w:val="99"/>
    <w:rsid w:val="0045513D"/>
    <w:rPr>
      <w:rFonts w:hAnsi="標楷體"/>
      <w:spacing w:val="-2"/>
    </w:rPr>
  </w:style>
  <w:style w:type="paragraph" w:styleId="af">
    <w:name w:val="List Paragraph"/>
    <w:basedOn w:val="a"/>
    <w:uiPriority w:val="34"/>
    <w:qFormat/>
    <w:rsid w:val="00DB4E99"/>
    <w:pPr>
      <w:widowControl w:val="0"/>
      <w:spacing w:line="240" w:lineRule="auto"/>
      <w:ind w:leftChars="200" w:left="480"/>
    </w:pPr>
    <w:rPr>
      <w:rFonts w:ascii="Calibri" w:hAnsi="Calibri"/>
      <w:spacing w:val="0"/>
      <w:kern w:val="2"/>
      <w:sz w:val="24"/>
      <w:szCs w:val="22"/>
    </w:rPr>
  </w:style>
  <w:style w:type="paragraph" w:customStyle="1" w:styleId="Default">
    <w:name w:val="Default"/>
    <w:rsid w:val="00094B30"/>
    <w:pPr>
      <w:widowControl w:val="0"/>
      <w:autoSpaceDE w:val="0"/>
      <w:autoSpaceDN w:val="0"/>
      <w:adjustRightInd w:val="0"/>
    </w:pPr>
    <w:rPr>
      <w:rFonts w:ascii="標楷體" w:eastAsia="標楷體" w:cs="標楷體"/>
      <w:color w:val="000000"/>
      <w:sz w:val="24"/>
      <w:szCs w:val="24"/>
    </w:rPr>
  </w:style>
  <w:style w:type="paragraph" w:customStyle="1" w:styleId="af0">
    <w:name w:val="標(一)內文"/>
    <w:basedOn w:val="a"/>
    <w:rsid w:val="003E740B"/>
    <w:pPr>
      <w:widowControl w:val="0"/>
      <w:ind w:leftChars="200" w:left="560"/>
      <w:jc w:val="both"/>
    </w:pPr>
    <w:rPr>
      <w:rFonts w:ascii="標楷體" w:eastAsia="標楷體" w:hAnsi="Times New Roman"/>
      <w:spacing w:val="0"/>
      <w:kern w:val="2"/>
      <w:sz w:val="28"/>
      <w:szCs w:val="20"/>
    </w:rPr>
  </w:style>
  <w:style w:type="paragraph" w:customStyle="1" w:styleId="af1">
    <w:name w:val="( 一)"/>
    <w:rsid w:val="00D5459F"/>
    <w:pPr>
      <w:adjustRightInd w:val="0"/>
      <w:snapToGrid w:val="0"/>
      <w:spacing w:line="325" w:lineRule="exact"/>
      <w:ind w:left="100" w:hangingChars="100" w:hanging="100"/>
    </w:pPr>
    <w:rPr>
      <w:rFonts w:ascii="標楷體" w:eastAsia="標楷體"/>
      <w:sz w:val="26"/>
    </w:rPr>
  </w:style>
  <w:style w:type="character" w:customStyle="1" w:styleId="bumpedfont15">
    <w:name w:val="bumpedfont15"/>
    <w:basedOn w:val="a0"/>
    <w:rsid w:val="006913B1"/>
  </w:style>
  <w:style w:type="paragraph" w:customStyle="1" w:styleId="11">
    <w:name w:val="(1)"/>
    <w:basedOn w:val="a"/>
    <w:rsid w:val="00104A54"/>
    <w:pPr>
      <w:adjustRightInd w:val="0"/>
      <w:snapToGrid w:val="0"/>
      <w:spacing w:line="325" w:lineRule="exact"/>
      <w:ind w:left="100" w:hangingChars="100" w:hanging="100"/>
      <w:jc w:val="both"/>
    </w:pPr>
    <w:rPr>
      <w:rFonts w:ascii="標楷體" w:eastAsia="標楷體" w:hAnsi="Times New Roman"/>
      <w:spacing w:val="0"/>
      <w:sz w:val="26"/>
      <w:szCs w:val="20"/>
    </w:rPr>
  </w:style>
  <w:style w:type="character" w:customStyle="1" w:styleId="WW-">
    <w:name w:val="WW-預設段落字型"/>
    <w:rsid w:val="00C4163E"/>
  </w:style>
  <w:style w:type="character" w:styleId="af2">
    <w:name w:val="Emphasis"/>
    <w:basedOn w:val="a0"/>
    <w:uiPriority w:val="20"/>
    <w:qFormat/>
    <w:rsid w:val="00BC4A4D"/>
    <w:rPr>
      <w:i/>
      <w:iCs/>
    </w:rPr>
  </w:style>
  <w:style w:type="paragraph" w:customStyle="1" w:styleId="af3">
    <w:name w:val="@大大標"/>
    <w:basedOn w:val="a"/>
    <w:rsid w:val="00295AA8"/>
    <w:pPr>
      <w:widowControl w:val="0"/>
      <w:suppressAutoHyphens/>
      <w:autoSpaceDN w:val="0"/>
      <w:spacing w:line="240" w:lineRule="auto"/>
      <w:jc w:val="center"/>
      <w:textAlignment w:val="baseline"/>
    </w:pPr>
    <w:rPr>
      <w:rFonts w:ascii="標楷體" w:eastAsia="標楷體" w:cs="Cordia New"/>
      <w:b/>
      <w:spacing w:val="0"/>
      <w:kern w:val="3"/>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4484">
      <w:bodyDiv w:val="1"/>
      <w:marLeft w:val="0"/>
      <w:marRight w:val="0"/>
      <w:marTop w:val="0"/>
      <w:marBottom w:val="0"/>
      <w:divBdr>
        <w:top w:val="none" w:sz="0" w:space="0" w:color="auto"/>
        <w:left w:val="none" w:sz="0" w:space="0" w:color="auto"/>
        <w:bottom w:val="none" w:sz="0" w:space="0" w:color="auto"/>
        <w:right w:val="none" w:sz="0" w:space="0" w:color="auto"/>
      </w:divBdr>
    </w:div>
    <w:div w:id="235633942">
      <w:bodyDiv w:val="1"/>
      <w:marLeft w:val="0"/>
      <w:marRight w:val="0"/>
      <w:marTop w:val="0"/>
      <w:marBottom w:val="0"/>
      <w:divBdr>
        <w:top w:val="none" w:sz="0" w:space="0" w:color="auto"/>
        <w:left w:val="none" w:sz="0" w:space="0" w:color="auto"/>
        <w:bottom w:val="none" w:sz="0" w:space="0" w:color="auto"/>
        <w:right w:val="none" w:sz="0" w:space="0" w:color="auto"/>
      </w:divBdr>
    </w:div>
    <w:div w:id="272325594">
      <w:bodyDiv w:val="1"/>
      <w:marLeft w:val="0"/>
      <w:marRight w:val="0"/>
      <w:marTop w:val="0"/>
      <w:marBottom w:val="0"/>
      <w:divBdr>
        <w:top w:val="none" w:sz="0" w:space="0" w:color="auto"/>
        <w:left w:val="none" w:sz="0" w:space="0" w:color="auto"/>
        <w:bottom w:val="none" w:sz="0" w:space="0" w:color="auto"/>
        <w:right w:val="none" w:sz="0" w:space="0" w:color="auto"/>
      </w:divBdr>
    </w:div>
    <w:div w:id="422533097">
      <w:bodyDiv w:val="1"/>
      <w:marLeft w:val="0"/>
      <w:marRight w:val="0"/>
      <w:marTop w:val="0"/>
      <w:marBottom w:val="0"/>
      <w:divBdr>
        <w:top w:val="none" w:sz="0" w:space="0" w:color="auto"/>
        <w:left w:val="none" w:sz="0" w:space="0" w:color="auto"/>
        <w:bottom w:val="none" w:sz="0" w:space="0" w:color="auto"/>
        <w:right w:val="none" w:sz="0" w:space="0" w:color="auto"/>
      </w:divBdr>
    </w:div>
    <w:div w:id="464009894">
      <w:bodyDiv w:val="1"/>
      <w:marLeft w:val="0"/>
      <w:marRight w:val="0"/>
      <w:marTop w:val="0"/>
      <w:marBottom w:val="0"/>
      <w:divBdr>
        <w:top w:val="none" w:sz="0" w:space="0" w:color="auto"/>
        <w:left w:val="none" w:sz="0" w:space="0" w:color="auto"/>
        <w:bottom w:val="none" w:sz="0" w:space="0" w:color="auto"/>
        <w:right w:val="none" w:sz="0" w:space="0" w:color="auto"/>
      </w:divBdr>
    </w:div>
    <w:div w:id="900603001">
      <w:bodyDiv w:val="1"/>
      <w:marLeft w:val="0"/>
      <w:marRight w:val="0"/>
      <w:marTop w:val="0"/>
      <w:marBottom w:val="0"/>
      <w:divBdr>
        <w:top w:val="none" w:sz="0" w:space="0" w:color="auto"/>
        <w:left w:val="none" w:sz="0" w:space="0" w:color="auto"/>
        <w:bottom w:val="none" w:sz="0" w:space="0" w:color="auto"/>
        <w:right w:val="none" w:sz="0" w:space="0" w:color="auto"/>
      </w:divBdr>
    </w:div>
    <w:div w:id="909461879">
      <w:bodyDiv w:val="1"/>
      <w:marLeft w:val="0"/>
      <w:marRight w:val="0"/>
      <w:marTop w:val="0"/>
      <w:marBottom w:val="0"/>
      <w:divBdr>
        <w:top w:val="none" w:sz="0" w:space="0" w:color="auto"/>
        <w:left w:val="none" w:sz="0" w:space="0" w:color="auto"/>
        <w:bottom w:val="none" w:sz="0" w:space="0" w:color="auto"/>
        <w:right w:val="none" w:sz="0" w:space="0" w:color="auto"/>
      </w:divBdr>
    </w:div>
    <w:div w:id="980697170">
      <w:bodyDiv w:val="1"/>
      <w:marLeft w:val="0"/>
      <w:marRight w:val="0"/>
      <w:marTop w:val="0"/>
      <w:marBottom w:val="0"/>
      <w:divBdr>
        <w:top w:val="none" w:sz="0" w:space="0" w:color="auto"/>
        <w:left w:val="none" w:sz="0" w:space="0" w:color="auto"/>
        <w:bottom w:val="none" w:sz="0" w:space="0" w:color="auto"/>
        <w:right w:val="none" w:sz="0" w:space="0" w:color="auto"/>
      </w:divBdr>
    </w:div>
    <w:div w:id="1032416970">
      <w:bodyDiv w:val="1"/>
      <w:marLeft w:val="0"/>
      <w:marRight w:val="0"/>
      <w:marTop w:val="0"/>
      <w:marBottom w:val="0"/>
      <w:divBdr>
        <w:top w:val="none" w:sz="0" w:space="0" w:color="auto"/>
        <w:left w:val="none" w:sz="0" w:space="0" w:color="auto"/>
        <w:bottom w:val="none" w:sz="0" w:space="0" w:color="auto"/>
        <w:right w:val="none" w:sz="0" w:space="0" w:color="auto"/>
      </w:divBdr>
    </w:div>
    <w:div w:id="1197813041">
      <w:bodyDiv w:val="1"/>
      <w:marLeft w:val="0"/>
      <w:marRight w:val="0"/>
      <w:marTop w:val="0"/>
      <w:marBottom w:val="0"/>
      <w:divBdr>
        <w:top w:val="none" w:sz="0" w:space="0" w:color="auto"/>
        <w:left w:val="none" w:sz="0" w:space="0" w:color="auto"/>
        <w:bottom w:val="none" w:sz="0" w:space="0" w:color="auto"/>
        <w:right w:val="none" w:sz="0" w:space="0" w:color="auto"/>
      </w:divBdr>
    </w:div>
    <w:div w:id="1237590442">
      <w:bodyDiv w:val="1"/>
      <w:marLeft w:val="0"/>
      <w:marRight w:val="0"/>
      <w:marTop w:val="0"/>
      <w:marBottom w:val="0"/>
      <w:divBdr>
        <w:top w:val="none" w:sz="0" w:space="0" w:color="auto"/>
        <w:left w:val="none" w:sz="0" w:space="0" w:color="auto"/>
        <w:bottom w:val="none" w:sz="0" w:space="0" w:color="auto"/>
        <w:right w:val="none" w:sz="0" w:space="0" w:color="auto"/>
      </w:divBdr>
    </w:div>
    <w:div w:id="1337539831">
      <w:bodyDiv w:val="1"/>
      <w:marLeft w:val="0"/>
      <w:marRight w:val="0"/>
      <w:marTop w:val="0"/>
      <w:marBottom w:val="0"/>
      <w:divBdr>
        <w:top w:val="none" w:sz="0" w:space="0" w:color="auto"/>
        <w:left w:val="none" w:sz="0" w:space="0" w:color="auto"/>
        <w:bottom w:val="none" w:sz="0" w:space="0" w:color="auto"/>
        <w:right w:val="none" w:sz="0" w:space="0" w:color="auto"/>
      </w:divBdr>
    </w:div>
    <w:div w:id="1350642468">
      <w:bodyDiv w:val="1"/>
      <w:marLeft w:val="0"/>
      <w:marRight w:val="0"/>
      <w:marTop w:val="0"/>
      <w:marBottom w:val="0"/>
      <w:divBdr>
        <w:top w:val="none" w:sz="0" w:space="0" w:color="auto"/>
        <w:left w:val="none" w:sz="0" w:space="0" w:color="auto"/>
        <w:bottom w:val="none" w:sz="0" w:space="0" w:color="auto"/>
        <w:right w:val="none" w:sz="0" w:space="0" w:color="auto"/>
      </w:divBdr>
    </w:div>
    <w:div w:id="1562709598">
      <w:bodyDiv w:val="1"/>
      <w:marLeft w:val="0"/>
      <w:marRight w:val="0"/>
      <w:marTop w:val="0"/>
      <w:marBottom w:val="0"/>
      <w:divBdr>
        <w:top w:val="none" w:sz="0" w:space="0" w:color="auto"/>
        <w:left w:val="none" w:sz="0" w:space="0" w:color="auto"/>
        <w:bottom w:val="none" w:sz="0" w:space="0" w:color="auto"/>
        <w:right w:val="none" w:sz="0" w:space="0" w:color="auto"/>
      </w:divBdr>
    </w:div>
    <w:div w:id="1638998231">
      <w:bodyDiv w:val="1"/>
      <w:marLeft w:val="0"/>
      <w:marRight w:val="0"/>
      <w:marTop w:val="0"/>
      <w:marBottom w:val="0"/>
      <w:divBdr>
        <w:top w:val="none" w:sz="0" w:space="0" w:color="auto"/>
        <w:left w:val="none" w:sz="0" w:space="0" w:color="auto"/>
        <w:bottom w:val="none" w:sz="0" w:space="0" w:color="auto"/>
        <w:right w:val="none" w:sz="0" w:space="0" w:color="auto"/>
      </w:divBdr>
    </w:div>
    <w:div w:id="1906404887">
      <w:bodyDiv w:val="1"/>
      <w:marLeft w:val="0"/>
      <w:marRight w:val="0"/>
      <w:marTop w:val="0"/>
      <w:marBottom w:val="0"/>
      <w:divBdr>
        <w:top w:val="none" w:sz="0" w:space="0" w:color="auto"/>
        <w:left w:val="none" w:sz="0" w:space="0" w:color="auto"/>
        <w:bottom w:val="none" w:sz="0" w:space="0" w:color="auto"/>
        <w:right w:val="none" w:sz="0" w:space="0" w:color="auto"/>
      </w:divBdr>
    </w:div>
    <w:div w:id="1936595837">
      <w:bodyDiv w:val="1"/>
      <w:marLeft w:val="0"/>
      <w:marRight w:val="0"/>
      <w:marTop w:val="0"/>
      <w:marBottom w:val="0"/>
      <w:divBdr>
        <w:top w:val="none" w:sz="0" w:space="0" w:color="auto"/>
        <w:left w:val="none" w:sz="0" w:space="0" w:color="auto"/>
        <w:bottom w:val="none" w:sz="0" w:space="0" w:color="auto"/>
        <w:right w:val="none" w:sz="0" w:space="0" w:color="auto"/>
      </w:divBdr>
    </w:div>
    <w:div w:id="2037803222">
      <w:bodyDiv w:val="1"/>
      <w:marLeft w:val="0"/>
      <w:marRight w:val="0"/>
      <w:marTop w:val="0"/>
      <w:marBottom w:val="0"/>
      <w:divBdr>
        <w:top w:val="none" w:sz="0" w:space="0" w:color="auto"/>
        <w:left w:val="none" w:sz="0" w:space="0" w:color="auto"/>
        <w:bottom w:val="none" w:sz="0" w:space="0" w:color="auto"/>
        <w:right w:val="none" w:sz="0" w:space="0" w:color="auto"/>
      </w:divBdr>
    </w:div>
    <w:div w:id="20779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5102-DCCA-4B26-A340-F1FAD3DE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934</Words>
  <Characters>5326</Characters>
  <Application>Microsoft Office Word</Application>
  <DocSecurity>0</DocSecurity>
  <Lines>44</Lines>
  <Paragraphs>12</Paragraphs>
  <ScaleCrop>false</ScaleCrop>
  <Company>kcg</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mark</dc:creator>
  <cp:lastModifiedBy>芳如 林</cp:lastModifiedBy>
  <cp:revision>9</cp:revision>
  <cp:lastPrinted>2025-07-11T06:28:00Z</cp:lastPrinted>
  <dcterms:created xsi:type="dcterms:W3CDTF">2025-07-30T06:07:00Z</dcterms:created>
  <dcterms:modified xsi:type="dcterms:W3CDTF">2025-08-15T10:47:00Z</dcterms:modified>
</cp:coreProperties>
</file>