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B10B66" w14:textId="77777777" w:rsidR="008F7AAD" w:rsidRPr="002D58CB" w:rsidRDefault="008F7AAD" w:rsidP="007179F5">
      <w:pPr>
        <w:suppressAutoHyphens/>
        <w:overflowPunct w:val="0"/>
        <w:autoSpaceDN w:val="0"/>
        <w:spacing w:after="360"/>
        <w:jc w:val="center"/>
        <w:textAlignment w:val="baseline"/>
        <w:rPr>
          <w:rFonts w:ascii="標楷體" w:eastAsia="標楷體" w:hAnsi="標楷體"/>
          <w:b/>
          <w:kern w:val="3"/>
          <w:sz w:val="54"/>
          <w:szCs w:val="54"/>
        </w:rPr>
      </w:pPr>
      <w:r w:rsidRPr="002D58CB">
        <w:rPr>
          <w:rFonts w:ascii="標楷體" w:eastAsia="標楷體" w:hAnsi="標楷體"/>
          <w:b/>
          <w:kern w:val="3"/>
          <w:sz w:val="54"/>
          <w:szCs w:val="54"/>
        </w:rPr>
        <w:t>拾玖、交  通</w:t>
      </w:r>
    </w:p>
    <w:p w14:paraId="640F1E4C" w14:textId="77777777" w:rsidR="008F7AAD" w:rsidRPr="002D58CB" w:rsidRDefault="008F7AAD" w:rsidP="00A23C29">
      <w:pPr>
        <w:pStyle w:val="ad"/>
        <w:widowControl/>
        <w:pBdr>
          <w:top w:val="none" w:sz="0" w:space="0" w:color="000000"/>
          <w:left w:val="none" w:sz="0" w:space="1" w:color="000000"/>
          <w:bottom w:val="none" w:sz="0" w:space="0" w:color="000000"/>
          <w:right w:val="none" w:sz="0" w:space="0" w:color="000000"/>
        </w:pBdr>
        <w:overflowPunct w:val="0"/>
        <w:snapToGrid w:val="0"/>
        <w:spacing w:line="320" w:lineRule="exact"/>
        <w:jc w:val="both"/>
        <w:textAlignment w:val="baseline"/>
        <w:rPr>
          <w:rFonts w:ascii="微軟正黑體" w:eastAsia="微軟正黑體" w:hAnsi="微軟正黑體" w:cs="?????(P)"/>
          <w:b/>
          <w:bCs/>
          <w:kern w:val="0"/>
          <w:sz w:val="30"/>
          <w:szCs w:val="30"/>
        </w:rPr>
      </w:pPr>
      <w:r w:rsidRPr="002D58CB">
        <w:rPr>
          <w:rFonts w:ascii="微軟正黑體" w:eastAsia="微軟正黑體" w:hAnsi="微軟正黑體" w:cs="?????(P)"/>
          <w:b/>
          <w:bCs/>
          <w:kern w:val="0"/>
          <w:sz w:val="30"/>
          <w:szCs w:val="30"/>
        </w:rPr>
        <w:t>一、運輸規劃</w:t>
      </w:r>
    </w:p>
    <w:p w14:paraId="511650F3" w14:textId="3DDDA311" w:rsidR="00F750CE" w:rsidRPr="002D58CB" w:rsidRDefault="001C5C12" w:rsidP="00A23C29">
      <w:pPr>
        <w:pStyle w:val="af6"/>
        <w:widowControl/>
        <w:numPr>
          <w:ilvl w:val="0"/>
          <w:numId w:val="8"/>
        </w:numPr>
        <w:pBdr>
          <w:top w:val="none" w:sz="0" w:space="0" w:color="000000"/>
          <w:left w:val="none" w:sz="0" w:space="0" w:color="000000"/>
          <w:bottom w:val="none" w:sz="0" w:space="0" w:color="000000"/>
          <w:right w:val="none" w:sz="0" w:space="0" w:color="000000"/>
        </w:pBdr>
        <w:overflowPunct w:val="0"/>
        <w:snapToGrid w:val="0"/>
        <w:spacing w:line="320" w:lineRule="exact"/>
        <w:ind w:leftChars="0" w:left="1310" w:hanging="856"/>
        <w:jc w:val="both"/>
        <w:rPr>
          <w:rFonts w:ascii="標楷體" w:eastAsia="標楷體" w:hAnsi="標楷體"/>
          <w:bCs/>
          <w:kern w:val="0"/>
          <w:sz w:val="28"/>
          <w:szCs w:val="28"/>
        </w:rPr>
      </w:pPr>
      <w:r w:rsidRPr="002D58CB">
        <w:rPr>
          <w:rFonts w:ascii="標楷體" w:eastAsia="標楷體" w:hAnsi="標楷體" w:hint="eastAsia"/>
          <w:bCs/>
          <w:kern w:val="0"/>
          <w:sz w:val="28"/>
          <w:szCs w:val="28"/>
        </w:rPr>
        <w:t>高</w:t>
      </w:r>
      <w:r w:rsidR="00F750CE" w:rsidRPr="002D58CB">
        <w:rPr>
          <w:rFonts w:ascii="標楷體" w:eastAsia="標楷體" w:hAnsi="標楷體" w:hint="eastAsia"/>
          <w:bCs/>
          <w:kern w:val="0"/>
          <w:sz w:val="28"/>
          <w:szCs w:val="28"/>
        </w:rPr>
        <w:t>快速道路</w:t>
      </w:r>
      <w:proofErr w:type="gramStart"/>
      <w:r w:rsidR="00F750CE" w:rsidRPr="002D58CB">
        <w:rPr>
          <w:rFonts w:ascii="標楷體" w:eastAsia="標楷體" w:hAnsi="標楷體" w:hint="eastAsia"/>
          <w:bCs/>
          <w:kern w:val="0"/>
          <w:sz w:val="28"/>
          <w:szCs w:val="28"/>
        </w:rPr>
        <w:t>路</w:t>
      </w:r>
      <w:proofErr w:type="gramEnd"/>
      <w:r w:rsidR="00F750CE" w:rsidRPr="002D58CB">
        <w:rPr>
          <w:rFonts w:ascii="標楷體" w:eastAsia="標楷體" w:hAnsi="標楷體" w:hint="eastAsia"/>
          <w:bCs/>
          <w:kern w:val="0"/>
          <w:sz w:val="28"/>
          <w:szCs w:val="28"/>
        </w:rPr>
        <w:t>網規劃</w:t>
      </w:r>
    </w:p>
    <w:p w14:paraId="6996E2C9" w14:textId="77777777" w:rsidR="009D3726" w:rsidRPr="002D58CB" w:rsidRDefault="009D3726" w:rsidP="00A23C29">
      <w:pPr>
        <w:pStyle w:val="a6"/>
        <w:widowControl/>
        <w:numPr>
          <w:ilvl w:val="0"/>
          <w:numId w:val="2"/>
        </w:numPr>
        <w:overflowPunct w:val="0"/>
        <w:snapToGrid w:val="0"/>
        <w:spacing w:line="320" w:lineRule="exact"/>
        <w:ind w:left="1718" w:hanging="300"/>
        <w:jc w:val="both"/>
        <w:rPr>
          <w:rFonts w:ascii="標楷體" w:hAnsi="標楷體"/>
          <w:sz w:val="28"/>
          <w:szCs w:val="28"/>
        </w:rPr>
      </w:pPr>
      <w:r w:rsidRPr="002D58CB">
        <w:rPr>
          <w:rFonts w:ascii="標楷體" w:hAnsi="標楷體"/>
          <w:kern w:val="0"/>
          <w:sz w:val="28"/>
          <w:szCs w:val="28"/>
        </w:rPr>
        <w:t>國道七號高雄路段計畫</w:t>
      </w:r>
    </w:p>
    <w:p w14:paraId="5C872A89" w14:textId="4CAEFF8E" w:rsidR="009D3726" w:rsidRPr="002D58CB" w:rsidRDefault="009D3726" w:rsidP="00A23C29">
      <w:pPr>
        <w:widowControl/>
        <w:overflowPunct w:val="0"/>
        <w:snapToGrid w:val="0"/>
        <w:spacing w:line="320" w:lineRule="exact"/>
        <w:ind w:left="1758"/>
        <w:jc w:val="both"/>
        <w:rPr>
          <w:rFonts w:ascii="標楷體" w:eastAsia="標楷體" w:hAnsi="標楷體"/>
          <w:sz w:val="28"/>
          <w:szCs w:val="28"/>
        </w:rPr>
      </w:pPr>
      <w:r w:rsidRPr="002D58CB">
        <w:rPr>
          <w:rFonts w:ascii="標楷體" w:eastAsia="標楷體" w:hAnsi="標楷體" w:hint="eastAsia"/>
          <w:kern w:val="0"/>
          <w:sz w:val="28"/>
          <w:szCs w:val="28"/>
        </w:rPr>
        <w:t>本案已奉行政院112年3月23日核定</w:t>
      </w:r>
      <w:r w:rsidR="00BD58FD" w:rsidRPr="002D58CB">
        <w:rPr>
          <w:rFonts w:ascii="標楷體" w:eastAsia="標楷體" w:hAnsi="標楷體" w:hint="eastAsia"/>
          <w:kern w:val="0"/>
          <w:sz w:val="28"/>
          <w:szCs w:val="28"/>
        </w:rPr>
        <w:t>，</w:t>
      </w:r>
      <w:r w:rsidRPr="002D58CB">
        <w:rPr>
          <w:rFonts w:ascii="標楷體" w:eastAsia="標楷體" w:hAnsi="標楷體" w:hint="eastAsia"/>
          <w:kern w:val="0"/>
          <w:sz w:val="28"/>
          <w:szCs w:val="28"/>
        </w:rPr>
        <w:t>高公局於112年3月27日啟動設計作業，並自112年10月至</w:t>
      </w:r>
      <w:proofErr w:type="gramStart"/>
      <w:r w:rsidRPr="002D58CB">
        <w:rPr>
          <w:rFonts w:ascii="標楷體" w:eastAsia="標楷體" w:hAnsi="標楷體" w:hint="eastAsia"/>
          <w:kern w:val="0"/>
          <w:sz w:val="28"/>
          <w:szCs w:val="28"/>
        </w:rPr>
        <w:t>113年7月間已辦理</w:t>
      </w:r>
      <w:proofErr w:type="gramEnd"/>
      <w:r w:rsidRPr="002D58CB">
        <w:rPr>
          <w:rFonts w:ascii="標楷體" w:eastAsia="標楷體" w:hAnsi="標楷體" w:hint="eastAsia"/>
          <w:kern w:val="0"/>
          <w:sz w:val="28"/>
          <w:szCs w:val="28"/>
        </w:rPr>
        <w:t>三次公聽會，刻正進行路線優化及工程設計，預計115年動工，119年完工。</w:t>
      </w:r>
    </w:p>
    <w:p w14:paraId="4877AABA" w14:textId="77777777" w:rsidR="009D3726" w:rsidRPr="002D58CB" w:rsidRDefault="009D3726" w:rsidP="00A23C29">
      <w:pPr>
        <w:pStyle w:val="a6"/>
        <w:widowControl/>
        <w:numPr>
          <w:ilvl w:val="0"/>
          <w:numId w:val="2"/>
        </w:numPr>
        <w:overflowPunct w:val="0"/>
        <w:snapToGrid w:val="0"/>
        <w:spacing w:line="320" w:lineRule="exact"/>
        <w:ind w:left="1718" w:hanging="300"/>
        <w:jc w:val="both"/>
        <w:rPr>
          <w:rFonts w:ascii="標楷體" w:hAnsi="標楷體"/>
          <w:kern w:val="0"/>
          <w:sz w:val="28"/>
          <w:szCs w:val="28"/>
        </w:rPr>
      </w:pPr>
      <w:r w:rsidRPr="002D58CB">
        <w:rPr>
          <w:rFonts w:ascii="標楷體" w:hAnsi="標楷體"/>
          <w:kern w:val="0"/>
          <w:sz w:val="28"/>
          <w:szCs w:val="28"/>
        </w:rPr>
        <w:t>第二過港隧道</w:t>
      </w:r>
    </w:p>
    <w:p w14:paraId="31DD7D0F" w14:textId="27D4ECB0" w:rsidR="009D3726" w:rsidRPr="002D58CB" w:rsidRDefault="009D3726" w:rsidP="00A23C29">
      <w:pPr>
        <w:widowControl/>
        <w:overflowPunct w:val="0"/>
        <w:snapToGrid w:val="0"/>
        <w:spacing w:line="320" w:lineRule="exact"/>
        <w:ind w:left="1758"/>
        <w:jc w:val="both"/>
        <w:rPr>
          <w:rFonts w:ascii="標楷體" w:eastAsia="標楷體" w:hAnsi="標楷體"/>
          <w:kern w:val="0"/>
          <w:sz w:val="28"/>
          <w:szCs w:val="28"/>
        </w:rPr>
      </w:pPr>
      <w:r w:rsidRPr="002D58CB">
        <w:rPr>
          <w:rFonts w:ascii="標楷體" w:eastAsia="標楷體" w:hAnsi="標楷體" w:hint="eastAsia"/>
          <w:kern w:val="0"/>
          <w:sz w:val="28"/>
          <w:szCs w:val="28"/>
        </w:rPr>
        <w:t>過港隧道使用壽年將於</w:t>
      </w:r>
      <w:r w:rsidRPr="002D58CB">
        <w:rPr>
          <w:rFonts w:ascii="標楷體" w:eastAsia="標楷體" w:hAnsi="標楷體"/>
          <w:kern w:val="0"/>
          <w:sz w:val="28"/>
          <w:szCs w:val="28"/>
        </w:rPr>
        <w:t>123</w:t>
      </w:r>
      <w:r w:rsidRPr="002D58CB">
        <w:rPr>
          <w:rFonts w:ascii="標楷體" w:eastAsia="標楷體" w:hAnsi="標楷體" w:hint="eastAsia"/>
          <w:kern w:val="0"/>
          <w:sz w:val="28"/>
          <w:szCs w:val="28"/>
        </w:rPr>
        <w:t>年屆滿</w:t>
      </w:r>
      <w:r w:rsidR="005422E8" w:rsidRPr="002D58CB">
        <w:rPr>
          <w:rFonts w:ascii="標楷體" w:eastAsia="標楷體" w:hAnsi="標楷體" w:hint="eastAsia"/>
          <w:kern w:val="0"/>
          <w:sz w:val="28"/>
          <w:szCs w:val="28"/>
        </w:rPr>
        <w:t>，</w:t>
      </w:r>
      <w:r w:rsidRPr="002D58CB">
        <w:rPr>
          <w:rFonts w:ascii="標楷體" w:eastAsia="標楷體" w:hAnsi="標楷體"/>
          <w:kern w:val="0"/>
          <w:sz w:val="28"/>
          <w:szCs w:val="28"/>
        </w:rPr>
        <w:t>109</w:t>
      </w:r>
      <w:r w:rsidRPr="002D58CB">
        <w:rPr>
          <w:rFonts w:ascii="標楷體" w:eastAsia="標楷體" w:hAnsi="標楷體" w:hint="eastAsia"/>
          <w:kern w:val="0"/>
          <w:sz w:val="28"/>
          <w:szCs w:val="28"/>
        </w:rPr>
        <w:t>年完工後，隧道壽年可至</w:t>
      </w:r>
      <w:r w:rsidRPr="002D58CB">
        <w:rPr>
          <w:rFonts w:ascii="標楷體" w:eastAsia="標楷體" w:hAnsi="標楷體"/>
          <w:kern w:val="0"/>
          <w:sz w:val="28"/>
          <w:szCs w:val="28"/>
        </w:rPr>
        <w:t>138</w:t>
      </w:r>
      <w:r w:rsidRPr="002D58CB">
        <w:rPr>
          <w:rFonts w:ascii="標楷體" w:eastAsia="標楷體" w:hAnsi="標楷體" w:hint="eastAsia"/>
          <w:kern w:val="0"/>
          <w:sz w:val="28"/>
          <w:szCs w:val="28"/>
        </w:rPr>
        <w:t>年。在考量區位適宜性、用地取得、工程經費、交通效益及地方民意等因素，評估第二過港隧道</w:t>
      </w:r>
      <w:proofErr w:type="gramStart"/>
      <w:r w:rsidRPr="002D58CB">
        <w:rPr>
          <w:rFonts w:ascii="標楷體" w:eastAsia="標楷體" w:hAnsi="標楷體" w:hint="eastAsia"/>
          <w:kern w:val="0"/>
          <w:sz w:val="28"/>
          <w:szCs w:val="28"/>
        </w:rPr>
        <w:t>最適路廊為</w:t>
      </w:r>
      <w:proofErr w:type="gramEnd"/>
      <w:r w:rsidRPr="002D58CB">
        <w:rPr>
          <w:rFonts w:ascii="標楷體" w:eastAsia="標楷體" w:hAnsi="標楷體" w:hint="eastAsia"/>
          <w:kern w:val="0"/>
          <w:sz w:val="28"/>
          <w:szCs w:val="28"/>
        </w:rPr>
        <w:t>漁港路廊方案，並於113年5月8日函請交通部儘速推動第二過港隧道興建計畫，以確保行車順暢及安全。</w:t>
      </w:r>
    </w:p>
    <w:p w14:paraId="191379F9" w14:textId="77777777" w:rsidR="009D3726" w:rsidRPr="002D58CB" w:rsidRDefault="009D3726" w:rsidP="00A23C29">
      <w:pPr>
        <w:pStyle w:val="a6"/>
        <w:widowControl/>
        <w:numPr>
          <w:ilvl w:val="0"/>
          <w:numId w:val="2"/>
        </w:numPr>
        <w:overflowPunct w:val="0"/>
        <w:snapToGrid w:val="0"/>
        <w:spacing w:line="320" w:lineRule="exact"/>
        <w:ind w:left="1718" w:hanging="300"/>
        <w:jc w:val="both"/>
        <w:rPr>
          <w:rFonts w:ascii="標楷體" w:hAnsi="標楷體"/>
          <w:kern w:val="0"/>
          <w:sz w:val="28"/>
          <w:szCs w:val="28"/>
        </w:rPr>
      </w:pPr>
      <w:r w:rsidRPr="002D58CB">
        <w:rPr>
          <w:rFonts w:ascii="標楷體" w:hAnsi="標楷體" w:hint="eastAsia"/>
          <w:kern w:val="0"/>
          <w:sz w:val="28"/>
          <w:szCs w:val="28"/>
        </w:rPr>
        <w:t>國道1號岡山第二交流道</w:t>
      </w:r>
    </w:p>
    <w:p w14:paraId="1B3B10EA" w14:textId="123043AB" w:rsidR="009D3726" w:rsidRPr="002D58CB" w:rsidRDefault="009D3726" w:rsidP="00A23C29">
      <w:pPr>
        <w:widowControl/>
        <w:overflowPunct w:val="0"/>
        <w:snapToGrid w:val="0"/>
        <w:spacing w:line="320" w:lineRule="exact"/>
        <w:ind w:left="1758"/>
        <w:jc w:val="both"/>
        <w:rPr>
          <w:rFonts w:ascii="標楷體" w:eastAsia="標楷體" w:hAnsi="標楷體"/>
          <w:kern w:val="0"/>
          <w:sz w:val="28"/>
          <w:szCs w:val="28"/>
        </w:rPr>
      </w:pPr>
      <w:r w:rsidRPr="002D58CB">
        <w:rPr>
          <w:rFonts w:ascii="標楷體" w:eastAsia="標楷體" w:hAnsi="標楷體" w:hint="eastAsia"/>
          <w:kern w:val="0"/>
          <w:sz w:val="28"/>
          <w:szCs w:val="28"/>
        </w:rPr>
        <w:t>建設計畫已奉行政院</w:t>
      </w:r>
      <w:r w:rsidRPr="002D58CB">
        <w:rPr>
          <w:rFonts w:ascii="標楷體" w:eastAsia="標楷體" w:hAnsi="標楷體"/>
          <w:kern w:val="0"/>
          <w:sz w:val="28"/>
          <w:szCs w:val="28"/>
        </w:rPr>
        <w:t>110年5月7日核定，</w:t>
      </w:r>
      <w:r w:rsidRPr="002D58CB">
        <w:rPr>
          <w:rFonts w:ascii="標楷體" w:eastAsia="標楷體" w:hAnsi="標楷體" w:hint="eastAsia"/>
          <w:kern w:val="0"/>
          <w:sz w:val="28"/>
          <w:szCs w:val="28"/>
        </w:rPr>
        <w:t>高速公路局正辦理規劃設計作業中，</w:t>
      </w:r>
      <w:r w:rsidRPr="002D58CB">
        <w:rPr>
          <w:rFonts w:ascii="標楷體" w:eastAsia="標楷體" w:hAnsi="標楷體"/>
          <w:kern w:val="0"/>
          <w:sz w:val="28"/>
          <w:szCs w:val="28"/>
        </w:rPr>
        <w:t>預計114年動工，117年完工。</w:t>
      </w:r>
    </w:p>
    <w:p w14:paraId="4404911D" w14:textId="77777777" w:rsidR="009D3726" w:rsidRPr="002D58CB" w:rsidRDefault="009D3726" w:rsidP="00A23C29">
      <w:pPr>
        <w:pStyle w:val="a6"/>
        <w:widowControl/>
        <w:numPr>
          <w:ilvl w:val="0"/>
          <w:numId w:val="2"/>
        </w:numPr>
        <w:overflowPunct w:val="0"/>
        <w:snapToGrid w:val="0"/>
        <w:spacing w:line="320" w:lineRule="exact"/>
        <w:ind w:left="1718" w:hanging="300"/>
        <w:jc w:val="both"/>
        <w:rPr>
          <w:rFonts w:ascii="標楷體" w:hAnsi="標楷體"/>
          <w:kern w:val="0"/>
          <w:sz w:val="28"/>
          <w:szCs w:val="28"/>
        </w:rPr>
      </w:pPr>
      <w:r w:rsidRPr="002D58CB">
        <w:rPr>
          <w:rFonts w:ascii="標楷體" w:hAnsi="標楷體"/>
          <w:kern w:val="0"/>
          <w:sz w:val="28"/>
          <w:szCs w:val="28"/>
        </w:rPr>
        <w:t>高屏第二東西向快速道路</w:t>
      </w:r>
    </w:p>
    <w:p w14:paraId="7E3FD089" w14:textId="765B1D60" w:rsidR="009D3726" w:rsidRPr="002D58CB" w:rsidRDefault="00EE7B37" w:rsidP="00A23C29">
      <w:pPr>
        <w:widowControl/>
        <w:overflowPunct w:val="0"/>
        <w:snapToGrid w:val="0"/>
        <w:spacing w:line="320" w:lineRule="exact"/>
        <w:ind w:left="1758"/>
        <w:jc w:val="both"/>
        <w:rPr>
          <w:rFonts w:ascii="標楷體" w:eastAsia="標楷體" w:hAnsi="標楷體"/>
          <w:kern w:val="0"/>
          <w:sz w:val="28"/>
          <w:szCs w:val="28"/>
        </w:rPr>
      </w:pPr>
      <w:r w:rsidRPr="002D58CB">
        <w:rPr>
          <w:rFonts w:ascii="標楷體" w:eastAsia="標楷體" w:hAnsi="標楷體" w:hint="eastAsia"/>
          <w:kern w:val="0"/>
          <w:sz w:val="28"/>
          <w:szCs w:val="28"/>
        </w:rPr>
        <w:t>本案</w:t>
      </w:r>
      <w:proofErr w:type="gramStart"/>
      <w:r w:rsidRPr="002D58CB">
        <w:rPr>
          <w:rFonts w:ascii="標楷體" w:eastAsia="標楷體" w:hAnsi="標楷體" w:hint="eastAsia"/>
          <w:kern w:val="0"/>
          <w:sz w:val="28"/>
          <w:szCs w:val="28"/>
        </w:rPr>
        <w:t>環境部已於</w:t>
      </w:r>
      <w:proofErr w:type="gramEnd"/>
      <w:r w:rsidRPr="002D58CB">
        <w:rPr>
          <w:rFonts w:ascii="標楷體" w:eastAsia="標楷體" w:hAnsi="標楷體" w:hint="eastAsia"/>
          <w:kern w:val="0"/>
          <w:sz w:val="28"/>
          <w:szCs w:val="28"/>
        </w:rPr>
        <w:t>113年12月通過第二階段環評，行政院國發會並於114年7月審議建設計畫通過，後續待修正計畫報院核定後，續辦理設計、都市計畫變更、用地取得及施工等作業，預定121年完工。</w:t>
      </w:r>
    </w:p>
    <w:p w14:paraId="71301127" w14:textId="64E65A2C" w:rsidR="009D3726" w:rsidRPr="002D58CB" w:rsidRDefault="00620B81" w:rsidP="00A23C29">
      <w:pPr>
        <w:pStyle w:val="a6"/>
        <w:widowControl/>
        <w:numPr>
          <w:ilvl w:val="0"/>
          <w:numId w:val="2"/>
        </w:numPr>
        <w:overflowPunct w:val="0"/>
        <w:snapToGrid w:val="0"/>
        <w:spacing w:line="320" w:lineRule="exact"/>
        <w:ind w:left="1718" w:hanging="300"/>
        <w:jc w:val="both"/>
        <w:rPr>
          <w:rFonts w:ascii="標楷體" w:hAnsi="標楷體"/>
          <w:kern w:val="0"/>
          <w:sz w:val="28"/>
          <w:szCs w:val="28"/>
        </w:rPr>
      </w:pPr>
      <w:r w:rsidRPr="002D58CB">
        <w:rPr>
          <w:rFonts w:ascii="標楷體" w:hAnsi="標楷體" w:hint="eastAsia"/>
          <w:sz w:val="28"/>
          <w:szCs w:val="28"/>
        </w:rPr>
        <w:t>台27甲新威大橋延伸至國10里港交流道工程</w:t>
      </w:r>
    </w:p>
    <w:p w14:paraId="5C0EE8E5" w14:textId="2944A298" w:rsidR="009D3726" w:rsidRPr="002D58CB" w:rsidRDefault="00733BC0" w:rsidP="00A23C29">
      <w:pPr>
        <w:widowControl/>
        <w:overflowPunct w:val="0"/>
        <w:snapToGrid w:val="0"/>
        <w:spacing w:line="320" w:lineRule="exact"/>
        <w:ind w:left="1758"/>
        <w:jc w:val="both"/>
        <w:rPr>
          <w:rFonts w:ascii="標楷體" w:eastAsia="標楷體" w:hAnsi="標楷體"/>
          <w:kern w:val="0"/>
          <w:sz w:val="28"/>
          <w:szCs w:val="28"/>
        </w:rPr>
      </w:pPr>
      <w:r w:rsidRPr="002D58CB">
        <w:rPr>
          <w:rFonts w:ascii="標楷體" w:eastAsia="標楷體" w:hAnsi="標楷體" w:hint="eastAsia"/>
          <w:sz w:val="28"/>
          <w:szCs w:val="28"/>
        </w:rPr>
        <w:t>計畫道路為由國道</w:t>
      </w:r>
      <w:r w:rsidRPr="002D58CB">
        <w:rPr>
          <w:rFonts w:ascii="標楷體" w:eastAsia="標楷體" w:hAnsi="標楷體"/>
          <w:sz w:val="28"/>
          <w:szCs w:val="28"/>
        </w:rPr>
        <w:t>10</w:t>
      </w:r>
      <w:r w:rsidRPr="002D58CB">
        <w:rPr>
          <w:rFonts w:ascii="標楷體" w:eastAsia="標楷體" w:hAnsi="標楷體" w:hint="eastAsia"/>
          <w:sz w:val="28"/>
          <w:szCs w:val="28"/>
        </w:rPr>
        <w:t>號里港交流道至新威大橋，第一階段以國道</w:t>
      </w:r>
      <w:r w:rsidRPr="002D58CB">
        <w:rPr>
          <w:rFonts w:ascii="標楷體" w:eastAsia="標楷體" w:hAnsi="標楷體"/>
          <w:sz w:val="28"/>
          <w:szCs w:val="28"/>
        </w:rPr>
        <w:t>10</w:t>
      </w:r>
      <w:r w:rsidRPr="002D58CB">
        <w:rPr>
          <w:rFonts w:ascii="標楷體" w:eastAsia="標楷體" w:hAnsi="標楷體" w:hint="eastAsia"/>
          <w:sz w:val="28"/>
          <w:szCs w:val="28"/>
        </w:rPr>
        <w:t>號里港交流道之端點為計畫路線起點，沿原砂石車聯絡</w:t>
      </w:r>
      <w:proofErr w:type="gramStart"/>
      <w:r w:rsidRPr="002D58CB">
        <w:rPr>
          <w:rFonts w:ascii="標楷體" w:eastAsia="標楷體" w:hAnsi="標楷體" w:hint="eastAsia"/>
          <w:sz w:val="28"/>
          <w:szCs w:val="28"/>
        </w:rPr>
        <w:t>道路廊往東</w:t>
      </w:r>
      <w:proofErr w:type="gramEnd"/>
      <w:r w:rsidRPr="002D58CB">
        <w:rPr>
          <w:rFonts w:ascii="標楷體" w:eastAsia="標楷體" w:hAnsi="標楷體" w:hint="eastAsia"/>
          <w:sz w:val="28"/>
          <w:szCs w:val="28"/>
        </w:rPr>
        <w:t>，跨越台</w:t>
      </w:r>
      <w:r w:rsidRPr="002D58CB">
        <w:rPr>
          <w:rFonts w:ascii="標楷體" w:eastAsia="標楷體" w:hAnsi="標楷體"/>
          <w:sz w:val="28"/>
          <w:szCs w:val="28"/>
        </w:rPr>
        <w:t>3</w:t>
      </w:r>
      <w:r w:rsidRPr="002D58CB">
        <w:rPr>
          <w:rFonts w:ascii="標楷體" w:eastAsia="標楷體" w:hAnsi="標楷體" w:hint="eastAsia"/>
          <w:sz w:val="28"/>
          <w:szCs w:val="28"/>
        </w:rPr>
        <w:t>線後路線平行三張廍排水及土庫堤防北側廊帶，經市道</w:t>
      </w:r>
      <w:r w:rsidRPr="002D58CB">
        <w:rPr>
          <w:rFonts w:ascii="標楷體" w:eastAsia="標楷體" w:hAnsi="標楷體"/>
          <w:sz w:val="28"/>
          <w:szCs w:val="28"/>
        </w:rPr>
        <w:t>181</w:t>
      </w:r>
      <w:r w:rsidRPr="002D58CB">
        <w:rPr>
          <w:rFonts w:ascii="標楷體" w:eastAsia="標楷體" w:hAnsi="標楷體" w:hint="eastAsia"/>
          <w:sz w:val="28"/>
          <w:szCs w:val="28"/>
        </w:rPr>
        <w:t>線後轉往東沿荖濃溪右岸臨河側布設路線至新威大橋。全長約</w:t>
      </w:r>
      <w:r w:rsidRPr="002D58CB">
        <w:rPr>
          <w:rFonts w:ascii="標楷體" w:eastAsia="標楷體" w:hAnsi="標楷體"/>
          <w:sz w:val="28"/>
          <w:szCs w:val="28"/>
        </w:rPr>
        <w:t>18</w:t>
      </w:r>
      <w:r w:rsidRPr="002D58CB">
        <w:rPr>
          <w:rFonts w:ascii="標楷體" w:eastAsia="標楷體" w:hAnsi="標楷體" w:hint="eastAsia"/>
          <w:sz w:val="28"/>
          <w:szCs w:val="28"/>
        </w:rPr>
        <w:t>公里，第二階段為市道</w:t>
      </w:r>
      <w:r w:rsidRPr="002D58CB">
        <w:rPr>
          <w:rFonts w:ascii="標楷體" w:eastAsia="標楷體" w:hAnsi="標楷體"/>
          <w:sz w:val="28"/>
          <w:szCs w:val="28"/>
        </w:rPr>
        <w:t>181</w:t>
      </w:r>
      <w:r w:rsidRPr="002D58CB">
        <w:rPr>
          <w:rFonts w:ascii="標楷體" w:eastAsia="標楷體" w:hAnsi="標楷體" w:hint="eastAsia"/>
          <w:sz w:val="28"/>
          <w:szCs w:val="28"/>
        </w:rPr>
        <w:t>線以東路段，工程範圍約</w:t>
      </w:r>
      <w:r w:rsidRPr="002D58CB">
        <w:rPr>
          <w:rFonts w:ascii="標楷體" w:eastAsia="標楷體" w:hAnsi="標楷體"/>
          <w:sz w:val="28"/>
          <w:szCs w:val="28"/>
        </w:rPr>
        <w:t>8.13</w:t>
      </w:r>
      <w:r w:rsidRPr="002D58CB">
        <w:rPr>
          <w:rFonts w:ascii="標楷體" w:eastAsia="標楷體" w:hAnsi="標楷體" w:hint="eastAsia"/>
          <w:sz w:val="28"/>
          <w:szCs w:val="28"/>
        </w:rPr>
        <w:t>公里。第一階段</w:t>
      </w:r>
      <w:r w:rsidRPr="002D58CB">
        <w:rPr>
          <w:rFonts w:ascii="標楷體" w:eastAsia="標楷體" w:hAnsi="標楷體"/>
          <w:sz w:val="28"/>
          <w:szCs w:val="28"/>
        </w:rPr>
        <w:t>(</w:t>
      </w:r>
      <w:r w:rsidRPr="002D58CB">
        <w:rPr>
          <w:rFonts w:ascii="標楷體" w:eastAsia="標楷體" w:hAnsi="標楷體" w:hint="eastAsia"/>
          <w:sz w:val="28"/>
          <w:szCs w:val="28"/>
        </w:rPr>
        <w:t>里港至美濃</w:t>
      </w:r>
      <w:r w:rsidRPr="002D58CB">
        <w:rPr>
          <w:rFonts w:ascii="標楷體" w:eastAsia="標楷體" w:hAnsi="標楷體"/>
          <w:sz w:val="28"/>
          <w:szCs w:val="28"/>
        </w:rPr>
        <w:t>)112</w:t>
      </w:r>
      <w:r w:rsidRPr="002D58CB">
        <w:rPr>
          <w:rFonts w:ascii="標楷體" w:eastAsia="標楷體" w:hAnsi="標楷體" w:hint="eastAsia"/>
          <w:sz w:val="28"/>
          <w:szCs w:val="28"/>
        </w:rPr>
        <w:t>年</w:t>
      </w:r>
      <w:r w:rsidRPr="002D58CB">
        <w:rPr>
          <w:rFonts w:ascii="標楷體" w:eastAsia="標楷體" w:hAnsi="標楷體"/>
          <w:sz w:val="28"/>
          <w:szCs w:val="28"/>
        </w:rPr>
        <w:t>12</w:t>
      </w:r>
      <w:r w:rsidRPr="002D58CB">
        <w:rPr>
          <w:rFonts w:ascii="標楷體" w:eastAsia="標楷體" w:hAnsi="標楷體" w:hint="eastAsia"/>
          <w:sz w:val="28"/>
          <w:szCs w:val="28"/>
        </w:rPr>
        <w:t>月動工；第二階段</w:t>
      </w:r>
      <w:r w:rsidRPr="002D58CB">
        <w:rPr>
          <w:rFonts w:ascii="標楷體" w:eastAsia="標楷體" w:hAnsi="標楷體"/>
          <w:sz w:val="28"/>
          <w:szCs w:val="28"/>
        </w:rPr>
        <w:t>(</w:t>
      </w:r>
      <w:r w:rsidRPr="002D58CB">
        <w:rPr>
          <w:rFonts w:ascii="標楷體" w:eastAsia="標楷體" w:hAnsi="標楷體" w:hint="eastAsia"/>
          <w:sz w:val="28"/>
          <w:szCs w:val="28"/>
        </w:rPr>
        <w:t>美濃至六龜</w:t>
      </w:r>
      <w:r w:rsidRPr="002D58CB">
        <w:rPr>
          <w:rFonts w:ascii="標楷體" w:eastAsia="標楷體" w:hAnsi="標楷體"/>
          <w:sz w:val="28"/>
          <w:szCs w:val="28"/>
        </w:rPr>
        <w:t>)11</w:t>
      </w:r>
      <w:r w:rsidRPr="002D58CB">
        <w:rPr>
          <w:rFonts w:ascii="標楷體" w:eastAsia="標楷體" w:hAnsi="標楷體" w:hint="eastAsia"/>
          <w:sz w:val="28"/>
          <w:szCs w:val="28"/>
        </w:rPr>
        <w:t>3年</w:t>
      </w:r>
      <w:r w:rsidRPr="002D58CB">
        <w:rPr>
          <w:rFonts w:ascii="標楷體" w:eastAsia="標楷體" w:hAnsi="標楷體"/>
          <w:sz w:val="28"/>
          <w:szCs w:val="28"/>
        </w:rPr>
        <w:t>1</w:t>
      </w:r>
      <w:r w:rsidRPr="002D58CB">
        <w:rPr>
          <w:rFonts w:ascii="標楷體" w:eastAsia="標楷體" w:hAnsi="標楷體" w:hint="eastAsia"/>
          <w:sz w:val="28"/>
          <w:szCs w:val="28"/>
        </w:rPr>
        <w:t>1月動工，全線預定</w:t>
      </w:r>
      <w:r w:rsidRPr="002D58CB">
        <w:rPr>
          <w:rFonts w:ascii="標楷體" w:eastAsia="標楷體" w:hAnsi="標楷體"/>
          <w:sz w:val="28"/>
          <w:szCs w:val="28"/>
        </w:rPr>
        <w:t>11</w:t>
      </w:r>
      <w:r w:rsidRPr="002D58CB">
        <w:rPr>
          <w:rFonts w:ascii="標楷體" w:eastAsia="標楷體" w:hAnsi="標楷體" w:hint="eastAsia"/>
          <w:sz w:val="28"/>
          <w:szCs w:val="28"/>
        </w:rPr>
        <w:t>9年完工。</w:t>
      </w:r>
    </w:p>
    <w:p w14:paraId="43099067" w14:textId="77777777" w:rsidR="009D3726" w:rsidRPr="002D58CB" w:rsidRDefault="009D3726" w:rsidP="00A23C29">
      <w:pPr>
        <w:pStyle w:val="a6"/>
        <w:widowControl/>
        <w:numPr>
          <w:ilvl w:val="0"/>
          <w:numId w:val="2"/>
        </w:numPr>
        <w:overflowPunct w:val="0"/>
        <w:snapToGrid w:val="0"/>
        <w:spacing w:line="320" w:lineRule="exact"/>
        <w:ind w:left="1718" w:hanging="300"/>
        <w:jc w:val="both"/>
        <w:rPr>
          <w:rFonts w:ascii="標楷體" w:hAnsi="標楷體"/>
          <w:kern w:val="0"/>
          <w:sz w:val="28"/>
          <w:szCs w:val="28"/>
        </w:rPr>
      </w:pPr>
      <w:r w:rsidRPr="002D58CB">
        <w:rPr>
          <w:rFonts w:ascii="標楷體" w:hAnsi="標楷體"/>
          <w:kern w:val="0"/>
          <w:sz w:val="28"/>
          <w:szCs w:val="28"/>
        </w:rPr>
        <w:t>橋頭科學園區聯外交通路網</w:t>
      </w:r>
    </w:p>
    <w:p w14:paraId="60F598E1" w14:textId="6A4742C8" w:rsidR="009D3726" w:rsidRPr="002D58CB" w:rsidRDefault="00733BC0" w:rsidP="00A23C29">
      <w:pPr>
        <w:pStyle w:val="a6"/>
        <w:widowControl/>
        <w:numPr>
          <w:ilvl w:val="0"/>
          <w:numId w:val="3"/>
        </w:numPr>
        <w:overflowPunct w:val="0"/>
        <w:snapToGrid w:val="0"/>
        <w:spacing w:line="320" w:lineRule="exact"/>
        <w:ind w:left="2126" w:hanging="425"/>
        <w:jc w:val="both"/>
        <w:rPr>
          <w:rFonts w:ascii="標楷體" w:hAnsi="標楷體"/>
          <w:kern w:val="0"/>
          <w:sz w:val="28"/>
          <w:szCs w:val="28"/>
        </w:rPr>
      </w:pPr>
      <w:r w:rsidRPr="002D58CB">
        <w:rPr>
          <w:rFonts w:ascii="標楷體" w:hAnsi="標楷體"/>
          <w:kern w:val="0"/>
          <w:sz w:val="28"/>
          <w:szCs w:val="28"/>
        </w:rPr>
        <w:t>短期：</w:t>
      </w:r>
      <w:r w:rsidRPr="002D58CB">
        <w:rPr>
          <w:rFonts w:ascii="標楷體" w:hAnsi="標楷體" w:hint="eastAsia"/>
          <w:kern w:val="0"/>
          <w:sz w:val="28"/>
          <w:szCs w:val="28"/>
        </w:rPr>
        <w:t>友情路拓寬已於110年8月通車。1-2號道路已完工，</w:t>
      </w:r>
      <w:r w:rsidR="00DF7EA1" w:rsidRPr="002D58CB">
        <w:rPr>
          <w:rFonts w:ascii="標楷體" w:hAnsi="標楷體"/>
          <w:kern w:val="0"/>
          <w:sz w:val="28"/>
          <w:szCs w:val="28"/>
        </w:rPr>
        <w:t>並於114年5月開放通車，另</w:t>
      </w:r>
      <w:r w:rsidRPr="002D58CB">
        <w:rPr>
          <w:rFonts w:ascii="標楷體" w:hAnsi="標楷體" w:hint="eastAsia"/>
          <w:kern w:val="0"/>
          <w:sz w:val="28"/>
          <w:szCs w:val="28"/>
        </w:rPr>
        <w:t>大遼路</w:t>
      </w:r>
      <w:r w:rsidR="00DF7EA1" w:rsidRPr="002D58CB">
        <w:rPr>
          <w:rFonts w:ascii="標楷體" w:hAnsi="標楷體"/>
          <w:kern w:val="0"/>
          <w:sz w:val="28"/>
          <w:szCs w:val="28"/>
        </w:rPr>
        <w:t>拓寬</w:t>
      </w:r>
      <w:r w:rsidRPr="002D58CB">
        <w:rPr>
          <w:rFonts w:ascii="標楷體" w:hAnsi="標楷體" w:hint="eastAsia"/>
          <w:kern w:val="0"/>
          <w:sz w:val="28"/>
          <w:szCs w:val="28"/>
        </w:rPr>
        <w:t>各工項已完成。</w:t>
      </w:r>
    </w:p>
    <w:p w14:paraId="48F6EB4B" w14:textId="5E141752" w:rsidR="009D3726" w:rsidRPr="002D58CB" w:rsidRDefault="009D3726" w:rsidP="00A23C29">
      <w:pPr>
        <w:pStyle w:val="a6"/>
        <w:widowControl/>
        <w:numPr>
          <w:ilvl w:val="0"/>
          <w:numId w:val="3"/>
        </w:numPr>
        <w:overflowPunct w:val="0"/>
        <w:snapToGrid w:val="0"/>
        <w:spacing w:line="320" w:lineRule="exact"/>
        <w:ind w:left="2126" w:hanging="425"/>
        <w:jc w:val="both"/>
        <w:rPr>
          <w:rFonts w:ascii="標楷體" w:hAnsi="標楷體"/>
          <w:kern w:val="0"/>
          <w:sz w:val="28"/>
          <w:szCs w:val="28"/>
        </w:rPr>
      </w:pPr>
      <w:r w:rsidRPr="002D58CB">
        <w:rPr>
          <w:rFonts w:ascii="標楷體" w:hAnsi="標楷體"/>
          <w:kern w:val="0"/>
          <w:sz w:val="28"/>
          <w:szCs w:val="28"/>
        </w:rPr>
        <w:t>中</w:t>
      </w:r>
      <w:r w:rsidRPr="002D58CB">
        <w:rPr>
          <w:rFonts w:ascii="標楷體" w:hAnsi="標楷體" w:hint="eastAsia"/>
          <w:kern w:val="0"/>
          <w:sz w:val="28"/>
          <w:szCs w:val="28"/>
        </w:rPr>
        <w:t>長</w:t>
      </w:r>
      <w:r w:rsidRPr="002D58CB">
        <w:rPr>
          <w:rFonts w:ascii="標楷體" w:hAnsi="標楷體"/>
          <w:kern w:val="0"/>
          <w:sz w:val="28"/>
          <w:szCs w:val="28"/>
        </w:rPr>
        <w:t>期：</w:t>
      </w:r>
      <w:r w:rsidRPr="002D58CB">
        <w:rPr>
          <w:rFonts w:ascii="標楷體" w:hAnsi="標楷體" w:hint="eastAsia"/>
          <w:kern w:val="0"/>
          <w:sz w:val="28"/>
          <w:szCs w:val="28"/>
        </w:rPr>
        <w:t>新增</w:t>
      </w:r>
      <w:proofErr w:type="gramStart"/>
      <w:r w:rsidRPr="002D58CB">
        <w:rPr>
          <w:rFonts w:ascii="標楷體" w:hAnsi="標楷體" w:hint="eastAsia"/>
          <w:kern w:val="0"/>
          <w:sz w:val="28"/>
          <w:szCs w:val="28"/>
        </w:rPr>
        <w:t>3座橋涵</w:t>
      </w:r>
      <w:proofErr w:type="gramEnd"/>
      <w:r w:rsidRPr="002D58CB">
        <w:rPr>
          <w:rFonts w:ascii="標楷體" w:hAnsi="標楷體" w:hint="eastAsia"/>
          <w:kern w:val="0"/>
          <w:sz w:val="28"/>
          <w:szCs w:val="28"/>
        </w:rPr>
        <w:t>(配合1-1、1-2、1-3道路)及增</w:t>
      </w:r>
      <w:proofErr w:type="gramStart"/>
      <w:r w:rsidRPr="002D58CB">
        <w:rPr>
          <w:rFonts w:ascii="標楷體" w:hAnsi="標楷體" w:hint="eastAsia"/>
          <w:kern w:val="0"/>
          <w:sz w:val="28"/>
          <w:szCs w:val="28"/>
        </w:rPr>
        <w:t>設橋科匝</w:t>
      </w:r>
      <w:proofErr w:type="gramEnd"/>
      <w:r w:rsidRPr="002D58CB">
        <w:rPr>
          <w:rFonts w:ascii="標楷體" w:hAnsi="標楷體" w:hint="eastAsia"/>
          <w:kern w:val="0"/>
          <w:sz w:val="28"/>
          <w:szCs w:val="28"/>
        </w:rPr>
        <w:t>道及連絡道工程，將</w:t>
      </w:r>
      <w:proofErr w:type="gramStart"/>
      <w:r w:rsidRPr="002D58CB">
        <w:rPr>
          <w:rFonts w:ascii="標楷體" w:hAnsi="標楷體" w:hint="eastAsia"/>
          <w:kern w:val="0"/>
          <w:sz w:val="28"/>
          <w:szCs w:val="28"/>
        </w:rPr>
        <w:t>採</w:t>
      </w:r>
      <w:proofErr w:type="gramEnd"/>
      <w:r w:rsidRPr="002D58CB">
        <w:rPr>
          <w:rFonts w:ascii="標楷體" w:hAnsi="標楷體" w:hint="eastAsia"/>
          <w:kern w:val="0"/>
          <w:sz w:val="28"/>
          <w:szCs w:val="28"/>
        </w:rPr>
        <w:t>一次施工，分階段完成方式辦理，</w:t>
      </w:r>
      <w:proofErr w:type="gramStart"/>
      <w:r w:rsidRPr="002D58CB">
        <w:rPr>
          <w:rFonts w:ascii="標楷體" w:hAnsi="標楷體" w:hint="eastAsia"/>
          <w:kern w:val="0"/>
          <w:sz w:val="28"/>
          <w:szCs w:val="28"/>
        </w:rPr>
        <w:t>橋涵預計</w:t>
      </w:r>
      <w:proofErr w:type="gramEnd"/>
      <w:r w:rsidRPr="002D58CB">
        <w:rPr>
          <w:rFonts w:ascii="標楷體" w:hAnsi="標楷體" w:hint="eastAsia"/>
          <w:kern w:val="0"/>
          <w:sz w:val="28"/>
          <w:szCs w:val="28"/>
        </w:rPr>
        <w:t>於116年底完工，</w:t>
      </w:r>
      <w:proofErr w:type="gramStart"/>
      <w:r w:rsidRPr="002D58CB">
        <w:rPr>
          <w:rFonts w:ascii="標楷體" w:hAnsi="標楷體" w:hint="eastAsia"/>
          <w:kern w:val="0"/>
          <w:sz w:val="28"/>
          <w:szCs w:val="28"/>
        </w:rPr>
        <w:t>橋科連絡</w:t>
      </w:r>
      <w:proofErr w:type="gramEnd"/>
      <w:r w:rsidRPr="002D58CB">
        <w:rPr>
          <w:rFonts w:ascii="標楷體" w:hAnsi="標楷體" w:hint="eastAsia"/>
          <w:kern w:val="0"/>
          <w:sz w:val="28"/>
          <w:szCs w:val="28"/>
        </w:rPr>
        <w:t>道則預計於11</w:t>
      </w:r>
      <w:r w:rsidR="00DF7EA1" w:rsidRPr="002D58CB">
        <w:rPr>
          <w:rFonts w:ascii="標楷體" w:hAnsi="標楷體" w:hint="eastAsia"/>
          <w:kern w:val="0"/>
          <w:sz w:val="28"/>
          <w:szCs w:val="28"/>
        </w:rPr>
        <w:t>8</w:t>
      </w:r>
      <w:r w:rsidRPr="002D58CB">
        <w:rPr>
          <w:rFonts w:ascii="標楷體" w:hAnsi="標楷體" w:hint="eastAsia"/>
          <w:kern w:val="0"/>
          <w:sz w:val="28"/>
          <w:szCs w:val="28"/>
        </w:rPr>
        <w:t>年完工。</w:t>
      </w:r>
    </w:p>
    <w:p w14:paraId="43AD8A3E" w14:textId="67FA0BED" w:rsidR="009D3726" w:rsidRPr="002D58CB" w:rsidRDefault="009D3726" w:rsidP="00A23C29">
      <w:pPr>
        <w:pStyle w:val="a6"/>
        <w:widowControl/>
        <w:numPr>
          <w:ilvl w:val="0"/>
          <w:numId w:val="3"/>
        </w:numPr>
        <w:overflowPunct w:val="0"/>
        <w:snapToGrid w:val="0"/>
        <w:spacing w:line="320" w:lineRule="exact"/>
        <w:ind w:left="2126" w:hanging="425"/>
        <w:jc w:val="both"/>
        <w:rPr>
          <w:rFonts w:ascii="標楷體" w:hAnsi="標楷體"/>
          <w:kern w:val="0"/>
          <w:sz w:val="28"/>
          <w:szCs w:val="28"/>
        </w:rPr>
      </w:pPr>
      <w:r w:rsidRPr="002D58CB">
        <w:rPr>
          <w:rFonts w:ascii="標楷體" w:hAnsi="標楷體"/>
          <w:kern w:val="0"/>
          <w:sz w:val="28"/>
          <w:szCs w:val="28"/>
        </w:rPr>
        <w:t>另高鐵橋下道路(台39)由</w:t>
      </w:r>
      <w:proofErr w:type="gramStart"/>
      <w:r w:rsidRPr="002D58CB">
        <w:rPr>
          <w:rFonts w:ascii="標楷體" w:hAnsi="標楷體"/>
          <w:kern w:val="0"/>
          <w:sz w:val="28"/>
          <w:szCs w:val="28"/>
        </w:rPr>
        <w:t>阿蓮至仁武</w:t>
      </w:r>
      <w:proofErr w:type="gramEnd"/>
      <w:r w:rsidRPr="002D58CB">
        <w:rPr>
          <w:rFonts w:ascii="標楷體" w:hAnsi="標楷體"/>
          <w:kern w:val="0"/>
          <w:sz w:val="28"/>
          <w:szCs w:val="28"/>
        </w:rPr>
        <w:t>路段延伸段部分，公路局</w:t>
      </w:r>
      <w:r w:rsidR="00036FF5" w:rsidRPr="002D58CB">
        <w:rPr>
          <w:rFonts w:ascii="標楷體" w:hAnsi="標楷體"/>
          <w:kern w:val="0"/>
          <w:sz w:val="28"/>
          <w:szCs w:val="28"/>
        </w:rPr>
        <w:t>已完成可行性評估，刻正辦理綜合規劃及環境影響評</w:t>
      </w:r>
      <w:r w:rsidR="00036FF5" w:rsidRPr="002D58CB">
        <w:rPr>
          <w:rFonts w:ascii="標楷體" w:hAnsi="標楷體"/>
          <w:kern w:val="0"/>
          <w:sz w:val="28"/>
          <w:szCs w:val="28"/>
        </w:rPr>
        <w:lastRenderedPageBreak/>
        <w:t>估作業。另</w:t>
      </w:r>
      <w:r w:rsidRPr="002D58CB">
        <w:rPr>
          <w:rFonts w:ascii="標楷體" w:hAnsi="標楷體" w:hint="eastAsia"/>
          <w:kern w:val="0"/>
          <w:sz w:val="28"/>
          <w:szCs w:val="28"/>
        </w:rPr>
        <w:t>台39（高鐵橋下道路）延伸線優先路段(市道186線至1-2計畫道路)，設計、都市計畫變更及用地取得</w:t>
      </w:r>
      <w:r w:rsidR="00036FF5" w:rsidRPr="002D58CB">
        <w:rPr>
          <w:rFonts w:ascii="標楷體" w:hAnsi="標楷體" w:hint="eastAsia"/>
          <w:kern w:val="0"/>
          <w:sz w:val="28"/>
          <w:szCs w:val="28"/>
        </w:rPr>
        <w:t>及</w:t>
      </w:r>
      <w:r w:rsidRPr="002D58CB">
        <w:rPr>
          <w:rFonts w:ascii="標楷體" w:hAnsi="標楷體" w:hint="eastAsia"/>
          <w:kern w:val="0"/>
          <w:sz w:val="28"/>
          <w:szCs w:val="28"/>
        </w:rPr>
        <w:t>施工由本府</w:t>
      </w:r>
      <w:r w:rsidR="00036FF5" w:rsidRPr="002D58CB">
        <w:rPr>
          <w:rFonts w:ascii="標楷體" w:hAnsi="標楷體" w:hint="eastAsia"/>
          <w:kern w:val="0"/>
          <w:sz w:val="28"/>
          <w:szCs w:val="28"/>
        </w:rPr>
        <w:t>新工處</w:t>
      </w:r>
      <w:r w:rsidRPr="002D58CB">
        <w:rPr>
          <w:rFonts w:ascii="標楷體" w:hAnsi="標楷體" w:hint="eastAsia"/>
          <w:kern w:val="0"/>
          <w:sz w:val="28"/>
          <w:szCs w:val="28"/>
        </w:rPr>
        <w:t>負責。</w:t>
      </w:r>
      <w:proofErr w:type="gramStart"/>
      <w:r w:rsidR="00036FF5" w:rsidRPr="002D58CB">
        <w:rPr>
          <w:rFonts w:ascii="標楷體" w:hAnsi="標楷體" w:hint="eastAsia"/>
          <w:kern w:val="0"/>
          <w:sz w:val="28"/>
          <w:szCs w:val="28"/>
        </w:rPr>
        <w:t>並業於</w:t>
      </w:r>
      <w:proofErr w:type="gramEnd"/>
      <w:r w:rsidR="00036FF5" w:rsidRPr="002D58CB">
        <w:rPr>
          <w:rFonts w:ascii="標楷體" w:hAnsi="標楷體" w:hint="eastAsia"/>
          <w:kern w:val="0"/>
          <w:sz w:val="28"/>
          <w:szCs w:val="28"/>
        </w:rPr>
        <w:t>114年2月開工</w:t>
      </w:r>
      <w:r w:rsidRPr="002D58CB">
        <w:rPr>
          <w:rFonts w:ascii="標楷體" w:hAnsi="標楷體" w:hint="eastAsia"/>
          <w:kern w:val="0"/>
          <w:sz w:val="28"/>
          <w:szCs w:val="28"/>
        </w:rPr>
        <w:t>，預計於11</w:t>
      </w:r>
      <w:r w:rsidR="00036FF5" w:rsidRPr="002D58CB">
        <w:rPr>
          <w:rFonts w:ascii="標楷體" w:hAnsi="標楷體" w:hint="eastAsia"/>
          <w:kern w:val="0"/>
          <w:sz w:val="28"/>
          <w:szCs w:val="28"/>
        </w:rPr>
        <w:t>6</w:t>
      </w:r>
      <w:r w:rsidRPr="002D58CB">
        <w:rPr>
          <w:rFonts w:ascii="標楷體" w:hAnsi="標楷體" w:hint="eastAsia"/>
          <w:kern w:val="0"/>
          <w:sz w:val="28"/>
          <w:szCs w:val="28"/>
        </w:rPr>
        <w:t>年中完工。</w:t>
      </w:r>
    </w:p>
    <w:p w14:paraId="739D38DF" w14:textId="77777777" w:rsidR="009D3726" w:rsidRPr="002D58CB" w:rsidRDefault="009D3726" w:rsidP="00A23C29">
      <w:pPr>
        <w:pStyle w:val="a6"/>
        <w:widowControl/>
        <w:numPr>
          <w:ilvl w:val="0"/>
          <w:numId w:val="2"/>
        </w:numPr>
        <w:overflowPunct w:val="0"/>
        <w:snapToGrid w:val="0"/>
        <w:spacing w:line="320" w:lineRule="exact"/>
        <w:ind w:left="1718" w:hanging="300"/>
        <w:jc w:val="both"/>
        <w:rPr>
          <w:rFonts w:ascii="標楷體" w:hAnsi="標楷體"/>
          <w:kern w:val="0"/>
          <w:sz w:val="28"/>
          <w:szCs w:val="28"/>
        </w:rPr>
      </w:pPr>
      <w:r w:rsidRPr="002D58CB">
        <w:rPr>
          <w:rFonts w:ascii="標楷體" w:hAnsi="標楷體" w:hint="eastAsia"/>
          <w:kern w:val="0"/>
          <w:sz w:val="28"/>
          <w:szCs w:val="28"/>
        </w:rPr>
        <w:t>新台17線</w:t>
      </w:r>
    </w:p>
    <w:p w14:paraId="0781DD45" w14:textId="719BC6BC" w:rsidR="007D4E46" w:rsidRPr="002D58CB" w:rsidRDefault="009D3726" w:rsidP="00A23C29">
      <w:pPr>
        <w:widowControl/>
        <w:overflowPunct w:val="0"/>
        <w:snapToGrid w:val="0"/>
        <w:spacing w:line="320" w:lineRule="exact"/>
        <w:ind w:left="1701"/>
        <w:jc w:val="both"/>
        <w:rPr>
          <w:rFonts w:ascii="標楷體" w:eastAsia="標楷體" w:hAnsi="標楷體"/>
          <w:kern w:val="0"/>
          <w:sz w:val="28"/>
          <w:szCs w:val="28"/>
        </w:rPr>
      </w:pPr>
      <w:r w:rsidRPr="002D58CB">
        <w:rPr>
          <w:rFonts w:ascii="標楷體" w:eastAsia="標楷體" w:hAnsi="標楷體" w:hint="eastAsia"/>
          <w:kern w:val="0"/>
          <w:sz w:val="28"/>
          <w:szCs w:val="28"/>
        </w:rPr>
        <w:t>新台17線南段主要計畫變更案業經112年5月2日內政部都委會審議通過，南段一期於112年9月13日開工，目標115年底通車。</w:t>
      </w:r>
    </w:p>
    <w:p w14:paraId="3727845E" w14:textId="3D86D947" w:rsidR="00530E77" w:rsidRPr="002D58CB" w:rsidRDefault="00530E77" w:rsidP="00A23C29">
      <w:pPr>
        <w:pStyle w:val="af6"/>
        <w:widowControl/>
        <w:numPr>
          <w:ilvl w:val="0"/>
          <w:numId w:val="8"/>
        </w:numPr>
        <w:pBdr>
          <w:top w:val="none" w:sz="0" w:space="0" w:color="000000"/>
          <w:left w:val="none" w:sz="0" w:space="0" w:color="000000"/>
          <w:bottom w:val="none" w:sz="0" w:space="0" w:color="000000"/>
          <w:right w:val="none" w:sz="0" w:space="0" w:color="000000"/>
        </w:pBdr>
        <w:overflowPunct w:val="0"/>
        <w:snapToGrid w:val="0"/>
        <w:spacing w:line="320" w:lineRule="exact"/>
        <w:ind w:leftChars="0" w:left="1310" w:hanging="856"/>
        <w:jc w:val="both"/>
        <w:rPr>
          <w:rFonts w:ascii="標楷體" w:eastAsia="標楷體" w:hAnsi="標楷體"/>
          <w:bCs/>
          <w:kern w:val="0"/>
          <w:sz w:val="28"/>
          <w:szCs w:val="28"/>
        </w:rPr>
      </w:pPr>
      <w:r w:rsidRPr="002D58CB">
        <w:rPr>
          <w:rFonts w:ascii="標楷體" w:eastAsia="標楷體" w:hAnsi="標楷體"/>
          <w:bCs/>
          <w:kern w:val="0"/>
          <w:sz w:val="28"/>
          <w:szCs w:val="28"/>
        </w:rPr>
        <w:t>交通疏導計畫</w:t>
      </w:r>
    </w:p>
    <w:p w14:paraId="7F05E5A9" w14:textId="77777777" w:rsidR="00555A28" w:rsidRPr="002D58CB" w:rsidRDefault="00555A28" w:rsidP="00A23C29">
      <w:pPr>
        <w:pStyle w:val="a6"/>
        <w:widowControl/>
        <w:numPr>
          <w:ilvl w:val="0"/>
          <w:numId w:val="6"/>
        </w:numPr>
        <w:overflowPunct w:val="0"/>
        <w:snapToGrid w:val="0"/>
        <w:spacing w:line="330" w:lineRule="exact"/>
        <w:ind w:left="1718" w:hanging="300"/>
        <w:jc w:val="both"/>
        <w:rPr>
          <w:rFonts w:ascii="標楷體" w:hAnsi="標楷體"/>
          <w:kern w:val="0"/>
          <w:sz w:val="28"/>
          <w:szCs w:val="28"/>
        </w:rPr>
      </w:pPr>
      <w:r w:rsidRPr="002D58CB">
        <w:rPr>
          <w:rFonts w:ascii="標楷體" w:hAnsi="標楷體" w:hint="eastAsia"/>
          <w:kern w:val="0"/>
          <w:sz w:val="28"/>
          <w:szCs w:val="28"/>
        </w:rPr>
        <w:t xml:space="preserve">傳統節慶連假交通疏導計畫 </w:t>
      </w:r>
    </w:p>
    <w:p w14:paraId="68FFEDEB" w14:textId="77777777" w:rsidR="00E17260" w:rsidRPr="002D58CB" w:rsidRDefault="00E17260" w:rsidP="00A23C29">
      <w:pPr>
        <w:pStyle w:val="a6"/>
        <w:widowControl/>
        <w:numPr>
          <w:ilvl w:val="0"/>
          <w:numId w:val="5"/>
        </w:numPr>
        <w:overflowPunct w:val="0"/>
        <w:snapToGrid w:val="0"/>
        <w:spacing w:line="330" w:lineRule="exact"/>
        <w:ind w:left="2126" w:hanging="425"/>
        <w:jc w:val="both"/>
        <w:rPr>
          <w:rFonts w:ascii="標楷體" w:hAnsi="標楷體"/>
          <w:kern w:val="0"/>
          <w:sz w:val="28"/>
          <w:szCs w:val="28"/>
        </w:rPr>
      </w:pPr>
      <w:r w:rsidRPr="002D58CB">
        <w:rPr>
          <w:rFonts w:ascii="標楷體" w:hAnsi="標楷體" w:hint="eastAsia"/>
          <w:kern w:val="0"/>
          <w:sz w:val="28"/>
          <w:szCs w:val="28"/>
        </w:rPr>
        <w:t>針對各景點及交通重要節點，指標牌面、動線管制規劃、停車場規劃、易壅塞路口(段)請該管單位及員警加強指揮疏導、行人徒步區規劃等。</w:t>
      </w:r>
    </w:p>
    <w:p w14:paraId="3D573201" w14:textId="77777777" w:rsidR="00E17260" w:rsidRPr="002D58CB" w:rsidRDefault="00E17260" w:rsidP="00A23C29">
      <w:pPr>
        <w:pStyle w:val="a6"/>
        <w:widowControl/>
        <w:numPr>
          <w:ilvl w:val="0"/>
          <w:numId w:val="5"/>
        </w:numPr>
        <w:overflowPunct w:val="0"/>
        <w:snapToGrid w:val="0"/>
        <w:spacing w:line="330" w:lineRule="exact"/>
        <w:ind w:left="2126" w:hanging="425"/>
        <w:jc w:val="both"/>
        <w:rPr>
          <w:rFonts w:ascii="標楷體" w:hAnsi="標楷體"/>
          <w:kern w:val="0"/>
          <w:sz w:val="28"/>
          <w:szCs w:val="28"/>
        </w:rPr>
      </w:pPr>
      <w:r w:rsidRPr="002D58CB">
        <w:rPr>
          <w:rFonts w:ascii="標楷體" w:hAnsi="標楷體" w:hint="eastAsia"/>
          <w:kern w:val="0"/>
          <w:sz w:val="28"/>
          <w:szCs w:val="28"/>
        </w:rPr>
        <w:t>壅塞時間預測與提早部署警力疏導。透過交通局智慧運輸中心預測1-2小時後的壅塞路況，與</w:t>
      </w:r>
      <w:proofErr w:type="gramStart"/>
      <w:r w:rsidRPr="002D58CB">
        <w:rPr>
          <w:rFonts w:ascii="標楷體" w:hAnsi="標楷體" w:hint="eastAsia"/>
          <w:kern w:val="0"/>
          <w:sz w:val="28"/>
          <w:szCs w:val="28"/>
        </w:rPr>
        <w:t>交通大隊線上警力</w:t>
      </w:r>
      <w:proofErr w:type="gramEnd"/>
      <w:r w:rsidRPr="002D58CB">
        <w:rPr>
          <w:rFonts w:ascii="標楷體" w:hAnsi="標楷體" w:hint="eastAsia"/>
          <w:kern w:val="0"/>
          <w:sz w:val="28"/>
          <w:szCs w:val="28"/>
        </w:rPr>
        <w:t>通力合作，超前部署疏導車流。另透過各管道（網站、媒體、報紙等）加強宣導各項交通疏導措施。</w:t>
      </w:r>
    </w:p>
    <w:p w14:paraId="35EA6B4E" w14:textId="7DEE840B" w:rsidR="00555A28" w:rsidRPr="002D58CB" w:rsidRDefault="00E17260" w:rsidP="00A23C29">
      <w:pPr>
        <w:pStyle w:val="a6"/>
        <w:widowControl/>
        <w:numPr>
          <w:ilvl w:val="0"/>
          <w:numId w:val="5"/>
        </w:numPr>
        <w:overflowPunct w:val="0"/>
        <w:snapToGrid w:val="0"/>
        <w:spacing w:line="330" w:lineRule="exact"/>
        <w:ind w:left="2126" w:hanging="425"/>
        <w:jc w:val="both"/>
        <w:rPr>
          <w:rFonts w:ascii="標楷體" w:hAnsi="標楷體"/>
          <w:kern w:val="0"/>
          <w:sz w:val="28"/>
          <w:szCs w:val="28"/>
        </w:rPr>
      </w:pPr>
      <w:r w:rsidRPr="002D58CB">
        <w:rPr>
          <w:rFonts w:ascii="標楷體" w:hAnsi="標楷體" w:hint="eastAsia"/>
          <w:kern w:val="0"/>
          <w:sz w:val="28"/>
          <w:szCs w:val="28"/>
        </w:rPr>
        <w:t>規劃「捷運+接駁公車」的旅遊路線，鼓勵民眾多使用399通勤月票搭乘公共運輸出遊，省錢、便利免塞車。</w:t>
      </w:r>
    </w:p>
    <w:p w14:paraId="7D235CBC" w14:textId="77777777" w:rsidR="00555A28" w:rsidRPr="002D58CB" w:rsidRDefault="00555A28" w:rsidP="00A23C29">
      <w:pPr>
        <w:pStyle w:val="a6"/>
        <w:widowControl/>
        <w:numPr>
          <w:ilvl w:val="0"/>
          <w:numId w:val="6"/>
        </w:numPr>
        <w:overflowPunct w:val="0"/>
        <w:snapToGrid w:val="0"/>
        <w:spacing w:line="330" w:lineRule="exact"/>
        <w:ind w:left="1718" w:hanging="300"/>
        <w:jc w:val="both"/>
        <w:rPr>
          <w:rFonts w:ascii="標楷體" w:hAnsi="標楷體"/>
          <w:kern w:val="0"/>
          <w:sz w:val="28"/>
          <w:szCs w:val="28"/>
        </w:rPr>
      </w:pPr>
      <w:r w:rsidRPr="002D58CB">
        <w:rPr>
          <w:rFonts w:ascii="標楷體" w:hAnsi="標楷體" w:hint="eastAsia"/>
          <w:kern w:val="0"/>
          <w:sz w:val="28"/>
          <w:szCs w:val="28"/>
        </w:rPr>
        <w:t>大型活動及演唱會交通疏導計畫</w:t>
      </w:r>
    </w:p>
    <w:p w14:paraId="4631B765" w14:textId="77777777" w:rsidR="00E17260" w:rsidRPr="002D58CB" w:rsidRDefault="00E17260" w:rsidP="00A23C29">
      <w:pPr>
        <w:pStyle w:val="a6"/>
        <w:widowControl/>
        <w:numPr>
          <w:ilvl w:val="0"/>
          <w:numId w:val="11"/>
        </w:numPr>
        <w:overflowPunct w:val="0"/>
        <w:snapToGrid w:val="0"/>
        <w:spacing w:line="330" w:lineRule="exact"/>
        <w:ind w:left="2126" w:hanging="425"/>
        <w:jc w:val="both"/>
        <w:rPr>
          <w:rFonts w:ascii="標楷體" w:hAnsi="標楷體"/>
          <w:b/>
          <w:bCs/>
          <w:kern w:val="0"/>
          <w:sz w:val="28"/>
          <w:szCs w:val="28"/>
        </w:rPr>
      </w:pPr>
      <w:r w:rsidRPr="002D58CB">
        <w:rPr>
          <w:rFonts w:ascii="標楷體" w:hAnsi="標楷體" w:hint="eastAsia"/>
          <w:kern w:val="0"/>
          <w:sz w:val="28"/>
          <w:szCs w:val="28"/>
        </w:rPr>
        <w:t>本市世運主場館、巨蛋演唱會，因場域周邊交通管制、交通量較大，除宣導「</w:t>
      </w:r>
      <w:proofErr w:type="gramStart"/>
      <w:r w:rsidRPr="002D58CB">
        <w:rPr>
          <w:rFonts w:ascii="標楷體" w:hAnsi="標楷體" w:hint="eastAsia"/>
          <w:kern w:val="0"/>
          <w:sz w:val="28"/>
          <w:szCs w:val="28"/>
        </w:rPr>
        <w:t>多搭車</w:t>
      </w:r>
      <w:proofErr w:type="gramEnd"/>
      <w:r w:rsidRPr="002D58CB">
        <w:rPr>
          <w:rFonts w:ascii="標楷體" w:hAnsi="標楷體" w:hint="eastAsia"/>
          <w:kern w:val="0"/>
          <w:sz w:val="28"/>
          <w:szCs w:val="28"/>
        </w:rPr>
        <w:t>、多走路、不開車」的策略，同時透過智慧交通系統監控，搭配電信公司CVP</w:t>
      </w:r>
      <w:proofErr w:type="gramStart"/>
      <w:r w:rsidRPr="002D58CB">
        <w:rPr>
          <w:rFonts w:ascii="標楷體" w:hAnsi="標楷體" w:hint="eastAsia"/>
          <w:kern w:val="0"/>
          <w:sz w:val="28"/>
          <w:szCs w:val="28"/>
        </w:rPr>
        <w:t>信令資訊</w:t>
      </w:r>
      <w:proofErr w:type="gramEnd"/>
      <w:r w:rsidRPr="002D58CB">
        <w:rPr>
          <w:rFonts w:ascii="標楷體" w:hAnsi="標楷體" w:hint="eastAsia"/>
          <w:kern w:val="0"/>
          <w:sz w:val="28"/>
          <w:szCs w:val="28"/>
        </w:rPr>
        <w:t>，調度高鐵、台鐵、捷運與接駁車的搭乘人潮預估與流暢度，縮短散場疏運時間。同時透過新一代智慧運輸系統，運用大數據即時資料處理技術及分析預測，以智慧儀表板監控大型活動的路況、捷運、停車、人潮等即時資料，包括透過捷運即時進(出)站的人數掌握以及運用CVP即時電信人潮數據，縮短疏運時間。</w:t>
      </w:r>
    </w:p>
    <w:p w14:paraId="2C8B31B2" w14:textId="77777777" w:rsidR="007A6A39" w:rsidRPr="002D58CB" w:rsidRDefault="007A6A39" w:rsidP="00A23C29">
      <w:pPr>
        <w:pStyle w:val="a6"/>
        <w:widowControl/>
        <w:numPr>
          <w:ilvl w:val="0"/>
          <w:numId w:val="11"/>
        </w:numPr>
        <w:overflowPunct w:val="0"/>
        <w:snapToGrid w:val="0"/>
        <w:spacing w:line="330" w:lineRule="exact"/>
        <w:ind w:left="2126" w:hanging="425"/>
        <w:jc w:val="both"/>
        <w:rPr>
          <w:rFonts w:ascii="標楷體" w:hAnsi="標楷體"/>
          <w:kern w:val="0"/>
          <w:sz w:val="28"/>
          <w:szCs w:val="28"/>
        </w:rPr>
      </w:pPr>
      <w:r w:rsidRPr="002D58CB">
        <w:rPr>
          <w:rFonts w:ascii="標楷體" w:hAnsi="標楷體" w:hint="eastAsia"/>
          <w:kern w:val="0"/>
          <w:sz w:val="28"/>
          <w:szCs w:val="28"/>
        </w:rPr>
        <w:t>114年上半年舉辦多場大型演唱會如魔力紅Maroon 5、告五人、韓團拼盤KT POP等，其疏運</w:t>
      </w:r>
      <w:proofErr w:type="gramStart"/>
      <w:r w:rsidRPr="002D58CB">
        <w:rPr>
          <w:rFonts w:ascii="標楷體" w:hAnsi="標楷體" w:hint="eastAsia"/>
          <w:kern w:val="0"/>
          <w:sz w:val="28"/>
          <w:szCs w:val="28"/>
        </w:rPr>
        <w:t>狀況均能維持</w:t>
      </w:r>
      <w:proofErr w:type="gramEnd"/>
      <w:r w:rsidRPr="002D58CB">
        <w:rPr>
          <w:rFonts w:ascii="標楷體" w:hAnsi="標楷體" w:hint="eastAsia"/>
          <w:kern w:val="0"/>
          <w:sz w:val="28"/>
          <w:szCs w:val="28"/>
        </w:rPr>
        <w:t>動線順暢且於預定時間內疏散完畢。</w:t>
      </w:r>
    </w:p>
    <w:p w14:paraId="43FF7F5F" w14:textId="77777777" w:rsidR="00014D7E" w:rsidRPr="002D58CB" w:rsidRDefault="00014D7E" w:rsidP="00A23C29">
      <w:pPr>
        <w:pStyle w:val="ad"/>
        <w:widowControl/>
        <w:pBdr>
          <w:top w:val="none" w:sz="0" w:space="0" w:color="000000"/>
          <w:left w:val="none" w:sz="0" w:space="1" w:color="000000"/>
          <w:bottom w:val="none" w:sz="0" w:space="0" w:color="000000"/>
          <w:right w:val="none" w:sz="0" w:space="0" w:color="000000"/>
        </w:pBdr>
        <w:overflowPunct w:val="0"/>
        <w:snapToGrid w:val="0"/>
        <w:spacing w:line="330" w:lineRule="exact"/>
        <w:jc w:val="both"/>
        <w:textAlignment w:val="baseline"/>
        <w:rPr>
          <w:rFonts w:ascii="標楷體" w:hAnsi="標楷體" w:cs="文鼎中黑"/>
          <w:b/>
          <w:bCs/>
          <w:kern w:val="0"/>
          <w:sz w:val="28"/>
          <w:szCs w:val="28"/>
        </w:rPr>
      </w:pPr>
    </w:p>
    <w:p w14:paraId="1943C045" w14:textId="57449025" w:rsidR="008F7AAD" w:rsidRPr="002D58CB" w:rsidRDefault="008F7AAD" w:rsidP="00A23C29">
      <w:pPr>
        <w:pStyle w:val="ad"/>
        <w:widowControl/>
        <w:pBdr>
          <w:top w:val="none" w:sz="0" w:space="0" w:color="000000"/>
          <w:left w:val="none" w:sz="0" w:space="1" w:color="000000"/>
          <w:bottom w:val="none" w:sz="0" w:space="0" w:color="000000"/>
          <w:right w:val="none" w:sz="0" w:space="0" w:color="000000"/>
        </w:pBdr>
        <w:overflowPunct w:val="0"/>
        <w:snapToGrid w:val="0"/>
        <w:spacing w:line="330" w:lineRule="exact"/>
        <w:jc w:val="both"/>
        <w:textAlignment w:val="baseline"/>
        <w:rPr>
          <w:rFonts w:ascii="標楷體" w:hAnsi="標楷體" w:cs="文鼎中黑"/>
          <w:b/>
          <w:bCs/>
          <w:kern w:val="0"/>
          <w:sz w:val="28"/>
          <w:szCs w:val="28"/>
        </w:rPr>
      </w:pPr>
      <w:r w:rsidRPr="002D58CB">
        <w:rPr>
          <w:rFonts w:ascii="微軟正黑體" w:eastAsia="微軟正黑體" w:hAnsi="微軟正黑體" w:cs="文鼎中黑"/>
          <w:b/>
          <w:bCs/>
          <w:kern w:val="0"/>
          <w:sz w:val="28"/>
          <w:szCs w:val="28"/>
        </w:rPr>
        <w:t>二</w:t>
      </w:r>
      <w:r w:rsidRPr="002D58CB">
        <w:rPr>
          <w:rFonts w:ascii="標楷體" w:hAnsi="標楷體" w:cs="文鼎中黑"/>
          <w:b/>
          <w:bCs/>
          <w:kern w:val="0"/>
          <w:sz w:val="28"/>
          <w:szCs w:val="28"/>
        </w:rPr>
        <w:t>、</w:t>
      </w:r>
      <w:r w:rsidRPr="002D58CB">
        <w:rPr>
          <w:rFonts w:ascii="微軟正黑體" w:eastAsia="微軟正黑體" w:hAnsi="微軟正黑體" w:cs="?????(P)"/>
          <w:b/>
          <w:bCs/>
          <w:kern w:val="0"/>
          <w:sz w:val="30"/>
          <w:szCs w:val="30"/>
        </w:rPr>
        <w:t>停車場興建與管理</w:t>
      </w:r>
    </w:p>
    <w:p w14:paraId="17F88B5B" w14:textId="3CC1A7CE" w:rsidR="00F42E01" w:rsidRPr="002D58CB" w:rsidRDefault="00F42E01" w:rsidP="00A23C29">
      <w:pPr>
        <w:pStyle w:val="af6"/>
        <w:widowControl/>
        <w:numPr>
          <w:ilvl w:val="0"/>
          <w:numId w:val="16"/>
        </w:numPr>
        <w:pBdr>
          <w:top w:val="none" w:sz="0" w:space="0" w:color="000000"/>
          <w:left w:val="none" w:sz="0" w:space="0" w:color="000000"/>
          <w:bottom w:val="none" w:sz="0" w:space="0" w:color="000000"/>
          <w:right w:val="none" w:sz="0" w:space="0" w:color="000000"/>
        </w:pBdr>
        <w:overflowPunct w:val="0"/>
        <w:snapToGrid w:val="0"/>
        <w:spacing w:line="330" w:lineRule="exact"/>
        <w:ind w:leftChars="0" w:left="1310" w:hanging="856"/>
        <w:jc w:val="both"/>
        <w:rPr>
          <w:rFonts w:ascii="標楷體" w:eastAsia="標楷體" w:hAnsi="標楷體"/>
          <w:bCs/>
          <w:kern w:val="0"/>
          <w:sz w:val="28"/>
          <w:szCs w:val="28"/>
        </w:rPr>
      </w:pPr>
      <w:r w:rsidRPr="002D58CB">
        <w:rPr>
          <w:rFonts w:ascii="標楷體" w:eastAsia="標楷體" w:hAnsi="標楷體"/>
          <w:bCs/>
          <w:kern w:val="0"/>
          <w:sz w:val="28"/>
          <w:szCs w:val="28"/>
        </w:rPr>
        <w:t>興建路外公有</w:t>
      </w:r>
      <w:r w:rsidR="00C30C4A" w:rsidRPr="002D58CB">
        <w:rPr>
          <w:rFonts w:ascii="標楷體" w:eastAsia="標楷體" w:hAnsi="標楷體" w:hint="eastAsia"/>
          <w:bCs/>
          <w:kern w:val="0"/>
          <w:sz w:val="28"/>
          <w:szCs w:val="28"/>
        </w:rPr>
        <w:t>平面</w:t>
      </w:r>
      <w:r w:rsidRPr="002D58CB">
        <w:rPr>
          <w:rFonts w:ascii="標楷體" w:eastAsia="標楷體" w:hAnsi="標楷體"/>
          <w:bCs/>
          <w:kern w:val="0"/>
          <w:sz w:val="28"/>
          <w:szCs w:val="28"/>
        </w:rPr>
        <w:t>停車場，</w:t>
      </w:r>
      <w:r w:rsidRPr="002D58CB">
        <w:rPr>
          <w:rFonts w:ascii="標楷體" w:eastAsia="標楷體" w:hAnsi="標楷體" w:hint="eastAsia"/>
          <w:bCs/>
          <w:kern w:val="0"/>
          <w:sz w:val="28"/>
          <w:szCs w:val="28"/>
        </w:rPr>
        <w:t>並持續輔導廠商提升工程品質</w:t>
      </w:r>
    </w:p>
    <w:p w14:paraId="279F59A5" w14:textId="77777777" w:rsidR="001F2982" w:rsidRPr="002D58CB" w:rsidRDefault="001F2982" w:rsidP="00A23C29">
      <w:pPr>
        <w:pStyle w:val="a6"/>
        <w:widowControl/>
        <w:numPr>
          <w:ilvl w:val="0"/>
          <w:numId w:val="7"/>
        </w:numPr>
        <w:overflowPunct w:val="0"/>
        <w:snapToGrid w:val="0"/>
        <w:spacing w:line="330" w:lineRule="exact"/>
        <w:ind w:left="1701" w:hanging="283"/>
        <w:jc w:val="both"/>
        <w:rPr>
          <w:rFonts w:ascii="標楷體" w:hAnsi="標楷體"/>
          <w:kern w:val="0"/>
          <w:sz w:val="28"/>
          <w:szCs w:val="28"/>
        </w:rPr>
      </w:pPr>
      <w:r w:rsidRPr="002D58CB">
        <w:rPr>
          <w:rFonts w:ascii="標楷體" w:hAnsi="標楷體" w:hint="eastAsia"/>
          <w:kern w:val="0"/>
          <w:sz w:val="28"/>
          <w:szCs w:val="28"/>
        </w:rPr>
        <w:t>114年上半年完成</w:t>
      </w:r>
      <w:r w:rsidRPr="002D58CB">
        <w:rPr>
          <w:rFonts w:ascii="標楷體" w:hAnsi="標楷體"/>
          <w:kern w:val="0"/>
          <w:sz w:val="28"/>
          <w:szCs w:val="28"/>
        </w:rPr>
        <w:t>新建</w:t>
      </w:r>
      <w:r w:rsidRPr="002D58CB">
        <w:rPr>
          <w:rFonts w:ascii="標楷體" w:hAnsi="標楷體" w:hint="eastAsia"/>
          <w:kern w:val="0"/>
          <w:sz w:val="28"/>
          <w:szCs w:val="28"/>
        </w:rPr>
        <w:t>4處</w:t>
      </w:r>
      <w:r w:rsidRPr="002D58CB">
        <w:rPr>
          <w:rFonts w:ascii="標楷體" w:hAnsi="標楷體"/>
          <w:kern w:val="0"/>
          <w:sz w:val="28"/>
          <w:szCs w:val="28"/>
        </w:rPr>
        <w:t>平面</w:t>
      </w:r>
      <w:r w:rsidRPr="002D58CB">
        <w:rPr>
          <w:rFonts w:ascii="標楷體" w:hAnsi="標楷體" w:hint="eastAsia"/>
          <w:kern w:val="0"/>
          <w:sz w:val="28"/>
          <w:szCs w:val="28"/>
        </w:rPr>
        <w:t>路外</w:t>
      </w:r>
      <w:r w:rsidRPr="002D58CB">
        <w:rPr>
          <w:rFonts w:ascii="標楷體" w:hAnsi="標楷體"/>
          <w:kern w:val="0"/>
          <w:sz w:val="28"/>
          <w:szCs w:val="28"/>
        </w:rPr>
        <w:t>停車場</w:t>
      </w:r>
      <w:r w:rsidRPr="002D58CB">
        <w:rPr>
          <w:rFonts w:ascii="標楷體" w:hAnsi="標楷體" w:hint="eastAsia"/>
          <w:kern w:val="0"/>
          <w:sz w:val="28"/>
          <w:szCs w:val="28"/>
        </w:rPr>
        <w:t>(</w:t>
      </w:r>
      <w:proofErr w:type="gramStart"/>
      <w:r w:rsidRPr="002D58CB">
        <w:rPr>
          <w:rFonts w:ascii="標楷體" w:hAnsi="標楷體" w:hint="eastAsia"/>
          <w:kern w:val="0"/>
          <w:sz w:val="28"/>
          <w:szCs w:val="28"/>
        </w:rPr>
        <w:t>楠梓區智昌臨時</w:t>
      </w:r>
      <w:proofErr w:type="gramEnd"/>
      <w:r w:rsidRPr="002D58CB">
        <w:rPr>
          <w:rFonts w:ascii="標楷體" w:hAnsi="標楷體" w:hint="eastAsia"/>
          <w:kern w:val="0"/>
          <w:sz w:val="28"/>
          <w:szCs w:val="28"/>
        </w:rPr>
        <w:t>替代停車場、</w:t>
      </w:r>
      <w:proofErr w:type="gramStart"/>
      <w:r w:rsidRPr="002D58CB">
        <w:rPr>
          <w:rFonts w:ascii="標楷體" w:hAnsi="標楷體" w:hint="eastAsia"/>
          <w:kern w:val="0"/>
          <w:sz w:val="28"/>
          <w:szCs w:val="28"/>
        </w:rPr>
        <w:t>一</w:t>
      </w:r>
      <w:proofErr w:type="gramEnd"/>
      <w:r w:rsidRPr="002D58CB">
        <w:rPr>
          <w:rFonts w:ascii="標楷體" w:hAnsi="標楷體" w:hint="eastAsia"/>
          <w:kern w:val="0"/>
          <w:sz w:val="28"/>
          <w:szCs w:val="28"/>
        </w:rPr>
        <w:t>佳鳳山停車場、澄清湖</w:t>
      </w:r>
      <w:r w:rsidRPr="002D58CB">
        <w:rPr>
          <w:rFonts w:ascii="標楷體" w:hAnsi="標楷體"/>
          <w:kern w:val="0"/>
          <w:sz w:val="28"/>
          <w:szCs w:val="28"/>
        </w:rPr>
        <w:t>大門</w:t>
      </w:r>
      <w:r w:rsidRPr="002D58CB">
        <w:rPr>
          <w:rFonts w:ascii="標楷體" w:hAnsi="標楷體" w:hint="eastAsia"/>
          <w:kern w:val="0"/>
          <w:sz w:val="28"/>
          <w:szCs w:val="28"/>
        </w:rPr>
        <w:t>西側</w:t>
      </w:r>
      <w:r w:rsidRPr="002D58CB">
        <w:rPr>
          <w:rFonts w:ascii="標楷體" w:hAnsi="標楷體"/>
          <w:kern w:val="0"/>
          <w:sz w:val="28"/>
          <w:szCs w:val="28"/>
        </w:rPr>
        <w:t>機車</w:t>
      </w:r>
      <w:r w:rsidRPr="002D58CB">
        <w:rPr>
          <w:rFonts w:ascii="標楷體" w:hAnsi="標楷體" w:hint="eastAsia"/>
          <w:kern w:val="0"/>
          <w:sz w:val="28"/>
          <w:szCs w:val="28"/>
        </w:rPr>
        <w:t>停車場及澄清湖</w:t>
      </w:r>
      <w:r w:rsidRPr="002D58CB">
        <w:rPr>
          <w:rFonts w:ascii="標楷體" w:hAnsi="標楷體"/>
          <w:kern w:val="0"/>
          <w:sz w:val="28"/>
          <w:szCs w:val="28"/>
        </w:rPr>
        <w:t>文前路</w:t>
      </w:r>
      <w:r w:rsidRPr="002D58CB">
        <w:rPr>
          <w:rFonts w:ascii="標楷體" w:hAnsi="標楷體" w:hint="eastAsia"/>
          <w:kern w:val="0"/>
          <w:sz w:val="28"/>
          <w:szCs w:val="28"/>
        </w:rPr>
        <w:t>機車停車場)，</w:t>
      </w:r>
      <w:r w:rsidRPr="002D58CB">
        <w:rPr>
          <w:rFonts w:ascii="標楷體" w:hAnsi="標楷體"/>
          <w:kern w:val="0"/>
          <w:sz w:val="28"/>
          <w:szCs w:val="28"/>
        </w:rPr>
        <w:t>計新增小型車</w:t>
      </w:r>
      <w:r w:rsidRPr="002D58CB">
        <w:rPr>
          <w:rFonts w:ascii="標楷體" w:hAnsi="標楷體" w:hint="eastAsia"/>
          <w:kern w:val="0"/>
          <w:sz w:val="28"/>
          <w:szCs w:val="28"/>
        </w:rPr>
        <w:t>47</w:t>
      </w:r>
      <w:r w:rsidRPr="002D58CB">
        <w:rPr>
          <w:rFonts w:ascii="標楷體" w:hAnsi="標楷體"/>
          <w:kern w:val="0"/>
          <w:sz w:val="28"/>
          <w:szCs w:val="28"/>
        </w:rPr>
        <w:t>格</w:t>
      </w:r>
      <w:r w:rsidRPr="002D58CB">
        <w:rPr>
          <w:rFonts w:ascii="標楷體" w:hAnsi="標楷體" w:hint="eastAsia"/>
          <w:kern w:val="0"/>
          <w:sz w:val="28"/>
          <w:szCs w:val="28"/>
        </w:rPr>
        <w:t>及機車752格</w:t>
      </w:r>
      <w:r w:rsidRPr="002D58CB">
        <w:rPr>
          <w:rFonts w:ascii="標楷體" w:hAnsi="標楷體"/>
          <w:kern w:val="0"/>
          <w:sz w:val="28"/>
          <w:szCs w:val="28"/>
        </w:rPr>
        <w:t>停車位</w:t>
      </w:r>
      <w:r w:rsidRPr="002D58CB">
        <w:rPr>
          <w:rFonts w:ascii="標楷體" w:hAnsi="標楷體" w:hint="eastAsia"/>
          <w:kern w:val="0"/>
          <w:sz w:val="28"/>
          <w:szCs w:val="28"/>
        </w:rPr>
        <w:t>，</w:t>
      </w:r>
      <w:proofErr w:type="gramStart"/>
      <w:r w:rsidRPr="002D58CB">
        <w:rPr>
          <w:rFonts w:ascii="標楷體" w:hAnsi="標楷體" w:hint="eastAsia"/>
          <w:kern w:val="0"/>
          <w:sz w:val="28"/>
          <w:szCs w:val="28"/>
        </w:rPr>
        <w:t>紓</w:t>
      </w:r>
      <w:proofErr w:type="gramEnd"/>
      <w:r w:rsidRPr="002D58CB">
        <w:rPr>
          <w:rFonts w:ascii="標楷體" w:hAnsi="標楷體" w:hint="eastAsia"/>
          <w:kern w:val="0"/>
          <w:sz w:val="28"/>
          <w:szCs w:val="28"/>
        </w:rPr>
        <w:t>緩熱點地區停車需求。</w:t>
      </w:r>
      <w:r w:rsidRPr="002D58CB">
        <w:rPr>
          <w:rFonts w:ascii="標楷體" w:hAnsi="標楷體" w:hint="eastAsia"/>
          <w:sz w:val="28"/>
          <w:szCs w:val="28"/>
        </w:rPr>
        <w:t>現階段進行開闢中之平面路外停車場有4場</w:t>
      </w:r>
      <w:proofErr w:type="gramStart"/>
      <w:r w:rsidRPr="002D58CB">
        <w:rPr>
          <w:rFonts w:ascii="標楷體" w:hAnsi="標楷體" w:hint="eastAsia"/>
          <w:sz w:val="28"/>
          <w:szCs w:val="28"/>
        </w:rPr>
        <w:t>採</w:t>
      </w:r>
      <w:proofErr w:type="gramEnd"/>
      <w:r w:rsidRPr="002D58CB">
        <w:rPr>
          <w:rFonts w:ascii="標楷體" w:hAnsi="標楷體" w:hint="eastAsia"/>
          <w:sz w:val="28"/>
          <w:szCs w:val="28"/>
        </w:rPr>
        <w:t>自行興建方式辦理，</w:t>
      </w:r>
      <w:r w:rsidRPr="002D58CB">
        <w:rPr>
          <w:rFonts w:ascii="標楷體" w:hAnsi="標楷體"/>
          <w:sz w:val="28"/>
          <w:szCs w:val="28"/>
        </w:rPr>
        <w:t>另</w:t>
      </w:r>
      <w:r w:rsidRPr="002D58CB">
        <w:rPr>
          <w:rFonts w:ascii="標楷體" w:hAnsi="標楷體" w:hint="eastAsia"/>
          <w:sz w:val="28"/>
          <w:szCs w:val="28"/>
        </w:rPr>
        <w:t>尚</w:t>
      </w:r>
      <w:r w:rsidRPr="002D58CB">
        <w:rPr>
          <w:rFonts w:ascii="標楷體" w:hAnsi="標楷體"/>
          <w:sz w:val="28"/>
          <w:szCs w:val="28"/>
        </w:rPr>
        <w:t>有</w:t>
      </w:r>
      <w:r w:rsidRPr="002D58CB">
        <w:rPr>
          <w:rFonts w:ascii="標楷體" w:hAnsi="標楷體" w:hint="eastAsia"/>
          <w:sz w:val="28"/>
          <w:szCs w:val="28"/>
        </w:rPr>
        <w:t>10</w:t>
      </w:r>
      <w:r w:rsidRPr="002D58CB">
        <w:rPr>
          <w:rFonts w:ascii="標楷體" w:hAnsi="標楷體"/>
          <w:sz w:val="28"/>
          <w:szCs w:val="28"/>
        </w:rPr>
        <w:t>場</w:t>
      </w:r>
      <w:proofErr w:type="gramStart"/>
      <w:r w:rsidRPr="002D58CB">
        <w:rPr>
          <w:rFonts w:ascii="標楷體" w:hAnsi="標楷體" w:hint="eastAsia"/>
          <w:sz w:val="28"/>
          <w:szCs w:val="28"/>
        </w:rPr>
        <w:t>採</w:t>
      </w:r>
      <w:proofErr w:type="gramEnd"/>
      <w:r w:rsidRPr="002D58CB">
        <w:rPr>
          <w:rFonts w:ascii="標楷體" w:hAnsi="標楷體" w:hint="eastAsia"/>
          <w:sz w:val="28"/>
          <w:szCs w:val="28"/>
        </w:rPr>
        <w:t>公</w:t>
      </w:r>
      <w:proofErr w:type="gramStart"/>
      <w:r w:rsidRPr="002D58CB">
        <w:rPr>
          <w:rFonts w:ascii="標楷體" w:hAnsi="標楷體" w:hint="eastAsia"/>
          <w:sz w:val="28"/>
          <w:szCs w:val="28"/>
        </w:rPr>
        <w:t>開標租</w:t>
      </w:r>
      <w:r w:rsidRPr="002D58CB">
        <w:rPr>
          <w:rFonts w:ascii="標楷體" w:hAnsi="標楷體"/>
          <w:sz w:val="28"/>
          <w:szCs w:val="28"/>
        </w:rPr>
        <w:t>素地委外供</w:t>
      </w:r>
      <w:r w:rsidRPr="002D58CB">
        <w:rPr>
          <w:rFonts w:ascii="標楷體" w:hAnsi="標楷體" w:hint="eastAsia"/>
          <w:sz w:val="28"/>
          <w:szCs w:val="28"/>
        </w:rPr>
        <w:t>停車場</w:t>
      </w:r>
      <w:proofErr w:type="gramEnd"/>
      <w:r w:rsidRPr="002D58CB">
        <w:rPr>
          <w:rFonts w:ascii="標楷體" w:hAnsi="標楷體" w:hint="eastAsia"/>
          <w:sz w:val="28"/>
          <w:szCs w:val="28"/>
        </w:rPr>
        <w:t>業者</w:t>
      </w:r>
      <w:proofErr w:type="gramStart"/>
      <w:r w:rsidRPr="002D58CB">
        <w:rPr>
          <w:rFonts w:ascii="標楷體" w:hAnsi="標楷體"/>
          <w:sz w:val="28"/>
          <w:szCs w:val="28"/>
        </w:rPr>
        <w:t>闢</w:t>
      </w:r>
      <w:proofErr w:type="gramEnd"/>
      <w:r w:rsidRPr="002D58CB">
        <w:rPr>
          <w:rFonts w:ascii="標楷體" w:hAnsi="標楷體"/>
          <w:sz w:val="28"/>
          <w:szCs w:val="28"/>
        </w:rPr>
        <w:t>建經營</w:t>
      </w:r>
      <w:r w:rsidRPr="002D58CB">
        <w:rPr>
          <w:rFonts w:ascii="標楷體" w:hAnsi="標楷體" w:hint="eastAsia"/>
          <w:sz w:val="28"/>
          <w:szCs w:val="28"/>
        </w:rPr>
        <w:t>方式辦理</w:t>
      </w:r>
      <w:r w:rsidRPr="002D58CB">
        <w:rPr>
          <w:rFonts w:ascii="標楷體" w:hAnsi="標楷體"/>
          <w:sz w:val="28"/>
          <w:szCs w:val="28"/>
        </w:rPr>
        <w:t>，</w:t>
      </w:r>
      <w:r w:rsidRPr="002D58CB">
        <w:rPr>
          <w:rFonts w:ascii="標楷體" w:hAnsi="標楷體" w:hint="eastAsia"/>
          <w:sz w:val="28"/>
          <w:szCs w:val="28"/>
        </w:rPr>
        <w:t>完工後</w:t>
      </w:r>
      <w:r w:rsidRPr="002D58CB">
        <w:rPr>
          <w:rFonts w:ascii="標楷體" w:hAnsi="標楷體"/>
          <w:sz w:val="28"/>
          <w:szCs w:val="28"/>
        </w:rPr>
        <w:t>可再增加約小型車</w:t>
      </w:r>
      <w:r w:rsidRPr="002D58CB">
        <w:rPr>
          <w:rFonts w:ascii="標楷體" w:hAnsi="標楷體" w:hint="eastAsia"/>
          <w:sz w:val="28"/>
          <w:szCs w:val="28"/>
        </w:rPr>
        <w:t>1,096</w:t>
      </w:r>
      <w:r w:rsidRPr="002D58CB">
        <w:rPr>
          <w:rFonts w:ascii="標楷體" w:hAnsi="標楷體"/>
          <w:sz w:val="28"/>
          <w:szCs w:val="28"/>
        </w:rPr>
        <w:t>格及機車</w:t>
      </w:r>
      <w:r w:rsidRPr="002D58CB">
        <w:rPr>
          <w:rFonts w:ascii="標楷體" w:hAnsi="標楷體" w:hint="eastAsia"/>
          <w:sz w:val="28"/>
          <w:szCs w:val="28"/>
        </w:rPr>
        <w:t>357</w:t>
      </w:r>
      <w:r w:rsidRPr="002D58CB">
        <w:rPr>
          <w:rFonts w:ascii="標楷體" w:hAnsi="標楷體"/>
          <w:sz w:val="28"/>
          <w:szCs w:val="28"/>
        </w:rPr>
        <w:t>格停車位。</w:t>
      </w:r>
    </w:p>
    <w:p w14:paraId="273EDB4C" w14:textId="77777777" w:rsidR="001F2982" w:rsidRPr="002D58CB" w:rsidRDefault="001F2982" w:rsidP="00A23C29">
      <w:pPr>
        <w:pStyle w:val="a6"/>
        <w:widowControl/>
        <w:numPr>
          <w:ilvl w:val="0"/>
          <w:numId w:val="7"/>
        </w:numPr>
        <w:overflowPunct w:val="0"/>
        <w:snapToGrid w:val="0"/>
        <w:spacing w:line="320" w:lineRule="exact"/>
        <w:ind w:left="1661" w:hanging="243"/>
        <w:jc w:val="both"/>
        <w:rPr>
          <w:rFonts w:ascii="標楷體" w:hAnsi="標楷體"/>
          <w:kern w:val="0"/>
          <w:sz w:val="28"/>
          <w:szCs w:val="28"/>
        </w:rPr>
      </w:pPr>
      <w:r w:rsidRPr="002D58CB">
        <w:rPr>
          <w:rFonts w:ascii="標楷體" w:hAnsi="標楷體" w:hint="eastAsia"/>
          <w:kern w:val="0"/>
          <w:sz w:val="28"/>
          <w:szCs w:val="28"/>
        </w:rPr>
        <w:lastRenderedPageBreak/>
        <w:t>興建路外立體停車場</w:t>
      </w:r>
    </w:p>
    <w:p w14:paraId="316FA99C" w14:textId="77777777" w:rsidR="001F2982" w:rsidRPr="002D58CB" w:rsidRDefault="001F2982" w:rsidP="00A23C29">
      <w:pPr>
        <w:pStyle w:val="a6"/>
        <w:widowControl/>
        <w:numPr>
          <w:ilvl w:val="0"/>
          <w:numId w:val="29"/>
        </w:numPr>
        <w:overflowPunct w:val="0"/>
        <w:snapToGrid w:val="0"/>
        <w:spacing w:line="320" w:lineRule="exact"/>
        <w:jc w:val="both"/>
        <w:rPr>
          <w:rFonts w:ascii="標楷體" w:hAnsi="標楷體"/>
          <w:kern w:val="0"/>
          <w:sz w:val="28"/>
          <w:szCs w:val="28"/>
        </w:rPr>
      </w:pPr>
      <w:r w:rsidRPr="002D58CB">
        <w:rPr>
          <w:rFonts w:ascii="標楷體" w:hAnsi="標楷體" w:hint="eastAsia"/>
          <w:kern w:val="0"/>
          <w:sz w:val="28"/>
          <w:szCs w:val="28"/>
        </w:rPr>
        <w:t>漢民公園地下停車場</w:t>
      </w:r>
    </w:p>
    <w:p w14:paraId="23CA8596" w14:textId="77777777" w:rsidR="001F2982" w:rsidRPr="002D58CB" w:rsidRDefault="001F2982" w:rsidP="00A23C29">
      <w:pPr>
        <w:pStyle w:val="a6"/>
        <w:widowControl/>
        <w:overflowPunct w:val="0"/>
        <w:snapToGrid w:val="0"/>
        <w:spacing w:line="320" w:lineRule="exact"/>
        <w:ind w:left="2141"/>
        <w:jc w:val="both"/>
        <w:rPr>
          <w:rFonts w:ascii="標楷體" w:hAnsi="標楷體"/>
          <w:sz w:val="28"/>
          <w:szCs w:val="28"/>
        </w:rPr>
      </w:pPr>
      <w:r w:rsidRPr="002D58CB">
        <w:rPr>
          <w:rFonts w:ascii="標楷體" w:hAnsi="標楷體" w:hint="eastAsia"/>
          <w:sz w:val="28"/>
          <w:szCs w:val="28"/>
        </w:rPr>
        <w:t>規劃興建地下2層停車場，已於114年4月25日開工，</w:t>
      </w:r>
      <w:r w:rsidRPr="002D58CB">
        <w:rPr>
          <w:rFonts w:ascii="標楷體" w:hAnsi="標楷體"/>
          <w:sz w:val="28"/>
          <w:szCs w:val="28"/>
        </w:rPr>
        <w:t>可提供小型車29</w:t>
      </w:r>
      <w:r w:rsidRPr="002D58CB">
        <w:rPr>
          <w:rFonts w:ascii="標楷體" w:hAnsi="標楷體" w:hint="eastAsia"/>
          <w:sz w:val="28"/>
          <w:szCs w:val="28"/>
        </w:rPr>
        <w:t>0</w:t>
      </w:r>
      <w:r w:rsidRPr="002D58CB">
        <w:rPr>
          <w:rFonts w:ascii="標楷體" w:hAnsi="標楷體"/>
          <w:sz w:val="28"/>
          <w:szCs w:val="28"/>
        </w:rPr>
        <w:t>格</w:t>
      </w:r>
      <w:r w:rsidRPr="002D58CB">
        <w:rPr>
          <w:rFonts w:ascii="標楷體" w:hAnsi="標楷體" w:hint="eastAsia"/>
          <w:sz w:val="28"/>
          <w:szCs w:val="28"/>
        </w:rPr>
        <w:t>位。</w:t>
      </w:r>
    </w:p>
    <w:p w14:paraId="2B73A303" w14:textId="248E13BA" w:rsidR="001F2982" w:rsidRPr="002D58CB" w:rsidRDefault="001F2982" w:rsidP="00A23C29">
      <w:pPr>
        <w:pStyle w:val="a6"/>
        <w:widowControl/>
        <w:numPr>
          <w:ilvl w:val="0"/>
          <w:numId w:val="29"/>
        </w:numPr>
        <w:overflowPunct w:val="0"/>
        <w:snapToGrid w:val="0"/>
        <w:spacing w:line="320" w:lineRule="exact"/>
        <w:jc w:val="both"/>
        <w:rPr>
          <w:rFonts w:ascii="標楷體" w:hAnsi="標楷體"/>
          <w:kern w:val="0"/>
          <w:sz w:val="28"/>
          <w:szCs w:val="28"/>
        </w:rPr>
      </w:pPr>
      <w:r w:rsidRPr="002D58CB">
        <w:rPr>
          <w:rFonts w:ascii="標楷體" w:hAnsi="標楷體" w:hint="eastAsia"/>
          <w:kern w:val="0"/>
          <w:sz w:val="28"/>
          <w:szCs w:val="28"/>
        </w:rPr>
        <w:t>高雄市衛生醫療園區立體機車停車場-</w:t>
      </w:r>
      <w:r w:rsidR="00EC0F51">
        <w:rPr>
          <w:rFonts w:ascii="標楷體" w:hAnsi="標楷體" w:hint="eastAsia"/>
          <w:kern w:val="0"/>
          <w:sz w:val="28"/>
          <w:szCs w:val="28"/>
        </w:rPr>
        <w:t>交通局</w:t>
      </w:r>
      <w:r w:rsidRPr="002D58CB">
        <w:rPr>
          <w:rFonts w:ascii="標楷體" w:hAnsi="標楷體" w:hint="eastAsia"/>
          <w:kern w:val="0"/>
          <w:sz w:val="28"/>
          <w:szCs w:val="28"/>
        </w:rPr>
        <w:t>代辦</w:t>
      </w:r>
    </w:p>
    <w:p w14:paraId="0E416390" w14:textId="0960DF0A" w:rsidR="001F2982" w:rsidRPr="002D58CB" w:rsidRDefault="001F2982" w:rsidP="00A23C29">
      <w:pPr>
        <w:pStyle w:val="a6"/>
        <w:widowControl/>
        <w:overflowPunct w:val="0"/>
        <w:snapToGrid w:val="0"/>
        <w:spacing w:line="320" w:lineRule="exact"/>
        <w:ind w:left="2141"/>
        <w:jc w:val="both"/>
        <w:rPr>
          <w:rFonts w:ascii="標楷體" w:hAnsi="標楷體"/>
          <w:sz w:val="28"/>
          <w:szCs w:val="28"/>
        </w:rPr>
      </w:pPr>
      <w:r w:rsidRPr="002D58CB">
        <w:rPr>
          <w:rFonts w:ascii="標楷體" w:hAnsi="標楷體" w:hint="eastAsia"/>
          <w:sz w:val="28"/>
          <w:szCs w:val="28"/>
        </w:rPr>
        <w:t>規劃興建地上3層停車場，已於114年5月23日決標，</w:t>
      </w:r>
      <w:r w:rsidRPr="002D58CB">
        <w:rPr>
          <w:rFonts w:ascii="標楷體" w:hAnsi="標楷體"/>
          <w:sz w:val="28"/>
          <w:szCs w:val="28"/>
        </w:rPr>
        <w:t>7月17日動</w:t>
      </w:r>
      <w:r w:rsidR="001908A4" w:rsidRPr="002D58CB">
        <w:rPr>
          <w:rFonts w:ascii="標楷體" w:hAnsi="標楷體" w:hint="eastAsia"/>
          <w:sz w:val="28"/>
          <w:szCs w:val="28"/>
        </w:rPr>
        <w:t>土</w:t>
      </w:r>
      <w:r w:rsidRPr="002D58CB">
        <w:rPr>
          <w:rFonts w:ascii="標楷體" w:hAnsi="標楷體" w:hint="eastAsia"/>
          <w:sz w:val="28"/>
          <w:szCs w:val="28"/>
        </w:rPr>
        <w:t>，可提供機車787格位。</w:t>
      </w:r>
    </w:p>
    <w:p w14:paraId="47D29454" w14:textId="77777777" w:rsidR="00C859BA" w:rsidRPr="002D58CB" w:rsidRDefault="00C859BA" w:rsidP="00A23C29">
      <w:pPr>
        <w:pStyle w:val="af6"/>
        <w:widowControl/>
        <w:numPr>
          <w:ilvl w:val="0"/>
          <w:numId w:val="16"/>
        </w:numPr>
        <w:pBdr>
          <w:top w:val="none" w:sz="0" w:space="0" w:color="000000"/>
          <w:left w:val="none" w:sz="0" w:space="0" w:color="000000"/>
          <w:bottom w:val="none" w:sz="0" w:space="0" w:color="000000"/>
          <w:right w:val="none" w:sz="0" w:space="0" w:color="000000"/>
        </w:pBdr>
        <w:overflowPunct w:val="0"/>
        <w:snapToGrid w:val="0"/>
        <w:spacing w:line="310" w:lineRule="exact"/>
        <w:ind w:leftChars="0" w:left="1310" w:hanging="856"/>
        <w:jc w:val="both"/>
        <w:rPr>
          <w:rFonts w:ascii="標楷體" w:eastAsia="標楷體" w:hAnsi="標楷體"/>
          <w:bCs/>
          <w:kern w:val="0"/>
          <w:sz w:val="28"/>
          <w:szCs w:val="28"/>
        </w:rPr>
      </w:pPr>
      <w:r w:rsidRPr="002D58CB">
        <w:rPr>
          <w:rFonts w:ascii="標楷體" w:eastAsia="標楷體" w:hAnsi="標楷體" w:hint="eastAsia"/>
          <w:sz w:val="28"/>
          <w:szCs w:val="28"/>
        </w:rPr>
        <w:t>引進民間資金</w:t>
      </w:r>
      <w:proofErr w:type="gramStart"/>
      <w:r w:rsidRPr="002D58CB">
        <w:rPr>
          <w:rFonts w:ascii="標楷體" w:eastAsia="標楷體" w:hAnsi="標楷體"/>
          <w:sz w:val="28"/>
          <w:szCs w:val="28"/>
        </w:rPr>
        <w:t>採</w:t>
      </w:r>
      <w:proofErr w:type="gramEnd"/>
      <w:r w:rsidRPr="002D58CB">
        <w:rPr>
          <w:rFonts w:ascii="標楷體" w:eastAsia="標楷體" w:hAnsi="標楷體"/>
          <w:sz w:val="28"/>
          <w:szCs w:val="28"/>
        </w:rPr>
        <w:t>促</w:t>
      </w:r>
      <w:proofErr w:type="gramStart"/>
      <w:r w:rsidRPr="002D58CB">
        <w:rPr>
          <w:rFonts w:ascii="標楷體" w:eastAsia="標楷體" w:hAnsi="標楷體"/>
          <w:sz w:val="28"/>
          <w:szCs w:val="28"/>
        </w:rPr>
        <w:t>參</w:t>
      </w:r>
      <w:r w:rsidRPr="002D58CB">
        <w:rPr>
          <w:rFonts w:ascii="標楷體" w:eastAsia="標楷體" w:hAnsi="標楷體" w:hint="eastAsia"/>
          <w:sz w:val="28"/>
          <w:szCs w:val="28"/>
        </w:rPr>
        <w:t>或素</w:t>
      </w:r>
      <w:proofErr w:type="gramEnd"/>
      <w:r w:rsidRPr="002D58CB">
        <w:rPr>
          <w:rFonts w:ascii="標楷體" w:eastAsia="標楷體" w:hAnsi="標楷體" w:hint="eastAsia"/>
          <w:sz w:val="28"/>
          <w:szCs w:val="28"/>
        </w:rPr>
        <w:t>地標租</w:t>
      </w:r>
      <w:r w:rsidRPr="002D58CB">
        <w:rPr>
          <w:rFonts w:ascii="標楷體" w:eastAsia="標楷體" w:hAnsi="標楷體"/>
          <w:sz w:val="28"/>
          <w:szCs w:val="28"/>
        </w:rPr>
        <w:t>方式</w:t>
      </w:r>
      <w:r w:rsidRPr="002D58CB">
        <w:rPr>
          <w:rFonts w:ascii="標楷體" w:eastAsia="標楷體" w:hAnsi="標楷體" w:hint="eastAsia"/>
          <w:sz w:val="28"/>
          <w:szCs w:val="28"/>
        </w:rPr>
        <w:t>參與推動停車場立體化多目標使用</w:t>
      </w:r>
    </w:p>
    <w:p w14:paraId="7491456F" w14:textId="77777777" w:rsidR="00C859BA" w:rsidRPr="002D58CB" w:rsidRDefault="00C859BA" w:rsidP="00A23C29">
      <w:pPr>
        <w:pStyle w:val="a6"/>
        <w:widowControl/>
        <w:numPr>
          <w:ilvl w:val="0"/>
          <w:numId w:val="9"/>
        </w:numPr>
        <w:overflowPunct w:val="0"/>
        <w:snapToGrid w:val="0"/>
        <w:spacing w:line="310" w:lineRule="exact"/>
        <w:ind w:left="1661" w:hanging="243"/>
        <w:jc w:val="both"/>
        <w:rPr>
          <w:rFonts w:ascii="標楷體" w:hAnsi="標楷體"/>
          <w:kern w:val="0"/>
          <w:sz w:val="28"/>
          <w:szCs w:val="28"/>
        </w:rPr>
      </w:pPr>
      <w:proofErr w:type="gramStart"/>
      <w:r w:rsidRPr="002D58CB">
        <w:rPr>
          <w:rFonts w:ascii="標楷體" w:hAnsi="標楷體" w:hint="eastAsia"/>
          <w:kern w:val="0"/>
          <w:sz w:val="28"/>
          <w:szCs w:val="28"/>
        </w:rPr>
        <w:t>凹子底</w:t>
      </w:r>
      <w:proofErr w:type="gramEnd"/>
      <w:r w:rsidRPr="002D58CB">
        <w:rPr>
          <w:rFonts w:ascii="標楷體" w:hAnsi="標楷體" w:hint="eastAsia"/>
          <w:kern w:val="0"/>
          <w:sz w:val="28"/>
          <w:szCs w:val="28"/>
        </w:rPr>
        <w:t>停車場</w:t>
      </w:r>
      <w:r w:rsidRPr="002D58CB">
        <w:rPr>
          <w:rFonts w:ascii="標楷體" w:hAnsi="標楷體" w:hint="eastAsia"/>
          <w:sz w:val="28"/>
          <w:szCs w:val="28"/>
        </w:rPr>
        <w:t>(停35</w:t>
      </w:r>
      <w:r w:rsidRPr="002D58CB">
        <w:rPr>
          <w:rFonts w:ascii="標楷體" w:hAnsi="標楷體"/>
          <w:sz w:val="28"/>
          <w:szCs w:val="28"/>
        </w:rPr>
        <w:t>)</w:t>
      </w:r>
      <w:r w:rsidRPr="002D58CB">
        <w:rPr>
          <w:rFonts w:ascii="標楷體" w:hAnsi="標楷體" w:hint="eastAsia"/>
          <w:kern w:val="0"/>
          <w:sz w:val="28"/>
          <w:szCs w:val="28"/>
        </w:rPr>
        <w:t>BOT案</w:t>
      </w:r>
    </w:p>
    <w:p w14:paraId="0421BB40" w14:textId="7C45FC67" w:rsidR="00C859BA" w:rsidRPr="002D58CB" w:rsidRDefault="00EC3549" w:rsidP="00A23C29">
      <w:pPr>
        <w:pStyle w:val="a6"/>
        <w:widowControl/>
        <w:overflowPunct w:val="0"/>
        <w:snapToGrid w:val="0"/>
        <w:spacing w:line="310" w:lineRule="exact"/>
        <w:ind w:left="1701"/>
        <w:jc w:val="both"/>
        <w:rPr>
          <w:rFonts w:ascii="標楷體" w:hAnsi="標楷體"/>
          <w:kern w:val="0"/>
          <w:sz w:val="28"/>
          <w:szCs w:val="28"/>
        </w:rPr>
      </w:pPr>
      <w:r w:rsidRPr="002D58CB">
        <w:rPr>
          <w:rFonts w:ascii="標楷體" w:hAnsi="標楷體" w:hint="eastAsia"/>
          <w:sz w:val="28"/>
          <w:szCs w:val="28"/>
        </w:rPr>
        <w:t>預計</w:t>
      </w:r>
      <w:r w:rsidR="00BA35C0" w:rsidRPr="002D58CB">
        <w:rPr>
          <w:rFonts w:ascii="標楷體" w:hAnsi="標楷體" w:hint="eastAsia"/>
          <w:sz w:val="28"/>
          <w:szCs w:val="28"/>
        </w:rPr>
        <w:t>114年12月完工。規劃興建地上8層、地下4層停車場，公共停車場部分可提供小型車</w:t>
      </w:r>
      <w:r w:rsidR="00BA35C0" w:rsidRPr="002D58CB">
        <w:rPr>
          <w:rFonts w:ascii="標楷體" w:hAnsi="標楷體"/>
          <w:sz w:val="28"/>
          <w:szCs w:val="28"/>
        </w:rPr>
        <w:t>600</w:t>
      </w:r>
      <w:r w:rsidR="00BA35C0" w:rsidRPr="002D58CB">
        <w:rPr>
          <w:rFonts w:ascii="標楷體" w:hAnsi="標楷體" w:hint="eastAsia"/>
          <w:sz w:val="28"/>
          <w:szCs w:val="28"/>
        </w:rPr>
        <w:t>格、機車</w:t>
      </w:r>
      <w:r w:rsidR="00BA35C0" w:rsidRPr="002D58CB">
        <w:rPr>
          <w:rFonts w:ascii="標楷體" w:hAnsi="標楷體"/>
          <w:sz w:val="28"/>
          <w:szCs w:val="28"/>
        </w:rPr>
        <w:t>1,100</w:t>
      </w:r>
      <w:r w:rsidR="00BA35C0" w:rsidRPr="002D58CB">
        <w:rPr>
          <w:rFonts w:ascii="標楷體" w:hAnsi="標楷體" w:hint="eastAsia"/>
          <w:sz w:val="28"/>
          <w:szCs w:val="28"/>
        </w:rPr>
        <w:t>格及自行車</w:t>
      </w:r>
      <w:r w:rsidR="00BA35C0" w:rsidRPr="002D58CB">
        <w:rPr>
          <w:rFonts w:ascii="標楷體" w:hAnsi="標楷體"/>
          <w:sz w:val="28"/>
          <w:szCs w:val="28"/>
        </w:rPr>
        <w:t>40</w:t>
      </w:r>
      <w:r w:rsidR="00BA35C0" w:rsidRPr="002D58CB">
        <w:rPr>
          <w:rFonts w:ascii="標楷體" w:hAnsi="標楷體" w:hint="eastAsia"/>
          <w:sz w:val="28"/>
          <w:szCs w:val="28"/>
        </w:rPr>
        <w:t>格位停車空間，另再引進本府辦公空間</w:t>
      </w:r>
      <w:r w:rsidR="00BA35C0" w:rsidRPr="002D58CB">
        <w:rPr>
          <w:rFonts w:ascii="標楷體" w:hAnsi="標楷體"/>
          <w:sz w:val="28"/>
          <w:szCs w:val="28"/>
        </w:rPr>
        <w:t>(</w:t>
      </w:r>
      <w:r w:rsidR="00BA35C0" w:rsidRPr="002D58CB">
        <w:rPr>
          <w:rFonts w:ascii="標楷體" w:hAnsi="標楷體" w:hint="eastAsia"/>
          <w:sz w:val="28"/>
          <w:szCs w:val="28"/>
        </w:rPr>
        <w:t>含公設</w:t>
      </w:r>
      <w:r w:rsidR="00BA35C0" w:rsidRPr="002D58CB">
        <w:rPr>
          <w:rFonts w:ascii="標楷體" w:hAnsi="標楷體"/>
          <w:sz w:val="28"/>
          <w:szCs w:val="28"/>
        </w:rPr>
        <w:t>575</w:t>
      </w:r>
      <w:r w:rsidR="00BA35C0" w:rsidRPr="002D58CB">
        <w:rPr>
          <w:rFonts w:ascii="標楷體" w:hAnsi="標楷體" w:hint="eastAsia"/>
          <w:sz w:val="28"/>
          <w:szCs w:val="28"/>
        </w:rPr>
        <w:t>坪</w:t>
      </w:r>
      <w:r w:rsidR="00BA35C0" w:rsidRPr="002D58CB">
        <w:rPr>
          <w:rFonts w:ascii="標楷體" w:hAnsi="標楷體"/>
          <w:sz w:val="28"/>
          <w:szCs w:val="28"/>
        </w:rPr>
        <w:t>)</w:t>
      </w:r>
      <w:r w:rsidR="00BA35C0" w:rsidRPr="002D58CB">
        <w:rPr>
          <w:rFonts w:ascii="標楷體" w:hAnsi="標楷體" w:hint="eastAsia"/>
          <w:sz w:val="28"/>
          <w:szCs w:val="28"/>
        </w:rPr>
        <w:t>、商場、餐廳及一般事務所作為附屬事業。</w:t>
      </w:r>
    </w:p>
    <w:p w14:paraId="334B83CB" w14:textId="77777777" w:rsidR="003B6D6D" w:rsidRPr="002D58CB" w:rsidRDefault="003B6D6D" w:rsidP="00A23C29">
      <w:pPr>
        <w:pStyle w:val="a6"/>
        <w:widowControl/>
        <w:numPr>
          <w:ilvl w:val="0"/>
          <w:numId w:val="9"/>
        </w:numPr>
        <w:overflowPunct w:val="0"/>
        <w:snapToGrid w:val="0"/>
        <w:spacing w:line="310" w:lineRule="exact"/>
        <w:ind w:left="1661" w:hanging="243"/>
        <w:jc w:val="both"/>
        <w:rPr>
          <w:rFonts w:ascii="標楷體" w:hAnsi="標楷體"/>
          <w:kern w:val="0"/>
          <w:sz w:val="28"/>
          <w:szCs w:val="28"/>
        </w:rPr>
      </w:pPr>
      <w:proofErr w:type="gramStart"/>
      <w:r w:rsidRPr="002D58CB">
        <w:rPr>
          <w:rFonts w:ascii="標楷體" w:hAnsi="標楷體" w:hint="eastAsia"/>
          <w:sz w:val="28"/>
          <w:szCs w:val="28"/>
        </w:rPr>
        <w:t>智昌停車場</w:t>
      </w:r>
      <w:proofErr w:type="gramEnd"/>
      <w:r w:rsidRPr="002D58CB">
        <w:rPr>
          <w:rFonts w:ascii="標楷體" w:hAnsi="標楷體" w:hint="eastAsia"/>
          <w:sz w:val="28"/>
          <w:szCs w:val="28"/>
        </w:rPr>
        <w:t>與停車場用地標租</w:t>
      </w:r>
    </w:p>
    <w:p w14:paraId="68E88759" w14:textId="23F0F3E8" w:rsidR="00C859BA" w:rsidRPr="002D58CB" w:rsidRDefault="003B6D6D" w:rsidP="00A23C29">
      <w:pPr>
        <w:pStyle w:val="a6"/>
        <w:widowControl/>
        <w:overflowPunct w:val="0"/>
        <w:snapToGrid w:val="0"/>
        <w:spacing w:line="310" w:lineRule="exact"/>
        <w:ind w:left="1701"/>
        <w:jc w:val="both"/>
        <w:rPr>
          <w:rFonts w:ascii="標楷體" w:hAnsi="標楷體"/>
          <w:sz w:val="28"/>
          <w:szCs w:val="28"/>
        </w:rPr>
      </w:pPr>
      <w:r w:rsidRPr="002D58CB">
        <w:rPr>
          <w:rFonts w:ascii="標楷體" w:hAnsi="標楷體" w:hint="eastAsia"/>
          <w:sz w:val="28"/>
          <w:szCs w:val="28"/>
        </w:rPr>
        <w:t>114年1月13日舉行動土典禮，由民間廠商投資3億元，預計於115年2月取得使照。規劃地上2層立體停車場，公共停車場部分可提供小型車124格、機車124格位停車空間，屋頂設置太陽能光電設施，另再引進里民活動中心、日照中心及羽球館等附屬事業。</w:t>
      </w:r>
    </w:p>
    <w:p w14:paraId="5F7BBAAC" w14:textId="77777777" w:rsidR="00482266" w:rsidRPr="002D58CB" w:rsidRDefault="00482266" w:rsidP="00A23C29">
      <w:pPr>
        <w:pStyle w:val="a6"/>
        <w:widowControl/>
        <w:numPr>
          <w:ilvl w:val="0"/>
          <w:numId w:val="9"/>
        </w:numPr>
        <w:overflowPunct w:val="0"/>
        <w:snapToGrid w:val="0"/>
        <w:spacing w:line="310" w:lineRule="exact"/>
        <w:ind w:left="1661" w:hanging="243"/>
        <w:jc w:val="both"/>
        <w:rPr>
          <w:rFonts w:ascii="標楷體" w:hAnsi="標楷體"/>
          <w:kern w:val="0"/>
          <w:sz w:val="28"/>
          <w:szCs w:val="28"/>
        </w:rPr>
      </w:pPr>
      <w:r w:rsidRPr="002D58CB">
        <w:rPr>
          <w:rFonts w:ascii="標楷體" w:hAnsi="標楷體" w:hint="eastAsia"/>
          <w:kern w:val="0"/>
          <w:sz w:val="28"/>
          <w:szCs w:val="28"/>
        </w:rPr>
        <w:t>東寧停車場</w:t>
      </w:r>
    </w:p>
    <w:p w14:paraId="1E53B0C3" w14:textId="28B5334D" w:rsidR="003B6D6D" w:rsidRPr="002D58CB" w:rsidRDefault="00482266" w:rsidP="00A23C29">
      <w:pPr>
        <w:pStyle w:val="a6"/>
        <w:widowControl/>
        <w:overflowPunct w:val="0"/>
        <w:snapToGrid w:val="0"/>
        <w:spacing w:line="310" w:lineRule="exact"/>
        <w:ind w:left="1701"/>
        <w:jc w:val="both"/>
        <w:rPr>
          <w:rFonts w:ascii="標楷體" w:hAnsi="標楷體"/>
          <w:kern w:val="0"/>
          <w:sz w:val="28"/>
          <w:szCs w:val="28"/>
        </w:rPr>
      </w:pPr>
      <w:r w:rsidRPr="002D58CB">
        <w:rPr>
          <w:rFonts w:ascii="標楷體" w:hAnsi="標楷體" w:hint="eastAsia"/>
          <w:sz w:val="28"/>
          <w:szCs w:val="28"/>
        </w:rPr>
        <w:t>為整體開發需求將</w:t>
      </w:r>
      <w:proofErr w:type="gramStart"/>
      <w:r w:rsidRPr="002D58CB">
        <w:rPr>
          <w:rFonts w:ascii="標楷體" w:hAnsi="標楷體" w:hint="eastAsia"/>
          <w:sz w:val="28"/>
          <w:szCs w:val="28"/>
        </w:rPr>
        <w:t>楠梓區清豐段</w:t>
      </w:r>
      <w:proofErr w:type="gramEnd"/>
      <w:r w:rsidRPr="002D58CB">
        <w:rPr>
          <w:rFonts w:ascii="標楷體" w:hAnsi="標楷體"/>
          <w:sz w:val="28"/>
          <w:szCs w:val="28"/>
        </w:rPr>
        <w:t>395、395-1地號土地變更為停車場用地</w:t>
      </w:r>
      <w:r w:rsidRPr="002D58CB">
        <w:rPr>
          <w:rFonts w:ascii="標楷體" w:hAnsi="標楷體" w:hint="eastAsia"/>
          <w:sz w:val="28"/>
          <w:szCs w:val="28"/>
        </w:rPr>
        <w:t>，主要計畫及細部計畫變更案</w:t>
      </w:r>
      <w:r w:rsidRPr="002D58CB">
        <w:rPr>
          <w:rFonts w:ascii="標楷體" w:hAnsi="標楷體"/>
          <w:sz w:val="28"/>
          <w:szCs w:val="28"/>
        </w:rPr>
        <w:t>113</w:t>
      </w:r>
      <w:r w:rsidRPr="002D58CB">
        <w:rPr>
          <w:rFonts w:ascii="標楷體" w:hAnsi="標楷體" w:hint="eastAsia"/>
          <w:sz w:val="28"/>
          <w:szCs w:val="28"/>
        </w:rPr>
        <w:t>年</w:t>
      </w:r>
      <w:r w:rsidRPr="002D58CB">
        <w:rPr>
          <w:rFonts w:ascii="標楷體" w:hAnsi="標楷體"/>
          <w:sz w:val="28"/>
          <w:szCs w:val="28"/>
        </w:rPr>
        <w:t>6</w:t>
      </w:r>
      <w:r w:rsidRPr="002D58CB">
        <w:rPr>
          <w:rFonts w:ascii="標楷體" w:hAnsi="標楷體" w:hint="eastAsia"/>
          <w:sz w:val="28"/>
          <w:szCs w:val="28"/>
        </w:rPr>
        <w:t>月</w:t>
      </w:r>
      <w:r w:rsidRPr="002D58CB">
        <w:rPr>
          <w:rFonts w:ascii="標楷體" w:hAnsi="標楷體"/>
          <w:sz w:val="28"/>
          <w:szCs w:val="28"/>
        </w:rPr>
        <w:t>27</w:t>
      </w:r>
      <w:r w:rsidRPr="002D58CB">
        <w:rPr>
          <w:rFonts w:ascii="標楷體" w:hAnsi="標楷體" w:hint="eastAsia"/>
          <w:sz w:val="28"/>
          <w:szCs w:val="28"/>
        </w:rPr>
        <w:t>日</w:t>
      </w:r>
      <w:r w:rsidRPr="002D58CB">
        <w:rPr>
          <w:rFonts w:ascii="標楷體" w:hAnsi="標楷體"/>
          <w:sz w:val="28"/>
          <w:szCs w:val="28"/>
        </w:rPr>
        <w:t>公告發布實施</w:t>
      </w:r>
      <w:r w:rsidRPr="002D58CB">
        <w:rPr>
          <w:rFonts w:ascii="標楷體" w:hAnsi="標楷體" w:hint="eastAsia"/>
          <w:sz w:val="28"/>
          <w:szCs w:val="28"/>
        </w:rPr>
        <w:t>，114年5月13日公告招標，預計引進多功能活動中心及社區大學等附設空間。</w:t>
      </w:r>
    </w:p>
    <w:p w14:paraId="46CC7396" w14:textId="77777777" w:rsidR="00C859BA" w:rsidRPr="002D58CB" w:rsidRDefault="00C859BA" w:rsidP="00A23C29">
      <w:pPr>
        <w:pStyle w:val="af6"/>
        <w:widowControl/>
        <w:numPr>
          <w:ilvl w:val="0"/>
          <w:numId w:val="16"/>
        </w:numPr>
        <w:pBdr>
          <w:top w:val="none" w:sz="0" w:space="0" w:color="000000"/>
          <w:left w:val="none" w:sz="0" w:space="0" w:color="000000"/>
          <w:bottom w:val="none" w:sz="0" w:space="0" w:color="000000"/>
          <w:right w:val="none" w:sz="0" w:space="0" w:color="000000"/>
        </w:pBdr>
        <w:overflowPunct w:val="0"/>
        <w:snapToGrid w:val="0"/>
        <w:spacing w:line="310" w:lineRule="exact"/>
        <w:ind w:leftChars="0" w:left="1310" w:hanging="856"/>
        <w:jc w:val="both"/>
        <w:rPr>
          <w:rFonts w:ascii="標楷體" w:eastAsia="標楷體" w:hAnsi="標楷體"/>
          <w:bCs/>
          <w:kern w:val="0"/>
          <w:sz w:val="28"/>
          <w:szCs w:val="28"/>
        </w:rPr>
      </w:pPr>
      <w:r w:rsidRPr="002D58CB">
        <w:rPr>
          <w:rFonts w:ascii="標楷體" w:eastAsia="標楷體" w:hAnsi="標楷體" w:hint="eastAsia"/>
          <w:bCs/>
          <w:kern w:val="0"/>
          <w:sz w:val="28"/>
          <w:szCs w:val="28"/>
        </w:rPr>
        <w:t>輔導民間利用閒置空地或住商大樓停車空間設置路外公共停車場及利用學校空間於課後時間作公共停車場使用</w:t>
      </w:r>
    </w:p>
    <w:p w14:paraId="2C7B1C3B" w14:textId="58DAB037" w:rsidR="00C859BA" w:rsidRPr="002D58CB" w:rsidRDefault="00E875D1" w:rsidP="00A23C29">
      <w:pPr>
        <w:pStyle w:val="a6"/>
        <w:widowControl/>
        <w:numPr>
          <w:ilvl w:val="0"/>
          <w:numId w:val="17"/>
        </w:numPr>
        <w:overflowPunct w:val="0"/>
        <w:snapToGrid w:val="0"/>
        <w:spacing w:line="310" w:lineRule="exact"/>
        <w:ind w:left="1702" w:hanging="284"/>
        <w:jc w:val="both"/>
        <w:rPr>
          <w:rFonts w:ascii="標楷體" w:hAnsi="標楷體"/>
          <w:kern w:val="0"/>
          <w:sz w:val="28"/>
          <w:szCs w:val="28"/>
        </w:rPr>
      </w:pPr>
      <w:r w:rsidRPr="002D58CB">
        <w:rPr>
          <w:rFonts w:ascii="標楷體" w:hAnsi="標楷體" w:hint="eastAsia"/>
          <w:sz w:val="28"/>
          <w:szCs w:val="28"/>
        </w:rPr>
        <w:t>114</w:t>
      </w:r>
      <w:r w:rsidRPr="002D58CB">
        <w:rPr>
          <w:rFonts w:ascii="標楷體" w:hAnsi="標楷體" w:hint="eastAsia"/>
          <w:kern w:val="0"/>
          <w:sz w:val="28"/>
          <w:szCs w:val="28"/>
        </w:rPr>
        <w:t>年上半年核發58場民營路外公共停車場登記證，新增小型車2,625格及機車441格位。全市有效設立登記之民營路外公共停車場共計1,206場，可提供大型車5,237格、小型車87,261格及機車27,481格位。</w:t>
      </w:r>
    </w:p>
    <w:p w14:paraId="09F6DC01" w14:textId="6FB389B5" w:rsidR="00C859BA" w:rsidRPr="002D58CB" w:rsidRDefault="008E39FD" w:rsidP="00A23C29">
      <w:pPr>
        <w:pStyle w:val="a6"/>
        <w:widowControl/>
        <w:numPr>
          <w:ilvl w:val="0"/>
          <w:numId w:val="17"/>
        </w:numPr>
        <w:overflowPunct w:val="0"/>
        <w:snapToGrid w:val="0"/>
        <w:spacing w:line="310" w:lineRule="exact"/>
        <w:ind w:left="1702" w:hanging="284"/>
        <w:jc w:val="both"/>
        <w:rPr>
          <w:rFonts w:ascii="標楷體" w:hAnsi="標楷體"/>
          <w:sz w:val="28"/>
          <w:szCs w:val="28"/>
        </w:rPr>
      </w:pPr>
      <w:r w:rsidRPr="002D58CB">
        <w:rPr>
          <w:rFonts w:ascii="標楷體" w:hAnsi="標楷體"/>
          <w:kern w:val="0"/>
          <w:sz w:val="28"/>
          <w:szCs w:val="28"/>
        </w:rPr>
        <w:t>已</w:t>
      </w:r>
      <w:r w:rsidRPr="002D58CB">
        <w:rPr>
          <w:rFonts w:ascii="標楷體" w:hAnsi="標楷體" w:hint="eastAsia"/>
          <w:sz w:val="28"/>
          <w:szCs w:val="28"/>
        </w:rPr>
        <w:t>輔導</w:t>
      </w:r>
      <w:r w:rsidRPr="002D58CB">
        <w:rPr>
          <w:rFonts w:ascii="標楷體" w:hAnsi="標楷體"/>
          <w:sz w:val="28"/>
          <w:szCs w:val="28"/>
        </w:rPr>
        <w:t>1</w:t>
      </w:r>
      <w:r w:rsidRPr="002D58CB">
        <w:rPr>
          <w:rFonts w:ascii="標楷體" w:hAnsi="標楷體" w:hint="eastAsia"/>
          <w:sz w:val="28"/>
          <w:szCs w:val="28"/>
        </w:rPr>
        <w:t>7處</w:t>
      </w:r>
      <w:r w:rsidRPr="002D58CB">
        <w:rPr>
          <w:rFonts w:ascii="標楷體" w:hAnsi="標楷體"/>
          <w:sz w:val="28"/>
          <w:szCs w:val="28"/>
        </w:rPr>
        <w:t>商辦及</w:t>
      </w:r>
      <w:r w:rsidRPr="002D58CB">
        <w:rPr>
          <w:rFonts w:ascii="標楷體" w:hAnsi="標楷體" w:hint="eastAsia"/>
          <w:sz w:val="28"/>
          <w:szCs w:val="28"/>
        </w:rPr>
        <w:t>5處</w:t>
      </w:r>
      <w:r w:rsidRPr="002D58CB">
        <w:rPr>
          <w:rFonts w:ascii="標楷體" w:hAnsi="標楷體"/>
          <w:sz w:val="28"/>
          <w:szCs w:val="28"/>
        </w:rPr>
        <w:t>住宅領有停車場登記證，計提供小型車1,</w:t>
      </w:r>
      <w:r w:rsidRPr="002D58CB">
        <w:rPr>
          <w:rFonts w:ascii="標楷體" w:hAnsi="標楷體" w:hint="eastAsia"/>
          <w:sz w:val="28"/>
          <w:szCs w:val="28"/>
        </w:rPr>
        <w:t>868</w:t>
      </w:r>
      <w:r w:rsidRPr="002D58CB">
        <w:rPr>
          <w:rFonts w:ascii="標楷體" w:hAnsi="標楷體"/>
          <w:sz w:val="28"/>
          <w:szCs w:val="28"/>
        </w:rPr>
        <w:t>格及機車100格位。</w:t>
      </w:r>
    </w:p>
    <w:p w14:paraId="5E62BA4C" w14:textId="4EAFFA03" w:rsidR="00C859BA" w:rsidRPr="002D58CB" w:rsidRDefault="00D46451" w:rsidP="00A23C29">
      <w:pPr>
        <w:pStyle w:val="a6"/>
        <w:widowControl/>
        <w:numPr>
          <w:ilvl w:val="0"/>
          <w:numId w:val="17"/>
        </w:numPr>
        <w:overflowPunct w:val="0"/>
        <w:snapToGrid w:val="0"/>
        <w:spacing w:line="310" w:lineRule="exact"/>
        <w:ind w:left="1702" w:hanging="284"/>
        <w:jc w:val="both"/>
        <w:rPr>
          <w:rFonts w:ascii="標楷體" w:hAnsi="標楷體"/>
          <w:kern w:val="0"/>
          <w:sz w:val="28"/>
          <w:szCs w:val="28"/>
        </w:rPr>
      </w:pPr>
      <w:r w:rsidRPr="002D58CB">
        <w:rPr>
          <w:rFonts w:ascii="標楷體" w:hAnsi="標楷體" w:hint="eastAsia"/>
          <w:sz w:val="28"/>
          <w:szCs w:val="28"/>
        </w:rPr>
        <w:t>已輔導20所學校釋出校園停車空間，計提供大型車35格、小型車</w:t>
      </w:r>
      <w:r w:rsidRPr="002D58CB">
        <w:rPr>
          <w:rFonts w:ascii="標楷體" w:hAnsi="標楷體"/>
          <w:sz w:val="28"/>
          <w:szCs w:val="28"/>
        </w:rPr>
        <w:t>1,</w:t>
      </w:r>
      <w:r w:rsidRPr="002D58CB">
        <w:rPr>
          <w:rFonts w:ascii="標楷體" w:hAnsi="標楷體" w:hint="eastAsia"/>
          <w:sz w:val="28"/>
          <w:szCs w:val="28"/>
        </w:rPr>
        <w:t>661格及機車26格位。刻輔導三民區正興國民小學、三民區鼎金國民小學、左營區福山國民小學、福山國民中學、海青高級工商職業學校及鹽埕區鹽</w:t>
      </w:r>
      <w:proofErr w:type="gramStart"/>
      <w:r w:rsidRPr="002D58CB">
        <w:rPr>
          <w:rFonts w:ascii="標楷體" w:hAnsi="標楷體" w:hint="eastAsia"/>
          <w:sz w:val="28"/>
          <w:szCs w:val="28"/>
        </w:rPr>
        <w:t>埕</w:t>
      </w:r>
      <w:proofErr w:type="gramEnd"/>
      <w:r w:rsidRPr="002D58CB">
        <w:rPr>
          <w:rFonts w:ascii="標楷體" w:hAnsi="標楷體" w:hint="eastAsia"/>
          <w:sz w:val="28"/>
          <w:szCs w:val="28"/>
        </w:rPr>
        <w:t>國民小學等6所學校釋出停車空間，將協助增加該區域公共停車供給。</w:t>
      </w:r>
    </w:p>
    <w:p w14:paraId="4E6BDC2E" w14:textId="627F2A6D" w:rsidR="00663FAA" w:rsidRPr="002D58CB" w:rsidRDefault="00663FAA" w:rsidP="00A23C29">
      <w:pPr>
        <w:pStyle w:val="af6"/>
        <w:widowControl/>
        <w:numPr>
          <w:ilvl w:val="0"/>
          <w:numId w:val="16"/>
        </w:numPr>
        <w:pBdr>
          <w:top w:val="none" w:sz="0" w:space="0" w:color="000000"/>
          <w:left w:val="none" w:sz="0" w:space="0" w:color="000000"/>
          <w:bottom w:val="none" w:sz="0" w:space="0" w:color="000000"/>
          <w:right w:val="none" w:sz="0" w:space="0" w:color="000000"/>
        </w:pBdr>
        <w:overflowPunct w:val="0"/>
        <w:snapToGrid w:val="0"/>
        <w:spacing w:line="310" w:lineRule="exact"/>
        <w:ind w:leftChars="0" w:left="1310" w:hanging="856"/>
        <w:jc w:val="both"/>
        <w:rPr>
          <w:rFonts w:ascii="標楷體" w:eastAsia="標楷體" w:hAnsi="標楷體"/>
          <w:bCs/>
          <w:kern w:val="0"/>
          <w:sz w:val="28"/>
          <w:szCs w:val="28"/>
        </w:rPr>
      </w:pPr>
      <w:r w:rsidRPr="002D58CB">
        <w:rPr>
          <w:rFonts w:ascii="標楷體" w:eastAsia="標楷體" w:hAnsi="標楷體" w:hint="eastAsia"/>
          <w:bCs/>
          <w:kern w:val="0"/>
          <w:sz w:val="28"/>
          <w:szCs w:val="28"/>
        </w:rPr>
        <w:t>停車收費管理</w:t>
      </w:r>
    </w:p>
    <w:p w14:paraId="1AEABBF0" w14:textId="77777777" w:rsidR="00663FAA" w:rsidRPr="002D58CB" w:rsidRDefault="00663FAA" w:rsidP="00A23C29">
      <w:pPr>
        <w:pStyle w:val="a6"/>
        <w:widowControl/>
        <w:numPr>
          <w:ilvl w:val="0"/>
          <w:numId w:val="18"/>
        </w:numPr>
        <w:overflowPunct w:val="0"/>
        <w:snapToGrid w:val="0"/>
        <w:spacing w:line="310" w:lineRule="exact"/>
        <w:ind w:left="1702" w:hanging="284"/>
        <w:jc w:val="both"/>
        <w:rPr>
          <w:rFonts w:ascii="標楷體" w:hAnsi="標楷體"/>
          <w:kern w:val="0"/>
          <w:sz w:val="28"/>
          <w:szCs w:val="28"/>
        </w:rPr>
      </w:pPr>
      <w:r w:rsidRPr="002D58CB">
        <w:rPr>
          <w:rFonts w:ascii="標楷體" w:hAnsi="標楷體" w:hint="eastAsia"/>
          <w:kern w:val="0"/>
          <w:sz w:val="28"/>
          <w:szCs w:val="28"/>
        </w:rPr>
        <w:t>汽車停車收費管理</w:t>
      </w:r>
    </w:p>
    <w:p w14:paraId="5E637BC6" w14:textId="19E9DB8B" w:rsidR="00E67F4E" w:rsidRPr="002D58CB" w:rsidRDefault="00A71798" w:rsidP="00A23C29">
      <w:pPr>
        <w:pStyle w:val="af6"/>
        <w:widowControl/>
        <w:numPr>
          <w:ilvl w:val="0"/>
          <w:numId w:val="10"/>
        </w:numPr>
        <w:overflowPunct w:val="0"/>
        <w:snapToGrid w:val="0"/>
        <w:spacing w:line="310" w:lineRule="exact"/>
        <w:ind w:leftChars="0" w:left="2251"/>
        <w:jc w:val="both"/>
        <w:rPr>
          <w:rFonts w:ascii="標楷體" w:eastAsia="標楷體" w:hAnsi="標楷體"/>
          <w:kern w:val="3"/>
          <w:sz w:val="28"/>
          <w:szCs w:val="28"/>
        </w:rPr>
      </w:pPr>
      <w:r w:rsidRPr="002D58CB">
        <w:rPr>
          <w:rFonts w:ascii="標楷體" w:eastAsia="標楷體" w:hAnsi="標楷體" w:hint="eastAsia"/>
          <w:sz w:val="28"/>
          <w:szCs w:val="28"/>
        </w:rPr>
        <w:t>本市至</w:t>
      </w:r>
      <w:r w:rsidR="00892BC3" w:rsidRPr="002D58CB">
        <w:rPr>
          <w:rFonts w:ascii="標楷體" w:eastAsia="標楷體" w:hAnsi="標楷體" w:hint="eastAsia"/>
          <w:sz w:val="28"/>
          <w:szCs w:val="28"/>
        </w:rPr>
        <w:t>114年</w:t>
      </w:r>
      <w:proofErr w:type="gramStart"/>
      <w:r w:rsidR="00892BC3" w:rsidRPr="002D58CB">
        <w:rPr>
          <w:rFonts w:ascii="標楷體" w:eastAsia="標楷體" w:hAnsi="標楷體" w:hint="eastAsia"/>
          <w:sz w:val="28"/>
          <w:szCs w:val="28"/>
        </w:rPr>
        <w:t>上半年</w:t>
      </w:r>
      <w:r w:rsidRPr="002D58CB">
        <w:rPr>
          <w:rFonts w:ascii="標楷體" w:eastAsia="標楷體" w:hAnsi="標楷體" w:hint="eastAsia"/>
          <w:sz w:val="28"/>
          <w:szCs w:val="28"/>
        </w:rPr>
        <w:t>路邊</w:t>
      </w:r>
      <w:proofErr w:type="gramEnd"/>
      <w:r w:rsidRPr="002D58CB">
        <w:rPr>
          <w:rFonts w:ascii="標楷體" w:eastAsia="標楷體" w:hAnsi="標楷體" w:hint="eastAsia"/>
          <w:sz w:val="28"/>
          <w:szCs w:val="28"/>
        </w:rPr>
        <w:t>及公有路外平面停車場合計有停車格位</w:t>
      </w:r>
      <w:r w:rsidR="00892BC3" w:rsidRPr="002D58CB">
        <w:rPr>
          <w:rFonts w:ascii="標楷體" w:eastAsia="標楷體" w:hAnsi="標楷體" w:hint="eastAsia"/>
          <w:sz w:val="28"/>
          <w:szCs w:val="28"/>
        </w:rPr>
        <w:t>76,276</w:t>
      </w:r>
      <w:r w:rsidRPr="002D58CB">
        <w:rPr>
          <w:rFonts w:ascii="標楷體" w:eastAsia="標楷體" w:hAnsi="標楷體" w:hint="eastAsia"/>
          <w:sz w:val="28"/>
          <w:szCs w:val="28"/>
        </w:rPr>
        <w:t>格，其中納入收費管理者約90</w:t>
      </w:r>
      <w:r w:rsidR="00AB7DE4" w:rsidRPr="002D58CB">
        <w:rPr>
          <w:rFonts w:ascii="標楷體" w:eastAsia="標楷體" w:hAnsi="標楷體" w:hint="eastAsia"/>
          <w:sz w:val="28"/>
          <w:szCs w:val="28"/>
        </w:rPr>
        <w:t>%</w:t>
      </w:r>
      <w:r w:rsidRPr="002D58CB">
        <w:rPr>
          <w:rFonts w:ascii="標楷體" w:eastAsia="標楷體" w:hAnsi="標楷體" w:hint="eastAsia"/>
          <w:sz w:val="28"/>
          <w:szCs w:val="28"/>
        </w:rPr>
        <w:t>。</w:t>
      </w:r>
    </w:p>
    <w:p w14:paraId="28018537" w14:textId="068C76FC" w:rsidR="00663FAA" w:rsidRPr="002D58CB" w:rsidRDefault="00E67F4E" w:rsidP="00A23C29">
      <w:pPr>
        <w:pStyle w:val="af6"/>
        <w:widowControl/>
        <w:numPr>
          <w:ilvl w:val="0"/>
          <w:numId w:val="10"/>
        </w:numPr>
        <w:overflowPunct w:val="0"/>
        <w:snapToGrid w:val="0"/>
        <w:spacing w:line="310" w:lineRule="exact"/>
        <w:ind w:leftChars="0" w:left="2251"/>
        <w:jc w:val="both"/>
        <w:rPr>
          <w:rFonts w:ascii="標楷體" w:eastAsia="標楷體" w:hAnsi="標楷體"/>
          <w:kern w:val="0"/>
          <w:sz w:val="28"/>
          <w:szCs w:val="28"/>
        </w:rPr>
      </w:pPr>
      <w:r w:rsidRPr="002D58CB">
        <w:rPr>
          <w:rFonts w:ascii="標楷體" w:eastAsia="標楷體" w:hAnsi="標楷體" w:hint="eastAsia"/>
          <w:sz w:val="28"/>
          <w:szCs w:val="28"/>
        </w:rPr>
        <w:t>路外立體停車場共26場，其中鹽</w:t>
      </w:r>
      <w:proofErr w:type="gramStart"/>
      <w:r w:rsidRPr="002D58CB">
        <w:rPr>
          <w:rFonts w:ascii="標楷體" w:eastAsia="標楷體" w:hAnsi="標楷體" w:hint="eastAsia"/>
          <w:sz w:val="28"/>
          <w:szCs w:val="28"/>
        </w:rPr>
        <w:t>埕</w:t>
      </w:r>
      <w:proofErr w:type="gramEnd"/>
      <w:r w:rsidRPr="002D58CB">
        <w:rPr>
          <w:rFonts w:ascii="標楷體" w:eastAsia="標楷體" w:hAnsi="標楷體" w:hint="eastAsia"/>
          <w:sz w:val="28"/>
          <w:szCs w:val="28"/>
        </w:rPr>
        <w:t>、興達港、福山等</w:t>
      </w:r>
      <w:r w:rsidR="00892BC3" w:rsidRPr="002D58CB">
        <w:rPr>
          <w:rFonts w:ascii="標楷體" w:eastAsia="標楷體" w:hAnsi="標楷體" w:hint="eastAsia"/>
          <w:sz w:val="28"/>
          <w:szCs w:val="28"/>
        </w:rPr>
        <w:t>25</w:t>
      </w:r>
      <w:r w:rsidRPr="002D58CB">
        <w:rPr>
          <w:rFonts w:ascii="標楷體" w:eastAsia="標楷體" w:hAnsi="標楷體" w:hint="eastAsia"/>
          <w:sz w:val="28"/>
          <w:szCs w:val="28"/>
        </w:rPr>
        <w:t>場皆已委託民間經營。</w:t>
      </w:r>
    </w:p>
    <w:p w14:paraId="5D606765" w14:textId="77777777" w:rsidR="00663FAA" w:rsidRPr="002D58CB" w:rsidRDefault="00663FAA" w:rsidP="00A23C29">
      <w:pPr>
        <w:pStyle w:val="a6"/>
        <w:widowControl/>
        <w:numPr>
          <w:ilvl w:val="0"/>
          <w:numId w:val="18"/>
        </w:numPr>
        <w:overflowPunct w:val="0"/>
        <w:snapToGrid w:val="0"/>
        <w:spacing w:line="330" w:lineRule="exact"/>
        <w:ind w:left="1702" w:hanging="284"/>
        <w:jc w:val="both"/>
        <w:rPr>
          <w:rFonts w:ascii="標楷體" w:hAnsi="標楷體"/>
          <w:kern w:val="0"/>
          <w:sz w:val="28"/>
          <w:szCs w:val="28"/>
        </w:rPr>
      </w:pPr>
      <w:r w:rsidRPr="002D58CB">
        <w:rPr>
          <w:rFonts w:ascii="標楷體" w:hAnsi="標楷體" w:hint="eastAsia"/>
          <w:kern w:val="0"/>
          <w:sz w:val="28"/>
          <w:szCs w:val="28"/>
        </w:rPr>
        <w:lastRenderedPageBreak/>
        <w:t>機車停車收費管理</w:t>
      </w:r>
    </w:p>
    <w:p w14:paraId="566B746B" w14:textId="2647739A" w:rsidR="00663FAA" w:rsidRPr="002D58CB" w:rsidRDefault="00E67F4E" w:rsidP="00A23C29">
      <w:pPr>
        <w:overflowPunct w:val="0"/>
        <w:snapToGrid w:val="0"/>
        <w:spacing w:line="330" w:lineRule="exact"/>
        <w:ind w:left="1701"/>
        <w:jc w:val="both"/>
        <w:rPr>
          <w:rFonts w:ascii="標楷體" w:eastAsia="標楷體" w:hAnsi="標楷體"/>
          <w:kern w:val="3"/>
          <w:sz w:val="28"/>
          <w:szCs w:val="28"/>
        </w:rPr>
      </w:pPr>
      <w:r w:rsidRPr="002D58CB">
        <w:rPr>
          <w:rFonts w:ascii="標楷體" w:eastAsia="標楷體" w:hAnsi="標楷體" w:hint="eastAsia"/>
          <w:sz w:val="28"/>
          <w:szCs w:val="28"/>
        </w:rPr>
        <w:t>瑞豐夜市、新</w:t>
      </w:r>
      <w:proofErr w:type="gramStart"/>
      <w:r w:rsidRPr="002D58CB">
        <w:rPr>
          <w:rFonts w:ascii="標楷體" w:eastAsia="標楷體" w:hAnsi="標楷體" w:hint="eastAsia"/>
          <w:sz w:val="28"/>
          <w:szCs w:val="28"/>
        </w:rPr>
        <w:t>堀</w:t>
      </w:r>
      <w:proofErr w:type="gramEnd"/>
      <w:r w:rsidRPr="002D58CB">
        <w:rPr>
          <w:rFonts w:ascii="標楷體" w:eastAsia="標楷體" w:hAnsi="標楷體" w:hint="eastAsia"/>
          <w:sz w:val="28"/>
          <w:szCs w:val="28"/>
        </w:rPr>
        <w:t>江、高雄火車站、三多商圈、十全商圈、成功二路(</w:t>
      </w:r>
      <w:proofErr w:type="gramStart"/>
      <w:r w:rsidRPr="002D58CB">
        <w:rPr>
          <w:rFonts w:ascii="標楷體" w:eastAsia="標楷體" w:hAnsi="標楷體" w:hint="eastAsia"/>
          <w:sz w:val="28"/>
          <w:szCs w:val="28"/>
        </w:rPr>
        <w:t>輕軌西側</w:t>
      </w:r>
      <w:proofErr w:type="gramEnd"/>
      <w:r w:rsidRPr="002D58CB">
        <w:rPr>
          <w:rFonts w:ascii="標楷體" w:eastAsia="標楷體" w:hAnsi="標楷體" w:hint="eastAsia"/>
          <w:sz w:val="28"/>
          <w:szCs w:val="28"/>
        </w:rPr>
        <w:t>)、新光停車場</w:t>
      </w:r>
      <w:proofErr w:type="gramStart"/>
      <w:r w:rsidRPr="002D58CB">
        <w:rPr>
          <w:rFonts w:ascii="標楷體" w:eastAsia="標楷體" w:hAnsi="標楷體" w:hint="eastAsia"/>
          <w:sz w:val="28"/>
          <w:szCs w:val="28"/>
        </w:rPr>
        <w:t>及駁二</w:t>
      </w:r>
      <w:proofErr w:type="gramEnd"/>
      <w:r w:rsidRPr="002D58CB">
        <w:rPr>
          <w:rFonts w:ascii="標楷體" w:eastAsia="標楷體" w:hAnsi="標楷體" w:hint="eastAsia"/>
          <w:sz w:val="28"/>
          <w:szCs w:val="28"/>
        </w:rPr>
        <w:t>特區機車停車格納入收費管理。</w:t>
      </w:r>
    </w:p>
    <w:p w14:paraId="08C0C42E" w14:textId="77777777" w:rsidR="00FF327D" w:rsidRPr="002D58CB" w:rsidRDefault="00FF327D" w:rsidP="00A23C29">
      <w:pPr>
        <w:pStyle w:val="af6"/>
        <w:widowControl/>
        <w:numPr>
          <w:ilvl w:val="0"/>
          <w:numId w:val="16"/>
        </w:numPr>
        <w:pBdr>
          <w:top w:val="none" w:sz="0" w:space="0" w:color="000000"/>
          <w:left w:val="none" w:sz="0" w:space="0" w:color="000000"/>
          <w:bottom w:val="none" w:sz="0" w:space="0" w:color="000000"/>
          <w:right w:val="none" w:sz="0" w:space="0" w:color="000000"/>
        </w:pBdr>
        <w:overflowPunct w:val="0"/>
        <w:snapToGrid w:val="0"/>
        <w:spacing w:line="330" w:lineRule="exact"/>
        <w:ind w:leftChars="0" w:left="1310" w:hanging="856"/>
        <w:jc w:val="both"/>
        <w:rPr>
          <w:rFonts w:ascii="標楷體" w:eastAsia="標楷體" w:hAnsi="標楷體"/>
          <w:bCs/>
          <w:kern w:val="0"/>
          <w:sz w:val="28"/>
          <w:szCs w:val="28"/>
        </w:rPr>
      </w:pPr>
      <w:r w:rsidRPr="002D58CB">
        <w:rPr>
          <w:rFonts w:ascii="標楷體" w:eastAsia="標楷體" w:hAnsi="標楷體" w:hint="eastAsia"/>
          <w:bCs/>
          <w:kern w:val="0"/>
          <w:sz w:val="28"/>
          <w:szCs w:val="28"/>
        </w:rPr>
        <w:t xml:space="preserve">提供手機簡訊通知路邊停車未繳費、違停車輛被拖吊訊息服務 </w:t>
      </w:r>
    </w:p>
    <w:p w14:paraId="6632DA59" w14:textId="7270A14C" w:rsidR="00FF327D" w:rsidRPr="002D58CB" w:rsidRDefault="00FF327D" w:rsidP="00A23C29">
      <w:pPr>
        <w:pStyle w:val="a6"/>
        <w:widowControl/>
        <w:numPr>
          <w:ilvl w:val="0"/>
          <w:numId w:val="19"/>
        </w:numPr>
        <w:overflowPunct w:val="0"/>
        <w:snapToGrid w:val="0"/>
        <w:spacing w:line="330" w:lineRule="exact"/>
        <w:ind w:left="1702" w:hanging="284"/>
        <w:jc w:val="both"/>
        <w:rPr>
          <w:rFonts w:ascii="標楷體" w:hAnsi="標楷體"/>
          <w:kern w:val="0"/>
          <w:sz w:val="28"/>
          <w:szCs w:val="28"/>
        </w:rPr>
      </w:pPr>
      <w:r w:rsidRPr="002D58CB">
        <w:rPr>
          <w:rFonts w:ascii="標楷體" w:hAnsi="標楷體" w:hint="eastAsia"/>
          <w:kern w:val="0"/>
          <w:sz w:val="28"/>
          <w:szCs w:val="28"/>
        </w:rPr>
        <w:t>簡訊通知未繳費服務措施，</w:t>
      </w:r>
      <w:r w:rsidR="00892BC3" w:rsidRPr="002D58CB">
        <w:rPr>
          <w:rFonts w:ascii="標楷體" w:hAnsi="標楷體" w:hint="eastAsia"/>
          <w:sz w:val="28"/>
          <w:szCs w:val="28"/>
        </w:rPr>
        <w:t>114年上半年</w:t>
      </w:r>
      <w:r w:rsidRPr="002D58CB">
        <w:rPr>
          <w:rFonts w:ascii="標楷體" w:hAnsi="標楷體" w:hint="eastAsia"/>
          <w:kern w:val="0"/>
          <w:sz w:val="28"/>
          <w:szCs w:val="28"/>
        </w:rPr>
        <w:t>計發出28,116通簡訊通知。</w:t>
      </w:r>
    </w:p>
    <w:p w14:paraId="47EF66AB" w14:textId="70EA4CD5" w:rsidR="00FF327D" w:rsidRPr="002D58CB" w:rsidRDefault="00FF327D" w:rsidP="00A23C29">
      <w:pPr>
        <w:pStyle w:val="a6"/>
        <w:widowControl/>
        <w:numPr>
          <w:ilvl w:val="0"/>
          <w:numId w:val="19"/>
        </w:numPr>
        <w:overflowPunct w:val="0"/>
        <w:snapToGrid w:val="0"/>
        <w:spacing w:line="330" w:lineRule="exact"/>
        <w:ind w:left="1758" w:hanging="340"/>
        <w:jc w:val="both"/>
        <w:rPr>
          <w:rFonts w:ascii="標楷體" w:hAnsi="標楷體"/>
        </w:rPr>
      </w:pPr>
      <w:r w:rsidRPr="002D58CB">
        <w:rPr>
          <w:rFonts w:ascii="標楷體" w:hAnsi="標楷體" w:hint="eastAsia"/>
          <w:kern w:val="0"/>
          <w:sz w:val="28"/>
          <w:szCs w:val="28"/>
        </w:rPr>
        <w:t>簡訊通知</w:t>
      </w:r>
      <w:proofErr w:type="gramStart"/>
      <w:r w:rsidRPr="002D58CB">
        <w:rPr>
          <w:rFonts w:ascii="標楷體" w:hAnsi="標楷體" w:hint="eastAsia"/>
          <w:kern w:val="0"/>
          <w:sz w:val="28"/>
          <w:szCs w:val="28"/>
        </w:rPr>
        <w:t>違</w:t>
      </w:r>
      <w:proofErr w:type="gramEnd"/>
      <w:r w:rsidRPr="002D58CB">
        <w:rPr>
          <w:rFonts w:ascii="標楷體" w:hAnsi="標楷體" w:hint="eastAsia"/>
          <w:kern w:val="0"/>
          <w:sz w:val="28"/>
          <w:szCs w:val="28"/>
        </w:rPr>
        <w:t>停車輛已被拖吊訊息服務，</w:t>
      </w:r>
      <w:r w:rsidR="00892BC3" w:rsidRPr="002D58CB">
        <w:rPr>
          <w:rFonts w:ascii="標楷體" w:hAnsi="標楷體" w:hint="eastAsia"/>
          <w:sz w:val="28"/>
          <w:szCs w:val="28"/>
        </w:rPr>
        <w:t>114年上半年</w:t>
      </w:r>
      <w:r w:rsidRPr="002D58CB">
        <w:rPr>
          <w:rFonts w:ascii="標楷體" w:hAnsi="標楷體" w:hint="eastAsia"/>
          <w:kern w:val="0"/>
          <w:sz w:val="28"/>
          <w:szCs w:val="28"/>
        </w:rPr>
        <w:t>計發出</w:t>
      </w:r>
      <w:r w:rsidR="00892BC3" w:rsidRPr="002D58CB">
        <w:rPr>
          <w:rFonts w:ascii="標楷體" w:hAnsi="標楷體" w:hint="eastAsia"/>
          <w:sz w:val="28"/>
          <w:szCs w:val="28"/>
        </w:rPr>
        <w:t>555</w:t>
      </w:r>
      <w:r w:rsidRPr="002D58CB">
        <w:rPr>
          <w:rFonts w:ascii="標楷體" w:hAnsi="標楷體" w:hint="eastAsia"/>
          <w:kern w:val="0"/>
          <w:sz w:val="28"/>
          <w:szCs w:val="28"/>
        </w:rPr>
        <w:t>通</w:t>
      </w:r>
      <w:r w:rsidRPr="002D58CB">
        <w:rPr>
          <w:rFonts w:ascii="標楷體" w:hAnsi="標楷體" w:hint="eastAsia"/>
          <w:sz w:val="28"/>
          <w:szCs w:val="28"/>
        </w:rPr>
        <w:t>簡訊通知。</w:t>
      </w:r>
    </w:p>
    <w:p w14:paraId="4589326B" w14:textId="77777777" w:rsidR="003C48C1" w:rsidRPr="002D58CB" w:rsidRDefault="003C48C1" w:rsidP="00A23C29">
      <w:pPr>
        <w:pStyle w:val="af6"/>
        <w:widowControl/>
        <w:numPr>
          <w:ilvl w:val="0"/>
          <w:numId w:val="16"/>
        </w:numPr>
        <w:pBdr>
          <w:top w:val="none" w:sz="0" w:space="0" w:color="000000"/>
          <w:left w:val="none" w:sz="0" w:space="0" w:color="000000"/>
          <w:bottom w:val="none" w:sz="0" w:space="0" w:color="000000"/>
          <w:right w:val="none" w:sz="0" w:space="0" w:color="000000"/>
        </w:pBdr>
        <w:overflowPunct w:val="0"/>
        <w:snapToGrid w:val="0"/>
        <w:spacing w:line="330" w:lineRule="exact"/>
        <w:ind w:leftChars="0" w:left="1310" w:hanging="856"/>
        <w:jc w:val="both"/>
        <w:rPr>
          <w:rFonts w:ascii="標楷體" w:eastAsia="標楷體" w:hAnsi="標楷體"/>
          <w:bCs/>
          <w:kern w:val="0"/>
          <w:sz w:val="28"/>
          <w:szCs w:val="28"/>
        </w:rPr>
      </w:pPr>
      <w:r w:rsidRPr="002D58CB">
        <w:rPr>
          <w:rFonts w:ascii="標楷體" w:eastAsia="標楷體" w:hAnsi="標楷體" w:hint="eastAsia"/>
          <w:bCs/>
          <w:kern w:val="0"/>
          <w:sz w:val="28"/>
          <w:szCs w:val="28"/>
        </w:rPr>
        <w:t>公私協力營造友善停車環境</w:t>
      </w:r>
    </w:p>
    <w:p w14:paraId="3B600A2A" w14:textId="27B37B1A" w:rsidR="003C48C1" w:rsidRPr="002D58CB" w:rsidRDefault="003C48C1" w:rsidP="00A23C29">
      <w:pPr>
        <w:pStyle w:val="a6"/>
        <w:widowControl/>
        <w:numPr>
          <w:ilvl w:val="0"/>
          <w:numId w:val="20"/>
        </w:numPr>
        <w:overflowPunct w:val="0"/>
        <w:snapToGrid w:val="0"/>
        <w:spacing w:line="330" w:lineRule="exact"/>
        <w:ind w:left="1702" w:hanging="284"/>
        <w:jc w:val="both"/>
        <w:rPr>
          <w:rFonts w:ascii="標楷體" w:hAnsi="標楷體"/>
          <w:kern w:val="0"/>
          <w:sz w:val="28"/>
          <w:szCs w:val="28"/>
        </w:rPr>
      </w:pPr>
      <w:proofErr w:type="gramStart"/>
      <w:r w:rsidRPr="002D58CB">
        <w:rPr>
          <w:rFonts w:ascii="標楷體" w:hAnsi="標楷體" w:cs="新細明體" w:hint="eastAsia"/>
          <w:sz w:val="28"/>
          <w:szCs w:val="28"/>
        </w:rPr>
        <w:t>賡</w:t>
      </w:r>
      <w:proofErr w:type="gramEnd"/>
      <w:r w:rsidRPr="002D58CB">
        <w:rPr>
          <w:rFonts w:ascii="標楷體" w:hAnsi="標楷體" w:cs="新細明體" w:hint="eastAsia"/>
          <w:sz w:val="28"/>
          <w:szCs w:val="28"/>
        </w:rPr>
        <w:t>續推</w:t>
      </w:r>
      <w:r w:rsidRPr="002D58CB">
        <w:rPr>
          <w:rFonts w:ascii="標楷體" w:hAnsi="標楷體" w:hint="eastAsia"/>
          <w:kern w:val="0"/>
          <w:sz w:val="28"/>
          <w:szCs w:val="28"/>
        </w:rPr>
        <w:t>動路外停車場委託民間經營，引進民間創新智慧停車服務，</w:t>
      </w:r>
      <w:r w:rsidR="00143032" w:rsidRPr="002D58CB">
        <w:rPr>
          <w:rFonts w:ascii="標楷體" w:hAnsi="標楷體" w:cs="新細明體" w:hint="eastAsia"/>
          <w:sz w:val="28"/>
          <w:szCs w:val="28"/>
        </w:rPr>
        <w:t>截至</w:t>
      </w:r>
      <w:r w:rsidR="00143032" w:rsidRPr="002D58CB">
        <w:rPr>
          <w:rFonts w:ascii="標楷體" w:hAnsi="標楷體" w:hint="eastAsia"/>
          <w:sz w:val="28"/>
          <w:szCs w:val="28"/>
        </w:rPr>
        <w:t>114年上半年</w:t>
      </w:r>
      <w:r w:rsidR="00143032" w:rsidRPr="002D58CB">
        <w:rPr>
          <w:rFonts w:ascii="標楷體" w:hAnsi="標楷體" w:cs="新細明體" w:hint="eastAsia"/>
          <w:sz w:val="28"/>
          <w:szCs w:val="28"/>
        </w:rPr>
        <w:t>計有25場立體停車場及215場</w:t>
      </w:r>
      <w:r w:rsidRPr="002D58CB">
        <w:rPr>
          <w:rFonts w:ascii="標楷體" w:hAnsi="標楷體" w:hint="eastAsia"/>
          <w:kern w:val="0"/>
          <w:sz w:val="28"/>
          <w:szCs w:val="28"/>
        </w:rPr>
        <w:t>平面停車場委託民間經營。</w:t>
      </w:r>
    </w:p>
    <w:p w14:paraId="6E72B82F" w14:textId="229C4400" w:rsidR="003C48C1" w:rsidRPr="002D58CB" w:rsidRDefault="003C48C1" w:rsidP="00A23C29">
      <w:pPr>
        <w:pStyle w:val="a6"/>
        <w:widowControl/>
        <w:numPr>
          <w:ilvl w:val="0"/>
          <w:numId w:val="20"/>
        </w:numPr>
        <w:overflowPunct w:val="0"/>
        <w:snapToGrid w:val="0"/>
        <w:spacing w:line="330" w:lineRule="exact"/>
        <w:ind w:left="1702" w:hanging="284"/>
        <w:jc w:val="both"/>
        <w:rPr>
          <w:rFonts w:ascii="標楷體" w:hAnsi="標楷體" w:cs="新細明體"/>
          <w:sz w:val="28"/>
          <w:szCs w:val="28"/>
        </w:rPr>
      </w:pPr>
      <w:r w:rsidRPr="002D58CB">
        <w:rPr>
          <w:rFonts w:ascii="標楷體" w:hAnsi="標楷體" w:hint="eastAsia"/>
          <w:kern w:val="0"/>
          <w:sz w:val="28"/>
          <w:szCs w:val="28"/>
        </w:rPr>
        <w:t>本市日前已建置</w:t>
      </w:r>
      <w:r w:rsidR="00143032" w:rsidRPr="002D58CB">
        <w:rPr>
          <w:rFonts w:ascii="標楷體" w:hAnsi="標楷體" w:cs="新細明體" w:hint="eastAsia"/>
          <w:sz w:val="28"/>
          <w:szCs w:val="28"/>
        </w:rPr>
        <w:t>7,938格智慧停車設備及20,669格</w:t>
      </w:r>
      <w:r w:rsidRPr="002D58CB">
        <w:rPr>
          <w:rFonts w:ascii="標楷體" w:hAnsi="標楷體" w:hint="eastAsia"/>
          <w:kern w:val="0"/>
          <w:sz w:val="28"/>
          <w:szCs w:val="28"/>
        </w:rPr>
        <w:t>地磁感測設備，即</w:t>
      </w:r>
      <w:r w:rsidRPr="002D58CB">
        <w:rPr>
          <w:rFonts w:ascii="標楷體" w:hAnsi="標楷體" w:cs="新細明體" w:hint="eastAsia"/>
          <w:sz w:val="28"/>
          <w:szCs w:val="28"/>
        </w:rPr>
        <w:t>時回傳路邊停車格剩餘格位資訊，並提供民間APP</w:t>
      </w:r>
      <w:proofErr w:type="gramStart"/>
      <w:r w:rsidRPr="002D58CB">
        <w:rPr>
          <w:rFonts w:ascii="標楷體" w:hAnsi="標楷體" w:cs="新細明體" w:hint="eastAsia"/>
          <w:sz w:val="28"/>
          <w:szCs w:val="28"/>
        </w:rPr>
        <w:t>介</w:t>
      </w:r>
      <w:proofErr w:type="gramEnd"/>
      <w:r w:rsidRPr="002D58CB">
        <w:rPr>
          <w:rFonts w:ascii="標楷體" w:hAnsi="標楷體" w:cs="新細明體" w:hint="eastAsia"/>
          <w:sz w:val="28"/>
          <w:szCs w:val="28"/>
        </w:rPr>
        <w:t>接相關資訊，引導民眾快速找到停車位，減少車流及節能</w:t>
      </w:r>
      <w:proofErr w:type="gramStart"/>
      <w:r w:rsidRPr="002D58CB">
        <w:rPr>
          <w:rFonts w:ascii="標楷體" w:hAnsi="標楷體" w:cs="新細明體" w:hint="eastAsia"/>
          <w:sz w:val="28"/>
          <w:szCs w:val="28"/>
        </w:rPr>
        <w:t>減碳。</w:t>
      </w:r>
      <w:proofErr w:type="gramEnd"/>
    </w:p>
    <w:p w14:paraId="4CF4123D" w14:textId="77777777" w:rsidR="00BD55FF" w:rsidRPr="002D58CB" w:rsidRDefault="00BD55FF" w:rsidP="00A23C29">
      <w:pPr>
        <w:pStyle w:val="ad"/>
        <w:widowControl/>
        <w:pBdr>
          <w:top w:val="none" w:sz="0" w:space="0" w:color="000000"/>
          <w:left w:val="none" w:sz="0" w:space="1" w:color="000000"/>
          <w:bottom w:val="none" w:sz="0" w:space="0" w:color="000000"/>
          <w:right w:val="none" w:sz="0" w:space="0" w:color="000000"/>
        </w:pBdr>
        <w:overflowPunct w:val="0"/>
        <w:snapToGrid w:val="0"/>
        <w:spacing w:line="320" w:lineRule="exact"/>
        <w:jc w:val="both"/>
        <w:textAlignment w:val="baseline"/>
        <w:rPr>
          <w:rFonts w:ascii="微軟正黑體" w:eastAsia="微軟正黑體" w:hAnsi="微軟正黑體" w:cs="文鼎中黑"/>
          <w:b/>
          <w:bCs/>
          <w:kern w:val="0"/>
          <w:sz w:val="28"/>
          <w:szCs w:val="28"/>
        </w:rPr>
      </w:pPr>
    </w:p>
    <w:p w14:paraId="4E3D8A83" w14:textId="694D138E" w:rsidR="008F7AAD" w:rsidRPr="002D58CB" w:rsidRDefault="008F7AAD" w:rsidP="00A23C29">
      <w:pPr>
        <w:pStyle w:val="ad"/>
        <w:widowControl/>
        <w:pBdr>
          <w:top w:val="none" w:sz="0" w:space="0" w:color="000000"/>
          <w:left w:val="none" w:sz="0" w:space="1" w:color="000000"/>
          <w:bottom w:val="none" w:sz="0" w:space="0" w:color="000000"/>
          <w:right w:val="none" w:sz="0" w:space="0" w:color="000000"/>
        </w:pBdr>
        <w:overflowPunct w:val="0"/>
        <w:snapToGrid w:val="0"/>
        <w:spacing w:line="330" w:lineRule="exact"/>
        <w:jc w:val="both"/>
        <w:textAlignment w:val="baseline"/>
        <w:rPr>
          <w:rFonts w:ascii="微軟正黑體" w:eastAsia="微軟正黑體" w:hAnsi="微軟正黑體" w:cs="文鼎中黑"/>
          <w:b/>
          <w:bCs/>
          <w:kern w:val="0"/>
          <w:sz w:val="28"/>
          <w:szCs w:val="28"/>
        </w:rPr>
      </w:pPr>
      <w:r w:rsidRPr="002D58CB">
        <w:rPr>
          <w:rFonts w:ascii="微軟正黑體" w:eastAsia="微軟正黑體" w:hAnsi="微軟正黑體" w:cs="文鼎中黑"/>
          <w:b/>
          <w:bCs/>
          <w:kern w:val="0"/>
          <w:sz w:val="28"/>
          <w:szCs w:val="28"/>
        </w:rPr>
        <w:t>三、公共運輸督導管理</w:t>
      </w:r>
    </w:p>
    <w:p w14:paraId="6C4A167C" w14:textId="623ACE52" w:rsidR="00257569" w:rsidRPr="002D58CB" w:rsidRDefault="008F7AAD" w:rsidP="00A23C29">
      <w:pPr>
        <w:widowControl/>
        <w:pBdr>
          <w:top w:val="none" w:sz="0" w:space="0" w:color="000000"/>
          <w:left w:val="none" w:sz="0" w:space="0" w:color="000000"/>
          <w:bottom w:val="none" w:sz="0" w:space="0" w:color="000000"/>
          <w:right w:val="none" w:sz="0" w:space="0" w:color="000000"/>
        </w:pBdr>
        <w:overflowPunct w:val="0"/>
        <w:snapToGrid w:val="0"/>
        <w:spacing w:line="330" w:lineRule="exact"/>
        <w:ind w:leftChars="220" w:left="1228" w:hangingChars="250" w:hanging="700"/>
        <w:jc w:val="both"/>
        <w:rPr>
          <w:rFonts w:ascii="標楷體" w:eastAsia="標楷體" w:hAnsi="標楷體" w:cs="標楷體"/>
          <w:sz w:val="28"/>
          <w:szCs w:val="28"/>
        </w:rPr>
      </w:pPr>
      <w:r w:rsidRPr="002D58CB">
        <w:rPr>
          <w:rFonts w:ascii="標楷體" w:eastAsia="標楷體" w:hAnsi="標楷體" w:hint="eastAsia"/>
          <w:bCs/>
          <w:kern w:val="0"/>
          <w:sz w:val="28"/>
          <w:szCs w:val="28"/>
        </w:rPr>
        <w:t>(</w:t>
      </w:r>
      <w:proofErr w:type="gramStart"/>
      <w:r w:rsidRPr="002D58CB">
        <w:rPr>
          <w:rFonts w:ascii="標楷體" w:eastAsia="標楷體" w:hAnsi="標楷體" w:hint="eastAsia"/>
          <w:bCs/>
          <w:kern w:val="0"/>
          <w:sz w:val="28"/>
          <w:szCs w:val="28"/>
        </w:rPr>
        <w:t>一</w:t>
      </w:r>
      <w:proofErr w:type="gramEnd"/>
      <w:r w:rsidRPr="002D58CB">
        <w:rPr>
          <w:rFonts w:ascii="標楷體" w:eastAsia="標楷體" w:hAnsi="標楷體" w:hint="eastAsia"/>
          <w:bCs/>
          <w:kern w:val="0"/>
          <w:sz w:val="28"/>
          <w:szCs w:val="28"/>
        </w:rPr>
        <w:t>)</w:t>
      </w:r>
      <w:r w:rsidR="00320134" w:rsidRPr="002D58CB">
        <w:rPr>
          <w:rFonts w:ascii="標楷體" w:eastAsia="標楷體" w:hAnsi="標楷體" w:hint="eastAsia"/>
          <w:bCs/>
          <w:kern w:val="0"/>
          <w:sz w:val="28"/>
          <w:szCs w:val="28"/>
        </w:rPr>
        <w:t xml:space="preserve"> </w:t>
      </w:r>
      <w:r w:rsidR="00E46797" w:rsidRPr="002D58CB">
        <w:rPr>
          <w:rFonts w:ascii="標楷體" w:eastAsia="標楷體" w:hAnsi="標楷體" w:cs="標楷體" w:hint="eastAsia"/>
          <w:sz w:val="28"/>
          <w:szCs w:val="28"/>
        </w:rPr>
        <w:t>高雄市積極爭取並推出相關電動大客車營運補助。另為改善客運業者營運環境，配合TPASS月票上線，同步積極爭取中央補助，除補足業者票價及提升車公里成本運價外，並同時提升客運從業人員薪資，打造優質</w:t>
      </w:r>
      <w:proofErr w:type="gramStart"/>
      <w:r w:rsidR="00E46797" w:rsidRPr="002D58CB">
        <w:rPr>
          <w:rFonts w:ascii="標楷體" w:eastAsia="標楷體" w:hAnsi="標楷體" w:cs="標楷體" w:hint="eastAsia"/>
          <w:sz w:val="28"/>
          <w:szCs w:val="28"/>
        </w:rPr>
        <w:t>減碳公共</w:t>
      </w:r>
      <w:proofErr w:type="gramEnd"/>
      <w:r w:rsidR="00E46797" w:rsidRPr="002D58CB">
        <w:rPr>
          <w:rFonts w:ascii="標楷體" w:eastAsia="標楷體" w:hAnsi="標楷體" w:cs="標楷體" w:hint="eastAsia"/>
          <w:sz w:val="28"/>
          <w:szCs w:val="28"/>
        </w:rPr>
        <w:t>運輸服務，大幅改善從業人員薪資待遇。期可吸引更多優秀公車駕駛長加入，提升公車服務品質並同時縮短南北薪資差距，落實交通平權承諾。</w:t>
      </w:r>
    </w:p>
    <w:p w14:paraId="224098F8" w14:textId="60B96BD8" w:rsidR="00CB7F60" w:rsidRPr="002D58CB" w:rsidRDefault="0032634E" w:rsidP="00A23C29">
      <w:pPr>
        <w:widowControl/>
        <w:pBdr>
          <w:top w:val="none" w:sz="0" w:space="0" w:color="000000"/>
          <w:left w:val="none" w:sz="0" w:space="0" w:color="000000"/>
          <w:bottom w:val="none" w:sz="0" w:space="0" w:color="000000"/>
          <w:right w:val="none" w:sz="0" w:space="0" w:color="000000"/>
        </w:pBdr>
        <w:overflowPunct w:val="0"/>
        <w:snapToGrid w:val="0"/>
        <w:spacing w:line="330" w:lineRule="exact"/>
        <w:ind w:leftChars="220" w:left="1088" w:hangingChars="200" w:hanging="560"/>
        <w:jc w:val="both"/>
        <w:rPr>
          <w:rFonts w:ascii="標楷體" w:eastAsia="標楷體" w:hAnsi="標楷體"/>
          <w:bCs/>
          <w:kern w:val="0"/>
          <w:sz w:val="28"/>
          <w:szCs w:val="28"/>
        </w:rPr>
      </w:pPr>
      <w:r w:rsidRPr="002D58CB">
        <w:rPr>
          <w:rFonts w:ascii="標楷體" w:eastAsia="標楷體" w:hAnsi="標楷體" w:hint="eastAsia"/>
          <w:bCs/>
          <w:kern w:val="0"/>
          <w:sz w:val="28"/>
          <w:szCs w:val="28"/>
        </w:rPr>
        <w:t>(二)</w:t>
      </w:r>
      <w:r w:rsidR="00320134" w:rsidRPr="002D58CB">
        <w:rPr>
          <w:rFonts w:ascii="標楷體" w:eastAsia="標楷體" w:hAnsi="標楷體" w:hint="eastAsia"/>
          <w:bCs/>
          <w:kern w:val="0"/>
          <w:sz w:val="28"/>
          <w:szCs w:val="28"/>
        </w:rPr>
        <w:t xml:space="preserve"> </w:t>
      </w:r>
      <w:proofErr w:type="spellStart"/>
      <w:r w:rsidRPr="002D58CB">
        <w:rPr>
          <w:rFonts w:ascii="標楷體" w:eastAsia="標楷體" w:hAnsi="標楷體"/>
          <w:bCs/>
          <w:kern w:val="0"/>
          <w:sz w:val="28"/>
          <w:szCs w:val="28"/>
        </w:rPr>
        <w:t>MaaS</w:t>
      </w:r>
      <w:proofErr w:type="spellEnd"/>
      <w:r w:rsidRPr="002D58CB">
        <w:rPr>
          <w:rFonts w:ascii="標楷體" w:eastAsia="標楷體" w:hAnsi="標楷體"/>
          <w:bCs/>
          <w:kern w:val="0"/>
          <w:sz w:val="28"/>
          <w:szCs w:val="28"/>
        </w:rPr>
        <w:t>（Mobility as a Service）交通行動服務計畫</w:t>
      </w:r>
    </w:p>
    <w:p w14:paraId="4BC84387" w14:textId="5D667A9C" w:rsidR="00942155" w:rsidRPr="002D58CB" w:rsidRDefault="00E46797" w:rsidP="00A23C29">
      <w:pPr>
        <w:pStyle w:val="a6"/>
        <w:widowControl/>
        <w:numPr>
          <w:ilvl w:val="0"/>
          <w:numId w:val="12"/>
        </w:numPr>
        <w:overflowPunct w:val="0"/>
        <w:snapToGrid w:val="0"/>
        <w:spacing w:line="330" w:lineRule="exact"/>
        <w:ind w:left="1701" w:hanging="357"/>
        <w:jc w:val="both"/>
        <w:rPr>
          <w:rFonts w:ascii="標楷體" w:hAnsi="標楷體" w:cs="標楷體"/>
          <w:sz w:val="28"/>
          <w:szCs w:val="28"/>
        </w:rPr>
      </w:pPr>
      <w:proofErr w:type="spellStart"/>
      <w:r w:rsidRPr="002D58CB">
        <w:rPr>
          <w:rFonts w:ascii="標楷體" w:hAnsi="標楷體" w:cs="標楷體" w:hint="eastAsia"/>
          <w:sz w:val="28"/>
          <w:szCs w:val="28"/>
        </w:rPr>
        <w:t>MaaS</w:t>
      </w:r>
      <w:proofErr w:type="spellEnd"/>
      <w:r w:rsidRPr="002D58CB">
        <w:rPr>
          <w:rFonts w:ascii="標楷體" w:hAnsi="標楷體" w:cs="標楷體" w:hint="eastAsia"/>
          <w:sz w:val="28"/>
          <w:szCs w:val="28"/>
        </w:rPr>
        <w:t>計畫提升高雄市公共運具(捷運、公車、輕軌、渡輪)服務品質，整合多元公共運具提供民眾便捷、可靠、穩定的運輸服務。自111年8月1日起，推出全國首創</w:t>
      </w:r>
      <w:proofErr w:type="spellStart"/>
      <w:r w:rsidRPr="002D58CB">
        <w:rPr>
          <w:rFonts w:ascii="標楷體" w:hAnsi="標楷體" w:cs="標楷體" w:hint="eastAsia"/>
          <w:sz w:val="28"/>
          <w:szCs w:val="28"/>
        </w:rPr>
        <w:t>MeN</w:t>
      </w:r>
      <w:proofErr w:type="spellEnd"/>
      <w:r w:rsidRPr="002D58CB">
        <w:rPr>
          <w:rFonts w:ascii="標楷體" w:hAnsi="標楷體" w:cs="標楷體" w:hint="eastAsia"/>
          <w:sz w:val="28"/>
          <w:szCs w:val="28"/>
        </w:rPr>
        <w:t xml:space="preserve"> Go QR月票服務。配合行政院「促進公共運輸使用方案」及TPASS通勤月票推動計畫，112年4月27日搶先全國推出高雄市區399通勤月票，並於112年7月1日推出南高屏999月票服務，大幅減輕通勤族負擔</w:t>
      </w:r>
      <w:r w:rsidRPr="002D58CB">
        <w:rPr>
          <w:rFonts w:ascii="標楷體" w:hAnsi="標楷體" w:cs="標楷體"/>
          <w:sz w:val="28"/>
          <w:szCs w:val="28"/>
        </w:rPr>
        <w:t>並</w:t>
      </w:r>
      <w:r w:rsidRPr="002D58CB">
        <w:rPr>
          <w:rFonts w:ascii="標楷體" w:hAnsi="標楷體" w:cs="標楷體" w:hint="eastAsia"/>
          <w:sz w:val="28"/>
          <w:szCs w:val="28"/>
        </w:rPr>
        <w:t>促進南部生活圈更密切聯繫與發展，響應節能</w:t>
      </w:r>
      <w:proofErr w:type="gramStart"/>
      <w:r w:rsidRPr="002D58CB">
        <w:rPr>
          <w:rFonts w:ascii="標楷體" w:hAnsi="標楷體" w:cs="標楷體" w:hint="eastAsia"/>
          <w:sz w:val="28"/>
          <w:szCs w:val="28"/>
        </w:rPr>
        <w:t>減碳綠</w:t>
      </w:r>
      <w:proofErr w:type="gramEnd"/>
      <w:r w:rsidRPr="002D58CB">
        <w:rPr>
          <w:rFonts w:ascii="標楷體" w:hAnsi="標楷體" w:cs="標楷體" w:hint="eastAsia"/>
          <w:sz w:val="28"/>
          <w:szCs w:val="28"/>
        </w:rPr>
        <w:t>生活。</w:t>
      </w:r>
    </w:p>
    <w:p w14:paraId="5CD3752C" w14:textId="5C72DC8E" w:rsidR="00942155" w:rsidRPr="002D58CB" w:rsidRDefault="00363BEF" w:rsidP="00A23C29">
      <w:pPr>
        <w:pStyle w:val="a6"/>
        <w:widowControl/>
        <w:numPr>
          <w:ilvl w:val="0"/>
          <w:numId w:val="12"/>
        </w:numPr>
        <w:overflowPunct w:val="0"/>
        <w:snapToGrid w:val="0"/>
        <w:spacing w:line="330" w:lineRule="exact"/>
        <w:ind w:left="1701" w:hanging="357"/>
        <w:jc w:val="both"/>
        <w:rPr>
          <w:rFonts w:ascii="標楷體" w:hAnsi="標楷體"/>
          <w:kern w:val="0"/>
          <w:sz w:val="28"/>
          <w:szCs w:val="28"/>
        </w:rPr>
      </w:pPr>
      <w:r w:rsidRPr="002D58CB">
        <w:rPr>
          <w:rFonts w:ascii="標楷體" w:hAnsi="標楷體" w:cs="標楷體" w:hint="eastAsia"/>
          <w:sz w:val="28"/>
          <w:szCs w:val="28"/>
        </w:rPr>
        <w:t>TPASS自112年4月27日開賣，</w:t>
      </w:r>
      <w:r w:rsidR="006F1F0A" w:rsidRPr="002D58CB">
        <w:rPr>
          <w:rFonts w:ascii="標楷體" w:hAnsi="標楷體" w:cs="標楷體" w:hint="eastAsia"/>
          <w:sz w:val="28"/>
          <w:szCs w:val="28"/>
        </w:rPr>
        <w:t>至</w:t>
      </w:r>
      <w:r w:rsidR="008B572D" w:rsidRPr="002D58CB">
        <w:rPr>
          <w:rFonts w:ascii="標楷體" w:hAnsi="標楷體" w:cs="標楷體" w:hint="eastAsia"/>
          <w:sz w:val="28"/>
          <w:szCs w:val="28"/>
        </w:rPr>
        <w:t>114年6月份</w:t>
      </w:r>
      <w:r w:rsidR="006F1F0A" w:rsidRPr="002D58CB">
        <w:rPr>
          <w:rFonts w:ascii="標楷體" w:hAnsi="標楷體" w:cs="標楷體" w:hint="eastAsia"/>
          <w:sz w:val="28"/>
          <w:szCs w:val="28"/>
        </w:rPr>
        <w:t>累積銷售量突破</w:t>
      </w:r>
      <w:r w:rsidR="008B572D" w:rsidRPr="002D58CB">
        <w:rPr>
          <w:rFonts w:ascii="標楷體" w:hAnsi="標楷體" w:cs="標楷體" w:hint="eastAsia"/>
          <w:sz w:val="28"/>
          <w:szCs w:val="28"/>
        </w:rPr>
        <w:t>2,177,967</w:t>
      </w:r>
      <w:r w:rsidR="006F1F0A" w:rsidRPr="002D58CB">
        <w:rPr>
          <w:rFonts w:ascii="標楷體" w:hAnsi="標楷體" w:cs="標楷體" w:hint="eastAsia"/>
          <w:sz w:val="28"/>
          <w:szCs w:val="28"/>
        </w:rPr>
        <w:t>張，使用次數已超過</w:t>
      </w:r>
      <w:r w:rsidR="008B572D" w:rsidRPr="002D58CB">
        <w:rPr>
          <w:rFonts w:ascii="標楷體" w:hAnsi="標楷體" w:cs="標楷體" w:hint="eastAsia"/>
          <w:sz w:val="28"/>
          <w:szCs w:val="28"/>
        </w:rPr>
        <w:t>8,796</w:t>
      </w:r>
      <w:r w:rsidR="006F1F0A" w:rsidRPr="002D58CB">
        <w:rPr>
          <w:rFonts w:ascii="標楷體" w:hAnsi="標楷體" w:cs="標楷體" w:hint="eastAsia"/>
          <w:sz w:val="28"/>
          <w:szCs w:val="28"/>
        </w:rPr>
        <w:t>萬人次。</w:t>
      </w:r>
    </w:p>
    <w:p w14:paraId="0759AEE3" w14:textId="38D7EA1D" w:rsidR="00CB7F60" w:rsidRPr="002D58CB" w:rsidRDefault="00AE3A27" w:rsidP="00A23C29">
      <w:pPr>
        <w:widowControl/>
        <w:pBdr>
          <w:top w:val="none" w:sz="0" w:space="0" w:color="000000"/>
          <w:left w:val="none" w:sz="0" w:space="0" w:color="000000"/>
          <w:bottom w:val="none" w:sz="0" w:space="0" w:color="000000"/>
          <w:right w:val="none" w:sz="0" w:space="0" w:color="000000"/>
        </w:pBdr>
        <w:overflowPunct w:val="0"/>
        <w:snapToGrid w:val="0"/>
        <w:spacing w:line="330" w:lineRule="exact"/>
        <w:ind w:leftChars="220" w:left="1088" w:hangingChars="200" w:hanging="560"/>
        <w:jc w:val="both"/>
        <w:rPr>
          <w:rFonts w:ascii="標楷體" w:eastAsia="標楷體" w:hAnsi="標楷體"/>
          <w:bCs/>
          <w:kern w:val="0"/>
          <w:sz w:val="28"/>
          <w:szCs w:val="28"/>
        </w:rPr>
      </w:pPr>
      <w:r w:rsidRPr="002D58CB">
        <w:rPr>
          <w:rFonts w:ascii="標楷體" w:eastAsia="標楷體" w:hAnsi="標楷體" w:hint="eastAsia"/>
          <w:bCs/>
          <w:kern w:val="0"/>
          <w:sz w:val="28"/>
          <w:szCs w:val="28"/>
        </w:rPr>
        <w:t>(三)</w:t>
      </w:r>
      <w:r w:rsidR="00320134" w:rsidRPr="002D58CB">
        <w:rPr>
          <w:rFonts w:ascii="標楷體" w:eastAsia="標楷體" w:hAnsi="標楷體" w:hint="eastAsia"/>
          <w:bCs/>
          <w:kern w:val="0"/>
          <w:sz w:val="28"/>
          <w:szCs w:val="28"/>
        </w:rPr>
        <w:t xml:space="preserve"> </w:t>
      </w:r>
      <w:r w:rsidR="00CB7F60" w:rsidRPr="002D58CB">
        <w:rPr>
          <w:rFonts w:ascii="標楷體" w:eastAsia="標楷體" w:hAnsi="標楷體"/>
          <w:bCs/>
          <w:kern w:val="0"/>
          <w:sz w:val="28"/>
          <w:szCs w:val="28"/>
        </w:rPr>
        <w:t>公車永續幸福計畫</w:t>
      </w:r>
    </w:p>
    <w:p w14:paraId="3711EFBA" w14:textId="3E0BA699" w:rsidR="008F7AAD" w:rsidRPr="002D58CB" w:rsidRDefault="63572D91" w:rsidP="00A23C29">
      <w:pPr>
        <w:suppressAutoHyphens/>
        <w:overflowPunct w:val="0"/>
        <w:snapToGrid w:val="0"/>
        <w:spacing w:line="330" w:lineRule="exact"/>
        <w:ind w:leftChars="510" w:left="1224"/>
        <w:jc w:val="both"/>
        <w:rPr>
          <w:rFonts w:ascii="標楷體" w:eastAsia="標楷體" w:hAnsi="標楷體"/>
          <w:kern w:val="0"/>
          <w:sz w:val="28"/>
          <w:szCs w:val="28"/>
        </w:rPr>
      </w:pPr>
      <w:bookmarkStart w:id="0" w:name="_Hlk124270271"/>
      <w:r w:rsidRPr="002D58CB">
        <w:rPr>
          <w:rFonts w:ascii="標楷體" w:eastAsia="標楷體" w:hAnsi="標楷體" w:cs="標楷體"/>
          <w:sz w:val="28"/>
          <w:szCs w:val="28"/>
        </w:rPr>
        <w:t>公車進校園接駁服務，</w:t>
      </w:r>
      <w:r w:rsidR="075E1B7A" w:rsidRPr="002D58CB">
        <w:rPr>
          <w:rFonts w:ascii="標楷體" w:eastAsia="標楷體" w:hAnsi="標楷體" w:cs="標楷體"/>
          <w:sz w:val="28"/>
          <w:szCs w:val="28"/>
        </w:rPr>
        <w:t>由原樹德科技大學、實踐大學、樹人</w:t>
      </w:r>
      <w:proofErr w:type="gramStart"/>
      <w:r w:rsidR="075E1B7A" w:rsidRPr="002D58CB">
        <w:rPr>
          <w:rFonts w:ascii="標楷體" w:eastAsia="標楷體" w:hAnsi="標楷體" w:cs="標楷體"/>
          <w:sz w:val="28"/>
          <w:szCs w:val="28"/>
        </w:rPr>
        <w:t>醫</w:t>
      </w:r>
      <w:proofErr w:type="gramEnd"/>
      <w:r w:rsidR="075E1B7A" w:rsidRPr="002D58CB">
        <w:rPr>
          <w:rFonts w:ascii="標楷體" w:eastAsia="標楷體" w:hAnsi="標楷體" w:cs="標楷體"/>
          <w:sz w:val="28"/>
          <w:szCs w:val="28"/>
        </w:rPr>
        <w:t>專、輔英科技大學、正修科大、中山大學、高雄科技大學及高雄餐旅大學等8所。</w:t>
      </w:r>
      <w:r w:rsidR="43F82A39" w:rsidRPr="002D58CB">
        <w:rPr>
          <w:rFonts w:ascii="標楷體" w:eastAsia="標楷體" w:hAnsi="標楷體" w:cs="標楷體"/>
          <w:sz w:val="28"/>
          <w:szCs w:val="28"/>
        </w:rPr>
        <w:t>經統計114年</w:t>
      </w:r>
      <w:r w:rsidR="6023E1C1" w:rsidRPr="002D58CB">
        <w:rPr>
          <w:rFonts w:ascii="標楷體" w:eastAsia="標楷體" w:hAnsi="標楷體" w:cs="標楷體"/>
          <w:sz w:val="28"/>
          <w:szCs w:val="28"/>
        </w:rPr>
        <w:t>上半年</w:t>
      </w:r>
      <w:r w:rsidR="43F82A39" w:rsidRPr="002D58CB">
        <w:rPr>
          <w:rFonts w:ascii="標楷體" w:eastAsia="標楷體" w:hAnsi="標楷體" w:cs="標楷體"/>
          <w:sz w:val="28"/>
          <w:szCs w:val="28"/>
        </w:rPr>
        <w:t>運量225,772人次，相較113年同期184,346次，增幅22%，另114年</w:t>
      </w:r>
      <w:r w:rsidR="31C81B58" w:rsidRPr="002D58CB">
        <w:rPr>
          <w:rFonts w:ascii="標楷體" w:eastAsia="標楷體" w:hAnsi="標楷體" w:cs="標楷體"/>
          <w:sz w:val="28"/>
          <w:szCs w:val="28"/>
        </w:rPr>
        <w:t>上半年</w:t>
      </w:r>
      <w:r w:rsidR="43F82A39" w:rsidRPr="002D58CB">
        <w:rPr>
          <w:rFonts w:ascii="標楷體" w:eastAsia="標楷體" w:hAnsi="標楷體" w:cs="標楷體"/>
          <w:sz w:val="28"/>
          <w:szCs w:val="28"/>
        </w:rPr>
        <w:t>學生交通事故件數142件，相較113年同期150件，降幅5.3%</w:t>
      </w:r>
      <w:r w:rsidR="1ED82C99" w:rsidRPr="002D58CB">
        <w:rPr>
          <w:rFonts w:ascii="標楷體" w:eastAsia="標楷體" w:hAnsi="標楷體" w:cs="標楷體"/>
          <w:sz w:val="28"/>
          <w:szCs w:val="28"/>
        </w:rPr>
        <w:t>。</w:t>
      </w:r>
    </w:p>
    <w:bookmarkEnd w:id="0"/>
    <w:p w14:paraId="57C06873" w14:textId="55A76270" w:rsidR="00CB7F60" w:rsidRPr="002D58CB" w:rsidRDefault="00AE3A27" w:rsidP="00A23C29">
      <w:pPr>
        <w:widowControl/>
        <w:pBdr>
          <w:top w:val="none" w:sz="0" w:space="0" w:color="000000"/>
          <w:left w:val="none" w:sz="0" w:space="0" w:color="000000"/>
          <w:bottom w:val="none" w:sz="0" w:space="0" w:color="000000"/>
          <w:right w:val="none" w:sz="0" w:space="0" w:color="000000"/>
        </w:pBdr>
        <w:overflowPunct w:val="0"/>
        <w:snapToGrid w:val="0"/>
        <w:spacing w:line="340" w:lineRule="exact"/>
        <w:ind w:leftChars="220" w:left="1088" w:hangingChars="200" w:hanging="560"/>
        <w:jc w:val="both"/>
        <w:rPr>
          <w:rFonts w:ascii="標楷體" w:eastAsia="標楷體" w:hAnsi="標楷體"/>
          <w:bCs/>
          <w:kern w:val="0"/>
          <w:sz w:val="28"/>
          <w:szCs w:val="28"/>
        </w:rPr>
      </w:pPr>
      <w:r w:rsidRPr="002D58CB">
        <w:rPr>
          <w:rFonts w:ascii="標楷體" w:eastAsia="標楷體" w:hAnsi="標楷體" w:hint="eastAsia"/>
          <w:bCs/>
          <w:kern w:val="0"/>
          <w:sz w:val="28"/>
          <w:szCs w:val="28"/>
        </w:rPr>
        <w:lastRenderedPageBreak/>
        <w:t>(</w:t>
      </w:r>
      <w:r w:rsidR="001E31BC" w:rsidRPr="002D58CB">
        <w:rPr>
          <w:rFonts w:ascii="標楷體" w:eastAsia="標楷體" w:hAnsi="標楷體" w:hint="eastAsia"/>
          <w:bCs/>
          <w:kern w:val="0"/>
          <w:sz w:val="28"/>
          <w:szCs w:val="28"/>
        </w:rPr>
        <w:t>四</w:t>
      </w:r>
      <w:r w:rsidRPr="002D58CB">
        <w:rPr>
          <w:rFonts w:ascii="標楷體" w:eastAsia="標楷體" w:hAnsi="標楷體" w:hint="eastAsia"/>
          <w:bCs/>
          <w:kern w:val="0"/>
          <w:sz w:val="28"/>
          <w:szCs w:val="28"/>
        </w:rPr>
        <w:t>)</w:t>
      </w:r>
      <w:r w:rsidR="00320134" w:rsidRPr="002D58CB">
        <w:rPr>
          <w:rFonts w:ascii="標楷體" w:eastAsia="標楷體" w:hAnsi="標楷體" w:hint="eastAsia"/>
          <w:bCs/>
          <w:kern w:val="0"/>
          <w:sz w:val="28"/>
          <w:szCs w:val="28"/>
        </w:rPr>
        <w:t xml:space="preserve"> </w:t>
      </w:r>
      <w:r w:rsidR="00CB7F60" w:rsidRPr="002D58CB">
        <w:rPr>
          <w:rFonts w:ascii="標楷體" w:eastAsia="標楷體" w:hAnsi="標楷體"/>
          <w:bCs/>
          <w:kern w:val="0"/>
          <w:sz w:val="28"/>
          <w:szCs w:val="28"/>
        </w:rPr>
        <w:t>舒適友善之通用運輸環境</w:t>
      </w:r>
    </w:p>
    <w:p w14:paraId="2327B6B8" w14:textId="2567A90F" w:rsidR="0002306E" w:rsidRPr="002D58CB" w:rsidRDefault="00890D49" w:rsidP="00A23C29">
      <w:pPr>
        <w:pStyle w:val="a6"/>
        <w:widowControl/>
        <w:numPr>
          <w:ilvl w:val="0"/>
          <w:numId w:val="13"/>
        </w:numPr>
        <w:overflowPunct w:val="0"/>
        <w:snapToGrid w:val="0"/>
        <w:spacing w:line="340" w:lineRule="exact"/>
        <w:ind w:left="1701" w:hanging="357"/>
        <w:jc w:val="both"/>
        <w:rPr>
          <w:rFonts w:ascii="標楷體" w:hAnsi="標楷體"/>
          <w:kern w:val="0"/>
          <w:sz w:val="28"/>
          <w:szCs w:val="28"/>
        </w:rPr>
      </w:pPr>
      <w:r w:rsidRPr="002D58CB">
        <w:rPr>
          <w:rFonts w:ascii="標楷體" w:hAnsi="標楷體" w:hint="eastAsia"/>
          <w:kern w:val="0"/>
          <w:sz w:val="28"/>
          <w:szCs w:val="28"/>
        </w:rPr>
        <w:t>為提升公車服務品質、建立無障礙友善運輸環境，目前已有708輛低地板及無障礙公車營運於行經醫院及身心障礙特殊教育學校等路線</w:t>
      </w:r>
      <w:r w:rsidR="00E46797" w:rsidRPr="002D58CB">
        <w:rPr>
          <w:rFonts w:ascii="標楷體" w:hAnsi="標楷體" w:hint="eastAsia"/>
          <w:kern w:val="0"/>
          <w:sz w:val="28"/>
          <w:szCs w:val="28"/>
        </w:rPr>
        <w:t>。</w:t>
      </w:r>
    </w:p>
    <w:p w14:paraId="1B3874AC" w14:textId="3C08585D" w:rsidR="001358FB" w:rsidRPr="002D58CB" w:rsidRDefault="18D50E63" w:rsidP="00A23C29">
      <w:pPr>
        <w:pStyle w:val="a6"/>
        <w:widowControl/>
        <w:numPr>
          <w:ilvl w:val="0"/>
          <w:numId w:val="13"/>
        </w:numPr>
        <w:overflowPunct w:val="0"/>
        <w:snapToGrid w:val="0"/>
        <w:spacing w:line="340" w:lineRule="exact"/>
        <w:ind w:left="1701" w:hanging="357"/>
        <w:jc w:val="both"/>
        <w:rPr>
          <w:rFonts w:ascii="標楷體" w:hAnsi="標楷體"/>
          <w:kern w:val="0"/>
          <w:sz w:val="28"/>
          <w:szCs w:val="28"/>
        </w:rPr>
      </w:pPr>
      <w:r w:rsidRPr="002D58CB">
        <w:rPr>
          <w:rFonts w:ascii="標楷體" w:hAnsi="標楷體"/>
          <w:kern w:val="0"/>
          <w:sz w:val="28"/>
          <w:szCs w:val="28"/>
        </w:rPr>
        <w:t>本府交通局陸續接獲各界捐贈復康巴士，車隊規模達170 輛，提供身心障礙人士更安全便捷的運輸服務。114年</w:t>
      </w:r>
      <w:r w:rsidR="3B7EFEA8" w:rsidRPr="002D58CB">
        <w:rPr>
          <w:rFonts w:ascii="標楷體" w:hAnsi="標楷體"/>
          <w:sz w:val="28"/>
          <w:szCs w:val="28"/>
        </w:rPr>
        <w:t>1-6</w:t>
      </w:r>
      <w:r w:rsidRPr="002D58CB">
        <w:rPr>
          <w:rFonts w:ascii="標楷體" w:hAnsi="標楷體"/>
          <w:kern w:val="0"/>
          <w:sz w:val="28"/>
          <w:szCs w:val="28"/>
        </w:rPr>
        <w:t>月復康巴士共提供</w:t>
      </w:r>
      <w:r w:rsidR="46084326" w:rsidRPr="002D58CB">
        <w:rPr>
          <w:rFonts w:ascii="標楷體" w:hAnsi="標楷體"/>
          <w:sz w:val="28"/>
          <w:szCs w:val="28"/>
        </w:rPr>
        <w:t>165,799趟次服務，服務277,908人次</w:t>
      </w:r>
      <w:r w:rsidR="1ED82C99" w:rsidRPr="002D58CB">
        <w:rPr>
          <w:rFonts w:ascii="標楷體" w:hAnsi="標楷體"/>
          <w:kern w:val="0"/>
          <w:sz w:val="28"/>
          <w:szCs w:val="28"/>
        </w:rPr>
        <w:t>。</w:t>
      </w:r>
    </w:p>
    <w:p w14:paraId="050F148A" w14:textId="110BF426" w:rsidR="00CB7F60" w:rsidRPr="002D58CB" w:rsidRDefault="00AE3A27" w:rsidP="00A23C29">
      <w:pPr>
        <w:widowControl/>
        <w:pBdr>
          <w:top w:val="none" w:sz="0" w:space="0" w:color="000000"/>
          <w:left w:val="none" w:sz="0" w:space="0" w:color="000000"/>
          <w:bottom w:val="none" w:sz="0" w:space="0" w:color="000000"/>
          <w:right w:val="none" w:sz="0" w:space="0" w:color="000000"/>
        </w:pBdr>
        <w:overflowPunct w:val="0"/>
        <w:snapToGrid w:val="0"/>
        <w:spacing w:line="340" w:lineRule="exact"/>
        <w:ind w:leftChars="220" w:left="1088" w:hangingChars="200" w:hanging="560"/>
        <w:jc w:val="both"/>
        <w:rPr>
          <w:rFonts w:ascii="標楷體" w:eastAsia="標楷體" w:hAnsi="標楷體"/>
          <w:bCs/>
          <w:kern w:val="0"/>
          <w:sz w:val="28"/>
          <w:szCs w:val="28"/>
        </w:rPr>
      </w:pPr>
      <w:r w:rsidRPr="002D58CB">
        <w:rPr>
          <w:rFonts w:ascii="標楷體" w:eastAsia="標楷體" w:hAnsi="標楷體" w:hint="eastAsia"/>
          <w:bCs/>
          <w:kern w:val="0"/>
          <w:sz w:val="28"/>
          <w:szCs w:val="28"/>
        </w:rPr>
        <w:t>(</w:t>
      </w:r>
      <w:r w:rsidR="00CC7D4D" w:rsidRPr="002D58CB">
        <w:rPr>
          <w:rFonts w:ascii="標楷體" w:eastAsia="標楷體" w:hAnsi="標楷體" w:hint="eastAsia"/>
          <w:bCs/>
          <w:kern w:val="0"/>
          <w:sz w:val="28"/>
          <w:szCs w:val="28"/>
        </w:rPr>
        <w:t>五</w:t>
      </w:r>
      <w:r w:rsidRPr="002D58CB">
        <w:rPr>
          <w:rFonts w:ascii="標楷體" w:eastAsia="標楷體" w:hAnsi="標楷體" w:hint="eastAsia"/>
          <w:bCs/>
          <w:kern w:val="0"/>
          <w:sz w:val="28"/>
          <w:szCs w:val="28"/>
        </w:rPr>
        <w:t>)</w:t>
      </w:r>
      <w:r w:rsidR="00320134" w:rsidRPr="002D58CB">
        <w:rPr>
          <w:rFonts w:ascii="標楷體" w:eastAsia="標楷體" w:hAnsi="標楷體" w:hint="eastAsia"/>
          <w:bCs/>
          <w:kern w:val="0"/>
          <w:sz w:val="28"/>
          <w:szCs w:val="28"/>
        </w:rPr>
        <w:t xml:space="preserve"> </w:t>
      </w:r>
      <w:r w:rsidR="00CB7F60" w:rsidRPr="002D58CB">
        <w:rPr>
          <w:rFonts w:ascii="標楷體" w:eastAsia="標楷體" w:hAnsi="標楷體"/>
          <w:bCs/>
          <w:kern w:val="0"/>
          <w:sz w:val="28"/>
          <w:szCs w:val="28"/>
        </w:rPr>
        <w:t>持續</w:t>
      </w:r>
      <w:proofErr w:type="gramStart"/>
      <w:r w:rsidR="00CB7F60" w:rsidRPr="002D58CB">
        <w:rPr>
          <w:rFonts w:ascii="標楷體" w:eastAsia="標楷體" w:hAnsi="標楷體"/>
          <w:bCs/>
          <w:kern w:val="0"/>
          <w:sz w:val="28"/>
          <w:szCs w:val="28"/>
        </w:rPr>
        <w:t>推動綠能電動</w:t>
      </w:r>
      <w:proofErr w:type="gramEnd"/>
      <w:r w:rsidR="00CB7F60" w:rsidRPr="002D58CB">
        <w:rPr>
          <w:rFonts w:ascii="標楷體" w:eastAsia="標楷體" w:hAnsi="標楷體"/>
          <w:bCs/>
          <w:kern w:val="0"/>
          <w:sz w:val="28"/>
          <w:szCs w:val="28"/>
        </w:rPr>
        <w:t>公車</w:t>
      </w:r>
    </w:p>
    <w:p w14:paraId="526534AB" w14:textId="2EAC12F6" w:rsidR="00D23D78" w:rsidRPr="002D58CB" w:rsidRDefault="00D1356C" w:rsidP="00A23C29">
      <w:pPr>
        <w:pStyle w:val="a6"/>
        <w:widowControl/>
        <w:numPr>
          <w:ilvl w:val="0"/>
          <w:numId w:val="14"/>
        </w:numPr>
        <w:overflowPunct w:val="0"/>
        <w:snapToGrid w:val="0"/>
        <w:spacing w:line="340" w:lineRule="exact"/>
        <w:ind w:left="1661" w:hanging="357"/>
        <w:jc w:val="both"/>
        <w:rPr>
          <w:rFonts w:ascii="標楷體" w:hAnsi="標楷體"/>
          <w:kern w:val="0"/>
          <w:sz w:val="28"/>
          <w:szCs w:val="28"/>
        </w:rPr>
      </w:pPr>
      <w:r w:rsidRPr="002D58CB">
        <w:rPr>
          <w:rFonts w:ascii="標楷體" w:hAnsi="標楷體" w:hint="eastAsia"/>
          <w:kern w:val="0"/>
          <w:sz w:val="28"/>
          <w:szCs w:val="28"/>
        </w:rPr>
        <w:t>截至114年6月底，本市共有電動公車305輛(總車輛數834，電車比例36.5%)，港都客運145輛、南台灣客運34輛、</w:t>
      </w:r>
      <w:proofErr w:type="gramStart"/>
      <w:r w:rsidRPr="002D58CB">
        <w:rPr>
          <w:rFonts w:ascii="標楷體" w:hAnsi="標楷體" w:hint="eastAsia"/>
          <w:kern w:val="0"/>
          <w:sz w:val="28"/>
          <w:szCs w:val="28"/>
        </w:rPr>
        <w:t>漢程客運</w:t>
      </w:r>
      <w:proofErr w:type="gramEnd"/>
      <w:r w:rsidRPr="002D58CB">
        <w:rPr>
          <w:rFonts w:ascii="標楷體" w:hAnsi="標楷體" w:hint="eastAsia"/>
          <w:kern w:val="0"/>
          <w:sz w:val="28"/>
          <w:szCs w:val="28"/>
        </w:rPr>
        <w:t>92輛、高雄客運34輛；另核定港都客運</w:t>
      </w:r>
      <w:proofErr w:type="gramStart"/>
      <w:r w:rsidRPr="002D58CB">
        <w:rPr>
          <w:rFonts w:ascii="標楷體" w:hAnsi="標楷體" w:hint="eastAsia"/>
          <w:kern w:val="0"/>
          <w:sz w:val="28"/>
          <w:szCs w:val="28"/>
        </w:rPr>
        <w:t>113</w:t>
      </w:r>
      <w:proofErr w:type="gramEnd"/>
      <w:r w:rsidRPr="002D58CB">
        <w:rPr>
          <w:rFonts w:ascii="標楷體" w:hAnsi="標楷體" w:hint="eastAsia"/>
          <w:kern w:val="0"/>
          <w:sz w:val="28"/>
          <w:szCs w:val="28"/>
        </w:rPr>
        <w:t>年度</w:t>
      </w:r>
      <w:proofErr w:type="gramStart"/>
      <w:r w:rsidRPr="002D58CB">
        <w:rPr>
          <w:rFonts w:ascii="標楷體" w:hAnsi="標楷體" w:hint="eastAsia"/>
          <w:kern w:val="0"/>
          <w:sz w:val="28"/>
          <w:szCs w:val="28"/>
        </w:rPr>
        <w:t>汰</w:t>
      </w:r>
      <w:proofErr w:type="gramEnd"/>
      <w:r w:rsidRPr="002D58CB">
        <w:rPr>
          <w:rFonts w:ascii="標楷體" w:hAnsi="標楷體" w:hint="eastAsia"/>
          <w:kern w:val="0"/>
          <w:sz w:val="28"/>
          <w:szCs w:val="28"/>
        </w:rPr>
        <w:t>換額度129輛，預計交車後電動公車可達52%</w:t>
      </w:r>
      <w:r w:rsidR="00363BEF" w:rsidRPr="002D58CB">
        <w:rPr>
          <w:rFonts w:ascii="標楷體" w:hAnsi="標楷體" w:hint="eastAsia"/>
          <w:kern w:val="0"/>
          <w:sz w:val="28"/>
          <w:szCs w:val="28"/>
        </w:rPr>
        <w:t>。</w:t>
      </w:r>
    </w:p>
    <w:p w14:paraId="50D25FBD" w14:textId="7010ECF5" w:rsidR="006C6725" w:rsidRPr="002D58CB" w:rsidRDefault="0009163B" w:rsidP="00A23C29">
      <w:pPr>
        <w:pStyle w:val="a6"/>
        <w:widowControl/>
        <w:numPr>
          <w:ilvl w:val="0"/>
          <w:numId w:val="14"/>
        </w:numPr>
        <w:overflowPunct w:val="0"/>
        <w:snapToGrid w:val="0"/>
        <w:spacing w:line="340" w:lineRule="exact"/>
        <w:ind w:left="1661" w:hanging="357"/>
        <w:jc w:val="both"/>
        <w:rPr>
          <w:rFonts w:ascii="標楷體" w:hAnsi="標楷體"/>
          <w:kern w:val="0"/>
          <w:sz w:val="28"/>
          <w:szCs w:val="28"/>
        </w:rPr>
      </w:pPr>
      <w:r w:rsidRPr="002D58CB">
        <w:rPr>
          <w:rFonts w:ascii="標楷體" w:hAnsi="標楷體" w:hint="eastAsia"/>
          <w:kern w:val="0"/>
          <w:sz w:val="28"/>
          <w:szCs w:val="28"/>
        </w:rPr>
        <w:t>引進新世代都會智能電動巴士MODEL T，全車</w:t>
      </w:r>
      <w:proofErr w:type="gramStart"/>
      <w:r w:rsidRPr="002D58CB">
        <w:rPr>
          <w:rFonts w:ascii="標楷體" w:hAnsi="標楷體" w:hint="eastAsia"/>
          <w:kern w:val="0"/>
          <w:sz w:val="28"/>
          <w:szCs w:val="28"/>
        </w:rPr>
        <w:t>採</w:t>
      </w:r>
      <w:proofErr w:type="gramEnd"/>
      <w:r w:rsidRPr="002D58CB">
        <w:rPr>
          <w:rFonts w:ascii="標楷體" w:hAnsi="標楷體" w:hint="eastAsia"/>
          <w:kern w:val="0"/>
          <w:sz w:val="28"/>
          <w:szCs w:val="28"/>
        </w:rPr>
        <w:t>對稱、簡約風格造型設計，並領全台之先搭載</w:t>
      </w:r>
      <w:proofErr w:type="gramStart"/>
      <w:r w:rsidRPr="002D58CB">
        <w:rPr>
          <w:rFonts w:ascii="標楷體" w:hAnsi="標楷體" w:hint="eastAsia"/>
          <w:kern w:val="0"/>
          <w:sz w:val="28"/>
          <w:szCs w:val="28"/>
        </w:rPr>
        <w:t>內輪差警</w:t>
      </w:r>
      <w:proofErr w:type="gramEnd"/>
      <w:r w:rsidRPr="002D58CB">
        <w:rPr>
          <w:rFonts w:ascii="標楷體" w:hAnsi="標楷體" w:hint="eastAsia"/>
          <w:kern w:val="0"/>
          <w:sz w:val="28"/>
          <w:szCs w:val="28"/>
        </w:rPr>
        <w:t>示，集安全性、高續航力、高科技於一體。目前已有34輛投入營運，分別服務於60覺民幹線、</w:t>
      </w:r>
      <w:proofErr w:type="gramStart"/>
      <w:r w:rsidRPr="002D58CB">
        <w:rPr>
          <w:rFonts w:ascii="標楷體" w:hAnsi="標楷體" w:hint="eastAsia"/>
          <w:kern w:val="0"/>
          <w:sz w:val="28"/>
          <w:szCs w:val="28"/>
        </w:rPr>
        <w:t>橘</w:t>
      </w:r>
      <w:proofErr w:type="gramEnd"/>
      <w:r w:rsidRPr="002D58CB">
        <w:rPr>
          <w:rFonts w:ascii="標楷體" w:hAnsi="標楷體" w:hint="eastAsia"/>
          <w:kern w:val="0"/>
          <w:sz w:val="28"/>
          <w:szCs w:val="28"/>
        </w:rPr>
        <w:t>11、</w:t>
      </w:r>
      <w:proofErr w:type="gramStart"/>
      <w:r w:rsidRPr="002D58CB">
        <w:rPr>
          <w:rFonts w:ascii="標楷體" w:hAnsi="標楷體" w:hint="eastAsia"/>
          <w:kern w:val="0"/>
          <w:sz w:val="28"/>
          <w:szCs w:val="28"/>
        </w:rPr>
        <w:t>橘</w:t>
      </w:r>
      <w:proofErr w:type="gramEnd"/>
      <w:r w:rsidRPr="002D58CB">
        <w:rPr>
          <w:rFonts w:ascii="標楷體" w:hAnsi="標楷體" w:hint="eastAsia"/>
          <w:kern w:val="0"/>
          <w:sz w:val="28"/>
          <w:szCs w:val="28"/>
        </w:rPr>
        <w:t>12、87、97、8001、8010、8041、8043、E04、224等重要公車路線</w:t>
      </w:r>
      <w:r w:rsidR="00E46797" w:rsidRPr="002D58CB">
        <w:rPr>
          <w:rFonts w:ascii="標楷體" w:hAnsi="標楷體" w:hint="eastAsia"/>
          <w:kern w:val="0"/>
          <w:sz w:val="28"/>
          <w:szCs w:val="28"/>
        </w:rPr>
        <w:t>。</w:t>
      </w:r>
    </w:p>
    <w:p w14:paraId="5DC298E2" w14:textId="77777777" w:rsidR="00637081" w:rsidRPr="002D58CB" w:rsidRDefault="00637081" w:rsidP="00A23C29">
      <w:pPr>
        <w:pStyle w:val="ad"/>
        <w:widowControl/>
        <w:pBdr>
          <w:top w:val="none" w:sz="0" w:space="0" w:color="000000"/>
          <w:left w:val="none" w:sz="0" w:space="1" w:color="000000"/>
          <w:bottom w:val="none" w:sz="0" w:space="0" w:color="000000"/>
          <w:right w:val="none" w:sz="0" w:space="0" w:color="000000"/>
        </w:pBdr>
        <w:overflowPunct w:val="0"/>
        <w:snapToGrid w:val="0"/>
        <w:spacing w:line="340" w:lineRule="exact"/>
        <w:jc w:val="both"/>
        <w:textAlignment w:val="baseline"/>
        <w:rPr>
          <w:rFonts w:ascii="標楷體" w:hAnsi="標楷體" w:cs="文鼎中黑"/>
          <w:b/>
          <w:bCs/>
          <w:kern w:val="0"/>
          <w:sz w:val="28"/>
          <w:szCs w:val="28"/>
        </w:rPr>
      </w:pPr>
    </w:p>
    <w:p w14:paraId="01BD4E95" w14:textId="75F87169" w:rsidR="000B429B" w:rsidRPr="002D58CB" w:rsidRDefault="000E62A3" w:rsidP="00A23C29">
      <w:pPr>
        <w:pStyle w:val="ad"/>
        <w:widowControl/>
        <w:suppressAutoHyphens/>
        <w:overflowPunct w:val="0"/>
        <w:autoSpaceDN w:val="0"/>
        <w:snapToGrid w:val="0"/>
        <w:spacing w:line="340" w:lineRule="exact"/>
        <w:jc w:val="both"/>
        <w:textAlignment w:val="baseline"/>
        <w:rPr>
          <w:rFonts w:ascii="微軟正黑體" w:eastAsia="微軟正黑體" w:hAnsi="微軟正黑體" w:cs="文鼎中黑"/>
          <w:b/>
          <w:bCs/>
          <w:kern w:val="0"/>
          <w:sz w:val="28"/>
          <w:szCs w:val="28"/>
        </w:rPr>
      </w:pPr>
      <w:r w:rsidRPr="002D58CB">
        <w:rPr>
          <w:rFonts w:ascii="微軟正黑體" w:eastAsia="微軟正黑體" w:hAnsi="微軟正黑體" w:cs="文鼎中黑" w:hint="eastAsia"/>
          <w:b/>
          <w:bCs/>
          <w:kern w:val="0"/>
          <w:sz w:val="28"/>
          <w:szCs w:val="28"/>
        </w:rPr>
        <w:t>四</w:t>
      </w:r>
      <w:r w:rsidR="000B429B" w:rsidRPr="002D58CB">
        <w:rPr>
          <w:rFonts w:ascii="微軟正黑體" w:eastAsia="微軟正黑體" w:hAnsi="微軟正黑體" w:cs="文鼎中黑"/>
          <w:b/>
          <w:bCs/>
          <w:kern w:val="0"/>
          <w:sz w:val="28"/>
          <w:szCs w:val="28"/>
        </w:rPr>
        <w:t>、</w:t>
      </w:r>
      <w:r w:rsidR="000B429B" w:rsidRPr="002D58CB">
        <w:rPr>
          <w:rFonts w:ascii="微軟正黑體" w:eastAsia="微軟正黑體" w:hAnsi="微軟正黑體" w:cs="文鼎中黑" w:hint="eastAsia"/>
          <w:b/>
          <w:bCs/>
          <w:kern w:val="0"/>
          <w:sz w:val="28"/>
          <w:szCs w:val="28"/>
        </w:rPr>
        <w:t>計程車</w:t>
      </w:r>
      <w:r w:rsidR="000B429B" w:rsidRPr="002D58CB">
        <w:rPr>
          <w:rFonts w:ascii="微軟正黑體" w:eastAsia="微軟正黑體" w:hAnsi="微軟正黑體" w:cs="文鼎中黑"/>
          <w:b/>
          <w:bCs/>
          <w:kern w:val="0"/>
          <w:sz w:val="28"/>
          <w:szCs w:val="28"/>
        </w:rPr>
        <w:t>管理</w:t>
      </w:r>
    </w:p>
    <w:p w14:paraId="567C6AF1" w14:textId="50A1B8B6" w:rsidR="000B429B" w:rsidRPr="002D58CB" w:rsidRDefault="00CE220F" w:rsidP="00A23C29">
      <w:pPr>
        <w:pStyle w:val="af6"/>
        <w:widowControl/>
        <w:tabs>
          <w:tab w:val="left" w:pos="1316"/>
        </w:tabs>
        <w:suppressAutoHyphens/>
        <w:overflowPunct w:val="0"/>
        <w:autoSpaceDN w:val="0"/>
        <w:snapToGrid w:val="0"/>
        <w:spacing w:line="340" w:lineRule="exact"/>
        <w:ind w:leftChars="0" w:left="743" w:hanging="346"/>
        <w:jc w:val="both"/>
        <w:textAlignment w:val="baseline"/>
        <w:rPr>
          <w:rFonts w:ascii="標楷體" w:eastAsia="標楷體" w:hAnsi="標楷體"/>
          <w:bCs/>
          <w:kern w:val="0"/>
          <w:sz w:val="28"/>
          <w:szCs w:val="28"/>
        </w:rPr>
      </w:pPr>
      <w:r w:rsidRPr="002D58CB">
        <w:rPr>
          <w:rFonts w:ascii="標楷體" w:eastAsia="標楷體" w:hAnsi="標楷體"/>
          <w:bCs/>
          <w:kern w:val="0"/>
          <w:sz w:val="28"/>
          <w:szCs w:val="28"/>
        </w:rPr>
        <w:t>（一）</w:t>
      </w:r>
      <w:proofErr w:type="gramStart"/>
      <w:r w:rsidR="000B429B" w:rsidRPr="002D58CB">
        <w:rPr>
          <w:rFonts w:ascii="標楷體" w:eastAsia="標楷體" w:hAnsi="標楷體" w:hint="eastAsia"/>
          <w:bCs/>
          <w:kern w:val="0"/>
          <w:sz w:val="28"/>
          <w:szCs w:val="28"/>
        </w:rPr>
        <w:t>公車式小黃</w:t>
      </w:r>
      <w:proofErr w:type="gramEnd"/>
      <w:r w:rsidR="000B429B" w:rsidRPr="002D58CB">
        <w:rPr>
          <w:rFonts w:ascii="標楷體" w:eastAsia="標楷體" w:hAnsi="標楷體" w:hint="eastAsia"/>
          <w:bCs/>
          <w:kern w:val="0"/>
          <w:sz w:val="28"/>
          <w:szCs w:val="28"/>
        </w:rPr>
        <w:t>及</w:t>
      </w:r>
      <w:r w:rsidR="000B429B" w:rsidRPr="002D58CB">
        <w:rPr>
          <w:rFonts w:ascii="標楷體" w:eastAsia="標楷體" w:hAnsi="標楷體" w:cs="標楷體" w:hint="eastAsia"/>
          <w:sz w:val="28"/>
          <w:szCs w:val="28"/>
        </w:rPr>
        <w:t>高雄</w:t>
      </w:r>
      <w:r w:rsidR="000B429B" w:rsidRPr="002D58CB">
        <w:rPr>
          <w:rFonts w:ascii="標楷體" w:eastAsia="標楷體" w:hAnsi="標楷體" w:hint="eastAsia"/>
          <w:bCs/>
          <w:kern w:val="0"/>
          <w:sz w:val="28"/>
          <w:szCs w:val="28"/>
        </w:rPr>
        <w:t>GO縫合城鄉交通間隙</w:t>
      </w:r>
    </w:p>
    <w:p w14:paraId="4410DBAB" w14:textId="232CB38E" w:rsidR="00B2791F" w:rsidRPr="002D58CB" w:rsidRDefault="0078139D" w:rsidP="00A23C29">
      <w:pPr>
        <w:pStyle w:val="a6"/>
        <w:widowControl/>
        <w:numPr>
          <w:ilvl w:val="0"/>
          <w:numId w:val="21"/>
        </w:numPr>
        <w:overflowPunct w:val="0"/>
        <w:snapToGrid w:val="0"/>
        <w:spacing w:line="340" w:lineRule="exact"/>
        <w:ind w:left="1661" w:hanging="357"/>
        <w:jc w:val="both"/>
        <w:rPr>
          <w:rFonts w:ascii="標楷體" w:hAnsi="標楷體"/>
          <w:kern w:val="0"/>
          <w:sz w:val="28"/>
          <w:szCs w:val="28"/>
        </w:rPr>
      </w:pPr>
      <w:r w:rsidRPr="002D58CB">
        <w:rPr>
          <w:rFonts w:ascii="標楷體" w:hAnsi="標楷體"/>
          <w:kern w:val="0"/>
          <w:sz w:val="28"/>
          <w:szCs w:val="28"/>
        </w:rPr>
        <w:t>截至114年6月底，</w:t>
      </w:r>
      <w:r w:rsidRPr="002D58CB">
        <w:rPr>
          <w:rFonts w:ascii="標楷體" w:hAnsi="標楷體"/>
          <w:sz w:val="28"/>
          <w:szCs w:val="28"/>
        </w:rPr>
        <w:t>公車式小黃47條路線</w:t>
      </w:r>
      <w:r w:rsidRPr="002D58CB">
        <w:rPr>
          <w:rFonts w:ascii="標楷體" w:hAnsi="標楷體"/>
          <w:kern w:val="0"/>
          <w:sz w:val="28"/>
          <w:szCs w:val="28"/>
        </w:rPr>
        <w:t>涵蓋34個行政區，1</w:t>
      </w:r>
      <w:r w:rsidR="5A1EA7B3" w:rsidRPr="002D58CB">
        <w:rPr>
          <w:rFonts w:ascii="標楷體" w:hAnsi="標楷體"/>
          <w:sz w:val="28"/>
          <w:szCs w:val="28"/>
        </w:rPr>
        <w:t>14年1-6月累積運量達106,579人次</w:t>
      </w:r>
      <w:r w:rsidRPr="002D58CB">
        <w:rPr>
          <w:rFonts w:ascii="標楷體" w:hAnsi="標楷體"/>
          <w:kern w:val="0"/>
          <w:sz w:val="28"/>
          <w:szCs w:val="28"/>
        </w:rPr>
        <w:t>，在滿足乘客搭乘需求下，不僅減輕市府財政負擔，更提供民眾公車票價、計程車服務品質。</w:t>
      </w:r>
    </w:p>
    <w:p w14:paraId="5FCD6A00" w14:textId="24BDB6BC" w:rsidR="00B2791F" w:rsidRPr="002D58CB" w:rsidRDefault="00EA6E6E" w:rsidP="00A23C29">
      <w:pPr>
        <w:pStyle w:val="a6"/>
        <w:widowControl/>
        <w:numPr>
          <w:ilvl w:val="0"/>
          <w:numId w:val="21"/>
        </w:numPr>
        <w:overflowPunct w:val="0"/>
        <w:snapToGrid w:val="0"/>
        <w:spacing w:line="340" w:lineRule="exact"/>
        <w:ind w:left="1661" w:hanging="357"/>
        <w:jc w:val="both"/>
        <w:rPr>
          <w:rFonts w:ascii="標楷體" w:hAnsi="標楷體" w:cs="文鼎中黑"/>
          <w:kern w:val="0"/>
          <w:sz w:val="28"/>
          <w:szCs w:val="28"/>
        </w:rPr>
      </w:pPr>
      <w:r w:rsidRPr="002D58CB">
        <w:rPr>
          <w:rFonts w:ascii="標楷體" w:hAnsi="標楷體" w:hint="eastAsia"/>
          <w:kern w:val="0"/>
          <w:sz w:val="28"/>
          <w:szCs w:val="28"/>
        </w:rPr>
        <w:t>針對</w:t>
      </w:r>
      <w:proofErr w:type="gramStart"/>
      <w:r w:rsidRPr="002D58CB">
        <w:rPr>
          <w:rFonts w:ascii="標楷體" w:hAnsi="標楷體" w:hint="eastAsia"/>
          <w:kern w:val="0"/>
          <w:sz w:val="28"/>
          <w:szCs w:val="28"/>
        </w:rPr>
        <w:t>本市偏鄉</w:t>
      </w:r>
      <w:proofErr w:type="gramEnd"/>
      <w:r w:rsidRPr="002D58CB">
        <w:rPr>
          <w:rFonts w:ascii="標楷體" w:hAnsi="標楷體" w:hint="eastAsia"/>
          <w:kern w:val="0"/>
          <w:sz w:val="28"/>
          <w:szCs w:val="28"/>
        </w:rPr>
        <w:t>地區，創</w:t>
      </w:r>
      <w:proofErr w:type="gramStart"/>
      <w:r w:rsidRPr="002D58CB">
        <w:rPr>
          <w:rFonts w:ascii="標楷體" w:hAnsi="標楷體" w:hint="eastAsia"/>
          <w:kern w:val="0"/>
          <w:sz w:val="28"/>
          <w:szCs w:val="28"/>
        </w:rPr>
        <w:t>闢</w:t>
      </w:r>
      <w:proofErr w:type="gramEnd"/>
      <w:r w:rsidRPr="002D58CB">
        <w:rPr>
          <w:rFonts w:ascii="標楷體" w:hAnsi="標楷體" w:hint="eastAsia"/>
          <w:kern w:val="0"/>
          <w:sz w:val="28"/>
          <w:szCs w:val="28"/>
        </w:rPr>
        <w:t>高雄GO服務，提供需求導向的彈性預約共享交通服務，滿足偏鄉居民日常的通勤、就學、就醫等基本民行需求，更達成偏鄉交通平權目標及降低私人運具之使用，114年平均每月服務13,581人次，預計114年</w:t>
      </w:r>
      <w:r w:rsidR="00CC7D4D" w:rsidRPr="002D58CB">
        <w:rPr>
          <w:rFonts w:ascii="標楷體" w:hAnsi="標楷體" w:hint="eastAsia"/>
          <w:kern w:val="0"/>
          <w:sz w:val="28"/>
          <w:szCs w:val="28"/>
        </w:rPr>
        <w:t>底</w:t>
      </w:r>
      <w:r w:rsidRPr="002D58CB">
        <w:rPr>
          <w:rFonts w:ascii="標楷體" w:hAnsi="標楷體" w:hint="eastAsia"/>
          <w:kern w:val="0"/>
          <w:sz w:val="28"/>
          <w:szCs w:val="28"/>
        </w:rPr>
        <w:t>完成旗美</w:t>
      </w:r>
      <w:r w:rsidR="00CC7D4D" w:rsidRPr="002D58CB">
        <w:rPr>
          <w:rFonts w:ascii="標楷體" w:hAnsi="標楷體" w:hint="eastAsia"/>
          <w:kern w:val="0"/>
          <w:sz w:val="28"/>
          <w:szCs w:val="28"/>
        </w:rPr>
        <w:t>九</w:t>
      </w:r>
      <w:r w:rsidRPr="002D58CB">
        <w:rPr>
          <w:rFonts w:ascii="標楷體" w:hAnsi="標楷體" w:hint="eastAsia"/>
          <w:kern w:val="0"/>
          <w:sz w:val="28"/>
          <w:szCs w:val="28"/>
        </w:rPr>
        <w:t>區服務。</w:t>
      </w:r>
    </w:p>
    <w:p w14:paraId="2C22D69A" w14:textId="77777777" w:rsidR="00A06D88" w:rsidRPr="002D58CB" w:rsidRDefault="00A06D88" w:rsidP="00A23C29">
      <w:pPr>
        <w:pStyle w:val="af6"/>
        <w:widowControl/>
        <w:tabs>
          <w:tab w:val="left" w:pos="1316"/>
        </w:tabs>
        <w:suppressAutoHyphens/>
        <w:overflowPunct w:val="0"/>
        <w:autoSpaceDN w:val="0"/>
        <w:snapToGrid w:val="0"/>
        <w:spacing w:line="340" w:lineRule="exact"/>
        <w:ind w:leftChars="0" w:left="743" w:hanging="346"/>
        <w:jc w:val="both"/>
        <w:textAlignment w:val="baseline"/>
        <w:rPr>
          <w:rFonts w:ascii="標楷體" w:eastAsia="標楷體" w:hAnsi="標楷體"/>
          <w:bCs/>
          <w:kern w:val="0"/>
          <w:sz w:val="28"/>
          <w:szCs w:val="28"/>
        </w:rPr>
      </w:pPr>
      <w:r w:rsidRPr="002D58CB">
        <w:rPr>
          <w:rFonts w:ascii="標楷體" w:eastAsia="標楷體" w:hAnsi="標楷體"/>
          <w:bCs/>
          <w:kern w:val="0"/>
          <w:sz w:val="28"/>
          <w:szCs w:val="28"/>
        </w:rPr>
        <w:t>（二）翻轉小黃計程車創新服務</w:t>
      </w:r>
    </w:p>
    <w:p w14:paraId="4F8FAD95" w14:textId="77777777" w:rsidR="00A06D88" w:rsidRPr="002D58CB" w:rsidRDefault="00A06D88" w:rsidP="00A23C29">
      <w:pPr>
        <w:pStyle w:val="a6"/>
        <w:widowControl/>
        <w:numPr>
          <w:ilvl w:val="0"/>
          <w:numId w:val="22"/>
        </w:numPr>
        <w:overflowPunct w:val="0"/>
        <w:snapToGrid w:val="0"/>
        <w:spacing w:line="340" w:lineRule="exact"/>
        <w:ind w:left="1661" w:hanging="357"/>
        <w:jc w:val="both"/>
        <w:rPr>
          <w:rFonts w:ascii="標楷體" w:hAnsi="標楷體"/>
          <w:kern w:val="0"/>
          <w:sz w:val="28"/>
          <w:szCs w:val="28"/>
        </w:rPr>
      </w:pPr>
      <w:r w:rsidRPr="002D58CB">
        <w:rPr>
          <w:rFonts w:ascii="標楷體" w:hAnsi="標楷體" w:hint="eastAsia"/>
          <w:kern w:val="0"/>
          <w:sz w:val="28"/>
          <w:szCs w:val="28"/>
        </w:rPr>
        <w:t>推動通用（無障礙）計程車隊服務</w:t>
      </w:r>
    </w:p>
    <w:p w14:paraId="22D4C23D" w14:textId="0267124B" w:rsidR="0043269E" w:rsidRPr="002D58CB" w:rsidRDefault="0043269E" w:rsidP="1FA2A79F">
      <w:pPr>
        <w:pStyle w:val="af6"/>
        <w:widowControl/>
        <w:numPr>
          <w:ilvl w:val="0"/>
          <w:numId w:val="23"/>
        </w:numPr>
        <w:overflowPunct w:val="0"/>
        <w:snapToGrid w:val="0"/>
        <w:spacing w:line="340" w:lineRule="exact"/>
        <w:ind w:leftChars="0" w:left="2251"/>
        <w:jc w:val="both"/>
        <w:rPr>
          <w:rFonts w:ascii="標楷體" w:eastAsia="標楷體" w:hAnsi="標楷體"/>
          <w:kern w:val="0"/>
          <w:sz w:val="28"/>
          <w:szCs w:val="28"/>
        </w:rPr>
      </w:pPr>
      <w:r w:rsidRPr="002D58CB">
        <w:rPr>
          <w:rFonts w:ascii="標楷體" w:eastAsia="標楷體" w:hAnsi="標楷體"/>
          <w:kern w:val="0"/>
          <w:sz w:val="28"/>
          <w:szCs w:val="28"/>
        </w:rPr>
        <w:t>目前已有</w:t>
      </w:r>
      <w:r w:rsidR="77C146B2" w:rsidRPr="002D58CB">
        <w:rPr>
          <w:rFonts w:ascii="標楷體" w:eastAsia="標楷體" w:hAnsi="標楷體"/>
          <w:kern w:val="0"/>
          <w:sz w:val="28"/>
          <w:szCs w:val="28"/>
        </w:rPr>
        <w:t>45</w:t>
      </w:r>
      <w:r w:rsidRPr="002D58CB">
        <w:rPr>
          <w:rFonts w:ascii="標楷體" w:eastAsia="標楷體" w:hAnsi="標楷體"/>
          <w:kern w:val="0"/>
          <w:sz w:val="28"/>
          <w:szCs w:val="28"/>
        </w:rPr>
        <w:t>輛上路服務，114年1-</w:t>
      </w:r>
      <w:r w:rsidR="4725A252" w:rsidRPr="002D58CB">
        <w:rPr>
          <w:rFonts w:ascii="標楷體" w:eastAsia="標楷體" w:hAnsi="標楷體"/>
          <w:kern w:val="0"/>
          <w:sz w:val="28"/>
          <w:szCs w:val="28"/>
        </w:rPr>
        <w:t>6</w:t>
      </w:r>
      <w:r w:rsidRPr="002D58CB">
        <w:rPr>
          <w:rFonts w:ascii="標楷體" w:eastAsia="標楷體" w:hAnsi="標楷體"/>
          <w:kern w:val="0"/>
          <w:sz w:val="28"/>
          <w:szCs w:val="28"/>
        </w:rPr>
        <w:t>月通用計程車總</w:t>
      </w:r>
      <w:proofErr w:type="gramStart"/>
      <w:r w:rsidRPr="002D58CB">
        <w:rPr>
          <w:rFonts w:ascii="標楷體" w:eastAsia="標楷體" w:hAnsi="標楷體"/>
          <w:kern w:val="0"/>
          <w:sz w:val="28"/>
          <w:szCs w:val="28"/>
        </w:rPr>
        <w:t>搭乘趟次</w:t>
      </w:r>
      <w:proofErr w:type="gramEnd"/>
      <w:r w:rsidRPr="002D58CB">
        <w:rPr>
          <w:rFonts w:ascii="標楷體" w:eastAsia="標楷體" w:hAnsi="標楷體"/>
          <w:kern w:val="0"/>
          <w:sz w:val="28"/>
          <w:szCs w:val="28"/>
        </w:rPr>
        <w:t>達</w:t>
      </w:r>
      <w:r w:rsidR="6BDA80D2" w:rsidRPr="002D58CB">
        <w:rPr>
          <w:rFonts w:ascii="標楷體" w:eastAsia="標楷體" w:hAnsi="標楷體"/>
          <w:kern w:val="0"/>
          <w:sz w:val="28"/>
          <w:szCs w:val="28"/>
        </w:rPr>
        <w:t>106</w:t>
      </w:r>
      <w:r w:rsidRPr="002D58CB">
        <w:rPr>
          <w:rFonts w:ascii="標楷體" w:eastAsia="標楷體" w:hAnsi="標楷體"/>
          <w:kern w:val="0"/>
          <w:sz w:val="28"/>
          <w:szCs w:val="28"/>
        </w:rPr>
        <w:t>,0</w:t>
      </w:r>
      <w:r w:rsidR="32197612" w:rsidRPr="002D58CB">
        <w:rPr>
          <w:rFonts w:ascii="標楷體" w:eastAsia="標楷體" w:hAnsi="標楷體"/>
          <w:kern w:val="0"/>
          <w:sz w:val="28"/>
          <w:szCs w:val="28"/>
        </w:rPr>
        <w:t>67</w:t>
      </w:r>
      <w:r w:rsidRPr="002D58CB">
        <w:rPr>
          <w:rFonts w:ascii="標楷體" w:eastAsia="標楷體" w:hAnsi="標楷體"/>
          <w:kern w:val="0"/>
          <w:sz w:val="28"/>
          <w:szCs w:val="28"/>
        </w:rPr>
        <w:t>趟，其中身心障礙博愛</w:t>
      </w:r>
      <w:proofErr w:type="gramStart"/>
      <w:r w:rsidRPr="002D58CB">
        <w:rPr>
          <w:rFonts w:ascii="標楷體" w:eastAsia="標楷體" w:hAnsi="標楷體"/>
          <w:kern w:val="0"/>
          <w:sz w:val="28"/>
          <w:szCs w:val="28"/>
        </w:rPr>
        <w:t>卡趟次</w:t>
      </w:r>
      <w:proofErr w:type="gramEnd"/>
      <w:r w:rsidRPr="002D58CB">
        <w:rPr>
          <w:rFonts w:ascii="標楷體" w:eastAsia="標楷體" w:hAnsi="標楷體"/>
          <w:kern w:val="0"/>
          <w:sz w:val="28"/>
          <w:szCs w:val="28"/>
        </w:rPr>
        <w:t>為1</w:t>
      </w:r>
      <w:r w:rsidR="58458D51" w:rsidRPr="002D58CB">
        <w:rPr>
          <w:rFonts w:ascii="標楷體" w:eastAsia="標楷體" w:hAnsi="標楷體"/>
          <w:kern w:val="0"/>
          <w:sz w:val="28"/>
          <w:szCs w:val="28"/>
        </w:rPr>
        <w:t>2</w:t>
      </w:r>
      <w:r w:rsidRPr="002D58CB">
        <w:rPr>
          <w:rFonts w:ascii="標楷體" w:eastAsia="標楷體" w:hAnsi="標楷體"/>
          <w:kern w:val="0"/>
          <w:sz w:val="28"/>
          <w:szCs w:val="28"/>
        </w:rPr>
        <w:t>,</w:t>
      </w:r>
      <w:r w:rsidR="22D6FDC5" w:rsidRPr="002D58CB">
        <w:rPr>
          <w:rFonts w:ascii="標楷體" w:eastAsia="標楷體" w:hAnsi="標楷體"/>
          <w:kern w:val="0"/>
          <w:sz w:val="28"/>
          <w:szCs w:val="28"/>
        </w:rPr>
        <w:t>150</w:t>
      </w:r>
      <w:r w:rsidRPr="002D58CB">
        <w:rPr>
          <w:rFonts w:ascii="標楷體" w:eastAsia="標楷體" w:hAnsi="標楷體"/>
          <w:kern w:val="0"/>
          <w:sz w:val="28"/>
          <w:szCs w:val="28"/>
        </w:rPr>
        <w:t>趟(11%)。</w:t>
      </w:r>
    </w:p>
    <w:p w14:paraId="4E06C011" w14:textId="301D66C2" w:rsidR="00A06D88" w:rsidRPr="002D58CB" w:rsidRDefault="00843464" w:rsidP="00A23C29">
      <w:pPr>
        <w:pStyle w:val="af6"/>
        <w:widowControl/>
        <w:numPr>
          <w:ilvl w:val="0"/>
          <w:numId w:val="23"/>
        </w:numPr>
        <w:overflowPunct w:val="0"/>
        <w:snapToGrid w:val="0"/>
        <w:spacing w:line="340" w:lineRule="exact"/>
        <w:ind w:leftChars="0" w:left="2251"/>
        <w:jc w:val="both"/>
        <w:rPr>
          <w:rFonts w:ascii="標楷體" w:eastAsia="標楷體" w:hAnsi="標楷體"/>
          <w:kern w:val="0"/>
          <w:sz w:val="28"/>
          <w:szCs w:val="28"/>
        </w:rPr>
      </w:pPr>
      <w:r w:rsidRPr="002D58CB">
        <w:rPr>
          <w:rFonts w:ascii="標楷體" w:eastAsia="標楷體" w:hAnsi="標楷體" w:hint="eastAsia"/>
          <w:kern w:val="0"/>
          <w:sz w:val="28"/>
          <w:szCs w:val="28"/>
        </w:rPr>
        <w:t>於機場、火車站及各大醫療院所劃設專用停車格，目前已劃設</w:t>
      </w:r>
      <w:r w:rsidR="00D45894" w:rsidRPr="002D58CB">
        <w:rPr>
          <w:rFonts w:ascii="標楷體" w:eastAsia="標楷體" w:hAnsi="標楷體" w:hint="eastAsia"/>
          <w:kern w:val="0"/>
          <w:sz w:val="28"/>
          <w:szCs w:val="28"/>
        </w:rPr>
        <w:t>28</w:t>
      </w:r>
      <w:r w:rsidRPr="002D58CB">
        <w:rPr>
          <w:rFonts w:ascii="標楷體" w:eastAsia="標楷體" w:hAnsi="標楷體" w:hint="eastAsia"/>
          <w:kern w:val="0"/>
          <w:sz w:val="28"/>
          <w:szCs w:val="28"/>
        </w:rPr>
        <w:t>格，提供身心障礙民眾無縫運輸服務。</w:t>
      </w:r>
    </w:p>
    <w:p w14:paraId="74032364" w14:textId="77777777" w:rsidR="00A06D88" w:rsidRPr="002D58CB" w:rsidRDefault="00A06D88" w:rsidP="00A23C29">
      <w:pPr>
        <w:pStyle w:val="a6"/>
        <w:widowControl/>
        <w:numPr>
          <w:ilvl w:val="0"/>
          <w:numId w:val="22"/>
        </w:numPr>
        <w:overflowPunct w:val="0"/>
        <w:snapToGrid w:val="0"/>
        <w:spacing w:line="340" w:lineRule="exact"/>
        <w:ind w:left="1661" w:hanging="357"/>
        <w:jc w:val="both"/>
        <w:rPr>
          <w:rFonts w:ascii="標楷體" w:hAnsi="標楷體"/>
          <w:kern w:val="0"/>
          <w:sz w:val="28"/>
          <w:szCs w:val="28"/>
        </w:rPr>
      </w:pPr>
      <w:r w:rsidRPr="002D58CB">
        <w:rPr>
          <w:rFonts w:ascii="標楷體" w:hAnsi="標楷體" w:hint="eastAsia"/>
          <w:kern w:val="0"/>
          <w:sz w:val="28"/>
          <w:szCs w:val="28"/>
        </w:rPr>
        <w:t xml:space="preserve">多元化計程車打造乘客智慧服務全新體驗  </w:t>
      </w:r>
    </w:p>
    <w:p w14:paraId="5F9608B9" w14:textId="0F327AEF" w:rsidR="00A06D88" w:rsidRPr="002D58CB" w:rsidRDefault="00843464" w:rsidP="00A23C29">
      <w:pPr>
        <w:widowControl/>
        <w:pBdr>
          <w:top w:val="none" w:sz="0" w:space="0" w:color="000000"/>
          <w:left w:val="none" w:sz="0" w:space="12" w:color="000000"/>
          <w:bottom w:val="none" w:sz="0" w:space="0" w:color="000000"/>
          <w:right w:val="none" w:sz="0" w:space="0" w:color="000000"/>
        </w:pBdr>
        <w:suppressAutoHyphens/>
        <w:overflowPunct w:val="0"/>
        <w:autoSpaceDN w:val="0"/>
        <w:snapToGrid w:val="0"/>
        <w:spacing w:line="340" w:lineRule="exact"/>
        <w:ind w:left="1644"/>
        <w:jc w:val="both"/>
        <w:textAlignment w:val="baseline"/>
        <w:rPr>
          <w:rFonts w:ascii="標楷體" w:eastAsia="標楷體" w:hAnsi="標楷體" w:cs="文鼎中黑"/>
          <w:kern w:val="0"/>
          <w:sz w:val="28"/>
          <w:szCs w:val="28"/>
        </w:rPr>
      </w:pPr>
      <w:r w:rsidRPr="002D58CB">
        <w:rPr>
          <w:rFonts w:ascii="標楷體" w:eastAsia="標楷體" w:hAnsi="標楷體" w:hint="eastAsia"/>
          <w:kern w:val="0"/>
          <w:sz w:val="28"/>
          <w:szCs w:val="28"/>
        </w:rPr>
        <w:t>本市多元化計程車目前計</w:t>
      </w:r>
      <w:r w:rsidR="00C87422" w:rsidRPr="002D58CB">
        <w:rPr>
          <w:rFonts w:ascii="標楷體" w:eastAsia="標楷體" w:hAnsi="標楷體" w:hint="eastAsia"/>
          <w:kern w:val="0"/>
          <w:sz w:val="28"/>
          <w:szCs w:val="28"/>
        </w:rPr>
        <w:t>3,569</w:t>
      </w:r>
      <w:r w:rsidRPr="002D58CB">
        <w:rPr>
          <w:rFonts w:ascii="標楷體" w:eastAsia="標楷體" w:hAnsi="標楷體" w:hint="eastAsia"/>
          <w:kern w:val="0"/>
          <w:sz w:val="28"/>
          <w:szCs w:val="28"/>
        </w:rPr>
        <w:t>輛加入營運，</w:t>
      </w:r>
      <w:proofErr w:type="gramStart"/>
      <w:r w:rsidRPr="002D58CB">
        <w:rPr>
          <w:rFonts w:ascii="標楷體" w:eastAsia="標楷體" w:hAnsi="標楷體" w:hint="eastAsia"/>
          <w:kern w:val="0"/>
          <w:sz w:val="28"/>
          <w:szCs w:val="28"/>
        </w:rPr>
        <w:t>每趟次營運</w:t>
      </w:r>
      <w:proofErr w:type="gramEnd"/>
      <w:r w:rsidRPr="002D58CB">
        <w:rPr>
          <w:rFonts w:ascii="標楷體" w:eastAsia="標楷體" w:hAnsi="標楷體" w:hint="eastAsia"/>
          <w:kern w:val="0"/>
          <w:sz w:val="28"/>
          <w:szCs w:val="28"/>
        </w:rPr>
        <w:t>收入約為</w:t>
      </w:r>
      <w:r w:rsidR="00FB58AE" w:rsidRPr="002D58CB">
        <w:rPr>
          <w:rFonts w:ascii="標楷體" w:eastAsia="標楷體" w:hAnsi="標楷體" w:hint="eastAsia"/>
          <w:kern w:val="0"/>
          <w:sz w:val="28"/>
          <w:szCs w:val="28"/>
        </w:rPr>
        <w:t>245</w:t>
      </w:r>
      <w:r w:rsidRPr="002D58CB">
        <w:rPr>
          <w:rFonts w:ascii="標楷體" w:eastAsia="標楷體" w:hAnsi="標楷體" w:hint="eastAsia"/>
          <w:kern w:val="0"/>
          <w:sz w:val="28"/>
          <w:szCs w:val="28"/>
        </w:rPr>
        <w:t>元，較一般計程車</w:t>
      </w:r>
      <w:proofErr w:type="gramStart"/>
      <w:r w:rsidRPr="002D58CB">
        <w:rPr>
          <w:rFonts w:ascii="標楷體" w:eastAsia="標楷體" w:hAnsi="標楷體" w:hint="eastAsia"/>
          <w:kern w:val="0"/>
          <w:sz w:val="28"/>
          <w:szCs w:val="28"/>
        </w:rPr>
        <w:t>平均趟次</w:t>
      </w:r>
      <w:proofErr w:type="gramEnd"/>
      <w:r w:rsidRPr="002D58CB">
        <w:rPr>
          <w:rFonts w:ascii="標楷體" w:eastAsia="標楷體" w:hAnsi="標楷體" w:hint="eastAsia"/>
          <w:kern w:val="0"/>
          <w:sz w:val="28"/>
          <w:szCs w:val="28"/>
        </w:rPr>
        <w:t>收入160元/趟（依交通部112年統計資料計算）為高，共創乘客、駕駛人及業者多元效益。</w:t>
      </w:r>
    </w:p>
    <w:p w14:paraId="53B1509B" w14:textId="4A729066" w:rsidR="008F7AAD" w:rsidRPr="002D58CB" w:rsidRDefault="000E62A3" w:rsidP="00DD3102">
      <w:pPr>
        <w:pStyle w:val="ad"/>
        <w:widowControl/>
        <w:pBdr>
          <w:top w:val="none" w:sz="0" w:space="0" w:color="000000"/>
          <w:left w:val="none" w:sz="0" w:space="1" w:color="000000"/>
          <w:bottom w:val="none" w:sz="0" w:space="0" w:color="000000"/>
          <w:right w:val="none" w:sz="0" w:space="0" w:color="000000"/>
        </w:pBdr>
        <w:overflowPunct w:val="0"/>
        <w:snapToGrid w:val="0"/>
        <w:spacing w:line="330" w:lineRule="exact"/>
        <w:jc w:val="both"/>
        <w:textAlignment w:val="baseline"/>
        <w:rPr>
          <w:rFonts w:ascii="微軟正黑體" w:eastAsia="微軟正黑體" w:hAnsi="微軟正黑體" w:cs="文鼎中黑"/>
          <w:b/>
          <w:bCs/>
          <w:kern w:val="0"/>
          <w:sz w:val="28"/>
          <w:szCs w:val="28"/>
        </w:rPr>
      </w:pPr>
      <w:r w:rsidRPr="002D58CB">
        <w:rPr>
          <w:rFonts w:ascii="微軟正黑體" w:eastAsia="微軟正黑體" w:hAnsi="微軟正黑體" w:cs="文鼎中黑" w:hint="eastAsia"/>
          <w:b/>
          <w:bCs/>
          <w:kern w:val="0"/>
          <w:sz w:val="28"/>
          <w:szCs w:val="28"/>
        </w:rPr>
        <w:lastRenderedPageBreak/>
        <w:t>五</w:t>
      </w:r>
      <w:r w:rsidR="008F7AAD" w:rsidRPr="002D58CB">
        <w:rPr>
          <w:rFonts w:ascii="微軟正黑體" w:eastAsia="微軟正黑體" w:hAnsi="微軟正黑體" w:cs="文鼎中黑"/>
          <w:b/>
          <w:bCs/>
          <w:kern w:val="0"/>
          <w:sz w:val="28"/>
          <w:szCs w:val="28"/>
        </w:rPr>
        <w:t>、</w:t>
      </w:r>
      <w:r w:rsidR="00A06D88" w:rsidRPr="002D58CB">
        <w:rPr>
          <w:rFonts w:ascii="微軟正黑體" w:eastAsia="微軟正黑體" w:hAnsi="微軟正黑體" w:cs="文鼎中黑" w:hint="eastAsia"/>
          <w:b/>
          <w:bCs/>
          <w:kern w:val="0"/>
          <w:sz w:val="28"/>
          <w:szCs w:val="28"/>
        </w:rPr>
        <w:t>捷運及輪船經營管</w:t>
      </w:r>
      <w:r w:rsidR="00A06D88" w:rsidRPr="002D58CB">
        <w:rPr>
          <w:rFonts w:ascii="微軟正黑體" w:eastAsia="微軟正黑體" w:hAnsi="微軟正黑體" w:cs="文鼎中黑"/>
          <w:b/>
          <w:bCs/>
          <w:kern w:val="0"/>
          <w:sz w:val="28"/>
          <w:szCs w:val="28"/>
        </w:rPr>
        <w:t>理</w:t>
      </w:r>
    </w:p>
    <w:p w14:paraId="546E2439" w14:textId="77777777" w:rsidR="008F7AAD" w:rsidRPr="002D58CB" w:rsidRDefault="008F7AAD" w:rsidP="00DD3102">
      <w:pPr>
        <w:pStyle w:val="af6"/>
        <w:widowControl/>
        <w:tabs>
          <w:tab w:val="left" w:pos="1316"/>
        </w:tabs>
        <w:suppressAutoHyphens/>
        <w:overflowPunct w:val="0"/>
        <w:autoSpaceDN w:val="0"/>
        <w:snapToGrid w:val="0"/>
        <w:spacing w:line="330" w:lineRule="exact"/>
        <w:ind w:leftChars="0" w:left="743" w:hanging="346"/>
        <w:jc w:val="both"/>
        <w:textAlignment w:val="baseline"/>
        <w:rPr>
          <w:rFonts w:ascii="標楷體" w:eastAsia="標楷體" w:hAnsi="標楷體"/>
          <w:bCs/>
          <w:kern w:val="0"/>
          <w:sz w:val="28"/>
          <w:szCs w:val="28"/>
        </w:rPr>
      </w:pPr>
      <w:r w:rsidRPr="002D58CB">
        <w:rPr>
          <w:rFonts w:ascii="標楷體" w:eastAsia="標楷體" w:hAnsi="標楷體"/>
          <w:bCs/>
          <w:kern w:val="0"/>
          <w:sz w:val="28"/>
          <w:szCs w:val="28"/>
        </w:rPr>
        <w:t>（一）捷運監理</w:t>
      </w:r>
    </w:p>
    <w:p w14:paraId="3797A155" w14:textId="06773492" w:rsidR="008F7AAD" w:rsidRPr="002D58CB" w:rsidRDefault="00962655" w:rsidP="00DD3102">
      <w:pPr>
        <w:suppressAutoHyphens/>
        <w:overflowPunct w:val="0"/>
        <w:autoSpaceDN w:val="0"/>
        <w:snapToGrid w:val="0"/>
        <w:spacing w:line="330" w:lineRule="exact"/>
        <w:ind w:left="1219"/>
        <w:jc w:val="both"/>
        <w:textAlignment w:val="baseline"/>
        <w:rPr>
          <w:rFonts w:ascii="標楷體" w:eastAsia="標楷體" w:hAnsi="標楷體" w:cs="標楷體"/>
          <w:sz w:val="28"/>
          <w:szCs w:val="28"/>
        </w:rPr>
      </w:pPr>
      <w:r w:rsidRPr="002D58CB">
        <w:rPr>
          <w:rFonts w:ascii="標楷體" w:eastAsia="標楷體" w:hAnsi="標楷體" w:cs="新細明體" w:hint="eastAsia"/>
          <w:kern w:val="3"/>
          <w:sz w:val="28"/>
          <w:szCs w:val="28"/>
        </w:rPr>
        <w:t>高捷公司針對各種族群規劃多元之主題體驗活動，行銷多元且活潑，翻轉高雄捷運營運績效。114年1-6月平均日運量為19.26萬人次，同時因本市399通勤月票上路，較</w:t>
      </w:r>
      <w:proofErr w:type="gramStart"/>
      <w:r w:rsidRPr="002D58CB">
        <w:rPr>
          <w:rFonts w:ascii="標楷體" w:eastAsia="標楷體" w:hAnsi="標楷體" w:cs="新細明體" w:hint="eastAsia"/>
          <w:kern w:val="3"/>
          <w:sz w:val="28"/>
          <w:szCs w:val="28"/>
        </w:rPr>
        <w:t>113</w:t>
      </w:r>
      <w:proofErr w:type="gramEnd"/>
      <w:r w:rsidRPr="002D58CB">
        <w:rPr>
          <w:rFonts w:ascii="標楷體" w:eastAsia="標楷體" w:hAnsi="標楷體" w:cs="新細明體" w:hint="eastAsia"/>
          <w:kern w:val="3"/>
          <w:sz w:val="28"/>
          <w:szCs w:val="28"/>
        </w:rPr>
        <w:t>年度同期日運量17.7萬人次，成長8.8%。</w:t>
      </w:r>
    </w:p>
    <w:p w14:paraId="4F1517D7" w14:textId="6A9BB40E" w:rsidR="008F7AAD" w:rsidRPr="002D58CB" w:rsidRDefault="008F7AAD" w:rsidP="00DD3102">
      <w:pPr>
        <w:pStyle w:val="af6"/>
        <w:widowControl/>
        <w:tabs>
          <w:tab w:val="left" w:pos="1316"/>
        </w:tabs>
        <w:suppressAutoHyphens/>
        <w:overflowPunct w:val="0"/>
        <w:autoSpaceDN w:val="0"/>
        <w:snapToGrid w:val="0"/>
        <w:spacing w:line="330" w:lineRule="exact"/>
        <w:ind w:leftChars="0" w:left="743" w:hanging="346"/>
        <w:jc w:val="both"/>
        <w:textAlignment w:val="baseline"/>
        <w:rPr>
          <w:rFonts w:ascii="標楷體" w:eastAsia="標楷體" w:hAnsi="標楷體"/>
          <w:bCs/>
          <w:kern w:val="0"/>
          <w:sz w:val="28"/>
          <w:szCs w:val="28"/>
        </w:rPr>
      </w:pPr>
      <w:r w:rsidRPr="002D58CB">
        <w:rPr>
          <w:rFonts w:ascii="標楷體" w:eastAsia="標楷體" w:hAnsi="標楷體"/>
          <w:bCs/>
          <w:kern w:val="0"/>
          <w:sz w:val="28"/>
          <w:szCs w:val="28"/>
        </w:rPr>
        <w:t>（</w:t>
      </w:r>
      <w:r w:rsidR="006C3AC5" w:rsidRPr="002D58CB">
        <w:rPr>
          <w:rFonts w:ascii="標楷體" w:eastAsia="標楷體" w:hAnsi="標楷體" w:hint="eastAsia"/>
          <w:bCs/>
          <w:kern w:val="0"/>
          <w:sz w:val="28"/>
          <w:szCs w:val="28"/>
        </w:rPr>
        <w:t>二</w:t>
      </w:r>
      <w:r w:rsidRPr="002D58CB">
        <w:rPr>
          <w:rFonts w:ascii="標楷體" w:eastAsia="標楷體" w:hAnsi="標楷體"/>
          <w:bCs/>
          <w:kern w:val="0"/>
          <w:sz w:val="28"/>
          <w:szCs w:val="28"/>
        </w:rPr>
        <w:t>）發展高雄</w:t>
      </w:r>
      <w:proofErr w:type="gramStart"/>
      <w:r w:rsidRPr="002D58CB">
        <w:rPr>
          <w:rFonts w:ascii="標楷體" w:eastAsia="標楷體" w:hAnsi="標楷體"/>
          <w:bCs/>
          <w:kern w:val="0"/>
          <w:sz w:val="28"/>
          <w:szCs w:val="28"/>
        </w:rPr>
        <w:t>港綠能</w:t>
      </w:r>
      <w:proofErr w:type="gramEnd"/>
      <w:r w:rsidRPr="002D58CB">
        <w:rPr>
          <w:rFonts w:ascii="標楷體" w:eastAsia="標楷體" w:hAnsi="標楷體"/>
          <w:bCs/>
          <w:kern w:val="0"/>
          <w:sz w:val="28"/>
          <w:szCs w:val="28"/>
        </w:rPr>
        <w:t>航線，多元觀光遊憩活動</w:t>
      </w:r>
    </w:p>
    <w:p w14:paraId="11D7B1B5" w14:textId="77777777" w:rsidR="007A154F" w:rsidRPr="002D58CB" w:rsidRDefault="007A154F" w:rsidP="00DD3102">
      <w:pPr>
        <w:pStyle w:val="a6"/>
        <w:widowControl/>
        <w:numPr>
          <w:ilvl w:val="0"/>
          <w:numId w:val="24"/>
        </w:numPr>
        <w:overflowPunct w:val="0"/>
        <w:snapToGrid w:val="0"/>
        <w:spacing w:line="330" w:lineRule="exact"/>
        <w:ind w:left="1661" w:hanging="357"/>
        <w:jc w:val="both"/>
        <w:rPr>
          <w:rFonts w:ascii="標楷體" w:hAnsi="標楷體"/>
          <w:kern w:val="0"/>
          <w:sz w:val="28"/>
          <w:szCs w:val="28"/>
        </w:rPr>
      </w:pPr>
      <w:r w:rsidRPr="002D58CB">
        <w:rPr>
          <w:rFonts w:ascii="標楷體" w:hAnsi="標楷體" w:hint="eastAsia"/>
          <w:kern w:val="0"/>
          <w:sz w:val="28"/>
          <w:szCs w:val="28"/>
        </w:rPr>
        <w:t>多元化經營策略</w:t>
      </w:r>
    </w:p>
    <w:p w14:paraId="1DF28127" w14:textId="6A1ED0DE" w:rsidR="00843464" w:rsidRPr="002D58CB" w:rsidRDefault="00843464" w:rsidP="00DD3102">
      <w:pPr>
        <w:pStyle w:val="af6"/>
        <w:widowControl/>
        <w:numPr>
          <w:ilvl w:val="0"/>
          <w:numId w:val="25"/>
        </w:numPr>
        <w:overflowPunct w:val="0"/>
        <w:snapToGrid w:val="0"/>
        <w:spacing w:line="330" w:lineRule="exact"/>
        <w:ind w:leftChars="0" w:left="2251"/>
        <w:jc w:val="both"/>
        <w:rPr>
          <w:kern w:val="0"/>
        </w:rPr>
      </w:pPr>
      <w:r w:rsidRPr="002D58CB">
        <w:rPr>
          <w:rFonts w:ascii="標楷體" w:eastAsia="標楷體" w:hAnsi="標楷體"/>
          <w:kern w:val="0"/>
          <w:sz w:val="28"/>
          <w:szCs w:val="28"/>
        </w:rPr>
        <w:t>與旅行社合作推出全國最獨特遊港包船，</w:t>
      </w:r>
      <w:r w:rsidR="5A8D338E" w:rsidRPr="002D58CB">
        <w:rPr>
          <w:rFonts w:ascii="標楷體" w:eastAsia="標楷體" w:hAnsi="標楷體" w:cs="標楷體"/>
          <w:sz w:val="28"/>
          <w:szCs w:val="28"/>
        </w:rPr>
        <w:t>114年1至6月客製化包船共航行71航次，營收1,545,531元。</w:t>
      </w:r>
    </w:p>
    <w:p w14:paraId="737F9530" w14:textId="20FC40D2" w:rsidR="007A154F" w:rsidRPr="002D58CB" w:rsidRDefault="4C78A99B" w:rsidP="00DD3102">
      <w:pPr>
        <w:pStyle w:val="af6"/>
        <w:widowControl/>
        <w:numPr>
          <w:ilvl w:val="0"/>
          <w:numId w:val="25"/>
        </w:numPr>
        <w:overflowPunct w:val="0"/>
        <w:snapToGrid w:val="0"/>
        <w:spacing w:line="330" w:lineRule="exact"/>
        <w:ind w:leftChars="0" w:left="2251"/>
        <w:jc w:val="both"/>
        <w:rPr>
          <w:rFonts w:ascii="標楷體" w:eastAsia="標楷體" w:hAnsi="標楷體"/>
          <w:kern w:val="0"/>
          <w:szCs w:val="24"/>
        </w:rPr>
      </w:pPr>
      <w:r w:rsidRPr="002D58CB">
        <w:rPr>
          <w:rFonts w:ascii="標楷體" w:eastAsia="標楷體" w:hAnsi="標楷體" w:cs="標楷體"/>
          <w:sz w:val="28"/>
          <w:szCs w:val="28"/>
        </w:rPr>
        <w:t>開闢金</w:t>
      </w:r>
      <w:proofErr w:type="gramStart"/>
      <w:r w:rsidRPr="002D58CB">
        <w:rPr>
          <w:rFonts w:ascii="標楷體" w:eastAsia="標楷體" w:hAnsi="標楷體" w:cs="標楷體"/>
          <w:sz w:val="28"/>
          <w:szCs w:val="28"/>
        </w:rPr>
        <w:t>棧</w:t>
      </w:r>
      <w:proofErr w:type="gramEnd"/>
      <w:r w:rsidRPr="002D58CB">
        <w:rPr>
          <w:rFonts w:ascii="標楷體" w:eastAsia="標楷體" w:hAnsi="標楷體" w:cs="標楷體"/>
          <w:sz w:val="28"/>
          <w:szCs w:val="28"/>
        </w:rPr>
        <w:t>遊港航班，</w:t>
      </w:r>
      <w:r w:rsidR="249E7827" w:rsidRPr="002D58CB">
        <w:rPr>
          <w:rFonts w:ascii="標楷體" w:eastAsia="標楷體" w:hAnsi="標楷體" w:cs="標楷體"/>
          <w:sz w:val="28"/>
          <w:szCs w:val="28"/>
        </w:rPr>
        <w:t>114年1至6月共計開航16航次，載客19,299人，營收1,287,409元。</w:t>
      </w:r>
      <w:r w:rsidRPr="002D58CB">
        <w:t xml:space="preserve"> </w:t>
      </w:r>
    </w:p>
    <w:p w14:paraId="008B56D7" w14:textId="77777777" w:rsidR="007A154F" w:rsidRPr="002D58CB" w:rsidRDefault="007A154F" w:rsidP="00DD3102">
      <w:pPr>
        <w:pStyle w:val="a6"/>
        <w:widowControl/>
        <w:numPr>
          <w:ilvl w:val="0"/>
          <w:numId w:val="24"/>
        </w:numPr>
        <w:overflowPunct w:val="0"/>
        <w:snapToGrid w:val="0"/>
        <w:spacing w:line="330" w:lineRule="exact"/>
        <w:ind w:left="1661" w:hanging="357"/>
        <w:jc w:val="both"/>
        <w:rPr>
          <w:rFonts w:ascii="標楷體" w:hAnsi="標楷體"/>
          <w:kern w:val="0"/>
          <w:sz w:val="28"/>
          <w:szCs w:val="28"/>
        </w:rPr>
      </w:pPr>
      <w:proofErr w:type="gramStart"/>
      <w:r w:rsidRPr="002D58CB">
        <w:rPr>
          <w:rFonts w:ascii="標楷體" w:hAnsi="標楷體"/>
          <w:kern w:val="0"/>
          <w:sz w:val="28"/>
          <w:szCs w:val="28"/>
        </w:rPr>
        <w:t>推動綠能航線</w:t>
      </w:r>
      <w:proofErr w:type="gramEnd"/>
      <w:r w:rsidRPr="002D58CB">
        <w:rPr>
          <w:rFonts w:ascii="標楷體" w:hAnsi="標楷體"/>
          <w:kern w:val="0"/>
          <w:sz w:val="28"/>
          <w:szCs w:val="28"/>
        </w:rPr>
        <w:t>，形</w:t>
      </w:r>
      <w:proofErr w:type="gramStart"/>
      <w:r w:rsidRPr="002D58CB">
        <w:rPr>
          <w:rFonts w:ascii="標楷體" w:hAnsi="標楷體"/>
          <w:kern w:val="0"/>
          <w:sz w:val="28"/>
          <w:szCs w:val="28"/>
        </w:rPr>
        <w:t>塑綠能</w:t>
      </w:r>
      <w:proofErr w:type="gramEnd"/>
      <w:r w:rsidRPr="002D58CB">
        <w:rPr>
          <w:rFonts w:ascii="標楷體" w:hAnsi="標楷體"/>
          <w:kern w:val="0"/>
          <w:sz w:val="28"/>
          <w:szCs w:val="28"/>
        </w:rPr>
        <w:t>港口</w:t>
      </w:r>
    </w:p>
    <w:p w14:paraId="61256E3F" w14:textId="6CD9B0B8" w:rsidR="26BE3A75" w:rsidRPr="002D58CB" w:rsidRDefault="26BE3A75" w:rsidP="00DD3102">
      <w:pPr>
        <w:spacing w:line="330" w:lineRule="exact"/>
        <w:ind w:left="1644"/>
        <w:jc w:val="both"/>
        <w:rPr>
          <w:rFonts w:ascii="標楷體" w:eastAsia="標楷體" w:hAnsi="標楷體" w:cs="標楷體"/>
          <w:sz w:val="28"/>
          <w:szCs w:val="28"/>
        </w:rPr>
      </w:pPr>
      <w:r w:rsidRPr="002D58CB">
        <w:rPr>
          <w:rFonts w:ascii="標楷體" w:eastAsia="標楷體" w:hAnsi="標楷體" w:cs="標楷體"/>
          <w:sz w:val="28"/>
          <w:szCs w:val="28"/>
        </w:rPr>
        <w:t>為</w:t>
      </w:r>
      <w:proofErr w:type="gramStart"/>
      <w:r w:rsidRPr="002D58CB">
        <w:rPr>
          <w:rFonts w:ascii="標楷體" w:eastAsia="標楷體" w:hAnsi="標楷體" w:cs="標楷體"/>
          <w:sz w:val="28"/>
          <w:szCs w:val="28"/>
        </w:rPr>
        <w:t>帶動新灣區</w:t>
      </w:r>
      <w:proofErr w:type="gramEnd"/>
      <w:r w:rsidRPr="002D58CB">
        <w:rPr>
          <w:rFonts w:ascii="標楷體" w:eastAsia="標楷體" w:hAnsi="標楷體" w:cs="標楷體"/>
          <w:sz w:val="28"/>
          <w:szCs w:val="28"/>
        </w:rPr>
        <w:t>整體觀光商業成長，自111年12月24日增</w:t>
      </w:r>
      <w:proofErr w:type="gramStart"/>
      <w:r w:rsidRPr="002D58CB">
        <w:rPr>
          <w:rFonts w:ascii="標楷體" w:eastAsia="標楷體" w:hAnsi="標楷體" w:cs="標楷體"/>
          <w:sz w:val="28"/>
          <w:szCs w:val="28"/>
        </w:rPr>
        <w:t>闢</w:t>
      </w:r>
      <w:proofErr w:type="gramEnd"/>
      <w:r w:rsidRPr="002D58CB">
        <w:rPr>
          <w:rFonts w:ascii="標楷體" w:eastAsia="標楷體" w:hAnsi="標楷體" w:cs="標楷體"/>
          <w:sz w:val="28"/>
          <w:szCs w:val="28"/>
        </w:rPr>
        <w:t>海上巴士航線(</w:t>
      </w:r>
      <w:proofErr w:type="gramStart"/>
      <w:r w:rsidRPr="002D58CB">
        <w:rPr>
          <w:rFonts w:ascii="標楷體" w:eastAsia="標楷體" w:hAnsi="標楷體" w:cs="標楷體"/>
          <w:sz w:val="28"/>
          <w:szCs w:val="28"/>
        </w:rPr>
        <w:t>棧貳庫</w:t>
      </w:r>
      <w:proofErr w:type="gramEnd"/>
      <w:r w:rsidRPr="002D58CB">
        <w:rPr>
          <w:rFonts w:ascii="標楷體" w:eastAsia="標楷體" w:hAnsi="標楷體" w:cs="標楷體"/>
          <w:sz w:val="28"/>
          <w:szCs w:val="28"/>
        </w:rPr>
        <w:t>-旗津)由電力渡輪營運載客服務；</w:t>
      </w:r>
      <w:r w:rsidR="756505E9" w:rsidRPr="002D58CB">
        <w:rPr>
          <w:rFonts w:ascii="標楷體" w:eastAsia="標楷體" w:hAnsi="標楷體" w:cs="標楷體"/>
          <w:sz w:val="28"/>
          <w:szCs w:val="28"/>
        </w:rPr>
        <w:t>114年1至6月共搭載19,756人，營收1,287,751元。</w:t>
      </w:r>
    </w:p>
    <w:p w14:paraId="2C35169A" w14:textId="77777777" w:rsidR="00853E84" w:rsidRPr="002D58CB" w:rsidRDefault="00853E84" w:rsidP="00DD3102">
      <w:pPr>
        <w:pStyle w:val="a6"/>
        <w:widowControl/>
        <w:numPr>
          <w:ilvl w:val="0"/>
          <w:numId w:val="24"/>
        </w:numPr>
        <w:overflowPunct w:val="0"/>
        <w:snapToGrid w:val="0"/>
        <w:spacing w:line="330" w:lineRule="exact"/>
        <w:ind w:left="1661" w:hanging="357"/>
        <w:jc w:val="both"/>
        <w:rPr>
          <w:rFonts w:ascii="標楷體" w:hAnsi="標楷體"/>
          <w:kern w:val="0"/>
          <w:sz w:val="28"/>
          <w:szCs w:val="28"/>
        </w:rPr>
      </w:pPr>
      <w:r w:rsidRPr="002D58CB">
        <w:rPr>
          <w:rFonts w:ascii="標楷體" w:hAnsi="標楷體" w:hint="eastAsia"/>
          <w:kern w:val="0"/>
          <w:sz w:val="28"/>
          <w:szCs w:val="28"/>
        </w:rPr>
        <w:t>持續辦理新建渡輪汰舊換新計畫</w:t>
      </w:r>
    </w:p>
    <w:p w14:paraId="0BB0DB61" w14:textId="465F7D83" w:rsidR="00853E84" w:rsidRPr="002D58CB" w:rsidRDefault="00853E84" w:rsidP="00DD3102">
      <w:pPr>
        <w:widowControl/>
        <w:tabs>
          <w:tab w:val="left" w:pos="2156"/>
        </w:tabs>
        <w:suppressAutoHyphens/>
        <w:overflowPunct w:val="0"/>
        <w:autoSpaceDN w:val="0"/>
        <w:snapToGrid w:val="0"/>
        <w:spacing w:line="330" w:lineRule="exact"/>
        <w:ind w:left="2211" w:hanging="680"/>
        <w:jc w:val="both"/>
        <w:textAlignment w:val="baseline"/>
        <w:rPr>
          <w:rFonts w:ascii="標楷體" w:eastAsia="標楷體" w:hAnsi="標楷體"/>
          <w:kern w:val="0"/>
          <w:sz w:val="28"/>
          <w:szCs w:val="28"/>
        </w:rPr>
      </w:pPr>
      <w:r w:rsidRPr="002D58CB">
        <w:rPr>
          <w:rFonts w:ascii="標楷體" w:eastAsia="標楷體" w:hAnsi="標楷體" w:hint="eastAsia"/>
          <w:kern w:val="0"/>
          <w:sz w:val="28"/>
          <w:szCs w:val="28"/>
        </w:rPr>
        <w:t>（1）</w:t>
      </w:r>
      <w:r w:rsidR="00843464" w:rsidRPr="002D58CB">
        <w:rPr>
          <w:rFonts w:ascii="標楷體" w:eastAsia="標楷體" w:hAnsi="標楷體" w:hint="eastAsia"/>
          <w:bCs/>
          <w:spacing w:val="4"/>
          <w:kern w:val="0"/>
          <w:sz w:val="28"/>
          <w:szCs w:val="28"/>
        </w:rPr>
        <w:t>獲得</w:t>
      </w:r>
      <w:r w:rsidR="00843464" w:rsidRPr="002D58CB">
        <w:rPr>
          <w:rFonts w:ascii="標楷體" w:eastAsia="標楷體" w:hAnsi="標楷體" w:hint="eastAsia"/>
          <w:kern w:val="0"/>
          <w:sz w:val="28"/>
          <w:szCs w:val="28"/>
        </w:rPr>
        <w:t>行政院環境保護署補助經費與本府自籌款總計1.6億元，於111年至113年間，建造3艘電力驅動渡輪，持續辦理老舊渡輪</w:t>
      </w:r>
      <w:proofErr w:type="gramStart"/>
      <w:r w:rsidR="00843464" w:rsidRPr="002D58CB">
        <w:rPr>
          <w:rFonts w:ascii="標楷體" w:eastAsia="標楷體" w:hAnsi="標楷體" w:hint="eastAsia"/>
          <w:kern w:val="0"/>
          <w:sz w:val="28"/>
          <w:szCs w:val="28"/>
        </w:rPr>
        <w:t>汰</w:t>
      </w:r>
      <w:proofErr w:type="gramEnd"/>
      <w:r w:rsidR="00843464" w:rsidRPr="002D58CB">
        <w:rPr>
          <w:rFonts w:ascii="標楷體" w:eastAsia="標楷體" w:hAnsi="標楷體" w:hint="eastAsia"/>
          <w:kern w:val="0"/>
          <w:sz w:val="28"/>
          <w:szCs w:val="28"/>
        </w:rPr>
        <w:t>換作業，規劃</w:t>
      </w:r>
      <w:proofErr w:type="gramStart"/>
      <w:r w:rsidR="00843464" w:rsidRPr="002D58CB">
        <w:rPr>
          <w:rFonts w:ascii="標楷體" w:eastAsia="標楷體" w:hAnsi="標楷體" w:hint="eastAsia"/>
          <w:kern w:val="0"/>
          <w:sz w:val="28"/>
          <w:szCs w:val="28"/>
        </w:rPr>
        <w:t>採</w:t>
      </w:r>
      <w:proofErr w:type="gramEnd"/>
      <w:r w:rsidR="00843464" w:rsidRPr="002D58CB">
        <w:rPr>
          <w:rFonts w:ascii="標楷體" w:eastAsia="標楷體" w:hAnsi="標楷體" w:hint="eastAsia"/>
          <w:kern w:val="0"/>
          <w:sz w:val="28"/>
          <w:szCs w:val="28"/>
        </w:rPr>
        <w:t>電力推進系統取代原傳統柴油引擎，輔以新穎的船型外觀及舒適的內裝，提升乘船服務品質。</w:t>
      </w:r>
    </w:p>
    <w:p w14:paraId="1ADCCC04" w14:textId="279B6DEB" w:rsidR="00853E84" w:rsidRPr="002D58CB" w:rsidRDefault="00853E84" w:rsidP="00DD3102">
      <w:pPr>
        <w:widowControl/>
        <w:tabs>
          <w:tab w:val="left" w:pos="2156"/>
        </w:tabs>
        <w:suppressAutoHyphens/>
        <w:overflowPunct w:val="0"/>
        <w:autoSpaceDN w:val="0"/>
        <w:snapToGrid w:val="0"/>
        <w:spacing w:line="330" w:lineRule="exact"/>
        <w:ind w:left="2211" w:hanging="680"/>
        <w:jc w:val="both"/>
        <w:textAlignment w:val="baseline"/>
        <w:rPr>
          <w:rFonts w:ascii="標楷體" w:eastAsia="標楷體" w:hAnsi="標楷體"/>
          <w:kern w:val="0"/>
          <w:sz w:val="28"/>
          <w:szCs w:val="28"/>
        </w:rPr>
      </w:pPr>
      <w:r w:rsidRPr="002D58CB">
        <w:rPr>
          <w:rFonts w:ascii="標楷體" w:eastAsia="標楷體" w:hAnsi="標楷體" w:hint="eastAsia"/>
          <w:kern w:val="0"/>
          <w:sz w:val="28"/>
          <w:szCs w:val="28"/>
        </w:rPr>
        <w:t>（2）</w:t>
      </w:r>
      <w:r w:rsidR="003C522B" w:rsidRPr="002D58CB">
        <w:rPr>
          <w:rFonts w:ascii="標楷體" w:eastAsia="標楷體" w:hAnsi="標楷體" w:hint="eastAsia"/>
          <w:kern w:val="0"/>
          <w:sz w:val="28"/>
          <w:szCs w:val="28"/>
        </w:rPr>
        <w:t>「新建渡輪汰舊換新計畫」於112年3月27日開工，</w:t>
      </w:r>
      <w:proofErr w:type="gramStart"/>
      <w:r w:rsidR="003C522B" w:rsidRPr="002D58CB">
        <w:rPr>
          <w:rFonts w:ascii="標楷體" w:eastAsia="標楷體" w:hAnsi="標楷體" w:hint="eastAsia"/>
          <w:kern w:val="0"/>
          <w:sz w:val="28"/>
          <w:szCs w:val="28"/>
        </w:rPr>
        <w:t>以分船建造</w:t>
      </w:r>
      <w:proofErr w:type="gramEnd"/>
      <w:r w:rsidR="003C522B" w:rsidRPr="002D58CB">
        <w:rPr>
          <w:rFonts w:ascii="標楷體" w:eastAsia="標楷體" w:hAnsi="標楷體" w:hint="eastAsia"/>
          <w:kern w:val="0"/>
          <w:sz w:val="28"/>
          <w:szCs w:val="28"/>
        </w:rPr>
        <w:t>方式，新建三艘電力驅動船舶「雄</w:t>
      </w:r>
      <w:proofErr w:type="gramStart"/>
      <w:r w:rsidR="003C522B" w:rsidRPr="002D58CB">
        <w:rPr>
          <w:rFonts w:ascii="標楷體" w:eastAsia="標楷體" w:hAnsi="標楷體" w:hint="eastAsia"/>
          <w:kern w:val="0"/>
          <w:sz w:val="28"/>
          <w:szCs w:val="28"/>
        </w:rPr>
        <w:t>棧</w:t>
      </w:r>
      <w:proofErr w:type="gramEnd"/>
      <w:r w:rsidR="003C522B" w:rsidRPr="002D58CB">
        <w:rPr>
          <w:rFonts w:ascii="標楷體" w:eastAsia="標楷體" w:hAnsi="標楷體" w:hint="eastAsia"/>
          <w:kern w:val="0"/>
          <w:sz w:val="28"/>
          <w:szCs w:val="28"/>
        </w:rPr>
        <w:t>1號」、「艾莉絲」與「雄</w:t>
      </w:r>
      <w:proofErr w:type="gramStart"/>
      <w:r w:rsidR="003C522B" w:rsidRPr="002D58CB">
        <w:rPr>
          <w:rFonts w:ascii="標楷體" w:eastAsia="標楷體" w:hAnsi="標楷體" w:hint="eastAsia"/>
          <w:kern w:val="0"/>
          <w:sz w:val="28"/>
          <w:szCs w:val="28"/>
        </w:rPr>
        <w:t>棧</w:t>
      </w:r>
      <w:proofErr w:type="gramEnd"/>
      <w:r w:rsidR="003C522B" w:rsidRPr="002D58CB">
        <w:rPr>
          <w:rFonts w:ascii="標楷體" w:eastAsia="標楷體" w:hAnsi="標楷體" w:hint="eastAsia"/>
          <w:kern w:val="0"/>
          <w:sz w:val="28"/>
          <w:szCs w:val="28"/>
        </w:rPr>
        <w:t>2號」，並分別於113年1月16日、113年9月2日及113年11月20日驗收合格交船，全案順利依期程履約完成。配合新</w:t>
      </w:r>
      <w:proofErr w:type="gramStart"/>
      <w:r w:rsidR="003C522B" w:rsidRPr="002D58CB">
        <w:rPr>
          <w:rFonts w:ascii="標楷體" w:eastAsia="標楷體" w:hAnsi="標楷體" w:hint="eastAsia"/>
          <w:kern w:val="0"/>
          <w:sz w:val="28"/>
          <w:szCs w:val="28"/>
        </w:rPr>
        <w:t>闢</w:t>
      </w:r>
      <w:proofErr w:type="gramEnd"/>
      <w:r w:rsidR="003C522B" w:rsidRPr="002D58CB">
        <w:rPr>
          <w:rFonts w:ascii="標楷體" w:eastAsia="標楷體" w:hAnsi="標楷體" w:hint="eastAsia"/>
          <w:kern w:val="0"/>
          <w:sz w:val="28"/>
          <w:szCs w:val="28"/>
        </w:rPr>
        <w:t>航線及不同營運需求作為專屬船舶調度，增加本市觀光亮點與行銷，以發揮交通與觀光結合之綜效。</w:t>
      </w:r>
    </w:p>
    <w:p w14:paraId="4402D322" w14:textId="77777777" w:rsidR="00BD55FF" w:rsidRPr="002D58CB" w:rsidRDefault="00BD55FF" w:rsidP="00DD3102">
      <w:pPr>
        <w:pStyle w:val="ad"/>
        <w:widowControl/>
        <w:pBdr>
          <w:top w:val="none" w:sz="0" w:space="0" w:color="000000"/>
          <w:left w:val="none" w:sz="0" w:space="1" w:color="000000"/>
          <w:bottom w:val="none" w:sz="0" w:space="0" w:color="000000"/>
          <w:right w:val="none" w:sz="0" w:space="0" w:color="000000"/>
        </w:pBdr>
        <w:overflowPunct w:val="0"/>
        <w:snapToGrid w:val="0"/>
        <w:spacing w:line="330" w:lineRule="exact"/>
        <w:jc w:val="both"/>
        <w:textAlignment w:val="baseline"/>
        <w:rPr>
          <w:rFonts w:ascii="微軟正黑體" w:eastAsia="微軟正黑體" w:hAnsi="微軟正黑體" w:cs="文鼎中黑"/>
          <w:b/>
          <w:bCs/>
          <w:kern w:val="0"/>
          <w:sz w:val="28"/>
          <w:szCs w:val="28"/>
        </w:rPr>
      </w:pPr>
    </w:p>
    <w:p w14:paraId="27C8EF8E" w14:textId="4A6C9E54" w:rsidR="008F7AAD" w:rsidRPr="002D58CB" w:rsidRDefault="000E62A3" w:rsidP="00DD3102">
      <w:pPr>
        <w:pStyle w:val="ad"/>
        <w:widowControl/>
        <w:suppressAutoHyphens/>
        <w:overflowPunct w:val="0"/>
        <w:autoSpaceDN w:val="0"/>
        <w:snapToGrid w:val="0"/>
        <w:spacing w:line="330" w:lineRule="exact"/>
        <w:jc w:val="both"/>
        <w:textAlignment w:val="baseline"/>
        <w:rPr>
          <w:rFonts w:ascii="微軟正黑體" w:eastAsia="微軟正黑體" w:hAnsi="微軟正黑體" w:cs="文鼎中黑"/>
          <w:b/>
          <w:bCs/>
          <w:kern w:val="0"/>
          <w:sz w:val="28"/>
          <w:szCs w:val="28"/>
        </w:rPr>
      </w:pPr>
      <w:r w:rsidRPr="002D58CB">
        <w:rPr>
          <w:rFonts w:ascii="微軟正黑體" w:eastAsia="微軟正黑體" w:hAnsi="微軟正黑體" w:cs="文鼎中黑" w:hint="eastAsia"/>
          <w:b/>
          <w:bCs/>
          <w:kern w:val="0"/>
          <w:sz w:val="28"/>
          <w:szCs w:val="28"/>
        </w:rPr>
        <w:t>六</w:t>
      </w:r>
      <w:r w:rsidR="008F7AAD" w:rsidRPr="002D58CB">
        <w:rPr>
          <w:rFonts w:ascii="微軟正黑體" w:eastAsia="微軟正黑體" w:hAnsi="微軟正黑體" w:cs="文鼎中黑"/>
          <w:b/>
          <w:bCs/>
          <w:kern w:val="0"/>
          <w:sz w:val="28"/>
          <w:szCs w:val="28"/>
        </w:rPr>
        <w:t>、運輸</w:t>
      </w:r>
      <w:r w:rsidR="008F7AAD" w:rsidRPr="002D58CB">
        <w:rPr>
          <w:rFonts w:ascii="微軟正黑體" w:eastAsia="微軟正黑體" w:hAnsi="微軟正黑體" w:cs="?????(P)"/>
          <w:b/>
          <w:bCs/>
          <w:kern w:val="0"/>
          <w:sz w:val="30"/>
          <w:szCs w:val="30"/>
        </w:rPr>
        <w:t>設施</w:t>
      </w:r>
    </w:p>
    <w:p w14:paraId="435FDAE5" w14:textId="594C26ED" w:rsidR="00A927F5" w:rsidRPr="002D58CB" w:rsidRDefault="009704AF" w:rsidP="00DD3102">
      <w:pPr>
        <w:pStyle w:val="af6"/>
        <w:widowControl/>
        <w:tabs>
          <w:tab w:val="left" w:pos="1316"/>
        </w:tabs>
        <w:suppressAutoHyphens/>
        <w:overflowPunct w:val="0"/>
        <w:autoSpaceDN w:val="0"/>
        <w:snapToGrid w:val="0"/>
        <w:spacing w:line="330" w:lineRule="exact"/>
        <w:ind w:leftChars="0" w:left="743" w:hanging="346"/>
        <w:jc w:val="both"/>
        <w:textAlignment w:val="baseline"/>
        <w:rPr>
          <w:rFonts w:ascii="標楷體" w:eastAsia="標楷體" w:hAnsi="標楷體"/>
          <w:bCs/>
          <w:kern w:val="0"/>
          <w:sz w:val="28"/>
          <w:szCs w:val="28"/>
        </w:rPr>
      </w:pPr>
      <w:r w:rsidRPr="002D58CB">
        <w:rPr>
          <w:rFonts w:ascii="標楷體" w:eastAsia="標楷體" w:hAnsi="標楷體" w:hint="eastAsia"/>
          <w:bCs/>
          <w:kern w:val="0"/>
          <w:sz w:val="28"/>
          <w:szCs w:val="28"/>
        </w:rPr>
        <w:t>（</w:t>
      </w:r>
      <w:r w:rsidR="00A927F5" w:rsidRPr="002D58CB">
        <w:rPr>
          <w:rFonts w:ascii="標楷體" w:eastAsia="標楷體" w:hAnsi="標楷體" w:hint="eastAsia"/>
          <w:bCs/>
          <w:kern w:val="0"/>
          <w:sz w:val="28"/>
          <w:szCs w:val="28"/>
        </w:rPr>
        <w:t>一）興建候車亭</w:t>
      </w:r>
    </w:p>
    <w:p w14:paraId="4F5D6ECA" w14:textId="77777777" w:rsidR="00A927F5" w:rsidRPr="002D58CB" w:rsidRDefault="00A927F5" w:rsidP="00DD3102">
      <w:pPr>
        <w:pStyle w:val="af6"/>
        <w:numPr>
          <w:ilvl w:val="0"/>
          <w:numId w:val="30"/>
        </w:numPr>
        <w:suppressAutoHyphens/>
        <w:overflowPunct w:val="0"/>
        <w:autoSpaceDN w:val="0"/>
        <w:snapToGrid w:val="0"/>
        <w:spacing w:line="330" w:lineRule="exact"/>
        <w:ind w:leftChars="0" w:left="1661" w:hanging="357"/>
        <w:jc w:val="both"/>
        <w:textAlignment w:val="baseline"/>
        <w:rPr>
          <w:rFonts w:ascii="標楷體" w:eastAsia="標楷體" w:hAnsi="標楷體"/>
          <w:kern w:val="0"/>
          <w:sz w:val="28"/>
          <w:szCs w:val="28"/>
        </w:rPr>
      </w:pPr>
      <w:r w:rsidRPr="002D58CB">
        <w:rPr>
          <w:rFonts w:ascii="標楷體" w:eastAsia="標楷體" w:hAnsi="標楷體" w:hint="eastAsia"/>
          <w:kern w:val="0"/>
          <w:sz w:val="28"/>
          <w:szCs w:val="28"/>
        </w:rPr>
        <w:t>114年編列經費及爭取中央補助共完成建置75座候車亭、50座候車座椅及150座候車站牌：</w:t>
      </w:r>
    </w:p>
    <w:p w14:paraId="4E700EED" w14:textId="79D665E9" w:rsidR="00A927F5" w:rsidRPr="002D58CB" w:rsidRDefault="00A23C29" w:rsidP="00DD3102">
      <w:pPr>
        <w:widowControl/>
        <w:suppressAutoHyphens/>
        <w:overflowPunct w:val="0"/>
        <w:autoSpaceDN w:val="0"/>
        <w:snapToGrid w:val="0"/>
        <w:spacing w:line="330" w:lineRule="exact"/>
        <w:ind w:left="2268" w:hanging="737"/>
        <w:jc w:val="both"/>
        <w:textAlignment w:val="baseline"/>
        <w:rPr>
          <w:rFonts w:ascii="標楷體" w:eastAsia="標楷體" w:hAnsi="標楷體"/>
          <w:kern w:val="0"/>
          <w:sz w:val="28"/>
          <w:szCs w:val="28"/>
        </w:rPr>
      </w:pPr>
      <w:r w:rsidRPr="002D58CB">
        <w:rPr>
          <w:rFonts w:ascii="標楷體" w:eastAsia="標楷體" w:hAnsi="標楷體"/>
          <w:bCs/>
          <w:kern w:val="0"/>
          <w:sz w:val="28"/>
          <w:szCs w:val="28"/>
        </w:rPr>
        <w:t>（1）</w:t>
      </w:r>
      <w:r w:rsidR="00A927F5" w:rsidRPr="002D58CB">
        <w:rPr>
          <w:rFonts w:ascii="標楷體" w:eastAsia="標楷體" w:hAnsi="標楷體" w:hint="eastAsia"/>
          <w:kern w:val="0"/>
          <w:sz w:val="28"/>
          <w:szCs w:val="28"/>
        </w:rPr>
        <w:t>其中45座候車亭、50座候車座椅及150座候車站牌，已於114年3月完成驗收並開放使用，其針對輕軌及</w:t>
      </w:r>
      <w:proofErr w:type="gramStart"/>
      <w:r w:rsidR="00A927F5" w:rsidRPr="002D58CB">
        <w:rPr>
          <w:rFonts w:ascii="標楷體" w:eastAsia="標楷體" w:hAnsi="標楷體" w:hint="eastAsia"/>
          <w:kern w:val="0"/>
          <w:sz w:val="28"/>
          <w:szCs w:val="28"/>
        </w:rPr>
        <w:t>臺</w:t>
      </w:r>
      <w:proofErr w:type="gramEnd"/>
      <w:r w:rsidR="00A927F5" w:rsidRPr="002D58CB">
        <w:rPr>
          <w:rFonts w:ascii="標楷體" w:eastAsia="標楷體" w:hAnsi="標楷體" w:hint="eastAsia"/>
          <w:kern w:val="0"/>
          <w:sz w:val="28"/>
          <w:szCs w:val="28"/>
        </w:rPr>
        <w:t>鐵沿線重要轉乘節點新設或擴大建置原有候車亭，包括「</w:t>
      </w:r>
      <w:proofErr w:type="gramStart"/>
      <w:r w:rsidR="00A927F5" w:rsidRPr="002D58CB">
        <w:rPr>
          <w:rFonts w:ascii="標楷體" w:eastAsia="標楷體" w:hAnsi="標楷體" w:hint="eastAsia"/>
          <w:kern w:val="0"/>
          <w:sz w:val="28"/>
          <w:szCs w:val="28"/>
        </w:rPr>
        <w:t>臺鐵新</w:t>
      </w:r>
      <w:proofErr w:type="gramEnd"/>
      <w:r w:rsidR="00A927F5" w:rsidRPr="002D58CB">
        <w:rPr>
          <w:rFonts w:ascii="標楷體" w:eastAsia="標楷體" w:hAnsi="標楷體" w:hint="eastAsia"/>
          <w:kern w:val="0"/>
          <w:sz w:val="28"/>
          <w:szCs w:val="28"/>
        </w:rPr>
        <w:t>左營站」、「</w:t>
      </w:r>
      <w:proofErr w:type="gramStart"/>
      <w:r w:rsidR="00A927F5" w:rsidRPr="002D58CB">
        <w:rPr>
          <w:rFonts w:ascii="標楷體" w:eastAsia="標楷體" w:hAnsi="標楷體" w:hint="eastAsia"/>
          <w:kern w:val="0"/>
          <w:sz w:val="28"/>
          <w:szCs w:val="28"/>
        </w:rPr>
        <w:t>臺鐵科</w:t>
      </w:r>
      <w:proofErr w:type="gramEnd"/>
      <w:r w:rsidR="00A927F5" w:rsidRPr="002D58CB">
        <w:rPr>
          <w:rFonts w:ascii="標楷體" w:eastAsia="標楷體" w:hAnsi="標楷體" w:hint="eastAsia"/>
          <w:kern w:val="0"/>
          <w:sz w:val="28"/>
          <w:szCs w:val="28"/>
        </w:rPr>
        <w:t>工館」、「捷運凱旋站」、「捷運三多商圈站」、「捷運</w:t>
      </w:r>
      <w:proofErr w:type="gramStart"/>
      <w:r w:rsidR="00A927F5" w:rsidRPr="002D58CB">
        <w:rPr>
          <w:rFonts w:ascii="標楷體" w:eastAsia="標楷體" w:hAnsi="標楷體" w:hint="eastAsia"/>
          <w:kern w:val="0"/>
          <w:sz w:val="28"/>
          <w:szCs w:val="28"/>
        </w:rPr>
        <w:t>凹子底站</w:t>
      </w:r>
      <w:proofErr w:type="gramEnd"/>
      <w:r w:rsidR="00A927F5" w:rsidRPr="002D58CB">
        <w:rPr>
          <w:rFonts w:ascii="標楷體" w:eastAsia="標楷體" w:hAnsi="標楷體" w:hint="eastAsia"/>
          <w:kern w:val="0"/>
          <w:sz w:val="28"/>
          <w:szCs w:val="28"/>
        </w:rPr>
        <w:t>」等轉運熱點。</w:t>
      </w:r>
      <w:r w:rsidR="00A927F5" w:rsidRPr="002D58CB">
        <w:rPr>
          <w:rFonts w:ascii="標楷體" w:eastAsia="標楷體" w:hAnsi="標楷體"/>
          <w:kern w:val="0"/>
          <w:sz w:val="28"/>
          <w:szCs w:val="28"/>
        </w:rPr>
        <w:t xml:space="preserve"> </w:t>
      </w:r>
    </w:p>
    <w:p w14:paraId="3BF9883E" w14:textId="09CAFCAF" w:rsidR="00A927F5" w:rsidRPr="002D58CB" w:rsidRDefault="00A23C29" w:rsidP="00DD3102">
      <w:pPr>
        <w:widowControl/>
        <w:suppressAutoHyphens/>
        <w:overflowPunct w:val="0"/>
        <w:autoSpaceDN w:val="0"/>
        <w:snapToGrid w:val="0"/>
        <w:spacing w:line="330" w:lineRule="exact"/>
        <w:ind w:left="2268" w:hanging="737"/>
        <w:jc w:val="both"/>
        <w:textAlignment w:val="baseline"/>
        <w:rPr>
          <w:rFonts w:ascii="標楷體" w:eastAsia="標楷體" w:hAnsi="標楷體"/>
          <w:kern w:val="0"/>
          <w:sz w:val="28"/>
          <w:szCs w:val="28"/>
        </w:rPr>
      </w:pPr>
      <w:r w:rsidRPr="002D58CB">
        <w:rPr>
          <w:rFonts w:ascii="標楷體" w:eastAsia="標楷體" w:hAnsi="標楷體" w:hint="eastAsia"/>
          <w:kern w:val="0"/>
          <w:sz w:val="28"/>
          <w:szCs w:val="28"/>
        </w:rPr>
        <w:t>（2）</w:t>
      </w:r>
      <w:r w:rsidR="00A927F5" w:rsidRPr="002D58CB">
        <w:rPr>
          <w:rFonts w:ascii="標楷體" w:eastAsia="標楷體" w:hAnsi="標楷體" w:hint="eastAsia"/>
          <w:kern w:val="0"/>
          <w:sz w:val="28"/>
          <w:szCs w:val="28"/>
        </w:rPr>
        <w:t>另30座候車亭，已於114年4月底完成驗收並開放使用，其部分針對旗津二路、旗津三路</w:t>
      </w:r>
      <w:proofErr w:type="gramStart"/>
      <w:r w:rsidR="00A927F5" w:rsidRPr="002D58CB">
        <w:rPr>
          <w:rFonts w:ascii="標楷體" w:eastAsia="標楷體" w:hAnsi="標楷體" w:hint="eastAsia"/>
          <w:kern w:val="0"/>
          <w:sz w:val="28"/>
          <w:szCs w:val="28"/>
        </w:rPr>
        <w:t>沿線「</w:t>
      </w:r>
      <w:proofErr w:type="gramEnd"/>
      <w:r w:rsidR="00A927F5" w:rsidRPr="002D58CB">
        <w:rPr>
          <w:rFonts w:ascii="標楷體" w:eastAsia="標楷體" w:hAnsi="標楷體" w:hint="eastAsia"/>
          <w:kern w:val="0"/>
          <w:sz w:val="28"/>
          <w:szCs w:val="28"/>
        </w:rPr>
        <w:t>旗津國中」站、「海岸公園」站、「鳳天宮」站等公車站點新建及</w:t>
      </w:r>
      <w:proofErr w:type="gramStart"/>
      <w:r w:rsidR="00A927F5" w:rsidRPr="002D58CB">
        <w:rPr>
          <w:rFonts w:ascii="標楷體" w:eastAsia="標楷體" w:hAnsi="標楷體" w:hint="eastAsia"/>
          <w:kern w:val="0"/>
          <w:sz w:val="28"/>
          <w:szCs w:val="28"/>
        </w:rPr>
        <w:t>汰</w:t>
      </w:r>
      <w:proofErr w:type="gramEnd"/>
      <w:r w:rsidR="00A927F5" w:rsidRPr="002D58CB">
        <w:rPr>
          <w:rFonts w:ascii="標楷體" w:eastAsia="標楷體" w:hAnsi="標楷體" w:hint="eastAsia"/>
          <w:kern w:val="0"/>
          <w:sz w:val="28"/>
          <w:szCs w:val="28"/>
        </w:rPr>
        <w:t>換</w:t>
      </w:r>
      <w:r w:rsidR="00A927F5" w:rsidRPr="002D58CB">
        <w:rPr>
          <w:rFonts w:ascii="標楷體" w:eastAsia="標楷體" w:hAnsi="標楷體" w:hint="eastAsia"/>
          <w:kern w:val="0"/>
          <w:sz w:val="28"/>
          <w:szCs w:val="28"/>
        </w:rPr>
        <w:lastRenderedPageBreak/>
        <w:t>老舊候車亭，方便外地遊客於旗津旅遊，也提升旗津在地民眾日常搭乘公車之方便性。</w:t>
      </w:r>
    </w:p>
    <w:p w14:paraId="6EEC8CCF" w14:textId="130CE62C" w:rsidR="00A927F5" w:rsidRPr="002D58CB" w:rsidRDefault="00A927F5" w:rsidP="00A23C29">
      <w:pPr>
        <w:pStyle w:val="af6"/>
        <w:numPr>
          <w:ilvl w:val="0"/>
          <w:numId w:val="30"/>
        </w:numPr>
        <w:suppressAutoHyphens/>
        <w:overflowPunct w:val="0"/>
        <w:autoSpaceDN w:val="0"/>
        <w:snapToGrid w:val="0"/>
        <w:spacing w:line="320" w:lineRule="exact"/>
        <w:ind w:leftChars="0" w:left="1661" w:hanging="357"/>
        <w:jc w:val="both"/>
        <w:textAlignment w:val="baseline"/>
        <w:rPr>
          <w:rFonts w:ascii="標楷體" w:eastAsia="標楷體" w:hAnsi="標楷體" w:cs="新細明體"/>
          <w:sz w:val="28"/>
          <w:szCs w:val="28"/>
        </w:rPr>
      </w:pPr>
      <w:r w:rsidRPr="002D58CB">
        <w:rPr>
          <w:rFonts w:ascii="標楷體" w:eastAsia="標楷體" w:hAnsi="標楷體"/>
          <w:kern w:val="0"/>
          <w:sz w:val="28"/>
          <w:szCs w:val="28"/>
        </w:rPr>
        <w:t>「113年9月豪雨及10月山</w:t>
      </w:r>
      <w:proofErr w:type="gramStart"/>
      <w:r w:rsidRPr="002D58CB">
        <w:rPr>
          <w:rFonts w:ascii="標楷體" w:eastAsia="標楷體" w:hAnsi="標楷體"/>
          <w:kern w:val="0"/>
          <w:sz w:val="28"/>
          <w:szCs w:val="28"/>
        </w:rPr>
        <w:t>陀</w:t>
      </w:r>
      <w:proofErr w:type="gramEnd"/>
      <w:r w:rsidRPr="002D58CB">
        <w:rPr>
          <w:rFonts w:ascii="標楷體" w:eastAsia="標楷體" w:hAnsi="標楷體"/>
          <w:kern w:val="0"/>
          <w:sz w:val="28"/>
          <w:szCs w:val="28"/>
        </w:rPr>
        <w:t>兒颱風</w:t>
      </w:r>
      <w:proofErr w:type="gramStart"/>
      <w:r w:rsidRPr="002D58CB">
        <w:rPr>
          <w:rFonts w:ascii="標楷體" w:eastAsia="標楷體" w:hAnsi="標楷體"/>
          <w:kern w:val="0"/>
          <w:sz w:val="28"/>
          <w:szCs w:val="28"/>
        </w:rPr>
        <w:t>災損暨申請</w:t>
      </w:r>
      <w:proofErr w:type="gramEnd"/>
      <w:r w:rsidRPr="002D58CB">
        <w:rPr>
          <w:rFonts w:ascii="標楷體" w:eastAsia="標楷體" w:hAnsi="標楷體"/>
          <w:kern w:val="0"/>
          <w:sz w:val="28"/>
          <w:szCs w:val="28"/>
        </w:rPr>
        <w:t>中央補助復建工程」由中央全額補助建置5座候車亭，於114年7月底完工並開放使用。</w:t>
      </w:r>
    </w:p>
    <w:p w14:paraId="03E2DCAF" w14:textId="77777777" w:rsidR="00A927F5" w:rsidRPr="002D58CB" w:rsidRDefault="00A927F5" w:rsidP="00A23C29">
      <w:pPr>
        <w:pStyle w:val="af6"/>
        <w:widowControl/>
        <w:tabs>
          <w:tab w:val="left" w:pos="1316"/>
        </w:tabs>
        <w:suppressAutoHyphens/>
        <w:overflowPunct w:val="0"/>
        <w:autoSpaceDN w:val="0"/>
        <w:snapToGrid w:val="0"/>
        <w:spacing w:line="320" w:lineRule="exact"/>
        <w:ind w:leftChars="0" w:left="743" w:hanging="346"/>
        <w:jc w:val="both"/>
        <w:textAlignment w:val="baseline"/>
        <w:rPr>
          <w:rFonts w:ascii="標楷體" w:eastAsia="標楷體" w:hAnsi="標楷體"/>
          <w:bCs/>
          <w:kern w:val="0"/>
          <w:sz w:val="28"/>
          <w:szCs w:val="28"/>
        </w:rPr>
      </w:pPr>
      <w:r w:rsidRPr="002D58CB">
        <w:rPr>
          <w:rFonts w:ascii="標楷體" w:eastAsia="標楷體" w:hAnsi="標楷體" w:hint="eastAsia"/>
          <w:bCs/>
          <w:kern w:val="0"/>
          <w:sz w:val="28"/>
          <w:szCs w:val="28"/>
        </w:rPr>
        <w:t>（二）設置</w:t>
      </w:r>
      <w:r w:rsidRPr="002D58CB">
        <w:rPr>
          <w:rFonts w:ascii="標楷體" w:eastAsia="標楷體" w:hAnsi="標楷體" w:hint="eastAsia"/>
          <w:kern w:val="0"/>
          <w:sz w:val="28"/>
          <w:szCs w:val="28"/>
        </w:rPr>
        <w:t>太陽能電子紙智慧站牌</w:t>
      </w:r>
    </w:p>
    <w:p w14:paraId="3138E63D" w14:textId="77777777" w:rsidR="00A927F5" w:rsidRPr="002D58CB" w:rsidRDefault="00A927F5" w:rsidP="00A23C29">
      <w:pPr>
        <w:suppressAutoHyphens/>
        <w:overflowPunct w:val="0"/>
        <w:autoSpaceDN w:val="0"/>
        <w:snapToGrid w:val="0"/>
        <w:spacing w:line="320" w:lineRule="exact"/>
        <w:ind w:left="1219"/>
        <w:jc w:val="both"/>
        <w:textAlignment w:val="baseline"/>
        <w:rPr>
          <w:rFonts w:ascii="標楷體" w:eastAsia="標楷體" w:hAnsi="標楷體"/>
          <w:kern w:val="0"/>
          <w:sz w:val="28"/>
          <w:szCs w:val="28"/>
        </w:rPr>
      </w:pPr>
      <w:r w:rsidRPr="002D58CB">
        <w:rPr>
          <w:rFonts w:ascii="標楷體" w:eastAsia="標楷體" w:hAnsi="標楷體" w:hint="eastAsia"/>
          <w:kern w:val="0"/>
          <w:sz w:val="28"/>
          <w:szCs w:val="28"/>
        </w:rPr>
        <w:t>目前於全市旗山區、大寮區及林園區等合計已設有117處太陽能電子紙智慧型站牌，已向中央爭取申請</w:t>
      </w:r>
      <w:proofErr w:type="gramStart"/>
      <w:r w:rsidRPr="002D58CB">
        <w:rPr>
          <w:rFonts w:ascii="標楷體" w:eastAsia="標楷體" w:hAnsi="標楷體" w:hint="eastAsia"/>
          <w:kern w:val="0"/>
          <w:sz w:val="28"/>
          <w:szCs w:val="28"/>
        </w:rPr>
        <w:t>114年度公運計畫</w:t>
      </w:r>
      <w:proofErr w:type="gramEnd"/>
      <w:r w:rsidRPr="002D58CB">
        <w:rPr>
          <w:rFonts w:ascii="標楷體" w:eastAsia="標楷體" w:hAnsi="標楷體" w:hint="eastAsia"/>
          <w:kern w:val="0"/>
          <w:sz w:val="28"/>
          <w:szCs w:val="28"/>
        </w:rPr>
        <w:t>，目前尚待核定中，預計未來可再增設200座太陽能電子紙智慧型站牌。</w:t>
      </w:r>
    </w:p>
    <w:p w14:paraId="6EE582A1" w14:textId="77777777" w:rsidR="00A927F5" w:rsidRPr="002D58CB" w:rsidRDefault="00A927F5" w:rsidP="00A23C29">
      <w:pPr>
        <w:pStyle w:val="af6"/>
        <w:widowControl/>
        <w:tabs>
          <w:tab w:val="left" w:pos="1316"/>
        </w:tabs>
        <w:suppressAutoHyphens/>
        <w:overflowPunct w:val="0"/>
        <w:autoSpaceDN w:val="0"/>
        <w:snapToGrid w:val="0"/>
        <w:spacing w:line="320" w:lineRule="exact"/>
        <w:ind w:leftChars="0" w:left="743" w:hanging="346"/>
        <w:jc w:val="both"/>
        <w:textAlignment w:val="baseline"/>
        <w:rPr>
          <w:rFonts w:ascii="標楷體" w:eastAsia="標楷體" w:hAnsi="標楷體"/>
          <w:bCs/>
          <w:kern w:val="0"/>
          <w:sz w:val="28"/>
          <w:szCs w:val="28"/>
        </w:rPr>
      </w:pPr>
      <w:r w:rsidRPr="002D58CB">
        <w:rPr>
          <w:rFonts w:ascii="標楷體" w:eastAsia="標楷體" w:hAnsi="標楷體" w:hint="eastAsia"/>
          <w:bCs/>
          <w:kern w:val="0"/>
          <w:sz w:val="28"/>
          <w:szCs w:val="28"/>
        </w:rPr>
        <w:t>（三）推廣高雄YouBike2.0公共自行車</w:t>
      </w:r>
    </w:p>
    <w:p w14:paraId="75D15DD6" w14:textId="3FEC07DA" w:rsidR="00A927F5" w:rsidRPr="002D58CB" w:rsidRDefault="00A927F5" w:rsidP="00A23C29">
      <w:pPr>
        <w:suppressAutoHyphens/>
        <w:overflowPunct w:val="0"/>
        <w:autoSpaceDN w:val="0"/>
        <w:snapToGrid w:val="0"/>
        <w:spacing w:line="320" w:lineRule="exact"/>
        <w:ind w:left="1219"/>
        <w:jc w:val="both"/>
        <w:textAlignment w:val="baseline"/>
        <w:rPr>
          <w:rFonts w:ascii="標楷體" w:eastAsia="標楷體" w:hAnsi="標楷體"/>
          <w:kern w:val="0"/>
          <w:sz w:val="28"/>
          <w:szCs w:val="28"/>
        </w:rPr>
      </w:pPr>
      <w:r w:rsidRPr="002D58CB">
        <w:rPr>
          <w:rFonts w:ascii="標楷體" w:eastAsia="標楷體" w:hAnsi="標楷體" w:hint="eastAsia"/>
          <w:kern w:val="0"/>
          <w:sz w:val="28"/>
          <w:szCs w:val="28"/>
        </w:rPr>
        <w:t>114</w:t>
      </w:r>
      <w:r w:rsidRPr="002D58CB">
        <w:rPr>
          <w:rFonts w:ascii="標楷體" w:eastAsia="標楷體" w:hAnsi="標楷體" w:hint="eastAsia"/>
          <w:bCs/>
          <w:kern w:val="0"/>
          <w:sz w:val="28"/>
          <w:szCs w:val="28"/>
        </w:rPr>
        <w:t>年上半年再新增49處租賃站及再投入106輛YouBike2.0E電動輔助自行車，使用人次較去年同期成長16%，累計超過6,700萬使用</w:t>
      </w:r>
      <w:proofErr w:type="gramStart"/>
      <w:r w:rsidRPr="002D58CB">
        <w:rPr>
          <w:rFonts w:ascii="標楷體" w:eastAsia="標楷體" w:hAnsi="標楷體" w:hint="eastAsia"/>
          <w:bCs/>
          <w:kern w:val="0"/>
          <w:sz w:val="28"/>
          <w:szCs w:val="28"/>
        </w:rPr>
        <w:t>人次，</w:t>
      </w:r>
      <w:proofErr w:type="gramEnd"/>
      <w:r w:rsidRPr="002D58CB">
        <w:rPr>
          <w:rFonts w:ascii="標楷體" w:eastAsia="標楷體" w:hAnsi="標楷體" w:hint="eastAsia"/>
          <w:bCs/>
          <w:kern w:val="0"/>
          <w:sz w:val="28"/>
          <w:szCs w:val="28"/>
        </w:rPr>
        <w:t>5</w:t>
      </w:r>
      <w:r w:rsidR="007D0E1B" w:rsidRPr="002D58CB">
        <w:rPr>
          <w:rFonts w:ascii="標楷體" w:eastAsia="標楷體" w:hAnsi="標楷體" w:hint="eastAsia"/>
          <w:bCs/>
          <w:kern w:val="0"/>
          <w:sz w:val="28"/>
          <w:szCs w:val="28"/>
        </w:rPr>
        <w:t>月</w:t>
      </w:r>
      <w:r w:rsidRPr="002D58CB">
        <w:rPr>
          <w:rFonts w:ascii="標楷體" w:eastAsia="標楷體" w:hAnsi="標楷體" w:hint="eastAsia"/>
          <w:bCs/>
          <w:kern w:val="0"/>
          <w:sz w:val="28"/>
          <w:szCs w:val="28"/>
        </w:rPr>
        <w:t>16</w:t>
      </w:r>
      <w:r w:rsidR="007D0E1B" w:rsidRPr="002D58CB">
        <w:rPr>
          <w:rFonts w:ascii="標楷體" w:eastAsia="標楷體" w:hAnsi="標楷體" w:hint="eastAsia"/>
          <w:bCs/>
          <w:kern w:val="0"/>
          <w:sz w:val="28"/>
          <w:szCs w:val="28"/>
        </w:rPr>
        <w:t>日</w:t>
      </w:r>
      <w:r w:rsidRPr="002D58CB">
        <w:rPr>
          <w:rFonts w:ascii="標楷體" w:eastAsia="標楷體" w:hAnsi="標楷體" w:hint="eastAsia"/>
          <w:bCs/>
          <w:kern w:val="0"/>
          <w:sz w:val="28"/>
          <w:szCs w:val="28"/>
        </w:rPr>
        <w:t>單日更達71,937人次，突破單日使用人次紀錄，目前全市共1,441站提供服務、13,106輛公共自行車提供服務(包括1,906輛電動輔助自行車)，115年前全市將擴充達1,500處公共自行車租賃站。</w:t>
      </w:r>
    </w:p>
    <w:p w14:paraId="7C09C49D" w14:textId="77777777" w:rsidR="00A927F5" w:rsidRPr="002D58CB" w:rsidRDefault="00A927F5" w:rsidP="00A23C29">
      <w:pPr>
        <w:pStyle w:val="af6"/>
        <w:widowControl/>
        <w:tabs>
          <w:tab w:val="left" w:pos="1316"/>
        </w:tabs>
        <w:suppressAutoHyphens/>
        <w:overflowPunct w:val="0"/>
        <w:autoSpaceDN w:val="0"/>
        <w:snapToGrid w:val="0"/>
        <w:spacing w:line="320" w:lineRule="exact"/>
        <w:ind w:leftChars="0" w:left="743" w:hanging="346"/>
        <w:jc w:val="both"/>
        <w:textAlignment w:val="baseline"/>
        <w:rPr>
          <w:rFonts w:ascii="標楷體" w:eastAsia="標楷體" w:hAnsi="標楷體"/>
          <w:bCs/>
          <w:kern w:val="0"/>
          <w:sz w:val="28"/>
          <w:szCs w:val="28"/>
        </w:rPr>
      </w:pPr>
      <w:r w:rsidRPr="002D58CB">
        <w:rPr>
          <w:rFonts w:ascii="標楷體" w:eastAsia="標楷體" w:hAnsi="標楷體" w:hint="eastAsia"/>
          <w:bCs/>
          <w:kern w:val="0"/>
          <w:sz w:val="28"/>
          <w:szCs w:val="28"/>
        </w:rPr>
        <w:t>（四）發展共享運具服務</w:t>
      </w:r>
    </w:p>
    <w:p w14:paraId="1DC8AE34" w14:textId="77777777" w:rsidR="00A927F5" w:rsidRPr="002D58CB" w:rsidRDefault="00A927F5" w:rsidP="00A23C29">
      <w:pPr>
        <w:suppressAutoHyphens/>
        <w:overflowPunct w:val="0"/>
        <w:autoSpaceDN w:val="0"/>
        <w:snapToGrid w:val="0"/>
        <w:spacing w:line="320" w:lineRule="exact"/>
        <w:ind w:left="1219"/>
        <w:jc w:val="both"/>
        <w:textAlignment w:val="baseline"/>
        <w:rPr>
          <w:rFonts w:ascii="標楷體" w:eastAsia="標楷體" w:hAnsi="標楷體"/>
          <w:kern w:val="0"/>
          <w:sz w:val="28"/>
          <w:szCs w:val="28"/>
        </w:rPr>
      </w:pPr>
      <w:r w:rsidRPr="002D58CB">
        <w:rPr>
          <w:rFonts w:ascii="標楷體" w:eastAsia="標楷體" w:hAnsi="標楷體" w:hint="eastAsia"/>
          <w:bCs/>
          <w:kern w:val="0"/>
          <w:sz w:val="28"/>
          <w:szCs w:val="28"/>
        </w:rPr>
        <w:t>高雄市共</w:t>
      </w:r>
      <w:r w:rsidRPr="002D58CB">
        <w:rPr>
          <w:rFonts w:ascii="標楷體" w:eastAsia="標楷體" w:hAnsi="標楷體" w:hint="eastAsia"/>
          <w:kern w:val="0"/>
          <w:sz w:val="28"/>
          <w:szCs w:val="28"/>
        </w:rPr>
        <w:t>4家共享運具業者</w:t>
      </w:r>
      <w:r w:rsidRPr="002D58CB">
        <w:rPr>
          <w:rFonts w:ascii="標楷體" w:eastAsia="標楷體" w:hAnsi="標楷體" w:hint="eastAsia"/>
          <w:bCs/>
          <w:kern w:val="0"/>
          <w:sz w:val="28"/>
          <w:szCs w:val="28"/>
        </w:rPr>
        <w:t>2,700輛共享運具提供服務，包括威摩科技、威</w:t>
      </w:r>
      <w:proofErr w:type="gramStart"/>
      <w:r w:rsidRPr="002D58CB">
        <w:rPr>
          <w:rFonts w:ascii="標楷體" w:eastAsia="標楷體" w:hAnsi="標楷體" w:hint="eastAsia"/>
          <w:bCs/>
          <w:kern w:val="0"/>
          <w:sz w:val="28"/>
          <w:szCs w:val="28"/>
        </w:rPr>
        <w:t>翔車聯</w:t>
      </w:r>
      <w:proofErr w:type="gramEnd"/>
      <w:r w:rsidRPr="002D58CB">
        <w:rPr>
          <w:rFonts w:ascii="標楷體" w:eastAsia="標楷體" w:hAnsi="標楷體" w:hint="eastAsia"/>
          <w:bCs/>
          <w:kern w:val="0"/>
          <w:sz w:val="28"/>
          <w:szCs w:val="28"/>
        </w:rPr>
        <w:t>網(WeMo)、和雲行動服務(</w:t>
      </w:r>
      <w:proofErr w:type="spellStart"/>
      <w:r w:rsidRPr="002D58CB">
        <w:rPr>
          <w:rFonts w:ascii="標楷體" w:eastAsia="標楷體" w:hAnsi="標楷體" w:hint="eastAsia"/>
          <w:bCs/>
          <w:kern w:val="0"/>
          <w:sz w:val="28"/>
          <w:szCs w:val="28"/>
        </w:rPr>
        <w:t>iRent</w:t>
      </w:r>
      <w:proofErr w:type="spellEnd"/>
      <w:r w:rsidRPr="002D58CB">
        <w:rPr>
          <w:rFonts w:ascii="標楷體" w:eastAsia="標楷體" w:hAnsi="標楷體" w:hint="eastAsia"/>
          <w:bCs/>
          <w:kern w:val="0"/>
          <w:sz w:val="28"/>
          <w:szCs w:val="28"/>
        </w:rPr>
        <w:t>)</w:t>
      </w:r>
      <w:r w:rsidRPr="002D58CB">
        <w:rPr>
          <w:rFonts w:ascii="標楷體" w:eastAsia="標楷體" w:hAnsi="標楷體" w:hint="eastAsia"/>
          <w:kern w:val="0"/>
          <w:sz w:val="28"/>
          <w:szCs w:val="28"/>
        </w:rPr>
        <w:t>、</w:t>
      </w:r>
      <w:proofErr w:type="gramStart"/>
      <w:r w:rsidRPr="002D58CB">
        <w:rPr>
          <w:rFonts w:ascii="標楷體" w:eastAsia="標楷體" w:hAnsi="標楷體" w:hint="eastAsia"/>
          <w:kern w:val="0"/>
          <w:sz w:val="28"/>
          <w:szCs w:val="28"/>
        </w:rPr>
        <w:t>睿</w:t>
      </w:r>
      <w:proofErr w:type="gramEnd"/>
      <w:r w:rsidRPr="002D58CB">
        <w:rPr>
          <w:rFonts w:ascii="標楷體" w:eastAsia="標楷體" w:hAnsi="標楷體" w:hint="eastAsia"/>
          <w:kern w:val="0"/>
          <w:sz w:val="28"/>
          <w:szCs w:val="28"/>
        </w:rPr>
        <w:t>能數位服務(</w:t>
      </w:r>
      <w:proofErr w:type="spellStart"/>
      <w:r w:rsidRPr="002D58CB">
        <w:rPr>
          <w:rFonts w:ascii="標楷體" w:eastAsia="標楷體" w:hAnsi="標楷體" w:hint="eastAsia"/>
          <w:kern w:val="0"/>
          <w:sz w:val="28"/>
          <w:szCs w:val="28"/>
        </w:rPr>
        <w:t>GoShare</w:t>
      </w:r>
      <w:proofErr w:type="spellEnd"/>
      <w:r w:rsidRPr="002D58CB">
        <w:rPr>
          <w:rFonts w:ascii="標楷體" w:eastAsia="標楷體" w:hAnsi="標楷體" w:hint="eastAsia"/>
          <w:kern w:val="0"/>
          <w:sz w:val="28"/>
          <w:szCs w:val="28"/>
        </w:rPr>
        <w:t>)等，合計提供2,500輛共享電動機車及200輛共享汽車，與既有公共運輸路網整合，逐步降低私人車輛持有及使用。</w:t>
      </w:r>
    </w:p>
    <w:p w14:paraId="38F46967" w14:textId="36CFBB69" w:rsidR="00C40B82" w:rsidRPr="002D58CB" w:rsidRDefault="00C40B82" w:rsidP="00A23C29">
      <w:pPr>
        <w:pStyle w:val="af6"/>
        <w:widowControl/>
        <w:tabs>
          <w:tab w:val="left" w:pos="1316"/>
        </w:tabs>
        <w:suppressAutoHyphens/>
        <w:overflowPunct w:val="0"/>
        <w:autoSpaceDN w:val="0"/>
        <w:snapToGrid w:val="0"/>
        <w:spacing w:line="320" w:lineRule="exact"/>
        <w:ind w:leftChars="0" w:left="743" w:hanging="346"/>
        <w:jc w:val="both"/>
        <w:textAlignment w:val="baseline"/>
        <w:rPr>
          <w:rFonts w:ascii="標楷體" w:hAnsi="標楷體" w:cs="文鼎中黑"/>
          <w:b/>
          <w:bCs/>
          <w:kern w:val="0"/>
          <w:sz w:val="28"/>
          <w:szCs w:val="28"/>
        </w:rPr>
      </w:pPr>
    </w:p>
    <w:p w14:paraId="1C4E33EE" w14:textId="38C00C57" w:rsidR="008F7AAD" w:rsidRPr="002D58CB" w:rsidRDefault="000E62A3" w:rsidP="00A23C29">
      <w:pPr>
        <w:pStyle w:val="ad"/>
        <w:widowControl/>
        <w:pBdr>
          <w:top w:val="none" w:sz="0" w:space="0" w:color="000000"/>
          <w:left w:val="none" w:sz="0" w:space="1" w:color="000000"/>
          <w:bottom w:val="none" w:sz="0" w:space="0" w:color="000000"/>
          <w:right w:val="none" w:sz="0" w:space="0" w:color="000000"/>
        </w:pBdr>
        <w:overflowPunct w:val="0"/>
        <w:snapToGrid w:val="0"/>
        <w:spacing w:line="320" w:lineRule="exact"/>
        <w:jc w:val="both"/>
        <w:textAlignment w:val="baseline"/>
        <w:rPr>
          <w:rFonts w:ascii="微軟正黑體" w:eastAsia="微軟正黑體" w:hAnsi="微軟正黑體" w:cs="?????(P)"/>
          <w:b/>
          <w:bCs/>
          <w:kern w:val="0"/>
          <w:sz w:val="30"/>
          <w:szCs w:val="30"/>
        </w:rPr>
      </w:pPr>
      <w:r w:rsidRPr="002D58CB">
        <w:rPr>
          <w:rFonts w:ascii="微軟正黑體" w:eastAsia="微軟正黑體" w:hAnsi="微軟正黑體" w:cs="?????(P)" w:hint="eastAsia"/>
          <w:b/>
          <w:bCs/>
          <w:kern w:val="0"/>
          <w:sz w:val="30"/>
          <w:szCs w:val="30"/>
        </w:rPr>
        <w:t>七</w:t>
      </w:r>
      <w:r w:rsidR="008F7AAD" w:rsidRPr="002D58CB">
        <w:rPr>
          <w:rFonts w:ascii="微軟正黑體" w:eastAsia="微軟正黑體" w:hAnsi="微軟正黑體" w:cs="?????(P)"/>
          <w:b/>
          <w:bCs/>
          <w:kern w:val="0"/>
          <w:sz w:val="30"/>
          <w:szCs w:val="30"/>
        </w:rPr>
        <w:t>、道路交通設施維護與管理</w:t>
      </w:r>
    </w:p>
    <w:p w14:paraId="7F2B04C7" w14:textId="7999FE95" w:rsidR="008F7AAD" w:rsidRPr="002D58CB" w:rsidRDefault="008F7AAD" w:rsidP="00A23C29">
      <w:pPr>
        <w:pStyle w:val="af6"/>
        <w:widowControl/>
        <w:tabs>
          <w:tab w:val="left" w:pos="1316"/>
        </w:tabs>
        <w:suppressAutoHyphens/>
        <w:overflowPunct w:val="0"/>
        <w:autoSpaceDN w:val="0"/>
        <w:snapToGrid w:val="0"/>
        <w:spacing w:line="320" w:lineRule="exact"/>
        <w:ind w:leftChars="0" w:left="743" w:hanging="346"/>
        <w:jc w:val="both"/>
        <w:textAlignment w:val="baseline"/>
        <w:rPr>
          <w:rFonts w:ascii="標楷體" w:eastAsia="標楷體" w:hAnsi="標楷體"/>
          <w:bCs/>
          <w:kern w:val="0"/>
          <w:sz w:val="28"/>
          <w:szCs w:val="28"/>
        </w:rPr>
      </w:pPr>
      <w:r w:rsidRPr="002D58CB">
        <w:rPr>
          <w:rFonts w:ascii="標楷體" w:eastAsia="標楷體" w:hAnsi="標楷體"/>
          <w:bCs/>
          <w:kern w:val="0"/>
          <w:sz w:val="28"/>
          <w:szCs w:val="28"/>
        </w:rPr>
        <w:t>（一）交通號</w:t>
      </w:r>
      <w:proofErr w:type="gramStart"/>
      <w:r w:rsidRPr="002D58CB">
        <w:rPr>
          <w:rFonts w:ascii="標楷體" w:eastAsia="標楷體" w:hAnsi="標楷體"/>
          <w:bCs/>
          <w:kern w:val="0"/>
          <w:sz w:val="28"/>
          <w:szCs w:val="28"/>
        </w:rPr>
        <w:t>誌</w:t>
      </w:r>
      <w:proofErr w:type="gramEnd"/>
      <w:r w:rsidRPr="002D58CB">
        <w:rPr>
          <w:rFonts w:ascii="標楷體" w:eastAsia="標楷體" w:hAnsi="標楷體"/>
          <w:bCs/>
          <w:kern w:val="0"/>
          <w:sz w:val="28"/>
          <w:szCs w:val="28"/>
        </w:rPr>
        <w:t>、標誌</w:t>
      </w:r>
      <w:r w:rsidR="009D28A8" w:rsidRPr="002D58CB">
        <w:rPr>
          <w:rFonts w:ascii="標楷體" w:eastAsia="標楷體" w:hAnsi="標楷體" w:hint="eastAsia"/>
          <w:bCs/>
          <w:kern w:val="0"/>
          <w:sz w:val="28"/>
          <w:szCs w:val="28"/>
        </w:rPr>
        <w:t>及</w:t>
      </w:r>
      <w:r w:rsidRPr="002D58CB">
        <w:rPr>
          <w:rFonts w:ascii="標楷體" w:eastAsia="標楷體" w:hAnsi="標楷體"/>
          <w:bCs/>
          <w:kern w:val="0"/>
          <w:sz w:val="28"/>
          <w:szCs w:val="28"/>
        </w:rPr>
        <w:t>標線</w:t>
      </w:r>
      <w:r w:rsidRPr="002D58CB">
        <w:rPr>
          <w:rFonts w:ascii="標楷體" w:eastAsia="標楷體" w:hAnsi="標楷體" w:hint="eastAsia"/>
          <w:bCs/>
          <w:kern w:val="0"/>
          <w:sz w:val="28"/>
          <w:szCs w:val="28"/>
        </w:rPr>
        <w:t>設施</w:t>
      </w:r>
    </w:p>
    <w:p w14:paraId="306345E6" w14:textId="77777777" w:rsidR="008F7AAD" w:rsidRPr="002D58CB" w:rsidRDefault="008F7AAD" w:rsidP="00A23C29">
      <w:pPr>
        <w:pStyle w:val="a6"/>
        <w:widowControl/>
        <w:pBdr>
          <w:top w:val="none" w:sz="0" w:space="0" w:color="000000"/>
          <w:left w:val="none" w:sz="0" w:space="0" w:color="000000"/>
          <w:bottom w:val="none" w:sz="0" w:space="0" w:color="000000"/>
          <w:right w:val="none" w:sz="0" w:space="0" w:color="000000"/>
        </w:pBdr>
        <w:overflowPunct w:val="0"/>
        <w:snapToGrid w:val="0"/>
        <w:spacing w:line="320" w:lineRule="exact"/>
        <w:ind w:leftChars="550" w:left="1600" w:hangingChars="100" w:hanging="280"/>
        <w:jc w:val="both"/>
        <w:textAlignment w:val="baseline"/>
        <w:rPr>
          <w:rFonts w:ascii="標楷體" w:hAnsi="標楷體"/>
          <w:kern w:val="0"/>
          <w:sz w:val="28"/>
          <w:szCs w:val="28"/>
        </w:rPr>
      </w:pPr>
      <w:r w:rsidRPr="002D58CB">
        <w:rPr>
          <w:rFonts w:ascii="標楷體" w:hAnsi="標楷體"/>
          <w:kern w:val="0"/>
          <w:sz w:val="28"/>
          <w:szCs w:val="28"/>
        </w:rPr>
        <w:t>1.號</w:t>
      </w:r>
      <w:proofErr w:type="gramStart"/>
      <w:r w:rsidRPr="002D58CB">
        <w:rPr>
          <w:rFonts w:ascii="標楷體" w:hAnsi="標楷體"/>
          <w:kern w:val="0"/>
          <w:sz w:val="28"/>
          <w:szCs w:val="28"/>
        </w:rPr>
        <w:t>誌</w:t>
      </w:r>
      <w:proofErr w:type="gramEnd"/>
    </w:p>
    <w:p w14:paraId="6B7D48EA" w14:textId="7CFB7A8E" w:rsidR="008F7AAD" w:rsidRPr="002D58CB" w:rsidRDefault="008F7AAD" w:rsidP="00A23C29">
      <w:pPr>
        <w:widowControl/>
        <w:pBdr>
          <w:top w:val="none" w:sz="0" w:space="0" w:color="000000"/>
          <w:left w:val="none" w:sz="0" w:space="0" w:color="000000"/>
          <w:bottom w:val="none" w:sz="0" w:space="0" w:color="000000"/>
          <w:right w:val="none" w:sz="0" w:space="0" w:color="000000"/>
        </w:pBdr>
        <w:overflowPunct w:val="0"/>
        <w:snapToGrid w:val="0"/>
        <w:spacing w:line="320" w:lineRule="exact"/>
        <w:ind w:leftChars="600" w:left="2140" w:hangingChars="250" w:hanging="700"/>
        <w:jc w:val="both"/>
        <w:rPr>
          <w:rFonts w:ascii="標楷體" w:eastAsia="標楷體" w:hAnsi="標楷體"/>
          <w:kern w:val="0"/>
          <w:sz w:val="28"/>
          <w:szCs w:val="28"/>
        </w:rPr>
      </w:pPr>
      <w:r w:rsidRPr="002D58CB">
        <w:rPr>
          <w:rFonts w:ascii="標楷體" w:eastAsia="標楷體" w:hAnsi="標楷體"/>
          <w:kern w:val="0"/>
          <w:sz w:val="28"/>
          <w:szCs w:val="28"/>
        </w:rPr>
        <w:t>（1）</w:t>
      </w:r>
      <w:bookmarkStart w:id="1" w:name="_Hlk170738707"/>
      <w:r w:rsidR="00D94E9C" w:rsidRPr="002D58CB">
        <w:rPr>
          <w:rFonts w:ascii="標楷體" w:eastAsia="標楷體" w:hAnsi="標楷體" w:hint="eastAsia"/>
          <w:kern w:val="0"/>
          <w:sz w:val="28"/>
          <w:szCs w:val="28"/>
        </w:rPr>
        <w:t>為保障路口行車安全，明確</w:t>
      </w:r>
      <w:proofErr w:type="gramStart"/>
      <w:r w:rsidR="00D94E9C" w:rsidRPr="002D58CB">
        <w:rPr>
          <w:rFonts w:ascii="標楷體" w:eastAsia="標楷體" w:hAnsi="標楷體" w:hint="eastAsia"/>
          <w:kern w:val="0"/>
          <w:sz w:val="28"/>
          <w:szCs w:val="28"/>
        </w:rPr>
        <w:t>規範幹支道路</w:t>
      </w:r>
      <w:proofErr w:type="gramEnd"/>
      <w:r w:rsidR="00D94E9C" w:rsidRPr="002D58CB">
        <w:rPr>
          <w:rFonts w:ascii="標楷體" w:eastAsia="標楷體" w:hAnsi="標楷體" w:hint="eastAsia"/>
          <w:kern w:val="0"/>
          <w:sz w:val="28"/>
          <w:szCs w:val="28"/>
        </w:rPr>
        <w:t>權，</w:t>
      </w:r>
      <w:r w:rsidR="004866BA" w:rsidRPr="002D58CB">
        <w:rPr>
          <w:rFonts w:ascii="標楷體" w:eastAsia="標楷體" w:hAnsi="標楷體" w:hint="eastAsia"/>
          <w:spacing w:val="-4"/>
          <w:sz w:val="28"/>
          <w:szCs w:val="28"/>
        </w:rPr>
        <w:t>114</w:t>
      </w:r>
      <w:r w:rsidR="004866BA" w:rsidRPr="002D58CB">
        <w:rPr>
          <w:rFonts w:ascii="標楷體" w:eastAsia="標楷體" w:hAnsi="標楷體"/>
          <w:spacing w:val="-4"/>
          <w:sz w:val="28"/>
          <w:szCs w:val="28"/>
        </w:rPr>
        <w:t>年</w:t>
      </w:r>
      <w:r w:rsidR="004866BA" w:rsidRPr="002D58CB">
        <w:rPr>
          <w:rFonts w:ascii="標楷體" w:eastAsia="標楷體" w:hAnsi="標楷體" w:hint="eastAsia"/>
          <w:sz w:val="28"/>
          <w:szCs w:val="28"/>
        </w:rPr>
        <w:t>上半年</w:t>
      </w:r>
      <w:r w:rsidR="004866BA" w:rsidRPr="002D58CB">
        <w:rPr>
          <w:rFonts w:ascii="標楷體" w:eastAsia="標楷體" w:hAnsi="標楷體"/>
          <w:spacing w:val="-4"/>
          <w:sz w:val="28"/>
          <w:szCs w:val="28"/>
        </w:rPr>
        <w:t>計完成新設三色號</w:t>
      </w:r>
      <w:proofErr w:type="gramStart"/>
      <w:r w:rsidR="004866BA" w:rsidRPr="002D58CB">
        <w:rPr>
          <w:rFonts w:ascii="標楷體" w:eastAsia="標楷體" w:hAnsi="標楷體"/>
          <w:spacing w:val="-4"/>
          <w:sz w:val="28"/>
          <w:szCs w:val="28"/>
        </w:rPr>
        <w:t>誌</w:t>
      </w:r>
      <w:proofErr w:type="gramEnd"/>
      <w:r w:rsidR="004866BA" w:rsidRPr="002D58CB">
        <w:rPr>
          <w:rFonts w:ascii="標楷體" w:eastAsia="標楷體" w:hAnsi="標楷體" w:hint="eastAsia"/>
          <w:spacing w:val="-4"/>
          <w:sz w:val="28"/>
          <w:szCs w:val="28"/>
        </w:rPr>
        <w:t>8</w:t>
      </w:r>
      <w:r w:rsidR="004866BA" w:rsidRPr="002D58CB">
        <w:rPr>
          <w:rFonts w:ascii="標楷體" w:eastAsia="標楷體" w:hAnsi="標楷體"/>
          <w:spacing w:val="-4"/>
          <w:sz w:val="28"/>
          <w:szCs w:val="28"/>
        </w:rPr>
        <w:t>處</w:t>
      </w:r>
      <w:r w:rsidR="004866BA" w:rsidRPr="002D58CB">
        <w:rPr>
          <w:rFonts w:ascii="標楷體" w:eastAsia="標楷體" w:hAnsi="標楷體" w:hint="eastAsia"/>
          <w:spacing w:val="-4"/>
          <w:sz w:val="28"/>
          <w:szCs w:val="28"/>
        </w:rPr>
        <w:t>、行人專用號</w:t>
      </w:r>
      <w:proofErr w:type="gramStart"/>
      <w:r w:rsidR="004866BA" w:rsidRPr="002D58CB">
        <w:rPr>
          <w:rFonts w:ascii="標楷體" w:eastAsia="標楷體" w:hAnsi="標楷體" w:hint="eastAsia"/>
          <w:spacing w:val="-4"/>
          <w:sz w:val="28"/>
          <w:szCs w:val="28"/>
        </w:rPr>
        <w:t>誌</w:t>
      </w:r>
      <w:proofErr w:type="gramEnd"/>
      <w:r w:rsidR="004866BA" w:rsidRPr="002D58CB">
        <w:rPr>
          <w:rFonts w:ascii="標楷體" w:eastAsia="標楷體" w:hAnsi="標楷體" w:hint="eastAsia"/>
          <w:spacing w:val="-4"/>
          <w:sz w:val="28"/>
          <w:szCs w:val="28"/>
        </w:rPr>
        <w:t>38處</w:t>
      </w:r>
      <w:r w:rsidR="00D94E9C" w:rsidRPr="002D58CB">
        <w:rPr>
          <w:rFonts w:ascii="標楷體" w:eastAsia="標楷體" w:hAnsi="標楷體"/>
          <w:spacing w:val="-4"/>
          <w:sz w:val="28"/>
          <w:szCs w:val="28"/>
        </w:rPr>
        <w:t>，</w:t>
      </w:r>
      <w:r w:rsidR="00D94E9C" w:rsidRPr="002D58CB">
        <w:rPr>
          <w:rFonts w:ascii="標楷體" w:eastAsia="標楷體" w:hAnsi="標楷體" w:hint="eastAsia"/>
          <w:kern w:val="0"/>
          <w:sz w:val="28"/>
          <w:szCs w:val="28"/>
        </w:rPr>
        <w:t>以確保行車通行秩序與行人用路安全。</w:t>
      </w:r>
      <w:bookmarkEnd w:id="1"/>
    </w:p>
    <w:p w14:paraId="40633A56" w14:textId="3ABF8B6E" w:rsidR="008F7AAD" w:rsidRPr="002D58CB" w:rsidRDefault="00666817" w:rsidP="00A23C29">
      <w:pPr>
        <w:widowControl/>
        <w:pBdr>
          <w:top w:val="none" w:sz="0" w:space="0" w:color="000000"/>
          <w:left w:val="none" w:sz="0" w:space="0" w:color="000000"/>
          <w:bottom w:val="none" w:sz="0" w:space="0" w:color="000000"/>
          <w:right w:val="none" w:sz="0" w:space="0" w:color="000000"/>
        </w:pBdr>
        <w:overflowPunct w:val="0"/>
        <w:snapToGrid w:val="0"/>
        <w:spacing w:line="320" w:lineRule="exact"/>
        <w:ind w:leftChars="600" w:left="2140" w:hangingChars="250" w:hanging="700"/>
        <w:jc w:val="both"/>
        <w:rPr>
          <w:rFonts w:ascii="標楷體" w:eastAsia="標楷體" w:hAnsi="標楷體"/>
          <w:kern w:val="0"/>
          <w:sz w:val="28"/>
          <w:szCs w:val="28"/>
        </w:rPr>
      </w:pPr>
      <w:r w:rsidRPr="002D58CB">
        <w:rPr>
          <w:rFonts w:ascii="標楷體" w:eastAsia="標楷體" w:hAnsi="標楷體"/>
          <w:kern w:val="0"/>
          <w:sz w:val="28"/>
          <w:szCs w:val="28"/>
        </w:rPr>
        <w:t>（2）</w:t>
      </w:r>
      <w:r w:rsidR="3E8C8F87" w:rsidRPr="002D58CB">
        <w:rPr>
          <w:rFonts w:ascii="標楷體" w:eastAsia="標楷體" w:hAnsi="標楷體" w:cs="標楷體"/>
          <w:sz w:val="28"/>
          <w:szCs w:val="28"/>
        </w:rPr>
        <w:t>為提高號</w:t>
      </w:r>
      <w:proofErr w:type="gramStart"/>
      <w:r w:rsidR="3E8C8F87" w:rsidRPr="002D58CB">
        <w:rPr>
          <w:rFonts w:ascii="標楷體" w:eastAsia="標楷體" w:hAnsi="標楷體" w:cs="標楷體"/>
          <w:sz w:val="28"/>
          <w:szCs w:val="28"/>
        </w:rPr>
        <w:t>誌</w:t>
      </w:r>
      <w:proofErr w:type="gramEnd"/>
      <w:r w:rsidR="3E8C8F87" w:rsidRPr="002D58CB">
        <w:rPr>
          <w:rFonts w:ascii="標楷體" w:eastAsia="標楷體" w:hAnsi="標楷體" w:cs="標楷體"/>
          <w:sz w:val="28"/>
          <w:szCs w:val="28"/>
        </w:rPr>
        <w:t>控制的穩定度，增進路口車流管控效能，</w:t>
      </w:r>
      <w:proofErr w:type="gramStart"/>
      <w:r w:rsidR="3E8C8F87" w:rsidRPr="002D58CB">
        <w:rPr>
          <w:rFonts w:ascii="標楷體" w:eastAsia="標楷體" w:hAnsi="標楷體" w:cs="標楷體"/>
          <w:sz w:val="28"/>
          <w:szCs w:val="28"/>
        </w:rPr>
        <w:t>114</w:t>
      </w:r>
      <w:proofErr w:type="gramEnd"/>
      <w:r w:rsidR="3E8C8F87" w:rsidRPr="002D58CB">
        <w:rPr>
          <w:rFonts w:ascii="標楷體" w:eastAsia="標楷體" w:hAnsi="標楷體" w:cs="標楷體"/>
          <w:sz w:val="28"/>
          <w:szCs w:val="28"/>
        </w:rPr>
        <w:t>年度預計完成400處路口號</w:t>
      </w:r>
      <w:proofErr w:type="gramStart"/>
      <w:r w:rsidR="3E8C8F87" w:rsidRPr="002D58CB">
        <w:rPr>
          <w:rFonts w:ascii="標楷體" w:eastAsia="標楷體" w:hAnsi="標楷體" w:cs="標楷體"/>
          <w:sz w:val="28"/>
          <w:szCs w:val="28"/>
        </w:rPr>
        <w:t>誌</w:t>
      </w:r>
      <w:proofErr w:type="gramEnd"/>
      <w:r w:rsidR="3E8C8F87" w:rsidRPr="002D58CB">
        <w:rPr>
          <w:rFonts w:ascii="標楷體" w:eastAsia="標楷體" w:hAnsi="標楷體" w:cs="標楷體"/>
          <w:sz w:val="28"/>
          <w:szCs w:val="28"/>
        </w:rPr>
        <w:t>控制器汰舊換新。另為減少纜線掉落、漏電危險，</w:t>
      </w:r>
      <w:proofErr w:type="gramStart"/>
      <w:r w:rsidR="3E8C8F87" w:rsidRPr="002D58CB">
        <w:rPr>
          <w:rFonts w:ascii="標楷體" w:eastAsia="標楷體" w:hAnsi="標楷體" w:cs="標楷體"/>
          <w:sz w:val="28"/>
          <w:szCs w:val="28"/>
        </w:rPr>
        <w:t>114</w:t>
      </w:r>
      <w:proofErr w:type="gramEnd"/>
      <w:r w:rsidR="3E8C8F87" w:rsidRPr="002D58CB">
        <w:rPr>
          <w:rFonts w:ascii="標楷體" w:eastAsia="標楷體" w:hAnsi="標楷體" w:cs="標楷體"/>
          <w:sz w:val="28"/>
          <w:szCs w:val="28"/>
        </w:rPr>
        <w:t>年度預計完成7處路口號</w:t>
      </w:r>
      <w:proofErr w:type="gramStart"/>
      <w:r w:rsidR="3E8C8F87" w:rsidRPr="002D58CB">
        <w:rPr>
          <w:rFonts w:ascii="標楷體" w:eastAsia="標楷體" w:hAnsi="標楷體" w:cs="標楷體"/>
          <w:sz w:val="28"/>
          <w:szCs w:val="28"/>
        </w:rPr>
        <w:t>誌</w:t>
      </w:r>
      <w:proofErr w:type="gramEnd"/>
      <w:r w:rsidR="3E8C8F87" w:rsidRPr="002D58CB">
        <w:rPr>
          <w:rFonts w:ascii="標楷體" w:eastAsia="標楷體" w:hAnsi="標楷體" w:cs="標楷體"/>
          <w:sz w:val="28"/>
          <w:szCs w:val="28"/>
        </w:rPr>
        <w:t>纜線下地，目前已完成中華/新光、建國/南台等2處路口管線會</w:t>
      </w:r>
      <w:proofErr w:type="gramStart"/>
      <w:r w:rsidR="3E8C8F87" w:rsidRPr="002D58CB">
        <w:rPr>
          <w:rFonts w:ascii="標楷體" w:eastAsia="標楷體" w:hAnsi="標楷體" w:cs="標楷體"/>
          <w:sz w:val="28"/>
          <w:szCs w:val="28"/>
        </w:rPr>
        <w:t>勘</w:t>
      </w:r>
      <w:proofErr w:type="gramEnd"/>
      <w:r w:rsidR="3E8C8F87" w:rsidRPr="002D58CB">
        <w:rPr>
          <w:rFonts w:ascii="標楷體" w:eastAsia="標楷體" w:hAnsi="標楷體" w:cs="標楷體"/>
          <w:sz w:val="28"/>
          <w:szCs w:val="28"/>
        </w:rPr>
        <w:t>。</w:t>
      </w:r>
    </w:p>
    <w:p w14:paraId="39C1BC80" w14:textId="77777777" w:rsidR="008F7AAD" w:rsidRPr="002D58CB" w:rsidRDefault="008F7AAD" w:rsidP="00A23C29">
      <w:pPr>
        <w:pStyle w:val="a6"/>
        <w:widowControl/>
        <w:pBdr>
          <w:top w:val="none" w:sz="0" w:space="0" w:color="000000"/>
          <w:left w:val="none" w:sz="0" w:space="0" w:color="000000"/>
          <w:bottom w:val="none" w:sz="0" w:space="0" w:color="000000"/>
          <w:right w:val="none" w:sz="0" w:space="0" w:color="000000"/>
        </w:pBdr>
        <w:overflowPunct w:val="0"/>
        <w:snapToGrid w:val="0"/>
        <w:spacing w:line="320" w:lineRule="exact"/>
        <w:ind w:leftChars="550" w:left="1600" w:hangingChars="100" w:hanging="280"/>
        <w:jc w:val="both"/>
        <w:textAlignment w:val="baseline"/>
        <w:rPr>
          <w:rFonts w:ascii="標楷體" w:hAnsi="標楷體"/>
          <w:kern w:val="0"/>
          <w:sz w:val="28"/>
          <w:szCs w:val="28"/>
        </w:rPr>
      </w:pPr>
      <w:r w:rsidRPr="002D58CB">
        <w:rPr>
          <w:rFonts w:ascii="標楷體" w:hAnsi="標楷體"/>
          <w:kern w:val="0"/>
          <w:sz w:val="28"/>
          <w:szCs w:val="28"/>
        </w:rPr>
        <w:t>2.標誌</w:t>
      </w:r>
    </w:p>
    <w:p w14:paraId="58694A5F" w14:textId="770F0154" w:rsidR="008F7AAD" w:rsidRPr="002D58CB" w:rsidRDefault="00D94E9C" w:rsidP="00A23C29">
      <w:pPr>
        <w:suppressAutoHyphens/>
        <w:overflowPunct w:val="0"/>
        <w:autoSpaceDE w:val="0"/>
        <w:spacing w:line="320" w:lineRule="exact"/>
        <w:ind w:left="1644"/>
        <w:jc w:val="both"/>
        <w:rPr>
          <w:rFonts w:ascii="標楷體" w:eastAsia="標楷體" w:hAnsi="標楷體"/>
          <w:kern w:val="0"/>
          <w:sz w:val="28"/>
          <w:szCs w:val="28"/>
        </w:rPr>
      </w:pPr>
      <w:r w:rsidRPr="002D58CB">
        <w:rPr>
          <w:rFonts w:ascii="標楷體" w:eastAsia="標楷體" w:hAnsi="標楷體" w:hint="eastAsia"/>
          <w:kern w:val="0"/>
          <w:sz w:val="28"/>
          <w:szCs w:val="28"/>
        </w:rPr>
        <w:t>持續辦理交通標誌、反射鏡增設</w:t>
      </w:r>
      <w:proofErr w:type="gramStart"/>
      <w:r w:rsidRPr="002D58CB">
        <w:rPr>
          <w:rFonts w:ascii="標楷體" w:eastAsia="標楷體" w:hAnsi="標楷體" w:hint="eastAsia"/>
          <w:kern w:val="0"/>
          <w:sz w:val="28"/>
          <w:szCs w:val="28"/>
        </w:rPr>
        <w:t>汰</w:t>
      </w:r>
      <w:proofErr w:type="gramEnd"/>
      <w:r w:rsidRPr="002D58CB">
        <w:rPr>
          <w:rFonts w:ascii="標楷體" w:eastAsia="標楷體" w:hAnsi="標楷體" w:hint="eastAsia"/>
          <w:kern w:val="0"/>
          <w:sz w:val="28"/>
          <w:szCs w:val="28"/>
        </w:rPr>
        <w:t>換工程，以增進交通安全與順暢，</w:t>
      </w:r>
      <w:r w:rsidR="00E43495" w:rsidRPr="002D58CB">
        <w:rPr>
          <w:rFonts w:ascii="標楷體" w:eastAsia="標楷體" w:hAnsi="標楷體"/>
          <w:spacing w:val="-4"/>
          <w:sz w:val="28"/>
          <w:szCs w:val="28"/>
        </w:rPr>
        <w:t>114年上半年計調整1,723處交通標誌及1,283處反射鏡</w:t>
      </w:r>
      <w:r w:rsidR="00E43495" w:rsidRPr="002D58CB">
        <w:rPr>
          <w:rFonts w:ascii="標楷體" w:eastAsia="標楷體" w:hAnsi="標楷體" w:hint="eastAsia"/>
          <w:spacing w:val="-4"/>
          <w:sz w:val="28"/>
          <w:szCs w:val="28"/>
        </w:rPr>
        <w:t>。</w:t>
      </w:r>
    </w:p>
    <w:p w14:paraId="5A57107A" w14:textId="77777777" w:rsidR="008F7AAD" w:rsidRPr="002D58CB" w:rsidRDefault="008F7AAD" w:rsidP="00A23C29">
      <w:pPr>
        <w:pStyle w:val="a6"/>
        <w:widowControl/>
        <w:pBdr>
          <w:top w:val="none" w:sz="0" w:space="0" w:color="000000"/>
          <w:left w:val="none" w:sz="0" w:space="0" w:color="000000"/>
          <w:bottom w:val="none" w:sz="0" w:space="0" w:color="000000"/>
          <w:right w:val="none" w:sz="0" w:space="0" w:color="000000"/>
        </w:pBdr>
        <w:overflowPunct w:val="0"/>
        <w:snapToGrid w:val="0"/>
        <w:spacing w:line="320" w:lineRule="exact"/>
        <w:ind w:leftChars="550" w:left="1600" w:hangingChars="100" w:hanging="280"/>
        <w:jc w:val="both"/>
        <w:textAlignment w:val="baseline"/>
        <w:rPr>
          <w:rFonts w:ascii="標楷體" w:hAnsi="標楷體"/>
          <w:kern w:val="0"/>
          <w:sz w:val="28"/>
          <w:szCs w:val="28"/>
        </w:rPr>
      </w:pPr>
      <w:r w:rsidRPr="002D58CB">
        <w:rPr>
          <w:rFonts w:ascii="標楷體" w:hAnsi="標楷體"/>
          <w:kern w:val="0"/>
          <w:sz w:val="28"/>
          <w:szCs w:val="28"/>
        </w:rPr>
        <w:t>3.標線</w:t>
      </w:r>
    </w:p>
    <w:p w14:paraId="591FFCB9" w14:textId="0AA2FCD0" w:rsidR="008F7AAD" w:rsidRPr="002D58CB" w:rsidRDefault="00CD756A" w:rsidP="00A23C29">
      <w:pPr>
        <w:widowControl/>
        <w:pBdr>
          <w:top w:val="none" w:sz="0" w:space="0" w:color="000000"/>
          <w:left w:val="none" w:sz="0" w:space="0" w:color="000000"/>
          <w:bottom w:val="none" w:sz="0" w:space="0" w:color="000000"/>
          <w:right w:val="none" w:sz="0" w:space="0" w:color="000000"/>
        </w:pBdr>
        <w:overflowPunct w:val="0"/>
        <w:snapToGrid w:val="0"/>
        <w:spacing w:line="320" w:lineRule="exact"/>
        <w:ind w:leftChars="600" w:left="2140" w:hangingChars="250" w:hanging="700"/>
        <w:jc w:val="both"/>
        <w:rPr>
          <w:rFonts w:ascii="標楷體" w:eastAsia="標楷體" w:hAnsi="標楷體"/>
          <w:kern w:val="0"/>
          <w:sz w:val="28"/>
          <w:szCs w:val="28"/>
        </w:rPr>
      </w:pPr>
      <w:r w:rsidRPr="002D58CB">
        <w:rPr>
          <w:rFonts w:ascii="標楷體" w:eastAsia="標楷體" w:hAnsi="標楷體"/>
          <w:kern w:val="0"/>
          <w:sz w:val="28"/>
          <w:szCs w:val="28"/>
        </w:rPr>
        <w:t>（1）</w:t>
      </w:r>
      <w:r w:rsidR="00C055F9" w:rsidRPr="002D58CB">
        <w:rPr>
          <w:rFonts w:ascii="標楷體" w:eastAsia="標楷體" w:hAnsi="標楷體" w:hint="eastAsia"/>
          <w:spacing w:val="-4"/>
          <w:sz w:val="28"/>
          <w:szCs w:val="28"/>
        </w:rPr>
        <w:t>114</w:t>
      </w:r>
      <w:r w:rsidR="00C055F9" w:rsidRPr="002D58CB">
        <w:rPr>
          <w:rFonts w:ascii="標楷體" w:eastAsia="標楷體" w:hAnsi="標楷體"/>
          <w:spacing w:val="-4"/>
          <w:sz w:val="28"/>
          <w:szCs w:val="28"/>
        </w:rPr>
        <w:t>年</w:t>
      </w:r>
      <w:r w:rsidR="00C055F9" w:rsidRPr="002D58CB">
        <w:rPr>
          <w:rFonts w:ascii="標楷體" w:eastAsia="標楷體" w:hAnsi="標楷體" w:hint="eastAsia"/>
          <w:sz w:val="28"/>
          <w:szCs w:val="28"/>
        </w:rPr>
        <w:t>上半年</w:t>
      </w:r>
      <w:r w:rsidR="00C055F9" w:rsidRPr="002D58CB">
        <w:rPr>
          <w:rFonts w:ascii="標楷體" w:eastAsia="標楷體" w:hAnsi="標楷體"/>
          <w:kern w:val="0"/>
          <w:sz w:val="28"/>
          <w:szCs w:val="28"/>
        </w:rPr>
        <w:t>計完成本市各道路、路口、巷道漆</w:t>
      </w:r>
      <w:proofErr w:type="gramStart"/>
      <w:r w:rsidR="00C055F9" w:rsidRPr="002D58CB">
        <w:rPr>
          <w:rFonts w:ascii="標楷體" w:eastAsia="標楷體" w:hAnsi="標楷體"/>
          <w:kern w:val="0"/>
          <w:sz w:val="28"/>
          <w:szCs w:val="28"/>
        </w:rPr>
        <w:t>劃熱拌反光</w:t>
      </w:r>
      <w:proofErr w:type="gramEnd"/>
      <w:r w:rsidR="00C055F9" w:rsidRPr="002D58CB">
        <w:rPr>
          <w:rFonts w:ascii="標楷體" w:eastAsia="標楷體" w:hAnsi="標楷體"/>
          <w:kern w:val="0"/>
          <w:sz w:val="28"/>
          <w:szCs w:val="28"/>
        </w:rPr>
        <w:t>標線</w:t>
      </w:r>
      <w:r w:rsidR="00C055F9" w:rsidRPr="002D58CB">
        <w:rPr>
          <w:rFonts w:ascii="標楷體" w:eastAsia="標楷體" w:hAnsi="標楷體"/>
          <w:sz w:val="28"/>
          <w:szCs w:val="28"/>
        </w:rPr>
        <w:t>62089.36</w:t>
      </w:r>
      <w:r w:rsidR="00C055F9" w:rsidRPr="002D58CB">
        <w:rPr>
          <w:rFonts w:ascii="標楷體" w:eastAsia="標楷體" w:hAnsi="標楷體"/>
          <w:kern w:val="0"/>
          <w:sz w:val="28"/>
          <w:szCs w:val="28"/>
        </w:rPr>
        <w:t>平方公尺</w:t>
      </w:r>
      <w:r w:rsidR="00C055F9" w:rsidRPr="002D58CB">
        <w:rPr>
          <w:rFonts w:ascii="標楷體" w:eastAsia="標楷體" w:hAnsi="標楷體" w:hint="eastAsia"/>
          <w:kern w:val="0"/>
          <w:sz w:val="28"/>
          <w:szCs w:val="28"/>
        </w:rPr>
        <w:t>，有效規範駕駛人遵循行駛車道，保持重要幹道、路口標線完整常新</w:t>
      </w:r>
      <w:r w:rsidR="00D94E9C" w:rsidRPr="002D58CB">
        <w:rPr>
          <w:rFonts w:ascii="標楷體" w:eastAsia="標楷體" w:hAnsi="標楷體" w:hint="eastAsia"/>
          <w:kern w:val="0"/>
          <w:sz w:val="28"/>
          <w:szCs w:val="28"/>
        </w:rPr>
        <w:t>。</w:t>
      </w:r>
    </w:p>
    <w:p w14:paraId="22E05D5A" w14:textId="17C8BC77" w:rsidR="00CD756A" w:rsidRPr="002D58CB" w:rsidRDefault="00CD756A" w:rsidP="00A23C29">
      <w:pPr>
        <w:widowControl/>
        <w:pBdr>
          <w:top w:val="none" w:sz="0" w:space="0" w:color="000000"/>
          <w:left w:val="none" w:sz="0" w:space="0" w:color="000000"/>
          <w:bottom w:val="none" w:sz="0" w:space="0" w:color="000000"/>
          <w:right w:val="none" w:sz="0" w:space="0" w:color="000000"/>
        </w:pBdr>
        <w:overflowPunct w:val="0"/>
        <w:snapToGrid w:val="0"/>
        <w:spacing w:line="320" w:lineRule="exact"/>
        <w:ind w:leftChars="600" w:left="2140" w:hangingChars="250" w:hanging="700"/>
        <w:jc w:val="both"/>
        <w:rPr>
          <w:rFonts w:ascii="標楷體" w:eastAsia="標楷體" w:hAnsi="標楷體"/>
          <w:bCs/>
          <w:kern w:val="0"/>
          <w:sz w:val="28"/>
          <w:szCs w:val="28"/>
        </w:rPr>
      </w:pPr>
      <w:r w:rsidRPr="002D58CB">
        <w:rPr>
          <w:rFonts w:ascii="標楷體" w:eastAsia="標楷體" w:hAnsi="標楷體"/>
          <w:kern w:val="0"/>
          <w:sz w:val="28"/>
          <w:szCs w:val="28"/>
        </w:rPr>
        <w:t>（</w:t>
      </w:r>
      <w:r w:rsidRPr="002D58CB">
        <w:rPr>
          <w:rFonts w:ascii="標楷體" w:eastAsia="標楷體" w:hAnsi="標楷體" w:hint="eastAsia"/>
          <w:kern w:val="0"/>
          <w:sz w:val="28"/>
          <w:szCs w:val="28"/>
        </w:rPr>
        <w:t>2</w:t>
      </w:r>
      <w:r w:rsidRPr="002D58CB">
        <w:rPr>
          <w:rFonts w:ascii="標楷體" w:eastAsia="標楷體" w:hAnsi="標楷體"/>
          <w:kern w:val="0"/>
          <w:sz w:val="28"/>
          <w:szCs w:val="28"/>
        </w:rPr>
        <w:t>）</w:t>
      </w:r>
      <w:r w:rsidR="00D94E9C" w:rsidRPr="002D58CB">
        <w:rPr>
          <w:rFonts w:ascii="標楷體" w:eastAsia="標楷體" w:hAnsi="標楷體" w:cs="標楷體" w:hint="eastAsia"/>
          <w:sz w:val="28"/>
          <w:szCs w:val="28"/>
        </w:rPr>
        <w:t>為</w:t>
      </w:r>
      <w:r w:rsidR="195B1A1F" w:rsidRPr="002D58CB">
        <w:rPr>
          <w:rFonts w:ascii="標楷體" w:eastAsia="標楷體" w:hAnsi="標楷體" w:cs="標楷體"/>
          <w:sz w:val="28"/>
          <w:szCs w:val="28"/>
        </w:rPr>
        <w:t>提升學童安全，優化校園周邊通學步道人行安全</w:t>
      </w:r>
      <w:r w:rsidR="00D94E9C" w:rsidRPr="002D58CB">
        <w:rPr>
          <w:rFonts w:ascii="標楷體" w:eastAsia="標楷體" w:hAnsi="標楷體" w:hint="eastAsia"/>
          <w:kern w:val="0"/>
          <w:sz w:val="28"/>
          <w:szCs w:val="28"/>
        </w:rPr>
        <w:t>，</w:t>
      </w:r>
      <w:r w:rsidR="00DF4494" w:rsidRPr="002D58CB">
        <w:rPr>
          <w:rFonts w:ascii="標楷體" w:eastAsia="標楷體" w:hAnsi="標楷體" w:hint="eastAsia"/>
          <w:spacing w:val="-4"/>
          <w:sz w:val="28"/>
          <w:szCs w:val="28"/>
        </w:rPr>
        <w:t>114</w:t>
      </w:r>
      <w:r w:rsidR="00DF4494" w:rsidRPr="002D58CB">
        <w:rPr>
          <w:rFonts w:ascii="標楷體" w:eastAsia="標楷體" w:hAnsi="標楷體"/>
          <w:spacing w:val="-4"/>
          <w:sz w:val="28"/>
          <w:szCs w:val="28"/>
        </w:rPr>
        <w:t>年</w:t>
      </w:r>
      <w:r w:rsidR="00DF4494" w:rsidRPr="002D58CB">
        <w:rPr>
          <w:rFonts w:ascii="標楷體" w:eastAsia="標楷體" w:hAnsi="標楷體" w:hint="eastAsia"/>
          <w:sz w:val="28"/>
          <w:szCs w:val="28"/>
        </w:rPr>
        <w:t>上半年</w:t>
      </w:r>
      <w:r w:rsidR="00DF4494" w:rsidRPr="002D58CB">
        <w:rPr>
          <w:rFonts w:ascii="標楷體" w:eastAsia="標楷體" w:hAnsi="標楷體" w:hint="eastAsia"/>
          <w:kern w:val="0"/>
          <w:sz w:val="28"/>
          <w:szCs w:val="28"/>
        </w:rPr>
        <w:t>已針對鳳山區光華東路(鳳西國小大門前)、鳳山</w:t>
      </w:r>
      <w:r w:rsidR="00DF4494" w:rsidRPr="002D58CB">
        <w:rPr>
          <w:rFonts w:ascii="標楷體" w:eastAsia="標楷體" w:hAnsi="標楷體" w:hint="eastAsia"/>
          <w:kern w:val="0"/>
          <w:sz w:val="28"/>
          <w:szCs w:val="28"/>
        </w:rPr>
        <w:lastRenderedPageBreak/>
        <w:t>區文和街/鳳松路25巷、鳳山區文苑街/文化路(文山國小前)、鳳山</w:t>
      </w:r>
      <w:proofErr w:type="gramStart"/>
      <w:r w:rsidR="00DF4494" w:rsidRPr="002D58CB">
        <w:rPr>
          <w:rFonts w:ascii="標楷體" w:eastAsia="標楷體" w:hAnsi="標楷體" w:hint="eastAsia"/>
          <w:kern w:val="0"/>
          <w:sz w:val="28"/>
          <w:szCs w:val="28"/>
        </w:rPr>
        <w:t>區維武</w:t>
      </w:r>
      <w:proofErr w:type="gramEnd"/>
      <w:r w:rsidR="00DF4494" w:rsidRPr="002D58CB">
        <w:rPr>
          <w:rFonts w:ascii="標楷體" w:eastAsia="標楷體" w:hAnsi="標楷體" w:hint="eastAsia"/>
          <w:kern w:val="0"/>
          <w:sz w:val="28"/>
          <w:szCs w:val="28"/>
        </w:rPr>
        <w:t>路/鎮東六巷(誠正國小前)、三民區覺民路(正興國中大門、側門前)、三民區鼎金後路(獅湖國小)、三民區建興路(樹德家商)、三民區大昌一路302巷(大昌一路-大昌一路288巷4弄)、苓雅區輔仁路(中正國小校門口)、苓雅區建國一路(大仁國中校門口)、苓雅區五福一路/尚義街(五福國中大門)、苓雅區中正二路/尚信街(五福國中後門)、苓雅區五福一路/和平一路(五福國中旁)、旗山區德昌街/延平一路、仁武區竹門街/南亞街(竹後國小)、仁武區八德東路(灣內國小)等16處路口鋪設</w:t>
      </w:r>
      <w:proofErr w:type="gramStart"/>
      <w:r w:rsidR="00DF4494" w:rsidRPr="002D58CB">
        <w:rPr>
          <w:rFonts w:ascii="標楷體" w:eastAsia="標楷體" w:hAnsi="標楷體" w:hint="eastAsia"/>
          <w:kern w:val="0"/>
          <w:sz w:val="28"/>
          <w:szCs w:val="28"/>
        </w:rPr>
        <w:t>綠底行穿線</w:t>
      </w:r>
      <w:proofErr w:type="gramEnd"/>
      <w:r w:rsidR="00D94E9C" w:rsidRPr="002D58CB">
        <w:rPr>
          <w:rFonts w:ascii="標楷體" w:eastAsia="標楷體" w:hAnsi="標楷體" w:hint="eastAsia"/>
          <w:kern w:val="0"/>
          <w:sz w:val="28"/>
          <w:szCs w:val="28"/>
        </w:rPr>
        <w:t>。</w:t>
      </w:r>
    </w:p>
    <w:p w14:paraId="3B2F2E55" w14:textId="02780AF8" w:rsidR="008F7AAD" w:rsidRPr="002D58CB" w:rsidRDefault="008F7AAD" w:rsidP="00DD3102">
      <w:pPr>
        <w:pStyle w:val="af6"/>
        <w:widowControl/>
        <w:tabs>
          <w:tab w:val="left" w:pos="1316"/>
        </w:tabs>
        <w:suppressAutoHyphens/>
        <w:overflowPunct w:val="0"/>
        <w:autoSpaceDN w:val="0"/>
        <w:snapToGrid w:val="0"/>
        <w:spacing w:line="320" w:lineRule="exact"/>
        <w:ind w:leftChars="0" w:left="743" w:hanging="346"/>
        <w:jc w:val="both"/>
        <w:textAlignment w:val="baseline"/>
        <w:rPr>
          <w:rFonts w:ascii="標楷體" w:eastAsia="標楷體" w:hAnsi="標楷體"/>
          <w:bCs/>
          <w:kern w:val="0"/>
          <w:sz w:val="28"/>
          <w:szCs w:val="28"/>
        </w:rPr>
      </w:pPr>
      <w:r w:rsidRPr="002D58CB">
        <w:rPr>
          <w:rFonts w:ascii="標楷體" w:eastAsia="標楷體" w:hAnsi="標楷體"/>
          <w:bCs/>
          <w:kern w:val="0"/>
          <w:sz w:val="28"/>
          <w:szCs w:val="28"/>
        </w:rPr>
        <w:t>（</w:t>
      </w:r>
      <w:r w:rsidR="00732A46" w:rsidRPr="002D58CB">
        <w:rPr>
          <w:rFonts w:ascii="標楷體" w:eastAsia="標楷體" w:hAnsi="標楷體" w:hint="eastAsia"/>
          <w:bCs/>
          <w:kern w:val="0"/>
          <w:sz w:val="28"/>
          <w:szCs w:val="28"/>
        </w:rPr>
        <w:t>二</w:t>
      </w:r>
      <w:r w:rsidRPr="002D58CB">
        <w:rPr>
          <w:rFonts w:ascii="標楷體" w:eastAsia="標楷體" w:hAnsi="標楷體"/>
          <w:bCs/>
          <w:kern w:val="0"/>
          <w:sz w:val="28"/>
          <w:szCs w:val="28"/>
        </w:rPr>
        <w:t>）發展智慧運輸系統</w:t>
      </w:r>
    </w:p>
    <w:p w14:paraId="6EC0CF49" w14:textId="2C82C313" w:rsidR="00AA535F" w:rsidRPr="002D58CB" w:rsidRDefault="00AA535F" w:rsidP="00A23C29">
      <w:pPr>
        <w:pStyle w:val="a6"/>
        <w:widowControl/>
        <w:pBdr>
          <w:top w:val="none" w:sz="0" w:space="0" w:color="000000"/>
          <w:left w:val="none" w:sz="0" w:space="0" w:color="000000"/>
          <w:bottom w:val="none" w:sz="0" w:space="0" w:color="000000"/>
          <w:right w:val="none" w:sz="0" w:space="0" w:color="000000"/>
        </w:pBdr>
        <w:overflowPunct w:val="0"/>
        <w:snapToGrid w:val="0"/>
        <w:spacing w:line="320" w:lineRule="exact"/>
        <w:ind w:leftChars="550" w:left="1600" w:hangingChars="100" w:hanging="280"/>
        <w:jc w:val="both"/>
        <w:textAlignment w:val="baseline"/>
        <w:rPr>
          <w:rFonts w:ascii="標楷體" w:hAnsi="標楷體"/>
          <w:kern w:val="0"/>
          <w:sz w:val="28"/>
          <w:szCs w:val="28"/>
        </w:rPr>
      </w:pPr>
      <w:r w:rsidRPr="002D58CB">
        <w:rPr>
          <w:rFonts w:ascii="標楷體" w:hAnsi="標楷體"/>
          <w:kern w:val="0"/>
          <w:sz w:val="28"/>
          <w:szCs w:val="28"/>
        </w:rPr>
        <w:t>1.</w:t>
      </w:r>
      <w:r w:rsidR="00064524" w:rsidRPr="002D58CB">
        <w:rPr>
          <w:rFonts w:ascii="標楷體" w:hAnsi="標楷體"/>
          <w:kern w:val="0"/>
          <w:sz w:val="28"/>
          <w:szCs w:val="28"/>
        </w:rPr>
        <w:t>應用</w:t>
      </w:r>
      <w:proofErr w:type="spellStart"/>
      <w:r w:rsidR="00064524" w:rsidRPr="002D58CB">
        <w:rPr>
          <w:rFonts w:ascii="標楷體" w:hAnsi="標楷體"/>
          <w:kern w:val="0"/>
          <w:sz w:val="28"/>
          <w:szCs w:val="28"/>
        </w:rPr>
        <w:t>AIoT</w:t>
      </w:r>
      <w:proofErr w:type="spellEnd"/>
      <w:r w:rsidR="00064524" w:rsidRPr="002D58CB">
        <w:rPr>
          <w:rFonts w:ascii="標楷體" w:hAnsi="標楷體"/>
          <w:kern w:val="0"/>
          <w:sz w:val="28"/>
          <w:szCs w:val="28"/>
        </w:rPr>
        <w:t>為核心的新一代智慧運輸系統，</w:t>
      </w:r>
      <w:r w:rsidR="730C9697" w:rsidRPr="002D58CB">
        <w:rPr>
          <w:rFonts w:ascii="標楷體" w:hAnsi="標楷體"/>
          <w:sz w:val="28"/>
          <w:szCs w:val="28"/>
        </w:rPr>
        <w:t>在114年跨年、高雄冬日遊樂園等大型活動及一路向東公益演唱會、魔力紅、告五人、KT POP等大型演唱會監控應用上，</w:t>
      </w:r>
      <w:r w:rsidR="00064524" w:rsidRPr="002D58CB">
        <w:rPr>
          <w:rFonts w:ascii="標楷體" w:hAnsi="標楷體"/>
          <w:kern w:val="0"/>
          <w:sz w:val="28"/>
          <w:szCs w:val="28"/>
        </w:rPr>
        <w:t>快速掌握捷運、輕軌、接駁車、現場人潮進場與離場狀況，及時啟動或解除階段管制時間點，</w:t>
      </w:r>
      <w:proofErr w:type="gramStart"/>
      <w:r w:rsidR="00064524" w:rsidRPr="002D58CB">
        <w:rPr>
          <w:rFonts w:ascii="標楷體" w:hAnsi="標楷體"/>
          <w:kern w:val="0"/>
          <w:sz w:val="28"/>
          <w:szCs w:val="28"/>
        </w:rPr>
        <w:t>使疏運</w:t>
      </w:r>
      <w:proofErr w:type="gramEnd"/>
      <w:r w:rsidR="00064524" w:rsidRPr="002D58CB">
        <w:rPr>
          <w:rFonts w:ascii="標楷體" w:hAnsi="標楷體"/>
          <w:kern w:val="0"/>
          <w:sz w:val="28"/>
          <w:szCs w:val="28"/>
        </w:rPr>
        <w:t>效率提升，周邊交通快速恢復常態，縮短疏運時間。</w:t>
      </w:r>
    </w:p>
    <w:p w14:paraId="75DD1149" w14:textId="532DE228" w:rsidR="00AA535F" w:rsidRPr="002D58CB" w:rsidRDefault="00AA535F" w:rsidP="00A23C29">
      <w:pPr>
        <w:pStyle w:val="a6"/>
        <w:widowControl/>
        <w:pBdr>
          <w:top w:val="none" w:sz="0" w:space="0" w:color="000000"/>
          <w:left w:val="none" w:sz="0" w:space="0" w:color="000000"/>
          <w:bottom w:val="none" w:sz="0" w:space="0" w:color="000000"/>
          <w:right w:val="none" w:sz="0" w:space="0" w:color="000000"/>
        </w:pBdr>
        <w:overflowPunct w:val="0"/>
        <w:snapToGrid w:val="0"/>
        <w:spacing w:line="320" w:lineRule="exact"/>
        <w:ind w:leftChars="550" w:left="1600" w:hangingChars="100" w:hanging="280"/>
        <w:jc w:val="both"/>
        <w:textAlignment w:val="baseline"/>
        <w:rPr>
          <w:rFonts w:ascii="標楷體" w:hAnsi="標楷體"/>
          <w:kern w:val="0"/>
          <w:sz w:val="28"/>
          <w:szCs w:val="28"/>
        </w:rPr>
      </w:pPr>
      <w:r w:rsidRPr="002D58CB">
        <w:rPr>
          <w:rFonts w:ascii="標楷體" w:hAnsi="標楷體"/>
          <w:kern w:val="0"/>
          <w:sz w:val="28"/>
          <w:szCs w:val="28"/>
        </w:rPr>
        <w:t>2.</w:t>
      </w:r>
      <w:r w:rsidR="63695C96" w:rsidRPr="002D58CB">
        <w:rPr>
          <w:rFonts w:ascii="標楷體" w:hAnsi="標楷體"/>
          <w:sz w:val="28"/>
          <w:szCs w:val="28"/>
        </w:rPr>
        <w:t>積極推動智慧交通建設，運用大數據即時資料處理技術，透過科技與創新系統，提供用路人即時交通資訊，實現更智慧、更便利的城市交通。本年度導入交通預測、</w:t>
      </w:r>
      <w:proofErr w:type="gramStart"/>
      <w:r w:rsidR="63695C96" w:rsidRPr="002D58CB">
        <w:rPr>
          <w:rFonts w:ascii="標楷體" w:hAnsi="標楷體"/>
          <w:sz w:val="28"/>
          <w:szCs w:val="28"/>
        </w:rPr>
        <w:t>協控軟體</w:t>
      </w:r>
      <w:proofErr w:type="gramEnd"/>
      <w:r w:rsidR="63695C96" w:rsidRPr="002D58CB">
        <w:rPr>
          <w:rFonts w:ascii="標楷體" w:hAnsi="標楷體"/>
          <w:sz w:val="28"/>
          <w:szCs w:val="28"/>
        </w:rPr>
        <w:t>、數位分身、智慧道路數位化等技術，並根據大數據資分析整合業務需求，建立對應的事件自動反應機制，強化本市智慧交通控制管理能力，並透過與導航業者之合作，將本</w:t>
      </w:r>
      <w:proofErr w:type="gramStart"/>
      <w:r w:rsidR="63695C96" w:rsidRPr="002D58CB">
        <w:rPr>
          <w:rFonts w:ascii="標楷體" w:hAnsi="標楷體"/>
          <w:sz w:val="28"/>
          <w:szCs w:val="28"/>
        </w:rPr>
        <w:t>市智運</w:t>
      </w:r>
      <w:proofErr w:type="gramEnd"/>
      <w:r w:rsidR="63695C96" w:rsidRPr="002D58CB">
        <w:rPr>
          <w:rFonts w:ascii="標楷體" w:hAnsi="標楷體"/>
          <w:sz w:val="28"/>
          <w:szCs w:val="28"/>
        </w:rPr>
        <w:t>系統產出的加值事件資料，或者機關欲發布給用路人的交通疏導資料，透過導航軟體業者的平台做資料交換後，於終端使用者的用路人車用導航軟體介面呈現，加強本市交通疏導策略與資訊發布予民眾的能力</w:t>
      </w:r>
      <w:r w:rsidR="63695C96" w:rsidRPr="002D58CB">
        <w:rPr>
          <w:rFonts w:ascii="標楷體" w:hAnsi="標楷體"/>
        </w:rPr>
        <w:t xml:space="preserve"> </w:t>
      </w:r>
      <w:r w:rsidR="00064524" w:rsidRPr="002D58CB">
        <w:rPr>
          <w:rFonts w:ascii="標楷體" w:hAnsi="標楷體"/>
          <w:kern w:val="0"/>
          <w:sz w:val="28"/>
          <w:szCs w:val="28"/>
        </w:rPr>
        <w:t>。</w:t>
      </w:r>
    </w:p>
    <w:p w14:paraId="58D3FC5B" w14:textId="1C8EAD21" w:rsidR="00466707" w:rsidRPr="002D58CB" w:rsidRDefault="00466707" w:rsidP="00A23C29">
      <w:pPr>
        <w:pStyle w:val="a6"/>
        <w:widowControl/>
        <w:pBdr>
          <w:top w:val="none" w:sz="0" w:space="0" w:color="000000"/>
          <w:left w:val="none" w:sz="0" w:space="0" w:color="000000"/>
          <w:bottom w:val="none" w:sz="0" w:space="0" w:color="000000"/>
          <w:right w:val="none" w:sz="0" w:space="0" w:color="000000"/>
        </w:pBdr>
        <w:overflowPunct w:val="0"/>
        <w:snapToGrid w:val="0"/>
        <w:spacing w:line="320" w:lineRule="exact"/>
        <w:ind w:leftChars="550" w:left="1600" w:hangingChars="100" w:hanging="280"/>
        <w:jc w:val="both"/>
        <w:textAlignment w:val="baseline"/>
        <w:rPr>
          <w:rFonts w:ascii="標楷體" w:hAnsi="標楷體"/>
          <w:kern w:val="0"/>
        </w:rPr>
      </w:pPr>
      <w:r w:rsidRPr="002D58CB">
        <w:rPr>
          <w:rFonts w:ascii="標楷體" w:hAnsi="標楷體"/>
          <w:kern w:val="0"/>
          <w:sz w:val="28"/>
          <w:szCs w:val="28"/>
        </w:rPr>
        <w:t>3.</w:t>
      </w:r>
      <w:r w:rsidR="5847EE6E" w:rsidRPr="002D58CB">
        <w:rPr>
          <w:rFonts w:ascii="標楷體" w:hAnsi="標楷體"/>
          <w:sz w:val="28"/>
          <w:szCs w:val="28"/>
        </w:rPr>
        <w:t>為因應南區半導體S</w:t>
      </w:r>
      <w:proofErr w:type="gramStart"/>
      <w:r w:rsidR="5847EE6E" w:rsidRPr="002D58CB">
        <w:rPr>
          <w:rFonts w:ascii="標楷體" w:hAnsi="標楷體"/>
          <w:sz w:val="28"/>
          <w:szCs w:val="28"/>
        </w:rPr>
        <w:t>廊帶七大</w:t>
      </w:r>
      <w:proofErr w:type="gramEnd"/>
      <w:r w:rsidR="5847EE6E" w:rsidRPr="002D58CB">
        <w:rPr>
          <w:rFonts w:ascii="標楷體" w:hAnsi="標楷體"/>
          <w:sz w:val="28"/>
          <w:szCs w:val="28"/>
        </w:rPr>
        <w:t>產業園區發展所帶來的交通流量成長與壅塞問題，規劃分年期於本市國道匝道周邊重要路口建置智慧化號</w:t>
      </w:r>
      <w:proofErr w:type="gramStart"/>
      <w:r w:rsidR="5847EE6E" w:rsidRPr="002D58CB">
        <w:rPr>
          <w:rFonts w:ascii="標楷體" w:hAnsi="標楷體"/>
          <w:sz w:val="28"/>
          <w:szCs w:val="28"/>
        </w:rPr>
        <w:t>誌</w:t>
      </w:r>
      <w:proofErr w:type="gramEnd"/>
      <w:r w:rsidR="5847EE6E" w:rsidRPr="002D58CB">
        <w:rPr>
          <w:rFonts w:ascii="標楷體" w:hAnsi="標楷體"/>
          <w:sz w:val="28"/>
          <w:szCs w:val="28"/>
        </w:rPr>
        <w:t>系統。為解決高速公路匝道及周邊市區道路壅塞問題，112-</w:t>
      </w:r>
      <w:proofErr w:type="gramStart"/>
      <w:r w:rsidR="5847EE6E" w:rsidRPr="002D58CB">
        <w:rPr>
          <w:rFonts w:ascii="標楷體" w:hAnsi="標楷體"/>
          <w:sz w:val="28"/>
          <w:szCs w:val="28"/>
        </w:rPr>
        <w:t>113</w:t>
      </w:r>
      <w:proofErr w:type="gramEnd"/>
      <w:r w:rsidR="5847EE6E" w:rsidRPr="002D58CB">
        <w:rPr>
          <w:rFonts w:ascii="標楷體" w:hAnsi="標楷體"/>
          <w:sz w:val="28"/>
          <w:szCs w:val="28"/>
        </w:rPr>
        <w:t>年度辦理楠梓產業園區及國道1號交流道等周邊路網智慧化交通控制應用，</w:t>
      </w:r>
      <w:proofErr w:type="gramStart"/>
      <w:r w:rsidR="5847EE6E" w:rsidRPr="002D58CB">
        <w:rPr>
          <w:rFonts w:ascii="標楷體" w:hAnsi="標楷體"/>
          <w:sz w:val="28"/>
          <w:szCs w:val="28"/>
        </w:rPr>
        <w:t>以仿真</w:t>
      </w:r>
      <w:proofErr w:type="gramEnd"/>
      <w:r w:rsidR="5847EE6E" w:rsidRPr="002D58CB">
        <w:rPr>
          <w:rFonts w:ascii="標楷體" w:hAnsi="標楷體"/>
          <w:sz w:val="28"/>
          <w:szCs w:val="28"/>
        </w:rPr>
        <w:t>交通模擬環境訓練判斷邏輯，結合AI辨識實現即時動態號</w:t>
      </w:r>
      <w:proofErr w:type="gramStart"/>
      <w:r w:rsidR="5847EE6E" w:rsidRPr="002D58CB">
        <w:rPr>
          <w:rFonts w:ascii="標楷體" w:hAnsi="標楷體"/>
          <w:sz w:val="28"/>
          <w:szCs w:val="28"/>
        </w:rPr>
        <w:t>誌</w:t>
      </w:r>
      <w:proofErr w:type="gramEnd"/>
      <w:r w:rsidR="5847EE6E" w:rsidRPr="002D58CB">
        <w:rPr>
          <w:rFonts w:ascii="標楷體" w:hAnsi="標楷體"/>
          <w:sz w:val="28"/>
          <w:szCs w:val="28"/>
        </w:rPr>
        <w:t>調控，藉以減少車輛停等延滯、提升道路服務水準，進一步改善產業園區對外聯絡運輸品質。本計畫除規劃</w:t>
      </w:r>
      <w:proofErr w:type="gramStart"/>
      <w:r w:rsidR="5847EE6E" w:rsidRPr="002D58CB">
        <w:rPr>
          <w:rFonts w:ascii="標楷體" w:hAnsi="標楷體"/>
          <w:sz w:val="28"/>
          <w:szCs w:val="28"/>
        </w:rPr>
        <w:t>佈設路</w:t>
      </w:r>
      <w:proofErr w:type="gramEnd"/>
      <w:r w:rsidR="5847EE6E" w:rsidRPr="002D58CB">
        <w:rPr>
          <w:rFonts w:ascii="標楷體" w:hAnsi="標楷體"/>
          <w:sz w:val="28"/>
          <w:szCs w:val="28"/>
        </w:rPr>
        <w:t>側偵測設備設置與號</w:t>
      </w:r>
      <w:proofErr w:type="gramStart"/>
      <w:r w:rsidR="5847EE6E" w:rsidRPr="002D58CB">
        <w:rPr>
          <w:rFonts w:ascii="標楷體" w:hAnsi="標楷體"/>
          <w:sz w:val="28"/>
          <w:szCs w:val="28"/>
        </w:rPr>
        <w:t>誌</w:t>
      </w:r>
      <w:proofErr w:type="gramEnd"/>
      <w:r w:rsidR="5847EE6E" w:rsidRPr="002D58CB">
        <w:rPr>
          <w:rFonts w:ascii="標楷體" w:hAnsi="標楷體"/>
          <w:sz w:val="28"/>
          <w:szCs w:val="28"/>
        </w:rPr>
        <w:t>控制器升級優化，並藉由智慧交通科技應用導入，於113年12月底完成監控系統建置</w:t>
      </w:r>
      <w:r w:rsidR="00016D28" w:rsidRPr="002D58CB">
        <w:rPr>
          <w:rFonts w:ascii="標楷體" w:hAnsi="標楷體" w:hint="eastAsia"/>
          <w:sz w:val="28"/>
          <w:szCs w:val="28"/>
        </w:rPr>
        <w:t>，</w:t>
      </w:r>
      <w:r w:rsidR="5847EE6E" w:rsidRPr="002D58CB">
        <w:rPr>
          <w:rFonts w:ascii="標楷體" w:hAnsi="標楷體"/>
          <w:sz w:val="28"/>
          <w:szCs w:val="28"/>
        </w:rPr>
        <w:t>啟用後至</w:t>
      </w:r>
      <w:r w:rsidR="00540182" w:rsidRPr="002D58CB">
        <w:rPr>
          <w:rFonts w:ascii="標楷體" w:hAnsi="標楷體" w:hint="eastAsia"/>
          <w:sz w:val="28"/>
          <w:szCs w:val="28"/>
        </w:rPr>
        <w:t>114</w:t>
      </w:r>
      <w:r w:rsidR="5847EE6E" w:rsidRPr="002D58CB">
        <w:rPr>
          <w:rFonts w:ascii="標楷體" w:hAnsi="標楷體"/>
          <w:sz w:val="28"/>
          <w:szCs w:val="28"/>
        </w:rPr>
        <w:t>年6月底，楠梓產業園區周邊道路旅行時間績效平均改善7-9%</w:t>
      </w:r>
      <w:r w:rsidR="004546CE" w:rsidRPr="002D58CB">
        <w:rPr>
          <w:rFonts w:ascii="標楷體" w:hAnsi="標楷體" w:hint="eastAsia"/>
          <w:sz w:val="28"/>
          <w:szCs w:val="28"/>
        </w:rPr>
        <w:t>，</w:t>
      </w:r>
      <w:r w:rsidR="5847EE6E" w:rsidRPr="002D58CB">
        <w:rPr>
          <w:rFonts w:ascii="標楷體" w:hAnsi="標楷體"/>
          <w:sz w:val="28"/>
          <w:szCs w:val="28"/>
        </w:rPr>
        <w:t>中正交流道及建國交流道周邊道路尖峰時段旅行時間績效平均改善12-15%</w:t>
      </w:r>
      <w:r w:rsidR="000402C5" w:rsidRPr="002D58CB">
        <w:rPr>
          <w:rFonts w:ascii="標楷體" w:hAnsi="標楷體" w:hint="eastAsia"/>
          <w:sz w:val="28"/>
          <w:szCs w:val="28"/>
        </w:rPr>
        <w:t>。</w:t>
      </w:r>
      <w:r w:rsidR="5847EE6E" w:rsidRPr="002D58CB">
        <w:rPr>
          <w:rFonts w:ascii="標楷體" w:hAnsi="標楷體"/>
          <w:sz w:val="28"/>
          <w:szCs w:val="28"/>
        </w:rPr>
        <w:t>未來將持續依車流訓練與調校，提升整體路廊即時監控與運作管理程序。</w:t>
      </w:r>
    </w:p>
    <w:p w14:paraId="3C18DFAB" w14:textId="77777777" w:rsidR="00D668CA" w:rsidRPr="002D58CB" w:rsidRDefault="00D668CA" w:rsidP="00A23C29">
      <w:pPr>
        <w:pStyle w:val="ad"/>
        <w:widowControl/>
        <w:pBdr>
          <w:top w:val="none" w:sz="0" w:space="0" w:color="000000"/>
          <w:left w:val="none" w:sz="0" w:space="1" w:color="000000"/>
          <w:bottom w:val="none" w:sz="0" w:space="0" w:color="000000"/>
          <w:right w:val="none" w:sz="0" w:space="0" w:color="000000"/>
        </w:pBdr>
        <w:overflowPunct w:val="0"/>
        <w:snapToGrid w:val="0"/>
        <w:spacing w:line="320" w:lineRule="exact"/>
        <w:jc w:val="both"/>
        <w:textAlignment w:val="baseline"/>
        <w:rPr>
          <w:rFonts w:ascii="微軟正黑體" w:eastAsia="微軟正黑體" w:hAnsi="微軟正黑體" w:cs="?????(P)"/>
          <w:b/>
          <w:bCs/>
          <w:kern w:val="0"/>
          <w:sz w:val="30"/>
          <w:szCs w:val="30"/>
        </w:rPr>
      </w:pPr>
    </w:p>
    <w:p w14:paraId="0D99D7C5" w14:textId="3B6A984B" w:rsidR="00D022DD" w:rsidRPr="002D58CB" w:rsidRDefault="00D022DD" w:rsidP="00A23C29">
      <w:pPr>
        <w:pStyle w:val="ad"/>
        <w:widowControl/>
        <w:pBdr>
          <w:top w:val="none" w:sz="0" w:space="0" w:color="000000"/>
          <w:left w:val="none" w:sz="0" w:space="1" w:color="000000"/>
          <w:bottom w:val="none" w:sz="0" w:space="0" w:color="000000"/>
          <w:right w:val="none" w:sz="0" w:space="0" w:color="000000"/>
        </w:pBdr>
        <w:overflowPunct w:val="0"/>
        <w:snapToGrid w:val="0"/>
        <w:spacing w:line="320" w:lineRule="exact"/>
        <w:jc w:val="both"/>
        <w:textAlignment w:val="baseline"/>
        <w:rPr>
          <w:rFonts w:ascii="微軟正黑體" w:eastAsia="微軟正黑體" w:hAnsi="微軟正黑體" w:cs="?????(P)"/>
          <w:b/>
          <w:bCs/>
          <w:kern w:val="0"/>
          <w:sz w:val="30"/>
          <w:szCs w:val="30"/>
        </w:rPr>
      </w:pPr>
      <w:r w:rsidRPr="002D58CB">
        <w:rPr>
          <w:rFonts w:ascii="微軟正黑體" w:eastAsia="微軟正黑體" w:hAnsi="微軟正黑體" w:cs="?????(P)" w:hint="eastAsia"/>
          <w:b/>
          <w:bCs/>
          <w:kern w:val="0"/>
          <w:sz w:val="30"/>
          <w:szCs w:val="30"/>
        </w:rPr>
        <w:lastRenderedPageBreak/>
        <w:t>八</w:t>
      </w:r>
      <w:r w:rsidRPr="002D58CB">
        <w:rPr>
          <w:rFonts w:ascii="微軟正黑體" w:eastAsia="微軟正黑體" w:hAnsi="微軟正黑體" w:cs="?????(P)"/>
          <w:b/>
          <w:bCs/>
          <w:kern w:val="0"/>
          <w:sz w:val="30"/>
          <w:szCs w:val="30"/>
        </w:rPr>
        <w:t>、</w:t>
      </w:r>
      <w:r w:rsidRPr="002D58CB">
        <w:rPr>
          <w:rFonts w:ascii="微軟正黑體" w:eastAsia="微軟正黑體" w:hAnsi="微軟正黑體" w:cs="?????(P)" w:hint="eastAsia"/>
          <w:b/>
          <w:bCs/>
          <w:kern w:val="0"/>
          <w:sz w:val="30"/>
          <w:szCs w:val="30"/>
        </w:rPr>
        <w:t>超高齡社會因應作為</w:t>
      </w:r>
    </w:p>
    <w:p w14:paraId="3BCD92C8" w14:textId="77777777" w:rsidR="005422E8" w:rsidRPr="002D58CB" w:rsidRDefault="005422E8" w:rsidP="00A23C29">
      <w:pPr>
        <w:widowControl/>
        <w:pBdr>
          <w:top w:val="none" w:sz="0" w:space="0" w:color="000000"/>
          <w:left w:val="none" w:sz="0" w:space="0" w:color="000000"/>
          <w:bottom w:val="none" w:sz="0" w:space="0" w:color="000000"/>
          <w:right w:val="none" w:sz="0" w:space="0" w:color="000000"/>
        </w:pBdr>
        <w:overflowPunct w:val="0"/>
        <w:snapToGrid w:val="0"/>
        <w:spacing w:line="320" w:lineRule="exact"/>
        <w:ind w:leftChars="150" w:left="1200" w:hangingChars="300" w:hanging="840"/>
        <w:jc w:val="both"/>
        <w:rPr>
          <w:rFonts w:ascii="標楷體" w:eastAsia="標楷體" w:hAnsi="標楷體" w:cs="文鼎中黑"/>
          <w:kern w:val="0"/>
          <w:sz w:val="28"/>
          <w:szCs w:val="28"/>
        </w:rPr>
      </w:pPr>
      <w:r w:rsidRPr="002D58CB">
        <w:rPr>
          <w:rFonts w:ascii="標楷體" w:eastAsia="標楷體" w:hAnsi="標楷體"/>
          <w:bCs/>
          <w:kern w:val="0"/>
          <w:sz w:val="28"/>
          <w:szCs w:val="28"/>
        </w:rPr>
        <w:t>（</w:t>
      </w:r>
      <w:r w:rsidRPr="002D58CB">
        <w:rPr>
          <w:rFonts w:ascii="標楷體" w:eastAsia="標楷體" w:hAnsi="標楷體" w:hint="eastAsia"/>
          <w:bCs/>
          <w:kern w:val="0"/>
          <w:sz w:val="28"/>
          <w:szCs w:val="28"/>
        </w:rPr>
        <w:t>一</w:t>
      </w:r>
      <w:r w:rsidRPr="002D58CB">
        <w:rPr>
          <w:rFonts w:ascii="標楷體" w:eastAsia="標楷體" w:hAnsi="標楷體"/>
          <w:bCs/>
          <w:kern w:val="0"/>
          <w:sz w:val="28"/>
          <w:szCs w:val="28"/>
        </w:rPr>
        <w:t>）</w:t>
      </w:r>
      <w:r w:rsidRPr="002D58CB">
        <w:rPr>
          <w:rFonts w:ascii="標楷體" w:eastAsia="標楷體" w:hAnsi="標楷體" w:hint="eastAsia"/>
          <w:bCs/>
          <w:kern w:val="0"/>
          <w:sz w:val="28"/>
          <w:szCs w:val="28"/>
        </w:rPr>
        <w:t>隨著</w:t>
      </w:r>
      <w:r w:rsidRPr="002D58CB">
        <w:rPr>
          <w:rFonts w:ascii="標楷體" w:eastAsia="標楷體" w:hAnsi="標楷體" w:cs="文鼎中黑" w:hint="eastAsia"/>
          <w:kern w:val="0"/>
          <w:sz w:val="28"/>
          <w:szCs w:val="28"/>
        </w:rPr>
        <w:t>全國逐漸進入高齡社會，高齡者之事故防治已為各縣市道安工作重點，經分析高齡者交通事故，多以「未依規定轉向」、「未遵守號</w:t>
      </w:r>
      <w:proofErr w:type="gramStart"/>
      <w:r w:rsidRPr="002D58CB">
        <w:rPr>
          <w:rFonts w:ascii="標楷體" w:eastAsia="標楷體" w:hAnsi="標楷體" w:cs="文鼎中黑" w:hint="eastAsia"/>
          <w:kern w:val="0"/>
          <w:sz w:val="28"/>
          <w:szCs w:val="28"/>
        </w:rPr>
        <w:t>誌</w:t>
      </w:r>
      <w:proofErr w:type="gramEnd"/>
      <w:r w:rsidRPr="002D58CB">
        <w:rPr>
          <w:rFonts w:ascii="標楷體" w:eastAsia="標楷體" w:hAnsi="標楷體" w:cs="文鼎中黑" w:hint="eastAsia"/>
          <w:kern w:val="0"/>
          <w:sz w:val="28"/>
          <w:szCs w:val="28"/>
        </w:rPr>
        <w:t>行駛」及「路口</w:t>
      </w:r>
      <w:proofErr w:type="gramStart"/>
      <w:r w:rsidRPr="002D58CB">
        <w:rPr>
          <w:rFonts w:ascii="標楷體" w:eastAsia="標楷體" w:hAnsi="標楷體" w:cs="文鼎中黑" w:hint="eastAsia"/>
          <w:kern w:val="0"/>
          <w:sz w:val="28"/>
          <w:szCs w:val="28"/>
        </w:rPr>
        <w:t>未停讓</w:t>
      </w:r>
      <w:proofErr w:type="gramEnd"/>
      <w:r w:rsidRPr="002D58CB">
        <w:rPr>
          <w:rFonts w:ascii="標楷體" w:eastAsia="標楷體" w:hAnsi="標楷體" w:cs="文鼎中黑" w:hint="eastAsia"/>
          <w:kern w:val="0"/>
          <w:sz w:val="28"/>
          <w:szCs w:val="28"/>
        </w:rPr>
        <w:t>」等行為所致。</w:t>
      </w:r>
    </w:p>
    <w:p w14:paraId="5884CAE3" w14:textId="77777777" w:rsidR="005422E8" w:rsidRPr="002D58CB" w:rsidRDefault="005422E8" w:rsidP="00A23C29">
      <w:pPr>
        <w:pStyle w:val="a6"/>
        <w:widowControl/>
        <w:numPr>
          <w:ilvl w:val="0"/>
          <w:numId w:val="26"/>
        </w:numPr>
        <w:overflowPunct w:val="0"/>
        <w:snapToGrid w:val="0"/>
        <w:spacing w:line="320" w:lineRule="exact"/>
        <w:ind w:left="1661" w:hanging="357"/>
        <w:jc w:val="both"/>
        <w:rPr>
          <w:rFonts w:ascii="標楷體" w:hAnsi="標楷體" w:cs="文鼎中黑"/>
          <w:kern w:val="0"/>
          <w:sz w:val="28"/>
          <w:szCs w:val="28"/>
        </w:rPr>
      </w:pPr>
      <w:r w:rsidRPr="002D58CB">
        <w:rPr>
          <w:rFonts w:ascii="標楷體" w:hAnsi="標楷體" w:cs="文鼎中黑" w:hint="eastAsia"/>
          <w:kern w:val="0"/>
          <w:sz w:val="28"/>
          <w:szCs w:val="28"/>
        </w:rPr>
        <w:t>宣導部分，交通局透過單一資訊整合，整合跨局處資源辦理交通安全宣導，作法如下：</w:t>
      </w:r>
    </w:p>
    <w:p w14:paraId="79684432" w14:textId="77777777" w:rsidR="005422E8" w:rsidRPr="002D58CB" w:rsidRDefault="005422E8" w:rsidP="00A23C29">
      <w:pPr>
        <w:pStyle w:val="af6"/>
        <w:widowControl/>
        <w:numPr>
          <w:ilvl w:val="0"/>
          <w:numId w:val="27"/>
        </w:numPr>
        <w:overflowPunct w:val="0"/>
        <w:snapToGrid w:val="0"/>
        <w:spacing w:line="320" w:lineRule="exact"/>
        <w:ind w:leftChars="0" w:left="2251"/>
        <w:jc w:val="both"/>
        <w:rPr>
          <w:rFonts w:ascii="標楷體" w:eastAsia="標楷體" w:hAnsi="標楷體"/>
          <w:kern w:val="0"/>
          <w:sz w:val="28"/>
          <w:szCs w:val="28"/>
        </w:rPr>
      </w:pPr>
      <w:r w:rsidRPr="002D58CB">
        <w:rPr>
          <w:rFonts w:ascii="標楷體" w:eastAsia="標楷體" w:hAnsi="標楷體" w:hint="eastAsia"/>
          <w:kern w:val="0"/>
          <w:sz w:val="28"/>
          <w:szCs w:val="28"/>
        </w:rPr>
        <w:t>組成府內17局處及軍方「道安宣導123」LINE群組，透過大量轉發，增加訊息曝光度，114年1~6月完成1,200則轉發。</w:t>
      </w:r>
    </w:p>
    <w:p w14:paraId="300D3B49" w14:textId="77777777" w:rsidR="005422E8" w:rsidRPr="002D58CB" w:rsidRDefault="005422E8" w:rsidP="00A23C29">
      <w:pPr>
        <w:pStyle w:val="af6"/>
        <w:widowControl/>
        <w:numPr>
          <w:ilvl w:val="0"/>
          <w:numId w:val="27"/>
        </w:numPr>
        <w:overflowPunct w:val="0"/>
        <w:snapToGrid w:val="0"/>
        <w:spacing w:line="320" w:lineRule="exact"/>
        <w:ind w:leftChars="0" w:left="2251"/>
        <w:jc w:val="both"/>
        <w:rPr>
          <w:rFonts w:ascii="標楷體" w:eastAsia="標楷體" w:hAnsi="標楷體"/>
          <w:kern w:val="0"/>
          <w:sz w:val="28"/>
          <w:szCs w:val="28"/>
        </w:rPr>
      </w:pPr>
      <w:r w:rsidRPr="002D58CB">
        <w:rPr>
          <w:rFonts w:ascii="標楷體" w:eastAsia="標楷體" w:hAnsi="標楷體" w:hint="eastAsia"/>
          <w:kern w:val="0"/>
          <w:sz w:val="28"/>
          <w:szCs w:val="28"/>
        </w:rPr>
        <w:t>配合交通部「路老師2.0」計畫，於實體課程中融入事故案例與教學，宣導防禦性駕駛、行人安全過路口、身心理及駕駛能力退化所生風險，並鼓勵使用公共運輸，114年1~6月辦理10場。</w:t>
      </w:r>
    </w:p>
    <w:p w14:paraId="06A82296" w14:textId="77777777" w:rsidR="005422E8" w:rsidRPr="002D58CB" w:rsidRDefault="005422E8" w:rsidP="00A23C29">
      <w:pPr>
        <w:pStyle w:val="af6"/>
        <w:widowControl/>
        <w:numPr>
          <w:ilvl w:val="0"/>
          <w:numId w:val="27"/>
        </w:numPr>
        <w:overflowPunct w:val="0"/>
        <w:snapToGrid w:val="0"/>
        <w:spacing w:line="320" w:lineRule="exact"/>
        <w:ind w:leftChars="0" w:left="2251"/>
        <w:jc w:val="both"/>
        <w:rPr>
          <w:rFonts w:ascii="標楷體" w:eastAsia="標楷體" w:hAnsi="標楷體"/>
          <w:kern w:val="0"/>
          <w:sz w:val="28"/>
          <w:szCs w:val="28"/>
        </w:rPr>
      </w:pPr>
      <w:r w:rsidRPr="002D58CB">
        <w:rPr>
          <w:rFonts w:ascii="標楷體" w:eastAsia="標楷體" w:hAnsi="標楷體" w:hint="eastAsia"/>
          <w:kern w:val="0"/>
          <w:sz w:val="28"/>
          <w:szCs w:val="28"/>
        </w:rPr>
        <w:t>深入菜市場、關懷據點並透過社區</w:t>
      </w:r>
      <w:proofErr w:type="gramStart"/>
      <w:r w:rsidRPr="002D58CB">
        <w:rPr>
          <w:rFonts w:ascii="標楷體" w:eastAsia="標楷體" w:hAnsi="標楷體" w:hint="eastAsia"/>
          <w:kern w:val="0"/>
          <w:sz w:val="28"/>
          <w:szCs w:val="28"/>
        </w:rPr>
        <w:t>文康車等</w:t>
      </w:r>
      <w:proofErr w:type="gramEnd"/>
      <w:r w:rsidRPr="002D58CB">
        <w:rPr>
          <w:rFonts w:ascii="標楷體" w:eastAsia="標楷體" w:hAnsi="標楷體" w:hint="eastAsia"/>
          <w:kern w:val="0"/>
          <w:sz w:val="28"/>
          <w:szCs w:val="28"/>
        </w:rPr>
        <w:t>多元活潑的方式，面對面走動式宣導，喚醒長輩交通安全意識，減少事故發生之機會，114年1~6月辦理108場。</w:t>
      </w:r>
    </w:p>
    <w:p w14:paraId="7B437768" w14:textId="77777777" w:rsidR="005422E8" w:rsidRPr="002D58CB" w:rsidRDefault="005422E8" w:rsidP="00A23C29">
      <w:pPr>
        <w:pStyle w:val="af6"/>
        <w:widowControl/>
        <w:numPr>
          <w:ilvl w:val="0"/>
          <w:numId w:val="27"/>
        </w:numPr>
        <w:overflowPunct w:val="0"/>
        <w:snapToGrid w:val="0"/>
        <w:spacing w:line="320" w:lineRule="exact"/>
        <w:ind w:leftChars="0" w:left="2251"/>
        <w:jc w:val="both"/>
        <w:rPr>
          <w:rFonts w:ascii="標楷體" w:eastAsia="標楷體" w:hAnsi="標楷體" w:cs="文鼎中黑"/>
          <w:kern w:val="0"/>
          <w:sz w:val="28"/>
          <w:szCs w:val="28"/>
        </w:rPr>
      </w:pPr>
      <w:r w:rsidRPr="002D58CB">
        <w:rPr>
          <w:rFonts w:ascii="標楷體" w:eastAsia="標楷體" w:hAnsi="標楷體" w:hint="eastAsia"/>
          <w:kern w:val="0"/>
          <w:sz w:val="28"/>
          <w:szCs w:val="28"/>
        </w:rPr>
        <w:t>推動交安大使招募計畫，以</w:t>
      </w:r>
      <w:proofErr w:type="gramStart"/>
      <w:r w:rsidRPr="002D58CB">
        <w:rPr>
          <w:rFonts w:ascii="標楷體" w:eastAsia="標楷體" w:hAnsi="標楷體" w:hint="eastAsia"/>
          <w:kern w:val="0"/>
          <w:sz w:val="28"/>
          <w:szCs w:val="28"/>
        </w:rPr>
        <w:t>百工百業</w:t>
      </w:r>
      <w:proofErr w:type="gramEnd"/>
      <w:r w:rsidRPr="002D58CB">
        <w:rPr>
          <w:rFonts w:ascii="標楷體" w:eastAsia="標楷體" w:hAnsi="標楷體" w:hint="eastAsia"/>
          <w:kern w:val="0"/>
          <w:sz w:val="28"/>
          <w:szCs w:val="28"/>
        </w:rPr>
        <w:t>角度出發，招募各領域之交安大使，透過交安大使網絡人脈，將宣導活動融入日常</w:t>
      </w:r>
      <w:r w:rsidRPr="002D58CB">
        <w:rPr>
          <w:rFonts w:ascii="標楷體" w:eastAsia="標楷體" w:hAnsi="標楷體" w:cs="文鼎中黑" w:hint="eastAsia"/>
          <w:kern w:val="0"/>
          <w:sz w:val="28"/>
          <w:szCs w:val="28"/>
        </w:rPr>
        <w:t>生活，讓宣導不受形式、場地、時間限制，自111年推動迄今，共招募超過650名交安大使，</w:t>
      </w:r>
      <w:r w:rsidRPr="002D58CB">
        <w:rPr>
          <w:rFonts w:ascii="標楷體" w:eastAsia="標楷體" w:hAnsi="標楷體" w:hint="eastAsia"/>
          <w:kern w:val="0"/>
          <w:sz w:val="28"/>
          <w:szCs w:val="28"/>
        </w:rPr>
        <w:t>114年1~6月</w:t>
      </w:r>
      <w:r w:rsidRPr="002D58CB">
        <w:rPr>
          <w:rFonts w:ascii="標楷體" w:eastAsia="標楷體" w:hAnsi="標楷體" w:cs="文鼎中黑" w:hint="eastAsia"/>
          <w:kern w:val="0"/>
          <w:sz w:val="28"/>
          <w:szCs w:val="28"/>
        </w:rPr>
        <w:t>辦理約900場宣導。</w:t>
      </w:r>
    </w:p>
    <w:p w14:paraId="55879BFE" w14:textId="47853E37" w:rsidR="00F048DB" w:rsidRPr="002D58CB" w:rsidRDefault="005422E8" w:rsidP="00A23C29">
      <w:pPr>
        <w:pStyle w:val="a6"/>
        <w:widowControl/>
        <w:numPr>
          <w:ilvl w:val="0"/>
          <w:numId w:val="26"/>
        </w:numPr>
        <w:overflowPunct w:val="0"/>
        <w:snapToGrid w:val="0"/>
        <w:spacing w:line="320" w:lineRule="exact"/>
        <w:ind w:left="1661" w:hanging="357"/>
        <w:jc w:val="both"/>
        <w:rPr>
          <w:rFonts w:ascii="標楷體" w:hAnsi="標楷體" w:cs="文鼎中黑"/>
          <w:kern w:val="0"/>
          <w:sz w:val="28"/>
          <w:szCs w:val="28"/>
        </w:rPr>
      </w:pPr>
      <w:r w:rsidRPr="002D58CB">
        <w:rPr>
          <w:rFonts w:ascii="標楷體" w:hAnsi="標楷體" w:cs="文鼎中黑" w:hint="eastAsia"/>
          <w:kern w:val="0"/>
          <w:sz w:val="28"/>
          <w:szCs w:val="28"/>
        </w:rPr>
        <w:t>監理部分，透過兩區監理所積極推動認知功能測驗、實施偏遠地區監理服務，收回認知功能退化高齡者駕照，經統計，114年1~</w:t>
      </w:r>
      <w:r w:rsidR="00052237" w:rsidRPr="002D58CB">
        <w:rPr>
          <w:rFonts w:ascii="標楷體" w:hAnsi="標楷體" w:cs="文鼎中黑" w:hint="eastAsia"/>
          <w:kern w:val="0"/>
          <w:sz w:val="28"/>
          <w:szCs w:val="28"/>
        </w:rPr>
        <w:t>6</w:t>
      </w:r>
      <w:r w:rsidRPr="002D58CB">
        <w:rPr>
          <w:rFonts w:ascii="標楷體" w:hAnsi="標楷體" w:cs="文鼎中黑" w:hint="eastAsia"/>
          <w:kern w:val="0"/>
          <w:sz w:val="28"/>
          <w:szCs w:val="28"/>
        </w:rPr>
        <w:t>月共繳回1,</w:t>
      </w:r>
      <w:r w:rsidR="00052237" w:rsidRPr="002D58CB">
        <w:rPr>
          <w:rFonts w:ascii="標楷體" w:hAnsi="標楷體" w:cs="文鼎中黑" w:hint="eastAsia"/>
          <w:kern w:val="0"/>
          <w:sz w:val="28"/>
          <w:szCs w:val="28"/>
        </w:rPr>
        <w:t>184</w:t>
      </w:r>
      <w:r w:rsidRPr="002D58CB">
        <w:rPr>
          <w:rFonts w:ascii="標楷體" w:hAnsi="標楷體" w:cs="文鼎中黑" w:hint="eastAsia"/>
          <w:kern w:val="0"/>
          <w:sz w:val="28"/>
          <w:szCs w:val="28"/>
        </w:rPr>
        <w:t>張。</w:t>
      </w:r>
    </w:p>
    <w:p w14:paraId="590C2299" w14:textId="15D6CB57" w:rsidR="00D94E9C" w:rsidRPr="002D58CB" w:rsidRDefault="00D94E9C" w:rsidP="00A23C29">
      <w:pPr>
        <w:widowControl/>
        <w:pBdr>
          <w:top w:val="none" w:sz="0" w:space="0" w:color="000000"/>
          <w:left w:val="none" w:sz="0" w:space="0" w:color="000000"/>
          <w:bottom w:val="none" w:sz="0" w:space="0" w:color="000000"/>
          <w:right w:val="none" w:sz="0" w:space="0" w:color="000000"/>
        </w:pBdr>
        <w:overflowPunct w:val="0"/>
        <w:snapToGrid w:val="0"/>
        <w:spacing w:line="320" w:lineRule="exact"/>
        <w:ind w:leftChars="150" w:left="1200" w:hangingChars="300" w:hanging="840"/>
        <w:jc w:val="both"/>
        <w:rPr>
          <w:rFonts w:ascii="標楷體" w:eastAsia="標楷體" w:hAnsi="標楷體"/>
          <w:bCs/>
          <w:kern w:val="0"/>
          <w:sz w:val="28"/>
          <w:szCs w:val="28"/>
        </w:rPr>
      </w:pPr>
      <w:r w:rsidRPr="002D58CB">
        <w:rPr>
          <w:rFonts w:ascii="標楷體" w:eastAsia="標楷體" w:hAnsi="標楷體"/>
          <w:bCs/>
          <w:kern w:val="0"/>
          <w:sz w:val="28"/>
          <w:szCs w:val="28"/>
        </w:rPr>
        <w:t>（</w:t>
      </w:r>
      <w:r w:rsidR="007B69B3" w:rsidRPr="002D58CB">
        <w:rPr>
          <w:rFonts w:ascii="標楷體" w:eastAsia="標楷體" w:hAnsi="標楷體" w:hint="eastAsia"/>
          <w:bCs/>
          <w:kern w:val="0"/>
          <w:sz w:val="28"/>
          <w:szCs w:val="28"/>
        </w:rPr>
        <w:t>二</w:t>
      </w:r>
      <w:r w:rsidRPr="002D58CB">
        <w:rPr>
          <w:rFonts w:ascii="標楷體" w:eastAsia="標楷體" w:hAnsi="標楷體"/>
          <w:bCs/>
          <w:kern w:val="0"/>
          <w:sz w:val="28"/>
          <w:szCs w:val="28"/>
        </w:rPr>
        <w:t>）</w:t>
      </w:r>
      <w:r w:rsidRPr="002D58CB">
        <w:rPr>
          <w:rFonts w:ascii="標楷體" w:eastAsia="標楷體" w:hAnsi="標楷體" w:hint="eastAsia"/>
          <w:bCs/>
          <w:kern w:val="0"/>
          <w:sz w:val="28"/>
          <w:szCs w:val="28"/>
        </w:rPr>
        <w:t>「永續提升人行安全計畫」</w:t>
      </w:r>
    </w:p>
    <w:p w14:paraId="1FC0B604" w14:textId="744D8767" w:rsidR="007B69B3" w:rsidRPr="002D58CB" w:rsidRDefault="007B69B3" w:rsidP="00A23C29">
      <w:pPr>
        <w:pStyle w:val="a6"/>
        <w:widowControl/>
        <w:numPr>
          <w:ilvl w:val="0"/>
          <w:numId w:val="28"/>
        </w:numPr>
        <w:overflowPunct w:val="0"/>
        <w:snapToGrid w:val="0"/>
        <w:spacing w:line="320" w:lineRule="exact"/>
        <w:ind w:left="1661" w:hanging="357"/>
        <w:jc w:val="both"/>
        <w:rPr>
          <w:rFonts w:ascii="標楷體" w:hAnsi="標楷體"/>
          <w:bCs/>
          <w:kern w:val="0"/>
          <w:sz w:val="28"/>
          <w:szCs w:val="28"/>
        </w:rPr>
      </w:pPr>
      <w:r w:rsidRPr="002D58CB">
        <w:rPr>
          <w:rFonts w:ascii="標楷體" w:hAnsi="標楷體" w:hint="eastAsia"/>
          <w:bCs/>
          <w:kern w:val="0"/>
          <w:sz w:val="28"/>
          <w:szCs w:val="28"/>
        </w:rPr>
        <w:t>因社區部分道路巷道狹小，無法設置人行道或標線型人行道且又因有路邊停車需求，為降低車速並提昇行人路權，於巷道中設置行人優先區；透過減速設施(減速平台)及標誌、標線等規劃設置，宣告行人優先區範圍，車輛於行人優先區行駛時，除速限需小於20公里外，應</w:t>
      </w:r>
      <w:proofErr w:type="gramStart"/>
      <w:r w:rsidR="00BD31D0" w:rsidRPr="002D58CB">
        <w:rPr>
          <w:rFonts w:ascii="標楷體" w:hAnsi="標楷體" w:hint="eastAsia"/>
          <w:bCs/>
          <w:kern w:val="0"/>
          <w:sz w:val="28"/>
          <w:szCs w:val="28"/>
        </w:rPr>
        <w:t>以</w:t>
      </w:r>
      <w:r w:rsidRPr="002D58CB">
        <w:rPr>
          <w:rFonts w:ascii="標楷體" w:hAnsi="標楷體" w:hint="eastAsia"/>
          <w:bCs/>
          <w:kern w:val="0"/>
          <w:sz w:val="28"/>
          <w:szCs w:val="28"/>
        </w:rPr>
        <w:t>停讓行人</w:t>
      </w:r>
      <w:proofErr w:type="gramEnd"/>
      <w:r w:rsidRPr="002D58CB">
        <w:rPr>
          <w:rFonts w:ascii="標楷體" w:hAnsi="標楷體" w:hint="eastAsia"/>
          <w:bCs/>
          <w:kern w:val="0"/>
          <w:sz w:val="28"/>
          <w:szCs w:val="28"/>
        </w:rPr>
        <w:t>為優先。</w:t>
      </w:r>
    </w:p>
    <w:p w14:paraId="383DC843" w14:textId="2E129285" w:rsidR="007B69B3" w:rsidRPr="002D58CB" w:rsidRDefault="007B69B3" w:rsidP="00A23C29">
      <w:pPr>
        <w:pStyle w:val="a6"/>
        <w:widowControl/>
        <w:numPr>
          <w:ilvl w:val="0"/>
          <w:numId w:val="28"/>
        </w:numPr>
        <w:overflowPunct w:val="0"/>
        <w:snapToGrid w:val="0"/>
        <w:spacing w:line="320" w:lineRule="exact"/>
        <w:ind w:left="1661" w:hanging="357"/>
        <w:jc w:val="both"/>
        <w:rPr>
          <w:rFonts w:ascii="標楷體" w:hAnsi="標楷體"/>
          <w:kern w:val="0"/>
          <w:sz w:val="28"/>
          <w:szCs w:val="28"/>
        </w:rPr>
      </w:pPr>
      <w:r w:rsidRPr="002D58CB">
        <w:rPr>
          <w:rFonts w:ascii="標楷體" w:hAnsi="標楷體" w:hint="eastAsia"/>
          <w:bCs/>
          <w:kern w:val="0"/>
          <w:sz w:val="28"/>
          <w:szCs w:val="28"/>
        </w:rPr>
        <w:t>選擇可操作之高齡社區舉辦地方</w:t>
      </w:r>
      <w:proofErr w:type="gramStart"/>
      <w:r w:rsidRPr="002D58CB">
        <w:rPr>
          <w:rFonts w:ascii="標楷體" w:hAnsi="標楷體" w:hint="eastAsia"/>
          <w:bCs/>
          <w:kern w:val="0"/>
          <w:sz w:val="28"/>
          <w:szCs w:val="28"/>
        </w:rPr>
        <w:t>工作坊與說明</w:t>
      </w:r>
      <w:proofErr w:type="gramEnd"/>
      <w:r w:rsidRPr="002D58CB">
        <w:rPr>
          <w:rFonts w:ascii="標楷體" w:hAnsi="標楷體" w:hint="eastAsia"/>
          <w:bCs/>
          <w:kern w:val="0"/>
          <w:sz w:val="28"/>
          <w:szCs w:val="28"/>
        </w:rPr>
        <w:t>會，與地方妥為溝通後，進行路口規劃設計作業，透過調整道路線型與高程</w:t>
      </w:r>
      <w:r w:rsidR="00A84D42" w:rsidRPr="002D58CB">
        <w:rPr>
          <w:rFonts w:ascii="標楷體" w:hAnsi="標楷體" w:hint="eastAsia"/>
          <w:bCs/>
          <w:kern w:val="0"/>
          <w:sz w:val="28"/>
          <w:szCs w:val="28"/>
        </w:rPr>
        <w:t>、</w:t>
      </w:r>
      <w:r w:rsidRPr="002D58CB">
        <w:rPr>
          <w:rFonts w:ascii="標楷體" w:hAnsi="標楷體" w:hint="eastAsia"/>
          <w:bCs/>
          <w:kern w:val="0"/>
          <w:sz w:val="28"/>
          <w:szCs w:val="28"/>
        </w:rPr>
        <w:t>設置相關標誌標線，並</w:t>
      </w:r>
      <w:r w:rsidR="0069682E" w:rsidRPr="002D58CB">
        <w:rPr>
          <w:rFonts w:ascii="標楷體" w:hAnsi="標楷體" w:hint="eastAsia"/>
          <w:bCs/>
          <w:kern w:val="0"/>
          <w:sz w:val="28"/>
          <w:szCs w:val="28"/>
        </w:rPr>
        <w:t>結合</w:t>
      </w:r>
      <w:r w:rsidRPr="002D58CB">
        <w:rPr>
          <w:rFonts w:ascii="標楷體" w:hAnsi="標楷體" w:hint="eastAsia"/>
          <w:bCs/>
          <w:kern w:val="0"/>
          <w:sz w:val="28"/>
          <w:szCs w:val="28"/>
        </w:rPr>
        <w:t>交通安全宣導，</w:t>
      </w:r>
      <w:r w:rsidR="007E0033" w:rsidRPr="002D58CB">
        <w:rPr>
          <w:rFonts w:ascii="標楷體" w:hAnsi="標楷體"/>
          <w:kern w:val="0"/>
          <w:sz w:val="28"/>
          <w:szCs w:val="28"/>
        </w:rPr>
        <w:t>營造行人友善的交通環境，打造</w:t>
      </w:r>
      <w:r w:rsidR="00182C8E" w:rsidRPr="002D58CB">
        <w:rPr>
          <w:rFonts w:ascii="標楷體" w:hAnsi="標楷體"/>
          <w:kern w:val="0"/>
          <w:sz w:val="28"/>
          <w:szCs w:val="28"/>
        </w:rPr>
        <w:t>安全且以行人為優先的道路空間</w:t>
      </w:r>
      <w:r w:rsidR="007E0033" w:rsidRPr="002D58CB">
        <w:rPr>
          <w:rFonts w:ascii="標楷體" w:hAnsi="標楷體"/>
          <w:kern w:val="0"/>
          <w:sz w:val="28"/>
          <w:szCs w:val="28"/>
        </w:rPr>
        <w:t>。</w:t>
      </w:r>
    </w:p>
    <w:p w14:paraId="52B319AF" w14:textId="3B3DDFD5" w:rsidR="007B69B3" w:rsidRPr="002D58CB" w:rsidRDefault="007B69B3" w:rsidP="00A23C29">
      <w:pPr>
        <w:pStyle w:val="a6"/>
        <w:widowControl/>
        <w:numPr>
          <w:ilvl w:val="0"/>
          <w:numId w:val="28"/>
        </w:numPr>
        <w:overflowPunct w:val="0"/>
        <w:snapToGrid w:val="0"/>
        <w:spacing w:line="320" w:lineRule="exact"/>
        <w:ind w:left="1661" w:hanging="357"/>
        <w:jc w:val="both"/>
        <w:rPr>
          <w:rFonts w:ascii="標楷體" w:hAnsi="標楷體"/>
          <w:bCs/>
          <w:kern w:val="0"/>
          <w:sz w:val="28"/>
          <w:szCs w:val="28"/>
        </w:rPr>
      </w:pPr>
      <w:r w:rsidRPr="002D58CB">
        <w:rPr>
          <w:rFonts w:ascii="標楷體" w:hAnsi="標楷體" w:hint="eastAsia"/>
          <w:bCs/>
          <w:kern w:val="0"/>
          <w:sz w:val="28"/>
          <w:szCs w:val="28"/>
        </w:rPr>
        <w:t>本計畫以三民區河堤社區為優先，另其他社區如有共識並由里長提報申請，</w:t>
      </w:r>
      <w:r w:rsidR="006E46CE" w:rsidRPr="002D58CB">
        <w:rPr>
          <w:rFonts w:ascii="標楷體" w:hAnsi="標楷體" w:hint="eastAsia"/>
          <w:bCs/>
          <w:kern w:val="0"/>
          <w:sz w:val="28"/>
          <w:szCs w:val="28"/>
        </w:rPr>
        <w:t>交通局</w:t>
      </w:r>
      <w:r w:rsidRPr="002D58CB">
        <w:rPr>
          <w:rFonts w:ascii="標楷體" w:hAnsi="標楷體" w:hint="eastAsia"/>
          <w:bCs/>
          <w:kern w:val="0"/>
          <w:sz w:val="28"/>
          <w:szCs w:val="28"/>
        </w:rPr>
        <w:t>再篩選辦理，擇一至三路段設置行人優先區，預計於114年年底完成。</w:t>
      </w:r>
    </w:p>
    <w:p w14:paraId="3F2D8DA2" w14:textId="5DB81BFD" w:rsidR="005122C7" w:rsidRPr="002D58CB" w:rsidRDefault="005122C7" w:rsidP="00A23C29">
      <w:pPr>
        <w:widowControl/>
        <w:pBdr>
          <w:top w:val="none" w:sz="0" w:space="0" w:color="000000"/>
          <w:left w:val="none" w:sz="0" w:space="0" w:color="000000"/>
          <w:bottom w:val="none" w:sz="0" w:space="0" w:color="000000"/>
          <w:right w:val="none" w:sz="0" w:space="0" w:color="000000"/>
        </w:pBdr>
        <w:overflowPunct w:val="0"/>
        <w:snapToGrid w:val="0"/>
        <w:spacing w:line="320" w:lineRule="exact"/>
        <w:ind w:leftChars="150" w:left="1200" w:hangingChars="300" w:hanging="840"/>
        <w:jc w:val="both"/>
        <w:rPr>
          <w:rFonts w:ascii="標楷體" w:eastAsia="標楷體" w:hAnsi="標楷體"/>
          <w:bCs/>
          <w:kern w:val="0"/>
          <w:sz w:val="28"/>
          <w:szCs w:val="28"/>
        </w:rPr>
      </w:pPr>
      <w:r w:rsidRPr="002D58CB">
        <w:rPr>
          <w:rFonts w:ascii="標楷體" w:eastAsia="標楷體" w:hAnsi="標楷體"/>
          <w:bCs/>
          <w:kern w:val="0"/>
          <w:sz w:val="28"/>
          <w:szCs w:val="28"/>
        </w:rPr>
        <w:t>（</w:t>
      </w:r>
      <w:r w:rsidRPr="002D58CB">
        <w:rPr>
          <w:rFonts w:ascii="標楷體" w:eastAsia="標楷體" w:hAnsi="標楷體" w:hint="eastAsia"/>
          <w:bCs/>
          <w:kern w:val="0"/>
          <w:sz w:val="28"/>
          <w:szCs w:val="28"/>
        </w:rPr>
        <w:t>三</w:t>
      </w:r>
      <w:r w:rsidRPr="002D58CB">
        <w:rPr>
          <w:rFonts w:ascii="標楷體" w:eastAsia="標楷體" w:hAnsi="標楷體"/>
          <w:bCs/>
          <w:kern w:val="0"/>
          <w:sz w:val="28"/>
          <w:szCs w:val="28"/>
        </w:rPr>
        <w:t>）</w:t>
      </w:r>
      <w:r w:rsidRPr="002D58CB">
        <w:rPr>
          <w:rFonts w:ascii="標楷體" w:eastAsia="標楷體" w:hAnsi="標楷體" w:hint="eastAsia"/>
          <w:bCs/>
          <w:kern w:val="0"/>
          <w:sz w:val="28"/>
          <w:szCs w:val="28"/>
        </w:rPr>
        <w:t>行人通行安全強化</w:t>
      </w:r>
    </w:p>
    <w:p w14:paraId="28E5BA07" w14:textId="52BBA20F" w:rsidR="005122C7" w:rsidRPr="002D58CB" w:rsidRDefault="005122C7" w:rsidP="00A23C29">
      <w:pPr>
        <w:widowControl/>
        <w:pBdr>
          <w:top w:val="none" w:sz="0" w:space="0" w:color="000000"/>
          <w:left w:val="none" w:sz="0" w:space="0" w:color="000000"/>
          <w:bottom w:val="none" w:sz="0" w:space="0" w:color="000000"/>
          <w:right w:val="none" w:sz="0" w:space="0" w:color="000000"/>
        </w:pBdr>
        <w:overflowPunct w:val="0"/>
        <w:adjustRightInd w:val="0"/>
        <w:snapToGrid w:val="0"/>
        <w:spacing w:line="320" w:lineRule="exact"/>
        <w:ind w:leftChars="550" w:left="1600" w:hangingChars="100" w:hanging="280"/>
        <w:jc w:val="both"/>
        <w:rPr>
          <w:rFonts w:ascii="標楷體" w:eastAsia="標楷體" w:hAnsi="標楷體" w:cs="標楷體"/>
          <w:kern w:val="0"/>
          <w:sz w:val="28"/>
          <w:szCs w:val="28"/>
        </w:rPr>
      </w:pPr>
      <w:r w:rsidRPr="002D58CB">
        <w:rPr>
          <w:rFonts w:ascii="標楷體" w:eastAsia="標楷體" w:hAnsi="標楷體"/>
          <w:kern w:val="0"/>
          <w:sz w:val="28"/>
          <w:szCs w:val="28"/>
        </w:rPr>
        <w:t>1.為改善行人路權並提供行人穿越路口更安全的保障，針對大型商圈、醫院、大型公園和校園周邊通學路</w:t>
      </w:r>
      <w:proofErr w:type="gramStart"/>
      <w:r w:rsidRPr="002D58CB">
        <w:rPr>
          <w:rFonts w:ascii="標楷體" w:eastAsia="標楷體" w:hAnsi="標楷體"/>
          <w:kern w:val="0"/>
          <w:sz w:val="28"/>
          <w:szCs w:val="28"/>
        </w:rPr>
        <w:t>徑</w:t>
      </w:r>
      <w:proofErr w:type="gramEnd"/>
      <w:r w:rsidRPr="002D58CB">
        <w:rPr>
          <w:rFonts w:ascii="標楷體" w:eastAsia="標楷體" w:hAnsi="標楷體"/>
          <w:kern w:val="0"/>
          <w:sz w:val="28"/>
          <w:szCs w:val="28"/>
        </w:rPr>
        <w:t>行人量大或人車干擾較嚴重的路口，評估設置行人專用時相及</w:t>
      </w:r>
      <w:proofErr w:type="gramStart"/>
      <w:r w:rsidRPr="002D58CB">
        <w:rPr>
          <w:rFonts w:ascii="標楷體" w:eastAsia="標楷體" w:hAnsi="標楷體"/>
          <w:kern w:val="0"/>
          <w:sz w:val="28"/>
          <w:szCs w:val="28"/>
        </w:rPr>
        <w:t>行人燈早開</w:t>
      </w:r>
      <w:proofErr w:type="gramEnd"/>
      <w:r w:rsidRPr="002D58CB">
        <w:rPr>
          <w:rFonts w:ascii="標楷體" w:eastAsia="標楷體" w:hAnsi="標楷體"/>
          <w:kern w:val="0"/>
          <w:sz w:val="28"/>
          <w:szCs w:val="28"/>
        </w:rPr>
        <w:t>措施。</w:t>
      </w:r>
      <w:r w:rsidR="6DFB5A55" w:rsidRPr="002D58CB">
        <w:rPr>
          <w:rFonts w:ascii="標楷體" w:eastAsia="標楷體" w:hAnsi="標楷體" w:cs="標楷體"/>
          <w:sz w:val="28"/>
          <w:szCs w:val="28"/>
        </w:rPr>
        <w:t>114年1~6月新增18處路口行人專用時相及70處行人早開時相設置。</w:t>
      </w:r>
    </w:p>
    <w:p w14:paraId="610C00A4" w14:textId="224DEE2B" w:rsidR="005122C7" w:rsidRPr="002D58CB" w:rsidRDefault="005122C7" w:rsidP="00A23C29">
      <w:pPr>
        <w:widowControl/>
        <w:pBdr>
          <w:top w:val="none" w:sz="0" w:space="0" w:color="000000"/>
          <w:left w:val="none" w:sz="0" w:space="0" w:color="000000"/>
          <w:bottom w:val="none" w:sz="0" w:space="0" w:color="000000"/>
          <w:right w:val="none" w:sz="0" w:space="0" w:color="000000"/>
        </w:pBdr>
        <w:overflowPunct w:val="0"/>
        <w:adjustRightInd w:val="0"/>
        <w:snapToGrid w:val="0"/>
        <w:spacing w:line="320" w:lineRule="exact"/>
        <w:ind w:leftChars="550" w:left="1600" w:hangingChars="100" w:hanging="280"/>
        <w:jc w:val="both"/>
        <w:rPr>
          <w:rFonts w:ascii="標楷體" w:eastAsia="標楷體" w:hAnsi="標楷體" w:cs="標楷體"/>
          <w:kern w:val="0"/>
          <w:sz w:val="28"/>
          <w:szCs w:val="28"/>
        </w:rPr>
      </w:pPr>
      <w:r w:rsidRPr="002D58CB">
        <w:rPr>
          <w:rFonts w:ascii="標楷體" w:eastAsia="標楷體" w:hAnsi="標楷體"/>
          <w:kern w:val="0"/>
          <w:sz w:val="28"/>
          <w:szCs w:val="28"/>
        </w:rPr>
        <w:lastRenderedPageBreak/>
        <w:t>2.因應高齡化社會需求，加強行人號</w:t>
      </w:r>
      <w:proofErr w:type="gramStart"/>
      <w:r w:rsidRPr="002D58CB">
        <w:rPr>
          <w:rFonts w:ascii="標楷體" w:eastAsia="標楷體" w:hAnsi="標楷體"/>
          <w:kern w:val="0"/>
          <w:sz w:val="28"/>
          <w:szCs w:val="28"/>
        </w:rPr>
        <w:t>誌</w:t>
      </w:r>
      <w:proofErr w:type="gramEnd"/>
      <w:r w:rsidRPr="002D58CB">
        <w:rPr>
          <w:rFonts w:ascii="標楷體" w:eastAsia="標楷體" w:hAnsi="標楷體"/>
          <w:kern w:val="0"/>
          <w:sz w:val="28"/>
          <w:szCs w:val="28"/>
        </w:rPr>
        <w:t>辨識度，針對醫院、商圈及高齡者經常出入場所等路口，檢討設置放大型行人專用號</w:t>
      </w:r>
      <w:proofErr w:type="gramStart"/>
      <w:r w:rsidRPr="002D58CB">
        <w:rPr>
          <w:rFonts w:ascii="標楷體" w:eastAsia="標楷體" w:hAnsi="標楷體"/>
          <w:kern w:val="0"/>
          <w:sz w:val="28"/>
          <w:szCs w:val="28"/>
        </w:rPr>
        <w:t>誌</w:t>
      </w:r>
      <w:proofErr w:type="gramEnd"/>
      <w:r w:rsidRPr="002D58CB">
        <w:rPr>
          <w:rFonts w:ascii="標楷體" w:eastAsia="標楷體" w:hAnsi="標楷體"/>
          <w:kern w:val="0"/>
          <w:sz w:val="28"/>
          <w:szCs w:val="28"/>
        </w:rPr>
        <w:t>，</w:t>
      </w:r>
      <w:r w:rsidR="21BB187A" w:rsidRPr="002D58CB">
        <w:rPr>
          <w:rFonts w:ascii="標楷體" w:eastAsia="標楷體" w:hAnsi="標楷體" w:cs="標楷體"/>
          <w:sz w:val="28"/>
          <w:szCs w:val="28"/>
        </w:rPr>
        <w:t>114年1~6月已完成31處路口設置。</w:t>
      </w:r>
    </w:p>
    <w:p w14:paraId="15EA9664" w14:textId="6451074F" w:rsidR="009B7005" w:rsidRPr="002D58CB" w:rsidRDefault="009B7005" w:rsidP="00A23C29">
      <w:pPr>
        <w:widowControl/>
        <w:pBdr>
          <w:top w:val="none" w:sz="0" w:space="0" w:color="000000"/>
          <w:left w:val="none" w:sz="0" w:space="0" w:color="000000"/>
          <w:bottom w:val="none" w:sz="0" w:space="0" w:color="000000"/>
          <w:right w:val="none" w:sz="0" w:space="0" w:color="000000"/>
        </w:pBdr>
        <w:overflowPunct w:val="0"/>
        <w:adjustRightInd w:val="0"/>
        <w:snapToGrid w:val="0"/>
        <w:spacing w:line="320" w:lineRule="exact"/>
        <w:ind w:leftChars="550" w:left="1600" w:hangingChars="100" w:hanging="280"/>
        <w:jc w:val="both"/>
        <w:rPr>
          <w:rFonts w:ascii="標楷體" w:eastAsia="標楷體" w:hAnsi="標楷體"/>
          <w:kern w:val="0"/>
          <w:sz w:val="28"/>
          <w:szCs w:val="28"/>
        </w:rPr>
      </w:pPr>
      <w:r w:rsidRPr="002D58CB">
        <w:rPr>
          <w:rFonts w:ascii="標楷體" w:eastAsia="標楷體" w:hAnsi="標楷體"/>
          <w:kern w:val="0"/>
          <w:sz w:val="28"/>
          <w:szCs w:val="28"/>
        </w:rPr>
        <w:t>3.另為提供高齡人口充足穿越路口時間，</w:t>
      </w:r>
      <w:r w:rsidR="78EF76F2" w:rsidRPr="002D58CB">
        <w:rPr>
          <w:rFonts w:ascii="標楷體" w:eastAsia="標楷體" w:hAnsi="標楷體" w:cs="標楷體"/>
          <w:sz w:val="28"/>
          <w:szCs w:val="28"/>
        </w:rPr>
        <w:t>114年1~6月完成左營區翠華路/東門路、路竹區中山路/忠孝路、林園北路/林園高中等，約80處路口延長綠燈秒數時間設定，</w:t>
      </w:r>
      <w:r w:rsidRPr="002D58CB">
        <w:rPr>
          <w:rFonts w:ascii="標楷體" w:eastAsia="標楷體" w:hAnsi="標楷體"/>
          <w:kern w:val="0"/>
          <w:sz w:val="28"/>
          <w:szCs w:val="28"/>
        </w:rPr>
        <w:t>以保障年長者用路安全。</w:t>
      </w:r>
    </w:p>
    <w:p w14:paraId="17474927" w14:textId="6461FA1B" w:rsidR="00D00C5B" w:rsidRPr="002D58CB" w:rsidRDefault="00D00C5B" w:rsidP="00A23C29">
      <w:pPr>
        <w:widowControl/>
        <w:pBdr>
          <w:top w:val="none" w:sz="0" w:space="0" w:color="000000"/>
          <w:left w:val="none" w:sz="0" w:space="0" w:color="000000"/>
          <w:bottom w:val="none" w:sz="0" w:space="0" w:color="000000"/>
          <w:right w:val="none" w:sz="0" w:space="0" w:color="000000"/>
        </w:pBdr>
        <w:overflowPunct w:val="0"/>
        <w:snapToGrid w:val="0"/>
        <w:spacing w:line="320" w:lineRule="exact"/>
        <w:ind w:leftChars="150" w:left="1200" w:hangingChars="300" w:hanging="840"/>
        <w:jc w:val="both"/>
        <w:rPr>
          <w:rFonts w:ascii="標楷體" w:eastAsia="標楷體" w:hAnsi="標楷體"/>
          <w:bCs/>
          <w:kern w:val="0"/>
          <w:sz w:val="28"/>
          <w:szCs w:val="28"/>
        </w:rPr>
      </w:pPr>
      <w:r w:rsidRPr="002D58CB">
        <w:rPr>
          <w:rFonts w:ascii="標楷體" w:eastAsia="標楷體" w:hAnsi="標楷體"/>
          <w:bCs/>
          <w:kern w:val="0"/>
          <w:sz w:val="28"/>
          <w:szCs w:val="28"/>
        </w:rPr>
        <w:t>（</w:t>
      </w:r>
      <w:r w:rsidR="009552B5" w:rsidRPr="002D58CB">
        <w:rPr>
          <w:rFonts w:ascii="標楷體" w:eastAsia="標楷體" w:hAnsi="標楷體" w:hint="eastAsia"/>
          <w:bCs/>
          <w:kern w:val="0"/>
          <w:sz w:val="28"/>
          <w:szCs w:val="28"/>
        </w:rPr>
        <w:t>四</w:t>
      </w:r>
      <w:r w:rsidRPr="002D58CB">
        <w:rPr>
          <w:rFonts w:ascii="標楷體" w:eastAsia="標楷體" w:hAnsi="標楷體"/>
          <w:bCs/>
          <w:kern w:val="0"/>
          <w:sz w:val="28"/>
          <w:szCs w:val="28"/>
        </w:rPr>
        <w:t>）</w:t>
      </w:r>
      <w:r w:rsidR="00D94E9C" w:rsidRPr="002D58CB">
        <w:rPr>
          <w:rFonts w:ascii="標楷體" w:eastAsia="標楷體" w:hAnsi="標楷體"/>
          <w:bCs/>
          <w:kern w:val="0"/>
          <w:sz w:val="28"/>
          <w:szCs w:val="28"/>
        </w:rPr>
        <w:t>舒適友善之通用運輸環境</w:t>
      </w:r>
    </w:p>
    <w:p w14:paraId="150802FD" w14:textId="77777777" w:rsidR="00367DEF" w:rsidRPr="002D58CB" w:rsidRDefault="00367DEF" w:rsidP="00A23C29">
      <w:pPr>
        <w:widowControl/>
        <w:pBdr>
          <w:top w:val="none" w:sz="0" w:space="0" w:color="000000"/>
          <w:left w:val="none" w:sz="0" w:space="0" w:color="000000"/>
          <w:bottom w:val="none" w:sz="0" w:space="0" w:color="000000"/>
          <w:right w:val="none" w:sz="0" w:space="0" w:color="000000"/>
        </w:pBdr>
        <w:overflowPunct w:val="0"/>
        <w:adjustRightInd w:val="0"/>
        <w:snapToGrid w:val="0"/>
        <w:spacing w:line="320" w:lineRule="exact"/>
        <w:ind w:leftChars="550" w:left="1600" w:hangingChars="100" w:hanging="280"/>
        <w:jc w:val="both"/>
        <w:rPr>
          <w:rFonts w:ascii="標楷體" w:eastAsia="標楷體" w:hAnsi="標楷體"/>
          <w:bCs/>
          <w:kern w:val="0"/>
          <w:sz w:val="28"/>
          <w:szCs w:val="28"/>
        </w:rPr>
      </w:pPr>
      <w:r w:rsidRPr="002D58CB">
        <w:rPr>
          <w:rFonts w:ascii="標楷體" w:eastAsia="標楷體" w:hAnsi="標楷體" w:hint="eastAsia"/>
          <w:bCs/>
          <w:kern w:val="0"/>
          <w:sz w:val="28"/>
          <w:szCs w:val="28"/>
        </w:rPr>
        <w:t>1.提升公車服務品質、建立無障礙友善運輸環境，公車路網串聯醫療據點，完善服務高齡長輩，並持續協助客運業者汰舊換新低地板公車，要求本市公車業者，幹線、行經大型醫療院所及高需求路線優先</w:t>
      </w:r>
      <w:proofErr w:type="gramStart"/>
      <w:r w:rsidRPr="002D58CB">
        <w:rPr>
          <w:rFonts w:ascii="標楷體" w:eastAsia="標楷體" w:hAnsi="標楷體" w:hint="eastAsia"/>
          <w:bCs/>
          <w:kern w:val="0"/>
          <w:sz w:val="28"/>
          <w:szCs w:val="28"/>
        </w:rPr>
        <w:t>採</w:t>
      </w:r>
      <w:proofErr w:type="gramEnd"/>
      <w:r w:rsidRPr="002D58CB">
        <w:rPr>
          <w:rFonts w:ascii="標楷體" w:eastAsia="標楷體" w:hAnsi="標楷體" w:hint="eastAsia"/>
          <w:bCs/>
          <w:kern w:val="0"/>
          <w:sz w:val="28"/>
          <w:szCs w:val="28"/>
        </w:rPr>
        <w:t>全無障礙公車配置。</w:t>
      </w:r>
    </w:p>
    <w:p w14:paraId="43BE8EE5" w14:textId="3411416F" w:rsidR="00367DEF" w:rsidRPr="002D58CB" w:rsidRDefault="00367DEF" w:rsidP="00A23C29">
      <w:pPr>
        <w:widowControl/>
        <w:pBdr>
          <w:top w:val="none" w:sz="0" w:space="0" w:color="000000"/>
          <w:left w:val="none" w:sz="0" w:space="0" w:color="000000"/>
          <w:bottom w:val="none" w:sz="0" w:space="0" w:color="000000"/>
          <w:right w:val="none" w:sz="0" w:space="0" w:color="000000"/>
        </w:pBdr>
        <w:overflowPunct w:val="0"/>
        <w:adjustRightInd w:val="0"/>
        <w:snapToGrid w:val="0"/>
        <w:spacing w:line="320" w:lineRule="exact"/>
        <w:ind w:leftChars="550" w:left="1600" w:hangingChars="100" w:hanging="280"/>
        <w:jc w:val="both"/>
        <w:rPr>
          <w:rFonts w:ascii="標楷體" w:eastAsia="標楷體" w:hAnsi="標楷體"/>
          <w:bCs/>
          <w:kern w:val="0"/>
          <w:sz w:val="28"/>
          <w:szCs w:val="28"/>
        </w:rPr>
      </w:pPr>
      <w:r w:rsidRPr="002D58CB">
        <w:rPr>
          <w:rFonts w:ascii="標楷體" w:eastAsia="標楷體" w:hAnsi="標楷體" w:hint="eastAsia"/>
          <w:bCs/>
          <w:kern w:val="0"/>
          <w:sz w:val="28"/>
          <w:szCs w:val="28"/>
        </w:rPr>
        <w:t>2.新版</w:t>
      </w:r>
      <w:proofErr w:type="spellStart"/>
      <w:r w:rsidRPr="002D58CB">
        <w:rPr>
          <w:rFonts w:ascii="標楷體" w:eastAsia="標楷體" w:hAnsi="標楷體" w:hint="eastAsia"/>
          <w:bCs/>
          <w:kern w:val="0"/>
          <w:sz w:val="28"/>
          <w:szCs w:val="28"/>
        </w:rPr>
        <w:t>iBus</w:t>
      </w:r>
      <w:proofErr w:type="spellEnd"/>
      <w:r w:rsidRPr="002D58CB">
        <w:rPr>
          <w:rFonts w:ascii="標楷體" w:eastAsia="標楷體" w:hAnsi="標楷體" w:hint="eastAsia"/>
          <w:bCs/>
          <w:kern w:val="0"/>
          <w:sz w:val="28"/>
          <w:szCs w:val="28"/>
        </w:rPr>
        <w:t xml:space="preserve"> APP加入事前低地板公車登記機制，提供APP及網站登記管道，提供本市長者、身障及視障者友善搭乘公車服務。</w:t>
      </w:r>
    </w:p>
    <w:p w14:paraId="4B29EE5A" w14:textId="18786B5C" w:rsidR="00173232" w:rsidRPr="002D58CB" w:rsidRDefault="00173232" w:rsidP="00A23C29">
      <w:pPr>
        <w:widowControl/>
        <w:pBdr>
          <w:top w:val="none" w:sz="0" w:space="0" w:color="000000"/>
          <w:left w:val="none" w:sz="0" w:space="0" w:color="000000"/>
          <w:bottom w:val="none" w:sz="0" w:space="0" w:color="000000"/>
          <w:right w:val="none" w:sz="0" w:space="0" w:color="000000"/>
        </w:pBdr>
        <w:overflowPunct w:val="0"/>
        <w:snapToGrid w:val="0"/>
        <w:spacing w:line="320" w:lineRule="exact"/>
        <w:ind w:leftChars="150" w:left="1200" w:hangingChars="300" w:hanging="840"/>
        <w:jc w:val="both"/>
        <w:rPr>
          <w:rFonts w:ascii="標楷體" w:hAnsi="標楷體"/>
          <w:sz w:val="28"/>
          <w:szCs w:val="28"/>
        </w:rPr>
      </w:pPr>
      <w:r w:rsidRPr="002D58CB">
        <w:rPr>
          <w:rFonts w:ascii="標楷體" w:eastAsia="標楷體" w:hAnsi="標楷體"/>
          <w:bCs/>
          <w:kern w:val="0"/>
          <w:sz w:val="28"/>
          <w:szCs w:val="28"/>
        </w:rPr>
        <w:t>（</w:t>
      </w:r>
      <w:r w:rsidRPr="002D58CB">
        <w:rPr>
          <w:rFonts w:ascii="標楷體" w:eastAsia="標楷體" w:hAnsi="標楷體" w:hint="eastAsia"/>
          <w:bCs/>
          <w:kern w:val="0"/>
          <w:sz w:val="28"/>
          <w:szCs w:val="28"/>
        </w:rPr>
        <w:t>五</w:t>
      </w:r>
      <w:r w:rsidRPr="002D58CB">
        <w:rPr>
          <w:rFonts w:ascii="標楷體" w:eastAsia="標楷體" w:hAnsi="標楷體"/>
          <w:bCs/>
          <w:kern w:val="0"/>
          <w:sz w:val="28"/>
          <w:szCs w:val="28"/>
        </w:rPr>
        <w:t>）</w:t>
      </w:r>
      <w:r w:rsidRPr="002D58CB">
        <w:rPr>
          <w:rFonts w:ascii="標楷體" w:eastAsia="標楷體" w:hAnsi="標楷體" w:hint="eastAsia"/>
          <w:sz w:val="28"/>
          <w:szCs w:val="28"/>
        </w:rPr>
        <w:t>幸福共享高雄GO服務偏鄉民眾</w:t>
      </w:r>
    </w:p>
    <w:p w14:paraId="7AB1A159" w14:textId="737DF4E0" w:rsidR="00067B3F" w:rsidRPr="002D58CB" w:rsidRDefault="00067B3F" w:rsidP="00A23C29">
      <w:pPr>
        <w:widowControl/>
        <w:pBdr>
          <w:top w:val="none" w:sz="0" w:space="0" w:color="000000"/>
          <w:left w:val="none" w:sz="0" w:space="0" w:color="000000"/>
          <w:bottom w:val="none" w:sz="0" w:space="0" w:color="000000"/>
          <w:right w:val="none" w:sz="0" w:space="0" w:color="000000"/>
        </w:pBdr>
        <w:overflowPunct w:val="0"/>
        <w:adjustRightInd w:val="0"/>
        <w:snapToGrid w:val="0"/>
        <w:spacing w:line="320" w:lineRule="exact"/>
        <w:ind w:leftChars="550" w:left="1600" w:hangingChars="100" w:hanging="280"/>
        <w:jc w:val="both"/>
        <w:rPr>
          <w:rFonts w:ascii="標楷體" w:eastAsia="標楷體" w:hAnsi="標楷體"/>
          <w:bCs/>
          <w:kern w:val="0"/>
          <w:sz w:val="28"/>
          <w:szCs w:val="28"/>
        </w:rPr>
      </w:pPr>
      <w:r w:rsidRPr="002D58CB">
        <w:rPr>
          <w:rFonts w:ascii="標楷體" w:eastAsia="標楷體" w:hAnsi="標楷體" w:hint="eastAsia"/>
          <w:bCs/>
          <w:kern w:val="0"/>
          <w:sz w:val="28"/>
          <w:szCs w:val="28"/>
        </w:rPr>
        <w:t>1.</w:t>
      </w:r>
      <w:r w:rsidR="00B731C3" w:rsidRPr="002D58CB">
        <w:rPr>
          <w:rFonts w:ascii="標楷體" w:eastAsia="標楷體" w:hAnsi="標楷體" w:hint="eastAsia"/>
          <w:bCs/>
          <w:kern w:val="0"/>
          <w:sz w:val="28"/>
          <w:szCs w:val="28"/>
        </w:rPr>
        <w:t>交通局從111年至今已於美濃、杉林、六龜、內門、茂林及甲仙等6區</w:t>
      </w:r>
      <w:proofErr w:type="gramStart"/>
      <w:r w:rsidR="00B731C3" w:rsidRPr="002D58CB">
        <w:rPr>
          <w:rFonts w:ascii="標楷體" w:eastAsia="標楷體" w:hAnsi="標楷體" w:hint="eastAsia"/>
          <w:bCs/>
          <w:kern w:val="0"/>
          <w:sz w:val="28"/>
          <w:szCs w:val="28"/>
        </w:rPr>
        <w:t>闢</w:t>
      </w:r>
      <w:proofErr w:type="gramEnd"/>
      <w:r w:rsidR="00B731C3" w:rsidRPr="002D58CB">
        <w:rPr>
          <w:rFonts w:ascii="標楷體" w:eastAsia="標楷體" w:hAnsi="標楷體" w:hint="eastAsia"/>
          <w:bCs/>
          <w:kern w:val="0"/>
          <w:sz w:val="28"/>
          <w:szCs w:val="28"/>
        </w:rPr>
        <w:t>設幸福共享高雄GO運輸服務，另預計於114年完成旗美</w:t>
      </w:r>
      <w:r w:rsidR="00A927F5" w:rsidRPr="002D58CB">
        <w:rPr>
          <w:rFonts w:ascii="標楷體" w:eastAsia="標楷體" w:hAnsi="標楷體" w:hint="eastAsia"/>
          <w:bCs/>
          <w:kern w:val="0"/>
          <w:sz w:val="28"/>
          <w:szCs w:val="28"/>
        </w:rPr>
        <w:t>九</w:t>
      </w:r>
      <w:r w:rsidR="00B731C3" w:rsidRPr="002D58CB">
        <w:rPr>
          <w:rFonts w:ascii="標楷體" w:eastAsia="標楷體" w:hAnsi="標楷體" w:hint="eastAsia"/>
          <w:bCs/>
          <w:kern w:val="0"/>
          <w:sz w:val="28"/>
          <w:szCs w:val="28"/>
        </w:rPr>
        <w:t>區之偏鄉高雄GO服務。</w:t>
      </w:r>
    </w:p>
    <w:p w14:paraId="30492171" w14:textId="3F2CA11A" w:rsidR="00067B3F" w:rsidRPr="002D58CB" w:rsidRDefault="00067B3F" w:rsidP="00A23C29">
      <w:pPr>
        <w:widowControl/>
        <w:pBdr>
          <w:top w:val="none" w:sz="0" w:space="0" w:color="000000"/>
          <w:left w:val="none" w:sz="0" w:space="0" w:color="000000"/>
          <w:bottom w:val="none" w:sz="0" w:space="0" w:color="000000"/>
          <w:right w:val="none" w:sz="0" w:space="0" w:color="000000"/>
        </w:pBdr>
        <w:overflowPunct w:val="0"/>
        <w:adjustRightInd w:val="0"/>
        <w:snapToGrid w:val="0"/>
        <w:spacing w:line="320" w:lineRule="exact"/>
        <w:ind w:leftChars="550" w:left="1600" w:hangingChars="100" w:hanging="280"/>
        <w:jc w:val="both"/>
        <w:rPr>
          <w:rFonts w:ascii="標楷體" w:eastAsia="標楷體" w:hAnsi="標楷體"/>
          <w:bCs/>
          <w:kern w:val="0"/>
          <w:sz w:val="28"/>
          <w:szCs w:val="28"/>
        </w:rPr>
      </w:pPr>
      <w:r w:rsidRPr="002D58CB">
        <w:rPr>
          <w:rFonts w:ascii="標楷體" w:eastAsia="標楷體" w:hAnsi="標楷體" w:hint="eastAsia"/>
          <w:bCs/>
          <w:kern w:val="0"/>
          <w:sz w:val="28"/>
          <w:szCs w:val="28"/>
        </w:rPr>
        <w:t>2.</w:t>
      </w:r>
      <w:r w:rsidR="00831A5A" w:rsidRPr="002D58CB">
        <w:rPr>
          <w:rFonts w:ascii="標楷體" w:eastAsia="標楷體" w:hAnsi="標楷體" w:hint="eastAsia"/>
          <w:bCs/>
          <w:kern w:val="0"/>
          <w:sz w:val="28"/>
          <w:szCs w:val="28"/>
        </w:rPr>
        <w:t>幸福共享高雄GO以人本為出發，提供需求導向的彈性預約共享交通，</w:t>
      </w:r>
      <w:proofErr w:type="gramStart"/>
      <w:r w:rsidR="00831A5A" w:rsidRPr="002D58CB">
        <w:rPr>
          <w:rFonts w:ascii="標楷體" w:eastAsia="標楷體" w:hAnsi="標楷體" w:hint="eastAsia"/>
          <w:bCs/>
          <w:kern w:val="0"/>
          <w:sz w:val="28"/>
          <w:szCs w:val="28"/>
        </w:rPr>
        <w:t>依偏鄉</w:t>
      </w:r>
      <w:proofErr w:type="gramEnd"/>
      <w:r w:rsidR="00831A5A" w:rsidRPr="002D58CB">
        <w:rPr>
          <w:rFonts w:ascii="標楷體" w:eastAsia="標楷體" w:hAnsi="標楷體" w:hint="eastAsia"/>
          <w:bCs/>
          <w:kern w:val="0"/>
          <w:sz w:val="28"/>
          <w:szCs w:val="28"/>
        </w:rPr>
        <w:t>民眾</w:t>
      </w:r>
      <w:proofErr w:type="gramStart"/>
      <w:r w:rsidR="00831A5A" w:rsidRPr="002D58CB">
        <w:rPr>
          <w:rFonts w:ascii="標楷體" w:eastAsia="標楷體" w:hAnsi="標楷體" w:hint="eastAsia"/>
          <w:bCs/>
          <w:kern w:val="0"/>
          <w:sz w:val="28"/>
          <w:szCs w:val="28"/>
        </w:rPr>
        <w:t>起迄</w:t>
      </w:r>
      <w:proofErr w:type="gramEnd"/>
      <w:r w:rsidR="00831A5A" w:rsidRPr="002D58CB">
        <w:rPr>
          <w:rFonts w:ascii="標楷體" w:eastAsia="標楷體" w:hAnsi="標楷體" w:hint="eastAsia"/>
          <w:bCs/>
          <w:kern w:val="0"/>
          <w:sz w:val="28"/>
          <w:szCs w:val="28"/>
        </w:rPr>
        <w:t>需求點行駛最佳路線，節省乘車時間，民眾共乘車輛同時達到資源共享效益。</w:t>
      </w:r>
    </w:p>
    <w:p w14:paraId="5ED99D0F" w14:textId="6AA09F17" w:rsidR="00173232" w:rsidRPr="002D58CB" w:rsidRDefault="00067B3F" w:rsidP="00A23C29">
      <w:pPr>
        <w:widowControl/>
        <w:pBdr>
          <w:top w:val="none" w:sz="0" w:space="0" w:color="000000"/>
          <w:left w:val="none" w:sz="0" w:space="0" w:color="000000"/>
          <w:bottom w:val="none" w:sz="0" w:space="0" w:color="000000"/>
          <w:right w:val="none" w:sz="0" w:space="0" w:color="000000"/>
        </w:pBdr>
        <w:overflowPunct w:val="0"/>
        <w:adjustRightInd w:val="0"/>
        <w:snapToGrid w:val="0"/>
        <w:spacing w:line="320" w:lineRule="exact"/>
        <w:ind w:leftChars="550" w:left="1600" w:hangingChars="100" w:hanging="280"/>
        <w:jc w:val="both"/>
        <w:rPr>
          <w:rFonts w:ascii="標楷體" w:eastAsia="標楷體" w:hAnsi="標楷體"/>
          <w:bCs/>
          <w:kern w:val="0"/>
          <w:sz w:val="28"/>
          <w:szCs w:val="28"/>
        </w:rPr>
      </w:pPr>
      <w:r w:rsidRPr="002D58CB">
        <w:rPr>
          <w:rFonts w:ascii="標楷體" w:eastAsia="標楷體" w:hAnsi="標楷體" w:hint="eastAsia"/>
          <w:bCs/>
          <w:kern w:val="0"/>
          <w:sz w:val="28"/>
          <w:szCs w:val="28"/>
        </w:rPr>
        <w:t>3.</w:t>
      </w:r>
      <w:r w:rsidR="00EE1D35" w:rsidRPr="002D58CB">
        <w:rPr>
          <w:rFonts w:ascii="標楷體" w:eastAsia="標楷體" w:hAnsi="標楷體" w:hint="eastAsia"/>
          <w:bCs/>
          <w:kern w:val="0"/>
          <w:sz w:val="28"/>
          <w:szCs w:val="28"/>
        </w:rPr>
        <w:t>經統計，高雄GO服務對象以長輩居多占6-</w:t>
      </w:r>
      <w:proofErr w:type="gramStart"/>
      <w:r w:rsidR="00EE1D35" w:rsidRPr="002D58CB">
        <w:rPr>
          <w:rFonts w:ascii="標楷體" w:eastAsia="標楷體" w:hAnsi="標楷體" w:hint="eastAsia"/>
          <w:bCs/>
          <w:kern w:val="0"/>
          <w:sz w:val="28"/>
          <w:szCs w:val="28"/>
        </w:rPr>
        <w:t>7成</w:t>
      </w:r>
      <w:proofErr w:type="gramEnd"/>
      <w:r w:rsidR="00EE1D35" w:rsidRPr="002D58CB">
        <w:rPr>
          <w:rFonts w:ascii="標楷體" w:eastAsia="標楷體" w:hAnsi="標楷體" w:hint="eastAsia"/>
          <w:bCs/>
          <w:kern w:val="0"/>
          <w:sz w:val="28"/>
          <w:szCs w:val="28"/>
        </w:rPr>
        <w:t>，旅次目的以長者就養為主，期藉由高雄GO可以帶來區內更便捷的公共運輸服務，增進長者行的安全</w:t>
      </w:r>
      <w:r w:rsidR="0031569A" w:rsidRPr="002D58CB">
        <w:rPr>
          <w:rFonts w:ascii="標楷體" w:eastAsia="標楷體" w:hAnsi="標楷體" w:hint="eastAsia"/>
          <w:bCs/>
          <w:kern w:val="0"/>
          <w:sz w:val="28"/>
          <w:szCs w:val="28"/>
        </w:rPr>
        <w:t>、</w:t>
      </w:r>
      <w:r w:rsidR="00EE1D35" w:rsidRPr="002D58CB">
        <w:rPr>
          <w:rFonts w:ascii="標楷體" w:eastAsia="標楷體" w:hAnsi="標楷體" w:hint="eastAsia"/>
          <w:bCs/>
          <w:kern w:val="0"/>
          <w:sz w:val="28"/>
          <w:szCs w:val="28"/>
        </w:rPr>
        <w:t>鼓勵長者外出參加活動，並減少年輕人載送的負擔。114年1-6月共服務27,313班次，達81,486人次。</w:t>
      </w:r>
    </w:p>
    <w:p w14:paraId="4A653216" w14:textId="77777777" w:rsidR="008377E5" w:rsidRPr="002D58CB" w:rsidRDefault="008377E5" w:rsidP="00A23C29">
      <w:pPr>
        <w:pStyle w:val="af6"/>
        <w:widowControl/>
        <w:pBdr>
          <w:top w:val="none" w:sz="0" w:space="0" w:color="000000"/>
          <w:left w:val="none" w:sz="0" w:space="0" w:color="000000"/>
          <w:bottom w:val="none" w:sz="0" w:space="0" w:color="000000"/>
          <w:right w:val="none" w:sz="0" w:space="0" w:color="000000"/>
        </w:pBdr>
        <w:overflowPunct w:val="0"/>
        <w:snapToGrid w:val="0"/>
        <w:spacing w:line="320" w:lineRule="exact"/>
        <w:ind w:leftChars="220" w:left="1284" w:hangingChars="270" w:hanging="756"/>
        <w:jc w:val="both"/>
        <w:rPr>
          <w:rFonts w:ascii="標楷體" w:hAnsi="標楷體"/>
          <w:sz w:val="28"/>
          <w:szCs w:val="28"/>
        </w:rPr>
      </w:pPr>
    </w:p>
    <w:sectPr w:rsidR="008377E5" w:rsidRPr="002D58CB" w:rsidSect="00DD3102">
      <w:footerReference w:type="even" r:id="rId11"/>
      <w:footerReference w:type="default" r:id="rId12"/>
      <w:pgSz w:w="11906" w:h="16838" w:code="9"/>
      <w:pgMar w:top="1418" w:right="1418" w:bottom="1418" w:left="1418" w:header="851" w:footer="510" w:gutter="0"/>
      <w:pgNumType w:start="28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DE712E" w14:textId="77777777" w:rsidR="00882D14" w:rsidRDefault="00882D14">
      <w:r>
        <w:separator/>
      </w:r>
    </w:p>
  </w:endnote>
  <w:endnote w:type="continuationSeparator" w:id="0">
    <w:p w14:paraId="5684C9B0" w14:textId="77777777" w:rsidR="00882D14" w:rsidRDefault="00882D14">
      <w:r>
        <w:continuationSeparator/>
      </w:r>
    </w:p>
  </w:endnote>
  <w:endnote w:type="continuationNotice" w:id="1">
    <w:p w14:paraId="3CDCB80C" w14:textId="77777777" w:rsidR="00882D14" w:rsidRDefault="00882D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華康粗圓體">
    <w:altName w:val="微軟正黑體"/>
    <w:charset w:val="88"/>
    <w:family w:val="modern"/>
    <w:pitch w:val="fixed"/>
    <w:sig w:usb0="80000001" w:usb1="28091800" w:usb2="00000016" w:usb3="00000000" w:csb0="001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sөũ">
    <w:charset w:val="00"/>
    <w:family w:val="roman"/>
    <w:pitch w:val="default"/>
  </w:font>
  <w:font w:name="Liberation Sans">
    <w:altName w:val="Arial"/>
    <w:charset w:val="00"/>
    <w:family w:val="swiss"/>
    <w:pitch w:val="variable"/>
    <w:sig w:usb0="E0000AFF" w:usb1="500078FF" w:usb2="00000021" w:usb3="00000000" w:csb0="000001BF" w:csb1="00000000"/>
  </w:font>
  <w:font w:name="Calisto MT">
    <w:panose1 w:val="02040603050505030304"/>
    <w:charset w:val="00"/>
    <w:family w:val="roman"/>
    <w:pitch w:val="variable"/>
    <w:sig w:usb0="00000003" w:usb1="00000000" w:usb2="00000000" w:usb3="00000000" w:csb0="00000001" w:csb1="00000000"/>
  </w:font>
  <w:font w:name="全真楷書">
    <w:charset w:val="88"/>
    <w:family w:val="modern"/>
    <w:pitch w:val="fixed"/>
    <w:sig w:usb0="00000001" w:usb1="08080000" w:usb2="00000010" w:usb3="00000000" w:csb0="00100000" w:csb1="00000000"/>
  </w:font>
  <w:font w:name="Arial Unicode MS">
    <w:panose1 w:val="020B0604020202020204"/>
    <w:charset w:val="88"/>
    <w:family w:val="swiss"/>
    <w:pitch w:val="variable"/>
    <w:sig w:usb0="F7FFAFFF" w:usb1="E9DFFFFF" w:usb2="0000003F" w:usb3="00000000" w:csb0="003F01FF" w:csb1="00000000"/>
  </w:font>
  <w:font w:name="華康楷書體W5">
    <w:altName w:val="微軟正黑體"/>
    <w:charset w:val="88"/>
    <w:family w:val="script"/>
    <w:pitch w:val="fixed"/>
    <w:sig w:usb0="00000000" w:usb1="28091800" w:usb2="00000016" w:usb3="00000000" w:csb0="00100000" w:csb1="00000000"/>
  </w:font>
  <w:font w:name="?????(P)">
    <w:panose1 w:val="00000000000000000000"/>
    <w:charset w:val="00"/>
    <w:family w:val="swiss"/>
    <w:notTrueType/>
    <w:pitch w:val="variable"/>
    <w:sig w:usb0="00000003" w:usb1="00000000" w:usb2="00000000" w:usb3="00000000" w:csb0="00000001" w:csb1="00000000"/>
  </w:font>
  <w:font w:name="文鼎中黑">
    <w:altName w:val="新細明體"/>
    <w:charset w:val="88"/>
    <w:family w:val="modern"/>
    <w:pitch w:val="fixed"/>
    <w:sig w:usb0="00000F41" w:usb1="280918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FE2A8" w14:textId="77777777" w:rsidR="00F345C1" w:rsidRDefault="00FE022D">
    <w:pPr>
      <w:pStyle w:val="a8"/>
      <w:framePr w:wrap="around" w:vAnchor="text" w:hAnchor="margin" w:xAlign="center" w:y="1"/>
      <w:rPr>
        <w:rStyle w:val="aa"/>
      </w:rPr>
    </w:pPr>
    <w:r>
      <w:rPr>
        <w:rStyle w:val="aa"/>
      </w:rPr>
      <w:fldChar w:fldCharType="begin"/>
    </w:r>
    <w:r w:rsidR="00F345C1">
      <w:rPr>
        <w:rStyle w:val="aa"/>
      </w:rPr>
      <w:instrText xml:space="preserve">PAGE  </w:instrText>
    </w:r>
    <w:r>
      <w:rPr>
        <w:rStyle w:val="aa"/>
      </w:rPr>
      <w:fldChar w:fldCharType="separate"/>
    </w:r>
    <w:r w:rsidR="00F345C1">
      <w:rPr>
        <w:rStyle w:val="aa"/>
        <w:noProof/>
      </w:rPr>
      <w:t>1</w:t>
    </w:r>
    <w:r>
      <w:rPr>
        <w:rStyle w:val="aa"/>
      </w:rPr>
      <w:fldChar w:fldCharType="end"/>
    </w:r>
  </w:p>
  <w:p w14:paraId="4757018D" w14:textId="77777777" w:rsidR="00F345C1" w:rsidRDefault="00F345C1">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5424107"/>
      <w:docPartObj>
        <w:docPartGallery w:val="Page Numbers (Bottom of Page)"/>
        <w:docPartUnique/>
      </w:docPartObj>
    </w:sdtPr>
    <w:sdtContent>
      <w:p w14:paraId="7EEA18AA" w14:textId="126FD43D" w:rsidR="004B498B" w:rsidRPr="00CC55EF" w:rsidRDefault="004B498B">
        <w:pPr>
          <w:pStyle w:val="a8"/>
          <w:jc w:val="center"/>
        </w:pPr>
        <w:r w:rsidRPr="00CC55EF">
          <w:fldChar w:fldCharType="begin"/>
        </w:r>
        <w:r w:rsidRPr="00CC55EF">
          <w:instrText>PAGE   \* MERGEFORMAT</w:instrText>
        </w:r>
        <w:r w:rsidRPr="00CC55EF">
          <w:fldChar w:fldCharType="separate"/>
        </w:r>
        <w:r w:rsidR="00EC0F51" w:rsidRPr="00EC0F51">
          <w:rPr>
            <w:noProof/>
            <w:lang w:val="zh-TW"/>
          </w:rPr>
          <w:t>281</w:t>
        </w:r>
        <w:r w:rsidRPr="00CC55EF">
          <w:fldChar w:fldCharType="end"/>
        </w:r>
      </w:p>
    </w:sdtContent>
  </w:sdt>
  <w:p w14:paraId="75C12345" w14:textId="77777777" w:rsidR="004B498B" w:rsidRDefault="004B498B">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6143E2" w14:textId="77777777" w:rsidR="00882D14" w:rsidRDefault="00882D14">
      <w:r>
        <w:separator/>
      </w:r>
    </w:p>
  </w:footnote>
  <w:footnote w:type="continuationSeparator" w:id="0">
    <w:p w14:paraId="104B0634" w14:textId="77777777" w:rsidR="00882D14" w:rsidRDefault="00882D14">
      <w:r>
        <w:continuationSeparator/>
      </w:r>
    </w:p>
  </w:footnote>
  <w:footnote w:type="continuationNotice" w:id="1">
    <w:p w14:paraId="26C9CA79" w14:textId="77777777" w:rsidR="00882D14" w:rsidRDefault="00882D1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LFO1"/>
    <w:lvl w:ilvl="0">
      <w:start w:val="1"/>
      <w:numFmt w:val="decimal"/>
      <w:pStyle w:val="1"/>
      <w:lvlText w:val="%1."/>
      <w:lvlJc w:val="left"/>
      <w:pPr>
        <w:tabs>
          <w:tab w:val="num" w:pos="3332"/>
        </w:tabs>
        <w:ind w:left="3332" w:hanging="210"/>
      </w:pPr>
    </w:lvl>
    <w:lvl w:ilvl="1">
      <w:start w:val="1"/>
      <w:numFmt w:val="none"/>
      <w:suff w:val="nothing"/>
      <w:lvlText w:val=""/>
      <w:lvlJc w:val="left"/>
      <w:pPr>
        <w:tabs>
          <w:tab w:val="num" w:pos="2552"/>
        </w:tabs>
        <w:ind w:left="2552" w:firstLine="0"/>
      </w:pPr>
    </w:lvl>
    <w:lvl w:ilvl="2">
      <w:start w:val="1"/>
      <w:numFmt w:val="none"/>
      <w:suff w:val="nothing"/>
      <w:lvlText w:val=""/>
      <w:lvlJc w:val="left"/>
      <w:pPr>
        <w:tabs>
          <w:tab w:val="num" w:pos="2552"/>
        </w:tabs>
        <w:ind w:left="2552" w:firstLine="0"/>
      </w:pPr>
    </w:lvl>
    <w:lvl w:ilvl="3">
      <w:start w:val="1"/>
      <w:numFmt w:val="none"/>
      <w:suff w:val="nothing"/>
      <w:lvlText w:val=""/>
      <w:lvlJc w:val="left"/>
      <w:pPr>
        <w:tabs>
          <w:tab w:val="num" w:pos="2552"/>
        </w:tabs>
        <w:ind w:left="2552" w:firstLine="0"/>
      </w:pPr>
    </w:lvl>
    <w:lvl w:ilvl="4">
      <w:start w:val="1"/>
      <w:numFmt w:val="none"/>
      <w:suff w:val="nothing"/>
      <w:lvlText w:val=""/>
      <w:lvlJc w:val="left"/>
      <w:pPr>
        <w:tabs>
          <w:tab w:val="num" w:pos="2552"/>
        </w:tabs>
        <w:ind w:left="2552" w:firstLine="0"/>
      </w:pPr>
    </w:lvl>
    <w:lvl w:ilvl="5">
      <w:start w:val="1"/>
      <w:numFmt w:val="none"/>
      <w:suff w:val="nothing"/>
      <w:lvlText w:val=""/>
      <w:lvlJc w:val="left"/>
      <w:pPr>
        <w:tabs>
          <w:tab w:val="num" w:pos="2552"/>
        </w:tabs>
        <w:ind w:left="2552" w:firstLine="0"/>
      </w:pPr>
    </w:lvl>
    <w:lvl w:ilvl="6">
      <w:start w:val="1"/>
      <w:numFmt w:val="none"/>
      <w:suff w:val="nothing"/>
      <w:lvlText w:val=""/>
      <w:lvlJc w:val="left"/>
      <w:pPr>
        <w:tabs>
          <w:tab w:val="num" w:pos="2552"/>
        </w:tabs>
        <w:ind w:left="2552" w:firstLine="0"/>
      </w:pPr>
    </w:lvl>
    <w:lvl w:ilvl="7">
      <w:start w:val="1"/>
      <w:numFmt w:val="none"/>
      <w:suff w:val="nothing"/>
      <w:lvlText w:val=""/>
      <w:lvlJc w:val="left"/>
      <w:pPr>
        <w:tabs>
          <w:tab w:val="num" w:pos="2552"/>
        </w:tabs>
        <w:ind w:left="2552" w:firstLine="0"/>
      </w:pPr>
    </w:lvl>
    <w:lvl w:ilvl="8">
      <w:start w:val="1"/>
      <w:numFmt w:val="none"/>
      <w:suff w:val="nothing"/>
      <w:lvlText w:val=""/>
      <w:lvlJc w:val="left"/>
      <w:pPr>
        <w:tabs>
          <w:tab w:val="num" w:pos="2552"/>
        </w:tabs>
        <w:ind w:left="2552" w:firstLine="0"/>
      </w:pPr>
    </w:lvl>
  </w:abstractNum>
  <w:abstractNum w:abstractNumId="1" w15:restartNumberingAfterBreak="0">
    <w:nsid w:val="09F24C22"/>
    <w:multiLevelType w:val="hybridMultilevel"/>
    <w:tmpl w:val="E1062BB4"/>
    <w:lvl w:ilvl="0" w:tplc="FC145380">
      <w:start w:val="1"/>
      <w:numFmt w:val="decimal"/>
      <w:suff w:val="nothing"/>
      <w:lvlText w:val="%1."/>
      <w:lvlJc w:val="left"/>
      <w:pPr>
        <w:ind w:left="1920" w:hanging="360"/>
      </w:pPr>
      <w:rPr>
        <w:rFonts w:hint="default"/>
      </w:rPr>
    </w:lvl>
    <w:lvl w:ilvl="1" w:tplc="FFFFFFFF" w:tentative="1">
      <w:start w:val="1"/>
      <w:numFmt w:val="ideographTraditional"/>
      <w:lvlText w:val="%2、"/>
      <w:lvlJc w:val="left"/>
      <w:pPr>
        <w:ind w:left="1680" w:hanging="480"/>
      </w:pPr>
    </w:lvl>
    <w:lvl w:ilvl="2" w:tplc="FFFFFFFF" w:tentative="1">
      <w:start w:val="1"/>
      <w:numFmt w:val="lowerRoman"/>
      <w:lvlText w:val="%3."/>
      <w:lvlJc w:val="right"/>
      <w:pPr>
        <w:ind w:left="2160" w:hanging="480"/>
      </w:pPr>
    </w:lvl>
    <w:lvl w:ilvl="3" w:tplc="FFFFFFFF" w:tentative="1">
      <w:start w:val="1"/>
      <w:numFmt w:val="decimal"/>
      <w:lvlText w:val="%4."/>
      <w:lvlJc w:val="left"/>
      <w:pPr>
        <w:ind w:left="2640" w:hanging="480"/>
      </w:pPr>
    </w:lvl>
    <w:lvl w:ilvl="4" w:tplc="FFFFFFFF" w:tentative="1">
      <w:start w:val="1"/>
      <w:numFmt w:val="ideographTraditional"/>
      <w:lvlText w:val="%5、"/>
      <w:lvlJc w:val="left"/>
      <w:pPr>
        <w:ind w:left="3120" w:hanging="480"/>
      </w:pPr>
    </w:lvl>
    <w:lvl w:ilvl="5" w:tplc="FFFFFFFF" w:tentative="1">
      <w:start w:val="1"/>
      <w:numFmt w:val="lowerRoman"/>
      <w:lvlText w:val="%6."/>
      <w:lvlJc w:val="right"/>
      <w:pPr>
        <w:ind w:left="3600" w:hanging="480"/>
      </w:pPr>
    </w:lvl>
    <w:lvl w:ilvl="6" w:tplc="FFFFFFFF" w:tentative="1">
      <w:start w:val="1"/>
      <w:numFmt w:val="decimal"/>
      <w:lvlText w:val="%7."/>
      <w:lvlJc w:val="left"/>
      <w:pPr>
        <w:ind w:left="4080" w:hanging="480"/>
      </w:pPr>
    </w:lvl>
    <w:lvl w:ilvl="7" w:tplc="FFFFFFFF" w:tentative="1">
      <w:start w:val="1"/>
      <w:numFmt w:val="ideographTraditional"/>
      <w:lvlText w:val="%8、"/>
      <w:lvlJc w:val="left"/>
      <w:pPr>
        <w:ind w:left="4560" w:hanging="480"/>
      </w:pPr>
    </w:lvl>
    <w:lvl w:ilvl="8" w:tplc="FFFFFFFF" w:tentative="1">
      <w:start w:val="1"/>
      <w:numFmt w:val="lowerRoman"/>
      <w:lvlText w:val="%9."/>
      <w:lvlJc w:val="right"/>
      <w:pPr>
        <w:ind w:left="5040" w:hanging="480"/>
      </w:pPr>
    </w:lvl>
  </w:abstractNum>
  <w:abstractNum w:abstractNumId="2" w15:restartNumberingAfterBreak="0">
    <w:nsid w:val="0AE63966"/>
    <w:multiLevelType w:val="hybridMultilevel"/>
    <w:tmpl w:val="C0BA28A8"/>
    <w:lvl w:ilvl="0" w:tplc="FFFFFFFF">
      <w:start w:val="1"/>
      <w:numFmt w:val="decimal"/>
      <w:lvlText w:val="%1."/>
      <w:lvlJc w:val="left"/>
      <w:pPr>
        <w:ind w:left="1080" w:hanging="360"/>
      </w:pPr>
      <w:rPr>
        <w:rFonts w:hint="default"/>
      </w:rPr>
    </w:lvl>
    <w:lvl w:ilvl="1" w:tplc="FFFFFFFF" w:tentative="1">
      <w:start w:val="1"/>
      <w:numFmt w:val="ideographTraditional"/>
      <w:lvlText w:val="%2、"/>
      <w:lvlJc w:val="left"/>
      <w:pPr>
        <w:ind w:left="1680" w:hanging="480"/>
      </w:pPr>
    </w:lvl>
    <w:lvl w:ilvl="2" w:tplc="FFFFFFFF" w:tentative="1">
      <w:start w:val="1"/>
      <w:numFmt w:val="lowerRoman"/>
      <w:lvlText w:val="%3."/>
      <w:lvlJc w:val="right"/>
      <w:pPr>
        <w:ind w:left="2160" w:hanging="480"/>
      </w:pPr>
    </w:lvl>
    <w:lvl w:ilvl="3" w:tplc="FFFFFFFF" w:tentative="1">
      <w:start w:val="1"/>
      <w:numFmt w:val="decimal"/>
      <w:lvlText w:val="%4."/>
      <w:lvlJc w:val="left"/>
      <w:pPr>
        <w:ind w:left="2640" w:hanging="480"/>
      </w:pPr>
    </w:lvl>
    <w:lvl w:ilvl="4" w:tplc="FFFFFFFF" w:tentative="1">
      <w:start w:val="1"/>
      <w:numFmt w:val="ideographTraditional"/>
      <w:lvlText w:val="%5、"/>
      <w:lvlJc w:val="left"/>
      <w:pPr>
        <w:ind w:left="3120" w:hanging="480"/>
      </w:pPr>
    </w:lvl>
    <w:lvl w:ilvl="5" w:tplc="FFFFFFFF" w:tentative="1">
      <w:start w:val="1"/>
      <w:numFmt w:val="lowerRoman"/>
      <w:lvlText w:val="%6."/>
      <w:lvlJc w:val="right"/>
      <w:pPr>
        <w:ind w:left="3600" w:hanging="480"/>
      </w:pPr>
    </w:lvl>
    <w:lvl w:ilvl="6" w:tplc="FFFFFFFF" w:tentative="1">
      <w:start w:val="1"/>
      <w:numFmt w:val="decimal"/>
      <w:lvlText w:val="%7."/>
      <w:lvlJc w:val="left"/>
      <w:pPr>
        <w:ind w:left="4080" w:hanging="480"/>
      </w:pPr>
    </w:lvl>
    <w:lvl w:ilvl="7" w:tplc="FFFFFFFF" w:tentative="1">
      <w:start w:val="1"/>
      <w:numFmt w:val="ideographTraditional"/>
      <w:lvlText w:val="%8、"/>
      <w:lvlJc w:val="left"/>
      <w:pPr>
        <w:ind w:left="4560" w:hanging="480"/>
      </w:pPr>
    </w:lvl>
    <w:lvl w:ilvl="8" w:tplc="FFFFFFFF" w:tentative="1">
      <w:start w:val="1"/>
      <w:numFmt w:val="lowerRoman"/>
      <w:lvlText w:val="%9."/>
      <w:lvlJc w:val="right"/>
      <w:pPr>
        <w:ind w:left="5040" w:hanging="480"/>
      </w:pPr>
    </w:lvl>
  </w:abstractNum>
  <w:abstractNum w:abstractNumId="3" w15:restartNumberingAfterBreak="0">
    <w:nsid w:val="0EDA0663"/>
    <w:multiLevelType w:val="hybridMultilevel"/>
    <w:tmpl w:val="C0BA28A8"/>
    <w:lvl w:ilvl="0" w:tplc="FFFFFFFF">
      <w:start w:val="1"/>
      <w:numFmt w:val="decimal"/>
      <w:lvlText w:val="%1."/>
      <w:lvlJc w:val="left"/>
      <w:pPr>
        <w:ind w:left="1080" w:hanging="360"/>
      </w:pPr>
      <w:rPr>
        <w:rFonts w:hint="default"/>
      </w:rPr>
    </w:lvl>
    <w:lvl w:ilvl="1" w:tplc="FFFFFFFF" w:tentative="1">
      <w:start w:val="1"/>
      <w:numFmt w:val="ideographTraditional"/>
      <w:lvlText w:val="%2、"/>
      <w:lvlJc w:val="left"/>
      <w:pPr>
        <w:ind w:left="1680" w:hanging="480"/>
      </w:pPr>
    </w:lvl>
    <w:lvl w:ilvl="2" w:tplc="FFFFFFFF" w:tentative="1">
      <w:start w:val="1"/>
      <w:numFmt w:val="lowerRoman"/>
      <w:lvlText w:val="%3."/>
      <w:lvlJc w:val="right"/>
      <w:pPr>
        <w:ind w:left="2160" w:hanging="480"/>
      </w:pPr>
    </w:lvl>
    <w:lvl w:ilvl="3" w:tplc="FFFFFFFF" w:tentative="1">
      <w:start w:val="1"/>
      <w:numFmt w:val="decimal"/>
      <w:lvlText w:val="%4."/>
      <w:lvlJc w:val="left"/>
      <w:pPr>
        <w:ind w:left="2640" w:hanging="480"/>
      </w:pPr>
    </w:lvl>
    <w:lvl w:ilvl="4" w:tplc="FFFFFFFF" w:tentative="1">
      <w:start w:val="1"/>
      <w:numFmt w:val="ideographTraditional"/>
      <w:lvlText w:val="%5、"/>
      <w:lvlJc w:val="left"/>
      <w:pPr>
        <w:ind w:left="3120" w:hanging="480"/>
      </w:pPr>
    </w:lvl>
    <w:lvl w:ilvl="5" w:tplc="FFFFFFFF" w:tentative="1">
      <w:start w:val="1"/>
      <w:numFmt w:val="lowerRoman"/>
      <w:lvlText w:val="%6."/>
      <w:lvlJc w:val="right"/>
      <w:pPr>
        <w:ind w:left="3600" w:hanging="480"/>
      </w:pPr>
    </w:lvl>
    <w:lvl w:ilvl="6" w:tplc="FFFFFFFF" w:tentative="1">
      <w:start w:val="1"/>
      <w:numFmt w:val="decimal"/>
      <w:lvlText w:val="%7."/>
      <w:lvlJc w:val="left"/>
      <w:pPr>
        <w:ind w:left="4080" w:hanging="480"/>
      </w:pPr>
    </w:lvl>
    <w:lvl w:ilvl="7" w:tplc="FFFFFFFF" w:tentative="1">
      <w:start w:val="1"/>
      <w:numFmt w:val="ideographTraditional"/>
      <w:lvlText w:val="%8、"/>
      <w:lvlJc w:val="left"/>
      <w:pPr>
        <w:ind w:left="4560" w:hanging="480"/>
      </w:pPr>
    </w:lvl>
    <w:lvl w:ilvl="8" w:tplc="FFFFFFFF" w:tentative="1">
      <w:start w:val="1"/>
      <w:numFmt w:val="lowerRoman"/>
      <w:lvlText w:val="%9."/>
      <w:lvlJc w:val="right"/>
      <w:pPr>
        <w:ind w:left="5040" w:hanging="480"/>
      </w:pPr>
    </w:lvl>
  </w:abstractNum>
  <w:abstractNum w:abstractNumId="4" w15:restartNumberingAfterBreak="0">
    <w:nsid w:val="0EEB6DC1"/>
    <w:multiLevelType w:val="hybridMultilevel"/>
    <w:tmpl w:val="CA162D7A"/>
    <w:lvl w:ilvl="0" w:tplc="FFFFFFFF">
      <w:start w:val="1"/>
      <w:numFmt w:val="decimal"/>
      <w:lvlText w:val="%1."/>
      <w:lvlJc w:val="left"/>
      <w:pPr>
        <w:ind w:left="1699" w:hanging="480"/>
      </w:pPr>
      <w:rPr>
        <w:rFonts w:ascii="標楷體" w:hAnsi="標楷體" w:hint="default"/>
        <w:sz w:val="28"/>
      </w:rPr>
    </w:lvl>
    <w:lvl w:ilvl="1" w:tplc="A8C65C48">
      <w:start w:val="1"/>
      <w:numFmt w:val="lowerLetter"/>
      <w:lvlText w:val="(%2)"/>
      <w:lvlJc w:val="left"/>
      <w:pPr>
        <w:ind w:left="2179" w:hanging="480"/>
      </w:pPr>
      <w:rPr>
        <w:rFonts w:hint="eastAsia"/>
      </w:rPr>
    </w:lvl>
    <w:lvl w:ilvl="2" w:tplc="FFFFFFFF" w:tentative="1">
      <w:start w:val="1"/>
      <w:numFmt w:val="lowerRoman"/>
      <w:lvlText w:val="%3."/>
      <w:lvlJc w:val="right"/>
      <w:pPr>
        <w:ind w:left="2659" w:hanging="480"/>
      </w:pPr>
    </w:lvl>
    <w:lvl w:ilvl="3" w:tplc="FFFFFFFF" w:tentative="1">
      <w:start w:val="1"/>
      <w:numFmt w:val="decimal"/>
      <w:lvlText w:val="%4."/>
      <w:lvlJc w:val="left"/>
      <w:pPr>
        <w:ind w:left="3139" w:hanging="480"/>
      </w:pPr>
    </w:lvl>
    <w:lvl w:ilvl="4" w:tplc="FFFFFFFF" w:tentative="1">
      <w:start w:val="1"/>
      <w:numFmt w:val="ideographTraditional"/>
      <w:lvlText w:val="%5、"/>
      <w:lvlJc w:val="left"/>
      <w:pPr>
        <w:ind w:left="3619" w:hanging="480"/>
      </w:pPr>
    </w:lvl>
    <w:lvl w:ilvl="5" w:tplc="FFFFFFFF" w:tentative="1">
      <w:start w:val="1"/>
      <w:numFmt w:val="lowerRoman"/>
      <w:lvlText w:val="%6."/>
      <w:lvlJc w:val="right"/>
      <w:pPr>
        <w:ind w:left="4099" w:hanging="480"/>
      </w:pPr>
    </w:lvl>
    <w:lvl w:ilvl="6" w:tplc="FFFFFFFF" w:tentative="1">
      <w:start w:val="1"/>
      <w:numFmt w:val="decimal"/>
      <w:lvlText w:val="%7."/>
      <w:lvlJc w:val="left"/>
      <w:pPr>
        <w:ind w:left="4579" w:hanging="480"/>
      </w:pPr>
    </w:lvl>
    <w:lvl w:ilvl="7" w:tplc="FFFFFFFF" w:tentative="1">
      <w:start w:val="1"/>
      <w:numFmt w:val="ideographTraditional"/>
      <w:lvlText w:val="%8、"/>
      <w:lvlJc w:val="left"/>
      <w:pPr>
        <w:ind w:left="5059" w:hanging="480"/>
      </w:pPr>
    </w:lvl>
    <w:lvl w:ilvl="8" w:tplc="FFFFFFFF" w:tentative="1">
      <w:start w:val="1"/>
      <w:numFmt w:val="lowerRoman"/>
      <w:lvlText w:val="%9."/>
      <w:lvlJc w:val="right"/>
      <w:pPr>
        <w:ind w:left="5539" w:hanging="480"/>
      </w:pPr>
    </w:lvl>
  </w:abstractNum>
  <w:abstractNum w:abstractNumId="5" w15:restartNumberingAfterBreak="0">
    <w:nsid w:val="134C06D8"/>
    <w:multiLevelType w:val="hybridMultilevel"/>
    <w:tmpl w:val="C0BA28A8"/>
    <w:lvl w:ilvl="0" w:tplc="FFFFFFFF">
      <w:start w:val="1"/>
      <w:numFmt w:val="decimal"/>
      <w:lvlText w:val="%1."/>
      <w:lvlJc w:val="left"/>
      <w:pPr>
        <w:ind w:left="1080" w:hanging="360"/>
      </w:pPr>
      <w:rPr>
        <w:rFonts w:hint="default"/>
      </w:rPr>
    </w:lvl>
    <w:lvl w:ilvl="1" w:tplc="FFFFFFFF" w:tentative="1">
      <w:start w:val="1"/>
      <w:numFmt w:val="ideographTraditional"/>
      <w:lvlText w:val="%2、"/>
      <w:lvlJc w:val="left"/>
      <w:pPr>
        <w:ind w:left="1680" w:hanging="480"/>
      </w:pPr>
    </w:lvl>
    <w:lvl w:ilvl="2" w:tplc="FFFFFFFF" w:tentative="1">
      <w:start w:val="1"/>
      <w:numFmt w:val="lowerRoman"/>
      <w:lvlText w:val="%3."/>
      <w:lvlJc w:val="right"/>
      <w:pPr>
        <w:ind w:left="2160" w:hanging="480"/>
      </w:pPr>
    </w:lvl>
    <w:lvl w:ilvl="3" w:tplc="FFFFFFFF" w:tentative="1">
      <w:start w:val="1"/>
      <w:numFmt w:val="decimal"/>
      <w:lvlText w:val="%4."/>
      <w:lvlJc w:val="left"/>
      <w:pPr>
        <w:ind w:left="2640" w:hanging="480"/>
      </w:pPr>
    </w:lvl>
    <w:lvl w:ilvl="4" w:tplc="FFFFFFFF" w:tentative="1">
      <w:start w:val="1"/>
      <w:numFmt w:val="ideographTraditional"/>
      <w:lvlText w:val="%5、"/>
      <w:lvlJc w:val="left"/>
      <w:pPr>
        <w:ind w:left="3120" w:hanging="480"/>
      </w:pPr>
    </w:lvl>
    <w:lvl w:ilvl="5" w:tplc="FFFFFFFF" w:tentative="1">
      <w:start w:val="1"/>
      <w:numFmt w:val="lowerRoman"/>
      <w:lvlText w:val="%6."/>
      <w:lvlJc w:val="right"/>
      <w:pPr>
        <w:ind w:left="3600" w:hanging="480"/>
      </w:pPr>
    </w:lvl>
    <w:lvl w:ilvl="6" w:tplc="FFFFFFFF" w:tentative="1">
      <w:start w:val="1"/>
      <w:numFmt w:val="decimal"/>
      <w:lvlText w:val="%7."/>
      <w:lvlJc w:val="left"/>
      <w:pPr>
        <w:ind w:left="4080" w:hanging="480"/>
      </w:pPr>
    </w:lvl>
    <w:lvl w:ilvl="7" w:tplc="FFFFFFFF" w:tentative="1">
      <w:start w:val="1"/>
      <w:numFmt w:val="ideographTraditional"/>
      <w:lvlText w:val="%8、"/>
      <w:lvlJc w:val="left"/>
      <w:pPr>
        <w:ind w:left="4560" w:hanging="480"/>
      </w:pPr>
    </w:lvl>
    <w:lvl w:ilvl="8" w:tplc="FFFFFFFF" w:tentative="1">
      <w:start w:val="1"/>
      <w:numFmt w:val="lowerRoman"/>
      <w:lvlText w:val="%9."/>
      <w:lvlJc w:val="right"/>
      <w:pPr>
        <w:ind w:left="5040" w:hanging="480"/>
      </w:pPr>
    </w:lvl>
  </w:abstractNum>
  <w:abstractNum w:abstractNumId="6" w15:restartNumberingAfterBreak="0">
    <w:nsid w:val="1A2F3615"/>
    <w:multiLevelType w:val="hybridMultilevel"/>
    <w:tmpl w:val="9F9A83A2"/>
    <w:lvl w:ilvl="0" w:tplc="FFFFFFFF">
      <w:start w:val="1"/>
      <w:numFmt w:val="taiwaneseCountingThousand"/>
      <w:lvlText w:val="（%1）"/>
      <w:lvlJc w:val="left"/>
      <w:pPr>
        <w:ind w:left="1990" w:hanging="855"/>
      </w:pPr>
      <w:rPr>
        <w:rFonts w:hint="default"/>
      </w:rPr>
    </w:lvl>
    <w:lvl w:ilvl="1" w:tplc="FFFFFFFF" w:tentative="1">
      <w:start w:val="1"/>
      <w:numFmt w:val="ideographTraditional"/>
      <w:lvlText w:val="%2、"/>
      <w:lvlJc w:val="left"/>
      <w:pPr>
        <w:ind w:left="1102" w:hanging="480"/>
      </w:pPr>
    </w:lvl>
    <w:lvl w:ilvl="2" w:tplc="FFFFFFFF" w:tentative="1">
      <w:start w:val="1"/>
      <w:numFmt w:val="lowerRoman"/>
      <w:lvlText w:val="%3."/>
      <w:lvlJc w:val="right"/>
      <w:pPr>
        <w:ind w:left="1582" w:hanging="480"/>
      </w:pPr>
    </w:lvl>
    <w:lvl w:ilvl="3" w:tplc="FFFFFFFF" w:tentative="1">
      <w:start w:val="1"/>
      <w:numFmt w:val="decimal"/>
      <w:lvlText w:val="%4."/>
      <w:lvlJc w:val="left"/>
      <w:pPr>
        <w:ind w:left="2062" w:hanging="480"/>
      </w:pPr>
    </w:lvl>
    <w:lvl w:ilvl="4" w:tplc="FFFFFFFF" w:tentative="1">
      <w:start w:val="1"/>
      <w:numFmt w:val="ideographTraditional"/>
      <w:lvlText w:val="%5、"/>
      <w:lvlJc w:val="left"/>
      <w:pPr>
        <w:ind w:left="2542" w:hanging="480"/>
      </w:pPr>
    </w:lvl>
    <w:lvl w:ilvl="5" w:tplc="FFFFFFFF" w:tentative="1">
      <w:start w:val="1"/>
      <w:numFmt w:val="lowerRoman"/>
      <w:lvlText w:val="%6."/>
      <w:lvlJc w:val="right"/>
      <w:pPr>
        <w:ind w:left="3022" w:hanging="480"/>
      </w:pPr>
    </w:lvl>
    <w:lvl w:ilvl="6" w:tplc="FFFFFFFF" w:tentative="1">
      <w:start w:val="1"/>
      <w:numFmt w:val="decimal"/>
      <w:lvlText w:val="%7."/>
      <w:lvlJc w:val="left"/>
      <w:pPr>
        <w:ind w:left="3502" w:hanging="480"/>
      </w:pPr>
    </w:lvl>
    <w:lvl w:ilvl="7" w:tplc="FFFFFFFF" w:tentative="1">
      <w:start w:val="1"/>
      <w:numFmt w:val="ideographTraditional"/>
      <w:lvlText w:val="%8、"/>
      <w:lvlJc w:val="left"/>
      <w:pPr>
        <w:ind w:left="3982" w:hanging="480"/>
      </w:pPr>
    </w:lvl>
    <w:lvl w:ilvl="8" w:tplc="FFFFFFFF" w:tentative="1">
      <w:start w:val="1"/>
      <w:numFmt w:val="lowerRoman"/>
      <w:lvlText w:val="%9."/>
      <w:lvlJc w:val="right"/>
      <w:pPr>
        <w:ind w:left="4462" w:hanging="480"/>
      </w:pPr>
    </w:lvl>
  </w:abstractNum>
  <w:abstractNum w:abstractNumId="7" w15:restartNumberingAfterBreak="0">
    <w:nsid w:val="1D8A5CF0"/>
    <w:multiLevelType w:val="hybridMultilevel"/>
    <w:tmpl w:val="CFE89CA4"/>
    <w:lvl w:ilvl="0" w:tplc="2DEC1728">
      <w:start w:val="1"/>
      <w:numFmt w:val="decimal"/>
      <w:suff w:val="nothing"/>
      <w:lvlText w:val="%1."/>
      <w:lvlJc w:val="left"/>
      <w:pPr>
        <w:ind w:left="502" w:hanging="360"/>
      </w:pPr>
      <w:rPr>
        <w:rFonts w:hint="default"/>
      </w:rPr>
    </w:lvl>
    <w:lvl w:ilvl="1" w:tplc="FFFFFFFF" w:tentative="1">
      <w:start w:val="1"/>
      <w:numFmt w:val="ideographTraditional"/>
      <w:lvlText w:val="%2、"/>
      <w:lvlJc w:val="left"/>
      <w:pPr>
        <w:ind w:left="1680" w:hanging="480"/>
      </w:pPr>
    </w:lvl>
    <w:lvl w:ilvl="2" w:tplc="FFFFFFFF" w:tentative="1">
      <w:start w:val="1"/>
      <w:numFmt w:val="lowerRoman"/>
      <w:lvlText w:val="%3."/>
      <w:lvlJc w:val="right"/>
      <w:pPr>
        <w:ind w:left="2160" w:hanging="480"/>
      </w:pPr>
    </w:lvl>
    <w:lvl w:ilvl="3" w:tplc="FFFFFFFF" w:tentative="1">
      <w:start w:val="1"/>
      <w:numFmt w:val="decimal"/>
      <w:lvlText w:val="%4."/>
      <w:lvlJc w:val="left"/>
      <w:pPr>
        <w:ind w:left="2640" w:hanging="480"/>
      </w:pPr>
    </w:lvl>
    <w:lvl w:ilvl="4" w:tplc="FFFFFFFF" w:tentative="1">
      <w:start w:val="1"/>
      <w:numFmt w:val="ideographTraditional"/>
      <w:lvlText w:val="%5、"/>
      <w:lvlJc w:val="left"/>
      <w:pPr>
        <w:ind w:left="3120" w:hanging="480"/>
      </w:pPr>
    </w:lvl>
    <w:lvl w:ilvl="5" w:tplc="FFFFFFFF" w:tentative="1">
      <w:start w:val="1"/>
      <w:numFmt w:val="lowerRoman"/>
      <w:lvlText w:val="%6."/>
      <w:lvlJc w:val="right"/>
      <w:pPr>
        <w:ind w:left="3600" w:hanging="480"/>
      </w:pPr>
    </w:lvl>
    <w:lvl w:ilvl="6" w:tplc="FFFFFFFF" w:tentative="1">
      <w:start w:val="1"/>
      <w:numFmt w:val="decimal"/>
      <w:lvlText w:val="%7."/>
      <w:lvlJc w:val="left"/>
      <w:pPr>
        <w:ind w:left="4080" w:hanging="480"/>
      </w:pPr>
    </w:lvl>
    <w:lvl w:ilvl="7" w:tplc="FFFFFFFF" w:tentative="1">
      <w:start w:val="1"/>
      <w:numFmt w:val="ideographTraditional"/>
      <w:lvlText w:val="%8、"/>
      <w:lvlJc w:val="left"/>
      <w:pPr>
        <w:ind w:left="4560" w:hanging="480"/>
      </w:pPr>
    </w:lvl>
    <w:lvl w:ilvl="8" w:tplc="FFFFFFFF" w:tentative="1">
      <w:start w:val="1"/>
      <w:numFmt w:val="lowerRoman"/>
      <w:lvlText w:val="%9."/>
      <w:lvlJc w:val="right"/>
      <w:pPr>
        <w:ind w:left="5040" w:hanging="480"/>
      </w:pPr>
    </w:lvl>
  </w:abstractNum>
  <w:abstractNum w:abstractNumId="8" w15:restartNumberingAfterBreak="0">
    <w:nsid w:val="20476BC2"/>
    <w:multiLevelType w:val="hybridMultilevel"/>
    <w:tmpl w:val="14F426FE"/>
    <w:lvl w:ilvl="0" w:tplc="4638453E">
      <w:start w:val="1"/>
      <w:numFmt w:val="decimal"/>
      <w:lvlText w:val="（%1）"/>
      <w:lvlJc w:val="left"/>
      <w:pPr>
        <w:ind w:left="1584" w:hanging="720"/>
      </w:pPr>
      <w:rPr>
        <w:rFonts w:ascii="標楷體" w:eastAsia="標楷體" w:hAnsi="標楷體" w:hint="default"/>
        <w:color w:val="auto"/>
        <w:sz w:val="28"/>
      </w:rPr>
    </w:lvl>
    <w:lvl w:ilvl="1" w:tplc="FFFFFFFF">
      <w:start w:val="1"/>
      <w:numFmt w:val="decimal"/>
      <w:lvlText w:val="%2."/>
      <w:lvlJc w:val="left"/>
      <w:pPr>
        <w:ind w:left="1704" w:hanging="360"/>
      </w:pPr>
      <w:rPr>
        <w:rFonts w:hint="default"/>
      </w:rPr>
    </w:lvl>
    <w:lvl w:ilvl="2" w:tplc="FFFFFFFF" w:tentative="1">
      <w:start w:val="1"/>
      <w:numFmt w:val="lowerRoman"/>
      <w:lvlText w:val="%3."/>
      <w:lvlJc w:val="right"/>
      <w:pPr>
        <w:ind w:left="2304" w:hanging="480"/>
      </w:pPr>
    </w:lvl>
    <w:lvl w:ilvl="3" w:tplc="FFFFFFFF" w:tentative="1">
      <w:start w:val="1"/>
      <w:numFmt w:val="decimal"/>
      <w:lvlText w:val="%4."/>
      <w:lvlJc w:val="left"/>
      <w:pPr>
        <w:ind w:left="2784" w:hanging="480"/>
      </w:pPr>
    </w:lvl>
    <w:lvl w:ilvl="4" w:tplc="FFFFFFFF" w:tentative="1">
      <w:start w:val="1"/>
      <w:numFmt w:val="ideographTraditional"/>
      <w:lvlText w:val="%5、"/>
      <w:lvlJc w:val="left"/>
      <w:pPr>
        <w:ind w:left="3264" w:hanging="480"/>
      </w:pPr>
    </w:lvl>
    <w:lvl w:ilvl="5" w:tplc="FFFFFFFF" w:tentative="1">
      <w:start w:val="1"/>
      <w:numFmt w:val="lowerRoman"/>
      <w:lvlText w:val="%6."/>
      <w:lvlJc w:val="right"/>
      <w:pPr>
        <w:ind w:left="3744" w:hanging="480"/>
      </w:pPr>
    </w:lvl>
    <w:lvl w:ilvl="6" w:tplc="FFFFFFFF" w:tentative="1">
      <w:start w:val="1"/>
      <w:numFmt w:val="decimal"/>
      <w:lvlText w:val="%7."/>
      <w:lvlJc w:val="left"/>
      <w:pPr>
        <w:ind w:left="4224" w:hanging="480"/>
      </w:pPr>
    </w:lvl>
    <w:lvl w:ilvl="7" w:tplc="FFFFFFFF" w:tentative="1">
      <w:start w:val="1"/>
      <w:numFmt w:val="ideographTraditional"/>
      <w:lvlText w:val="%8、"/>
      <w:lvlJc w:val="left"/>
      <w:pPr>
        <w:ind w:left="4704" w:hanging="480"/>
      </w:pPr>
    </w:lvl>
    <w:lvl w:ilvl="8" w:tplc="FFFFFFFF" w:tentative="1">
      <w:start w:val="1"/>
      <w:numFmt w:val="lowerRoman"/>
      <w:lvlText w:val="%9."/>
      <w:lvlJc w:val="right"/>
      <w:pPr>
        <w:ind w:left="5184" w:hanging="480"/>
      </w:pPr>
    </w:lvl>
  </w:abstractNum>
  <w:abstractNum w:abstractNumId="9" w15:restartNumberingAfterBreak="0">
    <w:nsid w:val="210F6C5F"/>
    <w:multiLevelType w:val="hybridMultilevel"/>
    <w:tmpl w:val="475AD7A0"/>
    <w:lvl w:ilvl="0" w:tplc="8DFC9088">
      <w:start w:val="1"/>
      <w:numFmt w:val="decimal"/>
      <w:suff w:val="nothing"/>
      <w:lvlText w:val="%1."/>
      <w:lvlJc w:val="left"/>
      <w:pPr>
        <w:ind w:left="502" w:hanging="360"/>
      </w:pPr>
      <w:rPr>
        <w:rFonts w:hint="default"/>
      </w:rPr>
    </w:lvl>
    <w:lvl w:ilvl="1" w:tplc="FFFFFFFF" w:tentative="1">
      <w:start w:val="1"/>
      <w:numFmt w:val="ideographTraditional"/>
      <w:lvlText w:val="%2、"/>
      <w:lvlJc w:val="left"/>
      <w:pPr>
        <w:ind w:left="1680" w:hanging="480"/>
      </w:pPr>
    </w:lvl>
    <w:lvl w:ilvl="2" w:tplc="FFFFFFFF" w:tentative="1">
      <w:start w:val="1"/>
      <w:numFmt w:val="lowerRoman"/>
      <w:lvlText w:val="%3."/>
      <w:lvlJc w:val="right"/>
      <w:pPr>
        <w:ind w:left="2160" w:hanging="480"/>
      </w:pPr>
    </w:lvl>
    <w:lvl w:ilvl="3" w:tplc="FFFFFFFF" w:tentative="1">
      <w:start w:val="1"/>
      <w:numFmt w:val="decimal"/>
      <w:lvlText w:val="%4."/>
      <w:lvlJc w:val="left"/>
      <w:pPr>
        <w:ind w:left="2640" w:hanging="480"/>
      </w:pPr>
    </w:lvl>
    <w:lvl w:ilvl="4" w:tplc="FFFFFFFF" w:tentative="1">
      <w:start w:val="1"/>
      <w:numFmt w:val="ideographTraditional"/>
      <w:lvlText w:val="%5、"/>
      <w:lvlJc w:val="left"/>
      <w:pPr>
        <w:ind w:left="3120" w:hanging="480"/>
      </w:pPr>
    </w:lvl>
    <w:lvl w:ilvl="5" w:tplc="FFFFFFFF" w:tentative="1">
      <w:start w:val="1"/>
      <w:numFmt w:val="lowerRoman"/>
      <w:lvlText w:val="%6."/>
      <w:lvlJc w:val="right"/>
      <w:pPr>
        <w:ind w:left="3600" w:hanging="480"/>
      </w:pPr>
    </w:lvl>
    <w:lvl w:ilvl="6" w:tplc="FFFFFFFF" w:tentative="1">
      <w:start w:val="1"/>
      <w:numFmt w:val="decimal"/>
      <w:lvlText w:val="%7."/>
      <w:lvlJc w:val="left"/>
      <w:pPr>
        <w:ind w:left="4080" w:hanging="480"/>
      </w:pPr>
    </w:lvl>
    <w:lvl w:ilvl="7" w:tplc="FFFFFFFF" w:tentative="1">
      <w:start w:val="1"/>
      <w:numFmt w:val="ideographTraditional"/>
      <w:lvlText w:val="%8、"/>
      <w:lvlJc w:val="left"/>
      <w:pPr>
        <w:ind w:left="4560" w:hanging="480"/>
      </w:pPr>
    </w:lvl>
    <w:lvl w:ilvl="8" w:tplc="FFFFFFFF" w:tentative="1">
      <w:start w:val="1"/>
      <w:numFmt w:val="lowerRoman"/>
      <w:lvlText w:val="%9."/>
      <w:lvlJc w:val="right"/>
      <w:pPr>
        <w:ind w:left="5040" w:hanging="480"/>
      </w:pPr>
    </w:lvl>
  </w:abstractNum>
  <w:abstractNum w:abstractNumId="10" w15:restartNumberingAfterBreak="0">
    <w:nsid w:val="2E023503"/>
    <w:multiLevelType w:val="hybridMultilevel"/>
    <w:tmpl w:val="81BC9978"/>
    <w:lvl w:ilvl="0" w:tplc="AC8C1456">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1" w15:restartNumberingAfterBreak="0">
    <w:nsid w:val="2EB47AC8"/>
    <w:multiLevelType w:val="hybridMultilevel"/>
    <w:tmpl w:val="C0BA28A8"/>
    <w:lvl w:ilvl="0" w:tplc="FFFFFFFF">
      <w:start w:val="1"/>
      <w:numFmt w:val="decimal"/>
      <w:lvlText w:val="%1."/>
      <w:lvlJc w:val="left"/>
      <w:pPr>
        <w:ind w:left="1637" w:hanging="360"/>
      </w:pPr>
      <w:rPr>
        <w:rFonts w:hint="default"/>
      </w:rPr>
    </w:lvl>
    <w:lvl w:ilvl="1" w:tplc="FFFFFFFF" w:tentative="1">
      <w:start w:val="1"/>
      <w:numFmt w:val="ideographTraditional"/>
      <w:lvlText w:val="%2、"/>
      <w:lvlJc w:val="left"/>
      <w:pPr>
        <w:ind w:left="1680" w:hanging="480"/>
      </w:pPr>
    </w:lvl>
    <w:lvl w:ilvl="2" w:tplc="FFFFFFFF" w:tentative="1">
      <w:start w:val="1"/>
      <w:numFmt w:val="lowerRoman"/>
      <w:lvlText w:val="%3."/>
      <w:lvlJc w:val="right"/>
      <w:pPr>
        <w:ind w:left="2160" w:hanging="480"/>
      </w:pPr>
    </w:lvl>
    <w:lvl w:ilvl="3" w:tplc="FFFFFFFF" w:tentative="1">
      <w:start w:val="1"/>
      <w:numFmt w:val="decimal"/>
      <w:lvlText w:val="%4."/>
      <w:lvlJc w:val="left"/>
      <w:pPr>
        <w:ind w:left="2640" w:hanging="480"/>
      </w:pPr>
    </w:lvl>
    <w:lvl w:ilvl="4" w:tplc="FFFFFFFF" w:tentative="1">
      <w:start w:val="1"/>
      <w:numFmt w:val="ideographTraditional"/>
      <w:lvlText w:val="%5、"/>
      <w:lvlJc w:val="left"/>
      <w:pPr>
        <w:ind w:left="3120" w:hanging="480"/>
      </w:pPr>
    </w:lvl>
    <w:lvl w:ilvl="5" w:tplc="FFFFFFFF" w:tentative="1">
      <w:start w:val="1"/>
      <w:numFmt w:val="lowerRoman"/>
      <w:lvlText w:val="%6."/>
      <w:lvlJc w:val="right"/>
      <w:pPr>
        <w:ind w:left="3600" w:hanging="480"/>
      </w:pPr>
    </w:lvl>
    <w:lvl w:ilvl="6" w:tplc="FFFFFFFF" w:tentative="1">
      <w:start w:val="1"/>
      <w:numFmt w:val="decimal"/>
      <w:lvlText w:val="%7."/>
      <w:lvlJc w:val="left"/>
      <w:pPr>
        <w:ind w:left="4080" w:hanging="480"/>
      </w:pPr>
    </w:lvl>
    <w:lvl w:ilvl="7" w:tplc="FFFFFFFF" w:tentative="1">
      <w:start w:val="1"/>
      <w:numFmt w:val="ideographTraditional"/>
      <w:lvlText w:val="%8、"/>
      <w:lvlJc w:val="left"/>
      <w:pPr>
        <w:ind w:left="4560" w:hanging="480"/>
      </w:pPr>
    </w:lvl>
    <w:lvl w:ilvl="8" w:tplc="FFFFFFFF" w:tentative="1">
      <w:start w:val="1"/>
      <w:numFmt w:val="lowerRoman"/>
      <w:lvlText w:val="%9."/>
      <w:lvlJc w:val="right"/>
      <w:pPr>
        <w:ind w:left="5040" w:hanging="480"/>
      </w:pPr>
    </w:lvl>
  </w:abstractNum>
  <w:abstractNum w:abstractNumId="12" w15:restartNumberingAfterBreak="0">
    <w:nsid w:val="3312057D"/>
    <w:multiLevelType w:val="hybridMultilevel"/>
    <w:tmpl w:val="72EC6112"/>
    <w:lvl w:ilvl="0" w:tplc="3F76EECA">
      <w:start w:val="1"/>
      <w:numFmt w:val="decimal"/>
      <w:lvlText w:val="%1."/>
      <w:lvlJc w:val="left"/>
      <w:pPr>
        <w:ind w:left="1699" w:hanging="480"/>
      </w:pPr>
      <w:rPr>
        <w:rFonts w:ascii="標楷體" w:hAnsi="標楷體" w:hint="default"/>
        <w:sz w:val="28"/>
      </w:rPr>
    </w:lvl>
    <w:lvl w:ilvl="1" w:tplc="04090019" w:tentative="1">
      <w:start w:val="1"/>
      <w:numFmt w:val="ideographTraditional"/>
      <w:lvlText w:val="%2、"/>
      <w:lvlJc w:val="left"/>
      <w:pPr>
        <w:ind w:left="2179" w:hanging="480"/>
      </w:pPr>
    </w:lvl>
    <w:lvl w:ilvl="2" w:tplc="0409001B" w:tentative="1">
      <w:start w:val="1"/>
      <w:numFmt w:val="lowerRoman"/>
      <w:lvlText w:val="%3."/>
      <w:lvlJc w:val="right"/>
      <w:pPr>
        <w:ind w:left="2659" w:hanging="480"/>
      </w:pPr>
    </w:lvl>
    <w:lvl w:ilvl="3" w:tplc="0409000F" w:tentative="1">
      <w:start w:val="1"/>
      <w:numFmt w:val="decimal"/>
      <w:lvlText w:val="%4."/>
      <w:lvlJc w:val="left"/>
      <w:pPr>
        <w:ind w:left="3139" w:hanging="480"/>
      </w:pPr>
    </w:lvl>
    <w:lvl w:ilvl="4" w:tplc="04090019" w:tentative="1">
      <w:start w:val="1"/>
      <w:numFmt w:val="ideographTraditional"/>
      <w:lvlText w:val="%5、"/>
      <w:lvlJc w:val="left"/>
      <w:pPr>
        <w:ind w:left="3619" w:hanging="480"/>
      </w:pPr>
    </w:lvl>
    <w:lvl w:ilvl="5" w:tplc="0409001B" w:tentative="1">
      <w:start w:val="1"/>
      <w:numFmt w:val="lowerRoman"/>
      <w:lvlText w:val="%6."/>
      <w:lvlJc w:val="right"/>
      <w:pPr>
        <w:ind w:left="4099" w:hanging="480"/>
      </w:pPr>
    </w:lvl>
    <w:lvl w:ilvl="6" w:tplc="0409000F" w:tentative="1">
      <w:start w:val="1"/>
      <w:numFmt w:val="decimal"/>
      <w:lvlText w:val="%7."/>
      <w:lvlJc w:val="left"/>
      <w:pPr>
        <w:ind w:left="4579" w:hanging="480"/>
      </w:pPr>
    </w:lvl>
    <w:lvl w:ilvl="7" w:tplc="04090019" w:tentative="1">
      <w:start w:val="1"/>
      <w:numFmt w:val="ideographTraditional"/>
      <w:lvlText w:val="%8、"/>
      <w:lvlJc w:val="left"/>
      <w:pPr>
        <w:ind w:left="5059" w:hanging="480"/>
      </w:pPr>
    </w:lvl>
    <w:lvl w:ilvl="8" w:tplc="0409001B" w:tentative="1">
      <w:start w:val="1"/>
      <w:numFmt w:val="lowerRoman"/>
      <w:lvlText w:val="%9."/>
      <w:lvlJc w:val="right"/>
      <w:pPr>
        <w:ind w:left="5539" w:hanging="480"/>
      </w:pPr>
    </w:lvl>
  </w:abstractNum>
  <w:abstractNum w:abstractNumId="13" w15:restartNumberingAfterBreak="0">
    <w:nsid w:val="376A1F27"/>
    <w:multiLevelType w:val="hybridMultilevel"/>
    <w:tmpl w:val="477E3DC8"/>
    <w:lvl w:ilvl="0" w:tplc="9F74C062">
      <w:start w:val="1"/>
      <w:numFmt w:val="decimal"/>
      <w:suff w:val="nothing"/>
      <w:lvlText w:val="(%1)"/>
      <w:lvlJc w:val="left"/>
      <w:pPr>
        <w:ind w:left="2705" w:hanging="720"/>
      </w:pPr>
      <w:rPr>
        <w:rFonts w:hint="default"/>
        <w:sz w:val="28"/>
        <w:szCs w:val="28"/>
      </w:rPr>
    </w:lvl>
    <w:lvl w:ilvl="1" w:tplc="FFFFFFFF">
      <w:start w:val="1"/>
      <w:numFmt w:val="decimalEnclosedCircle"/>
      <w:lvlText w:val="%2"/>
      <w:lvlJc w:val="left"/>
      <w:pPr>
        <w:ind w:left="1560" w:hanging="360"/>
      </w:pPr>
      <w:rPr>
        <w:rFonts w:ascii="新細明體" w:eastAsia="新細明體" w:hAnsi="新細明體" w:cs="新細明體" w:hint="default"/>
        <w:sz w:val="28"/>
        <w:szCs w:val="28"/>
      </w:rPr>
    </w:lvl>
    <w:lvl w:ilvl="2" w:tplc="FFFFFFFF">
      <w:start w:val="1"/>
      <w:numFmt w:val="lowerRoman"/>
      <w:lvlText w:val="%3."/>
      <w:lvlJc w:val="right"/>
      <w:pPr>
        <w:ind w:left="2160" w:hanging="480"/>
      </w:pPr>
    </w:lvl>
    <w:lvl w:ilvl="3" w:tplc="FFFFFFFF" w:tentative="1">
      <w:start w:val="1"/>
      <w:numFmt w:val="decimal"/>
      <w:lvlText w:val="%4."/>
      <w:lvlJc w:val="left"/>
      <w:pPr>
        <w:ind w:left="2640" w:hanging="480"/>
      </w:pPr>
    </w:lvl>
    <w:lvl w:ilvl="4" w:tplc="FFFFFFFF" w:tentative="1">
      <w:start w:val="1"/>
      <w:numFmt w:val="ideographTraditional"/>
      <w:lvlText w:val="%5、"/>
      <w:lvlJc w:val="left"/>
      <w:pPr>
        <w:ind w:left="3120" w:hanging="480"/>
      </w:pPr>
    </w:lvl>
    <w:lvl w:ilvl="5" w:tplc="FFFFFFFF" w:tentative="1">
      <w:start w:val="1"/>
      <w:numFmt w:val="lowerRoman"/>
      <w:lvlText w:val="%6."/>
      <w:lvlJc w:val="right"/>
      <w:pPr>
        <w:ind w:left="3600" w:hanging="480"/>
      </w:pPr>
    </w:lvl>
    <w:lvl w:ilvl="6" w:tplc="FFFFFFFF" w:tentative="1">
      <w:start w:val="1"/>
      <w:numFmt w:val="decimal"/>
      <w:lvlText w:val="%7."/>
      <w:lvlJc w:val="left"/>
      <w:pPr>
        <w:ind w:left="4080" w:hanging="480"/>
      </w:pPr>
    </w:lvl>
    <w:lvl w:ilvl="7" w:tplc="FFFFFFFF" w:tentative="1">
      <w:start w:val="1"/>
      <w:numFmt w:val="ideographTraditional"/>
      <w:lvlText w:val="%8、"/>
      <w:lvlJc w:val="left"/>
      <w:pPr>
        <w:ind w:left="4560" w:hanging="480"/>
      </w:pPr>
    </w:lvl>
    <w:lvl w:ilvl="8" w:tplc="FFFFFFFF" w:tentative="1">
      <w:start w:val="1"/>
      <w:numFmt w:val="lowerRoman"/>
      <w:lvlText w:val="%9."/>
      <w:lvlJc w:val="right"/>
      <w:pPr>
        <w:ind w:left="5040" w:hanging="480"/>
      </w:pPr>
    </w:lvl>
  </w:abstractNum>
  <w:abstractNum w:abstractNumId="14" w15:restartNumberingAfterBreak="0">
    <w:nsid w:val="3A6C0386"/>
    <w:multiLevelType w:val="hybridMultilevel"/>
    <w:tmpl w:val="83002756"/>
    <w:lvl w:ilvl="0" w:tplc="3F76EECA">
      <w:start w:val="1"/>
      <w:numFmt w:val="decimal"/>
      <w:lvlText w:val="%1."/>
      <w:lvlJc w:val="left"/>
      <w:pPr>
        <w:ind w:left="1779" w:hanging="360"/>
      </w:pPr>
      <w:rPr>
        <w:rFonts w:ascii="標楷體" w:hAnsi="標楷體" w:hint="default"/>
        <w:sz w:val="28"/>
      </w:rPr>
    </w:lvl>
    <w:lvl w:ilvl="1" w:tplc="04090019" w:tentative="1">
      <w:start w:val="1"/>
      <w:numFmt w:val="ideographTraditional"/>
      <w:lvlText w:val="%2、"/>
      <w:lvlJc w:val="left"/>
      <w:pPr>
        <w:ind w:left="1656" w:hanging="480"/>
      </w:pPr>
    </w:lvl>
    <w:lvl w:ilvl="2" w:tplc="0409001B" w:tentative="1">
      <w:start w:val="1"/>
      <w:numFmt w:val="lowerRoman"/>
      <w:lvlText w:val="%3."/>
      <w:lvlJc w:val="right"/>
      <w:pPr>
        <w:ind w:left="2136" w:hanging="480"/>
      </w:pPr>
    </w:lvl>
    <w:lvl w:ilvl="3" w:tplc="0409000F" w:tentative="1">
      <w:start w:val="1"/>
      <w:numFmt w:val="decimal"/>
      <w:lvlText w:val="%4."/>
      <w:lvlJc w:val="left"/>
      <w:pPr>
        <w:ind w:left="2616" w:hanging="480"/>
      </w:pPr>
    </w:lvl>
    <w:lvl w:ilvl="4" w:tplc="04090019" w:tentative="1">
      <w:start w:val="1"/>
      <w:numFmt w:val="ideographTraditional"/>
      <w:lvlText w:val="%5、"/>
      <w:lvlJc w:val="left"/>
      <w:pPr>
        <w:ind w:left="3096" w:hanging="480"/>
      </w:pPr>
    </w:lvl>
    <w:lvl w:ilvl="5" w:tplc="0409001B" w:tentative="1">
      <w:start w:val="1"/>
      <w:numFmt w:val="lowerRoman"/>
      <w:lvlText w:val="%6."/>
      <w:lvlJc w:val="right"/>
      <w:pPr>
        <w:ind w:left="3576" w:hanging="480"/>
      </w:pPr>
    </w:lvl>
    <w:lvl w:ilvl="6" w:tplc="0409000F" w:tentative="1">
      <w:start w:val="1"/>
      <w:numFmt w:val="decimal"/>
      <w:lvlText w:val="%7."/>
      <w:lvlJc w:val="left"/>
      <w:pPr>
        <w:ind w:left="4056" w:hanging="480"/>
      </w:pPr>
    </w:lvl>
    <w:lvl w:ilvl="7" w:tplc="04090019" w:tentative="1">
      <w:start w:val="1"/>
      <w:numFmt w:val="ideographTraditional"/>
      <w:lvlText w:val="%8、"/>
      <w:lvlJc w:val="left"/>
      <w:pPr>
        <w:ind w:left="4536" w:hanging="480"/>
      </w:pPr>
    </w:lvl>
    <w:lvl w:ilvl="8" w:tplc="0409001B" w:tentative="1">
      <w:start w:val="1"/>
      <w:numFmt w:val="lowerRoman"/>
      <w:lvlText w:val="%9."/>
      <w:lvlJc w:val="right"/>
      <w:pPr>
        <w:ind w:left="5016" w:hanging="480"/>
      </w:pPr>
    </w:lvl>
  </w:abstractNum>
  <w:abstractNum w:abstractNumId="15" w15:restartNumberingAfterBreak="0">
    <w:nsid w:val="3BBE3004"/>
    <w:multiLevelType w:val="hybridMultilevel"/>
    <w:tmpl w:val="C0BA28A8"/>
    <w:lvl w:ilvl="0" w:tplc="FFFFFFFF">
      <w:start w:val="1"/>
      <w:numFmt w:val="decimal"/>
      <w:lvlText w:val="%1."/>
      <w:lvlJc w:val="left"/>
      <w:pPr>
        <w:ind w:left="1080" w:hanging="360"/>
      </w:pPr>
      <w:rPr>
        <w:rFonts w:hint="default"/>
      </w:rPr>
    </w:lvl>
    <w:lvl w:ilvl="1" w:tplc="FFFFFFFF" w:tentative="1">
      <w:start w:val="1"/>
      <w:numFmt w:val="ideographTraditional"/>
      <w:lvlText w:val="%2、"/>
      <w:lvlJc w:val="left"/>
      <w:pPr>
        <w:ind w:left="1680" w:hanging="480"/>
      </w:pPr>
    </w:lvl>
    <w:lvl w:ilvl="2" w:tplc="FFFFFFFF" w:tentative="1">
      <w:start w:val="1"/>
      <w:numFmt w:val="lowerRoman"/>
      <w:lvlText w:val="%3."/>
      <w:lvlJc w:val="right"/>
      <w:pPr>
        <w:ind w:left="2160" w:hanging="480"/>
      </w:pPr>
    </w:lvl>
    <w:lvl w:ilvl="3" w:tplc="FFFFFFFF" w:tentative="1">
      <w:start w:val="1"/>
      <w:numFmt w:val="decimal"/>
      <w:lvlText w:val="%4."/>
      <w:lvlJc w:val="left"/>
      <w:pPr>
        <w:ind w:left="2640" w:hanging="480"/>
      </w:pPr>
    </w:lvl>
    <w:lvl w:ilvl="4" w:tplc="FFFFFFFF" w:tentative="1">
      <w:start w:val="1"/>
      <w:numFmt w:val="ideographTraditional"/>
      <w:lvlText w:val="%5、"/>
      <w:lvlJc w:val="left"/>
      <w:pPr>
        <w:ind w:left="3120" w:hanging="480"/>
      </w:pPr>
    </w:lvl>
    <w:lvl w:ilvl="5" w:tplc="FFFFFFFF" w:tentative="1">
      <w:start w:val="1"/>
      <w:numFmt w:val="lowerRoman"/>
      <w:lvlText w:val="%6."/>
      <w:lvlJc w:val="right"/>
      <w:pPr>
        <w:ind w:left="3600" w:hanging="480"/>
      </w:pPr>
    </w:lvl>
    <w:lvl w:ilvl="6" w:tplc="FFFFFFFF" w:tentative="1">
      <w:start w:val="1"/>
      <w:numFmt w:val="decimal"/>
      <w:lvlText w:val="%7."/>
      <w:lvlJc w:val="left"/>
      <w:pPr>
        <w:ind w:left="4080" w:hanging="480"/>
      </w:pPr>
    </w:lvl>
    <w:lvl w:ilvl="7" w:tplc="FFFFFFFF" w:tentative="1">
      <w:start w:val="1"/>
      <w:numFmt w:val="ideographTraditional"/>
      <w:lvlText w:val="%8、"/>
      <w:lvlJc w:val="left"/>
      <w:pPr>
        <w:ind w:left="4560" w:hanging="480"/>
      </w:pPr>
    </w:lvl>
    <w:lvl w:ilvl="8" w:tplc="FFFFFFFF" w:tentative="1">
      <w:start w:val="1"/>
      <w:numFmt w:val="lowerRoman"/>
      <w:lvlText w:val="%9."/>
      <w:lvlJc w:val="right"/>
      <w:pPr>
        <w:ind w:left="5040" w:hanging="480"/>
      </w:pPr>
    </w:lvl>
  </w:abstractNum>
  <w:abstractNum w:abstractNumId="16" w15:restartNumberingAfterBreak="0">
    <w:nsid w:val="3D3A1C89"/>
    <w:multiLevelType w:val="hybridMultilevel"/>
    <w:tmpl w:val="475AD7A0"/>
    <w:lvl w:ilvl="0" w:tplc="FFFFFFFF">
      <w:start w:val="1"/>
      <w:numFmt w:val="decimal"/>
      <w:suff w:val="nothing"/>
      <w:lvlText w:val="%1."/>
      <w:lvlJc w:val="left"/>
      <w:pPr>
        <w:ind w:left="502" w:hanging="360"/>
      </w:pPr>
      <w:rPr>
        <w:rFonts w:hint="default"/>
      </w:rPr>
    </w:lvl>
    <w:lvl w:ilvl="1" w:tplc="FFFFFFFF" w:tentative="1">
      <w:start w:val="1"/>
      <w:numFmt w:val="ideographTraditional"/>
      <w:lvlText w:val="%2、"/>
      <w:lvlJc w:val="left"/>
      <w:pPr>
        <w:ind w:left="1680" w:hanging="480"/>
      </w:pPr>
    </w:lvl>
    <w:lvl w:ilvl="2" w:tplc="FFFFFFFF" w:tentative="1">
      <w:start w:val="1"/>
      <w:numFmt w:val="lowerRoman"/>
      <w:lvlText w:val="%3."/>
      <w:lvlJc w:val="right"/>
      <w:pPr>
        <w:ind w:left="2160" w:hanging="480"/>
      </w:pPr>
    </w:lvl>
    <w:lvl w:ilvl="3" w:tplc="FFFFFFFF" w:tentative="1">
      <w:start w:val="1"/>
      <w:numFmt w:val="decimal"/>
      <w:lvlText w:val="%4."/>
      <w:lvlJc w:val="left"/>
      <w:pPr>
        <w:ind w:left="2640" w:hanging="480"/>
      </w:pPr>
    </w:lvl>
    <w:lvl w:ilvl="4" w:tplc="FFFFFFFF" w:tentative="1">
      <w:start w:val="1"/>
      <w:numFmt w:val="ideographTraditional"/>
      <w:lvlText w:val="%5、"/>
      <w:lvlJc w:val="left"/>
      <w:pPr>
        <w:ind w:left="3120" w:hanging="480"/>
      </w:pPr>
    </w:lvl>
    <w:lvl w:ilvl="5" w:tplc="FFFFFFFF" w:tentative="1">
      <w:start w:val="1"/>
      <w:numFmt w:val="lowerRoman"/>
      <w:lvlText w:val="%6."/>
      <w:lvlJc w:val="right"/>
      <w:pPr>
        <w:ind w:left="3600" w:hanging="480"/>
      </w:pPr>
    </w:lvl>
    <w:lvl w:ilvl="6" w:tplc="FFFFFFFF" w:tentative="1">
      <w:start w:val="1"/>
      <w:numFmt w:val="decimal"/>
      <w:lvlText w:val="%7."/>
      <w:lvlJc w:val="left"/>
      <w:pPr>
        <w:ind w:left="4080" w:hanging="480"/>
      </w:pPr>
    </w:lvl>
    <w:lvl w:ilvl="7" w:tplc="FFFFFFFF" w:tentative="1">
      <w:start w:val="1"/>
      <w:numFmt w:val="ideographTraditional"/>
      <w:lvlText w:val="%8、"/>
      <w:lvlJc w:val="left"/>
      <w:pPr>
        <w:ind w:left="4560" w:hanging="480"/>
      </w:pPr>
    </w:lvl>
    <w:lvl w:ilvl="8" w:tplc="FFFFFFFF" w:tentative="1">
      <w:start w:val="1"/>
      <w:numFmt w:val="lowerRoman"/>
      <w:lvlText w:val="%9."/>
      <w:lvlJc w:val="right"/>
      <w:pPr>
        <w:ind w:left="5040" w:hanging="480"/>
      </w:pPr>
    </w:lvl>
  </w:abstractNum>
  <w:abstractNum w:abstractNumId="17" w15:restartNumberingAfterBreak="0">
    <w:nsid w:val="49FA420A"/>
    <w:multiLevelType w:val="hybridMultilevel"/>
    <w:tmpl w:val="AFA62146"/>
    <w:lvl w:ilvl="0" w:tplc="FFFFFFFF">
      <w:start w:val="1"/>
      <w:numFmt w:val="decimal"/>
      <w:lvlText w:val="（%1）"/>
      <w:lvlJc w:val="left"/>
      <w:pPr>
        <w:ind w:left="1584" w:hanging="720"/>
      </w:pPr>
      <w:rPr>
        <w:rFonts w:ascii="標楷體" w:eastAsia="標楷體" w:hAnsi="標楷體" w:hint="default"/>
        <w:sz w:val="28"/>
      </w:rPr>
    </w:lvl>
    <w:lvl w:ilvl="1" w:tplc="FFFFFFFF">
      <w:start w:val="1"/>
      <w:numFmt w:val="decimal"/>
      <w:lvlText w:val="%2."/>
      <w:lvlJc w:val="left"/>
      <w:pPr>
        <w:ind w:left="1704" w:hanging="360"/>
      </w:pPr>
      <w:rPr>
        <w:rFonts w:hint="default"/>
      </w:rPr>
    </w:lvl>
    <w:lvl w:ilvl="2" w:tplc="FFFFFFFF" w:tentative="1">
      <w:start w:val="1"/>
      <w:numFmt w:val="lowerRoman"/>
      <w:lvlText w:val="%3."/>
      <w:lvlJc w:val="right"/>
      <w:pPr>
        <w:ind w:left="2304" w:hanging="480"/>
      </w:pPr>
    </w:lvl>
    <w:lvl w:ilvl="3" w:tplc="FFFFFFFF" w:tentative="1">
      <w:start w:val="1"/>
      <w:numFmt w:val="decimal"/>
      <w:lvlText w:val="%4."/>
      <w:lvlJc w:val="left"/>
      <w:pPr>
        <w:ind w:left="2784" w:hanging="480"/>
      </w:pPr>
    </w:lvl>
    <w:lvl w:ilvl="4" w:tplc="FFFFFFFF" w:tentative="1">
      <w:start w:val="1"/>
      <w:numFmt w:val="ideographTraditional"/>
      <w:lvlText w:val="%5、"/>
      <w:lvlJc w:val="left"/>
      <w:pPr>
        <w:ind w:left="3264" w:hanging="480"/>
      </w:pPr>
    </w:lvl>
    <w:lvl w:ilvl="5" w:tplc="FFFFFFFF" w:tentative="1">
      <w:start w:val="1"/>
      <w:numFmt w:val="lowerRoman"/>
      <w:lvlText w:val="%6."/>
      <w:lvlJc w:val="right"/>
      <w:pPr>
        <w:ind w:left="3744" w:hanging="480"/>
      </w:pPr>
    </w:lvl>
    <w:lvl w:ilvl="6" w:tplc="FFFFFFFF" w:tentative="1">
      <w:start w:val="1"/>
      <w:numFmt w:val="decimal"/>
      <w:lvlText w:val="%7."/>
      <w:lvlJc w:val="left"/>
      <w:pPr>
        <w:ind w:left="4224" w:hanging="480"/>
      </w:pPr>
    </w:lvl>
    <w:lvl w:ilvl="7" w:tplc="FFFFFFFF" w:tentative="1">
      <w:start w:val="1"/>
      <w:numFmt w:val="ideographTraditional"/>
      <w:lvlText w:val="%8、"/>
      <w:lvlJc w:val="left"/>
      <w:pPr>
        <w:ind w:left="4704" w:hanging="480"/>
      </w:pPr>
    </w:lvl>
    <w:lvl w:ilvl="8" w:tplc="FFFFFFFF" w:tentative="1">
      <w:start w:val="1"/>
      <w:numFmt w:val="lowerRoman"/>
      <w:lvlText w:val="%9."/>
      <w:lvlJc w:val="right"/>
      <w:pPr>
        <w:ind w:left="5184" w:hanging="480"/>
      </w:pPr>
    </w:lvl>
  </w:abstractNum>
  <w:abstractNum w:abstractNumId="18" w15:restartNumberingAfterBreak="0">
    <w:nsid w:val="4FF95AA4"/>
    <w:multiLevelType w:val="hybridMultilevel"/>
    <w:tmpl w:val="AFA62146"/>
    <w:lvl w:ilvl="0" w:tplc="FFFFFFFF">
      <w:start w:val="1"/>
      <w:numFmt w:val="decimal"/>
      <w:lvlText w:val="（%1）"/>
      <w:lvlJc w:val="left"/>
      <w:pPr>
        <w:ind w:left="1584" w:hanging="720"/>
      </w:pPr>
      <w:rPr>
        <w:rFonts w:ascii="標楷體" w:eastAsia="標楷體" w:hAnsi="標楷體" w:hint="default"/>
        <w:sz w:val="28"/>
      </w:rPr>
    </w:lvl>
    <w:lvl w:ilvl="1" w:tplc="FFFFFFFF">
      <w:start w:val="1"/>
      <w:numFmt w:val="decimal"/>
      <w:lvlText w:val="%2."/>
      <w:lvlJc w:val="left"/>
      <w:pPr>
        <w:ind w:left="1704" w:hanging="360"/>
      </w:pPr>
      <w:rPr>
        <w:rFonts w:hint="default"/>
      </w:rPr>
    </w:lvl>
    <w:lvl w:ilvl="2" w:tplc="FFFFFFFF" w:tentative="1">
      <w:start w:val="1"/>
      <w:numFmt w:val="lowerRoman"/>
      <w:lvlText w:val="%3."/>
      <w:lvlJc w:val="right"/>
      <w:pPr>
        <w:ind w:left="2304" w:hanging="480"/>
      </w:pPr>
    </w:lvl>
    <w:lvl w:ilvl="3" w:tplc="FFFFFFFF" w:tentative="1">
      <w:start w:val="1"/>
      <w:numFmt w:val="decimal"/>
      <w:lvlText w:val="%4."/>
      <w:lvlJc w:val="left"/>
      <w:pPr>
        <w:ind w:left="2784" w:hanging="480"/>
      </w:pPr>
    </w:lvl>
    <w:lvl w:ilvl="4" w:tplc="FFFFFFFF" w:tentative="1">
      <w:start w:val="1"/>
      <w:numFmt w:val="ideographTraditional"/>
      <w:lvlText w:val="%5、"/>
      <w:lvlJc w:val="left"/>
      <w:pPr>
        <w:ind w:left="3264" w:hanging="480"/>
      </w:pPr>
    </w:lvl>
    <w:lvl w:ilvl="5" w:tplc="FFFFFFFF" w:tentative="1">
      <w:start w:val="1"/>
      <w:numFmt w:val="lowerRoman"/>
      <w:lvlText w:val="%6."/>
      <w:lvlJc w:val="right"/>
      <w:pPr>
        <w:ind w:left="3744" w:hanging="480"/>
      </w:pPr>
    </w:lvl>
    <w:lvl w:ilvl="6" w:tplc="FFFFFFFF" w:tentative="1">
      <w:start w:val="1"/>
      <w:numFmt w:val="decimal"/>
      <w:lvlText w:val="%7."/>
      <w:lvlJc w:val="left"/>
      <w:pPr>
        <w:ind w:left="4224" w:hanging="480"/>
      </w:pPr>
    </w:lvl>
    <w:lvl w:ilvl="7" w:tplc="FFFFFFFF" w:tentative="1">
      <w:start w:val="1"/>
      <w:numFmt w:val="ideographTraditional"/>
      <w:lvlText w:val="%8、"/>
      <w:lvlJc w:val="left"/>
      <w:pPr>
        <w:ind w:left="4704" w:hanging="480"/>
      </w:pPr>
    </w:lvl>
    <w:lvl w:ilvl="8" w:tplc="FFFFFFFF" w:tentative="1">
      <w:start w:val="1"/>
      <w:numFmt w:val="lowerRoman"/>
      <w:lvlText w:val="%9."/>
      <w:lvlJc w:val="right"/>
      <w:pPr>
        <w:ind w:left="5184" w:hanging="480"/>
      </w:pPr>
    </w:lvl>
  </w:abstractNum>
  <w:abstractNum w:abstractNumId="19" w15:restartNumberingAfterBreak="0">
    <w:nsid w:val="512B12A8"/>
    <w:multiLevelType w:val="hybridMultilevel"/>
    <w:tmpl w:val="C0BA28A8"/>
    <w:lvl w:ilvl="0" w:tplc="FFFFFFFF">
      <w:start w:val="1"/>
      <w:numFmt w:val="decimal"/>
      <w:lvlText w:val="%1."/>
      <w:lvlJc w:val="left"/>
      <w:pPr>
        <w:ind w:left="1080" w:hanging="360"/>
      </w:pPr>
      <w:rPr>
        <w:rFonts w:hint="default"/>
      </w:rPr>
    </w:lvl>
    <w:lvl w:ilvl="1" w:tplc="FFFFFFFF" w:tentative="1">
      <w:start w:val="1"/>
      <w:numFmt w:val="ideographTraditional"/>
      <w:lvlText w:val="%2、"/>
      <w:lvlJc w:val="left"/>
      <w:pPr>
        <w:ind w:left="1680" w:hanging="480"/>
      </w:pPr>
    </w:lvl>
    <w:lvl w:ilvl="2" w:tplc="FFFFFFFF" w:tentative="1">
      <w:start w:val="1"/>
      <w:numFmt w:val="lowerRoman"/>
      <w:lvlText w:val="%3."/>
      <w:lvlJc w:val="right"/>
      <w:pPr>
        <w:ind w:left="2160" w:hanging="480"/>
      </w:pPr>
    </w:lvl>
    <w:lvl w:ilvl="3" w:tplc="FFFFFFFF" w:tentative="1">
      <w:start w:val="1"/>
      <w:numFmt w:val="decimal"/>
      <w:lvlText w:val="%4."/>
      <w:lvlJc w:val="left"/>
      <w:pPr>
        <w:ind w:left="2640" w:hanging="480"/>
      </w:pPr>
    </w:lvl>
    <w:lvl w:ilvl="4" w:tplc="FFFFFFFF" w:tentative="1">
      <w:start w:val="1"/>
      <w:numFmt w:val="ideographTraditional"/>
      <w:lvlText w:val="%5、"/>
      <w:lvlJc w:val="left"/>
      <w:pPr>
        <w:ind w:left="3120" w:hanging="480"/>
      </w:pPr>
    </w:lvl>
    <w:lvl w:ilvl="5" w:tplc="FFFFFFFF" w:tentative="1">
      <w:start w:val="1"/>
      <w:numFmt w:val="lowerRoman"/>
      <w:lvlText w:val="%6."/>
      <w:lvlJc w:val="right"/>
      <w:pPr>
        <w:ind w:left="3600" w:hanging="480"/>
      </w:pPr>
    </w:lvl>
    <w:lvl w:ilvl="6" w:tplc="FFFFFFFF" w:tentative="1">
      <w:start w:val="1"/>
      <w:numFmt w:val="decimal"/>
      <w:lvlText w:val="%7."/>
      <w:lvlJc w:val="left"/>
      <w:pPr>
        <w:ind w:left="4080" w:hanging="480"/>
      </w:pPr>
    </w:lvl>
    <w:lvl w:ilvl="7" w:tplc="FFFFFFFF" w:tentative="1">
      <w:start w:val="1"/>
      <w:numFmt w:val="ideographTraditional"/>
      <w:lvlText w:val="%8、"/>
      <w:lvlJc w:val="left"/>
      <w:pPr>
        <w:ind w:left="4560" w:hanging="480"/>
      </w:pPr>
    </w:lvl>
    <w:lvl w:ilvl="8" w:tplc="FFFFFFFF" w:tentative="1">
      <w:start w:val="1"/>
      <w:numFmt w:val="lowerRoman"/>
      <w:lvlText w:val="%9."/>
      <w:lvlJc w:val="right"/>
      <w:pPr>
        <w:ind w:left="5040" w:hanging="480"/>
      </w:pPr>
    </w:lvl>
  </w:abstractNum>
  <w:abstractNum w:abstractNumId="20" w15:restartNumberingAfterBreak="0">
    <w:nsid w:val="517E0477"/>
    <w:multiLevelType w:val="hybridMultilevel"/>
    <w:tmpl w:val="C0BA28A8"/>
    <w:lvl w:ilvl="0" w:tplc="FFFFFFFF">
      <w:start w:val="1"/>
      <w:numFmt w:val="decimal"/>
      <w:lvlText w:val="%1."/>
      <w:lvlJc w:val="left"/>
      <w:pPr>
        <w:ind w:left="1080" w:hanging="360"/>
      </w:pPr>
      <w:rPr>
        <w:rFonts w:hint="default"/>
      </w:rPr>
    </w:lvl>
    <w:lvl w:ilvl="1" w:tplc="FFFFFFFF" w:tentative="1">
      <w:start w:val="1"/>
      <w:numFmt w:val="ideographTraditional"/>
      <w:lvlText w:val="%2、"/>
      <w:lvlJc w:val="left"/>
      <w:pPr>
        <w:ind w:left="1680" w:hanging="480"/>
      </w:pPr>
    </w:lvl>
    <w:lvl w:ilvl="2" w:tplc="FFFFFFFF" w:tentative="1">
      <w:start w:val="1"/>
      <w:numFmt w:val="lowerRoman"/>
      <w:lvlText w:val="%3."/>
      <w:lvlJc w:val="right"/>
      <w:pPr>
        <w:ind w:left="2160" w:hanging="480"/>
      </w:pPr>
    </w:lvl>
    <w:lvl w:ilvl="3" w:tplc="FFFFFFFF" w:tentative="1">
      <w:start w:val="1"/>
      <w:numFmt w:val="decimal"/>
      <w:lvlText w:val="%4."/>
      <w:lvlJc w:val="left"/>
      <w:pPr>
        <w:ind w:left="2640" w:hanging="480"/>
      </w:pPr>
    </w:lvl>
    <w:lvl w:ilvl="4" w:tplc="FFFFFFFF" w:tentative="1">
      <w:start w:val="1"/>
      <w:numFmt w:val="ideographTraditional"/>
      <w:lvlText w:val="%5、"/>
      <w:lvlJc w:val="left"/>
      <w:pPr>
        <w:ind w:left="3120" w:hanging="480"/>
      </w:pPr>
    </w:lvl>
    <w:lvl w:ilvl="5" w:tplc="FFFFFFFF" w:tentative="1">
      <w:start w:val="1"/>
      <w:numFmt w:val="lowerRoman"/>
      <w:lvlText w:val="%6."/>
      <w:lvlJc w:val="right"/>
      <w:pPr>
        <w:ind w:left="3600" w:hanging="480"/>
      </w:pPr>
    </w:lvl>
    <w:lvl w:ilvl="6" w:tplc="FFFFFFFF" w:tentative="1">
      <w:start w:val="1"/>
      <w:numFmt w:val="decimal"/>
      <w:lvlText w:val="%7."/>
      <w:lvlJc w:val="left"/>
      <w:pPr>
        <w:ind w:left="4080" w:hanging="480"/>
      </w:pPr>
    </w:lvl>
    <w:lvl w:ilvl="7" w:tplc="FFFFFFFF" w:tentative="1">
      <w:start w:val="1"/>
      <w:numFmt w:val="ideographTraditional"/>
      <w:lvlText w:val="%8、"/>
      <w:lvlJc w:val="left"/>
      <w:pPr>
        <w:ind w:left="4560" w:hanging="480"/>
      </w:pPr>
    </w:lvl>
    <w:lvl w:ilvl="8" w:tplc="FFFFFFFF" w:tentative="1">
      <w:start w:val="1"/>
      <w:numFmt w:val="lowerRoman"/>
      <w:lvlText w:val="%9."/>
      <w:lvlJc w:val="right"/>
      <w:pPr>
        <w:ind w:left="5040" w:hanging="480"/>
      </w:pPr>
    </w:lvl>
  </w:abstractNum>
  <w:abstractNum w:abstractNumId="21" w15:restartNumberingAfterBreak="0">
    <w:nsid w:val="59A552E2"/>
    <w:multiLevelType w:val="hybridMultilevel"/>
    <w:tmpl w:val="059A681E"/>
    <w:lvl w:ilvl="0" w:tplc="26D8A4E8">
      <w:start w:val="1"/>
      <w:numFmt w:val="decimal"/>
      <w:suff w:val="nothing"/>
      <w:lvlText w:val="(%1)"/>
      <w:lvlJc w:val="left"/>
      <w:pPr>
        <w:ind w:left="1920" w:hanging="720"/>
      </w:pPr>
      <w:rPr>
        <w:rFonts w:hint="default"/>
      </w:rPr>
    </w:lvl>
    <w:lvl w:ilvl="1" w:tplc="FFFFFFFF" w:tentative="1">
      <w:start w:val="1"/>
      <w:numFmt w:val="ideographTraditional"/>
      <w:lvlText w:val="%2、"/>
      <w:lvlJc w:val="left"/>
      <w:pPr>
        <w:ind w:left="1680" w:hanging="480"/>
      </w:pPr>
    </w:lvl>
    <w:lvl w:ilvl="2" w:tplc="FFFFFFFF" w:tentative="1">
      <w:start w:val="1"/>
      <w:numFmt w:val="lowerRoman"/>
      <w:lvlText w:val="%3."/>
      <w:lvlJc w:val="right"/>
      <w:pPr>
        <w:ind w:left="2160" w:hanging="480"/>
      </w:pPr>
    </w:lvl>
    <w:lvl w:ilvl="3" w:tplc="FFFFFFFF" w:tentative="1">
      <w:start w:val="1"/>
      <w:numFmt w:val="decimal"/>
      <w:lvlText w:val="%4."/>
      <w:lvlJc w:val="left"/>
      <w:pPr>
        <w:ind w:left="2640" w:hanging="480"/>
      </w:pPr>
    </w:lvl>
    <w:lvl w:ilvl="4" w:tplc="FFFFFFFF" w:tentative="1">
      <w:start w:val="1"/>
      <w:numFmt w:val="ideographTraditional"/>
      <w:lvlText w:val="%5、"/>
      <w:lvlJc w:val="left"/>
      <w:pPr>
        <w:ind w:left="3120" w:hanging="480"/>
      </w:pPr>
    </w:lvl>
    <w:lvl w:ilvl="5" w:tplc="FFFFFFFF" w:tentative="1">
      <w:start w:val="1"/>
      <w:numFmt w:val="lowerRoman"/>
      <w:lvlText w:val="%6."/>
      <w:lvlJc w:val="right"/>
      <w:pPr>
        <w:ind w:left="3600" w:hanging="480"/>
      </w:pPr>
    </w:lvl>
    <w:lvl w:ilvl="6" w:tplc="FFFFFFFF" w:tentative="1">
      <w:start w:val="1"/>
      <w:numFmt w:val="decimal"/>
      <w:lvlText w:val="%7."/>
      <w:lvlJc w:val="left"/>
      <w:pPr>
        <w:ind w:left="4080" w:hanging="480"/>
      </w:pPr>
    </w:lvl>
    <w:lvl w:ilvl="7" w:tplc="FFFFFFFF" w:tentative="1">
      <w:start w:val="1"/>
      <w:numFmt w:val="ideographTraditional"/>
      <w:lvlText w:val="%8、"/>
      <w:lvlJc w:val="left"/>
      <w:pPr>
        <w:ind w:left="4560" w:hanging="480"/>
      </w:pPr>
    </w:lvl>
    <w:lvl w:ilvl="8" w:tplc="FFFFFFFF" w:tentative="1">
      <w:start w:val="1"/>
      <w:numFmt w:val="lowerRoman"/>
      <w:lvlText w:val="%9."/>
      <w:lvlJc w:val="right"/>
      <w:pPr>
        <w:ind w:left="5040" w:hanging="480"/>
      </w:pPr>
    </w:lvl>
  </w:abstractNum>
  <w:abstractNum w:abstractNumId="22" w15:restartNumberingAfterBreak="0">
    <w:nsid w:val="5C9A3AFF"/>
    <w:multiLevelType w:val="hybridMultilevel"/>
    <w:tmpl w:val="DB4A2F66"/>
    <w:lvl w:ilvl="0" w:tplc="A12A63E4">
      <w:start w:val="1"/>
      <w:numFmt w:val="decimal"/>
      <w:suff w:val="nothing"/>
      <w:lvlText w:val="(%1)"/>
      <w:lvlJc w:val="left"/>
      <w:pPr>
        <w:ind w:left="1920" w:hanging="720"/>
      </w:pPr>
      <w:rPr>
        <w:rFonts w:hint="default"/>
        <w:b w:val="0"/>
        <w:bCs w:val="0"/>
      </w:rPr>
    </w:lvl>
    <w:lvl w:ilvl="1" w:tplc="FFFFFFFF" w:tentative="1">
      <w:start w:val="1"/>
      <w:numFmt w:val="ideographTraditional"/>
      <w:lvlText w:val="%2、"/>
      <w:lvlJc w:val="left"/>
      <w:pPr>
        <w:ind w:left="1680" w:hanging="480"/>
      </w:pPr>
    </w:lvl>
    <w:lvl w:ilvl="2" w:tplc="FFFFFFFF" w:tentative="1">
      <w:start w:val="1"/>
      <w:numFmt w:val="lowerRoman"/>
      <w:lvlText w:val="%3."/>
      <w:lvlJc w:val="right"/>
      <w:pPr>
        <w:ind w:left="2160" w:hanging="480"/>
      </w:pPr>
    </w:lvl>
    <w:lvl w:ilvl="3" w:tplc="FFFFFFFF" w:tentative="1">
      <w:start w:val="1"/>
      <w:numFmt w:val="decimal"/>
      <w:lvlText w:val="%4."/>
      <w:lvlJc w:val="left"/>
      <w:pPr>
        <w:ind w:left="2640" w:hanging="480"/>
      </w:pPr>
    </w:lvl>
    <w:lvl w:ilvl="4" w:tplc="FFFFFFFF" w:tentative="1">
      <w:start w:val="1"/>
      <w:numFmt w:val="ideographTraditional"/>
      <w:lvlText w:val="%5、"/>
      <w:lvlJc w:val="left"/>
      <w:pPr>
        <w:ind w:left="3120" w:hanging="480"/>
      </w:pPr>
    </w:lvl>
    <w:lvl w:ilvl="5" w:tplc="FFFFFFFF" w:tentative="1">
      <w:start w:val="1"/>
      <w:numFmt w:val="lowerRoman"/>
      <w:lvlText w:val="%6."/>
      <w:lvlJc w:val="right"/>
      <w:pPr>
        <w:ind w:left="3600" w:hanging="480"/>
      </w:pPr>
    </w:lvl>
    <w:lvl w:ilvl="6" w:tplc="FFFFFFFF" w:tentative="1">
      <w:start w:val="1"/>
      <w:numFmt w:val="decimal"/>
      <w:lvlText w:val="%7."/>
      <w:lvlJc w:val="left"/>
      <w:pPr>
        <w:ind w:left="4080" w:hanging="480"/>
      </w:pPr>
    </w:lvl>
    <w:lvl w:ilvl="7" w:tplc="FFFFFFFF" w:tentative="1">
      <w:start w:val="1"/>
      <w:numFmt w:val="ideographTraditional"/>
      <w:lvlText w:val="%8、"/>
      <w:lvlJc w:val="left"/>
      <w:pPr>
        <w:ind w:left="4560" w:hanging="480"/>
      </w:pPr>
    </w:lvl>
    <w:lvl w:ilvl="8" w:tplc="FFFFFFFF" w:tentative="1">
      <w:start w:val="1"/>
      <w:numFmt w:val="lowerRoman"/>
      <w:lvlText w:val="%9."/>
      <w:lvlJc w:val="right"/>
      <w:pPr>
        <w:ind w:left="5040" w:hanging="480"/>
      </w:pPr>
    </w:lvl>
  </w:abstractNum>
  <w:abstractNum w:abstractNumId="23" w15:restartNumberingAfterBreak="0">
    <w:nsid w:val="656F3204"/>
    <w:multiLevelType w:val="hybridMultilevel"/>
    <w:tmpl w:val="E0BAEA36"/>
    <w:lvl w:ilvl="0" w:tplc="9C6083C6">
      <w:start w:val="1"/>
      <w:numFmt w:val="decimal"/>
      <w:lvlText w:val="(%1)"/>
      <w:lvlJc w:val="left"/>
      <w:pPr>
        <w:ind w:left="2141" w:hanging="480"/>
      </w:pPr>
      <w:rPr>
        <w:rFonts w:hint="default"/>
      </w:rPr>
    </w:lvl>
    <w:lvl w:ilvl="1" w:tplc="04090019" w:tentative="1">
      <w:start w:val="1"/>
      <w:numFmt w:val="ideographTraditional"/>
      <w:lvlText w:val="%2、"/>
      <w:lvlJc w:val="left"/>
      <w:pPr>
        <w:ind w:left="2621" w:hanging="480"/>
      </w:pPr>
    </w:lvl>
    <w:lvl w:ilvl="2" w:tplc="0409001B" w:tentative="1">
      <w:start w:val="1"/>
      <w:numFmt w:val="lowerRoman"/>
      <w:lvlText w:val="%3."/>
      <w:lvlJc w:val="right"/>
      <w:pPr>
        <w:ind w:left="3101" w:hanging="480"/>
      </w:pPr>
    </w:lvl>
    <w:lvl w:ilvl="3" w:tplc="0409000F" w:tentative="1">
      <w:start w:val="1"/>
      <w:numFmt w:val="decimal"/>
      <w:lvlText w:val="%4."/>
      <w:lvlJc w:val="left"/>
      <w:pPr>
        <w:ind w:left="3581" w:hanging="480"/>
      </w:pPr>
    </w:lvl>
    <w:lvl w:ilvl="4" w:tplc="04090019" w:tentative="1">
      <w:start w:val="1"/>
      <w:numFmt w:val="ideographTraditional"/>
      <w:lvlText w:val="%5、"/>
      <w:lvlJc w:val="left"/>
      <w:pPr>
        <w:ind w:left="4061" w:hanging="480"/>
      </w:pPr>
    </w:lvl>
    <w:lvl w:ilvl="5" w:tplc="0409001B" w:tentative="1">
      <w:start w:val="1"/>
      <w:numFmt w:val="lowerRoman"/>
      <w:lvlText w:val="%6."/>
      <w:lvlJc w:val="right"/>
      <w:pPr>
        <w:ind w:left="4541" w:hanging="480"/>
      </w:pPr>
    </w:lvl>
    <w:lvl w:ilvl="6" w:tplc="0409000F" w:tentative="1">
      <w:start w:val="1"/>
      <w:numFmt w:val="decimal"/>
      <w:lvlText w:val="%7."/>
      <w:lvlJc w:val="left"/>
      <w:pPr>
        <w:ind w:left="5021" w:hanging="480"/>
      </w:pPr>
    </w:lvl>
    <w:lvl w:ilvl="7" w:tplc="04090019" w:tentative="1">
      <w:start w:val="1"/>
      <w:numFmt w:val="ideographTraditional"/>
      <w:lvlText w:val="%8、"/>
      <w:lvlJc w:val="left"/>
      <w:pPr>
        <w:ind w:left="5501" w:hanging="480"/>
      </w:pPr>
    </w:lvl>
    <w:lvl w:ilvl="8" w:tplc="0409001B" w:tentative="1">
      <w:start w:val="1"/>
      <w:numFmt w:val="lowerRoman"/>
      <w:lvlText w:val="%9."/>
      <w:lvlJc w:val="right"/>
      <w:pPr>
        <w:ind w:left="5981" w:hanging="480"/>
      </w:pPr>
    </w:lvl>
  </w:abstractNum>
  <w:abstractNum w:abstractNumId="24" w15:restartNumberingAfterBreak="0">
    <w:nsid w:val="68332937"/>
    <w:multiLevelType w:val="hybridMultilevel"/>
    <w:tmpl w:val="AFA62146"/>
    <w:lvl w:ilvl="0" w:tplc="363AD7E2">
      <w:start w:val="1"/>
      <w:numFmt w:val="decimal"/>
      <w:lvlText w:val="（%1）"/>
      <w:lvlJc w:val="left"/>
      <w:pPr>
        <w:ind w:left="1584" w:hanging="720"/>
      </w:pPr>
      <w:rPr>
        <w:rFonts w:ascii="標楷體" w:eastAsia="標楷體" w:hAnsi="標楷體" w:hint="default"/>
        <w:sz w:val="28"/>
      </w:rPr>
    </w:lvl>
    <w:lvl w:ilvl="1" w:tplc="AF70FC26">
      <w:start w:val="1"/>
      <w:numFmt w:val="decimal"/>
      <w:lvlText w:val="%2."/>
      <w:lvlJc w:val="left"/>
      <w:pPr>
        <w:ind w:left="1704" w:hanging="360"/>
      </w:pPr>
      <w:rPr>
        <w:rFonts w:hint="default"/>
      </w:rPr>
    </w:lvl>
    <w:lvl w:ilvl="2" w:tplc="0409001B" w:tentative="1">
      <w:start w:val="1"/>
      <w:numFmt w:val="lowerRoman"/>
      <w:lvlText w:val="%3."/>
      <w:lvlJc w:val="right"/>
      <w:pPr>
        <w:ind w:left="2304" w:hanging="480"/>
      </w:pPr>
    </w:lvl>
    <w:lvl w:ilvl="3" w:tplc="0409000F" w:tentative="1">
      <w:start w:val="1"/>
      <w:numFmt w:val="decimal"/>
      <w:lvlText w:val="%4."/>
      <w:lvlJc w:val="left"/>
      <w:pPr>
        <w:ind w:left="2784" w:hanging="480"/>
      </w:pPr>
    </w:lvl>
    <w:lvl w:ilvl="4" w:tplc="04090019" w:tentative="1">
      <w:start w:val="1"/>
      <w:numFmt w:val="ideographTraditional"/>
      <w:lvlText w:val="%5、"/>
      <w:lvlJc w:val="left"/>
      <w:pPr>
        <w:ind w:left="3264" w:hanging="480"/>
      </w:pPr>
    </w:lvl>
    <w:lvl w:ilvl="5" w:tplc="0409001B" w:tentative="1">
      <w:start w:val="1"/>
      <w:numFmt w:val="lowerRoman"/>
      <w:lvlText w:val="%6."/>
      <w:lvlJc w:val="right"/>
      <w:pPr>
        <w:ind w:left="3744" w:hanging="480"/>
      </w:pPr>
    </w:lvl>
    <w:lvl w:ilvl="6" w:tplc="0409000F" w:tentative="1">
      <w:start w:val="1"/>
      <w:numFmt w:val="decimal"/>
      <w:lvlText w:val="%7."/>
      <w:lvlJc w:val="left"/>
      <w:pPr>
        <w:ind w:left="4224" w:hanging="480"/>
      </w:pPr>
    </w:lvl>
    <w:lvl w:ilvl="7" w:tplc="04090019" w:tentative="1">
      <w:start w:val="1"/>
      <w:numFmt w:val="ideographTraditional"/>
      <w:lvlText w:val="%8、"/>
      <w:lvlJc w:val="left"/>
      <w:pPr>
        <w:ind w:left="4704" w:hanging="480"/>
      </w:pPr>
    </w:lvl>
    <w:lvl w:ilvl="8" w:tplc="0409001B" w:tentative="1">
      <w:start w:val="1"/>
      <w:numFmt w:val="lowerRoman"/>
      <w:lvlText w:val="%9."/>
      <w:lvlJc w:val="right"/>
      <w:pPr>
        <w:ind w:left="5184" w:hanging="480"/>
      </w:pPr>
    </w:lvl>
  </w:abstractNum>
  <w:abstractNum w:abstractNumId="25" w15:restartNumberingAfterBreak="0">
    <w:nsid w:val="749B256B"/>
    <w:multiLevelType w:val="hybridMultilevel"/>
    <w:tmpl w:val="9F9A83A2"/>
    <w:lvl w:ilvl="0" w:tplc="FFFFFFFF">
      <w:start w:val="1"/>
      <w:numFmt w:val="taiwaneseCountingThousand"/>
      <w:lvlText w:val="（%1）"/>
      <w:lvlJc w:val="left"/>
      <w:pPr>
        <w:ind w:left="1990" w:hanging="855"/>
      </w:pPr>
      <w:rPr>
        <w:rFonts w:hint="default"/>
      </w:rPr>
    </w:lvl>
    <w:lvl w:ilvl="1" w:tplc="FFFFFFFF" w:tentative="1">
      <w:start w:val="1"/>
      <w:numFmt w:val="ideographTraditional"/>
      <w:lvlText w:val="%2、"/>
      <w:lvlJc w:val="left"/>
      <w:pPr>
        <w:ind w:left="1102" w:hanging="480"/>
      </w:pPr>
    </w:lvl>
    <w:lvl w:ilvl="2" w:tplc="FFFFFFFF" w:tentative="1">
      <w:start w:val="1"/>
      <w:numFmt w:val="lowerRoman"/>
      <w:lvlText w:val="%3."/>
      <w:lvlJc w:val="right"/>
      <w:pPr>
        <w:ind w:left="1582" w:hanging="480"/>
      </w:pPr>
    </w:lvl>
    <w:lvl w:ilvl="3" w:tplc="FFFFFFFF" w:tentative="1">
      <w:start w:val="1"/>
      <w:numFmt w:val="decimal"/>
      <w:lvlText w:val="%4."/>
      <w:lvlJc w:val="left"/>
      <w:pPr>
        <w:ind w:left="2062" w:hanging="480"/>
      </w:pPr>
    </w:lvl>
    <w:lvl w:ilvl="4" w:tplc="FFFFFFFF" w:tentative="1">
      <w:start w:val="1"/>
      <w:numFmt w:val="ideographTraditional"/>
      <w:lvlText w:val="%5、"/>
      <w:lvlJc w:val="left"/>
      <w:pPr>
        <w:ind w:left="2542" w:hanging="480"/>
      </w:pPr>
    </w:lvl>
    <w:lvl w:ilvl="5" w:tplc="FFFFFFFF" w:tentative="1">
      <w:start w:val="1"/>
      <w:numFmt w:val="lowerRoman"/>
      <w:lvlText w:val="%6."/>
      <w:lvlJc w:val="right"/>
      <w:pPr>
        <w:ind w:left="3022" w:hanging="480"/>
      </w:pPr>
    </w:lvl>
    <w:lvl w:ilvl="6" w:tplc="FFFFFFFF" w:tentative="1">
      <w:start w:val="1"/>
      <w:numFmt w:val="decimal"/>
      <w:lvlText w:val="%7."/>
      <w:lvlJc w:val="left"/>
      <w:pPr>
        <w:ind w:left="3502" w:hanging="480"/>
      </w:pPr>
    </w:lvl>
    <w:lvl w:ilvl="7" w:tplc="FFFFFFFF" w:tentative="1">
      <w:start w:val="1"/>
      <w:numFmt w:val="ideographTraditional"/>
      <w:lvlText w:val="%8、"/>
      <w:lvlJc w:val="left"/>
      <w:pPr>
        <w:ind w:left="3982" w:hanging="480"/>
      </w:pPr>
    </w:lvl>
    <w:lvl w:ilvl="8" w:tplc="FFFFFFFF" w:tentative="1">
      <w:start w:val="1"/>
      <w:numFmt w:val="lowerRoman"/>
      <w:lvlText w:val="%9."/>
      <w:lvlJc w:val="right"/>
      <w:pPr>
        <w:ind w:left="4462" w:hanging="480"/>
      </w:pPr>
    </w:lvl>
  </w:abstractNum>
  <w:abstractNum w:abstractNumId="26" w15:restartNumberingAfterBreak="0">
    <w:nsid w:val="77FC5862"/>
    <w:multiLevelType w:val="hybridMultilevel"/>
    <w:tmpl w:val="475AD7A0"/>
    <w:lvl w:ilvl="0" w:tplc="FFFFFFFF">
      <w:start w:val="1"/>
      <w:numFmt w:val="decimal"/>
      <w:suff w:val="nothing"/>
      <w:lvlText w:val="%1."/>
      <w:lvlJc w:val="left"/>
      <w:pPr>
        <w:ind w:left="502" w:hanging="360"/>
      </w:pPr>
      <w:rPr>
        <w:rFonts w:hint="default"/>
      </w:rPr>
    </w:lvl>
    <w:lvl w:ilvl="1" w:tplc="FFFFFFFF" w:tentative="1">
      <w:start w:val="1"/>
      <w:numFmt w:val="ideographTraditional"/>
      <w:lvlText w:val="%2、"/>
      <w:lvlJc w:val="left"/>
      <w:pPr>
        <w:ind w:left="1680" w:hanging="480"/>
      </w:pPr>
    </w:lvl>
    <w:lvl w:ilvl="2" w:tplc="FFFFFFFF" w:tentative="1">
      <w:start w:val="1"/>
      <w:numFmt w:val="lowerRoman"/>
      <w:lvlText w:val="%3."/>
      <w:lvlJc w:val="right"/>
      <w:pPr>
        <w:ind w:left="2160" w:hanging="480"/>
      </w:pPr>
    </w:lvl>
    <w:lvl w:ilvl="3" w:tplc="FFFFFFFF" w:tentative="1">
      <w:start w:val="1"/>
      <w:numFmt w:val="decimal"/>
      <w:lvlText w:val="%4."/>
      <w:lvlJc w:val="left"/>
      <w:pPr>
        <w:ind w:left="2640" w:hanging="480"/>
      </w:pPr>
    </w:lvl>
    <w:lvl w:ilvl="4" w:tplc="FFFFFFFF" w:tentative="1">
      <w:start w:val="1"/>
      <w:numFmt w:val="ideographTraditional"/>
      <w:lvlText w:val="%5、"/>
      <w:lvlJc w:val="left"/>
      <w:pPr>
        <w:ind w:left="3120" w:hanging="480"/>
      </w:pPr>
    </w:lvl>
    <w:lvl w:ilvl="5" w:tplc="FFFFFFFF" w:tentative="1">
      <w:start w:val="1"/>
      <w:numFmt w:val="lowerRoman"/>
      <w:lvlText w:val="%6."/>
      <w:lvlJc w:val="right"/>
      <w:pPr>
        <w:ind w:left="3600" w:hanging="480"/>
      </w:pPr>
    </w:lvl>
    <w:lvl w:ilvl="6" w:tplc="FFFFFFFF" w:tentative="1">
      <w:start w:val="1"/>
      <w:numFmt w:val="decimal"/>
      <w:lvlText w:val="%7."/>
      <w:lvlJc w:val="left"/>
      <w:pPr>
        <w:ind w:left="4080" w:hanging="480"/>
      </w:pPr>
    </w:lvl>
    <w:lvl w:ilvl="7" w:tplc="FFFFFFFF" w:tentative="1">
      <w:start w:val="1"/>
      <w:numFmt w:val="ideographTraditional"/>
      <w:lvlText w:val="%8、"/>
      <w:lvlJc w:val="left"/>
      <w:pPr>
        <w:ind w:left="4560" w:hanging="480"/>
      </w:pPr>
    </w:lvl>
    <w:lvl w:ilvl="8" w:tplc="FFFFFFFF" w:tentative="1">
      <w:start w:val="1"/>
      <w:numFmt w:val="lowerRoman"/>
      <w:lvlText w:val="%9."/>
      <w:lvlJc w:val="right"/>
      <w:pPr>
        <w:ind w:left="5040" w:hanging="480"/>
      </w:pPr>
    </w:lvl>
  </w:abstractNum>
  <w:abstractNum w:abstractNumId="27" w15:restartNumberingAfterBreak="0">
    <w:nsid w:val="79A053F1"/>
    <w:multiLevelType w:val="hybridMultilevel"/>
    <w:tmpl w:val="475AD7A0"/>
    <w:lvl w:ilvl="0" w:tplc="FFFFFFFF">
      <w:start w:val="1"/>
      <w:numFmt w:val="decimal"/>
      <w:suff w:val="nothing"/>
      <w:lvlText w:val="%1."/>
      <w:lvlJc w:val="left"/>
      <w:pPr>
        <w:ind w:left="2913" w:hanging="360"/>
      </w:pPr>
      <w:rPr>
        <w:rFonts w:hint="default"/>
      </w:rPr>
    </w:lvl>
    <w:lvl w:ilvl="1" w:tplc="FFFFFFFF" w:tentative="1">
      <w:start w:val="1"/>
      <w:numFmt w:val="ideographTraditional"/>
      <w:lvlText w:val="%2、"/>
      <w:lvlJc w:val="left"/>
      <w:pPr>
        <w:ind w:left="4091" w:hanging="480"/>
      </w:pPr>
    </w:lvl>
    <w:lvl w:ilvl="2" w:tplc="FFFFFFFF" w:tentative="1">
      <w:start w:val="1"/>
      <w:numFmt w:val="lowerRoman"/>
      <w:lvlText w:val="%3."/>
      <w:lvlJc w:val="right"/>
      <w:pPr>
        <w:ind w:left="4571" w:hanging="480"/>
      </w:pPr>
    </w:lvl>
    <w:lvl w:ilvl="3" w:tplc="FFFFFFFF" w:tentative="1">
      <w:start w:val="1"/>
      <w:numFmt w:val="decimal"/>
      <w:lvlText w:val="%4."/>
      <w:lvlJc w:val="left"/>
      <w:pPr>
        <w:ind w:left="5051" w:hanging="480"/>
      </w:pPr>
    </w:lvl>
    <w:lvl w:ilvl="4" w:tplc="FFFFFFFF" w:tentative="1">
      <w:start w:val="1"/>
      <w:numFmt w:val="ideographTraditional"/>
      <w:lvlText w:val="%5、"/>
      <w:lvlJc w:val="left"/>
      <w:pPr>
        <w:ind w:left="5531" w:hanging="480"/>
      </w:pPr>
    </w:lvl>
    <w:lvl w:ilvl="5" w:tplc="FFFFFFFF" w:tentative="1">
      <w:start w:val="1"/>
      <w:numFmt w:val="lowerRoman"/>
      <w:lvlText w:val="%6."/>
      <w:lvlJc w:val="right"/>
      <w:pPr>
        <w:ind w:left="6011" w:hanging="480"/>
      </w:pPr>
    </w:lvl>
    <w:lvl w:ilvl="6" w:tplc="FFFFFFFF" w:tentative="1">
      <w:start w:val="1"/>
      <w:numFmt w:val="decimal"/>
      <w:lvlText w:val="%7."/>
      <w:lvlJc w:val="left"/>
      <w:pPr>
        <w:ind w:left="6491" w:hanging="480"/>
      </w:pPr>
    </w:lvl>
    <w:lvl w:ilvl="7" w:tplc="FFFFFFFF" w:tentative="1">
      <w:start w:val="1"/>
      <w:numFmt w:val="ideographTraditional"/>
      <w:lvlText w:val="%8、"/>
      <w:lvlJc w:val="left"/>
      <w:pPr>
        <w:ind w:left="6971" w:hanging="480"/>
      </w:pPr>
    </w:lvl>
    <w:lvl w:ilvl="8" w:tplc="FFFFFFFF" w:tentative="1">
      <w:start w:val="1"/>
      <w:numFmt w:val="lowerRoman"/>
      <w:lvlText w:val="%9."/>
      <w:lvlJc w:val="right"/>
      <w:pPr>
        <w:ind w:left="7451" w:hanging="480"/>
      </w:pPr>
    </w:lvl>
  </w:abstractNum>
  <w:abstractNum w:abstractNumId="28" w15:restartNumberingAfterBreak="0">
    <w:nsid w:val="7ADE6935"/>
    <w:multiLevelType w:val="hybridMultilevel"/>
    <w:tmpl w:val="475AD7A0"/>
    <w:lvl w:ilvl="0" w:tplc="FFFFFFFF">
      <w:start w:val="1"/>
      <w:numFmt w:val="decimal"/>
      <w:suff w:val="nothing"/>
      <w:lvlText w:val="%1."/>
      <w:lvlJc w:val="left"/>
      <w:pPr>
        <w:ind w:left="502" w:hanging="360"/>
      </w:pPr>
      <w:rPr>
        <w:rFonts w:hint="default"/>
      </w:rPr>
    </w:lvl>
    <w:lvl w:ilvl="1" w:tplc="FFFFFFFF" w:tentative="1">
      <w:start w:val="1"/>
      <w:numFmt w:val="ideographTraditional"/>
      <w:lvlText w:val="%2、"/>
      <w:lvlJc w:val="left"/>
      <w:pPr>
        <w:ind w:left="1680" w:hanging="480"/>
      </w:pPr>
    </w:lvl>
    <w:lvl w:ilvl="2" w:tplc="FFFFFFFF" w:tentative="1">
      <w:start w:val="1"/>
      <w:numFmt w:val="lowerRoman"/>
      <w:lvlText w:val="%3."/>
      <w:lvlJc w:val="right"/>
      <w:pPr>
        <w:ind w:left="2160" w:hanging="480"/>
      </w:pPr>
    </w:lvl>
    <w:lvl w:ilvl="3" w:tplc="FFFFFFFF" w:tentative="1">
      <w:start w:val="1"/>
      <w:numFmt w:val="decimal"/>
      <w:lvlText w:val="%4."/>
      <w:lvlJc w:val="left"/>
      <w:pPr>
        <w:ind w:left="2640" w:hanging="480"/>
      </w:pPr>
    </w:lvl>
    <w:lvl w:ilvl="4" w:tplc="FFFFFFFF" w:tentative="1">
      <w:start w:val="1"/>
      <w:numFmt w:val="ideographTraditional"/>
      <w:lvlText w:val="%5、"/>
      <w:lvlJc w:val="left"/>
      <w:pPr>
        <w:ind w:left="3120" w:hanging="480"/>
      </w:pPr>
    </w:lvl>
    <w:lvl w:ilvl="5" w:tplc="FFFFFFFF" w:tentative="1">
      <w:start w:val="1"/>
      <w:numFmt w:val="lowerRoman"/>
      <w:lvlText w:val="%6."/>
      <w:lvlJc w:val="right"/>
      <w:pPr>
        <w:ind w:left="3600" w:hanging="480"/>
      </w:pPr>
    </w:lvl>
    <w:lvl w:ilvl="6" w:tplc="FFFFFFFF" w:tentative="1">
      <w:start w:val="1"/>
      <w:numFmt w:val="decimal"/>
      <w:lvlText w:val="%7."/>
      <w:lvlJc w:val="left"/>
      <w:pPr>
        <w:ind w:left="4080" w:hanging="480"/>
      </w:pPr>
    </w:lvl>
    <w:lvl w:ilvl="7" w:tplc="FFFFFFFF" w:tentative="1">
      <w:start w:val="1"/>
      <w:numFmt w:val="ideographTraditional"/>
      <w:lvlText w:val="%8、"/>
      <w:lvlJc w:val="left"/>
      <w:pPr>
        <w:ind w:left="4560" w:hanging="480"/>
      </w:pPr>
    </w:lvl>
    <w:lvl w:ilvl="8" w:tplc="FFFFFFFF" w:tentative="1">
      <w:start w:val="1"/>
      <w:numFmt w:val="lowerRoman"/>
      <w:lvlText w:val="%9."/>
      <w:lvlJc w:val="right"/>
      <w:pPr>
        <w:ind w:left="5040" w:hanging="480"/>
      </w:pPr>
    </w:lvl>
  </w:abstractNum>
  <w:abstractNum w:abstractNumId="29" w15:restartNumberingAfterBreak="0">
    <w:nsid w:val="7E3B5F0B"/>
    <w:multiLevelType w:val="hybridMultilevel"/>
    <w:tmpl w:val="C0BA28A8"/>
    <w:lvl w:ilvl="0" w:tplc="FFFFFFFF">
      <w:start w:val="1"/>
      <w:numFmt w:val="decimal"/>
      <w:lvlText w:val="%1."/>
      <w:lvlJc w:val="left"/>
      <w:pPr>
        <w:ind w:left="1080" w:hanging="360"/>
      </w:pPr>
      <w:rPr>
        <w:rFonts w:hint="default"/>
      </w:rPr>
    </w:lvl>
    <w:lvl w:ilvl="1" w:tplc="FFFFFFFF" w:tentative="1">
      <w:start w:val="1"/>
      <w:numFmt w:val="ideographTraditional"/>
      <w:lvlText w:val="%2、"/>
      <w:lvlJc w:val="left"/>
      <w:pPr>
        <w:ind w:left="1680" w:hanging="480"/>
      </w:pPr>
    </w:lvl>
    <w:lvl w:ilvl="2" w:tplc="FFFFFFFF" w:tentative="1">
      <w:start w:val="1"/>
      <w:numFmt w:val="lowerRoman"/>
      <w:lvlText w:val="%3."/>
      <w:lvlJc w:val="right"/>
      <w:pPr>
        <w:ind w:left="2160" w:hanging="480"/>
      </w:pPr>
    </w:lvl>
    <w:lvl w:ilvl="3" w:tplc="FFFFFFFF" w:tentative="1">
      <w:start w:val="1"/>
      <w:numFmt w:val="decimal"/>
      <w:lvlText w:val="%4."/>
      <w:lvlJc w:val="left"/>
      <w:pPr>
        <w:ind w:left="2640" w:hanging="480"/>
      </w:pPr>
    </w:lvl>
    <w:lvl w:ilvl="4" w:tplc="FFFFFFFF" w:tentative="1">
      <w:start w:val="1"/>
      <w:numFmt w:val="ideographTraditional"/>
      <w:lvlText w:val="%5、"/>
      <w:lvlJc w:val="left"/>
      <w:pPr>
        <w:ind w:left="3120" w:hanging="480"/>
      </w:pPr>
    </w:lvl>
    <w:lvl w:ilvl="5" w:tplc="FFFFFFFF" w:tentative="1">
      <w:start w:val="1"/>
      <w:numFmt w:val="lowerRoman"/>
      <w:lvlText w:val="%6."/>
      <w:lvlJc w:val="right"/>
      <w:pPr>
        <w:ind w:left="3600" w:hanging="480"/>
      </w:pPr>
    </w:lvl>
    <w:lvl w:ilvl="6" w:tplc="FFFFFFFF" w:tentative="1">
      <w:start w:val="1"/>
      <w:numFmt w:val="decimal"/>
      <w:lvlText w:val="%7."/>
      <w:lvlJc w:val="left"/>
      <w:pPr>
        <w:ind w:left="4080" w:hanging="480"/>
      </w:pPr>
    </w:lvl>
    <w:lvl w:ilvl="7" w:tplc="FFFFFFFF" w:tentative="1">
      <w:start w:val="1"/>
      <w:numFmt w:val="ideographTraditional"/>
      <w:lvlText w:val="%8、"/>
      <w:lvlJc w:val="left"/>
      <w:pPr>
        <w:ind w:left="4560" w:hanging="480"/>
      </w:pPr>
    </w:lvl>
    <w:lvl w:ilvl="8" w:tplc="FFFFFFFF" w:tentative="1">
      <w:start w:val="1"/>
      <w:numFmt w:val="lowerRoman"/>
      <w:lvlText w:val="%9."/>
      <w:lvlJc w:val="right"/>
      <w:pPr>
        <w:ind w:left="5040" w:hanging="480"/>
      </w:pPr>
    </w:lvl>
  </w:abstractNum>
  <w:abstractNum w:abstractNumId="30" w15:restartNumberingAfterBreak="0">
    <w:nsid w:val="7E8E61EA"/>
    <w:multiLevelType w:val="hybridMultilevel"/>
    <w:tmpl w:val="7D34C58C"/>
    <w:lvl w:ilvl="0" w:tplc="3EEAF51A">
      <w:start w:val="1"/>
      <w:numFmt w:val="decimal"/>
      <w:suff w:val="nothing"/>
      <w:lvlText w:val="(%1)"/>
      <w:lvlJc w:val="left"/>
      <w:pPr>
        <w:ind w:left="3698" w:hanging="720"/>
      </w:pPr>
      <w:rPr>
        <w:rFonts w:hint="default"/>
      </w:rPr>
    </w:lvl>
    <w:lvl w:ilvl="1" w:tplc="04090019" w:tentative="1">
      <w:start w:val="1"/>
      <w:numFmt w:val="ideographTraditional"/>
      <w:lvlText w:val="%2、"/>
      <w:lvlJc w:val="left"/>
      <w:pPr>
        <w:ind w:left="3962" w:hanging="480"/>
      </w:pPr>
    </w:lvl>
    <w:lvl w:ilvl="2" w:tplc="0409001B" w:tentative="1">
      <w:start w:val="1"/>
      <w:numFmt w:val="lowerRoman"/>
      <w:lvlText w:val="%3."/>
      <w:lvlJc w:val="right"/>
      <w:pPr>
        <w:ind w:left="4442" w:hanging="480"/>
      </w:pPr>
    </w:lvl>
    <w:lvl w:ilvl="3" w:tplc="0409000F" w:tentative="1">
      <w:start w:val="1"/>
      <w:numFmt w:val="decimal"/>
      <w:lvlText w:val="%4."/>
      <w:lvlJc w:val="left"/>
      <w:pPr>
        <w:ind w:left="4922" w:hanging="480"/>
      </w:pPr>
    </w:lvl>
    <w:lvl w:ilvl="4" w:tplc="04090019" w:tentative="1">
      <w:start w:val="1"/>
      <w:numFmt w:val="ideographTraditional"/>
      <w:lvlText w:val="%5、"/>
      <w:lvlJc w:val="left"/>
      <w:pPr>
        <w:ind w:left="5402" w:hanging="480"/>
      </w:pPr>
    </w:lvl>
    <w:lvl w:ilvl="5" w:tplc="0409001B" w:tentative="1">
      <w:start w:val="1"/>
      <w:numFmt w:val="lowerRoman"/>
      <w:lvlText w:val="%6."/>
      <w:lvlJc w:val="right"/>
      <w:pPr>
        <w:ind w:left="5882" w:hanging="480"/>
      </w:pPr>
    </w:lvl>
    <w:lvl w:ilvl="6" w:tplc="0409000F" w:tentative="1">
      <w:start w:val="1"/>
      <w:numFmt w:val="decimal"/>
      <w:lvlText w:val="%7."/>
      <w:lvlJc w:val="left"/>
      <w:pPr>
        <w:ind w:left="6362" w:hanging="480"/>
      </w:pPr>
    </w:lvl>
    <w:lvl w:ilvl="7" w:tplc="04090019" w:tentative="1">
      <w:start w:val="1"/>
      <w:numFmt w:val="ideographTraditional"/>
      <w:lvlText w:val="%8、"/>
      <w:lvlJc w:val="left"/>
      <w:pPr>
        <w:ind w:left="6842" w:hanging="480"/>
      </w:pPr>
    </w:lvl>
    <w:lvl w:ilvl="8" w:tplc="0409001B" w:tentative="1">
      <w:start w:val="1"/>
      <w:numFmt w:val="lowerRoman"/>
      <w:lvlText w:val="%9."/>
      <w:lvlJc w:val="right"/>
      <w:pPr>
        <w:ind w:left="7322" w:hanging="480"/>
      </w:pPr>
    </w:lvl>
  </w:abstractNum>
  <w:num w:numId="1" w16cid:durableId="398015594">
    <w:abstractNumId w:val="0"/>
  </w:num>
  <w:num w:numId="2" w16cid:durableId="1270118102">
    <w:abstractNumId w:val="14"/>
  </w:num>
  <w:num w:numId="3" w16cid:durableId="830830644">
    <w:abstractNumId w:val="30"/>
  </w:num>
  <w:num w:numId="4" w16cid:durableId="1426733354">
    <w:abstractNumId w:val="10"/>
  </w:num>
  <w:num w:numId="5" w16cid:durableId="1059406324">
    <w:abstractNumId w:val="21"/>
  </w:num>
  <w:num w:numId="6" w16cid:durableId="1870987871">
    <w:abstractNumId w:val="1"/>
  </w:num>
  <w:num w:numId="7" w16cid:durableId="70128234">
    <w:abstractNumId w:val="7"/>
  </w:num>
  <w:num w:numId="8" w16cid:durableId="968122270">
    <w:abstractNumId w:val="6"/>
  </w:num>
  <w:num w:numId="9" w16cid:durableId="865218935">
    <w:abstractNumId w:val="9"/>
  </w:num>
  <w:num w:numId="10" w16cid:durableId="670716216">
    <w:abstractNumId w:val="24"/>
  </w:num>
  <w:num w:numId="11" w16cid:durableId="111632300">
    <w:abstractNumId w:val="22"/>
  </w:num>
  <w:num w:numId="12" w16cid:durableId="1576162367">
    <w:abstractNumId w:val="2"/>
  </w:num>
  <w:num w:numId="13" w16cid:durableId="1096050462">
    <w:abstractNumId w:val="5"/>
  </w:num>
  <w:num w:numId="14" w16cid:durableId="624968071">
    <w:abstractNumId w:val="29"/>
  </w:num>
  <w:num w:numId="15" w16cid:durableId="1298876294">
    <w:abstractNumId w:val="13"/>
  </w:num>
  <w:num w:numId="16" w16cid:durableId="53282981">
    <w:abstractNumId w:val="25"/>
  </w:num>
  <w:num w:numId="17" w16cid:durableId="1019308963">
    <w:abstractNumId w:val="27"/>
  </w:num>
  <w:num w:numId="18" w16cid:durableId="960766718">
    <w:abstractNumId w:val="16"/>
  </w:num>
  <w:num w:numId="19" w16cid:durableId="588277493">
    <w:abstractNumId w:val="26"/>
  </w:num>
  <w:num w:numId="20" w16cid:durableId="143162137">
    <w:abstractNumId w:val="28"/>
  </w:num>
  <w:num w:numId="21" w16cid:durableId="1614633239">
    <w:abstractNumId w:val="20"/>
  </w:num>
  <w:num w:numId="22" w16cid:durableId="2067298432">
    <w:abstractNumId w:val="19"/>
  </w:num>
  <w:num w:numId="23" w16cid:durableId="588197433">
    <w:abstractNumId w:val="18"/>
  </w:num>
  <w:num w:numId="24" w16cid:durableId="1645699483">
    <w:abstractNumId w:val="15"/>
  </w:num>
  <w:num w:numId="25" w16cid:durableId="890726892">
    <w:abstractNumId w:val="17"/>
  </w:num>
  <w:num w:numId="26" w16cid:durableId="115418784">
    <w:abstractNumId w:val="11"/>
  </w:num>
  <w:num w:numId="27" w16cid:durableId="266742142">
    <w:abstractNumId w:val="8"/>
  </w:num>
  <w:num w:numId="28" w16cid:durableId="1969578834">
    <w:abstractNumId w:val="3"/>
  </w:num>
  <w:num w:numId="29" w16cid:durableId="1888762010">
    <w:abstractNumId w:val="23"/>
  </w:num>
  <w:num w:numId="30" w16cid:durableId="844518400">
    <w:abstractNumId w:val="12"/>
  </w:num>
  <w:num w:numId="31" w16cid:durableId="643437126">
    <w:abstractNumId w:val="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embedSystemFonts/>
  <w:mirrorMargin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275B0"/>
    <w:rsid w:val="00000A7B"/>
    <w:rsid w:val="000013B6"/>
    <w:rsid w:val="000019BD"/>
    <w:rsid w:val="00001FBA"/>
    <w:rsid w:val="0000200F"/>
    <w:rsid w:val="00002084"/>
    <w:rsid w:val="00002700"/>
    <w:rsid w:val="00005355"/>
    <w:rsid w:val="00006054"/>
    <w:rsid w:val="00006603"/>
    <w:rsid w:val="00007BE0"/>
    <w:rsid w:val="00007C5B"/>
    <w:rsid w:val="00013242"/>
    <w:rsid w:val="000133F1"/>
    <w:rsid w:val="0001364A"/>
    <w:rsid w:val="00014D7E"/>
    <w:rsid w:val="00016D28"/>
    <w:rsid w:val="00016E8F"/>
    <w:rsid w:val="0001771B"/>
    <w:rsid w:val="00017A7C"/>
    <w:rsid w:val="00020D93"/>
    <w:rsid w:val="00020F08"/>
    <w:rsid w:val="000215A0"/>
    <w:rsid w:val="000217F4"/>
    <w:rsid w:val="000218D2"/>
    <w:rsid w:val="0002306E"/>
    <w:rsid w:val="00024273"/>
    <w:rsid w:val="00024431"/>
    <w:rsid w:val="00026093"/>
    <w:rsid w:val="00026396"/>
    <w:rsid w:val="00031112"/>
    <w:rsid w:val="0003132A"/>
    <w:rsid w:val="000317AD"/>
    <w:rsid w:val="00032F0F"/>
    <w:rsid w:val="00032F2A"/>
    <w:rsid w:val="00033F2C"/>
    <w:rsid w:val="00034C22"/>
    <w:rsid w:val="000350C5"/>
    <w:rsid w:val="0003562E"/>
    <w:rsid w:val="00036FF5"/>
    <w:rsid w:val="000402C5"/>
    <w:rsid w:val="00040A8F"/>
    <w:rsid w:val="00041269"/>
    <w:rsid w:val="000417AD"/>
    <w:rsid w:val="0004185F"/>
    <w:rsid w:val="00041C72"/>
    <w:rsid w:val="00041DE9"/>
    <w:rsid w:val="00042FD8"/>
    <w:rsid w:val="00043260"/>
    <w:rsid w:val="000448AD"/>
    <w:rsid w:val="000457DA"/>
    <w:rsid w:val="0004614F"/>
    <w:rsid w:val="00046C08"/>
    <w:rsid w:val="000507BE"/>
    <w:rsid w:val="00050FFF"/>
    <w:rsid w:val="00051197"/>
    <w:rsid w:val="00051B8F"/>
    <w:rsid w:val="00051BA7"/>
    <w:rsid w:val="000521B7"/>
    <w:rsid w:val="00052237"/>
    <w:rsid w:val="00052DCD"/>
    <w:rsid w:val="00052E37"/>
    <w:rsid w:val="000534A6"/>
    <w:rsid w:val="000559BA"/>
    <w:rsid w:val="00056FDD"/>
    <w:rsid w:val="00056FED"/>
    <w:rsid w:val="00060F11"/>
    <w:rsid w:val="00060FD4"/>
    <w:rsid w:val="00061C89"/>
    <w:rsid w:val="00061CE3"/>
    <w:rsid w:val="00064524"/>
    <w:rsid w:val="000651CB"/>
    <w:rsid w:val="00065790"/>
    <w:rsid w:val="0006668F"/>
    <w:rsid w:val="00067B3F"/>
    <w:rsid w:val="0007064D"/>
    <w:rsid w:val="000737D4"/>
    <w:rsid w:val="00075B98"/>
    <w:rsid w:val="00077538"/>
    <w:rsid w:val="00082BDB"/>
    <w:rsid w:val="000833CA"/>
    <w:rsid w:val="00083402"/>
    <w:rsid w:val="00083739"/>
    <w:rsid w:val="00084203"/>
    <w:rsid w:val="000859D5"/>
    <w:rsid w:val="00086359"/>
    <w:rsid w:val="00086812"/>
    <w:rsid w:val="00087401"/>
    <w:rsid w:val="000901B1"/>
    <w:rsid w:val="000905D8"/>
    <w:rsid w:val="0009078E"/>
    <w:rsid w:val="0009112E"/>
    <w:rsid w:val="000911DF"/>
    <w:rsid w:val="0009142C"/>
    <w:rsid w:val="0009163B"/>
    <w:rsid w:val="00091C9A"/>
    <w:rsid w:val="00091EA6"/>
    <w:rsid w:val="00092DAB"/>
    <w:rsid w:val="000934C3"/>
    <w:rsid w:val="00094F3F"/>
    <w:rsid w:val="00096728"/>
    <w:rsid w:val="000A02FB"/>
    <w:rsid w:val="000A07D6"/>
    <w:rsid w:val="000A11EF"/>
    <w:rsid w:val="000A3521"/>
    <w:rsid w:val="000A3F60"/>
    <w:rsid w:val="000A4691"/>
    <w:rsid w:val="000A4AB2"/>
    <w:rsid w:val="000A4CD7"/>
    <w:rsid w:val="000A54B5"/>
    <w:rsid w:val="000A5BD3"/>
    <w:rsid w:val="000A6FC2"/>
    <w:rsid w:val="000A736A"/>
    <w:rsid w:val="000A7892"/>
    <w:rsid w:val="000A7B00"/>
    <w:rsid w:val="000A7C0A"/>
    <w:rsid w:val="000A7FBA"/>
    <w:rsid w:val="000B084D"/>
    <w:rsid w:val="000B0DEF"/>
    <w:rsid w:val="000B116D"/>
    <w:rsid w:val="000B13F5"/>
    <w:rsid w:val="000B1842"/>
    <w:rsid w:val="000B27E3"/>
    <w:rsid w:val="000B429B"/>
    <w:rsid w:val="000B4A3A"/>
    <w:rsid w:val="000B6B21"/>
    <w:rsid w:val="000B7019"/>
    <w:rsid w:val="000B7385"/>
    <w:rsid w:val="000C0E85"/>
    <w:rsid w:val="000C10B0"/>
    <w:rsid w:val="000C145E"/>
    <w:rsid w:val="000C23F7"/>
    <w:rsid w:val="000C24DC"/>
    <w:rsid w:val="000C2BF7"/>
    <w:rsid w:val="000C2FFB"/>
    <w:rsid w:val="000C309D"/>
    <w:rsid w:val="000C3652"/>
    <w:rsid w:val="000C37CA"/>
    <w:rsid w:val="000C4143"/>
    <w:rsid w:val="000C531F"/>
    <w:rsid w:val="000C5954"/>
    <w:rsid w:val="000C5A07"/>
    <w:rsid w:val="000C62EE"/>
    <w:rsid w:val="000C7379"/>
    <w:rsid w:val="000D1774"/>
    <w:rsid w:val="000D1912"/>
    <w:rsid w:val="000D356B"/>
    <w:rsid w:val="000D425C"/>
    <w:rsid w:val="000D4F38"/>
    <w:rsid w:val="000D58D0"/>
    <w:rsid w:val="000D71C0"/>
    <w:rsid w:val="000D7BBD"/>
    <w:rsid w:val="000E003D"/>
    <w:rsid w:val="000E0967"/>
    <w:rsid w:val="000E1BDA"/>
    <w:rsid w:val="000E1DAA"/>
    <w:rsid w:val="000E2F5F"/>
    <w:rsid w:val="000E49B0"/>
    <w:rsid w:val="000E62A3"/>
    <w:rsid w:val="000E65D6"/>
    <w:rsid w:val="000E6AA9"/>
    <w:rsid w:val="000E6CFB"/>
    <w:rsid w:val="000E71F3"/>
    <w:rsid w:val="000E75D1"/>
    <w:rsid w:val="000F1C32"/>
    <w:rsid w:val="000F1D2F"/>
    <w:rsid w:val="000F26E4"/>
    <w:rsid w:val="000F38AB"/>
    <w:rsid w:val="000F5C8E"/>
    <w:rsid w:val="000F5EF6"/>
    <w:rsid w:val="000F5F53"/>
    <w:rsid w:val="000F7E9E"/>
    <w:rsid w:val="00102F26"/>
    <w:rsid w:val="00104DBB"/>
    <w:rsid w:val="001058D1"/>
    <w:rsid w:val="00105FA9"/>
    <w:rsid w:val="00106F98"/>
    <w:rsid w:val="00107762"/>
    <w:rsid w:val="0011019B"/>
    <w:rsid w:val="00110942"/>
    <w:rsid w:val="001109DB"/>
    <w:rsid w:val="00112445"/>
    <w:rsid w:val="0011294F"/>
    <w:rsid w:val="0011451A"/>
    <w:rsid w:val="00116C36"/>
    <w:rsid w:val="00117BB1"/>
    <w:rsid w:val="00120662"/>
    <w:rsid w:val="001215CE"/>
    <w:rsid w:val="00125498"/>
    <w:rsid w:val="001260B9"/>
    <w:rsid w:val="0012647C"/>
    <w:rsid w:val="00126663"/>
    <w:rsid w:val="001269AC"/>
    <w:rsid w:val="0012713F"/>
    <w:rsid w:val="0012751C"/>
    <w:rsid w:val="00130817"/>
    <w:rsid w:val="0013139C"/>
    <w:rsid w:val="001344DA"/>
    <w:rsid w:val="001346DE"/>
    <w:rsid w:val="001358FB"/>
    <w:rsid w:val="00135BE7"/>
    <w:rsid w:val="001365E0"/>
    <w:rsid w:val="0014100E"/>
    <w:rsid w:val="00141A7F"/>
    <w:rsid w:val="00142295"/>
    <w:rsid w:val="00142734"/>
    <w:rsid w:val="00143032"/>
    <w:rsid w:val="0014572E"/>
    <w:rsid w:val="00147AC3"/>
    <w:rsid w:val="00147C0E"/>
    <w:rsid w:val="00147C53"/>
    <w:rsid w:val="00150D74"/>
    <w:rsid w:val="0015138D"/>
    <w:rsid w:val="00151855"/>
    <w:rsid w:val="00151996"/>
    <w:rsid w:val="00152405"/>
    <w:rsid w:val="00153A2E"/>
    <w:rsid w:val="001543AB"/>
    <w:rsid w:val="00155063"/>
    <w:rsid w:val="001564A6"/>
    <w:rsid w:val="00157BA2"/>
    <w:rsid w:val="0016150D"/>
    <w:rsid w:val="00162724"/>
    <w:rsid w:val="00162F98"/>
    <w:rsid w:val="00165284"/>
    <w:rsid w:val="00165319"/>
    <w:rsid w:val="00165BA7"/>
    <w:rsid w:val="00166BC3"/>
    <w:rsid w:val="0016773D"/>
    <w:rsid w:val="00170542"/>
    <w:rsid w:val="00171391"/>
    <w:rsid w:val="001715F2"/>
    <w:rsid w:val="00172CC3"/>
    <w:rsid w:val="00173232"/>
    <w:rsid w:val="001765BF"/>
    <w:rsid w:val="001775BD"/>
    <w:rsid w:val="00180B15"/>
    <w:rsid w:val="00180EC5"/>
    <w:rsid w:val="00182C8E"/>
    <w:rsid w:val="00182CB2"/>
    <w:rsid w:val="00182F08"/>
    <w:rsid w:val="00184858"/>
    <w:rsid w:val="00184BE8"/>
    <w:rsid w:val="001859A8"/>
    <w:rsid w:val="001908A4"/>
    <w:rsid w:val="00191044"/>
    <w:rsid w:val="00191A87"/>
    <w:rsid w:val="00191B51"/>
    <w:rsid w:val="00192230"/>
    <w:rsid w:val="001924E0"/>
    <w:rsid w:val="00193547"/>
    <w:rsid w:val="001940B8"/>
    <w:rsid w:val="001946FF"/>
    <w:rsid w:val="001959CF"/>
    <w:rsid w:val="001A08BD"/>
    <w:rsid w:val="001A0CBD"/>
    <w:rsid w:val="001A0CC3"/>
    <w:rsid w:val="001A1382"/>
    <w:rsid w:val="001A181D"/>
    <w:rsid w:val="001A1D19"/>
    <w:rsid w:val="001A2B5D"/>
    <w:rsid w:val="001A4F83"/>
    <w:rsid w:val="001A5018"/>
    <w:rsid w:val="001A505C"/>
    <w:rsid w:val="001A5692"/>
    <w:rsid w:val="001A6393"/>
    <w:rsid w:val="001A68CB"/>
    <w:rsid w:val="001A7766"/>
    <w:rsid w:val="001B1B82"/>
    <w:rsid w:val="001B2453"/>
    <w:rsid w:val="001B2C8D"/>
    <w:rsid w:val="001B3C2A"/>
    <w:rsid w:val="001B4D42"/>
    <w:rsid w:val="001C17B2"/>
    <w:rsid w:val="001C2295"/>
    <w:rsid w:val="001C3515"/>
    <w:rsid w:val="001C5202"/>
    <w:rsid w:val="001C59C5"/>
    <w:rsid w:val="001C5C12"/>
    <w:rsid w:val="001C7BDD"/>
    <w:rsid w:val="001D0587"/>
    <w:rsid w:val="001D0DC6"/>
    <w:rsid w:val="001D11CB"/>
    <w:rsid w:val="001D28FB"/>
    <w:rsid w:val="001D4AD0"/>
    <w:rsid w:val="001D4CC6"/>
    <w:rsid w:val="001D654A"/>
    <w:rsid w:val="001E121B"/>
    <w:rsid w:val="001E149C"/>
    <w:rsid w:val="001E25E8"/>
    <w:rsid w:val="001E31BC"/>
    <w:rsid w:val="001E36FD"/>
    <w:rsid w:val="001E4D05"/>
    <w:rsid w:val="001E581A"/>
    <w:rsid w:val="001E58DE"/>
    <w:rsid w:val="001E60D4"/>
    <w:rsid w:val="001E71DC"/>
    <w:rsid w:val="001E7D6D"/>
    <w:rsid w:val="001F24FC"/>
    <w:rsid w:val="001F2982"/>
    <w:rsid w:val="001F66C5"/>
    <w:rsid w:val="002012A3"/>
    <w:rsid w:val="002016CB"/>
    <w:rsid w:val="00201950"/>
    <w:rsid w:val="00205080"/>
    <w:rsid w:val="0020540E"/>
    <w:rsid w:val="00205737"/>
    <w:rsid w:val="00205A9C"/>
    <w:rsid w:val="00205B9A"/>
    <w:rsid w:val="0020766E"/>
    <w:rsid w:val="00207D88"/>
    <w:rsid w:val="00210F35"/>
    <w:rsid w:val="00211574"/>
    <w:rsid w:val="00211C5C"/>
    <w:rsid w:val="002126AB"/>
    <w:rsid w:val="00213512"/>
    <w:rsid w:val="00213666"/>
    <w:rsid w:val="0021417A"/>
    <w:rsid w:val="00217AF2"/>
    <w:rsid w:val="00222502"/>
    <w:rsid w:val="00222DD1"/>
    <w:rsid w:val="00223A25"/>
    <w:rsid w:val="00225F1D"/>
    <w:rsid w:val="00227C04"/>
    <w:rsid w:val="00231799"/>
    <w:rsid w:val="0023202F"/>
    <w:rsid w:val="002328A0"/>
    <w:rsid w:val="00233B93"/>
    <w:rsid w:val="00235585"/>
    <w:rsid w:val="002368F2"/>
    <w:rsid w:val="00237710"/>
    <w:rsid w:val="00237AEF"/>
    <w:rsid w:val="0024131B"/>
    <w:rsid w:val="00241841"/>
    <w:rsid w:val="00242E15"/>
    <w:rsid w:val="002439D9"/>
    <w:rsid w:val="00243D49"/>
    <w:rsid w:val="00245898"/>
    <w:rsid w:val="00245CFE"/>
    <w:rsid w:val="002533D5"/>
    <w:rsid w:val="002534E1"/>
    <w:rsid w:val="0025374B"/>
    <w:rsid w:val="00253A6F"/>
    <w:rsid w:val="00257569"/>
    <w:rsid w:val="00260343"/>
    <w:rsid w:val="00260368"/>
    <w:rsid w:val="00262D60"/>
    <w:rsid w:val="00264A20"/>
    <w:rsid w:val="0026517F"/>
    <w:rsid w:val="002665D1"/>
    <w:rsid w:val="00266E10"/>
    <w:rsid w:val="0026799C"/>
    <w:rsid w:val="00271A97"/>
    <w:rsid w:val="00271FF3"/>
    <w:rsid w:val="00273311"/>
    <w:rsid w:val="002735E4"/>
    <w:rsid w:val="0027393E"/>
    <w:rsid w:val="002742FE"/>
    <w:rsid w:val="00276BEA"/>
    <w:rsid w:val="00276D2C"/>
    <w:rsid w:val="00276DC2"/>
    <w:rsid w:val="00277F6D"/>
    <w:rsid w:val="00280761"/>
    <w:rsid w:val="00281F87"/>
    <w:rsid w:val="002828DD"/>
    <w:rsid w:val="00282AAA"/>
    <w:rsid w:val="00284FE4"/>
    <w:rsid w:val="002868A1"/>
    <w:rsid w:val="002870F4"/>
    <w:rsid w:val="00291654"/>
    <w:rsid w:val="00293319"/>
    <w:rsid w:val="00293E1D"/>
    <w:rsid w:val="00294434"/>
    <w:rsid w:val="00294C59"/>
    <w:rsid w:val="0029501B"/>
    <w:rsid w:val="0029740A"/>
    <w:rsid w:val="00297A11"/>
    <w:rsid w:val="002A076B"/>
    <w:rsid w:val="002A0F54"/>
    <w:rsid w:val="002A0F9A"/>
    <w:rsid w:val="002A2323"/>
    <w:rsid w:val="002A4B04"/>
    <w:rsid w:val="002A4BE3"/>
    <w:rsid w:val="002A5CBA"/>
    <w:rsid w:val="002A62F5"/>
    <w:rsid w:val="002A633C"/>
    <w:rsid w:val="002A6E8D"/>
    <w:rsid w:val="002B1E3F"/>
    <w:rsid w:val="002B1E8B"/>
    <w:rsid w:val="002B33C4"/>
    <w:rsid w:val="002B3696"/>
    <w:rsid w:val="002B3C16"/>
    <w:rsid w:val="002B540D"/>
    <w:rsid w:val="002B792B"/>
    <w:rsid w:val="002B7FD0"/>
    <w:rsid w:val="002C00C2"/>
    <w:rsid w:val="002C04ED"/>
    <w:rsid w:val="002C0E90"/>
    <w:rsid w:val="002C22B7"/>
    <w:rsid w:val="002C2651"/>
    <w:rsid w:val="002C371A"/>
    <w:rsid w:val="002C3CDB"/>
    <w:rsid w:val="002C4011"/>
    <w:rsid w:val="002C4AB7"/>
    <w:rsid w:val="002C4C96"/>
    <w:rsid w:val="002C55A7"/>
    <w:rsid w:val="002C6553"/>
    <w:rsid w:val="002C7325"/>
    <w:rsid w:val="002D0085"/>
    <w:rsid w:val="002D01D4"/>
    <w:rsid w:val="002D21C7"/>
    <w:rsid w:val="002D34C7"/>
    <w:rsid w:val="002D4FD9"/>
    <w:rsid w:val="002D537E"/>
    <w:rsid w:val="002D58CB"/>
    <w:rsid w:val="002D6DAE"/>
    <w:rsid w:val="002E0EA7"/>
    <w:rsid w:val="002E0FEC"/>
    <w:rsid w:val="002E1D3E"/>
    <w:rsid w:val="002E2E83"/>
    <w:rsid w:val="002E5136"/>
    <w:rsid w:val="002E5216"/>
    <w:rsid w:val="002E7FDF"/>
    <w:rsid w:val="002F2139"/>
    <w:rsid w:val="002F23B2"/>
    <w:rsid w:val="002F288E"/>
    <w:rsid w:val="002F2C9A"/>
    <w:rsid w:val="002F3A9E"/>
    <w:rsid w:val="002F564E"/>
    <w:rsid w:val="002F5C57"/>
    <w:rsid w:val="002F7435"/>
    <w:rsid w:val="003000D7"/>
    <w:rsid w:val="00300D3A"/>
    <w:rsid w:val="00303B5A"/>
    <w:rsid w:val="00304A56"/>
    <w:rsid w:val="00305289"/>
    <w:rsid w:val="003067CA"/>
    <w:rsid w:val="00307586"/>
    <w:rsid w:val="00307641"/>
    <w:rsid w:val="00310B5D"/>
    <w:rsid w:val="0031455F"/>
    <w:rsid w:val="00314DA6"/>
    <w:rsid w:val="0031569A"/>
    <w:rsid w:val="0031621B"/>
    <w:rsid w:val="00316675"/>
    <w:rsid w:val="00316BF2"/>
    <w:rsid w:val="0031731F"/>
    <w:rsid w:val="003174BD"/>
    <w:rsid w:val="003174F4"/>
    <w:rsid w:val="00317DC0"/>
    <w:rsid w:val="00320134"/>
    <w:rsid w:val="0032017E"/>
    <w:rsid w:val="003219E8"/>
    <w:rsid w:val="00322C12"/>
    <w:rsid w:val="00322D15"/>
    <w:rsid w:val="00323445"/>
    <w:rsid w:val="00323570"/>
    <w:rsid w:val="00323ACB"/>
    <w:rsid w:val="00323CAB"/>
    <w:rsid w:val="00323F4E"/>
    <w:rsid w:val="00324C8D"/>
    <w:rsid w:val="0032634E"/>
    <w:rsid w:val="00326D82"/>
    <w:rsid w:val="003271AA"/>
    <w:rsid w:val="003276F8"/>
    <w:rsid w:val="003277FB"/>
    <w:rsid w:val="00330EE7"/>
    <w:rsid w:val="00331443"/>
    <w:rsid w:val="00332F37"/>
    <w:rsid w:val="00335052"/>
    <w:rsid w:val="00335908"/>
    <w:rsid w:val="0034151A"/>
    <w:rsid w:val="00341D33"/>
    <w:rsid w:val="00342B90"/>
    <w:rsid w:val="00343865"/>
    <w:rsid w:val="00343E65"/>
    <w:rsid w:val="003442F7"/>
    <w:rsid w:val="003468D2"/>
    <w:rsid w:val="0034699B"/>
    <w:rsid w:val="00347AE3"/>
    <w:rsid w:val="00347D0B"/>
    <w:rsid w:val="00347D4A"/>
    <w:rsid w:val="003507B6"/>
    <w:rsid w:val="00350A5D"/>
    <w:rsid w:val="003513EE"/>
    <w:rsid w:val="003514E5"/>
    <w:rsid w:val="00351694"/>
    <w:rsid w:val="00353085"/>
    <w:rsid w:val="00353A11"/>
    <w:rsid w:val="003541A0"/>
    <w:rsid w:val="00354351"/>
    <w:rsid w:val="003552D7"/>
    <w:rsid w:val="003559B4"/>
    <w:rsid w:val="00356057"/>
    <w:rsid w:val="00356F06"/>
    <w:rsid w:val="00357132"/>
    <w:rsid w:val="003619EB"/>
    <w:rsid w:val="00361CBF"/>
    <w:rsid w:val="00361EBE"/>
    <w:rsid w:val="00361F39"/>
    <w:rsid w:val="00361FD8"/>
    <w:rsid w:val="00363BEF"/>
    <w:rsid w:val="00364780"/>
    <w:rsid w:val="00365483"/>
    <w:rsid w:val="00365609"/>
    <w:rsid w:val="00365B82"/>
    <w:rsid w:val="00367880"/>
    <w:rsid w:val="00367DEF"/>
    <w:rsid w:val="003704B6"/>
    <w:rsid w:val="0037185B"/>
    <w:rsid w:val="00372011"/>
    <w:rsid w:val="0037233C"/>
    <w:rsid w:val="00372E4F"/>
    <w:rsid w:val="00373FBF"/>
    <w:rsid w:val="00374214"/>
    <w:rsid w:val="00374FD5"/>
    <w:rsid w:val="003754C6"/>
    <w:rsid w:val="00376726"/>
    <w:rsid w:val="00376893"/>
    <w:rsid w:val="00377F91"/>
    <w:rsid w:val="003803A4"/>
    <w:rsid w:val="003821E6"/>
    <w:rsid w:val="00382C1D"/>
    <w:rsid w:val="00382F0F"/>
    <w:rsid w:val="0038362F"/>
    <w:rsid w:val="00383706"/>
    <w:rsid w:val="00383CA4"/>
    <w:rsid w:val="00384CB0"/>
    <w:rsid w:val="00387821"/>
    <w:rsid w:val="003906A4"/>
    <w:rsid w:val="00390773"/>
    <w:rsid w:val="003914E4"/>
    <w:rsid w:val="00391555"/>
    <w:rsid w:val="003918FE"/>
    <w:rsid w:val="00391AB5"/>
    <w:rsid w:val="003925CD"/>
    <w:rsid w:val="00393A86"/>
    <w:rsid w:val="003944B5"/>
    <w:rsid w:val="003946FF"/>
    <w:rsid w:val="00394E35"/>
    <w:rsid w:val="00395E14"/>
    <w:rsid w:val="003A09E0"/>
    <w:rsid w:val="003A17E8"/>
    <w:rsid w:val="003A26FD"/>
    <w:rsid w:val="003A36C2"/>
    <w:rsid w:val="003A4A86"/>
    <w:rsid w:val="003A6319"/>
    <w:rsid w:val="003A7C58"/>
    <w:rsid w:val="003B0202"/>
    <w:rsid w:val="003B3297"/>
    <w:rsid w:val="003B3765"/>
    <w:rsid w:val="003B3A40"/>
    <w:rsid w:val="003B47D6"/>
    <w:rsid w:val="003B4B79"/>
    <w:rsid w:val="003B5703"/>
    <w:rsid w:val="003B62C4"/>
    <w:rsid w:val="003B65C6"/>
    <w:rsid w:val="003B6D6D"/>
    <w:rsid w:val="003B6EF7"/>
    <w:rsid w:val="003B7007"/>
    <w:rsid w:val="003B7F26"/>
    <w:rsid w:val="003C0542"/>
    <w:rsid w:val="003C0A59"/>
    <w:rsid w:val="003C31A8"/>
    <w:rsid w:val="003C321C"/>
    <w:rsid w:val="003C3E61"/>
    <w:rsid w:val="003C4421"/>
    <w:rsid w:val="003C48C1"/>
    <w:rsid w:val="003C522B"/>
    <w:rsid w:val="003C5FB9"/>
    <w:rsid w:val="003C646E"/>
    <w:rsid w:val="003C76E0"/>
    <w:rsid w:val="003D08A8"/>
    <w:rsid w:val="003D10E1"/>
    <w:rsid w:val="003D1B62"/>
    <w:rsid w:val="003D1C86"/>
    <w:rsid w:val="003D250A"/>
    <w:rsid w:val="003D309B"/>
    <w:rsid w:val="003D36DD"/>
    <w:rsid w:val="003D5D85"/>
    <w:rsid w:val="003D5EB0"/>
    <w:rsid w:val="003D6693"/>
    <w:rsid w:val="003D6C97"/>
    <w:rsid w:val="003D75D5"/>
    <w:rsid w:val="003E028B"/>
    <w:rsid w:val="003E0BAE"/>
    <w:rsid w:val="003E1A55"/>
    <w:rsid w:val="003E1E92"/>
    <w:rsid w:val="003E24C8"/>
    <w:rsid w:val="003E47A2"/>
    <w:rsid w:val="003E48EC"/>
    <w:rsid w:val="003E4E70"/>
    <w:rsid w:val="003E50D9"/>
    <w:rsid w:val="003E59A7"/>
    <w:rsid w:val="003E5CF9"/>
    <w:rsid w:val="003E6CF6"/>
    <w:rsid w:val="003E7251"/>
    <w:rsid w:val="003F08D8"/>
    <w:rsid w:val="003F0B48"/>
    <w:rsid w:val="003F0E23"/>
    <w:rsid w:val="003F37DA"/>
    <w:rsid w:val="003F3A22"/>
    <w:rsid w:val="003F5812"/>
    <w:rsid w:val="003F66A2"/>
    <w:rsid w:val="003F6BBF"/>
    <w:rsid w:val="003F74BB"/>
    <w:rsid w:val="003F7561"/>
    <w:rsid w:val="00400369"/>
    <w:rsid w:val="00401166"/>
    <w:rsid w:val="004030B0"/>
    <w:rsid w:val="00405581"/>
    <w:rsid w:val="004057AC"/>
    <w:rsid w:val="00406B5B"/>
    <w:rsid w:val="004075C2"/>
    <w:rsid w:val="004075DD"/>
    <w:rsid w:val="0041051E"/>
    <w:rsid w:val="00410670"/>
    <w:rsid w:val="0041089A"/>
    <w:rsid w:val="00410CE1"/>
    <w:rsid w:val="00410EDB"/>
    <w:rsid w:val="00413817"/>
    <w:rsid w:val="004142D1"/>
    <w:rsid w:val="004145FD"/>
    <w:rsid w:val="004148D8"/>
    <w:rsid w:val="004168A6"/>
    <w:rsid w:val="00416F69"/>
    <w:rsid w:val="00422F98"/>
    <w:rsid w:val="00423BE0"/>
    <w:rsid w:val="00424613"/>
    <w:rsid w:val="004247BA"/>
    <w:rsid w:val="00425109"/>
    <w:rsid w:val="00431145"/>
    <w:rsid w:val="00431EBA"/>
    <w:rsid w:val="00432005"/>
    <w:rsid w:val="0043214E"/>
    <w:rsid w:val="00432366"/>
    <w:rsid w:val="0043248D"/>
    <w:rsid w:val="0043269E"/>
    <w:rsid w:val="0043391F"/>
    <w:rsid w:val="00433CA3"/>
    <w:rsid w:val="00434366"/>
    <w:rsid w:val="00434AB9"/>
    <w:rsid w:val="0043646F"/>
    <w:rsid w:val="00440831"/>
    <w:rsid w:val="00440B9C"/>
    <w:rsid w:val="00441FB3"/>
    <w:rsid w:val="00442C00"/>
    <w:rsid w:val="00443BF8"/>
    <w:rsid w:val="00444264"/>
    <w:rsid w:val="004444B8"/>
    <w:rsid w:val="00445FA1"/>
    <w:rsid w:val="0044669F"/>
    <w:rsid w:val="00447A4B"/>
    <w:rsid w:val="00447FE8"/>
    <w:rsid w:val="004515B4"/>
    <w:rsid w:val="0045385E"/>
    <w:rsid w:val="00453B4B"/>
    <w:rsid w:val="00453EA3"/>
    <w:rsid w:val="004546CE"/>
    <w:rsid w:val="00454F75"/>
    <w:rsid w:val="00455631"/>
    <w:rsid w:val="004576F3"/>
    <w:rsid w:val="0045795B"/>
    <w:rsid w:val="00457B2D"/>
    <w:rsid w:val="00461641"/>
    <w:rsid w:val="004621FD"/>
    <w:rsid w:val="00465439"/>
    <w:rsid w:val="00466707"/>
    <w:rsid w:val="00466AD0"/>
    <w:rsid w:val="004676C5"/>
    <w:rsid w:val="00470014"/>
    <w:rsid w:val="00472749"/>
    <w:rsid w:val="0047424C"/>
    <w:rsid w:val="00474615"/>
    <w:rsid w:val="004747B2"/>
    <w:rsid w:val="00475006"/>
    <w:rsid w:val="004766A2"/>
    <w:rsid w:val="004767C0"/>
    <w:rsid w:val="004775BD"/>
    <w:rsid w:val="00477E3C"/>
    <w:rsid w:val="00480686"/>
    <w:rsid w:val="00480A7B"/>
    <w:rsid w:val="00481571"/>
    <w:rsid w:val="004815A5"/>
    <w:rsid w:val="00481824"/>
    <w:rsid w:val="00482266"/>
    <w:rsid w:val="00482322"/>
    <w:rsid w:val="00482649"/>
    <w:rsid w:val="004849F6"/>
    <w:rsid w:val="004850AB"/>
    <w:rsid w:val="0048622B"/>
    <w:rsid w:val="004866BA"/>
    <w:rsid w:val="004872C8"/>
    <w:rsid w:val="00487B16"/>
    <w:rsid w:val="0049036A"/>
    <w:rsid w:val="004912C9"/>
    <w:rsid w:val="00492272"/>
    <w:rsid w:val="00492343"/>
    <w:rsid w:val="00494299"/>
    <w:rsid w:val="0049579E"/>
    <w:rsid w:val="00495813"/>
    <w:rsid w:val="00496684"/>
    <w:rsid w:val="004966ED"/>
    <w:rsid w:val="00496B6C"/>
    <w:rsid w:val="00497547"/>
    <w:rsid w:val="00497864"/>
    <w:rsid w:val="00497E92"/>
    <w:rsid w:val="004A0CB0"/>
    <w:rsid w:val="004A1EEE"/>
    <w:rsid w:val="004A2B4C"/>
    <w:rsid w:val="004A5114"/>
    <w:rsid w:val="004A588D"/>
    <w:rsid w:val="004A5F28"/>
    <w:rsid w:val="004A7FF7"/>
    <w:rsid w:val="004B0406"/>
    <w:rsid w:val="004B068B"/>
    <w:rsid w:val="004B0AE5"/>
    <w:rsid w:val="004B233A"/>
    <w:rsid w:val="004B25B0"/>
    <w:rsid w:val="004B2C53"/>
    <w:rsid w:val="004B3363"/>
    <w:rsid w:val="004B341F"/>
    <w:rsid w:val="004B498B"/>
    <w:rsid w:val="004B4D7E"/>
    <w:rsid w:val="004C06C9"/>
    <w:rsid w:val="004C22D0"/>
    <w:rsid w:val="004C2689"/>
    <w:rsid w:val="004C2F45"/>
    <w:rsid w:val="004C3CC3"/>
    <w:rsid w:val="004C45F8"/>
    <w:rsid w:val="004C6AC8"/>
    <w:rsid w:val="004C6CE1"/>
    <w:rsid w:val="004D05C9"/>
    <w:rsid w:val="004D2045"/>
    <w:rsid w:val="004D2052"/>
    <w:rsid w:val="004D44FB"/>
    <w:rsid w:val="004D5ED5"/>
    <w:rsid w:val="004D6160"/>
    <w:rsid w:val="004D6F28"/>
    <w:rsid w:val="004E01A3"/>
    <w:rsid w:val="004E0792"/>
    <w:rsid w:val="004E0957"/>
    <w:rsid w:val="004E0E31"/>
    <w:rsid w:val="004E23AC"/>
    <w:rsid w:val="004E259F"/>
    <w:rsid w:val="004E4A41"/>
    <w:rsid w:val="004E4AA1"/>
    <w:rsid w:val="004E52F3"/>
    <w:rsid w:val="004E5720"/>
    <w:rsid w:val="004E5C34"/>
    <w:rsid w:val="004E5D1A"/>
    <w:rsid w:val="004E5FE0"/>
    <w:rsid w:val="004E6B3C"/>
    <w:rsid w:val="004F0EEE"/>
    <w:rsid w:val="004F115B"/>
    <w:rsid w:val="004F15D8"/>
    <w:rsid w:val="004F240F"/>
    <w:rsid w:val="004F3C8B"/>
    <w:rsid w:val="004F423A"/>
    <w:rsid w:val="004F5395"/>
    <w:rsid w:val="004F5FEC"/>
    <w:rsid w:val="004F67FA"/>
    <w:rsid w:val="004F6F51"/>
    <w:rsid w:val="004F721F"/>
    <w:rsid w:val="004F7EDD"/>
    <w:rsid w:val="005003C7"/>
    <w:rsid w:val="00501D1A"/>
    <w:rsid w:val="005027B3"/>
    <w:rsid w:val="00505012"/>
    <w:rsid w:val="00507CC3"/>
    <w:rsid w:val="00511F50"/>
    <w:rsid w:val="005122C7"/>
    <w:rsid w:val="00512950"/>
    <w:rsid w:val="00513304"/>
    <w:rsid w:val="0051486B"/>
    <w:rsid w:val="005179C3"/>
    <w:rsid w:val="005202EB"/>
    <w:rsid w:val="00520476"/>
    <w:rsid w:val="005223BF"/>
    <w:rsid w:val="00522C77"/>
    <w:rsid w:val="00522EFB"/>
    <w:rsid w:val="00523230"/>
    <w:rsid w:val="005256B8"/>
    <w:rsid w:val="00525900"/>
    <w:rsid w:val="00527F31"/>
    <w:rsid w:val="00530701"/>
    <w:rsid w:val="00530E77"/>
    <w:rsid w:val="00531ECA"/>
    <w:rsid w:val="00536CAE"/>
    <w:rsid w:val="00540182"/>
    <w:rsid w:val="005422E8"/>
    <w:rsid w:val="0054359F"/>
    <w:rsid w:val="00543D4C"/>
    <w:rsid w:val="005466CD"/>
    <w:rsid w:val="005472E7"/>
    <w:rsid w:val="00547532"/>
    <w:rsid w:val="00547AC1"/>
    <w:rsid w:val="00547FD5"/>
    <w:rsid w:val="00550565"/>
    <w:rsid w:val="005506C9"/>
    <w:rsid w:val="005508D9"/>
    <w:rsid w:val="005514B3"/>
    <w:rsid w:val="005519B4"/>
    <w:rsid w:val="00551AAA"/>
    <w:rsid w:val="00551B10"/>
    <w:rsid w:val="00551C8E"/>
    <w:rsid w:val="00551E7F"/>
    <w:rsid w:val="0055265C"/>
    <w:rsid w:val="00553105"/>
    <w:rsid w:val="00554CB4"/>
    <w:rsid w:val="00554E06"/>
    <w:rsid w:val="005553AE"/>
    <w:rsid w:val="00555A28"/>
    <w:rsid w:val="005566DA"/>
    <w:rsid w:val="00557534"/>
    <w:rsid w:val="00560EE7"/>
    <w:rsid w:val="0056270E"/>
    <w:rsid w:val="0056380B"/>
    <w:rsid w:val="00563920"/>
    <w:rsid w:val="00563E7B"/>
    <w:rsid w:val="00564231"/>
    <w:rsid w:val="00564D33"/>
    <w:rsid w:val="00565698"/>
    <w:rsid w:val="00565779"/>
    <w:rsid w:val="00566B1D"/>
    <w:rsid w:val="00566B1E"/>
    <w:rsid w:val="00567D42"/>
    <w:rsid w:val="0057057E"/>
    <w:rsid w:val="005753F3"/>
    <w:rsid w:val="00576CD3"/>
    <w:rsid w:val="0058052E"/>
    <w:rsid w:val="00580E6B"/>
    <w:rsid w:val="005817C0"/>
    <w:rsid w:val="00582082"/>
    <w:rsid w:val="00582DBD"/>
    <w:rsid w:val="00583608"/>
    <w:rsid w:val="005837F5"/>
    <w:rsid w:val="00583B99"/>
    <w:rsid w:val="005845DF"/>
    <w:rsid w:val="00585936"/>
    <w:rsid w:val="005859F0"/>
    <w:rsid w:val="00585F8F"/>
    <w:rsid w:val="0058767C"/>
    <w:rsid w:val="00590D0B"/>
    <w:rsid w:val="00590DD1"/>
    <w:rsid w:val="00590E97"/>
    <w:rsid w:val="00590F78"/>
    <w:rsid w:val="00590FCA"/>
    <w:rsid w:val="00591FB5"/>
    <w:rsid w:val="00594FFE"/>
    <w:rsid w:val="00596985"/>
    <w:rsid w:val="00597620"/>
    <w:rsid w:val="00597925"/>
    <w:rsid w:val="005A00F7"/>
    <w:rsid w:val="005A0C7E"/>
    <w:rsid w:val="005A10BC"/>
    <w:rsid w:val="005A1D3E"/>
    <w:rsid w:val="005A20BA"/>
    <w:rsid w:val="005A2309"/>
    <w:rsid w:val="005A2764"/>
    <w:rsid w:val="005A3A67"/>
    <w:rsid w:val="005A426B"/>
    <w:rsid w:val="005A446E"/>
    <w:rsid w:val="005A6D8F"/>
    <w:rsid w:val="005B0C64"/>
    <w:rsid w:val="005B1EC2"/>
    <w:rsid w:val="005B200F"/>
    <w:rsid w:val="005B23ED"/>
    <w:rsid w:val="005B327B"/>
    <w:rsid w:val="005B6B96"/>
    <w:rsid w:val="005B7251"/>
    <w:rsid w:val="005B743B"/>
    <w:rsid w:val="005B7873"/>
    <w:rsid w:val="005B78FE"/>
    <w:rsid w:val="005C0270"/>
    <w:rsid w:val="005C1190"/>
    <w:rsid w:val="005C1AA6"/>
    <w:rsid w:val="005C3F90"/>
    <w:rsid w:val="005C4353"/>
    <w:rsid w:val="005C4FE1"/>
    <w:rsid w:val="005C5614"/>
    <w:rsid w:val="005C62A6"/>
    <w:rsid w:val="005C7C70"/>
    <w:rsid w:val="005D4C1E"/>
    <w:rsid w:val="005D4D73"/>
    <w:rsid w:val="005D64EE"/>
    <w:rsid w:val="005D68C0"/>
    <w:rsid w:val="005D7644"/>
    <w:rsid w:val="005D77AA"/>
    <w:rsid w:val="005E085E"/>
    <w:rsid w:val="005E1618"/>
    <w:rsid w:val="005E3D54"/>
    <w:rsid w:val="005E3FC6"/>
    <w:rsid w:val="005E4AAC"/>
    <w:rsid w:val="005E6DBD"/>
    <w:rsid w:val="005F0AC4"/>
    <w:rsid w:val="005F0CAF"/>
    <w:rsid w:val="005F157D"/>
    <w:rsid w:val="005F16EC"/>
    <w:rsid w:val="005F1DC1"/>
    <w:rsid w:val="005F1EEF"/>
    <w:rsid w:val="005F257E"/>
    <w:rsid w:val="005F3B51"/>
    <w:rsid w:val="005F5535"/>
    <w:rsid w:val="005F6877"/>
    <w:rsid w:val="005F73F6"/>
    <w:rsid w:val="0060061F"/>
    <w:rsid w:val="00600E2E"/>
    <w:rsid w:val="006012A6"/>
    <w:rsid w:val="00601E7B"/>
    <w:rsid w:val="00603A49"/>
    <w:rsid w:val="006051BF"/>
    <w:rsid w:val="00606798"/>
    <w:rsid w:val="00607321"/>
    <w:rsid w:val="006073DC"/>
    <w:rsid w:val="0060784B"/>
    <w:rsid w:val="00607BC5"/>
    <w:rsid w:val="00611B5C"/>
    <w:rsid w:val="00611E65"/>
    <w:rsid w:val="00612632"/>
    <w:rsid w:val="006127C9"/>
    <w:rsid w:val="0061298F"/>
    <w:rsid w:val="006153C8"/>
    <w:rsid w:val="00616B38"/>
    <w:rsid w:val="00616E12"/>
    <w:rsid w:val="00616EFF"/>
    <w:rsid w:val="00616F25"/>
    <w:rsid w:val="006179AD"/>
    <w:rsid w:val="00620B81"/>
    <w:rsid w:val="006243BC"/>
    <w:rsid w:val="00624623"/>
    <w:rsid w:val="00626154"/>
    <w:rsid w:val="0062652A"/>
    <w:rsid w:val="00626A66"/>
    <w:rsid w:val="00626ABA"/>
    <w:rsid w:val="00627C7D"/>
    <w:rsid w:val="00627D5C"/>
    <w:rsid w:val="006314BB"/>
    <w:rsid w:val="00632BAC"/>
    <w:rsid w:val="006344C3"/>
    <w:rsid w:val="00635C3B"/>
    <w:rsid w:val="00635D4F"/>
    <w:rsid w:val="00636FEA"/>
    <w:rsid w:val="00637081"/>
    <w:rsid w:val="006372B3"/>
    <w:rsid w:val="0064053C"/>
    <w:rsid w:val="00641505"/>
    <w:rsid w:val="0064284E"/>
    <w:rsid w:val="00643F55"/>
    <w:rsid w:val="00644095"/>
    <w:rsid w:val="00645151"/>
    <w:rsid w:val="006451AB"/>
    <w:rsid w:val="00645709"/>
    <w:rsid w:val="00646013"/>
    <w:rsid w:val="0064774A"/>
    <w:rsid w:val="00647903"/>
    <w:rsid w:val="00647AE2"/>
    <w:rsid w:val="00647F5B"/>
    <w:rsid w:val="00650132"/>
    <w:rsid w:val="00650527"/>
    <w:rsid w:val="0065155A"/>
    <w:rsid w:val="00651AB6"/>
    <w:rsid w:val="00652395"/>
    <w:rsid w:val="00652FD6"/>
    <w:rsid w:val="00655541"/>
    <w:rsid w:val="00657261"/>
    <w:rsid w:val="00657700"/>
    <w:rsid w:val="00657D62"/>
    <w:rsid w:val="00657DDB"/>
    <w:rsid w:val="00657F30"/>
    <w:rsid w:val="00662AA9"/>
    <w:rsid w:val="006636C0"/>
    <w:rsid w:val="0066395A"/>
    <w:rsid w:val="00663FAA"/>
    <w:rsid w:val="0066459E"/>
    <w:rsid w:val="0066558B"/>
    <w:rsid w:val="00665BF3"/>
    <w:rsid w:val="00665CD9"/>
    <w:rsid w:val="00666485"/>
    <w:rsid w:val="00666817"/>
    <w:rsid w:val="00666867"/>
    <w:rsid w:val="00666D39"/>
    <w:rsid w:val="00667099"/>
    <w:rsid w:val="00667743"/>
    <w:rsid w:val="00671895"/>
    <w:rsid w:val="00672602"/>
    <w:rsid w:val="00672B69"/>
    <w:rsid w:val="00672F2C"/>
    <w:rsid w:val="006757C3"/>
    <w:rsid w:val="00675AC9"/>
    <w:rsid w:val="00675C82"/>
    <w:rsid w:val="00676551"/>
    <w:rsid w:val="00677640"/>
    <w:rsid w:val="006779E5"/>
    <w:rsid w:val="00677CA1"/>
    <w:rsid w:val="0068420F"/>
    <w:rsid w:val="00684D60"/>
    <w:rsid w:val="006850AC"/>
    <w:rsid w:val="0068575A"/>
    <w:rsid w:val="00685B93"/>
    <w:rsid w:val="00685D67"/>
    <w:rsid w:val="006861DB"/>
    <w:rsid w:val="00686218"/>
    <w:rsid w:val="0068699F"/>
    <w:rsid w:val="00686BB0"/>
    <w:rsid w:val="00686BF0"/>
    <w:rsid w:val="00686C21"/>
    <w:rsid w:val="00687951"/>
    <w:rsid w:val="00690174"/>
    <w:rsid w:val="0069084D"/>
    <w:rsid w:val="00690FAB"/>
    <w:rsid w:val="00691AEE"/>
    <w:rsid w:val="00692296"/>
    <w:rsid w:val="00692F3D"/>
    <w:rsid w:val="006941D7"/>
    <w:rsid w:val="00696585"/>
    <w:rsid w:val="0069682E"/>
    <w:rsid w:val="0069691F"/>
    <w:rsid w:val="006972EB"/>
    <w:rsid w:val="00697E57"/>
    <w:rsid w:val="006A138B"/>
    <w:rsid w:val="006A371F"/>
    <w:rsid w:val="006A41C2"/>
    <w:rsid w:val="006A58F7"/>
    <w:rsid w:val="006A6AA6"/>
    <w:rsid w:val="006A7059"/>
    <w:rsid w:val="006A79A4"/>
    <w:rsid w:val="006B04E0"/>
    <w:rsid w:val="006B12B6"/>
    <w:rsid w:val="006B131A"/>
    <w:rsid w:val="006B49AF"/>
    <w:rsid w:val="006B4B01"/>
    <w:rsid w:val="006B515E"/>
    <w:rsid w:val="006B523C"/>
    <w:rsid w:val="006B6242"/>
    <w:rsid w:val="006B6EB2"/>
    <w:rsid w:val="006C13E3"/>
    <w:rsid w:val="006C29C6"/>
    <w:rsid w:val="006C2F1D"/>
    <w:rsid w:val="006C3A49"/>
    <w:rsid w:val="006C3AC5"/>
    <w:rsid w:val="006C3BB7"/>
    <w:rsid w:val="006C5790"/>
    <w:rsid w:val="006C5A48"/>
    <w:rsid w:val="006C6725"/>
    <w:rsid w:val="006C7EF6"/>
    <w:rsid w:val="006D02FA"/>
    <w:rsid w:val="006D06EC"/>
    <w:rsid w:val="006D3BC0"/>
    <w:rsid w:val="006D44C5"/>
    <w:rsid w:val="006D4681"/>
    <w:rsid w:val="006D47C8"/>
    <w:rsid w:val="006D5F56"/>
    <w:rsid w:val="006D66D1"/>
    <w:rsid w:val="006D6B97"/>
    <w:rsid w:val="006D79A4"/>
    <w:rsid w:val="006E3144"/>
    <w:rsid w:val="006E44E0"/>
    <w:rsid w:val="006E46CE"/>
    <w:rsid w:val="006E49A0"/>
    <w:rsid w:val="006E4F7E"/>
    <w:rsid w:val="006E554D"/>
    <w:rsid w:val="006E56A5"/>
    <w:rsid w:val="006E5C31"/>
    <w:rsid w:val="006E6652"/>
    <w:rsid w:val="006E7DA8"/>
    <w:rsid w:val="006F064C"/>
    <w:rsid w:val="006F1F0A"/>
    <w:rsid w:val="006F24D2"/>
    <w:rsid w:val="006F305D"/>
    <w:rsid w:val="006F3295"/>
    <w:rsid w:val="006F4565"/>
    <w:rsid w:val="006F4ACD"/>
    <w:rsid w:val="006F4BD4"/>
    <w:rsid w:val="006F76ED"/>
    <w:rsid w:val="006F7E8E"/>
    <w:rsid w:val="00700867"/>
    <w:rsid w:val="0070221F"/>
    <w:rsid w:val="007037FC"/>
    <w:rsid w:val="0070653E"/>
    <w:rsid w:val="00706F6E"/>
    <w:rsid w:val="00711035"/>
    <w:rsid w:val="00711247"/>
    <w:rsid w:val="00711C25"/>
    <w:rsid w:val="00711EF2"/>
    <w:rsid w:val="007122C1"/>
    <w:rsid w:val="00712AAE"/>
    <w:rsid w:val="007131F9"/>
    <w:rsid w:val="00713F17"/>
    <w:rsid w:val="007142FD"/>
    <w:rsid w:val="00714A17"/>
    <w:rsid w:val="00714CFC"/>
    <w:rsid w:val="00715223"/>
    <w:rsid w:val="007166BB"/>
    <w:rsid w:val="00716C5B"/>
    <w:rsid w:val="00716F9B"/>
    <w:rsid w:val="007171BF"/>
    <w:rsid w:val="0071766B"/>
    <w:rsid w:val="007179F5"/>
    <w:rsid w:val="00717BBF"/>
    <w:rsid w:val="007204B8"/>
    <w:rsid w:val="00720BB3"/>
    <w:rsid w:val="007219D2"/>
    <w:rsid w:val="00722617"/>
    <w:rsid w:val="00722AF8"/>
    <w:rsid w:val="00724FFC"/>
    <w:rsid w:val="00725524"/>
    <w:rsid w:val="007259D9"/>
    <w:rsid w:val="00726312"/>
    <w:rsid w:val="00731CA8"/>
    <w:rsid w:val="00732A46"/>
    <w:rsid w:val="00732FDD"/>
    <w:rsid w:val="007333AE"/>
    <w:rsid w:val="00733608"/>
    <w:rsid w:val="00733BC0"/>
    <w:rsid w:val="0073494B"/>
    <w:rsid w:val="00735B44"/>
    <w:rsid w:val="00736BB8"/>
    <w:rsid w:val="00737264"/>
    <w:rsid w:val="00740E30"/>
    <w:rsid w:val="00741261"/>
    <w:rsid w:val="007412F3"/>
    <w:rsid w:val="0074166F"/>
    <w:rsid w:val="00743330"/>
    <w:rsid w:val="00743A1B"/>
    <w:rsid w:val="00744DEC"/>
    <w:rsid w:val="0074544D"/>
    <w:rsid w:val="00746D3F"/>
    <w:rsid w:val="007476E1"/>
    <w:rsid w:val="007500EB"/>
    <w:rsid w:val="00750838"/>
    <w:rsid w:val="00750B73"/>
    <w:rsid w:val="00751E32"/>
    <w:rsid w:val="0075288B"/>
    <w:rsid w:val="00753397"/>
    <w:rsid w:val="00753425"/>
    <w:rsid w:val="007539B6"/>
    <w:rsid w:val="00753B57"/>
    <w:rsid w:val="0075430D"/>
    <w:rsid w:val="00754411"/>
    <w:rsid w:val="00756ABC"/>
    <w:rsid w:val="00757120"/>
    <w:rsid w:val="00757386"/>
    <w:rsid w:val="007573BF"/>
    <w:rsid w:val="0076137D"/>
    <w:rsid w:val="00761D32"/>
    <w:rsid w:val="00763BDC"/>
    <w:rsid w:val="00764271"/>
    <w:rsid w:val="007648FB"/>
    <w:rsid w:val="00764FB5"/>
    <w:rsid w:val="00766706"/>
    <w:rsid w:val="00766A11"/>
    <w:rsid w:val="00766FEB"/>
    <w:rsid w:val="007673AA"/>
    <w:rsid w:val="007673EB"/>
    <w:rsid w:val="00767C27"/>
    <w:rsid w:val="00767DEA"/>
    <w:rsid w:val="00767E3D"/>
    <w:rsid w:val="00770B58"/>
    <w:rsid w:val="00771D06"/>
    <w:rsid w:val="00772E2A"/>
    <w:rsid w:val="00774016"/>
    <w:rsid w:val="007742B8"/>
    <w:rsid w:val="00774BA3"/>
    <w:rsid w:val="007776A2"/>
    <w:rsid w:val="00777AC3"/>
    <w:rsid w:val="007800DE"/>
    <w:rsid w:val="007802E0"/>
    <w:rsid w:val="00780A4C"/>
    <w:rsid w:val="0078139D"/>
    <w:rsid w:val="00782264"/>
    <w:rsid w:val="00782D31"/>
    <w:rsid w:val="007841A8"/>
    <w:rsid w:val="0078437A"/>
    <w:rsid w:val="00790F1C"/>
    <w:rsid w:val="007911FF"/>
    <w:rsid w:val="0079182B"/>
    <w:rsid w:val="00792F3A"/>
    <w:rsid w:val="007938F8"/>
    <w:rsid w:val="00793E8E"/>
    <w:rsid w:val="00794A58"/>
    <w:rsid w:val="00795035"/>
    <w:rsid w:val="007957BB"/>
    <w:rsid w:val="00796F42"/>
    <w:rsid w:val="007978B4"/>
    <w:rsid w:val="00797B42"/>
    <w:rsid w:val="007A154F"/>
    <w:rsid w:val="007A1585"/>
    <w:rsid w:val="007A1787"/>
    <w:rsid w:val="007A2C6D"/>
    <w:rsid w:val="007A5C3D"/>
    <w:rsid w:val="007A6A39"/>
    <w:rsid w:val="007A79C0"/>
    <w:rsid w:val="007A7D6E"/>
    <w:rsid w:val="007B310A"/>
    <w:rsid w:val="007B4877"/>
    <w:rsid w:val="007B5667"/>
    <w:rsid w:val="007B5906"/>
    <w:rsid w:val="007B65C6"/>
    <w:rsid w:val="007B69B3"/>
    <w:rsid w:val="007C0227"/>
    <w:rsid w:val="007C1BC6"/>
    <w:rsid w:val="007C1E16"/>
    <w:rsid w:val="007C2C5E"/>
    <w:rsid w:val="007C3750"/>
    <w:rsid w:val="007C3B63"/>
    <w:rsid w:val="007C42A7"/>
    <w:rsid w:val="007C43D1"/>
    <w:rsid w:val="007C504F"/>
    <w:rsid w:val="007C5965"/>
    <w:rsid w:val="007C5FDA"/>
    <w:rsid w:val="007C6864"/>
    <w:rsid w:val="007C6EA6"/>
    <w:rsid w:val="007D0E1B"/>
    <w:rsid w:val="007D4E46"/>
    <w:rsid w:val="007D66C8"/>
    <w:rsid w:val="007D6D42"/>
    <w:rsid w:val="007E0033"/>
    <w:rsid w:val="007E10E4"/>
    <w:rsid w:val="007E15ED"/>
    <w:rsid w:val="007E17DC"/>
    <w:rsid w:val="007E304A"/>
    <w:rsid w:val="007E336C"/>
    <w:rsid w:val="007E5828"/>
    <w:rsid w:val="007E58C7"/>
    <w:rsid w:val="007E5B19"/>
    <w:rsid w:val="007E5FB0"/>
    <w:rsid w:val="007E6B36"/>
    <w:rsid w:val="007E6E1B"/>
    <w:rsid w:val="007E6E58"/>
    <w:rsid w:val="007E703E"/>
    <w:rsid w:val="007E721F"/>
    <w:rsid w:val="007E7660"/>
    <w:rsid w:val="007F173B"/>
    <w:rsid w:val="007F1807"/>
    <w:rsid w:val="007F1FD2"/>
    <w:rsid w:val="007F3824"/>
    <w:rsid w:val="007F412F"/>
    <w:rsid w:val="007F487D"/>
    <w:rsid w:val="007F7B64"/>
    <w:rsid w:val="00800A84"/>
    <w:rsid w:val="0080136B"/>
    <w:rsid w:val="00801F46"/>
    <w:rsid w:val="008026EE"/>
    <w:rsid w:val="00805834"/>
    <w:rsid w:val="00805977"/>
    <w:rsid w:val="0080621A"/>
    <w:rsid w:val="00807F88"/>
    <w:rsid w:val="00810E85"/>
    <w:rsid w:val="00811799"/>
    <w:rsid w:val="008120F8"/>
    <w:rsid w:val="0081297E"/>
    <w:rsid w:val="00812EF7"/>
    <w:rsid w:val="0081389B"/>
    <w:rsid w:val="008142EF"/>
    <w:rsid w:val="00814515"/>
    <w:rsid w:val="00814B83"/>
    <w:rsid w:val="00815B7F"/>
    <w:rsid w:val="008163E5"/>
    <w:rsid w:val="00816610"/>
    <w:rsid w:val="0081662E"/>
    <w:rsid w:val="00820B12"/>
    <w:rsid w:val="0082194E"/>
    <w:rsid w:val="00821CCC"/>
    <w:rsid w:val="00822780"/>
    <w:rsid w:val="00825C34"/>
    <w:rsid w:val="00825DDF"/>
    <w:rsid w:val="00826175"/>
    <w:rsid w:val="008264E3"/>
    <w:rsid w:val="00826A5F"/>
    <w:rsid w:val="00827344"/>
    <w:rsid w:val="00831A5A"/>
    <w:rsid w:val="008325AA"/>
    <w:rsid w:val="008344E1"/>
    <w:rsid w:val="00834767"/>
    <w:rsid w:val="008348BC"/>
    <w:rsid w:val="00835040"/>
    <w:rsid w:val="008354F1"/>
    <w:rsid w:val="008377E5"/>
    <w:rsid w:val="00837E20"/>
    <w:rsid w:val="00837F68"/>
    <w:rsid w:val="00840C41"/>
    <w:rsid w:val="00841815"/>
    <w:rsid w:val="008418B6"/>
    <w:rsid w:val="00842034"/>
    <w:rsid w:val="00842D19"/>
    <w:rsid w:val="00843464"/>
    <w:rsid w:val="0084358E"/>
    <w:rsid w:val="00843C58"/>
    <w:rsid w:val="0084412A"/>
    <w:rsid w:val="008450B7"/>
    <w:rsid w:val="0084567F"/>
    <w:rsid w:val="00845E25"/>
    <w:rsid w:val="00846BF1"/>
    <w:rsid w:val="008478E3"/>
    <w:rsid w:val="00850E6A"/>
    <w:rsid w:val="00852748"/>
    <w:rsid w:val="00853E84"/>
    <w:rsid w:val="00855EF1"/>
    <w:rsid w:val="00860691"/>
    <w:rsid w:val="008610D3"/>
    <w:rsid w:val="0086140B"/>
    <w:rsid w:val="00861716"/>
    <w:rsid w:val="00863DB4"/>
    <w:rsid w:val="008642BF"/>
    <w:rsid w:val="00864BEB"/>
    <w:rsid w:val="008662B6"/>
    <w:rsid w:val="0086636D"/>
    <w:rsid w:val="00866572"/>
    <w:rsid w:val="00866EF2"/>
    <w:rsid w:val="00870A98"/>
    <w:rsid w:val="00870AA2"/>
    <w:rsid w:val="008711EE"/>
    <w:rsid w:val="00872010"/>
    <w:rsid w:val="008721EE"/>
    <w:rsid w:val="008723E2"/>
    <w:rsid w:val="008735F7"/>
    <w:rsid w:val="00873D0A"/>
    <w:rsid w:val="00873DAB"/>
    <w:rsid w:val="00873E72"/>
    <w:rsid w:val="008746FB"/>
    <w:rsid w:val="0087479E"/>
    <w:rsid w:val="00874A34"/>
    <w:rsid w:val="00876A64"/>
    <w:rsid w:val="00876C61"/>
    <w:rsid w:val="00876DDF"/>
    <w:rsid w:val="00876E2B"/>
    <w:rsid w:val="0087787C"/>
    <w:rsid w:val="00877EE5"/>
    <w:rsid w:val="00881986"/>
    <w:rsid w:val="008826F4"/>
    <w:rsid w:val="0088296A"/>
    <w:rsid w:val="00882D14"/>
    <w:rsid w:val="00883704"/>
    <w:rsid w:val="0088419A"/>
    <w:rsid w:val="00886777"/>
    <w:rsid w:val="008871A7"/>
    <w:rsid w:val="00890120"/>
    <w:rsid w:val="00890947"/>
    <w:rsid w:val="00890D49"/>
    <w:rsid w:val="00890D8D"/>
    <w:rsid w:val="00891DDB"/>
    <w:rsid w:val="008926C4"/>
    <w:rsid w:val="00892BC3"/>
    <w:rsid w:val="00893EAC"/>
    <w:rsid w:val="008947AB"/>
    <w:rsid w:val="00894817"/>
    <w:rsid w:val="008959AF"/>
    <w:rsid w:val="00895ED8"/>
    <w:rsid w:val="00896A1C"/>
    <w:rsid w:val="00896F29"/>
    <w:rsid w:val="00897ED1"/>
    <w:rsid w:val="008A00B6"/>
    <w:rsid w:val="008A04F3"/>
    <w:rsid w:val="008A3FA8"/>
    <w:rsid w:val="008A7F0A"/>
    <w:rsid w:val="008A7F4C"/>
    <w:rsid w:val="008B0DAC"/>
    <w:rsid w:val="008B0DB0"/>
    <w:rsid w:val="008B1035"/>
    <w:rsid w:val="008B1BDB"/>
    <w:rsid w:val="008B38EC"/>
    <w:rsid w:val="008B5578"/>
    <w:rsid w:val="008B572D"/>
    <w:rsid w:val="008B5923"/>
    <w:rsid w:val="008B601D"/>
    <w:rsid w:val="008B62FF"/>
    <w:rsid w:val="008B6346"/>
    <w:rsid w:val="008B7BA9"/>
    <w:rsid w:val="008C0232"/>
    <w:rsid w:val="008C11C9"/>
    <w:rsid w:val="008C1CF7"/>
    <w:rsid w:val="008C229F"/>
    <w:rsid w:val="008C2447"/>
    <w:rsid w:val="008C26CB"/>
    <w:rsid w:val="008C32FC"/>
    <w:rsid w:val="008C3A9C"/>
    <w:rsid w:val="008C3EC1"/>
    <w:rsid w:val="008C5150"/>
    <w:rsid w:val="008C5EF3"/>
    <w:rsid w:val="008C6F81"/>
    <w:rsid w:val="008C73F2"/>
    <w:rsid w:val="008D102A"/>
    <w:rsid w:val="008D3B3B"/>
    <w:rsid w:val="008D4C52"/>
    <w:rsid w:val="008D535F"/>
    <w:rsid w:val="008D5363"/>
    <w:rsid w:val="008D565B"/>
    <w:rsid w:val="008D58EC"/>
    <w:rsid w:val="008D6101"/>
    <w:rsid w:val="008D6525"/>
    <w:rsid w:val="008E01F3"/>
    <w:rsid w:val="008E097A"/>
    <w:rsid w:val="008E0A11"/>
    <w:rsid w:val="008E39FD"/>
    <w:rsid w:val="008E4138"/>
    <w:rsid w:val="008E4D5F"/>
    <w:rsid w:val="008E5180"/>
    <w:rsid w:val="008E69FD"/>
    <w:rsid w:val="008E6D29"/>
    <w:rsid w:val="008E6D56"/>
    <w:rsid w:val="008F03CE"/>
    <w:rsid w:val="008F0C1B"/>
    <w:rsid w:val="008F1892"/>
    <w:rsid w:val="008F1E1F"/>
    <w:rsid w:val="008F225E"/>
    <w:rsid w:val="008F23F2"/>
    <w:rsid w:val="008F2958"/>
    <w:rsid w:val="008F3514"/>
    <w:rsid w:val="008F36D4"/>
    <w:rsid w:val="008F3A8C"/>
    <w:rsid w:val="008F451C"/>
    <w:rsid w:val="008F453D"/>
    <w:rsid w:val="008F47E3"/>
    <w:rsid w:val="008F501D"/>
    <w:rsid w:val="008F56DF"/>
    <w:rsid w:val="008F679E"/>
    <w:rsid w:val="008F7AAD"/>
    <w:rsid w:val="0090164A"/>
    <w:rsid w:val="009017B6"/>
    <w:rsid w:val="00901AFC"/>
    <w:rsid w:val="00901DF3"/>
    <w:rsid w:val="00903C73"/>
    <w:rsid w:val="00903F7B"/>
    <w:rsid w:val="00906B51"/>
    <w:rsid w:val="009070FF"/>
    <w:rsid w:val="00907A4A"/>
    <w:rsid w:val="0091086E"/>
    <w:rsid w:val="009109D1"/>
    <w:rsid w:val="00911BCC"/>
    <w:rsid w:val="009122D2"/>
    <w:rsid w:val="0091408D"/>
    <w:rsid w:val="0091475E"/>
    <w:rsid w:val="0091517E"/>
    <w:rsid w:val="009159BC"/>
    <w:rsid w:val="00915B3C"/>
    <w:rsid w:val="00916F64"/>
    <w:rsid w:val="00917E23"/>
    <w:rsid w:val="009206DB"/>
    <w:rsid w:val="009215E5"/>
    <w:rsid w:val="0092255D"/>
    <w:rsid w:val="0092509D"/>
    <w:rsid w:val="009254CD"/>
    <w:rsid w:val="00926A9B"/>
    <w:rsid w:val="00927299"/>
    <w:rsid w:val="009273F4"/>
    <w:rsid w:val="00927EBE"/>
    <w:rsid w:val="0093052D"/>
    <w:rsid w:val="009317E0"/>
    <w:rsid w:val="00932F44"/>
    <w:rsid w:val="0093580D"/>
    <w:rsid w:val="00936717"/>
    <w:rsid w:val="009369A1"/>
    <w:rsid w:val="009376B1"/>
    <w:rsid w:val="00937CCD"/>
    <w:rsid w:val="0094007C"/>
    <w:rsid w:val="009402D1"/>
    <w:rsid w:val="00941F13"/>
    <w:rsid w:val="00942155"/>
    <w:rsid w:val="00942FD5"/>
    <w:rsid w:val="00943957"/>
    <w:rsid w:val="00943984"/>
    <w:rsid w:val="00944311"/>
    <w:rsid w:val="00944EA6"/>
    <w:rsid w:val="009455D9"/>
    <w:rsid w:val="009463A5"/>
    <w:rsid w:val="0094763C"/>
    <w:rsid w:val="00950D7C"/>
    <w:rsid w:val="00951962"/>
    <w:rsid w:val="00951BD3"/>
    <w:rsid w:val="009522FF"/>
    <w:rsid w:val="0095366A"/>
    <w:rsid w:val="00953CDC"/>
    <w:rsid w:val="009552B5"/>
    <w:rsid w:val="00956469"/>
    <w:rsid w:val="009603A3"/>
    <w:rsid w:val="00960D42"/>
    <w:rsid w:val="00962257"/>
    <w:rsid w:val="00962655"/>
    <w:rsid w:val="009655FF"/>
    <w:rsid w:val="009657FD"/>
    <w:rsid w:val="009666F8"/>
    <w:rsid w:val="009669F2"/>
    <w:rsid w:val="00967BF4"/>
    <w:rsid w:val="00967C1B"/>
    <w:rsid w:val="009704AF"/>
    <w:rsid w:val="00970835"/>
    <w:rsid w:val="00970940"/>
    <w:rsid w:val="00970E64"/>
    <w:rsid w:val="00971C6D"/>
    <w:rsid w:val="009729FA"/>
    <w:rsid w:val="00972AD4"/>
    <w:rsid w:val="00973A4E"/>
    <w:rsid w:val="00974C92"/>
    <w:rsid w:val="009761F7"/>
    <w:rsid w:val="00977FAA"/>
    <w:rsid w:val="00980BCF"/>
    <w:rsid w:val="00981AAF"/>
    <w:rsid w:val="009853DA"/>
    <w:rsid w:val="009869D8"/>
    <w:rsid w:val="009875F7"/>
    <w:rsid w:val="0098795B"/>
    <w:rsid w:val="00991B96"/>
    <w:rsid w:val="00992B5F"/>
    <w:rsid w:val="009932D0"/>
    <w:rsid w:val="00995B0B"/>
    <w:rsid w:val="00996602"/>
    <w:rsid w:val="009A0190"/>
    <w:rsid w:val="009A0BE6"/>
    <w:rsid w:val="009A490B"/>
    <w:rsid w:val="009A5299"/>
    <w:rsid w:val="009A7F2C"/>
    <w:rsid w:val="009B0E51"/>
    <w:rsid w:val="009B1910"/>
    <w:rsid w:val="009B1AA6"/>
    <w:rsid w:val="009B3E11"/>
    <w:rsid w:val="009B4440"/>
    <w:rsid w:val="009B4BCB"/>
    <w:rsid w:val="009B57D6"/>
    <w:rsid w:val="009B60CD"/>
    <w:rsid w:val="009B6A7B"/>
    <w:rsid w:val="009B7005"/>
    <w:rsid w:val="009B7CD5"/>
    <w:rsid w:val="009C0475"/>
    <w:rsid w:val="009C1BB3"/>
    <w:rsid w:val="009C43F5"/>
    <w:rsid w:val="009C4EFA"/>
    <w:rsid w:val="009C65C4"/>
    <w:rsid w:val="009C7A07"/>
    <w:rsid w:val="009C7C38"/>
    <w:rsid w:val="009D0BB9"/>
    <w:rsid w:val="009D14E2"/>
    <w:rsid w:val="009D194F"/>
    <w:rsid w:val="009D20B4"/>
    <w:rsid w:val="009D28A8"/>
    <w:rsid w:val="009D3726"/>
    <w:rsid w:val="009D3856"/>
    <w:rsid w:val="009D3984"/>
    <w:rsid w:val="009D5328"/>
    <w:rsid w:val="009D5AFE"/>
    <w:rsid w:val="009D6953"/>
    <w:rsid w:val="009D6B43"/>
    <w:rsid w:val="009D7B7D"/>
    <w:rsid w:val="009D7E41"/>
    <w:rsid w:val="009E0A98"/>
    <w:rsid w:val="009E3950"/>
    <w:rsid w:val="009E64B6"/>
    <w:rsid w:val="009E655B"/>
    <w:rsid w:val="009E7441"/>
    <w:rsid w:val="009E7878"/>
    <w:rsid w:val="009F0A38"/>
    <w:rsid w:val="009F424A"/>
    <w:rsid w:val="009F6C03"/>
    <w:rsid w:val="009F6DB5"/>
    <w:rsid w:val="009F76BD"/>
    <w:rsid w:val="00A00D17"/>
    <w:rsid w:val="00A024E7"/>
    <w:rsid w:val="00A0347C"/>
    <w:rsid w:val="00A03B2C"/>
    <w:rsid w:val="00A040D3"/>
    <w:rsid w:val="00A04E65"/>
    <w:rsid w:val="00A055EE"/>
    <w:rsid w:val="00A06AFE"/>
    <w:rsid w:val="00A06D88"/>
    <w:rsid w:val="00A10378"/>
    <w:rsid w:val="00A1041E"/>
    <w:rsid w:val="00A10E36"/>
    <w:rsid w:val="00A117BB"/>
    <w:rsid w:val="00A12C11"/>
    <w:rsid w:val="00A1453B"/>
    <w:rsid w:val="00A15CD6"/>
    <w:rsid w:val="00A2066C"/>
    <w:rsid w:val="00A21C65"/>
    <w:rsid w:val="00A2332E"/>
    <w:rsid w:val="00A2395C"/>
    <w:rsid w:val="00A23C29"/>
    <w:rsid w:val="00A2418A"/>
    <w:rsid w:val="00A24492"/>
    <w:rsid w:val="00A25B0C"/>
    <w:rsid w:val="00A25C2C"/>
    <w:rsid w:val="00A32EBF"/>
    <w:rsid w:val="00A33AAE"/>
    <w:rsid w:val="00A34996"/>
    <w:rsid w:val="00A353D2"/>
    <w:rsid w:val="00A355ED"/>
    <w:rsid w:val="00A35DF5"/>
    <w:rsid w:val="00A35FD1"/>
    <w:rsid w:val="00A36E15"/>
    <w:rsid w:val="00A36EFA"/>
    <w:rsid w:val="00A40191"/>
    <w:rsid w:val="00A401EA"/>
    <w:rsid w:val="00A40A99"/>
    <w:rsid w:val="00A40CD7"/>
    <w:rsid w:val="00A41017"/>
    <w:rsid w:val="00A41BD2"/>
    <w:rsid w:val="00A41E55"/>
    <w:rsid w:val="00A41F61"/>
    <w:rsid w:val="00A4246E"/>
    <w:rsid w:val="00A43458"/>
    <w:rsid w:val="00A43917"/>
    <w:rsid w:val="00A4597B"/>
    <w:rsid w:val="00A474F2"/>
    <w:rsid w:val="00A4762C"/>
    <w:rsid w:val="00A478D8"/>
    <w:rsid w:val="00A50399"/>
    <w:rsid w:val="00A51739"/>
    <w:rsid w:val="00A51EE9"/>
    <w:rsid w:val="00A5438D"/>
    <w:rsid w:val="00A557F9"/>
    <w:rsid w:val="00A5615D"/>
    <w:rsid w:val="00A563A0"/>
    <w:rsid w:val="00A57500"/>
    <w:rsid w:val="00A57AA4"/>
    <w:rsid w:val="00A609AA"/>
    <w:rsid w:val="00A62F1E"/>
    <w:rsid w:val="00A6351E"/>
    <w:rsid w:val="00A65035"/>
    <w:rsid w:val="00A6668A"/>
    <w:rsid w:val="00A66693"/>
    <w:rsid w:val="00A67328"/>
    <w:rsid w:val="00A67449"/>
    <w:rsid w:val="00A70BF1"/>
    <w:rsid w:val="00A71798"/>
    <w:rsid w:val="00A71D9E"/>
    <w:rsid w:val="00A72484"/>
    <w:rsid w:val="00A7269E"/>
    <w:rsid w:val="00A72AFE"/>
    <w:rsid w:val="00A73406"/>
    <w:rsid w:val="00A74933"/>
    <w:rsid w:val="00A752EA"/>
    <w:rsid w:val="00A76FEC"/>
    <w:rsid w:val="00A77782"/>
    <w:rsid w:val="00A80742"/>
    <w:rsid w:val="00A80D3B"/>
    <w:rsid w:val="00A81CC8"/>
    <w:rsid w:val="00A823AA"/>
    <w:rsid w:val="00A82E84"/>
    <w:rsid w:val="00A83229"/>
    <w:rsid w:val="00A836A1"/>
    <w:rsid w:val="00A83817"/>
    <w:rsid w:val="00A848EE"/>
    <w:rsid w:val="00A84D42"/>
    <w:rsid w:val="00A8762D"/>
    <w:rsid w:val="00A9008F"/>
    <w:rsid w:val="00A904B4"/>
    <w:rsid w:val="00A91560"/>
    <w:rsid w:val="00A927F5"/>
    <w:rsid w:val="00A92A60"/>
    <w:rsid w:val="00A930EA"/>
    <w:rsid w:val="00A935AF"/>
    <w:rsid w:val="00A935FC"/>
    <w:rsid w:val="00A940DC"/>
    <w:rsid w:val="00A94385"/>
    <w:rsid w:val="00A95343"/>
    <w:rsid w:val="00A95CD2"/>
    <w:rsid w:val="00A9628D"/>
    <w:rsid w:val="00AA0F51"/>
    <w:rsid w:val="00AA151A"/>
    <w:rsid w:val="00AA15DB"/>
    <w:rsid w:val="00AA1EC4"/>
    <w:rsid w:val="00AA20FC"/>
    <w:rsid w:val="00AA2781"/>
    <w:rsid w:val="00AA2E3B"/>
    <w:rsid w:val="00AA38AD"/>
    <w:rsid w:val="00AA410B"/>
    <w:rsid w:val="00AA4B08"/>
    <w:rsid w:val="00AA514D"/>
    <w:rsid w:val="00AA535F"/>
    <w:rsid w:val="00AA5B8D"/>
    <w:rsid w:val="00AA647C"/>
    <w:rsid w:val="00AA7694"/>
    <w:rsid w:val="00AA7D6B"/>
    <w:rsid w:val="00AB0189"/>
    <w:rsid w:val="00AB06CF"/>
    <w:rsid w:val="00AB3272"/>
    <w:rsid w:val="00AB333E"/>
    <w:rsid w:val="00AB3A2E"/>
    <w:rsid w:val="00AB3D67"/>
    <w:rsid w:val="00AB6DE1"/>
    <w:rsid w:val="00AB7DE4"/>
    <w:rsid w:val="00AC0D9C"/>
    <w:rsid w:val="00AC1919"/>
    <w:rsid w:val="00AC1D38"/>
    <w:rsid w:val="00AC2922"/>
    <w:rsid w:val="00AC5294"/>
    <w:rsid w:val="00AC6509"/>
    <w:rsid w:val="00AC6DB7"/>
    <w:rsid w:val="00AC6E0F"/>
    <w:rsid w:val="00AD0509"/>
    <w:rsid w:val="00AD0715"/>
    <w:rsid w:val="00AD1A6F"/>
    <w:rsid w:val="00AD2180"/>
    <w:rsid w:val="00AD24A9"/>
    <w:rsid w:val="00AD2DF3"/>
    <w:rsid w:val="00AD3EFC"/>
    <w:rsid w:val="00AD4847"/>
    <w:rsid w:val="00AD4EF8"/>
    <w:rsid w:val="00AD5808"/>
    <w:rsid w:val="00AD706A"/>
    <w:rsid w:val="00AE0A85"/>
    <w:rsid w:val="00AE16B9"/>
    <w:rsid w:val="00AE2B1C"/>
    <w:rsid w:val="00AE31B9"/>
    <w:rsid w:val="00AE3A27"/>
    <w:rsid w:val="00AE3BE9"/>
    <w:rsid w:val="00AE3D72"/>
    <w:rsid w:val="00AE43AE"/>
    <w:rsid w:val="00AE49ED"/>
    <w:rsid w:val="00AE6AC7"/>
    <w:rsid w:val="00AE6BE2"/>
    <w:rsid w:val="00AE7D17"/>
    <w:rsid w:val="00AF0499"/>
    <w:rsid w:val="00AF07F7"/>
    <w:rsid w:val="00AF2662"/>
    <w:rsid w:val="00AF3707"/>
    <w:rsid w:val="00AF4227"/>
    <w:rsid w:val="00AF5159"/>
    <w:rsid w:val="00AF7419"/>
    <w:rsid w:val="00B000A1"/>
    <w:rsid w:val="00B02785"/>
    <w:rsid w:val="00B03A3E"/>
    <w:rsid w:val="00B03C46"/>
    <w:rsid w:val="00B03F44"/>
    <w:rsid w:val="00B05152"/>
    <w:rsid w:val="00B06AB1"/>
    <w:rsid w:val="00B0757C"/>
    <w:rsid w:val="00B10676"/>
    <w:rsid w:val="00B1117A"/>
    <w:rsid w:val="00B12326"/>
    <w:rsid w:val="00B12682"/>
    <w:rsid w:val="00B1417C"/>
    <w:rsid w:val="00B159B9"/>
    <w:rsid w:val="00B15D1C"/>
    <w:rsid w:val="00B15E8A"/>
    <w:rsid w:val="00B1646B"/>
    <w:rsid w:val="00B175D7"/>
    <w:rsid w:val="00B20155"/>
    <w:rsid w:val="00B2054D"/>
    <w:rsid w:val="00B206D7"/>
    <w:rsid w:val="00B20BD6"/>
    <w:rsid w:val="00B20C40"/>
    <w:rsid w:val="00B21D02"/>
    <w:rsid w:val="00B25546"/>
    <w:rsid w:val="00B2613E"/>
    <w:rsid w:val="00B2626E"/>
    <w:rsid w:val="00B27074"/>
    <w:rsid w:val="00B2791F"/>
    <w:rsid w:val="00B27DE9"/>
    <w:rsid w:val="00B3024E"/>
    <w:rsid w:val="00B3054A"/>
    <w:rsid w:val="00B30887"/>
    <w:rsid w:val="00B309FD"/>
    <w:rsid w:val="00B310E1"/>
    <w:rsid w:val="00B32F08"/>
    <w:rsid w:val="00B331EE"/>
    <w:rsid w:val="00B343A1"/>
    <w:rsid w:val="00B35353"/>
    <w:rsid w:val="00B40243"/>
    <w:rsid w:val="00B41069"/>
    <w:rsid w:val="00B4255C"/>
    <w:rsid w:val="00B4303B"/>
    <w:rsid w:val="00B4339C"/>
    <w:rsid w:val="00B442C4"/>
    <w:rsid w:val="00B457DA"/>
    <w:rsid w:val="00B46A1F"/>
    <w:rsid w:val="00B47654"/>
    <w:rsid w:val="00B51245"/>
    <w:rsid w:val="00B516C2"/>
    <w:rsid w:val="00B52197"/>
    <w:rsid w:val="00B548CC"/>
    <w:rsid w:val="00B5683D"/>
    <w:rsid w:val="00B56B7F"/>
    <w:rsid w:val="00B60F40"/>
    <w:rsid w:val="00B61EBE"/>
    <w:rsid w:val="00B63296"/>
    <w:rsid w:val="00B640CC"/>
    <w:rsid w:val="00B6411F"/>
    <w:rsid w:val="00B65370"/>
    <w:rsid w:val="00B6541F"/>
    <w:rsid w:val="00B6635F"/>
    <w:rsid w:val="00B669EA"/>
    <w:rsid w:val="00B67261"/>
    <w:rsid w:val="00B7002A"/>
    <w:rsid w:val="00B7065B"/>
    <w:rsid w:val="00B70F6E"/>
    <w:rsid w:val="00B71D0B"/>
    <w:rsid w:val="00B71E21"/>
    <w:rsid w:val="00B725FA"/>
    <w:rsid w:val="00B731C3"/>
    <w:rsid w:val="00B734D4"/>
    <w:rsid w:val="00B73945"/>
    <w:rsid w:val="00B73FD8"/>
    <w:rsid w:val="00B75B5E"/>
    <w:rsid w:val="00B76495"/>
    <w:rsid w:val="00B77632"/>
    <w:rsid w:val="00B80F91"/>
    <w:rsid w:val="00B82361"/>
    <w:rsid w:val="00B82A30"/>
    <w:rsid w:val="00B82E21"/>
    <w:rsid w:val="00B836E6"/>
    <w:rsid w:val="00B841A9"/>
    <w:rsid w:val="00B84E3B"/>
    <w:rsid w:val="00B90BB8"/>
    <w:rsid w:val="00B9133F"/>
    <w:rsid w:val="00B91500"/>
    <w:rsid w:val="00B91B05"/>
    <w:rsid w:val="00B924FE"/>
    <w:rsid w:val="00B92B3C"/>
    <w:rsid w:val="00B93030"/>
    <w:rsid w:val="00B93275"/>
    <w:rsid w:val="00B93532"/>
    <w:rsid w:val="00B93F7F"/>
    <w:rsid w:val="00B94A2B"/>
    <w:rsid w:val="00B95F02"/>
    <w:rsid w:val="00B96E40"/>
    <w:rsid w:val="00BA0B58"/>
    <w:rsid w:val="00BA1EB3"/>
    <w:rsid w:val="00BA3070"/>
    <w:rsid w:val="00BA35C0"/>
    <w:rsid w:val="00BA57F2"/>
    <w:rsid w:val="00BA5B78"/>
    <w:rsid w:val="00BB2115"/>
    <w:rsid w:val="00BB3247"/>
    <w:rsid w:val="00BB6360"/>
    <w:rsid w:val="00BB69DD"/>
    <w:rsid w:val="00BB6FD2"/>
    <w:rsid w:val="00BB7F04"/>
    <w:rsid w:val="00BC05D0"/>
    <w:rsid w:val="00BC2056"/>
    <w:rsid w:val="00BC2EF4"/>
    <w:rsid w:val="00BC3BCA"/>
    <w:rsid w:val="00BC7022"/>
    <w:rsid w:val="00BD00E1"/>
    <w:rsid w:val="00BD0406"/>
    <w:rsid w:val="00BD2C85"/>
    <w:rsid w:val="00BD31D0"/>
    <w:rsid w:val="00BD4F29"/>
    <w:rsid w:val="00BD55FF"/>
    <w:rsid w:val="00BD58FD"/>
    <w:rsid w:val="00BD5ABC"/>
    <w:rsid w:val="00BD7BF9"/>
    <w:rsid w:val="00BE148B"/>
    <w:rsid w:val="00BE1491"/>
    <w:rsid w:val="00BE2B5E"/>
    <w:rsid w:val="00BE4B6E"/>
    <w:rsid w:val="00BE5074"/>
    <w:rsid w:val="00BE6580"/>
    <w:rsid w:val="00BE7C0C"/>
    <w:rsid w:val="00BE7E99"/>
    <w:rsid w:val="00BF0AD2"/>
    <w:rsid w:val="00BF1D56"/>
    <w:rsid w:val="00BF3936"/>
    <w:rsid w:val="00BF3E82"/>
    <w:rsid w:val="00BF728C"/>
    <w:rsid w:val="00BF734F"/>
    <w:rsid w:val="00BF771F"/>
    <w:rsid w:val="00BF79E3"/>
    <w:rsid w:val="00BF7FDF"/>
    <w:rsid w:val="00C0041B"/>
    <w:rsid w:val="00C0240E"/>
    <w:rsid w:val="00C055F9"/>
    <w:rsid w:val="00C06272"/>
    <w:rsid w:val="00C110AF"/>
    <w:rsid w:val="00C12391"/>
    <w:rsid w:val="00C1244A"/>
    <w:rsid w:val="00C12B06"/>
    <w:rsid w:val="00C12C5A"/>
    <w:rsid w:val="00C13EB3"/>
    <w:rsid w:val="00C16CEC"/>
    <w:rsid w:val="00C17189"/>
    <w:rsid w:val="00C17DAF"/>
    <w:rsid w:val="00C17DF4"/>
    <w:rsid w:val="00C20ABF"/>
    <w:rsid w:val="00C22227"/>
    <w:rsid w:val="00C23236"/>
    <w:rsid w:val="00C2375B"/>
    <w:rsid w:val="00C2586A"/>
    <w:rsid w:val="00C25DA9"/>
    <w:rsid w:val="00C25EE6"/>
    <w:rsid w:val="00C26315"/>
    <w:rsid w:val="00C26833"/>
    <w:rsid w:val="00C27EAB"/>
    <w:rsid w:val="00C27F07"/>
    <w:rsid w:val="00C3065C"/>
    <w:rsid w:val="00C30C4A"/>
    <w:rsid w:val="00C322CC"/>
    <w:rsid w:val="00C323A0"/>
    <w:rsid w:val="00C336AE"/>
    <w:rsid w:val="00C33C21"/>
    <w:rsid w:val="00C3514F"/>
    <w:rsid w:val="00C36D24"/>
    <w:rsid w:val="00C375AF"/>
    <w:rsid w:val="00C37DFD"/>
    <w:rsid w:val="00C406F7"/>
    <w:rsid w:val="00C40B82"/>
    <w:rsid w:val="00C40E60"/>
    <w:rsid w:val="00C4124E"/>
    <w:rsid w:val="00C4144C"/>
    <w:rsid w:val="00C43534"/>
    <w:rsid w:val="00C43B16"/>
    <w:rsid w:val="00C44CF1"/>
    <w:rsid w:val="00C452C6"/>
    <w:rsid w:val="00C45402"/>
    <w:rsid w:val="00C4634C"/>
    <w:rsid w:val="00C46380"/>
    <w:rsid w:val="00C46D75"/>
    <w:rsid w:val="00C47975"/>
    <w:rsid w:val="00C47EF3"/>
    <w:rsid w:val="00C50468"/>
    <w:rsid w:val="00C51524"/>
    <w:rsid w:val="00C52AC9"/>
    <w:rsid w:val="00C55F7F"/>
    <w:rsid w:val="00C578E1"/>
    <w:rsid w:val="00C60F2B"/>
    <w:rsid w:val="00C6144C"/>
    <w:rsid w:val="00C6155D"/>
    <w:rsid w:val="00C61911"/>
    <w:rsid w:val="00C62347"/>
    <w:rsid w:val="00C638CD"/>
    <w:rsid w:val="00C649B2"/>
    <w:rsid w:val="00C65059"/>
    <w:rsid w:val="00C65CC1"/>
    <w:rsid w:val="00C66065"/>
    <w:rsid w:val="00C6733F"/>
    <w:rsid w:val="00C702CA"/>
    <w:rsid w:val="00C7093C"/>
    <w:rsid w:val="00C71136"/>
    <w:rsid w:val="00C714FC"/>
    <w:rsid w:val="00C716ED"/>
    <w:rsid w:val="00C71DD4"/>
    <w:rsid w:val="00C76DCE"/>
    <w:rsid w:val="00C7754E"/>
    <w:rsid w:val="00C80DF1"/>
    <w:rsid w:val="00C813BA"/>
    <w:rsid w:val="00C81822"/>
    <w:rsid w:val="00C81A7E"/>
    <w:rsid w:val="00C81EC7"/>
    <w:rsid w:val="00C82D1B"/>
    <w:rsid w:val="00C836AA"/>
    <w:rsid w:val="00C83795"/>
    <w:rsid w:val="00C8545C"/>
    <w:rsid w:val="00C859BA"/>
    <w:rsid w:val="00C86958"/>
    <w:rsid w:val="00C87422"/>
    <w:rsid w:val="00C87DBE"/>
    <w:rsid w:val="00C87F25"/>
    <w:rsid w:val="00C91F09"/>
    <w:rsid w:val="00C93AF7"/>
    <w:rsid w:val="00C94308"/>
    <w:rsid w:val="00C9455F"/>
    <w:rsid w:val="00C95CB7"/>
    <w:rsid w:val="00C97DF0"/>
    <w:rsid w:val="00CA026D"/>
    <w:rsid w:val="00CA0E4A"/>
    <w:rsid w:val="00CA2858"/>
    <w:rsid w:val="00CA4463"/>
    <w:rsid w:val="00CA5D46"/>
    <w:rsid w:val="00CB20B4"/>
    <w:rsid w:val="00CB2C70"/>
    <w:rsid w:val="00CB3952"/>
    <w:rsid w:val="00CB5D21"/>
    <w:rsid w:val="00CB616F"/>
    <w:rsid w:val="00CB6BB5"/>
    <w:rsid w:val="00CB732A"/>
    <w:rsid w:val="00CB7AA1"/>
    <w:rsid w:val="00CB7F60"/>
    <w:rsid w:val="00CC2663"/>
    <w:rsid w:val="00CC324D"/>
    <w:rsid w:val="00CC3508"/>
    <w:rsid w:val="00CC3A55"/>
    <w:rsid w:val="00CC4DF5"/>
    <w:rsid w:val="00CC51BC"/>
    <w:rsid w:val="00CC55EF"/>
    <w:rsid w:val="00CC7B33"/>
    <w:rsid w:val="00CC7D4D"/>
    <w:rsid w:val="00CC7FB1"/>
    <w:rsid w:val="00CD21BF"/>
    <w:rsid w:val="00CD242F"/>
    <w:rsid w:val="00CD2F58"/>
    <w:rsid w:val="00CD3BC6"/>
    <w:rsid w:val="00CD3C84"/>
    <w:rsid w:val="00CD6D60"/>
    <w:rsid w:val="00CD756A"/>
    <w:rsid w:val="00CE162F"/>
    <w:rsid w:val="00CE1BB7"/>
    <w:rsid w:val="00CE21B4"/>
    <w:rsid w:val="00CE220F"/>
    <w:rsid w:val="00CE251A"/>
    <w:rsid w:val="00CE3C58"/>
    <w:rsid w:val="00CE42C4"/>
    <w:rsid w:val="00CE746C"/>
    <w:rsid w:val="00CE7B1E"/>
    <w:rsid w:val="00CF0194"/>
    <w:rsid w:val="00CF078B"/>
    <w:rsid w:val="00CF0E19"/>
    <w:rsid w:val="00CF1091"/>
    <w:rsid w:val="00CF1303"/>
    <w:rsid w:val="00CF248F"/>
    <w:rsid w:val="00CF324A"/>
    <w:rsid w:val="00CF3730"/>
    <w:rsid w:val="00CF5696"/>
    <w:rsid w:val="00CF5F3B"/>
    <w:rsid w:val="00CF5FD0"/>
    <w:rsid w:val="00CF6835"/>
    <w:rsid w:val="00CF724E"/>
    <w:rsid w:val="00D00C5B"/>
    <w:rsid w:val="00D012DE"/>
    <w:rsid w:val="00D022DD"/>
    <w:rsid w:val="00D03979"/>
    <w:rsid w:val="00D04236"/>
    <w:rsid w:val="00D0460A"/>
    <w:rsid w:val="00D048FB"/>
    <w:rsid w:val="00D04B5B"/>
    <w:rsid w:val="00D051C8"/>
    <w:rsid w:val="00D05B68"/>
    <w:rsid w:val="00D05D51"/>
    <w:rsid w:val="00D0637B"/>
    <w:rsid w:val="00D06C3B"/>
    <w:rsid w:val="00D10356"/>
    <w:rsid w:val="00D10406"/>
    <w:rsid w:val="00D11E35"/>
    <w:rsid w:val="00D12F1B"/>
    <w:rsid w:val="00D13382"/>
    <w:rsid w:val="00D1356C"/>
    <w:rsid w:val="00D141E2"/>
    <w:rsid w:val="00D14DE3"/>
    <w:rsid w:val="00D1523C"/>
    <w:rsid w:val="00D161FF"/>
    <w:rsid w:val="00D16525"/>
    <w:rsid w:val="00D173D7"/>
    <w:rsid w:val="00D175FE"/>
    <w:rsid w:val="00D17C4F"/>
    <w:rsid w:val="00D219B2"/>
    <w:rsid w:val="00D232B7"/>
    <w:rsid w:val="00D23D78"/>
    <w:rsid w:val="00D23D85"/>
    <w:rsid w:val="00D24491"/>
    <w:rsid w:val="00D2475A"/>
    <w:rsid w:val="00D25E22"/>
    <w:rsid w:val="00D25F8F"/>
    <w:rsid w:val="00D26AEF"/>
    <w:rsid w:val="00D271FA"/>
    <w:rsid w:val="00D274C3"/>
    <w:rsid w:val="00D319BD"/>
    <w:rsid w:val="00D323D1"/>
    <w:rsid w:val="00D32498"/>
    <w:rsid w:val="00D32DE4"/>
    <w:rsid w:val="00D33066"/>
    <w:rsid w:val="00D3357C"/>
    <w:rsid w:val="00D336FE"/>
    <w:rsid w:val="00D344D0"/>
    <w:rsid w:val="00D34B62"/>
    <w:rsid w:val="00D34BB5"/>
    <w:rsid w:val="00D403FA"/>
    <w:rsid w:val="00D40699"/>
    <w:rsid w:val="00D40D1D"/>
    <w:rsid w:val="00D416DD"/>
    <w:rsid w:val="00D4371E"/>
    <w:rsid w:val="00D45894"/>
    <w:rsid w:val="00D45D02"/>
    <w:rsid w:val="00D46451"/>
    <w:rsid w:val="00D4663E"/>
    <w:rsid w:val="00D46861"/>
    <w:rsid w:val="00D50B15"/>
    <w:rsid w:val="00D50BC7"/>
    <w:rsid w:val="00D50BCD"/>
    <w:rsid w:val="00D52D6D"/>
    <w:rsid w:val="00D54E71"/>
    <w:rsid w:val="00D629B1"/>
    <w:rsid w:val="00D63FA8"/>
    <w:rsid w:val="00D6471F"/>
    <w:rsid w:val="00D668CA"/>
    <w:rsid w:val="00D66FA8"/>
    <w:rsid w:val="00D676AB"/>
    <w:rsid w:val="00D6772B"/>
    <w:rsid w:val="00D70327"/>
    <w:rsid w:val="00D7046F"/>
    <w:rsid w:val="00D717CE"/>
    <w:rsid w:val="00D7262F"/>
    <w:rsid w:val="00D73D43"/>
    <w:rsid w:val="00D73FDF"/>
    <w:rsid w:val="00D75898"/>
    <w:rsid w:val="00D75D4C"/>
    <w:rsid w:val="00D76BBD"/>
    <w:rsid w:val="00D77383"/>
    <w:rsid w:val="00D77A7E"/>
    <w:rsid w:val="00D80C0B"/>
    <w:rsid w:val="00D81DAE"/>
    <w:rsid w:val="00D832B9"/>
    <w:rsid w:val="00D832BD"/>
    <w:rsid w:val="00D84D13"/>
    <w:rsid w:val="00D851B3"/>
    <w:rsid w:val="00D85D41"/>
    <w:rsid w:val="00D8608B"/>
    <w:rsid w:val="00D86980"/>
    <w:rsid w:val="00D873BD"/>
    <w:rsid w:val="00D9123F"/>
    <w:rsid w:val="00D92AEE"/>
    <w:rsid w:val="00D92BD2"/>
    <w:rsid w:val="00D933C4"/>
    <w:rsid w:val="00D93626"/>
    <w:rsid w:val="00D93863"/>
    <w:rsid w:val="00D94B2F"/>
    <w:rsid w:val="00D94DBB"/>
    <w:rsid w:val="00D94E9C"/>
    <w:rsid w:val="00D969DA"/>
    <w:rsid w:val="00D97CD8"/>
    <w:rsid w:val="00D97FEF"/>
    <w:rsid w:val="00DA1717"/>
    <w:rsid w:val="00DA2F5C"/>
    <w:rsid w:val="00DA3D6C"/>
    <w:rsid w:val="00DA4C6D"/>
    <w:rsid w:val="00DA5F48"/>
    <w:rsid w:val="00DA649B"/>
    <w:rsid w:val="00DA6512"/>
    <w:rsid w:val="00DA68A0"/>
    <w:rsid w:val="00DA728A"/>
    <w:rsid w:val="00DA72FE"/>
    <w:rsid w:val="00DA786F"/>
    <w:rsid w:val="00DB1045"/>
    <w:rsid w:val="00DB1D36"/>
    <w:rsid w:val="00DB2CC5"/>
    <w:rsid w:val="00DB32E7"/>
    <w:rsid w:val="00DB4359"/>
    <w:rsid w:val="00DB447F"/>
    <w:rsid w:val="00DB69DD"/>
    <w:rsid w:val="00DB731E"/>
    <w:rsid w:val="00DB7913"/>
    <w:rsid w:val="00DC03F0"/>
    <w:rsid w:val="00DC101A"/>
    <w:rsid w:val="00DC14AF"/>
    <w:rsid w:val="00DC1C5F"/>
    <w:rsid w:val="00DC209A"/>
    <w:rsid w:val="00DC2341"/>
    <w:rsid w:val="00DC3D04"/>
    <w:rsid w:val="00DC5897"/>
    <w:rsid w:val="00DD032E"/>
    <w:rsid w:val="00DD082E"/>
    <w:rsid w:val="00DD0F06"/>
    <w:rsid w:val="00DD0F84"/>
    <w:rsid w:val="00DD2234"/>
    <w:rsid w:val="00DD2715"/>
    <w:rsid w:val="00DD3102"/>
    <w:rsid w:val="00DD3BA4"/>
    <w:rsid w:val="00DD4038"/>
    <w:rsid w:val="00DD428C"/>
    <w:rsid w:val="00DD5100"/>
    <w:rsid w:val="00DD5333"/>
    <w:rsid w:val="00DD54B3"/>
    <w:rsid w:val="00DD5C3B"/>
    <w:rsid w:val="00DD5DC7"/>
    <w:rsid w:val="00DD63BC"/>
    <w:rsid w:val="00DD75EB"/>
    <w:rsid w:val="00DE0FEE"/>
    <w:rsid w:val="00DE18B2"/>
    <w:rsid w:val="00DE1FE8"/>
    <w:rsid w:val="00DE3AF4"/>
    <w:rsid w:val="00DE4504"/>
    <w:rsid w:val="00DE46FE"/>
    <w:rsid w:val="00DE4DD3"/>
    <w:rsid w:val="00DE5162"/>
    <w:rsid w:val="00DE55AE"/>
    <w:rsid w:val="00DE5A99"/>
    <w:rsid w:val="00DE5CCC"/>
    <w:rsid w:val="00DE603F"/>
    <w:rsid w:val="00DE66DA"/>
    <w:rsid w:val="00DE7A79"/>
    <w:rsid w:val="00DF0B89"/>
    <w:rsid w:val="00DF15CB"/>
    <w:rsid w:val="00DF1BDE"/>
    <w:rsid w:val="00DF2C82"/>
    <w:rsid w:val="00DF34A0"/>
    <w:rsid w:val="00DF41D8"/>
    <w:rsid w:val="00DF4494"/>
    <w:rsid w:val="00DF68A7"/>
    <w:rsid w:val="00DF7D76"/>
    <w:rsid w:val="00DF7DFE"/>
    <w:rsid w:val="00DF7EA1"/>
    <w:rsid w:val="00E00C77"/>
    <w:rsid w:val="00E00FBF"/>
    <w:rsid w:val="00E025EC"/>
    <w:rsid w:val="00E02965"/>
    <w:rsid w:val="00E056D7"/>
    <w:rsid w:val="00E059A6"/>
    <w:rsid w:val="00E100D7"/>
    <w:rsid w:val="00E103BA"/>
    <w:rsid w:val="00E11BDF"/>
    <w:rsid w:val="00E12C2D"/>
    <w:rsid w:val="00E14A10"/>
    <w:rsid w:val="00E17260"/>
    <w:rsid w:val="00E172EC"/>
    <w:rsid w:val="00E20FD2"/>
    <w:rsid w:val="00E21F53"/>
    <w:rsid w:val="00E275B0"/>
    <w:rsid w:val="00E30E5F"/>
    <w:rsid w:val="00E310A4"/>
    <w:rsid w:val="00E31AB3"/>
    <w:rsid w:val="00E3321E"/>
    <w:rsid w:val="00E33474"/>
    <w:rsid w:val="00E33F22"/>
    <w:rsid w:val="00E37022"/>
    <w:rsid w:val="00E37695"/>
    <w:rsid w:val="00E42614"/>
    <w:rsid w:val="00E4281E"/>
    <w:rsid w:val="00E43299"/>
    <w:rsid w:val="00E43495"/>
    <w:rsid w:val="00E44789"/>
    <w:rsid w:val="00E455F4"/>
    <w:rsid w:val="00E4635E"/>
    <w:rsid w:val="00E46797"/>
    <w:rsid w:val="00E47E8C"/>
    <w:rsid w:val="00E501C1"/>
    <w:rsid w:val="00E509B8"/>
    <w:rsid w:val="00E50B38"/>
    <w:rsid w:val="00E50B8D"/>
    <w:rsid w:val="00E50DFD"/>
    <w:rsid w:val="00E51210"/>
    <w:rsid w:val="00E51667"/>
    <w:rsid w:val="00E53F59"/>
    <w:rsid w:val="00E54538"/>
    <w:rsid w:val="00E55B60"/>
    <w:rsid w:val="00E56AE5"/>
    <w:rsid w:val="00E57C65"/>
    <w:rsid w:val="00E600D5"/>
    <w:rsid w:val="00E6066F"/>
    <w:rsid w:val="00E62F56"/>
    <w:rsid w:val="00E63E42"/>
    <w:rsid w:val="00E64140"/>
    <w:rsid w:val="00E64975"/>
    <w:rsid w:val="00E64EAA"/>
    <w:rsid w:val="00E6546C"/>
    <w:rsid w:val="00E65506"/>
    <w:rsid w:val="00E6591A"/>
    <w:rsid w:val="00E6594C"/>
    <w:rsid w:val="00E66ECC"/>
    <w:rsid w:val="00E677F6"/>
    <w:rsid w:val="00E67F4E"/>
    <w:rsid w:val="00E72587"/>
    <w:rsid w:val="00E743E2"/>
    <w:rsid w:val="00E75394"/>
    <w:rsid w:val="00E75A35"/>
    <w:rsid w:val="00E76438"/>
    <w:rsid w:val="00E76A0E"/>
    <w:rsid w:val="00E77CFF"/>
    <w:rsid w:val="00E80CA0"/>
    <w:rsid w:val="00E812B2"/>
    <w:rsid w:val="00E82791"/>
    <w:rsid w:val="00E82AFB"/>
    <w:rsid w:val="00E82C5F"/>
    <w:rsid w:val="00E8316C"/>
    <w:rsid w:val="00E83962"/>
    <w:rsid w:val="00E84D66"/>
    <w:rsid w:val="00E8605F"/>
    <w:rsid w:val="00E875D1"/>
    <w:rsid w:val="00E87C3E"/>
    <w:rsid w:val="00E90039"/>
    <w:rsid w:val="00E90847"/>
    <w:rsid w:val="00E9105A"/>
    <w:rsid w:val="00E912C6"/>
    <w:rsid w:val="00E93399"/>
    <w:rsid w:val="00E933BB"/>
    <w:rsid w:val="00E93743"/>
    <w:rsid w:val="00E94996"/>
    <w:rsid w:val="00E95A2A"/>
    <w:rsid w:val="00E973B1"/>
    <w:rsid w:val="00EA1FA8"/>
    <w:rsid w:val="00EA26A8"/>
    <w:rsid w:val="00EA321C"/>
    <w:rsid w:val="00EA6294"/>
    <w:rsid w:val="00EA650E"/>
    <w:rsid w:val="00EA6778"/>
    <w:rsid w:val="00EA6886"/>
    <w:rsid w:val="00EA6E6E"/>
    <w:rsid w:val="00EB05F5"/>
    <w:rsid w:val="00EB27B3"/>
    <w:rsid w:val="00EB3058"/>
    <w:rsid w:val="00EB7A0E"/>
    <w:rsid w:val="00EC0C46"/>
    <w:rsid w:val="00EC0F51"/>
    <w:rsid w:val="00EC1939"/>
    <w:rsid w:val="00EC19DC"/>
    <w:rsid w:val="00EC253A"/>
    <w:rsid w:val="00EC2DD7"/>
    <w:rsid w:val="00EC3549"/>
    <w:rsid w:val="00EC4009"/>
    <w:rsid w:val="00EC4736"/>
    <w:rsid w:val="00EC53E8"/>
    <w:rsid w:val="00EC644F"/>
    <w:rsid w:val="00ED079A"/>
    <w:rsid w:val="00ED0D2A"/>
    <w:rsid w:val="00ED14DF"/>
    <w:rsid w:val="00ED1A1B"/>
    <w:rsid w:val="00ED2BE0"/>
    <w:rsid w:val="00ED2ECF"/>
    <w:rsid w:val="00ED3DD9"/>
    <w:rsid w:val="00ED489F"/>
    <w:rsid w:val="00ED50ED"/>
    <w:rsid w:val="00ED6795"/>
    <w:rsid w:val="00ED6E8E"/>
    <w:rsid w:val="00EE0AC0"/>
    <w:rsid w:val="00EE1D35"/>
    <w:rsid w:val="00EE2990"/>
    <w:rsid w:val="00EE4408"/>
    <w:rsid w:val="00EE448A"/>
    <w:rsid w:val="00EE5CF6"/>
    <w:rsid w:val="00EE5E52"/>
    <w:rsid w:val="00EE5E9B"/>
    <w:rsid w:val="00EE74F9"/>
    <w:rsid w:val="00EE783B"/>
    <w:rsid w:val="00EE7AE3"/>
    <w:rsid w:val="00EE7B37"/>
    <w:rsid w:val="00EF1EC7"/>
    <w:rsid w:val="00EF2C8D"/>
    <w:rsid w:val="00EF426F"/>
    <w:rsid w:val="00EF56C4"/>
    <w:rsid w:val="00EF5E9D"/>
    <w:rsid w:val="00EF5F20"/>
    <w:rsid w:val="00EF7A63"/>
    <w:rsid w:val="00F009D4"/>
    <w:rsid w:val="00F00C61"/>
    <w:rsid w:val="00F00D18"/>
    <w:rsid w:val="00F0181F"/>
    <w:rsid w:val="00F01B69"/>
    <w:rsid w:val="00F03CA7"/>
    <w:rsid w:val="00F03E5B"/>
    <w:rsid w:val="00F048DB"/>
    <w:rsid w:val="00F04DBA"/>
    <w:rsid w:val="00F05948"/>
    <w:rsid w:val="00F05C45"/>
    <w:rsid w:val="00F05F58"/>
    <w:rsid w:val="00F06DC8"/>
    <w:rsid w:val="00F07BD2"/>
    <w:rsid w:val="00F13803"/>
    <w:rsid w:val="00F156FC"/>
    <w:rsid w:val="00F164CD"/>
    <w:rsid w:val="00F17446"/>
    <w:rsid w:val="00F17F13"/>
    <w:rsid w:val="00F2178E"/>
    <w:rsid w:val="00F24141"/>
    <w:rsid w:val="00F24E4D"/>
    <w:rsid w:val="00F25B7A"/>
    <w:rsid w:val="00F262CD"/>
    <w:rsid w:val="00F26DC4"/>
    <w:rsid w:val="00F26F3B"/>
    <w:rsid w:val="00F30B4A"/>
    <w:rsid w:val="00F31345"/>
    <w:rsid w:val="00F31F84"/>
    <w:rsid w:val="00F33A20"/>
    <w:rsid w:val="00F345C1"/>
    <w:rsid w:val="00F3657A"/>
    <w:rsid w:val="00F36B89"/>
    <w:rsid w:val="00F37A2D"/>
    <w:rsid w:val="00F40229"/>
    <w:rsid w:val="00F410C7"/>
    <w:rsid w:val="00F41D23"/>
    <w:rsid w:val="00F4238C"/>
    <w:rsid w:val="00F425B5"/>
    <w:rsid w:val="00F426AF"/>
    <w:rsid w:val="00F4277F"/>
    <w:rsid w:val="00F42B3A"/>
    <w:rsid w:val="00F42E01"/>
    <w:rsid w:val="00F4448A"/>
    <w:rsid w:val="00F44928"/>
    <w:rsid w:val="00F4666F"/>
    <w:rsid w:val="00F50F3D"/>
    <w:rsid w:val="00F518C7"/>
    <w:rsid w:val="00F5232A"/>
    <w:rsid w:val="00F53797"/>
    <w:rsid w:val="00F53FBD"/>
    <w:rsid w:val="00F5425D"/>
    <w:rsid w:val="00F5503B"/>
    <w:rsid w:val="00F55969"/>
    <w:rsid w:val="00F5618F"/>
    <w:rsid w:val="00F564E7"/>
    <w:rsid w:val="00F57FC8"/>
    <w:rsid w:val="00F6345D"/>
    <w:rsid w:val="00F634CC"/>
    <w:rsid w:val="00F648CE"/>
    <w:rsid w:val="00F65530"/>
    <w:rsid w:val="00F657A5"/>
    <w:rsid w:val="00F65FBB"/>
    <w:rsid w:val="00F66194"/>
    <w:rsid w:val="00F6791F"/>
    <w:rsid w:val="00F70AF9"/>
    <w:rsid w:val="00F70D5A"/>
    <w:rsid w:val="00F719E0"/>
    <w:rsid w:val="00F73188"/>
    <w:rsid w:val="00F73BA1"/>
    <w:rsid w:val="00F73BEE"/>
    <w:rsid w:val="00F74BE1"/>
    <w:rsid w:val="00F750CE"/>
    <w:rsid w:val="00F75458"/>
    <w:rsid w:val="00F75D07"/>
    <w:rsid w:val="00F7622C"/>
    <w:rsid w:val="00F775A1"/>
    <w:rsid w:val="00F85374"/>
    <w:rsid w:val="00F85957"/>
    <w:rsid w:val="00F8687A"/>
    <w:rsid w:val="00F868AA"/>
    <w:rsid w:val="00F86F9E"/>
    <w:rsid w:val="00F920BB"/>
    <w:rsid w:val="00F920DC"/>
    <w:rsid w:val="00F92890"/>
    <w:rsid w:val="00F92FFE"/>
    <w:rsid w:val="00F94C60"/>
    <w:rsid w:val="00F954F8"/>
    <w:rsid w:val="00F957EB"/>
    <w:rsid w:val="00F9749F"/>
    <w:rsid w:val="00F9763C"/>
    <w:rsid w:val="00FA0590"/>
    <w:rsid w:val="00FA0DCF"/>
    <w:rsid w:val="00FA1E8C"/>
    <w:rsid w:val="00FA251C"/>
    <w:rsid w:val="00FA37D2"/>
    <w:rsid w:val="00FA3875"/>
    <w:rsid w:val="00FA4939"/>
    <w:rsid w:val="00FA533A"/>
    <w:rsid w:val="00FA66B5"/>
    <w:rsid w:val="00FA6F53"/>
    <w:rsid w:val="00FA6F9D"/>
    <w:rsid w:val="00FA7456"/>
    <w:rsid w:val="00FB0017"/>
    <w:rsid w:val="00FB0E74"/>
    <w:rsid w:val="00FB1397"/>
    <w:rsid w:val="00FB151F"/>
    <w:rsid w:val="00FB2111"/>
    <w:rsid w:val="00FB2B6E"/>
    <w:rsid w:val="00FB3029"/>
    <w:rsid w:val="00FB31C4"/>
    <w:rsid w:val="00FB4B38"/>
    <w:rsid w:val="00FB4B75"/>
    <w:rsid w:val="00FB53AA"/>
    <w:rsid w:val="00FB58AE"/>
    <w:rsid w:val="00FB7212"/>
    <w:rsid w:val="00FB7777"/>
    <w:rsid w:val="00FC0BEE"/>
    <w:rsid w:val="00FC1EB6"/>
    <w:rsid w:val="00FC268E"/>
    <w:rsid w:val="00FC2A07"/>
    <w:rsid w:val="00FC2D3D"/>
    <w:rsid w:val="00FC4A66"/>
    <w:rsid w:val="00FC4CAF"/>
    <w:rsid w:val="00FC5FD7"/>
    <w:rsid w:val="00FC6B41"/>
    <w:rsid w:val="00FC7706"/>
    <w:rsid w:val="00FC7B28"/>
    <w:rsid w:val="00FD0AF0"/>
    <w:rsid w:val="00FD22A3"/>
    <w:rsid w:val="00FD239F"/>
    <w:rsid w:val="00FD3A76"/>
    <w:rsid w:val="00FD4847"/>
    <w:rsid w:val="00FD510E"/>
    <w:rsid w:val="00FD51BB"/>
    <w:rsid w:val="00FD6B1D"/>
    <w:rsid w:val="00FD6B3C"/>
    <w:rsid w:val="00FD7E6E"/>
    <w:rsid w:val="00FE022D"/>
    <w:rsid w:val="00FE1881"/>
    <w:rsid w:val="00FE2ECE"/>
    <w:rsid w:val="00FE52D8"/>
    <w:rsid w:val="00FE5F78"/>
    <w:rsid w:val="00FE6065"/>
    <w:rsid w:val="00FE677B"/>
    <w:rsid w:val="00FF0554"/>
    <w:rsid w:val="00FF12CC"/>
    <w:rsid w:val="00FF162B"/>
    <w:rsid w:val="00FF1981"/>
    <w:rsid w:val="00FF2E61"/>
    <w:rsid w:val="00FF30A7"/>
    <w:rsid w:val="00FF327D"/>
    <w:rsid w:val="00FF3CF9"/>
    <w:rsid w:val="00FF4085"/>
    <w:rsid w:val="00FF6A95"/>
    <w:rsid w:val="00FF6DE1"/>
    <w:rsid w:val="00FF74FC"/>
    <w:rsid w:val="045ACA9B"/>
    <w:rsid w:val="075E1B7A"/>
    <w:rsid w:val="0895E12D"/>
    <w:rsid w:val="0960A021"/>
    <w:rsid w:val="18D50E63"/>
    <w:rsid w:val="195B1A1F"/>
    <w:rsid w:val="19F98120"/>
    <w:rsid w:val="19FA256F"/>
    <w:rsid w:val="1A05C0A5"/>
    <w:rsid w:val="1B40D26C"/>
    <w:rsid w:val="1D0184B2"/>
    <w:rsid w:val="1ED82C99"/>
    <w:rsid w:val="1FA2A79F"/>
    <w:rsid w:val="21BB187A"/>
    <w:rsid w:val="22D6FDC5"/>
    <w:rsid w:val="249E7827"/>
    <w:rsid w:val="26BE3A75"/>
    <w:rsid w:val="2DA0D4E3"/>
    <w:rsid w:val="3014FB41"/>
    <w:rsid w:val="31C81B58"/>
    <w:rsid w:val="32077929"/>
    <w:rsid w:val="32197612"/>
    <w:rsid w:val="3B7EFEA8"/>
    <w:rsid w:val="3E8C8F87"/>
    <w:rsid w:val="41295ACB"/>
    <w:rsid w:val="43F82A39"/>
    <w:rsid w:val="46084326"/>
    <w:rsid w:val="4725A252"/>
    <w:rsid w:val="47AF7FE5"/>
    <w:rsid w:val="4A86CC14"/>
    <w:rsid w:val="4C78A99B"/>
    <w:rsid w:val="4CC8E13D"/>
    <w:rsid w:val="4E18A76D"/>
    <w:rsid w:val="50A2FA40"/>
    <w:rsid w:val="56D71D15"/>
    <w:rsid w:val="56DA6211"/>
    <w:rsid w:val="58458D51"/>
    <w:rsid w:val="5847EE6E"/>
    <w:rsid w:val="5A1EA7B3"/>
    <w:rsid w:val="5A8D338E"/>
    <w:rsid w:val="5E89CB23"/>
    <w:rsid w:val="5FF14C75"/>
    <w:rsid w:val="6013F2CF"/>
    <w:rsid w:val="6023E1C1"/>
    <w:rsid w:val="63572D91"/>
    <w:rsid w:val="63695C96"/>
    <w:rsid w:val="664BEF56"/>
    <w:rsid w:val="67305BEF"/>
    <w:rsid w:val="6A7628D1"/>
    <w:rsid w:val="6BD3396E"/>
    <w:rsid w:val="6BDA80D2"/>
    <w:rsid w:val="6DFB5A55"/>
    <w:rsid w:val="706EB73C"/>
    <w:rsid w:val="716C76CB"/>
    <w:rsid w:val="72E1F9BF"/>
    <w:rsid w:val="730C9697"/>
    <w:rsid w:val="756505E9"/>
    <w:rsid w:val="77C146B2"/>
    <w:rsid w:val="78EF76F2"/>
    <w:rsid w:val="79272165"/>
    <w:rsid w:val="7A795B3B"/>
    <w:rsid w:val="7B8BB59B"/>
    <w:rsid w:val="7DF242D3"/>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55E84E"/>
  <w15:docId w15:val="{8A5DDF88-D947-43CD-BD1D-97C0D79C3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022DD"/>
    <w:pPr>
      <w:widowControl w:val="0"/>
    </w:pPr>
    <w:rPr>
      <w:kern w:val="2"/>
      <w:sz w:val="24"/>
      <w:szCs w:val="24"/>
    </w:rPr>
  </w:style>
  <w:style w:type="paragraph" w:styleId="10">
    <w:name w:val="heading 1"/>
    <w:basedOn w:val="a"/>
    <w:next w:val="a"/>
    <w:qFormat/>
    <w:rsid w:val="00DB7913"/>
    <w:pPr>
      <w:keepNext/>
      <w:adjustRightInd w:val="0"/>
      <w:snapToGrid w:val="0"/>
      <w:spacing w:before="216" w:after="200" w:line="416" w:lineRule="exact"/>
      <w:jc w:val="center"/>
      <w:outlineLvl w:val="0"/>
    </w:pPr>
    <w:rPr>
      <w:rFonts w:ascii="華康粗圓體" w:eastAsia="華康粗圓體"/>
      <w:bCs/>
      <w:color w:val="000000"/>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首長"/>
    <w:basedOn w:val="a"/>
    <w:rsid w:val="00607321"/>
    <w:pPr>
      <w:snapToGrid w:val="0"/>
    </w:pPr>
    <w:rPr>
      <w:rFonts w:ascii="標楷體" w:eastAsia="標楷體" w:hint="eastAsia"/>
      <w:sz w:val="36"/>
      <w:szCs w:val="20"/>
    </w:rPr>
  </w:style>
  <w:style w:type="paragraph" w:styleId="2">
    <w:name w:val="Body Text Indent 2"/>
    <w:basedOn w:val="a"/>
    <w:rsid w:val="00607321"/>
    <w:pPr>
      <w:spacing w:after="120" w:line="480" w:lineRule="auto"/>
      <w:ind w:leftChars="200" w:left="480"/>
    </w:pPr>
    <w:rPr>
      <w:szCs w:val="20"/>
    </w:rPr>
  </w:style>
  <w:style w:type="paragraph" w:styleId="3">
    <w:name w:val="Body Text Indent 3"/>
    <w:basedOn w:val="a"/>
    <w:rsid w:val="00607321"/>
    <w:pPr>
      <w:spacing w:line="520" w:lineRule="exact"/>
      <w:ind w:left="2240"/>
    </w:pPr>
    <w:rPr>
      <w:rFonts w:eastAsia="標楷體"/>
      <w:sz w:val="32"/>
    </w:rPr>
  </w:style>
  <w:style w:type="paragraph" w:customStyle="1" w:styleId="a4">
    <w:name w:val="說明"/>
    <w:basedOn w:val="a"/>
    <w:rsid w:val="00607321"/>
    <w:pPr>
      <w:wordWrap w:val="0"/>
      <w:snapToGrid w:val="0"/>
      <w:ind w:left="567" w:hanging="567"/>
    </w:pPr>
    <w:rPr>
      <w:rFonts w:eastAsia="標楷體"/>
      <w:sz w:val="32"/>
    </w:rPr>
  </w:style>
  <w:style w:type="paragraph" w:styleId="a5">
    <w:name w:val="Body Text Indent"/>
    <w:basedOn w:val="a"/>
    <w:rsid w:val="00607321"/>
    <w:pPr>
      <w:spacing w:line="540" w:lineRule="exact"/>
      <w:ind w:leftChars="283" w:left="679" w:firstLineChars="100" w:firstLine="320"/>
    </w:pPr>
    <w:rPr>
      <w:rFonts w:ascii="標楷體" w:eastAsia="標楷體" w:hAnsi="標楷體"/>
      <w:sz w:val="32"/>
    </w:rPr>
  </w:style>
  <w:style w:type="paragraph" w:styleId="a6">
    <w:name w:val="Body Text"/>
    <w:basedOn w:val="a"/>
    <w:link w:val="a7"/>
    <w:rsid w:val="00607321"/>
    <w:rPr>
      <w:rFonts w:eastAsia="標楷體"/>
      <w:sz w:val="32"/>
      <w:szCs w:val="20"/>
    </w:rPr>
  </w:style>
  <w:style w:type="paragraph" w:styleId="a8">
    <w:name w:val="footer"/>
    <w:basedOn w:val="a"/>
    <w:link w:val="a9"/>
    <w:rsid w:val="00607321"/>
    <w:pPr>
      <w:tabs>
        <w:tab w:val="center" w:pos="4153"/>
        <w:tab w:val="right" w:pos="8306"/>
      </w:tabs>
      <w:snapToGrid w:val="0"/>
    </w:pPr>
    <w:rPr>
      <w:sz w:val="20"/>
      <w:szCs w:val="20"/>
    </w:rPr>
  </w:style>
  <w:style w:type="character" w:styleId="aa">
    <w:name w:val="page number"/>
    <w:basedOn w:val="a0"/>
    <w:rsid w:val="00607321"/>
  </w:style>
  <w:style w:type="paragraph" w:styleId="20">
    <w:name w:val="Body Text 2"/>
    <w:basedOn w:val="a"/>
    <w:rsid w:val="00607321"/>
    <w:rPr>
      <w:rFonts w:eastAsia="標楷體"/>
      <w:sz w:val="36"/>
    </w:rPr>
  </w:style>
  <w:style w:type="paragraph" w:customStyle="1" w:styleId="ab">
    <w:name w:val="主旨"/>
    <w:basedOn w:val="a"/>
    <w:rsid w:val="00607321"/>
    <w:pPr>
      <w:wordWrap w:val="0"/>
      <w:snapToGrid w:val="0"/>
    </w:pPr>
    <w:rPr>
      <w:rFonts w:eastAsia="標楷體"/>
      <w:sz w:val="32"/>
      <w:szCs w:val="20"/>
    </w:rPr>
  </w:style>
  <w:style w:type="paragraph" w:styleId="ac">
    <w:name w:val="Block Text"/>
    <w:basedOn w:val="a"/>
    <w:rsid w:val="00607321"/>
    <w:pPr>
      <w:spacing w:line="480" w:lineRule="exact"/>
      <w:ind w:leftChars="300" w:left="720" w:rightChars="13" w:right="31"/>
    </w:pPr>
    <w:rPr>
      <w:rFonts w:ascii="標楷體" w:eastAsia="標楷體"/>
      <w:sz w:val="32"/>
      <w:szCs w:val="28"/>
    </w:rPr>
  </w:style>
  <w:style w:type="paragraph" w:styleId="ad">
    <w:name w:val="annotation text"/>
    <w:basedOn w:val="a"/>
    <w:link w:val="ae"/>
    <w:rsid w:val="00607321"/>
    <w:rPr>
      <w:rFonts w:eastAsia="標楷體"/>
      <w:sz w:val="32"/>
      <w:szCs w:val="32"/>
    </w:rPr>
  </w:style>
  <w:style w:type="paragraph" w:styleId="af">
    <w:name w:val="header"/>
    <w:basedOn w:val="a"/>
    <w:rsid w:val="00607321"/>
    <w:pPr>
      <w:tabs>
        <w:tab w:val="center" w:pos="4153"/>
        <w:tab w:val="right" w:pos="8306"/>
      </w:tabs>
      <w:snapToGrid w:val="0"/>
    </w:pPr>
    <w:rPr>
      <w:sz w:val="20"/>
      <w:szCs w:val="20"/>
    </w:rPr>
  </w:style>
  <w:style w:type="paragraph" w:styleId="af0">
    <w:name w:val="Balloon Text"/>
    <w:basedOn w:val="a"/>
    <w:rsid w:val="00607321"/>
    <w:rPr>
      <w:rFonts w:ascii="Arial" w:hAnsi="Arial"/>
      <w:sz w:val="18"/>
      <w:szCs w:val="18"/>
    </w:rPr>
  </w:style>
  <w:style w:type="paragraph" w:customStyle="1" w:styleId="af1">
    <w:name w:val="字元 字元 字元 字元"/>
    <w:basedOn w:val="a"/>
    <w:rsid w:val="00ED079A"/>
    <w:pPr>
      <w:widowControl/>
      <w:spacing w:after="160" w:line="240" w:lineRule="exact"/>
    </w:pPr>
    <w:rPr>
      <w:rFonts w:ascii="Tahoma" w:hAnsi="Tahoma"/>
      <w:kern w:val="0"/>
      <w:sz w:val="20"/>
      <w:szCs w:val="20"/>
      <w:lang w:eastAsia="en-US"/>
    </w:rPr>
  </w:style>
  <w:style w:type="character" w:customStyle="1" w:styleId="tax2">
    <w:name w:val="tax2"/>
    <w:rsid w:val="00C44CF1"/>
    <w:rPr>
      <w:color w:val="666666"/>
      <w:spacing w:val="320"/>
      <w:sz w:val="21"/>
      <w:szCs w:val="21"/>
    </w:rPr>
  </w:style>
  <w:style w:type="paragraph" w:customStyle="1" w:styleId="af2">
    <w:name w:val="字元"/>
    <w:basedOn w:val="a"/>
    <w:rsid w:val="00F85374"/>
    <w:pPr>
      <w:widowControl/>
      <w:spacing w:after="160" w:line="240" w:lineRule="exact"/>
    </w:pPr>
    <w:rPr>
      <w:rFonts w:ascii="Tahoma" w:hAnsi="Tahoma"/>
      <w:kern w:val="0"/>
      <w:sz w:val="20"/>
      <w:szCs w:val="20"/>
      <w:lang w:eastAsia="en-US"/>
    </w:rPr>
  </w:style>
  <w:style w:type="paragraph" w:customStyle="1" w:styleId="af3">
    <w:name w:val="字元 字元 字元 字元 字元 字元 字元 字元 字元 字元 字元 字元 字元 字元 字元 字元 字元 字元 字元 字元 字元 字元 字元"/>
    <w:basedOn w:val="a"/>
    <w:rsid w:val="00BF1D56"/>
    <w:pPr>
      <w:widowControl/>
      <w:spacing w:after="160" w:line="240" w:lineRule="exact"/>
    </w:pPr>
    <w:rPr>
      <w:rFonts w:ascii="Tahoma" w:hAnsi="Tahoma" w:cs="Tahoma"/>
      <w:kern w:val="0"/>
      <w:sz w:val="20"/>
      <w:szCs w:val="20"/>
      <w:lang w:eastAsia="en-US"/>
    </w:rPr>
  </w:style>
  <w:style w:type="table" w:styleId="af4">
    <w:name w:val="Table Grid"/>
    <w:basedOn w:val="a1"/>
    <w:uiPriority w:val="39"/>
    <w:rsid w:val="00890120"/>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ray12h231">
    <w:name w:val="gray12_h231"/>
    <w:rsid w:val="005D68C0"/>
    <w:rPr>
      <w:strike w:val="0"/>
      <w:dstrike w:val="0"/>
      <w:color w:val="525252"/>
      <w:spacing w:val="12"/>
      <w:sz w:val="16"/>
      <w:szCs w:val="16"/>
      <w:u w:val="none"/>
      <w:effect w:val="none"/>
    </w:rPr>
  </w:style>
  <w:style w:type="paragraph" w:customStyle="1" w:styleId="0">
    <w:name w:val="字元0"/>
    <w:basedOn w:val="a"/>
    <w:rsid w:val="00A41BD2"/>
    <w:pPr>
      <w:widowControl/>
      <w:spacing w:after="160" w:line="240" w:lineRule="exact"/>
    </w:pPr>
    <w:rPr>
      <w:rFonts w:ascii="Tahoma" w:hAnsi="Tahoma"/>
      <w:kern w:val="0"/>
      <w:sz w:val="20"/>
      <w:szCs w:val="20"/>
      <w:lang w:eastAsia="en-US"/>
    </w:rPr>
  </w:style>
  <w:style w:type="character" w:customStyle="1" w:styleId="tlh108mb">
    <w:name w:val="tlh108 mb"/>
    <w:basedOn w:val="a0"/>
    <w:rsid w:val="00A4762C"/>
  </w:style>
  <w:style w:type="paragraph" w:styleId="af5">
    <w:name w:val="Document Map"/>
    <w:basedOn w:val="a"/>
    <w:semiHidden/>
    <w:rsid w:val="00466AD0"/>
    <w:pPr>
      <w:shd w:val="clear" w:color="auto" w:fill="000080"/>
    </w:pPr>
    <w:rPr>
      <w:rFonts w:ascii="Arial" w:hAnsi="Arial"/>
    </w:rPr>
  </w:style>
  <w:style w:type="paragraph" w:styleId="HTML">
    <w:name w:val="HTML Preformatted"/>
    <w:basedOn w:val="a"/>
    <w:rsid w:val="002C00C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rPr>
  </w:style>
  <w:style w:type="character" w:customStyle="1" w:styleId="a1221">
    <w:name w:val="a12_21"/>
    <w:rsid w:val="00350A5D"/>
    <w:rPr>
      <w:rFonts w:ascii="Arial" w:hAnsi="Arial" w:cs="Arial"/>
      <w:color w:val="666666"/>
      <w:spacing w:val="288"/>
      <w:sz w:val="19"/>
      <w:szCs w:val="19"/>
    </w:rPr>
  </w:style>
  <w:style w:type="paragraph" w:customStyle="1" w:styleId="11">
    <w:name w:val="字元1"/>
    <w:basedOn w:val="a"/>
    <w:rsid w:val="00350A5D"/>
    <w:pPr>
      <w:widowControl/>
      <w:spacing w:after="160" w:line="240" w:lineRule="exact"/>
    </w:pPr>
    <w:rPr>
      <w:rFonts w:ascii="Tahoma" w:hAnsi="Tahoma"/>
      <w:kern w:val="0"/>
      <w:sz w:val="20"/>
      <w:szCs w:val="20"/>
      <w:lang w:eastAsia="en-US"/>
    </w:rPr>
  </w:style>
  <w:style w:type="paragraph" w:styleId="af6">
    <w:name w:val="List Paragraph"/>
    <w:aliases w:val="標1,(二),List Paragraph1,圖標號,參考文獻,2層標,RFP項目,Recommendation,lp1,FooterText,numbered,Paragraphe de liste1,圖號標示,picture,卑南壹,標題一,標題(一),清單段落3,清單段落31,12 20,一、清單段落,表名,清單段落2,1.1,彩色清單 - 輔色 11,Footnote Sam,List Paragraph (numbered (a)),Text"/>
    <w:basedOn w:val="a"/>
    <w:uiPriority w:val="34"/>
    <w:qFormat/>
    <w:rsid w:val="00350A5D"/>
    <w:pPr>
      <w:ind w:leftChars="200" w:left="480"/>
    </w:pPr>
    <w:rPr>
      <w:rFonts w:ascii="Calibri" w:hAnsi="Calibri"/>
      <w:szCs w:val="22"/>
    </w:rPr>
  </w:style>
  <w:style w:type="paragraph" w:customStyle="1" w:styleId="af7">
    <w:name w:val="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w:basedOn w:val="a"/>
    <w:rsid w:val="00086359"/>
    <w:pPr>
      <w:widowControl/>
      <w:spacing w:after="160" w:line="240" w:lineRule="exact"/>
    </w:pPr>
    <w:rPr>
      <w:rFonts w:ascii="Tahoma" w:hAnsi="Tahoma"/>
      <w:kern w:val="0"/>
      <w:sz w:val="20"/>
      <w:szCs w:val="20"/>
      <w:lang w:eastAsia="en-US"/>
    </w:rPr>
  </w:style>
  <w:style w:type="paragraph" w:styleId="af8">
    <w:name w:val="Plain Text"/>
    <w:basedOn w:val="a"/>
    <w:rsid w:val="00821CCC"/>
    <w:rPr>
      <w:rFonts w:ascii="細明體" w:eastAsia="細明體" w:hAnsi="Courier New"/>
      <w:szCs w:val="20"/>
    </w:rPr>
  </w:style>
  <w:style w:type="paragraph" w:customStyle="1" w:styleId="110">
    <w:name w:val="字元1 字元 字元1"/>
    <w:basedOn w:val="a"/>
    <w:rsid w:val="008E4D5F"/>
    <w:pPr>
      <w:widowControl/>
      <w:spacing w:after="160" w:line="240" w:lineRule="exact"/>
    </w:pPr>
    <w:rPr>
      <w:rFonts w:ascii="Tahoma" w:hAnsi="Tahoma"/>
      <w:kern w:val="0"/>
      <w:sz w:val="20"/>
      <w:szCs w:val="20"/>
      <w:lang w:eastAsia="en-US"/>
    </w:rPr>
  </w:style>
  <w:style w:type="paragraph" w:customStyle="1" w:styleId="12">
    <w:name w:val="字元 字元 字元 字元 字元 字元 字元 字元 字元 字元 字元 字元 字元 字元 字元 字元 字元 字元 字元 字元 字元 字元 字元 字元 字元 字元 字元 字元 字元 字元 字元1 字元 字元 字元 字元 字元 字元"/>
    <w:basedOn w:val="a"/>
    <w:rsid w:val="002B33C4"/>
    <w:pPr>
      <w:widowControl/>
      <w:spacing w:after="160" w:line="240" w:lineRule="exact"/>
    </w:pPr>
    <w:rPr>
      <w:rFonts w:ascii="Tahoma" w:hAnsi="Tahoma"/>
      <w:kern w:val="0"/>
      <w:sz w:val="20"/>
      <w:szCs w:val="20"/>
      <w:lang w:eastAsia="en-US"/>
    </w:rPr>
  </w:style>
  <w:style w:type="paragraph" w:customStyle="1" w:styleId="af9">
    <w:name w:val="( 一)"/>
    <w:rsid w:val="00F24141"/>
    <w:pPr>
      <w:adjustRightInd w:val="0"/>
      <w:snapToGrid w:val="0"/>
      <w:spacing w:line="325" w:lineRule="exact"/>
      <w:ind w:left="100" w:hangingChars="100" w:hanging="100"/>
    </w:pPr>
    <w:rPr>
      <w:rFonts w:ascii="標楷體" w:eastAsia="標楷體"/>
      <w:sz w:val="26"/>
    </w:rPr>
  </w:style>
  <w:style w:type="paragraph" w:customStyle="1" w:styleId="afa">
    <w:name w:val="字元 字元 字元 字元 字元 字元 字元 字元 字元 字元 字元 字元 字元 字元 字元 字元 字元 字元"/>
    <w:basedOn w:val="a"/>
    <w:rsid w:val="00F24141"/>
    <w:pPr>
      <w:widowControl/>
      <w:spacing w:after="160" w:line="240" w:lineRule="exact"/>
    </w:pPr>
    <w:rPr>
      <w:rFonts w:ascii="Tahoma" w:hAnsi="Tahoma"/>
      <w:kern w:val="0"/>
      <w:sz w:val="20"/>
      <w:szCs w:val="20"/>
      <w:lang w:eastAsia="en-US"/>
    </w:rPr>
  </w:style>
  <w:style w:type="paragraph" w:styleId="afb">
    <w:name w:val="Salutation"/>
    <w:basedOn w:val="a"/>
    <w:next w:val="a"/>
    <w:rsid w:val="00C46D75"/>
    <w:rPr>
      <w:rFonts w:ascii="標楷體" w:eastAsia="標楷體" w:hAnsi="標楷體"/>
      <w:sz w:val="28"/>
      <w:szCs w:val="28"/>
    </w:rPr>
  </w:style>
  <w:style w:type="paragraph" w:customStyle="1" w:styleId="afc">
    <w:name w:val="字元 字元 字元 字元 字元"/>
    <w:basedOn w:val="a"/>
    <w:rsid w:val="00FC2A07"/>
    <w:pPr>
      <w:widowControl/>
      <w:spacing w:after="160" w:line="240" w:lineRule="exact"/>
    </w:pPr>
    <w:rPr>
      <w:rFonts w:ascii="Tahoma" w:hAnsi="Tahoma"/>
      <w:kern w:val="0"/>
      <w:sz w:val="20"/>
      <w:szCs w:val="20"/>
      <w:lang w:eastAsia="en-US"/>
    </w:rPr>
  </w:style>
  <w:style w:type="character" w:customStyle="1" w:styleId="apple-converted-space">
    <w:name w:val="apple-converted-space"/>
    <w:basedOn w:val="a0"/>
    <w:rsid w:val="00051BA7"/>
  </w:style>
  <w:style w:type="character" w:customStyle="1" w:styleId="a9">
    <w:name w:val="頁尾 字元"/>
    <w:link w:val="a8"/>
    <w:rsid w:val="00B309FD"/>
    <w:rPr>
      <w:kern w:val="2"/>
    </w:rPr>
  </w:style>
  <w:style w:type="character" w:styleId="afd">
    <w:name w:val="Emphasis"/>
    <w:qFormat/>
    <w:rsid w:val="002735E4"/>
    <w:rPr>
      <w:b w:val="0"/>
      <w:bCs w:val="0"/>
      <w:i w:val="0"/>
      <w:iCs w:val="0"/>
      <w:color w:val="DD4B39"/>
    </w:rPr>
  </w:style>
  <w:style w:type="character" w:customStyle="1" w:styleId="ae">
    <w:name w:val="註解文字 字元"/>
    <w:basedOn w:val="a0"/>
    <w:link w:val="ad"/>
    <w:rsid w:val="00720BB3"/>
    <w:rPr>
      <w:rFonts w:eastAsia="標楷體"/>
      <w:kern w:val="2"/>
      <w:sz w:val="32"/>
      <w:szCs w:val="32"/>
    </w:rPr>
  </w:style>
  <w:style w:type="character" w:styleId="afe">
    <w:name w:val="Hyperlink"/>
    <w:rsid w:val="001E7D6D"/>
    <w:rPr>
      <w:color w:val="0000FF"/>
      <w:u w:val="single"/>
    </w:rPr>
  </w:style>
  <w:style w:type="paragraph" w:customStyle="1" w:styleId="aff">
    <w:name w:val="[基本段落]"/>
    <w:basedOn w:val="a"/>
    <w:uiPriority w:val="99"/>
    <w:rsid w:val="00B03F44"/>
    <w:pPr>
      <w:autoSpaceDE w:val="0"/>
      <w:autoSpaceDN w:val="0"/>
      <w:adjustRightInd w:val="0"/>
      <w:spacing w:line="288" w:lineRule="auto"/>
      <w:jc w:val="both"/>
      <w:textAlignment w:val="center"/>
    </w:pPr>
    <w:rPr>
      <w:rFonts w:ascii="微軟正黑體" w:eastAsia="微軟正黑體" w:hAnsi="Calibri"/>
      <w:color w:val="000000"/>
      <w:kern w:val="0"/>
      <w:lang w:val="zh-TW"/>
    </w:rPr>
  </w:style>
  <w:style w:type="paragraph" w:customStyle="1" w:styleId="100">
    <w:name w:val="(1)0標題"/>
    <w:basedOn w:val="a"/>
    <w:link w:val="101"/>
    <w:rsid w:val="00B03F44"/>
    <w:pPr>
      <w:snapToGrid w:val="0"/>
      <w:ind w:leftChars="674" w:left="2098" w:hanging="480"/>
      <w:jc w:val="both"/>
    </w:pPr>
    <w:rPr>
      <w:rFonts w:ascii="標楷體" w:eastAsia="標楷體" w:hAnsi="標楷體"/>
      <w:color w:val="0000FF"/>
      <w:sz w:val="32"/>
      <w:szCs w:val="32"/>
    </w:rPr>
  </w:style>
  <w:style w:type="character" w:customStyle="1" w:styleId="101">
    <w:name w:val="(1)0標題 字元"/>
    <w:link w:val="100"/>
    <w:rsid w:val="00B03F44"/>
    <w:rPr>
      <w:rFonts w:ascii="標楷體" w:eastAsia="標楷體" w:hAnsi="標楷體"/>
      <w:color w:val="0000FF"/>
      <w:kern w:val="2"/>
      <w:sz w:val="32"/>
      <w:szCs w:val="32"/>
    </w:rPr>
  </w:style>
  <w:style w:type="paragraph" w:customStyle="1" w:styleId="001">
    <w:name w:val="001.全部標題"/>
    <w:basedOn w:val="a"/>
    <w:link w:val="0010"/>
    <w:rsid w:val="00B03F44"/>
    <w:pPr>
      <w:snapToGrid w:val="0"/>
      <w:ind w:leftChars="550" w:left="1640" w:hangingChars="100" w:hanging="320"/>
      <w:jc w:val="both"/>
    </w:pPr>
    <w:rPr>
      <w:rFonts w:ascii="標楷體" w:eastAsia="標楷體" w:hAnsi="標楷體"/>
      <w:sz w:val="32"/>
      <w:szCs w:val="32"/>
    </w:rPr>
  </w:style>
  <w:style w:type="character" w:customStyle="1" w:styleId="0010">
    <w:name w:val="001.全部標題 字元"/>
    <w:link w:val="001"/>
    <w:rsid w:val="00B03F44"/>
    <w:rPr>
      <w:rFonts w:ascii="標楷體" w:eastAsia="標楷體" w:hAnsi="標楷體"/>
      <w:kern w:val="2"/>
      <w:sz w:val="32"/>
      <w:szCs w:val="32"/>
    </w:rPr>
  </w:style>
  <w:style w:type="paragraph" w:customStyle="1" w:styleId="Default">
    <w:name w:val="Default"/>
    <w:rsid w:val="00276DC2"/>
    <w:pPr>
      <w:widowControl w:val="0"/>
      <w:autoSpaceDE w:val="0"/>
      <w:autoSpaceDN w:val="0"/>
      <w:adjustRightInd w:val="0"/>
    </w:pPr>
    <w:rPr>
      <w:rFonts w:ascii="標楷體" w:eastAsia="標楷體" w:hAnsiTheme="minorHAnsi" w:cs="標楷體"/>
      <w:color w:val="000000"/>
      <w:sz w:val="24"/>
      <w:szCs w:val="24"/>
    </w:rPr>
  </w:style>
  <w:style w:type="character" w:customStyle="1" w:styleId="aff0">
    <w:name w:val="字元 字元 字元 字元 字元 字元 字元 字元 字元 字元 字元"/>
    <w:rsid w:val="008F7AAD"/>
    <w:rPr>
      <w:rFonts w:ascii="Tahoma" w:eastAsia="新細明體" w:hAnsi="Tahoma"/>
      <w:lang w:val="en-US" w:eastAsia="en-US" w:bidi="ar-SA"/>
    </w:rPr>
  </w:style>
  <w:style w:type="character" w:customStyle="1" w:styleId="style81">
    <w:name w:val="style81"/>
    <w:rsid w:val="008F7AAD"/>
    <w:rPr>
      <w:color w:val="000000"/>
    </w:rPr>
  </w:style>
  <w:style w:type="character" w:customStyle="1" w:styleId="style41">
    <w:name w:val="style41"/>
    <w:rsid w:val="008F7AAD"/>
    <w:rPr>
      <w:color w:val="666666"/>
      <w:sz w:val="20"/>
      <w:szCs w:val="20"/>
    </w:rPr>
  </w:style>
  <w:style w:type="character" w:customStyle="1" w:styleId="-">
    <w:name w:val="壹-內文 字元"/>
    <w:rsid w:val="008F7AAD"/>
    <w:rPr>
      <w:rFonts w:ascii="標楷體" w:eastAsia="標楷體" w:hAnsi="標楷體"/>
      <w:kern w:val="1"/>
      <w:sz w:val="28"/>
      <w:szCs w:val="24"/>
      <w:lang w:val="en-US" w:eastAsia="zh-TW" w:bidi="ar-SA"/>
    </w:rPr>
  </w:style>
  <w:style w:type="character" w:styleId="aff1">
    <w:name w:val="Strong"/>
    <w:qFormat/>
    <w:rsid w:val="008F7AAD"/>
    <w:rPr>
      <w:b/>
      <w:bCs/>
    </w:rPr>
  </w:style>
  <w:style w:type="character" w:customStyle="1" w:styleId="textsize1">
    <w:name w:val="textsize1"/>
    <w:rsid w:val="008F7AAD"/>
    <w:rPr>
      <w:sz w:val="18"/>
      <w:szCs w:val="18"/>
    </w:rPr>
  </w:style>
  <w:style w:type="character" w:customStyle="1" w:styleId="HTML0">
    <w:name w:val="HTML 預設格式 字元"/>
    <w:rsid w:val="008F7AAD"/>
    <w:rPr>
      <w:rFonts w:ascii="細明體" w:eastAsia="細明體" w:hAnsi="細明體" w:cs="細明體"/>
      <w:sz w:val="24"/>
      <w:szCs w:val="24"/>
      <w:lang w:val="en-US" w:eastAsia="zh-TW" w:bidi="ar-SA"/>
    </w:rPr>
  </w:style>
  <w:style w:type="character" w:customStyle="1" w:styleId="aff2">
    <w:name w:val="(一) 字元"/>
    <w:rsid w:val="008F7AAD"/>
    <w:rPr>
      <w:rFonts w:ascii="標楷體" w:eastAsia="標楷體" w:hAnsi="標楷體"/>
      <w:kern w:val="1"/>
      <w:sz w:val="35"/>
      <w:szCs w:val="24"/>
      <w:lang w:val="en-US" w:eastAsia="zh-TW" w:bidi="ar-SA"/>
    </w:rPr>
  </w:style>
  <w:style w:type="character" w:customStyle="1" w:styleId="111">
    <w:name w:val="1.1內文 字元"/>
    <w:rsid w:val="008F7AAD"/>
    <w:rPr>
      <w:rFonts w:eastAsia="標楷體"/>
      <w:kern w:val="1"/>
      <w:sz w:val="26"/>
      <w:lang w:val="en-US" w:eastAsia="zh-TW" w:bidi="ar-SA"/>
    </w:rPr>
  </w:style>
  <w:style w:type="character" w:customStyle="1" w:styleId="aff3">
    <w:name w:val="(一) 字元 字元 字元"/>
    <w:rsid w:val="008F7AAD"/>
    <w:rPr>
      <w:rFonts w:ascii="標楷體" w:eastAsia="標楷體" w:hAnsi="標楷體"/>
      <w:kern w:val="1"/>
      <w:sz w:val="28"/>
      <w:szCs w:val="28"/>
      <w:lang w:val="en-US" w:eastAsia="zh-TW" w:bidi="ar-SA"/>
    </w:rPr>
  </w:style>
  <w:style w:type="character" w:customStyle="1" w:styleId="13">
    <w:name w:val="(1)第一標題 字元"/>
    <w:rsid w:val="008F7AAD"/>
    <w:rPr>
      <w:rFonts w:ascii="標楷體" w:eastAsia="標楷體" w:hAnsi="標楷體"/>
      <w:color w:val="FF0000"/>
      <w:kern w:val="1"/>
      <w:sz w:val="32"/>
      <w:szCs w:val="32"/>
    </w:rPr>
  </w:style>
  <w:style w:type="character" w:customStyle="1" w:styleId="dialogtext1">
    <w:name w:val="dialog_text1"/>
    <w:rsid w:val="008F7AAD"/>
    <w:rPr>
      <w:rFonts w:ascii="sөũ" w:hAnsi="sөũ"/>
      <w:color w:val="000000"/>
      <w:sz w:val="24"/>
      <w:szCs w:val="24"/>
    </w:rPr>
  </w:style>
  <w:style w:type="character" w:customStyle="1" w:styleId="aff4">
    <w:name w:val="(一)內文 字元"/>
    <w:rsid w:val="008F7AAD"/>
    <w:rPr>
      <w:rFonts w:ascii="標楷體" w:eastAsia="標楷體" w:hAnsi="標楷體"/>
      <w:bCs/>
      <w:color w:val="FF0000"/>
      <w:kern w:val="1"/>
      <w:sz w:val="32"/>
      <w:szCs w:val="32"/>
    </w:rPr>
  </w:style>
  <w:style w:type="paragraph" w:styleId="aff5">
    <w:name w:val="Title"/>
    <w:basedOn w:val="a"/>
    <w:next w:val="a6"/>
    <w:link w:val="aff6"/>
    <w:qFormat/>
    <w:rsid w:val="008F7AAD"/>
    <w:pPr>
      <w:keepNext/>
      <w:widowControl/>
      <w:pBdr>
        <w:top w:val="none" w:sz="0" w:space="0" w:color="000000"/>
        <w:left w:val="none" w:sz="0" w:space="0" w:color="000000"/>
        <w:bottom w:val="none" w:sz="0" w:space="0" w:color="000000"/>
        <w:right w:val="none" w:sz="0" w:space="0" w:color="000000"/>
      </w:pBdr>
      <w:spacing w:before="240" w:after="120"/>
      <w:textAlignment w:val="baseline"/>
    </w:pPr>
    <w:rPr>
      <w:rFonts w:ascii="Liberation Sans" w:eastAsia="微軟正黑體" w:hAnsi="Liberation Sans" w:cs="Tahoma"/>
      <w:kern w:val="0"/>
      <w:sz w:val="28"/>
      <w:szCs w:val="28"/>
    </w:rPr>
  </w:style>
  <w:style w:type="character" w:customStyle="1" w:styleId="aff6">
    <w:name w:val="標題 字元"/>
    <w:basedOn w:val="a0"/>
    <w:link w:val="aff5"/>
    <w:rsid w:val="008F7AAD"/>
    <w:rPr>
      <w:rFonts w:ascii="Liberation Sans" w:eastAsia="微軟正黑體" w:hAnsi="Liberation Sans" w:cs="Tahoma"/>
      <w:sz w:val="28"/>
      <w:szCs w:val="28"/>
    </w:rPr>
  </w:style>
  <w:style w:type="paragraph" w:customStyle="1" w:styleId="aff7">
    <w:name w:val="表左"/>
    <w:basedOn w:val="a"/>
    <w:rsid w:val="008F7AAD"/>
    <w:pPr>
      <w:widowControl/>
      <w:pBdr>
        <w:top w:val="none" w:sz="0" w:space="0" w:color="000000"/>
        <w:left w:val="none" w:sz="0" w:space="0" w:color="000000"/>
        <w:bottom w:val="none" w:sz="0" w:space="0" w:color="000000"/>
        <w:right w:val="none" w:sz="0" w:space="0" w:color="000000"/>
      </w:pBdr>
      <w:spacing w:line="283" w:lineRule="atLeast"/>
      <w:ind w:left="57" w:right="57"/>
      <w:jc w:val="both"/>
      <w:textAlignment w:val="baseline"/>
    </w:pPr>
    <w:rPr>
      <w:kern w:val="0"/>
      <w:sz w:val="20"/>
    </w:rPr>
  </w:style>
  <w:style w:type="paragraph" w:customStyle="1" w:styleId="14">
    <w:name w:val="表左1."/>
    <w:basedOn w:val="a"/>
    <w:rsid w:val="008F7AAD"/>
    <w:pPr>
      <w:widowControl/>
      <w:pBdr>
        <w:top w:val="none" w:sz="0" w:space="0" w:color="000000"/>
        <w:left w:val="none" w:sz="0" w:space="0" w:color="000000"/>
        <w:bottom w:val="none" w:sz="0" w:space="0" w:color="000000"/>
        <w:right w:val="none" w:sz="0" w:space="0" w:color="000000"/>
      </w:pBdr>
      <w:spacing w:line="283" w:lineRule="exact"/>
      <w:ind w:left="241" w:right="31" w:hanging="210"/>
      <w:jc w:val="both"/>
      <w:textAlignment w:val="baseline"/>
    </w:pPr>
    <w:rPr>
      <w:kern w:val="0"/>
      <w:sz w:val="21"/>
    </w:rPr>
  </w:style>
  <w:style w:type="paragraph" w:styleId="30">
    <w:name w:val="Body Text 3"/>
    <w:basedOn w:val="a"/>
    <w:link w:val="31"/>
    <w:rsid w:val="008F7AAD"/>
    <w:pPr>
      <w:widowControl/>
      <w:pBdr>
        <w:top w:val="none" w:sz="0" w:space="0" w:color="000000"/>
        <w:left w:val="none" w:sz="0" w:space="0" w:color="000000"/>
        <w:bottom w:val="none" w:sz="0" w:space="0" w:color="000000"/>
        <w:right w:val="none" w:sz="0" w:space="0" w:color="000000"/>
      </w:pBdr>
      <w:spacing w:after="120"/>
      <w:textAlignment w:val="baseline"/>
    </w:pPr>
    <w:rPr>
      <w:kern w:val="0"/>
      <w:sz w:val="16"/>
      <w:szCs w:val="16"/>
    </w:rPr>
  </w:style>
  <w:style w:type="character" w:customStyle="1" w:styleId="31">
    <w:name w:val="本文 3 字元"/>
    <w:basedOn w:val="a0"/>
    <w:link w:val="30"/>
    <w:rsid w:val="008F7AAD"/>
    <w:rPr>
      <w:sz w:val="16"/>
      <w:szCs w:val="16"/>
    </w:rPr>
  </w:style>
  <w:style w:type="paragraph" w:customStyle="1" w:styleId="aff8">
    <w:name w:val="數字Ａ"/>
    <w:basedOn w:val="a"/>
    <w:rsid w:val="008F7AAD"/>
    <w:pPr>
      <w:widowControl/>
      <w:pBdr>
        <w:top w:val="none" w:sz="0" w:space="0" w:color="000000"/>
        <w:left w:val="none" w:sz="0" w:space="0" w:color="000000"/>
        <w:bottom w:val="none" w:sz="0" w:space="0" w:color="000000"/>
        <w:right w:val="none" w:sz="0" w:space="0" w:color="000000"/>
      </w:pBdr>
      <w:ind w:left="2520" w:hanging="720"/>
      <w:textAlignment w:val="baseline"/>
    </w:pPr>
    <w:rPr>
      <w:kern w:val="0"/>
      <w:sz w:val="40"/>
      <w:szCs w:val="20"/>
    </w:rPr>
  </w:style>
  <w:style w:type="paragraph" w:customStyle="1" w:styleId="15">
    <w:name w:val="(1)"/>
    <w:basedOn w:val="a"/>
    <w:rsid w:val="008F7AAD"/>
    <w:pPr>
      <w:widowControl/>
      <w:pBdr>
        <w:top w:val="none" w:sz="0" w:space="0" w:color="000000"/>
        <w:left w:val="none" w:sz="0" w:space="0" w:color="000000"/>
        <w:bottom w:val="none" w:sz="0" w:space="0" w:color="000000"/>
        <w:right w:val="none" w:sz="0" w:space="0" w:color="000000"/>
      </w:pBdr>
      <w:snapToGrid w:val="0"/>
      <w:spacing w:line="404" w:lineRule="exact"/>
      <w:ind w:hanging="150"/>
      <w:jc w:val="both"/>
      <w:textAlignment w:val="baseline"/>
    </w:pPr>
    <w:rPr>
      <w:kern w:val="0"/>
      <w:sz w:val="20"/>
      <w:szCs w:val="28"/>
    </w:rPr>
  </w:style>
  <w:style w:type="paragraph" w:customStyle="1" w:styleId="aff9">
    <w:name w:val="內縮二"/>
    <w:basedOn w:val="a"/>
    <w:rsid w:val="008F7AAD"/>
    <w:pPr>
      <w:widowControl/>
      <w:pBdr>
        <w:top w:val="none" w:sz="0" w:space="0" w:color="000000"/>
        <w:left w:val="none" w:sz="0" w:space="0" w:color="000000"/>
        <w:bottom w:val="none" w:sz="0" w:space="0" w:color="000000"/>
        <w:right w:val="none" w:sz="0" w:space="0" w:color="000000"/>
      </w:pBdr>
      <w:autoSpaceDE w:val="0"/>
      <w:ind w:left="1740" w:hanging="1050"/>
      <w:jc w:val="both"/>
      <w:textAlignment w:val="baseline"/>
    </w:pPr>
    <w:rPr>
      <w:spacing w:val="-2"/>
      <w:kern w:val="0"/>
      <w:sz w:val="36"/>
      <w:szCs w:val="32"/>
    </w:rPr>
  </w:style>
  <w:style w:type="paragraph" w:customStyle="1" w:styleId="affa">
    <w:name w:val="大寫壹"/>
    <w:basedOn w:val="a"/>
    <w:rsid w:val="008F7AAD"/>
    <w:pPr>
      <w:widowControl/>
      <w:pBdr>
        <w:top w:val="none" w:sz="0" w:space="0" w:color="000000"/>
        <w:left w:val="none" w:sz="0" w:space="0" w:color="000000"/>
        <w:bottom w:val="none" w:sz="0" w:space="0" w:color="000000"/>
        <w:right w:val="none" w:sz="0" w:space="0" w:color="000000"/>
      </w:pBdr>
      <w:textAlignment w:val="baseline"/>
    </w:pPr>
    <w:rPr>
      <w:bCs/>
      <w:kern w:val="0"/>
      <w:sz w:val="40"/>
    </w:rPr>
  </w:style>
  <w:style w:type="paragraph" w:customStyle="1" w:styleId="21">
    <w:name w:val=".自訂標題2"/>
    <w:rsid w:val="008F7AAD"/>
    <w:pPr>
      <w:widowControl w:val="0"/>
      <w:pBdr>
        <w:top w:val="none" w:sz="0" w:space="0" w:color="000000"/>
        <w:left w:val="none" w:sz="0" w:space="0" w:color="000000"/>
        <w:bottom w:val="none" w:sz="0" w:space="0" w:color="000000"/>
        <w:right w:val="none" w:sz="0" w:space="0" w:color="000000"/>
      </w:pBdr>
      <w:suppressAutoHyphens/>
      <w:snapToGrid w:val="0"/>
      <w:spacing w:line="480" w:lineRule="exact"/>
      <w:ind w:left="840" w:hanging="560"/>
      <w:jc w:val="both"/>
      <w:textAlignment w:val="baseline"/>
    </w:pPr>
    <w:rPr>
      <w:rFonts w:ascii="Arial" w:eastAsia="標楷體" w:hAnsi="Arial"/>
      <w:b/>
      <w:bCs/>
      <w:color w:val="000000"/>
      <w:kern w:val="1"/>
      <w:sz w:val="28"/>
      <w:szCs w:val="28"/>
    </w:rPr>
  </w:style>
  <w:style w:type="paragraph" w:customStyle="1" w:styleId="150">
    <w:name w:val="15本文"/>
    <w:basedOn w:val="a"/>
    <w:rsid w:val="008F7AAD"/>
    <w:pPr>
      <w:widowControl/>
      <w:pBdr>
        <w:top w:val="none" w:sz="0" w:space="0" w:color="000000"/>
        <w:left w:val="none" w:sz="0" w:space="0" w:color="000000"/>
        <w:bottom w:val="none" w:sz="0" w:space="0" w:color="000000"/>
        <w:right w:val="none" w:sz="0" w:space="0" w:color="000000"/>
      </w:pBdr>
      <w:spacing w:line="550" w:lineRule="exact"/>
      <w:ind w:left="600" w:hanging="600"/>
      <w:jc w:val="both"/>
      <w:textAlignment w:val="baseline"/>
    </w:pPr>
    <w:rPr>
      <w:kern w:val="0"/>
      <w:sz w:val="30"/>
    </w:rPr>
  </w:style>
  <w:style w:type="paragraph" w:customStyle="1" w:styleId="affb">
    <w:name w:val="_文章內文"/>
    <w:rsid w:val="008F7AAD"/>
    <w:pPr>
      <w:pBdr>
        <w:top w:val="none" w:sz="0" w:space="0" w:color="000000"/>
        <w:left w:val="none" w:sz="0" w:space="0" w:color="000000"/>
        <w:bottom w:val="none" w:sz="0" w:space="0" w:color="000000"/>
        <w:right w:val="none" w:sz="0" w:space="0" w:color="000000"/>
      </w:pBdr>
      <w:suppressAutoHyphens/>
      <w:snapToGrid w:val="0"/>
      <w:spacing w:line="240" w:lineRule="atLeast"/>
      <w:ind w:left="360" w:hanging="360"/>
      <w:jc w:val="both"/>
      <w:textAlignment w:val="baseline"/>
    </w:pPr>
    <w:rPr>
      <w:rFonts w:eastAsia="標楷體"/>
      <w:sz w:val="24"/>
    </w:rPr>
  </w:style>
  <w:style w:type="paragraph" w:customStyle="1" w:styleId="affc">
    <w:name w:val="字元 字元 字元 字元 字元 字元 字元 字元 字元 字元 字元 字元 字元"/>
    <w:basedOn w:val="a"/>
    <w:rsid w:val="008F7AAD"/>
    <w:pPr>
      <w:widowControl/>
      <w:pBdr>
        <w:top w:val="none" w:sz="0" w:space="0" w:color="000000"/>
        <w:left w:val="none" w:sz="0" w:space="0" w:color="000000"/>
        <w:bottom w:val="none" w:sz="0" w:space="0" w:color="000000"/>
        <w:right w:val="none" w:sz="0" w:space="0" w:color="000000"/>
      </w:pBdr>
      <w:spacing w:after="160" w:line="240" w:lineRule="exact"/>
      <w:textAlignment w:val="baseline"/>
    </w:pPr>
    <w:rPr>
      <w:rFonts w:ascii="Tahoma" w:hAnsi="Tahoma" w:cs="Tahoma"/>
      <w:kern w:val="0"/>
      <w:sz w:val="20"/>
      <w:szCs w:val="20"/>
      <w:lang w:eastAsia="en-US"/>
    </w:rPr>
  </w:style>
  <w:style w:type="paragraph" w:customStyle="1" w:styleId="1">
    <w:name w:val="1."/>
    <w:basedOn w:val="a"/>
    <w:rsid w:val="008F7AAD"/>
    <w:pPr>
      <w:widowControl/>
      <w:numPr>
        <w:numId w:val="1"/>
      </w:numPr>
      <w:pBdr>
        <w:top w:val="none" w:sz="0" w:space="0" w:color="000000"/>
        <w:left w:val="none" w:sz="0" w:space="0" w:color="000000"/>
        <w:bottom w:val="none" w:sz="0" w:space="0" w:color="000000"/>
        <w:right w:val="none" w:sz="0" w:space="0" w:color="000000"/>
      </w:pBdr>
      <w:spacing w:line="500" w:lineRule="exact"/>
      <w:jc w:val="both"/>
      <w:textAlignment w:val="baseline"/>
    </w:pPr>
    <w:rPr>
      <w:rFonts w:ascii="Calisto MT" w:eastAsia="全真楷書" w:hAnsi="Calisto MT"/>
      <w:kern w:val="0"/>
      <w:sz w:val="28"/>
      <w:szCs w:val="20"/>
    </w:rPr>
  </w:style>
  <w:style w:type="paragraph" w:customStyle="1" w:styleId="16">
    <w:name w:val="1"/>
    <w:basedOn w:val="a"/>
    <w:rsid w:val="008F7AAD"/>
    <w:pPr>
      <w:widowControl/>
      <w:pBdr>
        <w:top w:val="none" w:sz="0" w:space="0" w:color="000000"/>
        <w:left w:val="none" w:sz="0" w:space="0" w:color="000000"/>
        <w:bottom w:val="none" w:sz="0" w:space="0" w:color="000000"/>
        <w:right w:val="none" w:sz="0" w:space="0" w:color="000000"/>
      </w:pBdr>
      <w:ind w:left="1313" w:hanging="239"/>
      <w:jc w:val="both"/>
      <w:textAlignment w:val="baseline"/>
    </w:pPr>
    <w:rPr>
      <w:rFonts w:cs="Arial Unicode MS"/>
      <w:color w:val="000000"/>
      <w:kern w:val="0"/>
      <w:sz w:val="20"/>
    </w:rPr>
  </w:style>
  <w:style w:type="paragraph" w:customStyle="1" w:styleId="17">
    <w:name w:val="字元 字元1 字元 字元 字元 字元"/>
    <w:basedOn w:val="a"/>
    <w:rsid w:val="008F7AAD"/>
    <w:pPr>
      <w:widowControl/>
      <w:pBdr>
        <w:top w:val="none" w:sz="0" w:space="0" w:color="000000"/>
        <w:left w:val="none" w:sz="0" w:space="0" w:color="000000"/>
        <w:bottom w:val="none" w:sz="0" w:space="0" w:color="000000"/>
        <w:right w:val="none" w:sz="0" w:space="0" w:color="000000"/>
      </w:pBdr>
      <w:spacing w:after="160" w:line="240" w:lineRule="exact"/>
      <w:textAlignment w:val="baseline"/>
    </w:pPr>
    <w:rPr>
      <w:rFonts w:ascii="Tahoma" w:hAnsi="Tahoma" w:cs="Tahoma"/>
      <w:kern w:val="0"/>
      <w:sz w:val="20"/>
      <w:szCs w:val="20"/>
      <w:lang w:eastAsia="en-US"/>
    </w:rPr>
  </w:style>
  <w:style w:type="paragraph" w:customStyle="1" w:styleId="affd">
    <w:name w:val="表左一、"/>
    <w:basedOn w:val="a"/>
    <w:rsid w:val="008F7AAD"/>
    <w:pPr>
      <w:widowControl/>
      <w:pBdr>
        <w:top w:val="none" w:sz="0" w:space="0" w:color="000000"/>
        <w:left w:val="none" w:sz="0" w:space="0" w:color="000000"/>
        <w:bottom w:val="none" w:sz="0" w:space="0" w:color="000000"/>
        <w:right w:val="none" w:sz="0" w:space="0" w:color="000000"/>
      </w:pBdr>
      <w:spacing w:line="283" w:lineRule="exact"/>
      <w:ind w:left="241" w:right="21"/>
      <w:jc w:val="both"/>
      <w:textAlignment w:val="baseline"/>
    </w:pPr>
    <w:rPr>
      <w:kern w:val="0"/>
      <w:sz w:val="21"/>
    </w:rPr>
  </w:style>
  <w:style w:type="paragraph" w:customStyle="1" w:styleId="112">
    <w:name w:val="字元 字元 字元 字元 字元 字元 字元 字元 字元 字元 字元 字元 字元 字元 字元1 字元 字元 字元1 字元 字元 字元 字元 字元 字元 字元 字元 字元 字元"/>
    <w:basedOn w:val="a"/>
    <w:rsid w:val="008F7AAD"/>
    <w:pPr>
      <w:widowControl/>
      <w:pBdr>
        <w:top w:val="none" w:sz="0" w:space="0" w:color="000000"/>
        <w:left w:val="none" w:sz="0" w:space="0" w:color="000000"/>
        <w:bottom w:val="none" w:sz="0" w:space="0" w:color="000000"/>
        <w:right w:val="none" w:sz="0" w:space="0" w:color="000000"/>
      </w:pBdr>
      <w:spacing w:after="160" w:line="240" w:lineRule="exact"/>
      <w:textAlignment w:val="baseline"/>
    </w:pPr>
    <w:rPr>
      <w:rFonts w:ascii="Tahoma" w:hAnsi="Tahoma"/>
      <w:kern w:val="0"/>
      <w:sz w:val="20"/>
      <w:szCs w:val="20"/>
      <w:lang w:eastAsia="en-US"/>
    </w:rPr>
  </w:style>
  <w:style w:type="paragraph" w:customStyle="1" w:styleId="ecmsonormal">
    <w:name w:val="ec_msonormal"/>
    <w:basedOn w:val="a"/>
    <w:rsid w:val="008F7AAD"/>
    <w:pPr>
      <w:widowControl/>
      <w:pBdr>
        <w:top w:val="none" w:sz="0" w:space="0" w:color="000000"/>
        <w:left w:val="none" w:sz="0" w:space="0" w:color="000000"/>
        <w:bottom w:val="none" w:sz="0" w:space="0" w:color="000000"/>
        <w:right w:val="none" w:sz="0" w:space="0" w:color="000000"/>
      </w:pBdr>
      <w:spacing w:before="100" w:after="100"/>
      <w:textAlignment w:val="baseline"/>
    </w:pPr>
    <w:rPr>
      <w:rFonts w:ascii="新細明體" w:hAnsi="新細明體" w:cs="新細明體"/>
      <w:kern w:val="0"/>
    </w:rPr>
  </w:style>
  <w:style w:type="paragraph" w:customStyle="1" w:styleId="affe">
    <w:name w:val="壹目"/>
    <w:basedOn w:val="a"/>
    <w:rsid w:val="008F7AAD"/>
    <w:pPr>
      <w:widowControl/>
      <w:pBdr>
        <w:top w:val="none" w:sz="0" w:space="0" w:color="000000"/>
        <w:left w:val="none" w:sz="0" w:space="0" w:color="000000"/>
        <w:bottom w:val="none" w:sz="0" w:space="0" w:color="000000"/>
        <w:right w:val="none" w:sz="0" w:space="0" w:color="000000"/>
      </w:pBdr>
      <w:tabs>
        <w:tab w:val="right" w:pos="9000"/>
      </w:tabs>
      <w:spacing w:before="120" w:after="120"/>
      <w:textAlignment w:val="baseline"/>
    </w:pPr>
    <w:rPr>
      <w:rFonts w:ascii="華康楷書體W5" w:eastAsia="華康楷書體W5" w:hAnsi="華康楷書體W5"/>
      <w:b/>
      <w:kern w:val="0"/>
      <w:sz w:val="32"/>
      <w:szCs w:val="20"/>
    </w:rPr>
  </w:style>
  <w:style w:type="paragraph" w:customStyle="1" w:styleId="-0">
    <w:name w:val="壹-內文"/>
    <w:basedOn w:val="a"/>
    <w:rsid w:val="008F7AAD"/>
    <w:pPr>
      <w:widowControl/>
      <w:pBdr>
        <w:top w:val="none" w:sz="0" w:space="0" w:color="000000"/>
        <w:left w:val="none" w:sz="0" w:space="0" w:color="000000"/>
        <w:bottom w:val="none" w:sz="0" w:space="0" w:color="000000"/>
        <w:right w:val="none" w:sz="0" w:space="0" w:color="000000"/>
      </w:pBdr>
      <w:tabs>
        <w:tab w:val="right" w:leader="hyphen" w:pos="9639"/>
      </w:tabs>
      <w:snapToGrid w:val="0"/>
      <w:spacing w:line="440" w:lineRule="exact"/>
      <w:ind w:left="200" w:hanging="200"/>
      <w:jc w:val="both"/>
      <w:textAlignment w:val="baseline"/>
    </w:pPr>
    <w:rPr>
      <w:kern w:val="0"/>
      <w:sz w:val="20"/>
    </w:rPr>
  </w:style>
  <w:style w:type="paragraph" w:customStyle="1" w:styleId="afff">
    <w:name w:val="一"/>
    <w:basedOn w:val="a"/>
    <w:rsid w:val="008F7AAD"/>
    <w:pPr>
      <w:widowControl/>
      <w:pBdr>
        <w:top w:val="none" w:sz="0" w:space="0" w:color="000000"/>
        <w:left w:val="none" w:sz="0" w:space="0" w:color="000000"/>
        <w:bottom w:val="none" w:sz="0" w:space="0" w:color="000000"/>
        <w:right w:val="none" w:sz="0" w:space="0" w:color="000000"/>
      </w:pBdr>
      <w:autoSpaceDE w:val="0"/>
      <w:spacing w:before="240" w:after="240" w:line="360" w:lineRule="atLeast"/>
      <w:ind w:left="142" w:firstLine="709"/>
      <w:jc w:val="both"/>
      <w:textAlignment w:val="baseline"/>
    </w:pPr>
    <w:rPr>
      <w:rFonts w:ascii="新細明體" w:hAnsi="新細明體"/>
      <w:spacing w:val="20"/>
      <w:kern w:val="0"/>
      <w:sz w:val="44"/>
      <w:szCs w:val="20"/>
    </w:rPr>
  </w:style>
  <w:style w:type="paragraph" w:customStyle="1" w:styleId="18">
    <w:name w:val="(二)、1"/>
    <w:basedOn w:val="a"/>
    <w:rsid w:val="008F7AAD"/>
    <w:pPr>
      <w:widowControl/>
      <w:pBdr>
        <w:top w:val="none" w:sz="0" w:space="0" w:color="000000"/>
        <w:left w:val="none" w:sz="0" w:space="0" w:color="000000"/>
        <w:bottom w:val="none" w:sz="0" w:space="0" w:color="000000"/>
        <w:right w:val="none" w:sz="0" w:space="0" w:color="000000"/>
      </w:pBdr>
      <w:spacing w:line="640" w:lineRule="exact"/>
      <w:ind w:left="1832" w:hanging="794"/>
      <w:jc w:val="both"/>
      <w:textAlignment w:val="baseline"/>
    </w:pPr>
    <w:rPr>
      <w:spacing w:val="20"/>
      <w:kern w:val="0"/>
      <w:sz w:val="36"/>
      <w:szCs w:val="20"/>
    </w:rPr>
  </w:style>
  <w:style w:type="paragraph" w:customStyle="1" w:styleId="afff0">
    <w:name w:val="一、(一)"/>
    <w:basedOn w:val="a"/>
    <w:rsid w:val="008F7AAD"/>
    <w:pPr>
      <w:widowControl/>
      <w:pBdr>
        <w:top w:val="none" w:sz="0" w:space="0" w:color="000000"/>
        <w:left w:val="none" w:sz="0" w:space="0" w:color="000000"/>
        <w:bottom w:val="none" w:sz="0" w:space="0" w:color="000000"/>
        <w:right w:val="none" w:sz="0" w:space="0" w:color="000000"/>
      </w:pBdr>
      <w:snapToGrid w:val="0"/>
      <w:spacing w:line="640" w:lineRule="exact"/>
      <w:jc w:val="both"/>
      <w:textAlignment w:val="baseline"/>
    </w:pPr>
    <w:rPr>
      <w:spacing w:val="20"/>
      <w:kern w:val="0"/>
      <w:sz w:val="36"/>
      <w:szCs w:val="20"/>
      <w:lang w:val="eu-ES"/>
    </w:rPr>
  </w:style>
  <w:style w:type="paragraph" w:customStyle="1" w:styleId="afff1">
    <w:name w:val="一、內"/>
    <w:basedOn w:val="a"/>
    <w:rsid w:val="008F7AAD"/>
    <w:pPr>
      <w:widowControl/>
      <w:pBdr>
        <w:top w:val="none" w:sz="0" w:space="0" w:color="000000"/>
        <w:left w:val="none" w:sz="0" w:space="0" w:color="000000"/>
        <w:bottom w:val="none" w:sz="0" w:space="0" w:color="000000"/>
        <w:right w:val="none" w:sz="0" w:space="0" w:color="000000"/>
      </w:pBdr>
      <w:spacing w:after="120"/>
      <w:ind w:left="1050"/>
      <w:jc w:val="both"/>
      <w:textAlignment w:val="baseline"/>
    </w:pPr>
    <w:rPr>
      <w:color w:val="000000"/>
      <w:spacing w:val="20"/>
      <w:kern w:val="0"/>
      <w:sz w:val="32"/>
      <w:szCs w:val="20"/>
    </w:rPr>
  </w:style>
  <w:style w:type="paragraph" w:customStyle="1" w:styleId="19">
    <w:name w:val="字元1 字元 字元 字元"/>
    <w:basedOn w:val="a"/>
    <w:rsid w:val="008F7AAD"/>
    <w:pPr>
      <w:widowControl/>
      <w:pBdr>
        <w:top w:val="none" w:sz="0" w:space="0" w:color="000000"/>
        <w:left w:val="none" w:sz="0" w:space="0" w:color="000000"/>
        <w:bottom w:val="none" w:sz="0" w:space="0" w:color="000000"/>
        <w:right w:val="none" w:sz="0" w:space="0" w:color="000000"/>
      </w:pBdr>
      <w:spacing w:after="160" w:line="240" w:lineRule="exact"/>
      <w:textAlignment w:val="baseline"/>
    </w:pPr>
    <w:rPr>
      <w:rFonts w:ascii="Tahoma" w:hAnsi="Tahoma"/>
      <w:kern w:val="0"/>
      <w:sz w:val="20"/>
      <w:szCs w:val="20"/>
      <w:lang w:eastAsia="en-US"/>
    </w:rPr>
  </w:style>
  <w:style w:type="paragraph" w:customStyle="1" w:styleId="afff2">
    <w:name w:val="(一)"/>
    <w:basedOn w:val="a"/>
    <w:rsid w:val="008F7AAD"/>
    <w:pPr>
      <w:widowControl/>
      <w:pBdr>
        <w:top w:val="none" w:sz="0" w:space="0" w:color="000000"/>
        <w:left w:val="none" w:sz="0" w:space="0" w:color="000000"/>
        <w:bottom w:val="none" w:sz="0" w:space="0" w:color="000000"/>
        <w:right w:val="none" w:sz="0" w:space="0" w:color="000000"/>
      </w:pBdr>
      <w:spacing w:line="570" w:lineRule="exact"/>
      <w:ind w:left="950" w:hanging="350"/>
      <w:jc w:val="both"/>
      <w:textAlignment w:val="baseline"/>
    </w:pPr>
    <w:rPr>
      <w:kern w:val="0"/>
      <w:sz w:val="35"/>
    </w:rPr>
  </w:style>
  <w:style w:type="paragraph" w:customStyle="1" w:styleId="113">
    <w:name w:val="1.1內文"/>
    <w:basedOn w:val="a"/>
    <w:rsid w:val="008F7AAD"/>
    <w:pPr>
      <w:widowControl/>
      <w:pBdr>
        <w:top w:val="none" w:sz="0" w:space="0" w:color="000000"/>
        <w:left w:val="none" w:sz="0" w:space="0" w:color="000000"/>
        <w:bottom w:val="none" w:sz="0" w:space="0" w:color="000000"/>
        <w:right w:val="none" w:sz="0" w:space="0" w:color="000000"/>
      </w:pBdr>
      <w:snapToGrid w:val="0"/>
      <w:spacing w:after="108" w:line="440" w:lineRule="exact"/>
      <w:ind w:left="425" w:firstLine="484"/>
      <w:textAlignment w:val="baseline"/>
    </w:pPr>
    <w:rPr>
      <w:kern w:val="0"/>
      <w:sz w:val="26"/>
      <w:szCs w:val="20"/>
    </w:rPr>
  </w:style>
  <w:style w:type="paragraph" w:customStyle="1" w:styleId="1a">
    <w:name w:val="(1)內"/>
    <w:basedOn w:val="a"/>
    <w:rsid w:val="008F7AAD"/>
    <w:pPr>
      <w:widowControl/>
      <w:pBdr>
        <w:top w:val="none" w:sz="0" w:space="0" w:color="000000"/>
        <w:left w:val="none" w:sz="0" w:space="0" w:color="000000"/>
        <w:bottom w:val="none" w:sz="0" w:space="0" w:color="000000"/>
        <w:right w:val="none" w:sz="0" w:space="0" w:color="000000"/>
      </w:pBdr>
      <w:ind w:left="360"/>
      <w:textAlignment w:val="baseline"/>
    </w:pPr>
    <w:rPr>
      <w:kern w:val="0"/>
      <w:sz w:val="20"/>
      <w:szCs w:val="28"/>
    </w:rPr>
  </w:style>
  <w:style w:type="paragraph" w:customStyle="1" w:styleId="afff3">
    <w:name w:val="(一) 字元 字元"/>
    <w:basedOn w:val="a"/>
    <w:rsid w:val="008F7AAD"/>
    <w:pPr>
      <w:widowControl/>
      <w:pBdr>
        <w:top w:val="none" w:sz="0" w:space="0" w:color="000000"/>
        <w:left w:val="none" w:sz="0" w:space="0" w:color="000000"/>
        <w:bottom w:val="none" w:sz="0" w:space="0" w:color="000000"/>
        <w:right w:val="none" w:sz="0" w:space="0" w:color="000000"/>
      </w:pBdr>
      <w:snapToGrid w:val="0"/>
      <w:spacing w:line="416" w:lineRule="exact"/>
      <w:ind w:left="330" w:hanging="200"/>
      <w:jc w:val="both"/>
      <w:textAlignment w:val="baseline"/>
    </w:pPr>
    <w:rPr>
      <w:kern w:val="0"/>
      <w:sz w:val="20"/>
      <w:szCs w:val="28"/>
    </w:rPr>
  </w:style>
  <w:style w:type="paragraph" w:customStyle="1" w:styleId="1b">
    <w:name w:val="字元 字元1 字元 字元 字元 字元 字元 字元 字元 字元 字元 字元 字元 字元 字元 字元 字元 字元 字元 字元 字元 字元"/>
    <w:basedOn w:val="a"/>
    <w:rsid w:val="008F7AAD"/>
    <w:pPr>
      <w:widowControl/>
      <w:pBdr>
        <w:top w:val="none" w:sz="0" w:space="0" w:color="000000"/>
        <w:left w:val="none" w:sz="0" w:space="0" w:color="000000"/>
        <w:bottom w:val="none" w:sz="0" w:space="0" w:color="000000"/>
        <w:right w:val="none" w:sz="0" w:space="0" w:color="000000"/>
      </w:pBdr>
      <w:spacing w:after="160" w:line="240" w:lineRule="exact"/>
      <w:textAlignment w:val="baseline"/>
    </w:pPr>
    <w:rPr>
      <w:rFonts w:ascii="Tahoma" w:hAnsi="Tahoma" w:cs="Tahoma"/>
      <w:kern w:val="0"/>
      <w:sz w:val="20"/>
      <w:szCs w:val="20"/>
      <w:lang w:eastAsia="en-US"/>
    </w:rPr>
  </w:style>
  <w:style w:type="paragraph" w:customStyle="1" w:styleId="1c">
    <w:name w:val="清單段落1"/>
    <w:basedOn w:val="a"/>
    <w:rsid w:val="008F7AAD"/>
    <w:pPr>
      <w:widowControl/>
      <w:pBdr>
        <w:top w:val="none" w:sz="0" w:space="0" w:color="000000"/>
        <w:left w:val="none" w:sz="0" w:space="0" w:color="000000"/>
        <w:bottom w:val="none" w:sz="0" w:space="0" w:color="000000"/>
        <w:right w:val="none" w:sz="0" w:space="0" w:color="000000"/>
      </w:pBdr>
      <w:ind w:left="480"/>
      <w:textAlignment w:val="baseline"/>
    </w:pPr>
    <w:rPr>
      <w:rFonts w:ascii="Calibri" w:hAnsi="Calibri"/>
      <w:kern w:val="0"/>
      <w:sz w:val="20"/>
      <w:szCs w:val="22"/>
    </w:rPr>
  </w:style>
  <w:style w:type="paragraph" w:customStyle="1" w:styleId="1d">
    <w:name w:val="(1)第一標題"/>
    <w:basedOn w:val="a"/>
    <w:rsid w:val="008F7AAD"/>
    <w:pPr>
      <w:widowControl/>
      <w:pBdr>
        <w:top w:val="none" w:sz="0" w:space="0" w:color="000000"/>
        <w:left w:val="none" w:sz="0" w:space="0" w:color="000000"/>
        <w:bottom w:val="none" w:sz="0" w:space="0" w:color="000000"/>
        <w:right w:val="none" w:sz="0" w:space="0" w:color="000000"/>
      </w:pBdr>
      <w:snapToGrid w:val="0"/>
      <w:ind w:left="2158" w:hanging="540"/>
      <w:jc w:val="both"/>
      <w:textAlignment w:val="baseline"/>
    </w:pPr>
    <w:rPr>
      <w:color w:val="FF0000"/>
      <w:kern w:val="0"/>
      <w:sz w:val="32"/>
      <w:szCs w:val="32"/>
    </w:rPr>
  </w:style>
  <w:style w:type="paragraph" w:customStyle="1" w:styleId="afff4">
    <w:name w:val="(一)內文"/>
    <w:basedOn w:val="a"/>
    <w:rsid w:val="008F7AAD"/>
    <w:pPr>
      <w:widowControl/>
      <w:pBdr>
        <w:top w:val="none" w:sz="0" w:space="0" w:color="000000"/>
        <w:left w:val="none" w:sz="0" w:space="0" w:color="000000"/>
        <w:bottom w:val="none" w:sz="0" w:space="0" w:color="000000"/>
        <w:right w:val="none" w:sz="0" w:space="0" w:color="000000"/>
      </w:pBdr>
      <w:snapToGrid w:val="0"/>
      <w:ind w:left="1260" w:firstLine="736"/>
      <w:jc w:val="both"/>
      <w:textAlignment w:val="baseline"/>
    </w:pPr>
    <w:rPr>
      <w:bCs/>
      <w:color w:val="FF0000"/>
      <w:kern w:val="0"/>
      <w:sz w:val="32"/>
      <w:szCs w:val="32"/>
    </w:rPr>
  </w:style>
  <w:style w:type="paragraph" w:customStyle="1" w:styleId="afff5">
    <w:name w:val="表格內容"/>
    <w:basedOn w:val="a"/>
    <w:rsid w:val="008F7AAD"/>
    <w:pPr>
      <w:widowControl/>
      <w:suppressLineNumbers/>
      <w:pBdr>
        <w:top w:val="none" w:sz="0" w:space="0" w:color="000000"/>
        <w:left w:val="none" w:sz="0" w:space="0" w:color="000000"/>
        <w:bottom w:val="none" w:sz="0" w:space="0" w:color="000000"/>
        <w:right w:val="none" w:sz="0" w:space="0" w:color="000000"/>
      </w:pBdr>
      <w:textAlignment w:val="baseline"/>
    </w:pPr>
    <w:rPr>
      <w:kern w:val="0"/>
      <w:sz w:val="20"/>
      <w:szCs w:val="20"/>
    </w:rPr>
  </w:style>
  <w:style w:type="paragraph" w:customStyle="1" w:styleId="afff6">
    <w:name w:val="框架內容"/>
    <w:basedOn w:val="a"/>
    <w:rsid w:val="008F7AAD"/>
    <w:pPr>
      <w:widowControl/>
      <w:pBdr>
        <w:top w:val="none" w:sz="0" w:space="0" w:color="000000"/>
        <w:left w:val="none" w:sz="0" w:space="0" w:color="000000"/>
        <w:bottom w:val="none" w:sz="0" w:space="0" w:color="000000"/>
        <w:right w:val="none" w:sz="0" w:space="0" w:color="000000"/>
      </w:pBdr>
      <w:textAlignment w:val="baseline"/>
    </w:pPr>
    <w:rPr>
      <w:kern w:val="0"/>
      <w:sz w:val="20"/>
      <w:szCs w:val="20"/>
    </w:rPr>
  </w:style>
  <w:style w:type="character" w:customStyle="1" w:styleId="1e">
    <w:name w:val="預設段落字型1"/>
    <w:rsid w:val="008F7AAD"/>
  </w:style>
  <w:style w:type="paragraph" w:customStyle="1" w:styleId="1f">
    <w:name w:val="本文1"/>
    <w:rsid w:val="008F7AAD"/>
    <w:pPr>
      <w:widowControl w:val="0"/>
      <w:pBdr>
        <w:top w:val="none" w:sz="0" w:space="0" w:color="000000"/>
        <w:left w:val="none" w:sz="0" w:space="0" w:color="000000"/>
        <w:bottom w:val="none" w:sz="0" w:space="0" w:color="000000"/>
        <w:right w:val="none" w:sz="0" w:space="0" w:color="000000"/>
      </w:pBdr>
      <w:suppressAutoHyphens/>
    </w:pPr>
    <w:rPr>
      <w:rFonts w:ascii="標楷體" w:eastAsia="標楷體" w:hAnsi="標楷體"/>
      <w:kern w:val="1"/>
      <w:sz w:val="28"/>
    </w:rPr>
  </w:style>
  <w:style w:type="character" w:customStyle="1" w:styleId="a7">
    <w:name w:val="本文 字元"/>
    <w:basedOn w:val="a0"/>
    <w:link w:val="a6"/>
    <w:rsid w:val="000E6AA9"/>
    <w:rPr>
      <w:rFonts w:eastAsia="標楷體"/>
      <w:kern w:val="2"/>
      <w:sz w:val="32"/>
    </w:rPr>
  </w:style>
  <w:style w:type="character" w:styleId="afff7">
    <w:name w:val="annotation reference"/>
    <w:basedOn w:val="a0"/>
    <w:semiHidden/>
    <w:unhideWhenUsed/>
    <w:rsid w:val="004C2F45"/>
    <w:rPr>
      <w:sz w:val="18"/>
      <w:szCs w:val="18"/>
    </w:rPr>
  </w:style>
  <w:style w:type="paragraph" w:customStyle="1" w:styleId="Textbody">
    <w:name w:val="Text body"/>
    <w:rsid w:val="003000D7"/>
    <w:pPr>
      <w:widowControl w:val="0"/>
      <w:suppressAutoHyphens/>
      <w:autoSpaceDN w:val="0"/>
      <w:textAlignment w:val="baseline"/>
    </w:pPr>
    <w:rPr>
      <w:kern w:val="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242424">
      <w:bodyDiv w:val="1"/>
      <w:marLeft w:val="0"/>
      <w:marRight w:val="0"/>
      <w:marTop w:val="0"/>
      <w:marBottom w:val="0"/>
      <w:divBdr>
        <w:top w:val="none" w:sz="0" w:space="0" w:color="auto"/>
        <w:left w:val="none" w:sz="0" w:space="0" w:color="auto"/>
        <w:bottom w:val="none" w:sz="0" w:space="0" w:color="auto"/>
        <w:right w:val="none" w:sz="0" w:space="0" w:color="auto"/>
      </w:divBdr>
    </w:div>
    <w:div w:id="57749817">
      <w:bodyDiv w:val="1"/>
      <w:marLeft w:val="0"/>
      <w:marRight w:val="0"/>
      <w:marTop w:val="0"/>
      <w:marBottom w:val="0"/>
      <w:divBdr>
        <w:top w:val="none" w:sz="0" w:space="0" w:color="auto"/>
        <w:left w:val="none" w:sz="0" w:space="0" w:color="auto"/>
        <w:bottom w:val="none" w:sz="0" w:space="0" w:color="auto"/>
        <w:right w:val="none" w:sz="0" w:space="0" w:color="auto"/>
      </w:divBdr>
    </w:div>
    <w:div w:id="179780245">
      <w:bodyDiv w:val="1"/>
      <w:marLeft w:val="0"/>
      <w:marRight w:val="0"/>
      <w:marTop w:val="0"/>
      <w:marBottom w:val="0"/>
      <w:divBdr>
        <w:top w:val="none" w:sz="0" w:space="0" w:color="auto"/>
        <w:left w:val="none" w:sz="0" w:space="0" w:color="auto"/>
        <w:bottom w:val="none" w:sz="0" w:space="0" w:color="auto"/>
        <w:right w:val="none" w:sz="0" w:space="0" w:color="auto"/>
      </w:divBdr>
    </w:div>
    <w:div w:id="200630801">
      <w:bodyDiv w:val="1"/>
      <w:marLeft w:val="0"/>
      <w:marRight w:val="0"/>
      <w:marTop w:val="0"/>
      <w:marBottom w:val="0"/>
      <w:divBdr>
        <w:top w:val="none" w:sz="0" w:space="0" w:color="auto"/>
        <w:left w:val="none" w:sz="0" w:space="0" w:color="auto"/>
        <w:bottom w:val="none" w:sz="0" w:space="0" w:color="auto"/>
        <w:right w:val="none" w:sz="0" w:space="0" w:color="auto"/>
      </w:divBdr>
    </w:div>
    <w:div w:id="202445897">
      <w:bodyDiv w:val="1"/>
      <w:marLeft w:val="0"/>
      <w:marRight w:val="0"/>
      <w:marTop w:val="0"/>
      <w:marBottom w:val="0"/>
      <w:divBdr>
        <w:top w:val="none" w:sz="0" w:space="0" w:color="auto"/>
        <w:left w:val="none" w:sz="0" w:space="0" w:color="auto"/>
        <w:bottom w:val="none" w:sz="0" w:space="0" w:color="auto"/>
        <w:right w:val="none" w:sz="0" w:space="0" w:color="auto"/>
      </w:divBdr>
    </w:div>
    <w:div w:id="223567994">
      <w:bodyDiv w:val="1"/>
      <w:marLeft w:val="0"/>
      <w:marRight w:val="0"/>
      <w:marTop w:val="0"/>
      <w:marBottom w:val="0"/>
      <w:divBdr>
        <w:top w:val="none" w:sz="0" w:space="0" w:color="auto"/>
        <w:left w:val="none" w:sz="0" w:space="0" w:color="auto"/>
        <w:bottom w:val="none" w:sz="0" w:space="0" w:color="auto"/>
        <w:right w:val="none" w:sz="0" w:space="0" w:color="auto"/>
      </w:divBdr>
    </w:div>
    <w:div w:id="234559372">
      <w:bodyDiv w:val="1"/>
      <w:marLeft w:val="0"/>
      <w:marRight w:val="0"/>
      <w:marTop w:val="0"/>
      <w:marBottom w:val="0"/>
      <w:divBdr>
        <w:top w:val="none" w:sz="0" w:space="0" w:color="auto"/>
        <w:left w:val="none" w:sz="0" w:space="0" w:color="auto"/>
        <w:bottom w:val="none" w:sz="0" w:space="0" w:color="auto"/>
        <w:right w:val="none" w:sz="0" w:space="0" w:color="auto"/>
      </w:divBdr>
    </w:div>
    <w:div w:id="240061505">
      <w:bodyDiv w:val="1"/>
      <w:marLeft w:val="0"/>
      <w:marRight w:val="0"/>
      <w:marTop w:val="0"/>
      <w:marBottom w:val="0"/>
      <w:divBdr>
        <w:top w:val="none" w:sz="0" w:space="0" w:color="auto"/>
        <w:left w:val="none" w:sz="0" w:space="0" w:color="auto"/>
        <w:bottom w:val="none" w:sz="0" w:space="0" w:color="auto"/>
        <w:right w:val="none" w:sz="0" w:space="0" w:color="auto"/>
      </w:divBdr>
    </w:div>
    <w:div w:id="246768178">
      <w:bodyDiv w:val="1"/>
      <w:marLeft w:val="0"/>
      <w:marRight w:val="0"/>
      <w:marTop w:val="0"/>
      <w:marBottom w:val="0"/>
      <w:divBdr>
        <w:top w:val="none" w:sz="0" w:space="0" w:color="auto"/>
        <w:left w:val="none" w:sz="0" w:space="0" w:color="auto"/>
        <w:bottom w:val="none" w:sz="0" w:space="0" w:color="auto"/>
        <w:right w:val="none" w:sz="0" w:space="0" w:color="auto"/>
      </w:divBdr>
    </w:div>
    <w:div w:id="306280539">
      <w:bodyDiv w:val="1"/>
      <w:marLeft w:val="0"/>
      <w:marRight w:val="0"/>
      <w:marTop w:val="0"/>
      <w:marBottom w:val="0"/>
      <w:divBdr>
        <w:top w:val="none" w:sz="0" w:space="0" w:color="auto"/>
        <w:left w:val="none" w:sz="0" w:space="0" w:color="auto"/>
        <w:bottom w:val="none" w:sz="0" w:space="0" w:color="auto"/>
        <w:right w:val="none" w:sz="0" w:space="0" w:color="auto"/>
      </w:divBdr>
    </w:div>
    <w:div w:id="320961856">
      <w:bodyDiv w:val="1"/>
      <w:marLeft w:val="0"/>
      <w:marRight w:val="0"/>
      <w:marTop w:val="0"/>
      <w:marBottom w:val="0"/>
      <w:divBdr>
        <w:top w:val="none" w:sz="0" w:space="0" w:color="auto"/>
        <w:left w:val="none" w:sz="0" w:space="0" w:color="auto"/>
        <w:bottom w:val="none" w:sz="0" w:space="0" w:color="auto"/>
        <w:right w:val="none" w:sz="0" w:space="0" w:color="auto"/>
      </w:divBdr>
    </w:div>
    <w:div w:id="339353156">
      <w:bodyDiv w:val="1"/>
      <w:marLeft w:val="0"/>
      <w:marRight w:val="0"/>
      <w:marTop w:val="0"/>
      <w:marBottom w:val="0"/>
      <w:divBdr>
        <w:top w:val="none" w:sz="0" w:space="0" w:color="auto"/>
        <w:left w:val="none" w:sz="0" w:space="0" w:color="auto"/>
        <w:bottom w:val="none" w:sz="0" w:space="0" w:color="auto"/>
        <w:right w:val="none" w:sz="0" w:space="0" w:color="auto"/>
      </w:divBdr>
    </w:div>
    <w:div w:id="367146755">
      <w:bodyDiv w:val="1"/>
      <w:marLeft w:val="0"/>
      <w:marRight w:val="0"/>
      <w:marTop w:val="0"/>
      <w:marBottom w:val="0"/>
      <w:divBdr>
        <w:top w:val="none" w:sz="0" w:space="0" w:color="auto"/>
        <w:left w:val="none" w:sz="0" w:space="0" w:color="auto"/>
        <w:bottom w:val="none" w:sz="0" w:space="0" w:color="auto"/>
        <w:right w:val="none" w:sz="0" w:space="0" w:color="auto"/>
      </w:divBdr>
    </w:div>
    <w:div w:id="367411348">
      <w:bodyDiv w:val="1"/>
      <w:marLeft w:val="0"/>
      <w:marRight w:val="0"/>
      <w:marTop w:val="0"/>
      <w:marBottom w:val="0"/>
      <w:divBdr>
        <w:top w:val="none" w:sz="0" w:space="0" w:color="auto"/>
        <w:left w:val="none" w:sz="0" w:space="0" w:color="auto"/>
        <w:bottom w:val="none" w:sz="0" w:space="0" w:color="auto"/>
        <w:right w:val="none" w:sz="0" w:space="0" w:color="auto"/>
      </w:divBdr>
    </w:div>
    <w:div w:id="412632290">
      <w:bodyDiv w:val="1"/>
      <w:marLeft w:val="0"/>
      <w:marRight w:val="0"/>
      <w:marTop w:val="0"/>
      <w:marBottom w:val="0"/>
      <w:divBdr>
        <w:top w:val="none" w:sz="0" w:space="0" w:color="auto"/>
        <w:left w:val="none" w:sz="0" w:space="0" w:color="auto"/>
        <w:bottom w:val="none" w:sz="0" w:space="0" w:color="auto"/>
        <w:right w:val="none" w:sz="0" w:space="0" w:color="auto"/>
      </w:divBdr>
    </w:div>
    <w:div w:id="458884312">
      <w:bodyDiv w:val="1"/>
      <w:marLeft w:val="0"/>
      <w:marRight w:val="0"/>
      <w:marTop w:val="0"/>
      <w:marBottom w:val="0"/>
      <w:divBdr>
        <w:top w:val="none" w:sz="0" w:space="0" w:color="auto"/>
        <w:left w:val="none" w:sz="0" w:space="0" w:color="auto"/>
        <w:bottom w:val="none" w:sz="0" w:space="0" w:color="auto"/>
        <w:right w:val="none" w:sz="0" w:space="0" w:color="auto"/>
      </w:divBdr>
    </w:div>
    <w:div w:id="463233313">
      <w:bodyDiv w:val="1"/>
      <w:marLeft w:val="0"/>
      <w:marRight w:val="0"/>
      <w:marTop w:val="0"/>
      <w:marBottom w:val="0"/>
      <w:divBdr>
        <w:top w:val="none" w:sz="0" w:space="0" w:color="auto"/>
        <w:left w:val="none" w:sz="0" w:space="0" w:color="auto"/>
        <w:bottom w:val="none" w:sz="0" w:space="0" w:color="auto"/>
        <w:right w:val="none" w:sz="0" w:space="0" w:color="auto"/>
      </w:divBdr>
    </w:div>
    <w:div w:id="630981034">
      <w:bodyDiv w:val="1"/>
      <w:marLeft w:val="0"/>
      <w:marRight w:val="0"/>
      <w:marTop w:val="0"/>
      <w:marBottom w:val="0"/>
      <w:divBdr>
        <w:top w:val="none" w:sz="0" w:space="0" w:color="auto"/>
        <w:left w:val="none" w:sz="0" w:space="0" w:color="auto"/>
        <w:bottom w:val="none" w:sz="0" w:space="0" w:color="auto"/>
        <w:right w:val="none" w:sz="0" w:space="0" w:color="auto"/>
      </w:divBdr>
    </w:div>
    <w:div w:id="635528943">
      <w:bodyDiv w:val="1"/>
      <w:marLeft w:val="0"/>
      <w:marRight w:val="0"/>
      <w:marTop w:val="0"/>
      <w:marBottom w:val="0"/>
      <w:divBdr>
        <w:top w:val="none" w:sz="0" w:space="0" w:color="auto"/>
        <w:left w:val="none" w:sz="0" w:space="0" w:color="auto"/>
        <w:bottom w:val="none" w:sz="0" w:space="0" w:color="auto"/>
        <w:right w:val="none" w:sz="0" w:space="0" w:color="auto"/>
      </w:divBdr>
    </w:div>
    <w:div w:id="647056248">
      <w:bodyDiv w:val="1"/>
      <w:marLeft w:val="0"/>
      <w:marRight w:val="0"/>
      <w:marTop w:val="0"/>
      <w:marBottom w:val="0"/>
      <w:divBdr>
        <w:top w:val="none" w:sz="0" w:space="0" w:color="auto"/>
        <w:left w:val="none" w:sz="0" w:space="0" w:color="auto"/>
        <w:bottom w:val="none" w:sz="0" w:space="0" w:color="auto"/>
        <w:right w:val="none" w:sz="0" w:space="0" w:color="auto"/>
      </w:divBdr>
    </w:div>
    <w:div w:id="717633930">
      <w:bodyDiv w:val="1"/>
      <w:marLeft w:val="0"/>
      <w:marRight w:val="0"/>
      <w:marTop w:val="0"/>
      <w:marBottom w:val="0"/>
      <w:divBdr>
        <w:top w:val="none" w:sz="0" w:space="0" w:color="auto"/>
        <w:left w:val="none" w:sz="0" w:space="0" w:color="auto"/>
        <w:bottom w:val="none" w:sz="0" w:space="0" w:color="auto"/>
        <w:right w:val="none" w:sz="0" w:space="0" w:color="auto"/>
      </w:divBdr>
    </w:div>
    <w:div w:id="734206517">
      <w:bodyDiv w:val="1"/>
      <w:marLeft w:val="0"/>
      <w:marRight w:val="0"/>
      <w:marTop w:val="0"/>
      <w:marBottom w:val="0"/>
      <w:divBdr>
        <w:top w:val="none" w:sz="0" w:space="0" w:color="auto"/>
        <w:left w:val="none" w:sz="0" w:space="0" w:color="auto"/>
        <w:bottom w:val="none" w:sz="0" w:space="0" w:color="auto"/>
        <w:right w:val="none" w:sz="0" w:space="0" w:color="auto"/>
      </w:divBdr>
    </w:div>
    <w:div w:id="747582375">
      <w:bodyDiv w:val="1"/>
      <w:marLeft w:val="0"/>
      <w:marRight w:val="0"/>
      <w:marTop w:val="0"/>
      <w:marBottom w:val="0"/>
      <w:divBdr>
        <w:top w:val="none" w:sz="0" w:space="0" w:color="auto"/>
        <w:left w:val="none" w:sz="0" w:space="0" w:color="auto"/>
        <w:bottom w:val="none" w:sz="0" w:space="0" w:color="auto"/>
        <w:right w:val="none" w:sz="0" w:space="0" w:color="auto"/>
      </w:divBdr>
    </w:div>
    <w:div w:id="780026820">
      <w:bodyDiv w:val="1"/>
      <w:marLeft w:val="0"/>
      <w:marRight w:val="0"/>
      <w:marTop w:val="0"/>
      <w:marBottom w:val="0"/>
      <w:divBdr>
        <w:top w:val="none" w:sz="0" w:space="0" w:color="auto"/>
        <w:left w:val="none" w:sz="0" w:space="0" w:color="auto"/>
        <w:bottom w:val="none" w:sz="0" w:space="0" w:color="auto"/>
        <w:right w:val="none" w:sz="0" w:space="0" w:color="auto"/>
      </w:divBdr>
    </w:div>
    <w:div w:id="798913270">
      <w:bodyDiv w:val="1"/>
      <w:marLeft w:val="0"/>
      <w:marRight w:val="0"/>
      <w:marTop w:val="0"/>
      <w:marBottom w:val="0"/>
      <w:divBdr>
        <w:top w:val="none" w:sz="0" w:space="0" w:color="auto"/>
        <w:left w:val="none" w:sz="0" w:space="0" w:color="auto"/>
        <w:bottom w:val="none" w:sz="0" w:space="0" w:color="auto"/>
        <w:right w:val="none" w:sz="0" w:space="0" w:color="auto"/>
      </w:divBdr>
    </w:div>
    <w:div w:id="821704003">
      <w:bodyDiv w:val="1"/>
      <w:marLeft w:val="0"/>
      <w:marRight w:val="0"/>
      <w:marTop w:val="0"/>
      <w:marBottom w:val="0"/>
      <w:divBdr>
        <w:top w:val="none" w:sz="0" w:space="0" w:color="auto"/>
        <w:left w:val="none" w:sz="0" w:space="0" w:color="auto"/>
        <w:bottom w:val="none" w:sz="0" w:space="0" w:color="auto"/>
        <w:right w:val="none" w:sz="0" w:space="0" w:color="auto"/>
      </w:divBdr>
    </w:div>
    <w:div w:id="828593595">
      <w:bodyDiv w:val="1"/>
      <w:marLeft w:val="0"/>
      <w:marRight w:val="0"/>
      <w:marTop w:val="0"/>
      <w:marBottom w:val="0"/>
      <w:divBdr>
        <w:top w:val="none" w:sz="0" w:space="0" w:color="auto"/>
        <w:left w:val="none" w:sz="0" w:space="0" w:color="auto"/>
        <w:bottom w:val="none" w:sz="0" w:space="0" w:color="auto"/>
        <w:right w:val="none" w:sz="0" w:space="0" w:color="auto"/>
      </w:divBdr>
    </w:div>
    <w:div w:id="846795874">
      <w:bodyDiv w:val="1"/>
      <w:marLeft w:val="0"/>
      <w:marRight w:val="0"/>
      <w:marTop w:val="0"/>
      <w:marBottom w:val="0"/>
      <w:divBdr>
        <w:top w:val="none" w:sz="0" w:space="0" w:color="auto"/>
        <w:left w:val="none" w:sz="0" w:space="0" w:color="auto"/>
        <w:bottom w:val="none" w:sz="0" w:space="0" w:color="auto"/>
        <w:right w:val="none" w:sz="0" w:space="0" w:color="auto"/>
      </w:divBdr>
    </w:div>
    <w:div w:id="970670132">
      <w:bodyDiv w:val="1"/>
      <w:marLeft w:val="0"/>
      <w:marRight w:val="0"/>
      <w:marTop w:val="0"/>
      <w:marBottom w:val="0"/>
      <w:divBdr>
        <w:top w:val="none" w:sz="0" w:space="0" w:color="auto"/>
        <w:left w:val="none" w:sz="0" w:space="0" w:color="auto"/>
        <w:bottom w:val="none" w:sz="0" w:space="0" w:color="auto"/>
        <w:right w:val="none" w:sz="0" w:space="0" w:color="auto"/>
      </w:divBdr>
    </w:div>
    <w:div w:id="1061948897">
      <w:bodyDiv w:val="1"/>
      <w:marLeft w:val="0"/>
      <w:marRight w:val="0"/>
      <w:marTop w:val="0"/>
      <w:marBottom w:val="0"/>
      <w:divBdr>
        <w:top w:val="none" w:sz="0" w:space="0" w:color="auto"/>
        <w:left w:val="none" w:sz="0" w:space="0" w:color="auto"/>
        <w:bottom w:val="none" w:sz="0" w:space="0" w:color="auto"/>
        <w:right w:val="none" w:sz="0" w:space="0" w:color="auto"/>
      </w:divBdr>
    </w:div>
    <w:div w:id="1129661816">
      <w:bodyDiv w:val="1"/>
      <w:marLeft w:val="0"/>
      <w:marRight w:val="0"/>
      <w:marTop w:val="0"/>
      <w:marBottom w:val="0"/>
      <w:divBdr>
        <w:top w:val="none" w:sz="0" w:space="0" w:color="auto"/>
        <w:left w:val="none" w:sz="0" w:space="0" w:color="auto"/>
        <w:bottom w:val="none" w:sz="0" w:space="0" w:color="auto"/>
        <w:right w:val="none" w:sz="0" w:space="0" w:color="auto"/>
      </w:divBdr>
    </w:div>
    <w:div w:id="1225409663">
      <w:bodyDiv w:val="1"/>
      <w:marLeft w:val="0"/>
      <w:marRight w:val="0"/>
      <w:marTop w:val="0"/>
      <w:marBottom w:val="0"/>
      <w:divBdr>
        <w:top w:val="none" w:sz="0" w:space="0" w:color="auto"/>
        <w:left w:val="none" w:sz="0" w:space="0" w:color="auto"/>
        <w:bottom w:val="none" w:sz="0" w:space="0" w:color="auto"/>
        <w:right w:val="none" w:sz="0" w:space="0" w:color="auto"/>
      </w:divBdr>
    </w:div>
    <w:div w:id="1229339156">
      <w:bodyDiv w:val="1"/>
      <w:marLeft w:val="0"/>
      <w:marRight w:val="0"/>
      <w:marTop w:val="0"/>
      <w:marBottom w:val="0"/>
      <w:divBdr>
        <w:top w:val="none" w:sz="0" w:space="0" w:color="auto"/>
        <w:left w:val="none" w:sz="0" w:space="0" w:color="auto"/>
        <w:bottom w:val="none" w:sz="0" w:space="0" w:color="auto"/>
        <w:right w:val="none" w:sz="0" w:space="0" w:color="auto"/>
      </w:divBdr>
    </w:div>
    <w:div w:id="1266646430">
      <w:bodyDiv w:val="1"/>
      <w:marLeft w:val="0"/>
      <w:marRight w:val="0"/>
      <w:marTop w:val="0"/>
      <w:marBottom w:val="0"/>
      <w:divBdr>
        <w:top w:val="none" w:sz="0" w:space="0" w:color="auto"/>
        <w:left w:val="none" w:sz="0" w:space="0" w:color="auto"/>
        <w:bottom w:val="none" w:sz="0" w:space="0" w:color="auto"/>
        <w:right w:val="none" w:sz="0" w:space="0" w:color="auto"/>
      </w:divBdr>
    </w:div>
    <w:div w:id="1270165559">
      <w:bodyDiv w:val="1"/>
      <w:marLeft w:val="0"/>
      <w:marRight w:val="0"/>
      <w:marTop w:val="0"/>
      <w:marBottom w:val="0"/>
      <w:divBdr>
        <w:top w:val="none" w:sz="0" w:space="0" w:color="auto"/>
        <w:left w:val="none" w:sz="0" w:space="0" w:color="auto"/>
        <w:bottom w:val="none" w:sz="0" w:space="0" w:color="auto"/>
        <w:right w:val="none" w:sz="0" w:space="0" w:color="auto"/>
      </w:divBdr>
    </w:div>
    <w:div w:id="1321471450">
      <w:bodyDiv w:val="1"/>
      <w:marLeft w:val="0"/>
      <w:marRight w:val="0"/>
      <w:marTop w:val="0"/>
      <w:marBottom w:val="0"/>
      <w:divBdr>
        <w:top w:val="none" w:sz="0" w:space="0" w:color="auto"/>
        <w:left w:val="none" w:sz="0" w:space="0" w:color="auto"/>
        <w:bottom w:val="none" w:sz="0" w:space="0" w:color="auto"/>
        <w:right w:val="none" w:sz="0" w:space="0" w:color="auto"/>
      </w:divBdr>
    </w:div>
    <w:div w:id="1328173020">
      <w:bodyDiv w:val="1"/>
      <w:marLeft w:val="0"/>
      <w:marRight w:val="0"/>
      <w:marTop w:val="0"/>
      <w:marBottom w:val="0"/>
      <w:divBdr>
        <w:top w:val="none" w:sz="0" w:space="0" w:color="auto"/>
        <w:left w:val="none" w:sz="0" w:space="0" w:color="auto"/>
        <w:bottom w:val="none" w:sz="0" w:space="0" w:color="auto"/>
        <w:right w:val="none" w:sz="0" w:space="0" w:color="auto"/>
      </w:divBdr>
    </w:div>
    <w:div w:id="1364280689">
      <w:bodyDiv w:val="1"/>
      <w:marLeft w:val="0"/>
      <w:marRight w:val="0"/>
      <w:marTop w:val="0"/>
      <w:marBottom w:val="0"/>
      <w:divBdr>
        <w:top w:val="none" w:sz="0" w:space="0" w:color="auto"/>
        <w:left w:val="none" w:sz="0" w:space="0" w:color="auto"/>
        <w:bottom w:val="none" w:sz="0" w:space="0" w:color="auto"/>
        <w:right w:val="none" w:sz="0" w:space="0" w:color="auto"/>
      </w:divBdr>
    </w:div>
    <w:div w:id="1398868297">
      <w:bodyDiv w:val="1"/>
      <w:marLeft w:val="0"/>
      <w:marRight w:val="0"/>
      <w:marTop w:val="0"/>
      <w:marBottom w:val="0"/>
      <w:divBdr>
        <w:top w:val="none" w:sz="0" w:space="0" w:color="auto"/>
        <w:left w:val="none" w:sz="0" w:space="0" w:color="auto"/>
        <w:bottom w:val="none" w:sz="0" w:space="0" w:color="auto"/>
        <w:right w:val="none" w:sz="0" w:space="0" w:color="auto"/>
      </w:divBdr>
    </w:div>
    <w:div w:id="1449658658">
      <w:bodyDiv w:val="1"/>
      <w:marLeft w:val="0"/>
      <w:marRight w:val="0"/>
      <w:marTop w:val="0"/>
      <w:marBottom w:val="0"/>
      <w:divBdr>
        <w:top w:val="none" w:sz="0" w:space="0" w:color="auto"/>
        <w:left w:val="none" w:sz="0" w:space="0" w:color="auto"/>
        <w:bottom w:val="none" w:sz="0" w:space="0" w:color="auto"/>
        <w:right w:val="none" w:sz="0" w:space="0" w:color="auto"/>
      </w:divBdr>
    </w:div>
    <w:div w:id="1514950194">
      <w:bodyDiv w:val="1"/>
      <w:marLeft w:val="0"/>
      <w:marRight w:val="0"/>
      <w:marTop w:val="0"/>
      <w:marBottom w:val="0"/>
      <w:divBdr>
        <w:top w:val="none" w:sz="0" w:space="0" w:color="auto"/>
        <w:left w:val="none" w:sz="0" w:space="0" w:color="auto"/>
        <w:bottom w:val="none" w:sz="0" w:space="0" w:color="auto"/>
        <w:right w:val="none" w:sz="0" w:space="0" w:color="auto"/>
      </w:divBdr>
    </w:div>
    <w:div w:id="1574510671">
      <w:bodyDiv w:val="1"/>
      <w:marLeft w:val="0"/>
      <w:marRight w:val="0"/>
      <w:marTop w:val="0"/>
      <w:marBottom w:val="0"/>
      <w:divBdr>
        <w:top w:val="none" w:sz="0" w:space="0" w:color="auto"/>
        <w:left w:val="none" w:sz="0" w:space="0" w:color="auto"/>
        <w:bottom w:val="none" w:sz="0" w:space="0" w:color="auto"/>
        <w:right w:val="none" w:sz="0" w:space="0" w:color="auto"/>
      </w:divBdr>
    </w:div>
    <w:div w:id="1637635804">
      <w:bodyDiv w:val="1"/>
      <w:marLeft w:val="0"/>
      <w:marRight w:val="0"/>
      <w:marTop w:val="0"/>
      <w:marBottom w:val="0"/>
      <w:divBdr>
        <w:top w:val="none" w:sz="0" w:space="0" w:color="auto"/>
        <w:left w:val="none" w:sz="0" w:space="0" w:color="auto"/>
        <w:bottom w:val="none" w:sz="0" w:space="0" w:color="auto"/>
        <w:right w:val="none" w:sz="0" w:space="0" w:color="auto"/>
      </w:divBdr>
    </w:div>
    <w:div w:id="1654335043">
      <w:bodyDiv w:val="1"/>
      <w:marLeft w:val="0"/>
      <w:marRight w:val="0"/>
      <w:marTop w:val="0"/>
      <w:marBottom w:val="0"/>
      <w:divBdr>
        <w:top w:val="none" w:sz="0" w:space="0" w:color="auto"/>
        <w:left w:val="none" w:sz="0" w:space="0" w:color="auto"/>
        <w:bottom w:val="none" w:sz="0" w:space="0" w:color="auto"/>
        <w:right w:val="none" w:sz="0" w:space="0" w:color="auto"/>
      </w:divBdr>
    </w:div>
    <w:div w:id="1811436160">
      <w:bodyDiv w:val="1"/>
      <w:marLeft w:val="0"/>
      <w:marRight w:val="0"/>
      <w:marTop w:val="0"/>
      <w:marBottom w:val="0"/>
      <w:divBdr>
        <w:top w:val="none" w:sz="0" w:space="0" w:color="auto"/>
        <w:left w:val="none" w:sz="0" w:space="0" w:color="auto"/>
        <w:bottom w:val="none" w:sz="0" w:space="0" w:color="auto"/>
        <w:right w:val="none" w:sz="0" w:space="0" w:color="auto"/>
      </w:divBdr>
    </w:div>
    <w:div w:id="1824347675">
      <w:bodyDiv w:val="1"/>
      <w:marLeft w:val="0"/>
      <w:marRight w:val="0"/>
      <w:marTop w:val="0"/>
      <w:marBottom w:val="0"/>
      <w:divBdr>
        <w:top w:val="none" w:sz="0" w:space="0" w:color="auto"/>
        <w:left w:val="none" w:sz="0" w:space="0" w:color="auto"/>
        <w:bottom w:val="none" w:sz="0" w:space="0" w:color="auto"/>
        <w:right w:val="none" w:sz="0" w:space="0" w:color="auto"/>
      </w:divBdr>
    </w:div>
    <w:div w:id="1891073253">
      <w:bodyDiv w:val="1"/>
      <w:marLeft w:val="0"/>
      <w:marRight w:val="0"/>
      <w:marTop w:val="0"/>
      <w:marBottom w:val="0"/>
      <w:divBdr>
        <w:top w:val="none" w:sz="0" w:space="0" w:color="auto"/>
        <w:left w:val="none" w:sz="0" w:space="0" w:color="auto"/>
        <w:bottom w:val="none" w:sz="0" w:space="0" w:color="auto"/>
        <w:right w:val="none" w:sz="0" w:space="0" w:color="auto"/>
      </w:divBdr>
    </w:div>
    <w:div w:id="1901865877">
      <w:bodyDiv w:val="1"/>
      <w:marLeft w:val="0"/>
      <w:marRight w:val="0"/>
      <w:marTop w:val="0"/>
      <w:marBottom w:val="0"/>
      <w:divBdr>
        <w:top w:val="none" w:sz="0" w:space="0" w:color="auto"/>
        <w:left w:val="none" w:sz="0" w:space="0" w:color="auto"/>
        <w:bottom w:val="none" w:sz="0" w:space="0" w:color="auto"/>
        <w:right w:val="none" w:sz="0" w:space="0" w:color="auto"/>
      </w:divBdr>
    </w:div>
    <w:div w:id="1910649724">
      <w:bodyDiv w:val="1"/>
      <w:marLeft w:val="0"/>
      <w:marRight w:val="0"/>
      <w:marTop w:val="0"/>
      <w:marBottom w:val="0"/>
      <w:divBdr>
        <w:top w:val="none" w:sz="0" w:space="0" w:color="auto"/>
        <w:left w:val="none" w:sz="0" w:space="0" w:color="auto"/>
        <w:bottom w:val="none" w:sz="0" w:space="0" w:color="auto"/>
        <w:right w:val="none" w:sz="0" w:space="0" w:color="auto"/>
      </w:divBdr>
    </w:div>
    <w:div w:id="1997151617">
      <w:bodyDiv w:val="1"/>
      <w:marLeft w:val="0"/>
      <w:marRight w:val="0"/>
      <w:marTop w:val="0"/>
      <w:marBottom w:val="0"/>
      <w:divBdr>
        <w:top w:val="none" w:sz="0" w:space="0" w:color="auto"/>
        <w:left w:val="none" w:sz="0" w:space="0" w:color="auto"/>
        <w:bottom w:val="none" w:sz="0" w:space="0" w:color="auto"/>
        <w:right w:val="none" w:sz="0" w:space="0" w:color="auto"/>
      </w:divBdr>
    </w:div>
    <w:div w:id="1998806257">
      <w:bodyDiv w:val="1"/>
      <w:marLeft w:val="0"/>
      <w:marRight w:val="0"/>
      <w:marTop w:val="0"/>
      <w:marBottom w:val="0"/>
      <w:divBdr>
        <w:top w:val="none" w:sz="0" w:space="0" w:color="auto"/>
        <w:left w:val="none" w:sz="0" w:space="0" w:color="auto"/>
        <w:bottom w:val="none" w:sz="0" w:space="0" w:color="auto"/>
        <w:right w:val="none" w:sz="0" w:space="0" w:color="auto"/>
      </w:divBdr>
    </w:div>
    <w:div w:id="2023697958">
      <w:bodyDiv w:val="1"/>
      <w:marLeft w:val="0"/>
      <w:marRight w:val="0"/>
      <w:marTop w:val="0"/>
      <w:marBottom w:val="0"/>
      <w:divBdr>
        <w:top w:val="none" w:sz="0" w:space="0" w:color="auto"/>
        <w:left w:val="none" w:sz="0" w:space="0" w:color="auto"/>
        <w:bottom w:val="none" w:sz="0" w:space="0" w:color="auto"/>
        <w:right w:val="none" w:sz="0" w:space="0" w:color="auto"/>
      </w:divBdr>
    </w:div>
    <w:div w:id="2076853742">
      <w:bodyDiv w:val="1"/>
      <w:marLeft w:val="0"/>
      <w:marRight w:val="0"/>
      <w:marTop w:val="0"/>
      <w:marBottom w:val="0"/>
      <w:divBdr>
        <w:top w:val="none" w:sz="0" w:space="0" w:color="auto"/>
        <w:left w:val="none" w:sz="0" w:space="0" w:color="auto"/>
        <w:bottom w:val="none" w:sz="0" w:space="0" w:color="auto"/>
        <w:right w:val="none" w:sz="0" w:space="0" w:color="auto"/>
      </w:divBdr>
    </w:div>
    <w:div w:id="2128347987">
      <w:bodyDiv w:val="1"/>
      <w:marLeft w:val="0"/>
      <w:marRight w:val="0"/>
      <w:marTop w:val="0"/>
      <w:marBottom w:val="0"/>
      <w:divBdr>
        <w:top w:val="none" w:sz="0" w:space="0" w:color="auto"/>
        <w:left w:val="none" w:sz="0" w:space="0" w:color="auto"/>
        <w:bottom w:val="none" w:sz="0" w:space="0" w:color="auto"/>
        <w:right w:val="none" w:sz="0" w:space="0" w:color="auto"/>
      </w:divBdr>
    </w:div>
    <w:div w:id="2134597226">
      <w:bodyDiv w:val="1"/>
      <w:marLeft w:val="0"/>
      <w:marRight w:val="0"/>
      <w:marTop w:val="0"/>
      <w:marBottom w:val="0"/>
      <w:divBdr>
        <w:top w:val="none" w:sz="0" w:space="0" w:color="auto"/>
        <w:left w:val="none" w:sz="0" w:space="0" w:color="auto"/>
        <w:bottom w:val="none" w:sz="0" w:space="0" w:color="auto"/>
        <w:right w:val="none" w:sz="0" w:space="0" w:color="auto"/>
      </w:divBdr>
    </w:div>
    <w:div w:id="2134861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dc39970-d70d-4fc2-98c3-5dcf165f607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539AFA50B08124EA51A457C8B9E02F9" ma:contentTypeVersion="9" ma:contentTypeDescription="Create a new document." ma:contentTypeScope="" ma:versionID="5d435f058848f94dfea150fa36717d12">
  <xsd:schema xmlns:xsd="http://www.w3.org/2001/XMLSchema" xmlns:xs="http://www.w3.org/2001/XMLSchema" xmlns:p="http://schemas.microsoft.com/office/2006/metadata/properties" xmlns:ns2="adc39970-d70d-4fc2-98c3-5dcf165f6076" targetNamespace="http://schemas.microsoft.com/office/2006/metadata/properties" ma:root="true" ma:fieldsID="73a6ddab49f10cf24e6f56641fb3ed64" ns2:_="">
    <xsd:import namespace="adc39970-d70d-4fc2-98c3-5dcf165f607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c39970-d70d-4fc2-98c3-5dcf165f60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2dd604a-3e1e-4dcb-bae2-81a992bcc159"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E52F7E-12C1-425E-941D-CF197DC3A223}">
  <ds:schemaRefs>
    <ds:schemaRef ds:uri="http://schemas.microsoft.com/office/2006/metadata/properties"/>
    <ds:schemaRef ds:uri="http://schemas.microsoft.com/office/infopath/2007/PartnerControls"/>
    <ds:schemaRef ds:uri="adc39970-d70d-4fc2-98c3-5dcf165f6076"/>
  </ds:schemaRefs>
</ds:datastoreItem>
</file>

<file path=customXml/itemProps2.xml><?xml version="1.0" encoding="utf-8"?>
<ds:datastoreItem xmlns:ds="http://schemas.openxmlformats.org/officeDocument/2006/customXml" ds:itemID="{5EC874A7-CCF6-4A0F-B3F4-C0CBA30EC0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c39970-d70d-4fc2-98c3-5dcf165f60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27D178-8986-4B19-8ACE-3F228E3BE76B}">
  <ds:schemaRefs>
    <ds:schemaRef ds:uri="http://schemas.openxmlformats.org/officeDocument/2006/bibliography"/>
  </ds:schemaRefs>
</ds:datastoreItem>
</file>

<file path=customXml/itemProps4.xml><?xml version="1.0" encoding="utf-8"?>
<ds:datastoreItem xmlns:ds="http://schemas.openxmlformats.org/officeDocument/2006/customXml" ds:itemID="{4021AE4E-CD4F-4435-A185-5B46B0042C6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1380</Words>
  <Characters>7869</Characters>
  <Application>Microsoft Office Word</Application>
  <DocSecurity>0</DocSecurity>
  <Lines>65</Lines>
  <Paragraphs>18</Paragraphs>
  <ScaleCrop>false</ScaleCrop>
  <Company>Hewlett-Packard Company</Company>
  <LinksUpToDate>false</LinksUpToDate>
  <CharactersWithSpaces>9231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壹、民  政</dc:title>
  <dc:creator>user</dc:creator>
  <cp:lastModifiedBy>芳如 林</cp:lastModifiedBy>
  <cp:revision>6</cp:revision>
  <cp:lastPrinted>2025-08-01T02:48:00Z</cp:lastPrinted>
  <dcterms:created xsi:type="dcterms:W3CDTF">2025-08-01T06:58:00Z</dcterms:created>
  <dcterms:modified xsi:type="dcterms:W3CDTF">2025-08-15T08:59:00Z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0x0101008539AFA50B08124EA51A457C8B9E02F9</vt:lpwstr>
  </property>
  <property fmtid="{D5CDD505-2E9C-101B-9397-08002B2CF9AE}" pid="3" name="MediaServiceImageTags">
    <vt:lpwstr/>
  </property>
</Properties>
</file>