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0834" w14:textId="52F93C85" w:rsidR="00C21FA2" w:rsidRPr="00F15D83" w:rsidRDefault="00D442A5" w:rsidP="00B85EE9">
      <w:pPr>
        <w:pStyle w:val="afffffffd"/>
        <w:spacing w:after="360"/>
        <w:rPr>
          <w:b w:val="0"/>
          <w:color w:val="000000" w:themeColor="text1"/>
          <w:sz w:val="54"/>
          <w:szCs w:val="54"/>
        </w:rPr>
      </w:pPr>
      <w:r w:rsidRPr="00F15D83">
        <w:rPr>
          <w:color w:val="000000" w:themeColor="text1"/>
          <w:sz w:val="54"/>
          <w:szCs w:val="54"/>
        </w:rPr>
        <w:t>拾陸、環境保護</w:t>
      </w:r>
    </w:p>
    <w:p w14:paraId="6ADFB20B" w14:textId="77777777" w:rsidR="00C21FA2" w:rsidRPr="00F15D83" w:rsidRDefault="00D442A5" w:rsidP="00B35609">
      <w:pPr>
        <w:pStyle w:val="af3"/>
        <w:widowControl/>
        <w:overflowPunct w:val="0"/>
        <w:snapToGrid w:val="0"/>
        <w:spacing w:line="320" w:lineRule="exact"/>
        <w:jc w:val="both"/>
        <w:rPr>
          <w:rFonts w:ascii="微軟正黑體" w:eastAsia="微軟正黑體" w:hAnsi="微軟正黑體" w:cs="?????(P)"/>
          <w:b/>
          <w:bCs/>
          <w:color w:val="000000" w:themeColor="text1"/>
          <w:kern w:val="0"/>
          <w:sz w:val="30"/>
          <w:szCs w:val="30"/>
        </w:rPr>
      </w:pPr>
      <w:r w:rsidRPr="00F15D83">
        <w:rPr>
          <w:rFonts w:ascii="微軟正黑體" w:eastAsia="微軟正黑體" w:hAnsi="微軟正黑體" w:cs="?????(P)"/>
          <w:b/>
          <w:bCs/>
          <w:color w:val="000000" w:themeColor="text1"/>
          <w:kern w:val="0"/>
          <w:sz w:val="30"/>
          <w:szCs w:val="30"/>
        </w:rPr>
        <w:t>一、藍天</w:t>
      </w:r>
    </w:p>
    <w:p w14:paraId="22BE3347" w14:textId="77777777" w:rsidR="00C21FA2" w:rsidRPr="00F15D83" w:rsidRDefault="00D442A5" w:rsidP="00B35609">
      <w:pPr>
        <w:widowControl/>
        <w:overflowPunct w:val="0"/>
        <w:snapToGrid w:val="0"/>
        <w:spacing w:line="32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（一）提升空氣品質</w:t>
      </w:r>
    </w:p>
    <w:p w14:paraId="010C05A3" w14:textId="6A8590F7" w:rsidR="00227304" w:rsidRPr="00F15D83" w:rsidRDefault="00BB17D4" w:rsidP="00B35609">
      <w:pPr>
        <w:widowControl/>
        <w:overflowPunct w:val="0"/>
        <w:snapToGrid w:val="0"/>
        <w:spacing w:line="320" w:lineRule="exact"/>
        <w:ind w:left="1332"/>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根據環境部TEDS 12數據顯示，高雄市污染源比例分別為，</w:t>
      </w:r>
      <w:proofErr w:type="gramStart"/>
      <w:r w:rsidRPr="00F15D83">
        <w:rPr>
          <w:rFonts w:ascii="標楷體" w:eastAsia="標楷體" w:hAnsi="標楷體" w:cs="Times New Roman"/>
          <w:bCs/>
          <w:color w:val="000000" w:themeColor="text1"/>
          <w:kern w:val="0"/>
          <w:sz w:val="28"/>
          <w:szCs w:val="28"/>
        </w:rPr>
        <w:t>固定源</w:t>
      </w:r>
      <w:proofErr w:type="gramEnd"/>
      <w:r w:rsidRPr="00F15D83">
        <w:rPr>
          <w:rFonts w:ascii="標楷體" w:eastAsia="標楷體" w:hAnsi="標楷體" w:cs="Times New Roman"/>
          <w:bCs/>
          <w:color w:val="000000" w:themeColor="text1"/>
          <w:kern w:val="0"/>
          <w:sz w:val="28"/>
          <w:szCs w:val="28"/>
        </w:rPr>
        <w:t>39.4%、移動源31.1%及</w:t>
      </w:r>
      <w:proofErr w:type="gramStart"/>
      <w:r w:rsidRPr="00F15D83">
        <w:rPr>
          <w:rFonts w:ascii="標楷體" w:eastAsia="標楷體" w:hAnsi="標楷體" w:cs="Times New Roman"/>
          <w:bCs/>
          <w:color w:val="000000" w:themeColor="text1"/>
          <w:kern w:val="0"/>
          <w:sz w:val="28"/>
          <w:szCs w:val="28"/>
        </w:rPr>
        <w:t>逸散源</w:t>
      </w:r>
      <w:proofErr w:type="gramEnd"/>
      <w:r w:rsidRPr="00F15D83">
        <w:rPr>
          <w:rFonts w:ascii="標楷體" w:eastAsia="標楷體" w:hAnsi="標楷體" w:cs="Times New Roman"/>
          <w:bCs/>
          <w:color w:val="000000" w:themeColor="text1"/>
          <w:kern w:val="0"/>
          <w:sz w:val="28"/>
          <w:szCs w:val="28"/>
        </w:rPr>
        <w:t>29.5%。為積極改善本市空氣污染，提升空氣品質，依據環境部空氣品質監測站資料，11</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1</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w:t>
      </w:r>
      <w:proofErr w:type="gramStart"/>
      <w:r w:rsidRPr="00F15D83">
        <w:rPr>
          <w:rFonts w:ascii="標楷體" w:eastAsia="標楷體" w:hAnsi="標楷體" w:cs="Times New Roman"/>
          <w:bCs/>
          <w:color w:val="000000" w:themeColor="text1"/>
          <w:kern w:val="0"/>
          <w:sz w:val="28"/>
          <w:szCs w:val="28"/>
        </w:rPr>
        <w:t>空品良</w:t>
      </w:r>
      <w:proofErr w:type="gramEnd"/>
      <w:r w:rsidRPr="00F15D83">
        <w:rPr>
          <w:rFonts w:ascii="標楷體" w:eastAsia="標楷體" w:hAnsi="標楷體" w:cs="Times New Roman"/>
          <w:bCs/>
          <w:color w:val="000000" w:themeColor="text1"/>
          <w:kern w:val="0"/>
          <w:sz w:val="28"/>
          <w:szCs w:val="28"/>
        </w:rPr>
        <w:t>率（AQI</w:t>
      </w:r>
      <w:proofErr w:type="gramStart"/>
      <w:r w:rsidRPr="00F15D83">
        <w:rPr>
          <w:rFonts w:ascii="標楷體" w:eastAsia="標楷體" w:hAnsi="標楷體" w:cs="Times New Roman"/>
          <w:bCs/>
          <w:color w:val="000000" w:themeColor="text1"/>
          <w:kern w:val="0"/>
          <w:sz w:val="28"/>
          <w:szCs w:val="28"/>
        </w:rPr>
        <w:t>≦</w:t>
      </w:r>
      <w:proofErr w:type="gramEnd"/>
      <w:r w:rsidRPr="00F15D83">
        <w:rPr>
          <w:rFonts w:ascii="標楷體" w:eastAsia="標楷體" w:hAnsi="標楷體" w:cs="Times New Roman"/>
          <w:bCs/>
          <w:color w:val="000000" w:themeColor="text1"/>
          <w:kern w:val="0"/>
          <w:sz w:val="28"/>
          <w:szCs w:val="28"/>
        </w:rPr>
        <w:t>100的站日數比例）達</w:t>
      </w:r>
      <w:r w:rsidRPr="00F15D83">
        <w:rPr>
          <w:rFonts w:ascii="標楷體" w:eastAsia="標楷體" w:hAnsi="標楷體" w:cs="Times New Roman" w:hint="eastAsia"/>
          <w:bCs/>
          <w:color w:val="000000" w:themeColor="text1"/>
          <w:kern w:val="0"/>
          <w:sz w:val="28"/>
          <w:szCs w:val="28"/>
        </w:rPr>
        <w:t>80.5</w:t>
      </w:r>
      <w:r w:rsidRPr="00F15D83">
        <w:rPr>
          <w:rFonts w:ascii="標楷體" w:eastAsia="標楷體" w:hAnsi="標楷體" w:cs="Times New Roman"/>
          <w:bCs/>
          <w:color w:val="000000" w:themeColor="text1"/>
          <w:kern w:val="0"/>
          <w:sz w:val="28"/>
          <w:szCs w:val="28"/>
        </w:rPr>
        <w:t>%，</w:t>
      </w:r>
      <w:proofErr w:type="gramStart"/>
      <w:r w:rsidRPr="00F15D83">
        <w:rPr>
          <w:rFonts w:ascii="標楷體" w:eastAsia="標楷體" w:hAnsi="標楷體" w:cs="Times New Roman" w:hint="eastAsia"/>
          <w:bCs/>
          <w:color w:val="000000" w:themeColor="text1"/>
          <w:kern w:val="0"/>
          <w:sz w:val="28"/>
          <w:szCs w:val="28"/>
        </w:rPr>
        <w:t>高</w:t>
      </w:r>
      <w:r w:rsidRPr="00F15D83">
        <w:rPr>
          <w:rFonts w:ascii="標楷體" w:eastAsia="標楷體" w:hAnsi="標楷體" w:cs="Times New Roman"/>
          <w:bCs/>
          <w:color w:val="000000" w:themeColor="text1"/>
          <w:kern w:val="0"/>
          <w:sz w:val="28"/>
          <w:szCs w:val="28"/>
        </w:rPr>
        <w:t>雄市空品長期</w:t>
      </w:r>
      <w:proofErr w:type="gramEnd"/>
      <w:r w:rsidRPr="00F15D83">
        <w:rPr>
          <w:rFonts w:ascii="標楷體" w:eastAsia="標楷體" w:hAnsi="標楷體" w:cs="Times New Roman"/>
          <w:bCs/>
          <w:color w:val="000000" w:themeColor="text1"/>
          <w:kern w:val="0"/>
          <w:sz w:val="28"/>
          <w:szCs w:val="28"/>
        </w:rPr>
        <w:t>呈現改善趨勢。</w:t>
      </w:r>
    </w:p>
    <w:p w14:paraId="3121AB3B" w14:textId="3B0F6884" w:rsidR="00227304" w:rsidRPr="00F15D83" w:rsidRDefault="00227304" w:rsidP="00B35609">
      <w:pPr>
        <w:widowControl/>
        <w:overflowPunct w:val="0"/>
        <w:autoSpaceDE w:val="0"/>
        <w:snapToGrid w:val="0"/>
        <w:spacing w:line="320" w:lineRule="exact"/>
        <w:ind w:left="1332"/>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本市針對固定污染源、逸散污染源及移動污染源推動</w:t>
      </w:r>
      <w:proofErr w:type="gramStart"/>
      <w:r w:rsidRPr="00F15D83">
        <w:rPr>
          <w:rFonts w:ascii="標楷體" w:eastAsia="標楷體" w:hAnsi="標楷體" w:cs="Times New Roman"/>
          <w:bCs/>
          <w:color w:val="000000" w:themeColor="text1"/>
          <w:kern w:val="0"/>
          <w:sz w:val="28"/>
          <w:szCs w:val="28"/>
        </w:rPr>
        <w:t>多項空污</w:t>
      </w:r>
      <w:proofErr w:type="gramEnd"/>
      <w:r w:rsidRPr="00F15D83">
        <w:rPr>
          <w:rFonts w:ascii="標楷體" w:eastAsia="標楷體" w:hAnsi="標楷體" w:cs="Times New Roman"/>
          <w:bCs/>
          <w:color w:val="000000" w:themeColor="text1"/>
          <w:kern w:val="0"/>
          <w:sz w:val="28"/>
          <w:szCs w:val="28"/>
        </w:rPr>
        <w:t>改善措施，管制措施如下：</w:t>
      </w:r>
    </w:p>
    <w:p w14:paraId="25CB2039" w14:textId="77777777" w:rsidR="00C21FA2" w:rsidRPr="00F15D83" w:rsidRDefault="00D442A5" w:rsidP="00B35609">
      <w:pPr>
        <w:widowControl/>
        <w:overflowPunct w:val="0"/>
        <w:snapToGrid w:val="0"/>
        <w:spacing w:line="320" w:lineRule="exact"/>
        <w:ind w:left="1361"/>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1.固定污染源管制</w:t>
      </w:r>
    </w:p>
    <w:p w14:paraId="7C9FE11A" w14:textId="77777777" w:rsidR="00C21FA2" w:rsidRPr="00F15D83" w:rsidRDefault="00D442A5"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（1）高雄轉型積極脫煤</w:t>
      </w:r>
    </w:p>
    <w:p w14:paraId="3E37508D" w14:textId="528A8125" w:rsidR="009934D2" w:rsidRPr="00F15D83" w:rsidRDefault="00D442A5" w:rsidP="009934D2">
      <w:pPr>
        <w:snapToGrid w:val="0"/>
        <w:spacing w:line="320" w:lineRule="exact"/>
        <w:ind w:leftChars="886" w:left="2409" w:hangingChars="101" w:hanging="283"/>
        <w:jc w:val="both"/>
        <w:rPr>
          <w:rFonts w:ascii="新細明體" w:hAnsi="新細明體" w:cs="新細明體"/>
          <w:color w:val="000000" w:themeColor="text1"/>
          <w:sz w:val="28"/>
          <w:szCs w:val="28"/>
        </w:rPr>
      </w:pPr>
      <w:r w:rsidRPr="00F15D83">
        <w:rPr>
          <w:rFonts w:ascii="新細明體" w:hAnsi="新細明體" w:cs="新細明體" w:hint="eastAsia"/>
          <w:color w:val="000000" w:themeColor="text1"/>
          <w:sz w:val="28"/>
          <w:szCs w:val="28"/>
        </w:rPr>
        <w:t>①</w:t>
      </w:r>
      <w:r w:rsidR="009934D2" w:rsidRPr="00F15D83">
        <w:rPr>
          <w:rFonts w:ascii="標楷體" w:eastAsia="標楷體" w:hAnsi="標楷體" w:cs="新細明體" w:hint="eastAsia"/>
          <w:color w:val="000000" w:themeColor="text1"/>
          <w:sz w:val="28"/>
          <w:szCs w:val="28"/>
        </w:rPr>
        <w:t>興達電廠:1、2號燃煤機組操作許可證已於112年9月30日屆期，不再核發許可，預估每年可減少燃煤使用量約185萬公噸；3、4號機組則自113年底轉為備用機組，預估每年可再減少約200萬公噸燃煤。</w:t>
      </w:r>
      <w:proofErr w:type="gramStart"/>
      <w:r w:rsidR="009934D2" w:rsidRPr="00F15D83">
        <w:rPr>
          <w:rFonts w:ascii="標楷體" w:eastAsia="標楷體" w:hAnsi="標楷體" w:cs="新細明體" w:hint="eastAsia"/>
          <w:color w:val="000000" w:themeColor="text1"/>
          <w:sz w:val="28"/>
          <w:szCs w:val="28"/>
        </w:rPr>
        <w:t>114年減煤量</w:t>
      </w:r>
      <w:proofErr w:type="gramEnd"/>
      <w:r w:rsidR="009934D2" w:rsidRPr="00F15D83">
        <w:rPr>
          <w:rFonts w:ascii="標楷體" w:eastAsia="標楷體" w:hAnsi="標楷體" w:cs="新細明體" w:hint="eastAsia"/>
          <w:color w:val="000000" w:themeColor="text1"/>
          <w:sz w:val="28"/>
          <w:szCs w:val="28"/>
        </w:rPr>
        <w:t>預估合計達385萬公噸，其中114年1-6月已減少約192.5萬公噸。</w:t>
      </w:r>
    </w:p>
    <w:p w14:paraId="38F3456E" w14:textId="6ECCBF4F" w:rsidR="00262807" w:rsidRPr="00F15D83" w:rsidRDefault="00227304" w:rsidP="00B35609">
      <w:pPr>
        <w:snapToGrid w:val="0"/>
        <w:spacing w:line="320" w:lineRule="exact"/>
        <w:ind w:left="2410" w:hanging="284"/>
        <w:jc w:val="both"/>
        <w:rPr>
          <w:rFonts w:ascii="標楷體" w:eastAsia="標楷體" w:hAnsi="標楷體"/>
          <w:color w:val="000000" w:themeColor="text1"/>
        </w:rPr>
      </w:pPr>
      <w:r w:rsidRPr="00F15D83">
        <w:rPr>
          <w:rFonts w:ascii="新細明體" w:hAnsi="新細明體" w:cs="新細明體" w:hint="eastAsia"/>
          <w:color w:val="000000" w:themeColor="text1"/>
          <w:sz w:val="28"/>
          <w:szCs w:val="28"/>
        </w:rPr>
        <w:t>②</w:t>
      </w:r>
      <w:r w:rsidR="00BB17D4" w:rsidRPr="00F15D83">
        <w:rPr>
          <w:rFonts w:ascii="標楷體" w:eastAsia="標楷體" w:hAnsi="標楷體" w:cs="Times New Roman" w:hint="eastAsia"/>
          <w:color w:val="000000" w:themeColor="text1"/>
          <w:sz w:val="28"/>
          <w:szCs w:val="28"/>
        </w:rPr>
        <w:t>汽電共生業者：</w:t>
      </w:r>
      <w:r w:rsidR="00BB17D4" w:rsidRPr="00F15D83">
        <w:rPr>
          <w:rFonts w:ascii="標楷體" w:eastAsia="標楷體" w:hAnsi="標楷體" w:cs="新細明體" w:hint="eastAsia"/>
          <w:color w:val="000000" w:themeColor="text1"/>
          <w:sz w:val="28"/>
          <w:szCs w:val="28"/>
        </w:rPr>
        <w:t>目標2025年汽</w:t>
      </w:r>
      <w:proofErr w:type="gramStart"/>
      <w:r w:rsidR="00BB17D4" w:rsidRPr="00F15D83">
        <w:rPr>
          <w:rFonts w:ascii="標楷體" w:eastAsia="標楷體" w:hAnsi="標楷體" w:cs="新細明體" w:hint="eastAsia"/>
          <w:color w:val="000000" w:themeColor="text1"/>
          <w:sz w:val="28"/>
          <w:szCs w:val="28"/>
        </w:rPr>
        <w:t>電脫煤</w:t>
      </w:r>
      <w:proofErr w:type="gramEnd"/>
      <w:r w:rsidR="00BB17D4" w:rsidRPr="00F15D83">
        <w:rPr>
          <w:rFonts w:ascii="標楷體" w:eastAsia="標楷體" w:hAnsi="標楷體" w:cs="新細明體" w:hint="eastAsia"/>
          <w:color w:val="000000" w:themeColor="text1"/>
          <w:sz w:val="28"/>
          <w:szCs w:val="28"/>
        </w:rPr>
        <w:t>，114年邀集11家汽電共生業者召開1場次「汽電共生鍋爐生煤使用管控</w:t>
      </w:r>
      <w:proofErr w:type="gramStart"/>
      <w:r w:rsidR="00BB17D4" w:rsidRPr="00F15D83">
        <w:rPr>
          <w:rFonts w:ascii="標楷體" w:eastAsia="標楷體" w:hAnsi="標楷體" w:cs="新細明體" w:hint="eastAsia"/>
          <w:color w:val="000000" w:themeColor="text1"/>
          <w:sz w:val="28"/>
          <w:szCs w:val="28"/>
        </w:rPr>
        <w:t>研</w:t>
      </w:r>
      <w:proofErr w:type="gramEnd"/>
      <w:r w:rsidR="00BB17D4" w:rsidRPr="00F15D83">
        <w:rPr>
          <w:rFonts w:ascii="標楷體" w:eastAsia="標楷體" w:hAnsi="標楷體" w:cs="新細明體" w:hint="eastAsia"/>
          <w:color w:val="000000" w:themeColor="text1"/>
          <w:sz w:val="28"/>
          <w:szCs w:val="28"/>
        </w:rPr>
        <w:t>商會議」會前會，加速</w:t>
      </w:r>
      <w:proofErr w:type="gramStart"/>
      <w:r w:rsidR="00BB17D4" w:rsidRPr="00F15D83">
        <w:rPr>
          <w:rFonts w:ascii="標楷體" w:eastAsia="標楷體" w:hAnsi="標楷體" w:cs="新細明體" w:hint="eastAsia"/>
          <w:color w:val="000000" w:themeColor="text1"/>
          <w:sz w:val="28"/>
          <w:szCs w:val="28"/>
        </w:rPr>
        <w:t>高雄市脫煤進程</w:t>
      </w:r>
      <w:proofErr w:type="gramEnd"/>
      <w:r w:rsidR="00BB17D4" w:rsidRPr="00F15D83">
        <w:rPr>
          <w:rFonts w:ascii="標楷體" w:eastAsia="標楷體" w:hAnsi="標楷體" w:cs="新細明體" w:hint="eastAsia"/>
          <w:color w:val="000000" w:themeColor="text1"/>
          <w:sz w:val="28"/>
          <w:szCs w:val="28"/>
        </w:rPr>
        <w:t>。經統計114年1-6月</w:t>
      </w:r>
      <w:proofErr w:type="gramStart"/>
      <w:r w:rsidR="00BB17D4" w:rsidRPr="00F15D83">
        <w:rPr>
          <w:rFonts w:ascii="標楷體" w:eastAsia="標楷體" w:hAnsi="標楷體" w:cs="新細明體" w:hint="eastAsia"/>
          <w:color w:val="000000" w:themeColor="text1"/>
          <w:sz w:val="28"/>
          <w:szCs w:val="28"/>
        </w:rPr>
        <w:t>實際減煤量</w:t>
      </w:r>
      <w:proofErr w:type="gramEnd"/>
      <w:r w:rsidR="00BB17D4" w:rsidRPr="00F15D83">
        <w:rPr>
          <w:rFonts w:ascii="標楷體" w:eastAsia="標楷體" w:hAnsi="標楷體" w:cs="新細明體" w:hint="eastAsia"/>
          <w:color w:val="000000" w:themeColor="text1"/>
          <w:sz w:val="28"/>
          <w:szCs w:val="28"/>
        </w:rPr>
        <w:t>為</w:t>
      </w:r>
      <w:r w:rsidR="009934D2" w:rsidRPr="00F15D83">
        <w:rPr>
          <w:rFonts w:ascii="標楷體" w:eastAsia="標楷體" w:hAnsi="標楷體" w:cs="新細明體" w:hint="eastAsia"/>
          <w:color w:val="000000" w:themeColor="text1"/>
          <w:sz w:val="28"/>
          <w:szCs w:val="28"/>
        </w:rPr>
        <w:t>2</w:t>
      </w:r>
      <w:r w:rsidR="009934D2" w:rsidRPr="00F15D83">
        <w:rPr>
          <w:rFonts w:ascii="標楷體" w:eastAsia="標楷體" w:hAnsi="標楷體" w:cs="新細明體"/>
          <w:color w:val="000000" w:themeColor="text1"/>
          <w:sz w:val="28"/>
          <w:szCs w:val="28"/>
        </w:rPr>
        <w:t>5</w:t>
      </w:r>
      <w:r w:rsidR="009934D2" w:rsidRPr="00F15D83">
        <w:rPr>
          <w:rFonts w:ascii="標楷體" w:eastAsia="標楷體" w:hAnsi="標楷體" w:cs="新細明體" w:hint="eastAsia"/>
          <w:color w:val="000000" w:themeColor="text1"/>
          <w:sz w:val="28"/>
          <w:szCs w:val="28"/>
        </w:rPr>
        <w:t>.</w:t>
      </w:r>
      <w:r w:rsidR="009934D2" w:rsidRPr="00F15D83">
        <w:rPr>
          <w:rFonts w:ascii="標楷體" w:eastAsia="標楷體" w:hAnsi="標楷體" w:cs="新細明體"/>
          <w:color w:val="000000" w:themeColor="text1"/>
          <w:sz w:val="28"/>
          <w:szCs w:val="28"/>
        </w:rPr>
        <w:t>1</w:t>
      </w:r>
      <w:r w:rsidR="009934D2" w:rsidRPr="00F15D83">
        <w:rPr>
          <w:rFonts w:ascii="標楷體" w:eastAsia="標楷體" w:hAnsi="標楷體" w:cs="新細明體" w:hint="eastAsia"/>
          <w:color w:val="000000" w:themeColor="text1"/>
          <w:sz w:val="28"/>
          <w:szCs w:val="28"/>
        </w:rPr>
        <w:t>萬</w:t>
      </w:r>
      <w:r w:rsidR="00BB17D4" w:rsidRPr="00F15D83">
        <w:rPr>
          <w:rFonts w:ascii="標楷體" w:eastAsia="標楷體" w:hAnsi="標楷體" w:cs="新細明體" w:hint="eastAsia"/>
          <w:color w:val="000000" w:themeColor="text1"/>
          <w:sz w:val="28"/>
          <w:szCs w:val="28"/>
        </w:rPr>
        <w:t>公噸。</w:t>
      </w:r>
    </w:p>
    <w:p w14:paraId="4A756C5E" w14:textId="77777777" w:rsidR="00BB17D4" w:rsidRPr="00F15D83" w:rsidRDefault="00D442A5"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00BB17D4" w:rsidRPr="00F15D83">
        <w:rPr>
          <w:rFonts w:ascii="標楷體" w:eastAsia="標楷體" w:hAnsi="標楷體" w:cs="Times New Roman"/>
          <w:bCs/>
          <w:color w:val="000000" w:themeColor="text1"/>
          <w:kern w:val="0"/>
          <w:sz w:val="28"/>
          <w:szCs w:val="28"/>
        </w:rPr>
        <w:t>加嚴高雄市電力設施空氣污染物排放標準</w:t>
      </w:r>
    </w:p>
    <w:p w14:paraId="7053CD6F" w14:textId="47C53010" w:rsidR="009934D2" w:rsidRPr="00F15D83" w:rsidRDefault="009934D2" w:rsidP="009934D2">
      <w:pPr>
        <w:widowControl/>
        <w:overflowPunct w:val="0"/>
        <w:snapToGrid w:val="0"/>
        <w:spacing w:line="320" w:lineRule="exact"/>
        <w:ind w:left="2127" w:firstLine="1"/>
        <w:jc w:val="both"/>
        <w:rPr>
          <w:rFonts w:ascii="標楷體" w:eastAsia="標楷體" w:hAnsi="標楷體" w:cs="Times New Roman"/>
          <w:bCs/>
          <w:color w:val="000000" w:themeColor="text1"/>
          <w:kern w:val="0"/>
          <w:sz w:val="28"/>
          <w:szCs w:val="28"/>
        </w:rPr>
      </w:pPr>
      <w:r w:rsidRPr="00F15D83">
        <w:rPr>
          <w:rFonts w:ascii="標楷體" w:eastAsia="標楷體" w:hAnsi="標楷體"/>
          <w:color w:val="000000" w:themeColor="text1"/>
          <w:spacing w:val="2"/>
          <w:sz w:val="28"/>
          <w:szCs w:val="28"/>
        </w:rPr>
        <w:t>本府於110年12月2日公告修正排放標準，</w:t>
      </w:r>
      <w:proofErr w:type="gramStart"/>
      <w:r w:rsidRPr="00F15D83">
        <w:rPr>
          <w:rFonts w:ascii="標楷體" w:eastAsia="標楷體" w:hAnsi="標楷體"/>
          <w:color w:val="000000" w:themeColor="text1"/>
          <w:spacing w:val="2"/>
          <w:sz w:val="28"/>
          <w:szCs w:val="28"/>
        </w:rPr>
        <w:t>採</w:t>
      </w:r>
      <w:proofErr w:type="gramEnd"/>
      <w:r w:rsidRPr="00F15D83">
        <w:rPr>
          <w:rFonts w:ascii="標楷體" w:eastAsia="標楷體" w:hAnsi="標楷體"/>
          <w:color w:val="000000" w:themeColor="text1"/>
          <w:spacing w:val="2"/>
          <w:sz w:val="28"/>
          <w:szCs w:val="28"/>
        </w:rPr>
        <w:t>3年2階段逐步加嚴，第1階段標準於111年12月2日施行，第2階段標準於113年12月2日施行。施行後預計可減少硫氧化物、氮氧化物合計約1萬公噸排放量。本市</w:t>
      </w:r>
      <w:r w:rsidRPr="00F15D83">
        <w:rPr>
          <w:rFonts w:ascii="標楷體" w:eastAsia="標楷體" w:hAnsi="標楷體" w:hint="eastAsia"/>
          <w:color w:val="000000" w:themeColor="text1"/>
          <w:spacing w:val="2"/>
          <w:sz w:val="28"/>
          <w:szCs w:val="28"/>
        </w:rPr>
        <w:t>52</w:t>
      </w:r>
      <w:r w:rsidRPr="00F15D83">
        <w:rPr>
          <w:rFonts w:ascii="標楷體" w:eastAsia="標楷體" w:hAnsi="標楷體"/>
          <w:color w:val="000000" w:themeColor="text1"/>
          <w:spacing w:val="2"/>
          <w:sz w:val="28"/>
          <w:szCs w:val="28"/>
        </w:rPr>
        <w:t>座電力設施，</w:t>
      </w:r>
      <w:r w:rsidRPr="00F15D83">
        <w:rPr>
          <w:rFonts w:ascii="標楷體" w:eastAsia="標楷體" w:hAnsi="標楷體" w:hint="eastAsia"/>
          <w:color w:val="000000" w:themeColor="text1"/>
          <w:spacing w:val="2"/>
          <w:sz w:val="28"/>
          <w:szCs w:val="28"/>
        </w:rPr>
        <w:t>其中</w:t>
      </w:r>
      <w:r w:rsidRPr="00F15D83">
        <w:rPr>
          <w:rFonts w:ascii="標楷體" w:eastAsia="標楷體" w:hAnsi="標楷體"/>
          <w:color w:val="000000" w:themeColor="text1"/>
          <w:spacing w:val="2"/>
          <w:sz w:val="28"/>
          <w:szCs w:val="28"/>
        </w:rPr>
        <w:t>38</w:t>
      </w:r>
      <w:r w:rsidRPr="00F15D83">
        <w:rPr>
          <w:rFonts w:ascii="標楷體" w:eastAsia="標楷體" w:hAnsi="標楷體" w:hint="eastAsia"/>
          <w:color w:val="000000" w:themeColor="text1"/>
          <w:spacing w:val="2"/>
          <w:sz w:val="28"/>
          <w:szCs w:val="28"/>
        </w:rPr>
        <w:t>座符合第二階段加嚴標準、8座改善中、6座未取得操作許可證。</w:t>
      </w:r>
    </w:p>
    <w:p w14:paraId="3B714904" w14:textId="2F51CDE0" w:rsidR="00BB17D4" w:rsidRPr="00F15D83" w:rsidRDefault="00D442A5" w:rsidP="00B35609">
      <w:pPr>
        <w:widowControl/>
        <w:overflowPunct w:val="0"/>
        <w:snapToGrid w:val="0"/>
        <w:spacing w:line="320" w:lineRule="exact"/>
        <w:ind w:left="2127" w:hanging="709"/>
        <w:jc w:val="both"/>
        <w:rPr>
          <w:rFonts w:ascii="標楷體" w:eastAsia="標楷體" w:hAnsi="標楷體"/>
          <w:color w:val="000000" w:themeColor="text1"/>
          <w:spacing w:val="2"/>
          <w:sz w:val="28"/>
          <w:szCs w:val="28"/>
        </w:rPr>
      </w:pPr>
      <w:r w:rsidRPr="00F15D83">
        <w:rPr>
          <w:rFonts w:ascii="標楷體" w:eastAsia="標楷體" w:hAnsi="標楷體" w:cs="Times New Roman"/>
          <w:bCs/>
          <w:color w:val="000000" w:themeColor="text1"/>
          <w:kern w:val="0"/>
          <w:sz w:val="28"/>
          <w:szCs w:val="28"/>
        </w:rPr>
        <w:t>（3）</w:t>
      </w:r>
      <w:r w:rsidR="00BB17D4" w:rsidRPr="00F15D83">
        <w:rPr>
          <w:rFonts w:ascii="標楷體" w:eastAsia="標楷體" w:hAnsi="標楷體"/>
          <w:color w:val="000000" w:themeColor="text1"/>
          <w:spacing w:val="2"/>
          <w:sz w:val="28"/>
          <w:szCs w:val="28"/>
        </w:rPr>
        <w:t>加嚴高雄市鋼鐵業空氣污染物排放標準</w:t>
      </w:r>
    </w:p>
    <w:p w14:paraId="67E2A15D" w14:textId="04E6A640" w:rsidR="009934D2" w:rsidRPr="00F15D83" w:rsidRDefault="009934D2" w:rsidP="00B35609">
      <w:pPr>
        <w:widowControl/>
        <w:overflowPunct w:val="0"/>
        <w:snapToGrid w:val="0"/>
        <w:spacing w:line="320" w:lineRule="exact"/>
        <w:ind w:left="2127" w:firstLine="1"/>
        <w:jc w:val="both"/>
        <w:rPr>
          <w:rFonts w:ascii="標楷體" w:eastAsia="標楷體" w:hAnsi="標楷體"/>
          <w:color w:val="000000" w:themeColor="text1"/>
          <w:spacing w:val="2"/>
          <w:sz w:val="28"/>
          <w:szCs w:val="28"/>
        </w:rPr>
      </w:pPr>
      <w:r w:rsidRPr="00F15D83">
        <w:rPr>
          <w:rFonts w:ascii="標楷體" w:eastAsia="標楷體" w:hAnsi="標楷體" w:cs="Times New Roman"/>
          <w:bCs/>
          <w:color w:val="000000" w:themeColor="text1"/>
          <w:kern w:val="0"/>
          <w:sz w:val="28"/>
          <w:szCs w:val="28"/>
        </w:rPr>
        <w:t>環境保護局</w:t>
      </w:r>
      <w:r w:rsidRPr="00F15D83">
        <w:rPr>
          <w:rFonts w:ascii="標楷體" w:eastAsia="標楷體" w:hAnsi="標楷體"/>
          <w:color w:val="000000" w:themeColor="text1"/>
          <w:spacing w:val="2"/>
          <w:sz w:val="28"/>
          <w:szCs w:val="28"/>
        </w:rPr>
        <w:t>113年3月14日召開第6次公聽會，業經</w:t>
      </w:r>
      <w:proofErr w:type="gramStart"/>
      <w:r w:rsidRPr="00F15D83">
        <w:rPr>
          <w:rFonts w:ascii="標楷體" w:eastAsia="標楷體" w:hAnsi="標楷體"/>
          <w:color w:val="000000" w:themeColor="text1"/>
          <w:spacing w:val="2"/>
          <w:sz w:val="28"/>
          <w:szCs w:val="28"/>
        </w:rPr>
        <w:t>與環團及</w:t>
      </w:r>
      <w:proofErr w:type="gramEnd"/>
      <w:r w:rsidRPr="00F15D83">
        <w:rPr>
          <w:rFonts w:ascii="標楷體" w:eastAsia="標楷體" w:hAnsi="標楷體"/>
          <w:color w:val="000000" w:themeColor="text1"/>
          <w:spacing w:val="2"/>
          <w:sz w:val="28"/>
          <w:szCs w:val="28"/>
        </w:rPr>
        <w:t>業者充分討論，並依與會人員所提相關建議修正</w:t>
      </w:r>
      <w:r w:rsidRPr="00F15D83">
        <w:rPr>
          <w:rFonts w:ascii="標楷體" w:eastAsia="標楷體" w:hAnsi="標楷體"/>
          <w:color w:val="000000" w:themeColor="text1"/>
          <w:kern w:val="0"/>
          <w:sz w:val="28"/>
          <w:szCs w:val="28"/>
          <w:lang w:bidi="ne-NP"/>
        </w:rPr>
        <w:t>「高雄市鋼鐵業空氣污染物排放標準」草案內容，於</w:t>
      </w:r>
      <w:r w:rsidRPr="00F15D83">
        <w:rPr>
          <w:rFonts w:ascii="標楷體" w:eastAsia="標楷體" w:hAnsi="標楷體" w:hint="eastAsia"/>
          <w:color w:val="000000" w:themeColor="text1"/>
          <w:kern w:val="0"/>
          <w:sz w:val="28"/>
          <w:szCs w:val="28"/>
          <w:lang w:bidi="ne-NP"/>
        </w:rPr>
        <w:t>113年</w:t>
      </w:r>
      <w:r w:rsidRPr="00F15D83">
        <w:rPr>
          <w:rFonts w:ascii="標楷體" w:eastAsia="標楷體" w:hAnsi="標楷體"/>
          <w:color w:val="000000" w:themeColor="text1"/>
          <w:spacing w:val="2"/>
          <w:sz w:val="28"/>
          <w:szCs w:val="28"/>
        </w:rPr>
        <w:t>4月25日刊登預告草案於市府公報，</w:t>
      </w:r>
      <w:r w:rsidRPr="00F15D83">
        <w:rPr>
          <w:rFonts w:ascii="標楷體" w:eastAsia="標楷體" w:hAnsi="標楷體" w:hint="eastAsia"/>
          <w:color w:val="000000" w:themeColor="text1"/>
          <w:kern w:val="0"/>
          <w:sz w:val="28"/>
          <w:szCs w:val="28"/>
          <w:lang w:bidi="ne-NP"/>
        </w:rPr>
        <w:t>113年</w:t>
      </w:r>
      <w:r w:rsidRPr="00F15D83">
        <w:rPr>
          <w:rFonts w:ascii="標楷體" w:eastAsia="標楷體" w:hAnsi="標楷體" w:hint="eastAsia"/>
          <w:color w:val="000000" w:themeColor="text1"/>
          <w:spacing w:val="2"/>
          <w:sz w:val="28"/>
          <w:szCs w:val="28"/>
        </w:rPr>
        <w:t>12月12日報請環境部核定</w:t>
      </w:r>
      <w:r w:rsidRPr="00F15D83">
        <w:rPr>
          <w:rFonts w:ascii="標楷體" w:eastAsia="標楷體" w:hAnsi="標楷體" w:cs="Times New Roman"/>
          <w:bCs/>
          <w:color w:val="000000" w:themeColor="text1"/>
          <w:kern w:val="0"/>
          <w:sz w:val="28"/>
          <w:szCs w:val="28"/>
        </w:rPr>
        <w:t>。</w:t>
      </w:r>
    </w:p>
    <w:p w14:paraId="5526B405" w14:textId="2BDAB62F" w:rsidR="00C21FA2" w:rsidRPr="00F15D83" w:rsidRDefault="00D442A5"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olor w:val="000000" w:themeColor="text1"/>
          <w:spacing w:val="2"/>
          <w:sz w:val="28"/>
          <w:szCs w:val="28"/>
        </w:rPr>
        <w:t>（4）</w:t>
      </w:r>
      <w:r w:rsidRPr="00F15D83">
        <w:rPr>
          <w:rFonts w:ascii="標楷體" w:eastAsia="標楷體" w:hAnsi="標楷體" w:cs="Times New Roman"/>
          <w:bCs/>
          <w:color w:val="000000" w:themeColor="text1"/>
          <w:kern w:val="0"/>
          <w:sz w:val="28"/>
          <w:szCs w:val="28"/>
        </w:rPr>
        <w:t>污染源</w:t>
      </w:r>
      <w:proofErr w:type="gramStart"/>
      <w:r w:rsidRPr="00F15D83">
        <w:rPr>
          <w:rFonts w:ascii="標楷體" w:eastAsia="標楷體" w:hAnsi="標楷體" w:cs="Times New Roman"/>
          <w:bCs/>
          <w:color w:val="000000" w:themeColor="text1"/>
          <w:kern w:val="0"/>
          <w:sz w:val="28"/>
          <w:szCs w:val="28"/>
        </w:rPr>
        <w:t>稽</w:t>
      </w:r>
      <w:proofErr w:type="gramEnd"/>
      <w:r w:rsidRPr="00F15D83">
        <w:rPr>
          <w:rFonts w:ascii="標楷體" w:eastAsia="標楷體" w:hAnsi="標楷體" w:cs="Times New Roman"/>
          <w:bCs/>
          <w:color w:val="000000" w:themeColor="text1"/>
          <w:kern w:val="0"/>
          <w:sz w:val="28"/>
          <w:szCs w:val="28"/>
        </w:rPr>
        <w:t>巡查主動出擊，促進業者落實自主管理</w:t>
      </w:r>
    </w:p>
    <w:p w14:paraId="52F8991E" w14:textId="68207362" w:rsidR="008A011F" w:rsidRPr="00F15D83" w:rsidRDefault="00D442A5" w:rsidP="00B35609">
      <w:pPr>
        <w:snapToGrid w:val="0"/>
        <w:spacing w:line="320" w:lineRule="exact"/>
        <w:ind w:leftChars="886" w:left="2409" w:hangingChars="101" w:hanging="283"/>
        <w:jc w:val="both"/>
        <w:rPr>
          <w:rFonts w:ascii="標楷體" w:eastAsia="標楷體" w:hAnsi="標楷體"/>
          <w:color w:val="000000" w:themeColor="text1"/>
        </w:rPr>
      </w:pPr>
      <w:r w:rsidRPr="00F15D83">
        <w:rPr>
          <w:rFonts w:ascii="新細明體" w:hAnsi="新細明體" w:cs="新細明體" w:hint="eastAsia"/>
          <w:color w:val="000000" w:themeColor="text1"/>
          <w:sz w:val="28"/>
          <w:szCs w:val="28"/>
        </w:rPr>
        <w:t>①</w:t>
      </w:r>
      <w:r w:rsidR="00BB17D4" w:rsidRPr="00F15D83">
        <w:rPr>
          <w:rFonts w:ascii="標楷體" w:eastAsia="標楷體" w:hAnsi="標楷體" w:cs="新細明體"/>
          <w:color w:val="000000" w:themeColor="text1"/>
          <w:sz w:val="28"/>
          <w:szCs w:val="28"/>
        </w:rPr>
        <w:t>執行石化業有害空氣污染物稽查專案</w:t>
      </w:r>
    </w:p>
    <w:p w14:paraId="79D62D24" w14:textId="528DD2B6" w:rsidR="0016134A" w:rsidRPr="00F15D83" w:rsidRDefault="009934D2" w:rsidP="00B35609">
      <w:pPr>
        <w:snapToGrid w:val="0"/>
        <w:spacing w:line="320" w:lineRule="exact"/>
        <w:ind w:left="2436"/>
        <w:jc w:val="both"/>
        <w:rPr>
          <w:rFonts w:ascii="標楷體" w:eastAsia="標楷體" w:hAnsi="標楷體" w:cs="新細明體"/>
          <w:color w:val="000000" w:themeColor="text1"/>
          <w:sz w:val="28"/>
          <w:szCs w:val="28"/>
        </w:rPr>
      </w:pP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proofErr w:type="gramStart"/>
      <w:r w:rsidR="00BB17D4" w:rsidRPr="00F15D83">
        <w:rPr>
          <w:rFonts w:ascii="標楷體" w:eastAsia="標楷體" w:hAnsi="標楷體" w:cs="新細明體"/>
          <w:color w:val="000000" w:themeColor="text1"/>
          <w:sz w:val="28"/>
          <w:szCs w:val="28"/>
        </w:rPr>
        <w:t>期間，</w:t>
      </w:r>
      <w:proofErr w:type="gramEnd"/>
      <w:r w:rsidR="00BB17D4" w:rsidRPr="00F15D83">
        <w:rPr>
          <w:rFonts w:ascii="標楷體" w:eastAsia="標楷體" w:hAnsi="標楷體" w:cs="新細明體"/>
          <w:color w:val="000000" w:themeColor="text1"/>
          <w:sz w:val="28"/>
          <w:szCs w:val="28"/>
        </w:rPr>
        <w:t>針對本市石化</w:t>
      </w:r>
      <w:r w:rsidR="00BB17D4" w:rsidRPr="00F15D83">
        <w:rPr>
          <w:rFonts w:ascii="標楷體" w:eastAsia="標楷體" w:hAnsi="標楷體" w:cs="新細明體" w:hint="eastAsia"/>
          <w:color w:val="000000" w:themeColor="text1"/>
          <w:sz w:val="28"/>
          <w:szCs w:val="28"/>
        </w:rPr>
        <w:t>業者篩選</w:t>
      </w:r>
      <w:r w:rsidR="00BB17D4" w:rsidRPr="00F15D83">
        <w:rPr>
          <w:rFonts w:ascii="標楷體" w:eastAsia="標楷體" w:hAnsi="標楷體" w:cs="新細明體"/>
          <w:color w:val="000000" w:themeColor="text1"/>
          <w:sz w:val="28"/>
          <w:szCs w:val="28"/>
        </w:rPr>
        <w:t>製程原物料含有高臭氧反應性及有害空氣污染物之公私場所，執行</w:t>
      </w:r>
      <w:r w:rsidR="00BB17D4" w:rsidRPr="00F15D83">
        <w:rPr>
          <w:rFonts w:ascii="標楷體" w:eastAsia="標楷體" w:hAnsi="標楷體" w:cs="新細明體" w:hint="eastAsia"/>
          <w:color w:val="000000" w:themeColor="text1"/>
          <w:sz w:val="28"/>
          <w:szCs w:val="28"/>
        </w:rPr>
        <w:t>製程設施、儲槽、設備元件、廢水處理設施及排放管道抽測</w:t>
      </w:r>
      <w:r w:rsidR="00BB17D4" w:rsidRPr="00F15D83">
        <w:rPr>
          <w:rFonts w:ascii="標楷體" w:eastAsia="標楷體" w:hAnsi="標楷體" w:cs="新細明體"/>
          <w:color w:val="000000" w:themeColor="text1"/>
          <w:sz w:val="28"/>
          <w:szCs w:val="28"/>
        </w:rPr>
        <w:t>，</w:t>
      </w:r>
      <w:r w:rsidR="00BB17D4" w:rsidRPr="00F15D83">
        <w:rPr>
          <w:rFonts w:ascii="標楷體" w:eastAsia="標楷體" w:hAnsi="標楷體" w:cs="新細明體" w:hint="eastAsia"/>
          <w:color w:val="000000" w:themeColor="text1"/>
          <w:sz w:val="28"/>
          <w:szCs w:val="28"/>
        </w:rPr>
        <w:t>共查核33廠次，其中查有14廠次違規，統</w:t>
      </w:r>
      <w:r w:rsidR="00BB17D4" w:rsidRPr="00F15D83">
        <w:rPr>
          <w:rFonts w:ascii="標楷體" w:eastAsia="標楷體" w:hAnsi="標楷體" w:cs="新細明體" w:hint="eastAsia"/>
          <w:color w:val="000000" w:themeColor="text1"/>
          <w:sz w:val="28"/>
          <w:szCs w:val="28"/>
        </w:rPr>
        <w:lastRenderedPageBreak/>
        <w:t>計</w:t>
      </w:r>
      <w:r w:rsidR="00BB17D4" w:rsidRPr="00F15D83">
        <w:rPr>
          <w:rFonts w:ascii="標楷體" w:eastAsia="標楷體" w:hAnsi="標楷體" w:cs="新細明體"/>
          <w:color w:val="000000" w:themeColor="text1"/>
          <w:sz w:val="28"/>
          <w:szCs w:val="28"/>
        </w:rPr>
        <w:t>VOCs削減</w:t>
      </w:r>
      <w:r w:rsidR="00BB17D4" w:rsidRPr="00F15D83">
        <w:rPr>
          <w:rFonts w:ascii="標楷體" w:eastAsia="標楷體" w:hAnsi="標楷體" w:cs="新細明體" w:hint="eastAsia"/>
          <w:color w:val="000000" w:themeColor="text1"/>
          <w:sz w:val="28"/>
          <w:szCs w:val="28"/>
        </w:rPr>
        <w:t>約36.06</w:t>
      </w:r>
      <w:r w:rsidR="00BB17D4" w:rsidRPr="00F15D83">
        <w:rPr>
          <w:rFonts w:ascii="標楷體" w:eastAsia="標楷體" w:hAnsi="標楷體" w:cs="新細明體"/>
          <w:color w:val="000000" w:themeColor="text1"/>
          <w:sz w:val="28"/>
          <w:szCs w:val="28"/>
        </w:rPr>
        <w:t>公噸。</w:t>
      </w:r>
    </w:p>
    <w:p w14:paraId="30EFD15C" w14:textId="77777777" w:rsidR="00BB17D4" w:rsidRPr="00F15D83" w:rsidRDefault="00D442A5" w:rsidP="00B35609">
      <w:pPr>
        <w:snapToGrid w:val="0"/>
        <w:spacing w:line="320" w:lineRule="exact"/>
        <w:ind w:leftChars="886" w:left="2409" w:hangingChars="101" w:hanging="283"/>
        <w:jc w:val="both"/>
        <w:rPr>
          <w:rFonts w:ascii="標楷體" w:eastAsia="標楷體" w:hAnsi="標楷體" w:cs="新細明體"/>
          <w:color w:val="000000" w:themeColor="text1"/>
          <w:sz w:val="28"/>
          <w:szCs w:val="28"/>
        </w:rPr>
      </w:pPr>
      <w:r w:rsidRPr="00F15D83">
        <w:rPr>
          <w:rFonts w:ascii="新細明體" w:hAnsi="新細明體" w:cs="新細明體" w:hint="eastAsia"/>
          <w:color w:val="000000" w:themeColor="text1"/>
          <w:sz w:val="28"/>
          <w:szCs w:val="28"/>
        </w:rPr>
        <w:t>②</w:t>
      </w:r>
      <w:r w:rsidR="00BB17D4" w:rsidRPr="00F15D83">
        <w:rPr>
          <w:rFonts w:ascii="標楷體" w:eastAsia="標楷體" w:hAnsi="標楷體" w:cs="新細明體" w:hint="eastAsia"/>
          <w:color w:val="000000" w:themeColor="text1"/>
          <w:sz w:val="28"/>
          <w:szCs w:val="28"/>
        </w:rPr>
        <w:t>執行VCM製造業稽查專案</w:t>
      </w:r>
    </w:p>
    <w:p w14:paraId="74575B33" w14:textId="2A23C4BF" w:rsidR="008A011F" w:rsidRPr="00F15D83" w:rsidRDefault="009934D2" w:rsidP="00B35609">
      <w:pPr>
        <w:snapToGrid w:val="0"/>
        <w:spacing w:line="320" w:lineRule="exact"/>
        <w:ind w:leftChars="1003" w:left="2407" w:firstLineChars="4" w:firstLine="11"/>
        <w:jc w:val="both"/>
        <w:rPr>
          <w:rFonts w:ascii="標楷體" w:eastAsia="標楷體" w:hAnsi="標楷體" w:cs="新細明體"/>
          <w:color w:val="000000" w:themeColor="text1"/>
          <w:sz w:val="28"/>
          <w:szCs w:val="28"/>
        </w:rPr>
      </w:pP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proofErr w:type="gramStart"/>
      <w:r w:rsidR="00BB17D4" w:rsidRPr="00F15D83">
        <w:rPr>
          <w:rFonts w:ascii="標楷體" w:eastAsia="標楷體" w:hAnsi="標楷體" w:cs="新細明體"/>
          <w:color w:val="000000" w:themeColor="text1"/>
          <w:sz w:val="28"/>
          <w:szCs w:val="28"/>
        </w:rPr>
        <w:t>期間，</w:t>
      </w:r>
      <w:proofErr w:type="gramEnd"/>
      <w:r w:rsidR="00BB17D4" w:rsidRPr="00F15D83">
        <w:rPr>
          <w:rFonts w:ascii="標楷體" w:eastAsia="標楷體" w:hAnsi="標楷體" w:cs="新細明體"/>
          <w:color w:val="000000" w:themeColor="text1"/>
          <w:sz w:val="28"/>
          <w:szCs w:val="28"/>
        </w:rPr>
        <w:t>針對本市</w:t>
      </w:r>
      <w:r w:rsidR="00BB17D4" w:rsidRPr="00F15D83">
        <w:rPr>
          <w:rFonts w:ascii="標楷體" w:eastAsia="標楷體" w:hAnsi="標楷體" w:cs="新細明體" w:hint="eastAsia"/>
          <w:color w:val="000000" w:themeColor="text1"/>
          <w:sz w:val="28"/>
          <w:szCs w:val="28"/>
        </w:rPr>
        <w:t>氯乙烯及聚氯乙烯製造業者</w:t>
      </w:r>
      <w:r w:rsidR="00BB17D4" w:rsidRPr="00F15D83">
        <w:rPr>
          <w:rFonts w:ascii="標楷體" w:eastAsia="標楷體" w:hAnsi="標楷體" w:cs="新細明體"/>
          <w:color w:val="000000" w:themeColor="text1"/>
          <w:sz w:val="28"/>
          <w:szCs w:val="28"/>
        </w:rPr>
        <w:t>，執行</w:t>
      </w:r>
      <w:r w:rsidR="00BB17D4" w:rsidRPr="00F15D83">
        <w:rPr>
          <w:rFonts w:ascii="標楷體" w:eastAsia="標楷體" w:hAnsi="標楷體" w:cs="新細明體" w:hint="eastAsia"/>
          <w:color w:val="000000" w:themeColor="text1"/>
          <w:sz w:val="28"/>
          <w:szCs w:val="28"/>
        </w:rPr>
        <w:t>設備元件及排放管道抽測</w:t>
      </w:r>
      <w:r w:rsidR="00BB17D4" w:rsidRPr="00F15D83">
        <w:rPr>
          <w:rFonts w:ascii="標楷體" w:eastAsia="標楷體" w:hAnsi="標楷體" w:cs="新細明體"/>
          <w:color w:val="000000" w:themeColor="text1"/>
          <w:sz w:val="28"/>
          <w:szCs w:val="28"/>
        </w:rPr>
        <w:t>，</w:t>
      </w:r>
      <w:r w:rsidR="00BB17D4" w:rsidRPr="00F15D83">
        <w:rPr>
          <w:rFonts w:ascii="標楷體" w:eastAsia="標楷體" w:hAnsi="標楷體" w:cs="新細明體" w:hint="eastAsia"/>
          <w:color w:val="000000" w:themeColor="text1"/>
          <w:sz w:val="28"/>
          <w:szCs w:val="28"/>
        </w:rPr>
        <w:t>共</w:t>
      </w:r>
      <w:r w:rsidR="00BB17D4" w:rsidRPr="00F15D83">
        <w:rPr>
          <w:rFonts w:ascii="標楷體" w:eastAsia="標楷體" w:hAnsi="標楷體" w:cs="新細明體"/>
          <w:color w:val="000000" w:themeColor="text1"/>
          <w:sz w:val="28"/>
          <w:szCs w:val="28"/>
        </w:rPr>
        <w:t>查核</w:t>
      </w:r>
      <w:r w:rsidR="00BB17D4" w:rsidRPr="00F15D83">
        <w:rPr>
          <w:rFonts w:ascii="標楷體" w:eastAsia="標楷體" w:hAnsi="標楷體" w:cs="新細明體" w:hint="eastAsia"/>
          <w:color w:val="000000" w:themeColor="text1"/>
          <w:sz w:val="28"/>
          <w:szCs w:val="28"/>
        </w:rPr>
        <w:t>6</w:t>
      </w:r>
      <w:r w:rsidR="00BB17D4" w:rsidRPr="00F15D83">
        <w:rPr>
          <w:rFonts w:ascii="標楷體" w:eastAsia="標楷體" w:hAnsi="標楷體" w:cs="新細明體"/>
          <w:color w:val="000000" w:themeColor="text1"/>
          <w:sz w:val="28"/>
          <w:szCs w:val="28"/>
        </w:rPr>
        <w:t>廠次，</w:t>
      </w:r>
      <w:r w:rsidR="00BB17D4" w:rsidRPr="00F15D83">
        <w:rPr>
          <w:rFonts w:ascii="標楷體" w:eastAsia="標楷體" w:hAnsi="標楷體" w:cs="新細明體" w:hint="eastAsia"/>
          <w:color w:val="000000" w:themeColor="text1"/>
          <w:sz w:val="28"/>
          <w:szCs w:val="28"/>
        </w:rPr>
        <w:t>其中查有2廠次違規，統計</w:t>
      </w:r>
      <w:r w:rsidR="00BB17D4" w:rsidRPr="00F15D83">
        <w:rPr>
          <w:rFonts w:ascii="標楷體" w:eastAsia="標楷體" w:hAnsi="標楷體" w:cs="新細明體"/>
          <w:color w:val="000000" w:themeColor="text1"/>
          <w:sz w:val="28"/>
          <w:szCs w:val="28"/>
        </w:rPr>
        <w:t>VOCs削減</w:t>
      </w:r>
      <w:r w:rsidR="00BB17D4" w:rsidRPr="00F15D83">
        <w:rPr>
          <w:rFonts w:ascii="標楷體" w:eastAsia="標楷體" w:hAnsi="標楷體" w:cs="新細明體" w:hint="eastAsia"/>
          <w:color w:val="000000" w:themeColor="text1"/>
          <w:sz w:val="28"/>
          <w:szCs w:val="28"/>
        </w:rPr>
        <w:t>約0.04</w:t>
      </w:r>
      <w:r w:rsidR="00BB17D4" w:rsidRPr="00F15D83">
        <w:rPr>
          <w:rFonts w:ascii="標楷體" w:eastAsia="標楷體" w:hAnsi="標楷體" w:cs="新細明體"/>
          <w:color w:val="000000" w:themeColor="text1"/>
          <w:sz w:val="28"/>
          <w:szCs w:val="28"/>
        </w:rPr>
        <w:t>公噸。</w:t>
      </w:r>
    </w:p>
    <w:p w14:paraId="1A8E25B9" w14:textId="77777777" w:rsidR="00BB17D4" w:rsidRPr="00F15D83" w:rsidRDefault="00D442A5" w:rsidP="00B35609">
      <w:pPr>
        <w:snapToGrid w:val="0"/>
        <w:spacing w:line="320" w:lineRule="exact"/>
        <w:ind w:leftChars="886" w:left="2409" w:hangingChars="101" w:hanging="283"/>
        <w:jc w:val="both"/>
        <w:rPr>
          <w:rFonts w:ascii="標楷體" w:eastAsia="標楷體" w:hAnsi="標楷體"/>
          <w:color w:val="000000" w:themeColor="text1"/>
        </w:rPr>
      </w:pPr>
      <w:r w:rsidRPr="00F15D83">
        <w:rPr>
          <w:rFonts w:ascii="新細明體" w:hAnsi="新細明體" w:cs="新細明體" w:hint="eastAsia"/>
          <w:color w:val="000000" w:themeColor="text1"/>
          <w:sz w:val="28"/>
          <w:szCs w:val="28"/>
        </w:rPr>
        <w:t>③</w:t>
      </w:r>
      <w:r w:rsidR="00BB17D4" w:rsidRPr="00F15D83">
        <w:rPr>
          <w:rFonts w:ascii="標楷體" w:eastAsia="標楷體" w:hAnsi="標楷體" w:cs="Times New Roman"/>
          <w:color w:val="000000" w:themeColor="text1"/>
          <w:sz w:val="28"/>
          <w:szCs w:val="28"/>
        </w:rPr>
        <w:t>執行</w:t>
      </w:r>
      <w:r w:rsidR="00BB17D4" w:rsidRPr="00F15D83">
        <w:rPr>
          <w:rFonts w:ascii="標楷體" w:eastAsia="標楷體" w:hAnsi="標楷體" w:cs="新細明體" w:hint="eastAsia"/>
          <w:color w:val="000000" w:themeColor="text1"/>
          <w:sz w:val="28"/>
          <w:szCs w:val="28"/>
        </w:rPr>
        <w:t>港區儲運業</w:t>
      </w:r>
      <w:r w:rsidR="00BB17D4" w:rsidRPr="00F15D83">
        <w:rPr>
          <w:rFonts w:ascii="標楷體" w:eastAsia="標楷體" w:hAnsi="標楷體" w:cs="Times New Roman"/>
          <w:color w:val="000000" w:themeColor="text1"/>
          <w:sz w:val="28"/>
          <w:szCs w:val="28"/>
        </w:rPr>
        <w:t>稽查專案</w:t>
      </w:r>
    </w:p>
    <w:p w14:paraId="0841E58E" w14:textId="7F464B5E" w:rsidR="008A011F" w:rsidRPr="00F15D83" w:rsidRDefault="009934D2" w:rsidP="00B35609">
      <w:pPr>
        <w:snapToGrid w:val="0"/>
        <w:spacing w:line="320" w:lineRule="exact"/>
        <w:ind w:leftChars="1003" w:left="2407" w:firstLineChars="4" w:firstLine="11"/>
        <w:jc w:val="both"/>
        <w:rPr>
          <w:rFonts w:ascii="標楷體" w:eastAsia="標楷體" w:hAnsi="標楷體"/>
          <w:color w:val="000000" w:themeColor="text1"/>
        </w:rPr>
      </w:pP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proofErr w:type="gramStart"/>
      <w:r w:rsidR="00BB17D4" w:rsidRPr="00F15D83">
        <w:rPr>
          <w:rFonts w:ascii="標楷體" w:eastAsia="標楷體" w:hAnsi="標楷體" w:cs="新細明體"/>
          <w:color w:val="000000" w:themeColor="text1"/>
          <w:sz w:val="28"/>
          <w:szCs w:val="28"/>
        </w:rPr>
        <w:t>期間，</w:t>
      </w:r>
      <w:proofErr w:type="gramEnd"/>
      <w:r w:rsidR="00BB17D4" w:rsidRPr="00F15D83">
        <w:rPr>
          <w:rFonts w:ascii="標楷體" w:eastAsia="標楷體" w:hAnsi="標楷體" w:cs="新細明體"/>
          <w:color w:val="000000" w:themeColor="text1"/>
          <w:sz w:val="28"/>
          <w:szCs w:val="28"/>
        </w:rPr>
        <w:t>針對本市</w:t>
      </w:r>
      <w:r w:rsidR="00BB17D4" w:rsidRPr="00F15D83">
        <w:rPr>
          <w:rFonts w:ascii="標楷體" w:eastAsia="標楷體" w:hAnsi="標楷體" w:cs="新細明體" w:hint="eastAsia"/>
          <w:color w:val="000000" w:themeColor="text1"/>
          <w:sz w:val="28"/>
          <w:szCs w:val="28"/>
        </w:rPr>
        <w:t>前鎮及小港洲際儲運業者</w:t>
      </w:r>
      <w:r w:rsidR="00BB17D4" w:rsidRPr="00F15D83">
        <w:rPr>
          <w:rFonts w:ascii="標楷體" w:eastAsia="標楷體" w:hAnsi="標楷體" w:cs="新細明體"/>
          <w:color w:val="000000" w:themeColor="text1"/>
          <w:sz w:val="28"/>
          <w:szCs w:val="28"/>
        </w:rPr>
        <w:t>，執行</w:t>
      </w:r>
      <w:r w:rsidR="00BB17D4" w:rsidRPr="00F15D83">
        <w:rPr>
          <w:rFonts w:ascii="標楷體" w:eastAsia="標楷體" w:hAnsi="標楷體" w:cs="新細明體" w:hint="eastAsia"/>
          <w:color w:val="000000" w:themeColor="text1"/>
          <w:sz w:val="28"/>
          <w:szCs w:val="28"/>
        </w:rPr>
        <w:t>設備元件及排放管道抽測</w:t>
      </w:r>
      <w:r w:rsidR="00BB17D4" w:rsidRPr="00F15D83">
        <w:rPr>
          <w:rFonts w:ascii="標楷體" w:eastAsia="標楷體" w:hAnsi="標楷體" w:cs="新細明體"/>
          <w:color w:val="000000" w:themeColor="text1"/>
          <w:sz w:val="28"/>
          <w:szCs w:val="28"/>
        </w:rPr>
        <w:t>，</w:t>
      </w:r>
      <w:r w:rsidR="00BB17D4" w:rsidRPr="00F15D83">
        <w:rPr>
          <w:rFonts w:ascii="標楷體" w:eastAsia="標楷體" w:hAnsi="標楷體" w:cs="新細明體" w:hint="eastAsia"/>
          <w:color w:val="000000" w:themeColor="text1"/>
          <w:sz w:val="28"/>
          <w:szCs w:val="28"/>
        </w:rPr>
        <w:t>共</w:t>
      </w:r>
      <w:r w:rsidR="00BB17D4" w:rsidRPr="00F15D83">
        <w:rPr>
          <w:rFonts w:ascii="標楷體" w:eastAsia="標楷體" w:hAnsi="標楷體" w:cs="新細明體"/>
          <w:color w:val="000000" w:themeColor="text1"/>
          <w:sz w:val="28"/>
          <w:szCs w:val="28"/>
        </w:rPr>
        <w:t>查核</w:t>
      </w:r>
      <w:r w:rsidR="00BB17D4" w:rsidRPr="00F15D83">
        <w:rPr>
          <w:rFonts w:ascii="標楷體" w:eastAsia="標楷體" w:hAnsi="標楷體" w:cs="新細明體" w:hint="eastAsia"/>
          <w:color w:val="000000" w:themeColor="text1"/>
          <w:sz w:val="28"/>
          <w:szCs w:val="28"/>
        </w:rPr>
        <w:t>8</w:t>
      </w:r>
      <w:r w:rsidR="00BB17D4" w:rsidRPr="00F15D83">
        <w:rPr>
          <w:rFonts w:ascii="標楷體" w:eastAsia="標楷體" w:hAnsi="標楷體" w:cs="新細明體"/>
          <w:color w:val="000000" w:themeColor="text1"/>
          <w:sz w:val="28"/>
          <w:szCs w:val="28"/>
        </w:rPr>
        <w:t>廠次，</w:t>
      </w:r>
      <w:r w:rsidR="00BB17D4" w:rsidRPr="00F15D83">
        <w:rPr>
          <w:rFonts w:ascii="標楷體" w:eastAsia="標楷體" w:hAnsi="標楷體" w:cs="新細明體" w:hint="eastAsia"/>
          <w:color w:val="000000" w:themeColor="text1"/>
          <w:sz w:val="28"/>
          <w:szCs w:val="28"/>
        </w:rPr>
        <w:t>其中查有3廠次違規，統計</w:t>
      </w:r>
      <w:r w:rsidR="00BB17D4" w:rsidRPr="00F15D83">
        <w:rPr>
          <w:rFonts w:ascii="標楷體" w:eastAsia="標楷體" w:hAnsi="標楷體" w:cs="新細明體"/>
          <w:color w:val="000000" w:themeColor="text1"/>
          <w:sz w:val="28"/>
          <w:szCs w:val="28"/>
        </w:rPr>
        <w:t>VOCs削減</w:t>
      </w:r>
      <w:r w:rsidR="00BB17D4" w:rsidRPr="00F15D83">
        <w:rPr>
          <w:rFonts w:ascii="標楷體" w:eastAsia="標楷體" w:hAnsi="標楷體" w:cs="新細明體" w:hint="eastAsia"/>
          <w:color w:val="000000" w:themeColor="text1"/>
          <w:sz w:val="28"/>
          <w:szCs w:val="28"/>
        </w:rPr>
        <w:t>約8.02</w:t>
      </w:r>
      <w:r w:rsidR="00BB17D4" w:rsidRPr="00F15D83">
        <w:rPr>
          <w:rFonts w:ascii="標楷體" w:eastAsia="標楷體" w:hAnsi="標楷體" w:cs="新細明體"/>
          <w:color w:val="000000" w:themeColor="text1"/>
          <w:sz w:val="28"/>
          <w:szCs w:val="28"/>
        </w:rPr>
        <w:t>公噸。</w:t>
      </w:r>
    </w:p>
    <w:p w14:paraId="14A9FE16" w14:textId="77777777" w:rsidR="00BB17D4" w:rsidRPr="00F15D83" w:rsidRDefault="00D442A5" w:rsidP="00B35609">
      <w:pPr>
        <w:snapToGrid w:val="0"/>
        <w:spacing w:line="320" w:lineRule="exact"/>
        <w:ind w:leftChars="886" w:left="2409" w:hangingChars="101" w:hanging="283"/>
        <w:jc w:val="both"/>
        <w:rPr>
          <w:rFonts w:ascii="標楷體" w:eastAsia="標楷體" w:hAnsi="標楷體"/>
          <w:color w:val="000000" w:themeColor="text1"/>
        </w:rPr>
      </w:pPr>
      <w:r w:rsidRPr="00F15D83">
        <w:rPr>
          <w:rFonts w:ascii="新細明體" w:hAnsi="新細明體" w:cs="新細明體" w:hint="eastAsia"/>
          <w:color w:val="000000" w:themeColor="text1"/>
          <w:sz w:val="28"/>
          <w:szCs w:val="28"/>
        </w:rPr>
        <w:t>④</w:t>
      </w:r>
      <w:r w:rsidR="00BB17D4" w:rsidRPr="00F15D83">
        <w:rPr>
          <w:rFonts w:ascii="標楷體" w:eastAsia="標楷體" w:hAnsi="標楷體" w:cs="新細明體" w:hint="eastAsia"/>
          <w:color w:val="000000" w:themeColor="text1"/>
          <w:sz w:val="28"/>
          <w:szCs w:val="28"/>
        </w:rPr>
        <w:t>執行膠帶業稽查專案</w:t>
      </w:r>
    </w:p>
    <w:p w14:paraId="4D108336" w14:textId="5DC765E7" w:rsidR="008A011F" w:rsidRPr="00F15D83" w:rsidRDefault="009934D2" w:rsidP="00B35609">
      <w:pPr>
        <w:snapToGrid w:val="0"/>
        <w:spacing w:line="320" w:lineRule="exact"/>
        <w:ind w:leftChars="1003" w:left="2408" w:hanging="1"/>
        <w:jc w:val="both"/>
        <w:rPr>
          <w:rFonts w:ascii="標楷體" w:eastAsia="標楷體" w:hAnsi="標楷體" w:cs="新細明體"/>
          <w:color w:val="000000" w:themeColor="text1"/>
          <w:sz w:val="28"/>
          <w:szCs w:val="28"/>
        </w:rPr>
      </w:pP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proofErr w:type="gramStart"/>
      <w:r w:rsidR="00BB17D4" w:rsidRPr="00F15D83">
        <w:rPr>
          <w:rFonts w:ascii="標楷體" w:eastAsia="標楷體" w:hAnsi="標楷體" w:cs="新細明體"/>
          <w:color w:val="000000" w:themeColor="text1"/>
          <w:sz w:val="28"/>
          <w:szCs w:val="28"/>
        </w:rPr>
        <w:t>期間，</w:t>
      </w:r>
      <w:proofErr w:type="gramEnd"/>
      <w:r w:rsidR="00BB17D4" w:rsidRPr="00F15D83">
        <w:rPr>
          <w:rFonts w:ascii="標楷體" w:eastAsia="標楷體" w:hAnsi="標楷體" w:cs="新細明體"/>
          <w:color w:val="000000" w:themeColor="text1"/>
          <w:sz w:val="28"/>
          <w:szCs w:val="28"/>
        </w:rPr>
        <w:t>針對本市</w:t>
      </w:r>
      <w:r w:rsidR="00BB17D4" w:rsidRPr="00F15D83">
        <w:rPr>
          <w:rFonts w:ascii="標楷體" w:eastAsia="標楷體" w:hAnsi="標楷體" w:cs="新細明體" w:hint="eastAsia"/>
          <w:color w:val="000000" w:themeColor="text1"/>
          <w:sz w:val="28"/>
          <w:szCs w:val="28"/>
        </w:rPr>
        <w:t>膠帶製造業者</w:t>
      </w:r>
      <w:r w:rsidR="00BB17D4" w:rsidRPr="00F15D83">
        <w:rPr>
          <w:rFonts w:ascii="標楷體" w:eastAsia="標楷體" w:hAnsi="標楷體" w:cs="新細明體"/>
          <w:color w:val="000000" w:themeColor="text1"/>
          <w:sz w:val="28"/>
          <w:szCs w:val="28"/>
        </w:rPr>
        <w:t>，執行</w:t>
      </w:r>
      <w:r w:rsidR="00BB17D4" w:rsidRPr="00F15D83">
        <w:rPr>
          <w:rFonts w:ascii="標楷體" w:eastAsia="標楷體" w:hAnsi="標楷體" w:cs="新細明體" w:hint="eastAsia"/>
          <w:color w:val="000000" w:themeColor="text1"/>
          <w:sz w:val="28"/>
          <w:szCs w:val="28"/>
        </w:rPr>
        <w:t>行業別法規查核、儲槽與排放管道抽測，以及操作許可證深度查核，共</w:t>
      </w:r>
      <w:r w:rsidR="00BB17D4" w:rsidRPr="00F15D83">
        <w:rPr>
          <w:rFonts w:ascii="標楷體" w:eastAsia="標楷體" w:hAnsi="標楷體" w:cs="新細明體"/>
          <w:color w:val="000000" w:themeColor="text1"/>
          <w:sz w:val="28"/>
          <w:szCs w:val="28"/>
        </w:rPr>
        <w:t>查核</w:t>
      </w:r>
      <w:r w:rsidR="00BB17D4" w:rsidRPr="00F15D83">
        <w:rPr>
          <w:rFonts w:ascii="標楷體" w:eastAsia="標楷體" w:hAnsi="標楷體" w:cs="新細明體" w:hint="eastAsia"/>
          <w:color w:val="000000" w:themeColor="text1"/>
          <w:sz w:val="28"/>
          <w:szCs w:val="28"/>
        </w:rPr>
        <w:t>6</w:t>
      </w:r>
      <w:r w:rsidR="00BB17D4" w:rsidRPr="00F15D83">
        <w:rPr>
          <w:rFonts w:ascii="標楷體" w:eastAsia="標楷體" w:hAnsi="標楷體" w:cs="新細明體"/>
          <w:color w:val="000000" w:themeColor="text1"/>
          <w:sz w:val="28"/>
          <w:szCs w:val="28"/>
        </w:rPr>
        <w:t>廠次，</w:t>
      </w:r>
      <w:r w:rsidR="00BB17D4" w:rsidRPr="00F15D83">
        <w:rPr>
          <w:rFonts w:ascii="標楷體" w:eastAsia="標楷體" w:hAnsi="標楷體" w:cs="新細明體" w:hint="eastAsia"/>
          <w:color w:val="000000" w:themeColor="text1"/>
          <w:sz w:val="28"/>
          <w:szCs w:val="28"/>
        </w:rPr>
        <w:t>其中查有5廠次違規，統計</w:t>
      </w:r>
      <w:r w:rsidR="00BB17D4" w:rsidRPr="00F15D83">
        <w:rPr>
          <w:rFonts w:ascii="標楷體" w:eastAsia="標楷體" w:hAnsi="標楷體" w:cs="新細明體"/>
          <w:color w:val="000000" w:themeColor="text1"/>
          <w:sz w:val="28"/>
          <w:szCs w:val="28"/>
        </w:rPr>
        <w:t>VOCs削減</w:t>
      </w:r>
      <w:r w:rsidR="00BB17D4" w:rsidRPr="00F15D83">
        <w:rPr>
          <w:rFonts w:ascii="標楷體" w:eastAsia="標楷體" w:hAnsi="標楷體" w:cs="新細明體" w:hint="eastAsia"/>
          <w:color w:val="000000" w:themeColor="text1"/>
          <w:sz w:val="28"/>
          <w:szCs w:val="28"/>
        </w:rPr>
        <w:t>約72.5</w:t>
      </w:r>
      <w:r w:rsidR="00BB17D4" w:rsidRPr="00F15D83">
        <w:rPr>
          <w:rFonts w:ascii="標楷體" w:eastAsia="標楷體" w:hAnsi="標楷體" w:cs="新細明體"/>
          <w:color w:val="000000" w:themeColor="text1"/>
          <w:sz w:val="28"/>
          <w:szCs w:val="28"/>
        </w:rPr>
        <w:t>公噸。</w:t>
      </w:r>
    </w:p>
    <w:p w14:paraId="3E868E10" w14:textId="5B8FB28C" w:rsidR="00BB17D4" w:rsidRPr="00F15D83" w:rsidRDefault="00464000" w:rsidP="00B35609">
      <w:pPr>
        <w:snapToGrid w:val="0"/>
        <w:spacing w:line="320" w:lineRule="exact"/>
        <w:ind w:leftChars="886" w:left="2411" w:hangingChars="101" w:hanging="285"/>
        <w:jc w:val="both"/>
        <w:rPr>
          <w:rFonts w:ascii="標楷體" w:eastAsia="標楷體" w:hAnsi="標楷體"/>
          <w:color w:val="000000" w:themeColor="text1"/>
        </w:rPr>
      </w:pPr>
      <w:r w:rsidRPr="00F15D83">
        <w:rPr>
          <w:rFonts w:ascii="新細明體" w:hAnsi="新細明體" w:cs="新細明體" w:hint="eastAsia"/>
          <w:color w:val="000000" w:themeColor="text1"/>
          <w:spacing w:val="2"/>
          <w:sz w:val="28"/>
          <w:szCs w:val="28"/>
        </w:rPr>
        <w:t>⑤</w:t>
      </w:r>
      <w:r w:rsidR="00BB17D4" w:rsidRPr="00F15D83">
        <w:rPr>
          <w:rFonts w:ascii="標楷體" w:eastAsia="標楷體" w:hAnsi="標楷體" w:cs="Times New Roman"/>
          <w:color w:val="000000" w:themeColor="text1"/>
          <w:sz w:val="28"/>
          <w:szCs w:val="28"/>
        </w:rPr>
        <w:t>執行</w:t>
      </w:r>
      <w:r w:rsidR="00BB17D4" w:rsidRPr="00F15D83">
        <w:rPr>
          <w:rFonts w:ascii="標楷體" w:eastAsia="標楷體" w:hAnsi="標楷體" w:cs="新細明體" w:hint="eastAsia"/>
          <w:color w:val="000000" w:themeColor="text1"/>
          <w:sz w:val="28"/>
          <w:szCs w:val="28"/>
        </w:rPr>
        <w:t>高臭氧潛勢製程及電弧爐煉鋼程序之</w:t>
      </w:r>
      <w:r w:rsidR="00BB17D4" w:rsidRPr="00F15D83">
        <w:rPr>
          <w:rFonts w:ascii="標楷體" w:eastAsia="標楷體" w:hAnsi="標楷體" w:cs="Times New Roman"/>
          <w:color w:val="000000" w:themeColor="text1"/>
          <w:sz w:val="28"/>
          <w:szCs w:val="28"/>
        </w:rPr>
        <w:t>稽查專案</w:t>
      </w:r>
    </w:p>
    <w:p w14:paraId="4B04CBC3" w14:textId="77777777" w:rsidR="00BB17D4" w:rsidRPr="00F15D83" w:rsidRDefault="00BB17D4" w:rsidP="00B35609">
      <w:pPr>
        <w:snapToGrid w:val="0"/>
        <w:spacing w:line="320" w:lineRule="exact"/>
        <w:ind w:left="2436"/>
        <w:jc w:val="both"/>
        <w:rPr>
          <w:rFonts w:ascii="標楷體" w:eastAsia="標楷體" w:hAnsi="標楷體" w:cs="新細明體"/>
          <w:color w:val="000000" w:themeColor="text1"/>
          <w:sz w:val="28"/>
          <w:szCs w:val="28"/>
        </w:rPr>
      </w:pPr>
      <w:proofErr w:type="gramStart"/>
      <w:r w:rsidRPr="00F15D83">
        <w:rPr>
          <w:rFonts w:ascii="標楷體" w:eastAsia="標楷體" w:hAnsi="標楷體" w:cs="新細明體" w:hint="eastAsia"/>
          <w:color w:val="000000" w:themeColor="text1"/>
          <w:sz w:val="28"/>
          <w:szCs w:val="28"/>
        </w:rPr>
        <w:t>114</w:t>
      </w:r>
      <w:proofErr w:type="gramEnd"/>
      <w:r w:rsidRPr="00F15D83">
        <w:rPr>
          <w:rFonts w:ascii="標楷體" w:eastAsia="標楷體" w:hAnsi="標楷體" w:cs="新細明體" w:hint="eastAsia"/>
          <w:color w:val="000000" w:themeColor="text1"/>
          <w:sz w:val="28"/>
          <w:szCs w:val="28"/>
        </w:rPr>
        <w:t>年度執行本市高臭氧潛勢製程(儲運業及膠帶業)，重點查核10廠次，並針對本市之電弧爐煉鋼廠進行全面盤點查核5場次，後續將邀集專家學者進廠輔導，預估VOCs削減可達420公噸及改善電弧廠之粉塵逸散情形。</w:t>
      </w:r>
    </w:p>
    <w:p w14:paraId="19358B7A" w14:textId="557B4C5C" w:rsidR="00FE725D" w:rsidRPr="00F15D83" w:rsidRDefault="00464000" w:rsidP="00B35609">
      <w:pPr>
        <w:snapToGrid w:val="0"/>
        <w:spacing w:line="320" w:lineRule="exact"/>
        <w:ind w:leftChars="915" w:left="2196"/>
        <w:jc w:val="both"/>
        <w:rPr>
          <w:rFonts w:ascii="標楷體" w:eastAsia="標楷體" w:hAnsi="標楷體" w:cs="新細明體"/>
          <w:color w:val="000000" w:themeColor="text1"/>
          <w:sz w:val="28"/>
          <w:szCs w:val="28"/>
        </w:rPr>
      </w:pPr>
      <w:r w:rsidRPr="00F15D83">
        <w:rPr>
          <w:rFonts w:ascii="新細明體" w:hAnsi="新細明體" w:cs="新細明體" w:hint="eastAsia"/>
          <w:color w:val="000000" w:themeColor="text1"/>
          <w:sz w:val="28"/>
          <w:szCs w:val="28"/>
        </w:rPr>
        <w:t>⑥</w:t>
      </w:r>
      <w:r w:rsidR="00FE725D" w:rsidRPr="00F15D83">
        <w:rPr>
          <w:rFonts w:ascii="標楷體" w:eastAsia="標楷體" w:hAnsi="標楷體" w:cs="新細明體" w:hint="eastAsia"/>
          <w:color w:val="000000" w:themeColor="text1"/>
          <w:sz w:val="28"/>
          <w:szCs w:val="28"/>
        </w:rPr>
        <w:t>AI監控空氣品質，北高加強查核</w:t>
      </w:r>
    </w:p>
    <w:p w14:paraId="513688C9" w14:textId="63F4F249" w:rsidR="00EF3F0C" w:rsidRPr="00F15D83" w:rsidRDefault="00EF3F0C" w:rsidP="00B35609">
      <w:pPr>
        <w:snapToGrid w:val="0"/>
        <w:spacing w:line="320" w:lineRule="exact"/>
        <w:ind w:leftChars="1003" w:left="2408" w:hanging="1"/>
        <w:jc w:val="both"/>
        <w:rPr>
          <w:rFonts w:ascii="標楷體" w:eastAsia="標楷體" w:hAnsi="標楷體" w:cs="新細明體"/>
          <w:color w:val="000000" w:themeColor="text1"/>
          <w:sz w:val="28"/>
          <w:szCs w:val="28"/>
        </w:rPr>
      </w:pPr>
      <w:r w:rsidRPr="00F15D83">
        <w:rPr>
          <w:rFonts w:ascii="標楷體" w:eastAsia="標楷體" w:hAnsi="標楷體" w:cs="新細明體" w:hint="eastAsia"/>
          <w:color w:val="000000" w:themeColor="text1"/>
          <w:sz w:val="28"/>
          <w:szCs w:val="28"/>
        </w:rPr>
        <w:t>轄內建置</w:t>
      </w:r>
      <w:proofErr w:type="gramStart"/>
      <w:r w:rsidRPr="00F15D83">
        <w:rPr>
          <w:rFonts w:ascii="標楷體" w:eastAsia="標楷體" w:hAnsi="標楷體" w:cs="新細明體" w:hint="eastAsia"/>
          <w:color w:val="000000" w:themeColor="text1"/>
          <w:sz w:val="28"/>
          <w:szCs w:val="28"/>
        </w:rPr>
        <w:t>1375處空品微型</w:t>
      </w:r>
      <w:proofErr w:type="gramEnd"/>
      <w:r w:rsidRPr="00F15D83">
        <w:rPr>
          <w:rFonts w:ascii="標楷體" w:eastAsia="標楷體" w:hAnsi="標楷體" w:cs="新細明體" w:hint="eastAsia"/>
          <w:color w:val="000000" w:themeColor="text1"/>
          <w:sz w:val="28"/>
          <w:szCs w:val="28"/>
        </w:rPr>
        <w:t>感測器，針對常有污染高值之北高雄區域推動專案查核，於112年建置即時高值告警系統。</w:t>
      </w: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r w:rsidRPr="00F15D83">
        <w:rPr>
          <w:rFonts w:ascii="標楷體" w:eastAsia="標楷體" w:hAnsi="標楷體" w:cs="新細明體" w:hint="eastAsia"/>
          <w:color w:val="000000" w:themeColor="text1"/>
          <w:sz w:val="28"/>
          <w:szCs w:val="28"/>
        </w:rPr>
        <w:t>份共執行15家次可能污染來源查核作業，發現9家有</w:t>
      </w:r>
      <w:proofErr w:type="gramStart"/>
      <w:r w:rsidRPr="00F15D83">
        <w:rPr>
          <w:rFonts w:ascii="標楷體" w:eastAsia="標楷體" w:hAnsi="標楷體" w:cs="新細明體" w:hint="eastAsia"/>
          <w:color w:val="000000" w:themeColor="text1"/>
          <w:sz w:val="28"/>
          <w:szCs w:val="28"/>
        </w:rPr>
        <w:t>污染逸</w:t>
      </w:r>
      <w:proofErr w:type="gramEnd"/>
      <w:r w:rsidRPr="00F15D83">
        <w:rPr>
          <w:rFonts w:ascii="標楷體" w:eastAsia="標楷體" w:hAnsi="標楷體" w:cs="新細明體" w:hint="eastAsia"/>
          <w:color w:val="000000" w:themeColor="text1"/>
          <w:sz w:val="28"/>
          <w:szCs w:val="28"/>
        </w:rPr>
        <w:t>散或操作缺失情事並要求改善；彙</w:t>
      </w:r>
      <w:proofErr w:type="gramStart"/>
      <w:r w:rsidRPr="00F15D83">
        <w:rPr>
          <w:rFonts w:ascii="標楷體" w:eastAsia="標楷體" w:hAnsi="標楷體" w:cs="新細明體" w:hint="eastAsia"/>
          <w:color w:val="000000" w:themeColor="text1"/>
          <w:sz w:val="28"/>
          <w:szCs w:val="28"/>
        </w:rPr>
        <w:t>整高值熱區</w:t>
      </w:r>
      <w:proofErr w:type="gramEnd"/>
      <w:r w:rsidRPr="00F15D83">
        <w:rPr>
          <w:rFonts w:ascii="標楷體" w:eastAsia="標楷體" w:hAnsi="標楷體" w:cs="新細明體" w:hint="eastAsia"/>
          <w:color w:val="000000" w:themeColor="text1"/>
          <w:sz w:val="28"/>
          <w:szCs w:val="28"/>
        </w:rPr>
        <w:t>之</w:t>
      </w:r>
      <w:proofErr w:type="gramStart"/>
      <w:r w:rsidRPr="00F15D83">
        <w:rPr>
          <w:rFonts w:ascii="標楷體" w:eastAsia="標楷體" w:hAnsi="標楷體" w:cs="新細明體" w:hint="eastAsia"/>
          <w:color w:val="000000" w:themeColor="text1"/>
          <w:sz w:val="28"/>
          <w:szCs w:val="28"/>
        </w:rPr>
        <w:t>本洲</w:t>
      </w:r>
      <w:proofErr w:type="gramEnd"/>
      <w:r w:rsidRPr="00F15D83">
        <w:rPr>
          <w:rFonts w:ascii="標楷體" w:eastAsia="標楷體" w:hAnsi="標楷體" w:cs="新細明體" w:hint="eastAsia"/>
          <w:color w:val="000000" w:themeColor="text1"/>
          <w:sz w:val="28"/>
          <w:szCs w:val="28"/>
        </w:rPr>
        <w:t>及永安產業園區污染告警次數，</w:t>
      </w: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r w:rsidRPr="00F15D83">
        <w:rPr>
          <w:rFonts w:ascii="標楷體" w:eastAsia="標楷體" w:hAnsi="標楷體" w:cs="新細明體" w:hint="eastAsia"/>
          <w:color w:val="000000" w:themeColor="text1"/>
          <w:sz w:val="28"/>
          <w:szCs w:val="28"/>
        </w:rPr>
        <w:t>告警次數(462次)較112年減少651次、下降58.5%。</w:t>
      </w:r>
    </w:p>
    <w:p w14:paraId="4CFEE323" w14:textId="16ADE055" w:rsidR="00C21FA2" w:rsidRPr="00F15D83" w:rsidRDefault="00D442A5"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00BB17D4" w:rsidRPr="00F15D83">
        <w:rPr>
          <w:rFonts w:ascii="標楷體" w:eastAsia="標楷體" w:hAnsi="標楷體" w:cs="Times New Roman"/>
          <w:bCs/>
          <w:color w:val="000000" w:themeColor="text1"/>
          <w:kern w:val="0"/>
          <w:sz w:val="28"/>
          <w:szCs w:val="28"/>
        </w:rPr>
        <w:t>5</w:t>
      </w:r>
      <w:r w:rsidRPr="00F15D83">
        <w:rPr>
          <w:rFonts w:ascii="標楷體" w:eastAsia="標楷體" w:hAnsi="標楷體" w:cs="Times New Roman"/>
          <w:bCs/>
          <w:color w:val="000000" w:themeColor="text1"/>
          <w:kern w:val="0"/>
          <w:sz w:val="28"/>
          <w:szCs w:val="28"/>
        </w:rPr>
        <w:t>）總量管制不間斷</w:t>
      </w:r>
    </w:p>
    <w:p w14:paraId="3757D1CB" w14:textId="126F7257" w:rsidR="00EF3F0C" w:rsidRPr="00F15D83" w:rsidRDefault="00EF3F0C" w:rsidP="00B35609">
      <w:pPr>
        <w:snapToGrid w:val="0"/>
        <w:spacing w:line="320" w:lineRule="exact"/>
        <w:ind w:left="2127"/>
        <w:jc w:val="both"/>
        <w:rPr>
          <w:rFonts w:ascii="標楷體" w:eastAsia="標楷體" w:hAnsi="標楷體"/>
          <w:color w:val="000000" w:themeColor="text1"/>
          <w:spacing w:val="2"/>
          <w:sz w:val="28"/>
          <w:szCs w:val="28"/>
        </w:rPr>
      </w:pPr>
      <w:proofErr w:type="gramStart"/>
      <w:r w:rsidRPr="00F15D83">
        <w:rPr>
          <w:rFonts w:ascii="標楷體" w:eastAsia="標楷體" w:hAnsi="標楷體"/>
          <w:color w:val="000000" w:themeColor="text1"/>
          <w:spacing w:val="2"/>
          <w:sz w:val="28"/>
          <w:szCs w:val="28"/>
        </w:rPr>
        <w:t>高屏空污</w:t>
      </w:r>
      <w:proofErr w:type="gramEnd"/>
      <w:r w:rsidRPr="00F15D83">
        <w:rPr>
          <w:rFonts w:ascii="標楷體" w:eastAsia="標楷體" w:hAnsi="標楷體"/>
          <w:color w:val="000000" w:themeColor="text1"/>
          <w:spacing w:val="2"/>
          <w:sz w:val="28"/>
          <w:szCs w:val="28"/>
        </w:rPr>
        <w:t>總量管制共列管468家既存固定污染源，統計至11</w:t>
      </w:r>
      <w:r w:rsidRPr="00F15D83">
        <w:rPr>
          <w:rFonts w:ascii="標楷體" w:eastAsia="標楷體" w:hAnsi="標楷體" w:hint="eastAsia"/>
          <w:color w:val="000000" w:themeColor="text1"/>
          <w:spacing w:val="2"/>
          <w:sz w:val="28"/>
          <w:szCs w:val="28"/>
        </w:rPr>
        <w:t>4</w:t>
      </w:r>
      <w:r w:rsidRPr="00F15D83">
        <w:rPr>
          <w:rFonts w:ascii="標楷體" w:eastAsia="標楷體" w:hAnsi="標楷體"/>
          <w:color w:val="000000" w:themeColor="text1"/>
          <w:spacing w:val="2"/>
          <w:sz w:val="28"/>
          <w:szCs w:val="28"/>
        </w:rPr>
        <w:t>年</w:t>
      </w:r>
      <w:r w:rsidRPr="00F15D83">
        <w:rPr>
          <w:rFonts w:ascii="標楷體" w:eastAsia="標楷體" w:hAnsi="標楷體" w:hint="eastAsia"/>
          <w:color w:val="000000" w:themeColor="text1"/>
          <w:spacing w:val="2"/>
          <w:sz w:val="28"/>
          <w:szCs w:val="28"/>
        </w:rPr>
        <w:t>6</w:t>
      </w:r>
      <w:r w:rsidRPr="00F15D83">
        <w:rPr>
          <w:rFonts w:ascii="標楷體" w:eastAsia="標楷體" w:hAnsi="標楷體"/>
          <w:color w:val="000000" w:themeColor="text1"/>
          <w:spacing w:val="2"/>
          <w:sz w:val="28"/>
          <w:szCs w:val="28"/>
        </w:rPr>
        <w:t>月底削減量差額</w:t>
      </w:r>
      <w:r w:rsidRPr="00F15D83">
        <w:rPr>
          <w:rFonts w:ascii="標楷體" w:eastAsia="標楷體" w:hAnsi="標楷體" w:hint="eastAsia"/>
          <w:color w:val="000000" w:themeColor="text1"/>
          <w:spacing w:val="2"/>
          <w:sz w:val="28"/>
          <w:szCs w:val="28"/>
        </w:rPr>
        <w:t>共計18,760公噸，TSP 819.3公噸、</w:t>
      </w:r>
      <w:proofErr w:type="spellStart"/>
      <w:r w:rsidRPr="00F15D83">
        <w:rPr>
          <w:rFonts w:ascii="標楷體" w:eastAsia="標楷體" w:hAnsi="標楷體" w:hint="eastAsia"/>
          <w:color w:val="000000" w:themeColor="text1"/>
          <w:spacing w:val="2"/>
          <w:sz w:val="28"/>
          <w:szCs w:val="28"/>
        </w:rPr>
        <w:t>SOx</w:t>
      </w:r>
      <w:proofErr w:type="spellEnd"/>
      <w:r w:rsidRPr="00F15D83">
        <w:rPr>
          <w:rFonts w:ascii="標楷體" w:eastAsia="標楷體" w:hAnsi="標楷體" w:hint="eastAsia"/>
          <w:color w:val="000000" w:themeColor="text1"/>
          <w:spacing w:val="2"/>
          <w:sz w:val="28"/>
          <w:szCs w:val="28"/>
        </w:rPr>
        <w:t xml:space="preserve"> 5,678.4公噸、NOx 9,342公噸及VOCs 2,920.3公噸。</w:t>
      </w:r>
    </w:p>
    <w:p w14:paraId="217A2F8D" w14:textId="3E1A8C86" w:rsidR="00C21FA2" w:rsidRPr="00F15D83" w:rsidRDefault="00D442A5"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00BB17D4" w:rsidRPr="00F15D83">
        <w:rPr>
          <w:rFonts w:ascii="標楷體" w:eastAsia="標楷體" w:hAnsi="標楷體" w:cs="Times New Roman"/>
          <w:bCs/>
          <w:color w:val="000000" w:themeColor="text1"/>
          <w:kern w:val="0"/>
          <w:sz w:val="28"/>
          <w:szCs w:val="28"/>
        </w:rPr>
        <w:t>6</w:t>
      </w:r>
      <w:r w:rsidRPr="00F15D83">
        <w:rPr>
          <w:rFonts w:ascii="標楷體" w:eastAsia="標楷體" w:hAnsi="標楷體" w:cs="Times New Roman"/>
          <w:bCs/>
          <w:color w:val="000000" w:themeColor="text1"/>
          <w:kern w:val="0"/>
          <w:sz w:val="28"/>
          <w:szCs w:val="28"/>
        </w:rPr>
        <w:t>）</w:t>
      </w:r>
      <w:proofErr w:type="gramStart"/>
      <w:r w:rsidRPr="00F15D83">
        <w:rPr>
          <w:rFonts w:ascii="標楷體" w:eastAsia="標楷體" w:hAnsi="標楷體" w:cs="Times New Roman"/>
          <w:bCs/>
          <w:color w:val="000000" w:themeColor="text1"/>
          <w:kern w:val="0"/>
          <w:sz w:val="28"/>
          <w:szCs w:val="28"/>
        </w:rPr>
        <w:t>以功代金源頭減燒</w:t>
      </w:r>
      <w:proofErr w:type="gramEnd"/>
      <w:r w:rsidRPr="00F15D83">
        <w:rPr>
          <w:rFonts w:ascii="標楷體" w:eastAsia="標楷體" w:hAnsi="標楷體" w:cs="Times New Roman"/>
          <w:bCs/>
          <w:color w:val="000000" w:themeColor="text1"/>
          <w:kern w:val="0"/>
          <w:sz w:val="28"/>
          <w:szCs w:val="28"/>
        </w:rPr>
        <w:t>，集中燒化</w:t>
      </w:r>
      <w:proofErr w:type="gramStart"/>
      <w:r w:rsidRPr="00F15D83">
        <w:rPr>
          <w:rFonts w:ascii="標楷體" w:eastAsia="標楷體" w:hAnsi="標楷體" w:cs="Times New Roman"/>
          <w:bCs/>
          <w:color w:val="000000" w:themeColor="text1"/>
          <w:kern w:val="0"/>
          <w:sz w:val="28"/>
          <w:szCs w:val="28"/>
        </w:rPr>
        <w:t>管末防</w:t>
      </w:r>
      <w:proofErr w:type="gramEnd"/>
      <w:r w:rsidRPr="00F15D83">
        <w:rPr>
          <w:rFonts w:ascii="標楷體" w:eastAsia="標楷體" w:hAnsi="標楷體" w:cs="Times New Roman"/>
          <w:bCs/>
          <w:color w:val="000000" w:themeColor="text1"/>
          <w:kern w:val="0"/>
          <w:sz w:val="28"/>
          <w:szCs w:val="28"/>
        </w:rPr>
        <w:t>制</w:t>
      </w:r>
    </w:p>
    <w:p w14:paraId="3C220CA9" w14:textId="03CA10DE" w:rsidR="008A011F" w:rsidRPr="00F15D83" w:rsidRDefault="00EF3F0C" w:rsidP="00B35609">
      <w:pPr>
        <w:snapToGrid w:val="0"/>
        <w:spacing w:line="320" w:lineRule="exact"/>
        <w:ind w:left="2127"/>
        <w:jc w:val="both"/>
        <w:rPr>
          <w:rFonts w:ascii="標楷體" w:eastAsia="標楷體" w:hAnsi="標楷體"/>
          <w:color w:val="000000" w:themeColor="text1"/>
          <w:spacing w:val="2"/>
          <w:sz w:val="28"/>
          <w:szCs w:val="28"/>
        </w:rPr>
      </w:pP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proofErr w:type="gramStart"/>
      <w:r w:rsidRPr="00F15D83">
        <w:rPr>
          <w:rFonts w:ascii="標楷體" w:eastAsia="標楷體" w:hAnsi="標楷體"/>
          <w:color w:val="000000" w:themeColor="text1"/>
          <w:spacing w:val="2"/>
          <w:sz w:val="28"/>
          <w:szCs w:val="28"/>
        </w:rPr>
        <w:t>期間，</w:t>
      </w:r>
      <w:proofErr w:type="gramEnd"/>
      <w:r w:rsidRPr="00F15D83">
        <w:rPr>
          <w:rFonts w:ascii="標楷體" w:eastAsia="標楷體" w:hAnsi="標楷體"/>
          <w:color w:val="000000" w:themeColor="text1"/>
          <w:spacing w:val="2"/>
          <w:sz w:val="28"/>
          <w:szCs w:val="28"/>
        </w:rPr>
        <w:t>寺廟空氣污染管制及輔導改善完成寺廟巡查</w:t>
      </w:r>
      <w:r w:rsidRPr="00F15D83">
        <w:rPr>
          <w:rFonts w:ascii="標楷體" w:eastAsia="標楷體" w:hAnsi="標楷體" w:hint="eastAsia"/>
          <w:color w:val="000000" w:themeColor="text1"/>
          <w:spacing w:val="2"/>
          <w:sz w:val="28"/>
          <w:szCs w:val="28"/>
        </w:rPr>
        <w:t>93</w:t>
      </w:r>
      <w:r w:rsidRPr="00F15D83">
        <w:rPr>
          <w:rFonts w:ascii="標楷體" w:eastAsia="標楷體" w:hAnsi="標楷體"/>
          <w:color w:val="000000" w:themeColor="text1"/>
          <w:spacing w:val="2"/>
          <w:sz w:val="28"/>
          <w:szCs w:val="28"/>
        </w:rPr>
        <w:t>家次，執行紙錢</w:t>
      </w:r>
      <w:proofErr w:type="gramStart"/>
      <w:r w:rsidRPr="00F15D83">
        <w:rPr>
          <w:rFonts w:ascii="標楷體" w:eastAsia="標楷體" w:hAnsi="標楷體"/>
          <w:color w:val="000000" w:themeColor="text1"/>
          <w:spacing w:val="2"/>
          <w:sz w:val="28"/>
          <w:szCs w:val="28"/>
        </w:rPr>
        <w:t>集中燒收運</w:t>
      </w:r>
      <w:proofErr w:type="gramEnd"/>
      <w:r w:rsidRPr="00F15D83">
        <w:rPr>
          <w:rFonts w:ascii="標楷體" w:eastAsia="標楷體" w:hAnsi="標楷體" w:hint="eastAsia"/>
          <w:color w:val="000000" w:themeColor="text1"/>
          <w:spacing w:val="2"/>
          <w:sz w:val="28"/>
          <w:szCs w:val="28"/>
        </w:rPr>
        <w:t>702.07</w:t>
      </w:r>
      <w:r w:rsidRPr="00F15D83">
        <w:rPr>
          <w:rFonts w:ascii="標楷體" w:eastAsia="標楷體" w:hAnsi="標楷體"/>
          <w:color w:val="000000" w:themeColor="text1"/>
          <w:spacing w:val="2"/>
          <w:sz w:val="28"/>
          <w:szCs w:val="28"/>
        </w:rPr>
        <w:t>公噸，</w:t>
      </w:r>
      <w:proofErr w:type="gramStart"/>
      <w:r w:rsidRPr="00F15D83">
        <w:rPr>
          <w:rFonts w:ascii="標楷體" w:eastAsia="標楷體" w:hAnsi="標楷體"/>
          <w:color w:val="000000" w:themeColor="text1"/>
          <w:spacing w:val="2"/>
          <w:sz w:val="28"/>
          <w:szCs w:val="28"/>
        </w:rPr>
        <w:t>以功代金</w:t>
      </w:r>
      <w:proofErr w:type="gramEnd"/>
      <w:r w:rsidRPr="00F15D83">
        <w:rPr>
          <w:rFonts w:ascii="標楷體" w:eastAsia="標楷體" w:hAnsi="標楷體"/>
          <w:color w:val="000000" w:themeColor="text1"/>
          <w:spacing w:val="2"/>
          <w:sz w:val="28"/>
          <w:szCs w:val="28"/>
        </w:rPr>
        <w:t>響應金額</w:t>
      </w:r>
      <w:r w:rsidRPr="00F15D83">
        <w:rPr>
          <w:rFonts w:ascii="標楷體" w:eastAsia="標楷體" w:hAnsi="標楷體" w:hint="eastAsia"/>
          <w:color w:val="000000" w:themeColor="text1"/>
          <w:spacing w:val="2"/>
          <w:sz w:val="28"/>
          <w:szCs w:val="28"/>
        </w:rPr>
        <w:t>65</w:t>
      </w:r>
      <w:r w:rsidRPr="00F15D83">
        <w:rPr>
          <w:rFonts w:ascii="標楷體" w:eastAsia="標楷體" w:hAnsi="標楷體"/>
          <w:color w:val="000000" w:themeColor="text1"/>
          <w:spacing w:val="2"/>
          <w:sz w:val="28"/>
          <w:szCs w:val="28"/>
        </w:rPr>
        <w:t>萬</w:t>
      </w:r>
      <w:r w:rsidRPr="00F15D83">
        <w:rPr>
          <w:rFonts w:ascii="標楷體" w:eastAsia="標楷體" w:hAnsi="標楷體" w:hint="eastAsia"/>
          <w:color w:val="000000" w:themeColor="text1"/>
          <w:spacing w:val="2"/>
          <w:sz w:val="28"/>
          <w:szCs w:val="28"/>
        </w:rPr>
        <w:t>1,163</w:t>
      </w:r>
      <w:r w:rsidRPr="00F15D83">
        <w:rPr>
          <w:rFonts w:ascii="標楷體" w:eastAsia="標楷體" w:hAnsi="標楷體"/>
          <w:color w:val="000000" w:themeColor="text1"/>
          <w:spacing w:val="2"/>
          <w:sz w:val="28"/>
          <w:szCs w:val="28"/>
        </w:rPr>
        <w:t>元。</w:t>
      </w:r>
    </w:p>
    <w:p w14:paraId="0B5A8664" w14:textId="27631BBA" w:rsidR="00C21FA2" w:rsidRPr="00F15D83" w:rsidRDefault="00D442A5"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00BB17D4" w:rsidRPr="00F15D83">
        <w:rPr>
          <w:rFonts w:ascii="標楷體" w:eastAsia="標楷體" w:hAnsi="標楷體" w:cs="Times New Roman"/>
          <w:bCs/>
          <w:color w:val="000000" w:themeColor="text1"/>
          <w:kern w:val="0"/>
          <w:sz w:val="28"/>
          <w:szCs w:val="28"/>
        </w:rPr>
        <w:t>7</w:t>
      </w:r>
      <w:r w:rsidRPr="00F15D83">
        <w:rPr>
          <w:rFonts w:ascii="標楷體" w:eastAsia="標楷體" w:hAnsi="標楷體" w:cs="Times New Roman"/>
          <w:bCs/>
          <w:color w:val="000000" w:themeColor="text1"/>
          <w:kern w:val="0"/>
          <w:sz w:val="28"/>
          <w:szCs w:val="28"/>
        </w:rPr>
        <w:t>）餐飲油煙加強查，油煙異味不擾民</w:t>
      </w:r>
    </w:p>
    <w:p w14:paraId="0C8804A1" w14:textId="0A74ACC2" w:rsidR="00EF3F0C" w:rsidRPr="00F15D83" w:rsidRDefault="00EF3F0C" w:rsidP="00B35609">
      <w:pPr>
        <w:snapToGrid w:val="0"/>
        <w:spacing w:line="320" w:lineRule="exact"/>
        <w:ind w:left="2127"/>
        <w:jc w:val="both"/>
        <w:rPr>
          <w:rFonts w:ascii="標楷體" w:eastAsia="標楷體" w:hAnsi="標楷體"/>
          <w:color w:val="000000" w:themeColor="text1"/>
          <w:spacing w:val="2"/>
          <w:sz w:val="28"/>
          <w:szCs w:val="28"/>
        </w:rPr>
      </w:pP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r w:rsidRPr="00F15D83">
        <w:rPr>
          <w:rFonts w:ascii="標楷體" w:eastAsia="標楷體" w:hAnsi="標楷體"/>
          <w:color w:val="000000" w:themeColor="text1"/>
          <w:spacing w:val="2"/>
          <w:sz w:val="28"/>
          <w:szCs w:val="28"/>
        </w:rPr>
        <w:t>已查核</w:t>
      </w:r>
      <w:r w:rsidRPr="00F15D83">
        <w:rPr>
          <w:rFonts w:ascii="標楷體" w:eastAsia="標楷體" w:hAnsi="標楷體" w:hint="eastAsia"/>
          <w:color w:val="000000" w:themeColor="text1"/>
          <w:spacing w:val="2"/>
          <w:sz w:val="28"/>
          <w:szCs w:val="28"/>
        </w:rPr>
        <w:t>129</w:t>
      </w:r>
      <w:r w:rsidRPr="00F15D83">
        <w:rPr>
          <w:rFonts w:ascii="標楷體" w:eastAsia="標楷體" w:hAnsi="標楷體"/>
          <w:color w:val="000000" w:themeColor="text1"/>
          <w:spacing w:val="2"/>
          <w:sz w:val="28"/>
          <w:szCs w:val="28"/>
        </w:rPr>
        <w:t>家次</w:t>
      </w:r>
      <w:r w:rsidRPr="00F15D83">
        <w:rPr>
          <w:rFonts w:ascii="標楷體" w:eastAsia="標楷體" w:hAnsi="標楷體" w:hint="eastAsia"/>
          <w:color w:val="000000" w:themeColor="text1"/>
          <w:spacing w:val="2"/>
          <w:sz w:val="28"/>
          <w:szCs w:val="28"/>
        </w:rPr>
        <w:t>一定規模</w:t>
      </w:r>
      <w:r w:rsidRPr="00F15D83">
        <w:rPr>
          <w:rFonts w:ascii="標楷體" w:eastAsia="標楷體" w:hAnsi="標楷體"/>
          <w:color w:val="000000" w:themeColor="text1"/>
          <w:spacing w:val="2"/>
          <w:sz w:val="28"/>
          <w:szCs w:val="28"/>
        </w:rPr>
        <w:t>餐飲業，尚有</w:t>
      </w:r>
      <w:r w:rsidRPr="00F15D83">
        <w:rPr>
          <w:rFonts w:ascii="標楷體" w:eastAsia="標楷體" w:hAnsi="標楷體" w:hint="eastAsia"/>
          <w:color w:val="000000" w:themeColor="text1"/>
          <w:spacing w:val="2"/>
          <w:sz w:val="28"/>
          <w:szCs w:val="28"/>
        </w:rPr>
        <w:t>16</w:t>
      </w:r>
      <w:r w:rsidRPr="00F15D83">
        <w:rPr>
          <w:rFonts w:ascii="標楷體" w:eastAsia="標楷體" w:hAnsi="標楷體"/>
          <w:color w:val="000000" w:themeColor="text1"/>
          <w:spacing w:val="2"/>
          <w:sz w:val="28"/>
          <w:szCs w:val="28"/>
        </w:rPr>
        <w:t>家未符合法規要求，後續將持續輔導及複查，同時</w:t>
      </w:r>
      <w:r w:rsidRPr="00F15D83">
        <w:rPr>
          <w:rFonts w:ascii="標楷體" w:eastAsia="標楷體" w:hAnsi="標楷體" w:hint="eastAsia"/>
          <w:color w:val="000000" w:themeColor="text1"/>
          <w:spacing w:val="2"/>
          <w:sz w:val="28"/>
          <w:szCs w:val="28"/>
        </w:rPr>
        <w:t>追蹤上年度補助</w:t>
      </w:r>
      <w:r w:rsidRPr="00F15D83">
        <w:rPr>
          <w:rFonts w:ascii="標楷體" w:eastAsia="標楷體" w:hAnsi="標楷體"/>
          <w:color w:val="000000" w:themeColor="text1"/>
          <w:spacing w:val="2"/>
          <w:sz w:val="28"/>
          <w:szCs w:val="28"/>
        </w:rPr>
        <w:t>餐飲業裝設油煙處理設備</w:t>
      </w:r>
      <w:r w:rsidRPr="00F15D83">
        <w:rPr>
          <w:rFonts w:ascii="標楷體" w:eastAsia="標楷體" w:hAnsi="標楷體" w:hint="eastAsia"/>
          <w:color w:val="000000" w:themeColor="text1"/>
          <w:spacing w:val="2"/>
          <w:sz w:val="28"/>
          <w:szCs w:val="28"/>
        </w:rPr>
        <w:t>使用情形</w:t>
      </w:r>
      <w:r w:rsidRPr="00F15D83">
        <w:rPr>
          <w:rFonts w:ascii="標楷體" w:eastAsia="標楷體" w:hAnsi="標楷體"/>
          <w:color w:val="000000" w:themeColor="text1"/>
          <w:spacing w:val="2"/>
          <w:sz w:val="28"/>
          <w:szCs w:val="28"/>
        </w:rPr>
        <w:t>，</w:t>
      </w: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r w:rsidRPr="00F15D83">
        <w:rPr>
          <w:rFonts w:ascii="標楷體" w:eastAsia="標楷體" w:hAnsi="標楷體"/>
          <w:color w:val="000000" w:themeColor="text1"/>
          <w:spacing w:val="2"/>
          <w:sz w:val="28"/>
          <w:szCs w:val="28"/>
        </w:rPr>
        <w:t>已</w:t>
      </w:r>
      <w:r w:rsidRPr="00F15D83">
        <w:rPr>
          <w:rFonts w:ascii="標楷體" w:eastAsia="標楷體" w:hAnsi="標楷體" w:hint="eastAsia"/>
          <w:color w:val="000000" w:themeColor="text1"/>
          <w:spacing w:val="2"/>
          <w:sz w:val="28"/>
          <w:szCs w:val="28"/>
        </w:rPr>
        <w:t>追蹤查核104</w:t>
      </w:r>
      <w:r w:rsidRPr="00F15D83">
        <w:rPr>
          <w:rFonts w:ascii="標楷體" w:eastAsia="標楷體" w:hAnsi="標楷體"/>
          <w:color w:val="000000" w:themeColor="text1"/>
          <w:spacing w:val="2"/>
          <w:sz w:val="28"/>
          <w:szCs w:val="28"/>
        </w:rPr>
        <w:t>家</w:t>
      </w:r>
      <w:r w:rsidRPr="00F15D83">
        <w:rPr>
          <w:rFonts w:ascii="標楷體" w:eastAsia="標楷體" w:hAnsi="標楷體" w:hint="eastAsia"/>
          <w:color w:val="000000" w:themeColor="text1"/>
          <w:spacing w:val="2"/>
          <w:sz w:val="28"/>
          <w:szCs w:val="28"/>
        </w:rPr>
        <w:t>次</w:t>
      </w:r>
      <w:r w:rsidRPr="00F15D83">
        <w:rPr>
          <w:rFonts w:ascii="標楷體" w:eastAsia="標楷體" w:hAnsi="標楷體"/>
          <w:color w:val="000000" w:themeColor="text1"/>
          <w:spacing w:val="2"/>
          <w:sz w:val="28"/>
          <w:szCs w:val="28"/>
        </w:rPr>
        <w:t>，</w:t>
      </w:r>
      <w:r w:rsidRPr="00F15D83">
        <w:rPr>
          <w:rFonts w:ascii="標楷體" w:eastAsia="標楷體" w:hAnsi="標楷體" w:hint="eastAsia"/>
          <w:color w:val="000000" w:themeColor="text1"/>
          <w:spacing w:val="2"/>
          <w:sz w:val="28"/>
          <w:szCs w:val="28"/>
        </w:rPr>
        <w:t>確認設備均正常操作維護</w:t>
      </w:r>
      <w:r w:rsidRPr="00F15D83">
        <w:rPr>
          <w:rFonts w:ascii="標楷體" w:eastAsia="標楷體" w:hAnsi="標楷體"/>
          <w:color w:val="000000" w:themeColor="text1"/>
          <w:spacing w:val="2"/>
          <w:sz w:val="28"/>
          <w:szCs w:val="28"/>
        </w:rPr>
        <w:t>。</w:t>
      </w:r>
    </w:p>
    <w:p w14:paraId="4AAB28B2" w14:textId="77777777" w:rsidR="00C21FA2" w:rsidRPr="00F15D83" w:rsidRDefault="00D442A5" w:rsidP="00B35609">
      <w:pPr>
        <w:widowControl/>
        <w:overflowPunct w:val="0"/>
        <w:snapToGrid w:val="0"/>
        <w:spacing w:line="320" w:lineRule="exact"/>
        <w:ind w:left="1361"/>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2.逸散污染管制</w:t>
      </w:r>
    </w:p>
    <w:p w14:paraId="23450F68" w14:textId="77777777" w:rsidR="00C21FA2" w:rsidRPr="00F15D83" w:rsidRDefault="00D442A5"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Pr="00F15D83">
        <w:rPr>
          <w:rFonts w:ascii="標楷體" w:eastAsia="標楷體" w:hAnsi="標楷體" w:cs="Times New Roman"/>
          <w:bCs/>
          <w:color w:val="000000" w:themeColor="text1"/>
          <w:spacing w:val="4"/>
          <w:kern w:val="0"/>
          <w:sz w:val="28"/>
          <w:szCs w:val="28"/>
        </w:rPr>
        <w:t>中油</w:t>
      </w:r>
      <w:r w:rsidRPr="00F15D83">
        <w:rPr>
          <w:rFonts w:ascii="標楷體" w:eastAsia="標楷體" w:hAnsi="標楷體" w:cs="Times New Roman"/>
          <w:bCs/>
          <w:color w:val="000000" w:themeColor="text1"/>
          <w:kern w:val="0"/>
          <w:sz w:val="28"/>
          <w:szCs w:val="28"/>
        </w:rPr>
        <w:t xml:space="preserve">高煉整治案 </w:t>
      </w:r>
      <w:proofErr w:type="gramStart"/>
      <w:r w:rsidRPr="00F15D83">
        <w:rPr>
          <w:rFonts w:ascii="標楷體" w:eastAsia="標楷體" w:hAnsi="標楷體" w:cs="Times New Roman"/>
          <w:bCs/>
          <w:color w:val="000000" w:themeColor="text1"/>
          <w:kern w:val="0"/>
          <w:sz w:val="28"/>
          <w:szCs w:val="28"/>
        </w:rPr>
        <w:t>維護空品不</w:t>
      </w:r>
      <w:proofErr w:type="gramEnd"/>
      <w:r w:rsidRPr="00F15D83">
        <w:rPr>
          <w:rFonts w:ascii="標楷體" w:eastAsia="標楷體" w:hAnsi="標楷體" w:cs="Times New Roman"/>
          <w:bCs/>
          <w:color w:val="000000" w:themeColor="text1"/>
          <w:kern w:val="0"/>
          <w:sz w:val="28"/>
          <w:szCs w:val="28"/>
        </w:rPr>
        <w:t>間斷</w:t>
      </w:r>
    </w:p>
    <w:p w14:paraId="2B6CBAFC" w14:textId="77777777" w:rsidR="00C21FA2" w:rsidRPr="00F15D83" w:rsidRDefault="00D442A5" w:rsidP="00B35609">
      <w:pPr>
        <w:snapToGrid w:val="0"/>
        <w:spacing w:line="320" w:lineRule="exact"/>
        <w:ind w:left="2127"/>
        <w:jc w:val="both"/>
        <w:rPr>
          <w:rFonts w:ascii="標楷體" w:eastAsia="標楷體" w:hAnsi="標楷體"/>
          <w:color w:val="000000" w:themeColor="text1"/>
        </w:rPr>
      </w:pPr>
      <w:r w:rsidRPr="00F15D83">
        <w:rPr>
          <w:rFonts w:ascii="標楷體" w:eastAsia="標楷體" w:hAnsi="標楷體"/>
          <w:color w:val="000000" w:themeColor="text1"/>
          <w:spacing w:val="2"/>
          <w:sz w:val="28"/>
          <w:szCs w:val="28"/>
        </w:rPr>
        <w:lastRenderedPageBreak/>
        <w:t>為防止空氣品質受到</w:t>
      </w:r>
      <w:r w:rsidRPr="00F15D83">
        <w:rPr>
          <w:rFonts w:ascii="標楷體" w:eastAsia="標楷體" w:hAnsi="標楷體" w:cs="Times New Roman"/>
          <w:bCs/>
          <w:color w:val="000000" w:themeColor="text1"/>
          <w:kern w:val="0"/>
          <w:sz w:val="28"/>
          <w:szCs w:val="28"/>
        </w:rPr>
        <w:t>中油高煉整治案</w:t>
      </w:r>
      <w:r w:rsidRPr="00F15D83">
        <w:rPr>
          <w:rFonts w:ascii="標楷體" w:eastAsia="標楷體" w:hAnsi="標楷體"/>
          <w:color w:val="000000" w:themeColor="text1"/>
          <w:spacing w:val="2"/>
          <w:sz w:val="28"/>
          <w:szCs w:val="28"/>
        </w:rPr>
        <w:t>二次污染，於周邊設置</w:t>
      </w:r>
      <w:proofErr w:type="gramStart"/>
      <w:r w:rsidRPr="00F15D83">
        <w:rPr>
          <w:rFonts w:ascii="標楷體" w:eastAsia="標楷體" w:hAnsi="標楷體"/>
          <w:color w:val="000000" w:themeColor="text1"/>
          <w:spacing w:val="2"/>
          <w:sz w:val="28"/>
          <w:szCs w:val="28"/>
        </w:rPr>
        <w:t>移動式空品監測</w:t>
      </w:r>
      <w:proofErr w:type="gramEnd"/>
      <w:r w:rsidRPr="00F15D83">
        <w:rPr>
          <w:rFonts w:ascii="標楷體" w:eastAsia="標楷體" w:hAnsi="標楷體"/>
          <w:color w:val="000000" w:themeColor="text1"/>
          <w:spacing w:val="2"/>
          <w:sz w:val="28"/>
          <w:szCs w:val="28"/>
        </w:rPr>
        <w:t>車，並架設11座微型感測器，建立濃度高值告警</w:t>
      </w:r>
      <w:proofErr w:type="gramStart"/>
      <w:r w:rsidRPr="00F15D83">
        <w:rPr>
          <w:rFonts w:ascii="標楷體" w:eastAsia="標楷體" w:hAnsi="標楷體"/>
          <w:color w:val="000000" w:themeColor="text1"/>
          <w:spacing w:val="2"/>
          <w:sz w:val="28"/>
          <w:szCs w:val="28"/>
        </w:rPr>
        <w:t>推播群組</w:t>
      </w:r>
      <w:proofErr w:type="gramEnd"/>
      <w:r w:rsidRPr="00F15D83">
        <w:rPr>
          <w:rFonts w:ascii="標楷體" w:eastAsia="標楷體" w:hAnsi="標楷體"/>
          <w:color w:val="000000" w:themeColor="text1"/>
          <w:spacing w:val="2"/>
          <w:sz w:val="28"/>
          <w:szCs w:val="28"/>
        </w:rPr>
        <w:t>，輔導業者自主應變後確實回報。</w:t>
      </w:r>
    </w:p>
    <w:p w14:paraId="054E23DA" w14:textId="77777777" w:rsidR="00C21FA2" w:rsidRPr="00F15D83" w:rsidRDefault="00D442A5" w:rsidP="00B35609">
      <w:pPr>
        <w:widowControl/>
        <w:overflowPunct w:val="0"/>
        <w:snapToGrid w:val="0"/>
        <w:spacing w:line="320" w:lineRule="exact"/>
        <w:ind w:left="2127" w:hanging="709"/>
        <w:jc w:val="both"/>
        <w:rPr>
          <w:rFonts w:ascii="標楷體" w:eastAsia="標楷體" w:hAnsi="標楷體"/>
          <w:color w:val="000000" w:themeColor="text1"/>
        </w:rPr>
      </w:pPr>
      <w:r w:rsidRPr="00F15D83">
        <w:rPr>
          <w:rFonts w:ascii="標楷體" w:eastAsia="標楷體" w:hAnsi="標楷體" w:cs="標楷體"/>
          <w:color w:val="000000" w:themeColor="text1"/>
          <w:sz w:val="28"/>
          <w:szCs w:val="28"/>
        </w:rPr>
        <w:t>（2）</w:t>
      </w:r>
      <w:r w:rsidRPr="00F15D83">
        <w:rPr>
          <w:rFonts w:ascii="標楷體" w:eastAsia="標楷體" w:hAnsi="標楷體" w:cs="Times New Roman"/>
          <w:bCs/>
          <w:color w:val="000000" w:themeColor="text1"/>
          <w:kern w:val="0"/>
          <w:sz w:val="28"/>
          <w:szCs w:val="28"/>
        </w:rPr>
        <w:t>針對</w:t>
      </w:r>
      <w:r w:rsidRPr="00F15D83">
        <w:rPr>
          <w:rFonts w:ascii="標楷體" w:eastAsia="標楷體" w:hAnsi="標楷體"/>
          <w:bCs/>
          <w:color w:val="000000" w:themeColor="text1"/>
          <w:spacing w:val="2"/>
          <w:sz w:val="28"/>
          <w:szCs w:val="28"/>
        </w:rPr>
        <w:t>逸散污染來源，逐</w:t>
      </w:r>
      <w:proofErr w:type="gramStart"/>
      <w:r w:rsidRPr="00F15D83">
        <w:rPr>
          <w:rFonts w:ascii="標楷體" w:eastAsia="標楷體" w:hAnsi="標楷體"/>
          <w:bCs/>
          <w:color w:val="000000" w:themeColor="text1"/>
          <w:spacing w:val="2"/>
          <w:sz w:val="28"/>
          <w:szCs w:val="28"/>
        </w:rPr>
        <w:t>個</w:t>
      </w:r>
      <w:proofErr w:type="gramEnd"/>
      <w:r w:rsidRPr="00F15D83">
        <w:rPr>
          <w:rFonts w:ascii="標楷體" w:eastAsia="標楷體" w:hAnsi="標楷體"/>
          <w:bCs/>
          <w:color w:val="000000" w:themeColor="text1"/>
          <w:spacing w:val="2"/>
          <w:sz w:val="28"/>
          <w:szCs w:val="28"/>
        </w:rPr>
        <w:t>擊破</w:t>
      </w:r>
    </w:p>
    <w:p w14:paraId="7D42DA15" w14:textId="4E264801" w:rsidR="00BE6946" w:rsidRPr="00F15D83" w:rsidRDefault="00BB17D4" w:rsidP="00B35609">
      <w:pPr>
        <w:snapToGrid w:val="0"/>
        <w:spacing w:line="320" w:lineRule="exact"/>
        <w:ind w:leftChars="886" w:left="2411" w:hangingChars="101" w:hanging="285"/>
        <w:jc w:val="both"/>
        <w:rPr>
          <w:rFonts w:ascii="標楷體" w:eastAsia="標楷體" w:hAnsi="標楷體" w:cs="新細明體"/>
          <w:color w:val="000000" w:themeColor="text1"/>
          <w:spacing w:val="2"/>
          <w:sz w:val="28"/>
          <w:szCs w:val="28"/>
        </w:rPr>
      </w:pPr>
      <w:r w:rsidRPr="00F15D83">
        <w:rPr>
          <w:rFonts w:ascii="新細明體" w:hAnsi="新細明體" w:cs="新細明體" w:hint="eastAsia"/>
          <w:color w:val="000000" w:themeColor="text1"/>
          <w:spacing w:val="2"/>
          <w:sz w:val="28"/>
          <w:szCs w:val="28"/>
        </w:rPr>
        <w:t>①</w:t>
      </w:r>
      <w:r w:rsidR="00BE6946" w:rsidRPr="00F15D83">
        <w:rPr>
          <w:rFonts w:ascii="標楷體" w:eastAsia="標楷體" w:hAnsi="標楷體" w:cs="標楷體"/>
          <w:color w:val="000000" w:themeColor="text1"/>
          <w:spacing w:val="2"/>
          <w:sz w:val="28"/>
          <w:szCs w:val="28"/>
        </w:rPr>
        <w:t>砂石採集及處理業、堆置場以及水泥製造業</w:t>
      </w:r>
      <w:r w:rsidR="00BE6946" w:rsidRPr="00F15D83">
        <w:rPr>
          <w:rFonts w:ascii="標楷體" w:eastAsia="標楷體" w:hAnsi="標楷體" w:cs="標楷體" w:hint="eastAsia"/>
          <w:color w:val="000000" w:themeColor="text1"/>
          <w:spacing w:val="2"/>
          <w:sz w:val="28"/>
          <w:szCs w:val="28"/>
        </w:rPr>
        <w:t>等逸散工廠</w:t>
      </w:r>
      <w:r w:rsidR="00BE6946" w:rsidRPr="00F15D83">
        <w:rPr>
          <w:rFonts w:ascii="標楷體" w:eastAsia="標楷體" w:hAnsi="標楷體" w:cs="標楷體"/>
          <w:color w:val="000000" w:themeColor="text1"/>
          <w:spacing w:val="2"/>
          <w:sz w:val="28"/>
          <w:szCs w:val="28"/>
        </w:rPr>
        <w:t>，</w:t>
      </w:r>
      <w:r w:rsidR="00BE6946" w:rsidRPr="00F15D83">
        <w:rPr>
          <w:rFonts w:ascii="標楷體" w:eastAsia="標楷體" w:hAnsi="標楷體" w:cs="新細明體"/>
          <w:color w:val="000000" w:themeColor="text1"/>
          <w:sz w:val="28"/>
          <w:szCs w:val="28"/>
        </w:rPr>
        <w:t>11</w:t>
      </w:r>
      <w:r w:rsidR="00BE6946" w:rsidRPr="00F15D83">
        <w:rPr>
          <w:rFonts w:ascii="標楷體" w:eastAsia="標楷體" w:hAnsi="標楷體" w:cs="新細明體" w:hint="eastAsia"/>
          <w:color w:val="000000" w:themeColor="text1"/>
          <w:sz w:val="28"/>
          <w:szCs w:val="28"/>
        </w:rPr>
        <w:t>4</w:t>
      </w:r>
      <w:r w:rsidR="00BE6946" w:rsidRPr="00F15D83">
        <w:rPr>
          <w:rFonts w:ascii="標楷體" w:eastAsia="標楷體" w:hAnsi="標楷體" w:cs="新細明體"/>
          <w:color w:val="000000" w:themeColor="text1"/>
          <w:sz w:val="28"/>
          <w:szCs w:val="28"/>
        </w:rPr>
        <w:t>年</w:t>
      </w:r>
      <w:r w:rsidR="00BE6946" w:rsidRPr="00F15D83">
        <w:rPr>
          <w:rFonts w:ascii="標楷體" w:eastAsia="標楷體" w:hAnsi="標楷體" w:cs="新細明體" w:hint="eastAsia"/>
          <w:color w:val="000000" w:themeColor="text1"/>
          <w:sz w:val="28"/>
          <w:szCs w:val="28"/>
        </w:rPr>
        <w:t>1-6</w:t>
      </w:r>
      <w:r w:rsidR="00BE6946" w:rsidRPr="00F15D83">
        <w:rPr>
          <w:rFonts w:ascii="標楷體" w:eastAsia="標楷體" w:hAnsi="標楷體" w:cs="新細明體"/>
          <w:color w:val="000000" w:themeColor="text1"/>
          <w:sz w:val="28"/>
          <w:szCs w:val="28"/>
        </w:rPr>
        <w:t>月</w:t>
      </w:r>
      <w:r w:rsidR="00BE6946" w:rsidRPr="00F15D83">
        <w:rPr>
          <w:rFonts w:ascii="標楷體" w:eastAsia="標楷體" w:hAnsi="標楷體"/>
          <w:color w:val="000000" w:themeColor="text1"/>
          <w:spacing w:val="2"/>
          <w:sz w:val="28"/>
          <w:szCs w:val="28"/>
        </w:rPr>
        <w:t>逸散性污染管制進行巡查</w:t>
      </w:r>
      <w:r w:rsidR="00BE6946" w:rsidRPr="00F15D83">
        <w:rPr>
          <w:rFonts w:ascii="標楷體" w:eastAsia="標楷體" w:hAnsi="標楷體" w:hint="eastAsia"/>
          <w:color w:val="000000" w:themeColor="text1"/>
          <w:spacing w:val="2"/>
          <w:sz w:val="28"/>
          <w:szCs w:val="28"/>
        </w:rPr>
        <w:t>605</w:t>
      </w:r>
      <w:r w:rsidR="00BE6946" w:rsidRPr="00F15D83">
        <w:rPr>
          <w:rFonts w:ascii="標楷體" w:eastAsia="標楷體" w:hAnsi="標楷體"/>
          <w:color w:val="000000" w:themeColor="text1"/>
          <w:spacing w:val="2"/>
          <w:sz w:val="28"/>
          <w:szCs w:val="28"/>
        </w:rPr>
        <w:t>處次。</w:t>
      </w:r>
    </w:p>
    <w:p w14:paraId="0E2C7BF7" w14:textId="5D3B1D16" w:rsidR="00BE6946" w:rsidRPr="00F15D83" w:rsidRDefault="00BB17D4" w:rsidP="00B35609">
      <w:pPr>
        <w:snapToGrid w:val="0"/>
        <w:spacing w:line="320" w:lineRule="exact"/>
        <w:ind w:leftChars="886" w:left="2411" w:hangingChars="101" w:hanging="285"/>
        <w:jc w:val="both"/>
        <w:rPr>
          <w:rFonts w:ascii="標楷體" w:eastAsia="標楷體" w:hAnsi="標楷體"/>
          <w:color w:val="000000" w:themeColor="text1"/>
        </w:rPr>
      </w:pPr>
      <w:r w:rsidRPr="00F15D83">
        <w:rPr>
          <w:rFonts w:ascii="新細明體" w:hAnsi="新細明體" w:cs="新細明體" w:hint="eastAsia"/>
          <w:color w:val="000000" w:themeColor="text1"/>
          <w:spacing w:val="2"/>
          <w:sz w:val="28"/>
          <w:szCs w:val="28"/>
        </w:rPr>
        <w:t>②</w:t>
      </w:r>
      <w:r w:rsidR="00BE6946" w:rsidRPr="00F15D83">
        <w:rPr>
          <w:rFonts w:ascii="標楷體" w:eastAsia="標楷體" w:hAnsi="標楷體" w:cs="新細明體"/>
          <w:color w:val="000000" w:themeColor="text1"/>
          <w:spacing w:val="2"/>
          <w:sz w:val="28"/>
          <w:szCs w:val="28"/>
        </w:rPr>
        <w:t>本市營建工地及河川疏濬工程施工期間巡查，</w:t>
      </w:r>
      <w:r w:rsidR="00BE6946" w:rsidRPr="00F15D83">
        <w:rPr>
          <w:rFonts w:ascii="標楷體" w:eastAsia="標楷體" w:hAnsi="標楷體" w:cs="新細明體"/>
          <w:color w:val="000000" w:themeColor="text1"/>
          <w:sz w:val="28"/>
          <w:szCs w:val="28"/>
        </w:rPr>
        <w:t>11</w:t>
      </w:r>
      <w:r w:rsidR="00BE6946" w:rsidRPr="00F15D83">
        <w:rPr>
          <w:rFonts w:ascii="標楷體" w:eastAsia="標楷體" w:hAnsi="標楷體" w:cs="新細明體" w:hint="eastAsia"/>
          <w:color w:val="000000" w:themeColor="text1"/>
          <w:sz w:val="28"/>
          <w:szCs w:val="28"/>
        </w:rPr>
        <w:t>4</w:t>
      </w:r>
      <w:r w:rsidR="00BE6946" w:rsidRPr="00F15D83">
        <w:rPr>
          <w:rFonts w:ascii="標楷體" w:eastAsia="標楷體" w:hAnsi="標楷體" w:cs="新細明體"/>
          <w:color w:val="000000" w:themeColor="text1"/>
          <w:sz w:val="28"/>
          <w:szCs w:val="28"/>
        </w:rPr>
        <w:t>年</w:t>
      </w:r>
      <w:r w:rsidR="00BE6946" w:rsidRPr="00F15D83">
        <w:rPr>
          <w:rFonts w:ascii="標楷體" w:eastAsia="標楷體" w:hAnsi="標楷體" w:cs="新細明體" w:hint="eastAsia"/>
          <w:color w:val="000000" w:themeColor="text1"/>
          <w:sz w:val="28"/>
          <w:szCs w:val="28"/>
        </w:rPr>
        <w:t>1-6</w:t>
      </w:r>
      <w:r w:rsidR="00BE6946" w:rsidRPr="00F15D83">
        <w:rPr>
          <w:rFonts w:ascii="標楷體" w:eastAsia="標楷體" w:hAnsi="標楷體" w:cs="新細明體"/>
          <w:color w:val="000000" w:themeColor="text1"/>
          <w:sz w:val="28"/>
          <w:szCs w:val="28"/>
        </w:rPr>
        <w:t>月</w:t>
      </w:r>
      <w:r w:rsidR="00BE6946" w:rsidRPr="00F15D83">
        <w:rPr>
          <w:rFonts w:ascii="標楷體" w:eastAsia="標楷體" w:hAnsi="標楷體" w:cs="新細明體"/>
          <w:color w:val="000000" w:themeColor="text1"/>
          <w:spacing w:val="2"/>
          <w:sz w:val="28"/>
          <w:szCs w:val="28"/>
        </w:rPr>
        <w:t>共巡查</w:t>
      </w:r>
      <w:r w:rsidR="00BE6946" w:rsidRPr="00F15D83">
        <w:rPr>
          <w:rFonts w:ascii="標楷體" w:eastAsia="標楷體" w:hAnsi="標楷體" w:cs="新細明體" w:hint="eastAsia"/>
          <w:color w:val="000000" w:themeColor="text1"/>
          <w:spacing w:val="2"/>
          <w:sz w:val="28"/>
          <w:szCs w:val="28"/>
        </w:rPr>
        <w:t>6,998</w:t>
      </w:r>
      <w:r w:rsidR="00BE6946" w:rsidRPr="00F15D83">
        <w:rPr>
          <w:rFonts w:ascii="標楷體" w:eastAsia="標楷體" w:hAnsi="標楷體" w:cs="新細明體"/>
          <w:color w:val="000000" w:themeColor="text1"/>
          <w:spacing w:val="2"/>
          <w:sz w:val="28"/>
          <w:szCs w:val="28"/>
        </w:rPr>
        <w:t>處次，期間發現工地污染缺失提報計</w:t>
      </w:r>
      <w:r w:rsidR="00BE6946" w:rsidRPr="00F15D83">
        <w:rPr>
          <w:rFonts w:ascii="標楷體" w:eastAsia="標楷體" w:hAnsi="標楷體" w:cs="新細明體" w:hint="eastAsia"/>
          <w:color w:val="000000" w:themeColor="text1"/>
          <w:spacing w:val="2"/>
          <w:sz w:val="28"/>
          <w:szCs w:val="28"/>
        </w:rPr>
        <w:t>105</w:t>
      </w:r>
      <w:r w:rsidR="00BE6946" w:rsidRPr="00F15D83">
        <w:rPr>
          <w:rFonts w:ascii="標楷體" w:eastAsia="標楷體" w:hAnsi="標楷體" w:cs="新細明體"/>
          <w:color w:val="000000" w:themeColor="text1"/>
          <w:spacing w:val="2"/>
          <w:sz w:val="28"/>
          <w:szCs w:val="28"/>
        </w:rPr>
        <w:t>處次，尚有</w:t>
      </w:r>
      <w:r w:rsidR="00BE6946" w:rsidRPr="00F15D83">
        <w:rPr>
          <w:rFonts w:ascii="標楷體" w:eastAsia="標楷體" w:hAnsi="標楷體" w:cs="新細明體" w:hint="eastAsia"/>
          <w:color w:val="000000" w:themeColor="text1"/>
          <w:spacing w:val="2"/>
          <w:sz w:val="28"/>
          <w:szCs w:val="28"/>
        </w:rPr>
        <w:t>18</w:t>
      </w:r>
      <w:r w:rsidR="00BE6946" w:rsidRPr="00F15D83">
        <w:rPr>
          <w:rFonts w:ascii="標楷體" w:eastAsia="標楷體" w:hAnsi="標楷體" w:cs="新細明體"/>
          <w:color w:val="000000" w:themeColor="text1"/>
          <w:spacing w:val="2"/>
          <w:sz w:val="28"/>
          <w:szCs w:val="28"/>
        </w:rPr>
        <w:t>處缺失改善中。另</w:t>
      </w:r>
      <w:r w:rsidR="00BE6946" w:rsidRPr="00F15D83">
        <w:rPr>
          <w:rFonts w:ascii="標楷體" w:eastAsia="標楷體" w:hAnsi="標楷體" w:cs="新細明體"/>
          <w:color w:val="000000" w:themeColor="text1"/>
          <w:sz w:val="28"/>
          <w:szCs w:val="28"/>
        </w:rPr>
        <w:t>11</w:t>
      </w:r>
      <w:r w:rsidR="00BE6946" w:rsidRPr="00F15D83">
        <w:rPr>
          <w:rFonts w:ascii="標楷體" w:eastAsia="標楷體" w:hAnsi="標楷體" w:cs="新細明體" w:hint="eastAsia"/>
          <w:color w:val="000000" w:themeColor="text1"/>
          <w:sz w:val="28"/>
          <w:szCs w:val="28"/>
        </w:rPr>
        <w:t>4</w:t>
      </w:r>
      <w:r w:rsidR="00BE6946" w:rsidRPr="00F15D83">
        <w:rPr>
          <w:rFonts w:ascii="標楷體" w:eastAsia="標楷體" w:hAnsi="標楷體" w:cs="新細明體"/>
          <w:color w:val="000000" w:themeColor="text1"/>
          <w:sz w:val="28"/>
          <w:szCs w:val="28"/>
        </w:rPr>
        <w:t>年</w:t>
      </w:r>
      <w:r w:rsidR="00BE6946" w:rsidRPr="00F15D83">
        <w:rPr>
          <w:rFonts w:ascii="標楷體" w:eastAsia="標楷體" w:hAnsi="標楷體" w:cs="新細明體" w:hint="eastAsia"/>
          <w:color w:val="000000" w:themeColor="text1"/>
          <w:sz w:val="28"/>
          <w:szCs w:val="28"/>
        </w:rPr>
        <w:t>1-6</w:t>
      </w:r>
      <w:r w:rsidR="00BE6946" w:rsidRPr="00F15D83">
        <w:rPr>
          <w:rFonts w:ascii="標楷體" w:eastAsia="標楷體" w:hAnsi="標楷體" w:cs="新細明體"/>
          <w:color w:val="000000" w:themeColor="text1"/>
          <w:sz w:val="28"/>
          <w:szCs w:val="28"/>
        </w:rPr>
        <w:t>月</w:t>
      </w:r>
      <w:r w:rsidR="00BE6946" w:rsidRPr="00F15D83">
        <w:rPr>
          <w:rFonts w:ascii="標楷體" w:eastAsia="標楷體" w:hAnsi="標楷體" w:cs="新細明體"/>
          <w:color w:val="000000" w:themeColor="text1"/>
          <w:spacing w:val="2"/>
          <w:sz w:val="28"/>
          <w:szCs w:val="28"/>
        </w:rPr>
        <w:t>本市營建工地共計</w:t>
      </w:r>
      <w:r w:rsidR="00BE6946" w:rsidRPr="00F15D83">
        <w:rPr>
          <w:rFonts w:ascii="標楷體" w:eastAsia="標楷體" w:hAnsi="標楷體" w:cs="新細明體" w:hint="eastAsia"/>
          <w:color w:val="000000" w:themeColor="text1"/>
          <w:spacing w:val="2"/>
          <w:sz w:val="28"/>
          <w:szCs w:val="28"/>
        </w:rPr>
        <w:t>49</w:t>
      </w:r>
      <w:r w:rsidR="00BE6946" w:rsidRPr="00F15D83">
        <w:rPr>
          <w:rFonts w:ascii="標楷體" w:eastAsia="標楷體" w:hAnsi="標楷體" w:cs="新細明體"/>
          <w:color w:val="000000" w:themeColor="text1"/>
          <w:spacing w:val="2"/>
          <w:sz w:val="28"/>
          <w:szCs w:val="28"/>
        </w:rPr>
        <w:t>家及</w:t>
      </w:r>
      <w:r w:rsidR="00BE6946" w:rsidRPr="00F15D83">
        <w:rPr>
          <w:rFonts w:ascii="標楷體" w:eastAsia="標楷體" w:hAnsi="標楷體" w:cs="新細明體" w:hint="eastAsia"/>
          <w:color w:val="000000" w:themeColor="text1"/>
          <w:spacing w:val="2"/>
          <w:sz w:val="28"/>
          <w:szCs w:val="28"/>
        </w:rPr>
        <w:t>72</w:t>
      </w:r>
      <w:r w:rsidR="00BE6946" w:rsidRPr="00F15D83">
        <w:rPr>
          <w:rFonts w:ascii="標楷體" w:eastAsia="標楷體" w:hAnsi="標楷體" w:cs="新細明體"/>
          <w:color w:val="000000" w:themeColor="text1"/>
          <w:spacing w:val="2"/>
          <w:sz w:val="28"/>
          <w:szCs w:val="28"/>
        </w:rPr>
        <w:t>家工廠參加自主管理並</w:t>
      </w:r>
      <w:proofErr w:type="gramStart"/>
      <w:r w:rsidR="00BE6946" w:rsidRPr="00F15D83">
        <w:rPr>
          <w:rFonts w:ascii="標楷體" w:eastAsia="標楷體" w:hAnsi="標楷體" w:cs="新細明體"/>
          <w:color w:val="000000" w:themeColor="text1"/>
          <w:spacing w:val="2"/>
          <w:sz w:val="28"/>
          <w:szCs w:val="28"/>
        </w:rPr>
        <w:t>認養洗掃周邊</w:t>
      </w:r>
      <w:proofErr w:type="gramEnd"/>
      <w:r w:rsidR="00BE6946" w:rsidRPr="00F15D83">
        <w:rPr>
          <w:rFonts w:ascii="標楷體" w:eastAsia="標楷體" w:hAnsi="標楷體" w:cs="新細明體"/>
          <w:color w:val="000000" w:themeColor="text1"/>
          <w:spacing w:val="2"/>
          <w:sz w:val="28"/>
          <w:szCs w:val="28"/>
        </w:rPr>
        <w:t>道路，深入</w:t>
      </w:r>
      <w:proofErr w:type="gramStart"/>
      <w:r w:rsidR="00BE6946" w:rsidRPr="00F15D83">
        <w:rPr>
          <w:rFonts w:ascii="標楷體" w:eastAsia="標楷體" w:hAnsi="標楷體" w:cs="新細明體"/>
          <w:color w:val="000000" w:themeColor="text1"/>
          <w:spacing w:val="2"/>
          <w:sz w:val="28"/>
          <w:szCs w:val="28"/>
        </w:rPr>
        <w:t>街道洗掃</w:t>
      </w:r>
      <w:proofErr w:type="gramEnd"/>
      <w:r w:rsidR="00BE6946" w:rsidRPr="00F15D83">
        <w:rPr>
          <w:rFonts w:ascii="標楷體" w:eastAsia="標楷體" w:hAnsi="標楷體" w:cs="新細明體"/>
          <w:color w:val="000000" w:themeColor="text1"/>
          <w:spacing w:val="2"/>
          <w:sz w:val="28"/>
          <w:szCs w:val="28"/>
        </w:rPr>
        <w:t>，減緩道路揚塵，統計11</w:t>
      </w:r>
      <w:r w:rsidR="00BE6946" w:rsidRPr="00F15D83">
        <w:rPr>
          <w:rFonts w:ascii="標楷體" w:eastAsia="標楷體" w:hAnsi="標楷體" w:cs="新細明體" w:hint="eastAsia"/>
          <w:color w:val="000000" w:themeColor="text1"/>
          <w:spacing w:val="2"/>
          <w:sz w:val="28"/>
          <w:szCs w:val="28"/>
        </w:rPr>
        <w:t>4</w:t>
      </w:r>
      <w:r w:rsidR="00BE6946" w:rsidRPr="00F15D83">
        <w:rPr>
          <w:rFonts w:ascii="標楷體" w:eastAsia="標楷體" w:hAnsi="標楷體" w:cs="新細明體"/>
          <w:color w:val="000000" w:themeColor="text1"/>
          <w:spacing w:val="2"/>
          <w:sz w:val="28"/>
          <w:szCs w:val="28"/>
        </w:rPr>
        <w:t>年</w:t>
      </w:r>
      <w:r w:rsidR="00BE6946" w:rsidRPr="00F15D83">
        <w:rPr>
          <w:rFonts w:ascii="標楷體" w:eastAsia="標楷體" w:hAnsi="標楷體" w:cs="新細明體" w:hint="eastAsia"/>
          <w:color w:val="000000" w:themeColor="text1"/>
          <w:spacing w:val="2"/>
          <w:sz w:val="28"/>
          <w:szCs w:val="28"/>
        </w:rPr>
        <w:t>1</w:t>
      </w:r>
      <w:r w:rsidR="00BE6946" w:rsidRPr="00F15D83">
        <w:rPr>
          <w:rFonts w:ascii="標楷體" w:eastAsia="標楷體" w:hAnsi="標楷體" w:cs="新細明體"/>
          <w:color w:val="000000" w:themeColor="text1"/>
          <w:spacing w:val="2"/>
          <w:sz w:val="28"/>
          <w:szCs w:val="28"/>
        </w:rPr>
        <w:t>月至</w:t>
      </w:r>
      <w:r w:rsidR="00BE6946" w:rsidRPr="00F15D83">
        <w:rPr>
          <w:rFonts w:ascii="標楷體" w:eastAsia="標楷體" w:hAnsi="標楷體" w:cs="新細明體" w:hint="eastAsia"/>
          <w:color w:val="000000" w:themeColor="text1"/>
          <w:spacing w:val="2"/>
          <w:sz w:val="28"/>
          <w:szCs w:val="28"/>
        </w:rPr>
        <w:t>6</w:t>
      </w:r>
      <w:r w:rsidR="00BE6946" w:rsidRPr="00F15D83">
        <w:rPr>
          <w:rFonts w:ascii="標楷體" w:eastAsia="標楷體" w:hAnsi="標楷體" w:cs="新細明體"/>
          <w:color w:val="000000" w:themeColor="text1"/>
          <w:spacing w:val="2"/>
          <w:sz w:val="28"/>
          <w:szCs w:val="28"/>
        </w:rPr>
        <w:t>月，累計自主</w:t>
      </w:r>
      <w:proofErr w:type="gramStart"/>
      <w:r w:rsidR="00BE6946" w:rsidRPr="00F15D83">
        <w:rPr>
          <w:rFonts w:ascii="標楷體" w:eastAsia="標楷體" w:hAnsi="標楷體" w:cs="新細明體"/>
          <w:color w:val="000000" w:themeColor="text1"/>
          <w:spacing w:val="2"/>
          <w:sz w:val="28"/>
          <w:szCs w:val="28"/>
        </w:rPr>
        <w:t>認養洗掃作業</w:t>
      </w:r>
      <w:proofErr w:type="gramEnd"/>
      <w:r w:rsidR="00BE6946" w:rsidRPr="00F15D83">
        <w:rPr>
          <w:rFonts w:ascii="標楷體" w:eastAsia="標楷體" w:hAnsi="標楷體" w:cs="新細明體"/>
          <w:color w:val="000000" w:themeColor="text1"/>
          <w:spacing w:val="2"/>
          <w:sz w:val="28"/>
          <w:szCs w:val="28"/>
        </w:rPr>
        <w:t>長度為</w:t>
      </w:r>
      <w:r w:rsidR="00BE6946" w:rsidRPr="00F15D83">
        <w:rPr>
          <w:rFonts w:ascii="標楷體" w:eastAsia="標楷體" w:hAnsi="標楷體" w:cs="新細明體" w:hint="eastAsia"/>
          <w:color w:val="000000" w:themeColor="text1"/>
          <w:spacing w:val="2"/>
          <w:sz w:val="28"/>
          <w:szCs w:val="28"/>
        </w:rPr>
        <w:t>33</w:t>
      </w:r>
      <w:r w:rsidR="00BE6946" w:rsidRPr="00F15D83">
        <w:rPr>
          <w:rFonts w:ascii="標楷體" w:eastAsia="標楷體" w:hAnsi="標楷體" w:cs="新細明體"/>
          <w:color w:val="000000" w:themeColor="text1"/>
          <w:spacing w:val="2"/>
          <w:sz w:val="28"/>
          <w:szCs w:val="28"/>
        </w:rPr>
        <w:t>,</w:t>
      </w:r>
      <w:r w:rsidR="00BE6946" w:rsidRPr="00F15D83">
        <w:rPr>
          <w:rFonts w:ascii="標楷體" w:eastAsia="標楷體" w:hAnsi="標楷體" w:cs="新細明體" w:hint="eastAsia"/>
          <w:color w:val="000000" w:themeColor="text1"/>
          <w:spacing w:val="2"/>
          <w:sz w:val="28"/>
          <w:szCs w:val="28"/>
        </w:rPr>
        <w:t>729.1</w:t>
      </w:r>
      <w:r w:rsidR="00BE6946" w:rsidRPr="00F15D83">
        <w:rPr>
          <w:rFonts w:ascii="標楷體" w:eastAsia="標楷體" w:hAnsi="標楷體" w:cs="新細明體"/>
          <w:color w:val="000000" w:themeColor="text1"/>
          <w:spacing w:val="2"/>
          <w:sz w:val="28"/>
          <w:szCs w:val="28"/>
        </w:rPr>
        <w:t>公里。</w:t>
      </w:r>
    </w:p>
    <w:p w14:paraId="37B97820" w14:textId="7ACD9979" w:rsidR="005C3139" w:rsidRPr="00F15D83" w:rsidRDefault="00BB17D4" w:rsidP="00B35609">
      <w:pPr>
        <w:snapToGrid w:val="0"/>
        <w:spacing w:line="320" w:lineRule="exact"/>
        <w:ind w:leftChars="886" w:left="2411" w:hangingChars="101" w:hanging="285"/>
        <w:jc w:val="both"/>
        <w:rPr>
          <w:rFonts w:ascii="標楷體" w:eastAsia="標楷體" w:hAnsi="標楷體"/>
          <w:color w:val="000000" w:themeColor="text1"/>
        </w:rPr>
      </w:pPr>
      <w:r w:rsidRPr="00F15D83">
        <w:rPr>
          <w:rFonts w:ascii="新細明體" w:hAnsi="新細明體" w:cs="新細明體" w:hint="eastAsia"/>
          <w:color w:val="000000" w:themeColor="text1"/>
          <w:spacing w:val="2"/>
          <w:sz w:val="28"/>
          <w:szCs w:val="28"/>
        </w:rPr>
        <w:t>③</w:t>
      </w:r>
      <w:r w:rsidRPr="00F15D83">
        <w:rPr>
          <w:rFonts w:ascii="標楷體" w:eastAsia="標楷體" w:hAnsi="標楷體" w:cs="新細明體" w:hint="eastAsia"/>
          <w:color w:val="000000" w:themeColor="text1"/>
          <w:spacing w:val="2"/>
          <w:sz w:val="28"/>
          <w:szCs w:val="28"/>
        </w:rPr>
        <w:t>積極改善裸露地，推動補助公私有土地設置空品淨化區、輔導各級學校設置清淨空氣綠牆，加強企業認養，以達永續經營，提昇空氣及環境品質；</w:t>
      </w:r>
      <w:r w:rsidRPr="00F15D83">
        <w:rPr>
          <w:rFonts w:ascii="標楷體" w:eastAsia="標楷體" w:hAnsi="標楷體" w:cs="Times New Roman"/>
          <w:color w:val="000000" w:themeColor="text1"/>
          <w:spacing w:val="2"/>
          <w:sz w:val="28"/>
          <w:szCs w:val="28"/>
        </w:rPr>
        <w:t>114年1月至6月共計補助17案機關學校</w:t>
      </w:r>
      <w:proofErr w:type="gramStart"/>
      <w:r w:rsidRPr="00F15D83">
        <w:rPr>
          <w:rFonts w:ascii="標楷體" w:eastAsia="標楷體" w:hAnsi="標楷體" w:cs="Times New Roman"/>
          <w:color w:val="000000" w:themeColor="text1"/>
          <w:spacing w:val="2"/>
          <w:sz w:val="28"/>
          <w:szCs w:val="28"/>
        </w:rPr>
        <w:t>設置空品淨化</w:t>
      </w:r>
      <w:proofErr w:type="gramEnd"/>
      <w:r w:rsidRPr="00F15D83">
        <w:rPr>
          <w:rFonts w:ascii="標楷體" w:eastAsia="標楷體" w:hAnsi="標楷體" w:cs="Times New Roman"/>
          <w:color w:val="000000" w:themeColor="text1"/>
          <w:spacing w:val="2"/>
          <w:sz w:val="28"/>
          <w:szCs w:val="28"/>
        </w:rPr>
        <w:t>區，預計可改善裸露地面積約11,262平方公尺；另補助5校設置清淨</w:t>
      </w:r>
      <w:proofErr w:type="gramStart"/>
      <w:r w:rsidRPr="00F15D83">
        <w:rPr>
          <w:rFonts w:ascii="標楷體" w:eastAsia="標楷體" w:hAnsi="標楷體" w:cs="Times New Roman"/>
          <w:color w:val="000000" w:themeColor="text1"/>
          <w:spacing w:val="2"/>
          <w:sz w:val="28"/>
          <w:szCs w:val="28"/>
        </w:rPr>
        <w:t>空氣綠牆</w:t>
      </w:r>
      <w:proofErr w:type="gramEnd"/>
      <w:r w:rsidRPr="00F15D83">
        <w:rPr>
          <w:rFonts w:ascii="標楷體" w:eastAsia="標楷體" w:hAnsi="標楷體" w:cs="Times New Roman"/>
          <w:color w:val="000000" w:themeColor="text1"/>
          <w:spacing w:val="2"/>
          <w:sz w:val="28"/>
          <w:szCs w:val="28"/>
        </w:rPr>
        <w:t>，可新增垂直綠化面積約205.66</w:t>
      </w:r>
      <w:r w:rsidRPr="00F15D83">
        <w:rPr>
          <w:rFonts w:ascii="標楷體" w:eastAsia="標楷體" w:hAnsi="標楷體" w:cs="新細明體" w:hint="eastAsia"/>
          <w:color w:val="000000" w:themeColor="text1"/>
          <w:spacing w:val="2"/>
          <w:sz w:val="28"/>
          <w:szCs w:val="28"/>
        </w:rPr>
        <w:t>平方公尺；媒合38個企業及社區認養</w:t>
      </w:r>
      <w:proofErr w:type="gramStart"/>
      <w:r w:rsidRPr="00F15D83">
        <w:rPr>
          <w:rFonts w:ascii="標楷體" w:eastAsia="標楷體" w:hAnsi="標楷體" w:cs="新細明體" w:hint="eastAsia"/>
          <w:color w:val="000000" w:themeColor="text1"/>
          <w:spacing w:val="2"/>
          <w:sz w:val="28"/>
          <w:szCs w:val="28"/>
        </w:rPr>
        <w:t>40處空品淨化</w:t>
      </w:r>
      <w:proofErr w:type="gramEnd"/>
      <w:r w:rsidRPr="00F15D83">
        <w:rPr>
          <w:rFonts w:ascii="標楷體" w:eastAsia="標楷體" w:hAnsi="標楷體" w:cs="新細明體" w:hint="eastAsia"/>
          <w:color w:val="000000" w:themeColor="text1"/>
          <w:spacing w:val="2"/>
          <w:sz w:val="28"/>
          <w:szCs w:val="28"/>
        </w:rPr>
        <w:t>區。</w:t>
      </w:r>
    </w:p>
    <w:p w14:paraId="16E069B5" w14:textId="77777777" w:rsidR="00BB17D4" w:rsidRPr="00F15D83" w:rsidRDefault="00D442A5"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w:t>
      </w:r>
      <w:r w:rsidR="00BB17D4" w:rsidRPr="00F15D83">
        <w:rPr>
          <w:rFonts w:ascii="標楷體" w:eastAsia="標楷體" w:hAnsi="標楷體" w:cs="Times New Roman" w:hint="eastAsia"/>
          <w:bCs/>
          <w:color w:val="000000" w:themeColor="text1"/>
          <w:kern w:val="0"/>
          <w:sz w:val="28"/>
          <w:szCs w:val="28"/>
        </w:rPr>
        <w:t>露天燃燒主動出擊</w:t>
      </w:r>
    </w:p>
    <w:p w14:paraId="3A440485" w14:textId="59B21585" w:rsidR="00BB17D4" w:rsidRPr="00F15D83" w:rsidRDefault="00BB17D4" w:rsidP="00B35609">
      <w:pPr>
        <w:snapToGrid w:val="0"/>
        <w:spacing w:line="320" w:lineRule="exact"/>
        <w:ind w:left="2127"/>
        <w:jc w:val="both"/>
        <w:rPr>
          <w:rFonts w:ascii="標楷體" w:eastAsia="標楷體" w:hAnsi="標楷體"/>
          <w:color w:val="000000" w:themeColor="text1"/>
        </w:rPr>
      </w:pPr>
      <w:r w:rsidRPr="00F15D83">
        <w:rPr>
          <w:rFonts w:ascii="標楷體" w:eastAsia="標楷體" w:hAnsi="標楷體" w:cs="Times New Roman" w:hint="eastAsia"/>
          <w:bCs/>
          <w:color w:val="000000" w:themeColor="text1"/>
          <w:kern w:val="0"/>
          <w:sz w:val="28"/>
          <w:szCs w:val="28"/>
        </w:rPr>
        <w:t>為有效降低轄</w:t>
      </w:r>
      <w:proofErr w:type="gramStart"/>
      <w:r w:rsidRPr="00F15D83">
        <w:rPr>
          <w:rFonts w:ascii="標楷體" w:eastAsia="標楷體" w:hAnsi="標楷體" w:cs="Times New Roman" w:hint="eastAsia"/>
          <w:bCs/>
          <w:color w:val="000000" w:themeColor="text1"/>
          <w:kern w:val="0"/>
          <w:sz w:val="28"/>
          <w:szCs w:val="28"/>
        </w:rPr>
        <w:t>內露燃</w:t>
      </w:r>
      <w:proofErr w:type="gramEnd"/>
      <w:r w:rsidRPr="00F15D83">
        <w:rPr>
          <w:rFonts w:ascii="標楷體" w:eastAsia="標楷體" w:hAnsi="標楷體" w:hint="eastAsia"/>
          <w:color w:val="000000" w:themeColor="text1"/>
          <w:spacing w:val="2"/>
          <w:sz w:val="28"/>
          <w:szCs w:val="28"/>
        </w:rPr>
        <w:t>情形</w:t>
      </w:r>
      <w:r w:rsidRPr="00F15D83">
        <w:rPr>
          <w:rFonts w:ascii="標楷體" w:eastAsia="標楷體" w:hAnsi="標楷體" w:cs="Times New Roman" w:hint="eastAsia"/>
          <w:bCs/>
          <w:color w:val="000000" w:themeColor="text1"/>
          <w:kern w:val="0"/>
          <w:sz w:val="28"/>
          <w:szCs w:val="28"/>
        </w:rPr>
        <w:t>，114年1</w:t>
      </w:r>
      <w:r w:rsidR="003E14C1" w:rsidRPr="00F15D83">
        <w:rPr>
          <w:rFonts w:ascii="標楷體" w:eastAsia="標楷體" w:hAnsi="標楷體" w:cs="Times New Roman" w:hint="eastAsia"/>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6月份</w:t>
      </w:r>
      <w:proofErr w:type="gramStart"/>
      <w:r w:rsidRPr="00F15D83">
        <w:rPr>
          <w:rFonts w:ascii="標楷體" w:eastAsia="標楷體" w:hAnsi="標楷體" w:cs="Times New Roman" w:hint="eastAsia"/>
          <w:bCs/>
          <w:color w:val="000000" w:themeColor="text1"/>
          <w:kern w:val="0"/>
          <w:sz w:val="28"/>
          <w:szCs w:val="28"/>
        </w:rPr>
        <w:t>期間，</w:t>
      </w:r>
      <w:proofErr w:type="gramEnd"/>
      <w:r w:rsidRPr="00F15D83">
        <w:rPr>
          <w:rFonts w:ascii="標楷體" w:eastAsia="標楷體" w:hAnsi="標楷體" w:cs="Times New Roman" w:hint="eastAsia"/>
          <w:bCs/>
          <w:color w:val="000000" w:themeColor="text1"/>
          <w:kern w:val="0"/>
          <w:sz w:val="28"/>
          <w:szCs w:val="28"/>
        </w:rPr>
        <w:t>針對露天燃燒</w:t>
      </w:r>
      <w:proofErr w:type="gramStart"/>
      <w:r w:rsidRPr="00F15D83">
        <w:rPr>
          <w:rFonts w:ascii="標楷體" w:eastAsia="標楷體" w:hAnsi="標楷體" w:cs="Times New Roman" w:hint="eastAsia"/>
          <w:bCs/>
          <w:color w:val="000000" w:themeColor="text1"/>
          <w:kern w:val="0"/>
          <w:sz w:val="28"/>
          <w:szCs w:val="28"/>
        </w:rPr>
        <w:t>熱區啟用露燃</w:t>
      </w:r>
      <w:proofErr w:type="gramEnd"/>
      <w:r w:rsidRPr="00F15D83">
        <w:rPr>
          <w:rFonts w:ascii="標楷體" w:eastAsia="標楷體" w:hAnsi="標楷體" w:cs="Times New Roman" w:hint="eastAsia"/>
          <w:bCs/>
          <w:color w:val="000000" w:themeColor="text1"/>
          <w:kern w:val="0"/>
          <w:sz w:val="28"/>
          <w:szCs w:val="28"/>
        </w:rPr>
        <w:t>AI告警系統，</w:t>
      </w:r>
      <w:proofErr w:type="gramStart"/>
      <w:r w:rsidRPr="00F15D83">
        <w:rPr>
          <w:rFonts w:ascii="標楷體" w:eastAsia="標楷體" w:hAnsi="標楷體" w:cs="Times New Roman" w:hint="eastAsia"/>
          <w:bCs/>
          <w:color w:val="000000" w:themeColor="text1"/>
          <w:kern w:val="0"/>
          <w:sz w:val="28"/>
          <w:szCs w:val="28"/>
        </w:rPr>
        <w:t>期間露燃告警</w:t>
      </w:r>
      <w:proofErr w:type="gramEnd"/>
      <w:r w:rsidRPr="00F15D83">
        <w:rPr>
          <w:rFonts w:ascii="標楷體" w:eastAsia="標楷體" w:hAnsi="標楷體" w:cs="Times New Roman" w:hint="eastAsia"/>
          <w:bCs/>
          <w:color w:val="000000" w:themeColor="text1"/>
          <w:kern w:val="0"/>
          <w:sz w:val="28"/>
          <w:szCs w:val="28"/>
        </w:rPr>
        <w:t>事件共計390件，其中255件有查</w:t>
      </w:r>
      <w:proofErr w:type="gramStart"/>
      <w:r w:rsidRPr="00F15D83">
        <w:rPr>
          <w:rFonts w:ascii="標楷體" w:eastAsia="標楷體" w:hAnsi="標楷體" w:cs="Times New Roman" w:hint="eastAsia"/>
          <w:bCs/>
          <w:color w:val="000000" w:themeColor="text1"/>
          <w:kern w:val="0"/>
          <w:sz w:val="28"/>
          <w:szCs w:val="28"/>
        </w:rPr>
        <w:t>得露燃</w:t>
      </w:r>
      <w:proofErr w:type="gramEnd"/>
      <w:r w:rsidRPr="00F15D83">
        <w:rPr>
          <w:rFonts w:ascii="標楷體" w:eastAsia="標楷體" w:hAnsi="標楷體" w:cs="Times New Roman" w:hint="eastAsia"/>
          <w:bCs/>
          <w:color w:val="000000" w:themeColor="text1"/>
          <w:kern w:val="0"/>
          <w:sz w:val="28"/>
          <w:szCs w:val="28"/>
        </w:rPr>
        <w:t>地點，查得</w:t>
      </w:r>
      <w:proofErr w:type="gramStart"/>
      <w:r w:rsidRPr="00F15D83">
        <w:rPr>
          <w:rFonts w:ascii="標楷體" w:eastAsia="標楷體" w:hAnsi="標楷體" w:cs="Times New Roman" w:hint="eastAsia"/>
          <w:bCs/>
          <w:color w:val="000000" w:themeColor="text1"/>
          <w:kern w:val="0"/>
          <w:sz w:val="28"/>
          <w:szCs w:val="28"/>
        </w:rPr>
        <w:t>有露燃現況</w:t>
      </w:r>
      <w:proofErr w:type="gramEnd"/>
      <w:r w:rsidRPr="00F15D83">
        <w:rPr>
          <w:rFonts w:ascii="標楷體" w:eastAsia="標楷體" w:hAnsi="標楷體" w:cs="Times New Roman" w:hint="eastAsia"/>
          <w:bCs/>
          <w:color w:val="000000" w:themeColor="text1"/>
          <w:kern w:val="0"/>
          <w:sz w:val="28"/>
          <w:szCs w:val="28"/>
        </w:rPr>
        <w:t>者且行為人</w:t>
      </w:r>
      <w:proofErr w:type="gramStart"/>
      <w:r w:rsidRPr="00F15D83">
        <w:rPr>
          <w:rFonts w:ascii="標楷體" w:eastAsia="標楷體" w:hAnsi="標楷體" w:cs="Times New Roman" w:hint="eastAsia"/>
          <w:bCs/>
          <w:color w:val="000000" w:themeColor="text1"/>
          <w:kern w:val="0"/>
          <w:sz w:val="28"/>
          <w:szCs w:val="28"/>
        </w:rPr>
        <w:t>在場者</w:t>
      </w:r>
      <w:proofErr w:type="gramEnd"/>
      <w:r w:rsidRPr="00F15D83">
        <w:rPr>
          <w:rFonts w:ascii="標楷體" w:eastAsia="標楷體" w:hAnsi="標楷體" w:cs="Times New Roman" w:hint="eastAsia"/>
          <w:bCs/>
          <w:color w:val="000000" w:themeColor="text1"/>
          <w:kern w:val="0"/>
          <w:sz w:val="28"/>
          <w:szCs w:val="28"/>
        </w:rPr>
        <w:t>開單告發11件，其餘事件已於現場對行為人進行勸導或發文勸導不得再有露天燃燒情事發生。</w:t>
      </w:r>
    </w:p>
    <w:p w14:paraId="5E6E2BE5" w14:textId="77777777" w:rsidR="00BB17D4" w:rsidRPr="00F15D83" w:rsidRDefault="00BB17D4"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（4）推動營建智慧工地 落實智(自)主管理</w:t>
      </w:r>
    </w:p>
    <w:p w14:paraId="6C344422" w14:textId="43FB59E7" w:rsidR="00437E68" w:rsidRPr="00F15D83" w:rsidRDefault="00AA2680" w:rsidP="00B35609">
      <w:pPr>
        <w:widowControl/>
        <w:overflowPunct w:val="0"/>
        <w:snapToGrid w:val="0"/>
        <w:spacing w:line="320" w:lineRule="exact"/>
        <w:ind w:left="2127" w:hanging="27"/>
        <w:jc w:val="both"/>
        <w:rPr>
          <w:rFonts w:ascii="標楷體" w:eastAsia="標楷體" w:hAnsi="標楷體"/>
          <w:color w:val="000000" w:themeColor="text1"/>
        </w:rPr>
      </w:pPr>
      <w:r>
        <w:rPr>
          <w:rFonts w:ascii="標楷體" w:eastAsia="標楷體" w:hAnsi="標楷體" w:cs="新細明體" w:hint="eastAsia"/>
          <w:color w:val="000000" w:themeColor="text1"/>
          <w:spacing w:val="2"/>
          <w:sz w:val="28"/>
          <w:szCs w:val="28"/>
        </w:rPr>
        <w:t>環境保護</w:t>
      </w:r>
      <w:r w:rsidR="00BB17D4" w:rsidRPr="00F15D83">
        <w:rPr>
          <w:rFonts w:ascii="標楷體" w:eastAsia="標楷體" w:hAnsi="標楷體" w:cs="新細明體" w:hint="eastAsia"/>
          <w:color w:val="000000" w:themeColor="text1"/>
          <w:spacing w:val="2"/>
          <w:sz w:val="28"/>
          <w:szCs w:val="28"/>
        </w:rPr>
        <w:t>局自110年起推動「營建工程科技智能管理」，導入即時監測、雲端控制與AI辨識等先進技術，全面升級傳統施工現場污染管理模式。透過感測器、自動攝影與智慧</w:t>
      </w:r>
      <w:proofErr w:type="gramStart"/>
      <w:r w:rsidR="00BB17D4" w:rsidRPr="00F15D83">
        <w:rPr>
          <w:rFonts w:ascii="標楷體" w:eastAsia="標楷體" w:hAnsi="標楷體" w:cs="新細明體" w:hint="eastAsia"/>
          <w:color w:val="000000" w:themeColor="text1"/>
          <w:spacing w:val="2"/>
          <w:sz w:val="28"/>
          <w:szCs w:val="28"/>
        </w:rPr>
        <w:t>電箱聯動</w:t>
      </w:r>
      <w:proofErr w:type="gramEnd"/>
      <w:r w:rsidR="00BB17D4" w:rsidRPr="00F15D83">
        <w:rPr>
          <w:rFonts w:ascii="標楷體" w:eastAsia="標楷體" w:hAnsi="標楷體" w:cs="新細明體" w:hint="eastAsia"/>
          <w:color w:val="000000" w:themeColor="text1"/>
          <w:spacing w:val="2"/>
          <w:sz w:val="28"/>
          <w:szCs w:val="28"/>
        </w:rPr>
        <w:t>，實現污染自動偵測、自動防制與即時推播，有效強化現場防制應變能力，並藉由新形態的防制作為，如：</w:t>
      </w:r>
      <w:proofErr w:type="gramStart"/>
      <w:r w:rsidR="00BB17D4" w:rsidRPr="00F15D83">
        <w:rPr>
          <w:rFonts w:ascii="標楷體" w:eastAsia="標楷體" w:hAnsi="標楷體" w:cs="新細明體" w:hint="eastAsia"/>
          <w:color w:val="000000" w:themeColor="text1"/>
          <w:spacing w:val="2"/>
          <w:sz w:val="28"/>
          <w:szCs w:val="28"/>
        </w:rPr>
        <w:t>高空噴淋裝置</w:t>
      </w:r>
      <w:proofErr w:type="gramEnd"/>
      <w:r w:rsidR="00BB17D4" w:rsidRPr="00F15D83">
        <w:rPr>
          <w:rFonts w:ascii="標楷體" w:eastAsia="標楷體" w:hAnsi="標楷體" w:cs="新細明體" w:hint="eastAsia"/>
          <w:color w:val="000000" w:themeColor="text1"/>
          <w:spacing w:val="2"/>
          <w:sz w:val="28"/>
          <w:szCs w:val="28"/>
        </w:rPr>
        <w:t>、霧</w:t>
      </w:r>
      <w:proofErr w:type="gramStart"/>
      <w:r w:rsidR="00BB17D4" w:rsidRPr="00F15D83">
        <w:rPr>
          <w:rFonts w:ascii="標楷體" w:eastAsia="標楷體" w:hAnsi="標楷體" w:cs="新細明體" w:hint="eastAsia"/>
          <w:color w:val="000000" w:themeColor="text1"/>
          <w:spacing w:val="2"/>
          <w:sz w:val="28"/>
          <w:szCs w:val="28"/>
        </w:rPr>
        <w:t>砲</w:t>
      </w:r>
      <w:proofErr w:type="gramEnd"/>
      <w:r w:rsidR="00BB17D4" w:rsidRPr="00F15D83">
        <w:rPr>
          <w:rFonts w:ascii="標楷體" w:eastAsia="標楷體" w:hAnsi="標楷體" w:cs="新細明體" w:hint="eastAsia"/>
          <w:color w:val="000000" w:themeColor="text1"/>
          <w:spacing w:val="2"/>
          <w:sz w:val="28"/>
          <w:szCs w:val="28"/>
        </w:rPr>
        <w:t>機、自動灑水裝置、智能洗車台避免污染擴大。統計至114年6月</w:t>
      </w:r>
      <w:r w:rsidR="003E14C1" w:rsidRPr="00F15D83">
        <w:rPr>
          <w:rFonts w:ascii="標楷體" w:eastAsia="標楷體" w:hAnsi="標楷體" w:cs="新細明體" w:hint="eastAsia"/>
          <w:color w:val="000000" w:themeColor="text1"/>
          <w:spacing w:val="2"/>
          <w:sz w:val="28"/>
          <w:szCs w:val="28"/>
        </w:rPr>
        <w:t>止</w:t>
      </w:r>
      <w:r w:rsidR="00BB17D4" w:rsidRPr="00F15D83">
        <w:rPr>
          <w:rFonts w:ascii="標楷體" w:eastAsia="標楷體" w:hAnsi="標楷體" w:cs="新細明體" w:hint="eastAsia"/>
          <w:color w:val="000000" w:themeColor="text1"/>
          <w:spacing w:val="2"/>
          <w:sz w:val="28"/>
          <w:szCs w:val="28"/>
        </w:rPr>
        <w:t>，已推動85處工地導入智慧管理，設置144組微型感測器，12處工地配有AI揚塵辨識系統。</w:t>
      </w:r>
    </w:p>
    <w:p w14:paraId="16E078B4" w14:textId="77777777" w:rsidR="00C21FA2" w:rsidRPr="00F15D83" w:rsidRDefault="00D442A5" w:rsidP="00B35609">
      <w:pPr>
        <w:widowControl/>
        <w:overflowPunct w:val="0"/>
        <w:snapToGrid w:val="0"/>
        <w:spacing w:line="32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（5）河川揚塵改善從源頭 民眾不再</w:t>
      </w:r>
      <w:proofErr w:type="gramStart"/>
      <w:r w:rsidRPr="00F15D83">
        <w:rPr>
          <w:rFonts w:ascii="標楷體" w:eastAsia="標楷體" w:hAnsi="標楷體" w:cs="Times New Roman"/>
          <w:bCs/>
          <w:color w:val="000000" w:themeColor="text1"/>
          <w:kern w:val="0"/>
          <w:sz w:val="28"/>
          <w:szCs w:val="28"/>
        </w:rPr>
        <w:t>懼</w:t>
      </w:r>
      <w:proofErr w:type="gramEnd"/>
      <w:r w:rsidRPr="00F15D83">
        <w:rPr>
          <w:rFonts w:ascii="標楷體" w:eastAsia="標楷體" w:hAnsi="標楷體" w:cs="Times New Roman"/>
          <w:bCs/>
          <w:color w:val="000000" w:themeColor="text1"/>
          <w:kern w:val="0"/>
          <w:sz w:val="28"/>
          <w:szCs w:val="28"/>
        </w:rPr>
        <w:t>風沙</w:t>
      </w:r>
    </w:p>
    <w:p w14:paraId="73D4D8CB" w14:textId="572B8D1A" w:rsidR="003E14C1" w:rsidRPr="00F15D83" w:rsidRDefault="003E14C1" w:rsidP="00464000">
      <w:pPr>
        <w:snapToGrid w:val="0"/>
        <w:spacing w:line="330" w:lineRule="exact"/>
        <w:ind w:left="2127"/>
        <w:jc w:val="both"/>
        <w:rPr>
          <w:rFonts w:ascii="標楷體" w:eastAsia="標楷體" w:hAnsi="標楷體"/>
          <w:color w:val="000000" w:themeColor="text1"/>
        </w:rPr>
      </w:pPr>
      <w:r w:rsidRPr="00F15D83">
        <w:rPr>
          <w:rFonts w:ascii="標楷體" w:eastAsia="標楷體" w:hAnsi="標楷體" w:cs="Times New Roman"/>
          <w:bCs/>
          <w:color w:val="000000" w:themeColor="text1"/>
          <w:kern w:val="0"/>
          <w:sz w:val="28"/>
          <w:szCs w:val="28"/>
        </w:rPr>
        <w:t>為有效防制河川揚塵，聯合第七河川分署與南區水資源分署協助執行改善工程，由環境保護局提供河川裸露地調查與變化，再由水利單位</w:t>
      </w:r>
      <w:r w:rsidRPr="00F15D83">
        <w:rPr>
          <w:rFonts w:ascii="標楷體" w:eastAsia="標楷體" w:hAnsi="標楷體"/>
          <w:color w:val="000000" w:themeColor="text1"/>
          <w:spacing w:val="2"/>
          <w:sz w:val="28"/>
          <w:szCs w:val="28"/>
        </w:rPr>
        <w:t>協助</w:t>
      </w:r>
      <w:r w:rsidRPr="00F15D83">
        <w:rPr>
          <w:rFonts w:ascii="標楷體" w:eastAsia="標楷體" w:hAnsi="標楷體" w:cs="Times New Roman"/>
          <w:bCs/>
          <w:color w:val="000000" w:themeColor="text1"/>
          <w:kern w:val="0"/>
          <w:sz w:val="28"/>
          <w:szCs w:val="28"/>
        </w:rPr>
        <w:t>執行疏</w:t>
      </w:r>
      <w:proofErr w:type="gramStart"/>
      <w:r w:rsidRPr="00F15D83">
        <w:rPr>
          <w:rFonts w:ascii="標楷體" w:eastAsia="標楷體" w:hAnsi="標楷體" w:cs="Times New Roman"/>
          <w:bCs/>
          <w:color w:val="000000" w:themeColor="text1"/>
          <w:kern w:val="0"/>
          <w:sz w:val="28"/>
          <w:szCs w:val="28"/>
        </w:rPr>
        <w:t>濬</w:t>
      </w:r>
      <w:proofErr w:type="gramEnd"/>
      <w:r w:rsidRPr="00F15D83">
        <w:rPr>
          <w:rFonts w:ascii="標楷體" w:eastAsia="標楷體" w:hAnsi="標楷體" w:cs="Times New Roman"/>
          <w:bCs/>
          <w:color w:val="000000" w:themeColor="text1"/>
          <w:kern w:val="0"/>
          <w:sz w:val="28"/>
          <w:szCs w:val="28"/>
        </w:rPr>
        <w:t>工程及裸露地覆蓋相關作業，</w:t>
      </w: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r w:rsidRPr="00F15D83">
        <w:rPr>
          <w:rFonts w:ascii="標楷體" w:eastAsia="標楷體" w:hAnsi="標楷體" w:cs="Times New Roman"/>
          <w:bCs/>
          <w:color w:val="000000" w:themeColor="text1"/>
          <w:kern w:val="0"/>
          <w:sz w:val="28"/>
          <w:szCs w:val="28"/>
        </w:rPr>
        <w:t>水利單位已施作</w:t>
      </w:r>
      <w:r w:rsidRPr="00F15D83">
        <w:rPr>
          <w:rFonts w:ascii="標楷體" w:eastAsia="標楷體" w:hAnsi="標楷體" w:cs="Times New Roman" w:hint="eastAsia"/>
          <w:bCs/>
          <w:color w:val="000000" w:themeColor="text1"/>
          <w:kern w:val="0"/>
          <w:sz w:val="28"/>
          <w:szCs w:val="28"/>
        </w:rPr>
        <w:t>1,2</w:t>
      </w:r>
      <w:r w:rsidRPr="00F15D83">
        <w:rPr>
          <w:rFonts w:ascii="標楷體" w:eastAsia="標楷體" w:hAnsi="標楷體" w:cs="Times New Roman"/>
          <w:bCs/>
          <w:color w:val="000000" w:themeColor="text1"/>
          <w:kern w:val="0"/>
          <w:sz w:val="28"/>
          <w:szCs w:val="28"/>
        </w:rPr>
        <w:t>79</w:t>
      </w:r>
      <w:r w:rsidRPr="00F15D83">
        <w:rPr>
          <w:rFonts w:ascii="標楷體" w:eastAsia="標楷體" w:hAnsi="標楷體" w:cs="Times New Roman" w:hint="eastAsia"/>
          <w:bCs/>
          <w:color w:val="000000" w:themeColor="text1"/>
          <w:kern w:val="0"/>
          <w:sz w:val="28"/>
          <w:szCs w:val="28"/>
        </w:rPr>
        <w:t>.</w:t>
      </w:r>
      <w:r w:rsidRPr="00F15D83">
        <w:rPr>
          <w:rFonts w:ascii="標楷體" w:eastAsia="標楷體" w:hAnsi="標楷體" w:cs="Times New Roman"/>
          <w:bCs/>
          <w:color w:val="000000" w:themeColor="text1"/>
          <w:kern w:val="0"/>
          <w:sz w:val="28"/>
          <w:szCs w:val="28"/>
        </w:rPr>
        <w:t>2公頃，透過</w:t>
      </w:r>
      <w:proofErr w:type="gramStart"/>
      <w:r w:rsidRPr="00F15D83">
        <w:rPr>
          <w:rFonts w:ascii="標楷體" w:eastAsia="標楷體" w:hAnsi="標楷體" w:cs="Times New Roman"/>
          <w:bCs/>
          <w:color w:val="000000" w:themeColor="text1"/>
          <w:kern w:val="0"/>
          <w:sz w:val="28"/>
          <w:szCs w:val="28"/>
        </w:rPr>
        <w:t>衛星圖資分析</w:t>
      </w:r>
      <w:proofErr w:type="gramEnd"/>
      <w:r w:rsidRPr="00F15D83">
        <w:rPr>
          <w:rFonts w:ascii="標楷體" w:eastAsia="標楷體" w:hAnsi="標楷體" w:cs="Times New Roman"/>
          <w:bCs/>
          <w:color w:val="000000" w:themeColor="text1"/>
          <w:kern w:val="0"/>
          <w:sz w:val="28"/>
          <w:szCs w:val="28"/>
        </w:rPr>
        <w:t>114年4月河川裸露地面積相較於11</w:t>
      </w:r>
      <w:r w:rsidRPr="00F15D83">
        <w:rPr>
          <w:rFonts w:ascii="標楷體" w:eastAsia="標楷體" w:hAnsi="標楷體" w:cs="Times New Roman" w:hint="eastAsia"/>
          <w:bCs/>
          <w:color w:val="000000" w:themeColor="text1"/>
          <w:kern w:val="0"/>
          <w:sz w:val="28"/>
          <w:szCs w:val="28"/>
        </w:rPr>
        <w:t>3</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11</w:t>
      </w:r>
      <w:r w:rsidRPr="00F15D83">
        <w:rPr>
          <w:rFonts w:ascii="標楷體" w:eastAsia="標楷體" w:hAnsi="標楷體" w:cs="Times New Roman"/>
          <w:bCs/>
          <w:color w:val="000000" w:themeColor="text1"/>
          <w:kern w:val="0"/>
          <w:sz w:val="28"/>
          <w:szCs w:val="28"/>
        </w:rPr>
        <w:t>月</w:t>
      </w:r>
      <w:r w:rsidRPr="00F15D83">
        <w:rPr>
          <w:rFonts w:ascii="標楷體" w:eastAsia="標楷體" w:hAnsi="標楷體" w:cs="Times New Roman" w:hint="eastAsia"/>
          <w:bCs/>
          <w:color w:val="000000" w:themeColor="text1"/>
          <w:kern w:val="0"/>
          <w:sz w:val="28"/>
          <w:szCs w:val="28"/>
        </w:rPr>
        <w:t>增加</w:t>
      </w:r>
      <w:r w:rsidRPr="00F15D83">
        <w:rPr>
          <w:rFonts w:ascii="標楷體" w:eastAsia="標楷體" w:hAnsi="標楷體" w:cs="Times New Roman"/>
          <w:bCs/>
          <w:color w:val="000000" w:themeColor="text1"/>
          <w:kern w:val="0"/>
          <w:sz w:val="28"/>
          <w:szCs w:val="28"/>
        </w:rPr>
        <w:t>67.6公頃，</w:t>
      </w:r>
      <w:r w:rsidRPr="00F15D83">
        <w:rPr>
          <w:rFonts w:ascii="標楷體" w:eastAsia="標楷體" w:hAnsi="標楷體" w:cs="Times New Roman" w:hint="eastAsia"/>
          <w:bCs/>
          <w:color w:val="000000" w:themeColor="text1"/>
          <w:kern w:val="0"/>
          <w:sz w:val="28"/>
          <w:szCs w:val="28"/>
        </w:rPr>
        <w:t>其裸露地增加主要因素為</w:t>
      </w:r>
      <w:proofErr w:type="gramStart"/>
      <w:r w:rsidRPr="00F15D83">
        <w:rPr>
          <w:rFonts w:ascii="標楷體" w:eastAsia="標楷體" w:hAnsi="標楷體" w:cs="Times New Roman" w:hint="eastAsia"/>
          <w:bCs/>
          <w:color w:val="000000" w:themeColor="text1"/>
          <w:kern w:val="0"/>
          <w:sz w:val="28"/>
          <w:szCs w:val="28"/>
        </w:rPr>
        <w:t>工法施作</w:t>
      </w:r>
      <w:proofErr w:type="gramEnd"/>
      <w:r w:rsidRPr="00F15D83">
        <w:rPr>
          <w:rFonts w:ascii="標楷體" w:eastAsia="標楷體" w:hAnsi="標楷體" w:cs="Times New Roman" w:hint="eastAsia"/>
          <w:bCs/>
          <w:color w:val="000000" w:themeColor="text1"/>
          <w:kern w:val="0"/>
          <w:sz w:val="28"/>
          <w:szCs w:val="28"/>
        </w:rPr>
        <w:lastRenderedPageBreak/>
        <w:t>區域與自然植生區域於113年7-10月受到颱風影響而破壞，並且因水位降低部分區域裸露地浮現，現階段水利單位已逐步加強工法施作進行改善</w:t>
      </w:r>
      <w:r w:rsidRPr="00F15D83">
        <w:rPr>
          <w:rFonts w:ascii="標楷體" w:eastAsia="標楷體" w:hAnsi="標楷體" w:cs="Times New Roman"/>
          <w:bCs/>
          <w:color w:val="000000" w:themeColor="text1"/>
          <w:kern w:val="0"/>
          <w:sz w:val="28"/>
          <w:szCs w:val="28"/>
        </w:rPr>
        <w:t>。</w:t>
      </w:r>
    </w:p>
    <w:p w14:paraId="128E4EFB" w14:textId="77777777" w:rsidR="00C21FA2" w:rsidRPr="00F15D83" w:rsidRDefault="00D442A5" w:rsidP="00464000">
      <w:pPr>
        <w:widowControl/>
        <w:overflowPunct w:val="0"/>
        <w:snapToGrid w:val="0"/>
        <w:spacing w:line="330" w:lineRule="exact"/>
        <w:ind w:left="1361"/>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3.移動污染源管制</w:t>
      </w:r>
    </w:p>
    <w:p w14:paraId="105E9A6D" w14:textId="77777777" w:rsidR="00BB17D4" w:rsidRPr="00F15D83" w:rsidRDefault="00D442A5" w:rsidP="00464000">
      <w:pPr>
        <w:widowControl/>
        <w:overflowPunct w:val="0"/>
        <w:snapToGrid w:val="0"/>
        <w:spacing w:line="33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BB17D4" w:rsidRPr="00F15D83">
        <w:rPr>
          <w:rFonts w:ascii="標楷體" w:eastAsia="標楷體" w:hAnsi="標楷體" w:cs="Times New Roman"/>
          <w:bCs/>
          <w:color w:val="000000" w:themeColor="text1"/>
          <w:kern w:val="0"/>
          <w:sz w:val="28"/>
          <w:szCs w:val="28"/>
        </w:rPr>
        <w:t>物流、清運業者柴油車，分階段管制</w:t>
      </w:r>
    </w:p>
    <w:p w14:paraId="40F566D5" w14:textId="1D452637" w:rsidR="00654BAB" w:rsidRPr="00F15D83" w:rsidRDefault="00654BAB" w:rsidP="00464000">
      <w:pPr>
        <w:widowControl/>
        <w:overflowPunct w:val="0"/>
        <w:snapToGrid w:val="0"/>
        <w:spacing w:line="330" w:lineRule="exact"/>
        <w:ind w:left="2127" w:firstLine="1"/>
        <w:jc w:val="both"/>
        <w:rPr>
          <w:rFonts w:ascii="標楷體" w:eastAsia="標楷體" w:hAnsi="標楷體" w:cs="Times New Roman"/>
          <w:bCs/>
          <w:color w:val="000000" w:themeColor="text1"/>
          <w:kern w:val="0"/>
          <w:sz w:val="28"/>
          <w:szCs w:val="28"/>
        </w:rPr>
      </w:pPr>
      <w:r w:rsidRPr="00F15D83">
        <w:rPr>
          <w:rFonts w:ascii="標楷體" w:eastAsia="標楷體" w:hAnsi="標楷體" w:cs="新細明體"/>
          <w:color w:val="000000" w:themeColor="text1"/>
          <w:sz w:val="28"/>
          <w:szCs w:val="28"/>
        </w:rPr>
        <w:t>111年開始推動物流業管制，第一階段管制7-11、全家、OK及</w:t>
      </w:r>
      <w:proofErr w:type="gramStart"/>
      <w:r w:rsidRPr="00F15D83">
        <w:rPr>
          <w:rFonts w:ascii="標楷體" w:eastAsia="標楷體" w:hAnsi="標楷體" w:cs="新細明體"/>
          <w:color w:val="000000" w:themeColor="text1"/>
          <w:sz w:val="28"/>
          <w:szCs w:val="28"/>
        </w:rPr>
        <w:t>萊</w:t>
      </w:r>
      <w:proofErr w:type="gramEnd"/>
      <w:r w:rsidRPr="00F15D83">
        <w:rPr>
          <w:rFonts w:ascii="標楷體" w:eastAsia="標楷體" w:hAnsi="標楷體" w:cs="新細明體"/>
          <w:color w:val="000000" w:themeColor="text1"/>
          <w:sz w:val="28"/>
          <w:szCs w:val="28"/>
        </w:rPr>
        <w:t>爾富等4大超商之車輛及進出本市焚化廠之廢棄物清除業者運輸車輛；112年推動第二階段管制納入新竹物流、嘉里</w:t>
      </w:r>
      <w:proofErr w:type="gramStart"/>
      <w:r w:rsidRPr="00F15D83">
        <w:rPr>
          <w:rFonts w:ascii="標楷體" w:eastAsia="標楷體" w:hAnsi="標楷體" w:cs="新細明體"/>
          <w:color w:val="000000" w:themeColor="text1"/>
          <w:sz w:val="28"/>
          <w:szCs w:val="28"/>
        </w:rPr>
        <w:t>大榮物流</w:t>
      </w:r>
      <w:proofErr w:type="gramEnd"/>
      <w:r w:rsidRPr="00F15D83">
        <w:rPr>
          <w:rFonts w:ascii="標楷體" w:eastAsia="標楷體" w:hAnsi="標楷體" w:cs="新細明體"/>
          <w:color w:val="000000" w:themeColor="text1"/>
          <w:sz w:val="28"/>
          <w:szCs w:val="28"/>
        </w:rPr>
        <w:t>、台灣</w:t>
      </w:r>
      <w:proofErr w:type="gramStart"/>
      <w:r w:rsidRPr="00F15D83">
        <w:rPr>
          <w:rFonts w:ascii="標楷體" w:eastAsia="標楷體" w:hAnsi="標楷體" w:cs="新細明體"/>
          <w:color w:val="000000" w:themeColor="text1"/>
          <w:sz w:val="28"/>
          <w:szCs w:val="28"/>
        </w:rPr>
        <w:t>宅配通及</w:t>
      </w:r>
      <w:proofErr w:type="gramEnd"/>
      <w:r w:rsidRPr="00F15D83">
        <w:rPr>
          <w:rFonts w:ascii="標楷體" w:eastAsia="標楷體" w:hAnsi="標楷體" w:cs="新細明體"/>
          <w:color w:val="000000" w:themeColor="text1"/>
          <w:sz w:val="28"/>
          <w:szCs w:val="28"/>
        </w:rPr>
        <w:t>中華郵政等大型第三方物流業者之車輛；112年</w:t>
      </w:r>
      <w:r w:rsidRPr="00F15D83">
        <w:rPr>
          <w:rFonts w:ascii="標楷體" w:eastAsia="標楷體" w:hAnsi="標楷體" w:cs="新細明體" w:hint="eastAsia"/>
          <w:color w:val="000000" w:themeColor="text1"/>
          <w:sz w:val="28"/>
          <w:szCs w:val="28"/>
        </w:rPr>
        <w:t>下半年</w:t>
      </w:r>
      <w:r w:rsidRPr="00F15D83">
        <w:rPr>
          <w:rFonts w:ascii="標楷體" w:eastAsia="標楷體" w:hAnsi="標楷體" w:cs="新細明體"/>
          <w:color w:val="000000" w:themeColor="text1"/>
          <w:sz w:val="28"/>
          <w:szCs w:val="28"/>
        </w:rPr>
        <w:t>第三階段擴大物流管制對象，納入中華民國物流協會會員及設籍本市物流業者車輛。11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年重新檢視車籍資料出廠滿5年以上的柴油車</w:t>
      </w:r>
      <w:r w:rsidRPr="00F15D83">
        <w:rPr>
          <w:rFonts w:ascii="標楷體" w:eastAsia="標楷體" w:hAnsi="標楷體" w:cs="新細明體" w:hint="eastAsia"/>
          <w:color w:val="000000" w:themeColor="text1"/>
          <w:sz w:val="28"/>
          <w:szCs w:val="28"/>
        </w:rPr>
        <w:t>有3,011</w:t>
      </w:r>
      <w:r w:rsidRPr="00F15D83">
        <w:rPr>
          <w:rFonts w:ascii="標楷體" w:eastAsia="標楷體" w:hAnsi="標楷體" w:cs="新細明體"/>
          <w:color w:val="000000" w:themeColor="text1"/>
          <w:sz w:val="28"/>
          <w:szCs w:val="28"/>
        </w:rPr>
        <w:t>輛，已取得</w:t>
      </w:r>
      <w:r w:rsidRPr="00F15D83">
        <w:rPr>
          <w:rFonts w:ascii="標楷體" w:eastAsia="標楷體" w:hAnsi="標楷體" w:cs="新細明體" w:hint="eastAsia"/>
          <w:color w:val="000000" w:themeColor="text1"/>
          <w:sz w:val="28"/>
          <w:szCs w:val="28"/>
        </w:rPr>
        <w:t>有效期限自主管理標章</w:t>
      </w:r>
      <w:r w:rsidRPr="00F15D83">
        <w:rPr>
          <w:rFonts w:ascii="標楷體" w:eastAsia="標楷體" w:hAnsi="標楷體" w:cs="新細明體"/>
          <w:color w:val="000000" w:themeColor="text1"/>
          <w:sz w:val="28"/>
          <w:szCs w:val="28"/>
        </w:rPr>
        <w:t>有</w:t>
      </w:r>
      <w:r w:rsidRPr="00F15D83">
        <w:rPr>
          <w:rFonts w:ascii="標楷體" w:eastAsia="標楷體" w:hAnsi="標楷體" w:cs="新細明體" w:hint="eastAsia"/>
          <w:color w:val="000000" w:themeColor="text1"/>
          <w:sz w:val="28"/>
          <w:szCs w:val="28"/>
        </w:rPr>
        <w:t>2,446</w:t>
      </w:r>
      <w:r w:rsidRPr="00F15D83">
        <w:rPr>
          <w:rFonts w:ascii="標楷體" w:eastAsia="標楷體" w:hAnsi="標楷體" w:cs="新細明體"/>
          <w:color w:val="000000" w:themeColor="text1"/>
          <w:sz w:val="28"/>
          <w:szCs w:val="28"/>
        </w:rPr>
        <w:t>輛</w:t>
      </w:r>
      <w:r w:rsidRPr="00F15D83">
        <w:rPr>
          <w:rFonts w:ascii="標楷體" w:eastAsia="標楷體" w:hAnsi="標楷體" w:cs="新細明體" w:hint="eastAsia"/>
          <w:color w:val="000000" w:themeColor="text1"/>
          <w:sz w:val="28"/>
          <w:szCs w:val="28"/>
        </w:rPr>
        <w:t>，另有100輛辦理</w:t>
      </w:r>
      <w:proofErr w:type="gramStart"/>
      <w:r w:rsidRPr="00F15D83">
        <w:rPr>
          <w:rFonts w:ascii="標楷體" w:eastAsia="標楷體" w:hAnsi="標楷體" w:cs="新細明體" w:hint="eastAsia"/>
          <w:color w:val="000000" w:themeColor="text1"/>
          <w:sz w:val="28"/>
          <w:szCs w:val="28"/>
        </w:rPr>
        <w:t>車籍異動</w:t>
      </w:r>
      <w:proofErr w:type="gramEnd"/>
      <w:r w:rsidRPr="00F15D83">
        <w:rPr>
          <w:rFonts w:ascii="標楷體" w:eastAsia="標楷體" w:hAnsi="標楷體"/>
          <w:color w:val="000000" w:themeColor="text1"/>
          <w:spacing w:val="2"/>
          <w:sz w:val="28"/>
          <w:szCs w:val="28"/>
        </w:rPr>
        <w:t>。</w:t>
      </w:r>
    </w:p>
    <w:p w14:paraId="201AF76E" w14:textId="27D7FE86" w:rsidR="00974953" w:rsidRPr="00F15D83" w:rsidRDefault="00D442A5" w:rsidP="00464000">
      <w:pPr>
        <w:widowControl/>
        <w:overflowPunct w:val="0"/>
        <w:snapToGrid w:val="0"/>
        <w:spacing w:line="33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00974953" w:rsidRPr="00F15D83">
        <w:rPr>
          <w:rFonts w:ascii="標楷體" w:eastAsia="標楷體" w:hAnsi="標楷體" w:cs="Times New Roman"/>
          <w:bCs/>
          <w:color w:val="000000" w:themeColor="text1"/>
          <w:kern w:val="0"/>
          <w:sz w:val="28"/>
          <w:szCs w:val="28"/>
        </w:rPr>
        <w:t>）</w:t>
      </w:r>
      <w:r w:rsidR="00974953" w:rsidRPr="00F15D83">
        <w:rPr>
          <w:rFonts w:ascii="標楷體" w:eastAsia="標楷體" w:hAnsi="標楷體" w:cs="Times New Roman" w:hint="eastAsia"/>
          <w:bCs/>
          <w:color w:val="000000" w:themeColor="text1"/>
          <w:kern w:val="0"/>
          <w:sz w:val="28"/>
          <w:szCs w:val="28"/>
        </w:rPr>
        <w:t>敏感族群及貼近民生用車</w:t>
      </w:r>
      <w:r w:rsidR="00974953" w:rsidRPr="00F15D83">
        <w:rPr>
          <w:rFonts w:ascii="標楷體" w:eastAsia="標楷體" w:hAnsi="標楷體" w:cs="Times New Roman"/>
          <w:bCs/>
          <w:color w:val="000000" w:themeColor="text1"/>
          <w:kern w:val="0"/>
          <w:sz w:val="28"/>
          <w:szCs w:val="28"/>
        </w:rPr>
        <w:t>管制</w:t>
      </w:r>
    </w:p>
    <w:p w14:paraId="193D7F58" w14:textId="66268734" w:rsidR="00654BAB" w:rsidRPr="00F15D83" w:rsidRDefault="00654BAB" w:rsidP="00464000">
      <w:pPr>
        <w:snapToGrid w:val="0"/>
        <w:spacing w:line="330" w:lineRule="exact"/>
        <w:ind w:left="2127"/>
        <w:jc w:val="both"/>
        <w:rPr>
          <w:rFonts w:ascii="標楷體" w:eastAsia="標楷體" w:hAnsi="標楷體"/>
          <w:color w:val="000000" w:themeColor="text1"/>
          <w:spacing w:val="2"/>
          <w:sz w:val="28"/>
          <w:szCs w:val="28"/>
        </w:rPr>
      </w:pPr>
      <w:r w:rsidRPr="00F15D83">
        <w:rPr>
          <w:rFonts w:ascii="標楷體" w:eastAsia="標楷體" w:hAnsi="標楷體" w:cs="新細明體" w:hint="eastAsia"/>
          <w:color w:val="000000" w:themeColor="text1"/>
          <w:sz w:val="28"/>
          <w:szCs w:val="28"/>
        </w:rPr>
        <w:t>113年推動復康巴士、救護車、加水車及</w:t>
      </w:r>
      <w:proofErr w:type="gramStart"/>
      <w:r w:rsidRPr="00F15D83">
        <w:rPr>
          <w:rFonts w:ascii="標楷體" w:eastAsia="標楷體" w:hAnsi="標楷體" w:cs="新細明體" w:hint="eastAsia"/>
          <w:color w:val="000000" w:themeColor="text1"/>
          <w:sz w:val="28"/>
          <w:szCs w:val="28"/>
        </w:rPr>
        <w:t>混擬土業</w:t>
      </w:r>
      <w:proofErr w:type="gramEnd"/>
      <w:r w:rsidRPr="00F15D83">
        <w:rPr>
          <w:rFonts w:ascii="標楷體" w:eastAsia="標楷體" w:hAnsi="標楷體" w:cs="新細明體" w:hint="eastAsia"/>
          <w:color w:val="000000" w:themeColor="text1"/>
          <w:sz w:val="28"/>
          <w:szCs w:val="28"/>
        </w:rPr>
        <w:t>車輛，114年</w:t>
      </w:r>
      <w:r w:rsidRPr="00F15D83">
        <w:rPr>
          <w:rFonts w:ascii="標楷體" w:eastAsia="標楷體" w:hAnsi="標楷體" w:cs="新細明體"/>
          <w:color w:val="000000" w:themeColor="text1"/>
          <w:sz w:val="28"/>
          <w:szCs w:val="28"/>
        </w:rPr>
        <w:t>重新檢視車籍資料出廠滿5年以上柴油車</w:t>
      </w:r>
      <w:r w:rsidRPr="00F15D83">
        <w:rPr>
          <w:rFonts w:ascii="標楷體" w:eastAsia="標楷體" w:hAnsi="標楷體" w:cs="新細明體" w:hint="eastAsia"/>
          <w:color w:val="000000" w:themeColor="text1"/>
          <w:sz w:val="28"/>
          <w:szCs w:val="28"/>
        </w:rPr>
        <w:t>有628</w:t>
      </w:r>
      <w:r w:rsidRPr="00F15D83">
        <w:rPr>
          <w:rFonts w:ascii="標楷體" w:eastAsia="標楷體" w:hAnsi="標楷體" w:cs="新細明體"/>
          <w:color w:val="000000" w:themeColor="text1"/>
          <w:sz w:val="28"/>
          <w:szCs w:val="28"/>
        </w:rPr>
        <w:t>輛，已取得</w:t>
      </w:r>
      <w:r w:rsidRPr="00F15D83">
        <w:rPr>
          <w:rFonts w:ascii="標楷體" w:eastAsia="標楷體" w:hAnsi="標楷體" w:cs="新細明體" w:hint="eastAsia"/>
          <w:color w:val="000000" w:themeColor="text1"/>
          <w:sz w:val="28"/>
          <w:szCs w:val="28"/>
        </w:rPr>
        <w:t>有效期限自主管理標章</w:t>
      </w:r>
      <w:r w:rsidRPr="00F15D83">
        <w:rPr>
          <w:rFonts w:ascii="標楷體" w:eastAsia="標楷體" w:hAnsi="標楷體" w:cs="新細明體"/>
          <w:color w:val="000000" w:themeColor="text1"/>
          <w:sz w:val="28"/>
          <w:szCs w:val="28"/>
        </w:rPr>
        <w:t>有43</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輛</w:t>
      </w:r>
      <w:r w:rsidRPr="00F15D83">
        <w:rPr>
          <w:rFonts w:ascii="標楷體" w:eastAsia="標楷體" w:hAnsi="標楷體" w:cs="新細明體" w:hint="eastAsia"/>
          <w:color w:val="000000" w:themeColor="text1"/>
          <w:sz w:val="28"/>
          <w:szCs w:val="28"/>
        </w:rPr>
        <w:t>，另有41輛辦理</w:t>
      </w:r>
      <w:proofErr w:type="gramStart"/>
      <w:r w:rsidRPr="00F15D83">
        <w:rPr>
          <w:rFonts w:ascii="標楷體" w:eastAsia="標楷體" w:hAnsi="標楷體" w:cs="新細明體" w:hint="eastAsia"/>
          <w:color w:val="000000" w:themeColor="text1"/>
          <w:sz w:val="28"/>
          <w:szCs w:val="28"/>
        </w:rPr>
        <w:t>車籍異動</w:t>
      </w:r>
      <w:proofErr w:type="gramEnd"/>
      <w:r w:rsidRPr="00F15D83">
        <w:rPr>
          <w:rFonts w:ascii="標楷體" w:eastAsia="標楷體" w:hAnsi="標楷體"/>
          <w:color w:val="000000" w:themeColor="text1"/>
          <w:spacing w:val="2"/>
          <w:sz w:val="28"/>
          <w:szCs w:val="28"/>
        </w:rPr>
        <w:t>。</w:t>
      </w:r>
    </w:p>
    <w:p w14:paraId="163BC145" w14:textId="77777777" w:rsidR="006C32D8" w:rsidRPr="00F15D83" w:rsidRDefault="00974953" w:rsidP="00464000">
      <w:pPr>
        <w:widowControl/>
        <w:overflowPunct w:val="0"/>
        <w:snapToGrid w:val="0"/>
        <w:spacing w:line="33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3</w:t>
      </w:r>
      <w:r w:rsidRPr="00F15D83">
        <w:rPr>
          <w:rFonts w:ascii="標楷體" w:eastAsia="標楷體" w:hAnsi="標楷體" w:cs="Times New Roman"/>
          <w:bCs/>
          <w:color w:val="000000" w:themeColor="text1"/>
          <w:kern w:val="0"/>
          <w:sz w:val="28"/>
          <w:szCs w:val="28"/>
        </w:rPr>
        <w:t>）</w:t>
      </w:r>
      <w:r w:rsidR="006C32D8" w:rsidRPr="00F15D83">
        <w:rPr>
          <w:rFonts w:ascii="標楷體" w:eastAsia="標楷體" w:hAnsi="標楷體" w:cs="Times New Roman" w:hint="eastAsia"/>
          <w:bCs/>
          <w:color w:val="000000" w:themeColor="text1"/>
          <w:kern w:val="0"/>
          <w:sz w:val="28"/>
          <w:szCs w:val="28"/>
        </w:rPr>
        <w:t>臨海產業園區運輸車輛分階段管制</w:t>
      </w:r>
    </w:p>
    <w:p w14:paraId="241C6199" w14:textId="2F8C4244" w:rsidR="00654BAB" w:rsidRPr="00F15D83" w:rsidRDefault="00654BAB" w:rsidP="00464000">
      <w:pPr>
        <w:widowControl/>
        <w:overflowPunct w:val="0"/>
        <w:snapToGrid w:val="0"/>
        <w:spacing w:line="330" w:lineRule="exact"/>
        <w:ind w:left="2127" w:firstLine="1"/>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hint="eastAsia"/>
          <w:bCs/>
          <w:color w:val="000000" w:themeColor="text1"/>
          <w:kern w:val="0"/>
          <w:sz w:val="28"/>
          <w:szCs w:val="28"/>
        </w:rPr>
        <w:t>114年優先針對臨海產業園區內國營事業及承攬車隊管制，</w:t>
      </w:r>
      <w:proofErr w:type="gramStart"/>
      <w:r w:rsidRPr="00F15D83">
        <w:rPr>
          <w:rFonts w:ascii="標楷體" w:eastAsia="標楷體" w:hAnsi="標楷體" w:cs="Times New Roman" w:hint="eastAsia"/>
          <w:bCs/>
          <w:color w:val="000000" w:themeColor="text1"/>
          <w:kern w:val="0"/>
          <w:sz w:val="28"/>
          <w:szCs w:val="28"/>
        </w:rPr>
        <w:t>共納管</w:t>
      </w:r>
      <w:proofErr w:type="gramEnd"/>
      <w:r w:rsidRPr="00F15D83">
        <w:rPr>
          <w:rFonts w:ascii="標楷體" w:eastAsia="標楷體" w:hAnsi="標楷體" w:cs="Times New Roman" w:hint="eastAsia"/>
          <w:bCs/>
          <w:color w:val="000000" w:themeColor="text1"/>
          <w:kern w:val="0"/>
          <w:sz w:val="28"/>
          <w:szCs w:val="28"/>
        </w:rPr>
        <w:t>2</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539輛，出廠滿5年以上柴油車有1,672輛，</w:t>
      </w:r>
      <w:r w:rsidRPr="00F15D83">
        <w:rPr>
          <w:rFonts w:ascii="標楷體" w:eastAsia="標楷體" w:hAnsi="標楷體" w:cs="新細明體"/>
          <w:color w:val="000000" w:themeColor="text1"/>
          <w:sz w:val="28"/>
          <w:szCs w:val="28"/>
        </w:rPr>
        <w:t>已取得</w:t>
      </w:r>
      <w:r w:rsidRPr="00F15D83">
        <w:rPr>
          <w:rFonts w:ascii="標楷體" w:eastAsia="標楷體" w:hAnsi="標楷體" w:cs="新細明體" w:hint="eastAsia"/>
          <w:color w:val="000000" w:themeColor="text1"/>
          <w:sz w:val="28"/>
          <w:szCs w:val="28"/>
        </w:rPr>
        <w:t>有效期限自主管理標章</w:t>
      </w:r>
      <w:r w:rsidRPr="00F15D83">
        <w:rPr>
          <w:rFonts w:ascii="標楷體" w:eastAsia="標楷體" w:hAnsi="標楷體" w:cs="新細明體"/>
          <w:color w:val="000000" w:themeColor="text1"/>
          <w:sz w:val="28"/>
          <w:szCs w:val="28"/>
        </w:rPr>
        <w:t>有1,</w:t>
      </w:r>
      <w:r w:rsidRPr="00F15D83">
        <w:rPr>
          <w:rFonts w:ascii="標楷體" w:eastAsia="標楷體" w:hAnsi="標楷體" w:cs="新細明體" w:hint="eastAsia"/>
          <w:color w:val="000000" w:themeColor="text1"/>
          <w:sz w:val="28"/>
          <w:szCs w:val="28"/>
        </w:rPr>
        <w:t>158</w:t>
      </w:r>
      <w:r w:rsidRPr="00F15D83">
        <w:rPr>
          <w:rFonts w:ascii="標楷體" w:eastAsia="標楷體" w:hAnsi="標楷體" w:cs="新細明體"/>
          <w:color w:val="000000" w:themeColor="text1"/>
          <w:sz w:val="28"/>
          <w:szCs w:val="28"/>
        </w:rPr>
        <w:t>輛</w:t>
      </w:r>
      <w:r w:rsidRPr="00F15D83">
        <w:rPr>
          <w:rFonts w:ascii="標楷體" w:eastAsia="標楷體" w:hAnsi="標楷體" w:cs="新細明體" w:hint="eastAsia"/>
          <w:color w:val="000000" w:themeColor="text1"/>
          <w:sz w:val="28"/>
          <w:szCs w:val="28"/>
        </w:rPr>
        <w:t>，另有51輛辦理</w:t>
      </w:r>
      <w:proofErr w:type="gramStart"/>
      <w:r w:rsidRPr="00F15D83">
        <w:rPr>
          <w:rFonts w:ascii="標楷體" w:eastAsia="標楷體" w:hAnsi="標楷體" w:cs="新細明體" w:hint="eastAsia"/>
          <w:color w:val="000000" w:themeColor="text1"/>
          <w:sz w:val="28"/>
          <w:szCs w:val="28"/>
        </w:rPr>
        <w:t>車籍異動</w:t>
      </w:r>
      <w:proofErr w:type="gramEnd"/>
      <w:r w:rsidRPr="00F15D83">
        <w:rPr>
          <w:rFonts w:ascii="標楷體" w:eastAsia="標楷體" w:hAnsi="標楷體"/>
          <w:color w:val="000000" w:themeColor="text1"/>
          <w:spacing w:val="2"/>
          <w:sz w:val="28"/>
          <w:szCs w:val="28"/>
        </w:rPr>
        <w:t>。</w:t>
      </w:r>
    </w:p>
    <w:p w14:paraId="24EF0783" w14:textId="77777777" w:rsidR="00BB17D4" w:rsidRPr="00F15D83" w:rsidRDefault="00D442A5" w:rsidP="00464000">
      <w:pPr>
        <w:widowControl/>
        <w:overflowPunct w:val="0"/>
        <w:snapToGrid w:val="0"/>
        <w:spacing w:line="33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00974953"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w:t>
      </w:r>
      <w:r w:rsidR="00BB17D4" w:rsidRPr="00F15D83">
        <w:rPr>
          <w:rFonts w:ascii="標楷體" w:eastAsia="標楷體" w:hAnsi="標楷體" w:cs="Times New Roman"/>
          <w:bCs/>
          <w:color w:val="000000" w:themeColor="text1"/>
          <w:kern w:val="0"/>
          <w:sz w:val="28"/>
          <w:szCs w:val="28"/>
        </w:rPr>
        <w:t>技術結盟「</w:t>
      </w:r>
      <w:proofErr w:type="gramStart"/>
      <w:r w:rsidR="00BB17D4" w:rsidRPr="00F15D83">
        <w:rPr>
          <w:rFonts w:ascii="標楷體" w:eastAsia="標楷體" w:hAnsi="標楷體" w:cs="Times New Roman"/>
          <w:bCs/>
          <w:color w:val="000000" w:themeColor="text1"/>
          <w:kern w:val="0"/>
          <w:sz w:val="28"/>
          <w:szCs w:val="28"/>
        </w:rPr>
        <w:t>保檢合一</w:t>
      </w:r>
      <w:proofErr w:type="gramEnd"/>
      <w:r w:rsidR="00BB17D4" w:rsidRPr="00F15D83">
        <w:rPr>
          <w:rFonts w:ascii="標楷體" w:eastAsia="標楷體" w:hAnsi="標楷體" w:cs="Times New Roman"/>
          <w:bCs/>
          <w:color w:val="000000" w:themeColor="text1"/>
          <w:kern w:val="0"/>
          <w:sz w:val="28"/>
          <w:szCs w:val="28"/>
        </w:rPr>
        <w:t>」擴大排煙檢測</w:t>
      </w:r>
    </w:p>
    <w:p w14:paraId="048087EF" w14:textId="4020E44A" w:rsidR="00ED77E9" w:rsidRPr="00F15D83" w:rsidRDefault="00ED77E9" w:rsidP="00464000">
      <w:pPr>
        <w:widowControl/>
        <w:overflowPunct w:val="0"/>
        <w:snapToGrid w:val="0"/>
        <w:spacing w:line="330" w:lineRule="exact"/>
        <w:ind w:left="2127" w:hanging="13"/>
        <w:jc w:val="both"/>
        <w:rPr>
          <w:rFonts w:ascii="標楷體" w:eastAsia="標楷體" w:hAnsi="標楷體" w:cs="Times New Roman"/>
          <w:bCs/>
          <w:color w:val="000000" w:themeColor="text1"/>
          <w:kern w:val="0"/>
          <w:sz w:val="28"/>
          <w:szCs w:val="28"/>
        </w:rPr>
      </w:pPr>
      <w:r w:rsidRPr="00F15D83">
        <w:rPr>
          <w:rFonts w:ascii="標楷體" w:eastAsia="標楷體" w:hAnsi="標楷體"/>
          <w:color w:val="000000" w:themeColor="text1"/>
          <w:spacing w:val="2"/>
          <w:sz w:val="28"/>
          <w:szCs w:val="28"/>
        </w:rPr>
        <w:t>高雄市結盟1</w:t>
      </w:r>
      <w:r w:rsidRPr="00F15D83">
        <w:rPr>
          <w:rFonts w:ascii="標楷體" w:eastAsia="標楷體" w:hAnsi="標楷體" w:hint="eastAsia"/>
          <w:color w:val="000000" w:themeColor="text1"/>
          <w:spacing w:val="2"/>
          <w:sz w:val="28"/>
          <w:szCs w:val="28"/>
        </w:rPr>
        <w:t>5</w:t>
      </w:r>
      <w:r w:rsidRPr="00F15D83">
        <w:rPr>
          <w:rFonts w:ascii="標楷體" w:eastAsia="標楷體" w:hAnsi="標楷體"/>
          <w:color w:val="000000" w:themeColor="text1"/>
          <w:spacing w:val="2"/>
          <w:sz w:val="28"/>
          <w:szCs w:val="28"/>
        </w:rPr>
        <w:t>家保養廠成立柴油車定檢示範站，藉以提供多元檢驗服務，方便民眾可以就近檢驗；另外對於檢驗不合格之車輛，可在保養廠現場做維修保養與輔導改善，以</w:t>
      </w:r>
      <w:proofErr w:type="gramStart"/>
      <w:r w:rsidRPr="00F15D83">
        <w:rPr>
          <w:rFonts w:ascii="標楷體" w:eastAsia="標楷體" w:hAnsi="標楷體"/>
          <w:color w:val="000000" w:themeColor="text1"/>
          <w:spacing w:val="2"/>
          <w:sz w:val="28"/>
          <w:szCs w:val="28"/>
        </w:rPr>
        <w:t>落實保檢合一</w:t>
      </w:r>
      <w:proofErr w:type="gramEnd"/>
      <w:r w:rsidRPr="00F15D83">
        <w:rPr>
          <w:rFonts w:ascii="標楷體" w:eastAsia="標楷體" w:hAnsi="標楷體"/>
          <w:color w:val="000000" w:themeColor="text1"/>
          <w:spacing w:val="2"/>
          <w:sz w:val="28"/>
          <w:szCs w:val="28"/>
        </w:rPr>
        <w:t>目的，減少車主往返時間。11</w:t>
      </w:r>
      <w:r w:rsidRPr="00F15D83">
        <w:rPr>
          <w:rFonts w:ascii="標楷體" w:eastAsia="標楷體" w:hAnsi="標楷體" w:hint="eastAsia"/>
          <w:color w:val="000000" w:themeColor="text1"/>
          <w:spacing w:val="2"/>
          <w:sz w:val="28"/>
          <w:szCs w:val="28"/>
        </w:rPr>
        <w:t>4</w:t>
      </w:r>
      <w:r w:rsidRPr="00F15D83">
        <w:rPr>
          <w:rFonts w:ascii="標楷體" w:eastAsia="標楷體" w:hAnsi="標楷體"/>
          <w:color w:val="000000" w:themeColor="text1"/>
          <w:spacing w:val="2"/>
          <w:sz w:val="28"/>
          <w:szCs w:val="28"/>
        </w:rPr>
        <w:t>年</w:t>
      </w:r>
      <w:r w:rsidRPr="00F15D83">
        <w:rPr>
          <w:rFonts w:ascii="標楷體" w:eastAsia="標楷體" w:hAnsi="標楷體" w:hint="eastAsia"/>
          <w:color w:val="000000" w:themeColor="text1"/>
          <w:spacing w:val="2"/>
          <w:sz w:val="28"/>
          <w:szCs w:val="28"/>
        </w:rPr>
        <w:t>1</w:t>
      </w:r>
      <w:r w:rsidRPr="00F15D83">
        <w:rPr>
          <w:rFonts w:ascii="標楷體" w:eastAsia="標楷體" w:hAnsi="標楷體"/>
          <w:color w:val="000000" w:themeColor="text1"/>
          <w:spacing w:val="2"/>
          <w:sz w:val="28"/>
          <w:szCs w:val="28"/>
        </w:rPr>
        <w:t>-</w:t>
      </w:r>
      <w:r w:rsidRPr="00F15D83">
        <w:rPr>
          <w:rFonts w:ascii="標楷體" w:eastAsia="標楷體" w:hAnsi="標楷體" w:hint="eastAsia"/>
          <w:color w:val="000000" w:themeColor="text1"/>
          <w:spacing w:val="2"/>
          <w:sz w:val="28"/>
          <w:szCs w:val="28"/>
        </w:rPr>
        <w:t>6</w:t>
      </w:r>
      <w:r w:rsidRPr="00F15D83">
        <w:rPr>
          <w:rFonts w:ascii="標楷體" w:eastAsia="標楷體" w:hAnsi="標楷體"/>
          <w:color w:val="000000" w:themeColor="text1"/>
          <w:spacing w:val="2"/>
          <w:sz w:val="28"/>
          <w:szCs w:val="28"/>
        </w:rPr>
        <w:t>月提供</w:t>
      </w:r>
      <w:r w:rsidRPr="00F15D83">
        <w:rPr>
          <w:rFonts w:ascii="標楷體" w:eastAsia="標楷體" w:hAnsi="標楷體" w:hint="eastAsia"/>
          <w:color w:val="000000" w:themeColor="text1"/>
          <w:spacing w:val="2"/>
          <w:sz w:val="28"/>
          <w:szCs w:val="28"/>
        </w:rPr>
        <w:t>3</w:t>
      </w:r>
      <w:r w:rsidRPr="00F15D83">
        <w:rPr>
          <w:rFonts w:ascii="標楷體" w:eastAsia="標楷體" w:hAnsi="標楷體"/>
          <w:color w:val="000000" w:themeColor="text1"/>
          <w:spacing w:val="2"/>
          <w:sz w:val="28"/>
          <w:szCs w:val="28"/>
        </w:rPr>
        <w:t>,</w:t>
      </w:r>
      <w:r w:rsidRPr="00F15D83">
        <w:rPr>
          <w:rFonts w:ascii="標楷體" w:eastAsia="標楷體" w:hAnsi="標楷體" w:hint="eastAsia"/>
          <w:color w:val="000000" w:themeColor="text1"/>
          <w:spacing w:val="2"/>
          <w:sz w:val="28"/>
          <w:szCs w:val="28"/>
        </w:rPr>
        <w:t>000</w:t>
      </w:r>
      <w:r w:rsidRPr="00F15D83">
        <w:rPr>
          <w:rFonts w:ascii="標楷體" w:eastAsia="標楷體" w:hAnsi="標楷體"/>
          <w:color w:val="000000" w:themeColor="text1"/>
          <w:spacing w:val="2"/>
          <w:sz w:val="28"/>
          <w:szCs w:val="28"/>
        </w:rPr>
        <w:t>輛完成檢測。</w:t>
      </w:r>
    </w:p>
    <w:p w14:paraId="5365BCBD" w14:textId="77777777" w:rsidR="00BB17D4" w:rsidRPr="00F15D83" w:rsidRDefault="00D442A5" w:rsidP="00464000">
      <w:pPr>
        <w:widowControl/>
        <w:overflowPunct w:val="0"/>
        <w:snapToGrid w:val="0"/>
        <w:spacing w:line="330" w:lineRule="exact"/>
        <w:ind w:left="2127" w:hanging="709"/>
        <w:jc w:val="both"/>
        <w:rPr>
          <w:color w:val="000000" w:themeColor="text1"/>
        </w:rPr>
      </w:pPr>
      <w:r w:rsidRPr="00F15D83">
        <w:rPr>
          <w:rFonts w:ascii="標楷體" w:eastAsia="標楷體" w:hAnsi="標楷體" w:cs="Times New Roman"/>
          <w:bCs/>
          <w:color w:val="000000" w:themeColor="text1"/>
          <w:kern w:val="0"/>
          <w:sz w:val="28"/>
          <w:szCs w:val="28"/>
        </w:rPr>
        <w:t>（</w:t>
      </w:r>
      <w:r w:rsidR="002C2C59" w:rsidRPr="00F15D83">
        <w:rPr>
          <w:rFonts w:ascii="標楷體" w:eastAsia="標楷體" w:hAnsi="標楷體" w:cs="Times New Roman" w:hint="eastAsia"/>
          <w:bCs/>
          <w:color w:val="000000" w:themeColor="text1"/>
          <w:kern w:val="0"/>
          <w:sz w:val="28"/>
          <w:szCs w:val="28"/>
        </w:rPr>
        <w:t>5</w:t>
      </w:r>
      <w:r w:rsidRPr="00F15D83">
        <w:rPr>
          <w:rFonts w:ascii="標楷體" w:eastAsia="標楷體" w:hAnsi="標楷體" w:cs="Times New Roman"/>
          <w:bCs/>
          <w:color w:val="000000" w:themeColor="text1"/>
          <w:kern w:val="0"/>
          <w:sz w:val="28"/>
          <w:szCs w:val="28"/>
        </w:rPr>
        <w:t>）</w:t>
      </w:r>
      <w:r w:rsidR="00BB17D4" w:rsidRPr="00F15D83">
        <w:rPr>
          <w:rFonts w:ascii="標楷體" w:eastAsia="標楷體" w:hAnsi="標楷體"/>
          <w:bCs/>
          <w:color w:val="000000" w:themeColor="text1"/>
          <w:spacing w:val="2"/>
          <w:sz w:val="28"/>
          <w:szCs w:val="28"/>
        </w:rPr>
        <w:t>鼓勵柴油車定期檢測，加強路邊排煙攔查</w:t>
      </w:r>
    </w:p>
    <w:p w14:paraId="0087937A" w14:textId="64472A69" w:rsidR="00ED77E9" w:rsidRPr="00F15D83" w:rsidRDefault="00ED77E9" w:rsidP="00464000">
      <w:pPr>
        <w:widowControl/>
        <w:overflowPunct w:val="0"/>
        <w:snapToGrid w:val="0"/>
        <w:spacing w:line="330" w:lineRule="exact"/>
        <w:ind w:left="2127" w:firstLine="1"/>
        <w:jc w:val="both"/>
        <w:rPr>
          <w:rFonts w:ascii="標楷體" w:eastAsia="標楷體" w:hAnsi="標楷體"/>
          <w:color w:val="000000" w:themeColor="text1"/>
          <w:spacing w:val="2"/>
          <w:sz w:val="28"/>
          <w:szCs w:val="28"/>
        </w:rPr>
      </w:pPr>
      <w:r w:rsidRPr="00F15D83">
        <w:rPr>
          <w:rFonts w:ascii="標楷體" w:eastAsia="標楷體" w:hAnsi="標楷體"/>
          <w:color w:val="000000" w:themeColor="text1"/>
          <w:spacing w:val="2"/>
          <w:sz w:val="28"/>
          <w:szCs w:val="28"/>
        </w:rPr>
        <w:t>針對</w:t>
      </w:r>
      <w:proofErr w:type="gramStart"/>
      <w:r w:rsidRPr="00F15D83">
        <w:rPr>
          <w:rFonts w:ascii="標楷體" w:eastAsia="標楷體" w:hAnsi="標楷體"/>
          <w:color w:val="000000" w:themeColor="text1"/>
          <w:spacing w:val="2"/>
          <w:sz w:val="28"/>
          <w:szCs w:val="28"/>
        </w:rPr>
        <w:t>柴油車高污染</w:t>
      </w:r>
      <w:proofErr w:type="gramEnd"/>
      <w:r w:rsidRPr="00F15D83">
        <w:rPr>
          <w:rFonts w:ascii="標楷體" w:eastAsia="標楷體" w:hAnsi="標楷體"/>
          <w:color w:val="000000" w:themeColor="text1"/>
          <w:spacing w:val="2"/>
          <w:sz w:val="28"/>
          <w:szCs w:val="28"/>
        </w:rPr>
        <w:t>車輛執行路邊排煙攔檢，以及目測判煙稽查，並針對有污染之虞車輛，寄發通知限期改善，改善</w:t>
      </w:r>
      <w:proofErr w:type="gramStart"/>
      <w:r w:rsidRPr="00F15D83">
        <w:rPr>
          <w:rFonts w:ascii="標楷體" w:eastAsia="標楷體" w:hAnsi="標楷體"/>
          <w:color w:val="000000" w:themeColor="text1"/>
          <w:spacing w:val="2"/>
          <w:sz w:val="28"/>
          <w:szCs w:val="28"/>
        </w:rPr>
        <w:t>污染熱區空氣</w:t>
      </w:r>
      <w:proofErr w:type="gramEnd"/>
      <w:r w:rsidRPr="00F15D83">
        <w:rPr>
          <w:rFonts w:ascii="標楷體" w:eastAsia="標楷體" w:hAnsi="標楷體"/>
          <w:color w:val="000000" w:themeColor="text1"/>
          <w:spacing w:val="2"/>
          <w:sz w:val="28"/>
          <w:szCs w:val="28"/>
        </w:rPr>
        <w:t>品質；11</w:t>
      </w:r>
      <w:r w:rsidRPr="00F15D83">
        <w:rPr>
          <w:rFonts w:ascii="標楷體" w:eastAsia="標楷體" w:hAnsi="標楷體" w:hint="eastAsia"/>
          <w:color w:val="000000" w:themeColor="text1"/>
          <w:spacing w:val="2"/>
          <w:sz w:val="28"/>
          <w:szCs w:val="28"/>
        </w:rPr>
        <w:t>4</w:t>
      </w:r>
      <w:r w:rsidRPr="00F15D83">
        <w:rPr>
          <w:rFonts w:ascii="標楷體" w:eastAsia="標楷體" w:hAnsi="標楷體"/>
          <w:color w:val="000000" w:themeColor="text1"/>
          <w:spacing w:val="2"/>
          <w:sz w:val="28"/>
          <w:szCs w:val="28"/>
        </w:rPr>
        <w:t>年</w:t>
      </w:r>
      <w:r w:rsidRPr="00F15D83">
        <w:rPr>
          <w:rFonts w:ascii="標楷體" w:eastAsia="標楷體" w:hAnsi="標楷體" w:hint="eastAsia"/>
          <w:color w:val="000000" w:themeColor="text1"/>
          <w:spacing w:val="2"/>
          <w:sz w:val="28"/>
          <w:szCs w:val="28"/>
        </w:rPr>
        <w:t>1</w:t>
      </w:r>
      <w:r w:rsidRPr="00F15D83">
        <w:rPr>
          <w:rFonts w:ascii="標楷體" w:eastAsia="標楷體" w:hAnsi="標楷體"/>
          <w:color w:val="000000" w:themeColor="text1"/>
          <w:spacing w:val="2"/>
          <w:sz w:val="28"/>
          <w:szCs w:val="28"/>
        </w:rPr>
        <w:t>-</w:t>
      </w:r>
      <w:r w:rsidRPr="00F15D83">
        <w:rPr>
          <w:rFonts w:ascii="標楷體" w:eastAsia="標楷體" w:hAnsi="標楷體" w:hint="eastAsia"/>
          <w:color w:val="000000" w:themeColor="text1"/>
          <w:spacing w:val="2"/>
          <w:sz w:val="28"/>
          <w:szCs w:val="28"/>
        </w:rPr>
        <w:t>6</w:t>
      </w:r>
      <w:r w:rsidRPr="00F15D83">
        <w:rPr>
          <w:rFonts w:ascii="標楷體" w:eastAsia="標楷體" w:hAnsi="標楷體"/>
          <w:color w:val="000000" w:themeColor="text1"/>
          <w:spacing w:val="2"/>
          <w:sz w:val="28"/>
          <w:szCs w:val="28"/>
        </w:rPr>
        <w:t>月柴油車目測判煙稽查數計</w:t>
      </w:r>
      <w:r w:rsidRPr="00F15D83">
        <w:rPr>
          <w:rFonts w:ascii="標楷體" w:eastAsia="標楷體" w:hAnsi="標楷體" w:hint="eastAsia"/>
          <w:color w:val="000000" w:themeColor="text1"/>
          <w:spacing w:val="2"/>
          <w:sz w:val="28"/>
          <w:szCs w:val="28"/>
        </w:rPr>
        <w:t>2</w:t>
      </w:r>
      <w:r w:rsidRPr="00F15D83">
        <w:rPr>
          <w:rFonts w:ascii="標楷體" w:eastAsia="標楷體" w:hAnsi="標楷體"/>
          <w:color w:val="000000" w:themeColor="text1"/>
          <w:spacing w:val="2"/>
          <w:sz w:val="28"/>
          <w:szCs w:val="28"/>
        </w:rPr>
        <w:t>,</w:t>
      </w:r>
      <w:r w:rsidRPr="00F15D83">
        <w:rPr>
          <w:rFonts w:ascii="標楷體" w:eastAsia="標楷體" w:hAnsi="標楷體" w:hint="eastAsia"/>
          <w:color w:val="000000" w:themeColor="text1"/>
          <w:spacing w:val="2"/>
          <w:sz w:val="28"/>
          <w:szCs w:val="28"/>
        </w:rPr>
        <w:t>086</w:t>
      </w:r>
      <w:r w:rsidRPr="00F15D83">
        <w:rPr>
          <w:rFonts w:ascii="標楷體" w:eastAsia="標楷體" w:hAnsi="標楷體"/>
          <w:color w:val="000000" w:themeColor="text1"/>
          <w:spacing w:val="2"/>
          <w:sz w:val="28"/>
          <w:szCs w:val="28"/>
        </w:rPr>
        <w:t>輛次，有污染之虞數計</w:t>
      </w:r>
      <w:r w:rsidRPr="00F15D83">
        <w:rPr>
          <w:rFonts w:ascii="標楷體" w:eastAsia="標楷體" w:hAnsi="標楷體" w:hint="eastAsia"/>
          <w:color w:val="000000" w:themeColor="text1"/>
          <w:spacing w:val="2"/>
          <w:sz w:val="28"/>
          <w:szCs w:val="28"/>
        </w:rPr>
        <w:t>724</w:t>
      </w:r>
      <w:r w:rsidRPr="00F15D83">
        <w:rPr>
          <w:rFonts w:ascii="標楷體" w:eastAsia="標楷體" w:hAnsi="標楷體"/>
          <w:color w:val="000000" w:themeColor="text1"/>
          <w:spacing w:val="2"/>
          <w:sz w:val="28"/>
          <w:szCs w:val="28"/>
        </w:rPr>
        <w:t>輛次，執行行動檢測站及路邊攔檢排煙共</w:t>
      </w:r>
      <w:r w:rsidRPr="00F15D83">
        <w:rPr>
          <w:rFonts w:ascii="標楷體" w:eastAsia="標楷體" w:hAnsi="標楷體" w:hint="eastAsia"/>
          <w:color w:val="000000" w:themeColor="text1"/>
          <w:spacing w:val="2"/>
          <w:sz w:val="28"/>
          <w:szCs w:val="28"/>
        </w:rPr>
        <w:t>2</w:t>
      </w:r>
      <w:r w:rsidRPr="00F15D83">
        <w:rPr>
          <w:rFonts w:ascii="標楷體" w:eastAsia="標楷體" w:hAnsi="標楷體"/>
          <w:color w:val="000000" w:themeColor="text1"/>
          <w:spacing w:val="2"/>
          <w:sz w:val="28"/>
          <w:szCs w:val="28"/>
        </w:rPr>
        <w:t>,</w:t>
      </w:r>
      <w:r w:rsidRPr="00F15D83">
        <w:rPr>
          <w:rFonts w:ascii="標楷體" w:eastAsia="標楷體" w:hAnsi="標楷體" w:hint="eastAsia"/>
          <w:color w:val="000000" w:themeColor="text1"/>
          <w:spacing w:val="2"/>
          <w:sz w:val="28"/>
          <w:szCs w:val="28"/>
        </w:rPr>
        <w:t>860</w:t>
      </w:r>
      <w:r w:rsidRPr="00F15D83">
        <w:rPr>
          <w:rFonts w:ascii="標楷體" w:eastAsia="標楷體" w:hAnsi="標楷體"/>
          <w:color w:val="000000" w:themeColor="text1"/>
          <w:spacing w:val="2"/>
          <w:sz w:val="28"/>
          <w:szCs w:val="28"/>
        </w:rPr>
        <w:t>輛次。</w:t>
      </w:r>
    </w:p>
    <w:p w14:paraId="6B0D102A" w14:textId="77777777" w:rsidR="00BB17D4" w:rsidRPr="00F15D83" w:rsidRDefault="00D442A5" w:rsidP="00464000">
      <w:pPr>
        <w:widowControl/>
        <w:overflowPunct w:val="0"/>
        <w:snapToGrid w:val="0"/>
        <w:spacing w:line="33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002C2C59"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w:t>
      </w:r>
      <w:r w:rsidR="00BB17D4" w:rsidRPr="00F15D83">
        <w:rPr>
          <w:rFonts w:ascii="標楷體" w:eastAsia="標楷體" w:hAnsi="標楷體" w:cs="Times New Roman"/>
          <w:bCs/>
          <w:color w:val="000000" w:themeColor="text1"/>
          <w:kern w:val="0"/>
          <w:sz w:val="28"/>
          <w:szCs w:val="28"/>
        </w:rPr>
        <w:t>大型柴油</w:t>
      </w:r>
      <w:proofErr w:type="gramStart"/>
      <w:r w:rsidR="00BB17D4" w:rsidRPr="00F15D83">
        <w:rPr>
          <w:rFonts w:ascii="標楷體" w:eastAsia="標楷體" w:hAnsi="標楷體" w:cs="Times New Roman"/>
          <w:bCs/>
          <w:color w:val="000000" w:themeColor="text1"/>
          <w:kern w:val="0"/>
          <w:sz w:val="28"/>
          <w:szCs w:val="28"/>
        </w:rPr>
        <w:t>車調修燃</w:t>
      </w:r>
      <w:proofErr w:type="gramEnd"/>
      <w:r w:rsidR="00BB17D4" w:rsidRPr="00F15D83">
        <w:rPr>
          <w:rFonts w:ascii="標楷體" w:eastAsia="標楷體" w:hAnsi="標楷體" w:cs="Times New Roman"/>
          <w:bCs/>
          <w:color w:val="000000" w:themeColor="text1"/>
          <w:kern w:val="0"/>
          <w:sz w:val="28"/>
          <w:szCs w:val="28"/>
        </w:rPr>
        <w:t>油控制系統補助</w:t>
      </w:r>
    </w:p>
    <w:p w14:paraId="13DD5DBC" w14:textId="35B00DB8" w:rsidR="002827E9" w:rsidRPr="00F15D83" w:rsidRDefault="002827E9" w:rsidP="00464000">
      <w:pPr>
        <w:widowControl/>
        <w:overflowPunct w:val="0"/>
        <w:snapToGrid w:val="0"/>
        <w:spacing w:line="330" w:lineRule="exact"/>
        <w:ind w:left="2127" w:hanging="13"/>
        <w:jc w:val="both"/>
        <w:rPr>
          <w:rFonts w:ascii="標楷體" w:eastAsia="標楷體" w:hAnsi="標楷體"/>
          <w:color w:val="000000" w:themeColor="text1"/>
        </w:rPr>
      </w:pPr>
      <w:r w:rsidRPr="00F15D83">
        <w:rPr>
          <w:rFonts w:ascii="標楷體" w:eastAsia="標楷體" w:hAnsi="標楷體"/>
          <w:color w:val="000000" w:themeColor="text1"/>
          <w:spacing w:val="2"/>
          <w:sz w:val="28"/>
          <w:szCs w:val="28"/>
        </w:rPr>
        <w:t>11</w:t>
      </w:r>
      <w:r w:rsidRPr="00F15D83">
        <w:rPr>
          <w:rFonts w:ascii="標楷體" w:eastAsia="標楷體" w:hAnsi="標楷體" w:hint="eastAsia"/>
          <w:color w:val="000000" w:themeColor="text1"/>
          <w:spacing w:val="2"/>
          <w:sz w:val="28"/>
          <w:szCs w:val="28"/>
        </w:rPr>
        <w:t>4</w:t>
      </w:r>
      <w:r w:rsidRPr="00F15D83">
        <w:rPr>
          <w:rFonts w:ascii="標楷體" w:eastAsia="標楷體" w:hAnsi="標楷體"/>
          <w:color w:val="000000" w:themeColor="text1"/>
          <w:spacing w:val="2"/>
          <w:sz w:val="28"/>
          <w:szCs w:val="28"/>
        </w:rPr>
        <w:t>年</w:t>
      </w:r>
      <w:r w:rsidRPr="00F15D83">
        <w:rPr>
          <w:rFonts w:ascii="標楷體" w:eastAsia="標楷體" w:hAnsi="標楷體" w:hint="eastAsia"/>
          <w:color w:val="000000" w:themeColor="text1"/>
          <w:spacing w:val="2"/>
          <w:sz w:val="28"/>
          <w:szCs w:val="28"/>
        </w:rPr>
        <w:t>1</w:t>
      </w:r>
      <w:r w:rsidRPr="00F15D83">
        <w:rPr>
          <w:rFonts w:ascii="標楷體" w:eastAsia="標楷體" w:hAnsi="標楷體"/>
          <w:color w:val="000000" w:themeColor="text1"/>
          <w:spacing w:val="2"/>
          <w:sz w:val="28"/>
          <w:szCs w:val="28"/>
        </w:rPr>
        <w:t>-</w:t>
      </w:r>
      <w:r w:rsidRPr="00F15D83">
        <w:rPr>
          <w:rFonts w:ascii="標楷體" w:eastAsia="標楷體" w:hAnsi="標楷體" w:hint="eastAsia"/>
          <w:color w:val="000000" w:themeColor="text1"/>
          <w:spacing w:val="2"/>
          <w:sz w:val="28"/>
          <w:szCs w:val="28"/>
        </w:rPr>
        <w:t>6</w:t>
      </w:r>
      <w:r w:rsidRPr="00F15D83">
        <w:rPr>
          <w:rFonts w:ascii="標楷體" w:eastAsia="標楷體" w:hAnsi="標楷體"/>
          <w:color w:val="000000" w:themeColor="text1"/>
          <w:spacing w:val="2"/>
          <w:sz w:val="28"/>
          <w:szCs w:val="28"/>
        </w:rPr>
        <w:t>月大型柴油車</w:t>
      </w:r>
      <w:proofErr w:type="gramStart"/>
      <w:r w:rsidRPr="00F15D83">
        <w:rPr>
          <w:rFonts w:ascii="標楷體" w:eastAsia="標楷體" w:hAnsi="標楷體"/>
          <w:color w:val="000000" w:themeColor="text1"/>
          <w:spacing w:val="2"/>
          <w:sz w:val="28"/>
          <w:szCs w:val="28"/>
        </w:rPr>
        <w:t>汰舊數</w:t>
      </w:r>
      <w:proofErr w:type="gramEnd"/>
      <w:r w:rsidRPr="00F15D83">
        <w:rPr>
          <w:rFonts w:ascii="標楷體" w:eastAsia="標楷體" w:hAnsi="標楷體"/>
          <w:color w:val="000000" w:themeColor="text1"/>
          <w:spacing w:val="2"/>
          <w:sz w:val="28"/>
          <w:szCs w:val="28"/>
        </w:rPr>
        <w:t>為</w:t>
      </w:r>
      <w:r w:rsidRPr="00F15D83">
        <w:rPr>
          <w:rFonts w:ascii="標楷體" w:eastAsia="標楷體" w:hAnsi="標楷體" w:hint="eastAsia"/>
          <w:color w:val="000000" w:themeColor="text1"/>
          <w:spacing w:val="2"/>
          <w:sz w:val="28"/>
          <w:szCs w:val="28"/>
        </w:rPr>
        <w:t>285</w:t>
      </w:r>
      <w:r w:rsidRPr="00F15D83">
        <w:rPr>
          <w:rFonts w:ascii="標楷體" w:eastAsia="標楷體" w:hAnsi="標楷體"/>
          <w:color w:val="000000" w:themeColor="text1"/>
          <w:spacing w:val="2"/>
          <w:sz w:val="28"/>
          <w:szCs w:val="28"/>
        </w:rPr>
        <w:t>輛；11</w:t>
      </w:r>
      <w:r w:rsidRPr="00F15D83">
        <w:rPr>
          <w:rFonts w:ascii="標楷體" w:eastAsia="標楷體" w:hAnsi="標楷體" w:hint="eastAsia"/>
          <w:color w:val="000000" w:themeColor="text1"/>
          <w:spacing w:val="2"/>
          <w:sz w:val="28"/>
          <w:szCs w:val="28"/>
        </w:rPr>
        <w:t>4</w:t>
      </w:r>
      <w:r w:rsidRPr="00F15D83">
        <w:rPr>
          <w:rFonts w:ascii="標楷體" w:eastAsia="標楷體" w:hAnsi="標楷體"/>
          <w:color w:val="000000" w:themeColor="text1"/>
          <w:spacing w:val="2"/>
          <w:sz w:val="28"/>
          <w:szCs w:val="28"/>
        </w:rPr>
        <w:t>年</w:t>
      </w:r>
      <w:r w:rsidRPr="00F15D83">
        <w:rPr>
          <w:rFonts w:ascii="標楷體" w:eastAsia="標楷體" w:hAnsi="標楷體" w:hint="eastAsia"/>
          <w:color w:val="000000" w:themeColor="text1"/>
          <w:spacing w:val="2"/>
          <w:sz w:val="28"/>
          <w:szCs w:val="28"/>
        </w:rPr>
        <w:t>1</w:t>
      </w:r>
      <w:r w:rsidRPr="00F15D83">
        <w:rPr>
          <w:rFonts w:ascii="標楷體" w:eastAsia="標楷體" w:hAnsi="標楷體"/>
          <w:color w:val="000000" w:themeColor="text1"/>
          <w:spacing w:val="2"/>
          <w:sz w:val="28"/>
          <w:szCs w:val="28"/>
        </w:rPr>
        <w:t>-</w:t>
      </w:r>
      <w:r w:rsidRPr="00F15D83">
        <w:rPr>
          <w:rFonts w:ascii="標楷體" w:eastAsia="標楷體" w:hAnsi="標楷體" w:hint="eastAsia"/>
          <w:color w:val="000000" w:themeColor="text1"/>
          <w:spacing w:val="2"/>
          <w:sz w:val="28"/>
          <w:szCs w:val="28"/>
        </w:rPr>
        <w:t>6</w:t>
      </w:r>
      <w:r w:rsidRPr="00F15D83">
        <w:rPr>
          <w:rFonts w:ascii="標楷體" w:eastAsia="標楷體" w:hAnsi="標楷體"/>
          <w:color w:val="000000" w:themeColor="text1"/>
          <w:spacing w:val="2"/>
          <w:sz w:val="28"/>
          <w:szCs w:val="28"/>
        </w:rPr>
        <w:t>月受理1-3期大型柴油</w:t>
      </w:r>
      <w:proofErr w:type="gramStart"/>
      <w:r w:rsidRPr="00F15D83">
        <w:rPr>
          <w:rFonts w:ascii="標楷體" w:eastAsia="標楷體" w:hAnsi="標楷體"/>
          <w:color w:val="000000" w:themeColor="text1"/>
          <w:spacing w:val="2"/>
          <w:sz w:val="28"/>
          <w:szCs w:val="28"/>
        </w:rPr>
        <w:t>車調修燃</w:t>
      </w:r>
      <w:proofErr w:type="gramEnd"/>
      <w:r w:rsidRPr="00F15D83">
        <w:rPr>
          <w:rFonts w:ascii="標楷體" w:eastAsia="標楷體" w:hAnsi="標楷體"/>
          <w:color w:val="000000" w:themeColor="text1"/>
          <w:spacing w:val="2"/>
          <w:sz w:val="28"/>
          <w:szCs w:val="28"/>
        </w:rPr>
        <w:t>油系統補助計</w:t>
      </w:r>
      <w:r w:rsidRPr="00F15D83">
        <w:rPr>
          <w:rFonts w:ascii="標楷體" w:eastAsia="標楷體" w:hAnsi="標楷體" w:hint="eastAsia"/>
          <w:color w:val="000000" w:themeColor="text1"/>
          <w:spacing w:val="2"/>
          <w:sz w:val="28"/>
          <w:szCs w:val="28"/>
        </w:rPr>
        <w:t>159</w:t>
      </w:r>
      <w:r w:rsidRPr="00F15D83">
        <w:rPr>
          <w:rFonts w:ascii="標楷體" w:eastAsia="標楷體" w:hAnsi="標楷體"/>
          <w:color w:val="000000" w:themeColor="text1"/>
          <w:spacing w:val="2"/>
          <w:sz w:val="28"/>
          <w:szCs w:val="28"/>
        </w:rPr>
        <w:t>件。</w:t>
      </w:r>
    </w:p>
    <w:p w14:paraId="0126F42C" w14:textId="77777777" w:rsidR="00BB17D4" w:rsidRPr="00F15D83" w:rsidRDefault="00D442A5" w:rsidP="00464000">
      <w:pPr>
        <w:widowControl/>
        <w:overflowPunct w:val="0"/>
        <w:snapToGrid w:val="0"/>
        <w:spacing w:line="33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002C2C59" w:rsidRPr="00F15D83">
        <w:rPr>
          <w:rFonts w:ascii="標楷體" w:eastAsia="標楷體" w:hAnsi="標楷體" w:cs="Times New Roman" w:hint="eastAsia"/>
          <w:bCs/>
          <w:color w:val="000000" w:themeColor="text1"/>
          <w:kern w:val="0"/>
          <w:sz w:val="28"/>
          <w:szCs w:val="28"/>
        </w:rPr>
        <w:t>7</w:t>
      </w:r>
      <w:r w:rsidR="002C2C59" w:rsidRPr="00F15D83">
        <w:rPr>
          <w:rFonts w:ascii="標楷體" w:eastAsia="標楷體" w:hAnsi="標楷體" w:cs="Times New Roman"/>
          <w:bCs/>
          <w:color w:val="000000" w:themeColor="text1"/>
          <w:kern w:val="0"/>
          <w:sz w:val="28"/>
          <w:szCs w:val="28"/>
        </w:rPr>
        <w:t>）</w:t>
      </w:r>
      <w:r w:rsidR="00BB17D4" w:rsidRPr="00F15D83">
        <w:rPr>
          <w:rFonts w:ascii="標楷體" w:eastAsia="標楷體" w:hAnsi="標楷體" w:cs="Times New Roman"/>
          <w:bCs/>
          <w:color w:val="000000" w:themeColor="text1"/>
          <w:kern w:val="0"/>
          <w:sz w:val="28"/>
          <w:szCs w:val="28"/>
        </w:rPr>
        <w:t>提升機車定檢率，路邊不定期攔檢</w:t>
      </w:r>
    </w:p>
    <w:p w14:paraId="5C80A78F" w14:textId="64C3A73D" w:rsidR="002827E9" w:rsidRPr="00F15D83" w:rsidRDefault="002827E9" w:rsidP="00464000">
      <w:pPr>
        <w:widowControl/>
        <w:overflowPunct w:val="0"/>
        <w:snapToGrid w:val="0"/>
        <w:spacing w:line="330" w:lineRule="exact"/>
        <w:ind w:left="2127" w:firstLine="1"/>
        <w:jc w:val="both"/>
        <w:rPr>
          <w:rFonts w:ascii="標楷體" w:eastAsia="標楷體" w:hAnsi="標楷體"/>
          <w:color w:val="000000" w:themeColor="text1"/>
          <w:spacing w:val="2"/>
          <w:sz w:val="28"/>
          <w:szCs w:val="28"/>
        </w:rPr>
      </w:pPr>
      <w:r w:rsidRPr="00F15D83">
        <w:rPr>
          <w:rFonts w:ascii="標楷體" w:eastAsia="標楷體" w:hAnsi="標楷體" w:cs="Times New Roman"/>
          <w:bCs/>
          <w:color w:val="000000" w:themeColor="text1"/>
          <w:kern w:val="0"/>
          <w:sz w:val="28"/>
          <w:szCs w:val="28"/>
        </w:rPr>
        <w:t>11</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1</w:t>
      </w:r>
      <w:r w:rsidRPr="00F15D83">
        <w:rPr>
          <w:rFonts w:ascii="標楷體" w:eastAsia="標楷體" w:hAnsi="標楷體" w:cs="Times New Roman"/>
          <w:bCs/>
          <w:color w:val="000000" w:themeColor="text1"/>
          <w:kern w:val="0"/>
          <w:sz w:val="28"/>
          <w:szCs w:val="28"/>
        </w:rPr>
        <w:t>至</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w:t>
      </w:r>
      <w:r w:rsidRPr="00F15D83">
        <w:rPr>
          <w:rFonts w:ascii="標楷體" w:eastAsia="標楷體" w:hAnsi="標楷體"/>
          <w:color w:val="000000" w:themeColor="text1"/>
          <w:spacing w:val="2"/>
          <w:sz w:val="28"/>
          <w:szCs w:val="28"/>
        </w:rPr>
        <w:t>高雄市機車定檢數量為654</w:t>
      </w:r>
      <w:r w:rsidRPr="00F15D83">
        <w:rPr>
          <w:rFonts w:ascii="標楷體" w:eastAsia="標楷體" w:hAnsi="標楷體" w:hint="eastAsia"/>
          <w:color w:val="000000" w:themeColor="text1"/>
          <w:spacing w:val="2"/>
          <w:sz w:val="28"/>
          <w:szCs w:val="28"/>
        </w:rPr>
        <w:t>,</w:t>
      </w:r>
      <w:r w:rsidRPr="00F15D83">
        <w:rPr>
          <w:rFonts w:ascii="標楷體" w:eastAsia="標楷體" w:hAnsi="標楷體"/>
          <w:color w:val="000000" w:themeColor="text1"/>
          <w:spacing w:val="2"/>
          <w:sz w:val="28"/>
          <w:szCs w:val="28"/>
        </w:rPr>
        <w:t>946輛次；到檢率為</w:t>
      </w:r>
      <w:r w:rsidRPr="00F15D83">
        <w:rPr>
          <w:rFonts w:ascii="標楷體" w:eastAsia="標楷體" w:hAnsi="標楷體" w:hint="eastAsia"/>
          <w:color w:val="000000" w:themeColor="text1"/>
          <w:spacing w:val="2"/>
          <w:sz w:val="28"/>
          <w:szCs w:val="28"/>
        </w:rPr>
        <w:t>77.34</w:t>
      </w:r>
      <w:r w:rsidRPr="00F15D83">
        <w:rPr>
          <w:rFonts w:ascii="標楷體" w:eastAsia="標楷體" w:hAnsi="標楷體"/>
          <w:color w:val="000000" w:themeColor="text1"/>
          <w:spacing w:val="2"/>
          <w:sz w:val="28"/>
          <w:szCs w:val="28"/>
        </w:rPr>
        <w:t>%，另有14</w:t>
      </w:r>
      <w:r w:rsidRPr="00F15D83">
        <w:rPr>
          <w:rFonts w:ascii="標楷體" w:eastAsia="標楷體" w:hAnsi="標楷體" w:hint="eastAsia"/>
          <w:color w:val="000000" w:themeColor="text1"/>
          <w:spacing w:val="2"/>
          <w:sz w:val="28"/>
          <w:szCs w:val="28"/>
        </w:rPr>
        <w:t>8</w:t>
      </w:r>
      <w:r w:rsidRPr="00F15D83">
        <w:rPr>
          <w:rFonts w:ascii="標楷體" w:eastAsia="標楷體" w:hAnsi="標楷體"/>
          <w:color w:val="000000" w:themeColor="text1"/>
          <w:spacing w:val="2"/>
          <w:sz w:val="28"/>
          <w:szCs w:val="28"/>
        </w:rPr>
        <w:t>,</w:t>
      </w:r>
      <w:r w:rsidRPr="00F15D83">
        <w:rPr>
          <w:rFonts w:ascii="標楷體" w:eastAsia="標楷體" w:hAnsi="標楷體" w:hint="eastAsia"/>
          <w:color w:val="000000" w:themeColor="text1"/>
          <w:spacing w:val="2"/>
          <w:sz w:val="28"/>
          <w:szCs w:val="28"/>
        </w:rPr>
        <w:t>441</w:t>
      </w:r>
      <w:r w:rsidRPr="00F15D83">
        <w:rPr>
          <w:rFonts w:ascii="標楷體" w:eastAsia="標楷體" w:hAnsi="標楷體"/>
          <w:color w:val="000000" w:themeColor="text1"/>
          <w:spacing w:val="2"/>
          <w:sz w:val="28"/>
          <w:szCs w:val="28"/>
        </w:rPr>
        <w:t>輛機車仍未完成檢驗。執行使</w:t>
      </w:r>
      <w:r w:rsidRPr="00F15D83">
        <w:rPr>
          <w:rFonts w:ascii="標楷體" w:eastAsia="標楷體" w:hAnsi="標楷體"/>
          <w:color w:val="000000" w:themeColor="text1"/>
          <w:spacing w:val="2"/>
          <w:sz w:val="28"/>
          <w:szCs w:val="28"/>
        </w:rPr>
        <w:lastRenderedPageBreak/>
        <w:t>用中機車不定期路邊攔檢</w:t>
      </w:r>
      <w:r w:rsidRPr="00F15D83">
        <w:rPr>
          <w:rFonts w:ascii="標楷體" w:eastAsia="標楷體" w:hAnsi="標楷體" w:hint="eastAsia"/>
          <w:color w:val="000000" w:themeColor="text1"/>
          <w:spacing w:val="2"/>
          <w:sz w:val="28"/>
          <w:szCs w:val="28"/>
        </w:rPr>
        <w:t>460</w:t>
      </w:r>
      <w:r w:rsidRPr="00F15D83">
        <w:rPr>
          <w:rFonts w:ascii="標楷體" w:eastAsia="標楷體" w:hAnsi="標楷體"/>
          <w:color w:val="000000" w:themeColor="text1"/>
          <w:spacing w:val="2"/>
          <w:sz w:val="28"/>
          <w:szCs w:val="28"/>
        </w:rPr>
        <w:t>輛，不合格車輛共</w:t>
      </w:r>
      <w:r w:rsidRPr="00F15D83">
        <w:rPr>
          <w:rFonts w:ascii="標楷體" w:eastAsia="標楷體" w:hAnsi="標楷體" w:hint="eastAsia"/>
          <w:color w:val="000000" w:themeColor="text1"/>
          <w:spacing w:val="2"/>
          <w:sz w:val="28"/>
          <w:szCs w:val="28"/>
        </w:rPr>
        <w:t>52</w:t>
      </w:r>
      <w:r w:rsidRPr="00F15D83">
        <w:rPr>
          <w:rFonts w:ascii="標楷體" w:eastAsia="標楷體" w:hAnsi="標楷體"/>
          <w:color w:val="000000" w:themeColor="text1"/>
          <w:spacing w:val="2"/>
          <w:sz w:val="28"/>
          <w:szCs w:val="28"/>
        </w:rPr>
        <w:t>輛，其中</w:t>
      </w:r>
      <w:r w:rsidRPr="00F15D83">
        <w:rPr>
          <w:rFonts w:ascii="標楷體" w:eastAsia="標楷體" w:hAnsi="標楷體" w:hint="eastAsia"/>
          <w:color w:val="000000" w:themeColor="text1"/>
          <w:spacing w:val="2"/>
          <w:sz w:val="28"/>
          <w:szCs w:val="28"/>
        </w:rPr>
        <w:t>34</w:t>
      </w:r>
      <w:r w:rsidRPr="00F15D83">
        <w:rPr>
          <w:rFonts w:ascii="標楷體" w:eastAsia="標楷體" w:hAnsi="標楷體"/>
          <w:color w:val="000000" w:themeColor="text1"/>
          <w:spacing w:val="2"/>
          <w:sz w:val="28"/>
          <w:szCs w:val="28"/>
        </w:rPr>
        <w:t>輛已完成</w:t>
      </w:r>
      <w:proofErr w:type="gramStart"/>
      <w:r w:rsidRPr="00F15D83">
        <w:rPr>
          <w:rFonts w:ascii="標楷體" w:eastAsia="標楷體" w:hAnsi="標楷體"/>
          <w:color w:val="000000" w:themeColor="text1"/>
          <w:spacing w:val="2"/>
          <w:sz w:val="28"/>
          <w:szCs w:val="28"/>
        </w:rPr>
        <w:t>複</w:t>
      </w:r>
      <w:proofErr w:type="gramEnd"/>
      <w:r w:rsidRPr="00F15D83">
        <w:rPr>
          <w:rFonts w:ascii="標楷體" w:eastAsia="標楷體" w:hAnsi="標楷體"/>
          <w:color w:val="000000" w:themeColor="text1"/>
          <w:spacing w:val="2"/>
          <w:sz w:val="28"/>
          <w:szCs w:val="28"/>
        </w:rPr>
        <w:t>驗改善。</w:t>
      </w:r>
    </w:p>
    <w:p w14:paraId="1AA5C26D" w14:textId="120F7B5E" w:rsidR="00BB17D4" w:rsidRPr="00F15D83" w:rsidRDefault="00D442A5" w:rsidP="00B35609">
      <w:pPr>
        <w:widowControl/>
        <w:overflowPunct w:val="0"/>
        <w:snapToGrid w:val="0"/>
        <w:spacing w:line="330" w:lineRule="exact"/>
        <w:ind w:left="2127" w:hanging="709"/>
        <w:jc w:val="both"/>
        <w:rPr>
          <w:rFonts w:ascii="新細明體" w:hAnsi="新細明體" w:cs="新細明體"/>
          <w:color w:val="000000" w:themeColor="text1"/>
          <w:spacing w:val="2"/>
          <w:sz w:val="28"/>
          <w:szCs w:val="28"/>
        </w:rPr>
      </w:pPr>
      <w:r w:rsidRPr="00F15D83">
        <w:rPr>
          <w:rFonts w:ascii="標楷體" w:eastAsia="標楷體" w:hAnsi="標楷體" w:cs="Times New Roman"/>
          <w:bCs/>
          <w:color w:val="000000" w:themeColor="text1"/>
          <w:kern w:val="0"/>
          <w:sz w:val="28"/>
          <w:szCs w:val="28"/>
        </w:rPr>
        <w:t>（</w:t>
      </w:r>
      <w:r w:rsidR="002C2C59" w:rsidRPr="00F15D83">
        <w:rPr>
          <w:rFonts w:ascii="標楷體" w:eastAsia="標楷體" w:hAnsi="標楷體" w:cs="Times New Roman" w:hint="eastAsia"/>
          <w:bCs/>
          <w:color w:val="000000" w:themeColor="text1"/>
          <w:kern w:val="0"/>
          <w:sz w:val="28"/>
          <w:szCs w:val="28"/>
        </w:rPr>
        <w:t>8</w:t>
      </w:r>
      <w:r w:rsidRPr="00F15D83">
        <w:rPr>
          <w:rFonts w:ascii="標楷體" w:eastAsia="標楷體" w:hAnsi="標楷體" w:cs="Times New Roman"/>
          <w:bCs/>
          <w:color w:val="000000" w:themeColor="text1"/>
          <w:kern w:val="0"/>
          <w:sz w:val="28"/>
          <w:szCs w:val="28"/>
        </w:rPr>
        <w:t>）</w:t>
      </w:r>
      <w:r w:rsidR="00BB17D4" w:rsidRPr="00F15D83">
        <w:rPr>
          <w:rFonts w:ascii="標楷體" w:eastAsia="標楷體" w:hAnsi="標楷體" w:cs="Times New Roman"/>
          <w:bCs/>
          <w:color w:val="000000" w:themeColor="text1"/>
          <w:kern w:val="0"/>
          <w:sz w:val="28"/>
          <w:szCs w:val="28"/>
        </w:rPr>
        <w:t>加碼補助機車汰舊換新低污染車輛，11</w:t>
      </w:r>
      <w:r w:rsidR="00BB17D4" w:rsidRPr="00F15D83">
        <w:rPr>
          <w:rFonts w:ascii="標楷體" w:eastAsia="標楷體" w:hAnsi="標楷體" w:cs="Times New Roman" w:hint="eastAsia"/>
          <w:bCs/>
          <w:color w:val="000000" w:themeColor="text1"/>
          <w:kern w:val="0"/>
          <w:sz w:val="28"/>
          <w:szCs w:val="28"/>
        </w:rPr>
        <w:t>4</w:t>
      </w:r>
      <w:r w:rsidR="00BB17D4" w:rsidRPr="00F15D83">
        <w:rPr>
          <w:rFonts w:ascii="標楷體" w:eastAsia="標楷體" w:hAnsi="標楷體" w:cs="Times New Roman"/>
          <w:bCs/>
          <w:color w:val="000000" w:themeColor="text1"/>
          <w:kern w:val="0"/>
          <w:sz w:val="28"/>
          <w:szCs w:val="28"/>
        </w:rPr>
        <w:t>年</w:t>
      </w:r>
      <w:r w:rsidR="00BB17D4" w:rsidRPr="00F15D83">
        <w:rPr>
          <w:rFonts w:ascii="標楷體" w:eastAsia="標楷體" w:hAnsi="標楷體" w:cs="Times New Roman" w:hint="eastAsia"/>
          <w:bCs/>
          <w:color w:val="000000" w:themeColor="text1"/>
          <w:kern w:val="0"/>
          <w:sz w:val="28"/>
          <w:szCs w:val="28"/>
        </w:rPr>
        <w:t>1</w:t>
      </w:r>
      <w:r w:rsidR="002827E9" w:rsidRPr="00F15D83">
        <w:rPr>
          <w:rFonts w:ascii="標楷體" w:eastAsia="標楷體" w:hAnsi="標楷體" w:cs="Times New Roman" w:hint="eastAsia"/>
          <w:bCs/>
          <w:color w:val="000000" w:themeColor="text1"/>
          <w:kern w:val="0"/>
          <w:sz w:val="28"/>
          <w:szCs w:val="28"/>
        </w:rPr>
        <w:t>-</w:t>
      </w:r>
      <w:r w:rsidR="00BB17D4" w:rsidRPr="00F15D83">
        <w:rPr>
          <w:rFonts w:ascii="標楷體" w:eastAsia="標楷體" w:hAnsi="標楷體" w:cs="Times New Roman" w:hint="eastAsia"/>
          <w:bCs/>
          <w:color w:val="000000" w:themeColor="text1"/>
          <w:kern w:val="0"/>
          <w:sz w:val="28"/>
          <w:szCs w:val="28"/>
        </w:rPr>
        <w:t>6</w:t>
      </w:r>
      <w:r w:rsidR="00BB17D4" w:rsidRPr="00F15D83">
        <w:rPr>
          <w:rFonts w:ascii="標楷體" w:eastAsia="標楷體" w:hAnsi="標楷體" w:cs="Times New Roman"/>
          <w:bCs/>
          <w:color w:val="000000" w:themeColor="text1"/>
          <w:kern w:val="0"/>
          <w:sz w:val="28"/>
          <w:szCs w:val="28"/>
        </w:rPr>
        <w:t>月機車補助辦理情形：</w:t>
      </w:r>
    </w:p>
    <w:p w14:paraId="62258D86" w14:textId="4A1ADF43" w:rsidR="002827E9" w:rsidRPr="00F15D83" w:rsidRDefault="00BB17D4" w:rsidP="002827E9">
      <w:pPr>
        <w:snapToGrid w:val="0"/>
        <w:spacing w:line="330" w:lineRule="exact"/>
        <w:ind w:leftChars="886" w:left="2464" w:hangingChars="120" w:hanging="338"/>
        <w:jc w:val="both"/>
        <w:rPr>
          <w:rFonts w:ascii="標楷體" w:eastAsia="標楷體" w:hAnsi="標楷體"/>
          <w:color w:val="000000" w:themeColor="text1"/>
          <w:spacing w:val="2"/>
          <w:sz w:val="28"/>
          <w:szCs w:val="28"/>
        </w:rPr>
      </w:pPr>
      <w:r w:rsidRPr="00F15D83">
        <w:rPr>
          <w:rFonts w:ascii="新細明體" w:hAnsi="新細明體" w:cs="新細明體" w:hint="eastAsia"/>
          <w:color w:val="000000" w:themeColor="text1"/>
          <w:spacing w:val="2"/>
          <w:sz w:val="28"/>
          <w:szCs w:val="28"/>
        </w:rPr>
        <w:t>①</w:t>
      </w:r>
      <w:r w:rsidR="002827E9" w:rsidRPr="00F15D83">
        <w:rPr>
          <w:rFonts w:ascii="標楷體" w:eastAsia="標楷體" w:hAnsi="標楷體"/>
          <w:color w:val="000000" w:themeColor="text1"/>
          <w:spacing w:val="2"/>
          <w:sz w:val="28"/>
          <w:szCs w:val="28"/>
        </w:rPr>
        <w:t>受理民眾申請本市汰換老舊機車並新購電動二輪車加碼補助，已受理並符合補助方案規定累計</w:t>
      </w:r>
      <w:r w:rsidR="002827E9" w:rsidRPr="00F15D83">
        <w:rPr>
          <w:rFonts w:ascii="標楷體" w:eastAsia="標楷體" w:hAnsi="標楷體" w:hint="eastAsia"/>
          <w:color w:val="000000" w:themeColor="text1"/>
          <w:spacing w:val="2"/>
          <w:sz w:val="28"/>
          <w:szCs w:val="28"/>
        </w:rPr>
        <w:t>230</w:t>
      </w:r>
      <w:r w:rsidR="002827E9" w:rsidRPr="00F15D83">
        <w:rPr>
          <w:rFonts w:ascii="標楷體" w:eastAsia="標楷體" w:hAnsi="標楷體"/>
          <w:color w:val="000000" w:themeColor="text1"/>
          <w:spacing w:val="2"/>
          <w:sz w:val="28"/>
          <w:szCs w:val="28"/>
        </w:rPr>
        <w:t>件。</w:t>
      </w:r>
    </w:p>
    <w:p w14:paraId="55B34497" w14:textId="77777777" w:rsidR="002827E9" w:rsidRPr="00F15D83" w:rsidRDefault="002827E9" w:rsidP="002827E9">
      <w:pPr>
        <w:snapToGrid w:val="0"/>
        <w:spacing w:line="330" w:lineRule="exact"/>
        <w:ind w:leftChars="886" w:left="2464" w:hangingChars="120" w:hanging="338"/>
        <w:jc w:val="both"/>
        <w:rPr>
          <w:rFonts w:ascii="新細明體" w:hAnsi="新細明體" w:cs="新細明體"/>
          <w:color w:val="000000" w:themeColor="text1"/>
          <w:spacing w:val="2"/>
          <w:sz w:val="28"/>
          <w:szCs w:val="28"/>
        </w:rPr>
      </w:pPr>
      <w:r w:rsidRPr="00F15D83">
        <w:rPr>
          <w:rFonts w:ascii="新細明體" w:hAnsi="新細明體" w:cs="新細明體" w:hint="eastAsia"/>
          <w:color w:val="000000" w:themeColor="text1"/>
          <w:spacing w:val="2"/>
          <w:sz w:val="28"/>
          <w:szCs w:val="28"/>
        </w:rPr>
        <w:t>②</w:t>
      </w:r>
      <w:r w:rsidRPr="00F15D83">
        <w:rPr>
          <w:rFonts w:ascii="標楷體" w:eastAsia="標楷體" w:hAnsi="標楷體"/>
          <w:color w:val="000000" w:themeColor="text1"/>
          <w:spacing w:val="2"/>
          <w:sz w:val="28"/>
          <w:szCs w:val="28"/>
        </w:rPr>
        <w:t>受理民眾申請本市新購電動二輪車加碼補助，已受理並符合補助方案規定累計</w:t>
      </w:r>
      <w:r w:rsidRPr="00F15D83">
        <w:rPr>
          <w:rFonts w:ascii="標楷體" w:eastAsia="標楷體" w:hAnsi="標楷體" w:hint="eastAsia"/>
          <w:color w:val="000000" w:themeColor="text1"/>
          <w:spacing w:val="2"/>
          <w:sz w:val="28"/>
          <w:szCs w:val="28"/>
        </w:rPr>
        <w:t>1,069</w:t>
      </w:r>
      <w:r w:rsidRPr="00F15D83">
        <w:rPr>
          <w:rFonts w:ascii="標楷體" w:eastAsia="標楷體" w:hAnsi="標楷體"/>
          <w:color w:val="000000" w:themeColor="text1"/>
          <w:spacing w:val="2"/>
          <w:sz w:val="28"/>
          <w:szCs w:val="28"/>
        </w:rPr>
        <w:t>件。</w:t>
      </w:r>
    </w:p>
    <w:p w14:paraId="233E27FA" w14:textId="4F7C1E4E" w:rsidR="00BB17D4" w:rsidRPr="00F15D83" w:rsidRDefault="002827E9" w:rsidP="00B35609">
      <w:pPr>
        <w:widowControl/>
        <w:overflowPunct w:val="0"/>
        <w:snapToGrid w:val="0"/>
        <w:spacing w:line="330" w:lineRule="exact"/>
        <w:ind w:left="2436" w:hanging="280"/>
        <w:jc w:val="both"/>
        <w:rPr>
          <w:rFonts w:ascii="標楷體" w:eastAsia="標楷體" w:hAnsi="標楷體" w:cs="Times New Roman"/>
          <w:bCs/>
          <w:color w:val="000000" w:themeColor="text1"/>
          <w:kern w:val="0"/>
          <w:sz w:val="28"/>
          <w:szCs w:val="28"/>
        </w:rPr>
      </w:pPr>
      <w:r w:rsidRPr="00F15D83">
        <w:rPr>
          <w:rFonts w:ascii="新細明體" w:hAnsi="新細明體" w:cs="新細明體" w:hint="eastAsia"/>
          <w:color w:val="000000" w:themeColor="text1"/>
          <w:spacing w:val="2"/>
          <w:sz w:val="28"/>
          <w:szCs w:val="28"/>
        </w:rPr>
        <w:t>③</w:t>
      </w:r>
      <w:r w:rsidRPr="00F15D83">
        <w:rPr>
          <w:rFonts w:ascii="標楷體" w:eastAsia="標楷體" w:hAnsi="標楷體"/>
          <w:color w:val="000000" w:themeColor="text1"/>
          <w:spacing w:val="2"/>
          <w:sz w:val="28"/>
          <w:szCs w:val="28"/>
        </w:rPr>
        <w:t>受理民眾申請本市淘汰二行程機車加碼補助，已受理並符合補助方案規定累計</w:t>
      </w:r>
      <w:r w:rsidRPr="00F15D83">
        <w:rPr>
          <w:rFonts w:ascii="標楷體" w:eastAsia="標楷體" w:hAnsi="標楷體" w:hint="eastAsia"/>
          <w:color w:val="000000" w:themeColor="text1"/>
          <w:spacing w:val="2"/>
          <w:sz w:val="28"/>
          <w:szCs w:val="28"/>
        </w:rPr>
        <w:t>228</w:t>
      </w:r>
      <w:r w:rsidRPr="00F15D83">
        <w:rPr>
          <w:rFonts w:ascii="標楷體" w:eastAsia="標楷體" w:hAnsi="標楷體"/>
          <w:color w:val="000000" w:themeColor="text1"/>
          <w:spacing w:val="2"/>
          <w:sz w:val="28"/>
          <w:szCs w:val="28"/>
        </w:rPr>
        <w:t>件。</w:t>
      </w:r>
    </w:p>
    <w:p w14:paraId="430006FA" w14:textId="012BB274" w:rsidR="00C21FA2" w:rsidRPr="00F15D83" w:rsidRDefault="00BB17D4" w:rsidP="00B35609">
      <w:pPr>
        <w:widowControl/>
        <w:overflowPunct w:val="0"/>
        <w:snapToGrid w:val="0"/>
        <w:spacing w:line="330" w:lineRule="exact"/>
        <w:ind w:left="2127"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9</w:t>
      </w:r>
      <w:r w:rsidRPr="00F15D83">
        <w:rPr>
          <w:rFonts w:ascii="標楷體" w:eastAsia="標楷體" w:hAnsi="標楷體" w:cs="Times New Roman"/>
          <w:bCs/>
          <w:color w:val="000000" w:themeColor="text1"/>
          <w:kern w:val="0"/>
          <w:sz w:val="28"/>
          <w:szCs w:val="28"/>
        </w:rPr>
        <w:t>）空氣品質維護區</w:t>
      </w:r>
    </w:p>
    <w:p w14:paraId="2BF044FF" w14:textId="01F13410" w:rsidR="00654BAB" w:rsidRPr="00F15D83" w:rsidRDefault="00B35609" w:rsidP="00B35609">
      <w:pPr>
        <w:snapToGrid w:val="0"/>
        <w:spacing w:line="330" w:lineRule="exact"/>
        <w:ind w:leftChars="886" w:left="2464" w:hangingChars="120" w:hanging="338"/>
        <w:jc w:val="both"/>
        <w:rPr>
          <w:rFonts w:ascii="標楷體" w:eastAsia="標楷體" w:hAnsi="標楷體"/>
          <w:color w:val="000000" w:themeColor="text1"/>
          <w:spacing w:val="2"/>
          <w:sz w:val="28"/>
          <w:szCs w:val="28"/>
        </w:rPr>
      </w:pPr>
      <w:r w:rsidRPr="00F15D83">
        <w:rPr>
          <w:rFonts w:ascii="新細明體" w:hAnsi="新細明體" w:cs="新細明體" w:hint="eastAsia"/>
          <w:color w:val="000000" w:themeColor="text1"/>
          <w:spacing w:val="2"/>
          <w:sz w:val="28"/>
          <w:szCs w:val="28"/>
        </w:rPr>
        <w:t>①</w:t>
      </w:r>
      <w:r w:rsidR="00654BAB" w:rsidRPr="00F15D83">
        <w:rPr>
          <w:rFonts w:ascii="標楷體" w:eastAsia="標楷體" w:hAnsi="標楷體"/>
          <w:color w:val="000000" w:themeColor="text1"/>
          <w:spacing w:val="2"/>
          <w:sz w:val="28"/>
          <w:szCs w:val="28"/>
        </w:rPr>
        <w:t>第一期空氣品質維護區，111年2月5日正式實施，管制範圍為澄清湖、駁二藝術特區及壽山動物園等3處風景區，管制對象為出廠滿5年以上之柴油大客車，需有1年內排煙檢驗合格紀錄；出廠滿5年</w:t>
      </w:r>
      <w:proofErr w:type="gramStart"/>
      <w:r w:rsidR="00654BAB" w:rsidRPr="00F15D83">
        <w:rPr>
          <w:rFonts w:ascii="標楷體" w:eastAsia="標楷體" w:hAnsi="標楷體"/>
          <w:color w:val="000000" w:themeColor="text1"/>
          <w:spacing w:val="2"/>
          <w:sz w:val="28"/>
          <w:szCs w:val="28"/>
        </w:rPr>
        <w:t>以上之燃油</w:t>
      </w:r>
      <w:proofErr w:type="gramEnd"/>
      <w:r w:rsidR="00654BAB" w:rsidRPr="00F15D83">
        <w:rPr>
          <w:rFonts w:ascii="標楷體" w:eastAsia="標楷體" w:hAnsi="標楷體"/>
          <w:color w:val="000000" w:themeColor="text1"/>
          <w:spacing w:val="2"/>
          <w:sz w:val="28"/>
          <w:szCs w:val="28"/>
        </w:rPr>
        <w:t>機車，需完成年度排氣定檢合格紀錄。統計114年</w:t>
      </w:r>
      <w:r w:rsidR="00654BAB" w:rsidRPr="00F15D83">
        <w:rPr>
          <w:rFonts w:ascii="標楷體" w:eastAsia="標楷體" w:hAnsi="標楷體" w:hint="eastAsia"/>
          <w:color w:val="000000" w:themeColor="text1"/>
          <w:spacing w:val="2"/>
          <w:sz w:val="28"/>
          <w:szCs w:val="28"/>
        </w:rPr>
        <w:t>1</w:t>
      </w:r>
      <w:r w:rsidR="00654BAB" w:rsidRPr="00F15D83">
        <w:rPr>
          <w:rFonts w:ascii="標楷體" w:eastAsia="標楷體" w:hAnsi="標楷體"/>
          <w:color w:val="000000" w:themeColor="text1"/>
          <w:spacing w:val="2"/>
          <w:sz w:val="28"/>
          <w:szCs w:val="28"/>
        </w:rPr>
        <w:t>-6月進出車輛符合率</w:t>
      </w:r>
      <w:r w:rsidR="00654BAB" w:rsidRPr="00F15D83">
        <w:rPr>
          <w:rFonts w:ascii="標楷體" w:eastAsia="標楷體" w:hAnsi="標楷體" w:hint="eastAsia"/>
          <w:color w:val="000000" w:themeColor="text1"/>
          <w:spacing w:val="2"/>
          <w:sz w:val="28"/>
          <w:szCs w:val="28"/>
        </w:rPr>
        <w:t>8</w:t>
      </w:r>
      <w:r w:rsidR="00654BAB" w:rsidRPr="00F15D83">
        <w:rPr>
          <w:rFonts w:ascii="標楷體" w:eastAsia="標楷體" w:hAnsi="標楷體"/>
          <w:color w:val="000000" w:themeColor="text1"/>
          <w:spacing w:val="2"/>
          <w:sz w:val="28"/>
          <w:szCs w:val="28"/>
        </w:rPr>
        <w:t>9</w:t>
      </w:r>
      <w:r w:rsidR="00654BAB" w:rsidRPr="00F15D83">
        <w:rPr>
          <w:rFonts w:ascii="標楷體" w:eastAsia="標楷體" w:hAnsi="標楷體" w:hint="eastAsia"/>
          <w:color w:val="000000" w:themeColor="text1"/>
          <w:spacing w:val="2"/>
          <w:sz w:val="28"/>
          <w:szCs w:val="28"/>
        </w:rPr>
        <w:t>.7</w:t>
      </w:r>
      <w:r w:rsidR="00654BAB" w:rsidRPr="00F15D83">
        <w:rPr>
          <w:rFonts w:ascii="標楷體" w:eastAsia="標楷體" w:hAnsi="標楷體"/>
          <w:color w:val="000000" w:themeColor="text1"/>
          <w:spacing w:val="2"/>
          <w:sz w:val="28"/>
          <w:szCs w:val="28"/>
        </w:rPr>
        <w:t>%。</w:t>
      </w:r>
    </w:p>
    <w:p w14:paraId="59D9569A" w14:textId="7CE60938" w:rsidR="00BB17D4" w:rsidRPr="00F15D83" w:rsidRDefault="00BB17D4" w:rsidP="00B35609">
      <w:pPr>
        <w:snapToGrid w:val="0"/>
        <w:spacing w:line="330" w:lineRule="exact"/>
        <w:ind w:leftChars="886" w:left="2464" w:hangingChars="120" w:hanging="338"/>
        <w:jc w:val="both"/>
        <w:rPr>
          <w:rFonts w:ascii="標楷體" w:eastAsia="標楷體" w:hAnsi="標楷體"/>
          <w:color w:val="000000" w:themeColor="text1"/>
          <w:spacing w:val="2"/>
          <w:sz w:val="28"/>
          <w:szCs w:val="28"/>
        </w:rPr>
      </w:pPr>
      <w:r w:rsidRPr="00F15D83">
        <w:rPr>
          <w:rFonts w:ascii="新細明體" w:hAnsi="新細明體" w:cs="新細明體" w:hint="eastAsia"/>
          <w:color w:val="000000" w:themeColor="text1"/>
          <w:spacing w:val="2"/>
          <w:sz w:val="28"/>
          <w:szCs w:val="28"/>
        </w:rPr>
        <w:t>②</w:t>
      </w:r>
      <w:r w:rsidRPr="00F15D83">
        <w:rPr>
          <w:rFonts w:ascii="標楷體" w:eastAsia="標楷體" w:hAnsi="標楷體"/>
          <w:color w:val="000000" w:themeColor="text1"/>
          <w:spacing w:val="2"/>
          <w:sz w:val="28"/>
          <w:szCs w:val="28"/>
        </w:rPr>
        <w:t>第二期空氣品質維護區，112年4月20日正式實施，管制範圍為高雄港區第一至第六貨櫃中心，管制對象為出廠滿5年以上之柴油大貨車及曳引車，需有2年內排煙檢驗合格紀錄。統計114年</w:t>
      </w:r>
      <w:r w:rsidRPr="00F15D83">
        <w:rPr>
          <w:rFonts w:ascii="標楷體" w:eastAsia="標楷體" w:hAnsi="標楷體" w:hint="eastAsia"/>
          <w:color w:val="000000" w:themeColor="text1"/>
          <w:spacing w:val="2"/>
          <w:sz w:val="28"/>
          <w:szCs w:val="28"/>
        </w:rPr>
        <w:t>1</w:t>
      </w:r>
      <w:r w:rsidRPr="00F15D83">
        <w:rPr>
          <w:rFonts w:ascii="標楷體" w:eastAsia="標楷體" w:hAnsi="標楷體"/>
          <w:color w:val="000000" w:themeColor="text1"/>
          <w:spacing w:val="2"/>
          <w:sz w:val="28"/>
          <w:szCs w:val="28"/>
        </w:rPr>
        <w:t>-6月進出車輛符合率</w:t>
      </w:r>
      <w:r w:rsidR="00654BAB" w:rsidRPr="00F15D83">
        <w:rPr>
          <w:rFonts w:ascii="標楷體" w:eastAsia="標楷體" w:hAnsi="標楷體"/>
          <w:color w:val="000000" w:themeColor="text1"/>
          <w:spacing w:val="2"/>
          <w:sz w:val="28"/>
          <w:szCs w:val="28"/>
        </w:rPr>
        <w:t>9</w:t>
      </w:r>
      <w:r w:rsidR="00654BAB" w:rsidRPr="00F15D83">
        <w:rPr>
          <w:rFonts w:ascii="標楷體" w:eastAsia="標楷體" w:hAnsi="標楷體" w:hint="eastAsia"/>
          <w:color w:val="000000" w:themeColor="text1"/>
          <w:spacing w:val="2"/>
          <w:sz w:val="28"/>
          <w:szCs w:val="28"/>
        </w:rPr>
        <w:t>7.5</w:t>
      </w:r>
      <w:r w:rsidR="00654BAB" w:rsidRPr="00F15D83">
        <w:rPr>
          <w:rFonts w:ascii="標楷體" w:eastAsia="標楷體" w:hAnsi="標楷體"/>
          <w:color w:val="000000" w:themeColor="text1"/>
          <w:spacing w:val="2"/>
          <w:sz w:val="28"/>
          <w:szCs w:val="28"/>
        </w:rPr>
        <w:t>%。</w:t>
      </w:r>
    </w:p>
    <w:p w14:paraId="01DC2E1C" w14:textId="77777777" w:rsidR="00BB17D4" w:rsidRPr="00F15D83" w:rsidRDefault="00BB17D4" w:rsidP="00B35609">
      <w:pPr>
        <w:snapToGrid w:val="0"/>
        <w:spacing w:line="330" w:lineRule="exact"/>
        <w:ind w:leftChars="886" w:left="2464" w:hangingChars="120" w:hanging="338"/>
        <w:jc w:val="both"/>
        <w:rPr>
          <w:rFonts w:ascii="標楷體" w:eastAsia="標楷體" w:hAnsi="標楷體"/>
          <w:color w:val="000000" w:themeColor="text1"/>
          <w:spacing w:val="2"/>
          <w:sz w:val="28"/>
          <w:szCs w:val="28"/>
        </w:rPr>
      </w:pPr>
      <w:r w:rsidRPr="00F15D83">
        <w:rPr>
          <w:rFonts w:ascii="新細明體" w:hAnsi="新細明體" w:cs="新細明體" w:hint="eastAsia"/>
          <w:color w:val="000000" w:themeColor="text1"/>
          <w:spacing w:val="2"/>
          <w:sz w:val="28"/>
          <w:szCs w:val="28"/>
        </w:rPr>
        <w:t>③</w:t>
      </w:r>
      <w:r w:rsidRPr="00F15D83">
        <w:rPr>
          <w:rFonts w:ascii="標楷體" w:eastAsia="標楷體" w:hAnsi="標楷體"/>
          <w:color w:val="000000" w:themeColor="text1"/>
          <w:spacing w:val="2"/>
          <w:sz w:val="28"/>
          <w:szCs w:val="28"/>
        </w:rPr>
        <w:t>高雄市鹽埕國民小學空氣品質維護區，113年9月1日正式實施，管制對象為出廠滿5年以上之柴油大客貨車及小貨車，需取得有效期限內自主管理標章；出廠滿5年</w:t>
      </w:r>
      <w:proofErr w:type="gramStart"/>
      <w:r w:rsidRPr="00F15D83">
        <w:rPr>
          <w:rFonts w:ascii="標楷體" w:eastAsia="標楷體" w:hAnsi="標楷體"/>
          <w:color w:val="000000" w:themeColor="text1"/>
          <w:spacing w:val="2"/>
          <w:sz w:val="28"/>
          <w:szCs w:val="28"/>
        </w:rPr>
        <w:t>以上之燃油</w:t>
      </w:r>
      <w:proofErr w:type="gramEnd"/>
      <w:r w:rsidRPr="00F15D83">
        <w:rPr>
          <w:rFonts w:ascii="標楷體" w:eastAsia="標楷體" w:hAnsi="標楷體"/>
          <w:color w:val="000000" w:themeColor="text1"/>
          <w:spacing w:val="2"/>
          <w:sz w:val="28"/>
          <w:szCs w:val="28"/>
        </w:rPr>
        <w:t>機車，需完成年度排氣定檢合格紀錄。統計114年</w:t>
      </w:r>
      <w:r w:rsidRPr="00F15D83">
        <w:rPr>
          <w:rFonts w:ascii="標楷體" w:eastAsia="標楷體" w:hAnsi="標楷體" w:hint="eastAsia"/>
          <w:color w:val="000000" w:themeColor="text1"/>
          <w:spacing w:val="2"/>
          <w:sz w:val="28"/>
          <w:szCs w:val="28"/>
        </w:rPr>
        <w:t>1</w:t>
      </w:r>
      <w:r w:rsidRPr="00F15D83">
        <w:rPr>
          <w:rFonts w:ascii="標楷體" w:eastAsia="標楷體" w:hAnsi="標楷體"/>
          <w:color w:val="000000" w:themeColor="text1"/>
          <w:spacing w:val="2"/>
          <w:sz w:val="28"/>
          <w:szCs w:val="28"/>
        </w:rPr>
        <w:t>-6月進出車輛符合率</w:t>
      </w:r>
      <w:r w:rsidRPr="00F15D83">
        <w:rPr>
          <w:rFonts w:ascii="標楷體" w:eastAsia="標楷體" w:hAnsi="標楷體" w:hint="eastAsia"/>
          <w:color w:val="000000" w:themeColor="text1"/>
          <w:spacing w:val="2"/>
          <w:sz w:val="28"/>
          <w:szCs w:val="28"/>
        </w:rPr>
        <w:t>9</w:t>
      </w:r>
      <w:r w:rsidRPr="00F15D83">
        <w:rPr>
          <w:rFonts w:ascii="標楷體" w:eastAsia="標楷體" w:hAnsi="標楷體"/>
          <w:color w:val="000000" w:themeColor="text1"/>
          <w:spacing w:val="2"/>
          <w:sz w:val="28"/>
          <w:szCs w:val="28"/>
        </w:rPr>
        <w:t>0</w:t>
      </w:r>
      <w:r w:rsidRPr="00F15D83">
        <w:rPr>
          <w:rFonts w:ascii="標楷體" w:eastAsia="標楷體" w:hAnsi="標楷體" w:hint="eastAsia"/>
          <w:color w:val="000000" w:themeColor="text1"/>
          <w:spacing w:val="2"/>
          <w:sz w:val="28"/>
          <w:szCs w:val="28"/>
        </w:rPr>
        <w:t>.</w:t>
      </w:r>
      <w:r w:rsidRPr="00F15D83">
        <w:rPr>
          <w:rFonts w:ascii="標楷體" w:eastAsia="標楷體" w:hAnsi="標楷體"/>
          <w:color w:val="000000" w:themeColor="text1"/>
          <w:spacing w:val="2"/>
          <w:sz w:val="28"/>
          <w:szCs w:val="28"/>
        </w:rPr>
        <w:t>1%。</w:t>
      </w:r>
    </w:p>
    <w:p w14:paraId="76E1ABAE" w14:textId="77777777" w:rsidR="00BB17D4" w:rsidRPr="00F15D83" w:rsidRDefault="00BB17D4" w:rsidP="00B35609">
      <w:pPr>
        <w:snapToGrid w:val="0"/>
        <w:spacing w:line="330" w:lineRule="exact"/>
        <w:ind w:leftChars="886" w:left="2464" w:hangingChars="120" w:hanging="338"/>
        <w:jc w:val="both"/>
        <w:rPr>
          <w:rFonts w:ascii="標楷體" w:eastAsia="標楷體" w:hAnsi="標楷體"/>
          <w:color w:val="000000" w:themeColor="text1"/>
          <w:spacing w:val="2"/>
          <w:sz w:val="28"/>
          <w:szCs w:val="28"/>
        </w:rPr>
      </w:pPr>
      <w:r w:rsidRPr="00F15D83">
        <w:rPr>
          <w:rFonts w:ascii="新細明體" w:hAnsi="新細明體" w:cs="新細明體" w:hint="eastAsia"/>
          <w:color w:val="000000" w:themeColor="text1"/>
          <w:spacing w:val="2"/>
          <w:sz w:val="28"/>
          <w:szCs w:val="28"/>
        </w:rPr>
        <w:t>④</w:t>
      </w:r>
      <w:r w:rsidRPr="00F15D83">
        <w:rPr>
          <w:rFonts w:ascii="標楷體" w:eastAsia="標楷體" w:hAnsi="標楷體" w:cs="新細明體" w:hint="eastAsia"/>
          <w:color w:val="000000" w:themeColor="text1"/>
          <w:spacing w:val="2"/>
          <w:sz w:val="28"/>
          <w:szCs w:val="28"/>
        </w:rPr>
        <w:t>高雄市崗山之眼、旗津海岸公園、紅毛港文化園區及衛武營國家藝術文化中心等觀光風景區空氣品質維護區，114年7月1日正式實施，管制對象為出廠滿5年以上之柴油大客車，需取得有效期限內自主管理標章；出廠滿5年</w:t>
      </w:r>
      <w:proofErr w:type="gramStart"/>
      <w:r w:rsidRPr="00F15D83">
        <w:rPr>
          <w:rFonts w:ascii="標楷體" w:eastAsia="標楷體" w:hAnsi="標楷體" w:cs="新細明體" w:hint="eastAsia"/>
          <w:color w:val="000000" w:themeColor="text1"/>
          <w:spacing w:val="2"/>
          <w:sz w:val="28"/>
          <w:szCs w:val="28"/>
        </w:rPr>
        <w:t>以上之燃油</w:t>
      </w:r>
      <w:proofErr w:type="gramEnd"/>
      <w:r w:rsidRPr="00F15D83">
        <w:rPr>
          <w:rFonts w:ascii="標楷體" w:eastAsia="標楷體" w:hAnsi="標楷體" w:cs="新細明體" w:hint="eastAsia"/>
          <w:color w:val="000000" w:themeColor="text1"/>
          <w:spacing w:val="2"/>
          <w:sz w:val="28"/>
          <w:szCs w:val="28"/>
        </w:rPr>
        <w:t>機車，需完成年度排氣定檢合格紀錄。</w:t>
      </w:r>
    </w:p>
    <w:p w14:paraId="2C0E3567" w14:textId="230C886E" w:rsidR="00A10D48" w:rsidRPr="00F15D83" w:rsidRDefault="00BB17D4" w:rsidP="00B35609">
      <w:pPr>
        <w:snapToGrid w:val="0"/>
        <w:spacing w:line="330" w:lineRule="exact"/>
        <w:ind w:leftChars="886" w:left="2464" w:hangingChars="120" w:hanging="338"/>
        <w:jc w:val="both"/>
        <w:rPr>
          <w:rFonts w:ascii="標楷體" w:eastAsia="標楷體" w:hAnsi="標楷體"/>
          <w:color w:val="000000" w:themeColor="text1"/>
        </w:rPr>
      </w:pPr>
      <w:r w:rsidRPr="00F15D83">
        <w:rPr>
          <w:rFonts w:ascii="新細明體" w:hAnsi="新細明體" w:cs="新細明體" w:hint="eastAsia"/>
          <w:color w:val="000000" w:themeColor="text1"/>
          <w:spacing w:val="2"/>
          <w:sz w:val="28"/>
          <w:szCs w:val="28"/>
        </w:rPr>
        <w:t>⑤</w:t>
      </w:r>
      <w:r w:rsidRPr="00F15D83">
        <w:rPr>
          <w:rFonts w:ascii="標楷體" w:eastAsia="標楷體" w:hAnsi="標楷體"/>
          <w:color w:val="000000" w:themeColor="text1"/>
          <w:spacing w:val="2"/>
          <w:sz w:val="28"/>
          <w:szCs w:val="28"/>
        </w:rPr>
        <w:t>高雄市四座資源回收廠及</w:t>
      </w:r>
      <w:r w:rsidRPr="00F15D83">
        <w:rPr>
          <w:rFonts w:ascii="標楷體" w:eastAsia="標楷體" w:hAnsi="標楷體" w:hint="eastAsia"/>
          <w:color w:val="000000" w:themeColor="text1"/>
          <w:spacing w:val="2"/>
          <w:sz w:val="28"/>
          <w:szCs w:val="28"/>
        </w:rPr>
        <w:t>二處</w:t>
      </w:r>
      <w:r w:rsidRPr="00F15D83">
        <w:rPr>
          <w:rFonts w:ascii="標楷體" w:eastAsia="標楷體" w:hAnsi="標楷體"/>
          <w:color w:val="000000" w:themeColor="text1"/>
          <w:spacing w:val="2"/>
          <w:sz w:val="28"/>
          <w:szCs w:val="28"/>
        </w:rPr>
        <w:t>停車場為空氣品質維</w:t>
      </w:r>
      <w:r w:rsidRPr="00F15D83">
        <w:rPr>
          <w:rFonts w:ascii="標楷體" w:eastAsia="標楷體" w:hAnsi="標楷體" w:cs="新細明體"/>
          <w:color w:val="000000" w:themeColor="text1"/>
          <w:sz w:val="28"/>
          <w:szCs w:val="28"/>
        </w:rPr>
        <w:t>護區，管制對象為出廠滿5年以上之柴油</w:t>
      </w:r>
      <w:r w:rsidRPr="00F15D83">
        <w:rPr>
          <w:rFonts w:ascii="標楷體" w:eastAsia="標楷體" w:hAnsi="標楷體" w:cs="新細明體" w:hint="eastAsia"/>
          <w:color w:val="000000" w:themeColor="text1"/>
          <w:sz w:val="28"/>
          <w:szCs w:val="28"/>
        </w:rPr>
        <w:t>大客貨</w:t>
      </w:r>
      <w:r w:rsidRPr="00F15D83">
        <w:rPr>
          <w:rFonts w:ascii="標楷體" w:eastAsia="標楷體" w:hAnsi="標楷體" w:cs="新細明體"/>
          <w:color w:val="000000" w:themeColor="text1"/>
          <w:sz w:val="28"/>
          <w:szCs w:val="28"/>
        </w:rPr>
        <w:t>車</w:t>
      </w:r>
      <w:r w:rsidRPr="00F15D83">
        <w:rPr>
          <w:rFonts w:ascii="標楷體" w:eastAsia="標楷體" w:hAnsi="標楷體" w:cs="新細明體" w:hint="eastAsia"/>
          <w:color w:val="000000" w:themeColor="text1"/>
          <w:sz w:val="28"/>
          <w:szCs w:val="28"/>
        </w:rPr>
        <w:t>、小貨車</w:t>
      </w:r>
      <w:r w:rsidRPr="00F15D83">
        <w:rPr>
          <w:rFonts w:ascii="標楷體" w:eastAsia="標楷體" w:hAnsi="標楷體" w:cs="新細明體"/>
          <w:color w:val="000000" w:themeColor="text1"/>
          <w:sz w:val="28"/>
          <w:szCs w:val="28"/>
        </w:rPr>
        <w:t>，需取得有效期限內自主管理標章。</w:t>
      </w:r>
      <w:r w:rsidRPr="00F15D83">
        <w:rPr>
          <w:rFonts w:ascii="標楷體" w:eastAsia="標楷體" w:hAnsi="標楷體" w:hint="eastAsia"/>
          <w:color w:val="000000" w:themeColor="text1"/>
          <w:spacing w:val="2"/>
          <w:sz w:val="28"/>
          <w:szCs w:val="28"/>
        </w:rPr>
        <w:t>114年3月28日環境部審核通過，114年5月5</w:t>
      </w:r>
      <w:r w:rsidR="00654BAB" w:rsidRPr="00F15D83">
        <w:rPr>
          <w:rFonts w:ascii="標楷體" w:eastAsia="標楷體" w:hAnsi="標楷體" w:hint="eastAsia"/>
          <w:color w:val="000000" w:themeColor="text1"/>
          <w:spacing w:val="2"/>
          <w:sz w:val="28"/>
          <w:szCs w:val="28"/>
        </w:rPr>
        <w:t>日公告，</w:t>
      </w:r>
      <w:r w:rsidRPr="00F15D83">
        <w:rPr>
          <w:rFonts w:ascii="標楷體" w:eastAsia="標楷體" w:hAnsi="標楷體" w:hint="eastAsia"/>
          <w:color w:val="000000" w:themeColor="text1"/>
          <w:spacing w:val="2"/>
          <w:sz w:val="28"/>
          <w:szCs w:val="28"/>
        </w:rPr>
        <w:t>114年8月1日正式實施管制</w:t>
      </w:r>
      <w:r w:rsidRPr="00F15D83">
        <w:rPr>
          <w:rFonts w:ascii="標楷體" w:eastAsia="標楷體" w:hAnsi="標楷體"/>
          <w:color w:val="000000" w:themeColor="text1"/>
          <w:spacing w:val="2"/>
          <w:sz w:val="28"/>
          <w:szCs w:val="28"/>
        </w:rPr>
        <w:t>。</w:t>
      </w:r>
    </w:p>
    <w:p w14:paraId="186BDA2B" w14:textId="77777777" w:rsidR="00BB17D4" w:rsidRPr="00F15D83" w:rsidRDefault="00BB17D4" w:rsidP="00B35609">
      <w:pPr>
        <w:snapToGrid w:val="0"/>
        <w:spacing w:line="330" w:lineRule="exact"/>
        <w:ind w:leftChars="886" w:left="2462" w:hangingChars="120" w:hanging="336"/>
        <w:jc w:val="both"/>
        <w:rPr>
          <w:rFonts w:ascii="標楷體" w:eastAsia="標楷體" w:hAnsi="標楷體" w:cs="Cambria Math"/>
          <w:color w:val="000000" w:themeColor="text1"/>
          <w:spacing w:val="2"/>
          <w:sz w:val="28"/>
          <w:szCs w:val="28"/>
        </w:rPr>
      </w:pPr>
      <w:r w:rsidRPr="00F15D83">
        <w:rPr>
          <w:rFonts w:ascii="新細明體" w:hAnsi="新細明體" w:cs="新細明體" w:hint="eastAsia"/>
          <w:color w:val="000000" w:themeColor="text1"/>
          <w:sz w:val="28"/>
          <w:szCs w:val="28"/>
        </w:rPr>
        <w:t>⑥</w:t>
      </w:r>
      <w:r w:rsidRPr="00F15D83">
        <w:rPr>
          <w:rFonts w:ascii="標楷體" w:eastAsia="標楷體" w:hAnsi="標楷體" w:cs="新細明體"/>
          <w:color w:val="000000" w:themeColor="text1"/>
          <w:sz w:val="28"/>
          <w:szCs w:val="28"/>
        </w:rPr>
        <w:t>高雄國際航空站空氣品質維護區，管制對象為出廠5年以上之柴油大客貨車、小貨車，需取得有效期限內自主管理標章</w:t>
      </w:r>
      <w:r w:rsidRPr="00F15D83">
        <w:rPr>
          <w:rFonts w:ascii="標楷體" w:eastAsia="標楷體" w:hAnsi="標楷體" w:cs="Cambria Math" w:hint="eastAsia"/>
          <w:color w:val="000000" w:themeColor="text1"/>
          <w:spacing w:val="2"/>
          <w:sz w:val="28"/>
          <w:szCs w:val="28"/>
        </w:rPr>
        <w:t>。</w:t>
      </w:r>
      <w:r w:rsidRPr="00F15D83">
        <w:rPr>
          <w:rFonts w:ascii="標楷體" w:eastAsia="標楷體" w:hAnsi="標楷體" w:hint="eastAsia"/>
          <w:color w:val="000000" w:themeColor="text1"/>
          <w:spacing w:val="2"/>
          <w:sz w:val="28"/>
          <w:szCs w:val="28"/>
        </w:rPr>
        <w:t>114年5月13日環境部審核通過，辦理公告中，預計114年10月1日正式實施管制</w:t>
      </w:r>
      <w:r w:rsidRPr="00F15D83">
        <w:rPr>
          <w:rFonts w:ascii="標楷體" w:eastAsia="標楷體" w:hAnsi="標楷體"/>
          <w:color w:val="000000" w:themeColor="text1"/>
          <w:spacing w:val="2"/>
          <w:sz w:val="28"/>
          <w:szCs w:val="28"/>
        </w:rPr>
        <w:t>。</w:t>
      </w:r>
    </w:p>
    <w:p w14:paraId="2AA50D10" w14:textId="7C9D4FBE" w:rsidR="00A10D48" w:rsidRPr="00F15D83" w:rsidRDefault="00BB17D4" w:rsidP="00B35609">
      <w:pPr>
        <w:snapToGrid w:val="0"/>
        <w:spacing w:line="320" w:lineRule="exact"/>
        <w:ind w:leftChars="886" w:left="2464" w:hangingChars="120" w:hanging="338"/>
        <w:jc w:val="both"/>
        <w:rPr>
          <w:rFonts w:ascii="標楷體" w:eastAsia="標楷體" w:hAnsi="標楷體" w:cs="Cambria Math"/>
          <w:color w:val="000000" w:themeColor="text1"/>
          <w:spacing w:val="2"/>
          <w:sz w:val="28"/>
          <w:szCs w:val="28"/>
        </w:rPr>
      </w:pPr>
      <w:r w:rsidRPr="00F15D83">
        <w:rPr>
          <w:rFonts w:ascii="新細明體" w:hAnsi="新細明體" w:cs="新細明體" w:hint="eastAsia"/>
          <w:color w:val="000000" w:themeColor="text1"/>
          <w:spacing w:val="2"/>
          <w:sz w:val="28"/>
          <w:szCs w:val="28"/>
        </w:rPr>
        <w:lastRenderedPageBreak/>
        <w:t>⑦</w:t>
      </w:r>
      <w:r w:rsidRPr="00F15D83">
        <w:rPr>
          <w:rFonts w:ascii="標楷體" w:eastAsia="標楷體" w:hAnsi="標楷體" w:cs="標楷體" w:hint="eastAsia"/>
          <w:color w:val="000000" w:themeColor="text1"/>
          <w:spacing w:val="2"/>
          <w:sz w:val="28"/>
          <w:szCs w:val="28"/>
        </w:rPr>
        <w:t>高雄臨海產業園區空氣品質維護區，管制對象為出廠</w:t>
      </w:r>
      <w:r w:rsidRPr="00F15D83">
        <w:rPr>
          <w:rFonts w:ascii="標楷體" w:eastAsia="標楷體" w:hAnsi="標楷體" w:cs="Cambria Math"/>
          <w:color w:val="000000" w:themeColor="text1"/>
          <w:spacing w:val="2"/>
          <w:sz w:val="28"/>
          <w:szCs w:val="28"/>
        </w:rPr>
        <w:t>5</w:t>
      </w:r>
      <w:r w:rsidRPr="00F15D83">
        <w:rPr>
          <w:rFonts w:ascii="標楷體" w:eastAsia="標楷體" w:hAnsi="標楷體" w:cs="Cambria Math" w:hint="eastAsia"/>
          <w:color w:val="000000" w:themeColor="text1"/>
          <w:spacing w:val="2"/>
          <w:sz w:val="28"/>
          <w:szCs w:val="28"/>
        </w:rPr>
        <w:t>年以上之柴油大客貨車及小貨車，需取得有效期限內自主管理標章。</w:t>
      </w:r>
      <w:r w:rsidRPr="00F15D83">
        <w:rPr>
          <w:rFonts w:ascii="標楷體" w:eastAsia="標楷體" w:hAnsi="標楷體" w:cs="Cambria Math"/>
          <w:color w:val="000000" w:themeColor="text1"/>
          <w:spacing w:val="2"/>
          <w:sz w:val="28"/>
          <w:szCs w:val="28"/>
        </w:rPr>
        <w:t>11</w:t>
      </w:r>
      <w:r w:rsidRPr="00F15D83">
        <w:rPr>
          <w:rFonts w:ascii="標楷體" w:eastAsia="標楷體" w:hAnsi="標楷體" w:cs="Cambria Math" w:hint="eastAsia"/>
          <w:color w:val="000000" w:themeColor="text1"/>
          <w:spacing w:val="2"/>
          <w:sz w:val="28"/>
          <w:szCs w:val="28"/>
        </w:rPr>
        <w:t>3年9月23日辦理協商會議，114年2月7日辦理第2次協商會議，另於1</w:t>
      </w:r>
      <w:r w:rsidRPr="00F15D83">
        <w:rPr>
          <w:rFonts w:ascii="標楷體" w:eastAsia="標楷體" w:hAnsi="標楷體" w:cs="Cambria Math"/>
          <w:color w:val="000000" w:themeColor="text1"/>
          <w:spacing w:val="2"/>
          <w:sz w:val="28"/>
          <w:szCs w:val="28"/>
        </w:rPr>
        <w:t>14</w:t>
      </w:r>
      <w:r w:rsidRPr="00F15D83">
        <w:rPr>
          <w:rFonts w:ascii="標楷體" w:eastAsia="標楷體" w:hAnsi="標楷體" w:cs="Cambria Math" w:hint="eastAsia"/>
          <w:color w:val="000000" w:themeColor="text1"/>
          <w:spacing w:val="2"/>
          <w:sz w:val="28"/>
          <w:szCs w:val="28"/>
        </w:rPr>
        <w:t>年3月26日召開管制宣導說明會，對象為</w:t>
      </w:r>
      <w:r w:rsidRPr="00F15D83">
        <w:rPr>
          <w:rFonts w:ascii="標楷體" w:eastAsia="標楷體" w:hAnsi="標楷體" w:cs="Cambria Math" w:hint="eastAsia"/>
          <w:bCs/>
          <w:color w:val="000000" w:themeColor="text1"/>
          <w:spacing w:val="2"/>
          <w:sz w:val="28"/>
          <w:szCs w:val="28"/>
        </w:rPr>
        <w:t>園區內國營事業及承攬車隊</w:t>
      </w:r>
      <w:r w:rsidRPr="00F15D83">
        <w:rPr>
          <w:rFonts w:ascii="標楷體" w:eastAsia="標楷體" w:hAnsi="標楷體"/>
          <w:color w:val="000000" w:themeColor="text1"/>
          <w:spacing w:val="2"/>
          <w:sz w:val="28"/>
          <w:szCs w:val="28"/>
        </w:rPr>
        <w:t>。</w:t>
      </w:r>
    </w:p>
    <w:p w14:paraId="5603620B" w14:textId="77777777" w:rsidR="00C21FA2" w:rsidRPr="00F15D83" w:rsidRDefault="00D442A5"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4.空氣品質概況</w:t>
      </w:r>
    </w:p>
    <w:p w14:paraId="42DC1A9E" w14:textId="7DE014E2" w:rsidR="003E0A76" w:rsidRPr="00F15D83" w:rsidRDefault="00BB17D4" w:rsidP="00B35609">
      <w:pPr>
        <w:widowControl/>
        <w:overflowPunct w:val="0"/>
        <w:snapToGrid w:val="0"/>
        <w:spacing w:line="320" w:lineRule="exact"/>
        <w:ind w:left="1644"/>
        <w:jc w:val="both"/>
        <w:rPr>
          <w:rFonts w:ascii="標楷體" w:eastAsia="標楷體" w:hAnsi="標楷體"/>
          <w:color w:val="000000" w:themeColor="text1"/>
        </w:rPr>
      </w:pPr>
      <w:r w:rsidRPr="00F15D83">
        <w:rPr>
          <w:rFonts w:ascii="標楷體" w:eastAsia="標楷體" w:hAnsi="標楷體" w:cs="Times New Roman"/>
          <w:bCs/>
          <w:color w:val="000000" w:themeColor="text1"/>
          <w:spacing w:val="4"/>
          <w:kern w:val="0"/>
          <w:sz w:val="28"/>
          <w:szCs w:val="28"/>
        </w:rPr>
        <w:t>依據環</w:t>
      </w:r>
      <w:r w:rsidRPr="00F15D83">
        <w:rPr>
          <w:rFonts w:ascii="標楷體" w:eastAsia="標楷體" w:hAnsi="標楷體" w:cs="Times New Roman" w:hint="eastAsia"/>
          <w:bCs/>
          <w:color w:val="000000" w:themeColor="text1"/>
          <w:spacing w:val="4"/>
          <w:kern w:val="0"/>
          <w:sz w:val="28"/>
          <w:szCs w:val="28"/>
        </w:rPr>
        <w:t>境</w:t>
      </w:r>
      <w:r w:rsidRPr="00F15D83">
        <w:rPr>
          <w:rFonts w:ascii="標楷體" w:eastAsia="標楷體" w:hAnsi="標楷體" w:cs="Times New Roman"/>
          <w:bCs/>
          <w:color w:val="000000" w:themeColor="text1"/>
          <w:spacing w:val="4"/>
          <w:kern w:val="0"/>
          <w:sz w:val="28"/>
          <w:szCs w:val="28"/>
        </w:rPr>
        <w:t>部空氣品質監測站資料，</w:t>
      </w:r>
      <w:r w:rsidRPr="00F15D83">
        <w:rPr>
          <w:rFonts w:ascii="標楷體" w:eastAsia="標楷體" w:hAnsi="標楷體" w:cs="Times New Roman"/>
          <w:bCs/>
          <w:color w:val="000000" w:themeColor="text1"/>
          <w:kern w:val="0"/>
          <w:sz w:val="28"/>
          <w:szCs w:val="28"/>
        </w:rPr>
        <w:t>11</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1</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w:t>
      </w:r>
      <w:proofErr w:type="gramStart"/>
      <w:r w:rsidRPr="00F15D83">
        <w:rPr>
          <w:rFonts w:ascii="標楷體" w:eastAsia="標楷體" w:hAnsi="標楷體" w:cs="Times New Roman"/>
          <w:bCs/>
          <w:color w:val="000000" w:themeColor="text1"/>
          <w:kern w:val="0"/>
          <w:sz w:val="28"/>
          <w:szCs w:val="28"/>
        </w:rPr>
        <w:t>空品良</w:t>
      </w:r>
      <w:proofErr w:type="gramEnd"/>
      <w:r w:rsidRPr="00F15D83">
        <w:rPr>
          <w:rFonts w:ascii="標楷體" w:eastAsia="標楷體" w:hAnsi="標楷體" w:cs="Times New Roman"/>
          <w:bCs/>
          <w:color w:val="000000" w:themeColor="text1"/>
          <w:kern w:val="0"/>
          <w:sz w:val="28"/>
          <w:szCs w:val="28"/>
        </w:rPr>
        <w:t>率（AQI</w:t>
      </w:r>
      <w:proofErr w:type="gramStart"/>
      <w:r w:rsidRPr="00F15D83">
        <w:rPr>
          <w:rFonts w:ascii="標楷體" w:eastAsia="標楷體" w:hAnsi="標楷體" w:cs="Times New Roman"/>
          <w:bCs/>
          <w:color w:val="000000" w:themeColor="text1"/>
          <w:kern w:val="0"/>
          <w:sz w:val="28"/>
          <w:szCs w:val="28"/>
        </w:rPr>
        <w:t>≦</w:t>
      </w:r>
      <w:proofErr w:type="gramEnd"/>
      <w:r w:rsidRPr="00F15D83">
        <w:rPr>
          <w:rFonts w:ascii="標楷體" w:eastAsia="標楷體" w:hAnsi="標楷體" w:cs="Times New Roman"/>
          <w:bCs/>
          <w:color w:val="000000" w:themeColor="text1"/>
          <w:kern w:val="0"/>
          <w:sz w:val="28"/>
          <w:szCs w:val="28"/>
        </w:rPr>
        <w:t>100的站日數比例）達</w:t>
      </w:r>
      <w:r w:rsidRPr="00F15D83">
        <w:rPr>
          <w:rFonts w:ascii="標楷體" w:eastAsia="標楷體" w:hAnsi="標楷體" w:cs="Times New Roman" w:hint="eastAsia"/>
          <w:bCs/>
          <w:color w:val="000000" w:themeColor="text1"/>
          <w:kern w:val="0"/>
          <w:sz w:val="28"/>
          <w:szCs w:val="28"/>
        </w:rPr>
        <w:t>80.5</w:t>
      </w:r>
      <w:r w:rsidRPr="00F15D83">
        <w:rPr>
          <w:rFonts w:ascii="標楷體" w:eastAsia="標楷體" w:hAnsi="標楷體" w:cs="Times New Roman"/>
          <w:bCs/>
          <w:color w:val="000000" w:themeColor="text1"/>
          <w:kern w:val="0"/>
          <w:sz w:val="28"/>
          <w:szCs w:val="28"/>
        </w:rPr>
        <w:t>%，</w:t>
      </w:r>
      <w:proofErr w:type="gramStart"/>
      <w:r w:rsidRPr="00F15D83">
        <w:rPr>
          <w:rFonts w:ascii="標楷體" w:eastAsia="標楷體" w:hAnsi="標楷體" w:cs="Times New Roman"/>
          <w:bCs/>
          <w:color w:val="000000" w:themeColor="text1"/>
          <w:kern w:val="0"/>
          <w:sz w:val="28"/>
          <w:szCs w:val="28"/>
        </w:rPr>
        <w:t>高雄市空品長期</w:t>
      </w:r>
      <w:proofErr w:type="gramEnd"/>
      <w:r w:rsidRPr="00F15D83">
        <w:rPr>
          <w:rFonts w:ascii="標楷體" w:eastAsia="標楷體" w:hAnsi="標楷體" w:cs="Times New Roman"/>
          <w:bCs/>
          <w:color w:val="000000" w:themeColor="text1"/>
          <w:kern w:val="0"/>
          <w:sz w:val="28"/>
          <w:szCs w:val="28"/>
        </w:rPr>
        <w:t>呈現改善趨勢。</w:t>
      </w:r>
    </w:p>
    <w:p w14:paraId="3CF690C9" w14:textId="77777777" w:rsidR="00C21FA2" w:rsidRPr="00F15D83" w:rsidRDefault="00D442A5"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5.空氣品質監測</w:t>
      </w:r>
    </w:p>
    <w:p w14:paraId="397F13D8" w14:textId="77777777" w:rsidR="00BB17D4" w:rsidRPr="00F15D83" w:rsidRDefault="00D442A5" w:rsidP="00464000">
      <w:pPr>
        <w:widowControl/>
        <w:overflowPunct w:val="0"/>
        <w:snapToGrid w:val="0"/>
        <w:spacing w:line="32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proofErr w:type="gramStart"/>
      <w:r w:rsidR="00BB17D4" w:rsidRPr="00F15D83">
        <w:rPr>
          <w:rFonts w:ascii="標楷體" w:eastAsia="標楷體" w:hAnsi="標楷體" w:cs="Times New Roman"/>
          <w:bCs/>
          <w:color w:val="000000" w:themeColor="text1"/>
          <w:kern w:val="0"/>
          <w:sz w:val="28"/>
          <w:szCs w:val="28"/>
        </w:rPr>
        <w:t>空品自動</w:t>
      </w:r>
      <w:proofErr w:type="gramEnd"/>
      <w:r w:rsidR="00BB17D4" w:rsidRPr="00F15D83">
        <w:rPr>
          <w:rFonts w:ascii="標楷體" w:eastAsia="標楷體" w:hAnsi="標楷體" w:cs="Times New Roman"/>
          <w:bCs/>
          <w:color w:val="000000" w:themeColor="text1"/>
          <w:kern w:val="0"/>
          <w:sz w:val="28"/>
          <w:szCs w:val="28"/>
        </w:rPr>
        <w:t>測站：設有5座空氣品質自動監測站，並設置3部空氣品質行動站，加上環境部13站(含行動測站1站)，共計21站，提供即時空氣品質監測數據。</w:t>
      </w:r>
    </w:p>
    <w:p w14:paraId="68B12482" w14:textId="4349823C" w:rsidR="003E0A76" w:rsidRPr="00F15D83" w:rsidRDefault="00BB17D4" w:rsidP="00464000">
      <w:pPr>
        <w:widowControl/>
        <w:overflowPunct w:val="0"/>
        <w:snapToGrid w:val="0"/>
        <w:spacing w:line="32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proofErr w:type="gramStart"/>
      <w:r w:rsidRPr="00F15D83">
        <w:rPr>
          <w:rFonts w:ascii="標楷體" w:eastAsia="標楷體" w:hAnsi="標楷體" w:cs="Times New Roman"/>
          <w:bCs/>
          <w:color w:val="000000" w:themeColor="text1"/>
          <w:kern w:val="0"/>
          <w:sz w:val="28"/>
          <w:szCs w:val="28"/>
        </w:rPr>
        <w:t>空品人工</w:t>
      </w:r>
      <w:proofErr w:type="gramEnd"/>
      <w:r w:rsidRPr="00F15D83">
        <w:rPr>
          <w:rFonts w:ascii="標楷體" w:eastAsia="標楷體" w:hAnsi="標楷體" w:cs="Times New Roman"/>
          <w:bCs/>
          <w:color w:val="000000" w:themeColor="text1"/>
          <w:kern w:val="0"/>
          <w:sz w:val="28"/>
          <w:szCs w:val="28"/>
        </w:rPr>
        <w:t>測站：設有5座空氣品質人工監測站，每月</w:t>
      </w:r>
      <w:proofErr w:type="gramStart"/>
      <w:r w:rsidRPr="00F15D83">
        <w:rPr>
          <w:rFonts w:ascii="標楷體" w:eastAsia="標楷體" w:hAnsi="標楷體" w:cs="Times New Roman"/>
          <w:bCs/>
          <w:color w:val="000000" w:themeColor="text1"/>
          <w:kern w:val="0"/>
          <w:sz w:val="28"/>
          <w:szCs w:val="28"/>
        </w:rPr>
        <w:t>採</w:t>
      </w:r>
      <w:proofErr w:type="gramEnd"/>
      <w:r w:rsidRPr="00F15D83">
        <w:rPr>
          <w:rFonts w:ascii="標楷體" w:eastAsia="標楷體" w:hAnsi="標楷體" w:cs="Times New Roman"/>
          <w:bCs/>
          <w:color w:val="000000" w:themeColor="text1"/>
          <w:kern w:val="0"/>
          <w:sz w:val="28"/>
          <w:szCs w:val="28"/>
        </w:rPr>
        <w:t>樣1次，114年</w:t>
      </w:r>
      <w:r w:rsidRPr="00F15D83">
        <w:rPr>
          <w:rFonts w:ascii="標楷體" w:eastAsia="標楷體" w:hAnsi="標楷體" w:cs="Times New Roman" w:hint="eastAsia"/>
          <w:bCs/>
          <w:color w:val="000000" w:themeColor="text1"/>
          <w:kern w:val="0"/>
          <w:sz w:val="28"/>
          <w:szCs w:val="28"/>
        </w:rPr>
        <w:t>1</w:t>
      </w:r>
      <w:r w:rsidR="00654BAB"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月計檢測</w:t>
      </w:r>
      <w:r w:rsidRPr="00F15D83">
        <w:rPr>
          <w:rFonts w:ascii="標楷體" w:eastAsia="標楷體" w:hAnsi="標楷體" w:cs="Times New Roman" w:hint="eastAsia"/>
          <w:bCs/>
          <w:color w:val="000000" w:themeColor="text1"/>
          <w:kern w:val="0"/>
          <w:sz w:val="28"/>
          <w:szCs w:val="28"/>
        </w:rPr>
        <w:t>9</w:t>
      </w:r>
      <w:r w:rsidRPr="00F15D83">
        <w:rPr>
          <w:rFonts w:ascii="標楷體" w:eastAsia="標楷體" w:hAnsi="標楷體" w:cs="Times New Roman"/>
          <w:bCs/>
          <w:color w:val="000000" w:themeColor="text1"/>
          <w:kern w:val="0"/>
          <w:sz w:val="28"/>
          <w:szCs w:val="28"/>
        </w:rPr>
        <w:t>0件樣品，134項次，檢測結果皆按月公布。</w:t>
      </w:r>
    </w:p>
    <w:p w14:paraId="6C2BEE45" w14:textId="77777777" w:rsidR="002558E1" w:rsidRPr="00F15D83" w:rsidRDefault="002558E1" w:rsidP="00B35609">
      <w:pPr>
        <w:widowControl/>
        <w:overflowPunct w:val="0"/>
        <w:snapToGrid w:val="0"/>
        <w:spacing w:line="31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（二）降低有害污染物危害</w:t>
      </w:r>
    </w:p>
    <w:p w14:paraId="6C60B657" w14:textId="77777777" w:rsidR="002558E1" w:rsidRPr="00F15D83" w:rsidRDefault="002558E1" w:rsidP="00B35609">
      <w:pPr>
        <w:widowControl/>
        <w:overflowPunct w:val="0"/>
        <w:snapToGrid w:val="0"/>
        <w:spacing w:line="310" w:lineRule="exact"/>
        <w:ind w:left="1645" w:hanging="284"/>
        <w:jc w:val="both"/>
        <w:rPr>
          <w:rFonts w:ascii="標楷體" w:eastAsia="標楷體" w:hAnsi="標楷體"/>
          <w:color w:val="000000" w:themeColor="text1"/>
        </w:rPr>
      </w:pPr>
      <w:r w:rsidRPr="00F15D83">
        <w:rPr>
          <w:rFonts w:ascii="標楷體" w:eastAsia="標楷體" w:hAnsi="標楷體" w:cs="Times New Roman"/>
          <w:bCs/>
          <w:color w:val="000000" w:themeColor="text1"/>
          <w:kern w:val="0"/>
          <w:sz w:val="28"/>
          <w:szCs w:val="28"/>
        </w:rPr>
        <w:t>1.1</w:t>
      </w:r>
      <w:r w:rsidRPr="00F15D83">
        <w:rPr>
          <w:rFonts w:ascii="標楷體" w:eastAsia="標楷體" w:hAnsi="標楷體"/>
          <w:color w:val="000000" w:themeColor="text1"/>
          <w:sz w:val="28"/>
          <w:szCs w:val="28"/>
        </w:rPr>
        <w:t>1</w:t>
      </w:r>
      <w:r w:rsidRPr="00F15D83">
        <w:rPr>
          <w:rFonts w:ascii="標楷體" w:eastAsia="標楷體" w:hAnsi="標楷體" w:hint="eastAsia"/>
          <w:color w:val="000000" w:themeColor="text1"/>
          <w:sz w:val="28"/>
          <w:szCs w:val="28"/>
        </w:rPr>
        <w:t>4</w:t>
      </w:r>
      <w:r w:rsidRPr="00F15D83">
        <w:rPr>
          <w:rFonts w:ascii="標楷體" w:eastAsia="標楷體" w:hAnsi="標楷體"/>
          <w:color w:val="000000" w:themeColor="text1"/>
          <w:sz w:val="28"/>
          <w:szCs w:val="28"/>
        </w:rPr>
        <w:t>年</w:t>
      </w:r>
      <w:r w:rsidRPr="00F15D83">
        <w:rPr>
          <w:rFonts w:ascii="標楷體" w:eastAsia="標楷體" w:hAnsi="標楷體" w:hint="eastAsia"/>
          <w:color w:val="000000" w:themeColor="text1"/>
          <w:sz w:val="28"/>
          <w:szCs w:val="28"/>
        </w:rPr>
        <w:t>1</w:t>
      </w:r>
      <w:r w:rsidRPr="00F15D83">
        <w:rPr>
          <w:rFonts w:ascii="標楷體" w:eastAsia="標楷體" w:hAnsi="標楷體"/>
          <w:color w:val="000000" w:themeColor="text1"/>
          <w:sz w:val="28"/>
          <w:szCs w:val="28"/>
        </w:rPr>
        <w:t>月1日至</w:t>
      </w:r>
      <w:r w:rsidRPr="00F15D83">
        <w:rPr>
          <w:rFonts w:ascii="標楷體" w:eastAsia="標楷體" w:hAnsi="標楷體" w:hint="eastAsia"/>
          <w:color w:val="000000" w:themeColor="text1"/>
          <w:sz w:val="28"/>
          <w:szCs w:val="28"/>
        </w:rPr>
        <w:t>6</w:t>
      </w:r>
      <w:r w:rsidRPr="00F15D83">
        <w:rPr>
          <w:rFonts w:ascii="標楷體" w:eastAsia="標楷體" w:hAnsi="標楷體"/>
          <w:color w:val="000000" w:themeColor="text1"/>
          <w:sz w:val="28"/>
          <w:szCs w:val="28"/>
        </w:rPr>
        <w:t>月</w:t>
      </w:r>
      <w:r w:rsidRPr="00F15D83">
        <w:rPr>
          <w:rFonts w:ascii="標楷體" w:eastAsia="標楷體" w:hAnsi="標楷體" w:hint="eastAsia"/>
          <w:color w:val="000000" w:themeColor="text1"/>
          <w:sz w:val="28"/>
          <w:szCs w:val="28"/>
        </w:rPr>
        <w:t>30</w:t>
      </w:r>
      <w:r w:rsidRPr="00F15D83">
        <w:rPr>
          <w:rFonts w:ascii="標楷體" w:eastAsia="標楷體" w:hAnsi="標楷體"/>
          <w:color w:val="000000" w:themeColor="text1"/>
          <w:sz w:val="28"/>
          <w:szCs w:val="28"/>
        </w:rPr>
        <w:t>日，本市毒性化學物質運作業者共4</w:t>
      </w:r>
      <w:r w:rsidRPr="00F15D83">
        <w:rPr>
          <w:rFonts w:ascii="標楷體" w:eastAsia="標楷體" w:hAnsi="標楷體" w:hint="eastAsia"/>
          <w:color w:val="000000" w:themeColor="text1"/>
          <w:sz w:val="28"/>
          <w:szCs w:val="28"/>
        </w:rPr>
        <w:t>44</w:t>
      </w:r>
      <w:r w:rsidRPr="00F15D83">
        <w:rPr>
          <w:rFonts w:ascii="標楷體" w:eastAsia="標楷體" w:hAnsi="標楷體"/>
          <w:color w:val="000000" w:themeColor="text1"/>
          <w:sz w:val="28"/>
          <w:szCs w:val="28"/>
        </w:rPr>
        <w:t>家、關注化學物質運作業者共1</w:t>
      </w:r>
      <w:r w:rsidRPr="00F15D83">
        <w:rPr>
          <w:rFonts w:ascii="標楷體" w:eastAsia="標楷體" w:hAnsi="標楷體" w:hint="eastAsia"/>
          <w:color w:val="000000" w:themeColor="text1"/>
          <w:sz w:val="28"/>
          <w:szCs w:val="28"/>
        </w:rPr>
        <w:t>77</w:t>
      </w:r>
      <w:r w:rsidRPr="00F15D83">
        <w:rPr>
          <w:rFonts w:ascii="標楷體" w:eastAsia="標楷體" w:hAnsi="標楷體"/>
          <w:color w:val="000000" w:themeColor="text1"/>
          <w:sz w:val="28"/>
          <w:szCs w:val="28"/>
        </w:rPr>
        <w:t>家，現場查核</w:t>
      </w:r>
      <w:r w:rsidRPr="00F15D83">
        <w:rPr>
          <w:rFonts w:ascii="標楷體" w:eastAsia="標楷體" w:hAnsi="標楷體" w:hint="eastAsia"/>
          <w:color w:val="000000" w:themeColor="text1"/>
          <w:sz w:val="28"/>
          <w:szCs w:val="28"/>
        </w:rPr>
        <w:t>530</w:t>
      </w:r>
      <w:r w:rsidRPr="00F15D83">
        <w:rPr>
          <w:rFonts w:ascii="標楷體" w:eastAsia="標楷體" w:hAnsi="標楷體"/>
          <w:color w:val="000000" w:themeColor="text1"/>
          <w:sz w:val="28"/>
          <w:szCs w:val="28"/>
        </w:rPr>
        <w:t>家次、裁處</w:t>
      </w:r>
      <w:r w:rsidRPr="00F15D83">
        <w:rPr>
          <w:rFonts w:ascii="標楷體" w:eastAsia="標楷體" w:hAnsi="標楷體" w:hint="eastAsia"/>
          <w:color w:val="000000" w:themeColor="text1"/>
          <w:sz w:val="28"/>
          <w:szCs w:val="28"/>
        </w:rPr>
        <w:t>7</w:t>
      </w:r>
      <w:r w:rsidRPr="00F15D83">
        <w:rPr>
          <w:rFonts w:ascii="標楷體" w:eastAsia="標楷體" w:hAnsi="標楷體"/>
          <w:color w:val="000000" w:themeColor="text1"/>
          <w:sz w:val="28"/>
          <w:szCs w:val="28"/>
        </w:rPr>
        <w:t>件次，裁處金額共</w:t>
      </w:r>
      <w:r w:rsidRPr="00F15D83">
        <w:rPr>
          <w:rFonts w:ascii="標楷體" w:eastAsia="標楷體" w:hAnsi="標楷體" w:hint="eastAsia"/>
          <w:color w:val="000000" w:themeColor="text1"/>
          <w:sz w:val="28"/>
          <w:szCs w:val="28"/>
        </w:rPr>
        <w:t>44</w:t>
      </w:r>
      <w:r w:rsidRPr="00F15D83">
        <w:rPr>
          <w:rFonts w:ascii="標楷體" w:eastAsia="標楷體" w:hAnsi="標楷體"/>
          <w:color w:val="000000" w:themeColor="text1"/>
          <w:sz w:val="28"/>
          <w:szCs w:val="28"/>
        </w:rPr>
        <w:t xml:space="preserve">萬元；會同警察及監理單位人員實施「高雄市加強毒性化學物質運送管理聯合輔導稽查實施計畫」，攔檢5車次，均符合規定；辦理毒化物運作場所無預警測試7場次，測試結果均符合規定。 </w:t>
      </w:r>
    </w:p>
    <w:p w14:paraId="0196B743" w14:textId="55400963" w:rsidR="00C21FA2" w:rsidRPr="00F15D83" w:rsidRDefault="002558E1" w:rsidP="00B35609">
      <w:pPr>
        <w:widowControl/>
        <w:overflowPunct w:val="0"/>
        <w:snapToGrid w:val="0"/>
        <w:spacing w:line="310" w:lineRule="exact"/>
        <w:ind w:left="1645" w:hanging="284"/>
        <w:jc w:val="both"/>
        <w:rPr>
          <w:rFonts w:ascii="標楷體" w:eastAsia="標楷體" w:hAnsi="標楷體"/>
          <w:color w:val="000000" w:themeColor="text1"/>
        </w:rPr>
      </w:pPr>
      <w:r w:rsidRPr="00F15D83">
        <w:rPr>
          <w:rFonts w:ascii="標楷體" w:eastAsia="標楷體" w:hAnsi="標楷體"/>
          <w:color w:val="000000" w:themeColor="text1"/>
          <w:sz w:val="28"/>
          <w:szCs w:val="28"/>
        </w:rPr>
        <w:t>2.11</w:t>
      </w:r>
      <w:r w:rsidRPr="00F15D83">
        <w:rPr>
          <w:rFonts w:ascii="標楷體" w:eastAsia="標楷體" w:hAnsi="標楷體" w:hint="eastAsia"/>
          <w:color w:val="000000" w:themeColor="text1"/>
          <w:sz w:val="28"/>
          <w:szCs w:val="28"/>
        </w:rPr>
        <w:t>4</w:t>
      </w:r>
      <w:r w:rsidRPr="00F15D83">
        <w:rPr>
          <w:rFonts w:ascii="標楷體" w:eastAsia="標楷體" w:hAnsi="標楷體"/>
          <w:color w:val="000000" w:themeColor="text1"/>
          <w:sz w:val="28"/>
          <w:szCs w:val="28"/>
        </w:rPr>
        <w:t>年</w:t>
      </w:r>
      <w:r w:rsidRPr="00F15D83">
        <w:rPr>
          <w:rFonts w:ascii="標楷體" w:eastAsia="標楷體" w:hAnsi="標楷體" w:hint="eastAsia"/>
          <w:color w:val="000000" w:themeColor="text1"/>
          <w:sz w:val="28"/>
          <w:szCs w:val="28"/>
        </w:rPr>
        <w:t>1</w:t>
      </w:r>
      <w:r w:rsidRPr="00F15D83">
        <w:rPr>
          <w:rFonts w:ascii="標楷體" w:eastAsia="標楷體" w:hAnsi="標楷體"/>
          <w:color w:val="000000" w:themeColor="text1"/>
          <w:sz w:val="28"/>
          <w:szCs w:val="28"/>
        </w:rPr>
        <w:t>月1日至</w:t>
      </w:r>
      <w:r w:rsidRPr="00F15D83">
        <w:rPr>
          <w:rFonts w:ascii="標楷體" w:eastAsia="標楷體" w:hAnsi="標楷體" w:hint="eastAsia"/>
          <w:color w:val="000000" w:themeColor="text1"/>
          <w:sz w:val="28"/>
          <w:szCs w:val="28"/>
        </w:rPr>
        <w:t>6</w:t>
      </w:r>
      <w:r w:rsidRPr="00F15D83">
        <w:rPr>
          <w:rFonts w:ascii="標楷體" w:eastAsia="標楷體" w:hAnsi="標楷體"/>
          <w:color w:val="000000" w:themeColor="text1"/>
          <w:sz w:val="28"/>
          <w:szCs w:val="28"/>
        </w:rPr>
        <w:t>月3</w:t>
      </w:r>
      <w:r w:rsidRPr="00F15D83">
        <w:rPr>
          <w:rFonts w:ascii="標楷體" w:eastAsia="標楷體" w:hAnsi="標楷體" w:hint="eastAsia"/>
          <w:color w:val="000000" w:themeColor="text1"/>
          <w:sz w:val="28"/>
          <w:szCs w:val="28"/>
        </w:rPr>
        <w:t>0</w:t>
      </w:r>
      <w:r w:rsidRPr="00F15D83">
        <w:rPr>
          <w:rFonts w:ascii="標楷體" w:eastAsia="標楷體" w:hAnsi="標楷體"/>
          <w:color w:val="000000" w:themeColor="text1"/>
          <w:sz w:val="28"/>
          <w:szCs w:val="28"/>
        </w:rPr>
        <w:t>日，</w:t>
      </w:r>
      <w:r w:rsidRPr="00F15D83">
        <w:rPr>
          <w:rFonts w:ascii="標楷體" w:eastAsia="標楷體" w:hAnsi="標楷體" w:hint="eastAsia"/>
          <w:color w:val="000000" w:themeColor="text1"/>
          <w:sz w:val="28"/>
          <w:szCs w:val="28"/>
        </w:rPr>
        <w:t>本市列管環境用藥業者296家，其中環境用藥製造業3家、環境用藥販賣業72家、病媒防治業221家；查獲偽造、禁用、劣質環境用藥21件；查核市售環境用藥標示504件，環境用藥廣告120件，告發處分36件</w:t>
      </w:r>
      <w:r w:rsidRPr="00F15D83">
        <w:rPr>
          <w:rFonts w:ascii="標楷體" w:eastAsia="標楷體" w:hAnsi="標楷體"/>
          <w:color w:val="000000" w:themeColor="text1"/>
          <w:sz w:val="28"/>
          <w:szCs w:val="28"/>
        </w:rPr>
        <w:t>。</w:t>
      </w:r>
    </w:p>
    <w:p w14:paraId="0E01306D" w14:textId="77777777" w:rsidR="00C21FA2" w:rsidRPr="00F15D83" w:rsidRDefault="00C21FA2" w:rsidP="00B35609">
      <w:pPr>
        <w:snapToGrid w:val="0"/>
        <w:spacing w:line="310" w:lineRule="exact"/>
        <w:jc w:val="both"/>
        <w:rPr>
          <w:rFonts w:ascii="標楷體" w:eastAsia="標楷體" w:hAnsi="標楷體"/>
          <w:color w:val="000000" w:themeColor="text1"/>
          <w:spacing w:val="-4"/>
          <w:sz w:val="28"/>
          <w:szCs w:val="28"/>
        </w:rPr>
      </w:pPr>
    </w:p>
    <w:p w14:paraId="5EAB8A15" w14:textId="77777777" w:rsidR="00C21FA2" w:rsidRPr="00F15D83" w:rsidRDefault="00D442A5" w:rsidP="00B35609">
      <w:pPr>
        <w:pStyle w:val="af3"/>
        <w:widowControl/>
        <w:overflowPunct w:val="0"/>
        <w:snapToGrid w:val="0"/>
        <w:spacing w:line="310" w:lineRule="exact"/>
        <w:jc w:val="both"/>
        <w:rPr>
          <w:rFonts w:ascii="微軟正黑體" w:eastAsia="微軟正黑體" w:hAnsi="微軟正黑體" w:cs="?????(P)"/>
          <w:b/>
          <w:bCs/>
          <w:color w:val="000000" w:themeColor="text1"/>
          <w:kern w:val="0"/>
          <w:sz w:val="30"/>
          <w:szCs w:val="30"/>
        </w:rPr>
      </w:pPr>
      <w:r w:rsidRPr="00F15D83">
        <w:rPr>
          <w:rFonts w:ascii="微軟正黑體" w:eastAsia="微軟正黑體" w:hAnsi="微軟正黑體" w:cs="?????(P)"/>
          <w:b/>
          <w:bCs/>
          <w:color w:val="000000" w:themeColor="text1"/>
          <w:kern w:val="0"/>
          <w:sz w:val="30"/>
          <w:szCs w:val="30"/>
        </w:rPr>
        <w:t>二、淨水</w:t>
      </w:r>
    </w:p>
    <w:p w14:paraId="582C7A5E" w14:textId="77777777" w:rsidR="002558E1" w:rsidRPr="00F15D83" w:rsidRDefault="00D442A5" w:rsidP="00B35609">
      <w:pPr>
        <w:widowControl/>
        <w:overflowPunct w:val="0"/>
        <w:snapToGrid w:val="0"/>
        <w:spacing w:line="31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（一）</w:t>
      </w:r>
      <w:r w:rsidR="002558E1" w:rsidRPr="00F15D83">
        <w:rPr>
          <w:rFonts w:ascii="標楷體" w:eastAsia="標楷體" w:hAnsi="標楷體" w:cs="Times New Roman"/>
          <w:bCs/>
          <w:color w:val="000000" w:themeColor="text1"/>
          <w:kern w:val="0"/>
          <w:sz w:val="28"/>
          <w:szCs w:val="28"/>
        </w:rPr>
        <w:t>確保飲用水安全</w:t>
      </w:r>
    </w:p>
    <w:p w14:paraId="0BB1BB0E" w14:textId="3D5F3AF2" w:rsidR="00957022" w:rsidRPr="00F15D83" w:rsidRDefault="002558E1" w:rsidP="00B35609">
      <w:pPr>
        <w:widowControl/>
        <w:overflowPunct w:val="0"/>
        <w:snapToGrid w:val="0"/>
        <w:spacing w:line="310" w:lineRule="exact"/>
        <w:ind w:left="1288"/>
        <w:jc w:val="both"/>
        <w:rPr>
          <w:rFonts w:ascii="標楷體" w:eastAsia="標楷體" w:hAnsi="標楷體" w:cs="Times New Roman"/>
          <w:bCs/>
          <w:color w:val="000000" w:themeColor="text1"/>
          <w:kern w:val="0"/>
          <w:sz w:val="28"/>
          <w:szCs w:val="28"/>
        </w:rPr>
      </w:pPr>
      <w:r w:rsidRPr="00F15D83">
        <w:rPr>
          <w:rFonts w:ascii="標楷體" w:eastAsia="標楷體" w:hAnsi="標楷體"/>
          <w:color w:val="000000" w:themeColor="text1"/>
          <w:sz w:val="28"/>
          <w:szCs w:val="28"/>
        </w:rPr>
        <w:t>11</w:t>
      </w:r>
      <w:r w:rsidRPr="00F15D83">
        <w:rPr>
          <w:rFonts w:ascii="標楷體" w:eastAsia="標楷體" w:hAnsi="標楷體" w:hint="eastAsia"/>
          <w:color w:val="000000" w:themeColor="text1"/>
          <w:sz w:val="28"/>
          <w:szCs w:val="28"/>
        </w:rPr>
        <w:t>4</w:t>
      </w:r>
      <w:r w:rsidRPr="00F15D83">
        <w:rPr>
          <w:rFonts w:ascii="標楷體" w:eastAsia="標楷體" w:hAnsi="標楷體"/>
          <w:color w:val="000000" w:themeColor="text1"/>
          <w:sz w:val="28"/>
          <w:szCs w:val="28"/>
        </w:rPr>
        <w:t>年</w:t>
      </w:r>
      <w:r w:rsidRPr="00F15D83">
        <w:rPr>
          <w:rFonts w:ascii="標楷體" w:eastAsia="標楷體" w:hAnsi="標楷體" w:hint="eastAsia"/>
          <w:color w:val="000000" w:themeColor="text1"/>
          <w:sz w:val="28"/>
          <w:szCs w:val="28"/>
        </w:rPr>
        <w:t>1</w:t>
      </w:r>
      <w:r w:rsidRPr="00F15D83">
        <w:rPr>
          <w:rFonts w:ascii="標楷體" w:eastAsia="標楷體" w:hAnsi="標楷體"/>
          <w:color w:val="000000" w:themeColor="text1"/>
          <w:sz w:val="28"/>
          <w:szCs w:val="28"/>
        </w:rPr>
        <w:t>月1日至</w:t>
      </w:r>
      <w:r w:rsidRPr="00F15D83">
        <w:rPr>
          <w:rFonts w:ascii="標楷體" w:eastAsia="標楷體" w:hAnsi="標楷體" w:hint="eastAsia"/>
          <w:color w:val="000000" w:themeColor="text1"/>
          <w:sz w:val="28"/>
          <w:szCs w:val="28"/>
        </w:rPr>
        <w:t>6</w:t>
      </w:r>
      <w:r w:rsidRPr="00F15D83">
        <w:rPr>
          <w:rFonts w:ascii="標楷體" w:eastAsia="標楷體" w:hAnsi="標楷體"/>
          <w:color w:val="000000" w:themeColor="text1"/>
          <w:sz w:val="28"/>
          <w:szCs w:val="28"/>
        </w:rPr>
        <w:t>月</w:t>
      </w:r>
      <w:r w:rsidRPr="00F15D83">
        <w:rPr>
          <w:rFonts w:ascii="標楷體" w:eastAsia="標楷體" w:hAnsi="標楷體" w:hint="eastAsia"/>
          <w:color w:val="000000" w:themeColor="text1"/>
          <w:sz w:val="28"/>
          <w:szCs w:val="28"/>
        </w:rPr>
        <w:t>30</w:t>
      </w:r>
      <w:r w:rsidRPr="00F15D83">
        <w:rPr>
          <w:rFonts w:ascii="標楷體" w:eastAsia="標楷體" w:hAnsi="標楷體"/>
          <w:color w:val="000000" w:themeColor="text1"/>
          <w:sz w:val="28"/>
          <w:szCs w:val="28"/>
        </w:rPr>
        <w:t>日，檢測自來水管網水質</w:t>
      </w:r>
      <w:r w:rsidRPr="00F15D83">
        <w:rPr>
          <w:rFonts w:ascii="標楷體" w:eastAsia="標楷體" w:hAnsi="標楷體" w:hint="eastAsia"/>
          <w:color w:val="000000" w:themeColor="text1"/>
          <w:sz w:val="28"/>
          <w:szCs w:val="28"/>
        </w:rPr>
        <w:t>203</w:t>
      </w:r>
      <w:r w:rsidRPr="00F15D83">
        <w:rPr>
          <w:rFonts w:ascii="標楷體" w:eastAsia="標楷體" w:hAnsi="標楷體"/>
          <w:color w:val="000000" w:themeColor="text1"/>
          <w:sz w:val="28"/>
          <w:szCs w:val="28"/>
        </w:rPr>
        <w:t>件，合格</w:t>
      </w:r>
      <w:r w:rsidRPr="00F15D83">
        <w:rPr>
          <w:rFonts w:ascii="標楷體" w:eastAsia="標楷體" w:hAnsi="標楷體" w:hint="eastAsia"/>
          <w:color w:val="000000" w:themeColor="text1"/>
          <w:sz w:val="28"/>
          <w:szCs w:val="28"/>
        </w:rPr>
        <w:t>199</w:t>
      </w:r>
      <w:r w:rsidRPr="00F15D83">
        <w:rPr>
          <w:rFonts w:ascii="標楷體" w:eastAsia="標楷體" w:hAnsi="標楷體"/>
          <w:color w:val="000000" w:themeColor="text1"/>
          <w:sz w:val="28"/>
          <w:szCs w:val="28"/>
        </w:rPr>
        <w:t>件，合格率為</w:t>
      </w:r>
      <w:r w:rsidRPr="00F15D83">
        <w:rPr>
          <w:rFonts w:ascii="標楷體" w:eastAsia="標楷體" w:hAnsi="標楷體" w:hint="eastAsia"/>
          <w:color w:val="000000" w:themeColor="text1"/>
          <w:sz w:val="28"/>
          <w:szCs w:val="28"/>
        </w:rPr>
        <w:t>98.03</w:t>
      </w:r>
      <w:r w:rsidRPr="00F15D83">
        <w:rPr>
          <w:rFonts w:ascii="標楷體" w:eastAsia="標楷體" w:hAnsi="標楷體"/>
          <w:color w:val="000000" w:themeColor="text1"/>
          <w:sz w:val="28"/>
          <w:szCs w:val="28"/>
        </w:rPr>
        <w:t>%；核發盛裝水站(加水站)水源供應許可證</w:t>
      </w:r>
      <w:r w:rsidRPr="00F15D83">
        <w:rPr>
          <w:rFonts w:ascii="標楷體" w:eastAsia="標楷體" w:hAnsi="標楷體" w:hint="eastAsia"/>
          <w:color w:val="000000" w:themeColor="text1"/>
          <w:sz w:val="28"/>
          <w:szCs w:val="28"/>
        </w:rPr>
        <w:t>708</w:t>
      </w:r>
      <w:r w:rsidRPr="00F15D83">
        <w:rPr>
          <w:rFonts w:ascii="標楷體" w:eastAsia="標楷體" w:hAnsi="標楷體"/>
          <w:color w:val="000000" w:themeColor="text1"/>
          <w:sz w:val="28"/>
          <w:szCs w:val="28"/>
        </w:rPr>
        <w:t>張，其中自來水源</w:t>
      </w:r>
      <w:r w:rsidRPr="00F15D83">
        <w:rPr>
          <w:rFonts w:ascii="標楷體" w:eastAsia="標楷體" w:hAnsi="標楷體" w:hint="eastAsia"/>
          <w:color w:val="000000" w:themeColor="text1"/>
          <w:sz w:val="28"/>
          <w:szCs w:val="28"/>
        </w:rPr>
        <w:t>699</w:t>
      </w:r>
      <w:r w:rsidRPr="00F15D83">
        <w:rPr>
          <w:rFonts w:ascii="標楷體" w:eastAsia="標楷體" w:hAnsi="標楷體"/>
          <w:color w:val="000000" w:themeColor="text1"/>
          <w:sz w:val="28"/>
          <w:szCs w:val="28"/>
        </w:rPr>
        <w:t>張，地下水源9家，稽查</w:t>
      </w:r>
      <w:r w:rsidRPr="00F15D83">
        <w:rPr>
          <w:rFonts w:ascii="標楷體" w:eastAsia="標楷體" w:hAnsi="標楷體" w:hint="eastAsia"/>
          <w:color w:val="000000" w:themeColor="text1"/>
          <w:sz w:val="28"/>
          <w:szCs w:val="28"/>
        </w:rPr>
        <w:t>36</w:t>
      </w:r>
      <w:r w:rsidRPr="00F15D83">
        <w:rPr>
          <w:rFonts w:ascii="標楷體" w:eastAsia="標楷體" w:hAnsi="標楷體"/>
          <w:color w:val="000000" w:themeColor="text1"/>
          <w:sz w:val="28"/>
          <w:szCs w:val="28"/>
        </w:rPr>
        <w:t>件次。</w:t>
      </w:r>
    </w:p>
    <w:p w14:paraId="30BC8194" w14:textId="77777777" w:rsidR="002558E1" w:rsidRPr="00F15D83" w:rsidRDefault="002558E1" w:rsidP="00B35609">
      <w:pPr>
        <w:widowControl/>
        <w:overflowPunct w:val="0"/>
        <w:snapToGrid w:val="0"/>
        <w:spacing w:line="310" w:lineRule="exact"/>
        <w:ind w:left="454"/>
        <w:jc w:val="both"/>
        <w:rPr>
          <w:rFonts w:ascii="標楷體" w:eastAsia="標楷體" w:hAnsi="標楷體" w:cs="Times New Roman"/>
          <w:bCs/>
          <w:color w:val="000000" w:themeColor="text1"/>
          <w:kern w:val="0"/>
          <w:sz w:val="28"/>
          <w:szCs w:val="28"/>
        </w:rPr>
      </w:pPr>
      <w:bookmarkStart w:id="0" w:name="_Hlk170396299"/>
      <w:r w:rsidRPr="00F15D83">
        <w:rPr>
          <w:rFonts w:ascii="標楷體" w:eastAsia="標楷體" w:hAnsi="標楷體" w:cs="Times New Roman"/>
          <w:bCs/>
          <w:color w:val="000000" w:themeColor="text1"/>
          <w:kern w:val="0"/>
          <w:sz w:val="28"/>
          <w:szCs w:val="28"/>
        </w:rPr>
        <w:t>（二）防治水污染</w:t>
      </w:r>
    </w:p>
    <w:p w14:paraId="4AC3D744" w14:textId="735B3E93" w:rsidR="002558E1" w:rsidRPr="00F15D83" w:rsidRDefault="002558E1" w:rsidP="00B35609">
      <w:pPr>
        <w:widowControl/>
        <w:overflowPunct w:val="0"/>
        <w:snapToGrid w:val="0"/>
        <w:spacing w:line="31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1.11</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1</w:t>
      </w:r>
      <w:r w:rsidRPr="00F15D83">
        <w:rPr>
          <w:rFonts w:ascii="標楷體" w:eastAsia="標楷體" w:hAnsi="標楷體" w:cs="Times New Roman"/>
          <w:bCs/>
          <w:color w:val="000000" w:themeColor="text1"/>
          <w:kern w:val="0"/>
          <w:sz w:val="28"/>
          <w:szCs w:val="28"/>
        </w:rPr>
        <w:t>月1日至</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月3</w:t>
      </w:r>
      <w:r w:rsidRPr="00F15D83">
        <w:rPr>
          <w:rFonts w:ascii="標楷體" w:eastAsia="標楷體" w:hAnsi="標楷體" w:cs="Times New Roman" w:hint="eastAsia"/>
          <w:bCs/>
          <w:color w:val="000000" w:themeColor="text1"/>
          <w:kern w:val="0"/>
          <w:sz w:val="28"/>
          <w:szCs w:val="28"/>
        </w:rPr>
        <w:t>0</w:t>
      </w:r>
      <w:r w:rsidRPr="00F15D83">
        <w:rPr>
          <w:rFonts w:ascii="標楷體" w:eastAsia="標楷體" w:hAnsi="標楷體" w:cs="Times New Roman"/>
          <w:bCs/>
          <w:color w:val="000000" w:themeColor="text1"/>
          <w:kern w:val="0"/>
          <w:sz w:val="28"/>
          <w:szCs w:val="28"/>
        </w:rPr>
        <w:t>日，本市水污染</w:t>
      </w:r>
      <w:proofErr w:type="gramStart"/>
      <w:r w:rsidRPr="00F15D83">
        <w:rPr>
          <w:rFonts w:ascii="標楷體" w:eastAsia="標楷體" w:hAnsi="標楷體" w:cs="Times New Roman"/>
          <w:bCs/>
          <w:color w:val="000000" w:themeColor="text1"/>
          <w:kern w:val="0"/>
          <w:sz w:val="28"/>
          <w:szCs w:val="28"/>
        </w:rPr>
        <w:t>防治法列管</w:t>
      </w:r>
      <w:proofErr w:type="gramEnd"/>
      <w:r w:rsidRPr="00F15D83">
        <w:rPr>
          <w:rFonts w:ascii="標楷體" w:eastAsia="標楷體" w:hAnsi="標楷體" w:cs="Times New Roman"/>
          <w:bCs/>
          <w:color w:val="000000" w:themeColor="text1"/>
          <w:kern w:val="0"/>
          <w:sz w:val="28"/>
          <w:szCs w:val="28"/>
        </w:rPr>
        <w:t>事業</w:t>
      </w:r>
      <w:r w:rsidR="00372E8D" w:rsidRPr="00F15D83">
        <w:rPr>
          <w:rFonts w:ascii="標楷體" w:eastAsia="標楷體" w:hAnsi="標楷體" w:cs="Times New Roman"/>
          <w:color w:val="000000" w:themeColor="text1"/>
          <w:kern w:val="0"/>
          <w:sz w:val="28"/>
          <w:szCs w:val="28"/>
        </w:rPr>
        <w:t>3,</w:t>
      </w:r>
      <w:r w:rsidR="00372E8D" w:rsidRPr="00F15D83">
        <w:rPr>
          <w:rFonts w:ascii="標楷體" w:eastAsia="標楷體" w:hAnsi="標楷體" w:cs="Times New Roman" w:hint="eastAsia"/>
          <w:color w:val="000000" w:themeColor="text1"/>
          <w:kern w:val="0"/>
          <w:sz w:val="28"/>
          <w:szCs w:val="28"/>
        </w:rPr>
        <w:t>766</w:t>
      </w:r>
      <w:r w:rsidRPr="00F15D83">
        <w:rPr>
          <w:rFonts w:ascii="標楷體" w:eastAsia="標楷體" w:hAnsi="標楷體" w:cs="Times New Roman"/>
          <w:bCs/>
          <w:color w:val="000000" w:themeColor="text1"/>
          <w:kern w:val="0"/>
          <w:sz w:val="28"/>
          <w:szCs w:val="28"/>
        </w:rPr>
        <w:t>家、污水下水道系統14</w:t>
      </w:r>
      <w:r w:rsidRPr="00F15D83">
        <w:rPr>
          <w:rFonts w:ascii="標楷體" w:eastAsia="標楷體" w:hAnsi="標楷體" w:cs="Times New Roman" w:hint="eastAsia"/>
          <w:bCs/>
          <w:color w:val="000000" w:themeColor="text1"/>
          <w:kern w:val="0"/>
          <w:sz w:val="28"/>
          <w:szCs w:val="28"/>
        </w:rPr>
        <w:t>0</w:t>
      </w:r>
      <w:r w:rsidRPr="00F15D83">
        <w:rPr>
          <w:rFonts w:ascii="標楷體" w:eastAsia="標楷體" w:hAnsi="標楷體" w:cs="Times New Roman"/>
          <w:bCs/>
          <w:color w:val="000000" w:themeColor="text1"/>
          <w:kern w:val="0"/>
          <w:sz w:val="28"/>
          <w:szCs w:val="28"/>
        </w:rPr>
        <w:t>家。</w:t>
      </w:r>
    </w:p>
    <w:p w14:paraId="56263700" w14:textId="77777777" w:rsidR="002558E1" w:rsidRPr="00F15D83" w:rsidRDefault="002558E1" w:rsidP="00B35609">
      <w:pPr>
        <w:widowControl/>
        <w:overflowPunct w:val="0"/>
        <w:snapToGrid w:val="0"/>
        <w:spacing w:line="31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Pr="00F15D83">
        <w:rPr>
          <w:rFonts w:ascii="標楷體" w:eastAsia="標楷體" w:hAnsi="標楷體" w:cs="Times New Roman" w:hint="eastAsia"/>
          <w:bCs/>
          <w:color w:val="000000" w:themeColor="text1"/>
          <w:kern w:val="0"/>
          <w:sz w:val="28"/>
          <w:szCs w:val="28"/>
        </w:rPr>
        <w:t>114年1月1日至6月30日，執行鳳山溪博愛橋上游河道巡檢78次，累計清理河道廢棄物745.7公斤、淤泥480.22公噸</w:t>
      </w:r>
      <w:r w:rsidRPr="00F15D83">
        <w:rPr>
          <w:rFonts w:ascii="標楷體" w:eastAsia="標楷體" w:hAnsi="標楷體" w:cs="Times New Roman"/>
          <w:bCs/>
          <w:color w:val="000000" w:themeColor="text1"/>
          <w:kern w:val="0"/>
          <w:sz w:val="28"/>
          <w:szCs w:val="28"/>
        </w:rPr>
        <w:t>。</w:t>
      </w:r>
    </w:p>
    <w:p w14:paraId="1318D90A" w14:textId="77777777" w:rsidR="002558E1" w:rsidRPr="00F15D83" w:rsidRDefault="002558E1" w:rsidP="00B35609">
      <w:pPr>
        <w:widowControl/>
        <w:overflowPunct w:val="0"/>
        <w:snapToGrid w:val="0"/>
        <w:spacing w:line="31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w:t>
      </w:r>
      <w:r w:rsidRPr="00F15D83">
        <w:rPr>
          <w:rFonts w:ascii="標楷體" w:eastAsia="標楷體" w:hAnsi="標楷體" w:cs="Times New Roman" w:hint="eastAsia"/>
          <w:bCs/>
          <w:color w:val="000000" w:themeColor="text1"/>
          <w:kern w:val="0"/>
          <w:sz w:val="28"/>
          <w:szCs w:val="28"/>
        </w:rPr>
        <w:t>統計114年1月至6月開辦「鳳山溪環境教育課程」，辦理種子教師培訓課程以及鳳山</w:t>
      </w:r>
      <w:proofErr w:type="gramStart"/>
      <w:r w:rsidRPr="00F15D83">
        <w:rPr>
          <w:rFonts w:ascii="標楷體" w:eastAsia="標楷體" w:hAnsi="標楷體" w:cs="Times New Roman" w:hint="eastAsia"/>
          <w:bCs/>
          <w:color w:val="000000" w:themeColor="text1"/>
          <w:kern w:val="0"/>
          <w:sz w:val="28"/>
          <w:szCs w:val="28"/>
        </w:rPr>
        <w:t>溪走讀</w:t>
      </w:r>
      <w:proofErr w:type="gramEnd"/>
      <w:r w:rsidRPr="00F15D83">
        <w:rPr>
          <w:rFonts w:ascii="標楷體" w:eastAsia="標楷體" w:hAnsi="標楷體" w:cs="Times New Roman" w:hint="eastAsia"/>
          <w:bCs/>
          <w:color w:val="000000" w:themeColor="text1"/>
          <w:kern w:val="0"/>
          <w:sz w:val="28"/>
          <w:szCs w:val="28"/>
        </w:rPr>
        <w:t>等活動，共2場次，參與人數共33人次</w:t>
      </w:r>
      <w:r w:rsidRPr="00F15D83">
        <w:rPr>
          <w:rFonts w:ascii="標楷體" w:eastAsia="標楷體" w:hAnsi="標楷體" w:cs="Times New Roman"/>
          <w:bCs/>
          <w:color w:val="000000" w:themeColor="text1"/>
          <w:kern w:val="0"/>
          <w:sz w:val="28"/>
          <w:szCs w:val="28"/>
        </w:rPr>
        <w:t>。</w:t>
      </w:r>
    </w:p>
    <w:p w14:paraId="3B4B0689" w14:textId="77777777" w:rsidR="002558E1" w:rsidRPr="00F15D83" w:rsidRDefault="002558E1" w:rsidP="00B35609">
      <w:pPr>
        <w:widowControl/>
        <w:overflowPunct w:val="0"/>
        <w:snapToGrid w:val="0"/>
        <w:spacing w:line="31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4.</w:t>
      </w:r>
      <w:r w:rsidRPr="00F15D83">
        <w:rPr>
          <w:rFonts w:ascii="標楷體" w:eastAsia="標楷體" w:hAnsi="標楷體" w:cs="Times New Roman" w:hint="eastAsia"/>
          <w:bCs/>
          <w:color w:val="000000" w:themeColor="text1"/>
          <w:kern w:val="0"/>
          <w:sz w:val="28"/>
          <w:szCs w:val="28"/>
        </w:rPr>
        <w:t>為改善地面水體水污染，並確保水污染管制區管制政策之延續，</w:t>
      </w:r>
      <w:proofErr w:type="gramStart"/>
      <w:r w:rsidRPr="00F15D83">
        <w:rPr>
          <w:rFonts w:ascii="標楷體" w:eastAsia="標楷體" w:hAnsi="標楷體" w:cs="Times New Roman" w:hint="eastAsia"/>
          <w:bCs/>
          <w:color w:val="000000" w:themeColor="text1"/>
          <w:kern w:val="0"/>
          <w:sz w:val="28"/>
          <w:szCs w:val="28"/>
        </w:rPr>
        <w:t>爰研</w:t>
      </w:r>
      <w:proofErr w:type="gramEnd"/>
      <w:r w:rsidRPr="00F15D83">
        <w:rPr>
          <w:rFonts w:ascii="標楷體" w:eastAsia="標楷體" w:hAnsi="標楷體" w:cs="Times New Roman" w:hint="eastAsia"/>
          <w:bCs/>
          <w:color w:val="000000" w:themeColor="text1"/>
          <w:kern w:val="0"/>
          <w:sz w:val="28"/>
          <w:szCs w:val="28"/>
        </w:rPr>
        <w:t>擬「二仁溪及</w:t>
      </w:r>
      <w:proofErr w:type="gramStart"/>
      <w:r w:rsidRPr="00F15D83">
        <w:rPr>
          <w:rFonts w:ascii="標楷體" w:eastAsia="標楷體" w:hAnsi="標楷體" w:cs="Times New Roman" w:hint="eastAsia"/>
          <w:bCs/>
          <w:color w:val="000000" w:themeColor="text1"/>
          <w:kern w:val="0"/>
          <w:sz w:val="28"/>
          <w:szCs w:val="28"/>
        </w:rPr>
        <w:t>阿公店溪廢</w:t>
      </w:r>
      <w:proofErr w:type="gramEnd"/>
      <w:r w:rsidRPr="00F15D83">
        <w:rPr>
          <w:rFonts w:ascii="標楷體" w:eastAsia="標楷體" w:hAnsi="標楷體" w:cs="Times New Roman" w:hint="eastAsia"/>
          <w:bCs/>
          <w:color w:val="000000" w:themeColor="text1"/>
          <w:kern w:val="0"/>
          <w:sz w:val="28"/>
          <w:szCs w:val="28"/>
        </w:rPr>
        <w:t>（污）水排放總量管制」草案，並於114年5月2日辦理跨局協調會議。</w:t>
      </w:r>
    </w:p>
    <w:p w14:paraId="3F6122D6" w14:textId="19FCEE6D" w:rsidR="00B32CE5" w:rsidRPr="00F15D83" w:rsidRDefault="002558E1"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lastRenderedPageBreak/>
        <w:t>5.</w:t>
      </w:r>
      <w:r w:rsidR="00B32CE5" w:rsidRPr="00F15D83">
        <w:rPr>
          <w:rFonts w:ascii="標楷體" w:eastAsia="標楷體" w:hAnsi="標楷體" w:cs="Times New Roman" w:hint="eastAsia"/>
          <w:bCs/>
          <w:color w:val="000000" w:themeColor="text1"/>
          <w:kern w:val="0"/>
          <w:sz w:val="28"/>
          <w:szCs w:val="28"/>
        </w:rPr>
        <w:t>統計至114年1月1日至6月30日，累積核准174家畜牧場通過</w:t>
      </w:r>
      <w:proofErr w:type="gramStart"/>
      <w:r w:rsidR="00B32CE5" w:rsidRPr="00F15D83">
        <w:rPr>
          <w:rFonts w:ascii="標楷體" w:eastAsia="標楷體" w:hAnsi="標楷體" w:cs="Times New Roman" w:hint="eastAsia"/>
          <w:bCs/>
          <w:color w:val="000000" w:themeColor="text1"/>
          <w:kern w:val="0"/>
          <w:sz w:val="28"/>
          <w:szCs w:val="28"/>
        </w:rPr>
        <w:t>沼</w:t>
      </w:r>
      <w:proofErr w:type="gramEnd"/>
      <w:r w:rsidR="00B32CE5" w:rsidRPr="00F15D83">
        <w:rPr>
          <w:rFonts w:ascii="標楷體" w:eastAsia="標楷體" w:hAnsi="標楷體" w:cs="Times New Roman" w:hint="eastAsia"/>
          <w:bCs/>
          <w:color w:val="000000" w:themeColor="text1"/>
          <w:kern w:val="0"/>
          <w:sz w:val="28"/>
          <w:szCs w:val="28"/>
        </w:rPr>
        <w:t>液</w:t>
      </w:r>
      <w:proofErr w:type="gramStart"/>
      <w:r w:rsidR="00B32CE5" w:rsidRPr="00F15D83">
        <w:rPr>
          <w:rFonts w:ascii="標楷體" w:eastAsia="標楷體" w:hAnsi="標楷體" w:cs="Times New Roman" w:hint="eastAsia"/>
          <w:bCs/>
          <w:color w:val="000000" w:themeColor="text1"/>
          <w:kern w:val="0"/>
          <w:sz w:val="28"/>
          <w:szCs w:val="28"/>
        </w:rPr>
        <w:t>沼</w:t>
      </w:r>
      <w:proofErr w:type="gramEnd"/>
      <w:r w:rsidR="00B32CE5" w:rsidRPr="00F15D83">
        <w:rPr>
          <w:rFonts w:ascii="標楷體" w:eastAsia="標楷體" w:hAnsi="標楷體" w:cs="Times New Roman" w:hint="eastAsia"/>
          <w:bCs/>
          <w:color w:val="000000" w:themeColor="text1"/>
          <w:kern w:val="0"/>
          <w:sz w:val="28"/>
          <w:szCs w:val="28"/>
        </w:rPr>
        <w:t>渣作為農地肥分使用案，核准</w:t>
      </w:r>
      <w:proofErr w:type="gramStart"/>
      <w:r w:rsidR="00B32CE5" w:rsidRPr="00F15D83">
        <w:rPr>
          <w:rFonts w:ascii="標楷體" w:eastAsia="標楷體" w:hAnsi="標楷體" w:cs="Times New Roman" w:hint="eastAsia"/>
          <w:bCs/>
          <w:color w:val="000000" w:themeColor="text1"/>
          <w:kern w:val="0"/>
          <w:sz w:val="28"/>
          <w:szCs w:val="28"/>
        </w:rPr>
        <w:t>總施灌量</w:t>
      </w:r>
      <w:proofErr w:type="gramEnd"/>
      <w:r w:rsidR="00B32CE5" w:rsidRPr="00F15D83">
        <w:rPr>
          <w:rFonts w:ascii="標楷體" w:eastAsia="標楷體" w:hAnsi="標楷體" w:cs="Times New Roman" w:hint="eastAsia"/>
          <w:bCs/>
          <w:color w:val="000000" w:themeColor="text1"/>
          <w:kern w:val="0"/>
          <w:sz w:val="28"/>
          <w:szCs w:val="28"/>
        </w:rPr>
        <w:t>已達27.8萬公噸；內門畜牧糞尿資源化處理設施，於112年2月15日竣工驗收，統計114年1月1日至6月30日實際收受</w:t>
      </w:r>
      <w:r w:rsidR="00B32CE5" w:rsidRPr="00F15D83">
        <w:rPr>
          <w:rFonts w:ascii="標楷體" w:eastAsia="標楷體" w:hAnsi="標楷體" w:cs="Times New Roman" w:hint="eastAsia"/>
          <w:color w:val="000000" w:themeColor="text1"/>
          <w:kern w:val="0"/>
          <w:sz w:val="28"/>
          <w:szCs w:val="28"/>
        </w:rPr>
        <w:t>2</w:t>
      </w:r>
      <w:r w:rsidR="00B32CE5" w:rsidRPr="00F15D83">
        <w:rPr>
          <w:rFonts w:ascii="標楷體" w:eastAsia="標楷體" w:hAnsi="標楷體" w:cs="Times New Roman"/>
          <w:color w:val="000000" w:themeColor="text1"/>
          <w:kern w:val="0"/>
          <w:sz w:val="28"/>
          <w:szCs w:val="28"/>
        </w:rPr>
        <w:t>6</w:t>
      </w:r>
      <w:r w:rsidR="00B32CE5" w:rsidRPr="00F15D83">
        <w:rPr>
          <w:rFonts w:ascii="標楷體" w:eastAsia="標楷體" w:hAnsi="標楷體" w:cs="Times New Roman" w:hint="eastAsia"/>
          <w:color w:val="000000" w:themeColor="text1"/>
          <w:kern w:val="0"/>
          <w:sz w:val="28"/>
          <w:szCs w:val="28"/>
        </w:rPr>
        <w:t>,</w:t>
      </w:r>
      <w:r w:rsidR="00B32CE5" w:rsidRPr="00F15D83">
        <w:rPr>
          <w:rFonts w:ascii="標楷體" w:eastAsia="標楷體" w:hAnsi="標楷體" w:cs="Times New Roman"/>
          <w:color w:val="000000" w:themeColor="text1"/>
          <w:kern w:val="0"/>
          <w:sz w:val="28"/>
          <w:szCs w:val="28"/>
        </w:rPr>
        <w:t>306</w:t>
      </w:r>
      <w:r w:rsidR="00B32CE5" w:rsidRPr="00F15D83">
        <w:rPr>
          <w:rFonts w:ascii="標楷體" w:eastAsia="標楷體" w:hAnsi="標楷體" w:cs="Times New Roman" w:hint="eastAsia"/>
          <w:bCs/>
          <w:color w:val="000000" w:themeColor="text1"/>
          <w:kern w:val="0"/>
          <w:sz w:val="28"/>
          <w:szCs w:val="28"/>
        </w:rPr>
        <w:t>公噸豬隻廢水，收集沼氣量</w:t>
      </w:r>
      <w:r w:rsidR="00B32CE5" w:rsidRPr="00F15D83">
        <w:rPr>
          <w:rFonts w:ascii="標楷體" w:eastAsia="標楷體" w:hAnsi="標楷體" w:cs="Times New Roman" w:hint="eastAsia"/>
          <w:color w:val="000000" w:themeColor="text1"/>
          <w:kern w:val="0"/>
          <w:sz w:val="28"/>
          <w:szCs w:val="28"/>
        </w:rPr>
        <w:t>1</w:t>
      </w:r>
      <w:r w:rsidR="00B32CE5" w:rsidRPr="00F15D83">
        <w:rPr>
          <w:rFonts w:ascii="標楷體" w:eastAsia="標楷體" w:hAnsi="標楷體" w:cs="Times New Roman"/>
          <w:color w:val="000000" w:themeColor="text1"/>
          <w:kern w:val="0"/>
          <w:sz w:val="28"/>
          <w:szCs w:val="28"/>
        </w:rPr>
        <w:t>27</w:t>
      </w:r>
      <w:r w:rsidR="00B32CE5" w:rsidRPr="00F15D83">
        <w:rPr>
          <w:rFonts w:ascii="標楷體" w:eastAsia="標楷體" w:hAnsi="標楷體" w:cs="Times New Roman" w:hint="eastAsia"/>
          <w:color w:val="000000" w:themeColor="text1"/>
          <w:kern w:val="0"/>
          <w:sz w:val="28"/>
          <w:szCs w:val="28"/>
        </w:rPr>
        <w:t>,</w:t>
      </w:r>
      <w:r w:rsidR="00B32CE5" w:rsidRPr="00F15D83">
        <w:rPr>
          <w:rFonts w:ascii="標楷體" w:eastAsia="標楷體" w:hAnsi="標楷體" w:cs="Times New Roman"/>
          <w:color w:val="000000" w:themeColor="text1"/>
          <w:kern w:val="0"/>
          <w:sz w:val="28"/>
          <w:szCs w:val="28"/>
        </w:rPr>
        <w:t>632</w:t>
      </w:r>
      <w:r w:rsidR="00B32CE5" w:rsidRPr="00F15D83">
        <w:rPr>
          <w:rFonts w:ascii="標楷體" w:eastAsia="標楷體" w:hAnsi="標楷體" w:cs="Times New Roman" w:hint="eastAsia"/>
          <w:bCs/>
          <w:color w:val="000000" w:themeColor="text1"/>
          <w:kern w:val="0"/>
          <w:sz w:val="28"/>
          <w:szCs w:val="28"/>
        </w:rPr>
        <w:t xml:space="preserve"> m</w:t>
      </w:r>
      <w:r w:rsidR="00B32CE5" w:rsidRPr="00F15D83">
        <w:rPr>
          <w:rFonts w:ascii="標楷體" w:eastAsia="標楷體" w:hAnsi="標楷體" w:cs="Times New Roman" w:hint="eastAsia"/>
          <w:bCs/>
          <w:color w:val="000000" w:themeColor="text1"/>
          <w:kern w:val="0"/>
          <w:sz w:val="28"/>
          <w:szCs w:val="28"/>
          <w:vertAlign w:val="superscript"/>
        </w:rPr>
        <w:t>3</w:t>
      </w:r>
      <w:r w:rsidR="00B32CE5" w:rsidRPr="00F15D83">
        <w:rPr>
          <w:rFonts w:ascii="標楷體" w:eastAsia="標楷體" w:hAnsi="標楷體" w:cs="Times New Roman" w:hint="eastAsia"/>
          <w:bCs/>
          <w:color w:val="000000" w:themeColor="text1"/>
          <w:kern w:val="0"/>
          <w:sz w:val="28"/>
          <w:szCs w:val="28"/>
        </w:rPr>
        <w:t>、發電量</w:t>
      </w:r>
      <w:r w:rsidR="00B32CE5" w:rsidRPr="00F15D83">
        <w:rPr>
          <w:rFonts w:ascii="標楷體" w:eastAsia="標楷體" w:hAnsi="標楷體" w:cs="Times New Roman"/>
          <w:color w:val="000000" w:themeColor="text1"/>
          <w:kern w:val="0"/>
          <w:sz w:val="28"/>
          <w:szCs w:val="28"/>
        </w:rPr>
        <w:t>21</w:t>
      </w:r>
      <w:r w:rsidR="00B32CE5" w:rsidRPr="00F15D83">
        <w:rPr>
          <w:rFonts w:ascii="標楷體" w:eastAsia="標楷體" w:hAnsi="標楷體" w:cs="Times New Roman" w:hint="eastAsia"/>
          <w:color w:val="000000" w:themeColor="text1"/>
          <w:kern w:val="0"/>
          <w:sz w:val="28"/>
          <w:szCs w:val="28"/>
        </w:rPr>
        <w:t>.</w:t>
      </w:r>
      <w:r w:rsidR="00B32CE5" w:rsidRPr="00F15D83">
        <w:rPr>
          <w:rFonts w:ascii="標楷體" w:eastAsia="標楷體" w:hAnsi="標楷體" w:cs="Times New Roman"/>
          <w:color w:val="000000" w:themeColor="text1"/>
          <w:kern w:val="0"/>
          <w:sz w:val="28"/>
          <w:szCs w:val="28"/>
        </w:rPr>
        <w:t>3</w:t>
      </w:r>
      <w:r w:rsidR="00B32CE5" w:rsidRPr="00F15D83">
        <w:rPr>
          <w:rFonts w:ascii="標楷體" w:eastAsia="標楷體" w:hAnsi="標楷體" w:cs="Times New Roman" w:hint="eastAsia"/>
          <w:bCs/>
          <w:color w:val="000000" w:themeColor="text1"/>
          <w:kern w:val="0"/>
          <w:sz w:val="28"/>
          <w:szCs w:val="28"/>
        </w:rPr>
        <w:t>萬度</w:t>
      </w:r>
      <w:r w:rsidR="00B32CE5" w:rsidRPr="00F15D83">
        <w:rPr>
          <w:rFonts w:ascii="標楷體" w:eastAsia="標楷體" w:hAnsi="標楷體" w:cs="Times New Roman"/>
          <w:bCs/>
          <w:color w:val="000000" w:themeColor="text1"/>
          <w:kern w:val="0"/>
          <w:sz w:val="28"/>
          <w:szCs w:val="28"/>
        </w:rPr>
        <w:t>。</w:t>
      </w:r>
    </w:p>
    <w:bookmarkEnd w:id="0"/>
    <w:p w14:paraId="1F4F52C0" w14:textId="55D7E727" w:rsidR="00D0670E" w:rsidRPr="00F15D83" w:rsidRDefault="002558E1" w:rsidP="00B35609">
      <w:pPr>
        <w:widowControl/>
        <w:overflowPunct w:val="0"/>
        <w:snapToGrid w:val="0"/>
        <w:spacing w:line="320" w:lineRule="exact"/>
        <w:ind w:left="1645" w:hanging="284"/>
        <w:jc w:val="both"/>
        <w:rPr>
          <w:rFonts w:ascii="標楷體" w:eastAsia="標楷體" w:hAnsi="標楷體"/>
          <w:color w:val="000000" w:themeColor="text1"/>
        </w:rPr>
      </w:pPr>
      <w:r w:rsidRPr="00F15D83">
        <w:rPr>
          <w:rFonts w:ascii="標楷體" w:eastAsia="標楷體" w:hAnsi="標楷體" w:cs="Times New Roman" w:hint="eastAsia"/>
          <w:bCs/>
          <w:color w:val="000000" w:themeColor="text1"/>
          <w:kern w:val="0"/>
          <w:sz w:val="28"/>
          <w:szCs w:val="28"/>
        </w:rPr>
        <w:t>6.執行愛河「AI影像辨識」系統，針對</w:t>
      </w:r>
      <w:proofErr w:type="gramStart"/>
      <w:r w:rsidRPr="00F15D83">
        <w:rPr>
          <w:rFonts w:ascii="標楷體" w:eastAsia="標楷體" w:hAnsi="標楷體" w:cs="Times New Roman" w:hint="eastAsia"/>
          <w:bCs/>
          <w:color w:val="000000" w:themeColor="text1"/>
          <w:kern w:val="0"/>
          <w:sz w:val="28"/>
          <w:szCs w:val="28"/>
        </w:rPr>
        <w:t>易變色河段</w:t>
      </w:r>
      <w:proofErr w:type="gramEnd"/>
      <w:r w:rsidRPr="00F15D83">
        <w:rPr>
          <w:rFonts w:ascii="標楷體" w:eastAsia="標楷體" w:hAnsi="標楷體" w:cs="Times New Roman" w:hint="eastAsia"/>
          <w:bCs/>
          <w:color w:val="000000" w:themeColor="text1"/>
          <w:kern w:val="0"/>
          <w:sz w:val="28"/>
          <w:szCs w:val="28"/>
        </w:rPr>
        <w:t>搭配即時水質監測站於龍心橋下游及</w:t>
      </w:r>
      <w:proofErr w:type="gramStart"/>
      <w:r w:rsidRPr="00F15D83">
        <w:rPr>
          <w:rFonts w:ascii="標楷體" w:eastAsia="標楷體" w:hAnsi="標楷體" w:cs="Times New Roman" w:hint="eastAsia"/>
          <w:bCs/>
          <w:color w:val="000000" w:themeColor="text1"/>
          <w:kern w:val="0"/>
          <w:sz w:val="28"/>
          <w:szCs w:val="28"/>
        </w:rPr>
        <w:t>願景橋下游</w:t>
      </w:r>
      <w:proofErr w:type="gramEnd"/>
      <w:r w:rsidRPr="00F15D83">
        <w:rPr>
          <w:rFonts w:ascii="標楷體" w:eastAsia="標楷體" w:hAnsi="標楷體" w:cs="Times New Roman" w:hint="eastAsia"/>
          <w:bCs/>
          <w:color w:val="000000" w:themeColor="text1"/>
          <w:kern w:val="0"/>
          <w:sz w:val="28"/>
          <w:szCs w:val="28"/>
        </w:rPr>
        <w:t>兩處，掌握愛河水色變化情形，於112年設置經現場影像收集、深度學習及訓練，於114年1月1日至6月30日間，辨識成功率已達約72%。</w:t>
      </w:r>
    </w:p>
    <w:p w14:paraId="33B67675" w14:textId="77777777" w:rsidR="002558E1" w:rsidRPr="00F15D83" w:rsidRDefault="002558E1" w:rsidP="00B35609">
      <w:pPr>
        <w:widowControl/>
        <w:overflowPunct w:val="0"/>
        <w:snapToGrid w:val="0"/>
        <w:spacing w:line="32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（三）環境水體監測及水質檢驗</w:t>
      </w:r>
    </w:p>
    <w:p w14:paraId="79EB3434" w14:textId="77777777" w:rsidR="002558E1" w:rsidRPr="00F15D83" w:rsidRDefault="002558E1"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1.守護市民飲用水安全，加強飲用水檢測</w:t>
      </w:r>
    </w:p>
    <w:p w14:paraId="4F3E9697" w14:textId="77777777" w:rsidR="002558E1" w:rsidRPr="00F15D83" w:rsidRDefault="002558E1" w:rsidP="00B35609">
      <w:pPr>
        <w:widowControl/>
        <w:overflowPunct w:val="0"/>
        <w:snapToGrid w:val="0"/>
        <w:spacing w:line="320" w:lineRule="exact"/>
        <w:ind w:left="164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hint="eastAsia"/>
          <w:bCs/>
          <w:color w:val="000000" w:themeColor="text1"/>
          <w:kern w:val="0"/>
          <w:sz w:val="28"/>
          <w:szCs w:val="28"/>
        </w:rPr>
        <w:t>114年1月至114年</w:t>
      </w:r>
      <w:r w:rsidRPr="00F15D83">
        <w:rPr>
          <w:rFonts w:ascii="標楷體" w:eastAsia="標楷體" w:hAnsi="標楷體"/>
          <w:color w:val="000000" w:themeColor="text1"/>
          <w:sz w:val="28"/>
          <w:szCs w:val="28"/>
        </w:rPr>
        <w:t>至</w:t>
      </w:r>
      <w:r w:rsidRPr="00F15D83">
        <w:rPr>
          <w:rFonts w:ascii="標楷體" w:eastAsia="標楷體" w:hAnsi="標楷體" w:hint="eastAsia"/>
          <w:color w:val="000000" w:themeColor="text1"/>
          <w:sz w:val="28"/>
          <w:szCs w:val="28"/>
        </w:rPr>
        <w:t>6</w:t>
      </w:r>
      <w:r w:rsidRPr="00F15D83">
        <w:rPr>
          <w:rFonts w:ascii="標楷體" w:eastAsia="標楷體" w:hAnsi="標楷體"/>
          <w:color w:val="000000" w:themeColor="text1"/>
          <w:sz w:val="28"/>
          <w:szCs w:val="28"/>
        </w:rPr>
        <w:t>月</w:t>
      </w:r>
      <w:r w:rsidRPr="00F15D83">
        <w:rPr>
          <w:rFonts w:ascii="標楷體" w:eastAsia="標楷體" w:hAnsi="標楷體" w:hint="eastAsia"/>
          <w:color w:val="000000" w:themeColor="text1"/>
          <w:sz w:val="28"/>
          <w:szCs w:val="28"/>
        </w:rPr>
        <w:t>30</w:t>
      </w:r>
      <w:r w:rsidRPr="00F15D83">
        <w:rPr>
          <w:rFonts w:ascii="標楷體" w:eastAsia="標楷體" w:hAnsi="標楷體"/>
          <w:color w:val="000000" w:themeColor="text1"/>
          <w:sz w:val="28"/>
          <w:szCs w:val="28"/>
        </w:rPr>
        <w:t>日</w:t>
      </w:r>
      <w:r w:rsidRPr="00F15D83">
        <w:rPr>
          <w:rFonts w:ascii="標楷體" w:eastAsia="標楷體" w:hAnsi="標楷體" w:cs="Times New Roman" w:hint="eastAsia"/>
          <w:bCs/>
          <w:color w:val="000000" w:themeColor="text1"/>
          <w:kern w:val="0"/>
          <w:sz w:val="28"/>
          <w:szCs w:val="28"/>
        </w:rPr>
        <w:t>共計檢驗557件樣品，4,794項次，包括自來水水源水質及其管線水質、簡易自來水水源水質、地下水水源水質、飲水機水質及市民免費飲用水之檢測服務。</w:t>
      </w:r>
    </w:p>
    <w:p w14:paraId="2F2407AE" w14:textId="77777777" w:rsidR="002558E1" w:rsidRPr="00F15D83" w:rsidRDefault="002558E1" w:rsidP="00B35609">
      <w:pPr>
        <w:widowControl/>
        <w:overflowPunct w:val="0"/>
        <w:snapToGrid w:val="0"/>
        <w:spacing w:line="32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Pr="00F15D83">
        <w:rPr>
          <w:rFonts w:ascii="標楷體" w:eastAsia="標楷體" w:hAnsi="標楷體" w:cs="Times New Roman" w:hint="eastAsia"/>
          <w:bCs/>
          <w:color w:val="000000" w:themeColor="text1"/>
          <w:kern w:val="0"/>
          <w:sz w:val="28"/>
          <w:szCs w:val="28"/>
        </w:rPr>
        <w:t>愛河</w:t>
      </w:r>
      <w:proofErr w:type="gramStart"/>
      <w:r w:rsidRPr="00F15D83">
        <w:rPr>
          <w:rFonts w:ascii="標楷體" w:eastAsia="標楷體" w:hAnsi="標楷體" w:cs="Times New Roman" w:hint="eastAsia"/>
          <w:bCs/>
          <w:color w:val="000000" w:themeColor="text1"/>
          <w:kern w:val="0"/>
          <w:sz w:val="28"/>
          <w:szCs w:val="28"/>
        </w:rPr>
        <w:t>下游處</w:t>
      </w:r>
      <w:proofErr w:type="gramEnd"/>
      <w:r w:rsidRPr="00F15D83">
        <w:rPr>
          <w:rFonts w:ascii="標楷體" w:eastAsia="標楷體" w:hAnsi="標楷體" w:cs="Times New Roman" w:hint="eastAsia"/>
          <w:bCs/>
          <w:color w:val="000000" w:themeColor="text1"/>
          <w:kern w:val="0"/>
          <w:sz w:val="28"/>
          <w:szCs w:val="28"/>
        </w:rPr>
        <w:t>建立三處即時水質監測站，監測結果即時公布本府環境保護局網頁，提供民眾查詢。</w:t>
      </w:r>
    </w:p>
    <w:p w14:paraId="14477C79" w14:textId="77777777" w:rsidR="002558E1" w:rsidRPr="00F15D83" w:rsidRDefault="002558E1" w:rsidP="00B35609">
      <w:pPr>
        <w:widowControl/>
        <w:overflowPunct w:val="0"/>
        <w:snapToGrid w:val="0"/>
        <w:spacing w:line="32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hint="eastAsia"/>
          <w:bCs/>
          <w:color w:val="000000" w:themeColor="text1"/>
          <w:kern w:val="0"/>
          <w:sz w:val="28"/>
          <w:szCs w:val="28"/>
        </w:rPr>
        <w:t>（2）河川水質監測：每月分析本市愛河、前鎮河、鳳山溪、後勁溪、鹽水港溪、</w:t>
      </w:r>
      <w:proofErr w:type="gramStart"/>
      <w:r w:rsidRPr="00F15D83">
        <w:rPr>
          <w:rFonts w:ascii="標楷體" w:eastAsia="標楷體" w:hAnsi="標楷體" w:cs="Times New Roman" w:hint="eastAsia"/>
          <w:bCs/>
          <w:color w:val="000000" w:themeColor="text1"/>
          <w:kern w:val="0"/>
          <w:sz w:val="28"/>
          <w:szCs w:val="28"/>
        </w:rPr>
        <w:t>典寶溪</w:t>
      </w:r>
      <w:proofErr w:type="gramEnd"/>
      <w:r w:rsidRPr="00F15D83">
        <w:rPr>
          <w:rFonts w:ascii="標楷體" w:eastAsia="標楷體" w:hAnsi="標楷體" w:cs="Times New Roman" w:hint="eastAsia"/>
          <w:bCs/>
          <w:color w:val="000000" w:themeColor="text1"/>
          <w:kern w:val="0"/>
          <w:sz w:val="28"/>
          <w:szCs w:val="28"/>
        </w:rPr>
        <w:t>、阿公店溪（環境保護局2處監測站）等水質，另含其他河川水質稽查樣品檢驗，114年1月至6月共計檢測167件樣品，2,386項次。</w:t>
      </w:r>
    </w:p>
    <w:p w14:paraId="157EF4C4" w14:textId="77777777" w:rsidR="002558E1" w:rsidRPr="00F15D83" w:rsidRDefault="002558E1" w:rsidP="00B35609">
      <w:pPr>
        <w:widowControl/>
        <w:overflowPunct w:val="0"/>
        <w:snapToGrid w:val="0"/>
        <w:spacing w:line="32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hint="eastAsia"/>
          <w:bCs/>
          <w:color w:val="000000" w:themeColor="text1"/>
          <w:kern w:val="0"/>
          <w:sz w:val="28"/>
          <w:szCs w:val="28"/>
        </w:rPr>
        <w:t>（3）湖潭水質監測：每月分析本市內惟</w:t>
      </w:r>
      <w:proofErr w:type="gramStart"/>
      <w:r w:rsidRPr="00F15D83">
        <w:rPr>
          <w:rFonts w:ascii="標楷體" w:eastAsia="標楷體" w:hAnsi="標楷體" w:cs="Times New Roman" w:hint="eastAsia"/>
          <w:bCs/>
          <w:color w:val="000000" w:themeColor="text1"/>
          <w:kern w:val="0"/>
          <w:sz w:val="28"/>
          <w:szCs w:val="28"/>
        </w:rPr>
        <w:t>埤</w:t>
      </w:r>
      <w:proofErr w:type="gramEnd"/>
      <w:r w:rsidRPr="00F15D83">
        <w:rPr>
          <w:rFonts w:ascii="標楷體" w:eastAsia="標楷體" w:hAnsi="標楷體" w:cs="Times New Roman" w:hint="eastAsia"/>
          <w:bCs/>
          <w:color w:val="000000" w:themeColor="text1"/>
          <w:kern w:val="0"/>
          <w:sz w:val="28"/>
          <w:szCs w:val="28"/>
        </w:rPr>
        <w:t>、蓮池潭、金獅湖等水質，114年1月至6月共計檢測18件樣品，186項次。</w:t>
      </w:r>
    </w:p>
    <w:p w14:paraId="45C8F49A" w14:textId="4280CFA1" w:rsidR="00C21FA2" w:rsidRPr="00F15D83" w:rsidRDefault="002558E1" w:rsidP="00B35609">
      <w:pPr>
        <w:widowControl/>
        <w:overflowPunct w:val="0"/>
        <w:snapToGrid w:val="0"/>
        <w:spacing w:line="32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hint="eastAsia"/>
          <w:bCs/>
          <w:color w:val="000000" w:themeColor="text1"/>
          <w:spacing w:val="4"/>
          <w:kern w:val="0"/>
          <w:sz w:val="28"/>
          <w:szCs w:val="28"/>
        </w:rPr>
        <w:t>針對</w:t>
      </w:r>
      <w:r w:rsidRPr="00F15D83">
        <w:rPr>
          <w:rFonts w:ascii="標楷體" w:eastAsia="標楷體" w:hAnsi="標楷體" w:cs="Times New Roman" w:hint="eastAsia"/>
          <w:bCs/>
          <w:color w:val="000000" w:themeColor="text1"/>
          <w:kern w:val="0"/>
          <w:sz w:val="28"/>
          <w:szCs w:val="28"/>
        </w:rPr>
        <w:t>愛河水質顏色變化成因分析，當水色變化源自藻類大量增生因素，各顏色變化主要優勢種，綠色為藍綠藻、</w:t>
      </w:r>
      <w:proofErr w:type="gramStart"/>
      <w:r w:rsidRPr="00F15D83">
        <w:rPr>
          <w:rFonts w:ascii="標楷體" w:eastAsia="標楷體" w:hAnsi="標楷體" w:cs="Times New Roman" w:hint="eastAsia"/>
          <w:bCs/>
          <w:color w:val="000000" w:themeColor="text1"/>
          <w:kern w:val="0"/>
          <w:sz w:val="28"/>
          <w:szCs w:val="28"/>
        </w:rPr>
        <w:t>裸藻</w:t>
      </w:r>
      <w:proofErr w:type="gramEnd"/>
      <w:r w:rsidRPr="00F15D83">
        <w:rPr>
          <w:rFonts w:ascii="標楷體" w:eastAsia="標楷體" w:hAnsi="標楷體" w:cs="Times New Roman" w:hint="eastAsia"/>
          <w:bCs/>
          <w:color w:val="000000" w:themeColor="text1"/>
          <w:kern w:val="0"/>
          <w:sz w:val="28"/>
          <w:szCs w:val="28"/>
        </w:rPr>
        <w:t>;褐色</w:t>
      </w:r>
      <w:proofErr w:type="gramStart"/>
      <w:r w:rsidRPr="00F15D83">
        <w:rPr>
          <w:rFonts w:ascii="標楷體" w:eastAsia="標楷體" w:hAnsi="標楷體" w:cs="Times New Roman" w:hint="eastAsia"/>
          <w:bCs/>
          <w:color w:val="000000" w:themeColor="text1"/>
          <w:kern w:val="0"/>
          <w:sz w:val="28"/>
          <w:szCs w:val="28"/>
        </w:rPr>
        <w:t>為甲藻</w:t>
      </w:r>
      <w:proofErr w:type="gramEnd"/>
      <w:r w:rsidRPr="00F15D83">
        <w:rPr>
          <w:rFonts w:ascii="標楷體" w:eastAsia="標楷體" w:hAnsi="標楷體" w:cs="Times New Roman" w:hint="eastAsia"/>
          <w:bCs/>
          <w:color w:val="000000" w:themeColor="text1"/>
          <w:kern w:val="0"/>
          <w:sz w:val="28"/>
          <w:szCs w:val="28"/>
        </w:rPr>
        <w:t>、矽藻；紅褐色</w:t>
      </w:r>
      <w:proofErr w:type="gramStart"/>
      <w:r w:rsidRPr="00F15D83">
        <w:rPr>
          <w:rFonts w:ascii="標楷體" w:eastAsia="標楷體" w:hAnsi="標楷體" w:cs="Times New Roman" w:hint="eastAsia"/>
          <w:bCs/>
          <w:color w:val="000000" w:themeColor="text1"/>
          <w:kern w:val="0"/>
          <w:sz w:val="28"/>
          <w:szCs w:val="28"/>
        </w:rPr>
        <w:t>為隱藻等藻種</w:t>
      </w:r>
      <w:proofErr w:type="gramEnd"/>
      <w:r w:rsidRPr="00F15D83">
        <w:rPr>
          <w:rFonts w:ascii="標楷體" w:eastAsia="標楷體" w:hAnsi="標楷體" w:cs="Times New Roman" w:hint="eastAsia"/>
          <w:bCs/>
          <w:color w:val="000000" w:themeColor="text1"/>
          <w:kern w:val="0"/>
          <w:sz w:val="28"/>
          <w:szCs w:val="28"/>
        </w:rPr>
        <w:t>。</w:t>
      </w:r>
    </w:p>
    <w:p w14:paraId="67F28349" w14:textId="77777777" w:rsidR="00F8296F" w:rsidRPr="00F15D83" w:rsidRDefault="00F8296F" w:rsidP="00B35609">
      <w:pPr>
        <w:widowControl/>
        <w:overflowPunct w:val="0"/>
        <w:snapToGrid w:val="0"/>
        <w:spacing w:line="320" w:lineRule="exact"/>
        <w:ind w:left="2268" w:hanging="737"/>
        <w:jc w:val="both"/>
        <w:rPr>
          <w:rFonts w:ascii="標楷體" w:eastAsia="標楷體" w:hAnsi="標楷體" w:cs="Times New Roman"/>
          <w:bCs/>
          <w:color w:val="000000" w:themeColor="text1"/>
          <w:kern w:val="0"/>
          <w:sz w:val="28"/>
          <w:szCs w:val="28"/>
        </w:rPr>
      </w:pPr>
    </w:p>
    <w:p w14:paraId="495C8F89" w14:textId="77777777" w:rsidR="00C21FA2" w:rsidRPr="00F15D83" w:rsidRDefault="00D442A5" w:rsidP="00B35609">
      <w:pPr>
        <w:pStyle w:val="af3"/>
        <w:widowControl/>
        <w:overflowPunct w:val="0"/>
        <w:snapToGrid w:val="0"/>
        <w:spacing w:line="320" w:lineRule="exact"/>
        <w:jc w:val="both"/>
        <w:rPr>
          <w:rFonts w:ascii="微軟正黑體" w:eastAsia="微軟正黑體" w:hAnsi="微軟正黑體" w:cs="?????(P)"/>
          <w:b/>
          <w:bCs/>
          <w:color w:val="000000" w:themeColor="text1"/>
          <w:kern w:val="0"/>
          <w:sz w:val="30"/>
          <w:szCs w:val="30"/>
        </w:rPr>
      </w:pPr>
      <w:r w:rsidRPr="00F15D83">
        <w:rPr>
          <w:rFonts w:ascii="微軟正黑體" w:eastAsia="微軟正黑體" w:hAnsi="微軟正黑體" w:cs="?????(P)"/>
          <w:b/>
          <w:bCs/>
          <w:color w:val="000000" w:themeColor="text1"/>
          <w:kern w:val="0"/>
          <w:sz w:val="30"/>
          <w:szCs w:val="30"/>
        </w:rPr>
        <w:t>三、綠地</w:t>
      </w:r>
    </w:p>
    <w:p w14:paraId="7EFB6191" w14:textId="77777777" w:rsidR="00C21FA2" w:rsidRPr="00F15D83" w:rsidRDefault="00D442A5" w:rsidP="00B35609">
      <w:pPr>
        <w:widowControl/>
        <w:overflowPunct w:val="0"/>
        <w:snapToGrid w:val="0"/>
        <w:spacing w:line="32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（一）</w:t>
      </w:r>
      <w:proofErr w:type="gramStart"/>
      <w:r w:rsidRPr="00F15D83">
        <w:rPr>
          <w:rFonts w:ascii="標楷體" w:eastAsia="標楷體" w:hAnsi="標楷體" w:cs="Times New Roman"/>
          <w:bCs/>
          <w:color w:val="000000" w:themeColor="text1"/>
          <w:kern w:val="0"/>
          <w:sz w:val="28"/>
          <w:szCs w:val="28"/>
        </w:rPr>
        <w:t>強化褐地管理</w:t>
      </w:r>
      <w:proofErr w:type="gramEnd"/>
      <w:r w:rsidRPr="00F15D83">
        <w:rPr>
          <w:rFonts w:ascii="標楷體" w:eastAsia="標楷體" w:hAnsi="標楷體" w:cs="Times New Roman"/>
          <w:bCs/>
          <w:color w:val="000000" w:themeColor="text1"/>
          <w:kern w:val="0"/>
          <w:sz w:val="28"/>
          <w:szCs w:val="28"/>
        </w:rPr>
        <w:t>與活化</w:t>
      </w:r>
    </w:p>
    <w:p w14:paraId="28D545F6" w14:textId="22A653EF" w:rsidR="00B32CE5" w:rsidRPr="00F15D83" w:rsidRDefault="00B32CE5"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1.114年1月1日至6月30日，列管土壤及地下水污染</w:t>
      </w:r>
      <w:proofErr w:type="gramStart"/>
      <w:r w:rsidRPr="00F15D83">
        <w:rPr>
          <w:rFonts w:ascii="標楷體" w:eastAsia="標楷體" w:hAnsi="標楷體" w:cs="Times New Roman"/>
          <w:bCs/>
          <w:color w:val="000000" w:themeColor="text1"/>
          <w:kern w:val="0"/>
          <w:sz w:val="28"/>
          <w:szCs w:val="28"/>
        </w:rPr>
        <w:t>場址共57處</w:t>
      </w:r>
      <w:proofErr w:type="gramEnd"/>
      <w:r w:rsidRPr="00F15D83">
        <w:rPr>
          <w:rFonts w:ascii="標楷體" w:eastAsia="標楷體" w:hAnsi="標楷體" w:cs="Times New Roman"/>
          <w:bCs/>
          <w:color w:val="000000" w:themeColor="text1"/>
          <w:kern w:val="0"/>
          <w:sz w:val="28"/>
          <w:szCs w:val="28"/>
        </w:rPr>
        <w:t>(含整治場址15處、控制場址35處、應變必要措施場址</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處及地下水限制使用地區3處)，列管面積6</w:t>
      </w:r>
      <w:r w:rsidRPr="00F15D83">
        <w:rPr>
          <w:rFonts w:ascii="標楷體" w:eastAsia="標楷體" w:hAnsi="標楷體" w:cs="Times New Roman" w:hint="eastAsia"/>
          <w:bCs/>
          <w:color w:val="000000" w:themeColor="text1"/>
          <w:kern w:val="0"/>
          <w:sz w:val="28"/>
          <w:szCs w:val="28"/>
        </w:rPr>
        <w:t>57.1</w:t>
      </w:r>
      <w:r w:rsidRPr="00F15D83">
        <w:rPr>
          <w:rFonts w:ascii="標楷體" w:eastAsia="標楷體" w:hAnsi="標楷體" w:cs="Times New Roman"/>
          <w:bCs/>
          <w:color w:val="000000" w:themeColor="text1"/>
          <w:kern w:val="0"/>
          <w:sz w:val="28"/>
          <w:szCs w:val="28"/>
        </w:rPr>
        <w:t>公頃。</w:t>
      </w:r>
    </w:p>
    <w:p w14:paraId="3BDFA24A" w14:textId="693632AB" w:rsidR="007D6EFC" w:rsidRPr="00F15D83" w:rsidRDefault="002558E1"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Pr="00F15D83">
        <w:rPr>
          <w:rFonts w:ascii="標楷體" w:eastAsia="標楷體" w:hAnsi="標楷體" w:cs="Times New Roman" w:hint="eastAsia"/>
          <w:bCs/>
          <w:color w:val="000000" w:themeColor="text1"/>
          <w:kern w:val="0"/>
          <w:sz w:val="28"/>
          <w:szCs w:val="28"/>
        </w:rPr>
        <w:t>為確認</w:t>
      </w:r>
      <w:proofErr w:type="gramStart"/>
      <w:r w:rsidRPr="00F15D83">
        <w:rPr>
          <w:rFonts w:ascii="標楷體" w:eastAsia="標楷體" w:hAnsi="標楷體" w:cs="Times New Roman" w:hint="eastAsia"/>
          <w:bCs/>
          <w:color w:val="000000" w:themeColor="text1"/>
          <w:kern w:val="0"/>
          <w:sz w:val="28"/>
          <w:szCs w:val="28"/>
        </w:rPr>
        <w:t>轄內地上儲槽</w:t>
      </w:r>
      <w:proofErr w:type="gramEnd"/>
      <w:r w:rsidRPr="00F15D83">
        <w:rPr>
          <w:rFonts w:ascii="標楷體" w:eastAsia="標楷體" w:hAnsi="標楷體" w:cs="Times New Roman" w:hint="eastAsia"/>
          <w:bCs/>
          <w:color w:val="000000" w:themeColor="text1"/>
          <w:kern w:val="0"/>
          <w:sz w:val="28"/>
          <w:szCs w:val="28"/>
        </w:rPr>
        <w:t>缺失改善及新增地下儲槽法規符合度符合情形，至114年上半年計已辦理33處貯存系統改善複查及7處新增地下儲槽法規符合度確認工作，查核相關缺失部分已確認完成改善並持續追蹤；</w:t>
      </w:r>
      <w:proofErr w:type="gramStart"/>
      <w:r w:rsidRPr="00F15D83">
        <w:rPr>
          <w:rFonts w:ascii="標楷體" w:eastAsia="標楷體" w:hAnsi="標楷體" w:cs="Times New Roman" w:hint="eastAsia"/>
          <w:bCs/>
          <w:color w:val="000000" w:themeColor="text1"/>
          <w:kern w:val="0"/>
          <w:sz w:val="28"/>
          <w:szCs w:val="28"/>
        </w:rPr>
        <w:t>另</w:t>
      </w:r>
      <w:proofErr w:type="gramEnd"/>
      <w:r w:rsidRPr="00F15D83">
        <w:rPr>
          <w:rFonts w:ascii="標楷體" w:eastAsia="標楷體" w:hAnsi="標楷體" w:cs="Times New Roman" w:hint="eastAsia"/>
          <w:bCs/>
          <w:color w:val="000000" w:themeColor="text1"/>
          <w:kern w:val="0"/>
          <w:sz w:val="28"/>
          <w:szCs w:val="28"/>
        </w:rPr>
        <w:t>，為掌握營運中貯存系統事業網路申報資料正確性與現場設備及具較高污染潛勢事業法規符合情形，預計114年下半年(7~9月)辦理41處高污染潛勢預防性體檢(測漏管功能測試、油氣及陰極防蝕檢測)查核作業，查核申報系統資料異動及現場缺失將進行追蹤修正及改善，預計10月前完成。</w:t>
      </w:r>
    </w:p>
    <w:p w14:paraId="55071AC8" w14:textId="4BBD0590" w:rsidR="00C21FA2" w:rsidRPr="00F15D83" w:rsidRDefault="007D6EFC"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3.為</w:t>
      </w:r>
      <w:proofErr w:type="gramStart"/>
      <w:r w:rsidRPr="00F15D83">
        <w:rPr>
          <w:rFonts w:ascii="標楷體" w:eastAsia="標楷體" w:hAnsi="標楷體" w:cs="Times New Roman"/>
          <w:bCs/>
          <w:color w:val="000000" w:themeColor="text1"/>
          <w:kern w:val="0"/>
          <w:sz w:val="28"/>
          <w:szCs w:val="28"/>
        </w:rPr>
        <w:t>加速褐地活化</w:t>
      </w:r>
      <w:proofErr w:type="gramEnd"/>
      <w:r w:rsidRPr="00F15D83">
        <w:rPr>
          <w:rFonts w:ascii="標楷體" w:eastAsia="標楷體" w:hAnsi="標楷體" w:cs="Times New Roman"/>
          <w:bCs/>
          <w:color w:val="000000" w:themeColor="text1"/>
          <w:kern w:val="0"/>
          <w:sz w:val="28"/>
          <w:szCs w:val="28"/>
        </w:rPr>
        <w:t>，針對遭管制土地面積具一定規模者且水文流向合適者或可防止已完成改善區域再次污染者，</w:t>
      </w:r>
      <w:proofErr w:type="gramStart"/>
      <w:r w:rsidRPr="00F15D83">
        <w:rPr>
          <w:rFonts w:ascii="標楷體" w:eastAsia="標楷體" w:hAnsi="標楷體" w:cs="Times New Roman"/>
          <w:bCs/>
          <w:color w:val="000000" w:themeColor="text1"/>
          <w:kern w:val="0"/>
          <w:sz w:val="28"/>
          <w:szCs w:val="28"/>
        </w:rPr>
        <w:t>採</w:t>
      </w:r>
      <w:proofErr w:type="gramEnd"/>
      <w:r w:rsidRPr="00F15D83">
        <w:rPr>
          <w:rFonts w:ascii="標楷體" w:eastAsia="標楷體" w:hAnsi="標楷體" w:cs="Times New Roman"/>
          <w:bCs/>
          <w:color w:val="000000" w:themeColor="text1"/>
          <w:kern w:val="0"/>
          <w:sz w:val="28"/>
          <w:szCs w:val="28"/>
        </w:rPr>
        <w:t>「分區</w:t>
      </w:r>
      <w:r w:rsidRPr="00F15D83">
        <w:rPr>
          <w:rFonts w:ascii="標楷體" w:eastAsia="標楷體" w:hAnsi="標楷體" w:cs="Times New Roman"/>
          <w:bCs/>
          <w:color w:val="000000" w:themeColor="text1"/>
          <w:kern w:val="0"/>
          <w:sz w:val="28"/>
          <w:szCs w:val="28"/>
        </w:rPr>
        <w:lastRenderedPageBreak/>
        <w:t>改善、分區驗證、</w:t>
      </w:r>
      <w:proofErr w:type="gramStart"/>
      <w:r w:rsidRPr="00F15D83">
        <w:rPr>
          <w:rFonts w:ascii="標楷體" w:eastAsia="標楷體" w:hAnsi="標楷體" w:cs="Times New Roman"/>
          <w:bCs/>
          <w:color w:val="000000" w:themeColor="text1"/>
          <w:kern w:val="0"/>
          <w:sz w:val="28"/>
          <w:szCs w:val="28"/>
        </w:rPr>
        <w:t>分區解列</w:t>
      </w:r>
      <w:proofErr w:type="gramEnd"/>
      <w:r w:rsidRPr="00F15D83">
        <w:rPr>
          <w:rFonts w:ascii="標楷體" w:eastAsia="標楷體" w:hAnsi="標楷體" w:cs="Times New Roman"/>
          <w:bCs/>
          <w:color w:val="000000" w:themeColor="text1"/>
          <w:kern w:val="0"/>
          <w:sz w:val="28"/>
          <w:szCs w:val="28"/>
        </w:rPr>
        <w:t>」方式進行輔導管控，以加速縮短土地閒置時間、儘速提升土地價值。</w:t>
      </w:r>
    </w:p>
    <w:p w14:paraId="0C9B6086" w14:textId="77777777" w:rsidR="00C21FA2" w:rsidRPr="00F15D83" w:rsidRDefault="00D442A5" w:rsidP="00B35609">
      <w:pPr>
        <w:widowControl/>
        <w:overflowPunct w:val="0"/>
        <w:snapToGrid w:val="0"/>
        <w:spacing w:line="33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（二）維持潔淨的生活空間</w:t>
      </w:r>
    </w:p>
    <w:p w14:paraId="08EDCE17" w14:textId="2AAE2F39" w:rsidR="00AE26D3" w:rsidRPr="00F15D83" w:rsidRDefault="00E83134" w:rsidP="00B35609">
      <w:pPr>
        <w:widowControl/>
        <w:overflowPunct w:val="0"/>
        <w:snapToGrid w:val="0"/>
        <w:spacing w:line="33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AE26D3" w:rsidRPr="00F15D83">
        <w:rPr>
          <w:rFonts w:ascii="標楷體" w:eastAsia="標楷體" w:hAnsi="標楷體" w:cs="Times New Roman" w:hint="eastAsia"/>
          <w:bCs/>
          <w:color w:val="000000" w:themeColor="text1"/>
          <w:kern w:val="0"/>
          <w:sz w:val="28"/>
          <w:szCs w:val="28"/>
        </w:rPr>
        <w:t>本府環境保護局114年1月至6月聘僱臨時人員381人，協助本市主要道路清潔維護。</w:t>
      </w:r>
    </w:p>
    <w:p w14:paraId="1E048DD4" w14:textId="484A449E" w:rsidR="00CD7B44" w:rsidRPr="00F15D83" w:rsidRDefault="00AE26D3" w:rsidP="00B35609">
      <w:pPr>
        <w:widowControl/>
        <w:overflowPunct w:val="0"/>
        <w:snapToGrid w:val="0"/>
        <w:spacing w:line="33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00CD7B44" w:rsidRPr="00F15D83">
        <w:rPr>
          <w:rFonts w:ascii="標楷體" w:eastAsia="標楷體" w:hAnsi="標楷體" w:cs="Times New Roman" w:hint="eastAsia"/>
          <w:bCs/>
          <w:color w:val="000000" w:themeColor="text1"/>
          <w:kern w:val="0"/>
          <w:sz w:val="28"/>
          <w:szCs w:val="28"/>
        </w:rPr>
        <w:t>.114年1月至6月執行人力清掃慢車道，清掃面積共計8億5,731萬9,204平方公尺；掃街車清掃快車道，清掃面積共計1億9,500萬3,832平方公尺，114年1月至6月</w:t>
      </w:r>
      <w:proofErr w:type="gramStart"/>
      <w:r w:rsidR="00CD7B44" w:rsidRPr="00F15D83">
        <w:rPr>
          <w:rFonts w:ascii="標楷體" w:eastAsia="標楷體" w:hAnsi="標楷體" w:cs="Times New Roman" w:hint="eastAsia"/>
          <w:bCs/>
          <w:color w:val="000000" w:themeColor="text1"/>
          <w:kern w:val="0"/>
          <w:sz w:val="28"/>
          <w:szCs w:val="28"/>
        </w:rPr>
        <w:t>側溝清疏</w:t>
      </w:r>
      <w:proofErr w:type="gramEnd"/>
      <w:r w:rsidR="00CD7B44" w:rsidRPr="00F15D83">
        <w:rPr>
          <w:rFonts w:ascii="標楷體" w:eastAsia="標楷體" w:hAnsi="標楷體" w:cs="Times New Roman" w:hint="eastAsia"/>
          <w:bCs/>
          <w:color w:val="000000" w:themeColor="text1"/>
          <w:kern w:val="0"/>
          <w:sz w:val="28"/>
          <w:szCs w:val="28"/>
        </w:rPr>
        <w:t>長度3,414公里，污泥重量21,483公噸。</w:t>
      </w:r>
    </w:p>
    <w:p w14:paraId="1CE2F5EB" w14:textId="77777777" w:rsidR="00C21FA2" w:rsidRPr="00F15D83" w:rsidRDefault="00D442A5" w:rsidP="00B35609">
      <w:pPr>
        <w:widowControl/>
        <w:overflowPunct w:val="0"/>
        <w:snapToGrid w:val="0"/>
        <w:spacing w:line="33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3.公廁管理與維護</w:t>
      </w:r>
    </w:p>
    <w:p w14:paraId="48452AE7" w14:textId="3825AC7D" w:rsidR="00BD7027" w:rsidRPr="00F15D83" w:rsidRDefault="00D442A5" w:rsidP="00B35609">
      <w:pPr>
        <w:widowControl/>
        <w:overflowPunct w:val="0"/>
        <w:snapToGrid w:val="0"/>
        <w:spacing w:line="33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EB2815" w:rsidRPr="00F15D83">
        <w:rPr>
          <w:rFonts w:ascii="標楷體" w:eastAsia="標楷體" w:hAnsi="標楷體" w:cs="Times New Roman"/>
          <w:bCs/>
          <w:color w:val="000000" w:themeColor="text1"/>
          <w:kern w:val="0"/>
          <w:sz w:val="28"/>
          <w:szCs w:val="28"/>
        </w:rPr>
        <w:t>）</w:t>
      </w:r>
      <w:r w:rsidR="00BD7027" w:rsidRPr="00F15D83">
        <w:rPr>
          <w:rFonts w:ascii="標楷體" w:eastAsia="標楷體" w:hAnsi="標楷體" w:cs="Times New Roman" w:hint="eastAsia"/>
          <w:bCs/>
          <w:color w:val="000000" w:themeColor="text1"/>
          <w:kern w:val="0"/>
          <w:sz w:val="28"/>
          <w:szCs w:val="28"/>
        </w:rPr>
        <w:t>由各區清潔隊每月針對全市列管公廁4,203座，實施抽查抽查114年1月至6月共檢查37,750座次。</w:t>
      </w:r>
    </w:p>
    <w:p w14:paraId="221F6197" w14:textId="7E3EBF7D" w:rsidR="00C21FA2" w:rsidRPr="00F15D83" w:rsidRDefault="00AE26D3" w:rsidP="00B35609">
      <w:pPr>
        <w:widowControl/>
        <w:overflowPunct w:val="0"/>
        <w:snapToGrid w:val="0"/>
        <w:spacing w:line="33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（2）為提升本市轄內公廁品質，依環境部全面提升優質公廁精進計畫，針對普通級及普通級以下公廁，</w:t>
      </w:r>
      <w:proofErr w:type="gramStart"/>
      <w:r w:rsidRPr="00F15D83">
        <w:rPr>
          <w:rFonts w:ascii="標楷體" w:eastAsia="標楷體" w:hAnsi="標楷體" w:cs="Times New Roman"/>
          <w:bCs/>
          <w:color w:val="000000" w:themeColor="text1"/>
          <w:kern w:val="0"/>
          <w:sz w:val="28"/>
          <w:szCs w:val="28"/>
        </w:rPr>
        <w:t>請權管</w:t>
      </w:r>
      <w:proofErr w:type="gramEnd"/>
      <w:r w:rsidRPr="00F15D83">
        <w:rPr>
          <w:rFonts w:ascii="標楷體" w:eastAsia="標楷體" w:hAnsi="標楷體" w:cs="Times New Roman"/>
          <w:bCs/>
          <w:color w:val="000000" w:themeColor="text1"/>
          <w:kern w:val="0"/>
          <w:sz w:val="28"/>
          <w:szCs w:val="28"/>
        </w:rPr>
        <w:t>單位督導改善，以提供民眾優質的公廁。</w:t>
      </w:r>
    </w:p>
    <w:p w14:paraId="28EFA26B" w14:textId="77777777" w:rsidR="00C21FA2" w:rsidRPr="00F15D83" w:rsidRDefault="00D442A5" w:rsidP="00B35609">
      <w:pPr>
        <w:widowControl/>
        <w:overflowPunct w:val="0"/>
        <w:snapToGrid w:val="0"/>
        <w:spacing w:line="33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4.強制垃圾分類與資源回收</w:t>
      </w:r>
    </w:p>
    <w:p w14:paraId="567AEF4D" w14:textId="4CBE0B14" w:rsidR="00BD7027" w:rsidRPr="00F15D83" w:rsidRDefault="00D442A5" w:rsidP="00BD7027">
      <w:pPr>
        <w:widowControl/>
        <w:overflowPunct w:val="0"/>
        <w:snapToGrid w:val="0"/>
        <w:spacing w:line="33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BD7027" w:rsidRPr="00F15D83">
        <w:rPr>
          <w:rFonts w:ascii="標楷體" w:eastAsia="標楷體" w:hAnsi="標楷體" w:cs="Times New Roman" w:hint="eastAsia"/>
          <w:bCs/>
          <w:color w:val="000000" w:themeColor="text1"/>
          <w:kern w:val="0"/>
          <w:sz w:val="28"/>
          <w:szCs w:val="28"/>
        </w:rPr>
        <w:t>114年1月至</w:t>
      </w:r>
      <w:r w:rsidR="00BD7027" w:rsidRPr="00F15D83">
        <w:rPr>
          <w:rFonts w:ascii="標楷體" w:eastAsia="標楷體" w:hAnsi="標楷體" w:cs="Times New Roman"/>
          <w:bCs/>
          <w:color w:val="000000" w:themeColor="text1"/>
          <w:kern w:val="0"/>
          <w:sz w:val="28"/>
          <w:szCs w:val="28"/>
        </w:rPr>
        <w:t>6</w:t>
      </w:r>
      <w:r w:rsidR="00BD7027" w:rsidRPr="00F15D83">
        <w:rPr>
          <w:rFonts w:ascii="標楷體" w:eastAsia="標楷體" w:hAnsi="標楷體" w:cs="Times New Roman" w:hint="eastAsia"/>
          <w:bCs/>
          <w:color w:val="000000" w:themeColor="text1"/>
          <w:kern w:val="0"/>
          <w:sz w:val="28"/>
          <w:szCs w:val="28"/>
        </w:rPr>
        <w:t>月</w:t>
      </w:r>
      <w:r w:rsidR="00BD7027" w:rsidRPr="00F15D83">
        <w:rPr>
          <w:rFonts w:ascii="標楷體" w:eastAsia="標楷體" w:hAnsi="標楷體" w:cs="Times New Roman" w:hint="eastAsia"/>
          <w:bCs/>
          <w:color w:val="000000" w:themeColor="text1"/>
          <w:spacing w:val="8"/>
          <w:kern w:val="0"/>
          <w:sz w:val="28"/>
          <w:szCs w:val="28"/>
        </w:rPr>
        <w:t>垃圾清運每週5日，</w:t>
      </w:r>
      <w:proofErr w:type="gramStart"/>
      <w:r w:rsidR="00BD7027" w:rsidRPr="00F15D83">
        <w:rPr>
          <w:rFonts w:ascii="標楷體" w:eastAsia="標楷體" w:hAnsi="標楷體" w:cs="Times New Roman" w:hint="eastAsia"/>
          <w:bCs/>
          <w:color w:val="000000" w:themeColor="text1"/>
          <w:spacing w:val="8"/>
          <w:kern w:val="0"/>
          <w:sz w:val="28"/>
          <w:szCs w:val="28"/>
        </w:rPr>
        <w:t>計清運</w:t>
      </w:r>
      <w:proofErr w:type="gramEnd"/>
      <w:r w:rsidR="00BD7027" w:rsidRPr="00F15D83">
        <w:rPr>
          <w:rFonts w:ascii="標楷體" w:eastAsia="標楷體" w:hAnsi="標楷體" w:cs="Times New Roman" w:hint="eastAsia"/>
          <w:bCs/>
          <w:color w:val="000000" w:themeColor="text1"/>
          <w:spacing w:val="8"/>
          <w:kern w:val="0"/>
          <w:sz w:val="28"/>
          <w:szCs w:val="28"/>
        </w:rPr>
        <w:t>25萬8,323公噸，每人每日垃圾清運量0.52公斤</w:t>
      </w:r>
      <w:r w:rsidR="00BD7027" w:rsidRPr="00F15D83">
        <w:rPr>
          <w:rFonts w:ascii="標楷體" w:eastAsia="標楷體" w:hAnsi="標楷體" w:cs="Times New Roman"/>
          <w:bCs/>
          <w:color w:val="000000" w:themeColor="text1"/>
          <w:spacing w:val="8"/>
          <w:kern w:val="0"/>
          <w:sz w:val="28"/>
          <w:szCs w:val="28"/>
        </w:rPr>
        <w:t>；</w:t>
      </w:r>
      <w:r w:rsidR="00BD7027" w:rsidRPr="00F15D83">
        <w:rPr>
          <w:rFonts w:ascii="標楷體" w:eastAsia="標楷體" w:hAnsi="標楷體" w:cs="Times New Roman" w:hint="eastAsia"/>
          <w:bCs/>
          <w:color w:val="000000" w:themeColor="text1"/>
          <w:spacing w:val="8"/>
          <w:kern w:val="0"/>
          <w:sz w:val="28"/>
          <w:szCs w:val="28"/>
        </w:rPr>
        <w:t>114年1月至6月資源回收量50萬6</w:t>
      </w:r>
      <w:r w:rsidR="00BD7027" w:rsidRPr="00F15D83">
        <w:rPr>
          <w:rFonts w:ascii="標楷體" w:eastAsia="標楷體" w:hAnsi="標楷體" w:cs="Times New Roman"/>
          <w:bCs/>
          <w:color w:val="000000" w:themeColor="text1"/>
          <w:spacing w:val="8"/>
          <w:kern w:val="0"/>
          <w:sz w:val="28"/>
          <w:szCs w:val="28"/>
        </w:rPr>
        <w:t>,</w:t>
      </w:r>
      <w:r w:rsidR="00BD7027" w:rsidRPr="00F15D83">
        <w:rPr>
          <w:rFonts w:ascii="標楷體" w:eastAsia="標楷體" w:hAnsi="標楷體" w:cs="Times New Roman" w:hint="eastAsia"/>
          <w:bCs/>
          <w:color w:val="000000" w:themeColor="text1"/>
          <w:spacing w:val="8"/>
          <w:kern w:val="0"/>
          <w:sz w:val="28"/>
          <w:szCs w:val="28"/>
        </w:rPr>
        <w:t>455公噸，資源回收率57.75%；114年1月至6月廚餘回收量4萬8</w:t>
      </w:r>
      <w:r w:rsidR="00BD7027" w:rsidRPr="00F15D83">
        <w:rPr>
          <w:rFonts w:ascii="標楷體" w:eastAsia="標楷體" w:hAnsi="標楷體" w:cs="Times New Roman"/>
          <w:bCs/>
          <w:color w:val="000000" w:themeColor="text1"/>
          <w:spacing w:val="8"/>
          <w:kern w:val="0"/>
          <w:sz w:val="28"/>
          <w:szCs w:val="28"/>
        </w:rPr>
        <w:t>,</w:t>
      </w:r>
      <w:r w:rsidR="00BD7027" w:rsidRPr="00F15D83">
        <w:rPr>
          <w:rFonts w:ascii="標楷體" w:eastAsia="標楷體" w:hAnsi="標楷體" w:cs="Times New Roman" w:hint="eastAsia"/>
          <w:bCs/>
          <w:color w:val="000000" w:themeColor="text1"/>
          <w:spacing w:val="8"/>
          <w:kern w:val="0"/>
          <w:sz w:val="28"/>
          <w:szCs w:val="28"/>
        </w:rPr>
        <w:t>789公噸，廚餘回收率5.71%，將持續加強稽查</w:t>
      </w:r>
      <w:proofErr w:type="gramStart"/>
      <w:r w:rsidR="00BD7027" w:rsidRPr="00F15D83">
        <w:rPr>
          <w:rFonts w:ascii="標楷體" w:eastAsia="標楷體" w:hAnsi="標楷體" w:cs="Times New Roman" w:hint="eastAsia"/>
          <w:bCs/>
          <w:color w:val="000000" w:themeColor="text1"/>
          <w:spacing w:val="8"/>
          <w:kern w:val="0"/>
          <w:sz w:val="28"/>
          <w:szCs w:val="28"/>
        </w:rPr>
        <w:t>及資收宣導</w:t>
      </w:r>
      <w:proofErr w:type="gramEnd"/>
      <w:r w:rsidR="00BD7027" w:rsidRPr="00F15D83">
        <w:rPr>
          <w:rFonts w:ascii="標楷體" w:eastAsia="標楷體" w:hAnsi="標楷體" w:cs="Times New Roman" w:hint="eastAsia"/>
          <w:bCs/>
          <w:color w:val="000000" w:themeColor="text1"/>
          <w:spacing w:val="8"/>
          <w:kern w:val="0"/>
          <w:sz w:val="28"/>
          <w:szCs w:val="28"/>
        </w:rPr>
        <w:t>工作，以落實源頭減量政策。</w:t>
      </w:r>
    </w:p>
    <w:p w14:paraId="6DA26E93" w14:textId="238E24F2" w:rsidR="00EB2815" w:rsidRPr="00F15D83" w:rsidRDefault="00BD7027" w:rsidP="00B35609">
      <w:pPr>
        <w:widowControl/>
        <w:overflowPunct w:val="0"/>
        <w:snapToGrid w:val="0"/>
        <w:spacing w:line="330" w:lineRule="exact"/>
        <w:ind w:left="2268" w:hanging="737"/>
        <w:jc w:val="both"/>
        <w:rPr>
          <w:rFonts w:ascii="標楷體" w:eastAsia="標楷體" w:hAnsi="標楷體"/>
          <w:color w:val="000000" w:themeColor="text1"/>
        </w:rPr>
      </w:pPr>
      <w:r w:rsidRPr="00F15D83">
        <w:rPr>
          <w:rFonts w:ascii="標楷體" w:eastAsia="標楷體" w:hAnsi="標楷體" w:cs="Times New Roman"/>
          <w:bCs/>
          <w:color w:val="000000" w:themeColor="text1"/>
          <w:kern w:val="0"/>
          <w:sz w:val="28"/>
          <w:szCs w:val="28"/>
        </w:rPr>
        <w:t>（2）</w:t>
      </w:r>
      <w:r w:rsidRPr="00F15D83">
        <w:rPr>
          <w:rFonts w:ascii="標楷體" w:eastAsia="標楷體" w:hAnsi="標楷體" w:cs="Times New Roman" w:hint="eastAsia"/>
          <w:bCs/>
          <w:color w:val="000000" w:themeColor="text1"/>
          <w:kern w:val="0"/>
          <w:sz w:val="28"/>
          <w:szCs w:val="28"/>
        </w:rPr>
        <w:t>本府環境保護局</w:t>
      </w:r>
      <w:r w:rsidRPr="00F15D83">
        <w:rPr>
          <w:rFonts w:ascii="標楷體" w:eastAsia="標楷體" w:hAnsi="標楷體" w:cs="Times New Roman" w:hint="eastAsia"/>
          <w:bCs/>
          <w:color w:val="000000" w:themeColor="text1"/>
          <w:spacing w:val="4"/>
          <w:kern w:val="0"/>
          <w:sz w:val="28"/>
          <w:szCs w:val="28"/>
        </w:rPr>
        <w:t>目前設置16台自動資源回收機(ARM)，於114年1月至6月累積回收寶特瓶85萬3</w:t>
      </w:r>
      <w:r w:rsidRPr="00F15D83">
        <w:rPr>
          <w:rFonts w:ascii="標楷體" w:eastAsia="標楷體" w:hAnsi="標楷體" w:cs="Times New Roman"/>
          <w:bCs/>
          <w:color w:val="000000" w:themeColor="text1"/>
          <w:spacing w:val="4"/>
          <w:kern w:val="0"/>
          <w:sz w:val="28"/>
          <w:szCs w:val="28"/>
        </w:rPr>
        <w:t>,</w:t>
      </w:r>
      <w:r w:rsidRPr="00F15D83">
        <w:rPr>
          <w:rFonts w:ascii="標楷體" w:eastAsia="標楷體" w:hAnsi="標楷體" w:cs="Times New Roman" w:hint="eastAsia"/>
          <w:bCs/>
          <w:color w:val="000000" w:themeColor="text1"/>
          <w:spacing w:val="4"/>
          <w:kern w:val="0"/>
          <w:sz w:val="28"/>
          <w:szCs w:val="28"/>
        </w:rPr>
        <w:t>445支、鐵鋁罐12萬366支，同時積極媒合民間企業自主設置，截至114年6月，本市公部門及民間自主設置機台已達135台，除善盡企業社會責任亦強化本市回收多元性。</w:t>
      </w:r>
    </w:p>
    <w:p w14:paraId="016BE87F" w14:textId="77777777" w:rsidR="00C21FA2" w:rsidRPr="00F15D83" w:rsidRDefault="00D442A5" w:rsidP="00B35609">
      <w:pPr>
        <w:widowControl/>
        <w:overflowPunct w:val="0"/>
        <w:snapToGrid w:val="0"/>
        <w:spacing w:line="33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5.清除登革熱病媒</w:t>
      </w:r>
      <w:proofErr w:type="gramStart"/>
      <w:r w:rsidRPr="00F15D83">
        <w:rPr>
          <w:rFonts w:ascii="標楷體" w:eastAsia="標楷體" w:hAnsi="標楷體" w:cs="Times New Roman"/>
          <w:bCs/>
          <w:color w:val="000000" w:themeColor="text1"/>
          <w:kern w:val="0"/>
          <w:sz w:val="28"/>
          <w:szCs w:val="28"/>
        </w:rPr>
        <w:t>蚊</w:t>
      </w:r>
      <w:proofErr w:type="gramEnd"/>
      <w:r w:rsidRPr="00F15D83">
        <w:rPr>
          <w:rFonts w:ascii="標楷體" w:eastAsia="標楷體" w:hAnsi="標楷體" w:cs="Times New Roman"/>
          <w:bCs/>
          <w:color w:val="000000" w:themeColor="text1"/>
          <w:kern w:val="0"/>
          <w:sz w:val="28"/>
          <w:szCs w:val="28"/>
        </w:rPr>
        <w:t>孳生源</w:t>
      </w:r>
    </w:p>
    <w:p w14:paraId="55E2A515" w14:textId="77777777" w:rsidR="00AE26D3" w:rsidRPr="00F15D83" w:rsidRDefault="00D442A5" w:rsidP="00B35609">
      <w:pPr>
        <w:widowControl/>
        <w:overflowPunct w:val="0"/>
        <w:snapToGrid w:val="0"/>
        <w:spacing w:line="33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AE26D3" w:rsidRPr="00F15D83">
        <w:rPr>
          <w:rFonts w:ascii="標楷體" w:eastAsia="標楷體" w:hAnsi="標楷體" w:cs="Times New Roman" w:hint="eastAsia"/>
          <w:bCs/>
          <w:color w:val="000000" w:themeColor="text1"/>
          <w:spacing w:val="8"/>
          <w:kern w:val="0"/>
          <w:sz w:val="28"/>
          <w:szCs w:val="28"/>
        </w:rPr>
        <w:t>114年1月至6月本土性登革熱確定病例計0例、境外確定病例計9例，本府</w:t>
      </w:r>
      <w:r w:rsidR="00AE26D3" w:rsidRPr="00F15D83">
        <w:rPr>
          <w:rFonts w:ascii="標楷體" w:eastAsia="標楷體" w:hAnsi="標楷體" w:cs="Times New Roman" w:hint="eastAsia"/>
          <w:bCs/>
          <w:color w:val="000000" w:themeColor="text1"/>
          <w:kern w:val="0"/>
          <w:sz w:val="28"/>
          <w:szCs w:val="28"/>
        </w:rPr>
        <w:t>環境保護局</w:t>
      </w:r>
      <w:r w:rsidR="00AE26D3" w:rsidRPr="00F15D83">
        <w:rPr>
          <w:rFonts w:ascii="標楷體" w:eastAsia="標楷體" w:hAnsi="標楷體" w:cs="Times New Roman" w:hint="eastAsia"/>
          <w:bCs/>
          <w:color w:val="000000" w:themeColor="text1"/>
          <w:spacing w:val="8"/>
          <w:kern w:val="0"/>
          <w:sz w:val="28"/>
          <w:szCs w:val="28"/>
        </w:rPr>
        <w:t>除持續配合市府政策執行環境大掃蕩及各項預防措施外，並依區級指揮中心動員清除人力執行戶外環境大掃蕩及環境消毒工作。</w:t>
      </w:r>
    </w:p>
    <w:p w14:paraId="797EB44A" w14:textId="72E3E9DF" w:rsidR="00E83134" w:rsidRPr="00F15D83" w:rsidRDefault="00AE26D3" w:rsidP="00B35609">
      <w:pPr>
        <w:widowControl/>
        <w:overflowPunct w:val="0"/>
        <w:snapToGrid w:val="0"/>
        <w:spacing w:line="330" w:lineRule="exact"/>
        <w:ind w:left="2268" w:hanging="737"/>
        <w:jc w:val="both"/>
        <w:rPr>
          <w:rFonts w:ascii="標楷體" w:eastAsia="標楷體" w:hAnsi="標楷體"/>
          <w:color w:val="000000" w:themeColor="text1"/>
        </w:rPr>
      </w:pPr>
      <w:r w:rsidRPr="00F15D83">
        <w:rPr>
          <w:rFonts w:ascii="標楷體" w:eastAsia="標楷體" w:hAnsi="標楷體" w:cs="Times New Roman" w:hint="eastAsia"/>
          <w:bCs/>
          <w:color w:val="000000" w:themeColor="text1"/>
          <w:kern w:val="0"/>
          <w:sz w:val="28"/>
          <w:szCs w:val="28"/>
        </w:rPr>
        <w:t>（2）</w:t>
      </w:r>
      <w:r w:rsidRPr="00F15D83">
        <w:rPr>
          <w:rFonts w:ascii="標楷體" w:eastAsia="標楷體" w:hAnsi="標楷體" w:cs="Times New Roman" w:hint="eastAsia"/>
          <w:bCs/>
          <w:color w:val="000000" w:themeColor="text1"/>
          <w:spacing w:val="8"/>
          <w:kern w:val="0"/>
          <w:sz w:val="28"/>
          <w:szCs w:val="28"/>
        </w:rPr>
        <w:t>114年1月至6月辦理轄區病媒</w:t>
      </w:r>
      <w:proofErr w:type="gramStart"/>
      <w:r w:rsidRPr="00F15D83">
        <w:rPr>
          <w:rFonts w:ascii="標楷體" w:eastAsia="標楷體" w:hAnsi="標楷體" w:cs="Times New Roman" w:hint="eastAsia"/>
          <w:bCs/>
          <w:color w:val="000000" w:themeColor="text1"/>
          <w:spacing w:val="8"/>
          <w:kern w:val="0"/>
          <w:sz w:val="28"/>
          <w:szCs w:val="28"/>
        </w:rPr>
        <w:t>蚊</w:t>
      </w:r>
      <w:proofErr w:type="gramEnd"/>
      <w:r w:rsidRPr="00F15D83">
        <w:rPr>
          <w:rFonts w:ascii="標楷體" w:eastAsia="標楷體" w:hAnsi="標楷體" w:cs="Times New Roman" w:hint="eastAsia"/>
          <w:bCs/>
          <w:color w:val="000000" w:themeColor="text1"/>
          <w:spacing w:val="8"/>
          <w:kern w:val="0"/>
          <w:sz w:val="28"/>
          <w:szCs w:val="28"/>
        </w:rPr>
        <w:t>孳生源輔導檢查清除118萬8,711次；孳生源投藥處4萬7,452處；空地清理229處；清除容器個數88萬8,889個；清除廢輪胎8,211條；出動人力3萬3,034人次。</w:t>
      </w:r>
    </w:p>
    <w:p w14:paraId="2CF17844" w14:textId="77777777" w:rsidR="00C21FA2" w:rsidRPr="00F15D83" w:rsidRDefault="00D442A5" w:rsidP="00B35609">
      <w:pPr>
        <w:widowControl/>
        <w:overflowPunct w:val="0"/>
        <w:snapToGrid w:val="0"/>
        <w:spacing w:line="33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6.推動垃圾定時定點收運</w:t>
      </w:r>
    </w:p>
    <w:p w14:paraId="21090928" w14:textId="2A643A56" w:rsidR="00BD7027" w:rsidRPr="00F15D83" w:rsidRDefault="00BD7027" w:rsidP="00BD7027">
      <w:pPr>
        <w:widowControl/>
        <w:overflowPunct w:val="0"/>
        <w:snapToGrid w:val="0"/>
        <w:spacing w:line="330" w:lineRule="exact"/>
        <w:ind w:left="164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hint="eastAsia"/>
          <w:bCs/>
          <w:color w:val="000000" w:themeColor="text1"/>
          <w:kern w:val="0"/>
          <w:sz w:val="28"/>
          <w:szCs w:val="28"/>
        </w:rPr>
        <w:t>三民西、三民東、小港、仁武、林園、</w:t>
      </w:r>
      <w:proofErr w:type="gramStart"/>
      <w:r w:rsidRPr="00F15D83">
        <w:rPr>
          <w:rFonts w:ascii="標楷體" w:eastAsia="標楷體" w:hAnsi="標楷體" w:cs="Times New Roman" w:hint="eastAsia"/>
          <w:bCs/>
          <w:color w:val="000000" w:themeColor="text1"/>
          <w:kern w:val="0"/>
          <w:sz w:val="28"/>
          <w:szCs w:val="28"/>
        </w:rPr>
        <w:t>苓</w:t>
      </w:r>
      <w:proofErr w:type="gramEnd"/>
      <w:r w:rsidRPr="00F15D83">
        <w:rPr>
          <w:rFonts w:ascii="標楷體" w:eastAsia="標楷體" w:hAnsi="標楷體" w:cs="Times New Roman" w:hint="eastAsia"/>
          <w:bCs/>
          <w:color w:val="000000" w:themeColor="text1"/>
          <w:kern w:val="0"/>
          <w:sz w:val="28"/>
          <w:szCs w:val="28"/>
        </w:rPr>
        <w:t>雅、楠梓、新興、</w:t>
      </w:r>
      <w:proofErr w:type="gramStart"/>
      <w:r w:rsidRPr="00F15D83">
        <w:rPr>
          <w:rFonts w:ascii="標楷體" w:eastAsia="標楷體" w:hAnsi="標楷體" w:cs="Times New Roman" w:hint="eastAsia"/>
          <w:bCs/>
          <w:color w:val="000000" w:themeColor="text1"/>
          <w:kern w:val="0"/>
          <w:sz w:val="28"/>
          <w:szCs w:val="28"/>
        </w:rPr>
        <w:t>鳥松區清潔</w:t>
      </w:r>
      <w:proofErr w:type="gramEnd"/>
      <w:r w:rsidRPr="00F15D83">
        <w:rPr>
          <w:rFonts w:ascii="標楷體" w:eastAsia="標楷體" w:hAnsi="標楷體" w:cs="Times New Roman" w:hint="eastAsia"/>
          <w:bCs/>
          <w:color w:val="000000" w:themeColor="text1"/>
          <w:kern w:val="0"/>
          <w:sz w:val="28"/>
          <w:szCs w:val="28"/>
        </w:rPr>
        <w:t>隊轄內22處停留點設為定時定點專區，每點停留1</w:t>
      </w:r>
      <w:r w:rsidRPr="00F15D83">
        <w:rPr>
          <w:rFonts w:ascii="標楷體" w:eastAsia="標楷體" w:hAnsi="標楷體" w:cs="Times New Roman"/>
          <w:bCs/>
          <w:color w:val="000000" w:themeColor="text1"/>
          <w:kern w:val="0"/>
          <w:sz w:val="28"/>
          <w:szCs w:val="28"/>
        </w:rPr>
        <w:t>2</w:t>
      </w:r>
      <w:r w:rsidRPr="00F15D83">
        <w:rPr>
          <w:rFonts w:ascii="標楷體" w:eastAsia="標楷體" w:hAnsi="標楷體" w:cs="Times New Roman" w:hint="eastAsia"/>
          <w:bCs/>
          <w:color w:val="000000" w:themeColor="text1"/>
          <w:kern w:val="0"/>
          <w:sz w:val="28"/>
          <w:szCs w:val="28"/>
        </w:rPr>
        <w:t>~20分鐘以上，提供民眾充分時間傾倒垃圾，隨車人員於車輛行進</w:t>
      </w:r>
      <w:proofErr w:type="gramStart"/>
      <w:r w:rsidRPr="00F15D83">
        <w:rPr>
          <w:rFonts w:ascii="標楷體" w:eastAsia="標楷體" w:hAnsi="標楷體" w:cs="Times New Roman" w:hint="eastAsia"/>
          <w:bCs/>
          <w:color w:val="000000" w:themeColor="text1"/>
          <w:kern w:val="0"/>
          <w:sz w:val="28"/>
          <w:szCs w:val="28"/>
        </w:rPr>
        <w:t>間均不站立</w:t>
      </w:r>
      <w:proofErr w:type="gramEnd"/>
      <w:r w:rsidRPr="00F15D83">
        <w:rPr>
          <w:rFonts w:ascii="標楷體" w:eastAsia="標楷體" w:hAnsi="標楷體" w:cs="Times New Roman" w:hint="eastAsia"/>
          <w:bCs/>
          <w:color w:val="000000" w:themeColor="text1"/>
          <w:kern w:val="0"/>
          <w:sz w:val="28"/>
          <w:szCs w:val="28"/>
        </w:rPr>
        <w:t>於車後踏板，同時維護清潔隊員作業安全。</w:t>
      </w:r>
    </w:p>
    <w:p w14:paraId="72B101CB" w14:textId="77777777" w:rsidR="00BD7027" w:rsidRPr="00F15D83" w:rsidRDefault="00BD7027" w:rsidP="00464000">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lastRenderedPageBreak/>
        <w:t>7.推動超商垃圾費隨袋徵收</w:t>
      </w:r>
    </w:p>
    <w:p w14:paraId="498F7F30" w14:textId="731B90D4" w:rsidR="0065314F" w:rsidRPr="00F15D83" w:rsidRDefault="00BD7027" w:rsidP="00464000">
      <w:pPr>
        <w:widowControl/>
        <w:overflowPunct w:val="0"/>
        <w:snapToGrid w:val="0"/>
        <w:spacing w:line="320" w:lineRule="exact"/>
        <w:ind w:left="1644"/>
        <w:jc w:val="both"/>
        <w:rPr>
          <w:rFonts w:ascii="標楷體" w:eastAsia="標楷體" w:hAnsi="標楷體" w:cs="Times New Roman"/>
          <w:bCs/>
          <w:color w:val="000000" w:themeColor="text1"/>
          <w:kern w:val="0"/>
          <w:sz w:val="28"/>
          <w:szCs w:val="28"/>
        </w:rPr>
      </w:pPr>
      <w:proofErr w:type="gramStart"/>
      <w:r w:rsidRPr="00F15D83">
        <w:rPr>
          <w:rFonts w:ascii="標楷體" w:eastAsia="標楷體" w:hAnsi="標楷體" w:cs="Times New Roman" w:hint="eastAsia"/>
          <w:bCs/>
          <w:color w:val="000000" w:themeColor="text1"/>
          <w:kern w:val="0"/>
          <w:sz w:val="28"/>
          <w:szCs w:val="28"/>
        </w:rPr>
        <w:t>研</w:t>
      </w:r>
      <w:proofErr w:type="gramEnd"/>
      <w:r w:rsidRPr="00F15D83">
        <w:rPr>
          <w:rFonts w:ascii="標楷體" w:eastAsia="標楷體" w:hAnsi="標楷體" w:cs="Times New Roman" w:hint="eastAsia"/>
          <w:bCs/>
          <w:color w:val="000000" w:themeColor="text1"/>
          <w:kern w:val="0"/>
          <w:sz w:val="28"/>
          <w:szCs w:val="28"/>
        </w:rPr>
        <w:t>議原高市及鳳山區4大超商列為隨袋徵收一般廢棄物清除處理費試辦政策適用對象，預計於114年下半年度實施。</w:t>
      </w:r>
    </w:p>
    <w:p w14:paraId="0840CB0E" w14:textId="7F2FE712" w:rsidR="007F047C" w:rsidRPr="00F15D83" w:rsidRDefault="00D442A5" w:rsidP="00464000">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8.</w:t>
      </w:r>
      <w:r w:rsidR="007F047C" w:rsidRPr="00F15D83">
        <w:rPr>
          <w:rFonts w:ascii="標楷體" w:eastAsia="標楷體" w:hAnsi="標楷體" w:cs="Times New Roman" w:hint="eastAsia"/>
          <w:bCs/>
          <w:color w:val="000000" w:themeColor="text1"/>
          <w:kern w:val="0"/>
          <w:sz w:val="28"/>
          <w:szCs w:val="28"/>
        </w:rPr>
        <w:t>中區資源回收廠及岡山資源回收(焚化)廠運轉情形</w:t>
      </w:r>
    </w:p>
    <w:p w14:paraId="19F3A6EE" w14:textId="77777777" w:rsidR="004D7CE3" w:rsidRPr="00F15D83" w:rsidRDefault="00D442A5" w:rsidP="00464000">
      <w:pPr>
        <w:widowControl/>
        <w:tabs>
          <w:tab w:val="left" w:pos="2127"/>
        </w:tabs>
        <w:overflowPunct w:val="0"/>
        <w:snapToGrid w:val="0"/>
        <w:spacing w:line="320" w:lineRule="exact"/>
        <w:ind w:left="1361" w:firstLine="113"/>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4D7CE3" w:rsidRPr="00F15D83">
        <w:rPr>
          <w:rFonts w:ascii="標楷體" w:eastAsia="標楷體" w:hAnsi="標楷體" w:cs="Times New Roman"/>
          <w:bCs/>
          <w:color w:val="000000" w:themeColor="text1"/>
          <w:spacing w:val="8"/>
          <w:kern w:val="0"/>
          <w:sz w:val="28"/>
          <w:szCs w:val="28"/>
        </w:rPr>
        <w:t>中區</w:t>
      </w:r>
      <w:r w:rsidR="004D7CE3" w:rsidRPr="00F15D83">
        <w:rPr>
          <w:rFonts w:ascii="標楷體" w:eastAsia="標楷體" w:hAnsi="標楷體" w:cs="Times New Roman"/>
          <w:bCs/>
          <w:color w:val="000000" w:themeColor="text1"/>
          <w:kern w:val="0"/>
          <w:sz w:val="28"/>
          <w:szCs w:val="28"/>
        </w:rPr>
        <w:t>資源回收廠114年1月1日至6月30日：</w:t>
      </w:r>
    </w:p>
    <w:p w14:paraId="41EDC01A" w14:textId="7E2FF689" w:rsidR="00783D1B" w:rsidRPr="00F15D83" w:rsidRDefault="004D7CE3" w:rsidP="00464000">
      <w:pPr>
        <w:snapToGrid w:val="0"/>
        <w:spacing w:line="320" w:lineRule="exact"/>
        <w:ind w:left="2467" w:hanging="284"/>
        <w:jc w:val="both"/>
        <w:rPr>
          <w:rFonts w:ascii="新細明體" w:hAnsi="新細明體" w:cs="新細明體"/>
          <w:color w:val="000000" w:themeColor="text1"/>
          <w:spacing w:val="2"/>
          <w:sz w:val="28"/>
          <w:szCs w:val="28"/>
        </w:rPr>
      </w:pPr>
      <w:r w:rsidRPr="00F15D83">
        <w:rPr>
          <w:rFonts w:ascii="新細明體" w:hAnsi="新細明體" w:cs="新細明體" w:hint="eastAsia"/>
          <w:color w:val="000000" w:themeColor="text1"/>
          <w:spacing w:val="2"/>
          <w:sz w:val="28"/>
          <w:szCs w:val="28"/>
        </w:rPr>
        <w:t>①</w:t>
      </w:r>
      <w:r w:rsidR="00783D1B" w:rsidRPr="00F15D83">
        <w:rPr>
          <w:rFonts w:ascii="標楷體" w:eastAsia="標楷體" w:hAnsi="標楷體" w:cs="新細明體" w:hint="eastAsia"/>
          <w:color w:val="000000" w:themeColor="text1"/>
          <w:spacing w:val="2"/>
          <w:sz w:val="28"/>
          <w:szCs w:val="28"/>
        </w:rPr>
        <w:t>垃圾進廠量9</w:t>
      </w:r>
      <w:r w:rsidR="00783D1B" w:rsidRPr="00F15D83">
        <w:rPr>
          <w:rFonts w:ascii="標楷體" w:eastAsia="標楷體" w:hAnsi="標楷體" w:cs="新細明體"/>
          <w:color w:val="000000" w:themeColor="text1"/>
          <w:spacing w:val="2"/>
          <w:sz w:val="28"/>
          <w:szCs w:val="28"/>
        </w:rPr>
        <w:t>7,582</w:t>
      </w:r>
      <w:r w:rsidR="00783D1B" w:rsidRPr="00F15D83">
        <w:rPr>
          <w:rFonts w:ascii="標楷體" w:eastAsia="標楷體" w:hAnsi="標楷體" w:cs="新細明體" w:hint="eastAsia"/>
          <w:color w:val="000000" w:themeColor="text1"/>
          <w:spacing w:val="2"/>
          <w:sz w:val="28"/>
          <w:szCs w:val="28"/>
        </w:rPr>
        <w:t>.</w:t>
      </w:r>
      <w:r w:rsidR="00783D1B" w:rsidRPr="00F15D83">
        <w:rPr>
          <w:rFonts w:ascii="標楷體" w:eastAsia="標楷體" w:hAnsi="標楷體" w:cs="新細明體"/>
          <w:color w:val="000000" w:themeColor="text1"/>
          <w:spacing w:val="2"/>
          <w:sz w:val="28"/>
          <w:szCs w:val="28"/>
        </w:rPr>
        <w:t>76</w:t>
      </w:r>
      <w:r w:rsidR="00783D1B" w:rsidRPr="00F15D83">
        <w:rPr>
          <w:rFonts w:ascii="標楷體" w:eastAsia="標楷體" w:hAnsi="標楷體" w:cs="新細明體" w:hint="eastAsia"/>
          <w:color w:val="000000" w:themeColor="text1"/>
          <w:spacing w:val="2"/>
          <w:sz w:val="28"/>
          <w:szCs w:val="28"/>
        </w:rPr>
        <w:t>公噸，垃圾焚化量</w:t>
      </w:r>
      <w:r w:rsidR="00783D1B" w:rsidRPr="00F15D83">
        <w:rPr>
          <w:rFonts w:ascii="標楷體" w:eastAsia="標楷體" w:hAnsi="標楷體" w:cs="新細明體"/>
          <w:color w:val="000000" w:themeColor="text1"/>
          <w:spacing w:val="2"/>
          <w:sz w:val="28"/>
          <w:szCs w:val="28"/>
        </w:rPr>
        <w:t>94,43</w:t>
      </w:r>
      <w:r w:rsidR="00783D1B" w:rsidRPr="00F15D83">
        <w:rPr>
          <w:rFonts w:ascii="標楷體" w:eastAsia="標楷體" w:hAnsi="標楷體" w:cs="新細明體" w:hint="eastAsia"/>
          <w:color w:val="000000" w:themeColor="text1"/>
          <w:spacing w:val="2"/>
          <w:sz w:val="28"/>
          <w:szCs w:val="28"/>
        </w:rPr>
        <w:t>2.02公噸。</w:t>
      </w:r>
    </w:p>
    <w:p w14:paraId="6D7400AB" w14:textId="2AE1D077" w:rsidR="00783D1B" w:rsidRPr="00F15D83" w:rsidRDefault="004D7CE3" w:rsidP="00464000">
      <w:pPr>
        <w:widowControl/>
        <w:overflowPunct w:val="0"/>
        <w:snapToGrid w:val="0"/>
        <w:spacing w:line="320" w:lineRule="exact"/>
        <w:ind w:left="2436" w:hanging="266"/>
        <w:jc w:val="both"/>
        <w:rPr>
          <w:rFonts w:ascii="標楷體" w:eastAsia="標楷體" w:hAnsi="標楷體" w:cs="Times New Roman"/>
          <w:bCs/>
          <w:color w:val="000000" w:themeColor="text1"/>
          <w:kern w:val="0"/>
          <w:sz w:val="28"/>
          <w:szCs w:val="28"/>
        </w:rPr>
      </w:pPr>
      <w:r w:rsidRPr="00F15D83">
        <w:rPr>
          <w:rFonts w:ascii="新細明體" w:hAnsi="新細明體" w:cs="新細明體" w:hint="eastAsia"/>
          <w:color w:val="000000" w:themeColor="text1"/>
          <w:spacing w:val="2"/>
          <w:sz w:val="28"/>
          <w:szCs w:val="28"/>
        </w:rPr>
        <w:t>②</w:t>
      </w:r>
      <w:r w:rsidR="00783D1B" w:rsidRPr="00F15D83">
        <w:rPr>
          <w:rFonts w:ascii="標楷體" w:eastAsia="標楷體" w:hAnsi="標楷體" w:cs="新細明體" w:hint="eastAsia"/>
          <w:color w:val="000000" w:themeColor="text1"/>
          <w:spacing w:val="2"/>
          <w:sz w:val="28"/>
          <w:szCs w:val="28"/>
        </w:rPr>
        <w:t>發電量</w:t>
      </w:r>
      <w:r w:rsidR="00783D1B" w:rsidRPr="00F15D83">
        <w:rPr>
          <w:rFonts w:ascii="標楷體" w:eastAsia="標楷體" w:hAnsi="標楷體" w:cs="新細明體"/>
          <w:color w:val="000000" w:themeColor="text1"/>
          <w:spacing w:val="2"/>
          <w:sz w:val="28"/>
          <w:szCs w:val="28"/>
        </w:rPr>
        <w:t>30,296</w:t>
      </w:r>
      <w:r w:rsidR="00783D1B" w:rsidRPr="00F15D83">
        <w:rPr>
          <w:rFonts w:ascii="標楷體" w:eastAsia="標楷體" w:hAnsi="標楷體" w:cs="新細明體" w:hint="eastAsia"/>
          <w:color w:val="000000" w:themeColor="text1"/>
          <w:spacing w:val="2"/>
          <w:sz w:val="28"/>
          <w:szCs w:val="28"/>
        </w:rPr>
        <w:t>千度，售電量</w:t>
      </w:r>
      <w:r w:rsidR="00783D1B" w:rsidRPr="00F15D83">
        <w:rPr>
          <w:rFonts w:ascii="標楷體" w:eastAsia="標楷體" w:hAnsi="標楷體" w:cs="新細明體"/>
          <w:color w:val="000000" w:themeColor="text1"/>
          <w:spacing w:val="2"/>
          <w:sz w:val="28"/>
          <w:szCs w:val="28"/>
        </w:rPr>
        <w:t>18,878</w:t>
      </w:r>
      <w:r w:rsidR="00783D1B" w:rsidRPr="00F15D83">
        <w:rPr>
          <w:rFonts w:ascii="標楷體" w:eastAsia="標楷體" w:hAnsi="標楷體" w:cs="新細明體" w:hint="eastAsia"/>
          <w:color w:val="000000" w:themeColor="text1"/>
          <w:spacing w:val="2"/>
          <w:sz w:val="28"/>
          <w:szCs w:val="28"/>
        </w:rPr>
        <w:t>.17千度，</w:t>
      </w:r>
      <w:r w:rsidR="00783D1B" w:rsidRPr="00F15D83">
        <w:rPr>
          <w:rFonts w:ascii="標楷體" w:eastAsia="標楷體" w:hAnsi="標楷體" w:cs="新細明體" w:hint="eastAsia"/>
          <w:bCs/>
          <w:color w:val="000000" w:themeColor="text1"/>
          <w:spacing w:val="2"/>
          <w:sz w:val="28"/>
          <w:szCs w:val="28"/>
        </w:rPr>
        <w:t>售電收入新台幣約</w:t>
      </w:r>
      <w:r w:rsidR="00783D1B" w:rsidRPr="00F15D83">
        <w:rPr>
          <w:rFonts w:ascii="標楷體" w:eastAsia="標楷體" w:hAnsi="標楷體" w:cs="新細明體"/>
          <w:bCs/>
          <w:color w:val="000000" w:themeColor="text1"/>
          <w:spacing w:val="2"/>
          <w:sz w:val="28"/>
          <w:szCs w:val="28"/>
        </w:rPr>
        <w:t>4</w:t>
      </w:r>
      <w:r w:rsidR="00783D1B" w:rsidRPr="00F15D83">
        <w:rPr>
          <w:rFonts w:ascii="標楷體" w:eastAsia="標楷體" w:hAnsi="標楷體" w:cs="新細明體" w:hint="eastAsia"/>
          <w:bCs/>
          <w:color w:val="000000" w:themeColor="text1"/>
          <w:spacing w:val="2"/>
          <w:sz w:val="28"/>
          <w:szCs w:val="28"/>
        </w:rPr>
        <w:t>,</w:t>
      </w:r>
      <w:r w:rsidR="00783D1B" w:rsidRPr="00F15D83">
        <w:rPr>
          <w:rFonts w:ascii="標楷體" w:eastAsia="標楷體" w:hAnsi="標楷體" w:cs="新細明體"/>
          <w:bCs/>
          <w:color w:val="000000" w:themeColor="text1"/>
          <w:spacing w:val="2"/>
          <w:sz w:val="28"/>
          <w:szCs w:val="28"/>
        </w:rPr>
        <w:t>38</w:t>
      </w:r>
      <w:r w:rsidR="00783D1B" w:rsidRPr="00F15D83">
        <w:rPr>
          <w:rFonts w:ascii="標楷體" w:eastAsia="標楷體" w:hAnsi="標楷體" w:cs="新細明體" w:hint="eastAsia"/>
          <w:bCs/>
          <w:color w:val="000000" w:themeColor="text1"/>
          <w:spacing w:val="2"/>
          <w:sz w:val="28"/>
          <w:szCs w:val="28"/>
        </w:rPr>
        <w:t>4萬2,386元。</w:t>
      </w:r>
    </w:p>
    <w:p w14:paraId="1C61CEEB" w14:textId="77777777" w:rsidR="004D7CE3" w:rsidRPr="00F15D83" w:rsidRDefault="00D442A5" w:rsidP="00464000">
      <w:pPr>
        <w:widowControl/>
        <w:tabs>
          <w:tab w:val="left" w:pos="2127"/>
        </w:tabs>
        <w:overflowPunct w:val="0"/>
        <w:snapToGrid w:val="0"/>
        <w:spacing w:line="320" w:lineRule="exact"/>
        <w:ind w:left="1361" w:firstLine="113"/>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002A05B8" w:rsidRPr="00F15D83">
        <w:rPr>
          <w:rFonts w:ascii="標楷體" w:eastAsia="標楷體" w:hAnsi="標楷體" w:cs="Times New Roman"/>
          <w:bCs/>
          <w:color w:val="000000" w:themeColor="text1"/>
          <w:kern w:val="0"/>
          <w:sz w:val="28"/>
          <w:szCs w:val="28"/>
        </w:rPr>
        <w:t>）</w:t>
      </w:r>
      <w:r w:rsidR="004D7CE3" w:rsidRPr="00F15D83">
        <w:rPr>
          <w:rFonts w:ascii="標楷體" w:eastAsia="標楷體" w:hAnsi="標楷體" w:cs="Times New Roman" w:hint="eastAsia"/>
          <w:bCs/>
          <w:color w:val="000000" w:themeColor="text1"/>
          <w:spacing w:val="8"/>
          <w:kern w:val="0"/>
          <w:sz w:val="28"/>
          <w:szCs w:val="28"/>
        </w:rPr>
        <w:t>岡山</w:t>
      </w:r>
      <w:r w:rsidR="004D7CE3" w:rsidRPr="00F15D83">
        <w:rPr>
          <w:rFonts w:ascii="標楷體" w:eastAsia="標楷體" w:hAnsi="標楷體" w:cs="Times New Roman" w:hint="eastAsia"/>
          <w:bCs/>
          <w:color w:val="000000" w:themeColor="text1"/>
          <w:kern w:val="0"/>
          <w:sz w:val="28"/>
          <w:szCs w:val="28"/>
        </w:rPr>
        <w:t>資源回收(焚化)廠114年1月1日至6月30日：</w:t>
      </w:r>
    </w:p>
    <w:p w14:paraId="6F4BC9D6" w14:textId="77777777" w:rsidR="004D7CE3" w:rsidRPr="00F15D83" w:rsidRDefault="004D7CE3" w:rsidP="00464000">
      <w:pPr>
        <w:snapToGrid w:val="0"/>
        <w:spacing w:line="320" w:lineRule="exact"/>
        <w:ind w:left="2506" w:hanging="323"/>
        <w:jc w:val="both"/>
        <w:rPr>
          <w:rFonts w:ascii="標楷體" w:eastAsia="標楷體" w:hAnsi="標楷體" w:cs="新細明體"/>
          <w:color w:val="000000" w:themeColor="text1"/>
          <w:spacing w:val="2"/>
          <w:sz w:val="28"/>
          <w:szCs w:val="28"/>
        </w:rPr>
      </w:pPr>
      <w:r w:rsidRPr="00F15D83">
        <w:rPr>
          <w:rFonts w:ascii="新細明體" w:hAnsi="新細明體" w:cs="新細明體" w:hint="eastAsia"/>
          <w:color w:val="000000" w:themeColor="text1"/>
          <w:spacing w:val="2"/>
          <w:sz w:val="28"/>
          <w:szCs w:val="28"/>
        </w:rPr>
        <w:t>①</w:t>
      </w:r>
      <w:r w:rsidRPr="00F15D83">
        <w:rPr>
          <w:rFonts w:ascii="標楷體" w:eastAsia="標楷體" w:hAnsi="標楷體" w:cs="新細明體" w:hint="eastAsia"/>
          <w:color w:val="000000" w:themeColor="text1"/>
          <w:spacing w:val="2"/>
          <w:sz w:val="28"/>
          <w:szCs w:val="28"/>
        </w:rPr>
        <w:t>垃圾進廠量166,179.40公噸，一般廢棄物進廠量66,422.80公噸（佔39.97%），一般事業廢棄物進廠量99,756.60公噸（佔60.03%），垃圾焚化量163,724.36公噸。</w:t>
      </w:r>
    </w:p>
    <w:p w14:paraId="6738BC78" w14:textId="498B06FC" w:rsidR="00D85E6E" w:rsidRPr="00F15D83" w:rsidRDefault="004D7CE3" w:rsidP="00464000">
      <w:pPr>
        <w:widowControl/>
        <w:overflowPunct w:val="0"/>
        <w:snapToGrid w:val="0"/>
        <w:spacing w:line="320" w:lineRule="exact"/>
        <w:ind w:left="2520" w:hanging="237"/>
        <w:jc w:val="both"/>
        <w:rPr>
          <w:rFonts w:ascii="標楷體" w:eastAsia="標楷體" w:hAnsi="標楷體"/>
          <w:color w:val="000000" w:themeColor="text1"/>
        </w:rPr>
      </w:pPr>
      <w:r w:rsidRPr="00F15D83">
        <w:rPr>
          <w:rFonts w:asciiTheme="majorEastAsia" w:eastAsiaTheme="majorEastAsia" w:hAnsiTheme="majorEastAsia" w:cs="Cambria Math"/>
          <w:color w:val="000000" w:themeColor="text1"/>
          <w:spacing w:val="2"/>
          <w:sz w:val="28"/>
          <w:szCs w:val="28"/>
        </w:rPr>
        <w:t>②</w:t>
      </w:r>
      <w:r w:rsidRPr="00F15D83">
        <w:rPr>
          <w:rFonts w:ascii="標楷體" w:eastAsia="標楷體" w:hAnsi="標楷體" w:cs="新細明體" w:hint="eastAsia"/>
          <w:color w:val="000000" w:themeColor="text1"/>
          <w:spacing w:val="2"/>
          <w:sz w:val="28"/>
          <w:szCs w:val="28"/>
        </w:rPr>
        <w:t>發電量96,816千度，售電量76,832千度，售電收入新台幣約1億9,609萬元。</w:t>
      </w:r>
    </w:p>
    <w:p w14:paraId="2E8B6C01" w14:textId="03A77C40" w:rsidR="00C21FA2" w:rsidRPr="00F15D83" w:rsidRDefault="00D442A5" w:rsidP="00464000">
      <w:pPr>
        <w:widowControl/>
        <w:tabs>
          <w:tab w:val="left" w:pos="2127"/>
        </w:tabs>
        <w:overflowPunct w:val="0"/>
        <w:snapToGrid w:val="0"/>
        <w:spacing w:line="320" w:lineRule="exact"/>
        <w:ind w:left="1361" w:firstLine="113"/>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w:t>
      </w:r>
      <w:r w:rsidR="00A54EF3"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bCs/>
          <w:color w:val="000000" w:themeColor="text1"/>
          <w:kern w:val="0"/>
          <w:sz w:val="28"/>
          <w:szCs w:val="28"/>
        </w:rPr>
        <w:t>岡山廠ROT案：</w:t>
      </w:r>
    </w:p>
    <w:p w14:paraId="151CA12D" w14:textId="77777777" w:rsidR="004D7CE3" w:rsidRPr="00F15D83" w:rsidRDefault="004D7CE3" w:rsidP="00464000">
      <w:pPr>
        <w:snapToGrid w:val="0"/>
        <w:spacing w:line="320" w:lineRule="exact"/>
        <w:ind w:left="2467" w:hanging="284"/>
        <w:jc w:val="both"/>
        <w:rPr>
          <w:rFonts w:ascii="標楷體" w:eastAsia="標楷體" w:hAnsi="標楷體" w:cs="新細明體"/>
          <w:color w:val="000000" w:themeColor="text1"/>
          <w:spacing w:val="2"/>
          <w:sz w:val="28"/>
          <w:szCs w:val="28"/>
        </w:rPr>
      </w:pPr>
      <w:r w:rsidRPr="00F15D83">
        <w:rPr>
          <w:rFonts w:ascii="新細明體" w:hAnsi="新細明體" w:cs="新細明體" w:hint="eastAsia"/>
          <w:color w:val="000000" w:themeColor="text1"/>
          <w:spacing w:val="2"/>
          <w:sz w:val="28"/>
          <w:szCs w:val="28"/>
        </w:rPr>
        <w:t>①</w:t>
      </w:r>
      <w:r w:rsidRPr="00F15D83">
        <w:rPr>
          <w:rFonts w:ascii="標楷體" w:eastAsia="標楷體" w:hAnsi="標楷體" w:cs="新細明體" w:hint="eastAsia"/>
          <w:color w:val="000000" w:themeColor="text1"/>
          <w:spacing w:val="2"/>
          <w:sz w:val="28"/>
          <w:szCs w:val="28"/>
        </w:rPr>
        <w:t>民間機構114年外縣市之可處理廢棄物以4萬噸為限。</w:t>
      </w:r>
    </w:p>
    <w:p w14:paraId="6680BC6C" w14:textId="066006CE" w:rsidR="00C21FA2" w:rsidRPr="00F15D83" w:rsidRDefault="004D7CE3" w:rsidP="00464000">
      <w:pPr>
        <w:snapToGrid w:val="0"/>
        <w:spacing w:line="320" w:lineRule="exact"/>
        <w:ind w:left="2467" w:hanging="284"/>
        <w:jc w:val="both"/>
        <w:rPr>
          <w:rFonts w:ascii="標楷體" w:eastAsia="標楷體" w:hAnsi="標楷體"/>
          <w:color w:val="000000" w:themeColor="text1"/>
        </w:rPr>
      </w:pPr>
      <w:r w:rsidRPr="00F15D83">
        <w:rPr>
          <w:rFonts w:ascii="新細明體" w:hAnsi="新細明體" w:cs="新細明體" w:hint="eastAsia"/>
          <w:color w:val="000000" w:themeColor="text1"/>
          <w:spacing w:val="2"/>
          <w:sz w:val="28"/>
          <w:szCs w:val="28"/>
        </w:rPr>
        <w:t>②</w:t>
      </w:r>
      <w:r w:rsidRPr="00F15D83">
        <w:rPr>
          <w:rFonts w:ascii="標楷體" w:eastAsia="標楷體" w:hAnsi="標楷體" w:cs="新細明體" w:hint="eastAsia"/>
          <w:color w:val="000000" w:themeColor="text1"/>
          <w:spacing w:val="2"/>
          <w:sz w:val="28"/>
          <w:szCs w:val="28"/>
        </w:rPr>
        <w:t>承諾投資金額約新臺幣8億8,319萬元，將於115年6月底完成相關設備整修(建)作業(主要投資於空氣污染防制設備改善)，藉此降低空氣污染物排放及提升焚化處理設備之妥善率，修建工程於112年6月1日開工，截至114年6月30日預定進度75.58%，實際進度76.87%</w:t>
      </w:r>
      <w:r w:rsidRPr="00F15D83">
        <w:rPr>
          <w:rFonts w:ascii="標楷體" w:eastAsia="標楷體" w:hAnsi="標楷體" w:cs="新細明體"/>
          <w:color w:val="000000" w:themeColor="text1"/>
          <w:spacing w:val="2"/>
          <w:sz w:val="28"/>
          <w:szCs w:val="28"/>
        </w:rPr>
        <w:t>。</w:t>
      </w:r>
    </w:p>
    <w:p w14:paraId="77C6A772" w14:textId="61818985" w:rsidR="00D4406B" w:rsidRPr="00F15D83" w:rsidRDefault="00D442A5" w:rsidP="00464000">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9.南區資源回收廠及仁武垃圾資源回收(焚化)廠運轉情形</w:t>
      </w:r>
    </w:p>
    <w:p w14:paraId="6DFF3D41" w14:textId="7145D809" w:rsidR="00CE4521" w:rsidRPr="00F15D83" w:rsidRDefault="00D442A5" w:rsidP="00464000">
      <w:pPr>
        <w:widowControl/>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CE4521" w:rsidRPr="00F15D83">
        <w:rPr>
          <w:rFonts w:ascii="標楷體" w:eastAsia="標楷體" w:hAnsi="標楷體" w:cs="Times New Roman"/>
          <w:bCs/>
          <w:color w:val="000000" w:themeColor="text1"/>
          <w:spacing w:val="8"/>
          <w:kern w:val="0"/>
          <w:sz w:val="28"/>
          <w:szCs w:val="28"/>
        </w:rPr>
        <w:t>南區資源回收廠11</w:t>
      </w:r>
      <w:r w:rsidR="00CE4521" w:rsidRPr="00F15D83">
        <w:rPr>
          <w:rFonts w:ascii="標楷體" w:eastAsia="標楷體" w:hAnsi="標楷體" w:cs="Times New Roman" w:hint="eastAsia"/>
          <w:bCs/>
          <w:color w:val="000000" w:themeColor="text1"/>
          <w:spacing w:val="8"/>
          <w:kern w:val="0"/>
          <w:sz w:val="28"/>
          <w:szCs w:val="28"/>
        </w:rPr>
        <w:t>4</w:t>
      </w:r>
      <w:r w:rsidR="00CE4521" w:rsidRPr="00F15D83">
        <w:rPr>
          <w:rFonts w:ascii="標楷體" w:eastAsia="標楷體" w:hAnsi="標楷體" w:cs="Times New Roman"/>
          <w:bCs/>
          <w:color w:val="000000" w:themeColor="text1"/>
          <w:spacing w:val="8"/>
          <w:kern w:val="0"/>
          <w:sz w:val="28"/>
          <w:szCs w:val="28"/>
        </w:rPr>
        <w:t>年</w:t>
      </w:r>
      <w:r w:rsidR="00CE4521" w:rsidRPr="00F15D83">
        <w:rPr>
          <w:rFonts w:ascii="標楷體" w:eastAsia="標楷體" w:hAnsi="標楷體" w:cs="Times New Roman" w:hint="eastAsia"/>
          <w:bCs/>
          <w:color w:val="000000" w:themeColor="text1"/>
          <w:spacing w:val="8"/>
          <w:kern w:val="0"/>
          <w:sz w:val="28"/>
          <w:szCs w:val="28"/>
        </w:rPr>
        <w:t>1</w:t>
      </w:r>
      <w:r w:rsidR="00CE4521" w:rsidRPr="00F15D83">
        <w:rPr>
          <w:rFonts w:ascii="標楷體" w:eastAsia="標楷體" w:hAnsi="標楷體" w:cs="Times New Roman"/>
          <w:bCs/>
          <w:color w:val="000000" w:themeColor="text1"/>
          <w:spacing w:val="8"/>
          <w:kern w:val="0"/>
          <w:sz w:val="28"/>
          <w:szCs w:val="28"/>
        </w:rPr>
        <w:t>月至</w:t>
      </w:r>
      <w:r w:rsidR="00CE4521" w:rsidRPr="00F15D83">
        <w:rPr>
          <w:rFonts w:ascii="標楷體" w:eastAsia="標楷體" w:hAnsi="標楷體" w:cs="Times New Roman" w:hint="eastAsia"/>
          <w:bCs/>
          <w:color w:val="000000" w:themeColor="text1"/>
          <w:spacing w:val="8"/>
          <w:kern w:val="0"/>
          <w:sz w:val="28"/>
          <w:szCs w:val="28"/>
        </w:rPr>
        <w:t>6</w:t>
      </w:r>
      <w:r w:rsidR="00CE4521" w:rsidRPr="00F15D83">
        <w:rPr>
          <w:rFonts w:ascii="標楷體" w:eastAsia="標楷體" w:hAnsi="標楷體" w:cs="Times New Roman"/>
          <w:bCs/>
          <w:color w:val="000000" w:themeColor="text1"/>
          <w:spacing w:val="8"/>
          <w:kern w:val="0"/>
          <w:sz w:val="28"/>
          <w:szCs w:val="28"/>
        </w:rPr>
        <w:t>月垃圾進廠量</w:t>
      </w:r>
      <w:r w:rsidR="00CE4521" w:rsidRPr="00F15D83">
        <w:rPr>
          <w:rFonts w:ascii="標楷體" w:eastAsia="標楷體" w:hAnsi="標楷體" w:cs="Times New Roman" w:hint="eastAsia"/>
          <w:bCs/>
          <w:color w:val="000000" w:themeColor="text1"/>
          <w:spacing w:val="8"/>
          <w:kern w:val="0"/>
          <w:sz w:val="28"/>
          <w:szCs w:val="28"/>
        </w:rPr>
        <w:t>70,295</w:t>
      </w:r>
      <w:r w:rsidR="00CE4521" w:rsidRPr="00F15D83">
        <w:rPr>
          <w:rFonts w:ascii="標楷體" w:eastAsia="標楷體" w:hAnsi="標楷體" w:cs="Times New Roman"/>
          <w:bCs/>
          <w:color w:val="000000" w:themeColor="text1"/>
          <w:spacing w:val="8"/>
          <w:kern w:val="0"/>
          <w:sz w:val="28"/>
          <w:szCs w:val="28"/>
        </w:rPr>
        <w:t>公噸，其中一般廢棄物進廠量47,18</w:t>
      </w:r>
      <w:r w:rsidR="00CE4521" w:rsidRPr="00F15D83">
        <w:rPr>
          <w:rFonts w:ascii="標楷體" w:eastAsia="標楷體" w:hAnsi="標楷體" w:cs="Times New Roman" w:hint="eastAsia"/>
          <w:bCs/>
          <w:color w:val="000000" w:themeColor="text1"/>
          <w:spacing w:val="8"/>
          <w:kern w:val="0"/>
          <w:sz w:val="28"/>
          <w:szCs w:val="28"/>
        </w:rPr>
        <w:t>5</w:t>
      </w:r>
      <w:r w:rsidR="00CE4521" w:rsidRPr="00F15D83">
        <w:rPr>
          <w:rFonts w:ascii="標楷體" w:eastAsia="標楷體" w:hAnsi="標楷體" w:cs="Times New Roman"/>
          <w:bCs/>
          <w:color w:val="000000" w:themeColor="text1"/>
          <w:spacing w:val="8"/>
          <w:kern w:val="0"/>
          <w:sz w:val="28"/>
          <w:szCs w:val="28"/>
        </w:rPr>
        <w:t>公噸（</w:t>
      </w:r>
      <w:proofErr w:type="gramStart"/>
      <w:r w:rsidR="00CE4521" w:rsidRPr="00F15D83">
        <w:rPr>
          <w:rFonts w:ascii="標楷體" w:eastAsia="標楷體" w:hAnsi="標楷體" w:cs="Times New Roman"/>
          <w:bCs/>
          <w:color w:val="000000" w:themeColor="text1"/>
          <w:spacing w:val="8"/>
          <w:kern w:val="0"/>
          <w:sz w:val="28"/>
          <w:szCs w:val="28"/>
        </w:rPr>
        <w:t>佔</w:t>
      </w:r>
      <w:proofErr w:type="gramEnd"/>
      <w:r w:rsidR="00CE4521" w:rsidRPr="00F15D83">
        <w:rPr>
          <w:rFonts w:ascii="標楷體" w:eastAsia="標楷體" w:hAnsi="標楷體" w:cs="Times New Roman" w:hint="eastAsia"/>
          <w:bCs/>
          <w:color w:val="000000" w:themeColor="text1"/>
          <w:spacing w:val="8"/>
          <w:kern w:val="0"/>
          <w:sz w:val="28"/>
          <w:szCs w:val="28"/>
        </w:rPr>
        <w:t>67</w:t>
      </w:r>
      <w:r w:rsidR="00CE4521" w:rsidRPr="00F15D83">
        <w:rPr>
          <w:rFonts w:ascii="標楷體" w:eastAsia="標楷體" w:hAnsi="標楷體" w:cs="Times New Roman"/>
          <w:bCs/>
          <w:color w:val="000000" w:themeColor="text1"/>
          <w:spacing w:val="8"/>
          <w:kern w:val="0"/>
          <w:sz w:val="28"/>
          <w:szCs w:val="28"/>
        </w:rPr>
        <w:t>%），一般事業廢棄物進廠量23,1</w:t>
      </w:r>
      <w:r w:rsidR="00CE4521" w:rsidRPr="00F15D83">
        <w:rPr>
          <w:rFonts w:ascii="標楷體" w:eastAsia="標楷體" w:hAnsi="標楷體" w:cs="Times New Roman" w:hint="eastAsia"/>
          <w:bCs/>
          <w:color w:val="000000" w:themeColor="text1"/>
          <w:spacing w:val="8"/>
          <w:kern w:val="0"/>
          <w:sz w:val="28"/>
          <w:szCs w:val="28"/>
        </w:rPr>
        <w:t>10</w:t>
      </w:r>
      <w:r w:rsidR="00CE4521" w:rsidRPr="00F15D83">
        <w:rPr>
          <w:rFonts w:ascii="標楷體" w:eastAsia="標楷體" w:hAnsi="標楷體" w:cs="Times New Roman"/>
          <w:bCs/>
          <w:color w:val="000000" w:themeColor="text1"/>
          <w:spacing w:val="8"/>
          <w:kern w:val="0"/>
          <w:sz w:val="28"/>
          <w:szCs w:val="28"/>
        </w:rPr>
        <w:t>公噸（</w:t>
      </w:r>
      <w:proofErr w:type="gramStart"/>
      <w:r w:rsidR="00CE4521" w:rsidRPr="00F15D83">
        <w:rPr>
          <w:rFonts w:ascii="標楷體" w:eastAsia="標楷體" w:hAnsi="標楷體" w:cs="Times New Roman"/>
          <w:bCs/>
          <w:color w:val="000000" w:themeColor="text1"/>
          <w:spacing w:val="8"/>
          <w:kern w:val="0"/>
          <w:sz w:val="28"/>
          <w:szCs w:val="28"/>
        </w:rPr>
        <w:t>佔</w:t>
      </w:r>
      <w:proofErr w:type="gramEnd"/>
      <w:r w:rsidR="00CE4521" w:rsidRPr="00F15D83">
        <w:rPr>
          <w:rFonts w:ascii="標楷體" w:eastAsia="標楷體" w:hAnsi="標楷體" w:cs="Times New Roman" w:hint="eastAsia"/>
          <w:bCs/>
          <w:color w:val="000000" w:themeColor="text1"/>
          <w:spacing w:val="8"/>
          <w:kern w:val="0"/>
          <w:sz w:val="28"/>
          <w:szCs w:val="28"/>
        </w:rPr>
        <w:t>33</w:t>
      </w:r>
      <w:r w:rsidR="00CE4521" w:rsidRPr="00F15D83">
        <w:rPr>
          <w:rFonts w:ascii="標楷體" w:eastAsia="標楷體" w:hAnsi="標楷體" w:cs="Times New Roman"/>
          <w:bCs/>
          <w:color w:val="000000" w:themeColor="text1"/>
          <w:spacing w:val="8"/>
          <w:kern w:val="0"/>
          <w:sz w:val="28"/>
          <w:szCs w:val="28"/>
        </w:rPr>
        <w:t>%），垃圾焚化量</w:t>
      </w:r>
      <w:r w:rsidR="00CE4521" w:rsidRPr="00F15D83">
        <w:rPr>
          <w:rFonts w:ascii="標楷體" w:eastAsia="標楷體" w:hAnsi="標楷體" w:cs="Times New Roman" w:hint="eastAsia"/>
          <w:bCs/>
          <w:color w:val="000000" w:themeColor="text1"/>
          <w:spacing w:val="8"/>
          <w:kern w:val="0"/>
          <w:sz w:val="28"/>
          <w:szCs w:val="28"/>
        </w:rPr>
        <w:t>74,132</w:t>
      </w:r>
      <w:r w:rsidR="00CE4521" w:rsidRPr="00F15D83">
        <w:rPr>
          <w:rFonts w:ascii="標楷體" w:eastAsia="標楷體" w:hAnsi="標楷體" w:cs="Times New Roman"/>
          <w:bCs/>
          <w:color w:val="000000" w:themeColor="text1"/>
          <w:spacing w:val="8"/>
          <w:kern w:val="0"/>
          <w:sz w:val="28"/>
          <w:szCs w:val="28"/>
        </w:rPr>
        <w:t>公噸；發電量</w:t>
      </w:r>
      <w:r w:rsidR="00CE4521" w:rsidRPr="00F15D83">
        <w:rPr>
          <w:rFonts w:ascii="標楷體" w:eastAsia="標楷體" w:hAnsi="標楷體" w:cs="Times New Roman" w:hint="eastAsia"/>
          <w:bCs/>
          <w:color w:val="000000" w:themeColor="text1"/>
          <w:spacing w:val="8"/>
          <w:kern w:val="0"/>
          <w:sz w:val="28"/>
          <w:szCs w:val="28"/>
        </w:rPr>
        <w:t>20,663</w:t>
      </w:r>
      <w:r w:rsidR="00CE4521" w:rsidRPr="00F15D83">
        <w:rPr>
          <w:rFonts w:ascii="標楷體" w:eastAsia="標楷體" w:hAnsi="標楷體" w:cs="Times New Roman"/>
          <w:bCs/>
          <w:color w:val="000000" w:themeColor="text1"/>
          <w:spacing w:val="8"/>
          <w:kern w:val="0"/>
          <w:sz w:val="28"/>
          <w:szCs w:val="28"/>
        </w:rPr>
        <w:t>千度，售電量</w:t>
      </w:r>
      <w:r w:rsidR="00CE4521" w:rsidRPr="00F15D83">
        <w:rPr>
          <w:rFonts w:ascii="標楷體" w:eastAsia="標楷體" w:hAnsi="標楷體" w:cs="Times New Roman" w:hint="eastAsia"/>
          <w:bCs/>
          <w:color w:val="000000" w:themeColor="text1"/>
          <w:spacing w:val="8"/>
          <w:kern w:val="0"/>
          <w:sz w:val="28"/>
          <w:szCs w:val="28"/>
        </w:rPr>
        <w:t>12,717</w:t>
      </w:r>
      <w:r w:rsidR="00CE4521" w:rsidRPr="00F15D83">
        <w:rPr>
          <w:rFonts w:ascii="標楷體" w:eastAsia="標楷體" w:hAnsi="標楷體" w:cs="Times New Roman"/>
          <w:bCs/>
          <w:color w:val="000000" w:themeColor="text1"/>
          <w:spacing w:val="8"/>
          <w:kern w:val="0"/>
          <w:sz w:val="28"/>
          <w:szCs w:val="28"/>
        </w:rPr>
        <w:t>千度，售電收入新台幣約</w:t>
      </w:r>
      <w:r w:rsidR="00CE4521" w:rsidRPr="00F15D83">
        <w:rPr>
          <w:rFonts w:ascii="標楷體" w:eastAsia="標楷體" w:hAnsi="標楷體" w:cs="Times New Roman" w:hint="eastAsia"/>
          <w:bCs/>
          <w:color w:val="000000" w:themeColor="text1"/>
          <w:spacing w:val="8"/>
          <w:kern w:val="0"/>
          <w:sz w:val="28"/>
          <w:szCs w:val="28"/>
        </w:rPr>
        <w:t>3,254</w:t>
      </w:r>
      <w:r w:rsidR="00CE4521" w:rsidRPr="00F15D83">
        <w:rPr>
          <w:rFonts w:ascii="標楷體" w:eastAsia="標楷體" w:hAnsi="標楷體" w:cs="Times New Roman"/>
          <w:bCs/>
          <w:color w:val="000000" w:themeColor="text1"/>
          <w:spacing w:val="8"/>
          <w:kern w:val="0"/>
          <w:sz w:val="28"/>
          <w:szCs w:val="28"/>
        </w:rPr>
        <w:t>萬元。</w:t>
      </w:r>
    </w:p>
    <w:p w14:paraId="73DDD43B" w14:textId="77777777" w:rsidR="00CE4521" w:rsidRPr="00F15D83" w:rsidRDefault="00CE4521" w:rsidP="00464000">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Pr="00F15D83">
        <w:rPr>
          <w:rFonts w:ascii="標楷體" w:eastAsia="標楷體" w:hAnsi="標楷體" w:cs="Times New Roman" w:hint="eastAsia"/>
          <w:bCs/>
          <w:color w:val="000000" w:themeColor="text1"/>
          <w:spacing w:val="8"/>
          <w:kern w:val="0"/>
          <w:sz w:val="28"/>
          <w:szCs w:val="28"/>
        </w:rPr>
        <w:t>仁武垃圾資源回收(焚化)廠114年1月至6月垃圾進廠量為163,684公噸，其中一般廢棄物進廠量87,619公噸(</w:t>
      </w:r>
      <w:proofErr w:type="gramStart"/>
      <w:r w:rsidRPr="00F15D83">
        <w:rPr>
          <w:rFonts w:ascii="標楷體" w:eastAsia="標楷體" w:hAnsi="標楷體" w:cs="Times New Roman" w:hint="eastAsia"/>
          <w:bCs/>
          <w:color w:val="000000" w:themeColor="text1"/>
          <w:spacing w:val="8"/>
          <w:kern w:val="0"/>
          <w:sz w:val="28"/>
          <w:szCs w:val="28"/>
        </w:rPr>
        <w:t>佔</w:t>
      </w:r>
      <w:proofErr w:type="gramEnd"/>
      <w:r w:rsidRPr="00F15D83">
        <w:rPr>
          <w:rFonts w:ascii="標楷體" w:eastAsia="標楷體" w:hAnsi="標楷體" w:cs="Times New Roman" w:hint="eastAsia"/>
          <w:bCs/>
          <w:color w:val="000000" w:themeColor="text1"/>
          <w:spacing w:val="8"/>
          <w:kern w:val="0"/>
          <w:sz w:val="28"/>
          <w:szCs w:val="28"/>
        </w:rPr>
        <w:t>54%)，一般事業廢棄物進廠量76,064公噸(</w:t>
      </w:r>
      <w:proofErr w:type="gramStart"/>
      <w:r w:rsidRPr="00F15D83">
        <w:rPr>
          <w:rFonts w:ascii="標楷體" w:eastAsia="標楷體" w:hAnsi="標楷體" w:cs="Times New Roman" w:hint="eastAsia"/>
          <w:bCs/>
          <w:color w:val="000000" w:themeColor="text1"/>
          <w:spacing w:val="8"/>
          <w:kern w:val="0"/>
          <w:sz w:val="28"/>
          <w:szCs w:val="28"/>
        </w:rPr>
        <w:t>佔</w:t>
      </w:r>
      <w:proofErr w:type="gramEnd"/>
      <w:r w:rsidRPr="00F15D83">
        <w:rPr>
          <w:rFonts w:ascii="標楷體" w:eastAsia="標楷體" w:hAnsi="標楷體" w:cs="Times New Roman" w:hint="eastAsia"/>
          <w:bCs/>
          <w:color w:val="000000" w:themeColor="text1"/>
          <w:spacing w:val="8"/>
          <w:kern w:val="0"/>
          <w:sz w:val="28"/>
          <w:szCs w:val="28"/>
        </w:rPr>
        <w:t>46%)，垃圾焚化量162,613公噸；發電量105,404千度，售電量86,160千度；售電收入新台幣約2億2,279 萬元。</w:t>
      </w:r>
    </w:p>
    <w:p w14:paraId="2023D1BF" w14:textId="77777777" w:rsidR="00CE4521" w:rsidRPr="00F15D83" w:rsidRDefault="00CE4521" w:rsidP="00464000">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3</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bCs/>
          <w:color w:val="000000" w:themeColor="text1"/>
          <w:spacing w:val="8"/>
          <w:kern w:val="0"/>
          <w:sz w:val="28"/>
          <w:szCs w:val="28"/>
        </w:rPr>
        <w:t>南區廠及仁武廠環保金爐分別命名為「平安紙錢專用金爐」及「如意紙錢專用金爐」，專用金爐每小時紙錢焚燒設計量550公斤，協助處理本市三大節日(天公生、清明節及中元節)紙錢，</w:t>
      </w:r>
      <w:r w:rsidRPr="00F15D83">
        <w:rPr>
          <w:rFonts w:ascii="標楷體" w:eastAsia="標楷體" w:hAnsi="標楷體" w:cs="Times New Roman" w:hint="eastAsia"/>
          <w:bCs/>
          <w:color w:val="000000" w:themeColor="text1"/>
          <w:spacing w:val="8"/>
          <w:kern w:val="0"/>
          <w:sz w:val="28"/>
          <w:szCs w:val="28"/>
        </w:rPr>
        <w:t>114年1月至6月</w:t>
      </w:r>
      <w:r w:rsidRPr="00F15D83">
        <w:rPr>
          <w:rFonts w:ascii="標楷體" w:eastAsia="標楷體" w:hAnsi="標楷體" w:cs="Times New Roman"/>
          <w:bCs/>
          <w:color w:val="000000" w:themeColor="text1"/>
          <w:spacing w:val="8"/>
          <w:kern w:val="0"/>
          <w:sz w:val="28"/>
          <w:szCs w:val="28"/>
        </w:rPr>
        <w:t>南區廠協助燒化紙錢</w:t>
      </w:r>
      <w:r w:rsidRPr="00F15D83">
        <w:rPr>
          <w:rFonts w:ascii="標楷體" w:eastAsia="標楷體" w:hAnsi="標楷體" w:cs="Times New Roman" w:hint="eastAsia"/>
          <w:bCs/>
          <w:color w:val="000000" w:themeColor="text1"/>
          <w:spacing w:val="8"/>
          <w:kern w:val="0"/>
          <w:sz w:val="28"/>
          <w:szCs w:val="28"/>
        </w:rPr>
        <w:t>350.70</w:t>
      </w:r>
      <w:r w:rsidRPr="00F15D83">
        <w:rPr>
          <w:rFonts w:ascii="標楷體" w:eastAsia="標楷體" w:hAnsi="標楷體" w:cs="Times New Roman"/>
          <w:bCs/>
          <w:color w:val="000000" w:themeColor="text1"/>
          <w:spacing w:val="8"/>
          <w:kern w:val="0"/>
          <w:sz w:val="28"/>
          <w:szCs w:val="28"/>
        </w:rPr>
        <w:t>公噸、仁武廠</w:t>
      </w:r>
      <w:r w:rsidRPr="00F15D83">
        <w:rPr>
          <w:rFonts w:ascii="標楷體" w:eastAsia="標楷體" w:hAnsi="標楷體" w:cs="Times New Roman" w:hint="eastAsia"/>
          <w:bCs/>
          <w:color w:val="000000" w:themeColor="text1"/>
          <w:spacing w:val="8"/>
          <w:kern w:val="0"/>
          <w:sz w:val="28"/>
          <w:szCs w:val="28"/>
        </w:rPr>
        <w:t>366.15</w:t>
      </w:r>
      <w:r w:rsidRPr="00F15D83">
        <w:rPr>
          <w:rFonts w:ascii="標楷體" w:eastAsia="標楷體" w:hAnsi="標楷體" w:cs="Times New Roman"/>
          <w:bCs/>
          <w:color w:val="000000" w:themeColor="text1"/>
          <w:spacing w:val="8"/>
          <w:kern w:val="0"/>
          <w:sz w:val="28"/>
          <w:szCs w:val="28"/>
        </w:rPr>
        <w:t>公噸。</w:t>
      </w:r>
    </w:p>
    <w:p w14:paraId="65CF956D" w14:textId="34AFD9B7" w:rsidR="00C21FA2" w:rsidRPr="00F15D83" w:rsidRDefault="00CE4521" w:rsidP="00464000">
      <w:pPr>
        <w:widowControl/>
        <w:tabs>
          <w:tab w:val="left" w:pos="2127"/>
        </w:tabs>
        <w:overflowPunct w:val="0"/>
        <w:snapToGrid w:val="0"/>
        <w:spacing w:line="330" w:lineRule="exact"/>
        <w:ind w:left="2183" w:hanging="709"/>
        <w:jc w:val="both"/>
        <w:rPr>
          <w:rFonts w:ascii="標楷體" w:eastAsia="標楷體" w:hAnsi="標楷體"/>
          <w:color w:val="000000" w:themeColor="text1"/>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bCs/>
          <w:color w:val="000000" w:themeColor="text1"/>
          <w:spacing w:val="8"/>
          <w:kern w:val="0"/>
          <w:sz w:val="28"/>
          <w:szCs w:val="28"/>
        </w:rPr>
        <w:t>仁武垃圾資源回收(焚化)廠</w:t>
      </w:r>
      <w:r w:rsidRPr="00F15D83">
        <w:rPr>
          <w:rFonts w:ascii="標楷體" w:eastAsia="標楷體" w:hAnsi="標楷體" w:cs="Times New Roman" w:hint="eastAsia"/>
          <w:bCs/>
          <w:color w:val="000000" w:themeColor="text1"/>
          <w:spacing w:val="8"/>
          <w:kern w:val="0"/>
          <w:sz w:val="28"/>
          <w:szCs w:val="28"/>
        </w:rPr>
        <w:t>已</w:t>
      </w:r>
      <w:r w:rsidRPr="00F15D83">
        <w:rPr>
          <w:rFonts w:ascii="標楷體" w:eastAsia="標楷體" w:hAnsi="標楷體" w:cs="Times New Roman" w:hint="eastAsia"/>
          <w:bCs/>
          <w:color w:val="000000" w:themeColor="text1"/>
          <w:kern w:val="0"/>
          <w:sz w:val="28"/>
          <w:szCs w:val="28"/>
        </w:rPr>
        <w:t>完成</w:t>
      </w:r>
      <w:proofErr w:type="gramStart"/>
      <w:r w:rsidRPr="00F15D83">
        <w:rPr>
          <w:rFonts w:ascii="標楷體" w:eastAsia="標楷體" w:hAnsi="標楷體" w:cs="Times New Roman" w:hint="eastAsia"/>
          <w:bCs/>
          <w:color w:val="000000" w:themeColor="text1"/>
          <w:kern w:val="0"/>
          <w:sz w:val="28"/>
          <w:szCs w:val="28"/>
        </w:rPr>
        <w:t>二號爐整建</w:t>
      </w:r>
      <w:proofErr w:type="gramEnd"/>
      <w:r w:rsidRPr="00F15D83">
        <w:rPr>
          <w:rFonts w:ascii="標楷體" w:eastAsia="標楷體" w:hAnsi="標楷體" w:cs="Times New Roman" w:hint="eastAsia"/>
          <w:bCs/>
          <w:color w:val="000000" w:themeColor="text1"/>
          <w:kern w:val="0"/>
          <w:sz w:val="28"/>
          <w:szCs w:val="28"/>
        </w:rPr>
        <w:t>並進行試車工作，以</w:t>
      </w:r>
      <w:r w:rsidRPr="00F15D83">
        <w:rPr>
          <w:rFonts w:ascii="標楷體" w:eastAsia="標楷體" w:hAnsi="標楷體" w:cs="Times New Roman"/>
          <w:bCs/>
          <w:color w:val="000000" w:themeColor="text1"/>
          <w:kern w:val="0"/>
          <w:sz w:val="28"/>
          <w:szCs w:val="28"/>
        </w:rPr>
        <w:t>利</w:t>
      </w:r>
      <w:r w:rsidRPr="00F15D83">
        <w:rPr>
          <w:rFonts w:ascii="標楷體" w:eastAsia="標楷體" w:hAnsi="標楷體" w:cs="Times New Roman" w:hint="eastAsia"/>
          <w:bCs/>
          <w:color w:val="000000" w:themeColor="text1"/>
          <w:kern w:val="0"/>
          <w:sz w:val="28"/>
          <w:szCs w:val="28"/>
        </w:rPr>
        <w:t>減少空氣污染物排放</w:t>
      </w:r>
      <w:r w:rsidRPr="00F15D83">
        <w:rPr>
          <w:rFonts w:ascii="標楷體" w:eastAsia="標楷體" w:hAnsi="標楷體" w:cs="Times New Roman"/>
          <w:bCs/>
          <w:color w:val="000000" w:themeColor="text1"/>
          <w:kern w:val="0"/>
          <w:sz w:val="28"/>
          <w:szCs w:val="28"/>
        </w:rPr>
        <w:t>及增進鍋爐燃燒效率。</w:t>
      </w:r>
    </w:p>
    <w:p w14:paraId="67A45B73" w14:textId="77777777" w:rsidR="00C21FA2" w:rsidRPr="00F15D83" w:rsidRDefault="00D442A5" w:rsidP="00464000">
      <w:pPr>
        <w:widowControl/>
        <w:overflowPunct w:val="0"/>
        <w:snapToGrid w:val="0"/>
        <w:spacing w:line="330" w:lineRule="exact"/>
        <w:ind w:left="147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lastRenderedPageBreak/>
        <w:t>10.事業廢棄物管理規劃</w:t>
      </w:r>
    </w:p>
    <w:p w14:paraId="5B25EC8D" w14:textId="77777777" w:rsidR="00790B09" w:rsidRPr="00F15D83" w:rsidRDefault="00D442A5" w:rsidP="00464000">
      <w:pPr>
        <w:widowControl/>
        <w:tabs>
          <w:tab w:val="left" w:pos="2127"/>
        </w:tabs>
        <w:overflowPunct w:val="0"/>
        <w:snapToGrid w:val="0"/>
        <w:spacing w:line="330" w:lineRule="exact"/>
        <w:ind w:left="2183" w:hanging="709"/>
        <w:jc w:val="both"/>
        <w:rPr>
          <w:rFonts w:ascii="標楷體" w:eastAsia="標楷體" w:hAnsi="標楷體"/>
          <w:color w:val="000000" w:themeColor="text1"/>
        </w:rPr>
      </w:pPr>
      <w:r w:rsidRPr="00F15D83">
        <w:rPr>
          <w:rFonts w:ascii="標楷體" w:eastAsia="標楷體" w:hAnsi="標楷體" w:cs="Times New Roman"/>
          <w:bCs/>
          <w:color w:val="000000" w:themeColor="text1"/>
          <w:kern w:val="0"/>
          <w:sz w:val="28"/>
          <w:szCs w:val="28"/>
        </w:rPr>
        <w:t>（1）</w:t>
      </w:r>
      <w:r w:rsidR="00790B09" w:rsidRPr="00F15D83">
        <w:rPr>
          <w:rFonts w:ascii="標楷體" w:eastAsia="標楷體" w:hAnsi="標楷體" w:cs="Times New Roman"/>
          <w:bCs/>
          <w:color w:val="000000" w:themeColor="text1"/>
          <w:spacing w:val="-6"/>
          <w:kern w:val="0"/>
          <w:sz w:val="28"/>
          <w:szCs w:val="28"/>
        </w:rPr>
        <w:t>持續</w:t>
      </w:r>
      <w:r w:rsidR="00790B09" w:rsidRPr="00F15D83">
        <w:rPr>
          <w:rFonts w:ascii="標楷體" w:eastAsia="標楷體" w:hAnsi="標楷體" w:cs="Times New Roman"/>
          <w:bCs/>
          <w:color w:val="000000" w:themeColor="text1"/>
          <w:kern w:val="0"/>
          <w:sz w:val="28"/>
          <w:szCs w:val="28"/>
        </w:rPr>
        <w:t>擴大</w:t>
      </w:r>
      <w:r w:rsidR="00790B09" w:rsidRPr="00F15D83">
        <w:rPr>
          <w:rFonts w:ascii="標楷體" w:eastAsia="標楷體" w:hAnsi="標楷體" w:cs="Times New Roman"/>
          <w:bCs/>
          <w:color w:val="000000" w:themeColor="text1"/>
          <w:spacing w:val="-6"/>
          <w:kern w:val="0"/>
          <w:sz w:val="28"/>
          <w:szCs w:val="28"/>
        </w:rPr>
        <w:t>列管事業廢棄物產源</w:t>
      </w:r>
      <w:r w:rsidR="00790B09" w:rsidRPr="00F15D83">
        <w:rPr>
          <w:rFonts w:ascii="標楷體" w:eastAsia="標楷體" w:hAnsi="標楷體" w:cs="Times New Roman"/>
          <w:bCs/>
          <w:color w:val="000000" w:themeColor="text1"/>
          <w:spacing w:val="-4"/>
          <w:kern w:val="0"/>
          <w:sz w:val="28"/>
          <w:szCs w:val="28"/>
        </w:rPr>
        <w:t>，至11</w:t>
      </w:r>
      <w:r w:rsidR="00790B09" w:rsidRPr="00F15D83">
        <w:rPr>
          <w:rFonts w:ascii="標楷體" w:eastAsia="標楷體" w:hAnsi="標楷體" w:cs="Times New Roman" w:hint="eastAsia"/>
          <w:bCs/>
          <w:color w:val="000000" w:themeColor="text1"/>
          <w:spacing w:val="-4"/>
          <w:kern w:val="0"/>
          <w:sz w:val="28"/>
          <w:szCs w:val="28"/>
        </w:rPr>
        <w:t>4</w:t>
      </w:r>
      <w:r w:rsidR="00790B09" w:rsidRPr="00F15D83">
        <w:rPr>
          <w:rFonts w:ascii="標楷體" w:eastAsia="標楷體" w:hAnsi="標楷體" w:cs="Times New Roman"/>
          <w:bCs/>
          <w:color w:val="000000" w:themeColor="text1"/>
          <w:spacing w:val="-4"/>
          <w:kern w:val="0"/>
          <w:sz w:val="28"/>
          <w:szCs w:val="28"/>
        </w:rPr>
        <w:t>年</w:t>
      </w:r>
      <w:r w:rsidR="00790B09" w:rsidRPr="00F15D83">
        <w:rPr>
          <w:rFonts w:ascii="標楷體" w:eastAsia="標楷體" w:hAnsi="標楷體" w:cs="Times New Roman" w:hint="eastAsia"/>
          <w:bCs/>
          <w:color w:val="000000" w:themeColor="text1"/>
          <w:spacing w:val="-4"/>
          <w:kern w:val="0"/>
          <w:sz w:val="28"/>
          <w:szCs w:val="28"/>
        </w:rPr>
        <w:t>6</w:t>
      </w:r>
      <w:r w:rsidR="00790B09" w:rsidRPr="00F15D83">
        <w:rPr>
          <w:rFonts w:ascii="標楷體" w:eastAsia="標楷體" w:hAnsi="標楷體" w:cs="Times New Roman"/>
          <w:bCs/>
          <w:color w:val="000000" w:themeColor="text1"/>
          <w:spacing w:val="-4"/>
          <w:kern w:val="0"/>
          <w:sz w:val="28"/>
          <w:szCs w:val="28"/>
        </w:rPr>
        <w:t>月列管公告對</w:t>
      </w:r>
      <w:r w:rsidR="00790B09" w:rsidRPr="00F15D83">
        <w:rPr>
          <w:rFonts w:ascii="標楷體" w:eastAsia="標楷體" w:hAnsi="標楷體" w:cs="Times New Roman"/>
          <w:bCs/>
          <w:color w:val="000000" w:themeColor="text1"/>
          <w:kern w:val="0"/>
          <w:sz w:val="28"/>
          <w:szCs w:val="28"/>
        </w:rPr>
        <w:t>象高雄市共計4,</w:t>
      </w:r>
      <w:r w:rsidR="00790B09" w:rsidRPr="00F15D83">
        <w:rPr>
          <w:rFonts w:ascii="標楷體" w:eastAsia="標楷體" w:hAnsi="標楷體" w:cs="Times New Roman" w:hint="eastAsia"/>
          <w:bCs/>
          <w:color w:val="000000" w:themeColor="text1"/>
          <w:kern w:val="0"/>
          <w:sz w:val="28"/>
          <w:szCs w:val="28"/>
        </w:rPr>
        <w:t>460</w:t>
      </w:r>
      <w:r w:rsidR="00790B09" w:rsidRPr="00F15D83">
        <w:rPr>
          <w:rFonts w:ascii="標楷體" w:eastAsia="標楷體" w:hAnsi="標楷體" w:cs="Times New Roman"/>
          <w:bCs/>
          <w:color w:val="000000" w:themeColor="text1"/>
          <w:kern w:val="0"/>
          <w:sz w:val="28"/>
          <w:szCs w:val="28"/>
        </w:rPr>
        <w:t>家。</w:t>
      </w:r>
    </w:p>
    <w:p w14:paraId="58F0B9FC" w14:textId="77777777" w:rsidR="00790B09" w:rsidRPr="00F15D83" w:rsidRDefault="00790B09"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2</w:t>
      </w:r>
      <w:r w:rsidRPr="00F15D83">
        <w:rPr>
          <w:rFonts w:ascii="標楷體" w:eastAsia="標楷體" w:hAnsi="標楷體" w:cs="Times New Roman"/>
          <w:bCs/>
          <w:color w:val="000000" w:themeColor="text1"/>
          <w:kern w:val="0"/>
          <w:sz w:val="28"/>
          <w:szCs w:val="28"/>
        </w:rPr>
        <w:t>）持續辦理廢棄物清除處理機構許可管理業務，廢棄物清除處理機構11</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1</w:t>
      </w:r>
      <w:r w:rsidRPr="00F15D83">
        <w:rPr>
          <w:rFonts w:ascii="標楷體" w:eastAsia="標楷體" w:hAnsi="標楷體" w:cs="Times New Roman"/>
          <w:bCs/>
          <w:color w:val="000000" w:themeColor="text1"/>
          <w:kern w:val="0"/>
          <w:sz w:val="28"/>
          <w:szCs w:val="28"/>
        </w:rPr>
        <w:t>月至</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月許可證核發件數</w:t>
      </w:r>
      <w:r w:rsidRPr="00F15D83">
        <w:rPr>
          <w:rFonts w:ascii="標楷體" w:eastAsia="標楷體" w:hAnsi="標楷體" w:cs="Times New Roman" w:hint="eastAsia"/>
          <w:bCs/>
          <w:color w:val="000000" w:themeColor="text1"/>
          <w:kern w:val="0"/>
          <w:sz w:val="28"/>
          <w:szCs w:val="28"/>
        </w:rPr>
        <w:t>254</w:t>
      </w:r>
      <w:r w:rsidRPr="00F15D83">
        <w:rPr>
          <w:rFonts w:ascii="標楷體" w:eastAsia="標楷體" w:hAnsi="標楷體" w:cs="Times New Roman"/>
          <w:bCs/>
          <w:color w:val="000000" w:themeColor="text1"/>
          <w:kern w:val="0"/>
          <w:sz w:val="28"/>
          <w:szCs w:val="28"/>
        </w:rPr>
        <w:t>件。</w:t>
      </w:r>
    </w:p>
    <w:p w14:paraId="261BCD71" w14:textId="77777777" w:rsidR="00790B09" w:rsidRPr="00F15D83" w:rsidRDefault="00790B09"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3</w:t>
      </w:r>
      <w:r w:rsidRPr="00F15D83">
        <w:rPr>
          <w:rFonts w:ascii="標楷體" w:eastAsia="標楷體" w:hAnsi="標楷體" w:cs="Times New Roman"/>
          <w:bCs/>
          <w:color w:val="000000" w:themeColor="text1"/>
          <w:kern w:val="0"/>
          <w:sz w:val="28"/>
          <w:szCs w:val="28"/>
        </w:rPr>
        <w:t>）持續辦理事業機構之事業廢棄物清理計畫書審查，11</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1</w:t>
      </w:r>
      <w:r w:rsidRPr="00F15D83">
        <w:rPr>
          <w:rFonts w:ascii="標楷體" w:eastAsia="標楷體" w:hAnsi="標楷體" w:cs="Times New Roman"/>
          <w:bCs/>
          <w:color w:val="000000" w:themeColor="text1"/>
          <w:kern w:val="0"/>
          <w:sz w:val="28"/>
          <w:szCs w:val="28"/>
        </w:rPr>
        <w:t>月至</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月共計審查</w:t>
      </w:r>
      <w:r w:rsidRPr="00F15D83">
        <w:rPr>
          <w:rFonts w:ascii="標楷體" w:eastAsia="標楷體" w:hAnsi="標楷體" w:cs="Times New Roman" w:hint="eastAsia"/>
          <w:bCs/>
          <w:color w:val="000000" w:themeColor="text1"/>
          <w:kern w:val="0"/>
          <w:sz w:val="28"/>
          <w:szCs w:val="28"/>
        </w:rPr>
        <w:t>547</w:t>
      </w:r>
      <w:r w:rsidRPr="00F15D83">
        <w:rPr>
          <w:rFonts w:ascii="標楷體" w:eastAsia="標楷體" w:hAnsi="標楷體" w:cs="Times New Roman"/>
          <w:bCs/>
          <w:color w:val="000000" w:themeColor="text1"/>
          <w:kern w:val="0"/>
          <w:sz w:val="28"/>
          <w:szCs w:val="28"/>
        </w:rPr>
        <w:t>件。</w:t>
      </w:r>
    </w:p>
    <w:p w14:paraId="13A53A2D" w14:textId="77777777" w:rsidR="00790B09" w:rsidRPr="00F15D83" w:rsidRDefault="00790B09"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）配合地檢署及警察機關執行公害犯罪聯合稽查，11</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1</w:t>
      </w:r>
      <w:r w:rsidRPr="00F15D83">
        <w:rPr>
          <w:rFonts w:ascii="標楷體" w:eastAsia="標楷體" w:hAnsi="標楷體" w:cs="Times New Roman"/>
          <w:bCs/>
          <w:color w:val="000000" w:themeColor="text1"/>
          <w:kern w:val="0"/>
          <w:sz w:val="28"/>
          <w:szCs w:val="28"/>
        </w:rPr>
        <w:t>月至</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月移送警察機關偵辦案件共計</w:t>
      </w:r>
      <w:r w:rsidRPr="00F15D83">
        <w:rPr>
          <w:rFonts w:ascii="標楷體" w:eastAsia="標楷體" w:hAnsi="標楷體" w:cs="Times New Roman" w:hint="eastAsia"/>
          <w:bCs/>
          <w:color w:val="000000" w:themeColor="text1"/>
          <w:kern w:val="0"/>
          <w:sz w:val="28"/>
          <w:szCs w:val="28"/>
        </w:rPr>
        <w:t>1</w:t>
      </w:r>
      <w:r w:rsidRPr="00F15D83">
        <w:rPr>
          <w:rFonts w:ascii="標楷體" w:eastAsia="標楷體" w:hAnsi="標楷體" w:cs="Times New Roman"/>
          <w:bCs/>
          <w:color w:val="000000" w:themeColor="text1"/>
          <w:kern w:val="0"/>
          <w:sz w:val="28"/>
          <w:szCs w:val="28"/>
        </w:rPr>
        <w:t>件。</w:t>
      </w:r>
    </w:p>
    <w:p w14:paraId="44B586D2" w14:textId="77777777" w:rsidR="00790B09" w:rsidRPr="00F15D83" w:rsidRDefault="00790B09"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5</w:t>
      </w:r>
      <w:r w:rsidRPr="00F15D83">
        <w:rPr>
          <w:rFonts w:ascii="標楷體" w:eastAsia="標楷體" w:hAnsi="標楷體" w:cs="Times New Roman"/>
          <w:bCs/>
          <w:color w:val="000000" w:themeColor="text1"/>
          <w:kern w:val="0"/>
          <w:sz w:val="28"/>
          <w:szCs w:val="28"/>
        </w:rPr>
        <w:t>）建立事業廢棄物資源循環體系，輔導再利用機構擴展再利用量能及提升事業廢棄物再利用率，目前</w:t>
      </w:r>
      <w:proofErr w:type="gramStart"/>
      <w:r w:rsidRPr="00F15D83">
        <w:rPr>
          <w:rFonts w:ascii="標楷體" w:eastAsia="標楷體" w:hAnsi="標楷體" w:cs="Times New Roman"/>
          <w:bCs/>
          <w:color w:val="000000" w:themeColor="text1"/>
          <w:kern w:val="0"/>
          <w:sz w:val="28"/>
          <w:szCs w:val="28"/>
        </w:rPr>
        <w:t>本轄再利用</w:t>
      </w:r>
      <w:proofErr w:type="gramEnd"/>
      <w:r w:rsidRPr="00F15D83">
        <w:rPr>
          <w:rFonts w:ascii="標楷體" w:eastAsia="標楷體" w:hAnsi="標楷體" w:cs="Times New Roman"/>
          <w:bCs/>
          <w:color w:val="000000" w:themeColor="text1"/>
          <w:kern w:val="0"/>
          <w:sz w:val="28"/>
          <w:szCs w:val="28"/>
        </w:rPr>
        <w:t>機構共計</w:t>
      </w:r>
      <w:r w:rsidRPr="00F15D83">
        <w:rPr>
          <w:rFonts w:ascii="標楷體" w:eastAsia="標楷體" w:hAnsi="標楷體" w:cs="Times New Roman" w:hint="eastAsia"/>
          <w:bCs/>
          <w:color w:val="000000" w:themeColor="text1"/>
          <w:kern w:val="0"/>
          <w:sz w:val="28"/>
          <w:szCs w:val="28"/>
        </w:rPr>
        <w:t>445</w:t>
      </w:r>
      <w:r w:rsidRPr="00F15D83">
        <w:rPr>
          <w:rFonts w:ascii="標楷體" w:eastAsia="標楷體" w:hAnsi="標楷體" w:cs="Times New Roman"/>
          <w:bCs/>
          <w:color w:val="000000" w:themeColor="text1"/>
          <w:kern w:val="0"/>
          <w:sz w:val="28"/>
          <w:szCs w:val="28"/>
        </w:rPr>
        <w:t>家，事業廢棄物再利用率達8</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71</w:t>
      </w:r>
      <w:r w:rsidRPr="00F15D83">
        <w:rPr>
          <w:rFonts w:ascii="標楷體" w:eastAsia="標楷體" w:hAnsi="標楷體" w:cs="Times New Roman"/>
          <w:bCs/>
          <w:color w:val="000000" w:themeColor="text1"/>
          <w:kern w:val="0"/>
          <w:sz w:val="28"/>
          <w:szCs w:val="28"/>
        </w:rPr>
        <w:t>%（統計至11</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月3</w:t>
      </w:r>
      <w:r w:rsidRPr="00F15D83">
        <w:rPr>
          <w:rFonts w:ascii="標楷體" w:eastAsia="標楷體" w:hAnsi="標楷體" w:cs="Times New Roman" w:hint="eastAsia"/>
          <w:bCs/>
          <w:color w:val="000000" w:themeColor="text1"/>
          <w:kern w:val="0"/>
          <w:sz w:val="28"/>
          <w:szCs w:val="28"/>
        </w:rPr>
        <w:t>0</w:t>
      </w:r>
      <w:r w:rsidRPr="00F15D83">
        <w:rPr>
          <w:rFonts w:ascii="標楷體" w:eastAsia="標楷體" w:hAnsi="標楷體" w:cs="Times New Roman"/>
          <w:bCs/>
          <w:color w:val="000000" w:themeColor="text1"/>
          <w:kern w:val="0"/>
          <w:sz w:val="28"/>
          <w:szCs w:val="28"/>
        </w:rPr>
        <w:t>日止）。</w:t>
      </w:r>
    </w:p>
    <w:p w14:paraId="6F9D40A9" w14:textId="43C6BE44" w:rsidR="00AC5CF5" w:rsidRPr="00F15D83" w:rsidRDefault="00790B09" w:rsidP="00464000">
      <w:pPr>
        <w:widowControl/>
        <w:tabs>
          <w:tab w:val="left" w:pos="2127"/>
        </w:tabs>
        <w:overflowPunct w:val="0"/>
        <w:snapToGrid w:val="0"/>
        <w:spacing w:line="330" w:lineRule="exact"/>
        <w:ind w:left="2183" w:hanging="709"/>
        <w:jc w:val="both"/>
        <w:rPr>
          <w:rFonts w:ascii="標楷體" w:eastAsia="標楷體" w:hAnsi="標楷體"/>
          <w:color w:val="000000" w:themeColor="text1"/>
          <w:sz w:val="28"/>
          <w:szCs w:val="28"/>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）旗山區大林</w:t>
      </w:r>
      <w:proofErr w:type="gramStart"/>
      <w:r w:rsidRPr="00F15D83">
        <w:rPr>
          <w:rFonts w:ascii="標楷體" w:eastAsia="標楷體" w:hAnsi="標楷體" w:cs="Times New Roman"/>
          <w:bCs/>
          <w:color w:val="000000" w:themeColor="text1"/>
          <w:kern w:val="0"/>
          <w:sz w:val="28"/>
          <w:szCs w:val="28"/>
        </w:rPr>
        <w:t>段轉爐石清運</w:t>
      </w:r>
      <w:proofErr w:type="gramEnd"/>
      <w:r w:rsidRPr="00F15D83">
        <w:rPr>
          <w:rFonts w:ascii="標楷體" w:eastAsia="標楷體" w:hAnsi="標楷體" w:cs="Times New Roman"/>
          <w:bCs/>
          <w:color w:val="000000" w:themeColor="text1"/>
          <w:kern w:val="0"/>
          <w:sz w:val="28"/>
          <w:szCs w:val="28"/>
        </w:rPr>
        <w:t>符合進度，中聯公司清運轉爐石進度超前。該場址於102年回</w:t>
      </w:r>
      <w:proofErr w:type="gramStart"/>
      <w:r w:rsidRPr="00F15D83">
        <w:rPr>
          <w:rFonts w:ascii="標楷體" w:eastAsia="標楷體" w:hAnsi="標楷體" w:cs="Times New Roman"/>
          <w:bCs/>
          <w:color w:val="000000" w:themeColor="text1"/>
          <w:kern w:val="0"/>
          <w:sz w:val="28"/>
          <w:szCs w:val="28"/>
        </w:rPr>
        <w:t>填轉爐</w:t>
      </w:r>
      <w:proofErr w:type="gramEnd"/>
      <w:r w:rsidRPr="00F15D83">
        <w:rPr>
          <w:rFonts w:ascii="標楷體" w:eastAsia="標楷體" w:hAnsi="標楷體" w:cs="Times New Roman"/>
          <w:bCs/>
          <w:color w:val="000000" w:themeColor="text1"/>
          <w:kern w:val="0"/>
          <w:sz w:val="28"/>
          <w:szCs w:val="28"/>
        </w:rPr>
        <w:t>石。經強力要求中聯公司負起清理責任，109年11月中聯公司啟動清理。統計至11</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w:t>
      </w:r>
      <w:r w:rsidRPr="00F15D83">
        <w:rPr>
          <w:rFonts w:ascii="標楷體" w:eastAsia="標楷體" w:hAnsi="標楷體" w:cs="Times New Roman" w:hint="eastAsia"/>
          <w:bCs/>
          <w:color w:val="000000" w:themeColor="text1"/>
          <w:kern w:val="0"/>
          <w:sz w:val="28"/>
          <w:szCs w:val="28"/>
        </w:rPr>
        <w:t>30</w:t>
      </w:r>
      <w:r w:rsidRPr="00F15D83">
        <w:rPr>
          <w:rFonts w:ascii="標楷體" w:eastAsia="標楷體" w:hAnsi="標楷體" w:cs="Times New Roman"/>
          <w:bCs/>
          <w:color w:val="000000" w:themeColor="text1"/>
          <w:kern w:val="0"/>
          <w:sz w:val="28"/>
          <w:szCs w:val="28"/>
        </w:rPr>
        <w:t>日清運量為</w:t>
      </w:r>
      <w:r w:rsidRPr="00F15D83">
        <w:rPr>
          <w:rFonts w:ascii="標楷體" w:eastAsia="標楷體" w:hAnsi="標楷體" w:cs="Times New Roman" w:hint="eastAsia"/>
          <w:bCs/>
          <w:color w:val="000000" w:themeColor="text1"/>
          <w:kern w:val="0"/>
          <w:sz w:val="28"/>
          <w:szCs w:val="28"/>
        </w:rPr>
        <w:t>76</w:t>
      </w:r>
      <w:r w:rsidRPr="00F15D83">
        <w:rPr>
          <w:rFonts w:ascii="標楷體" w:eastAsia="標楷體" w:hAnsi="標楷體" w:cs="Times New Roman"/>
          <w:bCs/>
          <w:color w:val="000000" w:themeColor="text1"/>
          <w:kern w:val="0"/>
          <w:sz w:val="28"/>
          <w:szCs w:val="28"/>
        </w:rPr>
        <w:t>萬</w:t>
      </w:r>
      <w:r w:rsidRPr="00F15D83">
        <w:rPr>
          <w:rFonts w:ascii="標楷體" w:eastAsia="標楷體" w:hAnsi="標楷體" w:cs="Times New Roman" w:hint="eastAsia"/>
          <w:bCs/>
          <w:color w:val="000000" w:themeColor="text1"/>
          <w:kern w:val="0"/>
          <w:sz w:val="28"/>
          <w:szCs w:val="28"/>
        </w:rPr>
        <w:t>5</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787</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61</w:t>
      </w:r>
      <w:r w:rsidRPr="00F15D83">
        <w:rPr>
          <w:rFonts w:ascii="標楷體" w:eastAsia="標楷體" w:hAnsi="標楷體" w:cs="Times New Roman"/>
          <w:bCs/>
          <w:color w:val="000000" w:themeColor="text1"/>
          <w:kern w:val="0"/>
          <w:sz w:val="28"/>
          <w:szCs w:val="28"/>
        </w:rPr>
        <w:t>公噸，去</w:t>
      </w:r>
      <w:r w:rsidRPr="00F15D83">
        <w:rPr>
          <w:rFonts w:ascii="標楷體" w:eastAsia="標楷體" w:hAnsi="標楷體"/>
          <w:color w:val="000000" w:themeColor="text1"/>
          <w:sz w:val="28"/>
          <w:szCs w:val="28"/>
        </w:rPr>
        <w:t>化數量約為3</w:t>
      </w:r>
      <w:r w:rsidRPr="00F15D83">
        <w:rPr>
          <w:rFonts w:ascii="標楷體" w:eastAsia="標楷體" w:hAnsi="標楷體" w:hint="eastAsia"/>
          <w:color w:val="000000" w:themeColor="text1"/>
          <w:sz w:val="28"/>
          <w:szCs w:val="28"/>
        </w:rPr>
        <w:t>6</w:t>
      </w:r>
      <w:r w:rsidRPr="00F15D83">
        <w:rPr>
          <w:rFonts w:ascii="標楷體" w:eastAsia="標楷體" w:hAnsi="標楷體"/>
          <w:color w:val="000000" w:themeColor="text1"/>
          <w:sz w:val="28"/>
          <w:szCs w:val="28"/>
        </w:rPr>
        <w:t>萬5,485.</w:t>
      </w:r>
      <w:r w:rsidRPr="00F15D83">
        <w:rPr>
          <w:rFonts w:ascii="標楷體" w:eastAsia="標楷體" w:hAnsi="標楷體" w:hint="eastAsia"/>
          <w:color w:val="000000" w:themeColor="text1"/>
          <w:sz w:val="28"/>
          <w:szCs w:val="28"/>
        </w:rPr>
        <w:t>3</w:t>
      </w:r>
      <w:r w:rsidRPr="00F15D83">
        <w:rPr>
          <w:rFonts w:ascii="標楷體" w:eastAsia="標楷體" w:hAnsi="標楷體"/>
          <w:color w:val="000000" w:themeColor="text1"/>
          <w:sz w:val="28"/>
          <w:szCs w:val="28"/>
        </w:rPr>
        <w:t>4公噸。</w:t>
      </w:r>
    </w:p>
    <w:p w14:paraId="3A7E0873" w14:textId="0EC17877" w:rsidR="009D4C08" w:rsidRPr="00F15D83" w:rsidRDefault="009D4C08"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7</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一般家戶</w:t>
      </w:r>
      <w:proofErr w:type="gramStart"/>
      <w:r w:rsidRPr="00F15D83">
        <w:rPr>
          <w:rFonts w:ascii="標楷體" w:eastAsia="標楷體" w:hAnsi="標楷體" w:cs="Times New Roman" w:hint="eastAsia"/>
          <w:bCs/>
          <w:color w:val="000000" w:themeColor="text1"/>
          <w:kern w:val="0"/>
          <w:sz w:val="28"/>
          <w:szCs w:val="28"/>
        </w:rPr>
        <w:t>石綿</w:t>
      </w:r>
      <w:proofErr w:type="gramEnd"/>
      <w:r w:rsidRPr="00F15D83">
        <w:rPr>
          <w:rFonts w:ascii="標楷體" w:eastAsia="標楷體" w:hAnsi="標楷體" w:cs="Times New Roman" w:hint="eastAsia"/>
          <w:bCs/>
          <w:color w:val="000000" w:themeColor="text1"/>
          <w:kern w:val="0"/>
          <w:sz w:val="28"/>
          <w:szCs w:val="28"/>
        </w:rPr>
        <w:t>廢棄物清運，至114年6月30日共受理1</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349件民眾申請，清運件數為674件，清運量合計669.16公噸。</w:t>
      </w:r>
    </w:p>
    <w:p w14:paraId="51408229" w14:textId="77777777" w:rsidR="00C21FA2" w:rsidRPr="00F15D83" w:rsidRDefault="00D442A5" w:rsidP="00464000">
      <w:pPr>
        <w:widowControl/>
        <w:overflowPunct w:val="0"/>
        <w:snapToGrid w:val="0"/>
        <w:spacing w:line="330" w:lineRule="exact"/>
        <w:ind w:left="147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11.廢棄物調度中心系統優化</w:t>
      </w:r>
    </w:p>
    <w:p w14:paraId="0457481C" w14:textId="3378E873" w:rsidR="000D7AA3" w:rsidRPr="00F15D83" w:rsidRDefault="00D442A5"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spacing w:val="-6"/>
          <w:kern w:val="0"/>
          <w:sz w:val="28"/>
          <w:szCs w:val="28"/>
        </w:rPr>
      </w:pPr>
      <w:r w:rsidRPr="00F15D83">
        <w:rPr>
          <w:rFonts w:ascii="標楷體" w:eastAsia="標楷體" w:hAnsi="標楷體" w:cs="Times New Roman"/>
          <w:bCs/>
          <w:color w:val="000000" w:themeColor="text1"/>
          <w:kern w:val="0"/>
          <w:sz w:val="28"/>
          <w:szCs w:val="28"/>
        </w:rPr>
        <w:t>（1）</w:t>
      </w:r>
      <w:r w:rsidR="00902A0E" w:rsidRPr="00F15D83">
        <w:rPr>
          <w:rFonts w:ascii="標楷體" w:eastAsia="標楷體" w:hAnsi="標楷體" w:cs="Times New Roman"/>
          <w:bCs/>
          <w:color w:val="000000" w:themeColor="text1"/>
          <w:spacing w:val="-6"/>
          <w:kern w:val="0"/>
          <w:sz w:val="28"/>
          <w:szCs w:val="28"/>
        </w:rPr>
        <w:t>提供業者進廠優先量:自113年1月17日起，若業者連續3日無預約成單時，第3日可優先取得1筆預約單</w:t>
      </w:r>
      <w:r w:rsidR="00902A0E" w:rsidRPr="00F15D83">
        <w:rPr>
          <w:rFonts w:ascii="標楷體" w:eastAsia="標楷體" w:hAnsi="標楷體" w:cs="Times New Roman" w:hint="eastAsia"/>
          <w:bCs/>
          <w:color w:val="000000" w:themeColor="text1"/>
          <w:spacing w:val="-6"/>
          <w:kern w:val="0"/>
          <w:sz w:val="28"/>
          <w:szCs w:val="28"/>
        </w:rPr>
        <w:t>，以利載運廢棄物進廠代處理</w:t>
      </w:r>
      <w:r w:rsidR="00902A0E" w:rsidRPr="00F15D83">
        <w:rPr>
          <w:rFonts w:ascii="標楷體" w:eastAsia="標楷體" w:hAnsi="標楷體" w:cs="Times New Roman"/>
          <w:bCs/>
          <w:color w:val="000000" w:themeColor="text1"/>
          <w:spacing w:val="-6"/>
          <w:kern w:val="0"/>
          <w:sz w:val="28"/>
          <w:szCs w:val="28"/>
        </w:rPr>
        <w:t>。統計</w:t>
      </w:r>
      <w:r w:rsidR="00902A0E" w:rsidRPr="00F15D83">
        <w:rPr>
          <w:rFonts w:ascii="標楷體" w:eastAsia="標楷體" w:hAnsi="標楷體" w:cs="Times New Roman" w:hint="eastAsia"/>
          <w:bCs/>
          <w:color w:val="000000" w:themeColor="text1"/>
          <w:spacing w:val="-6"/>
          <w:kern w:val="0"/>
          <w:sz w:val="28"/>
          <w:szCs w:val="28"/>
        </w:rPr>
        <w:t>114年1</w:t>
      </w:r>
      <w:r w:rsidR="00902A0E" w:rsidRPr="00F15D83">
        <w:rPr>
          <w:rFonts w:ascii="標楷體" w:eastAsia="標楷體" w:hAnsi="標楷體" w:cs="Times New Roman"/>
          <w:bCs/>
          <w:color w:val="000000" w:themeColor="text1"/>
          <w:spacing w:val="-6"/>
          <w:kern w:val="0"/>
          <w:sz w:val="28"/>
          <w:szCs w:val="28"/>
        </w:rPr>
        <w:t>月1日至</w:t>
      </w:r>
      <w:r w:rsidR="00902A0E" w:rsidRPr="00F15D83">
        <w:rPr>
          <w:rFonts w:ascii="標楷體" w:eastAsia="標楷體" w:hAnsi="標楷體" w:cs="Times New Roman" w:hint="eastAsia"/>
          <w:bCs/>
          <w:color w:val="000000" w:themeColor="text1"/>
          <w:spacing w:val="-6"/>
          <w:kern w:val="0"/>
          <w:sz w:val="28"/>
          <w:szCs w:val="28"/>
        </w:rPr>
        <w:t>6</w:t>
      </w:r>
      <w:r w:rsidR="00902A0E" w:rsidRPr="00F15D83">
        <w:rPr>
          <w:rFonts w:ascii="標楷體" w:eastAsia="標楷體" w:hAnsi="標楷體" w:cs="Times New Roman"/>
          <w:bCs/>
          <w:color w:val="000000" w:themeColor="text1"/>
          <w:spacing w:val="-6"/>
          <w:kern w:val="0"/>
          <w:sz w:val="28"/>
          <w:szCs w:val="28"/>
        </w:rPr>
        <w:t>月3</w:t>
      </w:r>
      <w:r w:rsidR="00902A0E" w:rsidRPr="00F15D83">
        <w:rPr>
          <w:rFonts w:ascii="標楷體" w:eastAsia="標楷體" w:hAnsi="標楷體" w:cs="Times New Roman" w:hint="eastAsia"/>
          <w:bCs/>
          <w:color w:val="000000" w:themeColor="text1"/>
          <w:spacing w:val="-6"/>
          <w:kern w:val="0"/>
          <w:sz w:val="28"/>
          <w:szCs w:val="28"/>
        </w:rPr>
        <w:t>0</w:t>
      </w:r>
      <w:r w:rsidR="00902A0E" w:rsidRPr="00F15D83">
        <w:rPr>
          <w:rFonts w:ascii="標楷體" w:eastAsia="標楷體" w:hAnsi="標楷體" w:cs="Times New Roman"/>
          <w:bCs/>
          <w:color w:val="000000" w:themeColor="text1"/>
          <w:spacing w:val="-6"/>
          <w:kern w:val="0"/>
          <w:sz w:val="28"/>
          <w:szCs w:val="28"/>
        </w:rPr>
        <w:t>日止，每日開放優先量平均約</w:t>
      </w:r>
      <w:r w:rsidR="00902A0E" w:rsidRPr="00F15D83">
        <w:rPr>
          <w:rFonts w:ascii="標楷體" w:eastAsia="標楷體" w:hAnsi="標楷體" w:cs="Times New Roman" w:hint="eastAsia"/>
          <w:bCs/>
          <w:color w:val="000000" w:themeColor="text1"/>
          <w:spacing w:val="-6"/>
          <w:kern w:val="0"/>
          <w:sz w:val="28"/>
          <w:szCs w:val="28"/>
        </w:rPr>
        <w:t>178</w:t>
      </w:r>
      <w:r w:rsidR="00902A0E" w:rsidRPr="00F15D83">
        <w:rPr>
          <w:rFonts w:ascii="標楷體" w:eastAsia="標楷體" w:hAnsi="標楷體" w:cs="Times New Roman"/>
          <w:bCs/>
          <w:color w:val="000000" w:themeColor="text1"/>
          <w:spacing w:val="-6"/>
          <w:kern w:val="0"/>
          <w:sz w:val="28"/>
          <w:szCs w:val="28"/>
        </w:rPr>
        <w:t>公噸(六日及例假日不開放)。</w:t>
      </w:r>
    </w:p>
    <w:p w14:paraId="3A1C51F9" w14:textId="39947012" w:rsidR="000D7AA3" w:rsidRPr="00F15D83" w:rsidRDefault="00D442A5"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spacing w:val="-6"/>
          <w:kern w:val="0"/>
          <w:sz w:val="28"/>
          <w:szCs w:val="28"/>
        </w:rPr>
      </w:pPr>
      <w:r w:rsidRPr="00F15D83">
        <w:rPr>
          <w:rFonts w:ascii="標楷體" w:eastAsia="標楷體" w:hAnsi="標楷體" w:cs="Times New Roman"/>
          <w:bCs/>
          <w:color w:val="000000" w:themeColor="text1"/>
          <w:spacing w:val="-6"/>
          <w:kern w:val="0"/>
          <w:sz w:val="28"/>
          <w:szCs w:val="28"/>
        </w:rPr>
        <w:t>（2</w:t>
      </w:r>
      <w:r w:rsidR="000D7AA3" w:rsidRPr="00F15D83">
        <w:rPr>
          <w:rFonts w:ascii="標楷體" w:eastAsia="標楷體" w:hAnsi="標楷體" w:cs="Times New Roman"/>
          <w:bCs/>
          <w:color w:val="000000" w:themeColor="text1"/>
          <w:spacing w:val="-6"/>
          <w:kern w:val="0"/>
          <w:sz w:val="28"/>
          <w:szCs w:val="28"/>
        </w:rPr>
        <w:t>）</w:t>
      </w:r>
      <w:r w:rsidR="00902A0E" w:rsidRPr="00F15D83">
        <w:rPr>
          <w:rFonts w:ascii="標楷體" w:eastAsia="標楷體" w:hAnsi="標楷體" w:cs="Times New Roman"/>
          <w:bCs/>
          <w:color w:val="000000" w:themeColor="text1"/>
          <w:spacing w:val="-6"/>
          <w:kern w:val="0"/>
          <w:sz w:val="28"/>
          <w:szCs w:val="28"/>
        </w:rPr>
        <w:t>跨廠調度更靈活:跨廠調度前會以Line推播方式即時通知各業者，並於</w:t>
      </w:r>
      <w:r w:rsidR="00902A0E" w:rsidRPr="00F15D83">
        <w:rPr>
          <w:rFonts w:ascii="標楷體" w:eastAsia="標楷體" w:hAnsi="標楷體" w:cs="Times New Roman" w:hint="eastAsia"/>
          <w:bCs/>
          <w:color w:val="000000" w:themeColor="text1"/>
          <w:spacing w:val="-6"/>
          <w:kern w:val="0"/>
          <w:sz w:val="28"/>
          <w:szCs w:val="28"/>
        </w:rPr>
        <w:t>調度中心</w:t>
      </w:r>
      <w:r w:rsidR="00902A0E" w:rsidRPr="00F15D83">
        <w:rPr>
          <w:rFonts w:ascii="標楷體" w:eastAsia="標楷體" w:hAnsi="標楷體" w:cs="Times New Roman"/>
          <w:bCs/>
          <w:color w:val="000000" w:themeColor="text1"/>
          <w:spacing w:val="-6"/>
          <w:kern w:val="0"/>
          <w:sz w:val="28"/>
          <w:szCs w:val="28"/>
        </w:rPr>
        <w:t>網站公告，以利即時請業者</w:t>
      </w:r>
      <w:r w:rsidR="00902A0E" w:rsidRPr="00F15D83">
        <w:rPr>
          <w:rFonts w:ascii="標楷體" w:eastAsia="標楷體" w:hAnsi="標楷體" w:cs="Times New Roman" w:hint="eastAsia"/>
          <w:bCs/>
          <w:color w:val="000000" w:themeColor="text1"/>
          <w:spacing w:val="-6"/>
          <w:kern w:val="0"/>
          <w:sz w:val="28"/>
          <w:szCs w:val="28"/>
        </w:rPr>
        <w:t>配合調度作業，妥適處理</w:t>
      </w:r>
      <w:r w:rsidR="00902A0E" w:rsidRPr="00F15D83">
        <w:rPr>
          <w:rFonts w:ascii="標楷體" w:eastAsia="標楷體" w:hAnsi="標楷體" w:cs="Times New Roman"/>
          <w:bCs/>
          <w:color w:val="000000" w:themeColor="text1"/>
          <w:spacing w:val="-6"/>
          <w:kern w:val="0"/>
          <w:sz w:val="28"/>
          <w:szCs w:val="28"/>
        </w:rPr>
        <w:t>本市廢棄物。統計</w:t>
      </w:r>
      <w:r w:rsidR="00902A0E" w:rsidRPr="00F15D83">
        <w:rPr>
          <w:rFonts w:ascii="標楷體" w:eastAsia="標楷體" w:hAnsi="標楷體" w:cs="Times New Roman" w:hint="eastAsia"/>
          <w:bCs/>
          <w:color w:val="000000" w:themeColor="text1"/>
          <w:spacing w:val="-6"/>
          <w:kern w:val="0"/>
          <w:sz w:val="28"/>
          <w:szCs w:val="28"/>
        </w:rPr>
        <w:t>114年1</w:t>
      </w:r>
      <w:r w:rsidR="00902A0E" w:rsidRPr="00F15D83">
        <w:rPr>
          <w:rFonts w:ascii="標楷體" w:eastAsia="標楷體" w:hAnsi="標楷體" w:cs="Times New Roman"/>
          <w:bCs/>
          <w:color w:val="000000" w:themeColor="text1"/>
          <w:spacing w:val="-6"/>
          <w:kern w:val="0"/>
          <w:sz w:val="28"/>
          <w:szCs w:val="28"/>
        </w:rPr>
        <w:t>月1日至</w:t>
      </w:r>
      <w:r w:rsidR="00902A0E" w:rsidRPr="00F15D83">
        <w:rPr>
          <w:rFonts w:ascii="標楷體" w:eastAsia="標楷體" w:hAnsi="標楷體" w:cs="Times New Roman" w:hint="eastAsia"/>
          <w:bCs/>
          <w:color w:val="000000" w:themeColor="text1"/>
          <w:spacing w:val="-6"/>
          <w:kern w:val="0"/>
          <w:sz w:val="28"/>
          <w:szCs w:val="28"/>
        </w:rPr>
        <w:t>6</w:t>
      </w:r>
      <w:r w:rsidR="00902A0E" w:rsidRPr="00F15D83">
        <w:rPr>
          <w:rFonts w:ascii="標楷體" w:eastAsia="標楷體" w:hAnsi="標楷體" w:cs="Times New Roman"/>
          <w:bCs/>
          <w:color w:val="000000" w:themeColor="text1"/>
          <w:spacing w:val="-6"/>
          <w:kern w:val="0"/>
          <w:sz w:val="28"/>
          <w:szCs w:val="28"/>
        </w:rPr>
        <w:t>月3</w:t>
      </w:r>
      <w:r w:rsidR="00902A0E" w:rsidRPr="00F15D83">
        <w:rPr>
          <w:rFonts w:ascii="標楷體" w:eastAsia="標楷體" w:hAnsi="標楷體" w:cs="Times New Roman" w:hint="eastAsia"/>
          <w:bCs/>
          <w:color w:val="000000" w:themeColor="text1"/>
          <w:spacing w:val="-6"/>
          <w:kern w:val="0"/>
          <w:sz w:val="28"/>
          <w:szCs w:val="28"/>
        </w:rPr>
        <w:t>0</w:t>
      </w:r>
      <w:r w:rsidR="00902A0E" w:rsidRPr="00F15D83">
        <w:rPr>
          <w:rFonts w:ascii="標楷體" w:eastAsia="標楷體" w:hAnsi="標楷體" w:cs="Times New Roman"/>
          <w:bCs/>
          <w:color w:val="000000" w:themeColor="text1"/>
          <w:spacing w:val="-6"/>
          <w:kern w:val="0"/>
          <w:sz w:val="28"/>
          <w:szCs w:val="28"/>
        </w:rPr>
        <w:t>日止，</w:t>
      </w:r>
      <w:r w:rsidR="00902A0E" w:rsidRPr="00F15D83">
        <w:rPr>
          <w:rFonts w:ascii="標楷體" w:eastAsia="標楷體" w:hAnsi="標楷體" w:cs="Times New Roman" w:hint="eastAsia"/>
          <w:bCs/>
          <w:color w:val="000000" w:themeColor="text1"/>
          <w:spacing w:val="-6"/>
          <w:kern w:val="0"/>
          <w:sz w:val="28"/>
          <w:szCs w:val="28"/>
        </w:rPr>
        <w:t>跨廠</w:t>
      </w:r>
      <w:r w:rsidR="00902A0E" w:rsidRPr="00F15D83">
        <w:rPr>
          <w:rFonts w:ascii="標楷體" w:eastAsia="標楷體" w:hAnsi="標楷體" w:cs="Times New Roman"/>
          <w:bCs/>
          <w:color w:val="000000" w:themeColor="text1"/>
          <w:spacing w:val="-6"/>
          <w:kern w:val="0"/>
          <w:sz w:val="28"/>
          <w:szCs w:val="28"/>
        </w:rPr>
        <w:t>調度共有</w:t>
      </w:r>
      <w:r w:rsidR="00902A0E" w:rsidRPr="00F15D83">
        <w:rPr>
          <w:rFonts w:ascii="標楷體" w:eastAsia="標楷體" w:hAnsi="標楷體" w:cs="Times New Roman" w:hint="eastAsia"/>
          <w:bCs/>
          <w:color w:val="000000" w:themeColor="text1"/>
          <w:spacing w:val="-6"/>
          <w:kern w:val="0"/>
          <w:sz w:val="28"/>
          <w:szCs w:val="28"/>
        </w:rPr>
        <w:t>25</w:t>
      </w:r>
      <w:r w:rsidR="00902A0E" w:rsidRPr="00F15D83">
        <w:rPr>
          <w:rFonts w:ascii="標楷體" w:eastAsia="標楷體" w:hAnsi="標楷體" w:cs="Times New Roman"/>
          <w:bCs/>
          <w:color w:val="000000" w:themeColor="text1"/>
          <w:spacing w:val="-6"/>
          <w:kern w:val="0"/>
          <w:sz w:val="28"/>
          <w:szCs w:val="28"/>
        </w:rPr>
        <w:t>次。</w:t>
      </w:r>
    </w:p>
    <w:p w14:paraId="1B9F7724" w14:textId="72E3AB26" w:rsidR="00902A0E" w:rsidRPr="00F15D83" w:rsidRDefault="00945724" w:rsidP="00464000">
      <w:pPr>
        <w:widowControl/>
        <w:overflowPunct w:val="0"/>
        <w:snapToGrid w:val="0"/>
        <w:spacing w:line="330" w:lineRule="exact"/>
        <w:ind w:left="2184" w:hanging="713"/>
        <w:jc w:val="both"/>
        <w:rPr>
          <w:rFonts w:ascii="標楷體" w:eastAsia="標楷體" w:hAnsi="標楷體" w:cs="Times New Roman"/>
          <w:bCs/>
          <w:color w:val="000000" w:themeColor="text1"/>
          <w:spacing w:val="-6"/>
          <w:kern w:val="0"/>
          <w:sz w:val="28"/>
          <w:szCs w:val="28"/>
        </w:rPr>
      </w:pPr>
      <w:r w:rsidRPr="00F15D83">
        <w:rPr>
          <w:rFonts w:ascii="標楷體" w:eastAsia="標楷體" w:hAnsi="標楷體" w:cs="Times New Roman"/>
          <w:bCs/>
          <w:color w:val="000000" w:themeColor="text1"/>
          <w:spacing w:val="-6"/>
          <w:kern w:val="0"/>
          <w:sz w:val="28"/>
          <w:szCs w:val="28"/>
        </w:rPr>
        <w:t>（3）</w:t>
      </w:r>
      <w:r w:rsidR="00902A0E" w:rsidRPr="00F15D83">
        <w:rPr>
          <w:rFonts w:ascii="標楷體" w:eastAsia="標楷體" w:hAnsi="標楷體" w:cs="Times New Roman"/>
          <w:bCs/>
          <w:color w:val="000000" w:themeColor="text1"/>
          <w:spacing w:val="-6"/>
          <w:kern w:val="0"/>
          <w:sz w:val="28"/>
          <w:szCs w:val="28"/>
        </w:rPr>
        <w:t>針對</w:t>
      </w:r>
      <w:r w:rsidR="00902A0E" w:rsidRPr="00F15D83">
        <w:rPr>
          <w:rFonts w:ascii="標楷體" w:eastAsia="標楷體" w:hAnsi="標楷體" w:cs="Times New Roman" w:hint="eastAsia"/>
          <w:bCs/>
          <w:color w:val="000000" w:themeColor="text1"/>
          <w:spacing w:val="-6"/>
          <w:kern w:val="0"/>
          <w:sz w:val="28"/>
          <w:szCs w:val="28"/>
        </w:rPr>
        <w:t>以</w:t>
      </w:r>
      <w:r w:rsidR="00902A0E" w:rsidRPr="00F15D83">
        <w:rPr>
          <w:rFonts w:ascii="標楷體" w:eastAsia="標楷體" w:hAnsi="標楷體" w:cs="Times New Roman"/>
          <w:bCs/>
          <w:color w:val="000000" w:themeColor="text1"/>
          <w:spacing w:val="-6"/>
          <w:kern w:val="0"/>
          <w:sz w:val="28"/>
          <w:szCs w:val="28"/>
        </w:rPr>
        <w:t>不正當方式</w:t>
      </w:r>
      <w:r w:rsidR="00902A0E" w:rsidRPr="00F15D83">
        <w:rPr>
          <w:rFonts w:ascii="標楷體" w:eastAsia="標楷體" w:hAnsi="標楷體" w:cs="Times New Roman" w:hint="eastAsia"/>
          <w:bCs/>
          <w:color w:val="000000" w:themeColor="text1"/>
          <w:spacing w:val="-6"/>
          <w:kern w:val="0"/>
          <w:sz w:val="28"/>
          <w:szCs w:val="28"/>
        </w:rPr>
        <w:t>(機器人)</w:t>
      </w:r>
      <w:r w:rsidR="00902A0E" w:rsidRPr="00F15D83">
        <w:rPr>
          <w:rFonts w:ascii="標楷體" w:eastAsia="標楷體" w:hAnsi="標楷體" w:cs="Times New Roman"/>
          <w:bCs/>
          <w:color w:val="000000" w:themeColor="text1"/>
          <w:spacing w:val="-6"/>
          <w:kern w:val="0"/>
          <w:sz w:val="28"/>
          <w:szCs w:val="28"/>
        </w:rPr>
        <w:t>進行預約</w:t>
      </w:r>
      <w:r w:rsidR="00902A0E" w:rsidRPr="00F15D83">
        <w:rPr>
          <w:rFonts w:ascii="標楷體" w:eastAsia="標楷體" w:hAnsi="標楷體" w:cs="Times New Roman" w:hint="eastAsia"/>
          <w:bCs/>
          <w:color w:val="000000" w:themeColor="text1"/>
          <w:spacing w:val="-6"/>
          <w:kern w:val="0"/>
          <w:sz w:val="28"/>
          <w:szCs w:val="28"/>
        </w:rPr>
        <w:t>進廠等</w:t>
      </w:r>
      <w:r w:rsidR="00902A0E" w:rsidRPr="00F15D83">
        <w:rPr>
          <w:rFonts w:ascii="標楷體" w:eastAsia="標楷體" w:hAnsi="標楷體" w:cs="Times New Roman"/>
          <w:bCs/>
          <w:color w:val="000000" w:themeColor="text1"/>
          <w:spacing w:val="-6"/>
          <w:kern w:val="0"/>
          <w:sz w:val="28"/>
          <w:szCs w:val="28"/>
        </w:rPr>
        <w:t>行為</w:t>
      </w:r>
      <w:r w:rsidR="00902A0E" w:rsidRPr="00F15D83">
        <w:rPr>
          <w:rFonts w:ascii="標楷體" w:eastAsia="標楷體" w:hAnsi="標楷體" w:cs="Times New Roman" w:hint="eastAsia"/>
          <w:bCs/>
          <w:color w:val="000000" w:themeColor="text1"/>
          <w:spacing w:val="-6"/>
          <w:kern w:val="0"/>
          <w:sz w:val="28"/>
          <w:szCs w:val="28"/>
        </w:rPr>
        <w:t>，系統將自動</w:t>
      </w:r>
      <w:r w:rsidR="00902A0E" w:rsidRPr="00F15D83">
        <w:rPr>
          <w:rFonts w:ascii="標楷體" w:eastAsia="標楷體" w:hAnsi="標楷體" w:cs="Times New Roman"/>
          <w:bCs/>
          <w:color w:val="000000" w:themeColor="text1"/>
          <w:spacing w:val="-6"/>
          <w:kern w:val="0"/>
          <w:sz w:val="28"/>
          <w:szCs w:val="28"/>
        </w:rPr>
        <w:t>記錄與追蹤</w:t>
      </w:r>
      <w:r w:rsidR="00902A0E" w:rsidRPr="00F15D83">
        <w:rPr>
          <w:rFonts w:ascii="標楷體" w:eastAsia="標楷體" w:hAnsi="標楷體" w:cs="Times New Roman" w:hint="eastAsia"/>
          <w:bCs/>
          <w:color w:val="000000" w:themeColor="text1"/>
          <w:spacing w:val="-6"/>
          <w:kern w:val="0"/>
          <w:sz w:val="28"/>
          <w:szCs w:val="28"/>
        </w:rPr>
        <w:t>列管，一經發現將先</w:t>
      </w:r>
      <w:r w:rsidR="00902A0E" w:rsidRPr="00F15D83">
        <w:rPr>
          <w:rFonts w:ascii="標楷體" w:eastAsia="標楷體" w:hAnsi="標楷體" w:cs="Times New Roman"/>
          <w:bCs/>
          <w:color w:val="000000" w:themeColor="text1"/>
          <w:spacing w:val="-6"/>
          <w:kern w:val="0"/>
          <w:sz w:val="28"/>
          <w:szCs w:val="28"/>
        </w:rPr>
        <w:t>暫停</w:t>
      </w:r>
      <w:r w:rsidR="00902A0E" w:rsidRPr="00F15D83">
        <w:rPr>
          <w:rFonts w:ascii="標楷體" w:eastAsia="標楷體" w:hAnsi="標楷體" w:cs="Times New Roman" w:hint="eastAsia"/>
          <w:bCs/>
          <w:color w:val="000000" w:themeColor="text1"/>
          <w:spacing w:val="-6"/>
          <w:kern w:val="0"/>
          <w:sz w:val="28"/>
          <w:szCs w:val="28"/>
        </w:rPr>
        <w:t>其</w:t>
      </w:r>
      <w:r w:rsidR="00902A0E" w:rsidRPr="00F15D83">
        <w:rPr>
          <w:rFonts w:ascii="標楷體" w:eastAsia="標楷體" w:hAnsi="標楷體" w:cs="Times New Roman"/>
          <w:bCs/>
          <w:color w:val="000000" w:themeColor="text1"/>
          <w:spacing w:val="-6"/>
          <w:kern w:val="0"/>
          <w:sz w:val="28"/>
          <w:szCs w:val="28"/>
        </w:rPr>
        <w:t>送單權限</w:t>
      </w:r>
      <w:r w:rsidR="00902A0E" w:rsidRPr="00F15D83">
        <w:rPr>
          <w:rFonts w:ascii="標楷體" w:eastAsia="標楷體" w:hAnsi="標楷體" w:cs="Times New Roman" w:hint="eastAsia"/>
          <w:bCs/>
          <w:color w:val="000000" w:themeColor="text1"/>
          <w:spacing w:val="-6"/>
          <w:kern w:val="0"/>
          <w:sz w:val="28"/>
          <w:szCs w:val="28"/>
        </w:rPr>
        <w:t>及</w:t>
      </w:r>
      <w:r w:rsidR="00902A0E" w:rsidRPr="00F15D83">
        <w:rPr>
          <w:rFonts w:ascii="標楷體" w:eastAsia="標楷體" w:hAnsi="標楷體" w:cs="Times New Roman"/>
          <w:bCs/>
          <w:color w:val="000000" w:themeColor="text1"/>
          <w:spacing w:val="-6"/>
          <w:kern w:val="0"/>
          <w:sz w:val="28"/>
          <w:szCs w:val="28"/>
        </w:rPr>
        <w:t>取消當日已成功預約之單號</w:t>
      </w:r>
      <w:r w:rsidR="00902A0E" w:rsidRPr="00F15D83">
        <w:rPr>
          <w:rFonts w:ascii="標楷體" w:eastAsia="標楷體" w:hAnsi="標楷體" w:cs="Times New Roman" w:hint="eastAsia"/>
          <w:bCs/>
          <w:color w:val="000000" w:themeColor="text1"/>
          <w:spacing w:val="-6"/>
          <w:kern w:val="0"/>
          <w:sz w:val="28"/>
          <w:szCs w:val="28"/>
        </w:rPr>
        <w:t>，如經通知後</w:t>
      </w:r>
      <w:r w:rsidR="00902A0E" w:rsidRPr="00F15D83">
        <w:rPr>
          <w:rFonts w:ascii="標楷體" w:eastAsia="標楷體" w:hAnsi="標楷體" w:cs="Times New Roman"/>
          <w:bCs/>
          <w:color w:val="000000" w:themeColor="text1"/>
          <w:spacing w:val="-6"/>
          <w:kern w:val="0"/>
          <w:sz w:val="28"/>
          <w:szCs w:val="28"/>
        </w:rPr>
        <w:t>仍</w:t>
      </w:r>
      <w:r w:rsidR="00902A0E" w:rsidRPr="00F15D83">
        <w:rPr>
          <w:rFonts w:ascii="標楷體" w:eastAsia="標楷體" w:hAnsi="標楷體" w:cs="Times New Roman" w:hint="eastAsia"/>
          <w:bCs/>
          <w:color w:val="000000" w:themeColor="text1"/>
          <w:spacing w:val="-6"/>
          <w:kern w:val="0"/>
          <w:sz w:val="28"/>
          <w:szCs w:val="28"/>
        </w:rPr>
        <w:t>執意</w:t>
      </w:r>
      <w:r w:rsidR="00902A0E" w:rsidRPr="00F15D83">
        <w:rPr>
          <w:rFonts w:ascii="標楷體" w:eastAsia="標楷體" w:hAnsi="標楷體" w:cs="Times New Roman"/>
          <w:bCs/>
          <w:color w:val="000000" w:themeColor="text1"/>
          <w:spacing w:val="-6"/>
          <w:kern w:val="0"/>
          <w:sz w:val="28"/>
          <w:szCs w:val="28"/>
        </w:rPr>
        <w:t>持續使用</w:t>
      </w:r>
      <w:r w:rsidR="00902A0E" w:rsidRPr="00F15D83">
        <w:rPr>
          <w:rFonts w:ascii="標楷體" w:eastAsia="標楷體" w:hAnsi="標楷體" w:cs="Times New Roman" w:hint="eastAsia"/>
          <w:bCs/>
          <w:color w:val="000000" w:themeColor="text1"/>
          <w:spacing w:val="-6"/>
          <w:kern w:val="0"/>
          <w:sz w:val="28"/>
          <w:szCs w:val="28"/>
        </w:rPr>
        <w:t>，後續將停</w:t>
      </w:r>
      <w:r w:rsidR="00902A0E" w:rsidRPr="00F15D83">
        <w:rPr>
          <w:rFonts w:ascii="標楷體" w:eastAsia="標楷體" w:hAnsi="標楷體" w:cs="Times New Roman"/>
          <w:bCs/>
          <w:color w:val="000000" w:themeColor="text1"/>
          <w:spacing w:val="-6"/>
          <w:kern w:val="0"/>
          <w:sz w:val="28"/>
          <w:szCs w:val="28"/>
        </w:rPr>
        <w:t>權</w:t>
      </w:r>
      <w:r w:rsidR="00902A0E" w:rsidRPr="00F15D83">
        <w:rPr>
          <w:rFonts w:ascii="標楷體" w:eastAsia="標楷體" w:hAnsi="標楷體" w:cs="Times New Roman" w:hint="eastAsia"/>
          <w:bCs/>
          <w:color w:val="000000" w:themeColor="text1"/>
          <w:spacing w:val="-6"/>
          <w:kern w:val="0"/>
          <w:sz w:val="28"/>
          <w:szCs w:val="28"/>
        </w:rPr>
        <w:t>1</w:t>
      </w:r>
      <w:proofErr w:type="gramStart"/>
      <w:r w:rsidR="00902A0E" w:rsidRPr="00F15D83">
        <w:rPr>
          <w:rFonts w:ascii="標楷體" w:eastAsia="標楷體" w:hAnsi="標楷體" w:cs="Times New Roman" w:hint="eastAsia"/>
          <w:bCs/>
          <w:color w:val="000000" w:themeColor="text1"/>
          <w:spacing w:val="-6"/>
          <w:kern w:val="0"/>
          <w:sz w:val="28"/>
          <w:szCs w:val="28"/>
        </w:rPr>
        <w:t>週</w:t>
      </w:r>
      <w:proofErr w:type="gramEnd"/>
      <w:r w:rsidR="00902A0E" w:rsidRPr="00F15D83">
        <w:rPr>
          <w:rFonts w:ascii="標楷體" w:eastAsia="標楷體" w:hAnsi="標楷體" w:cs="Times New Roman"/>
          <w:bCs/>
          <w:color w:val="000000" w:themeColor="text1"/>
          <w:spacing w:val="-6"/>
          <w:kern w:val="0"/>
          <w:sz w:val="28"/>
          <w:szCs w:val="28"/>
        </w:rPr>
        <w:t>。</w:t>
      </w:r>
    </w:p>
    <w:p w14:paraId="0E9C484C" w14:textId="4FAA4F48" w:rsidR="00902A0E" w:rsidRPr="00F15D83" w:rsidRDefault="00902A0E"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spacing w:val="-6"/>
          <w:kern w:val="0"/>
          <w:sz w:val="28"/>
          <w:szCs w:val="28"/>
        </w:rPr>
      </w:pPr>
      <w:r w:rsidRPr="00F15D83">
        <w:rPr>
          <w:rFonts w:ascii="標楷體" w:eastAsia="標楷體" w:hAnsi="標楷體" w:cs="Times New Roman"/>
          <w:bCs/>
          <w:color w:val="000000" w:themeColor="text1"/>
          <w:spacing w:val="-6"/>
          <w:kern w:val="0"/>
          <w:sz w:val="28"/>
          <w:szCs w:val="28"/>
        </w:rPr>
        <w:t>（</w:t>
      </w:r>
      <w:r w:rsidRPr="00F15D83">
        <w:rPr>
          <w:rFonts w:ascii="標楷體" w:eastAsia="標楷體" w:hAnsi="標楷體" w:cs="Times New Roman" w:hint="eastAsia"/>
          <w:bCs/>
          <w:color w:val="000000" w:themeColor="text1"/>
          <w:spacing w:val="-6"/>
          <w:kern w:val="0"/>
          <w:sz w:val="28"/>
          <w:szCs w:val="28"/>
        </w:rPr>
        <w:t>4</w:t>
      </w:r>
      <w:r w:rsidRPr="00F15D83">
        <w:rPr>
          <w:rFonts w:ascii="標楷體" w:eastAsia="標楷體" w:hAnsi="標楷體" w:cs="Times New Roman"/>
          <w:bCs/>
          <w:color w:val="000000" w:themeColor="text1"/>
          <w:spacing w:val="-6"/>
          <w:kern w:val="0"/>
          <w:sz w:val="28"/>
          <w:szCs w:val="28"/>
        </w:rPr>
        <w:t>）</w:t>
      </w:r>
      <w:r w:rsidRPr="00F15D83">
        <w:rPr>
          <w:rFonts w:ascii="標楷體" w:eastAsia="標楷體" w:hAnsi="標楷體" w:cs="Times New Roman" w:hint="eastAsia"/>
          <w:bCs/>
          <w:color w:val="000000" w:themeColor="text1"/>
          <w:spacing w:val="-6"/>
          <w:kern w:val="0"/>
          <w:sz w:val="28"/>
          <w:szCs w:val="28"/>
        </w:rPr>
        <w:t>依</w:t>
      </w:r>
      <w:r w:rsidRPr="00F15D83">
        <w:rPr>
          <w:rFonts w:ascii="標楷體" w:eastAsia="標楷體" w:hAnsi="標楷體" w:cs="Times New Roman"/>
          <w:bCs/>
          <w:color w:val="000000" w:themeColor="text1"/>
          <w:spacing w:val="-6"/>
          <w:kern w:val="0"/>
          <w:sz w:val="28"/>
          <w:szCs w:val="28"/>
        </w:rPr>
        <w:t>市府資</w:t>
      </w:r>
      <w:r w:rsidRPr="00F15D83">
        <w:rPr>
          <w:rFonts w:ascii="標楷體" w:eastAsia="標楷體" w:hAnsi="標楷體" w:cs="Times New Roman" w:hint="eastAsia"/>
          <w:bCs/>
          <w:color w:val="000000" w:themeColor="text1"/>
          <w:spacing w:val="-6"/>
          <w:kern w:val="0"/>
          <w:sz w:val="28"/>
          <w:szCs w:val="28"/>
        </w:rPr>
        <w:t>訊處</w:t>
      </w:r>
      <w:proofErr w:type="gramStart"/>
      <w:r w:rsidRPr="00F15D83">
        <w:rPr>
          <w:rFonts w:ascii="標楷體" w:eastAsia="標楷體" w:hAnsi="標楷體" w:cs="Times New Roman" w:hint="eastAsia"/>
          <w:bCs/>
          <w:color w:val="000000" w:themeColor="text1"/>
          <w:spacing w:val="-6"/>
          <w:kern w:val="0"/>
          <w:sz w:val="28"/>
          <w:szCs w:val="28"/>
        </w:rPr>
        <w:t>相關資安</w:t>
      </w:r>
      <w:r w:rsidRPr="00F15D83">
        <w:rPr>
          <w:rFonts w:ascii="標楷體" w:eastAsia="標楷體" w:hAnsi="標楷體" w:cs="Times New Roman"/>
          <w:bCs/>
          <w:color w:val="000000" w:themeColor="text1"/>
          <w:spacing w:val="-6"/>
          <w:kern w:val="0"/>
          <w:sz w:val="28"/>
          <w:szCs w:val="28"/>
        </w:rPr>
        <w:t>要求</w:t>
      </w:r>
      <w:proofErr w:type="gramEnd"/>
      <w:r w:rsidRPr="00F15D83">
        <w:rPr>
          <w:rFonts w:ascii="標楷體" w:eastAsia="標楷體" w:hAnsi="標楷體" w:cs="Times New Roman" w:hint="eastAsia"/>
          <w:bCs/>
          <w:color w:val="000000" w:themeColor="text1"/>
          <w:spacing w:val="-6"/>
          <w:kern w:val="0"/>
          <w:sz w:val="28"/>
          <w:szCs w:val="28"/>
        </w:rPr>
        <w:t>，於114年6月份</w:t>
      </w:r>
      <w:r w:rsidRPr="00F15D83">
        <w:rPr>
          <w:rFonts w:ascii="標楷體" w:eastAsia="標楷體" w:hAnsi="標楷體" w:cs="Times New Roman"/>
          <w:bCs/>
          <w:color w:val="000000" w:themeColor="text1"/>
          <w:spacing w:val="-6"/>
          <w:kern w:val="0"/>
          <w:sz w:val="28"/>
          <w:szCs w:val="28"/>
        </w:rPr>
        <w:t>導</w:t>
      </w:r>
      <w:r w:rsidRPr="00F15D83">
        <w:rPr>
          <w:rFonts w:ascii="標楷體" w:eastAsia="標楷體" w:hAnsi="標楷體" w:cs="Times New Roman" w:hint="eastAsia"/>
          <w:bCs/>
          <w:color w:val="000000" w:themeColor="text1"/>
          <w:spacing w:val="-6"/>
          <w:kern w:val="0"/>
          <w:sz w:val="28"/>
          <w:szCs w:val="28"/>
        </w:rPr>
        <w:t>入網路</w:t>
      </w:r>
      <w:r w:rsidRPr="00F15D83">
        <w:rPr>
          <w:rFonts w:ascii="標楷體" w:eastAsia="標楷體" w:hAnsi="標楷體" w:cs="Times New Roman"/>
          <w:bCs/>
          <w:color w:val="000000" w:themeColor="text1"/>
          <w:spacing w:val="-6"/>
          <w:kern w:val="0"/>
          <w:sz w:val="28"/>
          <w:szCs w:val="28"/>
        </w:rPr>
        <w:t>應用程式防火牆</w:t>
      </w:r>
      <w:r w:rsidRPr="00F15D83">
        <w:rPr>
          <w:rFonts w:ascii="標楷體" w:eastAsia="標楷體" w:hAnsi="標楷體" w:cs="Times New Roman" w:hint="eastAsia"/>
          <w:bCs/>
          <w:color w:val="000000" w:themeColor="text1"/>
          <w:spacing w:val="-6"/>
          <w:kern w:val="0"/>
          <w:sz w:val="28"/>
          <w:szCs w:val="28"/>
        </w:rPr>
        <w:t>(</w:t>
      </w:r>
      <w:r w:rsidRPr="00F15D83">
        <w:rPr>
          <w:rFonts w:ascii="標楷體" w:eastAsia="標楷體" w:hAnsi="標楷體" w:cs="Times New Roman"/>
          <w:bCs/>
          <w:color w:val="000000" w:themeColor="text1"/>
          <w:spacing w:val="-6"/>
          <w:kern w:val="0"/>
          <w:sz w:val="28"/>
          <w:szCs w:val="28"/>
        </w:rPr>
        <w:t>WAF</w:t>
      </w:r>
      <w:r w:rsidRPr="00F15D83">
        <w:rPr>
          <w:rFonts w:ascii="標楷體" w:eastAsia="標楷體" w:hAnsi="標楷體" w:cs="Times New Roman" w:hint="eastAsia"/>
          <w:bCs/>
          <w:color w:val="000000" w:themeColor="text1"/>
          <w:spacing w:val="-6"/>
          <w:kern w:val="0"/>
          <w:sz w:val="28"/>
          <w:szCs w:val="28"/>
        </w:rPr>
        <w:t>)</w:t>
      </w:r>
      <w:r w:rsidRPr="00F15D83">
        <w:rPr>
          <w:rFonts w:ascii="標楷體" w:eastAsia="標楷體" w:hAnsi="標楷體" w:cs="Times New Roman"/>
          <w:bCs/>
          <w:color w:val="000000" w:themeColor="text1"/>
          <w:spacing w:val="-6"/>
          <w:kern w:val="0"/>
          <w:sz w:val="28"/>
          <w:szCs w:val="28"/>
        </w:rPr>
        <w:t>，針對網路封包進行監控，過濾網路應用程式的流量</w:t>
      </w:r>
      <w:r w:rsidRPr="00F15D83">
        <w:rPr>
          <w:rFonts w:ascii="標楷體" w:eastAsia="標楷體" w:hAnsi="標楷體" w:cs="Times New Roman" w:hint="eastAsia"/>
          <w:bCs/>
          <w:color w:val="000000" w:themeColor="text1"/>
          <w:spacing w:val="-6"/>
          <w:kern w:val="0"/>
          <w:sz w:val="28"/>
          <w:szCs w:val="28"/>
        </w:rPr>
        <w:t>及</w:t>
      </w:r>
      <w:r w:rsidRPr="00F15D83">
        <w:rPr>
          <w:rFonts w:ascii="標楷體" w:eastAsia="標楷體" w:hAnsi="標楷體" w:cs="Times New Roman"/>
          <w:bCs/>
          <w:color w:val="000000" w:themeColor="text1"/>
          <w:spacing w:val="-6"/>
          <w:kern w:val="0"/>
          <w:sz w:val="28"/>
          <w:szCs w:val="28"/>
        </w:rPr>
        <w:t>阻擋</w:t>
      </w:r>
      <w:r w:rsidRPr="00F15D83">
        <w:rPr>
          <w:rFonts w:ascii="標楷體" w:eastAsia="標楷體" w:hAnsi="標楷體" w:cs="Times New Roman" w:hint="eastAsia"/>
          <w:bCs/>
          <w:color w:val="000000" w:themeColor="text1"/>
          <w:spacing w:val="-6"/>
          <w:kern w:val="0"/>
          <w:sz w:val="28"/>
          <w:szCs w:val="28"/>
        </w:rPr>
        <w:t>與</w:t>
      </w:r>
      <w:r w:rsidRPr="00F15D83">
        <w:rPr>
          <w:rFonts w:ascii="標楷體" w:eastAsia="標楷體" w:hAnsi="標楷體" w:cs="Times New Roman"/>
          <w:bCs/>
          <w:color w:val="000000" w:themeColor="text1"/>
          <w:spacing w:val="-6"/>
          <w:kern w:val="0"/>
          <w:sz w:val="28"/>
          <w:szCs w:val="28"/>
        </w:rPr>
        <w:t>封鎖</w:t>
      </w:r>
      <w:r w:rsidRPr="00F15D83">
        <w:rPr>
          <w:rFonts w:ascii="標楷體" w:eastAsia="標楷體" w:hAnsi="標楷體" w:cs="Times New Roman" w:hint="eastAsia"/>
          <w:bCs/>
          <w:color w:val="000000" w:themeColor="text1"/>
          <w:spacing w:val="-6"/>
          <w:kern w:val="0"/>
          <w:sz w:val="28"/>
          <w:szCs w:val="28"/>
        </w:rPr>
        <w:t>惡意</w:t>
      </w:r>
      <w:r w:rsidRPr="00F15D83">
        <w:rPr>
          <w:rFonts w:ascii="標楷體" w:eastAsia="標楷體" w:hAnsi="標楷體" w:cs="Times New Roman"/>
          <w:bCs/>
          <w:color w:val="000000" w:themeColor="text1"/>
          <w:spacing w:val="-6"/>
          <w:kern w:val="0"/>
          <w:sz w:val="28"/>
          <w:szCs w:val="28"/>
        </w:rPr>
        <w:t>攻擊網路位置</w:t>
      </w:r>
      <w:r w:rsidRPr="00F15D83">
        <w:rPr>
          <w:rFonts w:ascii="標楷體" w:eastAsia="標楷體" w:hAnsi="標楷體" w:cs="Times New Roman" w:hint="eastAsia"/>
          <w:bCs/>
          <w:color w:val="000000" w:themeColor="text1"/>
          <w:spacing w:val="-6"/>
          <w:kern w:val="0"/>
          <w:sz w:val="28"/>
          <w:szCs w:val="28"/>
        </w:rPr>
        <w:t>，</w:t>
      </w:r>
      <w:r w:rsidRPr="00F15D83">
        <w:rPr>
          <w:rFonts w:ascii="標楷體" w:eastAsia="標楷體" w:hAnsi="標楷體" w:cs="Times New Roman"/>
          <w:bCs/>
          <w:color w:val="000000" w:themeColor="text1"/>
          <w:spacing w:val="-6"/>
          <w:kern w:val="0"/>
          <w:sz w:val="28"/>
          <w:szCs w:val="28"/>
        </w:rPr>
        <w:t>確保系統穩定性。</w:t>
      </w:r>
    </w:p>
    <w:p w14:paraId="36720458" w14:textId="77777777" w:rsidR="00C21FA2" w:rsidRPr="00F15D83" w:rsidRDefault="00D442A5" w:rsidP="00B35609">
      <w:pPr>
        <w:widowControl/>
        <w:overflowPunct w:val="0"/>
        <w:snapToGrid w:val="0"/>
        <w:spacing w:line="320" w:lineRule="exact"/>
        <w:ind w:left="147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12.積極規劃掩埋場，妥善處理廢棄物</w:t>
      </w:r>
    </w:p>
    <w:p w14:paraId="7608E8BE" w14:textId="2DB839F0" w:rsidR="00432242" w:rsidRPr="00F15D83" w:rsidRDefault="00D442A5" w:rsidP="00432242">
      <w:pPr>
        <w:widowControl/>
        <w:overflowPunct w:val="0"/>
        <w:snapToGrid w:val="0"/>
        <w:spacing w:line="320" w:lineRule="exact"/>
        <w:ind w:left="2282" w:hanging="751"/>
        <w:jc w:val="both"/>
        <w:rPr>
          <w:rFonts w:ascii="標楷體" w:eastAsia="標楷體" w:hAnsi="標楷體" w:cs="Times New Roman"/>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72792F" w:rsidRPr="00F15D83">
        <w:rPr>
          <w:rFonts w:ascii="標楷體" w:eastAsia="標楷體" w:hAnsi="標楷體" w:cs="Times New Roman"/>
          <w:bCs/>
          <w:color w:val="000000" w:themeColor="text1"/>
          <w:kern w:val="0"/>
          <w:sz w:val="28"/>
          <w:szCs w:val="28"/>
        </w:rPr>
        <w:t>）</w:t>
      </w:r>
      <w:r w:rsidR="00432242" w:rsidRPr="00F15D83">
        <w:rPr>
          <w:rFonts w:ascii="標楷體" w:eastAsia="標楷體" w:hAnsi="標楷體" w:cs="Times New Roman"/>
          <w:color w:val="000000" w:themeColor="text1"/>
          <w:kern w:val="0"/>
          <w:sz w:val="28"/>
          <w:szCs w:val="28"/>
        </w:rPr>
        <w:t>妥善處理本市四座資源回收廠產生之飛灰穩定物，</w:t>
      </w:r>
      <w:r w:rsidR="00432242" w:rsidRPr="00F15D83">
        <w:rPr>
          <w:rFonts w:ascii="標楷體" w:eastAsia="標楷體" w:hAnsi="標楷體" w:cs="Times New Roman" w:hint="eastAsia"/>
          <w:color w:val="000000" w:themeColor="text1"/>
          <w:kern w:val="0"/>
          <w:sz w:val="28"/>
          <w:szCs w:val="28"/>
        </w:rPr>
        <w:t>114年1月至6月進路竹阿蓮掩埋場掩埋處理量共計34,301.62公噸。</w:t>
      </w:r>
    </w:p>
    <w:p w14:paraId="46D5C918" w14:textId="7A2AA1ED" w:rsidR="00147EEF" w:rsidRPr="00F15D83" w:rsidRDefault="00432242" w:rsidP="00432242">
      <w:pPr>
        <w:widowControl/>
        <w:overflowPunct w:val="0"/>
        <w:snapToGrid w:val="0"/>
        <w:spacing w:line="320" w:lineRule="exact"/>
        <w:ind w:left="2282" w:hanging="751"/>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lastRenderedPageBreak/>
        <w:t>（2）處理各區清潔隊所清</w:t>
      </w:r>
      <w:proofErr w:type="gramStart"/>
      <w:r w:rsidRPr="00F15D83">
        <w:rPr>
          <w:rFonts w:ascii="標楷體" w:eastAsia="標楷體" w:hAnsi="標楷體" w:cs="Times New Roman"/>
          <w:bCs/>
          <w:color w:val="000000" w:themeColor="text1"/>
          <w:kern w:val="0"/>
          <w:sz w:val="28"/>
          <w:szCs w:val="28"/>
        </w:rPr>
        <w:t>運之溝泥</w:t>
      </w:r>
      <w:proofErr w:type="gramEnd"/>
      <w:r w:rsidRPr="00F15D83">
        <w:rPr>
          <w:rFonts w:ascii="標楷體" w:eastAsia="標楷體" w:hAnsi="標楷體" w:cs="Times New Roman"/>
          <w:bCs/>
          <w:color w:val="000000" w:themeColor="text1"/>
          <w:kern w:val="0"/>
          <w:sz w:val="28"/>
          <w:szCs w:val="28"/>
        </w:rPr>
        <w:t>，進大寮衛生掩埋場，114年1月至6月共12</w:t>
      </w:r>
      <w:r w:rsidRPr="00F15D83">
        <w:rPr>
          <w:rFonts w:ascii="標楷體" w:eastAsia="標楷體" w:hAnsi="標楷體" w:cs="Times New Roman" w:hint="eastAsia"/>
          <w:bCs/>
          <w:color w:val="000000" w:themeColor="text1"/>
          <w:kern w:val="0"/>
          <w:sz w:val="28"/>
          <w:szCs w:val="28"/>
        </w:rPr>
        <w:t>,426</w:t>
      </w:r>
      <w:r w:rsidRPr="00F15D83">
        <w:rPr>
          <w:rFonts w:ascii="標楷體" w:eastAsia="標楷體" w:hAnsi="標楷體" w:cs="Times New Roman"/>
          <w:bCs/>
          <w:color w:val="000000" w:themeColor="text1"/>
          <w:kern w:val="0"/>
          <w:sz w:val="28"/>
          <w:szCs w:val="28"/>
        </w:rPr>
        <w:t>.99公噸。</w:t>
      </w:r>
    </w:p>
    <w:p w14:paraId="1290735E" w14:textId="77777777" w:rsidR="00147EEF" w:rsidRPr="00F15D83" w:rsidRDefault="00147EEF" w:rsidP="00B35609">
      <w:pPr>
        <w:widowControl/>
        <w:overflowPunct w:val="0"/>
        <w:snapToGrid w:val="0"/>
        <w:spacing w:line="320" w:lineRule="exact"/>
        <w:ind w:left="2282" w:hanging="751"/>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（3）目前正推動路竹阿蓮掩埋場活化工程，預估增加約23.4萬立方公尺，使用年限增加約4年。</w:t>
      </w:r>
    </w:p>
    <w:p w14:paraId="38B08F80" w14:textId="4AA68D54" w:rsidR="00C21FA2" w:rsidRPr="00F15D83" w:rsidRDefault="00147EEF" w:rsidP="00B35609">
      <w:pPr>
        <w:widowControl/>
        <w:overflowPunct w:val="0"/>
        <w:snapToGrid w:val="0"/>
        <w:spacing w:line="320" w:lineRule="exact"/>
        <w:ind w:left="2282" w:hanging="751"/>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（4）現正進行規劃新設燕巢掩埋場第三期開發之環境影響評估、土地開發及水土保持規劃等作業，本案開發面積約9.21公頃，增加約111.2萬立方公尺，使用年限增加約17.9年。</w:t>
      </w:r>
    </w:p>
    <w:p w14:paraId="687DFBF0" w14:textId="77777777" w:rsidR="00C21FA2" w:rsidRPr="00F15D83" w:rsidRDefault="00D442A5" w:rsidP="00B35609">
      <w:pPr>
        <w:widowControl/>
        <w:overflowPunct w:val="0"/>
        <w:snapToGrid w:val="0"/>
        <w:spacing w:line="320" w:lineRule="exact"/>
        <w:ind w:left="147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13.掩埋場轉型再生能源電場</w:t>
      </w:r>
    </w:p>
    <w:p w14:paraId="36FB0030" w14:textId="3A87EFE2" w:rsidR="009D4C08" w:rsidRPr="00F15D83" w:rsidRDefault="00D442A5" w:rsidP="00432242">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72792F" w:rsidRPr="00F15D83">
        <w:rPr>
          <w:rFonts w:ascii="標楷體" w:eastAsia="標楷體" w:hAnsi="標楷體" w:cs="Times New Roman"/>
          <w:bCs/>
          <w:color w:val="000000" w:themeColor="text1"/>
          <w:kern w:val="0"/>
          <w:sz w:val="28"/>
          <w:szCs w:val="28"/>
        </w:rPr>
        <w:t>）</w:t>
      </w:r>
      <w:r w:rsidR="009D4C08" w:rsidRPr="00F15D83">
        <w:rPr>
          <w:rFonts w:ascii="標楷體" w:eastAsia="標楷體" w:hAnsi="標楷體" w:cs="Times New Roman"/>
          <w:bCs/>
          <w:color w:val="000000" w:themeColor="text1"/>
          <w:kern w:val="0"/>
          <w:sz w:val="28"/>
          <w:szCs w:val="28"/>
        </w:rPr>
        <w:t>西青</w:t>
      </w:r>
      <w:proofErr w:type="gramStart"/>
      <w:r w:rsidR="009D4C08" w:rsidRPr="00F15D83">
        <w:rPr>
          <w:rFonts w:ascii="標楷體" w:eastAsia="標楷體" w:hAnsi="標楷體" w:cs="Times New Roman"/>
          <w:bCs/>
          <w:color w:val="000000" w:themeColor="text1"/>
          <w:kern w:val="0"/>
          <w:sz w:val="28"/>
          <w:szCs w:val="28"/>
        </w:rPr>
        <w:t>埔</w:t>
      </w:r>
      <w:proofErr w:type="gramEnd"/>
      <w:r w:rsidR="009D4C08" w:rsidRPr="00F15D83">
        <w:rPr>
          <w:rFonts w:ascii="標楷體" w:eastAsia="標楷體" w:hAnsi="標楷體" w:cs="Times New Roman"/>
          <w:bCs/>
          <w:color w:val="000000" w:themeColor="text1"/>
          <w:kern w:val="0"/>
          <w:sz w:val="28"/>
          <w:szCs w:val="28"/>
        </w:rPr>
        <w:t>衛生掩埋場辦理沼氣再利用發電，11</w:t>
      </w:r>
      <w:r w:rsidR="009D4C08" w:rsidRPr="00F15D83">
        <w:rPr>
          <w:rFonts w:ascii="標楷體" w:eastAsia="標楷體" w:hAnsi="標楷體" w:cs="Times New Roman" w:hint="eastAsia"/>
          <w:bCs/>
          <w:color w:val="000000" w:themeColor="text1"/>
          <w:kern w:val="0"/>
          <w:sz w:val="28"/>
          <w:szCs w:val="28"/>
        </w:rPr>
        <w:t>4</w:t>
      </w:r>
      <w:r w:rsidR="009D4C08" w:rsidRPr="00F15D83">
        <w:rPr>
          <w:rFonts w:ascii="標楷體" w:eastAsia="標楷體" w:hAnsi="標楷體" w:cs="Times New Roman"/>
          <w:bCs/>
          <w:color w:val="000000" w:themeColor="text1"/>
          <w:kern w:val="0"/>
          <w:sz w:val="28"/>
          <w:szCs w:val="28"/>
        </w:rPr>
        <w:t>年</w:t>
      </w:r>
      <w:r w:rsidR="009D4C08" w:rsidRPr="00F15D83">
        <w:rPr>
          <w:rFonts w:ascii="標楷體" w:eastAsia="標楷體" w:hAnsi="標楷體" w:cs="Times New Roman" w:hint="eastAsia"/>
          <w:bCs/>
          <w:color w:val="000000" w:themeColor="text1"/>
          <w:kern w:val="0"/>
          <w:sz w:val="28"/>
          <w:szCs w:val="28"/>
        </w:rPr>
        <w:t>1</w:t>
      </w:r>
      <w:r w:rsidR="009D4C08" w:rsidRPr="00F15D83">
        <w:rPr>
          <w:rFonts w:ascii="標楷體" w:eastAsia="標楷體" w:hAnsi="標楷體" w:cs="Times New Roman"/>
          <w:bCs/>
          <w:color w:val="000000" w:themeColor="text1"/>
          <w:kern w:val="0"/>
          <w:sz w:val="28"/>
          <w:szCs w:val="28"/>
        </w:rPr>
        <w:t>月至</w:t>
      </w:r>
      <w:r w:rsidR="009D4C08" w:rsidRPr="00F15D83">
        <w:rPr>
          <w:rFonts w:ascii="標楷體" w:eastAsia="標楷體" w:hAnsi="標楷體" w:cs="Times New Roman" w:hint="eastAsia"/>
          <w:bCs/>
          <w:color w:val="000000" w:themeColor="text1"/>
          <w:kern w:val="0"/>
          <w:sz w:val="28"/>
          <w:szCs w:val="28"/>
        </w:rPr>
        <w:t>6</w:t>
      </w:r>
      <w:r w:rsidR="009D4C08" w:rsidRPr="00F15D83">
        <w:rPr>
          <w:rFonts w:ascii="標楷體" w:eastAsia="標楷體" w:hAnsi="標楷體" w:cs="Times New Roman"/>
          <w:bCs/>
          <w:color w:val="000000" w:themeColor="text1"/>
          <w:kern w:val="0"/>
          <w:sz w:val="28"/>
          <w:szCs w:val="28"/>
        </w:rPr>
        <w:t>月共處理沼氣量計約</w:t>
      </w:r>
      <w:r w:rsidR="009D4C08" w:rsidRPr="00F15D83">
        <w:rPr>
          <w:rFonts w:ascii="標楷體" w:eastAsia="標楷體" w:hAnsi="標楷體" w:cs="Times New Roman" w:hint="eastAsia"/>
          <w:bCs/>
          <w:color w:val="000000" w:themeColor="text1"/>
          <w:kern w:val="0"/>
          <w:sz w:val="28"/>
          <w:szCs w:val="28"/>
        </w:rPr>
        <w:t>107.8</w:t>
      </w:r>
      <w:r w:rsidR="009D4C08" w:rsidRPr="00F15D83">
        <w:rPr>
          <w:rFonts w:ascii="標楷體" w:eastAsia="標楷體" w:hAnsi="標楷體" w:cs="Times New Roman"/>
          <w:bCs/>
          <w:color w:val="000000" w:themeColor="text1"/>
          <w:kern w:val="0"/>
          <w:sz w:val="28"/>
          <w:szCs w:val="28"/>
        </w:rPr>
        <w:t>萬立方公尺，發電量計約1</w:t>
      </w:r>
      <w:r w:rsidR="009D4C08" w:rsidRPr="00F15D83">
        <w:rPr>
          <w:rFonts w:ascii="標楷體" w:eastAsia="標楷體" w:hAnsi="標楷體" w:cs="Times New Roman" w:hint="eastAsia"/>
          <w:bCs/>
          <w:color w:val="000000" w:themeColor="text1"/>
          <w:kern w:val="0"/>
          <w:sz w:val="28"/>
          <w:szCs w:val="28"/>
        </w:rPr>
        <w:t>72.5</w:t>
      </w:r>
      <w:r w:rsidR="009D4C08" w:rsidRPr="00F15D83">
        <w:rPr>
          <w:rFonts w:ascii="標楷體" w:eastAsia="標楷體" w:hAnsi="標楷體" w:cs="Times New Roman"/>
          <w:bCs/>
          <w:color w:val="000000" w:themeColor="text1"/>
          <w:kern w:val="0"/>
          <w:sz w:val="28"/>
          <w:szCs w:val="28"/>
        </w:rPr>
        <w:t>萬度，為市庫增加約新台幣</w:t>
      </w:r>
      <w:r w:rsidR="009D4C08" w:rsidRPr="00F15D83">
        <w:rPr>
          <w:rFonts w:ascii="標楷體" w:eastAsia="標楷體" w:hAnsi="標楷體" w:cs="Times New Roman" w:hint="eastAsia"/>
          <w:bCs/>
          <w:color w:val="000000" w:themeColor="text1"/>
          <w:kern w:val="0"/>
          <w:sz w:val="28"/>
          <w:szCs w:val="28"/>
        </w:rPr>
        <w:t>17</w:t>
      </w:r>
      <w:r w:rsidR="009D4C08" w:rsidRPr="00F15D83">
        <w:rPr>
          <w:rFonts w:ascii="標楷體" w:eastAsia="標楷體" w:hAnsi="標楷體" w:cs="Times New Roman"/>
          <w:bCs/>
          <w:color w:val="000000" w:themeColor="text1"/>
          <w:kern w:val="0"/>
          <w:sz w:val="28"/>
          <w:szCs w:val="28"/>
        </w:rPr>
        <w:t>萬元收入，約減少</w:t>
      </w:r>
      <w:r w:rsidR="009D4C08" w:rsidRPr="00F15D83">
        <w:rPr>
          <w:rFonts w:ascii="標楷體" w:eastAsia="標楷體" w:hAnsi="標楷體" w:cs="Times New Roman" w:hint="eastAsia"/>
          <w:bCs/>
          <w:color w:val="000000" w:themeColor="text1"/>
          <w:kern w:val="0"/>
          <w:sz w:val="28"/>
          <w:szCs w:val="28"/>
        </w:rPr>
        <w:t>8,</w:t>
      </w:r>
      <w:r w:rsidR="009D4C08" w:rsidRPr="00F15D83">
        <w:rPr>
          <w:rFonts w:ascii="標楷體" w:eastAsia="標楷體" w:hAnsi="標楷體" w:cs="Times New Roman"/>
          <w:bCs/>
          <w:color w:val="000000" w:themeColor="text1"/>
          <w:kern w:val="0"/>
          <w:sz w:val="28"/>
          <w:szCs w:val="28"/>
        </w:rPr>
        <w:t>500公噸二氧化碳排放量。</w:t>
      </w:r>
    </w:p>
    <w:p w14:paraId="6B9BE5B1" w14:textId="3306ECED" w:rsidR="00EB6E24" w:rsidRPr="00F15D83" w:rsidRDefault="009D4C08" w:rsidP="00432242">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spacing w:val="-6"/>
          <w:kern w:val="0"/>
          <w:sz w:val="28"/>
          <w:szCs w:val="28"/>
        </w:rPr>
      </w:pPr>
      <w:r w:rsidRPr="00F15D83">
        <w:rPr>
          <w:rFonts w:ascii="標楷體" w:eastAsia="標楷體" w:hAnsi="標楷體" w:cs="Times New Roman"/>
          <w:bCs/>
          <w:color w:val="000000" w:themeColor="text1"/>
          <w:kern w:val="0"/>
          <w:sz w:val="28"/>
          <w:szCs w:val="28"/>
        </w:rPr>
        <w:t>（2）大社</w:t>
      </w:r>
      <w:r w:rsidRPr="00F15D83">
        <w:rPr>
          <w:rFonts w:ascii="標楷體" w:eastAsia="標楷體" w:hAnsi="標楷體" w:cs="Times New Roman"/>
          <w:bCs/>
          <w:color w:val="000000" w:themeColor="text1"/>
          <w:spacing w:val="-6"/>
          <w:kern w:val="0"/>
          <w:sz w:val="28"/>
          <w:szCs w:val="28"/>
        </w:rPr>
        <w:t>掩埋</w:t>
      </w:r>
      <w:r w:rsidRPr="00F15D83">
        <w:rPr>
          <w:rFonts w:ascii="標楷體" w:eastAsia="標楷體" w:hAnsi="標楷體" w:cs="Times New Roman"/>
          <w:bCs/>
          <w:color w:val="000000" w:themeColor="text1"/>
          <w:kern w:val="0"/>
          <w:sz w:val="28"/>
          <w:szCs w:val="28"/>
        </w:rPr>
        <w:t>場一期及旗山掩埋場的太陽能光電運作發電，二場設置容量合計達1.6MWp（1.6</w:t>
      </w:r>
      <w:proofErr w:type="gramStart"/>
      <w:r w:rsidRPr="00F15D83">
        <w:rPr>
          <w:rFonts w:ascii="標楷體" w:eastAsia="標楷體" w:hAnsi="標楷體" w:cs="Times New Roman"/>
          <w:bCs/>
          <w:color w:val="000000" w:themeColor="text1"/>
          <w:kern w:val="0"/>
          <w:sz w:val="28"/>
          <w:szCs w:val="28"/>
        </w:rPr>
        <w:t>百萬峰瓦）</w:t>
      </w:r>
      <w:proofErr w:type="gramEnd"/>
      <w:r w:rsidRPr="00F15D83">
        <w:rPr>
          <w:rFonts w:ascii="標楷體" w:eastAsia="標楷體" w:hAnsi="標楷體" w:cs="Times New Roman"/>
          <w:bCs/>
          <w:color w:val="000000" w:themeColor="text1"/>
          <w:kern w:val="0"/>
          <w:sz w:val="28"/>
          <w:szCs w:val="28"/>
        </w:rPr>
        <w:t>。114年1月至</w:t>
      </w:r>
      <w:r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月發電量約</w:t>
      </w:r>
      <w:r w:rsidRPr="00F15D83">
        <w:rPr>
          <w:rFonts w:ascii="標楷體" w:eastAsia="標楷體" w:hAnsi="標楷體" w:cs="Times New Roman" w:hint="eastAsia"/>
          <w:bCs/>
          <w:color w:val="000000" w:themeColor="text1"/>
          <w:kern w:val="0"/>
          <w:sz w:val="28"/>
          <w:szCs w:val="28"/>
        </w:rPr>
        <w:t>103.4</w:t>
      </w:r>
      <w:r w:rsidRPr="00F15D83">
        <w:rPr>
          <w:rFonts w:ascii="標楷體" w:eastAsia="標楷體" w:hAnsi="標楷體" w:cs="Times New Roman"/>
          <w:bCs/>
          <w:color w:val="000000" w:themeColor="text1"/>
          <w:kern w:val="0"/>
          <w:sz w:val="28"/>
          <w:szCs w:val="28"/>
        </w:rPr>
        <w:t>萬度。以每度</w:t>
      </w:r>
      <w:proofErr w:type="gramStart"/>
      <w:r w:rsidRPr="00F15D83">
        <w:rPr>
          <w:rFonts w:ascii="標楷體" w:eastAsia="標楷體" w:hAnsi="標楷體" w:cs="Times New Roman"/>
          <w:bCs/>
          <w:color w:val="000000" w:themeColor="text1"/>
          <w:kern w:val="0"/>
          <w:sz w:val="28"/>
          <w:szCs w:val="28"/>
        </w:rPr>
        <w:t>4.2</w:t>
      </w:r>
      <w:r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元綠電計價</w:t>
      </w:r>
      <w:proofErr w:type="gramEnd"/>
      <w:r w:rsidRPr="00F15D83">
        <w:rPr>
          <w:rFonts w:ascii="標楷體" w:eastAsia="標楷體" w:hAnsi="標楷體" w:cs="Times New Roman"/>
          <w:bCs/>
          <w:color w:val="000000" w:themeColor="text1"/>
          <w:kern w:val="0"/>
          <w:sz w:val="28"/>
          <w:szCs w:val="28"/>
        </w:rPr>
        <w:t>，回饋金百分比為8.5%，為市庫增加約38萬元收入，約減少</w:t>
      </w:r>
      <w:r w:rsidRPr="00F15D83">
        <w:rPr>
          <w:rFonts w:ascii="標楷體" w:eastAsia="標楷體" w:hAnsi="標楷體" w:cs="Times New Roman" w:hint="eastAsia"/>
          <w:bCs/>
          <w:color w:val="000000" w:themeColor="text1"/>
          <w:kern w:val="0"/>
          <w:sz w:val="28"/>
          <w:szCs w:val="28"/>
        </w:rPr>
        <w:t>527</w:t>
      </w:r>
      <w:r w:rsidRPr="00F15D83">
        <w:rPr>
          <w:rFonts w:ascii="標楷體" w:eastAsia="標楷體" w:hAnsi="標楷體" w:cs="Times New Roman"/>
          <w:bCs/>
          <w:color w:val="000000" w:themeColor="text1"/>
          <w:kern w:val="0"/>
          <w:sz w:val="28"/>
          <w:szCs w:val="28"/>
        </w:rPr>
        <w:t>公噸二氧化碳排放量。</w:t>
      </w:r>
    </w:p>
    <w:p w14:paraId="24169DEC" w14:textId="6A9F0100" w:rsidR="00C21FA2" w:rsidRPr="00F15D83" w:rsidRDefault="00D442A5" w:rsidP="00B35609">
      <w:pPr>
        <w:widowControl/>
        <w:overflowPunct w:val="0"/>
        <w:snapToGrid w:val="0"/>
        <w:spacing w:line="320" w:lineRule="exact"/>
        <w:ind w:left="147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14.</w:t>
      </w:r>
      <w:proofErr w:type="gramStart"/>
      <w:r w:rsidRPr="00F15D83">
        <w:rPr>
          <w:rFonts w:ascii="標楷體" w:eastAsia="標楷體" w:hAnsi="標楷體" w:cs="Times New Roman"/>
          <w:bCs/>
          <w:color w:val="000000" w:themeColor="text1"/>
          <w:kern w:val="0"/>
          <w:sz w:val="28"/>
          <w:szCs w:val="28"/>
        </w:rPr>
        <w:t>底渣再</w:t>
      </w:r>
      <w:proofErr w:type="gramEnd"/>
      <w:r w:rsidRPr="00F15D83">
        <w:rPr>
          <w:rFonts w:ascii="標楷體" w:eastAsia="標楷體" w:hAnsi="標楷體" w:cs="Times New Roman"/>
          <w:bCs/>
          <w:color w:val="000000" w:themeColor="text1"/>
          <w:kern w:val="0"/>
          <w:sz w:val="28"/>
          <w:szCs w:val="28"/>
        </w:rPr>
        <w:t>利用落實循環經濟</w:t>
      </w:r>
    </w:p>
    <w:p w14:paraId="4B64FCCB" w14:textId="646A7EE3" w:rsidR="009D4C08" w:rsidRPr="00F15D83" w:rsidRDefault="009D4C08" w:rsidP="00B35609">
      <w:pPr>
        <w:widowControl/>
        <w:overflowPunct w:val="0"/>
        <w:snapToGrid w:val="0"/>
        <w:spacing w:line="320" w:lineRule="exact"/>
        <w:ind w:left="1616"/>
        <w:jc w:val="both"/>
        <w:rPr>
          <w:rFonts w:ascii="標楷體" w:eastAsia="標楷體" w:hAnsi="標楷體"/>
          <w:color w:val="000000" w:themeColor="text1"/>
        </w:rPr>
      </w:pPr>
      <w:r w:rsidRPr="00F15D83">
        <w:rPr>
          <w:rFonts w:ascii="標楷體" w:eastAsia="標楷體" w:hAnsi="標楷體" w:cs="Times New Roman" w:hint="eastAsia"/>
          <w:bCs/>
          <w:color w:val="000000" w:themeColor="text1"/>
          <w:kern w:val="2"/>
          <w:sz w:val="28"/>
          <w:szCs w:val="28"/>
        </w:rPr>
        <w:t>辦理焚化</w:t>
      </w:r>
      <w:proofErr w:type="gramStart"/>
      <w:r w:rsidRPr="00F15D83">
        <w:rPr>
          <w:rFonts w:ascii="標楷體" w:eastAsia="標楷體" w:hAnsi="標楷體" w:cs="Times New Roman" w:hint="eastAsia"/>
          <w:bCs/>
          <w:color w:val="000000" w:themeColor="text1"/>
          <w:kern w:val="2"/>
          <w:sz w:val="28"/>
          <w:szCs w:val="28"/>
        </w:rPr>
        <w:t>底渣再</w:t>
      </w:r>
      <w:proofErr w:type="gramEnd"/>
      <w:r w:rsidRPr="00F15D83">
        <w:rPr>
          <w:rFonts w:ascii="標楷體" w:eastAsia="標楷體" w:hAnsi="標楷體" w:cs="Times New Roman" w:hint="eastAsia"/>
          <w:bCs/>
          <w:color w:val="000000" w:themeColor="text1"/>
          <w:kern w:val="2"/>
          <w:sz w:val="28"/>
          <w:szCs w:val="28"/>
        </w:rPr>
        <w:t>利用委託處理再利用計畫及自</w:t>
      </w:r>
      <w:proofErr w:type="gramStart"/>
      <w:r w:rsidRPr="00F15D83">
        <w:rPr>
          <w:rFonts w:ascii="標楷體" w:eastAsia="標楷體" w:hAnsi="標楷體" w:cs="Times New Roman" w:hint="eastAsia"/>
          <w:bCs/>
          <w:color w:val="000000" w:themeColor="text1"/>
          <w:kern w:val="2"/>
          <w:sz w:val="28"/>
          <w:szCs w:val="28"/>
        </w:rPr>
        <w:t>辦篩分</w:t>
      </w:r>
      <w:proofErr w:type="gramEnd"/>
      <w:r w:rsidRPr="00F15D83">
        <w:rPr>
          <w:rFonts w:ascii="標楷體" w:eastAsia="標楷體" w:hAnsi="標楷體" w:cs="Times New Roman" w:hint="eastAsia"/>
          <w:bCs/>
          <w:color w:val="000000" w:themeColor="text1"/>
          <w:kern w:val="2"/>
          <w:sz w:val="28"/>
          <w:szCs w:val="28"/>
        </w:rPr>
        <w:t>處理再利用新廠，</w:t>
      </w:r>
      <w:proofErr w:type="gramStart"/>
      <w:r w:rsidRPr="00F15D83">
        <w:rPr>
          <w:rFonts w:ascii="標楷體" w:eastAsia="標楷體" w:hAnsi="標楷體" w:cs="Times New Roman" w:hint="eastAsia"/>
          <w:bCs/>
          <w:color w:val="000000" w:themeColor="text1"/>
          <w:kern w:val="2"/>
          <w:sz w:val="28"/>
          <w:szCs w:val="28"/>
        </w:rPr>
        <w:t>114</w:t>
      </w:r>
      <w:proofErr w:type="gramEnd"/>
      <w:r w:rsidRPr="00F15D83">
        <w:rPr>
          <w:rFonts w:ascii="標楷體" w:eastAsia="標楷體" w:hAnsi="標楷體" w:cs="Times New Roman" w:hint="eastAsia"/>
          <w:bCs/>
          <w:color w:val="000000" w:themeColor="text1"/>
          <w:kern w:val="2"/>
          <w:sz w:val="28"/>
          <w:szCs w:val="28"/>
        </w:rPr>
        <w:t>年度1~6月進廠量</w:t>
      </w:r>
      <w:proofErr w:type="gramStart"/>
      <w:r w:rsidRPr="00F15D83">
        <w:rPr>
          <w:rFonts w:ascii="標楷體" w:eastAsia="標楷體" w:hAnsi="標楷體" w:cs="Times New Roman" w:hint="eastAsia"/>
          <w:bCs/>
          <w:color w:val="000000" w:themeColor="text1"/>
          <w:kern w:val="2"/>
          <w:sz w:val="28"/>
          <w:szCs w:val="28"/>
        </w:rPr>
        <w:t>焚化底渣5萬</w:t>
      </w:r>
      <w:proofErr w:type="gramEnd"/>
      <w:r w:rsidRPr="00F15D83">
        <w:rPr>
          <w:rFonts w:ascii="標楷體" w:eastAsia="標楷體" w:hAnsi="標楷體" w:cs="Times New Roman" w:hint="eastAsia"/>
          <w:bCs/>
          <w:color w:val="000000" w:themeColor="text1"/>
          <w:kern w:val="2"/>
          <w:sz w:val="28"/>
          <w:szCs w:val="28"/>
        </w:rPr>
        <w:t>5,002公噸及</w:t>
      </w:r>
      <w:proofErr w:type="gramStart"/>
      <w:r w:rsidRPr="00F15D83">
        <w:rPr>
          <w:rFonts w:ascii="標楷體" w:eastAsia="標楷體" w:hAnsi="標楷體" w:cs="Times New Roman" w:hint="eastAsia"/>
          <w:bCs/>
          <w:color w:val="000000" w:themeColor="text1"/>
          <w:kern w:val="2"/>
          <w:sz w:val="28"/>
          <w:szCs w:val="28"/>
        </w:rPr>
        <w:t>活化底渣5萬</w:t>
      </w:r>
      <w:proofErr w:type="gramEnd"/>
      <w:r w:rsidRPr="00F15D83">
        <w:rPr>
          <w:rFonts w:ascii="標楷體" w:eastAsia="標楷體" w:hAnsi="標楷體" w:cs="Times New Roman" w:hint="eastAsia"/>
          <w:bCs/>
          <w:color w:val="000000" w:themeColor="text1"/>
          <w:kern w:val="2"/>
          <w:sz w:val="28"/>
          <w:szCs w:val="28"/>
        </w:rPr>
        <w:t>3,579公噸(合計10萬8,581公噸)，</w:t>
      </w:r>
      <w:proofErr w:type="gramStart"/>
      <w:r w:rsidRPr="00F15D83">
        <w:rPr>
          <w:rFonts w:ascii="標楷體" w:eastAsia="標楷體" w:hAnsi="標楷體" w:cs="Times New Roman" w:hint="eastAsia"/>
          <w:bCs/>
          <w:color w:val="000000" w:themeColor="text1"/>
          <w:kern w:val="2"/>
          <w:sz w:val="28"/>
          <w:szCs w:val="28"/>
        </w:rPr>
        <w:t>114</w:t>
      </w:r>
      <w:proofErr w:type="gramEnd"/>
      <w:r w:rsidRPr="00F15D83">
        <w:rPr>
          <w:rFonts w:ascii="標楷體" w:eastAsia="標楷體" w:hAnsi="標楷體" w:cs="Times New Roman" w:hint="eastAsia"/>
          <w:bCs/>
          <w:color w:val="000000" w:themeColor="text1"/>
          <w:kern w:val="2"/>
          <w:sz w:val="28"/>
          <w:szCs w:val="28"/>
        </w:rPr>
        <w:t>年度1~</w:t>
      </w:r>
      <w:proofErr w:type="gramStart"/>
      <w:r w:rsidRPr="00F15D83">
        <w:rPr>
          <w:rFonts w:ascii="標楷體" w:eastAsia="標楷體" w:hAnsi="標楷體" w:cs="Times New Roman" w:hint="eastAsia"/>
          <w:bCs/>
          <w:color w:val="000000" w:themeColor="text1"/>
          <w:kern w:val="2"/>
          <w:sz w:val="28"/>
          <w:szCs w:val="28"/>
        </w:rPr>
        <w:t>6月底渣再</w:t>
      </w:r>
      <w:proofErr w:type="gramEnd"/>
      <w:r w:rsidRPr="00F15D83">
        <w:rPr>
          <w:rFonts w:ascii="標楷體" w:eastAsia="標楷體" w:hAnsi="標楷體" w:cs="Times New Roman" w:hint="eastAsia"/>
          <w:bCs/>
          <w:color w:val="000000" w:themeColor="text1"/>
          <w:kern w:val="2"/>
          <w:sz w:val="28"/>
          <w:szCs w:val="28"/>
        </w:rPr>
        <w:t>利用量8萬4,849噸，相較以掩埋方式處理</w:t>
      </w:r>
      <w:proofErr w:type="gramStart"/>
      <w:r w:rsidRPr="00F15D83">
        <w:rPr>
          <w:rFonts w:ascii="標楷體" w:eastAsia="標楷體" w:hAnsi="標楷體" w:cs="Times New Roman" w:hint="eastAsia"/>
          <w:bCs/>
          <w:color w:val="000000" w:themeColor="text1"/>
          <w:kern w:val="2"/>
          <w:sz w:val="28"/>
          <w:szCs w:val="28"/>
        </w:rPr>
        <w:t>底渣，</w:t>
      </w:r>
      <w:proofErr w:type="gramEnd"/>
      <w:r w:rsidRPr="00F15D83">
        <w:rPr>
          <w:rFonts w:ascii="標楷體" w:eastAsia="標楷體" w:hAnsi="標楷體" w:cs="Times New Roman" w:hint="eastAsia"/>
          <w:bCs/>
          <w:color w:val="000000" w:themeColor="text1"/>
          <w:kern w:val="2"/>
          <w:sz w:val="28"/>
          <w:szCs w:val="28"/>
        </w:rPr>
        <w:t>為市庫節省約4.32億元。</w:t>
      </w:r>
    </w:p>
    <w:p w14:paraId="4DE59FCC" w14:textId="77777777" w:rsidR="00C21FA2" w:rsidRPr="00F15D83" w:rsidRDefault="00D442A5" w:rsidP="00B35609">
      <w:pPr>
        <w:widowControl/>
        <w:overflowPunct w:val="0"/>
        <w:snapToGrid w:val="0"/>
        <w:spacing w:line="320" w:lineRule="exact"/>
        <w:ind w:left="147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15.確保安寧的居家環境</w:t>
      </w:r>
    </w:p>
    <w:p w14:paraId="0956958D" w14:textId="3D388A85" w:rsidR="00021BA5" w:rsidRPr="00F15D83" w:rsidRDefault="00D442A5" w:rsidP="00021BA5">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spacing w:val="-6"/>
          <w:kern w:val="0"/>
          <w:sz w:val="28"/>
          <w:szCs w:val="28"/>
        </w:rPr>
      </w:pPr>
      <w:r w:rsidRPr="00F15D83">
        <w:rPr>
          <w:rFonts w:ascii="標楷體" w:eastAsia="標楷體" w:hAnsi="標楷體" w:cs="Times New Roman"/>
          <w:bCs/>
          <w:color w:val="000000" w:themeColor="text1"/>
          <w:kern w:val="0"/>
          <w:sz w:val="28"/>
          <w:szCs w:val="28"/>
        </w:rPr>
        <w:t>（1）</w:t>
      </w:r>
      <w:r w:rsidR="00021BA5" w:rsidRPr="00F15D83">
        <w:rPr>
          <w:rFonts w:ascii="標楷體" w:eastAsia="標楷體" w:hAnsi="標楷體" w:cs="Times New Roman"/>
          <w:bCs/>
          <w:color w:val="000000" w:themeColor="text1"/>
          <w:spacing w:val="-6"/>
          <w:kern w:val="0"/>
          <w:sz w:val="28"/>
          <w:szCs w:val="28"/>
        </w:rPr>
        <w:t>一般噪音作業管制：依據噪音管制法第8條，修正本市噪音管制區內，不得從事妨礙他人安寧行為之時間、地區或場所，期以行為罰管制措施，降低噪音陳情件數。</w:t>
      </w:r>
    </w:p>
    <w:p w14:paraId="59B3F70C" w14:textId="224451B7" w:rsidR="00021BA5" w:rsidRPr="00F15D83" w:rsidRDefault="00021BA5" w:rsidP="00021BA5">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spacing w:val="-6"/>
          <w:kern w:val="0"/>
          <w:sz w:val="28"/>
          <w:szCs w:val="28"/>
        </w:rPr>
      </w:pPr>
      <w:r w:rsidRPr="00F15D83">
        <w:rPr>
          <w:rFonts w:ascii="標楷體" w:eastAsia="標楷體" w:hAnsi="標楷體" w:cs="Times New Roman"/>
          <w:bCs/>
          <w:color w:val="000000" w:themeColor="text1"/>
          <w:spacing w:val="-6"/>
          <w:kern w:val="0"/>
          <w:sz w:val="28"/>
          <w:szCs w:val="28"/>
        </w:rPr>
        <w:t>（2）</w:t>
      </w:r>
      <w:r w:rsidRPr="00F15D83">
        <w:rPr>
          <w:rFonts w:ascii="標楷體" w:eastAsia="標楷體" w:hAnsi="標楷體" w:cs="Times New Roman" w:hint="eastAsia"/>
          <w:bCs/>
          <w:color w:val="000000" w:themeColor="text1"/>
          <w:spacing w:val="-6"/>
          <w:kern w:val="0"/>
          <w:sz w:val="28"/>
          <w:szCs w:val="28"/>
        </w:rPr>
        <w:t>航空噪音作業管制：每季審視高雄國際航空站提交航空噪音監測季報資料，每兩年檢討修正本市航空噪音管制區，</w:t>
      </w:r>
      <w:proofErr w:type="gramStart"/>
      <w:r w:rsidRPr="00F15D83">
        <w:rPr>
          <w:rFonts w:ascii="標楷體" w:eastAsia="標楷體" w:hAnsi="標楷體" w:cs="Times New Roman" w:hint="eastAsia"/>
          <w:bCs/>
          <w:color w:val="000000" w:themeColor="text1"/>
          <w:spacing w:val="-6"/>
          <w:kern w:val="0"/>
          <w:sz w:val="28"/>
          <w:szCs w:val="28"/>
        </w:rPr>
        <w:t>賡</w:t>
      </w:r>
      <w:proofErr w:type="gramEnd"/>
      <w:r w:rsidRPr="00F15D83">
        <w:rPr>
          <w:rFonts w:ascii="標楷體" w:eastAsia="標楷體" w:hAnsi="標楷體" w:cs="Times New Roman" w:hint="eastAsia"/>
          <w:bCs/>
          <w:color w:val="000000" w:themeColor="text1"/>
          <w:spacing w:val="-6"/>
          <w:kern w:val="0"/>
          <w:sz w:val="28"/>
          <w:szCs w:val="28"/>
        </w:rPr>
        <w:t>續協助高雄國際航空站辦理航空噪音補助申請初審工作，</w:t>
      </w: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r w:rsidRPr="00F15D83">
        <w:rPr>
          <w:rFonts w:ascii="標楷體" w:eastAsia="標楷體" w:hAnsi="標楷體" w:cs="Times New Roman" w:hint="eastAsia"/>
          <w:bCs/>
          <w:color w:val="000000" w:themeColor="text1"/>
          <w:spacing w:val="-6"/>
          <w:kern w:val="0"/>
          <w:sz w:val="28"/>
          <w:szCs w:val="28"/>
        </w:rPr>
        <w:t>共計完成初審共1件。</w:t>
      </w:r>
    </w:p>
    <w:p w14:paraId="6EAA5EE1" w14:textId="64076F94" w:rsidR="00891E75" w:rsidRPr="00F15D83" w:rsidRDefault="00021BA5"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spacing w:val="-6"/>
          <w:kern w:val="0"/>
          <w:sz w:val="28"/>
          <w:szCs w:val="28"/>
        </w:rPr>
      </w:pPr>
      <w:r w:rsidRPr="00F15D83">
        <w:rPr>
          <w:rFonts w:ascii="標楷體" w:eastAsia="標楷體" w:hAnsi="標楷體" w:cs="Times New Roman"/>
          <w:bCs/>
          <w:color w:val="000000" w:themeColor="text1"/>
          <w:spacing w:val="-6"/>
          <w:kern w:val="0"/>
          <w:sz w:val="28"/>
          <w:szCs w:val="28"/>
        </w:rPr>
        <w:t>（</w:t>
      </w:r>
      <w:r w:rsidRPr="00F15D83">
        <w:rPr>
          <w:rFonts w:ascii="標楷體" w:eastAsia="標楷體" w:hAnsi="標楷體" w:cs="Times New Roman" w:hint="eastAsia"/>
          <w:bCs/>
          <w:color w:val="000000" w:themeColor="text1"/>
          <w:spacing w:val="-6"/>
          <w:kern w:val="0"/>
          <w:sz w:val="28"/>
          <w:szCs w:val="28"/>
        </w:rPr>
        <w:t>3</w:t>
      </w:r>
      <w:r w:rsidRPr="00F15D83">
        <w:rPr>
          <w:rFonts w:ascii="標楷體" w:eastAsia="標楷體" w:hAnsi="標楷體" w:cs="Times New Roman"/>
          <w:bCs/>
          <w:color w:val="000000" w:themeColor="text1"/>
          <w:spacing w:val="-6"/>
          <w:kern w:val="0"/>
          <w:sz w:val="28"/>
          <w:szCs w:val="28"/>
        </w:rPr>
        <w:t>）</w:t>
      </w:r>
      <w:r w:rsidRPr="00F15D83">
        <w:rPr>
          <w:rFonts w:ascii="標楷體" w:eastAsia="標楷體" w:hAnsi="標楷體" w:cs="Times New Roman" w:hint="eastAsia"/>
          <w:bCs/>
          <w:color w:val="000000" w:themeColor="text1"/>
          <w:spacing w:val="-6"/>
          <w:kern w:val="0"/>
          <w:sz w:val="28"/>
          <w:szCs w:val="28"/>
        </w:rPr>
        <w:t>使用中機動車輛噪音進行</w:t>
      </w:r>
      <w:proofErr w:type="gramStart"/>
      <w:r w:rsidRPr="00F15D83">
        <w:rPr>
          <w:rFonts w:ascii="標楷體" w:eastAsia="標楷體" w:hAnsi="標楷體" w:cs="Times New Roman" w:hint="eastAsia"/>
          <w:bCs/>
          <w:color w:val="000000" w:themeColor="text1"/>
          <w:spacing w:val="-6"/>
          <w:kern w:val="0"/>
          <w:sz w:val="28"/>
          <w:szCs w:val="28"/>
        </w:rPr>
        <w:t>路攔及通知</w:t>
      </w:r>
      <w:proofErr w:type="gramEnd"/>
      <w:r w:rsidRPr="00F15D83">
        <w:rPr>
          <w:rFonts w:ascii="標楷體" w:eastAsia="標楷體" w:hAnsi="標楷體" w:cs="Times New Roman" w:hint="eastAsia"/>
          <w:bCs/>
          <w:color w:val="000000" w:themeColor="text1"/>
          <w:spacing w:val="-6"/>
          <w:kern w:val="0"/>
          <w:sz w:val="28"/>
          <w:szCs w:val="28"/>
        </w:rPr>
        <w:t>到檢等業務，以降低民眾改裝排氣管噪音擾鄰陳情案件數。</w:t>
      </w:r>
      <w:r w:rsidRPr="00F15D83">
        <w:rPr>
          <w:rFonts w:ascii="標楷體" w:eastAsia="標楷體" w:hAnsi="標楷體" w:cs="新細明體"/>
          <w:color w:val="000000" w:themeColor="text1"/>
          <w:sz w:val="28"/>
          <w:szCs w:val="28"/>
        </w:rPr>
        <w:t>11</w:t>
      </w:r>
      <w:r w:rsidRPr="00F15D83">
        <w:rPr>
          <w:rFonts w:ascii="標楷體" w:eastAsia="標楷體" w:hAnsi="標楷體" w:cs="新細明體" w:hint="eastAsia"/>
          <w:color w:val="000000" w:themeColor="text1"/>
          <w:sz w:val="28"/>
          <w:szCs w:val="28"/>
        </w:rPr>
        <w:t>4</w:t>
      </w:r>
      <w:r w:rsidRPr="00F15D83">
        <w:rPr>
          <w:rFonts w:ascii="標楷體" w:eastAsia="標楷體" w:hAnsi="標楷體" w:cs="新細明體"/>
          <w:color w:val="000000" w:themeColor="text1"/>
          <w:sz w:val="28"/>
          <w:szCs w:val="28"/>
        </w:rPr>
        <w:t>年</w:t>
      </w:r>
      <w:r w:rsidRPr="00F15D83">
        <w:rPr>
          <w:rFonts w:ascii="標楷體" w:eastAsia="標楷體" w:hAnsi="標楷體" w:cs="新細明體" w:hint="eastAsia"/>
          <w:color w:val="000000" w:themeColor="text1"/>
          <w:sz w:val="28"/>
          <w:szCs w:val="28"/>
        </w:rPr>
        <w:t>1-6</w:t>
      </w:r>
      <w:r w:rsidRPr="00F15D83">
        <w:rPr>
          <w:rFonts w:ascii="標楷體" w:eastAsia="標楷體" w:hAnsi="標楷體" w:cs="新細明體"/>
          <w:color w:val="000000" w:themeColor="text1"/>
          <w:sz w:val="28"/>
          <w:szCs w:val="28"/>
        </w:rPr>
        <w:t>月</w:t>
      </w:r>
      <w:r w:rsidRPr="00F15D83">
        <w:rPr>
          <w:rFonts w:ascii="標楷體" w:eastAsia="標楷體" w:hAnsi="標楷體" w:cs="Times New Roman" w:hint="eastAsia"/>
          <w:bCs/>
          <w:color w:val="000000" w:themeColor="text1"/>
          <w:spacing w:val="-6"/>
          <w:kern w:val="0"/>
          <w:sz w:val="28"/>
          <w:szCs w:val="28"/>
        </w:rPr>
        <w:t>辦理路攔稽查共6</w:t>
      </w:r>
      <w:r w:rsidRPr="00F15D83">
        <w:rPr>
          <w:rFonts w:ascii="標楷體" w:eastAsia="標楷體" w:hAnsi="標楷體" w:cs="Times New Roman"/>
          <w:bCs/>
          <w:color w:val="000000" w:themeColor="text1"/>
          <w:spacing w:val="-6"/>
          <w:kern w:val="0"/>
          <w:sz w:val="28"/>
          <w:szCs w:val="28"/>
        </w:rPr>
        <w:t>3</w:t>
      </w:r>
      <w:r w:rsidRPr="00F15D83">
        <w:rPr>
          <w:rFonts w:ascii="標楷體" w:eastAsia="標楷體" w:hAnsi="標楷體" w:cs="Times New Roman" w:hint="eastAsia"/>
          <w:bCs/>
          <w:color w:val="000000" w:themeColor="text1"/>
          <w:spacing w:val="-6"/>
          <w:kern w:val="0"/>
          <w:sz w:val="28"/>
          <w:szCs w:val="28"/>
        </w:rPr>
        <w:t>場，移動式聲音照相共4</w:t>
      </w:r>
      <w:r w:rsidRPr="00F15D83">
        <w:rPr>
          <w:rFonts w:ascii="標楷體" w:eastAsia="標楷體" w:hAnsi="標楷體" w:cs="Times New Roman"/>
          <w:bCs/>
          <w:color w:val="000000" w:themeColor="text1"/>
          <w:spacing w:val="-6"/>
          <w:kern w:val="0"/>
          <w:sz w:val="28"/>
          <w:szCs w:val="28"/>
        </w:rPr>
        <w:t>0</w:t>
      </w:r>
      <w:r w:rsidRPr="00F15D83">
        <w:rPr>
          <w:rFonts w:ascii="標楷體" w:eastAsia="標楷體" w:hAnsi="標楷體" w:cs="Times New Roman" w:hint="eastAsia"/>
          <w:bCs/>
          <w:color w:val="000000" w:themeColor="text1"/>
          <w:spacing w:val="-6"/>
          <w:kern w:val="0"/>
          <w:sz w:val="28"/>
          <w:szCs w:val="28"/>
        </w:rPr>
        <w:t>場，總計稽查14,721輛次，通知到檢1,546輛，總計檢測508輛次，不合格37輛次。</w:t>
      </w:r>
    </w:p>
    <w:p w14:paraId="4CB919F6" w14:textId="77777777" w:rsidR="00C21FA2" w:rsidRPr="00F15D83" w:rsidRDefault="00D442A5" w:rsidP="00B35609">
      <w:pPr>
        <w:widowControl/>
        <w:overflowPunct w:val="0"/>
        <w:snapToGrid w:val="0"/>
        <w:spacing w:line="320" w:lineRule="exact"/>
        <w:ind w:left="147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16.環境污染稽查</w:t>
      </w:r>
    </w:p>
    <w:p w14:paraId="7425BE91" w14:textId="054E32BA" w:rsidR="00C21FA2" w:rsidRPr="00F15D83" w:rsidRDefault="00D442A5"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5120A9" w:rsidRPr="00F15D83">
        <w:rPr>
          <w:rFonts w:ascii="標楷體" w:eastAsia="標楷體" w:hAnsi="標楷體" w:cs="Times New Roman"/>
          <w:bCs/>
          <w:color w:val="000000" w:themeColor="text1"/>
          <w:kern w:val="0"/>
          <w:sz w:val="28"/>
          <w:szCs w:val="28"/>
        </w:rPr>
        <w:t>強化環保報案服務中心功能</w:t>
      </w:r>
    </w:p>
    <w:p w14:paraId="703A3CA3" w14:textId="36B00D2B" w:rsidR="00C114D1" w:rsidRPr="00F15D83" w:rsidRDefault="00C114D1" w:rsidP="00C114D1">
      <w:pPr>
        <w:widowControl/>
        <w:tabs>
          <w:tab w:val="left" w:pos="2156"/>
        </w:tabs>
        <w:overflowPunct w:val="0"/>
        <w:snapToGrid w:val="0"/>
        <w:spacing w:line="320" w:lineRule="exact"/>
        <w:ind w:left="2183"/>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hint="eastAsia"/>
          <w:bCs/>
          <w:color w:val="000000" w:themeColor="text1"/>
          <w:kern w:val="0"/>
          <w:sz w:val="28"/>
          <w:szCs w:val="28"/>
        </w:rPr>
        <w:t>免費報案專線全天候24小時受理市民檢舉各類環境污染案件，統計114年1月1日至6月30日</w:t>
      </w:r>
      <w:proofErr w:type="gramStart"/>
      <w:r w:rsidRPr="00F15D83">
        <w:rPr>
          <w:rFonts w:ascii="標楷體" w:eastAsia="標楷體" w:hAnsi="標楷體" w:cs="Times New Roman" w:hint="eastAsia"/>
          <w:bCs/>
          <w:color w:val="000000" w:themeColor="text1"/>
          <w:kern w:val="0"/>
          <w:sz w:val="28"/>
          <w:szCs w:val="28"/>
        </w:rPr>
        <w:t>止</w:t>
      </w:r>
      <w:proofErr w:type="gramEnd"/>
      <w:r w:rsidRPr="00F15D83">
        <w:rPr>
          <w:rFonts w:ascii="標楷體" w:eastAsia="標楷體" w:hAnsi="標楷體" w:cs="Times New Roman" w:hint="eastAsia"/>
          <w:bCs/>
          <w:color w:val="000000" w:themeColor="text1"/>
          <w:kern w:val="0"/>
          <w:sz w:val="28"/>
          <w:szCs w:val="28"/>
        </w:rPr>
        <w:t>共計受理</w:t>
      </w:r>
      <w:r w:rsidRPr="00F15D83">
        <w:rPr>
          <w:rFonts w:ascii="標楷體" w:eastAsia="標楷體" w:hAnsi="標楷體" w:cs="Times New Roman"/>
          <w:bCs/>
          <w:color w:val="000000" w:themeColor="text1"/>
          <w:kern w:val="0"/>
          <w:sz w:val="28"/>
          <w:szCs w:val="28"/>
        </w:rPr>
        <w:t>1</w:t>
      </w:r>
      <w:r w:rsidRPr="00F15D83">
        <w:rPr>
          <w:rFonts w:ascii="標楷體" w:eastAsia="標楷體" w:hAnsi="標楷體" w:cs="Times New Roman" w:hint="eastAsia"/>
          <w:bCs/>
          <w:color w:val="000000" w:themeColor="text1"/>
          <w:kern w:val="0"/>
          <w:sz w:val="28"/>
          <w:szCs w:val="28"/>
        </w:rPr>
        <w:t>3</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066件次，平均處理日數：0.96天，</w:t>
      </w:r>
      <w:proofErr w:type="gramStart"/>
      <w:r w:rsidRPr="00F15D83">
        <w:rPr>
          <w:rFonts w:ascii="標楷體" w:eastAsia="標楷體" w:hAnsi="標楷體" w:cs="Times New Roman" w:hint="eastAsia"/>
          <w:bCs/>
          <w:color w:val="000000" w:themeColor="text1"/>
          <w:kern w:val="0"/>
          <w:sz w:val="28"/>
          <w:szCs w:val="28"/>
        </w:rPr>
        <w:t>均依規定</w:t>
      </w:r>
      <w:proofErr w:type="gramEnd"/>
      <w:r w:rsidRPr="00F15D83">
        <w:rPr>
          <w:rFonts w:ascii="標楷體" w:eastAsia="標楷體" w:hAnsi="標楷體" w:cs="Times New Roman" w:hint="eastAsia"/>
          <w:bCs/>
          <w:color w:val="000000" w:themeColor="text1"/>
          <w:kern w:val="0"/>
          <w:sz w:val="28"/>
          <w:szCs w:val="28"/>
        </w:rPr>
        <w:t>處理時間(7天)辦理完成</w:t>
      </w:r>
      <w:r w:rsidRPr="00F15D83">
        <w:rPr>
          <w:rFonts w:ascii="標楷體" w:eastAsia="標楷體" w:hAnsi="標楷體" w:cs="Times New Roman"/>
          <w:bCs/>
          <w:color w:val="000000" w:themeColor="text1"/>
          <w:kern w:val="0"/>
          <w:sz w:val="28"/>
          <w:szCs w:val="28"/>
        </w:rPr>
        <w:t>。</w:t>
      </w:r>
    </w:p>
    <w:p w14:paraId="1A679F80" w14:textId="2FD096E9" w:rsidR="00690DF1" w:rsidRPr="00F15D83" w:rsidRDefault="00D442A5"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lastRenderedPageBreak/>
        <w:t>（2）</w:t>
      </w:r>
      <w:r w:rsidR="00690DF1" w:rsidRPr="00F15D83">
        <w:rPr>
          <w:rFonts w:ascii="標楷體" w:eastAsia="標楷體" w:hAnsi="標楷體" w:cs="Times New Roman"/>
          <w:bCs/>
          <w:color w:val="000000" w:themeColor="text1"/>
          <w:kern w:val="0"/>
          <w:sz w:val="28"/>
          <w:szCs w:val="28"/>
        </w:rPr>
        <w:t>持續辦理違反環境污染案件稽查，違反環境污染案件如統計表：</w:t>
      </w:r>
    </w:p>
    <w:tbl>
      <w:tblPr>
        <w:tblW w:w="3819" w:type="pct"/>
        <w:jc w:val="right"/>
        <w:tblCellMar>
          <w:left w:w="10" w:type="dxa"/>
          <w:right w:w="10" w:type="dxa"/>
        </w:tblCellMar>
        <w:tblLook w:val="0000" w:firstRow="0" w:lastRow="0" w:firstColumn="0" w:lastColumn="0" w:noHBand="0" w:noVBand="0"/>
      </w:tblPr>
      <w:tblGrid>
        <w:gridCol w:w="1408"/>
        <w:gridCol w:w="1755"/>
        <w:gridCol w:w="1894"/>
        <w:gridCol w:w="1913"/>
      </w:tblGrid>
      <w:tr w:rsidR="00F15D83" w:rsidRPr="00F15D83" w14:paraId="5FB8C568" w14:textId="77777777" w:rsidTr="00464000">
        <w:trPr>
          <w:trHeight w:val="459"/>
          <w:tblHeader/>
          <w:jc w:val="right"/>
        </w:trPr>
        <w:tc>
          <w:tcPr>
            <w:tcW w:w="14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145EA20E" w14:textId="77777777" w:rsidR="00690DF1" w:rsidRPr="00F15D83" w:rsidRDefault="00690DF1" w:rsidP="00B35609">
            <w:pPr>
              <w:snapToGrid w:val="0"/>
              <w:spacing w:line="320" w:lineRule="exact"/>
              <w:jc w:val="center"/>
              <w:rPr>
                <w:rFonts w:ascii="標楷體" w:eastAsia="標楷體" w:hAnsi="標楷體"/>
                <w:color w:val="000000" w:themeColor="text1"/>
                <w:sz w:val="28"/>
                <w:szCs w:val="28"/>
              </w:rPr>
            </w:pPr>
            <w:r w:rsidRPr="00F15D83">
              <w:rPr>
                <w:rFonts w:ascii="標楷體" w:eastAsia="標楷體" w:hAnsi="標楷體"/>
                <w:color w:val="000000" w:themeColor="text1"/>
                <w:sz w:val="28"/>
                <w:szCs w:val="28"/>
              </w:rPr>
              <w:t>項目</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0D7BC18A" w14:textId="4D71DDAC" w:rsidR="00690DF1" w:rsidRPr="00F15D83" w:rsidRDefault="00DD3221" w:rsidP="00B35609">
            <w:pPr>
              <w:snapToGrid w:val="0"/>
              <w:spacing w:line="320" w:lineRule="exact"/>
              <w:jc w:val="center"/>
              <w:rPr>
                <w:rFonts w:ascii="標楷體" w:eastAsia="標楷體" w:hAnsi="標楷體"/>
                <w:color w:val="000000" w:themeColor="text1"/>
                <w:sz w:val="28"/>
                <w:szCs w:val="28"/>
              </w:rPr>
            </w:pPr>
            <w:r w:rsidRPr="00F15D83">
              <w:rPr>
                <w:rFonts w:ascii="標楷體" w:eastAsia="標楷體" w:hAnsi="標楷體"/>
                <w:color w:val="000000" w:themeColor="text1"/>
                <w:sz w:val="28"/>
                <w:szCs w:val="28"/>
              </w:rPr>
              <w:t>稽查件數</w:t>
            </w:r>
          </w:p>
        </w:tc>
        <w:tc>
          <w:tcPr>
            <w:tcW w:w="189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FBC856D" w14:textId="7882B19E" w:rsidR="00690DF1" w:rsidRPr="00F15D83" w:rsidRDefault="00DD3221" w:rsidP="00B35609">
            <w:pPr>
              <w:snapToGrid w:val="0"/>
              <w:spacing w:line="320" w:lineRule="exact"/>
              <w:jc w:val="center"/>
              <w:rPr>
                <w:rFonts w:ascii="標楷體" w:eastAsia="標楷體" w:hAnsi="標楷體"/>
                <w:color w:val="000000" w:themeColor="text1"/>
                <w:sz w:val="28"/>
                <w:szCs w:val="28"/>
              </w:rPr>
            </w:pPr>
            <w:r w:rsidRPr="00F15D83">
              <w:rPr>
                <w:rFonts w:ascii="標楷體" w:eastAsia="標楷體" w:hAnsi="標楷體"/>
                <w:color w:val="000000" w:themeColor="text1"/>
                <w:sz w:val="28"/>
                <w:szCs w:val="28"/>
              </w:rPr>
              <w:t>告發處分件數</w:t>
            </w:r>
          </w:p>
        </w:tc>
        <w:tc>
          <w:tcPr>
            <w:tcW w:w="1913" w:type="dxa"/>
            <w:tcBorders>
              <w:top w:val="single" w:sz="6" w:space="0" w:color="000000"/>
              <w:left w:val="single" w:sz="6" w:space="0" w:color="000000"/>
              <w:bottom w:val="single" w:sz="4" w:space="0" w:color="000000"/>
              <w:right w:val="single" w:sz="6" w:space="0" w:color="000000"/>
            </w:tcBorders>
            <w:shd w:val="clear" w:color="auto" w:fill="D9D9D9" w:themeFill="background1" w:themeFillShade="D9"/>
            <w:tcMar>
              <w:top w:w="0" w:type="dxa"/>
              <w:left w:w="28" w:type="dxa"/>
              <w:bottom w:w="0" w:type="dxa"/>
              <w:right w:w="28" w:type="dxa"/>
            </w:tcMar>
            <w:vAlign w:val="center"/>
          </w:tcPr>
          <w:p w14:paraId="5E578C93" w14:textId="4EFC3DF1" w:rsidR="00690DF1" w:rsidRPr="00F15D83" w:rsidRDefault="00DD3221" w:rsidP="00B35609">
            <w:pPr>
              <w:snapToGrid w:val="0"/>
              <w:spacing w:line="320" w:lineRule="exact"/>
              <w:jc w:val="center"/>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裁處金額(元)</w:t>
            </w:r>
          </w:p>
        </w:tc>
      </w:tr>
      <w:tr w:rsidR="00F15D83" w:rsidRPr="00F15D83" w14:paraId="580B2C34" w14:textId="77777777" w:rsidTr="00464000">
        <w:trPr>
          <w:trHeight w:val="459"/>
          <w:jc w:val="right"/>
        </w:trPr>
        <w:tc>
          <w:tcPr>
            <w:tcW w:w="14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A1719" w14:textId="77777777" w:rsidR="00C51A19" w:rsidRPr="00F15D83" w:rsidRDefault="00C51A19" w:rsidP="00B35609">
            <w:pPr>
              <w:snapToGrid w:val="0"/>
              <w:spacing w:line="320" w:lineRule="exact"/>
              <w:jc w:val="center"/>
              <w:rPr>
                <w:rFonts w:ascii="標楷體" w:eastAsia="標楷體" w:hAnsi="標楷體"/>
                <w:color w:val="000000" w:themeColor="text1"/>
                <w:sz w:val="28"/>
                <w:szCs w:val="28"/>
              </w:rPr>
            </w:pPr>
            <w:r w:rsidRPr="00F15D83">
              <w:rPr>
                <w:rFonts w:ascii="標楷體" w:eastAsia="標楷體" w:hAnsi="標楷體"/>
                <w:color w:val="000000" w:themeColor="text1"/>
                <w:sz w:val="28"/>
                <w:szCs w:val="28"/>
              </w:rPr>
              <w:t>環境衛生</w:t>
            </w:r>
          </w:p>
        </w:tc>
        <w:tc>
          <w:tcPr>
            <w:tcW w:w="17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D4FEA3" w14:textId="74EE8F64" w:rsidR="00C51A19" w:rsidRPr="00F15D83" w:rsidRDefault="00C51A19" w:rsidP="00B35609">
            <w:pPr>
              <w:snapToGrid w:val="0"/>
              <w:spacing w:line="320" w:lineRule="exact"/>
              <w:ind w:right="240"/>
              <w:jc w:val="center"/>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262,137</w:t>
            </w:r>
          </w:p>
        </w:tc>
        <w:tc>
          <w:tcPr>
            <w:tcW w:w="18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3983E9" w14:textId="3CB1996D" w:rsidR="00C51A19" w:rsidRPr="00F15D83" w:rsidRDefault="00C51A19" w:rsidP="00B35609">
            <w:pPr>
              <w:snapToGrid w:val="0"/>
              <w:spacing w:line="320" w:lineRule="exact"/>
              <w:ind w:right="240"/>
              <w:jc w:val="center"/>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8,887</w:t>
            </w:r>
          </w:p>
        </w:tc>
        <w:tc>
          <w:tcPr>
            <w:tcW w:w="1913"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86738A" w14:textId="3479E0FC" w:rsidR="00C51A19" w:rsidRPr="00F15D83" w:rsidRDefault="00C51A19" w:rsidP="00B35609">
            <w:pPr>
              <w:snapToGrid w:val="0"/>
              <w:spacing w:line="320" w:lineRule="exact"/>
              <w:ind w:right="240"/>
              <w:jc w:val="right"/>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14,316,500</w:t>
            </w:r>
          </w:p>
        </w:tc>
      </w:tr>
      <w:tr w:rsidR="00F15D83" w:rsidRPr="00F15D83" w14:paraId="5AB7A8EF" w14:textId="77777777" w:rsidTr="00464000">
        <w:trPr>
          <w:trHeight w:val="459"/>
          <w:jc w:val="right"/>
        </w:trPr>
        <w:tc>
          <w:tcPr>
            <w:tcW w:w="14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ABB423" w14:textId="77777777" w:rsidR="00C51A19" w:rsidRPr="00F15D83" w:rsidRDefault="00C51A19" w:rsidP="00B35609">
            <w:pPr>
              <w:snapToGrid w:val="0"/>
              <w:spacing w:line="320" w:lineRule="exact"/>
              <w:jc w:val="center"/>
              <w:rPr>
                <w:rFonts w:ascii="標楷體" w:eastAsia="標楷體" w:hAnsi="標楷體"/>
                <w:color w:val="000000" w:themeColor="text1"/>
                <w:sz w:val="28"/>
                <w:szCs w:val="28"/>
              </w:rPr>
            </w:pPr>
            <w:r w:rsidRPr="00F15D83">
              <w:rPr>
                <w:rFonts w:ascii="標楷體" w:eastAsia="標楷體" w:hAnsi="標楷體"/>
                <w:color w:val="000000" w:themeColor="text1"/>
                <w:sz w:val="28"/>
                <w:szCs w:val="28"/>
              </w:rPr>
              <w:t>空氣污染</w:t>
            </w:r>
          </w:p>
        </w:tc>
        <w:tc>
          <w:tcPr>
            <w:tcW w:w="17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2A761C" w14:textId="4ABE7497" w:rsidR="00C51A19" w:rsidRPr="00F15D83" w:rsidRDefault="00C51A19" w:rsidP="00B35609">
            <w:pPr>
              <w:snapToGrid w:val="0"/>
              <w:spacing w:line="320" w:lineRule="exact"/>
              <w:ind w:right="240"/>
              <w:jc w:val="center"/>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21,231</w:t>
            </w:r>
          </w:p>
        </w:tc>
        <w:tc>
          <w:tcPr>
            <w:tcW w:w="18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D01F062" w14:textId="11796E2B" w:rsidR="00C51A19" w:rsidRPr="00F15D83" w:rsidRDefault="00C51A19" w:rsidP="00B35609">
            <w:pPr>
              <w:snapToGrid w:val="0"/>
              <w:spacing w:line="320" w:lineRule="exact"/>
              <w:ind w:right="240"/>
              <w:jc w:val="center"/>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13,872</w:t>
            </w:r>
          </w:p>
        </w:tc>
        <w:tc>
          <w:tcPr>
            <w:tcW w:w="191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E6F9BC5" w14:textId="39F095AB" w:rsidR="00C51A19" w:rsidRPr="00F15D83" w:rsidRDefault="00C51A19" w:rsidP="00B35609">
            <w:pPr>
              <w:snapToGrid w:val="0"/>
              <w:spacing w:line="320" w:lineRule="exact"/>
              <w:ind w:right="200"/>
              <w:jc w:val="right"/>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36,321,350</w:t>
            </w:r>
          </w:p>
        </w:tc>
      </w:tr>
      <w:tr w:rsidR="00F15D83" w:rsidRPr="00F15D83" w14:paraId="0B03B71F" w14:textId="77777777" w:rsidTr="00464000">
        <w:trPr>
          <w:trHeight w:val="459"/>
          <w:jc w:val="right"/>
        </w:trPr>
        <w:tc>
          <w:tcPr>
            <w:tcW w:w="14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D8C6E5" w14:textId="77777777" w:rsidR="00C51A19" w:rsidRPr="00F15D83" w:rsidRDefault="00C51A19" w:rsidP="00B35609">
            <w:pPr>
              <w:snapToGrid w:val="0"/>
              <w:spacing w:line="320" w:lineRule="exact"/>
              <w:jc w:val="center"/>
              <w:rPr>
                <w:rFonts w:ascii="標楷體" w:eastAsia="標楷體" w:hAnsi="標楷體"/>
                <w:color w:val="000000" w:themeColor="text1"/>
                <w:sz w:val="28"/>
                <w:szCs w:val="28"/>
              </w:rPr>
            </w:pPr>
            <w:r w:rsidRPr="00F15D83">
              <w:rPr>
                <w:rFonts w:ascii="標楷體" w:eastAsia="標楷體" w:hAnsi="標楷體"/>
                <w:color w:val="000000" w:themeColor="text1"/>
                <w:sz w:val="28"/>
                <w:szCs w:val="28"/>
              </w:rPr>
              <w:t>水污染</w:t>
            </w:r>
          </w:p>
        </w:tc>
        <w:tc>
          <w:tcPr>
            <w:tcW w:w="17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531283" w14:textId="72C8BAE7" w:rsidR="00C51A19" w:rsidRPr="00F15D83" w:rsidRDefault="00C51A19" w:rsidP="00B35609">
            <w:pPr>
              <w:snapToGrid w:val="0"/>
              <w:spacing w:line="320" w:lineRule="exact"/>
              <w:ind w:right="240"/>
              <w:jc w:val="center"/>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954</w:t>
            </w:r>
          </w:p>
        </w:tc>
        <w:tc>
          <w:tcPr>
            <w:tcW w:w="18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FA04D4" w14:textId="20B5C9EE" w:rsidR="00C51A19" w:rsidRPr="00F15D83" w:rsidRDefault="00C51A19" w:rsidP="00B35609">
            <w:pPr>
              <w:snapToGrid w:val="0"/>
              <w:spacing w:line="320" w:lineRule="exact"/>
              <w:ind w:right="240"/>
              <w:jc w:val="center"/>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93</w:t>
            </w:r>
          </w:p>
        </w:tc>
        <w:tc>
          <w:tcPr>
            <w:tcW w:w="191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981FAA" w14:textId="05B0375A" w:rsidR="00C51A19" w:rsidRPr="00F15D83" w:rsidRDefault="00C51A19" w:rsidP="00B35609">
            <w:pPr>
              <w:snapToGrid w:val="0"/>
              <w:spacing w:line="320" w:lineRule="exact"/>
              <w:ind w:right="200"/>
              <w:jc w:val="right"/>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8,377,582</w:t>
            </w:r>
          </w:p>
        </w:tc>
      </w:tr>
      <w:tr w:rsidR="00F15D83" w:rsidRPr="00F15D83" w14:paraId="2B45E149" w14:textId="77777777" w:rsidTr="00464000">
        <w:trPr>
          <w:trHeight w:val="459"/>
          <w:jc w:val="right"/>
        </w:trPr>
        <w:tc>
          <w:tcPr>
            <w:tcW w:w="140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94C534" w14:textId="77777777" w:rsidR="00C51A19" w:rsidRPr="00F15D83" w:rsidRDefault="00C51A19" w:rsidP="00B35609">
            <w:pPr>
              <w:snapToGrid w:val="0"/>
              <w:spacing w:line="320" w:lineRule="exact"/>
              <w:jc w:val="center"/>
              <w:rPr>
                <w:rFonts w:ascii="標楷體" w:eastAsia="標楷體" w:hAnsi="標楷體"/>
                <w:color w:val="000000" w:themeColor="text1"/>
                <w:sz w:val="28"/>
                <w:szCs w:val="28"/>
              </w:rPr>
            </w:pPr>
            <w:r w:rsidRPr="00F15D83">
              <w:rPr>
                <w:rFonts w:ascii="標楷體" w:eastAsia="標楷體" w:hAnsi="標楷體"/>
                <w:color w:val="000000" w:themeColor="text1"/>
                <w:sz w:val="28"/>
                <w:szCs w:val="28"/>
              </w:rPr>
              <w:t>噪音污染</w:t>
            </w:r>
          </w:p>
        </w:tc>
        <w:tc>
          <w:tcPr>
            <w:tcW w:w="17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5E246B" w14:textId="72256C34" w:rsidR="00C51A19" w:rsidRPr="00F15D83" w:rsidRDefault="00C51A19" w:rsidP="00B35609">
            <w:pPr>
              <w:snapToGrid w:val="0"/>
              <w:spacing w:line="320" w:lineRule="exact"/>
              <w:ind w:right="240"/>
              <w:jc w:val="center"/>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3,290</w:t>
            </w:r>
          </w:p>
        </w:tc>
        <w:tc>
          <w:tcPr>
            <w:tcW w:w="189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A8167B" w14:textId="58296024" w:rsidR="00C51A19" w:rsidRPr="00F15D83" w:rsidRDefault="00C51A19" w:rsidP="00B35609">
            <w:pPr>
              <w:snapToGrid w:val="0"/>
              <w:spacing w:line="320" w:lineRule="exact"/>
              <w:ind w:right="240"/>
              <w:jc w:val="center"/>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609</w:t>
            </w:r>
          </w:p>
        </w:tc>
        <w:tc>
          <w:tcPr>
            <w:tcW w:w="191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7733F08" w14:textId="0DF0260D" w:rsidR="00C51A19" w:rsidRPr="00F15D83" w:rsidRDefault="00C51A19" w:rsidP="00B35609">
            <w:pPr>
              <w:snapToGrid w:val="0"/>
              <w:spacing w:line="320" w:lineRule="exact"/>
              <w:ind w:right="200"/>
              <w:jc w:val="right"/>
              <w:rPr>
                <w:rFonts w:ascii="標楷體" w:eastAsia="標楷體" w:hAnsi="標楷體"/>
                <w:color w:val="000000" w:themeColor="text1"/>
                <w:sz w:val="28"/>
                <w:szCs w:val="28"/>
              </w:rPr>
            </w:pPr>
            <w:r w:rsidRPr="00F15D83">
              <w:rPr>
                <w:rFonts w:ascii="標楷體" w:eastAsia="標楷體" w:hAnsi="標楷體" w:hint="eastAsia"/>
                <w:color w:val="000000" w:themeColor="text1"/>
                <w:sz w:val="28"/>
                <w:szCs w:val="28"/>
              </w:rPr>
              <w:t>1,872,600</w:t>
            </w:r>
          </w:p>
        </w:tc>
      </w:tr>
      <w:tr w:rsidR="00F15D83" w:rsidRPr="00F15D83" w14:paraId="63BCAB32" w14:textId="77777777" w:rsidTr="00464000">
        <w:trPr>
          <w:trHeight w:val="911"/>
          <w:jc w:val="right"/>
        </w:trPr>
        <w:tc>
          <w:tcPr>
            <w:tcW w:w="6971"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E07D05" w14:textId="77777777" w:rsidR="00690DF1" w:rsidRPr="00F15D83" w:rsidRDefault="00690DF1" w:rsidP="00B35609">
            <w:pPr>
              <w:snapToGrid w:val="0"/>
              <w:spacing w:line="320" w:lineRule="exact"/>
              <w:ind w:left="480" w:hanging="480"/>
              <w:jc w:val="both"/>
              <w:rPr>
                <w:rFonts w:ascii="標楷體" w:eastAsia="標楷體" w:hAnsi="標楷體"/>
                <w:color w:val="000000" w:themeColor="text1"/>
                <w:sz w:val="28"/>
                <w:szCs w:val="28"/>
              </w:rPr>
            </w:pPr>
            <w:r w:rsidRPr="00F15D83">
              <w:rPr>
                <w:rFonts w:ascii="標楷體" w:eastAsia="標楷體" w:hAnsi="標楷體" w:cs="新細明體"/>
                <w:color w:val="000000" w:themeColor="text1"/>
                <w:kern w:val="0"/>
                <w:sz w:val="28"/>
                <w:szCs w:val="28"/>
              </w:rPr>
              <w:t>一、</w:t>
            </w:r>
            <w:r w:rsidRPr="00F15D83">
              <w:rPr>
                <w:rFonts w:ascii="標楷體" w:eastAsia="標楷體" w:hAnsi="標楷體" w:cs="新細明體" w:hint="eastAsia"/>
                <w:color w:val="000000" w:themeColor="text1"/>
                <w:kern w:val="0"/>
                <w:sz w:val="28"/>
                <w:szCs w:val="28"/>
              </w:rPr>
              <w:t>資料</w:t>
            </w:r>
            <w:r w:rsidRPr="00F15D83">
              <w:rPr>
                <w:rFonts w:ascii="標楷體" w:eastAsia="標楷體" w:hAnsi="標楷體" w:cs="新細明體"/>
                <w:color w:val="000000" w:themeColor="text1"/>
                <w:kern w:val="0"/>
                <w:sz w:val="28"/>
                <w:szCs w:val="28"/>
              </w:rPr>
              <w:t>統計期間：</w:t>
            </w:r>
            <w:r w:rsidRPr="00F15D83">
              <w:rPr>
                <w:rFonts w:ascii="標楷體" w:eastAsia="標楷體" w:hAnsi="標楷體" w:cs="Times New Roman" w:hint="eastAsia"/>
                <w:bCs/>
                <w:color w:val="000000" w:themeColor="text1"/>
                <w:kern w:val="0"/>
                <w:sz w:val="28"/>
                <w:szCs w:val="28"/>
              </w:rPr>
              <w:t>114年1月1日至6月30日</w:t>
            </w:r>
            <w:r w:rsidRPr="00F15D83">
              <w:rPr>
                <w:rFonts w:ascii="標楷體" w:eastAsia="標楷體" w:hAnsi="標楷體" w:cs="新細明體"/>
                <w:color w:val="000000" w:themeColor="text1"/>
                <w:kern w:val="0"/>
                <w:sz w:val="28"/>
                <w:szCs w:val="28"/>
              </w:rPr>
              <w:t>止。</w:t>
            </w:r>
          </w:p>
          <w:p w14:paraId="6928F7F0" w14:textId="77777777" w:rsidR="00690DF1" w:rsidRPr="00F15D83" w:rsidRDefault="00690DF1" w:rsidP="00B35609">
            <w:pPr>
              <w:snapToGrid w:val="0"/>
              <w:spacing w:line="320" w:lineRule="exact"/>
              <w:ind w:left="480" w:hanging="480"/>
              <w:jc w:val="both"/>
              <w:rPr>
                <w:rFonts w:ascii="標楷體" w:eastAsia="標楷體" w:hAnsi="標楷體"/>
                <w:color w:val="000000" w:themeColor="text1"/>
                <w:sz w:val="28"/>
                <w:szCs w:val="28"/>
              </w:rPr>
            </w:pPr>
            <w:r w:rsidRPr="00F15D83">
              <w:rPr>
                <w:rFonts w:ascii="標楷體" w:eastAsia="標楷體" w:hAnsi="標楷體" w:cs="新細明體"/>
                <w:color w:val="000000" w:themeColor="text1"/>
                <w:kern w:val="0"/>
                <w:sz w:val="28"/>
                <w:szCs w:val="28"/>
              </w:rPr>
              <w:t>二、資料來源：環境部環境管理署環保稽查處分管制系統(EEMS)。</w:t>
            </w:r>
          </w:p>
        </w:tc>
      </w:tr>
    </w:tbl>
    <w:p w14:paraId="705DA52E" w14:textId="77777777" w:rsidR="00690DF1" w:rsidRPr="00F15D83" w:rsidRDefault="00D442A5" w:rsidP="00464000">
      <w:pPr>
        <w:widowControl/>
        <w:overflowPunct w:val="0"/>
        <w:snapToGrid w:val="0"/>
        <w:spacing w:line="330" w:lineRule="exact"/>
        <w:ind w:left="2268" w:hanging="737"/>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w:t>
      </w:r>
      <w:r w:rsidR="00690DF1" w:rsidRPr="00F15D83">
        <w:rPr>
          <w:rFonts w:ascii="標楷體" w:eastAsia="標楷體" w:hAnsi="標楷體" w:cs="Times New Roman"/>
          <w:bCs/>
          <w:color w:val="000000" w:themeColor="text1"/>
          <w:kern w:val="0"/>
          <w:sz w:val="28"/>
          <w:szCs w:val="28"/>
        </w:rPr>
        <w:t>AI雲端影像監控系統即時</w:t>
      </w:r>
      <w:proofErr w:type="gramStart"/>
      <w:r w:rsidR="00690DF1" w:rsidRPr="00F15D83">
        <w:rPr>
          <w:rFonts w:ascii="標楷體" w:eastAsia="標楷體" w:hAnsi="標楷體" w:cs="Times New Roman"/>
          <w:bCs/>
          <w:color w:val="000000" w:themeColor="text1"/>
          <w:kern w:val="0"/>
          <w:sz w:val="28"/>
          <w:szCs w:val="28"/>
        </w:rPr>
        <w:t>蒐</w:t>
      </w:r>
      <w:proofErr w:type="gramEnd"/>
      <w:r w:rsidR="00690DF1" w:rsidRPr="00F15D83">
        <w:rPr>
          <w:rFonts w:ascii="標楷體" w:eastAsia="標楷體" w:hAnsi="標楷體" w:cs="Times New Roman"/>
          <w:bCs/>
          <w:color w:val="000000" w:themeColor="text1"/>
          <w:kern w:val="0"/>
          <w:sz w:val="28"/>
          <w:szCs w:val="28"/>
        </w:rPr>
        <w:t>證污染</w:t>
      </w:r>
    </w:p>
    <w:p w14:paraId="5396D2FD" w14:textId="77777777" w:rsidR="00690DF1" w:rsidRPr="00F15D83" w:rsidRDefault="00690DF1" w:rsidP="00464000">
      <w:pPr>
        <w:snapToGrid w:val="0"/>
        <w:spacing w:line="330" w:lineRule="exact"/>
        <w:ind w:left="2439" w:hanging="284"/>
        <w:jc w:val="both"/>
        <w:rPr>
          <w:rFonts w:ascii="標楷體" w:eastAsia="標楷體" w:hAnsi="標楷體" w:cs="新細明體"/>
          <w:color w:val="000000" w:themeColor="text1"/>
          <w:spacing w:val="2"/>
          <w:sz w:val="28"/>
          <w:szCs w:val="28"/>
        </w:rPr>
      </w:pPr>
      <w:r w:rsidRPr="00F15D83">
        <w:rPr>
          <w:rFonts w:ascii="新細明體" w:hAnsi="新細明體" w:cs="新細明體" w:hint="eastAsia"/>
          <w:color w:val="000000" w:themeColor="text1"/>
          <w:spacing w:val="2"/>
          <w:sz w:val="28"/>
          <w:szCs w:val="28"/>
        </w:rPr>
        <w:t>①</w:t>
      </w:r>
      <w:r w:rsidRPr="00F15D83">
        <w:rPr>
          <w:rFonts w:ascii="標楷體" w:eastAsia="標楷體" w:hAnsi="標楷體" w:cs="標楷體" w:hint="eastAsia"/>
          <w:color w:val="000000" w:themeColor="text1"/>
          <w:spacing w:val="2"/>
          <w:sz w:val="28"/>
          <w:szCs w:val="28"/>
        </w:rPr>
        <w:t>設置於臨海、林園、仁大、本洲、永安、大發、楠梓產業園區、路科及橋科之雲端影像攝影機</w:t>
      </w:r>
      <w:r w:rsidRPr="00F15D83">
        <w:rPr>
          <w:rFonts w:ascii="標楷體" w:eastAsia="標楷體" w:hAnsi="標楷體" w:cs="Cambria Math"/>
          <w:color w:val="000000" w:themeColor="text1"/>
          <w:spacing w:val="2"/>
          <w:sz w:val="28"/>
          <w:szCs w:val="28"/>
        </w:rPr>
        <w:t>(</w:t>
      </w:r>
      <w:r w:rsidRPr="00F15D83">
        <w:rPr>
          <w:rFonts w:ascii="標楷體" w:eastAsia="標楷體" w:hAnsi="標楷體" w:cs="Cambria Math" w:hint="eastAsia"/>
          <w:color w:val="000000" w:themeColor="text1"/>
          <w:spacing w:val="2"/>
          <w:sz w:val="28"/>
          <w:szCs w:val="28"/>
        </w:rPr>
        <w:t>56組</w:t>
      </w:r>
      <w:r w:rsidRPr="00F15D83">
        <w:rPr>
          <w:rFonts w:ascii="標楷體" w:eastAsia="標楷體" w:hAnsi="標楷體" w:cs="Cambria Math"/>
          <w:color w:val="000000" w:themeColor="text1"/>
          <w:spacing w:val="2"/>
          <w:sz w:val="28"/>
          <w:szCs w:val="28"/>
        </w:rPr>
        <w:t>)</w:t>
      </w:r>
      <w:r w:rsidRPr="00F15D83">
        <w:rPr>
          <w:rFonts w:ascii="標楷體" w:eastAsia="標楷體" w:hAnsi="標楷體" w:cs="Cambria Math" w:hint="eastAsia"/>
          <w:color w:val="000000" w:themeColor="text1"/>
          <w:spacing w:val="2"/>
          <w:sz w:val="28"/>
          <w:szCs w:val="28"/>
        </w:rPr>
        <w:t>擷取即時影像，透過網路傳輸將影像匯入軟體進行辨識，可偵測黑煙、逸散及火花等異常事件。即時推播通報稽查人員第一時間到場有效查處。</w:t>
      </w:r>
    </w:p>
    <w:p w14:paraId="5C2928B9" w14:textId="77777777" w:rsidR="00690DF1" w:rsidRPr="00F15D83" w:rsidRDefault="00690DF1" w:rsidP="00464000">
      <w:pPr>
        <w:snapToGrid w:val="0"/>
        <w:spacing w:line="330" w:lineRule="exact"/>
        <w:ind w:left="2439" w:hanging="284"/>
        <w:jc w:val="both"/>
        <w:rPr>
          <w:rFonts w:ascii="標楷體" w:eastAsia="標楷體" w:hAnsi="標楷體" w:cs="新細明體"/>
          <w:color w:val="000000" w:themeColor="text1"/>
          <w:spacing w:val="2"/>
          <w:sz w:val="28"/>
          <w:szCs w:val="28"/>
        </w:rPr>
      </w:pPr>
      <w:r w:rsidRPr="00F15D83">
        <w:rPr>
          <w:rFonts w:ascii="新細明體" w:hAnsi="新細明體" w:cs="新細明體" w:hint="eastAsia"/>
          <w:color w:val="000000" w:themeColor="text1"/>
          <w:spacing w:val="2"/>
          <w:sz w:val="28"/>
          <w:szCs w:val="28"/>
        </w:rPr>
        <w:t>②</w:t>
      </w:r>
      <w:r w:rsidRPr="00F15D83">
        <w:rPr>
          <w:rFonts w:ascii="標楷體" w:eastAsia="標楷體" w:hAnsi="標楷體" w:cs="Cambria Math"/>
          <w:color w:val="000000" w:themeColor="text1"/>
          <w:spacing w:val="2"/>
          <w:sz w:val="28"/>
          <w:szCs w:val="28"/>
        </w:rPr>
        <w:t>11</w:t>
      </w:r>
      <w:r w:rsidRPr="00F15D83">
        <w:rPr>
          <w:rFonts w:ascii="標楷體" w:eastAsia="標楷體" w:hAnsi="標楷體" w:cs="Cambria Math" w:hint="eastAsia"/>
          <w:color w:val="000000" w:themeColor="text1"/>
          <w:spacing w:val="2"/>
          <w:sz w:val="28"/>
          <w:szCs w:val="28"/>
        </w:rPr>
        <w:t>4年6月於臨海、林園、大發、和發、楠梓、白埔產業園區以及橋科完成擴充</w:t>
      </w:r>
      <w:r w:rsidRPr="00F15D83">
        <w:rPr>
          <w:rFonts w:ascii="標楷體" w:eastAsia="標楷體" w:hAnsi="標楷體" w:cs="Cambria Math"/>
          <w:color w:val="000000" w:themeColor="text1"/>
          <w:spacing w:val="2"/>
          <w:sz w:val="28"/>
          <w:szCs w:val="28"/>
        </w:rPr>
        <w:t>1</w:t>
      </w:r>
      <w:r w:rsidRPr="00F15D83">
        <w:rPr>
          <w:rFonts w:ascii="標楷體" w:eastAsia="標楷體" w:hAnsi="標楷體" w:cs="Cambria Math" w:hint="eastAsia"/>
          <w:color w:val="000000" w:themeColor="text1"/>
          <w:spacing w:val="2"/>
          <w:sz w:val="28"/>
          <w:szCs w:val="28"/>
        </w:rPr>
        <w:t>0組攝影機，目前有6</w:t>
      </w:r>
      <w:r w:rsidRPr="00F15D83">
        <w:rPr>
          <w:rFonts w:ascii="標楷體" w:eastAsia="標楷體" w:hAnsi="標楷體" w:cs="Cambria Math"/>
          <w:color w:val="000000" w:themeColor="text1"/>
          <w:spacing w:val="2"/>
          <w:sz w:val="28"/>
          <w:szCs w:val="28"/>
        </w:rPr>
        <w:t>6</w:t>
      </w:r>
      <w:r w:rsidRPr="00F15D83">
        <w:rPr>
          <w:rFonts w:ascii="標楷體" w:eastAsia="標楷體" w:hAnsi="標楷體" w:cs="Cambria Math" w:hint="eastAsia"/>
          <w:color w:val="000000" w:themeColor="text1"/>
          <w:spacing w:val="2"/>
          <w:sz w:val="28"/>
          <w:szCs w:val="28"/>
        </w:rPr>
        <w:t>組雲端影像監控設備，可即時進行</w:t>
      </w:r>
      <w:r w:rsidRPr="00F15D83">
        <w:rPr>
          <w:rFonts w:ascii="標楷體" w:eastAsia="標楷體" w:hAnsi="標楷體" w:cs="Cambria Math"/>
          <w:color w:val="000000" w:themeColor="text1"/>
          <w:spacing w:val="2"/>
          <w:sz w:val="28"/>
          <w:szCs w:val="28"/>
        </w:rPr>
        <w:t>24</w:t>
      </w:r>
      <w:r w:rsidRPr="00F15D83">
        <w:rPr>
          <w:rFonts w:ascii="標楷體" w:eastAsia="標楷體" w:hAnsi="標楷體" w:cs="Cambria Math" w:hint="eastAsia"/>
          <w:color w:val="000000" w:themeColor="text1"/>
          <w:spacing w:val="2"/>
          <w:sz w:val="28"/>
          <w:szCs w:val="28"/>
        </w:rPr>
        <w:t>小時無間斷空污影像異常辨識。</w:t>
      </w:r>
    </w:p>
    <w:p w14:paraId="26EEDFF4" w14:textId="77777777" w:rsidR="00690DF1" w:rsidRPr="00F15D83" w:rsidRDefault="00690DF1" w:rsidP="00464000">
      <w:pPr>
        <w:widowControl/>
        <w:overflowPunct w:val="0"/>
        <w:snapToGrid w:val="0"/>
        <w:spacing w:line="330" w:lineRule="exact"/>
        <w:ind w:left="2422" w:hanging="280"/>
        <w:jc w:val="both"/>
        <w:rPr>
          <w:rFonts w:ascii="標楷體" w:eastAsia="標楷體" w:hAnsi="標楷體" w:cs="Times New Roman"/>
          <w:bCs/>
          <w:color w:val="000000" w:themeColor="text1"/>
          <w:kern w:val="0"/>
          <w:sz w:val="28"/>
          <w:szCs w:val="28"/>
        </w:rPr>
      </w:pPr>
      <w:r w:rsidRPr="00F15D83">
        <w:rPr>
          <w:rFonts w:ascii="新細明體" w:hAnsi="新細明體" w:cs="新細明體" w:hint="eastAsia"/>
          <w:color w:val="000000" w:themeColor="text1"/>
          <w:spacing w:val="2"/>
          <w:sz w:val="28"/>
          <w:szCs w:val="28"/>
        </w:rPr>
        <w:t>③</w:t>
      </w:r>
      <w:r w:rsidRPr="00F15D83">
        <w:rPr>
          <w:rFonts w:ascii="標楷體" w:eastAsia="標楷體" w:hAnsi="標楷體" w:cs="新細明體" w:hint="eastAsia"/>
          <w:color w:val="000000" w:themeColor="text1"/>
          <w:spacing w:val="2"/>
          <w:sz w:val="28"/>
          <w:szCs w:val="28"/>
        </w:rPr>
        <w:t>統計</w:t>
      </w:r>
      <w:r w:rsidRPr="00F15D83">
        <w:rPr>
          <w:rFonts w:ascii="標楷體" w:eastAsia="標楷體" w:hAnsi="標楷體" w:cs="Times New Roman" w:hint="eastAsia"/>
          <w:bCs/>
          <w:color w:val="000000" w:themeColor="text1"/>
          <w:kern w:val="0"/>
          <w:sz w:val="28"/>
          <w:szCs w:val="28"/>
        </w:rPr>
        <w:t>114年1月1日至6月30日止</w:t>
      </w:r>
      <w:r w:rsidRPr="00F15D83">
        <w:rPr>
          <w:rFonts w:ascii="標楷體" w:eastAsia="標楷體" w:hAnsi="標楷體" w:cs="新細明體"/>
          <w:color w:val="000000" w:themeColor="text1"/>
          <w:spacing w:val="2"/>
          <w:sz w:val="28"/>
          <w:szCs w:val="28"/>
        </w:rPr>
        <w:t>AI監控發現異常違反環保法令共計</w:t>
      </w:r>
      <w:r w:rsidRPr="00F15D83">
        <w:rPr>
          <w:rFonts w:ascii="標楷體" w:eastAsia="標楷體" w:hAnsi="標楷體" w:cs="新細明體" w:hint="eastAsia"/>
          <w:color w:val="000000" w:themeColor="text1"/>
          <w:spacing w:val="2"/>
          <w:sz w:val="28"/>
          <w:szCs w:val="28"/>
        </w:rPr>
        <w:t>16</w:t>
      </w:r>
      <w:r w:rsidRPr="00F15D83">
        <w:rPr>
          <w:rFonts w:ascii="標楷體" w:eastAsia="標楷體" w:hAnsi="標楷體" w:cs="新細明體"/>
          <w:color w:val="000000" w:themeColor="text1"/>
          <w:spacing w:val="2"/>
          <w:sz w:val="28"/>
          <w:szCs w:val="28"/>
        </w:rPr>
        <w:t>次，裁處386.5萬元，細節詳如下表：</w:t>
      </w:r>
    </w:p>
    <w:tbl>
      <w:tblPr>
        <w:tblW w:w="86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7"/>
        <w:gridCol w:w="1136"/>
        <w:gridCol w:w="1134"/>
        <w:gridCol w:w="3490"/>
        <w:gridCol w:w="1143"/>
        <w:gridCol w:w="1151"/>
      </w:tblGrid>
      <w:tr w:rsidR="00F15D83" w:rsidRPr="00F15D83" w14:paraId="258C33A4" w14:textId="77777777" w:rsidTr="00432242">
        <w:trPr>
          <w:trHeight w:val="454"/>
          <w:tblHeader/>
          <w:jc w:val="right"/>
        </w:trPr>
        <w:tc>
          <w:tcPr>
            <w:tcW w:w="567" w:type="dxa"/>
            <w:shd w:val="clear" w:color="auto" w:fill="D9D9D9" w:themeFill="background1" w:themeFillShade="D9"/>
            <w:noWrap/>
            <w:vAlign w:val="center"/>
            <w:hideMark/>
          </w:tcPr>
          <w:p w14:paraId="35124C36"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新細明體" w:hint="eastAsia"/>
                <w:color w:val="000000" w:themeColor="text1"/>
                <w:kern w:val="0"/>
                <w:szCs w:val="24"/>
              </w:rPr>
              <w:t>項次</w:t>
            </w:r>
          </w:p>
        </w:tc>
        <w:tc>
          <w:tcPr>
            <w:tcW w:w="1136" w:type="dxa"/>
            <w:shd w:val="clear" w:color="auto" w:fill="D9D9D9" w:themeFill="background1" w:themeFillShade="D9"/>
            <w:noWrap/>
            <w:vAlign w:val="center"/>
            <w:hideMark/>
          </w:tcPr>
          <w:p w14:paraId="1A0292C7"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新細明體" w:hint="eastAsia"/>
                <w:color w:val="000000" w:themeColor="text1"/>
                <w:kern w:val="0"/>
                <w:szCs w:val="24"/>
              </w:rPr>
              <w:t>事件時間</w:t>
            </w:r>
          </w:p>
        </w:tc>
        <w:tc>
          <w:tcPr>
            <w:tcW w:w="1134" w:type="dxa"/>
            <w:shd w:val="clear" w:color="auto" w:fill="D9D9D9" w:themeFill="background1" w:themeFillShade="D9"/>
            <w:vAlign w:val="center"/>
            <w:hideMark/>
          </w:tcPr>
          <w:p w14:paraId="6FC5A9FE"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新細明體" w:hint="eastAsia"/>
                <w:color w:val="000000" w:themeColor="text1"/>
                <w:kern w:val="0"/>
                <w:szCs w:val="24"/>
              </w:rPr>
              <w:t>公司場所</w:t>
            </w:r>
          </w:p>
        </w:tc>
        <w:tc>
          <w:tcPr>
            <w:tcW w:w="3490" w:type="dxa"/>
            <w:shd w:val="clear" w:color="auto" w:fill="D9D9D9" w:themeFill="background1" w:themeFillShade="D9"/>
            <w:vAlign w:val="center"/>
            <w:hideMark/>
          </w:tcPr>
          <w:p w14:paraId="0D175CFA"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新細明體" w:hint="eastAsia"/>
                <w:color w:val="000000" w:themeColor="text1"/>
                <w:kern w:val="0"/>
                <w:szCs w:val="24"/>
              </w:rPr>
              <w:t>事件摘要</w:t>
            </w:r>
          </w:p>
        </w:tc>
        <w:tc>
          <w:tcPr>
            <w:tcW w:w="1143" w:type="dxa"/>
            <w:shd w:val="clear" w:color="auto" w:fill="D9D9D9" w:themeFill="background1" w:themeFillShade="D9"/>
            <w:vAlign w:val="center"/>
            <w:hideMark/>
          </w:tcPr>
          <w:p w14:paraId="5456A548"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新細明體" w:hint="eastAsia"/>
                <w:color w:val="000000" w:themeColor="text1"/>
                <w:kern w:val="0"/>
                <w:szCs w:val="24"/>
              </w:rPr>
              <w:t>違反法條</w:t>
            </w:r>
          </w:p>
        </w:tc>
        <w:tc>
          <w:tcPr>
            <w:tcW w:w="1151" w:type="dxa"/>
            <w:shd w:val="clear" w:color="auto" w:fill="D9D9D9" w:themeFill="background1" w:themeFillShade="D9"/>
            <w:vAlign w:val="center"/>
            <w:hideMark/>
          </w:tcPr>
          <w:p w14:paraId="1B0F996B"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新細明體" w:hint="eastAsia"/>
                <w:color w:val="000000" w:themeColor="text1"/>
                <w:kern w:val="0"/>
                <w:szCs w:val="24"/>
              </w:rPr>
              <w:t>裁處金額</w:t>
            </w:r>
          </w:p>
          <w:p w14:paraId="407D64AE"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新細明體" w:hint="eastAsia"/>
                <w:color w:val="000000" w:themeColor="text1"/>
                <w:kern w:val="0"/>
                <w:szCs w:val="24"/>
              </w:rPr>
              <w:t>(萬元)</w:t>
            </w:r>
          </w:p>
        </w:tc>
      </w:tr>
      <w:tr w:rsidR="00F15D83" w:rsidRPr="00F15D83" w14:paraId="56117D1B" w14:textId="77777777" w:rsidTr="00432242">
        <w:trPr>
          <w:trHeight w:val="1304"/>
          <w:jc w:val="right"/>
        </w:trPr>
        <w:tc>
          <w:tcPr>
            <w:tcW w:w="567" w:type="dxa"/>
            <w:noWrap/>
            <w:vAlign w:val="center"/>
            <w:hideMark/>
          </w:tcPr>
          <w:p w14:paraId="0EA5D88C"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1</w:t>
            </w:r>
          </w:p>
        </w:tc>
        <w:tc>
          <w:tcPr>
            <w:tcW w:w="1136" w:type="dxa"/>
            <w:noWrap/>
            <w:vAlign w:val="center"/>
            <w:hideMark/>
          </w:tcPr>
          <w:p w14:paraId="0B712EA8"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114/01/08</w:t>
            </w:r>
          </w:p>
        </w:tc>
        <w:tc>
          <w:tcPr>
            <w:tcW w:w="1134" w:type="dxa"/>
            <w:vAlign w:val="center"/>
            <w:hideMark/>
          </w:tcPr>
          <w:p w14:paraId="10179490"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台苯</w:t>
            </w:r>
          </w:p>
        </w:tc>
        <w:tc>
          <w:tcPr>
            <w:tcW w:w="3490" w:type="dxa"/>
            <w:vAlign w:val="center"/>
            <w:hideMark/>
          </w:tcPr>
          <w:p w14:paraId="73AB0E42"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經查該廠進行鍋爐汽電共生程序（M04）</w:t>
            </w:r>
            <w:proofErr w:type="gramStart"/>
            <w:r w:rsidRPr="00F15D83">
              <w:rPr>
                <w:rFonts w:ascii="標楷體" w:eastAsia="標楷體" w:hAnsi="標楷體" w:cs="Times New Roman"/>
                <w:color w:val="000000" w:themeColor="text1"/>
                <w:kern w:val="0"/>
                <w:szCs w:val="24"/>
              </w:rPr>
              <w:t>降載作業</w:t>
            </w:r>
            <w:proofErr w:type="gramEnd"/>
            <w:r w:rsidRPr="00F15D83">
              <w:rPr>
                <w:rFonts w:ascii="標楷體" w:eastAsia="標楷體" w:hAnsi="標楷體" w:cs="Times New Roman"/>
                <w:color w:val="000000" w:themeColor="text1"/>
                <w:kern w:val="0"/>
                <w:szCs w:val="24"/>
              </w:rPr>
              <w:t>，並將鍋爐蒸氣產生程序（M04），其中鍋爐（E005）之安全閥跳脫造成</w:t>
            </w:r>
            <w:proofErr w:type="gramStart"/>
            <w:r w:rsidRPr="00F15D83">
              <w:rPr>
                <w:rFonts w:ascii="標楷體" w:eastAsia="標楷體" w:hAnsi="標楷體" w:cs="Times New Roman"/>
                <w:color w:val="000000" w:themeColor="text1"/>
                <w:kern w:val="0"/>
                <w:szCs w:val="24"/>
              </w:rPr>
              <w:t>粒狀物逸散</w:t>
            </w:r>
            <w:proofErr w:type="gramEnd"/>
            <w:r w:rsidRPr="00F15D83">
              <w:rPr>
                <w:rFonts w:ascii="標楷體" w:eastAsia="標楷體" w:hAnsi="標楷體" w:cs="Times New Roman"/>
                <w:color w:val="000000" w:themeColor="text1"/>
                <w:kern w:val="0"/>
                <w:szCs w:val="24"/>
              </w:rPr>
              <w:t>至大氣中。</w:t>
            </w:r>
          </w:p>
        </w:tc>
        <w:tc>
          <w:tcPr>
            <w:tcW w:w="1143" w:type="dxa"/>
            <w:vAlign w:val="center"/>
            <w:hideMark/>
          </w:tcPr>
          <w:p w14:paraId="044EF1CA"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空污法第32條</w:t>
            </w:r>
          </w:p>
        </w:tc>
        <w:tc>
          <w:tcPr>
            <w:tcW w:w="1151" w:type="dxa"/>
            <w:vAlign w:val="center"/>
            <w:hideMark/>
          </w:tcPr>
          <w:p w14:paraId="639E96F1"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22.5</w:t>
            </w:r>
          </w:p>
        </w:tc>
      </w:tr>
      <w:tr w:rsidR="00F15D83" w:rsidRPr="00F15D83" w14:paraId="12741179" w14:textId="77777777" w:rsidTr="00432242">
        <w:trPr>
          <w:trHeight w:val="1361"/>
          <w:jc w:val="right"/>
        </w:trPr>
        <w:tc>
          <w:tcPr>
            <w:tcW w:w="567" w:type="dxa"/>
            <w:noWrap/>
            <w:vAlign w:val="center"/>
            <w:hideMark/>
          </w:tcPr>
          <w:p w14:paraId="77F961AD"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2</w:t>
            </w:r>
          </w:p>
        </w:tc>
        <w:tc>
          <w:tcPr>
            <w:tcW w:w="1136" w:type="dxa"/>
            <w:noWrap/>
            <w:vAlign w:val="center"/>
            <w:hideMark/>
          </w:tcPr>
          <w:p w14:paraId="35252721"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114/01/14</w:t>
            </w:r>
          </w:p>
        </w:tc>
        <w:tc>
          <w:tcPr>
            <w:tcW w:w="1134" w:type="dxa"/>
            <w:vAlign w:val="center"/>
            <w:hideMark/>
          </w:tcPr>
          <w:p w14:paraId="6D5AEB70"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proofErr w:type="gramStart"/>
            <w:r w:rsidRPr="00F15D83">
              <w:rPr>
                <w:rFonts w:ascii="標楷體" w:eastAsia="標楷體" w:hAnsi="標楷體" w:cs="Times New Roman"/>
                <w:color w:val="000000" w:themeColor="text1"/>
                <w:kern w:val="0"/>
                <w:szCs w:val="24"/>
              </w:rPr>
              <w:t>興宇鋁</w:t>
            </w:r>
            <w:proofErr w:type="gramEnd"/>
            <w:r w:rsidRPr="00F15D83">
              <w:rPr>
                <w:rFonts w:ascii="標楷體" w:eastAsia="標楷體" w:hAnsi="標楷體" w:cs="Times New Roman"/>
                <w:color w:val="000000" w:themeColor="text1"/>
                <w:kern w:val="0"/>
                <w:szCs w:val="24"/>
              </w:rPr>
              <w:t>業</w:t>
            </w:r>
          </w:p>
        </w:tc>
        <w:tc>
          <w:tcPr>
            <w:tcW w:w="3490" w:type="dxa"/>
            <w:vAlign w:val="center"/>
            <w:hideMark/>
          </w:tcPr>
          <w:p w14:paraId="54070858"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經查係該廠進行</w:t>
            </w:r>
            <w:proofErr w:type="gramStart"/>
            <w:r w:rsidRPr="00F15D83">
              <w:rPr>
                <w:rFonts w:ascii="標楷體" w:eastAsia="標楷體" w:hAnsi="標楷體" w:cs="Times New Roman"/>
                <w:color w:val="000000" w:themeColor="text1"/>
                <w:kern w:val="0"/>
                <w:szCs w:val="24"/>
              </w:rPr>
              <w:t>坩</w:t>
            </w:r>
            <w:proofErr w:type="gramEnd"/>
            <w:r w:rsidRPr="00F15D83">
              <w:rPr>
                <w:rFonts w:ascii="標楷體" w:eastAsia="標楷體" w:hAnsi="標楷體" w:cs="Times New Roman"/>
                <w:color w:val="000000" w:themeColor="text1"/>
                <w:kern w:val="0"/>
                <w:szCs w:val="24"/>
              </w:rPr>
              <w:t>鍋爐製程</w:t>
            </w:r>
            <w:proofErr w:type="gramStart"/>
            <w:r w:rsidRPr="00F15D83">
              <w:rPr>
                <w:rFonts w:ascii="標楷體" w:eastAsia="標楷體" w:hAnsi="標楷體" w:cs="Times New Roman"/>
                <w:color w:val="000000" w:themeColor="text1"/>
                <w:kern w:val="0"/>
                <w:szCs w:val="24"/>
              </w:rPr>
              <w:t>鋁屑投料</w:t>
            </w:r>
            <w:proofErr w:type="gramEnd"/>
            <w:r w:rsidRPr="00F15D83">
              <w:rPr>
                <w:rFonts w:ascii="標楷體" w:eastAsia="標楷體" w:hAnsi="標楷體" w:cs="Times New Roman"/>
                <w:color w:val="000000" w:themeColor="text1"/>
                <w:kern w:val="0"/>
                <w:szCs w:val="24"/>
              </w:rPr>
              <w:t>作業時因投料速度過快，導致</w:t>
            </w:r>
            <w:proofErr w:type="gramStart"/>
            <w:r w:rsidRPr="00F15D83">
              <w:rPr>
                <w:rFonts w:ascii="標楷體" w:eastAsia="標楷體" w:hAnsi="標楷體" w:cs="Times New Roman"/>
                <w:color w:val="000000" w:themeColor="text1"/>
                <w:kern w:val="0"/>
                <w:szCs w:val="24"/>
              </w:rPr>
              <w:t>抽集氣</w:t>
            </w:r>
            <w:proofErr w:type="gramEnd"/>
            <w:r w:rsidRPr="00F15D83">
              <w:rPr>
                <w:rFonts w:ascii="標楷體" w:eastAsia="標楷體" w:hAnsi="標楷體" w:cs="Times New Roman"/>
                <w:color w:val="000000" w:themeColor="text1"/>
                <w:kern w:val="0"/>
                <w:szCs w:val="24"/>
              </w:rPr>
              <w:t>效果不佳，進而導致金屬</w:t>
            </w:r>
            <w:proofErr w:type="gramStart"/>
            <w:r w:rsidRPr="00F15D83">
              <w:rPr>
                <w:rFonts w:ascii="標楷體" w:eastAsia="標楷體" w:hAnsi="標楷體" w:cs="Times New Roman"/>
                <w:color w:val="000000" w:themeColor="text1"/>
                <w:kern w:val="0"/>
                <w:szCs w:val="24"/>
              </w:rPr>
              <w:t>燻</w:t>
            </w:r>
            <w:proofErr w:type="gramEnd"/>
            <w:r w:rsidRPr="00F15D83">
              <w:rPr>
                <w:rFonts w:ascii="標楷體" w:eastAsia="標楷體" w:hAnsi="標楷體" w:cs="Times New Roman"/>
                <w:color w:val="000000" w:themeColor="text1"/>
                <w:kern w:val="0"/>
                <w:szCs w:val="24"/>
              </w:rPr>
              <w:t>煙粒狀污染物逸散造成污染。</w:t>
            </w:r>
          </w:p>
        </w:tc>
        <w:tc>
          <w:tcPr>
            <w:tcW w:w="1143" w:type="dxa"/>
            <w:vAlign w:val="center"/>
            <w:hideMark/>
          </w:tcPr>
          <w:p w14:paraId="2CD7FE19"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空污法第32條</w:t>
            </w:r>
          </w:p>
        </w:tc>
        <w:tc>
          <w:tcPr>
            <w:tcW w:w="1151" w:type="dxa"/>
            <w:vAlign w:val="center"/>
            <w:hideMark/>
          </w:tcPr>
          <w:p w14:paraId="753BCEA9"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10</w:t>
            </w:r>
          </w:p>
        </w:tc>
      </w:tr>
      <w:tr w:rsidR="00F15D83" w:rsidRPr="00F15D83" w14:paraId="152DECBF" w14:textId="77777777" w:rsidTr="00D47163">
        <w:trPr>
          <w:trHeight w:val="1814"/>
          <w:jc w:val="right"/>
        </w:trPr>
        <w:tc>
          <w:tcPr>
            <w:tcW w:w="567" w:type="dxa"/>
            <w:noWrap/>
            <w:vAlign w:val="center"/>
            <w:hideMark/>
          </w:tcPr>
          <w:p w14:paraId="09CF0DFA"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3</w:t>
            </w:r>
          </w:p>
        </w:tc>
        <w:tc>
          <w:tcPr>
            <w:tcW w:w="1136" w:type="dxa"/>
            <w:noWrap/>
            <w:vAlign w:val="center"/>
            <w:hideMark/>
          </w:tcPr>
          <w:p w14:paraId="6757DA14"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114/01/14</w:t>
            </w:r>
          </w:p>
        </w:tc>
        <w:tc>
          <w:tcPr>
            <w:tcW w:w="1134" w:type="dxa"/>
            <w:vAlign w:val="center"/>
            <w:hideMark/>
          </w:tcPr>
          <w:p w14:paraId="30561C31"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中油大林</w:t>
            </w:r>
          </w:p>
        </w:tc>
        <w:tc>
          <w:tcPr>
            <w:tcW w:w="3490" w:type="dxa"/>
            <w:vAlign w:val="center"/>
            <w:hideMark/>
          </w:tcPr>
          <w:p w14:paraId="72843EFE"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因加氫脫硫程序（M13）之吸收塔（E777）內部起泡，導致進入觸媒焚化爐酸性氣體含油份較多，而現場放蒸氣進入爐內降溫，造成管道（P013）排放大量黃、白煙情事。</w:t>
            </w:r>
          </w:p>
        </w:tc>
        <w:tc>
          <w:tcPr>
            <w:tcW w:w="1143" w:type="dxa"/>
            <w:vAlign w:val="center"/>
            <w:hideMark/>
          </w:tcPr>
          <w:p w14:paraId="56718325"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空污法第24條</w:t>
            </w:r>
          </w:p>
        </w:tc>
        <w:tc>
          <w:tcPr>
            <w:tcW w:w="1151" w:type="dxa"/>
            <w:vAlign w:val="center"/>
            <w:hideMark/>
          </w:tcPr>
          <w:p w14:paraId="5BC0F96F"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22.5</w:t>
            </w:r>
          </w:p>
        </w:tc>
      </w:tr>
      <w:tr w:rsidR="00F15D83" w:rsidRPr="00F15D83" w14:paraId="46841163" w14:textId="77777777" w:rsidTr="00432242">
        <w:trPr>
          <w:trHeight w:val="1494"/>
          <w:jc w:val="right"/>
        </w:trPr>
        <w:tc>
          <w:tcPr>
            <w:tcW w:w="567" w:type="dxa"/>
            <w:noWrap/>
            <w:vAlign w:val="center"/>
            <w:hideMark/>
          </w:tcPr>
          <w:p w14:paraId="1DE01190"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lastRenderedPageBreak/>
              <w:t>4</w:t>
            </w:r>
          </w:p>
        </w:tc>
        <w:tc>
          <w:tcPr>
            <w:tcW w:w="1136" w:type="dxa"/>
            <w:vAlign w:val="center"/>
            <w:hideMark/>
          </w:tcPr>
          <w:p w14:paraId="380E814D"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114/1/24</w:t>
            </w:r>
          </w:p>
        </w:tc>
        <w:tc>
          <w:tcPr>
            <w:tcW w:w="1134" w:type="dxa"/>
            <w:vAlign w:val="center"/>
            <w:hideMark/>
          </w:tcPr>
          <w:p w14:paraId="1F834576"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李長榮</w:t>
            </w:r>
          </w:p>
        </w:tc>
        <w:tc>
          <w:tcPr>
            <w:tcW w:w="3490" w:type="dxa"/>
            <w:vAlign w:val="center"/>
            <w:hideMark/>
          </w:tcPr>
          <w:p w14:paraId="0A0C7538"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經查為聚丙烯（PP）塑膠製造程序（M04）之乾燥器，內部偵測發現有疑似洩漏VOC情事，緊急排空至廢氣燃燒塔（A302）處理。</w:t>
            </w:r>
          </w:p>
        </w:tc>
        <w:tc>
          <w:tcPr>
            <w:tcW w:w="1143" w:type="dxa"/>
            <w:vAlign w:val="center"/>
            <w:hideMark/>
          </w:tcPr>
          <w:p w14:paraId="1AF9A569"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空污法第32條</w:t>
            </w:r>
          </w:p>
        </w:tc>
        <w:tc>
          <w:tcPr>
            <w:tcW w:w="1151" w:type="dxa"/>
            <w:vAlign w:val="center"/>
            <w:hideMark/>
          </w:tcPr>
          <w:p w14:paraId="764B6C3B"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16.5</w:t>
            </w:r>
          </w:p>
        </w:tc>
      </w:tr>
      <w:tr w:rsidR="00F15D83" w:rsidRPr="00F15D83" w14:paraId="0093933E" w14:textId="77777777" w:rsidTr="00432242">
        <w:trPr>
          <w:trHeight w:val="2280"/>
          <w:jc w:val="right"/>
        </w:trPr>
        <w:tc>
          <w:tcPr>
            <w:tcW w:w="567" w:type="dxa"/>
            <w:noWrap/>
            <w:vAlign w:val="center"/>
            <w:hideMark/>
          </w:tcPr>
          <w:p w14:paraId="539BE9D7"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5</w:t>
            </w:r>
          </w:p>
        </w:tc>
        <w:tc>
          <w:tcPr>
            <w:tcW w:w="1136" w:type="dxa"/>
            <w:noWrap/>
            <w:vAlign w:val="center"/>
            <w:hideMark/>
          </w:tcPr>
          <w:p w14:paraId="1F66C602"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114/2/24</w:t>
            </w:r>
          </w:p>
        </w:tc>
        <w:tc>
          <w:tcPr>
            <w:tcW w:w="1134" w:type="dxa"/>
            <w:vAlign w:val="center"/>
            <w:hideMark/>
          </w:tcPr>
          <w:p w14:paraId="44C6F997"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中鋼鋁業</w:t>
            </w:r>
          </w:p>
        </w:tc>
        <w:tc>
          <w:tcPr>
            <w:tcW w:w="3490" w:type="dxa"/>
            <w:vAlign w:val="center"/>
            <w:hideMark/>
          </w:tcPr>
          <w:p w14:paraId="2061FEE8"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經</w:t>
            </w:r>
            <w:proofErr w:type="gramStart"/>
            <w:r w:rsidRPr="00F15D83">
              <w:rPr>
                <w:rFonts w:ascii="標楷體" w:eastAsia="標楷體" w:hAnsi="標楷體" w:cs="Times New Roman"/>
                <w:color w:val="000000" w:themeColor="text1"/>
                <w:kern w:val="0"/>
                <w:szCs w:val="24"/>
              </w:rPr>
              <w:t>查為鋁鑄造</w:t>
            </w:r>
            <w:proofErr w:type="gramEnd"/>
            <w:r w:rsidRPr="00F15D83">
              <w:rPr>
                <w:rFonts w:ascii="標楷體" w:eastAsia="標楷體" w:hAnsi="標楷體" w:cs="Times New Roman"/>
                <w:color w:val="000000" w:themeColor="text1"/>
                <w:kern w:val="0"/>
                <w:szCs w:val="24"/>
              </w:rPr>
              <w:t>製造程序（M06）熔化爐（E601），因熔煉回收鋁原料中</w:t>
            </w:r>
            <w:proofErr w:type="gramStart"/>
            <w:r w:rsidRPr="00F15D83">
              <w:rPr>
                <w:rFonts w:ascii="標楷體" w:eastAsia="標楷體" w:hAnsi="標楷體" w:cs="Times New Roman"/>
                <w:color w:val="000000" w:themeColor="text1"/>
                <w:kern w:val="0"/>
                <w:szCs w:val="24"/>
              </w:rPr>
              <w:t>疑</w:t>
            </w:r>
            <w:proofErr w:type="gramEnd"/>
            <w:r w:rsidRPr="00F15D83">
              <w:rPr>
                <w:rFonts w:ascii="標楷體" w:eastAsia="標楷體" w:hAnsi="標楷體" w:cs="Times New Roman"/>
                <w:color w:val="000000" w:themeColor="text1"/>
                <w:kern w:val="0"/>
                <w:szCs w:val="24"/>
              </w:rPr>
              <w:t>有摻雜其它物質，導致作業時產生大量明顯粒狀物（黑煙），雖設有防制設備</w:t>
            </w:r>
            <w:proofErr w:type="gramStart"/>
            <w:r w:rsidRPr="00F15D83">
              <w:rPr>
                <w:rFonts w:ascii="標楷體" w:eastAsia="標楷體" w:hAnsi="標楷體" w:cs="Times New Roman"/>
                <w:color w:val="000000" w:themeColor="text1"/>
                <w:kern w:val="0"/>
                <w:szCs w:val="24"/>
              </w:rPr>
              <w:t>惟</w:t>
            </w:r>
            <w:proofErr w:type="gramEnd"/>
            <w:r w:rsidRPr="00F15D83">
              <w:rPr>
                <w:rFonts w:ascii="標楷體" w:eastAsia="標楷體" w:hAnsi="標楷體" w:cs="Times New Roman"/>
                <w:color w:val="000000" w:themeColor="text1"/>
                <w:kern w:val="0"/>
                <w:szCs w:val="24"/>
              </w:rPr>
              <w:t>效率不佳造成大量明顯粒狀物（黑煙）由廠房縫隙逸散至廠外造成污染。</w:t>
            </w:r>
          </w:p>
        </w:tc>
        <w:tc>
          <w:tcPr>
            <w:tcW w:w="1143" w:type="dxa"/>
            <w:vAlign w:val="center"/>
            <w:hideMark/>
          </w:tcPr>
          <w:p w14:paraId="6A7CD715"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空污法第32條</w:t>
            </w:r>
          </w:p>
        </w:tc>
        <w:tc>
          <w:tcPr>
            <w:tcW w:w="1151" w:type="dxa"/>
            <w:vAlign w:val="center"/>
            <w:hideMark/>
          </w:tcPr>
          <w:p w14:paraId="5254216F"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10</w:t>
            </w:r>
          </w:p>
        </w:tc>
      </w:tr>
      <w:tr w:rsidR="00F15D83" w:rsidRPr="00F15D83" w14:paraId="36DCDC8C" w14:textId="77777777" w:rsidTr="00432242">
        <w:trPr>
          <w:trHeight w:val="2163"/>
          <w:jc w:val="right"/>
        </w:trPr>
        <w:tc>
          <w:tcPr>
            <w:tcW w:w="567" w:type="dxa"/>
            <w:noWrap/>
            <w:vAlign w:val="center"/>
            <w:hideMark/>
          </w:tcPr>
          <w:p w14:paraId="388464ED"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6</w:t>
            </w:r>
          </w:p>
        </w:tc>
        <w:tc>
          <w:tcPr>
            <w:tcW w:w="1136" w:type="dxa"/>
            <w:noWrap/>
            <w:vAlign w:val="center"/>
            <w:hideMark/>
          </w:tcPr>
          <w:p w14:paraId="4A20A2CD"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114/3/16</w:t>
            </w:r>
          </w:p>
        </w:tc>
        <w:tc>
          <w:tcPr>
            <w:tcW w:w="1134" w:type="dxa"/>
            <w:vAlign w:val="center"/>
            <w:hideMark/>
          </w:tcPr>
          <w:p w14:paraId="61127B72"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中石化</w:t>
            </w:r>
          </w:p>
        </w:tc>
        <w:tc>
          <w:tcPr>
            <w:tcW w:w="3490" w:type="dxa"/>
            <w:vAlign w:val="center"/>
            <w:hideMark/>
          </w:tcPr>
          <w:p w14:paraId="1D16B09D"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製程設備（E501）反應器之空壓機故障跳俥，導致（M05）其他基本化學材料製造程序（環己酮肟化學製造程序），因（A501、A502）氧化氮去除器操作溫度未達許可標準，造成防制設備效率不佳，由（P501）排放管道排放大量黃煙散佈於空氣中造成污染。</w:t>
            </w:r>
          </w:p>
        </w:tc>
        <w:tc>
          <w:tcPr>
            <w:tcW w:w="1143" w:type="dxa"/>
            <w:vAlign w:val="center"/>
            <w:hideMark/>
          </w:tcPr>
          <w:p w14:paraId="0A82359B"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空污法第23條</w:t>
            </w:r>
          </w:p>
        </w:tc>
        <w:tc>
          <w:tcPr>
            <w:tcW w:w="1151" w:type="dxa"/>
            <w:vAlign w:val="center"/>
            <w:hideMark/>
          </w:tcPr>
          <w:p w14:paraId="404F221F"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180</w:t>
            </w:r>
          </w:p>
        </w:tc>
      </w:tr>
      <w:tr w:rsidR="00F15D83" w:rsidRPr="00F15D83" w14:paraId="34DE1501" w14:textId="77777777" w:rsidTr="00432242">
        <w:trPr>
          <w:trHeight w:val="1742"/>
          <w:jc w:val="right"/>
        </w:trPr>
        <w:tc>
          <w:tcPr>
            <w:tcW w:w="567" w:type="dxa"/>
            <w:noWrap/>
            <w:vAlign w:val="center"/>
          </w:tcPr>
          <w:p w14:paraId="5205C62B"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7</w:t>
            </w:r>
          </w:p>
        </w:tc>
        <w:tc>
          <w:tcPr>
            <w:tcW w:w="1136" w:type="dxa"/>
            <w:noWrap/>
            <w:vAlign w:val="center"/>
          </w:tcPr>
          <w:p w14:paraId="42903B42"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114/3/28</w:t>
            </w:r>
          </w:p>
        </w:tc>
        <w:tc>
          <w:tcPr>
            <w:tcW w:w="1134" w:type="dxa"/>
            <w:vAlign w:val="center"/>
          </w:tcPr>
          <w:p w14:paraId="323E3270"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信昌化工</w:t>
            </w:r>
          </w:p>
        </w:tc>
        <w:tc>
          <w:tcPr>
            <w:tcW w:w="3490" w:type="dxa"/>
            <w:vAlign w:val="center"/>
          </w:tcPr>
          <w:p w14:paraId="1721B5E7"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鍋爐蒸氣產生程序（m04）氧氣輸送異常導致燃燒不完全，導致黑煙由管道（P004）排出，排放時間09時59分至10時03分，超過污染源管道不透光率排放標準20%。</w:t>
            </w:r>
          </w:p>
        </w:tc>
        <w:tc>
          <w:tcPr>
            <w:tcW w:w="1143" w:type="dxa"/>
            <w:vAlign w:val="center"/>
          </w:tcPr>
          <w:p w14:paraId="034C0FC6"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空污法第20條</w:t>
            </w:r>
          </w:p>
        </w:tc>
        <w:tc>
          <w:tcPr>
            <w:tcW w:w="1151" w:type="dxa"/>
            <w:vAlign w:val="center"/>
          </w:tcPr>
          <w:p w14:paraId="1805E2E4"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33</w:t>
            </w:r>
          </w:p>
        </w:tc>
      </w:tr>
      <w:tr w:rsidR="00F15D83" w:rsidRPr="00F15D83" w14:paraId="41BA22EB" w14:textId="77777777" w:rsidTr="00432242">
        <w:trPr>
          <w:trHeight w:val="2163"/>
          <w:jc w:val="right"/>
        </w:trPr>
        <w:tc>
          <w:tcPr>
            <w:tcW w:w="567" w:type="dxa"/>
            <w:noWrap/>
            <w:vAlign w:val="center"/>
          </w:tcPr>
          <w:p w14:paraId="46D89F7B"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8</w:t>
            </w:r>
          </w:p>
        </w:tc>
        <w:tc>
          <w:tcPr>
            <w:tcW w:w="1136" w:type="dxa"/>
            <w:noWrap/>
            <w:vAlign w:val="center"/>
          </w:tcPr>
          <w:p w14:paraId="7F6AFC89"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114/3/31</w:t>
            </w:r>
          </w:p>
        </w:tc>
        <w:tc>
          <w:tcPr>
            <w:tcW w:w="1134" w:type="dxa"/>
            <w:vAlign w:val="center"/>
          </w:tcPr>
          <w:p w14:paraId="4666FF37"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楠梓產業園區工地</w:t>
            </w:r>
          </w:p>
        </w:tc>
        <w:tc>
          <w:tcPr>
            <w:tcW w:w="3490" w:type="dxa"/>
            <w:vAlign w:val="center"/>
          </w:tcPr>
          <w:p w14:paraId="7859CD19"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經查</w:t>
            </w:r>
            <w:proofErr w:type="gramStart"/>
            <w:r w:rsidRPr="00F15D83">
              <w:rPr>
                <w:rFonts w:ascii="標楷體" w:eastAsia="標楷體" w:hAnsi="標楷體" w:cs="Times New Roman"/>
                <w:color w:val="000000" w:themeColor="text1"/>
                <w:kern w:val="0"/>
                <w:szCs w:val="24"/>
              </w:rPr>
              <w:t>為全宏營造</w:t>
            </w:r>
            <w:proofErr w:type="gramEnd"/>
            <w:r w:rsidRPr="00F15D83">
              <w:rPr>
                <w:rFonts w:ascii="標楷體" w:eastAsia="標楷體" w:hAnsi="標楷體" w:cs="Times New Roman"/>
                <w:color w:val="000000" w:themeColor="text1"/>
                <w:kern w:val="0"/>
                <w:szCs w:val="24"/>
              </w:rPr>
              <w:t>（麗明下包商）所承攬尿素反應池等公共設施興建工程，人員於再生水尿素反應池之塗佈防水</w:t>
            </w:r>
            <w:proofErr w:type="gramStart"/>
            <w:r w:rsidRPr="00F15D83">
              <w:rPr>
                <w:rFonts w:ascii="標楷體" w:eastAsia="標楷體" w:hAnsi="標楷體" w:cs="Times New Roman"/>
                <w:color w:val="000000" w:themeColor="text1"/>
                <w:kern w:val="0"/>
                <w:szCs w:val="24"/>
              </w:rPr>
              <w:t>黏</w:t>
            </w:r>
            <w:proofErr w:type="gramEnd"/>
            <w:r w:rsidRPr="00F15D83">
              <w:rPr>
                <w:rFonts w:ascii="標楷體" w:eastAsia="標楷體" w:hAnsi="標楷體" w:cs="Times New Roman"/>
                <w:color w:val="000000" w:themeColor="text1"/>
                <w:kern w:val="0"/>
                <w:szCs w:val="24"/>
              </w:rPr>
              <w:t>劑作業時，因鄰近焊接止水</w:t>
            </w:r>
            <w:proofErr w:type="gramStart"/>
            <w:r w:rsidRPr="00F15D83">
              <w:rPr>
                <w:rFonts w:ascii="標楷體" w:eastAsia="標楷體" w:hAnsi="標楷體" w:cs="Times New Roman"/>
                <w:color w:val="000000" w:themeColor="text1"/>
                <w:kern w:val="0"/>
                <w:szCs w:val="24"/>
              </w:rPr>
              <w:t>鈑</w:t>
            </w:r>
            <w:proofErr w:type="gramEnd"/>
            <w:r w:rsidRPr="00F15D83">
              <w:rPr>
                <w:rFonts w:ascii="標楷體" w:eastAsia="標楷體" w:hAnsi="標楷體" w:cs="Times New Roman"/>
                <w:color w:val="000000" w:themeColor="text1"/>
                <w:kern w:val="0"/>
                <w:szCs w:val="24"/>
              </w:rPr>
              <w:t>產生之火花引燃</w:t>
            </w:r>
            <w:proofErr w:type="gramStart"/>
            <w:r w:rsidRPr="00F15D83">
              <w:rPr>
                <w:rFonts w:ascii="標楷體" w:eastAsia="標楷體" w:hAnsi="標楷體" w:cs="Times New Roman"/>
                <w:color w:val="000000" w:themeColor="text1"/>
                <w:kern w:val="0"/>
                <w:szCs w:val="24"/>
              </w:rPr>
              <w:t>黏</w:t>
            </w:r>
            <w:proofErr w:type="gramEnd"/>
            <w:r w:rsidRPr="00F15D83">
              <w:rPr>
                <w:rFonts w:ascii="標楷體" w:eastAsia="標楷體" w:hAnsi="標楷體" w:cs="Times New Roman"/>
                <w:color w:val="000000" w:themeColor="text1"/>
                <w:kern w:val="0"/>
                <w:szCs w:val="24"/>
              </w:rPr>
              <w:t>劑，致產生明顯</w:t>
            </w:r>
            <w:proofErr w:type="gramStart"/>
            <w:r w:rsidRPr="00F15D83">
              <w:rPr>
                <w:rFonts w:ascii="標楷體" w:eastAsia="標楷體" w:hAnsi="標楷體" w:cs="Times New Roman"/>
                <w:color w:val="000000" w:themeColor="text1"/>
                <w:kern w:val="0"/>
                <w:szCs w:val="24"/>
              </w:rPr>
              <w:t>粒狀物散布</w:t>
            </w:r>
            <w:proofErr w:type="gramEnd"/>
            <w:r w:rsidRPr="00F15D83">
              <w:rPr>
                <w:rFonts w:ascii="標楷體" w:eastAsia="標楷體" w:hAnsi="標楷體" w:cs="Times New Roman"/>
                <w:color w:val="000000" w:themeColor="text1"/>
                <w:kern w:val="0"/>
                <w:szCs w:val="24"/>
              </w:rPr>
              <w:t>於空氣。</w:t>
            </w:r>
          </w:p>
        </w:tc>
        <w:tc>
          <w:tcPr>
            <w:tcW w:w="1143" w:type="dxa"/>
            <w:vAlign w:val="center"/>
          </w:tcPr>
          <w:p w14:paraId="281E3C68"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空污法第32條</w:t>
            </w:r>
          </w:p>
        </w:tc>
        <w:tc>
          <w:tcPr>
            <w:tcW w:w="1151" w:type="dxa"/>
            <w:vAlign w:val="center"/>
          </w:tcPr>
          <w:p w14:paraId="2B00333B"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10</w:t>
            </w:r>
          </w:p>
        </w:tc>
      </w:tr>
      <w:tr w:rsidR="00F15D83" w:rsidRPr="00F15D83" w14:paraId="3C91DE7F" w14:textId="77777777" w:rsidTr="00432242">
        <w:trPr>
          <w:trHeight w:val="1751"/>
          <w:jc w:val="right"/>
        </w:trPr>
        <w:tc>
          <w:tcPr>
            <w:tcW w:w="567" w:type="dxa"/>
            <w:noWrap/>
            <w:vAlign w:val="center"/>
          </w:tcPr>
          <w:p w14:paraId="1CDA6BF6"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9</w:t>
            </w:r>
          </w:p>
        </w:tc>
        <w:tc>
          <w:tcPr>
            <w:tcW w:w="1136" w:type="dxa"/>
            <w:noWrap/>
            <w:vAlign w:val="center"/>
          </w:tcPr>
          <w:p w14:paraId="026C8700"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114/5/2</w:t>
            </w:r>
          </w:p>
        </w:tc>
        <w:tc>
          <w:tcPr>
            <w:tcW w:w="1134" w:type="dxa"/>
            <w:vAlign w:val="center"/>
          </w:tcPr>
          <w:p w14:paraId="1883BB2E"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中鋼</w:t>
            </w:r>
          </w:p>
        </w:tc>
        <w:tc>
          <w:tcPr>
            <w:tcW w:w="3490" w:type="dxa"/>
            <w:vAlign w:val="center"/>
          </w:tcPr>
          <w:p w14:paraId="10B0A5B0"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經查為該廠三號燒結鐵初級熔煉/燒結程序（MS5）靜電</w:t>
            </w:r>
            <w:proofErr w:type="gramStart"/>
            <w:r w:rsidRPr="00F15D83">
              <w:rPr>
                <w:rFonts w:ascii="標楷體" w:eastAsia="標楷體" w:hAnsi="標楷體" w:cs="Times New Roman"/>
                <w:color w:val="000000" w:themeColor="text1"/>
                <w:kern w:val="0"/>
                <w:szCs w:val="24"/>
              </w:rPr>
              <w:t>集塵器</w:t>
            </w:r>
            <w:proofErr w:type="gramEnd"/>
            <w:r w:rsidRPr="00F15D83">
              <w:rPr>
                <w:rFonts w:ascii="標楷體" w:eastAsia="標楷體" w:hAnsi="標楷體" w:cs="Times New Roman"/>
                <w:color w:val="000000" w:themeColor="text1"/>
                <w:kern w:val="0"/>
                <w:szCs w:val="24"/>
              </w:rPr>
              <w:t>（AS52），因電壓電流異常晃動，造成瞬間大量粒狀物（紅煙）污染物由排放管道（PS52）排放致大氣中。</w:t>
            </w:r>
          </w:p>
        </w:tc>
        <w:tc>
          <w:tcPr>
            <w:tcW w:w="1143" w:type="dxa"/>
            <w:vAlign w:val="center"/>
          </w:tcPr>
          <w:p w14:paraId="63D1107A"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空污法第20條</w:t>
            </w:r>
          </w:p>
        </w:tc>
        <w:tc>
          <w:tcPr>
            <w:tcW w:w="1151" w:type="dxa"/>
            <w:vAlign w:val="center"/>
          </w:tcPr>
          <w:p w14:paraId="6671F35B"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處理中</w:t>
            </w:r>
          </w:p>
        </w:tc>
      </w:tr>
      <w:tr w:rsidR="00F15D83" w:rsidRPr="00F15D83" w14:paraId="2D1604FA" w14:textId="77777777" w:rsidTr="00464000">
        <w:trPr>
          <w:trHeight w:val="1751"/>
          <w:jc w:val="right"/>
        </w:trPr>
        <w:tc>
          <w:tcPr>
            <w:tcW w:w="567" w:type="dxa"/>
            <w:noWrap/>
            <w:vAlign w:val="center"/>
          </w:tcPr>
          <w:p w14:paraId="43119251"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lastRenderedPageBreak/>
              <w:t>10</w:t>
            </w:r>
          </w:p>
        </w:tc>
        <w:tc>
          <w:tcPr>
            <w:tcW w:w="1136" w:type="dxa"/>
            <w:noWrap/>
            <w:vAlign w:val="center"/>
          </w:tcPr>
          <w:p w14:paraId="142701A6"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114/5/4</w:t>
            </w:r>
          </w:p>
        </w:tc>
        <w:tc>
          <w:tcPr>
            <w:tcW w:w="1134" w:type="dxa"/>
            <w:vAlign w:val="center"/>
          </w:tcPr>
          <w:p w14:paraId="3776F713"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協勝發</w:t>
            </w:r>
          </w:p>
        </w:tc>
        <w:tc>
          <w:tcPr>
            <w:tcW w:w="3490" w:type="dxa"/>
            <w:vAlign w:val="center"/>
          </w:tcPr>
          <w:p w14:paraId="69F16F76"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經查係因該廠設備變壓器</w:t>
            </w:r>
            <w:proofErr w:type="gramStart"/>
            <w:r w:rsidRPr="00F15D83">
              <w:rPr>
                <w:rFonts w:ascii="標楷體" w:eastAsia="標楷體" w:hAnsi="標楷體" w:cs="Times New Roman"/>
                <w:color w:val="000000" w:themeColor="text1"/>
                <w:kern w:val="0"/>
                <w:szCs w:val="24"/>
              </w:rPr>
              <w:t>之釋壓裝置</w:t>
            </w:r>
            <w:proofErr w:type="gramEnd"/>
            <w:r w:rsidRPr="00F15D83">
              <w:rPr>
                <w:rFonts w:ascii="標楷體" w:eastAsia="標楷體" w:hAnsi="標楷體" w:cs="Times New Roman"/>
                <w:color w:val="000000" w:themeColor="text1"/>
                <w:kern w:val="0"/>
                <w:szCs w:val="24"/>
              </w:rPr>
              <w:t>故障，導致M01電弧爐煉鋼</w:t>
            </w:r>
            <w:proofErr w:type="gramStart"/>
            <w:r w:rsidRPr="00F15D83">
              <w:rPr>
                <w:rFonts w:ascii="標楷體" w:eastAsia="標楷體" w:hAnsi="標楷體" w:cs="Times New Roman"/>
                <w:color w:val="000000" w:themeColor="text1"/>
                <w:kern w:val="0"/>
                <w:szCs w:val="24"/>
              </w:rPr>
              <w:t>程序其防制</w:t>
            </w:r>
            <w:proofErr w:type="gramEnd"/>
            <w:r w:rsidRPr="00F15D83">
              <w:rPr>
                <w:rFonts w:ascii="標楷體" w:eastAsia="標楷體" w:hAnsi="標楷體" w:cs="Times New Roman"/>
                <w:color w:val="000000" w:themeColor="text1"/>
                <w:kern w:val="0"/>
                <w:szCs w:val="24"/>
              </w:rPr>
              <w:t>設備之袋式</w:t>
            </w:r>
            <w:proofErr w:type="gramStart"/>
            <w:r w:rsidRPr="00F15D83">
              <w:rPr>
                <w:rFonts w:ascii="標楷體" w:eastAsia="標楷體" w:hAnsi="標楷體" w:cs="Times New Roman"/>
                <w:color w:val="000000" w:themeColor="text1"/>
                <w:kern w:val="0"/>
                <w:szCs w:val="24"/>
              </w:rPr>
              <w:t>集塵器跳</w:t>
            </w:r>
            <w:proofErr w:type="gramEnd"/>
            <w:r w:rsidRPr="00F15D83">
              <w:rPr>
                <w:rFonts w:ascii="標楷體" w:eastAsia="標楷體" w:hAnsi="標楷體" w:cs="Times New Roman"/>
                <w:color w:val="000000" w:themeColor="text1"/>
                <w:kern w:val="0"/>
                <w:szCs w:val="24"/>
              </w:rPr>
              <w:t>電無法有效收集，造成大量</w:t>
            </w:r>
            <w:proofErr w:type="gramStart"/>
            <w:r w:rsidRPr="00F15D83">
              <w:rPr>
                <w:rFonts w:ascii="標楷體" w:eastAsia="標楷體" w:hAnsi="標楷體" w:cs="Times New Roman"/>
                <w:color w:val="000000" w:themeColor="text1"/>
                <w:kern w:val="0"/>
                <w:szCs w:val="24"/>
              </w:rPr>
              <w:t>粒狀物散布</w:t>
            </w:r>
            <w:proofErr w:type="gramEnd"/>
            <w:r w:rsidRPr="00F15D83">
              <w:rPr>
                <w:rFonts w:ascii="標楷體" w:eastAsia="標楷體" w:hAnsi="標楷體" w:cs="Times New Roman"/>
                <w:color w:val="000000" w:themeColor="text1"/>
                <w:kern w:val="0"/>
                <w:szCs w:val="24"/>
              </w:rPr>
              <w:t>於空氣中。</w:t>
            </w:r>
          </w:p>
        </w:tc>
        <w:tc>
          <w:tcPr>
            <w:tcW w:w="1143" w:type="dxa"/>
            <w:vAlign w:val="center"/>
          </w:tcPr>
          <w:p w14:paraId="6E4E00B8"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空污法第32條</w:t>
            </w:r>
          </w:p>
        </w:tc>
        <w:tc>
          <w:tcPr>
            <w:tcW w:w="1151" w:type="dxa"/>
            <w:vAlign w:val="center"/>
          </w:tcPr>
          <w:p w14:paraId="417E808A"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48</w:t>
            </w:r>
          </w:p>
        </w:tc>
      </w:tr>
      <w:tr w:rsidR="00F15D83" w:rsidRPr="00F15D83" w14:paraId="7C41A6E7" w14:textId="77777777" w:rsidTr="00464000">
        <w:trPr>
          <w:trHeight w:val="1561"/>
          <w:jc w:val="right"/>
        </w:trPr>
        <w:tc>
          <w:tcPr>
            <w:tcW w:w="567" w:type="dxa"/>
            <w:noWrap/>
            <w:vAlign w:val="center"/>
          </w:tcPr>
          <w:p w14:paraId="40C9B24D"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11</w:t>
            </w:r>
          </w:p>
        </w:tc>
        <w:tc>
          <w:tcPr>
            <w:tcW w:w="1136" w:type="dxa"/>
            <w:noWrap/>
            <w:vAlign w:val="center"/>
          </w:tcPr>
          <w:p w14:paraId="14CA18C1"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114/5/7</w:t>
            </w:r>
          </w:p>
        </w:tc>
        <w:tc>
          <w:tcPr>
            <w:tcW w:w="1134" w:type="dxa"/>
            <w:vAlign w:val="center"/>
          </w:tcPr>
          <w:p w14:paraId="2824635B"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proofErr w:type="gramStart"/>
            <w:r w:rsidRPr="00F15D83">
              <w:rPr>
                <w:rFonts w:ascii="標楷體" w:eastAsia="標楷體" w:hAnsi="標楷體" w:cs="Times New Roman"/>
                <w:color w:val="000000" w:themeColor="text1"/>
                <w:kern w:val="0"/>
                <w:szCs w:val="24"/>
              </w:rPr>
              <w:t>冠青能源</w:t>
            </w:r>
            <w:proofErr w:type="gramEnd"/>
          </w:p>
        </w:tc>
        <w:tc>
          <w:tcPr>
            <w:tcW w:w="3490" w:type="dxa"/>
            <w:vAlign w:val="center"/>
          </w:tcPr>
          <w:p w14:paraId="1704593A"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該廠未領有M02操作許可，逕行</w:t>
            </w:r>
            <w:proofErr w:type="gramStart"/>
            <w:r w:rsidRPr="00F15D83">
              <w:rPr>
                <w:rFonts w:ascii="標楷體" w:eastAsia="標楷體" w:hAnsi="標楷體" w:cs="Times New Roman"/>
                <w:color w:val="000000" w:themeColor="text1"/>
                <w:kern w:val="0"/>
                <w:szCs w:val="24"/>
              </w:rPr>
              <w:t>開啟引風機</w:t>
            </w:r>
            <w:proofErr w:type="gramEnd"/>
            <w:r w:rsidRPr="00F15D83">
              <w:rPr>
                <w:rFonts w:ascii="標楷體" w:eastAsia="標楷體" w:hAnsi="標楷體" w:cs="Times New Roman"/>
                <w:color w:val="000000" w:themeColor="text1"/>
                <w:kern w:val="0"/>
                <w:szCs w:val="24"/>
              </w:rPr>
              <w:t>進行電機馬達轉向及儀</w:t>
            </w:r>
            <w:proofErr w:type="gramStart"/>
            <w:r w:rsidRPr="00F15D83">
              <w:rPr>
                <w:rFonts w:ascii="標楷體" w:eastAsia="標楷體" w:hAnsi="標楷體" w:cs="Times New Roman"/>
                <w:color w:val="000000" w:themeColor="text1"/>
                <w:kern w:val="0"/>
                <w:szCs w:val="24"/>
              </w:rPr>
              <w:t>錶</w:t>
            </w:r>
            <w:proofErr w:type="gramEnd"/>
            <w:r w:rsidRPr="00F15D83">
              <w:rPr>
                <w:rFonts w:ascii="標楷體" w:eastAsia="標楷體" w:hAnsi="標楷體" w:cs="Times New Roman"/>
                <w:color w:val="000000" w:themeColor="text1"/>
                <w:kern w:val="0"/>
                <w:szCs w:val="24"/>
              </w:rPr>
              <w:t>連接正確性之測試，導致該製程P201排放</w:t>
            </w:r>
            <w:proofErr w:type="gramStart"/>
            <w:r w:rsidRPr="00F15D83">
              <w:rPr>
                <w:rFonts w:ascii="標楷體" w:eastAsia="標楷體" w:hAnsi="標楷體" w:cs="Times New Roman"/>
                <w:color w:val="000000" w:themeColor="text1"/>
                <w:kern w:val="0"/>
                <w:szCs w:val="24"/>
              </w:rPr>
              <w:t>明顯煙流</w:t>
            </w:r>
            <w:proofErr w:type="gramEnd"/>
            <w:r w:rsidRPr="00F15D83">
              <w:rPr>
                <w:rFonts w:ascii="標楷體" w:eastAsia="標楷體" w:hAnsi="標楷體" w:cs="Times New Roman"/>
                <w:color w:val="000000" w:themeColor="text1"/>
                <w:kern w:val="0"/>
                <w:szCs w:val="24"/>
              </w:rPr>
              <w:t>。</w:t>
            </w:r>
          </w:p>
        </w:tc>
        <w:tc>
          <w:tcPr>
            <w:tcW w:w="1143" w:type="dxa"/>
            <w:vAlign w:val="center"/>
          </w:tcPr>
          <w:p w14:paraId="1CDFBE45"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空污法第24條</w:t>
            </w:r>
          </w:p>
        </w:tc>
        <w:tc>
          <w:tcPr>
            <w:tcW w:w="1151" w:type="dxa"/>
            <w:vAlign w:val="center"/>
          </w:tcPr>
          <w:p w14:paraId="4E931962"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處理中</w:t>
            </w:r>
          </w:p>
        </w:tc>
      </w:tr>
      <w:tr w:rsidR="00F15D83" w:rsidRPr="00F15D83" w14:paraId="10FB8A35" w14:textId="77777777" w:rsidTr="00432242">
        <w:trPr>
          <w:trHeight w:val="1965"/>
          <w:jc w:val="right"/>
        </w:trPr>
        <w:tc>
          <w:tcPr>
            <w:tcW w:w="567" w:type="dxa"/>
            <w:noWrap/>
            <w:vAlign w:val="center"/>
          </w:tcPr>
          <w:p w14:paraId="7DACF81B"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12</w:t>
            </w:r>
          </w:p>
        </w:tc>
        <w:tc>
          <w:tcPr>
            <w:tcW w:w="1136" w:type="dxa"/>
            <w:noWrap/>
            <w:vAlign w:val="center"/>
          </w:tcPr>
          <w:p w14:paraId="6FB71E50"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114/5/9</w:t>
            </w:r>
          </w:p>
        </w:tc>
        <w:tc>
          <w:tcPr>
            <w:tcW w:w="1134" w:type="dxa"/>
            <w:vAlign w:val="center"/>
          </w:tcPr>
          <w:p w14:paraId="5F12E2AA"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國喬石化</w:t>
            </w:r>
          </w:p>
        </w:tc>
        <w:tc>
          <w:tcPr>
            <w:tcW w:w="3490" w:type="dxa"/>
            <w:vAlign w:val="center"/>
          </w:tcPr>
          <w:p w14:paraId="728E7A7B"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因台電供電異常導致全廠跳電，設備跳俥故緊急將半成品導入燃燒塔燃燒（M10）-（AA01；PA01</w:t>
            </w:r>
            <w:proofErr w:type="gramStart"/>
            <w:r w:rsidRPr="00F15D83">
              <w:rPr>
                <w:rFonts w:ascii="標楷體" w:eastAsia="標楷體" w:hAnsi="標楷體" w:cs="Times New Roman"/>
                <w:color w:val="000000" w:themeColor="text1"/>
                <w:kern w:val="0"/>
                <w:szCs w:val="24"/>
              </w:rPr>
              <w:t>）</w:t>
            </w:r>
            <w:proofErr w:type="gramEnd"/>
            <w:r w:rsidRPr="00F15D83">
              <w:rPr>
                <w:rFonts w:ascii="標楷體" w:eastAsia="標楷體" w:hAnsi="標楷體" w:cs="Times New Roman"/>
                <w:color w:val="000000" w:themeColor="text1"/>
                <w:kern w:val="0"/>
                <w:szCs w:val="24"/>
              </w:rPr>
              <w:t>乙苯製造程序，因燃燒塔（AA01）處理量能不足，導致大量黑煙散布於空氣。</w:t>
            </w:r>
          </w:p>
        </w:tc>
        <w:tc>
          <w:tcPr>
            <w:tcW w:w="1143" w:type="dxa"/>
            <w:vAlign w:val="center"/>
          </w:tcPr>
          <w:p w14:paraId="5EFDC202"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空污法第32條</w:t>
            </w:r>
          </w:p>
        </w:tc>
        <w:tc>
          <w:tcPr>
            <w:tcW w:w="1151" w:type="dxa"/>
            <w:vAlign w:val="center"/>
          </w:tcPr>
          <w:p w14:paraId="4808B459"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處理中</w:t>
            </w:r>
          </w:p>
        </w:tc>
      </w:tr>
      <w:tr w:rsidR="00F15D83" w:rsidRPr="00F15D83" w14:paraId="042820A2" w14:textId="77777777" w:rsidTr="00432242">
        <w:trPr>
          <w:trHeight w:val="1127"/>
          <w:jc w:val="right"/>
        </w:trPr>
        <w:tc>
          <w:tcPr>
            <w:tcW w:w="567" w:type="dxa"/>
            <w:noWrap/>
            <w:vAlign w:val="center"/>
          </w:tcPr>
          <w:p w14:paraId="1CF1DEDC"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13</w:t>
            </w:r>
          </w:p>
        </w:tc>
        <w:tc>
          <w:tcPr>
            <w:tcW w:w="1136" w:type="dxa"/>
            <w:noWrap/>
            <w:vAlign w:val="center"/>
          </w:tcPr>
          <w:p w14:paraId="05FF5BF7"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114/5/23</w:t>
            </w:r>
          </w:p>
        </w:tc>
        <w:tc>
          <w:tcPr>
            <w:tcW w:w="1134" w:type="dxa"/>
            <w:vAlign w:val="center"/>
          </w:tcPr>
          <w:p w14:paraId="3077D57E"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proofErr w:type="gramStart"/>
            <w:r w:rsidRPr="00F15D83">
              <w:rPr>
                <w:rFonts w:ascii="標楷體" w:eastAsia="標楷體" w:hAnsi="標楷體" w:cs="Times New Roman"/>
                <w:color w:val="000000" w:themeColor="text1"/>
                <w:kern w:val="0"/>
                <w:szCs w:val="24"/>
              </w:rPr>
              <w:t>柏漢塑膠</w:t>
            </w:r>
            <w:proofErr w:type="gramEnd"/>
          </w:p>
        </w:tc>
        <w:tc>
          <w:tcPr>
            <w:tcW w:w="3490" w:type="dxa"/>
            <w:vAlign w:val="center"/>
          </w:tcPr>
          <w:p w14:paraId="0046168C"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該公司所租賃倉庫堆放塑膠粒，因管理不慎起火燃燒，導致大量粒狀污染物散布於空氣。</w:t>
            </w:r>
          </w:p>
        </w:tc>
        <w:tc>
          <w:tcPr>
            <w:tcW w:w="1143" w:type="dxa"/>
            <w:vAlign w:val="center"/>
          </w:tcPr>
          <w:p w14:paraId="1BDBAF2F"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空污法第32條</w:t>
            </w:r>
          </w:p>
        </w:tc>
        <w:tc>
          <w:tcPr>
            <w:tcW w:w="1151" w:type="dxa"/>
            <w:vAlign w:val="center"/>
          </w:tcPr>
          <w:p w14:paraId="55DC6C00"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處理中</w:t>
            </w:r>
          </w:p>
        </w:tc>
      </w:tr>
      <w:tr w:rsidR="00F15D83" w:rsidRPr="00F15D83" w14:paraId="234895F9" w14:textId="77777777" w:rsidTr="00432242">
        <w:trPr>
          <w:trHeight w:val="1130"/>
          <w:jc w:val="right"/>
        </w:trPr>
        <w:tc>
          <w:tcPr>
            <w:tcW w:w="567" w:type="dxa"/>
            <w:noWrap/>
            <w:vAlign w:val="center"/>
          </w:tcPr>
          <w:p w14:paraId="12789828"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14</w:t>
            </w:r>
          </w:p>
        </w:tc>
        <w:tc>
          <w:tcPr>
            <w:tcW w:w="1136" w:type="dxa"/>
            <w:noWrap/>
            <w:vAlign w:val="center"/>
          </w:tcPr>
          <w:p w14:paraId="3771FDF0"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114/5/25</w:t>
            </w:r>
          </w:p>
        </w:tc>
        <w:tc>
          <w:tcPr>
            <w:tcW w:w="1134" w:type="dxa"/>
            <w:vAlign w:val="center"/>
          </w:tcPr>
          <w:p w14:paraId="2B27BE00"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林園先進</w:t>
            </w:r>
          </w:p>
        </w:tc>
        <w:tc>
          <w:tcPr>
            <w:tcW w:w="3490" w:type="dxa"/>
            <w:vAlign w:val="center"/>
          </w:tcPr>
          <w:p w14:paraId="2EB0C95D"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該廠於歲修作業</w:t>
            </w:r>
            <w:proofErr w:type="gramStart"/>
            <w:r w:rsidRPr="00F15D83">
              <w:rPr>
                <w:rFonts w:ascii="標楷體" w:eastAsia="標楷體" w:hAnsi="標楷體" w:cs="Times New Roman"/>
                <w:color w:val="000000" w:themeColor="text1"/>
                <w:kern w:val="0"/>
                <w:szCs w:val="24"/>
              </w:rPr>
              <w:t>期間，</w:t>
            </w:r>
            <w:proofErr w:type="gramEnd"/>
            <w:r w:rsidRPr="00F15D83">
              <w:rPr>
                <w:rFonts w:ascii="標楷體" w:eastAsia="標楷體" w:hAnsi="標楷體" w:cs="Times New Roman"/>
                <w:color w:val="000000" w:themeColor="text1"/>
                <w:kern w:val="0"/>
                <w:szCs w:val="24"/>
              </w:rPr>
              <w:t>進行M02製程之E203旋風分離器檢修時，</w:t>
            </w:r>
            <w:proofErr w:type="gramStart"/>
            <w:r w:rsidRPr="00F15D83">
              <w:rPr>
                <w:rFonts w:ascii="標楷體" w:eastAsia="標楷體" w:hAnsi="標楷體" w:cs="Times New Roman"/>
                <w:color w:val="000000" w:themeColor="text1"/>
                <w:kern w:val="0"/>
                <w:szCs w:val="24"/>
              </w:rPr>
              <w:t>因積料導致</w:t>
            </w:r>
            <w:proofErr w:type="gramEnd"/>
            <w:r w:rsidRPr="00F15D83">
              <w:rPr>
                <w:rFonts w:ascii="標楷體" w:eastAsia="標楷體" w:hAnsi="標楷體" w:cs="Times New Roman"/>
                <w:color w:val="000000" w:themeColor="text1"/>
                <w:kern w:val="0"/>
                <w:szCs w:val="24"/>
              </w:rPr>
              <w:t>產品逸散至空氣中而造成污染。</w:t>
            </w:r>
          </w:p>
        </w:tc>
        <w:tc>
          <w:tcPr>
            <w:tcW w:w="1143" w:type="dxa"/>
            <w:vAlign w:val="center"/>
          </w:tcPr>
          <w:p w14:paraId="4F29B393"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空污法第32條</w:t>
            </w:r>
          </w:p>
        </w:tc>
        <w:tc>
          <w:tcPr>
            <w:tcW w:w="1151" w:type="dxa"/>
            <w:vAlign w:val="center"/>
          </w:tcPr>
          <w:p w14:paraId="0DDAF07D"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24</w:t>
            </w:r>
          </w:p>
        </w:tc>
      </w:tr>
      <w:tr w:rsidR="00F15D83" w:rsidRPr="00F15D83" w14:paraId="1023E12E" w14:textId="77777777" w:rsidTr="00432242">
        <w:trPr>
          <w:trHeight w:val="1247"/>
          <w:jc w:val="right"/>
        </w:trPr>
        <w:tc>
          <w:tcPr>
            <w:tcW w:w="567" w:type="dxa"/>
            <w:noWrap/>
            <w:vAlign w:val="center"/>
          </w:tcPr>
          <w:p w14:paraId="32AE2B87"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15</w:t>
            </w:r>
          </w:p>
        </w:tc>
        <w:tc>
          <w:tcPr>
            <w:tcW w:w="1136" w:type="dxa"/>
            <w:noWrap/>
            <w:vAlign w:val="center"/>
          </w:tcPr>
          <w:p w14:paraId="5EC8AB1D"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114/5/26</w:t>
            </w:r>
          </w:p>
        </w:tc>
        <w:tc>
          <w:tcPr>
            <w:tcW w:w="1134" w:type="dxa"/>
            <w:vAlign w:val="center"/>
          </w:tcPr>
          <w:p w14:paraId="535965E7"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proofErr w:type="gramStart"/>
            <w:r w:rsidRPr="00F15D83">
              <w:rPr>
                <w:rFonts w:ascii="標楷體" w:eastAsia="標楷體" w:hAnsi="標楷體" w:cs="Times New Roman"/>
                <w:color w:val="000000" w:themeColor="text1"/>
                <w:kern w:val="0"/>
                <w:szCs w:val="24"/>
              </w:rPr>
              <w:t>頎</w:t>
            </w:r>
            <w:proofErr w:type="gramEnd"/>
            <w:r w:rsidRPr="00F15D83">
              <w:rPr>
                <w:rFonts w:ascii="標楷體" w:eastAsia="標楷體" w:hAnsi="標楷體" w:cs="Times New Roman"/>
                <w:color w:val="000000" w:themeColor="text1"/>
                <w:kern w:val="0"/>
                <w:szCs w:val="24"/>
              </w:rPr>
              <w:t>禾金屬</w:t>
            </w:r>
          </w:p>
        </w:tc>
        <w:tc>
          <w:tcPr>
            <w:tcW w:w="3490" w:type="dxa"/>
            <w:vAlign w:val="center"/>
          </w:tcPr>
          <w:p w14:paraId="27A73E1D"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該公司</w:t>
            </w:r>
            <w:proofErr w:type="gramStart"/>
            <w:r w:rsidRPr="00F15D83">
              <w:rPr>
                <w:rFonts w:ascii="標楷體" w:eastAsia="標楷體" w:hAnsi="標楷體" w:cs="Times New Roman"/>
                <w:color w:val="000000" w:themeColor="text1"/>
                <w:kern w:val="0"/>
                <w:szCs w:val="24"/>
              </w:rPr>
              <w:t>儲放廢五金</w:t>
            </w:r>
            <w:proofErr w:type="gramEnd"/>
            <w:r w:rsidRPr="00F15D83">
              <w:rPr>
                <w:rFonts w:ascii="標楷體" w:eastAsia="標楷體" w:hAnsi="標楷體" w:cs="Times New Roman"/>
                <w:color w:val="000000" w:themeColor="text1"/>
                <w:kern w:val="0"/>
                <w:szCs w:val="24"/>
              </w:rPr>
              <w:t>，堆置床墊拆解後之廢金屬彈簧（夾雜泡棉、人造纖維等），因管理不當引發火警，進而產生煙霧致空氣污染情形。</w:t>
            </w:r>
          </w:p>
        </w:tc>
        <w:tc>
          <w:tcPr>
            <w:tcW w:w="1143" w:type="dxa"/>
            <w:vAlign w:val="center"/>
          </w:tcPr>
          <w:p w14:paraId="5606A74A"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空污法第32條</w:t>
            </w:r>
          </w:p>
        </w:tc>
        <w:tc>
          <w:tcPr>
            <w:tcW w:w="1151" w:type="dxa"/>
            <w:vAlign w:val="center"/>
          </w:tcPr>
          <w:p w14:paraId="584CAA08"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10</w:t>
            </w:r>
          </w:p>
        </w:tc>
      </w:tr>
      <w:tr w:rsidR="00F15D83" w:rsidRPr="00F15D83" w14:paraId="513D3F28" w14:textId="77777777" w:rsidTr="00432242">
        <w:trPr>
          <w:trHeight w:val="1213"/>
          <w:jc w:val="right"/>
        </w:trPr>
        <w:tc>
          <w:tcPr>
            <w:tcW w:w="567" w:type="dxa"/>
            <w:noWrap/>
            <w:vAlign w:val="center"/>
          </w:tcPr>
          <w:p w14:paraId="4B82673E"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16</w:t>
            </w:r>
          </w:p>
        </w:tc>
        <w:tc>
          <w:tcPr>
            <w:tcW w:w="1136" w:type="dxa"/>
            <w:noWrap/>
            <w:vAlign w:val="center"/>
          </w:tcPr>
          <w:p w14:paraId="64BFA4F1"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114/6/18</w:t>
            </w:r>
          </w:p>
        </w:tc>
        <w:tc>
          <w:tcPr>
            <w:tcW w:w="1134" w:type="dxa"/>
            <w:vAlign w:val="center"/>
          </w:tcPr>
          <w:p w14:paraId="27278F37"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hint="eastAsia"/>
                <w:color w:val="000000" w:themeColor="text1"/>
                <w:kern w:val="0"/>
                <w:szCs w:val="24"/>
              </w:rPr>
              <w:t>榮慶營造</w:t>
            </w:r>
          </w:p>
        </w:tc>
        <w:tc>
          <w:tcPr>
            <w:tcW w:w="3490" w:type="dxa"/>
            <w:vAlign w:val="center"/>
          </w:tcPr>
          <w:p w14:paraId="33ADE668" w14:textId="77777777" w:rsidR="00690DF1" w:rsidRPr="00F15D83" w:rsidRDefault="00690DF1" w:rsidP="00B35609">
            <w:pPr>
              <w:widowControl/>
              <w:suppressAutoHyphens w:val="0"/>
              <w:autoSpaceDN/>
              <w:snapToGrid w:val="0"/>
              <w:spacing w:line="320" w:lineRule="exact"/>
              <w:jc w:val="both"/>
              <w:textAlignment w:val="auto"/>
              <w:rPr>
                <w:rFonts w:ascii="標楷體" w:eastAsia="標楷體" w:hAnsi="標楷體" w:cs="新細明體"/>
                <w:color w:val="000000" w:themeColor="text1"/>
                <w:kern w:val="0"/>
                <w:szCs w:val="24"/>
              </w:rPr>
            </w:pPr>
            <w:proofErr w:type="gramStart"/>
            <w:r w:rsidRPr="00F15D83">
              <w:rPr>
                <w:rFonts w:ascii="標楷體" w:eastAsia="標楷體" w:hAnsi="標楷體" w:cs="Times New Roman" w:hint="eastAsia"/>
                <w:color w:val="000000" w:themeColor="text1"/>
                <w:kern w:val="0"/>
                <w:szCs w:val="24"/>
              </w:rPr>
              <w:t>邊坡堆置</w:t>
            </w:r>
            <w:proofErr w:type="gramEnd"/>
            <w:r w:rsidRPr="00F15D83">
              <w:rPr>
                <w:rFonts w:ascii="標楷體" w:eastAsia="標楷體" w:hAnsi="標楷體" w:cs="Times New Roman" w:hint="eastAsia"/>
                <w:color w:val="000000" w:themeColor="text1"/>
                <w:kern w:val="0"/>
                <w:szCs w:val="24"/>
              </w:rPr>
              <w:t>土方有覆蓋</w:t>
            </w:r>
            <w:proofErr w:type="gramStart"/>
            <w:r w:rsidRPr="00F15D83">
              <w:rPr>
                <w:rFonts w:ascii="標楷體" w:eastAsia="標楷體" w:hAnsi="標楷體" w:cs="Times New Roman" w:hint="eastAsia"/>
                <w:color w:val="000000" w:themeColor="text1"/>
                <w:kern w:val="0"/>
                <w:szCs w:val="24"/>
              </w:rPr>
              <w:t>防塵網惟未</w:t>
            </w:r>
            <w:proofErr w:type="gramEnd"/>
            <w:r w:rsidRPr="00F15D83">
              <w:rPr>
                <w:rFonts w:ascii="標楷體" w:eastAsia="標楷體" w:hAnsi="標楷體" w:cs="Times New Roman" w:hint="eastAsia"/>
                <w:color w:val="000000" w:themeColor="text1"/>
                <w:kern w:val="0"/>
                <w:szCs w:val="24"/>
              </w:rPr>
              <w:t>有效防制，引起明顯</w:t>
            </w:r>
            <w:proofErr w:type="gramStart"/>
            <w:r w:rsidRPr="00F15D83">
              <w:rPr>
                <w:rFonts w:ascii="標楷體" w:eastAsia="標楷體" w:hAnsi="標楷體" w:cs="Times New Roman" w:hint="eastAsia"/>
                <w:color w:val="000000" w:themeColor="text1"/>
                <w:kern w:val="0"/>
                <w:szCs w:val="24"/>
              </w:rPr>
              <w:t>揚塵致空污</w:t>
            </w:r>
            <w:proofErr w:type="gramEnd"/>
            <w:r w:rsidRPr="00F15D83">
              <w:rPr>
                <w:rFonts w:ascii="標楷體" w:eastAsia="標楷體" w:hAnsi="標楷體" w:cs="Times New Roman" w:hint="eastAsia"/>
                <w:color w:val="000000" w:themeColor="text1"/>
                <w:kern w:val="0"/>
                <w:szCs w:val="24"/>
              </w:rPr>
              <w:t>情事。</w:t>
            </w:r>
          </w:p>
        </w:tc>
        <w:tc>
          <w:tcPr>
            <w:tcW w:w="1143" w:type="dxa"/>
            <w:vAlign w:val="center"/>
          </w:tcPr>
          <w:p w14:paraId="316CEAD1"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空污法第32條</w:t>
            </w:r>
          </w:p>
        </w:tc>
        <w:tc>
          <w:tcPr>
            <w:tcW w:w="1151" w:type="dxa"/>
            <w:vAlign w:val="center"/>
          </w:tcPr>
          <w:p w14:paraId="3A790EE5" w14:textId="77777777" w:rsidR="00690DF1" w:rsidRPr="00F15D83" w:rsidRDefault="00690DF1" w:rsidP="00B35609">
            <w:pPr>
              <w:widowControl/>
              <w:suppressAutoHyphens w:val="0"/>
              <w:autoSpaceDN/>
              <w:snapToGrid w:val="0"/>
              <w:spacing w:line="320" w:lineRule="exact"/>
              <w:jc w:val="center"/>
              <w:textAlignment w:val="auto"/>
              <w:rPr>
                <w:rFonts w:ascii="標楷體" w:eastAsia="標楷體" w:hAnsi="標楷體" w:cs="新細明體"/>
                <w:color w:val="000000" w:themeColor="text1"/>
                <w:kern w:val="0"/>
                <w:szCs w:val="24"/>
              </w:rPr>
            </w:pPr>
            <w:r w:rsidRPr="00F15D83">
              <w:rPr>
                <w:rFonts w:ascii="標楷體" w:eastAsia="標楷體" w:hAnsi="標楷體" w:cs="Times New Roman"/>
                <w:color w:val="000000" w:themeColor="text1"/>
                <w:kern w:val="0"/>
                <w:szCs w:val="24"/>
              </w:rPr>
              <w:t>處理中</w:t>
            </w:r>
          </w:p>
        </w:tc>
      </w:tr>
      <w:tr w:rsidR="00432242" w:rsidRPr="00F15D83" w14:paraId="6D309FBB" w14:textId="77777777" w:rsidTr="00464000">
        <w:trPr>
          <w:trHeight w:val="678"/>
          <w:jc w:val="right"/>
        </w:trPr>
        <w:tc>
          <w:tcPr>
            <w:tcW w:w="7470" w:type="dxa"/>
            <w:gridSpan w:val="5"/>
            <w:noWrap/>
            <w:vAlign w:val="center"/>
          </w:tcPr>
          <w:p w14:paraId="373F236F" w14:textId="1C5384C1" w:rsidR="00432242" w:rsidRPr="00F15D83" w:rsidRDefault="00432242" w:rsidP="00B35609">
            <w:pPr>
              <w:widowControl/>
              <w:suppressAutoHyphens w:val="0"/>
              <w:autoSpaceDN/>
              <w:snapToGrid w:val="0"/>
              <w:spacing w:line="320" w:lineRule="exact"/>
              <w:jc w:val="center"/>
              <w:textAlignment w:val="auto"/>
              <w:rPr>
                <w:rFonts w:ascii="標楷體" w:eastAsia="標楷體" w:hAnsi="標楷體" w:cs="Times New Roman"/>
                <w:color w:val="000000" w:themeColor="text1"/>
                <w:kern w:val="0"/>
                <w:szCs w:val="24"/>
              </w:rPr>
            </w:pPr>
            <w:r w:rsidRPr="00F15D83">
              <w:rPr>
                <w:rFonts w:ascii="標楷體" w:eastAsia="標楷體" w:hAnsi="標楷體" w:cs="新細明體" w:hint="eastAsia"/>
                <w:bCs/>
                <w:color w:val="000000" w:themeColor="text1"/>
                <w:kern w:val="0"/>
                <w:szCs w:val="24"/>
              </w:rPr>
              <w:t>總計</w:t>
            </w:r>
          </w:p>
        </w:tc>
        <w:tc>
          <w:tcPr>
            <w:tcW w:w="1151" w:type="dxa"/>
            <w:vAlign w:val="center"/>
          </w:tcPr>
          <w:p w14:paraId="0C3F230F" w14:textId="48BF3257" w:rsidR="00432242" w:rsidRPr="00F15D83" w:rsidRDefault="00432242" w:rsidP="00B35609">
            <w:pPr>
              <w:widowControl/>
              <w:suppressAutoHyphens w:val="0"/>
              <w:autoSpaceDN/>
              <w:snapToGrid w:val="0"/>
              <w:spacing w:line="320" w:lineRule="exact"/>
              <w:jc w:val="center"/>
              <w:textAlignment w:val="auto"/>
              <w:rPr>
                <w:rFonts w:ascii="標楷體" w:eastAsia="標楷體" w:hAnsi="標楷體" w:cs="Times New Roman"/>
                <w:color w:val="000000" w:themeColor="text1"/>
                <w:kern w:val="0"/>
                <w:szCs w:val="24"/>
              </w:rPr>
            </w:pPr>
            <w:r w:rsidRPr="00F15D83">
              <w:rPr>
                <w:rFonts w:ascii="標楷體" w:eastAsia="標楷體" w:hAnsi="標楷體" w:cs="Times New Roman"/>
                <w:color w:val="000000" w:themeColor="text1"/>
                <w:kern w:val="0"/>
                <w:szCs w:val="24"/>
              </w:rPr>
              <w:t>386</w:t>
            </w:r>
            <w:r w:rsidRPr="00F15D83">
              <w:rPr>
                <w:rFonts w:ascii="標楷體" w:eastAsia="標楷體" w:hAnsi="標楷體" w:cs="Times New Roman" w:hint="eastAsia"/>
                <w:color w:val="000000" w:themeColor="text1"/>
                <w:kern w:val="0"/>
                <w:szCs w:val="24"/>
              </w:rPr>
              <w:t>.5</w:t>
            </w:r>
          </w:p>
        </w:tc>
      </w:tr>
    </w:tbl>
    <w:p w14:paraId="2F547142" w14:textId="4170854C" w:rsidR="00C21FA2" w:rsidRPr="00F15D83" w:rsidRDefault="00D442A5" w:rsidP="00D47163">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(4)鳳山溪水</w:t>
      </w:r>
      <w:proofErr w:type="gramStart"/>
      <w:r w:rsidRPr="00F15D83">
        <w:rPr>
          <w:rFonts w:ascii="標楷體" w:eastAsia="標楷體" w:hAnsi="標楷體" w:cs="Times New Roman"/>
          <w:bCs/>
          <w:color w:val="000000" w:themeColor="text1"/>
          <w:kern w:val="0"/>
          <w:sz w:val="28"/>
          <w:szCs w:val="28"/>
        </w:rPr>
        <w:t>污</w:t>
      </w:r>
      <w:proofErr w:type="gramEnd"/>
      <w:r w:rsidRPr="00F15D83">
        <w:rPr>
          <w:rFonts w:ascii="標楷體" w:eastAsia="標楷體" w:hAnsi="標楷體" w:cs="Times New Roman"/>
          <w:bCs/>
          <w:color w:val="000000" w:themeColor="text1"/>
          <w:kern w:val="0"/>
          <w:sz w:val="28"/>
          <w:szCs w:val="28"/>
        </w:rPr>
        <w:t>強力掃蕩專案</w:t>
      </w:r>
    </w:p>
    <w:p w14:paraId="518455AD" w14:textId="03CBDDE9" w:rsidR="00200C8D" w:rsidRPr="00F15D83" w:rsidRDefault="00690DF1" w:rsidP="00D47163">
      <w:pPr>
        <w:widowControl/>
        <w:overflowPunct w:val="0"/>
        <w:snapToGrid w:val="0"/>
        <w:spacing w:line="320" w:lineRule="exact"/>
        <w:ind w:left="1876"/>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hint="eastAsia"/>
          <w:bCs/>
          <w:color w:val="000000" w:themeColor="text1"/>
          <w:kern w:val="0"/>
          <w:sz w:val="28"/>
          <w:szCs w:val="28"/>
        </w:rPr>
        <w:t>統計114年1月1日至6月30日止，累計稽查57件次，裁處8件次業者非法排放廢水，包含3家食品業者、1家清潔用品批發業、2家其他工業、消防局及與個體行為人，其中5件違反水污法第30條水污染管制區內污染水體告發、其餘3件依違反廢棄物清理法相關規定告發，裁處金額達22萬元。</w:t>
      </w:r>
    </w:p>
    <w:p w14:paraId="2008DEB0" w14:textId="77777777" w:rsidR="00C21FA2" w:rsidRPr="00F15D83" w:rsidRDefault="00D442A5" w:rsidP="00B35609">
      <w:pPr>
        <w:widowControl/>
        <w:overflowPunct w:val="0"/>
        <w:snapToGrid w:val="0"/>
        <w:spacing w:line="320" w:lineRule="exact"/>
        <w:ind w:left="147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lastRenderedPageBreak/>
        <w:t>17.環境影響評估案件審查暨監督</w:t>
      </w:r>
    </w:p>
    <w:p w14:paraId="1526BF49" w14:textId="77777777" w:rsidR="00FF1D37" w:rsidRPr="00F15D83" w:rsidRDefault="00D442A5"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815A84" w:rsidRPr="00F15D83">
        <w:rPr>
          <w:rFonts w:ascii="標楷體" w:eastAsia="標楷體" w:hAnsi="標楷體" w:cs="Times New Roman"/>
          <w:bCs/>
          <w:color w:val="000000" w:themeColor="text1"/>
          <w:kern w:val="0"/>
          <w:sz w:val="28"/>
          <w:szCs w:val="28"/>
        </w:rPr>
        <w:t>）</w:t>
      </w:r>
      <w:r w:rsidR="00FF1D37" w:rsidRPr="00F15D83">
        <w:rPr>
          <w:rFonts w:ascii="標楷體" w:eastAsia="標楷體" w:hAnsi="標楷體" w:cs="Times New Roman"/>
          <w:bCs/>
          <w:color w:val="000000" w:themeColor="text1"/>
          <w:kern w:val="0"/>
          <w:sz w:val="28"/>
          <w:szCs w:val="28"/>
        </w:rPr>
        <w:t>本市目前</w:t>
      </w:r>
      <w:proofErr w:type="gramStart"/>
      <w:r w:rsidR="00FF1D37" w:rsidRPr="00F15D83">
        <w:rPr>
          <w:rFonts w:ascii="標楷體" w:eastAsia="標楷體" w:hAnsi="標楷體" w:cs="Times New Roman"/>
          <w:bCs/>
          <w:color w:val="000000" w:themeColor="text1"/>
          <w:kern w:val="0"/>
          <w:sz w:val="28"/>
          <w:szCs w:val="28"/>
        </w:rPr>
        <w:t>列管環評</w:t>
      </w:r>
      <w:proofErr w:type="gramEnd"/>
      <w:r w:rsidR="00FF1D37" w:rsidRPr="00F15D83">
        <w:rPr>
          <w:rFonts w:ascii="標楷體" w:eastAsia="標楷體" w:hAnsi="標楷體" w:cs="Times New Roman"/>
          <w:bCs/>
          <w:color w:val="000000" w:themeColor="text1"/>
          <w:kern w:val="0"/>
          <w:sz w:val="28"/>
          <w:szCs w:val="28"/>
        </w:rPr>
        <w:t>案件計2</w:t>
      </w:r>
      <w:r w:rsidR="00FF1D37" w:rsidRPr="00F15D83">
        <w:rPr>
          <w:rFonts w:ascii="標楷體" w:eastAsia="標楷體" w:hAnsi="標楷體" w:cs="Times New Roman" w:hint="eastAsia"/>
          <w:bCs/>
          <w:color w:val="000000" w:themeColor="text1"/>
          <w:kern w:val="0"/>
          <w:sz w:val="28"/>
          <w:szCs w:val="28"/>
        </w:rPr>
        <w:t>20</w:t>
      </w:r>
      <w:r w:rsidR="00FF1D37" w:rsidRPr="00F15D83">
        <w:rPr>
          <w:rFonts w:ascii="標楷體" w:eastAsia="標楷體" w:hAnsi="標楷體" w:cs="Times New Roman"/>
          <w:bCs/>
          <w:color w:val="000000" w:themeColor="text1"/>
          <w:kern w:val="0"/>
          <w:sz w:val="28"/>
          <w:szCs w:val="28"/>
        </w:rPr>
        <w:t>件，環境影響評估審查委員會</w:t>
      </w:r>
      <w:proofErr w:type="gramStart"/>
      <w:r w:rsidR="00FF1D37" w:rsidRPr="00F15D83">
        <w:rPr>
          <w:rFonts w:ascii="標楷體" w:eastAsia="標楷體" w:hAnsi="標楷體" w:cs="Times New Roman"/>
          <w:bCs/>
          <w:color w:val="000000" w:themeColor="text1"/>
          <w:kern w:val="0"/>
          <w:sz w:val="28"/>
          <w:szCs w:val="28"/>
        </w:rPr>
        <w:t>11</w:t>
      </w:r>
      <w:r w:rsidR="00FF1D37" w:rsidRPr="00F15D83">
        <w:rPr>
          <w:rFonts w:ascii="標楷體" w:eastAsia="標楷體" w:hAnsi="標楷體" w:cs="Times New Roman" w:hint="eastAsia"/>
          <w:bCs/>
          <w:color w:val="000000" w:themeColor="text1"/>
          <w:kern w:val="0"/>
          <w:sz w:val="28"/>
          <w:szCs w:val="28"/>
        </w:rPr>
        <w:t>4</w:t>
      </w:r>
      <w:proofErr w:type="gramEnd"/>
      <w:r w:rsidR="00FF1D37" w:rsidRPr="00F15D83">
        <w:rPr>
          <w:rFonts w:ascii="標楷體" w:eastAsia="標楷體" w:hAnsi="標楷體" w:cs="Times New Roman"/>
          <w:bCs/>
          <w:color w:val="000000" w:themeColor="text1"/>
          <w:kern w:val="0"/>
          <w:sz w:val="28"/>
          <w:szCs w:val="28"/>
        </w:rPr>
        <w:t>年</w:t>
      </w:r>
      <w:r w:rsidR="00FF1D37" w:rsidRPr="00F15D83">
        <w:rPr>
          <w:rFonts w:ascii="標楷體" w:eastAsia="標楷體" w:hAnsi="標楷體" w:cs="Times New Roman" w:hint="eastAsia"/>
          <w:bCs/>
          <w:color w:val="000000" w:themeColor="text1"/>
          <w:kern w:val="0"/>
          <w:sz w:val="28"/>
          <w:szCs w:val="28"/>
        </w:rPr>
        <w:t>度上半年</w:t>
      </w:r>
      <w:r w:rsidR="00FF1D37" w:rsidRPr="00F15D83">
        <w:rPr>
          <w:rFonts w:ascii="標楷體" w:eastAsia="標楷體" w:hAnsi="標楷體" w:cs="Times New Roman"/>
          <w:bCs/>
          <w:color w:val="000000" w:themeColor="text1"/>
          <w:kern w:val="0"/>
          <w:sz w:val="28"/>
          <w:szCs w:val="28"/>
        </w:rPr>
        <w:t>共召開</w:t>
      </w:r>
      <w:r w:rsidR="00FF1D37" w:rsidRPr="00F15D83">
        <w:rPr>
          <w:rFonts w:ascii="標楷體" w:eastAsia="標楷體" w:hAnsi="標楷體" w:cs="Times New Roman" w:hint="eastAsia"/>
          <w:bCs/>
          <w:color w:val="000000" w:themeColor="text1"/>
          <w:kern w:val="0"/>
          <w:sz w:val="28"/>
          <w:szCs w:val="28"/>
        </w:rPr>
        <w:t>2</w:t>
      </w:r>
      <w:r w:rsidR="00FF1D37" w:rsidRPr="00F15D83">
        <w:rPr>
          <w:rFonts w:ascii="標楷體" w:eastAsia="標楷體" w:hAnsi="標楷體" w:cs="Times New Roman"/>
          <w:bCs/>
          <w:color w:val="000000" w:themeColor="text1"/>
          <w:kern w:val="0"/>
          <w:sz w:val="28"/>
          <w:szCs w:val="28"/>
        </w:rPr>
        <w:t>場次，審查案件</w:t>
      </w:r>
      <w:r w:rsidR="00FF1D37" w:rsidRPr="00F15D83">
        <w:rPr>
          <w:rFonts w:ascii="標楷體" w:eastAsia="標楷體" w:hAnsi="標楷體" w:cs="Times New Roman" w:hint="eastAsia"/>
          <w:bCs/>
          <w:color w:val="000000" w:themeColor="text1"/>
          <w:kern w:val="0"/>
          <w:sz w:val="28"/>
          <w:szCs w:val="28"/>
        </w:rPr>
        <w:t>10</w:t>
      </w:r>
      <w:r w:rsidR="00FF1D37" w:rsidRPr="00F15D83">
        <w:rPr>
          <w:rFonts w:ascii="標楷體" w:eastAsia="標楷體" w:hAnsi="標楷體" w:cs="Times New Roman"/>
          <w:bCs/>
          <w:color w:val="000000" w:themeColor="text1"/>
          <w:kern w:val="0"/>
          <w:sz w:val="28"/>
          <w:szCs w:val="28"/>
        </w:rPr>
        <w:t>件次(</w:t>
      </w:r>
      <w:r w:rsidR="00FF1D37" w:rsidRPr="00F15D83">
        <w:rPr>
          <w:rFonts w:ascii="標楷體" w:eastAsia="標楷體" w:hAnsi="標楷體" w:cs="Times New Roman" w:hint="eastAsia"/>
          <w:bCs/>
          <w:color w:val="000000" w:themeColor="text1"/>
          <w:kern w:val="0"/>
          <w:sz w:val="28"/>
          <w:szCs w:val="28"/>
        </w:rPr>
        <w:t>8</w:t>
      </w:r>
      <w:r w:rsidR="00FF1D37" w:rsidRPr="00F15D83">
        <w:rPr>
          <w:rFonts w:ascii="標楷體" w:eastAsia="標楷體" w:hAnsi="標楷體" w:cs="Times New Roman"/>
          <w:bCs/>
          <w:color w:val="000000" w:themeColor="text1"/>
          <w:kern w:val="0"/>
          <w:sz w:val="28"/>
          <w:szCs w:val="28"/>
        </w:rPr>
        <w:t>件次環境影響說明書、</w:t>
      </w:r>
      <w:r w:rsidR="00FF1D37" w:rsidRPr="00F15D83">
        <w:rPr>
          <w:rFonts w:ascii="標楷體" w:eastAsia="標楷體" w:hAnsi="標楷體" w:cs="Times New Roman" w:hint="eastAsia"/>
          <w:bCs/>
          <w:color w:val="000000" w:themeColor="text1"/>
          <w:kern w:val="0"/>
          <w:sz w:val="28"/>
          <w:szCs w:val="28"/>
        </w:rPr>
        <w:t>1</w:t>
      </w:r>
      <w:r w:rsidR="00FF1D37" w:rsidRPr="00F15D83">
        <w:rPr>
          <w:rFonts w:ascii="標楷體" w:eastAsia="標楷體" w:hAnsi="標楷體" w:cs="Times New Roman"/>
          <w:bCs/>
          <w:color w:val="000000" w:themeColor="text1"/>
          <w:kern w:val="0"/>
          <w:sz w:val="28"/>
          <w:szCs w:val="28"/>
        </w:rPr>
        <w:t>件次環境影響差異分析報告</w:t>
      </w:r>
      <w:r w:rsidR="00FF1D37" w:rsidRPr="00F15D83">
        <w:rPr>
          <w:rFonts w:ascii="標楷體" w:eastAsia="標楷體" w:hAnsi="標楷體" w:cs="Times New Roman" w:hint="eastAsia"/>
          <w:bCs/>
          <w:color w:val="000000" w:themeColor="text1"/>
          <w:kern w:val="0"/>
          <w:sz w:val="28"/>
          <w:szCs w:val="28"/>
        </w:rPr>
        <w:t>及1件次變更內容對照表</w:t>
      </w:r>
      <w:r w:rsidR="00FF1D37" w:rsidRPr="00F15D83">
        <w:rPr>
          <w:rFonts w:ascii="標楷體" w:eastAsia="標楷體" w:hAnsi="標楷體" w:cs="Times New Roman"/>
          <w:bCs/>
          <w:color w:val="000000" w:themeColor="text1"/>
          <w:kern w:val="0"/>
          <w:sz w:val="28"/>
          <w:szCs w:val="28"/>
        </w:rPr>
        <w:t>)</w:t>
      </w:r>
      <w:r w:rsidR="00FF1D37" w:rsidRPr="00F15D83">
        <w:rPr>
          <w:rFonts w:ascii="新細明體" w:hAnsi="新細明體" w:cs="Times New Roman" w:hint="eastAsia"/>
          <w:bCs/>
          <w:color w:val="000000" w:themeColor="text1"/>
          <w:kern w:val="0"/>
          <w:sz w:val="28"/>
          <w:szCs w:val="28"/>
        </w:rPr>
        <w:t>、</w:t>
      </w:r>
      <w:r w:rsidR="00FF1D37" w:rsidRPr="00F15D83">
        <w:rPr>
          <w:rFonts w:ascii="標楷體" w:eastAsia="標楷體" w:hAnsi="標楷體" w:cs="Times New Roman" w:hint="eastAsia"/>
          <w:bCs/>
          <w:color w:val="000000" w:themeColor="text1"/>
          <w:kern w:val="0"/>
          <w:sz w:val="28"/>
          <w:szCs w:val="28"/>
        </w:rPr>
        <w:t>2件審查未通過</w:t>
      </w:r>
      <w:r w:rsidR="00FF1D37" w:rsidRPr="00F15D83">
        <w:rPr>
          <w:rFonts w:ascii="標楷體" w:eastAsia="標楷體" w:hAnsi="標楷體" w:cs="Times New Roman"/>
          <w:bCs/>
          <w:color w:val="000000" w:themeColor="text1"/>
          <w:kern w:val="0"/>
          <w:sz w:val="28"/>
          <w:szCs w:val="28"/>
        </w:rPr>
        <w:t>；本市11</w:t>
      </w:r>
      <w:r w:rsidR="00FF1D37" w:rsidRPr="00F15D83">
        <w:rPr>
          <w:rFonts w:ascii="標楷體" w:eastAsia="標楷體" w:hAnsi="標楷體" w:cs="Times New Roman" w:hint="eastAsia"/>
          <w:bCs/>
          <w:color w:val="000000" w:themeColor="text1"/>
          <w:kern w:val="0"/>
          <w:sz w:val="28"/>
          <w:szCs w:val="28"/>
        </w:rPr>
        <w:t>4</w:t>
      </w:r>
      <w:proofErr w:type="gramStart"/>
      <w:r w:rsidR="00FF1D37" w:rsidRPr="00F15D83">
        <w:rPr>
          <w:rFonts w:ascii="標楷體" w:eastAsia="標楷體" w:hAnsi="標楷體" w:cs="Times New Roman" w:hint="eastAsia"/>
          <w:bCs/>
          <w:color w:val="000000" w:themeColor="text1"/>
          <w:kern w:val="0"/>
          <w:sz w:val="28"/>
          <w:szCs w:val="28"/>
        </w:rPr>
        <w:t>上半</w:t>
      </w:r>
      <w:r w:rsidR="00FF1D37" w:rsidRPr="00F15D83">
        <w:rPr>
          <w:rFonts w:ascii="標楷體" w:eastAsia="標楷體" w:hAnsi="標楷體" w:cs="Times New Roman"/>
          <w:bCs/>
          <w:color w:val="000000" w:themeColor="text1"/>
          <w:kern w:val="0"/>
          <w:sz w:val="28"/>
          <w:szCs w:val="28"/>
        </w:rPr>
        <w:t>年環評</w:t>
      </w:r>
      <w:proofErr w:type="gramEnd"/>
      <w:r w:rsidR="00FF1D37" w:rsidRPr="00F15D83">
        <w:rPr>
          <w:rFonts w:ascii="標楷體" w:eastAsia="標楷體" w:hAnsi="標楷體" w:cs="Times New Roman"/>
          <w:bCs/>
          <w:color w:val="000000" w:themeColor="text1"/>
          <w:kern w:val="0"/>
          <w:sz w:val="28"/>
          <w:szCs w:val="28"/>
        </w:rPr>
        <w:t>專案小組初審會議，共召開</w:t>
      </w:r>
      <w:r w:rsidR="00FF1D37" w:rsidRPr="00F15D83">
        <w:rPr>
          <w:rFonts w:ascii="標楷體" w:eastAsia="標楷體" w:hAnsi="標楷體" w:cs="Times New Roman" w:hint="eastAsia"/>
          <w:bCs/>
          <w:color w:val="000000" w:themeColor="text1"/>
          <w:kern w:val="0"/>
          <w:sz w:val="28"/>
          <w:szCs w:val="28"/>
        </w:rPr>
        <w:t>12</w:t>
      </w:r>
      <w:r w:rsidR="00FF1D37" w:rsidRPr="00F15D83">
        <w:rPr>
          <w:rFonts w:ascii="標楷體" w:eastAsia="標楷體" w:hAnsi="標楷體" w:cs="Times New Roman"/>
          <w:bCs/>
          <w:color w:val="000000" w:themeColor="text1"/>
          <w:kern w:val="0"/>
          <w:sz w:val="28"/>
          <w:szCs w:val="28"/>
        </w:rPr>
        <w:t>場次，審查案件</w:t>
      </w:r>
      <w:r w:rsidR="00FF1D37" w:rsidRPr="00F15D83">
        <w:rPr>
          <w:rFonts w:ascii="標楷體" w:eastAsia="標楷體" w:hAnsi="標楷體" w:cs="Times New Roman" w:hint="eastAsia"/>
          <w:bCs/>
          <w:color w:val="000000" w:themeColor="text1"/>
          <w:kern w:val="0"/>
          <w:sz w:val="28"/>
          <w:szCs w:val="28"/>
        </w:rPr>
        <w:t>9</w:t>
      </w:r>
      <w:r w:rsidR="00FF1D37" w:rsidRPr="00F15D83">
        <w:rPr>
          <w:rFonts w:ascii="標楷體" w:eastAsia="標楷體" w:hAnsi="標楷體" w:cs="Times New Roman"/>
          <w:bCs/>
          <w:color w:val="000000" w:themeColor="text1"/>
          <w:kern w:val="0"/>
          <w:sz w:val="28"/>
          <w:szCs w:val="28"/>
        </w:rPr>
        <w:t>件次。</w:t>
      </w:r>
    </w:p>
    <w:p w14:paraId="53F2F295" w14:textId="0A84FFBB" w:rsidR="00B96697" w:rsidRPr="00F15D83" w:rsidRDefault="00FF1D37"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proofErr w:type="gramStart"/>
      <w:r w:rsidRPr="00F15D83">
        <w:rPr>
          <w:rFonts w:ascii="標楷體" w:eastAsia="標楷體" w:hAnsi="標楷體" w:cs="Times New Roman"/>
          <w:bCs/>
          <w:color w:val="000000" w:themeColor="text1"/>
          <w:kern w:val="0"/>
          <w:sz w:val="28"/>
          <w:szCs w:val="28"/>
        </w:rPr>
        <w:t>11</w:t>
      </w:r>
      <w:r w:rsidRPr="00F15D83">
        <w:rPr>
          <w:rFonts w:ascii="標楷體" w:eastAsia="標楷體" w:hAnsi="標楷體" w:cs="Times New Roman" w:hint="eastAsia"/>
          <w:bCs/>
          <w:color w:val="000000" w:themeColor="text1"/>
          <w:kern w:val="0"/>
          <w:sz w:val="28"/>
          <w:szCs w:val="28"/>
        </w:rPr>
        <w:t>4</w:t>
      </w:r>
      <w:proofErr w:type="gramEnd"/>
      <w:r w:rsidRPr="00F15D83">
        <w:rPr>
          <w:rFonts w:ascii="標楷體" w:eastAsia="標楷體" w:hAnsi="標楷體" w:cs="Times New Roman"/>
          <w:bCs/>
          <w:color w:val="000000" w:themeColor="text1"/>
          <w:kern w:val="0"/>
          <w:sz w:val="28"/>
          <w:szCs w:val="28"/>
        </w:rPr>
        <w:t>年</w:t>
      </w:r>
      <w:r w:rsidRPr="00F15D83">
        <w:rPr>
          <w:rFonts w:ascii="標楷體" w:eastAsia="標楷體" w:hAnsi="標楷體" w:cs="Times New Roman" w:hint="eastAsia"/>
          <w:bCs/>
          <w:color w:val="000000" w:themeColor="text1"/>
          <w:kern w:val="0"/>
          <w:sz w:val="28"/>
          <w:szCs w:val="28"/>
        </w:rPr>
        <w:t>度上半年</w:t>
      </w:r>
      <w:r w:rsidRPr="00F15D83">
        <w:rPr>
          <w:rFonts w:ascii="標楷體" w:eastAsia="標楷體" w:hAnsi="標楷體" w:cs="Times New Roman"/>
          <w:bCs/>
          <w:color w:val="000000" w:themeColor="text1"/>
          <w:kern w:val="0"/>
          <w:sz w:val="28"/>
          <w:szCs w:val="28"/>
        </w:rPr>
        <w:t>本市</w:t>
      </w:r>
      <w:proofErr w:type="gramStart"/>
      <w:r w:rsidRPr="00F15D83">
        <w:rPr>
          <w:rFonts w:ascii="標楷體" w:eastAsia="標楷體" w:hAnsi="標楷體" w:cs="Times New Roman"/>
          <w:bCs/>
          <w:color w:val="000000" w:themeColor="text1"/>
          <w:kern w:val="0"/>
          <w:sz w:val="28"/>
          <w:szCs w:val="28"/>
        </w:rPr>
        <w:t>列管環評</w:t>
      </w:r>
      <w:proofErr w:type="gramEnd"/>
      <w:r w:rsidRPr="00F15D83">
        <w:rPr>
          <w:rFonts w:ascii="標楷體" w:eastAsia="標楷體" w:hAnsi="標楷體" w:cs="Times New Roman"/>
          <w:bCs/>
          <w:color w:val="000000" w:themeColor="text1"/>
          <w:kern w:val="0"/>
          <w:sz w:val="28"/>
          <w:szCs w:val="28"/>
        </w:rPr>
        <w:t>案件清查、監督查核作業及後續查核案件改善追蹤件數為</w:t>
      </w:r>
      <w:r w:rsidRPr="00F15D83">
        <w:rPr>
          <w:rFonts w:ascii="標楷體" w:eastAsia="標楷體" w:hAnsi="標楷體" w:cs="Times New Roman" w:hint="eastAsia"/>
          <w:bCs/>
          <w:color w:val="000000" w:themeColor="text1"/>
          <w:kern w:val="0"/>
          <w:sz w:val="28"/>
          <w:szCs w:val="28"/>
        </w:rPr>
        <w:t>107</w:t>
      </w:r>
      <w:r w:rsidRPr="00F15D83">
        <w:rPr>
          <w:rFonts w:ascii="標楷體" w:eastAsia="標楷體" w:hAnsi="標楷體" w:cs="Times New Roman"/>
          <w:bCs/>
          <w:color w:val="000000" w:themeColor="text1"/>
          <w:kern w:val="0"/>
          <w:sz w:val="28"/>
          <w:szCs w:val="28"/>
        </w:rPr>
        <w:t>件。</w:t>
      </w:r>
    </w:p>
    <w:p w14:paraId="131397DA" w14:textId="2A512741" w:rsidR="00A54EF3" w:rsidRPr="00F15D83" w:rsidRDefault="00B96697"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（3）環境影響評估宣導影片製作完成，於說明會上播放宣導影片，運用淺顯易懂、循序漸進方式，將環評法介紹給大眾，並於會上進行播放，</w:t>
      </w:r>
      <w:proofErr w:type="gramStart"/>
      <w:r w:rsidRPr="00F15D83">
        <w:rPr>
          <w:rFonts w:ascii="標楷體" w:eastAsia="標楷體" w:hAnsi="標楷體" w:cs="Times New Roman" w:hint="eastAsia"/>
          <w:bCs/>
          <w:color w:val="000000" w:themeColor="text1"/>
          <w:kern w:val="0"/>
          <w:sz w:val="28"/>
          <w:szCs w:val="28"/>
        </w:rPr>
        <w:t>普及</w:t>
      </w:r>
      <w:r w:rsidRPr="00F15D83">
        <w:rPr>
          <w:rFonts w:ascii="標楷體" w:eastAsia="標楷體" w:hAnsi="標楷體" w:cs="Times New Roman"/>
          <w:bCs/>
          <w:color w:val="000000" w:themeColor="text1"/>
          <w:kern w:val="0"/>
          <w:sz w:val="28"/>
          <w:szCs w:val="28"/>
        </w:rPr>
        <w:t>環</w:t>
      </w:r>
      <w:proofErr w:type="gramEnd"/>
      <w:r w:rsidRPr="00F15D83">
        <w:rPr>
          <w:rFonts w:ascii="標楷體" w:eastAsia="標楷體" w:hAnsi="標楷體" w:cs="Times New Roman"/>
          <w:bCs/>
          <w:color w:val="000000" w:themeColor="text1"/>
          <w:kern w:val="0"/>
          <w:sz w:val="28"/>
          <w:szCs w:val="28"/>
        </w:rPr>
        <w:t>評知識</w:t>
      </w:r>
      <w:r w:rsidRPr="00F15D83">
        <w:rPr>
          <w:rFonts w:ascii="標楷體" w:eastAsia="標楷體" w:hAnsi="標楷體" w:cs="Times New Roman" w:hint="eastAsia"/>
          <w:bCs/>
          <w:color w:val="000000" w:themeColor="text1"/>
          <w:kern w:val="0"/>
          <w:sz w:val="28"/>
          <w:szCs w:val="28"/>
        </w:rPr>
        <w:t>。</w:t>
      </w:r>
    </w:p>
    <w:p w14:paraId="79EEFF89" w14:textId="77777777" w:rsidR="00842CFF" w:rsidRPr="00F15D83" w:rsidRDefault="00842CFF" w:rsidP="00B35609">
      <w:pPr>
        <w:widowControl/>
        <w:overflowPunct w:val="0"/>
        <w:snapToGrid w:val="0"/>
        <w:spacing w:line="320" w:lineRule="exact"/>
        <w:ind w:left="2268" w:hanging="737"/>
        <w:jc w:val="both"/>
        <w:rPr>
          <w:rFonts w:ascii="標楷體" w:eastAsia="標楷體" w:hAnsi="標楷體" w:cs="Times New Roman"/>
          <w:bCs/>
          <w:color w:val="000000" w:themeColor="text1"/>
          <w:kern w:val="0"/>
          <w:sz w:val="28"/>
          <w:szCs w:val="28"/>
        </w:rPr>
      </w:pPr>
    </w:p>
    <w:p w14:paraId="4C6D80A5" w14:textId="77777777" w:rsidR="00C21FA2" w:rsidRPr="00F15D83" w:rsidRDefault="00D442A5" w:rsidP="00B35609">
      <w:pPr>
        <w:pStyle w:val="af3"/>
        <w:widowControl/>
        <w:overflowPunct w:val="0"/>
        <w:snapToGrid w:val="0"/>
        <w:spacing w:line="320" w:lineRule="exact"/>
        <w:jc w:val="both"/>
        <w:rPr>
          <w:rFonts w:ascii="微軟正黑體" w:eastAsia="微軟正黑體" w:hAnsi="微軟正黑體" w:cs="?????(P)"/>
          <w:b/>
          <w:bCs/>
          <w:color w:val="000000" w:themeColor="text1"/>
          <w:kern w:val="0"/>
          <w:sz w:val="30"/>
          <w:szCs w:val="30"/>
        </w:rPr>
      </w:pPr>
      <w:r w:rsidRPr="00F15D83">
        <w:rPr>
          <w:rFonts w:ascii="微軟正黑體" w:eastAsia="微軟正黑體" w:hAnsi="微軟正黑體" w:cs="?????(P)"/>
          <w:b/>
          <w:bCs/>
          <w:color w:val="000000" w:themeColor="text1"/>
          <w:kern w:val="0"/>
          <w:sz w:val="30"/>
          <w:szCs w:val="30"/>
        </w:rPr>
        <w:t>四、低碳</w:t>
      </w:r>
    </w:p>
    <w:p w14:paraId="1FED08B1" w14:textId="77777777" w:rsidR="00C21FA2" w:rsidRPr="00F15D83" w:rsidRDefault="00D442A5" w:rsidP="00B35609">
      <w:pPr>
        <w:widowControl/>
        <w:overflowPunct w:val="0"/>
        <w:snapToGrid w:val="0"/>
        <w:spacing w:line="32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（一）邁向</w:t>
      </w:r>
      <w:proofErr w:type="gramStart"/>
      <w:r w:rsidRPr="00F15D83">
        <w:rPr>
          <w:rFonts w:ascii="標楷體" w:eastAsia="標楷體" w:hAnsi="標楷體" w:cs="Times New Roman"/>
          <w:bCs/>
          <w:color w:val="000000" w:themeColor="text1"/>
          <w:kern w:val="0"/>
          <w:sz w:val="28"/>
          <w:szCs w:val="28"/>
        </w:rPr>
        <w:t>高雄市淨零排放</w:t>
      </w:r>
      <w:proofErr w:type="gramEnd"/>
    </w:p>
    <w:p w14:paraId="63734477" w14:textId="77777777" w:rsidR="00C21FA2" w:rsidRPr="00F15D83" w:rsidRDefault="00D442A5"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1.高雄市溫室氣體管制</w:t>
      </w:r>
    </w:p>
    <w:p w14:paraId="46AA1C06" w14:textId="7A7E6A5C" w:rsidR="00FA50E7" w:rsidRPr="00F15D83" w:rsidRDefault="00D442A5" w:rsidP="00B35609">
      <w:pPr>
        <w:widowControl/>
        <w:tabs>
          <w:tab w:val="left" w:pos="2127"/>
        </w:tabs>
        <w:overflowPunct w:val="0"/>
        <w:snapToGrid w:val="0"/>
        <w:spacing w:line="320" w:lineRule="exact"/>
        <w:ind w:left="2183" w:hanging="709"/>
        <w:jc w:val="both"/>
        <w:rPr>
          <w:rFonts w:ascii="標楷體" w:eastAsia="標楷體" w:hAnsi="標楷體"/>
          <w:color w:val="000000" w:themeColor="text1"/>
          <w:sz w:val="28"/>
          <w:szCs w:val="28"/>
        </w:rPr>
      </w:pPr>
      <w:r w:rsidRPr="00F15D83">
        <w:rPr>
          <w:rFonts w:ascii="標楷體" w:eastAsia="標楷體" w:hAnsi="標楷體" w:cs="Times New Roman"/>
          <w:bCs/>
          <w:color w:val="000000" w:themeColor="text1"/>
          <w:kern w:val="0"/>
          <w:sz w:val="28"/>
          <w:szCs w:val="28"/>
        </w:rPr>
        <w:t>（1）</w:t>
      </w:r>
      <w:r w:rsidR="00FA50E7" w:rsidRPr="00F15D83">
        <w:rPr>
          <w:rFonts w:ascii="標楷體" w:eastAsia="標楷體" w:hAnsi="標楷體" w:cs="Times New Roman"/>
          <w:bCs/>
          <w:color w:val="000000" w:themeColor="text1"/>
          <w:kern w:val="0"/>
          <w:sz w:val="28"/>
          <w:szCs w:val="28"/>
        </w:rPr>
        <w:t>202</w:t>
      </w:r>
      <w:r w:rsidR="00FA50E7" w:rsidRPr="00F15D83">
        <w:rPr>
          <w:rFonts w:ascii="標楷體" w:eastAsia="標楷體" w:hAnsi="標楷體" w:cs="Times New Roman" w:hint="eastAsia"/>
          <w:bCs/>
          <w:color w:val="000000" w:themeColor="text1"/>
          <w:kern w:val="0"/>
          <w:sz w:val="28"/>
          <w:szCs w:val="28"/>
        </w:rPr>
        <w:t>3</w:t>
      </w:r>
      <w:r w:rsidR="00FA50E7" w:rsidRPr="00F15D83">
        <w:rPr>
          <w:rFonts w:ascii="標楷體" w:eastAsia="標楷體" w:hAnsi="標楷體" w:cs="Times New Roman"/>
          <w:bCs/>
          <w:color w:val="000000" w:themeColor="text1"/>
          <w:kern w:val="0"/>
          <w:sz w:val="28"/>
          <w:szCs w:val="28"/>
        </w:rPr>
        <w:t>年高雄市溫室氣體淨排放量為</w:t>
      </w:r>
      <w:r w:rsidR="00FA50E7" w:rsidRPr="00F15D83">
        <w:rPr>
          <w:rFonts w:ascii="標楷體" w:eastAsia="標楷體" w:hAnsi="標楷體" w:cs="Times New Roman" w:hint="eastAsia"/>
          <w:bCs/>
          <w:color w:val="000000" w:themeColor="text1"/>
          <w:kern w:val="0"/>
          <w:sz w:val="28"/>
          <w:szCs w:val="28"/>
        </w:rPr>
        <w:t>4</w:t>
      </w:r>
      <w:r w:rsidR="00FA50E7" w:rsidRPr="00F15D83">
        <w:rPr>
          <w:rFonts w:ascii="標楷體" w:eastAsia="標楷體" w:hAnsi="標楷體" w:cs="Times New Roman"/>
          <w:bCs/>
          <w:color w:val="000000" w:themeColor="text1"/>
          <w:kern w:val="0"/>
          <w:sz w:val="28"/>
          <w:szCs w:val="28"/>
        </w:rPr>
        <w:t>,952萬公噸，相較基準年(2005年6,614.7萬噸)減少25.1%，</w:t>
      </w:r>
      <w:proofErr w:type="gramStart"/>
      <w:r w:rsidR="00FA50E7" w:rsidRPr="00F15D83">
        <w:rPr>
          <w:rFonts w:ascii="標楷體" w:eastAsia="標楷體" w:hAnsi="標楷體" w:cs="Times New Roman"/>
          <w:bCs/>
          <w:color w:val="000000" w:themeColor="text1"/>
          <w:kern w:val="0"/>
          <w:sz w:val="28"/>
          <w:szCs w:val="28"/>
        </w:rPr>
        <w:t>減碳逾</w:t>
      </w:r>
      <w:proofErr w:type="gramEnd"/>
      <w:r w:rsidR="00FA50E7" w:rsidRPr="00F15D83">
        <w:rPr>
          <w:rFonts w:ascii="標楷體" w:eastAsia="標楷體" w:hAnsi="標楷體" w:cs="Times New Roman"/>
          <w:bCs/>
          <w:color w:val="000000" w:themeColor="text1"/>
          <w:kern w:val="0"/>
          <w:sz w:val="28"/>
          <w:szCs w:val="28"/>
        </w:rPr>
        <w:t>1,66</w:t>
      </w:r>
      <w:r w:rsidR="00FA50E7" w:rsidRPr="00F15D83">
        <w:rPr>
          <w:rFonts w:ascii="標楷體" w:eastAsia="標楷體" w:hAnsi="標楷體" w:cs="Times New Roman" w:hint="eastAsia"/>
          <w:bCs/>
          <w:color w:val="000000" w:themeColor="text1"/>
          <w:kern w:val="0"/>
          <w:sz w:val="28"/>
          <w:szCs w:val="28"/>
        </w:rPr>
        <w:t>2</w:t>
      </w:r>
      <w:r w:rsidR="00FA50E7" w:rsidRPr="00F15D83">
        <w:rPr>
          <w:rFonts w:ascii="標楷體" w:eastAsia="標楷體" w:hAnsi="標楷體" w:cs="Times New Roman"/>
          <w:bCs/>
          <w:color w:val="000000" w:themeColor="text1"/>
          <w:kern w:val="0"/>
          <w:sz w:val="28"/>
          <w:szCs w:val="28"/>
        </w:rPr>
        <w:t>萬噸，較2022年排放量減量283萬公噸。目前高雄市已將2030年減量30%目標明訂於自治條例，積極朝2050</w:t>
      </w:r>
      <w:proofErr w:type="gramStart"/>
      <w:r w:rsidR="00FA50E7" w:rsidRPr="00F15D83">
        <w:rPr>
          <w:rFonts w:ascii="標楷體" w:eastAsia="標楷體" w:hAnsi="標楷體" w:cs="Times New Roman"/>
          <w:bCs/>
          <w:color w:val="000000" w:themeColor="text1"/>
          <w:kern w:val="0"/>
          <w:sz w:val="28"/>
          <w:szCs w:val="28"/>
        </w:rPr>
        <w:t>淨零排放</w:t>
      </w:r>
      <w:proofErr w:type="gramEnd"/>
      <w:r w:rsidR="00FA50E7" w:rsidRPr="00F15D83">
        <w:rPr>
          <w:rFonts w:ascii="標楷體" w:eastAsia="標楷體" w:hAnsi="標楷體" w:cs="Times New Roman"/>
          <w:bCs/>
          <w:color w:val="000000" w:themeColor="text1"/>
          <w:kern w:val="0"/>
          <w:sz w:val="28"/>
          <w:szCs w:val="28"/>
        </w:rPr>
        <w:t>邁進。</w:t>
      </w:r>
    </w:p>
    <w:p w14:paraId="1A270D6D" w14:textId="7A28AAC7" w:rsidR="00F92D8C" w:rsidRPr="00F15D83" w:rsidRDefault="00FA50E7"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00F92D8C" w:rsidRPr="00F15D83">
        <w:rPr>
          <w:rFonts w:ascii="標楷體" w:eastAsia="標楷體" w:hAnsi="標楷體" w:cs="Times New Roman" w:hint="eastAsia"/>
          <w:bCs/>
          <w:color w:val="000000" w:themeColor="text1"/>
          <w:kern w:val="0"/>
          <w:sz w:val="28"/>
          <w:szCs w:val="28"/>
        </w:rPr>
        <w:t>為推動產業淨零大聯盟並</w:t>
      </w:r>
      <w:proofErr w:type="gramStart"/>
      <w:r w:rsidR="00F92D8C" w:rsidRPr="00F15D83">
        <w:rPr>
          <w:rFonts w:ascii="標楷體" w:eastAsia="標楷體" w:hAnsi="標楷體" w:cs="Times New Roman" w:hint="eastAsia"/>
          <w:bCs/>
          <w:color w:val="000000" w:themeColor="text1"/>
          <w:kern w:val="0"/>
          <w:sz w:val="28"/>
          <w:szCs w:val="28"/>
        </w:rPr>
        <w:t>強化減碳技術</w:t>
      </w:r>
      <w:proofErr w:type="gramEnd"/>
      <w:r w:rsidR="00F92D8C" w:rsidRPr="00F15D83">
        <w:rPr>
          <w:rFonts w:ascii="標楷體" w:eastAsia="標楷體" w:hAnsi="標楷體" w:cs="Times New Roman" w:hint="eastAsia"/>
          <w:bCs/>
          <w:color w:val="000000" w:themeColor="text1"/>
          <w:kern w:val="0"/>
          <w:sz w:val="28"/>
          <w:szCs w:val="28"/>
        </w:rPr>
        <w:t>交流，環保局辦理涵蓋</w:t>
      </w:r>
      <w:proofErr w:type="gramStart"/>
      <w:r w:rsidR="00F92D8C" w:rsidRPr="00F15D83">
        <w:rPr>
          <w:rFonts w:ascii="標楷體" w:eastAsia="標楷體" w:hAnsi="標楷體" w:cs="Times New Roman" w:hint="eastAsia"/>
          <w:bCs/>
          <w:color w:val="000000" w:themeColor="text1"/>
          <w:kern w:val="0"/>
          <w:sz w:val="28"/>
          <w:szCs w:val="28"/>
        </w:rPr>
        <w:t>鋼化聯</w:t>
      </w:r>
      <w:proofErr w:type="gramEnd"/>
      <w:r w:rsidR="00F92D8C" w:rsidRPr="00F15D83">
        <w:rPr>
          <w:rFonts w:ascii="標楷體" w:eastAsia="標楷體" w:hAnsi="標楷體" w:cs="Times New Roman" w:hint="eastAsia"/>
          <w:bCs/>
          <w:color w:val="000000" w:themeColor="text1"/>
          <w:kern w:val="0"/>
          <w:sz w:val="28"/>
          <w:szCs w:val="28"/>
        </w:rPr>
        <w:t>產、循環經濟、碳捕捉及AI製造等主題</w:t>
      </w:r>
      <w:proofErr w:type="gramStart"/>
      <w:r w:rsidR="00F92D8C" w:rsidRPr="00F15D83">
        <w:rPr>
          <w:rFonts w:ascii="標楷體" w:eastAsia="標楷體" w:hAnsi="標楷體" w:cs="Times New Roman" w:hint="eastAsia"/>
          <w:bCs/>
          <w:color w:val="000000" w:themeColor="text1"/>
          <w:kern w:val="0"/>
          <w:sz w:val="28"/>
          <w:szCs w:val="28"/>
        </w:rPr>
        <w:t>之實廠交流</w:t>
      </w:r>
      <w:proofErr w:type="gramEnd"/>
      <w:r w:rsidR="00F92D8C" w:rsidRPr="00F15D83">
        <w:rPr>
          <w:rFonts w:ascii="標楷體" w:eastAsia="標楷體" w:hAnsi="標楷體" w:cs="Times New Roman" w:hint="eastAsia"/>
          <w:bCs/>
          <w:color w:val="000000" w:themeColor="text1"/>
          <w:kern w:val="0"/>
          <w:sz w:val="28"/>
          <w:szCs w:val="28"/>
        </w:rPr>
        <w:t>，上半年共舉辦兩場次聯盟會議，</w:t>
      </w:r>
      <w:proofErr w:type="gramStart"/>
      <w:r w:rsidR="00F92D8C" w:rsidRPr="00F15D83">
        <w:rPr>
          <w:rFonts w:ascii="標楷體" w:eastAsia="標楷體" w:hAnsi="標楷體" w:cs="Times New Roman" w:hint="eastAsia"/>
          <w:bCs/>
          <w:color w:val="000000" w:themeColor="text1"/>
          <w:kern w:val="0"/>
          <w:sz w:val="28"/>
          <w:szCs w:val="28"/>
        </w:rPr>
        <w:t>說明碳費制度</w:t>
      </w:r>
      <w:proofErr w:type="gramEnd"/>
      <w:r w:rsidR="00F92D8C" w:rsidRPr="00F15D83">
        <w:rPr>
          <w:rFonts w:ascii="標楷體" w:eastAsia="標楷體" w:hAnsi="標楷體" w:cs="Times New Roman" w:hint="eastAsia"/>
          <w:bCs/>
          <w:color w:val="000000" w:themeColor="text1"/>
          <w:kern w:val="0"/>
          <w:sz w:val="28"/>
          <w:szCs w:val="28"/>
        </w:rPr>
        <w:t>、自主減量計畫申請流程與操作重點，並針對石化、造紙業分享SBTi申請經驗及</w:t>
      </w:r>
      <w:proofErr w:type="gramStart"/>
      <w:r w:rsidR="00F92D8C" w:rsidRPr="00F15D83">
        <w:rPr>
          <w:rFonts w:ascii="標楷體" w:eastAsia="標楷體" w:hAnsi="標楷體" w:cs="Times New Roman" w:hint="eastAsia"/>
          <w:bCs/>
          <w:color w:val="000000" w:themeColor="text1"/>
          <w:kern w:val="0"/>
          <w:sz w:val="28"/>
          <w:szCs w:val="28"/>
        </w:rPr>
        <w:t>產業減碳挑戰</w:t>
      </w:r>
      <w:proofErr w:type="gramEnd"/>
      <w:r w:rsidR="00F92D8C" w:rsidRPr="00F15D83">
        <w:rPr>
          <w:rFonts w:ascii="標楷體" w:eastAsia="標楷體" w:hAnsi="標楷體" w:cs="Times New Roman" w:hint="eastAsia"/>
          <w:bCs/>
          <w:color w:val="000000" w:themeColor="text1"/>
          <w:kern w:val="0"/>
          <w:sz w:val="28"/>
          <w:szCs w:val="28"/>
        </w:rPr>
        <w:t>與對策，協助企業掌握最新趨勢與作法。另環保局成立「自主減量計畫輔導團」，針對製程、空調、節能設備及盤查技術提供專業建議，已輔導日月光、李長榮、海光、台達等20家企業，協助</w:t>
      </w:r>
      <w:proofErr w:type="gramStart"/>
      <w:r w:rsidR="00F92D8C" w:rsidRPr="00F15D83">
        <w:rPr>
          <w:rFonts w:ascii="標楷體" w:eastAsia="標楷體" w:hAnsi="標楷體" w:cs="Times New Roman" w:hint="eastAsia"/>
          <w:bCs/>
          <w:color w:val="000000" w:themeColor="text1"/>
          <w:kern w:val="0"/>
          <w:sz w:val="28"/>
          <w:szCs w:val="28"/>
        </w:rPr>
        <w:t>規劃減碳措施</w:t>
      </w:r>
      <w:proofErr w:type="gramEnd"/>
      <w:r w:rsidR="00F92D8C" w:rsidRPr="00F15D83">
        <w:rPr>
          <w:rFonts w:ascii="標楷體" w:eastAsia="標楷體" w:hAnsi="標楷體" w:cs="Times New Roman" w:hint="eastAsia"/>
          <w:bCs/>
          <w:color w:val="000000" w:themeColor="text1"/>
          <w:kern w:val="0"/>
          <w:sz w:val="28"/>
          <w:szCs w:val="28"/>
        </w:rPr>
        <w:t>、撰寫計畫書，並</w:t>
      </w:r>
      <w:proofErr w:type="gramStart"/>
      <w:r w:rsidR="00F92D8C" w:rsidRPr="00F15D83">
        <w:rPr>
          <w:rFonts w:ascii="標楷體" w:eastAsia="標楷體" w:hAnsi="標楷體" w:cs="Times New Roman" w:hint="eastAsia"/>
          <w:bCs/>
          <w:color w:val="000000" w:themeColor="text1"/>
          <w:kern w:val="0"/>
          <w:sz w:val="28"/>
          <w:szCs w:val="28"/>
        </w:rPr>
        <w:t>釐</w:t>
      </w:r>
      <w:proofErr w:type="gramEnd"/>
      <w:r w:rsidR="00F92D8C" w:rsidRPr="00F15D83">
        <w:rPr>
          <w:rFonts w:ascii="標楷體" w:eastAsia="標楷體" w:hAnsi="標楷體" w:cs="Times New Roman" w:hint="eastAsia"/>
          <w:bCs/>
          <w:color w:val="000000" w:themeColor="text1"/>
          <w:kern w:val="0"/>
          <w:sz w:val="28"/>
          <w:szCs w:val="28"/>
        </w:rPr>
        <w:t>清申請流程及減量效益認定等問題。</w:t>
      </w:r>
    </w:p>
    <w:p w14:paraId="711B7E3A" w14:textId="2FEFDF18" w:rsidR="00FA50E7" w:rsidRPr="00F15D83" w:rsidRDefault="00FA50E7"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w:t>
      </w:r>
      <w:r w:rsidR="00722D32" w:rsidRPr="00F15D83">
        <w:rPr>
          <w:rFonts w:ascii="標楷體" w:eastAsia="標楷體" w:hAnsi="標楷體" w:cs="Times New Roman"/>
          <w:bCs/>
          <w:color w:val="000000" w:themeColor="text1"/>
          <w:kern w:val="0"/>
          <w:sz w:val="28"/>
          <w:szCs w:val="28"/>
        </w:rPr>
        <w:t>「</w:t>
      </w:r>
      <w:proofErr w:type="gramStart"/>
      <w:r w:rsidR="00722D32" w:rsidRPr="00F15D83">
        <w:rPr>
          <w:rFonts w:ascii="標楷體" w:eastAsia="標楷體" w:hAnsi="標楷體" w:cs="Times New Roman"/>
          <w:bCs/>
          <w:color w:val="000000" w:themeColor="text1"/>
          <w:kern w:val="0"/>
          <w:sz w:val="28"/>
          <w:szCs w:val="28"/>
        </w:rPr>
        <w:t>高雄市淨零城市</w:t>
      </w:r>
      <w:proofErr w:type="gramEnd"/>
      <w:r w:rsidR="00722D32" w:rsidRPr="00F15D83">
        <w:rPr>
          <w:rFonts w:ascii="標楷體" w:eastAsia="標楷體" w:hAnsi="標楷體" w:cs="Times New Roman"/>
          <w:bCs/>
          <w:color w:val="000000" w:themeColor="text1"/>
          <w:kern w:val="0"/>
          <w:sz w:val="28"/>
          <w:szCs w:val="28"/>
        </w:rPr>
        <w:t>發展自治條例」於113年6月3日正式公布施行，已成立「永續發展暨氣候變遷因應推動會」、</w:t>
      </w:r>
      <w:r w:rsidR="00722D32" w:rsidRPr="00F15D83">
        <w:rPr>
          <w:rFonts w:ascii="標楷體" w:eastAsia="標楷體" w:hAnsi="標楷體" w:cs="Times New Roman" w:hint="eastAsia"/>
          <w:bCs/>
          <w:color w:val="000000" w:themeColor="text1"/>
          <w:kern w:val="0"/>
          <w:sz w:val="28"/>
          <w:szCs w:val="28"/>
        </w:rPr>
        <w:t>碳預算亦於114年6月2日議會正式通過以2025-2026年溫室氣體5,093萬噸為目標</w:t>
      </w:r>
      <w:r w:rsidR="00722D32" w:rsidRPr="00F15D83">
        <w:rPr>
          <w:rFonts w:ascii="標楷體" w:eastAsia="標楷體" w:hAnsi="標楷體" w:cs="Times New Roman"/>
          <w:bCs/>
          <w:color w:val="000000" w:themeColor="text1"/>
          <w:kern w:val="0"/>
          <w:sz w:val="28"/>
          <w:szCs w:val="28"/>
        </w:rPr>
        <w:t>、編撰「</w:t>
      </w:r>
      <w:proofErr w:type="gramStart"/>
      <w:r w:rsidR="00722D32" w:rsidRPr="00F15D83">
        <w:rPr>
          <w:rFonts w:ascii="標楷體" w:eastAsia="標楷體" w:hAnsi="標楷體" w:cs="Times New Roman"/>
          <w:bCs/>
          <w:color w:val="000000" w:themeColor="text1"/>
          <w:kern w:val="0"/>
          <w:sz w:val="28"/>
          <w:szCs w:val="28"/>
        </w:rPr>
        <w:t>淨零政策</w:t>
      </w:r>
      <w:proofErr w:type="gramEnd"/>
      <w:r w:rsidR="00722D32" w:rsidRPr="00F15D83">
        <w:rPr>
          <w:rFonts w:ascii="標楷體" w:eastAsia="標楷體" w:hAnsi="標楷體" w:cs="Times New Roman"/>
          <w:bCs/>
          <w:color w:val="000000" w:themeColor="text1"/>
          <w:kern w:val="0"/>
          <w:sz w:val="28"/>
          <w:szCs w:val="28"/>
        </w:rPr>
        <w:t>白皮書」及環保局「</w:t>
      </w:r>
      <w:proofErr w:type="gramStart"/>
      <w:r w:rsidR="00722D32" w:rsidRPr="00F15D83">
        <w:rPr>
          <w:rFonts w:ascii="標楷體" w:eastAsia="標楷體" w:hAnsi="標楷體" w:cs="Times New Roman"/>
          <w:bCs/>
          <w:color w:val="000000" w:themeColor="text1"/>
          <w:kern w:val="0"/>
          <w:sz w:val="28"/>
          <w:szCs w:val="28"/>
        </w:rPr>
        <w:t>淨零永</w:t>
      </w:r>
      <w:proofErr w:type="gramEnd"/>
      <w:r w:rsidR="00722D32" w:rsidRPr="00F15D83">
        <w:rPr>
          <w:rFonts w:ascii="標楷體" w:eastAsia="標楷體" w:hAnsi="標楷體" w:cs="Times New Roman"/>
          <w:bCs/>
          <w:color w:val="000000" w:themeColor="text1"/>
          <w:kern w:val="0"/>
          <w:sz w:val="28"/>
          <w:szCs w:val="28"/>
        </w:rPr>
        <w:t>續報告書」、建構「高雄碳平台」。</w:t>
      </w:r>
    </w:p>
    <w:p w14:paraId="4C109BB1" w14:textId="3501B5B3" w:rsidR="000D7BA0" w:rsidRPr="00F15D83" w:rsidRDefault="00FA50E7"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（4</w:t>
      </w:r>
      <w:r w:rsidR="000D7BA0" w:rsidRPr="00F15D83">
        <w:rPr>
          <w:rFonts w:ascii="標楷體" w:eastAsia="標楷體" w:hAnsi="標楷體" w:cs="Times New Roman"/>
          <w:bCs/>
          <w:color w:val="000000" w:themeColor="text1"/>
          <w:kern w:val="0"/>
          <w:sz w:val="28"/>
          <w:szCs w:val="28"/>
        </w:rPr>
        <w:t>）</w:t>
      </w:r>
      <w:r w:rsidR="00722D32" w:rsidRPr="00F15D83">
        <w:rPr>
          <w:rFonts w:ascii="標楷體" w:eastAsia="標楷體" w:hAnsi="標楷體" w:cs="Times New Roman" w:hint="eastAsia"/>
          <w:bCs/>
          <w:color w:val="000000" w:themeColor="text1"/>
          <w:kern w:val="0"/>
          <w:sz w:val="28"/>
          <w:szCs w:val="28"/>
        </w:rPr>
        <w:t>執行「第二期溫室氣體減量執行方案(110-114年)」，共計58項措施，5年預計</w:t>
      </w:r>
      <w:proofErr w:type="gramStart"/>
      <w:r w:rsidR="00722D32" w:rsidRPr="00F15D83">
        <w:rPr>
          <w:rFonts w:ascii="標楷體" w:eastAsia="標楷體" w:hAnsi="標楷體" w:cs="Times New Roman" w:hint="eastAsia"/>
          <w:bCs/>
          <w:color w:val="000000" w:themeColor="text1"/>
          <w:kern w:val="0"/>
          <w:sz w:val="28"/>
          <w:szCs w:val="28"/>
        </w:rPr>
        <w:t>總減碳</w:t>
      </w:r>
      <w:proofErr w:type="gramEnd"/>
      <w:r w:rsidR="00722D32" w:rsidRPr="00F15D83">
        <w:rPr>
          <w:rFonts w:ascii="標楷體" w:eastAsia="標楷體" w:hAnsi="標楷體" w:cs="Times New Roman" w:hint="eastAsia"/>
          <w:bCs/>
          <w:color w:val="000000" w:themeColor="text1"/>
          <w:kern w:val="0"/>
          <w:sz w:val="28"/>
          <w:szCs w:val="28"/>
        </w:rPr>
        <w:t>效益約217萬噸，方案於112年5月核定，累計至113年底</w:t>
      </w:r>
      <w:proofErr w:type="gramStart"/>
      <w:r w:rsidR="00722D32" w:rsidRPr="00F15D83">
        <w:rPr>
          <w:rFonts w:ascii="標楷體" w:eastAsia="標楷體" w:hAnsi="標楷體" w:cs="Times New Roman" w:hint="eastAsia"/>
          <w:bCs/>
          <w:color w:val="000000" w:themeColor="text1"/>
          <w:kern w:val="0"/>
          <w:sz w:val="28"/>
          <w:szCs w:val="28"/>
        </w:rPr>
        <w:t>共減碳650萬噸</w:t>
      </w:r>
      <w:proofErr w:type="gramEnd"/>
      <w:r w:rsidR="00722D32" w:rsidRPr="00F15D83">
        <w:rPr>
          <w:rFonts w:ascii="標楷體" w:eastAsia="標楷體" w:hAnsi="標楷體" w:cs="Times New Roman" w:hint="eastAsia"/>
          <w:bCs/>
          <w:color w:val="000000" w:themeColor="text1"/>
          <w:kern w:val="0"/>
          <w:sz w:val="28"/>
          <w:szCs w:val="28"/>
        </w:rPr>
        <w:t>，包括：再生能源建置、汽電</w:t>
      </w:r>
      <w:proofErr w:type="gramStart"/>
      <w:r w:rsidR="00722D32" w:rsidRPr="00F15D83">
        <w:rPr>
          <w:rFonts w:ascii="標楷體" w:eastAsia="標楷體" w:hAnsi="標楷體" w:cs="Times New Roman" w:hint="eastAsia"/>
          <w:bCs/>
          <w:color w:val="000000" w:themeColor="text1"/>
          <w:kern w:val="0"/>
          <w:sz w:val="28"/>
          <w:szCs w:val="28"/>
        </w:rPr>
        <w:t>共生減煤</w:t>
      </w:r>
      <w:proofErr w:type="gramEnd"/>
      <w:r w:rsidR="00722D32" w:rsidRPr="00F15D83">
        <w:rPr>
          <w:rFonts w:ascii="標楷體" w:eastAsia="標楷體" w:hAnsi="標楷體" w:cs="Times New Roman" w:hint="eastAsia"/>
          <w:bCs/>
          <w:color w:val="000000" w:themeColor="text1"/>
          <w:kern w:val="0"/>
          <w:sz w:val="28"/>
          <w:szCs w:val="28"/>
        </w:rPr>
        <w:t>、廢棄物循環再利用與老</w:t>
      </w:r>
      <w:proofErr w:type="gramStart"/>
      <w:r w:rsidR="00722D32" w:rsidRPr="00F15D83">
        <w:rPr>
          <w:rFonts w:ascii="標楷體" w:eastAsia="標楷體" w:hAnsi="標楷體" w:cs="Times New Roman" w:hint="eastAsia"/>
          <w:bCs/>
          <w:color w:val="000000" w:themeColor="text1"/>
          <w:kern w:val="0"/>
          <w:sz w:val="28"/>
          <w:szCs w:val="28"/>
        </w:rPr>
        <w:t>舊柴車汰</w:t>
      </w:r>
      <w:proofErr w:type="gramEnd"/>
      <w:r w:rsidR="00722D32" w:rsidRPr="00F15D83">
        <w:rPr>
          <w:rFonts w:ascii="標楷體" w:eastAsia="標楷體" w:hAnsi="標楷體" w:cs="Times New Roman" w:hint="eastAsia"/>
          <w:bCs/>
          <w:color w:val="000000" w:themeColor="text1"/>
          <w:kern w:val="0"/>
          <w:sz w:val="28"/>
          <w:szCs w:val="28"/>
        </w:rPr>
        <w:t>換等措施；目前啟動第三期溫室氣體減量執行方案</w:t>
      </w:r>
      <w:proofErr w:type="gramStart"/>
      <w:r w:rsidR="00722D32" w:rsidRPr="00F15D83">
        <w:rPr>
          <w:rFonts w:ascii="標楷體" w:eastAsia="標楷體" w:hAnsi="標楷體" w:cs="Times New Roman" w:hint="eastAsia"/>
          <w:bCs/>
          <w:color w:val="000000" w:themeColor="text1"/>
          <w:kern w:val="0"/>
          <w:sz w:val="28"/>
          <w:szCs w:val="28"/>
        </w:rPr>
        <w:t>研</w:t>
      </w:r>
      <w:proofErr w:type="gramEnd"/>
      <w:r w:rsidR="00722D32" w:rsidRPr="00F15D83">
        <w:rPr>
          <w:rFonts w:ascii="標楷體" w:eastAsia="標楷體" w:hAnsi="標楷體" w:cs="Times New Roman" w:hint="eastAsia"/>
          <w:bCs/>
          <w:color w:val="000000" w:themeColor="text1"/>
          <w:kern w:val="0"/>
          <w:sz w:val="28"/>
          <w:szCs w:val="28"/>
        </w:rPr>
        <w:t>擬。</w:t>
      </w:r>
    </w:p>
    <w:p w14:paraId="42E6B7B3" w14:textId="052AA45A" w:rsidR="00FA50E7" w:rsidRPr="00F15D83" w:rsidRDefault="00FA50E7"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（5）</w:t>
      </w:r>
      <w:r w:rsidR="00722D32" w:rsidRPr="00F15D83">
        <w:rPr>
          <w:rFonts w:ascii="標楷體" w:eastAsia="標楷體" w:hAnsi="標楷體" w:cs="Times New Roman"/>
          <w:bCs/>
          <w:color w:val="000000" w:themeColor="text1"/>
          <w:kern w:val="0"/>
          <w:sz w:val="28"/>
          <w:szCs w:val="28"/>
        </w:rPr>
        <w:t>辦理事業單位與住商部門溫室氣體合作減量作業，推動迄今10年，由企業提供資源協助學校、公有建物、社福</w:t>
      </w:r>
      <w:r w:rsidR="00722D32" w:rsidRPr="00F15D83">
        <w:rPr>
          <w:rFonts w:ascii="標楷體" w:eastAsia="標楷體" w:hAnsi="標楷體" w:cs="Times New Roman"/>
          <w:bCs/>
          <w:color w:val="000000" w:themeColor="text1"/>
          <w:kern w:val="0"/>
          <w:sz w:val="28"/>
          <w:szCs w:val="28"/>
        </w:rPr>
        <w:lastRenderedPageBreak/>
        <w:t>機構進行</w:t>
      </w:r>
      <w:proofErr w:type="gramStart"/>
      <w:r w:rsidR="00722D32" w:rsidRPr="00F15D83">
        <w:rPr>
          <w:rFonts w:ascii="標楷體" w:eastAsia="標楷體" w:hAnsi="標楷體" w:cs="Times New Roman"/>
          <w:bCs/>
          <w:color w:val="000000" w:themeColor="text1"/>
          <w:kern w:val="0"/>
          <w:sz w:val="28"/>
          <w:szCs w:val="28"/>
        </w:rPr>
        <w:t>外部減碳，</w:t>
      </w:r>
      <w:proofErr w:type="gramEnd"/>
      <w:r w:rsidR="00722D32" w:rsidRPr="00F15D83">
        <w:rPr>
          <w:rFonts w:ascii="標楷體" w:eastAsia="標楷體" w:hAnsi="標楷體" w:cs="Times New Roman"/>
          <w:bCs/>
          <w:color w:val="000000" w:themeColor="text1"/>
          <w:kern w:val="0"/>
          <w:sz w:val="28"/>
          <w:szCs w:val="28"/>
        </w:rPr>
        <w:t>累計已超過1</w:t>
      </w:r>
      <w:r w:rsidR="00722D32" w:rsidRPr="00F15D83">
        <w:rPr>
          <w:rFonts w:ascii="標楷體" w:eastAsia="標楷體" w:hAnsi="標楷體" w:cs="Times New Roman" w:hint="eastAsia"/>
          <w:bCs/>
          <w:color w:val="000000" w:themeColor="text1"/>
          <w:kern w:val="0"/>
          <w:sz w:val="28"/>
          <w:szCs w:val="28"/>
        </w:rPr>
        <w:t>57</w:t>
      </w:r>
      <w:r w:rsidR="00722D32" w:rsidRPr="00F15D83">
        <w:rPr>
          <w:rFonts w:ascii="標楷體" w:eastAsia="標楷體" w:hAnsi="標楷體" w:cs="Times New Roman"/>
          <w:bCs/>
          <w:color w:val="000000" w:themeColor="text1"/>
          <w:kern w:val="0"/>
          <w:sz w:val="28"/>
          <w:szCs w:val="28"/>
        </w:rPr>
        <w:t>家次企業參與，執行</w:t>
      </w:r>
      <w:r w:rsidR="00722D32" w:rsidRPr="00F15D83">
        <w:rPr>
          <w:rFonts w:ascii="標楷體" w:eastAsia="標楷體" w:hAnsi="標楷體" w:cs="Times New Roman" w:hint="eastAsia"/>
          <w:bCs/>
          <w:color w:val="000000" w:themeColor="text1"/>
          <w:kern w:val="0"/>
          <w:sz w:val="28"/>
          <w:szCs w:val="28"/>
        </w:rPr>
        <w:t>235</w:t>
      </w:r>
      <w:proofErr w:type="gramStart"/>
      <w:r w:rsidR="00722D32" w:rsidRPr="00F15D83">
        <w:rPr>
          <w:rFonts w:ascii="標楷體" w:eastAsia="標楷體" w:hAnsi="標楷體" w:cs="Times New Roman"/>
          <w:bCs/>
          <w:color w:val="000000" w:themeColor="text1"/>
          <w:kern w:val="0"/>
          <w:sz w:val="28"/>
          <w:szCs w:val="28"/>
        </w:rPr>
        <w:t>案減量</w:t>
      </w:r>
      <w:proofErr w:type="gramEnd"/>
      <w:r w:rsidR="00722D32" w:rsidRPr="00F15D83">
        <w:rPr>
          <w:rFonts w:ascii="標楷體" w:eastAsia="標楷體" w:hAnsi="標楷體" w:cs="Times New Roman"/>
          <w:bCs/>
          <w:color w:val="000000" w:themeColor="text1"/>
          <w:kern w:val="0"/>
          <w:sz w:val="28"/>
          <w:szCs w:val="28"/>
        </w:rPr>
        <w:t>措施，年</w:t>
      </w:r>
      <w:proofErr w:type="gramStart"/>
      <w:r w:rsidR="00722D32" w:rsidRPr="00F15D83">
        <w:rPr>
          <w:rFonts w:ascii="標楷體" w:eastAsia="標楷體" w:hAnsi="標楷體" w:cs="Times New Roman"/>
          <w:bCs/>
          <w:color w:val="000000" w:themeColor="text1"/>
          <w:kern w:val="0"/>
          <w:sz w:val="28"/>
          <w:szCs w:val="28"/>
        </w:rPr>
        <w:t>減碳量</w:t>
      </w:r>
      <w:proofErr w:type="gramEnd"/>
      <w:r w:rsidR="00722D32" w:rsidRPr="00F15D83">
        <w:rPr>
          <w:rFonts w:ascii="標楷體" w:eastAsia="標楷體" w:hAnsi="標楷體" w:cs="Times New Roman"/>
          <w:bCs/>
          <w:color w:val="000000" w:themeColor="text1"/>
          <w:kern w:val="0"/>
          <w:sz w:val="28"/>
          <w:szCs w:val="28"/>
        </w:rPr>
        <w:t>約4</w:t>
      </w:r>
      <w:r w:rsidR="00722D32" w:rsidRPr="00F15D83">
        <w:rPr>
          <w:rFonts w:ascii="標楷體" w:eastAsia="標楷體" w:hAnsi="標楷體" w:cs="Times New Roman" w:hint="eastAsia"/>
          <w:bCs/>
          <w:color w:val="000000" w:themeColor="text1"/>
          <w:kern w:val="0"/>
          <w:sz w:val="28"/>
          <w:szCs w:val="28"/>
        </w:rPr>
        <w:t>94</w:t>
      </w:r>
      <w:r w:rsidR="00722D32" w:rsidRPr="00F15D83">
        <w:rPr>
          <w:rFonts w:ascii="標楷體" w:eastAsia="標楷體" w:hAnsi="標楷體" w:cs="Times New Roman"/>
          <w:bCs/>
          <w:color w:val="000000" w:themeColor="text1"/>
          <w:kern w:val="0"/>
          <w:sz w:val="28"/>
          <w:szCs w:val="28"/>
        </w:rPr>
        <w:t>公噸</w:t>
      </w:r>
      <w:r w:rsidR="00722D32" w:rsidRPr="00F15D83">
        <w:rPr>
          <w:rFonts w:ascii="標楷體" w:eastAsia="標楷體" w:hAnsi="標楷體" w:cs="Times New Roman" w:hint="eastAsia"/>
          <w:bCs/>
          <w:color w:val="000000" w:themeColor="text1"/>
          <w:kern w:val="0"/>
          <w:sz w:val="28"/>
          <w:szCs w:val="28"/>
        </w:rPr>
        <w:t>，過往多以紙本作業進行，今（114）年首次</w:t>
      </w:r>
      <w:proofErr w:type="gramStart"/>
      <w:r w:rsidR="00722D32" w:rsidRPr="00F15D83">
        <w:rPr>
          <w:rFonts w:ascii="標楷體" w:eastAsia="標楷體" w:hAnsi="標楷體" w:cs="Times New Roman" w:hint="eastAsia"/>
          <w:bCs/>
          <w:color w:val="000000" w:themeColor="text1"/>
          <w:kern w:val="0"/>
          <w:sz w:val="28"/>
          <w:szCs w:val="28"/>
        </w:rPr>
        <w:t>建置線上平台</w:t>
      </w:r>
      <w:proofErr w:type="gramEnd"/>
      <w:r w:rsidR="00722D32" w:rsidRPr="00F15D83">
        <w:rPr>
          <w:rFonts w:ascii="標楷體" w:eastAsia="標楷體" w:hAnsi="標楷體" w:cs="Times New Roman" w:hint="eastAsia"/>
          <w:bCs/>
          <w:color w:val="000000" w:themeColor="text1"/>
          <w:kern w:val="0"/>
          <w:sz w:val="28"/>
          <w:szCs w:val="28"/>
        </w:rPr>
        <w:t>，省去傳統紙本流程，並提供</w:t>
      </w:r>
      <w:proofErr w:type="gramStart"/>
      <w:r w:rsidR="00722D32" w:rsidRPr="00F15D83">
        <w:rPr>
          <w:rFonts w:ascii="標楷體" w:eastAsia="標楷體" w:hAnsi="標楷體" w:cs="Times New Roman" w:hint="eastAsia"/>
          <w:bCs/>
          <w:color w:val="000000" w:themeColor="text1"/>
          <w:kern w:val="0"/>
          <w:sz w:val="28"/>
          <w:szCs w:val="28"/>
        </w:rPr>
        <w:t>即時媒</w:t>
      </w:r>
      <w:proofErr w:type="gramEnd"/>
      <w:r w:rsidR="00722D32" w:rsidRPr="00F15D83">
        <w:rPr>
          <w:rFonts w:ascii="標楷體" w:eastAsia="標楷體" w:hAnsi="標楷體" w:cs="Times New Roman" w:hint="eastAsia"/>
          <w:bCs/>
          <w:color w:val="000000" w:themeColor="text1"/>
          <w:kern w:val="0"/>
          <w:sz w:val="28"/>
          <w:szCs w:val="28"/>
        </w:rPr>
        <w:t>合服務，提升</w:t>
      </w:r>
      <w:proofErr w:type="gramStart"/>
      <w:r w:rsidR="00722D32" w:rsidRPr="00F15D83">
        <w:rPr>
          <w:rFonts w:ascii="標楷體" w:eastAsia="標楷體" w:hAnsi="標楷體" w:cs="Times New Roman" w:hint="eastAsia"/>
          <w:bCs/>
          <w:color w:val="000000" w:themeColor="text1"/>
          <w:kern w:val="0"/>
          <w:sz w:val="28"/>
          <w:szCs w:val="28"/>
        </w:rPr>
        <w:t>合作減碳作業</w:t>
      </w:r>
      <w:proofErr w:type="gramEnd"/>
      <w:r w:rsidR="00722D32" w:rsidRPr="00F15D83">
        <w:rPr>
          <w:rFonts w:ascii="標楷體" w:eastAsia="標楷體" w:hAnsi="標楷體" w:cs="Times New Roman" w:hint="eastAsia"/>
          <w:bCs/>
          <w:color w:val="000000" w:themeColor="text1"/>
          <w:kern w:val="0"/>
          <w:sz w:val="28"/>
          <w:szCs w:val="28"/>
        </w:rPr>
        <w:t>之效率與便利性。</w:t>
      </w:r>
    </w:p>
    <w:p w14:paraId="3B29EB18" w14:textId="09AC51DB" w:rsidR="00F92D8C" w:rsidRPr="00F15D83" w:rsidRDefault="00FA50E7"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（6）</w:t>
      </w:r>
      <w:r w:rsidR="00F92D8C" w:rsidRPr="00F15D83">
        <w:rPr>
          <w:rFonts w:ascii="標楷體" w:eastAsia="標楷體" w:hAnsi="標楷體" w:cs="Times New Roman"/>
          <w:bCs/>
          <w:color w:val="000000" w:themeColor="text1"/>
          <w:kern w:val="0"/>
          <w:sz w:val="28"/>
          <w:szCs w:val="28"/>
        </w:rPr>
        <w:t>114</w:t>
      </w:r>
      <w:r w:rsidR="00F92D8C" w:rsidRPr="00F15D83">
        <w:rPr>
          <w:rFonts w:ascii="標楷體" w:eastAsia="標楷體" w:hAnsi="標楷體" w:cs="Times New Roman" w:hint="eastAsia"/>
          <w:bCs/>
          <w:color w:val="000000" w:themeColor="text1"/>
          <w:kern w:val="0"/>
          <w:sz w:val="28"/>
          <w:szCs w:val="28"/>
        </w:rPr>
        <w:t>年推動</w:t>
      </w:r>
      <w:r w:rsidR="00F92D8C" w:rsidRPr="00F15D83">
        <w:rPr>
          <w:rFonts w:ascii="標楷體" w:eastAsia="標楷體" w:hAnsi="標楷體" w:cs="Times New Roman"/>
          <w:bCs/>
          <w:color w:val="000000" w:themeColor="text1"/>
          <w:kern w:val="0"/>
          <w:sz w:val="28"/>
          <w:szCs w:val="28"/>
        </w:rPr>
        <w:t>3</w:t>
      </w:r>
      <w:proofErr w:type="gramStart"/>
      <w:r w:rsidR="00F92D8C" w:rsidRPr="00F15D83">
        <w:rPr>
          <w:rFonts w:ascii="標楷體" w:eastAsia="標楷體" w:hAnsi="標楷體" w:cs="Times New Roman" w:hint="eastAsia"/>
          <w:bCs/>
          <w:color w:val="000000" w:themeColor="text1"/>
          <w:kern w:val="0"/>
          <w:sz w:val="28"/>
          <w:szCs w:val="28"/>
        </w:rPr>
        <w:t>案碳權</w:t>
      </w:r>
      <w:proofErr w:type="gramEnd"/>
      <w:r w:rsidR="00F92D8C" w:rsidRPr="00F15D83">
        <w:rPr>
          <w:rFonts w:ascii="標楷體" w:eastAsia="標楷體" w:hAnsi="標楷體" w:cs="Times New Roman" w:hint="eastAsia"/>
          <w:bCs/>
          <w:color w:val="000000" w:themeColor="text1"/>
          <w:kern w:val="0"/>
          <w:sz w:val="28"/>
          <w:szCs w:val="28"/>
        </w:rPr>
        <w:t>申請專案，包括內門畜牧廢水資源化中心沼氣回收、本市漁港燈具</w:t>
      </w:r>
      <w:proofErr w:type="gramStart"/>
      <w:r w:rsidR="00F92D8C" w:rsidRPr="00F15D83">
        <w:rPr>
          <w:rFonts w:ascii="標楷體" w:eastAsia="標楷體" w:hAnsi="標楷體" w:cs="Times New Roman" w:hint="eastAsia"/>
          <w:bCs/>
          <w:color w:val="000000" w:themeColor="text1"/>
          <w:kern w:val="0"/>
          <w:sz w:val="28"/>
          <w:szCs w:val="28"/>
        </w:rPr>
        <w:t>汰</w:t>
      </w:r>
      <w:proofErr w:type="gramEnd"/>
      <w:r w:rsidR="00F92D8C" w:rsidRPr="00F15D83">
        <w:rPr>
          <w:rFonts w:ascii="標楷體" w:eastAsia="標楷體" w:hAnsi="標楷體" w:cs="Times New Roman" w:hint="eastAsia"/>
          <w:bCs/>
          <w:color w:val="000000" w:themeColor="text1"/>
          <w:kern w:val="0"/>
          <w:sz w:val="28"/>
          <w:szCs w:val="28"/>
        </w:rPr>
        <w:t>換、市立民生醫院冰水主機</w:t>
      </w:r>
      <w:proofErr w:type="gramStart"/>
      <w:r w:rsidR="00F92D8C" w:rsidRPr="00F15D83">
        <w:rPr>
          <w:rFonts w:ascii="標楷體" w:eastAsia="標楷體" w:hAnsi="標楷體" w:cs="Times New Roman" w:hint="eastAsia"/>
          <w:bCs/>
          <w:color w:val="000000" w:themeColor="text1"/>
          <w:kern w:val="0"/>
          <w:sz w:val="28"/>
          <w:szCs w:val="28"/>
        </w:rPr>
        <w:t>汰</w:t>
      </w:r>
      <w:proofErr w:type="gramEnd"/>
      <w:r w:rsidR="00F92D8C" w:rsidRPr="00F15D83">
        <w:rPr>
          <w:rFonts w:ascii="標楷體" w:eastAsia="標楷體" w:hAnsi="標楷體" w:cs="Times New Roman" w:hint="eastAsia"/>
          <w:bCs/>
          <w:color w:val="000000" w:themeColor="text1"/>
          <w:kern w:val="0"/>
          <w:sz w:val="28"/>
          <w:szCs w:val="28"/>
        </w:rPr>
        <w:t>換，預計</w:t>
      </w:r>
      <w:r w:rsidR="00F92D8C" w:rsidRPr="00F15D83">
        <w:rPr>
          <w:rFonts w:ascii="標楷體" w:eastAsia="標楷體" w:hAnsi="標楷體" w:cs="Times New Roman"/>
          <w:bCs/>
          <w:color w:val="000000" w:themeColor="text1"/>
          <w:kern w:val="0"/>
          <w:sz w:val="28"/>
          <w:szCs w:val="28"/>
        </w:rPr>
        <w:t>114</w:t>
      </w:r>
      <w:r w:rsidR="00F92D8C" w:rsidRPr="00F15D83">
        <w:rPr>
          <w:rFonts w:ascii="標楷體" w:eastAsia="標楷體" w:hAnsi="標楷體" w:cs="Times New Roman" w:hint="eastAsia"/>
          <w:bCs/>
          <w:color w:val="000000" w:themeColor="text1"/>
          <w:kern w:val="0"/>
          <w:sz w:val="28"/>
          <w:szCs w:val="28"/>
        </w:rPr>
        <w:t>年底完成專案申請。並評估本府各局</w:t>
      </w:r>
      <w:proofErr w:type="gramStart"/>
      <w:r w:rsidR="00F92D8C" w:rsidRPr="00F15D83">
        <w:rPr>
          <w:rFonts w:ascii="標楷體" w:eastAsia="標楷體" w:hAnsi="標楷體" w:cs="Times New Roman" w:hint="eastAsia"/>
          <w:bCs/>
          <w:color w:val="000000" w:themeColor="text1"/>
          <w:kern w:val="0"/>
          <w:sz w:val="28"/>
          <w:szCs w:val="28"/>
        </w:rPr>
        <w:t>處碳權</w:t>
      </w:r>
      <w:proofErr w:type="gramEnd"/>
      <w:r w:rsidR="00F92D8C" w:rsidRPr="00F15D83">
        <w:rPr>
          <w:rFonts w:ascii="標楷體" w:eastAsia="標楷體" w:hAnsi="標楷體" w:cs="Times New Roman" w:hint="eastAsia"/>
          <w:bCs/>
          <w:color w:val="000000" w:themeColor="text1"/>
          <w:kern w:val="0"/>
          <w:sz w:val="28"/>
          <w:szCs w:val="28"/>
        </w:rPr>
        <w:t>潛力專案，</w:t>
      </w:r>
      <w:r w:rsidR="00F92D8C" w:rsidRPr="00F15D83">
        <w:rPr>
          <w:rFonts w:ascii="標楷體" w:eastAsia="標楷體" w:hAnsi="標楷體" w:cs="Times New Roman"/>
          <w:bCs/>
          <w:color w:val="000000" w:themeColor="text1"/>
          <w:kern w:val="0"/>
          <w:sz w:val="28"/>
          <w:szCs w:val="28"/>
        </w:rPr>
        <w:t>114</w:t>
      </w:r>
      <w:r w:rsidR="00F92D8C" w:rsidRPr="00F15D83">
        <w:rPr>
          <w:rFonts w:ascii="標楷體" w:eastAsia="標楷體" w:hAnsi="標楷體" w:cs="Times New Roman" w:hint="eastAsia"/>
          <w:bCs/>
          <w:color w:val="000000" w:themeColor="text1"/>
          <w:kern w:val="0"/>
          <w:sz w:val="28"/>
          <w:szCs w:val="28"/>
        </w:rPr>
        <w:t>年</w:t>
      </w:r>
      <w:r w:rsidR="00F92D8C" w:rsidRPr="00F15D83">
        <w:rPr>
          <w:rFonts w:ascii="標楷體" w:eastAsia="標楷體" w:hAnsi="標楷體" w:cs="Times New Roman"/>
          <w:bCs/>
          <w:color w:val="000000" w:themeColor="text1"/>
          <w:kern w:val="0"/>
          <w:sz w:val="28"/>
          <w:szCs w:val="28"/>
        </w:rPr>
        <w:t>1-6</w:t>
      </w:r>
      <w:r w:rsidR="00F92D8C" w:rsidRPr="00F15D83">
        <w:rPr>
          <w:rFonts w:ascii="標楷體" w:eastAsia="標楷體" w:hAnsi="標楷體" w:cs="Times New Roman" w:hint="eastAsia"/>
          <w:bCs/>
          <w:color w:val="000000" w:themeColor="text1"/>
          <w:kern w:val="0"/>
          <w:sz w:val="28"/>
          <w:szCs w:val="28"/>
        </w:rPr>
        <w:t>月辦理</w:t>
      </w:r>
      <w:r w:rsidR="00F92D8C" w:rsidRPr="00F15D83">
        <w:rPr>
          <w:rFonts w:ascii="標楷體" w:eastAsia="標楷體" w:hAnsi="標楷體" w:cs="Times New Roman"/>
          <w:bCs/>
          <w:color w:val="000000" w:themeColor="text1"/>
          <w:kern w:val="0"/>
          <w:sz w:val="28"/>
          <w:szCs w:val="28"/>
        </w:rPr>
        <w:t>4</w:t>
      </w:r>
      <w:r w:rsidR="00F92D8C" w:rsidRPr="00F15D83">
        <w:rPr>
          <w:rFonts w:ascii="標楷體" w:eastAsia="標楷體" w:hAnsi="標楷體" w:cs="Times New Roman" w:hint="eastAsia"/>
          <w:bCs/>
          <w:color w:val="000000" w:themeColor="text1"/>
          <w:kern w:val="0"/>
          <w:sz w:val="28"/>
          <w:szCs w:val="28"/>
        </w:rPr>
        <w:t>場次</w:t>
      </w:r>
      <w:proofErr w:type="gramStart"/>
      <w:r w:rsidR="00F92D8C" w:rsidRPr="00F15D83">
        <w:rPr>
          <w:rFonts w:ascii="標楷體" w:eastAsia="標楷體" w:hAnsi="標楷體" w:cs="Times New Roman" w:hint="eastAsia"/>
          <w:bCs/>
          <w:color w:val="000000" w:themeColor="text1"/>
          <w:kern w:val="0"/>
          <w:sz w:val="28"/>
          <w:szCs w:val="28"/>
        </w:rPr>
        <w:t>淨零主軸淨零</w:t>
      </w:r>
      <w:proofErr w:type="gramEnd"/>
      <w:r w:rsidR="00F92D8C" w:rsidRPr="00F15D83">
        <w:rPr>
          <w:rFonts w:ascii="標楷體" w:eastAsia="標楷體" w:hAnsi="標楷體" w:cs="Times New Roman" w:hint="eastAsia"/>
          <w:bCs/>
          <w:color w:val="000000" w:themeColor="text1"/>
          <w:kern w:val="0"/>
          <w:sz w:val="28"/>
          <w:szCs w:val="28"/>
        </w:rPr>
        <w:t>策略輔導會議，包含市府各局</w:t>
      </w:r>
      <w:proofErr w:type="gramStart"/>
      <w:r w:rsidR="00F92D8C" w:rsidRPr="00F15D83">
        <w:rPr>
          <w:rFonts w:ascii="標楷體" w:eastAsia="標楷體" w:hAnsi="標楷體" w:cs="Times New Roman" w:hint="eastAsia"/>
          <w:bCs/>
          <w:color w:val="000000" w:themeColor="text1"/>
          <w:kern w:val="0"/>
          <w:sz w:val="28"/>
          <w:szCs w:val="28"/>
        </w:rPr>
        <w:t>處碳權</w:t>
      </w:r>
      <w:proofErr w:type="gramEnd"/>
      <w:r w:rsidR="00F92D8C" w:rsidRPr="00F15D83">
        <w:rPr>
          <w:rFonts w:ascii="標楷體" w:eastAsia="標楷體" w:hAnsi="標楷體" w:cs="Times New Roman" w:hint="eastAsia"/>
          <w:bCs/>
          <w:color w:val="000000" w:themeColor="text1"/>
          <w:kern w:val="0"/>
          <w:sz w:val="28"/>
          <w:szCs w:val="28"/>
        </w:rPr>
        <w:t>申請案件</w:t>
      </w:r>
      <w:proofErr w:type="gramStart"/>
      <w:r w:rsidR="00F92D8C" w:rsidRPr="00F15D83">
        <w:rPr>
          <w:rFonts w:ascii="標楷體" w:eastAsia="標楷體" w:hAnsi="標楷體" w:cs="Times New Roman" w:hint="eastAsia"/>
          <w:bCs/>
          <w:color w:val="000000" w:themeColor="text1"/>
          <w:kern w:val="0"/>
          <w:sz w:val="28"/>
          <w:szCs w:val="28"/>
        </w:rPr>
        <w:t>研</w:t>
      </w:r>
      <w:proofErr w:type="gramEnd"/>
      <w:r w:rsidR="00F92D8C" w:rsidRPr="00F15D83">
        <w:rPr>
          <w:rFonts w:ascii="標楷體" w:eastAsia="標楷體" w:hAnsi="標楷體" w:cs="Times New Roman" w:hint="eastAsia"/>
          <w:bCs/>
          <w:color w:val="000000" w:themeColor="text1"/>
          <w:kern w:val="0"/>
          <w:sz w:val="28"/>
          <w:szCs w:val="28"/>
        </w:rPr>
        <w:t>商會議，並針對中鋼燃料電池建置、工務局建管處建築能效、</w:t>
      </w:r>
      <w:proofErr w:type="gramStart"/>
      <w:r w:rsidR="00F92D8C" w:rsidRPr="00F15D83">
        <w:rPr>
          <w:rFonts w:ascii="標楷體" w:eastAsia="標楷體" w:hAnsi="標楷體" w:cs="Times New Roman" w:hint="eastAsia"/>
          <w:bCs/>
          <w:color w:val="000000" w:themeColor="text1"/>
          <w:kern w:val="0"/>
          <w:sz w:val="28"/>
          <w:szCs w:val="28"/>
        </w:rPr>
        <w:t>公園處宮</w:t>
      </w:r>
      <w:proofErr w:type="gramEnd"/>
      <w:r w:rsidR="00F92D8C" w:rsidRPr="00F15D83">
        <w:rPr>
          <w:rFonts w:ascii="標楷體" w:eastAsia="標楷體" w:hAnsi="標楷體" w:cs="Times New Roman" w:hint="eastAsia"/>
          <w:bCs/>
          <w:color w:val="000000" w:themeColor="text1"/>
          <w:kern w:val="0"/>
          <w:sz w:val="28"/>
          <w:szCs w:val="28"/>
        </w:rPr>
        <w:t>脇森林造林法等辦理輔導會議，提供碳權申請建議。</w:t>
      </w:r>
    </w:p>
    <w:p w14:paraId="541E0DDD" w14:textId="77777777" w:rsidR="00C21FA2" w:rsidRPr="00F15D83" w:rsidRDefault="00D442A5" w:rsidP="00464000">
      <w:pPr>
        <w:widowControl/>
        <w:overflowPunct w:val="0"/>
        <w:snapToGrid w:val="0"/>
        <w:spacing w:line="33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2.推動</w:t>
      </w:r>
      <w:proofErr w:type="gramStart"/>
      <w:r w:rsidRPr="00F15D83">
        <w:rPr>
          <w:rFonts w:ascii="標楷體" w:eastAsia="標楷體" w:hAnsi="標楷體" w:cs="Times New Roman"/>
          <w:bCs/>
          <w:color w:val="000000" w:themeColor="text1"/>
          <w:kern w:val="0"/>
          <w:sz w:val="28"/>
          <w:szCs w:val="28"/>
        </w:rPr>
        <w:t>淨零綠</w:t>
      </w:r>
      <w:proofErr w:type="gramEnd"/>
      <w:r w:rsidRPr="00F15D83">
        <w:rPr>
          <w:rFonts w:ascii="標楷體" w:eastAsia="標楷體" w:hAnsi="標楷體" w:cs="Times New Roman"/>
          <w:bCs/>
          <w:color w:val="000000" w:themeColor="text1"/>
          <w:kern w:val="0"/>
          <w:sz w:val="28"/>
          <w:szCs w:val="28"/>
        </w:rPr>
        <w:t>生活</w:t>
      </w:r>
    </w:p>
    <w:p w14:paraId="35AD3D2B" w14:textId="549734F8" w:rsidR="00F92D8C" w:rsidRPr="00F15D83" w:rsidRDefault="00D442A5"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F92D8C" w:rsidRPr="00F15D83">
        <w:rPr>
          <w:rFonts w:ascii="標楷體" w:eastAsia="標楷體" w:hAnsi="標楷體" w:cs="Times New Roman"/>
          <w:bCs/>
          <w:color w:val="000000" w:themeColor="text1"/>
          <w:kern w:val="0"/>
          <w:sz w:val="28"/>
          <w:szCs w:val="28"/>
        </w:rPr>
        <w:t>）</w:t>
      </w:r>
      <w:proofErr w:type="gramStart"/>
      <w:r w:rsidR="00F92D8C" w:rsidRPr="00F15D83">
        <w:rPr>
          <w:rFonts w:ascii="標楷體" w:eastAsia="標楷體" w:hAnsi="標楷體" w:cs="Times New Roman"/>
          <w:bCs/>
          <w:color w:val="000000" w:themeColor="text1"/>
          <w:kern w:val="0"/>
          <w:sz w:val="28"/>
          <w:szCs w:val="28"/>
        </w:rPr>
        <w:t>推動淨零生活</w:t>
      </w:r>
      <w:proofErr w:type="gramEnd"/>
      <w:r w:rsidR="00F92D8C" w:rsidRPr="00F15D83">
        <w:rPr>
          <w:rFonts w:ascii="標楷體" w:eastAsia="標楷體" w:hAnsi="標楷體" w:cs="Times New Roman"/>
          <w:bCs/>
          <w:color w:val="000000" w:themeColor="text1"/>
          <w:kern w:val="0"/>
          <w:sz w:val="28"/>
          <w:szCs w:val="28"/>
        </w:rPr>
        <w:t>轉型：為邁向2050</w:t>
      </w:r>
      <w:proofErr w:type="gramStart"/>
      <w:r w:rsidR="00F92D8C" w:rsidRPr="00F15D83">
        <w:rPr>
          <w:rFonts w:ascii="標楷體" w:eastAsia="標楷體" w:hAnsi="標楷體" w:cs="Times New Roman"/>
          <w:bCs/>
          <w:color w:val="000000" w:themeColor="text1"/>
          <w:kern w:val="0"/>
          <w:sz w:val="28"/>
          <w:szCs w:val="28"/>
        </w:rPr>
        <w:t>淨零排放</w:t>
      </w:r>
      <w:proofErr w:type="gramEnd"/>
      <w:r w:rsidR="00F92D8C" w:rsidRPr="00F15D83">
        <w:rPr>
          <w:rFonts w:ascii="標楷體" w:eastAsia="標楷體" w:hAnsi="標楷體" w:cs="Times New Roman"/>
          <w:bCs/>
          <w:color w:val="000000" w:themeColor="text1"/>
          <w:kern w:val="0"/>
          <w:sz w:val="28"/>
          <w:szCs w:val="28"/>
        </w:rPr>
        <w:t>目標，透過「食、衣、住、行、育、樂、購」之行為及消費模式改變，推動民眾啟動生活轉型、產業端供給模式改變，以</w:t>
      </w:r>
      <w:proofErr w:type="gramStart"/>
      <w:r w:rsidR="00F92D8C" w:rsidRPr="00F15D83">
        <w:rPr>
          <w:rFonts w:ascii="標楷體" w:eastAsia="標楷體" w:hAnsi="標楷體" w:cs="Times New Roman"/>
          <w:bCs/>
          <w:color w:val="000000" w:themeColor="text1"/>
          <w:kern w:val="0"/>
          <w:sz w:val="28"/>
          <w:szCs w:val="28"/>
        </w:rPr>
        <w:t>達到減碳目標</w:t>
      </w:r>
      <w:proofErr w:type="gramEnd"/>
      <w:r w:rsidR="00F92D8C" w:rsidRPr="00F15D83">
        <w:rPr>
          <w:rFonts w:ascii="標楷體" w:eastAsia="標楷體" w:hAnsi="標楷體" w:cs="Times New Roman" w:hint="eastAsia"/>
          <w:bCs/>
          <w:color w:val="000000" w:themeColor="text1"/>
          <w:kern w:val="0"/>
          <w:sz w:val="28"/>
          <w:szCs w:val="28"/>
        </w:rPr>
        <w:t>；例如輔導高雄洲際酒店申請</w:t>
      </w:r>
      <w:proofErr w:type="gramStart"/>
      <w:r w:rsidR="00F92D8C" w:rsidRPr="00F15D83">
        <w:rPr>
          <w:rFonts w:ascii="標楷體" w:eastAsia="標楷體" w:hAnsi="標楷體" w:cs="Times New Roman" w:hint="eastAsia"/>
          <w:bCs/>
          <w:color w:val="000000" w:themeColor="text1"/>
          <w:kern w:val="0"/>
          <w:sz w:val="28"/>
          <w:szCs w:val="28"/>
        </w:rPr>
        <w:t>環境部碳標籤</w:t>
      </w:r>
      <w:proofErr w:type="gramEnd"/>
      <w:r w:rsidR="00F92D8C" w:rsidRPr="00F15D83">
        <w:rPr>
          <w:rFonts w:ascii="標楷體" w:eastAsia="標楷體" w:hAnsi="標楷體" w:cs="Times New Roman" w:hint="eastAsia"/>
          <w:bCs/>
          <w:color w:val="000000" w:themeColor="text1"/>
          <w:kern w:val="0"/>
          <w:sz w:val="28"/>
          <w:szCs w:val="28"/>
        </w:rPr>
        <w:t>，於 114年2月取得環境部認可碳足跡標籤，以每房每天碳排放量21公斤，為全台最低</w:t>
      </w:r>
      <w:proofErr w:type="gramStart"/>
      <w:r w:rsidR="00F92D8C" w:rsidRPr="00F15D83">
        <w:rPr>
          <w:rFonts w:ascii="標楷體" w:eastAsia="標楷體" w:hAnsi="標楷體" w:cs="Times New Roman" w:hint="eastAsia"/>
          <w:bCs/>
          <w:color w:val="000000" w:themeColor="text1"/>
          <w:kern w:val="0"/>
          <w:sz w:val="28"/>
          <w:szCs w:val="28"/>
        </w:rPr>
        <w:t>旅宿碳</w:t>
      </w:r>
      <w:proofErr w:type="gramEnd"/>
      <w:r w:rsidR="00F92D8C" w:rsidRPr="00F15D83">
        <w:rPr>
          <w:rFonts w:ascii="標楷體" w:eastAsia="標楷體" w:hAnsi="標楷體" w:cs="Times New Roman" w:hint="eastAsia"/>
          <w:bCs/>
          <w:color w:val="000000" w:themeColor="text1"/>
          <w:kern w:val="0"/>
          <w:sz w:val="28"/>
          <w:szCs w:val="28"/>
        </w:rPr>
        <w:t>足跡。</w:t>
      </w:r>
    </w:p>
    <w:p w14:paraId="52D6DC2D" w14:textId="5F680C50" w:rsidR="002F2D53" w:rsidRPr="00F15D83" w:rsidRDefault="002F2D53"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002E523B" w:rsidRPr="00F15D83">
        <w:rPr>
          <w:rFonts w:ascii="標楷體" w:eastAsia="標楷體" w:hAnsi="標楷體" w:cs="Times New Roman"/>
          <w:bCs/>
          <w:color w:val="000000" w:themeColor="text1"/>
          <w:kern w:val="0"/>
          <w:sz w:val="28"/>
          <w:szCs w:val="28"/>
        </w:rPr>
        <w:t>推廣綠色經濟：高雄市積極輔導民間企業、團體及社區於採購產品時優先選擇「可回收、低污染、省資源」之環保標章、節能標章、省水標章等具環境效益之產品。</w:t>
      </w:r>
      <w:r w:rsidR="002E523B" w:rsidRPr="00F15D83">
        <w:rPr>
          <w:rFonts w:ascii="標楷體" w:eastAsia="標楷體" w:hAnsi="標楷體" w:cs="Times New Roman" w:hint="eastAsia"/>
          <w:bCs/>
          <w:color w:val="000000" w:themeColor="text1"/>
          <w:kern w:val="0"/>
          <w:sz w:val="28"/>
          <w:szCs w:val="28"/>
        </w:rPr>
        <w:t>113年</w:t>
      </w:r>
      <w:r w:rsidR="002E523B" w:rsidRPr="00F15D83">
        <w:rPr>
          <w:rFonts w:ascii="標楷體" w:eastAsia="標楷體" w:hAnsi="標楷體" w:cs="Times New Roman"/>
          <w:bCs/>
          <w:color w:val="000000" w:themeColor="text1"/>
          <w:kern w:val="0"/>
          <w:sz w:val="28"/>
          <w:szCs w:val="28"/>
        </w:rPr>
        <w:t>綠色採購共計2</w:t>
      </w:r>
      <w:r w:rsidR="002E523B" w:rsidRPr="00F15D83">
        <w:rPr>
          <w:rFonts w:ascii="標楷體" w:eastAsia="標楷體" w:hAnsi="標楷體" w:cs="Times New Roman" w:hint="eastAsia"/>
          <w:bCs/>
          <w:color w:val="000000" w:themeColor="text1"/>
          <w:kern w:val="0"/>
          <w:sz w:val="28"/>
          <w:szCs w:val="28"/>
        </w:rPr>
        <w:t>84</w:t>
      </w:r>
      <w:r w:rsidR="002E523B" w:rsidRPr="00F15D83">
        <w:rPr>
          <w:rFonts w:ascii="標楷體" w:eastAsia="標楷體" w:hAnsi="標楷體" w:cs="Times New Roman"/>
          <w:bCs/>
          <w:color w:val="000000" w:themeColor="text1"/>
          <w:kern w:val="0"/>
          <w:sz w:val="28"/>
          <w:szCs w:val="28"/>
        </w:rPr>
        <w:t>家企業及民間團體</w:t>
      </w:r>
      <w:r w:rsidR="002E523B" w:rsidRPr="00F15D83">
        <w:rPr>
          <w:rFonts w:ascii="標楷體" w:eastAsia="標楷體" w:hAnsi="標楷體" w:cs="Times New Roman" w:hint="eastAsia"/>
          <w:bCs/>
          <w:color w:val="000000" w:themeColor="text1"/>
          <w:kern w:val="0"/>
          <w:sz w:val="28"/>
          <w:szCs w:val="28"/>
        </w:rPr>
        <w:t>申報</w:t>
      </w:r>
      <w:r w:rsidR="002E523B" w:rsidRPr="00F15D83">
        <w:rPr>
          <w:rFonts w:ascii="標楷體" w:eastAsia="標楷體" w:hAnsi="標楷體" w:cs="Times New Roman"/>
          <w:bCs/>
          <w:color w:val="000000" w:themeColor="text1"/>
          <w:kern w:val="0"/>
          <w:sz w:val="28"/>
          <w:szCs w:val="28"/>
        </w:rPr>
        <w:t>，總計</w:t>
      </w:r>
      <w:r w:rsidR="002E523B" w:rsidRPr="00F15D83">
        <w:rPr>
          <w:rFonts w:ascii="標楷體" w:eastAsia="標楷體" w:hAnsi="標楷體" w:cs="Times New Roman" w:hint="eastAsia"/>
          <w:bCs/>
          <w:color w:val="000000" w:themeColor="text1"/>
          <w:kern w:val="0"/>
          <w:sz w:val="28"/>
          <w:szCs w:val="28"/>
        </w:rPr>
        <w:t>申報</w:t>
      </w:r>
      <w:r w:rsidR="002E523B" w:rsidRPr="00F15D83">
        <w:rPr>
          <w:rFonts w:ascii="標楷體" w:eastAsia="標楷體" w:hAnsi="標楷體" w:cs="Times New Roman"/>
          <w:bCs/>
          <w:color w:val="000000" w:themeColor="text1"/>
          <w:kern w:val="0"/>
          <w:sz w:val="28"/>
          <w:szCs w:val="28"/>
        </w:rPr>
        <w:t>金額達</w:t>
      </w:r>
      <w:r w:rsidR="002E523B" w:rsidRPr="00F15D83">
        <w:rPr>
          <w:rFonts w:ascii="標楷體" w:eastAsia="標楷體" w:hAnsi="標楷體" w:cs="Times New Roman" w:hint="eastAsia"/>
          <w:bCs/>
          <w:color w:val="000000" w:themeColor="text1"/>
          <w:kern w:val="0"/>
          <w:sz w:val="28"/>
          <w:szCs w:val="28"/>
        </w:rPr>
        <w:t>59億3,078萬餘元；114年目前持續申報中</w:t>
      </w:r>
      <w:r w:rsidR="002E523B" w:rsidRPr="00F15D83">
        <w:rPr>
          <w:rFonts w:ascii="標楷體" w:eastAsia="標楷體" w:hAnsi="標楷體" w:cs="Times New Roman"/>
          <w:bCs/>
          <w:color w:val="000000" w:themeColor="text1"/>
          <w:kern w:val="0"/>
          <w:sz w:val="28"/>
          <w:szCs w:val="28"/>
        </w:rPr>
        <w:t>。</w:t>
      </w:r>
    </w:p>
    <w:p w14:paraId="17C99739" w14:textId="353BBD00" w:rsidR="002F2D53" w:rsidRPr="00F15D83" w:rsidRDefault="002F2D53"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w:t>
      </w:r>
      <w:r w:rsidR="005B237C" w:rsidRPr="00F15D83">
        <w:rPr>
          <w:rFonts w:ascii="標楷體" w:eastAsia="標楷體" w:hAnsi="標楷體" w:cs="Times New Roman"/>
          <w:bCs/>
          <w:color w:val="000000" w:themeColor="text1"/>
          <w:kern w:val="0"/>
          <w:sz w:val="28"/>
          <w:szCs w:val="28"/>
        </w:rPr>
        <w:t>為打造綠色生活圈、推廣綠色旅遊，高雄市輔導業者加入環保餐廳，目前計有4</w:t>
      </w:r>
      <w:r w:rsidR="005B237C" w:rsidRPr="00F15D83">
        <w:rPr>
          <w:rFonts w:ascii="標楷體" w:eastAsia="標楷體" w:hAnsi="標楷體" w:cs="Times New Roman" w:hint="eastAsia"/>
          <w:bCs/>
          <w:color w:val="000000" w:themeColor="text1"/>
          <w:kern w:val="0"/>
          <w:sz w:val="28"/>
          <w:szCs w:val="28"/>
        </w:rPr>
        <w:t>69</w:t>
      </w:r>
      <w:r w:rsidR="005B237C" w:rsidRPr="00F15D83">
        <w:rPr>
          <w:rFonts w:ascii="標楷體" w:eastAsia="標楷體" w:hAnsi="標楷體" w:cs="Times New Roman"/>
          <w:bCs/>
          <w:color w:val="000000" w:themeColor="text1"/>
          <w:kern w:val="0"/>
          <w:sz w:val="28"/>
          <w:szCs w:val="28"/>
        </w:rPr>
        <w:t>家環保餐廳；</w:t>
      </w:r>
      <w:proofErr w:type="gramStart"/>
      <w:r w:rsidR="005B237C" w:rsidRPr="00F15D83">
        <w:rPr>
          <w:rFonts w:ascii="標楷體" w:eastAsia="標楷體" w:hAnsi="標楷體" w:cs="Times New Roman"/>
          <w:bCs/>
          <w:color w:val="000000" w:themeColor="text1"/>
          <w:kern w:val="0"/>
          <w:sz w:val="28"/>
          <w:szCs w:val="28"/>
        </w:rPr>
        <w:t>此外，</w:t>
      </w:r>
      <w:proofErr w:type="gramEnd"/>
      <w:r w:rsidR="005B237C" w:rsidRPr="00F15D83">
        <w:rPr>
          <w:rFonts w:ascii="標楷體" w:eastAsia="標楷體" w:hAnsi="標楷體" w:cs="Times New Roman"/>
          <w:bCs/>
          <w:color w:val="000000" w:themeColor="text1"/>
          <w:kern w:val="0"/>
          <w:sz w:val="28"/>
          <w:szCs w:val="28"/>
        </w:rPr>
        <w:t>環保標章認證</w:t>
      </w:r>
      <w:proofErr w:type="gramStart"/>
      <w:r w:rsidR="005B237C" w:rsidRPr="00F15D83">
        <w:rPr>
          <w:rFonts w:ascii="標楷體" w:eastAsia="標楷體" w:hAnsi="標楷體" w:cs="Times New Roman"/>
          <w:bCs/>
          <w:color w:val="000000" w:themeColor="text1"/>
          <w:kern w:val="0"/>
          <w:sz w:val="28"/>
          <w:szCs w:val="28"/>
        </w:rPr>
        <w:t>場域計有</w:t>
      </w:r>
      <w:proofErr w:type="gramEnd"/>
      <w:r w:rsidR="005B237C" w:rsidRPr="00F15D83">
        <w:rPr>
          <w:rFonts w:ascii="標楷體" w:eastAsia="標楷體" w:hAnsi="標楷體" w:cs="Times New Roman" w:hint="eastAsia"/>
          <w:bCs/>
          <w:color w:val="000000" w:themeColor="text1"/>
          <w:kern w:val="0"/>
          <w:sz w:val="28"/>
          <w:szCs w:val="28"/>
        </w:rPr>
        <w:t>11</w:t>
      </w:r>
      <w:r w:rsidR="005B237C" w:rsidRPr="00F15D83">
        <w:rPr>
          <w:rFonts w:ascii="標楷體" w:eastAsia="標楷體" w:hAnsi="標楷體" w:cs="Times New Roman"/>
          <w:bCs/>
          <w:color w:val="000000" w:themeColor="text1"/>
          <w:kern w:val="0"/>
          <w:sz w:val="28"/>
          <w:szCs w:val="28"/>
        </w:rPr>
        <w:t>家環保標章旅館、</w:t>
      </w:r>
      <w:r w:rsidR="005B237C" w:rsidRPr="00F15D83">
        <w:rPr>
          <w:rFonts w:ascii="標楷體" w:eastAsia="標楷體" w:hAnsi="標楷體" w:cs="Times New Roman" w:hint="eastAsia"/>
          <w:bCs/>
          <w:color w:val="000000" w:themeColor="text1"/>
          <w:kern w:val="0"/>
          <w:sz w:val="28"/>
          <w:szCs w:val="28"/>
        </w:rPr>
        <w:t>2</w:t>
      </w:r>
      <w:r w:rsidR="005B237C" w:rsidRPr="00F15D83">
        <w:rPr>
          <w:rFonts w:ascii="標楷體" w:eastAsia="標楷體" w:hAnsi="標楷體" w:cs="Times New Roman"/>
          <w:bCs/>
          <w:color w:val="000000" w:themeColor="text1"/>
          <w:kern w:val="0"/>
          <w:sz w:val="28"/>
          <w:szCs w:val="28"/>
        </w:rPr>
        <w:t>家環保標章旅行業</w:t>
      </w:r>
      <w:r w:rsidR="005B237C" w:rsidRPr="00F15D83">
        <w:rPr>
          <w:rFonts w:ascii="標楷體" w:eastAsia="標楷體" w:hAnsi="標楷體" w:cs="Times New Roman" w:hint="eastAsia"/>
          <w:bCs/>
          <w:color w:val="000000" w:themeColor="text1"/>
          <w:kern w:val="0"/>
          <w:sz w:val="28"/>
          <w:szCs w:val="28"/>
        </w:rPr>
        <w:t>，23處環境教育設施場所</w:t>
      </w:r>
      <w:r w:rsidR="005B237C" w:rsidRPr="00F15D83">
        <w:rPr>
          <w:rFonts w:ascii="標楷體" w:eastAsia="標楷體" w:hAnsi="標楷體" w:cs="Times New Roman"/>
          <w:bCs/>
          <w:color w:val="000000" w:themeColor="text1"/>
          <w:kern w:val="0"/>
          <w:sz w:val="28"/>
          <w:szCs w:val="28"/>
        </w:rPr>
        <w:t>。</w:t>
      </w:r>
    </w:p>
    <w:p w14:paraId="6870DD7E" w14:textId="336DD6D1" w:rsidR="00C21FA2" w:rsidRPr="00F15D83" w:rsidRDefault="002F2D53"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（4）</w:t>
      </w:r>
      <w:r w:rsidR="005B237C" w:rsidRPr="00F15D83">
        <w:rPr>
          <w:rFonts w:ascii="標楷體" w:eastAsia="標楷體" w:hAnsi="標楷體" w:cs="Times New Roman"/>
          <w:bCs/>
          <w:color w:val="000000" w:themeColor="text1"/>
          <w:kern w:val="0"/>
          <w:sz w:val="28"/>
          <w:szCs w:val="28"/>
        </w:rPr>
        <w:t>推廣環保集點政策：推廣環保集點APP，鼓勵民眾加入會員，總計高雄市會員已達3</w:t>
      </w:r>
      <w:r w:rsidR="005B237C" w:rsidRPr="00F15D83">
        <w:rPr>
          <w:rFonts w:ascii="標楷體" w:eastAsia="標楷體" w:hAnsi="標楷體" w:cs="Times New Roman" w:hint="eastAsia"/>
          <w:bCs/>
          <w:color w:val="000000" w:themeColor="text1"/>
          <w:kern w:val="0"/>
          <w:sz w:val="28"/>
          <w:szCs w:val="28"/>
        </w:rPr>
        <w:t>7</w:t>
      </w:r>
      <w:r w:rsidR="005B237C" w:rsidRPr="00F15D83">
        <w:rPr>
          <w:rFonts w:ascii="標楷體" w:eastAsia="標楷體" w:hAnsi="標楷體" w:cs="Times New Roman"/>
          <w:bCs/>
          <w:color w:val="000000" w:themeColor="text1"/>
          <w:kern w:val="0"/>
          <w:sz w:val="28"/>
          <w:szCs w:val="28"/>
        </w:rPr>
        <w:t>,</w:t>
      </w:r>
      <w:r w:rsidR="005B237C" w:rsidRPr="00F15D83">
        <w:rPr>
          <w:rFonts w:ascii="標楷體" w:eastAsia="標楷體" w:hAnsi="標楷體" w:cs="Times New Roman" w:hint="eastAsia"/>
          <w:bCs/>
          <w:color w:val="000000" w:themeColor="text1"/>
          <w:kern w:val="0"/>
          <w:sz w:val="28"/>
          <w:szCs w:val="28"/>
        </w:rPr>
        <w:t>556</w:t>
      </w:r>
      <w:r w:rsidR="005B237C" w:rsidRPr="00F15D83">
        <w:rPr>
          <w:rFonts w:ascii="標楷體" w:eastAsia="標楷體" w:hAnsi="標楷體" w:cs="Times New Roman"/>
          <w:bCs/>
          <w:color w:val="000000" w:themeColor="text1"/>
          <w:kern w:val="0"/>
          <w:sz w:val="28"/>
          <w:szCs w:val="28"/>
        </w:rPr>
        <w:t>人，已有1</w:t>
      </w:r>
      <w:r w:rsidR="005B237C" w:rsidRPr="00F15D83">
        <w:rPr>
          <w:rFonts w:ascii="標楷體" w:eastAsia="標楷體" w:hAnsi="標楷體" w:cs="Times New Roman" w:hint="eastAsia"/>
          <w:bCs/>
          <w:color w:val="000000" w:themeColor="text1"/>
          <w:kern w:val="0"/>
          <w:sz w:val="28"/>
          <w:szCs w:val="28"/>
        </w:rPr>
        <w:t>0</w:t>
      </w:r>
      <w:r w:rsidR="005B237C" w:rsidRPr="00F15D83">
        <w:rPr>
          <w:rFonts w:ascii="標楷體" w:eastAsia="標楷體" w:hAnsi="標楷體" w:cs="Times New Roman"/>
          <w:bCs/>
          <w:color w:val="000000" w:themeColor="text1"/>
          <w:kern w:val="0"/>
          <w:sz w:val="28"/>
          <w:szCs w:val="28"/>
        </w:rPr>
        <w:t>家業者加入環保集點特約機構。</w:t>
      </w:r>
    </w:p>
    <w:p w14:paraId="4CEE07AF" w14:textId="77777777" w:rsidR="00C21FA2" w:rsidRPr="00F15D83" w:rsidRDefault="00D442A5" w:rsidP="00464000">
      <w:pPr>
        <w:widowControl/>
        <w:overflowPunct w:val="0"/>
        <w:snapToGrid w:val="0"/>
        <w:spacing w:line="33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3.推動</w:t>
      </w:r>
      <w:proofErr w:type="gramStart"/>
      <w:r w:rsidRPr="00F15D83">
        <w:rPr>
          <w:rFonts w:ascii="標楷體" w:eastAsia="標楷體" w:hAnsi="標楷體" w:cs="Times New Roman"/>
          <w:bCs/>
          <w:color w:val="000000" w:themeColor="text1"/>
          <w:kern w:val="0"/>
          <w:sz w:val="28"/>
          <w:szCs w:val="28"/>
        </w:rPr>
        <w:t>低碳永續</w:t>
      </w:r>
      <w:proofErr w:type="gramEnd"/>
      <w:r w:rsidRPr="00F15D83">
        <w:rPr>
          <w:rFonts w:ascii="標楷體" w:eastAsia="標楷體" w:hAnsi="標楷體" w:cs="Times New Roman"/>
          <w:bCs/>
          <w:color w:val="000000" w:themeColor="text1"/>
          <w:kern w:val="0"/>
          <w:sz w:val="28"/>
          <w:szCs w:val="28"/>
        </w:rPr>
        <w:t>家園</w:t>
      </w:r>
    </w:p>
    <w:p w14:paraId="3ABDD2FC" w14:textId="77777777" w:rsidR="005B237C" w:rsidRPr="00F15D83" w:rsidRDefault="00D442A5"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2F2D53" w:rsidRPr="00F15D83">
        <w:rPr>
          <w:rFonts w:ascii="標楷體" w:eastAsia="標楷體" w:hAnsi="標楷體" w:cs="Times New Roman"/>
          <w:bCs/>
          <w:color w:val="000000" w:themeColor="text1"/>
          <w:kern w:val="0"/>
          <w:sz w:val="28"/>
          <w:szCs w:val="28"/>
        </w:rPr>
        <w:t>）</w:t>
      </w:r>
      <w:r w:rsidR="005B237C" w:rsidRPr="00F15D83">
        <w:rPr>
          <w:rFonts w:ascii="標楷體" w:eastAsia="標楷體" w:hAnsi="標楷體" w:cs="Times New Roman" w:hint="eastAsia"/>
          <w:bCs/>
          <w:color w:val="000000" w:themeColor="text1"/>
          <w:kern w:val="0"/>
          <w:sz w:val="28"/>
          <w:szCs w:val="28"/>
        </w:rPr>
        <w:t>截至114年6月高雄市輔導參與</w:t>
      </w:r>
      <w:proofErr w:type="gramStart"/>
      <w:r w:rsidR="005B237C" w:rsidRPr="00F15D83">
        <w:rPr>
          <w:rFonts w:ascii="標楷體" w:eastAsia="標楷體" w:hAnsi="標楷體" w:cs="Times New Roman" w:hint="eastAsia"/>
          <w:bCs/>
          <w:color w:val="000000" w:themeColor="text1"/>
          <w:kern w:val="0"/>
          <w:sz w:val="28"/>
          <w:szCs w:val="28"/>
        </w:rPr>
        <w:t>低碳永續</w:t>
      </w:r>
      <w:proofErr w:type="gramEnd"/>
      <w:r w:rsidR="005B237C" w:rsidRPr="00F15D83">
        <w:rPr>
          <w:rFonts w:ascii="標楷體" w:eastAsia="標楷體" w:hAnsi="標楷體" w:cs="Times New Roman" w:hint="eastAsia"/>
          <w:bCs/>
          <w:color w:val="000000" w:themeColor="text1"/>
          <w:kern w:val="0"/>
          <w:sz w:val="28"/>
          <w:szCs w:val="28"/>
        </w:rPr>
        <w:t>家園認證評等，計有1處地方政府「銀級」、2處區層級「銀級」、11處區層級「</w:t>
      </w:r>
      <w:proofErr w:type="gramStart"/>
      <w:r w:rsidR="005B237C" w:rsidRPr="00F15D83">
        <w:rPr>
          <w:rFonts w:ascii="標楷體" w:eastAsia="標楷體" w:hAnsi="標楷體" w:cs="Times New Roman" w:hint="eastAsia"/>
          <w:bCs/>
          <w:color w:val="000000" w:themeColor="text1"/>
          <w:kern w:val="0"/>
          <w:sz w:val="28"/>
          <w:szCs w:val="28"/>
        </w:rPr>
        <w:t>銅級</w:t>
      </w:r>
      <w:proofErr w:type="gramEnd"/>
      <w:r w:rsidR="005B237C" w:rsidRPr="00F15D83">
        <w:rPr>
          <w:rFonts w:ascii="標楷體" w:eastAsia="標楷體" w:hAnsi="標楷體" w:cs="Times New Roman" w:hint="eastAsia"/>
          <w:bCs/>
          <w:color w:val="000000" w:themeColor="text1"/>
          <w:kern w:val="0"/>
          <w:sz w:val="28"/>
          <w:szCs w:val="28"/>
        </w:rPr>
        <w:t>」、5處里層級「銀級」、81處里層級「</w:t>
      </w:r>
      <w:proofErr w:type="gramStart"/>
      <w:r w:rsidR="005B237C" w:rsidRPr="00F15D83">
        <w:rPr>
          <w:rFonts w:ascii="標楷體" w:eastAsia="標楷體" w:hAnsi="標楷體" w:cs="Times New Roman" w:hint="eastAsia"/>
          <w:bCs/>
          <w:color w:val="000000" w:themeColor="text1"/>
          <w:kern w:val="0"/>
          <w:sz w:val="28"/>
          <w:szCs w:val="28"/>
        </w:rPr>
        <w:t>銅級</w:t>
      </w:r>
      <w:proofErr w:type="gramEnd"/>
      <w:r w:rsidR="005B237C" w:rsidRPr="00F15D83">
        <w:rPr>
          <w:rFonts w:ascii="標楷體" w:eastAsia="標楷體" w:hAnsi="標楷體" w:cs="Times New Roman" w:hint="eastAsia"/>
          <w:bCs/>
          <w:color w:val="000000" w:themeColor="text1"/>
          <w:kern w:val="0"/>
          <w:sz w:val="28"/>
          <w:szCs w:val="28"/>
        </w:rPr>
        <w:t>」及639處村里社區取得報名成功。</w:t>
      </w:r>
    </w:p>
    <w:p w14:paraId="1F53CE70" w14:textId="77777777" w:rsidR="005B237C" w:rsidRPr="00F15D83" w:rsidRDefault="005B237C" w:rsidP="00464000">
      <w:pPr>
        <w:widowControl/>
        <w:tabs>
          <w:tab w:val="left" w:pos="2127"/>
        </w:tabs>
        <w:overflowPunct w:val="0"/>
        <w:snapToGrid w:val="0"/>
        <w:spacing w:line="33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Pr="00F15D83">
        <w:rPr>
          <w:rFonts w:ascii="標楷體" w:eastAsia="標楷體" w:hAnsi="標楷體" w:cs="Times New Roman" w:hint="eastAsia"/>
          <w:bCs/>
          <w:color w:val="000000" w:themeColor="text1"/>
          <w:kern w:val="0"/>
          <w:sz w:val="28"/>
          <w:szCs w:val="28"/>
        </w:rPr>
        <w:t>在</w:t>
      </w:r>
      <w:r w:rsidRPr="00F15D83">
        <w:rPr>
          <w:rFonts w:ascii="標楷體" w:eastAsia="標楷體" w:hAnsi="標楷體" w:cs="Times New Roman"/>
          <w:bCs/>
          <w:color w:val="000000" w:themeColor="text1"/>
          <w:kern w:val="0"/>
          <w:sz w:val="28"/>
          <w:szCs w:val="28"/>
        </w:rPr>
        <w:t>推動</w:t>
      </w:r>
      <w:r w:rsidRPr="00F15D83">
        <w:rPr>
          <w:rFonts w:ascii="標楷體" w:eastAsia="標楷體" w:hAnsi="標楷體" w:cs="Times New Roman" w:hint="eastAsia"/>
          <w:bCs/>
          <w:color w:val="000000" w:themeColor="text1"/>
          <w:kern w:val="0"/>
          <w:sz w:val="28"/>
          <w:szCs w:val="28"/>
        </w:rPr>
        <w:t>社區</w:t>
      </w:r>
      <w:r w:rsidRPr="00F15D83">
        <w:rPr>
          <w:rFonts w:ascii="標楷體" w:eastAsia="標楷體" w:hAnsi="標楷體" w:cs="Times New Roman"/>
          <w:bCs/>
          <w:color w:val="000000" w:themeColor="text1"/>
          <w:kern w:val="0"/>
          <w:sz w:val="28"/>
          <w:szCs w:val="28"/>
        </w:rPr>
        <w:t>建築物綠化降溫與</w:t>
      </w:r>
      <w:proofErr w:type="gramStart"/>
      <w:r w:rsidRPr="00F15D83">
        <w:rPr>
          <w:rFonts w:ascii="標楷體" w:eastAsia="標楷體" w:hAnsi="標楷體" w:cs="Times New Roman"/>
          <w:bCs/>
          <w:color w:val="000000" w:themeColor="text1"/>
          <w:kern w:val="0"/>
          <w:sz w:val="28"/>
          <w:szCs w:val="28"/>
        </w:rPr>
        <w:t>節能減碳</w:t>
      </w:r>
      <w:r w:rsidRPr="00F15D83">
        <w:rPr>
          <w:rFonts w:ascii="標楷體" w:eastAsia="標楷體" w:hAnsi="標楷體" w:cs="Times New Roman" w:hint="eastAsia"/>
          <w:bCs/>
          <w:color w:val="000000" w:themeColor="text1"/>
          <w:kern w:val="0"/>
          <w:sz w:val="28"/>
          <w:szCs w:val="28"/>
        </w:rPr>
        <w:t>方面</w:t>
      </w:r>
      <w:proofErr w:type="gramEnd"/>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截</w:t>
      </w:r>
      <w:r w:rsidRPr="00F15D83">
        <w:rPr>
          <w:rFonts w:ascii="標楷體" w:eastAsia="標楷體" w:hAnsi="標楷體" w:cs="Times New Roman"/>
          <w:bCs/>
          <w:color w:val="000000" w:themeColor="text1"/>
          <w:kern w:val="0"/>
          <w:sz w:val="28"/>
          <w:szCs w:val="28"/>
        </w:rPr>
        <w:t>至114年6月高雄市於燕巢、彌陀、旗山、楠梓等13處社區</w:t>
      </w:r>
      <w:r w:rsidRPr="00F15D83">
        <w:rPr>
          <w:rFonts w:ascii="標楷體" w:eastAsia="標楷體" w:hAnsi="標楷體" w:cs="Times New Roman" w:hint="eastAsia"/>
          <w:bCs/>
          <w:color w:val="000000" w:themeColor="text1"/>
          <w:kern w:val="0"/>
          <w:sz w:val="28"/>
          <w:szCs w:val="28"/>
        </w:rPr>
        <w:t>已完成</w:t>
      </w:r>
      <w:r w:rsidRPr="00F15D83">
        <w:rPr>
          <w:rFonts w:ascii="標楷體" w:eastAsia="標楷體" w:hAnsi="標楷體" w:cs="Times New Roman"/>
          <w:bCs/>
          <w:color w:val="000000" w:themeColor="text1"/>
          <w:kern w:val="0"/>
          <w:sz w:val="28"/>
          <w:szCs w:val="28"/>
        </w:rPr>
        <w:t>21項低碳行動，預估每年</w:t>
      </w:r>
      <w:r w:rsidRPr="00F15D83">
        <w:rPr>
          <w:rFonts w:ascii="標楷體" w:eastAsia="標楷體" w:hAnsi="標楷體" w:cs="Times New Roman" w:hint="eastAsia"/>
          <w:bCs/>
          <w:color w:val="000000" w:themeColor="text1"/>
          <w:kern w:val="0"/>
          <w:sz w:val="28"/>
          <w:szCs w:val="28"/>
        </w:rPr>
        <w:t>可節電約12,457度、節水約24度、</w:t>
      </w:r>
      <w:proofErr w:type="gramStart"/>
      <w:r w:rsidRPr="00F15D83">
        <w:rPr>
          <w:rFonts w:ascii="標楷體" w:eastAsia="標楷體" w:hAnsi="標楷體" w:cs="Times New Roman" w:hint="eastAsia"/>
          <w:bCs/>
          <w:color w:val="000000" w:themeColor="text1"/>
          <w:kern w:val="0"/>
          <w:sz w:val="28"/>
          <w:szCs w:val="28"/>
        </w:rPr>
        <w:t>減碳約</w:t>
      </w:r>
      <w:proofErr w:type="gramEnd"/>
      <w:r w:rsidRPr="00F15D83">
        <w:rPr>
          <w:rFonts w:ascii="標楷體" w:eastAsia="標楷體" w:hAnsi="標楷體" w:cs="Times New Roman" w:hint="eastAsia"/>
          <w:bCs/>
          <w:color w:val="000000" w:themeColor="text1"/>
          <w:kern w:val="0"/>
          <w:sz w:val="28"/>
          <w:szCs w:val="28"/>
        </w:rPr>
        <w:t>14,095公斤、增加綠化面積40平方公尺、</w:t>
      </w:r>
      <w:proofErr w:type="gramStart"/>
      <w:r w:rsidRPr="00F15D83">
        <w:rPr>
          <w:rFonts w:ascii="標楷體" w:eastAsia="標楷體" w:hAnsi="標楷體" w:cs="Times New Roman" w:hint="eastAsia"/>
          <w:bCs/>
          <w:color w:val="000000" w:themeColor="text1"/>
          <w:kern w:val="0"/>
          <w:sz w:val="28"/>
          <w:szCs w:val="28"/>
        </w:rPr>
        <w:t>固碳量</w:t>
      </w:r>
      <w:proofErr w:type="gramEnd"/>
      <w:r w:rsidRPr="00F15D83">
        <w:rPr>
          <w:rFonts w:ascii="標楷體" w:eastAsia="標楷體" w:hAnsi="標楷體" w:cs="Times New Roman" w:hint="eastAsia"/>
          <w:bCs/>
          <w:color w:val="000000" w:themeColor="text1"/>
          <w:kern w:val="0"/>
          <w:sz w:val="28"/>
          <w:szCs w:val="28"/>
        </w:rPr>
        <w:t>12公斤、發電量約3,441度。</w:t>
      </w:r>
    </w:p>
    <w:p w14:paraId="7B0DD2FA" w14:textId="6D235DB3" w:rsidR="00C21FA2" w:rsidRPr="00F15D83" w:rsidRDefault="005B237C" w:rsidP="00B35609">
      <w:pPr>
        <w:widowControl/>
        <w:tabs>
          <w:tab w:val="left" w:pos="2127"/>
        </w:tabs>
        <w:overflowPunct w:val="0"/>
        <w:snapToGrid w:val="0"/>
        <w:spacing w:line="320" w:lineRule="exact"/>
        <w:ind w:left="2183" w:hanging="709"/>
        <w:jc w:val="both"/>
        <w:rPr>
          <w:rFonts w:ascii="標楷體" w:eastAsia="標楷體" w:hAnsi="標楷體"/>
          <w:color w:val="000000" w:themeColor="text1"/>
        </w:rPr>
      </w:pPr>
      <w:r w:rsidRPr="00F15D83">
        <w:rPr>
          <w:rFonts w:ascii="標楷體" w:eastAsia="標楷體" w:hAnsi="標楷體" w:cs="Times New Roman"/>
          <w:bCs/>
          <w:color w:val="000000" w:themeColor="text1"/>
          <w:kern w:val="0"/>
          <w:sz w:val="28"/>
          <w:szCs w:val="28"/>
        </w:rPr>
        <w:lastRenderedPageBreak/>
        <w:t>（3）</w:t>
      </w:r>
      <w:r w:rsidRPr="00F15D83">
        <w:rPr>
          <w:rFonts w:ascii="標楷體" w:eastAsia="標楷體" w:hAnsi="標楷體" w:cs="Times New Roman" w:hint="eastAsia"/>
          <w:bCs/>
          <w:color w:val="000000" w:themeColor="text1"/>
          <w:kern w:val="0"/>
          <w:sz w:val="28"/>
          <w:szCs w:val="28"/>
        </w:rPr>
        <w:t>在教育培訓及宣導方面，截至114年6月，已辦理4場次教育培訓與宣導活動，包括2場太陽光電說明會、1場</w:t>
      </w:r>
      <w:proofErr w:type="gramStart"/>
      <w:r w:rsidRPr="00F15D83">
        <w:rPr>
          <w:rFonts w:ascii="標楷體" w:eastAsia="標楷體" w:hAnsi="標楷體" w:cs="Times New Roman" w:hint="eastAsia"/>
          <w:bCs/>
          <w:color w:val="000000" w:themeColor="text1"/>
          <w:kern w:val="0"/>
          <w:sz w:val="28"/>
          <w:szCs w:val="28"/>
        </w:rPr>
        <w:t>低碳永續</w:t>
      </w:r>
      <w:proofErr w:type="gramEnd"/>
      <w:r w:rsidRPr="00F15D83">
        <w:rPr>
          <w:rFonts w:ascii="標楷體" w:eastAsia="標楷體" w:hAnsi="標楷體" w:cs="Times New Roman" w:hint="eastAsia"/>
          <w:bCs/>
          <w:color w:val="000000" w:themeColor="text1"/>
          <w:kern w:val="0"/>
          <w:sz w:val="28"/>
          <w:szCs w:val="28"/>
        </w:rPr>
        <w:t>家園認證說明會及1場氣候變遷調適培訓課程，累計參與人次約180人。</w:t>
      </w:r>
      <w:r w:rsidRPr="00F15D83">
        <w:rPr>
          <w:rFonts w:ascii="標楷體" w:eastAsia="標楷體" w:hAnsi="標楷體" w:cs="Times New Roman"/>
          <w:bCs/>
          <w:color w:val="000000" w:themeColor="text1"/>
          <w:kern w:val="0"/>
          <w:sz w:val="28"/>
          <w:szCs w:val="28"/>
        </w:rPr>
        <w:t>透過多元主題推廣，協助民眾從日常生活中認識市府</w:t>
      </w:r>
      <w:proofErr w:type="gramStart"/>
      <w:r w:rsidRPr="00F15D83">
        <w:rPr>
          <w:rFonts w:ascii="標楷體" w:eastAsia="標楷體" w:hAnsi="標楷體" w:cs="Times New Roman"/>
          <w:bCs/>
          <w:color w:val="000000" w:themeColor="text1"/>
          <w:kern w:val="0"/>
          <w:sz w:val="28"/>
          <w:szCs w:val="28"/>
        </w:rPr>
        <w:t>在淨零轉型</w:t>
      </w:r>
      <w:proofErr w:type="gramEnd"/>
      <w:r w:rsidRPr="00F15D83">
        <w:rPr>
          <w:rFonts w:ascii="標楷體" w:eastAsia="標楷體" w:hAnsi="標楷體" w:cs="Times New Roman"/>
          <w:bCs/>
          <w:color w:val="000000" w:themeColor="text1"/>
          <w:kern w:val="0"/>
          <w:sz w:val="28"/>
          <w:szCs w:val="28"/>
        </w:rPr>
        <w:t>各面向的政策與行動。</w:t>
      </w:r>
    </w:p>
    <w:p w14:paraId="5C63BC00" w14:textId="77777777" w:rsidR="00C21FA2" w:rsidRPr="00F15D83" w:rsidRDefault="00D442A5" w:rsidP="00B35609">
      <w:pPr>
        <w:widowControl/>
        <w:overflowPunct w:val="0"/>
        <w:snapToGrid w:val="0"/>
        <w:spacing w:line="32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（二）推動高雄市永續發展及氣候變遷調適</w:t>
      </w:r>
    </w:p>
    <w:p w14:paraId="79303D83" w14:textId="677356A2" w:rsidR="00C21FA2" w:rsidRPr="00F15D83" w:rsidRDefault="008E74FF"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D442A5" w:rsidRPr="00F15D83">
        <w:rPr>
          <w:rFonts w:ascii="標楷體" w:eastAsia="標楷體" w:hAnsi="標楷體" w:cs="Times New Roman"/>
          <w:bCs/>
          <w:color w:val="000000" w:themeColor="text1"/>
          <w:kern w:val="0"/>
          <w:sz w:val="28"/>
          <w:szCs w:val="28"/>
        </w:rPr>
        <w:t>成立「高雄市政府永續發展暨氣候變遷因應推動會」及推動城市永續發展</w:t>
      </w:r>
    </w:p>
    <w:p w14:paraId="692F59AA" w14:textId="77777777" w:rsidR="005B237C" w:rsidRPr="00F15D83" w:rsidRDefault="00D442A5" w:rsidP="00B35609">
      <w:pPr>
        <w:widowControl/>
        <w:tabs>
          <w:tab w:val="left" w:pos="2127"/>
        </w:tabs>
        <w:overflowPunct w:val="0"/>
        <w:snapToGrid w:val="0"/>
        <w:spacing w:line="320" w:lineRule="exact"/>
        <w:ind w:left="2183" w:hanging="709"/>
        <w:jc w:val="both"/>
        <w:rPr>
          <w:rFonts w:ascii="標楷體" w:eastAsia="標楷體" w:hAnsi="標楷體"/>
          <w:color w:val="000000" w:themeColor="text1"/>
          <w:kern w:val="2"/>
          <w:sz w:val="28"/>
          <w:szCs w:val="28"/>
        </w:rPr>
      </w:pPr>
      <w:r w:rsidRPr="00F15D83">
        <w:rPr>
          <w:rFonts w:ascii="標楷體" w:eastAsia="標楷體" w:hAnsi="標楷體" w:cs="Times New Roman"/>
          <w:bCs/>
          <w:color w:val="000000" w:themeColor="text1"/>
          <w:kern w:val="0"/>
          <w:sz w:val="28"/>
          <w:szCs w:val="28"/>
        </w:rPr>
        <w:t>（1</w:t>
      </w:r>
      <w:r w:rsidR="002F2D53" w:rsidRPr="00F15D83">
        <w:rPr>
          <w:rFonts w:ascii="標楷體" w:eastAsia="標楷體" w:hAnsi="標楷體" w:cs="Times New Roman"/>
          <w:bCs/>
          <w:color w:val="000000" w:themeColor="text1"/>
          <w:kern w:val="0"/>
          <w:sz w:val="28"/>
          <w:szCs w:val="28"/>
        </w:rPr>
        <w:t>）</w:t>
      </w:r>
      <w:r w:rsidR="005B237C" w:rsidRPr="00F15D83">
        <w:rPr>
          <w:rFonts w:ascii="標楷體" w:eastAsia="標楷體" w:hAnsi="標楷體" w:hint="eastAsia"/>
          <w:color w:val="000000" w:themeColor="text1"/>
          <w:sz w:val="28"/>
          <w:szCs w:val="28"/>
        </w:rPr>
        <w:t>「高雄市政府永續發展暨氣候變遷因應推動會」於114年6月20日召開第八屆第一次委員會會前會議，管考161項永續發展指標，並由永續環境組、永續安全組及永</w:t>
      </w:r>
      <w:proofErr w:type="gramStart"/>
      <w:r w:rsidR="005B237C" w:rsidRPr="00F15D83">
        <w:rPr>
          <w:rFonts w:ascii="標楷體" w:eastAsia="標楷體" w:hAnsi="標楷體" w:hint="eastAsia"/>
          <w:color w:val="000000" w:themeColor="text1"/>
          <w:sz w:val="28"/>
          <w:szCs w:val="28"/>
        </w:rPr>
        <w:t>續願景組</w:t>
      </w:r>
      <w:proofErr w:type="gramEnd"/>
      <w:r w:rsidR="005B237C" w:rsidRPr="00F15D83">
        <w:rPr>
          <w:rFonts w:ascii="標楷體" w:eastAsia="標楷體" w:hAnsi="標楷體" w:hint="eastAsia"/>
          <w:color w:val="000000" w:themeColor="text1"/>
          <w:sz w:val="28"/>
          <w:szCs w:val="28"/>
        </w:rPr>
        <w:t>進行成果專題報告，後續召開委員會議。</w:t>
      </w:r>
    </w:p>
    <w:p w14:paraId="44C67FD9" w14:textId="588FB449" w:rsidR="00C879A1" w:rsidRPr="00F15D83" w:rsidRDefault="005B237C" w:rsidP="00B35609">
      <w:pPr>
        <w:widowControl/>
        <w:tabs>
          <w:tab w:val="left" w:pos="2127"/>
        </w:tabs>
        <w:overflowPunct w:val="0"/>
        <w:snapToGrid w:val="0"/>
        <w:spacing w:line="320" w:lineRule="exact"/>
        <w:ind w:left="2183" w:hanging="709"/>
        <w:jc w:val="both"/>
        <w:rPr>
          <w:rFonts w:ascii="標楷體" w:eastAsia="標楷體" w:hAnsi="標楷體"/>
          <w:color w:val="000000" w:themeColor="text1"/>
        </w:rPr>
      </w:pPr>
      <w:r w:rsidRPr="00F15D83">
        <w:rPr>
          <w:rFonts w:ascii="標楷體" w:eastAsia="標楷體" w:hAnsi="標楷體" w:cs="Times New Roman"/>
          <w:bCs/>
          <w:color w:val="000000" w:themeColor="text1"/>
          <w:kern w:val="0"/>
          <w:sz w:val="28"/>
          <w:szCs w:val="28"/>
        </w:rPr>
        <w:t>（2）</w:t>
      </w:r>
      <w:r w:rsidRPr="00F15D83">
        <w:rPr>
          <w:rFonts w:ascii="標楷體" w:eastAsia="標楷體" w:hAnsi="標楷體" w:hint="eastAsia"/>
          <w:color w:val="000000" w:themeColor="text1"/>
          <w:sz w:val="28"/>
          <w:szCs w:val="28"/>
        </w:rPr>
        <w:t>編撰「2025年高雄市自願檢視報告(VLR)」，同步檢核本</w:t>
      </w:r>
      <w:proofErr w:type="gramStart"/>
      <w:r w:rsidRPr="00F15D83">
        <w:rPr>
          <w:rFonts w:ascii="標楷體" w:eastAsia="標楷體" w:hAnsi="標楷體" w:hint="eastAsia"/>
          <w:color w:val="000000" w:themeColor="text1"/>
          <w:sz w:val="28"/>
          <w:szCs w:val="28"/>
        </w:rPr>
        <w:t>市淨零</w:t>
      </w:r>
      <w:proofErr w:type="gramEnd"/>
      <w:r w:rsidRPr="00F15D83">
        <w:rPr>
          <w:rFonts w:ascii="標楷體" w:eastAsia="標楷體" w:hAnsi="標楷體" w:hint="eastAsia"/>
          <w:color w:val="000000" w:themeColor="text1"/>
          <w:sz w:val="28"/>
          <w:szCs w:val="28"/>
        </w:rPr>
        <w:t>轉型與永續發展兩大議題之年度執行績效。</w:t>
      </w:r>
    </w:p>
    <w:p w14:paraId="281BB09E" w14:textId="77777777" w:rsidR="00C21FA2" w:rsidRPr="00F15D83" w:rsidRDefault="00D442A5"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2.執行高雄市氣候風險評估及氣候變遷調適</w:t>
      </w:r>
    </w:p>
    <w:p w14:paraId="70B52DC8" w14:textId="1305F78C" w:rsidR="00365F93" w:rsidRPr="00F15D83" w:rsidRDefault="00D442A5"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C879A1" w:rsidRPr="00F15D83">
        <w:rPr>
          <w:rFonts w:ascii="標楷體" w:eastAsia="標楷體" w:hAnsi="標楷體" w:cs="Times New Roman"/>
          <w:bCs/>
          <w:color w:val="000000" w:themeColor="text1"/>
          <w:kern w:val="0"/>
          <w:sz w:val="28"/>
          <w:szCs w:val="28"/>
        </w:rPr>
        <w:t>）</w:t>
      </w:r>
      <w:r w:rsidR="00365F93" w:rsidRPr="00F15D83">
        <w:rPr>
          <w:rFonts w:ascii="標楷體" w:eastAsia="標楷體" w:hAnsi="標楷體" w:cs="Times New Roman"/>
          <w:bCs/>
          <w:color w:val="000000" w:themeColor="text1"/>
          <w:kern w:val="0"/>
          <w:sz w:val="28"/>
          <w:szCs w:val="28"/>
        </w:rPr>
        <w:t>依據《氣候變遷因應法》第20條，</w:t>
      </w:r>
      <w:r w:rsidR="00365F93" w:rsidRPr="00F15D83">
        <w:rPr>
          <w:rFonts w:ascii="標楷體" w:eastAsia="標楷體" w:hAnsi="標楷體" w:cs="Times New Roman" w:hint="eastAsia"/>
          <w:bCs/>
          <w:color w:val="000000" w:themeColor="text1"/>
          <w:kern w:val="0"/>
          <w:sz w:val="28"/>
          <w:szCs w:val="28"/>
        </w:rPr>
        <w:t>編撰完成「高雄市氣候變遷調適執行方案成果報告」，涵蓋64項調適計畫，設定21項質化指標及43項量化指標。</w:t>
      </w:r>
    </w:p>
    <w:p w14:paraId="71AA3F0D" w14:textId="19AF5258" w:rsidR="00365F93" w:rsidRPr="00F15D83" w:rsidRDefault="009C170D" w:rsidP="00B35609">
      <w:pPr>
        <w:widowControl/>
        <w:tabs>
          <w:tab w:val="left" w:pos="2127"/>
        </w:tabs>
        <w:overflowPunct w:val="0"/>
        <w:snapToGrid w:val="0"/>
        <w:spacing w:line="320" w:lineRule="exact"/>
        <w:ind w:left="2183" w:hanging="709"/>
        <w:jc w:val="both"/>
        <w:rPr>
          <w:rFonts w:ascii="標楷體" w:eastAsia="標楷體" w:hAnsi="標楷體" w:cs="Times New Roman"/>
          <w:color w:val="000000" w:themeColor="text1"/>
          <w:sz w:val="28"/>
          <w:szCs w:val="28"/>
        </w:rPr>
      </w:pPr>
      <w:r w:rsidRPr="00F15D83">
        <w:rPr>
          <w:rFonts w:ascii="標楷體" w:eastAsia="標楷體" w:hAnsi="標楷體" w:cs="Times New Roman"/>
          <w:bCs/>
          <w:color w:val="000000" w:themeColor="text1"/>
          <w:kern w:val="0"/>
          <w:sz w:val="28"/>
          <w:szCs w:val="28"/>
        </w:rPr>
        <w:t>（2）</w:t>
      </w:r>
      <w:r w:rsidR="00365F93" w:rsidRPr="00F15D83">
        <w:rPr>
          <w:rFonts w:ascii="標楷體" w:eastAsia="標楷體" w:hAnsi="標楷體" w:cs="Times New Roman"/>
          <w:color w:val="000000" w:themeColor="text1"/>
          <w:sz w:val="28"/>
          <w:szCs w:val="28"/>
        </w:rPr>
        <w:t>成立「高雄市氣候變遷調適輔導團」，</w:t>
      </w:r>
      <w:r w:rsidR="00365F93" w:rsidRPr="00F15D83">
        <w:rPr>
          <w:rFonts w:ascii="標楷體" w:eastAsia="標楷體" w:hAnsi="標楷體" w:cs="Times New Roman" w:hint="eastAsia"/>
          <w:color w:val="000000" w:themeColor="text1"/>
          <w:sz w:val="28"/>
          <w:szCs w:val="28"/>
        </w:rPr>
        <w:t>涵蓋七大領域、24位專家學者，輔導團任務包含協助制訂調適政策(規劃116</w:t>
      </w:r>
      <w:proofErr w:type="gramStart"/>
      <w:r w:rsidR="00365F93" w:rsidRPr="00F15D83">
        <w:rPr>
          <w:rFonts w:ascii="標楷體" w:eastAsia="標楷體" w:hAnsi="標楷體" w:cs="Times New Roman" w:hint="eastAsia"/>
          <w:color w:val="000000" w:themeColor="text1"/>
          <w:sz w:val="28"/>
          <w:szCs w:val="28"/>
        </w:rPr>
        <w:t>–</w:t>
      </w:r>
      <w:proofErr w:type="gramEnd"/>
      <w:r w:rsidR="00365F93" w:rsidRPr="00F15D83">
        <w:rPr>
          <w:rFonts w:ascii="標楷體" w:eastAsia="標楷體" w:hAnsi="標楷體" w:cs="Times New Roman" w:hint="eastAsia"/>
          <w:color w:val="000000" w:themeColor="text1"/>
          <w:sz w:val="28"/>
          <w:szCs w:val="28"/>
        </w:rPr>
        <w:t>119年調適執行方案)、檢視調適執行成果、擔任調適課程講師等。</w:t>
      </w:r>
    </w:p>
    <w:p w14:paraId="35BEA93F" w14:textId="1AE17658" w:rsidR="00C879A1" w:rsidRPr="00F15D83" w:rsidRDefault="009C170D" w:rsidP="00B35609">
      <w:pPr>
        <w:widowControl/>
        <w:tabs>
          <w:tab w:val="left" w:pos="2127"/>
        </w:tabs>
        <w:overflowPunct w:val="0"/>
        <w:snapToGrid w:val="0"/>
        <w:spacing w:line="320" w:lineRule="exact"/>
        <w:ind w:left="2183" w:hanging="709"/>
        <w:jc w:val="both"/>
        <w:rPr>
          <w:rFonts w:ascii="標楷體" w:eastAsia="標楷體" w:hAnsi="標楷體"/>
          <w:color w:val="000000" w:themeColor="text1"/>
          <w:sz w:val="28"/>
          <w:szCs w:val="28"/>
        </w:rPr>
      </w:pPr>
      <w:r w:rsidRPr="00F15D83">
        <w:rPr>
          <w:rFonts w:ascii="標楷體" w:eastAsia="標楷體" w:hAnsi="標楷體" w:cs="Times New Roman"/>
          <w:bCs/>
          <w:color w:val="000000" w:themeColor="text1"/>
          <w:kern w:val="0"/>
          <w:sz w:val="28"/>
          <w:szCs w:val="28"/>
        </w:rPr>
        <w:t>（3）</w:t>
      </w:r>
      <w:r w:rsidR="00365F93" w:rsidRPr="00F15D83">
        <w:rPr>
          <w:rFonts w:ascii="標楷體" w:eastAsia="標楷體" w:hAnsi="標楷體" w:cs="Times New Roman" w:hint="eastAsia"/>
          <w:color w:val="000000" w:themeColor="text1"/>
          <w:sz w:val="28"/>
          <w:szCs w:val="28"/>
        </w:rPr>
        <w:t>5月辦理</w:t>
      </w:r>
      <w:r w:rsidR="00365F93" w:rsidRPr="00F15D83">
        <w:rPr>
          <w:rFonts w:ascii="標楷體" w:eastAsia="標楷體" w:hAnsi="標楷體" w:cs="Times New Roman"/>
          <w:bCs/>
          <w:color w:val="000000" w:themeColor="text1"/>
          <w:sz w:val="28"/>
          <w:szCs w:val="28"/>
        </w:rPr>
        <w:t>高溫／水資源調適工作坊</w:t>
      </w:r>
      <w:r w:rsidR="00365F93" w:rsidRPr="00F15D83">
        <w:rPr>
          <w:rFonts w:ascii="標楷體" w:eastAsia="標楷體" w:hAnsi="標楷體" w:cs="Times New Roman"/>
          <w:color w:val="000000" w:themeColor="text1"/>
          <w:sz w:val="28"/>
          <w:szCs w:val="28"/>
        </w:rPr>
        <w:t>，</w:t>
      </w:r>
      <w:r w:rsidR="00365F93" w:rsidRPr="00F15D83">
        <w:rPr>
          <w:rFonts w:ascii="標楷體" w:eastAsia="標楷體" w:hAnsi="標楷體" w:cs="Times New Roman" w:hint="eastAsia"/>
          <w:color w:val="000000" w:themeColor="text1"/>
          <w:sz w:val="28"/>
          <w:szCs w:val="28"/>
        </w:rPr>
        <w:t>透過講座、案例分享、分組討論，由產官學合作整合多方資源進行交流</w:t>
      </w:r>
      <w:r w:rsidR="00365F93" w:rsidRPr="00F15D83">
        <w:rPr>
          <w:rFonts w:ascii="標楷體" w:eastAsia="標楷體" w:hAnsi="標楷體" w:cs="Times New Roman"/>
          <w:color w:val="000000" w:themeColor="text1"/>
          <w:sz w:val="28"/>
          <w:szCs w:val="28"/>
        </w:rPr>
        <w:t>。</w:t>
      </w:r>
    </w:p>
    <w:p w14:paraId="17D749CA" w14:textId="77777777" w:rsidR="00C21FA2" w:rsidRPr="00F15D83" w:rsidRDefault="00D442A5" w:rsidP="00B35609">
      <w:pPr>
        <w:widowControl/>
        <w:overflowPunct w:val="0"/>
        <w:snapToGrid w:val="0"/>
        <w:spacing w:line="32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（三）</w:t>
      </w:r>
      <w:proofErr w:type="gramStart"/>
      <w:r w:rsidRPr="00F15D83">
        <w:rPr>
          <w:rFonts w:ascii="標楷體" w:eastAsia="標楷體" w:hAnsi="標楷體" w:cs="Times New Roman"/>
          <w:bCs/>
          <w:color w:val="000000" w:themeColor="text1"/>
          <w:kern w:val="0"/>
          <w:sz w:val="28"/>
          <w:szCs w:val="28"/>
        </w:rPr>
        <w:t>淨零人才</w:t>
      </w:r>
      <w:proofErr w:type="gramEnd"/>
      <w:r w:rsidRPr="00F15D83">
        <w:rPr>
          <w:rFonts w:ascii="標楷體" w:eastAsia="標楷體" w:hAnsi="標楷體" w:cs="Times New Roman"/>
          <w:bCs/>
          <w:color w:val="000000" w:themeColor="text1"/>
          <w:kern w:val="0"/>
          <w:sz w:val="28"/>
          <w:szCs w:val="28"/>
        </w:rPr>
        <w:t>培育及國際交流</w:t>
      </w:r>
    </w:p>
    <w:p w14:paraId="39369A8F" w14:textId="0254A605" w:rsidR="00C21FA2" w:rsidRPr="00F15D83" w:rsidRDefault="00D442A5"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proofErr w:type="gramStart"/>
      <w:r w:rsidRPr="00F15D83">
        <w:rPr>
          <w:rFonts w:ascii="標楷體" w:eastAsia="標楷體" w:hAnsi="標楷體" w:cs="Times New Roman"/>
          <w:bCs/>
          <w:color w:val="000000" w:themeColor="text1"/>
          <w:kern w:val="0"/>
          <w:sz w:val="28"/>
          <w:szCs w:val="28"/>
        </w:rPr>
        <w:t>淨零學院</w:t>
      </w:r>
      <w:proofErr w:type="gramEnd"/>
    </w:p>
    <w:p w14:paraId="6C0E220C" w14:textId="027821E0" w:rsidR="00FD297F" w:rsidRPr="00F15D83" w:rsidRDefault="00D442A5"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365F93" w:rsidRPr="00F15D83">
        <w:rPr>
          <w:rFonts w:ascii="標楷體" w:eastAsia="標楷體" w:hAnsi="標楷體" w:cs="Times New Roman" w:hint="eastAsia"/>
          <w:bCs/>
          <w:color w:val="000000" w:themeColor="text1"/>
          <w:kern w:val="0"/>
          <w:sz w:val="28"/>
          <w:szCs w:val="28"/>
        </w:rPr>
        <w:t>學院辦理人才培育，114年1月至6月辦理證照課程25堂(690人次)、</w:t>
      </w:r>
      <w:proofErr w:type="gramStart"/>
      <w:r w:rsidR="00365F93" w:rsidRPr="00F15D83">
        <w:rPr>
          <w:rFonts w:ascii="標楷體" w:eastAsia="標楷體" w:hAnsi="標楷體" w:cs="Times New Roman" w:hint="eastAsia"/>
          <w:bCs/>
          <w:color w:val="000000" w:themeColor="text1"/>
          <w:kern w:val="0"/>
          <w:sz w:val="28"/>
          <w:szCs w:val="28"/>
        </w:rPr>
        <w:t>通識課25堂</w:t>
      </w:r>
      <w:proofErr w:type="gramEnd"/>
      <w:r w:rsidR="00365F93" w:rsidRPr="00F15D83">
        <w:rPr>
          <w:rFonts w:ascii="標楷體" w:eastAsia="標楷體" w:hAnsi="標楷體" w:cs="Times New Roman" w:hint="eastAsia"/>
          <w:bCs/>
          <w:color w:val="000000" w:themeColor="text1"/>
          <w:kern w:val="0"/>
          <w:sz w:val="28"/>
          <w:szCs w:val="28"/>
        </w:rPr>
        <w:t>(1,027人次)，成立至今合計開設157堂課、5,600多人次受訓，發放2,000餘張國際證書。學院設定三大主軸：南方人才培育中心、</w:t>
      </w:r>
      <w:proofErr w:type="gramStart"/>
      <w:r w:rsidR="00365F93" w:rsidRPr="00F15D83">
        <w:rPr>
          <w:rFonts w:ascii="標楷體" w:eastAsia="標楷體" w:hAnsi="標楷體" w:cs="Times New Roman" w:hint="eastAsia"/>
          <w:bCs/>
          <w:color w:val="000000" w:themeColor="text1"/>
          <w:kern w:val="0"/>
          <w:sz w:val="28"/>
          <w:szCs w:val="28"/>
        </w:rPr>
        <w:t>減碳技術</w:t>
      </w:r>
      <w:proofErr w:type="gramEnd"/>
      <w:r w:rsidR="00365F93" w:rsidRPr="00F15D83">
        <w:rPr>
          <w:rFonts w:ascii="標楷體" w:eastAsia="標楷體" w:hAnsi="標楷體" w:cs="Times New Roman" w:hint="eastAsia"/>
          <w:bCs/>
          <w:color w:val="000000" w:themeColor="text1"/>
          <w:kern w:val="0"/>
          <w:sz w:val="28"/>
          <w:szCs w:val="28"/>
        </w:rPr>
        <w:t>交流平台、政策倡議平台。從國際證照課、產業實務課、青年</w:t>
      </w:r>
      <w:proofErr w:type="gramStart"/>
      <w:r w:rsidR="00365F93" w:rsidRPr="00F15D83">
        <w:rPr>
          <w:rFonts w:ascii="標楷體" w:eastAsia="標楷體" w:hAnsi="標楷體" w:cs="Times New Roman" w:hint="eastAsia"/>
          <w:bCs/>
          <w:color w:val="000000" w:themeColor="text1"/>
          <w:kern w:val="0"/>
          <w:sz w:val="28"/>
          <w:szCs w:val="28"/>
        </w:rPr>
        <w:t>綠領課</w:t>
      </w:r>
      <w:proofErr w:type="gramEnd"/>
      <w:r w:rsidR="00365F93" w:rsidRPr="00F15D83">
        <w:rPr>
          <w:rFonts w:ascii="標楷體" w:eastAsia="標楷體" w:hAnsi="標楷體" w:cs="Times New Roman" w:hint="eastAsia"/>
          <w:bCs/>
          <w:color w:val="000000" w:themeColor="text1"/>
          <w:kern w:val="0"/>
          <w:sz w:val="28"/>
          <w:szCs w:val="28"/>
        </w:rPr>
        <w:t>、</w:t>
      </w:r>
      <w:proofErr w:type="gramStart"/>
      <w:r w:rsidR="00365F93" w:rsidRPr="00F15D83">
        <w:rPr>
          <w:rFonts w:ascii="標楷體" w:eastAsia="標楷體" w:hAnsi="標楷體" w:cs="Times New Roman" w:hint="eastAsia"/>
          <w:bCs/>
          <w:color w:val="000000" w:themeColor="text1"/>
          <w:kern w:val="0"/>
          <w:sz w:val="28"/>
          <w:szCs w:val="28"/>
        </w:rPr>
        <w:t>國際淨零交流</w:t>
      </w:r>
      <w:proofErr w:type="gramEnd"/>
      <w:r w:rsidR="00365F93" w:rsidRPr="00F15D83">
        <w:rPr>
          <w:rFonts w:ascii="標楷體" w:eastAsia="標楷體" w:hAnsi="標楷體" w:cs="Times New Roman" w:hint="eastAsia"/>
          <w:bCs/>
          <w:color w:val="000000" w:themeColor="text1"/>
          <w:kern w:val="0"/>
          <w:sz w:val="28"/>
          <w:szCs w:val="28"/>
        </w:rPr>
        <w:t>等面向推動。</w:t>
      </w:r>
    </w:p>
    <w:p w14:paraId="753D1A92" w14:textId="512C10B5" w:rsidR="00FD297F" w:rsidRPr="00F15D83" w:rsidRDefault="00FD297F"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olor w:val="000000" w:themeColor="text1"/>
          <w:sz w:val="28"/>
          <w:szCs w:val="28"/>
        </w:rPr>
        <w:t>（2）</w:t>
      </w:r>
      <w:r w:rsidRPr="00F15D83">
        <w:rPr>
          <w:rFonts w:ascii="標楷體" w:eastAsia="標楷體" w:hAnsi="標楷體" w:cs="Times New Roman" w:hint="eastAsia"/>
          <w:bCs/>
          <w:color w:val="000000" w:themeColor="text1"/>
          <w:kern w:val="0"/>
          <w:sz w:val="28"/>
          <w:szCs w:val="28"/>
        </w:rPr>
        <w:t>學院落實公正轉型：</w:t>
      </w:r>
    </w:p>
    <w:p w14:paraId="66CE3CF2" w14:textId="77777777" w:rsidR="00365F93" w:rsidRPr="00F15D83" w:rsidRDefault="00365F93" w:rsidP="00B35609">
      <w:pPr>
        <w:snapToGrid w:val="0"/>
        <w:spacing w:line="320" w:lineRule="exact"/>
        <w:ind w:left="2439" w:hanging="284"/>
        <w:jc w:val="both"/>
        <w:rPr>
          <w:rFonts w:ascii="標楷體" w:eastAsia="標楷體" w:hAnsi="標楷體" w:cs="Times New Roman"/>
          <w:bCs/>
          <w:color w:val="000000" w:themeColor="text1"/>
          <w:kern w:val="0"/>
          <w:sz w:val="28"/>
          <w:szCs w:val="28"/>
        </w:rPr>
      </w:pPr>
      <w:r w:rsidRPr="00F15D83">
        <w:rPr>
          <w:rFonts w:ascii="新細明體" w:hAnsi="新細明體" w:cs="新細明體" w:hint="eastAsia"/>
          <w:bCs/>
          <w:color w:val="000000" w:themeColor="text1"/>
          <w:kern w:val="0"/>
          <w:sz w:val="28"/>
          <w:szCs w:val="28"/>
        </w:rPr>
        <w:t>①</w:t>
      </w:r>
      <w:r w:rsidRPr="00F15D83">
        <w:rPr>
          <w:rFonts w:ascii="標楷體" w:eastAsia="標楷體" w:hAnsi="標楷體" w:cs="標楷體" w:hint="eastAsia"/>
          <w:bCs/>
          <w:color w:val="000000" w:themeColor="text1"/>
          <w:kern w:val="0"/>
          <w:sz w:val="28"/>
          <w:szCs w:val="28"/>
        </w:rPr>
        <w:t>以市府帶頭：本府以身作則，各局處首長共取得</w:t>
      </w:r>
      <w:r w:rsidRPr="00F15D83">
        <w:rPr>
          <w:rFonts w:ascii="標楷體" w:eastAsia="標楷體" w:hAnsi="標楷體" w:cs="Times New Roman"/>
          <w:bCs/>
          <w:color w:val="000000" w:themeColor="text1"/>
          <w:kern w:val="0"/>
          <w:sz w:val="28"/>
          <w:szCs w:val="28"/>
        </w:rPr>
        <w:t>90</w:t>
      </w:r>
      <w:r w:rsidRPr="00F15D83">
        <w:rPr>
          <w:rFonts w:ascii="標楷體" w:eastAsia="標楷體" w:hAnsi="標楷體" w:cs="Times New Roman" w:hint="eastAsia"/>
          <w:bCs/>
          <w:color w:val="000000" w:themeColor="text1"/>
          <w:kern w:val="0"/>
          <w:sz w:val="28"/>
          <w:szCs w:val="28"/>
        </w:rPr>
        <w:t>餘張</w:t>
      </w:r>
      <w:r w:rsidRPr="00F15D83">
        <w:rPr>
          <w:rFonts w:ascii="標楷體" w:eastAsia="標楷體" w:hAnsi="標楷體" w:cs="Times New Roman"/>
          <w:bCs/>
          <w:color w:val="000000" w:themeColor="text1"/>
          <w:kern w:val="0"/>
          <w:sz w:val="28"/>
          <w:szCs w:val="28"/>
        </w:rPr>
        <w:t>ISO</w:t>
      </w:r>
      <w:r w:rsidRPr="00F15D83">
        <w:rPr>
          <w:rFonts w:ascii="標楷體" w:eastAsia="標楷體" w:hAnsi="標楷體" w:cs="Times New Roman" w:hint="eastAsia"/>
          <w:bCs/>
          <w:color w:val="000000" w:themeColor="text1"/>
          <w:kern w:val="0"/>
          <w:sz w:val="28"/>
          <w:szCs w:val="28"/>
        </w:rPr>
        <w:t>證書，市府各級主管、承辦取證，</w:t>
      </w:r>
      <w:proofErr w:type="gramStart"/>
      <w:r w:rsidRPr="00F15D83">
        <w:rPr>
          <w:rFonts w:ascii="標楷體" w:eastAsia="標楷體" w:hAnsi="標楷體" w:cs="Times New Roman" w:hint="eastAsia"/>
          <w:bCs/>
          <w:color w:val="000000" w:themeColor="text1"/>
          <w:kern w:val="0"/>
          <w:sz w:val="28"/>
          <w:szCs w:val="28"/>
        </w:rPr>
        <w:t>從碳盤查</w:t>
      </w:r>
      <w:proofErr w:type="gramEnd"/>
      <w:r w:rsidRPr="00F15D83">
        <w:rPr>
          <w:rFonts w:ascii="標楷體" w:eastAsia="標楷體" w:hAnsi="標楷體" w:cs="Times New Roman" w:hint="eastAsia"/>
          <w:bCs/>
          <w:color w:val="000000" w:themeColor="text1"/>
          <w:kern w:val="0"/>
          <w:sz w:val="28"/>
          <w:szCs w:val="28"/>
        </w:rPr>
        <w:t>、碳足跡、</w:t>
      </w:r>
      <w:proofErr w:type="gramStart"/>
      <w:r w:rsidRPr="00F15D83">
        <w:rPr>
          <w:rFonts w:ascii="標楷體" w:eastAsia="標楷體" w:hAnsi="標楷體" w:cs="Times New Roman" w:hint="eastAsia"/>
          <w:bCs/>
          <w:color w:val="000000" w:themeColor="text1"/>
          <w:kern w:val="0"/>
          <w:sz w:val="28"/>
          <w:szCs w:val="28"/>
        </w:rPr>
        <w:t>碳減量</w:t>
      </w:r>
      <w:proofErr w:type="gramEnd"/>
      <w:r w:rsidRPr="00F15D83">
        <w:rPr>
          <w:rFonts w:ascii="標楷體" w:eastAsia="標楷體" w:hAnsi="標楷體" w:cs="Times New Roman" w:hint="eastAsia"/>
          <w:bCs/>
          <w:color w:val="000000" w:themeColor="text1"/>
          <w:kern w:val="0"/>
          <w:sz w:val="28"/>
          <w:szCs w:val="28"/>
        </w:rPr>
        <w:t>及碳中和，自內部人力開始</w:t>
      </w:r>
      <w:proofErr w:type="gramStart"/>
      <w:r w:rsidRPr="00F15D83">
        <w:rPr>
          <w:rFonts w:ascii="標楷體" w:eastAsia="標楷體" w:hAnsi="標楷體" w:cs="Times New Roman" w:hint="eastAsia"/>
          <w:bCs/>
          <w:color w:val="000000" w:themeColor="text1"/>
          <w:kern w:val="0"/>
          <w:sz w:val="28"/>
          <w:szCs w:val="28"/>
        </w:rPr>
        <w:t>培養減碳專業</w:t>
      </w:r>
      <w:proofErr w:type="gramEnd"/>
      <w:r w:rsidRPr="00F15D83">
        <w:rPr>
          <w:rFonts w:ascii="標楷體" w:eastAsia="標楷體" w:hAnsi="標楷體" w:cs="Times New Roman" w:hint="eastAsia"/>
          <w:bCs/>
          <w:color w:val="000000" w:themeColor="text1"/>
          <w:kern w:val="0"/>
          <w:sz w:val="28"/>
          <w:szCs w:val="28"/>
        </w:rPr>
        <w:t>，以利推動城市治理</w:t>
      </w:r>
      <w:proofErr w:type="gramStart"/>
      <w:r w:rsidRPr="00F15D83">
        <w:rPr>
          <w:rFonts w:ascii="標楷體" w:eastAsia="標楷體" w:hAnsi="標楷體" w:cs="Times New Roman" w:hint="eastAsia"/>
          <w:bCs/>
          <w:color w:val="000000" w:themeColor="text1"/>
          <w:kern w:val="0"/>
          <w:sz w:val="28"/>
          <w:szCs w:val="28"/>
        </w:rPr>
        <w:t>往淨零</w:t>
      </w:r>
      <w:proofErr w:type="gramEnd"/>
      <w:r w:rsidRPr="00F15D83">
        <w:rPr>
          <w:rFonts w:ascii="標楷體" w:eastAsia="標楷體" w:hAnsi="標楷體" w:cs="Times New Roman" w:hint="eastAsia"/>
          <w:bCs/>
          <w:color w:val="000000" w:themeColor="text1"/>
          <w:kern w:val="0"/>
          <w:sz w:val="28"/>
          <w:szCs w:val="28"/>
        </w:rPr>
        <w:t>轉型方向邁進。今年也開辦多場次局處專班，如工務局自然碳</w:t>
      </w:r>
      <w:proofErr w:type="gramStart"/>
      <w:r w:rsidRPr="00F15D83">
        <w:rPr>
          <w:rFonts w:ascii="標楷體" w:eastAsia="標楷體" w:hAnsi="標楷體" w:cs="Times New Roman" w:hint="eastAsia"/>
          <w:bCs/>
          <w:color w:val="000000" w:themeColor="text1"/>
          <w:kern w:val="0"/>
          <w:sz w:val="28"/>
          <w:szCs w:val="28"/>
        </w:rPr>
        <w:t>匯</w:t>
      </w:r>
      <w:proofErr w:type="gramEnd"/>
      <w:r w:rsidRPr="00F15D83">
        <w:rPr>
          <w:rFonts w:ascii="標楷體" w:eastAsia="標楷體" w:hAnsi="標楷體" w:cs="Times New Roman" w:hint="eastAsia"/>
          <w:bCs/>
          <w:color w:val="000000" w:themeColor="text1"/>
          <w:kern w:val="0"/>
          <w:sz w:val="28"/>
          <w:szCs w:val="28"/>
        </w:rPr>
        <w:t>專班、研考會公正轉型工作坊及人發中心通識課程等。</w:t>
      </w:r>
    </w:p>
    <w:p w14:paraId="1104ECD4" w14:textId="77777777" w:rsidR="00365F93" w:rsidRPr="00F15D83" w:rsidRDefault="00365F93" w:rsidP="00B35609">
      <w:pPr>
        <w:snapToGrid w:val="0"/>
        <w:spacing w:line="320" w:lineRule="exact"/>
        <w:ind w:left="2439" w:hanging="284"/>
        <w:jc w:val="both"/>
        <w:rPr>
          <w:rFonts w:ascii="標楷體" w:eastAsia="標楷體" w:hAnsi="標楷體" w:cs="Times New Roman"/>
          <w:bCs/>
          <w:color w:val="000000" w:themeColor="text1"/>
          <w:kern w:val="0"/>
          <w:sz w:val="28"/>
          <w:szCs w:val="28"/>
        </w:rPr>
      </w:pPr>
      <w:r w:rsidRPr="00F15D83">
        <w:rPr>
          <w:rFonts w:ascii="新細明體" w:hAnsi="新細明體" w:cs="新細明體" w:hint="eastAsia"/>
          <w:bCs/>
          <w:color w:val="000000" w:themeColor="text1"/>
          <w:kern w:val="0"/>
          <w:sz w:val="28"/>
          <w:szCs w:val="28"/>
        </w:rPr>
        <w:t>②</w:t>
      </w:r>
      <w:r w:rsidRPr="00F15D83">
        <w:rPr>
          <w:rFonts w:ascii="標楷體" w:eastAsia="標楷體" w:hAnsi="標楷體" w:cs="標楷體" w:hint="eastAsia"/>
          <w:bCs/>
          <w:color w:val="000000" w:themeColor="text1"/>
          <w:kern w:val="0"/>
          <w:sz w:val="28"/>
          <w:szCs w:val="28"/>
        </w:rPr>
        <w:t>產業實務：</w:t>
      </w:r>
      <w:proofErr w:type="gramStart"/>
      <w:r w:rsidRPr="00F15D83">
        <w:rPr>
          <w:rFonts w:ascii="標楷體" w:eastAsia="標楷體" w:hAnsi="標楷體" w:cs="標楷體" w:hint="eastAsia"/>
          <w:bCs/>
          <w:color w:val="000000" w:themeColor="text1"/>
          <w:kern w:val="0"/>
          <w:sz w:val="28"/>
          <w:szCs w:val="28"/>
        </w:rPr>
        <w:t>針對碳費議題</w:t>
      </w:r>
      <w:proofErr w:type="gramEnd"/>
      <w:r w:rsidRPr="00F15D83">
        <w:rPr>
          <w:rFonts w:ascii="標楷體" w:eastAsia="標楷體" w:hAnsi="標楷體" w:cs="標楷體" w:hint="eastAsia"/>
          <w:bCs/>
          <w:color w:val="000000" w:themeColor="text1"/>
          <w:kern w:val="0"/>
          <w:sz w:val="28"/>
          <w:szCs w:val="28"/>
        </w:rPr>
        <w:t>辦理碳定價通識課程、針對環境部預告</w:t>
      </w:r>
      <w:proofErr w:type="gramStart"/>
      <w:r w:rsidRPr="00F15D83">
        <w:rPr>
          <w:rFonts w:ascii="標楷體" w:eastAsia="標楷體" w:hAnsi="標楷體" w:cs="標楷體" w:hint="eastAsia"/>
          <w:bCs/>
          <w:color w:val="000000" w:themeColor="text1"/>
          <w:kern w:val="0"/>
          <w:sz w:val="28"/>
          <w:szCs w:val="28"/>
        </w:rPr>
        <w:t>第三批列管</w:t>
      </w:r>
      <w:proofErr w:type="gramEnd"/>
      <w:r w:rsidRPr="00F15D83">
        <w:rPr>
          <w:rFonts w:ascii="標楷體" w:eastAsia="標楷體" w:hAnsi="標楷體" w:cs="標楷體" w:hint="eastAsia"/>
          <w:bCs/>
          <w:color w:val="000000" w:themeColor="text1"/>
          <w:kern w:val="0"/>
          <w:sz w:val="28"/>
          <w:szCs w:val="28"/>
        </w:rPr>
        <w:t>溫室氣體盤查登錄對象辦理</w:t>
      </w:r>
      <w:r w:rsidRPr="00F15D83">
        <w:rPr>
          <w:rFonts w:ascii="標楷體" w:eastAsia="標楷體" w:hAnsi="標楷體" w:cs="Times New Roman"/>
          <w:bCs/>
          <w:color w:val="000000" w:themeColor="text1"/>
          <w:kern w:val="0"/>
          <w:sz w:val="28"/>
          <w:szCs w:val="28"/>
        </w:rPr>
        <w:t>3</w:t>
      </w:r>
      <w:r w:rsidRPr="00F15D83">
        <w:rPr>
          <w:rFonts w:ascii="標楷體" w:eastAsia="標楷體" w:hAnsi="標楷體" w:cs="Times New Roman" w:hint="eastAsia"/>
          <w:bCs/>
          <w:color w:val="000000" w:themeColor="text1"/>
          <w:kern w:val="0"/>
          <w:sz w:val="28"/>
          <w:szCs w:val="28"/>
        </w:rPr>
        <w:t>場次通識訓練課程，並邀請國際驗證機構講師授課、開辦</w:t>
      </w:r>
      <w:r w:rsidRPr="00F15D83">
        <w:rPr>
          <w:rFonts w:ascii="標楷體" w:eastAsia="標楷體" w:hAnsi="標楷體" w:cs="Times New Roman"/>
          <w:bCs/>
          <w:color w:val="000000" w:themeColor="text1"/>
          <w:kern w:val="0"/>
          <w:sz w:val="28"/>
          <w:szCs w:val="28"/>
        </w:rPr>
        <w:t>3</w:t>
      </w:r>
      <w:r w:rsidRPr="00F15D83">
        <w:rPr>
          <w:rFonts w:ascii="標楷體" w:eastAsia="標楷體" w:hAnsi="標楷體" w:cs="Times New Roman" w:hint="eastAsia"/>
          <w:bCs/>
          <w:color w:val="000000" w:themeColor="text1"/>
          <w:kern w:val="0"/>
          <w:sz w:val="28"/>
          <w:szCs w:val="28"/>
        </w:rPr>
        <w:t>堂日月光產業鏈證照專班。</w:t>
      </w:r>
      <w:r w:rsidRPr="00F15D83">
        <w:rPr>
          <w:rFonts w:ascii="標楷體" w:eastAsia="標楷體" w:hAnsi="標楷體" w:cs="Times New Roman"/>
          <w:bCs/>
          <w:color w:val="000000" w:themeColor="text1"/>
          <w:kern w:val="0"/>
          <w:sz w:val="28"/>
          <w:szCs w:val="28"/>
        </w:rPr>
        <w:t>114</w:t>
      </w:r>
      <w:r w:rsidRPr="00F15D83">
        <w:rPr>
          <w:rFonts w:ascii="標楷體" w:eastAsia="標楷體" w:hAnsi="標楷體" w:cs="Times New Roman" w:hint="eastAsia"/>
          <w:bCs/>
          <w:color w:val="000000" w:themeColor="text1"/>
          <w:kern w:val="0"/>
          <w:sz w:val="28"/>
          <w:szCs w:val="28"/>
        </w:rPr>
        <w:t>年</w:t>
      </w:r>
      <w:r w:rsidRPr="00F15D83">
        <w:rPr>
          <w:rFonts w:ascii="標楷體" w:eastAsia="標楷體" w:hAnsi="標楷體" w:cs="Times New Roman"/>
          <w:bCs/>
          <w:color w:val="000000" w:themeColor="text1"/>
          <w:kern w:val="0"/>
          <w:sz w:val="28"/>
          <w:szCs w:val="28"/>
        </w:rPr>
        <w:t>2</w:t>
      </w:r>
      <w:r w:rsidRPr="00F15D83">
        <w:rPr>
          <w:rFonts w:ascii="標楷體" w:eastAsia="標楷體" w:hAnsi="標楷體" w:cs="Times New Roman" w:hint="eastAsia"/>
          <w:bCs/>
          <w:color w:val="000000" w:themeColor="text1"/>
          <w:kern w:val="0"/>
          <w:sz w:val="28"/>
          <w:szCs w:val="28"/>
        </w:rPr>
        <w:t>月辦理</w:t>
      </w:r>
      <w:proofErr w:type="gramStart"/>
      <w:r w:rsidRPr="00F15D83">
        <w:rPr>
          <w:rFonts w:ascii="標楷體" w:eastAsia="標楷體" w:hAnsi="標楷體" w:cs="Times New Roman" w:hint="eastAsia"/>
          <w:bCs/>
          <w:color w:val="000000" w:themeColor="text1"/>
          <w:kern w:val="0"/>
          <w:sz w:val="28"/>
          <w:szCs w:val="28"/>
        </w:rPr>
        <w:t>南方淨零</w:t>
      </w:r>
      <w:r w:rsidRPr="00F15D83">
        <w:rPr>
          <w:rFonts w:ascii="標楷體" w:eastAsia="標楷體" w:hAnsi="標楷體" w:cs="Times New Roman" w:hint="eastAsia"/>
          <w:bCs/>
          <w:color w:val="000000" w:themeColor="text1"/>
          <w:kern w:val="0"/>
          <w:sz w:val="28"/>
          <w:szCs w:val="28"/>
        </w:rPr>
        <w:lastRenderedPageBreak/>
        <w:t>倡議</w:t>
      </w:r>
      <w:proofErr w:type="gramEnd"/>
      <w:r w:rsidRPr="00F15D83">
        <w:rPr>
          <w:rFonts w:ascii="標楷體" w:eastAsia="標楷體" w:hAnsi="標楷體" w:cs="Times New Roman" w:hint="eastAsia"/>
          <w:bCs/>
          <w:color w:val="000000" w:themeColor="text1"/>
          <w:kern w:val="0"/>
          <w:sz w:val="28"/>
          <w:szCs w:val="28"/>
        </w:rPr>
        <w:t>行動論壇，邀集多家企業</w:t>
      </w:r>
      <w:proofErr w:type="gramStart"/>
      <w:r w:rsidRPr="00F15D83">
        <w:rPr>
          <w:rFonts w:ascii="標楷體" w:eastAsia="標楷體" w:hAnsi="標楷體" w:cs="Times New Roman" w:hint="eastAsia"/>
          <w:bCs/>
          <w:color w:val="000000" w:themeColor="text1"/>
          <w:kern w:val="0"/>
          <w:sz w:val="28"/>
          <w:szCs w:val="28"/>
        </w:rPr>
        <w:t>設展交流淨零</w:t>
      </w:r>
      <w:proofErr w:type="gramEnd"/>
      <w:r w:rsidRPr="00F15D83">
        <w:rPr>
          <w:rFonts w:ascii="標楷體" w:eastAsia="標楷體" w:hAnsi="標楷體" w:cs="Times New Roman" w:hint="eastAsia"/>
          <w:bCs/>
          <w:color w:val="000000" w:themeColor="text1"/>
          <w:kern w:val="0"/>
          <w:sz w:val="28"/>
          <w:szCs w:val="28"/>
        </w:rPr>
        <w:t>解決方案。下半年依企業需求，量身訂製「技術課程」，並聘請產業界、學界針對專門技術進行授課，培育</w:t>
      </w:r>
      <w:proofErr w:type="gramStart"/>
      <w:r w:rsidRPr="00F15D83">
        <w:rPr>
          <w:rFonts w:ascii="標楷體" w:eastAsia="標楷體" w:hAnsi="標楷體" w:cs="Times New Roman" w:hint="eastAsia"/>
          <w:bCs/>
          <w:color w:val="000000" w:themeColor="text1"/>
          <w:kern w:val="0"/>
          <w:sz w:val="28"/>
          <w:szCs w:val="28"/>
        </w:rPr>
        <w:t>相關減碳技術</w:t>
      </w:r>
      <w:proofErr w:type="gramEnd"/>
      <w:r w:rsidRPr="00F15D83">
        <w:rPr>
          <w:rFonts w:ascii="標楷體" w:eastAsia="標楷體" w:hAnsi="標楷體" w:cs="Times New Roman" w:hint="eastAsia"/>
          <w:bCs/>
          <w:color w:val="000000" w:themeColor="text1"/>
          <w:kern w:val="0"/>
          <w:sz w:val="28"/>
          <w:szCs w:val="28"/>
        </w:rPr>
        <w:t>，推動</w:t>
      </w:r>
      <w:proofErr w:type="gramStart"/>
      <w:r w:rsidRPr="00F15D83">
        <w:rPr>
          <w:rFonts w:ascii="標楷體" w:eastAsia="標楷體" w:hAnsi="標楷體" w:cs="Times New Roman" w:hint="eastAsia"/>
          <w:bCs/>
          <w:color w:val="000000" w:themeColor="text1"/>
          <w:kern w:val="0"/>
          <w:sz w:val="28"/>
          <w:szCs w:val="28"/>
        </w:rPr>
        <w:t>產業淨零轉型</w:t>
      </w:r>
      <w:proofErr w:type="gramEnd"/>
      <w:r w:rsidRPr="00F15D83">
        <w:rPr>
          <w:rFonts w:ascii="標楷體" w:eastAsia="標楷體" w:hAnsi="標楷體" w:cs="Times New Roman" w:hint="eastAsia"/>
          <w:bCs/>
          <w:color w:val="000000" w:themeColor="text1"/>
          <w:kern w:val="0"/>
          <w:sz w:val="28"/>
          <w:szCs w:val="28"/>
        </w:rPr>
        <w:t>，如</w:t>
      </w:r>
      <w:r w:rsidRPr="00F15D83">
        <w:rPr>
          <w:rFonts w:ascii="標楷體" w:eastAsia="標楷體" w:hAnsi="標楷體" w:cs="Times New Roman"/>
          <w:bCs/>
          <w:color w:val="000000" w:themeColor="text1"/>
          <w:kern w:val="0"/>
          <w:sz w:val="28"/>
          <w:szCs w:val="28"/>
        </w:rPr>
        <w:t>CBAM</w:t>
      </w:r>
      <w:r w:rsidRPr="00F15D83">
        <w:rPr>
          <w:rFonts w:ascii="標楷體" w:eastAsia="標楷體" w:hAnsi="標楷體" w:cs="Times New Roman" w:hint="eastAsia"/>
          <w:bCs/>
          <w:color w:val="000000" w:themeColor="text1"/>
          <w:kern w:val="0"/>
          <w:sz w:val="28"/>
          <w:szCs w:val="28"/>
        </w:rPr>
        <w:t>碳關稅技術課程、中華紙漿自願減量專案方法學</w:t>
      </w:r>
      <w:proofErr w:type="gramStart"/>
      <w:r w:rsidRPr="00F15D83">
        <w:rPr>
          <w:rFonts w:ascii="標楷體" w:eastAsia="標楷體" w:hAnsi="標楷體" w:cs="Times New Roman" w:hint="eastAsia"/>
          <w:bCs/>
          <w:color w:val="000000" w:themeColor="text1"/>
          <w:kern w:val="0"/>
          <w:sz w:val="28"/>
          <w:szCs w:val="28"/>
        </w:rPr>
        <w:t>研</w:t>
      </w:r>
      <w:proofErr w:type="gramEnd"/>
      <w:r w:rsidRPr="00F15D83">
        <w:rPr>
          <w:rFonts w:ascii="標楷體" w:eastAsia="標楷體" w:hAnsi="標楷體" w:cs="Times New Roman" w:hint="eastAsia"/>
          <w:bCs/>
          <w:color w:val="000000" w:themeColor="text1"/>
          <w:kern w:val="0"/>
          <w:sz w:val="28"/>
          <w:szCs w:val="28"/>
        </w:rPr>
        <w:t>析</w:t>
      </w:r>
      <w:r w:rsidRPr="00F15D83">
        <w:rPr>
          <w:rFonts w:ascii="標楷體" w:eastAsia="標楷體" w:hAnsi="標楷體" w:cs="Times New Roman"/>
          <w:bCs/>
          <w:color w:val="000000" w:themeColor="text1"/>
          <w:kern w:val="0"/>
          <w:sz w:val="28"/>
          <w:szCs w:val="28"/>
        </w:rPr>
        <w:t>-</w:t>
      </w:r>
      <w:r w:rsidRPr="00F15D83">
        <w:rPr>
          <w:rFonts w:ascii="標楷體" w:eastAsia="標楷體" w:hAnsi="標楷體" w:cs="Times New Roman" w:hint="eastAsia"/>
          <w:bCs/>
          <w:color w:val="000000" w:themeColor="text1"/>
          <w:kern w:val="0"/>
          <w:sz w:val="28"/>
          <w:szCs w:val="28"/>
        </w:rPr>
        <w:t>自然碳</w:t>
      </w:r>
      <w:proofErr w:type="gramStart"/>
      <w:r w:rsidRPr="00F15D83">
        <w:rPr>
          <w:rFonts w:ascii="標楷體" w:eastAsia="標楷體" w:hAnsi="標楷體" w:cs="Times New Roman" w:hint="eastAsia"/>
          <w:bCs/>
          <w:color w:val="000000" w:themeColor="text1"/>
          <w:kern w:val="0"/>
          <w:sz w:val="28"/>
          <w:szCs w:val="28"/>
        </w:rPr>
        <w:t>匯</w:t>
      </w:r>
      <w:proofErr w:type="gramEnd"/>
      <w:r w:rsidRPr="00F15D83">
        <w:rPr>
          <w:rFonts w:ascii="標楷體" w:eastAsia="標楷體" w:hAnsi="標楷體" w:cs="Times New Roman" w:hint="eastAsia"/>
          <w:bCs/>
          <w:color w:val="000000" w:themeColor="text1"/>
          <w:kern w:val="0"/>
          <w:sz w:val="28"/>
          <w:szCs w:val="28"/>
        </w:rPr>
        <w:t>專班。</w:t>
      </w:r>
    </w:p>
    <w:p w14:paraId="4DC6A5BB" w14:textId="04FE3D7D" w:rsidR="00FD297F" w:rsidRPr="00F15D83" w:rsidRDefault="00365F93" w:rsidP="00B35609">
      <w:pPr>
        <w:snapToGrid w:val="0"/>
        <w:spacing w:line="320" w:lineRule="exact"/>
        <w:ind w:left="2439" w:hanging="284"/>
        <w:jc w:val="both"/>
        <w:rPr>
          <w:rFonts w:ascii="標楷體" w:eastAsia="標楷體" w:hAnsi="標楷體" w:cs="Times New Roman"/>
          <w:bCs/>
          <w:color w:val="000000" w:themeColor="text1"/>
          <w:kern w:val="0"/>
          <w:sz w:val="28"/>
          <w:szCs w:val="28"/>
        </w:rPr>
      </w:pPr>
      <w:r w:rsidRPr="00F15D83">
        <w:rPr>
          <w:rFonts w:ascii="新細明體" w:hAnsi="新細明體" w:cs="新細明體" w:hint="eastAsia"/>
          <w:bCs/>
          <w:color w:val="000000" w:themeColor="text1"/>
          <w:kern w:val="0"/>
          <w:sz w:val="28"/>
          <w:szCs w:val="28"/>
        </w:rPr>
        <w:t>③</w:t>
      </w:r>
      <w:r w:rsidRPr="00F15D83">
        <w:rPr>
          <w:rFonts w:ascii="標楷體" w:eastAsia="標楷體" w:hAnsi="標楷體" w:cs="標楷體" w:hint="eastAsia"/>
          <w:bCs/>
          <w:color w:val="000000" w:themeColor="text1"/>
          <w:kern w:val="0"/>
          <w:sz w:val="28"/>
          <w:szCs w:val="28"/>
        </w:rPr>
        <w:t>青年綠領：與教育局合作，針對國中、</w:t>
      </w:r>
      <w:proofErr w:type="gramStart"/>
      <w:r w:rsidRPr="00F15D83">
        <w:rPr>
          <w:rFonts w:ascii="標楷體" w:eastAsia="標楷體" w:hAnsi="標楷體" w:cs="標楷體" w:hint="eastAsia"/>
          <w:bCs/>
          <w:color w:val="000000" w:themeColor="text1"/>
          <w:kern w:val="0"/>
          <w:sz w:val="28"/>
          <w:szCs w:val="28"/>
        </w:rPr>
        <w:t>高中淨零種子</w:t>
      </w:r>
      <w:proofErr w:type="gramEnd"/>
      <w:r w:rsidRPr="00F15D83">
        <w:rPr>
          <w:rFonts w:ascii="標楷體" w:eastAsia="標楷體" w:hAnsi="標楷體" w:cs="標楷體" w:hint="eastAsia"/>
          <w:bCs/>
          <w:color w:val="000000" w:themeColor="text1"/>
          <w:kern w:val="0"/>
          <w:sz w:val="28"/>
          <w:szCs w:val="28"/>
        </w:rPr>
        <w:t>教師培育、學</w:t>
      </w:r>
      <w:r w:rsidRPr="00F15D83">
        <w:rPr>
          <w:rFonts w:ascii="標楷體" w:eastAsia="標楷體" w:hAnsi="標楷體" w:cs="Times New Roman" w:hint="eastAsia"/>
          <w:bCs/>
          <w:color w:val="000000" w:themeColor="text1"/>
          <w:kern w:val="0"/>
          <w:sz w:val="28"/>
          <w:szCs w:val="28"/>
        </w:rPr>
        <w:t>生辦理氣候調適、</w:t>
      </w:r>
      <w:proofErr w:type="gramStart"/>
      <w:r w:rsidRPr="00F15D83">
        <w:rPr>
          <w:rFonts w:ascii="標楷體" w:eastAsia="標楷體" w:hAnsi="標楷體" w:cs="Times New Roman" w:hint="eastAsia"/>
          <w:bCs/>
          <w:color w:val="000000" w:themeColor="text1"/>
          <w:kern w:val="0"/>
          <w:sz w:val="28"/>
          <w:szCs w:val="28"/>
        </w:rPr>
        <w:t>淨零基礎通識專班</w:t>
      </w:r>
      <w:proofErr w:type="gramEnd"/>
      <w:r w:rsidRPr="00F15D83">
        <w:rPr>
          <w:rFonts w:ascii="標楷體" w:eastAsia="標楷體" w:hAnsi="標楷體" w:cs="Times New Roman" w:hint="eastAsia"/>
          <w:bCs/>
          <w:color w:val="000000" w:themeColor="text1"/>
          <w:kern w:val="0"/>
          <w:sz w:val="28"/>
          <w:szCs w:val="28"/>
        </w:rPr>
        <w:t>，共培訓</w:t>
      </w:r>
      <w:proofErr w:type="gramStart"/>
      <w:r w:rsidRPr="00F15D83">
        <w:rPr>
          <w:rFonts w:ascii="標楷體" w:eastAsia="標楷體" w:hAnsi="標楷體" w:cs="Times New Roman"/>
          <w:bCs/>
          <w:color w:val="000000" w:themeColor="text1"/>
          <w:kern w:val="0"/>
          <w:sz w:val="28"/>
          <w:szCs w:val="28"/>
        </w:rPr>
        <w:t>238</w:t>
      </w:r>
      <w:r w:rsidRPr="00F15D83">
        <w:rPr>
          <w:rFonts w:ascii="標楷體" w:eastAsia="標楷體" w:hAnsi="標楷體" w:cs="Times New Roman" w:hint="eastAsia"/>
          <w:bCs/>
          <w:color w:val="000000" w:themeColor="text1"/>
          <w:kern w:val="0"/>
          <w:sz w:val="28"/>
          <w:szCs w:val="28"/>
        </w:rPr>
        <w:t>名綠領人才</w:t>
      </w:r>
      <w:proofErr w:type="gramEnd"/>
      <w:r w:rsidRPr="00F15D83">
        <w:rPr>
          <w:rFonts w:ascii="標楷體" w:eastAsia="標楷體" w:hAnsi="標楷體" w:cs="Times New Roman" w:hint="eastAsia"/>
          <w:bCs/>
          <w:color w:val="000000" w:themeColor="text1"/>
          <w:kern w:val="0"/>
          <w:sz w:val="28"/>
          <w:szCs w:val="28"/>
        </w:rPr>
        <w:t>。</w:t>
      </w:r>
    </w:p>
    <w:p w14:paraId="02118E90" w14:textId="77777777" w:rsidR="00C21FA2" w:rsidRPr="00F15D83" w:rsidRDefault="00D442A5"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proofErr w:type="gramStart"/>
      <w:r w:rsidRPr="00F15D83">
        <w:rPr>
          <w:rFonts w:ascii="標楷體" w:eastAsia="標楷體" w:hAnsi="標楷體" w:cs="Times New Roman"/>
          <w:bCs/>
          <w:color w:val="000000" w:themeColor="text1"/>
          <w:kern w:val="0"/>
          <w:sz w:val="28"/>
          <w:szCs w:val="28"/>
        </w:rPr>
        <w:t>辦理淨零政策</w:t>
      </w:r>
      <w:proofErr w:type="gramEnd"/>
      <w:r w:rsidRPr="00F15D83">
        <w:rPr>
          <w:rFonts w:ascii="標楷體" w:eastAsia="標楷體" w:hAnsi="標楷體" w:cs="Times New Roman"/>
          <w:bCs/>
          <w:color w:val="000000" w:themeColor="text1"/>
          <w:kern w:val="0"/>
          <w:sz w:val="28"/>
          <w:szCs w:val="28"/>
        </w:rPr>
        <w:t>國際交流</w:t>
      </w:r>
    </w:p>
    <w:p w14:paraId="127C9B17" w14:textId="5AE27CFC" w:rsidR="00365F93" w:rsidRPr="00F15D83" w:rsidRDefault="00D442A5"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365F93" w:rsidRPr="00F15D83">
        <w:rPr>
          <w:rFonts w:ascii="標楷體" w:eastAsia="標楷體" w:hAnsi="標楷體" w:cs="Times New Roman" w:hint="eastAsia"/>
          <w:bCs/>
          <w:color w:val="000000" w:themeColor="text1"/>
          <w:kern w:val="0"/>
          <w:sz w:val="28"/>
          <w:szCs w:val="28"/>
        </w:rPr>
        <w:t>114年2月2日至6日辦理「2025日本</w:t>
      </w:r>
      <w:proofErr w:type="gramStart"/>
      <w:r w:rsidR="00365F93" w:rsidRPr="00F15D83">
        <w:rPr>
          <w:rFonts w:ascii="標楷體" w:eastAsia="標楷體" w:hAnsi="標楷體" w:cs="Times New Roman" w:hint="eastAsia"/>
          <w:bCs/>
          <w:color w:val="000000" w:themeColor="text1"/>
          <w:kern w:val="0"/>
          <w:sz w:val="28"/>
          <w:szCs w:val="28"/>
        </w:rPr>
        <w:t>淨零永</w:t>
      </w:r>
      <w:proofErr w:type="gramEnd"/>
      <w:r w:rsidR="00365F93" w:rsidRPr="00F15D83">
        <w:rPr>
          <w:rFonts w:ascii="標楷體" w:eastAsia="標楷體" w:hAnsi="標楷體" w:cs="Times New Roman" w:hint="eastAsia"/>
          <w:bCs/>
          <w:color w:val="000000" w:themeColor="text1"/>
          <w:kern w:val="0"/>
          <w:sz w:val="28"/>
          <w:szCs w:val="28"/>
        </w:rPr>
        <w:t>續城市參訪交流團」，由市府率</w:t>
      </w:r>
      <w:r w:rsidR="009C170D" w:rsidRPr="00F15D83">
        <w:rPr>
          <w:rFonts w:ascii="標楷體" w:eastAsia="標楷體" w:hAnsi="標楷體" w:cs="Times New Roman" w:hint="eastAsia"/>
          <w:bCs/>
          <w:color w:val="000000" w:themeColor="text1"/>
          <w:kern w:val="0"/>
          <w:sz w:val="28"/>
          <w:szCs w:val="28"/>
        </w:rPr>
        <w:t>本府環保局</w:t>
      </w:r>
      <w:r w:rsidR="00365F93" w:rsidRPr="00F15D83">
        <w:rPr>
          <w:rFonts w:ascii="標楷體" w:eastAsia="標楷體" w:hAnsi="標楷體" w:cs="Times New Roman" w:hint="eastAsia"/>
          <w:bCs/>
          <w:color w:val="000000" w:themeColor="text1"/>
          <w:kern w:val="0"/>
          <w:sz w:val="28"/>
          <w:szCs w:val="28"/>
        </w:rPr>
        <w:t>、工務局及交通局等局處首長及專業人員與東京都及橫濱市政府、企業等</w:t>
      </w:r>
      <w:proofErr w:type="gramStart"/>
      <w:r w:rsidR="00365F93" w:rsidRPr="00F15D83">
        <w:rPr>
          <w:rFonts w:ascii="標楷體" w:eastAsia="標楷體" w:hAnsi="標楷體" w:cs="Times New Roman" w:hint="eastAsia"/>
          <w:bCs/>
          <w:color w:val="000000" w:themeColor="text1"/>
          <w:kern w:val="0"/>
          <w:sz w:val="28"/>
          <w:szCs w:val="28"/>
        </w:rPr>
        <w:t>進行淨零交流</w:t>
      </w:r>
      <w:proofErr w:type="gramEnd"/>
      <w:r w:rsidR="00365F93" w:rsidRPr="00F15D83">
        <w:rPr>
          <w:rFonts w:ascii="標楷體" w:eastAsia="標楷體" w:hAnsi="標楷體" w:cs="Times New Roman" w:hint="eastAsia"/>
          <w:bCs/>
          <w:color w:val="000000" w:themeColor="text1"/>
          <w:kern w:val="0"/>
          <w:sz w:val="28"/>
          <w:szCs w:val="28"/>
        </w:rPr>
        <w:t>及實地參訪，行程包括「</w:t>
      </w:r>
      <w:proofErr w:type="gramStart"/>
      <w:r w:rsidR="00365F93" w:rsidRPr="00F15D83">
        <w:rPr>
          <w:rFonts w:ascii="標楷體" w:eastAsia="標楷體" w:hAnsi="標楷體" w:cs="Times New Roman" w:hint="eastAsia"/>
          <w:bCs/>
          <w:color w:val="000000" w:themeColor="text1"/>
          <w:kern w:val="0"/>
          <w:sz w:val="28"/>
          <w:szCs w:val="28"/>
        </w:rPr>
        <w:t>城市淨零政策</w:t>
      </w:r>
      <w:proofErr w:type="gramEnd"/>
      <w:r w:rsidR="00365F93" w:rsidRPr="00F15D83">
        <w:rPr>
          <w:rFonts w:ascii="標楷體" w:eastAsia="標楷體" w:hAnsi="標楷體" w:cs="Times New Roman" w:hint="eastAsia"/>
          <w:bCs/>
          <w:color w:val="000000" w:themeColor="text1"/>
          <w:kern w:val="0"/>
          <w:sz w:val="28"/>
          <w:szCs w:val="28"/>
        </w:rPr>
        <w:t>與行動」、「能源轉型」、「公私夥伴關係」3大主題，從住商節能補助、</w:t>
      </w:r>
      <w:proofErr w:type="gramStart"/>
      <w:r w:rsidR="00365F93" w:rsidRPr="00F15D83">
        <w:rPr>
          <w:rFonts w:ascii="標楷體" w:eastAsia="標楷體" w:hAnsi="標楷體" w:cs="Times New Roman" w:hint="eastAsia"/>
          <w:bCs/>
          <w:color w:val="000000" w:themeColor="text1"/>
          <w:kern w:val="0"/>
          <w:sz w:val="28"/>
          <w:szCs w:val="28"/>
        </w:rPr>
        <w:t>氫能運</w:t>
      </w:r>
      <w:proofErr w:type="gramEnd"/>
      <w:r w:rsidR="00365F93" w:rsidRPr="00F15D83">
        <w:rPr>
          <w:rFonts w:ascii="標楷體" w:eastAsia="標楷體" w:hAnsi="標楷體" w:cs="Times New Roman" w:hint="eastAsia"/>
          <w:bCs/>
          <w:color w:val="000000" w:themeColor="text1"/>
          <w:kern w:val="0"/>
          <w:sz w:val="28"/>
          <w:szCs w:val="28"/>
        </w:rPr>
        <w:t>具推廣到綠建築控溫節能設計等進行實務探討。</w:t>
      </w:r>
    </w:p>
    <w:p w14:paraId="51566C83" w14:textId="77777777" w:rsidR="00365F93" w:rsidRPr="00F15D83" w:rsidRDefault="00365F93" w:rsidP="00B35609">
      <w:pPr>
        <w:widowControl/>
        <w:tabs>
          <w:tab w:val="left" w:pos="2127"/>
        </w:tabs>
        <w:overflowPunct w:val="0"/>
        <w:snapToGrid w:val="0"/>
        <w:spacing w:line="320" w:lineRule="exact"/>
        <w:ind w:left="2183" w:hanging="709"/>
        <w:jc w:val="both"/>
        <w:rPr>
          <w:rFonts w:ascii="標楷體" w:eastAsia="標楷體" w:hAnsi="標楷體"/>
          <w:color w:val="000000" w:themeColor="text1"/>
        </w:rPr>
      </w:pPr>
      <w:r w:rsidRPr="00F15D83">
        <w:rPr>
          <w:rFonts w:ascii="標楷體" w:eastAsia="標楷體" w:hAnsi="標楷體" w:cs="Times New Roman" w:hint="eastAsia"/>
          <w:bCs/>
          <w:color w:val="000000" w:themeColor="text1"/>
          <w:kern w:val="0"/>
          <w:sz w:val="28"/>
          <w:szCs w:val="28"/>
        </w:rPr>
        <w:t>（2）114年3月21日於高雄展覽館舉辦「2025城市氣候峰會論壇（C</w:t>
      </w:r>
      <w:r w:rsidRPr="00F15D83">
        <w:rPr>
          <w:rFonts w:ascii="標楷體" w:eastAsia="標楷體" w:hAnsi="標楷體" w:cs="Times New Roman"/>
          <w:bCs/>
          <w:color w:val="000000" w:themeColor="text1"/>
          <w:kern w:val="0"/>
          <w:sz w:val="28"/>
          <w:szCs w:val="28"/>
        </w:rPr>
        <w:t>ity COP</w:t>
      </w:r>
      <w:r w:rsidRPr="00F15D83">
        <w:rPr>
          <w:rFonts w:ascii="標楷體" w:eastAsia="標楷體" w:hAnsi="標楷體" w:cs="Times New Roman" w:hint="eastAsia"/>
          <w:bCs/>
          <w:color w:val="000000" w:themeColor="text1"/>
          <w:kern w:val="0"/>
          <w:sz w:val="28"/>
          <w:szCs w:val="28"/>
        </w:rPr>
        <w:t>）」，邀請政府間氣候變遷專門委員會(IPCC)及來自10個國家（德國、瑞典、葡萄牙、韓國、澳洲、貝里斯、南非及史瓦帝尼等）逾16位城市代表及專家講者齊聚一堂，探討資源循環、生物多樣性、綠色交通等議題。</w:t>
      </w:r>
    </w:p>
    <w:p w14:paraId="74F873EA" w14:textId="2B7FAC5D" w:rsidR="00AE3E58" w:rsidRPr="00F15D83" w:rsidRDefault="00365F93" w:rsidP="00B35609">
      <w:pPr>
        <w:widowControl/>
        <w:tabs>
          <w:tab w:val="left" w:pos="2127"/>
        </w:tabs>
        <w:overflowPunct w:val="0"/>
        <w:snapToGrid w:val="0"/>
        <w:spacing w:line="320" w:lineRule="exact"/>
        <w:ind w:left="2183" w:hanging="709"/>
        <w:jc w:val="both"/>
        <w:rPr>
          <w:rFonts w:ascii="標楷體" w:eastAsia="標楷體" w:hAnsi="標楷體" w:cs="Times New Roman"/>
          <w:bCs/>
          <w:color w:val="000000" w:themeColor="text1"/>
          <w:kern w:val="0"/>
          <w:sz w:val="28"/>
          <w:szCs w:val="28"/>
        </w:rPr>
      </w:pPr>
      <w:r w:rsidRPr="00F15D83">
        <w:rPr>
          <w:rFonts w:ascii="標楷體" w:eastAsia="標楷體" w:hAnsi="標楷體"/>
          <w:color w:val="000000" w:themeColor="text1"/>
          <w:sz w:val="28"/>
          <w:szCs w:val="28"/>
        </w:rPr>
        <w:t>（</w:t>
      </w:r>
      <w:r w:rsidRPr="00F15D83">
        <w:rPr>
          <w:rFonts w:ascii="標楷體" w:eastAsia="標楷體" w:hAnsi="標楷體" w:hint="eastAsia"/>
          <w:color w:val="000000" w:themeColor="text1"/>
          <w:sz w:val="28"/>
          <w:szCs w:val="28"/>
        </w:rPr>
        <w:t>3</w:t>
      </w:r>
      <w:r w:rsidRPr="00F15D83">
        <w:rPr>
          <w:rFonts w:ascii="標楷體" w:eastAsia="標楷體" w:hAnsi="標楷體"/>
          <w:color w:val="000000" w:themeColor="text1"/>
          <w:sz w:val="28"/>
          <w:szCs w:val="28"/>
        </w:rPr>
        <w:t>）</w:t>
      </w:r>
      <w:r w:rsidRPr="00F15D83">
        <w:rPr>
          <w:rFonts w:ascii="標楷體" w:eastAsia="標楷體" w:hAnsi="標楷體" w:cs="Times New Roman" w:hint="eastAsia"/>
          <w:bCs/>
          <w:color w:val="000000" w:themeColor="text1"/>
          <w:kern w:val="0"/>
          <w:sz w:val="28"/>
          <w:szCs w:val="28"/>
        </w:rPr>
        <w:t>114年4月14日至17日</w:t>
      </w:r>
      <w:r w:rsidR="009C170D" w:rsidRPr="00F15D83">
        <w:rPr>
          <w:rFonts w:ascii="標楷體" w:eastAsia="標楷體" w:hAnsi="標楷體" w:cs="Times New Roman" w:hint="eastAsia"/>
          <w:bCs/>
          <w:color w:val="000000" w:themeColor="text1"/>
          <w:kern w:val="0"/>
          <w:sz w:val="28"/>
          <w:szCs w:val="28"/>
        </w:rPr>
        <w:t>環保局</w:t>
      </w:r>
      <w:r w:rsidRPr="00F15D83">
        <w:rPr>
          <w:rFonts w:ascii="標楷體" w:eastAsia="標楷體" w:hAnsi="標楷體" w:cs="Times New Roman" w:hint="eastAsia"/>
          <w:bCs/>
          <w:color w:val="000000" w:themeColor="text1"/>
          <w:kern w:val="0"/>
          <w:sz w:val="28"/>
          <w:szCs w:val="28"/>
        </w:rPr>
        <w:t>前往韓國參與世界地方政府氣候高峰會，並於「由地方主導的轉型路徑1</w:t>
      </w:r>
      <w:proofErr w:type="gramStart"/>
      <w:r w:rsidRPr="00F15D83">
        <w:rPr>
          <w:rFonts w:ascii="標楷體" w:eastAsia="標楷體" w:hAnsi="標楷體" w:cs="Times New Roman" w:hint="eastAsia"/>
          <w:bCs/>
          <w:color w:val="000000" w:themeColor="text1"/>
          <w:kern w:val="0"/>
          <w:sz w:val="28"/>
          <w:szCs w:val="28"/>
        </w:rPr>
        <w:t>─</w:t>
      </w:r>
      <w:proofErr w:type="gramEnd"/>
      <w:r w:rsidRPr="00F15D83">
        <w:rPr>
          <w:rFonts w:ascii="標楷體" w:eastAsia="標楷體" w:hAnsi="標楷體" w:cs="Times New Roman" w:hint="eastAsia"/>
          <w:bCs/>
          <w:color w:val="000000" w:themeColor="text1"/>
          <w:kern w:val="0"/>
          <w:sz w:val="28"/>
          <w:szCs w:val="28"/>
        </w:rPr>
        <w:t>分散式能源系統的政策與技術」場次中，發表「邁向低碳能源結構-高雄經驗」，並與馬來西亞</w:t>
      </w:r>
      <w:proofErr w:type="gramStart"/>
      <w:r w:rsidRPr="00F15D83">
        <w:rPr>
          <w:rFonts w:ascii="標楷體" w:eastAsia="標楷體" w:hAnsi="標楷體" w:cs="Times New Roman" w:hint="eastAsia"/>
          <w:bCs/>
          <w:color w:val="000000" w:themeColor="text1"/>
          <w:kern w:val="0"/>
          <w:sz w:val="28"/>
          <w:szCs w:val="28"/>
        </w:rPr>
        <w:t>漢都亞再</w:t>
      </w:r>
      <w:proofErr w:type="gramEnd"/>
      <w:r w:rsidRPr="00F15D83">
        <w:rPr>
          <w:rFonts w:ascii="標楷體" w:eastAsia="標楷體" w:hAnsi="標楷體" w:cs="Times New Roman" w:hint="eastAsia"/>
          <w:bCs/>
          <w:color w:val="000000" w:themeColor="text1"/>
          <w:kern w:val="0"/>
          <w:sz w:val="28"/>
          <w:szCs w:val="28"/>
        </w:rPr>
        <w:t>也市、韓國京畿道、尼泊爾等交流再生能源及能源轉型經驗。</w:t>
      </w:r>
    </w:p>
    <w:p w14:paraId="53ED6510" w14:textId="77777777" w:rsidR="00A54EF3" w:rsidRPr="00F15D83" w:rsidRDefault="00A54EF3" w:rsidP="00B35609">
      <w:pPr>
        <w:widowControl/>
        <w:overflowPunct w:val="0"/>
        <w:snapToGrid w:val="0"/>
        <w:spacing w:line="320" w:lineRule="exact"/>
        <w:ind w:left="2268" w:hanging="737"/>
        <w:jc w:val="both"/>
        <w:rPr>
          <w:rFonts w:ascii="標楷體" w:eastAsia="標楷體" w:hAnsi="標楷體"/>
          <w:color w:val="000000" w:themeColor="text1"/>
        </w:rPr>
      </w:pPr>
    </w:p>
    <w:p w14:paraId="5FBFA4E3" w14:textId="77777777" w:rsidR="00C21FA2" w:rsidRPr="00F15D83" w:rsidRDefault="00D442A5" w:rsidP="00B35609">
      <w:pPr>
        <w:pStyle w:val="af3"/>
        <w:widowControl/>
        <w:overflowPunct w:val="0"/>
        <w:snapToGrid w:val="0"/>
        <w:spacing w:line="320" w:lineRule="exact"/>
        <w:jc w:val="both"/>
        <w:rPr>
          <w:rFonts w:ascii="微軟正黑體" w:eastAsia="微軟正黑體" w:hAnsi="微軟正黑體" w:cs="?????(P)"/>
          <w:b/>
          <w:bCs/>
          <w:color w:val="000000" w:themeColor="text1"/>
          <w:kern w:val="0"/>
          <w:sz w:val="30"/>
          <w:szCs w:val="30"/>
        </w:rPr>
      </w:pPr>
      <w:r w:rsidRPr="00F15D83">
        <w:rPr>
          <w:rFonts w:ascii="微軟正黑體" w:eastAsia="微軟正黑體" w:hAnsi="微軟正黑體" w:cs="?????(P)"/>
          <w:b/>
          <w:bCs/>
          <w:color w:val="000000" w:themeColor="text1"/>
          <w:kern w:val="0"/>
          <w:sz w:val="30"/>
          <w:szCs w:val="30"/>
        </w:rPr>
        <w:t>五、環境教育</w:t>
      </w:r>
    </w:p>
    <w:p w14:paraId="5625924C" w14:textId="77777777" w:rsidR="00C21FA2" w:rsidRPr="00F15D83" w:rsidRDefault="00D442A5" w:rsidP="00B35609">
      <w:pPr>
        <w:widowControl/>
        <w:overflowPunct w:val="0"/>
        <w:snapToGrid w:val="0"/>
        <w:spacing w:line="32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（一）執行環境教育推動管理</w:t>
      </w:r>
    </w:p>
    <w:p w14:paraId="01BE6441" w14:textId="59EFFCB1" w:rsidR="00806B42" w:rsidRPr="00F15D83" w:rsidRDefault="00487A1B" w:rsidP="00B35609">
      <w:pPr>
        <w:widowControl/>
        <w:overflowPunct w:val="0"/>
        <w:snapToGrid w:val="0"/>
        <w:spacing w:line="320" w:lineRule="exact"/>
        <w:ind w:left="1645" w:hanging="284"/>
        <w:jc w:val="both"/>
        <w:rPr>
          <w:rFonts w:ascii="標楷體" w:eastAsia="標楷體" w:hAnsi="標楷體"/>
          <w:color w:val="000000" w:themeColor="text1"/>
        </w:rPr>
      </w:pPr>
      <w:r w:rsidRPr="00F15D83">
        <w:rPr>
          <w:rFonts w:ascii="標楷體" w:eastAsia="標楷體" w:hAnsi="標楷體" w:cs="Times New Roman"/>
          <w:bCs/>
          <w:color w:val="000000" w:themeColor="text1"/>
          <w:kern w:val="0"/>
          <w:sz w:val="28"/>
          <w:szCs w:val="28"/>
        </w:rPr>
        <w:t>1.</w:t>
      </w:r>
      <w:r w:rsidR="00806B42" w:rsidRPr="00F15D83">
        <w:rPr>
          <w:rFonts w:ascii="標楷體" w:eastAsia="標楷體" w:hAnsi="標楷體" w:cs="Times New Roman"/>
          <w:bCs/>
          <w:color w:val="000000" w:themeColor="text1"/>
          <w:kern w:val="0"/>
          <w:sz w:val="28"/>
          <w:szCs w:val="28"/>
        </w:rPr>
        <w:t>截至11</w:t>
      </w:r>
      <w:r w:rsidR="004E5673" w:rsidRPr="00F15D83">
        <w:rPr>
          <w:rFonts w:ascii="標楷體" w:eastAsia="標楷體" w:hAnsi="標楷體" w:cs="Times New Roman" w:hint="eastAsia"/>
          <w:bCs/>
          <w:color w:val="000000" w:themeColor="text1"/>
          <w:kern w:val="0"/>
          <w:sz w:val="28"/>
          <w:szCs w:val="28"/>
        </w:rPr>
        <w:t>4</w:t>
      </w:r>
      <w:r w:rsidR="00806B42" w:rsidRPr="00F15D83">
        <w:rPr>
          <w:rFonts w:ascii="標楷體" w:eastAsia="標楷體" w:hAnsi="標楷體" w:cs="Times New Roman"/>
          <w:bCs/>
          <w:color w:val="000000" w:themeColor="text1"/>
          <w:kern w:val="0"/>
          <w:sz w:val="28"/>
          <w:szCs w:val="28"/>
        </w:rPr>
        <w:t>年</w:t>
      </w:r>
      <w:r w:rsidR="004E5673" w:rsidRPr="00F15D83">
        <w:rPr>
          <w:rFonts w:ascii="標楷體" w:eastAsia="標楷體" w:hAnsi="標楷體" w:cs="Times New Roman" w:hint="eastAsia"/>
          <w:bCs/>
          <w:color w:val="000000" w:themeColor="text1"/>
          <w:kern w:val="0"/>
          <w:sz w:val="28"/>
          <w:szCs w:val="28"/>
        </w:rPr>
        <w:t>6</w:t>
      </w:r>
      <w:r w:rsidR="00806B42" w:rsidRPr="00F15D83">
        <w:rPr>
          <w:rFonts w:ascii="標楷體" w:eastAsia="標楷體" w:hAnsi="標楷體" w:cs="Times New Roman"/>
          <w:bCs/>
          <w:color w:val="000000" w:themeColor="text1"/>
          <w:kern w:val="0"/>
          <w:sz w:val="28"/>
          <w:szCs w:val="28"/>
        </w:rPr>
        <w:t>月3</w:t>
      </w:r>
      <w:r w:rsidR="004E5673" w:rsidRPr="00F15D83">
        <w:rPr>
          <w:rFonts w:ascii="標楷體" w:eastAsia="標楷體" w:hAnsi="標楷體" w:cs="Times New Roman" w:hint="eastAsia"/>
          <w:bCs/>
          <w:color w:val="000000" w:themeColor="text1"/>
          <w:kern w:val="0"/>
          <w:sz w:val="28"/>
          <w:szCs w:val="28"/>
        </w:rPr>
        <w:t>0</w:t>
      </w:r>
      <w:r w:rsidR="00806B42" w:rsidRPr="00F15D83">
        <w:rPr>
          <w:rFonts w:ascii="標楷體" w:eastAsia="標楷體" w:hAnsi="標楷體" w:cs="Times New Roman"/>
          <w:bCs/>
          <w:color w:val="000000" w:themeColor="text1"/>
          <w:kern w:val="0"/>
          <w:sz w:val="28"/>
          <w:szCs w:val="28"/>
        </w:rPr>
        <w:t>日止，高雄市環境教育設施場所計2</w:t>
      </w:r>
      <w:r w:rsidR="00806B42" w:rsidRPr="00F15D83">
        <w:rPr>
          <w:rFonts w:ascii="標楷體" w:eastAsia="標楷體" w:hAnsi="標楷體" w:cs="Times New Roman" w:hint="eastAsia"/>
          <w:bCs/>
          <w:color w:val="000000" w:themeColor="text1"/>
          <w:kern w:val="0"/>
          <w:sz w:val="28"/>
          <w:szCs w:val="28"/>
        </w:rPr>
        <w:t>3</w:t>
      </w:r>
      <w:r w:rsidR="00806B42" w:rsidRPr="00F15D83">
        <w:rPr>
          <w:rFonts w:ascii="標楷體" w:eastAsia="標楷體" w:hAnsi="標楷體" w:cs="Times New Roman"/>
          <w:bCs/>
          <w:color w:val="000000" w:themeColor="text1"/>
          <w:kern w:val="0"/>
          <w:sz w:val="28"/>
          <w:szCs w:val="28"/>
        </w:rPr>
        <w:t>處，持續輔導有申請意願之場所如十八羅漢山等，成為環境教育設施場所。</w:t>
      </w:r>
    </w:p>
    <w:p w14:paraId="5C43816E" w14:textId="3E3B8E34" w:rsidR="00C21FA2" w:rsidRPr="00F15D83" w:rsidRDefault="00806B42"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w:t>
      </w:r>
      <w:r w:rsidR="004E5673" w:rsidRPr="00F15D83">
        <w:rPr>
          <w:rFonts w:ascii="標楷體" w:eastAsia="標楷體" w:hAnsi="標楷體" w:cs="Times New Roman"/>
          <w:bCs/>
          <w:color w:val="000000" w:themeColor="text1"/>
          <w:kern w:val="0"/>
          <w:sz w:val="28"/>
          <w:szCs w:val="28"/>
        </w:rPr>
        <w:t>截至11</w:t>
      </w:r>
      <w:r w:rsidR="004E5673" w:rsidRPr="00F15D83">
        <w:rPr>
          <w:rFonts w:ascii="標楷體" w:eastAsia="標楷體" w:hAnsi="標楷體" w:cs="Times New Roman" w:hint="eastAsia"/>
          <w:bCs/>
          <w:color w:val="000000" w:themeColor="text1"/>
          <w:kern w:val="0"/>
          <w:sz w:val="28"/>
          <w:szCs w:val="28"/>
        </w:rPr>
        <w:t>4</w:t>
      </w:r>
      <w:r w:rsidR="004E5673" w:rsidRPr="00F15D83">
        <w:rPr>
          <w:rFonts w:ascii="標楷體" w:eastAsia="標楷體" w:hAnsi="標楷體" w:cs="Times New Roman"/>
          <w:bCs/>
          <w:color w:val="000000" w:themeColor="text1"/>
          <w:kern w:val="0"/>
          <w:sz w:val="28"/>
          <w:szCs w:val="28"/>
        </w:rPr>
        <w:t>年</w:t>
      </w:r>
      <w:r w:rsidR="004E5673" w:rsidRPr="00F15D83">
        <w:rPr>
          <w:rFonts w:ascii="標楷體" w:eastAsia="標楷體" w:hAnsi="標楷體" w:cs="Times New Roman" w:hint="eastAsia"/>
          <w:bCs/>
          <w:color w:val="000000" w:themeColor="text1"/>
          <w:kern w:val="0"/>
          <w:sz w:val="28"/>
          <w:szCs w:val="28"/>
        </w:rPr>
        <w:t>6</w:t>
      </w:r>
      <w:r w:rsidR="004E5673" w:rsidRPr="00F15D83">
        <w:rPr>
          <w:rFonts w:ascii="標楷體" w:eastAsia="標楷體" w:hAnsi="標楷體" w:cs="Times New Roman"/>
          <w:bCs/>
          <w:color w:val="000000" w:themeColor="text1"/>
          <w:kern w:val="0"/>
          <w:sz w:val="28"/>
          <w:szCs w:val="28"/>
        </w:rPr>
        <w:t>月3</w:t>
      </w:r>
      <w:r w:rsidR="004E5673" w:rsidRPr="00F15D83">
        <w:rPr>
          <w:rFonts w:ascii="標楷體" w:eastAsia="標楷體" w:hAnsi="標楷體" w:cs="Times New Roman" w:hint="eastAsia"/>
          <w:bCs/>
          <w:color w:val="000000" w:themeColor="text1"/>
          <w:kern w:val="0"/>
          <w:sz w:val="28"/>
          <w:szCs w:val="28"/>
        </w:rPr>
        <w:t>0</w:t>
      </w:r>
      <w:r w:rsidR="004E5673" w:rsidRPr="00F15D83">
        <w:rPr>
          <w:rFonts w:ascii="標楷體" w:eastAsia="標楷體" w:hAnsi="標楷體" w:cs="Times New Roman"/>
          <w:bCs/>
          <w:color w:val="000000" w:themeColor="text1"/>
          <w:kern w:val="0"/>
          <w:sz w:val="28"/>
          <w:szCs w:val="28"/>
        </w:rPr>
        <w:t>日止</w:t>
      </w:r>
      <w:r w:rsidRPr="00F15D83">
        <w:rPr>
          <w:rFonts w:ascii="標楷體" w:eastAsia="標楷體" w:hAnsi="標楷體" w:cs="Times New Roman"/>
          <w:bCs/>
          <w:color w:val="000000" w:themeColor="text1"/>
          <w:kern w:val="0"/>
          <w:sz w:val="28"/>
          <w:szCs w:val="28"/>
        </w:rPr>
        <w:t>，本市取得環境部環境教育機構認證共3處，分別為輔英科技大學、國立高雄科技大學、國立高雄師範大學。</w:t>
      </w:r>
    </w:p>
    <w:p w14:paraId="24C92DB5" w14:textId="77777777" w:rsidR="00C21FA2" w:rsidRPr="00F15D83" w:rsidRDefault="00D442A5" w:rsidP="00B35609">
      <w:pPr>
        <w:widowControl/>
        <w:overflowPunct w:val="0"/>
        <w:snapToGrid w:val="0"/>
        <w:spacing w:line="32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（二）落實環境教育宣導與推廣</w:t>
      </w:r>
    </w:p>
    <w:p w14:paraId="60083611" w14:textId="0248A274" w:rsidR="00806B42" w:rsidRPr="00F15D83" w:rsidRDefault="00D442A5"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806B42" w:rsidRPr="00F15D83">
        <w:rPr>
          <w:rFonts w:ascii="標楷體" w:eastAsia="標楷體" w:hAnsi="標楷體" w:cs="Times New Roman"/>
          <w:bCs/>
          <w:color w:val="000000" w:themeColor="text1"/>
          <w:kern w:val="0"/>
          <w:sz w:val="28"/>
          <w:szCs w:val="28"/>
        </w:rPr>
        <w:t>為加強違反環境保護相關法規者之環保概念，依違反法律之不同，規劃不同課程，落實做好污染源頭管制環境保護工作的重要性，使其充分瞭解環境問題，體認環境倫理及責任，避免再度違法受罰，11</w:t>
      </w:r>
      <w:r w:rsidR="004E5673" w:rsidRPr="00F15D83">
        <w:rPr>
          <w:rFonts w:ascii="標楷體" w:eastAsia="標楷體" w:hAnsi="標楷體" w:cs="Times New Roman" w:hint="eastAsia"/>
          <w:bCs/>
          <w:color w:val="000000" w:themeColor="text1"/>
          <w:kern w:val="0"/>
          <w:sz w:val="28"/>
          <w:szCs w:val="28"/>
        </w:rPr>
        <w:t>4</w:t>
      </w:r>
      <w:r w:rsidR="00806B42" w:rsidRPr="00F15D83">
        <w:rPr>
          <w:rFonts w:ascii="標楷體" w:eastAsia="標楷體" w:hAnsi="標楷體" w:cs="Times New Roman"/>
          <w:bCs/>
          <w:color w:val="000000" w:themeColor="text1"/>
          <w:kern w:val="0"/>
          <w:sz w:val="28"/>
          <w:szCs w:val="28"/>
        </w:rPr>
        <w:t>年</w:t>
      </w:r>
      <w:r w:rsidR="004E5673" w:rsidRPr="00F15D83">
        <w:rPr>
          <w:rFonts w:ascii="標楷體" w:eastAsia="標楷體" w:hAnsi="標楷體" w:cs="Times New Roman" w:hint="eastAsia"/>
          <w:bCs/>
          <w:color w:val="000000" w:themeColor="text1"/>
          <w:kern w:val="0"/>
          <w:sz w:val="28"/>
          <w:szCs w:val="28"/>
        </w:rPr>
        <w:t>1</w:t>
      </w:r>
      <w:r w:rsidR="00806B42" w:rsidRPr="00F15D83">
        <w:rPr>
          <w:rFonts w:ascii="標楷體" w:eastAsia="標楷體" w:hAnsi="標楷體" w:cs="Times New Roman"/>
          <w:bCs/>
          <w:color w:val="000000" w:themeColor="text1"/>
          <w:kern w:val="0"/>
          <w:sz w:val="28"/>
          <w:szCs w:val="28"/>
        </w:rPr>
        <w:t>月至</w:t>
      </w:r>
      <w:r w:rsidR="004E5673" w:rsidRPr="00F15D83">
        <w:rPr>
          <w:rFonts w:ascii="標楷體" w:eastAsia="標楷體" w:hAnsi="標楷體" w:cs="Times New Roman" w:hint="eastAsia"/>
          <w:bCs/>
          <w:color w:val="000000" w:themeColor="text1"/>
          <w:kern w:val="0"/>
          <w:sz w:val="28"/>
          <w:szCs w:val="28"/>
        </w:rPr>
        <w:t>6</w:t>
      </w:r>
      <w:r w:rsidR="00806B42" w:rsidRPr="00F15D83">
        <w:rPr>
          <w:rFonts w:ascii="標楷體" w:eastAsia="標楷體" w:hAnsi="標楷體" w:cs="Times New Roman"/>
          <w:bCs/>
          <w:color w:val="000000" w:themeColor="text1"/>
          <w:kern w:val="0"/>
          <w:sz w:val="28"/>
          <w:szCs w:val="28"/>
        </w:rPr>
        <w:t>月針對本市事業或個人因違反環境保護法律處以接受環境講習者辦理</w:t>
      </w:r>
      <w:r w:rsidR="00A26C84" w:rsidRPr="00F15D83">
        <w:rPr>
          <w:rFonts w:ascii="標楷體" w:eastAsia="標楷體" w:hAnsi="標楷體" w:cs="Times New Roman" w:hint="eastAsia"/>
          <w:bCs/>
          <w:color w:val="000000" w:themeColor="text1"/>
          <w:kern w:val="0"/>
          <w:sz w:val="28"/>
          <w:szCs w:val="28"/>
        </w:rPr>
        <w:t>8</w:t>
      </w:r>
      <w:r w:rsidR="00806B42" w:rsidRPr="00F15D83">
        <w:rPr>
          <w:rFonts w:ascii="標楷體" w:eastAsia="標楷體" w:hAnsi="標楷體" w:cs="Times New Roman"/>
          <w:bCs/>
          <w:color w:val="000000" w:themeColor="text1"/>
          <w:kern w:val="0"/>
          <w:sz w:val="28"/>
          <w:szCs w:val="28"/>
        </w:rPr>
        <w:t>場次環境講習，計</w:t>
      </w:r>
      <w:r w:rsidR="004E5673" w:rsidRPr="00F15D83">
        <w:rPr>
          <w:rFonts w:ascii="標楷體" w:eastAsia="標楷體" w:hAnsi="標楷體" w:cs="Times New Roman" w:hint="eastAsia"/>
          <w:bCs/>
          <w:color w:val="000000" w:themeColor="text1"/>
          <w:kern w:val="0"/>
          <w:sz w:val="28"/>
          <w:szCs w:val="28"/>
        </w:rPr>
        <w:t>588</w:t>
      </w:r>
      <w:r w:rsidR="00806B42" w:rsidRPr="00F15D83">
        <w:rPr>
          <w:rFonts w:ascii="標楷體" w:eastAsia="標楷體" w:hAnsi="標楷體" w:cs="Times New Roman"/>
          <w:bCs/>
          <w:color w:val="000000" w:themeColor="text1"/>
          <w:kern w:val="0"/>
          <w:sz w:val="28"/>
          <w:szCs w:val="28"/>
        </w:rPr>
        <w:t>人接受講習。</w:t>
      </w:r>
    </w:p>
    <w:p w14:paraId="360F25E2" w14:textId="5CA6E5D1" w:rsidR="00806B42" w:rsidRPr="00F15D83" w:rsidRDefault="00806B42"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lastRenderedPageBreak/>
        <w:t>2.為提升市民對環境教育理念有更深的體認，本府環境保護局辦理環境教育行動巡迴車活動，透過可移動互動式教具巡迴各機關(構)、學校、社區、團體及社區，宣導</w:t>
      </w:r>
      <w:proofErr w:type="gramStart"/>
      <w:r w:rsidRPr="00F15D83">
        <w:rPr>
          <w:rFonts w:ascii="標楷體" w:eastAsia="標楷體" w:hAnsi="標楷體" w:cs="Times New Roman"/>
          <w:bCs/>
          <w:color w:val="000000" w:themeColor="text1"/>
          <w:kern w:val="0"/>
          <w:sz w:val="28"/>
          <w:szCs w:val="28"/>
        </w:rPr>
        <w:t>節能減碳的</w:t>
      </w:r>
      <w:proofErr w:type="gramEnd"/>
      <w:r w:rsidRPr="00F15D83">
        <w:rPr>
          <w:rFonts w:ascii="標楷體" w:eastAsia="標楷體" w:hAnsi="標楷體" w:cs="Times New Roman"/>
          <w:bCs/>
          <w:color w:val="000000" w:themeColor="text1"/>
          <w:kern w:val="0"/>
          <w:sz w:val="28"/>
          <w:szCs w:val="28"/>
        </w:rPr>
        <w:t>觀念與原理，培養愛護地球之觀念，</w:t>
      </w:r>
      <w:r w:rsidR="004E5673" w:rsidRPr="00F15D83">
        <w:rPr>
          <w:rFonts w:ascii="標楷體" w:eastAsia="標楷體" w:hAnsi="標楷體" w:cs="Times New Roman"/>
          <w:bCs/>
          <w:color w:val="000000" w:themeColor="text1"/>
          <w:kern w:val="0"/>
          <w:sz w:val="28"/>
          <w:szCs w:val="28"/>
        </w:rPr>
        <w:t>11</w:t>
      </w:r>
      <w:r w:rsidR="004E5673" w:rsidRPr="00F15D83">
        <w:rPr>
          <w:rFonts w:ascii="標楷體" w:eastAsia="標楷體" w:hAnsi="標楷體" w:cs="Times New Roman" w:hint="eastAsia"/>
          <w:bCs/>
          <w:color w:val="000000" w:themeColor="text1"/>
          <w:kern w:val="0"/>
          <w:sz w:val="28"/>
          <w:szCs w:val="28"/>
        </w:rPr>
        <w:t>4</w:t>
      </w:r>
      <w:r w:rsidR="004E5673" w:rsidRPr="00F15D83">
        <w:rPr>
          <w:rFonts w:ascii="標楷體" w:eastAsia="標楷體" w:hAnsi="標楷體" w:cs="Times New Roman"/>
          <w:bCs/>
          <w:color w:val="000000" w:themeColor="text1"/>
          <w:kern w:val="0"/>
          <w:sz w:val="28"/>
          <w:szCs w:val="28"/>
        </w:rPr>
        <w:t>年</w:t>
      </w:r>
      <w:r w:rsidR="004E5673" w:rsidRPr="00F15D83">
        <w:rPr>
          <w:rFonts w:ascii="標楷體" w:eastAsia="標楷體" w:hAnsi="標楷體" w:cs="Times New Roman" w:hint="eastAsia"/>
          <w:bCs/>
          <w:color w:val="000000" w:themeColor="text1"/>
          <w:kern w:val="0"/>
          <w:sz w:val="28"/>
          <w:szCs w:val="28"/>
        </w:rPr>
        <w:t>1</w:t>
      </w:r>
      <w:r w:rsidR="004E5673" w:rsidRPr="00F15D83">
        <w:rPr>
          <w:rFonts w:ascii="標楷體" w:eastAsia="標楷體" w:hAnsi="標楷體" w:cs="Times New Roman"/>
          <w:bCs/>
          <w:color w:val="000000" w:themeColor="text1"/>
          <w:kern w:val="0"/>
          <w:sz w:val="28"/>
          <w:szCs w:val="28"/>
        </w:rPr>
        <w:t>月至</w:t>
      </w:r>
      <w:r w:rsidR="004E5673" w:rsidRPr="00F15D83">
        <w:rPr>
          <w:rFonts w:ascii="標楷體" w:eastAsia="標楷體" w:hAnsi="標楷體" w:cs="Times New Roman" w:hint="eastAsia"/>
          <w:bCs/>
          <w:color w:val="000000" w:themeColor="text1"/>
          <w:kern w:val="0"/>
          <w:sz w:val="28"/>
          <w:szCs w:val="28"/>
        </w:rPr>
        <w:t>6</w:t>
      </w:r>
      <w:r w:rsidR="004E5673" w:rsidRPr="00F15D83">
        <w:rPr>
          <w:rFonts w:ascii="標楷體" w:eastAsia="標楷體" w:hAnsi="標楷體" w:cs="Times New Roman"/>
          <w:bCs/>
          <w:color w:val="000000" w:themeColor="text1"/>
          <w:kern w:val="0"/>
          <w:sz w:val="28"/>
          <w:szCs w:val="28"/>
        </w:rPr>
        <w:t>月</w:t>
      </w:r>
      <w:r w:rsidRPr="00F15D83">
        <w:rPr>
          <w:rFonts w:ascii="標楷體" w:eastAsia="標楷體" w:hAnsi="標楷體" w:cs="Times New Roman"/>
          <w:bCs/>
          <w:color w:val="000000" w:themeColor="text1"/>
          <w:kern w:val="0"/>
          <w:sz w:val="28"/>
          <w:szCs w:val="28"/>
        </w:rPr>
        <w:t>執行環境教育巡迴車，經學校、機關、社區及團體踴躍申請，總共舉辦</w:t>
      </w:r>
      <w:r w:rsidR="00347E16" w:rsidRPr="00F15D83">
        <w:rPr>
          <w:rFonts w:ascii="標楷體" w:eastAsia="標楷體" w:hAnsi="標楷體" w:cs="Times New Roman" w:hint="eastAsia"/>
          <w:bCs/>
          <w:color w:val="000000" w:themeColor="text1"/>
          <w:kern w:val="0"/>
          <w:sz w:val="28"/>
          <w:szCs w:val="28"/>
        </w:rPr>
        <w:t>4</w:t>
      </w:r>
      <w:r w:rsidR="00D34261" w:rsidRPr="00F15D83">
        <w:rPr>
          <w:rFonts w:ascii="標楷體" w:eastAsia="標楷體" w:hAnsi="標楷體" w:cs="Times New Roman" w:hint="eastAsia"/>
          <w:bCs/>
          <w:color w:val="000000" w:themeColor="text1"/>
          <w:kern w:val="0"/>
          <w:sz w:val="28"/>
          <w:szCs w:val="28"/>
        </w:rPr>
        <w:t>7</w:t>
      </w:r>
      <w:r w:rsidRPr="00F15D83">
        <w:rPr>
          <w:rFonts w:ascii="標楷體" w:eastAsia="標楷體" w:hAnsi="標楷體" w:cs="Times New Roman"/>
          <w:bCs/>
          <w:color w:val="000000" w:themeColor="text1"/>
          <w:kern w:val="0"/>
          <w:sz w:val="28"/>
          <w:szCs w:val="28"/>
        </w:rPr>
        <w:t>場次，宣導推廣服務人數</w:t>
      </w:r>
      <w:r w:rsidR="00D34261" w:rsidRPr="00F15D83">
        <w:rPr>
          <w:rFonts w:ascii="標楷體" w:eastAsia="標楷體" w:hAnsi="標楷體" w:cs="Times New Roman"/>
          <w:bCs/>
          <w:color w:val="000000" w:themeColor="text1"/>
          <w:kern w:val="0"/>
          <w:sz w:val="28"/>
          <w:szCs w:val="28"/>
        </w:rPr>
        <w:t>3,093</w:t>
      </w:r>
      <w:r w:rsidRPr="00F15D83">
        <w:rPr>
          <w:rFonts w:ascii="標楷體" w:eastAsia="標楷體" w:hAnsi="標楷體" w:cs="Times New Roman"/>
          <w:bCs/>
          <w:color w:val="000000" w:themeColor="text1"/>
          <w:kern w:val="0"/>
          <w:sz w:val="28"/>
          <w:szCs w:val="28"/>
        </w:rPr>
        <w:t>次。上述場次中，包含</w:t>
      </w:r>
      <w:r w:rsidR="00B27C3A" w:rsidRPr="00F15D83">
        <w:rPr>
          <w:rFonts w:ascii="標楷體" w:eastAsia="標楷體" w:hAnsi="標楷體" w:cs="Times New Roman" w:hint="eastAsia"/>
          <w:bCs/>
          <w:color w:val="000000" w:themeColor="text1"/>
          <w:kern w:val="0"/>
          <w:sz w:val="28"/>
          <w:szCs w:val="28"/>
        </w:rPr>
        <w:t>8</w:t>
      </w:r>
      <w:r w:rsidRPr="00F15D83">
        <w:rPr>
          <w:rFonts w:ascii="標楷體" w:eastAsia="標楷體" w:hAnsi="標楷體" w:cs="Times New Roman"/>
          <w:bCs/>
          <w:color w:val="000000" w:themeColor="text1"/>
          <w:kern w:val="0"/>
          <w:sz w:val="28"/>
          <w:szCs w:val="28"/>
        </w:rPr>
        <w:t>場次幼兒園環境教育繪本導讀，</w:t>
      </w:r>
      <w:r w:rsidR="00347E16" w:rsidRPr="00F15D83">
        <w:rPr>
          <w:rFonts w:ascii="標楷體" w:eastAsia="標楷體" w:hAnsi="標楷體" w:cs="Times New Roman" w:hint="eastAsia"/>
          <w:bCs/>
          <w:color w:val="000000" w:themeColor="text1"/>
          <w:kern w:val="0"/>
          <w:sz w:val="28"/>
          <w:szCs w:val="28"/>
        </w:rPr>
        <w:t>4</w:t>
      </w:r>
      <w:r w:rsidRPr="00F15D83">
        <w:rPr>
          <w:rFonts w:ascii="標楷體" w:eastAsia="標楷體" w:hAnsi="標楷體" w:cs="Times New Roman"/>
          <w:bCs/>
          <w:color w:val="000000" w:themeColor="text1"/>
          <w:kern w:val="0"/>
          <w:sz w:val="28"/>
          <w:szCs w:val="28"/>
        </w:rPr>
        <w:t>場次與環境教育設施場所聯合宣導，</w:t>
      </w:r>
      <w:r w:rsidR="00347E16" w:rsidRPr="00F15D83">
        <w:rPr>
          <w:rFonts w:ascii="標楷體" w:eastAsia="標楷體" w:hAnsi="標楷體" w:cs="Times New Roman" w:hint="eastAsia"/>
          <w:bCs/>
          <w:color w:val="000000" w:themeColor="text1"/>
          <w:kern w:val="0"/>
          <w:sz w:val="28"/>
          <w:szCs w:val="28"/>
        </w:rPr>
        <w:t>6</w:t>
      </w:r>
      <w:r w:rsidRPr="00F15D83">
        <w:rPr>
          <w:rFonts w:ascii="標楷體" w:eastAsia="標楷體" w:hAnsi="標楷體" w:cs="Times New Roman"/>
          <w:bCs/>
          <w:color w:val="000000" w:themeColor="text1"/>
          <w:kern w:val="0"/>
          <w:sz w:val="28"/>
          <w:szCs w:val="28"/>
        </w:rPr>
        <w:t>場次與</w:t>
      </w:r>
      <w:proofErr w:type="gramStart"/>
      <w:r w:rsidRPr="00F15D83">
        <w:rPr>
          <w:rFonts w:ascii="標楷體" w:eastAsia="標楷體" w:hAnsi="標楷體" w:cs="Times New Roman"/>
          <w:bCs/>
          <w:color w:val="000000" w:themeColor="text1"/>
          <w:kern w:val="0"/>
          <w:sz w:val="28"/>
          <w:szCs w:val="28"/>
        </w:rPr>
        <w:t>具環教</w:t>
      </w:r>
      <w:proofErr w:type="gramEnd"/>
      <w:r w:rsidRPr="00F15D83">
        <w:rPr>
          <w:rFonts w:ascii="標楷體" w:eastAsia="標楷體" w:hAnsi="標楷體" w:cs="Times New Roman"/>
          <w:bCs/>
          <w:color w:val="000000" w:themeColor="text1"/>
          <w:kern w:val="0"/>
          <w:sz w:val="28"/>
          <w:szCs w:val="28"/>
        </w:rPr>
        <w:t>潛能企業聯合宣導。</w:t>
      </w:r>
    </w:p>
    <w:p w14:paraId="4F2ADFE1" w14:textId="0E12FD92" w:rsidR="00806B42" w:rsidRPr="00F15D83" w:rsidRDefault="00806B42" w:rsidP="00B35609">
      <w:pPr>
        <w:widowControl/>
        <w:overflowPunct w:val="0"/>
        <w:snapToGrid w:val="0"/>
        <w:spacing w:line="320" w:lineRule="exact"/>
        <w:ind w:left="1645" w:hanging="284"/>
        <w:jc w:val="both"/>
        <w:rPr>
          <w:rFonts w:ascii="標楷體" w:eastAsia="標楷體" w:hAnsi="標楷體" w:cs="Times New Roman"/>
          <w:bCs/>
          <w:color w:val="000000" w:themeColor="text1"/>
          <w:spacing w:val="-4"/>
          <w:kern w:val="0"/>
          <w:sz w:val="28"/>
          <w:szCs w:val="28"/>
        </w:rPr>
      </w:pPr>
      <w:r w:rsidRPr="00F15D83">
        <w:rPr>
          <w:rFonts w:ascii="標楷體" w:eastAsia="標楷體" w:hAnsi="標楷體" w:cs="Times New Roman"/>
          <w:bCs/>
          <w:color w:val="000000" w:themeColor="text1"/>
          <w:kern w:val="0"/>
          <w:sz w:val="28"/>
          <w:szCs w:val="28"/>
        </w:rPr>
        <w:t>3.</w:t>
      </w:r>
      <w:r w:rsidRPr="00F15D83">
        <w:rPr>
          <w:rFonts w:ascii="標楷體" w:eastAsia="標楷體" w:hAnsi="標楷體" w:cs="Times New Roman" w:hint="eastAsia"/>
          <w:bCs/>
          <w:color w:val="000000" w:themeColor="text1"/>
          <w:spacing w:val="-4"/>
          <w:kern w:val="0"/>
          <w:sz w:val="28"/>
          <w:szCs w:val="28"/>
        </w:rPr>
        <w:t>為讓民眾更瞭解近年台灣推行環境教育議題與重點，11</w:t>
      </w:r>
      <w:r w:rsidR="004E5673" w:rsidRPr="00F15D83">
        <w:rPr>
          <w:rFonts w:ascii="標楷體" w:eastAsia="標楷體" w:hAnsi="標楷體" w:cs="Times New Roman" w:hint="eastAsia"/>
          <w:bCs/>
          <w:color w:val="000000" w:themeColor="text1"/>
          <w:spacing w:val="-4"/>
          <w:kern w:val="0"/>
          <w:sz w:val="28"/>
          <w:szCs w:val="28"/>
        </w:rPr>
        <w:t>4</w:t>
      </w:r>
      <w:r w:rsidRPr="00F15D83">
        <w:rPr>
          <w:rFonts w:ascii="標楷體" w:eastAsia="標楷體" w:hAnsi="標楷體" w:cs="Times New Roman" w:hint="eastAsia"/>
          <w:bCs/>
          <w:color w:val="000000" w:themeColor="text1"/>
          <w:spacing w:val="-4"/>
          <w:kern w:val="0"/>
          <w:sz w:val="28"/>
          <w:szCs w:val="28"/>
        </w:rPr>
        <w:t>年</w:t>
      </w:r>
      <w:r w:rsidR="004E5673" w:rsidRPr="00F15D83">
        <w:rPr>
          <w:rFonts w:ascii="標楷體" w:eastAsia="標楷體" w:hAnsi="標楷體" w:cs="Times New Roman" w:hint="eastAsia"/>
          <w:bCs/>
          <w:color w:val="000000" w:themeColor="text1"/>
          <w:spacing w:val="-4"/>
          <w:kern w:val="0"/>
          <w:sz w:val="28"/>
          <w:szCs w:val="28"/>
        </w:rPr>
        <w:t>4</w:t>
      </w:r>
      <w:r w:rsidRPr="00F15D83">
        <w:rPr>
          <w:rFonts w:ascii="標楷體" w:eastAsia="標楷體" w:hAnsi="標楷體" w:cs="Times New Roman" w:hint="eastAsia"/>
          <w:bCs/>
          <w:color w:val="000000" w:themeColor="text1"/>
          <w:spacing w:val="-4"/>
          <w:kern w:val="0"/>
          <w:sz w:val="28"/>
          <w:szCs w:val="28"/>
        </w:rPr>
        <w:t>月1</w:t>
      </w:r>
      <w:r w:rsidR="004E5673" w:rsidRPr="00F15D83">
        <w:rPr>
          <w:rFonts w:ascii="標楷體" w:eastAsia="標楷體" w:hAnsi="標楷體" w:cs="Times New Roman" w:hint="eastAsia"/>
          <w:bCs/>
          <w:color w:val="000000" w:themeColor="text1"/>
          <w:spacing w:val="-4"/>
          <w:kern w:val="0"/>
          <w:sz w:val="28"/>
          <w:szCs w:val="28"/>
        </w:rPr>
        <w:t>9</w:t>
      </w:r>
      <w:r w:rsidRPr="00F15D83">
        <w:rPr>
          <w:rFonts w:ascii="標楷體" w:eastAsia="標楷體" w:hAnsi="標楷體" w:cs="Times New Roman" w:hint="eastAsia"/>
          <w:bCs/>
          <w:color w:val="000000" w:themeColor="text1"/>
          <w:spacing w:val="-4"/>
          <w:kern w:val="0"/>
          <w:sz w:val="28"/>
          <w:szCs w:val="28"/>
        </w:rPr>
        <w:t>日與</w:t>
      </w:r>
      <w:r w:rsidR="004E5673" w:rsidRPr="00F15D83">
        <w:rPr>
          <w:rFonts w:ascii="標楷體" w:eastAsia="標楷體" w:hAnsi="標楷體" w:cs="Times New Roman" w:hint="eastAsia"/>
          <w:bCs/>
          <w:color w:val="000000" w:themeColor="text1"/>
          <w:spacing w:val="-4"/>
          <w:kern w:val="0"/>
          <w:sz w:val="28"/>
          <w:szCs w:val="28"/>
        </w:rPr>
        <w:t>運動發展局、社會局於苓雅運動園區共同</w:t>
      </w:r>
      <w:r w:rsidRPr="00F15D83">
        <w:rPr>
          <w:rFonts w:ascii="標楷體" w:eastAsia="標楷體" w:hAnsi="標楷體" w:cs="Times New Roman" w:hint="eastAsia"/>
          <w:bCs/>
          <w:color w:val="000000" w:themeColor="text1"/>
          <w:spacing w:val="-4"/>
          <w:kern w:val="0"/>
          <w:sz w:val="28"/>
          <w:szCs w:val="28"/>
        </w:rPr>
        <w:t>辦理</w:t>
      </w:r>
      <w:r w:rsidR="004E5673" w:rsidRPr="00F15D83">
        <w:rPr>
          <w:rFonts w:ascii="標楷體" w:eastAsia="標楷體" w:hAnsi="標楷體" w:cs="Times New Roman" w:hint="eastAsia"/>
          <w:bCs/>
          <w:color w:val="000000" w:themeColor="text1"/>
          <w:spacing w:val="-4"/>
          <w:kern w:val="0"/>
          <w:sz w:val="28"/>
          <w:szCs w:val="28"/>
        </w:rPr>
        <w:t>2025地球日</w:t>
      </w:r>
      <w:r w:rsidRPr="00F15D83">
        <w:rPr>
          <w:rFonts w:ascii="標楷體" w:eastAsia="標楷體" w:hAnsi="標楷體" w:cs="Times New Roman" w:hint="eastAsia"/>
          <w:bCs/>
          <w:color w:val="000000" w:themeColor="text1"/>
          <w:spacing w:val="-4"/>
          <w:kern w:val="0"/>
          <w:sz w:val="28"/>
          <w:szCs w:val="28"/>
        </w:rPr>
        <w:t>，</w:t>
      </w:r>
      <w:r w:rsidRPr="00F15D83">
        <w:rPr>
          <w:rFonts w:ascii="標楷體" w:eastAsia="標楷體" w:hAnsi="標楷體" w:cs="Times New Roman"/>
          <w:bCs/>
          <w:color w:val="000000" w:themeColor="text1"/>
          <w:sz w:val="28"/>
        </w:rPr>
        <w:t>活動</w:t>
      </w:r>
      <w:r w:rsidR="00A75F76" w:rsidRPr="00F15D83">
        <w:rPr>
          <w:rFonts w:ascii="標楷體" w:eastAsia="標楷體" w:hAnsi="標楷體" w:cs="Times New Roman" w:hint="eastAsia"/>
          <w:bCs/>
          <w:color w:val="000000" w:themeColor="text1"/>
          <w:sz w:val="28"/>
        </w:rPr>
        <w:t>邀請市府各局處、民間企業團體及環境教育設施場所參與設攤共襄盛舉，活動現場設有多項環保運動體驗，包括「</w:t>
      </w:r>
      <w:proofErr w:type="gramStart"/>
      <w:r w:rsidR="00A75F76" w:rsidRPr="00F15D83">
        <w:rPr>
          <w:rFonts w:ascii="標楷體" w:eastAsia="標楷體" w:hAnsi="標楷體" w:cs="Times New Roman" w:hint="eastAsia"/>
          <w:bCs/>
          <w:color w:val="000000" w:themeColor="text1"/>
          <w:sz w:val="28"/>
        </w:rPr>
        <w:t>淨零綠</w:t>
      </w:r>
      <w:proofErr w:type="gramEnd"/>
      <w:r w:rsidR="00A75F76" w:rsidRPr="00F15D83">
        <w:rPr>
          <w:rFonts w:ascii="標楷體" w:eastAsia="標楷體" w:hAnsi="標楷體" w:cs="Times New Roman" w:hint="eastAsia"/>
          <w:bCs/>
          <w:color w:val="000000" w:themeColor="text1"/>
          <w:sz w:val="28"/>
        </w:rPr>
        <w:t>生活」、「環境教育」，以及適合各年齡層的「運動體驗」三大主題</w:t>
      </w:r>
      <w:r w:rsidRPr="00F15D83">
        <w:rPr>
          <w:rFonts w:ascii="標楷體" w:eastAsia="標楷體" w:hAnsi="標楷體" w:cs="Times New Roman" w:hint="eastAsia"/>
          <w:bCs/>
          <w:color w:val="000000" w:themeColor="text1"/>
          <w:spacing w:val="-4"/>
          <w:kern w:val="0"/>
          <w:sz w:val="28"/>
          <w:szCs w:val="28"/>
        </w:rPr>
        <w:t>，</w:t>
      </w:r>
      <w:r w:rsidR="00A75F76" w:rsidRPr="00F15D83">
        <w:rPr>
          <w:rFonts w:ascii="標楷體" w:eastAsia="標楷體" w:hAnsi="標楷體" w:cs="Times New Roman" w:hint="eastAsia"/>
          <w:bCs/>
          <w:color w:val="000000" w:themeColor="text1"/>
          <w:sz w:val="28"/>
        </w:rPr>
        <w:t>呼籲民眾團結一心，終結塑膠污染對地球與所有生物的危害，積極倡導2040年全球塑膠產量減少60</w:t>
      </w:r>
      <w:r w:rsidR="005605AA">
        <w:rPr>
          <w:rFonts w:ascii="標楷體" w:eastAsia="標楷體" w:hAnsi="標楷體" w:cs="Times New Roman" w:hint="eastAsia"/>
          <w:bCs/>
          <w:color w:val="000000" w:themeColor="text1"/>
          <w:sz w:val="28"/>
        </w:rPr>
        <w:t>%</w:t>
      </w:r>
      <w:r w:rsidR="00A75F76" w:rsidRPr="00F15D83">
        <w:rPr>
          <w:rFonts w:ascii="標楷體" w:eastAsia="標楷體" w:hAnsi="標楷體" w:cs="Times New Roman" w:hint="eastAsia"/>
          <w:bCs/>
          <w:color w:val="000000" w:themeColor="text1"/>
          <w:sz w:val="28"/>
        </w:rPr>
        <w:t>，</w:t>
      </w:r>
      <w:r w:rsidR="00A75F76" w:rsidRPr="00F15D83">
        <w:rPr>
          <w:rFonts w:ascii="標楷體" w:eastAsia="標楷體" w:hAnsi="標楷體" w:cs="Times New Roman" w:hint="eastAsia"/>
          <w:bCs/>
          <w:color w:val="000000" w:themeColor="text1"/>
          <w:spacing w:val="-4"/>
          <w:kern w:val="0"/>
          <w:sz w:val="28"/>
          <w:szCs w:val="28"/>
        </w:rPr>
        <w:t>約</w:t>
      </w:r>
      <w:r w:rsidR="00A75F76" w:rsidRPr="00F15D83">
        <w:rPr>
          <w:rFonts w:ascii="標楷體" w:eastAsia="標楷體" w:hAnsi="標楷體" w:cs="Times New Roman" w:hint="eastAsia"/>
          <w:bCs/>
          <w:snapToGrid w:val="0"/>
          <w:color w:val="000000" w:themeColor="text1"/>
          <w:kern w:val="0"/>
          <w:sz w:val="28"/>
          <w:szCs w:val="28"/>
        </w:rPr>
        <w:t>2,300</w:t>
      </w:r>
      <w:r w:rsidRPr="00F15D83">
        <w:rPr>
          <w:rFonts w:ascii="標楷體" w:eastAsia="標楷體" w:hAnsi="標楷體" w:cs="Times New Roman" w:hint="eastAsia"/>
          <w:bCs/>
          <w:color w:val="000000" w:themeColor="text1"/>
          <w:spacing w:val="-4"/>
          <w:kern w:val="0"/>
          <w:sz w:val="28"/>
          <w:szCs w:val="28"/>
        </w:rPr>
        <w:t>位民眾參與。</w:t>
      </w:r>
    </w:p>
    <w:p w14:paraId="73B5B794" w14:textId="46BC789E" w:rsidR="0098077F" w:rsidRPr="00F15D83" w:rsidRDefault="0098077F"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hint="eastAsia"/>
          <w:bCs/>
          <w:color w:val="000000" w:themeColor="text1"/>
          <w:kern w:val="0"/>
          <w:sz w:val="28"/>
          <w:szCs w:val="28"/>
        </w:rPr>
        <w:t>4.配合</w:t>
      </w:r>
      <w:proofErr w:type="gramStart"/>
      <w:r w:rsidRPr="00F15D83">
        <w:rPr>
          <w:rFonts w:ascii="標楷體" w:eastAsia="標楷體" w:hAnsi="標楷體" w:cs="Times New Roman" w:hint="eastAsia"/>
          <w:bCs/>
          <w:color w:val="000000" w:themeColor="text1"/>
          <w:kern w:val="0"/>
          <w:sz w:val="28"/>
          <w:szCs w:val="28"/>
        </w:rPr>
        <w:t>環境部於114年6月7</w:t>
      </w:r>
      <w:r w:rsidR="00727325" w:rsidRPr="00F15D83">
        <w:rPr>
          <w:rFonts w:ascii="標楷體" w:eastAsia="標楷體" w:hAnsi="標楷體" w:cs="Times New Roman" w:hint="eastAsia"/>
          <w:bCs/>
          <w:color w:val="000000" w:themeColor="text1"/>
          <w:kern w:val="0"/>
          <w:sz w:val="28"/>
          <w:szCs w:val="28"/>
        </w:rPr>
        <w:t>日</w:t>
      </w:r>
      <w:proofErr w:type="gramEnd"/>
      <w:r w:rsidR="00727325" w:rsidRPr="00F15D83">
        <w:rPr>
          <w:rFonts w:ascii="標楷體" w:eastAsia="標楷體" w:hAnsi="標楷體" w:cs="Times New Roman" w:hint="eastAsia"/>
          <w:bCs/>
          <w:color w:val="000000" w:themeColor="text1"/>
          <w:kern w:val="0"/>
          <w:sz w:val="28"/>
          <w:szCs w:val="28"/>
        </w:rPr>
        <w:t>至</w:t>
      </w:r>
      <w:r w:rsidRPr="00F15D83">
        <w:rPr>
          <w:rFonts w:ascii="標楷體" w:eastAsia="標楷體" w:hAnsi="標楷體" w:cs="Times New Roman" w:hint="eastAsia"/>
          <w:bCs/>
          <w:color w:val="000000" w:themeColor="text1"/>
          <w:kern w:val="0"/>
          <w:sz w:val="28"/>
          <w:szCs w:val="28"/>
        </w:rPr>
        <w:t>台中文心森林公園設攤，共同</w:t>
      </w:r>
      <w:proofErr w:type="gramStart"/>
      <w:r w:rsidRPr="00F15D83">
        <w:rPr>
          <w:rFonts w:ascii="標楷體" w:eastAsia="標楷體" w:hAnsi="標楷體" w:cs="Times New Roman" w:hint="eastAsia"/>
          <w:bCs/>
          <w:color w:val="000000" w:themeColor="text1"/>
          <w:kern w:val="0"/>
          <w:sz w:val="28"/>
          <w:szCs w:val="28"/>
        </w:rPr>
        <w:t>辦理減塑生活</w:t>
      </w:r>
      <w:proofErr w:type="gramEnd"/>
      <w:r w:rsidRPr="00F15D83">
        <w:rPr>
          <w:rFonts w:ascii="標楷體" w:eastAsia="標楷體" w:hAnsi="標楷體" w:cs="Times New Roman" w:hint="eastAsia"/>
          <w:bCs/>
          <w:color w:val="000000" w:themeColor="text1"/>
          <w:kern w:val="0"/>
          <w:sz w:val="28"/>
          <w:szCs w:val="28"/>
        </w:rPr>
        <w:t>親子園遊會，攤位以「</w:t>
      </w:r>
      <w:proofErr w:type="gramStart"/>
      <w:r w:rsidRPr="00F15D83">
        <w:rPr>
          <w:rFonts w:ascii="標楷體" w:eastAsia="標楷體" w:hAnsi="標楷體" w:cs="Times New Roman" w:hint="eastAsia"/>
          <w:bCs/>
          <w:color w:val="000000" w:themeColor="text1"/>
          <w:kern w:val="0"/>
          <w:sz w:val="28"/>
          <w:szCs w:val="28"/>
        </w:rPr>
        <w:t>減塑知識</w:t>
      </w:r>
      <w:proofErr w:type="gramEnd"/>
      <w:r w:rsidRPr="00F15D83">
        <w:rPr>
          <w:rFonts w:ascii="標楷體" w:eastAsia="標楷體" w:hAnsi="標楷體" w:cs="Times New Roman" w:hint="eastAsia"/>
          <w:bCs/>
          <w:color w:val="000000" w:themeColor="text1"/>
          <w:kern w:val="0"/>
          <w:sz w:val="28"/>
          <w:szCs w:val="28"/>
        </w:rPr>
        <w:t>王」快閃問答遊戲為核心亮點，精心設計題目涵蓋5R</w:t>
      </w:r>
      <w:proofErr w:type="gramStart"/>
      <w:r w:rsidRPr="00F15D83">
        <w:rPr>
          <w:rFonts w:ascii="標楷體" w:eastAsia="標楷體" w:hAnsi="標楷體" w:cs="Times New Roman" w:hint="eastAsia"/>
          <w:bCs/>
          <w:color w:val="000000" w:themeColor="text1"/>
          <w:kern w:val="0"/>
          <w:sz w:val="28"/>
          <w:szCs w:val="28"/>
        </w:rPr>
        <w:t>減塑原則</w:t>
      </w:r>
      <w:proofErr w:type="gramEnd"/>
      <w:r w:rsidRPr="00F15D83">
        <w:rPr>
          <w:rFonts w:ascii="標楷體" w:eastAsia="標楷體" w:hAnsi="標楷體" w:cs="Times New Roman" w:hint="eastAsia"/>
          <w:bCs/>
          <w:color w:val="000000" w:themeColor="text1"/>
          <w:kern w:val="0"/>
          <w:sz w:val="28"/>
          <w:szCs w:val="28"/>
        </w:rPr>
        <w:t>、環保常識及芭樂相關知識，有效提升民眾</w:t>
      </w:r>
      <w:proofErr w:type="gramStart"/>
      <w:r w:rsidRPr="00F15D83">
        <w:rPr>
          <w:rFonts w:ascii="標楷體" w:eastAsia="標楷體" w:hAnsi="標楷體" w:cs="Times New Roman" w:hint="eastAsia"/>
          <w:bCs/>
          <w:color w:val="000000" w:themeColor="text1"/>
          <w:kern w:val="0"/>
          <w:sz w:val="28"/>
          <w:szCs w:val="28"/>
        </w:rPr>
        <w:t>對減塑</w:t>
      </w:r>
      <w:proofErr w:type="gramEnd"/>
      <w:r w:rsidRPr="00F15D83">
        <w:rPr>
          <w:rFonts w:ascii="標楷體" w:eastAsia="標楷體" w:hAnsi="標楷體" w:cs="Times New Roman" w:hint="eastAsia"/>
          <w:bCs/>
          <w:color w:val="000000" w:themeColor="text1"/>
          <w:kern w:val="0"/>
          <w:sz w:val="28"/>
          <w:szCs w:val="28"/>
        </w:rPr>
        <w:t>行動的認識與實踐意願。活動現場運用燕巢芭樂製作甘草芭樂為答題獎勵，不僅深化參與者對在地農產的認同，也</w:t>
      </w:r>
      <w:proofErr w:type="gramStart"/>
      <w:r w:rsidRPr="00F15D83">
        <w:rPr>
          <w:rFonts w:ascii="標楷體" w:eastAsia="標楷體" w:hAnsi="標楷體" w:cs="Times New Roman" w:hint="eastAsia"/>
          <w:bCs/>
          <w:color w:val="000000" w:themeColor="text1"/>
          <w:kern w:val="0"/>
          <w:sz w:val="28"/>
          <w:szCs w:val="28"/>
        </w:rPr>
        <w:t>將食農</w:t>
      </w:r>
      <w:proofErr w:type="gramEnd"/>
      <w:r w:rsidRPr="00F15D83">
        <w:rPr>
          <w:rFonts w:ascii="標楷體" w:eastAsia="標楷體" w:hAnsi="標楷體" w:cs="Times New Roman" w:hint="eastAsia"/>
          <w:bCs/>
          <w:color w:val="000000" w:themeColor="text1"/>
          <w:kern w:val="0"/>
          <w:sz w:val="28"/>
          <w:szCs w:val="28"/>
        </w:rPr>
        <w:t>教育理念落實於互動體驗之中，從產地到餐桌實踐</w:t>
      </w:r>
      <w:proofErr w:type="gramStart"/>
      <w:r w:rsidRPr="00F15D83">
        <w:rPr>
          <w:rFonts w:ascii="標楷體" w:eastAsia="標楷體" w:hAnsi="標楷體" w:cs="Times New Roman" w:hint="eastAsia"/>
          <w:bCs/>
          <w:color w:val="000000" w:themeColor="text1"/>
          <w:kern w:val="0"/>
          <w:sz w:val="28"/>
          <w:szCs w:val="28"/>
        </w:rPr>
        <w:t>惜食與減塑</w:t>
      </w:r>
      <w:proofErr w:type="gramEnd"/>
      <w:r w:rsidRPr="00F15D83">
        <w:rPr>
          <w:rFonts w:ascii="標楷體" w:eastAsia="標楷體" w:hAnsi="標楷體" w:cs="Times New Roman" w:hint="eastAsia"/>
          <w:bCs/>
          <w:color w:val="000000" w:themeColor="text1"/>
          <w:kern w:val="0"/>
          <w:sz w:val="28"/>
          <w:szCs w:val="28"/>
        </w:rPr>
        <w:t>精神。整體活動成功吸引大量親子組合參與，提升民眾凝聚力，更透過具體行動促使環保知識落地，展現環境教育活動在</w:t>
      </w:r>
      <w:proofErr w:type="gramStart"/>
      <w:r w:rsidRPr="00F15D83">
        <w:rPr>
          <w:rFonts w:ascii="標楷體" w:eastAsia="標楷體" w:hAnsi="標楷體" w:cs="Times New Roman" w:hint="eastAsia"/>
          <w:bCs/>
          <w:color w:val="000000" w:themeColor="text1"/>
          <w:kern w:val="0"/>
          <w:sz w:val="28"/>
          <w:szCs w:val="28"/>
        </w:rPr>
        <w:t>推動淨零與</w:t>
      </w:r>
      <w:proofErr w:type="gramEnd"/>
      <w:r w:rsidRPr="00F15D83">
        <w:rPr>
          <w:rFonts w:ascii="標楷體" w:eastAsia="標楷體" w:hAnsi="標楷體" w:cs="Times New Roman" w:hint="eastAsia"/>
          <w:bCs/>
          <w:color w:val="000000" w:themeColor="text1"/>
          <w:kern w:val="0"/>
          <w:sz w:val="28"/>
          <w:szCs w:val="28"/>
        </w:rPr>
        <w:t>永續發展上的明顯成效，參與民眾超過600人參與。</w:t>
      </w:r>
    </w:p>
    <w:p w14:paraId="4074AC74" w14:textId="77777777" w:rsidR="00C21FA2" w:rsidRPr="00F15D83" w:rsidRDefault="00D442A5" w:rsidP="00B35609">
      <w:pPr>
        <w:widowControl/>
        <w:overflowPunct w:val="0"/>
        <w:snapToGrid w:val="0"/>
        <w:spacing w:line="320" w:lineRule="exact"/>
        <w:ind w:left="45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（三）執行環境教育綠色種子推動工作</w:t>
      </w:r>
    </w:p>
    <w:p w14:paraId="040C1E67" w14:textId="1B54E84D" w:rsidR="00806B42" w:rsidRPr="00F15D83" w:rsidRDefault="00D442A5"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1.</w:t>
      </w:r>
      <w:r w:rsidR="000E07EA" w:rsidRPr="00F15D83">
        <w:rPr>
          <w:rFonts w:ascii="標楷體" w:eastAsia="標楷體" w:hAnsi="標楷體" w:cs="Times New Roman"/>
          <w:bCs/>
          <w:color w:val="000000" w:themeColor="text1"/>
          <w:kern w:val="0"/>
          <w:sz w:val="28"/>
          <w:szCs w:val="28"/>
        </w:rPr>
        <w:t>為有效運用志願服務人力資源，推廣環境保護理念，鼓勵民眾加入環保志工，截至</w:t>
      </w:r>
      <w:proofErr w:type="gramStart"/>
      <w:r w:rsidR="000E07EA" w:rsidRPr="00F15D83">
        <w:rPr>
          <w:rFonts w:ascii="標楷體" w:eastAsia="標楷體" w:hAnsi="標楷體" w:cs="Times New Roman"/>
          <w:bCs/>
          <w:color w:val="000000" w:themeColor="text1"/>
          <w:kern w:val="0"/>
          <w:sz w:val="28"/>
          <w:szCs w:val="28"/>
        </w:rPr>
        <w:t>11</w:t>
      </w:r>
      <w:r w:rsidR="000E07EA" w:rsidRPr="00F15D83">
        <w:rPr>
          <w:rFonts w:ascii="標楷體" w:eastAsia="標楷體" w:hAnsi="標楷體" w:cs="Times New Roman" w:hint="eastAsia"/>
          <w:bCs/>
          <w:color w:val="000000" w:themeColor="text1"/>
          <w:kern w:val="0"/>
          <w:sz w:val="28"/>
          <w:szCs w:val="28"/>
        </w:rPr>
        <w:t>4</w:t>
      </w:r>
      <w:r w:rsidR="000E07EA" w:rsidRPr="00F15D83">
        <w:rPr>
          <w:rFonts w:ascii="標楷體" w:eastAsia="標楷體" w:hAnsi="標楷體" w:cs="Times New Roman"/>
          <w:bCs/>
          <w:color w:val="000000" w:themeColor="text1"/>
          <w:kern w:val="0"/>
          <w:sz w:val="28"/>
          <w:szCs w:val="28"/>
        </w:rPr>
        <w:t>年</w:t>
      </w:r>
      <w:r w:rsidR="000E07EA" w:rsidRPr="00F15D83">
        <w:rPr>
          <w:rFonts w:ascii="標楷體" w:eastAsia="標楷體" w:hAnsi="標楷體" w:cs="Times New Roman" w:hint="eastAsia"/>
          <w:bCs/>
          <w:color w:val="000000" w:themeColor="text1"/>
          <w:kern w:val="0"/>
          <w:sz w:val="28"/>
          <w:szCs w:val="28"/>
        </w:rPr>
        <w:t>6</w:t>
      </w:r>
      <w:r w:rsidR="000E07EA" w:rsidRPr="00F15D83">
        <w:rPr>
          <w:rFonts w:ascii="標楷體" w:eastAsia="標楷體" w:hAnsi="標楷體" w:cs="Times New Roman"/>
          <w:bCs/>
          <w:color w:val="000000" w:themeColor="text1"/>
          <w:kern w:val="0"/>
          <w:sz w:val="28"/>
          <w:szCs w:val="28"/>
        </w:rPr>
        <w:t>月3</w:t>
      </w:r>
      <w:r w:rsidR="000E07EA" w:rsidRPr="00F15D83">
        <w:rPr>
          <w:rFonts w:ascii="標楷體" w:eastAsia="標楷體" w:hAnsi="標楷體" w:cs="Times New Roman" w:hint="eastAsia"/>
          <w:bCs/>
          <w:color w:val="000000" w:themeColor="text1"/>
          <w:kern w:val="0"/>
          <w:sz w:val="28"/>
          <w:szCs w:val="28"/>
        </w:rPr>
        <w:t>0</w:t>
      </w:r>
      <w:r w:rsidR="000E07EA" w:rsidRPr="00F15D83">
        <w:rPr>
          <w:rFonts w:ascii="標楷體" w:eastAsia="標楷體" w:hAnsi="標楷體" w:cs="Times New Roman"/>
          <w:bCs/>
          <w:color w:val="000000" w:themeColor="text1"/>
          <w:kern w:val="0"/>
          <w:sz w:val="28"/>
          <w:szCs w:val="28"/>
        </w:rPr>
        <w:t>日止本市</w:t>
      </w:r>
      <w:proofErr w:type="gramEnd"/>
      <w:r w:rsidR="000E07EA" w:rsidRPr="00F15D83">
        <w:rPr>
          <w:rFonts w:ascii="標楷體" w:eastAsia="標楷體" w:hAnsi="標楷體" w:cs="Times New Roman"/>
          <w:bCs/>
          <w:color w:val="000000" w:themeColor="text1"/>
          <w:kern w:val="0"/>
          <w:sz w:val="28"/>
          <w:szCs w:val="28"/>
        </w:rPr>
        <w:t>環保</w:t>
      </w:r>
      <w:proofErr w:type="gramStart"/>
      <w:r w:rsidR="000E07EA" w:rsidRPr="00F15D83">
        <w:rPr>
          <w:rFonts w:ascii="標楷體" w:eastAsia="標楷體" w:hAnsi="標楷體" w:cs="Times New Roman"/>
          <w:bCs/>
          <w:color w:val="000000" w:themeColor="text1"/>
          <w:kern w:val="0"/>
          <w:sz w:val="28"/>
          <w:szCs w:val="28"/>
        </w:rPr>
        <w:t>志工共</w:t>
      </w:r>
      <w:r w:rsidR="000E07EA" w:rsidRPr="00F15D83">
        <w:rPr>
          <w:rFonts w:ascii="標楷體" w:eastAsia="標楷體" w:hAnsi="標楷體" w:cs="Times New Roman" w:hint="eastAsia"/>
          <w:bCs/>
          <w:color w:val="000000" w:themeColor="text1"/>
          <w:kern w:val="0"/>
          <w:sz w:val="28"/>
          <w:szCs w:val="28"/>
        </w:rPr>
        <w:t>677</w:t>
      </w:r>
      <w:r w:rsidR="000E07EA" w:rsidRPr="00F15D83">
        <w:rPr>
          <w:rFonts w:ascii="標楷體" w:eastAsia="標楷體" w:hAnsi="標楷體" w:cs="Times New Roman"/>
          <w:bCs/>
          <w:color w:val="000000" w:themeColor="text1"/>
          <w:kern w:val="0"/>
          <w:sz w:val="28"/>
          <w:szCs w:val="28"/>
        </w:rPr>
        <w:t>小隊</w:t>
      </w:r>
      <w:proofErr w:type="gramEnd"/>
      <w:r w:rsidR="000E07EA" w:rsidRPr="00F15D83">
        <w:rPr>
          <w:rFonts w:ascii="標楷體" w:eastAsia="標楷體" w:hAnsi="標楷體" w:cs="Times New Roman"/>
          <w:bCs/>
          <w:color w:val="000000" w:themeColor="text1"/>
          <w:kern w:val="0"/>
          <w:sz w:val="28"/>
          <w:szCs w:val="28"/>
        </w:rPr>
        <w:t>，志工保險共2</w:t>
      </w:r>
      <w:r w:rsidR="000E07EA" w:rsidRPr="00F15D83">
        <w:rPr>
          <w:rFonts w:ascii="標楷體" w:eastAsia="標楷體" w:hAnsi="標楷體" w:cs="Times New Roman" w:hint="eastAsia"/>
          <w:bCs/>
          <w:color w:val="000000" w:themeColor="text1"/>
          <w:kern w:val="0"/>
          <w:sz w:val="28"/>
          <w:szCs w:val="28"/>
        </w:rPr>
        <w:t>5</w:t>
      </w:r>
      <w:r w:rsidR="000E07EA" w:rsidRPr="00F15D83">
        <w:rPr>
          <w:rFonts w:ascii="標楷體" w:eastAsia="標楷體" w:hAnsi="標楷體" w:cs="Times New Roman"/>
          <w:bCs/>
          <w:color w:val="000000" w:themeColor="text1"/>
          <w:kern w:val="0"/>
          <w:sz w:val="28"/>
          <w:szCs w:val="28"/>
        </w:rPr>
        <w:t>,</w:t>
      </w:r>
      <w:r w:rsidR="000E07EA" w:rsidRPr="00F15D83">
        <w:rPr>
          <w:rFonts w:ascii="標楷體" w:eastAsia="標楷體" w:hAnsi="標楷體" w:cs="Times New Roman" w:hint="eastAsia"/>
          <w:bCs/>
          <w:color w:val="000000" w:themeColor="text1"/>
          <w:kern w:val="0"/>
          <w:sz w:val="28"/>
          <w:szCs w:val="28"/>
        </w:rPr>
        <w:t>437</w:t>
      </w:r>
      <w:r w:rsidR="000E07EA" w:rsidRPr="00F15D83">
        <w:rPr>
          <w:rFonts w:ascii="標楷體" w:eastAsia="標楷體" w:hAnsi="標楷體" w:cs="Times New Roman"/>
          <w:bCs/>
          <w:color w:val="000000" w:themeColor="text1"/>
          <w:kern w:val="0"/>
          <w:sz w:val="28"/>
          <w:szCs w:val="28"/>
        </w:rPr>
        <w:t>人。</w:t>
      </w:r>
    </w:p>
    <w:p w14:paraId="2ADACF35" w14:textId="5EC1F535" w:rsidR="00806B42" w:rsidRPr="00F15D83" w:rsidRDefault="00806B42" w:rsidP="00B35609">
      <w:pPr>
        <w:widowControl/>
        <w:overflowPunct w:val="0"/>
        <w:snapToGrid w:val="0"/>
        <w:spacing w:line="320" w:lineRule="exact"/>
        <w:ind w:left="1645" w:hanging="284"/>
        <w:jc w:val="both"/>
        <w:rPr>
          <w:rFonts w:ascii="標楷體" w:eastAsia="標楷體" w:hAnsi="標楷體" w:cs="Times New Roman"/>
          <w:bCs/>
          <w:color w:val="000000" w:themeColor="text1"/>
          <w:kern w:val="0"/>
          <w:sz w:val="28"/>
          <w:szCs w:val="28"/>
        </w:rPr>
      </w:pPr>
      <w:r w:rsidRPr="00F15D83">
        <w:rPr>
          <w:rFonts w:ascii="標楷體" w:eastAsia="標楷體" w:hAnsi="標楷體" w:cs="Times New Roman"/>
          <w:bCs/>
          <w:color w:val="000000" w:themeColor="text1"/>
          <w:kern w:val="0"/>
          <w:sz w:val="28"/>
          <w:szCs w:val="28"/>
        </w:rPr>
        <w:t>2.推廣社區環境教育工作</w:t>
      </w:r>
    </w:p>
    <w:p w14:paraId="66A4F9CE" w14:textId="13F14A2B" w:rsidR="00806B42" w:rsidRPr="00F15D83" w:rsidRDefault="00A26C84" w:rsidP="00B35609">
      <w:pPr>
        <w:widowControl/>
        <w:overflowPunct w:val="0"/>
        <w:snapToGrid w:val="0"/>
        <w:spacing w:line="320" w:lineRule="exact"/>
        <w:ind w:left="1644"/>
        <w:jc w:val="both"/>
        <w:rPr>
          <w:rFonts w:ascii="標楷體" w:eastAsia="標楷體" w:hAnsi="標楷體" w:cs="Times New Roman"/>
          <w:bCs/>
          <w:color w:val="000000" w:themeColor="text1"/>
          <w:kern w:val="0"/>
          <w:sz w:val="28"/>
          <w:szCs w:val="28"/>
        </w:rPr>
      </w:pPr>
      <w:proofErr w:type="gramStart"/>
      <w:r w:rsidRPr="00F15D83">
        <w:rPr>
          <w:rFonts w:ascii="標楷體" w:eastAsia="標楷體" w:hAnsi="標楷體" w:cs="Times New Roman"/>
          <w:bCs/>
          <w:color w:val="000000" w:themeColor="text1"/>
          <w:spacing w:val="4"/>
          <w:kern w:val="0"/>
          <w:sz w:val="28"/>
          <w:szCs w:val="28"/>
        </w:rPr>
        <w:t>11</w:t>
      </w:r>
      <w:r w:rsidRPr="00F15D83">
        <w:rPr>
          <w:rFonts w:ascii="標楷體" w:eastAsia="標楷體" w:hAnsi="標楷體" w:cs="Times New Roman" w:hint="eastAsia"/>
          <w:bCs/>
          <w:color w:val="000000" w:themeColor="text1"/>
          <w:spacing w:val="4"/>
          <w:kern w:val="0"/>
          <w:sz w:val="28"/>
          <w:szCs w:val="28"/>
        </w:rPr>
        <w:t>4</w:t>
      </w:r>
      <w:proofErr w:type="gramEnd"/>
      <w:r w:rsidR="00806B42" w:rsidRPr="00F15D83">
        <w:rPr>
          <w:rFonts w:ascii="標楷體" w:eastAsia="標楷體" w:hAnsi="標楷體" w:cs="Times New Roman"/>
          <w:bCs/>
          <w:color w:val="000000" w:themeColor="text1"/>
          <w:spacing w:val="4"/>
          <w:kern w:val="0"/>
          <w:sz w:val="28"/>
          <w:szCs w:val="28"/>
        </w:rPr>
        <w:t>年度本市</w:t>
      </w:r>
      <w:r w:rsidR="00806B42" w:rsidRPr="00F15D83">
        <w:rPr>
          <w:rFonts w:ascii="標楷體" w:eastAsia="標楷體" w:hAnsi="標楷體" w:cs="Times New Roman"/>
          <w:color w:val="000000" w:themeColor="text1"/>
          <w:kern w:val="2"/>
          <w:sz w:val="28"/>
          <w:szCs w:val="28"/>
        </w:rPr>
        <w:t>獲得</w:t>
      </w:r>
      <w:r w:rsidRPr="00F15D83">
        <w:rPr>
          <w:rFonts w:ascii="標楷體" w:eastAsia="標楷體" w:hAnsi="標楷體" w:cs="Times New Roman"/>
          <w:bCs/>
          <w:color w:val="000000" w:themeColor="text1"/>
          <w:spacing w:val="4"/>
          <w:kern w:val="0"/>
          <w:sz w:val="28"/>
          <w:szCs w:val="28"/>
        </w:rPr>
        <w:t>環境部補助社區環境</w:t>
      </w:r>
      <w:r w:rsidRPr="00F15D83">
        <w:rPr>
          <w:rFonts w:ascii="標楷體" w:eastAsia="標楷體" w:hAnsi="標楷體" w:cs="Times New Roman" w:hint="eastAsia"/>
          <w:bCs/>
          <w:color w:val="000000" w:themeColor="text1"/>
          <w:spacing w:val="4"/>
          <w:kern w:val="0"/>
          <w:sz w:val="28"/>
          <w:szCs w:val="28"/>
        </w:rPr>
        <w:t>教育</w:t>
      </w:r>
      <w:r w:rsidR="00806B42" w:rsidRPr="00F15D83">
        <w:rPr>
          <w:rFonts w:ascii="標楷體" w:eastAsia="標楷體" w:hAnsi="標楷體" w:cs="Times New Roman"/>
          <w:bCs/>
          <w:color w:val="000000" w:themeColor="text1"/>
          <w:spacing w:val="4"/>
          <w:kern w:val="0"/>
          <w:sz w:val="28"/>
          <w:szCs w:val="28"/>
        </w:rPr>
        <w:t>培力計畫共計</w:t>
      </w:r>
      <w:r w:rsidRPr="00F15D83">
        <w:rPr>
          <w:rFonts w:ascii="標楷體" w:eastAsia="標楷體" w:hAnsi="標楷體" w:cs="Times New Roman" w:hint="eastAsia"/>
          <w:bCs/>
          <w:color w:val="000000" w:themeColor="text1"/>
          <w:spacing w:val="4"/>
          <w:kern w:val="0"/>
          <w:sz w:val="28"/>
          <w:szCs w:val="28"/>
        </w:rPr>
        <w:t>4</w:t>
      </w:r>
      <w:r w:rsidR="00806B42" w:rsidRPr="00F15D83">
        <w:rPr>
          <w:rFonts w:ascii="標楷體" w:eastAsia="標楷體" w:hAnsi="標楷體" w:cs="Times New Roman"/>
          <w:bCs/>
          <w:color w:val="000000" w:themeColor="text1"/>
          <w:spacing w:val="4"/>
          <w:kern w:val="0"/>
          <w:sz w:val="28"/>
          <w:szCs w:val="28"/>
        </w:rPr>
        <w:t>處，分別為旗山區大德社區發展協會、永安區新港社區發展協會、</w:t>
      </w:r>
      <w:r w:rsidRPr="00F15D83">
        <w:rPr>
          <w:rFonts w:ascii="標楷體" w:eastAsia="標楷體" w:hAnsi="標楷體" w:cs="Times New Roman" w:hint="eastAsia"/>
          <w:bCs/>
          <w:color w:val="000000" w:themeColor="text1"/>
          <w:spacing w:val="4"/>
          <w:kern w:val="0"/>
          <w:sz w:val="28"/>
          <w:szCs w:val="28"/>
        </w:rPr>
        <w:t>六龜區文武</w:t>
      </w:r>
      <w:r w:rsidR="00806B42" w:rsidRPr="00F15D83">
        <w:rPr>
          <w:rFonts w:ascii="標楷體" w:eastAsia="標楷體" w:hAnsi="標楷體" w:cs="Times New Roman"/>
          <w:bCs/>
          <w:color w:val="000000" w:themeColor="text1"/>
          <w:spacing w:val="4"/>
          <w:kern w:val="0"/>
          <w:sz w:val="28"/>
          <w:szCs w:val="28"/>
        </w:rPr>
        <w:t>社區發展協會</w:t>
      </w:r>
      <w:r w:rsidRPr="00F15D83">
        <w:rPr>
          <w:rFonts w:ascii="標楷體" w:eastAsia="標楷體" w:hAnsi="標楷體" w:cs="Times New Roman" w:hint="eastAsia"/>
          <w:bCs/>
          <w:color w:val="000000" w:themeColor="text1"/>
          <w:spacing w:val="4"/>
          <w:kern w:val="0"/>
          <w:sz w:val="28"/>
          <w:szCs w:val="28"/>
        </w:rPr>
        <w:t>及阿蓮區</w:t>
      </w:r>
      <w:proofErr w:type="gramStart"/>
      <w:r w:rsidRPr="00F15D83">
        <w:rPr>
          <w:rFonts w:ascii="標楷體" w:eastAsia="標楷體" w:hAnsi="標楷體" w:cs="Times New Roman" w:hint="eastAsia"/>
          <w:bCs/>
          <w:color w:val="000000" w:themeColor="text1"/>
          <w:spacing w:val="4"/>
          <w:kern w:val="0"/>
          <w:sz w:val="28"/>
          <w:szCs w:val="28"/>
        </w:rPr>
        <w:t>崙</w:t>
      </w:r>
      <w:proofErr w:type="gramEnd"/>
      <w:r w:rsidRPr="00F15D83">
        <w:rPr>
          <w:rFonts w:ascii="標楷體" w:eastAsia="標楷體" w:hAnsi="標楷體" w:cs="Times New Roman" w:hint="eastAsia"/>
          <w:bCs/>
          <w:color w:val="000000" w:themeColor="text1"/>
          <w:spacing w:val="4"/>
          <w:kern w:val="0"/>
          <w:sz w:val="28"/>
          <w:szCs w:val="28"/>
        </w:rPr>
        <w:t>港</w:t>
      </w:r>
      <w:r w:rsidRPr="00F15D83">
        <w:rPr>
          <w:rFonts w:ascii="標楷體" w:eastAsia="標楷體" w:hAnsi="標楷體" w:cs="Times New Roman"/>
          <w:bCs/>
          <w:color w:val="000000" w:themeColor="text1"/>
          <w:spacing w:val="4"/>
          <w:kern w:val="0"/>
          <w:sz w:val="28"/>
          <w:szCs w:val="28"/>
        </w:rPr>
        <w:t>社區發展協會</w:t>
      </w:r>
      <w:r w:rsidR="00806B42" w:rsidRPr="00F15D83">
        <w:rPr>
          <w:rFonts w:ascii="標楷體" w:eastAsia="標楷體" w:hAnsi="標楷體" w:cs="Times New Roman"/>
          <w:bCs/>
          <w:color w:val="000000" w:themeColor="text1"/>
          <w:spacing w:val="4"/>
          <w:kern w:val="0"/>
          <w:sz w:val="28"/>
          <w:szCs w:val="28"/>
        </w:rPr>
        <w:t>；環保小學堂</w:t>
      </w:r>
      <w:r w:rsidRPr="00F15D83">
        <w:rPr>
          <w:rFonts w:ascii="標楷體" w:eastAsia="標楷體" w:hAnsi="標楷體" w:cs="Times New Roman" w:hint="eastAsia"/>
          <w:bCs/>
          <w:color w:val="000000" w:themeColor="text1"/>
          <w:spacing w:val="4"/>
          <w:kern w:val="0"/>
          <w:sz w:val="28"/>
          <w:szCs w:val="28"/>
        </w:rPr>
        <w:t>推廣</w:t>
      </w:r>
      <w:r w:rsidR="00806B42" w:rsidRPr="00F15D83">
        <w:rPr>
          <w:rFonts w:ascii="標楷體" w:eastAsia="標楷體" w:hAnsi="標楷體" w:cs="Times New Roman"/>
          <w:bCs/>
          <w:color w:val="000000" w:themeColor="text1"/>
          <w:spacing w:val="4"/>
          <w:kern w:val="0"/>
          <w:sz w:val="28"/>
          <w:szCs w:val="28"/>
        </w:rPr>
        <w:t>計畫共計1處，為彌陀區</w:t>
      </w:r>
      <w:proofErr w:type="gramStart"/>
      <w:r w:rsidR="00806B42" w:rsidRPr="00F15D83">
        <w:rPr>
          <w:rFonts w:ascii="標楷體" w:eastAsia="標楷體" w:hAnsi="標楷體" w:cs="Times New Roman"/>
          <w:bCs/>
          <w:color w:val="000000" w:themeColor="text1"/>
          <w:spacing w:val="4"/>
          <w:kern w:val="0"/>
          <w:sz w:val="28"/>
          <w:szCs w:val="28"/>
        </w:rPr>
        <w:t>漯</w:t>
      </w:r>
      <w:proofErr w:type="gramEnd"/>
      <w:r w:rsidR="00806B42" w:rsidRPr="00F15D83">
        <w:rPr>
          <w:rFonts w:ascii="標楷體" w:eastAsia="標楷體" w:hAnsi="標楷體" w:cs="Times New Roman"/>
          <w:bCs/>
          <w:color w:val="000000" w:themeColor="text1"/>
          <w:spacing w:val="4"/>
          <w:kern w:val="0"/>
          <w:sz w:val="28"/>
          <w:szCs w:val="28"/>
        </w:rPr>
        <w:t>底社區發展協會。</w:t>
      </w:r>
    </w:p>
    <w:sectPr w:rsidR="00806B42" w:rsidRPr="00F15D83" w:rsidSect="00B35609">
      <w:footerReference w:type="default" r:id="rId8"/>
      <w:pgSz w:w="11906" w:h="16838"/>
      <w:pgMar w:top="1418" w:right="1418" w:bottom="1418" w:left="1418" w:header="851" w:footer="510" w:gutter="0"/>
      <w:pgNumType w:start="236"/>
      <w:cols w:space="72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BFB4D" w14:textId="77777777" w:rsidR="002A182B" w:rsidRDefault="002A182B">
      <w:r>
        <w:separator/>
      </w:r>
    </w:p>
  </w:endnote>
  <w:endnote w:type="continuationSeparator" w:id="0">
    <w:p w14:paraId="2B712858" w14:textId="77777777" w:rsidR="002A182B" w:rsidRDefault="002A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華康粗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楷書體W7">
    <w:charset w:val="00"/>
    <w:family w:val="script"/>
    <w:pitch w:val="fixed"/>
  </w:font>
  <w:font w:name="sөũ">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FYuanBold-B5">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文鼎粗黑">
    <w:charset w:val="00"/>
    <w:family w:val="modern"/>
    <w:pitch w:val="fixed"/>
  </w:font>
  <w:font w:name="華康中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中國龍粗黑體">
    <w:charset w:val="00"/>
    <w:family w:val="modern"/>
    <w:pitch w:val="fixed"/>
  </w:font>
  <w:font w:name="Courier New">
    <w:panose1 w:val="02070309020205020404"/>
    <w:charset w:val="00"/>
    <w:family w:val="modern"/>
    <w:pitch w:val="fixed"/>
    <w:sig w:usb0="E0002EFF" w:usb1="C0007843" w:usb2="00000009" w:usb3="00000000" w:csb0="000001FF" w:csb1="00000000"/>
  </w:font>
  <w:font w:name="TT21Eo00">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P)">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C09C" w14:textId="69FC945B" w:rsidR="00616D76" w:rsidRDefault="00D442A5">
    <w:pPr>
      <w:pStyle w:val="ae"/>
      <w:jc w:val="center"/>
    </w:pPr>
    <w:r>
      <w:rPr>
        <w:lang w:val="zh-TW"/>
      </w:rPr>
      <w:fldChar w:fldCharType="begin"/>
    </w:r>
    <w:r>
      <w:rPr>
        <w:lang w:val="zh-TW"/>
      </w:rPr>
      <w:instrText xml:space="preserve"> PAGE </w:instrText>
    </w:r>
    <w:r>
      <w:rPr>
        <w:lang w:val="zh-TW"/>
      </w:rPr>
      <w:fldChar w:fldCharType="separate"/>
    </w:r>
    <w:r w:rsidR="005605AA">
      <w:rPr>
        <w:noProof/>
        <w:lang w:val="zh-TW"/>
      </w:rPr>
      <w:t>254</w:t>
    </w:r>
    <w:r>
      <w:rPr>
        <w:lang w:val="zh-TW"/>
      </w:rPr>
      <w:fldChar w:fldCharType="end"/>
    </w:r>
  </w:p>
  <w:p w14:paraId="56EC145C" w14:textId="77777777" w:rsidR="00616D76" w:rsidRDefault="00616D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CDB7" w14:textId="77777777" w:rsidR="002A182B" w:rsidRDefault="002A182B">
      <w:r>
        <w:rPr>
          <w:color w:val="000000"/>
        </w:rPr>
        <w:separator/>
      </w:r>
    </w:p>
  </w:footnote>
  <w:footnote w:type="continuationSeparator" w:id="0">
    <w:p w14:paraId="50AADDDF" w14:textId="77777777" w:rsidR="002A182B" w:rsidRDefault="002A1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C9A"/>
    <w:multiLevelType w:val="multilevel"/>
    <w:tmpl w:val="EB8AC900"/>
    <w:styleLink w:val="1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7682687"/>
    <w:multiLevelType w:val="multilevel"/>
    <w:tmpl w:val="77DA7964"/>
    <w:lvl w:ilvl="0">
      <w:start w:val="1"/>
      <w:numFmt w:val="decimalEnclosedCircle"/>
      <w:lvlText w:val="%1"/>
      <w:lvlJc w:val="left"/>
      <w:pPr>
        <w:ind w:left="2712" w:hanging="360"/>
      </w:pPr>
      <w:rPr>
        <w:rFonts w:ascii="新細明體" w:eastAsia="新細明體" w:hAnsi="新細明體" w:cs="新細明體"/>
      </w:rPr>
    </w:lvl>
    <w:lvl w:ilvl="1">
      <w:start w:val="1"/>
      <w:numFmt w:val="ideographTraditional"/>
      <w:lvlText w:val="%2、"/>
      <w:lvlJc w:val="left"/>
      <w:pPr>
        <w:ind w:left="3312" w:hanging="480"/>
      </w:pPr>
    </w:lvl>
    <w:lvl w:ilvl="2">
      <w:start w:val="1"/>
      <w:numFmt w:val="lowerRoman"/>
      <w:lvlText w:val="%3."/>
      <w:lvlJc w:val="right"/>
      <w:pPr>
        <w:ind w:left="3792" w:hanging="480"/>
      </w:pPr>
    </w:lvl>
    <w:lvl w:ilvl="3">
      <w:start w:val="1"/>
      <w:numFmt w:val="decimal"/>
      <w:lvlText w:val="%4."/>
      <w:lvlJc w:val="left"/>
      <w:pPr>
        <w:ind w:left="4272" w:hanging="480"/>
      </w:pPr>
    </w:lvl>
    <w:lvl w:ilvl="4">
      <w:start w:val="1"/>
      <w:numFmt w:val="ideographTraditional"/>
      <w:lvlText w:val="%5、"/>
      <w:lvlJc w:val="left"/>
      <w:pPr>
        <w:ind w:left="4752" w:hanging="480"/>
      </w:pPr>
    </w:lvl>
    <w:lvl w:ilvl="5">
      <w:start w:val="1"/>
      <w:numFmt w:val="lowerRoman"/>
      <w:lvlText w:val="%6."/>
      <w:lvlJc w:val="right"/>
      <w:pPr>
        <w:ind w:left="5232" w:hanging="480"/>
      </w:pPr>
    </w:lvl>
    <w:lvl w:ilvl="6">
      <w:start w:val="1"/>
      <w:numFmt w:val="decimal"/>
      <w:lvlText w:val="%7."/>
      <w:lvlJc w:val="left"/>
      <w:pPr>
        <w:ind w:left="5712" w:hanging="480"/>
      </w:pPr>
    </w:lvl>
    <w:lvl w:ilvl="7">
      <w:start w:val="1"/>
      <w:numFmt w:val="ideographTraditional"/>
      <w:lvlText w:val="%8、"/>
      <w:lvlJc w:val="left"/>
      <w:pPr>
        <w:ind w:left="6192" w:hanging="480"/>
      </w:pPr>
    </w:lvl>
    <w:lvl w:ilvl="8">
      <w:start w:val="1"/>
      <w:numFmt w:val="lowerRoman"/>
      <w:lvlText w:val="%9."/>
      <w:lvlJc w:val="right"/>
      <w:pPr>
        <w:ind w:left="6672" w:hanging="480"/>
      </w:pPr>
    </w:lvl>
  </w:abstractNum>
  <w:abstractNum w:abstractNumId="2" w15:restartNumberingAfterBreak="0">
    <w:nsid w:val="18F7793C"/>
    <w:multiLevelType w:val="multilevel"/>
    <w:tmpl w:val="8774CC48"/>
    <w:styleLink w:val="LFO4"/>
    <w:lvl w:ilvl="0">
      <w:start w:val="1"/>
      <w:numFmt w:val="taiwaneseCountingThousand"/>
      <w:pStyle w:val="a"/>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D77ED7"/>
    <w:multiLevelType w:val="multilevel"/>
    <w:tmpl w:val="AF108C10"/>
    <w:styleLink w:val="WWOutlineListStyle"/>
    <w:lvl w:ilvl="0">
      <w:start w:val="1"/>
      <w:numFmt w:val="taiwaneseCountingThousand"/>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taiwaneseCountingThousand"/>
      <w:lvlText w:val="（%2）"/>
      <w:lvlJc w:val="left"/>
      <w:pPr>
        <w:ind w:left="665" w:hanging="480"/>
      </w:pPr>
      <w:rPr>
        <w:rFonts w:cs="Times New Roman"/>
        <w:b w:val="0"/>
        <w:bCs w:val="0"/>
        <w:i w:val="0"/>
        <w:iCs w:val="0"/>
        <w:caps w:val="0"/>
        <w:smallCaps w:val="0"/>
        <w:strike w:val="0"/>
        <w:dstrike w:val="0"/>
        <w:vanish w:val="0"/>
        <w:color w:val="auto"/>
        <w:spacing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42B6293"/>
    <w:multiLevelType w:val="multilevel"/>
    <w:tmpl w:val="BDC81338"/>
    <w:styleLink w:val="1ai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59D4DA2"/>
    <w:multiLevelType w:val="multilevel"/>
    <w:tmpl w:val="EB7C7A04"/>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52A716ED"/>
    <w:multiLevelType w:val="multilevel"/>
    <w:tmpl w:val="914A670C"/>
    <w:styleLink w:val="LFO51"/>
    <w:lvl w:ilvl="0">
      <w:start w:val="1"/>
      <w:numFmt w:val="taiwaneseCountingThousand"/>
      <w:pStyle w:val="a0"/>
      <w:lvlText w:val="(%1)"/>
      <w:lvlJc w:val="left"/>
      <w:pPr>
        <w:ind w:left="1000" w:hanging="720"/>
      </w:p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7" w15:restartNumberingAfterBreak="0">
    <w:nsid w:val="55D47535"/>
    <w:multiLevelType w:val="multilevel"/>
    <w:tmpl w:val="7D4EA088"/>
    <w:styleLink w:val="WWOutlineListStyle1"/>
    <w:lvl w:ilvl="0">
      <w:start w:val="1"/>
      <w:numFmt w:val="none"/>
      <w:lvlText w:val="%1"/>
      <w:lvlJc w:val="left"/>
    </w:lvl>
    <w:lvl w:ilvl="1">
      <w:start w:val="1"/>
      <w:numFmt w:val="none"/>
      <w:lvlText w:val="%2"/>
      <w:lvlJc w:val="left"/>
    </w:lvl>
    <w:lvl w:ilvl="2">
      <w:start w:val="1"/>
      <w:numFmt w:val="decimal"/>
      <w:pStyle w:val="1"/>
      <w:lvlText w:val="%3."/>
      <w:lvlJc w:val="left"/>
      <w:pPr>
        <w:ind w:left="1200" w:hanging="360"/>
      </w:pPr>
      <w:rPr>
        <w:color w:val="auto"/>
      </w:rPr>
    </w:lvl>
    <w:lvl w:ilvl="3">
      <w:start w:val="1"/>
      <w:numFmt w:val="decimal"/>
      <w:pStyle w:val="10"/>
      <w:lvlText w:val="(%4)"/>
      <w:lvlJc w:val="left"/>
      <w:pPr>
        <w:ind w:left="1588" w:hanging="468"/>
      </w:pPr>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66F2356"/>
    <w:multiLevelType w:val="multilevel"/>
    <w:tmpl w:val="B83693C4"/>
    <w:styleLink w:val="LFO24"/>
    <w:lvl w:ilvl="0">
      <w:start w:val="1"/>
      <w:numFmt w:val="decimal"/>
      <w:pStyle w:val="11"/>
      <w:lvlText w:val="(%1)"/>
      <w:lvlJc w:val="left"/>
      <w:pPr>
        <w:ind w:left="1473" w:hanging="480"/>
      </w:pPr>
    </w:lvl>
    <w:lvl w:ilvl="1">
      <w:start w:val="1"/>
      <w:numFmt w:val="ideographTraditional"/>
      <w:lvlText w:val="%2、"/>
      <w:lvlJc w:val="left"/>
      <w:pPr>
        <w:ind w:left="1824" w:hanging="480"/>
      </w:pPr>
    </w:lvl>
    <w:lvl w:ilvl="2">
      <w:start w:val="1"/>
      <w:numFmt w:val="lowerRoman"/>
      <w:lvlText w:val="%3."/>
      <w:lvlJc w:val="right"/>
      <w:pPr>
        <w:ind w:left="2304" w:hanging="480"/>
      </w:pPr>
    </w:lvl>
    <w:lvl w:ilvl="3">
      <w:start w:val="1"/>
      <w:numFmt w:val="decimal"/>
      <w:lvlText w:val="%4."/>
      <w:lvlJc w:val="left"/>
      <w:pPr>
        <w:ind w:left="2784" w:hanging="480"/>
      </w:pPr>
    </w:lvl>
    <w:lvl w:ilvl="4">
      <w:start w:val="1"/>
      <w:numFmt w:val="ideographTraditional"/>
      <w:lvlText w:val="%5、"/>
      <w:lvlJc w:val="left"/>
      <w:pPr>
        <w:ind w:left="3264" w:hanging="480"/>
      </w:pPr>
    </w:lvl>
    <w:lvl w:ilvl="5">
      <w:start w:val="1"/>
      <w:numFmt w:val="lowerRoman"/>
      <w:lvlText w:val="%6."/>
      <w:lvlJc w:val="right"/>
      <w:pPr>
        <w:ind w:left="3744" w:hanging="480"/>
      </w:pPr>
    </w:lvl>
    <w:lvl w:ilvl="6">
      <w:start w:val="1"/>
      <w:numFmt w:val="decimal"/>
      <w:lvlText w:val="%7."/>
      <w:lvlJc w:val="left"/>
      <w:pPr>
        <w:ind w:left="4224" w:hanging="480"/>
      </w:pPr>
    </w:lvl>
    <w:lvl w:ilvl="7">
      <w:start w:val="1"/>
      <w:numFmt w:val="ideographTraditional"/>
      <w:lvlText w:val="%8、"/>
      <w:lvlJc w:val="left"/>
      <w:pPr>
        <w:ind w:left="4704" w:hanging="480"/>
      </w:pPr>
    </w:lvl>
    <w:lvl w:ilvl="8">
      <w:start w:val="1"/>
      <w:numFmt w:val="lowerRoman"/>
      <w:lvlText w:val="%9."/>
      <w:lvlJc w:val="right"/>
      <w:pPr>
        <w:ind w:left="5184" w:hanging="480"/>
      </w:pPr>
    </w:lvl>
  </w:abstractNum>
  <w:abstractNum w:abstractNumId="9" w15:restartNumberingAfterBreak="0">
    <w:nsid w:val="59AC68F9"/>
    <w:multiLevelType w:val="multilevel"/>
    <w:tmpl w:val="ACF0FEB2"/>
    <w:styleLink w:val="12"/>
    <w:lvl w:ilvl="0">
      <w:start w:val="1"/>
      <w:numFmt w:val="ideographTraditional"/>
      <w:lvlText w:val="%1、"/>
      <w:lvlJc w:val="left"/>
      <w:pPr>
        <w:ind w:left="425" w:hanging="425"/>
      </w:pPr>
    </w:lvl>
    <w:lvl w:ilvl="1">
      <w:start w:val="1"/>
      <w:numFmt w:val="ideographZodiac"/>
      <w:lvlText w:val="%2、"/>
      <w:lvlJc w:val="left"/>
      <w:pPr>
        <w:ind w:left="992" w:hanging="567"/>
      </w:pPr>
    </w:lvl>
    <w:lvl w:ilvl="2">
      <w:start w:val="1"/>
      <w:numFmt w:val="ideographLegalTraditional"/>
      <w:lvlText w:val="%3、"/>
      <w:lvlJc w:val="left"/>
      <w:pPr>
        <w:ind w:left="1418" w:hanging="567"/>
      </w:pPr>
    </w:lvl>
    <w:lvl w:ilvl="3">
      <w:start w:val="1"/>
      <w:numFmt w:val="taiwaneseCountingThousand"/>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0" w15:restartNumberingAfterBreak="0">
    <w:nsid w:val="6EC254D1"/>
    <w:multiLevelType w:val="multilevel"/>
    <w:tmpl w:val="5146806C"/>
    <w:styleLink w:val="LFO5"/>
    <w:lvl w:ilvl="0">
      <w:start w:val="1"/>
      <w:numFmt w:val="decimal"/>
      <w:pStyle w:val="a1"/>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480" w:hanging="480"/>
      </w:pPr>
    </w:lvl>
    <w:lvl w:ilvl="6">
      <w:start w:val="1"/>
      <w:numFmt w:val="decimal"/>
      <w:lvlText w:val="%7."/>
      <w:lvlJc w:val="left"/>
      <w:pPr>
        <w:ind w:left="800" w:hanging="480"/>
      </w:pPr>
    </w:lvl>
    <w:lvl w:ilvl="7">
      <w:start w:val="1"/>
      <w:numFmt w:val="ideographTraditional"/>
      <w:lvlText w:val="%8、"/>
      <w:lvlJc w:val="left"/>
      <w:pPr>
        <w:ind w:left="1280" w:hanging="480"/>
      </w:pPr>
    </w:lvl>
    <w:lvl w:ilvl="8">
      <w:start w:val="1"/>
      <w:numFmt w:val="lowerRoman"/>
      <w:lvlText w:val="%9."/>
      <w:lvlJc w:val="right"/>
      <w:pPr>
        <w:ind w:left="1760" w:hanging="480"/>
      </w:pPr>
    </w:lvl>
  </w:abstractNum>
  <w:abstractNum w:abstractNumId="11" w15:restartNumberingAfterBreak="0">
    <w:nsid w:val="7DEE761C"/>
    <w:multiLevelType w:val="hybridMultilevel"/>
    <w:tmpl w:val="CADA97C2"/>
    <w:lvl w:ilvl="0" w:tplc="04090011">
      <w:start w:val="1"/>
      <w:numFmt w:val="upperLetter"/>
      <w:lvlText w:val="%1."/>
      <w:lvlJc w:val="left"/>
      <w:pPr>
        <w:ind w:left="2748" w:hanging="480"/>
      </w:p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num w:numId="1" w16cid:durableId="81412947">
    <w:abstractNumId w:val="7"/>
  </w:num>
  <w:num w:numId="2" w16cid:durableId="376394302">
    <w:abstractNumId w:val="0"/>
  </w:num>
  <w:num w:numId="3" w16cid:durableId="2108646375">
    <w:abstractNumId w:val="4"/>
  </w:num>
  <w:num w:numId="4" w16cid:durableId="1494834510">
    <w:abstractNumId w:val="9"/>
  </w:num>
  <w:num w:numId="5" w16cid:durableId="1208761435">
    <w:abstractNumId w:val="5"/>
  </w:num>
  <w:num w:numId="6" w16cid:durableId="1153910532">
    <w:abstractNumId w:val="3"/>
  </w:num>
  <w:num w:numId="7" w16cid:durableId="589629851">
    <w:abstractNumId w:val="10"/>
  </w:num>
  <w:num w:numId="8" w16cid:durableId="2040739947">
    <w:abstractNumId w:val="2"/>
  </w:num>
  <w:num w:numId="9" w16cid:durableId="1615404459">
    <w:abstractNumId w:val="6"/>
  </w:num>
  <w:num w:numId="10" w16cid:durableId="867790072">
    <w:abstractNumId w:val="8"/>
  </w:num>
  <w:num w:numId="11" w16cid:durableId="1366174587">
    <w:abstractNumId w:val="1"/>
  </w:num>
  <w:num w:numId="12" w16cid:durableId="1123227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FA2"/>
    <w:rsid w:val="00002C5B"/>
    <w:rsid w:val="00021BA5"/>
    <w:rsid w:val="00063F8F"/>
    <w:rsid w:val="00064195"/>
    <w:rsid w:val="0009387F"/>
    <w:rsid w:val="000B01B2"/>
    <w:rsid w:val="000B2E16"/>
    <w:rsid w:val="000B6F55"/>
    <w:rsid w:val="000B7385"/>
    <w:rsid w:val="000C4C11"/>
    <w:rsid w:val="000C5F8E"/>
    <w:rsid w:val="000D7AA3"/>
    <w:rsid w:val="000D7BA0"/>
    <w:rsid w:val="000D7D2D"/>
    <w:rsid w:val="000E07EA"/>
    <w:rsid w:val="000F3110"/>
    <w:rsid w:val="00110B9B"/>
    <w:rsid w:val="0011415A"/>
    <w:rsid w:val="00126039"/>
    <w:rsid w:val="0013161E"/>
    <w:rsid w:val="00147EEF"/>
    <w:rsid w:val="0016134A"/>
    <w:rsid w:val="0017574B"/>
    <w:rsid w:val="00200C8D"/>
    <w:rsid w:val="00211C69"/>
    <w:rsid w:val="002161C5"/>
    <w:rsid w:val="00216D16"/>
    <w:rsid w:val="00226B6B"/>
    <w:rsid w:val="00227304"/>
    <w:rsid w:val="00236492"/>
    <w:rsid w:val="002558E1"/>
    <w:rsid w:val="00262807"/>
    <w:rsid w:val="00264418"/>
    <w:rsid w:val="00270ED5"/>
    <w:rsid w:val="00274CA6"/>
    <w:rsid w:val="002827E9"/>
    <w:rsid w:val="002835C1"/>
    <w:rsid w:val="00284BE4"/>
    <w:rsid w:val="002A05B8"/>
    <w:rsid w:val="002A182B"/>
    <w:rsid w:val="002C2C59"/>
    <w:rsid w:val="002E1F69"/>
    <w:rsid w:val="002E523B"/>
    <w:rsid w:val="002F2D53"/>
    <w:rsid w:val="003101AD"/>
    <w:rsid w:val="00347E16"/>
    <w:rsid w:val="003602DB"/>
    <w:rsid w:val="00365F93"/>
    <w:rsid w:val="00366FB5"/>
    <w:rsid w:val="00371ABE"/>
    <w:rsid w:val="00372E8D"/>
    <w:rsid w:val="00387C22"/>
    <w:rsid w:val="00394EA8"/>
    <w:rsid w:val="003A41FB"/>
    <w:rsid w:val="003A4752"/>
    <w:rsid w:val="003C0497"/>
    <w:rsid w:val="003C2199"/>
    <w:rsid w:val="003C375F"/>
    <w:rsid w:val="003D146A"/>
    <w:rsid w:val="003E0A76"/>
    <w:rsid w:val="003E14C1"/>
    <w:rsid w:val="004025F5"/>
    <w:rsid w:val="004027C9"/>
    <w:rsid w:val="00423812"/>
    <w:rsid w:val="00432242"/>
    <w:rsid w:val="00437E68"/>
    <w:rsid w:val="00464000"/>
    <w:rsid w:val="00482605"/>
    <w:rsid w:val="00487A1B"/>
    <w:rsid w:val="0049706E"/>
    <w:rsid w:val="004B1718"/>
    <w:rsid w:val="004B7716"/>
    <w:rsid w:val="004D7CE3"/>
    <w:rsid w:val="004E368B"/>
    <w:rsid w:val="004E4653"/>
    <w:rsid w:val="004E5673"/>
    <w:rsid w:val="005120A9"/>
    <w:rsid w:val="005202EB"/>
    <w:rsid w:val="00524241"/>
    <w:rsid w:val="00530B90"/>
    <w:rsid w:val="005500AE"/>
    <w:rsid w:val="00550689"/>
    <w:rsid w:val="0055198C"/>
    <w:rsid w:val="005605AA"/>
    <w:rsid w:val="0058289E"/>
    <w:rsid w:val="005A076E"/>
    <w:rsid w:val="005A3F33"/>
    <w:rsid w:val="005B237C"/>
    <w:rsid w:val="005C1914"/>
    <w:rsid w:val="005C2A1B"/>
    <w:rsid w:val="005C3139"/>
    <w:rsid w:val="005E0C12"/>
    <w:rsid w:val="005F1C41"/>
    <w:rsid w:val="005F55B2"/>
    <w:rsid w:val="0060508C"/>
    <w:rsid w:val="0060540C"/>
    <w:rsid w:val="00613AA9"/>
    <w:rsid w:val="00616D76"/>
    <w:rsid w:val="0062428D"/>
    <w:rsid w:val="00637B74"/>
    <w:rsid w:val="00642678"/>
    <w:rsid w:val="0065314F"/>
    <w:rsid w:val="00654BAB"/>
    <w:rsid w:val="00667EAC"/>
    <w:rsid w:val="00671D65"/>
    <w:rsid w:val="00690DF1"/>
    <w:rsid w:val="006B77E0"/>
    <w:rsid w:val="006C32D8"/>
    <w:rsid w:val="006C7D6F"/>
    <w:rsid w:val="006E3205"/>
    <w:rsid w:val="00716EC7"/>
    <w:rsid w:val="00722D32"/>
    <w:rsid w:val="00727325"/>
    <w:rsid w:val="0072792F"/>
    <w:rsid w:val="00740840"/>
    <w:rsid w:val="00767BCC"/>
    <w:rsid w:val="00773F21"/>
    <w:rsid w:val="00783D1B"/>
    <w:rsid w:val="00790B09"/>
    <w:rsid w:val="00792500"/>
    <w:rsid w:val="007A4EEC"/>
    <w:rsid w:val="007B4E1B"/>
    <w:rsid w:val="007B5692"/>
    <w:rsid w:val="007D6EFC"/>
    <w:rsid w:val="007D79DA"/>
    <w:rsid w:val="007E50E3"/>
    <w:rsid w:val="007E7126"/>
    <w:rsid w:val="007F047C"/>
    <w:rsid w:val="00806B42"/>
    <w:rsid w:val="00807CDB"/>
    <w:rsid w:val="00815A84"/>
    <w:rsid w:val="0084094E"/>
    <w:rsid w:val="00842CFF"/>
    <w:rsid w:val="008779C7"/>
    <w:rsid w:val="00891E75"/>
    <w:rsid w:val="008A011F"/>
    <w:rsid w:val="008C2251"/>
    <w:rsid w:val="008D1175"/>
    <w:rsid w:val="008E1C37"/>
    <w:rsid w:val="008E68BE"/>
    <w:rsid w:val="008E74FF"/>
    <w:rsid w:val="008F06D2"/>
    <w:rsid w:val="00902A0E"/>
    <w:rsid w:val="009070E5"/>
    <w:rsid w:val="00945724"/>
    <w:rsid w:val="00957022"/>
    <w:rsid w:val="00960197"/>
    <w:rsid w:val="00960A84"/>
    <w:rsid w:val="00970F3E"/>
    <w:rsid w:val="00974953"/>
    <w:rsid w:val="00977A9A"/>
    <w:rsid w:val="0098077F"/>
    <w:rsid w:val="00981794"/>
    <w:rsid w:val="009934D2"/>
    <w:rsid w:val="009A7FFE"/>
    <w:rsid w:val="009C170D"/>
    <w:rsid w:val="009D4C08"/>
    <w:rsid w:val="009F2839"/>
    <w:rsid w:val="009F4CF5"/>
    <w:rsid w:val="00A10D48"/>
    <w:rsid w:val="00A14ACD"/>
    <w:rsid w:val="00A26C84"/>
    <w:rsid w:val="00A5147C"/>
    <w:rsid w:val="00A54EF3"/>
    <w:rsid w:val="00A621C9"/>
    <w:rsid w:val="00A656E7"/>
    <w:rsid w:val="00A75F76"/>
    <w:rsid w:val="00A94320"/>
    <w:rsid w:val="00AA2680"/>
    <w:rsid w:val="00AB75B5"/>
    <w:rsid w:val="00AC5CF5"/>
    <w:rsid w:val="00AC5D59"/>
    <w:rsid w:val="00AD3959"/>
    <w:rsid w:val="00AE26D3"/>
    <w:rsid w:val="00AE3E58"/>
    <w:rsid w:val="00AE43AE"/>
    <w:rsid w:val="00AF13C8"/>
    <w:rsid w:val="00AF1403"/>
    <w:rsid w:val="00B04F69"/>
    <w:rsid w:val="00B27C3A"/>
    <w:rsid w:val="00B32CE5"/>
    <w:rsid w:val="00B35609"/>
    <w:rsid w:val="00B45F9E"/>
    <w:rsid w:val="00B64D59"/>
    <w:rsid w:val="00B728CB"/>
    <w:rsid w:val="00B85EE9"/>
    <w:rsid w:val="00B96697"/>
    <w:rsid w:val="00BB06D5"/>
    <w:rsid w:val="00BB17D4"/>
    <w:rsid w:val="00BB2594"/>
    <w:rsid w:val="00BB54B6"/>
    <w:rsid w:val="00BC0A6F"/>
    <w:rsid w:val="00BC27DD"/>
    <w:rsid w:val="00BC66B1"/>
    <w:rsid w:val="00BD7027"/>
    <w:rsid w:val="00BE6946"/>
    <w:rsid w:val="00C114D1"/>
    <w:rsid w:val="00C21FA2"/>
    <w:rsid w:val="00C51A19"/>
    <w:rsid w:val="00C879A1"/>
    <w:rsid w:val="00C9449C"/>
    <w:rsid w:val="00CA0F20"/>
    <w:rsid w:val="00CC06F0"/>
    <w:rsid w:val="00CC67AB"/>
    <w:rsid w:val="00CD7B44"/>
    <w:rsid w:val="00CE4521"/>
    <w:rsid w:val="00CE4BDA"/>
    <w:rsid w:val="00D0670E"/>
    <w:rsid w:val="00D20021"/>
    <w:rsid w:val="00D34261"/>
    <w:rsid w:val="00D4406B"/>
    <w:rsid w:val="00D442A5"/>
    <w:rsid w:val="00D47163"/>
    <w:rsid w:val="00D813FD"/>
    <w:rsid w:val="00D85E6E"/>
    <w:rsid w:val="00DD0189"/>
    <w:rsid w:val="00DD3221"/>
    <w:rsid w:val="00DD3421"/>
    <w:rsid w:val="00DE6DB2"/>
    <w:rsid w:val="00E46783"/>
    <w:rsid w:val="00E83134"/>
    <w:rsid w:val="00EB2815"/>
    <w:rsid w:val="00EB6E24"/>
    <w:rsid w:val="00EC78C4"/>
    <w:rsid w:val="00ED77E9"/>
    <w:rsid w:val="00ED7C14"/>
    <w:rsid w:val="00EF3F0C"/>
    <w:rsid w:val="00F02AA8"/>
    <w:rsid w:val="00F13965"/>
    <w:rsid w:val="00F15D83"/>
    <w:rsid w:val="00F231FC"/>
    <w:rsid w:val="00F36C48"/>
    <w:rsid w:val="00F43574"/>
    <w:rsid w:val="00F61A15"/>
    <w:rsid w:val="00F64D1B"/>
    <w:rsid w:val="00F8296F"/>
    <w:rsid w:val="00F92D8C"/>
    <w:rsid w:val="00FA109E"/>
    <w:rsid w:val="00FA50E7"/>
    <w:rsid w:val="00FB5AEA"/>
    <w:rsid w:val="00FD297F"/>
    <w:rsid w:val="00FE725D"/>
    <w:rsid w:val="00FF1D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8C6F3"/>
  <w15:docId w15:val="{F01CACCA-5846-464D-84C3-EB61B648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Cordia New"/>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pPr>
      <w:widowControl w:val="0"/>
      <w:suppressAutoHyphens/>
    </w:pPr>
    <w:rPr>
      <w:kern w:val="3"/>
      <w:sz w:val="24"/>
      <w:szCs w:val="22"/>
    </w:rPr>
  </w:style>
  <w:style w:type="paragraph" w:styleId="13">
    <w:name w:val="heading 1"/>
    <w:basedOn w:val="a2"/>
    <w:next w:val="a2"/>
    <w:pPr>
      <w:keepNext/>
      <w:snapToGrid w:val="0"/>
      <w:spacing w:before="216" w:after="200" w:line="416" w:lineRule="exact"/>
      <w:jc w:val="center"/>
      <w:outlineLvl w:val="0"/>
    </w:pPr>
    <w:rPr>
      <w:rFonts w:ascii="華康粗圓體" w:eastAsia="華康粗圓體" w:hAnsi="華康粗圓體" w:cs="Times New Roman"/>
      <w:bCs/>
      <w:color w:val="000000"/>
      <w:sz w:val="48"/>
      <w:szCs w:val="48"/>
    </w:rPr>
  </w:style>
  <w:style w:type="paragraph" w:styleId="2">
    <w:name w:val="heading 2"/>
    <w:basedOn w:val="a2"/>
    <w:next w:val="a2"/>
    <w:pPr>
      <w:keepNext/>
      <w:spacing w:line="720" w:lineRule="auto"/>
      <w:outlineLvl w:val="1"/>
    </w:pPr>
    <w:rPr>
      <w:rFonts w:ascii="Arial" w:hAnsi="Arial" w:cs="Times New Roman"/>
      <w:b/>
      <w:bCs/>
      <w:sz w:val="48"/>
      <w:szCs w:val="48"/>
    </w:rPr>
  </w:style>
  <w:style w:type="paragraph" w:styleId="3">
    <w:name w:val="heading 3"/>
    <w:basedOn w:val="a2"/>
    <w:next w:val="a2"/>
    <w:pPr>
      <w:keepNext/>
      <w:tabs>
        <w:tab w:val="left" w:pos="900"/>
      </w:tabs>
      <w:autoSpaceDE w:val="0"/>
      <w:snapToGrid w:val="0"/>
      <w:spacing w:line="720" w:lineRule="atLeast"/>
      <w:ind w:left="588" w:hanging="480"/>
      <w:jc w:val="both"/>
      <w:outlineLvl w:val="2"/>
    </w:pPr>
    <w:rPr>
      <w:rFonts w:ascii="Arial" w:hAnsi="Arial" w:cs="Times New Roman"/>
      <w:bCs/>
      <w:color w:val="000080"/>
      <w:kern w:val="0"/>
      <w:sz w:val="36"/>
      <w:szCs w:val="36"/>
    </w:rPr>
  </w:style>
  <w:style w:type="paragraph" w:styleId="4">
    <w:name w:val="heading 4"/>
    <w:basedOn w:val="a2"/>
    <w:next w:val="a2"/>
    <w:pPr>
      <w:keepNext/>
      <w:spacing w:line="720" w:lineRule="auto"/>
      <w:outlineLvl w:val="3"/>
    </w:pPr>
    <w:rPr>
      <w:rFonts w:ascii="Arial" w:hAnsi="Arial" w:cs="Times New Roman"/>
      <w:sz w:val="36"/>
      <w:szCs w:val="36"/>
    </w:rPr>
  </w:style>
  <w:style w:type="paragraph" w:styleId="5">
    <w:name w:val="heading 5"/>
    <w:basedOn w:val="a2"/>
    <w:next w:val="a2"/>
    <w:pPr>
      <w:keepNext/>
      <w:spacing w:line="720" w:lineRule="auto"/>
      <w:ind w:left="200"/>
      <w:outlineLvl w:val="4"/>
    </w:pPr>
    <w:rPr>
      <w:rFonts w:ascii="Arial" w:hAnsi="Arial" w:cs="Times New Roman"/>
      <w:b/>
      <w:bCs/>
      <w:sz w:val="36"/>
      <w:szCs w:val="36"/>
    </w:rPr>
  </w:style>
  <w:style w:type="paragraph" w:styleId="6">
    <w:name w:val="heading 6"/>
    <w:basedOn w:val="a2"/>
    <w:next w:val="a2"/>
    <w:pPr>
      <w:keepNext/>
      <w:spacing w:line="720" w:lineRule="auto"/>
      <w:ind w:left="200"/>
      <w:outlineLvl w:val="5"/>
    </w:pPr>
    <w:rPr>
      <w:rFonts w:ascii="Arial" w:hAnsi="Arial" w:cs="Times New Roman"/>
      <w:sz w:val="36"/>
      <w:szCs w:val="36"/>
    </w:rPr>
  </w:style>
  <w:style w:type="paragraph" w:styleId="7">
    <w:name w:val="heading 7"/>
    <w:basedOn w:val="a2"/>
    <w:next w:val="a2"/>
    <w:pPr>
      <w:keepNext/>
      <w:spacing w:line="720" w:lineRule="auto"/>
      <w:ind w:left="400"/>
      <w:outlineLvl w:val="6"/>
    </w:pPr>
    <w:rPr>
      <w:rFonts w:ascii="Arial" w:hAnsi="Arial" w:cs="Times New Roman"/>
      <w:b/>
      <w:bCs/>
      <w:sz w:val="36"/>
      <w:szCs w:val="36"/>
    </w:rPr>
  </w:style>
  <w:style w:type="paragraph" w:styleId="8">
    <w:name w:val="heading 8"/>
    <w:basedOn w:val="a2"/>
    <w:next w:val="a2"/>
    <w:pPr>
      <w:keepNext/>
      <w:spacing w:line="720" w:lineRule="auto"/>
      <w:ind w:left="400"/>
      <w:outlineLvl w:val="7"/>
    </w:pPr>
    <w:rPr>
      <w:rFonts w:ascii="Arial" w:hAnsi="Arial" w:cs="Times New Roman"/>
      <w:sz w:val="36"/>
      <w:szCs w:val="36"/>
    </w:rPr>
  </w:style>
  <w:style w:type="paragraph" w:styleId="9">
    <w:name w:val="heading 9"/>
    <w:basedOn w:val="a2"/>
    <w:next w:val="a2"/>
    <w:pPr>
      <w:keepNext/>
      <w:spacing w:line="720" w:lineRule="auto"/>
      <w:ind w:left="400"/>
      <w:outlineLvl w:val="8"/>
    </w:pPr>
    <w:rPr>
      <w:rFonts w:ascii="Arial" w:hAnsi="Arial" w:cs="Times New Roman"/>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WWOutlineListStyle1">
    <w:name w:val="WW_OutlineListStyle_1"/>
    <w:basedOn w:val="a5"/>
    <w:pPr>
      <w:numPr>
        <w:numId w:val="1"/>
      </w:numPr>
    </w:pPr>
  </w:style>
  <w:style w:type="paragraph" w:styleId="a6">
    <w:name w:val="Title"/>
    <w:basedOn w:val="a2"/>
    <w:pPr>
      <w:spacing w:before="240" w:after="60"/>
      <w:jc w:val="center"/>
      <w:outlineLvl w:val="0"/>
    </w:pPr>
    <w:rPr>
      <w:rFonts w:ascii="Arial" w:hAnsi="Arial" w:cs="Arial"/>
      <w:b/>
      <w:bCs/>
      <w:sz w:val="32"/>
      <w:szCs w:val="32"/>
    </w:rPr>
  </w:style>
  <w:style w:type="paragraph" w:customStyle="1" w:styleId="a7">
    <w:name w:val="(一)標題"/>
    <w:basedOn w:val="a2"/>
    <w:pPr>
      <w:snapToGrid w:val="0"/>
      <w:ind w:firstLine="673"/>
      <w:jc w:val="both"/>
      <w:outlineLvl w:val="1"/>
    </w:pPr>
    <w:rPr>
      <w:rFonts w:ascii="標楷體" w:eastAsia="標楷體" w:hAnsi="標楷體" w:cs="Times New Roman"/>
      <w:b/>
      <w:color w:val="FF0000"/>
      <w:sz w:val="32"/>
      <w:szCs w:val="32"/>
    </w:rPr>
  </w:style>
  <w:style w:type="paragraph" w:customStyle="1" w:styleId="1">
    <w:name w:val="研考報告標題1."/>
    <w:basedOn w:val="a2"/>
    <w:pPr>
      <w:numPr>
        <w:ilvl w:val="2"/>
        <w:numId w:val="1"/>
      </w:numPr>
      <w:snapToGrid w:val="0"/>
      <w:outlineLvl w:val="2"/>
    </w:pPr>
    <w:rPr>
      <w:rFonts w:ascii="標楷體" w:eastAsia="標楷體" w:hAnsi="標楷體" w:cs="Times New Roman"/>
      <w:sz w:val="28"/>
      <w:szCs w:val="28"/>
    </w:rPr>
  </w:style>
  <w:style w:type="paragraph" w:customStyle="1" w:styleId="10">
    <w:name w:val="研考報告標題(1)"/>
    <w:basedOn w:val="a2"/>
    <w:pPr>
      <w:numPr>
        <w:ilvl w:val="3"/>
        <w:numId w:val="1"/>
      </w:numPr>
      <w:snapToGrid w:val="0"/>
      <w:outlineLvl w:val="3"/>
    </w:pPr>
    <w:rPr>
      <w:rFonts w:ascii="標楷體" w:eastAsia="標楷體" w:hAnsi="標楷體" w:cs="Times New Roman"/>
      <w:sz w:val="28"/>
      <w:szCs w:val="28"/>
    </w:rPr>
  </w:style>
  <w:style w:type="paragraph" w:customStyle="1" w:styleId="14">
    <w:name w:val="研考報告標題○1"/>
    <w:basedOn w:val="a2"/>
    <w:pPr>
      <w:snapToGrid w:val="0"/>
      <w:ind w:left="1694" w:hanging="294"/>
      <w:outlineLvl w:val="4"/>
    </w:pPr>
    <w:rPr>
      <w:rFonts w:ascii="標楷體" w:eastAsia="標楷體" w:hAnsi="標楷體" w:cs="Times New Roman"/>
      <w:sz w:val="28"/>
      <w:szCs w:val="28"/>
    </w:rPr>
  </w:style>
  <w:style w:type="paragraph" w:customStyle="1" w:styleId="c">
    <w:name w:val="c."/>
    <w:basedOn w:val="a2"/>
    <w:pPr>
      <w:snapToGrid w:val="0"/>
      <w:spacing w:line="360" w:lineRule="exact"/>
      <w:ind w:left="1476" w:hanging="276"/>
      <w:jc w:val="both"/>
      <w:outlineLvl w:val="5"/>
    </w:pPr>
    <w:rPr>
      <w:rFonts w:ascii="標楷體" w:eastAsia="標楷體" w:hAnsi="標楷體" w:cs="Times New Roman"/>
      <w:color w:val="000000"/>
      <w:spacing w:val="-2"/>
      <w:sz w:val="28"/>
      <w:szCs w:val="28"/>
    </w:rPr>
  </w:style>
  <w:style w:type="character" w:customStyle="1" w:styleId="15">
    <w:name w:val="標題 1 字元"/>
    <w:rPr>
      <w:rFonts w:ascii="華康粗圓體" w:eastAsia="華康粗圓體" w:hAnsi="華康粗圓體" w:cs="Times New Roman"/>
      <w:bCs/>
      <w:color w:val="000000"/>
      <w:sz w:val="48"/>
      <w:szCs w:val="48"/>
    </w:rPr>
  </w:style>
  <w:style w:type="character" w:customStyle="1" w:styleId="20">
    <w:name w:val="標題 2 字元"/>
    <w:rPr>
      <w:rFonts w:ascii="Arial" w:eastAsia="新細明體" w:hAnsi="Arial" w:cs="Times New Roman"/>
      <w:b/>
      <w:bCs/>
      <w:kern w:val="3"/>
      <w:sz w:val="48"/>
      <w:szCs w:val="48"/>
    </w:rPr>
  </w:style>
  <w:style w:type="character" w:customStyle="1" w:styleId="30">
    <w:name w:val="標題 3 字元"/>
    <w:rPr>
      <w:rFonts w:ascii="Arial" w:eastAsia="新細明體" w:hAnsi="Arial" w:cs="Times New Roman"/>
      <w:bCs/>
      <w:color w:val="000080"/>
      <w:kern w:val="0"/>
      <w:sz w:val="36"/>
      <w:szCs w:val="36"/>
    </w:rPr>
  </w:style>
  <w:style w:type="character" w:customStyle="1" w:styleId="40">
    <w:name w:val="標題 4 字元"/>
    <w:rPr>
      <w:rFonts w:ascii="Arial" w:eastAsia="新細明體" w:hAnsi="Arial" w:cs="Times New Roman"/>
      <w:kern w:val="3"/>
      <w:sz w:val="36"/>
      <w:szCs w:val="36"/>
    </w:rPr>
  </w:style>
  <w:style w:type="character" w:customStyle="1" w:styleId="50">
    <w:name w:val="標題 5 字元"/>
    <w:rPr>
      <w:rFonts w:ascii="Arial" w:eastAsia="新細明體" w:hAnsi="Arial" w:cs="Times New Roman"/>
      <w:b/>
      <w:bCs/>
      <w:sz w:val="36"/>
      <w:szCs w:val="36"/>
    </w:rPr>
  </w:style>
  <w:style w:type="character" w:customStyle="1" w:styleId="60">
    <w:name w:val="標題 6 字元"/>
    <w:rPr>
      <w:rFonts w:ascii="Arial" w:eastAsia="新細明體" w:hAnsi="Arial" w:cs="Times New Roman"/>
      <w:sz w:val="36"/>
      <w:szCs w:val="36"/>
    </w:rPr>
  </w:style>
  <w:style w:type="character" w:customStyle="1" w:styleId="70">
    <w:name w:val="標題 7 字元"/>
    <w:rPr>
      <w:rFonts w:ascii="Arial" w:eastAsia="新細明體" w:hAnsi="Arial" w:cs="Times New Roman"/>
      <w:b/>
      <w:bCs/>
      <w:sz w:val="36"/>
      <w:szCs w:val="36"/>
    </w:rPr>
  </w:style>
  <w:style w:type="character" w:customStyle="1" w:styleId="80">
    <w:name w:val="標題 8 字元"/>
    <w:rPr>
      <w:rFonts w:ascii="Arial" w:eastAsia="新細明體" w:hAnsi="Arial" w:cs="Times New Roman"/>
      <w:sz w:val="36"/>
      <w:szCs w:val="36"/>
    </w:rPr>
  </w:style>
  <w:style w:type="character" w:customStyle="1" w:styleId="90">
    <w:name w:val="標題 9 字元"/>
    <w:rPr>
      <w:rFonts w:ascii="Arial" w:eastAsia="新細明體" w:hAnsi="Arial" w:cs="Times New Roman"/>
      <w:sz w:val="36"/>
      <w:szCs w:val="36"/>
    </w:rPr>
  </w:style>
  <w:style w:type="paragraph" w:customStyle="1" w:styleId="a8">
    <w:name w:val="首長"/>
    <w:basedOn w:val="a2"/>
    <w:pPr>
      <w:snapToGrid w:val="0"/>
    </w:pPr>
    <w:rPr>
      <w:rFonts w:ascii="標楷體" w:eastAsia="標楷體" w:hAnsi="標楷體" w:cs="Times New Roman"/>
      <w:sz w:val="36"/>
      <w:szCs w:val="20"/>
    </w:rPr>
  </w:style>
  <w:style w:type="paragraph" w:styleId="21">
    <w:name w:val="Body Text Indent 2"/>
    <w:basedOn w:val="a2"/>
    <w:pPr>
      <w:spacing w:after="120" w:line="480" w:lineRule="auto"/>
      <w:ind w:left="480"/>
    </w:pPr>
    <w:rPr>
      <w:rFonts w:ascii="Times New Roman" w:hAnsi="Times New Roman" w:cs="Times New Roman"/>
      <w:szCs w:val="20"/>
    </w:rPr>
  </w:style>
  <w:style w:type="character" w:customStyle="1" w:styleId="22">
    <w:name w:val="本文縮排 2 字元"/>
    <w:rPr>
      <w:rFonts w:ascii="Times New Roman" w:eastAsia="新細明體" w:hAnsi="Times New Roman" w:cs="Times New Roman"/>
      <w:szCs w:val="20"/>
    </w:rPr>
  </w:style>
  <w:style w:type="paragraph" w:styleId="31">
    <w:name w:val="Body Text Indent 3"/>
    <w:basedOn w:val="a2"/>
    <w:pPr>
      <w:spacing w:line="520" w:lineRule="exact"/>
      <w:ind w:left="2240"/>
    </w:pPr>
    <w:rPr>
      <w:rFonts w:ascii="Times New Roman" w:eastAsia="標楷體" w:hAnsi="Times New Roman" w:cs="Times New Roman"/>
      <w:sz w:val="32"/>
      <w:szCs w:val="24"/>
    </w:rPr>
  </w:style>
  <w:style w:type="character" w:customStyle="1" w:styleId="32">
    <w:name w:val="本文縮排 3 字元"/>
    <w:rPr>
      <w:rFonts w:ascii="Times New Roman" w:eastAsia="標楷體" w:hAnsi="Times New Roman" w:cs="Times New Roman"/>
      <w:sz w:val="32"/>
      <w:szCs w:val="24"/>
    </w:rPr>
  </w:style>
  <w:style w:type="paragraph" w:customStyle="1" w:styleId="a9">
    <w:name w:val="說明"/>
    <w:basedOn w:val="a2"/>
    <w:pPr>
      <w:wordWrap w:val="0"/>
      <w:snapToGrid w:val="0"/>
      <w:ind w:left="567" w:hanging="567"/>
    </w:pPr>
    <w:rPr>
      <w:rFonts w:ascii="Times New Roman" w:eastAsia="標楷體" w:hAnsi="Times New Roman" w:cs="Times New Roman"/>
      <w:sz w:val="32"/>
      <w:szCs w:val="24"/>
    </w:rPr>
  </w:style>
  <w:style w:type="paragraph" w:styleId="aa">
    <w:name w:val="Body Text Indent"/>
    <w:basedOn w:val="a2"/>
    <w:pPr>
      <w:spacing w:line="540" w:lineRule="exact"/>
      <w:ind w:left="679" w:firstLine="320"/>
    </w:pPr>
    <w:rPr>
      <w:rFonts w:ascii="標楷體" w:eastAsia="標楷體" w:hAnsi="標楷體" w:cs="Times New Roman"/>
      <w:sz w:val="32"/>
      <w:szCs w:val="24"/>
    </w:rPr>
  </w:style>
  <w:style w:type="character" w:customStyle="1" w:styleId="ab">
    <w:name w:val="本文縮排 字元"/>
    <w:rPr>
      <w:rFonts w:ascii="標楷體" w:eastAsia="標楷體" w:hAnsi="標楷體" w:cs="Times New Roman"/>
      <w:sz w:val="32"/>
      <w:szCs w:val="24"/>
    </w:rPr>
  </w:style>
  <w:style w:type="paragraph" w:styleId="ac">
    <w:name w:val="Body Text"/>
    <w:basedOn w:val="a2"/>
    <w:rPr>
      <w:rFonts w:ascii="Times New Roman" w:eastAsia="標楷體" w:hAnsi="Times New Roman" w:cs="Times New Roman"/>
      <w:sz w:val="32"/>
      <w:szCs w:val="20"/>
    </w:rPr>
  </w:style>
  <w:style w:type="character" w:customStyle="1" w:styleId="ad">
    <w:name w:val="本文 字元"/>
    <w:basedOn w:val="a3"/>
  </w:style>
  <w:style w:type="paragraph" w:styleId="ae">
    <w:name w:val="footer"/>
    <w:basedOn w:val="a2"/>
    <w:pPr>
      <w:tabs>
        <w:tab w:val="center" w:pos="4153"/>
        <w:tab w:val="right" w:pos="8306"/>
      </w:tabs>
      <w:snapToGrid w:val="0"/>
    </w:pPr>
    <w:rPr>
      <w:rFonts w:ascii="Times New Roman" w:hAnsi="Times New Roman" w:cs="Times New Roman"/>
      <w:sz w:val="20"/>
      <w:szCs w:val="20"/>
    </w:rPr>
  </w:style>
  <w:style w:type="character" w:customStyle="1" w:styleId="af">
    <w:name w:val="頁尾 字元"/>
    <w:rPr>
      <w:rFonts w:ascii="Times New Roman" w:eastAsia="新細明體" w:hAnsi="Times New Roman" w:cs="Times New Roman"/>
      <w:sz w:val="20"/>
      <w:szCs w:val="20"/>
    </w:rPr>
  </w:style>
  <w:style w:type="character" w:styleId="af0">
    <w:name w:val="page number"/>
    <w:basedOn w:val="a3"/>
  </w:style>
  <w:style w:type="paragraph" w:styleId="23">
    <w:name w:val="Body Text 2"/>
    <w:basedOn w:val="a2"/>
    <w:rPr>
      <w:rFonts w:ascii="Times New Roman" w:eastAsia="標楷體" w:hAnsi="Times New Roman" w:cs="Times New Roman"/>
      <w:sz w:val="36"/>
      <w:szCs w:val="24"/>
    </w:rPr>
  </w:style>
  <w:style w:type="character" w:customStyle="1" w:styleId="24">
    <w:name w:val="本文 2 字元"/>
    <w:rPr>
      <w:rFonts w:ascii="Times New Roman" w:eastAsia="標楷體" w:hAnsi="Times New Roman" w:cs="Times New Roman"/>
      <w:sz w:val="36"/>
      <w:szCs w:val="24"/>
    </w:rPr>
  </w:style>
  <w:style w:type="paragraph" w:customStyle="1" w:styleId="af1">
    <w:name w:val="主旨"/>
    <w:basedOn w:val="a2"/>
    <w:pPr>
      <w:wordWrap w:val="0"/>
      <w:snapToGrid w:val="0"/>
    </w:pPr>
    <w:rPr>
      <w:rFonts w:ascii="Times New Roman" w:eastAsia="標楷體" w:hAnsi="Times New Roman" w:cs="Times New Roman"/>
      <w:sz w:val="32"/>
      <w:szCs w:val="20"/>
    </w:rPr>
  </w:style>
  <w:style w:type="paragraph" w:styleId="af2">
    <w:name w:val="Block Text"/>
    <w:basedOn w:val="a2"/>
    <w:pPr>
      <w:spacing w:line="480" w:lineRule="exact"/>
      <w:ind w:left="720" w:right="31"/>
    </w:pPr>
    <w:rPr>
      <w:rFonts w:ascii="標楷體" w:eastAsia="標楷體" w:hAnsi="標楷體" w:cs="Times New Roman"/>
      <w:sz w:val="32"/>
      <w:szCs w:val="28"/>
    </w:rPr>
  </w:style>
  <w:style w:type="paragraph" w:styleId="af3">
    <w:name w:val="annotation text"/>
    <w:basedOn w:val="a2"/>
    <w:rPr>
      <w:rFonts w:ascii="Times New Roman" w:eastAsia="標楷體" w:hAnsi="Times New Roman" w:cs="Times New Roman"/>
      <w:sz w:val="32"/>
      <w:szCs w:val="32"/>
    </w:rPr>
  </w:style>
  <w:style w:type="character" w:customStyle="1" w:styleId="af4">
    <w:name w:val="註解文字 字元"/>
    <w:rPr>
      <w:rFonts w:ascii="Times New Roman" w:eastAsia="標楷體" w:hAnsi="Times New Roman" w:cs="Times New Roman"/>
      <w:sz w:val="32"/>
      <w:szCs w:val="32"/>
    </w:rPr>
  </w:style>
  <w:style w:type="paragraph" w:styleId="af5">
    <w:name w:val="header"/>
    <w:basedOn w:val="a2"/>
    <w:pPr>
      <w:tabs>
        <w:tab w:val="center" w:pos="4153"/>
        <w:tab w:val="right" w:pos="8306"/>
      </w:tabs>
      <w:snapToGrid w:val="0"/>
    </w:pPr>
    <w:rPr>
      <w:rFonts w:ascii="Times New Roman" w:hAnsi="Times New Roman" w:cs="Times New Roman"/>
      <w:sz w:val="20"/>
      <w:szCs w:val="20"/>
    </w:rPr>
  </w:style>
  <w:style w:type="character" w:customStyle="1" w:styleId="af6">
    <w:name w:val="頁首 字元"/>
    <w:rPr>
      <w:rFonts w:ascii="Times New Roman" w:eastAsia="新細明體" w:hAnsi="Times New Roman" w:cs="Times New Roman"/>
      <w:sz w:val="20"/>
      <w:szCs w:val="20"/>
    </w:rPr>
  </w:style>
  <w:style w:type="paragraph" w:styleId="af7">
    <w:name w:val="Balloon Text"/>
    <w:basedOn w:val="a2"/>
    <w:rPr>
      <w:rFonts w:ascii="Arial" w:hAnsi="Arial" w:cs="Times New Roman"/>
      <w:sz w:val="18"/>
      <w:szCs w:val="18"/>
    </w:rPr>
  </w:style>
  <w:style w:type="character" w:customStyle="1" w:styleId="af8">
    <w:name w:val="註解方塊文字 字元"/>
    <w:rPr>
      <w:rFonts w:ascii="Arial" w:eastAsia="新細明體" w:hAnsi="Arial" w:cs="Times New Roman"/>
      <w:sz w:val="18"/>
      <w:szCs w:val="18"/>
    </w:rPr>
  </w:style>
  <w:style w:type="paragraph" w:customStyle="1" w:styleId="af9">
    <w:name w:val="字元 字元 字元 字元"/>
    <w:basedOn w:val="a2"/>
    <w:pPr>
      <w:widowControl/>
      <w:spacing w:after="160" w:line="240" w:lineRule="exact"/>
    </w:pPr>
    <w:rPr>
      <w:rFonts w:ascii="Tahoma" w:hAnsi="Tahoma" w:cs="Times New Roman"/>
      <w:kern w:val="0"/>
      <w:sz w:val="20"/>
      <w:szCs w:val="20"/>
      <w:lang w:eastAsia="en-US"/>
    </w:rPr>
  </w:style>
  <w:style w:type="character" w:customStyle="1" w:styleId="tax2">
    <w:name w:val="tax2"/>
    <w:rPr>
      <w:color w:val="666666"/>
      <w:spacing w:val="320"/>
      <w:sz w:val="21"/>
      <w:szCs w:val="21"/>
    </w:rPr>
  </w:style>
  <w:style w:type="paragraph" w:customStyle="1" w:styleId="afa">
    <w:name w:val="字元"/>
    <w:basedOn w:val="a2"/>
    <w:pPr>
      <w:widowControl/>
      <w:spacing w:after="160" w:line="240" w:lineRule="exact"/>
    </w:pPr>
    <w:rPr>
      <w:rFonts w:ascii="Tahoma" w:hAnsi="Tahoma" w:cs="Times New Roman"/>
      <w:kern w:val="0"/>
      <w:sz w:val="20"/>
      <w:szCs w:val="20"/>
      <w:lang w:eastAsia="en-US"/>
    </w:rPr>
  </w:style>
  <w:style w:type="paragraph" w:customStyle="1" w:styleId="afb">
    <w:name w:val="字元 字元 字元 字元 字元 字元 字元 字元 字元 字元 字元 字元 字元 字元 字元 字元 字元 字元 字元 字元 字元 字元 字元"/>
    <w:basedOn w:val="a2"/>
    <w:pPr>
      <w:widowControl/>
      <w:spacing w:after="160" w:line="240" w:lineRule="exact"/>
    </w:pPr>
    <w:rPr>
      <w:rFonts w:ascii="Tahoma" w:hAnsi="Tahoma" w:cs="Tahoma"/>
      <w:kern w:val="0"/>
      <w:sz w:val="20"/>
      <w:szCs w:val="20"/>
      <w:lang w:eastAsia="en-US"/>
    </w:rPr>
  </w:style>
  <w:style w:type="character" w:customStyle="1" w:styleId="gray12h231">
    <w:name w:val="gray12_h231"/>
    <w:rPr>
      <w:strike w:val="0"/>
      <w:dstrike w:val="0"/>
      <w:color w:val="525252"/>
      <w:spacing w:val="12"/>
      <w:sz w:val="16"/>
      <w:szCs w:val="16"/>
      <w:u w:val="none"/>
    </w:rPr>
  </w:style>
  <w:style w:type="character" w:customStyle="1" w:styleId="tlh108mb">
    <w:name w:val="tlh108 mb"/>
    <w:basedOn w:val="a3"/>
  </w:style>
  <w:style w:type="paragraph" w:styleId="afc">
    <w:name w:val="Document Map"/>
    <w:basedOn w:val="a2"/>
    <w:pPr>
      <w:shd w:val="clear" w:color="auto" w:fill="000080"/>
    </w:pPr>
    <w:rPr>
      <w:rFonts w:ascii="Arial" w:hAnsi="Arial" w:cs="Times New Roman"/>
      <w:szCs w:val="24"/>
    </w:rPr>
  </w:style>
  <w:style w:type="character" w:customStyle="1" w:styleId="afd">
    <w:name w:val="文件引導模式 字元"/>
    <w:rPr>
      <w:rFonts w:ascii="Arial" w:eastAsia="新細明體" w:hAnsi="Arial" w:cs="Times New Roman"/>
      <w:szCs w:val="24"/>
      <w:shd w:val="clear" w:color="auto" w:fill="000080"/>
    </w:rPr>
  </w:style>
  <w:style w:type="paragraph" w:styleId="HTML">
    <w:name w:val="HTML Preformatted"/>
    <w:basedOn w:val="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rPr>
      <w:rFonts w:ascii="細明體" w:eastAsia="細明體" w:hAnsi="細明體" w:cs="Times New Roman"/>
      <w:kern w:val="0"/>
      <w:szCs w:val="24"/>
    </w:rPr>
  </w:style>
  <w:style w:type="character" w:customStyle="1" w:styleId="a1221">
    <w:name w:val="a12_21"/>
    <w:rPr>
      <w:rFonts w:ascii="Arial" w:hAnsi="Arial" w:cs="Arial"/>
      <w:color w:val="666666"/>
      <w:spacing w:val="288"/>
      <w:sz w:val="19"/>
      <w:szCs w:val="19"/>
    </w:rPr>
  </w:style>
  <w:style w:type="paragraph" w:customStyle="1" w:styleId="16">
    <w:name w:val="字元1"/>
    <w:basedOn w:val="a2"/>
    <w:pPr>
      <w:widowControl/>
      <w:spacing w:after="160" w:line="240" w:lineRule="exact"/>
    </w:pPr>
    <w:rPr>
      <w:rFonts w:ascii="Tahoma" w:hAnsi="Tahoma" w:cs="Times New Roman"/>
      <w:kern w:val="0"/>
      <w:sz w:val="20"/>
      <w:szCs w:val="20"/>
      <w:lang w:eastAsia="en-US"/>
    </w:rPr>
  </w:style>
  <w:style w:type="paragraph" w:customStyle="1" w:styleId="17">
    <w:name w:val="清單段落1"/>
    <w:basedOn w:val="a2"/>
    <w:pPr>
      <w:ind w:left="480"/>
    </w:pPr>
    <w:rPr>
      <w:rFonts w:cs="Times New Roman"/>
    </w:rPr>
  </w:style>
  <w:style w:type="paragraph" w:customStyle="1" w:styleId="afe">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2"/>
    <w:pPr>
      <w:widowControl/>
      <w:spacing w:after="160" w:line="240" w:lineRule="exact"/>
    </w:pPr>
    <w:rPr>
      <w:rFonts w:ascii="Tahoma" w:hAnsi="Tahoma" w:cs="Times New Roman"/>
      <w:kern w:val="0"/>
      <w:sz w:val="20"/>
      <w:szCs w:val="20"/>
      <w:lang w:eastAsia="en-US"/>
    </w:rPr>
  </w:style>
  <w:style w:type="paragraph" w:styleId="aff">
    <w:name w:val="Plain Text"/>
    <w:basedOn w:val="a2"/>
    <w:rPr>
      <w:rFonts w:ascii="細明體" w:eastAsia="細明體" w:hAnsi="細明體" w:cs="Times New Roman"/>
      <w:szCs w:val="20"/>
    </w:rPr>
  </w:style>
  <w:style w:type="character" w:customStyle="1" w:styleId="aff0">
    <w:name w:val="純文字 字元"/>
    <w:rPr>
      <w:rFonts w:ascii="細明體" w:eastAsia="細明體" w:hAnsi="細明體" w:cs="Times New Roman"/>
      <w:szCs w:val="20"/>
    </w:rPr>
  </w:style>
  <w:style w:type="paragraph" w:customStyle="1" w:styleId="110">
    <w:name w:val="字元1 字元 字元1"/>
    <w:basedOn w:val="a2"/>
    <w:pPr>
      <w:widowControl/>
      <w:spacing w:after="160" w:line="240" w:lineRule="exact"/>
    </w:pPr>
    <w:rPr>
      <w:rFonts w:ascii="Tahoma" w:hAnsi="Tahoma" w:cs="Times New Roman"/>
      <w:kern w:val="0"/>
      <w:sz w:val="20"/>
      <w:szCs w:val="20"/>
      <w:lang w:eastAsia="en-US"/>
    </w:rPr>
  </w:style>
  <w:style w:type="paragraph" w:customStyle="1" w:styleId="18">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2"/>
    <w:pPr>
      <w:widowControl/>
      <w:spacing w:after="160" w:line="240" w:lineRule="exact"/>
    </w:pPr>
    <w:rPr>
      <w:rFonts w:ascii="Tahoma" w:hAnsi="Tahoma" w:cs="Times New Roman"/>
      <w:kern w:val="0"/>
      <w:sz w:val="20"/>
      <w:szCs w:val="20"/>
      <w:lang w:eastAsia="en-US"/>
    </w:rPr>
  </w:style>
  <w:style w:type="paragraph" w:customStyle="1" w:styleId="aff1">
    <w:name w:val="( 一)"/>
    <w:pPr>
      <w:suppressAutoHyphens/>
      <w:snapToGrid w:val="0"/>
      <w:spacing w:line="325" w:lineRule="exact"/>
      <w:ind w:left="100" w:hanging="100"/>
    </w:pPr>
    <w:rPr>
      <w:rFonts w:ascii="標楷體" w:eastAsia="標楷體" w:hAnsi="標楷體" w:cs="Times New Roman"/>
      <w:sz w:val="26"/>
    </w:rPr>
  </w:style>
  <w:style w:type="paragraph" w:customStyle="1" w:styleId="aff2">
    <w:name w:val="字元 字元 字元 字元 字元 字元 字元 字元 字元 字元 字元 字元 字元 字元 字元 字元 字元 字元"/>
    <w:basedOn w:val="a2"/>
    <w:pPr>
      <w:widowControl/>
      <w:spacing w:after="160" w:line="240" w:lineRule="exact"/>
    </w:pPr>
    <w:rPr>
      <w:rFonts w:ascii="Tahoma" w:hAnsi="Tahoma" w:cs="Times New Roman"/>
      <w:kern w:val="0"/>
      <w:sz w:val="20"/>
      <w:szCs w:val="20"/>
      <w:lang w:eastAsia="en-US"/>
    </w:rPr>
  </w:style>
  <w:style w:type="paragraph" w:styleId="aff3">
    <w:name w:val="Salutation"/>
    <w:basedOn w:val="a2"/>
    <w:next w:val="a2"/>
    <w:rPr>
      <w:rFonts w:ascii="標楷體" w:eastAsia="標楷體" w:hAnsi="標楷體" w:cs="Times New Roman"/>
      <w:sz w:val="28"/>
      <w:szCs w:val="28"/>
    </w:rPr>
  </w:style>
  <w:style w:type="character" w:customStyle="1" w:styleId="aff4">
    <w:name w:val="問候 字元"/>
    <w:rPr>
      <w:rFonts w:ascii="標楷體" w:eastAsia="標楷體" w:hAnsi="標楷體" w:cs="Times New Roman"/>
      <w:sz w:val="28"/>
      <w:szCs w:val="28"/>
    </w:rPr>
  </w:style>
  <w:style w:type="paragraph" w:customStyle="1" w:styleId="aff5">
    <w:name w:val="字元 字元 字元 字元 字元"/>
    <w:basedOn w:val="a2"/>
    <w:pPr>
      <w:widowControl/>
      <w:spacing w:after="160" w:line="240" w:lineRule="exact"/>
    </w:pPr>
    <w:rPr>
      <w:rFonts w:ascii="Tahoma" w:hAnsi="Tahoma" w:cs="Times New Roman"/>
      <w:kern w:val="0"/>
      <w:sz w:val="20"/>
      <w:szCs w:val="20"/>
      <w:lang w:eastAsia="en-US"/>
    </w:rPr>
  </w:style>
  <w:style w:type="character" w:customStyle="1" w:styleId="apple-converted-space">
    <w:name w:val="apple-converted-space"/>
    <w:basedOn w:val="a3"/>
  </w:style>
  <w:style w:type="character" w:styleId="aff6">
    <w:name w:val="Emphasis"/>
    <w:rPr>
      <w:b w:val="0"/>
      <w:bCs w:val="0"/>
      <w:i w:val="0"/>
      <w:iCs w:val="0"/>
      <w:color w:val="DD4B39"/>
    </w:rPr>
  </w:style>
  <w:style w:type="character" w:styleId="aff7">
    <w:name w:val="Hyperlink"/>
    <w:rPr>
      <w:color w:val="0000FF"/>
      <w:u w:val="single"/>
    </w:rPr>
  </w:style>
  <w:style w:type="paragraph" w:customStyle="1" w:styleId="aff8">
    <w:name w:val="[基本段落]"/>
    <w:basedOn w:val="a2"/>
    <w:pPr>
      <w:autoSpaceDE w:val="0"/>
      <w:spacing w:line="288" w:lineRule="auto"/>
      <w:jc w:val="both"/>
      <w:textAlignment w:val="center"/>
    </w:pPr>
    <w:rPr>
      <w:rFonts w:ascii="微軟正黑體" w:eastAsia="微軟正黑體" w:hAnsi="微軟正黑體" w:cs="Times New Roman"/>
      <w:color w:val="000000"/>
      <w:kern w:val="0"/>
      <w:szCs w:val="24"/>
      <w:lang w:val="zh-TW"/>
    </w:rPr>
  </w:style>
  <w:style w:type="paragraph" w:customStyle="1" w:styleId="100">
    <w:name w:val="(1)0標題"/>
    <w:basedOn w:val="a2"/>
    <w:pPr>
      <w:snapToGrid w:val="0"/>
      <w:ind w:left="2098" w:hanging="480"/>
      <w:jc w:val="both"/>
    </w:pPr>
    <w:rPr>
      <w:rFonts w:ascii="標楷體" w:eastAsia="標楷體" w:hAnsi="標楷體" w:cs="Times New Roman"/>
      <w:color w:val="0000FF"/>
      <w:sz w:val="32"/>
      <w:szCs w:val="32"/>
    </w:rPr>
  </w:style>
  <w:style w:type="character" w:customStyle="1" w:styleId="101">
    <w:name w:val="(1)0標題 字元"/>
    <w:rPr>
      <w:rFonts w:ascii="標楷體" w:eastAsia="標楷體" w:hAnsi="標楷體" w:cs="Times New Roman"/>
      <w:color w:val="0000FF"/>
      <w:sz w:val="32"/>
      <w:szCs w:val="32"/>
    </w:rPr>
  </w:style>
  <w:style w:type="paragraph" w:customStyle="1" w:styleId="001">
    <w:name w:val="001.全部標題"/>
    <w:basedOn w:val="a2"/>
    <w:pPr>
      <w:snapToGrid w:val="0"/>
      <w:ind w:left="1640" w:hanging="320"/>
      <w:jc w:val="both"/>
    </w:pPr>
    <w:rPr>
      <w:rFonts w:ascii="標楷體" w:eastAsia="標楷體" w:hAnsi="標楷體" w:cs="Times New Roman"/>
      <w:sz w:val="32"/>
      <w:szCs w:val="32"/>
    </w:rPr>
  </w:style>
  <w:style w:type="character" w:customStyle="1" w:styleId="0010">
    <w:name w:val="001.全部標題 字元"/>
    <w:rPr>
      <w:rFonts w:ascii="標楷體" w:eastAsia="標楷體" w:hAnsi="標楷體" w:cs="Times New Roman"/>
      <w:sz w:val="32"/>
      <w:szCs w:val="32"/>
    </w:rPr>
  </w:style>
  <w:style w:type="paragraph" w:customStyle="1" w:styleId="aff9">
    <w:name w:val="大一"/>
    <w:basedOn w:val="a2"/>
    <w:pPr>
      <w:spacing w:line="324" w:lineRule="auto"/>
      <w:jc w:val="both"/>
    </w:pPr>
    <w:rPr>
      <w:rFonts w:ascii="Times New Roman" w:eastAsia="華康楷書體W7" w:hAnsi="Times New Roman" w:cs="Times New Roman"/>
      <w:sz w:val="48"/>
      <w:szCs w:val="24"/>
    </w:rPr>
  </w:style>
  <w:style w:type="paragraph" w:customStyle="1" w:styleId="19">
    <w:name w:val="清單段落1"/>
    <w:basedOn w:val="a2"/>
    <w:pPr>
      <w:ind w:left="480"/>
    </w:pPr>
    <w:rPr>
      <w:rFonts w:ascii="Times New Roman" w:hAnsi="Times New Roman" w:cs="Times New Roman"/>
      <w:szCs w:val="24"/>
    </w:rPr>
  </w:style>
  <w:style w:type="paragraph" w:styleId="affa">
    <w:name w:val="annotation subject"/>
    <w:basedOn w:val="af3"/>
    <w:next w:val="af3"/>
    <w:pPr>
      <w:tabs>
        <w:tab w:val="left" w:pos="900"/>
      </w:tabs>
      <w:autoSpaceDE w:val="0"/>
      <w:snapToGrid w:val="0"/>
      <w:spacing w:line="500" w:lineRule="exact"/>
      <w:ind w:left="640" w:hanging="480"/>
    </w:pPr>
    <w:rPr>
      <w:rFonts w:ascii="標楷體" w:hAnsi="標楷體"/>
      <w:b/>
      <w:bCs/>
      <w:kern w:val="0"/>
    </w:rPr>
  </w:style>
  <w:style w:type="character" w:customStyle="1" w:styleId="affb">
    <w:name w:val="註解主旨 字元"/>
    <w:rPr>
      <w:rFonts w:ascii="標楷體" w:eastAsia="標楷體" w:hAnsi="標楷體" w:cs="Times New Roman"/>
      <w:b/>
      <w:bCs/>
      <w:kern w:val="0"/>
      <w:sz w:val="32"/>
      <w:szCs w:val="32"/>
    </w:rPr>
  </w:style>
  <w:style w:type="paragraph" w:customStyle="1" w:styleId="affc">
    <w:name w:val="字元 字元 字元"/>
    <w:basedOn w:val="a2"/>
    <w:pPr>
      <w:widowControl/>
      <w:spacing w:after="160" w:line="240" w:lineRule="exact"/>
      <w:ind w:hanging="359"/>
    </w:pPr>
    <w:rPr>
      <w:rFonts w:ascii="Tahoma" w:hAnsi="Tahoma" w:cs="標楷體"/>
      <w:kern w:val="0"/>
      <w:sz w:val="20"/>
      <w:szCs w:val="20"/>
      <w:lang w:eastAsia="en-US"/>
    </w:rPr>
  </w:style>
  <w:style w:type="paragraph" w:customStyle="1" w:styleId="affd">
    <w:name w:val="公文(共用樣式)"/>
    <w:pPr>
      <w:suppressAutoHyphens/>
    </w:pPr>
    <w:rPr>
      <w:rFonts w:ascii="Times New Roman" w:eastAsia="標楷體" w:hAnsi="Times New Roman" w:cs="Times New Roman"/>
      <w:sz w:val="24"/>
      <w:lang w:bidi="he-IL"/>
    </w:rPr>
  </w:style>
  <w:style w:type="paragraph" w:customStyle="1" w:styleId="affe">
    <w:name w:val="行文單位正本"/>
    <w:basedOn w:val="a2"/>
    <w:pPr>
      <w:snapToGrid w:val="0"/>
      <w:ind w:left="851" w:hanging="851"/>
    </w:pPr>
    <w:rPr>
      <w:rFonts w:ascii="Times New Roman" w:eastAsia="標楷體" w:hAnsi="Times New Roman" w:cs="Times New Roman"/>
      <w:sz w:val="28"/>
      <w:szCs w:val="20"/>
    </w:rPr>
  </w:style>
  <w:style w:type="character" w:styleId="afff">
    <w:name w:val="Strong"/>
    <w:rPr>
      <w:b/>
      <w:bCs/>
    </w:rPr>
  </w:style>
  <w:style w:type="paragraph" w:customStyle="1" w:styleId="afff0">
    <w:name w:val="字元 字元 字元 字元 字元 字元 字元"/>
    <w:basedOn w:val="a2"/>
    <w:pPr>
      <w:widowControl/>
      <w:spacing w:after="160" w:line="240" w:lineRule="exact"/>
    </w:pPr>
    <w:rPr>
      <w:rFonts w:ascii="Tahoma" w:eastAsia="Times New Roman" w:hAnsi="Tahoma" w:cs="Times New Roman"/>
      <w:kern w:val="0"/>
      <w:sz w:val="20"/>
      <w:szCs w:val="20"/>
      <w:lang w:eastAsia="en-US"/>
    </w:rPr>
  </w:style>
  <w:style w:type="paragraph" w:customStyle="1" w:styleId="1a">
    <w:name w:val="樣式1"/>
    <w:basedOn w:val="a2"/>
    <w:pPr>
      <w:spacing w:line="520" w:lineRule="exact"/>
      <w:ind w:firstLine="641"/>
    </w:pPr>
    <w:rPr>
      <w:rFonts w:ascii="Times New Roman" w:eastAsia="標楷體" w:hAnsi="Times New Roman" w:cs="Times New Roman"/>
      <w:sz w:val="32"/>
      <w:szCs w:val="24"/>
    </w:rPr>
  </w:style>
  <w:style w:type="paragraph" w:customStyle="1" w:styleId="afff1">
    <w:name w:val="(一)"/>
    <w:basedOn w:val="a2"/>
    <w:pPr>
      <w:spacing w:line="348" w:lineRule="auto"/>
      <w:ind w:left="840"/>
      <w:jc w:val="both"/>
    </w:pPr>
    <w:rPr>
      <w:rFonts w:ascii="Times New Roman" w:eastAsia="標楷體" w:hAnsi="Times New Roman" w:cs="Times New Roman"/>
      <w:sz w:val="28"/>
      <w:szCs w:val="36"/>
    </w:rPr>
  </w:style>
  <w:style w:type="character" w:customStyle="1" w:styleId="style71">
    <w:name w:val="style71"/>
    <w:rPr>
      <w:sz w:val="27"/>
      <w:szCs w:val="27"/>
    </w:rPr>
  </w:style>
  <w:style w:type="paragraph" w:customStyle="1" w:styleId="1b">
    <w:name w:val="字元 字元1 字元"/>
    <w:basedOn w:val="a2"/>
    <w:pPr>
      <w:widowControl/>
      <w:spacing w:after="160" w:line="240" w:lineRule="exact"/>
    </w:pPr>
    <w:rPr>
      <w:rFonts w:ascii="Tahoma" w:hAnsi="Tahoma" w:cs="Times New Roman"/>
      <w:kern w:val="0"/>
      <w:sz w:val="20"/>
      <w:szCs w:val="20"/>
      <w:lang w:eastAsia="en-US"/>
    </w:rPr>
  </w:style>
  <w:style w:type="character" w:customStyle="1" w:styleId="style861">
    <w:name w:val="style861"/>
    <w:basedOn w:val="a3"/>
  </w:style>
  <w:style w:type="paragraph" w:customStyle="1" w:styleId="-">
    <w:name w:val="一-內文"/>
    <w:basedOn w:val="a2"/>
    <w:pPr>
      <w:snapToGrid w:val="0"/>
      <w:spacing w:line="674" w:lineRule="exact"/>
      <w:ind w:left="1282"/>
      <w:jc w:val="both"/>
    </w:pPr>
    <w:rPr>
      <w:rFonts w:ascii="標楷體" w:eastAsia="標楷體" w:hAnsi="標楷體" w:cs="Times New Roman"/>
      <w:bCs/>
      <w:sz w:val="40"/>
      <w:szCs w:val="28"/>
    </w:rPr>
  </w:style>
  <w:style w:type="paragraph" w:customStyle="1" w:styleId="afff2">
    <w:name w:val="出席單位"/>
    <w:basedOn w:val="a2"/>
    <w:pPr>
      <w:wordWrap w:val="0"/>
      <w:snapToGrid w:val="0"/>
      <w:ind w:left="1134" w:hanging="1134"/>
    </w:pPr>
    <w:rPr>
      <w:rFonts w:ascii="Times New Roman" w:eastAsia="標楷體" w:hAnsi="Times New Roman" w:cs="Times New Roman"/>
      <w:sz w:val="28"/>
      <w:szCs w:val="20"/>
    </w:rPr>
  </w:style>
  <w:style w:type="paragraph" w:customStyle="1" w:styleId="1c">
    <w:name w:val="1 字元"/>
    <w:basedOn w:val="a2"/>
    <w:pPr>
      <w:widowControl/>
      <w:tabs>
        <w:tab w:val="left" w:pos="360"/>
        <w:tab w:val="left" w:pos="540"/>
        <w:tab w:val="left" w:pos="900"/>
      </w:tabs>
      <w:autoSpaceDE w:val="0"/>
      <w:snapToGrid w:val="0"/>
      <w:spacing w:after="160" w:line="240" w:lineRule="exact"/>
      <w:ind w:right="363"/>
      <w:jc w:val="both"/>
    </w:pPr>
    <w:rPr>
      <w:rFonts w:ascii="Tahoma" w:eastAsia="標楷體" w:hAnsi="Tahoma" w:cs="Arial"/>
      <w:color w:val="333333"/>
      <w:kern w:val="0"/>
      <w:sz w:val="20"/>
      <w:szCs w:val="20"/>
      <w:lang w:eastAsia="en-US"/>
    </w:rPr>
  </w:style>
  <w:style w:type="character" w:customStyle="1" w:styleId="subjectclassname1">
    <w:name w:val="subjectclassname1"/>
    <w:rPr>
      <w:sz w:val="15"/>
      <w:szCs w:val="15"/>
    </w:rPr>
  </w:style>
  <w:style w:type="paragraph" w:customStyle="1" w:styleId="1d">
    <w:name w:val="表左1."/>
    <w:basedOn w:val="a2"/>
    <w:pPr>
      <w:spacing w:line="283" w:lineRule="exact"/>
      <w:ind w:left="241" w:right="31" w:hanging="210"/>
      <w:jc w:val="both"/>
    </w:pPr>
    <w:rPr>
      <w:rFonts w:ascii="Times New Roman" w:hAnsi="Times New Roman" w:cs="Times New Roman"/>
      <w:sz w:val="21"/>
      <w:szCs w:val="24"/>
    </w:rPr>
  </w:style>
  <w:style w:type="paragraph" w:customStyle="1" w:styleId="afff3">
    <w:name w:val="字元 字元 字元 字元 字元 字元 字元 字元 字元 字元 字元 字元 字元"/>
    <w:basedOn w:val="a2"/>
    <w:pPr>
      <w:widowControl/>
      <w:spacing w:after="160" w:line="240" w:lineRule="exact"/>
    </w:pPr>
    <w:rPr>
      <w:rFonts w:ascii="Tahoma" w:hAnsi="Tahoma" w:cs="Tahoma"/>
      <w:kern w:val="0"/>
      <w:sz w:val="20"/>
      <w:szCs w:val="20"/>
      <w:lang w:eastAsia="en-US"/>
    </w:rPr>
  </w:style>
  <w:style w:type="character" w:customStyle="1" w:styleId="apple-style-span">
    <w:name w:val="apple-style-span"/>
    <w:basedOn w:val="a3"/>
  </w:style>
  <w:style w:type="paragraph" w:customStyle="1" w:styleId="1e">
    <w:name w:val="1"/>
    <w:basedOn w:val="a2"/>
    <w:pPr>
      <w:widowControl/>
      <w:spacing w:after="160" w:line="240" w:lineRule="exact"/>
    </w:pPr>
    <w:rPr>
      <w:rFonts w:ascii="Tahoma" w:hAnsi="Tahoma" w:cs="Times New Roman"/>
      <w:kern w:val="0"/>
      <w:sz w:val="20"/>
      <w:szCs w:val="20"/>
      <w:lang w:eastAsia="en-US"/>
    </w:rPr>
  </w:style>
  <w:style w:type="paragraph" w:customStyle="1" w:styleId="c16">
    <w:name w:val="c16"/>
    <w:basedOn w:val="a2"/>
    <w:pPr>
      <w:widowControl/>
      <w:spacing w:before="100" w:after="100"/>
      <w:ind w:left="552" w:hanging="552"/>
    </w:pPr>
    <w:rPr>
      <w:rFonts w:ascii="標楷體" w:eastAsia="標楷體" w:hAnsi="標楷體" w:cs="Times New Roman"/>
      <w:kern w:val="0"/>
      <w:sz w:val="32"/>
      <w:szCs w:val="32"/>
    </w:rPr>
  </w:style>
  <w:style w:type="character" w:customStyle="1" w:styleId="unnamed11">
    <w:name w:val="unnamed11"/>
    <w:rPr>
      <w:color w:val="666666"/>
      <w:sz w:val="24"/>
      <w:szCs w:val="24"/>
    </w:rPr>
  </w:style>
  <w:style w:type="paragraph" w:customStyle="1" w:styleId="afff4">
    <w:name w:val="本文 + 標楷體"/>
    <w:basedOn w:val="a2"/>
    <w:pPr>
      <w:ind w:left="820" w:hanging="280"/>
    </w:pPr>
    <w:rPr>
      <w:rFonts w:ascii="標楷體" w:eastAsia="標楷體" w:hAnsi="標楷體" w:cs="Times New Roman"/>
      <w:sz w:val="28"/>
      <w:szCs w:val="28"/>
    </w:rPr>
  </w:style>
  <w:style w:type="character" w:customStyle="1" w:styleId="textsize1">
    <w:name w:val="textsize1"/>
    <w:rPr>
      <w:sz w:val="21"/>
      <w:szCs w:val="21"/>
    </w:rPr>
  </w:style>
  <w:style w:type="paragraph" w:customStyle="1" w:styleId="1f">
    <w:name w:val="1."/>
    <w:basedOn w:val="a2"/>
    <w:pPr>
      <w:spacing w:before="120" w:after="120"/>
      <w:ind w:left="1038" w:hanging="318"/>
      <w:jc w:val="both"/>
    </w:pPr>
    <w:rPr>
      <w:rFonts w:ascii="華康楷書體W7" w:eastAsia="華康楷書體W7" w:hAnsi="華康楷書體W7" w:cs="Times New Roman"/>
      <w:kern w:val="0"/>
      <w:sz w:val="32"/>
      <w:szCs w:val="20"/>
    </w:rPr>
  </w:style>
  <w:style w:type="character" w:customStyle="1" w:styleId="1f0">
    <w:name w:val="1. 字元"/>
    <w:rPr>
      <w:rFonts w:ascii="華康楷書體W7" w:eastAsia="華康楷書體W7" w:hAnsi="華康楷書體W7"/>
      <w:sz w:val="32"/>
      <w:lang w:val="en-US" w:eastAsia="zh-TW" w:bidi="ar-SA"/>
    </w:rPr>
  </w:style>
  <w:style w:type="paragraph" w:customStyle="1" w:styleId="1f1">
    <w:name w:val="(1)"/>
    <w:basedOn w:val="a2"/>
    <w:pPr>
      <w:spacing w:line="400" w:lineRule="exact"/>
      <w:ind w:left="550" w:hanging="250"/>
      <w:jc w:val="both"/>
    </w:pPr>
    <w:rPr>
      <w:rFonts w:ascii="Times New Roman" w:eastAsia="標楷體" w:hAnsi="Times New Roman" w:cs="Times New Roman"/>
      <w:sz w:val="28"/>
      <w:szCs w:val="24"/>
    </w:rPr>
  </w:style>
  <w:style w:type="character" w:customStyle="1" w:styleId="1f2">
    <w:name w:val="(1) 字元"/>
    <w:rPr>
      <w:rFonts w:eastAsia="標楷體"/>
      <w:kern w:val="3"/>
      <w:sz w:val="28"/>
      <w:szCs w:val="24"/>
      <w:lang w:val="en-US" w:eastAsia="zh-TW" w:bidi="ar-SA"/>
    </w:rPr>
  </w:style>
  <w:style w:type="paragraph" w:customStyle="1" w:styleId="0001">
    <w:name w:val="0001.正確二行標題"/>
    <w:basedOn w:val="a2"/>
    <w:pPr>
      <w:snapToGrid w:val="0"/>
      <w:ind w:hanging="362"/>
      <w:jc w:val="both"/>
    </w:pPr>
    <w:rPr>
      <w:rFonts w:ascii="標楷體" w:eastAsia="標楷體" w:hAnsi="標楷體" w:cs="Times New Roman"/>
      <w:color w:val="FF0000"/>
      <w:sz w:val="32"/>
      <w:szCs w:val="32"/>
    </w:rPr>
  </w:style>
  <w:style w:type="paragraph" w:styleId="afff5">
    <w:name w:val="Closing"/>
    <w:basedOn w:val="a2"/>
    <w:pPr>
      <w:ind w:left="100"/>
    </w:pPr>
    <w:rPr>
      <w:rFonts w:ascii="標楷體" w:eastAsia="標楷體" w:hAnsi="標楷體" w:cs="Times New Roman"/>
      <w:color w:val="000000"/>
      <w:sz w:val="28"/>
      <w:szCs w:val="28"/>
    </w:rPr>
  </w:style>
  <w:style w:type="character" w:customStyle="1" w:styleId="afff6">
    <w:name w:val="結語 字元"/>
    <w:rPr>
      <w:rFonts w:ascii="標楷體" w:eastAsia="標楷體" w:hAnsi="標楷體" w:cs="Times New Roman"/>
      <w:color w:val="000000"/>
      <w:kern w:val="3"/>
      <w:sz w:val="28"/>
      <w:szCs w:val="28"/>
    </w:rPr>
  </w:style>
  <w:style w:type="paragraph" w:customStyle="1" w:styleId="afff7">
    <w:name w:val="分項段落"/>
    <w:basedOn w:val="a2"/>
    <w:rPr>
      <w:rFonts w:ascii="Times New Roman" w:eastAsia="標楷體" w:hAnsi="Times New Roman" w:cs="Times New Roman"/>
      <w:szCs w:val="20"/>
    </w:rPr>
  </w:style>
  <w:style w:type="paragraph" w:customStyle="1" w:styleId="1f3">
    <w:name w:val="字元1 字元 字元 字元 字元 字元 字元 字元 字元 字元"/>
    <w:basedOn w:val="a2"/>
    <w:pPr>
      <w:widowControl/>
      <w:spacing w:after="160" w:line="240" w:lineRule="exact"/>
    </w:pPr>
    <w:rPr>
      <w:rFonts w:ascii="Tahoma" w:hAnsi="Tahoma" w:cs="Times New Roman"/>
      <w:kern w:val="0"/>
      <w:sz w:val="20"/>
      <w:szCs w:val="20"/>
      <w:lang w:eastAsia="en-US"/>
    </w:rPr>
  </w:style>
  <w:style w:type="paragraph" w:customStyle="1" w:styleId="1f4">
    <w:name w:val="1 字元 字元 字元 字元 字元 字元 字元"/>
    <w:basedOn w:val="a2"/>
    <w:pPr>
      <w:widowControl/>
      <w:spacing w:after="160" w:line="240" w:lineRule="exact"/>
    </w:pPr>
    <w:rPr>
      <w:rFonts w:ascii="Tahoma" w:hAnsi="Tahoma" w:cs="Times New Roman"/>
      <w:kern w:val="0"/>
      <w:sz w:val="20"/>
      <w:szCs w:val="20"/>
      <w:lang w:eastAsia="en-US"/>
    </w:rPr>
  </w:style>
  <w:style w:type="character" w:customStyle="1" w:styleId="71">
    <w:name w:val="字元 字元7"/>
    <w:rPr>
      <w:rFonts w:ascii="新細明體" w:eastAsia="新細明體" w:hAnsi="新細明體"/>
      <w:b/>
      <w:sz w:val="24"/>
      <w:lang w:val="en-US" w:eastAsia="zh-TW" w:bidi="ar-SA"/>
    </w:rPr>
  </w:style>
  <w:style w:type="paragraph" w:customStyle="1" w:styleId="1f5">
    <w:name w:val="字元 字元 字元 字元 字元 字元 字元 字元 字元1 字元 字元 字元"/>
    <w:basedOn w:val="a2"/>
    <w:pPr>
      <w:widowControl/>
      <w:spacing w:after="160" w:line="240" w:lineRule="exact"/>
    </w:pPr>
    <w:rPr>
      <w:rFonts w:ascii="Tahoma" w:hAnsi="Tahoma" w:cs="Times New Roman"/>
      <w:kern w:val="0"/>
      <w:sz w:val="20"/>
      <w:szCs w:val="20"/>
      <w:lang w:eastAsia="en-US"/>
    </w:rPr>
  </w:style>
  <w:style w:type="paragraph" w:customStyle="1" w:styleId="1f6">
    <w:name w:val="1.大遼內文"/>
    <w:basedOn w:val="a2"/>
    <w:pPr>
      <w:snapToGrid w:val="0"/>
      <w:ind w:left="1620" w:firstLine="608"/>
      <w:jc w:val="both"/>
    </w:pPr>
    <w:rPr>
      <w:rFonts w:ascii="標楷體" w:eastAsia="標楷體" w:hAnsi="標楷體" w:cs="Times New Roman"/>
      <w:color w:val="FF0000"/>
      <w:sz w:val="32"/>
      <w:szCs w:val="32"/>
    </w:rPr>
  </w:style>
  <w:style w:type="character" w:customStyle="1" w:styleId="1f7">
    <w:name w:val="1.大遼內文 字元"/>
    <w:rPr>
      <w:rFonts w:ascii="標楷體" w:eastAsia="標楷體" w:hAnsi="標楷體"/>
      <w:color w:val="FF0000"/>
      <w:kern w:val="3"/>
      <w:sz w:val="32"/>
      <w:szCs w:val="32"/>
      <w:lang w:val="en-US" w:eastAsia="zh-TW" w:bidi="ar-SA"/>
    </w:rPr>
  </w:style>
  <w:style w:type="paragraph" w:customStyle="1" w:styleId="1f8">
    <w:name w:val="(1)第一標題"/>
    <w:basedOn w:val="a2"/>
    <w:pPr>
      <w:snapToGrid w:val="0"/>
      <w:ind w:left="2158" w:hanging="540"/>
      <w:jc w:val="both"/>
    </w:pPr>
    <w:rPr>
      <w:rFonts w:ascii="標楷體" w:eastAsia="標楷體" w:hAnsi="標楷體" w:cs="Times New Roman"/>
      <w:color w:val="FF0000"/>
      <w:sz w:val="32"/>
      <w:szCs w:val="32"/>
    </w:rPr>
  </w:style>
  <w:style w:type="character" w:customStyle="1" w:styleId="1f9">
    <w:name w:val="(1)第一標題 字元"/>
    <w:rPr>
      <w:rFonts w:ascii="標楷體" w:eastAsia="標楷體" w:hAnsi="標楷體"/>
      <w:color w:val="FF0000"/>
      <w:kern w:val="3"/>
      <w:sz w:val="32"/>
      <w:szCs w:val="32"/>
      <w:lang w:val="en-US" w:eastAsia="zh-TW" w:bidi="ar-SA"/>
    </w:rPr>
  </w:style>
  <w:style w:type="character" w:customStyle="1" w:styleId="afff8">
    <w:name w:val="(一)標題 字元"/>
    <w:rPr>
      <w:rFonts w:ascii="標楷體" w:eastAsia="標楷體" w:hAnsi="標楷體"/>
      <w:b/>
      <w:color w:val="FF0000"/>
      <w:kern w:val="3"/>
      <w:sz w:val="32"/>
      <w:szCs w:val="32"/>
      <w:lang w:val="en-US" w:eastAsia="zh-TW" w:bidi="ar-SA"/>
    </w:rPr>
  </w:style>
  <w:style w:type="character" w:styleId="afff9">
    <w:name w:val="annotation reference"/>
    <w:rPr>
      <w:sz w:val="18"/>
      <w:szCs w:val="18"/>
    </w:rPr>
  </w:style>
  <w:style w:type="character" w:customStyle="1" w:styleId="dialogtext1">
    <w:name w:val="dialog_text1"/>
    <w:rPr>
      <w:rFonts w:ascii="sөũ" w:hAnsi="sөũ"/>
      <w:color w:val="000000"/>
      <w:sz w:val="24"/>
      <w:szCs w:val="24"/>
    </w:rPr>
  </w:style>
  <w:style w:type="character" w:customStyle="1" w:styleId="NormalWebChar">
    <w:name w:val="Normal (Web) Char"/>
    <w:rPr>
      <w:rFonts w:ascii="新細明體" w:eastAsia="細明體" w:hAnsi="新細明體"/>
      <w:sz w:val="24"/>
      <w:lang w:val="en-US" w:eastAsia="zh-TW" w:bidi="ar-SA"/>
    </w:rPr>
  </w:style>
  <w:style w:type="paragraph" w:customStyle="1" w:styleId="01">
    <w:name w:val="01.內文"/>
    <w:basedOn w:val="a2"/>
    <w:pPr>
      <w:snapToGrid w:val="0"/>
      <w:ind w:left="1680" w:firstLine="640"/>
      <w:jc w:val="both"/>
    </w:pPr>
    <w:rPr>
      <w:rFonts w:ascii="標楷體" w:eastAsia="標楷體" w:hAnsi="標楷體" w:cs="Times New Roman"/>
      <w:color w:val="0000FF"/>
      <w:sz w:val="32"/>
      <w:szCs w:val="32"/>
    </w:rPr>
  </w:style>
  <w:style w:type="paragraph" w:customStyle="1" w:styleId="a00">
    <w:name w:val="a00標"/>
    <w:basedOn w:val="a2"/>
    <w:pPr>
      <w:snapToGrid w:val="0"/>
      <w:ind w:left="2480" w:hanging="320"/>
      <w:jc w:val="both"/>
    </w:pPr>
    <w:rPr>
      <w:rFonts w:ascii="標楷體" w:eastAsia="標楷體" w:hAnsi="標楷體" w:cs="MS Mincho"/>
      <w:color w:val="0000FF"/>
      <w:sz w:val="32"/>
      <w:szCs w:val="32"/>
    </w:rPr>
  </w:style>
  <w:style w:type="paragraph" w:styleId="Web">
    <w:name w:val="Normal (Web)"/>
    <w:basedOn w:val="a2"/>
    <w:pPr>
      <w:widowControl/>
      <w:spacing w:before="100" w:after="100"/>
    </w:pPr>
    <w:rPr>
      <w:rFonts w:ascii="新細明體" w:hAnsi="新細明體" w:cs="新細明體"/>
      <w:kern w:val="0"/>
      <w:szCs w:val="24"/>
    </w:rPr>
  </w:style>
  <w:style w:type="character" w:customStyle="1" w:styleId="010">
    <w:name w:val="01.內文 字元"/>
    <w:rPr>
      <w:rFonts w:ascii="標楷體" w:eastAsia="標楷體" w:hAnsi="標楷體"/>
      <w:color w:val="0000FF"/>
      <w:kern w:val="3"/>
      <w:sz w:val="32"/>
      <w:szCs w:val="32"/>
    </w:rPr>
  </w:style>
  <w:style w:type="paragraph" w:customStyle="1" w:styleId="tab42">
    <w:name w:val="_tab42一"/>
    <w:basedOn w:val="a2"/>
    <w:pPr>
      <w:spacing w:line="320" w:lineRule="exact"/>
      <w:ind w:left="200" w:hanging="200"/>
      <w:jc w:val="both"/>
    </w:pPr>
    <w:rPr>
      <w:rFonts w:ascii="Times New Roman" w:eastAsia="標楷體" w:hAnsi="Times New Roman" w:cs="Times New Roman"/>
      <w:color w:val="993300"/>
      <w:sz w:val="32"/>
      <w:szCs w:val="24"/>
    </w:rPr>
  </w:style>
  <w:style w:type="character" w:customStyle="1" w:styleId="afffa">
    <w:name w:val="清單段落 字元"/>
    <w:rPr>
      <w:rFonts w:ascii="Calibri" w:eastAsia="新細明體" w:hAnsi="Calibri" w:cs="Times New Roman"/>
    </w:rPr>
  </w:style>
  <w:style w:type="paragraph" w:customStyle="1" w:styleId="Default">
    <w:name w:val="Default"/>
    <w:pPr>
      <w:widowControl w:val="0"/>
      <w:suppressAutoHyphens/>
      <w:autoSpaceDE w:val="0"/>
    </w:pPr>
    <w:rPr>
      <w:rFonts w:ascii="DFYuanBold-B5" w:eastAsia="DFYuanBold-B5" w:hAnsi="DFYuanBold-B5" w:cs="DFYuanBold-B5"/>
      <w:color w:val="000000"/>
      <w:sz w:val="24"/>
      <w:szCs w:val="24"/>
    </w:rPr>
  </w:style>
  <w:style w:type="paragraph" w:customStyle="1" w:styleId="Afffb">
    <w:name w:val="內文 A"/>
    <w:pPr>
      <w:widowControl w:val="0"/>
      <w:pBdr>
        <w:top w:val="single" w:sz="2" w:space="31" w:color="FFFFFF" w:shadow="1"/>
        <w:left w:val="single" w:sz="2" w:space="31" w:color="FFFFFF" w:shadow="1"/>
        <w:bottom w:val="single" w:sz="2" w:space="31" w:color="FFFFFF" w:shadow="1"/>
        <w:right w:val="single" w:sz="2" w:space="31" w:color="FFFFFF" w:shadow="1"/>
      </w:pBdr>
      <w:suppressAutoHyphens/>
    </w:pPr>
    <w:rPr>
      <w:rFonts w:ascii="Arial Unicode MS" w:eastAsia="Arial Unicode MS" w:hAnsi="Arial Unicode MS" w:cs="Arial Unicode MS"/>
      <w:color w:val="000000"/>
      <w:kern w:val="3"/>
      <w:sz w:val="24"/>
      <w:szCs w:val="24"/>
    </w:rPr>
  </w:style>
  <w:style w:type="paragraph" w:customStyle="1" w:styleId="AA0">
    <w:name w:val="內文 A A"/>
    <w:pPr>
      <w:widowControl w:val="0"/>
      <w:pBdr>
        <w:top w:val="single" w:sz="2" w:space="31" w:color="FFFFFF" w:shadow="1"/>
        <w:left w:val="single" w:sz="2" w:space="31" w:color="FFFFFF" w:shadow="1"/>
        <w:bottom w:val="single" w:sz="2" w:space="31" w:color="FFFFFF" w:shadow="1"/>
        <w:right w:val="single" w:sz="2" w:space="31" w:color="FFFFFF" w:shadow="1"/>
      </w:pBdr>
      <w:suppressAutoHyphens/>
    </w:pPr>
    <w:rPr>
      <w:rFonts w:ascii="Arial Unicode MS" w:eastAsia="Arial Unicode MS" w:hAnsi="Arial Unicode MS" w:cs="Arial Unicode MS"/>
      <w:color w:val="000000"/>
      <w:kern w:val="3"/>
      <w:sz w:val="24"/>
      <w:szCs w:val="24"/>
    </w:rPr>
  </w:style>
  <w:style w:type="paragraph" w:customStyle="1" w:styleId="afffc">
    <w:name w:val="二、"/>
    <w:basedOn w:val="a2"/>
    <w:pPr>
      <w:spacing w:line="360" w:lineRule="exact"/>
      <w:ind w:left="-240"/>
      <w:jc w:val="both"/>
    </w:pPr>
    <w:rPr>
      <w:rFonts w:ascii="文鼎粗黑" w:eastAsia="文鼎粗黑" w:hAnsi="文鼎粗黑" w:cs="Times New Roman"/>
      <w:spacing w:val="-2"/>
      <w:sz w:val="28"/>
      <w:szCs w:val="28"/>
    </w:rPr>
  </w:style>
  <w:style w:type="paragraph" w:customStyle="1" w:styleId="25">
    <w:name w:val="2."/>
    <w:basedOn w:val="aff"/>
    <w:pPr>
      <w:snapToGrid w:val="0"/>
      <w:spacing w:line="360" w:lineRule="exact"/>
      <w:ind w:left="701" w:hanging="221"/>
      <w:jc w:val="both"/>
    </w:pPr>
    <w:rPr>
      <w:rFonts w:ascii="Times New Roman" w:eastAsia="標楷體" w:hAnsi="Times New Roman"/>
      <w:spacing w:val="-2"/>
      <w:sz w:val="28"/>
      <w:szCs w:val="28"/>
    </w:rPr>
  </w:style>
  <w:style w:type="character" w:customStyle="1" w:styleId="26">
    <w:name w:val="2. 字元"/>
    <w:rPr>
      <w:rFonts w:ascii="Times New Roman" w:eastAsia="標楷體" w:hAnsi="Times New Roman" w:cs="Times New Roman"/>
      <w:spacing w:val="-2"/>
      <w:sz w:val="28"/>
      <w:szCs w:val="28"/>
    </w:rPr>
  </w:style>
  <w:style w:type="paragraph" w:customStyle="1" w:styleId="afffd">
    <w:name w:val="(二)"/>
    <w:basedOn w:val="a2"/>
    <w:pPr>
      <w:spacing w:line="360" w:lineRule="exact"/>
      <w:ind w:left="497" w:hanging="497"/>
      <w:jc w:val="both"/>
    </w:pPr>
    <w:rPr>
      <w:rFonts w:ascii="Times New Roman" w:eastAsia="標楷體" w:hAnsi="Times New Roman" w:cs="Times New Roman"/>
      <w:b/>
      <w:spacing w:val="-2"/>
      <w:sz w:val="28"/>
      <w:szCs w:val="28"/>
    </w:rPr>
  </w:style>
  <w:style w:type="paragraph" w:customStyle="1" w:styleId="afffe">
    <w:name w:val="(二)內文"/>
    <w:basedOn w:val="aff"/>
    <w:pPr>
      <w:snapToGrid w:val="0"/>
      <w:spacing w:line="360" w:lineRule="exact"/>
      <w:ind w:left="480"/>
      <w:jc w:val="both"/>
    </w:pPr>
    <w:rPr>
      <w:rFonts w:ascii="Times New Roman" w:eastAsia="標楷體" w:hAnsi="Times New Roman"/>
      <w:spacing w:val="-2"/>
      <w:sz w:val="28"/>
      <w:szCs w:val="28"/>
    </w:rPr>
  </w:style>
  <w:style w:type="character" w:customStyle="1" w:styleId="affff">
    <w:name w:val="(二)內文 字元"/>
    <w:rPr>
      <w:rFonts w:ascii="Times New Roman" w:eastAsia="標楷體" w:hAnsi="Times New Roman" w:cs="Times New Roman"/>
      <w:spacing w:val="-2"/>
      <w:sz w:val="28"/>
      <w:szCs w:val="28"/>
    </w:rPr>
  </w:style>
  <w:style w:type="paragraph" w:customStyle="1" w:styleId="102">
    <w:name w:val="10."/>
    <w:basedOn w:val="25"/>
    <w:pPr>
      <w:ind w:left="839" w:hanging="359"/>
    </w:pPr>
  </w:style>
  <w:style w:type="paragraph" w:customStyle="1" w:styleId="affff0">
    <w:name w:val="(二) + 非粗體"/>
    <w:basedOn w:val="afffd"/>
    <w:pPr>
      <w:ind w:left="773" w:hanging="773"/>
    </w:pPr>
    <w:rPr>
      <w:b w:val="0"/>
    </w:rPr>
  </w:style>
  <w:style w:type="paragraph" w:customStyle="1" w:styleId="affff1">
    <w:name w:val="_摘(一)"/>
    <w:basedOn w:val="a2"/>
    <w:pPr>
      <w:snapToGrid w:val="0"/>
      <w:spacing w:line="480" w:lineRule="exact"/>
      <w:ind w:left="1485" w:hanging="561"/>
      <w:jc w:val="both"/>
    </w:pPr>
    <w:rPr>
      <w:rFonts w:ascii="Times New Roman" w:eastAsia="標楷體" w:hAnsi="Times New Roman" w:cs="Times New Roman"/>
      <w:b/>
      <w:bCs/>
      <w:color w:val="008000"/>
      <w:sz w:val="32"/>
      <w:szCs w:val="28"/>
    </w:rPr>
  </w:style>
  <w:style w:type="paragraph" w:customStyle="1" w:styleId="27">
    <w:name w:val="(2)"/>
    <w:basedOn w:val="25"/>
    <w:pPr>
      <w:ind w:left="1079" w:hanging="359"/>
    </w:pPr>
    <w:rPr>
      <w:kern w:val="0"/>
    </w:rPr>
  </w:style>
  <w:style w:type="paragraph" w:customStyle="1" w:styleId="28">
    <w:name w:val="2.內文"/>
    <w:basedOn w:val="25"/>
    <w:pPr>
      <w:ind w:left="292" w:firstLine="0"/>
    </w:pPr>
  </w:style>
  <w:style w:type="character" w:customStyle="1" w:styleId="29">
    <w:name w:val="2.內文 字元"/>
    <w:rPr>
      <w:rFonts w:ascii="Times New Roman" w:eastAsia="標楷體" w:hAnsi="Times New Roman" w:cs="Times New Roman"/>
      <w:spacing w:val="-2"/>
      <w:sz w:val="28"/>
      <w:szCs w:val="28"/>
    </w:rPr>
  </w:style>
  <w:style w:type="paragraph" w:customStyle="1" w:styleId="affff2">
    <w:name w:val="_摘(一)內"/>
    <w:basedOn w:val="a2"/>
    <w:pPr>
      <w:snapToGrid w:val="0"/>
      <w:spacing w:line="480" w:lineRule="exact"/>
      <w:ind w:left="1440"/>
      <w:jc w:val="both"/>
    </w:pPr>
    <w:rPr>
      <w:rFonts w:ascii="Times New Roman" w:eastAsia="標楷體" w:hAnsi="Times New Roman" w:cs="Times New Roman"/>
      <w:color w:val="993366"/>
      <w:sz w:val="32"/>
      <w:szCs w:val="28"/>
    </w:rPr>
  </w:style>
  <w:style w:type="paragraph" w:customStyle="1" w:styleId="affff3">
    <w:name w:val="附錄文"/>
    <w:basedOn w:val="a2"/>
    <w:pPr>
      <w:autoSpaceDE w:val="0"/>
      <w:spacing w:line="220" w:lineRule="atLeast"/>
      <w:ind w:firstLine="397"/>
      <w:jc w:val="both"/>
      <w:textAlignment w:val="center"/>
    </w:pPr>
    <w:rPr>
      <w:rFonts w:ascii="華康中明體" w:eastAsia="華康中明體" w:hAnsi="華康中明體" w:cs="華康中明體"/>
      <w:color w:val="002050"/>
      <w:w w:val="105"/>
      <w:kern w:val="0"/>
      <w:sz w:val="18"/>
      <w:szCs w:val="18"/>
      <w:lang w:val="zh-TW"/>
    </w:rPr>
  </w:style>
  <w:style w:type="paragraph" w:styleId="affff4">
    <w:name w:val="Subtitle"/>
    <w:basedOn w:val="a2"/>
    <w:next w:val="a2"/>
    <w:pPr>
      <w:spacing w:after="60"/>
      <w:jc w:val="center"/>
      <w:outlineLvl w:val="1"/>
    </w:pPr>
    <w:rPr>
      <w:rFonts w:ascii="Cambria" w:hAnsi="Cambria" w:cs="Times New Roman"/>
      <w:i/>
      <w:iCs/>
      <w:szCs w:val="24"/>
    </w:rPr>
  </w:style>
  <w:style w:type="character" w:customStyle="1" w:styleId="affff5">
    <w:name w:val="副標題 字元"/>
    <w:rPr>
      <w:rFonts w:ascii="Cambria" w:eastAsia="新細明體" w:hAnsi="Cambria" w:cs="Times New Roman"/>
      <w:i/>
      <w:iCs/>
      <w:szCs w:val="24"/>
    </w:rPr>
  </w:style>
  <w:style w:type="character" w:customStyle="1" w:styleId="affff6">
    <w:name w:val="(一) 字元"/>
    <w:rPr>
      <w:rFonts w:ascii="Times New Roman" w:eastAsia="標楷體" w:hAnsi="Times New Roman" w:cs="Times New Roman"/>
      <w:kern w:val="3"/>
      <w:sz w:val="28"/>
      <w:szCs w:val="36"/>
    </w:rPr>
  </w:style>
  <w:style w:type="character" w:customStyle="1" w:styleId="00010">
    <w:name w:val="0001.正確二行標題 字元"/>
    <w:rPr>
      <w:rFonts w:ascii="標楷體" w:eastAsia="標楷體" w:hAnsi="標楷體" w:cs="Times New Roman"/>
      <w:color w:val="FF0000"/>
      <w:kern w:val="3"/>
      <w:sz w:val="32"/>
      <w:szCs w:val="32"/>
    </w:rPr>
  </w:style>
  <w:style w:type="paragraph" w:customStyle="1" w:styleId="1fa">
    <w:name w:val="(1)內文"/>
    <w:basedOn w:val="a2"/>
    <w:pPr>
      <w:snapToGrid w:val="0"/>
      <w:ind w:left="2088" w:firstLine="652"/>
      <w:jc w:val="both"/>
    </w:pPr>
    <w:rPr>
      <w:rFonts w:ascii="標楷體" w:eastAsia="標楷體" w:hAnsi="標楷體" w:cs="Times New Roman"/>
      <w:color w:val="0000FF"/>
      <w:sz w:val="32"/>
      <w:szCs w:val="32"/>
    </w:rPr>
  </w:style>
  <w:style w:type="character" w:customStyle="1" w:styleId="1fb">
    <w:name w:val="(1)內文 字元"/>
    <w:rPr>
      <w:rFonts w:ascii="標楷體" w:eastAsia="標楷體" w:hAnsi="標楷體" w:cs="Times New Roman"/>
      <w:color w:val="0000FF"/>
      <w:sz w:val="32"/>
      <w:szCs w:val="32"/>
    </w:rPr>
  </w:style>
  <w:style w:type="paragraph" w:customStyle="1" w:styleId="affff7">
    <w:name w:val="一"/>
    <w:basedOn w:val="a2"/>
    <w:pPr>
      <w:snapToGrid w:val="0"/>
      <w:spacing w:line="404" w:lineRule="exact"/>
      <w:jc w:val="both"/>
    </w:pPr>
    <w:rPr>
      <w:rFonts w:ascii="標楷體" w:eastAsia="中國龍粗黑體" w:hAnsi="標楷體" w:cs="Times New Roman"/>
      <w:sz w:val="28"/>
      <w:szCs w:val="32"/>
    </w:rPr>
  </w:style>
  <w:style w:type="paragraph" w:customStyle="1" w:styleId="affff8">
    <w:name w:val="主文"/>
    <w:basedOn w:val="a2"/>
    <w:pPr>
      <w:spacing w:line="400" w:lineRule="exact"/>
      <w:ind w:firstLine="520"/>
      <w:jc w:val="both"/>
    </w:pPr>
    <w:rPr>
      <w:rFonts w:ascii="Times New Roman" w:eastAsia="標楷體" w:hAnsi="Times New Roman" w:cs="Times New Roman"/>
      <w:sz w:val="26"/>
      <w:szCs w:val="24"/>
    </w:rPr>
  </w:style>
  <w:style w:type="character" w:customStyle="1" w:styleId="st1">
    <w:name w:val="st1"/>
    <w:basedOn w:val="a3"/>
  </w:style>
  <w:style w:type="character" w:customStyle="1" w:styleId="ap20">
    <w:name w:val="ap20"/>
    <w:basedOn w:val="a3"/>
  </w:style>
  <w:style w:type="paragraph" w:customStyle="1" w:styleId="1fc">
    <w:name w:val="_摘1"/>
    <w:basedOn w:val="a2"/>
    <w:pPr>
      <w:widowControl/>
      <w:spacing w:line="480" w:lineRule="exact"/>
      <w:ind w:left="1680" w:hanging="240"/>
      <w:jc w:val="both"/>
    </w:pPr>
    <w:rPr>
      <w:rFonts w:ascii="Times New Roman" w:eastAsia="標楷體" w:hAnsi="Times New Roman" w:cs="Times New Roman"/>
      <w:color w:val="008080"/>
      <w:kern w:val="0"/>
      <w:sz w:val="32"/>
      <w:szCs w:val="24"/>
    </w:rPr>
  </w:style>
  <w:style w:type="paragraph" w:customStyle="1" w:styleId="1fd">
    <w:name w:val="1.內文"/>
    <w:basedOn w:val="a2"/>
    <w:pPr>
      <w:widowControl/>
      <w:ind w:left="2310" w:hanging="349"/>
      <w:jc w:val="both"/>
    </w:pPr>
    <w:rPr>
      <w:rFonts w:ascii="標楷體" w:eastAsia="標楷體" w:hAnsi="標楷體" w:cs="Times New Roman"/>
      <w:sz w:val="32"/>
      <w:szCs w:val="24"/>
    </w:rPr>
  </w:style>
  <w:style w:type="paragraph" w:customStyle="1" w:styleId="Affff9">
    <w:name w:val="A."/>
    <w:basedOn w:val="1f1"/>
    <w:pPr>
      <w:snapToGrid w:val="0"/>
      <w:spacing w:line="404" w:lineRule="exact"/>
      <w:ind w:left="0" w:hanging="100"/>
      <w:textAlignment w:val="auto"/>
    </w:pPr>
    <w:rPr>
      <w:rFonts w:ascii="標楷體" w:hAnsi="標楷體"/>
      <w:szCs w:val="28"/>
    </w:rPr>
  </w:style>
  <w:style w:type="character" w:customStyle="1" w:styleId="st">
    <w:name w:val="st"/>
    <w:basedOn w:val="a3"/>
  </w:style>
  <w:style w:type="paragraph" w:customStyle="1" w:styleId="1XXXXXX">
    <w:name w:val="1.XXXXXX"/>
    <w:autoRedefine/>
    <w:pPr>
      <w:suppressAutoHyphens/>
      <w:spacing w:line="500" w:lineRule="exact"/>
      <w:ind w:left="840"/>
      <w:jc w:val="both"/>
    </w:pPr>
    <w:rPr>
      <w:rFonts w:ascii="Times New Roman" w:eastAsia="標楷體" w:hAnsi="Times New Roman" w:cs="Times New Roman"/>
      <w:kern w:val="3"/>
      <w:sz w:val="32"/>
      <w:szCs w:val="32"/>
    </w:rPr>
  </w:style>
  <w:style w:type="paragraph" w:customStyle="1" w:styleId="affffa">
    <w:name w:val="(一)內文"/>
    <w:basedOn w:val="a2"/>
    <w:pPr>
      <w:snapToGrid w:val="0"/>
      <w:ind w:left="1260" w:firstLine="736"/>
      <w:jc w:val="both"/>
    </w:pPr>
    <w:rPr>
      <w:rFonts w:ascii="標楷體" w:eastAsia="標楷體" w:hAnsi="標楷體" w:cs="Times New Roman"/>
      <w:bCs/>
      <w:color w:val="FF0000"/>
      <w:sz w:val="32"/>
      <w:szCs w:val="32"/>
    </w:rPr>
  </w:style>
  <w:style w:type="character" w:customStyle="1" w:styleId="affffb">
    <w:name w:val="(一)內文 字元"/>
    <w:rPr>
      <w:rFonts w:ascii="標楷體" w:eastAsia="標楷體" w:hAnsi="標楷體" w:cs="Times New Roman"/>
      <w:bCs/>
      <w:color w:val="FF0000"/>
      <w:sz w:val="32"/>
      <w:szCs w:val="32"/>
    </w:rPr>
  </w:style>
  <w:style w:type="paragraph" w:styleId="1fe">
    <w:name w:val="toc 1"/>
    <w:basedOn w:val="a2"/>
    <w:next w:val="a2"/>
    <w:autoRedefine/>
    <w:rPr>
      <w:rFonts w:ascii="Times New Roman" w:hAnsi="Times New Roman" w:cs="Times New Roman"/>
      <w:szCs w:val="24"/>
    </w:rPr>
  </w:style>
  <w:style w:type="paragraph" w:styleId="2a">
    <w:name w:val="toc 2"/>
    <w:basedOn w:val="a2"/>
    <w:next w:val="a2"/>
    <w:autoRedefine/>
    <w:pPr>
      <w:widowControl/>
      <w:spacing w:after="100" w:line="276" w:lineRule="auto"/>
      <w:ind w:left="220"/>
    </w:pPr>
    <w:rPr>
      <w:rFonts w:cs="Times New Roman"/>
      <w:kern w:val="0"/>
      <w:sz w:val="22"/>
    </w:rPr>
  </w:style>
  <w:style w:type="paragraph" w:styleId="33">
    <w:name w:val="toc 3"/>
    <w:basedOn w:val="a2"/>
    <w:next w:val="a2"/>
    <w:autoRedefine/>
    <w:pPr>
      <w:widowControl/>
      <w:spacing w:after="100" w:line="276" w:lineRule="auto"/>
      <w:ind w:left="440"/>
    </w:pPr>
    <w:rPr>
      <w:rFonts w:cs="Times New Roman"/>
      <w:kern w:val="0"/>
      <w:sz w:val="22"/>
    </w:rPr>
  </w:style>
  <w:style w:type="character" w:customStyle="1" w:styleId="eng-name">
    <w:name w:val="eng-name"/>
  </w:style>
  <w:style w:type="paragraph" w:customStyle="1" w:styleId="affffc">
    <w:name w:val="數字Ａ"/>
    <w:basedOn w:val="a2"/>
    <w:pPr>
      <w:ind w:left="2520" w:hanging="720"/>
    </w:pPr>
    <w:rPr>
      <w:rFonts w:ascii="Times New Roman" w:eastAsia="標楷體" w:hAnsi="Times New Roman" w:cs="Times New Roman"/>
      <w:sz w:val="40"/>
      <w:szCs w:val="20"/>
    </w:rPr>
  </w:style>
  <w:style w:type="character" w:styleId="HTML1">
    <w:name w:val="HTML Acronym"/>
    <w:basedOn w:val="a3"/>
  </w:style>
  <w:style w:type="paragraph" w:styleId="HTML2">
    <w:name w:val="HTML Address"/>
    <w:basedOn w:val="a2"/>
    <w:rPr>
      <w:rFonts w:cs="Times New Roman"/>
      <w:i/>
      <w:iCs/>
    </w:rPr>
  </w:style>
  <w:style w:type="character" w:customStyle="1" w:styleId="HTML3">
    <w:name w:val="HTML 位址 字元"/>
    <w:rPr>
      <w:rFonts w:ascii="Calibri" w:eastAsia="新細明體" w:hAnsi="Calibri" w:cs="Times New Roman"/>
      <w:i/>
      <w:iCs/>
    </w:rPr>
  </w:style>
  <w:style w:type="character" w:styleId="HTML4">
    <w:name w:val="HTML Cite"/>
    <w:rPr>
      <w:i/>
      <w:iCs/>
    </w:rPr>
  </w:style>
  <w:style w:type="character" w:styleId="HTML5">
    <w:name w:val="HTML Code"/>
    <w:rPr>
      <w:rFonts w:ascii="Courier New" w:hAnsi="Courier New" w:cs="Courier New"/>
      <w:sz w:val="20"/>
      <w:szCs w:val="20"/>
    </w:rPr>
  </w:style>
  <w:style w:type="character" w:styleId="HTML6">
    <w:name w:val="HTML Definition"/>
    <w:rPr>
      <w:i/>
      <w:iCs/>
    </w:rPr>
  </w:style>
  <w:style w:type="character" w:styleId="HTML7">
    <w:name w:val="HTML Keyboard"/>
    <w:rPr>
      <w:rFonts w:ascii="Courier New" w:hAnsi="Courier New" w:cs="Courier New"/>
      <w:sz w:val="20"/>
      <w:szCs w:val="20"/>
    </w:rPr>
  </w:style>
  <w:style w:type="character" w:styleId="HTML8">
    <w:name w:val="HTML Sample"/>
    <w:rPr>
      <w:rFonts w:ascii="Courier New" w:hAnsi="Courier New" w:cs="Courier New"/>
    </w:rPr>
  </w:style>
  <w:style w:type="character" w:styleId="HTML9">
    <w:name w:val="HTML Typewriter"/>
    <w:rPr>
      <w:rFonts w:ascii="Courier New" w:hAnsi="Courier New" w:cs="Courier New"/>
      <w:sz w:val="20"/>
      <w:szCs w:val="20"/>
    </w:rPr>
  </w:style>
  <w:style w:type="character" w:styleId="HTMLa">
    <w:name w:val="HTML Variable"/>
    <w:rPr>
      <w:i/>
      <w:iCs/>
    </w:rPr>
  </w:style>
  <w:style w:type="character" w:styleId="affffd">
    <w:name w:val="FollowedHyperlink"/>
    <w:rPr>
      <w:color w:val="800080"/>
      <w:u w:val="single"/>
    </w:rPr>
  </w:style>
  <w:style w:type="paragraph" w:styleId="affffe">
    <w:name w:val="Normal Indent"/>
    <w:basedOn w:val="a2"/>
    <w:pPr>
      <w:ind w:left="480"/>
    </w:pPr>
    <w:rPr>
      <w:rFonts w:cs="Times New Roman"/>
    </w:rPr>
  </w:style>
  <w:style w:type="paragraph" w:styleId="afffff">
    <w:name w:val="Date"/>
    <w:basedOn w:val="a2"/>
    <w:next w:val="a2"/>
    <w:pPr>
      <w:jc w:val="right"/>
    </w:pPr>
    <w:rPr>
      <w:rFonts w:cs="Times New Roman"/>
    </w:rPr>
  </w:style>
  <w:style w:type="character" w:customStyle="1" w:styleId="afffff0">
    <w:name w:val="日期 字元"/>
    <w:rPr>
      <w:rFonts w:ascii="Calibri" w:eastAsia="新細明體" w:hAnsi="Calibri" w:cs="Times New Roman"/>
    </w:rPr>
  </w:style>
  <w:style w:type="paragraph" w:styleId="34">
    <w:name w:val="Body Text 3"/>
    <w:basedOn w:val="a2"/>
    <w:pPr>
      <w:spacing w:after="120"/>
    </w:pPr>
    <w:rPr>
      <w:rFonts w:cs="Times New Roman"/>
      <w:sz w:val="16"/>
      <w:szCs w:val="16"/>
    </w:rPr>
  </w:style>
  <w:style w:type="character" w:customStyle="1" w:styleId="35">
    <w:name w:val="本文 3 字元"/>
    <w:rPr>
      <w:rFonts w:ascii="Calibri" w:eastAsia="新細明體" w:hAnsi="Calibri" w:cs="Times New Roman"/>
      <w:sz w:val="16"/>
      <w:szCs w:val="16"/>
    </w:rPr>
  </w:style>
  <w:style w:type="paragraph" w:styleId="afffff1">
    <w:name w:val="Body Text First Indent"/>
    <w:basedOn w:val="ac"/>
    <w:pPr>
      <w:spacing w:after="120"/>
      <w:ind w:firstLine="210"/>
    </w:pPr>
    <w:rPr>
      <w:rFonts w:ascii="Calibri" w:eastAsia="新細明體" w:hAnsi="Calibri"/>
      <w:sz w:val="24"/>
      <w:szCs w:val="22"/>
    </w:rPr>
  </w:style>
  <w:style w:type="character" w:customStyle="1" w:styleId="afffff2">
    <w:name w:val="本文第一層縮排 字元"/>
    <w:rPr>
      <w:rFonts w:ascii="Calibri" w:eastAsia="新細明體" w:hAnsi="Calibri" w:cs="Times New Roman"/>
    </w:rPr>
  </w:style>
  <w:style w:type="character" w:customStyle="1" w:styleId="1ff">
    <w:name w:val="本文 字元1"/>
    <w:rPr>
      <w:rFonts w:ascii="Times New Roman" w:eastAsia="標楷體" w:hAnsi="Times New Roman" w:cs="Times New Roman"/>
      <w:sz w:val="32"/>
      <w:szCs w:val="20"/>
    </w:rPr>
  </w:style>
  <w:style w:type="paragraph" w:styleId="2b">
    <w:name w:val="Body Text First Indent 2"/>
    <w:basedOn w:val="aa"/>
    <w:pPr>
      <w:spacing w:after="120" w:line="240" w:lineRule="auto"/>
      <w:ind w:left="480" w:firstLine="210"/>
    </w:pPr>
    <w:rPr>
      <w:rFonts w:ascii="Calibri" w:eastAsia="新細明體" w:hAnsi="Calibri"/>
      <w:sz w:val="24"/>
      <w:szCs w:val="22"/>
    </w:rPr>
  </w:style>
  <w:style w:type="character" w:customStyle="1" w:styleId="2c">
    <w:name w:val="本文第一層縮排 2 字元"/>
    <w:rPr>
      <w:rFonts w:ascii="Calibri" w:eastAsia="新細明體" w:hAnsi="Calibri" w:cs="Times New Roman"/>
      <w:sz w:val="32"/>
      <w:szCs w:val="24"/>
    </w:rPr>
  </w:style>
  <w:style w:type="paragraph" w:styleId="afffff3">
    <w:name w:val="envelope address"/>
    <w:basedOn w:val="a2"/>
    <w:pPr>
      <w:snapToGrid w:val="0"/>
      <w:ind w:left="100"/>
    </w:pPr>
    <w:rPr>
      <w:rFonts w:ascii="Arial" w:hAnsi="Arial" w:cs="Arial"/>
      <w:szCs w:val="24"/>
    </w:rPr>
  </w:style>
  <w:style w:type="character" w:styleId="afffff4">
    <w:name w:val="line number"/>
    <w:basedOn w:val="a3"/>
  </w:style>
  <w:style w:type="paragraph" w:styleId="afffff5">
    <w:name w:val="Message Header"/>
    <w:basedOn w:val="a2"/>
    <w:pPr>
      <w:pBdr>
        <w:top w:val="single" w:sz="6" w:space="1" w:color="000000"/>
        <w:left w:val="single" w:sz="6" w:space="1" w:color="000000"/>
        <w:bottom w:val="single" w:sz="6" w:space="1" w:color="000000"/>
        <w:right w:val="single" w:sz="6" w:space="1" w:color="000000"/>
      </w:pBdr>
      <w:ind w:left="1080" w:hanging="1080"/>
    </w:pPr>
    <w:rPr>
      <w:rFonts w:ascii="Arial" w:hAnsi="Arial" w:cs="Arial"/>
      <w:szCs w:val="24"/>
    </w:rPr>
  </w:style>
  <w:style w:type="character" w:customStyle="1" w:styleId="afffff6">
    <w:name w:val="訊息欄位名稱 字元"/>
    <w:rPr>
      <w:rFonts w:ascii="Arial" w:eastAsia="新細明體" w:hAnsi="Arial" w:cs="Arial"/>
      <w:szCs w:val="24"/>
      <w:shd w:val="clear" w:color="auto" w:fill="auto"/>
    </w:rPr>
  </w:style>
  <w:style w:type="paragraph" w:styleId="afffff7">
    <w:name w:val="envelope return"/>
    <w:basedOn w:val="a2"/>
    <w:pPr>
      <w:snapToGrid w:val="0"/>
    </w:pPr>
    <w:rPr>
      <w:rFonts w:ascii="Arial" w:hAnsi="Arial" w:cs="Arial"/>
    </w:rPr>
  </w:style>
  <w:style w:type="paragraph" w:styleId="afffff8">
    <w:name w:val="List Continue"/>
    <w:basedOn w:val="a2"/>
    <w:pPr>
      <w:spacing w:after="120"/>
      <w:ind w:left="480"/>
    </w:pPr>
    <w:rPr>
      <w:rFonts w:cs="Times New Roman"/>
    </w:rPr>
  </w:style>
  <w:style w:type="paragraph" w:styleId="2d">
    <w:name w:val="List Continue 2"/>
    <w:basedOn w:val="a2"/>
    <w:pPr>
      <w:spacing w:after="120"/>
      <w:ind w:left="960"/>
    </w:pPr>
    <w:rPr>
      <w:rFonts w:cs="Times New Roman"/>
    </w:rPr>
  </w:style>
  <w:style w:type="paragraph" w:styleId="36">
    <w:name w:val="List Continue 3"/>
    <w:basedOn w:val="a2"/>
    <w:pPr>
      <w:spacing w:after="120"/>
      <w:ind w:left="1440"/>
    </w:pPr>
    <w:rPr>
      <w:rFonts w:cs="Times New Roman"/>
    </w:rPr>
  </w:style>
  <w:style w:type="paragraph" w:styleId="41">
    <w:name w:val="List Continue 4"/>
    <w:basedOn w:val="a2"/>
    <w:pPr>
      <w:spacing w:after="120"/>
      <w:ind w:left="1920"/>
    </w:pPr>
    <w:rPr>
      <w:rFonts w:cs="Times New Roman"/>
    </w:rPr>
  </w:style>
  <w:style w:type="paragraph" w:styleId="51">
    <w:name w:val="List Continue 5"/>
    <w:basedOn w:val="a2"/>
    <w:pPr>
      <w:spacing w:after="120"/>
      <w:ind w:left="2400"/>
    </w:pPr>
    <w:rPr>
      <w:rFonts w:cs="Times New Roman"/>
    </w:rPr>
  </w:style>
  <w:style w:type="paragraph" w:styleId="afffff9">
    <w:name w:val="List"/>
    <w:basedOn w:val="a2"/>
    <w:pPr>
      <w:ind w:left="100" w:hanging="200"/>
    </w:pPr>
    <w:rPr>
      <w:rFonts w:cs="Times New Roman"/>
    </w:rPr>
  </w:style>
  <w:style w:type="paragraph" w:styleId="2e">
    <w:name w:val="List 2"/>
    <w:basedOn w:val="a2"/>
    <w:pPr>
      <w:ind w:left="100" w:hanging="200"/>
    </w:pPr>
    <w:rPr>
      <w:rFonts w:cs="Times New Roman"/>
    </w:rPr>
  </w:style>
  <w:style w:type="paragraph" w:styleId="37">
    <w:name w:val="List 3"/>
    <w:basedOn w:val="a2"/>
    <w:pPr>
      <w:ind w:left="100" w:hanging="200"/>
    </w:pPr>
    <w:rPr>
      <w:rFonts w:cs="Times New Roman"/>
    </w:rPr>
  </w:style>
  <w:style w:type="paragraph" w:styleId="42">
    <w:name w:val="List 4"/>
    <w:basedOn w:val="a2"/>
    <w:pPr>
      <w:ind w:left="100" w:hanging="200"/>
    </w:pPr>
    <w:rPr>
      <w:rFonts w:cs="Times New Roman"/>
    </w:rPr>
  </w:style>
  <w:style w:type="paragraph" w:styleId="52">
    <w:name w:val="List 5"/>
    <w:basedOn w:val="a2"/>
    <w:pPr>
      <w:ind w:left="100" w:hanging="200"/>
    </w:pPr>
    <w:rPr>
      <w:rFonts w:cs="Times New Roman"/>
    </w:rPr>
  </w:style>
  <w:style w:type="paragraph" w:styleId="afffffa">
    <w:name w:val="List Number"/>
    <w:basedOn w:val="a2"/>
    <w:pPr>
      <w:tabs>
        <w:tab w:val="left" w:pos="361"/>
      </w:tabs>
      <w:ind w:left="361" w:hanging="360"/>
    </w:pPr>
    <w:rPr>
      <w:rFonts w:cs="Times New Roman"/>
    </w:rPr>
  </w:style>
  <w:style w:type="paragraph" w:styleId="2f">
    <w:name w:val="List Number 2"/>
    <w:basedOn w:val="a2"/>
    <w:pPr>
      <w:tabs>
        <w:tab w:val="left" w:pos="841"/>
      </w:tabs>
      <w:ind w:left="841" w:hanging="360"/>
    </w:pPr>
    <w:rPr>
      <w:rFonts w:cs="Times New Roman"/>
    </w:rPr>
  </w:style>
  <w:style w:type="paragraph" w:styleId="38">
    <w:name w:val="List Number 3"/>
    <w:basedOn w:val="a2"/>
    <w:pPr>
      <w:tabs>
        <w:tab w:val="left" w:pos="1321"/>
      </w:tabs>
      <w:ind w:left="1321" w:hanging="360"/>
    </w:pPr>
    <w:rPr>
      <w:rFonts w:cs="Times New Roman"/>
    </w:rPr>
  </w:style>
  <w:style w:type="paragraph" w:styleId="43">
    <w:name w:val="List Number 4"/>
    <w:basedOn w:val="a2"/>
    <w:pPr>
      <w:tabs>
        <w:tab w:val="left" w:pos="1801"/>
      </w:tabs>
      <w:ind w:left="1801" w:hanging="360"/>
    </w:pPr>
    <w:rPr>
      <w:rFonts w:cs="Times New Roman"/>
    </w:rPr>
  </w:style>
  <w:style w:type="paragraph" w:styleId="53">
    <w:name w:val="List Number 5"/>
    <w:basedOn w:val="a2"/>
    <w:pPr>
      <w:tabs>
        <w:tab w:val="left" w:pos="2281"/>
      </w:tabs>
      <w:ind w:left="2281" w:hanging="360"/>
    </w:pPr>
    <w:rPr>
      <w:rFonts w:cs="Times New Roman"/>
    </w:rPr>
  </w:style>
  <w:style w:type="paragraph" w:styleId="afffffb">
    <w:name w:val="Note Heading"/>
    <w:basedOn w:val="a2"/>
    <w:next w:val="a2"/>
    <w:pPr>
      <w:jc w:val="center"/>
    </w:pPr>
    <w:rPr>
      <w:rFonts w:cs="Times New Roman"/>
    </w:rPr>
  </w:style>
  <w:style w:type="character" w:customStyle="1" w:styleId="afffffc">
    <w:name w:val="註釋標題 字元"/>
    <w:rPr>
      <w:rFonts w:ascii="Calibri" w:eastAsia="新細明體" w:hAnsi="Calibri" w:cs="Times New Roman"/>
    </w:rPr>
  </w:style>
  <w:style w:type="paragraph" w:styleId="afffffd">
    <w:name w:val="List Bullet"/>
    <w:basedOn w:val="a2"/>
    <w:autoRedefine/>
    <w:pPr>
      <w:tabs>
        <w:tab w:val="left" w:pos="361"/>
      </w:tabs>
      <w:ind w:left="361" w:hanging="360"/>
    </w:pPr>
    <w:rPr>
      <w:rFonts w:cs="Times New Roman"/>
    </w:rPr>
  </w:style>
  <w:style w:type="paragraph" w:styleId="2f0">
    <w:name w:val="List Bullet 2"/>
    <w:basedOn w:val="a2"/>
    <w:autoRedefine/>
    <w:pPr>
      <w:tabs>
        <w:tab w:val="left" w:pos="841"/>
      </w:tabs>
      <w:ind w:left="841" w:hanging="360"/>
    </w:pPr>
    <w:rPr>
      <w:rFonts w:cs="Times New Roman"/>
    </w:rPr>
  </w:style>
  <w:style w:type="paragraph" w:styleId="39">
    <w:name w:val="List Bullet 3"/>
    <w:basedOn w:val="a2"/>
    <w:autoRedefine/>
    <w:pPr>
      <w:tabs>
        <w:tab w:val="left" w:pos="1321"/>
      </w:tabs>
      <w:ind w:left="1321" w:hanging="360"/>
    </w:pPr>
    <w:rPr>
      <w:rFonts w:cs="Times New Roman"/>
    </w:rPr>
  </w:style>
  <w:style w:type="paragraph" w:styleId="44">
    <w:name w:val="List Bullet 4"/>
    <w:basedOn w:val="a2"/>
    <w:autoRedefine/>
    <w:pPr>
      <w:tabs>
        <w:tab w:val="left" w:pos="1801"/>
      </w:tabs>
      <w:ind w:left="1801" w:hanging="360"/>
    </w:pPr>
    <w:rPr>
      <w:rFonts w:cs="Times New Roman"/>
    </w:rPr>
  </w:style>
  <w:style w:type="paragraph" w:styleId="54">
    <w:name w:val="List Bullet 5"/>
    <w:basedOn w:val="a2"/>
    <w:autoRedefine/>
    <w:pPr>
      <w:tabs>
        <w:tab w:val="left" w:pos="2281"/>
      </w:tabs>
      <w:ind w:left="2281" w:hanging="360"/>
    </w:pPr>
    <w:rPr>
      <w:rFonts w:cs="Times New Roman"/>
    </w:rPr>
  </w:style>
  <w:style w:type="paragraph" w:styleId="afffffe">
    <w:name w:val="E-mail Signature"/>
    <w:basedOn w:val="a2"/>
    <w:rPr>
      <w:rFonts w:cs="Times New Roman"/>
    </w:rPr>
  </w:style>
  <w:style w:type="character" w:customStyle="1" w:styleId="affffff">
    <w:name w:val="電子郵件簽名 字元"/>
    <w:rPr>
      <w:rFonts w:ascii="Calibri" w:eastAsia="新細明體" w:hAnsi="Calibri" w:cs="Times New Roman"/>
    </w:rPr>
  </w:style>
  <w:style w:type="character" w:customStyle="1" w:styleId="affffff0">
    <w:name w:val="標題 字元"/>
    <w:rPr>
      <w:rFonts w:ascii="Arial" w:eastAsia="新細明體" w:hAnsi="Arial" w:cs="Arial"/>
      <w:b/>
      <w:bCs/>
      <w:sz w:val="32"/>
      <w:szCs w:val="32"/>
    </w:rPr>
  </w:style>
  <w:style w:type="paragraph" w:styleId="affffff1">
    <w:name w:val="Signature"/>
    <w:basedOn w:val="a2"/>
    <w:pPr>
      <w:ind w:left="100"/>
    </w:pPr>
    <w:rPr>
      <w:rFonts w:cs="Times New Roman"/>
    </w:rPr>
  </w:style>
  <w:style w:type="character" w:customStyle="1" w:styleId="affffff2">
    <w:name w:val="簽名 字元"/>
    <w:rPr>
      <w:rFonts w:ascii="Calibri" w:eastAsia="新細明體" w:hAnsi="Calibri" w:cs="Times New Roman"/>
    </w:rPr>
  </w:style>
  <w:style w:type="paragraph" w:customStyle="1" w:styleId="affffff3">
    <w:name w:val="柒、"/>
    <w:basedOn w:val="a2"/>
    <w:pPr>
      <w:jc w:val="center"/>
    </w:pPr>
    <w:rPr>
      <w:rFonts w:ascii="標楷體" w:eastAsia="標楷體" w:hAnsi="標楷體" w:cs="Times New Roman"/>
      <w:b/>
      <w:spacing w:val="-2"/>
      <w:sz w:val="52"/>
      <w:szCs w:val="52"/>
    </w:rPr>
  </w:style>
  <w:style w:type="paragraph" w:customStyle="1" w:styleId="2f1">
    <w:name w:val="圓2"/>
    <w:basedOn w:val="aff"/>
    <w:pPr>
      <w:snapToGrid w:val="0"/>
      <w:spacing w:line="360" w:lineRule="exact"/>
      <w:ind w:left="1240" w:hanging="280"/>
      <w:jc w:val="both"/>
    </w:pPr>
    <w:rPr>
      <w:rFonts w:ascii="Times New Roman" w:eastAsia="標楷體" w:hAnsi="Times New Roman"/>
      <w:color w:val="000000"/>
      <w:spacing w:val="-2"/>
      <w:kern w:val="0"/>
      <w:sz w:val="28"/>
      <w:szCs w:val="28"/>
    </w:rPr>
  </w:style>
  <w:style w:type="paragraph" w:customStyle="1" w:styleId="affffff4">
    <w:name w:val="(十一)"/>
    <w:basedOn w:val="afffd"/>
    <w:pPr>
      <w:ind w:left="691" w:hanging="691"/>
    </w:pPr>
    <w:rPr>
      <w:rFonts w:ascii="Calibri" w:hAnsi="Calibri"/>
    </w:rPr>
  </w:style>
  <w:style w:type="paragraph" w:customStyle="1" w:styleId="affffff5">
    <w:name w:val="(十一)內文"/>
    <w:basedOn w:val="afffe"/>
    <w:pPr>
      <w:ind w:left="720"/>
    </w:pPr>
    <w:rPr>
      <w:rFonts w:ascii="細明體" w:hAnsi="細明體"/>
    </w:rPr>
  </w:style>
  <w:style w:type="paragraph" w:customStyle="1" w:styleId="1ff0">
    <w:name w:val="(十一)1."/>
    <w:basedOn w:val="affffff5"/>
    <w:pPr>
      <w:ind w:left="996" w:hanging="276"/>
    </w:pPr>
  </w:style>
  <w:style w:type="paragraph" w:customStyle="1" w:styleId="1ff1">
    <w:name w:val="(十一)(1)"/>
    <w:basedOn w:val="27"/>
    <w:pPr>
      <w:ind w:left="1319" w:hanging="276"/>
    </w:pPr>
    <w:rPr>
      <w:rFonts w:ascii="細明體" w:hAnsi="細明體"/>
      <w:kern w:val="3"/>
    </w:rPr>
  </w:style>
  <w:style w:type="paragraph" w:customStyle="1" w:styleId="103">
    <w:name w:val="10.內文"/>
    <w:basedOn w:val="102"/>
    <w:pPr>
      <w:ind w:left="840" w:firstLine="0"/>
    </w:pPr>
    <w:rPr>
      <w:rFonts w:ascii="細明體" w:hAnsi="細明體" w:cs="TT21Eo00"/>
      <w:kern w:val="0"/>
    </w:rPr>
  </w:style>
  <w:style w:type="character" w:customStyle="1" w:styleId="affffff6">
    <w:name w:val="字元 字元 字元 字元 字元 字元 字元 字元 字元 字元 字元"/>
    <w:rPr>
      <w:rFonts w:ascii="Tahoma" w:eastAsia="新細明體" w:hAnsi="Tahoma"/>
      <w:lang w:val="en-US" w:eastAsia="en-US" w:bidi="ar-SA"/>
    </w:rPr>
  </w:style>
  <w:style w:type="paragraph" w:customStyle="1" w:styleId="affffff7">
    <w:name w:val="表左"/>
    <w:basedOn w:val="a2"/>
    <w:pPr>
      <w:spacing w:line="283" w:lineRule="atLeast"/>
      <w:ind w:left="57" w:right="57"/>
      <w:jc w:val="both"/>
    </w:pPr>
    <w:rPr>
      <w:rFonts w:ascii="Times New Roman" w:hAnsi="Times New Roman" w:cs="Times New Roman"/>
      <w:sz w:val="20"/>
      <w:szCs w:val="24"/>
    </w:rPr>
  </w:style>
  <w:style w:type="character" w:customStyle="1" w:styleId="style81">
    <w:name w:val="style81"/>
    <w:rPr>
      <w:color w:val="000000"/>
    </w:rPr>
  </w:style>
  <w:style w:type="paragraph" w:customStyle="1" w:styleId="1ff2">
    <w:name w:val="內文1"/>
    <w:pPr>
      <w:suppressAutoHyphens/>
    </w:pPr>
    <w:rPr>
      <w:rFonts w:ascii="Helvetica" w:eastAsia="ヒラギノ角ゴ Pro W3" w:hAnsi="Helvetica" w:cs="Times New Roman"/>
      <w:color w:val="000000"/>
      <w:sz w:val="24"/>
    </w:rPr>
  </w:style>
  <w:style w:type="paragraph" w:customStyle="1" w:styleId="a">
    <w:name w:val="研考報告標題一、"/>
    <w:basedOn w:val="a2"/>
    <w:pPr>
      <w:numPr>
        <w:numId w:val="8"/>
      </w:numPr>
      <w:snapToGrid w:val="0"/>
      <w:outlineLvl w:val="0"/>
    </w:pPr>
    <w:rPr>
      <w:rFonts w:ascii="標楷體" w:eastAsia="標楷體" w:hAnsi="標楷體" w:cs="Times New Roman"/>
      <w:sz w:val="28"/>
      <w:szCs w:val="28"/>
    </w:rPr>
  </w:style>
  <w:style w:type="paragraph" w:customStyle="1" w:styleId="a0">
    <w:name w:val="研考報告標題（一）"/>
    <w:basedOn w:val="a2"/>
    <w:pPr>
      <w:numPr>
        <w:numId w:val="9"/>
      </w:numPr>
      <w:snapToGrid w:val="0"/>
      <w:outlineLvl w:val="1"/>
    </w:pPr>
    <w:rPr>
      <w:rFonts w:ascii="標楷體" w:eastAsia="標楷體" w:hAnsi="標楷體" w:cs="Times New Roman"/>
      <w:sz w:val="28"/>
      <w:szCs w:val="28"/>
    </w:rPr>
  </w:style>
  <w:style w:type="paragraph" w:customStyle="1" w:styleId="affffff8">
    <w:name w:val="研考報告內文一、"/>
    <w:basedOn w:val="a2"/>
    <w:autoRedefine/>
    <w:pPr>
      <w:snapToGrid w:val="0"/>
      <w:spacing w:line="360" w:lineRule="exact"/>
      <w:ind w:left="564" w:firstLine="1"/>
      <w:jc w:val="both"/>
    </w:pPr>
    <w:rPr>
      <w:rFonts w:ascii="標楷體" w:eastAsia="標楷體" w:hAnsi="標楷體" w:cs="Times New Roman"/>
      <w:sz w:val="28"/>
      <w:szCs w:val="20"/>
    </w:rPr>
  </w:style>
  <w:style w:type="paragraph" w:customStyle="1" w:styleId="affffff9">
    <w:name w:val="研考報告內文（一）"/>
    <w:basedOn w:val="a2"/>
    <w:pPr>
      <w:snapToGrid w:val="0"/>
      <w:ind w:left="899"/>
    </w:pPr>
    <w:rPr>
      <w:rFonts w:ascii="標楷體" w:eastAsia="標楷體" w:hAnsi="標楷體" w:cs="Times New Roman"/>
      <w:sz w:val="28"/>
      <w:szCs w:val="28"/>
    </w:rPr>
  </w:style>
  <w:style w:type="paragraph" w:customStyle="1" w:styleId="1ff3">
    <w:name w:val="研考報告內文1."/>
    <w:basedOn w:val="a2"/>
    <w:pPr>
      <w:snapToGrid w:val="0"/>
      <w:ind w:left="1204"/>
    </w:pPr>
    <w:rPr>
      <w:rFonts w:ascii="標楷體" w:eastAsia="標楷體" w:hAnsi="標楷體" w:cs="Times New Roman"/>
      <w:sz w:val="28"/>
      <w:szCs w:val="28"/>
    </w:rPr>
  </w:style>
  <w:style w:type="paragraph" w:customStyle="1" w:styleId="1ff4">
    <w:name w:val="研考報告內文(1)"/>
    <w:basedOn w:val="1ff3"/>
    <w:pPr>
      <w:ind w:left="1484"/>
    </w:pPr>
  </w:style>
  <w:style w:type="paragraph" w:customStyle="1" w:styleId="temp1">
    <w:name w:val="temp1"/>
    <w:basedOn w:val="1ff3"/>
    <w:pPr>
      <w:spacing w:line="378" w:lineRule="exact"/>
      <w:ind w:left="1260"/>
      <w:jc w:val="both"/>
    </w:pPr>
    <w:rPr>
      <w:rFonts w:cs="新細明體"/>
      <w:szCs w:val="20"/>
    </w:rPr>
  </w:style>
  <w:style w:type="paragraph" w:customStyle="1" w:styleId="affffffa">
    <w:name w:val="國字一之十一"/>
    <w:basedOn w:val="a2"/>
    <w:pPr>
      <w:ind w:left="1080" w:hanging="1080"/>
    </w:pPr>
    <w:rPr>
      <w:rFonts w:ascii="Times New Roman" w:eastAsia="標楷體" w:hAnsi="Times New Roman" w:cs="Times New Roman"/>
      <w:sz w:val="40"/>
      <w:szCs w:val="24"/>
    </w:rPr>
  </w:style>
  <w:style w:type="paragraph" w:customStyle="1" w:styleId="b">
    <w:name w:val="b."/>
    <w:basedOn w:val="14"/>
    <w:pPr>
      <w:spacing w:line="360" w:lineRule="exact"/>
      <w:ind w:left="1236" w:hanging="276"/>
      <w:jc w:val="both"/>
    </w:pPr>
    <w:rPr>
      <w:color w:val="000000"/>
      <w:spacing w:val="-2"/>
    </w:rPr>
  </w:style>
  <w:style w:type="paragraph" w:customStyle="1" w:styleId="3a">
    <w:name w:val="(3)內"/>
    <w:basedOn w:val="28"/>
    <w:pPr>
      <w:ind w:left="941"/>
    </w:pPr>
    <w:rPr>
      <w:rFonts w:ascii="細明體" w:hAnsi="細明體"/>
    </w:rPr>
  </w:style>
  <w:style w:type="paragraph" w:customStyle="1" w:styleId="f">
    <w:name w:val="(f)"/>
    <w:basedOn w:val="a2"/>
    <w:pPr>
      <w:snapToGrid w:val="0"/>
      <w:spacing w:line="360" w:lineRule="exact"/>
      <w:ind w:left="1854" w:hanging="414"/>
      <w:jc w:val="both"/>
      <w:outlineLvl w:val="5"/>
    </w:pPr>
    <w:rPr>
      <w:rFonts w:ascii="標楷體" w:eastAsia="標楷體" w:hAnsi="標楷體" w:cs="Times New Roman"/>
      <w:color w:val="000000"/>
      <w:spacing w:val="-2"/>
      <w:sz w:val="28"/>
      <w:szCs w:val="28"/>
    </w:rPr>
  </w:style>
  <w:style w:type="character" w:customStyle="1" w:styleId="2f2">
    <w:name w:val="(2) 字元"/>
    <w:rPr>
      <w:rFonts w:ascii="Times New Roman" w:eastAsia="標楷體" w:hAnsi="Times New Roman" w:cs="Times New Roman"/>
      <w:spacing w:val="-2"/>
      <w:kern w:val="0"/>
      <w:sz w:val="28"/>
      <w:szCs w:val="28"/>
    </w:rPr>
  </w:style>
  <w:style w:type="character" w:customStyle="1" w:styleId="affffffb">
    <w:name w:val="(二) 字元"/>
    <w:rPr>
      <w:rFonts w:ascii="Times New Roman" w:eastAsia="標楷體" w:hAnsi="Times New Roman" w:cs="Times New Roman"/>
      <w:b/>
      <w:spacing w:val="-2"/>
      <w:sz w:val="28"/>
      <w:szCs w:val="28"/>
    </w:rPr>
  </w:style>
  <w:style w:type="paragraph" w:customStyle="1" w:styleId="1000">
    <w:name w:val="100"/>
    <w:basedOn w:val="a2"/>
    <w:pPr>
      <w:widowControl/>
      <w:snapToGrid w:val="0"/>
      <w:spacing w:line="360" w:lineRule="atLeast"/>
      <w:ind w:left="350"/>
      <w:jc w:val="both"/>
    </w:pPr>
    <w:rPr>
      <w:rFonts w:ascii="標楷體" w:eastAsia="標楷體" w:hAnsi="標楷體" w:cs="新細明體"/>
      <w:spacing w:val="-2"/>
      <w:kern w:val="0"/>
      <w:sz w:val="28"/>
      <w:szCs w:val="28"/>
    </w:rPr>
  </w:style>
  <w:style w:type="paragraph" w:customStyle="1" w:styleId="a01">
    <w:name w:val="a0"/>
    <w:basedOn w:val="a2"/>
    <w:pPr>
      <w:widowControl/>
      <w:spacing w:before="100" w:after="100"/>
    </w:pPr>
    <w:rPr>
      <w:rFonts w:ascii="新細明體" w:hAnsi="新細明體" w:cs="新細明體"/>
      <w:kern w:val="0"/>
      <w:szCs w:val="24"/>
    </w:rPr>
  </w:style>
  <w:style w:type="paragraph" w:customStyle="1" w:styleId="affffffc">
    <w:name w:val="a"/>
    <w:basedOn w:val="a2"/>
    <w:pPr>
      <w:widowControl/>
      <w:spacing w:before="100" w:after="100"/>
    </w:pPr>
    <w:rPr>
      <w:rFonts w:ascii="新細明體" w:hAnsi="新細明體" w:cs="新細明體"/>
      <w:kern w:val="0"/>
      <w:szCs w:val="24"/>
    </w:rPr>
  </w:style>
  <w:style w:type="paragraph" w:customStyle="1" w:styleId="yiv1941029147msonormal">
    <w:name w:val="yiv1941029147msonormal"/>
    <w:basedOn w:val="a2"/>
    <w:pPr>
      <w:widowControl/>
      <w:spacing w:before="100" w:after="100"/>
    </w:pPr>
    <w:rPr>
      <w:rFonts w:ascii="新細明體" w:hAnsi="新細明體" w:cs="新細明體"/>
      <w:kern w:val="0"/>
      <w:szCs w:val="24"/>
    </w:rPr>
  </w:style>
  <w:style w:type="paragraph" w:customStyle="1" w:styleId="002-A">
    <w:name w:val="002-A."/>
    <w:basedOn w:val="a2"/>
    <w:pPr>
      <w:snapToGrid w:val="0"/>
      <w:spacing w:line="320" w:lineRule="atLeast"/>
      <w:ind w:left="555" w:right="50" w:hanging="112"/>
      <w:jc w:val="both"/>
    </w:pPr>
    <w:rPr>
      <w:rFonts w:ascii="標楷體" w:eastAsia="標楷體" w:hAnsi="標楷體" w:cs="Times New Roman"/>
      <w:szCs w:val="24"/>
    </w:rPr>
  </w:style>
  <w:style w:type="paragraph" w:customStyle="1" w:styleId="002-1">
    <w:name w:val="002-(1)"/>
    <w:basedOn w:val="a2"/>
    <w:pPr>
      <w:snapToGrid w:val="0"/>
      <w:spacing w:line="320" w:lineRule="exact"/>
      <w:ind w:left="300" w:right="50" w:hanging="150"/>
      <w:jc w:val="both"/>
    </w:pPr>
    <w:rPr>
      <w:rFonts w:ascii="標楷體" w:eastAsia="標楷體" w:hAnsi="標楷體" w:cs="Times New Roman"/>
      <w:color w:val="000000"/>
      <w:szCs w:val="28"/>
    </w:rPr>
  </w:style>
  <w:style w:type="character" w:customStyle="1" w:styleId="002-10">
    <w:name w:val="002-(1) 字元"/>
    <w:rPr>
      <w:rFonts w:ascii="標楷體" w:eastAsia="標楷體" w:hAnsi="標楷體" w:cs="Times New Roman"/>
      <w:color w:val="000000"/>
      <w:szCs w:val="28"/>
    </w:rPr>
  </w:style>
  <w:style w:type="paragraph" w:customStyle="1" w:styleId="002-11">
    <w:name w:val="002-1."/>
    <w:basedOn w:val="a2"/>
    <w:pPr>
      <w:snapToGrid w:val="0"/>
      <w:spacing w:line="320" w:lineRule="exact"/>
      <w:ind w:left="370" w:right="130" w:hanging="240"/>
      <w:jc w:val="both"/>
    </w:pPr>
    <w:rPr>
      <w:rFonts w:ascii="標楷體" w:eastAsia="標楷體" w:hAnsi="標楷體" w:cs="Times New Roman"/>
      <w:color w:val="000000"/>
      <w:szCs w:val="28"/>
    </w:rPr>
  </w:style>
  <w:style w:type="paragraph" w:customStyle="1" w:styleId="1ff5">
    <w:name w:val="(一)1全部標題"/>
    <w:basedOn w:val="a2"/>
    <w:pPr>
      <w:snapToGrid w:val="0"/>
      <w:ind w:left="1237" w:hanging="781"/>
    </w:pPr>
    <w:rPr>
      <w:rFonts w:ascii="標楷體" w:eastAsia="標楷體" w:hAnsi="標楷體" w:cs="Times New Roman"/>
      <w:b/>
      <w:sz w:val="32"/>
      <w:szCs w:val="32"/>
    </w:rPr>
  </w:style>
  <w:style w:type="paragraph" w:customStyle="1" w:styleId="002-100">
    <w:name w:val="002-10."/>
    <w:basedOn w:val="002-11"/>
    <w:pPr>
      <w:ind w:left="200" w:right="50" w:hanging="150"/>
    </w:pPr>
    <w:rPr>
      <w:rFonts w:cs="標楷體"/>
      <w:szCs w:val="24"/>
    </w:rPr>
  </w:style>
  <w:style w:type="paragraph" w:customStyle="1" w:styleId="3b">
    <w:name w:val="身權3"/>
    <w:basedOn w:val="19"/>
    <w:pPr>
      <w:tabs>
        <w:tab w:val="left" w:pos="0"/>
      </w:tabs>
      <w:spacing w:line="400" w:lineRule="exact"/>
      <w:ind w:left="1982" w:hanging="283"/>
      <w:jc w:val="both"/>
    </w:pPr>
    <w:rPr>
      <w:rFonts w:ascii="標楷體" w:eastAsia="標楷體" w:hAnsi="標楷體" w:cs="標楷體"/>
      <w:kern w:val="0"/>
      <w:sz w:val="28"/>
      <w:szCs w:val="28"/>
    </w:rPr>
  </w:style>
  <w:style w:type="paragraph" w:customStyle="1" w:styleId="45">
    <w:name w:val="身權4"/>
    <w:basedOn w:val="a2"/>
    <w:pPr>
      <w:spacing w:line="400" w:lineRule="exact"/>
      <w:ind w:left="2410" w:hanging="423"/>
      <w:jc w:val="both"/>
    </w:pPr>
    <w:rPr>
      <w:rFonts w:ascii="標楷體" w:eastAsia="標楷體" w:hAnsi="標楷體" w:cs="標楷體"/>
      <w:sz w:val="28"/>
      <w:szCs w:val="28"/>
    </w:rPr>
  </w:style>
  <w:style w:type="paragraph" w:customStyle="1" w:styleId="2f3">
    <w:name w:val="社團有約2"/>
    <w:basedOn w:val="a2"/>
    <w:pPr>
      <w:widowControl/>
      <w:snapToGrid w:val="0"/>
      <w:spacing w:line="480" w:lineRule="exact"/>
      <w:ind w:firstLine="1700"/>
      <w:jc w:val="both"/>
    </w:pPr>
    <w:rPr>
      <w:rFonts w:ascii="標楷體" w:eastAsia="標楷體" w:hAnsi="標楷體" w:cs="標楷體"/>
      <w:color w:val="000000"/>
      <w:kern w:val="0"/>
      <w:sz w:val="28"/>
      <w:szCs w:val="28"/>
    </w:rPr>
  </w:style>
  <w:style w:type="paragraph" w:customStyle="1" w:styleId="a02">
    <w:name w:val="a0內"/>
    <w:basedOn w:val="a2"/>
    <w:pPr>
      <w:snapToGrid w:val="0"/>
      <w:ind w:left="2521" w:hanging="3"/>
      <w:jc w:val="both"/>
    </w:pPr>
    <w:rPr>
      <w:rFonts w:ascii="標楷體" w:eastAsia="標楷體" w:hAnsi="標楷體" w:cs="Times New Roman"/>
      <w:color w:val="0000FF"/>
      <w:sz w:val="32"/>
      <w:szCs w:val="32"/>
    </w:rPr>
  </w:style>
  <w:style w:type="character" w:customStyle="1" w:styleId="a03">
    <w:name w:val="a0內 字元"/>
    <w:rPr>
      <w:rFonts w:ascii="標楷體" w:eastAsia="標楷體" w:hAnsi="標楷體" w:cs="Times New Roman"/>
      <w:color w:val="0000FF"/>
      <w:sz w:val="32"/>
      <w:szCs w:val="32"/>
    </w:rPr>
  </w:style>
  <w:style w:type="paragraph" w:customStyle="1" w:styleId="affffffd">
    <w:name w:val="(一)內容"/>
    <w:basedOn w:val="a7"/>
    <w:pPr>
      <w:snapToGrid/>
      <w:spacing w:line="320" w:lineRule="exact"/>
      <w:ind w:left="455" w:hanging="50"/>
      <w:textAlignment w:val="auto"/>
    </w:pPr>
    <w:rPr>
      <w:rFonts w:cs="標楷體"/>
      <w:b w:val="0"/>
      <w:color w:val="auto"/>
      <w:sz w:val="28"/>
      <w:szCs w:val="28"/>
      <w:shd w:val="clear" w:color="auto" w:fill="FFFFFF"/>
    </w:rPr>
  </w:style>
  <w:style w:type="paragraph" w:customStyle="1" w:styleId="1ff6">
    <w:name w:val="1標題"/>
    <w:basedOn w:val="002-11"/>
    <w:pPr>
      <w:ind w:left="351" w:right="18" w:hanging="51"/>
    </w:pPr>
    <w:rPr>
      <w:rFonts w:cs="標楷體"/>
      <w:color w:val="auto"/>
      <w:sz w:val="28"/>
      <w:shd w:val="clear" w:color="auto" w:fill="FFFFFF"/>
    </w:rPr>
  </w:style>
  <w:style w:type="paragraph" w:customStyle="1" w:styleId="affffffe">
    <w:name w:val="施政報告(一)標題"/>
    <w:basedOn w:val="a2"/>
    <w:pPr>
      <w:spacing w:line="320" w:lineRule="exact"/>
      <w:ind w:left="100"/>
      <w:jc w:val="both"/>
    </w:pPr>
    <w:rPr>
      <w:rFonts w:ascii="標楷體" w:eastAsia="標楷體" w:hAnsi="標楷體" w:cs="標楷體"/>
      <w:sz w:val="28"/>
      <w:szCs w:val="28"/>
    </w:rPr>
  </w:style>
  <w:style w:type="paragraph" w:customStyle="1" w:styleId="afffffff">
    <w:name w:val="施政報告(一)內文"/>
    <w:basedOn w:val="affffffe"/>
    <w:pPr>
      <w:ind w:left="405"/>
    </w:pPr>
  </w:style>
  <w:style w:type="character" w:customStyle="1" w:styleId="afffffff0">
    <w:name w:val="施政報告(一)標題 字元"/>
    <w:rPr>
      <w:rFonts w:ascii="標楷體" w:eastAsia="標楷體" w:hAnsi="標楷體" w:cs="標楷體"/>
      <w:sz w:val="28"/>
      <w:szCs w:val="28"/>
    </w:rPr>
  </w:style>
  <w:style w:type="paragraph" w:customStyle="1" w:styleId="1ff7">
    <w:name w:val="施政報告1標題"/>
    <w:basedOn w:val="affffffe"/>
    <w:pPr>
      <w:ind w:left="351" w:right="18" w:hanging="51"/>
    </w:pPr>
  </w:style>
  <w:style w:type="character" w:customStyle="1" w:styleId="afffffff1">
    <w:name w:val="施政報告(一)內文 字元"/>
    <w:rPr>
      <w:rFonts w:ascii="標楷體" w:eastAsia="標楷體" w:hAnsi="標楷體" w:cs="標楷體"/>
      <w:sz w:val="28"/>
      <w:szCs w:val="28"/>
    </w:rPr>
  </w:style>
  <w:style w:type="paragraph" w:customStyle="1" w:styleId="1ff8">
    <w:name w:val="施政報告(1)標題"/>
    <w:basedOn w:val="a2"/>
    <w:pPr>
      <w:spacing w:line="320" w:lineRule="exact"/>
      <w:ind w:left="383" w:right="18"/>
    </w:pPr>
    <w:rPr>
      <w:rFonts w:ascii="標楷體" w:eastAsia="標楷體" w:hAnsi="標楷體" w:cs="標楷體"/>
      <w:sz w:val="28"/>
      <w:szCs w:val="28"/>
    </w:rPr>
  </w:style>
  <w:style w:type="character" w:customStyle="1" w:styleId="1ff9">
    <w:name w:val="施政報告1標題 字元"/>
    <w:rPr>
      <w:rFonts w:ascii="標楷體" w:eastAsia="標楷體" w:hAnsi="標楷體" w:cs="標楷體"/>
      <w:sz w:val="28"/>
      <w:szCs w:val="28"/>
    </w:rPr>
  </w:style>
  <w:style w:type="character" w:customStyle="1" w:styleId="1ffa">
    <w:name w:val="施政報告(1)標題 字元"/>
    <w:rPr>
      <w:rFonts w:ascii="標楷體" w:eastAsia="標楷體" w:hAnsi="標楷體" w:cs="標楷體"/>
      <w:sz w:val="28"/>
      <w:szCs w:val="28"/>
    </w:rPr>
  </w:style>
  <w:style w:type="paragraph" w:customStyle="1" w:styleId="105-2-4">
    <w:name w:val="105-2-4"/>
    <w:basedOn w:val="a2"/>
    <w:pPr>
      <w:widowControl/>
      <w:snapToGrid w:val="0"/>
      <w:spacing w:line="480" w:lineRule="exact"/>
      <w:ind w:left="2691" w:hanging="706"/>
      <w:jc w:val="both"/>
    </w:pPr>
    <w:rPr>
      <w:rFonts w:ascii="標楷體" w:eastAsia="標楷體" w:hAnsi="標楷體" w:cs="新細明體"/>
      <w:kern w:val="0"/>
      <w:sz w:val="28"/>
      <w:szCs w:val="20"/>
    </w:rPr>
  </w:style>
  <w:style w:type="paragraph" w:customStyle="1" w:styleId="afffffff2">
    <w:name w:val="表左一、"/>
    <w:basedOn w:val="a2"/>
    <w:pPr>
      <w:spacing w:line="283" w:lineRule="exact"/>
      <w:ind w:left="241" w:right="21"/>
      <w:jc w:val="both"/>
    </w:pPr>
    <w:rPr>
      <w:rFonts w:ascii="Times New Roman" w:hAnsi="Times New Roman" w:cs="Times New Roman"/>
      <w:sz w:val="21"/>
      <w:szCs w:val="24"/>
    </w:rPr>
  </w:style>
  <w:style w:type="paragraph" w:customStyle="1" w:styleId="-0">
    <w:name w:val="研考會-內文"/>
    <w:autoRedefine/>
    <w:pPr>
      <w:widowControl w:val="0"/>
      <w:tabs>
        <w:tab w:val="left" w:pos="-4860"/>
        <w:tab w:val="left" w:pos="745"/>
        <w:tab w:val="left" w:pos="1980"/>
      </w:tabs>
      <w:suppressAutoHyphens/>
      <w:snapToGrid w:val="0"/>
      <w:ind w:left="1800" w:right="24" w:firstLine="534"/>
      <w:jc w:val="both"/>
    </w:pPr>
    <w:rPr>
      <w:rFonts w:ascii="標楷體" w:eastAsia="標楷體" w:hAnsi="標楷體" w:cs="Times New Roman"/>
      <w:color w:val="FF0000"/>
      <w:spacing w:val="-2"/>
      <w:sz w:val="32"/>
      <w:szCs w:val="32"/>
      <w:lang w:val="zh-TW"/>
    </w:rPr>
  </w:style>
  <w:style w:type="paragraph" w:customStyle="1" w:styleId="ecmsonormal">
    <w:name w:val="ec_msonormal"/>
    <w:basedOn w:val="a2"/>
    <w:pPr>
      <w:widowControl/>
      <w:spacing w:before="100" w:after="100"/>
    </w:pPr>
    <w:rPr>
      <w:rFonts w:ascii="新細明體" w:hAnsi="新細明體" w:cs="新細明體"/>
      <w:kern w:val="0"/>
      <w:szCs w:val="24"/>
    </w:rPr>
  </w:style>
  <w:style w:type="paragraph" w:customStyle="1" w:styleId="afffffff3">
    <w:name w:val="_文章內文"/>
    <w:pPr>
      <w:suppressAutoHyphens/>
      <w:snapToGrid w:val="0"/>
      <w:spacing w:line="240" w:lineRule="atLeast"/>
      <w:ind w:left="360" w:hanging="360"/>
      <w:jc w:val="both"/>
    </w:pPr>
    <w:rPr>
      <w:rFonts w:ascii="Times New Roman" w:eastAsia="標楷體" w:hAnsi="Times New Roman" w:cs="Times New Roman"/>
      <w:sz w:val="24"/>
    </w:rPr>
  </w:style>
  <w:style w:type="paragraph" w:customStyle="1" w:styleId="PlainText2">
    <w:name w:val="Plain Text2"/>
    <w:basedOn w:val="a2"/>
    <w:rPr>
      <w:rFonts w:ascii="細明體" w:eastAsia="細明體" w:hAnsi="細明體" w:cs="Times New Roman"/>
      <w:szCs w:val="20"/>
    </w:rPr>
  </w:style>
  <w:style w:type="paragraph" w:customStyle="1" w:styleId="afffffff4">
    <w:name w:val="大寫壹"/>
    <w:basedOn w:val="a2"/>
    <w:rPr>
      <w:rFonts w:ascii="Times New Roman" w:eastAsia="標楷體" w:hAnsi="Times New Roman" w:cs="Times New Roman"/>
      <w:bCs/>
      <w:sz w:val="40"/>
      <w:szCs w:val="24"/>
    </w:rPr>
  </w:style>
  <w:style w:type="paragraph" w:customStyle="1" w:styleId="afffffff5">
    <w:name w:val="最後排序"/>
    <w:basedOn w:val="a2"/>
    <w:pPr>
      <w:snapToGrid w:val="0"/>
      <w:ind w:left="1259" w:hanging="294"/>
      <w:jc w:val="both"/>
    </w:pPr>
    <w:rPr>
      <w:rFonts w:ascii="標楷體" w:eastAsia="標楷體" w:hAnsi="標楷體" w:cs="Times New Roman"/>
      <w:color w:val="FF0000"/>
      <w:sz w:val="32"/>
      <w:szCs w:val="32"/>
    </w:rPr>
  </w:style>
  <w:style w:type="paragraph" w:customStyle="1" w:styleId="cjk">
    <w:name w:val="cjk"/>
    <w:basedOn w:val="a2"/>
    <w:pPr>
      <w:widowControl/>
      <w:spacing w:before="100" w:line="544" w:lineRule="atLeast"/>
      <w:jc w:val="both"/>
    </w:pPr>
    <w:rPr>
      <w:rFonts w:ascii="標楷體" w:eastAsia="標楷體" w:hAnsi="標楷體" w:cs="新細明體"/>
      <w:kern w:val="0"/>
      <w:sz w:val="32"/>
      <w:szCs w:val="32"/>
    </w:rPr>
  </w:style>
  <w:style w:type="character" w:customStyle="1" w:styleId="WW-">
    <w:name w:val="WW-預設段落字型"/>
  </w:style>
  <w:style w:type="paragraph" w:customStyle="1" w:styleId="Textbody">
    <w:name w:val="Text body"/>
    <w:pPr>
      <w:suppressAutoHyphens/>
      <w:spacing w:line="360" w:lineRule="exact"/>
    </w:pPr>
    <w:rPr>
      <w:rFonts w:ascii="標楷體" w:eastAsia="標楷體" w:hAnsi="標楷體" w:cs="標楷體"/>
      <w:spacing w:val="-2"/>
      <w:kern w:val="3"/>
      <w:sz w:val="28"/>
      <w:szCs w:val="28"/>
    </w:rPr>
  </w:style>
  <w:style w:type="paragraph" w:customStyle="1" w:styleId="afffffff6">
    <w:name w:val="標(一)"/>
    <w:basedOn w:val="Textbody"/>
    <w:rPr>
      <w:b/>
      <w:bCs/>
    </w:rPr>
  </w:style>
  <w:style w:type="paragraph" w:customStyle="1" w:styleId="afffffff7">
    <w:name w:val="標(一)內文"/>
    <w:basedOn w:val="a2"/>
    <w:pPr>
      <w:widowControl/>
      <w:spacing w:line="360" w:lineRule="exact"/>
      <w:ind w:left="560"/>
      <w:jc w:val="both"/>
    </w:pPr>
    <w:rPr>
      <w:rFonts w:ascii="Times New Roman" w:hAnsi="Times New Roman" w:cs="Times New Roman"/>
      <w:spacing w:val="-2"/>
      <w:kern w:val="0"/>
      <w:sz w:val="20"/>
      <w:szCs w:val="28"/>
    </w:rPr>
  </w:style>
  <w:style w:type="paragraph" w:customStyle="1" w:styleId="afffffff8">
    <w:name w:val="說明(一)"/>
    <w:basedOn w:val="a2"/>
    <w:pPr>
      <w:spacing w:line="420" w:lineRule="exact"/>
      <w:ind w:left="500" w:hanging="300"/>
      <w:jc w:val="both"/>
    </w:pPr>
    <w:rPr>
      <w:rFonts w:ascii="標楷體" w:eastAsia="標楷體" w:hAnsi="標楷體" w:cs="Times New Roman"/>
      <w:sz w:val="32"/>
      <w:szCs w:val="32"/>
    </w:rPr>
  </w:style>
  <w:style w:type="character" w:customStyle="1" w:styleId="afffffff9">
    <w:name w:val="說明(一) 字元 字元"/>
    <w:rPr>
      <w:rFonts w:ascii="標楷體" w:eastAsia="標楷體" w:hAnsi="標楷體" w:cs="Times New Roman"/>
      <w:sz w:val="32"/>
      <w:szCs w:val="32"/>
    </w:rPr>
  </w:style>
  <w:style w:type="paragraph" w:customStyle="1" w:styleId="Standard">
    <w:name w:val="Standard"/>
    <w:pPr>
      <w:widowControl w:val="0"/>
      <w:suppressAutoHyphens/>
    </w:pPr>
    <w:rPr>
      <w:rFonts w:ascii="標楷體" w:eastAsia="標楷體" w:hAnsi="標楷體" w:cs="Times New Roman"/>
      <w:kern w:val="3"/>
      <w:sz w:val="28"/>
    </w:rPr>
  </w:style>
  <w:style w:type="character" w:customStyle="1" w:styleId="fc1afb446a-d5d9-4015-a968-53794ad9ab9c-1">
    <w:name w:val="fc1afb446a-d5d9-4015-a968-53794ad9ab9c-1"/>
  </w:style>
  <w:style w:type="character" w:customStyle="1" w:styleId="WW-1">
    <w:name w:val="WW-預設段落字型1"/>
  </w:style>
  <w:style w:type="paragraph" w:customStyle="1" w:styleId="1ffb">
    <w:name w:val="標1"/>
    <w:basedOn w:val="a2"/>
    <w:pPr>
      <w:widowControl/>
      <w:spacing w:line="360" w:lineRule="exact"/>
      <w:ind w:left="839" w:hanging="278"/>
      <w:jc w:val="both"/>
    </w:pPr>
    <w:rPr>
      <w:rFonts w:ascii="Times New Roman" w:hAnsi="Times New Roman" w:cs="Times New Roman"/>
      <w:spacing w:val="-2"/>
      <w:kern w:val="0"/>
      <w:sz w:val="20"/>
      <w:szCs w:val="28"/>
    </w:rPr>
  </w:style>
  <w:style w:type="character" w:customStyle="1" w:styleId="1ffc">
    <w:name w:val="標1 字元"/>
    <w:rPr>
      <w:rFonts w:ascii="Times New Roman" w:eastAsia="新細明體" w:hAnsi="Times New Roman" w:cs="Times New Roman"/>
      <w:spacing w:val="-2"/>
      <w:kern w:val="0"/>
      <w:sz w:val="20"/>
      <w:szCs w:val="28"/>
    </w:rPr>
  </w:style>
  <w:style w:type="paragraph" w:styleId="a1">
    <w:name w:val="No Spacing"/>
    <w:basedOn w:val="a2"/>
    <w:pPr>
      <w:numPr>
        <w:numId w:val="7"/>
      </w:numPr>
      <w:tabs>
        <w:tab w:val="left" w:pos="328"/>
      </w:tabs>
      <w:snapToGrid w:val="0"/>
      <w:spacing w:line="300" w:lineRule="exact"/>
      <w:jc w:val="both"/>
    </w:pPr>
    <w:rPr>
      <w:rFonts w:ascii="標楷體" w:eastAsia="標楷體" w:hAnsi="標楷體" w:cs="Times New Roman"/>
      <w:sz w:val="28"/>
      <w:szCs w:val="20"/>
    </w:rPr>
  </w:style>
  <w:style w:type="paragraph" w:customStyle="1" w:styleId="1-">
    <w:name w:val="1.-內文"/>
    <w:basedOn w:val="1f"/>
    <w:pPr>
      <w:snapToGrid w:val="0"/>
      <w:spacing w:before="0" w:after="0" w:line="470" w:lineRule="exact"/>
      <w:ind w:left="430" w:firstLine="0"/>
      <w:textAlignment w:val="auto"/>
    </w:pPr>
    <w:rPr>
      <w:rFonts w:ascii="標楷體" w:eastAsia="標楷體" w:hAnsi="標楷體"/>
      <w:kern w:val="3"/>
      <w:sz w:val="28"/>
      <w:szCs w:val="28"/>
    </w:rPr>
  </w:style>
  <w:style w:type="paragraph" w:customStyle="1" w:styleId="-1">
    <w:name w:val="(一)-內文"/>
    <w:basedOn w:val="afff1"/>
    <w:pPr>
      <w:snapToGrid w:val="0"/>
      <w:spacing w:line="470" w:lineRule="exact"/>
      <w:ind w:left="330"/>
      <w:textAlignment w:val="auto"/>
    </w:pPr>
    <w:rPr>
      <w:rFonts w:ascii="標楷體" w:hAnsi="標楷體"/>
      <w:szCs w:val="28"/>
    </w:rPr>
  </w:style>
  <w:style w:type="paragraph" w:customStyle="1" w:styleId="1-0">
    <w:name w:val="(1)-內文"/>
    <w:basedOn w:val="1f1"/>
    <w:pPr>
      <w:snapToGrid w:val="0"/>
      <w:spacing w:line="470" w:lineRule="exact"/>
      <w:ind w:left="585" w:firstLine="0"/>
      <w:textAlignment w:val="auto"/>
    </w:pPr>
    <w:rPr>
      <w:rFonts w:ascii="標楷體" w:hAnsi="標楷體"/>
      <w:szCs w:val="28"/>
    </w:rPr>
  </w:style>
  <w:style w:type="paragraph" w:customStyle="1" w:styleId="afffffffa">
    <w:name w:val="a."/>
    <w:basedOn w:val="1f1"/>
    <w:pPr>
      <w:snapToGrid w:val="0"/>
      <w:spacing w:line="470" w:lineRule="exact"/>
      <w:ind w:left="685" w:hanging="100"/>
      <w:textAlignment w:val="auto"/>
    </w:pPr>
    <w:rPr>
      <w:rFonts w:ascii="標楷體" w:hAnsi="標楷體"/>
      <w:szCs w:val="28"/>
    </w:rPr>
  </w:style>
  <w:style w:type="paragraph" w:customStyle="1" w:styleId="-2">
    <w:name w:val="(十一)-內文"/>
    <w:basedOn w:val="-1"/>
    <w:pPr>
      <w:ind w:left="430"/>
    </w:pPr>
  </w:style>
  <w:style w:type="paragraph" w:customStyle="1" w:styleId="-10">
    <w:name w:val="(十一)-1."/>
    <w:basedOn w:val="1f"/>
    <w:pPr>
      <w:snapToGrid w:val="0"/>
      <w:spacing w:before="0" w:after="0" w:line="470" w:lineRule="exact"/>
      <w:ind w:left="530" w:hanging="100"/>
      <w:textAlignment w:val="auto"/>
    </w:pPr>
    <w:rPr>
      <w:rFonts w:ascii="標楷體" w:eastAsia="標楷體" w:hAnsi="標楷體"/>
      <w:kern w:val="3"/>
      <w:sz w:val="28"/>
      <w:szCs w:val="28"/>
    </w:rPr>
  </w:style>
  <w:style w:type="paragraph" w:customStyle="1" w:styleId="-11">
    <w:name w:val="(十一)-(1)"/>
    <w:basedOn w:val="-10"/>
    <w:pPr>
      <w:ind w:left="1872" w:hanging="413"/>
    </w:pPr>
  </w:style>
  <w:style w:type="paragraph" w:customStyle="1" w:styleId="-1-">
    <w:name w:val="(十一)-(1)-內文"/>
    <w:basedOn w:val="-11"/>
    <w:pPr>
      <w:ind w:left="1873" w:firstLine="0"/>
    </w:pPr>
  </w:style>
  <w:style w:type="paragraph" w:customStyle="1" w:styleId="-A">
    <w:name w:val="(十一)-A."/>
    <w:basedOn w:val="-11"/>
    <w:pPr>
      <w:ind w:left="780" w:hanging="100"/>
    </w:pPr>
  </w:style>
  <w:style w:type="paragraph" w:customStyle="1" w:styleId="-1-0">
    <w:name w:val="(十一)-1.-內文"/>
    <w:basedOn w:val="-10"/>
    <w:pPr>
      <w:ind w:firstLine="0"/>
    </w:pPr>
  </w:style>
  <w:style w:type="paragraph" w:customStyle="1" w:styleId="1-1">
    <w:name w:val="(1)-圈"/>
    <w:basedOn w:val="1f1"/>
    <w:pPr>
      <w:widowControl/>
      <w:snapToGrid w:val="0"/>
      <w:spacing w:line="325" w:lineRule="exact"/>
      <w:ind w:left="200" w:hanging="100"/>
      <w:textAlignment w:val="auto"/>
    </w:pPr>
    <w:rPr>
      <w:rFonts w:ascii="標楷體" w:hAnsi="標楷體"/>
      <w:kern w:val="0"/>
      <w:sz w:val="26"/>
      <w:szCs w:val="20"/>
    </w:rPr>
  </w:style>
  <w:style w:type="paragraph" w:customStyle="1" w:styleId="afffffffb">
    <w:name w:val="本文一"/>
    <w:basedOn w:val="ac"/>
    <w:pPr>
      <w:snapToGrid w:val="0"/>
      <w:spacing w:line="386" w:lineRule="exact"/>
      <w:ind w:left="220" w:right="20" w:hanging="200"/>
      <w:jc w:val="both"/>
    </w:pPr>
    <w:rPr>
      <w:rFonts w:ascii="標楷體" w:hAnsi="標楷體"/>
      <w:color w:val="000000"/>
      <w:kern w:val="0"/>
      <w:sz w:val="24"/>
    </w:rPr>
  </w:style>
  <w:style w:type="character" w:customStyle="1" w:styleId="gray12h251">
    <w:name w:val="gray12_h251"/>
    <w:rPr>
      <w:rFonts w:cs="Times New Roman"/>
      <w:color w:val="737373"/>
      <w:sz w:val="14"/>
      <w:szCs w:val="14"/>
      <w:u w:val="none"/>
    </w:rPr>
  </w:style>
  <w:style w:type="paragraph" w:customStyle="1" w:styleId="2f4">
    <w:name w:val="字元 字元2"/>
    <w:basedOn w:val="a2"/>
    <w:pPr>
      <w:widowControl/>
      <w:snapToGrid w:val="0"/>
      <w:spacing w:after="160" w:line="240" w:lineRule="exact"/>
      <w:jc w:val="both"/>
    </w:pPr>
    <w:rPr>
      <w:rFonts w:ascii="Tahoma" w:eastAsia="標楷體" w:hAnsi="Tahoma" w:cs="Tahoma"/>
      <w:kern w:val="0"/>
      <w:sz w:val="20"/>
      <w:szCs w:val="20"/>
      <w:lang w:eastAsia="en-US"/>
    </w:rPr>
  </w:style>
  <w:style w:type="paragraph" w:customStyle="1" w:styleId="1ffd">
    <w:name w:val="@1"/>
    <w:basedOn w:val="a2"/>
    <w:pPr>
      <w:spacing w:after="360"/>
      <w:jc w:val="center"/>
    </w:pPr>
    <w:rPr>
      <w:rFonts w:ascii="標楷體" w:eastAsia="標楷體" w:hAnsi="標楷體"/>
      <w:b/>
      <w:sz w:val="96"/>
      <w:szCs w:val="96"/>
    </w:rPr>
  </w:style>
  <w:style w:type="paragraph" w:customStyle="1" w:styleId="3c">
    <w:name w:val="@3"/>
    <w:basedOn w:val="af3"/>
    <w:pPr>
      <w:snapToGrid w:val="0"/>
      <w:jc w:val="both"/>
    </w:pPr>
    <w:rPr>
      <w:rFonts w:ascii="新細明體" w:eastAsia="新細明體" w:hAnsi="新細明體" w:cs="?????(P)"/>
      <w:b/>
      <w:bCs/>
      <w:sz w:val="40"/>
      <w:szCs w:val="40"/>
    </w:rPr>
  </w:style>
  <w:style w:type="character" w:customStyle="1" w:styleId="1ffe">
    <w:name w:val="@1 字元"/>
    <w:rPr>
      <w:rFonts w:ascii="標楷體" w:eastAsia="標楷體" w:hAnsi="標楷體"/>
      <w:b/>
      <w:sz w:val="96"/>
      <w:szCs w:val="96"/>
    </w:rPr>
  </w:style>
  <w:style w:type="paragraph" w:customStyle="1" w:styleId="46">
    <w:name w:val="@4"/>
    <w:basedOn w:val="a2"/>
    <w:pPr>
      <w:snapToGrid w:val="0"/>
      <w:ind w:left="142"/>
      <w:jc w:val="both"/>
    </w:pPr>
    <w:rPr>
      <w:rFonts w:ascii="標楷體" w:eastAsia="標楷體" w:hAnsi="標楷體"/>
      <w:bCs/>
      <w:sz w:val="28"/>
      <w:szCs w:val="28"/>
    </w:rPr>
  </w:style>
  <w:style w:type="character" w:customStyle="1" w:styleId="3d">
    <w:name w:val="@3 字元"/>
    <w:rPr>
      <w:rFonts w:ascii="新細明體" w:eastAsia="新細明體" w:hAnsi="新細明體" w:cs="?????(P)"/>
      <w:b/>
      <w:bCs/>
      <w:sz w:val="40"/>
      <w:szCs w:val="40"/>
    </w:rPr>
  </w:style>
  <w:style w:type="character" w:customStyle="1" w:styleId="47">
    <w:name w:val="@4 字元"/>
    <w:rPr>
      <w:rFonts w:ascii="標楷體" w:eastAsia="標楷體" w:hAnsi="標楷體"/>
      <w:bCs/>
      <w:sz w:val="28"/>
      <w:szCs w:val="28"/>
    </w:rPr>
  </w:style>
  <w:style w:type="paragraph" w:customStyle="1" w:styleId="55">
    <w:name w:val="@5"/>
    <w:basedOn w:val="a2"/>
    <w:pPr>
      <w:snapToGrid w:val="0"/>
      <w:ind w:left="425"/>
      <w:jc w:val="both"/>
    </w:pPr>
    <w:rPr>
      <w:rFonts w:ascii="標楷體" w:eastAsia="標楷體" w:hAnsi="標楷體"/>
      <w:bCs/>
      <w:sz w:val="28"/>
      <w:szCs w:val="28"/>
    </w:rPr>
  </w:style>
  <w:style w:type="paragraph" w:customStyle="1" w:styleId="0">
    <w:name w:val="@0"/>
    <w:basedOn w:val="a2"/>
    <w:pPr>
      <w:snapToGrid w:val="0"/>
      <w:ind w:left="707" w:hanging="6"/>
      <w:jc w:val="both"/>
    </w:pPr>
    <w:rPr>
      <w:rFonts w:ascii="標楷體" w:eastAsia="標楷體" w:hAnsi="標楷體"/>
      <w:sz w:val="28"/>
      <w:szCs w:val="28"/>
    </w:rPr>
  </w:style>
  <w:style w:type="character" w:customStyle="1" w:styleId="56">
    <w:name w:val="@5 字元"/>
    <w:rPr>
      <w:rFonts w:ascii="標楷體" w:eastAsia="標楷體" w:hAnsi="標楷體"/>
      <w:bCs/>
      <w:sz w:val="28"/>
      <w:szCs w:val="28"/>
    </w:rPr>
  </w:style>
  <w:style w:type="paragraph" w:customStyle="1" w:styleId="61">
    <w:name w:val="@6"/>
    <w:basedOn w:val="a2"/>
    <w:pPr>
      <w:snapToGrid w:val="0"/>
      <w:ind w:left="850" w:hanging="423"/>
      <w:jc w:val="both"/>
    </w:pPr>
    <w:rPr>
      <w:rFonts w:ascii="標楷體" w:eastAsia="標楷體" w:hAnsi="標楷體"/>
      <w:sz w:val="28"/>
      <w:szCs w:val="28"/>
    </w:rPr>
  </w:style>
  <w:style w:type="character" w:customStyle="1" w:styleId="00">
    <w:name w:val="@0 字元"/>
    <w:rPr>
      <w:rFonts w:ascii="標楷體" w:eastAsia="標楷體" w:hAnsi="標楷體"/>
      <w:sz w:val="28"/>
      <w:szCs w:val="28"/>
    </w:rPr>
  </w:style>
  <w:style w:type="character" w:customStyle="1" w:styleId="62">
    <w:name w:val="@6 字元"/>
    <w:rPr>
      <w:rFonts w:ascii="標楷體" w:eastAsia="標楷體" w:hAnsi="標楷體"/>
      <w:sz w:val="28"/>
      <w:szCs w:val="28"/>
    </w:rPr>
  </w:style>
  <w:style w:type="paragraph" w:customStyle="1" w:styleId="afffffffc">
    <w:name w:val="@內文"/>
    <w:basedOn w:val="a2"/>
    <w:pPr>
      <w:spacing w:line="360" w:lineRule="exact"/>
    </w:pPr>
    <w:rPr>
      <w:rFonts w:ascii="標楷體" w:eastAsia="標楷體" w:hAnsi="標楷體"/>
      <w:sz w:val="28"/>
      <w:szCs w:val="28"/>
    </w:rPr>
  </w:style>
  <w:style w:type="paragraph" w:customStyle="1" w:styleId="afffffffd">
    <w:name w:val="@大大標"/>
    <w:basedOn w:val="a2"/>
    <w:qFormat/>
    <w:pPr>
      <w:jc w:val="center"/>
    </w:pPr>
    <w:rPr>
      <w:rFonts w:ascii="標楷體" w:eastAsia="標楷體" w:hAnsi="標楷體"/>
      <w:b/>
      <w:sz w:val="96"/>
      <w:szCs w:val="96"/>
    </w:rPr>
  </w:style>
  <w:style w:type="character" w:customStyle="1" w:styleId="afffffffe">
    <w:name w:val="@內文 字元"/>
    <w:rPr>
      <w:rFonts w:ascii="標楷體" w:eastAsia="標楷體" w:hAnsi="標楷體"/>
      <w:sz w:val="28"/>
      <w:szCs w:val="28"/>
    </w:rPr>
  </w:style>
  <w:style w:type="paragraph" w:customStyle="1" w:styleId="affffffff">
    <w:name w:val="@大標"/>
    <w:basedOn w:val="a2"/>
    <w:pPr>
      <w:spacing w:before="120" w:after="120" w:line="360" w:lineRule="exact"/>
    </w:pPr>
    <w:rPr>
      <w:rFonts w:ascii="新細明體" w:hAnsi="新細明體"/>
      <w:b/>
      <w:sz w:val="40"/>
      <w:szCs w:val="40"/>
    </w:rPr>
  </w:style>
  <w:style w:type="character" w:customStyle="1" w:styleId="affffffff0">
    <w:name w:val="@大大標 字元"/>
    <w:rPr>
      <w:rFonts w:ascii="標楷體" w:eastAsia="標楷體" w:hAnsi="標楷體"/>
      <w:b/>
      <w:sz w:val="96"/>
      <w:szCs w:val="96"/>
    </w:rPr>
  </w:style>
  <w:style w:type="paragraph" w:customStyle="1" w:styleId="affffffff1">
    <w:name w:val="@中標"/>
    <w:basedOn w:val="a2"/>
    <w:pPr>
      <w:spacing w:line="360" w:lineRule="exact"/>
    </w:pPr>
    <w:rPr>
      <w:rFonts w:ascii="標楷體" w:eastAsia="標楷體" w:hAnsi="標楷體"/>
      <w:b/>
      <w:sz w:val="28"/>
      <w:szCs w:val="28"/>
    </w:rPr>
  </w:style>
  <w:style w:type="character" w:customStyle="1" w:styleId="affffffff2">
    <w:name w:val="@大標 字元"/>
    <w:rPr>
      <w:rFonts w:ascii="新細明體" w:eastAsia="新細明體" w:hAnsi="新細明體"/>
      <w:b/>
      <w:sz w:val="40"/>
      <w:szCs w:val="40"/>
    </w:rPr>
  </w:style>
  <w:style w:type="paragraph" w:customStyle="1" w:styleId="affffffff3">
    <w:name w:val="@小標"/>
    <w:basedOn w:val="a2"/>
    <w:pPr>
      <w:spacing w:line="360" w:lineRule="exact"/>
      <w:ind w:left="240" w:right="100"/>
    </w:pPr>
    <w:rPr>
      <w:rFonts w:ascii="標楷體" w:eastAsia="標楷體" w:hAnsi="標楷體"/>
      <w:sz w:val="28"/>
      <w:szCs w:val="28"/>
    </w:rPr>
  </w:style>
  <w:style w:type="character" w:customStyle="1" w:styleId="affffffff4">
    <w:name w:val="@中標 字元"/>
    <w:rPr>
      <w:rFonts w:ascii="標楷體" w:eastAsia="標楷體" w:hAnsi="標楷體"/>
      <w:b/>
      <w:sz w:val="28"/>
      <w:szCs w:val="28"/>
    </w:rPr>
  </w:style>
  <w:style w:type="character" w:customStyle="1" w:styleId="affffffff5">
    <w:name w:val="@小標 字元"/>
    <w:rPr>
      <w:rFonts w:ascii="標楷體" w:eastAsia="標楷體" w:hAnsi="標楷體"/>
      <w:sz w:val="28"/>
      <w:szCs w:val="28"/>
    </w:rPr>
  </w:style>
  <w:style w:type="paragraph" w:customStyle="1" w:styleId="affffffff6">
    <w:name w:val="@註"/>
    <w:basedOn w:val="a2"/>
    <w:pPr>
      <w:spacing w:line="360" w:lineRule="exact"/>
      <w:jc w:val="right"/>
    </w:pPr>
    <w:rPr>
      <w:rFonts w:ascii="新細明體" w:hAnsi="新細明體"/>
      <w:szCs w:val="24"/>
    </w:rPr>
  </w:style>
  <w:style w:type="character" w:customStyle="1" w:styleId="affffffff7">
    <w:name w:val="@註 字元"/>
    <w:rPr>
      <w:rFonts w:ascii="新細明體" w:hAnsi="新細明體"/>
      <w:szCs w:val="24"/>
    </w:rPr>
  </w:style>
  <w:style w:type="paragraph" w:customStyle="1" w:styleId="1-4">
    <w:name w:val="1.-縮4"/>
    <w:basedOn w:val="1f"/>
    <w:pPr>
      <w:snapToGrid w:val="0"/>
      <w:spacing w:before="0" w:after="0" w:line="404" w:lineRule="exact"/>
      <w:ind w:left="700" w:hanging="400"/>
      <w:textAlignment w:val="auto"/>
    </w:pPr>
    <w:rPr>
      <w:rFonts w:ascii="標楷體" w:eastAsia="標楷體" w:hAnsi="標楷體"/>
      <w:kern w:val="3"/>
      <w:sz w:val="28"/>
      <w:szCs w:val="28"/>
    </w:rPr>
  </w:style>
  <w:style w:type="paragraph" w:styleId="affffffff8">
    <w:name w:val="List Paragraph"/>
    <w:basedOn w:val="a2"/>
    <w:pPr>
      <w:ind w:left="480"/>
    </w:pPr>
  </w:style>
  <w:style w:type="paragraph" w:customStyle="1" w:styleId="11">
    <w:name w:val="(1)))))"/>
    <w:basedOn w:val="a2"/>
    <w:pPr>
      <w:numPr>
        <w:numId w:val="10"/>
      </w:numPr>
      <w:tabs>
        <w:tab w:val="left" w:pos="1560"/>
      </w:tabs>
      <w:snapToGrid w:val="0"/>
      <w:spacing w:line="320" w:lineRule="exact"/>
      <w:jc w:val="both"/>
    </w:pPr>
    <w:rPr>
      <w:rFonts w:ascii="標楷體" w:eastAsia="標楷體" w:hAnsi="標楷體"/>
      <w:bCs/>
      <w:color w:val="000000"/>
      <w:sz w:val="28"/>
      <w:szCs w:val="28"/>
    </w:rPr>
  </w:style>
  <w:style w:type="character" w:customStyle="1" w:styleId="1fff">
    <w:name w:val="(1))))) 字元"/>
    <w:basedOn w:val="a3"/>
    <w:rPr>
      <w:rFonts w:ascii="標楷體" w:eastAsia="標楷體" w:hAnsi="標楷體"/>
      <w:bCs/>
      <w:color w:val="000000"/>
      <w:kern w:val="3"/>
      <w:sz w:val="28"/>
      <w:szCs w:val="28"/>
    </w:rPr>
  </w:style>
  <w:style w:type="paragraph" w:customStyle="1" w:styleId="empty">
    <w:name w:val="(empty)"/>
    <w:basedOn w:val="11"/>
    <w:pPr>
      <w:ind w:left="2363" w:hanging="1086"/>
    </w:pPr>
  </w:style>
  <w:style w:type="character" w:customStyle="1" w:styleId="empty0">
    <w:name w:val="(empty) 字元"/>
    <w:basedOn w:val="1fff"/>
    <w:rPr>
      <w:rFonts w:ascii="標楷體" w:eastAsia="標楷體" w:hAnsi="標楷體"/>
      <w:bCs/>
      <w:color w:val="000000"/>
      <w:kern w:val="3"/>
      <w:sz w:val="28"/>
      <w:szCs w:val="28"/>
    </w:rPr>
  </w:style>
  <w:style w:type="numbering" w:customStyle="1" w:styleId="1111111">
    <w:name w:val="1 / 1.1 / 1.1.11"/>
    <w:basedOn w:val="a5"/>
    <w:pPr>
      <w:numPr>
        <w:numId w:val="2"/>
      </w:numPr>
    </w:pPr>
  </w:style>
  <w:style w:type="numbering" w:customStyle="1" w:styleId="1ai1">
    <w:name w:val="1 / a / i1"/>
    <w:basedOn w:val="a5"/>
    <w:pPr>
      <w:numPr>
        <w:numId w:val="3"/>
      </w:numPr>
    </w:pPr>
  </w:style>
  <w:style w:type="numbering" w:customStyle="1" w:styleId="12">
    <w:name w:val="文章 / 章節1"/>
    <w:basedOn w:val="a5"/>
    <w:pPr>
      <w:numPr>
        <w:numId w:val="4"/>
      </w:numPr>
    </w:pPr>
  </w:style>
  <w:style w:type="numbering" w:customStyle="1" w:styleId="WWNum12">
    <w:name w:val="WWNum12"/>
    <w:basedOn w:val="a5"/>
    <w:pPr>
      <w:numPr>
        <w:numId w:val="5"/>
      </w:numPr>
    </w:pPr>
  </w:style>
  <w:style w:type="numbering" w:customStyle="1" w:styleId="WWOutlineListStyle">
    <w:name w:val="WW_OutlineListStyle"/>
    <w:basedOn w:val="a5"/>
    <w:pPr>
      <w:numPr>
        <w:numId w:val="6"/>
      </w:numPr>
    </w:pPr>
  </w:style>
  <w:style w:type="numbering" w:customStyle="1" w:styleId="LFO5">
    <w:name w:val="LFO5"/>
    <w:basedOn w:val="a5"/>
    <w:pPr>
      <w:numPr>
        <w:numId w:val="7"/>
      </w:numPr>
    </w:pPr>
  </w:style>
  <w:style w:type="numbering" w:customStyle="1" w:styleId="LFO4">
    <w:name w:val="LFO4"/>
    <w:basedOn w:val="a5"/>
    <w:pPr>
      <w:numPr>
        <w:numId w:val="8"/>
      </w:numPr>
    </w:pPr>
  </w:style>
  <w:style w:type="numbering" w:customStyle="1" w:styleId="LFO51">
    <w:name w:val="LFO5_1"/>
    <w:basedOn w:val="a5"/>
    <w:pPr>
      <w:numPr>
        <w:numId w:val="9"/>
      </w:numPr>
    </w:pPr>
  </w:style>
  <w:style w:type="numbering" w:customStyle="1" w:styleId="LFO24">
    <w:name w:val="LFO24"/>
    <w:basedOn w:val="a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5B713-A649-498B-AC6D-93963DF8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2680</Words>
  <Characters>15279</Characters>
  <Application>Microsoft Office Word</Application>
  <DocSecurity>0</DocSecurity>
  <Lines>127</Lines>
  <Paragraphs>35</Paragraphs>
  <ScaleCrop>false</ScaleCrop>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7</cp:revision>
  <cp:lastPrinted>2025-07-08T01:31:00Z</cp:lastPrinted>
  <dcterms:created xsi:type="dcterms:W3CDTF">2025-08-11T02:08:00Z</dcterms:created>
  <dcterms:modified xsi:type="dcterms:W3CDTF">2025-08-15T08:43:00Z</dcterms:modified>
</cp:coreProperties>
</file>