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C0D1" w14:textId="1B41035D" w:rsidR="00357298" w:rsidRPr="00AD6B44" w:rsidRDefault="00A61482" w:rsidP="008F4C46">
      <w:pPr>
        <w:pStyle w:val="afff9"/>
        <w:suppressAutoHyphens/>
        <w:autoSpaceDN w:val="0"/>
        <w:spacing w:after="360"/>
        <w:textAlignment w:val="baseline"/>
        <w:rPr>
          <w:sz w:val="54"/>
          <w:szCs w:val="54"/>
        </w:rPr>
      </w:pPr>
      <w:r w:rsidRPr="00AD6B44">
        <w:rPr>
          <w:sz w:val="54"/>
          <w:szCs w:val="54"/>
        </w:rPr>
        <w:t>貳拾</w:t>
      </w:r>
      <w:r w:rsidRPr="00AD6B44">
        <w:rPr>
          <w:rFonts w:hint="eastAsia"/>
          <w:sz w:val="54"/>
          <w:szCs w:val="54"/>
        </w:rPr>
        <w:t>參</w:t>
      </w:r>
      <w:r w:rsidR="00D87C13" w:rsidRPr="00AD6B44">
        <w:rPr>
          <w:sz w:val="54"/>
          <w:szCs w:val="54"/>
        </w:rPr>
        <w:t>、毒品防制</w:t>
      </w:r>
    </w:p>
    <w:p w14:paraId="499ED92F" w14:textId="2B9C7B72" w:rsidR="00357298" w:rsidRPr="00AD6B44" w:rsidRDefault="00D87C13" w:rsidP="00BB4F7F">
      <w:pPr>
        <w:pStyle w:val="ab"/>
        <w:widowControl/>
        <w:numPr>
          <w:ilvl w:val="0"/>
          <w:numId w:val="27"/>
        </w:numPr>
        <w:overflowPunct w:val="0"/>
        <w:snapToGrid w:val="0"/>
        <w:spacing w:line="330" w:lineRule="exact"/>
        <w:jc w:val="both"/>
        <w:textAlignment w:val="baseline"/>
        <w:rPr>
          <w:rFonts w:ascii="微軟正黑體" w:eastAsia="微軟正黑體" w:hAnsi="微軟正黑體" w:cs="?????(P)"/>
          <w:b/>
          <w:bCs/>
          <w:kern w:val="0"/>
          <w:sz w:val="30"/>
          <w:szCs w:val="30"/>
        </w:rPr>
      </w:pPr>
      <w:r w:rsidRPr="00AD6B44">
        <w:rPr>
          <w:rFonts w:ascii="微軟正黑體" w:eastAsia="微軟正黑體" w:hAnsi="微軟正黑體" w:cs="?????(P)"/>
          <w:b/>
          <w:bCs/>
          <w:kern w:val="0"/>
          <w:sz w:val="30"/>
          <w:szCs w:val="30"/>
        </w:rPr>
        <w:t>綜合規劃業務</w:t>
      </w:r>
    </w:p>
    <w:p w14:paraId="3A757BB0" w14:textId="3D88E46C" w:rsidR="001570AC" w:rsidRPr="00AD6B44" w:rsidRDefault="008F4C46" w:rsidP="00BB4F7F">
      <w:pPr>
        <w:widowControl/>
        <w:overflowPunct w:val="0"/>
        <w:snapToGrid w:val="0"/>
        <w:spacing w:line="330" w:lineRule="exact"/>
        <w:ind w:left="45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（一）</w:t>
      </w:r>
      <w:r w:rsidR="00D87C13" w:rsidRPr="00AD6B44">
        <w:rPr>
          <w:rFonts w:ascii="標楷體" w:eastAsia="標楷體" w:hAnsi="標楷體"/>
          <w:bCs/>
          <w:kern w:val="0"/>
          <w:sz w:val="28"/>
          <w:szCs w:val="28"/>
        </w:rPr>
        <w:t>配合行政院新世代反毒策略推動毒品防制工作</w:t>
      </w:r>
    </w:p>
    <w:p w14:paraId="5EB0C8E1" w14:textId="369E79A2" w:rsidR="00357298" w:rsidRPr="00AD6B44" w:rsidRDefault="00D87C13" w:rsidP="00BB4F7F">
      <w:pPr>
        <w:widowControl/>
        <w:overflowPunct w:val="0"/>
        <w:autoSpaceDE w:val="0"/>
        <w:snapToGrid w:val="0"/>
        <w:spacing w:line="330" w:lineRule="exact"/>
        <w:ind w:left="130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行政院新世代反毒策略行動綱領是以「人」為中心，追緝毒品源頭，以「量」為目標，消弭毒品存在，政策方針為降低毒品需求、抑制毒品供給。</w:t>
      </w:r>
      <w:r w:rsidR="009D4640" w:rsidRPr="00AD6B44">
        <w:rPr>
          <w:rFonts w:ascii="標楷體" w:eastAsia="標楷體" w:hAnsi="標楷體" w:hint="eastAsia"/>
          <w:bCs/>
          <w:kern w:val="0"/>
          <w:sz w:val="28"/>
          <w:szCs w:val="28"/>
        </w:rPr>
        <w:t>配合</w:t>
      </w:r>
      <w:r w:rsidR="00975CCF" w:rsidRPr="00AD6B44">
        <w:rPr>
          <w:rFonts w:ascii="標楷體" w:eastAsia="標楷體" w:hAnsi="標楷體"/>
          <w:bCs/>
          <w:kern w:val="0"/>
          <w:sz w:val="28"/>
          <w:szCs w:val="28"/>
        </w:rPr>
        <w:t>該綱領</w:t>
      </w:r>
      <w:r w:rsidR="00D53B42" w:rsidRPr="00AD6B44">
        <w:rPr>
          <w:rFonts w:ascii="標楷體" w:eastAsia="標楷體" w:hAnsi="標楷體" w:hint="eastAsia"/>
          <w:bCs/>
          <w:kern w:val="0"/>
          <w:sz w:val="28"/>
          <w:szCs w:val="28"/>
        </w:rPr>
        <w:t>第三期(114-117年)</w:t>
      </w:r>
      <w:r w:rsidR="00975CCF" w:rsidRPr="00AD6B44">
        <w:rPr>
          <w:rFonts w:ascii="標楷體" w:eastAsia="標楷體" w:hAnsi="標楷體"/>
          <w:bCs/>
          <w:kern w:val="0"/>
          <w:sz w:val="28"/>
          <w:szCs w:val="28"/>
        </w:rPr>
        <w:t>推動方向</w:t>
      </w:r>
      <w:r w:rsidR="00D53B42" w:rsidRPr="00AD6B44">
        <w:rPr>
          <w:rFonts w:ascii="標楷體" w:eastAsia="標楷體" w:hAnsi="標楷體" w:hint="eastAsia"/>
          <w:bCs/>
          <w:kern w:val="0"/>
          <w:sz w:val="28"/>
          <w:szCs w:val="28"/>
        </w:rPr>
        <w:t>，達到「阻</w:t>
      </w:r>
      <w:r w:rsidR="00E95AD9" w:rsidRPr="00AD6B44">
        <w:rPr>
          <w:rFonts w:ascii="標楷體" w:eastAsia="標楷體" w:hAnsi="標楷體" w:hint="eastAsia"/>
          <w:bCs/>
          <w:kern w:val="0"/>
          <w:sz w:val="28"/>
          <w:szCs w:val="28"/>
        </w:rPr>
        <w:t>絕</w:t>
      </w:r>
      <w:r w:rsidR="00D53B42" w:rsidRPr="00AD6B44">
        <w:rPr>
          <w:rFonts w:ascii="標楷體" w:eastAsia="標楷體" w:hAnsi="標楷體" w:hint="eastAsia"/>
          <w:bCs/>
          <w:kern w:val="0"/>
          <w:sz w:val="28"/>
          <w:szCs w:val="28"/>
        </w:rPr>
        <w:t>供需」、「減少毒害」、「穩定復歸」及「抑制再犯」四大主要目標，落實</w:t>
      </w:r>
      <w:r w:rsidR="008B6CD2" w:rsidRPr="00AD6B44">
        <w:rPr>
          <w:rFonts w:ascii="標楷體" w:eastAsia="標楷體" w:hAnsi="標楷體" w:hint="eastAsia"/>
          <w:bCs/>
          <w:kern w:val="0"/>
          <w:sz w:val="28"/>
          <w:szCs w:val="28"/>
        </w:rPr>
        <w:t>本市</w:t>
      </w:r>
      <w:r w:rsidR="00D53B42" w:rsidRPr="00AD6B44">
        <w:rPr>
          <w:rFonts w:ascii="標楷體" w:eastAsia="標楷體" w:hAnsi="標楷體" w:hint="eastAsia"/>
          <w:bCs/>
          <w:kern w:val="0"/>
          <w:sz w:val="28"/>
          <w:szCs w:val="28"/>
        </w:rPr>
        <w:t>各項反毒工作</w:t>
      </w:r>
      <w:r w:rsidR="009D4640" w:rsidRPr="00AD6B44">
        <w:rPr>
          <w:rFonts w:ascii="標楷體" w:eastAsia="標楷體" w:hAnsi="標楷體" w:hint="eastAsia"/>
          <w:bCs/>
          <w:kern w:val="0"/>
          <w:sz w:val="28"/>
          <w:szCs w:val="28"/>
        </w:rPr>
        <w:t>，</w:t>
      </w: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局配合修正</w:t>
      </w:r>
      <w:proofErr w:type="gramStart"/>
      <w:r w:rsidR="00975CCF" w:rsidRPr="00AD6B44">
        <w:rPr>
          <w:rFonts w:ascii="標楷體" w:eastAsia="標楷體" w:hAnsi="標楷體"/>
          <w:bCs/>
          <w:kern w:val="0"/>
          <w:sz w:val="28"/>
          <w:szCs w:val="28"/>
        </w:rPr>
        <w:t>各項毒防政策</w:t>
      </w:r>
      <w:proofErr w:type="gramEnd"/>
      <w:r w:rsidR="00975CCF" w:rsidRPr="00AD6B44">
        <w:rPr>
          <w:rFonts w:ascii="標楷體" w:eastAsia="標楷體" w:hAnsi="標楷體"/>
          <w:bCs/>
          <w:kern w:val="0"/>
          <w:sz w:val="28"/>
          <w:szCs w:val="28"/>
        </w:rPr>
        <w:t>重點</w:t>
      </w:r>
      <w:r w:rsidRPr="00AD6B44">
        <w:rPr>
          <w:rFonts w:ascii="標楷體" w:eastAsia="標楷體" w:hAnsi="標楷體"/>
          <w:bCs/>
          <w:kern w:val="0"/>
          <w:sz w:val="28"/>
          <w:szCs w:val="28"/>
        </w:rPr>
        <w:t>，統合研考各科推動毒品防制工作之業務績效。</w:t>
      </w:r>
    </w:p>
    <w:p w14:paraId="3F174438" w14:textId="784D6AD6" w:rsidR="00357298" w:rsidRPr="00AD6B44" w:rsidRDefault="008F4C46" w:rsidP="00BB4F7F">
      <w:pPr>
        <w:widowControl/>
        <w:overflowPunct w:val="0"/>
        <w:snapToGrid w:val="0"/>
        <w:spacing w:line="330" w:lineRule="exact"/>
        <w:ind w:left="454"/>
        <w:jc w:val="both"/>
        <w:textAlignment w:val="baseline"/>
        <w:rPr>
          <w:rFonts w:ascii="標楷體" w:eastAsia="標楷體" w:hAnsi="標楷體"/>
          <w:bCs/>
          <w:spacing w:val="-4"/>
          <w:kern w:val="0"/>
          <w:sz w:val="28"/>
          <w:szCs w:val="28"/>
        </w:rPr>
      </w:pPr>
      <w:r w:rsidRPr="00AD6B44">
        <w:rPr>
          <w:rFonts w:ascii="標楷體" w:eastAsia="標楷體" w:hAnsi="標楷體"/>
          <w:bCs/>
          <w:kern w:val="0"/>
          <w:sz w:val="28"/>
          <w:szCs w:val="28"/>
        </w:rPr>
        <w:t>（二）</w:t>
      </w:r>
      <w:r w:rsidR="00D87C13" w:rsidRPr="00AD6B44">
        <w:rPr>
          <w:rFonts w:ascii="標楷體" w:eastAsia="標楷體" w:hAnsi="標楷體"/>
          <w:bCs/>
          <w:spacing w:val="-4"/>
          <w:kern w:val="0"/>
          <w:sz w:val="28"/>
          <w:szCs w:val="28"/>
        </w:rPr>
        <w:t>召開高雄市政府毒品防制會報</w:t>
      </w:r>
    </w:p>
    <w:p w14:paraId="7AA0E212" w14:textId="30457BE8" w:rsidR="00357298" w:rsidRPr="00AD6B44" w:rsidRDefault="00D87C13" w:rsidP="00BB4F7F">
      <w:pPr>
        <w:widowControl/>
        <w:numPr>
          <w:ilvl w:val="0"/>
          <w:numId w:val="3"/>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本府比照</w:t>
      </w:r>
      <w:proofErr w:type="gramStart"/>
      <w:r w:rsidRPr="00AD6B44">
        <w:rPr>
          <w:rFonts w:ascii="標楷體" w:eastAsia="標楷體" w:hAnsi="標楷體"/>
          <w:bCs/>
          <w:kern w:val="0"/>
          <w:sz w:val="28"/>
          <w:szCs w:val="28"/>
        </w:rPr>
        <w:t>行政院毒防會報</w:t>
      </w:r>
      <w:proofErr w:type="gramEnd"/>
      <w:r w:rsidRPr="00AD6B44">
        <w:rPr>
          <w:rFonts w:ascii="標楷體" w:eastAsia="標楷體" w:hAnsi="標楷體"/>
          <w:bCs/>
          <w:kern w:val="0"/>
          <w:sz w:val="28"/>
          <w:szCs w:val="28"/>
        </w:rPr>
        <w:t>之模式，設置高雄市政府毒品防制會報，委員27人，由市長擔任召集人，項下設有</w:t>
      </w:r>
      <w:r w:rsidR="0009573A" w:rsidRPr="00AD6B44">
        <w:rPr>
          <w:rFonts w:ascii="標楷體" w:eastAsia="標楷體" w:hAnsi="標楷體" w:hint="eastAsia"/>
          <w:bCs/>
          <w:kern w:val="0"/>
          <w:sz w:val="28"/>
          <w:szCs w:val="28"/>
        </w:rPr>
        <w:t>預防推廣</w:t>
      </w:r>
      <w:r w:rsidR="00E95AD9" w:rsidRPr="00AD6B44">
        <w:rPr>
          <w:rFonts w:ascii="標楷體" w:eastAsia="標楷體" w:hAnsi="標楷體" w:hint="eastAsia"/>
          <w:bCs/>
          <w:kern w:val="0"/>
          <w:sz w:val="28"/>
          <w:szCs w:val="28"/>
        </w:rPr>
        <w:t>組</w:t>
      </w:r>
      <w:r w:rsidR="0009573A" w:rsidRPr="00AD6B44">
        <w:rPr>
          <w:rFonts w:ascii="標楷體" w:eastAsia="標楷體" w:hAnsi="標楷體" w:hint="eastAsia"/>
          <w:bCs/>
          <w:kern w:val="0"/>
          <w:sz w:val="28"/>
          <w:szCs w:val="28"/>
        </w:rPr>
        <w:t>、綜合規劃組、緝毒合作組、社會</w:t>
      </w:r>
      <w:proofErr w:type="gramStart"/>
      <w:r w:rsidR="0009573A" w:rsidRPr="00AD6B44">
        <w:rPr>
          <w:rFonts w:ascii="標楷體" w:eastAsia="標楷體" w:hAnsi="標楷體" w:hint="eastAsia"/>
          <w:bCs/>
          <w:kern w:val="0"/>
          <w:sz w:val="28"/>
          <w:szCs w:val="28"/>
        </w:rPr>
        <w:t>復歸組及</w:t>
      </w:r>
      <w:proofErr w:type="gramEnd"/>
      <w:r w:rsidR="0009573A" w:rsidRPr="00AD6B44">
        <w:rPr>
          <w:rFonts w:ascii="標楷體" w:eastAsia="標楷體" w:hAnsi="標楷體" w:hint="eastAsia"/>
          <w:bCs/>
          <w:kern w:val="0"/>
          <w:sz w:val="28"/>
          <w:szCs w:val="28"/>
        </w:rPr>
        <w:t>毒品戒治組</w:t>
      </w:r>
      <w:r w:rsidR="0078516F" w:rsidRPr="00AD6B44">
        <w:rPr>
          <w:rFonts w:ascii="標楷體" w:eastAsia="標楷體" w:hAnsi="標楷體" w:hint="eastAsia"/>
          <w:bCs/>
          <w:kern w:val="0"/>
          <w:sz w:val="28"/>
          <w:szCs w:val="28"/>
        </w:rPr>
        <w:t>五</w:t>
      </w:r>
      <w:r w:rsidRPr="00AD6B44">
        <w:rPr>
          <w:rFonts w:ascii="標楷體" w:eastAsia="標楷體" w:hAnsi="標楷體"/>
          <w:bCs/>
          <w:kern w:val="0"/>
          <w:sz w:val="28"/>
          <w:szCs w:val="28"/>
        </w:rPr>
        <w:t>大組別，依各局處業務落實執行前端預防、</w:t>
      </w:r>
      <w:proofErr w:type="gramStart"/>
      <w:r w:rsidRPr="00AD6B44">
        <w:rPr>
          <w:rFonts w:ascii="標楷體" w:eastAsia="標楷體" w:hAnsi="標楷體"/>
          <w:bCs/>
          <w:kern w:val="0"/>
          <w:sz w:val="28"/>
          <w:szCs w:val="28"/>
        </w:rPr>
        <w:t>中端緝毒</w:t>
      </w:r>
      <w:proofErr w:type="gramEnd"/>
      <w:r w:rsidRPr="00AD6B44">
        <w:rPr>
          <w:rFonts w:ascii="標楷體" w:eastAsia="標楷體" w:hAnsi="標楷體"/>
          <w:bCs/>
          <w:kern w:val="0"/>
          <w:sz w:val="28"/>
          <w:szCs w:val="28"/>
        </w:rPr>
        <w:t>、後端醫療戒治輔導處遇工作，統合府內警察局、教育局、衛生局、社會局、民政局、勞工局</w:t>
      </w:r>
      <w:bookmarkStart w:id="0" w:name="_Hlk187244447"/>
      <w:r w:rsidRPr="00AD6B44">
        <w:rPr>
          <w:rFonts w:ascii="標楷體" w:eastAsia="標楷體" w:hAnsi="標楷體"/>
          <w:bCs/>
          <w:kern w:val="0"/>
          <w:sz w:val="28"/>
          <w:szCs w:val="28"/>
        </w:rPr>
        <w:t>、</w:t>
      </w:r>
      <w:bookmarkEnd w:id="0"/>
      <w:r w:rsidRPr="00AD6B44">
        <w:rPr>
          <w:rFonts w:ascii="標楷體" w:eastAsia="標楷體" w:hAnsi="標楷體"/>
          <w:bCs/>
          <w:kern w:val="0"/>
          <w:sz w:val="28"/>
          <w:szCs w:val="28"/>
        </w:rPr>
        <w:t>青年局</w:t>
      </w:r>
      <w:r w:rsidR="003153D6" w:rsidRPr="00AD6B44">
        <w:rPr>
          <w:rFonts w:ascii="標楷體" w:eastAsia="標楷體" w:hAnsi="標楷體" w:hint="eastAsia"/>
          <w:bCs/>
          <w:kern w:val="0"/>
          <w:sz w:val="28"/>
          <w:szCs w:val="28"/>
        </w:rPr>
        <w:t>、</w:t>
      </w:r>
      <w:proofErr w:type="gramStart"/>
      <w:r w:rsidRPr="00AD6B44">
        <w:rPr>
          <w:rFonts w:ascii="標楷體" w:eastAsia="標楷體" w:hAnsi="標楷體"/>
          <w:bCs/>
          <w:kern w:val="0"/>
          <w:sz w:val="28"/>
          <w:szCs w:val="28"/>
        </w:rPr>
        <w:t>運發局</w:t>
      </w:r>
      <w:proofErr w:type="gramEnd"/>
      <w:r w:rsidR="003153D6" w:rsidRPr="00AD6B44">
        <w:rPr>
          <w:rFonts w:ascii="標楷體" w:eastAsia="標楷體" w:hAnsi="標楷體" w:hint="eastAsia"/>
          <w:bCs/>
          <w:kern w:val="0"/>
          <w:sz w:val="28"/>
          <w:szCs w:val="28"/>
        </w:rPr>
        <w:t>、客委會、原民會</w:t>
      </w:r>
      <w:r w:rsidRPr="00AD6B44">
        <w:rPr>
          <w:rFonts w:ascii="標楷體" w:eastAsia="標楷體" w:hAnsi="標楷體"/>
          <w:bCs/>
          <w:kern w:val="0"/>
          <w:sz w:val="28"/>
          <w:szCs w:val="28"/>
        </w:rPr>
        <w:t>等跨局處，及府外業務相關之地檢署、少年及家事法院、調查局、學者專家、民間專業團體、宗教團體</w:t>
      </w:r>
      <w:r w:rsidR="003153D6" w:rsidRPr="00AD6B44">
        <w:rPr>
          <w:rFonts w:ascii="標楷體" w:eastAsia="標楷體" w:hAnsi="標楷體" w:hint="eastAsia"/>
          <w:bCs/>
          <w:kern w:val="0"/>
          <w:sz w:val="28"/>
          <w:szCs w:val="28"/>
        </w:rPr>
        <w:t>及</w:t>
      </w:r>
      <w:r w:rsidRPr="00AD6B44">
        <w:rPr>
          <w:rFonts w:ascii="標楷體" w:eastAsia="標楷體" w:hAnsi="標楷體"/>
          <w:bCs/>
          <w:kern w:val="0"/>
          <w:sz w:val="28"/>
          <w:szCs w:val="28"/>
        </w:rPr>
        <w:t>青年學生代表，共同協助統籌規劃擬定毒品防制策略，發揮政府及民間整體力量貫徹執行。</w:t>
      </w:r>
    </w:p>
    <w:p w14:paraId="090DC28E" w14:textId="401D3204" w:rsidR="00357298" w:rsidRPr="00AD6B44" w:rsidRDefault="00D87C13" w:rsidP="00BB4F7F">
      <w:pPr>
        <w:widowControl/>
        <w:numPr>
          <w:ilvl w:val="0"/>
          <w:numId w:val="3"/>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11</w:t>
      </w:r>
      <w:r w:rsidR="002A7939"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002A7939" w:rsidRPr="00AD6B44">
        <w:rPr>
          <w:rFonts w:ascii="標楷體" w:eastAsia="標楷體" w:hAnsi="標楷體" w:hint="eastAsia"/>
          <w:bCs/>
          <w:kern w:val="0"/>
          <w:sz w:val="28"/>
          <w:szCs w:val="28"/>
        </w:rPr>
        <w:t>1</w:t>
      </w:r>
      <w:r w:rsidRPr="00AD6B44">
        <w:rPr>
          <w:rFonts w:ascii="標楷體" w:eastAsia="標楷體" w:hAnsi="標楷體"/>
          <w:bCs/>
          <w:kern w:val="0"/>
          <w:sz w:val="28"/>
          <w:szCs w:val="28"/>
        </w:rPr>
        <w:t>月至</w:t>
      </w:r>
      <w:r w:rsidR="002A7939"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月計召開</w:t>
      </w:r>
      <w:r w:rsidR="002A7939" w:rsidRPr="00AD6B44">
        <w:rPr>
          <w:rFonts w:ascii="標楷體" w:eastAsia="標楷體" w:hAnsi="標楷體" w:hint="eastAsia"/>
          <w:bCs/>
          <w:kern w:val="0"/>
          <w:sz w:val="28"/>
          <w:szCs w:val="28"/>
        </w:rPr>
        <w:t>1</w:t>
      </w:r>
      <w:r w:rsidRPr="00AD6B44">
        <w:rPr>
          <w:rFonts w:ascii="標楷體" w:eastAsia="標楷體" w:hAnsi="標楷體"/>
          <w:bCs/>
          <w:kern w:val="0"/>
          <w:sz w:val="28"/>
          <w:szCs w:val="28"/>
        </w:rPr>
        <w:t>次毒品防制會報。</w:t>
      </w:r>
    </w:p>
    <w:p w14:paraId="6FED785B" w14:textId="394490A4" w:rsidR="00357298" w:rsidRPr="00AD6B44" w:rsidRDefault="008F4C46" w:rsidP="00BB4F7F">
      <w:pPr>
        <w:widowControl/>
        <w:overflowPunct w:val="0"/>
        <w:snapToGrid w:val="0"/>
        <w:spacing w:line="330" w:lineRule="exact"/>
        <w:ind w:left="454"/>
        <w:jc w:val="both"/>
        <w:textAlignment w:val="baseline"/>
        <w:rPr>
          <w:rFonts w:ascii="標楷體" w:eastAsia="標楷體" w:hAnsi="標楷體"/>
          <w:bCs/>
          <w:spacing w:val="-4"/>
          <w:kern w:val="0"/>
          <w:sz w:val="28"/>
          <w:szCs w:val="28"/>
        </w:rPr>
      </w:pPr>
      <w:r w:rsidRPr="00AD6B44">
        <w:rPr>
          <w:rFonts w:ascii="標楷體" w:eastAsia="標楷體" w:hAnsi="標楷體"/>
          <w:bCs/>
          <w:kern w:val="0"/>
          <w:sz w:val="28"/>
          <w:szCs w:val="28"/>
        </w:rPr>
        <w:t>（三）</w:t>
      </w:r>
      <w:r w:rsidR="00D87C13" w:rsidRPr="00AD6B44">
        <w:rPr>
          <w:rFonts w:ascii="標楷體" w:eastAsia="標楷體" w:hAnsi="標楷體"/>
          <w:bCs/>
          <w:spacing w:val="-4"/>
          <w:kern w:val="0"/>
          <w:sz w:val="28"/>
          <w:szCs w:val="28"/>
        </w:rPr>
        <w:t>召開本</w:t>
      </w:r>
      <w:proofErr w:type="gramStart"/>
      <w:r w:rsidR="00D87C13" w:rsidRPr="00AD6B44">
        <w:rPr>
          <w:rFonts w:ascii="標楷體" w:eastAsia="標楷體" w:hAnsi="標楷體"/>
          <w:bCs/>
          <w:spacing w:val="-4"/>
          <w:kern w:val="0"/>
          <w:sz w:val="28"/>
          <w:szCs w:val="28"/>
        </w:rPr>
        <w:t>府跨局處網</w:t>
      </w:r>
      <w:proofErr w:type="gramEnd"/>
      <w:r w:rsidR="00D87C13" w:rsidRPr="00AD6B44">
        <w:rPr>
          <w:rFonts w:ascii="標楷體" w:eastAsia="標楷體" w:hAnsi="標楷體"/>
          <w:bCs/>
          <w:spacing w:val="-4"/>
          <w:kern w:val="0"/>
          <w:sz w:val="28"/>
          <w:szCs w:val="28"/>
        </w:rPr>
        <w:t>絡工作聯繫會議</w:t>
      </w:r>
    </w:p>
    <w:p w14:paraId="52FBF6EE" w14:textId="62C263C6" w:rsidR="00E374CB" w:rsidRPr="00AD6B44" w:rsidRDefault="00D87C13" w:rsidP="00BB4F7F">
      <w:pPr>
        <w:widowControl/>
        <w:numPr>
          <w:ilvl w:val="0"/>
          <w:numId w:val="28"/>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擬定規劃高雄市反毒策略及工作方針與目標，依毒品議題邀集</w:t>
      </w:r>
      <w:r w:rsidR="00F67BBB" w:rsidRPr="00AD6B44">
        <w:rPr>
          <w:rFonts w:ascii="標楷體" w:eastAsia="標楷體" w:hAnsi="標楷體" w:hint="eastAsia"/>
          <w:bCs/>
          <w:kern w:val="0"/>
          <w:sz w:val="28"/>
          <w:szCs w:val="28"/>
        </w:rPr>
        <w:t>本</w:t>
      </w:r>
      <w:r w:rsidRPr="00AD6B44">
        <w:rPr>
          <w:rFonts w:ascii="標楷體" w:eastAsia="標楷體" w:hAnsi="標楷體"/>
          <w:bCs/>
          <w:kern w:val="0"/>
          <w:sz w:val="28"/>
          <w:szCs w:val="28"/>
        </w:rPr>
        <w:t>府相關局處</w:t>
      </w:r>
      <w:proofErr w:type="gramStart"/>
      <w:r w:rsidRPr="00AD6B44">
        <w:rPr>
          <w:rFonts w:ascii="標楷體" w:eastAsia="標楷體" w:hAnsi="標楷體"/>
          <w:bCs/>
          <w:kern w:val="0"/>
          <w:sz w:val="28"/>
          <w:szCs w:val="28"/>
        </w:rPr>
        <w:t>研</w:t>
      </w:r>
      <w:proofErr w:type="gramEnd"/>
      <w:r w:rsidRPr="00AD6B44">
        <w:rPr>
          <w:rFonts w:ascii="標楷體" w:eastAsia="標楷體" w:hAnsi="標楷體"/>
          <w:bCs/>
          <w:kern w:val="0"/>
          <w:sz w:val="28"/>
          <w:szCs w:val="28"/>
        </w:rPr>
        <w:t>議探討，整合協調跨局處業務，強化</w:t>
      </w:r>
      <w:proofErr w:type="gramStart"/>
      <w:r w:rsidRPr="00AD6B44">
        <w:rPr>
          <w:rFonts w:ascii="標楷體" w:eastAsia="標楷體" w:hAnsi="標楷體"/>
          <w:bCs/>
          <w:kern w:val="0"/>
          <w:sz w:val="28"/>
          <w:szCs w:val="28"/>
        </w:rPr>
        <w:t>毒防網</w:t>
      </w:r>
      <w:proofErr w:type="gramEnd"/>
      <w:r w:rsidRPr="00AD6B44">
        <w:rPr>
          <w:rFonts w:ascii="標楷體" w:eastAsia="標楷體" w:hAnsi="標楷體"/>
          <w:bCs/>
          <w:kern w:val="0"/>
          <w:sz w:val="28"/>
          <w:szCs w:val="28"/>
        </w:rPr>
        <w:t>絡合作效能。</w:t>
      </w:r>
    </w:p>
    <w:p w14:paraId="21BC79C7" w14:textId="04B3D73D" w:rsidR="00357298" w:rsidRPr="00AD6B44" w:rsidRDefault="001570AC" w:rsidP="00BB4F7F">
      <w:pPr>
        <w:widowControl/>
        <w:numPr>
          <w:ilvl w:val="0"/>
          <w:numId w:val="28"/>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11</w:t>
      </w:r>
      <w:r w:rsidR="002A7939"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002A7939" w:rsidRPr="00AD6B44">
        <w:rPr>
          <w:rFonts w:ascii="標楷體" w:eastAsia="標楷體" w:hAnsi="標楷體" w:hint="eastAsia"/>
          <w:bCs/>
          <w:kern w:val="0"/>
          <w:sz w:val="28"/>
          <w:szCs w:val="28"/>
        </w:rPr>
        <w:t>1</w:t>
      </w:r>
      <w:r w:rsidRPr="00AD6B44">
        <w:rPr>
          <w:rFonts w:ascii="標楷體" w:eastAsia="標楷體" w:hAnsi="標楷體"/>
          <w:bCs/>
          <w:kern w:val="0"/>
          <w:sz w:val="28"/>
          <w:szCs w:val="28"/>
        </w:rPr>
        <w:t>月至</w:t>
      </w:r>
      <w:r w:rsidR="002A7939"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月計召開</w:t>
      </w:r>
      <w:r w:rsidR="002A7939" w:rsidRPr="00AD6B44">
        <w:rPr>
          <w:rFonts w:ascii="標楷體" w:eastAsia="標楷體" w:hAnsi="標楷體" w:hint="eastAsia"/>
          <w:bCs/>
          <w:kern w:val="0"/>
          <w:sz w:val="28"/>
          <w:szCs w:val="28"/>
        </w:rPr>
        <w:t>1</w:t>
      </w:r>
      <w:r w:rsidRPr="00AD6B44">
        <w:rPr>
          <w:rFonts w:ascii="標楷體" w:eastAsia="標楷體" w:hAnsi="標楷體"/>
          <w:bCs/>
          <w:kern w:val="0"/>
          <w:sz w:val="28"/>
          <w:szCs w:val="28"/>
        </w:rPr>
        <w:t>次</w:t>
      </w:r>
      <w:r w:rsidR="00D87C13" w:rsidRPr="00AD6B44">
        <w:rPr>
          <w:rFonts w:ascii="標楷體" w:eastAsia="標楷體" w:hAnsi="標楷體"/>
          <w:bCs/>
          <w:kern w:val="0"/>
          <w:sz w:val="28"/>
          <w:szCs w:val="28"/>
        </w:rPr>
        <w:t>網絡工作聯繫會議。</w:t>
      </w:r>
    </w:p>
    <w:p w14:paraId="56988D93" w14:textId="7B3B4334" w:rsidR="00357298" w:rsidRPr="00AD6B44" w:rsidRDefault="008F4C46" w:rsidP="00BB4F7F">
      <w:pPr>
        <w:widowControl/>
        <w:overflowPunct w:val="0"/>
        <w:snapToGrid w:val="0"/>
        <w:spacing w:line="330" w:lineRule="exact"/>
        <w:ind w:left="45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w:t>
      </w:r>
      <w:r w:rsidRPr="00AD6B44">
        <w:rPr>
          <w:rFonts w:ascii="標楷體" w:eastAsia="標楷體" w:hAnsi="標楷體"/>
          <w:bCs/>
          <w:kern w:val="0"/>
          <w:sz w:val="28"/>
          <w:szCs w:val="28"/>
        </w:rPr>
        <w:t>四</w:t>
      </w:r>
      <w:r w:rsidRPr="00AD6B44">
        <w:rPr>
          <w:rFonts w:ascii="標楷體" w:eastAsia="標楷體" w:hAnsi="標楷體" w:hint="eastAsia"/>
          <w:bCs/>
          <w:kern w:val="0"/>
          <w:sz w:val="28"/>
          <w:szCs w:val="28"/>
        </w:rPr>
        <w:t>）</w:t>
      </w:r>
      <w:r w:rsidR="00D87C13" w:rsidRPr="00AD6B44">
        <w:rPr>
          <w:rFonts w:ascii="標楷體" w:eastAsia="標楷體" w:hAnsi="標楷體"/>
          <w:bCs/>
          <w:spacing w:val="-4"/>
          <w:kern w:val="0"/>
          <w:sz w:val="28"/>
          <w:szCs w:val="28"/>
        </w:rPr>
        <w:t>強化</w:t>
      </w:r>
      <w:r w:rsidR="00D87C13" w:rsidRPr="00AD6B44">
        <w:rPr>
          <w:rFonts w:ascii="標楷體" w:eastAsia="標楷體" w:hAnsi="標楷體"/>
          <w:bCs/>
          <w:kern w:val="0"/>
          <w:sz w:val="28"/>
          <w:szCs w:val="28"/>
        </w:rPr>
        <w:t>高雄市法定八類休閒娛樂場所執行毒品防制措施</w:t>
      </w:r>
    </w:p>
    <w:p w14:paraId="357C28C7" w14:textId="77777777" w:rsidR="00357298" w:rsidRPr="00AD6B44" w:rsidRDefault="00D87C13" w:rsidP="00BB4F7F">
      <w:pPr>
        <w:widowControl/>
        <w:numPr>
          <w:ilvl w:val="0"/>
          <w:numId w:val="29"/>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毒品危害防制條例第31條之1授權法務部訂定「特定營業場所執行毒品防制措施辦法」，所謂「特定營業場所」係指實際從事視聽歌唱、舞廳、酒吧、酒家、</w:t>
      </w:r>
      <w:proofErr w:type="gramStart"/>
      <w:r w:rsidRPr="00AD6B44">
        <w:rPr>
          <w:rFonts w:ascii="標楷體" w:eastAsia="標楷體" w:hAnsi="標楷體"/>
          <w:bCs/>
          <w:kern w:val="0"/>
          <w:sz w:val="28"/>
          <w:szCs w:val="28"/>
        </w:rPr>
        <w:t>夜店</w:t>
      </w:r>
      <w:proofErr w:type="gramEnd"/>
      <w:r w:rsidRPr="00AD6B44">
        <w:rPr>
          <w:rFonts w:ascii="標楷體" w:eastAsia="標楷體" w:hAnsi="標楷體"/>
          <w:bCs/>
          <w:kern w:val="0"/>
          <w:sz w:val="28"/>
          <w:szCs w:val="28"/>
        </w:rPr>
        <w:t>、住宿、電子遊戲場或資訊休閒業務之場所，且曾遭查獲有人在內施用或持有毒品，而場所人員又未事先向警察機關通報者；自遭查獲</w:t>
      </w:r>
      <w:proofErr w:type="gramStart"/>
      <w:r w:rsidRPr="00AD6B44">
        <w:rPr>
          <w:rFonts w:ascii="標楷體" w:eastAsia="標楷體" w:hAnsi="標楷體"/>
          <w:bCs/>
          <w:kern w:val="0"/>
          <w:sz w:val="28"/>
          <w:szCs w:val="28"/>
        </w:rPr>
        <w:t>翌日起算列管</w:t>
      </w:r>
      <w:proofErr w:type="gramEnd"/>
      <w:r w:rsidRPr="00AD6B44">
        <w:rPr>
          <w:rFonts w:ascii="標楷體" w:eastAsia="標楷體" w:hAnsi="標楷體"/>
          <w:bCs/>
          <w:kern w:val="0"/>
          <w:sz w:val="28"/>
          <w:szCs w:val="28"/>
        </w:rPr>
        <w:t>3年，列管期間應依毒品危害防制條例規定執行毒品防制措施。</w:t>
      </w:r>
    </w:p>
    <w:p w14:paraId="7735351A" w14:textId="349E8FE7" w:rsidR="00357298" w:rsidRPr="00AD6B44" w:rsidRDefault="00D87C13" w:rsidP="00BB4F7F">
      <w:pPr>
        <w:widowControl/>
        <w:numPr>
          <w:ilvl w:val="0"/>
          <w:numId w:val="29"/>
        </w:numPr>
        <w:overflowPunct w:val="0"/>
        <w:snapToGrid w:val="0"/>
        <w:spacing w:line="33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局依據警察局查緝清查表及相關事證辦理特定營業場所列管，高雄市統計截至</w:t>
      </w:r>
      <w:r w:rsidR="00823501" w:rsidRPr="00AD6B44">
        <w:rPr>
          <w:rFonts w:ascii="標楷體" w:eastAsia="標楷體" w:hAnsi="標楷體" w:hint="eastAsia"/>
          <w:bCs/>
          <w:kern w:val="0"/>
          <w:sz w:val="28"/>
          <w:szCs w:val="28"/>
        </w:rPr>
        <w:t>114</w:t>
      </w:r>
      <w:r w:rsidR="007F6A92" w:rsidRPr="00AD6B44">
        <w:rPr>
          <w:rFonts w:ascii="標楷體" w:eastAsia="標楷體" w:hAnsi="標楷體"/>
          <w:bCs/>
          <w:kern w:val="0"/>
          <w:sz w:val="28"/>
          <w:szCs w:val="28"/>
        </w:rPr>
        <w:t>年</w:t>
      </w:r>
      <w:r w:rsidR="00823501" w:rsidRPr="00AD6B44">
        <w:rPr>
          <w:rFonts w:ascii="標楷體" w:eastAsia="標楷體" w:hAnsi="標楷體" w:hint="eastAsia"/>
          <w:bCs/>
          <w:kern w:val="0"/>
          <w:sz w:val="28"/>
          <w:szCs w:val="28"/>
        </w:rPr>
        <w:t>6月</w:t>
      </w:r>
      <w:r w:rsidR="007F6A92" w:rsidRPr="00AD6B44">
        <w:rPr>
          <w:rFonts w:ascii="標楷體" w:eastAsia="標楷體" w:hAnsi="標楷體"/>
          <w:bCs/>
          <w:kern w:val="0"/>
          <w:sz w:val="28"/>
          <w:szCs w:val="28"/>
        </w:rPr>
        <w:t>列管家數為</w:t>
      </w:r>
      <w:r w:rsidR="00823501" w:rsidRPr="00AD6B44">
        <w:rPr>
          <w:rFonts w:ascii="標楷體" w:eastAsia="標楷體" w:hAnsi="標楷體" w:hint="eastAsia"/>
          <w:bCs/>
          <w:kern w:val="0"/>
          <w:sz w:val="28"/>
          <w:szCs w:val="28"/>
        </w:rPr>
        <w:t>60</w:t>
      </w:r>
      <w:r w:rsidR="007F6A92" w:rsidRPr="00AD6B44">
        <w:rPr>
          <w:rFonts w:ascii="標楷體" w:eastAsia="標楷體" w:hAnsi="標楷體"/>
          <w:bCs/>
          <w:kern w:val="0"/>
          <w:sz w:val="28"/>
          <w:szCs w:val="28"/>
        </w:rPr>
        <w:t>家(住宿</w:t>
      </w:r>
      <w:r w:rsidR="00823501" w:rsidRPr="00AD6B44">
        <w:rPr>
          <w:rFonts w:ascii="標楷體" w:eastAsia="標楷體" w:hAnsi="標楷體" w:hint="eastAsia"/>
          <w:bCs/>
          <w:kern w:val="0"/>
          <w:sz w:val="28"/>
          <w:szCs w:val="28"/>
        </w:rPr>
        <w:t>38</w:t>
      </w:r>
      <w:r w:rsidR="007F6A92" w:rsidRPr="00AD6B44">
        <w:rPr>
          <w:rFonts w:ascii="標楷體" w:eastAsia="標楷體" w:hAnsi="標楷體"/>
          <w:bCs/>
          <w:kern w:val="0"/>
          <w:sz w:val="28"/>
          <w:szCs w:val="28"/>
        </w:rPr>
        <w:t>家、視聽歌唱1</w:t>
      </w:r>
      <w:r w:rsidR="00823501" w:rsidRPr="00AD6B44">
        <w:rPr>
          <w:rFonts w:ascii="標楷體" w:eastAsia="標楷體" w:hAnsi="標楷體" w:hint="eastAsia"/>
          <w:bCs/>
          <w:kern w:val="0"/>
          <w:sz w:val="28"/>
          <w:szCs w:val="28"/>
        </w:rPr>
        <w:t>5</w:t>
      </w:r>
      <w:r w:rsidR="007F6A92" w:rsidRPr="00AD6B44">
        <w:rPr>
          <w:rFonts w:ascii="標楷體" w:eastAsia="標楷體" w:hAnsi="標楷體"/>
          <w:bCs/>
          <w:kern w:val="0"/>
          <w:sz w:val="28"/>
          <w:szCs w:val="28"/>
        </w:rPr>
        <w:t>家、酒吧2家、資訊休閒</w:t>
      </w:r>
      <w:r w:rsidR="00823501" w:rsidRPr="00AD6B44">
        <w:rPr>
          <w:rFonts w:ascii="標楷體" w:eastAsia="標楷體" w:hAnsi="標楷體" w:hint="eastAsia"/>
          <w:bCs/>
          <w:kern w:val="0"/>
          <w:sz w:val="28"/>
          <w:szCs w:val="28"/>
        </w:rPr>
        <w:t>1</w:t>
      </w:r>
      <w:r w:rsidR="007F6A92" w:rsidRPr="00AD6B44">
        <w:rPr>
          <w:rFonts w:ascii="標楷體" w:eastAsia="標楷體" w:hAnsi="標楷體"/>
          <w:bCs/>
          <w:kern w:val="0"/>
          <w:sz w:val="28"/>
          <w:szCs w:val="28"/>
        </w:rPr>
        <w:t>家、電子遊戲場3家及舞</w:t>
      </w:r>
      <w:r w:rsidR="007F6A92" w:rsidRPr="00AD6B44">
        <w:rPr>
          <w:rFonts w:ascii="標楷體" w:eastAsia="標楷體" w:hAnsi="標楷體" w:hint="eastAsia"/>
          <w:bCs/>
          <w:kern w:val="0"/>
          <w:sz w:val="28"/>
          <w:szCs w:val="28"/>
        </w:rPr>
        <w:t>廳1</w:t>
      </w:r>
      <w:r w:rsidR="007F6A92" w:rsidRPr="00AD6B44">
        <w:rPr>
          <w:rFonts w:ascii="標楷體" w:eastAsia="標楷體" w:hAnsi="標楷體"/>
          <w:bCs/>
          <w:kern w:val="0"/>
          <w:sz w:val="28"/>
          <w:szCs w:val="28"/>
        </w:rPr>
        <w:t>家)，令限期改善4</w:t>
      </w:r>
      <w:r w:rsidR="00BC2DC3" w:rsidRPr="00AD6B44">
        <w:rPr>
          <w:rFonts w:ascii="標楷體" w:eastAsia="標楷體" w:hAnsi="標楷體" w:hint="eastAsia"/>
          <w:bCs/>
          <w:kern w:val="0"/>
          <w:sz w:val="28"/>
          <w:szCs w:val="28"/>
        </w:rPr>
        <w:t>3</w:t>
      </w:r>
      <w:r w:rsidR="007F6A92" w:rsidRPr="00AD6B44">
        <w:rPr>
          <w:rFonts w:ascii="標楷體" w:eastAsia="標楷體" w:hAnsi="標楷體"/>
          <w:bCs/>
          <w:kern w:val="0"/>
          <w:sz w:val="28"/>
          <w:szCs w:val="28"/>
        </w:rPr>
        <w:t>家、裁罰1</w:t>
      </w:r>
      <w:r w:rsidR="007F6A92" w:rsidRPr="00AD6B44">
        <w:rPr>
          <w:rFonts w:ascii="標楷體" w:eastAsia="標楷體" w:hAnsi="標楷體" w:hint="eastAsia"/>
          <w:bCs/>
          <w:kern w:val="0"/>
          <w:sz w:val="28"/>
          <w:szCs w:val="28"/>
        </w:rPr>
        <w:t>8</w:t>
      </w:r>
      <w:r w:rsidR="007F6A92" w:rsidRPr="00AD6B44">
        <w:rPr>
          <w:rFonts w:ascii="標楷體" w:eastAsia="標楷體" w:hAnsi="標楷體"/>
          <w:bCs/>
          <w:kern w:val="0"/>
          <w:sz w:val="28"/>
          <w:szCs w:val="28"/>
        </w:rPr>
        <w:t>家</w:t>
      </w:r>
      <w:r w:rsidRPr="00AD6B44">
        <w:rPr>
          <w:rFonts w:ascii="標楷體" w:eastAsia="標楷體" w:hAnsi="標楷體"/>
          <w:bCs/>
          <w:kern w:val="0"/>
          <w:sz w:val="28"/>
          <w:szCs w:val="28"/>
        </w:rPr>
        <w:t>。</w:t>
      </w:r>
    </w:p>
    <w:p w14:paraId="4F432C57" w14:textId="29C9BC5D" w:rsidR="00357298" w:rsidRPr="00AD6B44" w:rsidRDefault="00D87C13" w:rsidP="00376C8C">
      <w:pPr>
        <w:widowControl/>
        <w:numPr>
          <w:ilvl w:val="0"/>
          <w:numId w:val="29"/>
        </w:numPr>
        <w:overflowPunct w:val="0"/>
        <w:snapToGrid w:val="0"/>
        <w:spacing w:line="34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lastRenderedPageBreak/>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局全面輔導訪查未列管法定八類休閒娛樂場所，鼓勵落實毒品防制措施，以營造安全健康的休閒娛樂場所。</w:t>
      </w:r>
      <w:r w:rsidR="00E15AC8" w:rsidRPr="00AD6B44">
        <w:rPr>
          <w:rFonts w:ascii="標楷體" w:eastAsia="標楷體" w:hAnsi="標楷體"/>
          <w:bCs/>
          <w:kern w:val="0"/>
          <w:sz w:val="28"/>
          <w:szCs w:val="28"/>
        </w:rPr>
        <w:t>11</w:t>
      </w:r>
      <w:r w:rsidR="00BC2DC3" w:rsidRPr="00AD6B44">
        <w:rPr>
          <w:rFonts w:ascii="標楷體" w:eastAsia="標楷體" w:hAnsi="標楷體" w:hint="eastAsia"/>
          <w:bCs/>
          <w:kern w:val="0"/>
          <w:sz w:val="28"/>
          <w:szCs w:val="28"/>
        </w:rPr>
        <w:t>4</w:t>
      </w:r>
      <w:r w:rsidR="00E15AC8" w:rsidRPr="00AD6B44">
        <w:rPr>
          <w:rFonts w:ascii="標楷體" w:eastAsia="標楷體" w:hAnsi="標楷體"/>
          <w:bCs/>
          <w:kern w:val="0"/>
          <w:sz w:val="28"/>
          <w:szCs w:val="28"/>
        </w:rPr>
        <w:t>年</w:t>
      </w:r>
      <w:r w:rsidR="00BC2DC3" w:rsidRPr="00AD6B44">
        <w:rPr>
          <w:rFonts w:ascii="標楷體" w:eastAsia="標楷體" w:hAnsi="標楷體" w:hint="eastAsia"/>
          <w:bCs/>
          <w:kern w:val="0"/>
          <w:sz w:val="28"/>
          <w:szCs w:val="28"/>
        </w:rPr>
        <w:t>1</w:t>
      </w:r>
      <w:r w:rsidR="00E15AC8" w:rsidRPr="00AD6B44">
        <w:rPr>
          <w:rFonts w:ascii="標楷體" w:eastAsia="標楷體" w:hAnsi="標楷體"/>
          <w:bCs/>
          <w:kern w:val="0"/>
          <w:sz w:val="28"/>
          <w:szCs w:val="28"/>
        </w:rPr>
        <w:t>月至</w:t>
      </w:r>
      <w:r w:rsidR="00BC2DC3" w:rsidRPr="00AD6B44">
        <w:rPr>
          <w:rFonts w:ascii="標楷體" w:eastAsia="標楷體" w:hAnsi="標楷體" w:hint="eastAsia"/>
          <w:bCs/>
          <w:kern w:val="0"/>
          <w:sz w:val="28"/>
          <w:szCs w:val="28"/>
        </w:rPr>
        <w:t>6</w:t>
      </w:r>
      <w:r w:rsidR="00E15AC8" w:rsidRPr="00AD6B44">
        <w:rPr>
          <w:rFonts w:ascii="標楷體" w:eastAsia="標楷體" w:hAnsi="標楷體"/>
          <w:bCs/>
          <w:kern w:val="0"/>
          <w:sz w:val="28"/>
          <w:szCs w:val="28"/>
        </w:rPr>
        <w:t>月輔導訪查共</w:t>
      </w:r>
      <w:r w:rsidR="00BC2DC3" w:rsidRPr="00AD6B44">
        <w:rPr>
          <w:rFonts w:ascii="標楷體" w:eastAsia="標楷體" w:hAnsi="標楷體" w:hint="eastAsia"/>
          <w:bCs/>
          <w:kern w:val="0"/>
          <w:sz w:val="28"/>
          <w:szCs w:val="28"/>
        </w:rPr>
        <w:t>158</w:t>
      </w:r>
      <w:r w:rsidR="00E15AC8" w:rsidRPr="00AD6B44">
        <w:rPr>
          <w:rFonts w:ascii="標楷體" w:eastAsia="標楷體" w:hAnsi="標楷體"/>
          <w:bCs/>
          <w:kern w:val="0"/>
          <w:sz w:val="28"/>
          <w:szCs w:val="28"/>
        </w:rPr>
        <w:t>家</w:t>
      </w:r>
      <w:r w:rsidR="00E15AC8" w:rsidRPr="00AD6B44">
        <w:rPr>
          <w:rFonts w:ascii="標楷體" w:eastAsia="標楷體" w:hAnsi="標楷體" w:hint="eastAsia"/>
          <w:bCs/>
          <w:kern w:val="0"/>
          <w:sz w:val="28"/>
          <w:szCs w:val="28"/>
        </w:rPr>
        <w:t>(住宿</w:t>
      </w:r>
      <w:r w:rsidR="00BC2DC3" w:rsidRPr="00AD6B44">
        <w:rPr>
          <w:rFonts w:ascii="標楷體" w:eastAsia="標楷體" w:hAnsi="標楷體" w:hint="eastAsia"/>
          <w:bCs/>
          <w:kern w:val="0"/>
          <w:sz w:val="28"/>
          <w:szCs w:val="28"/>
        </w:rPr>
        <w:t>91</w:t>
      </w:r>
      <w:r w:rsidR="00E15AC8" w:rsidRPr="00AD6B44">
        <w:rPr>
          <w:rFonts w:ascii="標楷體" w:eastAsia="標楷體" w:hAnsi="標楷體" w:hint="eastAsia"/>
          <w:bCs/>
          <w:kern w:val="0"/>
          <w:sz w:val="28"/>
          <w:szCs w:val="28"/>
        </w:rPr>
        <w:t>家、電子遊戲場</w:t>
      </w:r>
      <w:r w:rsidR="00BC2DC3" w:rsidRPr="00AD6B44">
        <w:rPr>
          <w:rFonts w:ascii="標楷體" w:eastAsia="標楷體" w:hAnsi="標楷體" w:hint="eastAsia"/>
          <w:bCs/>
          <w:kern w:val="0"/>
          <w:sz w:val="28"/>
          <w:szCs w:val="28"/>
        </w:rPr>
        <w:t>15</w:t>
      </w:r>
      <w:r w:rsidR="00E15AC8" w:rsidRPr="00AD6B44">
        <w:rPr>
          <w:rFonts w:ascii="標楷體" w:eastAsia="標楷體" w:hAnsi="標楷體" w:hint="eastAsia"/>
          <w:bCs/>
          <w:kern w:val="0"/>
          <w:sz w:val="28"/>
          <w:szCs w:val="28"/>
        </w:rPr>
        <w:t>家、視聽歌唱</w:t>
      </w:r>
      <w:r w:rsidR="00BC2DC3" w:rsidRPr="00AD6B44">
        <w:rPr>
          <w:rFonts w:ascii="標楷體" w:eastAsia="標楷體" w:hAnsi="標楷體" w:hint="eastAsia"/>
          <w:bCs/>
          <w:kern w:val="0"/>
          <w:sz w:val="28"/>
          <w:szCs w:val="28"/>
        </w:rPr>
        <w:t>39</w:t>
      </w:r>
      <w:r w:rsidR="00E15AC8" w:rsidRPr="00AD6B44">
        <w:rPr>
          <w:rFonts w:ascii="標楷體" w:eastAsia="標楷體" w:hAnsi="標楷體" w:hint="eastAsia"/>
          <w:bCs/>
          <w:kern w:val="0"/>
          <w:sz w:val="28"/>
          <w:szCs w:val="28"/>
        </w:rPr>
        <w:t>家、資訊休閒</w:t>
      </w:r>
      <w:r w:rsidR="00BC2DC3" w:rsidRPr="00AD6B44">
        <w:rPr>
          <w:rFonts w:ascii="標楷體" w:eastAsia="標楷體" w:hAnsi="標楷體" w:hint="eastAsia"/>
          <w:bCs/>
          <w:kern w:val="0"/>
          <w:sz w:val="28"/>
          <w:szCs w:val="28"/>
        </w:rPr>
        <w:t>8</w:t>
      </w:r>
      <w:r w:rsidR="00E15AC8" w:rsidRPr="00AD6B44">
        <w:rPr>
          <w:rFonts w:ascii="標楷體" w:eastAsia="標楷體" w:hAnsi="標楷體" w:hint="eastAsia"/>
          <w:bCs/>
          <w:kern w:val="0"/>
          <w:sz w:val="28"/>
          <w:szCs w:val="28"/>
        </w:rPr>
        <w:t>家、酒家</w:t>
      </w:r>
      <w:r w:rsidR="00BC2DC3" w:rsidRPr="00AD6B44">
        <w:rPr>
          <w:rFonts w:ascii="標楷體" w:eastAsia="標楷體" w:hAnsi="標楷體" w:hint="eastAsia"/>
          <w:bCs/>
          <w:kern w:val="0"/>
          <w:sz w:val="28"/>
          <w:szCs w:val="28"/>
        </w:rPr>
        <w:t>2</w:t>
      </w:r>
      <w:r w:rsidR="00E15AC8" w:rsidRPr="00AD6B44">
        <w:rPr>
          <w:rFonts w:ascii="標楷體" w:eastAsia="標楷體" w:hAnsi="標楷體" w:hint="eastAsia"/>
          <w:bCs/>
          <w:kern w:val="0"/>
          <w:sz w:val="28"/>
          <w:szCs w:val="28"/>
        </w:rPr>
        <w:t>家、酒吧</w:t>
      </w:r>
      <w:r w:rsidR="00BC2DC3" w:rsidRPr="00AD6B44">
        <w:rPr>
          <w:rFonts w:ascii="標楷體" w:eastAsia="標楷體" w:hAnsi="標楷體" w:hint="eastAsia"/>
          <w:bCs/>
          <w:kern w:val="0"/>
          <w:sz w:val="28"/>
          <w:szCs w:val="28"/>
        </w:rPr>
        <w:t>1</w:t>
      </w:r>
      <w:r w:rsidR="00E15AC8" w:rsidRPr="00AD6B44">
        <w:rPr>
          <w:rFonts w:ascii="標楷體" w:eastAsia="標楷體" w:hAnsi="標楷體" w:hint="eastAsia"/>
          <w:bCs/>
          <w:kern w:val="0"/>
          <w:sz w:val="28"/>
          <w:szCs w:val="28"/>
        </w:rPr>
        <w:t>家、</w:t>
      </w:r>
      <w:r w:rsidR="00BC2DC3" w:rsidRPr="00AD6B44">
        <w:rPr>
          <w:rFonts w:ascii="標楷體" w:eastAsia="標楷體" w:hAnsi="標楷體" w:hint="eastAsia"/>
          <w:bCs/>
          <w:kern w:val="0"/>
          <w:sz w:val="28"/>
          <w:szCs w:val="28"/>
        </w:rPr>
        <w:t>舞廳2</w:t>
      </w:r>
      <w:r w:rsidR="00E15AC8" w:rsidRPr="00AD6B44">
        <w:rPr>
          <w:rFonts w:ascii="標楷體" w:eastAsia="標楷體" w:hAnsi="標楷體" w:hint="eastAsia"/>
          <w:bCs/>
          <w:kern w:val="0"/>
          <w:sz w:val="28"/>
          <w:szCs w:val="28"/>
        </w:rPr>
        <w:t>家)</w:t>
      </w:r>
      <w:r w:rsidRPr="00AD6B44">
        <w:rPr>
          <w:rFonts w:ascii="標楷體" w:eastAsia="標楷體" w:hAnsi="標楷體"/>
          <w:bCs/>
          <w:kern w:val="0"/>
          <w:sz w:val="28"/>
          <w:szCs w:val="28"/>
        </w:rPr>
        <w:t>。</w:t>
      </w:r>
    </w:p>
    <w:p w14:paraId="5F08F639" w14:textId="53629535" w:rsidR="00357298" w:rsidRPr="00AD6B44" w:rsidRDefault="00D87C13" w:rsidP="00376C8C">
      <w:pPr>
        <w:widowControl/>
        <w:numPr>
          <w:ilvl w:val="0"/>
          <w:numId w:val="29"/>
        </w:numPr>
        <w:overflowPunct w:val="0"/>
        <w:snapToGrid w:val="0"/>
        <w:spacing w:line="34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訂定「高雄市政府毒品防制局辦理法定八類休閒娛樂場所從業人員毒品危害防制教育訓練鼓勵措施」，以鼓勵業者踴躍派員參加本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局辦理之毒品危害防制教育訓練，提升從業人員防毒知能，落實主動通報機制，鼓勵加入警察局友善通報網，以強化</w:t>
      </w:r>
      <w:proofErr w:type="gramStart"/>
      <w:r w:rsidRPr="00AD6B44">
        <w:rPr>
          <w:rFonts w:ascii="標楷體" w:eastAsia="標楷體" w:hAnsi="標楷體"/>
          <w:bCs/>
          <w:kern w:val="0"/>
          <w:sz w:val="28"/>
          <w:szCs w:val="28"/>
        </w:rPr>
        <w:t>場所毒防管理</w:t>
      </w:r>
      <w:proofErr w:type="gramEnd"/>
      <w:r w:rsidRPr="00AD6B44">
        <w:rPr>
          <w:rFonts w:ascii="標楷體" w:eastAsia="標楷體" w:hAnsi="標楷體"/>
          <w:bCs/>
          <w:kern w:val="0"/>
          <w:sz w:val="28"/>
          <w:szCs w:val="28"/>
        </w:rPr>
        <w:t>責任。場所主動通報數呈現逐年上升趨勢，108年至11</w:t>
      </w:r>
      <w:r w:rsidR="00BC2DC3"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000304D3" w:rsidRPr="00AD6B44">
        <w:rPr>
          <w:rFonts w:ascii="標楷體" w:eastAsia="標楷體" w:hAnsi="標楷體"/>
          <w:bCs/>
          <w:kern w:val="0"/>
          <w:sz w:val="28"/>
          <w:szCs w:val="28"/>
        </w:rPr>
        <w:t>列管場所主動通報數由0家提升至2</w:t>
      </w:r>
      <w:r w:rsidR="00BC2DC3" w:rsidRPr="00AD6B44">
        <w:rPr>
          <w:rFonts w:ascii="標楷體" w:eastAsia="標楷體" w:hAnsi="標楷體" w:hint="eastAsia"/>
          <w:bCs/>
          <w:kern w:val="0"/>
          <w:sz w:val="28"/>
          <w:szCs w:val="28"/>
        </w:rPr>
        <w:t>3</w:t>
      </w:r>
      <w:r w:rsidR="000304D3" w:rsidRPr="00AD6B44">
        <w:rPr>
          <w:rFonts w:ascii="標楷體" w:eastAsia="標楷體" w:hAnsi="標楷體"/>
          <w:bCs/>
          <w:kern w:val="0"/>
          <w:sz w:val="28"/>
          <w:szCs w:val="28"/>
        </w:rPr>
        <w:t>家，</w:t>
      </w:r>
      <w:proofErr w:type="gramStart"/>
      <w:r w:rsidR="000304D3" w:rsidRPr="00AD6B44">
        <w:rPr>
          <w:rFonts w:ascii="標楷體" w:eastAsia="標楷體" w:hAnsi="標楷體"/>
          <w:bCs/>
          <w:kern w:val="0"/>
          <w:sz w:val="28"/>
          <w:szCs w:val="28"/>
        </w:rPr>
        <w:t>非列管</w:t>
      </w:r>
      <w:proofErr w:type="gramEnd"/>
      <w:r w:rsidR="000304D3" w:rsidRPr="00AD6B44">
        <w:rPr>
          <w:rFonts w:ascii="標楷體" w:eastAsia="標楷體" w:hAnsi="標楷體"/>
          <w:bCs/>
          <w:kern w:val="0"/>
          <w:sz w:val="28"/>
          <w:szCs w:val="28"/>
        </w:rPr>
        <w:t>場所主動通報數由0家提升至</w:t>
      </w:r>
      <w:r w:rsidR="000304D3" w:rsidRPr="00AD6B44">
        <w:rPr>
          <w:rFonts w:ascii="標楷體" w:eastAsia="標楷體" w:hAnsi="標楷體" w:hint="eastAsia"/>
          <w:bCs/>
          <w:kern w:val="0"/>
          <w:sz w:val="28"/>
          <w:szCs w:val="28"/>
        </w:rPr>
        <w:t>5</w:t>
      </w:r>
      <w:r w:rsidR="00BC2DC3" w:rsidRPr="00AD6B44">
        <w:rPr>
          <w:rFonts w:ascii="標楷體" w:eastAsia="標楷體" w:hAnsi="標楷體" w:hint="eastAsia"/>
          <w:bCs/>
          <w:kern w:val="0"/>
          <w:sz w:val="28"/>
          <w:szCs w:val="28"/>
        </w:rPr>
        <w:t>2</w:t>
      </w:r>
      <w:r w:rsidR="000304D3" w:rsidRPr="00AD6B44">
        <w:rPr>
          <w:rFonts w:ascii="標楷體" w:eastAsia="標楷體" w:hAnsi="標楷體"/>
          <w:bCs/>
          <w:kern w:val="0"/>
          <w:sz w:val="28"/>
          <w:szCs w:val="28"/>
        </w:rPr>
        <w:t>家</w:t>
      </w:r>
      <w:r w:rsidRPr="00AD6B44">
        <w:rPr>
          <w:rFonts w:ascii="標楷體" w:eastAsia="標楷體" w:hAnsi="標楷體"/>
          <w:bCs/>
          <w:kern w:val="0"/>
          <w:sz w:val="28"/>
          <w:szCs w:val="28"/>
        </w:rPr>
        <w:t>。</w:t>
      </w:r>
    </w:p>
    <w:p w14:paraId="75DAC2C5" w14:textId="14AF48FC" w:rsidR="00357298" w:rsidRPr="00AD6B44" w:rsidRDefault="00D87C13" w:rsidP="00376C8C">
      <w:pPr>
        <w:widowControl/>
        <w:numPr>
          <w:ilvl w:val="0"/>
          <w:numId w:val="29"/>
        </w:numPr>
        <w:overflowPunct w:val="0"/>
        <w:snapToGrid w:val="0"/>
        <w:spacing w:line="340" w:lineRule="exact"/>
        <w:ind w:left="164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評估列管之特定營業場所業者</w:t>
      </w:r>
      <w:proofErr w:type="gramStart"/>
      <w:r w:rsidRPr="00AD6B44">
        <w:rPr>
          <w:rFonts w:ascii="標楷體" w:eastAsia="標楷體" w:hAnsi="標楷體"/>
          <w:bCs/>
          <w:kern w:val="0"/>
          <w:sz w:val="28"/>
          <w:szCs w:val="28"/>
        </w:rPr>
        <w:t>執行毒防措施</w:t>
      </w:r>
      <w:proofErr w:type="gramEnd"/>
      <w:r w:rsidRPr="00AD6B44">
        <w:rPr>
          <w:rFonts w:ascii="標楷體" w:eastAsia="標楷體" w:hAnsi="標楷體"/>
          <w:bCs/>
          <w:kern w:val="0"/>
          <w:sz w:val="28"/>
          <w:szCs w:val="28"/>
        </w:rPr>
        <w:t>情形，視需求邀集本府警察局、經發局或觀光局等相關局處進行聯合稽查，並配合警察局聯合稽查，</w:t>
      </w:r>
      <w:bookmarkStart w:id="1" w:name="_Hlk180068292"/>
      <w:r w:rsidR="001570AC" w:rsidRPr="00AD6B44">
        <w:rPr>
          <w:rFonts w:ascii="標楷體" w:eastAsia="標楷體" w:hAnsi="標楷體"/>
          <w:bCs/>
          <w:kern w:val="0"/>
          <w:sz w:val="28"/>
          <w:szCs w:val="28"/>
        </w:rPr>
        <w:t>11</w:t>
      </w:r>
      <w:r w:rsidR="00BC2DC3" w:rsidRPr="00AD6B44">
        <w:rPr>
          <w:rFonts w:ascii="標楷體" w:eastAsia="標楷體" w:hAnsi="標楷體" w:hint="eastAsia"/>
          <w:bCs/>
          <w:kern w:val="0"/>
          <w:sz w:val="28"/>
          <w:szCs w:val="28"/>
        </w:rPr>
        <w:t>4</w:t>
      </w:r>
      <w:r w:rsidR="001570AC" w:rsidRPr="00AD6B44">
        <w:rPr>
          <w:rFonts w:ascii="標楷體" w:eastAsia="標楷體" w:hAnsi="標楷體"/>
          <w:bCs/>
          <w:kern w:val="0"/>
          <w:sz w:val="28"/>
          <w:szCs w:val="28"/>
        </w:rPr>
        <w:t>年</w:t>
      </w:r>
      <w:bookmarkStart w:id="2" w:name="_Hlk186789686"/>
      <w:r w:rsidR="00BC2DC3" w:rsidRPr="00AD6B44">
        <w:rPr>
          <w:rFonts w:ascii="標楷體" w:eastAsia="標楷體" w:hAnsi="標楷體" w:hint="eastAsia"/>
          <w:bCs/>
          <w:kern w:val="0"/>
          <w:sz w:val="28"/>
          <w:szCs w:val="28"/>
        </w:rPr>
        <w:t>1</w:t>
      </w:r>
      <w:r w:rsidR="001570AC" w:rsidRPr="00AD6B44">
        <w:rPr>
          <w:rFonts w:ascii="標楷體" w:eastAsia="標楷體" w:hAnsi="標楷體"/>
          <w:bCs/>
          <w:kern w:val="0"/>
          <w:sz w:val="28"/>
          <w:szCs w:val="28"/>
        </w:rPr>
        <w:t>月至</w:t>
      </w:r>
      <w:r w:rsidR="00CB2C3C" w:rsidRPr="00AD6B44">
        <w:rPr>
          <w:rFonts w:ascii="標楷體" w:eastAsia="標楷體" w:hAnsi="標楷體" w:hint="eastAsia"/>
          <w:bCs/>
          <w:kern w:val="0"/>
          <w:sz w:val="28"/>
          <w:szCs w:val="28"/>
        </w:rPr>
        <w:t>6</w:t>
      </w:r>
      <w:r w:rsidR="001570AC" w:rsidRPr="00AD6B44">
        <w:rPr>
          <w:rFonts w:ascii="標楷體" w:eastAsia="標楷體" w:hAnsi="標楷體"/>
          <w:bCs/>
          <w:kern w:val="0"/>
          <w:sz w:val="28"/>
          <w:szCs w:val="28"/>
        </w:rPr>
        <w:t>月</w:t>
      </w:r>
      <w:bookmarkEnd w:id="1"/>
      <w:r w:rsidRPr="00AD6B44">
        <w:rPr>
          <w:rFonts w:ascii="標楷體" w:eastAsia="標楷體" w:hAnsi="標楷體"/>
          <w:bCs/>
          <w:kern w:val="0"/>
          <w:sz w:val="28"/>
          <w:szCs w:val="28"/>
        </w:rPr>
        <w:t>共計辦理</w:t>
      </w:r>
      <w:r w:rsidR="00CB2C3C" w:rsidRPr="00AD6B44">
        <w:rPr>
          <w:rFonts w:ascii="標楷體" w:eastAsia="標楷體" w:hAnsi="標楷體" w:hint="eastAsia"/>
          <w:bCs/>
          <w:kern w:val="0"/>
          <w:sz w:val="28"/>
          <w:szCs w:val="28"/>
        </w:rPr>
        <w:t>7</w:t>
      </w:r>
      <w:r w:rsidRPr="00AD6B44">
        <w:rPr>
          <w:rFonts w:ascii="標楷體" w:eastAsia="標楷體" w:hAnsi="標楷體"/>
          <w:bCs/>
          <w:kern w:val="0"/>
          <w:sz w:val="28"/>
          <w:szCs w:val="28"/>
        </w:rPr>
        <w:t>場次，稽查</w:t>
      </w:r>
      <w:r w:rsidR="00CB2C3C" w:rsidRPr="00AD6B44">
        <w:rPr>
          <w:rFonts w:ascii="標楷體" w:eastAsia="標楷體" w:hAnsi="標楷體" w:hint="eastAsia"/>
          <w:bCs/>
          <w:kern w:val="0"/>
          <w:sz w:val="28"/>
          <w:szCs w:val="28"/>
        </w:rPr>
        <w:t>36</w:t>
      </w:r>
      <w:r w:rsidRPr="00AD6B44">
        <w:rPr>
          <w:rFonts w:ascii="標楷體" w:eastAsia="標楷體" w:hAnsi="標楷體"/>
          <w:bCs/>
          <w:kern w:val="0"/>
          <w:sz w:val="28"/>
          <w:szCs w:val="28"/>
        </w:rPr>
        <w:t>家次。</w:t>
      </w:r>
      <w:bookmarkEnd w:id="2"/>
    </w:p>
    <w:p w14:paraId="646EE624" w14:textId="70ABF266" w:rsidR="00357298" w:rsidRPr="00AD6B44" w:rsidRDefault="00AE3B2B" w:rsidP="00376C8C">
      <w:pPr>
        <w:widowControl/>
        <w:numPr>
          <w:ilvl w:val="0"/>
          <w:numId w:val="30"/>
        </w:numPr>
        <w:overflowPunct w:val="0"/>
        <w:snapToGrid w:val="0"/>
        <w:spacing w:line="340" w:lineRule="exact"/>
        <w:ind w:left="1305" w:hanging="851"/>
        <w:jc w:val="both"/>
        <w:textAlignment w:val="baseline"/>
        <w:rPr>
          <w:rFonts w:ascii="標楷體" w:eastAsia="標楷體" w:hAnsi="標楷體"/>
          <w:bCs/>
          <w:kern w:val="0"/>
          <w:sz w:val="28"/>
          <w:szCs w:val="28"/>
        </w:rPr>
      </w:pPr>
      <w:r w:rsidRPr="00AD6B44">
        <w:rPr>
          <w:rFonts w:ascii="標楷體" w:eastAsia="標楷體" w:hAnsi="標楷體"/>
          <w:kern w:val="0"/>
          <w:sz w:val="28"/>
          <w:szCs w:val="28"/>
        </w:rPr>
        <w:t>建構以藥癮個案追蹤輔導為核心之</w:t>
      </w:r>
      <w:r w:rsidR="0079576A" w:rsidRPr="00AD6B44">
        <w:rPr>
          <w:rFonts w:ascii="標楷體" w:eastAsia="標楷體" w:hAnsi="標楷體" w:hint="eastAsia"/>
          <w:kern w:val="0"/>
          <w:sz w:val="28"/>
          <w:szCs w:val="28"/>
        </w:rPr>
        <w:t>智慧科技</w:t>
      </w:r>
      <w:proofErr w:type="gramStart"/>
      <w:r w:rsidRPr="00AD6B44">
        <w:rPr>
          <w:rFonts w:ascii="標楷體" w:eastAsia="標楷體" w:hAnsi="標楷體"/>
          <w:kern w:val="0"/>
          <w:sz w:val="28"/>
          <w:szCs w:val="28"/>
        </w:rPr>
        <w:t>毒防跨</w:t>
      </w:r>
      <w:proofErr w:type="gramEnd"/>
      <w:r w:rsidRPr="00AD6B44">
        <w:rPr>
          <w:rFonts w:ascii="標楷體" w:eastAsia="標楷體" w:hAnsi="標楷體"/>
          <w:kern w:val="0"/>
          <w:sz w:val="28"/>
          <w:szCs w:val="28"/>
        </w:rPr>
        <w:t>網絡共享平台</w:t>
      </w:r>
    </w:p>
    <w:p w14:paraId="552AA783" w14:textId="1D30ECE4" w:rsidR="0079576A" w:rsidRPr="00AD6B44" w:rsidRDefault="0079576A" w:rsidP="00376C8C">
      <w:pPr>
        <w:widowControl/>
        <w:overflowPunct w:val="0"/>
        <w:snapToGrid w:val="0"/>
        <w:spacing w:line="340" w:lineRule="exact"/>
        <w:ind w:leftChars="531" w:left="1276" w:hanging="2"/>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為強化毒品防制作為</w:t>
      </w:r>
      <w:r w:rsidR="000775AE" w:rsidRPr="00AD6B44">
        <w:rPr>
          <w:rFonts w:ascii="標楷體" w:eastAsia="標楷體" w:hAnsi="標楷體"/>
          <w:bCs/>
          <w:kern w:val="0"/>
          <w:sz w:val="28"/>
          <w:szCs w:val="28"/>
        </w:rPr>
        <w:t>，本</w:t>
      </w:r>
      <w:proofErr w:type="gramStart"/>
      <w:r w:rsidR="000775AE" w:rsidRPr="00AD6B44">
        <w:rPr>
          <w:rFonts w:ascii="標楷體" w:eastAsia="標楷體" w:hAnsi="標楷體"/>
          <w:bCs/>
          <w:kern w:val="0"/>
          <w:sz w:val="28"/>
          <w:szCs w:val="28"/>
        </w:rPr>
        <w:t>府毒防</w:t>
      </w:r>
      <w:proofErr w:type="gramEnd"/>
      <w:r w:rsidR="000775AE" w:rsidRPr="00AD6B44">
        <w:rPr>
          <w:rFonts w:ascii="標楷體" w:eastAsia="標楷體" w:hAnsi="標楷體"/>
          <w:bCs/>
          <w:kern w:val="0"/>
          <w:sz w:val="28"/>
          <w:szCs w:val="28"/>
        </w:rPr>
        <w:t>局申請</w:t>
      </w:r>
      <w:proofErr w:type="gramStart"/>
      <w:r w:rsidR="000775AE" w:rsidRPr="00AD6B44">
        <w:rPr>
          <w:rFonts w:ascii="標楷體" w:eastAsia="標楷體" w:hAnsi="標楷體"/>
          <w:bCs/>
          <w:kern w:val="0"/>
          <w:sz w:val="28"/>
          <w:szCs w:val="28"/>
        </w:rPr>
        <w:t>法務部毒防基金</w:t>
      </w:r>
      <w:proofErr w:type="gramEnd"/>
      <w:r w:rsidR="000775AE" w:rsidRPr="00AD6B44">
        <w:rPr>
          <w:rFonts w:ascii="標楷體" w:eastAsia="標楷體" w:hAnsi="標楷體" w:hint="eastAsia"/>
          <w:bCs/>
          <w:kern w:val="0"/>
          <w:sz w:val="28"/>
          <w:szCs w:val="28"/>
        </w:rPr>
        <w:t>推廣</w:t>
      </w:r>
      <w:r w:rsidR="000775AE" w:rsidRPr="00AD6B44">
        <w:rPr>
          <w:rFonts w:ascii="標楷體" w:eastAsia="標楷體" w:hAnsi="標楷體"/>
          <w:bCs/>
          <w:kern w:val="0"/>
          <w:sz w:val="28"/>
          <w:szCs w:val="28"/>
        </w:rPr>
        <w:t>「科技</w:t>
      </w:r>
      <w:proofErr w:type="gramStart"/>
      <w:r w:rsidR="000775AE" w:rsidRPr="00AD6B44">
        <w:rPr>
          <w:rFonts w:ascii="標楷體" w:eastAsia="標楷體" w:hAnsi="標楷體"/>
          <w:bCs/>
          <w:kern w:val="0"/>
          <w:sz w:val="28"/>
          <w:szCs w:val="28"/>
        </w:rPr>
        <w:t>智慧毒防系統</w:t>
      </w:r>
      <w:proofErr w:type="gramEnd"/>
      <w:r w:rsidR="000775AE" w:rsidRPr="00AD6B44">
        <w:rPr>
          <w:rFonts w:ascii="標楷體" w:eastAsia="標楷體" w:hAnsi="標楷體"/>
          <w:bCs/>
          <w:kern w:val="0"/>
          <w:sz w:val="28"/>
          <w:szCs w:val="28"/>
        </w:rPr>
        <w:t>」及「雄</w:t>
      </w:r>
      <w:proofErr w:type="spellStart"/>
      <w:r w:rsidR="000775AE" w:rsidRPr="00AD6B44">
        <w:rPr>
          <w:rFonts w:ascii="標楷體" w:eastAsia="標楷體" w:hAnsi="標楷體"/>
          <w:bCs/>
          <w:kern w:val="0"/>
          <w:sz w:val="28"/>
          <w:szCs w:val="28"/>
        </w:rPr>
        <w:t>i</w:t>
      </w:r>
      <w:proofErr w:type="spellEnd"/>
      <w:r w:rsidR="000775AE" w:rsidRPr="00AD6B44">
        <w:rPr>
          <w:rFonts w:ascii="標楷體" w:eastAsia="標楷體" w:hAnsi="標楷體"/>
          <w:bCs/>
          <w:kern w:val="0"/>
          <w:sz w:val="28"/>
          <w:szCs w:val="28"/>
        </w:rPr>
        <w:t>聊智能客服機器人」</w:t>
      </w:r>
      <w:r w:rsidR="000775AE" w:rsidRPr="00AD6B44">
        <w:rPr>
          <w:rFonts w:ascii="標楷體" w:eastAsia="標楷體" w:hAnsi="標楷體" w:hint="eastAsia"/>
          <w:bCs/>
          <w:kern w:val="0"/>
          <w:sz w:val="28"/>
          <w:szCs w:val="28"/>
        </w:rPr>
        <w:t>功能</w:t>
      </w:r>
      <w:r w:rsidR="000775AE" w:rsidRPr="00AD6B44">
        <w:rPr>
          <w:rFonts w:ascii="標楷體" w:eastAsia="標楷體" w:hAnsi="標楷體"/>
          <w:bCs/>
          <w:kern w:val="0"/>
          <w:sz w:val="28"/>
          <w:szCs w:val="28"/>
        </w:rPr>
        <w:t>，</w:t>
      </w:r>
      <w:r w:rsidR="000775AE" w:rsidRPr="00AD6B44">
        <w:rPr>
          <w:rFonts w:ascii="標楷體" w:eastAsia="標楷體" w:hAnsi="標楷體" w:hint="eastAsia"/>
          <w:bCs/>
          <w:kern w:val="0"/>
          <w:sz w:val="28"/>
          <w:szCs w:val="28"/>
        </w:rPr>
        <w:t>以建構</w:t>
      </w:r>
      <w:r w:rsidR="000775AE" w:rsidRPr="00AD6B44">
        <w:rPr>
          <w:rFonts w:ascii="標楷體" w:eastAsia="標楷體" w:hAnsi="標楷體"/>
          <w:bCs/>
          <w:kern w:val="0"/>
          <w:sz w:val="28"/>
          <w:szCs w:val="28"/>
        </w:rPr>
        <w:t>「個案社會復歸歷程」</w:t>
      </w:r>
      <w:r w:rsidR="000775AE" w:rsidRPr="00AD6B44">
        <w:rPr>
          <w:rFonts w:ascii="標楷體" w:eastAsia="標楷體" w:hAnsi="標楷體" w:hint="eastAsia"/>
          <w:bCs/>
          <w:kern w:val="0"/>
          <w:sz w:val="28"/>
          <w:szCs w:val="28"/>
        </w:rPr>
        <w:t>及聚焦「</w:t>
      </w:r>
      <w:r w:rsidR="000775AE" w:rsidRPr="00AD6B44">
        <w:rPr>
          <w:rFonts w:ascii="標楷體" w:eastAsia="標楷體" w:hAnsi="標楷體"/>
          <w:bCs/>
          <w:kern w:val="0"/>
          <w:sz w:val="28"/>
          <w:szCs w:val="28"/>
        </w:rPr>
        <w:t>解決個案</w:t>
      </w:r>
      <w:r w:rsidR="000775AE" w:rsidRPr="00AD6B44">
        <w:rPr>
          <w:rFonts w:ascii="標楷體" w:eastAsia="標楷體" w:hAnsi="標楷體" w:hint="eastAsia"/>
          <w:bCs/>
          <w:kern w:val="0"/>
          <w:sz w:val="28"/>
          <w:szCs w:val="28"/>
        </w:rPr>
        <w:t>實</w:t>
      </w:r>
      <w:r w:rsidR="000775AE" w:rsidRPr="00AD6B44">
        <w:rPr>
          <w:rFonts w:ascii="標楷體" w:eastAsia="標楷體" w:hAnsi="標楷體"/>
          <w:bCs/>
          <w:kern w:val="0"/>
          <w:sz w:val="28"/>
          <w:szCs w:val="28"/>
        </w:rPr>
        <w:t>際問題</w:t>
      </w:r>
      <w:r w:rsidR="000775AE" w:rsidRPr="00AD6B44">
        <w:rPr>
          <w:rFonts w:ascii="標楷體" w:eastAsia="標楷體" w:hAnsi="標楷體" w:hint="eastAsia"/>
          <w:bCs/>
          <w:kern w:val="0"/>
          <w:sz w:val="28"/>
          <w:szCs w:val="28"/>
        </w:rPr>
        <w:t>」為主軸</w:t>
      </w:r>
      <w:r w:rsidR="000775AE" w:rsidRPr="00AD6B44">
        <w:rPr>
          <w:rFonts w:ascii="標楷體" w:eastAsia="標楷體" w:hAnsi="標楷體"/>
          <w:bCs/>
          <w:kern w:val="0"/>
          <w:sz w:val="28"/>
          <w:szCs w:val="28"/>
        </w:rPr>
        <w:t>，</w:t>
      </w:r>
      <w:r w:rsidR="000775AE" w:rsidRPr="00AD6B44">
        <w:rPr>
          <w:rFonts w:ascii="標楷體" w:eastAsia="標楷體" w:hAnsi="標楷體" w:hint="eastAsia"/>
          <w:bCs/>
          <w:kern w:val="0"/>
          <w:sz w:val="28"/>
          <w:szCs w:val="28"/>
        </w:rPr>
        <w:t>整合</w:t>
      </w:r>
      <w:r w:rsidR="000775AE" w:rsidRPr="00AD6B44">
        <w:rPr>
          <w:rFonts w:ascii="標楷體" w:eastAsia="標楷體" w:hAnsi="標楷體"/>
          <w:bCs/>
          <w:kern w:val="0"/>
          <w:sz w:val="28"/>
          <w:szCs w:val="28"/>
        </w:rPr>
        <w:t>跨網絡數據資料與服務資源，</w:t>
      </w:r>
      <w:r w:rsidR="000775AE" w:rsidRPr="00AD6B44">
        <w:rPr>
          <w:rFonts w:ascii="標楷體" w:eastAsia="標楷體" w:hAnsi="標楷體" w:hint="eastAsia"/>
          <w:bCs/>
          <w:kern w:val="0"/>
          <w:sz w:val="28"/>
          <w:szCs w:val="28"/>
        </w:rPr>
        <w:t>加速資訊流通，強化網絡間協作機制，建置</w:t>
      </w:r>
      <w:r w:rsidR="000775AE" w:rsidRPr="00AD6B44">
        <w:rPr>
          <w:rFonts w:ascii="標楷體" w:eastAsia="標楷體" w:hAnsi="標楷體"/>
          <w:bCs/>
          <w:kern w:val="0"/>
          <w:sz w:val="28"/>
          <w:szCs w:val="28"/>
        </w:rPr>
        <w:t>具預警力、</w:t>
      </w:r>
      <w:r w:rsidR="000775AE" w:rsidRPr="00AD6B44">
        <w:rPr>
          <w:rFonts w:ascii="標楷體" w:eastAsia="標楷體" w:hAnsi="標楷體" w:hint="eastAsia"/>
          <w:bCs/>
          <w:kern w:val="0"/>
          <w:sz w:val="28"/>
          <w:szCs w:val="28"/>
        </w:rPr>
        <w:t>精</w:t>
      </w:r>
      <w:proofErr w:type="gramStart"/>
      <w:r w:rsidR="000775AE" w:rsidRPr="00AD6B44">
        <w:rPr>
          <w:rFonts w:ascii="標楷體" w:eastAsia="標楷體" w:hAnsi="標楷體" w:hint="eastAsia"/>
          <w:bCs/>
          <w:kern w:val="0"/>
          <w:sz w:val="28"/>
          <w:szCs w:val="28"/>
        </w:rPr>
        <w:t>準</w:t>
      </w:r>
      <w:proofErr w:type="gramEnd"/>
      <w:r w:rsidR="000775AE" w:rsidRPr="00AD6B44">
        <w:rPr>
          <w:rFonts w:ascii="標楷體" w:eastAsia="標楷體" w:hAnsi="標楷體" w:hint="eastAsia"/>
          <w:bCs/>
          <w:kern w:val="0"/>
          <w:sz w:val="28"/>
          <w:szCs w:val="28"/>
        </w:rPr>
        <w:t>性與</w:t>
      </w:r>
      <w:r w:rsidR="000775AE" w:rsidRPr="00AD6B44">
        <w:rPr>
          <w:rFonts w:ascii="標楷體" w:eastAsia="標楷體" w:hAnsi="標楷體"/>
          <w:bCs/>
          <w:kern w:val="0"/>
          <w:sz w:val="28"/>
          <w:szCs w:val="28"/>
        </w:rPr>
        <w:t>延展性的跨網絡</w:t>
      </w:r>
      <w:r w:rsidR="000775AE" w:rsidRPr="00AD6B44">
        <w:rPr>
          <w:rFonts w:ascii="標楷體" w:eastAsia="標楷體" w:hAnsi="標楷體" w:hint="eastAsia"/>
          <w:bCs/>
          <w:kern w:val="0"/>
          <w:sz w:val="28"/>
          <w:szCs w:val="28"/>
        </w:rPr>
        <w:t>數位</w:t>
      </w:r>
      <w:r w:rsidR="000775AE" w:rsidRPr="00AD6B44">
        <w:rPr>
          <w:rFonts w:ascii="標楷體" w:eastAsia="標楷體" w:hAnsi="標楷體"/>
          <w:bCs/>
          <w:kern w:val="0"/>
          <w:sz w:val="28"/>
          <w:szCs w:val="28"/>
        </w:rPr>
        <w:t>共享平台</w:t>
      </w:r>
      <w:r w:rsidR="000775AE" w:rsidRPr="00AD6B44">
        <w:rPr>
          <w:rFonts w:ascii="標楷體" w:eastAsia="標楷體" w:hAnsi="標楷體" w:hint="eastAsia"/>
          <w:bCs/>
          <w:kern w:val="0"/>
          <w:sz w:val="28"/>
          <w:szCs w:val="28"/>
        </w:rPr>
        <w:t>，以有效增進</w:t>
      </w:r>
      <w:r w:rsidR="000775AE" w:rsidRPr="00AD6B44">
        <w:rPr>
          <w:rFonts w:ascii="標楷體" w:eastAsia="標楷體" w:hAnsi="標楷體"/>
          <w:bCs/>
          <w:kern w:val="0"/>
          <w:sz w:val="28"/>
          <w:szCs w:val="28"/>
        </w:rPr>
        <w:t>個案社會復歸歷程之管理與追蹤效率</w:t>
      </w:r>
      <w:r w:rsidR="000775AE" w:rsidRPr="00AD6B44">
        <w:rPr>
          <w:rFonts w:ascii="標楷體" w:eastAsia="標楷體" w:hAnsi="標楷體" w:hint="eastAsia"/>
          <w:bCs/>
          <w:kern w:val="0"/>
          <w:sz w:val="28"/>
          <w:szCs w:val="28"/>
        </w:rPr>
        <w:t>，即時</w:t>
      </w:r>
      <w:r w:rsidR="000775AE" w:rsidRPr="00AD6B44">
        <w:rPr>
          <w:rFonts w:ascii="標楷體" w:eastAsia="標楷體" w:hAnsi="標楷體"/>
          <w:bCs/>
          <w:kern w:val="0"/>
          <w:sz w:val="28"/>
          <w:szCs w:val="28"/>
        </w:rPr>
        <w:t>提供個案</w:t>
      </w:r>
      <w:r w:rsidR="000775AE" w:rsidRPr="00AD6B44">
        <w:rPr>
          <w:rFonts w:ascii="標楷體" w:eastAsia="標楷體" w:hAnsi="標楷體" w:hint="eastAsia"/>
          <w:bCs/>
          <w:kern w:val="0"/>
          <w:sz w:val="28"/>
          <w:szCs w:val="28"/>
        </w:rPr>
        <w:t>有溫度且</w:t>
      </w:r>
      <w:r w:rsidR="000775AE" w:rsidRPr="00AD6B44">
        <w:rPr>
          <w:rFonts w:ascii="標楷體" w:eastAsia="標楷體" w:hAnsi="標楷體"/>
          <w:bCs/>
          <w:kern w:val="0"/>
          <w:sz w:val="28"/>
          <w:szCs w:val="28"/>
        </w:rPr>
        <w:t>人性化的</w:t>
      </w:r>
      <w:r w:rsidR="000775AE" w:rsidRPr="00AD6B44">
        <w:rPr>
          <w:rFonts w:ascii="標楷體" w:eastAsia="標楷體" w:hAnsi="標楷體" w:hint="eastAsia"/>
          <w:bCs/>
          <w:kern w:val="0"/>
          <w:sz w:val="28"/>
          <w:szCs w:val="28"/>
        </w:rPr>
        <w:t>AI智能</w:t>
      </w:r>
      <w:r w:rsidR="000775AE" w:rsidRPr="00AD6B44">
        <w:rPr>
          <w:rFonts w:ascii="標楷體" w:eastAsia="標楷體" w:hAnsi="標楷體"/>
          <w:bCs/>
          <w:kern w:val="0"/>
          <w:sz w:val="28"/>
          <w:szCs w:val="28"/>
        </w:rPr>
        <w:t>關懷</w:t>
      </w:r>
      <w:r w:rsidR="000775AE" w:rsidRPr="00AD6B44">
        <w:rPr>
          <w:rFonts w:ascii="標楷體" w:eastAsia="標楷體" w:hAnsi="標楷體" w:hint="eastAsia"/>
          <w:bCs/>
          <w:kern w:val="0"/>
          <w:sz w:val="28"/>
          <w:szCs w:val="28"/>
        </w:rPr>
        <w:t>友善</w:t>
      </w:r>
      <w:r w:rsidR="000775AE" w:rsidRPr="00AD6B44">
        <w:rPr>
          <w:rFonts w:ascii="標楷體" w:eastAsia="標楷體" w:hAnsi="標楷體"/>
          <w:bCs/>
          <w:kern w:val="0"/>
          <w:sz w:val="28"/>
          <w:szCs w:val="28"/>
        </w:rPr>
        <w:t>服務，</w:t>
      </w:r>
      <w:r w:rsidR="000775AE" w:rsidRPr="00AD6B44">
        <w:rPr>
          <w:rFonts w:ascii="標楷體" w:eastAsia="標楷體" w:hAnsi="標楷體" w:hint="eastAsia"/>
          <w:bCs/>
          <w:kern w:val="0"/>
          <w:sz w:val="28"/>
          <w:szCs w:val="28"/>
        </w:rPr>
        <w:t>提升輔導成效及毒品防制整體執行力。</w:t>
      </w:r>
    </w:p>
    <w:p w14:paraId="2058D86D" w14:textId="77777777" w:rsidR="00376C8C" w:rsidRPr="00AD6B44" w:rsidRDefault="00376C8C" w:rsidP="00376C8C">
      <w:pPr>
        <w:widowControl/>
        <w:overflowPunct w:val="0"/>
        <w:snapToGrid w:val="0"/>
        <w:spacing w:line="340" w:lineRule="exact"/>
        <w:ind w:leftChars="531" w:left="1276" w:hanging="2"/>
        <w:jc w:val="both"/>
        <w:textAlignment w:val="baseline"/>
        <w:rPr>
          <w:rFonts w:ascii="標楷體" w:eastAsia="標楷體" w:hAnsi="標楷體"/>
          <w:bCs/>
          <w:kern w:val="0"/>
          <w:sz w:val="28"/>
          <w:szCs w:val="28"/>
        </w:rPr>
      </w:pPr>
    </w:p>
    <w:p w14:paraId="4367F99C" w14:textId="29CC60D3" w:rsidR="00357298" w:rsidRPr="00AD6B44" w:rsidRDefault="00D87C13" w:rsidP="00376C8C">
      <w:pPr>
        <w:pStyle w:val="ab"/>
        <w:widowControl/>
        <w:overflowPunct w:val="0"/>
        <w:snapToGrid w:val="0"/>
        <w:spacing w:before="180" w:line="340" w:lineRule="exact"/>
        <w:jc w:val="both"/>
        <w:textAlignment w:val="baseline"/>
        <w:rPr>
          <w:rFonts w:ascii="微軟正黑體" w:eastAsia="微軟正黑體" w:hAnsi="微軟正黑體" w:cs="?????(P)"/>
          <w:b/>
          <w:bCs/>
          <w:kern w:val="0"/>
          <w:sz w:val="30"/>
          <w:szCs w:val="30"/>
        </w:rPr>
      </w:pPr>
      <w:r w:rsidRPr="00AD6B44">
        <w:rPr>
          <w:rFonts w:ascii="微軟正黑體" w:eastAsia="微軟正黑體" w:hAnsi="微軟正黑體" w:cs="?????(P)"/>
          <w:b/>
          <w:bCs/>
          <w:kern w:val="0"/>
          <w:sz w:val="30"/>
          <w:szCs w:val="30"/>
        </w:rPr>
        <w:t>二、研究預防業務</w:t>
      </w:r>
    </w:p>
    <w:p w14:paraId="06DFBFA0" w14:textId="57D920D5" w:rsidR="00357298" w:rsidRPr="00AD6B44" w:rsidRDefault="007C359A" w:rsidP="00376C8C">
      <w:pPr>
        <w:widowControl/>
        <w:numPr>
          <w:ilvl w:val="0"/>
          <w:numId w:val="13"/>
        </w:numPr>
        <w:overflowPunct w:val="0"/>
        <w:snapToGrid w:val="0"/>
        <w:spacing w:line="340" w:lineRule="exact"/>
        <w:ind w:hanging="623"/>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設置</w:t>
      </w:r>
      <w:r w:rsidR="00D87C13" w:rsidRPr="00AD6B44">
        <w:rPr>
          <w:rFonts w:ascii="標楷體" w:eastAsia="標楷體" w:hAnsi="標楷體"/>
          <w:bCs/>
          <w:kern w:val="0"/>
          <w:sz w:val="28"/>
          <w:szCs w:val="28"/>
        </w:rPr>
        <w:t>社區</w:t>
      </w:r>
      <w:proofErr w:type="gramStart"/>
      <w:r w:rsidR="00D87C13" w:rsidRPr="00AD6B44">
        <w:rPr>
          <w:rFonts w:ascii="標楷體" w:eastAsia="標楷體" w:hAnsi="標楷體"/>
          <w:bCs/>
          <w:kern w:val="0"/>
          <w:sz w:val="28"/>
          <w:szCs w:val="28"/>
        </w:rPr>
        <w:t>及里辦毒品</w:t>
      </w:r>
      <w:proofErr w:type="gramEnd"/>
      <w:r w:rsidR="00D87C13" w:rsidRPr="00AD6B44">
        <w:rPr>
          <w:rFonts w:ascii="標楷體" w:eastAsia="標楷體" w:hAnsi="標楷體"/>
          <w:bCs/>
          <w:kern w:val="0"/>
          <w:sz w:val="28"/>
          <w:szCs w:val="28"/>
        </w:rPr>
        <w:t>防制關懷站</w:t>
      </w:r>
    </w:p>
    <w:p w14:paraId="50C70A75" w14:textId="74EF6FA7" w:rsidR="00357298" w:rsidRPr="00AD6B44" w:rsidRDefault="00D87C13" w:rsidP="00376C8C">
      <w:pPr>
        <w:widowControl/>
        <w:overflowPunct w:val="0"/>
        <w:autoSpaceDE w:val="0"/>
        <w:snapToGrid w:val="0"/>
        <w:spacing w:line="340" w:lineRule="exact"/>
        <w:ind w:left="119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局結合高雄市社區藥局、診所、衛生所及里辦公處</w:t>
      </w:r>
      <w:bookmarkStart w:id="3" w:name="_Hlk92908691"/>
      <w:r w:rsidRPr="00AD6B44">
        <w:rPr>
          <w:rFonts w:ascii="標楷體" w:eastAsia="標楷體" w:hAnsi="標楷體"/>
          <w:bCs/>
          <w:kern w:val="0"/>
          <w:sz w:val="28"/>
          <w:szCs w:val="28"/>
        </w:rPr>
        <w:t>設置毒品防制關懷站</w:t>
      </w:r>
      <w:bookmarkEnd w:id="3"/>
      <w:r w:rsidRPr="00AD6B44">
        <w:rPr>
          <w:rFonts w:ascii="標楷體" w:eastAsia="標楷體" w:hAnsi="標楷體"/>
          <w:bCs/>
          <w:kern w:val="0"/>
          <w:sz w:val="28"/>
          <w:szCs w:val="28"/>
        </w:rPr>
        <w:t>，近便性</w:t>
      </w:r>
      <w:bookmarkStart w:id="4" w:name="_Hlk92908724"/>
      <w:r w:rsidRPr="00AD6B44">
        <w:rPr>
          <w:rFonts w:ascii="標楷體" w:eastAsia="標楷體" w:hAnsi="標楷體"/>
          <w:bCs/>
          <w:kern w:val="0"/>
          <w:sz w:val="28"/>
          <w:szCs w:val="28"/>
        </w:rPr>
        <w:t>提供</w:t>
      </w:r>
      <w:proofErr w:type="gramStart"/>
      <w:r w:rsidRPr="00AD6B44">
        <w:rPr>
          <w:rFonts w:ascii="標楷體" w:eastAsia="標楷體" w:hAnsi="標楷體"/>
          <w:bCs/>
          <w:kern w:val="0"/>
          <w:sz w:val="28"/>
          <w:szCs w:val="28"/>
        </w:rPr>
        <w:t>市民</w:t>
      </w:r>
      <w:r w:rsidR="00D47F6E" w:rsidRPr="00AD6B44">
        <w:rPr>
          <w:rFonts w:ascii="標楷體" w:eastAsia="標楷體" w:hAnsi="標楷體" w:hint="eastAsia"/>
          <w:bCs/>
          <w:kern w:val="0"/>
          <w:sz w:val="28"/>
          <w:szCs w:val="28"/>
        </w:rPr>
        <w:t>毒防</w:t>
      </w:r>
      <w:r w:rsidRPr="00AD6B44">
        <w:rPr>
          <w:rFonts w:ascii="標楷體" w:eastAsia="標楷體" w:hAnsi="標楷體"/>
          <w:bCs/>
          <w:kern w:val="0"/>
          <w:sz w:val="28"/>
          <w:szCs w:val="28"/>
        </w:rPr>
        <w:t>宣導</w:t>
      </w:r>
      <w:proofErr w:type="gramEnd"/>
      <w:r w:rsidRPr="00AD6B44">
        <w:rPr>
          <w:rFonts w:ascii="標楷體" w:eastAsia="標楷體" w:hAnsi="標楷體"/>
          <w:bCs/>
          <w:kern w:val="0"/>
          <w:sz w:val="28"/>
          <w:szCs w:val="28"/>
        </w:rPr>
        <w:t>、諮詢、轉</w:t>
      </w:r>
      <w:proofErr w:type="gramStart"/>
      <w:r w:rsidRPr="00AD6B44">
        <w:rPr>
          <w:rFonts w:ascii="標楷體" w:eastAsia="標楷體" w:hAnsi="標楷體"/>
          <w:bCs/>
          <w:kern w:val="0"/>
          <w:sz w:val="28"/>
          <w:szCs w:val="28"/>
        </w:rPr>
        <w:t>介</w:t>
      </w:r>
      <w:proofErr w:type="gramEnd"/>
      <w:r w:rsidR="00D47F6E" w:rsidRPr="00AD6B44">
        <w:rPr>
          <w:rFonts w:ascii="標楷體" w:eastAsia="標楷體" w:hAnsi="標楷體" w:hint="eastAsia"/>
          <w:bCs/>
          <w:kern w:val="0"/>
          <w:sz w:val="28"/>
          <w:szCs w:val="28"/>
        </w:rPr>
        <w:t>、關懷之</w:t>
      </w:r>
      <w:r w:rsidRPr="00AD6B44">
        <w:rPr>
          <w:rFonts w:ascii="標楷體" w:eastAsia="標楷體" w:hAnsi="標楷體"/>
          <w:bCs/>
          <w:kern w:val="0"/>
          <w:sz w:val="28"/>
          <w:szCs w:val="28"/>
        </w:rPr>
        <w:t>一站式服務，</w:t>
      </w:r>
      <w:bookmarkEnd w:id="4"/>
      <w:r w:rsidR="00A33326" w:rsidRPr="00AD6B44">
        <w:rPr>
          <w:rFonts w:ascii="標楷體" w:eastAsia="標楷體" w:hAnsi="標楷體"/>
          <w:bCs/>
          <w:kern w:val="0"/>
          <w:sz w:val="28"/>
          <w:szCs w:val="28"/>
        </w:rPr>
        <w:t>截至11</w:t>
      </w:r>
      <w:r w:rsidR="00A33326" w:rsidRPr="00AD6B44">
        <w:rPr>
          <w:rFonts w:ascii="標楷體" w:eastAsia="標楷體" w:hAnsi="標楷體" w:hint="eastAsia"/>
          <w:bCs/>
          <w:kern w:val="0"/>
          <w:sz w:val="28"/>
          <w:szCs w:val="28"/>
        </w:rPr>
        <w:t>4</w:t>
      </w:r>
      <w:r w:rsidR="00A33326" w:rsidRPr="00AD6B44">
        <w:rPr>
          <w:rFonts w:ascii="標楷體" w:eastAsia="標楷體" w:hAnsi="標楷體"/>
          <w:bCs/>
          <w:kern w:val="0"/>
          <w:sz w:val="28"/>
          <w:szCs w:val="28"/>
        </w:rPr>
        <w:t>年</w:t>
      </w:r>
      <w:r w:rsidR="00A33326" w:rsidRPr="00AD6B44">
        <w:rPr>
          <w:rFonts w:ascii="標楷體" w:eastAsia="標楷體" w:hAnsi="標楷體" w:hint="eastAsia"/>
          <w:bCs/>
          <w:kern w:val="0"/>
          <w:sz w:val="28"/>
          <w:szCs w:val="28"/>
        </w:rPr>
        <w:t>6</w:t>
      </w:r>
      <w:r w:rsidR="00A33326" w:rsidRPr="00AD6B44">
        <w:rPr>
          <w:rFonts w:ascii="標楷體" w:eastAsia="標楷體" w:hAnsi="標楷體"/>
          <w:bCs/>
          <w:kern w:val="0"/>
          <w:sz w:val="28"/>
          <w:szCs w:val="28"/>
        </w:rPr>
        <w:t>月</w:t>
      </w:r>
      <w:r w:rsidR="00A33326" w:rsidRPr="00AD6B44">
        <w:rPr>
          <w:rFonts w:ascii="標楷體" w:eastAsia="標楷體" w:hAnsi="標楷體" w:hint="eastAsia"/>
          <w:bCs/>
          <w:kern w:val="0"/>
          <w:sz w:val="28"/>
          <w:szCs w:val="28"/>
        </w:rPr>
        <w:t>已</w:t>
      </w:r>
      <w:r w:rsidR="00A33326" w:rsidRPr="00AD6B44">
        <w:rPr>
          <w:rFonts w:ascii="標楷體" w:eastAsia="標楷體" w:hAnsi="標楷體"/>
          <w:bCs/>
          <w:kern w:val="0"/>
          <w:sz w:val="28"/>
          <w:szCs w:val="28"/>
        </w:rPr>
        <w:t>建置</w:t>
      </w:r>
      <w:r w:rsidR="00A33326" w:rsidRPr="00AD6B44">
        <w:rPr>
          <w:rFonts w:ascii="標楷體" w:eastAsia="標楷體" w:hAnsi="標楷體" w:hint="eastAsia"/>
          <w:bCs/>
          <w:kern w:val="0"/>
          <w:sz w:val="28"/>
          <w:szCs w:val="28"/>
        </w:rPr>
        <w:t>1,097</w:t>
      </w:r>
      <w:r w:rsidR="00A33326" w:rsidRPr="00AD6B44">
        <w:rPr>
          <w:rFonts w:ascii="標楷體" w:eastAsia="標楷體" w:hAnsi="標楷體"/>
          <w:bCs/>
          <w:kern w:val="0"/>
          <w:sz w:val="28"/>
          <w:szCs w:val="28"/>
        </w:rPr>
        <w:t>站（包括1</w:t>
      </w:r>
      <w:r w:rsidR="00A33326" w:rsidRPr="00AD6B44">
        <w:rPr>
          <w:rFonts w:ascii="標楷體" w:eastAsia="標楷體" w:hAnsi="標楷體" w:hint="eastAsia"/>
          <w:bCs/>
          <w:kern w:val="0"/>
          <w:sz w:val="28"/>
          <w:szCs w:val="28"/>
        </w:rPr>
        <w:t>73</w:t>
      </w:r>
      <w:r w:rsidR="00A33326" w:rsidRPr="00AD6B44">
        <w:rPr>
          <w:rFonts w:ascii="標楷體" w:eastAsia="標楷體" w:hAnsi="標楷體"/>
          <w:bCs/>
          <w:kern w:val="0"/>
          <w:sz w:val="28"/>
          <w:szCs w:val="28"/>
        </w:rPr>
        <w:t>家藥局、2</w:t>
      </w:r>
      <w:r w:rsidR="00A33326" w:rsidRPr="00AD6B44">
        <w:rPr>
          <w:rFonts w:ascii="標楷體" w:eastAsia="標楷體" w:hAnsi="標楷體" w:hint="eastAsia"/>
          <w:bCs/>
          <w:kern w:val="0"/>
          <w:sz w:val="28"/>
          <w:szCs w:val="28"/>
        </w:rPr>
        <w:t>4</w:t>
      </w:r>
      <w:r w:rsidR="00A33326" w:rsidRPr="00AD6B44">
        <w:rPr>
          <w:rFonts w:ascii="標楷體" w:eastAsia="標楷體" w:hAnsi="標楷體"/>
          <w:bCs/>
          <w:kern w:val="0"/>
          <w:sz w:val="28"/>
          <w:szCs w:val="28"/>
        </w:rPr>
        <w:t>家診所、38區衛生所及</w:t>
      </w:r>
      <w:r w:rsidR="00A33326" w:rsidRPr="00AD6B44">
        <w:rPr>
          <w:rFonts w:ascii="標楷體" w:eastAsia="標楷體" w:hAnsi="標楷體" w:hint="eastAsia"/>
          <w:bCs/>
          <w:kern w:val="0"/>
          <w:sz w:val="28"/>
          <w:szCs w:val="28"/>
        </w:rPr>
        <w:t>862</w:t>
      </w:r>
      <w:r w:rsidR="00A33326" w:rsidRPr="00AD6B44">
        <w:rPr>
          <w:rFonts w:ascii="標楷體" w:eastAsia="標楷體" w:hAnsi="標楷體"/>
          <w:bCs/>
          <w:kern w:val="0"/>
          <w:sz w:val="28"/>
          <w:szCs w:val="28"/>
        </w:rPr>
        <w:t>里辦公處）</w:t>
      </w:r>
      <w:r w:rsidRPr="00AD6B44">
        <w:rPr>
          <w:rFonts w:ascii="標楷體" w:eastAsia="標楷體" w:hAnsi="標楷體"/>
          <w:bCs/>
          <w:kern w:val="0"/>
          <w:sz w:val="28"/>
          <w:szCs w:val="28"/>
        </w:rPr>
        <w:t>，強化社區互助精神，達到社區反毒零距離，將持續深化擴點至全市38行政區890里辦公處，建構區區里里皆有站，擴大預防及輔導涵蓋面，提升毒品防制成效。</w:t>
      </w:r>
    </w:p>
    <w:p w14:paraId="7EE90038" w14:textId="3FCD80A4" w:rsidR="00357298" w:rsidRPr="00AD6B44" w:rsidRDefault="007C359A" w:rsidP="00376C8C">
      <w:pPr>
        <w:widowControl/>
        <w:numPr>
          <w:ilvl w:val="0"/>
          <w:numId w:val="13"/>
        </w:numPr>
        <w:overflowPunct w:val="0"/>
        <w:snapToGrid w:val="0"/>
        <w:spacing w:line="340" w:lineRule="exact"/>
        <w:ind w:hanging="623"/>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推動</w:t>
      </w:r>
      <w:r w:rsidR="00D87C13" w:rsidRPr="00AD6B44">
        <w:rPr>
          <w:rFonts w:ascii="標楷體" w:eastAsia="標楷體" w:hAnsi="標楷體"/>
          <w:bCs/>
          <w:kern w:val="0"/>
          <w:sz w:val="28"/>
          <w:szCs w:val="28"/>
        </w:rPr>
        <w:t>集合式大</w:t>
      </w:r>
      <w:r w:rsidR="004C6C8F" w:rsidRPr="00AD6B44">
        <w:rPr>
          <w:rFonts w:ascii="標楷體" w:eastAsia="標楷體" w:hAnsi="標楷體" w:hint="eastAsia"/>
          <w:bCs/>
          <w:kern w:val="0"/>
          <w:sz w:val="28"/>
          <w:szCs w:val="28"/>
        </w:rPr>
        <w:t>樓</w:t>
      </w:r>
      <w:r w:rsidR="00D87C13" w:rsidRPr="00AD6B44">
        <w:rPr>
          <w:rFonts w:ascii="標楷體" w:eastAsia="標楷體" w:hAnsi="標楷體"/>
          <w:bCs/>
          <w:kern w:val="0"/>
          <w:sz w:val="28"/>
          <w:szCs w:val="28"/>
        </w:rPr>
        <w:t>社區「保全守護通 防毒好安居」服務</w:t>
      </w:r>
    </w:p>
    <w:p w14:paraId="4BBA5CC1" w14:textId="49CCF7AF" w:rsidR="00357298" w:rsidRPr="00AD6B44" w:rsidRDefault="00D87C13" w:rsidP="00376C8C">
      <w:pPr>
        <w:widowControl/>
        <w:overflowPunct w:val="0"/>
        <w:autoSpaceDE w:val="0"/>
        <w:snapToGrid w:val="0"/>
        <w:spacing w:line="340" w:lineRule="exact"/>
        <w:ind w:left="119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局辦理「保全守護通 防毒好安居」服務暨顧</w:t>
      </w:r>
      <w:proofErr w:type="gramStart"/>
      <w:r w:rsidRPr="00AD6B44">
        <w:rPr>
          <w:rFonts w:ascii="標楷體" w:eastAsia="標楷體" w:hAnsi="標楷體"/>
          <w:bCs/>
          <w:kern w:val="0"/>
          <w:sz w:val="28"/>
          <w:szCs w:val="28"/>
        </w:rPr>
        <w:t>厝</w:t>
      </w:r>
      <w:proofErr w:type="gramEnd"/>
      <w:r w:rsidRPr="00AD6B44">
        <w:rPr>
          <w:rFonts w:ascii="標楷體" w:eastAsia="標楷體" w:hAnsi="標楷體"/>
          <w:bCs/>
          <w:kern w:val="0"/>
          <w:sz w:val="28"/>
          <w:szCs w:val="28"/>
        </w:rPr>
        <w:t>防毒守護員培育計畫，透過講習培訓「顧</w:t>
      </w:r>
      <w:proofErr w:type="gramStart"/>
      <w:r w:rsidRPr="00AD6B44">
        <w:rPr>
          <w:rFonts w:ascii="標楷體" w:eastAsia="標楷體" w:hAnsi="標楷體"/>
          <w:bCs/>
          <w:kern w:val="0"/>
          <w:sz w:val="28"/>
          <w:szCs w:val="28"/>
        </w:rPr>
        <w:t>厝</w:t>
      </w:r>
      <w:proofErr w:type="gramEnd"/>
      <w:r w:rsidRPr="00AD6B44">
        <w:rPr>
          <w:rFonts w:ascii="標楷體" w:eastAsia="標楷體" w:hAnsi="標楷體"/>
          <w:bCs/>
          <w:kern w:val="0"/>
          <w:sz w:val="28"/>
          <w:szCs w:val="28"/>
        </w:rPr>
        <w:t>防毒守護員」，讓保全人員及管理人員成為</w:t>
      </w:r>
      <w:r w:rsidR="006F5707" w:rsidRPr="00AD6B44">
        <w:rPr>
          <w:rFonts w:ascii="標楷體" w:eastAsia="標楷體" w:hAnsi="標楷體" w:hint="eastAsia"/>
          <w:bCs/>
          <w:kern w:val="0"/>
          <w:sz w:val="28"/>
          <w:szCs w:val="28"/>
        </w:rPr>
        <w:t>大樓</w:t>
      </w:r>
      <w:r w:rsidRPr="00AD6B44">
        <w:rPr>
          <w:rFonts w:ascii="標楷體" w:eastAsia="標楷體" w:hAnsi="標楷體"/>
          <w:bCs/>
          <w:kern w:val="0"/>
          <w:sz w:val="28"/>
          <w:szCs w:val="28"/>
        </w:rPr>
        <w:t>社區的防毒守護員，發揮立即通報、及時協</w:t>
      </w:r>
      <w:r w:rsidRPr="00AD6B44">
        <w:rPr>
          <w:rFonts w:ascii="標楷體" w:eastAsia="標楷體" w:hAnsi="標楷體"/>
          <w:bCs/>
          <w:kern w:val="0"/>
          <w:sz w:val="28"/>
          <w:szCs w:val="28"/>
        </w:rPr>
        <w:lastRenderedPageBreak/>
        <w:t>助的功能，</w:t>
      </w:r>
      <w:proofErr w:type="gramStart"/>
      <w:r w:rsidRPr="00AD6B44">
        <w:rPr>
          <w:rFonts w:ascii="標楷體" w:eastAsia="標楷體" w:hAnsi="標楷體"/>
          <w:bCs/>
          <w:kern w:val="0"/>
          <w:sz w:val="28"/>
          <w:szCs w:val="28"/>
        </w:rPr>
        <w:t>毒防局</w:t>
      </w:r>
      <w:proofErr w:type="gramEnd"/>
      <w:r w:rsidRPr="00AD6B44">
        <w:rPr>
          <w:rFonts w:ascii="標楷體" w:eastAsia="標楷體" w:hAnsi="標楷體"/>
          <w:bCs/>
          <w:kern w:val="0"/>
          <w:sz w:val="28"/>
          <w:szCs w:val="28"/>
        </w:rPr>
        <w:t>提供市民宣導、諮詢、轉</w:t>
      </w:r>
      <w:proofErr w:type="gramStart"/>
      <w:r w:rsidRPr="00AD6B44">
        <w:rPr>
          <w:rFonts w:ascii="標楷體" w:eastAsia="標楷體" w:hAnsi="標楷體"/>
          <w:bCs/>
          <w:kern w:val="0"/>
          <w:sz w:val="28"/>
          <w:szCs w:val="28"/>
        </w:rPr>
        <w:t>介</w:t>
      </w:r>
      <w:proofErr w:type="gramEnd"/>
      <w:r w:rsidR="004C6C8F" w:rsidRPr="00AD6B44">
        <w:rPr>
          <w:rFonts w:ascii="標楷體" w:eastAsia="標楷體" w:hAnsi="標楷體" w:hint="eastAsia"/>
          <w:bCs/>
          <w:kern w:val="0"/>
          <w:sz w:val="28"/>
          <w:szCs w:val="28"/>
        </w:rPr>
        <w:t>、關懷之</w:t>
      </w:r>
      <w:r w:rsidRPr="00AD6B44">
        <w:rPr>
          <w:rFonts w:ascii="標楷體" w:eastAsia="標楷體" w:hAnsi="標楷體"/>
          <w:bCs/>
          <w:kern w:val="0"/>
          <w:sz w:val="28"/>
          <w:szCs w:val="28"/>
        </w:rPr>
        <w:t>一站式服務，深入社區建構綿密</w:t>
      </w:r>
      <w:proofErr w:type="gramStart"/>
      <w:r w:rsidRPr="00AD6B44">
        <w:rPr>
          <w:rFonts w:ascii="標楷體" w:eastAsia="標楷體" w:hAnsi="標楷體"/>
          <w:bCs/>
          <w:kern w:val="0"/>
          <w:sz w:val="28"/>
          <w:szCs w:val="28"/>
        </w:rPr>
        <w:t>毒防網</w:t>
      </w:r>
      <w:proofErr w:type="gramEnd"/>
      <w:r w:rsidRPr="00AD6B44">
        <w:rPr>
          <w:rFonts w:ascii="標楷體" w:eastAsia="標楷體" w:hAnsi="標楷體"/>
          <w:bCs/>
          <w:kern w:val="0"/>
          <w:sz w:val="28"/>
          <w:szCs w:val="28"/>
        </w:rPr>
        <w:t>，維護集合式</w:t>
      </w:r>
      <w:r w:rsidR="006F5707" w:rsidRPr="00AD6B44">
        <w:rPr>
          <w:rFonts w:ascii="標楷體" w:eastAsia="標楷體" w:hAnsi="標楷體" w:hint="eastAsia"/>
          <w:bCs/>
          <w:kern w:val="0"/>
          <w:sz w:val="28"/>
          <w:szCs w:val="28"/>
        </w:rPr>
        <w:t>大樓</w:t>
      </w:r>
      <w:r w:rsidRPr="00AD6B44">
        <w:rPr>
          <w:rFonts w:ascii="標楷體" w:eastAsia="標楷體" w:hAnsi="標楷體"/>
          <w:bCs/>
          <w:kern w:val="0"/>
          <w:sz w:val="28"/>
          <w:szCs w:val="28"/>
        </w:rPr>
        <w:t>社區無毒友善環境。</w:t>
      </w:r>
      <w:r w:rsidR="0072341C" w:rsidRPr="00AD6B44">
        <w:rPr>
          <w:rFonts w:ascii="標楷體" w:eastAsia="標楷體" w:hAnsi="標楷體" w:hint="eastAsia"/>
          <w:bCs/>
          <w:kern w:val="0"/>
          <w:sz w:val="28"/>
          <w:szCs w:val="28"/>
        </w:rPr>
        <w:t>截至114年6月已</w:t>
      </w:r>
      <w:r w:rsidR="0072341C" w:rsidRPr="00AD6B44">
        <w:rPr>
          <w:rFonts w:ascii="標楷體" w:eastAsia="標楷體" w:hAnsi="標楷體"/>
          <w:bCs/>
          <w:kern w:val="0"/>
          <w:sz w:val="28"/>
          <w:szCs w:val="28"/>
        </w:rPr>
        <w:t>培</w:t>
      </w:r>
      <w:r w:rsidR="0072341C" w:rsidRPr="00AD6B44">
        <w:rPr>
          <w:rFonts w:ascii="標楷體" w:eastAsia="標楷體" w:hAnsi="標楷體" w:hint="eastAsia"/>
          <w:bCs/>
          <w:kern w:val="0"/>
          <w:sz w:val="28"/>
          <w:szCs w:val="28"/>
        </w:rPr>
        <w:t>訓1,058</w:t>
      </w:r>
      <w:r w:rsidR="0072341C" w:rsidRPr="00AD6B44">
        <w:rPr>
          <w:rFonts w:ascii="標楷體" w:eastAsia="標楷體" w:hAnsi="標楷體"/>
          <w:bCs/>
          <w:kern w:val="0"/>
          <w:sz w:val="28"/>
          <w:szCs w:val="28"/>
        </w:rPr>
        <w:t>位顧</w:t>
      </w:r>
      <w:proofErr w:type="gramStart"/>
      <w:r w:rsidR="0072341C" w:rsidRPr="00AD6B44">
        <w:rPr>
          <w:rFonts w:ascii="標楷體" w:eastAsia="標楷體" w:hAnsi="標楷體"/>
          <w:bCs/>
          <w:kern w:val="0"/>
          <w:sz w:val="28"/>
          <w:szCs w:val="28"/>
        </w:rPr>
        <w:t>厝</w:t>
      </w:r>
      <w:proofErr w:type="gramEnd"/>
      <w:r w:rsidR="0072341C" w:rsidRPr="00AD6B44">
        <w:rPr>
          <w:rFonts w:ascii="標楷體" w:eastAsia="標楷體" w:hAnsi="標楷體"/>
          <w:bCs/>
          <w:kern w:val="0"/>
          <w:sz w:val="28"/>
          <w:szCs w:val="28"/>
        </w:rPr>
        <w:t>防毒守護員。</w:t>
      </w:r>
    </w:p>
    <w:p w14:paraId="47852E0E" w14:textId="77777777" w:rsidR="00357298" w:rsidRPr="00AD6B44" w:rsidRDefault="00D87C13" w:rsidP="00376C8C">
      <w:pPr>
        <w:widowControl/>
        <w:numPr>
          <w:ilvl w:val="0"/>
          <w:numId w:val="13"/>
        </w:numPr>
        <w:overflowPunct w:val="0"/>
        <w:snapToGrid w:val="0"/>
        <w:spacing w:line="340" w:lineRule="exact"/>
        <w:ind w:hanging="623"/>
        <w:textAlignment w:val="baseline"/>
        <w:rPr>
          <w:rFonts w:ascii="標楷體" w:eastAsia="標楷體" w:hAnsi="標楷體"/>
          <w:bCs/>
          <w:kern w:val="0"/>
          <w:sz w:val="28"/>
          <w:szCs w:val="28"/>
        </w:rPr>
      </w:pPr>
      <w:r w:rsidRPr="00AD6B44">
        <w:rPr>
          <w:rFonts w:ascii="標楷體" w:eastAsia="標楷體" w:hAnsi="標楷體"/>
          <w:bCs/>
          <w:kern w:val="0"/>
          <w:sz w:val="28"/>
          <w:szCs w:val="28"/>
        </w:rPr>
        <w:t>強化前端預防，以六大創新類別推行「反毒、</w:t>
      </w:r>
      <w:proofErr w:type="gramStart"/>
      <w:r w:rsidRPr="00AD6B44">
        <w:rPr>
          <w:rFonts w:ascii="標楷體" w:eastAsia="標楷體" w:hAnsi="標楷體"/>
          <w:bCs/>
          <w:kern w:val="0"/>
          <w:sz w:val="28"/>
          <w:szCs w:val="28"/>
        </w:rPr>
        <w:t>拒毒新運動</w:t>
      </w:r>
      <w:proofErr w:type="gramEnd"/>
      <w:r w:rsidRPr="00AD6B44">
        <w:rPr>
          <w:rFonts w:ascii="標楷體" w:eastAsia="標楷體" w:hAnsi="標楷體"/>
          <w:bCs/>
          <w:kern w:val="0"/>
          <w:sz w:val="28"/>
          <w:szCs w:val="28"/>
        </w:rPr>
        <w:t>」</w:t>
      </w:r>
    </w:p>
    <w:p w14:paraId="5B44B609" w14:textId="217A1B8D" w:rsidR="00357298" w:rsidRPr="00AD6B44" w:rsidRDefault="00D87C13" w:rsidP="00376C8C">
      <w:pPr>
        <w:widowControl/>
        <w:overflowPunct w:val="0"/>
        <w:snapToGrid w:val="0"/>
        <w:spacing w:line="340" w:lineRule="exact"/>
        <w:ind w:left="119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以社區、校園、企業職場、宗教、商圈及多元族群六大創新類別，整合毒品</w:t>
      </w:r>
      <w:proofErr w:type="gramStart"/>
      <w:r w:rsidRPr="00AD6B44">
        <w:rPr>
          <w:rFonts w:ascii="標楷體" w:eastAsia="標楷體" w:hAnsi="標楷體"/>
          <w:bCs/>
          <w:kern w:val="0"/>
          <w:sz w:val="28"/>
          <w:szCs w:val="28"/>
        </w:rPr>
        <w:t>防制網絡</w:t>
      </w:r>
      <w:proofErr w:type="gramEnd"/>
      <w:r w:rsidRPr="00AD6B44">
        <w:rPr>
          <w:rFonts w:ascii="標楷體" w:eastAsia="標楷體" w:hAnsi="標楷體"/>
          <w:bCs/>
          <w:kern w:val="0"/>
          <w:sz w:val="28"/>
          <w:szCs w:val="28"/>
        </w:rPr>
        <w:t>，推行「反毒、</w:t>
      </w:r>
      <w:proofErr w:type="gramStart"/>
      <w:r w:rsidRPr="00AD6B44">
        <w:rPr>
          <w:rFonts w:ascii="標楷體" w:eastAsia="標楷體" w:hAnsi="標楷體"/>
          <w:bCs/>
          <w:kern w:val="0"/>
          <w:sz w:val="28"/>
          <w:szCs w:val="28"/>
        </w:rPr>
        <w:t>拒毒新運動</w:t>
      </w:r>
      <w:proofErr w:type="gramEnd"/>
      <w:r w:rsidRPr="00AD6B44">
        <w:rPr>
          <w:rFonts w:ascii="標楷體" w:eastAsia="標楷體" w:hAnsi="標楷體"/>
          <w:bCs/>
          <w:kern w:val="0"/>
          <w:sz w:val="28"/>
          <w:szCs w:val="28"/>
        </w:rPr>
        <w:t>」，公私協力建構綿密</w:t>
      </w:r>
      <w:proofErr w:type="gramStart"/>
      <w:r w:rsidRPr="00AD6B44">
        <w:rPr>
          <w:rFonts w:ascii="標楷體" w:eastAsia="標楷體" w:hAnsi="標楷體"/>
          <w:bCs/>
          <w:kern w:val="0"/>
          <w:sz w:val="28"/>
          <w:szCs w:val="28"/>
        </w:rPr>
        <w:t>毒防網</w:t>
      </w:r>
      <w:proofErr w:type="gramEnd"/>
      <w:r w:rsidRPr="00AD6B44">
        <w:rPr>
          <w:rFonts w:ascii="標楷體" w:eastAsia="標楷體" w:hAnsi="標楷體"/>
          <w:bCs/>
          <w:kern w:val="0"/>
          <w:sz w:val="28"/>
          <w:szCs w:val="28"/>
        </w:rPr>
        <w:t>，以多元、生活化型態預防宣導，提升</w:t>
      </w:r>
      <w:proofErr w:type="gramStart"/>
      <w:r w:rsidRPr="00AD6B44">
        <w:rPr>
          <w:rFonts w:ascii="標楷體" w:eastAsia="標楷體" w:hAnsi="標楷體"/>
          <w:bCs/>
          <w:kern w:val="0"/>
          <w:sz w:val="28"/>
          <w:szCs w:val="28"/>
        </w:rPr>
        <w:t>市民識毒</w:t>
      </w:r>
      <w:proofErr w:type="gramEnd"/>
      <w:r w:rsidRPr="00AD6B44">
        <w:rPr>
          <w:rFonts w:ascii="標楷體" w:eastAsia="標楷體" w:hAnsi="標楷體"/>
          <w:bCs/>
          <w:kern w:val="0"/>
          <w:sz w:val="28"/>
          <w:szCs w:val="28"/>
        </w:rPr>
        <w:t>、拒毒、防毒普及率。</w:t>
      </w:r>
      <w:r w:rsidR="00CB159A" w:rsidRPr="00AD6B44">
        <w:rPr>
          <w:rFonts w:ascii="標楷體" w:eastAsia="標楷體" w:hAnsi="標楷體"/>
          <w:bCs/>
          <w:kern w:val="0"/>
          <w:sz w:val="28"/>
          <w:szCs w:val="28"/>
        </w:rPr>
        <w:t>11</w:t>
      </w:r>
      <w:r w:rsidR="00CB159A" w:rsidRPr="00AD6B44">
        <w:rPr>
          <w:rFonts w:ascii="標楷體" w:eastAsia="標楷體" w:hAnsi="標楷體" w:hint="eastAsia"/>
          <w:bCs/>
          <w:kern w:val="0"/>
          <w:sz w:val="28"/>
          <w:szCs w:val="28"/>
        </w:rPr>
        <w:t>4</w:t>
      </w:r>
      <w:r w:rsidR="00CB159A" w:rsidRPr="00AD6B44">
        <w:rPr>
          <w:rFonts w:ascii="標楷體" w:eastAsia="標楷體" w:hAnsi="標楷體"/>
          <w:bCs/>
          <w:kern w:val="0"/>
          <w:sz w:val="28"/>
          <w:szCs w:val="28"/>
        </w:rPr>
        <w:t>年</w:t>
      </w:r>
      <w:r w:rsidR="00CB159A" w:rsidRPr="00AD6B44">
        <w:rPr>
          <w:rFonts w:ascii="標楷體" w:eastAsia="標楷體" w:hAnsi="標楷體" w:hint="eastAsia"/>
          <w:bCs/>
          <w:kern w:val="0"/>
          <w:sz w:val="28"/>
          <w:szCs w:val="28"/>
        </w:rPr>
        <w:t>1</w:t>
      </w:r>
      <w:r w:rsidR="00CB159A" w:rsidRPr="00AD6B44">
        <w:rPr>
          <w:rFonts w:ascii="標楷體" w:eastAsia="標楷體" w:hAnsi="標楷體"/>
          <w:bCs/>
          <w:kern w:val="0"/>
          <w:sz w:val="28"/>
          <w:szCs w:val="28"/>
        </w:rPr>
        <w:t>月至</w:t>
      </w:r>
      <w:r w:rsidR="00CB159A" w:rsidRPr="00AD6B44">
        <w:rPr>
          <w:rFonts w:ascii="標楷體" w:eastAsia="標楷體" w:hAnsi="標楷體" w:hint="eastAsia"/>
          <w:bCs/>
          <w:kern w:val="0"/>
          <w:sz w:val="28"/>
          <w:szCs w:val="28"/>
        </w:rPr>
        <w:t>6</w:t>
      </w:r>
      <w:r w:rsidR="00CB159A" w:rsidRPr="00AD6B44">
        <w:rPr>
          <w:rFonts w:ascii="標楷體" w:eastAsia="標楷體" w:hAnsi="標楷體"/>
          <w:bCs/>
          <w:kern w:val="0"/>
          <w:sz w:val="28"/>
          <w:szCs w:val="28"/>
        </w:rPr>
        <w:t>月實體宣導</w:t>
      </w:r>
      <w:r w:rsidR="00CB159A" w:rsidRPr="00AD6B44">
        <w:rPr>
          <w:rFonts w:ascii="標楷體" w:eastAsia="標楷體" w:hAnsi="標楷體" w:hint="eastAsia"/>
          <w:bCs/>
          <w:kern w:val="0"/>
          <w:sz w:val="28"/>
          <w:szCs w:val="28"/>
        </w:rPr>
        <w:t>162</w:t>
      </w:r>
      <w:r w:rsidR="00CB159A" w:rsidRPr="00AD6B44">
        <w:rPr>
          <w:rFonts w:ascii="標楷體" w:eastAsia="標楷體" w:hAnsi="標楷體"/>
          <w:bCs/>
          <w:kern w:val="0"/>
          <w:sz w:val="28"/>
          <w:szCs w:val="28"/>
        </w:rPr>
        <w:t>場次/</w:t>
      </w:r>
      <w:r w:rsidR="00CB159A" w:rsidRPr="00AD6B44">
        <w:rPr>
          <w:rFonts w:ascii="標楷體" w:eastAsia="標楷體" w:hAnsi="標楷體" w:hint="eastAsia"/>
          <w:bCs/>
          <w:kern w:val="0"/>
          <w:sz w:val="28"/>
          <w:szCs w:val="28"/>
        </w:rPr>
        <w:t>151</w:t>
      </w:r>
      <w:r w:rsidR="00CB159A" w:rsidRPr="00AD6B44">
        <w:rPr>
          <w:rFonts w:ascii="標楷體" w:eastAsia="標楷體" w:hAnsi="標楷體"/>
          <w:bCs/>
          <w:kern w:val="0"/>
          <w:sz w:val="28"/>
          <w:szCs w:val="28"/>
        </w:rPr>
        <w:t>,</w:t>
      </w:r>
      <w:r w:rsidR="00CB159A" w:rsidRPr="00AD6B44">
        <w:rPr>
          <w:rFonts w:ascii="標楷體" w:eastAsia="標楷體" w:hAnsi="標楷體" w:hint="eastAsia"/>
          <w:bCs/>
          <w:kern w:val="0"/>
          <w:sz w:val="28"/>
          <w:szCs w:val="28"/>
        </w:rPr>
        <w:t>675</w:t>
      </w:r>
      <w:r w:rsidR="00CB159A" w:rsidRPr="00AD6B44">
        <w:rPr>
          <w:rFonts w:ascii="標楷體" w:eastAsia="標楷體" w:hAnsi="標楷體"/>
          <w:bCs/>
          <w:kern w:val="0"/>
          <w:sz w:val="28"/>
          <w:szCs w:val="28"/>
        </w:rPr>
        <w:t>人</w:t>
      </w:r>
      <w:r w:rsidRPr="00AD6B44">
        <w:rPr>
          <w:rFonts w:ascii="標楷體" w:eastAsia="標楷體" w:hAnsi="標楷體"/>
          <w:bCs/>
          <w:kern w:val="0"/>
          <w:sz w:val="28"/>
          <w:szCs w:val="28"/>
        </w:rPr>
        <w:t>，相關宣導成果如下：</w:t>
      </w:r>
    </w:p>
    <w:p w14:paraId="176CCCC3" w14:textId="00B4E56C" w:rsidR="00357298" w:rsidRPr="00AD6B44" w:rsidRDefault="00D87C13" w:rsidP="00510F3E">
      <w:pPr>
        <w:pStyle w:val="af3"/>
        <w:widowControl/>
        <w:numPr>
          <w:ilvl w:val="0"/>
          <w:numId w:val="14"/>
        </w:numPr>
        <w:tabs>
          <w:tab w:val="left" w:pos="1560"/>
        </w:tabs>
        <w:overflowPunct w:val="0"/>
        <w:snapToGrid w:val="0"/>
        <w:spacing w:line="34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社區宣導：</w:t>
      </w:r>
      <w:r w:rsidR="00962CC4" w:rsidRPr="00AD6B44">
        <w:rPr>
          <w:rFonts w:ascii="標楷體" w:eastAsia="標楷體" w:hAnsi="標楷體"/>
          <w:bCs/>
          <w:kern w:val="0"/>
          <w:sz w:val="28"/>
          <w:szCs w:val="28"/>
        </w:rPr>
        <w:t>辦理</w:t>
      </w:r>
      <w:r w:rsidR="00962CC4" w:rsidRPr="00AD6B44">
        <w:rPr>
          <w:rFonts w:ascii="標楷體" w:eastAsia="標楷體" w:hAnsi="標楷體" w:hint="eastAsia"/>
          <w:bCs/>
          <w:kern w:val="0"/>
          <w:sz w:val="28"/>
          <w:szCs w:val="28"/>
        </w:rPr>
        <w:t>85</w:t>
      </w:r>
      <w:r w:rsidR="00962CC4" w:rsidRPr="00AD6B44">
        <w:rPr>
          <w:rFonts w:ascii="標楷體" w:eastAsia="標楷體" w:hAnsi="標楷體"/>
          <w:bCs/>
          <w:kern w:val="0"/>
          <w:sz w:val="28"/>
          <w:szCs w:val="28"/>
        </w:rPr>
        <w:t>場次、</w:t>
      </w:r>
      <w:r w:rsidR="00962CC4" w:rsidRPr="00AD6B44">
        <w:rPr>
          <w:rFonts w:ascii="標楷體" w:eastAsia="標楷體" w:hAnsi="標楷體" w:hint="eastAsia"/>
          <w:bCs/>
          <w:kern w:val="0"/>
          <w:sz w:val="28"/>
          <w:szCs w:val="28"/>
        </w:rPr>
        <w:t>13</w:t>
      </w:r>
      <w:r w:rsidR="00962CC4" w:rsidRPr="00AD6B44">
        <w:rPr>
          <w:rFonts w:ascii="標楷體" w:eastAsia="標楷體" w:hAnsi="標楷體"/>
          <w:bCs/>
          <w:kern w:val="0"/>
          <w:sz w:val="28"/>
          <w:szCs w:val="28"/>
        </w:rPr>
        <w:t>,</w:t>
      </w:r>
      <w:r w:rsidR="00962CC4" w:rsidRPr="00AD6B44">
        <w:rPr>
          <w:rFonts w:ascii="標楷體" w:eastAsia="標楷體" w:hAnsi="標楷體" w:hint="eastAsia"/>
          <w:bCs/>
          <w:kern w:val="0"/>
          <w:sz w:val="28"/>
          <w:szCs w:val="28"/>
        </w:rPr>
        <w:t>755</w:t>
      </w:r>
      <w:r w:rsidR="00962CC4"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43F8210B" w14:textId="36D215CF" w:rsidR="00357298" w:rsidRPr="00AD6B44" w:rsidRDefault="00D87C13" w:rsidP="00376C8C">
      <w:pPr>
        <w:pStyle w:val="af3"/>
        <w:widowControl/>
        <w:numPr>
          <w:ilvl w:val="0"/>
          <w:numId w:val="14"/>
        </w:numPr>
        <w:tabs>
          <w:tab w:val="left" w:pos="1560"/>
        </w:tabs>
        <w:overflowPunct w:val="0"/>
        <w:snapToGrid w:val="0"/>
        <w:spacing w:line="34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校園宣導：</w:t>
      </w:r>
      <w:r w:rsidR="0098370E" w:rsidRPr="00AD6B44">
        <w:rPr>
          <w:rFonts w:ascii="標楷體" w:eastAsia="標楷體" w:hAnsi="標楷體"/>
          <w:bCs/>
          <w:kern w:val="0"/>
          <w:sz w:val="28"/>
          <w:szCs w:val="28"/>
        </w:rPr>
        <w:t>辦理</w:t>
      </w:r>
      <w:r w:rsidR="0098370E" w:rsidRPr="00AD6B44">
        <w:rPr>
          <w:rFonts w:ascii="標楷體" w:eastAsia="標楷體" w:hAnsi="標楷體" w:hint="eastAsia"/>
          <w:bCs/>
          <w:kern w:val="0"/>
          <w:sz w:val="28"/>
          <w:szCs w:val="28"/>
        </w:rPr>
        <w:t>25</w:t>
      </w:r>
      <w:r w:rsidR="0098370E" w:rsidRPr="00AD6B44">
        <w:rPr>
          <w:rFonts w:ascii="標楷體" w:eastAsia="標楷體" w:hAnsi="標楷體"/>
          <w:bCs/>
          <w:kern w:val="0"/>
          <w:sz w:val="28"/>
          <w:szCs w:val="28"/>
        </w:rPr>
        <w:t>場次、</w:t>
      </w:r>
      <w:r w:rsidR="0098370E" w:rsidRPr="00AD6B44">
        <w:rPr>
          <w:rFonts w:ascii="標楷體" w:eastAsia="標楷體" w:hAnsi="標楷體" w:hint="eastAsia"/>
          <w:bCs/>
          <w:kern w:val="0"/>
          <w:sz w:val="28"/>
          <w:szCs w:val="28"/>
        </w:rPr>
        <w:t>11</w:t>
      </w:r>
      <w:r w:rsidR="0098370E" w:rsidRPr="00AD6B44">
        <w:rPr>
          <w:rFonts w:ascii="標楷體" w:eastAsia="標楷體" w:hAnsi="標楷體"/>
          <w:bCs/>
          <w:kern w:val="0"/>
          <w:sz w:val="28"/>
          <w:szCs w:val="28"/>
        </w:rPr>
        <w:t>,</w:t>
      </w:r>
      <w:r w:rsidR="0098370E" w:rsidRPr="00AD6B44">
        <w:rPr>
          <w:rFonts w:ascii="標楷體" w:eastAsia="標楷體" w:hAnsi="標楷體" w:hint="eastAsia"/>
          <w:bCs/>
          <w:kern w:val="0"/>
          <w:sz w:val="28"/>
          <w:szCs w:val="28"/>
        </w:rPr>
        <w:t>496</w:t>
      </w:r>
      <w:r w:rsidR="0098370E"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5CA25B20" w14:textId="349B7B2C" w:rsidR="00357298" w:rsidRPr="00AD6B44" w:rsidRDefault="00D87C13" w:rsidP="00376C8C">
      <w:pPr>
        <w:pStyle w:val="af3"/>
        <w:widowControl/>
        <w:numPr>
          <w:ilvl w:val="0"/>
          <w:numId w:val="14"/>
        </w:numPr>
        <w:tabs>
          <w:tab w:val="left" w:pos="1560"/>
        </w:tabs>
        <w:overflowPunct w:val="0"/>
        <w:snapToGrid w:val="0"/>
        <w:spacing w:line="32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企業職場宣導：</w:t>
      </w:r>
      <w:r w:rsidR="00697B90" w:rsidRPr="00AD6B44">
        <w:rPr>
          <w:rFonts w:ascii="標楷體" w:eastAsia="標楷體" w:hAnsi="標楷體"/>
          <w:bCs/>
          <w:kern w:val="0"/>
          <w:sz w:val="28"/>
          <w:szCs w:val="28"/>
        </w:rPr>
        <w:t>辦理</w:t>
      </w:r>
      <w:r w:rsidR="00697B90" w:rsidRPr="00AD6B44">
        <w:rPr>
          <w:rFonts w:ascii="標楷體" w:eastAsia="標楷體" w:hAnsi="標楷體" w:hint="eastAsia"/>
          <w:bCs/>
          <w:kern w:val="0"/>
          <w:sz w:val="28"/>
          <w:szCs w:val="28"/>
        </w:rPr>
        <w:t>6</w:t>
      </w:r>
      <w:r w:rsidR="00697B90" w:rsidRPr="00AD6B44">
        <w:rPr>
          <w:rFonts w:ascii="標楷體" w:eastAsia="標楷體" w:hAnsi="標楷體"/>
          <w:bCs/>
          <w:kern w:val="0"/>
          <w:sz w:val="28"/>
          <w:szCs w:val="28"/>
        </w:rPr>
        <w:t>場次、</w:t>
      </w:r>
      <w:r w:rsidR="00697B90" w:rsidRPr="00AD6B44">
        <w:rPr>
          <w:rFonts w:ascii="標楷體" w:eastAsia="標楷體" w:hAnsi="標楷體" w:hint="eastAsia"/>
          <w:bCs/>
          <w:kern w:val="0"/>
          <w:sz w:val="28"/>
          <w:szCs w:val="28"/>
        </w:rPr>
        <w:t>60,304</w:t>
      </w:r>
      <w:r w:rsidR="00697B90"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04FD2421" w14:textId="4BD1052D" w:rsidR="00357298" w:rsidRPr="00AD6B44" w:rsidRDefault="00D87C13" w:rsidP="00376C8C">
      <w:pPr>
        <w:pStyle w:val="af3"/>
        <w:widowControl/>
        <w:numPr>
          <w:ilvl w:val="0"/>
          <w:numId w:val="14"/>
        </w:numPr>
        <w:tabs>
          <w:tab w:val="left" w:pos="1560"/>
        </w:tabs>
        <w:overflowPunct w:val="0"/>
        <w:snapToGrid w:val="0"/>
        <w:spacing w:line="32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宗教宣導：</w:t>
      </w:r>
      <w:r w:rsidR="003D3160" w:rsidRPr="00AD6B44">
        <w:rPr>
          <w:rFonts w:ascii="標楷體" w:eastAsia="標楷體" w:hAnsi="標楷體"/>
          <w:bCs/>
          <w:kern w:val="0"/>
          <w:sz w:val="28"/>
          <w:szCs w:val="28"/>
        </w:rPr>
        <w:t>辦理</w:t>
      </w:r>
      <w:r w:rsidR="003D3160" w:rsidRPr="00AD6B44">
        <w:rPr>
          <w:rFonts w:ascii="標楷體" w:eastAsia="標楷體" w:hAnsi="標楷體" w:hint="eastAsia"/>
          <w:bCs/>
          <w:kern w:val="0"/>
          <w:sz w:val="28"/>
          <w:szCs w:val="28"/>
        </w:rPr>
        <w:t>32</w:t>
      </w:r>
      <w:r w:rsidR="003D3160" w:rsidRPr="00AD6B44">
        <w:rPr>
          <w:rFonts w:ascii="標楷體" w:eastAsia="標楷體" w:hAnsi="標楷體"/>
          <w:bCs/>
          <w:kern w:val="0"/>
          <w:sz w:val="28"/>
          <w:szCs w:val="28"/>
        </w:rPr>
        <w:t>場次、</w:t>
      </w:r>
      <w:r w:rsidR="003D3160" w:rsidRPr="00AD6B44">
        <w:rPr>
          <w:rFonts w:ascii="標楷體" w:eastAsia="標楷體" w:hAnsi="標楷體" w:hint="eastAsia"/>
          <w:bCs/>
          <w:kern w:val="0"/>
          <w:sz w:val="28"/>
          <w:szCs w:val="28"/>
        </w:rPr>
        <w:t>31</w:t>
      </w:r>
      <w:r w:rsidR="003D3160" w:rsidRPr="00AD6B44">
        <w:rPr>
          <w:rFonts w:ascii="標楷體" w:eastAsia="標楷體" w:hAnsi="標楷體"/>
          <w:bCs/>
          <w:kern w:val="0"/>
          <w:sz w:val="28"/>
          <w:szCs w:val="28"/>
        </w:rPr>
        <w:t>,</w:t>
      </w:r>
      <w:r w:rsidR="003D3160" w:rsidRPr="00AD6B44">
        <w:rPr>
          <w:rFonts w:ascii="標楷體" w:eastAsia="標楷體" w:hAnsi="標楷體" w:hint="eastAsia"/>
          <w:bCs/>
          <w:kern w:val="0"/>
          <w:sz w:val="28"/>
          <w:szCs w:val="28"/>
        </w:rPr>
        <w:t>360</w:t>
      </w:r>
      <w:r w:rsidR="003D3160"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0153808F" w14:textId="2CC0600C" w:rsidR="00357298" w:rsidRPr="00AD6B44" w:rsidRDefault="00D87C13" w:rsidP="00376C8C">
      <w:pPr>
        <w:pStyle w:val="af3"/>
        <w:widowControl/>
        <w:numPr>
          <w:ilvl w:val="0"/>
          <w:numId w:val="14"/>
        </w:numPr>
        <w:tabs>
          <w:tab w:val="left" w:pos="1560"/>
        </w:tabs>
        <w:overflowPunct w:val="0"/>
        <w:snapToGrid w:val="0"/>
        <w:spacing w:line="32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商圈宣導：</w:t>
      </w:r>
      <w:r w:rsidR="0022588C" w:rsidRPr="00AD6B44">
        <w:rPr>
          <w:rFonts w:ascii="標楷體" w:eastAsia="標楷體" w:hAnsi="標楷體"/>
          <w:bCs/>
          <w:kern w:val="0"/>
          <w:sz w:val="28"/>
          <w:szCs w:val="28"/>
        </w:rPr>
        <w:t>辦理</w:t>
      </w:r>
      <w:r w:rsidR="0022588C" w:rsidRPr="00AD6B44">
        <w:rPr>
          <w:rFonts w:ascii="標楷體" w:eastAsia="標楷體" w:hAnsi="標楷體" w:hint="eastAsia"/>
          <w:bCs/>
          <w:kern w:val="0"/>
          <w:sz w:val="28"/>
          <w:szCs w:val="28"/>
        </w:rPr>
        <w:t>9</w:t>
      </w:r>
      <w:r w:rsidR="0022588C" w:rsidRPr="00AD6B44">
        <w:rPr>
          <w:rFonts w:ascii="標楷體" w:eastAsia="標楷體" w:hAnsi="標楷體"/>
          <w:bCs/>
          <w:kern w:val="0"/>
          <w:sz w:val="28"/>
          <w:szCs w:val="28"/>
        </w:rPr>
        <w:t>場次、</w:t>
      </w:r>
      <w:r w:rsidR="0022588C" w:rsidRPr="00AD6B44">
        <w:rPr>
          <w:rFonts w:ascii="標楷體" w:eastAsia="標楷體" w:hAnsi="標楷體" w:hint="eastAsia"/>
          <w:bCs/>
          <w:kern w:val="0"/>
          <w:sz w:val="28"/>
          <w:szCs w:val="28"/>
        </w:rPr>
        <w:t>33</w:t>
      </w:r>
      <w:r w:rsidR="0022588C" w:rsidRPr="00AD6B44">
        <w:rPr>
          <w:rFonts w:ascii="標楷體" w:eastAsia="標楷體" w:hAnsi="標楷體"/>
          <w:bCs/>
          <w:kern w:val="0"/>
          <w:sz w:val="28"/>
          <w:szCs w:val="28"/>
        </w:rPr>
        <w:t>,</w:t>
      </w:r>
      <w:r w:rsidR="0022588C" w:rsidRPr="00AD6B44">
        <w:rPr>
          <w:rFonts w:ascii="標楷體" w:eastAsia="標楷體" w:hAnsi="標楷體" w:hint="eastAsia"/>
          <w:bCs/>
          <w:kern w:val="0"/>
          <w:sz w:val="28"/>
          <w:szCs w:val="28"/>
        </w:rPr>
        <w:t>036</w:t>
      </w:r>
      <w:r w:rsidR="0022588C"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57578DB7" w14:textId="6B3177E3" w:rsidR="00357298" w:rsidRPr="00AD6B44" w:rsidRDefault="00D87C13" w:rsidP="00376C8C">
      <w:pPr>
        <w:pStyle w:val="af3"/>
        <w:widowControl/>
        <w:numPr>
          <w:ilvl w:val="0"/>
          <w:numId w:val="14"/>
        </w:numPr>
        <w:tabs>
          <w:tab w:val="left" w:pos="1560"/>
        </w:tabs>
        <w:overflowPunct w:val="0"/>
        <w:snapToGrid w:val="0"/>
        <w:spacing w:line="320" w:lineRule="exact"/>
        <w:ind w:left="170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多元族群宣導：</w:t>
      </w:r>
      <w:r w:rsidR="00F16BAC" w:rsidRPr="00AD6B44">
        <w:rPr>
          <w:rFonts w:ascii="標楷體" w:eastAsia="標楷體" w:hAnsi="標楷體"/>
          <w:bCs/>
          <w:kern w:val="0"/>
          <w:sz w:val="28"/>
          <w:szCs w:val="28"/>
        </w:rPr>
        <w:t>辦理</w:t>
      </w:r>
      <w:r w:rsidR="00F16BAC" w:rsidRPr="00AD6B44">
        <w:rPr>
          <w:rFonts w:ascii="標楷體" w:eastAsia="標楷體" w:hAnsi="標楷體" w:hint="eastAsia"/>
          <w:bCs/>
          <w:kern w:val="0"/>
          <w:sz w:val="28"/>
          <w:szCs w:val="28"/>
        </w:rPr>
        <w:t>3</w:t>
      </w:r>
      <w:r w:rsidR="00F16BAC" w:rsidRPr="00AD6B44">
        <w:rPr>
          <w:rFonts w:ascii="標楷體" w:eastAsia="標楷體" w:hAnsi="標楷體"/>
          <w:bCs/>
          <w:kern w:val="0"/>
          <w:sz w:val="28"/>
          <w:szCs w:val="28"/>
        </w:rPr>
        <w:t>場次、</w:t>
      </w:r>
      <w:r w:rsidR="00F16BAC" w:rsidRPr="00AD6B44">
        <w:rPr>
          <w:rFonts w:ascii="標楷體" w:eastAsia="標楷體" w:hAnsi="標楷體" w:hint="eastAsia"/>
          <w:bCs/>
          <w:kern w:val="0"/>
          <w:sz w:val="28"/>
          <w:szCs w:val="28"/>
        </w:rPr>
        <w:t>1,250</w:t>
      </w:r>
      <w:r w:rsidR="00F16BAC" w:rsidRPr="00AD6B44">
        <w:rPr>
          <w:rFonts w:ascii="標楷體" w:eastAsia="標楷體" w:hAnsi="標楷體"/>
          <w:bCs/>
          <w:kern w:val="0"/>
          <w:sz w:val="28"/>
          <w:szCs w:val="28"/>
        </w:rPr>
        <w:t>人參與</w:t>
      </w:r>
      <w:r w:rsidRPr="00AD6B44">
        <w:rPr>
          <w:rFonts w:ascii="標楷體" w:eastAsia="標楷體" w:hAnsi="標楷體"/>
          <w:bCs/>
          <w:kern w:val="0"/>
          <w:sz w:val="28"/>
          <w:szCs w:val="28"/>
        </w:rPr>
        <w:t>。</w:t>
      </w:r>
    </w:p>
    <w:p w14:paraId="609063E6" w14:textId="50869FE8" w:rsidR="00357298" w:rsidRPr="00AD6B44" w:rsidRDefault="005153F0" w:rsidP="00510F3E">
      <w:pPr>
        <w:pStyle w:val="af3"/>
        <w:widowControl/>
        <w:numPr>
          <w:ilvl w:val="0"/>
          <w:numId w:val="14"/>
        </w:numPr>
        <w:tabs>
          <w:tab w:val="left" w:pos="1560"/>
        </w:tabs>
        <w:overflowPunct w:val="0"/>
        <w:snapToGrid w:val="0"/>
        <w:spacing w:line="320" w:lineRule="exact"/>
        <w:ind w:left="1701"/>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公部門(含軍方)</w:t>
      </w:r>
      <w:r w:rsidR="00D87C13" w:rsidRPr="00AD6B44">
        <w:rPr>
          <w:rFonts w:ascii="標楷體" w:eastAsia="標楷體" w:hAnsi="標楷體"/>
          <w:bCs/>
          <w:kern w:val="0"/>
          <w:sz w:val="28"/>
          <w:szCs w:val="28"/>
        </w:rPr>
        <w:t>宣導：</w:t>
      </w:r>
      <w:r w:rsidR="00A03BB4" w:rsidRPr="00AD6B44">
        <w:rPr>
          <w:rFonts w:ascii="標楷體" w:eastAsia="標楷體" w:hAnsi="標楷體"/>
          <w:bCs/>
          <w:kern w:val="0"/>
          <w:sz w:val="28"/>
          <w:szCs w:val="28"/>
        </w:rPr>
        <w:t>辦理</w:t>
      </w:r>
      <w:r w:rsidRPr="00AD6B44">
        <w:rPr>
          <w:rFonts w:ascii="標楷體" w:eastAsia="標楷體" w:hAnsi="標楷體" w:hint="eastAsia"/>
          <w:bCs/>
          <w:kern w:val="0"/>
          <w:sz w:val="28"/>
          <w:szCs w:val="28"/>
        </w:rPr>
        <w:t>2</w:t>
      </w:r>
      <w:r w:rsidR="00A03BB4" w:rsidRPr="00AD6B44">
        <w:rPr>
          <w:rFonts w:ascii="標楷體" w:eastAsia="標楷體" w:hAnsi="標楷體"/>
          <w:bCs/>
          <w:kern w:val="0"/>
          <w:sz w:val="28"/>
          <w:szCs w:val="28"/>
        </w:rPr>
        <w:t>場次、</w:t>
      </w:r>
      <w:r w:rsidR="00A03BB4" w:rsidRPr="00AD6B44">
        <w:rPr>
          <w:rFonts w:ascii="標楷體" w:eastAsia="標楷體" w:hAnsi="標楷體" w:hint="eastAsia"/>
          <w:bCs/>
          <w:kern w:val="0"/>
          <w:sz w:val="28"/>
          <w:szCs w:val="28"/>
        </w:rPr>
        <w:t>443</w:t>
      </w:r>
      <w:r w:rsidR="00A03BB4" w:rsidRPr="00AD6B44">
        <w:rPr>
          <w:rFonts w:ascii="標楷體" w:eastAsia="標楷體" w:hAnsi="標楷體"/>
          <w:bCs/>
          <w:kern w:val="0"/>
          <w:sz w:val="28"/>
          <w:szCs w:val="28"/>
        </w:rPr>
        <w:t>人參與</w:t>
      </w:r>
      <w:r w:rsidR="00D87C13" w:rsidRPr="00AD6B44">
        <w:rPr>
          <w:rFonts w:ascii="標楷體" w:eastAsia="標楷體" w:hAnsi="標楷體"/>
          <w:bCs/>
          <w:kern w:val="0"/>
          <w:sz w:val="28"/>
          <w:szCs w:val="28"/>
        </w:rPr>
        <w:t>。</w:t>
      </w:r>
    </w:p>
    <w:p w14:paraId="1E5561A6" w14:textId="77777777" w:rsidR="00357298" w:rsidRPr="00AD6B44" w:rsidRDefault="00D87C13" w:rsidP="00376C8C">
      <w:pPr>
        <w:widowControl/>
        <w:numPr>
          <w:ilvl w:val="0"/>
          <w:numId w:val="13"/>
        </w:numPr>
        <w:overflowPunct w:val="0"/>
        <w:snapToGrid w:val="0"/>
        <w:spacing w:line="320" w:lineRule="exact"/>
        <w:ind w:hanging="623"/>
        <w:textAlignment w:val="baseline"/>
        <w:rPr>
          <w:rFonts w:ascii="標楷體" w:eastAsia="標楷體" w:hAnsi="標楷體"/>
          <w:bCs/>
          <w:kern w:val="0"/>
          <w:sz w:val="28"/>
          <w:szCs w:val="28"/>
        </w:rPr>
      </w:pPr>
      <w:r w:rsidRPr="00AD6B44">
        <w:rPr>
          <w:rFonts w:ascii="標楷體" w:eastAsia="標楷體" w:hAnsi="標楷體"/>
          <w:bCs/>
          <w:kern w:val="0"/>
          <w:sz w:val="28"/>
          <w:szCs w:val="28"/>
        </w:rPr>
        <w:t>毒品防制種子師資訓練</w:t>
      </w:r>
    </w:p>
    <w:p w14:paraId="0FA1ECB9" w14:textId="3C3DEC72" w:rsidR="00E374CB" w:rsidRPr="00AD6B44" w:rsidRDefault="00A03BB4" w:rsidP="00376C8C">
      <w:pPr>
        <w:pStyle w:val="af3"/>
        <w:widowControl/>
        <w:numPr>
          <w:ilvl w:val="0"/>
          <w:numId w:val="31"/>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為提升府內同仁防毒知能，結合高雄市公務人力發展中心，辦理「毒品防制種子師資訓練班」、「毒品防制宣導研習班」等初階及進階課程，114年截至6月辦理計2場次、77人參訓</w:t>
      </w:r>
      <w:r w:rsidR="00D87C13" w:rsidRPr="00AD6B44">
        <w:rPr>
          <w:rFonts w:ascii="標楷體" w:eastAsia="標楷體" w:hAnsi="標楷體"/>
          <w:bCs/>
          <w:kern w:val="0"/>
          <w:sz w:val="28"/>
          <w:szCs w:val="28"/>
        </w:rPr>
        <w:t>。</w:t>
      </w:r>
    </w:p>
    <w:p w14:paraId="44495A54" w14:textId="0D83D54E" w:rsidR="00357298" w:rsidRPr="00AD6B44" w:rsidRDefault="00A03BB4" w:rsidP="00376C8C">
      <w:pPr>
        <w:pStyle w:val="af3"/>
        <w:widowControl/>
        <w:numPr>
          <w:ilvl w:val="0"/>
          <w:numId w:val="31"/>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本</w:t>
      </w:r>
      <w:proofErr w:type="gramStart"/>
      <w:r w:rsidRPr="00AD6B44">
        <w:rPr>
          <w:rFonts w:ascii="標楷體" w:eastAsia="標楷體" w:hAnsi="標楷體" w:hint="eastAsia"/>
          <w:bCs/>
          <w:kern w:val="0"/>
          <w:sz w:val="28"/>
          <w:szCs w:val="28"/>
        </w:rPr>
        <w:t>府毒防</w:t>
      </w:r>
      <w:proofErr w:type="gramEnd"/>
      <w:r w:rsidRPr="00AD6B44">
        <w:rPr>
          <w:rFonts w:ascii="標楷體" w:eastAsia="標楷體" w:hAnsi="標楷體" w:hint="eastAsia"/>
          <w:bCs/>
          <w:kern w:val="0"/>
          <w:sz w:val="28"/>
          <w:szCs w:val="28"/>
        </w:rPr>
        <w:t>局自辦本市公私立學校教職員工「毒品防制種子師資訓練班」：已於6月11日辦理完竣，共計43名市、公私立學校教職員</w:t>
      </w:r>
      <w:proofErr w:type="gramStart"/>
      <w:r w:rsidRPr="00AD6B44">
        <w:rPr>
          <w:rFonts w:ascii="標楷體" w:eastAsia="標楷體" w:hAnsi="標楷體" w:hint="eastAsia"/>
          <w:bCs/>
          <w:kern w:val="0"/>
          <w:sz w:val="28"/>
          <w:szCs w:val="28"/>
        </w:rPr>
        <w:t>工參訓</w:t>
      </w:r>
      <w:proofErr w:type="gramEnd"/>
      <w:r w:rsidRPr="00AD6B44">
        <w:rPr>
          <w:rFonts w:ascii="標楷體" w:eastAsia="標楷體" w:hAnsi="標楷體" w:hint="eastAsia"/>
          <w:bCs/>
          <w:kern w:val="0"/>
          <w:sz w:val="28"/>
          <w:szCs w:val="28"/>
        </w:rPr>
        <w:t>(9名公私立、34名市立學校教職員工)</w:t>
      </w:r>
      <w:r w:rsidR="00671346" w:rsidRPr="00AD6B44">
        <w:rPr>
          <w:rFonts w:ascii="標楷體" w:eastAsia="標楷體" w:hAnsi="標楷體" w:hint="eastAsia"/>
          <w:bCs/>
          <w:kern w:val="0"/>
          <w:sz w:val="28"/>
          <w:szCs w:val="28"/>
        </w:rPr>
        <w:t>。</w:t>
      </w:r>
    </w:p>
    <w:p w14:paraId="7A7BD8FA" w14:textId="1CB7FC83" w:rsidR="000570DC" w:rsidRPr="00AD6B44" w:rsidRDefault="000570DC" w:rsidP="00376C8C">
      <w:pPr>
        <w:pStyle w:val="af3"/>
        <w:widowControl/>
        <w:numPr>
          <w:ilvl w:val="0"/>
          <w:numId w:val="31"/>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局與高雄市藥師公會、第一藥師公會合作辦理「毒品防制巡迴講座宣導講師服務合作暨培育計畫」，借重藥師專業，</w:t>
      </w:r>
      <w:r w:rsidRPr="00AD6B44">
        <w:rPr>
          <w:rFonts w:ascii="標楷體" w:eastAsia="標楷體" w:hAnsi="標楷體" w:hint="eastAsia"/>
          <w:bCs/>
          <w:kern w:val="0"/>
          <w:sz w:val="28"/>
          <w:szCs w:val="28"/>
        </w:rPr>
        <w:t>114年截至6月培訓104位毒品防制宣導專業講師</w:t>
      </w:r>
      <w:r w:rsidRPr="00AD6B44">
        <w:rPr>
          <w:rFonts w:ascii="標楷體" w:eastAsia="標楷體" w:hAnsi="標楷體"/>
          <w:bCs/>
          <w:kern w:val="0"/>
          <w:sz w:val="28"/>
          <w:szCs w:val="28"/>
        </w:rPr>
        <w:t>，投入本市各場域宣講</w:t>
      </w:r>
    </w:p>
    <w:p w14:paraId="4D1B21E8" w14:textId="77777777" w:rsidR="00357298" w:rsidRPr="00AD6B44" w:rsidRDefault="00D87C13" w:rsidP="00376C8C">
      <w:pPr>
        <w:widowControl/>
        <w:numPr>
          <w:ilvl w:val="0"/>
          <w:numId w:val="13"/>
        </w:numPr>
        <w:overflowPunct w:val="0"/>
        <w:snapToGrid w:val="0"/>
        <w:spacing w:line="320" w:lineRule="exact"/>
        <w:ind w:hanging="623"/>
        <w:jc w:val="both"/>
        <w:textAlignment w:val="baseline"/>
        <w:rPr>
          <w:rFonts w:ascii="標楷體" w:eastAsia="標楷體" w:hAnsi="標楷體"/>
          <w:bCs/>
          <w:kern w:val="0"/>
          <w:sz w:val="28"/>
          <w:szCs w:val="28"/>
        </w:rPr>
      </w:pPr>
      <w:bookmarkStart w:id="5" w:name="_Hlk92897733"/>
      <w:r w:rsidRPr="00AD6B44">
        <w:rPr>
          <w:rFonts w:ascii="標楷體" w:eastAsia="標楷體" w:hAnsi="標楷體"/>
          <w:bCs/>
          <w:kern w:val="0"/>
          <w:sz w:val="28"/>
          <w:szCs w:val="28"/>
        </w:rPr>
        <w:t>名人擔任反毒大使強化反毒影響力</w:t>
      </w:r>
    </w:p>
    <w:p w14:paraId="24F08F82" w14:textId="77777777" w:rsidR="00357298" w:rsidRPr="00AD6B44" w:rsidRDefault="00D87C13" w:rsidP="00376C8C">
      <w:pPr>
        <w:widowControl/>
        <w:overflowPunct w:val="0"/>
        <w:autoSpaceDE w:val="0"/>
        <w:snapToGrid w:val="0"/>
        <w:spacing w:line="320" w:lineRule="exact"/>
        <w:ind w:leftChars="510" w:left="122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為擴大「反毒、</w:t>
      </w:r>
      <w:proofErr w:type="gramStart"/>
      <w:r w:rsidRPr="00AD6B44">
        <w:rPr>
          <w:rFonts w:ascii="標楷體" w:eastAsia="標楷體" w:hAnsi="標楷體"/>
          <w:bCs/>
          <w:kern w:val="0"/>
          <w:sz w:val="28"/>
          <w:szCs w:val="28"/>
        </w:rPr>
        <w:t>拒毒新運動</w:t>
      </w:r>
      <w:proofErr w:type="gramEnd"/>
      <w:r w:rsidRPr="00AD6B44">
        <w:rPr>
          <w:rFonts w:ascii="標楷體" w:eastAsia="標楷體" w:hAnsi="標楷體"/>
          <w:bCs/>
          <w:kern w:val="0"/>
          <w:sz w:val="28"/>
          <w:szCs w:val="28"/>
        </w:rPr>
        <w:t>」宣導涵蓋面及效應，本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局邀請「世界球</w:t>
      </w:r>
      <w:proofErr w:type="gramStart"/>
      <w:r w:rsidRPr="00AD6B44">
        <w:rPr>
          <w:rFonts w:ascii="標楷體" w:eastAsia="標楷體" w:hAnsi="標楷體"/>
          <w:bCs/>
          <w:kern w:val="0"/>
          <w:sz w:val="28"/>
          <w:szCs w:val="28"/>
        </w:rPr>
        <w:t>后</w:t>
      </w:r>
      <w:proofErr w:type="gramEnd"/>
      <w:r w:rsidRPr="00AD6B44">
        <w:rPr>
          <w:rFonts w:ascii="標楷體" w:eastAsia="標楷體" w:hAnsi="標楷體"/>
          <w:bCs/>
          <w:kern w:val="0"/>
          <w:sz w:val="28"/>
          <w:szCs w:val="28"/>
        </w:rPr>
        <w:t>」戴資穎及「醫療奉獻獎」杜元坤院長擔任反毒大使，</w:t>
      </w:r>
      <w:bookmarkStart w:id="6" w:name="_Hlk92906555"/>
      <w:r w:rsidRPr="00AD6B44">
        <w:rPr>
          <w:rFonts w:ascii="標楷體" w:eastAsia="標楷體" w:hAnsi="標楷體"/>
          <w:bCs/>
          <w:kern w:val="0"/>
          <w:sz w:val="28"/>
          <w:szCs w:val="28"/>
        </w:rPr>
        <w:t>透過名人社會影響力，強化反毒宣導效應</w:t>
      </w:r>
      <w:bookmarkEnd w:id="6"/>
      <w:r w:rsidRPr="00AD6B44">
        <w:rPr>
          <w:rFonts w:ascii="標楷體" w:eastAsia="標楷體" w:hAnsi="標楷體"/>
          <w:bCs/>
          <w:kern w:val="0"/>
          <w:sz w:val="28"/>
          <w:szCs w:val="28"/>
        </w:rPr>
        <w:t>。</w:t>
      </w:r>
    </w:p>
    <w:p w14:paraId="3BBE39FB" w14:textId="77777777" w:rsidR="00357298" w:rsidRPr="00AD6B44" w:rsidRDefault="00D87C13" w:rsidP="00376C8C">
      <w:pPr>
        <w:widowControl/>
        <w:numPr>
          <w:ilvl w:val="0"/>
          <w:numId w:val="13"/>
        </w:numPr>
        <w:overflowPunct w:val="0"/>
        <w:snapToGrid w:val="0"/>
        <w:spacing w:line="320" w:lineRule="exact"/>
        <w:ind w:hanging="62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強化毒品防制媒體行銷宣導</w:t>
      </w:r>
      <w:bookmarkEnd w:id="5"/>
    </w:p>
    <w:p w14:paraId="0BC31E2A" w14:textId="16AA2C86" w:rsidR="00357298" w:rsidRPr="00AD6B44" w:rsidRDefault="00D87C13" w:rsidP="00376C8C">
      <w:pPr>
        <w:pStyle w:val="af3"/>
        <w:widowControl/>
        <w:numPr>
          <w:ilvl w:val="0"/>
          <w:numId w:val="32"/>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局於自媒體平台(</w:t>
      </w:r>
      <w:proofErr w:type="gramStart"/>
      <w:r w:rsidRPr="00AD6B44">
        <w:rPr>
          <w:rFonts w:ascii="標楷體" w:eastAsia="標楷體" w:hAnsi="標楷體"/>
          <w:bCs/>
          <w:kern w:val="0"/>
          <w:sz w:val="28"/>
          <w:szCs w:val="28"/>
        </w:rPr>
        <w:t>官網、臉書</w:t>
      </w:r>
      <w:proofErr w:type="gramEnd"/>
      <w:r w:rsidRPr="00AD6B44">
        <w:rPr>
          <w:rFonts w:ascii="標楷體" w:eastAsia="標楷體" w:hAnsi="標楷體"/>
          <w:bCs/>
          <w:kern w:val="0"/>
          <w:sz w:val="28"/>
          <w:szCs w:val="28"/>
        </w:rPr>
        <w:t>、YouTube、IG)</w:t>
      </w:r>
      <w:proofErr w:type="gramStart"/>
      <w:r w:rsidRPr="00AD6B44">
        <w:rPr>
          <w:rFonts w:ascii="標楷體" w:eastAsia="標楷體" w:hAnsi="標楷體"/>
          <w:bCs/>
          <w:kern w:val="0"/>
          <w:sz w:val="28"/>
          <w:szCs w:val="28"/>
        </w:rPr>
        <w:t>進行毒防局</w:t>
      </w:r>
      <w:proofErr w:type="gramEnd"/>
      <w:r w:rsidRPr="00AD6B44">
        <w:rPr>
          <w:rFonts w:ascii="標楷體" w:eastAsia="標楷體" w:hAnsi="標楷體"/>
          <w:bCs/>
          <w:kern w:val="0"/>
          <w:sz w:val="28"/>
          <w:szCs w:val="28"/>
        </w:rPr>
        <w:t>業務宣導。並運用網路、電視、電台等媒體行銷管銷管道廣宣，</w:t>
      </w:r>
      <w:proofErr w:type="gramStart"/>
      <w:r w:rsidRPr="00AD6B44">
        <w:rPr>
          <w:rFonts w:ascii="標楷體" w:eastAsia="標楷體" w:hAnsi="標楷體"/>
          <w:bCs/>
          <w:kern w:val="0"/>
          <w:sz w:val="28"/>
          <w:szCs w:val="28"/>
        </w:rPr>
        <w:t>提升毒防宣導</w:t>
      </w:r>
      <w:proofErr w:type="gramEnd"/>
      <w:r w:rsidRPr="00AD6B44">
        <w:rPr>
          <w:rFonts w:ascii="標楷體" w:eastAsia="標楷體" w:hAnsi="標楷體"/>
          <w:bCs/>
          <w:kern w:val="0"/>
          <w:sz w:val="28"/>
          <w:szCs w:val="28"/>
        </w:rPr>
        <w:t>效益，</w:t>
      </w:r>
      <w:r w:rsidR="005F03FD" w:rsidRPr="00AD6B44">
        <w:rPr>
          <w:rFonts w:ascii="標楷體" w:eastAsia="標楷體" w:hAnsi="標楷體"/>
          <w:bCs/>
          <w:kern w:val="0"/>
          <w:sz w:val="28"/>
          <w:szCs w:val="28"/>
        </w:rPr>
        <w:t>11</w:t>
      </w:r>
      <w:r w:rsidR="005F03FD" w:rsidRPr="00AD6B44">
        <w:rPr>
          <w:rFonts w:ascii="標楷體" w:eastAsia="標楷體" w:hAnsi="標楷體" w:hint="eastAsia"/>
          <w:bCs/>
          <w:kern w:val="0"/>
          <w:sz w:val="28"/>
          <w:szCs w:val="28"/>
        </w:rPr>
        <w:t>4</w:t>
      </w:r>
      <w:r w:rsidR="005F03FD" w:rsidRPr="00AD6B44">
        <w:rPr>
          <w:rFonts w:ascii="標楷體" w:eastAsia="標楷體" w:hAnsi="標楷體"/>
          <w:bCs/>
          <w:kern w:val="0"/>
          <w:sz w:val="28"/>
          <w:szCs w:val="28"/>
        </w:rPr>
        <w:t>年</w:t>
      </w:r>
      <w:r w:rsidR="005F03FD" w:rsidRPr="00AD6B44">
        <w:rPr>
          <w:rFonts w:ascii="標楷體" w:eastAsia="標楷體" w:hAnsi="標楷體" w:hint="eastAsia"/>
          <w:bCs/>
          <w:kern w:val="0"/>
          <w:sz w:val="28"/>
          <w:szCs w:val="28"/>
        </w:rPr>
        <w:t>1</w:t>
      </w:r>
      <w:r w:rsidR="005F03FD" w:rsidRPr="00AD6B44">
        <w:rPr>
          <w:rFonts w:ascii="標楷體" w:eastAsia="標楷體" w:hAnsi="標楷體"/>
          <w:bCs/>
          <w:kern w:val="0"/>
          <w:sz w:val="28"/>
          <w:szCs w:val="28"/>
        </w:rPr>
        <w:t>月至</w:t>
      </w:r>
      <w:r w:rsidR="005F03FD" w:rsidRPr="00AD6B44">
        <w:rPr>
          <w:rFonts w:ascii="標楷體" w:eastAsia="標楷體" w:hAnsi="標楷體" w:hint="eastAsia"/>
          <w:bCs/>
          <w:kern w:val="0"/>
          <w:sz w:val="28"/>
          <w:szCs w:val="28"/>
        </w:rPr>
        <w:t>6</w:t>
      </w:r>
      <w:r w:rsidR="005F03FD" w:rsidRPr="00AD6B44">
        <w:rPr>
          <w:rFonts w:ascii="標楷體" w:eastAsia="標楷體" w:hAnsi="標楷體"/>
          <w:bCs/>
          <w:kern w:val="0"/>
          <w:sz w:val="28"/>
          <w:szCs w:val="28"/>
        </w:rPr>
        <w:t>月媒體網路宣導計</w:t>
      </w:r>
      <w:r w:rsidR="005F03FD" w:rsidRPr="00AD6B44">
        <w:rPr>
          <w:rFonts w:ascii="標楷體" w:eastAsia="標楷體" w:hAnsi="標楷體" w:hint="eastAsia"/>
          <w:bCs/>
          <w:kern w:val="0"/>
          <w:sz w:val="28"/>
          <w:szCs w:val="28"/>
        </w:rPr>
        <w:t>596則</w:t>
      </w:r>
      <w:r w:rsidR="005F03FD" w:rsidRPr="00AD6B44">
        <w:rPr>
          <w:rFonts w:ascii="標楷體" w:eastAsia="標楷體" w:hAnsi="標楷體"/>
          <w:bCs/>
          <w:kern w:val="0"/>
          <w:sz w:val="28"/>
          <w:szCs w:val="28"/>
        </w:rPr>
        <w:t>/</w:t>
      </w:r>
      <w:r w:rsidR="005F03FD" w:rsidRPr="00AD6B44">
        <w:rPr>
          <w:rFonts w:ascii="標楷體" w:eastAsia="標楷體" w:hAnsi="標楷體" w:hint="eastAsia"/>
          <w:bCs/>
          <w:kern w:val="0"/>
          <w:sz w:val="28"/>
          <w:szCs w:val="28"/>
        </w:rPr>
        <w:t>194</w:t>
      </w:r>
      <w:r w:rsidR="005F03FD" w:rsidRPr="00AD6B44">
        <w:rPr>
          <w:rFonts w:ascii="標楷體" w:eastAsia="標楷體" w:hAnsi="標楷體"/>
          <w:bCs/>
          <w:kern w:val="0"/>
          <w:sz w:val="28"/>
          <w:szCs w:val="28"/>
        </w:rPr>
        <w:t>,</w:t>
      </w:r>
      <w:r w:rsidR="005F03FD" w:rsidRPr="00AD6B44">
        <w:rPr>
          <w:rFonts w:ascii="標楷體" w:eastAsia="標楷體" w:hAnsi="標楷體" w:hint="eastAsia"/>
          <w:bCs/>
          <w:kern w:val="0"/>
          <w:sz w:val="28"/>
          <w:szCs w:val="28"/>
        </w:rPr>
        <w:t>893瀏覽人次</w:t>
      </w:r>
      <w:r w:rsidRPr="00AD6B44">
        <w:rPr>
          <w:rFonts w:ascii="標楷體" w:eastAsia="標楷體" w:hAnsi="標楷體"/>
          <w:bCs/>
          <w:kern w:val="0"/>
          <w:sz w:val="28"/>
          <w:szCs w:val="28"/>
        </w:rPr>
        <w:t>。</w:t>
      </w:r>
    </w:p>
    <w:p w14:paraId="5768EBC7" w14:textId="1D0F08E5" w:rsidR="00357298" w:rsidRPr="00AD6B44" w:rsidRDefault="00F6166F" w:rsidP="00376C8C">
      <w:pPr>
        <w:pStyle w:val="af3"/>
        <w:widowControl/>
        <w:numPr>
          <w:ilvl w:val="0"/>
          <w:numId w:val="32"/>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製作「</w:t>
      </w:r>
      <w:proofErr w:type="gramStart"/>
      <w:r w:rsidRPr="00AD6B44">
        <w:rPr>
          <w:rFonts w:ascii="標楷體" w:eastAsia="標楷體" w:hAnsi="標楷體"/>
          <w:bCs/>
          <w:kern w:val="0"/>
          <w:sz w:val="28"/>
          <w:szCs w:val="28"/>
        </w:rPr>
        <w:t>識毒懶人</w:t>
      </w:r>
      <w:proofErr w:type="gramEnd"/>
      <w:r w:rsidRPr="00AD6B44">
        <w:rPr>
          <w:rFonts w:ascii="標楷體" w:eastAsia="標楷體" w:hAnsi="標楷體"/>
          <w:bCs/>
          <w:kern w:val="0"/>
          <w:sz w:val="28"/>
          <w:szCs w:val="28"/>
        </w:rPr>
        <w:t>包」置放</w:t>
      </w:r>
      <w:proofErr w:type="gramStart"/>
      <w:r w:rsidRPr="00AD6B44">
        <w:rPr>
          <w:rFonts w:ascii="標楷體" w:eastAsia="標楷體" w:hAnsi="標楷體"/>
          <w:bCs/>
          <w:kern w:val="0"/>
          <w:sz w:val="28"/>
          <w:szCs w:val="28"/>
        </w:rPr>
        <w:t>於毒防局官網</w:t>
      </w:r>
      <w:proofErr w:type="gramEnd"/>
      <w:r w:rsidRPr="00AD6B44">
        <w:rPr>
          <w:rFonts w:ascii="標楷體" w:eastAsia="標楷體" w:hAnsi="標楷體"/>
          <w:bCs/>
          <w:kern w:val="0"/>
          <w:sz w:val="28"/>
          <w:szCs w:val="28"/>
        </w:rPr>
        <w:t>，提供毒品危害相</w:t>
      </w:r>
      <w:proofErr w:type="gramStart"/>
      <w:r w:rsidRPr="00AD6B44">
        <w:rPr>
          <w:rFonts w:ascii="標楷體" w:eastAsia="標楷體" w:hAnsi="標楷體"/>
          <w:bCs/>
          <w:kern w:val="0"/>
          <w:sz w:val="28"/>
          <w:szCs w:val="28"/>
        </w:rPr>
        <w:t>關防制知能</w:t>
      </w:r>
      <w:proofErr w:type="gramEnd"/>
      <w:r w:rsidRPr="00AD6B44">
        <w:rPr>
          <w:rFonts w:ascii="標楷體" w:eastAsia="標楷體" w:hAnsi="標楷體"/>
          <w:bCs/>
          <w:kern w:val="0"/>
          <w:sz w:val="28"/>
          <w:szCs w:val="28"/>
        </w:rPr>
        <w:t>，截至</w:t>
      </w:r>
      <w:proofErr w:type="gramStart"/>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月官網瀏覽</w:t>
      </w:r>
      <w:proofErr w:type="gramEnd"/>
      <w:r w:rsidRPr="00AD6B44">
        <w:rPr>
          <w:rFonts w:ascii="標楷體" w:eastAsia="標楷體" w:hAnsi="標楷體"/>
          <w:bCs/>
          <w:kern w:val="0"/>
          <w:sz w:val="28"/>
          <w:szCs w:val="28"/>
        </w:rPr>
        <w:t>計</w:t>
      </w:r>
      <w:r w:rsidRPr="00AD6B44">
        <w:rPr>
          <w:rFonts w:ascii="標楷體" w:eastAsia="標楷體" w:hAnsi="標楷體" w:hint="eastAsia"/>
          <w:bCs/>
          <w:kern w:val="0"/>
          <w:sz w:val="28"/>
          <w:szCs w:val="28"/>
        </w:rPr>
        <w:t>157,081</w:t>
      </w:r>
      <w:r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6F2A05CF" w14:textId="77777777" w:rsidR="00357298" w:rsidRPr="00AD6B44" w:rsidRDefault="00D87C13" w:rsidP="00376C8C">
      <w:pPr>
        <w:pStyle w:val="af3"/>
        <w:widowControl/>
        <w:numPr>
          <w:ilvl w:val="0"/>
          <w:numId w:val="32"/>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為強化民眾了解本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局業務及求助，於媒體廣宣社區及</w:t>
      </w:r>
      <w:proofErr w:type="gramStart"/>
      <w:r w:rsidRPr="00AD6B44">
        <w:rPr>
          <w:rFonts w:ascii="標楷體" w:eastAsia="標楷體" w:hAnsi="標楷體"/>
          <w:bCs/>
          <w:kern w:val="0"/>
          <w:sz w:val="28"/>
          <w:szCs w:val="28"/>
        </w:rPr>
        <w:t>里辦毒防</w:t>
      </w:r>
      <w:proofErr w:type="gramEnd"/>
      <w:r w:rsidRPr="00AD6B44">
        <w:rPr>
          <w:rFonts w:ascii="標楷體" w:eastAsia="標楷體" w:hAnsi="標楷體"/>
          <w:bCs/>
          <w:kern w:val="0"/>
          <w:sz w:val="28"/>
          <w:szCs w:val="28"/>
        </w:rPr>
        <w:t>關懷站、公寓大廈集合式社區保全守護通、反毒闖關親子同樂營、藥</w:t>
      </w:r>
      <w:proofErr w:type="gramStart"/>
      <w:r w:rsidRPr="00AD6B44">
        <w:rPr>
          <w:rFonts w:ascii="標楷體" w:eastAsia="標楷體" w:hAnsi="標楷體"/>
          <w:bCs/>
          <w:kern w:val="0"/>
          <w:sz w:val="28"/>
          <w:szCs w:val="28"/>
        </w:rPr>
        <w:t>癮者婦幼</w:t>
      </w:r>
      <w:proofErr w:type="gramEnd"/>
      <w:r w:rsidRPr="00AD6B44">
        <w:rPr>
          <w:rFonts w:ascii="標楷體" w:eastAsia="標楷體" w:hAnsi="標楷體"/>
          <w:bCs/>
          <w:kern w:val="0"/>
          <w:sz w:val="28"/>
          <w:szCs w:val="28"/>
        </w:rPr>
        <w:t>醫療服務及補助、科技</w:t>
      </w:r>
      <w:proofErr w:type="gramStart"/>
      <w:r w:rsidRPr="00AD6B44">
        <w:rPr>
          <w:rFonts w:ascii="標楷體" w:eastAsia="標楷體" w:hAnsi="標楷體"/>
          <w:bCs/>
          <w:kern w:val="0"/>
          <w:sz w:val="28"/>
          <w:szCs w:val="28"/>
        </w:rPr>
        <w:t>智慧毒防及</w:t>
      </w:r>
      <w:proofErr w:type="gramEnd"/>
      <w:r w:rsidRPr="00AD6B44">
        <w:rPr>
          <w:rFonts w:ascii="標楷體" w:eastAsia="標楷體" w:hAnsi="標楷體"/>
          <w:bCs/>
          <w:kern w:val="0"/>
          <w:sz w:val="28"/>
          <w:szCs w:val="28"/>
        </w:rPr>
        <w:t>ICARES多元輔導服務等。</w:t>
      </w:r>
    </w:p>
    <w:p w14:paraId="3A2DD235" w14:textId="77777777" w:rsidR="00357298" w:rsidRPr="00AD6B44" w:rsidRDefault="00D87C13" w:rsidP="00376C8C">
      <w:pPr>
        <w:widowControl/>
        <w:numPr>
          <w:ilvl w:val="0"/>
          <w:numId w:val="13"/>
        </w:numPr>
        <w:overflowPunct w:val="0"/>
        <w:snapToGrid w:val="0"/>
        <w:spacing w:line="320" w:lineRule="exact"/>
        <w:ind w:hanging="62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lastRenderedPageBreak/>
        <w:t>推動毒品防制類志願服務</w:t>
      </w:r>
    </w:p>
    <w:p w14:paraId="3590A4BD" w14:textId="73450C8E" w:rsidR="00357298" w:rsidRPr="00AD6B44" w:rsidRDefault="00F6166F" w:rsidP="00376C8C">
      <w:pPr>
        <w:pStyle w:val="af3"/>
        <w:widowControl/>
        <w:overflowPunct w:val="0"/>
        <w:snapToGrid w:val="0"/>
        <w:spacing w:line="320" w:lineRule="exact"/>
        <w:ind w:leftChars="472" w:left="1133" w:firstLineChars="10" w:firstLine="28"/>
        <w:jc w:val="both"/>
        <w:textAlignment w:val="baseline"/>
        <w:rPr>
          <w:rFonts w:ascii="標楷體" w:eastAsia="標楷體" w:hAnsi="標楷體"/>
          <w:bCs/>
          <w:kern w:val="0"/>
          <w:sz w:val="28"/>
          <w:szCs w:val="28"/>
        </w:rPr>
      </w:pPr>
      <w:bookmarkStart w:id="7" w:name="_Hlk93431895"/>
      <w:r w:rsidRPr="00AD6B44">
        <w:rPr>
          <w:rFonts w:ascii="標楷體" w:eastAsia="標楷體" w:hAnsi="標楷體"/>
          <w:bCs/>
          <w:kern w:val="0"/>
          <w:sz w:val="28"/>
          <w:szCs w:val="28"/>
        </w:rPr>
        <w:t>擴大招募毒品</w:t>
      </w:r>
      <w:proofErr w:type="gramStart"/>
      <w:r w:rsidRPr="00AD6B44">
        <w:rPr>
          <w:rFonts w:ascii="標楷體" w:eastAsia="標楷體" w:hAnsi="標楷體"/>
          <w:bCs/>
          <w:kern w:val="0"/>
          <w:sz w:val="28"/>
          <w:szCs w:val="28"/>
        </w:rPr>
        <w:t>防制志工</w:t>
      </w:r>
      <w:proofErr w:type="gramEnd"/>
      <w:r w:rsidRPr="00AD6B44">
        <w:rPr>
          <w:rFonts w:ascii="標楷體" w:eastAsia="標楷體" w:hAnsi="標楷體"/>
          <w:bCs/>
          <w:kern w:val="0"/>
          <w:sz w:val="28"/>
          <w:szCs w:val="28"/>
        </w:rPr>
        <w:t>：</w:t>
      </w:r>
      <w:bookmarkEnd w:id="7"/>
      <w:r w:rsidRPr="00AD6B44">
        <w:rPr>
          <w:rFonts w:ascii="標楷體" w:eastAsia="標楷體" w:hAnsi="標楷體" w:hint="eastAsia"/>
          <w:bCs/>
          <w:kern w:val="0"/>
          <w:sz w:val="28"/>
          <w:szCs w:val="28"/>
        </w:rPr>
        <w:t>截至114年6月</w:t>
      </w: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府毒防局志</w:t>
      </w:r>
      <w:proofErr w:type="gramEnd"/>
      <w:r w:rsidRPr="00AD6B44">
        <w:rPr>
          <w:rFonts w:ascii="標楷體" w:eastAsia="標楷體" w:hAnsi="標楷體"/>
          <w:bCs/>
          <w:kern w:val="0"/>
          <w:sz w:val="28"/>
          <w:szCs w:val="28"/>
        </w:rPr>
        <w:t>工計有</w:t>
      </w:r>
      <w:r w:rsidRPr="00AD6B44">
        <w:rPr>
          <w:rFonts w:ascii="標楷體" w:eastAsia="標楷體" w:hAnsi="標楷體" w:hint="eastAsia"/>
          <w:bCs/>
          <w:kern w:val="0"/>
          <w:sz w:val="28"/>
          <w:szCs w:val="28"/>
        </w:rPr>
        <w:t>169</w:t>
      </w:r>
      <w:r w:rsidRPr="00AD6B44">
        <w:rPr>
          <w:rFonts w:ascii="標楷體" w:eastAsia="標楷體" w:hAnsi="標楷體"/>
          <w:bCs/>
          <w:kern w:val="0"/>
          <w:sz w:val="28"/>
          <w:szCs w:val="28"/>
        </w:rPr>
        <w:t>人，另推動</w:t>
      </w:r>
      <w:bookmarkStart w:id="8" w:name="_Hlk123316892"/>
      <w:r w:rsidRPr="00AD6B44">
        <w:rPr>
          <w:rFonts w:ascii="標楷體" w:eastAsia="標楷體" w:hAnsi="標楷體"/>
          <w:bCs/>
          <w:kern w:val="0"/>
          <w:sz w:val="28"/>
          <w:szCs w:val="28"/>
        </w:rPr>
        <w:t>毒品防制類志願服務運用單位志工</w:t>
      </w:r>
      <w:bookmarkEnd w:id="8"/>
      <w:r w:rsidRPr="00AD6B44">
        <w:rPr>
          <w:rFonts w:ascii="標楷體" w:eastAsia="標楷體" w:hAnsi="標楷體"/>
          <w:bCs/>
          <w:kern w:val="0"/>
          <w:sz w:val="28"/>
          <w:szCs w:val="28"/>
        </w:rPr>
        <w:t>有</w:t>
      </w:r>
      <w:r w:rsidRPr="00AD6B44">
        <w:rPr>
          <w:rFonts w:ascii="標楷體" w:eastAsia="標楷體" w:hAnsi="標楷體" w:hint="eastAsia"/>
          <w:bCs/>
          <w:kern w:val="0"/>
          <w:sz w:val="28"/>
          <w:szCs w:val="28"/>
        </w:rPr>
        <w:t>142</w:t>
      </w:r>
      <w:r w:rsidRPr="00AD6B44">
        <w:rPr>
          <w:rFonts w:ascii="標楷體" w:eastAsia="標楷體" w:hAnsi="標楷體"/>
          <w:bCs/>
          <w:kern w:val="0"/>
          <w:sz w:val="28"/>
          <w:szCs w:val="28"/>
        </w:rPr>
        <w:t>人</w:t>
      </w:r>
      <w:r w:rsidR="00D87C13" w:rsidRPr="00AD6B44">
        <w:rPr>
          <w:rFonts w:ascii="標楷體" w:eastAsia="標楷體" w:hAnsi="標楷體"/>
          <w:bCs/>
          <w:kern w:val="0"/>
          <w:sz w:val="28"/>
          <w:szCs w:val="28"/>
        </w:rPr>
        <w:t>。</w:t>
      </w:r>
    </w:p>
    <w:p w14:paraId="78688EA2" w14:textId="299FDA04" w:rsidR="009C1ED2" w:rsidRPr="00AD6B44" w:rsidRDefault="009C1ED2" w:rsidP="00376C8C">
      <w:pPr>
        <w:widowControl/>
        <w:numPr>
          <w:ilvl w:val="0"/>
          <w:numId w:val="13"/>
        </w:numPr>
        <w:overflowPunct w:val="0"/>
        <w:snapToGrid w:val="0"/>
        <w:spacing w:line="320" w:lineRule="exact"/>
        <w:ind w:hanging="623"/>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超高齡社會因應作為</w:t>
      </w:r>
    </w:p>
    <w:p w14:paraId="5E34CE5E" w14:textId="5826865F" w:rsidR="009C1ED2" w:rsidRPr="00AD6B44" w:rsidRDefault="009C1ED2" w:rsidP="00376C8C">
      <w:pPr>
        <w:pStyle w:val="af3"/>
        <w:widowControl/>
        <w:numPr>
          <w:ilvl w:val="0"/>
          <w:numId w:val="34"/>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鼓勵高齡者參與志願服務:</w:t>
      </w:r>
      <w:r w:rsidRPr="00AD6B44">
        <w:rPr>
          <w:rFonts w:hint="eastAsia"/>
        </w:rPr>
        <w:t xml:space="preserve"> </w:t>
      </w:r>
      <w:r w:rsidRPr="00AD6B44">
        <w:rPr>
          <w:rFonts w:ascii="標楷體" w:eastAsia="標楷體" w:hAnsi="標楷體" w:hint="eastAsia"/>
          <w:bCs/>
          <w:kern w:val="0"/>
          <w:sz w:val="28"/>
          <w:szCs w:val="28"/>
        </w:rPr>
        <w:t>本府【毒品防制類】</w:t>
      </w:r>
      <w:proofErr w:type="gramStart"/>
      <w:r w:rsidR="00357394" w:rsidRPr="00AD6B44">
        <w:rPr>
          <w:rFonts w:ascii="標楷體" w:eastAsia="標楷體" w:hAnsi="標楷體" w:hint="eastAsia"/>
          <w:bCs/>
          <w:kern w:val="0"/>
          <w:sz w:val="28"/>
          <w:szCs w:val="28"/>
        </w:rPr>
        <w:t>114</w:t>
      </w:r>
      <w:proofErr w:type="gramEnd"/>
      <w:r w:rsidR="00357394" w:rsidRPr="00AD6B44">
        <w:rPr>
          <w:rFonts w:ascii="標楷體" w:eastAsia="標楷體" w:hAnsi="標楷體" w:hint="eastAsia"/>
          <w:bCs/>
          <w:kern w:val="0"/>
          <w:sz w:val="28"/>
          <w:szCs w:val="28"/>
        </w:rPr>
        <w:t>年</w:t>
      </w:r>
      <w:r w:rsidRPr="00AD6B44">
        <w:rPr>
          <w:rFonts w:ascii="標楷體" w:eastAsia="標楷體" w:hAnsi="標楷體" w:hint="eastAsia"/>
          <w:bCs/>
          <w:kern w:val="0"/>
          <w:sz w:val="28"/>
          <w:szCs w:val="28"/>
        </w:rPr>
        <w:t>度志願服務計畫</w:t>
      </w:r>
      <w:r w:rsidR="00D80300" w:rsidRPr="00AD6B44">
        <w:rPr>
          <w:rFonts w:ascii="標楷體" w:eastAsia="標楷體" w:hAnsi="標楷體" w:hint="eastAsia"/>
          <w:bCs/>
          <w:kern w:val="0"/>
          <w:sz w:val="28"/>
          <w:szCs w:val="28"/>
        </w:rPr>
        <w:t>明定有服務熱忱之退休人員(含高齡者)可加入</w:t>
      </w:r>
      <w:proofErr w:type="gramStart"/>
      <w:r w:rsidR="00D80300" w:rsidRPr="00AD6B44">
        <w:rPr>
          <w:rFonts w:ascii="標楷體" w:eastAsia="標楷體" w:hAnsi="標楷體" w:hint="eastAsia"/>
          <w:bCs/>
          <w:kern w:val="0"/>
          <w:sz w:val="28"/>
          <w:szCs w:val="28"/>
        </w:rPr>
        <w:t>毒防志</w:t>
      </w:r>
      <w:proofErr w:type="gramEnd"/>
      <w:r w:rsidR="00D80300" w:rsidRPr="00AD6B44">
        <w:rPr>
          <w:rFonts w:ascii="標楷體" w:eastAsia="標楷體" w:hAnsi="標楷體" w:hint="eastAsia"/>
          <w:bCs/>
          <w:kern w:val="0"/>
          <w:sz w:val="28"/>
          <w:szCs w:val="28"/>
        </w:rPr>
        <w:t>工隊，並對軍公教退休人員優先錄用，並</w:t>
      </w:r>
      <w:r w:rsidRPr="00AD6B44">
        <w:rPr>
          <w:rFonts w:ascii="標楷體" w:eastAsia="標楷體" w:hAnsi="標楷體" w:hint="eastAsia"/>
          <w:bCs/>
          <w:kern w:val="0"/>
          <w:sz w:val="28"/>
          <w:szCs w:val="28"/>
        </w:rPr>
        <w:t>編制本</w:t>
      </w:r>
      <w:proofErr w:type="gramStart"/>
      <w:r w:rsidR="00B9630A" w:rsidRPr="00AD6B44">
        <w:rPr>
          <w:rFonts w:ascii="標楷體" w:eastAsia="標楷體" w:hAnsi="標楷體" w:hint="eastAsia"/>
          <w:bCs/>
          <w:kern w:val="0"/>
          <w:sz w:val="28"/>
          <w:szCs w:val="28"/>
        </w:rPr>
        <w:t>府毒防</w:t>
      </w:r>
      <w:r w:rsidRPr="00AD6B44">
        <w:rPr>
          <w:rFonts w:ascii="標楷體" w:eastAsia="標楷體" w:hAnsi="標楷體" w:hint="eastAsia"/>
          <w:bCs/>
          <w:kern w:val="0"/>
          <w:sz w:val="28"/>
          <w:szCs w:val="28"/>
        </w:rPr>
        <w:t>局志</w:t>
      </w:r>
      <w:proofErr w:type="gramEnd"/>
      <w:r w:rsidRPr="00AD6B44">
        <w:rPr>
          <w:rFonts w:ascii="標楷體" w:eastAsia="標楷體" w:hAnsi="標楷體" w:hint="eastAsia"/>
          <w:bCs/>
          <w:kern w:val="0"/>
          <w:sz w:val="28"/>
          <w:szCs w:val="28"/>
        </w:rPr>
        <w:t>工教育訓練、</w:t>
      </w:r>
      <w:proofErr w:type="gramStart"/>
      <w:r w:rsidRPr="00AD6B44">
        <w:rPr>
          <w:rFonts w:ascii="標楷體" w:eastAsia="標楷體" w:hAnsi="標楷體" w:hint="eastAsia"/>
          <w:bCs/>
          <w:kern w:val="0"/>
          <w:sz w:val="28"/>
          <w:szCs w:val="28"/>
        </w:rPr>
        <w:t>志工參訪</w:t>
      </w:r>
      <w:proofErr w:type="gramEnd"/>
      <w:r w:rsidRPr="00AD6B44">
        <w:rPr>
          <w:rFonts w:ascii="標楷體" w:eastAsia="標楷體" w:hAnsi="標楷體" w:hint="eastAsia"/>
          <w:bCs/>
          <w:kern w:val="0"/>
          <w:sz w:val="28"/>
          <w:szCs w:val="28"/>
        </w:rPr>
        <w:t>觀摩活動、補助誤餐費及車馬費等志工福利</w:t>
      </w:r>
      <w:r w:rsidR="00D80300" w:rsidRPr="00AD6B44">
        <w:rPr>
          <w:rFonts w:ascii="標楷體" w:eastAsia="標楷體" w:hAnsi="標楷體" w:hint="eastAsia"/>
          <w:bCs/>
          <w:kern w:val="0"/>
          <w:sz w:val="28"/>
          <w:szCs w:val="28"/>
        </w:rPr>
        <w:t>鼓勵措施</w:t>
      </w:r>
      <w:r w:rsidRPr="00AD6B44">
        <w:rPr>
          <w:rFonts w:ascii="標楷體" w:eastAsia="標楷體" w:hAnsi="標楷體" w:hint="eastAsia"/>
          <w:bCs/>
          <w:kern w:val="0"/>
          <w:sz w:val="28"/>
          <w:szCs w:val="28"/>
        </w:rPr>
        <w:t>。</w:t>
      </w:r>
    </w:p>
    <w:p w14:paraId="4D8D82FA" w14:textId="77777777" w:rsidR="00446841" w:rsidRPr="00AD6B44" w:rsidRDefault="009C1ED2" w:rsidP="00376C8C">
      <w:pPr>
        <w:pStyle w:val="af3"/>
        <w:widowControl/>
        <w:numPr>
          <w:ilvl w:val="0"/>
          <w:numId w:val="34"/>
        </w:numPr>
        <w:tabs>
          <w:tab w:val="left" w:pos="1418"/>
        </w:tabs>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提升高齡志願服務人力:</w:t>
      </w:r>
    </w:p>
    <w:p w14:paraId="4569CD44" w14:textId="4A43E3BB" w:rsidR="009C1ED2" w:rsidRPr="00AD6B44" w:rsidRDefault="00D478DC" w:rsidP="00D478DC">
      <w:pPr>
        <w:pStyle w:val="af3"/>
        <w:widowControl/>
        <w:numPr>
          <w:ilvl w:val="0"/>
          <w:numId w:val="40"/>
        </w:numPr>
        <w:tabs>
          <w:tab w:val="left" w:pos="1418"/>
        </w:tabs>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本</w:t>
      </w:r>
      <w:proofErr w:type="gramStart"/>
      <w:r w:rsidRPr="00AD6B44">
        <w:rPr>
          <w:rFonts w:ascii="標楷體" w:eastAsia="標楷體" w:hAnsi="標楷體" w:hint="eastAsia"/>
          <w:bCs/>
          <w:kern w:val="0"/>
          <w:sz w:val="28"/>
          <w:szCs w:val="28"/>
        </w:rPr>
        <w:t>府毒防</w:t>
      </w:r>
      <w:proofErr w:type="gramEnd"/>
      <w:r w:rsidRPr="00AD6B44">
        <w:rPr>
          <w:rFonts w:ascii="標楷體" w:eastAsia="標楷體" w:hAnsi="標楷體" w:hint="eastAsia"/>
          <w:bCs/>
          <w:kern w:val="0"/>
          <w:sz w:val="28"/>
          <w:szCs w:val="28"/>
        </w:rPr>
        <w:t>局擬訂114年</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促進高齡者參與志願服務計畫</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，開發多元創新之高齡志願服務方案，提供不同專長、社經背景的高齡者參與，促進高齡者以其智慧、經驗與人力，參與志願服務</w:t>
      </w:r>
      <w:r w:rsidR="009C1ED2" w:rsidRPr="00AD6B44">
        <w:rPr>
          <w:rFonts w:ascii="標楷體" w:eastAsia="標楷體" w:hAnsi="標楷體" w:hint="eastAsia"/>
          <w:bCs/>
          <w:kern w:val="0"/>
          <w:sz w:val="28"/>
          <w:szCs w:val="28"/>
        </w:rPr>
        <w:t>。</w:t>
      </w:r>
    </w:p>
    <w:p w14:paraId="5D1358D6" w14:textId="57D1C785" w:rsidR="00D478DC" w:rsidRPr="00AD6B44" w:rsidRDefault="00D478DC" w:rsidP="00D478DC">
      <w:pPr>
        <w:pStyle w:val="af3"/>
        <w:widowControl/>
        <w:numPr>
          <w:ilvl w:val="0"/>
          <w:numId w:val="40"/>
        </w:numPr>
        <w:tabs>
          <w:tab w:val="left" w:pos="1418"/>
        </w:tabs>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結合本</w:t>
      </w:r>
      <w:proofErr w:type="gramStart"/>
      <w:r w:rsidRPr="00AD6B44">
        <w:rPr>
          <w:rFonts w:ascii="標楷體" w:eastAsia="標楷體" w:hAnsi="標楷體" w:hint="eastAsia"/>
          <w:bCs/>
          <w:kern w:val="0"/>
          <w:sz w:val="28"/>
          <w:szCs w:val="28"/>
        </w:rPr>
        <w:t>府毒防局志</w:t>
      </w:r>
      <w:proofErr w:type="gramEnd"/>
      <w:r w:rsidRPr="00AD6B44">
        <w:rPr>
          <w:rFonts w:ascii="標楷體" w:eastAsia="標楷體" w:hAnsi="標楷體" w:hint="eastAsia"/>
          <w:bCs/>
          <w:kern w:val="0"/>
          <w:sz w:val="28"/>
          <w:szCs w:val="28"/>
        </w:rPr>
        <w:t>工教育訓練，每年度納入高齡者靈性照護課程，提升志工對於高齡者之照護技能。</w:t>
      </w:r>
    </w:p>
    <w:p w14:paraId="2D46E7CE" w14:textId="77777777" w:rsidR="001B39A4" w:rsidRPr="00AD6B44" w:rsidRDefault="001B39A4" w:rsidP="00376C8C">
      <w:pPr>
        <w:pStyle w:val="af3"/>
        <w:widowControl/>
        <w:tabs>
          <w:tab w:val="left" w:pos="1418"/>
        </w:tabs>
        <w:overflowPunct w:val="0"/>
        <w:snapToGrid w:val="0"/>
        <w:spacing w:line="320" w:lineRule="exact"/>
        <w:ind w:left="1560"/>
        <w:jc w:val="both"/>
        <w:textAlignment w:val="baseline"/>
        <w:rPr>
          <w:rFonts w:ascii="標楷體" w:eastAsia="標楷體" w:hAnsi="標楷體"/>
          <w:bCs/>
          <w:kern w:val="0"/>
          <w:sz w:val="28"/>
          <w:szCs w:val="28"/>
        </w:rPr>
      </w:pPr>
    </w:p>
    <w:p w14:paraId="090CC227" w14:textId="381934D2" w:rsidR="00357298" w:rsidRPr="00AD6B44" w:rsidRDefault="00D87C13" w:rsidP="00376C8C">
      <w:pPr>
        <w:pStyle w:val="ab"/>
        <w:widowControl/>
        <w:overflowPunct w:val="0"/>
        <w:snapToGrid w:val="0"/>
        <w:spacing w:before="180" w:line="320" w:lineRule="exact"/>
        <w:jc w:val="both"/>
        <w:textAlignment w:val="baseline"/>
        <w:rPr>
          <w:rFonts w:ascii="微軟正黑體" w:eastAsia="微軟正黑體" w:hAnsi="微軟正黑體" w:cs="?????(P)"/>
          <w:b/>
          <w:bCs/>
          <w:kern w:val="0"/>
          <w:sz w:val="30"/>
          <w:szCs w:val="30"/>
        </w:rPr>
      </w:pPr>
      <w:r w:rsidRPr="00AD6B44">
        <w:rPr>
          <w:rFonts w:ascii="微軟正黑體" w:eastAsia="微軟正黑體" w:hAnsi="微軟正黑體" w:cs="?????(P)"/>
          <w:b/>
          <w:bCs/>
          <w:kern w:val="0"/>
          <w:sz w:val="30"/>
          <w:szCs w:val="30"/>
        </w:rPr>
        <w:t>三、輔導處遇業務</w:t>
      </w:r>
    </w:p>
    <w:p w14:paraId="4980FD54" w14:textId="77777777" w:rsidR="00357298" w:rsidRPr="00AD6B44" w:rsidRDefault="00D87C13" w:rsidP="00376C8C">
      <w:pPr>
        <w:widowControl/>
        <w:numPr>
          <w:ilvl w:val="0"/>
          <w:numId w:val="20"/>
        </w:numPr>
        <w:tabs>
          <w:tab w:val="left" w:pos="1134"/>
        </w:tabs>
        <w:overflowPunct w:val="0"/>
        <w:snapToGrid w:val="0"/>
        <w:spacing w:line="32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個案輔導處遇</w:t>
      </w:r>
    </w:p>
    <w:p w14:paraId="74834AF7" w14:textId="77777777" w:rsidR="00357298" w:rsidRPr="00AD6B44" w:rsidRDefault="00D87C13" w:rsidP="00376C8C">
      <w:pPr>
        <w:pStyle w:val="af3"/>
        <w:widowControl/>
        <w:numPr>
          <w:ilvl w:val="0"/>
          <w:numId w:val="21"/>
        </w:numPr>
        <w:tabs>
          <w:tab w:val="left" w:pos="1560"/>
        </w:tabs>
        <w:overflowPunct w:val="0"/>
        <w:snapToGrid w:val="0"/>
        <w:spacing w:line="32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藥癮者追蹤輔導</w:t>
      </w:r>
    </w:p>
    <w:p w14:paraId="6BDFE28F" w14:textId="1626E30D" w:rsidR="00357298" w:rsidRPr="00AD6B44" w:rsidRDefault="00EF5692" w:rsidP="00376C8C">
      <w:pPr>
        <w:pStyle w:val="af3"/>
        <w:widowControl/>
        <w:numPr>
          <w:ilvl w:val="0"/>
          <w:numId w:val="5"/>
        </w:numPr>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截至6月</w:t>
      </w:r>
      <w:r w:rsidRPr="00AD6B44">
        <w:rPr>
          <w:rFonts w:ascii="標楷體" w:eastAsia="標楷體" w:hAnsi="標楷體"/>
          <w:bCs/>
          <w:kern w:val="0"/>
          <w:sz w:val="28"/>
          <w:szCs w:val="28"/>
        </w:rPr>
        <w:t>輔導藥癮個案累計總數</w:t>
      </w:r>
      <w:r w:rsidRPr="00AD6B44">
        <w:rPr>
          <w:rFonts w:ascii="標楷體" w:eastAsia="標楷體" w:hAnsi="標楷體" w:hint="eastAsia"/>
          <w:bCs/>
          <w:kern w:val="0"/>
          <w:sz w:val="28"/>
          <w:szCs w:val="28"/>
        </w:rPr>
        <w:t>3</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738</w:t>
      </w:r>
      <w:r w:rsidRPr="00AD6B44">
        <w:rPr>
          <w:rFonts w:ascii="標楷體" w:eastAsia="標楷體" w:hAnsi="標楷體"/>
          <w:bCs/>
          <w:kern w:val="0"/>
          <w:sz w:val="28"/>
          <w:szCs w:val="28"/>
        </w:rPr>
        <w:t>人次(在案數2,</w:t>
      </w:r>
      <w:r w:rsidRPr="00AD6B44">
        <w:rPr>
          <w:rFonts w:ascii="標楷體" w:eastAsia="標楷體" w:hAnsi="標楷體" w:hint="eastAsia"/>
          <w:bCs/>
          <w:kern w:val="0"/>
          <w:sz w:val="28"/>
          <w:szCs w:val="28"/>
        </w:rPr>
        <w:t>594</w:t>
      </w:r>
      <w:r w:rsidRPr="00AD6B44">
        <w:rPr>
          <w:rFonts w:ascii="標楷體" w:eastAsia="標楷體" w:hAnsi="標楷體"/>
          <w:bCs/>
          <w:kern w:val="0"/>
          <w:sz w:val="28"/>
          <w:szCs w:val="28"/>
        </w:rPr>
        <w:t>人)，其中男性</w:t>
      </w:r>
      <w:r w:rsidRPr="00AD6B44">
        <w:rPr>
          <w:rFonts w:ascii="標楷體" w:eastAsia="標楷體" w:hAnsi="標楷體" w:hint="eastAsia"/>
          <w:bCs/>
          <w:kern w:val="0"/>
          <w:sz w:val="28"/>
          <w:szCs w:val="28"/>
        </w:rPr>
        <w:t>3</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196</w:t>
      </w:r>
      <w:r w:rsidRPr="00AD6B44">
        <w:rPr>
          <w:rFonts w:ascii="標楷體" w:eastAsia="標楷體" w:hAnsi="標楷體"/>
          <w:bCs/>
          <w:kern w:val="0"/>
          <w:sz w:val="28"/>
          <w:szCs w:val="28"/>
        </w:rPr>
        <w:t>人次（8</w:t>
      </w:r>
      <w:r w:rsidRPr="00AD6B44">
        <w:rPr>
          <w:rFonts w:ascii="標楷體" w:eastAsia="標楷體" w:hAnsi="標楷體" w:hint="eastAsia"/>
          <w:bCs/>
          <w:kern w:val="0"/>
          <w:sz w:val="28"/>
          <w:szCs w:val="28"/>
        </w:rPr>
        <w:t>5.50</w:t>
      </w:r>
      <w:r w:rsidRPr="00AD6B44">
        <w:rPr>
          <w:rFonts w:ascii="標楷體" w:eastAsia="標楷體" w:hAnsi="標楷體"/>
          <w:bCs/>
          <w:kern w:val="0"/>
          <w:sz w:val="28"/>
          <w:szCs w:val="28"/>
        </w:rPr>
        <w:t>%），女性</w:t>
      </w:r>
      <w:r w:rsidRPr="00AD6B44">
        <w:rPr>
          <w:rFonts w:ascii="標楷體" w:eastAsia="標楷體" w:hAnsi="標楷體" w:hint="eastAsia"/>
          <w:bCs/>
          <w:kern w:val="0"/>
          <w:sz w:val="28"/>
          <w:szCs w:val="28"/>
        </w:rPr>
        <w:t>542</w:t>
      </w:r>
      <w:r w:rsidRPr="00AD6B44">
        <w:rPr>
          <w:rFonts w:ascii="標楷體" w:eastAsia="標楷體" w:hAnsi="標楷體"/>
          <w:bCs/>
          <w:kern w:val="0"/>
          <w:sz w:val="28"/>
          <w:szCs w:val="28"/>
        </w:rPr>
        <w:t>人次（1</w:t>
      </w:r>
      <w:r w:rsidRPr="00AD6B44">
        <w:rPr>
          <w:rFonts w:ascii="標楷體" w:eastAsia="標楷體" w:hAnsi="標楷體" w:hint="eastAsia"/>
          <w:bCs/>
          <w:kern w:val="0"/>
          <w:sz w:val="28"/>
          <w:szCs w:val="28"/>
        </w:rPr>
        <w:t>4.50</w:t>
      </w:r>
      <w:r w:rsidRPr="00AD6B44">
        <w:rPr>
          <w:rFonts w:ascii="標楷體" w:eastAsia="標楷體" w:hAnsi="標楷體"/>
          <w:bCs/>
          <w:kern w:val="0"/>
          <w:sz w:val="28"/>
          <w:szCs w:val="28"/>
        </w:rPr>
        <w:t>%），以男性為多。以年齡區分，40歲至49歲1,</w:t>
      </w:r>
      <w:r w:rsidRPr="00AD6B44">
        <w:rPr>
          <w:rFonts w:ascii="標楷體" w:eastAsia="標楷體" w:hAnsi="標楷體" w:hint="eastAsia"/>
          <w:bCs/>
          <w:kern w:val="0"/>
          <w:sz w:val="28"/>
          <w:szCs w:val="28"/>
        </w:rPr>
        <w:t>259</w:t>
      </w:r>
      <w:r w:rsidRPr="00AD6B44">
        <w:rPr>
          <w:rFonts w:ascii="標楷體" w:eastAsia="標楷體" w:hAnsi="標楷體"/>
          <w:bCs/>
          <w:kern w:val="0"/>
          <w:sz w:val="28"/>
          <w:szCs w:val="28"/>
        </w:rPr>
        <w:t>人次（</w:t>
      </w:r>
      <w:r w:rsidRPr="00AD6B44">
        <w:rPr>
          <w:rFonts w:ascii="標楷體" w:eastAsia="標楷體" w:hAnsi="標楷體" w:hint="eastAsia"/>
          <w:bCs/>
          <w:kern w:val="0"/>
          <w:sz w:val="28"/>
          <w:szCs w:val="28"/>
        </w:rPr>
        <w:t>33.68</w:t>
      </w:r>
      <w:r w:rsidRPr="00AD6B44">
        <w:rPr>
          <w:rFonts w:ascii="標楷體" w:eastAsia="標楷體" w:hAnsi="標楷體"/>
          <w:bCs/>
          <w:kern w:val="0"/>
          <w:sz w:val="28"/>
          <w:szCs w:val="28"/>
        </w:rPr>
        <w:t>%）最多，30歲至39歲</w:t>
      </w:r>
      <w:r w:rsidRPr="00AD6B44">
        <w:rPr>
          <w:rFonts w:ascii="標楷體" w:eastAsia="標楷體" w:hAnsi="標楷體" w:hint="eastAsia"/>
          <w:bCs/>
          <w:kern w:val="0"/>
          <w:sz w:val="28"/>
          <w:szCs w:val="28"/>
        </w:rPr>
        <w:t>903</w:t>
      </w:r>
      <w:r w:rsidRPr="00AD6B44">
        <w:rPr>
          <w:rFonts w:ascii="標楷體" w:eastAsia="標楷體" w:hAnsi="標楷體"/>
          <w:bCs/>
          <w:kern w:val="0"/>
          <w:sz w:val="28"/>
          <w:szCs w:val="28"/>
        </w:rPr>
        <w:t>人次（2</w:t>
      </w:r>
      <w:r w:rsidRPr="00AD6B44">
        <w:rPr>
          <w:rFonts w:ascii="標楷體" w:eastAsia="標楷體" w:hAnsi="標楷體" w:hint="eastAsia"/>
          <w:bCs/>
          <w:kern w:val="0"/>
          <w:sz w:val="28"/>
          <w:szCs w:val="28"/>
        </w:rPr>
        <w:t>4.16</w:t>
      </w:r>
      <w:r w:rsidRPr="00AD6B44">
        <w:rPr>
          <w:rFonts w:ascii="標楷體" w:eastAsia="標楷體" w:hAnsi="標楷體"/>
          <w:bCs/>
          <w:kern w:val="0"/>
          <w:sz w:val="28"/>
          <w:szCs w:val="28"/>
        </w:rPr>
        <w:t>%）次之，50歲至59歲</w:t>
      </w:r>
      <w:r w:rsidRPr="00AD6B44">
        <w:rPr>
          <w:rFonts w:ascii="標楷體" w:eastAsia="標楷體" w:hAnsi="標楷體" w:hint="eastAsia"/>
          <w:bCs/>
          <w:kern w:val="0"/>
          <w:sz w:val="28"/>
          <w:szCs w:val="28"/>
        </w:rPr>
        <w:t>722</w:t>
      </w:r>
      <w:r w:rsidRPr="00AD6B44">
        <w:rPr>
          <w:rFonts w:ascii="標楷體" w:eastAsia="標楷體" w:hAnsi="標楷體"/>
          <w:bCs/>
          <w:kern w:val="0"/>
          <w:sz w:val="28"/>
          <w:szCs w:val="28"/>
        </w:rPr>
        <w:t>人次（1</w:t>
      </w:r>
      <w:r w:rsidRPr="00AD6B44">
        <w:rPr>
          <w:rFonts w:ascii="標楷體" w:eastAsia="標楷體" w:hAnsi="標楷體" w:hint="eastAsia"/>
          <w:bCs/>
          <w:kern w:val="0"/>
          <w:sz w:val="28"/>
          <w:szCs w:val="28"/>
        </w:rPr>
        <w:t>9.32</w:t>
      </w:r>
      <w:r w:rsidRPr="00AD6B44">
        <w:rPr>
          <w:rFonts w:ascii="標楷體" w:eastAsia="標楷體" w:hAnsi="標楷體"/>
          <w:bCs/>
          <w:kern w:val="0"/>
          <w:sz w:val="28"/>
          <w:szCs w:val="28"/>
        </w:rPr>
        <w:t>%）位居第三</w:t>
      </w:r>
      <w:r w:rsidR="00D87C13" w:rsidRPr="00AD6B44">
        <w:rPr>
          <w:rFonts w:ascii="標楷體" w:eastAsia="標楷體" w:hAnsi="標楷體"/>
          <w:bCs/>
          <w:kern w:val="0"/>
          <w:sz w:val="28"/>
          <w:szCs w:val="28"/>
        </w:rPr>
        <w:t>。</w:t>
      </w:r>
    </w:p>
    <w:p w14:paraId="07037978" w14:textId="07B89C61" w:rsidR="00357298" w:rsidRPr="00AD6B44" w:rsidRDefault="00D87C13" w:rsidP="00376C8C">
      <w:pPr>
        <w:pStyle w:val="af3"/>
        <w:widowControl/>
        <w:numPr>
          <w:ilvl w:val="0"/>
          <w:numId w:val="5"/>
        </w:numPr>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以個案管理模式提供全人整體性服務，由</w:t>
      </w:r>
      <w:proofErr w:type="gramStart"/>
      <w:r w:rsidRPr="00AD6B44">
        <w:rPr>
          <w:rFonts w:ascii="標楷體" w:eastAsia="標楷體" w:hAnsi="標楷體"/>
          <w:bCs/>
          <w:kern w:val="0"/>
          <w:sz w:val="28"/>
          <w:szCs w:val="28"/>
        </w:rPr>
        <w:t>個</w:t>
      </w:r>
      <w:proofErr w:type="gramEnd"/>
      <w:r w:rsidRPr="00AD6B44">
        <w:rPr>
          <w:rFonts w:ascii="標楷體" w:eastAsia="標楷體" w:hAnsi="標楷體"/>
          <w:bCs/>
          <w:kern w:val="0"/>
          <w:sz w:val="28"/>
          <w:szCs w:val="28"/>
        </w:rPr>
        <w:t>管員提供藥癮個案情緒支持、心理諮商、保護扶助、法律諮詢、醫療戒治、社會福利與就業資源轉</w:t>
      </w:r>
      <w:proofErr w:type="gramStart"/>
      <w:r w:rsidRPr="00AD6B44">
        <w:rPr>
          <w:rFonts w:ascii="標楷體" w:eastAsia="標楷體" w:hAnsi="標楷體"/>
          <w:bCs/>
          <w:kern w:val="0"/>
          <w:sz w:val="28"/>
          <w:szCs w:val="28"/>
        </w:rPr>
        <w:t>介</w:t>
      </w:r>
      <w:proofErr w:type="gramEnd"/>
      <w:r w:rsidRPr="00AD6B44">
        <w:rPr>
          <w:rFonts w:ascii="標楷體" w:eastAsia="標楷體" w:hAnsi="標楷體"/>
          <w:bCs/>
          <w:kern w:val="0"/>
          <w:sz w:val="28"/>
          <w:szCs w:val="28"/>
        </w:rPr>
        <w:t>等服務，</w:t>
      </w:r>
      <w:r w:rsidR="00EF5692" w:rsidRPr="00AD6B44">
        <w:rPr>
          <w:rFonts w:ascii="標楷體" w:eastAsia="標楷體" w:hAnsi="標楷體"/>
          <w:bCs/>
          <w:kern w:val="0"/>
          <w:sz w:val="28"/>
          <w:szCs w:val="28"/>
        </w:rPr>
        <w:t>11</w:t>
      </w:r>
      <w:r w:rsidR="00EF5692" w:rsidRPr="00AD6B44">
        <w:rPr>
          <w:rFonts w:ascii="標楷體" w:eastAsia="標楷體" w:hAnsi="標楷體" w:hint="eastAsia"/>
          <w:bCs/>
          <w:kern w:val="0"/>
          <w:sz w:val="28"/>
          <w:szCs w:val="28"/>
        </w:rPr>
        <w:t>4</w:t>
      </w:r>
      <w:r w:rsidR="00EF5692" w:rsidRPr="00AD6B44">
        <w:rPr>
          <w:rFonts w:ascii="標楷體" w:eastAsia="標楷體" w:hAnsi="標楷體"/>
          <w:bCs/>
          <w:kern w:val="0"/>
          <w:sz w:val="28"/>
          <w:szCs w:val="28"/>
        </w:rPr>
        <w:t>年</w:t>
      </w:r>
      <w:r w:rsidR="00EF5692" w:rsidRPr="00AD6B44">
        <w:rPr>
          <w:rFonts w:ascii="標楷體" w:eastAsia="標楷體" w:hAnsi="標楷體" w:hint="eastAsia"/>
          <w:bCs/>
          <w:kern w:val="0"/>
          <w:sz w:val="28"/>
          <w:szCs w:val="28"/>
        </w:rPr>
        <w:t>截至6月</w:t>
      </w:r>
      <w:r w:rsidR="00EF5692" w:rsidRPr="00AD6B44">
        <w:rPr>
          <w:rFonts w:ascii="標楷體" w:eastAsia="標楷體" w:hAnsi="標楷體"/>
          <w:bCs/>
          <w:kern w:val="0"/>
          <w:sz w:val="28"/>
          <w:szCs w:val="28"/>
        </w:rPr>
        <w:t>累計追蹤輔導訪視服務</w:t>
      </w:r>
      <w:r w:rsidR="00EF5692" w:rsidRPr="00AD6B44">
        <w:rPr>
          <w:rFonts w:ascii="標楷體" w:eastAsia="標楷體" w:hAnsi="標楷體" w:hint="eastAsia"/>
          <w:bCs/>
          <w:kern w:val="0"/>
          <w:sz w:val="28"/>
          <w:szCs w:val="28"/>
        </w:rPr>
        <w:t>30</w:t>
      </w:r>
      <w:r w:rsidR="00EF5692" w:rsidRPr="00AD6B44">
        <w:rPr>
          <w:rFonts w:ascii="標楷體" w:eastAsia="標楷體" w:hAnsi="標楷體"/>
          <w:bCs/>
          <w:kern w:val="0"/>
          <w:sz w:val="28"/>
          <w:szCs w:val="28"/>
        </w:rPr>
        <w:t>,</w:t>
      </w:r>
      <w:r w:rsidR="00EF5692" w:rsidRPr="00AD6B44">
        <w:rPr>
          <w:rFonts w:ascii="標楷體" w:eastAsia="標楷體" w:hAnsi="標楷體" w:hint="eastAsia"/>
          <w:bCs/>
          <w:kern w:val="0"/>
          <w:sz w:val="28"/>
          <w:szCs w:val="28"/>
        </w:rPr>
        <w:t>029</w:t>
      </w:r>
      <w:r w:rsidR="007C359A" w:rsidRPr="00AD6B44">
        <w:rPr>
          <w:rFonts w:ascii="標楷體" w:eastAsia="標楷體" w:hAnsi="標楷體" w:hint="eastAsia"/>
          <w:bCs/>
          <w:kern w:val="0"/>
          <w:sz w:val="28"/>
          <w:szCs w:val="28"/>
        </w:rPr>
        <w:t>人</w:t>
      </w:r>
      <w:r w:rsidR="00EF5692" w:rsidRPr="00AD6B44">
        <w:rPr>
          <w:rFonts w:ascii="標楷體" w:eastAsia="標楷體" w:hAnsi="標楷體"/>
          <w:bCs/>
          <w:kern w:val="0"/>
          <w:sz w:val="28"/>
          <w:szCs w:val="28"/>
        </w:rPr>
        <w:t>次，其中電訪</w:t>
      </w:r>
      <w:r w:rsidR="00EF5692" w:rsidRPr="00AD6B44">
        <w:rPr>
          <w:rFonts w:ascii="標楷體" w:eastAsia="標楷體" w:hAnsi="標楷體" w:hint="eastAsia"/>
          <w:bCs/>
          <w:kern w:val="0"/>
          <w:sz w:val="28"/>
          <w:szCs w:val="28"/>
        </w:rPr>
        <w:t>19</w:t>
      </w:r>
      <w:r w:rsidR="00EF5692" w:rsidRPr="00AD6B44">
        <w:rPr>
          <w:rFonts w:ascii="標楷體" w:eastAsia="標楷體" w:hAnsi="標楷體"/>
          <w:bCs/>
          <w:kern w:val="0"/>
          <w:sz w:val="28"/>
          <w:szCs w:val="28"/>
        </w:rPr>
        <w:t>,</w:t>
      </w:r>
      <w:r w:rsidR="00EF5692" w:rsidRPr="00AD6B44">
        <w:rPr>
          <w:rFonts w:ascii="標楷體" w:eastAsia="標楷體" w:hAnsi="標楷體" w:hint="eastAsia"/>
          <w:bCs/>
          <w:kern w:val="0"/>
          <w:sz w:val="28"/>
          <w:szCs w:val="28"/>
        </w:rPr>
        <w:t>811</w:t>
      </w:r>
      <w:r w:rsidR="00EF5692" w:rsidRPr="00AD6B44">
        <w:rPr>
          <w:rFonts w:ascii="標楷體" w:eastAsia="標楷體" w:hAnsi="標楷體"/>
          <w:bCs/>
          <w:kern w:val="0"/>
          <w:sz w:val="28"/>
          <w:szCs w:val="28"/>
        </w:rPr>
        <w:t>人次（6</w:t>
      </w:r>
      <w:r w:rsidR="00EF5692" w:rsidRPr="00AD6B44">
        <w:rPr>
          <w:rFonts w:ascii="標楷體" w:eastAsia="標楷體" w:hAnsi="標楷體" w:hint="eastAsia"/>
          <w:bCs/>
          <w:kern w:val="0"/>
          <w:sz w:val="28"/>
          <w:szCs w:val="28"/>
        </w:rPr>
        <w:t>5.97</w:t>
      </w:r>
      <w:r w:rsidR="00EF5692" w:rsidRPr="00AD6B44">
        <w:rPr>
          <w:rFonts w:ascii="標楷體" w:eastAsia="標楷體" w:hAnsi="標楷體"/>
          <w:bCs/>
          <w:kern w:val="0"/>
          <w:sz w:val="28"/>
          <w:szCs w:val="28"/>
        </w:rPr>
        <w:t>%）、家訪</w:t>
      </w:r>
      <w:r w:rsidR="00EF5692" w:rsidRPr="00AD6B44">
        <w:rPr>
          <w:rFonts w:ascii="標楷體" w:eastAsia="標楷體" w:hAnsi="標楷體" w:hint="eastAsia"/>
          <w:bCs/>
          <w:kern w:val="0"/>
          <w:sz w:val="28"/>
          <w:szCs w:val="28"/>
        </w:rPr>
        <w:t>5</w:t>
      </w:r>
      <w:r w:rsidR="00EF5692" w:rsidRPr="00AD6B44">
        <w:rPr>
          <w:rFonts w:ascii="標楷體" w:eastAsia="標楷體" w:hAnsi="標楷體"/>
          <w:bCs/>
          <w:kern w:val="0"/>
          <w:sz w:val="28"/>
          <w:szCs w:val="28"/>
        </w:rPr>
        <w:t>,</w:t>
      </w:r>
      <w:r w:rsidR="00EF5692" w:rsidRPr="00AD6B44">
        <w:rPr>
          <w:rFonts w:ascii="標楷體" w:eastAsia="標楷體" w:hAnsi="標楷體" w:hint="eastAsia"/>
          <w:bCs/>
          <w:kern w:val="0"/>
          <w:sz w:val="28"/>
          <w:szCs w:val="28"/>
        </w:rPr>
        <w:t>917</w:t>
      </w:r>
      <w:r w:rsidR="00EF5692" w:rsidRPr="00AD6B44">
        <w:rPr>
          <w:rFonts w:ascii="標楷體" w:eastAsia="標楷體" w:hAnsi="標楷體"/>
          <w:bCs/>
          <w:kern w:val="0"/>
          <w:sz w:val="28"/>
          <w:szCs w:val="28"/>
        </w:rPr>
        <w:t>人次（</w:t>
      </w:r>
      <w:r w:rsidR="00EF5692" w:rsidRPr="00AD6B44">
        <w:rPr>
          <w:rFonts w:ascii="標楷體" w:eastAsia="標楷體" w:hAnsi="標楷體" w:hint="eastAsia"/>
          <w:bCs/>
          <w:kern w:val="0"/>
          <w:sz w:val="28"/>
          <w:szCs w:val="28"/>
        </w:rPr>
        <w:t>19.70</w:t>
      </w:r>
      <w:r w:rsidR="00EF5692" w:rsidRPr="00AD6B44">
        <w:rPr>
          <w:rFonts w:ascii="標楷體" w:eastAsia="標楷體" w:hAnsi="標楷體"/>
          <w:bCs/>
          <w:kern w:val="0"/>
          <w:sz w:val="28"/>
          <w:szCs w:val="28"/>
        </w:rPr>
        <w:t>%）、面談</w:t>
      </w:r>
      <w:r w:rsidR="00EF5692" w:rsidRPr="00AD6B44">
        <w:rPr>
          <w:rFonts w:ascii="標楷體" w:eastAsia="標楷體" w:hAnsi="標楷體" w:hint="eastAsia"/>
          <w:bCs/>
          <w:kern w:val="0"/>
          <w:sz w:val="28"/>
          <w:szCs w:val="28"/>
        </w:rPr>
        <w:t>2</w:t>
      </w:r>
      <w:r w:rsidR="00EF5692" w:rsidRPr="00AD6B44">
        <w:rPr>
          <w:rFonts w:ascii="標楷體" w:eastAsia="標楷體" w:hAnsi="標楷體"/>
          <w:bCs/>
          <w:kern w:val="0"/>
          <w:sz w:val="28"/>
          <w:szCs w:val="28"/>
        </w:rPr>
        <w:t>,</w:t>
      </w:r>
      <w:r w:rsidR="00EF5692" w:rsidRPr="00AD6B44">
        <w:rPr>
          <w:rFonts w:ascii="標楷體" w:eastAsia="標楷體" w:hAnsi="標楷體" w:hint="eastAsia"/>
          <w:bCs/>
          <w:kern w:val="0"/>
          <w:sz w:val="28"/>
          <w:szCs w:val="28"/>
        </w:rPr>
        <w:t>368</w:t>
      </w:r>
      <w:r w:rsidR="00EF5692" w:rsidRPr="00AD6B44">
        <w:rPr>
          <w:rFonts w:ascii="標楷體" w:eastAsia="標楷體" w:hAnsi="標楷體"/>
          <w:bCs/>
          <w:kern w:val="0"/>
          <w:sz w:val="28"/>
          <w:szCs w:val="28"/>
        </w:rPr>
        <w:t>人次（</w:t>
      </w:r>
      <w:r w:rsidR="00EF5692" w:rsidRPr="00AD6B44">
        <w:rPr>
          <w:rFonts w:ascii="標楷體" w:eastAsia="標楷體" w:hAnsi="標楷體" w:hint="eastAsia"/>
          <w:bCs/>
          <w:kern w:val="0"/>
          <w:sz w:val="28"/>
          <w:szCs w:val="28"/>
        </w:rPr>
        <w:t>7.89</w:t>
      </w:r>
      <w:r w:rsidR="00EF5692" w:rsidRPr="00AD6B44">
        <w:rPr>
          <w:rFonts w:ascii="標楷體" w:eastAsia="標楷體" w:hAnsi="標楷體"/>
          <w:bCs/>
          <w:kern w:val="0"/>
          <w:sz w:val="28"/>
          <w:szCs w:val="28"/>
        </w:rPr>
        <w:t>%）、網</w:t>
      </w:r>
      <w:r w:rsidR="00EF5692" w:rsidRPr="00AD6B44">
        <w:rPr>
          <w:rFonts w:ascii="標楷體" w:eastAsia="標楷體" w:hAnsi="標楷體" w:hint="eastAsia"/>
          <w:bCs/>
          <w:kern w:val="0"/>
          <w:sz w:val="28"/>
          <w:szCs w:val="28"/>
        </w:rPr>
        <w:t>絡</w:t>
      </w:r>
      <w:r w:rsidR="00EF5692" w:rsidRPr="00AD6B44">
        <w:rPr>
          <w:rFonts w:ascii="標楷體" w:eastAsia="標楷體" w:hAnsi="標楷體"/>
          <w:bCs/>
          <w:kern w:val="0"/>
          <w:sz w:val="28"/>
          <w:szCs w:val="28"/>
        </w:rPr>
        <w:t>聯繫</w:t>
      </w:r>
      <w:r w:rsidR="00EF5692" w:rsidRPr="00AD6B44">
        <w:rPr>
          <w:rFonts w:ascii="標楷體" w:eastAsia="標楷體" w:hAnsi="標楷體" w:hint="eastAsia"/>
          <w:bCs/>
          <w:kern w:val="0"/>
          <w:sz w:val="28"/>
          <w:szCs w:val="28"/>
        </w:rPr>
        <w:t>1</w:t>
      </w:r>
      <w:r w:rsidR="00EF5692" w:rsidRPr="00AD6B44">
        <w:rPr>
          <w:rFonts w:ascii="標楷體" w:eastAsia="標楷體" w:hAnsi="標楷體"/>
          <w:bCs/>
          <w:kern w:val="0"/>
          <w:sz w:val="28"/>
          <w:szCs w:val="28"/>
        </w:rPr>
        <w:t>,</w:t>
      </w:r>
      <w:r w:rsidR="00EF5692" w:rsidRPr="00AD6B44">
        <w:rPr>
          <w:rFonts w:ascii="標楷體" w:eastAsia="標楷體" w:hAnsi="標楷體" w:hint="eastAsia"/>
          <w:bCs/>
          <w:kern w:val="0"/>
          <w:sz w:val="28"/>
          <w:szCs w:val="28"/>
        </w:rPr>
        <w:t>114</w:t>
      </w:r>
      <w:r w:rsidR="00EF5692" w:rsidRPr="00AD6B44">
        <w:rPr>
          <w:rFonts w:ascii="標楷體" w:eastAsia="標楷體" w:hAnsi="標楷體"/>
          <w:bCs/>
          <w:kern w:val="0"/>
          <w:sz w:val="28"/>
          <w:szCs w:val="28"/>
        </w:rPr>
        <w:t>人次（3.</w:t>
      </w:r>
      <w:r w:rsidR="00EF5692" w:rsidRPr="00AD6B44">
        <w:rPr>
          <w:rFonts w:ascii="標楷體" w:eastAsia="標楷體" w:hAnsi="標楷體" w:hint="eastAsia"/>
          <w:bCs/>
          <w:kern w:val="0"/>
          <w:sz w:val="28"/>
          <w:szCs w:val="28"/>
        </w:rPr>
        <w:t>71</w:t>
      </w:r>
      <w:r w:rsidR="00EF5692" w:rsidRPr="00AD6B44">
        <w:rPr>
          <w:rFonts w:ascii="標楷體" w:eastAsia="標楷體" w:hAnsi="標楷體"/>
          <w:bCs/>
          <w:kern w:val="0"/>
          <w:sz w:val="28"/>
          <w:szCs w:val="28"/>
        </w:rPr>
        <w:t>%）及其他訪談方式</w:t>
      </w:r>
      <w:r w:rsidR="00EF5692" w:rsidRPr="00AD6B44">
        <w:rPr>
          <w:rFonts w:ascii="標楷體" w:eastAsia="標楷體" w:hAnsi="標楷體" w:hint="eastAsia"/>
          <w:bCs/>
          <w:kern w:val="0"/>
          <w:sz w:val="28"/>
          <w:szCs w:val="28"/>
        </w:rPr>
        <w:t>819</w:t>
      </w:r>
      <w:r w:rsidR="00EF5692" w:rsidRPr="00AD6B44">
        <w:rPr>
          <w:rFonts w:ascii="標楷體" w:eastAsia="標楷體" w:hAnsi="標楷體"/>
          <w:bCs/>
          <w:kern w:val="0"/>
          <w:sz w:val="28"/>
          <w:szCs w:val="28"/>
        </w:rPr>
        <w:t>人次（</w:t>
      </w:r>
      <w:r w:rsidR="00EF5692" w:rsidRPr="00AD6B44">
        <w:rPr>
          <w:rFonts w:ascii="標楷體" w:eastAsia="標楷體" w:hAnsi="標楷體" w:hint="eastAsia"/>
          <w:bCs/>
          <w:kern w:val="0"/>
          <w:sz w:val="28"/>
          <w:szCs w:val="28"/>
        </w:rPr>
        <w:t>2.73</w:t>
      </w:r>
      <w:r w:rsidR="00EF5692" w:rsidRPr="00AD6B44">
        <w:rPr>
          <w:rFonts w:ascii="標楷體" w:eastAsia="標楷體" w:hAnsi="標楷體"/>
          <w:bCs/>
          <w:kern w:val="0"/>
          <w:sz w:val="28"/>
          <w:szCs w:val="28"/>
        </w:rPr>
        <w:t>%）</w:t>
      </w:r>
      <w:r w:rsidRPr="00AD6B44">
        <w:rPr>
          <w:rFonts w:ascii="標楷體" w:eastAsia="標楷體" w:hAnsi="標楷體"/>
          <w:bCs/>
          <w:kern w:val="0"/>
          <w:sz w:val="28"/>
          <w:szCs w:val="28"/>
        </w:rPr>
        <w:t>。</w:t>
      </w:r>
    </w:p>
    <w:p w14:paraId="2B57AB44" w14:textId="666065C6" w:rsidR="00357298" w:rsidRPr="00AD6B44" w:rsidRDefault="00D87C13" w:rsidP="00376C8C">
      <w:pPr>
        <w:pStyle w:val="af3"/>
        <w:widowControl/>
        <w:numPr>
          <w:ilvl w:val="0"/>
          <w:numId w:val="5"/>
        </w:numPr>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依藥癮個案需求評估轉</w:t>
      </w:r>
      <w:proofErr w:type="gramStart"/>
      <w:r w:rsidRPr="00AD6B44">
        <w:rPr>
          <w:rFonts w:ascii="標楷體" w:eastAsia="標楷體" w:hAnsi="標楷體"/>
          <w:bCs/>
          <w:kern w:val="0"/>
          <w:sz w:val="28"/>
          <w:szCs w:val="28"/>
        </w:rPr>
        <w:t>介</w:t>
      </w:r>
      <w:proofErr w:type="gramEnd"/>
      <w:r w:rsidRPr="00AD6B44">
        <w:rPr>
          <w:rFonts w:ascii="標楷體" w:eastAsia="標楷體" w:hAnsi="標楷體"/>
          <w:bCs/>
          <w:kern w:val="0"/>
          <w:sz w:val="28"/>
          <w:szCs w:val="28"/>
        </w:rPr>
        <w:t>相關網絡單位及民間單位，</w:t>
      </w:r>
      <w:r w:rsidR="00EF5692" w:rsidRPr="00AD6B44">
        <w:rPr>
          <w:rFonts w:ascii="標楷體" w:eastAsia="標楷體" w:hAnsi="標楷體" w:hint="eastAsia"/>
          <w:bCs/>
          <w:kern w:val="0"/>
          <w:sz w:val="28"/>
          <w:szCs w:val="28"/>
        </w:rPr>
        <w:t>114年截至6月轉</w:t>
      </w:r>
      <w:proofErr w:type="gramStart"/>
      <w:r w:rsidR="00EF5692" w:rsidRPr="00AD6B44">
        <w:rPr>
          <w:rFonts w:ascii="標楷體" w:eastAsia="標楷體" w:hAnsi="標楷體" w:hint="eastAsia"/>
          <w:bCs/>
          <w:kern w:val="0"/>
          <w:sz w:val="28"/>
          <w:szCs w:val="28"/>
        </w:rPr>
        <w:t>介</w:t>
      </w:r>
      <w:proofErr w:type="gramEnd"/>
      <w:r w:rsidR="00EF5692" w:rsidRPr="00AD6B44">
        <w:rPr>
          <w:rFonts w:ascii="標楷體" w:eastAsia="標楷體" w:hAnsi="標楷體" w:hint="eastAsia"/>
          <w:bCs/>
          <w:kern w:val="0"/>
          <w:sz w:val="28"/>
          <w:szCs w:val="28"/>
        </w:rPr>
        <w:t>服務193人次，包含轉</w:t>
      </w:r>
      <w:proofErr w:type="gramStart"/>
      <w:r w:rsidR="00EF5692" w:rsidRPr="00AD6B44">
        <w:rPr>
          <w:rFonts w:ascii="標楷體" w:eastAsia="標楷體" w:hAnsi="標楷體" w:hint="eastAsia"/>
          <w:bCs/>
          <w:kern w:val="0"/>
          <w:sz w:val="28"/>
          <w:szCs w:val="28"/>
        </w:rPr>
        <w:t>介</w:t>
      </w:r>
      <w:proofErr w:type="gramEnd"/>
      <w:r w:rsidR="00EF5692" w:rsidRPr="00AD6B44">
        <w:rPr>
          <w:rFonts w:ascii="標楷體" w:eastAsia="標楷體" w:hAnsi="標楷體" w:hint="eastAsia"/>
          <w:bCs/>
          <w:kern w:val="0"/>
          <w:sz w:val="28"/>
          <w:szCs w:val="28"/>
        </w:rPr>
        <w:t>醫療戒治27人次、保護扶助15人次、就業輔導53人次、心理諮商23人次及其他民間社福72人次及更生保護會3人次</w:t>
      </w:r>
      <w:r w:rsidRPr="00AD6B44">
        <w:rPr>
          <w:rFonts w:ascii="標楷體" w:eastAsia="標楷體" w:hAnsi="標楷體"/>
          <w:bCs/>
          <w:kern w:val="0"/>
          <w:sz w:val="28"/>
          <w:szCs w:val="28"/>
        </w:rPr>
        <w:t>。</w:t>
      </w:r>
    </w:p>
    <w:p w14:paraId="5D520BCB" w14:textId="3225FEF5" w:rsidR="00357298" w:rsidRPr="00AD6B44" w:rsidRDefault="00D87C13" w:rsidP="00376C8C">
      <w:pPr>
        <w:pStyle w:val="af3"/>
        <w:widowControl/>
        <w:numPr>
          <w:ilvl w:val="0"/>
          <w:numId w:val="5"/>
        </w:numPr>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轉</w:t>
      </w:r>
      <w:proofErr w:type="gramStart"/>
      <w:r w:rsidRPr="00AD6B44">
        <w:rPr>
          <w:rFonts w:ascii="標楷體" w:eastAsia="標楷體" w:hAnsi="標楷體"/>
          <w:bCs/>
          <w:kern w:val="0"/>
          <w:sz w:val="28"/>
          <w:szCs w:val="28"/>
        </w:rPr>
        <w:t>介</w:t>
      </w:r>
      <w:proofErr w:type="gramEnd"/>
      <w:r w:rsidR="00B04EA2" w:rsidRPr="00AD6B44">
        <w:rPr>
          <w:rFonts w:ascii="標楷體" w:eastAsia="標楷體" w:hAnsi="標楷體" w:hint="eastAsia"/>
          <w:bCs/>
          <w:kern w:val="0"/>
          <w:sz w:val="28"/>
          <w:szCs w:val="28"/>
        </w:rPr>
        <w:t>民間</w:t>
      </w:r>
      <w:r w:rsidRPr="00AD6B44">
        <w:rPr>
          <w:rFonts w:ascii="標楷體" w:eastAsia="標楷體" w:hAnsi="標楷體"/>
          <w:bCs/>
          <w:kern w:val="0"/>
          <w:sz w:val="28"/>
          <w:szCs w:val="28"/>
        </w:rPr>
        <w:t>戒毒</w:t>
      </w:r>
      <w:r w:rsidR="00B04EA2" w:rsidRPr="00AD6B44">
        <w:rPr>
          <w:rFonts w:ascii="標楷體" w:eastAsia="標楷體" w:hAnsi="標楷體" w:hint="eastAsia"/>
          <w:bCs/>
          <w:kern w:val="0"/>
          <w:sz w:val="28"/>
          <w:szCs w:val="28"/>
        </w:rPr>
        <w:t>機構</w:t>
      </w: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局長期與晨曦會、</w:t>
      </w:r>
      <w:proofErr w:type="gramStart"/>
      <w:r w:rsidRPr="00AD6B44">
        <w:rPr>
          <w:rFonts w:ascii="標楷體" w:eastAsia="標楷體" w:hAnsi="標楷體"/>
          <w:bCs/>
          <w:kern w:val="0"/>
          <w:sz w:val="28"/>
          <w:szCs w:val="28"/>
        </w:rPr>
        <w:t>沐恩之</w:t>
      </w:r>
      <w:proofErr w:type="gramEnd"/>
      <w:r w:rsidRPr="00AD6B44">
        <w:rPr>
          <w:rFonts w:ascii="標楷體" w:eastAsia="標楷體" w:hAnsi="標楷體"/>
          <w:bCs/>
          <w:kern w:val="0"/>
          <w:sz w:val="28"/>
          <w:szCs w:val="28"/>
        </w:rPr>
        <w:t>家等單位密切合作，評估藥癮個案需求協助轉</w:t>
      </w:r>
      <w:proofErr w:type="gramStart"/>
      <w:r w:rsidRPr="00AD6B44">
        <w:rPr>
          <w:rFonts w:ascii="標楷體" w:eastAsia="標楷體" w:hAnsi="標楷體"/>
          <w:bCs/>
          <w:kern w:val="0"/>
          <w:sz w:val="28"/>
          <w:szCs w:val="28"/>
        </w:rPr>
        <w:t>介</w:t>
      </w:r>
      <w:proofErr w:type="gramEnd"/>
      <w:r w:rsidRPr="00AD6B44">
        <w:rPr>
          <w:rFonts w:ascii="標楷體" w:eastAsia="標楷體" w:hAnsi="標楷體"/>
          <w:bCs/>
          <w:kern w:val="0"/>
          <w:sz w:val="28"/>
          <w:szCs w:val="28"/>
        </w:rPr>
        <w:t>進行戒毒。</w:t>
      </w:r>
    </w:p>
    <w:p w14:paraId="2F9B5E83" w14:textId="77777777" w:rsidR="00357298" w:rsidRPr="00AD6B44" w:rsidRDefault="00D87C13" w:rsidP="00376C8C">
      <w:pPr>
        <w:pStyle w:val="af3"/>
        <w:widowControl/>
        <w:numPr>
          <w:ilvl w:val="0"/>
          <w:numId w:val="21"/>
        </w:numPr>
        <w:tabs>
          <w:tab w:val="left" w:pos="1560"/>
        </w:tabs>
        <w:overflowPunct w:val="0"/>
        <w:snapToGrid w:val="0"/>
        <w:spacing w:line="32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24小時免付</w:t>
      </w:r>
      <w:proofErr w:type="gramStart"/>
      <w:r w:rsidRPr="00AD6B44">
        <w:rPr>
          <w:rFonts w:ascii="標楷體" w:eastAsia="標楷體" w:hAnsi="標楷體"/>
          <w:bCs/>
          <w:kern w:val="0"/>
          <w:sz w:val="28"/>
          <w:szCs w:val="28"/>
        </w:rPr>
        <w:t>費毒防</w:t>
      </w:r>
      <w:proofErr w:type="gramEnd"/>
      <w:r w:rsidRPr="00AD6B44">
        <w:rPr>
          <w:rFonts w:ascii="標楷體" w:eastAsia="標楷體" w:hAnsi="標楷體"/>
          <w:bCs/>
          <w:kern w:val="0"/>
          <w:sz w:val="28"/>
          <w:szCs w:val="28"/>
        </w:rPr>
        <w:t>諮詢專線（0800-770-885）</w:t>
      </w:r>
    </w:p>
    <w:p w14:paraId="15C019C9" w14:textId="77777777" w:rsidR="00C0733A" w:rsidRPr="00AD6B44" w:rsidRDefault="00D87C13" w:rsidP="00376C8C">
      <w:pPr>
        <w:pStyle w:val="af3"/>
        <w:widowControl/>
        <w:numPr>
          <w:ilvl w:val="0"/>
          <w:numId w:val="22"/>
        </w:numPr>
        <w:overflowPunct w:val="0"/>
        <w:snapToGrid w:val="0"/>
        <w:spacing w:line="32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提供民眾、藥癮個案及家屬戒毒資訊與資源諮詢，</w:t>
      </w:r>
      <w:r w:rsidR="00C0733A" w:rsidRPr="00AD6B44">
        <w:rPr>
          <w:rFonts w:ascii="標楷體" w:eastAsia="標楷體" w:hAnsi="標楷體"/>
          <w:bCs/>
          <w:kern w:val="0"/>
          <w:sz w:val="28"/>
          <w:szCs w:val="28"/>
        </w:rPr>
        <w:t>11</w:t>
      </w:r>
      <w:r w:rsidR="00C0733A" w:rsidRPr="00AD6B44">
        <w:rPr>
          <w:rFonts w:ascii="標楷體" w:eastAsia="標楷體" w:hAnsi="標楷體" w:hint="eastAsia"/>
          <w:bCs/>
          <w:kern w:val="0"/>
          <w:sz w:val="28"/>
          <w:szCs w:val="28"/>
        </w:rPr>
        <w:t>4</w:t>
      </w:r>
      <w:r w:rsidR="00C0733A" w:rsidRPr="00AD6B44">
        <w:rPr>
          <w:rFonts w:ascii="標楷體" w:eastAsia="標楷體" w:hAnsi="標楷體"/>
          <w:bCs/>
          <w:kern w:val="0"/>
          <w:sz w:val="28"/>
          <w:szCs w:val="28"/>
        </w:rPr>
        <w:t>年</w:t>
      </w:r>
      <w:r w:rsidR="00C0733A" w:rsidRPr="00AD6B44">
        <w:rPr>
          <w:rFonts w:ascii="標楷體" w:eastAsia="標楷體" w:hAnsi="標楷體" w:hint="eastAsia"/>
          <w:bCs/>
          <w:kern w:val="0"/>
          <w:sz w:val="28"/>
          <w:szCs w:val="28"/>
        </w:rPr>
        <w:t>截至6月</w:t>
      </w:r>
      <w:r w:rsidR="00C0733A" w:rsidRPr="00AD6B44">
        <w:rPr>
          <w:rFonts w:ascii="標楷體" w:eastAsia="標楷體" w:hAnsi="標楷體"/>
          <w:bCs/>
          <w:kern w:val="0"/>
          <w:sz w:val="28"/>
          <w:szCs w:val="28"/>
        </w:rPr>
        <w:t>受理</w:t>
      </w:r>
      <w:r w:rsidR="00C0733A" w:rsidRPr="00AD6B44">
        <w:rPr>
          <w:rFonts w:ascii="標楷體" w:eastAsia="標楷體" w:hAnsi="標楷體" w:hint="eastAsia"/>
          <w:bCs/>
          <w:kern w:val="0"/>
          <w:sz w:val="28"/>
          <w:szCs w:val="28"/>
        </w:rPr>
        <w:t>85</w:t>
      </w:r>
      <w:r w:rsidR="00C0733A" w:rsidRPr="00AD6B44">
        <w:rPr>
          <w:rFonts w:ascii="標楷體" w:eastAsia="標楷體" w:hAnsi="標楷體"/>
          <w:bCs/>
          <w:kern w:val="0"/>
          <w:sz w:val="28"/>
          <w:szCs w:val="28"/>
        </w:rPr>
        <w:t>通，</w:t>
      </w:r>
      <w:r w:rsidR="00C0733A" w:rsidRPr="00AD6B44">
        <w:rPr>
          <w:rFonts w:ascii="標楷體" w:eastAsia="標楷體" w:hAnsi="標楷體" w:hint="eastAsia"/>
          <w:bCs/>
          <w:kern w:val="0"/>
          <w:sz w:val="28"/>
          <w:szCs w:val="28"/>
        </w:rPr>
        <w:t>其中個案與家屬75通(88.24%)，非輔導個案(民眾、其他單位)10通(11.76%)。</w:t>
      </w:r>
    </w:p>
    <w:p w14:paraId="7D7542D0" w14:textId="05A9E8B3" w:rsidR="00357298" w:rsidRPr="00AD6B44" w:rsidRDefault="00C0733A" w:rsidP="00BB4F7F">
      <w:pPr>
        <w:pStyle w:val="af3"/>
        <w:widowControl/>
        <w:numPr>
          <w:ilvl w:val="0"/>
          <w:numId w:val="22"/>
        </w:numPr>
        <w:overflowPunct w:val="0"/>
        <w:snapToGrid w:val="0"/>
        <w:spacing w:line="34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lastRenderedPageBreak/>
        <w:t>114年截至6月統計</w:t>
      </w:r>
      <w:r w:rsidRPr="00AD6B44">
        <w:rPr>
          <w:rFonts w:ascii="標楷體" w:eastAsia="標楷體" w:hAnsi="標楷體"/>
          <w:bCs/>
          <w:kern w:val="0"/>
          <w:sz w:val="28"/>
          <w:szCs w:val="28"/>
        </w:rPr>
        <w:t>諮詢問題</w:t>
      </w:r>
      <w:r w:rsidRPr="00AD6B44">
        <w:rPr>
          <w:rFonts w:ascii="標楷體" w:eastAsia="標楷體" w:hAnsi="標楷體" w:hint="eastAsia"/>
          <w:bCs/>
          <w:kern w:val="0"/>
          <w:sz w:val="28"/>
          <w:szCs w:val="28"/>
        </w:rPr>
        <w:t>計96項次，以「</w:t>
      </w:r>
      <w:proofErr w:type="gramStart"/>
      <w:r w:rsidRPr="00AD6B44">
        <w:rPr>
          <w:rFonts w:ascii="標楷體" w:eastAsia="標楷體" w:hAnsi="標楷體" w:hint="eastAsia"/>
          <w:bCs/>
          <w:kern w:val="0"/>
          <w:sz w:val="28"/>
          <w:szCs w:val="28"/>
        </w:rPr>
        <w:t>找主責個</w:t>
      </w:r>
      <w:proofErr w:type="gramEnd"/>
      <w:r w:rsidRPr="00AD6B44">
        <w:rPr>
          <w:rFonts w:ascii="標楷體" w:eastAsia="標楷體" w:hAnsi="標楷體" w:hint="eastAsia"/>
          <w:bCs/>
          <w:kern w:val="0"/>
          <w:sz w:val="28"/>
          <w:szCs w:val="28"/>
        </w:rPr>
        <w:t>管員」35項次(36.46%)居多，其次為「三四級毒品危害講習」27項次(28.13%)及「其他」20項次(20.83%)</w:t>
      </w:r>
      <w:r w:rsidR="00D87C13" w:rsidRPr="00AD6B44">
        <w:rPr>
          <w:rFonts w:ascii="標楷體" w:eastAsia="標楷體" w:hAnsi="標楷體"/>
          <w:bCs/>
          <w:kern w:val="0"/>
          <w:sz w:val="28"/>
          <w:szCs w:val="28"/>
        </w:rPr>
        <w:t>。</w:t>
      </w:r>
    </w:p>
    <w:p w14:paraId="169128C4" w14:textId="0754761E" w:rsidR="00357298" w:rsidRPr="00AD6B44" w:rsidRDefault="00D87C13" w:rsidP="00BB4F7F">
      <w:pPr>
        <w:widowControl/>
        <w:numPr>
          <w:ilvl w:val="0"/>
          <w:numId w:val="20"/>
        </w:numPr>
        <w:tabs>
          <w:tab w:val="left" w:pos="1134"/>
        </w:tabs>
        <w:overflowPunct w:val="0"/>
        <w:snapToGrid w:val="0"/>
        <w:spacing w:line="34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辦理第三、四級毒品危害講習</w:t>
      </w:r>
    </w:p>
    <w:p w14:paraId="59D59CC7" w14:textId="7F293C32" w:rsidR="00357298" w:rsidRPr="00AD6B44" w:rsidRDefault="00D87C13" w:rsidP="00BB4F7F">
      <w:pPr>
        <w:pStyle w:val="af3"/>
        <w:widowControl/>
        <w:numPr>
          <w:ilvl w:val="0"/>
          <w:numId w:val="23"/>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依毒品危害防制條例第11</w:t>
      </w:r>
      <w:r w:rsidR="0037667F" w:rsidRPr="00AD6B44">
        <w:rPr>
          <w:rFonts w:ascii="標楷體" w:eastAsia="標楷體" w:hAnsi="標楷體"/>
          <w:bCs/>
          <w:kern w:val="0"/>
          <w:sz w:val="28"/>
          <w:szCs w:val="28"/>
        </w:rPr>
        <w:t>之1</w:t>
      </w:r>
      <w:r w:rsidR="0037667F" w:rsidRPr="00AD6B44">
        <w:rPr>
          <w:rFonts w:ascii="標楷體" w:eastAsia="標楷體" w:hAnsi="標楷體" w:hint="eastAsia"/>
          <w:bCs/>
          <w:kern w:val="0"/>
          <w:sz w:val="28"/>
          <w:szCs w:val="28"/>
        </w:rPr>
        <w:t>條</w:t>
      </w:r>
      <w:r w:rsidRPr="00AD6B44">
        <w:rPr>
          <w:rFonts w:ascii="標楷體" w:eastAsia="標楷體" w:hAnsi="標楷體"/>
          <w:bCs/>
          <w:kern w:val="0"/>
          <w:sz w:val="28"/>
          <w:szCs w:val="28"/>
        </w:rPr>
        <w:t>規定辦理「無正當理由持有或施用第三級或第四級毒品者之毒品危害講習」，</w:t>
      </w:r>
      <w:r w:rsidR="0037667F" w:rsidRPr="00AD6B44">
        <w:rPr>
          <w:rFonts w:ascii="標楷體" w:eastAsia="標楷體" w:hAnsi="標楷體"/>
          <w:bCs/>
          <w:kern w:val="0"/>
          <w:sz w:val="28"/>
          <w:szCs w:val="28"/>
        </w:rPr>
        <w:t>並針對初犯與再</w:t>
      </w:r>
      <w:proofErr w:type="gramStart"/>
      <w:r w:rsidR="0037667F" w:rsidRPr="00AD6B44">
        <w:rPr>
          <w:rFonts w:ascii="標楷體" w:eastAsia="標楷體" w:hAnsi="標楷體"/>
          <w:bCs/>
          <w:kern w:val="0"/>
          <w:sz w:val="28"/>
          <w:szCs w:val="28"/>
        </w:rPr>
        <w:t>犯受裁罰</w:t>
      </w:r>
      <w:proofErr w:type="gramEnd"/>
      <w:r w:rsidR="0037667F" w:rsidRPr="00AD6B44">
        <w:rPr>
          <w:rFonts w:ascii="標楷體" w:eastAsia="標楷體" w:hAnsi="標楷體"/>
          <w:bCs/>
          <w:kern w:val="0"/>
          <w:sz w:val="28"/>
          <w:szCs w:val="28"/>
        </w:rPr>
        <w:t>者規劃不同適性</w:t>
      </w:r>
      <w:r w:rsidR="00B04EA2" w:rsidRPr="00AD6B44">
        <w:rPr>
          <w:rFonts w:ascii="標楷體" w:eastAsia="標楷體" w:hAnsi="標楷體" w:hint="eastAsia"/>
          <w:bCs/>
          <w:kern w:val="0"/>
          <w:sz w:val="28"/>
          <w:szCs w:val="28"/>
        </w:rPr>
        <w:t>多元</w:t>
      </w:r>
      <w:r w:rsidR="0037667F" w:rsidRPr="00AD6B44">
        <w:rPr>
          <w:rFonts w:ascii="標楷體" w:eastAsia="標楷體" w:hAnsi="標楷體"/>
          <w:bCs/>
          <w:kern w:val="0"/>
          <w:sz w:val="28"/>
          <w:szCs w:val="28"/>
        </w:rPr>
        <w:t>課程</w:t>
      </w:r>
      <w:r w:rsidRPr="00AD6B44">
        <w:rPr>
          <w:rFonts w:ascii="標楷體" w:eastAsia="標楷體" w:hAnsi="標楷體"/>
          <w:bCs/>
          <w:kern w:val="0"/>
          <w:sz w:val="28"/>
          <w:szCs w:val="28"/>
        </w:rPr>
        <w:t>。</w:t>
      </w:r>
    </w:p>
    <w:p w14:paraId="72EC5342" w14:textId="77777777" w:rsidR="00357298" w:rsidRPr="00AD6B44" w:rsidRDefault="00D87C13" w:rsidP="00BB4F7F">
      <w:pPr>
        <w:pStyle w:val="af3"/>
        <w:widowControl/>
        <w:numPr>
          <w:ilvl w:val="0"/>
          <w:numId w:val="23"/>
        </w:numPr>
        <w:tabs>
          <w:tab w:val="left" w:pos="1560"/>
        </w:tabs>
        <w:overflowPunct w:val="0"/>
        <w:snapToGrid w:val="0"/>
        <w:spacing w:line="340" w:lineRule="exact"/>
        <w:ind w:left="1560"/>
        <w:jc w:val="both"/>
        <w:textAlignment w:val="baseline"/>
        <w:rPr>
          <w:rFonts w:ascii="標楷體" w:eastAsia="標楷體" w:hAnsi="標楷體"/>
          <w:sz w:val="28"/>
          <w:szCs w:val="28"/>
        </w:rPr>
      </w:pPr>
      <w:r w:rsidRPr="00AD6B44">
        <w:rPr>
          <w:rFonts w:ascii="標楷體" w:eastAsia="標楷體" w:hAnsi="標楷體"/>
          <w:bCs/>
          <w:kern w:val="0"/>
          <w:sz w:val="28"/>
          <w:szCs w:val="28"/>
        </w:rPr>
        <w:t>初犯者</w:t>
      </w:r>
      <w:r w:rsidRPr="00AD6B44">
        <w:rPr>
          <w:rFonts w:ascii="標楷體" w:eastAsia="標楷體" w:hAnsi="標楷體"/>
          <w:bCs/>
          <w:spacing w:val="4"/>
          <w:kern w:val="0"/>
          <w:sz w:val="28"/>
          <w:szCs w:val="28"/>
        </w:rPr>
        <w:t>毒品</w:t>
      </w:r>
      <w:r w:rsidRPr="00AD6B44">
        <w:rPr>
          <w:rFonts w:ascii="標楷體" w:eastAsia="標楷體" w:hAnsi="標楷體"/>
          <w:bCs/>
          <w:kern w:val="0"/>
          <w:sz w:val="28"/>
          <w:szCs w:val="28"/>
        </w:rPr>
        <w:t>危害防制課程</w:t>
      </w:r>
    </w:p>
    <w:p w14:paraId="79F3F6BF" w14:textId="36AEFDC2" w:rsidR="00357298" w:rsidRPr="00AD6B44" w:rsidRDefault="0037667F" w:rsidP="00BB4F7F">
      <w:pPr>
        <w:widowControl/>
        <w:overflowPunct w:val="0"/>
        <w:snapToGrid w:val="0"/>
        <w:spacing w:line="340" w:lineRule="exact"/>
        <w:ind w:leftChars="650"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提供</w:t>
      </w:r>
      <w:proofErr w:type="gramStart"/>
      <w:r w:rsidRPr="00AD6B44">
        <w:rPr>
          <w:rFonts w:ascii="標楷體" w:eastAsia="標楷體" w:hAnsi="標楷體"/>
          <w:bCs/>
          <w:kern w:val="0"/>
          <w:sz w:val="28"/>
          <w:szCs w:val="28"/>
        </w:rPr>
        <w:t>初犯受裁罰</w:t>
      </w:r>
      <w:proofErr w:type="gramEnd"/>
      <w:r w:rsidRPr="00AD6B44">
        <w:rPr>
          <w:rFonts w:ascii="標楷體" w:eastAsia="標楷體" w:hAnsi="標楷體"/>
          <w:bCs/>
          <w:kern w:val="0"/>
          <w:sz w:val="28"/>
          <w:szCs w:val="28"/>
        </w:rPr>
        <w:t>者法令、毒品危害、戒治、</w:t>
      </w:r>
      <w:proofErr w:type="gramStart"/>
      <w:r w:rsidRPr="00AD6B44">
        <w:rPr>
          <w:rFonts w:ascii="標楷體" w:eastAsia="標楷體" w:hAnsi="標楷體"/>
          <w:bCs/>
          <w:kern w:val="0"/>
          <w:sz w:val="28"/>
          <w:szCs w:val="28"/>
        </w:rPr>
        <w:t>愛滋病</w:t>
      </w:r>
      <w:proofErr w:type="gramEnd"/>
      <w:r w:rsidRPr="00AD6B44">
        <w:rPr>
          <w:rFonts w:ascii="標楷體" w:eastAsia="標楷體" w:hAnsi="標楷體"/>
          <w:bCs/>
          <w:kern w:val="0"/>
          <w:sz w:val="28"/>
          <w:szCs w:val="28"/>
        </w:rPr>
        <w:t>防治、</w:t>
      </w:r>
      <w:r w:rsidRPr="00AD6B44">
        <w:rPr>
          <w:rFonts w:ascii="標楷體" w:eastAsia="標楷體" w:hAnsi="標楷體" w:hint="eastAsia"/>
          <w:bCs/>
          <w:kern w:val="0"/>
          <w:sz w:val="28"/>
          <w:szCs w:val="28"/>
        </w:rPr>
        <w:t>宗教支持及</w:t>
      </w:r>
      <w:proofErr w:type="gramStart"/>
      <w:r w:rsidRPr="00AD6B44">
        <w:rPr>
          <w:rFonts w:ascii="標楷體" w:eastAsia="標楷體" w:hAnsi="標楷體" w:hint="eastAsia"/>
          <w:bCs/>
          <w:kern w:val="0"/>
          <w:sz w:val="28"/>
          <w:szCs w:val="28"/>
        </w:rPr>
        <w:t>紓</w:t>
      </w:r>
      <w:proofErr w:type="gramEnd"/>
      <w:r w:rsidRPr="00AD6B44">
        <w:rPr>
          <w:rFonts w:ascii="標楷體" w:eastAsia="標楷體" w:hAnsi="標楷體" w:hint="eastAsia"/>
          <w:bCs/>
          <w:kern w:val="0"/>
          <w:sz w:val="28"/>
          <w:szCs w:val="28"/>
        </w:rPr>
        <w:t>壓</w:t>
      </w:r>
      <w:r w:rsidRPr="00AD6B44">
        <w:rPr>
          <w:rFonts w:ascii="標楷體" w:eastAsia="標楷體" w:hAnsi="標楷體"/>
          <w:bCs/>
          <w:kern w:val="0"/>
          <w:sz w:val="28"/>
          <w:szCs w:val="28"/>
        </w:rPr>
        <w:t>等課程，邀請地檢署檢察官、觀護人、專業醫療人員、成功戒毒者等，透過實務經驗說明毒品危害、提供</w:t>
      </w:r>
      <w:proofErr w:type="gramStart"/>
      <w:r w:rsidRPr="00AD6B44">
        <w:rPr>
          <w:rFonts w:ascii="標楷體" w:eastAsia="標楷體" w:hAnsi="標楷體"/>
          <w:bCs/>
          <w:kern w:val="0"/>
          <w:sz w:val="28"/>
          <w:szCs w:val="28"/>
        </w:rPr>
        <w:t>本市戒癮</w:t>
      </w:r>
      <w:proofErr w:type="gramEnd"/>
      <w:r w:rsidRPr="00AD6B44">
        <w:rPr>
          <w:rFonts w:ascii="標楷體" w:eastAsia="標楷體" w:hAnsi="標楷體"/>
          <w:bCs/>
          <w:kern w:val="0"/>
          <w:sz w:val="28"/>
          <w:szCs w:val="28"/>
        </w:rPr>
        <w:t>醫療資源，</w:t>
      </w:r>
      <w:proofErr w:type="gramStart"/>
      <w:r w:rsidRPr="00AD6B44">
        <w:rPr>
          <w:rFonts w:ascii="標楷體" w:eastAsia="標楷體" w:hAnsi="標楷體"/>
          <w:bCs/>
          <w:kern w:val="0"/>
          <w:sz w:val="28"/>
          <w:szCs w:val="28"/>
        </w:rPr>
        <w:t>強化受裁罰</w:t>
      </w:r>
      <w:proofErr w:type="gramEnd"/>
      <w:r w:rsidRPr="00AD6B44">
        <w:rPr>
          <w:rFonts w:ascii="標楷體" w:eastAsia="標楷體" w:hAnsi="標楷體"/>
          <w:bCs/>
          <w:kern w:val="0"/>
          <w:sz w:val="28"/>
          <w:szCs w:val="28"/>
        </w:rPr>
        <w:t>者法治及健康知能，</w:t>
      </w:r>
      <w:r w:rsidRPr="00AD6B44">
        <w:rPr>
          <w:rFonts w:ascii="標楷體" w:eastAsia="標楷體" w:hAnsi="標楷體" w:hint="eastAsia"/>
          <w:bCs/>
          <w:kern w:val="0"/>
          <w:sz w:val="28"/>
          <w:szCs w:val="28"/>
        </w:rPr>
        <w:t>降低再犯風險</w:t>
      </w:r>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月辦理</w:t>
      </w:r>
      <w:r w:rsidRPr="00AD6B44">
        <w:rPr>
          <w:rFonts w:ascii="標楷體" w:eastAsia="標楷體" w:hAnsi="標楷體" w:hint="eastAsia"/>
          <w:bCs/>
          <w:kern w:val="0"/>
          <w:sz w:val="28"/>
          <w:szCs w:val="28"/>
        </w:rPr>
        <w:t>12</w:t>
      </w:r>
      <w:r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376</w:t>
      </w:r>
      <w:r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1F4E0708" w14:textId="0AC434B0" w:rsidR="00357298" w:rsidRPr="00AD6B44" w:rsidRDefault="0037667F" w:rsidP="00BB4F7F">
      <w:pPr>
        <w:pStyle w:val="af3"/>
        <w:widowControl/>
        <w:numPr>
          <w:ilvl w:val="0"/>
          <w:numId w:val="23"/>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再犯者</w:t>
      </w:r>
      <w:r w:rsidRPr="00AD6B44">
        <w:rPr>
          <w:rFonts w:ascii="標楷體" w:eastAsia="標楷體" w:hAnsi="標楷體"/>
          <w:bCs/>
          <w:kern w:val="0"/>
          <w:sz w:val="28"/>
          <w:szCs w:val="28"/>
        </w:rPr>
        <w:t>預防再犯團體</w:t>
      </w:r>
    </w:p>
    <w:p w14:paraId="0F708B4F" w14:textId="7CCB0542" w:rsidR="00357298" w:rsidRPr="00AD6B44" w:rsidRDefault="00D87C13" w:rsidP="00BB4F7F">
      <w:pPr>
        <w:pStyle w:val="af3"/>
        <w:widowControl/>
        <w:numPr>
          <w:ilvl w:val="0"/>
          <w:numId w:val="25"/>
        </w:numPr>
        <w:overflowPunct w:val="0"/>
        <w:snapToGrid w:val="0"/>
        <w:spacing w:line="340" w:lineRule="exact"/>
        <w:ind w:left="1985" w:hanging="425"/>
        <w:jc w:val="both"/>
        <w:textAlignment w:val="baseline"/>
        <w:rPr>
          <w:rFonts w:ascii="標楷體" w:eastAsia="標楷體" w:hAnsi="標楷體"/>
          <w:bCs/>
          <w:kern w:val="0"/>
          <w:sz w:val="28"/>
          <w:szCs w:val="28"/>
        </w:rPr>
      </w:pPr>
      <w:bookmarkStart w:id="9" w:name="_Hlk106292056"/>
      <w:r w:rsidRPr="00AD6B44">
        <w:rPr>
          <w:rFonts w:ascii="標楷體" w:eastAsia="標楷體" w:hAnsi="標楷體"/>
          <w:bCs/>
          <w:kern w:val="0"/>
          <w:sz w:val="28"/>
          <w:szCs w:val="28"/>
        </w:rPr>
        <w:t>針對裁罰2次以上者，安排參加「預防再犯團體」，透過</w:t>
      </w:r>
      <w:proofErr w:type="gramStart"/>
      <w:r w:rsidRPr="00AD6B44">
        <w:rPr>
          <w:rFonts w:ascii="標楷體" w:eastAsia="標楷體" w:hAnsi="標楷體"/>
          <w:bCs/>
          <w:kern w:val="0"/>
          <w:sz w:val="28"/>
          <w:szCs w:val="28"/>
        </w:rPr>
        <w:t>紓</w:t>
      </w:r>
      <w:proofErr w:type="gramEnd"/>
      <w:r w:rsidRPr="00AD6B44">
        <w:rPr>
          <w:rFonts w:ascii="標楷體" w:eastAsia="標楷體" w:hAnsi="標楷體"/>
          <w:bCs/>
          <w:kern w:val="0"/>
          <w:sz w:val="28"/>
          <w:szCs w:val="28"/>
        </w:rPr>
        <w:t>壓、運動等課程，催化受處分人改變戒毒動機，協助建立健康新生活模式，避免再犯，</w:t>
      </w:r>
      <w:bookmarkEnd w:id="9"/>
      <w:r w:rsidR="007C74D8" w:rsidRPr="00AD6B44">
        <w:rPr>
          <w:rFonts w:ascii="標楷體" w:eastAsia="標楷體" w:hAnsi="標楷體"/>
          <w:bCs/>
          <w:kern w:val="0"/>
          <w:sz w:val="28"/>
          <w:szCs w:val="28"/>
        </w:rPr>
        <w:t>11</w:t>
      </w:r>
      <w:r w:rsidR="007C74D8" w:rsidRPr="00AD6B44">
        <w:rPr>
          <w:rFonts w:ascii="標楷體" w:eastAsia="標楷體" w:hAnsi="標楷體" w:hint="eastAsia"/>
          <w:bCs/>
          <w:kern w:val="0"/>
          <w:sz w:val="28"/>
          <w:szCs w:val="28"/>
        </w:rPr>
        <w:t>4</w:t>
      </w:r>
      <w:r w:rsidR="007C74D8" w:rsidRPr="00AD6B44">
        <w:rPr>
          <w:rFonts w:ascii="標楷體" w:eastAsia="標楷體" w:hAnsi="標楷體"/>
          <w:bCs/>
          <w:kern w:val="0"/>
          <w:sz w:val="28"/>
          <w:szCs w:val="28"/>
        </w:rPr>
        <w:t>年</w:t>
      </w:r>
      <w:r w:rsidR="007C74D8" w:rsidRPr="00AD6B44">
        <w:rPr>
          <w:rFonts w:ascii="標楷體" w:eastAsia="標楷體" w:hAnsi="標楷體" w:hint="eastAsia"/>
          <w:bCs/>
          <w:kern w:val="0"/>
          <w:sz w:val="28"/>
          <w:szCs w:val="28"/>
        </w:rPr>
        <w:t>截</w:t>
      </w:r>
      <w:r w:rsidR="007C74D8" w:rsidRPr="00AD6B44">
        <w:rPr>
          <w:rFonts w:ascii="標楷體" w:eastAsia="標楷體" w:hAnsi="標楷體"/>
          <w:bCs/>
          <w:kern w:val="0"/>
          <w:sz w:val="28"/>
          <w:szCs w:val="28"/>
        </w:rPr>
        <w:t>至</w:t>
      </w:r>
      <w:r w:rsidR="007C74D8" w:rsidRPr="00AD6B44">
        <w:rPr>
          <w:rFonts w:ascii="標楷體" w:eastAsia="標楷體" w:hAnsi="標楷體" w:hint="eastAsia"/>
          <w:bCs/>
          <w:kern w:val="0"/>
          <w:sz w:val="28"/>
          <w:szCs w:val="28"/>
        </w:rPr>
        <w:t>6</w:t>
      </w:r>
      <w:r w:rsidR="007C74D8" w:rsidRPr="00AD6B44">
        <w:rPr>
          <w:rFonts w:ascii="標楷體" w:eastAsia="標楷體" w:hAnsi="標楷體"/>
          <w:bCs/>
          <w:kern w:val="0"/>
          <w:sz w:val="28"/>
          <w:szCs w:val="28"/>
        </w:rPr>
        <w:t>月辦理</w:t>
      </w:r>
      <w:r w:rsidR="007C74D8" w:rsidRPr="00AD6B44">
        <w:rPr>
          <w:rFonts w:ascii="標楷體" w:eastAsia="標楷體" w:hAnsi="標楷體" w:hint="eastAsia"/>
          <w:bCs/>
          <w:kern w:val="0"/>
          <w:sz w:val="28"/>
          <w:szCs w:val="28"/>
        </w:rPr>
        <w:t>12</w:t>
      </w:r>
      <w:r w:rsidR="007C74D8" w:rsidRPr="00AD6B44">
        <w:rPr>
          <w:rFonts w:ascii="標楷體" w:eastAsia="標楷體" w:hAnsi="標楷體"/>
          <w:bCs/>
          <w:kern w:val="0"/>
          <w:sz w:val="28"/>
          <w:szCs w:val="28"/>
        </w:rPr>
        <w:t>場次/</w:t>
      </w:r>
      <w:r w:rsidR="007C74D8" w:rsidRPr="00AD6B44">
        <w:rPr>
          <w:rFonts w:ascii="標楷體" w:eastAsia="標楷體" w:hAnsi="標楷體" w:hint="eastAsia"/>
          <w:bCs/>
          <w:kern w:val="0"/>
          <w:sz w:val="28"/>
          <w:szCs w:val="28"/>
        </w:rPr>
        <w:t>158</w:t>
      </w:r>
      <w:r w:rsidR="00B04EA2" w:rsidRPr="00AD6B44">
        <w:rPr>
          <w:rFonts w:ascii="標楷體" w:eastAsia="標楷體" w:hAnsi="標楷體" w:hint="eastAsia"/>
          <w:bCs/>
          <w:kern w:val="0"/>
          <w:sz w:val="28"/>
          <w:szCs w:val="28"/>
        </w:rPr>
        <w:t>人</w:t>
      </w:r>
      <w:r w:rsidR="007C74D8" w:rsidRPr="00AD6B44">
        <w:rPr>
          <w:rFonts w:ascii="標楷體" w:eastAsia="標楷體" w:hAnsi="標楷體"/>
          <w:bCs/>
          <w:kern w:val="0"/>
          <w:sz w:val="28"/>
          <w:szCs w:val="28"/>
        </w:rPr>
        <w:t>次</w:t>
      </w:r>
      <w:r w:rsidRPr="00AD6B44">
        <w:rPr>
          <w:rFonts w:ascii="標楷體" w:eastAsia="標楷體" w:hAnsi="標楷體"/>
          <w:bCs/>
          <w:kern w:val="0"/>
          <w:sz w:val="28"/>
          <w:szCs w:val="28"/>
        </w:rPr>
        <w:t>。</w:t>
      </w:r>
    </w:p>
    <w:p w14:paraId="6B9D2186" w14:textId="77777777" w:rsidR="00357298" w:rsidRPr="00AD6B44" w:rsidRDefault="00D87C13" w:rsidP="00BB4F7F">
      <w:pPr>
        <w:pStyle w:val="af3"/>
        <w:widowControl/>
        <w:numPr>
          <w:ilvl w:val="0"/>
          <w:numId w:val="25"/>
        </w:numPr>
        <w:overflowPunct w:val="0"/>
        <w:snapToGrid w:val="0"/>
        <w:spacing w:line="34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評估該團體課程有助於提升受講習者自我覺察能力、用藥對情緒與自身危害性及維持正當生活之重要性。</w:t>
      </w:r>
    </w:p>
    <w:p w14:paraId="061C0AFE" w14:textId="77777777" w:rsidR="00357298" w:rsidRPr="00AD6B44" w:rsidRDefault="00D87C13" w:rsidP="00BB4F7F">
      <w:pPr>
        <w:pStyle w:val="af3"/>
        <w:widowControl/>
        <w:numPr>
          <w:ilvl w:val="0"/>
          <w:numId w:val="23"/>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新心小站</w:t>
      </w:r>
    </w:p>
    <w:p w14:paraId="7CDE68BE" w14:textId="5D859759" w:rsidR="00357298" w:rsidRPr="00AD6B44" w:rsidRDefault="00D87C13" w:rsidP="00BB4F7F">
      <w:pPr>
        <w:pStyle w:val="af3"/>
        <w:widowControl/>
        <w:numPr>
          <w:ilvl w:val="0"/>
          <w:numId w:val="26"/>
        </w:numPr>
        <w:overflowPunct w:val="0"/>
        <w:snapToGrid w:val="0"/>
        <w:spacing w:line="34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針對初犯且有情緒困擾者，安排至「新心小站」接受諮詢，提升壓力處理能力，</w:t>
      </w:r>
      <w:r w:rsidR="00FE49AA" w:rsidRPr="00AD6B44">
        <w:rPr>
          <w:rFonts w:ascii="標楷體" w:eastAsia="標楷體" w:hAnsi="標楷體"/>
          <w:bCs/>
          <w:kern w:val="0"/>
          <w:sz w:val="28"/>
          <w:szCs w:val="28"/>
        </w:rPr>
        <w:t>11</w:t>
      </w:r>
      <w:r w:rsidR="00FE49AA" w:rsidRPr="00AD6B44">
        <w:rPr>
          <w:rFonts w:ascii="標楷體" w:eastAsia="標楷體" w:hAnsi="標楷體" w:hint="eastAsia"/>
          <w:bCs/>
          <w:kern w:val="0"/>
          <w:sz w:val="28"/>
          <w:szCs w:val="28"/>
        </w:rPr>
        <w:t>4</w:t>
      </w:r>
      <w:r w:rsidR="00FE49AA" w:rsidRPr="00AD6B44">
        <w:rPr>
          <w:rFonts w:ascii="標楷體" w:eastAsia="標楷體" w:hAnsi="標楷體"/>
          <w:bCs/>
          <w:kern w:val="0"/>
          <w:sz w:val="28"/>
          <w:szCs w:val="28"/>
        </w:rPr>
        <w:t>年</w:t>
      </w:r>
      <w:r w:rsidR="00FE49AA" w:rsidRPr="00AD6B44">
        <w:rPr>
          <w:rFonts w:ascii="標楷體" w:eastAsia="標楷體" w:hAnsi="標楷體" w:hint="eastAsia"/>
          <w:bCs/>
          <w:kern w:val="0"/>
          <w:sz w:val="28"/>
          <w:szCs w:val="28"/>
        </w:rPr>
        <w:t>截</w:t>
      </w:r>
      <w:r w:rsidR="00FE49AA" w:rsidRPr="00AD6B44">
        <w:rPr>
          <w:rFonts w:ascii="標楷體" w:eastAsia="標楷體" w:hAnsi="標楷體"/>
          <w:bCs/>
          <w:kern w:val="0"/>
          <w:sz w:val="28"/>
          <w:szCs w:val="28"/>
        </w:rPr>
        <w:t>至</w:t>
      </w:r>
      <w:r w:rsidR="00FE49AA" w:rsidRPr="00AD6B44">
        <w:rPr>
          <w:rFonts w:ascii="標楷體" w:eastAsia="標楷體" w:hAnsi="標楷體" w:hint="eastAsia"/>
          <w:bCs/>
          <w:kern w:val="0"/>
          <w:sz w:val="28"/>
          <w:szCs w:val="28"/>
        </w:rPr>
        <w:t>6</w:t>
      </w:r>
      <w:r w:rsidR="00FE49AA" w:rsidRPr="00AD6B44">
        <w:rPr>
          <w:rFonts w:ascii="標楷體" w:eastAsia="標楷體" w:hAnsi="標楷體"/>
          <w:bCs/>
          <w:kern w:val="0"/>
          <w:sz w:val="28"/>
          <w:szCs w:val="28"/>
        </w:rPr>
        <w:t>月辦理</w:t>
      </w:r>
      <w:r w:rsidR="00FE49AA" w:rsidRPr="00AD6B44">
        <w:rPr>
          <w:rFonts w:ascii="標楷體" w:eastAsia="標楷體" w:hAnsi="標楷體" w:hint="eastAsia"/>
          <w:bCs/>
          <w:kern w:val="0"/>
          <w:sz w:val="28"/>
          <w:szCs w:val="28"/>
        </w:rPr>
        <w:t>12</w:t>
      </w:r>
      <w:r w:rsidR="00FE49AA" w:rsidRPr="00AD6B44">
        <w:rPr>
          <w:rFonts w:ascii="標楷體" w:eastAsia="標楷體" w:hAnsi="標楷體"/>
          <w:bCs/>
          <w:kern w:val="0"/>
          <w:sz w:val="28"/>
          <w:szCs w:val="28"/>
        </w:rPr>
        <w:t>場次/</w:t>
      </w:r>
      <w:r w:rsidR="00FE49AA" w:rsidRPr="00AD6B44">
        <w:rPr>
          <w:rFonts w:ascii="標楷體" w:eastAsia="標楷體" w:hAnsi="標楷體" w:hint="eastAsia"/>
          <w:bCs/>
          <w:kern w:val="0"/>
          <w:sz w:val="28"/>
          <w:szCs w:val="28"/>
        </w:rPr>
        <w:t>82</w:t>
      </w:r>
      <w:r w:rsidR="00FE49AA" w:rsidRPr="00AD6B44">
        <w:rPr>
          <w:rFonts w:ascii="標楷體" w:eastAsia="標楷體" w:hAnsi="標楷體"/>
          <w:bCs/>
          <w:kern w:val="0"/>
          <w:sz w:val="28"/>
          <w:szCs w:val="28"/>
        </w:rPr>
        <w:t>人次</w:t>
      </w:r>
      <w:r w:rsidRPr="00AD6B44">
        <w:rPr>
          <w:rFonts w:ascii="標楷體" w:eastAsia="標楷體" w:hAnsi="標楷體"/>
          <w:bCs/>
          <w:kern w:val="0"/>
          <w:sz w:val="28"/>
          <w:szCs w:val="28"/>
        </w:rPr>
        <w:t>。</w:t>
      </w:r>
    </w:p>
    <w:p w14:paraId="7B65433F" w14:textId="77777777" w:rsidR="00357298" w:rsidRPr="00AD6B44" w:rsidRDefault="00D87C13" w:rsidP="00BB4F7F">
      <w:pPr>
        <w:pStyle w:val="af3"/>
        <w:widowControl/>
        <w:numPr>
          <w:ilvl w:val="0"/>
          <w:numId w:val="26"/>
        </w:numPr>
        <w:overflowPunct w:val="0"/>
        <w:snapToGrid w:val="0"/>
        <w:spacing w:line="340" w:lineRule="exact"/>
        <w:ind w:left="1985" w:hanging="425"/>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經由輔導人員個別輔導後，學員表示能覺察自己施用毒品的原因，並促使思考是否戒毒及相關醫療資源。</w:t>
      </w:r>
    </w:p>
    <w:p w14:paraId="76D1BC66" w14:textId="77777777" w:rsidR="00357298" w:rsidRPr="00AD6B44" w:rsidRDefault="00D87C13" w:rsidP="00BB4F7F">
      <w:pPr>
        <w:pStyle w:val="af3"/>
        <w:widowControl/>
        <w:numPr>
          <w:ilvl w:val="0"/>
          <w:numId w:val="23"/>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宗教心靈輔導</w:t>
      </w:r>
    </w:p>
    <w:p w14:paraId="67358046" w14:textId="19AA8091" w:rsidR="00357298" w:rsidRPr="00AD6B44" w:rsidRDefault="00FE49AA" w:rsidP="00BB4F7F">
      <w:pPr>
        <w:pStyle w:val="af3"/>
        <w:spacing w:line="340" w:lineRule="exact"/>
        <w:ind w:left="1560"/>
        <w:rPr>
          <w:rFonts w:ascii="標楷體" w:eastAsia="標楷體" w:hAnsi="標楷體"/>
          <w:sz w:val="28"/>
          <w:szCs w:val="28"/>
        </w:rPr>
      </w:pPr>
      <w:r w:rsidRPr="00AD6B44">
        <w:rPr>
          <w:rFonts w:ascii="標楷體" w:eastAsia="標楷體" w:hAnsi="標楷體"/>
          <w:bCs/>
          <w:kern w:val="0"/>
          <w:sz w:val="28"/>
          <w:szCs w:val="28"/>
        </w:rPr>
        <w:t>安排宗教心靈輔導課程，透過宗教教誨及心靈支持，引發</w:t>
      </w:r>
      <w:r w:rsidRPr="00AD6B44">
        <w:rPr>
          <w:rFonts w:ascii="標楷體" w:eastAsia="標楷體" w:hAnsi="標楷體" w:hint="eastAsia"/>
          <w:bCs/>
          <w:kern w:val="0"/>
          <w:sz w:val="28"/>
          <w:szCs w:val="28"/>
        </w:rPr>
        <w:t>學員</w:t>
      </w:r>
      <w:r w:rsidRPr="00AD6B44">
        <w:rPr>
          <w:rFonts w:ascii="標楷體" w:eastAsia="標楷體" w:hAnsi="標楷體"/>
          <w:bCs/>
          <w:kern w:val="0"/>
          <w:sz w:val="28"/>
          <w:szCs w:val="28"/>
        </w:rPr>
        <w:t>改變及戒癮動機，</w:t>
      </w:r>
      <w:r w:rsidRPr="00AD6B44">
        <w:rPr>
          <w:rFonts w:ascii="標楷體" w:eastAsia="標楷體" w:hAnsi="標楷體" w:hint="eastAsia"/>
          <w:bCs/>
          <w:kern w:val="0"/>
          <w:sz w:val="28"/>
          <w:szCs w:val="28"/>
        </w:rPr>
        <w:t>114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月辦理</w:t>
      </w:r>
      <w:r w:rsidRPr="00AD6B44">
        <w:rPr>
          <w:rFonts w:ascii="標楷體" w:eastAsia="標楷體" w:hAnsi="標楷體" w:hint="eastAsia"/>
          <w:bCs/>
          <w:kern w:val="0"/>
          <w:sz w:val="28"/>
          <w:szCs w:val="28"/>
        </w:rPr>
        <w:t>12</w:t>
      </w:r>
      <w:r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534</w:t>
      </w:r>
      <w:r w:rsidRPr="00AD6B44">
        <w:rPr>
          <w:rFonts w:ascii="標楷體" w:eastAsia="標楷體" w:hAnsi="標楷體"/>
          <w:bCs/>
          <w:kern w:val="0"/>
          <w:sz w:val="28"/>
          <w:szCs w:val="28"/>
        </w:rPr>
        <w:t>人次</w:t>
      </w:r>
      <w:r w:rsidR="00D87C13" w:rsidRPr="00AD6B44">
        <w:rPr>
          <w:rFonts w:ascii="標楷體" w:eastAsia="標楷體" w:hAnsi="標楷體"/>
          <w:sz w:val="28"/>
          <w:szCs w:val="28"/>
        </w:rPr>
        <w:t>。</w:t>
      </w:r>
    </w:p>
    <w:p w14:paraId="0A86FAF0" w14:textId="77777777" w:rsidR="00357298" w:rsidRPr="00AD6B44" w:rsidRDefault="00D87C13" w:rsidP="00BB4F7F">
      <w:pPr>
        <w:widowControl/>
        <w:numPr>
          <w:ilvl w:val="0"/>
          <w:numId w:val="20"/>
        </w:numPr>
        <w:tabs>
          <w:tab w:val="left" w:pos="1134"/>
        </w:tabs>
        <w:overflowPunct w:val="0"/>
        <w:snapToGrid w:val="0"/>
        <w:spacing w:line="34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螢火蟲家族培訓方案</w:t>
      </w:r>
    </w:p>
    <w:p w14:paraId="27096702" w14:textId="6978B222" w:rsidR="00357298" w:rsidRPr="00AD6B44" w:rsidRDefault="00A67796" w:rsidP="00BB4F7F">
      <w:pPr>
        <w:widowControl/>
        <w:tabs>
          <w:tab w:val="left" w:pos="1560"/>
        </w:tabs>
        <w:overflowPunct w:val="0"/>
        <w:snapToGrid w:val="0"/>
        <w:spacing w:line="340" w:lineRule="exact"/>
        <w:ind w:leftChars="472" w:left="1133"/>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辦理</w:t>
      </w:r>
      <w:r w:rsidR="008D64C1" w:rsidRPr="00AD6B44">
        <w:rPr>
          <w:rFonts w:ascii="標楷體" w:eastAsia="標楷體" w:hAnsi="標楷體"/>
          <w:bCs/>
          <w:kern w:val="0"/>
          <w:sz w:val="28"/>
          <w:szCs w:val="28"/>
        </w:rPr>
        <w:t>「螢火蟲家族」培訓方案，支持藥癮更生人自發組成自助團體，陪伴有相同經歷藥癮個案，激勵其戒癮決心，11</w:t>
      </w:r>
      <w:r w:rsidR="008D64C1" w:rsidRPr="00AD6B44">
        <w:rPr>
          <w:rFonts w:ascii="標楷體" w:eastAsia="標楷體" w:hAnsi="標楷體" w:hint="eastAsia"/>
          <w:bCs/>
          <w:kern w:val="0"/>
          <w:sz w:val="28"/>
          <w:szCs w:val="28"/>
        </w:rPr>
        <w:t>4</w:t>
      </w:r>
      <w:r w:rsidR="008D64C1" w:rsidRPr="00AD6B44">
        <w:rPr>
          <w:rFonts w:ascii="標楷體" w:eastAsia="標楷體" w:hAnsi="標楷體"/>
          <w:bCs/>
          <w:kern w:val="0"/>
          <w:sz w:val="28"/>
          <w:szCs w:val="28"/>
        </w:rPr>
        <w:t>年</w:t>
      </w:r>
      <w:r w:rsidR="008D64C1" w:rsidRPr="00AD6B44">
        <w:rPr>
          <w:rFonts w:ascii="標楷體" w:eastAsia="標楷體" w:hAnsi="標楷體" w:hint="eastAsia"/>
          <w:bCs/>
          <w:kern w:val="0"/>
          <w:sz w:val="28"/>
          <w:szCs w:val="28"/>
        </w:rPr>
        <w:t>截</w:t>
      </w:r>
      <w:r w:rsidR="008D64C1" w:rsidRPr="00AD6B44">
        <w:rPr>
          <w:rFonts w:ascii="標楷體" w:eastAsia="標楷體" w:hAnsi="標楷體"/>
          <w:bCs/>
          <w:kern w:val="0"/>
          <w:sz w:val="28"/>
          <w:szCs w:val="28"/>
        </w:rPr>
        <w:t>至</w:t>
      </w:r>
      <w:r w:rsidR="008D64C1" w:rsidRPr="00AD6B44">
        <w:rPr>
          <w:rFonts w:ascii="標楷體" w:eastAsia="標楷體" w:hAnsi="標楷體" w:hint="eastAsia"/>
          <w:bCs/>
          <w:kern w:val="0"/>
          <w:sz w:val="28"/>
          <w:szCs w:val="28"/>
        </w:rPr>
        <w:t>6</w:t>
      </w:r>
      <w:r w:rsidR="008D64C1" w:rsidRPr="00AD6B44">
        <w:rPr>
          <w:rFonts w:ascii="標楷體" w:eastAsia="標楷體" w:hAnsi="標楷體"/>
          <w:bCs/>
          <w:kern w:val="0"/>
          <w:sz w:val="28"/>
          <w:szCs w:val="28"/>
        </w:rPr>
        <w:t>月辦理課程</w:t>
      </w:r>
      <w:r w:rsidRPr="00AD6B44">
        <w:rPr>
          <w:rFonts w:ascii="標楷體" w:eastAsia="標楷體" w:hAnsi="標楷體" w:hint="eastAsia"/>
          <w:bCs/>
          <w:kern w:val="0"/>
          <w:sz w:val="28"/>
          <w:szCs w:val="28"/>
        </w:rPr>
        <w:t>10</w:t>
      </w:r>
      <w:r w:rsidR="008D64C1"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54</w:t>
      </w:r>
      <w:r w:rsidR="008D64C1" w:rsidRPr="00AD6B44">
        <w:rPr>
          <w:rFonts w:ascii="標楷體" w:eastAsia="標楷體" w:hAnsi="標楷體"/>
          <w:bCs/>
          <w:kern w:val="0"/>
          <w:sz w:val="28"/>
          <w:szCs w:val="28"/>
        </w:rPr>
        <w:t>人次，活動</w:t>
      </w:r>
      <w:r w:rsidR="008D64C1" w:rsidRPr="00AD6B44">
        <w:rPr>
          <w:rFonts w:ascii="標楷體" w:eastAsia="標楷體" w:hAnsi="標楷體" w:hint="eastAsia"/>
          <w:bCs/>
          <w:kern w:val="0"/>
          <w:sz w:val="28"/>
          <w:szCs w:val="28"/>
        </w:rPr>
        <w:t>5</w:t>
      </w:r>
      <w:r w:rsidR="008D64C1" w:rsidRPr="00AD6B44">
        <w:rPr>
          <w:rFonts w:ascii="標楷體" w:eastAsia="標楷體" w:hAnsi="標楷體"/>
          <w:bCs/>
          <w:kern w:val="0"/>
          <w:sz w:val="28"/>
          <w:szCs w:val="28"/>
        </w:rPr>
        <w:t>場次、</w:t>
      </w:r>
      <w:r w:rsidR="008D64C1" w:rsidRPr="00AD6B44">
        <w:rPr>
          <w:rFonts w:ascii="標楷體" w:eastAsia="標楷體" w:hAnsi="標楷體" w:hint="eastAsia"/>
          <w:bCs/>
          <w:kern w:val="0"/>
          <w:sz w:val="28"/>
          <w:szCs w:val="28"/>
        </w:rPr>
        <w:t>43</w:t>
      </w:r>
      <w:r w:rsidR="008D64C1"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2EC1788A" w14:textId="77777777" w:rsidR="00357298" w:rsidRPr="00AD6B44" w:rsidRDefault="00D87C13" w:rsidP="00BB4F7F">
      <w:pPr>
        <w:widowControl/>
        <w:numPr>
          <w:ilvl w:val="0"/>
          <w:numId w:val="20"/>
        </w:numPr>
        <w:tabs>
          <w:tab w:val="left" w:pos="1134"/>
        </w:tabs>
        <w:overflowPunct w:val="0"/>
        <w:snapToGrid w:val="0"/>
        <w:spacing w:line="34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「愛與陪伴」家庭社區支持團體</w:t>
      </w:r>
    </w:p>
    <w:p w14:paraId="4F3A248B" w14:textId="1D392CAA" w:rsidR="00357298" w:rsidRPr="00AD6B44" w:rsidRDefault="005D6FA1" w:rsidP="00BB4F7F">
      <w:pPr>
        <w:pStyle w:val="af3"/>
        <w:widowControl/>
        <w:numPr>
          <w:ilvl w:val="0"/>
          <w:numId w:val="36"/>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提供藥癮困擾者及家屬情緒抒發和心理支持</w:t>
      </w:r>
      <w:r w:rsidRPr="00AD6B44">
        <w:rPr>
          <w:rFonts w:ascii="標楷體" w:eastAsia="標楷體" w:hAnsi="標楷體" w:hint="eastAsia"/>
          <w:bCs/>
          <w:kern w:val="0"/>
          <w:sz w:val="28"/>
          <w:szCs w:val="28"/>
        </w:rPr>
        <w:t>空間</w:t>
      </w:r>
      <w:r w:rsidRPr="00AD6B44">
        <w:rPr>
          <w:rFonts w:ascii="標楷體" w:eastAsia="標楷體" w:hAnsi="標楷體"/>
          <w:bCs/>
          <w:kern w:val="0"/>
          <w:sz w:val="28"/>
          <w:szCs w:val="28"/>
        </w:rPr>
        <w:t>，以開放、友善、去標籤化、接納方式，定時定點辦理，</w:t>
      </w:r>
      <w:r w:rsidR="00774BE6" w:rsidRPr="00AD6B44">
        <w:rPr>
          <w:rFonts w:ascii="標楷體" w:eastAsia="標楷體" w:hAnsi="標楷體" w:hint="eastAsia"/>
          <w:bCs/>
          <w:kern w:val="0"/>
          <w:sz w:val="28"/>
          <w:szCs w:val="28"/>
        </w:rPr>
        <w:t>114年截至6月辦理36場次/419人次參與(</w:t>
      </w:r>
      <w:r w:rsidR="00774BE6" w:rsidRPr="00AD6B44">
        <w:rPr>
          <w:rFonts w:ascii="標楷體" w:eastAsia="標楷體" w:hAnsi="標楷體"/>
          <w:bCs/>
          <w:kern w:val="0"/>
          <w:sz w:val="28"/>
          <w:szCs w:val="28"/>
        </w:rPr>
        <w:t>鳳山區</w:t>
      </w:r>
      <w:bookmarkStart w:id="10" w:name="_Hlk100129492"/>
      <w:r w:rsidR="00774BE6" w:rsidRPr="00AD6B44">
        <w:rPr>
          <w:rFonts w:ascii="標楷體" w:eastAsia="標楷體" w:hAnsi="標楷體" w:hint="eastAsia"/>
          <w:bCs/>
          <w:kern w:val="0"/>
          <w:sz w:val="28"/>
          <w:szCs w:val="28"/>
        </w:rPr>
        <w:t>24</w:t>
      </w:r>
      <w:r w:rsidR="00774BE6" w:rsidRPr="00AD6B44">
        <w:rPr>
          <w:rFonts w:ascii="標楷體" w:eastAsia="標楷體" w:hAnsi="標楷體"/>
          <w:bCs/>
          <w:kern w:val="0"/>
          <w:sz w:val="28"/>
          <w:szCs w:val="28"/>
        </w:rPr>
        <w:t>場次/</w:t>
      </w:r>
      <w:r w:rsidR="00774BE6" w:rsidRPr="00AD6B44">
        <w:rPr>
          <w:rFonts w:ascii="標楷體" w:eastAsia="標楷體" w:hAnsi="標楷體" w:hint="eastAsia"/>
          <w:bCs/>
          <w:kern w:val="0"/>
          <w:sz w:val="28"/>
          <w:szCs w:val="28"/>
        </w:rPr>
        <w:t>302</w:t>
      </w:r>
      <w:r w:rsidR="00774BE6" w:rsidRPr="00AD6B44">
        <w:rPr>
          <w:rFonts w:ascii="標楷體" w:eastAsia="標楷體" w:hAnsi="標楷體"/>
          <w:bCs/>
          <w:kern w:val="0"/>
          <w:sz w:val="28"/>
          <w:szCs w:val="28"/>
        </w:rPr>
        <w:t>人次</w:t>
      </w:r>
      <w:bookmarkEnd w:id="10"/>
      <w:r w:rsidR="00774BE6" w:rsidRPr="00AD6B44">
        <w:rPr>
          <w:rFonts w:ascii="標楷體" w:eastAsia="標楷體" w:hAnsi="標楷體"/>
          <w:bCs/>
          <w:kern w:val="0"/>
          <w:sz w:val="28"/>
          <w:szCs w:val="28"/>
        </w:rPr>
        <w:t>；大岡山區</w:t>
      </w:r>
      <w:r w:rsidR="00774BE6" w:rsidRPr="00AD6B44">
        <w:rPr>
          <w:rFonts w:ascii="標楷體" w:eastAsia="標楷體" w:hAnsi="標楷體" w:hint="eastAsia"/>
          <w:bCs/>
          <w:kern w:val="0"/>
          <w:sz w:val="28"/>
          <w:szCs w:val="28"/>
        </w:rPr>
        <w:t>6</w:t>
      </w:r>
      <w:r w:rsidR="00774BE6" w:rsidRPr="00AD6B44">
        <w:rPr>
          <w:rFonts w:ascii="標楷體" w:eastAsia="標楷體" w:hAnsi="標楷體"/>
          <w:bCs/>
          <w:kern w:val="0"/>
          <w:sz w:val="28"/>
          <w:szCs w:val="28"/>
        </w:rPr>
        <w:t>場次/</w:t>
      </w:r>
      <w:r w:rsidR="00774BE6" w:rsidRPr="00AD6B44">
        <w:rPr>
          <w:rFonts w:ascii="標楷體" w:eastAsia="標楷體" w:hAnsi="標楷體" w:hint="eastAsia"/>
          <w:bCs/>
          <w:kern w:val="0"/>
          <w:sz w:val="28"/>
          <w:szCs w:val="28"/>
        </w:rPr>
        <w:t>42</w:t>
      </w:r>
      <w:r w:rsidR="00774BE6" w:rsidRPr="00AD6B44">
        <w:rPr>
          <w:rFonts w:ascii="標楷體" w:eastAsia="標楷體" w:hAnsi="標楷體"/>
          <w:bCs/>
          <w:kern w:val="0"/>
          <w:sz w:val="28"/>
          <w:szCs w:val="28"/>
        </w:rPr>
        <w:t>人次；前金區</w:t>
      </w:r>
      <w:r w:rsidR="00774BE6" w:rsidRPr="00AD6B44">
        <w:rPr>
          <w:rFonts w:ascii="標楷體" w:eastAsia="標楷體" w:hAnsi="標楷體" w:hint="eastAsia"/>
          <w:bCs/>
          <w:kern w:val="0"/>
          <w:sz w:val="28"/>
          <w:szCs w:val="28"/>
        </w:rPr>
        <w:t>6</w:t>
      </w:r>
      <w:r w:rsidR="00774BE6" w:rsidRPr="00AD6B44">
        <w:rPr>
          <w:rFonts w:ascii="標楷體" w:eastAsia="標楷體" w:hAnsi="標楷體"/>
          <w:bCs/>
          <w:kern w:val="0"/>
          <w:sz w:val="28"/>
          <w:szCs w:val="28"/>
        </w:rPr>
        <w:t>場次/</w:t>
      </w:r>
      <w:r w:rsidR="00774BE6" w:rsidRPr="00AD6B44">
        <w:rPr>
          <w:rFonts w:ascii="標楷體" w:eastAsia="標楷體" w:hAnsi="標楷體" w:hint="eastAsia"/>
          <w:bCs/>
          <w:kern w:val="0"/>
          <w:sz w:val="28"/>
          <w:szCs w:val="28"/>
        </w:rPr>
        <w:t>75</w:t>
      </w:r>
      <w:r w:rsidR="00774BE6" w:rsidRPr="00AD6B44">
        <w:rPr>
          <w:rFonts w:ascii="標楷體" w:eastAsia="標楷體" w:hAnsi="標楷體"/>
          <w:bCs/>
          <w:kern w:val="0"/>
          <w:sz w:val="28"/>
          <w:szCs w:val="28"/>
        </w:rPr>
        <w:t>人次</w:t>
      </w:r>
      <w:r w:rsidR="00774BE6" w:rsidRPr="00AD6B44">
        <w:rPr>
          <w:rFonts w:ascii="標楷體" w:eastAsia="標楷體" w:hAnsi="標楷體" w:hint="eastAsia"/>
          <w:bCs/>
          <w:kern w:val="0"/>
          <w:sz w:val="28"/>
          <w:szCs w:val="28"/>
        </w:rPr>
        <w:t>)</w:t>
      </w:r>
      <w:r w:rsidR="00D87C13" w:rsidRPr="00AD6B44">
        <w:rPr>
          <w:rFonts w:ascii="標楷體" w:eastAsia="標楷體" w:hAnsi="標楷體"/>
          <w:bCs/>
          <w:kern w:val="0"/>
          <w:sz w:val="28"/>
          <w:szCs w:val="28"/>
        </w:rPr>
        <w:t>。</w:t>
      </w:r>
    </w:p>
    <w:p w14:paraId="0498BD3E" w14:textId="77777777" w:rsidR="00357298" w:rsidRPr="00AD6B44" w:rsidRDefault="00D87C13" w:rsidP="00BB4F7F">
      <w:pPr>
        <w:pStyle w:val="af3"/>
        <w:widowControl/>
        <w:numPr>
          <w:ilvl w:val="0"/>
          <w:numId w:val="36"/>
        </w:numPr>
        <w:tabs>
          <w:tab w:val="left" w:pos="1560"/>
        </w:tabs>
        <w:overflowPunct w:val="0"/>
        <w:snapToGrid w:val="0"/>
        <w:spacing w:line="34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透過團體領導者引導成員重新省思個人身心問題，改善家庭關係及功能，運用團體營造友善對話環境，促進良善溝通互動模式，提升藥癮個案持續改變之續航力。</w:t>
      </w:r>
    </w:p>
    <w:p w14:paraId="72A0B7B5" w14:textId="77777777" w:rsidR="00357298" w:rsidRPr="00AD6B44" w:rsidRDefault="00D87C13" w:rsidP="00376C8C">
      <w:pPr>
        <w:widowControl/>
        <w:numPr>
          <w:ilvl w:val="0"/>
          <w:numId w:val="20"/>
        </w:numPr>
        <w:tabs>
          <w:tab w:val="left" w:pos="1134"/>
        </w:tabs>
        <w:overflowPunct w:val="0"/>
        <w:snapToGrid w:val="0"/>
        <w:spacing w:line="33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lastRenderedPageBreak/>
        <w:t>強化司法、醫療合作多元輔導處遇方案</w:t>
      </w:r>
    </w:p>
    <w:p w14:paraId="1AB47FD6" w14:textId="470C875C" w:rsidR="00357298" w:rsidRPr="00AD6B44" w:rsidRDefault="00672D10" w:rsidP="00376C8C">
      <w:pPr>
        <w:pStyle w:val="af3"/>
        <w:widowControl/>
        <w:numPr>
          <w:ilvl w:val="0"/>
          <w:numId w:val="37"/>
        </w:numPr>
        <w:tabs>
          <w:tab w:val="left" w:pos="1560"/>
        </w:tabs>
        <w:overflowPunct w:val="0"/>
        <w:snapToGrid w:val="0"/>
        <w:spacing w:line="33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司法、</w:t>
      </w:r>
      <w:proofErr w:type="gramStart"/>
      <w:r w:rsidRPr="00AD6B44">
        <w:rPr>
          <w:rFonts w:ascii="標楷體" w:eastAsia="標楷體" w:hAnsi="標楷體"/>
          <w:bCs/>
          <w:kern w:val="0"/>
          <w:sz w:val="28"/>
          <w:szCs w:val="28"/>
        </w:rPr>
        <w:t>毒防</w:t>
      </w:r>
      <w:proofErr w:type="gramEnd"/>
      <w:r w:rsidRPr="00AD6B44">
        <w:rPr>
          <w:rFonts w:ascii="標楷體" w:eastAsia="標楷體" w:hAnsi="標楷體"/>
          <w:bCs/>
          <w:kern w:val="0"/>
          <w:sz w:val="28"/>
          <w:szCs w:val="28"/>
        </w:rPr>
        <w:t>、醫療合作緩起訴本土化多元處遇計畫，由地檢署進行司法分流處分，醫院提供戒癮治療及本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局提供社區輔導處遇</w:t>
      </w:r>
      <w:r w:rsidR="00DE41D6" w:rsidRPr="00AD6B44">
        <w:rPr>
          <w:rFonts w:ascii="標楷體" w:eastAsia="標楷體" w:hAnsi="標楷體"/>
          <w:bCs/>
          <w:kern w:val="0"/>
          <w:sz w:val="28"/>
          <w:szCs w:val="28"/>
        </w:rPr>
        <w:t>(心理支持，就業媒合、心理諮商、社會救助等服務)。</w:t>
      </w:r>
      <w:r w:rsidR="00DE41D6" w:rsidRPr="00AD6B44">
        <w:rPr>
          <w:rFonts w:ascii="標楷體" w:eastAsia="標楷體" w:hAnsi="標楷體" w:hint="eastAsia"/>
          <w:bCs/>
          <w:kern w:val="0"/>
          <w:sz w:val="28"/>
          <w:szCs w:val="28"/>
        </w:rPr>
        <w:t>114年截至6月</w:t>
      </w:r>
      <w:r w:rsidR="00DE41D6" w:rsidRPr="00AD6B44">
        <w:rPr>
          <w:rFonts w:ascii="標楷體" w:eastAsia="標楷體" w:hAnsi="標楷體"/>
          <w:bCs/>
          <w:kern w:val="0"/>
          <w:sz w:val="28"/>
          <w:szCs w:val="28"/>
        </w:rPr>
        <w:t>累計服務緩起訴個案總數為</w:t>
      </w:r>
      <w:r w:rsidR="007C359A" w:rsidRPr="00AD6B44">
        <w:rPr>
          <w:rFonts w:ascii="標楷體" w:eastAsia="標楷體" w:hAnsi="標楷體" w:hint="eastAsia"/>
          <w:bCs/>
          <w:kern w:val="0"/>
          <w:sz w:val="28"/>
          <w:szCs w:val="28"/>
        </w:rPr>
        <w:t>1</w:t>
      </w:r>
      <w:r w:rsidR="00EA3C83" w:rsidRPr="00AD6B44">
        <w:rPr>
          <w:rFonts w:ascii="標楷體" w:eastAsia="標楷體" w:hAnsi="標楷體" w:hint="eastAsia"/>
          <w:bCs/>
          <w:kern w:val="0"/>
          <w:sz w:val="28"/>
          <w:szCs w:val="28"/>
        </w:rPr>
        <w:t>,</w:t>
      </w:r>
      <w:r w:rsidR="007C359A" w:rsidRPr="00AD6B44">
        <w:rPr>
          <w:rFonts w:ascii="標楷體" w:eastAsia="標楷體" w:hAnsi="標楷體" w:hint="eastAsia"/>
          <w:bCs/>
          <w:kern w:val="0"/>
          <w:sz w:val="28"/>
          <w:szCs w:val="28"/>
        </w:rPr>
        <w:t>470</w:t>
      </w:r>
      <w:r w:rsidR="00DE41D6" w:rsidRPr="00AD6B44">
        <w:rPr>
          <w:rFonts w:ascii="標楷體" w:eastAsia="標楷體" w:hAnsi="標楷體"/>
          <w:bCs/>
          <w:kern w:val="0"/>
          <w:sz w:val="28"/>
          <w:szCs w:val="28"/>
        </w:rPr>
        <w:t>案，其中持續</w:t>
      </w:r>
      <w:proofErr w:type="gramStart"/>
      <w:r w:rsidR="00DE41D6" w:rsidRPr="00AD6B44">
        <w:rPr>
          <w:rFonts w:ascii="標楷體" w:eastAsia="標楷體" w:hAnsi="標楷體"/>
          <w:bCs/>
          <w:kern w:val="0"/>
          <w:sz w:val="28"/>
          <w:szCs w:val="28"/>
        </w:rPr>
        <w:t>列管數</w:t>
      </w:r>
      <w:proofErr w:type="gramEnd"/>
      <w:r w:rsidR="007C359A" w:rsidRPr="00AD6B44">
        <w:rPr>
          <w:rFonts w:ascii="標楷體" w:eastAsia="標楷體" w:hAnsi="標楷體" w:hint="eastAsia"/>
          <w:bCs/>
          <w:kern w:val="0"/>
          <w:sz w:val="28"/>
          <w:szCs w:val="28"/>
        </w:rPr>
        <w:t>1</w:t>
      </w:r>
      <w:r w:rsidR="00EA3C83" w:rsidRPr="00AD6B44">
        <w:rPr>
          <w:rFonts w:ascii="標楷體" w:eastAsia="標楷體" w:hAnsi="標楷體" w:hint="eastAsia"/>
          <w:bCs/>
          <w:kern w:val="0"/>
          <w:sz w:val="28"/>
          <w:szCs w:val="28"/>
        </w:rPr>
        <w:t>,</w:t>
      </w:r>
      <w:r w:rsidR="007C359A" w:rsidRPr="00AD6B44">
        <w:rPr>
          <w:rFonts w:ascii="標楷體" w:eastAsia="標楷體" w:hAnsi="標楷體" w:hint="eastAsia"/>
          <w:bCs/>
          <w:kern w:val="0"/>
          <w:sz w:val="28"/>
          <w:szCs w:val="28"/>
        </w:rPr>
        <w:t>129</w:t>
      </w:r>
      <w:r w:rsidR="00DE41D6" w:rsidRPr="00AD6B44">
        <w:rPr>
          <w:rFonts w:ascii="標楷體" w:eastAsia="標楷體" w:hAnsi="標楷體"/>
          <w:bCs/>
          <w:kern w:val="0"/>
          <w:sz w:val="28"/>
          <w:szCs w:val="28"/>
        </w:rPr>
        <w:t>案</w:t>
      </w:r>
      <w:r w:rsidR="00D87C13" w:rsidRPr="00AD6B44">
        <w:rPr>
          <w:rFonts w:ascii="標楷體" w:eastAsia="標楷體" w:hAnsi="標楷體"/>
          <w:bCs/>
          <w:kern w:val="0"/>
          <w:sz w:val="28"/>
          <w:szCs w:val="28"/>
        </w:rPr>
        <w:t>。</w:t>
      </w:r>
    </w:p>
    <w:p w14:paraId="1998E992" w14:textId="6E82816C" w:rsidR="00357298" w:rsidRPr="00AD6B44" w:rsidRDefault="00672D10" w:rsidP="00376C8C">
      <w:pPr>
        <w:pStyle w:val="af3"/>
        <w:widowControl/>
        <w:numPr>
          <w:ilvl w:val="0"/>
          <w:numId w:val="37"/>
        </w:numPr>
        <w:tabs>
          <w:tab w:val="left" w:pos="1560"/>
        </w:tabs>
        <w:overflowPunct w:val="0"/>
        <w:snapToGrid w:val="0"/>
        <w:spacing w:line="33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設立「司法</w:t>
      </w:r>
      <w:proofErr w:type="gramStart"/>
      <w:r w:rsidRPr="00AD6B44">
        <w:rPr>
          <w:rFonts w:ascii="標楷體" w:eastAsia="標楷體" w:hAnsi="標楷體"/>
          <w:bCs/>
          <w:kern w:val="0"/>
          <w:sz w:val="28"/>
          <w:szCs w:val="28"/>
        </w:rPr>
        <w:t>處遇藥癮</w:t>
      </w:r>
      <w:proofErr w:type="gramEnd"/>
      <w:r w:rsidRPr="00AD6B44">
        <w:rPr>
          <w:rFonts w:ascii="標楷體" w:eastAsia="標楷體" w:hAnsi="標楷體"/>
          <w:bCs/>
          <w:kern w:val="0"/>
          <w:sz w:val="28"/>
          <w:szCs w:val="28"/>
        </w:rPr>
        <w:t>個案關懷服務據點」，由本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w:t>
      </w:r>
      <w:proofErr w:type="gramStart"/>
      <w:r w:rsidRPr="00AD6B44">
        <w:rPr>
          <w:rFonts w:ascii="標楷體" w:eastAsia="標楷體" w:hAnsi="標楷體"/>
          <w:bCs/>
          <w:kern w:val="0"/>
          <w:sz w:val="28"/>
          <w:szCs w:val="28"/>
        </w:rPr>
        <w:t>個</w:t>
      </w:r>
      <w:proofErr w:type="gramEnd"/>
      <w:r w:rsidRPr="00AD6B44">
        <w:rPr>
          <w:rFonts w:ascii="標楷體" w:eastAsia="標楷體" w:hAnsi="標楷體"/>
          <w:bCs/>
          <w:kern w:val="0"/>
          <w:sz w:val="28"/>
          <w:szCs w:val="28"/>
        </w:rPr>
        <w:t>管員進駐橋頭地方檢察署提供緩起訴藥癮者一站</w:t>
      </w:r>
      <w:proofErr w:type="gramStart"/>
      <w:r w:rsidRPr="00AD6B44">
        <w:rPr>
          <w:rFonts w:ascii="標楷體" w:eastAsia="標楷體" w:hAnsi="標楷體"/>
          <w:bCs/>
          <w:kern w:val="0"/>
          <w:sz w:val="28"/>
          <w:szCs w:val="28"/>
        </w:rPr>
        <w:t>式戒毒零</w:t>
      </w:r>
      <w:proofErr w:type="gramEnd"/>
      <w:r w:rsidRPr="00AD6B44">
        <w:rPr>
          <w:rFonts w:ascii="標楷體" w:eastAsia="標楷體" w:hAnsi="標楷體"/>
          <w:bCs/>
          <w:kern w:val="0"/>
          <w:sz w:val="28"/>
          <w:szCs w:val="28"/>
        </w:rPr>
        <w:t>距離便民服務，提供個案心理支持並評估其需求連結就業、醫療及社會福利等資源服務，11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月計6場次、</w:t>
      </w:r>
      <w:r w:rsidRPr="00AD6B44">
        <w:rPr>
          <w:rFonts w:ascii="標楷體" w:eastAsia="標楷體" w:hAnsi="標楷體" w:hint="eastAsia"/>
          <w:bCs/>
          <w:kern w:val="0"/>
          <w:sz w:val="28"/>
          <w:szCs w:val="28"/>
        </w:rPr>
        <w:t>176</w:t>
      </w:r>
      <w:r w:rsidRPr="00AD6B44">
        <w:rPr>
          <w:rFonts w:ascii="標楷體" w:eastAsia="標楷體" w:hAnsi="標楷體"/>
          <w:bCs/>
          <w:kern w:val="0"/>
          <w:sz w:val="28"/>
          <w:szCs w:val="28"/>
        </w:rPr>
        <w:t>人次受益</w:t>
      </w:r>
      <w:r w:rsidR="00D87C13" w:rsidRPr="00AD6B44">
        <w:rPr>
          <w:rFonts w:ascii="標楷體" w:eastAsia="標楷體" w:hAnsi="標楷體"/>
          <w:bCs/>
          <w:kern w:val="0"/>
          <w:sz w:val="28"/>
          <w:szCs w:val="28"/>
        </w:rPr>
        <w:t>。</w:t>
      </w:r>
    </w:p>
    <w:p w14:paraId="6D0FAADF" w14:textId="3F318231" w:rsidR="00357298" w:rsidRPr="00AD6B44" w:rsidRDefault="00672D10" w:rsidP="00376C8C">
      <w:pPr>
        <w:pStyle w:val="af3"/>
        <w:widowControl/>
        <w:numPr>
          <w:ilvl w:val="0"/>
          <w:numId w:val="37"/>
        </w:numPr>
        <w:tabs>
          <w:tab w:val="left" w:pos="1560"/>
        </w:tabs>
        <w:overflowPunct w:val="0"/>
        <w:snapToGrid w:val="0"/>
        <w:spacing w:line="320" w:lineRule="exact"/>
        <w:ind w:left="1560"/>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與臺灣高雄地方檢察署強化司法合作社區處遇</w:t>
      </w:r>
      <w:r w:rsidRPr="00AD6B44">
        <w:rPr>
          <w:rFonts w:ascii="標楷體" w:eastAsia="標楷體" w:hAnsi="標楷體" w:hint="eastAsia"/>
          <w:bCs/>
          <w:kern w:val="0"/>
          <w:sz w:val="28"/>
          <w:szCs w:val="28"/>
        </w:rPr>
        <w:t>社會復健課程</w:t>
      </w:r>
      <w:r w:rsidRPr="00AD6B44">
        <w:rPr>
          <w:rFonts w:ascii="標楷體" w:eastAsia="標楷體" w:hAnsi="標楷體"/>
          <w:bCs/>
          <w:kern w:val="0"/>
          <w:sz w:val="28"/>
          <w:szCs w:val="28"/>
        </w:rPr>
        <w:t>，地檢署</w:t>
      </w:r>
      <w:r w:rsidRPr="00AD6B44">
        <w:rPr>
          <w:rFonts w:ascii="標楷體" w:eastAsia="標楷體" w:hAnsi="標楷體" w:hint="eastAsia"/>
          <w:bCs/>
          <w:kern w:val="0"/>
          <w:sz w:val="28"/>
          <w:szCs w:val="28"/>
        </w:rPr>
        <w:t>轉</w:t>
      </w:r>
      <w:proofErr w:type="gramStart"/>
      <w:r w:rsidRPr="00AD6B44">
        <w:rPr>
          <w:rFonts w:ascii="標楷體" w:eastAsia="標楷體" w:hAnsi="標楷體" w:hint="eastAsia"/>
          <w:bCs/>
          <w:kern w:val="0"/>
          <w:sz w:val="28"/>
          <w:szCs w:val="28"/>
        </w:rPr>
        <w:t>介</w:t>
      </w:r>
      <w:proofErr w:type="gramEnd"/>
      <w:r w:rsidRPr="00AD6B44">
        <w:rPr>
          <w:rFonts w:ascii="標楷體" w:eastAsia="標楷體" w:hAnsi="標楷體"/>
          <w:bCs/>
          <w:kern w:val="0"/>
          <w:sz w:val="28"/>
          <w:szCs w:val="28"/>
        </w:rPr>
        <w:t>緩起訴個案，</w:t>
      </w:r>
      <w:proofErr w:type="gramStart"/>
      <w:r w:rsidRPr="00AD6B44">
        <w:rPr>
          <w:rFonts w:ascii="標楷體" w:eastAsia="標楷體" w:hAnsi="標楷體" w:hint="eastAsia"/>
          <w:bCs/>
          <w:kern w:val="0"/>
          <w:sz w:val="28"/>
          <w:szCs w:val="28"/>
        </w:rPr>
        <w:t>由毒防</w:t>
      </w:r>
      <w:proofErr w:type="gramEnd"/>
      <w:r w:rsidRPr="00AD6B44">
        <w:rPr>
          <w:rFonts w:ascii="標楷體" w:eastAsia="標楷體" w:hAnsi="標楷體" w:hint="eastAsia"/>
          <w:bCs/>
          <w:kern w:val="0"/>
          <w:sz w:val="28"/>
          <w:szCs w:val="28"/>
        </w:rPr>
        <w:t>局安排多元輔導課程</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並</w:t>
      </w:r>
      <w:proofErr w:type="gramStart"/>
      <w:r w:rsidRPr="00AD6B44">
        <w:rPr>
          <w:rFonts w:ascii="標楷體" w:eastAsia="標楷體" w:hAnsi="標楷體"/>
          <w:bCs/>
          <w:kern w:val="0"/>
          <w:sz w:val="28"/>
          <w:szCs w:val="28"/>
        </w:rPr>
        <w:t>採</w:t>
      </w:r>
      <w:proofErr w:type="gramEnd"/>
      <w:r w:rsidRPr="00AD6B44">
        <w:rPr>
          <w:rFonts w:ascii="標楷體" w:eastAsia="標楷體" w:hAnsi="標楷體"/>
          <w:bCs/>
          <w:kern w:val="0"/>
          <w:sz w:val="28"/>
          <w:szCs w:val="28"/>
        </w:rPr>
        <w:t>認「社區處遇」時數，降低遭撤銷緩起訴比率，</w:t>
      </w:r>
      <w:r w:rsidRPr="00AD6B44">
        <w:rPr>
          <w:rFonts w:ascii="標楷體" w:eastAsia="標楷體" w:hAnsi="標楷體" w:hint="eastAsia"/>
          <w:bCs/>
          <w:kern w:val="0"/>
          <w:sz w:val="28"/>
          <w:szCs w:val="28"/>
        </w:rPr>
        <w:t>114年截至6月計轉</w:t>
      </w:r>
      <w:proofErr w:type="gramStart"/>
      <w:r w:rsidRPr="00AD6B44">
        <w:rPr>
          <w:rFonts w:ascii="標楷體" w:eastAsia="標楷體" w:hAnsi="標楷體" w:hint="eastAsia"/>
          <w:bCs/>
          <w:kern w:val="0"/>
          <w:sz w:val="28"/>
          <w:szCs w:val="28"/>
        </w:rPr>
        <w:t>介</w:t>
      </w:r>
      <w:proofErr w:type="gramEnd"/>
      <w:r w:rsidR="00A67796" w:rsidRPr="00AD6B44">
        <w:rPr>
          <w:rFonts w:ascii="標楷體" w:eastAsia="標楷體" w:hAnsi="標楷體" w:hint="eastAsia"/>
          <w:bCs/>
          <w:kern w:val="0"/>
          <w:sz w:val="28"/>
          <w:szCs w:val="28"/>
        </w:rPr>
        <w:t>94</w:t>
      </w:r>
      <w:r w:rsidRPr="00AD6B44">
        <w:rPr>
          <w:rFonts w:ascii="標楷體" w:eastAsia="標楷體" w:hAnsi="標楷體" w:hint="eastAsia"/>
          <w:bCs/>
          <w:kern w:val="0"/>
          <w:sz w:val="28"/>
          <w:szCs w:val="28"/>
        </w:rPr>
        <w:t>人</w:t>
      </w:r>
      <w:r w:rsidR="00D87C13" w:rsidRPr="00AD6B44">
        <w:rPr>
          <w:rFonts w:ascii="標楷體" w:eastAsia="標楷體" w:hAnsi="標楷體"/>
          <w:bCs/>
          <w:kern w:val="0"/>
          <w:sz w:val="28"/>
          <w:szCs w:val="28"/>
        </w:rPr>
        <w:t>。</w:t>
      </w:r>
    </w:p>
    <w:p w14:paraId="0D1B2859" w14:textId="65F39824" w:rsidR="00357298" w:rsidRPr="00AD6B44" w:rsidRDefault="00140F92" w:rsidP="00376C8C">
      <w:pPr>
        <w:widowControl/>
        <w:numPr>
          <w:ilvl w:val="0"/>
          <w:numId w:val="20"/>
        </w:numPr>
        <w:tabs>
          <w:tab w:val="left" w:pos="1134"/>
        </w:tabs>
        <w:overflowPunct w:val="0"/>
        <w:snapToGrid w:val="0"/>
        <w:spacing w:line="32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再犯防止推進計畫</w:t>
      </w:r>
      <w:r w:rsidR="00D87C13" w:rsidRPr="00AD6B44">
        <w:rPr>
          <w:rFonts w:ascii="標楷體" w:eastAsia="標楷體" w:hAnsi="標楷體"/>
          <w:bCs/>
          <w:kern w:val="0"/>
          <w:sz w:val="28"/>
          <w:szCs w:val="28"/>
        </w:rPr>
        <w:t>強化貫穿式保護</w:t>
      </w:r>
      <w:r w:rsidRPr="00AD6B44">
        <w:rPr>
          <w:rFonts w:ascii="標楷體" w:eastAsia="標楷體" w:hAnsi="標楷體" w:hint="eastAsia"/>
          <w:bCs/>
          <w:kern w:val="0"/>
          <w:sz w:val="28"/>
          <w:szCs w:val="28"/>
        </w:rPr>
        <w:t>機制</w:t>
      </w:r>
    </w:p>
    <w:p w14:paraId="65E79135" w14:textId="551F8C35" w:rsidR="00357298" w:rsidRPr="00AD6B44" w:rsidRDefault="003032DF" w:rsidP="00376C8C">
      <w:pPr>
        <w:pStyle w:val="af3"/>
        <w:widowControl/>
        <w:numPr>
          <w:ilvl w:val="0"/>
          <w:numId w:val="6"/>
        </w:numPr>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辦理出監前轉銜輔導：結合高雄監獄、高雄第二監獄、高雄戒治所、高雄女子監獄、高雄女子勒戒所等5家矯正機關，</w:t>
      </w:r>
      <w:proofErr w:type="gramStart"/>
      <w:r w:rsidRPr="00AD6B44">
        <w:rPr>
          <w:rFonts w:ascii="標楷體" w:eastAsia="標楷體" w:hAnsi="標楷體"/>
          <w:bCs/>
          <w:kern w:val="0"/>
          <w:sz w:val="28"/>
          <w:szCs w:val="28"/>
        </w:rPr>
        <w:t>個</w:t>
      </w:r>
      <w:proofErr w:type="gramEnd"/>
      <w:r w:rsidRPr="00AD6B44">
        <w:rPr>
          <w:rFonts w:ascii="標楷體" w:eastAsia="標楷體" w:hAnsi="標楷體"/>
          <w:bCs/>
          <w:kern w:val="0"/>
          <w:sz w:val="28"/>
          <w:szCs w:val="28"/>
        </w:rPr>
        <w:t>管員</w:t>
      </w:r>
      <w:proofErr w:type="gramStart"/>
      <w:r w:rsidRPr="00AD6B44">
        <w:rPr>
          <w:rFonts w:ascii="標楷體" w:eastAsia="標楷體" w:hAnsi="標楷體"/>
          <w:bCs/>
          <w:kern w:val="0"/>
          <w:sz w:val="28"/>
          <w:szCs w:val="28"/>
        </w:rPr>
        <w:t>主動於藥癮</w:t>
      </w:r>
      <w:proofErr w:type="gramEnd"/>
      <w:r w:rsidRPr="00AD6B44">
        <w:rPr>
          <w:rFonts w:ascii="標楷體" w:eastAsia="標楷體" w:hAnsi="標楷體"/>
          <w:bCs/>
          <w:kern w:val="0"/>
          <w:sz w:val="28"/>
          <w:szCs w:val="28"/>
        </w:rPr>
        <w:t>個案出監前1個月入監(或矯正機關)銜接輔導，提前與個案建立信任輔導關係，評估個案需求及提供社會福利、就業媒合、醫療戒治等相關資源，</w:t>
      </w:r>
      <w:proofErr w:type="gramStart"/>
      <w:r w:rsidRPr="00AD6B44">
        <w:rPr>
          <w:rFonts w:ascii="標楷體" w:eastAsia="標楷體" w:hAnsi="標楷體"/>
          <w:bCs/>
          <w:kern w:val="0"/>
          <w:sz w:val="28"/>
          <w:szCs w:val="28"/>
        </w:rPr>
        <w:t>俾</w:t>
      </w:r>
      <w:proofErr w:type="gramEnd"/>
      <w:r w:rsidRPr="00AD6B44">
        <w:rPr>
          <w:rFonts w:ascii="標楷體" w:eastAsia="標楷體" w:hAnsi="標楷體"/>
          <w:bCs/>
          <w:kern w:val="0"/>
          <w:sz w:val="28"/>
          <w:szCs w:val="28"/>
        </w:rPr>
        <w:t>利出監後續提供關懷輔導。11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月共計辦理個別輔導服務</w:t>
      </w:r>
      <w:r w:rsidRPr="00AD6B44">
        <w:rPr>
          <w:rFonts w:ascii="標楷體" w:eastAsia="標楷體" w:hAnsi="標楷體" w:hint="eastAsia"/>
          <w:bCs/>
          <w:kern w:val="0"/>
          <w:sz w:val="28"/>
          <w:szCs w:val="28"/>
        </w:rPr>
        <w:t>30</w:t>
      </w:r>
      <w:r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430</w:t>
      </w:r>
      <w:r w:rsidRPr="00AD6B44">
        <w:rPr>
          <w:rFonts w:ascii="標楷體" w:eastAsia="標楷體" w:hAnsi="標楷體"/>
          <w:bCs/>
          <w:kern w:val="0"/>
          <w:sz w:val="28"/>
          <w:szCs w:val="28"/>
        </w:rPr>
        <w:t>人次，團體輔導服務</w:t>
      </w:r>
      <w:r w:rsidRPr="00AD6B44">
        <w:rPr>
          <w:rFonts w:ascii="標楷體" w:eastAsia="標楷體" w:hAnsi="標楷體" w:hint="eastAsia"/>
          <w:bCs/>
          <w:kern w:val="0"/>
          <w:sz w:val="28"/>
          <w:szCs w:val="28"/>
        </w:rPr>
        <w:t>60</w:t>
      </w:r>
      <w:r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2,575</w:t>
      </w:r>
      <w:r w:rsidRPr="00AD6B44">
        <w:rPr>
          <w:rFonts w:ascii="標楷體" w:eastAsia="標楷體" w:hAnsi="標楷體"/>
          <w:bCs/>
          <w:kern w:val="0"/>
          <w:sz w:val="28"/>
          <w:szCs w:val="28"/>
        </w:rPr>
        <w:t>人次，</w:t>
      </w:r>
      <w:proofErr w:type="gramStart"/>
      <w:r w:rsidRPr="00AD6B44">
        <w:rPr>
          <w:rFonts w:ascii="標楷體" w:eastAsia="標楷體" w:hAnsi="標楷體"/>
          <w:bCs/>
          <w:kern w:val="0"/>
          <w:sz w:val="28"/>
          <w:szCs w:val="28"/>
        </w:rPr>
        <w:t>懇</w:t>
      </w:r>
      <w:proofErr w:type="gramEnd"/>
      <w:r w:rsidRPr="00AD6B44">
        <w:rPr>
          <w:rFonts w:ascii="標楷體" w:eastAsia="標楷體" w:hAnsi="標楷體"/>
          <w:bCs/>
          <w:kern w:val="0"/>
          <w:sz w:val="28"/>
          <w:szCs w:val="28"/>
        </w:rPr>
        <w:t>親會</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場</w:t>
      </w:r>
      <w:r w:rsidRPr="00AD6B44">
        <w:rPr>
          <w:rFonts w:ascii="標楷體" w:eastAsia="標楷體" w:hAnsi="標楷體" w:hint="eastAsia"/>
          <w:bCs/>
          <w:kern w:val="0"/>
          <w:sz w:val="28"/>
          <w:szCs w:val="28"/>
        </w:rPr>
        <w:t>次</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1,340</w:t>
      </w:r>
      <w:r w:rsidRPr="00AD6B44">
        <w:rPr>
          <w:rFonts w:ascii="標楷體" w:eastAsia="標楷體" w:hAnsi="標楷體"/>
          <w:bCs/>
          <w:kern w:val="0"/>
          <w:sz w:val="28"/>
          <w:szCs w:val="28"/>
        </w:rPr>
        <w:t>人次</w:t>
      </w:r>
      <w:r w:rsidR="00E16A8E" w:rsidRPr="00AD6B44">
        <w:rPr>
          <w:rFonts w:ascii="標楷體" w:eastAsia="標楷體" w:hAnsi="標楷體"/>
          <w:bCs/>
          <w:kern w:val="0"/>
          <w:sz w:val="28"/>
          <w:szCs w:val="28"/>
        </w:rPr>
        <w:t>。</w:t>
      </w:r>
    </w:p>
    <w:p w14:paraId="7FBA84E7" w14:textId="4175982E" w:rsidR="00357298" w:rsidRPr="00AD6B44" w:rsidRDefault="003032DF" w:rsidP="00376C8C">
      <w:pPr>
        <w:pStyle w:val="af3"/>
        <w:widowControl/>
        <w:numPr>
          <w:ilvl w:val="0"/>
          <w:numId w:val="6"/>
        </w:numPr>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推行中央「施用毒品者再犯防止推進計畫」，本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局對於警察局、地檢署及最高軍事法院檢察署轉</w:t>
      </w:r>
      <w:proofErr w:type="gramStart"/>
      <w:r w:rsidRPr="00AD6B44">
        <w:rPr>
          <w:rFonts w:ascii="標楷體" w:eastAsia="標楷體" w:hAnsi="標楷體"/>
          <w:bCs/>
          <w:kern w:val="0"/>
          <w:sz w:val="28"/>
          <w:szCs w:val="28"/>
        </w:rPr>
        <w:t>介毒防</w:t>
      </w:r>
      <w:proofErr w:type="gramEnd"/>
      <w:r w:rsidRPr="00AD6B44">
        <w:rPr>
          <w:rFonts w:ascii="標楷體" w:eastAsia="標楷體" w:hAnsi="標楷體"/>
          <w:bCs/>
          <w:kern w:val="0"/>
          <w:sz w:val="28"/>
          <w:szCs w:val="28"/>
        </w:rPr>
        <w:t>局之個案進行開案評估及追蹤輔導，及早銜接輔導藥癮個案，</w:t>
      </w:r>
      <w:r w:rsidRPr="00AD6B44">
        <w:rPr>
          <w:rFonts w:ascii="標楷體" w:eastAsia="標楷體" w:hAnsi="標楷體" w:hint="eastAsia"/>
          <w:bCs/>
          <w:kern w:val="0"/>
          <w:sz w:val="28"/>
          <w:szCs w:val="28"/>
        </w:rPr>
        <w:t>114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月受理</w:t>
      </w:r>
      <w:r w:rsidRPr="00AD6B44">
        <w:rPr>
          <w:rFonts w:ascii="標楷體" w:eastAsia="標楷體" w:hAnsi="標楷體" w:hint="eastAsia"/>
          <w:bCs/>
          <w:kern w:val="0"/>
          <w:sz w:val="28"/>
          <w:szCs w:val="28"/>
        </w:rPr>
        <w:t>195</w:t>
      </w:r>
      <w:r w:rsidRPr="00AD6B44">
        <w:rPr>
          <w:rFonts w:ascii="標楷體" w:eastAsia="標楷體" w:hAnsi="標楷體"/>
          <w:bCs/>
          <w:kern w:val="0"/>
          <w:sz w:val="28"/>
          <w:szCs w:val="28"/>
        </w:rPr>
        <w:t>案</w:t>
      </w:r>
      <w:r w:rsidR="00D87C13" w:rsidRPr="00AD6B44">
        <w:rPr>
          <w:rFonts w:ascii="標楷體" w:eastAsia="標楷體" w:hAnsi="標楷體"/>
          <w:bCs/>
          <w:kern w:val="0"/>
          <w:sz w:val="28"/>
          <w:szCs w:val="28"/>
        </w:rPr>
        <w:t>。</w:t>
      </w:r>
    </w:p>
    <w:p w14:paraId="31898C47" w14:textId="75014601" w:rsidR="00357298" w:rsidRPr="00AD6B44" w:rsidRDefault="00CB6366" w:rsidP="00376C8C">
      <w:pPr>
        <w:pStyle w:val="af3"/>
        <w:widowControl/>
        <w:numPr>
          <w:ilvl w:val="0"/>
          <w:numId w:val="6"/>
        </w:numPr>
        <w:overflowPunct w:val="0"/>
        <w:snapToGrid w:val="0"/>
        <w:spacing w:line="32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與</w:t>
      </w:r>
      <w:r w:rsidRPr="00AD6B44">
        <w:rPr>
          <w:rFonts w:ascii="標楷體" w:eastAsia="標楷體" w:hAnsi="標楷體" w:hint="eastAsia"/>
          <w:bCs/>
          <w:kern w:val="0"/>
          <w:sz w:val="28"/>
          <w:szCs w:val="28"/>
        </w:rPr>
        <w:t>高雄少年及</w:t>
      </w:r>
      <w:r w:rsidRPr="00AD6B44">
        <w:rPr>
          <w:rFonts w:ascii="標楷體" w:eastAsia="標楷體" w:hAnsi="標楷體"/>
          <w:bCs/>
          <w:kern w:val="0"/>
          <w:sz w:val="28"/>
          <w:szCs w:val="28"/>
        </w:rPr>
        <w:t>家事法院、明陽中學及高雄少年觀護所建置出矯正機關前銜接輔導機制，強化「貫穿式保護」，以降低再犯</w:t>
      </w:r>
      <w:r w:rsidR="00D87C13" w:rsidRPr="00AD6B44">
        <w:rPr>
          <w:rFonts w:ascii="標楷體" w:eastAsia="標楷體" w:hAnsi="標楷體"/>
          <w:bCs/>
          <w:kern w:val="0"/>
          <w:sz w:val="28"/>
          <w:szCs w:val="28"/>
        </w:rPr>
        <w:t>：</w:t>
      </w:r>
    </w:p>
    <w:p w14:paraId="04D74B1A" w14:textId="7B3AFA67" w:rsidR="00357298" w:rsidRPr="00AD6B44" w:rsidRDefault="00CB6366" w:rsidP="00376C8C">
      <w:pPr>
        <w:pStyle w:val="af3"/>
        <w:widowControl/>
        <w:numPr>
          <w:ilvl w:val="0"/>
          <w:numId w:val="7"/>
        </w:numPr>
        <w:overflowPunct w:val="0"/>
        <w:snapToGrid w:val="0"/>
        <w:spacing w:line="320" w:lineRule="exact"/>
        <w:ind w:left="1985" w:hanging="482"/>
        <w:jc w:val="both"/>
        <w:textAlignment w:val="baseline"/>
        <w:rPr>
          <w:rFonts w:ascii="標楷體" w:eastAsia="標楷體" w:hAnsi="標楷體"/>
          <w:sz w:val="28"/>
          <w:szCs w:val="28"/>
        </w:rPr>
      </w:pPr>
      <w:r w:rsidRPr="00AD6B44">
        <w:rPr>
          <w:rFonts w:ascii="標楷體" w:eastAsia="標楷體" w:hAnsi="標楷體"/>
          <w:bCs/>
          <w:kern w:val="0"/>
          <w:sz w:val="28"/>
          <w:szCs w:val="28"/>
        </w:rPr>
        <w:t>提前進入明陽中學及少觀所推動「從心SAY NO~司法少年再犯防止推進方案」，建立貫穿式保護機制，</w:t>
      </w:r>
      <w:r w:rsidRPr="00AD6B44">
        <w:rPr>
          <w:rFonts w:ascii="標楷體" w:eastAsia="標楷體" w:hAnsi="標楷體" w:hint="eastAsia"/>
          <w:sz w:val="28"/>
          <w:szCs w:val="28"/>
        </w:rPr>
        <w:t>114年截至6月辦理入校講習11場次、110人次</w:t>
      </w:r>
      <w:r w:rsidRPr="00AD6B44">
        <w:rPr>
          <w:rFonts w:ascii="標楷體" w:eastAsia="標楷體" w:hAnsi="標楷體"/>
          <w:bCs/>
          <w:sz w:val="28"/>
          <w:szCs w:val="28"/>
        </w:rPr>
        <w:t>；入所講習</w:t>
      </w:r>
      <w:r w:rsidRPr="00AD6B44">
        <w:rPr>
          <w:rFonts w:ascii="標楷體" w:eastAsia="標楷體" w:hAnsi="標楷體" w:hint="eastAsia"/>
          <w:bCs/>
          <w:sz w:val="28"/>
          <w:szCs w:val="28"/>
        </w:rPr>
        <w:t>3</w:t>
      </w:r>
      <w:r w:rsidRPr="00AD6B44">
        <w:rPr>
          <w:rFonts w:ascii="標楷體" w:eastAsia="標楷體" w:hAnsi="標楷體"/>
          <w:bCs/>
          <w:sz w:val="28"/>
          <w:szCs w:val="28"/>
        </w:rPr>
        <w:t>場次、</w:t>
      </w:r>
      <w:r w:rsidRPr="00AD6B44">
        <w:rPr>
          <w:rFonts w:ascii="標楷體" w:eastAsia="標楷體" w:hAnsi="標楷體" w:hint="eastAsia"/>
          <w:bCs/>
          <w:sz w:val="28"/>
          <w:szCs w:val="28"/>
        </w:rPr>
        <w:t>14</w:t>
      </w:r>
      <w:r w:rsidRPr="00AD6B44">
        <w:rPr>
          <w:rFonts w:ascii="標楷體" w:eastAsia="標楷體" w:hAnsi="標楷體"/>
          <w:bCs/>
          <w:sz w:val="28"/>
          <w:szCs w:val="28"/>
        </w:rPr>
        <w:t>人次</w:t>
      </w:r>
      <w:r w:rsidR="00D87C13" w:rsidRPr="00AD6B44">
        <w:rPr>
          <w:rFonts w:ascii="標楷體" w:eastAsia="標楷體" w:hAnsi="標楷體"/>
          <w:sz w:val="28"/>
          <w:szCs w:val="28"/>
        </w:rPr>
        <w:t>。</w:t>
      </w:r>
    </w:p>
    <w:p w14:paraId="5268C69D" w14:textId="6071E04E" w:rsidR="00357298" w:rsidRPr="00AD6B44" w:rsidRDefault="00DD25A0" w:rsidP="00376C8C">
      <w:pPr>
        <w:pStyle w:val="af3"/>
        <w:widowControl/>
        <w:numPr>
          <w:ilvl w:val="0"/>
          <w:numId w:val="7"/>
        </w:numPr>
        <w:overflowPunct w:val="0"/>
        <w:snapToGrid w:val="0"/>
        <w:spacing w:line="320" w:lineRule="exact"/>
        <w:ind w:left="1985" w:hanging="482"/>
        <w:jc w:val="both"/>
        <w:textAlignment w:val="baseline"/>
        <w:rPr>
          <w:rFonts w:ascii="標楷體" w:eastAsia="標楷體" w:hAnsi="標楷體"/>
          <w:sz w:val="28"/>
          <w:szCs w:val="28"/>
        </w:rPr>
      </w:pPr>
      <w:r w:rsidRPr="00AD6B44">
        <w:rPr>
          <w:rFonts w:ascii="標楷體" w:eastAsia="標楷體" w:hAnsi="標楷體"/>
          <w:bCs/>
          <w:kern w:val="0"/>
          <w:sz w:val="28"/>
          <w:szCs w:val="28"/>
        </w:rPr>
        <w:t>結合臺灣高雄少年及家事法院推動「高雄市施用毒品司法少年服務方案」，辦理司法少年毒品危害防制講習及補助弱勢家庭藥癮司法少年門診醫療自付費用。</w:t>
      </w:r>
      <w:r w:rsidR="002746D2" w:rsidRPr="00AD6B44">
        <w:rPr>
          <w:rFonts w:ascii="標楷體" w:eastAsia="標楷體" w:hAnsi="標楷體" w:hint="eastAsia"/>
          <w:sz w:val="28"/>
          <w:szCs w:val="28"/>
        </w:rPr>
        <w:t>114年截至6月</w:t>
      </w:r>
      <w:r w:rsidR="002746D2" w:rsidRPr="00AD6B44">
        <w:rPr>
          <w:rFonts w:ascii="標楷體" w:eastAsia="標楷體" w:hAnsi="標楷體"/>
          <w:bCs/>
          <w:kern w:val="0"/>
          <w:sz w:val="28"/>
          <w:szCs w:val="28"/>
        </w:rPr>
        <w:t>辦理毒品危害防制講習計5場次、</w:t>
      </w:r>
      <w:r w:rsidR="002746D2" w:rsidRPr="00AD6B44">
        <w:rPr>
          <w:rFonts w:ascii="標楷體" w:eastAsia="標楷體" w:hAnsi="標楷體" w:hint="eastAsia"/>
          <w:bCs/>
          <w:kern w:val="0"/>
          <w:sz w:val="28"/>
          <w:szCs w:val="28"/>
        </w:rPr>
        <w:t>135</w:t>
      </w:r>
      <w:r w:rsidR="002746D2" w:rsidRPr="00AD6B44">
        <w:rPr>
          <w:rFonts w:ascii="標楷體" w:eastAsia="標楷體" w:hAnsi="標楷體"/>
          <w:bCs/>
          <w:kern w:val="0"/>
          <w:sz w:val="28"/>
          <w:szCs w:val="28"/>
        </w:rPr>
        <w:t>人次；提供弱勢家庭藥癮司法少年申請自付醫療費用補助計</w:t>
      </w:r>
      <w:r w:rsidR="002746D2" w:rsidRPr="00AD6B44">
        <w:rPr>
          <w:rFonts w:ascii="標楷體" w:eastAsia="標楷體" w:hAnsi="標楷體" w:hint="eastAsia"/>
          <w:bCs/>
          <w:kern w:val="0"/>
          <w:sz w:val="28"/>
          <w:szCs w:val="28"/>
        </w:rPr>
        <w:t>2</w:t>
      </w:r>
      <w:r w:rsidR="002746D2"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18984849" w14:textId="2DDCDA06" w:rsidR="00357298" w:rsidRPr="00AD6B44" w:rsidRDefault="00DD25A0" w:rsidP="00BB4F7F">
      <w:pPr>
        <w:pStyle w:val="af3"/>
        <w:widowControl/>
        <w:numPr>
          <w:ilvl w:val="0"/>
          <w:numId w:val="6"/>
        </w:numPr>
        <w:overflowPunct w:val="0"/>
        <w:snapToGrid w:val="0"/>
        <w:spacing w:line="310" w:lineRule="exact"/>
        <w:ind w:left="1560"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結合衛生福利部推動「矯正機關整合性藥癮治療服務暨品質提升計畫」，由醫療機構進入監所提供整合性成癮醫療服務，高雄市由國軍高雄總醫院 (負責高雄女子監獄)</w:t>
      </w:r>
      <w:r w:rsidRPr="00AD6B44">
        <w:rPr>
          <w:rFonts w:ascii="標楷體" w:eastAsia="標楷體" w:hAnsi="標楷體" w:hint="eastAsia"/>
          <w:bCs/>
          <w:kern w:val="0"/>
          <w:sz w:val="28"/>
          <w:szCs w:val="28"/>
        </w:rPr>
        <w:t>及高雄市</w:t>
      </w:r>
      <w:r w:rsidRPr="00AD6B44">
        <w:rPr>
          <w:rFonts w:ascii="標楷體" w:eastAsia="標楷體" w:hAnsi="標楷體" w:hint="eastAsia"/>
          <w:bCs/>
          <w:kern w:val="0"/>
          <w:sz w:val="28"/>
          <w:szCs w:val="28"/>
        </w:rPr>
        <w:lastRenderedPageBreak/>
        <w:t>立凱旋醫院(負責高雄戒治所)</w:t>
      </w:r>
      <w:r w:rsidRPr="00AD6B44">
        <w:rPr>
          <w:rFonts w:ascii="標楷體" w:eastAsia="標楷體" w:hAnsi="標楷體"/>
          <w:bCs/>
          <w:kern w:val="0"/>
          <w:sz w:val="28"/>
          <w:szCs w:val="28"/>
        </w:rPr>
        <w:t>與本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局共同執行</w:t>
      </w:r>
      <w:r w:rsidRPr="00AD6B44">
        <w:rPr>
          <w:rFonts w:ascii="標楷體" w:eastAsia="標楷體" w:hAnsi="標楷體" w:hint="eastAsia"/>
          <w:bCs/>
          <w:kern w:val="0"/>
          <w:sz w:val="28"/>
          <w:szCs w:val="28"/>
        </w:rPr>
        <w:t>，建立藥癮者機構處遇與社區處遇間之轉銜機制及輔導</w:t>
      </w:r>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月轉</w:t>
      </w:r>
      <w:proofErr w:type="gramStart"/>
      <w:r w:rsidRPr="00AD6B44">
        <w:rPr>
          <w:rFonts w:ascii="標楷體" w:eastAsia="標楷體" w:hAnsi="標楷體"/>
          <w:bCs/>
          <w:kern w:val="0"/>
          <w:sz w:val="28"/>
          <w:szCs w:val="28"/>
        </w:rPr>
        <w:t>介</w:t>
      </w:r>
      <w:proofErr w:type="gramEnd"/>
      <w:r w:rsidRPr="00AD6B44">
        <w:rPr>
          <w:rFonts w:ascii="標楷體" w:eastAsia="標楷體" w:hAnsi="標楷體" w:hint="eastAsia"/>
          <w:bCs/>
          <w:kern w:val="0"/>
          <w:sz w:val="28"/>
          <w:szCs w:val="28"/>
        </w:rPr>
        <w:t>共</w:t>
      </w:r>
      <w:r w:rsidRPr="00AD6B44">
        <w:rPr>
          <w:rFonts w:ascii="標楷體" w:eastAsia="標楷體" w:hAnsi="標楷體"/>
          <w:bCs/>
          <w:kern w:val="0"/>
          <w:sz w:val="28"/>
          <w:szCs w:val="28"/>
        </w:rPr>
        <w:t>計</w:t>
      </w:r>
      <w:r w:rsidRPr="00AD6B44">
        <w:rPr>
          <w:rFonts w:ascii="標楷體" w:eastAsia="標楷體" w:hAnsi="標楷體" w:hint="eastAsia"/>
          <w:bCs/>
          <w:kern w:val="0"/>
          <w:sz w:val="28"/>
          <w:szCs w:val="28"/>
        </w:rPr>
        <w:t>4案</w:t>
      </w:r>
      <w:r w:rsidR="00D87C13" w:rsidRPr="00AD6B44">
        <w:rPr>
          <w:rFonts w:ascii="標楷體" w:eastAsia="標楷體" w:hAnsi="標楷體"/>
          <w:bCs/>
          <w:kern w:val="0"/>
          <w:sz w:val="28"/>
          <w:szCs w:val="28"/>
        </w:rPr>
        <w:t>。</w:t>
      </w:r>
    </w:p>
    <w:p w14:paraId="2519C46E" w14:textId="60B82804" w:rsidR="00357298" w:rsidRPr="00AD6B44" w:rsidRDefault="004D2BD0" w:rsidP="00BB4F7F">
      <w:pPr>
        <w:widowControl/>
        <w:numPr>
          <w:ilvl w:val="0"/>
          <w:numId w:val="20"/>
        </w:numPr>
        <w:tabs>
          <w:tab w:val="left" w:pos="1134"/>
        </w:tabs>
        <w:overflowPunct w:val="0"/>
        <w:snapToGrid w:val="0"/>
        <w:spacing w:line="310" w:lineRule="exact"/>
        <w:ind w:left="993"/>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藥癮戒治醫療補</w:t>
      </w:r>
      <w:r w:rsidRPr="00AD6B44">
        <w:rPr>
          <w:rFonts w:ascii="標楷體" w:eastAsia="標楷體" w:hAnsi="標楷體" w:hint="eastAsia"/>
          <w:bCs/>
          <w:kern w:val="0"/>
          <w:sz w:val="28"/>
          <w:szCs w:val="28"/>
        </w:rPr>
        <w:t>助</w:t>
      </w:r>
    </w:p>
    <w:p w14:paraId="6891745E" w14:textId="751222DA" w:rsidR="00357298" w:rsidRPr="00AD6B44" w:rsidRDefault="004D2BD0" w:rsidP="00BB4F7F">
      <w:pPr>
        <w:pStyle w:val="af3"/>
        <w:widowControl/>
        <w:overflowPunct w:val="0"/>
        <w:snapToGrid w:val="0"/>
        <w:spacing w:line="310" w:lineRule="exact"/>
        <w:ind w:left="1128"/>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結合高雄醫學大學附設中和紀念醫院、高雄長庚醫院、凱旋醫院、國軍高雄總醫院、旗山醫院、義大醫院、慈惠醫院及國軍</w:t>
      </w:r>
      <w:r w:rsidRPr="00AD6B44">
        <w:rPr>
          <w:rFonts w:ascii="標楷體" w:eastAsia="標楷體" w:hAnsi="標楷體" w:hint="eastAsia"/>
          <w:bCs/>
          <w:kern w:val="0"/>
          <w:sz w:val="28"/>
          <w:szCs w:val="28"/>
        </w:rPr>
        <w:t>左營</w:t>
      </w:r>
      <w:r w:rsidRPr="00AD6B44">
        <w:rPr>
          <w:rFonts w:ascii="標楷體" w:eastAsia="標楷體" w:hAnsi="標楷體"/>
          <w:bCs/>
          <w:kern w:val="0"/>
          <w:sz w:val="28"/>
          <w:szCs w:val="28"/>
        </w:rPr>
        <w:t>總醫院等8家醫院，提供藥癮個案住院戒癮醫療補助每人每年最高補助2</w:t>
      </w:r>
      <w:r w:rsidR="00140F92" w:rsidRPr="00AD6B44">
        <w:rPr>
          <w:rFonts w:ascii="標楷體" w:eastAsia="標楷體" w:hAnsi="標楷體" w:hint="eastAsia"/>
          <w:bCs/>
          <w:kern w:val="0"/>
          <w:sz w:val="28"/>
          <w:szCs w:val="28"/>
        </w:rPr>
        <w:t>萬</w:t>
      </w:r>
      <w:r w:rsidRPr="00AD6B44">
        <w:rPr>
          <w:rFonts w:ascii="標楷體" w:eastAsia="標楷體" w:hAnsi="標楷體"/>
          <w:bCs/>
          <w:kern w:val="0"/>
          <w:sz w:val="28"/>
          <w:szCs w:val="28"/>
        </w:rPr>
        <w:t>5,000元，提高戒癮動機，減輕醫療負擔。11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2F2A3422" w14:textId="1702AC7C" w:rsidR="00357298" w:rsidRPr="00AD6B44" w:rsidRDefault="004D2BD0" w:rsidP="00BB4F7F">
      <w:pPr>
        <w:widowControl/>
        <w:numPr>
          <w:ilvl w:val="0"/>
          <w:numId w:val="20"/>
        </w:numPr>
        <w:tabs>
          <w:tab w:val="left" w:pos="1134"/>
        </w:tabs>
        <w:overflowPunct w:val="0"/>
        <w:snapToGrid w:val="0"/>
        <w:spacing w:line="310" w:lineRule="exact"/>
        <w:ind w:left="993"/>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推動</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 xml:space="preserve">LADY HELP </w:t>
      </w:r>
      <w:proofErr w:type="gramStart"/>
      <w:r w:rsidRPr="00AD6B44">
        <w:rPr>
          <w:rFonts w:ascii="標楷體" w:eastAsia="標楷體" w:hAnsi="標楷體" w:hint="eastAsia"/>
          <w:bCs/>
          <w:kern w:val="0"/>
          <w:sz w:val="28"/>
          <w:szCs w:val="28"/>
        </w:rPr>
        <w:t>不</w:t>
      </w:r>
      <w:proofErr w:type="gramEnd"/>
      <w:r w:rsidRPr="00AD6B44">
        <w:rPr>
          <w:rFonts w:ascii="標楷體" w:eastAsia="標楷體" w:hAnsi="標楷體" w:hint="eastAsia"/>
          <w:bCs/>
          <w:kern w:val="0"/>
          <w:sz w:val="28"/>
          <w:szCs w:val="28"/>
        </w:rPr>
        <w:t xml:space="preserve">藥而愛 </w:t>
      </w:r>
      <w:proofErr w:type="gramStart"/>
      <w:r w:rsidRPr="00AD6B44">
        <w:rPr>
          <w:rFonts w:ascii="標楷體" w:eastAsia="標楷體" w:hAnsi="標楷體" w:hint="eastAsia"/>
          <w:bCs/>
          <w:kern w:val="0"/>
          <w:sz w:val="28"/>
          <w:szCs w:val="28"/>
        </w:rPr>
        <w:t>育見未來</w:t>
      </w:r>
      <w:proofErr w:type="gramEnd"/>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女性藥癮者輔導專案</w:t>
      </w:r>
    </w:p>
    <w:p w14:paraId="011ECB1B" w14:textId="7074640D" w:rsidR="00357298" w:rsidRPr="00AD6B44" w:rsidRDefault="004D2BD0"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設</w:t>
      </w:r>
      <w:r w:rsidRPr="00AD6B44">
        <w:rPr>
          <w:rFonts w:ascii="標楷體" w:eastAsia="標楷體" w:hAnsi="標楷體"/>
          <w:bCs/>
          <w:kern w:val="0"/>
          <w:sz w:val="28"/>
          <w:szCs w:val="28"/>
        </w:rPr>
        <w:t>置「女性藥癮者關懷輔導專組」，</w:t>
      </w:r>
      <w:r w:rsidRPr="00AD6B44">
        <w:rPr>
          <w:rFonts w:ascii="標楷體" w:eastAsia="標楷體" w:hAnsi="標楷體" w:hint="eastAsia"/>
          <w:bCs/>
          <w:kern w:val="0"/>
          <w:sz w:val="28"/>
          <w:szCs w:val="28"/>
        </w:rPr>
        <w:t>編制2名督導與13名女性專責</w:t>
      </w:r>
      <w:proofErr w:type="gramStart"/>
      <w:r w:rsidRPr="00AD6B44">
        <w:rPr>
          <w:rFonts w:ascii="標楷體" w:eastAsia="標楷體" w:hAnsi="標楷體" w:hint="eastAsia"/>
          <w:bCs/>
          <w:kern w:val="0"/>
          <w:sz w:val="28"/>
          <w:szCs w:val="28"/>
        </w:rPr>
        <w:t>個</w:t>
      </w:r>
      <w:proofErr w:type="gramEnd"/>
      <w:r w:rsidRPr="00AD6B44">
        <w:rPr>
          <w:rFonts w:ascii="標楷體" w:eastAsia="標楷體" w:hAnsi="標楷體" w:hint="eastAsia"/>
          <w:bCs/>
          <w:kern w:val="0"/>
          <w:sz w:val="28"/>
          <w:szCs w:val="28"/>
        </w:rPr>
        <w:t>管員，從女性視角出發，強調同理心、情感連結及信任關係的建立，提供細緻而深入的輔導服務。</w:t>
      </w:r>
      <w:r w:rsidRPr="00AD6B44">
        <w:rPr>
          <w:rFonts w:ascii="標楷體" w:eastAsia="標楷體" w:hAnsi="標楷體"/>
          <w:bCs/>
          <w:kern w:val="0"/>
          <w:sz w:val="28"/>
          <w:szCs w:val="28"/>
        </w:rPr>
        <w:t>並每月入監(或矯正機關)銜接輔導，協助女性藥癮者脫離毒害</w:t>
      </w:r>
      <w:r w:rsidR="00D87C13" w:rsidRPr="00AD6B44">
        <w:rPr>
          <w:rFonts w:ascii="標楷體" w:eastAsia="標楷體" w:hAnsi="標楷體"/>
          <w:bCs/>
          <w:kern w:val="0"/>
          <w:sz w:val="28"/>
          <w:szCs w:val="28"/>
        </w:rPr>
        <w:t>。</w:t>
      </w:r>
    </w:p>
    <w:p w14:paraId="15627A9E" w14:textId="0E350DBE" w:rsidR="00357298" w:rsidRPr="00AD6B44" w:rsidRDefault="00C91929"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bCs/>
          <w:kern w:val="0"/>
          <w:sz w:val="28"/>
          <w:szCs w:val="28"/>
        </w:rPr>
      </w:pPr>
      <w:r w:rsidRPr="00AD6B44">
        <w:rPr>
          <w:rFonts w:ascii="標楷體" w:eastAsia="標楷體" w:hAnsi="標楷體" w:hint="eastAsia"/>
          <w:bCs/>
          <w:kern w:val="0"/>
          <w:sz w:val="28"/>
          <w:szCs w:val="28"/>
        </w:rPr>
        <w:t>推動生育保健醫療補助</w:t>
      </w:r>
      <w:r w:rsidRPr="00AD6B44">
        <w:rPr>
          <w:rFonts w:ascii="標楷體" w:eastAsia="標楷體" w:hAnsi="標楷體"/>
          <w:bCs/>
          <w:kern w:val="0"/>
          <w:sz w:val="28"/>
          <w:szCs w:val="28"/>
        </w:rPr>
        <w:t>，</w:t>
      </w:r>
      <w:r w:rsidRPr="00AD6B44">
        <w:rPr>
          <w:rFonts w:ascii="標楷體" w:eastAsia="標楷體" w:hAnsi="標楷體" w:hint="eastAsia"/>
          <w:bCs/>
          <w:kern w:val="0"/>
          <w:sz w:val="28"/>
          <w:szCs w:val="28"/>
        </w:rPr>
        <w:t>對</w:t>
      </w:r>
      <w:r w:rsidRPr="00AD6B44">
        <w:rPr>
          <w:rFonts w:ascii="標楷體" w:eastAsia="標楷體" w:hAnsi="標楷體"/>
          <w:bCs/>
          <w:kern w:val="0"/>
          <w:sz w:val="28"/>
          <w:szCs w:val="28"/>
        </w:rPr>
        <w:t>女性藥癮者從生育保健、</w:t>
      </w:r>
      <w:proofErr w:type="gramStart"/>
      <w:r w:rsidRPr="00AD6B44">
        <w:rPr>
          <w:rFonts w:ascii="標楷體" w:eastAsia="標楷體" w:hAnsi="標楷體"/>
          <w:bCs/>
          <w:kern w:val="0"/>
          <w:sz w:val="28"/>
          <w:szCs w:val="28"/>
        </w:rPr>
        <w:t>母嬰照護</w:t>
      </w:r>
      <w:proofErr w:type="gramEnd"/>
      <w:r w:rsidRPr="00AD6B44">
        <w:rPr>
          <w:rFonts w:ascii="標楷體" w:eastAsia="標楷體" w:hAnsi="標楷體"/>
          <w:bCs/>
          <w:kern w:val="0"/>
          <w:sz w:val="28"/>
          <w:szCs w:val="28"/>
        </w:rPr>
        <w:t>、藥癮治療3面向積極協助，醫療補助</w:t>
      </w:r>
      <w:proofErr w:type="gramStart"/>
      <w:r w:rsidRPr="00AD6B44">
        <w:rPr>
          <w:rFonts w:ascii="標楷體" w:eastAsia="標楷體" w:hAnsi="標楷體"/>
          <w:bCs/>
          <w:kern w:val="0"/>
          <w:sz w:val="28"/>
          <w:szCs w:val="28"/>
        </w:rPr>
        <w:t>項目含產檢</w:t>
      </w:r>
      <w:proofErr w:type="gramEnd"/>
      <w:r w:rsidRPr="00AD6B44">
        <w:rPr>
          <w:rFonts w:ascii="標楷體" w:eastAsia="標楷體" w:hAnsi="標楷體"/>
          <w:bCs/>
          <w:kern w:val="0"/>
          <w:sz w:val="28"/>
          <w:szCs w:val="28"/>
        </w:rPr>
        <w:t>、高層次超音波、早產風險篩檢、生育調節、新生兒篩檢、診斷性評估、醫療雜項等，及早給予婦幼醫療資源連結，維護藥癮者及下一代健康。11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月計補助</w:t>
      </w:r>
      <w:r w:rsidRPr="00AD6B44">
        <w:rPr>
          <w:rFonts w:ascii="標楷體" w:eastAsia="標楷體" w:hAnsi="標楷體" w:hint="eastAsia"/>
          <w:bCs/>
          <w:kern w:val="0"/>
          <w:sz w:val="28"/>
          <w:szCs w:val="28"/>
        </w:rPr>
        <w:t>3</w:t>
      </w:r>
      <w:r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7E06AE87" w14:textId="4DA2DDE7" w:rsidR="00357298" w:rsidRPr="00AD6B44" w:rsidRDefault="00FD6010"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辦理「女性藥癮者支持性團體」，透過專業領導者</w:t>
      </w:r>
      <w:r w:rsidRPr="00AD6B44">
        <w:rPr>
          <w:rFonts w:ascii="標楷體" w:eastAsia="標楷體" w:hAnsi="標楷體" w:hint="eastAsia"/>
          <w:bCs/>
          <w:kern w:val="0"/>
          <w:sz w:val="28"/>
          <w:szCs w:val="28"/>
        </w:rPr>
        <w:t>帶</w:t>
      </w:r>
      <w:r w:rsidRPr="00AD6B44">
        <w:rPr>
          <w:rFonts w:ascii="標楷體" w:eastAsia="標楷體" w:hAnsi="標楷體"/>
          <w:bCs/>
          <w:kern w:val="0"/>
          <w:sz w:val="28"/>
          <w:szCs w:val="28"/>
        </w:rPr>
        <w:t>領團體活動及辦理自助活動提升女性藥癮者全人照顧服務理念，進而強化家庭與社會支持量能，11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月計辦理</w:t>
      </w:r>
      <w:r w:rsidRPr="00AD6B44">
        <w:rPr>
          <w:rFonts w:ascii="標楷體" w:eastAsia="標楷體" w:hAnsi="標楷體" w:hint="eastAsia"/>
          <w:bCs/>
          <w:kern w:val="0"/>
          <w:sz w:val="28"/>
          <w:szCs w:val="28"/>
        </w:rPr>
        <w:t>9</w:t>
      </w:r>
      <w:r w:rsidRPr="00AD6B44">
        <w:rPr>
          <w:rFonts w:ascii="標楷體" w:eastAsia="標楷體" w:hAnsi="標楷體"/>
          <w:bCs/>
          <w:kern w:val="0"/>
          <w:sz w:val="28"/>
          <w:szCs w:val="28"/>
        </w:rPr>
        <w:t>場次、</w:t>
      </w:r>
      <w:r w:rsidRPr="00AD6B44">
        <w:rPr>
          <w:rFonts w:ascii="標楷體" w:eastAsia="標楷體" w:hAnsi="標楷體" w:hint="eastAsia"/>
          <w:bCs/>
          <w:kern w:val="0"/>
          <w:sz w:val="28"/>
          <w:szCs w:val="28"/>
        </w:rPr>
        <w:t>43</w:t>
      </w:r>
      <w:r w:rsidRPr="00AD6B44">
        <w:rPr>
          <w:rFonts w:ascii="標楷體" w:eastAsia="標楷體" w:hAnsi="標楷體"/>
          <w:bCs/>
          <w:kern w:val="0"/>
          <w:sz w:val="28"/>
          <w:szCs w:val="28"/>
        </w:rPr>
        <w:t>人次參與</w:t>
      </w:r>
      <w:r w:rsidR="00D87C13" w:rsidRPr="00AD6B44">
        <w:rPr>
          <w:rFonts w:ascii="標楷體" w:eastAsia="標楷體" w:hAnsi="標楷體"/>
          <w:bCs/>
          <w:kern w:val="0"/>
          <w:sz w:val="28"/>
          <w:szCs w:val="28"/>
        </w:rPr>
        <w:t>。</w:t>
      </w:r>
    </w:p>
    <w:p w14:paraId="6162600C" w14:textId="563550D7" w:rsidR="00357298" w:rsidRPr="00AD6B44" w:rsidRDefault="00FD6010"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對育有12歲以下</w:t>
      </w:r>
      <w:proofErr w:type="gramStart"/>
      <w:r w:rsidRPr="00AD6B44">
        <w:rPr>
          <w:rFonts w:ascii="標楷體" w:eastAsia="標楷體" w:hAnsi="標楷體"/>
          <w:bCs/>
          <w:kern w:val="0"/>
          <w:sz w:val="28"/>
          <w:szCs w:val="28"/>
        </w:rPr>
        <w:t>孩童之藥癮</w:t>
      </w:r>
      <w:proofErr w:type="gramEnd"/>
      <w:r w:rsidRPr="00AD6B44">
        <w:rPr>
          <w:rFonts w:ascii="標楷體" w:eastAsia="標楷體" w:hAnsi="標楷體"/>
          <w:bCs/>
          <w:kern w:val="0"/>
          <w:sz w:val="28"/>
          <w:szCs w:val="28"/>
        </w:rPr>
        <w:t>者家庭，製作藥癮者家庭</w:t>
      </w:r>
      <w:proofErr w:type="gramStart"/>
      <w:r w:rsidRPr="00AD6B44">
        <w:rPr>
          <w:rFonts w:ascii="標楷體" w:eastAsia="標楷體" w:hAnsi="標楷體"/>
          <w:bCs/>
          <w:kern w:val="0"/>
          <w:sz w:val="28"/>
          <w:szCs w:val="28"/>
        </w:rPr>
        <w:t>健康育兒包</w:t>
      </w:r>
      <w:proofErr w:type="gramEnd"/>
      <w:r w:rsidRPr="00AD6B44">
        <w:rPr>
          <w:rFonts w:ascii="標楷體" w:eastAsia="標楷體" w:hAnsi="標楷體"/>
          <w:bCs/>
          <w:kern w:val="0"/>
          <w:sz w:val="28"/>
          <w:szCs w:val="28"/>
        </w:rPr>
        <w:t>，提供兒少日常用品及相關育兒資源，提升藥癮</w:t>
      </w:r>
      <w:proofErr w:type="gramStart"/>
      <w:r w:rsidRPr="00AD6B44">
        <w:rPr>
          <w:rFonts w:ascii="標楷體" w:eastAsia="標楷體" w:hAnsi="標楷體"/>
          <w:bCs/>
          <w:kern w:val="0"/>
          <w:sz w:val="28"/>
          <w:szCs w:val="28"/>
        </w:rPr>
        <w:t>者育兒知</w:t>
      </w:r>
      <w:proofErr w:type="gramEnd"/>
      <w:r w:rsidRPr="00AD6B44">
        <w:rPr>
          <w:rFonts w:ascii="標楷體" w:eastAsia="標楷體" w:hAnsi="標楷體"/>
          <w:bCs/>
          <w:kern w:val="0"/>
          <w:sz w:val="28"/>
          <w:szCs w:val="28"/>
        </w:rPr>
        <w:t>能及親職功能，減少兒</w:t>
      </w:r>
      <w:proofErr w:type="gramStart"/>
      <w:r w:rsidRPr="00AD6B44">
        <w:rPr>
          <w:rFonts w:ascii="標楷體" w:eastAsia="標楷體" w:hAnsi="標楷體"/>
          <w:bCs/>
          <w:kern w:val="0"/>
          <w:sz w:val="28"/>
          <w:szCs w:val="28"/>
        </w:rPr>
        <w:t>虐</w:t>
      </w:r>
      <w:proofErr w:type="gramEnd"/>
      <w:r w:rsidRPr="00AD6B44">
        <w:rPr>
          <w:rFonts w:ascii="標楷體" w:eastAsia="標楷體" w:hAnsi="標楷體"/>
          <w:bCs/>
          <w:kern w:val="0"/>
          <w:sz w:val="28"/>
          <w:szCs w:val="28"/>
        </w:rPr>
        <w:t>及疏忽事件之發生，11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006A6BA7"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月發送</w:t>
      </w:r>
      <w:r w:rsidR="006A6BA7" w:rsidRPr="00AD6B44">
        <w:rPr>
          <w:rFonts w:ascii="標楷體" w:eastAsia="標楷體" w:hAnsi="標楷體" w:hint="eastAsia"/>
          <w:bCs/>
          <w:kern w:val="0"/>
          <w:sz w:val="28"/>
          <w:szCs w:val="28"/>
        </w:rPr>
        <w:t>45</w:t>
      </w:r>
      <w:r w:rsidRPr="00AD6B44">
        <w:rPr>
          <w:rFonts w:ascii="標楷體" w:eastAsia="標楷體" w:hAnsi="標楷體"/>
          <w:bCs/>
          <w:kern w:val="0"/>
          <w:sz w:val="28"/>
          <w:szCs w:val="28"/>
        </w:rPr>
        <w:t>份</w:t>
      </w:r>
      <w:proofErr w:type="gramStart"/>
      <w:r w:rsidRPr="00AD6B44">
        <w:rPr>
          <w:rFonts w:ascii="標楷體" w:eastAsia="標楷體" w:hAnsi="標楷體"/>
          <w:bCs/>
          <w:kern w:val="0"/>
          <w:sz w:val="28"/>
          <w:szCs w:val="28"/>
        </w:rPr>
        <w:t>育兒包</w:t>
      </w:r>
      <w:proofErr w:type="gramEnd"/>
      <w:r w:rsidR="00D87C13" w:rsidRPr="00AD6B44">
        <w:rPr>
          <w:rFonts w:ascii="標楷體" w:eastAsia="標楷體" w:hAnsi="標楷體"/>
          <w:bCs/>
          <w:kern w:val="0"/>
          <w:sz w:val="28"/>
          <w:szCs w:val="28"/>
        </w:rPr>
        <w:t>。</w:t>
      </w:r>
    </w:p>
    <w:p w14:paraId="160B9D47" w14:textId="52F9D35B" w:rsidR="00357298" w:rsidRPr="00AD6B44" w:rsidRDefault="00CA3FAF"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bCs/>
          <w:kern w:val="0"/>
          <w:sz w:val="28"/>
          <w:szCs w:val="28"/>
        </w:rPr>
      </w:pPr>
      <w:bookmarkStart w:id="11" w:name="_Hlk188351125"/>
      <w:r w:rsidRPr="00AD6B44">
        <w:rPr>
          <w:rFonts w:ascii="標楷體" w:eastAsia="標楷體" w:hAnsi="標楷體" w:hint="eastAsia"/>
          <w:sz w:val="28"/>
          <w:szCs w:val="28"/>
        </w:rPr>
        <w:t>針對15-49歲育齡婦女藥癮者，每月提供月事所需相關物品，並依個案需求，提供個別用藥、生育保健相關性討論，降低非預期懷孕，提升女性藥癮者掌握自身月經週期、正確避孕，與健康生育觀念，114年截至</w:t>
      </w:r>
      <w:r w:rsidR="006A6BA7" w:rsidRPr="00AD6B44">
        <w:rPr>
          <w:rFonts w:ascii="標楷體" w:eastAsia="標楷體" w:hAnsi="標楷體" w:hint="eastAsia"/>
          <w:sz w:val="28"/>
          <w:szCs w:val="28"/>
        </w:rPr>
        <w:t>6</w:t>
      </w:r>
      <w:r w:rsidRPr="00AD6B44">
        <w:rPr>
          <w:rFonts w:ascii="標楷體" w:eastAsia="標楷體" w:hAnsi="標楷體" w:hint="eastAsia"/>
          <w:sz w:val="28"/>
          <w:szCs w:val="28"/>
        </w:rPr>
        <w:t>月發放</w:t>
      </w:r>
      <w:r w:rsidR="006A6BA7" w:rsidRPr="00AD6B44">
        <w:rPr>
          <w:rFonts w:ascii="標楷體" w:eastAsia="標楷體" w:hAnsi="標楷體" w:hint="eastAsia"/>
          <w:sz w:val="28"/>
          <w:szCs w:val="28"/>
        </w:rPr>
        <w:t>41</w:t>
      </w:r>
      <w:r w:rsidRPr="00AD6B44">
        <w:rPr>
          <w:rFonts w:ascii="標楷體" w:eastAsia="標楷體" w:hAnsi="標楷體" w:hint="eastAsia"/>
          <w:sz w:val="28"/>
          <w:szCs w:val="28"/>
        </w:rPr>
        <w:t>份</w:t>
      </w:r>
      <w:bookmarkEnd w:id="11"/>
      <w:r w:rsidRPr="00AD6B44">
        <w:rPr>
          <w:rFonts w:ascii="標楷體" w:eastAsia="標楷體" w:hAnsi="標楷體" w:hint="eastAsia"/>
          <w:sz w:val="28"/>
          <w:szCs w:val="28"/>
        </w:rPr>
        <w:t>月事包</w:t>
      </w:r>
      <w:r w:rsidR="00D87C13" w:rsidRPr="00AD6B44">
        <w:rPr>
          <w:rFonts w:ascii="標楷體" w:eastAsia="標楷體" w:hAnsi="標楷體"/>
          <w:bCs/>
          <w:kern w:val="0"/>
          <w:sz w:val="28"/>
          <w:szCs w:val="28"/>
        </w:rPr>
        <w:t>。</w:t>
      </w:r>
    </w:p>
    <w:p w14:paraId="569D7C5E" w14:textId="27B43BD0" w:rsidR="00357298" w:rsidRPr="00AD6B44" w:rsidRDefault="00CA3FAF" w:rsidP="00BB4F7F">
      <w:pPr>
        <w:pStyle w:val="af3"/>
        <w:widowControl/>
        <w:numPr>
          <w:ilvl w:val="0"/>
          <w:numId w:val="8"/>
        </w:numPr>
        <w:overflowPunct w:val="0"/>
        <w:snapToGrid w:val="0"/>
        <w:spacing w:line="310" w:lineRule="exact"/>
        <w:ind w:left="1475" w:hanging="284"/>
        <w:jc w:val="both"/>
        <w:textAlignment w:val="baseline"/>
        <w:rPr>
          <w:rFonts w:ascii="標楷體" w:eastAsia="標楷體" w:hAnsi="標楷體"/>
          <w:sz w:val="28"/>
          <w:szCs w:val="28"/>
        </w:rPr>
      </w:pPr>
      <w:r w:rsidRPr="00AD6B44">
        <w:rPr>
          <w:rFonts w:ascii="標楷體" w:eastAsia="標楷體" w:hAnsi="標楷體"/>
          <w:bCs/>
          <w:spacing w:val="4"/>
          <w:kern w:val="0"/>
          <w:sz w:val="28"/>
          <w:szCs w:val="28"/>
        </w:rPr>
        <w:t>建置「高雄市</w:t>
      </w:r>
      <w:proofErr w:type="gramStart"/>
      <w:r w:rsidRPr="00AD6B44">
        <w:rPr>
          <w:rFonts w:ascii="標楷體" w:eastAsia="標楷體" w:hAnsi="標楷體"/>
          <w:bCs/>
          <w:spacing w:val="4"/>
          <w:kern w:val="0"/>
          <w:sz w:val="28"/>
          <w:szCs w:val="28"/>
        </w:rPr>
        <w:t>藥癮孕產婦</w:t>
      </w:r>
      <w:proofErr w:type="gramEnd"/>
      <w:r w:rsidRPr="00AD6B44">
        <w:rPr>
          <w:rFonts w:ascii="標楷體" w:eastAsia="標楷體" w:hAnsi="標楷體"/>
          <w:bCs/>
          <w:spacing w:val="4"/>
          <w:kern w:val="0"/>
          <w:sz w:val="28"/>
          <w:szCs w:val="28"/>
        </w:rPr>
        <w:t>及藥癮新生兒服務轉</w:t>
      </w:r>
      <w:proofErr w:type="gramStart"/>
      <w:r w:rsidRPr="00AD6B44">
        <w:rPr>
          <w:rFonts w:ascii="標楷體" w:eastAsia="標楷體" w:hAnsi="標楷體"/>
          <w:bCs/>
          <w:spacing w:val="4"/>
          <w:kern w:val="0"/>
          <w:sz w:val="28"/>
          <w:szCs w:val="28"/>
        </w:rPr>
        <w:t>介</w:t>
      </w:r>
      <w:proofErr w:type="gramEnd"/>
      <w:r w:rsidRPr="00AD6B44">
        <w:rPr>
          <w:rFonts w:ascii="標楷體" w:eastAsia="標楷體" w:hAnsi="標楷體"/>
          <w:bCs/>
          <w:spacing w:val="4"/>
          <w:kern w:val="0"/>
          <w:sz w:val="28"/>
          <w:szCs w:val="28"/>
        </w:rPr>
        <w:t>流程」：由</w:t>
      </w: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局擔任業務聯繫窗口，網絡單位依專業權責提供即時關懷，另與地檢署</w:t>
      </w:r>
      <w:r w:rsidRPr="00AD6B44">
        <w:rPr>
          <w:rFonts w:ascii="標楷體" w:eastAsia="標楷體" w:hAnsi="標楷體" w:hint="eastAsia"/>
          <w:bCs/>
          <w:kern w:val="0"/>
          <w:sz w:val="28"/>
          <w:szCs w:val="28"/>
        </w:rPr>
        <w:t>司保中心</w:t>
      </w:r>
      <w:r w:rsidRPr="00AD6B44">
        <w:rPr>
          <w:rFonts w:ascii="標楷體" w:eastAsia="標楷體" w:hAnsi="標楷體"/>
          <w:bCs/>
          <w:kern w:val="0"/>
          <w:sz w:val="28"/>
          <w:szCs w:val="28"/>
        </w:rPr>
        <w:t>及矯正機關合作推動輔導工作，針對延期發監或保外待產之懷孕收容人，經評估需求提供戒治輔導、</w:t>
      </w:r>
      <w:proofErr w:type="gramStart"/>
      <w:r w:rsidRPr="00AD6B44">
        <w:rPr>
          <w:rFonts w:ascii="標楷體" w:eastAsia="標楷體" w:hAnsi="標楷體"/>
          <w:bCs/>
          <w:kern w:val="0"/>
          <w:sz w:val="28"/>
          <w:szCs w:val="28"/>
        </w:rPr>
        <w:t>孕產及</w:t>
      </w:r>
      <w:proofErr w:type="gramEnd"/>
      <w:r w:rsidRPr="00AD6B44">
        <w:rPr>
          <w:rFonts w:ascii="標楷體" w:eastAsia="標楷體" w:hAnsi="標楷體"/>
          <w:bCs/>
          <w:kern w:val="0"/>
          <w:sz w:val="28"/>
          <w:szCs w:val="28"/>
        </w:rPr>
        <w:t>育兒衛教、醫療及社會資源轉</w:t>
      </w:r>
      <w:proofErr w:type="gramStart"/>
      <w:r w:rsidRPr="00AD6B44">
        <w:rPr>
          <w:rFonts w:ascii="標楷體" w:eastAsia="標楷體" w:hAnsi="標楷體"/>
          <w:bCs/>
          <w:kern w:val="0"/>
          <w:sz w:val="28"/>
          <w:szCs w:val="28"/>
        </w:rPr>
        <w:t>介</w:t>
      </w:r>
      <w:proofErr w:type="gramEnd"/>
      <w:r w:rsidRPr="00AD6B44">
        <w:rPr>
          <w:rFonts w:ascii="標楷體" w:eastAsia="標楷體" w:hAnsi="標楷體"/>
          <w:bCs/>
          <w:kern w:val="0"/>
          <w:sz w:val="28"/>
          <w:szCs w:val="28"/>
        </w:rPr>
        <w:t>等，11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w:t>
      </w:r>
      <w:r w:rsidRPr="00AD6B44">
        <w:rPr>
          <w:rFonts w:ascii="標楷體" w:eastAsia="標楷體" w:hAnsi="標楷體"/>
          <w:bCs/>
          <w:kern w:val="0"/>
          <w:sz w:val="28"/>
          <w:szCs w:val="28"/>
        </w:rPr>
        <w:t>至</w:t>
      </w:r>
      <w:r w:rsidR="00313C73" w:rsidRPr="00AD6B44">
        <w:rPr>
          <w:rFonts w:ascii="標楷體" w:eastAsia="標楷體" w:hAnsi="標楷體" w:hint="eastAsia"/>
          <w:bCs/>
          <w:kern w:val="0"/>
          <w:sz w:val="28"/>
          <w:szCs w:val="28"/>
        </w:rPr>
        <w:t>6</w:t>
      </w:r>
      <w:r w:rsidRPr="00AD6B44">
        <w:rPr>
          <w:rFonts w:ascii="標楷體" w:eastAsia="標楷體" w:hAnsi="標楷體"/>
          <w:bCs/>
          <w:kern w:val="0"/>
          <w:sz w:val="28"/>
          <w:szCs w:val="28"/>
        </w:rPr>
        <w:t>月服務</w:t>
      </w:r>
      <w:proofErr w:type="gramStart"/>
      <w:r w:rsidRPr="00AD6B44">
        <w:rPr>
          <w:rFonts w:ascii="標楷體" w:eastAsia="標楷體" w:hAnsi="標楷體"/>
          <w:bCs/>
          <w:kern w:val="0"/>
          <w:sz w:val="28"/>
          <w:szCs w:val="28"/>
        </w:rPr>
        <w:t>藥癮孕產婦</w:t>
      </w:r>
      <w:proofErr w:type="gramEnd"/>
      <w:r w:rsidRPr="00AD6B44">
        <w:rPr>
          <w:rFonts w:ascii="標楷體" w:eastAsia="標楷體" w:hAnsi="標楷體"/>
          <w:bCs/>
          <w:kern w:val="0"/>
          <w:sz w:val="28"/>
          <w:szCs w:val="28"/>
        </w:rPr>
        <w:t>計</w:t>
      </w:r>
      <w:r w:rsidR="00313C73" w:rsidRPr="00AD6B44">
        <w:rPr>
          <w:rFonts w:ascii="標楷體" w:eastAsia="標楷體" w:hAnsi="標楷體" w:hint="eastAsia"/>
          <w:bCs/>
          <w:kern w:val="0"/>
          <w:sz w:val="28"/>
          <w:szCs w:val="28"/>
        </w:rPr>
        <w:t>3</w:t>
      </w:r>
      <w:r w:rsidRPr="00AD6B44">
        <w:rPr>
          <w:rFonts w:ascii="標楷體" w:eastAsia="標楷體" w:hAnsi="標楷體"/>
          <w:bCs/>
          <w:kern w:val="0"/>
          <w:sz w:val="28"/>
          <w:szCs w:val="28"/>
        </w:rPr>
        <w:t>案、藥癮者新生兒</w:t>
      </w:r>
      <w:r w:rsidRPr="00AD6B44">
        <w:rPr>
          <w:rFonts w:ascii="標楷體" w:eastAsia="標楷體" w:hAnsi="標楷體" w:hint="eastAsia"/>
          <w:bCs/>
          <w:kern w:val="0"/>
          <w:sz w:val="28"/>
          <w:szCs w:val="28"/>
        </w:rPr>
        <w:t>3</w:t>
      </w:r>
      <w:r w:rsidRPr="00AD6B44">
        <w:rPr>
          <w:rFonts w:ascii="標楷體" w:eastAsia="標楷體" w:hAnsi="標楷體"/>
          <w:bCs/>
          <w:kern w:val="0"/>
          <w:sz w:val="28"/>
          <w:szCs w:val="28"/>
        </w:rPr>
        <w:t>案</w:t>
      </w:r>
      <w:r w:rsidR="00D87C13" w:rsidRPr="00AD6B44">
        <w:rPr>
          <w:rFonts w:ascii="標楷體" w:eastAsia="標楷體" w:hAnsi="標楷體"/>
          <w:bCs/>
          <w:kern w:val="0"/>
          <w:sz w:val="28"/>
          <w:szCs w:val="28"/>
        </w:rPr>
        <w:t>。</w:t>
      </w:r>
    </w:p>
    <w:p w14:paraId="72B8F83D" w14:textId="6DCDA13F" w:rsidR="00357298" w:rsidRPr="00AD6B44" w:rsidRDefault="00D87C13" w:rsidP="00BB4F7F">
      <w:pPr>
        <w:widowControl/>
        <w:numPr>
          <w:ilvl w:val="0"/>
          <w:numId w:val="20"/>
        </w:numPr>
        <w:tabs>
          <w:tab w:val="left" w:pos="1276"/>
        </w:tabs>
        <w:overflowPunct w:val="0"/>
        <w:snapToGrid w:val="0"/>
        <w:spacing w:line="310" w:lineRule="exact"/>
        <w:ind w:left="1134" w:hanging="621"/>
        <w:jc w:val="both"/>
        <w:textAlignment w:val="baseline"/>
        <w:rPr>
          <w:rFonts w:ascii="標楷體" w:eastAsia="標楷體" w:hAnsi="標楷體"/>
          <w:bCs/>
          <w:kern w:val="0"/>
          <w:sz w:val="28"/>
          <w:szCs w:val="28"/>
        </w:rPr>
      </w:pPr>
      <w:bookmarkStart w:id="12" w:name="_Hlk92699978"/>
      <w:r w:rsidRPr="00AD6B44">
        <w:rPr>
          <w:rFonts w:ascii="標楷體" w:eastAsia="標楷體" w:hAnsi="標楷體"/>
          <w:bCs/>
          <w:kern w:val="0"/>
          <w:sz w:val="28"/>
          <w:szCs w:val="28"/>
        </w:rPr>
        <w:t>建置「高雄市藥癮者家庭未成年子女跨網絡合作服務模式」</w:t>
      </w:r>
      <w:bookmarkEnd w:id="12"/>
      <w:r w:rsidR="000D0D6B" w:rsidRPr="00AD6B44">
        <w:rPr>
          <w:rFonts w:ascii="標楷體" w:eastAsia="標楷體" w:hAnsi="標楷體" w:hint="eastAsia"/>
          <w:bCs/>
          <w:kern w:val="0"/>
          <w:sz w:val="28"/>
          <w:szCs w:val="28"/>
        </w:rPr>
        <w:t>，</w:t>
      </w:r>
      <w:r w:rsidRPr="00AD6B44">
        <w:rPr>
          <w:rFonts w:ascii="標楷體" w:eastAsia="標楷體" w:hAnsi="標楷體"/>
          <w:bCs/>
          <w:kern w:val="0"/>
          <w:sz w:val="28"/>
          <w:szCs w:val="28"/>
        </w:rPr>
        <w:t>及早啟動兒少風險辨識與保護機制，共同維護兒少健康身心發展與安全，由本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局結合網絡局處，建立高雄市藥癮者家庭未成年子女跨網絡合作服務模式，權責分工</w:t>
      </w:r>
      <w:proofErr w:type="gramStart"/>
      <w:r w:rsidRPr="00AD6B44">
        <w:rPr>
          <w:rFonts w:ascii="標楷體" w:eastAsia="標楷體" w:hAnsi="標楷體"/>
          <w:bCs/>
          <w:kern w:val="0"/>
          <w:sz w:val="28"/>
          <w:szCs w:val="28"/>
        </w:rPr>
        <w:t>並共案輔導</w:t>
      </w:r>
      <w:proofErr w:type="gramEnd"/>
      <w:r w:rsidRPr="00AD6B44">
        <w:rPr>
          <w:rFonts w:ascii="標楷體" w:eastAsia="標楷體" w:hAnsi="標楷體"/>
          <w:bCs/>
          <w:kern w:val="0"/>
          <w:sz w:val="28"/>
          <w:szCs w:val="28"/>
        </w:rPr>
        <w:t>：</w:t>
      </w:r>
    </w:p>
    <w:p w14:paraId="3D18310C" w14:textId="41679B92" w:rsidR="00357298" w:rsidRPr="00AD6B44" w:rsidRDefault="00D622FC" w:rsidP="00376C8C">
      <w:pPr>
        <w:widowControl/>
        <w:overflowPunct w:val="0"/>
        <w:snapToGrid w:val="0"/>
        <w:spacing w:line="320" w:lineRule="exact"/>
        <w:ind w:leftChars="532" w:left="1561"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1.</w:t>
      </w:r>
      <w:r w:rsidR="00CA3FAF" w:rsidRPr="00AD6B44">
        <w:rPr>
          <w:rFonts w:ascii="標楷體" w:eastAsia="標楷體" w:hAnsi="標楷體"/>
          <w:bCs/>
          <w:spacing w:val="4"/>
          <w:kern w:val="0"/>
          <w:sz w:val="28"/>
          <w:szCs w:val="28"/>
        </w:rPr>
        <w:t>特定</w:t>
      </w:r>
      <w:r w:rsidR="00CA3FAF" w:rsidRPr="00AD6B44">
        <w:rPr>
          <w:rFonts w:ascii="標楷體" w:eastAsia="標楷體" w:hAnsi="標楷體"/>
          <w:bCs/>
          <w:kern w:val="0"/>
          <w:sz w:val="28"/>
          <w:szCs w:val="28"/>
        </w:rPr>
        <w:t>營業</w:t>
      </w:r>
      <w:r w:rsidR="00CA3FAF" w:rsidRPr="00AD6B44">
        <w:rPr>
          <w:rFonts w:ascii="標楷體" w:eastAsia="標楷體" w:hAnsi="標楷體"/>
          <w:bCs/>
          <w:spacing w:val="4"/>
          <w:kern w:val="0"/>
          <w:sz w:val="28"/>
          <w:szCs w:val="28"/>
        </w:rPr>
        <w:t>場所緝毒案本</w:t>
      </w:r>
      <w:proofErr w:type="gramStart"/>
      <w:r w:rsidR="00CA3FAF" w:rsidRPr="00AD6B44">
        <w:rPr>
          <w:rFonts w:ascii="標楷體" w:eastAsia="標楷體" w:hAnsi="標楷體"/>
          <w:bCs/>
          <w:spacing w:val="4"/>
          <w:kern w:val="0"/>
          <w:sz w:val="28"/>
          <w:szCs w:val="28"/>
        </w:rPr>
        <w:t>府毒防</w:t>
      </w:r>
      <w:proofErr w:type="gramEnd"/>
      <w:r w:rsidR="00CA3FAF" w:rsidRPr="00AD6B44">
        <w:rPr>
          <w:rFonts w:ascii="標楷體" w:eastAsia="標楷體" w:hAnsi="標楷體"/>
          <w:bCs/>
          <w:spacing w:val="4"/>
          <w:kern w:val="0"/>
          <w:sz w:val="28"/>
          <w:szCs w:val="28"/>
        </w:rPr>
        <w:t>局主動介入保護12歲以下未成年子女專案，立即主動轉</w:t>
      </w:r>
      <w:proofErr w:type="gramStart"/>
      <w:r w:rsidR="00CA3FAF" w:rsidRPr="00AD6B44">
        <w:rPr>
          <w:rFonts w:ascii="標楷體" w:eastAsia="標楷體" w:hAnsi="標楷體"/>
          <w:bCs/>
          <w:spacing w:val="4"/>
          <w:kern w:val="0"/>
          <w:sz w:val="28"/>
          <w:szCs w:val="28"/>
        </w:rPr>
        <w:t>介</w:t>
      </w:r>
      <w:proofErr w:type="gramEnd"/>
      <w:r w:rsidR="00CA3FAF" w:rsidRPr="00AD6B44">
        <w:rPr>
          <w:rFonts w:ascii="標楷體" w:eastAsia="標楷體" w:hAnsi="標楷體"/>
          <w:bCs/>
          <w:spacing w:val="4"/>
          <w:kern w:val="0"/>
          <w:sz w:val="28"/>
          <w:szCs w:val="28"/>
        </w:rPr>
        <w:t>予社會局評估開案，</w:t>
      </w:r>
      <w:r w:rsidR="00CA3FAF" w:rsidRPr="00AD6B44">
        <w:rPr>
          <w:rFonts w:ascii="標楷體" w:eastAsia="標楷體" w:hAnsi="標楷體" w:hint="eastAsia"/>
          <w:sz w:val="28"/>
          <w:szCs w:val="28"/>
        </w:rPr>
        <w:t>114年截至6月受理警察局通報計3件</w:t>
      </w:r>
      <w:r w:rsidR="00D87C13" w:rsidRPr="00AD6B44">
        <w:rPr>
          <w:rFonts w:ascii="標楷體" w:eastAsia="標楷體" w:hAnsi="標楷體"/>
          <w:bCs/>
          <w:spacing w:val="4"/>
          <w:kern w:val="0"/>
          <w:sz w:val="28"/>
          <w:szCs w:val="28"/>
        </w:rPr>
        <w:t>。</w:t>
      </w:r>
    </w:p>
    <w:p w14:paraId="641E80FC" w14:textId="4F667936" w:rsidR="00357298" w:rsidRPr="00AD6B44" w:rsidRDefault="00D622FC" w:rsidP="00376C8C">
      <w:pPr>
        <w:widowControl/>
        <w:overflowPunct w:val="0"/>
        <w:snapToGrid w:val="0"/>
        <w:spacing w:line="320" w:lineRule="exact"/>
        <w:ind w:leftChars="532" w:left="1561"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lastRenderedPageBreak/>
        <w:t>2.</w:t>
      </w:r>
      <w:r w:rsidR="00CA3FAF" w:rsidRPr="00AD6B44">
        <w:rPr>
          <w:rFonts w:ascii="標楷體" w:eastAsia="標楷體" w:hAnsi="標楷體"/>
          <w:bCs/>
          <w:spacing w:val="4"/>
          <w:kern w:val="0"/>
          <w:sz w:val="28"/>
          <w:szCs w:val="28"/>
        </w:rPr>
        <w:t>本</w:t>
      </w:r>
      <w:proofErr w:type="gramStart"/>
      <w:r w:rsidR="00CA3FAF" w:rsidRPr="00AD6B44">
        <w:rPr>
          <w:rFonts w:ascii="標楷體" w:eastAsia="標楷體" w:hAnsi="標楷體"/>
          <w:bCs/>
          <w:spacing w:val="4"/>
          <w:kern w:val="0"/>
          <w:sz w:val="28"/>
          <w:szCs w:val="28"/>
        </w:rPr>
        <w:t>府毒防</w:t>
      </w:r>
      <w:proofErr w:type="gramEnd"/>
      <w:r w:rsidR="00CA3FAF" w:rsidRPr="00AD6B44">
        <w:rPr>
          <w:rFonts w:ascii="標楷體" w:eastAsia="標楷體" w:hAnsi="標楷體"/>
          <w:bCs/>
          <w:spacing w:val="4"/>
          <w:kern w:val="0"/>
          <w:sz w:val="28"/>
          <w:szCs w:val="28"/>
        </w:rPr>
        <w:t>局</w:t>
      </w:r>
      <w:r w:rsidR="00CA3FAF" w:rsidRPr="00AD6B44">
        <w:rPr>
          <w:rFonts w:ascii="標楷體" w:eastAsia="標楷體" w:hAnsi="標楷體" w:hint="eastAsia"/>
          <w:bCs/>
          <w:spacing w:val="4"/>
          <w:kern w:val="0"/>
          <w:sz w:val="28"/>
          <w:szCs w:val="28"/>
        </w:rPr>
        <w:t>輔導</w:t>
      </w:r>
      <w:r w:rsidR="00CA3FAF" w:rsidRPr="00AD6B44">
        <w:rPr>
          <w:rFonts w:ascii="標楷體" w:eastAsia="標楷體" w:hAnsi="標楷體"/>
          <w:bCs/>
          <w:spacing w:val="4"/>
          <w:kern w:val="0"/>
          <w:sz w:val="28"/>
          <w:szCs w:val="28"/>
        </w:rPr>
        <w:t>個案家庭疑似對未成年子女照顧不當，</w:t>
      </w:r>
      <w:proofErr w:type="gramStart"/>
      <w:r w:rsidR="00CA3FAF" w:rsidRPr="00AD6B44">
        <w:rPr>
          <w:rFonts w:ascii="標楷體" w:eastAsia="標楷體" w:hAnsi="標楷體"/>
          <w:bCs/>
          <w:spacing w:val="4"/>
          <w:kern w:val="0"/>
          <w:sz w:val="28"/>
          <w:szCs w:val="28"/>
        </w:rPr>
        <w:t>由毒防</w:t>
      </w:r>
      <w:proofErr w:type="gramEnd"/>
      <w:r w:rsidR="00CA3FAF" w:rsidRPr="00AD6B44">
        <w:rPr>
          <w:rFonts w:ascii="標楷體" w:eastAsia="標楷體" w:hAnsi="標楷體"/>
          <w:bCs/>
          <w:spacing w:val="4"/>
          <w:kern w:val="0"/>
          <w:sz w:val="28"/>
          <w:szCs w:val="28"/>
        </w:rPr>
        <w:t>局轉</w:t>
      </w:r>
      <w:proofErr w:type="gramStart"/>
      <w:r w:rsidR="00CA3FAF" w:rsidRPr="00AD6B44">
        <w:rPr>
          <w:rFonts w:ascii="標楷體" w:eastAsia="標楷體" w:hAnsi="標楷體"/>
          <w:bCs/>
          <w:spacing w:val="4"/>
          <w:kern w:val="0"/>
          <w:sz w:val="28"/>
          <w:szCs w:val="28"/>
        </w:rPr>
        <w:t>介</w:t>
      </w:r>
      <w:proofErr w:type="gramEnd"/>
      <w:r w:rsidR="00CA3FAF" w:rsidRPr="00AD6B44">
        <w:rPr>
          <w:rFonts w:ascii="標楷體" w:eastAsia="標楷體" w:hAnsi="標楷體"/>
          <w:bCs/>
          <w:spacing w:val="4"/>
          <w:kern w:val="0"/>
          <w:sz w:val="28"/>
          <w:szCs w:val="28"/>
        </w:rPr>
        <w:t>社會局，</w:t>
      </w:r>
      <w:r w:rsidR="00CA3FAF" w:rsidRPr="00AD6B44">
        <w:rPr>
          <w:rFonts w:ascii="標楷體" w:eastAsia="標楷體" w:hAnsi="標楷體" w:hint="eastAsia"/>
          <w:sz w:val="28"/>
          <w:szCs w:val="28"/>
        </w:rPr>
        <w:t>114年截至6月</w:t>
      </w:r>
      <w:r w:rsidR="00CA3FAF" w:rsidRPr="00AD6B44">
        <w:rPr>
          <w:rFonts w:ascii="標楷體" w:eastAsia="標楷體" w:hAnsi="標楷體"/>
          <w:bCs/>
          <w:spacing w:val="4"/>
          <w:kern w:val="0"/>
          <w:sz w:val="28"/>
          <w:szCs w:val="28"/>
        </w:rPr>
        <w:t>轉</w:t>
      </w:r>
      <w:proofErr w:type="gramStart"/>
      <w:r w:rsidR="00CA3FAF" w:rsidRPr="00AD6B44">
        <w:rPr>
          <w:rFonts w:ascii="標楷體" w:eastAsia="標楷體" w:hAnsi="標楷體"/>
          <w:bCs/>
          <w:spacing w:val="4"/>
          <w:kern w:val="0"/>
          <w:sz w:val="28"/>
          <w:szCs w:val="28"/>
        </w:rPr>
        <w:t>介</w:t>
      </w:r>
      <w:proofErr w:type="gramEnd"/>
      <w:r w:rsidR="00CA3FAF" w:rsidRPr="00AD6B44">
        <w:rPr>
          <w:rFonts w:ascii="標楷體" w:eastAsia="標楷體" w:hAnsi="標楷體"/>
          <w:bCs/>
          <w:spacing w:val="4"/>
          <w:kern w:val="0"/>
          <w:sz w:val="28"/>
          <w:szCs w:val="28"/>
        </w:rPr>
        <w:t>計</w:t>
      </w:r>
      <w:r w:rsidR="00CA3FAF" w:rsidRPr="00AD6B44">
        <w:rPr>
          <w:rFonts w:ascii="標楷體" w:eastAsia="標楷體" w:hAnsi="標楷體" w:hint="eastAsia"/>
          <w:bCs/>
          <w:spacing w:val="4"/>
          <w:kern w:val="0"/>
          <w:sz w:val="28"/>
          <w:szCs w:val="28"/>
        </w:rPr>
        <w:t>1</w:t>
      </w:r>
      <w:r w:rsidR="00CA3FAF" w:rsidRPr="00AD6B44">
        <w:rPr>
          <w:rFonts w:ascii="標楷體" w:eastAsia="標楷體" w:hAnsi="標楷體"/>
          <w:bCs/>
          <w:spacing w:val="4"/>
          <w:kern w:val="0"/>
          <w:sz w:val="28"/>
          <w:szCs w:val="28"/>
        </w:rPr>
        <w:t>件</w:t>
      </w:r>
      <w:r w:rsidR="00D87C13" w:rsidRPr="00AD6B44">
        <w:rPr>
          <w:rFonts w:ascii="標楷體" w:eastAsia="標楷體" w:hAnsi="標楷體"/>
          <w:bCs/>
          <w:spacing w:val="4"/>
          <w:kern w:val="0"/>
          <w:sz w:val="28"/>
          <w:szCs w:val="28"/>
        </w:rPr>
        <w:t>。</w:t>
      </w:r>
    </w:p>
    <w:p w14:paraId="01472568" w14:textId="0D4604BF" w:rsidR="00357298" w:rsidRPr="00AD6B44" w:rsidRDefault="00D622FC" w:rsidP="00376C8C">
      <w:pPr>
        <w:widowControl/>
        <w:overflowPunct w:val="0"/>
        <w:snapToGrid w:val="0"/>
        <w:spacing w:line="320" w:lineRule="exact"/>
        <w:ind w:leftChars="532" w:left="1561"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3.</w:t>
      </w:r>
      <w:r w:rsidR="00CA3FAF" w:rsidRPr="00AD6B44">
        <w:rPr>
          <w:rFonts w:ascii="標楷體" w:eastAsia="標楷體" w:hAnsi="標楷體"/>
          <w:bCs/>
          <w:spacing w:val="4"/>
          <w:kern w:val="0"/>
          <w:sz w:val="28"/>
          <w:szCs w:val="28"/>
        </w:rPr>
        <w:t>本府社會局輔導兒少個案，轉</w:t>
      </w:r>
      <w:proofErr w:type="gramStart"/>
      <w:r w:rsidR="00CA3FAF" w:rsidRPr="00AD6B44">
        <w:rPr>
          <w:rFonts w:ascii="標楷體" w:eastAsia="標楷體" w:hAnsi="標楷體"/>
          <w:bCs/>
          <w:spacing w:val="4"/>
          <w:kern w:val="0"/>
          <w:sz w:val="28"/>
          <w:szCs w:val="28"/>
        </w:rPr>
        <w:t>介</w:t>
      </w:r>
      <w:proofErr w:type="gramEnd"/>
      <w:r w:rsidR="00CA3FAF" w:rsidRPr="00AD6B44">
        <w:rPr>
          <w:rFonts w:ascii="標楷體" w:eastAsia="標楷體" w:hAnsi="標楷體"/>
          <w:bCs/>
          <w:spacing w:val="4"/>
          <w:kern w:val="0"/>
          <w:sz w:val="28"/>
          <w:szCs w:val="28"/>
        </w:rPr>
        <w:t>家庭中疑似成人藥癮者</w:t>
      </w:r>
      <w:proofErr w:type="gramStart"/>
      <w:r w:rsidR="00CA3FAF" w:rsidRPr="00AD6B44">
        <w:rPr>
          <w:rFonts w:ascii="標楷體" w:eastAsia="標楷體" w:hAnsi="標楷體"/>
          <w:bCs/>
          <w:spacing w:val="4"/>
          <w:kern w:val="0"/>
          <w:sz w:val="28"/>
          <w:szCs w:val="28"/>
        </w:rPr>
        <w:t>予毒防</w:t>
      </w:r>
      <w:proofErr w:type="gramEnd"/>
      <w:r w:rsidR="00CA3FAF" w:rsidRPr="00AD6B44">
        <w:rPr>
          <w:rFonts w:ascii="標楷體" w:eastAsia="標楷體" w:hAnsi="標楷體"/>
          <w:bCs/>
          <w:spacing w:val="4"/>
          <w:kern w:val="0"/>
          <w:sz w:val="28"/>
          <w:szCs w:val="28"/>
        </w:rPr>
        <w:t>局，</w:t>
      </w:r>
      <w:r w:rsidR="006A6BA7" w:rsidRPr="00AD6B44">
        <w:rPr>
          <w:rFonts w:ascii="標楷體" w:eastAsia="標楷體" w:hAnsi="標楷體" w:hint="eastAsia"/>
          <w:sz w:val="28"/>
          <w:szCs w:val="28"/>
        </w:rPr>
        <w:t>114年截至6月</w:t>
      </w:r>
      <w:r w:rsidR="006A6BA7" w:rsidRPr="00AD6B44">
        <w:rPr>
          <w:rFonts w:ascii="標楷體" w:eastAsia="標楷體" w:hAnsi="標楷體"/>
          <w:bCs/>
          <w:spacing w:val="4"/>
          <w:kern w:val="0"/>
          <w:sz w:val="28"/>
          <w:szCs w:val="28"/>
        </w:rPr>
        <w:t>計受理轉</w:t>
      </w:r>
      <w:proofErr w:type="gramStart"/>
      <w:r w:rsidR="006A6BA7" w:rsidRPr="00AD6B44">
        <w:rPr>
          <w:rFonts w:ascii="標楷體" w:eastAsia="標楷體" w:hAnsi="標楷體"/>
          <w:bCs/>
          <w:spacing w:val="4"/>
          <w:kern w:val="0"/>
          <w:sz w:val="28"/>
          <w:szCs w:val="28"/>
        </w:rPr>
        <w:t>介</w:t>
      </w:r>
      <w:proofErr w:type="gramEnd"/>
      <w:r w:rsidR="006A6BA7" w:rsidRPr="00AD6B44">
        <w:rPr>
          <w:rFonts w:ascii="標楷體" w:eastAsia="標楷體" w:hAnsi="標楷體" w:hint="eastAsia"/>
          <w:bCs/>
          <w:spacing w:val="4"/>
          <w:kern w:val="0"/>
          <w:sz w:val="28"/>
          <w:szCs w:val="28"/>
        </w:rPr>
        <w:t>4</w:t>
      </w:r>
      <w:r w:rsidR="006A6BA7" w:rsidRPr="00AD6B44">
        <w:rPr>
          <w:rFonts w:ascii="標楷體" w:eastAsia="標楷體" w:hAnsi="標楷體"/>
          <w:bCs/>
          <w:spacing w:val="4"/>
          <w:kern w:val="0"/>
          <w:sz w:val="28"/>
          <w:szCs w:val="28"/>
        </w:rPr>
        <w:t>件</w:t>
      </w:r>
      <w:r w:rsidR="00D87C13" w:rsidRPr="00AD6B44">
        <w:rPr>
          <w:rFonts w:ascii="標楷體" w:eastAsia="標楷體" w:hAnsi="標楷體"/>
          <w:bCs/>
          <w:spacing w:val="4"/>
          <w:kern w:val="0"/>
          <w:sz w:val="28"/>
          <w:szCs w:val="28"/>
        </w:rPr>
        <w:t>。</w:t>
      </w:r>
    </w:p>
    <w:p w14:paraId="2172C2CD" w14:textId="69CF96CF" w:rsidR="00357298" w:rsidRPr="00AD6B44" w:rsidRDefault="00D87C13" w:rsidP="00376C8C">
      <w:pPr>
        <w:widowControl/>
        <w:numPr>
          <w:ilvl w:val="0"/>
          <w:numId w:val="20"/>
        </w:numPr>
        <w:tabs>
          <w:tab w:val="left" w:pos="1276"/>
        </w:tabs>
        <w:overflowPunct w:val="0"/>
        <w:snapToGrid w:val="0"/>
        <w:spacing w:line="320" w:lineRule="exact"/>
        <w:ind w:left="1134" w:hanging="62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家庭維繫及支持性服務方案</w:t>
      </w:r>
    </w:p>
    <w:p w14:paraId="4AA7F8E8" w14:textId="3B1993C6" w:rsidR="00357298" w:rsidRPr="00AD6B44" w:rsidRDefault="00B042C3" w:rsidP="00376C8C">
      <w:pPr>
        <w:pStyle w:val="af3"/>
        <w:widowControl/>
        <w:numPr>
          <w:ilvl w:val="0"/>
          <w:numId w:val="9"/>
        </w:numPr>
        <w:tabs>
          <w:tab w:val="left" w:pos="1560"/>
        </w:tabs>
        <w:overflowPunct w:val="0"/>
        <w:snapToGrid w:val="0"/>
        <w:spacing w:line="320" w:lineRule="exact"/>
        <w:ind w:left="1560" w:hanging="284"/>
        <w:jc w:val="both"/>
        <w:textAlignment w:val="baseline"/>
        <w:rPr>
          <w:rFonts w:ascii="標楷體" w:eastAsia="標楷體" w:hAnsi="標楷體"/>
          <w:sz w:val="28"/>
          <w:szCs w:val="28"/>
        </w:rPr>
      </w:pPr>
      <w:r w:rsidRPr="00AD6B44">
        <w:rPr>
          <w:rFonts w:ascii="標楷體" w:eastAsia="標楷體" w:hAnsi="標楷體"/>
          <w:bCs/>
          <w:spacing w:val="4"/>
          <w:kern w:val="0"/>
          <w:sz w:val="28"/>
          <w:szCs w:val="28"/>
        </w:rPr>
        <w:t>委託高雄市立凱旋醫院辦理「藥癮者家庭關懷輔導與支持服務方案｣，建立藥癮收容人出矯正機關前之家庭轉銜預備服務機制，</w:t>
      </w:r>
      <w:r w:rsidR="006A6BA7" w:rsidRPr="00AD6B44">
        <w:rPr>
          <w:rFonts w:ascii="標楷體" w:eastAsia="標楷體" w:hAnsi="標楷體"/>
          <w:bCs/>
          <w:kern w:val="0"/>
          <w:sz w:val="28"/>
          <w:szCs w:val="28"/>
        </w:rPr>
        <w:t>11</w:t>
      </w:r>
      <w:r w:rsidR="006A6BA7" w:rsidRPr="00AD6B44">
        <w:rPr>
          <w:rFonts w:ascii="標楷體" w:eastAsia="標楷體" w:hAnsi="標楷體" w:hint="eastAsia"/>
          <w:bCs/>
          <w:kern w:val="0"/>
          <w:sz w:val="28"/>
          <w:szCs w:val="28"/>
        </w:rPr>
        <w:t>4</w:t>
      </w:r>
      <w:r w:rsidR="006A6BA7" w:rsidRPr="00AD6B44">
        <w:rPr>
          <w:rFonts w:ascii="標楷體" w:eastAsia="標楷體" w:hAnsi="標楷體"/>
          <w:bCs/>
          <w:kern w:val="0"/>
          <w:sz w:val="28"/>
          <w:szCs w:val="28"/>
        </w:rPr>
        <w:t>年</w:t>
      </w:r>
      <w:r w:rsidR="006A6BA7" w:rsidRPr="00AD6B44">
        <w:rPr>
          <w:rFonts w:ascii="標楷體" w:eastAsia="標楷體" w:hAnsi="標楷體" w:hint="eastAsia"/>
          <w:bCs/>
          <w:kern w:val="0"/>
          <w:sz w:val="28"/>
          <w:szCs w:val="28"/>
        </w:rPr>
        <w:t>截至</w:t>
      </w:r>
      <w:r w:rsidR="006A6BA7" w:rsidRPr="00AD6B44">
        <w:rPr>
          <w:rFonts w:ascii="標楷體" w:eastAsia="標楷體" w:hAnsi="標楷體" w:hint="eastAsia"/>
          <w:kern w:val="0"/>
          <w:sz w:val="28"/>
          <w:szCs w:val="28"/>
        </w:rPr>
        <w:t>6月服務121戶藥癮個案家庭，</w:t>
      </w:r>
      <w:bookmarkStart w:id="13" w:name="_Hlk200358846"/>
      <w:r w:rsidR="006A6BA7" w:rsidRPr="00AD6B44">
        <w:rPr>
          <w:rFonts w:ascii="標楷體" w:eastAsia="標楷體" w:hAnsi="標楷體" w:hint="eastAsia"/>
          <w:sz w:val="28"/>
          <w:szCs w:val="28"/>
        </w:rPr>
        <w:t>至矯正機關辦理活動10場次、438人次，辦理家庭聯繫與支持活動及團體輔導計17場次、226人次</w:t>
      </w:r>
      <w:bookmarkEnd w:id="13"/>
      <w:r w:rsidR="00D87C13" w:rsidRPr="00AD6B44">
        <w:rPr>
          <w:rFonts w:ascii="標楷體" w:eastAsia="標楷體" w:hAnsi="標楷體"/>
          <w:bCs/>
          <w:spacing w:val="4"/>
          <w:kern w:val="0"/>
          <w:sz w:val="28"/>
          <w:szCs w:val="28"/>
        </w:rPr>
        <w:t>。</w:t>
      </w:r>
    </w:p>
    <w:p w14:paraId="2904B7BC" w14:textId="14E7EBBC" w:rsidR="00357298" w:rsidRPr="00AD6B44" w:rsidRDefault="00D622FC" w:rsidP="00376C8C">
      <w:pPr>
        <w:pStyle w:val="af3"/>
        <w:widowControl/>
        <w:tabs>
          <w:tab w:val="left" w:pos="1418"/>
        </w:tabs>
        <w:overflowPunct w:val="0"/>
        <w:snapToGrid w:val="0"/>
        <w:spacing w:line="320" w:lineRule="exact"/>
        <w:ind w:leftChars="530" w:left="1556"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2.</w:t>
      </w:r>
      <w:r w:rsidR="00B042C3" w:rsidRPr="00AD6B44">
        <w:rPr>
          <w:rFonts w:ascii="標楷體" w:eastAsia="標楷體" w:hAnsi="標楷體"/>
          <w:bCs/>
          <w:spacing w:val="4"/>
          <w:kern w:val="0"/>
          <w:sz w:val="28"/>
          <w:szCs w:val="28"/>
        </w:rPr>
        <w:t>委託高雄市立</w:t>
      </w:r>
      <w:r w:rsidR="00B042C3" w:rsidRPr="00AD6B44">
        <w:rPr>
          <w:rFonts w:ascii="標楷體" w:eastAsia="標楷體" w:hAnsi="標楷體" w:hint="eastAsia"/>
          <w:bCs/>
          <w:spacing w:val="4"/>
          <w:kern w:val="0"/>
          <w:sz w:val="28"/>
          <w:szCs w:val="28"/>
        </w:rPr>
        <w:t>旗津</w:t>
      </w:r>
      <w:r w:rsidR="00B042C3" w:rsidRPr="00AD6B44">
        <w:rPr>
          <w:rFonts w:ascii="標楷體" w:eastAsia="標楷體" w:hAnsi="標楷體"/>
          <w:bCs/>
          <w:spacing w:val="4"/>
          <w:kern w:val="0"/>
          <w:sz w:val="28"/>
          <w:szCs w:val="28"/>
        </w:rPr>
        <w:t>醫院(委託財團法人私立高雄醫學大學經營)辦理「</w:t>
      </w:r>
      <w:proofErr w:type="gramStart"/>
      <w:r w:rsidR="00B042C3" w:rsidRPr="00AD6B44">
        <w:rPr>
          <w:rFonts w:ascii="標楷體" w:eastAsia="標楷體" w:hAnsi="標楷體"/>
          <w:bCs/>
          <w:spacing w:val="4"/>
          <w:kern w:val="0"/>
          <w:sz w:val="28"/>
          <w:szCs w:val="28"/>
        </w:rPr>
        <w:t>熱點區藥癮</w:t>
      </w:r>
      <w:proofErr w:type="gramEnd"/>
      <w:r w:rsidR="00B042C3" w:rsidRPr="00AD6B44">
        <w:rPr>
          <w:rFonts w:ascii="標楷體" w:eastAsia="標楷體" w:hAnsi="標楷體"/>
          <w:bCs/>
          <w:spacing w:val="4"/>
          <w:kern w:val="0"/>
          <w:sz w:val="28"/>
          <w:szCs w:val="28"/>
        </w:rPr>
        <w:t>者家庭服務資源</w:t>
      </w:r>
      <w:proofErr w:type="gramStart"/>
      <w:r w:rsidR="00B042C3" w:rsidRPr="00AD6B44">
        <w:rPr>
          <w:rFonts w:ascii="標楷體" w:eastAsia="標楷體" w:hAnsi="標楷體"/>
          <w:bCs/>
          <w:spacing w:val="4"/>
          <w:kern w:val="0"/>
          <w:sz w:val="28"/>
          <w:szCs w:val="28"/>
        </w:rPr>
        <w:t>據點暨身心靈</w:t>
      </w:r>
      <w:proofErr w:type="gramEnd"/>
      <w:r w:rsidR="00B042C3" w:rsidRPr="00AD6B44">
        <w:rPr>
          <w:rFonts w:ascii="標楷體" w:eastAsia="標楷體" w:hAnsi="標楷體"/>
          <w:bCs/>
          <w:spacing w:val="4"/>
          <w:kern w:val="0"/>
          <w:sz w:val="28"/>
          <w:szCs w:val="28"/>
        </w:rPr>
        <w:t>照顧復元方案」，</w:t>
      </w:r>
      <w:bookmarkStart w:id="14" w:name="_Hlk189581354"/>
      <w:r w:rsidR="007C41AF" w:rsidRPr="00AD6B44">
        <w:rPr>
          <w:rFonts w:ascii="標楷體" w:eastAsia="標楷體" w:hAnsi="標楷體"/>
          <w:bCs/>
          <w:kern w:val="0"/>
          <w:sz w:val="28"/>
          <w:szCs w:val="28"/>
        </w:rPr>
        <w:t>11</w:t>
      </w:r>
      <w:bookmarkEnd w:id="14"/>
      <w:r w:rsidR="007C41AF" w:rsidRPr="00AD6B44">
        <w:rPr>
          <w:rFonts w:ascii="標楷體" w:eastAsia="標楷體" w:hAnsi="標楷體" w:hint="eastAsia"/>
          <w:bCs/>
          <w:kern w:val="0"/>
          <w:sz w:val="28"/>
          <w:szCs w:val="28"/>
        </w:rPr>
        <w:t>4</w:t>
      </w:r>
      <w:r w:rsidR="007C41AF" w:rsidRPr="00AD6B44">
        <w:rPr>
          <w:rFonts w:ascii="標楷體" w:eastAsia="標楷體" w:hAnsi="標楷體"/>
          <w:bCs/>
          <w:kern w:val="0"/>
          <w:sz w:val="28"/>
          <w:szCs w:val="28"/>
        </w:rPr>
        <w:t>年</w:t>
      </w:r>
      <w:r w:rsidR="007C41AF" w:rsidRPr="00AD6B44">
        <w:rPr>
          <w:rFonts w:ascii="標楷體" w:eastAsia="標楷體" w:hAnsi="標楷體" w:hint="eastAsia"/>
          <w:bCs/>
          <w:kern w:val="0"/>
          <w:sz w:val="28"/>
          <w:szCs w:val="28"/>
        </w:rPr>
        <w:t>截至</w:t>
      </w:r>
      <w:r w:rsidR="007C41AF" w:rsidRPr="00AD6B44">
        <w:rPr>
          <w:rFonts w:ascii="標楷體" w:eastAsia="標楷體" w:hAnsi="標楷體" w:hint="eastAsia"/>
          <w:kern w:val="0"/>
          <w:sz w:val="28"/>
          <w:szCs w:val="28"/>
        </w:rPr>
        <w:t>6月服務68戶藥癮個案家庭，辦理</w:t>
      </w:r>
      <w:proofErr w:type="gramStart"/>
      <w:r w:rsidR="007C41AF" w:rsidRPr="00AD6B44">
        <w:rPr>
          <w:rFonts w:ascii="標楷體" w:eastAsia="標楷體" w:hAnsi="標楷體" w:hint="eastAsia"/>
          <w:kern w:val="0"/>
          <w:sz w:val="28"/>
          <w:szCs w:val="28"/>
        </w:rPr>
        <w:t>反毒識能團體</w:t>
      </w:r>
      <w:proofErr w:type="gramEnd"/>
      <w:r w:rsidR="007C41AF" w:rsidRPr="00AD6B44">
        <w:rPr>
          <w:rFonts w:ascii="標楷體" w:eastAsia="標楷體" w:hAnsi="標楷體" w:hint="eastAsia"/>
          <w:kern w:val="0"/>
          <w:sz w:val="28"/>
          <w:szCs w:val="28"/>
        </w:rPr>
        <w:t>、家庭維繫活動及宣導活動計24場、服務330人次</w:t>
      </w:r>
      <w:r w:rsidR="00D87C13" w:rsidRPr="00AD6B44">
        <w:rPr>
          <w:rFonts w:ascii="標楷體" w:eastAsia="標楷體" w:hAnsi="標楷體"/>
          <w:bCs/>
          <w:spacing w:val="4"/>
          <w:kern w:val="0"/>
          <w:sz w:val="28"/>
          <w:szCs w:val="28"/>
        </w:rPr>
        <w:t>。</w:t>
      </w:r>
    </w:p>
    <w:p w14:paraId="35096231" w14:textId="0B40E9B1" w:rsidR="00357298" w:rsidRPr="00AD6B44" w:rsidRDefault="00D622FC" w:rsidP="00376C8C">
      <w:pPr>
        <w:pStyle w:val="af3"/>
        <w:widowControl/>
        <w:tabs>
          <w:tab w:val="left" w:pos="1418"/>
        </w:tabs>
        <w:overflowPunct w:val="0"/>
        <w:snapToGrid w:val="0"/>
        <w:spacing w:line="320" w:lineRule="exact"/>
        <w:ind w:leftChars="530" w:left="1556"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3.</w:t>
      </w:r>
      <w:r w:rsidR="00A552D2" w:rsidRPr="00AD6B44">
        <w:rPr>
          <w:rFonts w:ascii="標楷體" w:eastAsia="標楷體" w:hAnsi="標楷體" w:hint="eastAsia"/>
          <w:bCs/>
          <w:spacing w:val="4"/>
          <w:kern w:val="0"/>
          <w:sz w:val="28"/>
          <w:szCs w:val="28"/>
        </w:rPr>
        <w:t>委託</w:t>
      </w:r>
      <w:r w:rsidR="008138CF" w:rsidRPr="00AD6B44">
        <w:rPr>
          <w:rFonts w:ascii="標楷體" w:eastAsia="標楷體" w:hAnsi="標楷體" w:hint="eastAsia"/>
          <w:bCs/>
          <w:spacing w:val="4"/>
          <w:kern w:val="0"/>
          <w:sz w:val="28"/>
          <w:szCs w:val="28"/>
        </w:rPr>
        <w:t>旗津醫院及</w:t>
      </w:r>
      <w:proofErr w:type="gramStart"/>
      <w:r w:rsidR="008138CF" w:rsidRPr="00AD6B44">
        <w:rPr>
          <w:rFonts w:ascii="標楷體" w:eastAsia="標楷體" w:hAnsi="標楷體" w:hint="eastAsia"/>
          <w:bCs/>
          <w:spacing w:val="4"/>
          <w:kern w:val="0"/>
          <w:sz w:val="28"/>
          <w:szCs w:val="28"/>
        </w:rPr>
        <w:t>善慧恩</w:t>
      </w:r>
      <w:proofErr w:type="gramEnd"/>
      <w:r w:rsidR="008138CF" w:rsidRPr="00AD6B44">
        <w:rPr>
          <w:rFonts w:ascii="標楷體" w:eastAsia="標楷體" w:hAnsi="標楷體" w:hint="eastAsia"/>
          <w:bCs/>
          <w:spacing w:val="4"/>
          <w:kern w:val="0"/>
          <w:sz w:val="28"/>
          <w:szCs w:val="28"/>
        </w:rPr>
        <w:t>社會慈善基金會</w:t>
      </w:r>
      <w:r w:rsidR="00A552D2" w:rsidRPr="00AD6B44">
        <w:rPr>
          <w:rFonts w:ascii="標楷體" w:eastAsia="標楷體" w:hAnsi="標楷體" w:hint="eastAsia"/>
          <w:bCs/>
          <w:spacing w:val="4"/>
          <w:kern w:val="0"/>
          <w:sz w:val="28"/>
          <w:szCs w:val="28"/>
        </w:rPr>
        <w:t>辦理「藥癮者家庭社區支持服務據點」</w:t>
      </w:r>
    </w:p>
    <w:p w14:paraId="1F25F383" w14:textId="703B39C3" w:rsidR="00357298" w:rsidRPr="00AD6B44" w:rsidRDefault="00D87C13" w:rsidP="008138CF">
      <w:pPr>
        <w:pStyle w:val="af3"/>
        <w:widowControl/>
        <w:overflowPunct w:val="0"/>
        <w:snapToGrid w:val="0"/>
        <w:spacing w:line="330" w:lineRule="exact"/>
        <w:ind w:leftChars="650" w:left="1562" w:hanging="2"/>
        <w:jc w:val="both"/>
        <w:textAlignment w:val="baseline"/>
        <w:rPr>
          <w:rFonts w:ascii="標楷體" w:eastAsia="標楷體" w:hAnsi="標楷體"/>
          <w:sz w:val="28"/>
          <w:szCs w:val="28"/>
        </w:rPr>
      </w:pPr>
      <w:r w:rsidRPr="00AD6B44">
        <w:rPr>
          <w:rFonts w:ascii="標楷體" w:eastAsia="標楷體" w:hAnsi="標楷體"/>
          <w:bCs/>
          <w:kern w:val="0"/>
          <w:sz w:val="28"/>
          <w:szCs w:val="28"/>
        </w:rPr>
        <w:t>預防及</w:t>
      </w:r>
      <w:proofErr w:type="gramStart"/>
      <w:r w:rsidRPr="00AD6B44">
        <w:rPr>
          <w:rFonts w:ascii="標楷體" w:eastAsia="標楷體" w:hAnsi="標楷體"/>
          <w:bCs/>
          <w:kern w:val="0"/>
          <w:sz w:val="28"/>
          <w:szCs w:val="28"/>
        </w:rPr>
        <w:t>發掘涉毒家庭</w:t>
      </w:r>
      <w:proofErr w:type="gramEnd"/>
      <w:r w:rsidRPr="00AD6B44">
        <w:rPr>
          <w:rFonts w:ascii="標楷體" w:eastAsia="標楷體" w:hAnsi="標楷體"/>
          <w:bCs/>
          <w:kern w:val="0"/>
          <w:sz w:val="28"/>
          <w:szCs w:val="28"/>
        </w:rPr>
        <w:t>未成年子女成為毒品隱性人口，提供藥癮個案及其家屬心理支持、就業轉銜、家庭關係修復等提升家庭功能，</w:t>
      </w:r>
      <w:r w:rsidRPr="00AD6B44">
        <w:rPr>
          <w:rFonts w:ascii="標楷體" w:eastAsia="標楷體" w:hAnsi="標楷體"/>
          <w:sz w:val="28"/>
          <w:szCs w:val="28"/>
        </w:rPr>
        <w:t>降低藥癮者再犯</w:t>
      </w:r>
      <w:r w:rsidR="008138CF" w:rsidRPr="00AD6B44">
        <w:rPr>
          <w:rFonts w:ascii="標楷體" w:eastAsia="標楷體" w:hAnsi="標楷體" w:hint="eastAsia"/>
          <w:sz w:val="28"/>
          <w:szCs w:val="28"/>
        </w:rPr>
        <w:t>，</w:t>
      </w:r>
      <w:r w:rsidR="00572D1D" w:rsidRPr="00AD6B44">
        <w:rPr>
          <w:rFonts w:ascii="標楷體" w:eastAsia="標楷體" w:hAnsi="標楷體" w:hint="eastAsia"/>
          <w:sz w:val="28"/>
          <w:szCs w:val="28"/>
        </w:rPr>
        <w:t>114年截至6月累計服務52人</w:t>
      </w:r>
      <w:r w:rsidR="00572D1D" w:rsidRPr="00AD6B44">
        <w:rPr>
          <w:rFonts w:ascii="新細明體" w:hAnsi="新細明體" w:hint="eastAsia"/>
          <w:sz w:val="28"/>
          <w:szCs w:val="28"/>
        </w:rPr>
        <w:t>。</w:t>
      </w:r>
      <w:r w:rsidR="00572D1D" w:rsidRPr="00AD6B44">
        <w:rPr>
          <w:rFonts w:ascii="標楷體" w:eastAsia="標楷體" w:hAnsi="標楷體" w:hint="eastAsia"/>
          <w:sz w:val="28"/>
          <w:szCs w:val="28"/>
        </w:rPr>
        <w:t>另辦理辦理團體活動及職場體驗12場次/161人次</w:t>
      </w:r>
      <w:r w:rsidRPr="00AD6B44">
        <w:rPr>
          <w:rFonts w:ascii="標楷體" w:eastAsia="標楷體" w:hAnsi="標楷體"/>
          <w:bCs/>
          <w:kern w:val="0"/>
          <w:sz w:val="28"/>
          <w:szCs w:val="28"/>
        </w:rPr>
        <w:t>。</w:t>
      </w:r>
    </w:p>
    <w:p w14:paraId="0DFBB58B" w14:textId="3D8186B6" w:rsidR="00357298" w:rsidRPr="00AD6B44" w:rsidRDefault="00794B2E" w:rsidP="00376C8C">
      <w:pPr>
        <w:widowControl/>
        <w:numPr>
          <w:ilvl w:val="0"/>
          <w:numId w:val="20"/>
        </w:numPr>
        <w:tabs>
          <w:tab w:val="left" w:pos="993"/>
        </w:tabs>
        <w:overflowPunct w:val="0"/>
        <w:snapToGrid w:val="0"/>
        <w:spacing w:line="330" w:lineRule="exact"/>
        <w:ind w:left="993" w:hanging="851"/>
        <w:jc w:val="both"/>
        <w:textAlignment w:val="baseline"/>
        <w:rPr>
          <w:rFonts w:ascii="標楷體" w:eastAsia="標楷體" w:hAnsi="標楷體"/>
          <w:sz w:val="28"/>
          <w:szCs w:val="28"/>
        </w:rPr>
      </w:pPr>
      <w:r w:rsidRPr="00AD6B44">
        <w:rPr>
          <w:rFonts w:ascii="標楷體" w:eastAsia="標楷體" w:hAnsi="標楷體"/>
          <w:bCs/>
          <w:kern w:val="0"/>
          <w:sz w:val="28"/>
          <w:szCs w:val="28"/>
        </w:rPr>
        <w:t>為協助藥癮者提高社會適應力，減少藥癮復發再犯，委託利</w:t>
      </w:r>
      <w:proofErr w:type="gramStart"/>
      <w:r w:rsidRPr="00AD6B44">
        <w:rPr>
          <w:rFonts w:ascii="標楷體" w:eastAsia="標楷體" w:hAnsi="標楷體"/>
          <w:bCs/>
          <w:kern w:val="0"/>
          <w:sz w:val="28"/>
          <w:szCs w:val="28"/>
        </w:rPr>
        <w:t>伯他茲教育</w:t>
      </w:r>
      <w:proofErr w:type="gramEnd"/>
      <w:r w:rsidRPr="00AD6B44">
        <w:rPr>
          <w:rFonts w:ascii="標楷體" w:eastAsia="標楷體" w:hAnsi="標楷體"/>
          <w:bCs/>
          <w:kern w:val="0"/>
          <w:sz w:val="28"/>
          <w:szCs w:val="28"/>
        </w:rPr>
        <w:t>基金會辦理「促進藥癮者社會復歸輔導服務方案」，延續</w:t>
      </w:r>
      <w:proofErr w:type="gramStart"/>
      <w:r w:rsidRPr="00AD6B44">
        <w:rPr>
          <w:rFonts w:ascii="標楷體" w:eastAsia="標楷體" w:hAnsi="標楷體"/>
          <w:bCs/>
          <w:kern w:val="0"/>
          <w:sz w:val="28"/>
          <w:szCs w:val="28"/>
        </w:rPr>
        <w:t>提供毒防局</w:t>
      </w:r>
      <w:proofErr w:type="gramEnd"/>
      <w:r w:rsidRPr="00AD6B44">
        <w:rPr>
          <w:rFonts w:ascii="標楷體" w:eastAsia="標楷體" w:hAnsi="標楷體"/>
          <w:bCs/>
          <w:kern w:val="0"/>
          <w:sz w:val="28"/>
          <w:szCs w:val="28"/>
        </w:rPr>
        <w:t>輔導結案</w:t>
      </w:r>
      <w:proofErr w:type="gramStart"/>
      <w:r w:rsidRPr="00AD6B44">
        <w:rPr>
          <w:rFonts w:ascii="標楷體" w:eastAsia="標楷體" w:hAnsi="標楷體"/>
          <w:bCs/>
          <w:kern w:val="0"/>
          <w:sz w:val="28"/>
          <w:szCs w:val="28"/>
        </w:rPr>
        <w:t>後之藥癮</w:t>
      </w:r>
      <w:proofErr w:type="gramEnd"/>
      <w:r w:rsidRPr="00AD6B44">
        <w:rPr>
          <w:rFonts w:ascii="標楷體" w:eastAsia="標楷體" w:hAnsi="標楷體"/>
          <w:bCs/>
          <w:kern w:val="0"/>
          <w:sz w:val="28"/>
          <w:szCs w:val="28"/>
        </w:rPr>
        <w:t>個案</w:t>
      </w:r>
      <w:r w:rsidRPr="00AD6B44">
        <w:rPr>
          <w:rFonts w:ascii="標楷體" w:eastAsia="標楷體" w:hAnsi="標楷體" w:hint="eastAsia"/>
          <w:bCs/>
          <w:kern w:val="0"/>
          <w:sz w:val="28"/>
          <w:szCs w:val="28"/>
        </w:rPr>
        <w:t>社區</w:t>
      </w:r>
      <w:r w:rsidRPr="00AD6B44">
        <w:rPr>
          <w:rFonts w:ascii="標楷體" w:eastAsia="標楷體" w:hAnsi="標楷體"/>
          <w:bCs/>
          <w:kern w:val="0"/>
          <w:sz w:val="28"/>
          <w:szCs w:val="28"/>
        </w:rPr>
        <w:t>關懷輔導及資源連結；另針對即將出</w:t>
      </w:r>
      <w:proofErr w:type="gramStart"/>
      <w:r w:rsidRPr="00AD6B44">
        <w:rPr>
          <w:rFonts w:ascii="標楷體" w:eastAsia="標楷體" w:hAnsi="標楷體"/>
          <w:bCs/>
          <w:kern w:val="0"/>
          <w:sz w:val="28"/>
          <w:szCs w:val="28"/>
        </w:rPr>
        <w:t>監之藥癮</w:t>
      </w:r>
      <w:proofErr w:type="gramEnd"/>
      <w:r w:rsidRPr="00AD6B44">
        <w:rPr>
          <w:rFonts w:ascii="標楷體" w:eastAsia="標楷體" w:hAnsi="標楷體"/>
          <w:bCs/>
          <w:kern w:val="0"/>
          <w:sz w:val="28"/>
          <w:szCs w:val="28"/>
        </w:rPr>
        <w:t>更生人連結提供住居所、接送出監等服務，並由社工、心理師等專業人員入矯正機關進行團體輔導活動及課程，</w:t>
      </w:r>
      <w:r w:rsidR="004971EA" w:rsidRPr="00AD6B44">
        <w:rPr>
          <w:rFonts w:ascii="標楷體" w:eastAsia="標楷體" w:hAnsi="標楷體" w:hint="eastAsia"/>
          <w:bCs/>
          <w:kern w:val="0"/>
          <w:sz w:val="28"/>
          <w:szCs w:val="28"/>
        </w:rPr>
        <w:t>114</w:t>
      </w:r>
      <w:r w:rsidR="004971EA" w:rsidRPr="00AD6B44">
        <w:rPr>
          <w:rFonts w:ascii="標楷體" w:eastAsia="標楷體" w:hAnsi="標楷體"/>
          <w:bCs/>
          <w:kern w:val="0"/>
          <w:sz w:val="28"/>
          <w:szCs w:val="28"/>
        </w:rPr>
        <w:t>年</w:t>
      </w:r>
      <w:r w:rsidR="004971EA" w:rsidRPr="00AD6B44">
        <w:rPr>
          <w:rFonts w:ascii="標楷體" w:eastAsia="標楷體" w:hAnsi="標楷體" w:hint="eastAsia"/>
          <w:bCs/>
          <w:kern w:val="0"/>
          <w:sz w:val="28"/>
          <w:szCs w:val="28"/>
        </w:rPr>
        <w:t>截至6月累</w:t>
      </w:r>
      <w:r w:rsidR="004971EA" w:rsidRPr="00AD6B44">
        <w:rPr>
          <w:rFonts w:ascii="標楷體" w:eastAsia="標楷體" w:hAnsi="標楷體"/>
          <w:bCs/>
          <w:kern w:val="0"/>
          <w:sz w:val="28"/>
          <w:szCs w:val="28"/>
        </w:rPr>
        <w:t>計服務</w:t>
      </w:r>
      <w:r w:rsidR="00EA5DB1" w:rsidRPr="00AD6B44">
        <w:rPr>
          <w:rFonts w:ascii="標楷體" w:eastAsia="標楷體" w:hAnsi="標楷體" w:hint="eastAsia"/>
          <w:bCs/>
          <w:kern w:val="0"/>
          <w:sz w:val="28"/>
          <w:szCs w:val="28"/>
        </w:rPr>
        <w:t>53</w:t>
      </w:r>
      <w:r w:rsidR="004971EA" w:rsidRPr="00AD6B44">
        <w:rPr>
          <w:rFonts w:ascii="標楷體" w:eastAsia="標楷體" w:hAnsi="標楷體"/>
          <w:bCs/>
          <w:kern w:val="0"/>
          <w:sz w:val="28"/>
          <w:szCs w:val="28"/>
        </w:rPr>
        <w:t>案，辦理入監團體輔導、</w:t>
      </w:r>
      <w:proofErr w:type="gramStart"/>
      <w:r w:rsidR="004971EA" w:rsidRPr="00AD6B44">
        <w:rPr>
          <w:rFonts w:ascii="標楷體" w:eastAsia="標楷體" w:hAnsi="標楷體"/>
          <w:bCs/>
          <w:kern w:val="0"/>
          <w:sz w:val="28"/>
          <w:szCs w:val="28"/>
        </w:rPr>
        <w:t>戒癮知能</w:t>
      </w:r>
      <w:proofErr w:type="gramEnd"/>
      <w:r w:rsidR="004971EA" w:rsidRPr="00AD6B44">
        <w:rPr>
          <w:rFonts w:ascii="標楷體" w:eastAsia="標楷體" w:hAnsi="標楷體"/>
          <w:bCs/>
          <w:kern w:val="0"/>
          <w:sz w:val="28"/>
          <w:szCs w:val="28"/>
        </w:rPr>
        <w:t>活動、</w:t>
      </w:r>
      <w:proofErr w:type="gramStart"/>
      <w:r w:rsidR="004971EA" w:rsidRPr="00AD6B44">
        <w:rPr>
          <w:rFonts w:ascii="標楷體" w:eastAsia="標楷體" w:hAnsi="標楷體"/>
          <w:bCs/>
          <w:kern w:val="0"/>
          <w:sz w:val="28"/>
          <w:szCs w:val="28"/>
        </w:rPr>
        <w:t>出監轉銜</w:t>
      </w:r>
      <w:proofErr w:type="gramEnd"/>
      <w:r w:rsidR="004971EA" w:rsidRPr="00AD6B44">
        <w:rPr>
          <w:rFonts w:ascii="標楷體" w:eastAsia="標楷體" w:hAnsi="標楷體"/>
          <w:bCs/>
          <w:kern w:val="0"/>
          <w:sz w:val="28"/>
          <w:szCs w:val="28"/>
        </w:rPr>
        <w:t>團體</w:t>
      </w:r>
      <w:r w:rsidR="004971EA" w:rsidRPr="00AD6B44">
        <w:rPr>
          <w:rFonts w:ascii="標楷體" w:eastAsia="標楷體" w:hAnsi="標楷體" w:hint="eastAsia"/>
          <w:bCs/>
          <w:kern w:val="0"/>
          <w:sz w:val="28"/>
          <w:szCs w:val="28"/>
        </w:rPr>
        <w:t>15</w:t>
      </w:r>
      <w:r w:rsidR="004971EA" w:rsidRPr="00AD6B44">
        <w:rPr>
          <w:rFonts w:ascii="標楷體" w:eastAsia="標楷體" w:hAnsi="標楷體"/>
          <w:bCs/>
          <w:kern w:val="0"/>
          <w:sz w:val="28"/>
          <w:szCs w:val="28"/>
        </w:rPr>
        <w:t>場次、</w:t>
      </w:r>
      <w:r w:rsidR="004971EA" w:rsidRPr="00AD6B44">
        <w:rPr>
          <w:rFonts w:ascii="標楷體" w:eastAsia="標楷體" w:hAnsi="標楷體" w:hint="eastAsia"/>
          <w:bCs/>
          <w:kern w:val="0"/>
          <w:sz w:val="28"/>
          <w:szCs w:val="28"/>
        </w:rPr>
        <w:t>176</w:t>
      </w:r>
      <w:r w:rsidR="004971EA" w:rsidRPr="00AD6B44">
        <w:rPr>
          <w:rFonts w:ascii="標楷體" w:eastAsia="標楷體" w:hAnsi="標楷體"/>
          <w:bCs/>
          <w:kern w:val="0"/>
          <w:sz w:val="28"/>
          <w:szCs w:val="28"/>
        </w:rPr>
        <w:t>人次</w:t>
      </w:r>
      <w:r w:rsidR="00D87C13" w:rsidRPr="00AD6B44">
        <w:rPr>
          <w:rFonts w:ascii="標楷體" w:eastAsia="標楷體" w:hAnsi="標楷體"/>
          <w:bCs/>
          <w:kern w:val="0"/>
          <w:sz w:val="28"/>
          <w:szCs w:val="28"/>
        </w:rPr>
        <w:t>。</w:t>
      </w:r>
    </w:p>
    <w:p w14:paraId="000E09AD" w14:textId="77777777" w:rsidR="00794B2E" w:rsidRPr="00AD6B44" w:rsidRDefault="00794B2E" w:rsidP="00376C8C">
      <w:pPr>
        <w:widowControl/>
        <w:numPr>
          <w:ilvl w:val="0"/>
          <w:numId w:val="20"/>
        </w:numPr>
        <w:tabs>
          <w:tab w:val="left" w:pos="993"/>
        </w:tabs>
        <w:overflowPunct w:val="0"/>
        <w:snapToGrid w:val="0"/>
        <w:spacing w:line="330" w:lineRule="exact"/>
        <w:ind w:left="993" w:hanging="85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強化職能體驗、技能培訓及就業媒合三合一就業服務</w:t>
      </w:r>
    </w:p>
    <w:p w14:paraId="4DCE460C" w14:textId="3595E58B" w:rsidR="00357298" w:rsidRPr="00AD6B44" w:rsidRDefault="00794B2E" w:rsidP="00376C8C">
      <w:pPr>
        <w:pStyle w:val="af3"/>
        <w:widowControl/>
        <w:overflowPunct w:val="0"/>
        <w:snapToGrid w:val="0"/>
        <w:spacing w:line="330" w:lineRule="exact"/>
        <w:ind w:leftChars="413" w:left="991" w:firstLine="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為強化藥癮個案穩定經濟生活模式，使其順利復歸社會，給予釣竿而非</w:t>
      </w:r>
      <w:proofErr w:type="gramStart"/>
      <w:r w:rsidRPr="00AD6B44">
        <w:rPr>
          <w:rFonts w:ascii="標楷體" w:eastAsia="標楷體" w:hAnsi="標楷體"/>
          <w:bCs/>
          <w:kern w:val="0"/>
          <w:sz w:val="28"/>
          <w:szCs w:val="28"/>
        </w:rPr>
        <w:t>一簍魚概念</w:t>
      </w:r>
      <w:proofErr w:type="gramEnd"/>
      <w:r w:rsidRPr="00AD6B44">
        <w:rPr>
          <w:rFonts w:ascii="標楷體" w:eastAsia="標楷體" w:hAnsi="標楷體"/>
          <w:bCs/>
          <w:kern w:val="0"/>
          <w:sz w:val="28"/>
          <w:szCs w:val="28"/>
        </w:rPr>
        <w:t>，優先培訓技能緩衝就業障礙，以三合一就業服務流程，</w:t>
      </w:r>
      <w:r w:rsidRPr="00AD6B44">
        <w:rPr>
          <w:rFonts w:ascii="標楷體" w:eastAsia="標楷體" w:hAnsi="標楷體" w:hint="eastAsia"/>
          <w:bCs/>
          <w:kern w:val="0"/>
          <w:sz w:val="28"/>
          <w:szCs w:val="28"/>
        </w:rPr>
        <w:t>委託民間團體</w:t>
      </w:r>
      <w:r w:rsidRPr="00AD6B44">
        <w:rPr>
          <w:rFonts w:ascii="標楷體" w:eastAsia="標楷體" w:hAnsi="標楷體"/>
          <w:bCs/>
          <w:kern w:val="0"/>
          <w:sz w:val="28"/>
          <w:szCs w:val="28"/>
        </w:rPr>
        <w:t>提供職能體驗、技能培訓及就業媒合服務並搭配獎勵方案，促進藥癮求職者能穩定就業，並與本府勞工局合作，強化就業媒合</w:t>
      </w:r>
      <w:r w:rsidR="00D87C13" w:rsidRPr="00AD6B44">
        <w:rPr>
          <w:rFonts w:ascii="標楷體" w:eastAsia="標楷體" w:hAnsi="標楷體"/>
          <w:bCs/>
          <w:kern w:val="0"/>
          <w:sz w:val="28"/>
          <w:szCs w:val="28"/>
        </w:rPr>
        <w:t>。</w:t>
      </w:r>
    </w:p>
    <w:p w14:paraId="0E21EE24" w14:textId="692252E9" w:rsidR="00A2624C" w:rsidRPr="00AD6B44" w:rsidRDefault="00794B2E" w:rsidP="00376C8C">
      <w:pPr>
        <w:pStyle w:val="af3"/>
        <w:widowControl/>
        <w:numPr>
          <w:ilvl w:val="0"/>
          <w:numId w:val="11"/>
        </w:numPr>
        <w:overflowPunct w:val="0"/>
        <w:snapToGrid w:val="0"/>
        <w:spacing w:line="330" w:lineRule="exact"/>
        <w:ind w:left="1418" w:hanging="283"/>
        <w:jc w:val="both"/>
        <w:textAlignment w:val="baseline"/>
        <w:rPr>
          <w:rFonts w:ascii="標楷體" w:eastAsia="標楷體" w:hAnsi="標楷體"/>
          <w:bCs/>
          <w:spacing w:val="4"/>
          <w:kern w:val="0"/>
          <w:sz w:val="28"/>
          <w:szCs w:val="28"/>
        </w:rPr>
      </w:pPr>
      <w:bookmarkStart w:id="15" w:name="_Hlk155189890"/>
      <w:r w:rsidRPr="00AD6B44">
        <w:rPr>
          <w:rFonts w:ascii="標楷體" w:eastAsia="標楷體" w:hAnsi="標楷體"/>
          <w:bCs/>
          <w:spacing w:val="4"/>
          <w:kern w:val="0"/>
          <w:sz w:val="28"/>
          <w:szCs w:val="28"/>
        </w:rPr>
        <w:t>委託米</w:t>
      </w:r>
      <w:proofErr w:type="gramStart"/>
      <w:r w:rsidRPr="00AD6B44">
        <w:rPr>
          <w:rFonts w:ascii="標楷體" w:eastAsia="標楷體" w:hAnsi="標楷體"/>
          <w:bCs/>
          <w:spacing w:val="4"/>
          <w:kern w:val="0"/>
          <w:sz w:val="28"/>
          <w:szCs w:val="28"/>
        </w:rPr>
        <w:t>迦</w:t>
      </w:r>
      <w:proofErr w:type="gramEnd"/>
      <w:r w:rsidRPr="00AD6B44">
        <w:rPr>
          <w:rFonts w:ascii="標楷體" w:eastAsia="標楷體" w:hAnsi="標楷體"/>
          <w:bCs/>
          <w:spacing w:val="4"/>
          <w:kern w:val="0"/>
          <w:sz w:val="28"/>
          <w:szCs w:val="28"/>
        </w:rPr>
        <w:t>勒社會福利協會設立「藥癮者家庭社區職能培力服務據點」，辦理多元職業技能體驗活動與就業媒合並提供外展服務，推動技能培力與就業輔導，</w:t>
      </w:r>
      <w:r w:rsidR="004971EA" w:rsidRPr="00AD6B44">
        <w:rPr>
          <w:rFonts w:ascii="標楷體" w:eastAsia="標楷體" w:hAnsi="標楷體"/>
          <w:bCs/>
          <w:kern w:val="0"/>
          <w:sz w:val="28"/>
          <w:szCs w:val="28"/>
        </w:rPr>
        <w:t>11</w:t>
      </w:r>
      <w:r w:rsidR="004971EA" w:rsidRPr="00AD6B44">
        <w:rPr>
          <w:rFonts w:ascii="標楷體" w:eastAsia="標楷體" w:hAnsi="標楷體" w:hint="eastAsia"/>
          <w:bCs/>
          <w:kern w:val="0"/>
          <w:sz w:val="28"/>
          <w:szCs w:val="28"/>
        </w:rPr>
        <w:t>4</w:t>
      </w:r>
      <w:r w:rsidR="004971EA" w:rsidRPr="00AD6B44">
        <w:rPr>
          <w:rFonts w:ascii="標楷體" w:eastAsia="標楷體" w:hAnsi="標楷體"/>
          <w:bCs/>
          <w:kern w:val="0"/>
          <w:sz w:val="28"/>
          <w:szCs w:val="28"/>
        </w:rPr>
        <w:t>年</w:t>
      </w:r>
      <w:r w:rsidR="004971EA" w:rsidRPr="00AD6B44">
        <w:rPr>
          <w:rFonts w:ascii="標楷體" w:eastAsia="標楷體" w:hAnsi="標楷體" w:hint="eastAsia"/>
          <w:bCs/>
          <w:kern w:val="0"/>
          <w:sz w:val="28"/>
          <w:szCs w:val="28"/>
        </w:rPr>
        <w:t>截</w:t>
      </w:r>
      <w:r w:rsidR="004971EA" w:rsidRPr="00AD6B44">
        <w:rPr>
          <w:rFonts w:ascii="標楷體" w:eastAsia="標楷體" w:hAnsi="標楷體"/>
          <w:bCs/>
          <w:kern w:val="0"/>
          <w:sz w:val="28"/>
          <w:szCs w:val="28"/>
        </w:rPr>
        <w:t>至</w:t>
      </w:r>
      <w:r w:rsidR="004971EA" w:rsidRPr="00AD6B44">
        <w:rPr>
          <w:rFonts w:ascii="標楷體" w:eastAsia="標楷體" w:hAnsi="標楷體" w:hint="eastAsia"/>
          <w:bCs/>
          <w:kern w:val="0"/>
          <w:sz w:val="28"/>
          <w:szCs w:val="28"/>
        </w:rPr>
        <w:t>6</w:t>
      </w:r>
      <w:r w:rsidR="004971EA" w:rsidRPr="00AD6B44">
        <w:rPr>
          <w:rFonts w:ascii="標楷體" w:eastAsia="標楷體" w:hAnsi="標楷體"/>
          <w:bCs/>
          <w:kern w:val="0"/>
          <w:sz w:val="28"/>
          <w:szCs w:val="28"/>
        </w:rPr>
        <w:t>月</w:t>
      </w:r>
      <w:r w:rsidR="004971EA" w:rsidRPr="00AD6B44">
        <w:rPr>
          <w:rFonts w:ascii="標楷體" w:eastAsia="標楷體" w:hAnsi="標楷體"/>
          <w:bCs/>
          <w:spacing w:val="4"/>
          <w:kern w:val="0"/>
          <w:sz w:val="28"/>
          <w:szCs w:val="28"/>
        </w:rPr>
        <w:t>辦理職場體驗</w:t>
      </w:r>
      <w:r w:rsidR="004971EA" w:rsidRPr="00AD6B44">
        <w:rPr>
          <w:rFonts w:ascii="標楷體" w:eastAsia="標楷體" w:hAnsi="標楷體" w:hint="eastAsia"/>
          <w:bCs/>
          <w:spacing w:val="4"/>
          <w:kern w:val="0"/>
          <w:sz w:val="28"/>
          <w:szCs w:val="28"/>
        </w:rPr>
        <w:t>35</w:t>
      </w:r>
      <w:r w:rsidR="004971EA" w:rsidRPr="00AD6B44">
        <w:rPr>
          <w:rFonts w:ascii="標楷體" w:eastAsia="標楷體" w:hAnsi="標楷體"/>
          <w:bCs/>
          <w:spacing w:val="4"/>
          <w:kern w:val="0"/>
          <w:sz w:val="28"/>
          <w:szCs w:val="28"/>
        </w:rPr>
        <w:t>場次，媒合就業</w:t>
      </w:r>
      <w:r w:rsidR="004971EA" w:rsidRPr="00AD6B44">
        <w:rPr>
          <w:rFonts w:ascii="標楷體" w:eastAsia="標楷體" w:hAnsi="標楷體" w:hint="eastAsia"/>
          <w:bCs/>
          <w:spacing w:val="4"/>
          <w:kern w:val="0"/>
          <w:sz w:val="28"/>
          <w:szCs w:val="28"/>
        </w:rPr>
        <w:t>28</w:t>
      </w:r>
      <w:r w:rsidR="004971EA" w:rsidRPr="00AD6B44">
        <w:rPr>
          <w:rFonts w:ascii="標楷體" w:eastAsia="標楷體" w:hAnsi="標楷體"/>
          <w:bCs/>
          <w:spacing w:val="4"/>
          <w:kern w:val="0"/>
          <w:sz w:val="28"/>
          <w:szCs w:val="28"/>
        </w:rPr>
        <w:t>人</w:t>
      </w:r>
      <w:r w:rsidR="00D87C13" w:rsidRPr="00AD6B44">
        <w:rPr>
          <w:rFonts w:ascii="標楷體" w:eastAsia="標楷體" w:hAnsi="標楷體"/>
          <w:bCs/>
          <w:spacing w:val="4"/>
          <w:kern w:val="0"/>
          <w:sz w:val="28"/>
          <w:szCs w:val="28"/>
        </w:rPr>
        <w:t>。</w:t>
      </w:r>
      <w:bookmarkEnd w:id="15"/>
    </w:p>
    <w:p w14:paraId="73BA0DE5" w14:textId="2D19C052" w:rsidR="00A2624C" w:rsidRPr="00AD6B44" w:rsidRDefault="00794B2E" w:rsidP="00376C8C">
      <w:pPr>
        <w:pStyle w:val="af3"/>
        <w:widowControl/>
        <w:numPr>
          <w:ilvl w:val="0"/>
          <w:numId w:val="11"/>
        </w:numPr>
        <w:overflowPunct w:val="0"/>
        <w:snapToGrid w:val="0"/>
        <w:spacing w:line="330" w:lineRule="exact"/>
        <w:ind w:left="1418" w:hanging="283"/>
        <w:jc w:val="both"/>
        <w:textAlignment w:val="baseline"/>
        <w:rPr>
          <w:rFonts w:ascii="標楷體" w:eastAsia="標楷體" w:hAnsi="標楷體"/>
          <w:bCs/>
          <w:spacing w:val="4"/>
          <w:kern w:val="0"/>
          <w:sz w:val="28"/>
          <w:szCs w:val="28"/>
        </w:rPr>
      </w:pPr>
      <w:r w:rsidRPr="00AD6B44">
        <w:rPr>
          <w:rFonts w:ascii="標楷體" w:eastAsia="標楷體" w:hAnsi="標楷體"/>
          <w:bCs/>
          <w:spacing w:val="4"/>
          <w:kern w:val="0"/>
          <w:sz w:val="28"/>
          <w:szCs w:val="28"/>
        </w:rPr>
        <w:t>本</w:t>
      </w:r>
      <w:proofErr w:type="gramStart"/>
      <w:r w:rsidRPr="00AD6B44">
        <w:rPr>
          <w:rFonts w:ascii="標楷體" w:eastAsia="標楷體" w:hAnsi="標楷體"/>
          <w:bCs/>
          <w:spacing w:val="4"/>
          <w:kern w:val="0"/>
          <w:sz w:val="28"/>
          <w:szCs w:val="28"/>
        </w:rPr>
        <w:t>府毒防</w:t>
      </w:r>
      <w:proofErr w:type="gramEnd"/>
      <w:r w:rsidRPr="00AD6B44">
        <w:rPr>
          <w:rFonts w:ascii="標楷體" w:eastAsia="標楷體" w:hAnsi="標楷體"/>
          <w:bCs/>
          <w:spacing w:val="4"/>
          <w:kern w:val="0"/>
          <w:sz w:val="28"/>
          <w:szCs w:val="28"/>
        </w:rPr>
        <w:t>局</w:t>
      </w:r>
      <w:r w:rsidRPr="00AD6B44">
        <w:rPr>
          <w:rFonts w:ascii="標楷體" w:eastAsia="標楷體" w:hAnsi="標楷體" w:hint="eastAsia"/>
          <w:bCs/>
          <w:spacing w:val="4"/>
          <w:kern w:val="0"/>
          <w:sz w:val="28"/>
          <w:szCs w:val="28"/>
        </w:rPr>
        <w:t>辦理</w:t>
      </w:r>
      <w:r w:rsidRPr="00AD6B44">
        <w:rPr>
          <w:rFonts w:ascii="標楷體" w:eastAsia="標楷體" w:hAnsi="標楷體"/>
          <w:bCs/>
          <w:spacing w:val="4"/>
          <w:kern w:val="0"/>
          <w:sz w:val="28"/>
          <w:szCs w:val="28"/>
        </w:rPr>
        <w:t>「職得獎勵~藥癮者就業支持性方案」，提供就業的藥癮者「就業</w:t>
      </w:r>
      <w:proofErr w:type="gramStart"/>
      <w:r w:rsidRPr="00AD6B44">
        <w:rPr>
          <w:rFonts w:ascii="標楷體" w:eastAsia="標楷體" w:hAnsi="標楷體"/>
          <w:bCs/>
          <w:spacing w:val="4"/>
          <w:kern w:val="0"/>
          <w:sz w:val="28"/>
          <w:szCs w:val="28"/>
        </w:rPr>
        <w:t>加值金</w:t>
      </w:r>
      <w:proofErr w:type="gramEnd"/>
      <w:r w:rsidRPr="00AD6B44">
        <w:rPr>
          <w:rFonts w:ascii="標楷體" w:eastAsia="標楷體" w:hAnsi="標楷體"/>
          <w:bCs/>
          <w:spacing w:val="4"/>
          <w:kern w:val="0"/>
          <w:sz w:val="28"/>
          <w:szCs w:val="28"/>
        </w:rPr>
        <w:t>」、「職業訓練助學金」、「技能檢定費用補助」等激勵因子，鼓勵穩定就業或創業，強化藥癮者就業力、提升就業穩定度與正向經濟行動力，促進順利復歸社會，降低再犯</w:t>
      </w:r>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截至6月共</w:t>
      </w:r>
      <w:r w:rsidRPr="00AD6B44">
        <w:rPr>
          <w:rFonts w:ascii="標楷體" w:eastAsia="標楷體" w:hAnsi="標楷體"/>
          <w:bCs/>
          <w:kern w:val="0"/>
          <w:sz w:val="28"/>
          <w:szCs w:val="28"/>
        </w:rPr>
        <w:t>計補助</w:t>
      </w:r>
      <w:r w:rsidRPr="00AD6B44">
        <w:rPr>
          <w:rFonts w:ascii="標楷體" w:eastAsia="標楷體" w:hAnsi="標楷體" w:hint="eastAsia"/>
          <w:bCs/>
          <w:kern w:val="0"/>
          <w:sz w:val="28"/>
          <w:szCs w:val="28"/>
        </w:rPr>
        <w:t>213</w:t>
      </w:r>
      <w:proofErr w:type="gramStart"/>
      <w:r w:rsidRPr="00AD6B44">
        <w:rPr>
          <w:rFonts w:ascii="標楷體" w:eastAsia="標楷體" w:hAnsi="標楷體"/>
          <w:bCs/>
          <w:kern w:val="0"/>
          <w:sz w:val="28"/>
          <w:szCs w:val="28"/>
        </w:rPr>
        <w:t>案次</w:t>
      </w:r>
      <w:proofErr w:type="gramEnd"/>
      <w:r w:rsidR="00D87C13" w:rsidRPr="00AD6B44">
        <w:rPr>
          <w:rFonts w:ascii="標楷體" w:eastAsia="標楷體" w:hAnsi="標楷體"/>
          <w:bCs/>
          <w:spacing w:val="4"/>
          <w:kern w:val="0"/>
          <w:sz w:val="28"/>
          <w:szCs w:val="28"/>
        </w:rPr>
        <w:t>。</w:t>
      </w:r>
    </w:p>
    <w:p w14:paraId="2246C903" w14:textId="585FC2B2" w:rsidR="00357298" w:rsidRPr="00AD6B44" w:rsidRDefault="00794B2E" w:rsidP="00376C8C">
      <w:pPr>
        <w:pStyle w:val="af3"/>
        <w:widowControl/>
        <w:numPr>
          <w:ilvl w:val="0"/>
          <w:numId w:val="11"/>
        </w:numPr>
        <w:overflowPunct w:val="0"/>
        <w:snapToGrid w:val="0"/>
        <w:spacing w:line="330" w:lineRule="exact"/>
        <w:ind w:left="1418" w:hanging="283"/>
        <w:jc w:val="both"/>
        <w:textAlignment w:val="baseline"/>
        <w:rPr>
          <w:rFonts w:ascii="標楷體" w:eastAsia="標楷體" w:hAnsi="標楷體"/>
          <w:bCs/>
          <w:spacing w:val="4"/>
          <w:kern w:val="0"/>
          <w:sz w:val="28"/>
          <w:szCs w:val="28"/>
        </w:rPr>
      </w:pPr>
      <w:r w:rsidRPr="00AD6B44">
        <w:rPr>
          <w:rFonts w:ascii="標楷體" w:eastAsia="標楷體" w:hAnsi="標楷體"/>
          <w:bCs/>
          <w:spacing w:val="4"/>
          <w:kern w:val="0"/>
          <w:sz w:val="28"/>
          <w:szCs w:val="28"/>
        </w:rPr>
        <w:lastRenderedPageBreak/>
        <w:t>與本府勞工局合作，強化就業媒合，</w:t>
      </w:r>
      <w:r w:rsidR="004971EA" w:rsidRPr="00AD6B44">
        <w:rPr>
          <w:rFonts w:ascii="標楷體" w:eastAsia="標楷體" w:hAnsi="標楷體"/>
          <w:bCs/>
          <w:kern w:val="0"/>
          <w:sz w:val="28"/>
          <w:szCs w:val="28"/>
        </w:rPr>
        <w:t>11</w:t>
      </w:r>
      <w:r w:rsidR="004971EA" w:rsidRPr="00AD6B44">
        <w:rPr>
          <w:rFonts w:ascii="標楷體" w:eastAsia="標楷體" w:hAnsi="標楷體" w:hint="eastAsia"/>
          <w:bCs/>
          <w:kern w:val="0"/>
          <w:sz w:val="28"/>
          <w:szCs w:val="28"/>
        </w:rPr>
        <w:t>4</w:t>
      </w:r>
      <w:r w:rsidR="004971EA" w:rsidRPr="00AD6B44">
        <w:rPr>
          <w:rFonts w:ascii="標楷體" w:eastAsia="標楷體" w:hAnsi="標楷體"/>
          <w:bCs/>
          <w:kern w:val="0"/>
          <w:sz w:val="28"/>
          <w:szCs w:val="28"/>
        </w:rPr>
        <w:t>年</w:t>
      </w:r>
      <w:r w:rsidR="004971EA" w:rsidRPr="00AD6B44">
        <w:rPr>
          <w:rFonts w:ascii="標楷體" w:eastAsia="標楷體" w:hAnsi="標楷體" w:hint="eastAsia"/>
          <w:bCs/>
          <w:kern w:val="0"/>
          <w:sz w:val="28"/>
          <w:szCs w:val="28"/>
        </w:rPr>
        <w:t>截至6月</w:t>
      </w:r>
      <w:r w:rsidR="004971EA" w:rsidRPr="00AD6B44">
        <w:rPr>
          <w:rFonts w:ascii="標楷體" w:eastAsia="標楷體" w:hAnsi="標楷體"/>
          <w:bCs/>
          <w:spacing w:val="4"/>
          <w:kern w:val="0"/>
          <w:sz w:val="28"/>
          <w:szCs w:val="28"/>
        </w:rPr>
        <w:t>轉</w:t>
      </w:r>
      <w:proofErr w:type="gramStart"/>
      <w:r w:rsidR="004971EA" w:rsidRPr="00AD6B44">
        <w:rPr>
          <w:rFonts w:ascii="標楷體" w:eastAsia="標楷體" w:hAnsi="標楷體"/>
          <w:bCs/>
          <w:spacing w:val="4"/>
          <w:kern w:val="0"/>
          <w:sz w:val="28"/>
          <w:szCs w:val="28"/>
        </w:rPr>
        <w:t>介</w:t>
      </w:r>
      <w:proofErr w:type="gramEnd"/>
      <w:r w:rsidR="004971EA" w:rsidRPr="00AD6B44">
        <w:rPr>
          <w:rFonts w:ascii="標楷體" w:eastAsia="標楷體" w:hAnsi="標楷體"/>
          <w:bCs/>
          <w:spacing w:val="4"/>
          <w:kern w:val="0"/>
          <w:sz w:val="28"/>
          <w:szCs w:val="28"/>
        </w:rPr>
        <w:t>就業</w:t>
      </w:r>
      <w:r w:rsidR="004971EA" w:rsidRPr="00AD6B44">
        <w:rPr>
          <w:rFonts w:ascii="標楷體" w:eastAsia="標楷體" w:hAnsi="標楷體" w:hint="eastAsia"/>
          <w:bCs/>
          <w:spacing w:val="4"/>
          <w:kern w:val="0"/>
          <w:sz w:val="28"/>
          <w:szCs w:val="28"/>
        </w:rPr>
        <w:t>53</w:t>
      </w:r>
      <w:r w:rsidR="004971EA" w:rsidRPr="00AD6B44">
        <w:rPr>
          <w:rFonts w:ascii="標楷體" w:eastAsia="標楷體" w:hAnsi="標楷體"/>
          <w:bCs/>
          <w:spacing w:val="4"/>
          <w:kern w:val="0"/>
          <w:sz w:val="28"/>
          <w:szCs w:val="28"/>
        </w:rPr>
        <w:t>人次</w:t>
      </w:r>
      <w:r w:rsidRPr="00AD6B44">
        <w:rPr>
          <w:rFonts w:ascii="標楷體" w:eastAsia="標楷體" w:hAnsi="標楷體" w:hint="eastAsia"/>
          <w:bCs/>
          <w:spacing w:val="4"/>
          <w:kern w:val="0"/>
          <w:sz w:val="28"/>
          <w:szCs w:val="28"/>
        </w:rPr>
        <w:t>。</w:t>
      </w:r>
    </w:p>
    <w:p w14:paraId="109A2A4C" w14:textId="16CDC1E9" w:rsidR="00357298" w:rsidRPr="00AD6B44" w:rsidRDefault="00AB1DE7" w:rsidP="00376C8C">
      <w:pPr>
        <w:widowControl/>
        <w:numPr>
          <w:ilvl w:val="0"/>
          <w:numId w:val="20"/>
        </w:numPr>
        <w:tabs>
          <w:tab w:val="left" w:pos="993"/>
        </w:tabs>
        <w:overflowPunct w:val="0"/>
        <w:snapToGrid w:val="0"/>
        <w:spacing w:line="320" w:lineRule="exact"/>
        <w:ind w:left="993" w:hanging="85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推出</w:t>
      </w:r>
      <w:r w:rsidR="00D87C13" w:rsidRPr="00AD6B44">
        <w:rPr>
          <w:rFonts w:ascii="標楷體" w:eastAsia="標楷體" w:hAnsi="標楷體"/>
          <w:bCs/>
          <w:kern w:val="0"/>
          <w:sz w:val="28"/>
          <w:szCs w:val="28"/>
        </w:rPr>
        <w:t>「家庭積分</w:t>
      </w:r>
      <w:proofErr w:type="gramStart"/>
      <w:r w:rsidR="00D87C13" w:rsidRPr="00AD6B44">
        <w:rPr>
          <w:rFonts w:ascii="標楷體" w:eastAsia="標楷體" w:hAnsi="標楷體"/>
          <w:bCs/>
          <w:kern w:val="0"/>
          <w:sz w:val="28"/>
          <w:szCs w:val="28"/>
        </w:rPr>
        <w:t>券</w:t>
      </w:r>
      <w:proofErr w:type="gramEnd"/>
      <w:r w:rsidR="00D87C13" w:rsidRPr="00AD6B44">
        <w:rPr>
          <w:rFonts w:ascii="標楷體" w:eastAsia="標楷體" w:hAnsi="標楷體"/>
          <w:bCs/>
          <w:kern w:val="0"/>
          <w:sz w:val="28"/>
          <w:szCs w:val="28"/>
        </w:rPr>
        <w:t xml:space="preserve">」福利措施 </w:t>
      </w:r>
    </w:p>
    <w:p w14:paraId="05554D8D" w14:textId="68AF0C34" w:rsidR="00357298" w:rsidRPr="00AD6B44" w:rsidRDefault="00D87C13" w:rsidP="00376C8C">
      <w:pPr>
        <w:pStyle w:val="af3"/>
        <w:widowControl/>
        <w:overflowPunct w:val="0"/>
        <w:snapToGrid w:val="0"/>
        <w:spacing w:line="320" w:lineRule="exact"/>
        <w:ind w:leftChars="413" w:left="991" w:firstLine="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本</w:t>
      </w:r>
      <w:proofErr w:type="gramStart"/>
      <w:r w:rsidRPr="00AD6B44">
        <w:rPr>
          <w:rFonts w:ascii="標楷體" w:eastAsia="標楷體" w:hAnsi="標楷體"/>
          <w:bCs/>
          <w:kern w:val="0"/>
          <w:sz w:val="28"/>
          <w:szCs w:val="28"/>
        </w:rPr>
        <w:t>府毒防</w:t>
      </w:r>
      <w:proofErr w:type="gramEnd"/>
      <w:r w:rsidRPr="00AD6B44">
        <w:rPr>
          <w:rFonts w:ascii="標楷體" w:eastAsia="標楷體" w:hAnsi="標楷體"/>
          <w:bCs/>
          <w:kern w:val="0"/>
          <w:sz w:val="28"/>
          <w:szCs w:val="28"/>
        </w:rPr>
        <w:t>局將個案輔導擴大為家庭輔導的政策理念，創新推出「家庭積分</w:t>
      </w:r>
      <w:proofErr w:type="gramStart"/>
      <w:r w:rsidRPr="00AD6B44">
        <w:rPr>
          <w:rFonts w:ascii="標楷體" w:eastAsia="標楷體" w:hAnsi="標楷體"/>
          <w:bCs/>
          <w:kern w:val="0"/>
          <w:sz w:val="28"/>
          <w:szCs w:val="28"/>
        </w:rPr>
        <w:t>券</w:t>
      </w:r>
      <w:proofErr w:type="gramEnd"/>
      <w:r w:rsidRPr="00AD6B44">
        <w:rPr>
          <w:rFonts w:ascii="標楷體" w:eastAsia="標楷體" w:hAnsi="標楷體"/>
          <w:bCs/>
          <w:kern w:val="0"/>
          <w:sz w:val="28"/>
          <w:szCs w:val="28"/>
        </w:rPr>
        <w:t>」福利方案，結合多元輔導策略，加上心理學的「正向獎賞」元素，運用在改善個案家庭關係，透過藥癮者與家屬共同</w:t>
      </w:r>
      <w:proofErr w:type="gramStart"/>
      <w:r w:rsidRPr="00AD6B44">
        <w:rPr>
          <w:rFonts w:ascii="標楷體" w:eastAsia="標楷體" w:hAnsi="標楷體"/>
          <w:bCs/>
          <w:kern w:val="0"/>
          <w:sz w:val="28"/>
          <w:szCs w:val="28"/>
        </w:rPr>
        <w:t>參與毒防局</w:t>
      </w:r>
      <w:proofErr w:type="gramEnd"/>
      <w:r w:rsidRPr="00AD6B44">
        <w:rPr>
          <w:rFonts w:ascii="標楷體" w:eastAsia="標楷體" w:hAnsi="標楷體"/>
          <w:bCs/>
          <w:kern w:val="0"/>
          <w:sz w:val="28"/>
          <w:szCs w:val="28"/>
        </w:rPr>
        <w:t>多元輔導方案，獲得家庭積分</w:t>
      </w:r>
      <w:proofErr w:type="gramStart"/>
      <w:r w:rsidRPr="00AD6B44">
        <w:rPr>
          <w:rFonts w:ascii="標楷體" w:eastAsia="標楷體" w:hAnsi="標楷體"/>
          <w:bCs/>
          <w:kern w:val="0"/>
          <w:sz w:val="28"/>
          <w:szCs w:val="28"/>
        </w:rPr>
        <w:t>券可</w:t>
      </w:r>
      <w:r w:rsidRPr="00AD6B44">
        <w:rPr>
          <w:rFonts w:ascii="標楷體" w:eastAsia="標楷體" w:hAnsi="標楷體"/>
          <w:bCs/>
          <w:spacing w:val="-10"/>
          <w:kern w:val="0"/>
          <w:sz w:val="28"/>
          <w:szCs w:val="28"/>
        </w:rPr>
        <w:t>集</w:t>
      </w:r>
      <w:proofErr w:type="gramEnd"/>
      <w:r w:rsidRPr="00AD6B44">
        <w:rPr>
          <w:rFonts w:ascii="標楷體" w:eastAsia="標楷體" w:hAnsi="標楷體"/>
          <w:bCs/>
          <w:spacing w:val="-10"/>
          <w:kern w:val="0"/>
          <w:sz w:val="28"/>
          <w:szCs w:val="28"/>
        </w:rPr>
        <w:t>點兌換教育</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、美食</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、加油</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、購物</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、樂FUN</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、運動</w:t>
      </w:r>
      <w:proofErr w:type="gramStart"/>
      <w:r w:rsidRPr="00AD6B44">
        <w:rPr>
          <w:rFonts w:ascii="標楷體" w:eastAsia="標楷體" w:hAnsi="標楷體"/>
          <w:bCs/>
          <w:spacing w:val="-10"/>
          <w:kern w:val="0"/>
          <w:sz w:val="28"/>
          <w:szCs w:val="28"/>
        </w:rPr>
        <w:t>券</w:t>
      </w:r>
      <w:proofErr w:type="gramEnd"/>
      <w:r w:rsidRPr="00AD6B44">
        <w:rPr>
          <w:rFonts w:ascii="標楷體" w:eastAsia="標楷體" w:hAnsi="標楷體"/>
          <w:bCs/>
          <w:spacing w:val="-10"/>
          <w:kern w:val="0"/>
          <w:sz w:val="28"/>
          <w:szCs w:val="28"/>
        </w:rPr>
        <w:t>等多樣獎勵，強化藥癮者戒癮動機及家庭互動溝通、增進家庭凝聚力，提升家庭支持功能，以降低再犯，</w:t>
      </w:r>
      <w:r w:rsidR="00F84247" w:rsidRPr="00AD6B44">
        <w:rPr>
          <w:rFonts w:ascii="標楷體" w:eastAsia="標楷體" w:hAnsi="標楷體"/>
          <w:bCs/>
          <w:spacing w:val="-10"/>
          <w:kern w:val="0"/>
          <w:sz w:val="28"/>
          <w:szCs w:val="28"/>
        </w:rPr>
        <w:t>11</w:t>
      </w:r>
      <w:r w:rsidR="00F84247" w:rsidRPr="00AD6B44">
        <w:rPr>
          <w:rFonts w:ascii="標楷體" w:eastAsia="標楷體" w:hAnsi="標楷體" w:hint="eastAsia"/>
          <w:bCs/>
          <w:spacing w:val="-10"/>
          <w:kern w:val="0"/>
          <w:sz w:val="28"/>
          <w:szCs w:val="28"/>
        </w:rPr>
        <w:t>4</w:t>
      </w:r>
      <w:r w:rsidR="00F84247" w:rsidRPr="00AD6B44">
        <w:rPr>
          <w:rFonts w:ascii="標楷體" w:eastAsia="標楷體" w:hAnsi="標楷體"/>
          <w:bCs/>
          <w:spacing w:val="-10"/>
          <w:kern w:val="0"/>
          <w:sz w:val="28"/>
          <w:szCs w:val="28"/>
        </w:rPr>
        <w:t>年</w:t>
      </w:r>
      <w:r w:rsidR="00F84247" w:rsidRPr="00AD6B44">
        <w:rPr>
          <w:rFonts w:ascii="標楷體" w:eastAsia="標楷體" w:hAnsi="標楷體" w:hint="eastAsia"/>
          <w:bCs/>
          <w:spacing w:val="-10"/>
          <w:kern w:val="0"/>
          <w:sz w:val="28"/>
          <w:szCs w:val="28"/>
        </w:rPr>
        <w:t>截</w:t>
      </w:r>
      <w:r w:rsidR="00F84247" w:rsidRPr="00AD6B44">
        <w:rPr>
          <w:rFonts w:ascii="標楷體" w:eastAsia="標楷體" w:hAnsi="標楷體"/>
          <w:bCs/>
          <w:spacing w:val="-10"/>
          <w:kern w:val="0"/>
          <w:sz w:val="28"/>
          <w:szCs w:val="28"/>
        </w:rPr>
        <w:t>至</w:t>
      </w:r>
      <w:r w:rsidR="00F84247" w:rsidRPr="00AD6B44">
        <w:rPr>
          <w:rFonts w:ascii="標楷體" w:eastAsia="標楷體" w:hAnsi="標楷體" w:hint="eastAsia"/>
          <w:bCs/>
          <w:spacing w:val="-10"/>
          <w:kern w:val="0"/>
          <w:sz w:val="28"/>
          <w:szCs w:val="28"/>
        </w:rPr>
        <w:t>6</w:t>
      </w:r>
      <w:r w:rsidR="00F84247" w:rsidRPr="00AD6B44">
        <w:rPr>
          <w:rFonts w:ascii="標楷體" w:eastAsia="標楷體" w:hAnsi="標楷體"/>
          <w:bCs/>
          <w:spacing w:val="-10"/>
          <w:kern w:val="0"/>
          <w:sz w:val="28"/>
          <w:szCs w:val="28"/>
        </w:rPr>
        <w:t>月</w:t>
      </w:r>
      <w:r w:rsidR="00F84247" w:rsidRPr="00AD6B44">
        <w:rPr>
          <w:rFonts w:ascii="標楷體" w:eastAsia="標楷體" w:hAnsi="標楷體" w:hint="eastAsia"/>
          <w:bCs/>
          <w:spacing w:val="-10"/>
          <w:kern w:val="0"/>
          <w:sz w:val="28"/>
          <w:szCs w:val="28"/>
        </w:rPr>
        <w:t>計參與1,427人次</w:t>
      </w:r>
      <w:r w:rsidR="00F84247" w:rsidRPr="00AD6B44">
        <w:rPr>
          <w:rFonts w:ascii="標楷體" w:eastAsia="標楷體" w:hAnsi="標楷體"/>
          <w:bCs/>
          <w:spacing w:val="-10"/>
          <w:kern w:val="0"/>
          <w:sz w:val="28"/>
          <w:szCs w:val="28"/>
        </w:rPr>
        <w:t>，</w:t>
      </w:r>
      <w:r w:rsidR="00F84247" w:rsidRPr="00AD6B44">
        <w:rPr>
          <w:rFonts w:ascii="標楷體" w:eastAsia="標楷體" w:hAnsi="標楷體" w:hint="eastAsia"/>
          <w:bCs/>
          <w:spacing w:val="-10"/>
          <w:kern w:val="0"/>
          <w:sz w:val="28"/>
          <w:szCs w:val="28"/>
        </w:rPr>
        <w:t>兌換221人次</w:t>
      </w:r>
      <w:r w:rsidRPr="00AD6B44">
        <w:rPr>
          <w:rFonts w:ascii="標楷體" w:eastAsia="標楷體" w:hAnsi="標楷體"/>
          <w:bCs/>
          <w:spacing w:val="-10"/>
          <w:kern w:val="0"/>
          <w:sz w:val="28"/>
          <w:szCs w:val="28"/>
        </w:rPr>
        <w:t>。</w:t>
      </w:r>
    </w:p>
    <w:p w14:paraId="348CC695" w14:textId="77777777" w:rsidR="00357298" w:rsidRPr="00AD6B44" w:rsidRDefault="00D87C13" w:rsidP="00376C8C">
      <w:pPr>
        <w:widowControl/>
        <w:numPr>
          <w:ilvl w:val="0"/>
          <w:numId w:val="20"/>
        </w:numPr>
        <w:tabs>
          <w:tab w:val="left" w:pos="993"/>
        </w:tabs>
        <w:overflowPunct w:val="0"/>
        <w:snapToGrid w:val="0"/>
        <w:spacing w:line="320" w:lineRule="exact"/>
        <w:ind w:left="993" w:hanging="85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藥癮個案管理服務人力專業提升</w:t>
      </w:r>
    </w:p>
    <w:p w14:paraId="17AB09FD" w14:textId="77777777" w:rsidR="00357298" w:rsidRPr="00AD6B44" w:rsidRDefault="00D87C13" w:rsidP="00376C8C">
      <w:pPr>
        <w:pStyle w:val="af3"/>
        <w:widowControl/>
        <w:numPr>
          <w:ilvl w:val="0"/>
          <w:numId w:val="38"/>
        </w:numPr>
        <w:overflowPunct w:val="0"/>
        <w:snapToGrid w:val="0"/>
        <w:spacing w:line="320" w:lineRule="exact"/>
        <w:ind w:left="1418" w:hanging="283"/>
        <w:jc w:val="both"/>
        <w:textAlignment w:val="baseline"/>
        <w:rPr>
          <w:rFonts w:ascii="標楷體" w:eastAsia="標楷體" w:hAnsi="標楷體"/>
          <w:bCs/>
          <w:spacing w:val="4"/>
          <w:kern w:val="0"/>
          <w:sz w:val="28"/>
          <w:szCs w:val="28"/>
        </w:rPr>
      </w:pPr>
      <w:r w:rsidRPr="00AD6B44">
        <w:rPr>
          <w:rFonts w:ascii="標楷體" w:eastAsia="標楷體" w:hAnsi="標楷體"/>
          <w:bCs/>
          <w:spacing w:val="4"/>
          <w:kern w:val="0"/>
          <w:sz w:val="28"/>
          <w:szCs w:val="28"/>
        </w:rPr>
        <w:t>服務人力</w:t>
      </w:r>
    </w:p>
    <w:p w14:paraId="17AAE9CE" w14:textId="51A3CB82" w:rsidR="00357298" w:rsidRPr="00AD6B44" w:rsidRDefault="000B6B9B" w:rsidP="00376C8C">
      <w:pPr>
        <w:pStyle w:val="af3"/>
        <w:widowControl/>
        <w:overflowPunct w:val="0"/>
        <w:snapToGrid w:val="0"/>
        <w:spacing w:line="320" w:lineRule="exact"/>
        <w:ind w:leftChars="600" w:left="1440"/>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截至</w:t>
      </w:r>
      <w:r w:rsidRPr="00AD6B44">
        <w:rPr>
          <w:rFonts w:ascii="標楷體" w:eastAsia="標楷體" w:hAnsi="標楷體"/>
          <w:bCs/>
          <w:spacing w:val="4"/>
          <w:kern w:val="0"/>
          <w:sz w:val="28"/>
          <w:szCs w:val="28"/>
        </w:rPr>
        <w:t>11</w:t>
      </w:r>
      <w:r w:rsidRPr="00AD6B44">
        <w:rPr>
          <w:rFonts w:ascii="標楷體" w:eastAsia="標楷體" w:hAnsi="標楷體" w:hint="eastAsia"/>
          <w:bCs/>
          <w:spacing w:val="4"/>
          <w:kern w:val="0"/>
          <w:sz w:val="28"/>
          <w:szCs w:val="28"/>
        </w:rPr>
        <w:t>4</w:t>
      </w:r>
      <w:r w:rsidRPr="00AD6B44">
        <w:rPr>
          <w:rFonts w:ascii="標楷體" w:eastAsia="標楷體" w:hAnsi="標楷體"/>
          <w:bCs/>
          <w:spacing w:val="4"/>
          <w:kern w:val="0"/>
          <w:sz w:val="28"/>
          <w:szCs w:val="28"/>
        </w:rPr>
        <w:t>年</w:t>
      </w:r>
      <w:r w:rsidRPr="00AD6B44">
        <w:rPr>
          <w:rFonts w:ascii="標楷體" w:eastAsia="標楷體" w:hAnsi="標楷體" w:hint="eastAsia"/>
          <w:bCs/>
          <w:spacing w:val="4"/>
          <w:kern w:val="0"/>
          <w:sz w:val="28"/>
          <w:szCs w:val="28"/>
        </w:rPr>
        <w:t>6</w:t>
      </w:r>
      <w:r w:rsidRPr="00AD6B44">
        <w:rPr>
          <w:rFonts w:ascii="標楷體" w:eastAsia="標楷體" w:hAnsi="標楷體"/>
          <w:bCs/>
          <w:spacing w:val="4"/>
          <w:kern w:val="0"/>
          <w:sz w:val="28"/>
          <w:szCs w:val="28"/>
        </w:rPr>
        <w:t>月現職個案管理督導</w:t>
      </w:r>
      <w:r w:rsidRPr="00AD6B44">
        <w:rPr>
          <w:rFonts w:ascii="標楷體" w:eastAsia="標楷體" w:hAnsi="標楷體" w:hint="eastAsia"/>
          <w:bCs/>
          <w:spacing w:val="4"/>
          <w:kern w:val="0"/>
          <w:sz w:val="28"/>
          <w:szCs w:val="28"/>
        </w:rPr>
        <w:t>11</w:t>
      </w:r>
      <w:r w:rsidRPr="00AD6B44">
        <w:rPr>
          <w:rFonts w:ascii="標楷體" w:eastAsia="標楷體" w:hAnsi="標楷體"/>
          <w:bCs/>
          <w:spacing w:val="4"/>
          <w:kern w:val="0"/>
          <w:sz w:val="28"/>
          <w:szCs w:val="28"/>
        </w:rPr>
        <w:t>名、個案管理員</w:t>
      </w:r>
      <w:r w:rsidRPr="00AD6B44">
        <w:rPr>
          <w:rFonts w:ascii="標楷體" w:eastAsia="標楷體" w:hAnsi="標楷體" w:hint="eastAsia"/>
          <w:bCs/>
          <w:spacing w:val="4"/>
          <w:kern w:val="0"/>
          <w:sz w:val="28"/>
          <w:szCs w:val="28"/>
        </w:rPr>
        <w:t>72</w:t>
      </w:r>
      <w:r w:rsidRPr="00AD6B44">
        <w:rPr>
          <w:rFonts w:ascii="標楷體" w:eastAsia="標楷體" w:hAnsi="標楷體"/>
          <w:bCs/>
          <w:spacing w:val="4"/>
          <w:kern w:val="0"/>
          <w:sz w:val="28"/>
          <w:szCs w:val="28"/>
        </w:rPr>
        <w:t>名，合計</w:t>
      </w:r>
      <w:r w:rsidRPr="00AD6B44">
        <w:rPr>
          <w:rFonts w:ascii="標楷體" w:eastAsia="標楷體" w:hAnsi="標楷體" w:hint="eastAsia"/>
          <w:bCs/>
          <w:spacing w:val="4"/>
          <w:kern w:val="0"/>
          <w:sz w:val="28"/>
          <w:szCs w:val="28"/>
        </w:rPr>
        <w:t>83</w:t>
      </w:r>
      <w:r w:rsidRPr="00AD6B44">
        <w:rPr>
          <w:rFonts w:ascii="標楷體" w:eastAsia="標楷體" w:hAnsi="標楷體"/>
          <w:bCs/>
          <w:spacing w:val="4"/>
          <w:kern w:val="0"/>
          <w:sz w:val="28"/>
          <w:szCs w:val="28"/>
        </w:rPr>
        <w:t>名，辦理藥癮個案追蹤輔導、關懷訪視、入監銜接輔導、社會復歸處遇方案等業務</w:t>
      </w:r>
      <w:r w:rsidR="00D87C13" w:rsidRPr="00AD6B44">
        <w:rPr>
          <w:rFonts w:ascii="標楷體" w:eastAsia="標楷體" w:hAnsi="標楷體"/>
          <w:bCs/>
          <w:spacing w:val="4"/>
          <w:kern w:val="0"/>
          <w:sz w:val="28"/>
          <w:szCs w:val="28"/>
        </w:rPr>
        <w:t>。</w:t>
      </w:r>
    </w:p>
    <w:p w14:paraId="2F08865D" w14:textId="77777777" w:rsidR="00253A4C" w:rsidRPr="00AD6B44" w:rsidRDefault="00D87C13" w:rsidP="00376C8C">
      <w:pPr>
        <w:pStyle w:val="af3"/>
        <w:widowControl/>
        <w:numPr>
          <w:ilvl w:val="0"/>
          <w:numId w:val="38"/>
        </w:numPr>
        <w:overflowPunct w:val="0"/>
        <w:snapToGrid w:val="0"/>
        <w:spacing w:line="320" w:lineRule="exact"/>
        <w:ind w:left="1418" w:hanging="283"/>
        <w:jc w:val="both"/>
        <w:textAlignment w:val="baseline"/>
        <w:rPr>
          <w:rFonts w:ascii="標楷體" w:eastAsia="標楷體" w:hAnsi="標楷體"/>
          <w:bCs/>
          <w:spacing w:val="4"/>
          <w:kern w:val="0"/>
          <w:sz w:val="28"/>
          <w:szCs w:val="28"/>
        </w:rPr>
      </w:pPr>
      <w:r w:rsidRPr="00AD6B44">
        <w:rPr>
          <w:rFonts w:ascii="標楷體" w:eastAsia="標楷體" w:hAnsi="標楷體"/>
          <w:bCs/>
          <w:spacing w:val="4"/>
          <w:kern w:val="0"/>
          <w:sz w:val="28"/>
          <w:szCs w:val="28"/>
        </w:rPr>
        <w:t>提升專業知能及深度輔導</w:t>
      </w:r>
    </w:p>
    <w:p w14:paraId="103B56C8" w14:textId="75DCB1B0" w:rsidR="00357298" w:rsidRPr="00AD6B44" w:rsidRDefault="00253A4C" w:rsidP="00376C8C">
      <w:pPr>
        <w:pStyle w:val="af3"/>
        <w:widowControl/>
        <w:numPr>
          <w:ilvl w:val="0"/>
          <w:numId w:val="39"/>
        </w:numPr>
        <w:overflowPunct w:val="0"/>
        <w:snapToGrid w:val="0"/>
        <w:spacing w:line="320" w:lineRule="exact"/>
        <w:ind w:left="1843" w:hanging="425"/>
        <w:jc w:val="both"/>
        <w:textAlignment w:val="baseline"/>
        <w:rPr>
          <w:rFonts w:ascii="標楷體" w:eastAsia="標楷體" w:hAnsi="標楷體"/>
          <w:bCs/>
          <w:spacing w:val="4"/>
          <w:kern w:val="0"/>
          <w:sz w:val="28"/>
          <w:szCs w:val="28"/>
        </w:rPr>
      </w:pPr>
      <w:r w:rsidRPr="00AD6B44">
        <w:rPr>
          <w:rFonts w:ascii="標楷體" w:eastAsia="標楷體" w:hAnsi="標楷體"/>
          <w:bCs/>
          <w:spacing w:val="4"/>
          <w:kern w:val="0"/>
          <w:sz w:val="28"/>
          <w:szCs w:val="28"/>
        </w:rPr>
        <w:t>辦理</w:t>
      </w:r>
      <w:r w:rsidRPr="00AD6B44">
        <w:rPr>
          <w:rFonts w:ascii="標楷體" w:eastAsia="標楷體" w:hAnsi="標楷體" w:hint="eastAsia"/>
          <w:bCs/>
          <w:spacing w:val="4"/>
          <w:kern w:val="0"/>
          <w:sz w:val="28"/>
          <w:szCs w:val="28"/>
        </w:rPr>
        <w:t>「藥癮個案討論會暨專業知能訓練」</w:t>
      </w:r>
      <w:r w:rsidRPr="00AD6B44">
        <w:rPr>
          <w:rFonts w:ascii="標楷體" w:eastAsia="標楷體" w:hAnsi="標楷體"/>
          <w:bCs/>
          <w:spacing w:val="4"/>
          <w:kern w:val="0"/>
          <w:sz w:val="28"/>
          <w:szCs w:val="28"/>
        </w:rPr>
        <w:t>，邀請外聘專家進行專業議題講授，以利增進個管員輔導專業知能及技巧，</w:t>
      </w:r>
      <w:r w:rsidRPr="00AD6B44">
        <w:rPr>
          <w:rFonts w:ascii="標楷體" w:eastAsia="標楷體" w:hAnsi="標楷體"/>
          <w:bCs/>
          <w:kern w:val="0"/>
          <w:sz w:val="28"/>
          <w:szCs w:val="28"/>
        </w:rPr>
        <w:t>11</w:t>
      </w:r>
      <w:r w:rsidRPr="00AD6B44">
        <w:rPr>
          <w:rFonts w:ascii="標楷體" w:eastAsia="標楷體" w:hAnsi="標楷體" w:hint="eastAsia"/>
          <w:bCs/>
          <w:kern w:val="0"/>
          <w:sz w:val="28"/>
          <w:szCs w:val="28"/>
        </w:rPr>
        <w:t>4</w:t>
      </w:r>
      <w:r w:rsidRPr="00AD6B44">
        <w:rPr>
          <w:rFonts w:ascii="標楷體" w:eastAsia="標楷體" w:hAnsi="標楷體"/>
          <w:bCs/>
          <w:kern w:val="0"/>
          <w:sz w:val="28"/>
          <w:szCs w:val="28"/>
        </w:rPr>
        <w:t>年</w:t>
      </w:r>
      <w:r w:rsidRPr="00AD6B44">
        <w:rPr>
          <w:rFonts w:ascii="標楷體" w:eastAsia="標楷體" w:hAnsi="標楷體" w:hint="eastAsia"/>
          <w:bCs/>
          <w:kern w:val="0"/>
          <w:sz w:val="28"/>
          <w:szCs w:val="28"/>
        </w:rPr>
        <w:t>截至6月</w:t>
      </w:r>
      <w:r w:rsidRPr="00AD6B44">
        <w:rPr>
          <w:rFonts w:ascii="標楷體" w:eastAsia="標楷體" w:hAnsi="標楷體"/>
          <w:bCs/>
          <w:spacing w:val="4"/>
          <w:kern w:val="0"/>
          <w:sz w:val="28"/>
          <w:szCs w:val="28"/>
        </w:rPr>
        <w:t>辦理</w:t>
      </w:r>
      <w:r w:rsidRPr="00AD6B44">
        <w:rPr>
          <w:rFonts w:ascii="標楷體" w:eastAsia="標楷體" w:hAnsi="標楷體" w:hint="eastAsia"/>
          <w:bCs/>
          <w:spacing w:val="4"/>
          <w:kern w:val="0"/>
          <w:sz w:val="28"/>
          <w:szCs w:val="28"/>
        </w:rPr>
        <w:t>15</w:t>
      </w:r>
      <w:r w:rsidRPr="00AD6B44">
        <w:rPr>
          <w:rFonts w:ascii="標楷體" w:eastAsia="標楷體" w:hAnsi="標楷體"/>
          <w:bCs/>
          <w:spacing w:val="4"/>
          <w:kern w:val="0"/>
          <w:sz w:val="28"/>
          <w:szCs w:val="28"/>
        </w:rPr>
        <w:t>場次、</w:t>
      </w:r>
      <w:r w:rsidRPr="00AD6B44">
        <w:rPr>
          <w:rFonts w:ascii="標楷體" w:eastAsia="標楷體" w:hAnsi="標楷體" w:hint="eastAsia"/>
          <w:bCs/>
          <w:spacing w:val="4"/>
          <w:kern w:val="0"/>
          <w:sz w:val="28"/>
          <w:szCs w:val="28"/>
        </w:rPr>
        <w:t>366</w:t>
      </w:r>
      <w:r w:rsidRPr="00AD6B44">
        <w:rPr>
          <w:rFonts w:ascii="標楷體" w:eastAsia="標楷體" w:hAnsi="標楷體"/>
          <w:bCs/>
          <w:spacing w:val="4"/>
          <w:kern w:val="0"/>
          <w:sz w:val="28"/>
          <w:szCs w:val="28"/>
        </w:rPr>
        <w:t>人次參加</w:t>
      </w:r>
      <w:r w:rsidR="00D87C13" w:rsidRPr="00AD6B44">
        <w:rPr>
          <w:rFonts w:ascii="標楷體" w:eastAsia="標楷體" w:hAnsi="標楷體"/>
          <w:bCs/>
          <w:spacing w:val="4"/>
          <w:kern w:val="0"/>
          <w:sz w:val="28"/>
          <w:szCs w:val="28"/>
        </w:rPr>
        <w:t>。</w:t>
      </w:r>
    </w:p>
    <w:p w14:paraId="68973AC4" w14:textId="4FD38067" w:rsidR="00253A4C" w:rsidRPr="00AD6B44" w:rsidRDefault="000C08A2" w:rsidP="00504DE9">
      <w:pPr>
        <w:pStyle w:val="af3"/>
        <w:widowControl/>
        <w:numPr>
          <w:ilvl w:val="0"/>
          <w:numId w:val="39"/>
        </w:numPr>
        <w:overflowPunct w:val="0"/>
        <w:snapToGrid w:val="0"/>
        <w:spacing w:line="320" w:lineRule="exact"/>
        <w:ind w:left="1843" w:hanging="425"/>
        <w:jc w:val="both"/>
        <w:textAlignment w:val="baseline"/>
        <w:rPr>
          <w:rFonts w:ascii="標楷體" w:eastAsia="標楷體" w:hAnsi="標楷體"/>
          <w:bCs/>
          <w:spacing w:val="4"/>
          <w:kern w:val="0"/>
          <w:sz w:val="28"/>
          <w:szCs w:val="28"/>
        </w:rPr>
      </w:pPr>
      <w:r w:rsidRPr="00AD6B44">
        <w:rPr>
          <w:rFonts w:ascii="標楷體" w:eastAsia="標楷體" w:hAnsi="標楷體" w:hint="eastAsia"/>
          <w:bCs/>
          <w:kern w:val="0"/>
          <w:sz w:val="28"/>
          <w:szCs w:val="28"/>
        </w:rPr>
        <w:t>辦理毒品防制業務觀摩交流活動，透過實地參訪南高屏</w:t>
      </w:r>
      <w:proofErr w:type="gramStart"/>
      <w:r w:rsidRPr="00AD6B44">
        <w:rPr>
          <w:rFonts w:ascii="標楷體" w:eastAsia="標楷體" w:hAnsi="標楷體" w:hint="eastAsia"/>
          <w:bCs/>
          <w:kern w:val="0"/>
          <w:sz w:val="28"/>
          <w:szCs w:val="28"/>
        </w:rPr>
        <w:t>地區之藥癮</w:t>
      </w:r>
      <w:proofErr w:type="gramEnd"/>
      <w:r w:rsidRPr="00AD6B44">
        <w:rPr>
          <w:rFonts w:ascii="標楷體" w:eastAsia="標楷體" w:hAnsi="標楷體" w:hint="eastAsia"/>
          <w:bCs/>
          <w:kern w:val="0"/>
          <w:sz w:val="28"/>
          <w:szCs w:val="28"/>
        </w:rPr>
        <w:t>中途之家及同志輔導機構，精進</w:t>
      </w:r>
      <w:proofErr w:type="gramStart"/>
      <w:r w:rsidRPr="00AD6B44">
        <w:rPr>
          <w:rFonts w:ascii="標楷體" w:eastAsia="標楷體" w:hAnsi="標楷體" w:hint="eastAsia"/>
          <w:bCs/>
          <w:kern w:val="0"/>
          <w:sz w:val="28"/>
          <w:szCs w:val="28"/>
        </w:rPr>
        <w:t>本市藥癮</w:t>
      </w:r>
      <w:proofErr w:type="gramEnd"/>
      <w:r w:rsidRPr="00AD6B44">
        <w:rPr>
          <w:rFonts w:ascii="標楷體" w:eastAsia="標楷體" w:hAnsi="標楷體" w:hint="eastAsia"/>
          <w:bCs/>
          <w:kern w:val="0"/>
          <w:sz w:val="28"/>
          <w:szCs w:val="28"/>
        </w:rPr>
        <w:t>個案戒治服務。114年截至6月辦理2梯次、64人次參加。</w:t>
      </w:r>
    </w:p>
    <w:p w14:paraId="4F7D039B" w14:textId="77777777" w:rsidR="00357298" w:rsidRPr="00AD6B44" w:rsidRDefault="00D87C13" w:rsidP="00376C8C">
      <w:pPr>
        <w:widowControl/>
        <w:numPr>
          <w:ilvl w:val="0"/>
          <w:numId w:val="20"/>
        </w:numPr>
        <w:tabs>
          <w:tab w:val="left" w:pos="993"/>
        </w:tabs>
        <w:overflowPunct w:val="0"/>
        <w:snapToGrid w:val="0"/>
        <w:spacing w:line="320" w:lineRule="exact"/>
        <w:ind w:left="993" w:hanging="851"/>
        <w:jc w:val="both"/>
        <w:textAlignment w:val="baseline"/>
        <w:rPr>
          <w:rFonts w:ascii="標楷體" w:eastAsia="標楷體" w:hAnsi="標楷體"/>
          <w:bCs/>
          <w:kern w:val="0"/>
          <w:sz w:val="28"/>
          <w:szCs w:val="28"/>
        </w:rPr>
      </w:pPr>
      <w:r w:rsidRPr="00AD6B44">
        <w:rPr>
          <w:rFonts w:ascii="標楷體" w:eastAsia="標楷體" w:hAnsi="標楷體"/>
          <w:bCs/>
          <w:kern w:val="0"/>
          <w:sz w:val="28"/>
          <w:szCs w:val="28"/>
        </w:rPr>
        <w:t>建置各項補助，並定期盤點醫療戒治、社福、就業、心理諮商及安置收容相關資源：</w:t>
      </w:r>
    </w:p>
    <w:p w14:paraId="0A00400E" w14:textId="4EA91FC3" w:rsidR="00357298" w:rsidRPr="00AD6B44" w:rsidRDefault="00D622FC" w:rsidP="00376C8C">
      <w:pPr>
        <w:widowControl/>
        <w:overflowPunct w:val="0"/>
        <w:snapToGrid w:val="0"/>
        <w:spacing w:line="320" w:lineRule="exact"/>
        <w:ind w:leftChars="472" w:left="1417" w:hangingChars="100" w:hanging="284"/>
        <w:jc w:val="both"/>
        <w:textAlignment w:val="baseline"/>
      </w:pPr>
      <w:r w:rsidRPr="00AD6B44">
        <w:rPr>
          <w:rFonts w:ascii="標楷體" w:eastAsia="標楷體" w:hAnsi="標楷體" w:hint="eastAsia"/>
          <w:bCs/>
          <w:spacing w:val="4"/>
          <w:kern w:val="0"/>
          <w:sz w:val="28"/>
          <w:szCs w:val="28"/>
        </w:rPr>
        <w:t>1.</w:t>
      </w:r>
      <w:r w:rsidR="00411EAD" w:rsidRPr="00AD6B44">
        <w:rPr>
          <w:rFonts w:ascii="標楷體" w:eastAsia="標楷體" w:hAnsi="標楷體"/>
          <w:bCs/>
          <w:spacing w:val="4"/>
          <w:kern w:val="0"/>
          <w:sz w:val="28"/>
          <w:szCs w:val="28"/>
        </w:rPr>
        <w:t>11</w:t>
      </w:r>
      <w:r w:rsidR="00411EAD" w:rsidRPr="00AD6B44">
        <w:rPr>
          <w:rFonts w:ascii="標楷體" w:eastAsia="標楷體" w:hAnsi="標楷體" w:hint="eastAsia"/>
          <w:bCs/>
          <w:spacing w:val="4"/>
          <w:kern w:val="0"/>
          <w:sz w:val="28"/>
          <w:szCs w:val="28"/>
        </w:rPr>
        <w:t>4</w:t>
      </w:r>
      <w:r w:rsidR="00411EAD" w:rsidRPr="00AD6B44">
        <w:rPr>
          <w:rFonts w:ascii="標楷體" w:eastAsia="標楷體" w:hAnsi="標楷體"/>
          <w:bCs/>
          <w:spacing w:val="4"/>
          <w:kern w:val="0"/>
          <w:sz w:val="28"/>
          <w:szCs w:val="28"/>
        </w:rPr>
        <w:t>年結合高雄市</w:t>
      </w:r>
      <w:r w:rsidR="00411EAD" w:rsidRPr="00AD6B44">
        <w:rPr>
          <w:rFonts w:ascii="標楷體" w:eastAsia="標楷體" w:hAnsi="標楷體" w:hint="eastAsia"/>
          <w:bCs/>
          <w:spacing w:val="4"/>
          <w:kern w:val="0"/>
          <w:sz w:val="28"/>
          <w:szCs w:val="28"/>
        </w:rPr>
        <w:t>7</w:t>
      </w:r>
      <w:r w:rsidR="00411EAD" w:rsidRPr="00AD6B44">
        <w:rPr>
          <w:rFonts w:ascii="標楷體" w:eastAsia="標楷體" w:hAnsi="標楷體"/>
          <w:bCs/>
          <w:spacing w:val="4"/>
          <w:kern w:val="0"/>
          <w:sz w:val="28"/>
          <w:szCs w:val="28"/>
        </w:rPr>
        <w:t>家心理諮商單位，由專業心理師提供個別或團體心理諮商輔導，有效促進藥癮者及其家屬自我肯定、修復家庭關係、因應生活壓力與問題，</w:t>
      </w:r>
      <w:proofErr w:type="gramStart"/>
      <w:r w:rsidR="00411EAD" w:rsidRPr="00AD6B44">
        <w:rPr>
          <w:rFonts w:ascii="標楷體" w:eastAsia="標楷體" w:hAnsi="標楷體"/>
          <w:bCs/>
          <w:spacing w:val="4"/>
          <w:kern w:val="0"/>
          <w:sz w:val="28"/>
          <w:szCs w:val="28"/>
        </w:rPr>
        <w:t>以利復歸</w:t>
      </w:r>
      <w:proofErr w:type="gramEnd"/>
      <w:r w:rsidR="00411EAD" w:rsidRPr="00AD6B44">
        <w:rPr>
          <w:rFonts w:ascii="標楷體" w:eastAsia="標楷體" w:hAnsi="標楷體"/>
          <w:bCs/>
          <w:spacing w:val="4"/>
          <w:kern w:val="0"/>
          <w:sz w:val="28"/>
          <w:szCs w:val="28"/>
        </w:rPr>
        <w:t>社會，</w:t>
      </w:r>
      <w:r w:rsidR="00411EAD" w:rsidRPr="00AD6B44">
        <w:rPr>
          <w:rFonts w:ascii="標楷體" w:eastAsia="標楷體" w:hAnsi="標楷體"/>
          <w:bCs/>
          <w:kern w:val="0"/>
          <w:sz w:val="28"/>
          <w:szCs w:val="28"/>
        </w:rPr>
        <w:t>11</w:t>
      </w:r>
      <w:r w:rsidR="00411EAD" w:rsidRPr="00AD6B44">
        <w:rPr>
          <w:rFonts w:ascii="標楷體" w:eastAsia="標楷體" w:hAnsi="標楷體" w:hint="eastAsia"/>
          <w:bCs/>
          <w:kern w:val="0"/>
          <w:sz w:val="28"/>
          <w:szCs w:val="28"/>
        </w:rPr>
        <w:t>4</w:t>
      </w:r>
      <w:r w:rsidR="00411EAD" w:rsidRPr="00AD6B44">
        <w:rPr>
          <w:rFonts w:ascii="標楷體" w:eastAsia="標楷體" w:hAnsi="標楷體"/>
          <w:bCs/>
          <w:kern w:val="0"/>
          <w:sz w:val="28"/>
          <w:szCs w:val="28"/>
        </w:rPr>
        <w:t>年</w:t>
      </w:r>
      <w:r w:rsidR="00411EAD" w:rsidRPr="00AD6B44">
        <w:rPr>
          <w:rFonts w:ascii="標楷體" w:eastAsia="標楷體" w:hAnsi="標楷體" w:hint="eastAsia"/>
          <w:bCs/>
          <w:kern w:val="0"/>
          <w:sz w:val="28"/>
          <w:szCs w:val="28"/>
        </w:rPr>
        <w:t>第1季</w:t>
      </w:r>
      <w:r w:rsidR="00411EAD" w:rsidRPr="00AD6B44">
        <w:rPr>
          <w:rFonts w:ascii="標楷體" w:eastAsia="標楷體" w:hAnsi="標楷體"/>
          <w:sz w:val="28"/>
          <w:szCs w:val="28"/>
        </w:rPr>
        <w:t>補助</w:t>
      </w:r>
      <w:r w:rsidR="00411EAD" w:rsidRPr="00AD6B44">
        <w:rPr>
          <w:rFonts w:ascii="標楷體" w:eastAsia="標楷體" w:hAnsi="標楷體" w:hint="eastAsia"/>
          <w:sz w:val="28"/>
          <w:szCs w:val="28"/>
        </w:rPr>
        <w:t>13</w:t>
      </w:r>
      <w:r w:rsidR="00411EAD" w:rsidRPr="00AD6B44">
        <w:rPr>
          <w:rFonts w:ascii="標楷體" w:eastAsia="標楷體" w:hAnsi="標楷體"/>
          <w:sz w:val="28"/>
          <w:szCs w:val="28"/>
        </w:rPr>
        <w:t>人次</w:t>
      </w:r>
      <w:r w:rsidR="00D87C13" w:rsidRPr="00AD6B44">
        <w:rPr>
          <w:rFonts w:ascii="標楷體" w:eastAsia="標楷體" w:hAnsi="標楷體"/>
          <w:bCs/>
          <w:spacing w:val="4"/>
          <w:kern w:val="0"/>
          <w:sz w:val="28"/>
          <w:szCs w:val="28"/>
        </w:rPr>
        <w:t>。</w:t>
      </w:r>
    </w:p>
    <w:p w14:paraId="46A61E65" w14:textId="0C6F53EC" w:rsidR="00357298" w:rsidRPr="00AD6B44" w:rsidRDefault="00D622FC" w:rsidP="00376C8C">
      <w:pPr>
        <w:widowControl/>
        <w:overflowPunct w:val="0"/>
        <w:snapToGrid w:val="0"/>
        <w:spacing w:line="320" w:lineRule="exact"/>
        <w:ind w:leftChars="472" w:left="1417"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2.</w:t>
      </w:r>
      <w:bookmarkStart w:id="16" w:name="_Hlk155190001"/>
      <w:r w:rsidR="00411EAD" w:rsidRPr="00AD6B44">
        <w:rPr>
          <w:rFonts w:ascii="標楷體" w:eastAsia="標楷體" w:hAnsi="標楷體" w:hint="eastAsia"/>
          <w:bCs/>
          <w:spacing w:val="4"/>
          <w:kern w:val="0"/>
          <w:sz w:val="28"/>
          <w:szCs w:val="28"/>
        </w:rPr>
        <w:t>針對失業等經濟弱勢或無親屬</w:t>
      </w:r>
      <w:proofErr w:type="gramStart"/>
      <w:r w:rsidR="00411EAD" w:rsidRPr="00AD6B44">
        <w:rPr>
          <w:rFonts w:ascii="標楷體" w:eastAsia="標楷體" w:hAnsi="標楷體" w:hint="eastAsia"/>
          <w:bCs/>
          <w:spacing w:val="4"/>
          <w:kern w:val="0"/>
          <w:sz w:val="28"/>
          <w:szCs w:val="28"/>
        </w:rPr>
        <w:t>援助之藥癮</w:t>
      </w:r>
      <w:proofErr w:type="gramEnd"/>
      <w:r w:rsidR="00411EAD" w:rsidRPr="00AD6B44">
        <w:rPr>
          <w:rFonts w:ascii="標楷體" w:eastAsia="標楷體" w:hAnsi="標楷體" w:hint="eastAsia"/>
          <w:bCs/>
          <w:spacing w:val="4"/>
          <w:kern w:val="0"/>
          <w:sz w:val="28"/>
          <w:szCs w:val="28"/>
        </w:rPr>
        <w:t>個案，提供</w:t>
      </w:r>
      <w:proofErr w:type="gramStart"/>
      <w:r w:rsidR="00411EAD" w:rsidRPr="00AD6B44">
        <w:rPr>
          <w:rFonts w:ascii="標楷體" w:eastAsia="標楷體" w:hAnsi="標楷體" w:hint="eastAsia"/>
          <w:bCs/>
          <w:spacing w:val="4"/>
          <w:kern w:val="0"/>
          <w:sz w:val="28"/>
          <w:szCs w:val="28"/>
        </w:rPr>
        <w:t>暖心餐食券</w:t>
      </w:r>
      <w:proofErr w:type="gramEnd"/>
      <w:r w:rsidR="00411EAD" w:rsidRPr="00AD6B44">
        <w:rPr>
          <w:rFonts w:ascii="標楷體" w:eastAsia="標楷體" w:hAnsi="標楷體" w:hint="eastAsia"/>
          <w:bCs/>
          <w:spacing w:val="4"/>
          <w:kern w:val="0"/>
          <w:sz w:val="28"/>
          <w:szCs w:val="28"/>
        </w:rPr>
        <w:t>，協助短期經濟困頓溫飽需求，114年截至6月</w:t>
      </w:r>
      <w:r w:rsidR="003735CA" w:rsidRPr="00AD6B44">
        <w:rPr>
          <w:rFonts w:ascii="標楷體" w:eastAsia="標楷體" w:hAnsi="標楷體" w:hint="eastAsia"/>
          <w:bCs/>
          <w:spacing w:val="4"/>
          <w:kern w:val="0"/>
          <w:sz w:val="28"/>
          <w:szCs w:val="28"/>
        </w:rPr>
        <w:t>補助餐食</w:t>
      </w:r>
      <w:proofErr w:type="gramStart"/>
      <w:r w:rsidR="003735CA" w:rsidRPr="00AD6B44">
        <w:rPr>
          <w:rFonts w:ascii="標楷體" w:eastAsia="標楷體" w:hAnsi="標楷體" w:hint="eastAsia"/>
          <w:bCs/>
          <w:spacing w:val="4"/>
          <w:kern w:val="0"/>
          <w:sz w:val="28"/>
          <w:szCs w:val="28"/>
        </w:rPr>
        <w:t>券</w:t>
      </w:r>
      <w:proofErr w:type="gramEnd"/>
      <w:r w:rsidR="00411EAD" w:rsidRPr="00AD6B44">
        <w:rPr>
          <w:rFonts w:ascii="標楷體" w:eastAsia="標楷體" w:hAnsi="標楷體" w:hint="eastAsia"/>
          <w:bCs/>
          <w:spacing w:val="4"/>
          <w:kern w:val="0"/>
          <w:sz w:val="28"/>
          <w:szCs w:val="28"/>
        </w:rPr>
        <w:t>計131人次</w:t>
      </w:r>
      <w:r w:rsidR="00411EAD" w:rsidRPr="00AD6B44">
        <w:rPr>
          <w:rFonts w:ascii="標楷體" w:eastAsia="標楷體" w:hAnsi="標楷體"/>
          <w:bCs/>
          <w:spacing w:val="4"/>
          <w:kern w:val="0"/>
          <w:sz w:val="28"/>
          <w:szCs w:val="28"/>
        </w:rPr>
        <w:t>。另提供「</w:t>
      </w:r>
      <w:proofErr w:type="gramStart"/>
      <w:r w:rsidR="00411EAD" w:rsidRPr="00AD6B44">
        <w:rPr>
          <w:rFonts w:ascii="標楷體" w:eastAsia="標楷體" w:hAnsi="標楷體"/>
          <w:bCs/>
          <w:spacing w:val="4"/>
          <w:kern w:val="0"/>
          <w:sz w:val="28"/>
          <w:szCs w:val="28"/>
        </w:rPr>
        <w:t>暖心包</w:t>
      </w:r>
      <w:proofErr w:type="gramEnd"/>
      <w:r w:rsidR="00411EAD" w:rsidRPr="00AD6B44">
        <w:rPr>
          <w:rFonts w:ascii="標楷體" w:eastAsia="標楷體" w:hAnsi="標楷體"/>
          <w:bCs/>
          <w:spacing w:val="4"/>
          <w:kern w:val="0"/>
          <w:sz w:val="28"/>
          <w:szCs w:val="28"/>
        </w:rPr>
        <w:t>」及「</w:t>
      </w:r>
      <w:proofErr w:type="gramStart"/>
      <w:r w:rsidR="00411EAD" w:rsidRPr="00AD6B44">
        <w:rPr>
          <w:rFonts w:ascii="標楷體" w:eastAsia="標楷體" w:hAnsi="標楷體"/>
          <w:bCs/>
          <w:spacing w:val="4"/>
          <w:kern w:val="0"/>
          <w:sz w:val="28"/>
          <w:szCs w:val="28"/>
        </w:rPr>
        <w:t>健康育兒包</w:t>
      </w:r>
      <w:proofErr w:type="gramEnd"/>
      <w:r w:rsidR="00411EAD" w:rsidRPr="00AD6B44">
        <w:rPr>
          <w:rFonts w:ascii="標楷體" w:eastAsia="標楷體" w:hAnsi="標楷體"/>
          <w:bCs/>
          <w:spacing w:val="4"/>
          <w:kern w:val="0"/>
          <w:sz w:val="28"/>
          <w:szCs w:val="28"/>
        </w:rPr>
        <w:t>」，透過日常貼心物件，關懷個案，</w:t>
      </w:r>
      <w:r w:rsidR="00411EAD" w:rsidRPr="00AD6B44">
        <w:rPr>
          <w:rFonts w:ascii="標楷體" w:eastAsia="標楷體" w:hAnsi="標楷體"/>
          <w:bCs/>
          <w:kern w:val="0"/>
          <w:sz w:val="28"/>
          <w:szCs w:val="28"/>
        </w:rPr>
        <w:t>11</w:t>
      </w:r>
      <w:r w:rsidR="00411EAD" w:rsidRPr="00AD6B44">
        <w:rPr>
          <w:rFonts w:ascii="標楷體" w:eastAsia="標楷體" w:hAnsi="標楷體" w:hint="eastAsia"/>
          <w:bCs/>
          <w:kern w:val="0"/>
          <w:sz w:val="28"/>
          <w:szCs w:val="28"/>
        </w:rPr>
        <w:t>4</w:t>
      </w:r>
      <w:r w:rsidR="00411EAD" w:rsidRPr="00AD6B44">
        <w:rPr>
          <w:rFonts w:ascii="標楷體" w:eastAsia="標楷體" w:hAnsi="標楷體"/>
          <w:bCs/>
          <w:kern w:val="0"/>
          <w:sz w:val="28"/>
          <w:szCs w:val="28"/>
        </w:rPr>
        <w:t>年</w:t>
      </w:r>
      <w:r w:rsidR="00411EAD" w:rsidRPr="00AD6B44">
        <w:rPr>
          <w:rFonts w:ascii="標楷體" w:eastAsia="標楷體" w:hAnsi="標楷體" w:hint="eastAsia"/>
          <w:bCs/>
          <w:kern w:val="0"/>
          <w:sz w:val="28"/>
          <w:szCs w:val="28"/>
        </w:rPr>
        <w:t>截</w:t>
      </w:r>
      <w:r w:rsidR="00411EAD" w:rsidRPr="00AD6B44">
        <w:rPr>
          <w:rFonts w:ascii="標楷體" w:eastAsia="標楷體" w:hAnsi="標楷體"/>
          <w:bCs/>
          <w:kern w:val="0"/>
          <w:sz w:val="28"/>
          <w:szCs w:val="28"/>
        </w:rPr>
        <w:t>至</w:t>
      </w:r>
      <w:r w:rsidR="001B39A4" w:rsidRPr="00AD6B44">
        <w:rPr>
          <w:rFonts w:ascii="標楷體" w:eastAsia="標楷體" w:hAnsi="標楷體" w:hint="eastAsia"/>
          <w:bCs/>
          <w:kern w:val="0"/>
          <w:sz w:val="28"/>
          <w:szCs w:val="28"/>
        </w:rPr>
        <w:t>6</w:t>
      </w:r>
      <w:r w:rsidR="00411EAD" w:rsidRPr="00AD6B44">
        <w:rPr>
          <w:rFonts w:ascii="標楷體" w:eastAsia="標楷體" w:hAnsi="標楷體"/>
          <w:bCs/>
          <w:kern w:val="0"/>
          <w:sz w:val="28"/>
          <w:szCs w:val="28"/>
        </w:rPr>
        <w:t>月</w:t>
      </w:r>
      <w:r w:rsidR="00411EAD" w:rsidRPr="00AD6B44">
        <w:rPr>
          <w:rFonts w:ascii="標楷體" w:eastAsia="標楷體" w:hAnsi="標楷體"/>
          <w:bCs/>
          <w:spacing w:val="4"/>
          <w:kern w:val="0"/>
          <w:sz w:val="28"/>
          <w:szCs w:val="28"/>
        </w:rPr>
        <w:t>計</w:t>
      </w:r>
      <w:r w:rsidR="00411EAD" w:rsidRPr="00AD6B44">
        <w:rPr>
          <w:rFonts w:ascii="標楷體" w:eastAsia="標楷體" w:hAnsi="標楷體" w:hint="eastAsia"/>
          <w:bCs/>
          <w:spacing w:val="4"/>
          <w:kern w:val="0"/>
          <w:sz w:val="28"/>
          <w:szCs w:val="28"/>
        </w:rPr>
        <w:t>11</w:t>
      </w:r>
      <w:r w:rsidR="001B39A4" w:rsidRPr="00AD6B44">
        <w:rPr>
          <w:rFonts w:ascii="標楷體" w:eastAsia="標楷體" w:hAnsi="標楷體" w:hint="eastAsia"/>
          <w:bCs/>
          <w:spacing w:val="4"/>
          <w:kern w:val="0"/>
          <w:sz w:val="28"/>
          <w:szCs w:val="28"/>
        </w:rPr>
        <w:t>7</w:t>
      </w:r>
      <w:r w:rsidR="00411EAD" w:rsidRPr="00AD6B44">
        <w:rPr>
          <w:rFonts w:ascii="標楷體" w:eastAsia="標楷體" w:hAnsi="標楷體"/>
          <w:bCs/>
          <w:spacing w:val="4"/>
          <w:kern w:val="0"/>
          <w:sz w:val="28"/>
          <w:szCs w:val="28"/>
        </w:rPr>
        <w:t>人次</w:t>
      </w:r>
      <w:bookmarkEnd w:id="16"/>
      <w:r w:rsidR="00D87C13" w:rsidRPr="00AD6B44">
        <w:rPr>
          <w:rFonts w:ascii="標楷體" w:eastAsia="標楷體" w:hAnsi="標楷體"/>
          <w:bCs/>
          <w:spacing w:val="4"/>
          <w:kern w:val="0"/>
          <w:sz w:val="28"/>
          <w:szCs w:val="28"/>
        </w:rPr>
        <w:t>。</w:t>
      </w:r>
    </w:p>
    <w:p w14:paraId="6DE8E334" w14:textId="25F32CBF" w:rsidR="00357298" w:rsidRPr="00AD6B44" w:rsidRDefault="00D622FC" w:rsidP="00376C8C">
      <w:pPr>
        <w:widowControl/>
        <w:overflowPunct w:val="0"/>
        <w:snapToGrid w:val="0"/>
        <w:spacing w:line="320" w:lineRule="exact"/>
        <w:ind w:leftChars="472" w:left="1417" w:hangingChars="100" w:hanging="284"/>
        <w:jc w:val="both"/>
        <w:textAlignment w:val="baseline"/>
        <w:rPr>
          <w:rFonts w:ascii="標楷體" w:eastAsia="標楷體" w:hAnsi="標楷體"/>
          <w:bCs/>
          <w:spacing w:val="4"/>
          <w:kern w:val="0"/>
          <w:sz w:val="28"/>
          <w:szCs w:val="28"/>
        </w:rPr>
      </w:pPr>
      <w:r w:rsidRPr="00AD6B44">
        <w:rPr>
          <w:rFonts w:ascii="標楷體" w:eastAsia="標楷體" w:hAnsi="標楷體" w:hint="eastAsia"/>
          <w:bCs/>
          <w:spacing w:val="4"/>
          <w:kern w:val="0"/>
          <w:sz w:val="28"/>
          <w:szCs w:val="28"/>
        </w:rPr>
        <w:t>3.</w:t>
      </w:r>
      <w:r w:rsidR="00411EAD" w:rsidRPr="00AD6B44">
        <w:rPr>
          <w:rFonts w:ascii="標楷體" w:eastAsia="標楷體" w:hAnsi="標楷體"/>
          <w:bCs/>
          <w:spacing w:val="4"/>
          <w:kern w:val="0"/>
          <w:sz w:val="28"/>
          <w:szCs w:val="28"/>
        </w:rPr>
        <w:t>結合高雄市慈善團體聯合總會發放「福氣餐券」，協助弱勢藥癮個案及其家庭短期經濟困頓溫飽需求，</w:t>
      </w:r>
      <w:r w:rsidR="00411EAD" w:rsidRPr="00AD6B44">
        <w:rPr>
          <w:rFonts w:ascii="標楷體" w:eastAsia="標楷體" w:hAnsi="標楷體" w:hint="eastAsia"/>
          <w:spacing w:val="-8"/>
          <w:sz w:val="28"/>
          <w:szCs w:val="28"/>
        </w:rPr>
        <w:t>114年截至6月申請人計2人次</w:t>
      </w:r>
      <w:r w:rsidR="00D87C13" w:rsidRPr="00AD6B44">
        <w:rPr>
          <w:rFonts w:ascii="標楷體" w:eastAsia="標楷體" w:hAnsi="標楷體"/>
          <w:bCs/>
          <w:spacing w:val="4"/>
          <w:kern w:val="0"/>
          <w:sz w:val="28"/>
          <w:szCs w:val="28"/>
        </w:rPr>
        <w:t>。</w:t>
      </w:r>
    </w:p>
    <w:p w14:paraId="2A8072A4" w14:textId="7D087513" w:rsidR="00FC1CA5" w:rsidRPr="00AD6B44" w:rsidRDefault="00D622FC" w:rsidP="00376C8C">
      <w:pPr>
        <w:widowControl/>
        <w:overflowPunct w:val="0"/>
        <w:snapToGrid w:val="0"/>
        <w:spacing w:line="320" w:lineRule="exact"/>
        <w:ind w:leftChars="472" w:left="1417" w:hangingChars="100" w:hanging="284"/>
        <w:jc w:val="both"/>
        <w:textAlignment w:val="baseline"/>
        <w:rPr>
          <w:rFonts w:ascii="標楷體" w:eastAsia="標楷體" w:hAnsi="標楷體" w:cs="Cordia New"/>
          <w:b/>
          <w:sz w:val="28"/>
          <w:szCs w:val="28"/>
          <w:highlight w:val="yellow"/>
        </w:rPr>
      </w:pPr>
      <w:r w:rsidRPr="00AD6B44">
        <w:rPr>
          <w:rFonts w:ascii="標楷體" w:eastAsia="標楷體" w:hAnsi="標楷體" w:hint="eastAsia"/>
          <w:bCs/>
          <w:spacing w:val="4"/>
          <w:kern w:val="0"/>
          <w:sz w:val="28"/>
          <w:szCs w:val="28"/>
        </w:rPr>
        <w:t>4.</w:t>
      </w:r>
      <w:r w:rsidR="00426010" w:rsidRPr="00AD6B44">
        <w:rPr>
          <w:rFonts w:ascii="標楷體" w:eastAsia="標楷體" w:hAnsi="標楷體"/>
          <w:bCs/>
          <w:spacing w:val="4"/>
          <w:kern w:val="0"/>
          <w:sz w:val="28"/>
          <w:szCs w:val="28"/>
        </w:rPr>
        <w:t>轉</w:t>
      </w:r>
      <w:proofErr w:type="gramStart"/>
      <w:r w:rsidR="00426010" w:rsidRPr="00AD6B44">
        <w:rPr>
          <w:rFonts w:ascii="標楷體" w:eastAsia="標楷體" w:hAnsi="標楷體"/>
          <w:bCs/>
          <w:spacing w:val="4"/>
          <w:kern w:val="0"/>
          <w:sz w:val="28"/>
          <w:szCs w:val="28"/>
        </w:rPr>
        <w:t>介</w:t>
      </w:r>
      <w:proofErr w:type="gramEnd"/>
      <w:r w:rsidR="00426010" w:rsidRPr="00AD6B44">
        <w:rPr>
          <w:rFonts w:ascii="標楷體" w:eastAsia="標楷體" w:hAnsi="標楷體"/>
          <w:bCs/>
          <w:spacing w:val="4"/>
          <w:kern w:val="0"/>
          <w:sz w:val="28"/>
          <w:szCs w:val="28"/>
        </w:rPr>
        <w:t>財團法人高雄市毒品防制事務基金會「毒品更生人社會復歸多元支持計畫」，提供「生活費、</w:t>
      </w:r>
      <w:proofErr w:type="gramStart"/>
      <w:r w:rsidR="00426010" w:rsidRPr="00AD6B44">
        <w:rPr>
          <w:rFonts w:ascii="標楷體" w:eastAsia="標楷體" w:hAnsi="標楷體"/>
          <w:bCs/>
          <w:spacing w:val="4"/>
          <w:kern w:val="0"/>
          <w:sz w:val="28"/>
          <w:szCs w:val="28"/>
        </w:rPr>
        <w:t>租屋費</w:t>
      </w:r>
      <w:proofErr w:type="gramEnd"/>
      <w:r w:rsidR="00426010" w:rsidRPr="00AD6B44">
        <w:rPr>
          <w:rFonts w:ascii="標楷體" w:eastAsia="標楷體" w:hAnsi="標楷體"/>
          <w:bCs/>
          <w:spacing w:val="4"/>
          <w:kern w:val="0"/>
          <w:sz w:val="28"/>
          <w:szCs w:val="28"/>
        </w:rPr>
        <w:t>、租屋押金及緊急扶助金」之社會扶助與急難救助，協助順利就業復歸社會。</w:t>
      </w:r>
      <w:r w:rsidR="00426010" w:rsidRPr="00AD6B44">
        <w:rPr>
          <w:rFonts w:ascii="標楷體" w:eastAsia="標楷體" w:hAnsi="標楷體" w:hint="eastAsia"/>
          <w:bCs/>
          <w:sz w:val="28"/>
          <w:szCs w:val="28"/>
        </w:rPr>
        <w:t>114年截至6月轉</w:t>
      </w:r>
      <w:proofErr w:type="gramStart"/>
      <w:r w:rsidR="00426010" w:rsidRPr="00AD6B44">
        <w:rPr>
          <w:rFonts w:ascii="標楷體" w:eastAsia="標楷體" w:hAnsi="標楷體" w:hint="eastAsia"/>
          <w:bCs/>
          <w:sz w:val="28"/>
          <w:szCs w:val="28"/>
        </w:rPr>
        <w:t>介</w:t>
      </w:r>
      <w:proofErr w:type="gramEnd"/>
      <w:r w:rsidR="00426010" w:rsidRPr="00AD6B44">
        <w:rPr>
          <w:rFonts w:ascii="標楷體" w:eastAsia="標楷體" w:hAnsi="標楷體" w:hint="eastAsia"/>
          <w:bCs/>
          <w:sz w:val="28"/>
          <w:szCs w:val="28"/>
        </w:rPr>
        <w:t>服務計</w:t>
      </w:r>
      <w:r w:rsidR="00CA6643" w:rsidRPr="00AD6B44">
        <w:rPr>
          <w:rFonts w:ascii="標楷體" w:eastAsia="標楷體" w:hAnsi="標楷體" w:hint="eastAsia"/>
          <w:bCs/>
          <w:sz w:val="28"/>
          <w:szCs w:val="28"/>
        </w:rPr>
        <w:t>106</w:t>
      </w:r>
      <w:r w:rsidR="00426010" w:rsidRPr="00AD6B44">
        <w:rPr>
          <w:rFonts w:ascii="標楷體" w:eastAsia="標楷體" w:hAnsi="標楷體" w:hint="eastAsia"/>
          <w:bCs/>
          <w:sz w:val="28"/>
          <w:szCs w:val="28"/>
        </w:rPr>
        <w:t>人次</w:t>
      </w:r>
      <w:r w:rsidR="00D87C13" w:rsidRPr="00AD6B44">
        <w:rPr>
          <w:rFonts w:ascii="標楷體" w:eastAsia="標楷體" w:hAnsi="標楷體"/>
          <w:bCs/>
          <w:spacing w:val="4"/>
          <w:kern w:val="0"/>
          <w:sz w:val="28"/>
          <w:szCs w:val="28"/>
        </w:rPr>
        <w:t>。</w:t>
      </w:r>
    </w:p>
    <w:sectPr w:rsidR="00FC1CA5" w:rsidRPr="00AD6B44" w:rsidSect="00BB4F7F">
      <w:footerReference w:type="default" r:id="rId7"/>
      <w:pgSz w:w="11906" w:h="16838"/>
      <w:pgMar w:top="1418" w:right="1418" w:bottom="1418" w:left="1418" w:header="851" w:footer="510" w:gutter="0"/>
      <w:pgNumType w:start="314"/>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B0C4" w14:textId="77777777" w:rsidR="00406648" w:rsidRDefault="00406648">
      <w:r>
        <w:separator/>
      </w:r>
    </w:p>
  </w:endnote>
  <w:endnote w:type="continuationSeparator" w:id="0">
    <w:p w14:paraId="795AD6F9" w14:textId="77777777" w:rsidR="00406648" w:rsidRDefault="0040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sөũ">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Calisto MT">
    <w:panose1 w:val="02040603050505030304"/>
    <w:charset w:val="00"/>
    <w:family w:val="roman"/>
    <w:pitch w:val="variable"/>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charset w:val="88"/>
    <w:family w:val="script"/>
    <w:pitch w:val="fixed"/>
    <w:sig w:usb0="80000001" w:usb1="28091800" w:usb2="00000016" w:usb3="00000000" w:csb0="00100000" w:csb1="00000000"/>
  </w:font>
  <w:font w:name="Cordia New">
    <w:panose1 w:val="020B0304020202020204"/>
    <w:charset w:val="DE"/>
    <w:family w:val="swiss"/>
    <w:pitch w:val="variable"/>
    <w:sig w:usb0="81000003" w:usb1="00000000" w:usb2="00000000" w:usb3="00000000" w:csb0="00010001" w:csb1="00000000"/>
  </w:font>
  <w:font w:name="?????(P)">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1157" w14:textId="1A893292" w:rsidR="003770AA" w:rsidRDefault="00D87C13">
    <w:pPr>
      <w:pStyle w:val="a7"/>
      <w:jc w:val="center"/>
    </w:pPr>
    <w:r>
      <w:rPr>
        <w:lang w:val="zh-TW"/>
      </w:rPr>
      <w:fldChar w:fldCharType="begin"/>
    </w:r>
    <w:r>
      <w:rPr>
        <w:lang w:val="zh-TW"/>
      </w:rPr>
      <w:instrText xml:space="preserve"> PAGE </w:instrText>
    </w:r>
    <w:r>
      <w:rPr>
        <w:lang w:val="zh-TW"/>
      </w:rPr>
      <w:fldChar w:fldCharType="separate"/>
    </w:r>
    <w:r w:rsidR="009F1EAC">
      <w:rPr>
        <w:noProof/>
        <w:lang w:val="zh-TW"/>
      </w:rPr>
      <w:t>314</w:t>
    </w:r>
    <w:r>
      <w:rPr>
        <w:lang w:val="zh-TW"/>
      </w:rPr>
      <w:fldChar w:fldCharType="end"/>
    </w:r>
  </w:p>
  <w:p w14:paraId="3F02FBEA" w14:textId="77777777" w:rsidR="003770AA" w:rsidRDefault="003770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2211" w14:textId="77777777" w:rsidR="00406648" w:rsidRDefault="00406648">
      <w:r>
        <w:rPr>
          <w:color w:val="000000"/>
        </w:rPr>
        <w:separator/>
      </w:r>
    </w:p>
  </w:footnote>
  <w:footnote w:type="continuationSeparator" w:id="0">
    <w:p w14:paraId="2F551DAD" w14:textId="77777777" w:rsidR="00406648" w:rsidRDefault="00406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404"/>
    <w:multiLevelType w:val="multilevel"/>
    <w:tmpl w:val="B9A69DC4"/>
    <w:lvl w:ilvl="0">
      <w:start w:val="1"/>
      <w:numFmt w:val="decimal"/>
      <w:lvlText w:val="(%1)"/>
      <w:lvlJc w:val="left"/>
      <w:pPr>
        <w:ind w:left="2040" w:hanging="480"/>
      </w:pPr>
      <w:rPr>
        <w:rFonts w:ascii="標楷體" w:eastAsia="標楷體" w:hAnsi="標楷體"/>
        <w:color w:val="auto"/>
        <w:sz w:val="28"/>
        <w:szCs w:val="28"/>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1" w15:restartNumberingAfterBreak="0">
    <w:nsid w:val="030C1634"/>
    <w:multiLevelType w:val="multilevel"/>
    <w:tmpl w:val="1FE2A1AC"/>
    <w:lvl w:ilvl="0">
      <w:start w:val="1"/>
      <w:numFmt w:val="decimal"/>
      <w:lvlText w:val="%1."/>
      <w:lvlJc w:val="left"/>
      <w:pPr>
        <w:ind w:left="277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83B5F05"/>
    <w:multiLevelType w:val="multilevel"/>
    <w:tmpl w:val="2C46F874"/>
    <w:lvl w:ilvl="0">
      <w:start w:val="1"/>
      <w:numFmt w:val="decimal"/>
      <w:lvlText w:val="%1."/>
      <w:lvlJc w:val="left"/>
      <w:pPr>
        <w:ind w:left="33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62196D"/>
    <w:multiLevelType w:val="multilevel"/>
    <w:tmpl w:val="8DA43C8A"/>
    <w:lvl w:ilvl="0">
      <w:start w:val="1"/>
      <w:numFmt w:val="decimal"/>
      <w:lvlText w:val="%1."/>
      <w:lvlJc w:val="left"/>
      <w:pPr>
        <w:ind w:left="6882"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1797E80"/>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020336"/>
    <w:multiLevelType w:val="multilevel"/>
    <w:tmpl w:val="B69C375C"/>
    <w:lvl w:ilvl="0">
      <w:start w:val="1"/>
      <w:numFmt w:val="decimal"/>
      <w:lvlText w:val="%1."/>
      <w:lvlJc w:val="left"/>
      <w:pPr>
        <w:ind w:left="1637" w:hanging="360"/>
      </w:pPr>
    </w:lvl>
    <w:lvl w:ilvl="1">
      <w:start w:val="1"/>
      <w:numFmt w:val="ideographTraditional"/>
      <w:lvlText w:val="%2、"/>
      <w:lvlJc w:val="left"/>
      <w:pPr>
        <w:ind w:left="-174" w:hanging="480"/>
      </w:pPr>
    </w:lvl>
    <w:lvl w:ilvl="2">
      <w:start w:val="1"/>
      <w:numFmt w:val="lowerRoman"/>
      <w:lvlText w:val="%3."/>
      <w:lvlJc w:val="right"/>
      <w:pPr>
        <w:ind w:left="306" w:hanging="480"/>
      </w:pPr>
    </w:lvl>
    <w:lvl w:ilvl="3">
      <w:start w:val="1"/>
      <w:numFmt w:val="decimal"/>
      <w:lvlText w:val="%4."/>
      <w:lvlJc w:val="left"/>
      <w:pPr>
        <w:ind w:left="786" w:hanging="480"/>
      </w:pPr>
    </w:lvl>
    <w:lvl w:ilvl="4">
      <w:start w:val="1"/>
      <w:numFmt w:val="ideographTraditional"/>
      <w:lvlText w:val="%5、"/>
      <w:lvlJc w:val="left"/>
      <w:pPr>
        <w:ind w:left="1266" w:hanging="480"/>
      </w:pPr>
    </w:lvl>
    <w:lvl w:ilvl="5">
      <w:start w:val="1"/>
      <w:numFmt w:val="lowerRoman"/>
      <w:lvlText w:val="%6."/>
      <w:lvlJc w:val="right"/>
      <w:pPr>
        <w:ind w:left="1746" w:hanging="480"/>
      </w:pPr>
    </w:lvl>
    <w:lvl w:ilvl="6">
      <w:start w:val="1"/>
      <w:numFmt w:val="decimal"/>
      <w:lvlText w:val="%7."/>
      <w:lvlJc w:val="left"/>
      <w:pPr>
        <w:ind w:left="2226" w:hanging="480"/>
      </w:pPr>
    </w:lvl>
    <w:lvl w:ilvl="7">
      <w:start w:val="1"/>
      <w:numFmt w:val="ideographTraditional"/>
      <w:lvlText w:val="%8、"/>
      <w:lvlJc w:val="left"/>
      <w:pPr>
        <w:ind w:left="2706" w:hanging="480"/>
      </w:pPr>
    </w:lvl>
    <w:lvl w:ilvl="8">
      <w:start w:val="1"/>
      <w:numFmt w:val="lowerRoman"/>
      <w:lvlText w:val="%9."/>
      <w:lvlJc w:val="right"/>
      <w:pPr>
        <w:ind w:left="3186" w:hanging="480"/>
      </w:pPr>
    </w:lvl>
  </w:abstractNum>
  <w:abstractNum w:abstractNumId="6" w15:restartNumberingAfterBreak="0">
    <w:nsid w:val="123E00D6"/>
    <w:multiLevelType w:val="multilevel"/>
    <w:tmpl w:val="6A2C71F2"/>
    <w:styleLink w:val="WWNum111"/>
    <w:lvl w:ilvl="0">
      <w:start w:val="1"/>
      <w:numFmt w:val="decimal"/>
      <w:lvlText w:val="%1."/>
      <w:lvlJc w:val="left"/>
      <w:rPr>
        <w:rFonts w:ascii="標楷體" w:eastAsia="標楷體" w:hAnsi="標楷體"/>
        <w:sz w:val="32"/>
        <w:szCs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32E741A"/>
    <w:multiLevelType w:val="multilevel"/>
    <w:tmpl w:val="B9A69DC4"/>
    <w:lvl w:ilvl="0">
      <w:start w:val="1"/>
      <w:numFmt w:val="decimal"/>
      <w:lvlText w:val="(%1)"/>
      <w:lvlJc w:val="left"/>
      <w:pPr>
        <w:ind w:left="2324" w:hanging="480"/>
      </w:pPr>
      <w:rPr>
        <w:rFonts w:ascii="標楷體" w:eastAsia="標楷體" w:hAnsi="標楷體"/>
        <w:color w:val="auto"/>
        <w:sz w:val="28"/>
        <w:szCs w:val="28"/>
      </w:rPr>
    </w:lvl>
    <w:lvl w:ilvl="1">
      <w:start w:val="1"/>
      <w:numFmt w:val="ideographTraditional"/>
      <w:lvlText w:val="%2、"/>
      <w:lvlJc w:val="left"/>
      <w:pPr>
        <w:ind w:left="2518" w:hanging="480"/>
      </w:p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8" w15:restartNumberingAfterBreak="0">
    <w:nsid w:val="1A7A715D"/>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D6B3A7E"/>
    <w:multiLevelType w:val="multilevel"/>
    <w:tmpl w:val="EA26687E"/>
    <w:lvl w:ilvl="0">
      <w:start w:val="1"/>
      <w:numFmt w:val="taiwaneseCountingThousand"/>
      <w:lvlText w:val="(%1)"/>
      <w:lvlJc w:val="left"/>
      <w:pPr>
        <w:ind w:left="1190" w:hanging="480"/>
      </w:pPr>
      <w:rPr>
        <w:rFonts w:ascii="標楷體" w:eastAsia="標楷體" w:hAnsi="標楷體" w:cs="Times New Roman"/>
        <w:b w:val="0"/>
        <w:color w:val="auto"/>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815" w:hanging="480"/>
      </w:pPr>
    </w:lvl>
    <w:lvl w:ilvl="4">
      <w:start w:val="1"/>
      <w:numFmt w:val="ideographTraditional"/>
      <w:lvlText w:val="%5、"/>
      <w:lvlJc w:val="left"/>
      <w:pPr>
        <w:ind w:left="1295" w:hanging="480"/>
      </w:pPr>
    </w:lvl>
    <w:lvl w:ilvl="5">
      <w:start w:val="1"/>
      <w:numFmt w:val="lowerRoman"/>
      <w:lvlText w:val="%6."/>
      <w:lvlJc w:val="right"/>
      <w:pPr>
        <w:ind w:left="1775" w:hanging="480"/>
      </w:pPr>
    </w:lvl>
    <w:lvl w:ilvl="6">
      <w:start w:val="1"/>
      <w:numFmt w:val="decimal"/>
      <w:lvlText w:val="%7."/>
      <w:lvlJc w:val="left"/>
      <w:pPr>
        <w:ind w:left="2255" w:hanging="480"/>
      </w:pPr>
    </w:lvl>
    <w:lvl w:ilvl="7">
      <w:start w:val="1"/>
      <w:numFmt w:val="ideographTraditional"/>
      <w:lvlText w:val="%8、"/>
      <w:lvlJc w:val="left"/>
      <w:pPr>
        <w:ind w:left="2735" w:hanging="480"/>
      </w:pPr>
    </w:lvl>
    <w:lvl w:ilvl="8">
      <w:start w:val="1"/>
      <w:numFmt w:val="lowerRoman"/>
      <w:lvlText w:val="%9."/>
      <w:lvlJc w:val="right"/>
      <w:pPr>
        <w:ind w:left="3215" w:hanging="480"/>
      </w:pPr>
    </w:lvl>
  </w:abstractNum>
  <w:abstractNum w:abstractNumId="10" w15:restartNumberingAfterBreak="0">
    <w:nsid w:val="1E1E1D6F"/>
    <w:multiLevelType w:val="multilevel"/>
    <w:tmpl w:val="5C6E608C"/>
    <w:lvl w:ilvl="0">
      <w:start w:val="1"/>
      <w:numFmt w:val="decimal"/>
      <w:lvlText w:val="(%1)"/>
      <w:lvlJc w:val="left"/>
      <w:pPr>
        <w:ind w:left="6430" w:hanging="480"/>
      </w:pPr>
      <w:rPr>
        <w:color w:val="auto"/>
      </w:rPr>
    </w:lvl>
    <w:lvl w:ilvl="1">
      <w:start w:val="1"/>
      <w:numFmt w:val="ideographTraditional"/>
      <w:lvlText w:val="%2、"/>
      <w:lvlJc w:val="left"/>
      <w:pPr>
        <w:ind w:left="6910" w:hanging="480"/>
      </w:pPr>
    </w:lvl>
    <w:lvl w:ilvl="2">
      <w:start w:val="1"/>
      <w:numFmt w:val="lowerRoman"/>
      <w:lvlText w:val="%3."/>
      <w:lvlJc w:val="right"/>
      <w:pPr>
        <w:ind w:left="7390" w:hanging="480"/>
      </w:pPr>
    </w:lvl>
    <w:lvl w:ilvl="3">
      <w:start w:val="1"/>
      <w:numFmt w:val="decimal"/>
      <w:lvlText w:val="%4."/>
      <w:lvlJc w:val="left"/>
      <w:pPr>
        <w:ind w:left="7870" w:hanging="480"/>
      </w:pPr>
    </w:lvl>
    <w:lvl w:ilvl="4">
      <w:start w:val="1"/>
      <w:numFmt w:val="ideographTraditional"/>
      <w:lvlText w:val="%5、"/>
      <w:lvlJc w:val="left"/>
      <w:pPr>
        <w:ind w:left="8350" w:hanging="480"/>
      </w:pPr>
    </w:lvl>
    <w:lvl w:ilvl="5">
      <w:start w:val="1"/>
      <w:numFmt w:val="lowerRoman"/>
      <w:lvlText w:val="%6."/>
      <w:lvlJc w:val="right"/>
      <w:pPr>
        <w:ind w:left="8830" w:hanging="480"/>
      </w:pPr>
    </w:lvl>
    <w:lvl w:ilvl="6">
      <w:start w:val="1"/>
      <w:numFmt w:val="decimal"/>
      <w:lvlText w:val="%7."/>
      <w:lvlJc w:val="left"/>
      <w:pPr>
        <w:ind w:left="9310" w:hanging="480"/>
      </w:pPr>
    </w:lvl>
    <w:lvl w:ilvl="7">
      <w:start w:val="1"/>
      <w:numFmt w:val="ideographTraditional"/>
      <w:lvlText w:val="%8、"/>
      <w:lvlJc w:val="left"/>
      <w:pPr>
        <w:ind w:left="9790" w:hanging="480"/>
      </w:pPr>
    </w:lvl>
    <w:lvl w:ilvl="8">
      <w:start w:val="1"/>
      <w:numFmt w:val="lowerRoman"/>
      <w:lvlText w:val="%9."/>
      <w:lvlJc w:val="right"/>
      <w:pPr>
        <w:ind w:left="10270" w:hanging="480"/>
      </w:pPr>
    </w:lvl>
  </w:abstractNum>
  <w:abstractNum w:abstractNumId="11" w15:restartNumberingAfterBreak="0">
    <w:nsid w:val="28D07D2C"/>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958413B"/>
    <w:multiLevelType w:val="multilevel"/>
    <w:tmpl w:val="5C6E608C"/>
    <w:lvl w:ilvl="0">
      <w:start w:val="1"/>
      <w:numFmt w:val="decimal"/>
      <w:lvlText w:val="(%1)"/>
      <w:lvlJc w:val="left"/>
      <w:pPr>
        <w:ind w:left="2182" w:hanging="480"/>
      </w:pPr>
      <w:rPr>
        <w:color w:val="auto"/>
      </w:rPr>
    </w:lvl>
    <w:lvl w:ilvl="1">
      <w:start w:val="1"/>
      <w:numFmt w:val="ideographTradition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3" w15:restartNumberingAfterBreak="0">
    <w:nsid w:val="2B453A64"/>
    <w:multiLevelType w:val="multilevel"/>
    <w:tmpl w:val="B9A69DC4"/>
    <w:lvl w:ilvl="0">
      <w:start w:val="1"/>
      <w:numFmt w:val="decimal"/>
      <w:lvlText w:val="(%1)"/>
      <w:lvlJc w:val="left"/>
      <w:pPr>
        <w:ind w:left="7994" w:hanging="480"/>
      </w:pPr>
      <w:rPr>
        <w:rFonts w:ascii="標楷體" w:eastAsia="標楷體" w:hAnsi="標楷體"/>
        <w:color w:val="auto"/>
        <w:sz w:val="28"/>
        <w:szCs w:val="28"/>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14" w15:restartNumberingAfterBreak="0">
    <w:nsid w:val="31CC1ED2"/>
    <w:multiLevelType w:val="hybridMultilevel"/>
    <w:tmpl w:val="076AC450"/>
    <w:lvl w:ilvl="0" w:tplc="38185B10">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354724B4"/>
    <w:multiLevelType w:val="multilevel"/>
    <w:tmpl w:val="8DA43C8A"/>
    <w:lvl w:ilvl="0">
      <w:start w:val="1"/>
      <w:numFmt w:val="decimal"/>
      <w:lvlText w:val="%1."/>
      <w:lvlJc w:val="left"/>
      <w:pPr>
        <w:ind w:left="6882"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9081937"/>
    <w:multiLevelType w:val="multilevel"/>
    <w:tmpl w:val="B636DF84"/>
    <w:lvl w:ilvl="0">
      <w:start w:val="1"/>
      <w:numFmt w:val="taiwaneseCountingThousand"/>
      <w:lvlText w:val="(%1)"/>
      <w:lvlJc w:val="left"/>
      <w:pPr>
        <w:ind w:left="1190" w:hanging="480"/>
      </w:pPr>
      <w:rPr>
        <w:rFonts w:ascii="標楷體" w:eastAsia="標楷體" w:hAnsi="標楷體" w:cs="Times New Roman"/>
        <w:b w:val="0"/>
        <w:color w:val="auto"/>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815" w:hanging="480"/>
      </w:pPr>
    </w:lvl>
    <w:lvl w:ilvl="4">
      <w:start w:val="1"/>
      <w:numFmt w:val="ideographTraditional"/>
      <w:lvlText w:val="%5、"/>
      <w:lvlJc w:val="left"/>
      <w:pPr>
        <w:ind w:left="1295" w:hanging="480"/>
      </w:pPr>
    </w:lvl>
    <w:lvl w:ilvl="5">
      <w:start w:val="1"/>
      <w:numFmt w:val="lowerRoman"/>
      <w:lvlText w:val="%6."/>
      <w:lvlJc w:val="right"/>
      <w:pPr>
        <w:ind w:left="1775" w:hanging="480"/>
      </w:pPr>
    </w:lvl>
    <w:lvl w:ilvl="6">
      <w:start w:val="1"/>
      <w:numFmt w:val="decimal"/>
      <w:lvlText w:val="%7."/>
      <w:lvlJc w:val="left"/>
      <w:pPr>
        <w:ind w:left="2255" w:hanging="480"/>
      </w:pPr>
    </w:lvl>
    <w:lvl w:ilvl="7">
      <w:start w:val="1"/>
      <w:numFmt w:val="ideographTraditional"/>
      <w:lvlText w:val="%8、"/>
      <w:lvlJc w:val="left"/>
      <w:pPr>
        <w:ind w:left="2735" w:hanging="480"/>
      </w:pPr>
    </w:lvl>
    <w:lvl w:ilvl="8">
      <w:start w:val="1"/>
      <w:numFmt w:val="lowerRoman"/>
      <w:lvlText w:val="%9."/>
      <w:lvlJc w:val="right"/>
      <w:pPr>
        <w:ind w:left="3215" w:hanging="480"/>
      </w:pPr>
    </w:lvl>
  </w:abstractNum>
  <w:abstractNum w:abstractNumId="17" w15:restartNumberingAfterBreak="0">
    <w:nsid w:val="40065964"/>
    <w:multiLevelType w:val="multilevel"/>
    <w:tmpl w:val="399A310C"/>
    <w:lvl w:ilvl="0">
      <w:start w:val="1"/>
      <w:numFmt w:val="decimal"/>
      <w:lvlText w:val="%1."/>
      <w:lvlJc w:val="left"/>
      <w:pPr>
        <w:ind w:left="6031" w:hanging="36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43451B1"/>
    <w:multiLevelType w:val="multilevel"/>
    <w:tmpl w:val="8A02D4AE"/>
    <w:lvl w:ilvl="0">
      <w:start w:val="1"/>
      <w:numFmt w:val="decimal"/>
      <w:lvlText w:val="(%1)"/>
      <w:lvlJc w:val="left"/>
      <w:pPr>
        <w:ind w:left="1754" w:hanging="480"/>
      </w:pPr>
      <w:rPr>
        <w:color w:val="auto"/>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19" w15:restartNumberingAfterBreak="0">
    <w:nsid w:val="47FC5915"/>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CE82E77"/>
    <w:multiLevelType w:val="multilevel"/>
    <w:tmpl w:val="B9A69DC4"/>
    <w:lvl w:ilvl="0">
      <w:start w:val="1"/>
      <w:numFmt w:val="decimal"/>
      <w:lvlText w:val="(%1)"/>
      <w:lvlJc w:val="left"/>
      <w:pPr>
        <w:ind w:left="2040" w:hanging="480"/>
      </w:pPr>
      <w:rPr>
        <w:rFonts w:ascii="標楷體" w:eastAsia="標楷體" w:hAnsi="標楷體"/>
        <w:color w:val="auto"/>
        <w:sz w:val="28"/>
        <w:szCs w:val="28"/>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21" w15:restartNumberingAfterBreak="0">
    <w:nsid w:val="4F72015B"/>
    <w:multiLevelType w:val="hybridMultilevel"/>
    <w:tmpl w:val="EA928170"/>
    <w:lvl w:ilvl="0" w:tplc="FF2243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A35372"/>
    <w:multiLevelType w:val="multilevel"/>
    <w:tmpl w:val="5C6E608C"/>
    <w:lvl w:ilvl="0">
      <w:start w:val="1"/>
      <w:numFmt w:val="decimal"/>
      <w:lvlText w:val="(%1)"/>
      <w:lvlJc w:val="left"/>
      <w:pPr>
        <w:ind w:left="6430" w:hanging="480"/>
      </w:pPr>
      <w:rPr>
        <w:color w:val="auto"/>
      </w:rPr>
    </w:lvl>
    <w:lvl w:ilvl="1">
      <w:start w:val="1"/>
      <w:numFmt w:val="ideographTraditional"/>
      <w:lvlText w:val="%2、"/>
      <w:lvlJc w:val="left"/>
      <w:pPr>
        <w:ind w:left="6910" w:hanging="480"/>
      </w:pPr>
    </w:lvl>
    <w:lvl w:ilvl="2">
      <w:start w:val="1"/>
      <w:numFmt w:val="lowerRoman"/>
      <w:lvlText w:val="%3."/>
      <w:lvlJc w:val="right"/>
      <w:pPr>
        <w:ind w:left="7390" w:hanging="480"/>
      </w:pPr>
    </w:lvl>
    <w:lvl w:ilvl="3">
      <w:start w:val="1"/>
      <w:numFmt w:val="decimal"/>
      <w:lvlText w:val="%4."/>
      <w:lvlJc w:val="left"/>
      <w:pPr>
        <w:ind w:left="7870" w:hanging="480"/>
      </w:pPr>
    </w:lvl>
    <w:lvl w:ilvl="4">
      <w:start w:val="1"/>
      <w:numFmt w:val="ideographTraditional"/>
      <w:lvlText w:val="%5、"/>
      <w:lvlJc w:val="left"/>
      <w:pPr>
        <w:ind w:left="8350" w:hanging="480"/>
      </w:pPr>
    </w:lvl>
    <w:lvl w:ilvl="5">
      <w:start w:val="1"/>
      <w:numFmt w:val="lowerRoman"/>
      <w:lvlText w:val="%6."/>
      <w:lvlJc w:val="right"/>
      <w:pPr>
        <w:ind w:left="8830" w:hanging="480"/>
      </w:pPr>
    </w:lvl>
    <w:lvl w:ilvl="6">
      <w:start w:val="1"/>
      <w:numFmt w:val="decimal"/>
      <w:lvlText w:val="%7."/>
      <w:lvlJc w:val="left"/>
      <w:pPr>
        <w:ind w:left="9310" w:hanging="480"/>
      </w:pPr>
    </w:lvl>
    <w:lvl w:ilvl="7">
      <w:start w:val="1"/>
      <w:numFmt w:val="ideographTraditional"/>
      <w:lvlText w:val="%8、"/>
      <w:lvlJc w:val="left"/>
      <w:pPr>
        <w:ind w:left="9790" w:hanging="480"/>
      </w:pPr>
    </w:lvl>
    <w:lvl w:ilvl="8">
      <w:start w:val="1"/>
      <w:numFmt w:val="lowerRoman"/>
      <w:lvlText w:val="%9."/>
      <w:lvlJc w:val="right"/>
      <w:pPr>
        <w:ind w:left="10270" w:hanging="480"/>
      </w:pPr>
    </w:lvl>
  </w:abstractNum>
  <w:abstractNum w:abstractNumId="23" w15:restartNumberingAfterBreak="0">
    <w:nsid w:val="51434823"/>
    <w:multiLevelType w:val="hybridMultilevel"/>
    <w:tmpl w:val="FB5209DA"/>
    <w:lvl w:ilvl="0" w:tplc="E0B88BC2">
      <w:start w:val="5"/>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9A2EC2"/>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36754BE"/>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4005C6B"/>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AB929DC"/>
    <w:multiLevelType w:val="multilevel"/>
    <w:tmpl w:val="B9A69DC4"/>
    <w:lvl w:ilvl="0">
      <w:start w:val="1"/>
      <w:numFmt w:val="decimal"/>
      <w:lvlText w:val="(%1)"/>
      <w:lvlJc w:val="left"/>
      <w:pPr>
        <w:ind w:left="2040" w:hanging="480"/>
      </w:pPr>
      <w:rPr>
        <w:rFonts w:ascii="標楷體" w:eastAsia="標楷體" w:hAnsi="標楷體"/>
        <w:color w:val="auto"/>
        <w:sz w:val="28"/>
        <w:szCs w:val="28"/>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28" w15:restartNumberingAfterBreak="0">
    <w:nsid w:val="5E2864AB"/>
    <w:multiLevelType w:val="multilevel"/>
    <w:tmpl w:val="5C6E608C"/>
    <w:lvl w:ilvl="0">
      <w:start w:val="1"/>
      <w:numFmt w:val="decimal"/>
      <w:lvlText w:val="(%1)"/>
      <w:lvlJc w:val="left"/>
      <w:pPr>
        <w:ind w:left="6430" w:hanging="480"/>
      </w:pPr>
      <w:rPr>
        <w:color w:val="auto"/>
      </w:rPr>
    </w:lvl>
    <w:lvl w:ilvl="1">
      <w:start w:val="1"/>
      <w:numFmt w:val="ideographTraditional"/>
      <w:lvlText w:val="%2、"/>
      <w:lvlJc w:val="left"/>
      <w:pPr>
        <w:ind w:left="6910" w:hanging="480"/>
      </w:pPr>
    </w:lvl>
    <w:lvl w:ilvl="2">
      <w:start w:val="1"/>
      <w:numFmt w:val="lowerRoman"/>
      <w:lvlText w:val="%3."/>
      <w:lvlJc w:val="right"/>
      <w:pPr>
        <w:ind w:left="7390" w:hanging="480"/>
      </w:pPr>
    </w:lvl>
    <w:lvl w:ilvl="3">
      <w:start w:val="1"/>
      <w:numFmt w:val="decimal"/>
      <w:lvlText w:val="%4."/>
      <w:lvlJc w:val="left"/>
      <w:pPr>
        <w:ind w:left="7870" w:hanging="480"/>
      </w:pPr>
    </w:lvl>
    <w:lvl w:ilvl="4">
      <w:start w:val="1"/>
      <w:numFmt w:val="ideographTraditional"/>
      <w:lvlText w:val="%5、"/>
      <w:lvlJc w:val="left"/>
      <w:pPr>
        <w:ind w:left="8350" w:hanging="480"/>
      </w:pPr>
    </w:lvl>
    <w:lvl w:ilvl="5">
      <w:start w:val="1"/>
      <w:numFmt w:val="lowerRoman"/>
      <w:lvlText w:val="%6."/>
      <w:lvlJc w:val="right"/>
      <w:pPr>
        <w:ind w:left="8830" w:hanging="480"/>
      </w:pPr>
    </w:lvl>
    <w:lvl w:ilvl="6">
      <w:start w:val="1"/>
      <w:numFmt w:val="decimal"/>
      <w:lvlText w:val="%7."/>
      <w:lvlJc w:val="left"/>
      <w:pPr>
        <w:ind w:left="9310" w:hanging="480"/>
      </w:pPr>
    </w:lvl>
    <w:lvl w:ilvl="7">
      <w:start w:val="1"/>
      <w:numFmt w:val="ideographTraditional"/>
      <w:lvlText w:val="%8、"/>
      <w:lvlJc w:val="left"/>
      <w:pPr>
        <w:ind w:left="9790" w:hanging="480"/>
      </w:pPr>
    </w:lvl>
    <w:lvl w:ilvl="8">
      <w:start w:val="1"/>
      <w:numFmt w:val="lowerRoman"/>
      <w:lvlText w:val="%9."/>
      <w:lvlJc w:val="right"/>
      <w:pPr>
        <w:ind w:left="10270" w:hanging="480"/>
      </w:pPr>
    </w:lvl>
  </w:abstractNum>
  <w:abstractNum w:abstractNumId="29" w15:restartNumberingAfterBreak="0">
    <w:nsid w:val="646416B9"/>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5954464"/>
    <w:multiLevelType w:val="multilevel"/>
    <w:tmpl w:val="399A310C"/>
    <w:lvl w:ilvl="0">
      <w:start w:val="1"/>
      <w:numFmt w:val="decimal"/>
      <w:lvlText w:val="%1."/>
      <w:lvlJc w:val="left"/>
      <w:pPr>
        <w:ind w:left="6031" w:hanging="36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8722B1D"/>
    <w:multiLevelType w:val="multilevel"/>
    <w:tmpl w:val="399A310C"/>
    <w:lvl w:ilvl="0">
      <w:start w:val="1"/>
      <w:numFmt w:val="decimal"/>
      <w:lvlText w:val="%1."/>
      <w:lvlJc w:val="left"/>
      <w:pPr>
        <w:ind w:left="6031" w:hanging="36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C485A26"/>
    <w:multiLevelType w:val="multilevel"/>
    <w:tmpl w:val="7E2AA85C"/>
    <w:styleLink w:val="LFO1"/>
    <w:lvl w:ilvl="0">
      <w:start w:val="1"/>
      <w:numFmt w:val="decimal"/>
      <w:pStyle w:val="1"/>
      <w:lvlText w:val="%1."/>
      <w:lvlJc w:val="left"/>
      <w:pPr>
        <w:ind w:left="780" w:hanging="21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CC7618A"/>
    <w:multiLevelType w:val="multilevel"/>
    <w:tmpl w:val="399A310C"/>
    <w:lvl w:ilvl="0">
      <w:start w:val="1"/>
      <w:numFmt w:val="decimal"/>
      <w:lvlText w:val="%1."/>
      <w:lvlJc w:val="left"/>
      <w:pPr>
        <w:ind w:left="6031" w:hanging="36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F427471"/>
    <w:multiLevelType w:val="multilevel"/>
    <w:tmpl w:val="B9A69DC4"/>
    <w:lvl w:ilvl="0">
      <w:start w:val="1"/>
      <w:numFmt w:val="decimal"/>
      <w:lvlText w:val="(%1)"/>
      <w:lvlJc w:val="left"/>
      <w:pPr>
        <w:ind w:left="2040" w:hanging="480"/>
      </w:pPr>
      <w:rPr>
        <w:rFonts w:ascii="標楷體" w:eastAsia="標楷體" w:hAnsi="標楷體"/>
        <w:color w:val="auto"/>
        <w:sz w:val="28"/>
        <w:szCs w:val="28"/>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35" w15:restartNumberingAfterBreak="0">
    <w:nsid w:val="70890438"/>
    <w:multiLevelType w:val="hybridMultilevel"/>
    <w:tmpl w:val="5718BC1C"/>
    <w:lvl w:ilvl="0" w:tplc="63BE01D2">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15:restartNumberingAfterBreak="0">
    <w:nsid w:val="753B3396"/>
    <w:multiLevelType w:val="multilevel"/>
    <w:tmpl w:val="903CC2C4"/>
    <w:lvl w:ilvl="0">
      <w:start w:val="1"/>
      <w:numFmt w:val="decimal"/>
      <w:lvlText w:val="(%1)"/>
      <w:lvlJc w:val="left"/>
      <w:pPr>
        <w:ind w:left="1754" w:hanging="480"/>
      </w:pPr>
      <w:rPr>
        <w:color w:val="auto"/>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37" w15:restartNumberingAfterBreak="0">
    <w:nsid w:val="77C0537C"/>
    <w:multiLevelType w:val="multilevel"/>
    <w:tmpl w:val="399A310C"/>
    <w:lvl w:ilvl="0">
      <w:start w:val="1"/>
      <w:numFmt w:val="decimal"/>
      <w:lvlText w:val="%1."/>
      <w:lvlJc w:val="left"/>
      <w:pPr>
        <w:ind w:left="6031" w:hanging="36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8E00152"/>
    <w:multiLevelType w:val="multilevel"/>
    <w:tmpl w:val="5C6E608C"/>
    <w:lvl w:ilvl="0">
      <w:start w:val="1"/>
      <w:numFmt w:val="decimal"/>
      <w:lvlText w:val="(%1)"/>
      <w:lvlJc w:val="left"/>
      <w:pPr>
        <w:ind w:left="6430" w:hanging="480"/>
      </w:pPr>
      <w:rPr>
        <w:color w:val="auto"/>
      </w:rPr>
    </w:lvl>
    <w:lvl w:ilvl="1">
      <w:start w:val="1"/>
      <w:numFmt w:val="ideographTraditional"/>
      <w:lvlText w:val="%2、"/>
      <w:lvlJc w:val="left"/>
      <w:pPr>
        <w:ind w:left="6910" w:hanging="480"/>
      </w:pPr>
    </w:lvl>
    <w:lvl w:ilvl="2">
      <w:start w:val="1"/>
      <w:numFmt w:val="lowerRoman"/>
      <w:lvlText w:val="%3."/>
      <w:lvlJc w:val="right"/>
      <w:pPr>
        <w:ind w:left="7390" w:hanging="480"/>
      </w:pPr>
    </w:lvl>
    <w:lvl w:ilvl="3">
      <w:start w:val="1"/>
      <w:numFmt w:val="decimal"/>
      <w:lvlText w:val="%4."/>
      <w:lvlJc w:val="left"/>
      <w:pPr>
        <w:ind w:left="7870" w:hanging="480"/>
      </w:pPr>
    </w:lvl>
    <w:lvl w:ilvl="4">
      <w:start w:val="1"/>
      <w:numFmt w:val="ideographTraditional"/>
      <w:lvlText w:val="%5、"/>
      <w:lvlJc w:val="left"/>
      <w:pPr>
        <w:ind w:left="8350" w:hanging="480"/>
      </w:pPr>
    </w:lvl>
    <w:lvl w:ilvl="5">
      <w:start w:val="1"/>
      <w:numFmt w:val="lowerRoman"/>
      <w:lvlText w:val="%6."/>
      <w:lvlJc w:val="right"/>
      <w:pPr>
        <w:ind w:left="8830" w:hanging="480"/>
      </w:pPr>
    </w:lvl>
    <w:lvl w:ilvl="6">
      <w:start w:val="1"/>
      <w:numFmt w:val="decimal"/>
      <w:lvlText w:val="%7."/>
      <w:lvlJc w:val="left"/>
      <w:pPr>
        <w:ind w:left="9310" w:hanging="480"/>
      </w:pPr>
    </w:lvl>
    <w:lvl w:ilvl="7">
      <w:start w:val="1"/>
      <w:numFmt w:val="ideographTraditional"/>
      <w:lvlText w:val="%8、"/>
      <w:lvlJc w:val="left"/>
      <w:pPr>
        <w:ind w:left="9790" w:hanging="480"/>
      </w:pPr>
    </w:lvl>
    <w:lvl w:ilvl="8">
      <w:start w:val="1"/>
      <w:numFmt w:val="lowerRoman"/>
      <w:lvlText w:val="%9."/>
      <w:lvlJc w:val="right"/>
      <w:pPr>
        <w:ind w:left="10270" w:hanging="480"/>
      </w:pPr>
    </w:lvl>
  </w:abstractNum>
  <w:abstractNum w:abstractNumId="39" w15:restartNumberingAfterBreak="0">
    <w:nsid w:val="7B3F72C1"/>
    <w:multiLevelType w:val="multilevel"/>
    <w:tmpl w:val="A392B8A0"/>
    <w:lvl w:ilvl="0">
      <w:start w:val="1"/>
      <w:numFmt w:val="decimal"/>
      <w:lvlText w:val="%1."/>
      <w:lvlJc w:val="left"/>
      <w:pPr>
        <w:ind w:left="6031"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99571324">
    <w:abstractNumId w:val="6"/>
  </w:num>
  <w:num w:numId="2" w16cid:durableId="416289593">
    <w:abstractNumId w:val="32"/>
  </w:num>
  <w:num w:numId="3" w16cid:durableId="267277722">
    <w:abstractNumId w:val="26"/>
  </w:num>
  <w:num w:numId="4" w16cid:durableId="436487144">
    <w:abstractNumId w:val="20"/>
  </w:num>
  <w:num w:numId="5" w16cid:durableId="1845969562">
    <w:abstractNumId w:val="28"/>
  </w:num>
  <w:num w:numId="6" w16cid:durableId="454643227">
    <w:abstractNumId w:val="1"/>
  </w:num>
  <w:num w:numId="7" w16cid:durableId="701707913">
    <w:abstractNumId w:val="36"/>
  </w:num>
  <w:num w:numId="8" w16cid:durableId="999119230">
    <w:abstractNumId w:val="2"/>
  </w:num>
  <w:num w:numId="9" w16cid:durableId="1157914547">
    <w:abstractNumId w:val="5"/>
  </w:num>
  <w:num w:numId="10" w16cid:durableId="559176180">
    <w:abstractNumId w:val="18"/>
  </w:num>
  <w:num w:numId="11" w16cid:durableId="1793212158">
    <w:abstractNumId w:val="15"/>
  </w:num>
  <w:num w:numId="12" w16cid:durableId="121659314">
    <w:abstractNumId w:val="25"/>
  </w:num>
  <w:num w:numId="13" w16cid:durableId="129368918">
    <w:abstractNumId w:val="9"/>
  </w:num>
  <w:num w:numId="14" w16cid:durableId="1293247049">
    <w:abstractNumId w:val="29"/>
  </w:num>
  <w:num w:numId="15" w16cid:durableId="381639380">
    <w:abstractNumId w:val="7"/>
  </w:num>
  <w:num w:numId="16" w16cid:durableId="1561404562">
    <w:abstractNumId w:val="27"/>
  </w:num>
  <w:num w:numId="17" w16cid:durableId="1039402067">
    <w:abstractNumId w:val="34"/>
  </w:num>
  <w:num w:numId="18" w16cid:durableId="1052584550">
    <w:abstractNumId w:val="0"/>
  </w:num>
  <w:num w:numId="19" w16cid:durableId="1009213457">
    <w:abstractNumId w:val="13"/>
  </w:num>
  <w:num w:numId="20" w16cid:durableId="1494570296">
    <w:abstractNumId w:val="16"/>
  </w:num>
  <w:num w:numId="21" w16cid:durableId="91436724">
    <w:abstractNumId w:val="33"/>
  </w:num>
  <w:num w:numId="22" w16cid:durableId="1271473127">
    <w:abstractNumId w:val="12"/>
  </w:num>
  <w:num w:numId="23" w16cid:durableId="1233077022">
    <w:abstractNumId w:val="37"/>
  </w:num>
  <w:num w:numId="24" w16cid:durableId="1685936747">
    <w:abstractNumId w:val="22"/>
  </w:num>
  <w:num w:numId="25" w16cid:durableId="1341659840">
    <w:abstractNumId w:val="10"/>
  </w:num>
  <w:num w:numId="26" w16cid:durableId="773019537">
    <w:abstractNumId w:val="38"/>
  </w:num>
  <w:num w:numId="27" w16cid:durableId="632515734">
    <w:abstractNumId w:val="21"/>
  </w:num>
  <w:num w:numId="28" w16cid:durableId="1386224936">
    <w:abstractNumId w:val="24"/>
  </w:num>
  <w:num w:numId="29" w16cid:durableId="1966890178">
    <w:abstractNumId w:val="8"/>
  </w:num>
  <w:num w:numId="30" w16cid:durableId="662510381">
    <w:abstractNumId w:val="23"/>
  </w:num>
  <w:num w:numId="31" w16cid:durableId="756168027">
    <w:abstractNumId w:val="39"/>
  </w:num>
  <w:num w:numId="32" w16cid:durableId="1855486857">
    <w:abstractNumId w:val="19"/>
  </w:num>
  <w:num w:numId="33" w16cid:durableId="1301576240">
    <w:abstractNumId w:val="4"/>
  </w:num>
  <w:num w:numId="34" w16cid:durableId="156187671">
    <w:abstractNumId w:val="11"/>
  </w:num>
  <w:num w:numId="35" w16cid:durableId="2129547840">
    <w:abstractNumId w:val="30"/>
  </w:num>
  <w:num w:numId="36" w16cid:durableId="1080175415">
    <w:abstractNumId w:val="17"/>
  </w:num>
  <w:num w:numId="37" w16cid:durableId="1551721711">
    <w:abstractNumId w:val="31"/>
  </w:num>
  <w:num w:numId="38" w16cid:durableId="2093627065">
    <w:abstractNumId w:val="3"/>
  </w:num>
  <w:num w:numId="39" w16cid:durableId="8532782">
    <w:abstractNumId w:val="35"/>
  </w:num>
  <w:num w:numId="40" w16cid:durableId="18968395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298"/>
    <w:rsid w:val="00001794"/>
    <w:rsid w:val="000127C7"/>
    <w:rsid w:val="0001343A"/>
    <w:rsid w:val="000175A0"/>
    <w:rsid w:val="000304D3"/>
    <w:rsid w:val="00037466"/>
    <w:rsid w:val="00043620"/>
    <w:rsid w:val="00044161"/>
    <w:rsid w:val="00044E41"/>
    <w:rsid w:val="00050342"/>
    <w:rsid w:val="000570DC"/>
    <w:rsid w:val="0006730E"/>
    <w:rsid w:val="000775AE"/>
    <w:rsid w:val="000848CE"/>
    <w:rsid w:val="0008527E"/>
    <w:rsid w:val="0009573A"/>
    <w:rsid w:val="00096A3B"/>
    <w:rsid w:val="000B6B9B"/>
    <w:rsid w:val="000B7385"/>
    <w:rsid w:val="000C08A2"/>
    <w:rsid w:val="000C2E64"/>
    <w:rsid w:val="000D0D6B"/>
    <w:rsid w:val="000E4A63"/>
    <w:rsid w:val="00106F82"/>
    <w:rsid w:val="00133E16"/>
    <w:rsid w:val="00140F92"/>
    <w:rsid w:val="001570AC"/>
    <w:rsid w:val="0018604E"/>
    <w:rsid w:val="00187D0E"/>
    <w:rsid w:val="00193F78"/>
    <w:rsid w:val="001A645F"/>
    <w:rsid w:val="001B2F8C"/>
    <w:rsid w:val="001B39A4"/>
    <w:rsid w:val="001D0F16"/>
    <w:rsid w:val="001E3BC3"/>
    <w:rsid w:val="00211AFD"/>
    <w:rsid w:val="00217F6D"/>
    <w:rsid w:val="0022588C"/>
    <w:rsid w:val="00225B1C"/>
    <w:rsid w:val="00232482"/>
    <w:rsid w:val="00253A4C"/>
    <w:rsid w:val="00265813"/>
    <w:rsid w:val="0027042B"/>
    <w:rsid w:val="002746D2"/>
    <w:rsid w:val="002874B6"/>
    <w:rsid w:val="00290F86"/>
    <w:rsid w:val="0029727E"/>
    <w:rsid w:val="002A7939"/>
    <w:rsid w:val="002B2E5A"/>
    <w:rsid w:val="002C090B"/>
    <w:rsid w:val="002C7688"/>
    <w:rsid w:val="002D4925"/>
    <w:rsid w:val="002D5B51"/>
    <w:rsid w:val="002E0481"/>
    <w:rsid w:val="002E3BC6"/>
    <w:rsid w:val="002E601B"/>
    <w:rsid w:val="002F5F05"/>
    <w:rsid w:val="003032DF"/>
    <w:rsid w:val="00313C73"/>
    <w:rsid w:val="003153D6"/>
    <w:rsid w:val="00326521"/>
    <w:rsid w:val="0034043A"/>
    <w:rsid w:val="003438C1"/>
    <w:rsid w:val="0034463E"/>
    <w:rsid w:val="00357298"/>
    <w:rsid w:val="00357394"/>
    <w:rsid w:val="003735CA"/>
    <w:rsid w:val="0037667F"/>
    <w:rsid w:val="00376C8C"/>
    <w:rsid w:val="003770AA"/>
    <w:rsid w:val="00386D42"/>
    <w:rsid w:val="003A3112"/>
    <w:rsid w:val="003D1FB8"/>
    <w:rsid w:val="003D3160"/>
    <w:rsid w:val="003F4BB5"/>
    <w:rsid w:val="00406648"/>
    <w:rsid w:val="00406AB2"/>
    <w:rsid w:val="00411EAD"/>
    <w:rsid w:val="00426010"/>
    <w:rsid w:val="00440DA7"/>
    <w:rsid w:val="00446841"/>
    <w:rsid w:val="00482A30"/>
    <w:rsid w:val="004971EA"/>
    <w:rsid w:val="004A0564"/>
    <w:rsid w:val="004B068B"/>
    <w:rsid w:val="004C368C"/>
    <w:rsid w:val="004C4E65"/>
    <w:rsid w:val="004C5FCF"/>
    <w:rsid w:val="004C6A65"/>
    <w:rsid w:val="004C6C8F"/>
    <w:rsid w:val="004D2BD0"/>
    <w:rsid w:val="004D6962"/>
    <w:rsid w:val="004E6F9F"/>
    <w:rsid w:val="004E713B"/>
    <w:rsid w:val="0050366A"/>
    <w:rsid w:val="00504830"/>
    <w:rsid w:val="00510F3E"/>
    <w:rsid w:val="00511C6C"/>
    <w:rsid w:val="005153F0"/>
    <w:rsid w:val="005202EB"/>
    <w:rsid w:val="005559E7"/>
    <w:rsid w:val="005601E2"/>
    <w:rsid w:val="00572D1D"/>
    <w:rsid w:val="00574ADC"/>
    <w:rsid w:val="00577476"/>
    <w:rsid w:val="005848D7"/>
    <w:rsid w:val="00587B71"/>
    <w:rsid w:val="005953B0"/>
    <w:rsid w:val="00595D3C"/>
    <w:rsid w:val="005A18F4"/>
    <w:rsid w:val="005C32A7"/>
    <w:rsid w:val="005D3A13"/>
    <w:rsid w:val="005D6FA1"/>
    <w:rsid w:val="005E3B27"/>
    <w:rsid w:val="005F03FD"/>
    <w:rsid w:val="00612ED1"/>
    <w:rsid w:val="006146EA"/>
    <w:rsid w:val="0062447D"/>
    <w:rsid w:val="006278D7"/>
    <w:rsid w:val="0063676A"/>
    <w:rsid w:val="00640061"/>
    <w:rsid w:val="00655CAB"/>
    <w:rsid w:val="00656CF6"/>
    <w:rsid w:val="00660BF3"/>
    <w:rsid w:val="00671346"/>
    <w:rsid w:val="00672D10"/>
    <w:rsid w:val="00682E69"/>
    <w:rsid w:val="00697B90"/>
    <w:rsid w:val="006A6BA7"/>
    <w:rsid w:val="006A7572"/>
    <w:rsid w:val="006D1D56"/>
    <w:rsid w:val="006F0CC0"/>
    <w:rsid w:val="006F5707"/>
    <w:rsid w:val="00700813"/>
    <w:rsid w:val="0071294D"/>
    <w:rsid w:val="0072341C"/>
    <w:rsid w:val="007434FC"/>
    <w:rsid w:val="00761A26"/>
    <w:rsid w:val="00774BE6"/>
    <w:rsid w:val="0078516F"/>
    <w:rsid w:val="007948E0"/>
    <w:rsid w:val="00794B2E"/>
    <w:rsid w:val="0079576A"/>
    <w:rsid w:val="007A6C06"/>
    <w:rsid w:val="007B0775"/>
    <w:rsid w:val="007C1A6A"/>
    <w:rsid w:val="007C359A"/>
    <w:rsid w:val="007C41AF"/>
    <w:rsid w:val="007C74D8"/>
    <w:rsid w:val="007F6A92"/>
    <w:rsid w:val="007F74A8"/>
    <w:rsid w:val="00804074"/>
    <w:rsid w:val="00807398"/>
    <w:rsid w:val="008138CF"/>
    <w:rsid w:val="00823501"/>
    <w:rsid w:val="00837837"/>
    <w:rsid w:val="00844883"/>
    <w:rsid w:val="00847644"/>
    <w:rsid w:val="00847A4C"/>
    <w:rsid w:val="00857B28"/>
    <w:rsid w:val="00877C6B"/>
    <w:rsid w:val="00894967"/>
    <w:rsid w:val="00894FB2"/>
    <w:rsid w:val="008977B9"/>
    <w:rsid w:val="008A6DCB"/>
    <w:rsid w:val="008B01FD"/>
    <w:rsid w:val="008B54E1"/>
    <w:rsid w:val="008B6C01"/>
    <w:rsid w:val="008B6CD2"/>
    <w:rsid w:val="008B7301"/>
    <w:rsid w:val="008C1E0B"/>
    <w:rsid w:val="008C6E0C"/>
    <w:rsid w:val="008D3C9B"/>
    <w:rsid w:val="008D64C1"/>
    <w:rsid w:val="008D67F3"/>
    <w:rsid w:val="008D7075"/>
    <w:rsid w:val="008E7B9B"/>
    <w:rsid w:val="008F4C46"/>
    <w:rsid w:val="0094689C"/>
    <w:rsid w:val="00961061"/>
    <w:rsid w:val="00962CC4"/>
    <w:rsid w:val="009740FB"/>
    <w:rsid w:val="00975CCF"/>
    <w:rsid w:val="0098370E"/>
    <w:rsid w:val="00983C12"/>
    <w:rsid w:val="00987557"/>
    <w:rsid w:val="009A1A39"/>
    <w:rsid w:val="009B0B1F"/>
    <w:rsid w:val="009C1ED2"/>
    <w:rsid w:val="009C655F"/>
    <w:rsid w:val="009D4640"/>
    <w:rsid w:val="009D5906"/>
    <w:rsid w:val="009E0DBF"/>
    <w:rsid w:val="009F1EAC"/>
    <w:rsid w:val="00A03BB4"/>
    <w:rsid w:val="00A1112E"/>
    <w:rsid w:val="00A2624C"/>
    <w:rsid w:val="00A33326"/>
    <w:rsid w:val="00A46DD7"/>
    <w:rsid w:val="00A52E13"/>
    <w:rsid w:val="00A53620"/>
    <w:rsid w:val="00A550D2"/>
    <w:rsid w:val="00A552D2"/>
    <w:rsid w:val="00A56869"/>
    <w:rsid w:val="00A61482"/>
    <w:rsid w:val="00A67796"/>
    <w:rsid w:val="00A7434D"/>
    <w:rsid w:val="00A8084D"/>
    <w:rsid w:val="00AB1DE7"/>
    <w:rsid w:val="00AD4F6B"/>
    <w:rsid w:val="00AD6B44"/>
    <w:rsid w:val="00AE072B"/>
    <w:rsid w:val="00AE3B2B"/>
    <w:rsid w:val="00AE4A5E"/>
    <w:rsid w:val="00AE69CB"/>
    <w:rsid w:val="00AF1587"/>
    <w:rsid w:val="00AF3A2B"/>
    <w:rsid w:val="00B042C3"/>
    <w:rsid w:val="00B04EA2"/>
    <w:rsid w:val="00B14D67"/>
    <w:rsid w:val="00B150FE"/>
    <w:rsid w:val="00B172DB"/>
    <w:rsid w:val="00B33877"/>
    <w:rsid w:val="00B448C0"/>
    <w:rsid w:val="00B54FBD"/>
    <w:rsid w:val="00B565FE"/>
    <w:rsid w:val="00B60124"/>
    <w:rsid w:val="00B64F73"/>
    <w:rsid w:val="00B83458"/>
    <w:rsid w:val="00B917A7"/>
    <w:rsid w:val="00B92AC3"/>
    <w:rsid w:val="00B9630A"/>
    <w:rsid w:val="00BB4F7F"/>
    <w:rsid w:val="00BC2DC3"/>
    <w:rsid w:val="00BC4258"/>
    <w:rsid w:val="00BD09D6"/>
    <w:rsid w:val="00BE5E28"/>
    <w:rsid w:val="00C040A7"/>
    <w:rsid w:val="00C046F8"/>
    <w:rsid w:val="00C0522C"/>
    <w:rsid w:val="00C0733A"/>
    <w:rsid w:val="00C11061"/>
    <w:rsid w:val="00C1249D"/>
    <w:rsid w:val="00C3040E"/>
    <w:rsid w:val="00C33D92"/>
    <w:rsid w:val="00C45020"/>
    <w:rsid w:val="00C55783"/>
    <w:rsid w:val="00C7219F"/>
    <w:rsid w:val="00C738F9"/>
    <w:rsid w:val="00C75DBF"/>
    <w:rsid w:val="00C91929"/>
    <w:rsid w:val="00CA3FAF"/>
    <w:rsid w:val="00CA6643"/>
    <w:rsid w:val="00CB0600"/>
    <w:rsid w:val="00CB159A"/>
    <w:rsid w:val="00CB2C3C"/>
    <w:rsid w:val="00CB6366"/>
    <w:rsid w:val="00CE4DD2"/>
    <w:rsid w:val="00D017B3"/>
    <w:rsid w:val="00D156EC"/>
    <w:rsid w:val="00D2038B"/>
    <w:rsid w:val="00D21249"/>
    <w:rsid w:val="00D40BE1"/>
    <w:rsid w:val="00D478DC"/>
    <w:rsid w:val="00D47F6E"/>
    <w:rsid w:val="00D53B42"/>
    <w:rsid w:val="00D562EB"/>
    <w:rsid w:val="00D622FC"/>
    <w:rsid w:val="00D80300"/>
    <w:rsid w:val="00D844F2"/>
    <w:rsid w:val="00D87661"/>
    <w:rsid w:val="00D87C13"/>
    <w:rsid w:val="00DA2A4F"/>
    <w:rsid w:val="00DA3785"/>
    <w:rsid w:val="00DC2FEC"/>
    <w:rsid w:val="00DC72B7"/>
    <w:rsid w:val="00DD25A0"/>
    <w:rsid w:val="00DE1976"/>
    <w:rsid w:val="00DE41D6"/>
    <w:rsid w:val="00E069A1"/>
    <w:rsid w:val="00E105E3"/>
    <w:rsid w:val="00E15AC8"/>
    <w:rsid w:val="00E16A8E"/>
    <w:rsid w:val="00E260BC"/>
    <w:rsid w:val="00E374CB"/>
    <w:rsid w:val="00E40EAB"/>
    <w:rsid w:val="00E46013"/>
    <w:rsid w:val="00E62A0D"/>
    <w:rsid w:val="00E6353A"/>
    <w:rsid w:val="00E71021"/>
    <w:rsid w:val="00E72500"/>
    <w:rsid w:val="00E83AC6"/>
    <w:rsid w:val="00E84203"/>
    <w:rsid w:val="00E95AD9"/>
    <w:rsid w:val="00EA3C83"/>
    <w:rsid w:val="00EA4CFC"/>
    <w:rsid w:val="00EA5DB1"/>
    <w:rsid w:val="00EB42AD"/>
    <w:rsid w:val="00EB4C3C"/>
    <w:rsid w:val="00EE7E3A"/>
    <w:rsid w:val="00EF5692"/>
    <w:rsid w:val="00F03681"/>
    <w:rsid w:val="00F11554"/>
    <w:rsid w:val="00F12065"/>
    <w:rsid w:val="00F12FED"/>
    <w:rsid w:val="00F16BAC"/>
    <w:rsid w:val="00F468FA"/>
    <w:rsid w:val="00F6166F"/>
    <w:rsid w:val="00F61885"/>
    <w:rsid w:val="00F67BBB"/>
    <w:rsid w:val="00F7042D"/>
    <w:rsid w:val="00F7149C"/>
    <w:rsid w:val="00F84247"/>
    <w:rsid w:val="00F92657"/>
    <w:rsid w:val="00FB4146"/>
    <w:rsid w:val="00FC1CA5"/>
    <w:rsid w:val="00FC5017"/>
    <w:rsid w:val="00FD6010"/>
    <w:rsid w:val="00FE49AA"/>
    <w:rsid w:val="00FE6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F689"/>
  <w15:docId w15:val="{77BC5AF8-AC7A-4B11-B0DF-7A048480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paragraph" w:styleId="10">
    <w:name w:val="heading 1"/>
    <w:basedOn w:val="a"/>
    <w:next w:val="a"/>
    <w:pPr>
      <w:keepNext/>
      <w:snapToGrid w:val="0"/>
      <w:spacing w:before="216" w:after="200" w:line="416" w:lineRule="exact"/>
      <w:jc w:val="center"/>
      <w:outlineLvl w:val="0"/>
    </w:pPr>
    <w:rPr>
      <w:rFonts w:ascii="華康粗圓體" w:eastAsia="華康粗圓體" w:hAnsi="華康粗圓體"/>
      <w:bCs/>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長"/>
    <w:basedOn w:val="a"/>
    <w:pPr>
      <w:snapToGrid w:val="0"/>
    </w:pPr>
    <w:rPr>
      <w:rFonts w:ascii="標楷體" w:eastAsia="標楷體" w:hAnsi="標楷體"/>
      <w:sz w:val="36"/>
      <w:szCs w:val="20"/>
    </w:rPr>
  </w:style>
  <w:style w:type="paragraph" w:styleId="2">
    <w:name w:val="Body Text Indent 2"/>
    <w:basedOn w:val="a"/>
    <w:pPr>
      <w:spacing w:after="120" w:line="480" w:lineRule="auto"/>
      <w:ind w:left="480"/>
    </w:pPr>
    <w:rPr>
      <w:szCs w:val="20"/>
    </w:rPr>
  </w:style>
  <w:style w:type="paragraph" w:styleId="3">
    <w:name w:val="Body Text Indent 3"/>
    <w:basedOn w:val="a"/>
    <w:pPr>
      <w:spacing w:line="520" w:lineRule="exact"/>
      <w:ind w:left="2240"/>
    </w:pPr>
    <w:rPr>
      <w:rFonts w:eastAsia="標楷體"/>
      <w:sz w:val="32"/>
    </w:rPr>
  </w:style>
  <w:style w:type="paragraph" w:customStyle="1" w:styleId="a4">
    <w:name w:val="說明"/>
    <w:basedOn w:val="a"/>
    <w:pPr>
      <w:wordWrap w:val="0"/>
      <w:snapToGrid w:val="0"/>
      <w:ind w:left="567" w:hanging="567"/>
    </w:pPr>
    <w:rPr>
      <w:rFonts w:eastAsia="標楷體"/>
      <w:sz w:val="32"/>
    </w:rPr>
  </w:style>
  <w:style w:type="paragraph" w:styleId="a5">
    <w:name w:val="Body Text Indent"/>
    <w:basedOn w:val="a"/>
    <w:pPr>
      <w:spacing w:line="540" w:lineRule="exact"/>
      <w:ind w:left="679" w:firstLine="320"/>
    </w:pPr>
    <w:rPr>
      <w:rFonts w:ascii="標楷體" w:eastAsia="標楷體" w:hAnsi="標楷體"/>
      <w:sz w:val="32"/>
    </w:rPr>
  </w:style>
  <w:style w:type="paragraph" w:styleId="a6">
    <w:name w:val="Body Text"/>
    <w:basedOn w:val="a"/>
    <w:rPr>
      <w:rFonts w:eastAsia="標楷體"/>
      <w:sz w:val="32"/>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20">
    <w:name w:val="Body Text 2"/>
    <w:basedOn w:val="a"/>
    <w:rPr>
      <w:rFonts w:eastAsia="標楷體"/>
      <w:sz w:val="36"/>
    </w:rPr>
  </w:style>
  <w:style w:type="paragraph" w:customStyle="1" w:styleId="a9">
    <w:name w:val="主旨"/>
    <w:basedOn w:val="a"/>
    <w:pPr>
      <w:wordWrap w:val="0"/>
      <w:snapToGrid w:val="0"/>
    </w:pPr>
    <w:rPr>
      <w:rFonts w:eastAsia="標楷體"/>
      <w:sz w:val="32"/>
      <w:szCs w:val="20"/>
    </w:rPr>
  </w:style>
  <w:style w:type="paragraph" w:styleId="aa">
    <w:name w:val="Block Text"/>
    <w:basedOn w:val="a"/>
    <w:pPr>
      <w:spacing w:line="480" w:lineRule="exact"/>
      <w:ind w:left="720" w:right="31"/>
    </w:pPr>
    <w:rPr>
      <w:rFonts w:ascii="標楷體" w:eastAsia="標楷體" w:hAnsi="標楷體"/>
      <w:sz w:val="32"/>
      <w:szCs w:val="28"/>
    </w:rPr>
  </w:style>
  <w:style w:type="paragraph" w:styleId="ab">
    <w:name w:val="annotation text"/>
    <w:basedOn w:val="a"/>
    <w:rPr>
      <w:rFonts w:eastAsia="標楷體"/>
      <w:sz w:val="32"/>
      <w:szCs w:val="32"/>
    </w:rPr>
  </w:style>
  <w:style w:type="paragraph" w:styleId="ac">
    <w:name w:val="header"/>
    <w:basedOn w:val="a"/>
    <w:pPr>
      <w:tabs>
        <w:tab w:val="center" w:pos="4153"/>
        <w:tab w:val="right" w:pos="8306"/>
      </w:tabs>
      <w:snapToGrid w:val="0"/>
    </w:pPr>
    <w:rPr>
      <w:sz w:val="20"/>
      <w:szCs w:val="20"/>
    </w:rPr>
  </w:style>
  <w:style w:type="paragraph" w:styleId="ad">
    <w:name w:val="Balloon Text"/>
    <w:basedOn w:val="a"/>
    <w:rPr>
      <w:rFonts w:ascii="Arial" w:hAnsi="Arial"/>
      <w:sz w:val="18"/>
      <w:szCs w:val="18"/>
    </w:rPr>
  </w:style>
  <w:style w:type="paragraph" w:customStyle="1" w:styleId="ae">
    <w:name w:val="字元 字元 字元 字元"/>
    <w:basedOn w:val="a"/>
    <w:pPr>
      <w:widowControl/>
      <w:spacing w:after="160" w:line="240" w:lineRule="exact"/>
    </w:pPr>
    <w:rPr>
      <w:rFonts w:ascii="Tahoma" w:hAnsi="Tahoma"/>
      <w:kern w:val="0"/>
      <w:sz w:val="20"/>
      <w:szCs w:val="20"/>
      <w:lang w:eastAsia="en-US"/>
    </w:rPr>
  </w:style>
  <w:style w:type="character" w:customStyle="1" w:styleId="tax2">
    <w:name w:val="tax2"/>
    <w:rPr>
      <w:color w:val="666666"/>
      <w:spacing w:val="320"/>
      <w:sz w:val="21"/>
      <w:szCs w:val="21"/>
    </w:rPr>
  </w:style>
  <w:style w:type="paragraph" w:customStyle="1" w:styleId="af">
    <w:name w:val="字元"/>
    <w:basedOn w:val="a"/>
    <w:pPr>
      <w:widowControl/>
      <w:spacing w:after="160" w:line="240" w:lineRule="exact"/>
    </w:pPr>
    <w:rPr>
      <w:rFonts w:ascii="Tahoma" w:hAnsi="Tahoma"/>
      <w:kern w:val="0"/>
      <w:sz w:val="20"/>
      <w:szCs w:val="20"/>
      <w:lang w:eastAsia="en-US"/>
    </w:rPr>
  </w:style>
  <w:style w:type="paragraph" w:customStyle="1" w:styleId="af0">
    <w:name w:val="字元 字元 字元 字元 字元 字元 字元 字元 字元 字元 字元 字元 字元 字元 字元 字元 字元 字元 字元 字元 字元 字元 字元"/>
    <w:basedOn w:val="a"/>
    <w:pPr>
      <w:widowControl/>
      <w:spacing w:after="160" w:line="240" w:lineRule="exact"/>
    </w:pPr>
    <w:rPr>
      <w:rFonts w:ascii="Tahoma" w:hAnsi="Tahoma" w:cs="Tahoma"/>
      <w:kern w:val="0"/>
      <w:sz w:val="20"/>
      <w:szCs w:val="20"/>
      <w:lang w:eastAsia="en-US"/>
    </w:rPr>
  </w:style>
  <w:style w:type="character" w:customStyle="1" w:styleId="gray12h231">
    <w:name w:val="gray12_h231"/>
    <w:rPr>
      <w:strike w:val="0"/>
      <w:dstrike w:val="0"/>
      <w:color w:val="525252"/>
      <w:spacing w:val="12"/>
      <w:sz w:val="16"/>
      <w:szCs w:val="16"/>
      <w:u w:val="none"/>
    </w:rPr>
  </w:style>
  <w:style w:type="paragraph" w:customStyle="1" w:styleId="af1">
    <w:name w:val="字元"/>
    <w:basedOn w:val="a"/>
    <w:pPr>
      <w:widowControl/>
      <w:spacing w:after="160" w:line="240" w:lineRule="exact"/>
    </w:pPr>
    <w:rPr>
      <w:rFonts w:ascii="Tahoma" w:hAnsi="Tahoma"/>
      <w:kern w:val="0"/>
      <w:sz w:val="20"/>
      <w:szCs w:val="20"/>
      <w:lang w:eastAsia="en-US"/>
    </w:rPr>
  </w:style>
  <w:style w:type="character" w:customStyle="1" w:styleId="tlh108mb">
    <w:name w:val="tlh108 mb"/>
    <w:basedOn w:val="a0"/>
  </w:style>
  <w:style w:type="paragraph" w:styleId="af2">
    <w:name w:val="Document Map"/>
    <w:basedOn w:val="a"/>
    <w:pPr>
      <w:shd w:val="clear" w:color="auto" w:fill="000080"/>
    </w:pPr>
    <w:rPr>
      <w:rFonts w:ascii="Arial" w:hAnsi="Arial"/>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Pr>
      <w:rFonts w:ascii="Arial" w:hAnsi="Arial" w:cs="Arial"/>
      <w:color w:val="666666"/>
      <w:spacing w:val="288"/>
      <w:sz w:val="19"/>
      <w:szCs w:val="19"/>
    </w:rPr>
  </w:style>
  <w:style w:type="paragraph" w:customStyle="1" w:styleId="11">
    <w:name w:val="字元1"/>
    <w:basedOn w:val="a"/>
    <w:pPr>
      <w:widowControl/>
      <w:spacing w:after="160" w:line="240" w:lineRule="exact"/>
    </w:pPr>
    <w:rPr>
      <w:rFonts w:ascii="Tahoma" w:hAnsi="Tahoma"/>
      <w:kern w:val="0"/>
      <w:sz w:val="20"/>
      <w:szCs w:val="20"/>
      <w:lang w:eastAsia="en-US"/>
    </w:rPr>
  </w:style>
  <w:style w:type="paragraph" w:styleId="af3">
    <w:name w:val="List Paragraph"/>
    <w:aliases w:val="卑南壹,List Paragraph,詳細說明,預設樣式,說明內容(一),標1,(二),List Paragraph1,圖標號,參考文獻,2層標,RFP項目,Recommendation,lp1,FooterText,numbered,Paragraphe de liste1,圖號標示,picture,標題一,標題(一),清單段落3,清單段落31,12 20,一、清單段落,表名,清單段落2,1.1,彩色清單 - 輔色 11,Footnote Sam,Text"/>
    <w:basedOn w:val="a"/>
    <w:uiPriority w:val="1"/>
    <w:qFormat/>
    <w:pPr>
      <w:ind w:left="480"/>
    </w:pPr>
    <w:rPr>
      <w:rFonts w:ascii="Calibri" w:hAnsi="Calibri"/>
      <w:szCs w:val="22"/>
    </w:rPr>
  </w:style>
  <w:style w:type="paragraph" w:customStyle="1" w:styleId="af4">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pPr>
      <w:widowControl/>
      <w:spacing w:after="160" w:line="240" w:lineRule="exact"/>
    </w:pPr>
    <w:rPr>
      <w:rFonts w:ascii="Tahoma" w:hAnsi="Tahoma"/>
      <w:kern w:val="0"/>
      <w:sz w:val="20"/>
      <w:szCs w:val="20"/>
      <w:lang w:eastAsia="en-US"/>
    </w:rPr>
  </w:style>
  <w:style w:type="paragraph" w:styleId="af5">
    <w:name w:val="Plain Text"/>
    <w:basedOn w:val="a"/>
    <w:rPr>
      <w:rFonts w:ascii="細明體" w:eastAsia="細明體" w:hAnsi="細明體"/>
      <w:szCs w:val="20"/>
    </w:rPr>
  </w:style>
  <w:style w:type="paragraph" w:customStyle="1" w:styleId="110">
    <w:name w:val="字元1 字元 字元1"/>
    <w:basedOn w:val="a"/>
    <w:pPr>
      <w:widowControl/>
      <w:spacing w:after="160" w:line="240" w:lineRule="exact"/>
    </w:pPr>
    <w:rPr>
      <w:rFonts w:ascii="Tahoma" w:hAnsi="Tahoma"/>
      <w:kern w:val="0"/>
      <w:sz w:val="20"/>
      <w:szCs w:val="20"/>
      <w:lang w:eastAsia="en-US"/>
    </w:rPr>
  </w:style>
  <w:style w:type="paragraph" w:customStyle="1" w:styleId="12">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
    <w:pPr>
      <w:widowControl/>
      <w:spacing w:after="160" w:line="240" w:lineRule="exact"/>
    </w:pPr>
    <w:rPr>
      <w:rFonts w:ascii="Tahoma" w:hAnsi="Tahoma"/>
      <w:kern w:val="0"/>
      <w:sz w:val="20"/>
      <w:szCs w:val="20"/>
      <w:lang w:eastAsia="en-US"/>
    </w:rPr>
  </w:style>
  <w:style w:type="paragraph" w:customStyle="1" w:styleId="af6">
    <w:name w:val="( 一)"/>
    <w:pPr>
      <w:suppressAutoHyphens/>
      <w:snapToGrid w:val="0"/>
      <w:spacing w:line="325" w:lineRule="exact"/>
      <w:ind w:left="100" w:hanging="100"/>
    </w:pPr>
    <w:rPr>
      <w:rFonts w:ascii="標楷體" w:eastAsia="標楷體" w:hAnsi="標楷體"/>
      <w:sz w:val="26"/>
    </w:rPr>
  </w:style>
  <w:style w:type="paragraph" w:customStyle="1" w:styleId="af7">
    <w:name w:val="字元 字元 字元 字元 字元 字元 字元 字元 字元 字元 字元 字元 字元 字元 字元 字元 字元 字元"/>
    <w:basedOn w:val="a"/>
    <w:pPr>
      <w:widowControl/>
      <w:spacing w:after="160" w:line="240" w:lineRule="exact"/>
    </w:pPr>
    <w:rPr>
      <w:rFonts w:ascii="Tahoma" w:hAnsi="Tahoma"/>
      <w:kern w:val="0"/>
      <w:sz w:val="20"/>
      <w:szCs w:val="20"/>
      <w:lang w:eastAsia="en-US"/>
    </w:rPr>
  </w:style>
  <w:style w:type="paragraph" w:styleId="af8">
    <w:name w:val="Salutation"/>
    <w:basedOn w:val="a"/>
    <w:next w:val="a"/>
    <w:rPr>
      <w:rFonts w:ascii="標楷體" w:eastAsia="標楷體" w:hAnsi="標楷體"/>
      <w:sz w:val="28"/>
      <w:szCs w:val="28"/>
    </w:rPr>
  </w:style>
  <w:style w:type="paragraph" w:customStyle="1" w:styleId="af9">
    <w:name w:val="字元 字元 字元 字元 字元"/>
    <w:basedOn w:val="a"/>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0"/>
  </w:style>
  <w:style w:type="character" w:customStyle="1" w:styleId="afa">
    <w:name w:val="頁尾 字元"/>
    <w:rPr>
      <w:kern w:val="3"/>
    </w:rPr>
  </w:style>
  <w:style w:type="character" w:styleId="afb">
    <w:name w:val="Emphasis"/>
    <w:rPr>
      <w:b w:val="0"/>
      <w:bCs w:val="0"/>
      <w:i w:val="0"/>
      <w:iCs w:val="0"/>
      <w:color w:val="DD4B39"/>
    </w:rPr>
  </w:style>
  <w:style w:type="character" w:customStyle="1" w:styleId="afc">
    <w:name w:val="註解文字 字元"/>
    <w:basedOn w:val="a0"/>
    <w:rPr>
      <w:rFonts w:eastAsia="標楷體"/>
      <w:kern w:val="3"/>
      <w:sz w:val="32"/>
      <w:szCs w:val="32"/>
    </w:rPr>
  </w:style>
  <w:style w:type="character" w:styleId="afd">
    <w:name w:val="Hyperlink"/>
    <w:rPr>
      <w:color w:val="0000FF"/>
      <w:u w:val="single"/>
    </w:rPr>
  </w:style>
  <w:style w:type="paragraph" w:customStyle="1" w:styleId="afe">
    <w:name w:val="[基本段落]"/>
    <w:basedOn w:val="a"/>
    <w:pPr>
      <w:autoSpaceDE w:val="0"/>
      <w:spacing w:line="288" w:lineRule="auto"/>
      <w:jc w:val="both"/>
      <w:textAlignment w:val="center"/>
    </w:pPr>
    <w:rPr>
      <w:rFonts w:ascii="微軟正黑體" w:eastAsia="微軟正黑體" w:hAnsi="微軟正黑體"/>
      <w:color w:val="000000"/>
      <w:kern w:val="0"/>
      <w:lang w:val="zh-TW"/>
    </w:rPr>
  </w:style>
  <w:style w:type="paragraph" w:customStyle="1" w:styleId="100">
    <w:name w:val="(1)0標題"/>
    <w:basedOn w:val="a"/>
    <w:pPr>
      <w:snapToGrid w:val="0"/>
      <w:ind w:left="2098" w:hanging="480"/>
      <w:jc w:val="both"/>
    </w:pPr>
    <w:rPr>
      <w:rFonts w:ascii="標楷體" w:eastAsia="標楷體" w:hAnsi="標楷體"/>
      <w:color w:val="0000FF"/>
      <w:sz w:val="32"/>
      <w:szCs w:val="32"/>
    </w:rPr>
  </w:style>
  <w:style w:type="character" w:customStyle="1" w:styleId="101">
    <w:name w:val="(1)0標題 字元"/>
    <w:rPr>
      <w:rFonts w:ascii="標楷體" w:eastAsia="標楷體" w:hAnsi="標楷體"/>
      <w:color w:val="0000FF"/>
      <w:kern w:val="3"/>
      <w:sz w:val="32"/>
      <w:szCs w:val="32"/>
    </w:rPr>
  </w:style>
  <w:style w:type="paragraph" w:customStyle="1" w:styleId="001">
    <w:name w:val="001.全部標題"/>
    <w:basedOn w:val="a"/>
    <w:pPr>
      <w:snapToGrid w:val="0"/>
      <w:ind w:left="1640" w:hanging="320"/>
      <w:jc w:val="both"/>
    </w:pPr>
    <w:rPr>
      <w:rFonts w:ascii="標楷體" w:eastAsia="標楷體" w:hAnsi="標楷體"/>
      <w:sz w:val="32"/>
      <w:szCs w:val="32"/>
    </w:rPr>
  </w:style>
  <w:style w:type="character" w:customStyle="1" w:styleId="0010">
    <w:name w:val="001.全部標題 字元"/>
    <w:rPr>
      <w:rFonts w:ascii="標楷體" w:eastAsia="標楷體" w:hAnsi="標楷體"/>
      <w:kern w:val="3"/>
      <w:sz w:val="32"/>
      <w:szCs w:val="3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
    <w:name w:val="字元 字元 字元 字元 字元 字元 字元 字元 字元 字元 字元"/>
    <w:rPr>
      <w:rFonts w:ascii="Tahoma" w:eastAsia="新細明體" w:hAnsi="Tahoma"/>
      <w:lang w:val="en-US" w:eastAsia="en-US" w:bidi="ar-SA"/>
    </w:rPr>
  </w:style>
  <w:style w:type="character" w:customStyle="1" w:styleId="style81">
    <w:name w:val="style81"/>
    <w:rPr>
      <w:color w:val="000000"/>
    </w:rPr>
  </w:style>
  <w:style w:type="character" w:customStyle="1" w:styleId="style41">
    <w:name w:val="style41"/>
    <w:rPr>
      <w:color w:val="666666"/>
      <w:sz w:val="20"/>
      <w:szCs w:val="20"/>
    </w:rPr>
  </w:style>
  <w:style w:type="character" w:customStyle="1" w:styleId="-">
    <w:name w:val="壹-內文 字元"/>
    <w:rPr>
      <w:rFonts w:ascii="標楷體" w:eastAsia="標楷體" w:hAnsi="標楷體"/>
      <w:kern w:val="3"/>
      <w:sz w:val="28"/>
      <w:szCs w:val="24"/>
      <w:lang w:val="en-US" w:eastAsia="zh-TW" w:bidi="ar-SA"/>
    </w:rPr>
  </w:style>
  <w:style w:type="character" w:styleId="aff0">
    <w:name w:val="Strong"/>
    <w:rPr>
      <w:b/>
      <w:bCs/>
    </w:rPr>
  </w:style>
  <w:style w:type="character" w:customStyle="1" w:styleId="textsize1">
    <w:name w:val="textsize1"/>
    <w:rPr>
      <w:sz w:val="18"/>
      <w:szCs w:val="18"/>
    </w:rPr>
  </w:style>
  <w:style w:type="character" w:customStyle="1" w:styleId="HTML0">
    <w:name w:val="HTML 預設格式 字元"/>
    <w:rPr>
      <w:rFonts w:ascii="細明體" w:eastAsia="細明體" w:hAnsi="細明體" w:cs="細明體"/>
      <w:sz w:val="24"/>
      <w:szCs w:val="24"/>
      <w:lang w:val="en-US" w:eastAsia="zh-TW" w:bidi="ar-SA"/>
    </w:rPr>
  </w:style>
  <w:style w:type="character" w:customStyle="1" w:styleId="aff1">
    <w:name w:val="(一) 字元"/>
    <w:rPr>
      <w:rFonts w:ascii="標楷體" w:eastAsia="標楷體" w:hAnsi="標楷體"/>
      <w:kern w:val="3"/>
      <w:sz w:val="35"/>
      <w:szCs w:val="24"/>
      <w:lang w:val="en-US" w:eastAsia="zh-TW" w:bidi="ar-SA"/>
    </w:rPr>
  </w:style>
  <w:style w:type="character" w:customStyle="1" w:styleId="111">
    <w:name w:val="1.1內文 字元"/>
    <w:rPr>
      <w:rFonts w:eastAsia="標楷體"/>
      <w:kern w:val="3"/>
      <w:sz w:val="26"/>
      <w:lang w:val="en-US" w:eastAsia="zh-TW" w:bidi="ar-SA"/>
    </w:rPr>
  </w:style>
  <w:style w:type="character" w:customStyle="1" w:styleId="aff2">
    <w:name w:val="(一) 字元 字元 字元"/>
    <w:rPr>
      <w:rFonts w:ascii="標楷體" w:eastAsia="標楷體" w:hAnsi="標楷體"/>
      <w:kern w:val="3"/>
      <w:sz w:val="28"/>
      <w:szCs w:val="28"/>
      <w:lang w:val="en-US" w:eastAsia="zh-TW" w:bidi="ar-SA"/>
    </w:rPr>
  </w:style>
  <w:style w:type="character" w:customStyle="1" w:styleId="13">
    <w:name w:val="(1)第一標題 字元"/>
    <w:rPr>
      <w:rFonts w:ascii="標楷體" w:eastAsia="標楷體" w:hAnsi="標楷體"/>
      <w:color w:val="FF0000"/>
      <w:kern w:val="3"/>
      <w:sz w:val="32"/>
      <w:szCs w:val="32"/>
    </w:rPr>
  </w:style>
  <w:style w:type="character" w:customStyle="1" w:styleId="dialogtext1">
    <w:name w:val="dialog_text1"/>
    <w:rPr>
      <w:rFonts w:ascii="sөũ" w:hAnsi="sөũ"/>
      <w:color w:val="000000"/>
      <w:sz w:val="24"/>
      <w:szCs w:val="24"/>
    </w:rPr>
  </w:style>
  <w:style w:type="character" w:customStyle="1" w:styleId="aff3">
    <w:name w:val="(一)內文 字元"/>
    <w:rPr>
      <w:rFonts w:ascii="標楷體" w:eastAsia="標楷體" w:hAnsi="標楷體"/>
      <w:bCs/>
      <w:color w:val="FF0000"/>
      <w:kern w:val="3"/>
      <w:sz w:val="32"/>
      <w:szCs w:val="32"/>
    </w:rPr>
  </w:style>
  <w:style w:type="paragraph" w:styleId="aff4">
    <w:name w:val="Title"/>
    <w:basedOn w:val="a"/>
    <w:next w:val="a6"/>
    <w:pPr>
      <w:keepNext/>
      <w:widowControl/>
      <w:spacing w:before="240" w:after="120"/>
      <w:textAlignment w:val="baseline"/>
    </w:pPr>
    <w:rPr>
      <w:rFonts w:ascii="Liberation Sans" w:eastAsia="微軟正黑體" w:hAnsi="Liberation Sans" w:cs="Tahoma"/>
      <w:kern w:val="0"/>
      <w:sz w:val="28"/>
      <w:szCs w:val="28"/>
    </w:rPr>
  </w:style>
  <w:style w:type="character" w:customStyle="1" w:styleId="aff5">
    <w:name w:val="標題 字元"/>
    <w:basedOn w:val="a0"/>
    <w:rPr>
      <w:rFonts w:ascii="Liberation Sans" w:eastAsia="微軟正黑體" w:hAnsi="Liberation Sans" w:cs="Tahoma"/>
      <w:sz w:val="28"/>
      <w:szCs w:val="28"/>
    </w:rPr>
  </w:style>
  <w:style w:type="paragraph" w:customStyle="1" w:styleId="aff6">
    <w:name w:val="表左"/>
    <w:basedOn w:val="a"/>
    <w:pPr>
      <w:widowControl/>
      <w:spacing w:line="283" w:lineRule="atLeast"/>
      <w:ind w:left="57" w:right="57"/>
      <w:jc w:val="both"/>
      <w:textAlignment w:val="baseline"/>
    </w:pPr>
    <w:rPr>
      <w:kern w:val="0"/>
      <w:sz w:val="20"/>
    </w:rPr>
  </w:style>
  <w:style w:type="paragraph" w:customStyle="1" w:styleId="14">
    <w:name w:val="表左1."/>
    <w:basedOn w:val="a"/>
    <w:pPr>
      <w:widowControl/>
      <w:spacing w:line="283" w:lineRule="exact"/>
      <w:ind w:left="241" w:right="31" w:hanging="210"/>
      <w:jc w:val="both"/>
      <w:textAlignment w:val="baseline"/>
    </w:pPr>
    <w:rPr>
      <w:kern w:val="0"/>
      <w:sz w:val="21"/>
    </w:rPr>
  </w:style>
  <w:style w:type="paragraph" w:styleId="30">
    <w:name w:val="Body Text 3"/>
    <w:basedOn w:val="a"/>
    <w:pPr>
      <w:widowControl/>
      <w:spacing w:after="120"/>
      <w:textAlignment w:val="baseline"/>
    </w:pPr>
    <w:rPr>
      <w:kern w:val="0"/>
      <w:sz w:val="16"/>
      <w:szCs w:val="16"/>
    </w:rPr>
  </w:style>
  <w:style w:type="character" w:customStyle="1" w:styleId="31">
    <w:name w:val="本文 3 字元"/>
    <w:basedOn w:val="a0"/>
    <w:rPr>
      <w:sz w:val="16"/>
      <w:szCs w:val="16"/>
    </w:rPr>
  </w:style>
  <w:style w:type="paragraph" w:customStyle="1" w:styleId="aff7">
    <w:name w:val="數字Ａ"/>
    <w:basedOn w:val="a"/>
    <w:pPr>
      <w:widowControl/>
      <w:ind w:left="2520" w:hanging="720"/>
      <w:textAlignment w:val="baseline"/>
    </w:pPr>
    <w:rPr>
      <w:kern w:val="0"/>
      <w:sz w:val="40"/>
      <w:szCs w:val="20"/>
    </w:rPr>
  </w:style>
  <w:style w:type="paragraph" w:customStyle="1" w:styleId="15">
    <w:name w:val="(1)"/>
    <w:basedOn w:val="a"/>
    <w:pPr>
      <w:widowControl/>
      <w:snapToGrid w:val="0"/>
      <w:spacing w:line="404" w:lineRule="exact"/>
      <w:ind w:hanging="150"/>
      <w:jc w:val="both"/>
      <w:textAlignment w:val="baseline"/>
    </w:pPr>
    <w:rPr>
      <w:kern w:val="0"/>
      <w:sz w:val="20"/>
      <w:szCs w:val="28"/>
    </w:rPr>
  </w:style>
  <w:style w:type="paragraph" w:customStyle="1" w:styleId="aff8">
    <w:name w:val="內縮二"/>
    <w:basedOn w:val="a"/>
    <w:pPr>
      <w:widowControl/>
      <w:autoSpaceDE w:val="0"/>
      <w:ind w:left="1740" w:hanging="1050"/>
      <w:jc w:val="both"/>
      <w:textAlignment w:val="baseline"/>
    </w:pPr>
    <w:rPr>
      <w:spacing w:val="-2"/>
      <w:kern w:val="0"/>
      <w:sz w:val="36"/>
      <w:szCs w:val="32"/>
    </w:rPr>
  </w:style>
  <w:style w:type="paragraph" w:customStyle="1" w:styleId="aff9">
    <w:name w:val="大寫壹"/>
    <w:basedOn w:val="a"/>
    <w:pPr>
      <w:widowControl/>
      <w:textAlignment w:val="baseline"/>
    </w:pPr>
    <w:rPr>
      <w:bCs/>
      <w:kern w:val="0"/>
      <w:sz w:val="40"/>
    </w:rPr>
  </w:style>
  <w:style w:type="paragraph" w:customStyle="1" w:styleId="21">
    <w:name w:val=".自訂標題2"/>
    <w:pPr>
      <w:widowControl w:val="0"/>
      <w:suppressAutoHyphens/>
      <w:snapToGrid w:val="0"/>
      <w:spacing w:line="480" w:lineRule="exact"/>
      <w:ind w:left="840" w:hanging="560"/>
      <w:jc w:val="both"/>
      <w:textAlignment w:val="baseline"/>
    </w:pPr>
    <w:rPr>
      <w:rFonts w:ascii="Arial" w:eastAsia="標楷體" w:hAnsi="Arial"/>
      <w:b/>
      <w:bCs/>
      <w:color w:val="000000"/>
      <w:kern w:val="3"/>
      <w:sz w:val="28"/>
      <w:szCs w:val="28"/>
    </w:rPr>
  </w:style>
  <w:style w:type="paragraph" w:customStyle="1" w:styleId="150">
    <w:name w:val="15本文"/>
    <w:basedOn w:val="a"/>
    <w:pPr>
      <w:widowControl/>
      <w:spacing w:line="550" w:lineRule="exact"/>
      <w:ind w:left="600" w:hanging="600"/>
      <w:jc w:val="both"/>
      <w:textAlignment w:val="baseline"/>
    </w:pPr>
    <w:rPr>
      <w:kern w:val="0"/>
      <w:sz w:val="30"/>
    </w:rPr>
  </w:style>
  <w:style w:type="paragraph" w:customStyle="1" w:styleId="affa">
    <w:name w:val="_文章內文"/>
    <w:pPr>
      <w:suppressAutoHyphens/>
      <w:snapToGrid w:val="0"/>
      <w:spacing w:line="240" w:lineRule="atLeast"/>
      <w:ind w:left="360" w:hanging="360"/>
      <w:jc w:val="both"/>
      <w:textAlignment w:val="baseline"/>
    </w:pPr>
    <w:rPr>
      <w:rFonts w:eastAsia="標楷體"/>
      <w:sz w:val="24"/>
    </w:rPr>
  </w:style>
  <w:style w:type="paragraph" w:customStyle="1" w:styleId="affb">
    <w:name w:val="字元 字元 字元 字元 字元 字元 字元 字元 字元 字元 字元 字元 字元"/>
    <w:basedOn w:val="a"/>
    <w:pPr>
      <w:widowControl/>
      <w:spacing w:after="160" w:line="240" w:lineRule="exact"/>
      <w:textAlignment w:val="baseline"/>
    </w:pPr>
    <w:rPr>
      <w:rFonts w:ascii="Tahoma" w:hAnsi="Tahoma" w:cs="Tahoma"/>
      <w:kern w:val="0"/>
      <w:sz w:val="20"/>
      <w:szCs w:val="20"/>
      <w:lang w:eastAsia="en-US"/>
    </w:rPr>
  </w:style>
  <w:style w:type="paragraph" w:customStyle="1" w:styleId="1">
    <w:name w:val="1."/>
    <w:basedOn w:val="a"/>
    <w:pPr>
      <w:widowControl/>
      <w:numPr>
        <w:numId w:val="2"/>
      </w:numPr>
      <w:spacing w:line="500" w:lineRule="exact"/>
      <w:jc w:val="both"/>
      <w:textAlignment w:val="baseline"/>
    </w:pPr>
    <w:rPr>
      <w:rFonts w:ascii="Calisto MT" w:eastAsia="全真楷書" w:hAnsi="Calisto MT"/>
      <w:kern w:val="0"/>
      <w:sz w:val="28"/>
      <w:szCs w:val="20"/>
    </w:rPr>
  </w:style>
  <w:style w:type="paragraph" w:customStyle="1" w:styleId="16">
    <w:name w:val="1"/>
    <w:basedOn w:val="a"/>
    <w:pPr>
      <w:widowControl/>
      <w:ind w:left="1313" w:hanging="239"/>
      <w:jc w:val="both"/>
      <w:textAlignment w:val="baseline"/>
    </w:pPr>
    <w:rPr>
      <w:rFonts w:cs="Arial Unicode MS"/>
      <w:color w:val="000000"/>
      <w:kern w:val="0"/>
      <w:sz w:val="20"/>
    </w:rPr>
  </w:style>
  <w:style w:type="paragraph" w:customStyle="1" w:styleId="17">
    <w:name w:val="字元 字元1 字元 字元 字元 字元"/>
    <w:basedOn w:val="a"/>
    <w:pPr>
      <w:widowControl/>
      <w:spacing w:after="160" w:line="240" w:lineRule="exact"/>
      <w:textAlignment w:val="baseline"/>
    </w:pPr>
    <w:rPr>
      <w:rFonts w:ascii="Tahoma" w:hAnsi="Tahoma" w:cs="Tahoma"/>
      <w:kern w:val="0"/>
      <w:sz w:val="20"/>
      <w:szCs w:val="20"/>
      <w:lang w:eastAsia="en-US"/>
    </w:rPr>
  </w:style>
  <w:style w:type="paragraph" w:customStyle="1" w:styleId="affc">
    <w:name w:val="表左一、"/>
    <w:basedOn w:val="a"/>
    <w:pPr>
      <w:widowControl/>
      <w:spacing w:line="283" w:lineRule="exact"/>
      <w:ind w:left="241" w:right="21"/>
      <w:jc w:val="both"/>
      <w:textAlignment w:val="baseline"/>
    </w:pPr>
    <w:rPr>
      <w:kern w:val="0"/>
      <w:sz w:val="21"/>
    </w:rPr>
  </w:style>
  <w:style w:type="paragraph" w:customStyle="1" w:styleId="112">
    <w:name w:val="字元 字元 字元 字元 字元 字元 字元 字元 字元 字元 字元 字元 字元 字元 字元1 字元 字元 字元1 字元 字元 字元 字元 字元 字元 字元 字元 字元 字元"/>
    <w:basedOn w:val="a"/>
    <w:pPr>
      <w:widowControl/>
      <w:spacing w:after="160" w:line="240" w:lineRule="exact"/>
      <w:textAlignment w:val="baseline"/>
    </w:pPr>
    <w:rPr>
      <w:rFonts w:ascii="Tahoma" w:hAnsi="Tahoma"/>
      <w:kern w:val="0"/>
      <w:sz w:val="20"/>
      <w:szCs w:val="20"/>
      <w:lang w:eastAsia="en-US"/>
    </w:rPr>
  </w:style>
  <w:style w:type="paragraph" w:customStyle="1" w:styleId="ecmsonormal">
    <w:name w:val="ec_msonormal"/>
    <w:basedOn w:val="a"/>
    <w:pPr>
      <w:widowControl/>
      <w:spacing w:before="100" w:after="100"/>
      <w:textAlignment w:val="baseline"/>
    </w:pPr>
    <w:rPr>
      <w:rFonts w:ascii="新細明體" w:hAnsi="新細明體" w:cs="新細明體"/>
      <w:kern w:val="0"/>
    </w:rPr>
  </w:style>
  <w:style w:type="paragraph" w:customStyle="1" w:styleId="affd">
    <w:name w:val="壹目"/>
    <w:basedOn w:val="a"/>
    <w:pPr>
      <w:widowControl/>
      <w:tabs>
        <w:tab w:val="right" w:pos="9000"/>
      </w:tabs>
      <w:spacing w:before="120" w:after="120"/>
      <w:textAlignment w:val="baseline"/>
    </w:pPr>
    <w:rPr>
      <w:rFonts w:ascii="華康楷書體W5" w:eastAsia="華康楷書體W5" w:hAnsi="華康楷書體W5"/>
      <w:b/>
      <w:kern w:val="0"/>
      <w:sz w:val="32"/>
      <w:szCs w:val="20"/>
    </w:rPr>
  </w:style>
  <w:style w:type="paragraph" w:customStyle="1" w:styleId="-0">
    <w:name w:val="壹-內文"/>
    <w:basedOn w:val="a"/>
    <w:pPr>
      <w:widowControl/>
      <w:tabs>
        <w:tab w:val="right" w:leader="hyphen" w:pos="9639"/>
      </w:tabs>
      <w:snapToGrid w:val="0"/>
      <w:spacing w:line="440" w:lineRule="exact"/>
      <w:ind w:left="200" w:hanging="200"/>
      <w:jc w:val="both"/>
      <w:textAlignment w:val="baseline"/>
    </w:pPr>
    <w:rPr>
      <w:kern w:val="0"/>
      <w:sz w:val="20"/>
    </w:rPr>
  </w:style>
  <w:style w:type="paragraph" w:customStyle="1" w:styleId="affe">
    <w:name w:val="一"/>
    <w:basedOn w:val="a"/>
    <w:pPr>
      <w:widowControl/>
      <w:autoSpaceDE w:val="0"/>
      <w:spacing w:before="240" w:after="240" w:line="360" w:lineRule="atLeast"/>
      <w:ind w:left="142" w:firstLine="709"/>
      <w:jc w:val="both"/>
      <w:textAlignment w:val="baseline"/>
    </w:pPr>
    <w:rPr>
      <w:rFonts w:ascii="新細明體" w:hAnsi="新細明體"/>
      <w:spacing w:val="20"/>
      <w:kern w:val="0"/>
      <w:sz w:val="44"/>
      <w:szCs w:val="20"/>
    </w:rPr>
  </w:style>
  <w:style w:type="paragraph" w:customStyle="1" w:styleId="18">
    <w:name w:val="(二)、1"/>
    <w:basedOn w:val="a"/>
    <w:pPr>
      <w:widowControl/>
      <w:spacing w:line="640" w:lineRule="exact"/>
      <w:ind w:left="1832" w:hanging="794"/>
      <w:jc w:val="both"/>
      <w:textAlignment w:val="baseline"/>
    </w:pPr>
    <w:rPr>
      <w:spacing w:val="20"/>
      <w:kern w:val="0"/>
      <w:sz w:val="36"/>
      <w:szCs w:val="20"/>
    </w:rPr>
  </w:style>
  <w:style w:type="paragraph" w:customStyle="1" w:styleId="afff">
    <w:name w:val="一、(一)"/>
    <w:basedOn w:val="a"/>
    <w:pPr>
      <w:widowControl/>
      <w:snapToGrid w:val="0"/>
      <w:spacing w:line="640" w:lineRule="exact"/>
      <w:jc w:val="both"/>
      <w:textAlignment w:val="baseline"/>
    </w:pPr>
    <w:rPr>
      <w:spacing w:val="20"/>
      <w:kern w:val="0"/>
      <w:sz w:val="36"/>
      <w:szCs w:val="20"/>
      <w:lang w:val="eu-ES"/>
    </w:rPr>
  </w:style>
  <w:style w:type="paragraph" w:customStyle="1" w:styleId="afff0">
    <w:name w:val="一、內"/>
    <w:basedOn w:val="a"/>
    <w:pPr>
      <w:widowControl/>
      <w:spacing w:after="120"/>
      <w:ind w:left="1050"/>
      <w:jc w:val="both"/>
      <w:textAlignment w:val="baseline"/>
    </w:pPr>
    <w:rPr>
      <w:color w:val="000000"/>
      <w:spacing w:val="20"/>
      <w:kern w:val="0"/>
      <w:sz w:val="32"/>
      <w:szCs w:val="20"/>
    </w:rPr>
  </w:style>
  <w:style w:type="paragraph" w:customStyle="1" w:styleId="19">
    <w:name w:val="字元1 字元 字元 字元"/>
    <w:basedOn w:val="a"/>
    <w:pPr>
      <w:widowControl/>
      <w:spacing w:after="160" w:line="240" w:lineRule="exact"/>
      <w:textAlignment w:val="baseline"/>
    </w:pPr>
    <w:rPr>
      <w:rFonts w:ascii="Tahoma" w:hAnsi="Tahoma"/>
      <w:kern w:val="0"/>
      <w:sz w:val="20"/>
      <w:szCs w:val="20"/>
      <w:lang w:eastAsia="en-US"/>
    </w:rPr>
  </w:style>
  <w:style w:type="paragraph" w:customStyle="1" w:styleId="afff1">
    <w:name w:val="(一)"/>
    <w:basedOn w:val="a"/>
    <w:pPr>
      <w:widowControl/>
      <w:spacing w:line="570" w:lineRule="exact"/>
      <w:ind w:left="950" w:hanging="350"/>
      <w:jc w:val="both"/>
      <w:textAlignment w:val="baseline"/>
    </w:pPr>
    <w:rPr>
      <w:kern w:val="0"/>
      <w:sz w:val="35"/>
    </w:rPr>
  </w:style>
  <w:style w:type="paragraph" w:customStyle="1" w:styleId="113">
    <w:name w:val="1.1內文"/>
    <w:basedOn w:val="a"/>
    <w:pPr>
      <w:widowControl/>
      <w:snapToGrid w:val="0"/>
      <w:spacing w:after="108" w:line="440" w:lineRule="exact"/>
      <w:ind w:left="425" w:firstLine="484"/>
      <w:textAlignment w:val="baseline"/>
    </w:pPr>
    <w:rPr>
      <w:kern w:val="0"/>
      <w:sz w:val="26"/>
      <w:szCs w:val="20"/>
    </w:rPr>
  </w:style>
  <w:style w:type="paragraph" w:customStyle="1" w:styleId="1a">
    <w:name w:val="(1)內"/>
    <w:basedOn w:val="a"/>
    <w:pPr>
      <w:widowControl/>
      <w:ind w:left="360"/>
      <w:textAlignment w:val="baseline"/>
    </w:pPr>
    <w:rPr>
      <w:kern w:val="0"/>
      <w:sz w:val="20"/>
      <w:szCs w:val="28"/>
    </w:rPr>
  </w:style>
  <w:style w:type="paragraph" w:customStyle="1" w:styleId="afff2">
    <w:name w:val="(一) 字元 字元"/>
    <w:basedOn w:val="a"/>
    <w:pPr>
      <w:widowControl/>
      <w:snapToGrid w:val="0"/>
      <w:spacing w:line="416" w:lineRule="exact"/>
      <w:ind w:left="330" w:hanging="200"/>
      <w:jc w:val="both"/>
      <w:textAlignment w:val="baseline"/>
    </w:pPr>
    <w:rPr>
      <w:kern w:val="0"/>
      <w:sz w:val="20"/>
      <w:szCs w:val="28"/>
    </w:rPr>
  </w:style>
  <w:style w:type="paragraph" w:customStyle="1" w:styleId="1b">
    <w:name w:val="字元 字元1 字元 字元 字元 字元 字元 字元 字元 字元 字元 字元 字元 字元 字元 字元 字元 字元 字元 字元 字元 字元"/>
    <w:basedOn w:val="a"/>
    <w:pPr>
      <w:widowControl/>
      <w:spacing w:after="160" w:line="240" w:lineRule="exact"/>
      <w:textAlignment w:val="baseline"/>
    </w:pPr>
    <w:rPr>
      <w:rFonts w:ascii="Tahoma" w:hAnsi="Tahoma" w:cs="Tahoma"/>
      <w:kern w:val="0"/>
      <w:sz w:val="20"/>
      <w:szCs w:val="20"/>
      <w:lang w:eastAsia="en-US"/>
    </w:rPr>
  </w:style>
  <w:style w:type="paragraph" w:customStyle="1" w:styleId="1c">
    <w:name w:val="清單段落1"/>
    <w:basedOn w:val="a"/>
    <w:pPr>
      <w:widowControl/>
      <w:ind w:left="480"/>
      <w:textAlignment w:val="baseline"/>
    </w:pPr>
    <w:rPr>
      <w:rFonts w:ascii="Calibri" w:hAnsi="Calibri"/>
      <w:kern w:val="0"/>
      <w:sz w:val="20"/>
      <w:szCs w:val="22"/>
    </w:rPr>
  </w:style>
  <w:style w:type="paragraph" w:customStyle="1" w:styleId="1d">
    <w:name w:val="(1)第一標題"/>
    <w:basedOn w:val="a"/>
    <w:pPr>
      <w:widowControl/>
      <w:snapToGrid w:val="0"/>
      <w:ind w:left="2158" w:hanging="540"/>
      <w:jc w:val="both"/>
      <w:textAlignment w:val="baseline"/>
    </w:pPr>
    <w:rPr>
      <w:color w:val="FF0000"/>
      <w:kern w:val="0"/>
      <w:sz w:val="32"/>
      <w:szCs w:val="32"/>
    </w:rPr>
  </w:style>
  <w:style w:type="paragraph" w:customStyle="1" w:styleId="afff3">
    <w:name w:val="(一)內文"/>
    <w:basedOn w:val="a"/>
    <w:pPr>
      <w:widowControl/>
      <w:snapToGrid w:val="0"/>
      <w:ind w:left="1260" w:firstLine="736"/>
      <w:jc w:val="both"/>
      <w:textAlignment w:val="baseline"/>
    </w:pPr>
    <w:rPr>
      <w:bCs/>
      <w:color w:val="FF0000"/>
      <w:kern w:val="0"/>
      <w:sz w:val="32"/>
      <w:szCs w:val="32"/>
    </w:rPr>
  </w:style>
  <w:style w:type="paragraph" w:customStyle="1" w:styleId="afff4">
    <w:name w:val="表格內容"/>
    <w:basedOn w:val="a"/>
    <w:pPr>
      <w:widowControl/>
      <w:suppressLineNumbers/>
      <w:textAlignment w:val="baseline"/>
    </w:pPr>
    <w:rPr>
      <w:kern w:val="0"/>
      <w:sz w:val="20"/>
      <w:szCs w:val="20"/>
    </w:rPr>
  </w:style>
  <w:style w:type="paragraph" w:customStyle="1" w:styleId="afff5">
    <w:name w:val="框架內容"/>
    <w:basedOn w:val="a"/>
    <w:pPr>
      <w:widowControl/>
      <w:textAlignment w:val="baseline"/>
    </w:pPr>
    <w:rPr>
      <w:kern w:val="0"/>
      <w:sz w:val="20"/>
      <w:szCs w:val="20"/>
    </w:rPr>
  </w:style>
  <w:style w:type="character" w:customStyle="1" w:styleId="1e">
    <w:name w:val="預設段落字型1"/>
  </w:style>
  <w:style w:type="paragraph" w:customStyle="1" w:styleId="1f">
    <w:name w:val="本文1"/>
    <w:pPr>
      <w:widowControl w:val="0"/>
      <w:suppressAutoHyphens/>
    </w:pPr>
    <w:rPr>
      <w:rFonts w:ascii="標楷體" w:eastAsia="標楷體" w:hAnsi="標楷體"/>
      <w:kern w:val="3"/>
      <w:sz w:val="28"/>
    </w:rPr>
  </w:style>
  <w:style w:type="character" w:customStyle="1" w:styleId="afff6">
    <w:name w:val="本文 字元"/>
    <w:basedOn w:val="a0"/>
    <w:rPr>
      <w:rFonts w:eastAsia="標楷體"/>
      <w:kern w:val="3"/>
      <w:sz w:val="32"/>
    </w:rPr>
  </w:style>
  <w:style w:type="paragraph" w:customStyle="1" w:styleId="afff7">
    <w:name w:val="@小標"/>
    <w:basedOn w:val="a"/>
    <w:pPr>
      <w:spacing w:line="360" w:lineRule="exact"/>
      <w:ind w:left="240" w:right="100"/>
      <w:textAlignment w:val="baseline"/>
    </w:pPr>
    <w:rPr>
      <w:rFonts w:ascii="標楷體" w:eastAsia="標楷體" w:hAnsi="標楷體" w:cs="Cordia New"/>
      <w:sz w:val="28"/>
      <w:szCs w:val="28"/>
    </w:rPr>
  </w:style>
  <w:style w:type="character" w:customStyle="1" w:styleId="afff8">
    <w:name w:val="清單段落 字元"/>
    <w:aliases w:val="卑南壹 字元,List Paragraph 字元,詳細說明 字元,預設樣式 字元,說明內容(一) 字元"/>
    <w:qFormat/>
    <w:rPr>
      <w:rFonts w:ascii="Calibri" w:hAnsi="Calibri"/>
      <w:kern w:val="3"/>
      <w:sz w:val="24"/>
      <w:szCs w:val="22"/>
    </w:rPr>
  </w:style>
  <w:style w:type="numbering" w:customStyle="1" w:styleId="WWNum111">
    <w:name w:val="WWNum111"/>
    <w:basedOn w:val="a2"/>
    <w:pPr>
      <w:numPr>
        <w:numId w:val="1"/>
      </w:numPr>
    </w:pPr>
  </w:style>
  <w:style w:type="numbering" w:customStyle="1" w:styleId="LFO1">
    <w:name w:val="LFO1"/>
    <w:basedOn w:val="a2"/>
    <w:pPr>
      <w:numPr>
        <w:numId w:val="2"/>
      </w:numPr>
    </w:pPr>
  </w:style>
  <w:style w:type="paragraph" w:customStyle="1" w:styleId="afff9">
    <w:name w:val="@大大標"/>
    <w:basedOn w:val="a"/>
    <w:link w:val="afffa"/>
    <w:qFormat/>
    <w:rsid w:val="008F4C46"/>
    <w:pPr>
      <w:suppressAutoHyphens w:val="0"/>
      <w:autoSpaceDN/>
      <w:jc w:val="center"/>
    </w:pPr>
    <w:rPr>
      <w:rFonts w:ascii="標楷體" w:eastAsia="標楷體" w:hAnsi="標楷體" w:cs="Cordia New"/>
      <w:b/>
      <w:kern w:val="2"/>
      <w:sz w:val="96"/>
      <w:szCs w:val="96"/>
    </w:rPr>
  </w:style>
  <w:style w:type="character" w:customStyle="1" w:styleId="afffa">
    <w:name w:val="@大大標 字元"/>
    <w:link w:val="afff9"/>
    <w:rsid w:val="008F4C46"/>
    <w:rPr>
      <w:rFonts w:ascii="標楷體" w:eastAsia="標楷體" w:hAnsi="標楷體" w:cs="Cordia New"/>
      <w:b/>
      <w:kern w:val="2"/>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2052">
      <w:bodyDiv w:val="1"/>
      <w:marLeft w:val="0"/>
      <w:marRight w:val="0"/>
      <w:marTop w:val="0"/>
      <w:marBottom w:val="0"/>
      <w:divBdr>
        <w:top w:val="none" w:sz="0" w:space="0" w:color="auto"/>
        <w:left w:val="none" w:sz="0" w:space="0" w:color="auto"/>
        <w:bottom w:val="none" w:sz="0" w:space="0" w:color="auto"/>
        <w:right w:val="none" w:sz="0" w:space="0" w:color="auto"/>
      </w:divBdr>
    </w:div>
    <w:div w:id="1290891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4</cp:revision>
  <cp:lastPrinted>2025-07-23T07:59:00Z</cp:lastPrinted>
  <dcterms:created xsi:type="dcterms:W3CDTF">2025-07-30T08:31:00Z</dcterms:created>
  <dcterms:modified xsi:type="dcterms:W3CDTF">2025-08-15T09:23:00Z</dcterms:modified>
</cp:coreProperties>
</file>