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0B66" w14:textId="77777777" w:rsidR="008F7AAD" w:rsidRPr="002D537E" w:rsidRDefault="008F7AAD" w:rsidP="007179F5">
      <w:pPr>
        <w:suppressAutoHyphens/>
        <w:overflowPunct w:val="0"/>
        <w:autoSpaceDN w:val="0"/>
        <w:spacing w:after="360"/>
        <w:jc w:val="center"/>
        <w:textAlignment w:val="baseline"/>
        <w:rPr>
          <w:rFonts w:ascii="標楷體" w:eastAsia="標楷體" w:hAnsi="標楷體"/>
          <w:b/>
          <w:kern w:val="3"/>
          <w:sz w:val="54"/>
          <w:szCs w:val="54"/>
        </w:rPr>
      </w:pPr>
      <w:r w:rsidRPr="002D537E">
        <w:rPr>
          <w:rFonts w:ascii="標楷體" w:eastAsia="標楷體" w:hAnsi="標楷體"/>
          <w:b/>
          <w:kern w:val="3"/>
          <w:sz w:val="54"/>
          <w:szCs w:val="54"/>
        </w:rPr>
        <w:t>拾玖、交  通</w:t>
      </w:r>
    </w:p>
    <w:p w14:paraId="640F1E4C" w14:textId="77777777" w:rsidR="008F7AAD" w:rsidRPr="002D537E" w:rsidRDefault="008F7AAD"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P)"/>
          <w:b/>
          <w:bCs/>
          <w:kern w:val="0"/>
          <w:sz w:val="30"/>
          <w:szCs w:val="30"/>
        </w:rPr>
      </w:pPr>
      <w:r w:rsidRPr="002D537E">
        <w:rPr>
          <w:rFonts w:ascii="微軟正黑體" w:eastAsia="微軟正黑體" w:hAnsi="微軟正黑體" w:cs="?????(P)"/>
          <w:b/>
          <w:bCs/>
          <w:kern w:val="0"/>
          <w:sz w:val="30"/>
          <w:szCs w:val="30"/>
        </w:rPr>
        <w:t>一、運輸規劃</w:t>
      </w:r>
    </w:p>
    <w:p w14:paraId="511650F3" w14:textId="3DDDA311" w:rsidR="00F750CE" w:rsidRPr="002D537E" w:rsidRDefault="001C5C12" w:rsidP="006E46CE">
      <w:pPr>
        <w:pStyle w:val="af7"/>
        <w:widowControl/>
        <w:numPr>
          <w:ilvl w:val="0"/>
          <w:numId w:val="8"/>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2D537E">
        <w:rPr>
          <w:rFonts w:ascii="標楷體" w:eastAsia="標楷體" w:hAnsi="標楷體" w:hint="eastAsia"/>
          <w:bCs/>
          <w:kern w:val="0"/>
          <w:sz w:val="28"/>
          <w:szCs w:val="28"/>
        </w:rPr>
        <w:t>高</w:t>
      </w:r>
      <w:r w:rsidR="00F750CE" w:rsidRPr="002D537E">
        <w:rPr>
          <w:rFonts w:ascii="標楷體" w:eastAsia="標楷體" w:hAnsi="標楷體" w:hint="eastAsia"/>
          <w:bCs/>
          <w:kern w:val="0"/>
          <w:sz w:val="28"/>
          <w:szCs w:val="28"/>
        </w:rPr>
        <w:t>快速道路</w:t>
      </w:r>
      <w:proofErr w:type="gramStart"/>
      <w:r w:rsidR="00F750CE" w:rsidRPr="002D537E">
        <w:rPr>
          <w:rFonts w:ascii="標楷體" w:eastAsia="標楷體" w:hAnsi="標楷體" w:hint="eastAsia"/>
          <w:bCs/>
          <w:kern w:val="0"/>
          <w:sz w:val="28"/>
          <w:szCs w:val="28"/>
        </w:rPr>
        <w:t>路</w:t>
      </w:r>
      <w:proofErr w:type="gramEnd"/>
      <w:r w:rsidR="00F750CE" w:rsidRPr="002D537E">
        <w:rPr>
          <w:rFonts w:ascii="標楷體" w:eastAsia="標楷體" w:hAnsi="標楷體" w:hint="eastAsia"/>
          <w:bCs/>
          <w:kern w:val="0"/>
          <w:sz w:val="28"/>
          <w:szCs w:val="28"/>
        </w:rPr>
        <w:t>網規劃</w:t>
      </w:r>
    </w:p>
    <w:p w14:paraId="6996E2C9" w14:textId="77777777" w:rsidR="009D3726" w:rsidRPr="002D537E" w:rsidRDefault="009D3726" w:rsidP="006E46CE">
      <w:pPr>
        <w:pStyle w:val="a6"/>
        <w:widowControl/>
        <w:numPr>
          <w:ilvl w:val="0"/>
          <w:numId w:val="2"/>
        </w:numPr>
        <w:overflowPunct w:val="0"/>
        <w:snapToGrid w:val="0"/>
        <w:spacing w:line="320" w:lineRule="exact"/>
        <w:ind w:left="1718" w:hanging="300"/>
        <w:jc w:val="both"/>
        <w:rPr>
          <w:rFonts w:ascii="標楷體" w:hAnsi="標楷體"/>
          <w:sz w:val="28"/>
          <w:szCs w:val="28"/>
        </w:rPr>
      </w:pPr>
      <w:r w:rsidRPr="002D537E">
        <w:rPr>
          <w:rFonts w:ascii="標楷體" w:hAnsi="標楷體"/>
          <w:kern w:val="0"/>
          <w:sz w:val="28"/>
          <w:szCs w:val="28"/>
        </w:rPr>
        <w:t>國道七號高雄路段計畫</w:t>
      </w:r>
    </w:p>
    <w:p w14:paraId="5C872A89" w14:textId="4CAEFF8E" w:rsidR="009D3726" w:rsidRPr="002D537E" w:rsidRDefault="009D3726" w:rsidP="00EA321C">
      <w:pPr>
        <w:widowControl/>
        <w:overflowPunct w:val="0"/>
        <w:snapToGrid w:val="0"/>
        <w:spacing w:line="320" w:lineRule="exact"/>
        <w:ind w:left="1758"/>
        <w:jc w:val="both"/>
        <w:rPr>
          <w:rFonts w:ascii="標楷體" w:eastAsia="標楷體" w:hAnsi="標楷體"/>
          <w:sz w:val="28"/>
          <w:szCs w:val="28"/>
        </w:rPr>
      </w:pPr>
      <w:r w:rsidRPr="002D537E">
        <w:rPr>
          <w:rFonts w:ascii="標楷體" w:eastAsia="標楷體" w:hAnsi="標楷體" w:hint="eastAsia"/>
          <w:kern w:val="0"/>
          <w:sz w:val="28"/>
          <w:szCs w:val="28"/>
        </w:rPr>
        <w:t>本案已奉行政院112年3月23日核定</w:t>
      </w:r>
      <w:r w:rsidR="00BD58FD" w:rsidRPr="002D537E">
        <w:rPr>
          <w:rFonts w:ascii="標楷體" w:eastAsia="標楷體" w:hAnsi="標楷體" w:hint="eastAsia"/>
          <w:kern w:val="0"/>
          <w:sz w:val="28"/>
          <w:szCs w:val="28"/>
        </w:rPr>
        <w:t>，</w:t>
      </w:r>
      <w:r w:rsidRPr="002D537E">
        <w:rPr>
          <w:rFonts w:ascii="標楷體" w:eastAsia="標楷體" w:hAnsi="標楷體" w:hint="eastAsia"/>
          <w:kern w:val="0"/>
          <w:sz w:val="28"/>
          <w:szCs w:val="28"/>
        </w:rPr>
        <w:t>高公局於112年3月27日啟動設計作業，並自112年10月至</w:t>
      </w:r>
      <w:proofErr w:type="gramStart"/>
      <w:r w:rsidRPr="002D537E">
        <w:rPr>
          <w:rFonts w:ascii="標楷體" w:eastAsia="標楷體" w:hAnsi="標楷體" w:hint="eastAsia"/>
          <w:kern w:val="0"/>
          <w:sz w:val="28"/>
          <w:szCs w:val="28"/>
        </w:rPr>
        <w:t>113年7月間已辦理</w:t>
      </w:r>
      <w:proofErr w:type="gramEnd"/>
      <w:r w:rsidRPr="002D537E">
        <w:rPr>
          <w:rFonts w:ascii="標楷體" w:eastAsia="標楷體" w:hAnsi="標楷體" w:hint="eastAsia"/>
          <w:kern w:val="0"/>
          <w:sz w:val="28"/>
          <w:szCs w:val="28"/>
        </w:rPr>
        <w:t>三次公聽會，刻正進行路線優化及工程設計，預計115年動工，119年完工。</w:t>
      </w:r>
    </w:p>
    <w:p w14:paraId="4877AABA" w14:textId="77777777" w:rsidR="009D3726" w:rsidRPr="002D537E" w:rsidRDefault="009D3726" w:rsidP="006E46CE">
      <w:pPr>
        <w:pStyle w:val="a6"/>
        <w:widowControl/>
        <w:numPr>
          <w:ilvl w:val="0"/>
          <w:numId w:val="2"/>
        </w:numPr>
        <w:overflowPunct w:val="0"/>
        <w:snapToGrid w:val="0"/>
        <w:spacing w:line="320" w:lineRule="exact"/>
        <w:ind w:left="1718" w:hanging="300"/>
        <w:jc w:val="both"/>
        <w:rPr>
          <w:rFonts w:ascii="標楷體" w:hAnsi="標楷體"/>
          <w:kern w:val="0"/>
          <w:sz w:val="28"/>
          <w:szCs w:val="28"/>
        </w:rPr>
      </w:pPr>
      <w:r w:rsidRPr="002D537E">
        <w:rPr>
          <w:rFonts w:ascii="標楷體" w:hAnsi="標楷體"/>
          <w:kern w:val="0"/>
          <w:sz w:val="28"/>
          <w:szCs w:val="28"/>
        </w:rPr>
        <w:t>第二過港隧道</w:t>
      </w:r>
    </w:p>
    <w:p w14:paraId="31DD7D0F" w14:textId="77777777" w:rsidR="009D3726" w:rsidRPr="002D537E" w:rsidRDefault="009D3726" w:rsidP="00EA321C">
      <w:pPr>
        <w:widowControl/>
        <w:overflowPunct w:val="0"/>
        <w:snapToGrid w:val="0"/>
        <w:spacing w:line="320" w:lineRule="exact"/>
        <w:ind w:left="1758"/>
        <w:jc w:val="both"/>
        <w:rPr>
          <w:rFonts w:ascii="標楷體" w:eastAsia="標楷體" w:hAnsi="標楷體"/>
          <w:kern w:val="0"/>
          <w:sz w:val="28"/>
          <w:szCs w:val="28"/>
        </w:rPr>
      </w:pPr>
      <w:r w:rsidRPr="002D537E">
        <w:rPr>
          <w:rFonts w:ascii="標楷體" w:eastAsia="標楷體" w:hAnsi="標楷體" w:hint="eastAsia"/>
          <w:kern w:val="0"/>
          <w:sz w:val="28"/>
          <w:szCs w:val="28"/>
        </w:rPr>
        <w:t>過港隧道使用壽年將於</w:t>
      </w:r>
      <w:r w:rsidRPr="002D537E">
        <w:rPr>
          <w:rFonts w:ascii="標楷體" w:eastAsia="標楷體" w:hAnsi="標楷體"/>
          <w:kern w:val="0"/>
          <w:sz w:val="28"/>
          <w:szCs w:val="28"/>
        </w:rPr>
        <w:t>123</w:t>
      </w:r>
      <w:r w:rsidRPr="002D537E">
        <w:rPr>
          <w:rFonts w:ascii="標楷體" w:eastAsia="標楷體" w:hAnsi="標楷體" w:hint="eastAsia"/>
          <w:kern w:val="0"/>
          <w:sz w:val="28"/>
          <w:szCs w:val="28"/>
        </w:rPr>
        <w:t>年屆滿。</w:t>
      </w:r>
      <w:r w:rsidRPr="002D537E">
        <w:rPr>
          <w:rFonts w:ascii="標楷體" w:eastAsia="標楷體" w:hAnsi="標楷體"/>
          <w:kern w:val="0"/>
          <w:sz w:val="28"/>
          <w:szCs w:val="28"/>
        </w:rPr>
        <w:t>109</w:t>
      </w:r>
      <w:r w:rsidRPr="002D537E">
        <w:rPr>
          <w:rFonts w:ascii="標楷體" w:eastAsia="標楷體" w:hAnsi="標楷體" w:hint="eastAsia"/>
          <w:kern w:val="0"/>
          <w:sz w:val="28"/>
          <w:szCs w:val="28"/>
        </w:rPr>
        <w:t>年完工後，隧道壽年可至</w:t>
      </w:r>
      <w:r w:rsidRPr="002D537E">
        <w:rPr>
          <w:rFonts w:ascii="標楷體" w:eastAsia="標楷體" w:hAnsi="標楷體"/>
          <w:kern w:val="0"/>
          <w:sz w:val="28"/>
          <w:szCs w:val="28"/>
        </w:rPr>
        <w:t>138</w:t>
      </w:r>
      <w:r w:rsidRPr="002D537E">
        <w:rPr>
          <w:rFonts w:ascii="標楷體" w:eastAsia="標楷體" w:hAnsi="標楷體" w:hint="eastAsia"/>
          <w:kern w:val="0"/>
          <w:sz w:val="28"/>
          <w:szCs w:val="28"/>
        </w:rPr>
        <w:t>年。在考量區位適宜性、用地取得、工程經費、交通效益及地方民意等因素，評估第二過港隧道</w:t>
      </w:r>
      <w:proofErr w:type="gramStart"/>
      <w:r w:rsidRPr="002D537E">
        <w:rPr>
          <w:rFonts w:ascii="標楷體" w:eastAsia="標楷體" w:hAnsi="標楷體" w:hint="eastAsia"/>
          <w:kern w:val="0"/>
          <w:sz w:val="28"/>
          <w:szCs w:val="28"/>
        </w:rPr>
        <w:t>最適路廊為</w:t>
      </w:r>
      <w:proofErr w:type="gramEnd"/>
      <w:r w:rsidRPr="002D537E">
        <w:rPr>
          <w:rFonts w:ascii="標楷體" w:eastAsia="標楷體" w:hAnsi="標楷體" w:hint="eastAsia"/>
          <w:kern w:val="0"/>
          <w:sz w:val="28"/>
          <w:szCs w:val="28"/>
        </w:rPr>
        <w:t>漁港路廊方案，並於113年5月8日函請交通部儘速推動第二過港隧道興建計畫，以確保行車順暢及安全。</w:t>
      </w:r>
    </w:p>
    <w:p w14:paraId="191379F9" w14:textId="77777777" w:rsidR="009D3726" w:rsidRPr="002D537E" w:rsidRDefault="009D3726" w:rsidP="006E46CE">
      <w:pPr>
        <w:pStyle w:val="a6"/>
        <w:widowControl/>
        <w:numPr>
          <w:ilvl w:val="0"/>
          <w:numId w:val="2"/>
        </w:numPr>
        <w:overflowPunct w:val="0"/>
        <w:snapToGrid w:val="0"/>
        <w:spacing w:line="320" w:lineRule="exact"/>
        <w:ind w:left="1718" w:hanging="300"/>
        <w:jc w:val="both"/>
        <w:rPr>
          <w:rFonts w:ascii="標楷體" w:hAnsi="標楷體"/>
          <w:kern w:val="0"/>
          <w:sz w:val="28"/>
          <w:szCs w:val="28"/>
        </w:rPr>
      </w:pPr>
      <w:r w:rsidRPr="002D537E">
        <w:rPr>
          <w:rFonts w:ascii="標楷體" w:hAnsi="標楷體" w:hint="eastAsia"/>
          <w:kern w:val="0"/>
          <w:sz w:val="28"/>
          <w:szCs w:val="28"/>
        </w:rPr>
        <w:t>國道1號岡山第二交流道</w:t>
      </w:r>
    </w:p>
    <w:p w14:paraId="1B3B10EA" w14:textId="123043AB" w:rsidR="009D3726" w:rsidRPr="002D537E" w:rsidRDefault="009D3726" w:rsidP="00EA321C">
      <w:pPr>
        <w:widowControl/>
        <w:overflowPunct w:val="0"/>
        <w:snapToGrid w:val="0"/>
        <w:spacing w:line="320" w:lineRule="exact"/>
        <w:ind w:left="1758"/>
        <w:jc w:val="both"/>
        <w:rPr>
          <w:rFonts w:ascii="標楷體" w:eastAsia="標楷體" w:hAnsi="標楷體"/>
          <w:kern w:val="0"/>
          <w:sz w:val="28"/>
          <w:szCs w:val="28"/>
        </w:rPr>
      </w:pPr>
      <w:r w:rsidRPr="002D537E">
        <w:rPr>
          <w:rFonts w:ascii="標楷體" w:eastAsia="標楷體" w:hAnsi="標楷體" w:hint="eastAsia"/>
          <w:kern w:val="0"/>
          <w:sz w:val="28"/>
          <w:szCs w:val="28"/>
        </w:rPr>
        <w:t>建設計畫已奉行政院</w:t>
      </w:r>
      <w:r w:rsidRPr="002D537E">
        <w:rPr>
          <w:rFonts w:ascii="標楷體" w:eastAsia="標楷體" w:hAnsi="標楷體"/>
          <w:kern w:val="0"/>
          <w:sz w:val="28"/>
          <w:szCs w:val="28"/>
        </w:rPr>
        <w:t>110年5月7日核定，</w:t>
      </w:r>
      <w:r w:rsidRPr="002D537E">
        <w:rPr>
          <w:rFonts w:ascii="標楷體" w:eastAsia="標楷體" w:hAnsi="標楷體" w:hint="eastAsia"/>
          <w:kern w:val="0"/>
          <w:sz w:val="28"/>
          <w:szCs w:val="28"/>
        </w:rPr>
        <w:t>高速公路局正辦理規劃設計作業中，</w:t>
      </w:r>
      <w:r w:rsidRPr="002D537E">
        <w:rPr>
          <w:rFonts w:ascii="標楷體" w:eastAsia="標楷體" w:hAnsi="標楷體"/>
          <w:kern w:val="0"/>
          <w:sz w:val="28"/>
          <w:szCs w:val="28"/>
        </w:rPr>
        <w:t>預計114年動工，117年完工。</w:t>
      </w:r>
    </w:p>
    <w:p w14:paraId="4404911D" w14:textId="77777777" w:rsidR="009D3726" w:rsidRPr="002D537E" w:rsidRDefault="009D3726" w:rsidP="006E46CE">
      <w:pPr>
        <w:pStyle w:val="a6"/>
        <w:widowControl/>
        <w:numPr>
          <w:ilvl w:val="0"/>
          <w:numId w:val="2"/>
        </w:numPr>
        <w:overflowPunct w:val="0"/>
        <w:snapToGrid w:val="0"/>
        <w:spacing w:line="320" w:lineRule="exact"/>
        <w:ind w:left="1718" w:hanging="300"/>
        <w:jc w:val="both"/>
        <w:rPr>
          <w:rFonts w:ascii="標楷體" w:hAnsi="標楷體"/>
          <w:kern w:val="0"/>
          <w:sz w:val="28"/>
          <w:szCs w:val="28"/>
        </w:rPr>
      </w:pPr>
      <w:r w:rsidRPr="002D537E">
        <w:rPr>
          <w:rFonts w:ascii="標楷體" w:hAnsi="標楷體"/>
          <w:kern w:val="0"/>
          <w:sz w:val="28"/>
          <w:szCs w:val="28"/>
        </w:rPr>
        <w:t>高屏第二東西向快速道路</w:t>
      </w:r>
    </w:p>
    <w:p w14:paraId="7E3FD089" w14:textId="77777777" w:rsidR="009D3726" w:rsidRPr="002D537E" w:rsidRDefault="009D3726" w:rsidP="00EA321C">
      <w:pPr>
        <w:widowControl/>
        <w:overflowPunct w:val="0"/>
        <w:snapToGrid w:val="0"/>
        <w:spacing w:line="320" w:lineRule="exact"/>
        <w:ind w:left="1758"/>
        <w:jc w:val="both"/>
        <w:rPr>
          <w:rFonts w:ascii="標楷體" w:eastAsia="標楷體" w:hAnsi="標楷體"/>
          <w:kern w:val="0"/>
          <w:sz w:val="28"/>
          <w:szCs w:val="28"/>
        </w:rPr>
      </w:pPr>
      <w:r w:rsidRPr="002D537E">
        <w:rPr>
          <w:rFonts w:ascii="標楷體" w:eastAsia="標楷體" w:hAnsi="標楷體"/>
          <w:kern w:val="0"/>
          <w:sz w:val="28"/>
          <w:szCs w:val="28"/>
        </w:rPr>
        <w:t>本案</w:t>
      </w:r>
      <w:r w:rsidRPr="002D537E">
        <w:rPr>
          <w:rFonts w:ascii="標楷體" w:eastAsia="標楷體" w:hAnsi="標楷體" w:hint="eastAsia"/>
          <w:kern w:val="0"/>
          <w:sz w:val="28"/>
          <w:szCs w:val="28"/>
        </w:rPr>
        <w:t>刻正辦理綜合規劃及第二階段環境影響評估，行政院</w:t>
      </w:r>
      <w:proofErr w:type="gramStart"/>
      <w:r w:rsidRPr="002D537E">
        <w:rPr>
          <w:rFonts w:ascii="標楷體" w:eastAsia="標楷體" w:hAnsi="標楷體" w:hint="eastAsia"/>
          <w:kern w:val="0"/>
          <w:sz w:val="28"/>
          <w:szCs w:val="28"/>
        </w:rPr>
        <w:t>環境部於113年6月</w:t>
      </w:r>
      <w:proofErr w:type="gramEnd"/>
      <w:r w:rsidRPr="002D537E">
        <w:rPr>
          <w:rFonts w:ascii="標楷體" w:eastAsia="標楷體" w:hAnsi="標楷體" w:hint="eastAsia"/>
          <w:kern w:val="0"/>
          <w:sz w:val="28"/>
          <w:szCs w:val="28"/>
        </w:rPr>
        <w:t>召開環評報告書初審會議，</w:t>
      </w:r>
      <w:proofErr w:type="gramStart"/>
      <w:r w:rsidRPr="002D537E">
        <w:rPr>
          <w:rFonts w:ascii="標楷體" w:eastAsia="標楷體" w:hAnsi="標楷體" w:hint="eastAsia"/>
          <w:kern w:val="0"/>
          <w:sz w:val="28"/>
          <w:szCs w:val="28"/>
        </w:rPr>
        <w:t>後續待環評</w:t>
      </w:r>
      <w:proofErr w:type="gramEnd"/>
      <w:r w:rsidRPr="002D537E">
        <w:rPr>
          <w:rFonts w:ascii="標楷體" w:eastAsia="標楷體" w:hAnsi="標楷體" w:hint="eastAsia"/>
          <w:kern w:val="0"/>
          <w:sz w:val="28"/>
          <w:szCs w:val="28"/>
        </w:rPr>
        <w:t>完成後提報建設計畫核定，接續辦理設計、用地取得及施工等作業，預定122年完工。</w:t>
      </w:r>
    </w:p>
    <w:p w14:paraId="71301127" w14:textId="64E65A2C" w:rsidR="009D3726" w:rsidRPr="002D537E" w:rsidRDefault="00620B81" w:rsidP="006E46CE">
      <w:pPr>
        <w:pStyle w:val="a6"/>
        <w:widowControl/>
        <w:numPr>
          <w:ilvl w:val="0"/>
          <w:numId w:val="2"/>
        </w:numPr>
        <w:overflowPunct w:val="0"/>
        <w:snapToGrid w:val="0"/>
        <w:spacing w:line="320" w:lineRule="exact"/>
        <w:ind w:left="1718" w:hanging="300"/>
        <w:jc w:val="both"/>
        <w:rPr>
          <w:rFonts w:ascii="標楷體" w:hAnsi="標楷體"/>
          <w:kern w:val="0"/>
          <w:sz w:val="28"/>
          <w:szCs w:val="28"/>
        </w:rPr>
      </w:pPr>
      <w:r w:rsidRPr="002D537E">
        <w:rPr>
          <w:rFonts w:ascii="標楷體" w:hAnsi="標楷體" w:hint="eastAsia"/>
          <w:sz w:val="28"/>
          <w:szCs w:val="28"/>
        </w:rPr>
        <w:t>台27甲新威大橋延伸至國10里港交流道工程</w:t>
      </w:r>
    </w:p>
    <w:p w14:paraId="5C0EE8E5" w14:textId="2944A298" w:rsidR="009D3726" w:rsidRPr="002D537E" w:rsidRDefault="00733BC0" w:rsidP="00EA321C">
      <w:pPr>
        <w:widowControl/>
        <w:overflowPunct w:val="0"/>
        <w:snapToGrid w:val="0"/>
        <w:spacing w:line="320" w:lineRule="exact"/>
        <w:ind w:left="1758"/>
        <w:jc w:val="both"/>
        <w:rPr>
          <w:rFonts w:ascii="標楷體" w:eastAsia="標楷體" w:hAnsi="標楷體"/>
          <w:kern w:val="0"/>
          <w:sz w:val="28"/>
          <w:szCs w:val="28"/>
        </w:rPr>
      </w:pPr>
      <w:r w:rsidRPr="002D537E">
        <w:rPr>
          <w:rFonts w:ascii="標楷體" w:eastAsia="標楷體" w:hAnsi="標楷體" w:hint="eastAsia"/>
          <w:sz w:val="28"/>
          <w:szCs w:val="28"/>
        </w:rPr>
        <w:t>計畫道路為由國道</w:t>
      </w:r>
      <w:r w:rsidRPr="002D537E">
        <w:rPr>
          <w:rFonts w:ascii="標楷體" w:eastAsia="標楷體" w:hAnsi="標楷體"/>
          <w:sz w:val="28"/>
          <w:szCs w:val="28"/>
        </w:rPr>
        <w:t>10</w:t>
      </w:r>
      <w:r w:rsidRPr="002D537E">
        <w:rPr>
          <w:rFonts w:ascii="標楷體" w:eastAsia="標楷體" w:hAnsi="標楷體" w:hint="eastAsia"/>
          <w:sz w:val="28"/>
          <w:szCs w:val="28"/>
        </w:rPr>
        <w:t>號里港交流道至新威大橋，第一階段以國道</w:t>
      </w:r>
      <w:r w:rsidRPr="002D537E">
        <w:rPr>
          <w:rFonts w:ascii="標楷體" w:eastAsia="標楷體" w:hAnsi="標楷體"/>
          <w:sz w:val="28"/>
          <w:szCs w:val="28"/>
        </w:rPr>
        <w:t>10</w:t>
      </w:r>
      <w:r w:rsidRPr="002D537E">
        <w:rPr>
          <w:rFonts w:ascii="標楷體" w:eastAsia="標楷體" w:hAnsi="標楷體" w:hint="eastAsia"/>
          <w:sz w:val="28"/>
          <w:szCs w:val="28"/>
        </w:rPr>
        <w:t>號里港交流道之端點為計畫路線起點，沿原砂石車聯絡</w:t>
      </w:r>
      <w:proofErr w:type="gramStart"/>
      <w:r w:rsidRPr="002D537E">
        <w:rPr>
          <w:rFonts w:ascii="標楷體" w:eastAsia="標楷體" w:hAnsi="標楷體" w:hint="eastAsia"/>
          <w:sz w:val="28"/>
          <w:szCs w:val="28"/>
        </w:rPr>
        <w:t>道路廊往東</w:t>
      </w:r>
      <w:proofErr w:type="gramEnd"/>
      <w:r w:rsidRPr="002D537E">
        <w:rPr>
          <w:rFonts w:ascii="標楷體" w:eastAsia="標楷體" w:hAnsi="標楷體" w:hint="eastAsia"/>
          <w:sz w:val="28"/>
          <w:szCs w:val="28"/>
        </w:rPr>
        <w:t>，跨越台</w:t>
      </w:r>
      <w:r w:rsidRPr="002D537E">
        <w:rPr>
          <w:rFonts w:ascii="標楷體" w:eastAsia="標楷體" w:hAnsi="標楷體"/>
          <w:sz w:val="28"/>
          <w:szCs w:val="28"/>
        </w:rPr>
        <w:t>3</w:t>
      </w:r>
      <w:r w:rsidRPr="002D537E">
        <w:rPr>
          <w:rFonts w:ascii="標楷體" w:eastAsia="標楷體" w:hAnsi="標楷體" w:hint="eastAsia"/>
          <w:sz w:val="28"/>
          <w:szCs w:val="28"/>
        </w:rPr>
        <w:t>線後路線平行三張廍排水及土庫堤防北側廊帶，經市道</w:t>
      </w:r>
      <w:r w:rsidRPr="002D537E">
        <w:rPr>
          <w:rFonts w:ascii="標楷體" w:eastAsia="標楷體" w:hAnsi="標楷體"/>
          <w:sz w:val="28"/>
          <w:szCs w:val="28"/>
        </w:rPr>
        <w:t>181</w:t>
      </w:r>
      <w:r w:rsidRPr="002D537E">
        <w:rPr>
          <w:rFonts w:ascii="標楷體" w:eastAsia="標楷體" w:hAnsi="標楷體" w:hint="eastAsia"/>
          <w:sz w:val="28"/>
          <w:szCs w:val="28"/>
        </w:rPr>
        <w:t>線後轉往東沿荖濃溪右岸臨河側布設路線至新威大橋。全長約</w:t>
      </w:r>
      <w:r w:rsidRPr="002D537E">
        <w:rPr>
          <w:rFonts w:ascii="標楷體" w:eastAsia="標楷體" w:hAnsi="標楷體"/>
          <w:sz w:val="28"/>
          <w:szCs w:val="28"/>
        </w:rPr>
        <w:t>18</w:t>
      </w:r>
      <w:r w:rsidRPr="002D537E">
        <w:rPr>
          <w:rFonts w:ascii="標楷體" w:eastAsia="標楷體" w:hAnsi="標楷體" w:hint="eastAsia"/>
          <w:sz w:val="28"/>
          <w:szCs w:val="28"/>
        </w:rPr>
        <w:t>公里，第二階段為市道</w:t>
      </w:r>
      <w:r w:rsidRPr="002D537E">
        <w:rPr>
          <w:rFonts w:ascii="標楷體" w:eastAsia="標楷體" w:hAnsi="標楷體"/>
          <w:sz w:val="28"/>
          <w:szCs w:val="28"/>
        </w:rPr>
        <w:t>181</w:t>
      </w:r>
      <w:r w:rsidRPr="002D537E">
        <w:rPr>
          <w:rFonts w:ascii="標楷體" w:eastAsia="標楷體" w:hAnsi="標楷體" w:hint="eastAsia"/>
          <w:sz w:val="28"/>
          <w:szCs w:val="28"/>
        </w:rPr>
        <w:t>線以東路段，工程範圍約</w:t>
      </w:r>
      <w:r w:rsidRPr="002D537E">
        <w:rPr>
          <w:rFonts w:ascii="標楷體" w:eastAsia="標楷體" w:hAnsi="標楷體"/>
          <w:sz w:val="28"/>
          <w:szCs w:val="28"/>
        </w:rPr>
        <w:t>8.13</w:t>
      </w:r>
      <w:r w:rsidRPr="002D537E">
        <w:rPr>
          <w:rFonts w:ascii="標楷體" w:eastAsia="標楷體" w:hAnsi="標楷體" w:hint="eastAsia"/>
          <w:sz w:val="28"/>
          <w:szCs w:val="28"/>
        </w:rPr>
        <w:t>公里。第一階段</w:t>
      </w:r>
      <w:r w:rsidRPr="002D537E">
        <w:rPr>
          <w:rFonts w:ascii="標楷體" w:eastAsia="標楷體" w:hAnsi="標楷體"/>
          <w:sz w:val="28"/>
          <w:szCs w:val="28"/>
        </w:rPr>
        <w:t>(</w:t>
      </w:r>
      <w:r w:rsidRPr="002D537E">
        <w:rPr>
          <w:rFonts w:ascii="標楷體" w:eastAsia="標楷體" w:hAnsi="標楷體" w:hint="eastAsia"/>
          <w:sz w:val="28"/>
          <w:szCs w:val="28"/>
        </w:rPr>
        <w:t>里港至美濃</w:t>
      </w:r>
      <w:r w:rsidRPr="002D537E">
        <w:rPr>
          <w:rFonts w:ascii="標楷體" w:eastAsia="標楷體" w:hAnsi="標楷體"/>
          <w:sz w:val="28"/>
          <w:szCs w:val="28"/>
        </w:rPr>
        <w:t>)112</w:t>
      </w:r>
      <w:r w:rsidRPr="002D537E">
        <w:rPr>
          <w:rFonts w:ascii="標楷體" w:eastAsia="標楷體" w:hAnsi="標楷體" w:hint="eastAsia"/>
          <w:sz w:val="28"/>
          <w:szCs w:val="28"/>
        </w:rPr>
        <w:t>年</w:t>
      </w:r>
      <w:r w:rsidRPr="002D537E">
        <w:rPr>
          <w:rFonts w:ascii="標楷體" w:eastAsia="標楷體" w:hAnsi="標楷體"/>
          <w:sz w:val="28"/>
          <w:szCs w:val="28"/>
        </w:rPr>
        <w:t>12</w:t>
      </w:r>
      <w:r w:rsidRPr="002D537E">
        <w:rPr>
          <w:rFonts w:ascii="標楷體" w:eastAsia="標楷體" w:hAnsi="標楷體" w:hint="eastAsia"/>
          <w:sz w:val="28"/>
          <w:szCs w:val="28"/>
        </w:rPr>
        <w:t>月動工；第二階段</w:t>
      </w:r>
      <w:r w:rsidRPr="002D537E">
        <w:rPr>
          <w:rFonts w:ascii="標楷體" w:eastAsia="標楷體" w:hAnsi="標楷體"/>
          <w:sz w:val="28"/>
          <w:szCs w:val="28"/>
        </w:rPr>
        <w:t>(</w:t>
      </w:r>
      <w:r w:rsidRPr="002D537E">
        <w:rPr>
          <w:rFonts w:ascii="標楷體" w:eastAsia="標楷體" w:hAnsi="標楷體" w:hint="eastAsia"/>
          <w:sz w:val="28"/>
          <w:szCs w:val="28"/>
        </w:rPr>
        <w:t>美濃至六龜</w:t>
      </w:r>
      <w:r w:rsidRPr="002D537E">
        <w:rPr>
          <w:rFonts w:ascii="標楷體" w:eastAsia="標楷體" w:hAnsi="標楷體"/>
          <w:sz w:val="28"/>
          <w:szCs w:val="28"/>
        </w:rPr>
        <w:t>)11</w:t>
      </w:r>
      <w:r w:rsidRPr="002D537E">
        <w:rPr>
          <w:rFonts w:ascii="標楷體" w:eastAsia="標楷體" w:hAnsi="標楷體" w:hint="eastAsia"/>
          <w:sz w:val="28"/>
          <w:szCs w:val="28"/>
        </w:rPr>
        <w:t>3年</w:t>
      </w:r>
      <w:r w:rsidRPr="002D537E">
        <w:rPr>
          <w:rFonts w:ascii="標楷體" w:eastAsia="標楷體" w:hAnsi="標楷體"/>
          <w:sz w:val="28"/>
          <w:szCs w:val="28"/>
        </w:rPr>
        <w:t>1</w:t>
      </w:r>
      <w:r w:rsidRPr="002D537E">
        <w:rPr>
          <w:rFonts w:ascii="標楷體" w:eastAsia="標楷體" w:hAnsi="標楷體" w:hint="eastAsia"/>
          <w:sz w:val="28"/>
          <w:szCs w:val="28"/>
        </w:rPr>
        <w:t>1月動工，全線預定</w:t>
      </w:r>
      <w:r w:rsidRPr="002D537E">
        <w:rPr>
          <w:rFonts w:ascii="標楷體" w:eastAsia="標楷體" w:hAnsi="標楷體"/>
          <w:sz w:val="28"/>
          <w:szCs w:val="28"/>
        </w:rPr>
        <w:t>11</w:t>
      </w:r>
      <w:r w:rsidRPr="002D537E">
        <w:rPr>
          <w:rFonts w:ascii="標楷體" w:eastAsia="標楷體" w:hAnsi="標楷體" w:hint="eastAsia"/>
          <w:sz w:val="28"/>
          <w:szCs w:val="28"/>
        </w:rPr>
        <w:t>9年完工。</w:t>
      </w:r>
    </w:p>
    <w:p w14:paraId="43099067" w14:textId="77777777" w:rsidR="009D3726" w:rsidRPr="002D537E" w:rsidRDefault="009D3726" w:rsidP="006E46CE">
      <w:pPr>
        <w:pStyle w:val="a6"/>
        <w:widowControl/>
        <w:numPr>
          <w:ilvl w:val="0"/>
          <w:numId w:val="2"/>
        </w:numPr>
        <w:overflowPunct w:val="0"/>
        <w:snapToGrid w:val="0"/>
        <w:spacing w:line="320" w:lineRule="exact"/>
        <w:ind w:left="1718" w:hanging="300"/>
        <w:jc w:val="both"/>
        <w:rPr>
          <w:rFonts w:ascii="標楷體" w:hAnsi="標楷體"/>
          <w:kern w:val="0"/>
          <w:sz w:val="28"/>
          <w:szCs w:val="28"/>
        </w:rPr>
      </w:pPr>
      <w:r w:rsidRPr="002D537E">
        <w:rPr>
          <w:rFonts w:ascii="標楷體" w:hAnsi="標楷體"/>
          <w:kern w:val="0"/>
          <w:sz w:val="28"/>
          <w:szCs w:val="28"/>
        </w:rPr>
        <w:t>橋頭科學園區聯外交通路網</w:t>
      </w:r>
    </w:p>
    <w:p w14:paraId="60F598E1" w14:textId="4F20038D" w:rsidR="009D3726" w:rsidRPr="002D537E" w:rsidRDefault="00733BC0" w:rsidP="006E46CE">
      <w:pPr>
        <w:pStyle w:val="a6"/>
        <w:widowControl/>
        <w:numPr>
          <w:ilvl w:val="0"/>
          <w:numId w:val="3"/>
        </w:numPr>
        <w:overflowPunct w:val="0"/>
        <w:snapToGrid w:val="0"/>
        <w:spacing w:line="320" w:lineRule="exact"/>
        <w:ind w:left="2126" w:hanging="425"/>
        <w:jc w:val="both"/>
        <w:rPr>
          <w:rFonts w:ascii="標楷體" w:hAnsi="標楷體"/>
          <w:kern w:val="0"/>
          <w:sz w:val="28"/>
          <w:szCs w:val="28"/>
        </w:rPr>
      </w:pPr>
      <w:r w:rsidRPr="002D537E">
        <w:rPr>
          <w:rFonts w:ascii="標楷體" w:hAnsi="標楷體"/>
          <w:kern w:val="0"/>
          <w:sz w:val="28"/>
          <w:szCs w:val="28"/>
        </w:rPr>
        <w:t>短期：</w:t>
      </w:r>
      <w:r w:rsidRPr="002D537E">
        <w:rPr>
          <w:rFonts w:ascii="標楷體" w:hAnsi="標楷體" w:hint="eastAsia"/>
          <w:kern w:val="0"/>
          <w:sz w:val="28"/>
          <w:szCs w:val="28"/>
        </w:rPr>
        <w:t>友情路拓寬已於110年8月通車。1-2號道路已完工，大遼路各工項已完成，刻正辦理變更設計，預計114年2月報請</w:t>
      </w:r>
      <w:proofErr w:type="gramStart"/>
      <w:r w:rsidRPr="002D537E">
        <w:rPr>
          <w:rFonts w:ascii="標楷體" w:hAnsi="標楷體" w:hint="eastAsia"/>
          <w:kern w:val="0"/>
          <w:sz w:val="28"/>
          <w:szCs w:val="28"/>
        </w:rPr>
        <w:t>峻工</w:t>
      </w:r>
      <w:proofErr w:type="gramEnd"/>
      <w:r w:rsidRPr="002D537E">
        <w:rPr>
          <w:rFonts w:ascii="標楷體" w:hAnsi="標楷體" w:hint="eastAsia"/>
          <w:kern w:val="0"/>
          <w:sz w:val="28"/>
          <w:szCs w:val="28"/>
        </w:rPr>
        <w:t>。</w:t>
      </w:r>
    </w:p>
    <w:p w14:paraId="48F6EB4B" w14:textId="77777777" w:rsidR="009D3726" w:rsidRPr="002D537E" w:rsidRDefault="009D3726" w:rsidP="006E46CE">
      <w:pPr>
        <w:pStyle w:val="a6"/>
        <w:widowControl/>
        <w:numPr>
          <w:ilvl w:val="0"/>
          <w:numId w:val="3"/>
        </w:numPr>
        <w:overflowPunct w:val="0"/>
        <w:snapToGrid w:val="0"/>
        <w:spacing w:line="320" w:lineRule="exact"/>
        <w:ind w:left="2126" w:hanging="425"/>
        <w:jc w:val="both"/>
        <w:rPr>
          <w:rFonts w:ascii="標楷體" w:hAnsi="標楷體"/>
          <w:kern w:val="0"/>
          <w:sz w:val="28"/>
          <w:szCs w:val="28"/>
        </w:rPr>
      </w:pPr>
      <w:r w:rsidRPr="002D537E">
        <w:rPr>
          <w:rFonts w:ascii="標楷體" w:hAnsi="標楷體"/>
          <w:kern w:val="0"/>
          <w:sz w:val="28"/>
          <w:szCs w:val="28"/>
        </w:rPr>
        <w:t>中</w:t>
      </w:r>
      <w:r w:rsidRPr="002D537E">
        <w:rPr>
          <w:rFonts w:ascii="標楷體" w:hAnsi="標楷體" w:hint="eastAsia"/>
          <w:kern w:val="0"/>
          <w:sz w:val="28"/>
          <w:szCs w:val="28"/>
        </w:rPr>
        <w:t>長</w:t>
      </w:r>
      <w:r w:rsidRPr="002D537E">
        <w:rPr>
          <w:rFonts w:ascii="標楷體" w:hAnsi="標楷體"/>
          <w:kern w:val="0"/>
          <w:sz w:val="28"/>
          <w:szCs w:val="28"/>
        </w:rPr>
        <w:t>期：</w:t>
      </w:r>
      <w:r w:rsidRPr="002D537E">
        <w:rPr>
          <w:rFonts w:ascii="標楷體" w:hAnsi="標楷體" w:hint="eastAsia"/>
          <w:kern w:val="0"/>
          <w:sz w:val="28"/>
          <w:szCs w:val="28"/>
        </w:rPr>
        <w:t>新增</w:t>
      </w:r>
      <w:proofErr w:type="gramStart"/>
      <w:r w:rsidRPr="002D537E">
        <w:rPr>
          <w:rFonts w:ascii="標楷體" w:hAnsi="標楷體" w:hint="eastAsia"/>
          <w:kern w:val="0"/>
          <w:sz w:val="28"/>
          <w:szCs w:val="28"/>
        </w:rPr>
        <w:t>3座橋涵</w:t>
      </w:r>
      <w:proofErr w:type="gramEnd"/>
      <w:r w:rsidRPr="002D537E">
        <w:rPr>
          <w:rFonts w:ascii="標楷體" w:hAnsi="標楷體" w:hint="eastAsia"/>
          <w:kern w:val="0"/>
          <w:sz w:val="28"/>
          <w:szCs w:val="28"/>
        </w:rPr>
        <w:t>(配合1-1、1-2、1-3道路)及增</w:t>
      </w:r>
      <w:proofErr w:type="gramStart"/>
      <w:r w:rsidRPr="002D537E">
        <w:rPr>
          <w:rFonts w:ascii="標楷體" w:hAnsi="標楷體" w:hint="eastAsia"/>
          <w:kern w:val="0"/>
          <w:sz w:val="28"/>
          <w:szCs w:val="28"/>
        </w:rPr>
        <w:t>設橋科匝</w:t>
      </w:r>
      <w:proofErr w:type="gramEnd"/>
      <w:r w:rsidRPr="002D537E">
        <w:rPr>
          <w:rFonts w:ascii="標楷體" w:hAnsi="標楷體" w:hint="eastAsia"/>
          <w:kern w:val="0"/>
          <w:sz w:val="28"/>
          <w:szCs w:val="28"/>
        </w:rPr>
        <w:t>道及連絡道工程，將</w:t>
      </w:r>
      <w:proofErr w:type="gramStart"/>
      <w:r w:rsidRPr="002D537E">
        <w:rPr>
          <w:rFonts w:ascii="標楷體" w:hAnsi="標楷體" w:hint="eastAsia"/>
          <w:kern w:val="0"/>
          <w:sz w:val="28"/>
          <w:szCs w:val="28"/>
        </w:rPr>
        <w:t>採</w:t>
      </w:r>
      <w:proofErr w:type="gramEnd"/>
      <w:r w:rsidRPr="002D537E">
        <w:rPr>
          <w:rFonts w:ascii="標楷體" w:hAnsi="標楷體" w:hint="eastAsia"/>
          <w:kern w:val="0"/>
          <w:sz w:val="28"/>
          <w:szCs w:val="28"/>
        </w:rPr>
        <w:t>一次施工，分階段完成方式辦理，</w:t>
      </w:r>
      <w:proofErr w:type="gramStart"/>
      <w:r w:rsidRPr="002D537E">
        <w:rPr>
          <w:rFonts w:ascii="標楷體" w:hAnsi="標楷體" w:hint="eastAsia"/>
          <w:kern w:val="0"/>
          <w:sz w:val="28"/>
          <w:szCs w:val="28"/>
        </w:rPr>
        <w:t>橋涵預計</w:t>
      </w:r>
      <w:proofErr w:type="gramEnd"/>
      <w:r w:rsidRPr="002D537E">
        <w:rPr>
          <w:rFonts w:ascii="標楷體" w:hAnsi="標楷體" w:hint="eastAsia"/>
          <w:kern w:val="0"/>
          <w:sz w:val="28"/>
          <w:szCs w:val="28"/>
        </w:rPr>
        <w:t>於116年底完工，</w:t>
      </w:r>
      <w:proofErr w:type="gramStart"/>
      <w:r w:rsidRPr="002D537E">
        <w:rPr>
          <w:rFonts w:ascii="標楷體" w:hAnsi="標楷體" w:hint="eastAsia"/>
          <w:kern w:val="0"/>
          <w:sz w:val="28"/>
          <w:szCs w:val="28"/>
        </w:rPr>
        <w:t>橋科連絡</w:t>
      </w:r>
      <w:proofErr w:type="gramEnd"/>
      <w:r w:rsidRPr="002D537E">
        <w:rPr>
          <w:rFonts w:ascii="標楷體" w:hAnsi="標楷體" w:hint="eastAsia"/>
          <w:kern w:val="0"/>
          <w:sz w:val="28"/>
          <w:szCs w:val="28"/>
        </w:rPr>
        <w:t>道則預計於117年4月完工。</w:t>
      </w:r>
    </w:p>
    <w:p w14:paraId="43AD8A3E" w14:textId="60F8C444" w:rsidR="009D3726" w:rsidRPr="002D537E" w:rsidRDefault="009D3726" w:rsidP="006E46CE">
      <w:pPr>
        <w:pStyle w:val="a6"/>
        <w:widowControl/>
        <w:numPr>
          <w:ilvl w:val="0"/>
          <w:numId w:val="3"/>
        </w:numPr>
        <w:overflowPunct w:val="0"/>
        <w:snapToGrid w:val="0"/>
        <w:spacing w:line="320" w:lineRule="exact"/>
        <w:ind w:left="2126" w:hanging="425"/>
        <w:jc w:val="both"/>
        <w:rPr>
          <w:rFonts w:ascii="標楷體" w:hAnsi="標楷體"/>
          <w:kern w:val="0"/>
          <w:sz w:val="28"/>
          <w:szCs w:val="28"/>
        </w:rPr>
      </w:pPr>
      <w:r w:rsidRPr="002D537E">
        <w:rPr>
          <w:rFonts w:ascii="標楷體" w:hAnsi="標楷體"/>
          <w:kern w:val="0"/>
          <w:sz w:val="28"/>
          <w:szCs w:val="28"/>
        </w:rPr>
        <w:t>另高鐵橋下道路(台39)由</w:t>
      </w:r>
      <w:proofErr w:type="gramStart"/>
      <w:r w:rsidRPr="002D537E">
        <w:rPr>
          <w:rFonts w:ascii="標楷體" w:hAnsi="標楷體"/>
          <w:kern w:val="0"/>
          <w:sz w:val="28"/>
          <w:szCs w:val="28"/>
        </w:rPr>
        <w:t>阿蓮至仁武</w:t>
      </w:r>
      <w:proofErr w:type="gramEnd"/>
      <w:r w:rsidRPr="002D537E">
        <w:rPr>
          <w:rFonts w:ascii="標楷體" w:hAnsi="標楷體"/>
          <w:kern w:val="0"/>
          <w:sz w:val="28"/>
          <w:szCs w:val="28"/>
        </w:rPr>
        <w:t>路段延伸段部分，公路局刻正辦理台39線（高鐵橋下道路）可行性研究</w:t>
      </w:r>
      <w:r w:rsidRPr="002D537E">
        <w:rPr>
          <w:rFonts w:ascii="標楷體" w:hAnsi="標楷體" w:hint="eastAsia"/>
          <w:kern w:val="0"/>
          <w:sz w:val="28"/>
          <w:szCs w:val="28"/>
        </w:rPr>
        <w:t>。台</w:t>
      </w:r>
      <w:r w:rsidRPr="002D537E">
        <w:rPr>
          <w:rFonts w:ascii="標楷體" w:hAnsi="標楷體" w:hint="eastAsia"/>
          <w:kern w:val="0"/>
          <w:sz w:val="28"/>
          <w:szCs w:val="28"/>
        </w:rPr>
        <w:lastRenderedPageBreak/>
        <w:t>39（高鐵橋下道路）延伸線優先路段(市道186線至1-2計畫道路)，設計、都市計畫變更及用地取得施工及暫為</w:t>
      </w:r>
      <w:proofErr w:type="gramStart"/>
      <w:r w:rsidRPr="002D537E">
        <w:rPr>
          <w:rFonts w:ascii="標楷體" w:hAnsi="標楷體" w:hint="eastAsia"/>
          <w:kern w:val="0"/>
          <w:sz w:val="28"/>
          <w:szCs w:val="28"/>
        </w:rPr>
        <w:t>管養由</w:t>
      </w:r>
      <w:proofErr w:type="gramEnd"/>
      <w:r w:rsidRPr="002D537E">
        <w:rPr>
          <w:rFonts w:ascii="標楷體" w:hAnsi="標楷體" w:hint="eastAsia"/>
          <w:kern w:val="0"/>
          <w:sz w:val="28"/>
          <w:szCs w:val="28"/>
        </w:rPr>
        <w:t>本府負責。若</w:t>
      </w:r>
      <w:proofErr w:type="gramStart"/>
      <w:r w:rsidRPr="002D537E">
        <w:rPr>
          <w:rFonts w:ascii="標楷體" w:hAnsi="標楷體" w:hint="eastAsia"/>
          <w:kern w:val="0"/>
          <w:sz w:val="28"/>
          <w:szCs w:val="28"/>
        </w:rPr>
        <w:t>採</w:t>
      </w:r>
      <w:proofErr w:type="gramEnd"/>
      <w:r w:rsidRPr="002D537E">
        <w:rPr>
          <w:rFonts w:ascii="標楷體" w:hAnsi="標楷體" w:hint="eastAsia"/>
          <w:kern w:val="0"/>
          <w:sz w:val="28"/>
          <w:szCs w:val="28"/>
        </w:rPr>
        <w:t>變更都市計畫及非都土地同步進行方式，預計於115年中完工。</w:t>
      </w:r>
    </w:p>
    <w:p w14:paraId="739D38DF" w14:textId="77777777" w:rsidR="009D3726" w:rsidRPr="002D537E" w:rsidRDefault="009D3726" w:rsidP="006E46CE">
      <w:pPr>
        <w:pStyle w:val="a6"/>
        <w:widowControl/>
        <w:numPr>
          <w:ilvl w:val="0"/>
          <w:numId w:val="2"/>
        </w:numPr>
        <w:overflowPunct w:val="0"/>
        <w:snapToGrid w:val="0"/>
        <w:spacing w:line="320" w:lineRule="exact"/>
        <w:ind w:left="1718" w:hanging="300"/>
        <w:jc w:val="both"/>
        <w:rPr>
          <w:rFonts w:ascii="標楷體" w:hAnsi="標楷體"/>
          <w:kern w:val="0"/>
          <w:sz w:val="28"/>
          <w:szCs w:val="28"/>
        </w:rPr>
      </w:pPr>
      <w:r w:rsidRPr="002D537E">
        <w:rPr>
          <w:rFonts w:ascii="標楷體" w:hAnsi="標楷體" w:hint="eastAsia"/>
          <w:kern w:val="0"/>
          <w:sz w:val="28"/>
          <w:szCs w:val="28"/>
        </w:rPr>
        <w:t>新台17線</w:t>
      </w:r>
    </w:p>
    <w:p w14:paraId="0781DD45" w14:textId="719BC6BC" w:rsidR="007D4E46" w:rsidRPr="002D537E" w:rsidRDefault="009D3726" w:rsidP="00EA321C">
      <w:pPr>
        <w:widowControl/>
        <w:overflowPunct w:val="0"/>
        <w:snapToGrid w:val="0"/>
        <w:spacing w:line="320" w:lineRule="exact"/>
        <w:ind w:left="1701"/>
        <w:jc w:val="both"/>
        <w:rPr>
          <w:rFonts w:ascii="標楷體" w:eastAsia="標楷體" w:hAnsi="標楷體"/>
          <w:kern w:val="0"/>
          <w:sz w:val="28"/>
          <w:szCs w:val="28"/>
        </w:rPr>
      </w:pPr>
      <w:r w:rsidRPr="002D537E">
        <w:rPr>
          <w:rFonts w:ascii="標楷體" w:eastAsia="標楷體" w:hAnsi="標楷體" w:hint="eastAsia"/>
          <w:kern w:val="0"/>
          <w:sz w:val="28"/>
          <w:szCs w:val="28"/>
        </w:rPr>
        <w:t>新台17線南段主要計畫變更案業經112年5月2日內政部都委會審議通過，南段一期於112年9月13日開工，目標115年底通車。</w:t>
      </w:r>
    </w:p>
    <w:p w14:paraId="48E910E7" w14:textId="43AF8228" w:rsidR="00A25C2C" w:rsidRPr="002D537E" w:rsidRDefault="00A25C2C" w:rsidP="006E46CE">
      <w:pPr>
        <w:pStyle w:val="af7"/>
        <w:widowControl/>
        <w:numPr>
          <w:ilvl w:val="0"/>
          <w:numId w:val="8"/>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2D537E">
        <w:rPr>
          <w:rFonts w:ascii="標楷體" w:eastAsia="標楷體" w:hAnsi="標楷體"/>
          <w:bCs/>
          <w:kern w:val="0"/>
          <w:sz w:val="28"/>
          <w:szCs w:val="28"/>
        </w:rPr>
        <w:t>道路交通安全精進作為</w:t>
      </w:r>
    </w:p>
    <w:p w14:paraId="3E681292" w14:textId="1FF4006C" w:rsidR="00F750CE" w:rsidRPr="002D537E" w:rsidRDefault="00733BC0" w:rsidP="006E46CE">
      <w:pPr>
        <w:pStyle w:val="a6"/>
        <w:widowControl/>
        <w:numPr>
          <w:ilvl w:val="0"/>
          <w:numId w:val="4"/>
        </w:numPr>
        <w:overflowPunct w:val="0"/>
        <w:snapToGrid w:val="0"/>
        <w:spacing w:line="320" w:lineRule="exact"/>
        <w:ind w:left="1718" w:hanging="300"/>
        <w:jc w:val="both"/>
        <w:rPr>
          <w:rFonts w:ascii="標楷體" w:hAnsi="標楷體"/>
          <w:kern w:val="0"/>
          <w:sz w:val="28"/>
          <w:szCs w:val="28"/>
        </w:rPr>
      </w:pPr>
      <w:r w:rsidRPr="002D537E">
        <w:rPr>
          <w:rFonts w:ascii="標楷體" w:hAnsi="標楷體"/>
          <w:kern w:val="0"/>
          <w:sz w:val="28"/>
          <w:szCs w:val="28"/>
        </w:rPr>
        <w:t>為提升</w:t>
      </w:r>
      <w:r w:rsidRPr="002D537E">
        <w:rPr>
          <w:rFonts w:ascii="標楷體" w:hAnsi="標楷體" w:hint="eastAsia"/>
          <w:kern w:val="0"/>
          <w:sz w:val="28"/>
          <w:szCs w:val="28"/>
        </w:rPr>
        <w:t>用</w:t>
      </w:r>
      <w:r w:rsidRPr="002D537E">
        <w:rPr>
          <w:rFonts w:ascii="標楷體" w:hAnsi="標楷體"/>
          <w:kern w:val="0"/>
          <w:sz w:val="28"/>
          <w:szCs w:val="28"/>
        </w:rPr>
        <w:t>路安全，減少事故發生，配合行政院「11</w:t>
      </w:r>
      <w:r w:rsidRPr="002D537E">
        <w:rPr>
          <w:rFonts w:ascii="標楷體" w:hAnsi="標楷體" w:hint="eastAsia"/>
          <w:kern w:val="0"/>
          <w:sz w:val="28"/>
          <w:szCs w:val="28"/>
        </w:rPr>
        <w:t>3</w:t>
      </w:r>
      <w:r w:rsidRPr="002D537E">
        <w:rPr>
          <w:rFonts w:ascii="標楷體" w:hAnsi="標楷體"/>
          <w:kern w:val="0"/>
          <w:sz w:val="28"/>
          <w:szCs w:val="28"/>
        </w:rPr>
        <w:t>年</w:t>
      </w:r>
      <w:proofErr w:type="gramStart"/>
      <w:r w:rsidRPr="002D537E">
        <w:rPr>
          <w:rFonts w:ascii="標楷體" w:hAnsi="標楷體"/>
          <w:kern w:val="0"/>
          <w:sz w:val="28"/>
          <w:szCs w:val="28"/>
        </w:rPr>
        <w:t>道安精進</w:t>
      </w:r>
      <w:proofErr w:type="gramEnd"/>
      <w:r w:rsidRPr="002D537E">
        <w:rPr>
          <w:rFonts w:ascii="標楷體" w:hAnsi="標楷體"/>
          <w:kern w:val="0"/>
          <w:sz w:val="28"/>
          <w:szCs w:val="28"/>
        </w:rPr>
        <w:t>作為」，擬定A1與A2事故減量計畫，從工程、教育、執法等面向，</w:t>
      </w:r>
      <w:r w:rsidRPr="002D537E">
        <w:rPr>
          <w:rFonts w:ascii="標楷體" w:hAnsi="標楷體" w:hint="eastAsia"/>
          <w:kern w:val="0"/>
          <w:sz w:val="28"/>
          <w:szCs w:val="28"/>
        </w:rPr>
        <w:t>持續</w:t>
      </w:r>
      <w:r w:rsidRPr="002D537E">
        <w:rPr>
          <w:rFonts w:ascii="標楷體" w:hAnsi="標楷體"/>
          <w:kern w:val="0"/>
          <w:sz w:val="28"/>
          <w:szCs w:val="28"/>
        </w:rPr>
        <w:t>針對本市事故特性</w:t>
      </w:r>
      <w:proofErr w:type="gramStart"/>
      <w:r w:rsidRPr="002D537E">
        <w:rPr>
          <w:rFonts w:ascii="標楷體" w:hAnsi="標楷體"/>
          <w:kern w:val="0"/>
          <w:sz w:val="28"/>
          <w:szCs w:val="28"/>
        </w:rPr>
        <w:t>研</w:t>
      </w:r>
      <w:proofErr w:type="gramEnd"/>
      <w:r w:rsidRPr="002D537E">
        <w:rPr>
          <w:rFonts w:ascii="標楷體" w:hAnsi="標楷體"/>
          <w:kern w:val="0"/>
          <w:sz w:val="28"/>
          <w:szCs w:val="28"/>
        </w:rPr>
        <w:t>擬改善策略</w:t>
      </w:r>
      <w:r w:rsidRPr="002D537E">
        <w:rPr>
          <w:rFonts w:ascii="標楷體" w:hAnsi="標楷體" w:hint="eastAsia"/>
          <w:kern w:val="0"/>
          <w:sz w:val="28"/>
          <w:szCs w:val="28"/>
        </w:rPr>
        <w:t>及推動</w:t>
      </w:r>
      <w:r w:rsidRPr="002D537E">
        <w:rPr>
          <w:rFonts w:ascii="標楷體" w:hAnsi="標楷體"/>
          <w:kern w:val="0"/>
          <w:sz w:val="28"/>
          <w:szCs w:val="28"/>
        </w:rPr>
        <w:t>施行。</w:t>
      </w:r>
    </w:p>
    <w:p w14:paraId="67DB82BC" w14:textId="77777777" w:rsidR="00733BC0" w:rsidRPr="002D537E" w:rsidRDefault="00733BC0" w:rsidP="006E46CE">
      <w:pPr>
        <w:pStyle w:val="a6"/>
        <w:widowControl/>
        <w:numPr>
          <w:ilvl w:val="0"/>
          <w:numId w:val="4"/>
        </w:numPr>
        <w:overflowPunct w:val="0"/>
        <w:snapToGrid w:val="0"/>
        <w:spacing w:line="320" w:lineRule="exact"/>
        <w:ind w:left="1718" w:hanging="300"/>
        <w:jc w:val="both"/>
        <w:rPr>
          <w:rFonts w:ascii="標楷體" w:hAnsi="標楷體"/>
          <w:kern w:val="0"/>
          <w:sz w:val="28"/>
          <w:szCs w:val="28"/>
        </w:rPr>
      </w:pPr>
      <w:r w:rsidRPr="002D537E">
        <w:rPr>
          <w:rFonts w:ascii="標楷體" w:hAnsi="標楷體" w:hint="eastAsia"/>
          <w:kern w:val="0"/>
          <w:sz w:val="28"/>
          <w:szCs w:val="28"/>
        </w:rPr>
        <w:t>相關改善作為簡述如下：</w:t>
      </w:r>
    </w:p>
    <w:p w14:paraId="52C6B8F2" w14:textId="578A81DB" w:rsidR="00733BC0" w:rsidRPr="002D537E" w:rsidRDefault="00F94C60" w:rsidP="006E46CE">
      <w:pPr>
        <w:pStyle w:val="a6"/>
        <w:widowControl/>
        <w:numPr>
          <w:ilvl w:val="0"/>
          <w:numId w:val="15"/>
        </w:numPr>
        <w:overflowPunct w:val="0"/>
        <w:snapToGrid w:val="0"/>
        <w:spacing w:line="320" w:lineRule="exact"/>
        <w:ind w:left="2126" w:hanging="425"/>
        <w:jc w:val="both"/>
        <w:rPr>
          <w:rFonts w:ascii="標楷體" w:hAnsi="標楷體"/>
          <w:kern w:val="0"/>
          <w:sz w:val="28"/>
          <w:szCs w:val="28"/>
        </w:rPr>
      </w:pPr>
      <w:r w:rsidRPr="002D537E">
        <w:rPr>
          <w:rFonts w:ascii="標楷體" w:hAnsi="標楷體" w:hint="eastAsia"/>
          <w:kern w:val="0"/>
          <w:sz w:val="28"/>
          <w:szCs w:val="28"/>
        </w:rPr>
        <w:t>交通寧靜區：主要為降低機動車輛在社區內行駛的速度，若道路條件及停車空間許可，再進一步規劃標線型人行道，並依道路交岔方式於路口中心劃設十字、T字或Y字等白色標線，提醒駕駛人前方有橫交道路須減速慢行並注意橫向來車。統計完成鳥</w:t>
      </w:r>
      <w:proofErr w:type="gramStart"/>
      <w:r w:rsidRPr="002D537E">
        <w:rPr>
          <w:rFonts w:ascii="標楷體" w:hAnsi="標楷體" w:hint="eastAsia"/>
          <w:kern w:val="0"/>
          <w:sz w:val="28"/>
          <w:szCs w:val="28"/>
        </w:rPr>
        <w:t>松區美</w:t>
      </w:r>
      <w:proofErr w:type="gramEnd"/>
      <w:r w:rsidRPr="002D537E">
        <w:rPr>
          <w:rFonts w:ascii="標楷體" w:hAnsi="標楷體" w:hint="eastAsia"/>
          <w:kern w:val="0"/>
          <w:sz w:val="28"/>
          <w:szCs w:val="28"/>
        </w:rPr>
        <w:t>德一街/美勝一街、美勝七街、鳳山區新康街236巷(新康街-南京路)、鳳山區新強路90巷(新強路-新安街)、前鎮佛南街/佛西街、前鎮區三多三路17巷、三民</w:t>
      </w:r>
      <w:proofErr w:type="gramStart"/>
      <w:r w:rsidRPr="002D537E">
        <w:rPr>
          <w:rFonts w:ascii="標楷體" w:hAnsi="標楷體" w:hint="eastAsia"/>
          <w:kern w:val="0"/>
          <w:sz w:val="28"/>
          <w:szCs w:val="28"/>
        </w:rPr>
        <w:t>鼎義街彎</w:t>
      </w:r>
      <w:proofErr w:type="gramEnd"/>
      <w:r w:rsidRPr="002D537E">
        <w:rPr>
          <w:rFonts w:ascii="標楷體" w:hAnsi="標楷體" w:hint="eastAsia"/>
          <w:kern w:val="0"/>
          <w:sz w:val="28"/>
          <w:szCs w:val="28"/>
        </w:rPr>
        <w:t>道、三民區大昌二路212巷、三民區壽昌路(301巷-義德路)、仁武區永仁街/八德中路、左營區崇德路47巷(崇德路-文奇路)、鼓山區裕誠路1542巷、苓雅區憲政路123巷(啟智學校後門-憲政路)、林園區仁愛路150巷(林園國小)、大樹區大樹路/路生街、大樹路北巷等17處。</w:t>
      </w:r>
    </w:p>
    <w:p w14:paraId="0798F34A" w14:textId="7917622B" w:rsidR="00733BC0" w:rsidRPr="002D537E" w:rsidRDefault="00F94C60" w:rsidP="006E46CE">
      <w:pPr>
        <w:pStyle w:val="a6"/>
        <w:widowControl/>
        <w:numPr>
          <w:ilvl w:val="0"/>
          <w:numId w:val="15"/>
        </w:numPr>
        <w:overflowPunct w:val="0"/>
        <w:snapToGrid w:val="0"/>
        <w:spacing w:line="320" w:lineRule="exact"/>
        <w:ind w:left="2126" w:hanging="425"/>
        <w:jc w:val="both"/>
        <w:rPr>
          <w:rFonts w:ascii="標楷體" w:hAnsi="標楷體"/>
          <w:kern w:val="0"/>
          <w:sz w:val="28"/>
          <w:szCs w:val="28"/>
        </w:rPr>
      </w:pPr>
      <w:r w:rsidRPr="002D537E">
        <w:rPr>
          <w:rFonts w:ascii="標楷體" w:hAnsi="標楷體" w:hint="eastAsia"/>
          <w:kern w:val="0"/>
          <w:sz w:val="28"/>
          <w:szCs w:val="28"/>
        </w:rPr>
        <w:t>號</w:t>
      </w:r>
      <w:proofErr w:type="gramStart"/>
      <w:r w:rsidRPr="002D537E">
        <w:rPr>
          <w:rFonts w:ascii="標楷體" w:hAnsi="標楷體" w:hint="eastAsia"/>
          <w:kern w:val="0"/>
          <w:sz w:val="28"/>
          <w:szCs w:val="28"/>
        </w:rPr>
        <w:t>誌同亮改採迭亮或遞亮</w:t>
      </w:r>
      <w:proofErr w:type="gramEnd"/>
      <w:r w:rsidRPr="002D537E">
        <w:rPr>
          <w:rFonts w:ascii="標楷體" w:hAnsi="標楷體" w:hint="eastAsia"/>
          <w:kern w:val="0"/>
          <w:sz w:val="28"/>
          <w:szCs w:val="28"/>
        </w:rPr>
        <w:t>：評估該路段現行時制綠燈帶，針對整路段進行號</w:t>
      </w:r>
      <w:proofErr w:type="gramStart"/>
      <w:r w:rsidRPr="002D537E">
        <w:rPr>
          <w:rFonts w:ascii="標楷體" w:hAnsi="標楷體" w:hint="eastAsia"/>
          <w:kern w:val="0"/>
          <w:sz w:val="28"/>
          <w:szCs w:val="28"/>
        </w:rPr>
        <w:t>誌</w:t>
      </w:r>
      <w:proofErr w:type="gramEnd"/>
      <w:r w:rsidRPr="002D537E">
        <w:rPr>
          <w:rFonts w:ascii="標楷體" w:hAnsi="標楷體" w:hint="eastAsia"/>
          <w:kern w:val="0"/>
          <w:sz w:val="28"/>
          <w:szCs w:val="28"/>
        </w:rPr>
        <w:t>週期、時差及時比調整，擴大幹道通行之綠燈帶，</w:t>
      </w:r>
      <w:proofErr w:type="gramStart"/>
      <w:r w:rsidRPr="002D537E">
        <w:rPr>
          <w:rFonts w:ascii="標楷體" w:hAnsi="標楷體" w:hint="eastAsia"/>
          <w:kern w:val="0"/>
          <w:sz w:val="28"/>
          <w:szCs w:val="28"/>
        </w:rPr>
        <w:t>配合路平專案</w:t>
      </w:r>
      <w:proofErr w:type="gramEnd"/>
      <w:r w:rsidRPr="002D537E">
        <w:rPr>
          <w:rFonts w:ascii="標楷體" w:hAnsi="標楷體" w:hint="eastAsia"/>
          <w:kern w:val="0"/>
          <w:sz w:val="28"/>
          <w:szCs w:val="28"/>
        </w:rPr>
        <w:t>路段檢討號</w:t>
      </w:r>
      <w:proofErr w:type="gramStart"/>
      <w:r w:rsidRPr="002D537E">
        <w:rPr>
          <w:rFonts w:ascii="標楷體" w:hAnsi="標楷體" w:hint="eastAsia"/>
          <w:kern w:val="0"/>
          <w:sz w:val="28"/>
          <w:szCs w:val="28"/>
        </w:rPr>
        <w:t>誌續進</w:t>
      </w:r>
      <w:proofErr w:type="gramEnd"/>
      <w:r w:rsidRPr="002D537E">
        <w:rPr>
          <w:rFonts w:ascii="標楷體" w:hAnsi="標楷體" w:hint="eastAsia"/>
          <w:kern w:val="0"/>
          <w:sz w:val="28"/>
          <w:szCs w:val="28"/>
        </w:rPr>
        <w:t>帶。統計完成鳳山區青年路段、大社區中山路段、岡山區成功路段及仁武區鳳仁路段等4個路段。</w:t>
      </w:r>
    </w:p>
    <w:p w14:paraId="11BA1183" w14:textId="11F8083D" w:rsidR="00733BC0" w:rsidRPr="002D537E" w:rsidRDefault="00F94C60" w:rsidP="00657F30">
      <w:pPr>
        <w:pStyle w:val="a6"/>
        <w:widowControl/>
        <w:numPr>
          <w:ilvl w:val="0"/>
          <w:numId w:val="15"/>
        </w:numPr>
        <w:overflowPunct w:val="0"/>
        <w:snapToGrid w:val="0"/>
        <w:spacing w:line="330" w:lineRule="exact"/>
        <w:ind w:left="2127" w:hanging="425"/>
        <w:jc w:val="both"/>
        <w:rPr>
          <w:rFonts w:ascii="標楷體" w:hAnsi="標楷體"/>
          <w:kern w:val="0"/>
          <w:sz w:val="28"/>
          <w:szCs w:val="28"/>
        </w:rPr>
      </w:pPr>
      <w:proofErr w:type="gramStart"/>
      <w:r w:rsidRPr="002D537E">
        <w:rPr>
          <w:rFonts w:ascii="標楷體" w:hAnsi="標楷體" w:hint="eastAsia"/>
          <w:kern w:val="0"/>
          <w:sz w:val="28"/>
          <w:szCs w:val="28"/>
        </w:rPr>
        <w:t>楔形標</w:t>
      </w:r>
      <w:proofErr w:type="gramEnd"/>
      <w:r w:rsidRPr="002D537E">
        <w:rPr>
          <w:rFonts w:ascii="標楷體" w:hAnsi="標楷體" w:hint="eastAsia"/>
          <w:kern w:val="0"/>
          <w:sz w:val="28"/>
          <w:szCs w:val="28"/>
        </w:rPr>
        <w:t>線：讓駕駛人在視覺上感受到路幅寬度縮減，以降低行車速度。統計完成阿蓮區民除路/民族路99巷、左營區重立路/重立路146巷、榮光街/榮德街、</w:t>
      </w:r>
      <w:proofErr w:type="gramStart"/>
      <w:r w:rsidRPr="002D537E">
        <w:rPr>
          <w:rFonts w:ascii="標楷體" w:hAnsi="標楷體" w:hint="eastAsia"/>
          <w:kern w:val="0"/>
          <w:sz w:val="28"/>
          <w:szCs w:val="28"/>
        </w:rPr>
        <w:t>梓</w:t>
      </w:r>
      <w:proofErr w:type="gramEnd"/>
      <w:r w:rsidRPr="002D537E">
        <w:rPr>
          <w:rFonts w:ascii="標楷體" w:hAnsi="標楷體" w:hint="eastAsia"/>
          <w:kern w:val="0"/>
          <w:sz w:val="28"/>
          <w:szCs w:val="28"/>
        </w:rPr>
        <w:t>官區</w:t>
      </w:r>
      <w:proofErr w:type="gramStart"/>
      <w:r w:rsidRPr="002D537E">
        <w:rPr>
          <w:rFonts w:ascii="標楷體" w:hAnsi="標楷體" w:hint="eastAsia"/>
          <w:kern w:val="0"/>
          <w:sz w:val="28"/>
          <w:szCs w:val="28"/>
        </w:rPr>
        <w:t>大宅北街</w:t>
      </w:r>
      <w:proofErr w:type="gramEnd"/>
      <w:r w:rsidRPr="002D537E">
        <w:rPr>
          <w:rFonts w:ascii="標楷體" w:hAnsi="標楷體" w:hint="eastAsia"/>
          <w:kern w:val="0"/>
          <w:sz w:val="28"/>
          <w:szCs w:val="28"/>
        </w:rPr>
        <w:t>/梓官路319巷、岡山區大庄路83-1號、路竹區大仁路/仁愛路、大樹區中興北路/205兵工廠旁路口、前鎮區福祥街172號前、</w:t>
      </w:r>
      <w:proofErr w:type="gramStart"/>
      <w:r w:rsidRPr="002D537E">
        <w:rPr>
          <w:rFonts w:ascii="標楷體" w:hAnsi="標楷體" w:hint="eastAsia"/>
          <w:kern w:val="0"/>
          <w:sz w:val="28"/>
          <w:szCs w:val="28"/>
        </w:rPr>
        <w:t>前鎮區民瑞</w:t>
      </w:r>
      <w:proofErr w:type="gramEnd"/>
      <w:r w:rsidRPr="002D537E">
        <w:rPr>
          <w:rFonts w:ascii="標楷體" w:hAnsi="標楷體" w:hint="eastAsia"/>
          <w:kern w:val="0"/>
          <w:sz w:val="28"/>
          <w:szCs w:val="28"/>
        </w:rPr>
        <w:t>/民豐、民壽街、新興區文衡一路/文衡一路25巷、鳳山</w:t>
      </w:r>
      <w:proofErr w:type="gramStart"/>
      <w:r w:rsidRPr="002D537E">
        <w:rPr>
          <w:rFonts w:ascii="標楷體" w:hAnsi="標楷體" w:hint="eastAsia"/>
          <w:kern w:val="0"/>
          <w:sz w:val="28"/>
          <w:szCs w:val="28"/>
        </w:rPr>
        <w:t>區誠義</w:t>
      </w:r>
      <w:proofErr w:type="gramEnd"/>
      <w:r w:rsidRPr="002D537E">
        <w:rPr>
          <w:rFonts w:ascii="標楷體" w:hAnsi="標楷體" w:hint="eastAsia"/>
          <w:kern w:val="0"/>
          <w:sz w:val="28"/>
          <w:szCs w:val="28"/>
        </w:rPr>
        <w:t>路235巷、岡山區劉厝路、文橫三/廣西、南天街、林森三路/滇池街、明鳳五街/八街、仁武仁勇路/仁慈八街、大社北勢巷/嘉誠路、前鎮英德街/梧州街、</w:t>
      </w:r>
      <w:proofErr w:type="gramStart"/>
      <w:r w:rsidRPr="002D537E">
        <w:rPr>
          <w:rFonts w:ascii="標楷體" w:hAnsi="標楷體" w:hint="eastAsia"/>
          <w:kern w:val="0"/>
          <w:sz w:val="28"/>
          <w:szCs w:val="28"/>
        </w:rPr>
        <w:t>仁武霞</w:t>
      </w:r>
      <w:proofErr w:type="gramEnd"/>
      <w:r w:rsidRPr="002D537E">
        <w:rPr>
          <w:rFonts w:ascii="標楷體" w:hAnsi="標楷體" w:hint="eastAsia"/>
          <w:kern w:val="0"/>
          <w:sz w:val="28"/>
          <w:szCs w:val="28"/>
        </w:rPr>
        <w:t>海南二街/南三街、苓雅區意誠路與武廟路、三民區正興路/85巷、寶興路/54號、</w:t>
      </w:r>
      <w:proofErr w:type="gramStart"/>
      <w:r w:rsidRPr="002D537E">
        <w:rPr>
          <w:rFonts w:ascii="標楷體" w:hAnsi="標楷體" w:hint="eastAsia"/>
          <w:kern w:val="0"/>
          <w:sz w:val="28"/>
          <w:szCs w:val="28"/>
        </w:rPr>
        <w:t>鼎義街彎</w:t>
      </w:r>
      <w:proofErr w:type="gramEnd"/>
      <w:r w:rsidRPr="002D537E">
        <w:rPr>
          <w:rFonts w:ascii="標楷體" w:hAnsi="標楷體" w:hint="eastAsia"/>
          <w:kern w:val="0"/>
          <w:sz w:val="28"/>
          <w:szCs w:val="28"/>
        </w:rPr>
        <w:t>道、平等路/23巷、平等路/43巷、永年街/延吉街87</w:t>
      </w:r>
      <w:r w:rsidRPr="002D537E">
        <w:rPr>
          <w:rFonts w:ascii="標楷體" w:hAnsi="標楷體" w:hint="eastAsia"/>
          <w:kern w:val="0"/>
          <w:sz w:val="28"/>
          <w:szCs w:val="28"/>
        </w:rPr>
        <w:lastRenderedPageBreak/>
        <w:t>巷、 大連街/撫順街、鼎中路/天祥一路142巷、鳥松水管路/23巷、大樹小坪路68號、大社中華路14巷、金龍路、三民路/翠屏路、楠梓區大學二十九路/大學十八街、前鎮翠亨北路/</w:t>
      </w:r>
      <w:proofErr w:type="gramStart"/>
      <w:r w:rsidRPr="002D537E">
        <w:rPr>
          <w:rFonts w:ascii="標楷體" w:hAnsi="標楷體" w:hint="eastAsia"/>
          <w:kern w:val="0"/>
          <w:sz w:val="28"/>
          <w:szCs w:val="28"/>
        </w:rPr>
        <w:t>翠亨橋北</w:t>
      </w:r>
      <w:proofErr w:type="gramEnd"/>
      <w:r w:rsidRPr="002D537E">
        <w:rPr>
          <w:rFonts w:ascii="標楷體" w:hAnsi="標楷體" w:hint="eastAsia"/>
          <w:kern w:val="0"/>
          <w:sz w:val="28"/>
          <w:szCs w:val="28"/>
        </w:rPr>
        <w:t>側、武慶一路/194巷、左營區崇德路/410巷、湖內區民族街355號前彎道、彌陀區新庄路1-3號、路竹區中和街/27巷、</w:t>
      </w:r>
      <w:proofErr w:type="gramStart"/>
      <w:r w:rsidRPr="002D537E">
        <w:rPr>
          <w:rFonts w:ascii="標楷體" w:hAnsi="標楷體" w:hint="eastAsia"/>
          <w:kern w:val="0"/>
          <w:sz w:val="28"/>
          <w:szCs w:val="28"/>
        </w:rPr>
        <w:t>仁武霞</w:t>
      </w:r>
      <w:proofErr w:type="gramEnd"/>
      <w:r w:rsidRPr="002D537E">
        <w:rPr>
          <w:rFonts w:ascii="標楷體" w:hAnsi="標楷體" w:hint="eastAsia"/>
          <w:kern w:val="0"/>
          <w:sz w:val="28"/>
          <w:szCs w:val="28"/>
        </w:rPr>
        <w:t>海南二街/南三街、</w:t>
      </w:r>
      <w:proofErr w:type="gramStart"/>
      <w:r w:rsidRPr="002D537E">
        <w:rPr>
          <w:rFonts w:ascii="標楷體" w:hAnsi="標楷體" w:hint="eastAsia"/>
          <w:kern w:val="0"/>
          <w:sz w:val="28"/>
          <w:szCs w:val="28"/>
        </w:rPr>
        <w:t>鳥松區北平路</w:t>
      </w:r>
      <w:proofErr w:type="gramEnd"/>
      <w:r w:rsidRPr="002D537E">
        <w:rPr>
          <w:rFonts w:ascii="標楷體" w:hAnsi="標楷體" w:hint="eastAsia"/>
          <w:kern w:val="0"/>
          <w:sz w:val="28"/>
          <w:szCs w:val="28"/>
        </w:rPr>
        <w:t>59號前、</w:t>
      </w:r>
      <w:proofErr w:type="gramStart"/>
      <w:r w:rsidRPr="002D537E">
        <w:rPr>
          <w:rFonts w:ascii="標楷體" w:hAnsi="標楷體" w:hint="eastAsia"/>
          <w:kern w:val="0"/>
          <w:sz w:val="28"/>
          <w:szCs w:val="28"/>
        </w:rPr>
        <w:t>松藝路</w:t>
      </w:r>
      <w:proofErr w:type="gramEnd"/>
      <w:r w:rsidRPr="002D537E">
        <w:rPr>
          <w:rFonts w:ascii="標楷體" w:hAnsi="標楷體" w:hint="eastAsia"/>
          <w:kern w:val="0"/>
          <w:sz w:val="28"/>
          <w:szCs w:val="28"/>
        </w:rPr>
        <w:t>(大華0810燈)、楠梓區德民路/啟昌街、德民路/久昌街、三民區建武路/76巷、前鎮光華二路/桂林街112巷、路竹區大智路/大勇路、仁武八德西路/永仁街、八德南路/</w:t>
      </w:r>
      <w:proofErr w:type="gramStart"/>
      <w:r w:rsidRPr="002D537E">
        <w:rPr>
          <w:rFonts w:ascii="標楷體" w:hAnsi="標楷體" w:hint="eastAsia"/>
          <w:kern w:val="0"/>
          <w:sz w:val="28"/>
          <w:szCs w:val="28"/>
        </w:rPr>
        <w:t>京吉二路</w:t>
      </w:r>
      <w:proofErr w:type="gramEnd"/>
      <w:r w:rsidRPr="002D537E">
        <w:rPr>
          <w:rFonts w:ascii="標楷體" w:hAnsi="標楷體" w:hint="eastAsia"/>
          <w:kern w:val="0"/>
          <w:sz w:val="28"/>
          <w:szCs w:val="28"/>
        </w:rPr>
        <w:t>、左營區高鐵路/</w:t>
      </w:r>
      <w:proofErr w:type="gramStart"/>
      <w:r w:rsidRPr="002D537E">
        <w:rPr>
          <w:rFonts w:ascii="標楷體" w:hAnsi="標楷體" w:hint="eastAsia"/>
          <w:kern w:val="0"/>
          <w:sz w:val="28"/>
          <w:szCs w:val="28"/>
        </w:rPr>
        <w:t>重忠路</w:t>
      </w:r>
      <w:proofErr w:type="gramEnd"/>
      <w:r w:rsidRPr="002D537E">
        <w:rPr>
          <w:rFonts w:ascii="標楷體" w:hAnsi="標楷體" w:hint="eastAsia"/>
          <w:kern w:val="0"/>
          <w:sz w:val="28"/>
          <w:szCs w:val="28"/>
        </w:rPr>
        <w:t>、大樹區中興北路/138巷等53處。</w:t>
      </w:r>
    </w:p>
    <w:p w14:paraId="666D3BB8" w14:textId="4ED556BD" w:rsidR="00733BC0" w:rsidRPr="002D537E" w:rsidRDefault="00F94C60" w:rsidP="00657F30">
      <w:pPr>
        <w:pStyle w:val="a6"/>
        <w:widowControl/>
        <w:numPr>
          <w:ilvl w:val="0"/>
          <w:numId w:val="15"/>
        </w:numPr>
        <w:overflowPunct w:val="0"/>
        <w:snapToGrid w:val="0"/>
        <w:spacing w:line="330" w:lineRule="exact"/>
        <w:ind w:left="2126" w:hanging="425"/>
        <w:jc w:val="both"/>
        <w:rPr>
          <w:rFonts w:ascii="標楷體" w:hAnsi="標楷體"/>
          <w:kern w:val="0"/>
          <w:sz w:val="28"/>
          <w:szCs w:val="28"/>
        </w:rPr>
      </w:pPr>
      <w:r w:rsidRPr="002D537E">
        <w:rPr>
          <w:rFonts w:ascii="標楷體" w:hAnsi="標楷體" w:hint="eastAsia"/>
          <w:kern w:val="0"/>
          <w:sz w:val="28"/>
          <w:szCs w:val="28"/>
        </w:rPr>
        <w:t>調整號</w:t>
      </w:r>
      <w:proofErr w:type="gramStart"/>
      <w:r w:rsidRPr="002D537E">
        <w:rPr>
          <w:rFonts w:ascii="標楷體" w:hAnsi="標楷體" w:hint="eastAsia"/>
          <w:kern w:val="0"/>
          <w:sz w:val="28"/>
          <w:szCs w:val="28"/>
        </w:rPr>
        <w:t>誌採</w:t>
      </w:r>
      <w:proofErr w:type="gramEnd"/>
      <w:r w:rsidRPr="002D537E">
        <w:rPr>
          <w:rFonts w:ascii="標楷體" w:hAnsi="標楷體" w:hint="eastAsia"/>
          <w:kern w:val="0"/>
          <w:sz w:val="28"/>
          <w:szCs w:val="28"/>
        </w:rPr>
        <w:t>早開、</w:t>
      </w:r>
      <w:proofErr w:type="gramStart"/>
      <w:r w:rsidRPr="002D537E">
        <w:rPr>
          <w:rFonts w:ascii="標楷體" w:hAnsi="標楷體" w:hint="eastAsia"/>
          <w:kern w:val="0"/>
          <w:sz w:val="28"/>
          <w:szCs w:val="28"/>
        </w:rPr>
        <w:t>遲閉或輪放</w:t>
      </w:r>
      <w:proofErr w:type="gramEnd"/>
      <w:r w:rsidRPr="002D537E">
        <w:rPr>
          <w:rFonts w:ascii="標楷體" w:hAnsi="標楷體" w:hint="eastAsia"/>
          <w:kern w:val="0"/>
          <w:sz w:val="28"/>
          <w:szCs w:val="28"/>
        </w:rPr>
        <w:t>運作：針對整路段各路口進行尖離峰時段左轉車轉向量調查，若左轉車轉向量達15%以上，召集相關單位現場會</w:t>
      </w:r>
      <w:proofErr w:type="gramStart"/>
      <w:r w:rsidRPr="002D537E">
        <w:rPr>
          <w:rFonts w:ascii="標楷體" w:hAnsi="標楷體" w:hint="eastAsia"/>
          <w:kern w:val="0"/>
          <w:sz w:val="28"/>
          <w:szCs w:val="28"/>
        </w:rPr>
        <w:t>勘</w:t>
      </w:r>
      <w:proofErr w:type="gramEnd"/>
      <w:r w:rsidRPr="002D537E">
        <w:rPr>
          <w:rFonts w:ascii="標楷體" w:hAnsi="標楷體" w:hint="eastAsia"/>
          <w:kern w:val="0"/>
          <w:sz w:val="28"/>
          <w:szCs w:val="28"/>
        </w:rPr>
        <w:t>評估增設左轉專用車道，倘因道路</w:t>
      </w:r>
      <w:proofErr w:type="gramStart"/>
      <w:r w:rsidRPr="002D537E">
        <w:rPr>
          <w:rFonts w:ascii="標楷體" w:hAnsi="標楷體" w:hint="eastAsia"/>
          <w:kern w:val="0"/>
          <w:sz w:val="28"/>
          <w:szCs w:val="28"/>
        </w:rPr>
        <w:t>路</w:t>
      </w:r>
      <w:proofErr w:type="gramEnd"/>
      <w:r w:rsidRPr="002D537E">
        <w:rPr>
          <w:rFonts w:ascii="標楷體" w:hAnsi="標楷體" w:hint="eastAsia"/>
          <w:kern w:val="0"/>
          <w:sz w:val="28"/>
          <w:szCs w:val="28"/>
        </w:rPr>
        <w:t>型限制，則評估調整號</w:t>
      </w:r>
      <w:proofErr w:type="gramStart"/>
      <w:r w:rsidRPr="002D537E">
        <w:rPr>
          <w:rFonts w:ascii="標楷體" w:hAnsi="標楷體" w:hint="eastAsia"/>
          <w:kern w:val="0"/>
          <w:sz w:val="28"/>
          <w:szCs w:val="28"/>
        </w:rPr>
        <w:t>誌採</w:t>
      </w:r>
      <w:proofErr w:type="gramEnd"/>
      <w:r w:rsidRPr="002D537E">
        <w:rPr>
          <w:rFonts w:ascii="標楷體" w:hAnsi="標楷體" w:hint="eastAsia"/>
          <w:kern w:val="0"/>
          <w:sz w:val="28"/>
          <w:szCs w:val="28"/>
        </w:rPr>
        <w:t>早開、</w:t>
      </w:r>
      <w:proofErr w:type="gramStart"/>
      <w:r w:rsidRPr="002D537E">
        <w:rPr>
          <w:rFonts w:ascii="標楷體" w:hAnsi="標楷體" w:hint="eastAsia"/>
          <w:kern w:val="0"/>
          <w:sz w:val="28"/>
          <w:szCs w:val="28"/>
        </w:rPr>
        <w:t>遲閉或輪放</w:t>
      </w:r>
      <w:proofErr w:type="gramEnd"/>
      <w:r w:rsidRPr="002D537E">
        <w:rPr>
          <w:rFonts w:ascii="標楷體" w:hAnsi="標楷體" w:hint="eastAsia"/>
          <w:kern w:val="0"/>
          <w:sz w:val="28"/>
          <w:szCs w:val="28"/>
        </w:rPr>
        <w:t>運作。統計完成鳳山區建國路三段/青年路二段口、燕巢區安招路/瓊招路/安中路口、湖內區中山路一段/長壽路口、湖內區中山路一段/忠孝路/民權路口、湖內區中山路一段/民族街口、左營區自由三路/大中二路口、左營區自由二路/裕誠路口、左營區自強二路/前金一街口、左營區自由三路/自由三路101巷口、左營區楠梓新路/楠梓新路261巷口、鳳山區國泰路二段/青年路一段口、鳳山區國泰路二段/國昌路口、苓雅區中山二路/三多三路口、鳳山區中山路/雙慈街口、鳳山區凱旋路/</w:t>
      </w:r>
      <w:proofErr w:type="gramStart"/>
      <w:r w:rsidRPr="002D537E">
        <w:rPr>
          <w:rFonts w:ascii="標楷體" w:hAnsi="標楷體" w:hint="eastAsia"/>
          <w:kern w:val="0"/>
          <w:sz w:val="28"/>
          <w:szCs w:val="28"/>
        </w:rPr>
        <w:t>鳳頂路口</w:t>
      </w:r>
      <w:proofErr w:type="gramEnd"/>
      <w:r w:rsidRPr="002D537E">
        <w:rPr>
          <w:rFonts w:ascii="標楷體" w:hAnsi="標楷體" w:hint="eastAsia"/>
          <w:kern w:val="0"/>
          <w:sz w:val="28"/>
          <w:szCs w:val="28"/>
        </w:rPr>
        <w:t>、左營區大中二路/文川路口、燕巢區嘉保路燕巢交流道南北側路口、苓雅區中正二路/尚義街口、路竹區中山路/中正路口、鳳山區八德路/八德路309巷口、苓雅區三多一路/體育場路口、左營區左營大路/必勝路口、鼓山區明誠四路/馬卡道路口、大寮區鳳林二路/光華路口、左營區民族一路/</w:t>
      </w:r>
      <w:proofErr w:type="gramStart"/>
      <w:r w:rsidRPr="002D537E">
        <w:rPr>
          <w:rFonts w:ascii="標楷體" w:hAnsi="標楷體" w:hint="eastAsia"/>
          <w:kern w:val="0"/>
          <w:sz w:val="28"/>
          <w:szCs w:val="28"/>
        </w:rPr>
        <w:t>榮佑路口</w:t>
      </w:r>
      <w:proofErr w:type="gramEnd"/>
      <w:r w:rsidRPr="002D537E">
        <w:rPr>
          <w:rFonts w:ascii="標楷體" w:hAnsi="標楷體" w:hint="eastAsia"/>
          <w:kern w:val="0"/>
          <w:sz w:val="28"/>
          <w:szCs w:val="28"/>
        </w:rPr>
        <w:t>、楠梓區德民路/翠屏路口、楠梓區藍昌路/藍田路口、大寮區成功路/成功路116巷口、三民區建興路/建興路365巷口、楠梓區大學東路/大學26街口、三民區覺民路/覺民路852巷口、燕巢區角宿路/角宿路639巷口、前鎮區德昌路/新衙路口、前鎮區新衙路/康定路口、小港區漢民路/崇文路口、苓雅區和平一路/同慶路口、林園區忠孝西路/仁愛路口、新興區中山二路/新田路口、苓雅區四維三路/林森二路口等40處。</w:t>
      </w:r>
    </w:p>
    <w:p w14:paraId="447CD00A" w14:textId="567BA983" w:rsidR="00C36D24" w:rsidRPr="002D537E" w:rsidRDefault="00C36D24" w:rsidP="00657F30">
      <w:pPr>
        <w:pStyle w:val="a6"/>
        <w:widowControl/>
        <w:numPr>
          <w:ilvl w:val="0"/>
          <w:numId w:val="15"/>
        </w:numPr>
        <w:overflowPunct w:val="0"/>
        <w:snapToGrid w:val="0"/>
        <w:spacing w:line="330" w:lineRule="exact"/>
        <w:ind w:left="2127" w:hanging="425"/>
        <w:jc w:val="both"/>
        <w:rPr>
          <w:rFonts w:ascii="標楷體" w:hAnsi="標楷體"/>
          <w:kern w:val="0"/>
          <w:sz w:val="28"/>
          <w:szCs w:val="28"/>
        </w:rPr>
      </w:pPr>
      <w:r w:rsidRPr="002D537E">
        <w:rPr>
          <w:rFonts w:ascii="標楷體" w:hAnsi="標楷體" w:hint="eastAsia"/>
          <w:kern w:val="0"/>
          <w:sz w:val="28"/>
          <w:szCs w:val="28"/>
        </w:rPr>
        <w:t>強化</w:t>
      </w:r>
      <w:r w:rsidRPr="002D537E">
        <w:rPr>
          <w:rFonts w:ascii="標楷體" w:hAnsi="標楷體"/>
          <w:kern w:val="0"/>
          <w:sz w:val="28"/>
          <w:szCs w:val="28"/>
        </w:rPr>
        <w:t>號</w:t>
      </w:r>
      <w:proofErr w:type="gramStart"/>
      <w:r w:rsidRPr="002D537E">
        <w:rPr>
          <w:rFonts w:ascii="標楷體" w:hAnsi="標楷體"/>
          <w:kern w:val="0"/>
          <w:sz w:val="28"/>
          <w:szCs w:val="28"/>
        </w:rPr>
        <w:t>誌</w:t>
      </w:r>
      <w:proofErr w:type="gramEnd"/>
      <w:r w:rsidRPr="002D537E">
        <w:rPr>
          <w:rFonts w:ascii="標楷體" w:hAnsi="標楷體"/>
          <w:kern w:val="0"/>
          <w:sz w:val="28"/>
          <w:szCs w:val="28"/>
        </w:rPr>
        <w:t>供電</w:t>
      </w:r>
      <w:r w:rsidRPr="002D537E">
        <w:rPr>
          <w:rFonts w:ascii="標楷體" w:hAnsi="標楷體" w:hint="eastAsia"/>
          <w:kern w:val="0"/>
          <w:sz w:val="28"/>
          <w:szCs w:val="28"/>
        </w:rPr>
        <w:t>韌性：</w:t>
      </w:r>
      <w:r w:rsidRPr="002D537E">
        <w:rPr>
          <w:rFonts w:ascii="標楷體" w:hAnsi="標楷體" w:hint="eastAsia"/>
          <w:spacing w:val="-4"/>
          <w:sz w:val="28"/>
          <w:szCs w:val="28"/>
        </w:rPr>
        <w:t>113年7~12月再新增建置80處路口號</w:t>
      </w:r>
      <w:proofErr w:type="gramStart"/>
      <w:r w:rsidRPr="002D537E">
        <w:rPr>
          <w:rFonts w:ascii="標楷體" w:hAnsi="標楷體" w:hint="eastAsia"/>
          <w:spacing w:val="-4"/>
          <w:sz w:val="28"/>
          <w:szCs w:val="28"/>
        </w:rPr>
        <w:t>誌</w:t>
      </w:r>
      <w:r w:rsidRPr="002D537E">
        <w:rPr>
          <w:rFonts w:ascii="標楷體" w:hAnsi="標楷體"/>
          <w:spacing w:val="-4"/>
          <w:sz w:val="28"/>
          <w:szCs w:val="28"/>
        </w:rPr>
        <w:t>不</w:t>
      </w:r>
      <w:proofErr w:type="gramEnd"/>
      <w:r w:rsidRPr="002D537E">
        <w:rPr>
          <w:rFonts w:ascii="標楷體" w:hAnsi="標楷體"/>
          <w:spacing w:val="-4"/>
          <w:sz w:val="28"/>
          <w:szCs w:val="28"/>
        </w:rPr>
        <w:t>斷電系統</w:t>
      </w:r>
      <w:r w:rsidRPr="002D537E">
        <w:rPr>
          <w:rFonts w:ascii="標楷體" w:hAnsi="標楷體" w:hint="eastAsia"/>
          <w:spacing w:val="-4"/>
          <w:sz w:val="28"/>
          <w:szCs w:val="28"/>
        </w:rPr>
        <w:t>，累計已有280處路口完成設置，於供電中斷時能維持4小時電力運作。</w:t>
      </w:r>
    </w:p>
    <w:p w14:paraId="3727845E" w14:textId="3D86D947" w:rsidR="00530E77" w:rsidRPr="002D537E" w:rsidRDefault="00530E77" w:rsidP="00657F30">
      <w:pPr>
        <w:pStyle w:val="af7"/>
        <w:widowControl/>
        <w:numPr>
          <w:ilvl w:val="0"/>
          <w:numId w:val="8"/>
        </w:numPr>
        <w:pBdr>
          <w:top w:val="none" w:sz="0" w:space="0" w:color="000000"/>
          <w:left w:val="none" w:sz="0" w:space="0" w:color="000000"/>
          <w:bottom w:val="none" w:sz="0" w:space="0" w:color="000000"/>
          <w:right w:val="none" w:sz="0" w:space="0" w:color="000000"/>
        </w:pBdr>
        <w:overflowPunct w:val="0"/>
        <w:snapToGrid w:val="0"/>
        <w:spacing w:line="330" w:lineRule="exact"/>
        <w:ind w:leftChars="0" w:left="1310" w:hanging="856"/>
        <w:jc w:val="both"/>
        <w:rPr>
          <w:rFonts w:ascii="標楷體" w:eastAsia="標楷體" w:hAnsi="標楷體"/>
          <w:bCs/>
          <w:kern w:val="0"/>
          <w:sz w:val="28"/>
          <w:szCs w:val="28"/>
        </w:rPr>
      </w:pPr>
      <w:r w:rsidRPr="002D537E">
        <w:rPr>
          <w:rFonts w:ascii="標楷體" w:eastAsia="標楷體" w:hAnsi="標楷體"/>
          <w:bCs/>
          <w:kern w:val="0"/>
          <w:sz w:val="28"/>
          <w:szCs w:val="28"/>
        </w:rPr>
        <w:t>交通疏導計畫</w:t>
      </w:r>
    </w:p>
    <w:p w14:paraId="7F05E5A9" w14:textId="77777777" w:rsidR="00555A28" w:rsidRPr="002D537E" w:rsidRDefault="00555A28" w:rsidP="00657F30">
      <w:pPr>
        <w:pStyle w:val="a6"/>
        <w:widowControl/>
        <w:numPr>
          <w:ilvl w:val="0"/>
          <w:numId w:val="6"/>
        </w:numPr>
        <w:overflowPunct w:val="0"/>
        <w:snapToGrid w:val="0"/>
        <w:spacing w:line="330" w:lineRule="exact"/>
        <w:ind w:left="1718" w:hanging="300"/>
        <w:jc w:val="both"/>
        <w:rPr>
          <w:rFonts w:ascii="標楷體" w:hAnsi="標楷體"/>
          <w:kern w:val="0"/>
          <w:sz w:val="28"/>
          <w:szCs w:val="28"/>
        </w:rPr>
      </w:pPr>
      <w:r w:rsidRPr="002D537E">
        <w:rPr>
          <w:rFonts w:ascii="標楷體" w:hAnsi="標楷體" w:hint="eastAsia"/>
          <w:kern w:val="0"/>
          <w:sz w:val="28"/>
          <w:szCs w:val="28"/>
        </w:rPr>
        <w:t xml:space="preserve">傳統節慶連假交通疏導計畫 </w:t>
      </w:r>
    </w:p>
    <w:p w14:paraId="68FFEDEB" w14:textId="77777777" w:rsidR="00E17260" w:rsidRPr="002D537E" w:rsidRDefault="00E17260" w:rsidP="006E46CE">
      <w:pPr>
        <w:pStyle w:val="a6"/>
        <w:widowControl/>
        <w:numPr>
          <w:ilvl w:val="0"/>
          <w:numId w:val="5"/>
        </w:numPr>
        <w:overflowPunct w:val="0"/>
        <w:snapToGrid w:val="0"/>
        <w:spacing w:line="320" w:lineRule="exact"/>
        <w:ind w:left="2126" w:hanging="425"/>
        <w:jc w:val="both"/>
        <w:rPr>
          <w:rFonts w:ascii="標楷體" w:hAnsi="標楷體"/>
          <w:kern w:val="0"/>
          <w:sz w:val="28"/>
          <w:szCs w:val="28"/>
        </w:rPr>
      </w:pPr>
      <w:r w:rsidRPr="002D537E">
        <w:rPr>
          <w:rFonts w:ascii="標楷體" w:hAnsi="標楷體" w:hint="eastAsia"/>
          <w:kern w:val="0"/>
          <w:sz w:val="28"/>
          <w:szCs w:val="28"/>
        </w:rPr>
        <w:lastRenderedPageBreak/>
        <w:t>針對各景點及交通重要節點，指標牌面、動線管制規劃、停車場規劃、易壅塞路口(段)請該管單位及員警加強指揮疏導、行人徒步區規劃等。</w:t>
      </w:r>
    </w:p>
    <w:p w14:paraId="3D573201" w14:textId="77777777" w:rsidR="00E17260" w:rsidRPr="002D537E" w:rsidRDefault="00E17260" w:rsidP="006E46CE">
      <w:pPr>
        <w:pStyle w:val="a6"/>
        <w:widowControl/>
        <w:numPr>
          <w:ilvl w:val="0"/>
          <w:numId w:val="5"/>
        </w:numPr>
        <w:overflowPunct w:val="0"/>
        <w:snapToGrid w:val="0"/>
        <w:spacing w:line="320" w:lineRule="exact"/>
        <w:ind w:left="2126" w:hanging="425"/>
        <w:jc w:val="both"/>
        <w:rPr>
          <w:rFonts w:ascii="標楷體" w:hAnsi="標楷體"/>
          <w:kern w:val="0"/>
          <w:sz w:val="28"/>
          <w:szCs w:val="28"/>
        </w:rPr>
      </w:pPr>
      <w:r w:rsidRPr="002D537E">
        <w:rPr>
          <w:rFonts w:ascii="標楷體" w:hAnsi="標楷體" w:hint="eastAsia"/>
          <w:kern w:val="0"/>
          <w:sz w:val="28"/>
          <w:szCs w:val="28"/>
        </w:rPr>
        <w:t>壅塞時間預測與提早部署警力疏導。透過交通局智慧運輸中心預測1-2小時後的壅塞路況，與</w:t>
      </w:r>
      <w:proofErr w:type="gramStart"/>
      <w:r w:rsidRPr="002D537E">
        <w:rPr>
          <w:rFonts w:ascii="標楷體" w:hAnsi="標楷體" w:hint="eastAsia"/>
          <w:kern w:val="0"/>
          <w:sz w:val="28"/>
          <w:szCs w:val="28"/>
        </w:rPr>
        <w:t>交通大隊線上警力</w:t>
      </w:r>
      <w:proofErr w:type="gramEnd"/>
      <w:r w:rsidRPr="002D537E">
        <w:rPr>
          <w:rFonts w:ascii="標楷體" w:hAnsi="標楷體" w:hint="eastAsia"/>
          <w:kern w:val="0"/>
          <w:sz w:val="28"/>
          <w:szCs w:val="28"/>
        </w:rPr>
        <w:t>通力合作，超前部署疏導車流。另透過各管道（網站、媒體、報紙等）加強宣導各項交通疏導措施。</w:t>
      </w:r>
    </w:p>
    <w:p w14:paraId="35EA6B4E" w14:textId="7DEE840B" w:rsidR="00555A28" w:rsidRPr="002D537E" w:rsidRDefault="00E17260" w:rsidP="006E46CE">
      <w:pPr>
        <w:pStyle w:val="a6"/>
        <w:widowControl/>
        <w:numPr>
          <w:ilvl w:val="0"/>
          <w:numId w:val="5"/>
        </w:numPr>
        <w:overflowPunct w:val="0"/>
        <w:snapToGrid w:val="0"/>
        <w:spacing w:line="320" w:lineRule="exact"/>
        <w:ind w:left="2126" w:hanging="425"/>
        <w:jc w:val="both"/>
        <w:rPr>
          <w:rFonts w:ascii="標楷體" w:hAnsi="標楷體"/>
          <w:kern w:val="0"/>
          <w:sz w:val="28"/>
          <w:szCs w:val="28"/>
        </w:rPr>
      </w:pPr>
      <w:r w:rsidRPr="002D537E">
        <w:rPr>
          <w:rFonts w:ascii="標楷體" w:hAnsi="標楷體" w:hint="eastAsia"/>
          <w:kern w:val="0"/>
          <w:sz w:val="28"/>
          <w:szCs w:val="28"/>
        </w:rPr>
        <w:t>規劃「捷運+接駁公車」的旅遊路線，鼓勵民眾多使用399通勤月票搭乘公共運輸出遊，省錢、便利免塞車。</w:t>
      </w:r>
    </w:p>
    <w:p w14:paraId="7D235CBC" w14:textId="77777777" w:rsidR="00555A28" w:rsidRPr="002D537E" w:rsidRDefault="00555A28" w:rsidP="006E46CE">
      <w:pPr>
        <w:pStyle w:val="a6"/>
        <w:widowControl/>
        <w:numPr>
          <w:ilvl w:val="0"/>
          <w:numId w:val="6"/>
        </w:numPr>
        <w:overflowPunct w:val="0"/>
        <w:snapToGrid w:val="0"/>
        <w:spacing w:line="320" w:lineRule="exact"/>
        <w:ind w:left="1718" w:hanging="300"/>
        <w:jc w:val="both"/>
        <w:rPr>
          <w:rFonts w:ascii="標楷體" w:hAnsi="標楷體"/>
          <w:kern w:val="0"/>
          <w:sz w:val="28"/>
          <w:szCs w:val="28"/>
        </w:rPr>
      </w:pPr>
      <w:r w:rsidRPr="002D537E">
        <w:rPr>
          <w:rFonts w:ascii="標楷體" w:hAnsi="標楷體" w:hint="eastAsia"/>
          <w:kern w:val="0"/>
          <w:sz w:val="28"/>
          <w:szCs w:val="28"/>
        </w:rPr>
        <w:t>大型活動及演唱會交通疏導計畫</w:t>
      </w:r>
    </w:p>
    <w:p w14:paraId="4631B765" w14:textId="77777777" w:rsidR="00E17260" w:rsidRPr="002D537E" w:rsidRDefault="00E17260" w:rsidP="006E46CE">
      <w:pPr>
        <w:pStyle w:val="a6"/>
        <w:widowControl/>
        <w:numPr>
          <w:ilvl w:val="0"/>
          <w:numId w:val="11"/>
        </w:numPr>
        <w:overflowPunct w:val="0"/>
        <w:snapToGrid w:val="0"/>
        <w:spacing w:line="320" w:lineRule="exact"/>
        <w:ind w:left="2126" w:hanging="425"/>
        <w:jc w:val="both"/>
        <w:rPr>
          <w:rFonts w:ascii="標楷體" w:hAnsi="標楷體"/>
          <w:b/>
          <w:bCs/>
          <w:kern w:val="0"/>
          <w:sz w:val="28"/>
          <w:szCs w:val="28"/>
        </w:rPr>
      </w:pPr>
      <w:r w:rsidRPr="002D537E">
        <w:rPr>
          <w:rFonts w:ascii="標楷體" w:hAnsi="標楷體" w:hint="eastAsia"/>
          <w:kern w:val="0"/>
          <w:sz w:val="28"/>
          <w:szCs w:val="28"/>
        </w:rPr>
        <w:t>本市世運主場館、巨蛋演唱會，因場域周邊交通管制、交通量較大，除宣導「</w:t>
      </w:r>
      <w:proofErr w:type="gramStart"/>
      <w:r w:rsidRPr="002D537E">
        <w:rPr>
          <w:rFonts w:ascii="標楷體" w:hAnsi="標楷體" w:hint="eastAsia"/>
          <w:kern w:val="0"/>
          <w:sz w:val="28"/>
          <w:szCs w:val="28"/>
        </w:rPr>
        <w:t>多搭車</w:t>
      </w:r>
      <w:proofErr w:type="gramEnd"/>
      <w:r w:rsidRPr="002D537E">
        <w:rPr>
          <w:rFonts w:ascii="標楷體" w:hAnsi="標楷體" w:hint="eastAsia"/>
          <w:kern w:val="0"/>
          <w:sz w:val="28"/>
          <w:szCs w:val="28"/>
        </w:rPr>
        <w:t>、多走路、不開車」的策略，同時透過智慧交通系統監控，搭配電信公司CVP</w:t>
      </w:r>
      <w:proofErr w:type="gramStart"/>
      <w:r w:rsidRPr="002D537E">
        <w:rPr>
          <w:rFonts w:ascii="標楷體" w:hAnsi="標楷體" w:hint="eastAsia"/>
          <w:kern w:val="0"/>
          <w:sz w:val="28"/>
          <w:szCs w:val="28"/>
        </w:rPr>
        <w:t>信令資訊</w:t>
      </w:r>
      <w:proofErr w:type="gramEnd"/>
      <w:r w:rsidRPr="002D537E">
        <w:rPr>
          <w:rFonts w:ascii="標楷體" w:hAnsi="標楷體" w:hint="eastAsia"/>
          <w:kern w:val="0"/>
          <w:sz w:val="28"/>
          <w:szCs w:val="28"/>
        </w:rPr>
        <w:t>，調度高鐵、台鐵、捷運與接駁車的搭乘人潮預估與流暢度，縮短散場疏運時間。同時透過新一代智慧運輸系統，運用大數據即時資料處理技術及分析預測，以智慧儀表板監控大型活動的路況、捷運、停車、人潮等即時資料，包括透過捷運即時進(出)站的人數掌握以及運用CVP即時電信人潮數據，縮短疏運時間。</w:t>
      </w:r>
    </w:p>
    <w:p w14:paraId="2CFE24BB" w14:textId="5B73172E" w:rsidR="00CF324A" w:rsidRPr="002D537E" w:rsidRDefault="00BD55FF" w:rsidP="006E46CE">
      <w:pPr>
        <w:pStyle w:val="a6"/>
        <w:widowControl/>
        <w:numPr>
          <w:ilvl w:val="0"/>
          <w:numId w:val="11"/>
        </w:numPr>
        <w:overflowPunct w:val="0"/>
        <w:snapToGrid w:val="0"/>
        <w:spacing w:line="320" w:lineRule="exact"/>
        <w:ind w:left="2126" w:hanging="425"/>
        <w:jc w:val="both"/>
        <w:rPr>
          <w:rFonts w:ascii="標楷體" w:hAnsi="標楷體"/>
          <w:kern w:val="0"/>
          <w:sz w:val="28"/>
          <w:szCs w:val="28"/>
        </w:rPr>
      </w:pPr>
      <w:r w:rsidRPr="002D537E">
        <w:rPr>
          <w:rFonts w:ascii="標楷體" w:hAnsi="標楷體" w:hint="eastAsia"/>
          <w:kern w:val="0"/>
          <w:sz w:val="28"/>
          <w:szCs w:val="28"/>
        </w:rPr>
        <w:t>113年</w:t>
      </w:r>
      <w:r w:rsidR="00E17260" w:rsidRPr="002D537E">
        <w:rPr>
          <w:rFonts w:ascii="標楷體" w:hAnsi="標楷體" w:hint="eastAsia"/>
          <w:kern w:val="0"/>
          <w:sz w:val="28"/>
          <w:szCs w:val="28"/>
        </w:rPr>
        <w:t>下半年舉辦多場大型演唱會如Bruno Mars火星人布魯諾、日本天團 ONE OK ROCK 、韓團</w:t>
      </w:r>
      <w:r w:rsidR="00E17260" w:rsidRPr="002D537E">
        <w:rPr>
          <w:rFonts w:ascii="標楷體" w:hAnsi="標楷體"/>
          <w:kern w:val="0"/>
          <w:sz w:val="28"/>
          <w:szCs w:val="28"/>
        </w:rPr>
        <w:t>Stray Kids</w:t>
      </w:r>
      <w:r w:rsidR="00E17260" w:rsidRPr="002D537E">
        <w:rPr>
          <w:rFonts w:ascii="標楷體" w:hAnsi="標楷體" w:hint="eastAsia"/>
          <w:kern w:val="0"/>
          <w:sz w:val="28"/>
          <w:szCs w:val="28"/>
        </w:rPr>
        <w:t>等，其疏運狀況均能維持動線順暢且於預定時間內疏散完畢。</w:t>
      </w:r>
    </w:p>
    <w:p w14:paraId="43FF7F5F" w14:textId="77777777" w:rsidR="00014D7E" w:rsidRPr="002D537E" w:rsidRDefault="00014D7E"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標楷體" w:hAnsi="標楷體" w:cs="文鼎中黑"/>
          <w:b/>
          <w:bCs/>
          <w:kern w:val="0"/>
          <w:sz w:val="28"/>
          <w:szCs w:val="28"/>
        </w:rPr>
      </w:pPr>
    </w:p>
    <w:p w14:paraId="1943C045" w14:textId="57449025" w:rsidR="008F7AAD" w:rsidRPr="002D537E" w:rsidRDefault="008F7AAD"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標楷體" w:hAnsi="標楷體" w:cs="文鼎中黑"/>
          <w:b/>
          <w:bCs/>
          <w:kern w:val="0"/>
          <w:sz w:val="28"/>
          <w:szCs w:val="28"/>
        </w:rPr>
      </w:pPr>
      <w:r w:rsidRPr="002D537E">
        <w:rPr>
          <w:rFonts w:ascii="微軟正黑體" w:eastAsia="微軟正黑體" w:hAnsi="微軟正黑體" w:cs="文鼎中黑"/>
          <w:b/>
          <w:bCs/>
          <w:kern w:val="0"/>
          <w:sz w:val="28"/>
          <w:szCs w:val="28"/>
        </w:rPr>
        <w:t>二</w:t>
      </w:r>
      <w:r w:rsidRPr="002D537E">
        <w:rPr>
          <w:rFonts w:ascii="標楷體" w:hAnsi="標楷體" w:cs="文鼎中黑"/>
          <w:b/>
          <w:bCs/>
          <w:kern w:val="0"/>
          <w:sz w:val="28"/>
          <w:szCs w:val="28"/>
        </w:rPr>
        <w:t>、</w:t>
      </w:r>
      <w:r w:rsidRPr="002D537E">
        <w:rPr>
          <w:rFonts w:ascii="微軟正黑體" w:eastAsia="微軟正黑體" w:hAnsi="微軟正黑體" w:cs="?????(P)"/>
          <w:b/>
          <w:bCs/>
          <w:kern w:val="0"/>
          <w:sz w:val="30"/>
          <w:szCs w:val="30"/>
        </w:rPr>
        <w:t>停車場興建與管理</w:t>
      </w:r>
    </w:p>
    <w:p w14:paraId="17F88B5B" w14:textId="77777777" w:rsidR="00F42E01" w:rsidRPr="002D537E" w:rsidRDefault="00F42E01" w:rsidP="006E46CE">
      <w:pPr>
        <w:pStyle w:val="af7"/>
        <w:widowControl/>
        <w:numPr>
          <w:ilvl w:val="0"/>
          <w:numId w:val="16"/>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2D537E">
        <w:rPr>
          <w:rFonts w:ascii="標楷體" w:eastAsia="標楷體" w:hAnsi="標楷體"/>
          <w:bCs/>
          <w:kern w:val="0"/>
          <w:sz w:val="28"/>
          <w:szCs w:val="28"/>
        </w:rPr>
        <w:t>興建路外公有停車場，</w:t>
      </w:r>
      <w:r w:rsidRPr="002D537E">
        <w:rPr>
          <w:rFonts w:ascii="標楷體" w:eastAsia="標楷體" w:hAnsi="標楷體" w:hint="eastAsia"/>
          <w:bCs/>
          <w:kern w:val="0"/>
          <w:sz w:val="28"/>
          <w:szCs w:val="28"/>
        </w:rPr>
        <w:t>並持續輔導廠商提升工程品質</w:t>
      </w:r>
    </w:p>
    <w:p w14:paraId="70E12B02" w14:textId="77777777" w:rsidR="001E121B" w:rsidRPr="002D537E" w:rsidRDefault="001E121B" w:rsidP="006E46CE">
      <w:pPr>
        <w:pStyle w:val="a6"/>
        <w:widowControl/>
        <w:numPr>
          <w:ilvl w:val="0"/>
          <w:numId w:val="7"/>
        </w:numPr>
        <w:overflowPunct w:val="0"/>
        <w:snapToGrid w:val="0"/>
        <w:spacing w:line="320" w:lineRule="exact"/>
        <w:ind w:left="1701" w:hanging="283"/>
        <w:jc w:val="both"/>
        <w:rPr>
          <w:rFonts w:ascii="標楷體" w:hAnsi="標楷體"/>
          <w:kern w:val="0"/>
          <w:sz w:val="28"/>
          <w:szCs w:val="28"/>
        </w:rPr>
      </w:pPr>
      <w:r w:rsidRPr="002D537E">
        <w:rPr>
          <w:rFonts w:ascii="標楷體" w:hAnsi="標楷體" w:hint="eastAsia"/>
          <w:kern w:val="0"/>
          <w:sz w:val="28"/>
          <w:szCs w:val="28"/>
        </w:rPr>
        <w:t>113年下半年完成</w:t>
      </w:r>
      <w:r w:rsidRPr="002D537E">
        <w:rPr>
          <w:rFonts w:ascii="標楷體" w:hAnsi="標楷體"/>
          <w:kern w:val="0"/>
          <w:sz w:val="28"/>
          <w:szCs w:val="28"/>
        </w:rPr>
        <w:t>新建</w:t>
      </w:r>
      <w:r w:rsidRPr="002D537E">
        <w:rPr>
          <w:rFonts w:ascii="標楷體" w:hAnsi="標楷體" w:hint="eastAsia"/>
          <w:kern w:val="0"/>
          <w:sz w:val="28"/>
          <w:szCs w:val="28"/>
        </w:rPr>
        <w:t>6處</w:t>
      </w:r>
      <w:r w:rsidRPr="002D537E">
        <w:rPr>
          <w:rFonts w:ascii="標楷體" w:hAnsi="標楷體"/>
          <w:kern w:val="0"/>
          <w:sz w:val="28"/>
          <w:szCs w:val="28"/>
        </w:rPr>
        <w:t>平面</w:t>
      </w:r>
      <w:r w:rsidRPr="002D537E">
        <w:rPr>
          <w:rFonts w:ascii="標楷體" w:hAnsi="標楷體" w:hint="eastAsia"/>
          <w:kern w:val="0"/>
          <w:sz w:val="28"/>
          <w:szCs w:val="28"/>
        </w:rPr>
        <w:t>路外</w:t>
      </w:r>
      <w:r w:rsidRPr="002D537E">
        <w:rPr>
          <w:rFonts w:ascii="標楷體" w:hAnsi="標楷體"/>
          <w:kern w:val="0"/>
          <w:sz w:val="28"/>
          <w:szCs w:val="28"/>
        </w:rPr>
        <w:t>停車場</w:t>
      </w:r>
      <w:r w:rsidRPr="002D537E">
        <w:rPr>
          <w:rFonts w:ascii="標楷體" w:hAnsi="標楷體" w:hint="eastAsia"/>
          <w:kern w:val="0"/>
          <w:sz w:val="28"/>
          <w:szCs w:val="28"/>
        </w:rPr>
        <w:t>，</w:t>
      </w:r>
      <w:r w:rsidRPr="002D537E">
        <w:rPr>
          <w:rFonts w:ascii="標楷體" w:hAnsi="標楷體"/>
          <w:kern w:val="0"/>
          <w:sz w:val="28"/>
          <w:szCs w:val="28"/>
        </w:rPr>
        <w:t>計新增小型車</w:t>
      </w:r>
      <w:r w:rsidRPr="002D537E">
        <w:rPr>
          <w:rFonts w:ascii="標楷體" w:hAnsi="標楷體" w:hint="eastAsia"/>
          <w:kern w:val="0"/>
          <w:sz w:val="28"/>
          <w:szCs w:val="28"/>
        </w:rPr>
        <w:t>342</w:t>
      </w:r>
      <w:r w:rsidRPr="002D537E">
        <w:rPr>
          <w:rFonts w:ascii="標楷體" w:hAnsi="標楷體"/>
          <w:kern w:val="0"/>
          <w:sz w:val="28"/>
          <w:szCs w:val="28"/>
        </w:rPr>
        <w:t>格</w:t>
      </w:r>
      <w:r w:rsidRPr="002D537E">
        <w:rPr>
          <w:rFonts w:ascii="標楷體" w:hAnsi="標楷體" w:hint="eastAsia"/>
          <w:kern w:val="0"/>
          <w:sz w:val="28"/>
          <w:szCs w:val="28"/>
        </w:rPr>
        <w:t>及機車152格</w:t>
      </w:r>
      <w:r w:rsidRPr="002D537E">
        <w:rPr>
          <w:rFonts w:ascii="標楷體" w:hAnsi="標楷體"/>
          <w:kern w:val="0"/>
          <w:sz w:val="28"/>
          <w:szCs w:val="28"/>
        </w:rPr>
        <w:t>停車位</w:t>
      </w:r>
      <w:r w:rsidRPr="002D537E">
        <w:rPr>
          <w:rFonts w:ascii="標楷體" w:hAnsi="標楷體" w:hint="eastAsia"/>
          <w:kern w:val="0"/>
          <w:sz w:val="28"/>
          <w:szCs w:val="28"/>
        </w:rPr>
        <w:t>，</w:t>
      </w:r>
      <w:proofErr w:type="gramStart"/>
      <w:r w:rsidRPr="002D537E">
        <w:rPr>
          <w:rFonts w:ascii="標楷體" w:hAnsi="標楷體" w:hint="eastAsia"/>
          <w:kern w:val="0"/>
          <w:sz w:val="28"/>
          <w:szCs w:val="28"/>
        </w:rPr>
        <w:t>紓</w:t>
      </w:r>
      <w:proofErr w:type="gramEnd"/>
      <w:r w:rsidRPr="002D537E">
        <w:rPr>
          <w:rFonts w:ascii="標楷體" w:hAnsi="標楷體" w:hint="eastAsia"/>
          <w:kern w:val="0"/>
          <w:sz w:val="28"/>
          <w:szCs w:val="28"/>
        </w:rPr>
        <w:t>緩熱點地區停車需求。</w:t>
      </w:r>
      <w:r w:rsidRPr="002D537E">
        <w:rPr>
          <w:rFonts w:ascii="標楷體" w:hAnsi="標楷體" w:hint="eastAsia"/>
          <w:sz w:val="28"/>
          <w:szCs w:val="28"/>
        </w:rPr>
        <w:t>現階段進行開闢中之平面路外停車場有3場</w:t>
      </w:r>
      <w:proofErr w:type="gramStart"/>
      <w:r w:rsidRPr="002D537E">
        <w:rPr>
          <w:rFonts w:ascii="標楷體" w:hAnsi="標楷體" w:hint="eastAsia"/>
          <w:sz w:val="28"/>
          <w:szCs w:val="28"/>
        </w:rPr>
        <w:t>採</w:t>
      </w:r>
      <w:proofErr w:type="gramEnd"/>
      <w:r w:rsidRPr="002D537E">
        <w:rPr>
          <w:rFonts w:ascii="標楷體" w:hAnsi="標楷體" w:hint="eastAsia"/>
          <w:sz w:val="28"/>
          <w:szCs w:val="28"/>
        </w:rPr>
        <w:t>自行興建方式辦理，</w:t>
      </w:r>
      <w:r w:rsidRPr="002D537E">
        <w:rPr>
          <w:rFonts w:ascii="標楷體" w:hAnsi="標楷體"/>
          <w:sz w:val="28"/>
          <w:szCs w:val="28"/>
        </w:rPr>
        <w:t>另</w:t>
      </w:r>
      <w:r w:rsidRPr="002D537E">
        <w:rPr>
          <w:rFonts w:ascii="標楷體" w:hAnsi="標楷體" w:hint="eastAsia"/>
          <w:sz w:val="28"/>
          <w:szCs w:val="28"/>
        </w:rPr>
        <w:t>尚</w:t>
      </w:r>
      <w:r w:rsidRPr="002D537E">
        <w:rPr>
          <w:rFonts w:ascii="標楷體" w:hAnsi="標楷體"/>
          <w:sz w:val="28"/>
          <w:szCs w:val="28"/>
        </w:rPr>
        <w:t>有</w:t>
      </w:r>
      <w:r w:rsidRPr="002D537E">
        <w:rPr>
          <w:rFonts w:ascii="標楷體" w:hAnsi="標楷體" w:hint="eastAsia"/>
          <w:sz w:val="28"/>
          <w:szCs w:val="28"/>
        </w:rPr>
        <w:t>1</w:t>
      </w:r>
      <w:r w:rsidRPr="002D537E">
        <w:rPr>
          <w:rFonts w:ascii="標楷體" w:hAnsi="標楷體"/>
          <w:sz w:val="28"/>
          <w:szCs w:val="28"/>
        </w:rPr>
        <w:t>場</w:t>
      </w:r>
      <w:proofErr w:type="gramStart"/>
      <w:r w:rsidRPr="002D537E">
        <w:rPr>
          <w:rFonts w:ascii="標楷體" w:hAnsi="標楷體" w:hint="eastAsia"/>
          <w:sz w:val="28"/>
          <w:szCs w:val="28"/>
        </w:rPr>
        <w:t>採</w:t>
      </w:r>
      <w:proofErr w:type="gramEnd"/>
      <w:r w:rsidRPr="002D537E">
        <w:rPr>
          <w:rFonts w:ascii="標楷體" w:hAnsi="標楷體" w:hint="eastAsia"/>
          <w:sz w:val="28"/>
          <w:szCs w:val="28"/>
        </w:rPr>
        <w:t>公</w:t>
      </w:r>
      <w:proofErr w:type="gramStart"/>
      <w:r w:rsidRPr="002D537E">
        <w:rPr>
          <w:rFonts w:ascii="標楷體" w:hAnsi="標楷體" w:hint="eastAsia"/>
          <w:sz w:val="28"/>
          <w:szCs w:val="28"/>
        </w:rPr>
        <w:t>開標租</w:t>
      </w:r>
      <w:r w:rsidRPr="002D537E">
        <w:rPr>
          <w:rFonts w:ascii="標楷體" w:hAnsi="標楷體"/>
          <w:sz w:val="28"/>
          <w:szCs w:val="28"/>
        </w:rPr>
        <w:t>素地委外供</w:t>
      </w:r>
      <w:r w:rsidRPr="002D537E">
        <w:rPr>
          <w:rFonts w:ascii="標楷體" w:hAnsi="標楷體" w:hint="eastAsia"/>
          <w:sz w:val="28"/>
          <w:szCs w:val="28"/>
        </w:rPr>
        <w:t>停車場</w:t>
      </w:r>
      <w:proofErr w:type="gramEnd"/>
      <w:r w:rsidRPr="002D537E">
        <w:rPr>
          <w:rFonts w:ascii="標楷體" w:hAnsi="標楷體" w:hint="eastAsia"/>
          <w:sz w:val="28"/>
          <w:szCs w:val="28"/>
        </w:rPr>
        <w:t>業者</w:t>
      </w:r>
      <w:proofErr w:type="gramStart"/>
      <w:r w:rsidRPr="002D537E">
        <w:rPr>
          <w:rFonts w:ascii="標楷體" w:hAnsi="標楷體"/>
          <w:sz w:val="28"/>
          <w:szCs w:val="28"/>
        </w:rPr>
        <w:t>闢</w:t>
      </w:r>
      <w:proofErr w:type="gramEnd"/>
      <w:r w:rsidRPr="002D537E">
        <w:rPr>
          <w:rFonts w:ascii="標楷體" w:hAnsi="標楷體"/>
          <w:sz w:val="28"/>
          <w:szCs w:val="28"/>
        </w:rPr>
        <w:t>建經營</w:t>
      </w:r>
      <w:r w:rsidRPr="002D537E">
        <w:rPr>
          <w:rFonts w:ascii="標楷體" w:hAnsi="標楷體" w:hint="eastAsia"/>
          <w:sz w:val="28"/>
          <w:szCs w:val="28"/>
        </w:rPr>
        <w:t>方式辦理</w:t>
      </w:r>
      <w:r w:rsidRPr="002D537E">
        <w:rPr>
          <w:rFonts w:ascii="標楷體" w:hAnsi="標楷體"/>
          <w:sz w:val="28"/>
          <w:szCs w:val="28"/>
        </w:rPr>
        <w:t>，</w:t>
      </w:r>
      <w:r w:rsidRPr="002D537E">
        <w:rPr>
          <w:rFonts w:ascii="標楷體" w:hAnsi="標楷體" w:hint="eastAsia"/>
          <w:sz w:val="28"/>
          <w:szCs w:val="28"/>
        </w:rPr>
        <w:t>完工後</w:t>
      </w:r>
      <w:r w:rsidRPr="002D537E">
        <w:rPr>
          <w:rFonts w:ascii="標楷體" w:hAnsi="標楷體"/>
          <w:sz w:val="28"/>
          <w:szCs w:val="28"/>
        </w:rPr>
        <w:t>可再增加約小型車</w:t>
      </w:r>
      <w:r w:rsidRPr="002D537E">
        <w:rPr>
          <w:rFonts w:ascii="標楷體" w:hAnsi="標楷體" w:hint="eastAsia"/>
          <w:sz w:val="28"/>
          <w:szCs w:val="28"/>
        </w:rPr>
        <w:t>301</w:t>
      </w:r>
      <w:r w:rsidRPr="002D537E">
        <w:rPr>
          <w:rFonts w:ascii="標楷體" w:hAnsi="標楷體"/>
          <w:sz w:val="28"/>
          <w:szCs w:val="28"/>
        </w:rPr>
        <w:t>格及機車</w:t>
      </w:r>
      <w:r w:rsidRPr="002D537E">
        <w:rPr>
          <w:rFonts w:ascii="標楷體" w:hAnsi="標楷體" w:hint="eastAsia"/>
          <w:sz w:val="28"/>
          <w:szCs w:val="28"/>
        </w:rPr>
        <w:t xml:space="preserve">167 </w:t>
      </w:r>
      <w:r w:rsidRPr="002D537E">
        <w:rPr>
          <w:rFonts w:ascii="標楷體" w:hAnsi="標楷體"/>
          <w:sz w:val="28"/>
          <w:szCs w:val="28"/>
        </w:rPr>
        <w:t>格停車位。</w:t>
      </w:r>
    </w:p>
    <w:p w14:paraId="093BDCDF" w14:textId="77777777" w:rsidR="001E121B" w:rsidRPr="002D537E" w:rsidRDefault="001E121B" w:rsidP="006E46CE">
      <w:pPr>
        <w:pStyle w:val="a6"/>
        <w:widowControl/>
        <w:numPr>
          <w:ilvl w:val="0"/>
          <w:numId w:val="7"/>
        </w:numPr>
        <w:overflowPunct w:val="0"/>
        <w:snapToGrid w:val="0"/>
        <w:spacing w:line="320" w:lineRule="exact"/>
        <w:ind w:left="1661" w:hanging="243"/>
        <w:jc w:val="both"/>
        <w:rPr>
          <w:rFonts w:ascii="標楷體" w:hAnsi="標楷體"/>
          <w:kern w:val="0"/>
          <w:sz w:val="28"/>
          <w:szCs w:val="28"/>
        </w:rPr>
      </w:pPr>
      <w:r w:rsidRPr="002D537E">
        <w:rPr>
          <w:rFonts w:ascii="標楷體" w:hAnsi="標楷體" w:hint="eastAsia"/>
          <w:kern w:val="0"/>
          <w:sz w:val="28"/>
          <w:szCs w:val="28"/>
        </w:rPr>
        <w:t>興建漢民公園地下停車場</w:t>
      </w:r>
    </w:p>
    <w:p w14:paraId="5B7EA0B8" w14:textId="28D617F5" w:rsidR="001E121B" w:rsidRPr="002D537E" w:rsidRDefault="001E121B" w:rsidP="00C859BA">
      <w:pPr>
        <w:pStyle w:val="a6"/>
        <w:widowControl/>
        <w:overflowPunct w:val="0"/>
        <w:snapToGrid w:val="0"/>
        <w:spacing w:line="320" w:lineRule="exact"/>
        <w:ind w:left="1701"/>
        <w:jc w:val="both"/>
        <w:rPr>
          <w:rFonts w:ascii="標楷體" w:hAnsi="標楷體"/>
          <w:kern w:val="0"/>
          <w:sz w:val="28"/>
          <w:szCs w:val="28"/>
        </w:rPr>
      </w:pPr>
      <w:r w:rsidRPr="002D537E">
        <w:rPr>
          <w:rFonts w:ascii="標楷體" w:hAnsi="標楷體" w:hint="eastAsia"/>
          <w:sz w:val="28"/>
          <w:szCs w:val="28"/>
        </w:rPr>
        <w:t>規劃興建地下2層停車場，已於113年12月重新辦理工程上網招標中，預估114年3月底前開工，</w:t>
      </w:r>
      <w:r w:rsidRPr="002D537E">
        <w:rPr>
          <w:rFonts w:ascii="標楷體" w:hAnsi="標楷體"/>
          <w:sz w:val="28"/>
          <w:szCs w:val="28"/>
        </w:rPr>
        <w:t>可提供小型車29</w:t>
      </w:r>
      <w:r w:rsidRPr="002D537E">
        <w:rPr>
          <w:rFonts w:ascii="標楷體" w:hAnsi="標楷體" w:hint="eastAsia"/>
          <w:sz w:val="28"/>
          <w:szCs w:val="28"/>
        </w:rPr>
        <w:t>0</w:t>
      </w:r>
      <w:r w:rsidRPr="002D537E">
        <w:rPr>
          <w:rFonts w:ascii="標楷體" w:hAnsi="標楷體"/>
          <w:sz w:val="28"/>
          <w:szCs w:val="28"/>
        </w:rPr>
        <w:t>格</w:t>
      </w:r>
      <w:r w:rsidRPr="002D537E">
        <w:rPr>
          <w:rFonts w:ascii="標楷體" w:hAnsi="標楷體" w:hint="eastAsia"/>
          <w:sz w:val="28"/>
          <w:szCs w:val="28"/>
        </w:rPr>
        <w:t>位。</w:t>
      </w:r>
    </w:p>
    <w:p w14:paraId="47D29454" w14:textId="77777777" w:rsidR="00C859BA" w:rsidRPr="002D537E" w:rsidRDefault="00C859BA" w:rsidP="006E46CE">
      <w:pPr>
        <w:pStyle w:val="af7"/>
        <w:widowControl/>
        <w:numPr>
          <w:ilvl w:val="0"/>
          <w:numId w:val="16"/>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2D537E">
        <w:rPr>
          <w:rFonts w:ascii="標楷體" w:eastAsia="標楷體" w:hAnsi="標楷體" w:hint="eastAsia"/>
          <w:sz w:val="28"/>
          <w:szCs w:val="28"/>
        </w:rPr>
        <w:t>引進民間資金</w:t>
      </w:r>
      <w:proofErr w:type="gramStart"/>
      <w:r w:rsidRPr="002D537E">
        <w:rPr>
          <w:rFonts w:ascii="標楷體" w:eastAsia="標楷體" w:hAnsi="標楷體"/>
          <w:sz w:val="28"/>
          <w:szCs w:val="28"/>
        </w:rPr>
        <w:t>採</w:t>
      </w:r>
      <w:proofErr w:type="gramEnd"/>
      <w:r w:rsidRPr="002D537E">
        <w:rPr>
          <w:rFonts w:ascii="標楷體" w:eastAsia="標楷體" w:hAnsi="標楷體"/>
          <w:sz w:val="28"/>
          <w:szCs w:val="28"/>
        </w:rPr>
        <w:t>促</w:t>
      </w:r>
      <w:proofErr w:type="gramStart"/>
      <w:r w:rsidRPr="002D537E">
        <w:rPr>
          <w:rFonts w:ascii="標楷體" w:eastAsia="標楷體" w:hAnsi="標楷體"/>
          <w:sz w:val="28"/>
          <w:szCs w:val="28"/>
        </w:rPr>
        <w:t>參</w:t>
      </w:r>
      <w:r w:rsidRPr="002D537E">
        <w:rPr>
          <w:rFonts w:ascii="標楷體" w:eastAsia="標楷體" w:hAnsi="標楷體" w:hint="eastAsia"/>
          <w:sz w:val="28"/>
          <w:szCs w:val="28"/>
        </w:rPr>
        <w:t>或素</w:t>
      </w:r>
      <w:proofErr w:type="gramEnd"/>
      <w:r w:rsidRPr="002D537E">
        <w:rPr>
          <w:rFonts w:ascii="標楷體" w:eastAsia="標楷體" w:hAnsi="標楷體" w:hint="eastAsia"/>
          <w:sz w:val="28"/>
          <w:szCs w:val="28"/>
        </w:rPr>
        <w:t>地標租</w:t>
      </w:r>
      <w:r w:rsidRPr="002D537E">
        <w:rPr>
          <w:rFonts w:ascii="標楷體" w:eastAsia="標楷體" w:hAnsi="標楷體"/>
          <w:sz w:val="28"/>
          <w:szCs w:val="28"/>
        </w:rPr>
        <w:t>方式</w:t>
      </w:r>
      <w:r w:rsidRPr="002D537E">
        <w:rPr>
          <w:rFonts w:ascii="標楷體" w:eastAsia="標楷體" w:hAnsi="標楷體" w:hint="eastAsia"/>
          <w:sz w:val="28"/>
          <w:szCs w:val="28"/>
        </w:rPr>
        <w:t>參與推動停車場立體化多目標使用</w:t>
      </w:r>
    </w:p>
    <w:p w14:paraId="7491456F" w14:textId="77777777" w:rsidR="00C859BA" w:rsidRPr="002D537E" w:rsidRDefault="00C859BA" w:rsidP="006E46CE">
      <w:pPr>
        <w:pStyle w:val="a6"/>
        <w:widowControl/>
        <w:numPr>
          <w:ilvl w:val="0"/>
          <w:numId w:val="9"/>
        </w:numPr>
        <w:overflowPunct w:val="0"/>
        <w:snapToGrid w:val="0"/>
        <w:spacing w:line="320" w:lineRule="exact"/>
        <w:ind w:left="1661" w:hanging="243"/>
        <w:jc w:val="both"/>
        <w:rPr>
          <w:rFonts w:ascii="標楷體" w:hAnsi="標楷體"/>
          <w:kern w:val="0"/>
          <w:sz w:val="28"/>
          <w:szCs w:val="28"/>
        </w:rPr>
      </w:pPr>
      <w:proofErr w:type="gramStart"/>
      <w:r w:rsidRPr="002D537E">
        <w:rPr>
          <w:rFonts w:ascii="標楷體" w:hAnsi="標楷體" w:hint="eastAsia"/>
          <w:kern w:val="0"/>
          <w:sz w:val="28"/>
          <w:szCs w:val="28"/>
        </w:rPr>
        <w:t>凹子底</w:t>
      </w:r>
      <w:proofErr w:type="gramEnd"/>
      <w:r w:rsidRPr="002D537E">
        <w:rPr>
          <w:rFonts w:ascii="標楷體" w:hAnsi="標楷體" w:hint="eastAsia"/>
          <w:kern w:val="0"/>
          <w:sz w:val="28"/>
          <w:szCs w:val="28"/>
        </w:rPr>
        <w:t>停車場</w:t>
      </w:r>
      <w:r w:rsidRPr="002D537E">
        <w:rPr>
          <w:rFonts w:ascii="標楷體" w:hAnsi="標楷體" w:hint="eastAsia"/>
          <w:sz w:val="28"/>
          <w:szCs w:val="28"/>
        </w:rPr>
        <w:t>(停35</w:t>
      </w:r>
      <w:r w:rsidRPr="002D537E">
        <w:rPr>
          <w:rFonts w:ascii="標楷體" w:hAnsi="標楷體"/>
          <w:sz w:val="28"/>
          <w:szCs w:val="28"/>
        </w:rPr>
        <w:t>)</w:t>
      </w:r>
      <w:r w:rsidRPr="002D537E">
        <w:rPr>
          <w:rFonts w:ascii="標楷體" w:hAnsi="標楷體" w:hint="eastAsia"/>
          <w:kern w:val="0"/>
          <w:sz w:val="28"/>
          <w:szCs w:val="28"/>
        </w:rPr>
        <w:t>BOT案</w:t>
      </w:r>
    </w:p>
    <w:p w14:paraId="0421BB40" w14:textId="77777777" w:rsidR="00C859BA" w:rsidRPr="002D537E" w:rsidRDefault="00C859BA" w:rsidP="00C859BA">
      <w:pPr>
        <w:pStyle w:val="a6"/>
        <w:widowControl/>
        <w:overflowPunct w:val="0"/>
        <w:snapToGrid w:val="0"/>
        <w:spacing w:line="320" w:lineRule="exact"/>
        <w:ind w:left="1701"/>
        <w:jc w:val="both"/>
        <w:rPr>
          <w:rFonts w:ascii="標楷體" w:hAnsi="標楷體"/>
          <w:kern w:val="0"/>
          <w:sz w:val="28"/>
          <w:szCs w:val="28"/>
        </w:rPr>
      </w:pPr>
      <w:r w:rsidRPr="002D537E">
        <w:rPr>
          <w:rFonts w:ascii="標楷體" w:hAnsi="標楷體" w:hint="eastAsia"/>
          <w:sz w:val="28"/>
          <w:szCs w:val="28"/>
        </w:rPr>
        <w:t>107年4月26日完成簽約，目標114年12月完工。規劃興建地上8層、地下4層停車場，公共停車場部分可提供小型車</w:t>
      </w:r>
      <w:r w:rsidRPr="002D537E">
        <w:rPr>
          <w:rFonts w:ascii="標楷體" w:hAnsi="標楷體"/>
          <w:sz w:val="28"/>
          <w:szCs w:val="28"/>
        </w:rPr>
        <w:t>600</w:t>
      </w:r>
      <w:r w:rsidRPr="002D537E">
        <w:rPr>
          <w:rFonts w:ascii="標楷體" w:hAnsi="標楷體" w:hint="eastAsia"/>
          <w:sz w:val="28"/>
          <w:szCs w:val="28"/>
        </w:rPr>
        <w:t>格、機車</w:t>
      </w:r>
      <w:r w:rsidRPr="002D537E">
        <w:rPr>
          <w:rFonts w:ascii="標楷體" w:hAnsi="標楷體"/>
          <w:sz w:val="28"/>
          <w:szCs w:val="28"/>
        </w:rPr>
        <w:t>1,100</w:t>
      </w:r>
      <w:r w:rsidRPr="002D537E">
        <w:rPr>
          <w:rFonts w:ascii="標楷體" w:hAnsi="標楷體" w:hint="eastAsia"/>
          <w:sz w:val="28"/>
          <w:szCs w:val="28"/>
        </w:rPr>
        <w:t>格及自行車</w:t>
      </w:r>
      <w:r w:rsidRPr="002D537E">
        <w:rPr>
          <w:rFonts w:ascii="標楷體" w:hAnsi="標楷體"/>
          <w:sz w:val="28"/>
          <w:szCs w:val="28"/>
        </w:rPr>
        <w:t>40</w:t>
      </w:r>
      <w:r w:rsidRPr="002D537E">
        <w:rPr>
          <w:rFonts w:ascii="標楷體" w:hAnsi="標楷體" w:hint="eastAsia"/>
          <w:sz w:val="28"/>
          <w:szCs w:val="28"/>
        </w:rPr>
        <w:t>格位停車空間，另再引進本府辦公空間</w:t>
      </w:r>
      <w:r w:rsidRPr="002D537E">
        <w:rPr>
          <w:rFonts w:ascii="標楷體" w:hAnsi="標楷體"/>
          <w:sz w:val="28"/>
          <w:szCs w:val="28"/>
        </w:rPr>
        <w:t>(575</w:t>
      </w:r>
      <w:r w:rsidRPr="002D537E">
        <w:rPr>
          <w:rFonts w:ascii="標楷體" w:hAnsi="標楷體" w:hint="eastAsia"/>
          <w:sz w:val="28"/>
          <w:szCs w:val="28"/>
        </w:rPr>
        <w:t>坪</w:t>
      </w:r>
      <w:r w:rsidRPr="002D537E">
        <w:rPr>
          <w:rFonts w:ascii="標楷體" w:hAnsi="標楷體"/>
          <w:sz w:val="28"/>
          <w:szCs w:val="28"/>
        </w:rPr>
        <w:t>)</w:t>
      </w:r>
      <w:r w:rsidRPr="002D537E">
        <w:rPr>
          <w:rFonts w:ascii="標楷體" w:hAnsi="標楷體" w:hint="eastAsia"/>
          <w:sz w:val="28"/>
          <w:szCs w:val="28"/>
        </w:rPr>
        <w:t>、商場、餐廳及一般事務所作為附屬事業。契約</w:t>
      </w:r>
      <w:proofErr w:type="gramStart"/>
      <w:r w:rsidRPr="002D537E">
        <w:rPr>
          <w:rFonts w:ascii="標楷體" w:hAnsi="標楷體" w:hint="eastAsia"/>
          <w:sz w:val="28"/>
          <w:szCs w:val="28"/>
        </w:rPr>
        <w:t>期間</w:t>
      </w:r>
      <w:r w:rsidRPr="002D537E">
        <w:rPr>
          <w:rFonts w:ascii="標楷體" w:hAnsi="標楷體"/>
          <w:sz w:val="28"/>
          <w:szCs w:val="28"/>
        </w:rPr>
        <w:t>(</w:t>
      </w:r>
      <w:proofErr w:type="gramEnd"/>
      <w:r w:rsidRPr="002D537E">
        <w:rPr>
          <w:rFonts w:ascii="標楷體" w:hAnsi="標楷體"/>
          <w:sz w:val="28"/>
          <w:szCs w:val="28"/>
        </w:rPr>
        <w:t>50</w:t>
      </w:r>
      <w:r w:rsidRPr="002D537E">
        <w:rPr>
          <w:rFonts w:ascii="標楷體" w:hAnsi="標楷體" w:hint="eastAsia"/>
          <w:sz w:val="28"/>
          <w:szCs w:val="28"/>
        </w:rPr>
        <w:t>年</w:t>
      </w:r>
      <w:r w:rsidRPr="002D537E">
        <w:rPr>
          <w:rFonts w:ascii="標楷體" w:hAnsi="標楷體"/>
          <w:sz w:val="28"/>
          <w:szCs w:val="28"/>
        </w:rPr>
        <w:t>)</w:t>
      </w:r>
      <w:r w:rsidRPr="002D537E">
        <w:rPr>
          <w:rFonts w:ascii="標楷體" w:hAnsi="標楷體" w:hint="eastAsia"/>
          <w:sz w:val="28"/>
          <w:szCs w:val="28"/>
        </w:rPr>
        <w:t>預期可為本市帶來約50億元等經濟效益。</w:t>
      </w:r>
    </w:p>
    <w:p w14:paraId="1D19268C" w14:textId="77777777" w:rsidR="00C859BA" w:rsidRPr="009669F2" w:rsidRDefault="00C859BA" w:rsidP="006E46CE">
      <w:pPr>
        <w:pStyle w:val="a6"/>
        <w:widowControl/>
        <w:numPr>
          <w:ilvl w:val="0"/>
          <w:numId w:val="9"/>
        </w:numPr>
        <w:overflowPunct w:val="0"/>
        <w:snapToGrid w:val="0"/>
        <w:spacing w:line="320" w:lineRule="exact"/>
        <w:ind w:left="1661" w:hanging="243"/>
        <w:jc w:val="both"/>
        <w:rPr>
          <w:rFonts w:ascii="標楷體" w:hAnsi="標楷體"/>
          <w:kern w:val="0"/>
          <w:sz w:val="28"/>
          <w:szCs w:val="28"/>
        </w:rPr>
      </w:pPr>
      <w:proofErr w:type="gramStart"/>
      <w:r w:rsidRPr="009669F2">
        <w:rPr>
          <w:rFonts w:ascii="標楷體" w:hAnsi="標楷體" w:hint="eastAsia"/>
          <w:sz w:val="28"/>
          <w:szCs w:val="28"/>
        </w:rPr>
        <w:lastRenderedPageBreak/>
        <w:t>智昌停車場</w:t>
      </w:r>
      <w:proofErr w:type="gramEnd"/>
      <w:r w:rsidRPr="009669F2">
        <w:rPr>
          <w:rFonts w:ascii="標楷體" w:hAnsi="標楷體" w:hint="eastAsia"/>
          <w:sz w:val="28"/>
          <w:szCs w:val="28"/>
        </w:rPr>
        <w:t>與廣場用地標租</w:t>
      </w:r>
    </w:p>
    <w:p w14:paraId="68E88759" w14:textId="6D1735C0" w:rsidR="00C859BA" w:rsidRPr="009669F2" w:rsidRDefault="00C859BA" w:rsidP="00C859BA">
      <w:pPr>
        <w:pStyle w:val="a6"/>
        <w:widowControl/>
        <w:overflowPunct w:val="0"/>
        <w:snapToGrid w:val="0"/>
        <w:spacing w:line="320" w:lineRule="exact"/>
        <w:ind w:left="1701"/>
        <w:jc w:val="both"/>
        <w:rPr>
          <w:rFonts w:ascii="標楷體" w:hAnsi="標楷體"/>
          <w:kern w:val="0"/>
          <w:sz w:val="28"/>
          <w:szCs w:val="28"/>
        </w:rPr>
      </w:pPr>
      <w:r w:rsidRPr="009669F2">
        <w:rPr>
          <w:rFonts w:ascii="標楷體" w:hAnsi="標楷體" w:hint="eastAsia"/>
          <w:sz w:val="28"/>
          <w:szCs w:val="28"/>
        </w:rPr>
        <w:t>113年12月20日完成簽約，目標114年8月完工。規劃地上2層立體停車場，公共停車場部分可提供小型車</w:t>
      </w:r>
      <w:r w:rsidR="009669F2" w:rsidRPr="009669F2">
        <w:rPr>
          <w:rFonts w:ascii="標楷體" w:hAnsi="標楷體" w:hint="eastAsia"/>
          <w:sz w:val="28"/>
          <w:szCs w:val="28"/>
        </w:rPr>
        <w:t>124格</w:t>
      </w:r>
      <w:r w:rsidRPr="009669F2">
        <w:rPr>
          <w:rFonts w:ascii="標楷體" w:hAnsi="標楷體" w:hint="eastAsia"/>
          <w:sz w:val="28"/>
          <w:szCs w:val="28"/>
        </w:rPr>
        <w:t>、機車124格位停車空間，屋頂設置太陽能光電設施，另再引進里民活動中心、日照中心及羽球館等附屬事業，契約</w:t>
      </w:r>
      <w:proofErr w:type="gramStart"/>
      <w:r w:rsidRPr="009669F2">
        <w:rPr>
          <w:rFonts w:ascii="標楷體" w:hAnsi="標楷體" w:hint="eastAsia"/>
          <w:sz w:val="28"/>
          <w:szCs w:val="28"/>
        </w:rPr>
        <w:t>期間(</w:t>
      </w:r>
      <w:proofErr w:type="gramEnd"/>
      <w:r w:rsidRPr="009669F2">
        <w:rPr>
          <w:rFonts w:ascii="標楷體" w:hAnsi="標楷體" w:hint="eastAsia"/>
          <w:sz w:val="28"/>
          <w:szCs w:val="28"/>
        </w:rPr>
        <w:t>30年)可為本府增加約9,150萬元租金收入。</w:t>
      </w:r>
    </w:p>
    <w:p w14:paraId="46CC7396" w14:textId="77777777" w:rsidR="00C859BA" w:rsidRPr="009669F2" w:rsidRDefault="00C859BA" w:rsidP="006E46CE">
      <w:pPr>
        <w:pStyle w:val="af7"/>
        <w:widowControl/>
        <w:numPr>
          <w:ilvl w:val="0"/>
          <w:numId w:val="16"/>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9669F2">
        <w:rPr>
          <w:rFonts w:ascii="標楷體" w:eastAsia="標楷體" w:hAnsi="標楷體" w:hint="eastAsia"/>
          <w:bCs/>
          <w:kern w:val="0"/>
          <w:sz w:val="28"/>
          <w:szCs w:val="28"/>
        </w:rPr>
        <w:t>輔導民間利用閒置空地或住商大樓停車空間設置路外公共停車場及利用學校空間於課後時間作公共停車場使用</w:t>
      </w:r>
    </w:p>
    <w:p w14:paraId="2C7B1C3B" w14:textId="7213DFA7" w:rsidR="00C859BA" w:rsidRPr="009669F2" w:rsidRDefault="009669F2" w:rsidP="006E46CE">
      <w:pPr>
        <w:pStyle w:val="a6"/>
        <w:widowControl/>
        <w:numPr>
          <w:ilvl w:val="0"/>
          <w:numId w:val="17"/>
        </w:numPr>
        <w:overflowPunct w:val="0"/>
        <w:snapToGrid w:val="0"/>
        <w:spacing w:line="320" w:lineRule="exact"/>
        <w:ind w:left="1702" w:hanging="284"/>
        <w:jc w:val="both"/>
        <w:rPr>
          <w:rFonts w:ascii="標楷體" w:hAnsi="標楷體"/>
          <w:kern w:val="0"/>
          <w:sz w:val="28"/>
          <w:szCs w:val="28"/>
        </w:rPr>
      </w:pPr>
      <w:r w:rsidRPr="009669F2">
        <w:rPr>
          <w:rFonts w:ascii="標楷體" w:hAnsi="標楷體" w:hint="eastAsia"/>
          <w:sz w:val="28"/>
          <w:szCs w:val="28"/>
        </w:rPr>
        <w:t>113</w:t>
      </w:r>
      <w:r w:rsidRPr="009669F2">
        <w:rPr>
          <w:rFonts w:ascii="標楷體" w:hAnsi="標楷體" w:hint="eastAsia"/>
          <w:kern w:val="0"/>
          <w:sz w:val="28"/>
          <w:szCs w:val="28"/>
        </w:rPr>
        <w:t>年下半年核發102場民營路外公共停車場登記證，新增大型車200格、小型車5,257格及機車1,173格位。全市有效設立登記之民營路外公共停車場共計1,177場，可提供大型車5,351格、小型車87,301格及機車26,465格位。</w:t>
      </w:r>
    </w:p>
    <w:p w14:paraId="09F6DC01" w14:textId="77777777" w:rsidR="00C859BA" w:rsidRPr="009669F2" w:rsidRDefault="00C859BA" w:rsidP="006E46CE">
      <w:pPr>
        <w:pStyle w:val="a6"/>
        <w:widowControl/>
        <w:numPr>
          <w:ilvl w:val="0"/>
          <w:numId w:val="17"/>
        </w:numPr>
        <w:overflowPunct w:val="0"/>
        <w:snapToGrid w:val="0"/>
        <w:spacing w:line="320" w:lineRule="exact"/>
        <w:ind w:left="1702" w:hanging="284"/>
        <w:jc w:val="both"/>
        <w:rPr>
          <w:rFonts w:ascii="標楷體" w:hAnsi="標楷體"/>
          <w:sz w:val="28"/>
          <w:szCs w:val="28"/>
        </w:rPr>
      </w:pPr>
      <w:r w:rsidRPr="009669F2">
        <w:rPr>
          <w:rFonts w:ascii="標楷體" w:hAnsi="標楷體"/>
          <w:kern w:val="0"/>
          <w:sz w:val="28"/>
          <w:szCs w:val="28"/>
        </w:rPr>
        <w:t>已</w:t>
      </w:r>
      <w:r w:rsidRPr="009669F2">
        <w:rPr>
          <w:rFonts w:ascii="標楷體" w:hAnsi="標楷體" w:hint="eastAsia"/>
          <w:sz w:val="28"/>
          <w:szCs w:val="28"/>
        </w:rPr>
        <w:t>輔導</w:t>
      </w:r>
      <w:r w:rsidRPr="009669F2">
        <w:rPr>
          <w:rFonts w:ascii="標楷體" w:hAnsi="標楷體"/>
          <w:sz w:val="28"/>
          <w:szCs w:val="28"/>
        </w:rPr>
        <w:t>1</w:t>
      </w:r>
      <w:r w:rsidRPr="009669F2">
        <w:rPr>
          <w:rFonts w:ascii="標楷體" w:hAnsi="標楷體" w:hint="eastAsia"/>
          <w:sz w:val="28"/>
          <w:szCs w:val="28"/>
        </w:rPr>
        <w:t>7處</w:t>
      </w:r>
      <w:r w:rsidRPr="009669F2">
        <w:rPr>
          <w:rFonts w:ascii="標楷體" w:hAnsi="標楷體"/>
          <w:sz w:val="28"/>
          <w:szCs w:val="28"/>
        </w:rPr>
        <w:t>商辦及</w:t>
      </w:r>
      <w:r w:rsidRPr="009669F2">
        <w:rPr>
          <w:rFonts w:ascii="標楷體" w:hAnsi="標楷體" w:hint="eastAsia"/>
          <w:sz w:val="28"/>
          <w:szCs w:val="28"/>
        </w:rPr>
        <w:t>5處</w:t>
      </w:r>
      <w:r w:rsidRPr="009669F2">
        <w:rPr>
          <w:rFonts w:ascii="標楷體" w:hAnsi="標楷體"/>
          <w:sz w:val="28"/>
          <w:szCs w:val="28"/>
        </w:rPr>
        <w:t>住宅領有停車場登記證，計提供小型車1,</w:t>
      </w:r>
      <w:r w:rsidRPr="009669F2">
        <w:rPr>
          <w:rFonts w:ascii="標楷體" w:hAnsi="標楷體" w:hint="eastAsia"/>
          <w:sz w:val="28"/>
          <w:szCs w:val="28"/>
        </w:rPr>
        <w:t>868</w:t>
      </w:r>
      <w:r w:rsidRPr="009669F2">
        <w:rPr>
          <w:rFonts w:ascii="標楷體" w:hAnsi="標楷體"/>
          <w:sz w:val="28"/>
          <w:szCs w:val="28"/>
        </w:rPr>
        <w:t>格及機車100格位。</w:t>
      </w:r>
    </w:p>
    <w:p w14:paraId="5E62BA4C" w14:textId="77777777" w:rsidR="00C859BA" w:rsidRPr="009669F2" w:rsidRDefault="00C859BA" w:rsidP="006E46CE">
      <w:pPr>
        <w:pStyle w:val="a6"/>
        <w:widowControl/>
        <w:numPr>
          <w:ilvl w:val="0"/>
          <w:numId w:val="17"/>
        </w:numPr>
        <w:overflowPunct w:val="0"/>
        <w:snapToGrid w:val="0"/>
        <w:spacing w:line="320" w:lineRule="exact"/>
        <w:ind w:left="1702" w:hanging="284"/>
        <w:jc w:val="both"/>
        <w:rPr>
          <w:rFonts w:ascii="標楷體" w:hAnsi="標楷體"/>
          <w:kern w:val="0"/>
          <w:sz w:val="28"/>
          <w:szCs w:val="28"/>
        </w:rPr>
      </w:pPr>
      <w:r w:rsidRPr="009669F2">
        <w:rPr>
          <w:rFonts w:ascii="標楷體" w:hAnsi="標楷體" w:hint="eastAsia"/>
          <w:sz w:val="28"/>
          <w:szCs w:val="28"/>
        </w:rPr>
        <w:t>已</w:t>
      </w:r>
      <w:r w:rsidRPr="009669F2">
        <w:rPr>
          <w:rFonts w:ascii="標楷體" w:hAnsi="標楷體" w:hint="eastAsia"/>
          <w:kern w:val="0"/>
          <w:sz w:val="28"/>
          <w:szCs w:val="28"/>
        </w:rPr>
        <w:t>輔導</w:t>
      </w:r>
      <w:r w:rsidRPr="009669F2">
        <w:rPr>
          <w:rFonts w:ascii="標楷體" w:hAnsi="標楷體" w:hint="eastAsia"/>
          <w:sz w:val="28"/>
          <w:szCs w:val="28"/>
        </w:rPr>
        <w:t>20</w:t>
      </w:r>
      <w:r w:rsidRPr="009669F2">
        <w:rPr>
          <w:rFonts w:ascii="標楷體" w:hAnsi="標楷體" w:hint="eastAsia"/>
          <w:kern w:val="0"/>
          <w:sz w:val="28"/>
          <w:szCs w:val="28"/>
        </w:rPr>
        <w:t>所學校釋出校園停車空間，計提供大型車35格、小型車</w:t>
      </w:r>
      <w:r w:rsidRPr="009669F2">
        <w:rPr>
          <w:rFonts w:ascii="標楷體" w:hAnsi="標楷體"/>
          <w:kern w:val="0"/>
          <w:sz w:val="28"/>
          <w:szCs w:val="28"/>
        </w:rPr>
        <w:t>1,</w:t>
      </w:r>
      <w:r w:rsidRPr="009669F2">
        <w:rPr>
          <w:rFonts w:ascii="標楷體" w:hAnsi="標楷體" w:hint="eastAsia"/>
          <w:kern w:val="0"/>
          <w:sz w:val="28"/>
          <w:szCs w:val="28"/>
        </w:rPr>
        <w:t>661格及機車26格位。</w:t>
      </w:r>
    </w:p>
    <w:p w14:paraId="5CB123F4" w14:textId="77777777" w:rsidR="00C859BA" w:rsidRPr="009669F2" w:rsidRDefault="00C859BA" w:rsidP="006E46CE">
      <w:pPr>
        <w:pStyle w:val="af7"/>
        <w:widowControl/>
        <w:numPr>
          <w:ilvl w:val="0"/>
          <w:numId w:val="16"/>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bookmarkStart w:id="0" w:name="_Hlk186557792"/>
      <w:r w:rsidRPr="009669F2">
        <w:rPr>
          <w:rFonts w:ascii="標楷體" w:eastAsia="標楷體" w:hAnsi="標楷體" w:hint="eastAsia"/>
          <w:bCs/>
          <w:kern w:val="0"/>
          <w:sz w:val="28"/>
          <w:szCs w:val="28"/>
        </w:rPr>
        <w:t>閒置市有土地多元開發活化出租供建置太陽光電停車場</w:t>
      </w:r>
    </w:p>
    <w:p w14:paraId="12BD1F16" w14:textId="77777777" w:rsidR="00C859BA" w:rsidRPr="009669F2" w:rsidRDefault="00C859BA" w:rsidP="00C859BA">
      <w:pPr>
        <w:suppressAutoHyphens/>
        <w:overflowPunct w:val="0"/>
        <w:snapToGrid w:val="0"/>
        <w:spacing w:line="310" w:lineRule="exact"/>
        <w:ind w:leftChars="550" w:left="1320"/>
        <w:jc w:val="both"/>
        <w:rPr>
          <w:rFonts w:ascii="標楷體" w:eastAsia="標楷體" w:hAnsi="標楷體"/>
          <w:sz w:val="28"/>
          <w:szCs w:val="28"/>
        </w:rPr>
      </w:pPr>
      <w:r w:rsidRPr="009669F2">
        <w:rPr>
          <w:rFonts w:ascii="標楷體" w:eastAsia="標楷體" w:hAnsi="標楷體" w:hint="eastAsia"/>
          <w:sz w:val="28"/>
          <w:szCs w:val="28"/>
        </w:rPr>
        <w:t>目前已完成3場閒置停車場用地活化標租設置太陽能光電設施案。</w:t>
      </w:r>
      <w:proofErr w:type="gramStart"/>
      <w:r w:rsidRPr="009669F2">
        <w:rPr>
          <w:rFonts w:ascii="標楷體" w:eastAsia="標楷體" w:hAnsi="標楷體"/>
          <w:sz w:val="28"/>
          <w:szCs w:val="28"/>
        </w:rPr>
        <w:t>賡</w:t>
      </w:r>
      <w:proofErr w:type="gramEnd"/>
      <w:r w:rsidRPr="009669F2">
        <w:rPr>
          <w:rFonts w:ascii="標楷體" w:eastAsia="標楷體" w:hAnsi="標楷體"/>
          <w:sz w:val="28"/>
          <w:szCs w:val="28"/>
        </w:rPr>
        <w:t>續</w:t>
      </w:r>
      <w:r w:rsidRPr="009669F2">
        <w:rPr>
          <w:rFonts w:ascii="標楷體" w:eastAsia="標楷體" w:hAnsi="標楷體" w:hint="eastAsia"/>
          <w:sz w:val="28"/>
          <w:szCs w:val="28"/>
        </w:rPr>
        <w:t>利用1處本府工務局管有土地活化</w:t>
      </w:r>
      <w:proofErr w:type="gramStart"/>
      <w:r w:rsidRPr="009669F2">
        <w:rPr>
          <w:rFonts w:ascii="標楷體" w:eastAsia="標楷體" w:hAnsi="標楷體" w:hint="eastAsia"/>
          <w:sz w:val="28"/>
          <w:szCs w:val="28"/>
        </w:rPr>
        <w:t>標租作停車場</w:t>
      </w:r>
      <w:proofErr w:type="gramEnd"/>
      <w:r w:rsidRPr="009669F2">
        <w:rPr>
          <w:rFonts w:ascii="標楷體" w:eastAsia="標楷體" w:hAnsi="標楷體" w:hint="eastAsia"/>
          <w:sz w:val="28"/>
          <w:szCs w:val="28"/>
        </w:rPr>
        <w:t>兼供太陽光電車棚設施</w:t>
      </w:r>
      <w:r w:rsidRPr="009669F2">
        <w:rPr>
          <w:rFonts w:ascii="標楷體" w:eastAsia="標楷體" w:hAnsi="標楷體"/>
          <w:sz w:val="28"/>
          <w:szCs w:val="28"/>
        </w:rPr>
        <w:t>，</w:t>
      </w:r>
      <w:r w:rsidRPr="009669F2">
        <w:rPr>
          <w:rFonts w:ascii="標楷體" w:eastAsia="標楷體" w:hAnsi="標楷體" w:hint="eastAsia"/>
          <w:sz w:val="28"/>
          <w:szCs w:val="28"/>
        </w:rPr>
        <w:t>業於</w:t>
      </w:r>
      <w:r w:rsidRPr="009669F2">
        <w:rPr>
          <w:rFonts w:ascii="標楷體" w:eastAsia="標楷體" w:hAnsi="標楷體"/>
          <w:sz w:val="28"/>
          <w:szCs w:val="28"/>
        </w:rPr>
        <w:t>113</w:t>
      </w:r>
      <w:r w:rsidRPr="009669F2">
        <w:rPr>
          <w:rFonts w:ascii="標楷體" w:eastAsia="標楷體" w:hAnsi="標楷體" w:hint="eastAsia"/>
          <w:sz w:val="28"/>
          <w:szCs w:val="28"/>
        </w:rPr>
        <w:t>年</w:t>
      </w:r>
      <w:r w:rsidRPr="009669F2">
        <w:rPr>
          <w:rFonts w:ascii="標楷體" w:eastAsia="標楷體" w:hAnsi="標楷體"/>
          <w:sz w:val="28"/>
          <w:szCs w:val="28"/>
        </w:rPr>
        <w:t>3</w:t>
      </w:r>
      <w:r w:rsidRPr="009669F2">
        <w:rPr>
          <w:rFonts w:ascii="標楷體" w:eastAsia="標楷體" w:hAnsi="標楷體" w:hint="eastAsia"/>
          <w:sz w:val="28"/>
          <w:szCs w:val="28"/>
        </w:rPr>
        <w:t>月</w:t>
      </w:r>
      <w:r w:rsidRPr="009669F2">
        <w:rPr>
          <w:rFonts w:ascii="標楷體" w:eastAsia="標楷體" w:hAnsi="標楷體"/>
          <w:sz w:val="28"/>
          <w:szCs w:val="28"/>
        </w:rPr>
        <w:t>6</w:t>
      </w:r>
      <w:r w:rsidRPr="009669F2">
        <w:rPr>
          <w:rFonts w:ascii="標楷體" w:eastAsia="標楷體" w:hAnsi="標楷體" w:hint="eastAsia"/>
          <w:sz w:val="28"/>
          <w:szCs w:val="28"/>
        </w:rPr>
        <w:t>日與廠商完成</w:t>
      </w:r>
      <w:r w:rsidRPr="009669F2">
        <w:rPr>
          <w:rFonts w:ascii="標楷體" w:eastAsia="標楷體" w:hAnsi="標楷體"/>
          <w:sz w:val="28"/>
          <w:szCs w:val="28"/>
        </w:rPr>
        <w:t>訂約</w:t>
      </w:r>
      <w:r w:rsidRPr="009669F2">
        <w:rPr>
          <w:rFonts w:ascii="標楷體" w:eastAsia="標楷體" w:hAnsi="標楷體" w:hint="eastAsia"/>
          <w:sz w:val="28"/>
          <w:szCs w:val="28"/>
        </w:rPr>
        <w:t>，9月16日開工，預計</w:t>
      </w:r>
      <w:r w:rsidRPr="009669F2">
        <w:rPr>
          <w:rFonts w:ascii="標楷體" w:eastAsia="標楷體" w:hAnsi="標楷體"/>
          <w:sz w:val="28"/>
          <w:szCs w:val="28"/>
        </w:rPr>
        <w:t>11</w:t>
      </w:r>
      <w:r w:rsidRPr="009669F2">
        <w:rPr>
          <w:rFonts w:ascii="標楷體" w:eastAsia="標楷體" w:hAnsi="標楷體" w:hint="eastAsia"/>
          <w:sz w:val="28"/>
          <w:szCs w:val="28"/>
        </w:rPr>
        <w:t>4</w:t>
      </w:r>
      <w:r w:rsidRPr="009669F2">
        <w:rPr>
          <w:rFonts w:ascii="標楷體" w:eastAsia="標楷體" w:hAnsi="標楷體"/>
          <w:sz w:val="28"/>
          <w:szCs w:val="28"/>
        </w:rPr>
        <w:t>年</w:t>
      </w:r>
      <w:r w:rsidRPr="009669F2">
        <w:rPr>
          <w:rFonts w:ascii="標楷體" w:eastAsia="標楷體" w:hAnsi="標楷體" w:hint="eastAsia"/>
          <w:sz w:val="28"/>
          <w:szCs w:val="28"/>
        </w:rPr>
        <w:t>3</w:t>
      </w:r>
      <w:r w:rsidRPr="009669F2">
        <w:rPr>
          <w:rFonts w:ascii="標楷體" w:eastAsia="標楷體" w:hAnsi="標楷體"/>
          <w:sz w:val="28"/>
          <w:szCs w:val="28"/>
        </w:rPr>
        <w:t>月</w:t>
      </w:r>
      <w:r w:rsidRPr="009669F2">
        <w:rPr>
          <w:rFonts w:ascii="標楷體" w:eastAsia="標楷體" w:hAnsi="標楷體" w:hint="eastAsia"/>
          <w:sz w:val="28"/>
          <w:szCs w:val="28"/>
        </w:rPr>
        <w:t>前</w:t>
      </w:r>
      <w:r w:rsidRPr="009669F2">
        <w:rPr>
          <w:rFonts w:ascii="標楷體" w:eastAsia="標楷體" w:hAnsi="標楷體"/>
          <w:sz w:val="28"/>
          <w:szCs w:val="28"/>
        </w:rPr>
        <w:t>完工，</w:t>
      </w:r>
      <w:r w:rsidRPr="009669F2">
        <w:rPr>
          <w:rFonts w:ascii="標楷體" w:eastAsia="標楷體" w:hAnsi="標楷體" w:hint="eastAsia"/>
          <w:sz w:val="28"/>
          <w:szCs w:val="28"/>
        </w:rPr>
        <w:t>可</w:t>
      </w:r>
      <w:r w:rsidRPr="009669F2">
        <w:rPr>
          <w:rFonts w:ascii="標楷體" w:eastAsia="標楷體" w:hAnsi="標楷體"/>
          <w:sz w:val="28"/>
          <w:szCs w:val="28"/>
        </w:rPr>
        <w:t>增加</w:t>
      </w:r>
      <w:r w:rsidRPr="009669F2">
        <w:rPr>
          <w:rFonts w:ascii="標楷體" w:eastAsia="標楷體" w:hAnsi="標楷體" w:hint="eastAsia"/>
          <w:sz w:val="28"/>
          <w:szCs w:val="28"/>
        </w:rPr>
        <w:t>93</w:t>
      </w:r>
      <w:r w:rsidRPr="009669F2">
        <w:rPr>
          <w:rFonts w:ascii="標楷體" w:eastAsia="標楷體" w:hAnsi="標楷體"/>
          <w:sz w:val="28"/>
          <w:szCs w:val="28"/>
        </w:rPr>
        <w:t>席小型車停車供給</w:t>
      </w:r>
      <w:r w:rsidRPr="009669F2">
        <w:rPr>
          <w:rFonts w:ascii="標楷體" w:eastAsia="標楷體" w:hAnsi="標楷體" w:hint="eastAsia"/>
          <w:sz w:val="28"/>
          <w:szCs w:val="28"/>
        </w:rPr>
        <w:t>，預估可</w:t>
      </w:r>
      <w:r w:rsidRPr="009669F2">
        <w:rPr>
          <w:rFonts w:ascii="標楷體" w:eastAsia="標楷體" w:hAnsi="標楷體"/>
          <w:sz w:val="28"/>
          <w:szCs w:val="28"/>
        </w:rPr>
        <w:t>收取年租金</w:t>
      </w:r>
      <w:r w:rsidRPr="009669F2">
        <w:rPr>
          <w:rFonts w:ascii="標楷體" w:eastAsia="標楷體" w:hAnsi="標楷體" w:hint="eastAsia"/>
          <w:sz w:val="28"/>
          <w:szCs w:val="28"/>
        </w:rPr>
        <w:t>141萬</w:t>
      </w:r>
      <w:r w:rsidRPr="009669F2">
        <w:rPr>
          <w:rFonts w:ascii="標楷體" w:eastAsia="標楷體" w:hAnsi="標楷體"/>
          <w:sz w:val="28"/>
          <w:szCs w:val="28"/>
        </w:rPr>
        <w:t>元及提供</w:t>
      </w:r>
      <w:r w:rsidRPr="009669F2">
        <w:rPr>
          <w:rFonts w:ascii="標楷體" w:eastAsia="標楷體" w:hAnsi="標楷體" w:hint="eastAsia"/>
          <w:sz w:val="28"/>
          <w:szCs w:val="28"/>
        </w:rPr>
        <w:t>300</w:t>
      </w:r>
      <w:r w:rsidRPr="009669F2">
        <w:rPr>
          <w:rFonts w:ascii="標楷體" w:eastAsia="標楷體" w:hAnsi="標楷體"/>
          <w:sz w:val="28"/>
          <w:szCs w:val="28"/>
        </w:rPr>
        <w:t>KW</w:t>
      </w:r>
      <w:r w:rsidRPr="009669F2">
        <w:rPr>
          <w:rFonts w:ascii="標楷體" w:eastAsia="標楷體" w:hAnsi="標楷體" w:hint="eastAsia"/>
          <w:sz w:val="28"/>
          <w:szCs w:val="28"/>
        </w:rPr>
        <w:t>P</w:t>
      </w:r>
      <w:r w:rsidRPr="009669F2">
        <w:rPr>
          <w:rFonts w:ascii="標楷體" w:eastAsia="標楷體" w:hAnsi="標楷體"/>
          <w:sz w:val="28"/>
          <w:szCs w:val="28"/>
        </w:rPr>
        <w:t>太陽光電</w:t>
      </w:r>
      <w:r w:rsidRPr="009669F2">
        <w:rPr>
          <w:rFonts w:ascii="標楷體" w:eastAsia="標楷體" w:hAnsi="標楷體" w:hint="eastAsia"/>
          <w:sz w:val="28"/>
          <w:szCs w:val="28"/>
        </w:rPr>
        <w:t>發電</w:t>
      </w:r>
      <w:r w:rsidRPr="009669F2">
        <w:rPr>
          <w:rFonts w:ascii="標楷體" w:eastAsia="標楷體" w:hAnsi="標楷體"/>
          <w:sz w:val="28"/>
          <w:szCs w:val="28"/>
        </w:rPr>
        <w:t>量。</w:t>
      </w:r>
    </w:p>
    <w:bookmarkEnd w:id="0"/>
    <w:p w14:paraId="4E6BDC2E" w14:textId="627F2A6D" w:rsidR="00663FAA" w:rsidRPr="009669F2" w:rsidRDefault="00663FAA" w:rsidP="006E46CE">
      <w:pPr>
        <w:pStyle w:val="af7"/>
        <w:widowControl/>
        <w:numPr>
          <w:ilvl w:val="0"/>
          <w:numId w:val="16"/>
        </w:numPr>
        <w:pBdr>
          <w:top w:val="none" w:sz="0" w:space="0" w:color="000000"/>
          <w:left w:val="none" w:sz="0" w:space="0" w:color="000000"/>
          <w:bottom w:val="none" w:sz="0" w:space="0" w:color="000000"/>
          <w:right w:val="none" w:sz="0" w:space="0" w:color="000000"/>
        </w:pBdr>
        <w:overflowPunct w:val="0"/>
        <w:snapToGrid w:val="0"/>
        <w:spacing w:line="310" w:lineRule="exact"/>
        <w:ind w:leftChars="0" w:left="1310" w:hanging="856"/>
        <w:jc w:val="both"/>
        <w:rPr>
          <w:rFonts w:ascii="標楷體" w:eastAsia="標楷體" w:hAnsi="標楷體"/>
          <w:bCs/>
          <w:kern w:val="0"/>
          <w:sz w:val="28"/>
          <w:szCs w:val="28"/>
        </w:rPr>
      </w:pPr>
      <w:r w:rsidRPr="009669F2">
        <w:rPr>
          <w:rFonts w:ascii="標楷體" w:eastAsia="標楷體" w:hAnsi="標楷體" w:hint="eastAsia"/>
          <w:bCs/>
          <w:kern w:val="0"/>
          <w:sz w:val="28"/>
          <w:szCs w:val="28"/>
        </w:rPr>
        <w:t>停車收費管理</w:t>
      </w:r>
    </w:p>
    <w:p w14:paraId="1AEABBF0" w14:textId="77777777" w:rsidR="00663FAA" w:rsidRPr="009669F2" w:rsidRDefault="00663FAA" w:rsidP="006E46CE">
      <w:pPr>
        <w:pStyle w:val="a6"/>
        <w:widowControl/>
        <w:numPr>
          <w:ilvl w:val="0"/>
          <w:numId w:val="18"/>
        </w:numPr>
        <w:overflowPunct w:val="0"/>
        <w:snapToGrid w:val="0"/>
        <w:spacing w:line="320" w:lineRule="exact"/>
        <w:ind w:left="1702" w:hanging="284"/>
        <w:jc w:val="both"/>
        <w:rPr>
          <w:rFonts w:ascii="標楷體" w:hAnsi="標楷體"/>
          <w:kern w:val="0"/>
          <w:sz w:val="28"/>
          <w:szCs w:val="28"/>
        </w:rPr>
      </w:pPr>
      <w:r w:rsidRPr="009669F2">
        <w:rPr>
          <w:rFonts w:ascii="標楷體" w:hAnsi="標楷體" w:hint="eastAsia"/>
          <w:kern w:val="0"/>
          <w:sz w:val="28"/>
          <w:szCs w:val="28"/>
        </w:rPr>
        <w:t>汽車停車收費管理</w:t>
      </w:r>
    </w:p>
    <w:p w14:paraId="5E637BC6" w14:textId="75E56DC4" w:rsidR="00E67F4E" w:rsidRPr="009669F2" w:rsidRDefault="00A71798" w:rsidP="006E46CE">
      <w:pPr>
        <w:pStyle w:val="af7"/>
        <w:widowControl/>
        <w:numPr>
          <w:ilvl w:val="0"/>
          <w:numId w:val="10"/>
        </w:numPr>
        <w:overflowPunct w:val="0"/>
        <w:snapToGrid w:val="0"/>
        <w:spacing w:line="310" w:lineRule="exact"/>
        <w:ind w:leftChars="0" w:left="2251"/>
        <w:jc w:val="both"/>
        <w:rPr>
          <w:rFonts w:ascii="標楷體" w:eastAsia="標楷體" w:hAnsi="標楷體"/>
          <w:kern w:val="3"/>
          <w:sz w:val="28"/>
          <w:szCs w:val="28"/>
        </w:rPr>
      </w:pPr>
      <w:r w:rsidRPr="009669F2">
        <w:rPr>
          <w:rFonts w:ascii="標楷體" w:eastAsia="標楷體" w:hAnsi="標楷體" w:hint="eastAsia"/>
          <w:sz w:val="28"/>
          <w:szCs w:val="28"/>
        </w:rPr>
        <w:t>本市至113年下半年路邊及公有路外平面停車場合計有停車格位</w:t>
      </w:r>
      <w:r w:rsidR="00B70F6E" w:rsidRPr="009669F2">
        <w:rPr>
          <w:rFonts w:ascii="標楷體" w:eastAsia="標楷體" w:hAnsi="標楷體" w:hint="eastAsia"/>
          <w:sz w:val="28"/>
          <w:szCs w:val="28"/>
        </w:rPr>
        <w:t>75,487</w:t>
      </w:r>
      <w:r w:rsidRPr="009669F2">
        <w:rPr>
          <w:rFonts w:ascii="標楷體" w:eastAsia="標楷體" w:hAnsi="標楷體" w:hint="eastAsia"/>
          <w:sz w:val="28"/>
          <w:szCs w:val="28"/>
        </w:rPr>
        <w:t>格，其中納入收費管理者約90</w:t>
      </w:r>
      <w:r w:rsidR="00AB7DE4">
        <w:rPr>
          <w:rFonts w:ascii="標楷體" w:eastAsia="標楷體" w:hAnsi="標楷體" w:hint="eastAsia"/>
          <w:sz w:val="28"/>
          <w:szCs w:val="28"/>
        </w:rPr>
        <w:t>%</w:t>
      </w:r>
      <w:r w:rsidRPr="009669F2">
        <w:rPr>
          <w:rFonts w:ascii="標楷體" w:eastAsia="標楷體" w:hAnsi="標楷體" w:hint="eastAsia"/>
          <w:sz w:val="28"/>
          <w:szCs w:val="28"/>
        </w:rPr>
        <w:t>。</w:t>
      </w:r>
    </w:p>
    <w:p w14:paraId="28018537" w14:textId="29904C00" w:rsidR="00663FAA" w:rsidRPr="002D537E" w:rsidRDefault="00E67F4E" w:rsidP="006E46CE">
      <w:pPr>
        <w:pStyle w:val="af7"/>
        <w:widowControl/>
        <w:numPr>
          <w:ilvl w:val="0"/>
          <w:numId w:val="10"/>
        </w:numPr>
        <w:overflowPunct w:val="0"/>
        <w:snapToGrid w:val="0"/>
        <w:spacing w:line="310" w:lineRule="exact"/>
        <w:ind w:leftChars="0" w:left="2251"/>
        <w:jc w:val="both"/>
        <w:rPr>
          <w:rFonts w:ascii="標楷體" w:eastAsia="標楷體" w:hAnsi="標楷體"/>
          <w:kern w:val="0"/>
          <w:sz w:val="28"/>
          <w:szCs w:val="28"/>
        </w:rPr>
      </w:pPr>
      <w:r w:rsidRPr="009669F2">
        <w:rPr>
          <w:rFonts w:ascii="標楷體" w:eastAsia="標楷體" w:hAnsi="標楷體" w:hint="eastAsia"/>
          <w:sz w:val="28"/>
          <w:szCs w:val="28"/>
        </w:rPr>
        <w:t>路外立體停車場共2</w:t>
      </w:r>
      <w:r w:rsidRPr="002D537E">
        <w:rPr>
          <w:rFonts w:ascii="標楷體" w:eastAsia="標楷體" w:hAnsi="標楷體" w:hint="eastAsia"/>
          <w:sz w:val="28"/>
          <w:szCs w:val="28"/>
        </w:rPr>
        <w:t>6場，其中鹽</w:t>
      </w:r>
      <w:proofErr w:type="gramStart"/>
      <w:r w:rsidRPr="002D537E">
        <w:rPr>
          <w:rFonts w:ascii="標楷體" w:eastAsia="標楷體" w:hAnsi="標楷體" w:hint="eastAsia"/>
          <w:sz w:val="28"/>
          <w:szCs w:val="28"/>
        </w:rPr>
        <w:t>埕</w:t>
      </w:r>
      <w:proofErr w:type="gramEnd"/>
      <w:r w:rsidRPr="002D537E">
        <w:rPr>
          <w:rFonts w:ascii="標楷體" w:eastAsia="標楷體" w:hAnsi="標楷體" w:hint="eastAsia"/>
          <w:sz w:val="28"/>
          <w:szCs w:val="28"/>
        </w:rPr>
        <w:t>、興達港、福山等24場皆已委託民間經營。</w:t>
      </w:r>
    </w:p>
    <w:p w14:paraId="5D606765" w14:textId="77777777" w:rsidR="00663FAA" w:rsidRPr="002D537E" w:rsidRDefault="00663FAA" w:rsidP="006E46CE">
      <w:pPr>
        <w:pStyle w:val="a6"/>
        <w:widowControl/>
        <w:numPr>
          <w:ilvl w:val="0"/>
          <w:numId w:val="18"/>
        </w:numPr>
        <w:overflowPunct w:val="0"/>
        <w:snapToGrid w:val="0"/>
        <w:spacing w:line="320" w:lineRule="exact"/>
        <w:ind w:left="1702" w:hanging="284"/>
        <w:jc w:val="both"/>
        <w:rPr>
          <w:rFonts w:ascii="標楷體" w:hAnsi="標楷體"/>
          <w:kern w:val="0"/>
          <w:sz w:val="28"/>
          <w:szCs w:val="28"/>
        </w:rPr>
      </w:pPr>
      <w:r w:rsidRPr="002D537E">
        <w:rPr>
          <w:rFonts w:ascii="標楷體" w:hAnsi="標楷體" w:hint="eastAsia"/>
          <w:kern w:val="0"/>
          <w:sz w:val="28"/>
          <w:szCs w:val="28"/>
        </w:rPr>
        <w:t>機車停車收費管理</w:t>
      </w:r>
    </w:p>
    <w:p w14:paraId="566B746B" w14:textId="2647739A" w:rsidR="00663FAA" w:rsidRPr="002D537E" w:rsidRDefault="00E67F4E" w:rsidP="00320134">
      <w:pPr>
        <w:overflowPunct w:val="0"/>
        <w:snapToGrid w:val="0"/>
        <w:spacing w:line="310" w:lineRule="exact"/>
        <w:ind w:left="1701"/>
        <w:jc w:val="both"/>
        <w:rPr>
          <w:rFonts w:ascii="標楷體" w:eastAsia="標楷體" w:hAnsi="標楷體"/>
          <w:kern w:val="3"/>
          <w:sz w:val="28"/>
          <w:szCs w:val="28"/>
        </w:rPr>
      </w:pPr>
      <w:r w:rsidRPr="002D537E">
        <w:rPr>
          <w:rFonts w:ascii="標楷體" w:eastAsia="標楷體" w:hAnsi="標楷體" w:hint="eastAsia"/>
          <w:sz w:val="28"/>
          <w:szCs w:val="28"/>
        </w:rPr>
        <w:t>瑞豐夜市、新</w:t>
      </w:r>
      <w:proofErr w:type="gramStart"/>
      <w:r w:rsidRPr="002D537E">
        <w:rPr>
          <w:rFonts w:ascii="標楷體" w:eastAsia="標楷體" w:hAnsi="標楷體" w:hint="eastAsia"/>
          <w:sz w:val="28"/>
          <w:szCs w:val="28"/>
        </w:rPr>
        <w:t>堀</w:t>
      </w:r>
      <w:proofErr w:type="gramEnd"/>
      <w:r w:rsidRPr="002D537E">
        <w:rPr>
          <w:rFonts w:ascii="標楷體" w:eastAsia="標楷體" w:hAnsi="標楷體" w:hint="eastAsia"/>
          <w:sz w:val="28"/>
          <w:szCs w:val="28"/>
        </w:rPr>
        <w:t>江、高雄火車站、三多商圈、十全商圈、成功二路(</w:t>
      </w:r>
      <w:proofErr w:type="gramStart"/>
      <w:r w:rsidRPr="002D537E">
        <w:rPr>
          <w:rFonts w:ascii="標楷體" w:eastAsia="標楷體" w:hAnsi="標楷體" w:hint="eastAsia"/>
          <w:sz w:val="28"/>
          <w:szCs w:val="28"/>
        </w:rPr>
        <w:t>輕軌西側</w:t>
      </w:r>
      <w:proofErr w:type="gramEnd"/>
      <w:r w:rsidRPr="002D537E">
        <w:rPr>
          <w:rFonts w:ascii="標楷體" w:eastAsia="標楷體" w:hAnsi="標楷體" w:hint="eastAsia"/>
          <w:sz w:val="28"/>
          <w:szCs w:val="28"/>
        </w:rPr>
        <w:t>)、新光停車場</w:t>
      </w:r>
      <w:proofErr w:type="gramStart"/>
      <w:r w:rsidRPr="002D537E">
        <w:rPr>
          <w:rFonts w:ascii="標楷體" w:eastAsia="標楷體" w:hAnsi="標楷體" w:hint="eastAsia"/>
          <w:sz w:val="28"/>
          <w:szCs w:val="28"/>
        </w:rPr>
        <w:t>及駁二</w:t>
      </w:r>
      <w:proofErr w:type="gramEnd"/>
      <w:r w:rsidRPr="002D537E">
        <w:rPr>
          <w:rFonts w:ascii="標楷體" w:eastAsia="標楷體" w:hAnsi="標楷體" w:hint="eastAsia"/>
          <w:sz w:val="28"/>
          <w:szCs w:val="28"/>
        </w:rPr>
        <w:t>特區機車停車格納入收費管理。</w:t>
      </w:r>
    </w:p>
    <w:p w14:paraId="08C0C42E" w14:textId="77777777" w:rsidR="00FF327D" w:rsidRPr="002D537E" w:rsidRDefault="00FF327D" w:rsidP="006E46CE">
      <w:pPr>
        <w:pStyle w:val="af7"/>
        <w:widowControl/>
        <w:numPr>
          <w:ilvl w:val="0"/>
          <w:numId w:val="16"/>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2D537E">
        <w:rPr>
          <w:rFonts w:ascii="標楷體" w:eastAsia="標楷體" w:hAnsi="標楷體" w:hint="eastAsia"/>
          <w:bCs/>
          <w:kern w:val="0"/>
          <w:sz w:val="28"/>
          <w:szCs w:val="28"/>
        </w:rPr>
        <w:t xml:space="preserve">提供手機簡訊通知路邊停車未繳費、違停車輛被拖吊訊息服務 </w:t>
      </w:r>
    </w:p>
    <w:p w14:paraId="6632DA59" w14:textId="77777777" w:rsidR="00FF327D" w:rsidRPr="00EA321C" w:rsidRDefault="00FF327D" w:rsidP="006E46CE">
      <w:pPr>
        <w:pStyle w:val="a6"/>
        <w:widowControl/>
        <w:numPr>
          <w:ilvl w:val="0"/>
          <w:numId w:val="19"/>
        </w:numPr>
        <w:overflowPunct w:val="0"/>
        <w:snapToGrid w:val="0"/>
        <w:spacing w:line="320" w:lineRule="exact"/>
        <w:ind w:left="1702" w:hanging="284"/>
        <w:jc w:val="both"/>
        <w:rPr>
          <w:rFonts w:ascii="標楷體" w:hAnsi="標楷體"/>
          <w:kern w:val="0"/>
          <w:sz w:val="28"/>
          <w:szCs w:val="28"/>
        </w:rPr>
      </w:pPr>
      <w:r w:rsidRPr="002D537E">
        <w:rPr>
          <w:rFonts w:ascii="標楷體" w:hAnsi="標楷體" w:hint="eastAsia"/>
          <w:kern w:val="0"/>
          <w:sz w:val="28"/>
          <w:szCs w:val="28"/>
        </w:rPr>
        <w:t>簡訊通知未繳費服務措施，</w:t>
      </w:r>
      <w:r w:rsidRPr="00EA321C">
        <w:rPr>
          <w:rFonts w:ascii="標楷體" w:hAnsi="標楷體" w:hint="eastAsia"/>
          <w:kern w:val="0"/>
          <w:sz w:val="28"/>
          <w:szCs w:val="28"/>
        </w:rPr>
        <w:t>113年下半年計發出28,116通簡訊通知。</w:t>
      </w:r>
    </w:p>
    <w:p w14:paraId="47EF66AB" w14:textId="77777777" w:rsidR="00FF327D" w:rsidRPr="002D537E" w:rsidRDefault="00FF327D" w:rsidP="006E46CE">
      <w:pPr>
        <w:pStyle w:val="a6"/>
        <w:widowControl/>
        <w:numPr>
          <w:ilvl w:val="0"/>
          <w:numId w:val="19"/>
        </w:numPr>
        <w:overflowPunct w:val="0"/>
        <w:snapToGrid w:val="0"/>
        <w:spacing w:line="320" w:lineRule="exact"/>
        <w:ind w:left="1758" w:hanging="340"/>
        <w:jc w:val="both"/>
        <w:rPr>
          <w:rFonts w:ascii="標楷體" w:hAnsi="標楷體"/>
        </w:rPr>
      </w:pPr>
      <w:r w:rsidRPr="002D537E">
        <w:rPr>
          <w:rFonts w:ascii="標楷體" w:hAnsi="標楷體" w:hint="eastAsia"/>
          <w:kern w:val="0"/>
          <w:sz w:val="28"/>
          <w:szCs w:val="28"/>
        </w:rPr>
        <w:t>簡訊通知</w:t>
      </w:r>
      <w:proofErr w:type="gramStart"/>
      <w:r w:rsidRPr="002D537E">
        <w:rPr>
          <w:rFonts w:ascii="標楷體" w:hAnsi="標楷體" w:hint="eastAsia"/>
          <w:kern w:val="0"/>
          <w:sz w:val="28"/>
          <w:szCs w:val="28"/>
        </w:rPr>
        <w:t>違</w:t>
      </w:r>
      <w:proofErr w:type="gramEnd"/>
      <w:r w:rsidRPr="002D537E">
        <w:rPr>
          <w:rFonts w:ascii="標楷體" w:hAnsi="標楷體" w:hint="eastAsia"/>
          <w:kern w:val="0"/>
          <w:sz w:val="28"/>
          <w:szCs w:val="28"/>
        </w:rPr>
        <w:t>停車輛已被拖吊訊息服務，</w:t>
      </w:r>
      <w:r w:rsidRPr="00EA321C">
        <w:rPr>
          <w:rFonts w:ascii="標楷體" w:hAnsi="標楷體" w:hint="eastAsia"/>
          <w:kern w:val="0"/>
          <w:sz w:val="28"/>
          <w:szCs w:val="28"/>
        </w:rPr>
        <w:t>113年下半年計發出599通</w:t>
      </w:r>
      <w:r w:rsidRPr="002D537E">
        <w:rPr>
          <w:rFonts w:ascii="標楷體" w:hAnsi="標楷體" w:hint="eastAsia"/>
          <w:sz w:val="28"/>
          <w:szCs w:val="28"/>
        </w:rPr>
        <w:t>簡訊通知。</w:t>
      </w:r>
    </w:p>
    <w:p w14:paraId="4589326B" w14:textId="77777777" w:rsidR="003C48C1" w:rsidRPr="002D537E" w:rsidRDefault="003C48C1" w:rsidP="006E46CE">
      <w:pPr>
        <w:pStyle w:val="af7"/>
        <w:widowControl/>
        <w:numPr>
          <w:ilvl w:val="0"/>
          <w:numId w:val="16"/>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2D537E">
        <w:rPr>
          <w:rFonts w:ascii="標楷體" w:eastAsia="標楷體" w:hAnsi="標楷體" w:hint="eastAsia"/>
          <w:bCs/>
          <w:kern w:val="0"/>
          <w:sz w:val="28"/>
          <w:szCs w:val="28"/>
        </w:rPr>
        <w:t>公私協力營造友善停車環境</w:t>
      </w:r>
    </w:p>
    <w:p w14:paraId="3B600A2A" w14:textId="77777777" w:rsidR="003C48C1" w:rsidRPr="00EA321C" w:rsidRDefault="003C48C1" w:rsidP="006E46CE">
      <w:pPr>
        <w:pStyle w:val="a6"/>
        <w:widowControl/>
        <w:numPr>
          <w:ilvl w:val="0"/>
          <w:numId w:val="20"/>
        </w:numPr>
        <w:overflowPunct w:val="0"/>
        <w:snapToGrid w:val="0"/>
        <w:spacing w:line="320" w:lineRule="exact"/>
        <w:ind w:left="1702" w:hanging="284"/>
        <w:jc w:val="both"/>
        <w:rPr>
          <w:rFonts w:ascii="標楷體" w:hAnsi="標楷體"/>
          <w:kern w:val="0"/>
          <w:sz w:val="28"/>
          <w:szCs w:val="28"/>
        </w:rPr>
      </w:pPr>
      <w:proofErr w:type="gramStart"/>
      <w:r w:rsidRPr="002D537E">
        <w:rPr>
          <w:rFonts w:ascii="標楷體" w:hAnsi="標楷體" w:cs="新細明體" w:hint="eastAsia"/>
          <w:sz w:val="28"/>
          <w:szCs w:val="28"/>
        </w:rPr>
        <w:t>賡</w:t>
      </w:r>
      <w:proofErr w:type="gramEnd"/>
      <w:r w:rsidRPr="002D537E">
        <w:rPr>
          <w:rFonts w:ascii="標楷體" w:hAnsi="標楷體" w:cs="新細明體" w:hint="eastAsia"/>
          <w:sz w:val="28"/>
          <w:szCs w:val="28"/>
        </w:rPr>
        <w:t>續推</w:t>
      </w:r>
      <w:r w:rsidRPr="00EA321C">
        <w:rPr>
          <w:rFonts w:ascii="標楷體" w:hAnsi="標楷體" w:hint="eastAsia"/>
          <w:kern w:val="0"/>
          <w:sz w:val="28"/>
          <w:szCs w:val="28"/>
        </w:rPr>
        <w:t>動路外停車場委託民間經營，引進民間創新智慧停車服務，截至113年12月計有24場立體停車場及213場平面停車場委託民間經營。</w:t>
      </w:r>
    </w:p>
    <w:p w14:paraId="6E72B82F" w14:textId="77777777" w:rsidR="003C48C1" w:rsidRPr="002D537E" w:rsidRDefault="003C48C1" w:rsidP="006E46CE">
      <w:pPr>
        <w:pStyle w:val="a6"/>
        <w:widowControl/>
        <w:numPr>
          <w:ilvl w:val="0"/>
          <w:numId w:val="20"/>
        </w:numPr>
        <w:overflowPunct w:val="0"/>
        <w:snapToGrid w:val="0"/>
        <w:spacing w:line="320" w:lineRule="exact"/>
        <w:ind w:left="1702" w:hanging="284"/>
        <w:jc w:val="both"/>
        <w:rPr>
          <w:rFonts w:ascii="標楷體" w:hAnsi="標楷體" w:cs="新細明體"/>
          <w:sz w:val="28"/>
          <w:szCs w:val="28"/>
        </w:rPr>
      </w:pPr>
      <w:r w:rsidRPr="00EA321C">
        <w:rPr>
          <w:rFonts w:ascii="標楷體" w:hAnsi="標楷體" w:hint="eastAsia"/>
          <w:kern w:val="0"/>
          <w:sz w:val="28"/>
          <w:szCs w:val="28"/>
        </w:rPr>
        <w:t>本市日前已建置4,948格智慧停車設備及14,700格地磁感測設備，即</w:t>
      </w:r>
      <w:r w:rsidRPr="002D537E">
        <w:rPr>
          <w:rFonts w:ascii="標楷體" w:hAnsi="標楷體" w:cs="新細明體" w:hint="eastAsia"/>
          <w:sz w:val="28"/>
          <w:szCs w:val="28"/>
        </w:rPr>
        <w:t>時回傳路邊停車格剩餘格位資訊，並提供民間APP</w:t>
      </w:r>
      <w:proofErr w:type="gramStart"/>
      <w:r w:rsidRPr="002D537E">
        <w:rPr>
          <w:rFonts w:ascii="標楷體" w:hAnsi="標楷體" w:cs="新細明體" w:hint="eastAsia"/>
          <w:sz w:val="28"/>
          <w:szCs w:val="28"/>
        </w:rPr>
        <w:lastRenderedPageBreak/>
        <w:t>介</w:t>
      </w:r>
      <w:proofErr w:type="gramEnd"/>
      <w:r w:rsidRPr="002D537E">
        <w:rPr>
          <w:rFonts w:ascii="標楷體" w:hAnsi="標楷體" w:cs="新細明體" w:hint="eastAsia"/>
          <w:sz w:val="28"/>
          <w:szCs w:val="28"/>
        </w:rPr>
        <w:t>接相關資訊，引導民眾快速找到停車位，減少車流及節能</w:t>
      </w:r>
      <w:proofErr w:type="gramStart"/>
      <w:r w:rsidRPr="002D537E">
        <w:rPr>
          <w:rFonts w:ascii="標楷體" w:hAnsi="標楷體" w:cs="新細明體" w:hint="eastAsia"/>
          <w:sz w:val="28"/>
          <w:szCs w:val="28"/>
        </w:rPr>
        <w:t>減碳。</w:t>
      </w:r>
      <w:proofErr w:type="gramEnd"/>
    </w:p>
    <w:p w14:paraId="62F4E93F" w14:textId="77777777" w:rsidR="003C48C1" w:rsidRPr="002D537E" w:rsidRDefault="003C48C1" w:rsidP="006E46CE">
      <w:pPr>
        <w:pStyle w:val="af7"/>
        <w:widowControl/>
        <w:numPr>
          <w:ilvl w:val="0"/>
          <w:numId w:val="16"/>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2D537E">
        <w:rPr>
          <w:rFonts w:ascii="標楷體" w:eastAsia="標楷體" w:hAnsi="標楷體" w:hint="eastAsia"/>
          <w:bCs/>
          <w:kern w:val="0"/>
          <w:sz w:val="28"/>
          <w:szCs w:val="28"/>
        </w:rPr>
        <w:t>公有停車場建置太陽能光電設施</w:t>
      </w:r>
    </w:p>
    <w:p w14:paraId="3D67ACF5" w14:textId="577FC6FB" w:rsidR="00CC7B33" w:rsidRPr="002D537E" w:rsidRDefault="003C48C1" w:rsidP="008377E5">
      <w:pPr>
        <w:overflowPunct w:val="0"/>
        <w:snapToGrid w:val="0"/>
        <w:spacing w:line="320" w:lineRule="exact"/>
        <w:ind w:left="1304"/>
        <w:jc w:val="both"/>
        <w:rPr>
          <w:rFonts w:ascii="標楷體" w:eastAsia="標楷體" w:hAnsi="標楷體"/>
          <w:kern w:val="3"/>
          <w:sz w:val="28"/>
          <w:szCs w:val="28"/>
        </w:rPr>
      </w:pPr>
      <w:r w:rsidRPr="002D537E">
        <w:rPr>
          <w:rFonts w:ascii="標楷體" w:eastAsia="標楷體" w:hAnsi="標楷體" w:cs="新細明體" w:hint="eastAsia"/>
          <w:sz w:val="28"/>
          <w:szCs w:val="28"/>
        </w:rPr>
        <w:t>以立體停車場屋頂空間</w:t>
      </w:r>
      <w:proofErr w:type="gramStart"/>
      <w:r w:rsidRPr="002D537E">
        <w:rPr>
          <w:rFonts w:ascii="標楷體" w:eastAsia="標楷體" w:hAnsi="標楷體" w:cs="新細明體" w:hint="eastAsia"/>
          <w:sz w:val="28"/>
          <w:szCs w:val="28"/>
        </w:rPr>
        <w:t>及偏郊</w:t>
      </w:r>
      <w:proofErr w:type="gramEnd"/>
      <w:r w:rsidRPr="002D537E">
        <w:rPr>
          <w:rFonts w:ascii="標楷體" w:eastAsia="標楷體" w:hAnsi="標楷體" w:cs="新細明體" w:hint="eastAsia"/>
          <w:sz w:val="28"/>
          <w:szCs w:val="28"/>
        </w:rPr>
        <w:t>，人口少、低使用率、</w:t>
      </w:r>
      <w:proofErr w:type="gramStart"/>
      <w:r w:rsidRPr="002D537E">
        <w:rPr>
          <w:rFonts w:ascii="標楷體" w:eastAsia="標楷體" w:hAnsi="標楷體" w:cs="新細明體" w:hint="eastAsia"/>
          <w:sz w:val="28"/>
          <w:szCs w:val="28"/>
        </w:rPr>
        <w:t>低植栽數</w:t>
      </w:r>
      <w:proofErr w:type="gramEnd"/>
      <w:r w:rsidRPr="002D537E">
        <w:rPr>
          <w:rFonts w:ascii="標楷體" w:eastAsia="標楷體" w:hAnsi="標楷體" w:cs="新細明體" w:hint="eastAsia"/>
          <w:sz w:val="28"/>
          <w:szCs w:val="28"/>
        </w:rPr>
        <w:t>、低建物遮蔽、非臨時借用且無特別發展規劃之平面停車場為設置太陽能光電設施標的，截至目前為止已完成14場停車場建置作業。</w:t>
      </w:r>
    </w:p>
    <w:p w14:paraId="4CF4123D" w14:textId="77777777" w:rsidR="00BD55FF" w:rsidRPr="002D537E" w:rsidRDefault="00BD55FF"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文鼎中黑"/>
          <w:b/>
          <w:bCs/>
          <w:kern w:val="0"/>
          <w:sz w:val="28"/>
          <w:szCs w:val="28"/>
        </w:rPr>
      </w:pPr>
    </w:p>
    <w:p w14:paraId="4E3D8A83" w14:textId="694D138E" w:rsidR="008F7AAD" w:rsidRPr="002D537E" w:rsidRDefault="008F7AAD"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文鼎中黑"/>
          <w:b/>
          <w:bCs/>
          <w:kern w:val="0"/>
          <w:sz w:val="28"/>
          <w:szCs w:val="28"/>
        </w:rPr>
      </w:pPr>
      <w:r w:rsidRPr="002D537E">
        <w:rPr>
          <w:rFonts w:ascii="微軟正黑體" w:eastAsia="微軟正黑體" w:hAnsi="微軟正黑體" w:cs="文鼎中黑"/>
          <w:b/>
          <w:bCs/>
          <w:kern w:val="0"/>
          <w:sz w:val="28"/>
          <w:szCs w:val="28"/>
        </w:rPr>
        <w:t>三、公共運輸督導管理</w:t>
      </w:r>
    </w:p>
    <w:p w14:paraId="6C4A167C" w14:textId="623ACE52" w:rsidR="00257569" w:rsidRPr="002D537E" w:rsidRDefault="008F7AAD" w:rsidP="00CE220F">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228" w:hangingChars="250" w:hanging="700"/>
        <w:jc w:val="both"/>
        <w:rPr>
          <w:rFonts w:ascii="標楷體" w:eastAsia="標楷體" w:hAnsi="標楷體" w:cs="標楷體"/>
          <w:sz w:val="28"/>
          <w:szCs w:val="28"/>
        </w:rPr>
      </w:pPr>
      <w:r w:rsidRPr="002D537E">
        <w:rPr>
          <w:rFonts w:ascii="標楷體" w:eastAsia="標楷體" w:hAnsi="標楷體" w:hint="eastAsia"/>
          <w:bCs/>
          <w:kern w:val="0"/>
          <w:sz w:val="28"/>
          <w:szCs w:val="28"/>
        </w:rPr>
        <w:t>(</w:t>
      </w:r>
      <w:proofErr w:type="gramStart"/>
      <w:r w:rsidRPr="002D537E">
        <w:rPr>
          <w:rFonts w:ascii="標楷體" w:eastAsia="標楷體" w:hAnsi="標楷體" w:hint="eastAsia"/>
          <w:bCs/>
          <w:kern w:val="0"/>
          <w:sz w:val="28"/>
          <w:szCs w:val="28"/>
        </w:rPr>
        <w:t>一</w:t>
      </w:r>
      <w:proofErr w:type="gramEnd"/>
      <w:r w:rsidRPr="002D537E">
        <w:rPr>
          <w:rFonts w:ascii="標楷體" w:eastAsia="標楷體" w:hAnsi="標楷體" w:hint="eastAsia"/>
          <w:bCs/>
          <w:kern w:val="0"/>
          <w:sz w:val="28"/>
          <w:szCs w:val="28"/>
        </w:rPr>
        <w:t>)</w:t>
      </w:r>
      <w:r w:rsidR="00320134" w:rsidRPr="002D537E">
        <w:rPr>
          <w:rFonts w:ascii="標楷體" w:eastAsia="標楷體" w:hAnsi="標楷體" w:hint="eastAsia"/>
          <w:bCs/>
          <w:kern w:val="0"/>
          <w:sz w:val="28"/>
          <w:szCs w:val="28"/>
        </w:rPr>
        <w:t xml:space="preserve"> </w:t>
      </w:r>
      <w:r w:rsidR="00E46797" w:rsidRPr="002D537E">
        <w:rPr>
          <w:rFonts w:ascii="標楷體" w:eastAsia="標楷體" w:hAnsi="標楷體" w:cs="標楷體" w:hint="eastAsia"/>
          <w:sz w:val="28"/>
          <w:szCs w:val="28"/>
        </w:rPr>
        <w:t>高雄市積極爭取並推出相關電動大客車營運補助。另為改善客運業者營運環境，配合TPASS月票上線，同步積極爭取中央補助，除補足業者票價及提升車公里成本運價外，並同時提升客運從業人員薪資，打造優質</w:t>
      </w:r>
      <w:proofErr w:type="gramStart"/>
      <w:r w:rsidR="00E46797" w:rsidRPr="002D537E">
        <w:rPr>
          <w:rFonts w:ascii="標楷體" w:eastAsia="標楷體" w:hAnsi="標楷體" w:cs="標楷體" w:hint="eastAsia"/>
          <w:sz w:val="28"/>
          <w:szCs w:val="28"/>
        </w:rPr>
        <w:t>減碳公共</w:t>
      </w:r>
      <w:proofErr w:type="gramEnd"/>
      <w:r w:rsidR="00E46797" w:rsidRPr="002D537E">
        <w:rPr>
          <w:rFonts w:ascii="標楷體" w:eastAsia="標楷體" w:hAnsi="標楷體" w:cs="標楷體" w:hint="eastAsia"/>
          <w:sz w:val="28"/>
          <w:szCs w:val="28"/>
        </w:rPr>
        <w:t>運輸服務，大幅改善從業人員薪資待遇。期可吸引更多優秀公車駕駛長加入，提升公車服務品質並同時縮短南北薪資差距，落實交通平權承諾。</w:t>
      </w:r>
    </w:p>
    <w:p w14:paraId="224098F8" w14:textId="60B96BD8" w:rsidR="00CB7F60" w:rsidRPr="002D537E" w:rsidRDefault="0032634E" w:rsidP="00CE220F">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2D537E">
        <w:rPr>
          <w:rFonts w:ascii="標楷體" w:eastAsia="標楷體" w:hAnsi="標楷體" w:hint="eastAsia"/>
          <w:bCs/>
          <w:kern w:val="0"/>
          <w:sz w:val="28"/>
          <w:szCs w:val="28"/>
        </w:rPr>
        <w:t>(二)</w:t>
      </w:r>
      <w:r w:rsidR="00320134" w:rsidRPr="002D537E">
        <w:rPr>
          <w:rFonts w:ascii="標楷體" w:eastAsia="標楷體" w:hAnsi="標楷體" w:hint="eastAsia"/>
          <w:bCs/>
          <w:kern w:val="0"/>
          <w:sz w:val="28"/>
          <w:szCs w:val="28"/>
        </w:rPr>
        <w:t xml:space="preserve"> </w:t>
      </w:r>
      <w:proofErr w:type="spellStart"/>
      <w:r w:rsidRPr="002D537E">
        <w:rPr>
          <w:rFonts w:ascii="標楷體" w:eastAsia="標楷體" w:hAnsi="標楷體"/>
          <w:bCs/>
          <w:kern w:val="0"/>
          <w:sz w:val="28"/>
          <w:szCs w:val="28"/>
        </w:rPr>
        <w:t>MaaS</w:t>
      </w:r>
      <w:proofErr w:type="spellEnd"/>
      <w:r w:rsidRPr="002D537E">
        <w:rPr>
          <w:rFonts w:ascii="標楷體" w:eastAsia="標楷體" w:hAnsi="標楷體"/>
          <w:bCs/>
          <w:kern w:val="0"/>
          <w:sz w:val="28"/>
          <w:szCs w:val="28"/>
        </w:rPr>
        <w:t>（Mobility as a Service）交通行動服務計畫</w:t>
      </w:r>
    </w:p>
    <w:p w14:paraId="4BC84387" w14:textId="5D667A9C" w:rsidR="00942155" w:rsidRPr="002D537E" w:rsidRDefault="00E46797" w:rsidP="006E46CE">
      <w:pPr>
        <w:pStyle w:val="a6"/>
        <w:widowControl/>
        <w:numPr>
          <w:ilvl w:val="0"/>
          <w:numId w:val="12"/>
        </w:numPr>
        <w:overflowPunct w:val="0"/>
        <w:snapToGrid w:val="0"/>
        <w:spacing w:line="320" w:lineRule="exact"/>
        <w:ind w:left="1701" w:hanging="357"/>
        <w:jc w:val="both"/>
        <w:rPr>
          <w:rFonts w:ascii="標楷體" w:hAnsi="標楷體" w:cs="標楷體"/>
          <w:sz w:val="28"/>
          <w:szCs w:val="28"/>
        </w:rPr>
      </w:pPr>
      <w:proofErr w:type="spellStart"/>
      <w:r w:rsidRPr="002D537E">
        <w:rPr>
          <w:rFonts w:ascii="標楷體" w:hAnsi="標楷體" w:cs="標楷體" w:hint="eastAsia"/>
          <w:sz w:val="28"/>
          <w:szCs w:val="28"/>
        </w:rPr>
        <w:t>MaaS</w:t>
      </w:r>
      <w:proofErr w:type="spellEnd"/>
      <w:r w:rsidRPr="002D537E">
        <w:rPr>
          <w:rFonts w:ascii="標楷體" w:hAnsi="標楷體" w:cs="標楷體" w:hint="eastAsia"/>
          <w:sz w:val="28"/>
          <w:szCs w:val="28"/>
        </w:rPr>
        <w:t>計畫提升高雄市公共運具(捷運、公車、輕軌、渡輪)服務品質，整合多元公共運具提供民眾便捷、可靠、穩定的運輸服務。自111年8月1日起，推出全國首創</w:t>
      </w:r>
      <w:proofErr w:type="spellStart"/>
      <w:r w:rsidRPr="002D537E">
        <w:rPr>
          <w:rFonts w:ascii="標楷體" w:hAnsi="標楷體" w:cs="標楷體" w:hint="eastAsia"/>
          <w:sz w:val="28"/>
          <w:szCs w:val="28"/>
        </w:rPr>
        <w:t>MeN</w:t>
      </w:r>
      <w:proofErr w:type="spellEnd"/>
      <w:r w:rsidRPr="002D537E">
        <w:rPr>
          <w:rFonts w:ascii="標楷體" w:hAnsi="標楷體" w:cs="標楷體" w:hint="eastAsia"/>
          <w:sz w:val="28"/>
          <w:szCs w:val="28"/>
        </w:rPr>
        <w:t xml:space="preserve"> Go QR月票服務。配合行政院「促進公共運輸使用方案」及TPASS通勤月票推動計畫，112年4月27日搶先全國推出高雄市區399通勤月票，並於112年7月1日推出南高屏999月票服務，大幅減輕通勤族負擔</w:t>
      </w:r>
      <w:r w:rsidRPr="002D537E">
        <w:rPr>
          <w:rFonts w:ascii="標楷體" w:hAnsi="標楷體" w:cs="標楷體"/>
          <w:sz w:val="28"/>
          <w:szCs w:val="28"/>
        </w:rPr>
        <w:t>並</w:t>
      </w:r>
      <w:r w:rsidRPr="002D537E">
        <w:rPr>
          <w:rFonts w:ascii="標楷體" w:hAnsi="標楷體" w:cs="標楷體" w:hint="eastAsia"/>
          <w:sz w:val="28"/>
          <w:szCs w:val="28"/>
        </w:rPr>
        <w:t>促進南部生活圈更密切聯繫與發展，響應節能</w:t>
      </w:r>
      <w:proofErr w:type="gramStart"/>
      <w:r w:rsidRPr="002D537E">
        <w:rPr>
          <w:rFonts w:ascii="標楷體" w:hAnsi="標楷體" w:cs="標楷體" w:hint="eastAsia"/>
          <w:sz w:val="28"/>
          <w:szCs w:val="28"/>
        </w:rPr>
        <w:t>減碳綠</w:t>
      </w:r>
      <w:proofErr w:type="gramEnd"/>
      <w:r w:rsidRPr="002D537E">
        <w:rPr>
          <w:rFonts w:ascii="標楷體" w:hAnsi="標楷體" w:cs="標楷體" w:hint="eastAsia"/>
          <w:sz w:val="28"/>
          <w:szCs w:val="28"/>
        </w:rPr>
        <w:t>生活。</w:t>
      </w:r>
    </w:p>
    <w:p w14:paraId="5CD3752C" w14:textId="00BA5C20" w:rsidR="00942155" w:rsidRPr="00FA1E8C" w:rsidRDefault="00363BEF" w:rsidP="006E46CE">
      <w:pPr>
        <w:pStyle w:val="a6"/>
        <w:widowControl/>
        <w:numPr>
          <w:ilvl w:val="0"/>
          <w:numId w:val="12"/>
        </w:numPr>
        <w:overflowPunct w:val="0"/>
        <w:snapToGrid w:val="0"/>
        <w:spacing w:line="320" w:lineRule="exact"/>
        <w:ind w:left="1701" w:hanging="357"/>
        <w:jc w:val="both"/>
        <w:rPr>
          <w:rFonts w:ascii="標楷體" w:hAnsi="標楷體"/>
          <w:kern w:val="0"/>
          <w:sz w:val="28"/>
          <w:szCs w:val="28"/>
        </w:rPr>
      </w:pPr>
      <w:r w:rsidRPr="002D537E">
        <w:rPr>
          <w:rFonts w:ascii="標楷體" w:hAnsi="標楷體" w:cs="標楷體" w:hint="eastAsia"/>
          <w:sz w:val="28"/>
          <w:szCs w:val="28"/>
        </w:rPr>
        <w:t>TPASS自112年4月27日開賣，</w:t>
      </w:r>
      <w:r w:rsidR="006F1F0A" w:rsidRPr="00FA1E8C">
        <w:rPr>
          <w:rFonts w:ascii="標楷體" w:hAnsi="標楷體" w:cs="標楷體" w:hint="eastAsia"/>
          <w:sz w:val="28"/>
          <w:szCs w:val="28"/>
        </w:rPr>
        <w:t>至113年12月份累積銷售量突破 1,523,274張，使用次數已超過6,567萬人次。</w:t>
      </w:r>
    </w:p>
    <w:p w14:paraId="0759AEE3" w14:textId="38D7EA1D" w:rsidR="00CB7F60" w:rsidRPr="00FA1E8C" w:rsidRDefault="00AE3A27" w:rsidP="00CE220F">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A1E8C">
        <w:rPr>
          <w:rFonts w:ascii="標楷體" w:eastAsia="標楷體" w:hAnsi="標楷體" w:hint="eastAsia"/>
          <w:bCs/>
          <w:kern w:val="0"/>
          <w:sz w:val="28"/>
          <w:szCs w:val="28"/>
        </w:rPr>
        <w:t>(三)</w:t>
      </w:r>
      <w:r w:rsidR="00320134" w:rsidRPr="00FA1E8C">
        <w:rPr>
          <w:rFonts w:ascii="標楷體" w:eastAsia="標楷體" w:hAnsi="標楷體" w:hint="eastAsia"/>
          <w:bCs/>
          <w:kern w:val="0"/>
          <w:sz w:val="28"/>
          <w:szCs w:val="28"/>
        </w:rPr>
        <w:t xml:space="preserve"> </w:t>
      </w:r>
      <w:r w:rsidR="00CB7F60" w:rsidRPr="00FA1E8C">
        <w:rPr>
          <w:rFonts w:ascii="標楷體" w:eastAsia="標楷體" w:hAnsi="標楷體"/>
          <w:bCs/>
          <w:kern w:val="0"/>
          <w:sz w:val="28"/>
          <w:szCs w:val="28"/>
        </w:rPr>
        <w:t>公車永續幸福計畫</w:t>
      </w:r>
    </w:p>
    <w:p w14:paraId="3711EFBA" w14:textId="5684A642" w:rsidR="008F7AAD" w:rsidRPr="00FA1E8C" w:rsidRDefault="00363BEF" w:rsidP="00CE220F">
      <w:pPr>
        <w:suppressAutoHyphens/>
        <w:overflowPunct w:val="0"/>
        <w:snapToGrid w:val="0"/>
        <w:spacing w:line="320" w:lineRule="exact"/>
        <w:ind w:leftChars="510" w:left="1224"/>
        <w:jc w:val="both"/>
        <w:rPr>
          <w:rFonts w:ascii="標楷體" w:eastAsia="標楷體" w:hAnsi="標楷體"/>
          <w:kern w:val="0"/>
          <w:sz w:val="28"/>
          <w:szCs w:val="28"/>
        </w:rPr>
      </w:pPr>
      <w:bookmarkStart w:id="1" w:name="_Hlk124270271"/>
      <w:r w:rsidRPr="00FA1E8C">
        <w:rPr>
          <w:rFonts w:ascii="標楷體" w:eastAsia="標楷體" w:hAnsi="標楷體" w:cs="標楷體" w:hint="eastAsia"/>
          <w:sz w:val="28"/>
          <w:szCs w:val="28"/>
        </w:rPr>
        <w:t>公車進校園接駁服務，由原樹德科技大學、輔英科技大學、中山大學等8所，新增高苑工商、普門中學及天皇學院3所學校路線。經統計</w:t>
      </w:r>
      <w:r w:rsidR="00FA1E8C" w:rsidRPr="00FA1E8C">
        <w:rPr>
          <w:rFonts w:ascii="標楷體" w:eastAsia="標楷體" w:hAnsi="標楷體" w:cs="標楷體" w:hint="eastAsia"/>
          <w:sz w:val="28"/>
          <w:szCs w:val="28"/>
        </w:rPr>
        <w:t>113年7-12月底運量669,923人次，相較112年同期655,733次，增幅2.2%，另113年7-12月學生交通事故件數166件，相較112年同期187件，降幅達11.2%。</w:t>
      </w:r>
    </w:p>
    <w:bookmarkEnd w:id="1"/>
    <w:p w14:paraId="57C06873" w14:textId="55A76270" w:rsidR="00CB7F60" w:rsidRPr="00FA1E8C" w:rsidRDefault="00AE3A27" w:rsidP="00CE220F">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A1E8C">
        <w:rPr>
          <w:rFonts w:ascii="標楷體" w:eastAsia="標楷體" w:hAnsi="標楷體" w:hint="eastAsia"/>
          <w:bCs/>
          <w:kern w:val="0"/>
          <w:sz w:val="28"/>
          <w:szCs w:val="28"/>
        </w:rPr>
        <w:t>(</w:t>
      </w:r>
      <w:r w:rsidR="001E31BC" w:rsidRPr="00FA1E8C">
        <w:rPr>
          <w:rFonts w:ascii="標楷體" w:eastAsia="標楷體" w:hAnsi="標楷體" w:hint="eastAsia"/>
          <w:bCs/>
          <w:kern w:val="0"/>
          <w:sz w:val="28"/>
          <w:szCs w:val="28"/>
        </w:rPr>
        <w:t>四</w:t>
      </w:r>
      <w:r w:rsidRPr="00FA1E8C">
        <w:rPr>
          <w:rFonts w:ascii="標楷體" w:eastAsia="標楷體" w:hAnsi="標楷體" w:hint="eastAsia"/>
          <w:bCs/>
          <w:kern w:val="0"/>
          <w:sz w:val="28"/>
          <w:szCs w:val="28"/>
        </w:rPr>
        <w:t>)</w:t>
      </w:r>
      <w:r w:rsidR="00320134" w:rsidRPr="00FA1E8C">
        <w:rPr>
          <w:rFonts w:ascii="標楷體" w:eastAsia="標楷體" w:hAnsi="標楷體" w:hint="eastAsia"/>
          <w:bCs/>
          <w:kern w:val="0"/>
          <w:sz w:val="28"/>
          <w:szCs w:val="28"/>
        </w:rPr>
        <w:t xml:space="preserve"> </w:t>
      </w:r>
      <w:r w:rsidR="00CB7F60" w:rsidRPr="00FA1E8C">
        <w:rPr>
          <w:rFonts w:ascii="標楷體" w:eastAsia="標楷體" w:hAnsi="標楷體"/>
          <w:bCs/>
          <w:kern w:val="0"/>
          <w:sz w:val="28"/>
          <w:szCs w:val="28"/>
        </w:rPr>
        <w:t>舒適友善之通用運輸環境</w:t>
      </w:r>
    </w:p>
    <w:p w14:paraId="2327B6B8" w14:textId="78FA9447" w:rsidR="0002306E" w:rsidRPr="00FA1E8C" w:rsidRDefault="00E46797" w:rsidP="006E46CE">
      <w:pPr>
        <w:pStyle w:val="a6"/>
        <w:widowControl/>
        <w:numPr>
          <w:ilvl w:val="0"/>
          <w:numId w:val="13"/>
        </w:numPr>
        <w:overflowPunct w:val="0"/>
        <w:snapToGrid w:val="0"/>
        <w:spacing w:line="320" w:lineRule="exact"/>
        <w:ind w:left="1701" w:hanging="357"/>
        <w:jc w:val="both"/>
        <w:rPr>
          <w:rFonts w:ascii="標楷體" w:hAnsi="標楷體"/>
          <w:kern w:val="0"/>
          <w:sz w:val="28"/>
          <w:szCs w:val="28"/>
        </w:rPr>
      </w:pPr>
      <w:r w:rsidRPr="00FA1E8C">
        <w:rPr>
          <w:rFonts w:ascii="標楷體" w:hAnsi="標楷體" w:hint="eastAsia"/>
          <w:kern w:val="0"/>
          <w:sz w:val="28"/>
          <w:szCs w:val="28"/>
        </w:rPr>
        <w:t>為提升公車服務品質、建立無障礙友善運輸環境，目前已有 716輛低地板及無障礙公車營運於行經醫院及身心障礙特殊教育學校等路線。</w:t>
      </w:r>
    </w:p>
    <w:p w14:paraId="1B3874AC" w14:textId="25E53B66" w:rsidR="001358FB" w:rsidRPr="00FA1E8C" w:rsidRDefault="00363BEF" w:rsidP="006E46CE">
      <w:pPr>
        <w:pStyle w:val="a6"/>
        <w:widowControl/>
        <w:numPr>
          <w:ilvl w:val="0"/>
          <w:numId w:val="13"/>
        </w:numPr>
        <w:overflowPunct w:val="0"/>
        <w:snapToGrid w:val="0"/>
        <w:spacing w:line="320" w:lineRule="exact"/>
        <w:ind w:left="1701" w:hanging="357"/>
        <w:jc w:val="both"/>
        <w:rPr>
          <w:rFonts w:ascii="標楷體" w:hAnsi="標楷體"/>
          <w:kern w:val="0"/>
          <w:sz w:val="28"/>
          <w:szCs w:val="28"/>
        </w:rPr>
      </w:pPr>
      <w:r w:rsidRPr="00FA1E8C">
        <w:rPr>
          <w:rFonts w:ascii="標楷體" w:hAnsi="標楷體" w:hint="eastAsia"/>
          <w:kern w:val="0"/>
          <w:sz w:val="28"/>
          <w:szCs w:val="28"/>
        </w:rPr>
        <w:t>本府交通局陸續接獲各界捐贈復康巴士，車隊規模達170 輛，提供身心障礙人士更安全便捷的運輸服務。</w:t>
      </w:r>
      <w:r w:rsidR="00FA1E8C" w:rsidRPr="00FA1E8C">
        <w:rPr>
          <w:rFonts w:ascii="標楷體" w:hAnsi="標楷體" w:hint="eastAsia"/>
          <w:kern w:val="0"/>
          <w:sz w:val="28"/>
          <w:szCs w:val="28"/>
        </w:rPr>
        <w:t>113年7-12月復康巴士共提供160,287趟次服務，服務269,758人次。</w:t>
      </w:r>
    </w:p>
    <w:p w14:paraId="6EBA5EF9" w14:textId="227E7C15" w:rsidR="00CB7F60" w:rsidRPr="002D537E" w:rsidRDefault="00AE3A27" w:rsidP="00CE220F">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2D537E">
        <w:rPr>
          <w:rFonts w:ascii="標楷體" w:eastAsia="標楷體" w:hAnsi="標楷體" w:hint="eastAsia"/>
          <w:bCs/>
          <w:kern w:val="0"/>
          <w:sz w:val="28"/>
          <w:szCs w:val="28"/>
        </w:rPr>
        <w:t>(</w:t>
      </w:r>
      <w:r w:rsidR="001E31BC" w:rsidRPr="002D537E">
        <w:rPr>
          <w:rFonts w:ascii="標楷體" w:eastAsia="標楷體" w:hAnsi="標楷體" w:hint="eastAsia"/>
          <w:bCs/>
          <w:kern w:val="0"/>
          <w:sz w:val="28"/>
          <w:szCs w:val="28"/>
        </w:rPr>
        <w:t>五</w:t>
      </w:r>
      <w:r w:rsidRPr="002D537E">
        <w:rPr>
          <w:rFonts w:ascii="標楷體" w:eastAsia="標楷體" w:hAnsi="標楷體" w:hint="eastAsia"/>
          <w:bCs/>
          <w:kern w:val="0"/>
          <w:sz w:val="28"/>
          <w:szCs w:val="28"/>
        </w:rPr>
        <w:t>)</w:t>
      </w:r>
      <w:r w:rsidR="00320134" w:rsidRPr="002D537E">
        <w:rPr>
          <w:rFonts w:ascii="標楷體" w:eastAsia="標楷體" w:hAnsi="標楷體" w:hint="eastAsia"/>
          <w:bCs/>
          <w:kern w:val="0"/>
          <w:sz w:val="28"/>
          <w:szCs w:val="28"/>
        </w:rPr>
        <w:t xml:space="preserve"> </w:t>
      </w:r>
      <w:r w:rsidR="00CB7F60" w:rsidRPr="002D537E">
        <w:rPr>
          <w:rFonts w:ascii="標楷體" w:eastAsia="標楷體" w:hAnsi="標楷體"/>
          <w:bCs/>
          <w:kern w:val="0"/>
          <w:sz w:val="28"/>
          <w:szCs w:val="28"/>
        </w:rPr>
        <w:t>爭取交通部補助辦理公共運輸計畫</w:t>
      </w:r>
    </w:p>
    <w:p w14:paraId="62C39A9B" w14:textId="6C1169A1" w:rsidR="00CB7F60" w:rsidRPr="002D537E" w:rsidRDefault="00E46797" w:rsidP="00CE220F">
      <w:pPr>
        <w:suppressAutoHyphens/>
        <w:overflowPunct w:val="0"/>
        <w:snapToGrid w:val="0"/>
        <w:spacing w:line="320" w:lineRule="exact"/>
        <w:ind w:leftChars="520" w:left="1248"/>
        <w:jc w:val="both"/>
        <w:rPr>
          <w:rFonts w:ascii="標楷體" w:eastAsia="標楷體" w:hAnsi="標楷體"/>
          <w:kern w:val="0"/>
          <w:sz w:val="28"/>
          <w:szCs w:val="28"/>
        </w:rPr>
      </w:pPr>
      <w:r w:rsidRPr="002D537E">
        <w:rPr>
          <w:rFonts w:ascii="標楷體" w:eastAsia="標楷體" w:hAnsi="標楷體" w:cs="新細明體" w:hint="eastAsia"/>
          <w:kern w:val="3"/>
          <w:sz w:val="28"/>
          <w:szCs w:val="28"/>
        </w:rPr>
        <w:t>為提高民眾搭乘公車舒適性及安全性，建構優良候車環境，本市積極爭取交通部｢公路公共運輸服務升級計畫｣補助經費，</w:t>
      </w:r>
      <w:r w:rsidRPr="002D537E">
        <w:rPr>
          <w:rFonts w:ascii="標楷體" w:eastAsia="標楷體" w:hAnsi="標楷體" w:cs="新細明體"/>
          <w:kern w:val="3"/>
          <w:sz w:val="28"/>
          <w:szCs w:val="28"/>
        </w:rPr>
        <w:t>113</w:t>
      </w:r>
      <w:r w:rsidRPr="002D537E">
        <w:rPr>
          <w:rFonts w:ascii="標楷體" w:eastAsia="標楷體" w:hAnsi="標楷體" w:cs="新細明體" w:hint="eastAsia"/>
          <w:kern w:val="3"/>
          <w:sz w:val="28"/>
          <w:szCs w:val="28"/>
        </w:rPr>
        <w:t>年公運計畫共獲核定</w:t>
      </w:r>
      <w:r w:rsidRPr="002D537E">
        <w:rPr>
          <w:rFonts w:ascii="標楷體" w:eastAsia="標楷體" w:hAnsi="標楷體" w:cs="新細明體"/>
          <w:kern w:val="3"/>
          <w:sz w:val="28"/>
          <w:szCs w:val="28"/>
        </w:rPr>
        <w:t>14</w:t>
      </w:r>
      <w:r w:rsidRPr="002D537E">
        <w:rPr>
          <w:rFonts w:ascii="標楷體" w:eastAsia="標楷體" w:hAnsi="標楷體" w:cs="新細明體" w:hint="eastAsia"/>
          <w:kern w:val="3"/>
          <w:sz w:val="28"/>
          <w:szCs w:val="28"/>
        </w:rPr>
        <w:t>案，約補助</w:t>
      </w:r>
      <w:r w:rsidRPr="002D537E">
        <w:rPr>
          <w:rFonts w:ascii="標楷體" w:eastAsia="標楷體" w:hAnsi="標楷體" w:cs="新細明體"/>
          <w:kern w:val="3"/>
          <w:sz w:val="28"/>
          <w:szCs w:val="28"/>
        </w:rPr>
        <w:t>3</w:t>
      </w:r>
      <w:r w:rsidRPr="002D537E">
        <w:rPr>
          <w:rFonts w:ascii="標楷體" w:eastAsia="標楷體" w:hAnsi="標楷體" w:cs="新細明體" w:hint="eastAsia"/>
          <w:kern w:val="3"/>
          <w:sz w:val="28"/>
          <w:szCs w:val="28"/>
        </w:rPr>
        <w:t>億</w:t>
      </w:r>
      <w:r w:rsidRPr="002D537E">
        <w:rPr>
          <w:rFonts w:ascii="標楷體" w:eastAsia="標楷體" w:hAnsi="標楷體" w:cs="新細明體"/>
          <w:kern w:val="3"/>
          <w:sz w:val="28"/>
          <w:szCs w:val="28"/>
        </w:rPr>
        <w:t>4,100</w:t>
      </w:r>
      <w:r w:rsidRPr="002D537E">
        <w:rPr>
          <w:rFonts w:ascii="標楷體" w:eastAsia="標楷體" w:hAnsi="標楷體" w:cs="新細明體" w:hint="eastAsia"/>
          <w:kern w:val="3"/>
          <w:sz w:val="28"/>
          <w:szCs w:val="28"/>
        </w:rPr>
        <w:t>萬元</w:t>
      </w:r>
      <w:r w:rsidRPr="002D537E">
        <w:rPr>
          <w:rFonts w:ascii="標楷體" w:eastAsia="標楷體" w:hAnsi="標楷體" w:cs="新細明體"/>
          <w:kern w:val="3"/>
          <w:sz w:val="28"/>
          <w:szCs w:val="28"/>
        </w:rPr>
        <w:t>。</w:t>
      </w:r>
    </w:p>
    <w:p w14:paraId="050F148A" w14:textId="02AE2273" w:rsidR="00CB7F60" w:rsidRPr="002D537E" w:rsidRDefault="00AE3A27"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2D537E">
        <w:rPr>
          <w:rFonts w:ascii="標楷體" w:eastAsia="標楷體" w:hAnsi="標楷體" w:hint="eastAsia"/>
          <w:bCs/>
          <w:kern w:val="0"/>
          <w:sz w:val="28"/>
          <w:szCs w:val="28"/>
        </w:rPr>
        <w:lastRenderedPageBreak/>
        <w:t>(</w:t>
      </w:r>
      <w:r w:rsidR="001E31BC" w:rsidRPr="002D537E">
        <w:rPr>
          <w:rFonts w:ascii="標楷體" w:eastAsia="標楷體" w:hAnsi="標楷體" w:hint="eastAsia"/>
          <w:bCs/>
          <w:kern w:val="0"/>
          <w:sz w:val="28"/>
          <w:szCs w:val="28"/>
        </w:rPr>
        <w:t>六</w:t>
      </w:r>
      <w:r w:rsidRPr="002D537E">
        <w:rPr>
          <w:rFonts w:ascii="標楷體" w:eastAsia="標楷體" w:hAnsi="標楷體" w:hint="eastAsia"/>
          <w:bCs/>
          <w:kern w:val="0"/>
          <w:sz w:val="28"/>
          <w:szCs w:val="28"/>
        </w:rPr>
        <w:t>)</w:t>
      </w:r>
      <w:r w:rsidR="00320134" w:rsidRPr="002D537E">
        <w:rPr>
          <w:rFonts w:ascii="標楷體" w:eastAsia="標楷體" w:hAnsi="標楷體" w:hint="eastAsia"/>
          <w:bCs/>
          <w:kern w:val="0"/>
          <w:sz w:val="28"/>
          <w:szCs w:val="28"/>
        </w:rPr>
        <w:t xml:space="preserve"> </w:t>
      </w:r>
      <w:r w:rsidR="00CB7F60" w:rsidRPr="002D537E">
        <w:rPr>
          <w:rFonts w:ascii="標楷體" w:eastAsia="標楷體" w:hAnsi="標楷體"/>
          <w:bCs/>
          <w:kern w:val="0"/>
          <w:sz w:val="28"/>
          <w:szCs w:val="28"/>
        </w:rPr>
        <w:t>持續</w:t>
      </w:r>
      <w:proofErr w:type="gramStart"/>
      <w:r w:rsidR="00CB7F60" w:rsidRPr="002D537E">
        <w:rPr>
          <w:rFonts w:ascii="標楷體" w:eastAsia="標楷體" w:hAnsi="標楷體"/>
          <w:bCs/>
          <w:kern w:val="0"/>
          <w:sz w:val="28"/>
          <w:szCs w:val="28"/>
        </w:rPr>
        <w:t>推動綠能電動</w:t>
      </w:r>
      <w:proofErr w:type="gramEnd"/>
      <w:r w:rsidR="00CB7F60" w:rsidRPr="002D537E">
        <w:rPr>
          <w:rFonts w:ascii="標楷體" w:eastAsia="標楷體" w:hAnsi="標楷體"/>
          <w:bCs/>
          <w:kern w:val="0"/>
          <w:sz w:val="28"/>
          <w:szCs w:val="28"/>
        </w:rPr>
        <w:t>公車</w:t>
      </w:r>
    </w:p>
    <w:p w14:paraId="526534AB" w14:textId="5E0A4B05" w:rsidR="00D23D78" w:rsidRPr="002D537E" w:rsidRDefault="00363BEF" w:rsidP="006E46CE">
      <w:pPr>
        <w:pStyle w:val="a6"/>
        <w:widowControl/>
        <w:numPr>
          <w:ilvl w:val="0"/>
          <w:numId w:val="14"/>
        </w:numPr>
        <w:overflowPunct w:val="0"/>
        <w:snapToGrid w:val="0"/>
        <w:spacing w:line="310" w:lineRule="exact"/>
        <w:ind w:left="1661" w:hanging="357"/>
        <w:jc w:val="both"/>
        <w:rPr>
          <w:rFonts w:ascii="標楷體" w:hAnsi="標楷體"/>
          <w:kern w:val="0"/>
          <w:sz w:val="28"/>
          <w:szCs w:val="28"/>
        </w:rPr>
      </w:pPr>
      <w:r w:rsidRPr="002D537E">
        <w:rPr>
          <w:rFonts w:ascii="標楷體" w:hAnsi="標楷體" w:hint="eastAsia"/>
          <w:kern w:val="0"/>
          <w:sz w:val="28"/>
          <w:szCs w:val="28"/>
        </w:rPr>
        <w:t>截至113年12月底，本市共有電動公車310輛(總車輛數867，電車比例35.8%)，港都客運145輛、南台灣客運39輛、</w:t>
      </w:r>
      <w:proofErr w:type="gramStart"/>
      <w:r w:rsidRPr="002D537E">
        <w:rPr>
          <w:rFonts w:ascii="標楷體" w:hAnsi="標楷體" w:hint="eastAsia"/>
          <w:kern w:val="0"/>
          <w:sz w:val="28"/>
          <w:szCs w:val="28"/>
        </w:rPr>
        <w:t>漢程客運</w:t>
      </w:r>
      <w:proofErr w:type="gramEnd"/>
      <w:r w:rsidRPr="002D537E">
        <w:rPr>
          <w:rFonts w:ascii="標楷體" w:hAnsi="標楷體" w:hint="eastAsia"/>
          <w:kern w:val="0"/>
          <w:sz w:val="28"/>
          <w:szCs w:val="28"/>
        </w:rPr>
        <w:t>92輛、高雄客運34輛；另核定港都客運</w:t>
      </w:r>
      <w:proofErr w:type="gramStart"/>
      <w:r w:rsidRPr="002D537E">
        <w:rPr>
          <w:rFonts w:ascii="標楷體" w:hAnsi="標楷體" w:hint="eastAsia"/>
          <w:kern w:val="0"/>
          <w:sz w:val="28"/>
          <w:szCs w:val="28"/>
        </w:rPr>
        <w:t>113</w:t>
      </w:r>
      <w:proofErr w:type="gramEnd"/>
      <w:r w:rsidRPr="002D537E">
        <w:rPr>
          <w:rFonts w:ascii="標楷體" w:hAnsi="標楷體" w:hint="eastAsia"/>
          <w:kern w:val="0"/>
          <w:sz w:val="28"/>
          <w:szCs w:val="28"/>
        </w:rPr>
        <w:t>年度</w:t>
      </w:r>
      <w:proofErr w:type="gramStart"/>
      <w:r w:rsidRPr="002D537E">
        <w:rPr>
          <w:rFonts w:ascii="標楷體" w:hAnsi="標楷體" w:hint="eastAsia"/>
          <w:kern w:val="0"/>
          <w:sz w:val="28"/>
          <w:szCs w:val="28"/>
        </w:rPr>
        <w:t>汰</w:t>
      </w:r>
      <w:proofErr w:type="gramEnd"/>
      <w:r w:rsidRPr="002D537E">
        <w:rPr>
          <w:rFonts w:ascii="標楷體" w:hAnsi="標楷體" w:hint="eastAsia"/>
          <w:kern w:val="0"/>
          <w:sz w:val="28"/>
          <w:szCs w:val="28"/>
        </w:rPr>
        <w:t>換額度129輛，預計交車後電動公車可達50.6%。</w:t>
      </w:r>
    </w:p>
    <w:p w14:paraId="50D25FBD" w14:textId="11A450A4" w:rsidR="006C6725" w:rsidRPr="002D537E" w:rsidRDefault="00E46797" w:rsidP="006E46CE">
      <w:pPr>
        <w:pStyle w:val="a6"/>
        <w:widowControl/>
        <w:numPr>
          <w:ilvl w:val="0"/>
          <w:numId w:val="14"/>
        </w:numPr>
        <w:overflowPunct w:val="0"/>
        <w:snapToGrid w:val="0"/>
        <w:spacing w:line="310" w:lineRule="exact"/>
        <w:ind w:left="1661" w:hanging="357"/>
        <w:jc w:val="both"/>
        <w:rPr>
          <w:rFonts w:ascii="標楷體" w:hAnsi="標楷體"/>
          <w:kern w:val="0"/>
          <w:sz w:val="28"/>
          <w:szCs w:val="28"/>
        </w:rPr>
      </w:pPr>
      <w:r w:rsidRPr="002D537E">
        <w:rPr>
          <w:rFonts w:ascii="標楷體" w:hAnsi="標楷體" w:hint="eastAsia"/>
          <w:kern w:val="0"/>
          <w:sz w:val="28"/>
          <w:szCs w:val="28"/>
        </w:rPr>
        <w:t>引進新世代都會智能電動巴士MODEL T，全車</w:t>
      </w:r>
      <w:proofErr w:type="gramStart"/>
      <w:r w:rsidRPr="002D537E">
        <w:rPr>
          <w:rFonts w:ascii="標楷體" w:hAnsi="標楷體" w:hint="eastAsia"/>
          <w:kern w:val="0"/>
          <w:sz w:val="28"/>
          <w:szCs w:val="28"/>
        </w:rPr>
        <w:t>採</w:t>
      </w:r>
      <w:proofErr w:type="gramEnd"/>
      <w:r w:rsidRPr="002D537E">
        <w:rPr>
          <w:rFonts w:ascii="標楷體" w:hAnsi="標楷體" w:hint="eastAsia"/>
          <w:kern w:val="0"/>
          <w:sz w:val="28"/>
          <w:szCs w:val="28"/>
        </w:rPr>
        <w:t>對稱、簡約風格造型設計，並領全台之先搭載</w:t>
      </w:r>
      <w:proofErr w:type="gramStart"/>
      <w:r w:rsidRPr="002D537E">
        <w:rPr>
          <w:rFonts w:ascii="標楷體" w:hAnsi="標楷體" w:hint="eastAsia"/>
          <w:kern w:val="0"/>
          <w:sz w:val="28"/>
          <w:szCs w:val="28"/>
        </w:rPr>
        <w:t>內輪差警</w:t>
      </w:r>
      <w:proofErr w:type="gramEnd"/>
      <w:r w:rsidRPr="002D537E">
        <w:rPr>
          <w:rFonts w:ascii="標楷體" w:hAnsi="標楷體" w:hint="eastAsia"/>
          <w:kern w:val="0"/>
          <w:sz w:val="28"/>
          <w:szCs w:val="28"/>
        </w:rPr>
        <w:t>示，集安全性、高續航力、高科技於一體。目前已有34輛投入營運，分別服務於60覺民幹線、</w:t>
      </w:r>
      <w:proofErr w:type="gramStart"/>
      <w:r w:rsidRPr="002D537E">
        <w:rPr>
          <w:rFonts w:ascii="標楷體" w:hAnsi="標楷體" w:hint="eastAsia"/>
          <w:kern w:val="0"/>
          <w:sz w:val="28"/>
          <w:szCs w:val="28"/>
        </w:rPr>
        <w:t>橘</w:t>
      </w:r>
      <w:proofErr w:type="gramEnd"/>
      <w:r w:rsidRPr="002D537E">
        <w:rPr>
          <w:rFonts w:ascii="標楷體" w:hAnsi="標楷體" w:hint="eastAsia"/>
          <w:kern w:val="0"/>
          <w:sz w:val="28"/>
          <w:szCs w:val="28"/>
        </w:rPr>
        <w:t>11、</w:t>
      </w:r>
      <w:proofErr w:type="gramStart"/>
      <w:r w:rsidRPr="002D537E">
        <w:rPr>
          <w:rFonts w:ascii="標楷體" w:hAnsi="標楷體" w:hint="eastAsia"/>
          <w:kern w:val="0"/>
          <w:sz w:val="28"/>
          <w:szCs w:val="28"/>
        </w:rPr>
        <w:t>橘</w:t>
      </w:r>
      <w:proofErr w:type="gramEnd"/>
      <w:r w:rsidRPr="002D537E">
        <w:rPr>
          <w:rFonts w:ascii="標楷體" w:hAnsi="標楷體" w:hint="eastAsia"/>
          <w:kern w:val="0"/>
          <w:sz w:val="28"/>
          <w:szCs w:val="28"/>
        </w:rPr>
        <w:t>12、87、97、E04、224等重要公車路線。</w:t>
      </w:r>
    </w:p>
    <w:p w14:paraId="5DC298E2" w14:textId="77777777" w:rsidR="00637081" w:rsidRPr="002D537E" w:rsidRDefault="00637081"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標楷體" w:hAnsi="標楷體" w:cs="文鼎中黑"/>
          <w:b/>
          <w:bCs/>
          <w:kern w:val="0"/>
          <w:sz w:val="28"/>
          <w:szCs w:val="28"/>
        </w:rPr>
      </w:pPr>
    </w:p>
    <w:p w14:paraId="01BD4E95" w14:textId="75F87169" w:rsidR="000B429B" w:rsidRPr="002D537E" w:rsidRDefault="000E62A3" w:rsidP="00CE220F">
      <w:pPr>
        <w:pStyle w:val="ad"/>
        <w:widowControl/>
        <w:suppressAutoHyphens/>
        <w:overflowPunct w:val="0"/>
        <w:autoSpaceDN w:val="0"/>
        <w:snapToGrid w:val="0"/>
        <w:spacing w:line="320" w:lineRule="exact"/>
        <w:jc w:val="both"/>
        <w:textAlignment w:val="baseline"/>
        <w:rPr>
          <w:rFonts w:ascii="微軟正黑體" w:eastAsia="微軟正黑體" w:hAnsi="微軟正黑體" w:cs="文鼎中黑"/>
          <w:b/>
          <w:bCs/>
          <w:kern w:val="0"/>
          <w:sz w:val="28"/>
          <w:szCs w:val="28"/>
        </w:rPr>
      </w:pPr>
      <w:r w:rsidRPr="002D537E">
        <w:rPr>
          <w:rFonts w:ascii="微軟正黑體" w:eastAsia="微軟正黑體" w:hAnsi="微軟正黑體" w:cs="文鼎中黑" w:hint="eastAsia"/>
          <w:b/>
          <w:bCs/>
          <w:kern w:val="0"/>
          <w:sz w:val="28"/>
          <w:szCs w:val="28"/>
        </w:rPr>
        <w:t>四</w:t>
      </w:r>
      <w:r w:rsidR="000B429B" w:rsidRPr="002D537E">
        <w:rPr>
          <w:rFonts w:ascii="微軟正黑體" w:eastAsia="微軟正黑體" w:hAnsi="微軟正黑體" w:cs="文鼎中黑"/>
          <w:b/>
          <w:bCs/>
          <w:kern w:val="0"/>
          <w:sz w:val="28"/>
          <w:szCs w:val="28"/>
        </w:rPr>
        <w:t>、</w:t>
      </w:r>
      <w:r w:rsidR="000B429B" w:rsidRPr="002D537E">
        <w:rPr>
          <w:rFonts w:ascii="微軟正黑體" w:eastAsia="微軟正黑體" w:hAnsi="微軟正黑體" w:cs="文鼎中黑" w:hint="eastAsia"/>
          <w:b/>
          <w:bCs/>
          <w:kern w:val="0"/>
          <w:sz w:val="28"/>
          <w:szCs w:val="28"/>
        </w:rPr>
        <w:t>計程車</w:t>
      </w:r>
      <w:r w:rsidR="000B429B" w:rsidRPr="002D537E">
        <w:rPr>
          <w:rFonts w:ascii="微軟正黑體" w:eastAsia="微軟正黑體" w:hAnsi="微軟正黑體" w:cs="文鼎中黑"/>
          <w:b/>
          <w:bCs/>
          <w:kern w:val="0"/>
          <w:sz w:val="28"/>
          <w:szCs w:val="28"/>
        </w:rPr>
        <w:t>管理</w:t>
      </w:r>
    </w:p>
    <w:p w14:paraId="567C6AF1" w14:textId="50A1B8B6" w:rsidR="000B429B" w:rsidRPr="00453B4B" w:rsidRDefault="00CE220F" w:rsidP="00657F30">
      <w:pPr>
        <w:pStyle w:val="af7"/>
        <w:widowControl/>
        <w:tabs>
          <w:tab w:val="left" w:pos="1316"/>
        </w:tabs>
        <w:suppressAutoHyphens/>
        <w:overflowPunct w:val="0"/>
        <w:autoSpaceDN w:val="0"/>
        <w:snapToGrid w:val="0"/>
        <w:spacing w:line="320" w:lineRule="exact"/>
        <w:ind w:leftChars="0" w:left="743" w:hanging="346"/>
        <w:jc w:val="both"/>
        <w:textAlignment w:val="baseline"/>
        <w:rPr>
          <w:rFonts w:ascii="標楷體" w:eastAsia="標楷體" w:hAnsi="標楷體"/>
          <w:bCs/>
          <w:kern w:val="0"/>
          <w:sz w:val="28"/>
          <w:szCs w:val="28"/>
        </w:rPr>
      </w:pPr>
      <w:r w:rsidRPr="00453B4B">
        <w:rPr>
          <w:rFonts w:ascii="標楷體" w:eastAsia="標楷體" w:hAnsi="標楷體"/>
          <w:bCs/>
          <w:kern w:val="0"/>
          <w:sz w:val="28"/>
          <w:szCs w:val="28"/>
        </w:rPr>
        <w:t>（一）</w:t>
      </w:r>
      <w:proofErr w:type="gramStart"/>
      <w:r w:rsidR="000B429B" w:rsidRPr="00453B4B">
        <w:rPr>
          <w:rFonts w:ascii="標楷體" w:eastAsia="標楷體" w:hAnsi="標楷體" w:hint="eastAsia"/>
          <w:bCs/>
          <w:kern w:val="0"/>
          <w:sz w:val="28"/>
          <w:szCs w:val="28"/>
        </w:rPr>
        <w:t>公車式小黃</w:t>
      </w:r>
      <w:proofErr w:type="gramEnd"/>
      <w:r w:rsidR="000B429B" w:rsidRPr="00453B4B">
        <w:rPr>
          <w:rFonts w:ascii="標楷體" w:eastAsia="標楷體" w:hAnsi="標楷體" w:hint="eastAsia"/>
          <w:bCs/>
          <w:kern w:val="0"/>
          <w:sz w:val="28"/>
          <w:szCs w:val="28"/>
        </w:rPr>
        <w:t>及</w:t>
      </w:r>
      <w:r w:rsidR="000B429B" w:rsidRPr="00453B4B">
        <w:rPr>
          <w:rFonts w:ascii="標楷體" w:eastAsia="標楷體" w:hAnsi="標楷體" w:cs="標楷體" w:hint="eastAsia"/>
          <w:sz w:val="28"/>
          <w:szCs w:val="28"/>
        </w:rPr>
        <w:t>高雄</w:t>
      </w:r>
      <w:r w:rsidR="000B429B" w:rsidRPr="00453B4B">
        <w:rPr>
          <w:rFonts w:ascii="標楷體" w:eastAsia="標楷體" w:hAnsi="標楷體" w:hint="eastAsia"/>
          <w:bCs/>
          <w:kern w:val="0"/>
          <w:sz w:val="28"/>
          <w:szCs w:val="28"/>
        </w:rPr>
        <w:t>GO縫合城鄉交通間隙</w:t>
      </w:r>
    </w:p>
    <w:p w14:paraId="4410DBAB" w14:textId="69A43629" w:rsidR="00B2791F" w:rsidRPr="00453B4B" w:rsidRDefault="003F5812" w:rsidP="00657F30">
      <w:pPr>
        <w:pStyle w:val="a6"/>
        <w:widowControl/>
        <w:numPr>
          <w:ilvl w:val="0"/>
          <w:numId w:val="21"/>
        </w:numPr>
        <w:overflowPunct w:val="0"/>
        <w:snapToGrid w:val="0"/>
        <w:spacing w:line="320" w:lineRule="exact"/>
        <w:ind w:left="1661" w:hanging="357"/>
        <w:jc w:val="both"/>
        <w:rPr>
          <w:rFonts w:ascii="標楷體" w:hAnsi="標楷體"/>
          <w:kern w:val="0"/>
          <w:sz w:val="28"/>
          <w:szCs w:val="28"/>
        </w:rPr>
      </w:pPr>
      <w:r w:rsidRPr="00453B4B">
        <w:rPr>
          <w:rFonts w:ascii="標楷體" w:hAnsi="標楷體" w:hint="eastAsia"/>
          <w:kern w:val="0"/>
          <w:sz w:val="28"/>
          <w:szCs w:val="28"/>
        </w:rPr>
        <w:t>截至113年12月底，</w:t>
      </w:r>
      <w:r w:rsidRPr="00453B4B">
        <w:rPr>
          <w:rFonts w:ascii="標楷體" w:hAnsi="標楷體" w:hint="eastAsia"/>
          <w:sz w:val="28"/>
          <w:szCs w:val="28"/>
        </w:rPr>
        <w:t>公車式小黃49條路線</w:t>
      </w:r>
      <w:r w:rsidRPr="00453B4B">
        <w:rPr>
          <w:rFonts w:ascii="標楷體" w:hAnsi="標楷體" w:hint="eastAsia"/>
          <w:kern w:val="0"/>
          <w:sz w:val="28"/>
          <w:szCs w:val="28"/>
        </w:rPr>
        <w:t>涵蓋34個行政區，113年7-12月累積運量達87,369人次，</w:t>
      </w:r>
      <w:r w:rsidR="00B2791F" w:rsidRPr="00453B4B">
        <w:rPr>
          <w:rFonts w:ascii="標楷體" w:hAnsi="標楷體" w:hint="eastAsia"/>
          <w:kern w:val="0"/>
          <w:sz w:val="28"/>
          <w:szCs w:val="28"/>
        </w:rPr>
        <w:t>在滿足乘客搭乘需求下，不僅減輕市府財政負擔，更提供民眾公車票價、計程車服務品質。</w:t>
      </w:r>
    </w:p>
    <w:p w14:paraId="5FCD6A00" w14:textId="77777777" w:rsidR="00B2791F" w:rsidRPr="00453B4B" w:rsidRDefault="00B2791F" w:rsidP="00657F30">
      <w:pPr>
        <w:pStyle w:val="a6"/>
        <w:widowControl/>
        <w:numPr>
          <w:ilvl w:val="0"/>
          <w:numId w:val="21"/>
        </w:numPr>
        <w:overflowPunct w:val="0"/>
        <w:snapToGrid w:val="0"/>
        <w:spacing w:line="320" w:lineRule="exact"/>
        <w:ind w:left="1661" w:hanging="357"/>
        <w:jc w:val="both"/>
        <w:rPr>
          <w:rFonts w:ascii="標楷體" w:hAnsi="標楷體" w:cs="文鼎中黑"/>
          <w:kern w:val="0"/>
          <w:sz w:val="28"/>
          <w:szCs w:val="28"/>
        </w:rPr>
      </w:pPr>
      <w:r w:rsidRPr="00453B4B">
        <w:rPr>
          <w:rFonts w:ascii="標楷體" w:hAnsi="標楷體" w:hint="eastAsia"/>
          <w:kern w:val="0"/>
          <w:sz w:val="28"/>
          <w:szCs w:val="28"/>
        </w:rPr>
        <w:t>結合義大醫院快速通關，分別於桃源區、那瑪夏區及茂林區推出預約轉診就醫交通接送服務，提供原民區民眾更便利直達就醫及往返兩地部落交通服務。</w:t>
      </w:r>
    </w:p>
    <w:p w14:paraId="2C22D69A" w14:textId="77777777" w:rsidR="00A06D88" w:rsidRPr="00453B4B" w:rsidRDefault="00A06D88" w:rsidP="00657F30">
      <w:pPr>
        <w:pStyle w:val="af7"/>
        <w:widowControl/>
        <w:tabs>
          <w:tab w:val="left" w:pos="1316"/>
        </w:tabs>
        <w:suppressAutoHyphens/>
        <w:overflowPunct w:val="0"/>
        <w:autoSpaceDN w:val="0"/>
        <w:snapToGrid w:val="0"/>
        <w:spacing w:line="320" w:lineRule="exact"/>
        <w:ind w:leftChars="0" w:left="743" w:hanging="346"/>
        <w:jc w:val="both"/>
        <w:textAlignment w:val="baseline"/>
        <w:rPr>
          <w:rFonts w:ascii="標楷體" w:eastAsia="標楷體" w:hAnsi="標楷體"/>
          <w:bCs/>
          <w:kern w:val="0"/>
          <w:sz w:val="28"/>
          <w:szCs w:val="28"/>
        </w:rPr>
      </w:pPr>
      <w:r w:rsidRPr="00453B4B">
        <w:rPr>
          <w:rFonts w:ascii="標楷體" w:eastAsia="標楷體" w:hAnsi="標楷體"/>
          <w:bCs/>
          <w:kern w:val="0"/>
          <w:sz w:val="28"/>
          <w:szCs w:val="28"/>
        </w:rPr>
        <w:t>（二）翻轉小黃計程車創新服務</w:t>
      </w:r>
    </w:p>
    <w:p w14:paraId="4F8FAD95" w14:textId="77777777" w:rsidR="00A06D88" w:rsidRPr="00453B4B" w:rsidRDefault="00A06D88" w:rsidP="00657F30">
      <w:pPr>
        <w:pStyle w:val="a6"/>
        <w:widowControl/>
        <w:numPr>
          <w:ilvl w:val="0"/>
          <w:numId w:val="22"/>
        </w:numPr>
        <w:overflowPunct w:val="0"/>
        <w:snapToGrid w:val="0"/>
        <w:spacing w:line="320" w:lineRule="exact"/>
        <w:ind w:left="1661" w:hanging="357"/>
        <w:jc w:val="both"/>
        <w:rPr>
          <w:rFonts w:ascii="標楷體" w:hAnsi="標楷體"/>
          <w:kern w:val="0"/>
          <w:sz w:val="28"/>
          <w:szCs w:val="28"/>
        </w:rPr>
      </w:pPr>
      <w:r w:rsidRPr="00453B4B">
        <w:rPr>
          <w:rFonts w:ascii="標楷體" w:hAnsi="標楷體" w:hint="eastAsia"/>
          <w:kern w:val="0"/>
          <w:sz w:val="28"/>
          <w:szCs w:val="28"/>
        </w:rPr>
        <w:t>推動通用（無障礙）計程車隊服務</w:t>
      </w:r>
    </w:p>
    <w:p w14:paraId="6C590C8C" w14:textId="34591A9E" w:rsidR="00F92890" w:rsidRPr="00453B4B" w:rsidRDefault="00843464" w:rsidP="00657F30">
      <w:pPr>
        <w:pStyle w:val="af7"/>
        <w:widowControl/>
        <w:numPr>
          <w:ilvl w:val="0"/>
          <w:numId w:val="23"/>
        </w:numPr>
        <w:overflowPunct w:val="0"/>
        <w:snapToGrid w:val="0"/>
        <w:spacing w:line="320" w:lineRule="exact"/>
        <w:ind w:leftChars="0" w:left="2251"/>
        <w:jc w:val="both"/>
        <w:rPr>
          <w:rFonts w:ascii="標楷體" w:eastAsia="標楷體" w:hAnsi="標楷體"/>
          <w:kern w:val="0"/>
          <w:sz w:val="28"/>
          <w:szCs w:val="28"/>
        </w:rPr>
      </w:pPr>
      <w:r w:rsidRPr="00453B4B">
        <w:rPr>
          <w:rFonts w:ascii="標楷體" w:eastAsia="標楷體" w:hAnsi="標楷體" w:hint="eastAsia"/>
          <w:kern w:val="0"/>
          <w:sz w:val="28"/>
          <w:szCs w:val="28"/>
        </w:rPr>
        <w:t>目前已有</w:t>
      </w:r>
      <w:r w:rsidRPr="00453B4B">
        <w:rPr>
          <w:rFonts w:ascii="標楷體" w:eastAsia="標楷體" w:hAnsi="標楷體"/>
          <w:kern w:val="0"/>
          <w:sz w:val="28"/>
          <w:szCs w:val="28"/>
        </w:rPr>
        <w:t>1</w:t>
      </w:r>
      <w:r w:rsidRPr="00453B4B">
        <w:rPr>
          <w:rFonts w:ascii="標楷體" w:eastAsia="標楷體" w:hAnsi="標楷體" w:hint="eastAsia"/>
          <w:kern w:val="0"/>
          <w:sz w:val="28"/>
          <w:szCs w:val="28"/>
        </w:rPr>
        <w:t>30輛上路服務，</w:t>
      </w:r>
      <w:r w:rsidR="0087787C" w:rsidRPr="00453B4B">
        <w:rPr>
          <w:rFonts w:ascii="標楷體" w:eastAsia="標楷體" w:hAnsi="標楷體" w:hint="eastAsia"/>
          <w:kern w:val="0"/>
          <w:sz w:val="28"/>
          <w:szCs w:val="28"/>
        </w:rPr>
        <w:t>11</w:t>
      </w:r>
      <w:r w:rsidR="0087787C" w:rsidRPr="00453B4B">
        <w:rPr>
          <w:rFonts w:ascii="標楷體" w:eastAsia="標楷體" w:hAnsi="標楷體"/>
          <w:kern w:val="0"/>
          <w:sz w:val="28"/>
          <w:szCs w:val="28"/>
        </w:rPr>
        <w:t>3</w:t>
      </w:r>
      <w:r w:rsidR="0087787C" w:rsidRPr="00453B4B">
        <w:rPr>
          <w:rFonts w:ascii="標楷體" w:eastAsia="標楷體" w:hAnsi="標楷體" w:hint="eastAsia"/>
          <w:kern w:val="0"/>
          <w:sz w:val="28"/>
          <w:szCs w:val="28"/>
        </w:rPr>
        <w:t>年7-12月通用計程車總</w:t>
      </w:r>
      <w:proofErr w:type="gramStart"/>
      <w:r w:rsidR="0087787C" w:rsidRPr="00453B4B">
        <w:rPr>
          <w:rFonts w:ascii="標楷體" w:eastAsia="標楷體" w:hAnsi="標楷體" w:hint="eastAsia"/>
          <w:kern w:val="0"/>
          <w:sz w:val="28"/>
          <w:szCs w:val="28"/>
        </w:rPr>
        <w:t>搭乘趟次</w:t>
      </w:r>
      <w:proofErr w:type="gramEnd"/>
      <w:r w:rsidR="0087787C" w:rsidRPr="00453B4B">
        <w:rPr>
          <w:rFonts w:ascii="標楷體" w:eastAsia="標楷體" w:hAnsi="標楷體" w:hint="eastAsia"/>
          <w:kern w:val="0"/>
          <w:sz w:val="28"/>
          <w:szCs w:val="28"/>
        </w:rPr>
        <w:t>達118,076趟，其中身心障礙博愛</w:t>
      </w:r>
      <w:proofErr w:type="gramStart"/>
      <w:r w:rsidR="0087787C" w:rsidRPr="00453B4B">
        <w:rPr>
          <w:rFonts w:ascii="標楷體" w:eastAsia="標楷體" w:hAnsi="標楷體" w:hint="eastAsia"/>
          <w:kern w:val="0"/>
          <w:sz w:val="28"/>
          <w:szCs w:val="28"/>
        </w:rPr>
        <w:t>卡趟次</w:t>
      </w:r>
      <w:proofErr w:type="gramEnd"/>
      <w:r w:rsidR="0087787C" w:rsidRPr="00453B4B">
        <w:rPr>
          <w:rFonts w:ascii="標楷體" w:eastAsia="標楷體" w:hAnsi="標楷體" w:hint="eastAsia"/>
          <w:kern w:val="0"/>
          <w:sz w:val="28"/>
          <w:szCs w:val="28"/>
        </w:rPr>
        <w:t>為</w:t>
      </w:r>
      <w:r w:rsidR="0087787C" w:rsidRPr="00453B4B">
        <w:rPr>
          <w:rFonts w:ascii="標楷體" w:eastAsia="標楷體" w:hAnsi="標楷體"/>
          <w:kern w:val="0"/>
          <w:sz w:val="28"/>
          <w:szCs w:val="28"/>
        </w:rPr>
        <w:t>1</w:t>
      </w:r>
      <w:r w:rsidR="0087787C" w:rsidRPr="00453B4B">
        <w:rPr>
          <w:rFonts w:ascii="標楷體" w:eastAsia="標楷體" w:hAnsi="標楷體" w:hint="eastAsia"/>
          <w:kern w:val="0"/>
          <w:sz w:val="28"/>
          <w:szCs w:val="28"/>
        </w:rPr>
        <w:t>3,830趟(</w:t>
      </w:r>
      <w:r w:rsidR="0087787C" w:rsidRPr="00453B4B">
        <w:rPr>
          <w:rFonts w:ascii="標楷體" w:eastAsia="標楷體" w:hAnsi="標楷體"/>
          <w:kern w:val="0"/>
          <w:sz w:val="28"/>
          <w:szCs w:val="28"/>
        </w:rPr>
        <w:t>1</w:t>
      </w:r>
      <w:r w:rsidR="0087787C" w:rsidRPr="00453B4B">
        <w:rPr>
          <w:rFonts w:ascii="標楷體" w:eastAsia="標楷體" w:hAnsi="標楷體" w:hint="eastAsia"/>
          <w:kern w:val="0"/>
          <w:sz w:val="28"/>
          <w:szCs w:val="28"/>
        </w:rPr>
        <w:t>2%)</w:t>
      </w:r>
    </w:p>
    <w:p w14:paraId="4E06C011" w14:textId="03414DC3" w:rsidR="00A06D88" w:rsidRPr="00453B4B" w:rsidRDefault="00843464" w:rsidP="00657F30">
      <w:pPr>
        <w:pStyle w:val="af7"/>
        <w:widowControl/>
        <w:numPr>
          <w:ilvl w:val="0"/>
          <w:numId w:val="23"/>
        </w:numPr>
        <w:overflowPunct w:val="0"/>
        <w:snapToGrid w:val="0"/>
        <w:spacing w:line="320" w:lineRule="exact"/>
        <w:ind w:leftChars="0" w:left="2251"/>
        <w:jc w:val="both"/>
        <w:rPr>
          <w:rFonts w:ascii="標楷體" w:eastAsia="標楷體" w:hAnsi="標楷體"/>
          <w:kern w:val="0"/>
          <w:sz w:val="28"/>
          <w:szCs w:val="28"/>
        </w:rPr>
      </w:pPr>
      <w:r w:rsidRPr="00453B4B">
        <w:rPr>
          <w:rFonts w:ascii="標楷體" w:eastAsia="標楷體" w:hAnsi="標楷體" w:hint="eastAsia"/>
          <w:kern w:val="0"/>
          <w:sz w:val="28"/>
          <w:szCs w:val="28"/>
        </w:rPr>
        <w:t>於機場、火車站及各大醫療院所劃設專用停車格，目前已劃設29格，提供身心障礙民眾無縫運輸服務。</w:t>
      </w:r>
    </w:p>
    <w:p w14:paraId="74032364" w14:textId="77777777" w:rsidR="00A06D88" w:rsidRPr="00453B4B" w:rsidRDefault="00A06D88" w:rsidP="00657F30">
      <w:pPr>
        <w:pStyle w:val="a6"/>
        <w:widowControl/>
        <w:numPr>
          <w:ilvl w:val="0"/>
          <w:numId w:val="22"/>
        </w:numPr>
        <w:overflowPunct w:val="0"/>
        <w:snapToGrid w:val="0"/>
        <w:spacing w:line="320" w:lineRule="exact"/>
        <w:ind w:left="1661" w:hanging="357"/>
        <w:jc w:val="both"/>
        <w:rPr>
          <w:rFonts w:ascii="標楷體" w:hAnsi="標楷體"/>
          <w:kern w:val="0"/>
          <w:sz w:val="28"/>
          <w:szCs w:val="28"/>
        </w:rPr>
      </w:pPr>
      <w:r w:rsidRPr="00453B4B">
        <w:rPr>
          <w:rFonts w:ascii="標楷體" w:hAnsi="標楷體" w:hint="eastAsia"/>
          <w:kern w:val="0"/>
          <w:sz w:val="28"/>
          <w:szCs w:val="28"/>
        </w:rPr>
        <w:t xml:space="preserve">多元化計程車打造乘客智慧服務全新體驗  </w:t>
      </w:r>
    </w:p>
    <w:p w14:paraId="5F9608B9" w14:textId="6E176C32" w:rsidR="00A06D88" w:rsidRPr="00453B4B" w:rsidRDefault="00843464" w:rsidP="00657F30">
      <w:pPr>
        <w:widowControl/>
        <w:pBdr>
          <w:top w:val="none" w:sz="0" w:space="0" w:color="000000"/>
          <w:left w:val="none" w:sz="0" w:space="12" w:color="000000"/>
          <w:bottom w:val="none" w:sz="0" w:space="0" w:color="000000"/>
          <w:right w:val="none" w:sz="0" w:space="0" w:color="000000"/>
        </w:pBdr>
        <w:suppressAutoHyphens/>
        <w:overflowPunct w:val="0"/>
        <w:autoSpaceDN w:val="0"/>
        <w:snapToGrid w:val="0"/>
        <w:spacing w:line="320" w:lineRule="exact"/>
        <w:ind w:left="1644"/>
        <w:jc w:val="both"/>
        <w:textAlignment w:val="baseline"/>
        <w:rPr>
          <w:rFonts w:ascii="標楷體" w:eastAsia="標楷體" w:hAnsi="標楷體" w:cs="文鼎中黑"/>
          <w:kern w:val="0"/>
          <w:sz w:val="28"/>
          <w:szCs w:val="28"/>
        </w:rPr>
      </w:pPr>
      <w:r w:rsidRPr="00453B4B">
        <w:rPr>
          <w:rFonts w:ascii="標楷體" w:eastAsia="標楷體" w:hAnsi="標楷體" w:hint="eastAsia"/>
          <w:kern w:val="0"/>
          <w:sz w:val="28"/>
          <w:szCs w:val="28"/>
        </w:rPr>
        <w:t>本市多元化計程車目前計3,369輛加入營運，</w:t>
      </w:r>
      <w:proofErr w:type="gramStart"/>
      <w:r w:rsidRPr="00453B4B">
        <w:rPr>
          <w:rFonts w:ascii="標楷體" w:eastAsia="標楷體" w:hAnsi="標楷體" w:hint="eastAsia"/>
          <w:kern w:val="0"/>
          <w:sz w:val="28"/>
          <w:szCs w:val="28"/>
        </w:rPr>
        <w:t>每趟次營運</w:t>
      </w:r>
      <w:proofErr w:type="gramEnd"/>
      <w:r w:rsidRPr="00453B4B">
        <w:rPr>
          <w:rFonts w:ascii="標楷體" w:eastAsia="標楷體" w:hAnsi="標楷體" w:hint="eastAsia"/>
          <w:kern w:val="0"/>
          <w:sz w:val="28"/>
          <w:szCs w:val="28"/>
        </w:rPr>
        <w:t>收入約為237元，較一般計程車</w:t>
      </w:r>
      <w:proofErr w:type="gramStart"/>
      <w:r w:rsidRPr="00453B4B">
        <w:rPr>
          <w:rFonts w:ascii="標楷體" w:eastAsia="標楷體" w:hAnsi="標楷體" w:hint="eastAsia"/>
          <w:kern w:val="0"/>
          <w:sz w:val="28"/>
          <w:szCs w:val="28"/>
        </w:rPr>
        <w:t>平均趟次</w:t>
      </w:r>
      <w:proofErr w:type="gramEnd"/>
      <w:r w:rsidRPr="00453B4B">
        <w:rPr>
          <w:rFonts w:ascii="標楷體" w:eastAsia="標楷體" w:hAnsi="標楷體" w:hint="eastAsia"/>
          <w:kern w:val="0"/>
          <w:sz w:val="28"/>
          <w:szCs w:val="28"/>
        </w:rPr>
        <w:t>收入160元/趟（依交通部112年統計資料計算）為高，共創乘客、駕駛人及業者多元效益。</w:t>
      </w:r>
    </w:p>
    <w:p w14:paraId="6820949A" w14:textId="77777777" w:rsidR="000B429B" w:rsidRPr="00453B4B" w:rsidRDefault="000B429B"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標楷體" w:hAnsi="標楷體" w:cs="文鼎中黑"/>
          <w:b/>
          <w:bCs/>
          <w:kern w:val="0"/>
          <w:sz w:val="28"/>
          <w:szCs w:val="28"/>
        </w:rPr>
      </w:pPr>
    </w:p>
    <w:p w14:paraId="53B1509B" w14:textId="4A729066" w:rsidR="008F7AAD" w:rsidRPr="00453B4B" w:rsidRDefault="000E62A3"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文鼎中黑"/>
          <w:b/>
          <w:bCs/>
          <w:kern w:val="0"/>
          <w:sz w:val="28"/>
          <w:szCs w:val="28"/>
        </w:rPr>
      </w:pPr>
      <w:r w:rsidRPr="00453B4B">
        <w:rPr>
          <w:rFonts w:ascii="微軟正黑體" w:eastAsia="微軟正黑體" w:hAnsi="微軟正黑體" w:cs="文鼎中黑" w:hint="eastAsia"/>
          <w:b/>
          <w:bCs/>
          <w:kern w:val="0"/>
          <w:sz w:val="28"/>
          <w:szCs w:val="28"/>
        </w:rPr>
        <w:t>五</w:t>
      </w:r>
      <w:r w:rsidR="008F7AAD" w:rsidRPr="00453B4B">
        <w:rPr>
          <w:rFonts w:ascii="微軟正黑體" w:eastAsia="微軟正黑體" w:hAnsi="微軟正黑體" w:cs="文鼎中黑"/>
          <w:b/>
          <w:bCs/>
          <w:kern w:val="0"/>
          <w:sz w:val="28"/>
          <w:szCs w:val="28"/>
        </w:rPr>
        <w:t>、</w:t>
      </w:r>
      <w:r w:rsidR="00A06D88" w:rsidRPr="00453B4B">
        <w:rPr>
          <w:rFonts w:ascii="微軟正黑體" w:eastAsia="微軟正黑體" w:hAnsi="微軟正黑體" w:cs="文鼎中黑" w:hint="eastAsia"/>
          <w:b/>
          <w:bCs/>
          <w:kern w:val="0"/>
          <w:sz w:val="28"/>
          <w:szCs w:val="28"/>
        </w:rPr>
        <w:t>捷運及輪船經營管</w:t>
      </w:r>
      <w:r w:rsidR="00A06D88" w:rsidRPr="00453B4B">
        <w:rPr>
          <w:rFonts w:ascii="微軟正黑體" w:eastAsia="微軟正黑體" w:hAnsi="微軟正黑體" w:cs="文鼎中黑"/>
          <w:b/>
          <w:bCs/>
          <w:kern w:val="0"/>
          <w:sz w:val="28"/>
          <w:szCs w:val="28"/>
        </w:rPr>
        <w:t>理</w:t>
      </w:r>
    </w:p>
    <w:p w14:paraId="546E2439" w14:textId="77777777" w:rsidR="008F7AAD" w:rsidRPr="00453B4B" w:rsidRDefault="008F7AAD" w:rsidP="00657F30">
      <w:pPr>
        <w:pStyle w:val="af7"/>
        <w:widowControl/>
        <w:tabs>
          <w:tab w:val="left" w:pos="1316"/>
        </w:tabs>
        <w:suppressAutoHyphens/>
        <w:overflowPunct w:val="0"/>
        <w:autoSpaceDN w:val="0"/>
        <w:snapToGrid w:val="0"/>
        <w:spacing w:line="320" w:lineRule="exact"/>
        <w:ind w:leftChars="0" w:left="743" w:hanging="346"/>
        <w:jc w:val="both"/>
        <w:textAlignment w:val="baseline"/>
        <w:rPr>
          <w:rFonts w:ascii="標楷體" w:eastAsia="標楷體" w:hAnsi="標楷體"/>
          <w:bCs/>
          <w:kern w:val="0"/>
          <w:sz w:val="28"/>
          <w:szCs w:val="28"/>
        </w:rPr>
      </w:pPr>
      <w:r w:rsidRPr="00453B4B">
        <w:rPr>
          <w:rFonts w:ascii="標楷體" w:eastAsia="標楷體" w:hAnsi="標楷體"/>
          <w:bCs/>
          <w:kern w:val="0"/>
          <w:sz w:val="28"/>
          <w:szCs w:val="28"/>
        </w:rPr>
        <w:t>（一）捷運監理</w:t>
      </w:r>
    </w:p>
    <w:p w14:paraId="3797A155" w14:textId="6357EF73" w:rsidR="008F7AAD" w:rsidRPr="00453B4B" w:rsidRDefault="00843464" w:rsidP="00657F30">
      <w:pPr>
        <w:suppressAutoHyphens/>
        <w:overflowPunct w:val="0"/>
        <w:autoSpaceDN w:val="0"/>
        <w:snapToGrid w:val="0"/>
        <w:spacing w:line="320" w:lineRule="exact"/>
        <w:ind w:left="1219"/>
        <w:jc w:val="both"/>
        <w:textAlignment w:val="baseline"/>
        <w:rPr>
          <w:rFonts w:ascii="標楷體" w:eastAsia="標楷體" w:hAnsi="標楷體" w:cs="標楷體"/>
          <w:sz w:val="28"/>
          <w:szCs w:val="28"/>
        </w:rPr>
      </w:pPr>
      <w:r w:rsidRPr="00453B4B">
        <w:rPr>
          <w:rFonts w:ascii="標楷體" w:eastAsia="標楷體" w:hAnsi="標楷體" w:cs="新細明體" w:hint="eastAsia"/>
          <w:kern w:val="3"/>
          <w:sz w:val="28"/>
          <w:szCs w:val="28"/>
        </w:rPr>
        <w:t>高捷公司針對各種族群規劃多元之主題體驗活動，行銷多元且活潑，翻轉高雄捷運營運績效。</w:t>
      </w:r>
      <w:r w:rsidR="0087787C" w:rsidRPr="00453B4B">
        <w:rPr>
          <w:rFonts w:ascii="標楷體" w:eastAsia="標楷體" w:hAnsi="標楷體" w:cs="新細明體" w:hint="eastAsia"/>
          <w:kern w:val="3"/>
          <w:sz w:val="28"/>
          <w:szCs w:val="28"/>
        </w:rPr>
        <w:t>113年7-12月平均日運量為18.06萬人次，同時因本市399通勤月票上路，較</w:t>
      </w:r>
      <w:proofErr w:type="gramStart"/>
      <w:r w:rsidR="0087787C" w:rsidRPr="00453B4B">
        <w:rPr>
          <w:rFonts w:ascii="標楷體" w:eastAsia="標楷體" w:hAnsi="標楷體" w:cs="新細明體" w:hint="eastAsia"/>
          <w:kern w:val="3"/>
          <w:sz w:val="28"/>
          <w:szCs w:val="28"/>
        </w:rPr>
        <w:t>112</w:t>
      </w:r>
      <w:proofErr w:type="gramEnd"/>
      <w:r w:rsidR="0087787C" w:rsidRPr="00453B4B">
        <w:rPr>
          <w:rFonts w:ascii="標楷體" w:eastAsia="標楷體" w:hAnsi="標楷體" w:cs="新細明體" w:hint="eastAsia"/>
          <w:kern w:val="3"/>
          <w:sz w:val="28"/>
          <w:szCs w:val="28"/>
        </w:rPr>
        <w:t>年度同期日運量15.8萬人次，成長14%。</w:t>
      </w:r>
    </w:p>
    <w:p w14:paraId="4F1517D7" w14:textId="6A9BB40E" w:rsidR="008F7AAD" w:rsidRPr="002D537E" w:rsidRDefault="008F7AAD" w:rsidP="00657F30">
      <w:pPr>
        <w:pStyle w:val="af7"/>
        <w:widowControl/>
        <w:tabs>
          <w:tab w:val="left" w:pos="1316"/>
        </w:tabs>
        <w:suppressAutoHyphens/>
        <w:overflowPunct w:val="0"/>
        <w:autoSpaceDN w:val="0"/>
        <w:snapToGrid w:val="0"/>
        <w:spacing w:line="320" w:lineRule="exact"/>
        <w:ind w:leftChars="0" w:left="743" w:hanging="346"/>
        <w:jc w:val="both"/>
        <w:textAlignment w:val="baseline"/>
        <w:rPr>
          <w:rFonts w:ascii="標楷體" w:eastAsia="標楷體" w:hAnsi="標楷體"/>
          <w:bCs/>
          <w:kern w:val="0"/>
          <w:sz w:val="28"/>
          <w:szCs w:val="28"/>
        </w:rPr>
      </w:pPr>
      <w:r w:rsidRPr="002D537E">
        <w:rPr>
          <w:rFonts w:ascii="標楷體" w:eastAsia="標楷體" w:hAnsi="標楷體"/>
          <w:bCs/>
          <w:kern w:val="0"/>
          <w:sz w:val="28"/>
          <w:szCs w:val="28"/>
        </w:rPr>
        <w:t>（</w:t>
      </w:r>
      <w:r w:rsidR="006C3AC5" w:rsidRPr="002D537E">
        <w:rPr>
          <w:rFonts w:ascii="標楷體" w:eastAsia="標楷體" w:hAnsi="標楷體" w:hint="eastAsia"/>
          <w:bCs/>
          <w:kern w:val="0"/>
          <w:sz w:val="28"/>
          <w:szCs w:val="28"/>
        </w:rPr>
        <w:t>二</w:t>
      </w:r>
      <w:r w:rsidRPr="002D537E">
        <w:rPr>
          <w:rFonts w:ascii="標楷體" w:eastAsia="標楷體" w:hAnsi="標楷體"/>
          <w:bCs/>
          <w:kern w:val="0"/>
          <w:sz w:val="28"/>
          <w:szCs w:val="28"/>
        </w:rPr>
        <w:t>）發展高雄</w:t>
      </w:r>
      <w:proofErr w:type="gramStart"/>
      <w:r w:rsidRPr="002D537E">
        <w:rPr>
          <w:rFonts w:ascii="標楷體" w:eastAsia="標楷體" w:hAnsi="標楷體"/>
          <w:bCs/>
          <w:kern w:val="0"/>
          <w:sz w:val="28"/>
          <w:szCs w:val="28"/>
        </w:rPr>
        <w:t>港綠能</w:t>
      </w:r>
      <w:proofErr w:type="gramEnd"/>
      <w:r w:rsidRPr="002D537E">
        <w:rPr>
          <w:rFonts w:ascii="標楷體" w:eastAsia="標楷體" w:hAnsi="標楷體"/>
          <w:bCs/>
          <w:kern w:val="0"/>
          <w:sz w:val="28"/>
          <w:szCs w:val="28"/>
        </w:rPr>
        <w:t>航線，多元觀光遊憩活動</w:t>
      </w:r>
    </w:p>
    <w:p w14:paraId="11D7B1B5" w14:textId="77777777" w:rsidR="007A154F" w:rsidRPr="002D537E" w:rsidRDefault="007A154F" w:rsidP="00657F30">
      <w:pPr>
        <w:pStyle w:val="a6"/>
        <w:widowControl/>
        <w:numPr>
          <w:ilvl w:val="0"/>
          <w:numId w:val="24"/>
        </w:numPr>
        <w:overflowPunct w:val="0"/>
        <w:snapToGrid w:val="0"/>
        <w:spacing w:line="320" w:lineRule="exact"/>
        <w:ind w:left="1661" w:hanging="357"/>
        <w:jc w:val="both"/>
        <w:rPr>
          <w:rFonts w:ascii="標楷體" w:hAnsi="標楷體"/>
          <w:kern w:val="0"/>
          <w:sz w:val="28"/>
          <w:szCs w:val="28"/>
        </w:rPr>
      </w:pPr>
      <w:r w:rsidRPr="002D537E">
        <w:rPr>
          <w:rFonts w:ascii="標楷體" w:hAnsi="標楷體" w:hint="eastAsia"/>
          <w:kern w:val="0"/>
          <w:sz w:val="28"/>
          <w:szCs w:val="28"/>
        </w:rPr>
        <w:t>多元化經營策略</w:t>
      </w:r>
    </w:p>
    <w:p w14:paraId="1DF28127" w14:textId="79B30DA8" w:rsidR="00843464" w:rsidRPr="0080621A" w:rsidRDefault="00843464" w:rsidP="00657F30">
      <w:pPr>
        <w:pStyle w:val="af7"/>
        <w:widowControl/>
        <w:numPr>
          <w:ilvl w:val="0"/>
          <w:numId w:val="25"/>
        </w:numPr>
        <w:overflowPunct w:val="0"/>
        <w:snapToGrid w:val="0"/>
        <w:spacing w:line="320" w:lineRule="exact"/>
        <w:ind w:leftChars="0" w:left="2251"/>
        <w:jc w:val="both"/>
        <w:rPr>
          <w:rFonts w:ascii="標楷體" w:eastAsia="標楷體" w:hAnsi="標楷體"/>
          <w:kern w:val="0"/>
          <w:sz w:val="28"/>
          <w:szCs w:val="28"/>
        </w:rPr>
      </w:pPr>
      <w:r w:rsidRPr="002D537E">
        <w:rPr>
          <w:rFonts w:ascii="標楷體" w:eastAsia="標楷體" w:hAnsi="標楷體" w:hint="eastAsia"/>
          <w:kern w:val="0"/>
          <w:sz w:val="28"/>
          <w:szCs w:val="28"/>
        </w:rPr>
        <w:t>與旅行社合作推出全國最獨特遊港包船，</w:t>
      </w:r>
      <w:r w:rsidR="00335052" w:rsidRPr="0080621A">
        <w:rPr>
          <w:rFonts w:ascii="標楷體" w:eastAsia="標楷體" w:hAnsi="標楷體" w:hint="eastAsia"/>
          <w:kern w:val="0"/>
          <w:sz w:val="28"/>
          <w:szCs w:val="28"/>
        </w:rPr>
        <w:t>113年7至12月客製化包船共航行104航次，營收3</w:t>
      </w:r>
      <w:r w:rsidR="00335052" w:rsidRPr="0080621A">
        <w:rPr>
          <w:rFonts w:ascii="標楷體" w:eastAsia="標楷體" w:hAnsi="標楷體"/>
          <w:kern w:val="0"/>
          <w:sz w:val="28"/>
          <w:szCs w:val="28"/>
        </w:rPr>
        <w:t>,925</w:t>
      </w:r>
      <w:r w:rsidR="00335052" w:rsidRPr="0080621A">
        <w:rPr>
          <w:rFonts w:ascii="標楷體" w:eastAsia="標楷體" w:hAnsi="標楷體" w:hint="eastAsia"/>
          <w:kern w:val="0"/>
          <w:sz w:val="28"/>
          <w:szCs w:val="28"/>
        </w:rPr>
        <w:t>,000元。</w:t>
      </w:r>
    </w:p>
    <w:p w14:paraId="7B518604" w14:textId="797BDEE3" w:rsidR="00843464" w:rsidRPr="0080621A" w:rsidRDefault="00843464" w:rsidP="006E46CE">
      <w:pPr>
        <w:pStyle w:val="af7"/>
        <w:widowControl/>
        <w:numPr>
          <w:ilvl w:val="0"/>
          <w:numId w:val="25"/>
        </w:numPr>
        <w:overflowPunct w:val="0"/>
        <w:snapToGrid w:val="0"/>
        <w:spacing w:line="310" w:lineRule="exact"/>
        <w:ind w:leftChars="0" w:left="2251"/>
        <w:jc w:val="both"/>
        <w:rPr>
          <w:rFonts w:ascii="標楷體" w:eastAsia="標楷體" w:hAnsi="標楷體"/>
          <w:kern w:val="0"/>
          <w:sz w:val="28"/>
          <w:szCs w:val="28"/>
        </w:rPr>
      </w:pPr>
      <w:r w:rsidRPr="0080621A">
        <w:rPr>
          <w:rFonts w:ascii="標楷體" w:eastAsia="標楷體" w:hAnsi="標楷體" w:hint="eastAsia"/>
          <w:sz w:val="28"/>
          <w:szCs w:val="28"/>
        </w:rPr>
        <w:lastRenderedPageBreak/>
        <w:t>與高鐵、高捷合作推出「高鐵、高捷</w:t>
      </w:r>
      <w:proofErr w:type="gramStart"/>
      <w:r w:rsidRPr="0080621A">
        <w:rPr>
          <w:rFonts w:ascii="標楷體" w:eastAsia="標楷體" w:hAnsi="標楷體" w:hint="eastAsia"/>
          <w:sz w:val="28"/>
          <w:szCs w:val="28"/>
        </w:rPr>
        <w:t>套票組</w:t>
      </w:r>
      <w:proofErr w:type="gramEnd"/>
      <w:r w:rsidRPr="0080621A">
        <w:rPr>
          <w:rFonts w:ascii="標楷體" w:eastAsia="標楷體" w:hAnsi="標楷體" w:hint="eastAsia"/>
          <w:sz w:val="28"/>
          <w:szCs w:val="28"/>
        </w:rPr>
        <w:t>」，</w:t>
      </w:r>
      <w:r w:rsidR="00335052" w:rsidRPr="0080621A">
        <w:rPr>
          <w:rFonts w:ascii="標楷體" w:eastAsia="標楷體" w:hAnsi="標楷體" w:hint="eastAsia"/>
          <w:sz w:val="28"/>
          <w:szCs w:val="28"/>
        </w:rPr>
        <w:t>113年7至12月已販售954張套票；「打狗逛逛好玩卡」之套裝行程，113年7至12月已販售約23組套票。</w:t>
      </w:r>
    </w:p>
    <w:p w14:paraId="737F9530" w14:textId="0C4BBBE3" w:rsidR="007A154F" w:rsidRPr="0080621A" w:rsidRDefault="00843464" w:rsidP="006E46CE">
      <w:pPr>
        <w:pStyle w:val="af7"/>
        <w:widowControl/>
        <w:numPr>
          <w:ilvl w:val="0"/>
          <w:numId w:val="25"/>
        </w:numPr>
        <w:overflowPunct w:val="0"/>
        <w:snapToGrid w:val="0"/>
        <w:spacing w:line="310" w:lineRule="exact"/>
        <w:ind w:leftChars="0" w:left="2251"/>
        <w:jc w:val="both"/>
        <w:rPr>
          <w:rFonts w:ascii="標楷體" w:eastAsia="標楷體" w:hAnsi="標楷體"/>
          <w:kern w:val="0"/>
          <w:sz w:val="28"/>
          <w:szCs w:val="28"/>
        </w:rPr>
      </w:pPr>
      <w:r w:rsidRPr="0080621A">
        <w:rPr>
          <w:rFonts w:ascii="標楷體" w:eastAsia="標楷體" w:hAnsi="標楷體" w:hint="eastAsia"/>
          <w:kern w:val="0"/>
          <w:sz w:val="28"/>
          <w:szCs w:val="28"/>
        </w:rPr>
        <w:t>開闢金</w:t>
      </w:r>
      <w:proofErr w:type="gramStart"/>
      <w:r w:rsidRPr="0080621A">
        <w:rPr>
          <w:rFonts w:ascii="標楷體" w:eastAsia="標楷體" w:hAnsi="標楷體" w:hint="eastAsia"/>
          <w:kern w:val="0"/>
          <w:sz w:val="28"/>
          <w:szCs w:val="28"/>
        </w:rPr>
        <w:t>棧</w:t>
      </w:r>
      <w:proofErr w:type="gramEnd"/>
      <w:r w:rsidRPr="0080621A">
        <w:rPr>
          <w:rFonts w:ascii="標楷體" w:eastAsia="標楷體" w:hAnsi="標楷體" w:hint="eastAsia"/>
          <w:kern w:val="0"/>
          <w:sz w:val="28"/>
          <w:szCs w:val="28"/>
        </w:rPr>
        <w:t>遊港航班，</w:t>
      </w:r>
      <w:r w:rsidR="00335052" w:rsidRPr="0080621A">
        <w:rPr>
          <w:rFonts w:ascii="標楷體" w:eastAsia="標楷體" w:hAnsi="標楷體" w:hint="eastAsia"/>
          <w:kern w:val="0"/>
          <w:sz w:val="28"/>
          <w:szCs w:val="28"/>
        </w:rPr>
        <w:t>113年7至12</w:t>
      </w:r>
      <w:r w:rsidR="00335052" w:rsidRPr="0080621A">
        <w:rPr>
          <w:rFonts w:ascii="標楷體" w:eastAsia="標楷體" w:hAnsi="標楷體" w:hint="eastAsia"/>
          <w:sz w:val="28"/>
          <w:szCs w:val="28"/>
        </w:rPr>
        <w:t>月共計開航16航次，載客2</w:t>
      </w:r>
      <w:r w:rsidR="00335052" w:rsidRPr="0080621A">
        <w:rPr>
          <w:rFonts w:ascii="標楷體" w:eastAsia="標楷體" w:hAnsi="標楷體"/>
          <w:sz w:val="28"/>
          <w:szCs w:val="28"/>
        </w:rPr>
        <w:t>,</w:t>
      </w:r>
      <w:r w:rsidR="00335052" w:rsidRPr="0080621A">
        <w:rPr>
          <w:rFonts w:ascii="標楷體" w:eastAsia="標楷體" w:hAnsi="標楷體" w:hint="eastAsia"/>
          <w:sz w:val="28"/>
          <w:szCs w:val="28"/>
        </w:rPr>
        <w:t>788人，營收1</w:t>
      </w:r>
      <w:r w:rsidR="00335052" w:rsidRPr="0080621A">
        <w:rPr>
          <w:rFonts w:ascii="標楷體" w:eastAsia="標楷體" w:hAnsi="標楷體"/>
          <w:sz w:val="28"/>
          <w:szCs w:val="28"/>
        </w:rPr>
        <w:t>,066</w:t>
      </w:r>
      <w:r w:rsidR="00335052" w:rsidRPr="0080621A">
        <w:rPr>
          <w:rFonts w:ascii="標楷體" w:eastAsia="標楷體" w:hAnsi="標楷體" w:hint="eastAsia"/>
          <w:sz w:val="28"/>
          <w:szCs w:val="28"/>
        </w:rPr>
        <w:t>,</w:t>
      </w:r>
      <w:r w:rsidR="00335052" w:rsidRPr="0080621A">
        <w:rPr>
          <w:rFonts w:ascii="標楷體" w:eastAsia="標楷體" w:hAnsi="標楷體"/>
          <w:sz w:val="28"/>
          <w:szCs w:val="28"/>
        </w:rPr>
        <w:t>690</w:t>
      </w:r>
      <w:r w:rsidR="00335052" w:rsidRPr="0080621A">
        <w:rPr>
          <w:rFonts w:ascii="標楷體" w:eastAsia="標楷體" w:hAnsi="標楷體" w:hint="eastAsia"/>
          <w:sz w:val="28"/>
          <w:szCs w:val="28"/>
        </w:rPr>
        <w:t>元。</w:t>
      </w:r>
    </w:p>
    <w:p w14:paraId="008B56D7" w14:textId="77777777" w:rsidR="007A154F" w:rsidRPr="0080621A" w:rsidRDefault="007A154F" w:rsidP="006E46CE">
      <w:pPr>
        <w:pStyle w:val="a6"/>
        <w:widowControl/>
        <w:numPr>
          <w:ilvl w:val="0"/>
          <w:numId w:val="24"/>
        </w:numPr>
        <w:overflowPunct w:val="0"/>
        <w:snapToGrid w:val="0"/>
        <w:spacing w:line="310" w:lineRule="exact"/>
        <w:ind w:left="1661" w:hanging="357"/>
        <w:jc w:val="both"/>
        <w:rPr>
          <w:rFonts w:ascii="標楷體" w:hAnsi="標楷體"/>
          <w:kern w:val="0"/>
          <w:sz w:val="28"/>
          <w:szCs w:val="28"/>
        </w:rPr>
      </w:pPr>
      <w:proofErr w:type="gramStart"/>
      <w:r w:rsidRPr="0080621A">
        <w:rPr>
          <w:rFonts w:ascii="標楷體" w:hAnsi="標楷體" w:hint="eastAsia"/>
          <w:kern w:val="0"/>
          <w:sz w:val="28"/>
          <w:szCs w:val="28"/>
        </w:rPr>
        <w:t>推動綠能航線</w:t>
      </w:r>
      <w:proofErr w:type="gramEnd"/>
      <w:r w:rsidRPr="0080621A">
        <w:rPr>
          <w:rFonts w:ascii="標楷體" w:hAnsi="標楷體" w:hint="eastAsia"/>
          <w:kern w:val="0"/>
          <w:sz w:val="28"/>
          <w:szCs w:val="28"/>
        </w:rPr>
        <w:t>，形</w:t>
      </w:r>
      <w:proofErr w:type="gramStart"/>
      <w:r w:rsidRPr="0080621A">
        <w:rPr>
          <w:rFonts w:ascii="標楷體" w:hAnsi="標楷體" w:hint="eastAsia"/>
          <w:kern w:val="0"/>
          <w:sz w:val="28"/>
          <w:szCs w:val="28"/>
        </w:rPr>
        <w:t>塑綠能</w:t>
      </w:r>
      <w:proofErr w:type="gramEnd"/>
      <w:r w:rsidRPr="0080621A">
        <w:rPr>
          <w:rFonts w:ascii="標楷體" w:hAnsi="標楷體" w:hint="eastAsia"/>
          <w:kern w:val="0"/>
          <w:sz w:val="28"/>
          <w:szCs w:val="28"/>
        </w:rPr>
        <w:t>港口</w:t>
      </w:r>
    </w:p>
    <w:p w14:paraId="2C53F6F0" w14:textId="4B10B324" w:rsidR="00853E84" w:rsidRPr="0080621A" w:rsidRDefault="00843464" w:rsidP="00CE220F">
      <w:pPr>
        <w:suppressAutoHyphens/>
        <w:overflowPunct w:val="0"/>
        <w:autoSpaceDE w:val="0"/>
        <w:spacing w:line="320" w:lineRule="exact"/>
        <w:ind w:left="1644"/>
        <w:jc w:val="both"/>
        <w:rPr>
          <w:rFonts w:ascii="標楷體" w:eastAsia="標楷體" w:hAnsi="標楷體"/>
          <w:sz w:val="28"/>
          <w:szCs w:val="28"/>
        </w:rPr>
      </w:pPr>
      <w:r w:rsidRPr="0080621A">
        <w:rPr>
          <w:rFonts w:ascii="標楷體" w:eastAsia="標楷體" w:hAnsi="標楷體" w:hint="eastAsia"/>
          <w:sz w:val="28"/>
          <w:szCs w:val="28"/>
        </w:rPr>
        <w:t>為</w:t>
      </w:r>
      <w:proofErr w:type="gramStart"/>
      <w:r w:rsidRPr="0080621A">
        <w:rPr>
          <w:rFonts w:ascii="標楷體" w:eastAsia="標楷體" w:hAnsi="標楷體" w:hint="eastAsia"/>
          <w:sz w:val="28"/>
          <w:szCs w:val="28"/>
        </w:rPr>
        <w:t>帶動新灣區</w:t>
      </w:r>
      <w:proofErr w:type="gramEnd"/>
      <w:r w:rsidRPr="0080621A">
        <w:rPr>
          <w:rFonts w:ascii="標楷體" w:eastAsia="標楷體" w:hAnsi="標楷體" w:hint="eastAsia"/>
          <w:sz w:val="28"/>
          <w:szCs w:val="28"/>
        </w:rPr>
        <w:t>整體觀光商業成長，自111年12月24日增</w:t>
      </w:r>
      <w:proofErr w:type="gramStart"/>
      <w:r w:rsidRPr="0080621A">
        <w:rPr>
          <w:rFonts w:ascii="標楷體" w:eastAsia="標楷體" w:hAnsi="標楷體" w:hint="eastAsia"/>
          <w:sz w:val="28"/>
          <w:szCs w:val="28"/>
        </w:rPr>
        <w:t>闢</w:t>
      </w:r>
      <w:proofErr w:type="gramEnd"/>
      <w:r w:rsidRPr="0080621A">
        <w:rPr>
          <w:rFonts w:ascii="標楷體" w:eastAsia="標楷體" w:hAnsi="標楷體" w:hint="eastAsia"/>
          <w:sz w:val="28"/>
          <w:szCs w:val="28"/>
        </w:rPr>
        <w:t>海上巴士航線(</w:t>
      </w:r>
      <w:proofErr w:type="gramStart"/>
      <w:r w:rsidRPr="0080621A">
        <w:rPr>
          <w:rFonts w:ascii="標楷體" w:eastAsia="標楷體" w:hAnsi="標楷體" w:hint="eastAsia"/>
          <w:sz w:val="28"/>
          <w:szCs w:val="28"/>
        </w:rPr>
        <w:t>棧貳庫</w:t>
      </w:r>
      <w:proofErr w:type="gramEnd"/>
      <w:r w:rsidRPr="0080621A">
        <w:rPr>
          <w:rFonts w:ascii="標楷體" w:eastAsia="標楷體" w:hAnsi="標楷體" w:hint="eastAsia"/>
          <w:sz w:val="28"/>
          <w:szCs w:val="28"/>
        </w:rPr>
        <w:t>-旗津)由電力渡輪營運載客服務；</w:t>
      </w:r>
      <w:r w:rsidR="00335052" w:rsidRPr="0080621A">
        <w:rPr>
          <w:rFonts w:ascii="標楷體" w:eastAsia="標楷體" w:hAnsi="標楷體" w:hint="eastAsia"/>
          <w:sz w:val="28"/>
          <w:szCs w:val="28"/>
        </w:rPr>
        <w:t>1</w:t>
      </w:r>
      <w:r w:rsidR="00C22227">
        <w:rPr>
          <w:rFonts w:ascii="標楷體" w:eastAsia="標楷體" w:hAnsi="標楷體" w:hint="eastAsia"/>
          <w:sz w:val="28"/>
          <w:szCs w:val="28"/>
        </w:rPr>
        <w:t>1</w:t>
      </w:r>
      <w:r w:rsidR="00335052" w:rsidRPr="0080621A">
        <w:rPr>
          <w:rFonts w:ascii="標楷體" w:eastAsia="標楷體" w:hAnsi="標楷體" w:hint="eastAsia"/>
          <w:sz w:val="28"/>
          <w:szCs w:val="28"/>
        </w:rPr>
        <w:t>3年7至1</w:t>
      </w:r>
      <w:r w:rsidR="00335052" w:rsidRPr="0080621A">
        <w:rPr>
          <w:rFonts w:ascii="標楷體" w:eastAsia="標楷體" w:hAnsi="標楷體"/>
          <w:sz w:val="28"/>
          <w:szCs w:val="28"/>
        </w:rPr>
        <w:t>2</w:t>
      </w:r>
      <w:r w:rsidR="00335052" w:rsidRPr="0080621A">
        <w:rPr>
          <w:rFonts w:ascii="標楷體" w:eastAsia="標楷體" w:hAnsi="標楷體" w:hint="eastAsia"/>
          <w:sz w:val="28"/>
          <w:szCs w:val="28"/>
        </w:rPr>
        <w:t>月共搭載6</w:t>
      </w:r>
      <w:r w:rsidR="00335052" w:rsidRPr="0080621A">
        <w:rPr>
          <w:rFonts w:ascii="標楷體" w:eastAsia="標楷體" w:hAnsi="標楷體"/>
          <w:sz w:val="28"/>
          <w:szCs w:val="28"/>
        </w:rPr>
        <w:t>0</w:t>
      </w:r>
      <w:r w:rsidR="00335052" w:rsidRPr="0080621A">
        <w:rPr>
          <w:rFonts w:ascii="標楷體" w:eastAsia="標楷體" w:hAnsi="標楷體" w:hint="eastAsia"/>
          <w:sz w:val="28"/>
          <w:szCs w:val="28"/>
        </w:rPr>
        <w:t>,</w:t>
      </w:r>
      <w:r w:rsidR="00335052" w:rsidRPr="0080621A">
        <w:rPr>
          <w:rFonts w:ascii="標楷體" w:eastAsia="標楷體" w:hAnsi="標楷體"/>
          <w:sz w:val="28"/>
          <w:szCs w:val="28"/>
        </w:rPr>
        <w:t>121</w:t>
      </w:r>
      <w:r w:rsidR="00335052" w:rsidRPr="0080621A">
        <w:rPr>
          <w:rFonts w:ascii="標楷體" w:eastAsia="標楷體" w:hAnsi="標楷體" w:hint="eastAsia"/>
          <w:sz w:val="28"/>
          <w:szCs w:val="28"/>
        </w:rPr>
        <w:t>人，營收2</w:t>
      </w:r>
      <w:r w:rsidR="00335052" w:rsidRPr="0080621A">
        <w:rPr>
          <w:rFonts w:ascii="標楷體" w:eastAsia="標楷體" w:hAnsi="標楷體"/>
          <w:sz w:val="28"/>
          <w:szCs w:val="28"/>
        </w:rPr>
        <w:t>,074,974</w:t>
      </w:r>
      <w:r w:rsidR="00335052" w:rsidRPr="0080621A">
        <w:rPr>
          <w:rFonts w:ascii="標楷體" w:eastAsia="標楷體" w:hAnsi="標楷體" w:hint="eastAsia"/>
          <w:sz w:val="28"/>
          <w:szCs w:val="28"/>
        </w:rPr>
        <w:t>元。</w:t>
      </w:r>
    </w:p>
    <w:p w14:paraId="2C35169A" w14:textId="77777777" w:rsidR="00853E84" w:rsidRPr="002D537E" w:rsidRDefault="00853E84" w:rsidP="006E46CE">
      <w:pPr>
        <w:pStyle w:val="a6"/>
        <w:widowControl/>
        <w:numPr>
          <w:ilvl w:val="0"/>
          <w:numId w:val="24"/>
        </w:numPr>
        <w:overflowPunct w:val="0"/>
        <w:snapToGrid w:val="0"/>
        <w:spacing w:line="310" w:lineRule="exact"/>
        <w:ind w:left="1661" w:hanging="357"/>
        <w:jc w:val="both"/>
        <w:rPr>
          <w:rFonts w:ascii="標楷體" w:hAnsi="標楷體"/>
          <w:kern w:val="0"/>
          <w:sz w:val="28"/>
          <w:szCs w:val="28"/>
        </w:rPr>
      </w:pPr>
      <w:r w:rsidRPr="002D537E">
        <w:rPr>
          <w:rFonts w:ascii="標楷體" w:hAnsi="標楷體" w:hint="eastAsia"/>
          <w:kern w:val="0"/>
          <w:sz w:val="28"/>
          <w:szCs w:val="28"/>
        </w:rPr>
        <w:t>持續辦理新建渡輪汰舊換新計畫</w:t>
      </w:r>
    </w:p>
    <w:p w14:paraId="0BB0DB61" w14:textId="465F7D83" w:rsidR="00853E84" w:rsidRPr="002D537E" w:rsidRDefault="00853E84" w:rsidP="00CE220F">
      <w:pPr>
        <w:widowControl/>
        <w:tabs>
          <w:tab w:val="left" w:pos="2156"/>
        </w:tabs>
        <w:suppressAutoHyphens/>
        <w:overflowPunct w:val="0"/>
        <w:autoSpaceDN w:val="0"/>
        <w:snapToGrid w:val="0"/>
        <w:spacing w:line="340" w:lineRule="exact"/>
        <w:ind w:left="2211" w:hanging="680"/>
        <w:jc w:val="both"/>
        <w:textAlignment w:val="baseline"/>
        <w:rPr>
          <w:rFonts w:ascii="標楷體" w:eastAsia="標楷體" w:hAnsi="標楷體"/>
          <w:kern w:val="0"/>
          <w:sz w:val="28"/>
          <w:szCs w:val="28"/>
        </w:rPr>
      </w:pPr>
      <w:r w:rsidRPr="002D537E">
        <w:rPr>
          <w:rFonts w:ascii="標楷體" w:eastAsia="標楷體" w:hAnsi="標楷體" w:hint="eastAsia"/>
          <w:kern w:val="0"/>
          <w:sz w:val="28"/>
          <w:szCs w:val="28"/>
        </w:rPr>
        <w:t>（1）</w:t>
      </w:r>
      <w:r w:rsidR="00843464" w:rsidRPr="00CE220F">
        <w:rPr>
          <w:rFonts w:ascii="標楷體" w:eastAsia="標楷體" w:hAnsi="標楷體" w:hint="eastAsia"/>
          <w:bCs/>
          <w:color w:val="000000" w:themeColor="text1"/>
          <w:spacing w:val="4"/>
          <w:kern w:val="0"/>
          <w:sz w:val="28"/>
          <w:szCs w:val="28"/>
        </w:rPr>
        <w:t>獲得</w:t>
      </w:r>
      <w:r w:rsidR="00843464" w:rsidRPr="002D537E">
        <w:rPr>
          <w:rFonts w:ascii="標楷體" w:eastAsia="標楷體" w:hAnsi="標楷體" w:hint="eastAsia"/>
          <w:kern w:val="0"/>
          <w:sz w:val="28"/>
          <w:szCs w:val="28"/>
        </w:rPr>
        <w:t>行政院環境保護署補助經費與本府自籌款總計1.6億元，於111年至113年間，建造3艘電力驅動渡輪，持續辦理老舊渡輪</w:t>
      </w:r>
      <w:proofErr w:type="gramStart"/>
      <w:r w:rsidR="00843464" w:rsidRPr="002D537E">
        <w:rPr>
          <w:rFonts w:ascii="標楷體" w:eastAsia="標楷體" w:hAnsi="標楷體" w:hint="eastAsia"/>
          <w:kern w:val="0"/>
          <w:sz w:val="28"/>
          <w:szCs w:val="28"/>
        </w:rPr>
        <w:t>汰</w:t>
      </w:r>
      <w:proofErr w:type="gramEnd"/>
      <w:r w:rsidR="00843464" w:rsidRPr="002D537E">
        <w:rPr>
          <w:rFonts w:ascii="標楷體" w:eastAsia="標楷體" w:hAnsi="標楷體" w:hint="eastAsia"/>
          <w:kern w:val="0"/>
          <w:sz w:val="28"/>
          <w:szCs w:val="28"/>
        </w:rPr>
        <w:t>換作業，規劃</w:t>
      </w:r>
      <w:proofErr w:type="gramStart"/>
      <w:r w:rsidR="00843464" w:rsidRPr="002D537E">
        <w:rPr>
          <w:rFonts w:ascii="標楷體" w:eastAsia="標楷體" w:hAnsi="標楷體" w:hint="eastAsia"/>
          <w:kern w:val="0"/>
          <w:sz w:val="28"/>
          <w:szCs w:val="28"/>
        </w:rPr>
        <w:t>採</w:t>
      </w:r>
      <w:proofErr w:type="gramEnd"/>
      <w:r w:rsidR="00843464" w:rsidRPr="002D537E">
        <w:rPr>
          <w:rFonts w:ascii="標楷體" w:eastAsia="標楷體" w:hAnsi="標楷體" w:hint="eastAsia"/>
          <w:kern w:val="0"/>
          <w:sz w:val="28"/>
          <w:szCs w:val="28"/>
        </w:rPr>
        <w:t>電力推進系統取代原傳統柴油引擎，輔以新穎的船型外觀及舒適的內裝，提升乘船服務品質。</w:t>
      </w:r>
    </w:p>
    <w:p w14:paraId="1ADCCC04" w14:textId="279B6DEB" w:rsidR="00853E84" w:rsidRPr="002D537E" w:rsidRDefault="00853E84" w:rsidP="00CE220F">
      <w:pPr>
        <w:widowControl/>
        <w:tabs>
          <w:tab w:val="left" w:pos="2156"/>
        </w:tabs>
        <w:suppressAutoHyphens/>
        <w:overflowPunct w:val="0"/>
        <w:autoSpaceDN w:val="0"/>
        <w:snapToGrid w:val="0"/>
        <w:spacing w:line="340" w:lineRule="exact"/>
        <w:ind w:left="2211" w:hanging="680"/>
        <w:jc w:val="both"/>
        <w:textAlignment w:val="baseline"/>
        <w:rPr>
          <w:rFonts w:ascii="標楷體" w:eastAsia="標楷體" w:hAnsi="標楷體"/>
          <w:kern w:val="0"/>
          <w:sz w:val="28"/>
          <w:szCs w:val="28"/>
        </w:rPr>
      </w:pPr>
      <w:r w:rsidRPr="002D537E">
        <w:rPr>
          <w:rFonts w:ascii="標楷體" w:eastAsia="標楷體" w:hAnsi="標楷體" w:hint="eastAsia"/>
          <w:kern w:val="0"/>
          <w:sz w:val="28"/>
          <w:szCs w:val="28"/>
        </w:rPr>
        <w:t>（2）</w:t>
      </w:r>
      <w:r w:rsidR="003C522B" w:rsidRPr="002D537E">
        <w:rPr>
          <w:rFonts w:ascii="標楷體" w:eastAsia="標楷體" w:hAnsi="標楷體" w:hint="eastAsia"/>
          <w:kern w:val="0"/>
          <w:sz w:val="28"/>
          <w:szCs w:val="28"/>
        </w:rPr>
        <w:t>「新建渡輪汰舊換新計畫」於112年3月27日開工，</w:t>
      </w:r>
      <w:proofErr w:type="gramStart"/>
      <w:r w:rsidR="003C522B" w:rsidRPr="002D537E">
        <w:rPr>
          <w:rFonts w:ascii="標楷體" w:eastAsia="標楷體" w:hAnsi="標楷體" w:hint="eastAsia"/>
          <w:kern w:val="0"/>
          <w:sz w:val="28"/>
          <w:szCs w:val="28"/>
        </w:rPr>
        <w:t>以分船建造</w:t>
      </w:r>
      <w:proofErr w:type="gramEnd"/>
      <w:r w:rsidR="003C522B" w:rsidRPr="002D537E">
        <w:rPr>
          <w:rFonts w:ascii="標楷體" w:eastAsia="標楷體" w:hAnsi="標楷體" w:hint="eastAsia"/>
          <w:kern w:val="0"/>
          <w:sz w:val="28"/>
          <w:szCs w:val="28"/>
        </w:rPr>
        <w:t>方式，新建三艘電力驅動船舶「雄</w:t>
      </w:r>
      <w:proofErr w:type="gramStart"/>
      <w:r w:rsidR="003C522B" w:rsidRPr="002D537E">
        <w:rPr>
          <w:rFonts w:ascii="標楷體" w:eastAsia="標楷體" w:hAnsi="標楷體" w:hint="eastAsia"/>
          <w:kern w:val="0"/>
          <w:sz w:val="28"/>
          <w:szCs w:val="28"/>
        </w:rPr>
        <w:t>棧</w:t>
      </w:r>
      <w:proofErr w:type="gramEnd"/>
      <w:r w:rsidR="003C522B" w:rsidRPr="002D537E">
        <w:rPr>
          <w:rFonts w:ascii="標楷體" w:eastAsia="標楷體" w:hAnsi="標楷體" w:hint="eastAsia"/>
          <w:kern w:val="0"/>
          <w:sz w:val="28"/>
          <w:szCs w:val="28"/>
        </w:rPr>
        <w:t>1號」、「艾莉絲」與「雄</w:t>
      </w:r>
      <w:proofErr w:type="gramStart"/>
      <w:r w:rsidR="003C522B" w:rsidRPr="002D537E">
        <w:rPr>
          <w:rFonts w:ascii="標楷體" w:eastAsia="標楷體" w:hAnsi="標楷體" w:hint="eastAsia"/>
          <w:kern w:val="0"/>
          <w:sz w:val="28"/>
          <w:szCs w:val="28"/>
        </w:rPr>
        <w:t>棧</w:t>
      </w:r>
      <w:proofErr w:type="gramEnd"/>
      <w:r w:rsidR="003C522B" w:rsidRPr="002D537E">
        <w:rPr>
          <w:rFonts w:ascii="標楷體" w:eastAsia="標楷體" w:hAnsi="標楷體" w:hint="eastAsia"/>
          <w:kern w:val="0"/>
          <w:sz w:val="28"/>
          <w:szCs w:val="28"/>
        </w:rPr>
        <w:t>2號」，並分別於113年1月16日、113年9月2日及113年11月20日驗收合格交船，全案順利依期程履約完成。配合新</w:t>
      </w:r>
      <w:proofErr w:type="gramStart"/>
      <w:r w:rsidR="003C522B" w:rsidRPr="002D537E">
        <w:rPr>
          <w:rFonts w:ascii="標楷體" w:eastAsia="標楷體" w:hAnsi="標楷體" w:hint="eastAsia"/>
          <w:kern w:val="0"/>
          <w:sz w:val="28"/>
          <w:szCs w:val="28"/>
        </w:rPr>
        <w:t>闢</w:t>
      </w:r>
      <w:proofErr w:type="gramEnd"/>
      <w:r w:rsidR="003C522B" w:rsidRPr="002D537E">
        <w:rPr>
          <w:rFonts w:ascii="標楷體" w:eastAsia="標楷體" w:hAnsi="標楷體" w:hint="eastAsia"/>
          <w:kern w:val="0"/>
          <w:sz w:val="28"/>
          <w:szCs w:val="28"/>
        </w:rPr>
        <w:t>航線及不同營運需求作為專屬船舶調度，增加本市觀光亮點與行銷，以發揮交通與觀光結合之綜效。</w:t>
      </w:r>
    </w:p>
    <w:p w14:paraId="4402D322" w14:textId="77777777" w:rsidR="00BD55FF" w:rsidRPr="002D537E" w:rsidRDefault="00BD55FF"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文鼎中黑"/>
          <w:b/>
          <w:bCs/>
          <w:kern w:val="0"/>
          <w:sz w:val="28"/>
          <w:szCs w:val="28"/>
        </w:rPr>
      </w:pPr>
    </w:p>
    <w:p w14:paraId="27C8EF8E" w14:textId="4A6C9E54" w:rsidR="008F7AAD" w:rsidRPr="002D537E" w:rsidRDefault="000E62A3" w:rsidP="00CE220F">
      <w:pPr>
        <w:pStyle w:val="ad"/>
        <w:widowControl/>
        <w:suppressAutoHyphens/>
        <w:overflowPunct w:val="0"/>
        <w:autoSpaceDN w:val="0"/>
        <w:snapToGrid w:val="0"/>
        <w:spacing w:line="320" w:lineRule="exact"/>
        <w:jc w:val="both"/>
        <w:textAlignment w:val="baseline"/>
        <w:rPr>
          <w:rFonts w:ascii="微軟正黑體" w:eastAsia="微軟正黑體" w:hAnsi="微軟正黑體" w:cs="文鼎中黑"/>
          <w:b/>
          <w:bCs/>
          <w:kern w:val="0"/>
          <w:sz w:val="28"/>
          <w:szCs w:val="28"/>
        </w:rPr>
      </w:pPr>
      <w:r w:rsidRPr="002D537E">
        <w:rPr>
          <w:rFonts w:ascii="微軟正黑體" w:eastAsia="微軟正黑體" w:hAnsi="微軟正黑體" w:cs="文鼎中黑" w:hint="eastAsia"/>
          <w:b/>
          <w:bCs/>
          <w:kern w:val="0"/>
          <w:sz w:val="28"/>
          <w:szCs w:val="28"/>
        </w:rPr>
        <w:t>六</w:t>
      </w:r>
      <w:r w:rsidR="008F7AAD" w:rsidRPr="002D537E">
        <w:rPr>
          <w:rFonts w:ascii="微軟正黑體" w:eastAsia="微軟正黑體" w:hAnsi="微軟正黑體" w:cs="文鼎中黑"/>
          <w:b/>
          <w:bCs/>
          <w:kern w:val="0"/>
          <w:sz w:val="28"/>
          <w:szCs w:val="28"/>
        </w:rPr>
        <w:t>、運輸</w:t>
      </w:r>
      <w:r w:rsidR="008F7AAD" w:rsidRPr="00CE220F">
        <w:rPr>
          <w:rFonts w:ascii="微軟正黑體" w:eastAsia="微軟正黑體" w:hAnsi="微軟正黑體" w:cs="?????(P)"/>
          <w:b/>
          <w:bCs/>
          <w:color w:val="000000" w:themeColor="text1"/>
          <w:kern w:val="0"/>
          <w:sz w:val="30"/>
          <w:szCs w:val="30"/>
        </w:rPr>
        <w:t>設施</w:t>
      </w:r>
    </w:p>
    <w:p w14:paraId="1642FD96" w14:textId="68CBE597" w:rsidR="009704AF" w:rsidRPr="002D537E" w:rsidRDefault="009704AF" w:rsidP="00CE220F">
      <w:pPr>
        <w:pStyle w:val="af7"/>
        <w:widowControl/>
        <w:tabs>
          <w:tab w:val="left" w:pos="1316"/>
        </w:tabs>
        <w:suppressAutoHyphens/>
        <w:overflowPunct w:val="0"/>
        <w:autoSpaceDN w:val="0"/>
        <w:snapToGrid w:val="0"/>
        <w:spacing w:line="320" w:lineRule="exact"/>
        <w:ind w:leftChars="0" w:left="743" w:hanging="346"/>
        <w:jc w:val="both"/>
        <w:textAlignment w:val="baseline"/>
        <w:rPr>
          <w:rFonts w:ascii="標楷體" w:eastAsia="標楷體" w:hAnsi="標楷體"/>
          <w:bCs/>
          <w:kern w:val="0"/>
          <w:sz w:val="28"/>
          <w:szCs w:val="28"/>
        </w:rPr>
      </w:pPr>
      <w:r w:rsidRPr="002D537E">
        <w:rPr>
          <w:rFonts w:ascii="標楷體" w:eastAsia="標楷體" w:hAnsi="標楷體" w:hint="eastAsia"/>
          <w:bCs/>
          <w:kern w:val="0"/>
          <w:sz w:val="28"/>
          <w:szCs w:val="28"/>
        </w:rPr>
        <w:t>（一）</w:t>
      </w:r>
      <w:r w:rsidR="005F5535" w:rsidRPr="002D537E">
        <w:rPr>
          <w:rFonts w:ascii="標楷體" w:eastAsia="標楷體" w:hAnsi="標楷體" w:hint="eastAsia"/>
          <w:bCs/>
          <w:kern w:val="0"/>
          <w:sz w:val="28"/>
          <w:szCs w:val="28"/>
        </w:rPr>
        <w:t>興建</w:t>
      </w:r>
      <w:r w:rsidR="005F5535" w:rsidRPr="00CE220F">
        <w:rPr>
          <w:rFonts w:ascii="標楷體" w:eastAsia="標楷體" w:hAnsi="標楷體" w:hint="eastAsia"/>
          <w:bCs/>
          <w:color w:val="000000" w:themeColor="text1"/>
          <w:kern w:val="0"/>
          <w:sz w:val="28"/>
          <w:szCs w:val="28"/>
        </w:rPr>
        <w:t>候車</w:t>
      </w:r>
      <w:r w:rsidR="005F5535" w:rsidRPr="002D537E">
        <w:rPr>
          <w:rFonts w:ascii="標楷體" w:eastAsia="標楷體" w:hAnsi="標楷體" w:hint="eastAsia"/>
          <w:bCs/>
          <w:kern w:val="0"/>
          <w:sz w:val="28"/>
          <w:szCs w:val="28"/>
        </w:rPr>
        <w:t>亭</w:t>
      </w:r>
    </w:p>
    <w:p w14:paraId="23070FDA" w14:textId="344E1D21" w:rsidR="009704AF" w:rsidRPr="002D537E" w:rsidRDefault="00590FCA" w:rsidP="00CE220F">
      <w:pPr>
        <w:suppressAutoHyphens/>
        <w:overflowPunct w:val="0"/>
        <w:autoSpaceDN w:val="0"/>
        <w:snapToGrid w:val="0"/>
        <w:spacing w:line="320" w:lineRule="exact"/>
        <w:ind w:left="1219"/>
        <w:jc w:val="both"/>
        <w:textAlignment w:val="baseline"/>
        <w:rPr>
          <w:rFonts w:ascii="標楷體" w:eastAsia="標楷體" w:hAnsi="標楷體" w:cs="新細明體"/>
          <w:sz w:val="28"/>
          <w:szCs w:val="28"/>
        </w:rPr>
      </w:pPr>
      <w:r w:rsidRPr="002D537E">
        <w:rPr>
          <w:rFonts w:ascii="標楷體" w:eastAsia="標楷體" w:hAnsi="標楷體" w:hint="eastAsia"/>
          <w:kern w:val="0"/>
          <w:sz w:val="28"/>
          <w:szCs w:val="28"/>
        </w:rPr>
        <w:t>113年編列經費及爭取中央補助建置75座候車亭、50座候車座椅及150座候車站牌，其中45座候車亭、50座候車座椅及150座候車站牌已於113年11月底完工開放</w:t>
      </w:r>
      <w:r w:rsidRPr="00A33AAE">
        <w:rPr>
          <w:rFonts w:ascii="標楷體" w:eastAsia="標楷體" w:hAnsi="標楷體" w:hint="eastAsia"/>
          <w:kern w:val="0"/>
          <w:sz w:val="28"/>
          <w:szCs w:val="28"/>
        </w:rPr>
        <w:t>使用；</w:t>
      </w:r>
      <w:r w:rsidR="00A33AAE" w:rsidRPr="00A33AAE">
        <w:rPr>
          <w:rFonts w:ascii="標楷體" w:eastAsia="標楷體" w:hAnsi="標楷體" w:hint="eastAsia"/>
          <w:kern w:val="0"/>
          <w:sz w:val="28"/>
          <w:szCs w:val="28"/>
        </w:rPr>
        <w:t>30座候車亭預計於114年2月完工。</w:t>
      </w:r>
    </w:p>
    <w:p w14:paraId="60F7E60D" w14:textId="21CA8355" w:rsidR="009704AF" w:rsidRPr="002D537E" w:rsidRDefault="009704AF" w:rsidP="00CE220F">
      <w:pPr>
        <w:pStyle w:val="af7"/>
        <w:widowControl/>
        <w:tabs>
          <w:tab w:val="left" w:pos="1316"/>
        </w:tabs>
        <w:suppressAutoHyphens/>
        <w:overflowPunct w:val="0"/>
        <w:autoSpaceDN w:val="0"/>
        <w:snapToGrid w:val="0"/>
        <w:spacing w:line="320" w:lineRule="exact"/>
        <w:ind w:leftChars="0" w:left="743" w:hanging="346"/>
        <w:jc w:val="both"/>
        <w:textAlignment w:val="baseline"/>
        <w:rPr>
          <w:rFonts w:ascii="標楷體" w:eastAsia="標楷體" w:hAnsi="標楷體"/>
          <w:bCs/>
          <w:kern w:val="0"/>
          <w:sz w:val="28"/>
          <w:szCs w:val="28"/>
        </w:rPr>
      </w:pPr>
      <w:r w:rsidRPr="002D537E">
        <w:rPr>
          <w:rFonts w:ascii="標楷體" w:eastAsia="標楷體" w:hAnsi="標楷體" w:hint="eastAsia"/>
          <w:bCs/>
          <w:kern w:val="0"/>
          <w:sz w:val="28"/>
          <w:szCs w:val="28"/>
        </w:rPr>
        <w:t>（二）</w:t>
      </w:r>
      <w:r w:rsidR="005F5535" w:rsidRPr="00CE220F">
        <w:rPr>
          <w:rFonts w:ascii="標楷體" w:eastAsia="標楷體" w:hAnsi="標楷體" w:hint="eastAsia"/>
          <w:bCs/>
          <w:color w:val="000000" w:themeColor="text1"/>
          <w:kern w:val="0"/>
          <w:sz w:val="28"/>
          <w:szCs w:val="28"/>
        </w:rPr>
        <w:t>設置</w:t>
      </w:r>
      <w:r w:rsidR="005F5535" w:rsidRPr="002D537E">
        <w:rPr>
          <w:rFonts w:ascii="標楷體" w:eastAsia="標楷體" w:hAnsi="標楷體" w:hint="eastAsia"/>
          <w:kern w:val="0"/>
          <w:sz w:val="28"/>
          <w:szCs w:val="28"/>
        </w:rPr>
        <w:t>太陽能電子紙智慧站牌</w:t>
      </w:r>
    </w:p>
    <w:p w14:paraId="144826A2" w14:textId="0D73E46D" w:rsidR="005F5535" w:rsidRPr="002D537E" w:rsidRDefault="00590FCA" w:rsidP="00CE220F">
      <w:pPr>
        <w:suppressAutoHyphens/>
        <w:overflowPunct w:val="0"/>
        <w:autoSpaceDN w:val="0"/>
        <w:snapToGrid w:val="0"/>
        <w:spacing w:line="320" w:lineRule="exact"/>
        <w:ind w:left="1219"/>
        <w:jc w:val="both"/>
        <w:textAlignment w:val="baseline"/>
        <w:rPr>
          <w:rFonts w:ascii="標楷體" w:eastAsia="標楷體" w:hAnsi="標楷體"/>
          <w:kern w:val="0"/>
          <w:sz w:val="28"/>
          <w:szCs w:val="28"/>
        </w:rPr>
      </w:pPr>
      <w:r w:rsidRPr="002D537E">
        <w:rPr>
          <w:rFonts w:ascii="標楷體" w:eastAsia="標楷體" w:hAnsi="標楷體" w:hint="eastAsia"/>
          <w:kern w:val="0"/>
          <w:sz w:val="28"/>
          <w:szCs w:val="28"/>
        </w:rPr>
        <w:t>目前於全市旗山區、大寮區及林園區等合計已設有117處太陽能電子紙智慧站牌，其中113年爭取獲中央同意補助於桃源區、杉林區及大樹區等處新增建置40座，</w:t>
      </w:r>
      <w:proofErr w:type="gramStart"/>
      <w:r w:rsidRPr="002D537E">
        <w:rPr>
          <w:rFonts w:ascii="標楷體" w:eastAsia="標楷體" w:hAnsi="標楷體" w:hint="eastAsia"/>
          <w:kern w:val="0"/>
          <w:sz w:val="28"/>
          <w:szCs w:val="28"/>
        </w:rPr>
        <w:t>即設即用</w:t>
      </w:r>
      <w:proofErr w:type="gramEnd"/>
      <w:r w:rsidRPr="002D537E">
        <w:rPr>
          <w:rFonts w:ascii="標楷體" w:eastAsia="標楷體" w:hAnsi="標楷體" w:hint="eastAsia"/>
          <w:kern w:val="0"/>
          <w:sz w:val="28"/>
          <w:szCs w:val="28"/>
        </w:rPr>
        <w:t>，無需申請用電，路線圖、時刻表字體更大、更好閱讀，便利民眾搭乘公車。</w:t>
      </w:r>
    </w:p>
    <w:p w14:paraId="3667847D" w14:textId="61B4E198" w:rsidR="009704AF" w:rsidRPr="002D537E" w:rsidRDefault="009704AF" w:rsidP="00CE220F">
      <w:pPr>
        <w:pStyle w:val="af7"/>
        <w:widowControl/>
        <w:tabs>
          <w:tab w:val="left" w:pos="1316"/>
        </w:tabs>
        <w:suppressAutoHyphens/>
        <w:overflowPunct w:val="0"/>
        <w:autoSpaceDN w:val="0"/>
        <w:snapToGrid w:val="0"/>
        <w:spacing w:line="320" w:lineRule="exact"/>
        <w:ind w:leftChars="0" w:left="743" w:hanging="346"/>
        <w:jc w:val="both"/>
        <w:textAlignment w:val="baseline"/>
        <w:rPr>
          <w:rFonts w:ascii="標楷體" w:eastAsia="標楷體" w:hAnsi="標楷體"/>
          <w:bCs/>
          <w:kern w:val="0"/>
          <w:sz w:val="28"/>
          <w:szCs w:val="28"/>
        </w:rPr>
      </w:pPr>
      <w:r w:rsidRPr="002D537E">
        <w:rPr>
          <w:rFonts w:ascii="標楷體" w:eastAsia="標楷體" w:hAnsi="標楷體" w:hint="eastAsia"/>
          <w:bCs/>
          <w:kern w:val="0"/>
          <w:sz w:val="28"/>
          <w:szCs w:val="28"/>
        </w:rPr>
        <w:t>（三）</w:t>
      </w:r>
      <w:r w:rsidRPr="00CE220F">
        <w:rPr>
          <w:rFonts w:ascii="標楷體" w:eastAsia="標楷體" w:hAnsi="標楷體" w:hint="eastAsia"/>
          <w:bCs/>
          <w:color w:val="000000" w:themeColor="text1"/>
          <w:kern w:val="0"/>
          <w:sz w:val="28"/>
          <w:szCs w:val="28"/>
        </w:rPr>
        <w:t>推廣</w:t>
      </w:r>
      <w:r w:rsidRPr="002D537E">
        <w:rPr>
          <w:rFonts w:ascii="標楷體" w:eastAsia="標楷體" w:hAnsi="標楷體" w:hint="eastAsia"/>
          <w:bCs/>
          <w:kern w:val="0"/>
          <w:sz w:val="28"/>
          <w:szCs w:val="28"/>
        </w:rPr>
        <w:t>高雄YouBike2.0公共自行車</w:t>
      </w:r>
    </w:p>
    <w:p w14:paraId="19461F79" w14:textId="1D838665" w:rsidR="001215CE" w:rsidRPr="002D537E" w:rsidRDefault="00590FCA" w:rsidP="00CE220F">
      <w:pPr>
        <w:suppressAutoHyphens/>
        <w:overflowPunct w:val="0"/>
        <w:autoSpaceDN w:val="0"/>
        <w:snapToGrid w:val="0"/>
        <w:spacing w:line="320" w:lineRule="exact"/>
        <w:ind w:left="1219"/>
        <w:jc w:val="both"/>
        <w:textAlignment w:val="baseline"/>
        <w:rPr>
          <w:rFonts w:ascii="標楷體" w:eastAsia="標楷體" w:hAnsi="標楷體"/>
          <w:kern w:val="0"/>
          <w:sz w:val="28"/>
          <w:szCs w:val="28"/>
        </w:rPr>
      </w:pPr>
      <w:r w:rsidRPr="00CE220F">
        <w:rPr>
          <w:rFonts w:ascii="標楷體" w:eastAsia="標楷體" w:hAnsi="標楷體" w:hint="eastAsia"/>
          <w:kern w:val="0"/>
          <w:sz w:val="28"/>
          <w:szCs w:val="28"/>
        </w:rPr>
        <w:t>113</w:t>
      </w:r>
      <w:r w:rsidRPr="002D537E">
        <w:rPr>
          <w:rFonts w:ascii="標楷體" w:eastAsia="標楷體" w:hAnsi="標楷體" w:hint="eastAsia"/>
          <w:bCs/>
          <w:kern w:val="0"/>
          <w:sz w:val="28"/>
          <w:szCs w:val="28"/>
        </w:rPr>
        <w:t>年再新增91處租賃站，目前全市共1,391站提供服務，累計超過5,700萬使用</w:t>
      </w:r>
      <w:proofErr w:type="gramStart"/>
      <w:r w:rsidRPr="002D537E">
        <w:rPr>
          <w:rFonts w:ascii="標楷體" w:eastAsia="標楷體" w:hAnsi="標楷體" w:hint="eastAsia"/>
          <w:bCs/>
          <w:kern w:val="0"/>
          <w:sz w:val="28"/>
          <w:szCs w:val="28"/>
        </w:rPr>
        <w:t>人次，</w:t>
      </w:r>
      <w:proofErr w:type="gramEnd"/>
      <w:r w:rsidRPr="002D537E">
        <w:rPr>
          <w:rFonts w:ascii="標楷體" w:eastAsia="標楷體" w:hAnsi="標楷體" w:hint="eastAsia"/>
          <w:bCs/>
          <w:kern w:val="0"/>
          <w:sz w:val="28"/>
          <w:szCs w:val="28"/>
        </w:rPr>
        <w:t>113年再增加投入1,300輛YouBike2.0</w:t>
      </w:r>
      <w:r w:rsidRPr="002D537E">
        <w:rPr>
          <w:rFonts w:ascii="標楷體" w:eastAsia="標楷體" w:hAnsi="標楷體"/>
          <w:bCs/>
          <w:kern w:val="0"/>
          <w:sz w:val="28"/>
          <w:szCs w:val="28"/>
        </w:rPr>
        <w:t>E</w:t>
      </w:r>
      <w:r w:rsidRPr="002D537E">
        <w:rPr>
          <w:rFonts w:ascii="標楷體" w:eastAsia="標楷體" w:hAnsi="標楷體" w:hint="eastAsia"/>
          <w:bCs/>
          <w:kern w:val="0"/>
          <w:sz w:val="28"/>
          <w:szCs w:val="28"/>
        </w:rPr>
        <w:t>及1</w:t>
      </w:r>
      <w:r w:rsidRPr="002D537E">
        <w:rPr>
          <w:rFonts w:ascii="標楷體" w:eastAsia="標楷體" w:hAnsi="標楷體"/>
          <w:bCs/>
          <w:kern w:val="0"/>
          <w:sz w:val="28"/>
          <w:szCs w:val="28"/>
        </w:rPr>
        <w:t>,</w:t>
      </w:r>
      <w:r w:rsidRPr="002D537E">
        <w:rPr>
          <w:rFonts w:ascii="標楷體" w:eastAsia="標楷體" w:hAnsi="標楷體" w:hint="eastAsia"/>
          <w:bCs/>
          <w:kern w:val="0"/>
          <w:sz w:val="28"/>
          <w:szCs w:val="28"/>
        </w:rPr>
        <w:t>000輛YouBike2.0，113年底全市達13,000輛公共自行車提供服務(包括1,800輛電動輔助自行車)，115年前全市將擴充達1,500處公共自行車租賃站。</w:t>
      </w:r>
    </w:p>
    <w:p w14:paraId="42CA6C0E" w14:textId="77777777" w:rsidR="009704AF" w:rsidRPr="002D537E" w:rsidRDefault="009704AF" w:rsidP="00CE220F">
      <w:pPr>
        <w:pStyle w:val="af7"/>
        <w:widowControl/>
        <w:tabs>
          <w:tab w:val="left" w:pos="1316"/>
        </w:tabs>
        <w:suppressAutoHyphens/>
        <w:overflowPunct w:val="0"/>
        <w:autoSpaceDN w:val="0"/>
        <w:snapToGrid w:val="0"/>
        <w:spacing w:line="320" w:lineRule="exact"/>
        <w:ind w:leftChars="0" w:left="743" w:hanging="346"/>
        <w:jc w:val="both"/>
        <w:textAlignment w:val="baseline"/>
        <w:rPr>
          <w:rFonts w:ascii="標楷體" w:eastAsia="標楷體" w:hAnsi="標楷體"/>
          <w:bCs/>
          <w:kern w:val="0"/>
          <w:sz w:val="28"/>
          <w:szCs w:val="28"/>
        </w:rPr>
      </w:pPr>
      <w:r w:rsidRPr="002D537E">
        <w:rPr>
          <w:rFonts w:ascii="標楷體" w:eastAsia="標楷體" w:hAnsi="標楷體" w:hint="eastAsia"/>
          <w:bCs/>
          <w:kern w:val="0"/>
          <w:sz w:val="28"/>
          <w:szCs w:val="28"/>
        </w:rPr>
        <w:t>（四）發展共享運具服務</w:t>
      </w:r>
    </w:p>
    <w:p w14:paraId="1EDE548E" w14:textId="11078B2D" w:rsidR="00D04B5B" w:rsidRPr="002D537E" w:rsidRDefault="00590FCA" w:rsidP="00CE220F">
      <w:pPr>
        <w:suppressAutoHyphens/>
        <w:overflowPunct w:val="0"/>
        <w:autoSpaceDN w:val="0"/>
        <w:snapToGrid w:val="0"/>
        <w:spacing w:line="320" w:lineRule="exact"/>
        <w:ind w:left="1219"/>
        <w:jc w:val="both"/>
        <w:textAlignment w:val="baseline"/>
        <w:rPr>
          <w:rFonts w:ascii="標楷體" w:eastAsia="標楷體" w:hAnsi="標楷體"/>
          <w:kern w:val="0"/>
          <w:sz w:val="28"/>
          <w:szCs w:val="28"/>
        </w:rPr>
      </w:pPr>
      <w:r w:rsidRPr="002D537E">
        <w:rPr>
          <w:rFonts w:ascii="標楷體" w:eastAsia="標楷體" w:hAnsi="標楷體" w:hint="eastAsia"/>
          <w:bCs/>
          <w:kern w:val="0"/>
          <w:sz w:val="28"/>
          <w:szCs w:val="28"/>
        </w:rPr>
        <w:t>高雄市共</w:t>
      </w:r>
      <w:r w:rsidRPr="002D537E">
        <w:rPr>
          <w:rFonts w:ascii="標楷體" w:eastAsia="標楷體" w:hAnsi="標楷體" w:hint="eastAsia"/>
          <w:kern w:val="0"/>
          <w:sz w:val="28"/>
          <w:szCs w:val="28"/>
        </w:rPr>
        <w:t>6家共享運具業者</w:t>
      </w:r>
      <w:r w:rsidRPr="002D537E">
        <w:rPr>
          <w:rFonts w:ascii="標楷體" w:eastAsia="標楷體" w:hAnsi="標楷體" w:hint="eastAsia"/>
          <w:bCs/>
          <w:kern w:val="0"/>
          <w:sz w:val="28"/>
          <w:szCs w:val="28"/>
        </w:rPr>
        <w:t>4,195輛共享運具提供服務，包括威摩科技、威</w:t>
      </w:r>
      <w:proofErr w:type="gramStart"/>
      <w:r w:rsidRPr="002D537E">
        <w:rPr>
          <w:rFonts w:ascii="標楷體" w:eastAsia="標楷體" w:hAnsi="標楷體" w:hint="eastAsia"/>
          <w:bCs/>
          <w:kern w:val="0"/>
          <w:sz w:val="28"/>
          <w:szCs w:val="28"/>
        </w:rPr>
        <w:t>翔車聯</w:t>
      </w:r>
      <w:proofErr w:type="gramEnd"/>
      <w:r w:rsidRPr="002D537E">
        <w:rPr>
          <w:rFonts w:ascii="標楷體" w:eastAsia="標楷體" w:hAnsi="標楷體" w:hint="eastAsia"/>
          <w:bCs/>
          <w:kern w:val="0"/>
          <w:sz w:val="28"/>
          <w:szCs w:val="28"/>
        </w:rPr>
        <w:t>網(WeMo)、和雲行動服務(</w:t>
      </w:r>
      <w:proofErr w:type="spellStart"/>
      <w:r w:rsidRPr="002D537E">
        <w:rPr>
          <w:rFonts w:ascii="標楷體" w:eastAsia="標楷體" w:hAnsi="標楷體" w:hint="eastAsia"/>
          <w:bCs/>
          <w:kern w:val="0"/>
          <w:sz w:val="28"/>
          <w:szCs w:val="28"/>
        </w:rPr>
        <w:t>iRent</w:t>
      </w:r>
      <w:proofErr w:type="spellEnd"/>
      <w:r w:rsidRPr="002D537E">
        <w:rPr>
          <w:rFonts w:ascii="標楷體" w:eastAsia="標楷體" w:hAnsi="標楷體" w:hint="eastAsia"/>
          <w:bCs/>
          <w:kern w:val="0"/>
          <w:sz w:val="28"/>
          <w:szCs w:val="28"/>
        </w:rPr>
        <w:t>)、其</w:t>
      </w:r>
      <w:proofErr w:type="gramStart"/>
      <w:r w:rsidRPr="002D537E">
        <w:rPr>
          <w:rFonts w:ascii="標楷體" w:eastAsia="標楷體" w:hAnsi="標楷體" w:hint="eastAsia"/>
          <w:bCs/>
          <w:kern w:val="0"/>
          <w:sz w:val="28"/>
          <w:szCs w:val="28"/>
        </w:rPr>
        <w:t>昜</w:t>
      </w:r>
      <w:proofErr w:type="gramEnd"/>
      <w:r w:rsidRPr="002D537E">
        <w:rPr>
          <w:rFonts w:ascii="標楷體" w:eastAsia="標楷體" w:hAnsi="標楷體" w:hint="eastAsia"/>
          <w:bCs/>
          <w:kern w:val="0"/>
          <w:sz w:val="28"/>
          <w:szCs w:val="28"/>
        </w:rPr>
        <w:t>電動車</w:t>
      </w:r>
      <w:r w:rsidRPr="002D537E">
        <w:rPr>
          <w:rFonts w:ascii="標楷體" w:eastAsia="標楷體" w:hAnsi="標楷體" w:hint="eastAsia"/>
          <w:kern w:val="0"/>
          <w:sz w:val="28"/>
          <w:szCs w:val="28"/>
        </w:rPr>
        <w:t>科</w:t>
      </w:r>
      <w:r w:rsidRPr="002D537E">
        <w:rPr>
          <w:rFonts w:ascii="標楷體" w:eastAsia="標楷體" w:hAnsi="標楷體" w:hint="eastAsia"/>
          <w:kern w:val="0"/>
          <w:sz w:val="28"/>
          <w:szCs w:val="28"/>
        </w:rPr>
        <w:lastRenderedPageBreak/>
        <w:t>技(</w:t>
      </w:r>
      <w:proofErr w:type="spellStart"/>
      <w:r w:rsidRPr="002D537E">
        <w:rPr>
          <w:rFonts w:ascii="標楷體" w:eastAsia="標楷體" w:hAnsi="標楷體" w:hint="eastAsia"/>
          <w:kern w:val="0"/>
          <w:sz w:val="28"/>
          <w:szCs w:val="28"/>
        </w:rPr>
        <w:t>UrDa</w:t>
      </w:r>
      <w:proofErr w:type="spellEnd"/>
      <w:r w:rsidRPr="002D537E">
        <w:rPr>
          <w:rFonts w:ascii="標楷體" w:eastAsia="標楷體" w:hAnsi="標楷體" w:hint="eastAsia"/>
          <w:kern w:val="0"/>
          <w:sz w:val="28"/>
          <w:szCs w:val="28"/>
        </w:rPr>
        <w:t>)、</w:t>
      </w:r>
      <w:proofErr w:type="gramStart"/>
      <w:r w:rsidRPr="002D537E">
        <w:rPr>
          <w:rFonts w:ascii="標楷體" w:eastAsia="標楷體" w:hAnsi="標楷體" w:hint="eastAsia"/>
          <w:kern w:val="0"/>
          <w:sz w:val="28"/>
          <w:szCs w:val="28"/>
        </w:rPr>
        <w:t>睿</w:t>
      </w:r>
      <w:proofErr w:type="gramEnd"/>
      <w:r w:rsidRPr="002D537E">
        <w:rPr>
          <w:rFonts w:ascii="標楷體" w:eastAsia="標楷體" w:hAnsi="標楷體" w:hint="eastAsia"/>
          <w:kern w:val="0"/>
          <w:sz w:val="28"/>
          <w:szCs w:val="28"/>
        </w:rPr>
        <w:t>能數位服務(</w:t>
      </w:r>
      <w:proofErr w:type="spellStart"/>
      <w:r w:rsidRPr="002D537E">
        <w:rPr>
          <w:rFonts w:ascii="標楷體" w:eastAsia="標楷體" w:hAnsi="標楷體" w:hint="eastAsia"/>
          <w:kern w:val="0"/>
          <w:sz w:val="28"/>
          <w:szCs w:val="28"/>
        </w:rPr>
        <w:t>GoShare</w:t>
      </w:r>
      <w:proofErr w:type="spellEnd"/>
      <w:r w:rsidRPr="002D537E">
        <w:rPr>
          <w:rFonts w:ascii="標楷體" w:eastAsia="標楷體" w:hAnsi="標楷體" w:hint="eastAsia"/>
          <w:kern w:val="0"/>
          <w:sz w:val="28"/>
          <w:szCs w:val="28"/>
        </w:rPr>
        <w:t>)、</w:t>
      </w:r>
      <w:proofErr w:type="gramStart"/>
      <w:r w:rsidRPr="002D537E">
        <w:rPr>
          <w:rFonts w:ascii="標楷體" w:eastAsia="標楷體" w:hAnsi="標楷體" w:hint="eastAsia"/>
          <w:kern w:val="0"/>
          <w:sz w:val="28"/>
          <w:szCs w:val="28"/>
        </w:rPr>
        <w:t>夠酷比</w:t>
      </w:r>
      <w:proofErr w:type="gramEnd"/>
      <w:r w:rsidRPr="002D537E">
        <w:rPr>
          <w:rFonts w:ascii="標楷體" w:eastAsia="標楷體" w:hAnsi="標楷體" w:hint="eastAsia"/>
          <w:kern w:val="0"/>
          <w:sz w:val="28"/>
          <w:szCs w:val="28"/>
        </w:rPr>
        <w:t>(</w:t>
      </w:r>
      <w:proofErr w:type="spellStart"/>
      <w:r w:rsidRPr="002D537E">
        <w:rPr>
          <w:rFonts w:ascii="標楷體" w:eastAsia="標楷體" w:hAnsi="標楷體" w:hint="eastAsia"/>
          <w:kern w:val="0"/>
          <w:sz w:val="28"/>
          <w:szCs w:val="28"/>
        </w:rPr>
        <w:t>Gokube</w:t>
      </w:r>
      <w:proofErr w:type="spellEnd"/>
      <w:r w:rsidRPr="002D537E">
        <w:rPr>
          <w:rFonts w:ascii="標楷體" w:eastAsia="標楷體" w:hAnsi="標楷體" w:hint="eastAsia"/>
          <w:kern w:val="0"/>
          <w:sz w:val="28"/>
          <w:szCs w:val="28"/>
        </w:rPr>
        <w:t>)等，合計提供1,200輛共享微型電動二輪車、2,645輛共享電動機車及350輛共享汽車，與既有公共運輸路網整合，逐步降低私人車輛持有及使用。</w:t>
      </w:r>
    </w:p>
    <w:p w14:paraId="38F46967" w14:textId="77777777" w:rsidR="00C40B82" w:rsidRPr="002D537E" w:rsidRDefault="00C40B82" w:rsidP="007179F5">
      <w:pPr>
        <w:pStyle w:val="ad"/>
        <w:overflowPunct w:val="0"/>
        <w:snapToGrid w:val="0"/>
        <w:spacing w:line="320" w:lineRule="exact"/>
        <w:jc w:val="both"/>
        <w:rPr>
          <w:rFonts w:ascii="標楷體" w:hAnsi="標楷體" w:cs="文鼎中黑"/>
          <w:b/>
          <w:bCs/>
          <w:kern w:val="0"/>
          <w:sz w:val="28"/>
          <w:szCs w:val="28"/>
        </w:rPr>
      </w:pPr>
    </w:p>
    <w:p w14:paraId="1C4E33EE" w14:textId="38C00C57" w:rsidR="008F7AAD" w:rsidRPr="002D537E" w:rsidRDefault="000E62A3"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P)"/>
          <w:b/>
          <w:bCs/>
          <w:kern w:val="0"/>
          <w:sz w:val="30"/>
          <w:szCs w:val="30"/>
        </w:rPr>
      </w:pPr>
      <w:r w:rsidRPr="002D537E">
        <w:rPr>
          <w:rFonts w:ascii="微軟正黑體" w:eastAsia="微軟正黑體" w:hAnsi="微軟正黑體" w:cs="?????(P)" w:hint="eastAsia"/>
          <w:b/>
          <w:bCs/>
          <w:kern w:val="0"/>
          <w:sz w:val="30"/>
          <w:szCs w:val="30"/>
        </w:rPr>
        <w:t>七</w:t>
      </w:r>
      <w:r w:rsidR="008F7AAD" w:rsidRPr="002D537E">
        <w:rPr>
          <w:rFonts w:ascii="微軟正黑體" w:eastAsia="微軟正黑體" w:hAnsi="微軟正黑體" w:cs="?????(P)"/>
          <w:b/>
          <w:bCs/>
          <w:kern w:val="0"/>
          <w:sz w:val="30"/>
          <w:szCs w:val="30"/>
        </w:rPr>
        <w:t>、道路交通設施維護與管理</w:t>
      </w:r>
    </w:p>
    <w:p w14:paraId="7F2B04C7" w14:textId="7999FE95" w:rsidR="008F7AAD" w:rsidRPr="002D537E" w:rsidRDefault="008F7AAD" w:rsidP="00657F30">
      <w:pPr>
        <w:pStyle w:val="af7"/>
        <w:widowControl/>
        <w:tabs>
          <w:tab w:val="left" w:pos="1316"/>
        </w:tabs>
        <w:suppressAutoHyphens/>
        <w:overflowPunct w:val="0"/>
        <w:autoSpaceDN w:val="0"/>
        <w:snapToGrid w:val="0"/>
        <w:spacing w:line="330" w:lineRule="exact"/>
        <w:ind w:leftChars="0" w:left="743" w:hanging="346"/>
        <w:jc w:val="both"/>
        <w:textAlignment w:val="baseline"/>
        <w:rPr>
          <w:rFonts w:ascii="標楷體" w:eastAsia="標楷體" w:hAnsi="標楷體"/>
          <w:bCs/>
          <w:kern w:val="0"/>
          <w:sz w:val="28"/>
          <w:szCs w:val="28"/>
        </w:rPr>
      </w:pPr>
      <w:r w:rsidRPr="002D537E">
        <w:rPr>
          <w:rFonts w:ascii="標楷體" w:eastAsia="標楷體" w:hAnsi="標楷體"/>
          <w:bCs/>
          <w:kern w:val="0"/>
          <w:sz w:val="28"/>
          <w:szCs w:val="28"/>
        </w:rPr>
        <w:t>（一）交通號</w:t>
      </w:r>
      <w:proofErr w:type="gramStart"/>
      <w:r w:rsidRPr="002D537E">
        <w:rPr>
          <w:rFonts w:ascii="標楷體" w:eastAsia="標楷體" w:hAnsi="標楷體"/>
          <w:bCs/>
          <w:kern w:val="0"/>
          <w:sz w:val="28"/>
          <w:szCs w:val="28"/>
        </w:rPr>
        <w:t>誌</w:t>
      </w:r>
      <w:proofErr w:type="gramEnd"/>
      <w:r w:rsidRPr="002D537E">
        <w:rPr>
          <w:rFonts w:ascii="標楷體" w:eastAsia="標楷體" w:hAnsi="標楷體"/>
          <w:bCs/>
          <w:kern w:val="0"/>
          <w:sz w:val="28"/>
          <w:szCs w:val="28"/>
        </w:rPr>
        <w:t>、標誌</w:t>
      </w:r>
      <w:r w:rsidR="009D28A8" w:rsidRPr="002D537E">
        <w:rPr>
          <w:rFonts w:ascii="標楷體" w:eastAsia="標楷體" w:hAnsi="標楷體" w:hint="eastAsia"/>
          <w:bCs/>
          <w:kern w:val="0"/>
          <w:sz w:val="28"/>
          <w:szCs w:val="28"/>
        </w:rPr>
        <w:t>及</w:t>
      </w:r>
      <w:r w:rsidRPr="002D537E">
        <w:rPr>
          <w:rFonts w:ascii="標楷體" w:eastAsia="標楷體" w:hAnsi="標楷體"/>
          <w:bCs/>
          <w:kern w:val="0"/>
          <w:sz w:val="28"/>
          <w:szCs w:val="28"/>
        </w:rPr>
        <w:t>標線</w:t>
      </w:r>
      <w:r w:rsidRPr="002D537E">
        <w:rPr>
          <w:rFonts w:ascii="標楷體" w:eastAsia="標楷體" w:hAnsi="標楷體" w:hint="eastAsia"/>
          <w:bCs/>
          <w:kern w:val="0"/>
          <w:sz w:val="28"/>
          <w:szCs w:val="28"/>
        </w:rPr>
        <w:t>設施</w:t>
      </w:r>
    </w:p>
    <w:p w14:paraId="306345E6" w14:textId="77777777" w:rsidR="008F7AAD" w:rsidRPr="002D537E" w:rsidRDefault="008F7AAD" w:rsidP="00657F30">
      <w:pPr>
        <w:pStyle w:val="a6"/>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550" w:left="1600" w:hangingChars="100" w:hanging="280"/>
        <w:jc w:val="both"/>
        <w:textAlignment w:val="baseline"/>
        <w:rPr>
          <w:rFonts w:ascii="標楷體" w:hAnsi="標楷體"/>
          <w:kern w:val="0"/>
          <w:sz w:val="28"/>
          <w:szCs w:val="28"/>
        </w:rPr>
      </w:pPr>
      <w:r w:rsidRPr="002D537E">
        <w:rPr>
          <w:rFonts w:ascii="標楷體" w:hAnsi="標楷體"/>
          <w:kern w:val="0"/>
          <w:sz w:val="28"/>
          <w:szCs w:val="28"/>
        </w:rPr>
        <w:t>1.號</w:t>
      </w:r>
      <w:proofErr w:type="gramStart"/>
      <w:r w:rsidRPr="002D537E">
        <w:rPr>
          <w:rFonts w:ascii="標楷體" w:hAnsi="標楷體"/>
          <w:kern w:val="0"/>
          <w:sz w:val="28"/>
          <w:szCs w:val="28"/>
        </w:rPr>
        <w:t>誌</w:t>
      </w:r>
      <w:proofErr w:type="gramEnd"/>
    </w:p>
    <w:p w14:paraId="6B7D48EA" w14:textId="07132F3E" w:rsidR="008F7AAD" w:rsidRPr="002D537E" w:rsidRDefault="008F7AAD" w:rsidP="00657F30">
      <w:pPr>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600" w:left="2140" w:hangingChars="250" w:hanging="700"/>
        <w:jc w:val="both"/>
        <w:rPr>
          <w:rFonts w:ascii="標楷體" w:eastAsia="標楷體" w:hAnsi="標楷體"/>
          <w:kern w:val="0"/>
          <w:sz w:val="28"/>
          <w:szCs w:val="28"/>
        </w:rPr>
      </w:pPr>
      <w:r w:rsidRPr="002D537E">
        <w:rPr>
          <w:rFonts w:ascii="標楷體" w:eastAsia="標楷體" w:hAnsi="標楷體"/>
          <w:kern w:val="0"/>
          <w:sz w:val="28"/>
          <w:szCs w:val="28"/>
        </w:rPr>
        <w:t>（1）</w:t>
      </w:r>
      <w:bookmarkStart w:id="2" w:name="_Hlk170738707"/>
      <w:r w:rsidR="00D94E9C" w:rsidRPr="002D537E">
        <w:rPr>
          <w:rFonts w:ascii="標楷體" w:eastAsia="標楷體" w:hAnsi="標楷體" w:hint="eastAsia"/>
          <w:kern w:val="0"/>
          <w:sz w:val="28"/>
          <w:szCs w:val="28"/>
        </w:rPr>
        <w:t>為保障路口行車安全，明確</w:t>
      </w:r>
      <w:proofErr w:type="gramStart"/>
      <w:r w:rsidR="00D94E9C" w:rsidRPr="002D537E">
        <w:rPr>
          <w:rFonts w:ascii="標楷體" w:eastAsia="標楷體" w:hAnsi="標楷體" w:hint="eastAsia"/>
          <w:kern w:val="0"/>
          <w:sz w:val="28"/>
          <w:szCs w:val="28"/>
        </w:rPr>
        <w:t>規範幹支道路</w:t>
      </w:r>
      <w:proofErr w:type="gramEnd"/>
      <w:r w:rsidR="00D94E9C" w:rsidRPr="002D537E">
        <w:rPr>
          <w:rFonts w:ascii="標楷體" w:eastAsia="標楷體" w:hAnsi="標楷體" w:hint="eastAsia"/>
          <w:kern w:val="0"/>
          <w:sz w:val="28"/>
          <w:szCs w:val="28"/>
        </w:rPr>
        <w:t>權，</w:t>
      </w:r>
      <w:r w:rsidR="00D94E9C" w:rsidRPr="002D537E">
        <w:rPr>
          <w:rFonts w:ascii="標楷體" w:eastAsia="標楷體" w:hAnsi="標楷體"/>
          <w:spacing w:val="-4"/>
          <w:sz w:val="28"/>
          <w:szCs w:val="28"/>
        </w:rPr>
        <w:t>11</w:t>
      </w:r>
      <w:r w:rsidR="00D94E9C" w:rsidRPr="002D537E">
        <w:rPr>
          <w:rFonts w:ascii="標楷體" w:eastAsia="標楷體" w:hAnsi="標楷體" w:hint="eastAsia"/>
          <w:spacing w:val="-4"/>
          <w:sz w:val="28"/>
          <w:szCs w:val="28"/>
        </w:rPr>
        <w:t>3</w:t>
      </w:r>
      <w:r w:rsidR="00D94E9C" w:rsidRPr="002D537E">
        <w:rPr>
          <w:rFonts w:ascii="標楷體" w:eastAsia="標楷體" w:hAnsi="標楷體"/>
          <w:spacing w:val="-4"/>
          <w:sz w:val="28"/>
          <w:szCs w:val="28"/>
        </w:rPr>
        <w:t>年</w:t>
      </w:r>
      <w:r w:rsidR="00D94E9C" w:rsidRPr="002D537E">
        <w:rPr>
          <w:rFonts w:ascii="標楷體" w:eastAsia="標楷體" w:hAnsi="標楷體" w:hint="eastAsia"/>
          <w:sz w:val="28"/>
          <w:szCs w:val="28"/>
        </w:rPr>
        <w:t>下半年</w:t>
      </w:r>
      <w:r w:rsidR="00D94E9C" w:rsidRPr="002D537E">
        <w:rPr>
          <w:rFonts w:ascii="標楷體" w:eastAsia="標楷體" w:hAnsi="標楷體"/>
          <w:spacing w:val="-4"/>
          <w:sz w:val="28"/>
          <w:szCs w:val="28"/>
        </w:rPr>
        <w:t>計完成新設三色號</w:t>
      </w:r>
      <w:proofErr w:type="gramStart"/>
      <w:r w:rsidR="00D94E9C" w:rsidRPr="002D537E">
        <w:rPr>
          <w:rFonts w:ascii="標楷體" w:eastAsia="標楷體" w:hAnsi="標楷體"/>
          <w:spacing w:val="-4"/>
          <w:sz w:val="28"/>
          <w:szCs w:val="28"/>
        </w:rPr>
        <w:t>誌</w:t>
      </w:r>
      <w:proofErr w:type="gramEnd"/>
      <w:r w:rsidR="00D94E9C" w:rsidRPr="002D537E">
        <w:rPr>
          <w:rFonts w:ascii="標楷體" w:eastAsia="標楷體" w:hAnsi="標楷體"/>
          <w:spacing w:val="-4"/>
          <w:sz w:val="28"/>
          <w:szCs w:val="28"/>
        </w:rPr>
        <w:t>39處</w:t>
      </w:r>
      <w:r w:rsidR="00D94E9C" w:rsidRPr="002D537E">
        <w:rPr>
          <w:rFonts w:ascii="標楷體" w:eastAsia="標楷體" w:hAnsi="標楷體" w:hint="eastAsia"/>
          <w:spacing w:val="-4"/>
          <w:sz w:val="28"/>
          <w:szCs w:val="28"/>
        </w:rPr>
        <w:t>、行人專用號</w:t>
      </w:r>
      <w:proofErr w:type="gramStart"/>
      <w:r w:rsidR="00D94E9C" w:rsidRPr="002D537E">
        <w:rPr>
          <w:rFonts w:ascii="標楷體" w:eastAsia="標楷體" w:hAnsi="標楷體" w:hint="eastAsia"/>
          <w:spacing w:val="-4"/>
          <w:sz w:val="28"/>
          <w:szCs w:val="28"/>
        </w:rPr>
        <w:t>誌</w:t>
      </w:r>
      <w:proofErr w:type="gramEnd"/>
      <w:r w:rsidR="00D94E9C" w:rsidRPr="002D537E">
        <w:rPr>
          <w:rFonts w:ascii="標楷體" w:eastAsia="標楷體" w:hAnsi="標楷體"/>
          <w:spacing w:val="-4"/>
          <w:sz w:val="28"/>
          <w:szCs w:val="28"/>
        </w:rPr>
        <w:t>40</w:t>
      </w:r>
      <w:r w:rsidR="00D94E9C" w:rsidRPr="002D537E">
        <w:rPr>
          <w:rFonts w:ascii="標楷體" w:eastAsia="標楷體" w:hAnsi="標楷體" w:hint="eastAsia"/>
          <w:spacing w:val="-4"/>
          <w:sz w:val="28"/>
          <w:szCs w:val="28"/>
        </w:rPr>
        <w:t>處</w:t>
      </w:r>
      <w:r w:rsidR="00D94E9C" w:rsidRPr="002D537E">
        <w:rPr>
          <w:rFonts w:ascii="標楷體" w:eastAsia="標楷體" w:hAnsi="標楷體"/>
          <w:spacing w:val="-4"/>
          <w:sz w:val="28"/>
          <w:szCs w:val="28"/>
        </w:rPr>
        <w:t>，</w:t>
      </w:r>
      <w:r w:rsidR="00D94E9C" w:rsidRPr="002D537E">
        <w:rPr>
          <w:rFonts w:ascii="標楷體" w:eastAsia="標楷體" w:hAnsi="標楷體" w:hint="eastAsia"/>
          <w:kern w:val="0"/>
          <w:sz w:val="28"/>
          <w:szCs w:val="28"/>
        </w:rPr>
        <w:t>以確保行車通行秩序與行人用路安全。</w:t>
      </w:r>
      <w:bookmarkEnd w:id="2"/>
    </w:p>
    <w:p w14:paraId="40633A56" w14:textId="53D44F49" w:rsidR="008F7AAD" w:rsidRPr="002D537E" w:rsidRDefault="00666817" w:rsidP="00657F30">
      <w:pPr>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600" w:left="2140" w:hangingChars="250" w:hanging="700"/>
        <w:jc w:val="both"/>
        <w:rPr>
          <w:rFonts w:ascii="標楷體" w:eastAsia="標楷體" w:hAnsi="標楷體"/>
          <w:kern w:val="0"/>
          <w:sz w:val="28"/>
          <w:szCs w:val="28"/>
        </w:rPr>
      </w:pPr>
      <w:r w:rsidRPr="002D537E">
        <w:rPr>
          <w:rFonts w:ascii="標楷體" w:eastAsia="標楷體" w:hAnsi="標楷體"/>
          <w:kern w:val="0"/>
          <w:sz w:val="28"/>
          <w:szCs w:val="28"/>
        </w:rPr>
        <w:t>（2）</w:t>
      </w:r>
      <w:r w:rsidR="00096728" w:rsidRPr="002D537E">
        <w:rPr>
          <w:rFonts w:ascii="標楷體" w:eastAsia="標楷體" w:hAnsi="標楷體"/>
          <w:kern w:val="0"/>
          <w:sz w:val="28"/>
          <w:szCs w:val="28"/>
        </w:rPr>
        <w:t>為維護交通號</w:t>
      </w:r>
      <w:proofErr w:type="gramStart"/>
      <w:r w:rsidR="00096728" w:rsidRPr="002D537E">
        <w:rPr>
          <w:rFonts w:ascii="標楷體" w:eastAsia="標楷體" w:hAnsi="標楷體"/>
          <w:kern w:val="0"/>
          <w:sz w:val="28"/>
          <w:szCs w:val="28"/>
        </w:rPr>
        <w:t>誌</w:t>
      </w:r>
      <w:proofErr w:type="gramEnd"/>
      <w:r w:rsidR="00096728" w:rsidRPr="002D537E">
        <w:rPr>
          <w:rFonts w:ascii="標楷體" w:eastAsia="標楷體" w:hAnsi="標楷體"/>
          <w:kern w:val="0"/>
          <w:sz w:val="28"/>
          <w:szCs w:val="28"/>
        </w:rPr>
        <w:t>正常運作，11</w:t>
      </w:r>
      <w:r w:rsidR="00096728" w:rsidRPr="002D537E">
        <w:rPr>
          <w:rFonts w:ascii="標楷體" w:eastAsia="標楷體" w:hAnsi="標楷體" w:hint="eastAsia"/>
          <w:kern w:val="0"/>
          <w:sz w:val="28"/>
          <w:szCs w:val="28"/>
        </w:rPr>
        <w:t>3</w:t>
      </w:r>
      <w:r w:rsidR="00096728" w:rsidRPr="002D537E">
        <w:rPr>
          <w:rFonts w:ascii="標楷體" w:eastAsia="標楷體" w:hAnsi="標楷體"/>
          <w:kern w:val="0"/>
          <w:sz w:val="28"/>
          <w:szCs w:val="28"/>
        </w:rPr>
        <w:t>年</w:t>
      </w:r>
      <w:r w:rsidR="00096728" w:rsidRPr="002D537E">
        <w:rPr>
          <w:rFonts w:ascii="標楷體" w:eastAsia="標楷體" w:hAnsi="標楷體" w:hint="eastAsia"/>
          <w:kern w:val="0"/>
          <w:sz w:val="28"/>
          <w:szCs w:val="28"/>
        </w:rPr>
        <w:t>7-12月</w:t>
      </w:r>
      <w:r w:rsidR="00096728" w:rsidRPr="002D537E">
        <w:rPr>
          <w:rFonts w:ascii="標楷體" w:eastAsia="標楷體" w:hAnsi="標楷體"/>
          <w:kern w:val="0"/>
          <w:sz w:val="28"/>
          <w:szCs w:val="28"/>
        </w:rPr>
        <w:t>完成</w:t>
      </w:r>
      <w:r w:rsidR="00096728" w:rsidRPr="002D537E">
        <w:rPr>
          <w:rFonts w:ascii="標楷體" w:eastAsia="標楷體" w:hAnsi="標楷體" w:hint="eastAsia"/>
          <w:kern w:val="0"/>
          <w:sz w:val="28"/>
          <w:szCs w:val="28"/>
        </w:rPr>
        <w:t>93</w:t>
      </w:r>
      <w:r w:rsidR="00096728" w:rsidRPr="002D537E">
        <w:rPr>
          <w:rFonts w:ascii="標楷體" w:eastAsia="標楷體" w:hAnsi="標楷體"/>
          <w:kern w:val="0"/>
          <w:sz w:val="28"/>
          <w:szCs w:val="28"/>
        </w:rPr>
        <w:t>處路口號</w:t>
      </w:r>
      <w:proofErr w:type="gramStart"/>
      <w:r w:rsidR="00096728" w:rsidRPr="002D537E">
        <w:rPr>
          <w:rFonts w:ascii="標楷體" w:eastAsia="標楷體" w:hAnsi="標楷體"/>
          <w:kern w:val="0"/>
          <w:sz w:val="28"/>
          <w:szCs w:val="28"/>
        </w:rPr>
        <w:t>誌</w:t>
      </w:r>
      <w:proofErr w:type="gramEnd"/>
      <w:r w:rsidR="00096728" w:rsidRPr="002D537E">
        <w:rPr>
          <w:rFonts w:ascii="標楷體" w:eastAsia="標楷體" w:hAnsi="標楷體"/>
          <w:kern w:val="0"/>
          <w:sz w:val="28"/>
          <w:szCs w:val="28"/>
        </w:rPr>
        <w:t>控制器汰舊換新。另為減少纜線掉落、漏電危險，11</w:t>
      </w:r>
      <w:r w:rsidR="00096728" w:rsidRPr="002D537E">
        <w:rPr>
          <w:rFonts w:ascii="標楷體" w:eastAsia="標楷體" w:hAnsi="標楷體" w:hint="eastAsia"/>
          <w:kern w:val="0"/>
          <w:sz w:val="28"/>
          <w:szCs w:val="28"/>
        </w:rPr>
        <w:t>3</w:t>
      </w:r>
      <w:r w:rsidR="00096728" w:rsidRPr="002D537E">
        <w:rPr>
          <w:rFonts w:ascii="標楷體" w:eastAsia="標楷體" w:hAnsi="標楷體"/>
          <w:kern w:val="0"/>
          <w:sz w:val="28"/>
          <w:szCs w:val="28"/>
        </w:rPr>
        <w:t>年</w:t>
      </w:r>
      <w:r w:rsidR="00096728" w:rsidRPr="002D537E">
        <w:rPr>
          <w:rFonts w:ascii="標楷體" w:eastAsia="標楷體" w:hAnsi="標楷體" w:hint="eastAsia"/>
          <w:kern w:val="0"/>
          <w:sz w:val="28"/>
          <w:szCs w:val="28"/>
        </w:rPr>
        <w:t>7-12月完成岡山車站周邊、海專/瑞屏等5處路口</w:t>
      </w:r>
      <w:r w:rsidR="00096728" w:rsidRPr="002D537E">
        <w:rPr>
          <w:rFonts w:ascii="標楷體" w:eastAsia="標楷體" w:hAnsi="標楷體"/>
          <w:kern w:val="0"/>
          <w:sz w:val="28"/>
          <w:szCs w:val="28"/>
        </w:rPr>
        <w:t>號</w:t>
      </w:r>
      <w:proofErr w:type="gramStart"/>
      <w:r w:rsidR="00096728" w:rsidRPr="002D537E">
        <w:rPr>
          <w:rFonts w:ascii="標楷體" w:eastAsia="標楷體" w:hAnsi="標楷體"/>
          <w:kern w:val="0"/>
          <w:sz w:val="28"/>
          <w:szCs w:val="28"/>
        </w:rPr>
        <w:t>誌</w:t>
      </w:r>
      <w:proofErr w:type="gramEnd"/>
      <w:r w:rsidR="00096728" w:rsidRPr="002D537E">
        <w:rPr>
          <w:rFonts w:ascii="標楷體" w:eastAsia="標楷體" w:hAnsi="標楷體"/>
          <w:kern w:val="0"/>
          <w:sz w:val="28"/>
          <w:szCs w:val="28"/>
        </w:rPr>
        <w:t>纜線</w:t>
      </w:r>
      <w:r w:rsidR="00096728" w:rsidRPr="002D537E">
        <w:rPr>
          <w:rFonts w:ascii="標楷體" w:eastAsia="標楷體" w:hAnsi="標楷體" w:hint="eastAsia"/>
          <w:kern w:val="0"/>
          <w:sz w:val="28"/>
          <w:szCs w:val="28"/>
        </w:rPr>
        <w:t>下地。</w:t>
      </w:r>
    </w:p>
    <w:p w14:paraId="39C1BC80" w14:textId="77777777" w:rsidR="008F7AAD" w:rsidRPr="00CE220F" w:rsidRDefault="008F7AAD" w:rsidP="00657F30">
      <w:pPr>
        <w:pStyle w:val="a6"/>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550" w:left="1600" w:hangingChars="100" w:hanging="280"/>
        <w:jc w:val="both"/>
        <w:textAlignment w:val="baseline"/>
        <w:rPr>
          <w:rFonts w:ascii="標楷體" w:hAnsi="標楷體"/>
          <w:kern w:val="0"/>
          <w:sz w:val="28"/>
          <w:szCs w:val="28"/>
        </w:rPr>
      </w:pPr>
      <w:r w:rsidRPr="00CE220F">
        <w:rPr>
          <w:rFonts w:ascii="標楷體" w:hAnsi="標楷體"/>
          <w:kern w:val="0"/>
          <w:sz w:val="28"/>
          <w:szCs w:val="28"/>
        </w:rPr>
        <w:t>2.標誌</w:t>
      </w:r>
    </w:p>
    <w:p w14:paraId="58694A5F" w14:textId="373D3DCF" w:rsidR="008F7AAD" w:rsidRPr="00CE220F" w:rsidRDefault="00D94E9C" w:rsidP="00657F30">
      <w:pPr>
        <w:suppressAutoHyphens/>
        <w:overflowPunct w:val="0"/>
        <w:autoSpaceDE w:val="0"/>
        <w:spacing w:line="330" w:lineRule="exact"/>
        <w:ind w:left="1644"/>
        <w:jc w:val="both"/>
        <w:rPr>
          <w:rFonts w:ascii="標楷體" w:eastAsia="標楷體" w:hAnsi="標楷體"/>
          <w:kern w:val="0"/>
          <w:sz w:val="28"/>
          <w:szCs w:val="28"/>
        </w:rPr>
      </w:pPr>
      <w:r w:rsidRPr="00CE220F">
        <w:rPr>
          <w:rFonts w:ascii="標楷體" w:eastAsia="標楷體" w:hAnsi="標楷體" w:hint="eastAsia"/>
          <w:kern w:val="0"/>
          <w:sz w:val="28"/>
          <w:szCs w:val="28"/>
        </w:rPr>
        <w:t>持續辦理交通標誌、反射鏡增設</w:t>
      </w:r>
      <w:proofErr w:type="gramStart"/>
      <w:r w:rsidRPr="00CE220F">
        <w:rPr>
          <w:rFonts w:ascii="標楷體" w:eastAsia="標楷體" w:hAnsi="標楷體" w:hint="eastAsia"/>
          <w:kern w:val="0"/>
          <w:sz w:val="28"/>
          <w:szCs w:val="28"/>
        </w:rPr>
        <w:t>汰</w:t>
      </w:r>
      <w:proofErr w:type="gramEnd"/>
      <w:r w:rsidRPr="00CE220F">
        <w:rPr>
          <w:rFonts w:ascii="標楷體" w:eastAsia="標楷體" w:hAnsi="標楷體" w:hint="eastAsia"/>
          <w:kern w:val="0"/>
          <w:sz w:val="28"/>
          <w:szCs w:val="28"/>
        </w:rPr>
        <w:t>換工程，以增進交通安全與順暢，</w:t>
      </w:r>
      <w:r w:rsidRPr="00CE220F">
        <w:rPr>
          <w:rFonts w:ascii="標楷體" w:eastAsia="標楷體" w:hAnsi="標楷體"/>
          <w:spacing w:val="-4"/>
          <w:sz w:val="28"/>
          <w:szCs w:val="28"/>
        </w:rPr>
        <w:t>11</w:t>
      </w:r>
      <w:r w:rsidRPr="00CE220F">
        <w:rPr>
          <w:rFonts w:ascii="標楷體" w:eastAsia="標楷體" w:hAnsi="標楷體" w:hint="eastAsia"/>
          <w:spacing w:val="-4"/>
          <w:sz w:val="28"/>
          <w:szCs w:val="28"/>
        </w:rPr>
        <w:t>3</w:t>
      </w:r>
      <w:r w:rsidRPr="00CE220F">
        <w:rPr>
          <w:rFonts w:ascii="標楷體" w:eastAsia="標楷體" w:hAnsi="標楷體"/>
          <w:spacing w:val="-4"/>
          <w:sz w:val="28"/>
          <w:szCs w:val="28"/>
        </w:rPr>
        <w:t>年</w:t>
      </w:r>
      <w:r w:rsidRPr="00CE220F">
        <w:rPr>
          <w:rFonts w:ascii="標楷體" w:eastAsia="標楷體" w:hAnsi="標楷體" w:hint="eastAsia"/>
          <w:sz w:val="28"/>
          <w:szCs w:val="28"/>
        </w:rPr>
        <w:t>下半年</w:t>
      </w:r>
      <w:r w:rsidRPr="00CE220F">
        <w:rPr>
          <w:rFonts w:ascii="標楷體" w:eastAsia="標楷體" w:hAnsi="標楷體"/>
          <w:spacing w:val="-4"/>
          <w:sz w:val="28"/>
          <w:szCs w:val="28"/>
        </w:rPr>
        <w:t>計</w:t>
      </w:r>
      <w:r w:rsidRPr="00CE220F">
        <w:rPr>
          <w:rFonts w:ascii="標楷體" w:eastAsia="標楷體" w:hAnsi="標楷體" w:hint="eastAsia"/>
          <w:spacing w:val="-4"/>
          <w:sz w:val="28"/>
          <w:szCs w:val="28"/>
        </w:rPr>
        <w:t>調整2,479</w:t>
      </w:r>
      <w:r w:rsidRPr="00CE220F">
        <w:rPr>
          <w:rFonts w:ascii="標楷體" w:eastAsia="標楷體" w:hAnsi="標楷體"/>
          <w:spacing w:val="-4"/>
          <w:sz w:val="28"/>
          <w:szCs w:val="28"/>
        </w:rPr>
        <w:t>處交通標誌及</w:t>
      </w:r>
      <w:r w:rsidRPr="00CE220F">
        <w:rPr>
          <w:rFonts w:ascii="標楷體" w:eastAsia="標楷體" w:hAnsi="標楷體" w:hint="eastAsia"/>
          <w:sz w:val="28"/>
          <w:szCs w:val="28"/>
        </w:rPr>
        <w:t>767</w:t>
      </w:r>
      <w:r w:rsidRPr="00CE220F">
        <w:rPr>
          <w:rFonts w:ascii="標楷體" w:eastAsia="標楷體" w:hAnsi="標楷體"/>
          <w:spacing w:val="-4"/>
          <w:sz w:val="28"/>
          <w:szCs w:val="28"/>
        </w:rPr>
        <w:t>處反射鏡</w:t>
      </w:r>
      <w:r w:rsidRPr="00CE220F">
        <w:rPr>
          <w:rFonts w:ascii="標楷體" w:eastAsia="標楷體" w:hAnsi="標楷體" w:hint="eastAsia"/>
          <w:spacing w:val="-4"/>
          <w:sz w:val="28"/>
          <w:szCs w:val="28"/>
        </w:rPr>
        <w:t>。</w:t>
      </w:r>
    </w:p>
    <w:p w14:paraId="5A57107A" w14:textId="77777777" w:rsidR="008F7AAD" w:rsidRPr="00CE220F" w:rsidRDefault="008F7AAD" w:rsidP="00657F30">
      <w:pPr>
        <w:pStyle w:val="a6"/>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550" w:left="1600" w:hangingChars="100" w:hanging="280"/>
        <w:jc w:val="both"/>
        <w:textAlignment w:val="baseline"/>
        <w:rPr>
          <w:rFonts w:ascii="標楷體" w:hAnsi="標楷體"/>
          <w:kern w:val="0"/>
          <w:sz w:val="28"/>
          <w:szCs w:val="28"/>
        </w:rPr>
      </w:pPr>
      <w:r w:rsidRPr="00CE220F">
        <w:rPr>
          <w:rFonts w:ascii="標楷體" w:hAnsi="標楷體"/>
          <w:kern w:val="0"/>
          <w:sz w:val="28"/>
          <w:szCs w:val="28"/>
        </w:rPr>
        <w:t>3.標線</w:t>
      </w:r>
    </w:p>
    <w:p w14:paraId="591FFCB9" w14:textId="4912403E" w:rsidR="008F7AAD" w:rsidRPr="002D537E" w:rsidRDefault="00CD756A" w:rsidP="00657F30">
      <w:pPr>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600" w:left="2140" w:hangingChars="250" w:hanging="700"/>
        <w:jc w:val="both"/>
        <w:rPr>
          <w:rFonts w:ascii="標楷體" w:eastAsia="標楷體" w:hAnsi="標楷體"/>
          <w:kern w:val="0"/>
          <w:sz w:val="28"/>
          <w:szCs w:val="28"/>
        </w:rPr>
      </w:pPr>
      <w:r w:rsidRPr="002D537E">
        <w:rPr>
          <w:rFonts w:ascii="標楷體" w:eastAsia="標楷體" w:hAnsi="標楷體"/>
          <w:kern w:val="0"/>
          <w:sz w:val="28"/>
          <w:szCs w:val="28"/>
        </w:rPr>
        <w:t>（1）</w:t>
      </w:r>
      <w:r w:rsidR="00D94E9C" w:rsidRPr="00CE220F">
        <w:rPr>
          <w:rFonts w:ascii="標楷體" w:eastAsia="標楷體" w:hAnsi="標楷體"/>
          <w:kern w:val="0"/>
          <w:sz w:val="28"/>
          <w:szCs w:val="28"/>
        </w:rPr>
        <w:t>11</w:t>
      </w:r>
      <w:r w:rsidR="00D94E9C" w:rsidRPr="00CE220F">
        <w:rPr>
          <w:rFonts w:ascii="標楷體" w:eastAsia="標楷體" w:hAnsi="標楷體" w:hint="eastAsia"/>
          <w:kern w:val="0"/>
          <w:sz w:val="28"/>
          <w:szCs w:val="28"/>
        </w:rPr>
        <w:t>3</w:t>
      </w:r>
      <w:r w:rsidR="00D94E9C" w:rsidRPr="002D537E">
        <w:rPr>
          <w:rFonts w:ascii="標楷體" w:eastAsia="標楷體" w:hAnsi="標楷體"/>
          <w:spacing w:val="-4"/>
          <w:sz w:val="28"/>
          <w:szCs w:val="28"/>
        </w:rPr>
        <w:t>年</w:t>
      </w:r>
      <w:r w:rsidR="00D94E9C" w:rsidRPr="002D537E">
        <w:rPr>
          <w:rFonts w:ascii="標楷體" w:eastAsia="標楷體" w:hAnsi="標楷體" w:hint="eastAsia"/>
          <w:sz w:val="28"/>
          <w:szCs w:val="28"/>
        </w:rPr>
        <w:t>下半年</w:t>
      </w:r>
      <w:r w:rsidR="00D94E9C" w:rsidRPr="002D537E">
        <w:rPr>
          <w:rFonts w:ascii="標楷體" w:eastAsia="標楷體" w:hAnsi="標楷體"/>
          <w:kern w:val="0"/>
          <w:sz w:val="28"/>
          <w:szCs w:val="28"/>
        </w:rPr>
        <w:t>計完成本市各道路、路口、巷道漆</w:t>
      </w:r>
      <w:proofErr w:type="gramStart"/>
      <w:r w:rsidR="00D94E9C" w:rsidRPr="002D537E">
        <w:rPr>
          <w:rFonts w:ascii="標楷體" w:eastAsia="標楷體" w:hAnsi="標楷體"/>
          <w:kern w:val="0"/>
          <w:sz w:val="28"/>
          <w:szCs w:val="28"/>
        </w:rPr>
        <w:t>劃熱拌反光</w:t>
      </w:r>
      <w:proofErr w:type="gramEnd"/>
      <w:r w:rsidR="00D94E9C" w:rsidRPr="002D537E">
        <w:rPr>
          <w:rFonts w:ascii="標楷體" w:eastAsia="標楷體" w:hAnsi="標楷體"/>
          <w:kern w:val="0"/>
          <w:sz w:val="28"/>
          <w:szCs w:val="28"/>
        </w:rPr>
        <w:t>標線</w:t>
      </w:r>
      <w:r w:rsidR="00D94E9C" w:rsidRPr="002D537E">
        <w:rPr>
          <w:rFonts w:ascii="標楷體" w:eastAsia="標楷體" w:hAnsi="標楷體" w:hint="eastAsia"/>
          <w:sz w:val="28"/>
          <w:szCs w:val="28"/>
        </w:rPr>
        <w:t>21989.9</w:t>
      </w:r>
      <w:r w:rsidR="00D94E9C" w:rsidRPr="002D537E">
        <w:rPr>
          <w:rFonts w:ascii="標楷體" w:eastAsia="標楷體" w:hAnsi="標楷體"/>
          <w:kern w:val="0"/>
          <w:sz w:val="28"/>
          <w:szCs w:val="28"/>
        </w:rPr>
        <w:t>平方公尺</w:t>
      </w:r>
      <w:r w:rsidR="00D94E9C" w:rsidRPr="002D537E">
        <w:rPr>
          <w:rFonts w:ascii="標楷體" w:eastAsia="標楷體" w:hAnsi="標楷體" w:hint="eastAsia"/>
          <w:kern w:val="0"/>
          <w:sz w:val="28"/>
          <w:szCs w:val="28"/>
        </w:rPr>
        <w:t>，有效規範駕駛人遵循行駛車道，保持重要幹道、路口標線完整常新。</w:t>
      </w:r>
    </w:p>
    <w:p w14:paraId="22E05D5A" w14:textId="719E0F53" w:rsidR="00CD756A" w:rsidRPr="002D537E" w:rsidRDefault="00CD756A" w:rsidP="00657F30">
      <w:pPr>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600" w:left="2140" w:hangingChars="250" w:hanging="700"/>
        <w:jc w:val="both"/>
        <w:rPr>
          <w:rFonts w:ascii="標楷體" w:eastAsia="標楷體" w:hAnsi="標楷體"/>
          <w:bCs/>
          <w:kern w:val="0"/>
          <w:sz w:val="28"/>
          <w:szCs w:val="28"/>
        </w:rPr>
      </w:pPr>
      <w:r w:rsidRPr="002D537E">
        <w:rPr>
          <w:rFonts w:ascii="標楷體" w:eastAsia="標楷體" w:hAnsi="標楷體"/>
          <w:kern w:val="0"/>
          <w:sz w:val="28"/>
          <w:szCs w:val="28"/>
        </w:rPr>
        <w:t>（</w:t>
      </w:r>
      <w:r w:rsidRPr="002D537E">
        <w:rPr>
          <w:rFonts w:ascii="標楷體" w:eastAsia="標楷體" w:hAnsi="標楷體" w:hint="eastAsia"/>
          <w:kern w:val="0"/>
          <w:sz w:val="28"/>
          <w:szCs w:val="28"/>
        </w:rPr>
        <w:t>2</w:t>
      </w:r>
      <w:r w:rsidRPr="002D537E">
        <w:rPr>
          <w:rFonts w:ascii="標楷體" w:eastAsia="標楷體" w:hAnsi="標楷體"/>
          <w:kern w:val="0"/>
          <w:sz w:val="28"/>
          <w:szCs w:val="28"/>
        </w:rPr>
        <w:t>）</w:t>
      </w:r>
      <w:r w:rsidR="00D94E9C" w:rsidRPr="002D537E">
        <w:rPr>
          <w:rFonts w:ascii="標楷體" w:eastAsia="標楷體" w:hAnsi="標楷體" w:hint="eastAsia"/>
          <w:kern w:val="0"/>
          <w:sz w:val="28"/>
          <w:szCs w:val="28"/>
        </w:rPr>
        <w:t>為保障無號</w:t>
      </w:r>
      <w:proofErr w:type="gramStart"/>
      <w:r w:rsidR="00D94E9C" w:rsidRPr="002D537E">
        <w:rPr>
          <w:rFonts w:ascii="標楷體" w:eastAsia="標楷體" w:hAnsi="標楷體" w:hint="eastAsia"/>
          <w:kern w:val="0"/>
          <w:sz w:val="28"/>
          <w:szCs w:val="28"/>
        </w:rPr>
        <w:t>誌</w:t>
      </w:r>
      <w:proofErr w:type="gramEnd"/>
      <w:r w:rsidR="00D94E9C" w:rsidRPr="002D537E">
        <w:rPr>
          <w:rFonts w:ascii="標楷體" w:eastAsia="標楷體" w:hAnsi="標楷體" w:hint="eastAsia"/>
          <w:kern w:val="0"/>
          <w:sz w:val="28"/>
          <w:szCs w:val="28"/>
        </w:rPr>
        <w:t>化路口行車安全，達到警示減速效果，</w:t>
      </w:r>
      <w:r w:rsidR="00D94E9C" w:rsidRPr="002D537E">
        <w:rPr>
          <w:rFonts w:ascii="標楷體" w:eastAsia="標楷體" w:hAnsi="標楷體"/>
          <w:kern w:val="0"/>
          <w:sz w:val="28"/>
          <w:szCs w:val="28"/>
        </w:rPr>
        <w:t>11</w:t>
      </w:r>
      <w:r w:rsidR="00D94E9C" w:rsidRPr="002D537E">
        <w:rPr>
          <w:rFonts w:ascii="標楷體" w:eastAsia="標楷體" w:hAnsi="標楷體" w:hint="eastAsia"/>
          <w:kern w:val="0"/>
          <w:sz w:val="28"/>
          <w:szCs w:val="28"/>
        </w:rPr>
        <w:t>3</w:t>
      </w:r>
      <w:r w:rsidR="00D94E9C" w:rsidRPr="002D537E">
        <w:rPr>
          <w:rFonts w:ascii="標楷體" w:eastAsia="標楷體" w:hAnsi="標楷體"/>
          <w:kern w:val="0"/>
          <w:sz w:val="28"/>
          <w:szCs w:val="28"/>
        </w:rPr>
        <w:t>年</w:t>
      </w:r>
      <w:r w:rsidR="00D94E9C" w:rsidRPr="002D537E">
        <w:rPr>
          <w:rFonts w:ascii="標楷體" w:eastAsia="標楷體" w:hAnsi="標楷體" w:hint="eastAsia"/>
          <w:sz w:val="28"/>
          <w:szCs w:val="28"/>
        </w:rPr>
        <w:t>下半年</w:t>
      </w:r>
      <w:r w:rsidR="00D94E9C" w:rsidRPr="002D537E">
        <w:rPr>
          <w:rFonts w:ascii="標楷體" w:eastAsia="標楷體" w:hAnsi="標楷體" w:hint="eastAsia"/>
          <w:kern w:val="0"/>
          <w:sz w:val="28"/>
          <w:szCs w:val="28"/>
        </w:rPr>
        <w:t>已針對鳳山區勝利路(中正國小大門前)、鳳山區勝利路/博愛路、鳳山區光復路二段(鳳山高中前)、鳳山區南昌街(正義國小大門前)、鳳山</w:t>
      </w:r>
      <w:proofErr w:type="gramStart"/>
      <w:r w:rsidR="00D94E9C" w:rsidRPr="002D537E">
        <w:rPr>
          <w:rFonts w:ascii="標楷體" w:eastAsia="標楷體" w:hAnsi="標楷體" w:hint="eastAsia"/>
          <w:kern w:val="0"/>
          <w:sz w:val="28"/>
          <w:szCs w:val="28"/>
        </w:rPr>
        <w:t>區保華</w:t>
      </w:r>
      <w:proofErr w:type="gramEnd"/>
      <w:r w:rsidR="00D94E9C" w:rsidRPr="002D537E">
        <w:rPr>
          <w:rFonts w:ascii="標楷體" w:eastAsia="標楷體" w:hAnsi="標楷體" w:hint="eastAsia"/>
          <w:kern w:val="0"/>
          <w:sz w:val="28"/>
          <w:szCs w:val="28"/>
        </w:rPr>
        <w:t>二路/鳳甲二街、鳳山區鳳北路/鳳北路127巷、鳳山區鳳北路/北榮街、楠梓區德民路(國昌國中校門口)、楠梓區德民路/右昌街、仁武區八德東路(灣內國小前)、三民區正興路/正興路69巷及正興路85巷、三民區大豐二路(正興國小校門前)、三民區大豐二路/寶興路、三民區寶興路(正興國小後門前)、大寮區崇仁街/永吉街、前鎮區樂群國小周邊、前鎮國中周邊、前鎮區明鳳五街/明鳳八街、大寮</w:t>
      </w:r>
      <w:proofErr w:type="gramStart"/>
      <w:r w:rsidR="00D94E9C" w:rsidRPr="002D537E">
        <w:rPr>
          <w:rFonts w:ascii="標楷體" w:eastAsia="標楷體" w:hAnsi="標楷體" w:hint="eastAsia"/>
          <w:kern w:val="0"/>
          <w:sz w:val="28"/>
          <w:szCs w:val="28"/>
        </w:rPr>
        <w:t>區翁園</w:t>
      </w:r>
      <w:proofErr w:type="gramEnd"/>
      <w:r w:rsidR="00D94E9C" w:rsidRPr="002D537E">
        <w:rPr>
          <w:rFonts w:ascii="標楷體" w:eastAsia="標楷體" w:hAnsi="標楷體" w:hint="eastAsia"/>
          <w:kern w:val="0"/>
          <w:sz w:val="28"/>
          <w:szCs w:val="28"/>
        </w:rPr>
        <w:t>國小周邊、林園區北汕路58巷(汕尾國小大門)等20處路口鋪設</w:t>
      </w:r>
      <w:proofErr w:type="gramStart"/>
      <w:r w:rsidR="00D94E9C" w:rsidRPr="002D537E">
        <w:rPr>
          <w:rFonts w:ascii="標楷體" w:eastAsia="標楷體" w:hAnsi="標楷體" w:hint="eastAsia"/>
          <w:kern w:val="0"/>
          <w:sz w:val="28"/>
          <w:szCs w:val="28"/>
        </w:rPr>
        <w:t>綠底行穿線</w:t>
      </w:r>
      <w:proofErr w:type="gramEnd"/>
      <w:r w:rsidR="00D94E9C" w:rsidRPr="002D537E">
        <w:rPr>
          <w:rFonts w:ascii="標楷體" w:eastAsia="標楷體" w:hAnsi="標楷體" w:hint="eastAsia"/>
          <w:kern w:val="0"/>
          <w:sz w:val="28"/>
          <w:szCs w:val="28"/>
        </w:rPr>
        <w:t>。</w:t>
      </w:r>
    </w:p>
    <w:p w14:paraId="3B2F2E55" w14:textId="02780AF8" w:rsidR="008F7AAD" w:rsidRPr="002D537E" w:rsidRDefault="008F7AAD" w:rsidP="00657F30">
      <w:pPr>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220" w:left="1088" w:hangingChars="200" w:hanging="560"/>
        <w:jc w:val="both"/>
        <w:rPr>
          <w:rFonts w:ascii="標楷體" w:eastAsia="標楷體" w:hAnsi="標楷體"/>
          <w:bCs/>
          <w:kern w:val="0"/>
          <w:sz w:val="28"/>
          <w:szCs w:val="28"/>
        </w:rPr>
      </w:pPr>
      <w:r w:rsidRPr="002D537E">
        <w:rPr>
          <w:rFonts w:ascii="標楷體" w:eastAsia="標楷體" w:hAnsi="標楷體"/>
          <w:bCs/>
          <w:kern w:val="0"/>
          <w:sz w:val="28"/>
          <w:szCs w:val="28"/>
        </w:rPr>
        <w:t>（</w:t>
      </w:r>
      <w:r w:rsidR="00732A46" w:rsidRPr="002D537E">
        <w:rPr>
          <w:rFonts w:ascii="標楷體" w:eastAsia="標楷體" w:hAnsi="標楷體" w:hint="eastAsia"/>
          <w:bCs/>
          <w:kern w:val="0"/>
          <w:sz w:val="28"/>
          <w:szCs w:val="28"/>
        </w:rPr>
        <w:t>二</w:t>
      </w:r>
      <w:r w:rsidRPr="002D537E">
        <w:rPr>
          <w:rFonts w:ascii="標楷體" w:eastAsia="標楷體" w:hAnsi="標楷體"/>
          <w:bCs/>
          <w:kern w:val="0"/>
          <w:sz w:val="28"/>
          <w:szCs w:val="28"/>
        </w:rPr>
        <w:t>）發展智慧運輸系統</w:t>
      </w:r>
    </w:p>
    <w:p w14:paraId="6EC0CF49" w14:textId="0CE1239A" w:rsidR="00AA535F" w:rsidRPr="002D537E" w:rsidRDefault="00AA535F" w:rsidP="00657F30">
      <w:pPr>
        <w:pStyle w:val="a6"/>
        <w:widowControl/>
        <w:pBdr>
          <w:top w:val="none" w:sz="0" w:space="0" w:color="000000"/>
          <w:left w:val="none" w:sz="0" w:space="0" w:color="000000"/>
          <w:bottom w:val="none" w:sz="0" w:space="0" w:color="000000"/>
          <w:right w:val="none" w:sz="0" w:space="0" w:color="000000"/>
        </w:pBdr>
        <w:overflowPunct w:val="0"/>
        <w:snapToGrid w:val="0"/>
        <w:spacing w:line="330" w:lineRule="exact"/>
        <w:ind w:leftChars="600" w:left="1720" w:hangingChars="100" w:hanging="280"/>
        <w:jc w:val="both"/>
        <w:textAlignment w:val="baseline"/>
        <w:rPr>
          <w:rFonts w:ascii="標楷體" w:hAnsi="標楷體"/>
          <w:kern w:val="0"/>
          <w:sz w:val="28"/>
          <w:szCs w:val="28"/>
        </w:rPr>
      </w:pPr>
      <w:r w:rsidRPr="002D537E">
        <w:rPr>
          <w:rFonts w:ascii="標楷體" w:hAnsi="標楷體" w:hint="eastAsia"/>
          <w:kern w:val="0"/>
          <w:sz w:val="28"/>
          <w:szCs w:val="28"/>
        </w:rPr>
        <w:t>1</w:t>
      </w:r>
      <w:r w:rsidRPr="002D537E">
        <w:rPr>
          <w:rFonts w:ascii="標楷體" w:hAnsi="標楷體"/>
          <w:kern w:val="0"/>
          <w:sz w:val="28"/>
          <w:szCs w:val="28"/>
        </w:rPr>
        <w:t>.</w:t>
      </w:r>
      <w:r w:rsidR="00064524" w:rsidRPr="002D537E">
        <w:rPr>
          <w:rFonts w:ascii="標楷體" w:hAnsi="標楷體" w:hint="eastAsia"/>
          <w:kern w:val="0"/>
          <w:sz w:val="28"/>
          <w:szCs w:val="28"/>
        </w:rPr>
        <w:t>應用</w:t>
      </w:r>
      <w:proofErr w:type="spellStart"/>
      <w:r w:rsidR="00064524" w:rsidRPr="002D537E">
        <w:rPr>
          <w:rFonts w:ascii="標楷體" w:hAnsi="標楷體"/>
          <w:kern w:val="0"/>
          <w:sz w:val="28"/>
          <w:szCs w:val="28"/>
        </w:rPr>
        <w:t>AIoT</w:t>
      </w:r>
      <w:proofErr w:type="spellEnd"/>
      <w:r w:rsidR="00064524" w:rsidRPr="002D537E">
        <w:rPr>
          <w:rFonts w:ascii="標楷體" w:hAnsi="標楷體"/>
          <w:kern w:val="0"/>
          <w:sz w:val="28"/>
          <w:szCs w:val="28"/>
        </w:rPr>
        <w:t>為核心的新一代智慧運輸系統，</w:t>
      </w:r>
      <w:r w:rsidR="00064524" w:rsidRPr="002D537E">
        <w:rPr>
          <w:rFonts w:ascii="標楷體" w:hAnsi="標楷體" w:hint="eastAsia"/>
          <w:kern w:val="0"/>
          <w:sz w:val="28"/>
          <w:szCs w:val="28"/>
        </w:rPr>
        <w:t>在113年旗津風箏節及火星人、</w:t>
      </w:r>
      <w:r w:rsidR="00064524" w:rsidRPr="002D537E">
        <w:rPr>
          <w:rFonts w:ascii="標楷體" w:hAnsi="標楷體"/>
          <w:kern w:val="0"/>
          <w:sz w:val="28"/>
          <w:szCs w:val="28"/>
        </w:rPr>
        <w:t>ONE OK ROCK</w:t>
      </w:r>
      <w:r w:rsidR="00064524" w:rsidRPr="002D537E">
        <w:rPr>
          <w:rFonts w:ascii="標楷體" w:hAnsi="標楷體" w:hint="eastAsia"/>
          <w:kern w:val="0"/>
          <w:sz w:val="28"/>
          <w:szCs w:val="28"/>
        </w:rPr>
        <w:t>、</w:t>
      </w:r>
      <w:r w:rsidR="00064524" w:rsidRPr="002D537E">
        <w:rPr>
          <w:rFonts w:ascii="標楷體" w:hAnsi="標楷體"/>
          <w:kern w:val="0"/>
          <w:sz w:val="28"/>
          <w:szCs w:val="28"/>
        </w:rPr>
        <w:t>Stray Kids</w:t>
      </w:r>
      <w:r w:rsidR="00064524" w:rsidRPr="002D537E">
        <w:rPr>
          <w:rFonts w:ascii="標楷體" w:hAnsi="標楷體" w:hint="eastAsia"/>
          <w:kern w:val="0"/>
          <w:sz w:val="28"/>
          <w:szCs w:val="28"/>
        </w:rPr>
        <w:t>等大型演唱會及114年跨年、高雄冬日遊樂園等大型活動監控應用上，快速掌握捷運、輕軌、接駁車、現場人潮進場與離場狀況，及時啟動或解除階段管制時間點，</w:t>
      </w:r>
      <w:proofErr w:type="gramStart"/>
      <w:r w:rsidR="00064524" w:rsidRPr="002D537E">
        <w:rPr>
          <w:rFonts w:ascii="標楷體" w:hAnsi="標楷體" w:hint="eastAsia"/>
          <w:kern w:val="0"/>
          <w:sz w:val="28"/>
          <w:szCs w:val="28"/>
        </w:rPr>
        <w:t>使疏運</w:t>
      </w:r>
      <w:proofErr w:type="gramEnd"/>
      <w:r w:rsidR="00064524" w:rsidRPr="002D537E">
        <w:rPr>
          <w:rFonts w:ascii="標楷體" w:hAnsi="標楷體" w:hint="eastAsia"/>
          <w:kern w:val="0"/>
          <w:sz w:val="28"/>
          <w:szCs w:val="28"/>
        </w:rPr>
        <w:t>效率提升，周邊交通快速恢復常態，縮短疏運時間。</w:t>
      </w:r>
    </w:p>
    <w:p w14:paraId="75DD1149" w14:textId="4A7C2A79" w:rsidR="00AA535F" w:rsidRPr="002D537E" w:rsidRDefault="00AA535F" w:rsidP="003C646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550" w:left="1600" w:hangingChars="100" w:hanging="280"/>
        <w:jc w:val="both"/>
        <w:textAlignment w:val="baseline"/>
        <w:rPr>
          <w:rFonts w:ascii="標楷體" w:hAnsi="標楷體"/>
          <w:kern w:val="0"/>
          <w:sz w:val="28"/>
          <w:szCs w:val="28"/>
        </w:rPr>
      </w:pPr>
      <w:r w:rsidRPr="002D537E">
        <w:rPr>
          <w:rFonts w:ascii="標楷體" w:hAnsi="標楷體" w:hint="eastAsia"/>
          <w:kern w:val="0"/>
          <w:sz w:val="28"/>
          <w:szCs w:val="28"/>
        </w:rPr>
        <w:lastRenderedPageBreak/>
        <w:t>2</w:t>
      </w:r>
      <w:r w:rsidRPr="002D537E">
        <w:rPr>
          <w:rFonts w:ascii="標楷體" w:hAnsi="標楷體"/>
          <w:kern w:val="0"/>
          <w:sz w:val="28"/>
          <w:szCs w:val="28"/>
        </w:rPr>
        <w:t>.</w:t>
      </w:r>
      <w:r w:rsidR="00064524" w:rsidRPr="002D537E">
        <w:rPr>
          <w:rFonts w:ascii="標楷體" w:hAnsi="標楷體" w:hint="eastAsia"/>
          <w:kern w:val="0"/>
          <w:sz w:val="28"/>
          <w:szCs w:val="28"/>
        </w:rPr>
        <w:t>積極推動智慧交通建設，運用大數據即時資料處理技術，透過科技與創新系統，提供用路人即時交通資訊，實現更智慧、更便利的城市交通。本年度建立數位孿生平台，視覺化呈現計畫範圍內的交通動態特性和數據變化，依據歷史數據模擬有助於掌握更準確的事件發生原因，作為後續交通改善措施之規劃參考；新一代智慧運輸系統再度獲得2024智慧城市創新應用獎的肯定，另亦獲邀於2024年杜拜第30屆智慧運輸世界大會發表。</w:t>
      </w:r>
    </w:p>
    <w:p w14:paraId="58D3FC5B" w14:textId="0E2DA51C" w:rsidR="00466707" w:rsidRPr="002D537E" w:rsidRDefault="00466707" w:rsidP="003C646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550" w:left="1600" w:hangingChars="100" w:hanging="280"/>
        <w:jc w:val="both"/>
        <w:textAlignment w:val="baseline"/>
        <w:rPr>
          <w:rFonts w:ascii="標楷體" w:hAnsi="標楷體"/>
          <w:kern w:val="0"/>
          <w:sz w:val="28"/>
          <w:szCs w:val="28"/>
        </w:rPr>
      </w:pPr>
      <w:r w:rsidRPr="002D537E">
        <w:rPr>
          <w:rFonts w:ascii="標楷體" w:hAnsi="標楷體" w:hint="eastAsia"/>
          <w:kern w:val="0"/>
          <w:sz w:val="28"/>
          <w:szCs w:val="28"/>
        </w:rPr>
        <w:t>3.</w:t>
      </w:r>
      <w:r w:rsidR="00064524" w:rsidRPr="002D537E">
        <w:rPr>
          <w:rFonts w:ascii="標楷體" w:hAnsi="標楷體" w:hint="eastAsia"/>
          <w:kern w:val="0"/>
          <w:sz w:val="28"/>
          <w:szCs w:val="28"/>
        </w:rPr>
        <w:t>為解決高速公路匝道及周邊市區道路壅塞問題，對111-112年計畫範圍進行延伸，辦理楠梓產業園區及國道1號高雄交流道 (包含367A建國一路、367B中正一路)等周邊路網智慧化交通控制應用，除擴大建置智慧號</w:t>
      </w:r>
      <w:proofErr w:type="gramStart"/>
      <w:r w:rsidR="00064524" w:rsidRPr="002D537E">
        <w:rPr>
          <w:rFonts w:ascii="標楷體" w:hAnsi="標楷體" w:hint="eastAsia"/>
          <w:kern w:val="0"/>
          <w:sz w:val="28"/>
          <w:szCs w:val="28"/>
        </w:rPr>
        <w:t>誌</w:t>
      </w:r>
      <w:proofErr w:type="gramEnd"/>
      <w:r w:rsidR="00064524" w:rsidRPr="002D537E">
        <w:rPr>
          <w:rFonts w:ascii="標楷體" w:hAnsi="標楷體" w:hint="eastAsia"/>
          <w:kern w:val="0"/>
          <w:sz w:val="28"/>
          <w:szCs w:val="28"/>
        </w:rPr>
        <w:t>範圍，透過仿真交通模擬環境、強化學習AI控制策略，並即時自動調整號</w:t>
      </w:r>
      <w:proofErr w:type="gramStart"/>
      <w:r w:rsidR="00064524" w:rsidRPr="002D537E">
        <w:rPr>
          <w:rFonts w:ascii="標楷體" w:hAnsi="標楷體" w:hint="eastAsia"/>
          <w:kern w:val="0"/>
          <w:sz w:val="28"/>
          <w:szCs w:val="28"/>
        </w:rPr>
        <w:t>誌</w:t>
      </w:r>
      <w:proofErr w:type="gramEnd"/>
      <w:r w:rsidR="00064524" w:rsidRPr="002D537E">
        <w:rPr>
          <w:rFonts w:ascii="標楷體" w:hAnsi="標楷體" w:hint="eastAsia"/>
          <w:kern w:val="0"/>
          <w:sz w:val="28"/>
          <w:szCs w:val="28"/>
        </w:rPr>
        <w:t>時制，改善道路壅塞狀況。本計畫除規劃</w:t>
      </w:r>
      <w:proofErr w:type="gramStart"/>
      <w:r w:rsidR="00064524" w:rsidRPr="002D537E">
        <w:rPr>
          <w:rFonts w:ascii="標楷體" w:hAnsi="標楷體" w:hint="eastAsia"/>
          <w:kern w:val="0"/>
          <w:sz w:val="28"/>
          <w:szCs w:val="28"/>
        </w:rPr>
        <w:t>佈設路</w:t>
      </w:r>
      <w:proofErr w:type="gramEnd"/>
      <w:r w:rsidR="00064524" w:rsidRPr="002D537E">
        <w:rPr>
          <w:rFonts w:ascii="標楷體" w:hAnsi="標楷體" w:hint="eastAsia"/>
          <w:kern w:val="0"/>
          <w:sz w:val="28"/>
          <w:szCs w:val="28"/>
        </w:rPr>
        <w:t>側偵測設備設置與號</w:t>
      </w:r>
      <w:proofErr w:type="gramStart"/>
      <w:r w:rsidR="00064524" w:rsidRPr="002D537E">
        <w:rPr>
          <w:rFonts w:ascii="標楷體" w:hAnsi="標楷體" w:hint="eastAsia"/>
          <w:kern w:val="0"/>
          <w:sz w:val="28"/>
          <w:szCs w:val="28"/>
        </w:rPr>
        <w:t>誌</w:t>
      </w:r>
      <w:proofErr w:type="gramEnd"/>
      <w:r w:rsidR="00064524" w:rsidRPr="002D537E">
        <w:rPr>
          <w:rFonts w:ascii="標楷體" w:hAnsi="標楷體" w:hint="eastAsia"/>
          <w:kern w:val="0"/>
          <w:sz w:val="28"/>
          <w:szCs w:val="28"/>
        </w:rPr>
        <w:t>控制器升級優化，並藉由智慧交通科技應用導入，於113年11月底完成監控系統建置；啟用後至12月底，楠梓產業園區周邊道路旅行時間績效平均改善5-8%、中正交流道及建國交流道周邊道路尖峰時段旅行時間績效平均改善12-15%；未來將持續依車流訓練與調校，以提升整體路廊即時監控與運作管理程序。</w:t>
      </w:r>
    </w:p>
    <w:p w14:paraId="578522F9" w14:textId="082E5CED" w:rsidR="00466707" w:rsidRPr="002D537E" w:rsidRDefault="00466707" w:rsidP="003C646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550" w:left="1600" w:hangingChars="100" w:hanging="280"/>
        <w:jc w:val="both"/>
        <w:textAlignment w:val="baseline"/>
        <w:rPr>
          <w:rFonts w:ascii="標楷體" w:hAnsi="標楷體"/>
          <w:kern w:val="0"/>
          <w:sz w:val="28"/>
          <w:szCs w:val="28"/>
        </w:rPr>
      </w:pPr>
      <w:r w:rsidRPr="002D537E">
        <w:rPr>
          <w:rFonts w:ascii="標楷體" w:hAnsi="標楷體" w:hint="eastAsia"/>
          <w:kern w:val="0"/>
          <w:sz w:val="28"/>
          <w:szCs w:val="28"/>
        </w:rPr>
        <w:t>4.</w:t>
      </w:r>
      <w:r w:rsidR="00064524" w:rsidRPr="002D537E">
        <w:rPr>
          <w:rFonts w:ascii="標楷體" w:hAnsi="標楷體" w:hint="eastAsia"/>
          <w:kern w:val="0"/>
          <w:sz w:val="28"/>
          <w:szCs w:val="28"/>
        </w:rPr>
        <w:t>推動智慧道路，</w:t>
      </w:r>
      <w:proofErr w:type="gramStart"/>
      <w:r w:rsidR="00064524" w:rsidRPr="002D537E">
        <w:rPr>
          <w:rFonts w:ascii="標楷體" w:hAnsi="標楷體" w:hint="eastAsia"/>
          <w:kern w:val="0"/>
          <w:sz w:val="28"/>
          <w:szCs w:val="28"/>
        </w:rPr>
        <w:t>113</w:t>
      </w:r>
      <w:proofErr w:type="gramEnd"/>
      <w:r w:rsidR="00064524" w:rsidRPr="002D537E">
        <w:rPr>
          <w:rFonts w:ascii="標楷體" w:hAnsi="標楷體" w:hint="eastAsia"/>
          <w:kern w:val="0"/>
          <w:sz w:val="28"/>
          <w:szCs w:val="28"/>
        </w:rPr>
        <w:t>年度進行高雄市道路交通設施數位化計畫，建立本市未來智慧道路的標準機制、資料收納格式，達到資料共享、互相流通與整合運作的目標。規劃以博愛路、駁二藝術特區、高雄火車站及中正路為示範場域，已於113年底完成資料蒐集及上傳測試。未來可依據本計畫基礎作為本市重點區域實現智慧道路應用的發展基礎，包含設施維護管理、道路績效改善、公共運 輸營運管理、交通安全改善、導航資訊發布、停車營運管理、</w:t>
      </w:r>
      <w:proofErr w:type="gramStart"/>
      <w:r w:rsidR="00064524" w:rsidRPr="002D537E">
        <w:rPr>
          <w:rFonts w:ascii="標楷體" w:hAnsi="標楷體" w:hint="eastAsia"/>
          <w:kern w:val="0"/>
          <w:sz w:val="28"/>
          <w:szCs w:val="28"/>
        </w:rPr>
        <w:t>車聯網</w:t>
      </w:r>
      <w:proofErr w:type="gramEnd"/>
      <w:r w:rsidR="00064524" w:rsidRPr="002D537E">
        <w:rPr>
          <w:rFonts w:ascii="標楷體" w:hAnsi="標楷體" w:hint="eastAsia"/>
          <w:kern w:val="0"/>
          <w:sz w:val="28"/>
          <w:szCs w:val="28"/>
        </w:rPr>
        <w:t>應用。另建置「2D/3D展示</w:t>
      </w:r>
      <w:proofErr w:type="gramStart"/>
      <w:r w:rsidR="00064524" w:rsidRPr="002D537E">
        <w:rPr>
          <w:rFonts w:ascii="標楷體" w:hAnsi="標楷體" w:hint="eastAsia"/>
          <w:kern w:val="0"/>
          <w:sz w:val="28"/>
          <w:szCs w:val="28"/>
        </w:rPr>
        <w:t>應用圖台</w:t>
      </w:r>
      <w:proofErr w:type="gramEnd"/>
      <w:r w:rsidR="00064524" w:rsidRPr="002D537E">
        <w:rPr>
          <w:rFonts w:ascii="標楷體" w:hAnsi="標楷體" w:hint="eastAsia"/>
          <w:kern w:val="0"/>
          <w:sz w:val="28"/>
          <w:szCs w:val="28"/>
        </w:rPr>
        <w:t xml:space="preserve">」，做為道路設施儀表板。將蒐集之道路標誌標線等設施資訊，利用 2D/3D </w:t>
      </w:r>
      <w:proofErr w:type="gramStart"/>
      <w:r w:rsidR="00064524" w:rsidRPr="002D537E">
        <w:rPr>
          <w:rFonts w:ascii="標楷體" w:hAnsi="標楷體" w:hint="eastAsia"/>
          <w:kern w:val="0"/>
          <w:sz w:val="28"/>
          <w:szCs w:val="28"/>
        </w:rPr>
        <w:t>圖資完整</w:t>
      </w:r>
      <w:proofErr w:type="gramEnd"/>
      <w:r w:rsidR="00064524" w:rsidRPr="002D537E">
        <w:rPr>
          <w:rFonts w:ascii="標楷體" w:hAnsi="標楷體" w:hint="eastAsia"/>
          <w:kern w:val="0"/>
          <w:sz w:val="28"/>
          <w:szCs w:val="28"/>
        </w:rPr>
        <w:t>呈現全市道路資產地圖。</w:t>
      </w:r>
    </w:p>
    <w:p w14:paraId="311C04AC" w14:textId="2E6071D8" w:rsidR="002C7325" w:rsidRPr="002D537E" w:rsidRDefault="00466707" w:rsidP="003C646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550" w:left="1600" w:hangingChars="100" w:hanging="280"/>
        <w:jc w:val="both"/>
        <w:textAlignment w:val="baseline"/>
        <w:rPr>
          <w:rFonts w:ascii="標楷體" w:hAnsi="標楷體"/>
          <w:sz w:val="28"/>
          <w:szCs w:val="28"/>
        </w:rPr>
      </w:pPr>
      <w:r w:rsidRPr="002D537E">
        <w:rPr>
          <w:rFonts w:ascii="標楷體" w:hAnsi="標楷體" w:hint="eastAsia"/>
          <w:kern w:val="0"/>
          <w:sz w:val="28"/>
          <w:szCs w:val="28"/>
        </w:rPr>
        <w:t>5</w:t>
      </w:r>
      <w:r w:rsidR="00064524" w:rsidRPr="002D537E">
        <w:rPr>
          <w:rFonts w:ascii="標楷體" w:hAnsi="標楷體" w:hint="eastAsia"/>
          <w:kern w:val="0"/>
          <w:sz w:val="28"/>
          <w:szCs w:val="28"/>
        </w:rPr>
        <w:t>.為提升機車在無號</w:t>
      </w:r>
      <w:proofErr w:type="gramStart"/>
      <w:r w:rsidR="00064524" w:rsidRPr="002D537E">
        <w:rPr>
          <w:rFonts w:ascii="標楷體" w:hAnsi="標楷體" w:hint="eastAsia"/>
          <w:kern w:val="0"/>
          <w:sz w:val="28"/>
          <w:szCs w:val="28"/>
        </w:rPr>
        <w:t>誌</w:t>
      </w:r>
      <w:proofErr w:type="gramEnd"/>
      <w:r w:rsidR="00064524" w:rsidRPr="002D537E">
        <w:rPr>
          <w:rFonts w:ascii="標楷體" w:hAnsi="標楷體" w:hint="eastAsia"/>
          <w:kern w:val="0"/>
          <w:sz w:val="28"/>
          <w:szCs w:val="28"/>
        </w:rPr>
        <w:t>路口行駛安全，降低路口車速，進而減少機車事故發生率與減輕事故嚴重性，辦理無號</w:t>
      </w:r>
      <w:proofErr w:type="gramStart"/>
      <w:r w:rsidR="00064524" w:rsidRPr="002D537E">
        <w:rPr>
          <w:rFonts w:ascii="標楷體" w:hAnsi="標楷體" w:hint="eastAsia"/>
          <w:kern w:val="0"/>
          <w:sz w:val="28"/>
          <w:szCs w:val="28"/>
        </w:rPr>
        <w:t>誌</w:t>
      </w:r>
      <w:proofErr w:type="gramEnd"/>
      <w:r w:rsidR="00064524" w:rsidRPr="002D537E">
        <w:rPr>
          <w:rFonts w:ascii="標楷體" w:hAnsi="標楷體" w:hint="eastAsia"/>
          <w:kern w:val="0"/>
          <w:sz w:val="28"/>
          <w:szCs w:val="28"/>
        </w:rPr>
        <w:t>化路口安全提升試辦計畫；本計畫規劃於事故發生率較高之路口，</w:t>
      </w:r>
      <w:proofErr w:type="gramStart"/>
      <w:r w:rsidR="00064524" w:rsidRPr="002D537E">
        <w:rPr>
          <w:rFonts w:ascii="標楷體" w:hAnsi="標楷體" w:hint="eastAsia"/>
          <w:kern w:val="0"/>
          <w:sz w:val="28"/>
          <w:szCs w:val="28"/>
        </w:rPr>
        <w:t>佈</w:t>
      </w:r>
      <w:proofErr w:type="gramEnd"/>
      <w:r w:rsidR="00064524" w:rsidRPr="002D537E">
        <w:rPr>
          <w:rFonts w:ascii="標楷體" w:hAnsi="標楷體" w:hint="eastAsia"/>
          <w:kern w:val="0"/>
          <w:sz w:val="28"/>
          <w:szCs w:val="28"/>
        </w:rPr>
        <w:t>設智慧型路側設施，偵測路口碰撞危險，並即時發送碰撞警示，提醒將通過路口之車輛提早因應。113年底已完成25處路口建置，以鳳山區善政街/善志街口為例，對比設備建置前、後事故資料，事故數大幅減少64.8%。</w:t>
      </w:r>
    </w:p>
    <w:p w14:paraId="3C18DFAB" w14:textId="77777777" w:rsidR="00D668CA" w:rsidRPr="002D537E" w:rsidRDefault="00D668CA" w:rsidP="00D022DD">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P)"/>
          <w:b/>
          <w:bCs/>
          <w:kern w:val="0"/>
          <w:sz w:val="30"/>
          <w:szCs w:val="30"/>
        </w:rPr>
      </w:pPr>
    </w:p>
    <w:p w14:paraId="0D99D7C5" w14:textId="3B6A984B" w:rsidR="00D022DD" w:rsidRPr="002D537E" w:rsidRDefault="00D022DD" w:rsidP="00D022DD">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P)"/>
          <w:b/>
          <w:bCs/>
          <w:kern w:val="0"/>
          <w:sz w:val="30"/>
          <w:szCs w:val="30"/>
        </w:rPr>
      </w:pPr>
      <w:r w:rsidRPr="002D537E">
        <w:rPr>
          <w:rFonts w:ascii="微軟正黑體" w:eastAsia="微軟正黑體" w:hAnsi="微軟正黑體" w:cs="?????(P)" w:hint="eastAsia"/>
          <w:b/>
          <w:bCs/>
          <w:kern w:val="0"/>
          <w:sz w:val="30"/>
          <w:szCs w:val="30"/>
        </w:rPr>
        <w:t>八</w:t>
      </w:r>
      <w:r w:rsidRPr="002D537E">
        <w:rPr>
          <w:rFonts w:ascii="微軟正黑體" w:eastAsia="微軟正黑體" w:hAnsi="微軟正黑體" w:cs="?????(P)"/>
          <w:b/>
          <w:bCs/>
          <w:kern w:val="0"/>
          <w:sz w:val="30"/>
          <w:szCs w:val="30"/>
        </w:rPr>
        <w:t>、</w:t>
      </w:r>
      <w:r w:rsidRPr="002D537E">
        <w:rPr>
          <w:rFonts w:ascii="微軟正黑體" w:eastAsia="微軟正黑體" w:hAnsi="微軟正黑體" w:cs="?????(P)" w:hint="eastAsia"/>
          <w:b/>
          <w:bCs/>
          <w:kern w:val="0"/>
          <w:sz w:val="30"/>
          <w:szCs w:val="30"/>
        </w:rPr>
        <w:t>超高齡社會因應作為</w:t>
      </w:r>
    </w:p>
    <w:p w14:paraId="0B8462D0" w14:textId="3DAA31E1" w:rsidR="00E17260" w:rsidRPr="002D537E" w:rsidRDefault="00BB3247" w:rsidP="003C646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150" w:left="1200" w:hangingChars="300" w:hanging="840"/>
        <w:jc w:val="both"/>
        <w:rPr>
          <w:rFonts w:ascii="標楷體" w:eastAsia="標楷體" w:hAnsi="標楷體" w:cs="文鼎中黑"/>
          <w:kern w:val="0"/>
          <w:sz w:val="28"/>
          <w:szCs w:val="28"/>
        </w:rPr>
      </w:pPr>
      <w:r w:rsidRPr="002D537E">
        <w:rPr>
          <w:rFonts w:ascii="標楷體" w:eastAsia="標楷體" w:hAnsi="標楷體"/>
          <w:bCs/>
          <w:kern w:val="0"/>
          <w:sz w:val="28"/>
          <w:szCs w:val="28"/>
        </w:rPr>
        <w:t>（</w:t>
      </w:r>
      <w:r w:rsidRPr="002D537E">
        <w:rPr>
          <w:rFonts w:ascii="標楷體" w:eastAsia="標楷體" w:hAnsi="標楷體" w:hint="eastAsia"/>
          <w:bCs/>
          <w:kern w:val="0"/>
          <w:sz w:val="28"/>
          <w:szCs w:val="28"/>
        </w:rPr>
        <w:t>一</w:t>
      </w:r>
      <w:r w:rsidRPr="002D537E">
        <w:rPr>
          <w:rFonts w:ascii="標楷體" w:eastAsia="標楷體" w:hAnsi="標楷體"/>
          <w:bCs/>
          <w:kern w:val="0"/>
          <w:sz w:val="28"/>
          <w:szCs w:val="28"/>
        </w:rPr>
        <w:t>）</w:t>
      </w:r>
      <w:r w:rsidR="00E17260" w:rsidRPr="003C646E">
        <w:rPr>
          <w:rFonts w:ascii="標楷體" w:eastAsia="標楷體" w:hAnsi="標楷體" w:hint="eastAsia"/>
          <w:bCs/>
          <w:kern w:val="0"/>
          <w:sz w:val="28"/>
          <w:szCs w:val="28"/>
        </w:rPr>
        <w:t>隨著</w:t>
      </w:r>
      <w:r w:rsidR="00E17260" w:rsidRPr="002D537E">
        <w:rPr>
          <w:rFonts w:ascii="標楷體" w:eastAsia="標楷體" w:hAnsi="標楷體" w:cs="文鼎中黑" w:hint="eastAsia"/>
          <w:kern w:val="0"/>
          <w:sz w:val="28"/>
          <w:szCs w:val="28"/>
        </w:rPr>
        <w:t>全國逐漸進入高齡社會，高齡者之事故防治已為各縣市道安工作重點，經分析高齡者交通事故，多以「未依規定轉向」、「未遵守號</w:t>
      </w:r>
      <w:proofErr w:type="gramStart"/>
      <w:r w:rsidR="00E17260" w:rsidRPr="002D537E">
        <w:rPr>
          <w:rFonts w:ascii="標楷體" w:eastAsia="標楷體" w:hAnsi="標楷體" w:cs="文鼎中黑" w:hint="eastAsia"/>
          <w:kern w:val="0"/>
          <w:sz w:val="28"/>
          <w:szCs w:val="28"/>
        </w:rPr>
        <w:t>誌</w:t>
      </w:r>
      <w:proofErr w:type="gramEnd"/>
      <w:r w:rsidR="00E17260" w:rsidRPr="002D537E">
        <w:rPr>
          <w:rFonts w:ascii="標楷體" w:eastAsia="標楷體" w:hAnsi="標楷體" w:cs="文鼎中黑" w:hint="eastAsia"/>
          <w:kern w:val="0"/>
          <w:sz w:val="28"/>
          <w:szCs w:val="28"/>
        </w:rPr>
        <w:t>行駛」及「路口</w:t>
      </w:r>
      <w:proofErr w:type="gramStart"/>
      <w:r w:rsidR="00E17260" w:rsidRPr="002D537E">
        <w:rPr>
          <w:rFonts w:ascii="標楷體" w:eastAsia="標楷體" w:hAnsi="標楷體" w:cs="文鼎中黑" w:hint="eastAsia"/>
          <w:kern w:val="0"/>
          <w:sz w:val="28"/>
          <w:szCs w:val="28"/>
        </w:rPr>
        <w:t>未停讓</w:t>
      </w:r>
      <w:proofErr w:type="gramEnd"/>
      <w:r w:rsidR="00E17260" w:rsidRPr="002D537E">
        <w:rPr>
          <w:rFonts w:ascii="標楷體" w:eastAsia="標楷體" w:hAnsi="標楷體" w:cs="文鼎中黑" w:hint="eastAsia"/>
          <w:kern w:val="0"/>
          <w:sz w:val="28"/>
          <w:szCs w:val="28"/>
        </w:rPr>
        <w:t>」等行為所致。</w:t>
      </w:r>
    </w:p>
    <w:p w14:paraId="70CF8D57" w14:textId="203F0C99" w:rsidR="00E17260" w:rsidRPr="002D537E" w:rsidRDefault="00E17260" w:rsidP="006E46CE">
      <w:pPr>
        <w:pStyle w:val="a6"/>
        <w:widowControl/>
        <w:numPr>
          <w:ilvl w:val="0"/>
          <w:numId w:val="26"/>
        </w:numPr>
        <w:overflowPunct w:val="0"/>
        <w:snapToGrid w:val="0"/>
        <w:spacing w:line="310" w:lineRule="exact"/>
        <w:ind w:left="1661" w:hanging="357"/>
        <w:jc w:val="both"/>
        <w:rPr>
          <w:rFonts w:ascii="標楷體" w:hAnsi="標楷體" w:cs="文鼎中黑"/>
          <w:kern w:val="0"/>
          <w:sz w:val="28"/>
          <w:szCs w:val="28"/>
        </w:rPr>
      </w:pPr>
      <w:r w:rsidRPr="002D537E">
        <w:rPr>
          <w:rFonts w:ascii="標楷體" w:hAnsi="標楷體" w:cs="文鼎中黑" w:hint="eastAsia"/>
          <w:kern w:val="0"/>
          <w:sz w:val="28"/>
          <w:szCs w:val="28"/>
        </w:rPr>
        <w:lastRenderedPageBreak/>
        <w:t>宣導部分，交通局透過單一資訊整合，整合跨局處資源辦理交通安全宣導，作法如下：</w:t>
      </w:r>
    </w:p>
    <w:p w14:paraId="146EACD8" w14:textId="77777777" w:rsidR="00BB3247" w:rsidRPr="003C646E" w:rsidRDefault="00E17260" w:rsidP="006E46CE">
      <w:pPr>
        <w:pStyle w:val="af7"/>
        <w:widowControl/>
        <w:numPr>
          <w:ilvl w:val="0"/>
          <w:numId w:val="27"/>
        </w:numPr>
        <w:overflowPunct w:val="0"/>
        <w:snapToGrid w:val="0"/>
        <w:spacing w:line="310" w:lineRule="exact"/>
        <w:ind w:leftChars="0" w:left="2251"/>
        <w:jc w:val="both"/>
        <w:rPr>
          <w:rFonts w:ascii="標楷體" w:eastAsia="標楷體" w:hAnsi="標楷體"/>
          <w:kern w:val="0"/>
          <w:sz w:val="28"/>
          <w:szCs w:val="28"/>
        </w:rPr>
      </w:pPr>
      <w:r w:rsidRPr="003C646E">
        <w:rPr>
          <w:rFonts w:ascii="標楷體" w:eastAsia="標楷體" w:hAnsi="標楷體" w:hint="eastAsia"/>
          <w:kern w:val="0"/>
          <w:sz w:val="28"/>
          <w:szCs w:val="28"/>
        </w:rPr>
        <w:t>組成府內17局處「道安宣導123」LINE群組，透過大量轉發，增加訊息曝光度，113年完成2,560則轉發。</w:t>
      </w:r>
    </w:p>
    <w:p w14:paraId="65F75009" w14:textId="77777777" w:rsidR="00BB3247" w:rsidRPr="003C646E" w:rsidRDefault="00E17260" w:rsidP="006E46CE">
      <w:pPr>
        <w:pStyle w:val="af7"/>
        <w:widowControl/>
        <w:numPr>
          <w:ilvl w:val="0"/>
          <w:numId w:val="27"/>
        </w:numPr>
        <w:overflowPunct w:val="0"/>
        <w:snapToGrid w:val="0"/>
        <w:spacing w:line="310" w:lineRule="exact"/>
        <w:ind w:leftChars="0" w:left="2251"/>
        <w:jc w:val="both"/>
        <w:rPr>
          <w:rFonts w:ascii="標楷體" w:eastAsia="標楷體" w:hAnsi="標楷體"/>
          <w:kern w:val="0"/>
          <w:sz w:val="28"/>
          <w:szCs w:val="28"/>
        </w:rPr>
      </w:pPr>
      <w:r w:rsidRPr="003C646E">
        <w:rPr>
          <w:rFonts w:ascii="標楷體" w:eastAsia="標楷體" w:hAnsi="標楷體" w:hint="eastAsia"/>
          <w:kern w:val="0"/>
          <w:sz w:val="28"/>
          <w:szCs w:val="28"/>
        </w:rPr>
        <w:t>配合交通部「路老師2.0」計畫，於實體課程中融入事故案例與教學，宣導防禦性駕駛、行人安全過路口、身心理及駕駛能力退化所生風險，並鼓勵使用公共運輸，辦理22場。</w:t>
      </w:r>
    </w:p>
    <w:p w14:paraId="418F50B6" w14:textId="321836B3" w:rsidR="00BB3247" w:rsidRPr="003C646E" w:rsidRDefault="00E17260" w:rsidP="006E46CE">
      <w:pPr>
        <w:pStyle w:val="af7"/>
        <w:widowControl/>
        <w:numPr>
          <w:ilvl w:val="0"/>
          <w:numId w:val="27"/>
        </w:numPr>
        <w:overflowPunct w:val="0"/>
        <w:snapToGrid w:val="0"/>
        <w:spacing w:line="310" w:lineRule="exact"/>
        <w:ind w:leftChars="0" w:left="2251"/>
        <w:jc w:val="both"/>
        <w:rPr>
          <w:rFonts w:ascii="標楷體" w:eastAsia="標楷體" w:hAnsi="標楷體"/>
          <w:kern w:val="0"/>
          <w:sz w:val="28"/>
          <w:szCs w:val="28"/>
        </w:rPr>
      </w:pPr>
      <w:r w:rsidRPr="003C646E">
        <w:rPr>
          <w:rFonts w:ascii="標楷體" w:eastAsia="標楷體" w:hAnsi="標楷體" w:hint="eastAsia"/>
          <w:kern w:val="0"/>
          <w:sz w:val="28"/>
          <w:szCs w:val="28"/>
        </w:rPr>
        <w:t>深入菜市場、關懷據點並透過社區</w:t>
      </w:r>
      <w:proofErr w:type="gramStart"/>
      <w:r w:rsidRPr="003C646E">
        <w:rPr>
          <w:rFonts w:ascii="標楷體" w:eastAsia="標楷體" w:hAnsi="標楷體" w:hint="eastAsia"/>
          <w:kern w:val="0"/>
          <w:sz w:val="28"/>
          <w:szCs w:val="28"/>
        </w:rPr>
        <w:t>文康車等</w:t>
      </w:r>
      <w:proofErr w:type="gramEnd"/>
      <w:r w:rsidRPr="003C646E">
        <w:rPr>
          <w:rFonts w:ascii="標楷體" w:eastAsia="標楷體" w:hAnsi="標楷體" w:hint="eastAsia"/>
          <w:kern w:val="0"/>
          <w:sz w:val="28"/>
          <w:szCs w:val="28"/>
        </w:rPr>
        <w:t>多元活潑的方式，面對面走動式宣導，喚醒長輩交通安全意識，減少事故發生之機會，辦理26場。</w:t>
      </w:r>
    </w:p>
    <w:p w14:paraId="3C338CC0" w14:textId="74E99F40" w:rsidR="00E17260" w:rsidRPr="002D537E" w:rsidRDefault="00E17260" w:rsidP="006E46CE">
      <w:pPr>
        <w:pStyle w:val="af7"/>
        <w:widowControl/>
        <w:numPr>
          <w:ilvl w:val="0"/>
          <w:numId w:val="27"/>
        </w:numPr>
        <w:overflowPunct w:val="0"/>
        <w:snapToGrid w:val="0"/>
        <w:spacing w:line="310" w:lineRule="exact"/>
        <w:ind w:leftChars="0" w:left="2251"/>
        <w:jc w:val="both"/>
        <w:rPr>
          <w:rFonts w:ascii="標楷體" w:eastAsia="標楷體" w:hAnsi="標楷體" w:cs="文鼎中黑"/>
          <w:kern w:val="0"/>
          <w:sz w:val="28"/>
          <w:szCs w:val="28"/>
        </w:rPr>
      </w:pPr>
      <w:r w:rsidRPr="003C646E">
        <w:rPr>
          <w:rFonts w:ascii="標楷體" w:eastAsia="標楷體" w:hAnsi="標楷體" w:hint="eastAsia"/>
          <w:kern w:val="0"/>
          <w:sz w:val="28"/>
          <w:szCs w:val="28"/>
        </w:rPr>
        <w:t>推動交安大使招募計畫，以</w:t>
      </w:r>
      <w:proofErr w:type="gramStart"/>
      <w:r w:rsidRPr="003C646E">
        <w:rPr>
          <w:rFonts w:ascii="標楷體" w:eastAsia="標楷體" w:hAnsi="標楷體" w:hint="eastAsia"/>
          <w:kern w:val="0"/>
          <w:sz w:val="28"/>
          <w:szCs w:val="28"/>
        </w:rPr>
        <w:t>百工百業</w:t>
      </w:r>
      <w:proofErr w:type="gramEnd"/>
      <w:r w:rsidRPr="003C646E">
        <w:rPr>
          <w:rFonts w:ascii="標楷體" w:eastAsia="標楷體" w:hAnsi="標楷體" w:hint="eastAsia"/>
          <w:kern w:val="0"/>
          <w:sz w:val="28"/>
          <w:szCs w:val="28"/>
        </w:rPr>
        <w:t>角度出發，招募各領域之交安大使，透過交安大使網絡人脈，將宣導活動融入日常</w:t>
      </w:r>
      <w:r w:rsidRPr="002D537E">
        <w:rPr>
          <w:rFonts w:ascii="標楷體" w:eastAsia="標楷體" w:hAnsi="標楷體" w:cs="文鼎中黑" w:hint="eastAsia"/>
          <w:kern w:val="0"/>
          <w:sz w:val="28"/>
          <w:szCs w:val="28"/>
        </w:rPr>
        <w:t>生活，讓宣導不受形式、場地、時間限制，自推動迄今，共招募650名交安大使，辦理2,230宣導。</w:t>
      </w:r>
    </w:p>
    <w:p w14:paraId="55879BFE" w14:textId="77777777" w:rsidR="00F048DB" w:rsidRPr="002D537E" w:rsidRDefault="00E17260" w:rsidP="006E46CE">
      <w:pPr>
        <w:pStyle w:val="a6"/>
        <w:widowControl/>
        <w:numPr>
          <w:ilvl w:val="0"/>
          <w:numId w:val="26"/>
        </w:numPr>
        <w:overflowPunct w:val="0"/>
        <w:snapToGrid w:val="0"/>
        <w:spacing w:line="310" w:lineRule="exact"/>
        <w:ind w:left="1661" w:hanging="357"/>
        <w:jc w:val="both"/>
        <w:rPr>
          <w:rFonts w:ascii="標楷體" w:hAnsi="標楷體" w:cs="文鼎中黑"/>
          <w:kern w:val="0"/>
          <w:sz w:val="28"/>
          <w:szCs w:val="28"/>
        </w:rPr>
      </w:pPr>
      <w:r w:rsidRPr="002D537E">
        <w:rPr>
          <w:rFonts w:ascii="標楷體" w:hAnsi="標楷體" w:cs="文鼎中黑" w:hint="eastAsia"/>
          <w:kern w:val="0"/>
          <w:sz w:val="28"/>
          <w:szCs w:val="28"/>
        </w:rPr>
        <w:t>監理部分，透過兩區監理所積極推動認知功能測驗、實施偏遠地區監理服務，收回認知功能退化高齡者駕照，經統計，113年共繳回3789張。</w:t>
      </w:r>
    </w:p>
    <w:p w14:paraId="590C2299" w14:textId="15D6CB57" w:rsidR="00D94E9C" w:rsidRPr="002D537E" w:rsidRDefault="00D94E9C" w:rsidP="003C646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150" w:left="1200" w:hangingChars="300" w:hanging="840"/>
        <w:jc w:val="both"/>
        <w:rPr>
          <w:rFonts w:ascii="標楷體" w:eastAsia="標楷體" w:hAnsi="標楷體"/>
          <w:bCs/>
          <w:kern w:val="0"/>
          <w:sz w:val="28"/>
          <w:szCs w:val="28"/>
        </w:rPr>
      </w:pPr>
      <w:r w:rsidRPr="002D537E">
        <w:rPr>
          <w:rFonts w:ascii="標楷體" w:eastAsia="標楷體" w:hAnsi="標楷體"/>
          <w:bCs/>
          <w:kern w:val="0"/>
          <w:sz w:val="28"/>
          <w:szCs w:val="28"/>
        </w:rPr>
        <w:t>（</w:t>
      </w:r>
      <w:r w:rsidR="007B69B3" w:rsidRPr="002D537E">
        <w:rPr>
          <w:rFonts w:ascii="標楷體" w:eastAsia="標楷體" w:hAnsi="標楷體" w:hint="eastAsia"/>
          <w:bCs/>
          <w:kern w:val="0"/>
          <w:sz w:val="28"/>
          <w:szCs w:val="28"/>
        </w:rPr>
        <w:t>二</w:t>
      </w:r>
      <w:r w:rsidRPr="002D537E">
        <w:rPr>
          <w:rFonts w:ascii="標楷體" w:eastAsia="標楷體" w:hAnsi="標楷體"/>
          <w:bCs/>
          <w:kern w:val="0"/>
          <w:sz w:val="28"/>
          <w:szCs w:val="28"/>
        </w:rPr>
        <w:t>）</w:t>
      </w:r>
      <w:r w:rsidRPr="002D537E">
        <w:rPr>
          <w:rFonts w:ascii="標楷體" w:eastAsia="標楷體" w:hAnsi="標楷體" w:hint="eastAsia"/>
          <w:bCs/>
          <w:kern w:val="0"/>
          <w:sz w:val="28"/>
          <w:szCs w:val="28"/>
        </w:rPr>
        <w:t>「永續提升人行安全計畫」</w:t>
      </w:r>
    </w:p>
    <w:p w14:paraId="1FC0B604" w14:textId="744D8767" w:rsidR="007B69B3" w:rsidRPr="002D537E" w:rsidRDefault="007B69B3" w:rsidP="006E46CE">
      <w:pPr>
        <w:pStyle w:val="a6"/>
        <w:widowControl/>
        <w:numPr>
          <w:ilvl w:val="0"/>
          <w:numId w:val="28"/>
        </w:numPr>
        <w:overflowPunct w:val="0"/>
        <w:snapToGrid w:val="0"/>
        <w:spacing w:line="310" w:lineRule="exact"/>
        <w:ind w:left="1661" w:hanging="357"/>
        <w:jc w:val="both"/>
        <w:rPr>
          <w:rFonts w:ascii="標楷體" w:hAnsi="標楷體"/>
          <w:bCs/>
          <w:kern w:val="0"/>
          <w:sz w:val="28"/>
          <w:szCs w:val="28"/>
        </w:rPr>
      </w:pPr>
      <w:r w:rsidRPr="002D537E">
        <w:rPr>
          <w:rFonts w:ascii="標楷體" w:hAnsi="標楷體" w:hint="eastAsia"/>
          <w:bCs/>
          <w:kern w:val="0"/>
          <w:sz w:val="28"/>
          <w:szCs w:val="28"/>
        </w:rPr>
        <w:t>因社區部分道路巷道狹小，無法設置人行道或標線型人行道且又因有路邊停車需求，為降低車速並提昇行人路權，於巷道中設置行人優先區；透過減速設施(減速平台)及標誌、標線等規劃設置，宣告行人優先區範圍，車輛於行人優先區行駛時，除速限需小於20公里外，應</w:t>
      </w:r>
      <w:proofErr w:type="gramStart"/>
      <w:r w:rsidR="00BD31D0" w:rsidRPr="002D537E">
        <w:rPr>
          <w:rFonts w:ascii="標楷體" w:hAnsi="標楷體" w:hint="eastAsia"/>
          <w:bCs/>
          <w:kern w:val="0"/>
          <w:sz w:val="28"/>
          <w:szCs w:val="28"/>
        </w:rPr>
        <w:t>以</w:t>
      </w:r>
      <w:r w:rsidRPr="002D537E">
        <w:rPr>
          <w:rFonts w:ascii="標楷體" w:hAnsi="標楷體" w:hint="eastAsia"/>
          <w:bCs/>
          <w:kern w:val="0"/>
          <w:sz w:val="28"/>
          <w:szCs w:val="28"/>
        </w:rPr>
        <w:t>停讓行人</w:t>
      </w:r>
      <w:proofErr w:type="gramEnd"/>
      <w:r w:rsidRPr="002D537E">
        <w:rPr>
          <w:rFonts w:ascii="標楷體" w:hAnsi="標楷體" w:hint="eastAsia"/>
          <w:bCs/>
          <w:kern w:val="0"/>
          <w:sz w:val="28"/>
          <w:szCs w:val="28"/>
        </w:rPr>
        <w:t>為優先。</w:t>
      </w:r>
    </w:p>
    <w:p w14:paraId="383DC843" w14:textId="62DDADAC" w:rsidR="007B69B3" w:rsidRPr="002D537E" w:rsidRDefault="007B69B3" w:rsidP="006E46CE">
      <w:pPr>
        <w:pStyle w:val="a6"/>
        <w:widowControl/>
        <w:numPr>
          <w:ilvl w:val="0"/>
          <w:numId w:val="28"/>
        </w:numPr>
        <w:overflowPunct w:val="0"/>
        <w:snapToGrid w:val="0"/>
        <w:spacing w:line="310" w:lineRule="exact"/>
        <w:ind w:left="1661" w:hanging="357"/>
        <w:jc w:val="both"/>
        <w:rPr>
          <w:rFonts w:ascii="標楷體" w:hAnsi="標楷體"/>
          <w:bCs/>
          <w:kern w:val="0"/>
          <w:sz w:val="28"/>
          <w:szCs w:val="28"/>
        </w:rPr>
      </w:pPr>
      <w:r w:rsidRPr="002D537E">
        <w:rPr>
          <w:rFonts w:ascii="標楷體" w:hAnsi="標楷體" w:hint="eastAsia"/>
          <w:bCs/>
          <w:kern w:val="0"/>
          <w:sz w:val="28"/>
          <w:szCs w:val="28"/>
        </w:rPr>
        <w:t>選擇可操作之高齡社區舉辦地方</w:t>
      </w:r>
      <w:proofErr w:type="gramStart"/>
      <w:r w:rsidRPr="002D537E">
        <w:rPr>
          <w:rFonts w:ascii="標楷體" w:hAnsi="標楷體" w:hint="eastAsia"/>
          <w:bCs/>
          <w:kern w:val="0"/>
          <w:sz w:val="28"/>
          <w:szCs w:val="28"/>
        </w:rPr>
        <w:t>工作坊與說明</w:t>
      </w:r>
      <w:proofErr w:type="gramEnd"/>
      <w:r w:rsidRPr="002D537E">
        <w:rPr>
          <w:rFonts w:ascii="標楷體" w:hAnsi="標楷體" w:hint="eastAsia"/>
          <w:bCs/>
          <w:kern w:val="0"/>
          <w:sz w:val="28"/>
          <w:szCs w:val="28"/>
        </w:rPr>
        <w:t>會，與地方妥為溝通後，進行路口規劃設計作業，透過調整道路線型與高程以及設置相關標誌標線，並藉由交通安全宣導，營造行人友善交通環境，提供更安全的道路行人優先環境。</w:t>
      </w:r>
    </w:p>
    <w:p w14:paraId="52B319AF" w14:textId="3B3DDFD5" w:rsidR="007B69B3" w:rsidRPr="002D537E" w:rsidRDefault="007B69B3" w:rsidP="006E46CE">
      <w:pPr>
        <w:pStyle w:val="a6"/>
        <w:widowControl/>
        <w:numPr>
          <w:ilvl w:val="0"/>
          <w:numId w:val="28"/>
        </w:numPr>
        <w:overflowPunct w:val="0"/>
        <w:snapToGrid w:val="0"/>
        <w:spacing w:line="310" w:lineRule="exact"/>
        <w:ind w:left="1661" w:hanging="357"/>
        <w:jc w:val="both"/>
        <w:rPr>
          <w:rFonts w:ascii="標楷體" w:hAnsi="標楷體"/>
          <w:bCs/>
          <w:kern w:val="0"/>
          <w:sz w:val="28"/>
          <w:szCs w:val="28"/>
        </w:rPr>
      </w:pPr>
      <w:r w:rsidRPr="002D537E">
        <w:rPr>
          <w:rFonts w:ascii="標楷體" w:hAnsi="標楷體" w:hint="eastAsia"/>
          <w:bCs/>
          <w:kern w:val="0"/>
          <w:sz w:val="28"/>
          <w:szCs w:val="28"/>
        </w:rPr>
        <w:t>本計畫以三民區河堤社區為優先，另其他社區如有共識並由里長提報申請，</w:t>
      </w:r>
      <w:r w:rsidR="006E46CE">
        <w:rPr>
          <w:rFonts w:ascii="標楷體" w:hAnsi="標楷體" w:hint="eastAsia"/>
          <w:bCs/>
          <w:kern w:val="0"/>
          <w:sz w:val="28"/>
          <w:szCs w:val="28"/>
        </w:rPr>
        <w:t>交通局</w:t>
      </w:r>
      <w:r w:rsidRPr="002D537E">
        <w:rPr>
          <w:rFonts w:ascii="標楷體" w:hAnsi="標楷體" w:hint="eastAsia"/>
          <w:bCs/>
          <w:kern w:val="0"/>
          <w:sz w:val="28"/>
          <w:szCs w:val="28"/>
        </w:rPr>
        <w:t>再篩選辦理，擇一至三路段設置行人優先區，預計於114年年底完成。</w:t>
      </w:r>
    </w:p>
    <w:p w14:paraId="3F2D8DA2" w14:textId="5DB81BFD" w:rsidR="005122C7" w:rsidRPr="002D537E" w:rsidRDefault="005122C7" w:rsidP="003C646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150" w:left="1200" w:hangingChars="300" w:hanging="840"/>
        <w:jc w:val="both"/>
        <w:rPr>
          <w:rFonts w:ascii="標楷體" w:eastAsia="標楷體" w:hAnsi="標楷體"/>
          <w:bCs/>
          <w:kern w:val="0"/>
          <w:sz w:val="28"/>
          <w:szCs w:val="28"/>
        </w:rPr>
      </w:pPr>
      <w:r w:rsidRPr="002D537E">
        <w:rPr>
          <w:rFonts w:ascii="標楷體" w:eastAsia="標楷體" w:hAnsi="標楷體"/>
          <w:bCs/>
          <w:kern w:val="0"/>
          <w:sz w:val="28"/>
          <w:szCs w:val="28"/>
        </w:rPr>
        <w:t>（</w:t>
      </w:r>
      <w:r w:rsidRPr="002D537E">
        <w:rPr>
          <w:rFonts w:ascii="標楷體" w:eastAsia="標楷體" w:hAnsi="標楷體" w:hint="eastAsia"/>
          <w:bCs/>
          <w:kern w:val="0"/>
          <w:sz w:val="28"/>
          <w:szCs w:val="28"/>
        </w:rPr>
        <w:t>三</w:t>
      </w:r>
      <w:r w:rsidRPr="002D537E">
        <w:rPr>
          <w:rFonts w:ascii="標楷體" w:eastAsia="標楷體" w:hAnsi="標楷體"/>
          <w:bCs/>
          <w:kern w:val="0"/>
          <w:sz w:val="28"/>
          <w:szCs w:val="28"/>
        </w:rPr>
        <w:t>）</w:t>
      </w:r>
      <w:r w:rsidRPr="002D537E">
        <w:rPr>
          <w:rFonts w:ascii="標楷體" w:eastAsia="標楷體" w:hAnsi="標楷體" w:hint="eastAsia"/>
          <w:bCs/>
          <w:kern w:val="0"/>
          <w:sz w:val="28"/>
          <w:szCs w:val="28"/>
        </w:rPr>
        <w:t>行人通行安全強化</w:t>
      </w:r>
    </w:p>
    <w:p w14:paraId="28E5BA07" w14:textId="77777777" w:rsidR="005122C7" w:rsidRPr="002D537E" w:rsidRDefault="005122C7" w:rsidP="005122C7">
      <w:pPr>
        <w:widowControl/>
        <w:pBdr>
          <w:top w:val="none" w:sz="0" w:space="0" w:color="000000"/>
          <w:left w:val="none" w:sz="0" w:space="0" w:color="000000"/>
          <w:bottom w:val="none" w:sz="0" w:space="0" w:color="000000"/>
          <w:right w:val="none" w:sz="0" w:space="0" w:color="000000"/>
        </w:pBdr>
        <w:overflowPunct w:val="0"/>
        <w:adjustRightInd w:val="0"/>
        <w:snapToGrid w:val="0"/>
        <w:spacing w:line="320" w:lineRule="exact"/>
        <w:ind w:leftChars="550" w:left="1600" w:hangingChars="100" w:hanging="280"/>
        <w:jc w:val="both"/>
        <w:rPr>
          <w:rFonts w:ascii="標楷體" w:eastAsia="標楷體" w:hAnsi="標楷體"/>
          <w:bCs/>
          <w:kern w:val="0"/>
          <w:sz w:val="28"/>
          <w:szCs w:val="28"/>
        </w:rPr>
      </w:pPr>
      <w:r w:rsidRPr="002D537E">
        <w:rPr>
          <w:rFonts w:ascii="標楷體" w:eastAsia="標楷體" w:hAnsi="標楷體" w:hint="eastAsia"/>
          <w:bCs/>
          <w:kern w:val="0"/>
          <w:sz w:val="28"/>
          <w:szCs w:val="28"/>
        </w:rPr>
        <w:t>1</w:t>
      </w:r>
      <w:r w:rsidRPr="002D537E">
        <w:rPr>
          <w:rFonts w:ascii="標楷體" w:eastAsia="標楷體" w:hAnsi="標楷體"/>
          <w:bCs/>
          <w:kern w:val="0"/>
          <w:sz w:val="28"/>
          <w:szCs w:val="28"/>
        </w:rPr>
        <w:t>.</w:t>
      </w:r>
      <w:r w:rsidRPr="002D537E">
        <w:rPr>
          <w:rFonts w:ascii="標楷體" w:eastAsia="標楷體" w:hAnsi="標楷體" w:hint="eastAsia"/>
          <w:bCs/>
          <w:kern w:val="0"/>
          <w:sz w:val="28"/>
          <w:szCs w:val="28"/>
        </w:rPr>
        <w:t>為改善行人路權並提供行人穿越路口更安全的保障，針對大型商圈、醫院、大型公園和校園周邊通學路</w:t>
      </w:r>
      <w:proofErr w:type="gramStart"/>
      <w:r w:rsidRPr="002D537E">
        <w:rPr>
          <w:rFonts w:ascii="標楷體" w:eastAsia="標楷體" w:hAnsi="標楷體" w:hint="eastAsia"/>
          <w:bCs/>
          <w:kern w:val="0"/>
          <w:sz w:val="28"/>
          <w:szCs w:val="28"/>
        </w:rPr>
        <w:t>徑</w:t>
      </w:r>
      <w:proofErr w:type="gramEnd"/>
      <w:r w:rsidRPr="002D537E">
        <w:rPr>
          <w:rFonts w:ascii="標楷體" w:eastAsia="標楷體" w:hAnsi="標楷體" w:hint="eastAsia"/>
          <w:bCs/>
          <w:kern w:val="0"/>
          <w:sz w:val="28"/>
          <w:szCs w:val="28"/>
        </w:rPr>
        <w:t>行人量大或人車干擾較嚴重的路口，評估設置行人專用時相及</w:t>
      </w:r>
      <w:proofErr w:type="gramStart"/>
      <w:r w:rsidRPr="002D537E">
        <w:rPr>
          <w:rFonts w:ascii="標楷體" w:eastAsia="標楷體" w:hAnsi="標楷體" w:hint="eastAsia"/>
          <w:bCs/>
          <w:kern w:val="0"/>
          <w:sz w:val="28"/>
          <w:szCs w:val="28"/>
        </w:rPr>
        <w:t>行人燈早開</w:t>
      </w:r>
      <w:proofErr w:type="gramEnd"/>
      <w:r w:rsidRPr="002D537E">
        <w:rPr>
          <w:rFonts w:ascii="標楷體" w:eastAsia="標楷體" w:hAnsi="標楷體" w:hint="eastAsia"/>
          <w:bCs/>
          <w:kern w:val="0"/>
          <w:sz w:val="28"/>
          <w:szCs w:val="28"/>
        </w:rPr>
        <w:t>措施。</w:t>
      </w:r>
      <w:proofErr w:type="gramStart"/>
      <w:r w:rsidRPr="002D537E">
        <w:rPr>
          <w:rFonts w:ascii="標楷體" w:eastAsia="標楷體" w:hAnsi="標楷體" w:hint="eastAsia"/>
          <w:bCs/>
          <w:kern w:val="0"/>
          <w:sz w:val="28"/>
          <w:szCs w:val="28"/>
        </w:rPr>
        <w:t>113</w:t>
      </w:r>
      <w:proofErr w:type="gramEnd"/>
      <w:r w:rsidRPr="002D537E">
        <w:rPr>
          <w:rFonts w:ascii="標楷體" w:eastAsia="標楷體" w:hAnsi="標楷體" w:hint="eastAsia"/>
          <w:bCs/>
          <w:kern w:val="0"/>
          <w:sz w:val="28"/>
          <w:szCs w:val="28"/>
        </w:rPr>
        <w:t>年度新增7處路口行人專用時相及59處行人早開時相設置。</w:t>
      </w:r>
    </w:p>
    <w:p w14:paraId="610C00A4" w14:textId="413959C2" w:rsidR="005122C7" w:rsidRPr="002D537E" w:rsidRDefault="005122C7" w:rsidP="005122C7">
      <w:pPr>
        <w:widowControl/>
        <w:pBdr>
          <w:top w:val="none" w:sz="0" w:space="0" w:color="000000"/>
          <w:left w:val="none" w:sz="0" w:space="0" w:color="000000"/>
          <w:bottom w:val="none" w:sz="0" w:space="0" w:color="000000"/>
          <w:right w:val="none" w:sz="0" w:space="0" w:color="000000"/>
        </w:pBdr>
        <w:overflowPunct w:val="0"/>
        <w:adjustRightInd w:val="0"/>
        <w:snapToGrid w:val="0"/>
        <w:spacing w:line="320" w:lineRule="exact"/>
        <w:ind w:leftChars="550" w:left="1600" w:hangingChars="100" w:hanging="280"/>
        <w:jc w:val="both"/>
        <w:rPr>
          <w:rFonts w:ascii="標楷體" w:eastAsia="標楷體" w:hAnsi="標楷體"/>
          <w:bCs/>
          <w:kern w:val="0"/>
          <w:sz w:val="28"/>
          <w:szCs w:val="28"/>
        </w:rPr>
      </w:pPr>
      <w:r w:rsidRPr="002D537E">
        <w:rPr>
          <w:rFonts w:ascii="標楷體" w:eastAsia="標楷體" w:hAnsi="標楷體" w:hint="eastAsia"/>
          <w:bCs/>
          <w:kern w:val="0"/>
          <w:sz w:val="28"/>
          <w:szCs w:val="28"/>
        </w:rPr>
        <w:t>2.因應高齡化社會需求，加強行人號</w:t>
      </w:r>
      <w:proofErr w:type="gramStart"/>
      <w:r w:rsidRPr="002D537E">
        <w:rPr>
          <w:rFonts w:ascii="標楷體" w:eastAsia="標楷體" w:hAnsi="標楷體" w:hint="eastAsia"/>
          <w:bCs/>
          <w:kern w:val="0"/>
          <w:sz w:val="28"/>
          <w:szCs w:val="28"/>
        </w:rPr>
        <w:t>誌</w:t>
      </w:r>
      <w:proofErr w:type="gramEnd"/>
      <w:r w:rsidRPr="002D537E">
        <w:rPr>
          <w:rFonts w:ascii="標楷體" w:eastAsia="標楷體" w:hAnsi="標楷體" w:hint="eastAsia"/>
          <w:bCs/>
          <w:kern w:val="0"/>
          <w:sz w:val="28"/>
          <w:szCs w:val="28"/>
        </w:rPr>
        <w:t>辨識度，針對醫院、商圈及高齡者經常出入場所等路口，檢討設置放大型行人專用號</w:t>
      </w:r>
      <w:proofErr w:type="gramStart"/>
      <w:r w:rsidRPr="002D537E">
        <w:rPr>
          <w:rFonts w:ascii="標楷體" w:eastAsia="標楷體" w:hAnsi="標楷體" w:hint="eastAsia"/>
          <w:bCs/>
          <w:kern w:val="0"/>
          <w:sz w:val="28"/>
          <w:szCs w:val="28"/>
        </w:rPr>
        <w:t>誌</w:t>
      </w:r>
      <w:proofErr w:type="gramEnd"/>
      <w:r w:rsidRPr="002D537E">
        <w:rPr>
          <w:rFonts w:ascii="標楷體" w:eastAsia="標楷體" w:hAnsi="標楷體" w:hint="eastAsia"/>
          <w:bCs/>
          <w:kern w:val="0"/>
          <w:sz w:val="28"/>
          <w:szCs w:val="28"/>
        </w:rPr>
        <w:t>，</w:t>
      </w:r>
      <w:proofErr w:type="gramStart"/>
      <w:r w:rsidRPr="002D537E">
        <w:rPr>
          <w:rFonts w:ascii="標楷體" w:eastAsia="標楷體" w:hAnsi="標楷體" w:hint="eastAsia"/>
          <w:bCs/>
          <w:kern w:val="0"/>
          <w:sz w:val="28"/>
          <w:szCs w:val="28"/>
        </w:rPr>
        <w:t>113</w:t>
      </w:r>
      <w:proofErr w:type="gramEnd"/>
      <w:r w:rsidRPr="002D537E">
        <w:rPr>
          <w:rFonts w:ascii="標楷體" w:eastAsia="標楷體" w:hAnsi="標楷體" w:hint="eastAsia"/>
          <w:bCs/>
          <w:kern w:val="0"/>
          <w:sz w:val="28"/>
          <w:szCs w:val="28"/>
        </w:rPr>
        <w:t>年度計完成100處路口設置。</w:t>
      </w:r>
    </w:p>
    <w:p w14:paraId="15EA9664" w14:textId="65B62B1E" w:rsidR="009B7005" w:rsidRPr="002D537E" w:rsidRDefault="009B7005" w:rsidP="005122C7">
      <w:pPr>
        <w:widowControl/>
        <w:pBdr>
          <w:top w:val="none" w:sz="0" w:space="0" w:color="000000"/>
          <w:left w:val="none" w:sz="0" w:space="0" w:color="000000"/>
          <w:bottom w:val="none" w:sz="0" w:space="0" w:color="000000"/>
          <w:right w:val="none" w:sz="0" w:space="0" w:color="000000"/>
        </w:pBdr>
        <w:overflowPunct w:val="0"/>
        <w:adjustRightInd w:val="0"/>
        <w:snapToGrid w:val="0"/>
        <w:spacing w:line="320" w:lineRule="exact"/>
        <w:ind w:leftChars="550" w:left="1600" w:hangingChars="100" w:hanging="280"/>
        <w:jc w:val="both"/>
        <w:rPr>
          <w:rFonts w:ascii="標楷體" w:eastAsia="標楷體" w:hAnsi="標楷體"/>
          <w:bCs/>
          <w:kern w:val="0"/>
          <w:sz w:val="28"/>
          <w:szCs w:val="28"/>
        </w:rPr>
      </w:pPr>
      <w:r w:rsidRPr="002D537E">
        <w:rPr>
          <w:rFonts w:ascii="標楷體" w:eastAsia="標楷體" w:hAnsi="標楷體" w:hint="eastAsia"/>
          <w:bCs/>
          <w:kern w:val="0"/>
          <w:sz w:val="28"/>
          <w:szCs w:val="28"/>
        </w:rPr>
        <w:t>3.另為提供高齡人口充足穿越路口時間，113年7~12月完成三民區鼎山路/順昌路、鳳山區中山路/光遠路、岡山區空醫院路/樹人路等，約100處路口延長綠燈秒數時間設定，以保障年長者用路安全。</w:t>
      </w:r>
    </w:p>
    <w:p w14:paraId="17474927" w14:textId="6461FA1B" w:rsidR="00D00C5B" w:rsidRPr="002D537E" w:rsidRDefault="00D00C5B" w:rsidP="003C646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150" w:left="1200" w:hangingChars="300" w:hanging="840"/>
        <w:jc w:val="both"/>
        <w:rPr>
          <w:rFonts w:ascii="標楷體" w:eastAsia="標楷體" w:hAnsi="標楷體"/>
          <w:bCs/>
          <w:kern w:val="0"/>
          <w:sz w:val="28"/>
          <w:szCs w:val="28"/>
        </w:rPr>
      </w:pPr>
      <w:r w:rsidRPr="002D537E">
        <w:rPr>
          <w:rFonts w:ascii="標楷體" w:eastAsia="標楷體" w:hAnsi="標楷體"/>
          <w:bCs/>
          <w:kern w:val="0"/>
          <w:sz w:val="28"/>
          <w:szCs w:val="28"/>
        </w:rPr>
        <w:lastRenderedPageBreak/>
        <w:t>（</w:t>
      </w:r>
      <w:r w:rsidR="009552B5" w:rsidRPr="002D537E">
        <w:rPr>
          <w:rFonts w:ascii="標楷體" w:eastAsia="標楷體" w:hAnsi="標楷體" w:hint="eastAsia"/>
          <w:bCs/>
          <w:kern w:val="0"/>
          <w:sz w:val="28"/>
          <w:szCs w:val="28"/>
        </w:rPr>
        <w:t>四</w:t>
      </w:r>
      <w:r w:rsidRPr="002D537E">
        <w:rPr>
          <w:rFonts w:ascii="標楷體" w:eastAsia="標楷體" w:hAnsi="標楷體"/>
          <w:bCs/>
          <w:kern w:val="0"/>
          <w:sz w:val="28"/>
          <w:szCs w:val="28"/>
        </w:rPr>
        <w:t>）</w:t>
      </w:r>
      <w:r w:rsidR="00D94E9C" w:rsidRPr="002D537E">
        <w:rPr>
          <w:rFonts w:ascii="標楷體" w:eastAsia="標楷體" w:hAnsi="標楷體"/>
          <w:bCs/>
          <w:kern w:val="0"/>
          <w:sz w:val="28"/>
          <w:szCs w:val="28"/>
        </w:rPr>
        <w:t>舒適友善之通用運輸環境</w:t>
      </w:r>
    </w:p>
    <w:p w14:paraId="150802FD" w14:textId="77777777" w:rsidR="00367DEF" w:rsidRPr="002D537E" w:rsidRDefault="00367DEF" w:rsidP="00367DEF">
      <w:pPr>
        <w:widowControl/>
        <w:pBdr>
          <w:top w:val="none" w:sz="0" w:space="0" w:color="000000"/>
          <w:left w:val="none" w:sz="0" w:space="0" w:color="000000"/>
          <w:bottom w:val="none" w:sz="0" w:space="0" w:color="000000"/>
          <w:right w:val="none" w:sz="0" w:space="0" w:color="000000"/>
        </w:pBdr>
        <w:overflowPunct w:val="0"/>
        <w:adjustRightInd w:val="0"/>
        <w:snapToGrid w:val="0"/>
        <w:spacing w:line="320" w:lineRule="exact"/>
        <w:ind w:leftChars="550" w:left="1600" w:hangingChars="100" w:hanging="280"/>
        <w:jc w:val="both"/>
        <w:rPr>
          <w:rFonts w:ascii="標楷體" w:eastAsia="標楷體" w:hAnsi="標楷體"/>
          <w:bCs/>
          <w:kern w:val="0"/>
          <w:sz w:val="28"/>
          <w:szCs w:val="28"/>
        </w:rPr>
      </w:pPr>
      <w:r w:rsidRPr="002D537E">
        <w:rPr>
          <w:rFonts w:ascii="標楷體" w:eastAsia="標楷體" w:hAnsi="標楷體" w:hint="eastAsia"/>
          <w:bCs/>
          <w:kern w:val="0"/>
          <w:sz w:val="28"/>
          <w:szCs w:val="28"/>
        </w:rPr>
        <w:t>1.提升公車服務品質、建立無障礙友善運輸環境，公車路網串聯醫療據點，完善服務高齡長輩，並持續協助客運業者汰舊換新低地板公車，要求本市公車業者，幹線、行經大型醫療院所及高需求路線優先</w:t>
      </w:r>
      <w:proofErr w:type="gramStart"/>
      <w:r w:rsidRPr="002D537E">
        <w:rPr>
          <w:rFonts w:ascii="標楷體" w:eastAsia="標楷體" w:hAnsi="標楷體" w:hint="eastAsia"/>
          <w:bCs/>
          <w:kern w:val="0"/>
          <w:sz w:val="28"/>
          <w:szCs w:val="28"/>
        </w:rPr>
        <w:t>採</w:t>
      </w:r>
      <w:proofErr w:type="gramEnd"/>
      <w:r w:rsidRPr="002D537E">
        <w:rPr>
          <w:rFonts w:ascii="標楷體" w:eastAsia="標楷體" w:hAnsi="標楷體" w:hint="eastAsia"/>
          <w:bCs/>
          <w:kern w:val="0"/>
          <w:sz w:val="28"/>
          <w:szCs w:val="28"/>
        </w:rPr>
        <w:t>全無障礙公車配置。</w:t>
      </w:r>
    </w:p>
    <w:p w14:paraId="43BE8EE5" w14:textId="3411416F" w:rsidR="00367DEF" w:rsidRPr="002D537E" w:rsidRDefault="00367DEF" w:rsidP="00367DEF">
      <w:pPr>
        <w:widowControl/>
        <w:pBdr>
          <w:top w:val="none" w:sz="0" w:space="0" w:color="000000"/>
          <w:left w:val="none" w:sz="0" w:space="0" w:color="000000"/>
          <w:bottom w:val="none" w:sz="0" w:space="0" w:color="000000"/>
          <w:right w:val="none" w:sz="0" w:space="0" w:color="000000"/>
        </w:pBdr>
        <w:overflowPunct w:val="0"/>
        <w:adjustRightInd w:val="0"/>
        <w:snapToGrid w:val="0"/>
        <w:spacing w:line="320" w:lineRule="exact"/>
        <w:ind w:leftChars="550" w:left="1600" w:hangingChars="100" w:hanging="280"/>
        <w:jc w:val="both"/>
        <w:rPr>
          <w:rFonts w:ascii="標楷體" w:eastAsia="標楷體" w:hAnsi="標楷體"/>
          <w:bCs/>
          <w:kern w:val="0"/>
          <w:sz w:val="28"/>
          <w:szCs w:val="28"/>
        </w:rPr>
      </w:pPr>
      <w:r w:rsidRPr="002D537E">
        <w:rPr>
          <w:rFonts w:ascii="標楷體" w:eastAsia="標楷體" w:hAnsi="標楷體" w:hint="eastAsia"/>
          <w:bCs/>
          <w:kern w:val="0"/>
          <w:sz w:val="28"/>
          <w:szCs w:val="28"/>
        </w:rPr>
        <w:t>2.新版</w:t>
      </w:r>
      <w:proofErr w:type="spellStart"/>
      <w:r w:rsidRPr="002D537E">
        <w:rPr>
          <w:rFonts w:ascii="標楷體" w:eastAsia="標楷體" w:hAnsi="標楷體" w:hint="eastAsia"/>
          <w:bCs/>
          <w:kern w:val="0"/>
          <w:sz w:val="28"/>
          <w:szCs w:val="28"/>
        </w:rPr>
        <w:t>iBus</w:t>
      </w:r>
      <w:proofErr w:type="spellEnd"/>
      <w:r w:rsidRPr="002D537E">
        <w:rPr>
          <w:rFonts w:ascii="標楷體" w:eastAsia="標楷體" w:hAnsi="標楷體" w:hint="eastAsia"/>
          <w:bCs/>
          <w:kern w:val="0"/>
          <w:sz w:val="28"/>
          <w:szCs w:val="28"/>
        </w:rPr>
        <w:t xml:space="preserve"> APP加入事前低地板公車登記機制，提供APP及網站登記管道，提供本市長者、身障及視障者友善搭乘公車服務。</w:t>
      </w:r>
    </w:p>
    <w:p w14:paraId="4B29EE5A" w14:textId="18786B5C" w:rsidR="00173232" w:rsidRPr="002D537E" w:rsidRDefault="00173232" w:rsidP="003C646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150" w:left="1200" w:hangingChars="300" w:hanging="840"/>
        <w:jc w:val="both"/>
        <w:rPr>
          <w:rFonts w:ascii="標楷體" w:hAnsi="標楷體"/>
          <w:sz w:val="28"/>
          <w:szCs w:val="28"/>
        </w:rPr>
      </w:pPr>
      <w:r w:rsidRPr="002D537E">
        <w:rPr>
          <w:rFonts w:ascii="標楷體" w:eastAsia="標楷體" w:hAnsi="標楷體"/>
          <w:bCs/>
          <w:kern w:val="0"/>
          <w:sz w:val="28"/>
          <w:szCs w:val="28"/>
        </w:rPr>
        <w:t>（</w:t>
      </w:r>
      <w:r w:rsidRPr="002D537E">
        <w:rPr>
          <w:rFonts w:ascii="標楷體" w:eastAsia="標楷體" w:hAnsi="標楷體" w:hint="eastAsia"/>
          <w:bCs/>
          <w:kern w:val="0"/>
          <w:sz w:val="28"/>
          <w:szCs w:val="28"/>
        </w:rPr>
        <w:t>五</w:t>
      </w:r>
      <w:r w:rsidRPr="002D537E">
        <w:rPr>
          <w:rFonts w:ascii="標楷體" w:eastAsia="標楷體" w:hAnsi="標楷體"/>
          <w:bCs/>
          <w:kern w:val="0"/>
          <w:sz w:val="28"/>
          <w:szCs w:val="28"/>
        </w:rPr>
        <w:t>）</w:t>
      </w:r>
      <w:r w:rsidRPr="002D537E">
        <w:rPr>
          <w:rFonts w:ascii="標楷體" w:eastAsia="標楷體" w:hAnsi="標楷體" w:hint="eastAsia"/>
          <w:sz w:val="28"/>
          <w:szCs w:val="28"/>
        </w:rPr>
        <w:t>幸福共享高雄GO服務偏鄉民眾</w:t>
      </w:r>
    </w:p>
    <w:p w14:paraId="7AB1A159" w14:textId="77777777" w:rsidR="00067B3F" w:rsidRPr="002D537E" w:rsidRDefault="00067B3F" w:rsidP="00067B3F">
      <w:pPr>
        <w:widowControl/>
        <w:pBdr>
          <w:top w:val="none" w:sz="0" w:space="0" w:color="000000"/>
          <w:left w:val="none" w:sz="0" w:space="0" w:color="000000"/>
          <w:bottom w:val="none" w:sz="0" w:space="0" w:color="000000"/>
          <w:right w:val="none" w:sz="0" w:space="0" w:color="000000"/>
        </w:pBdr>
        <w:overflowPunct w:val="0"/>
        <w:adjustRightInd w:val="0"/>
        <w:snapToGrid w:val="0"/>
        <w:spacing w:line="320" w:lineRule="exact"/>
        <w:ind w:leftChars="550" w:left="1600" w:hangingChars="100" w:hanging="280"/>
        <w:jc w:val="both"/>
        <w:rPr>
          <w:rFonts w:ascii="標楷體" w:eastAsia="標楷體" w:hAnsi="標楷體"/>
          <w:bCs/>
          <w:kern w:val="0"/>
          <w:sz w:val="28"/>
          <w:szCs w:val="28"/>
        </w:rPr>
      </w:pPr>
      <w:r w:rsidRPr="002D537E">
        <w:rPr>
          <w:rFonts w:ascii="標楷體" w:eastAsia="標楷體" w:hAnsi="標楷體" w:hint="eastAsia"/>
          <w:bCs/>
          <w:kern w:val="0"/>
          <w:sz w:val="28"/>
          <w:szCs w:val="28"/>
        </w:rPr>
        <w:t>1.目前已於美濃、杉林、六龜及內門等4區</w:t>
      </w:r>
      <w:proofErr w:type="gramStart"/>
      <w:r w:rsidRPr="002D537E">
        <w:rPr>
          <w:rFonts w:ascii="標楷體" w:eastAsia="標楷體" w:hAnsi="標楷體" w:hint="eastAsia"/>
          <w:bCs/>
          <w:kern w:val="0"/>
          <w:sz w:val="28"/>
          <w:szCs w:val="28"/>
        </w:rPr>
        <w:t>闢</w:t>
      </w:r>
      <w:proofErr w:type="gramEnd"/>
      <w:r w:rsidRPr="002D537E">
        <w:rPr>
          <w:rFonts w:ascii="標楷體" w:eastAsia="標楷體" w:hAnsi="標楷體" w:hint="eastAsia"/>
          <w:bCs/>
          <w:kern w:val="0"/>
          <w:sz w:val="28"/>
          <w:szCs w:val="28"/>
        </w:rPr>
        <w:t>設幸福共享高雄GO運輸服務，以預約、共乘方式提供當地民眾點對點運輸服務。</w:t>
      </w:r>
    </w:p>
    <w:p w14:paraId="30492171" w14:textId="292170F3" w:rsidR="00067B3F" w:rsidRPr="00A33AAE" w:rsidRDefault="00067B3F" w:rsidP="00067B3F">
      <w:pPr>
        <w:widowControl/>
        <w:pBdr>
          <w:top w:val="none" w:sz="0" w:space="0" w:color="000000"/>
          <w:left w:val="none" w:sz="0" w:space="0" w:color="000000"/>
          <w:bottom w:val="none" w:sz="0" w:space="0" w:color="000000"/>
          <w:right w:val="none" w:sz="0" w:space="0" w:color="000000"/>
        </w:pBdr>
        <w:overflowPunct w:val="0"/>
        <w:adjustRightInd w:val="0"/>
        <w:snapToGrid w:val="0"/>
        <w:spacing w:line="320" w:lineRule="exact"/>
        <w:ind w:leftChars="550" w:left="1600" w:hangingChars="100" w:hanging="280"/>
        <w:jc w:val="both"/>
        <w:rPr>
          <w:rFonts w:ascii="標楷體" w:eastAsia="標楷體" w:hAnsi="標楷體"/>
          <w:bCs/>
          <w:kern w:val="0"/>
          <w:sz w:val="28"/>
          <w:szCs w:val="28"/>
        </w:rPr>
      </w:pPr>
      <w:r w:rsidRPr="002D537E">
        <w:rPr>
          <w:rFonts w:ascii="標楷體" w:eastAsia="標楷體" w:hAnsi="標楷體" w:hint="eastAsia"/>
          <w:bCs/>
          <w:kern w:val="0"/>
          <w:sz w:val="28"/>
          <w:szCs w:val="28"/>
        </w:rPr>
        <w:t>2.經統計，高雄GO服務對象以長輩居多，占6-</w:t>
      </w:r>
      <w:proofErr w:type="gramStart"/>
      <w:r w:rsidRPr="002D537E">
        <w:rPr>
          <w:rFonts w:ascii="標楷體" w:eastAsia="標楷體" w:hAnsi="標楷體" w:hint="eastAsia"/>
          <w:bCs/>
          <w:kern w:val="0"/>
          <w:sz w:val="28"/>
          <w:szCs w:val="28"/>
        </w:rPr>
        <w:t>7成</w:t>
      </w:r>
      <w:proofErr w:type="gramEnd"/>
      <w:r w:rsidRPr="002D537E">
        <w:rPr>
          <w:rFonts w:ascii="標楷體" w:eastAsia="標楷體" w:hAnsi="標楷體" w:hint="eastAsia"/>
          <w:bCs/>
          <w:kern w:val="0"/>
          <w:sz w:val="28"/>
          <w:szCs w:val="28"/>
        </w:rPr>
        <w:t>，旅次目的以長者就養為主，期藉由高雄GO可以帶來區內更便捷的公共運輸服務，增進長者行</w:t>
      </w:r>
      <w:r w:rsidRPr="00A33AAE">
        <w:rPr>
          <w:rFonts w:ascii="標楷體" w:eastAsia="標楷體" w:hAnsi="標楷體" w:hint="eastAsia"/>
          <w:bCs/>
          <w:kern w:val="0"/>
          <w:sz w:val="28"/>
          <w:szCs w:val="28"/>
        </w:rPr>
        <w:t>的安全、鼓勵長者外出參加活動，並減少年輕人載送的負擔。</w:t>
      </w:r>
      <w:r w:rsidR="00A33AAE" w:rsidRPr="00A33AAE">
        <w:rPr>
          <w:rFonts w:ascii="標楷體" w:eastAsia="標楷體" w:hAnsi="標楷體" w:hint="eastAsia"/>
          <w:bCs/>
          <w:kern w:val="0"/>
          <w:sz w:val="28"/>
          <w:szCs w:val="28"/>
        </w:rPr>
        <w:t>113年7-12月共服務22,115班次，達64,361人次。</w:t>
      </w:r>
    </w:p>
    <w:p w14:paraId="5ED99D0F" w14:textId="5E9CB6DF" w:rsidR="00173232" w:rsidRPr="002D537E" w:rsidRDefault="00067B3F" w:rsidP="00067B3F">
      <w:pPr>
        <w:widowControl/>
        <w:pBdr>
          <w:top w:val="none" w:sz="0" w:space="0" w:color="000000"/>
          <w:left w:val="none" w:sz="0" w:space="0" w:color="000000"/>
          <w:bottom w:val="none" w:sz="0" w:space="0" w:color="000000"/>
          <w:right w:val="none" w:sz="0" w:space="0" w:color="000000"/>
        </w:pBdr>
        <w:overflowPunct w:val="0"/>
        <w:adjustRightInd w:val="0"/>
        <w:snapToGrid w:val="0"/>
        <w:spacing w:line="320" w:lineRule="exact"/>
        <w:ind w:leftChars="550" w:left="1600" w:hangingChars="100" w:hanging="280"/>
        <w:jc w:val="both"/>
        <w:rPr>
          <w:rFonts w:ascii="標楷體" w:eastAsia="標楷體" w:hAnsi="標楷體"/>
          <w:bCs/>
          <w:kern w:val="0"/>
          <w:sz w:val="28"/>
          <w:szCs w:val="28"/>
        </w:rPr>
      </w:pPr>
      <w:r w:rsidRPr="002D537E">
        <w:rPr>
          <w:rFonts w:ascii="標楷體" w:eastAsia="標楷體" w:hAnsi="標楷體" w:hint="eastAsia"/>
          <w:bCs/>
          <w:kern w:val="0"/>
          <w:sz w:val="28"/>
          <w:szCs w:val="28"/>
        </w:rPr>
        <w:t>3.交通局並在113年規劃推出茂林、甲仙高雄GO服務，並於11月下旬啟動試營運服務，另預計於115年完成旗美九區之偏鄉高雄GO服務。</w:t>
      </w:r>
    </w:p>
    <w:p w14:paraId="71583620" w14:textId="625BE131" w:rsidR="008377E5" w:rsidRPr="002D537E" w:rsidRDefault="00D00C5B" w:rsidP="003C646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150" w:left="1200" w:hangingChars="300" w:hanging="840"/>
        <w:jc w:val="both"/>
        <w:rPr>
          <w:rFonts w:ascii="標楷體" w:eastAsia="標楷體" w:hAnsi="標楷體"/>
          <w:bCs/>
          <w:kern w:val="0"/>
          <w:sz w:val="28"/>
          <w:szCs w:val="28"/>
        </w:rPr>
      </w:pPr>
      <w:r w:rsidRPr="002D537E">
        <w:rPr>
          <w:rFonts w:ascii="標楷體" w:eastAsia="標楷體" w:hAnsi="標楷體"/>
          <w:bCs/>
          <w:kern w:val="0"/>
          <w:sz w:val="28"/>
          <w:szCs w:val="28"/>
        </w:rPr>
        <w:t>（</w:t>
      </w:r>
      <w:r w:rsidR="00173232" w:rsidRPr="002D537E">
        <w:rPr>
          <w:rFonts w:ascii="標楷體" w:eastAsia="標楷體" w:hAnsi="標楷體" w:hint="eastAsia"/>
          <w:bCs/>
          <w:kern w:val="0"/>
          <w:sz w:val="28"/>
          <w:szCs w:val="28"/>
        </w:rPr>
        <w:t>六</w:t>
      </w:r>
      <w:r w:rsidRPr="002D537E">
        <w:rPr>
          <w:rFonts w:ascii="標楷體" w:eastAsia="標楷體" w:hAnsi="標楷體"/>
          <w:bCs/>
          <w:kern w:val="0"/>
          <w:sz w:val="28"/>
          <w:szCs w:val="28"/>
        </w:rPr>
        <w:t>）</w:t>
      </w:r>
      <w:r w:rsidR="008377E5" w:rsidRPr="002D537E">
        <w:rPr>
          <w:rFonts w:ascii="標楷體" w:eastAsia="標楷體" w:hAnsi="標楷體" w:hint="eastAsia"/>
          <w:bCs/>
          <w:kern w:val="0"/>
          <w:sz w:val="28"/>
          <w:szCs w:val="28"/>
        </w:rPr>
        <w:t>實施機車退出人行道措施</w:t>
      </w:r>
    </w:p>
    <w:p w14:paraId="60216A20" w14:textId="77777777" w:rsidR="008377E5" w:rsidRPr="002D537E" w:rsidRDefault="008377E5" w:rsidP="003C646E">
      <w:pPr>
        <w:pStyle w:val="af7"/>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500" w:left="1200"/>
        <w:jc w:val="both"/>
        <w:rPr>
          <w:rFonts w:ascii="標楷體" w:eastAsia="標楷體" w:hAnsi="標楷體"/>
          <w:bCs/>
          <w:kern w:val="0"/>
          <w:sz w:val="28"/>
          <w:szCs w:val="28"/>
        </w:rPr>
      </w:pPr>
      <w:r w:rsidRPr="002D537E">
        <w:rPr>
          <w:rFonts w:ascii="標楷體" w:eastAsia="標楷體" w:hAnsi="標楷體" w:hint="eastAsia"/>
          <w:bCs/>
          <w:kern w:val="0"/>
          <w:sz w:val="28"/>
          <w:szCs w:val="28"/>
        </w:rPr>
        <w:t>113年下半年計有大順二路、大順三路等路段辦理中，目前已累計九如路、三多路、華夏路及七賢路等路段實施機車退出人行道。</w:t>
      </w:r>
    </w:p>
    <w:p w14:paraId="4A653216" w14:textId="77777777" w:rsidR="008377E5" w:rsidRPr="002D537E" w:rsidRDefault="008377E5" w:rsidP="00D00C5B">
      <w:pPr>
        <w:pStyle w:val="af7"/>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284" w:hangingChars="270" w:hanging="756"/>
        <w:jc w:val="both"/>
        <w:rPr>
          <w:rFonts w:ascii="標楷體" w:hAnsi="標楷體"/>
          <w:sz w:val="28"/>
          <w:szCs w:val="28"/>
        </w:rPr>
      </w:pPr>
    </w:p>
    <w:sectPr w:rsidR="008377E5" w:rsidRPr="002D537E" w:rsidSect="003C646E">
      <w:footerReference w:type="even" r:id="rId8"/>
      <w:footerReference w:type="default" r:id="rId9"/>
      <w:pgSz w:w="11906" w:h="16838" w:code="9"/>
      <w:pgMar w:top="1418" w:right="1418" w:bottom="1418" w:left="1418" w:header="851" w:footer="510" w:gutter="0"/>
      <w:pgNumType w:start="28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A416" w14:textId="77777777" w:rsidR="00B2613E" w:rsidRDefault="00B2613E">
      <w:r>
        <w:separator/>
      </w:r>
    </w:p>
  </w:endnote>
  <w:endnote w:type="continuationSeparator" w:id="0">
    <w:p w14:paraId="6FBA1133" w14:textId="77777777" w:rsidR="00B2613E" w:rsidRDefault="00B2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fixed"/>
    <w:sig w:usb0="A000023F" w:usb1="3A4F9C38"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өũ">
    <w:altName w:val="Times New Roman"/>
    <w:charset w:val="00"/>
    <w:family w:val="roman"/>
    <w:pitch w:val="default"/>
  </w:font>
  <w:font w:name="Liberation Sans">
    <w:altName w:val="Arial"/>
    <w:charset w:val="00"/>
    <w:family w:val="swiss"/>
    <w:pitch w:val="variable"/>
    <w:sig w:usb0="E0000AFF" w:usb1="500078FF" w:usb2="00000021" w:usb3="00000000" w:csb0="000001BF" w:csb1="00000000"/>
  </w:font>
  <w:font w:name="Calisto MT">
    <w:panose1 w:val="02040603050505030304"/>
    <w:charset w:val="00"/>
    <w:family w:val="roman"/>
    <w:pitch w:val="variable"/>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5">
    <w:panose1 w:val="00000000000000000000"/>
    <w:charset w:val="88"/>
    <w:family w:val="modern"/>
    <w:notTrueType/>
    <w:pitch w:val="fixed"/>
    <w:sig w:usb0="00000001" w:usb1="08080000" w:usb2="00000010" w:usb3="00000000" w:csb0="00100000" w:csb1="00000000"/>
  </w:font>
  <w:font w:name="?????(P)">
    <w:charset w:val="00"/>
    <w:family w:val="swiss"/>
    <w:pitch w:val="variable"/>
  </w:font>
  <w:font w:name="文鼎中黑">
    <w:altName w:val="微軟正黑體"/>
    <w:charset w:val="88"/>
    <w:family w:val="modern"/>
    <w:pitch w:val="fixed"/>
    <w:sig w:usb0="00000F41" w:usb1="280918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E2A8" w14:textId="77777777" w:rsidR="00F345C1" w:rsidRDefault="00FE022D">
    <w:pPr>
      <w:pStyle w:val="a8"/>
      <w:framePr w:wrap="around" w:vAnchor="text" w:hAnchor="margin" w:xAlign="center" w:y="1"/>
      <w:rPr>
        <w:rStyle w:val="aa"/>
      </w:rPr>
    </w:pPr>
    <w:r>
      <w:rPr>
        <w:rStyle w:val="aa"/>
      </w:rPr>
      <w:fldChar w:fldCharType="begin"/>
    </w:r>
    <w:r w:rsidR="00F345C1">
      <w:rPr>
        <w:rStyle w:val="aa"/>
      </w:rPr>
      <w:instrText xml:space="preserve">PAGE  </w:instrText>
    </w:r>
    <w:r>
      <w:rPr>
        <w:rStyle w:val="aa"/>
      </w:rPr>
      <w:fldChar w:fldCharType="separate"/>
    </w:r>
    <w:r w:rsidR="00F345C1">
      <w:rPr>
        <w:rStyle w:val="aa"/>
        <w:noProof/>
      </w:rPr>
      <w:t>1</w:t>
    </w:r>
    <w:r>
      <w:rPr>
        <w:rStyle w:val="aa"/>
      </w:rPr>
      <w:fldChar w:fldCharType="end"/>
    </w:r>
  </w:p>
  <w:p w14:paraId="4757018D" w14:textId="77777777" w:rsidR="00F345C1" w:rsidRDefault="00F345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424107"/>
      <w:docPartObj>
        <w:docPartGallery w:val="Page Numbers (Bottom of Page)"/>
        <w:docPartUnique/>
      </w:docPartObj>
    </w:sdtPr>
    <w:sdtContent>
      <w:p w14:paraId="7EEA18AA" w14:textId="126FD43D" w:rsidR="004B498B" w:rsidRPr="00CC55EF" w:rsidRDefault="004B498B">
        <w:pPr>
          <w:pStyle w:val="a8"/>
          <w:jc w:val="center"/>
        </w:pPr>
        <w:r w:rsidRPr="00CC55EF">
          <w:fldChar w:fldCharType="begin"/>
        </w:r>
        <w:r w:rsidRPr="00CC55EF">
          <w:instrText>PAGE   \* MERGEFORMAT</w:instrText>
        </w:r>
        <w:r w:rsidRPr="00CC55EF">
          <w:fldChar w:fldCharType="separate"/>
        </w:r>
        <w:r w:rsidR="00AB7DE4" w:rsidRPr="00AB7DE4">
          <w:rPr>
            <w:noProof/>
            <w:lang w:val="zh-TW"/>
          </w:rPr>
          <w:t>294</w:t>
        </w:r>
        <w:r w:rsidRPr="00CC55EF">
          <w:fldChar w:fldCharType="end"/>
        </w:r>
      </w:p>
    </w:sdtContent>
  </w:sdt>
  <w:p w14:paraId="75C12345" w14:textId="77777777" w:rsidR="004B498B" w:rsidRDefault="004B49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E824" w14:textId="77777777" w:rsidR="00B2613E" w:rsidRDefault="00B2613E">
      <w:r>
        <w:separator/>
      </w:r>
    </w:p>
  </w:footnote>
  <w:footnote w:type="continuationSeparator" w:id="0">
    <w:p w14:paraId="2A18C26D" w14:textId="77777777" w:rsidR="00B2613E" w:rsidRDefault="00B2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LFO1"/>
    <w:lvl w:ilvl="0">
      <w:start w:val="1"/>
      <w:numFmt w:val="decimal"/>
      <w:pStyle w:val="1"/>
      <w:lvlText w:val="%1."/>
      <w:lvlJc w:val="left"/>
      <w:pPr>
        <w:tabs>
          <w:tab w:val="num" w:pos="3332"/>
        </w:tabs>
        <w:ind w:left="3332" w:hanging="210"/>
      </w:pPr>
    </w:lvl>
    <w:lvl w:ilvl="1">
      <w:start w:val="1"/>
      <w:numFmt w:val="none"/>
      <w:suff w:val="nothing"/>
      <w:lvlText w:val=""/>
      <w:lvlJc w:val="left"/>
      <w:pPr>
        <w:tabs>
          <w:tab w:val="num" w:pos="2552"/>
        </w:tabs>
        <w:ind w:left="2552" w:firstLine="0"/>
      </w:pPr>
    </w:lvl>
    <w:lvl w:ilvl="2">
      <w:start w:val="1"/>
      <w:numFmt w:val="none"/>
      <w:suff w:val="nothing"/>
      <w:lvlText w:val=""/>
      <w:lvlJc w:val="left"/>
      <w:pPr>
        <w:tabs>
          <w:tab w:val="num" w:pos="2552"/>
        </w:tabs>
        <w:ind w:left="2552" w:firstLine="0"/>
      </w:pPr>
    </w:lvl>
    <w:lvl w:ilvl="3">
      <w:start w:val="1"/>
      <w:numFmt w:val="none"/>
      <w:suff w:val="nothing"/>
      <w:lvlText w:val=""/>
      <w:lvlJc w:val="left"/>
      <w:pPr>
        <w:tabs>
          <w:tab w:val="num" w:pos="2552"/>
        </w:tabs>
        <w:ind w:left="2552" w:firstLine="0"/>
      </w:pPr>
    </w:lvl>
    <w:lvl w:ilvl="4">
      <w:start w:val="1"/>
      <w:numFmt w:val="none"/>
      <w:suff w:val="nothing"/>
      <w:lvlText w:val=""/>
      <w:lvlJc w:val="left"/>
      <w:pPr>
        <w:tabs>
          <w:tab w:val="num" w:pos="2552"/>
        </w:tabs>
        <w:ind w:left="2552" w:firstLine="0"/>
      </w:pPr>
    </w:lvl>
    <w:lvl w:ilvl="5">
      <w:start w:val="1"/>
      <w:numFmt w:val="none"/>
      <w:suff w:val="nothing"/>
      <w:lvlText w:val=""/>
      <w:lvlJc w:val="left"/>
      <w:pPr>
        <w:tabs>
          <w:tab w:val="num" w:pos="2552"/>
        </w:tabs>
        <w:ind w:left="255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2552"/>
        </w:tabs>
        <w:ind w:left="2552" w:firstLine="0"/>
      </w:pPr>
    </w:lvl>
    <w:lvl w:ilvl="8">
      <w:start w:val="1"/>
      <w:numFmt w:val="none"/>
      <w:suff w:val="nothing"/>
      <w:lvlText w:val=""/>
      <w:lvlJc w:val="left"/>
      <w:pPr>
        <w:tabs>
          <w:tab w:val="num" w:pos="2552"/>
        </w:tabs>
        <w:ind w:left="2552" w:firstLine="0"/>
      </w:pPr>
    </w:lvl>
  </w:abstractNum>
  <w:abstractNum w:abstractNumId="1" w15:restartNumberingAfterBreak="0">
    <w:nsid w:val="09F24C22"/>
    <w:multiLevelType w:val="hybridMultilevel"/>
    <w:tmpl w:val="E1062BB4"/>
    <w:lvl w:ilvl="0" w:tplc="FC145380">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 w15:restartNumberingAfterBreak="0">
    <w:nsid w:val="0AE63966"/>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 w15:restartNumberingAfterBreak="0">
    <w:nsid w:val="0EDA0663"/>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4" w15:restartNumberingAfterBreak="0">
    <w:nsid w:val="134C06D8"/>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5" w15:restartNumberingAfterBreak="0">
    <w:nsid w:val="1A2F3615"/>
    <w:multiLevelType w:val="hybridMultilevel"/>
    <w:tmpl w:val="9F9A83A2"/>
    <w:lvl w:ilvl="0" w:tplc="FFFFFFFF">
      <w:start w:val="1"/>
      <w:numFmt w:val="taiwaneseCountingThousand"/>
      <w:lvlText w:val="（%1）"/>
      <w:lvlJc w:val="left"/>
      <w:pPr>
        <w:ind w:left="1990" w:hanging="855"/>
      </w:pPr>
      <w:rPr>
        <w:rFonts w:hint="default"/>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6" w15:restartNumberingAfterBreak="0">
    <w:nsid w:val="1D8A5CF0"/>
    <w:multiLevelType w:val="hybridMultilevel"/>
    <w:tmpl w:val="CFE89CA4"/>
    <w:lvl w:ilvl="0" w:tplc="2DEC1728">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7" w15:restartNumberingAfterBreak="0">
    <w:nsid w:val="20476BC2"/>
    <w:multiLevelType w:val="hybridMultilevel"/>
    <w:tmpl w:val="AFA62146"/>
    <w:lvl w:ilvl="0" w:tplc="FFFFFFFF">
      <w:start w:val="1"/>
      <w:numFmt w:val="decimal"/>
      <w:lvlText w:val="（%1）"/>
      <w:lvlJc w:val="left"/>
      <w:pPr>
        <w:ind w:left="1584" w:hanging="720"/>
      </w:pPr>
      <w:rPr>
        <w:rFonts w:ascii="標楷體" w:eastAsia="標楷體" w:hAnsi="標楷體" w:hint="default"/>
        <w:sz w:val="28"/>
      </w:rPr>
    </w:lvl>
    <w:lvl w:ilvl="1" w:tplc="FFFFFFFF">
      <w:start w:val="1"/>
      <w:numFmt w:val="decimal"/>
      <w:lvlText w:val="%2."/>
      <w:lvlJc w:val="left"/>
      <w:pPr>
        <w:ind w:left="1704" w:hanging="360"/>
      </w:pPr>
      <w:rPr>
        <w:rFonts w:hint="default"/>
      </w:rPr>
    </w:lvl>
    <w:lvl w:ilvl="2" w:tplc="FFFFFFFF" w:tentative="1">
      <w:start w:val="1"/>
      <w:numFmt w:val="lowerRoman"/>
      <w:lvlText w:val="%3."/>
      <w:lvlJc w:val="right"/>
      <w:pPr>
        <w:ind w:left="2304" w:hanging="480"/>
      </w:pPr>
    </w:lvl>
    <w:lvl w:ilvl="3" w:tplc="FFFFFFFF" w:tentative="1">
      <w:start w:val="1"/>
      <w:numFmt w:val="decimal"/>
      <w:lvlText w:val="%4."/>
      <w:lvlJc w:val="left"/>
      <w:pPr>
        <w:ind w:left="2784" w:hanging="480"/>
      </w:pPr>
    </w:lvl>
    <w:lvl w:ilvl="4" w:tplc="FFFFFFFF" w:tentative="1">
      <w:start w:val="1"/>
      <w:numFmt w:val="ideographTraditional"/>
      <w:lvlText w:val="%5、"/>
      <w:lvlJc w:val="left"/>
      <w:pPr>
        <w:ind w:left="3264" w:hanging="480"/>
      </w:pPr>
    </w:lvl>
    <w:lvl w:ilvl="5" w:tplc="FFFFFFFF" w:tentative="1">
      <w:start w:val="1"/>
      <w:numFmt w:val="lowerRoman"/>
      <w:lvlText w:val="%6."/>
      <w:lvlJc w:val="right"/>
      <w:pPr>
        <w:ind w:left="3744" w:hanging="480"/>
      </w:pPr>
    </w:lvl>
    <w:lvl w:ilvl="6" w:tplc="FFFFFFFF" w:tentative="1">
      <w:start w:val="1"/>
      <w:numFmt w:val="decimal"/>
      <w:lvlText w:val="%7."/>
      <w:lvlJc w:val="left"/>
      <w:pPr>
        <w:ind w:left="4224" w:hanging="480"/>
      </w:pPr>
    </w:lvl>
    <w:lvl w:ilvl="7" w:tplc="FFFFFFFF" w:tentative="1">
      <w:start w:val="1"/>
      <w:numFmt w:val="ideographTraditional"/>
      <w:lvlText w:val="%8、"/>
      <w:lvlJc w:val="left"/>
      <w:pPr>
        <w:ind w:left="4704" w:hanging="480"/>
      </w:pPr>
    </w:lvl>
    <w:lvl w:ilvl="8" w:tplc="FFFFFFFF" w:tentative="1">
      <w:start w:val="1"/>
      <w:numFmt w:val="lowerRoman"/>
      <w:lvlText w:val="%9."/>
      <w:lvlJc w:val="right"/>
      <w:pPr>
        <w:ind w:left="5184" w:hanging="480"/>
      </w:pPr>
    </w:lvl>
  </w:abstractNum>
  <w:abstractNum w:abstractNumId="8" w15:restartNumberingAfterBreak="0">
    <w:nsid w:val="210F6C5F"/>
    <w:multiLevelType w:val="hybridMultilevel"/>
    <w:tmpl w:val="475AD7A0"/>
    <w:lvl w:ilvl="0" w:tplc="8DFC9088">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9" w15:restartNumberingAfterBreak="0">
    <w:nsid w:val="2E023503"/>
    <w:multiLevelType w:val="hybridMultilevel"/>
    <w:tmpl w:val="81BC9978"/>
    <w:lvl w:ilvl="0" w:tplc="AC8C145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EB47AC8"/>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1" w15:restartNumberingAfterBreak="0">
    <w:nsid w:val="376A1F27"/>
    <w:multiLevelType w:val="hybridMultilevel"/>
    <w:tmpl w:val="B590EA54"/>
    <w:lvl w:ilvl="0" w:tplc="FFFFFFFF">
      <w:start w:val="1"/>
      <w:numFmt w:val="decimal"/>
      <w:suff w:val="nothing"/>
      <w:lvlText w:val="(%1)"/>
      <w:lvlJc w:val="left"/>
      <w:pPr>
        <w:ind w:left="2705" w:hanging="720"/>
      </w:pPr>
      <w:rPr>
        <w:rFonts w:hint="default"/>
      </w:rPr>
    </w:lvl>
    <w:lvl w:ilvl="1" w:tplc="FFFFFFFF">
      <w:start w:val="1"/>
      <w:numFmt w:val="decimalEnclosedCircle"/>
      <w:lvlText w:val="%2"/>
      <w:lvlJc w:val="left"/>
      <w:pPr>
        <w:ind w:left="1560" w:hanging="360"/>
      </w:pPr>
      <w:rPr>
        <w:rFonts w:ascii="新細明體" w:eastAsia="新細明體" w:hAnsi="新細明體" w:cs="新細明體" w:hint="default"/>
        <w:sz w:val="28"/>
        <w:szCs w:val="28"/>
      </w:r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2" w15:restartNumberingAfterBreak="0">
    <w:nsid w:val="3A6C0386"/>
    <w:multiLevelType w:val="hybridMultilevel"/>
    <w:tmpl w:val="83002756"/>
    <w:lvl w:ilvl="0" w:tplc="3F76EECA">
      <w:start w:val="1"/>
      <w:numFmt w:val="decimal"/>
      <w:lvlText w:val="%1."/>
      <w:lvlJc w:val="left"/>
      <w:pPr>
        <w:ind w:left="1056" w:hanging="360"/>
      </w:pPr>
      <w:rPr>
        <w:rFonts w:ascii="標楷體" w:hAnsi="標楷體" w:hint="default"/>
        <w:sz w:val="28"/>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3" w15:restartNumberingAfterBreak="0">
    <w:nsid w:val="3BBE3004"/>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4" w15:restartNumberingAfterBreak="0">
    <w:nsid w:val="3D3A1C89"/>
    <w:multiLevelType w:val="hybridMultilevel"/>
    <w:tmpl w:val="475AD7A0"/>
    <w:lvl w:ilvl="0" w:tplc="FFFFFFFF">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5" w15:restartNumberingAfterBreak="0">
    <w:nsid w:val="49FA420A"/>
    <w:multiLevelType w:val="hybridMultilevel"/>
    <w:tmpl w:val="AFA62146"/>
    <w:lvl w:ilvl="0" w:tplc="FFFFFFFF">
      <w:start w:val="1"/>
      <w:numFmt w:val="decimal"/>
      <w:lvlText w:val="（%1）"/>
      <w:lvlJc w:val="left"/>
      <w:pPr>
        <w:ind w:left="1584" w:hanging="720"/>
      </w:pPr>
      <w:rPr>
        <w:rFonts w:ascii="標楷體" w:eastAsia="標楷體" w:hAnsi="標楷體" w:hint="default"/>
        <w:sz w:val="28"/>
      </w:rPr>
    </w:lvl>
    <w:lvl w:ilvl="1" w:tplc="FFFFFFFF">
      <w:start w:val="1"/>
      <w:numFmt w:val="decimal"/>
      <w:lvlText w:val="%2."/>
      <w:lvlJc w:val="left"/>
      <w:pPr>
        <w:ind w:left="1704" w:hanging="360"/>
      </w:pPr>
      <w:rPr>
        <w:rFonts w:hint="default"/>
      </w:rPr>
    </w:lvl>
    <w:lvl w:ilvl="2" w:tplc="FFFFFFFF" w:tentative="1">
      <w:start w:val="1"/>
      <w:numFmt w:val="lowerRoman"/>
      <w:lvlText w:val="%3."/>
      <w:lvlJc w:val="right"/>
      <w:pPr>
        <w:ind w:left="2304" w:hanging="480"/>
      </w:pPr>
    </w:lvl>
    <w:lvl w:ilvl="3" w:tplc="FFFFFFFF" w:tentative="1">
      <w:start w:val="1"/>
      <w:numFmt w:val="decimal"/>
      <w:lvlText w:val="%4."/>
      <w:lvlJc w:val="left"/>
      <w:pPr>
        <w:ind w:left="2784" w:hanging="480"/>
      </w:pPr>
    </w:lvl>
    <w:lvl w:ilvl="4" w:tplc="FFFFFFFF" w:tentative="1">
      <w:start w:val="1"/>
      <w:numFmt w:val="ideographTraditional"/>
      <w:lvlText w:val="%5、"/>
      <w:lvlJc w:val="left"/>
      <w:pPr>
        <w:ind w:left="3264" w:hanging="480"/>
      </w:pPr>
    </w:lvl>
    <w:lvl w:ilvl="5" w:tplc="FFFFFFFF" w:tentative="1">
      <w:start w:val="1"/>
      <w:numFmt w:val="lowerRoman"/>
      <w:lvlText w:val="%6."/>
      <w:lvlJc w:val="right"/>
      <w:pPr>
        <w:ind w:left="3744" w:hanging="480"/>
      </w:pPr>
    </w:lvl>
    <w:lvl w:ilvl="6" w:tplc="FFFFFFFF" w:tentative="1">
      <w:start w:val="1"/>
      <w:numFmt w:val="decimal"/>
      <w:lvlText w:val="%7."/>
      <w:lvlJc w:val="left"/>
      <w:pPr>
        <w:ind w:left="4224" w:hanging="480"/>
      </w:pPr>
    </w:lvl>
    <w:lvl w:ilvl="7" w:tplc="FFFFFFFF" w:tentative="1">
      <w:start w:val="1"/>
      <w:numFmt w:val="ideographTraditional"/>
      <w:lvlText w:val="%8、"/>
      <w:lvlJc w:val="left"/>
      <w:pPr>
        <w:ind w:left="4704" w:hanging="480"/>
      </w:pPr>
    </w:lvl>
    <w:lvl w:ilvl="8" w:tplc="FFFFFFFF" w:tentative="1">
      <w:start w:val="1"/>
      <w:numFmt w:val="lowerRoman"/>
      <w:lvlText w:val="%9."/>
      <w:lvlJc w:val="right"/>
      <w:pPr>
        <w:ind w:left="5184" w:hanging="480"/>
      </w:pPr>
    </w:lvl>
  </w:abstractNum>
  <w:abstractNum w:abstractNumId="16" w15:restartNumberingAfterBreak="0">
    <w:nsid w:val="4FF95AA4"/>
    <w:multiLevelType w:val="hybridMultilevel"/>
    <w:tmpl w:val="AFA62146"/>
    <w:lvl w:ilvl="0" w:tplc="FFFFFFFF">
      <w:start w:val="1"/>
      <w:numFmt w:val="decimal"/>
      <w:lvlText w:val="（%1）"/>
      <w:lvlJc w:val="left"/>
      <w:pPr>
        <w:ind w:left="1584" w:hanging="720"/>
      </w:pPr>
      <w:rPr>
        <w:rFonts w:ascii="標楷體" w:eastAsia="標楷體" w:hAnsi="標楷體" w:hint="default"/>
        <w:sz w:val="28"/>
      </w:rPr>
    </w:lvl>
    <w:lvl w:ilvl="1" w:tplc="FFFFFFFF">
      <w:start w:val="1"/>
      <w:numFmt w:val="decimal"/>
      <w:lvlText w:val="%2."/>
      <w:lvlJc w:val="left"/>
      <w:pPr>
        <w:ind w:left="1704" w:hanging="360"/>
      </w:pPr>
      <w:rPr>
        <w:rFonts w:hint="default"/>
      </w:rPr>
    </w:lvl>
    <w:lvl w:ilvl="2" w:tplc="FFFFFFFF" w:tentative="1">
      <w:start w:val="1"/>
      <w:numFmt w:val="lowerRoman"/>
      <w:lvlText w:val="%3."/>
      <w:lvlJc w:val="right"/>
      <w:pPr>
        <w:ind w:left="2304" w:hanging="480"/>
      </w:pPr>
    </w:lvl>
    <w:lvl w:ilvl="3" w:tplc="FFFFFFFF" w:tentative="1">
      <w:start w:val="1"/>
      <w:numFmt w:val="decimal"/>
      <w:lvlText w:val="%4."/>
      <w:lvlJc w:val="left"/>
      <w:pPr>
        <w:ind w:left="2784" w:hanging="480"/>
      </w:pPr>
    </w:lvl>
    <w:lvl w:ilvl="4" w:tplc="FFFFFFFF" w:tentative="1">
      <w:start w:val="1"/>
      <w:numFmt w:val="ideographTraditional"/>
      <w:lvlText w:val="%5、"/>
      <w:lvlJc w:val="left"/>
      <w:pPr>
        <w:ind w:left="3264" w:hanging="480"/>
      </w:pPr>
    </w:lvl>
    <w:lvl w:ilvl="5" w:tplc="FFFFFFFF" w:tentative="1">
      <w:start w:val="1"/>
      <w:numFmt w:val="lowerRoman"/>
      <w:lvlText w:val="%6."/>
      <w:lvlJc w:val="right"/>
      <w:pPr>
        <w:ind w:left="3744" w:hanging="480"/>
      </w:pPr>
    </w:lvl>
    <w:lvl w:ilvl="6" w:tplc="FFFFFFFF" w:tentative="1">
      <w:start w:val="1"/>
      <w:numFmt w:val="decimal"/>
      <w:lvlText w:val="%7."/>
      <w:lvlJc w:val="left"/>
      <w:pPr>
        <w:ind w:left="4224" w:hanging="480"/>
      </w:pPr>
    </w:lvl>
    <w:lvl w:ilvl="7" w:tplc="FFFFFFFF" w:tentative="1">
      <w:start w:val="1"/>
      <w:numFmt w:val="ideographTraditional"/>
      <w:lvlText w:val="%8、"/>
      <w:lvlJc w:val="left"/>
      <w:pPr>
        <w:ind w:left="4704" w:hanging="480"/>
      </w:pPr>
    </w:lvl>
    <w:lvl w:ilvl="8" w:tplc="FFFFFFFF" w:tentative="1">
      <w:start w:val="1"/>
      <w:numFmt w:val="lowerRoman"/>
      <w:lvlText w:val="%9."/>
      <w:lvlJc w:val="right"/>
      <w:pPr>
        <w:ind w:left="5184" w:hanging="480"/>
      </w:pPr>
    </w:lvl>
  </w:abstractNum>
  <w:abstractNum w:abstractNumId="17" w15:restartNumberingAfterBreak="0">
    <w:nsid w:val="512B12A8"/>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8" w15:restartNumberingAfterBreak="0">
    <w:nsid w:val="517E0477"/>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9" w15:restartNumberingAfterBreak="0">
    <w:nsid w:val="59A552E2"/>
    <w:multiLevelType w:val="hybridMultilevel"/>
    <w:tmpl w:val="059A681E"/>
    <w:lvl w:ilvl="0" w:tplc="26D8A4E8">
      <w:start w:val="1"/>
      <w:numFmt w:val="decimal"/>
      <w:suff w:val="nothing"/>
      <w:lvlText w:val="(%1)"/>
      <w:lvlJc w:val="left"/>
      <w:pPr>
        <w:ind w:left="19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0" w15:restartNumberingAfterBreak="0">
    <w:nsid w:val="5C9A3AFF"/>
    <w:multiLevelType w:val="hybridMultilevel"/>
    <w:tmpl w:val="DB4A2F66"/>
    <w:lvl w:ilvl="0" w:tplc="A12A63E4">
      <w:start w:val="1"/>
      <w:numFmt w:val="decimal"/>
      <w:suff w:val="nothing"/>
      <w:lvlText w:val="(%1)"/>
      <w:lvlJc w:val="left"/>
      <w:pPr>
        <w:ind w:left="1920" w:hanging="720"/>
      </w:pPr>
      <w:rPr>
        <w:rFonts w:hint="default"/>
        <w:b w:val="0"/>
        <w:bCs w:val="0"/>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1" w15:restartNumberingAfterBreak="0">
    <w:nsid w:val="68332937"/>
    <w:multiLevelType w:val="hybridMultilevel"/>
    <w:tmpl w:val="AFA62146"/>
    <w:lvl w:ilvl="0" w:tplc="363AD7E2">
      <w:start w:val="1"/>
      <w:numFmt w:val="decimal"/>
      <w:lvlText w:val="（%1）"/>
      <w:lvlJc w:val="left"/>
      <w:pPr>
        <w:ind w:left="1584" w:hanging="720"/>
      </w:pPr>
      <w:rPr>
        <w:rFonts w:ascii="標楷體" w:eastAsia="標楷體" w:hAnsi="標楷體" w:hint="default"/>
        <w:sz w:val="28"/>
      </w:rPr>
    </w:lvl>
    <w:lvl w:ilvl="1" w:tplc="AF70FC26">
      <w:start w:val="1"/>
      <w:numFmt w:val="decimal"/>
      <w:lvlText w:val="%2."/>
      <w:lvlJc w:val="left"/>
      <w:pPr>
        <w:ind w:left="1704" w:hanging="36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2" w15:restartNumberingAfterBreak="0">
    <w:nsid w:val="749B256B"/>
    <w:multiLevelType w:val="hybridMultilevel"/>
    <w:tmpl w:val="9F9A83A2"/>
    <w:lvl w:ilvl="0" w:tplc="FFFFFFFF">
      <w:start w:val="1"/>
      <w:numFmt w:val="taiwaneseCountingThousand"/>
      <w:lvlText w:val="（%1）"/>
      <w:lvlJc w:val="left"/>
      <w:pPr>
        <w:ind w:left="1990" w:hanging="855"/>
      </w:pPr>
      <w:rPr>
        <w:rFonts w:hint="default"/>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23" w15:restartNumberingAfterBreak="0">
    <w:nsid w:val="77FC5862"/>
    <w:multiLevelType w:val="hybridMultilevel"/>
    <w:tmpl w:val="475AD7A0"/>
    <w:lvl w:ilvl="0" w:tplc="FFFFFFFF">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4" w15:restartNumberingAfterBreak="0">
    <w:nsid w:val="79A053F1"/>
    <w:multiLevelType w:val="hybridMultilevel"/>
    <w:tmpl w:val="475AD7A0"/>
    <w:lvl w:ilvl="0" w:tplc="FFFFFFFF">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5" w15:restartNumberingAfterBreak="0">
    <w:nsid w:val="7ADE6935"/>
    <w:multiLevelType w:val="hybridMultilevel"/>
    <w:tmpl w:val="475AD7A0"/>
    <w:lvl w:ilvl="0" w:tplc="FFFFFFFF">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6" w15:restartNumberingAfterBreak="0">
    <w:nsid w:val="7E3B5F0B"/>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7" w15:restartNumberingAfterBreak="0">
    <w:nsid w:val="7E8E61EA"/>
    <w:multiLevelType w:val="hybridMultilevel"/>
    <w:tmpl w:val="7D34C58C"/>
    <w:lvl w:ilvl="0" w:tplc="3EEAF51A">
      <w:start w:val="1"/>
      <w:numFmt w:val="decimal"/>
      <w:suff w:val="nothing"/>
      <w:lvlText w:val="(%1)"/>
      <w:lvlJc w:val="left"/>
      <w:pPr>
        <w:ind w:left="1416"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304852589">
    <w:abstractNumId w:val="0"/>
  </w:num>
  <w:num w:numId="2" w16cid:durableId="468475604">
    <w:abstractNumId w:val="12"/>
  </w:num>
  <w:num w:numId="3" w16cid:durableId="1890680329">
    <w:abstractNumId w:val="27"/>
  </w:num>
  <w:num w:numId="4" w16cid:durableId="1462072419">
    <w:abstractNumId w:val="9"/>
  </w:num>
  <w:num w:numId="5" w16cid:durableId="1264806580">
    <w:abstractNumId w:val="19"/>
  </w:num>
  <w:num w:numId="6" w16cid:durableId="2071997737">
    <w:abstractNumId w:val="1"/>
  </w:num>
  <w:num w:numId="7" w16cid:durableId="2061317743">
    <w:abstractNumId w:val="6"/>
  </w:num>
  <w:num w:numId="8" w16cid:durableId="1059403941">
    <w:abstractNumId w:val="5"/>
  </w:num>
  <w:num w:numId="9" w16cid:durableId="453059175">
    <w:abstractNumId w:val="8"/>
  </w:num>
  <w:num w:numId="10" w16cid:durableId="769472301">
    <w:abstractNumId w:val="21"/>
  </w:num>
  <w:num w:numId="11" w16cid:durableId="1198279162">
    <w:abstractNumId w:val="20"/>
  </w:num>
  <w:num w:numId="12" w16cid:durableId="1670399298">
    <w:abstractNumId w:val="2"/>
  </w:num>
  <w:num w:numId="13" w16cid:durableId="1564371569">
    <w:abstractNumId w:val="4"/>
  </w:num>
  <w:num w:numId="14" w16cid:durableId="1081178708">
    <w:abstractNumId w:val="26"/>
  </w:num>
  <w:num w:numId="15" w16cid:durableId="621229838">
    <w:abstractNumId w:val="11"/>
  </w:num>
  <w:num w:numId="16" w16cid:durableId="851840126">
    <w:abstractNumId w:val="22"/>
  </w:num>
  <w:num w:numId="17" w16cid:durableId="13188163">
    <w:abstractNumId w:val="24"/>
  </w:num>
  <w:num w:numId="18" w16cid:durableId="642001610">
    <w:abstractNumId w:val="14"/>
  </w:num>
  <w:num w:numId="19" w16cid:durableId="1793286511">
    <w:abstractNumId w:val="23"/>
  </w:num>
  <w:num w:numId="20" w16cid:durableId="1677657127">
    <w:abstractNumId w:val="25"/>
  </w:num>
  <w:num w:numId="21" w16cid:durableId="479151627">
    <w:abstractNumId w:val="18"/>
  </w:num>
  <w:num w:numId="22" w16cid:durableId="987442672">
    <w:abstractNumId w:val="17"/>
  </w:num>
  <w:num w:numId="23" w16cid:durableId="65929511">
    <w:abstractNumId w:val="16"/>
  </w:num>
  <w:num w:numId="24" w16cid:durableId="1068377478">
    <w:abstractNumId w:val="13"/>
  </w:num>
  <w:num w:numId="25" w16cid:durableId="1328901805">
    <w:abstractNumId w:val="15"/>
  </w:num>
  <w:num w:numId="26" w16cid:durableId="283001090">
    <w:abstractNumId w:val="10"/>
  </w:num>
  <w:num w:numId="27" w16cid:durableId="678778321">
    <w:abstractNumId w:val="7"/>
  </w:num>
  <w:num w:numId="28" w16cid:durableId="186150700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5B0"/>
    <w:rsid w:val="00000A7B"/>
    <w:rsid w:val="000013B6"/>
    <w:rsid w:val="000019BD"/>
    <w:rsid w:val="00001FBA"/>
    <w:rsid w:val="0000200F"/>
    <w:rsid w:val="00002084"/>
    <w:rsid w:val="00002700"/>
    <w:rsid w:val="00005355"/>
    <w:rsid w:val="00006054"/>
    <w:rsid w:val="00006603"/>
    <w:rsid w:val="00007BE0"/>
    <w:rsid w:val="00007C5B"/>
    <w:rsid w:val="00013242"/>
    <w:rsid w:val="000133F1"/>
    <w:rsid w:val="00014D7E"/>
    <w:rsid w:val="00016E8F"/>
    <w:rsid w:val="0001771B"/>
    <w:rsid w:val="00017A7C"/>
    <w:rsid w:val="00020D93"/>
    <w:rsid w:val="00020F08"/>
    <w:rsid w:val="000215A0"/>
    <w:rsid w:val="000217F4"/>
    <w:rsid w:val="000218D2"/>
    <w:rsid w:val="0002306E"/>
    <w:rsid w:val="00024273"/>
    <w:rsid w:val="00026093"/>
    <w:rsid w:val="00026396"/>
    <w:rsid w:val="00031112"/>
    <w:rsid w:val="0003132A"/>
    <w:rsid w:val="000317AD"/>
    <w:rsid w:val="00032F0F"/>
    <w:rsid w:val="00032F2A"/>
    <w:rsid w:val="00033F2C"/>
    <w:rsid w:val="00034C22"/>
    <w:rsid w:val="0003562E"/>
    <w:rsid w:val="00040A8F"/>
    <w:rsid w:val="00041269"/>
    <w:rsid w:val="000417AD"/>
    <w:rsid w:val="0004185F"/>
    <w:rsid w:val="00041C72"/>
    <w:rsid w:val="00041DE9"/>
    <w:rsid w:val="00042FD8"/>
    <w:rsid w:val="00043260"/>
    <w:rsid w:val="000448AD"/>
    <w:rsid w:val="000457DA"/>
    <w:rsid w:val="0004614F"/>
    <w:rsid w:val="00046C08"/>
    <w:rsid w:val="000507BE"/>
    <w:rsid w:val="00050FFF"/>
    <w:rsid w:val="00051197"/>
    <w:rsid w:val="00051B8F"/>
    <w:rsid w:val="00051BA7"/>
    <w:rsid w:val="000521B7"/>
    <w:rsid w:val="00052DCD"/>
    <w:rsid w:val="00052E37"/>
    <w:rsid w:val="000534A6"/>
    <w:rsid w:val="000559BA"/>
    <w:rsid w:val="00056FDD"/>
    <w:rsid w:val="00056FED"/>
    <w:rsid w:val="00060F11"/>
    <w:rsid w:val="00060FD4"/>
    <w:rsid w:val="00061C89"/>
    <w:rsid w:val="00061CE3"/>
    <w:rsid w:val="00064524"/>
    <w:rsid w:val="000651CB"/>
    <w:rsid w:val="00065790"/>
    <w:rsid w:val="0006668F"/>
    <w:rsid w:val="00067B3F"/>
    <w:rsid w:val="0007064D"/>
    <w:rsid w:val="000737D4"/>
    <w:rsid w:val="00075B98"/>
    <w:rsid w:val="00077538"/>
    <w:rsid w:val="00082BDB"/>
    <w:rsid w:val="000833CA"/>
    <w:rsid w:val="00083402"/>
    <w:rsid w:val="00083739"/>
    <w:rsid w:val="00084203"/>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96728"/>
    <w:rsid w:val="000A02FB"/>
    <w:rsid w:val="000A07D6"/>
    <w:rsid w:val="000A11EF"/>
    <w:rsid w:val="000A3521"/>
    <w:rsid w:val="000A4691"/>
    <w:rsid w:val="000A4AB2"/>
    <w:rsid w:val="000A4CD7"/>
    <w:rsid w:val="000A54B5"/>
    <w:rsid w:val="000A5BD3"/>
    <w:rsid w:val="000A6FC2"/>
    <w:rsid w:val="000A736A"/>
    <w:rsid w:val="000A7892"/>
    <w:rsid w:val="000A7C0A"/>
    <w:rsid w:val="000A7FBA"/>
    <w:rsid w:val="000B084D"/>
    <w:rsid w:val="000B0DEF"/>
    <w:rsid w:val="000B116D"/>
    <w:rsid w:val="000B13F5"/>
    <w:rsid w:val="000B1842"/>
    <w:rsid w:val="000B27E3"/>
    <w:rsid w:val="000B429B"/>
    <w:rsid w:val="000B4A3A"/>
    <w:rsid w:val="000B6B21"/>
    <w:rsid w:val="000C0E85"/>
    <w:rsid w:val="000C145E"/>
    <w:rsid w:val="000C23F7"/>
    <w:rsid w:val="000C24DC"/>
    <w:rsid w:val="000C2BF7"/>
    <w:rsid w:val="000C2FFB"/>
    <w:rsid w:val="000C309D"/>
    <w:rsid w:val="000C3652"/>
    <w:rsid w:val="000C4143"/>
    <w:rsid w:val="000C531F"/>
    <w:rsid w:val="000C5954"/>
    <w:rsid w:val="000C62EE"/>
    <w:rsid w:val="000C7379"/>
    <w:rsid w:val="000D1774"/>
    <w:rsid w:val="000D356B"/>
    <w:rsid w:val="000D425C"/>
    <w:rsid w:val="000D4F38"/>
    <w:rsid w:val="000D58D0"/>
    <w:rsid w:val="000D71C0"/>
    <w:rsid w:val="000D7BBD"/>
    <w:rsid w:val="000E003D"/>
    <w:rsid w:val="000E0967"/>
    <w:rsid w:val="000E1BDA"/>
    <w:rsid w:val="000E1DAA"/>
    <w:rsid w:val="000E2F5F"/>
    <w:rsid w:val="000E49B0"/>
    <w:rsid w:val="000E62A3"/>
    <w:rsid w:val="000E65D6"/>
    <w:rsid w:val="000E6AA9"/>
    <w:rsid w:val="000E6CFB"/>
    <w:rsid w:val="000E71F3"/>
    <w:rsid w:val="000E75D1"/>
    <w:rsid w:val="000F1C32"/>
    <w:rsid w:val="000F1D2F"/>
    <w:rsid w:val="000F26E4"/>
    <w:rsid w:val="000F38AB"/>
    <w:rsid w:val="000F5C8E"/>
    <w:rsid w:val="000F5EF6"/>
    <w:rsid w:val="000F5F53"/>
    <w:rsid w:val="000F7E9E"/>
    <w:rsid w:val="00102F26"/>
    <w:rsid w:val="00104DBB"/>
    <w:rsid w:val="001058D1"/>
    <w:rsid w:val="00105FA9"/>
    <w:rsid w:val="00106F98"/>
    <w:rsid w:val="00107762"/>
    <w:rsid w:val="0011019B"/>
    <w:rsid w:val="00110942"/>
    <w:rsid w:val="001109DB"/>
    <w:rsid w:val="0011294F"/>
    <w:rsid w:val="0011451A"/>
    <w:rsid w:val="00116C36"/>
    <w:rsid w:val="00117BB1"/>
    <w:rsid w:val="00120662"/>
    <w:rsid w:val="001215CE"/>
    <w:rsid w:val="00125498"/>
    <w:rsid w:val="0012647C"/>
    <w:rsid w:val="00126663"/>
    <w:rsid w:val="001269AC"/>
    <w:rsid w:val="0012713F"/>
    <w:rsid w:val="0012751C"/>
    <w:rsid w:val="00130817"/>
    <w:rsid w:val="0013139C"/>
    <w:rsid w:val="001344DA"/>
    <w:rsid w:val="001346DE"/>
    <w:rsid w:val="001358FB"/>
    <w:rsid w:val="00135BE7"/>
    <w:rsid w:val="0014100E"/>
    <w:rsid w:val="00141A7F"/>
    <w:rsid w:val="00142295"/>
    <w:rsid w:val="00142734"/>
    <w:rsid w:val="0014572E"/>
    <w:rsid w:val="00147AC3"/>
    <w:rsid w:val="00147C0E"/>
    <w:rsid w:val="00147C53"/>
    <w:rsid w:val="00150D74"/>
    <w:rsid w:val="0015138D"/>
    <w:rsid w:val="00151855"/>
    <w:rsid w:val="00151996"/>
    <w:rsid w:val="00153A2E"/>
    <w:rsid w:val="001543AB"/>
    <w:rsid w:val="00155063"/>
    <w:rsid w:val="001564A6"/>
    <w:rsid w:val="00157BA2"/>
    <w:rsid w:val="0016150D"/>
    <w:rsid w:val="00162724"/>
    <w:rsid w:val="00162F98"/>
    <w:rsid w:val="00165284"/>
    <w:rsid w:val="00165319"/>
    <w:rsid w:val="00165BA7"/>
    <w:rsid w:val="00166BC3"/>
    <w:rsid w:val="0016773D"/>
    <w:rsid w:val="00170542"/>
    <w:rsid w:val="00171391"/>
    <w:rsid w:val="00173232"/>
    <w:rsid w:val="001765BF"/>
    <w:rsid w:val="001775BD"/>
    <w:rsid w:val="00180B15"/>
    <w:rsid w:val="00180EC5"/>
    <w:rsid w:val="00182CB2"/>
    <w:rsid w:val="00182F08"/>
    <w:rsid w:val="00184858"/>
    <w:rsid w:val="00184BE8"/>
    <w:rsid w:val="001859A8"/>
    <w:rsid w:val="00191044"/>
    <w:rsid w:val="00191A87"/>
    <w:rsid w:val="00191B51"/>
    <w:rsid w:val="00192230"/>
    <w:rsid w:val="001924E0"/>
    <w:rsid w:val="00193547"/>
    <w:rsid w:val="001940B8"/>
    <w:rsid w:val="001946FF"/>
    <w:rsid w:val="001A08BD"/>
    <w:rsid w:val="001A0CBD"/>
    <w:rsid w:val="001A0CC3"/>
    <w:rsid w:val="001A1382"/>
    <w:rsid w:val="001A181D"/>
    <w:rsid w:val="001A1D19"/>
    <w:rsid w:val="001A4F83"/>
    <w:rsid w:val="001A5018"/>
    <w:rsid w:val="001A505C"/>
    <w:rsid w:val="001A5692"/>
    <w:rsid w:val="001A6393"/>
    <w:rsid w:val="001A68CB"/>
    <w:rsid w:val="001A7766"/>
    <w:rsid w:val="001B1B82"/>
    <w:rsid w:val="001B2453"/>
    <w:rsid w:val="001B2C8D"/>
    <w:rsid w:val="001B3C2A"/>
    <w:rsid w:val="001B4D42"/>
    <w:rsid w:val="001C17B2"/>
    <w:rsid w:val="001C2295"/>
    <w:rsid w:val="001C3515"/>
    <w:rsid w:val="001C5202"/>
    <w:rsid w:val="001C59C5"/>
    <w:rsid w:val="001C5C12"/>
    <w:rsid w:val="001C7BDD"/>
    <w:rsid w:val="001D0587"/>
    <w:rsid w:val="001D0DC6"/>
    <w:rsid w:val="001D11CB"/>
    <w:rsid w:val="001D28FB"/>
    <w:rsid w:val="001D4AD0"/>
    <w:rsid w:val="001D4CC6"/>
    <w:rsid w:val="001D654A"/>
    <w:rsid w:val="001E121B"/>
    <w:rsid w:val="001E149C"/>
    <w:rsid w:val="001E25E8"/>
    <w:rsid w:val="001E31BC"/>
    <w:rsid w:val="001E36FD"/>
    <w:rsid w:val="001E581A"/>
    <w:rsid w:val="001E58DE"/>
    <w:rsid w:val="001E60D4"/>
    <w:rsid w:val="001E71DC"/>
    <w:rsid w:val="001E7D6D"/>
    <w:rsid w:val="001F24FC"/>
    <w:rsid w:val="001F66C5"/>
    <w:rsid w:val="002012A3"/>
    <w:rsid w:val="00201950"/>
    <w:rsid w:val="00205080"/>
    <w:rsid w:val="0020540E"/>
    <w:rsid w:val="00205737"/>
    <w:rsid w:val="00205A9C"/>
    <w:rsid w:val="00205B9A"/>
    <w:rsid w:val="0020766E"/>
    <w:rsid w:val="00207D88"/>
    <w:rsid w:val="00211574"/>
    <w:rsid w:val="00211C5C"/>
    <w:rsid w:val="002126AB"/>
    <w:rsid w:val="00213666"/>
    <w:rsid w:val="0021417A"/>
    <w:rsid w:val="00217AF2"/>
    <w:rsid w:val="00222502"/>
    <w:rsid w:val="00222DD1"/>
    <w:rsid w:val="00223A25"/>
    <w:rsid w:val="00225F1D"/>
    <w:rsid w:val="00227C04"/>
    <w:rsid w:val="00231799"/>
    <w:rsid w:val="0023202F"/>
    <w:rsid w:val="002328A0"/>
    <w:rsid w:val="00235585"/>
    <w:rsid w:val="002368F2"/>
    <w:rsid w:val="00237710"/>
    <w:rsid w:val="00237AEF"/>
    <w:rsid w:val="0024131B"/>
    <w:rsid w:val="00241841"/>
    <w:rsid w:val="00242E15"/>
    <w:rsid w:val="002439D9"/>
    <w:rsid w:val="00243D49"/>
    <w:rsid w:val="00245898"/>
    <w:rsid w:val="00245CFE"/>
    <w:rsid w:val="002533D5"/>
    <w:rsid w:val="002534E1"/>
    <w:rsid w:val="00253A6F"/>
    <w:rsid w:val="00257569"/>
    <w:rsid w:val="00260343"/>
    <w:rsid w:val="00260368"/>
    <w:rsid w:val="00262D60"/>
    <w:rsid w:val="00264A20"/>
    <w:rsid w:val="0026517F"/>
    <w:rsid w:val="002665D1"/>
    <w:rsid w:val="00266E10"/>
    <w:rsid w:val="0026799C"/>
    <w:rsid w:val="00271A97"/>
    <w:rsid w:val="00271FF3"/>
    <w:rsid w:val="00273311"/>
    <w:rsid w:val="002735E4"/>
    <w:rsid w:val="0027393E"/>
    <w:rsid w:val="002742FE"/>
    <w:rsid w:val="00276BEA"/>
    <w:rsid w:val="00276D2C"/>
    <w:rsid w:val="00276DC2"/>
    <w:rsid w:val="00277F6D"/>
    <w:rsid w:val="00280761"/>
    <w:rsid w:val="00281F87"/>
    <w:rsid w:val="002828DD"/>
    <w:rsid w:val="00284FE4"/>
    <w:rsid w:val="002868A1"/>
    <w:rsid w:val="002870F4"/>
    <w:rsid w:val="00291654"/>
    <w:rsid w:val="00293319"/>
    <w:rsid w:val="00293E1D"/>
    <w:rsid w:val="00294434"/>
    <w:rsid w:val="00294C59"/>
    <w:rsid w:val="0029501B"/>
    <w:rsid w:val="0029740A"/>
    <w:rsid w:val="00297A11"/>
    <w:rsid w:val="002A076B"/>
    <w:rsid w:val="002A0F54"/>
    <w:rsid w:val="002A0F9A"/>
    <w:rsid w:val="002A2323"/>
    <w:rsid w:val="002A4B04"/>
    <w:rsid w:val="002A4BE3"/>
    <w:rsid w:val="002A5CBA"/>
    <w:rsid w:val="002A62F5"/>
    <w:rsid w:val="002A633C"/>
    <w:rsid w:val="002A6E8D"/>
    <w:rsid w:val="002B1E3F"/>
    <w:rsid w:val="002B1E8B"/>
    <w:rsid w:val="002B33C4"/>
    <w:rsid w:val="002B3696"/>
    <w:rsid w:val="002B3C16"/>
    <w:rsid w:val="002B792B"/>
    <w:rsid w:val="002B7FD0"/>
    <w:rsid w:val="002C00C2"/>
    <w:rsid w:val="002C04ED"/>
    <w:rsid w:val="002C0E90"/>
    <w:rsid w:val="002C22B7"/>
    <w:rsid w:val="002C2651"/>
    <w:rsid w:val="002C371A"/>
    <w:rsid w:val="002C3CDB"/>
    <w:rsid w:val="002C4011"/>
    <w:rsid w:val="002C4AB7"/>
    <w:rsid w:val="002C4C96"/>
    <w:rsid w:val="002C6553"/>
    <w:rsid w:val="002C7325"/>
    <w:rsid w:val="002D0085"/>
    <w:rsid w:val="002D01D4"/>
    <w:rsid w:val="002D21C7"/>
    <w:rsid w:val="002D34C7"/>
    <w:rsid w:val="002D4FD9"/>
    <w:rsid w:val="002D537E"/>
    <w:rsid w:val="002D6DAE"/>
    <w:rsid w:val="002E0EA7"/>
    <w:rsid w:val="002E0FEC"/>
    <w:rsid w:val="002E1D3E"/>
    <w:rsid w:val="002E2E83"/>
    <w:rsid w:val="002E5136"/>
    <w:rsid w:val="002E5216"/>
    <w:rsid w:val="002E7FDF"/>
    <w:rsid w:val="002F2139"/>
    <w:rsid w:val="002F23B2"/>
    <w:rsid w:val="002F288E"/>
    <w:rsid w:val="002F2C9A"/>
    <w:rsid w:val="002F3A9E"/>
    <w:rsid w:val="002F564E"/>
    <w:rsid w:val="002F5C57"/>
    <w:rsid w:val="002F7435"/>
    <w:rsid w:val="003000D7"/>
    <w:rsid w:val="00300D3A"/>
    <w:rsid w:val="00303B5A"/>
    <w:rsid w:val="00304A56"/>
    <w:rsid w:val="00305289"/>
    <w:rsid w:val="003067CA"/>
    <w:rsid w:val="00307586"/>
    <w:rsid w:val="00307641"/>
    <w:rsid w:val="00310B5D"/>
    <w:rsid w:val="0031455F"/>
    <w:rsid w:val="00314DA6"/>
    <w:rsid w:val="0031621B"/>
    <w:rsid w:val="00316675"/>
    <w:rsid w:val="0031731F"/>
    <w:rsid w:val="003174BD"/>
    <w:rsid w:val="003174F4"/>
    <w:rsid w:val="00317DC0"/>
    <w:rsid w:val="00320134"/>
    <w:rsid w:val="0032017E"/>
    <w:rsid w:val="00322C12"/>
    <w:rsid w:val="00322D15"/>
    <w:rsid w:val="00323445"/>
    <w:rsid w:val="00323CAB"/>
    <w:rsid w:val="00323F4E"/>
    <w:rsid w:val="00324C8D"/>
    <w:rsid w:val="0032634E"/>
    <w:rsid w:val="00326D82"/>
    <w:rsid w:val="003271AA"/>
    <w:rsid w:val="003276F8"/>
    <w:rsid w:val="003277FB"/>
    <w:rsid w:val="00330EE7"/>
    <w:rsid w:val="00331443"/>
    <w:rsid w:val="00332F37"/>
    <w:rsid w:val="00335052"/>
    <w:rsid w:val="00335908"/>
    <w:rsid w:val="0034151A"/>
    <w:rsid w:val="00341D33"/>
    <w:rsid w:val="00342B90"/>
    <w:rsid w:val="00343865"/>
    <w:rsid w:val="00343E65"/>
    <w:rsid w:val="003442F7"/>
    <w:rsid w:val="003468D2"/>
    <w:rsid w:val="0034699B"/>
    <w:rsid w:val="00347AE3"/>
    <w:rsid w:val="00347D0B"/>
    <w:rsid w:val="00347D4A"/>
    <w:rsid w:val="003507B6"/>
    <w:rsid w:val="00350A5D"/>
    <w:rsid w:val="003513EE"/>
    <w:rsid w:val="003514E5"/>
    <w:rsid w:val="00351694"/>
    <w:rsid w:val="00353085"/>
    <w:rsid w:val="00353A11"/>
    <w:rsid w:val="00354351"/>
    <w:rsid w:val="003552D7"/>
    <w:rsid w:val="003559B4"/>
    <w:rsid w:val="00356057"/>
    <w:rsid w:val="00356F06"/>
    <w:rsid w:val="00357132"/>
    <w:rsid w:val="003619EB"/>
    <w:rsid w:val="00361CBF"/>
    <w:rsid w:val="00361EBE"/>
    <w:rsid w:val="00361F39"/>
    <w:rsid w:val="00361FD8"/>
    <w:rsid w:val="00363BEF"/>
    <w:rsid w:val="00364780"/>
    <w:rsid w:val="00365483"/>
    <w:rsid w:val="00365609"/>
    <w:rsid w:val="00365B82"/>
    <w:rsid w:val="00367880"/>
    <w:rsid w:val="00367DEF"/>
    <w:rsid w:val="003704B6"/>
    <w:rsid w:val="0037185B"/>
    <w:rsid w:val="00372011"/>
    <w:rsid w:val="0037233C"/>
    <w:rsid w:val="00372E4F"/>
    <w:rsid w:val="00374214"/>
    <w:rsid w:val="00374FD5"/>
    <w:rsid w:val="003754C6"/>
    <w:rsid w:val="00376726"/>
    <w:rsid w:val="00377F91"/>
    <w:rsid w:val="00382F0F"/>
    <w:rsid w:val="0038362F"/>
    <w:rsid w:val="00383706"/>
    <w:rsid w:val="00383CA4"/>
    <w:rsid w:val="00384CB0"/>
    <w:rsid w:val="00387821"/>
    <w:rsid w:val="003906A4"/>
    <w:rsid w:val="00390773"/>
    <w:rsid w:val="003914E4"/>
    <w:rsid w:val="00391555"/>
    <w:rsid w:val="003918FE"/>
    <w:rsid w:val="00391AB5"/>
    <w:rsid w:val="003925CD"/>
    <w:rsid w:val="00393A86"/>
    <w:rsid w:val="003944B5"/>
    <w:rsid w:val="003946FF"/>
    <w:rsid w:val="00394E35"/>
    <w:rsid w:val="00395E14"/>
    <w:rsid w:val="003A09E0"/>
    <w:rsid w:val="003A17E8"/>
    <w:rsid w:val="003A26FD"/>
    <w:rsid w:val="003A36C2"/>
    <w:rsid w:val="003A4A86"/>
    <w:rsid w:val="003A6319"/>
    <w:rsid w:val="003A7C58"/>
    <w:rsid w:val="003B0202"/>
    <w:rsid w:val="003B3297"/>
    <w:rsid w:val="003B3A40"/>
    <w:rsid w:val="003B47D6"/>
    <w:rsid w:val="003B4B79"/>
    <w:rsid w:val="003B5703"/>
    <w:rsid w:val="003B62C4"/>
    <w:rsid w:val="003B65C6"/>
    <w:rsid w:val="003B6EF7"/>
    <w:rsid w:val="003B7007"/>
    <w:rsid w:val="003B7F26"/>
    <w:rsid w:val="003C0542"/>
    <w:rsid w:val="003C0A59"/>
    <w:rsid w:val="003C31A8"/>
    <w:rsid w:val="003C321C"/>
    <w:rsid w:val="003C4421"/>
    <w:rsid w:val="003C48C1"/>
    <w:rsid w:val="003C522B"/>
    <w:rsid w:val="003C5FB9"/>
    <w:rsid w:val="003C646E"/>
    <w:rsid w:val="003C76E0"/>
    <w:rsid w:val="003D08A8"/>
    <w:rsid w:val="003D10E1"/>
    <w:rsid w:val="003D1C86"/>
    <w:rsid w:val="003D250A"/>
    <w:rsid w:val="003D309B"/>
    <w:rsid w:val="003D36DD"/>
    <w:rsid w:val="003D5D85"/>
    <w:rsid w:val="003D5EB0"/>
    <w:rsid w:val="003D6693"/>
    <w:rsid w:val="003D6C97"/>
    <w:rsid w:val="003D75D5"/>
    <w:rsid w:val="003E028B"/>
    <w:rsid w:val="003E0BAE"/>
    <w:rsid w:val="003E1A55"/>
    <w:rsid w:val="003E1E92"/>
    <w:rsid w:val="003E24C8"/>
    <w:rsid w:val="003E47A2"/>
    <w:rsid w:val="003E48EC"/>
    <w:rsid w:val="003E4E70"/>
    <w:rsid w:val="003E59A7"/>
    <w:rsid w:val="003E5CF9"/>
    <w:rsid w:val="003E6CF6"/>
    <w:rsid w:val="003E7251"/>
    <w:rsid w:val="003F08D8"/>
    <w:rsid w:val="003F0B48"/>
    <w:rsid w:val="003F0E23"/>
    <w:rsid w:val="003F37DA"/>
    <w:rsid w:val="003F3A22"/>
    <w:rsid w:val="003F5812"/>
    <w:rsid w:val="003F66A2"/>
    <w:rsid w:val="003F6BBF"/>
    <w:rsid w:val="003F74BB"/>
    <w:rsid w:val="003F7561"/>
    <w:rsid w:val="00400369"/>
    <w:rsid w:val="00401166"/>
    <w:rsid w:val="004030B0"/>
    <w:rsid w:val="00405581"/>
    <w:rsid w:val="004057AC"/>
    <w:rsid w:val="00406B5B"/>
    <w:rsid w:val="004075C2"/>
    <w:rsid w:val="004075DD"/>
    <w:rsid w:val="0041051E"/>
    <w:rsid w:val="00410670"/>
    <w:rsid w:val="0041089A"/>
    <w:rsid w:val="00410CE1"/>
    <w:rsid w:val="00410EDB"/>
    <w:rsid w:val="00413817"/>
    <w:rsid w:val="004142D1"/>
    <w:rsid w:val="004145FD"/>
    <w:rsid w:val="004148D8"/>
    <w:rsid w:val="00416F69"/>
    <w:rsid w:val="00422F98"/>
    <w:rsid w:val="00424613"/>
    <w:rsid w:val="004247BA"/>
    <w:rsid w:val="00425109"/>
    <w:rsid w:val="00431145"/>
    <w:rsid w:val="00431EBA"/>
    <w:rsid w:val="0043214E"/>
    <w:rsid w:val="00432366"/>
    <w:rsid w:val="0043248D"/>
    <w:rsid w:val="0043391F"/>
    <w:rsid w:val="00433CA3"/>
    <w:rsid w:val="00434366"/>
    <w:rsid w:val="00434AB9"/>
    <w:rsid w:val="00440831"/>
    <w:rsid w:val="00440B9C"/>
    <w:rsid w:val="00441FB3"/>
    <w:rsid w:val="00442C00"/>
    <w:rsid w:val="00443BF8"/>
    <w:rsid w:val="00444264"/>
    <w:rsid w:val="00445FA1"/>
    <w:rsid w:val="0044669F"/>
    <w:rsid w:val="00447A4B"/>
    <w:rsid w:val="00447FE8"/>
    <w:rsid w:val="004515B4"/>
    <w:rsid w:val="0045385E"/>
    <w:rsid w:val="00453B4B"/>
    <w:rsid w:val="00453EA3"/>
    <w:rsid w:val="00454F75"/>
    <w:rsid w:val="00455631"/>
    <w:rsid w:val="004576F3"/>
    <w:rsid w:val="0045795B"/>
    <w:rsid w:val="00457B2D"/>
    <w:rsid w:val="00461641"/>
    <w:rsid w:val="004621FD"/>
    <w:rsid w:val="00465439"/>
    <w:rsid w:val="00466707"/>
    <w:rsid w:val="00466AD0"/>
    <w:rsid w:val="004676C5"/>
    <w:rsid w:val="00470014"/>
    <w:rsid w:val="00472749"/>
    <w:rsid w:val="0047424C"/>
    <w:rsid w:val="00474615"/>
    <w:rsid w:val="004747B2"/>
    <w:rsid w:val="00475006"/>
    <w:rsid w:val="004766A2"/>
    <w:rsid w:val="004767C0"/>
    <w:rsid w:val="004775BD"/>
    <w:rsid w:val="00477E3C"/>
    <w:rsid w:val="00480686"/>
    <w:rsid w:val="00480A7B"/>
    <w:rsid w:val="00481571"/>
    <w:rsid w:val="004815A5"/>
    <w:rsid w:val="00481824"/>
    <w:rsid w:val="00482322"/>
    <w:rsid w:val="00482649"/>
    <w:rsid w:val="004849F6"/>
    <w:rsid w:val="0048622B"/>
    <w:rsid w:val="004872C8"/>
    <w:rsid w:val="00487B16"/>
    <w:rsid w:val="0049036A"/>
    <w:rsid w:val="004912C9"/>
    <w:rsid w:val="00492272"/>
    <w:rsid w:val="00492343"/>
    <w:rsid w:val="00494299"/>
    <w:rsid w:val="0049579E"/>
    <w:rsid w:val="00495813"/>
    <w:rsid w:val="00496684"/>
    <w:rsid w:val="004966ED"/>
    <w:rsid w:val="00496B6C"/>
    <w:rsid w:val="00497547"/>
    <w:rsid w:val="00497864"/>
    <w:rsid w:val="00497E92"/>
    <w:rsid w:val="004A0CB0"/>
    <w:rsid w:val="004A1EEE"/>
    <w:rsid w:val="004A2B4C"/>
    <w:rsid w:val="004A588D"/>
    <w:rsid w:val="004A5F28"/>
    <w:rsid w:val="004A7FF7"/>
    <w:rsid w:val="004B0406"/>
    <w:rsid w:val="004B068B"/>
    <w:rsid w:val="004B0AE5"/>
    <w:rsid w:val="004B233A"/>
    <w:rsid w:val="004B25B0"/>
    <w:rsid w:val="004B2C53"/>
    <w:rsid w:val="004B3363"/>
    <w:rsid w:val="004B341F"/>
    <w:rsid w:val="004B498B"/>
    <w:rsid w:val="004C06C9"/>
    <w:rsid w:val="004C22D0"/>
    <w:rsid w:val="004C2689"/>
    <w:rsid w:val="004C2F45"/>
    <w:rsid w:val="004C3CC3"/>
    <w:rsid w:val="004C45F8"/>
    <w:rsid w:val="004C6CE1"/>
    <w:rsid w:val="004D05C9"/>
    <w:rsid w:val="004D2045"/>
    <w:rsid w:val="004D2052"/>
    <w:rsid w:val="004D44FB"/>
    <w:rsid w:val="004D6160"/>
    <w:rsid w:val="004D6F28"/>
    <w:rsid w:val="004E01A3"/>
    <w:rsid w:val="004E0792"/>
    <w:rsid w:val="004E0957"/>
    <w:rsid w:val="004E0E31"/>
    <w:rsid w:val="004E23AC"/>
    <w:rsid w:val="004E259F"/>
    <w:rsid w:val="004E4A41"/>
    <w:rsid w:val="004E4AA1"/>
    <w:rsid w:val="004E52F3"/>
    <w:rsid w:val="004E5720"/>
    <w:rsid w:val="004E5C34"/>
    <w:rsid w:val="004E5D1A"/>
    <w:rsid w:val="004E5FE0"/>
    <w:rsid w:val="004E6B3C"/>
    <w:rsid w:val="004F0EEE"/>
    <w:rsid w:val="004F115B"/>
    <w:rsid w:val="004F15D8"/>
    <w:rsid w:val="004F240F"/>
    <w:rsid w:val="004F3C8B"/>
    <w:rsid w:val="004F423A"/>
    <w:rsid w:val="004F5395"/>
    <w:rsid w:val="004F5FEC"/>
    <w:rsid w:val="004F67FA"/>
    <w:rsid w:val="004F6F51"/>
    <w:rsid w:val="004F7EDD"/>
    <w:rsid w:val="005003C7"/>
    <w:rsid w:val="00501D1A"/>
    <w:rsid w:val="005027B3"/>
    <w:rsid w:val="00505012"/>
    <w:rsid w:val="00507CC3"/>
    <w:rsid w:val="00511F50"/>
    <w:rsid w:val="005122C7"/>
    <w:rsid w:val="00512950"/>
    <w:rsid w:val="00513304"/>
    <w:rsid w:val="0051486B"/>
    <w:rsid w:val="005179C3"/>
    <w:rsid w:val="005202EB"/>
    <w:rsid w:val="00520476"/>
    <w:rsid w:val="005223BF"/>
    <w:rsid w:val="00522C77"/>
    <w:rsid w:val="00522EFB"/>
    <w:rsid w:val="00523230"/>
    <w:rsid w:val="005256B8"/>
    <w:rsid w:val="00525900"/>
    <w:rsid w:val="00527F31"/>
    <w:rsid w:val="00530701"/>
    <w:rsid w:val="00530E77"/>
    <w:rsid w:val="00531ECA"/>
    <w:rsid w:val="00536CAE"/>
    <w:rsid w:val="0054359F"/>
    <w:rsid w:val="00543D4C"/>
    <w:rsid w:val="005466CD"/>
    <w:rsid w:val="005472E7"/>
    <w:rsid w:val="00547532"/>
    <w:rsid w:val="00547AC1"/>
    <w:rsid w:val="00547FD5"/>
    <w:rsid w:val="00550565"/>
    <w:rsid w:val="005506C9"/>
    <w:rsid w:val="005508D9"/>
    <w:rsid w:val="005514B3"/>
    <w:rsid w:val="005519B4"/>
    <w:rsid w:val="00551AAA"/>
    <w:rsid w:val="00551B10"/>
    <w:rsid w:val="00551C8E"/>
    <w:rsid w:val="00551E7F"/>
    <w:rsid w:val="0055265C"/>
    <w:rsid w:val="00554CB4"/>
    <w:rsid w:val="00554E06"/>
    <w:rsid w:val="005553AE"/>
    <w:rsid w:val="00555A28"/>
    <w:rsid w:val="005566DA"/>
    <w:rsid w:val="00557534"/>
    <w:rsid w:val="00560EE7"/>
    <w:rsid w:val="0056270E"/>
    <w:rsid w:val="0056380B"/>
    <w:rsid w:val="00563920"/>
    <w:rsid w:val="00563E7B"/>
    <w:rsid w:val="00564231"/>
    <w:rsid w:val="00564D33"/>
    <w:rsid w:val="00565698"/>
    <w:rsid w:val="00565779"/>
    <w:rsid w:val="00566B1D"/>
    <w:rsid w:val="00566B1E"/>
    <w:rsid w:val="00567D42"/>
    <w:rsid w:val="0057057E"/>
    <w:rsid w:val="005753F3"/>
    <w:rsid w:val="00576CD3"/>
    <w:rsid w:val="0058052E"/>
    <w:rsid w:val="00580E6B"/>
    <w:rsid w:val="005817C0"/>
    <w:rsid w:val="00582082"/>
    <w:rsid w:val="00582DBD"/>
    <w:rsid w:val="00583608"/>
    <w:rsid w:val="005837F5"/>
    <w:rsid w:val="00583B99"/>
    <w:rsid w:val="005845DF"/>
    <w:rsid w:val="00585936"/>
    <w:rsid w:val="005859F0"/>
    <w:rsid w:val="0058767C"/>
    <w:rsid w:val="00590D0B"/>
    <w:rsid w:val="00590DD1"/>
    <w:rsid w:val="00590E97"/>
    <w:rsid w:val="00590F78"/>
    <w:rsid w:val="00590FCA"/>
    <w:rsid w:val="00591FB5"/>
    <w:rsid w:val="00594FFE"/>
    <w:rsid w:val="00596985"/>
    <w:rsid w:val="00597620"/>
    <w:rsid w:val="00597925"/>
    <w:rsid w:val="005A00F7"/>
    <w:rsid w:val="005A0C7E"/>
    <w:rsid w:val="005A1D3E"/>
    <w:rsid w:val="005A20BA"/>
    <w:rsid w:val="005A2309"/>
    <w:rsid w:val="005A3A67"/>
    <w:rsid w:val="005A426B"/>
    <w:rsid w:val="005A446E"/>
    <w:rsid w:val="005A6D8F"/>
    <w:rsid w:val="005B0C64"/>
    <w:rsid w:val="005B1EC2"/>
    <w:rsid w:val="005B327B"/>
    <w:rsid w:val="005B6B96"/>
    <w:rsid w:val="005B7251"/>
    <w:rsid w:val="005B743B"/>
    <w:rsid w:val="005B7873"/>
    <w:rsid w:val="005B78FE"/>
    <w:rsid w:val="005C0270"/>
    <w:rsid w:val="005C1190"/>
    <w:rsid w:val="005C1AA6"/>
    <w:rsid w:val="005C3F90"/>
    <w:rsid w:val="005C4353"/>
    <w:rsid w:val="005C4FE1"/>
    <w:rsid w:val="005C5614"/>
    <w:rsid w:val="005C62A6"/>
    <w:rsid w:val="005C7C70"/>
    <w:rsid w:val="005D4C1E"/>
    <w:rsid w:val="005D4D73"/>
    <w:rsid w:val="005D64EE"/>
    <w:rsid w:val="005D68C0"/>
    <w:rsid w:val="005D7644"/>
    <w:rsid w:val="005D77AA"/>
    <w:rsid w:val="005E085E"/>
    <w:rsid w:val="005E1618"/>
    <w:rsid w:val="005E3FC6"/>
    <w:rsid w:val="005E4AAC"/>
    <w:rsid w:val="005E6DBD"/>
    <w:rsid w:val="005F0AC4"/>
    <w:rsid w:val="005F0CAF"/>
    <w:rsid w:val="005F157D"/>
    <w:rsid w:val="005F16EC"/>
    <w:rsid w:val="005F1DC1"/>
    <w:rsid w:val="005F1EEF"/>
    <w:rsid w:val="005F257E"/>
    <w:rsid w:val="005F3B51"/>
    <w:rsid w:val="005F5535"/>
    <w:rsid w:val="005F6877"/>
    <w:rsid w:val="005F73F6"/>
    <w:rsid w:val="00600E2E"/>
    <w:rsid w:val="006012A6"/>
    <w:rsid w:val="00601E7B"/>
    <w:rsid w:val="00603A49"/>
    <w:rsid w:val="006051BF"/>
    <w:rsid w:val="00607321"/>
    <w:rsid w:val="006073DC"/>
    <w:rsid w:val="0060784B"/>
    <w:rsid w:val="00607BC5"/>
    <w:rsid w:val="00611B5C"/>
    <w:rsid w:val="00611E65"/>
    <w:rsid w:val="00612632"/>
    <w:rsid w:val="0061298F"/>
    <w:rsid w:val="006153C8"/>
    <w:rsid w:val="00616B38"/>
    <w:rsid w:val="00616E12"/>
    <w:rsid w:val="00616EFF"/>
    <w:rsid w:val="006179AD"/>
    <w:rsid w:val="00620B81"/>
    <w:rsid w:val="006243BC"/>
    <w:rsid w:val="00624623"/>
    <w:rsid w:val="00626154"/>
    <w:rsid w:val="0062652A"/>
    <w:rsid w:val="00626A66"/>
    <w:rsid w:val="00626ABA"/>
    <w:rsid w:val="00627C7D"/>
    <w:rsid w:val="00627D5C"/>
    <w:rsid w:val="00632BAC"/>
    <w:rsid w:val="006344C3"/>
    <w:rsid w:val="00635C3B"/>
    <w:rsid w:val="00635D4F"/>
    <w:rsid w:val="00636FEA"/>
    <w:rsid w:val="00637081"/>
    <w:rsid w:val="006372B3"/>
    <w:rsid w:val="0064053C"/>
    <w:rsid w:val="00641505"/>
    <w:rsid w:val="0064284E"/>
    <w:rsid w:val="00643F55"/>
    <w:rsid w:val="00644095"/>
    <w:rsid w:val="00645151"/>
    <w:rsid w:val="006451AB"/>
    <w:rsid w:val="00646013"/>
    <w:rsid w:val="0064774A"/>
    <w:rsid w:val="00647903"/>
    <w:rsid w:val="00647AE2"/>
    <w:rsid w:val="00647F5B"/>
    <w:rsid w:val="00650132"/>
    <w:rsid w:val="00650527"/>
    <w:rsid w:val="0065155A"/>
    <w:rsid w:val="00651AB6"/>
    <w:rsid w:val="00652395"/>
    <w:rsid w:val="00652FD6"/>
    <w:rsid w:val="00655541"/>
    <w:rsid w:val="00657261"/>
    <w:rsid w:val="00657700"/>
    <w:rsid w:val="00657D62"/>
    <w:rsid w:val="00657DDB"/>
    <w:rsid w:val="00657F30"/>
    <w:rsid w:val="00662AA9"/>
    <w:rsid w:val="006636C0"/>
    <w:rsid w:val="0066395A"/>
    <w:rsid w:val="00663FAA"/>
    <w:rsid w:val="0066459E"/>
    <w:rsid w:val="0066558B"/>
    <w:rsid w:val="00665BF3"/>
    <w:rsid w:val="00665CD9"/>
    <w:rsid w:val="00666485"/>
    <w:rsid w:val="00666817"/>
    <w:rsid w:val="00666867"/>
    <w:rsid w:val="00666D39"/>
    <w:rsid w:val="00667099"/>
    <w:rsid w:val="00667743"/>
    <w:rsid w:val="00671895"/>
    <w:rsid w:val="00672602"/>
    <w:rsid w:val="00672B69"/>
    <w:rsid w:val="00672F2C"/>
    <w:rsid w:val="006757C3"/>
    <w:rsid w:val="00675AC9"/>
    <w:rsid w:val="00675C82"/>
    <w:rsid w:val="00676551"/>
    <w:rsid w:val="00677640"/>
    <w:rsid w:val="006779E5"/>
    <w:rsid w:val="00677CA1"/>
    <w:rsid w:val="0068420F"/>
    <w:rsid w:val="00684D60"/>
    <w:rsid w:val="006850AC"/>
    <w:rsid w:val="0068575A"/>
    <w:rsid w:val="00685B93"/>
    <w:rsid w:val="00685D67"/>
    <w:rsid w:val="006861DB"/>
    <w:rsid w:val="00686218"/>
    <w:rsid w:val="0068699F"/>
    <w:rsid w:val="00690174"/>
    <w:rsid w:val="0069084D"/>
    <w:rsid w:val="00690FAB"/>
    <w:rsid w:val="00692296"/>
    <w:rsid w:val="006941D7"/>
    <w:rsid w:val="00696585"/>
    <w:rsid w:val="006972EB"/>
    <w:rsid w:val="00697E57"/>
    <w:rsid w:val="006A138B"/>
    <w:rsid w:val="006A371F"/>
    <w:rsid w:val="006A41C2"/>
    <w:rsid w:val="006A58F7"/>
    <w:rsid w:val="006A6AA6"/>
    <w:rsid w:val="006A7059"/>
    <w:rsid w:val="006A79A4"/>
    <w:rsid w:val="006B04E0"/>
    <w:rsid w:val="006B12B6"/>
    <w:rsid w:val="006B131A"/>
    <w:rsid w:val="006B49AF"/>
    <w:rsid w:val="006B4B01"/>
    <w:rsid w:val="006B515E"/>
    <w:rsid w:val="006B523C"/>
    <w:rsid w:val="006B6242"/>
    <w:rsid w:val="006B6EB2"/>
    <w:rsid w:val="006C13E3"/>
    <w:rsid w:val="006C29C6"/>
    <w:rsid w:val="006C3A49"/>
    <w:rsid w:val="006C3AC5"/>
    <w:rsid w:val="006C3BB7"/>
    <w:rsid w:val="006C5790"/>
    <w:rsid w:val="006C5A48"/>
    <w:rsid w:val="006C6725"/>
    <w:rsid w:val="006C7EF6"/>
    <w:rsid w:val="006D02FA"/>
    <w:rsid w:val="006D06EC"/>
    <w:rsid w:val="006D3BC0"/>
    <w:rsid w:val="006D44C5"/>
    <w:rsid w:val="006D4681"/>
    <w:rsid w:val="006D47C8"/>
    <w:rsid w:val="006D5F56"/>
    <w:rsid w:val="006D66D1"/>
    <w:rsid w:val="006D6B97"/>
    <w:rsid w:val="006D79A4"/>
    <w:rsid w:val="006E3144"/>
    <w:rsid w:val="006E44E0"/>
    <w:rsid w:val="006E46CE"/>
    <w:rsid w:val="006E49A0"/>
    <w:rsid w:val="006E4F7E"/>
    <w:rsid w:val="006E554D"/>
    <w:rsid w:val="006E56A5"/>
    <w:rsid w:val="006E5C31"/>
    <w:rsid w:val="006E6652"/>
    <w:rsid w:val="006E7DA8"/>
    <w:rsid w:val="006F064C"/>
    <w:rsid w:val="006F1F0A"/>
    <w:rsid w:val="006F24D2"/>
    <w:rsid w:val="006F305D"/>
    <w:rsid w:val="006F3295"/>
    <w:rsid w:val="006F4565"/>
    <w:rsid w:val="006F4ACD"/>
    <w:rsid w:val="006F4BD4"/>
    <w:rsid w:val="006F76ED"/>
    <w:rsid w:val="006F7E8E"/>
    <w:rsid w:val="00700867"/>
    <w:rsid w:val="0070221F"/>
    <w:rsid w:val="007037FC"/>
    <w:rsid w:val="0070653E"/>
    <w:rsid w:val="00706F6E"/>
    <w:rsid w:val="00711035"/>
    <w:rsid w:val="00711247"/>
    <w:rsid w:val="00711C25"/>
    <w:rsid w:val="00711EF2"/>
    <w:rsid w:val="007122C1"/>
    <w:rsid w:val="00712AAE"/>
    <w:rsid w:val="007131F9"/>
    <w:rsid w:val="00713F17"/>
    <w:rsid w:val="007142FD"/>
    <w:rsid w:val="00714A17"/>
    <w:rsid w:val="00714CFC"/>
    <w:rsid w:val="00715223"/>
    <w:rsid w:val="007166BB"/>
    <w:rsid w:val="00716C5B"/>
    <w:rsid w:val="00716F9B"/>
    <w:rsid w:val="007171BF"/>
    <w:rsid w:val="0071766B"/>
    <w:rsid w:val="007179F5"/>
    <w:rsid w:val="00717BBF"/>
    <w:rsid w:val="007204B8"/>
    <w:rsid w:val="00720BB3"/>
    <w:rsid w:val="007219D2"/>
    <w:rsid w:val="00722617"/>
    <w:rsid w:val="00722AF8"/>
    <w:rsid w:val="00724FFC"/>
    <w:rsid w:val="00725524"/>
    <w:rsid w:val="007259D9"/>
    <w:rsid w:val="00731CA8"/>
    <w:rsid w:val="00732A46"/>
    <w:rsid w:val="00732FDD"/>
    <w:rsid w:val="007333AE"/>
    <w:rsid w:val="00733608"/>
    <w:rsid w:val="00733BC0"/>
    <w:rsid w:val="0073494B"/>
    <w:rsid w:val="00735B44"/>
    <w:rsid w:val="00736BB8"/>
    <w:rsid w:val="00737264"/>
    <w:rsid w:val="00740E30"/>
    <w:rsid w:val="00741261"/>
    <w:rsid w:val="007412F3"/>
    <w:rsid w:val="0074166F"/>
    <w:rsid w:val="00743330"/>
    <w:rsid w:val="00743A1B"/>
    <w:rsid w:val="00744DEC"/>
    <w:rsid w:val="0074544D"/>
    <w:rsid w:val="00746D3F"/>
    <w:rsid w:val="007500EB"/>
    <w:rsid w:val="00750838"/>
    <w:rsid w:val="00750B73"/>
    <w:rsid w:val="00751E32"/>
    <w:rsid w:val="0075288B"/>
    <w:rsid w:val="00753397"/>
    <w:rsid w:val="00753425"/>
    <w:rsid w:val="007539B6"/>
    <w:rsid w:val="00753B57"/>
    <w:rsid w:val="0075430D"/>
    <w:rsid w:val="00754411"/>
    <w:rsid w:val="00756ABC"/>
    <w:rsid w:val="00757120"/>
    <w:rsid w:val="00757386"/>
    <w:rsid w:val="007573BF"/>
    <w:rsid w:val="0076137D"/>
    <w:rsid w:val="00763BDC"/>
    <w:rsid w:val="00764271"/>
    <w:rsid w:val="007648FB"/>
    <w:rsid w:val="00764FB5"/>
    <w:rsid w:val="00766706"/>
    <w:rsid w:val="00766A11"/>
    <w:rsid w:val="00766FEB"/>
    <w:rsid w:val="007673AA"/>
    <w:rsid w:val="007673EB"/>
    <w:rsid w:val="00767C27"/>
    <w:rsid w:val="00767DEA"/>
    <w:rsid w:val="00767E3D"/>
    <w:rsid w:val="00770B58"/>
    <w:rsid w:val="00771D06"/>
    <w:rsid w:val="00772E2A"/>
    <w:rsid w:val="00774016"/>
    <w:rsid w:val="007742B8"/>
    <w:rsid w:val="00774BA3"/>
    <w:rsid w:val="007776A2"/>
    <w:rsid w:val="00777AC3"/>
    <w:rsid w:val="007800DE"/>
    <w:rsid w:val="007802E0"/>
    <w:rsid w:val="00780A4C"/>
    <w:rsid w:val="00782264"/>
    <w:rsid w:val="00782D31"/>
    <w:rsid w:val="007841A8"/>
    <w:rsid w:val="0078437A"/>
    <w:rsid w:val="00790F1C"/>
    <w:rsid w:val="007911FF"/>
    <w:rsid w:val="0079182B"/>
    <w:rsid w:val="00792F3A"/>
    <w:rsid w:val="007938F8"/>
    <w:rsid w:val="00793E8E"/>
    <w:rsid w:val="00794A58"/>
    <w:rsid w:val="00795035"/>
    <w:rsid w:val="007957BB"/>
    <w:rsid w:val="00796F42"/>
    <w:rsid w:val="007978B4"/>
    <w:rsid w:val="00797B42"/>
    <w:rsid w:val="007A154F"/>
    <w:rsid w:val="007A1787"/>
    <w:rsid w:val="007A2C6D"/>
    <w:rsid w:val="007A5C3D"/>
    <w:rsid w:val="007A79C0"/>
    <w:rsid w:val="007A7D6E"/>
    <w:rsid w:val="007B310A"/>
    <w:rsid w:val="007B4877"/>
    <w:rsid w:val="007B5667"/>
    <w:rsid w:val="007B5906"/>
    <w:rsid w:val="007B65C6"/>
    <w:rsid w:val="007B69B3"/>
    <w:rsid w:val="007C0227"/>
    <w:rsid w:val="007C1BC6"/>
    <w:rsid w:val="007C1E16"/>
    <w:rsid w:val="007C2C5E"/>
    <w:rsid w:val="007C3750"/>
    <w:rsid w:val="007C3B63"/>
    <w:rsid w:val="007C42A7"/>
    <w:rsid w:val="007C43D1"/>
    <w:rsid w:val="007C504F"/>
    <w:rsid w:val="007C5965"/>
    <w:rsid w:val="007C5FDA"/>
    <w:rsid w:val="007C6864"/>
    <w:rsid w:val="007C6EA6"/>
    <w:rsid w:val="007D4E46"/>
    <w:rsid w:val="007D66C8"/>
    <w:rsid w:val="007D6D42"/>
    <w:rsid w:val="007E10E4"/>
    <w:rsid w:val="007E15ED"/>
    <w:rsid w:val="007E17DC"/>
    <w:rsid w:val="007E304A"/>
    <w:rsid w:val="007E336C"/>
    <w:rsid w:val="007E5828"/>
    <w:rsid w:val="007E58C7"/>
    <w:rsid w:val="007E5B19"/>
    <w:rsid w:val="007E6B36"/>
    <w:rsid w:val="007E6E1B"/>
    <w:rsid w:val="007E6E58"/>
    <w:rsid w:val="007E703E"/>
    <w:rsid w:val="007E721F"/>
    <w:rsid w:val="007F173B"/>
    <w:rsid w:val="007F1807"/>
    <w:rsid w:val="007F1FD2"/>
    <w:rsid w:val="007F3824"/>
    <w:rsid w:val="007F412F"/>
    <w:rsid w:val="007F487D"/>
    <w:rsid w:val="007F7B64"/>
    <w:rsid w:val="0080136B"/>
    <w:rsid w:val="008026EE"/>
    <w:rsid w:val="00805977"/>
    <w:rsid w:val="0080621A"/>
    <w:rsid w:val="00807F88"/>
    <w:rsid w:val="00810E85"/>
    <w:rsid w:val="00811799"/>
    <w:rsid w:val="008120F8"/>
    <w:rsid w:val="0081297E"/>
    <w:rsid w:val="0081389B"/>
    <w:rsid w:val="008142EF"/>
    <w:rsid w:val="00814515"/>
    <w:rsid w:val="00814B83"/>
    <w:rsid w:val="00815B7F"/>
    <w:rsid w:val="008163E5"/>
    <w:rsid w:val="00816610"/>
    <w:rsid w:val="0081662E"/>
    <w:rsid w:val="00820B12"/>
    <w:rsid w:val="0082194E"/>
    <w:rsid w:val="00821CCC"/>
    <w:rsid w:val="00822780"/>
    <w:rsid w:val="00825C34"/>
    <w:rsid w:val="00826175"/>
    <w:rsid w:val="008264E3"/>
    <w:rsid w:val="00826A5F"/>
    <w:rsid w:val="00827344"/>
    <w:rsid w:val="008325AA"/>
    <w:rsid w:val="008344E1"/>
    <w:rsid w:val="00834767"/>
    <w:rsid w:val="008348BC"/>
    <w:rsid w:val="00835040"/>
    <w:rsid w:val="008354F1"/>
    <w:rsid w:val="008377E5"/>
    <w:rsid w:val="00837E20"/>
    <w:rsid w:val="00837F68"/>
    <w:rsid w:val="00840C41"/>
    <w:rsid w:val="00841815"/>
    <w:rsid w:val="008418B6"/>
    <w:rsid w:val="00842034"/>
    <w:rsid w:val="00842D19"/>
    <w:rsid w:val="00843464"/>
    <w:rsid w:val="0084358E"/>
    <w:rsid w:val="00843C58"/>
    <w:rsid w:val="0084412A"/>
    <w:rsid w:val="008450B7"/>
    <w:rsid w:val="0084567F"/>
    <w:rsid w:val="00845E25"/>
    <w:rsid w:val="00846BF1"/>
    <w:rsid w:val="008478E3"/>
    <w:rsid w:val="00850E6A"/>
    <w:rsid w:val="00852748"/>
    <w:rsid w:val="00853E84"/>
    <w:rsid w:val="00855EF1"/>
    <w:rsid w:val="00860691"/>
    <w:rsid w:val="008610D3"/>
    <w:rsid w:val="0086140B"/>
    <w:rsid w:val="00861716"/>
    <w:rsid w:val="00863DB4"/>
    <w:rsid w:val="008642BF"/>
    <w:rsid w:val="00864BEB"/>
    <w:rsid w:val="008662B6"/>
    <w:rsid w:val="0086636D"/>
    <w:rsid w:val="00866572"/>
    <w:rsid w:val="00870A98"/>
    <w:rsid w:val="00870AA2"/>
    <w:rsid w:val="00872010"/>
    <w:rsid w:val="008721EE"/>
    <w:rsid w:val="008723E2"/>
    <w:rsid w:val="008735F7"/>
    <w:rsid w:val="00873D0A"/>
    <w:rsid w:val="00873DAB"/>
    <w:rsid w:val="00873E72"/>
    <w:rsid w:val="008746FB"/>
    <w:rsid w:val="0087479E"/>
    <w:rsid w:val="00874A34"/>
    <w:rsid w:val="00876A64"/>
    <w:rsid w:val="00876C61"/>
    <w:rsid w:val="00876DDF"/>
    <w:rsid w:val="00876E2B"/>
    <w:rsid w:val="0087787C"/>
    <w:rsid w:val="00877EE5"/>
    <w:rsid w:val="00881986"/>
    <w:rsid w:val="008826F4"/>
    <w:rsid w:val="0088296A"/>
    <w:rsid w:val="00883704"/>
    <w:rsid w:val="0088419A"/>
    <w:rsid w:val="00886777"/>
    <w:rsid w:val="008871A7"/>
    <w:rsid w:val="00890120"/>
    <w:rsid w:val="00891DDB"/>
    <w:rsid w:val="008926C4"/>
    <w:rsid w:val="008947AB"/>
    <w:rsid w:val="00894817"/>
    <w:rsid w:val="008959AF"/>
    <w:rsid w:val="00895ED8"/>
    <w:rsid w:val="00896A1C"/>
    <w:rsid w:val="00896F29"/>
    <w:rsid w:val="00897ED1"/>
    <w:rsid w:val="008A00B6"/>
    <w:rsid w:val="008A04F3"/>
    <w:rsid w:val="008A3FA8"/>
    <w:rsid w:val="008A7F0A"/>
    <w:rsid w:val="008A7F4C"/>
    <w:rsid w:val="008B0DAC"/>
    <w:rsid w:val="008B0DB0"/>
    <w:rsid w:val="008B1035"/>
    <w:rsid w:val="008B1BDB"/>
    <w:rsid w:val="008B38EC"/>
    <w:rsid w:val="008B5578"/>
    <w:rsid w:val="008B5923"/>
    <w:rsid w:val="008B601D"/>
    <w:rsid w:val="008B62FF"/>
    <w:rsid w:val="008B6346"/>
    <w:rsid w:val="008B7BA9"/>
    <w:rsid w:val="008C0232"/>
    <w:rsid w:val="008C11C9"/>
    <w:rsid w:val="008C1CF7"/>
    <w:rsid w:val="008C229F"/>
    <w:rsid w:val="008C2447"/>
    <w:rsid w:val="008C26CB"/>
    <w:rsid w:val="008C32FC"/>
    <w:rsid w:val="008C3A9C"/>
    <w:rsid w:val="008C3EC1"/>
    <w:rsid w:val="008C5150"/>
    <w:rsid w:val="008C5EF3"/>
    <w:rsid w:val="008C6F81"/>
    <w:rsid w:val="008C73F2"/>
    <w:rsid w:val="008D102A"/>
    <w:rsid w:val="008D3B3B"/>
    <w:rsid w:val="008D4C52"/>
    <w:rsid w:val="008D535F"/>
    <w:rsid w:val="008D5363"/>
    <w:rsid w:val="008D565B"/>
    <w:rsid w:val="008D58EC"/>
    <w:rsid w:val="008D6101"/>
    <w:rsid w:val="008D6525"/>
    <w:rsid w:val="008E01F3"/>
    <w:rsid w:val="008E097A"/>
    <w:rsid w:val="008E0A11"/>
    <w:rsid w:val="008E4138"/>
    <w:rsid w:val="008E4D5F"/>
    <w:rsid w:val="008E5180"/>
    <w:rsid w:val="008E69FD"/>
    <w:rsid w:val="008E6D29"/>
    <w:rsid w:val="008E6D56"/>
    <w:rsid w:val="008F0C1B"/>
    <w:rsid w:val="008F1892"/>
    <w:rsid w:val="008F1E1F"/>
    <w:rsid w:val="008F225E"/>
    <w:rsid w:val="008F23F2"/>
    <w:rsid w:val="008F2958"/>
    <w:rsid w:val="008F3514"/>
    <w:rsid w:val="008F36D4"/>
    <w:rsid w:val="008F3A8C"/>
    <w:rsid w:val="008F451C"/>
    <w:rsid w:val="008F453D"/>
    <w:rsid w:val="008F47E3"/>
    <w:rsid w:val="008F501D"/>
    <w:rsid w:val="008F56DF"/>
    <w:rsid w:val="008F7AAD"/>
    <w:rsid w:val="0090164A"/>
    <w:rsid w:val="009017B6"/>
    <w:rsid w:val="00901DF3"/>
    <w:rsid w:val="00903C73"/>
    <w:rsid w:val="00903F7B"/>
    <w:rsid w:val="00906B51"/>
    <w:rsid w:val="009070FF"/>
    <w:rsid w:val="00907A4A"/>
    <w:rsid w:val="0091086E"/>
    <w:rsid w:val="009109D1"/>
    <w:rsid w:val="00911BCC"/>
    <w:rsid w:val="009122D2"/>
    <w:rsid w:val="0091475E"/>
    <w:rsid w:val="009159BC"/>
    <w:rsid w:val="00915B3C"/>
    <w:rsid w:val="00916F64"/>
    <w:rsid w:val="00917E23"/>
    <w:rsid w:val="009215E5"/>
    <w:rsid w:val="0092255D"/>
    <w:rsid w:val="0092509D"/>
    <w:rsid w:val="009254CD"/>
    <w:rsid w:val="00926A9B"/>
    <w:rsid w:val="00927299"/>
    <w:rsid w:val="009273F4"/>
    <w:rsid w:val="00927EBE"/>
    <w:rsid w:val="0093052D"/>
    <w:rsid w:val="009317E0"/>
    <w:rsid w:val="00932F44"/>
    <w:rsid w:val="0093580D"/>
    <w:rsid w:val="00936717"/>
    <w:rsid w:val="009369A1"/>
    <w:rsid w:val="009376B1"/>
    <w:rsid w:val="00937CCD"/>
    <w:rsid w:val="0094007C"/>
    <w:rsid w:val="009402D1"/>
    <w:rsid w:val="00941F13"/>
    <w:rsid w:val="00942155"/>
    <w:rsid w:val="00942FD5"/>
    <w:rsid w:val="00943957"/>
    <w:rsid w:val="00943984"/>
    <w:rsid w:val="00944EA6"/>
    <w:rsid w:val="009455D9"/>
    <w:rsid w:val="009463A5"/>
    <w:rsid w:val="0094763C"/>
    <w:rsid w:val="00950D7C"/>
    <w:rsid w:val="00951962"/>
    <w:rsid w:val="00951BD3"/>
    <w:rsid w:val="009522FF"/>
    <w:rsid w:val="0095366A"/>
    <w:rsid w:val="009552B5"/>
    <w:rsid w:val="00956469"/>
    <w:rsid w:val="009603A3"/>
    <w:rsid w:val="00960D42"/>
    <w:rsid w:val="00962257"/>
    <w:rsid w:val="009655FF"/>
    <w:rsid w:val="009657FD"/>
    <w:rsid w:val="009666F8"/>
    <w:rsid w:val="009669F2"/>
    <w:rsid w:val="00967BF4"/>
    <w:rsid w:val="00967C1B"/>
    <w:rsid w:val="009704AF"/>
    <w:rsid w:val="00970835"/>
    <w:rsid w:val="00970940"/>
    <w:rsid w:val="00970E64"/>
    <w:rsid w:val="009729FA"/>
    <w:rsid w:val="00972AD4"/>
    <w:rsid w:val="00973A4E"/>
    <w:rsid w:val="00974C92"/>
    <w:rsid w:val="009761F7"/>
    <w:rsid w:val="00977FAA"/>
    <w:rsid w:val="00980BCF"/>
    <w:rsid w:val="00981AAF"/>
    <w:rsid w:val="009853DA"/>
    <w:rsid w:val="009869D8"/>
    <w:rsid w:val="009875F7"/>
    <w:rsid w:val="0098795B"/>
    <w:rsid w:val="00991B96"/>
    <w:rsid w:val="00992B5F"/>
    <w:rsid w:val="009932D0"/>
    <w:rsid w:val="00995B0B"/>
    <w:rsid w:val="00996602"/>
    <w:rsid w:val="009A0190"/>
    <w:rsid w:val="009A0BE6"/>
    <w:rsid w:val="009A490B"/>
    <w:rsid w:val="009A5299"/>
    <w:rsid w:val="009B0E51"/>
    <w:rsid w:val="009B1910"/>
    <w:rsid w:val="009B1AA6"/>
    <w:rsid w:val="009B3E11"/>
    <w:rsid w:val="009B4440"/>
    <w:rsid w:val="009B4BCB"/>
    <w:rsid w:val="009B57D6"/>
    <w:rsid w:val="009B60CD"/>
    <w:rsid w:val="009B6A7B"/>
    <w:rsid w:val="009B7005"/>
    <w:rsid w:val="009B7CD5"/>
    <w:rsid w:val="009C0475"/>
    <w:rsid w:val="009C1BB3"/>
    <w:rsid w:val="009C43F5"/>
    <w:rsid w:val="009C4EFA"/>
    <w:rsid w:val="009C65C4"/>
    <w:rsid w:val="009C7A07"/>
    <w:rsid w:val="009C7C38"/>
    <w:rsid w:val="009D0BB9"/>
    <w:rsid w:val="009D14E2"/>
    <w:rsid w:val="009D20B4"/>
    <w:rsid w:val="009D28A8"/>
    <w:rsid w:val="009D3726"/>
    <w:rsid w:val="009D3856"/>
    <w:rsid w:val="009D3984"/>
    <w:rsid w:val="009D5328"/>
    <w:rsid w:val="009D5AFE"/>
    <w:rsid w:val="009D6953"/>
    <w:rsid w:val="009D6B43"/>
    <w:rsid w:val="009D7B7D"/>
    <w:rsid w:val="009D7E41"/>
    <w:rsid w:val="009E0A98"/>
    <w:rsid w:val="009E3950"/>
    <w:rsid w:val="009E64B6"/>
    <w:rsid w:val="009E655B"/>
    <w:rsid w:val="009E7441"/>
    <w:rsid w:val="009E7878"/>
    <w:rsid w:val="009F0A38"/>
    <w:rsid w:val="009F424A"/>
    <w:rsid w:val="009F6C03"/>
    <w:rsid w:val="009F6DB5"/>
    <w:rsid w:val="009F76BD"/>
    <w:rsid w:val="00A00D17"/>
    <w:rsid w:val="00A024E7"/>
    <w:rsid w:val="00A040D3"/>
    <w:rsid w:val="00A04E65"/>
    <w:rsid w:val="00A055EE"/>
    <w:rsid w:val="00A06AFE"/>
    <w:rsid w:val="00A06D88"/>
    <w:rsid w:val="00A10378"/>
    <w:rsid w:val="00A1041E"/>
    <w:rsid w:val="00A10E36"/>
    <w:rsid w:val="00A117BB"/>
    <w:rsid w:val="00A12C11"/>
    <w:rsid w:val="00A1453B"/>
    <w:rsid w:val="00A15CD6"/>
    <w:rsid w:val="00A21C65"/>
    <w:rsid w:val="00A2332E"/>
    <w:rsid w:val="00A2395C"/>
    <w:rsid w:val="00A2418A"/>
    <w:rsid w:val="00A24492"/>
    <w:rsid w:val="00A25B0C"/>
    <w:rsid w:val="00A25C2C"/>
    <w:rsid w:val="00A32EBF"/>
    <w:rsid w:val="00A33AAE"/>
    <w:rsid w:val="00A34996"/>
    <w:rsid w:val="00A353D2"/>
    <w:rsid w:val="00A355ED"/>
    <w:rsid w:val="00A35DF5"/>
    <w:rsid w:val="00A35FD1"/>
    <w:rsid w:val="00A36E15"/>
    <w:rsid w:val="00A36EFA"/>
    <w:rsid w:val="00A40191"/>
    <w:rsid w:val="00A401EA"/>
    <w:rsid w:val="00A40A99"/>
    <w:rsid w:val="00A40CD7"/>
    <w:rsid w:val="00A41017"/>
    <w:rsid w:val="00A41BD2"/>
    <w:rsid w:val="00A41E55"/>
    <w:rsid w:val="00A41F61"/>
    <w:rsid w:val="00A4246E"/>
    <w:rsid w:val="00A43458"/>
    <w:rsid w:val="00A43917"/>
    <w:rsid w:val="00A4597B"/>
    <w:rsid w:val="00A474F2"/>
    <w:rsid w:val="00A4762C"/>
    <w:rsid w:val="00A478D8"/>
    <w:rsid w:val="00A50399"/>
    <w:rsid w:val="00A51739"/>
    <w:rsid w:val="00A51EE9"/>
    <w:rsid w:val="00A5438D"/>
    <w:rsid w:val="00A557F9"/>
    <w:rsid w:val="00A5615D"/>
    <w:rsid w:val="00A563A0"/>
    <w:rsid w:val="00A57500"/>
    <w:rsid w:val="00A57AA4"/>
    <w:rsid w:val="00A609AA"/>
    <w:rsid w:val="00A62F1E"/>
    <w:rsid w:val="00A6351E"/>
    <w:rsid w:val="00A65035"/>
    <w:rsid w:val="00A6668A"/>
    <w:rsid w:val="00A66693"/>
    <w:rsid w:val="00A67328"/>
    <w:rsid w:val="00A67449"/>
    <w:rsid w:val="00A70BF1"/>
    <w:rsid w:val="00A71798"/>
    <w:rsid w:val="00A72484"/>
    <w:rsid w:val="00A7269E"/>
    <w:rsid w:val="00A72AFE"/>
    <w:rsid w:val="00A73406"/>
    <w:rsid w:val="00A74933"/>
    <w:rsid w:val="00A752EA"/>
    <w:rsid w:val="00A76FEC"/>
    <w:rsid w:val="00A77782"/>
    <w:rsid w:val="00A80742"/>
    <w:rsid w:val="00A80D3B"/>
    <w:rsid w:val="00A81CC8"/>
    <w:rsid w:val="00A823AA"/>
    <w:rsid w:val="00A82E84"/>
    <w:rsid w:val="00A83229"/>
    <w:rsid w:val="00A836A1"/>
    <w:rsid w:val="00A83817"/>
    <w:rsid w:val="00A848EE"/>
    <w:rsid w:val="00A8762D"/>
    <w:rsid w:val="00A9008F"/>
    <w:rsid w:val="00A904B4"/>
    <w:rsid w:val="00A91560"/>
    <w:rsid w:val="00A92A60"/>
    <w:rsid w:val="00A930EA"/>
    <w:rsid w:val="00A935AF"/>
    <w:rsid w:val="00A935FC"/>
    <w:rsid w:val="00A940DC"/>
    <w:rsid w:val="00A94385"/>
    <w:rsid w:val="00A95343"/>
    <w:rsid w:val="00A95CD2"/>
    <w:rsid w:val="00A9628D"/>
    <w:rsid w:val="00AA0F51"/>
    <w:rsid w:val="00AA151A"/>
    <w:rsid w:val="00AA15DB"/>
    <w:rsid w:val="00AA1EC4"/>
    <w:rsid w:val="00AA20FC"/>
    <w:rsid w:val="00AA2781"/>
    <w:rsid w:val="00AA38AD"/>
    <w:rsid w:val="00AA410B"/>
    <w:rsid w:val="00AA4B08"/>
    <w:rsid w:val="00AA514D"/>
    <w:rsid w:val="00AA535F"/>
    <w:rsid w:val="00AA5B8D"/>
    <w:rsid w:val="00AA647C"/>
    <w:rsid w:val="00AA7694"/>
    <w:rsid w:val="00AB0189"/>
    <w:rsid w:val="00AB06CF"/>
    <w:rsid w:val="00AB3272"/>
    <w:rsid w:val="00AB333E"/>
    <w:rsid w:val="00AB3A2E"/>
    <w:rsid w:val="00AB3D67"/>
    <w:rsid w:val="00AB6DE1"/>
    <w:rsid w:val="00AB7DE4"/>
    <w:rsid w:val="00AC0D9C"/>
    <w:rsid w:val="00AC1919"/>
    <w:rsid w:val="00AC1D38"/>
    <w:rsid w:val="00AC2922"/>
    <w:rsid w:val="00AC5294"/>
    <w:rsid w:val="00AC6509"/>
    <w:rsid w:val="00AC6DB7"/>
    <w:rsid w:val="00AC6E0F"/>
    <w:rsid w:val="00AD0509"/>
    <w:rsid w:val="00AD0715"/>
    <w:rsid w:val="00AD1A6F"/>
    <w:rsid w:val="00AD2180"/>
    <w:rsid w:val="00AD24A9"/>
    <w:rsid w:val="00AD2DF3"/>
    <w:rsid w:val="00AD3EFC"/>
    <w:rsid w:val="00AD4847"/>
    <w:rsid w:val="00AD4EF8"/>
    <w:rsid w:val="00AD5808"/>
    <w:rsid w:val="00AD706A"/>
    <w:rsid w:val="00AE0A85"/>
    <w:rsid w:val="00AE2B1C"/>
    <w:rsid w:val="00AE31B9"/>
    <w:rsid w:val="00AE3A27"/>
    <w:rsid w:val="00AE3BE9"/>
    <w:rsid w:val="00AE3D72"/>
    <w:rsid w:val="00AE43AE"/>
    <w:rsid w:val="00AE49ED"/>
    <w:rsid w:val="00AE6AC7"/>
    <w:rsid w:val="00AE7D17"/>
    <w:rsid w:val="00AF0499"/>
    <w:rsid w:val="00AF07F7"/>
    <w:rsid w:val="00AF2662"/>
    <w:rsid w:val="00AF3707"/>
    <w:rsid w:val="00AF4227"/>
    <w:rsid w:val="00AF5159"/>
    <w:rsid w:val="00AF7419"/>
    <w:rsid w:val="00B000A1"/>
    <w:rsid w:val="00B02785"/>
    <w:rsid w:val="00B03A3E"/>
    <w:rsid w:val="00B03C46"/>
    <w:rsid w:val="00B03F44"/>
    <w:rsid w:val="00B05152"/>
    <w:rsid w:val="00B06AB1"/>
    <w:rsid w:val="00B0757C"/>
    <w:rsid w:val="00B10676"/>
    <w:rsid w:val="00B12682"/>
    <w:rsid w:val="00B1417C"/>
    <w:rsid w:val="00B159B9"/>
    <w:rsid w:val="00B15D1C"/>
    <w:rsid w:val="00B15E8A"/>
    <w:rsid w:val="00B1646B"/>
    <w:rsid w:val="00B175D7"/>
    <w:rsid w:val="00B20155"/>
    <w:rsid w:val="00B2054D"/>
    <w:rsid w:val="00B206D7"/>
    <w:rsid w:val="00B20BD6"/>
    <w:rsid w:val="00B20C40"/>
    <w:rsid w:val="00B21D02"/>
    <w:rsid w:val="00B25546"/>
    <w:rsid w:val="00B2613E"/>
    <w:rsid w:val="00B2626E"/>
    <w:rsid w:val="00B27074"/>
    <w:rsid w:val="00B2791F"/>
    <w:rsid w:val="00B27DE9"/>
    <w:rsid w:val="00B3024E"/>
    <w:rsid w:val="00B30887"/>
    <w:rsid w:val="00B309FD"/>
    <w:rsid w:val="00B310E1"/>
    <w:rsid w:val="00B32F08"/>
    <w:rsid w:val="00B331EE"/>
    <w:rsid w:val="00B343A1"/>
    <w:rsid w:val="00B35353"/>
    <w:rsid w:val="00B40243"/>
    <w:rsid w:val="00B41069"/>
    <w:rsid w:val="00B4255C"/>
    <w:rsid w:val="00B4303B"/>
    <w:rsid w:val="00B4339C"/>
    <w:rsid w:val="00B442C4"/>
    <w:rsid w:val="00B457DA"/>
    <w:rsid w:val="00B46A1F"/>
    <w:rsid w:val="00B47654"/>
    <w:rsid w:val="00B51245"/>
    <w:rsid w:val="00B516C2"/>
    <w:rsid w:val="00B52197"/>
    <w:rsid w:val="00B548CC"/>
    <w:rsid w:val="00B5683D"/>
    <w:rsid w:val="00B56B7F"/>
    <w:rsid w:val="00B60F40"/>
    <w:rsid w:val="00B61EBE"/>
    <w:rsid w:val="00B63296"/>
    <w:rsid w:val="00B640CC"/>
    <w:rsid w:val="00B6411F"/>
    <w:rsid w:val="00B65370"/>
    <w:rsid w:val="00B6541F"/>
    <w:rsid w:val="00B6635F"/>
    <w:rsid w:val="00B669EA"/>
    <w:rsid w:val="00B67261"/>
    <w:rsid w:val="00B7002A"/>
    <w:rsid w:val="00B7065B"/>
    <w:rsid w:val="00B70F6E"/>
    <w:rsid w:val="00B71D0B"/>
    <w:rsid w:val="00B71E21"/>
    <w:rsid w:val="00B725FA"/>
    <w:rsid w:val="00B734D4"/>
    <w:rsid w:val="00B73945"/>
    <w:rsid w:val="00B73FD8"/>
    <w:rsid w:val="00B75B5E"/>
    <w:rsid w:val="00B76495"/>
    <w:rsid w:val="00B77632"/>
    <w:rsid w:val="00B80F91"/>
    <w:rsid w:val="00B82361"/>
    <w:rsid w:val="00B82E21"/>
    <w:rsid w:val="00B836E6"/>
    <w:rsid w:val="00B841A9"/>
    <w:rsid w:val="00B84E3B"/>
    <w:rsid w:val="00B90BB8"/>
    <w:rsid w:val="00B9133F"/>
    <w:rsid w:val="00B91500"/>
    <w:rsid w:val="00B91B05"/>
    <w:rsid w:val="00B924FE"/>
    <w:rsid w:val="00B92B3C"/>
    <w:rsid w:val="00B93030"/>
    <w:rsid w:val="00B93275"/>
    <w:rsid w:val="00B93532"/>
    <w:rsid w:val="00B93F7F"/>
    <w:rsid w:val="00B94A2B"/>
    <w:rsid w:val="00B95F02"/>
    <w:rsid w:val="00B96E40"/>
    <w:rsid w:val="00BA0B58"/>
    <w:rsid w:val="00BA1EB3"/>
    <w:rsid w:val="00BA57F2"/>
    <w:rsid w:val="00BA5B78"/>
    <w:rsid w:val="00BB2115"/>
    <w:rsid w:val="00BB3247"/>
    <w:rsid w:val="00BB6360"/>
    <w:rsid w:val="00BB69DD"/>
    <w:rsid w:val="00BB6FD2"/>
    <w:rsid w:val="00BB7F04"/>
    <w:rsid w:val="00BC05D0"/>
    <w:rsid w:val="00BC2056"/>
    <w:rsid w:val="00BC2EF4"/>
    <w:rsid w:val="00BC3BCA"/>
    <w:rsid w:val="00BC7022"/>
    <w:rsid w:val="00BD00E1"/>
    <w:rsid w:val="00BD0406"/>
    <w:rsid w:val="00BD2C85"/>
    <w:rsid w:val="00BD31D0"/>
    <w:rsid w:val="00BD4F29"/>
    <w:rsid w:val="00BD55FF"/>
    <w:rsid w:val="00BD58FD"/>
    <w:rsid w:val="00BD5ABC"/>
    <w:rsid w:val="00BD7BF9"/>
    <w:rsid w:val="00BE148B"/>
    <w:rsid w:val="00BE1491"/>
    <w:rsid w:val="00BE2B5E"/>
    <w:rsid w:val="00BE4B6E"/>
    <w:rsid w:val="00BE5074"/>
    <w:rsid w:val="00BE6580"/>
    <w:rsid w:val="00BE7C0C"/>
    <w:rsid w:val="00BE7E99"/>
    <w:rsid w:val="00BF0AD2"/>
    <w:rsid w:val="00BF1D56"/>
    <w:rsid w:val="00BF3936"/>
    <w:rsid w:val="00BF3E82"/>
    <w:rsid w:val="00BF728C"/>
    <w:rsid w:val="00BF734F"/>
    <w:rsid w:val="00BF771F"/>
    <w:rsid w:val="00BF79E3"/>
    <w:rsid w:val="00BF7FDF"/>
    <w:rsid w:val="00C0041B"/>
    <w:rsid w:val="00C0240E"/>
    <w:rsid w:val="00C06272"/>
    <w:rsid w:val="00C110AF"/>
    <w:rsid w:val="00C12391"/>
    <w:rsid w:val="00C1244A"/>
    <w:rsid w:val="00C12B06"/>
    <w:rsid w:val="00C12C5A"/>
    <w:rsid w:val="00C13EB3"/>
    <w:rsid w:val="00C16CEC"/>
    <w:rsid w:val="00C17189"/>
    <w:rsid w:val="00C17DF4"/>
    <w:rsid w:val="00C20ABF"/>
    <w:rsid w:val="00C22227"/>
    <w:rsid w:val="00C23236"/>
    <w:rsid w:val="00C2375B"/>
    <w:rsid w:val="00C2586A"/>
    <w:rsid w:val="00C25DA9"/>
    <w:rsid w:val="00C25EE6"/>
    <w:rsid w:val="00C26315"/>
    <w:rsid w:val="00C26833"/>
    <w:rsid w:val="00C27F07"/>
    <w:rsid w:val="00C3065C"/>
    <w:rsid w:val="00C322CC"/>
    <w:rsid w:val="00C323A0"/>
    <w:rsid w:val="00C336AE"/>
    <w:rsid w:val="00C33C21"/>
    <w:rsid w:val="00C3514F"/>
    <w:rsid w:val="00C36D24"/>
    <w:rsid w:val="00C375AF"/>
    <w:rsid w:val="00C37DFD"/>
    <w:rsid w:val="00C406F7"/>
    <w:rsid w:val="00C40B82"/>
    <w:rsid w:val="00C40E60"/>
    <w:rsid w:val="00C4124E"/>
    <w:rsid w:val="00C4144C"/>
    <w:rsid w:val="00C43534"/>
    <w:rsid w:val="00C43B16"/>
    <w:rsid w:val="00C44CF1"/>
    <w:rsid w:val="00C452C6"/>
    <w:rsid w:val="00C45402"/>
    <w:rsid w:val="00C4634C"/>
    <w:rsid w:val="00C46380"/>
    <w:rsid w:val="00C46D75"/>
    <w:rsid w:val="00C47975"/>
    <w:rsid w:val="00C47EF3"/>
    <w:rsid w:val="00C50468"/>
    <w:rsid w:val="00C51524"/>
    <w:rsid w:val="00C52AC9"/>
    <w:rsid w:val="00C55F7F"/>
    <w:rsid w:val="00C578E1"/>
    <w:rsid w:val="00C60F2B"/>
    <w:rsid w:val="00C6144C"/>
    <w:rsid w:val="00C6155D"/>
    <w:rsid w:val="00C61911"/>
    <w:rsid w:val="00C62347"/>
    <w:rsid w:val="00C638CD"/>
    <w:rsid w:val="00C649B2"/>
    <w:rsid w:val="00C66065"/>
    <w:rsid w:val="00C6733F"/>
    <w:rsid w:val="00C702CA"/>
    <w:rsid w:val="00C7093C"/>
    <w:rsid w:val="00C71136"/>
    <w:rsid w:val="00C714FC"/>
    <w:rsid w:val="00C716ED"/>
    <w:rsid w:val="00C71DD4"/>
    <w:rsid w:val="00C76DCE"/>
    <w:rsid w:val="00C7754E"/>
    <w:rsid w:val="00C80DF1"/>
    <w:rsid w:val="00C813BA"/>
    <w:rsid w:val="00C81822"/>
    <w:rsid w:val="00C81A7E"/>
    <w:rsid w:val="00C81EC7"/>
    <w:rsid w:val="00C836AA"/>
    <w:rsid w:val="00C83795"/>
    <w:rsid w:val="00C8545C"/>
    <w:rsid w:val="00C859BA"/>
    <w:rsid w:val="00C86958"/>
    <w:rsid w:val="00C87DBE"/>
    <w:rsid w:val="00C87F25"/>
    <w:rsid w:val="00C91F09"/>
    <w:rsid w:val="00C94308"/>
    <w:rsid w:val="00C9455F"/>
    <w:rsid w:val="00C95CB7"/>
    <w:rsid w:val="00C97DF0"/>
    <w:rsid w:val="00CA026D"/>
    <w:rsid w:val="00CA0E4A"/>
    <w:rsid w:val="00CA2858"/>
    <w:rsid w:val="00CA4463"/>
    <w:rsid w:val="00CA5D46"/>
    <w:rsid w:val="00CB20B4"/>
    <w:rsid w:val="00CB2C70"/>
    <w:rsid w:val="00CB3952"/>
    <w:rsid w:val="00CB5D21"/>
    <w:rsid w:val="00CB616F"/>
    <w:rsid w:val="00CB6BB5"/>
    <w:rsid w:val="00CB732A"/>
    <w:rsid w:val="00CB7AA1"/>
    <w:rsid w:val="00CB7F60"/>
    <w:rsid w:val="00CC2663"/>
    <w:rsid w:val="00CC324D"/>
    <w:rsid w:val="00CC3508"/>
    <w:rsid w:val="00CC3A55"/>
    <w:rsid w:val="00CC4DF5"/>
    <w:rsid w:val="00CC51BC"/>
    <w:rsid w:val="00CC55EF"/>
    <w:rsid w:val="00CC7B33"/>
    <w:rsid w:val="00CC7FB1"/>
    <w:rsid w:val="00CD21BF"/>
    <w:rsid w:val="00CD242F"/>
    <w:rsid w:val="00CD2F58"/>
    <w:rsid w:val="00CD3BC6"/>
    <w:rsid w:val="00CD3C84"/>
    <w:rsid w:val="00CD756A"/>
    <w:rsid w:val="00CE162F"/>
    <w:rsid w:val="00CE1BB7"/>
    <w:rsid w:val="00CE21B4"/>
    <w:rsid w:val="00CE220F"/>
    <w:rsid w:val="00CE251A"/>
    <w:rsid w:val="00CE3C58"/>
    <w:rsid w:val="00CE42C4"/>
    <w:rsid w:val="00CE746C"/>
    <w:rsid w:val="00CE7B1E"/>
    <w:rsid w:val="00CF078B"/>
    <w:rsid w:val="00CF0E19"/>
    <w:rsid w:val="00CF1091"/>
    <w:rsid w:val="00CF1303"/>
    <w:rsid w:val="00CF248F"/>
    <w:rsid w:val="00CF324A"/>
    <w:rsid w:val="00CF3730"/>
    <w:rsid w:val="00CF5696"/>
    <w:rsid w:val="00CF5F3B"/>
    <w:rsid w:val="00CF5FD0"/>
    <w:rsid w:val="00CF6835"/>
    <w:rsid w:val="00CF724E"/>
    <w:rsid w:val="00D00C5B"/>
    <w:rsid w:val="00D012DE"/>
    <w:rsid w:val="00D022DD"/>
    <w:rsid w:val="00D04236"/>
    <w:rsid w:val="00D0460A"/>
    <w:rsid w:val="00D048FB"/>
    <w:rsid w:val="00D04B5B"/>
    <w:rsid w:val="00D051C8"/>
    <w:rsid w:val="00D05B68"/>
    <w:rsid w:val="00D05D51"/>
    <w:rsid w:val="00D0637B"/>
    <w:rsid w:val="00D10356"/>
    <w:rsid w:val="00D10406"/>
    <w:rsid w:val="00D11E35"/>
    <w:rsid w:val="00D12F1B"/>
    <w:rsid w:val="00D13382"/>
    <w:rsid w:val="00D141E2"/>
    <w:rsid w:val="00D14DE3"/>
    <w:rsid w:val="00D1523C"/>
    <w:rsid w:val="00D173D7"/>
    <w:rsid w:val="00D175FE"/>
    <w:rsid w:val="00D17C4F"/>
    <w:rsid w:val="00D219B2"/>
    <w:rsid w:val="00D232B7"/>
    <w:rsid w:val="00D23D78"/>
    <w:rsid w:val="00D23D85"/>
    <w:rsid w:val="00D24491"/>
    <w:rsid w:val="00D2475A"/>
    <w:rsid w:val="00D25E22"/>
    <w:rsid w:val="00D25F8F"/>
    <w:rsid w:val="00D26AEF"/>
    <w:rsid w:val="00D271FA"/>
    <w:rsid w:val="00D274C3"/>
    <w:rsid w:val="00D319BD"/>
    <w:rsid w:val="00D323D1"/>
    <w:rsid w:val="00D32498"/>
    <w:rsid w:val="00D32DE4"/>
    <w:rsid w:val="00D33066"/>
    <w:rsid w:val="00D3357C"/>
    <w:rsid w:val="00D336FE"/>
    <w:rsid w:val="00D344D0"/>
    <w:rsid w:val="00D34B62"/>
    <w:rsid w:val="00D34BB5"/>
    <w:rsid w:val="00D403FA"/>
    <w:rsid w:val="00D40699"/>
    <w:rsid w:val="00D40D1D"/>
    <w:rsid w:val="00D416DD"/>
    <w:rsid w:val="00D4371E"/>
    <w:rsid w:val="00D45D02"/>
    <w:rsid w:val="00D4663E"/>
    <w:rsid w:val="00D46861"/>
    <w:rsid w:val="00D50B15"/>
    <w:rsid w:val="00D50BC7"/>
    <w:rsid w:val="00D50BCD"/>
    <w:rsid w:val="00D52D6D"/>
    <w:rsid w:val="00D54E71"/>
    <w:rsid w:val="00D629B1"/>
    <w:rsid w:val="00D63FA8"/>
    <w:rsid w:val="00D6471F"/>
    <w:rsid w:val="00D668CA"/>
    <w:rsid w:val="00D66FA8"/>
    <w:rsid w:val="00D676AB"/>
    <w:rsid w:val="00D6772B"/>
    <w:rsid w:val="00D70327"/>
    <w:rsid w:val="00D7046F"/>
    <w:rsid w:val="00D717CE"/>
    <w:rsid w:val="00D7262F"/>
    <w:rsid w:val="00D73D43"/>
    <w:rsid w:val="00D73FDF"/>
    <w:rsid w:val="00D75898"/>
    <w:rsid w:val="00D75D4C"/>
    <w:rsid w:val="00D77383"/>
    <w:rsid w:val="00D77A7E"/>
    <w:rsid w:val="00D80C0B"/>
    <w:rsid w:val="00D81DAE"/>
    <w:rsid w:val="00D832B9"/>
    <w:rsid w:val="00D832BD"/>
    <w:rsid w:val="00D84D13"/>
    <w:rsid w:val="00D851B3"/>
    <w:rsid w:val="00D85D41"/>
    <w:rsid w:val="00D8608B"/>
    <w:rsid w:val="00D86980"/>
    <w:rsid w:val="00D873BD"/>
    <w:rsid w:val="00D9123F"/>
    <w:rsid w:val="00D92AEE"/>
    <w:rsid w:val="00D92BD2"/>
    <w:rsid w:val="00D933C4"/>
    <w:rsid w:val="00D93626"/>
    <w:rsid w:val="00D94B2F"/>
    <w:rsid w:val="00D94DBB"/>
    <w:rsid w:val="00D94E9C"/>
    <w:rsid w:val="00D969DA"/>
    <w:rsid w:val="00D97CD8"/>
    <w:rsid w:val="00D97FEF"/>
    <w:rsid w:val="00DA1717"/>
    <w:rsid w:val="00DA3D6C"/>
    <w:rsid w:val="00DA4C6D"/>
    <w:rsid w:val="00DA5F48"/>
    <w:rsid w:val="00DA649B"/>
    <w:rsid w:val="00DA6512"/>
    <w:rsid w:val="00DA68A0"/>
    <w:rsid w:val="00DA728A"/>
    <w:rsid w:val="00DA72FE"/>
    <w:rsid w:val="00DA786F"/>
    <w:rsid w:val="00DB1045"/>
    <w:rsid w:val="00DB1D36"/>
    <w:rsid w:val="00DB32E7"/>
    <w:rsid w:val="00DB4359"/>
    <w:rsid w:val="00DB447F"/>
    <w:rsid w:val="00DB69DD"/>
    <w:rsid w:val="00DB731E"/>
    <w:rsid w:val="00DB7913"/>
    <w:rsid w:val="00DC03F0"/>
    <w:rsid w:val="00DC101A"/>
    <w:rsid w:val="00DC14AF"/>
    <w:rsid w:val="00DC1C5F"/>
    <w:rsid w:val="00DC209A"/>
    <w:rsid w:val="00DC5897"/>
    <w:rsid w:val="00DD032E"/>
    <w:rsid w:val="00DD082E"/>
    <w:rsid w:val="00DD0F06"/>
    <w:rsid w:val="00DD0F84"/>
    <w:rsid w:val="00DD2234"/>
    <w:rsid w:val="00DD2715"/>
    <w:rsid w:val="00DD3BA4"/>
    <w:rsid w:val="00DD4038"/>
    <w:rsid w:val="00DD428C"/>
    <w:rsid w:val="00DD5100"/>
    <w:rsid w:val="00DD5333"/>
    <w:rsid w:val="00DD54B3"/>
    <w:rsid w:val="00DD5C3B"/>
    <w:rsid w:val="00DD5DC7"/>
    <w:rsid w:val="00DD63BC"/>
    <w:rsid w:val="00DE0FEE"/>
    <w:rsid w:val="00DE18B2"/>
    <w:rsid w:val="00DE1FE8"/>
    <w:rsid w:val="00DE3AF4"/>
    <w:rsid w:val="00DE4504"/>
    <w:rsid w:val="00DE46FE"/>
    <w:rsid w:val="00DE4DD3"/>
    <w:rsid w:val="00DE5162"/>
    <w:rsid w:val="00DE55AE"/>
    <w:rsid w:val="00DE5A99"/>
    <w:rsid w:val="00DE5CCC"/>
    <w:rsid w:val="00DE603F"/>
    <w:rsid w:val="00DE66DA"/>
    <w:rsid w:val="00DE7A79"/>
    <w:rsid w:val="00DF0B89"/>
    <w:rsid w:val="00DF15CB"/>
    <w:rsid w:val="00DF1BDE"/>
    <w:rsid w:val="00DF2C82"/>
    <w:rsid w:val="00DF34A0"/>
    <w:rsid w:val="00DF41D8"/>
    <w:rsid w:val="00DF68A7"/>
    <w:rsid w:val="00DF7D76"/>
    <w:rsid w:val="00DF7DFE"/>
    <w:rsid w:val="00E00C77"/>
    <w:rsid w:val="00E00FBF"/>
    <w:rsid w:val="00E025EC"/>
    <w:rsid w:val="00E02965"/>
    <w:rsid w:val="00E056D7"/>
    <w:rsid w:val="00E100D7"/>
    <w:rsid w:val="00E103BA"/>
    <w:rsid w:val="00E11BDF"/>
    <w:rsid w:val="00E12C2D"/>
    <w:rsid w:val="00E14A10"/>
    <w:rsid w:val="00E17260"/>
    <w:rsid w:val="00E172EC"/>
    <w:rsid w:val="00E20FD2"/>
    <w:rsid w:val="00E21F53"/>
    <w:rsid w:val="00E275B0"/>
    <w:rsid w:val="00E30E5F"/>
    <w:rsid w:val="00E31AB3"/>
    <w:rsid w:val="00E3321E"/>
    <w:rsid w:val="00E33474"/>
    <w:rsid w:val="00E33F22"/>
    <w:rsid w:val="00E37022"/>
    <w:rsid w:val="00E37695"/>
    <w:rsid w:val="00E42614"/>
    <w:rsid w:val="00E4281E"/>
    <w:rsid w:val="00E43299"/>
    <w:rsid w:val="00E44789"/>
    <w:rsid w:val="00E455F4"/>
    <w:rsid w:val="00E4635E"/>
    <w:rsid w:val="00E46797"/>
    <w:rsid w:val="00E47E8C"/>
    <w:rsid w:val="00E501C1"/>
    <w:rsid w:val="00E509B8"/>
    <w:rsid w:val="00E50B8D"/>
    <w:rsid w:val="00E50DFD"/>
    <w:rsid w:val="00E51210"/>
    <w:rsid w:val="00E51667"/>
    <w:rsid w:val="00E53F59"/>
    <w:rsid w:val="00E54538"/>
    <w:rsid w:val="00E55B60"/>
    <w:rsid w:val="00E56AE5"/>
    <w:rsid w:val="00E57C65"/>
    <w:rsid w:val="00E600D5"/>
    <w:rsid w:val="00E6066F"/>
    <w:rsid w:val="00E62F56"/>
    <w:rsid w:val="00E63E42"/>
    <w:rsid w:val="00E64140"/>
    <w:rsid w:val="00E64975"/>
    <w:rsid w:val="00E6546C"/>
    <w:rsid w:val="00E65506"/>
    <w:rsid w:val="00E6591A"/>
    <w:rsid w:val="00E6594C"/>
    <w:rsid w:val="00E66ECC"/>
    <w:rsid w:val="00E677F6"/>
    <w:rsid w:val="00E67F4E"/>
    <w:rsid w:val="00E72587"/>
    <w:rsid w:val="00E743E2"/>
    <w:rsid w:val="00E75394"/>
    <w:rsid w:val="00E75A35"/>
    <w:rsid w:val="00E76438"/>
    <w:rsid w:val="00E76A0E"/>
    <w:rsid w:val="00E77CFF"/>
    <w:rsid w:val="00E80CA0"/>
    <w:rsid w:val="00E812B2"/>
    <w:rsid w:val="00E82791"/>
    <w:rsid w:val="00E82AFB"/>
    <w:rsid w:val="00E82C5F"/>
    <w:rsid w:val="00E8316C"/>
    <w:rsid w:val="00E83962"/>
    <w:rsid w:val="00E84D66"/>
    <w:rsid w:val="00E8605F"/>
    <w:rsid w:val="00E87C3E"/>
    <w:rsid w:val="00E90039"/>
    <w:rsid w:val="00E90847"/>
    <w:rsid w:val="00E9105A"/>
    <w:rsid w:val="00E912C6"/>
    <w:rsid w:val="00E93399"/>
    <w:rsid w:val="00E933BB"/>
    <w:rsid w:val="00E94996"/>
    <w:rsid w:val="00E973B1"/>
    <w:rsid w:val="00EA1FA8"/>
    <w:rsid w:val="00EA26A8"/>
    <w:rsid w:val="00EA321C"/>
    <w:rsid w:val="00EA6294"/>
    <w:rsid w:val="00EA650E"/>
    <w:rsid w:val="00EA6778"/>
    <w:rsid w:val="00EA6886"/>
    <w:rsid w:val="00EB05F5"/>
    <w:rsid w:val="00EB27B3"/>
    <w:rsid w:val="00EB3058"/>
    <w:rsid w:val="00EB7A0E"/>
    <w:rsid w:val="00EC0C46"/>
    <w:rsid w:val="00EC1939"/>
    <w:rsid w:val="00EC19DC"/>
    <w:rsid w:val="00EC253A"/>
    <w:rsid w:val="00EC2DD7"/>
    <w:rsid w:val="00EC4009"/>
    <w:rsid w:val="00EC4736"/>
    <w:rsid w:val="00EC644F"/>
    <w:rsid w:val="00ED079A"/>
    <w:rsid w:val="00ED0D2A"/>
    <w:rsid w:val="00ED14DF"/>
    <w:rsid w:val="00ED1A1B"/>
    <w:rsid w:val="00ED2BE0"/>
    <w:rsid w:val="00ED2ECF"/>
    <w:rsid w:val="00ED3DD9"/>
    <w:rsid w:val="00ED489F"/>
    <w:rsid w:val="00ED50ED"/>
    <w:rsid w:val="00ED6795"/>
    <w:rsid w:val="00ED6E8E"/>
    <w:rsid w:val="00EE0AC0"/>
    <w:rsid w:val="00EE2990"/>
    <w:rsid w:val="00EE4408"/>
    <w:rsid w:val="00EE448A"/>
    <w:rsid w:val="00EE5CF6"/>
    <w:rsid w:val="00EE5E52"/>
    <w:rsid w:val="00EE74F9"/>
    <w:rsid w:val="00EE783B"/>
    <w:rsid w:val="00EE7AE3"/>
    <w:rsid w:val="00EF1EC7"/>
    <w:rsid w:val="00EF2C8D"/>
    <w:rsid w:val="00EF426F"/>
    <w:rsid w:val="00EF56C4"/>
    <w:rsid w:val="00EF5E9D"/>
    <w:rsid w:val="00EF5F20"/>
    <w:rsid w:val="00EF7A63"/>
    <w:rsid w:val="00F009D4"/>
    <w:rsid w:val="00F00C61"/>
    <w:rsid w:val="00F00D18"/>
    <w:rsid w:val="00F0181F"/>
    <w:rsid w:val="00F01B69"/>
    <w:rsid w:val="00F03CA7"/>
    <w:rsid w:val="00F03E5B"/>
    <w:rsid w:val="00F048DB"/>
    <w:rsid w:val="00F04DBA"/>
    <w:rsid w:val="00F05948"/>
    <w:rsid w:val="00F05C45"/>
    <w:rsid w:val="00F05F58"/>
    <w:rsid w:val="00F06DC8"/>
    <w:rsid w:val="00F07BD2"/>
    <w:rsid w:val="00F13803"/>
    <w:rsid w:val="00F156FC"/>
    <w:rsid w:val="00F164CD"/>
    <w:rsid w:val="00F17446"/>
    <w:rsid w:val="00F17F13"/>
    <w:rsid w:val="00F2178E"/>
    <w:rsid w:val="00F24141"/>
    <w:rsid w:val="00F24E4D"/>
    <w:rsid w:val="00F262CD"/>
    <w:rsid w:val="00F26DC4"/>
    <w:rsid w:val="00F26F3B"/>
    <w:rsid w:val="00F30B4A"/>
    <w:rsid w:val="00F31345"/>
    <w:rsid w:val="00F31F84"/>
    <w:rsid w:val="00F345C1"/>
    <w:rsid w:val="00F3657A"/>
    <w:rsid w:val="00F36B89"/>
    <w:rsid w:val="00F37A2D"/>
    <w:rsid w:val="00F40229"/>
    <w:rsid w:val="00F410C7"/>
    <w:rsid w:val="00F41D23"/>
    <w:rsid w:val="00F4238C"/>
    <w:rsid w:val="00F425B5"/>
    <w:rsid w:val="00F426AF"/>
    <w:rsid w:val="00F42B3A"/>
    <w:rsid w:val="00F42E01"/>
    <w:rsid w:val="00F4448A"/>
    <w:rsid w:val="00F44928"/>
    <w:rsid w:val="00F4666F"/>
    <w:rsid w:val="00F50F3D"/>
    <w:rsid w:val="00F518C7"/>
    <w:rsid w:val="00F5232A"/>
    <w:rsid w:val="00F53FBD"/>
    <w:rsid w:val="00F5503B"/>
    <w:rsid w:val="00F55969"/>
    <w:rsid w:val="00F5618F"/>
    <w:rsid w:val="00F564E7"/>
    <w:rsid w:val="00F57FC8"/>
    <w:rsid w:val="00F6345D"/>
    <w:rsid w:val="00F634CC"/>
    <w:rsid w:val="00F648CE"/>
    <w:rsid w:val="00F65530"/>
    <w:rsid w:val="00F657A5"/>
    <w:rsid w:val="00F65FBB"/>
    <w:rsid w:val="00F6791F"/>
    <w:rsid w:val="00F70AF9"/>
    <w:rsid w:val="00F70D5A"/>
    <w:rsid w:val="00F719E0"/>
    <w:rsid w:val="00F73188"/>
    <w:rsid w:val="00F73BA1"/>
    <w:rsid w:val="00F73BEE"/>
    <w:rsid w:val="00F74BE1"/>
    <w:rsid w:val="00F750CE"/>
    <w:rsid w:val="00F75458"/>
    <w:rsid w:val="00F75D07"/>
    <w:rsid w:val="00F7622C"/>
    <w:rsid w:val="00F775A1"/>
    <w:rsid w:val="00F85374"/>
    <w:rsid w:val="00F85957"/>
    <w:rsid w:val="00F8687A"/>
    <w:rsid w:val="00F868AA"/>
    <w:rsid w:val="00F86F9E"/>
    <w:rsid w:val="00F920BB"/>
    <w:rsid w:val="00F920DC"/>
    <w:rsid w:val="00F92890"/>
    <w:rsid w:val="00F92FFE"/>
    <w:rsid w:val="00F94C60"/>
    <w:rsid w:val="00F954F8"/>
    <w:rsid w:val="00F957EB"/>
    <w:rsid w:val="00F9749F"/>
    <w:rsid w:val="00F9763C"/>
    <w:rsid w:val="00FA0DCF"/>
    <w:rsid w:val="00FA1E8C"/>
    <w:rsid w:val="00FA251C"/>
    <w:rsid w:val="00FA37D2"/>
    <w:rsid w:val="00FA3875"/>
    <w:rsid w:val="00FA4939"/>
    <w:rsid w:val="00FA533A"/>
    <w:rsid w:val="00FA66B5"/>
    <w:rsid w:val="00FA6F53"/>
    <w:rsid w:val="00FA6F9D"/>
    <w:rsid w:val="00FA7456"/>
    <w:rsid w:val="00FB0017"/>
    <w:rsid w:val="00FB0E74"/>
    <w:rsid w:val="00FB1397"/>
    <w:rsid w:val="00FB151F"/>
    <w:rsid w:val="00FB2111"/>
    <w:rsid w:val="00FB2B6E"/>
    <w:rsid w:val="00FB3029"/>
    <w:rsid w:val="00FB31C4"/>
    <w:rsid w:val="00FB4B38"/>
    <w:rsid w:val="00FB53AA"/>
    <w:rsid w:val="00FB7212"/>
    <w:rsid w:val="00FB7777"/>
    <w:rsid w:val="00FC0BEE"/>
    <w:rsid w:val="00FC1EB6"/>
    <w:rsid w:val="00FC268E"/>
    <w:rsid w:val="00FC2A07"/>
    <w:rsid w:val="00FC2D3D"/>
    <w:rsid w:val="00FC4A66"/>
    <w:rsid w:val="00FC4CAF"/>
    <w:rsid w:val="00FC5FD7"/>
    <w:rsid w:val="00FC6B41"/>
    <w:rsid w:val="00FC7706"/>
    <w:rsid w:val="00FC7B28"/>
    <w:rsid w:val="00FD22A3"/>
    <w:rsid w:val="00FD239F"/>
    <w:rsid w:val="00FD3A76"/>
    <w:rsid w:val="00FD4847"/>
    <w:rsid w:val="00FD510E"/>
    <w:rsid w:val="00FD51BB"/>
    <w:rsid w:val="00FD6B1D"/>
    <w:rsid w:val="00FD6B3C"/>
    <w:rsid w:val="00FD7E6E"/>
    <w:rsid w:val="00FE022D"/>
    <w:rsid w:val="00FE1881"/>
    <w:rsid w:val="00FE2ECE"/>
    <w:rsid w:val="00FE52D8"/>
    <w:rsid w:val="00FE5F78"/>
    <w:rsid w:val="00FE6065"/>
    <w:rsid w:val="00FE677B"/>
    <w:rsid w:val="00FF0554"/>
    <w:rsid w:val="00FF12CC"/>
    <w:rsid w:val="00FF162B"/>
    <w:rsid w:val="00FF1981"/>
    <w:rsid w:val="00FF30A7"/>
    <w:rsid w:val="00FF327D"/>
    <w:rsid w:val="00FF3CF9"/>
    <w:rsid w:val="00FF4085"/>
    <w:rsid w:val="00FF6A95"/>
    <w:rsid w:val="00FF74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5E84E"/>
  <w15:docId w15:val="{0BCDA40D-CAF6-4416-961B-CDBFDC50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2DD"/>
    <w:pPr>
      <w:widowControl w:val="0"/>
    </w:pPr>
    <w:rPr>
      <w:kern w:val="2"/>
      <w:sz w:val="24"/>
      <w:szCs w:val="24"/>
    </w:rPr>
  </w:style>
  <w:style w:type="paragraph" w:styleId="10">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1">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aliases w:val="標1,(二),List Paragraph1,圖標號,參考文獻,2層標,RFP項目,Recommendation,lp1,FooterText,numbered,Paragraphe de liste1,圖號標示,picture,卑南壹,標題一,標題(一),清單段落3,清單段落31,12 20,一、清單段落,表名,清單段落2,1.1,彩色清單 - 輔色 11,Footnote Sam,List Paragraph (numbered (a)),Text"/>
    <w:basedOn w:val="a"/>
    <w:uiPriority w:val="34"/>
    <w:qFormat/>
    <w:rsid w:val="00350A5D"/>
    <w:pPr>
      <w:ind w:leftChars="200" w:left="480"/>
    </w:pPr>
    <w:rPr>
      <w:rFonts w:ascii="Calibri" w:hAnsi="Calibri"/>
      <w:szCs w:val="22"/>
    </w:rPr>
  </w:style>
  <w:style w:type="paragraph" w:customStyle="1" w:styleId="af8">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9">
    <w:name w:val="Plain Text"/>
    <w:basedOn w:val="a"/>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a">
    <w:name w:val="( 一)"/>
    <w:rsid w:val="00F24141"/>
    <w:pPr>
      <w:adjustRightInd w:val="0"/>
      <w:snapToGrid w:val="0"/>
      <w:spacing w:line="325" w:lineRule="exact"/>
      <w:ind w:left="100" w:hangingChars="100" w:hanging="100"/>
    </w:pPr>
    <w:rPr>
      <w:rFonts w:ascii="標楷體" w:eastAsia="標楷體"/>
      <w:sz w:val="26"/>
    </w:rPr>
  </w:style>
  <w:style w:type="paragraph" w:customStyle="1" w:styleId="afb">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c">
    <w:name w:val="Salutation"/>
    <w:basedOn w:val="a"/>
    <w:next w:val="a"/>
    <w:rsid w:val="00C46D75"/>
    <w:rPr>
      <w:rFonts w:ascii="標楷體" w:eastAsia="標楷體" w:hAnsi="標楷體"/>
      <w:sz w:val="28"/>
      <w:szCs w:val="28"/>
    </w:rPr>
  </w:style>
  <w:style w:type="paragraph" w:customStyle="1" w:styleId="afd">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rsid w:val="00B309FD"/>
    <w:rPr>
      <w:kern w:val="2"/>
    </w:rPr>
  </w:style>
  <w:style w:type="character" w:styleId="afe">
    <w:name w:val="Emphasis"/>
    <w:qFormat/>
    <w:rsid w:val="002735E4"/>
    <w:rPr>
      <w:b w:val="0"/>
      <w:bCs w:val="0"/>
      <w:i w:val="0"/>
      <w:iCs w:val="0"/>
      <w:color w:val="DD4B39"/>
    </w:rPr>
  </w:style>
  <w:style w:type="character" w:customStyle="1" w:styleId="ae">
    <w:name w:val="註解文字 字元"/>
    <w:basedOn w:val="a0"/>
    <w:link w:val="ad"/>
    <w:rsid w:val="00720BB3"/>
    <w:rPr>
      <w:rFonts w:eastAsia="標楷體"/>
      <w:kern w:val="2"/>
      <w:sz w:val="32"/>
      <w:szCs w:val="32"/>
    </w:rPr>
  </w:style>
  <w:style w:type="character" w:styleId="aff">
    <w:name w:val="Hyperlink"/>
    <w:rsid w:val="001E7D6D"/>
    <w:rPr>
      <w:color w:val="0000FF"/>
      <w:u w:val="single"/>
    </w:rPr>
  </w:style>
  <w:style w:type="paragraph" w:customStyle="1" w:styleId="aff0">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ff1">
    <w:name w:val="字元 字元 字元 字元 字元 字元 字元 字元 字元 字元 字元"/>
    <w:rsid w:val="008F7AAD"/>
    <w:rPr>
      <w:rFonts w:ascii="Tahoma" w:eastAsia="新細明體" w:hAnsi="Tahoma"/>
      <w:lang w:val="en-US" w:eastAsia="en-US" w:bidi="ar-SA"/>
    </w:rPr>
  </w:style>
  <w:style w:type="character" w:customStyle="1" w:styleId="style81">
    <w:name w:val="style81"/>
    <w:rsid w:val="008F7AAD"/>
    <w:rPr>
      <w:color w:val="000000"/>
    </w:rPr>
  </w:style>
  <w:style w:type="character" w:customStyle="1" w:styleId="style41">
    <w:name w:val="style41"/>
    <w:rsid w:val="008F7AAD"/>
    <w:rPr>
      <w:color w:val="666666"/>
      <w:sz w:val="20"/>
      <w:szCs w:val="20"/>
    </w:rPr>
  </w:style>
  <w:style w:type="character" w:customStyle="1" w:styleId="-">
    <w:name w:val="壹-內文 字元"/>
    <w:rsid w:val="008F7AAD"/>
    <w:rPr>
      <w:rFonts w:ascii="標楷體" w:eastAsia="標楷體" w:hAnsi="標楷體"/>
      <w:kern w:val="1"/>
      <w:sz w:val="28"/>
      <w:szCs w:val="24"/>
      <w:lang w:val="en-US" w:eastAsia="zh-TW" w:bidi="ar-SA"/>
    </w:rPr>
  </w:style>
  <w:style w:type="character" w:styleId="aff2">
    <w:name w:val="Strong"/>
    <w:qFormat/>
    <w:rsid w:val="008F7AAD"/>
    <w:rPr>
      <w:b/>
      <w:bCs/>
    </w:rPr>
  </w:style>
  <w:style w:type="character" w:customStyle="1" w:styleId="textsize1">
    <w:name w:val="textsize1"/>
    <w:rsid w:val="008F7AAD"/>
    <w:rPr>
      <w:sz w:val="18"/>
      <w:szCs w:val="18"/>
    </w:rPr>
  </w:style>
  <w:style w:type="character" w:customStyle="1" w:styleId="HTML0">
    <w:name w:val="HTML 預設格式 字元"/>
    <w:rsid w:val="008F7AAD"/>
    <w:rPr>
      <w:rFonts w:ascii="細明體" w:eastAsia="細明體" w:hAnsi="細明體" w:cs="細明體"/>
      <w:sz w:val="24"/>
      <w:szCs w:val="24"/>
      <w:lang w:val="en-US" w:eastAsia="zh-TW" w:bidi="ar-SA"/>
    </w:rPr>
  </w:style>
  <w:style w:type="character" w:customStyle="1" w:styleId="aff3">
    <w:name w:val="(一) 字元"/>
    <w:rsid w:val="008F7AAD"/>
    <w:rPr>
      <w:rFonts w:ascii="標楷體" w:eastAsia="標楷體" w:hAnsi="標楷體"/>
      <w:kern w:val="1"/>
      <w:sz w:val="35"/>
      <w:szCs w:val="24"/>
      <w:lang w:val="en-US" w:eastAsia="zh-TW" w:bidi="ar-SA"/>
    </w:rPr>
  </w:style>
  <w:style w:type="character" w:customStyle="1" w:styleId="111">
    <w:name w:val="1.1內文 字元"/>
    <w:rsid w:val="008F7AAD"/>
    <w:rPr>
      <w:rFonts w:eastAsia="標楷體"/>
      <w:kern w:val="1"/>
      <w:sz w:val="26"/>
      <w:lang w:val="en-US" w:eastAsia="zh-TW" w:bidi="ar-SA"/>
    </w:rPr>
  </w:style>
  <w:style w:type="character" w:customStyle="1" w:styleId="aff4">
    <w:name w:val="(一) 字元 字元 字元"/>
    <w:rsid w:val="008F7AAD"/>
    <w:rPr>
      <w:rFonts w:ascii="標楷體" w:eastAsia="標楷體" w:hAnsi="標楷體"/>
      <w:kern w:val="1"/>
      <w:sz w:val="28"/>
      <w:szCs w:val="28"/>
      <w:lang w:val="en-US" w:eastAsia="zh-TW" w:bidi="ar-SA"/>
    </w:rPr>
  </w:style>
  <w:style w:type="character" w:customStyle="1" w:styleId="13">
    <w:name w:val="(1)第一標題 字元"/>
    <w:rsid w:val="008F7AAD"/>
    <w:rPr>
      <w:rFonts w:ascii="標楷體" w:eastAsia="標楷體" w:hAnsi="標楷體"/>
      <w:color w:val="FF0000"/>
      <w:kern w:val="1"/>
      <w:sz w:val="32"/>
      <w:szCs w:val="32"/>
    </w:rPr>
  </w:style>
  <w:style w:type="character" w:customStyle="1" w:styleId="dialogtext1">
    <w:name w:val="dialog_text1"/>
    <w:rsid w:val="008F7AAD"/>
    <w:rPr>
      <w:rFonts w:ascii="sөũ" w:hAnsi="sөũ"/>
      <w:color w:val="000000"/>
      <w:sz w:val="24"/>
      <w:szCs w:val="24"/>
    </w:rPr>
  </w:style>
  <w:style w:type="character" w:customStyle="1" w:styleId="aff5">
    <w:name w:val="(一)內文 字元"/>
    <w:rsid w:val="008F7AAD"/>
    <w:rPr>
      <w:rFonts w:ascii="標楷體" w:eastAsia="標楷體" w:hAnsi="標楷體"/>
      <w:bCs/>
      <w:color w:val="FF0000"/>
      <w:kern w:val="1"/>
      <w:sz w:val="32"/>
      <w:szCs w:val="32"/>
    </w:rPr>
  </w:style>
  <w:style w:type="paragraph" w:styleId="aff6">
    <w:name w:val="Title"/>
    <w:basedOn w:val="a"/>
    <w:next w:val="a6"/>
    <w:link w:val="aff7"/>
    <w:qFormat/>
    <w:rsid w:val="008F7AAD"/>
    <w:pPr>
      <w:keepNext/>
      <w:widowControl/>
      <w:pBdr>
        <w:top w:val="none" w:sz="0" w:space="0" w:color="000000"/>
        <w:left w:val="none" w:sz="0" w:space="0" w:color="000000"/>
        <w:bottom w:val="none" w:sz="0" w:space="0" w:color="000000"/>
        <w:right w:val="none" w:sz="0" w:space="0" w:color="000000"/>
      </w:pBdr>
      <w:spacing w:before="240" w:after="120"/>
      <w:textAlignment w:val="baseline"/>
    </w:pPr>
    <w:rPr>
      <w:rFonts w:ascii="Liberation Sans" w:eastAsia="微軟正黑體" w:hAnsi="Liberation Sans" w:cs="Tahoma"/>
      <w:kern w:val="0"/>
      <w:sz w:val="28"/>
      <w:szCs w:val="28"/>
    </w:rPr>
  </w:style>
  <w:style w:type="character" w:customStyle="1" w:styleId="aff7">
    <w:name w:val="標題 字元"/>
    <w:basedOn w:val="a0"/>
    <w:link w:val="aff6"/>
    <w:rsid w:val="008F7AAD"/>
    <w:rPr>
      <w:rFonts w:ascii="Liberation Sans" w:eastAsia="微軟正黑體" w:hAnsi="Liberation Sans" w:cs="Tahoma"/>
      <w:sz w:val="28"/>
      <w:szCs w:val="28"/>
    </w:rPr>
  </w:style>
  <w:style w:type="paragraph" w:customStyle="1" w:styleId="aff8">
    <w:name w:val="表左"/>
    <w:basedOn w:val="a"/>
    <w:rsid w:val="008F7AAD"/>
    <w:pPr>
      <w:widowControl/>
      <w:pBdr>
        <w:top w:val="none" w:sz="0" w:space="0" w:color="000000"/>
        <w:left w:val="none" w:sz="0" w:space="0" w:color="000000"/>
        <w:bottom w:val="none" w:sz="0" w:space="0" w:color="000000"/>
        <w:right w:val="none" w:sz="0" w:space="0" w:color="000000"/>
      </w:pBdr>
      <w:spacing w:line="283" w:lineRule="atLeast"/>
      <w:ind w:left="57" w:right="57"/>
      <w:jc w:val="both"/>
      <w:textAlignment w:val="baseline"/>
    </w:pPr>
    <w:rPr>
      <w:kern w:val="0"/>
      <w:sz w:val="20"/>
    </w:rPr>
  </w:style>
  <w:style w:type="paragraph" w:customStyle="1" w:styleId="14">
    <w:name w:val="表左1."/>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31" w:hanging="210"/>
      <w:jc w:val="both"/>
      <w:textAlignment w:val="baseline"/>
    </w:pPr>
    <w:rPr>
      <w:kern w:val="0"/>
      <w:sz w:val="21"/>
    </w:rPr>
  </w:style>
  <w:style w:type="paragraph" w:styleId="30">
    <w:name w:val="Body Text 3"/>
    <w:basedOn w:val="a"/>
    <w:link w:val="31"/>
    <w:rsid w:val="008F7AAD"/>
    <w:pPr>
      <w:widowControl/>
      <w:pBdr>
        <w:top w:val="none" w:sz="0" w:space="0" w:color="000000"/>
        <w:left w:val="none" w:sz="0" w:space="0" w:color="000000"/>
        <w:bottom w:val="none" w:sz="0" w:space="0" w:color="000000"/>
        <w:right w:val="none" w:sz="0" w:space="0" w:color="000000"/>
      </w:pBdr>
      <w:spacing w:after="120"/>
      <w:textAlignment w:val="baseline"/>
    </w:pPr>
    <w:rPr>
      <w:kern w:val="0"/>
      <w:sz w:val="16"/>
      <w:szCs w:val="16"/>
    </w:rPr>
  </w:style>
  <w:style w:type="character" w:customStyle="1" w:styleId="31">
    <w:name w:val="本文 3 字元"/>
    <w:basedOn w:val="a0"/>
    <w:link w:val="30"/>
    <w:rsid w:val="008F7AAD"/>
    <w:rPr>
      <w:sz w:val="16"/>
      <w:szCs w:val="16"/>
    </w:rPr>
  </w:style>
  <w:style w:type="paragraph" w:customStyle="1" w:styleId="aff9">
    <w:name w:val="數字Ａ"/>
    <w:basedOn w:val="a"/>
    <w:rsid w:val="008F7AAD"/>
    <w:pPr>
      <w:widowControl/>
      <w:pBdr>
        <w:top w:val="none" w:sz="0" w:space="0" w:color="000000"/>
        <w:left w:val="none" w:sz="0" w:space="0" w:color="000000"/>
        <w:bottom w:val="none" w:sz="0" w:space="0" w:color="000000"/>
        <w:right w:val="none" w:sz="0" w:space="0" w:color="000000"/>
      </w:pBdr>
      <w:ind w:left="2520" w:hanging="720"/>
      <w:textAlignment w:val="baseline"/>
    </w:pPr>
    <w:rPr>
      <w:kern w:val="0"/>
      <w:sz w:val="40"/>
      <w:szCs w:val="20"/>
    </w:rPr>
  </w:style>
  <w:style w:type="paragraph" w:customStyle="1" w:styleId="15">
    <w:name w:val="(1)"/>
    <w:basedOn w:val="a"/>
    <w:rsid w:val="008F7AAD"/>
    <w:pPr>
      <w:widowControl/>
      <w:pBdr>
        <w:top w:val="none" w:sz="0" w:space="0" w:color="000000"/>
        <w:left w:val="none" w:sz="0" w:space="0" w:color="000000"/>
        <w:bottom w:val="none" w:sz="0" w:space="0" w:color="000000"/>
        <w:right w:val="none" w:sz="0" w:space="0" w:color="000000"/>
      </w:pBdr>
      <w:snapToGrid w:val="0"/>
      <w:spacing w:line="404" w:lineRule="exact"/>
      <w:ind w:hanging="150"/>
      <w:jc w:val="both"/>
      <w:textAlignment w:val="baseline"/>
    </w:pPr>
    <w:rPr>
      <w:kern w:val="0"/>
      <w:sz w:val="20"/>
      <w:szCs w:val="28"/>
    </w:rPr>
  </w:style>
  <w:style w:type="paragraph" w:customStyle="1" w:styleId="affa">
    <w:name w:val="內縮二"/>
    <w:basedOn w:val="a"/>
    <w:rsid w:val="008F7AAD"/>
    <w:pPr>
      <w:widowControl/>
      <w:pBdr>
        <w:top w:val="none" w:sz="0" w:space="0" w:color="000000"/>
        <w:left w:val="none" w:sz="0" w:space="0" w:color="000000"/>
        <w:bottom w:val="none" w:sz="0" w:space="0" w:color="000000"/>
        <w:right w:val="none" w:sz="0" w:space="0" w:color="000000"/>
      </w:pBdr>
      <w:autoSpaceDE w:val="0"/>
      <w:ind w:left="1740" w:hanging="1050"/>
      <w:jc w:val="both"/>
      <w:textAlignment w:val="baseline"/>
    </w:pPr>
    <w:rPr>
      <w:spacing w:val="-2"/>
      <w:kern w:val="0"/>
      <w:sz w:val="36"/>
      <w:szCs w:val="32"/>
    </w:rPr>
  </w:style>
  <w:style w:type="paragraph" w:customStyle="1" w:styleId="affb">
    <w:name w:val="大寫壹"/>
    <w:basedOn w:val="a"/>
    <w:rsid w:val="008F7AAD"/>
    <w:pPr>
      <w:widowControl/>
      <w:pBdr>
        <w:top w:val="none" w:sz="0" w:space="0" w:color="000000"/>
        <w:left w:val="none" w:sz="0" w:space="0" w:color="000000"/>
        <w:bottom w:val="none" w:sz="0" w:space="0" w:color="000000"/>
        <w:right w:val="none" w:sz="0" w:space="0" w:color="000000"/>
      </w:pBdr>
      <w:textAlignment w:val="baseline"/>
    </w:pPr>
    <w:rPr>
      <w:bCs/>
      <w:kern w:val="0"/>
      <w:sz w:val="40"/>
    </w:rPr>
  </w:style>
  <w:style w:type="paragraph" w:customStyle="1" w:styleId="21">
    <w:name w:val=".自訂標題2"/>
    <w:rsid w:val="008F7AAD"/>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textAlignment w:val="baseline"/>
    </w:pPr>
    <w:rPr>
      <w:rFonts w:ascii="Arial" w:eastAsia="標楷體" w:hAnsi="Arial"/>
      <w:b/>
      <w:bCs/>
      <w:color w:val="000000"/>
      <w:kern w:val="1"/>
      <w:sz w:val="28"/>
      <w:szCs w:val="28"/>
    </w:rPr>
  </w:style>
  <w:style w:type="paragraph" w:customStyle="1" w:styleId="150">
    <w:name w:val="15本文"/>
    <w:basedOn w:val="a"/>
    <w:rsid w:val="008F7AAD"/>
    <w:pPr>
      <w:widowControl/>
      <w:pBdr>
        <w:top w:val="none" w:sz="0" w:space="0" w:color="000000"/>
        <w:left w:val="none" w:sz="0" w:space="0" w:color="000000"/>
        <w:bottom w:val="none" w:sz="0" w:space="0" w:color="000000"/>
        <w:right w:val="none" w:sz="0" w:space="0" w:color="000000"/>
      </w:pBdr>
      <w:spacing w:line="550" w:lineRule="exact"/>
      <w:ind w:left="600" w:hanging="600"/>
      <w:jc w:val="both"/>
      <w:textAlignment w:val="baseline"/>
    </w:pPr>
    <w:rPr>
      <w:kern w:val="0"/>
      <w:sz w:val="30"/>
    </w:rPr>
  </w:style>
  <w:style w:type="paragraph" w:customStyle="1" w:styleId="affc">
    <w:name w:val="_文章內文"/>
    <w:rsid w:val="008F7AAD"/>
    <w:pPr>
      <w:pBdr>
        <w:top w:val="none" w:sz="0" w:space="0" w:color="000000"/>
        <w:left w:val="none" w:sz="0" w:space="0" w:color="000000"/>
        <w:bottom w:val="none" w:sz="0" w:space="0" w:color="000000"/>
        <w:right w:val="none" w:sz="0" w:space="0" w:color="000000"/>
      </w:pBdr>
      <w:suppressAutoHyphens/>
      <w:snapToGrid w:val="0"/>
      <w:spacing w:line="240" w:lineRule="atLeast"/>
      <w:ind w:left="360" w:hanging="360"/>
      <w:jc w:val="both"/>
      <w:textAlignment w:val="baseline"/>
    </w:pPr>
    <w:rPr>
      <w:rFonts w:eastAsia="標楷體"/>
      <w:sz w:val="24"/>
    </w:rPr>
  </w:style>
  <w:style w:type="paragraph" w:customStyle="1" w:styleId="affd">
    <w:name w:val="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
    <w:name w:val="1."/>
    <w:basedOn w:val="a"/>
    <w:rsid w:val="008F7AAD"/>
    <w:pPr>
      <w:widowControl/>
      <w:numPr>
        <w:numId w:val="1"/>
      </w:numPr>
      <w:pBdr>
        <w:top w:val="none" w:sz="0" w:space="0" w:color="000000"/>
        <w:left w:val="none" w:sz="0" w:space="0" w:color="000000"/>
        <w:bottom w:val="none" w:sz="0" w:space="0" w:color="000000"/>
        <w:right w:val="none" w:sz="0" w:space="0" w:color="000000"/>
      </w:pBdr>
      <w:spacing w:line="500" w:lineRule="exact"/>
      <w:jc w:val="both"/>
      <w:textAlignment w:val="baseline"/>
    </w:pPr>
    <w:rPr>
      <w:rFonts w:ascii="Calisto MT" w:eastAsia="全真楷書" w:hAnsi="Calisto MT"/>
      <w:kern w:val="0"/>
      <w:sz w:val="28"/>
      <w:szCs w:val="20"/>
    </w:rPr>
  </w:style>
  <w:style w:type="paragraph" w:customStyle="1" w:styleId="16">
    <w:name w:val="1"/>
    <w:basedOn w:val="a"/>
    <w:rsid w:val="008F7AAD"/>
    <w:pPr>
      <w:widowControl/>
      <w:pBdr>
        <w:top w:val="none" w:sz="0" w:space="0" w:color="000000"/>
        <w:left w:val="none" w:sz="0" w:space="0" w:color="000000"/>
        <w:bottom w:val="none" w:sz="0" w:space="0" w:color="000000"/>
        <w:right w:val="none" w:sz="0" w:space="0" w:color="000000"/>
      </w:pBdr>
      <w:ind w:left="1313" w:hanging="239"/>
      <w:jc w:val="both"/>
      <w:textAlignment w:val="baseline"/>
    </w:pPr>
    <w:rPr>
      <w:rFonts w:cs="Arial Unicode MS"/>
      <w:color w:val="000000"/>
      <w:kern w:val="0"/>
      <w:sz w:val="20"/>
    </w:rPr>
  </w:style>
  <w:style w:type="paragraph" w:customStyle="1" w:styleId="17">
    <w:name w:val="字元 字元1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affe">
    <w:name w:val="表左一、"/>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ecmsonormal">
    <w:name w:val="ec_msonormal"/>
    <w:basedOn w:val="a"/>
    <w:rsid w:val="008F7AAD"/>
    <w:pPr>
      <w:widowControl/>
      <w:pBdr>
        <w:top w:val="none" w:sz="0" w:space="0" w:color="000000"/>
        <w:left w:val="none" w:sz="0" w:space="0" w:color="000000"/>
        <w:bottom w:val="none" w:sz="0" w:space="0" w:color="000000"/>
        <w:right w:val="none" w:sz="0" w:space="0" w:color="000000"/>
      </w:pBdr>
      <w:spacing w:before="100" w:after="100"/>
      <w:textAlignment w:val="baseline"/>
    </w:pPr>
    <w:rPr>
      <w:rFonts w:ascii="新細明體" w:hAnsi="新細明體" w:cs="新細明體"/>
      <w:kern w:val="0"/>
    </w:rPr>
  </w:style>
  <w:style w:type="paragraph" w:customStyle="1" w:styleId="afff">
    <w:name w:val="壹目"/>
    <w:basedOn w:val="a"/>
    <w:rsid w:val="008F7AAD"/>
    <w:pPr>
      <w:widowControl/>
      <w:pBdr>
        <w:top w:val="none" w:sz="0" w:space="0" w:color="000000"/>
        <w:left w:val="none" w:sz="0" w:space="0" w:color="000000"/>
        <w:bottom w:val="none" w:sz="0" w:space="0" w:color="000000"/>
        <w:right w:val="none" w:sz="0" w:space="0" w:color="000000"/>
      </w:pBdr>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rsid w:val="008F7AAD"/>
    <w:pPr>
      <w:widowControl/>
      <w:pBdr>
        <w:top w:val="none" w:sz="0" w:space="0" w:color="000000"/>
        <w:left w:val="none" w:sz="0" w:space="0" w:color="000000"/>
        <w:bottom w:val="none" w:sz="0" w:space="0" w:color="000000"/>
        <w:right w:val="none" w:sz="0" w:space="0" w:color="000000"/>
      </w:pBdr>
      <w:tabs>
        <w:tab w:val="right" w:leader="hyphen" w:pos="9639"/>
      </w:tabs>
      <w:snapToGrid w:val="0"/>
      <w:spacing w:line="440" w:lineRule="exact"/>
      <w:ind w:left="200" w:hanging="200"/>
      <w:jc w:val="both"/>
      <w:textAlignment w:val="baseline"/>
    </w:pPr>
    <w:rPr>
      <w:kern w:val="0"/>
      <w:sz w:val="20"/>
    </w:rPr>
  </w:style>
  <w:style w:type="paragraph" w:customStyle="1" w:styleId="afff0">
    <w:name w:val="一"/>
    <w:basedOn w:val="a"/>
    <w:rsid w:val="008F7AAD"/>
    <w:pPr>
      <w:widowControl/>
      <w:pBdr>
        <w:top w:val="none" w:sz="0" w:space="0" w:color="000000"/>
        <w:left w:val="none" w:sz="0" w:space="0" w:color="000000"/>
        <w:bottom w:val="none" w:sz="0" w:space="0" w:color="000000"/>
        <w:right w:val="none" w:sz="0" w:space="0" w:color="000000"/>
      </w:pBdr>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rsid w:val="008F7AAD"/>
    <w:pPr>
      <w:widowControl/>
      <w:pBdr>
        <w:top w:val="none" w:sz="0" w:space="0" w:color="000000"/>
        <w:left w:val="none" w:sz="0" w:space="0" w:color="000000"/>
        <w:bottom w:val="none" w:sz="0" w:space="0" w:color="000000"/>
        <w:right w:val="none" w:sz="0" w:space="0" w:color="000000"/>
      </w:pBdr>
      <w:spacing w:line="640" w:lineRule="exact"/>
      <w:ind w:left="1832" w:hanging="794"/>
      <w:jc w:val="both"/>
      <w:textAlignment w:val="baseline"/>
    </w:pPr>
    <w:rPr>
      <w:spacing w:val="20"/>
      <w:kern w:val="0"/>
      <w:sz w:val="36"/>
      <w:szCs w:val="20"/>
    </w:rPr>
  </w:style>
  <w:style w:type="paragraph" w:customStyle="1" w:styleId="afff1">
    <w:name w:val="一、(一)"/>
    <w:basedOn w:val="a"/>
    <w:rsid w:val="008F7AAD"/>
    <w:pPr>
      <w:widowControl/>
      <w:pBdr>
        <w:top w:val="none" w:sz="0" w:space="0" w:color="000000"/>
        <w:left w:val="none" w:sz="0" w:space="0" w:color="000000"/>
        <w:bottom w:val="none" w:sz="0" w:space="0" w:color="000000"/>
        <w:right w:val="none" w:sz="0" w:space="0" w:color="000000"/>
      </w:pBdr>
      <w:snapToGrid w:val="0"/>
      <w:spacing w:line="640" w:lineRule="exact"/>
      <w:jc w:val="both"/>
      <w:textAlignment w:val="baseline"/>
    </w:pPr>
    <w:rPr>
      <w:spacing w:val="20"/>
      <w:kern w:val="0"/>
      <w:sz w:val="36"/>
      <w:szCs w:val="20"/>
      <w:lang w:val="eu-ES"/>
    </w:rPr>
  </w:style>
  <w:style w:type="paragraph" w:customStyle="1" w:styleId="afff2">
    <w:name w:val="一、內"/>
    <w:basedOn w:val="a"/>
    <w:rsid w:val="008F7AAD"/>
    <w:pPr>
      <w:widowControl/>
      <w:pBdr>
        <w:top w:val="none" w:sz="0" w:space="0" w:color="000000"/>
        <w:left w:val="none" w:sz="0" w:space="0" w:color="000000"/>
        <w:bottom w:val="none" w:sz="0" w:space="0" w:color="000000"/>
        <w:right w:val="none" w:sz="0" w:space="0" w:color="000000"/>
      </w:pBdr>
      <w:spacing w:after="120"/>
      <w:ind w:left="1050"/>
      <w:jc w:val="both"/>
      <w:textAlignment w:val="baseline"/>
    </w:pPr>
    <w:rPr>
      <w:color w:val="000000"/>
      <w:spacing w:val="20"/>
      <w:kern w:val="0"/>
      <w:sz w:val="32"/>
      <w:szCs w:val="20"/>
    </w:rPr>
  </w:style>
  <w:style w:type="paragraph" w:customStyle="1" w:styleId="19">
    <w:name w:val="字元1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afff3">
    <w:name w:val="(一)"/>
    <w:basedOn w:val="a"/>
    <w:rsid w:val="008F7AAD"/>
    <w:pPr>
      <w:widowControl/>
      <w:pBdr>
        <w:top w:val="none" w:sz="0" w:space="0" w:color="000000"/>
        <w:left w:val="none" w:sz="0" w:space="0" w:color="000000"/>
        <w:bottom w:val="none" w:sz="0" w:space="0" w:color="000000"/>
        <w:right w:val="none" w:sz="0" w:space="0" w:color="000000"/>
      </w:pBdr>
      <w:spacing w:line="570" w:lineRule="exact"/>
      <w:ind w:left="950" w:hanging="350"/>
      <w:jc w:val="both"/>
      <w:textAlignment w:val="baseline"/>
    </w:pPr>
    <w:rPr>
      <w:kern w:val="0"/>
      <w:sz w:val="35"/>
    </w:rPr>
  </w:style>
  <w:style w:type="paragraph" w:customStyle="1" w:styleId="113">
    <w:name w:val="1.1內文"/>
    <w:basedOn w:val="a"/>
    <w:rsid w:val="008F7AAD"/>
    <w:pPr>
      <w:widowControl/>
      <w:pBdr>
        <w:top w:val="none" w:sz="0" w:space="0" w:color="000000"/>
        <w:left w:val="none" w:sz="0" w:space="0" w:color="000000"/>
        <w:bottom w:val="none" w:sz="0" w:space="0" w:color="000000"/>
        <w:right w:val="none" w:sz="0" w:space="0" w:color="000000"/>
      </w:pBdr>
      <w:snapToGrid w:val="0"/>
      <w:spacing w:after="108" w:line="440" w:lineRule="exact"/>
      <w:ind w:left="425" w:firstLine="484"/>
      <w:textAlignment w:val="baseline"/>
    </w:pPr>
    <w:rPr>
      <w:kern w:val="0"/>
      <w:sz w:val="26"/>
      <w:szCs w:val="20"/>
    </w:rPr>
  </w:style>
  <w:style w:type="paragraph" w:customStyle="1" w:styleId="1a">
    <w:name w:val="(1)內"/>
    <w:basedOn w:val="a"/>
    <w:rsid w:val="008F7AAD"/>
    <w:pPr>
      <w:widowControl/>
      <w:pBdr>
        <w:top w:val="none" w:sz="0" w:space="0" w:color="000000"/>
        <w:left w:val="none" w:sz="0" w:space="0" w:color="000000"/>
        <w:bottom w:val="none" w:sz="0" w:space="0" w:color="000000"/>
        <w:right w:val="none" w:sz="0" w:space="0" w:color="000000"/>
      </w:pBdr>
      <w:ind w:left="360"/>
      <w:textAlignment w:val="baseline"/>
    </w:pPr>
    <w:rPr>
      <w:kern w:val="0"/>
      <w:sz w:val="20"/>
      <w:szCs w:val="28"/>
    </w:rPr>
  </w:style>
  <w:style w:type="paragraph" w:customStyle="1" w:styleId="afff4">
    <w:name w:val="(一) 字元 字元"/>
    <w:basedOn w:val="a"/>
    <w:rsid w:val="008F7AAD"/>
    <w:pPr>
      <w:widowControl/>
      <w:pBdr>
        <w:top w:val="none" w:sz="0" w:space="0" w:color="000000"/>
        <w:left w:val="none" w:sz="0" w:space="0" w:color="000000"/>
        <w:bottom w:val="none" w:sz="0" w:space="0" w:color="000000"/>
        <w:right w:val="none" w:sz="0" w:space="0" w:color="000000"/>
      </w:pBdr>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rsid w:val="008F7AAD"/>
    <w:pPr>
      <w:widowControl/>
      <w:pBdr>
        <w:top w:val="none" w:sz="0" w:space="0" w:color="000000"/>
        <w:left w:val="none" w:sz="0" w:space="0" w:color="000000"/>
        <w:bottom w:val="none" w:sz="0" w:space="0" w:color="000000"/>
        <w:right w:val="none" w:sz="0" w:space="0" w:color="000000"/>
      </w:pBdr>
      <w:ind w:left="480"/>
      <w:textAlignment w:val="baseline"/>
    </w:pPr>
    <w:rPr>
      <w:rFonts w:ascii="Calibri" w:hAnsi="Calibri"/>
      <w:kern w:val="0"/>
      <w:sz w:val="20"/>
      <w:szCs w:val="22"/>
    </w:rPr>
  </w:style>
  <w:style w:type="paragraph" w:customStyle="1" w:styleId="1d">
    <w:name w:val="(1)第一標題"/>
    <w:basedOn w:val="a"/>
    <w:rsid w:val="008F7AAD"/>
    <w:pPr>
      <w:widowControl/>
      <w:pBdr>
        <w:top w:val="none" w:sz="0" w:space="0" w:color="000000"/>
        <w:left w:val="none" w:sz="0" w:space="0" w:color="000000"/>
        <w:bottom w:val="none" w:sz="0" w:space="0" w:color="000000"/>
        <w:right w:val="none" w:sz="0" w:space="0" w:color="000000"/>
      </w:pBdr>
      <w:snapToGrid w:val="0"/>
      <w:ind w:left="2158" w:hanging="540"/>
      <w:jc w:val="both"/>
      <w:textAlignment w:val="baseline"/>
    </w:pPr>
    <w:rPr>
      <w:color w:val="FF0000"/>
      <w:kern w:val="0"/>
      <w:sz w:val="32"/>
      <w:szCs w:val="32"/>
    </w:rPr>
  </w:style>
  <w:style w:type="paragraph" w:customStyle="1" w:styleId="afff5">
    <w:name w:val="(一)內文"/>
    <w:basedOn w:val="a"/>
    <w:rsid w:val="008F7AAD"/>
    <w:pPr>
      <w:widowControl/>
      <w:pBdr>
        <w:top w:val="none" w:sz="0" w:space="0" w:color="000000"/>
        <w:left w:val="none" w:sz="0" w:space="0" w:color="000000"/>
        <w:bottom w:val="none" w:sz="0" w:space="0" w:color="000000"/>
        <w:right w:val="none" w:sz="0" w:space="0" w:color="000000"/>
      </w:pBdr>
      <w:snapToGrid w:val="0"/>
      <w:ind w:left="1260" w:firstLine="736"/>
      <w:jc w:val="both"/>
      <w:textAlignment w:val="baseline"/>
    </w:pPr>
    <w:rPr>
      <w:bCs/>
      <w:color w:val="FF0000"/>
      <w:kern w:val="0"/>
      <w:sz w:val="32"/>
      <w:szCs w:val="32"/>
    </w:rPr>
  </w:style>
  <w:style w:type="paragraph" w:customStyle="1" w:styleId="afff6">
    <w:name w:val="表格內容"/>
    <w:basedOn w:val="a"/>
    <w:rsid w:val="008F7AAD"/>
    <w:pPr>
      <w:widowControl/>
      <w:suppressLineNumbers/>
      <w:pBdr>
        <w:top w:val="none" w:sz="0" w:space="0" w:color="000000"/>
        <w:left w:val="none" w:sz="0" w:space="0" w:color="000000"/>
        <w:bottom w:val="none" w:sz="0" w:space="0" w:color="000000"/>
        <w:right w:val="none" w:sz="0" w:space="0" w:color="000000"/>
      </w:pBdr>
      <w:textAlignment w:val="baseline"/>
    </w:pPr>
    <w:rPr>
      <w:kern w:val="0"/>
      <w:sz w:val="20"/>
      <w:szCs w:val="20"/>
    </w:rPr>
  </w:style>
  <w:style w:type="paragraph" w:customStyle="1" w:styleId="afff7">
    <w:name w:val="框架內容"/>
    <w:basedOn w:val="a"/>
    <w:rsid w:val="008F7AAD"/>
    <w:pPr>
      <w:widowControl/>
      <w:pBdr>
        <w:top w:val="none" w:sz="0" w:space="0" w:color="000000"/>
        <w:left w:val="none" w:sz="0" w:space="0" w:color="000000"/>
        <w:bottom w:val="none" w:sz="0" w:space="0" w:color="000000"/>
        <w:right w:val="none" w:sz="0" w:space="0" w:color="000000"/>
      </w:pBdr>
      <w:textAlignment w:val="baseline"/>
    </w:pPr>
    <w:rPr>
      <w:kern w:val="0"/>
      <w:sz w:val="20"/>
      <w:szCs w:val="20"/>
    </w:rPr>
  </w:style>
  <w:style w:type="character" w:customStyle="1" w:styleId="1e">
    <w:name w:val="預設段落字型1"/>
    <w:rsid w:val="008F7AAD"/>
  </w:style>
  <w:style w:type="paragraph" w:customStyle="1" w:styleId="1f">
    <w:name w:val="本文1"/>
    <w:rsid w:val="008F7AAD"/>
    <w:pPr>
      <w:widowControl w:val="0"/>
      <w:pBdr>
        <w:top w:val="none" w:sz="0" w:space="0" w:color="000000"/>
        <w:left w:val="none" w:sz="0" w:space="0" w:color="000000"/>
        <w:bottom w:val="none" w:sz="0" w:space="0" w:color="000000"/>
        <w:right w:val="none" w:sz="0" w:space="0" w:color="000000"/>
      </w:pBdr>
      <w:suppressAutoHyphens/>
    </w:pPr>
    <w:rPr>
      <w:rFonts w:ascii="標楷體" w:eastAsia="標楷體" w:hAnsi="標楷體"/>
      <w:kern w:val="1"/>
      <w:sz w:val="28"/>
    </w:rPr>
  </w:style>
  <w:style w:type="character" w:customStyle="1" w:styleId="a7">
    <w:name w:val="本文 字元"/>
    <w:basedOn w:val="a0"/>
    <w:link w:val="a6"/>
    <w:rsid w:val="000E6AA9"/>
    <w:rPr>
      <w:rFonts w:eastAsia="標楷體"/>
      <w:kern w:val="2"/>
      <w:sz w:val="32"/>
    </w:rPr>
  </w:style>
  <w:style w:type="character" w:styleId="afff8">
    <w:name w:val="annotation reference"/>
    <w:basedOn w:val="a0"/>
    <w:semiHidden/>
    <w:unhideWhenUsed/>
    <w:rsid w:val="004C2F45"/>
    <w:rPr>
      <w:sz w:val="18"/>
      <w:szCs w:val="18"/>
    </w:rPr>
  </w:style>
  <w:style w:type="paragraph" w:customStyle="1" w:styleId="Textbody">
    <w:name w:val="Text body"/>
    <w:rsid w:val="003000D7"/>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57749817">
      <w:bodyDiv w:val="1"/>
      <w:marLeft w:val="0"/>
      <w:marRight w:val="0"/>
      <w:marTop w:val="0"/>
      <w:marBottom w:val="0"/>
      <w:divBdr>
        <w:top w:val="none" w:sz="0" w:space="0" w:color="auto"/>
        <w:left w:val="none" w:sz="0" w:space="0" w:color="auto"/>
        <w:bottom w:val="none" w:sz="0" w:space="0" w:color="auto"/>
        <w:right w:val="none" w:sz="0" w:space="0" w:color="auto"/>
      </w:divBdr>
    </w:div>
    <w:div w:id="179780245">
      <w:bodyDiv w:val="1"/>
      <w:marLeft w:val="0"/>
      <w:marRight w:val="0"/>
      <w:marTop w:val="0"/>
      <w:marBottom w:val="0"/>
      <w:divBdr>
        <w:top w:val="none" w:sz="0" w:space="0" w:color="auto"/>
        <w:left w:val="none" w:sz="0" w:space="0" w:color="auto"/>
        <w:bottom w:val="none" w:sz="0" w:space="0" w:color="auto"/>
        <w:right w:val="none" w:sz="0" w:space="0" w:color="auto"/>
      </w:divBdr>
    </w:div>
    <w:div w:id="200630801">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223567994">
      <w:bodyDiv w:val="1"/>
      <w:marLeft w:val="0"/>
      <w:marRight w:val="0"/>
      <w:marTop w:val="0"/>
      <w:marBottom w:val="0"/>
      <w:divBdr>
        <w:top w:val="none" w:sz="0" w:space="0" w:color="auto"/>
        <w:left w:val="none" w:sz="0" w:space="0" w:color="auto"/>
        <w:bottom w:val="none" w:sz="0" w:space="0" w:color="auto"/>
        <w:right w:val="none" w:sz="0" w:space="0" w:color="auto"/>
      </w:divBdr>
    </w:div>
    <w:div w:id="234559372">
      <w:bodyDiv w:val="1"/>
      <w:marLeft w:val="0"/>
      <w:marRight w:val="0"/>
      <w:marTop w:val="0"/>
      <w:marBottom w:val="0"/>
      <w:divBdr>
        <w:top w:val="none" w:sz="0" w:space="0" w:color="auto"/>
        <w:left w:val="none" w:sz="0" w:space="0" w:color="auto"/>
        <w:bottom w:val="none" w:sz="0" w:space="0" w:color="auto"/>
        <w:right w:val="none" w:sz="0" w:space="0" w:color="auto"/>
      </w:divBdr>
    </w:div>
    <w:div w:id="240061505">
      <w:bodyDiv w:val="1"/>
      <w:marLeft w:val="0"/>
      <w:marRight w:val="0"/>
      <w:marTop w:val="0"/>
      <w:marBottom w:val="0"/>
      <w:divBdr>
        <w:top w:val="none" w:sz="0" w:space="0" w:color="auto"/>
        <w:left w:val="none" w:sz="0" w:space="0" w:color="auto"/>
        <w:bottom w:val="none" w:sz="0" w:space="0" w:color="auto"/>
        <w:right w:val="none" w:sz="0" w:space="0" w:color="auto"/>
      </w:divBdr>
    </w:div>
    <w:div w:id="246768178">
      <w:bodyDiv w:val="1"/>
      <w:marLeft w:val="0"/>
      <w:marRight w:val="0"/>
      <w:marTop w:val="0"/>
      <w:marBottom w:val="0"/>
      <w:divBdr>
        <w:top w:val="none" w:sz="0" w:space="0" w:color="auto"/>
        <w:left w:val="none" w:sz="0" w:space="0" w:color="auto"/>
        <w:bottom w:val="none" w:sz="0" w:space="0" w:color="auto"/>
        <w:right w:val="none" w:sz="0" w:space="0" w:color="auto"/>
      </w:divBdr>
    </w:div>
    <w:div w:id="306280539">
      <w:bodyDiv w:val="1"/>
      <w:marLeft w:val="0"/>
      <w:marRight w:val="0"/>
      <w:marTop w:val="0"/>
      <w:marBottom w:val="0"/>
      <w:divBdr>
        <w:top w:val="none" w:sz="0" w:space="0" w:color="auto"/>
        <w:left w:val="none" w:sz="0" w:space="0" w:color="auto"/>
        <w:bottom w:val="none" w:sz="0" w:space="0" w:color="auto"/>
        <w:right w:val="none" w:sz="0" w:space="0" w:color="auto"/>
      </w:divBdr>
    </w:div>
    <w:div w:id="320961856">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146755">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458884312">
      <w:bodyDiv w:val="1"/>
      <w:marLeft w:val="0"/>
      <w:marRight w:val="0"/>
      <w:marTop w:val="0"/>
      <w:marBottom w:val="0"/>
      <w:divBdr>
        <w:top w:val="none" w:sz="0" w:space="0" w:color="auto"/>
        <w:left w:val="none" w:sz="0" w:space="0" w:color="auto"/>
        <w:bottom w:val="none" w:sz="0" w:space="0" w:color="auto"/>
        <w:right w:val="none" w:sz="0" w:space="0" w:color="auto"/>
      </w:divBdr>
    </w:div>
    <w:div w:id="463233313">
      <w:bodyDiv w:val="1"/>
      <w:marLeft w:val="0"/>
      <w:marRight w:val="0"/>
      <w:marTop w:val="0"/>
      <w:marBottom w:val="0"/>
      <w:divBdr>
        <w:top w:val="none" w:sz="0" w:space="0" w:color="auto"/>
        <w:left w:val="none" w:sz="0" w:space="0" w:color="auto"/>
        <w:bottom w:val="none" w:sz="0" w:space="0" w:color="auto"/>
        <w:right w:val="none" w:sz="0" w:space="0" w:color="auto"/>
      </w:divBdr>
    </w:div>
    <w:div w:id="630981034">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647056248">
      <w:bodyDiv w:val="1"/>
      <w:marLeft w:val="0"/>
      <w:marRight w:val="0"/>
      <w:marTop w:val="0"/>
      <w:marBottom w:val="0"/>
      <w:divBdr>
        <w:top w:val="none" w:sz="0" w:space="0" w:color="auto"/>
        <w:left w:val="none" w:sz="0" w:space="0" w:color="auto"/>
        <w:bottom w:val="none" w:sz="0" w:space="0" w:color="auto"/>
        <w:right w:val="none" w:sz="0" w:space="0" w:color="auto"/>
      </w:divBdr>
    </w:div>
    <w:div w:id="717633930">
      <w:bodyDiv w:val="1"/>
      <w:marLeft w:val="0"/>
      <w:marRight w:val="0"/>
      <w:marTop w:val="0"/>
      <w:marBottom w:val="0"/>
      <w:divBdr>
        <w:top w:val="none" w:sz="0" w:space="0" w:color="auto"/>
        <w:left w:val="none" w:sz="0" w:space="0" w:color="auto"/>
        <w:bottom w:val="none" w:sz="0" w:space="0" w:color="auto"/>
        <w:right w:val="none" w:sz="0" w:space="0" w:color="auto"/>
      </w:divBdr>
    </w:div>
    <w:div w:id="734206517">
      <w:bodyDiv w:val="1"/>
      <w:marLeft w:val="0"/>
      <w:marRight w:val="0"/>
      <w:marTop w:val="0"/>
      <w:marBottom w:val="0"/>
      <w:divBdr>
        <w:top w:val="none" w:sz="0" w:space="0" w:color="auto"/>
        <w:left w:val="none" w:sz="0" w:space="0" w:color="auto"/>
        <w:bottom w:val="none" w:sz="0" w:space="0" w:color="auto"/>
        <w:right w:val="none" w:sz="0" w:space="0" w:color="auto"/>
      </w:divBdr>
    </w:div>
    <w:div w:id="747582375">
      <w:bodyDiv w:val="1"/>
      <w:marLeft w:val="0"/>
      <w:marRight w:val="0"/>
      <w:marTop w:val="0"/>
      <w:marBottom w:val="0"/>
      <w:divBdr>
        <w:top w:val="none" w:sz="0" w:space="0" w:color="auto"/>
        <w:left w:val="none" w:sz="0" w:space="0" w:color="auto"/>
        <w:bottom w:val="none" w:sz="0" w:space="0" w:color="auto"/>
        <w:right w:val="none" w:sz="0" w:space="0" w:color="auto"/>
      </w:divBdr>
    </w:div>
    <w:div w:id="780026820">
      <w:bodyDiv w:val="1"/>
      <w:marLeft w:val="0"/>
      <w:marRight w:val="0"/>
      <w:marTop w:val="0"/>
      <w:marBottom w:val="0"/>
      <w:divBdr>
        <w:top w:val="none" w:sz="0" w:space="0" w:color="auto"/>
        <w:left w:val="none" w:sz="0" w:space="0" w:color="auto"/>
        <w:bottom w:val="none" w:sz="0" w:space="0" w:color="auto"/>
        <w:right w:val="none" w:sz="0" w:space="0" w:color="auto"/>
      </w:divBdr>
    </w:div>
    <w:div w:id="798913270">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846795874">
      <w:bodyDiv w:val="1"/>
      <w:marLeft w:val="0"/>
      <w:marRight w:val="0"/>
      <w:marTop w:val="0"/>
      <w:marBottom w:val="0"/>
      <w:divBdr>
        <w:top w:val="none" w:sz="0" w:space="0" w:color="auto"/>
        <w:left w:val="none" w:sz="0" w:space="0" w:color="auto"/>
        <w:bottom w:val="none" w:sz="0" w:space="0" w:color="auto"/>
        <w:right w:val="none" w:sz="0" w:space="0" w:color="auto"/>
      </w:divBdr>
    </w:div>
    <w:div w:id="970670132">
      <w:bodyDiv w:val="1"/>
      <w:marLeft w:val="0"/>
      <w:marRight w:val="0"/>
      <w:marTop w:val="0"/>
      <w:marBottom w:val="0"/>
      <w:divBdr>
        <w:top w:val="none" w:sz="0" w:space="0" w:color="auto"/>
        <w:left w:val="none" w:sz="0" w:space="0" w:color="auto"/>
        <w:bottom w:val="none" w:sz="0" w:space="0" w:color="auto"/>
        <w:right w:val="none" w:sz="0" w:space="0" w:color="auto"/>
      </w:divBdr>
    </w:div>
    <w:div w:id="1061948897">
      <w:bodyDiv w:val="1"/>
      <w:marLeft w:val="0"/>
      <w:marRight w:val="0"/>
      <w:marTop w:val="0"/>
      <w:marBottom w:val="0"/>
      <w:divBdr>
        <w:top w:val="none" w:sz="0" w:space="0" w:color="auto"/>
        <w:left w:val="none" w:sz="0" w:space="0" w:color="auto"/>
        <w:bottom w:val="none" w:sz="0" w:space="0" w:color="auto"/>
        <w:right w:val="none" w:sz="0" w:space="0" w:color="auto"/>
      </w:divBdr>
    </w:div>
    <w:div w:id="1129661816">
      <w:bodyDiv w:val="1"/>
      <w:marLeft w:val="0"/>
      <w:marRight w:val="0"/>
      <w:marTop w:val="0"/>
      <w:marBottom w:val="0"/>
      <w:divBdr>
        <w:top w:val="none" w:sz="0" w:space="0" w:color="auto"/>
        <w:left w:val="none" w:sz="0" w:space="0" w:color="auto"/>
        <w:bottom w:val="none" w:sz="0" w:space="0" w:color="auto"/>
        <w:right w:val="none" w:sz="0" w:space="0" w:color="auto"/>
      </w:divBdr>
    </w:div>
    <w:div w:id="1225409663">
      <w:bodyDiv w:val="1"/>
      <w:marLeft w:val="0"/>
      <w:marRight w:val="0"/>
      <w:marTop w:val="0"/>
      <w:marBottom w:val="0"/>
      <w:divBdr>
        <w:top w:val="none" w:sz="0" w:space="0" w:color="auto"/>
        <w:left w:val="none" w:sz="0" w:space="0" w:color="auto"/>
        <w:bottom w:val="none" w:sz="0" w:space="0" w:color="auto"/>
        <w:right w:val="none" w:sz="0" w:space="0" w:color="auto"/>
      </w:divBdr>
    </w:div>
    <w:div w:id="1229339156">
      <w:bodyDiv w:val="1"/>
      <w:marLeft w:val="0"/>
      <w:marRight w:val="0"/>
      <w:marTop w:val="0"/>
      <w:marBottom w:val="0"/>
      <w:divBdr>
        <w:top w:val="none" w:sz="0" w:space="0" w:color="auto"/>
        <w:left w:val="none" w:sz="0" w:space="0" w:color="auto"/>
        <w:bottom w:val="none" w:sz="0" w:space="0" w:color="auto"/>
        <w:right w:val="none" w:sz="0" w:space="0" w:color="auto"/>
      </w:divBdr>
    </w:div>
    <w:div w:id="1266646430">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21471450">
      <w:bodyDiv w:val="1"/>
      <w:marLeft w:val="0"/>
      <w:marRight w:val="0"/>
      <w:marTop w:val="0"/>
      <w:marBottom w:val="0"/>
      <w:divBdr>
        <w:top w:val="none" w:sz="0" w:space="0" w:color="auto"/>
        <w:left w:val="none" w:sz="0" w:space="0" w:color="auto"/>
        <w:bottom w:val="none" w:sz="0" w:space="0" w:color="auto"/>
        <w:right w:val="none" w:sz="0" w:space="0" w:color="auto"/>
      </w:divBdr>
    </w:div>
    <w:div w:id="1328173020">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398868297">
      <w:bodyDiv w:val="1"/>
      <w:marLeft w:val="0"/>
      <w:marRight w:val="0"/>
      <w:marTop w:val="0"/>
      <w:marBottom w:val="0"/>
      <w:divBdr>
        <w:top w:val="none" w:sz="0" w:space="0" w:color="auto"/>
        <w:left w:val="none" w:sz="0" w:space="0" w:color="auto"/>
        <w:bottom w:val="none" w:sz="0" w:space="0" w:color="auto"/>
        <w:right w:val="none" w:sz="0" w:space="0" w:color="auto"/>
      </w:divBdr>
    </w:div>
    <w:div w:id="1449658658">
      <w:bodyDiv w:val="1"/>
      <w:marLeft w:val="0"/>
      <w:marRight w:val="0"/>
      <w:marTop w:val="0"/>
      <w:marBottom w:val="0"/>
      <w:divBdr>
        <w:top w:val="none" w:sz="0" w:space="0" w:color="auto"/>
        <w:left w:val="none" w:sz="0" w:space="0" w:color="auto"/>
        <w:bottom w:val="none" w:sz="0" w:space="0" w:color="auto"/>
        <w:right w:val="none" w:sz="0" w:space="0" w:color="auto"/>
      </w:divBdr>
    </w:div>
    <w:div w:id="1514950194">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637635804">
      <w:bodyDiv w:val="1"/>
      <w:marLeft w:val="0"/>
      <w:marRight w:val="0"/>
      <w:marTop w:val="0"/>
      <w:marBottom w:val="0"/>
      <w:divBdr>
        <w:top w:val="none" w:sz="0" w:space="0" w:color="auto"/>
        <w:left w:val="none" w:sz="0" w:space="0" w:color="auto"/>
        <w:bottom w:val="none" w:sz="0" w:space="0" w:color="auto"/>
        <w:right w:val="none" w:sz="0" w:space="0" w:color="auto"/>
      </w:divBdr>
    </w:div>
    <w:div w:id="1654335043">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824347675">
      <w:bodyDiv w:val="1"/>
      <w:marLeft w:val="0"/>
      <w:marRight w:val="0"/>
      <w:marTop w:val="0"/>
      <w:marBottom w:val="0"/>
      <w:divBdr>
        <w:top w:val="none" w:sz="0" w:space="0" w:color="auto"/>
        <w:left w:val="none" w:sz="0" w:space="0" w:color="auto"/>
        <w:bottom w:val="none" w:sz="0" w:space="0" w:color="auto"/>
        <w:right w:val="none" w:sz="0" w:space="0" w:color="auto"/>
      </w:divBdr>
    </w:div>
    <w:div w:id="1891073253">
      <w:bodyDiv w:val="1"/>
      <w:marLeft w:val="0"/>
      <w:marRight w:val="0"/>
      <w:marTop w:val="0"/>
      <w:marBottom w:val="0"/>
      <w:divBdr>
        <w:top w:val="none" w:sz="0" w:space="0" w:color="auto"/>
        <w:left w:val="none" w:sz="0" w:space="0" w:color="auto"/>
        <w:bottom w:val="none" w:sz="0" w:space="0" w:color="auto"/>
        <w:right w:val="none" w:sz="0" w:space="0" w:color="auto"/>
      </w:divBdr>
    </w:div>
    <w:div w:id="1901865877">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 w:id="1998806257">
      <w:bodyDiv w:val="1"/>
      <w:marLeft w:val="0"/>
      <w:marRight w:val="0"/>
      <w:marTop w:val="0"/>
      <w:marBottom w:val="0"/>
      <w:divBdr>
        <w:top w:val="none" w:sz="0" w:space="0" w:color="auto"/>
        <w:left w:val="none" w:sz="0" w:space="0" w:color="auto"/>
        <w:bottom w:val="none" w:sz="0" w:space="0" w:color="auto"/>
        <w:right w:val="none" w:sz="0" w:space="0" w:color="auto"/>
      </w:divBdr>
    </w:div>
    <w:div w:id="2023697958">
      <w:bodyDiv w:val="1"/>
      <w:marLeft w:val="0"/>
      <w:marRight w:val="0"/>
      <w:marTop w:val="0"/>
      <w:marBottom w:val="0"/>
      <w:divBdr>
        <w:top w:val="none" w:sz="0" w:space="0" w:color="auto"/>
        <w:left w:val="none" w:sz="0" w:space="0" w:color="auto"/>
        <w:bottom w:val="none" w:sz="0" w:space="0" w:color="auto"/>
        <w:right w:val="none" w:sz="0" w:space="0" w:color="auto"/>
      </w:divBdr>
    </w:div>
    <w:div w:id="2076853742">
      <w:bodyDiv w:val="1"/>
      <w:marLeft w:val="0"/>
      <w:marRight w:val="0"/>
      <w:marTop w:val="0"/>
      <w:marBottom w:val="0"/>
      <w:divBdr>
        <w:top w:val="none" w:sz="0" w:space="0" w:color="auto"/>
        <w:left w:val="none" w:sz="0" w:space="0" w:color="auto"/>
        <w:bottom w:val="none" w:sz="0" w:space="0" w:color="auto"/>
        <w:right w:val="none" w:sz="0" w:space="0" w:color="auto"/>
      </w:divBdr>
    </w:div>
    <w:div w:id="2128347987">
      <w:bodyDiv w:val="1"/>
      <w:marLeft w:val="0"/>
      <w:marRight w:val="0"/>
      <w:marTop w:val="0"/>
      <w:marBottom w:val="0"/>
      <w:divBdr>
        <w:top w:val="none" w:sz="0" w:space="0" w:color="auto"/>
        <w:left w:val="none" w:sz="0" w:space="0" w:color="auto"/>
        <w:bottom w:val="none" w:sz="0" w:space="0" w:color="auto"/>
        <w:right w:val="none" w:sz="0" w:space="0" w:color="auto"/>
      </w:divBdr>
    </w:div>
    <w:div w:id="2134597226">
      <w:bodyDiv w:val="1"/>
      <w:marLeft w:val="0"/>
      <w:marRight w:val="0"/>
      <w:marTop w:val="0"/>
      <w:marBottom w:val="0"/>
      <w:divBdr>
        <w:top w:val="none" w:sz="0" w:space="0" w:color="auto"/>
        <w:left w:val="none" w:sz="0" w:space="0" w:color="auto"/>
        <w:bottom w:val="none" w:sz="0" w:space="0" w:color="auto"/>
        <w:right w:val="none" w:sz="0" w:space="0" w:color="auto"/>
      </w:divBdr>
    </w:div>
    <w:div w:id="21348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4186-E219-494C-A676-0B7AD59C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1711</Words>
  <Characters>9758</Characters>
  <Application>Microsoft Office Word</Application>
  <DocSecurity>0</DocSecurity>
  <Lines>81</Lines>
  <Paragraphs>22</Paragraphs>
  <ScaleCrop>false</ScaleCrop>
  <Company>Hewlett-Packard Company</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13</cp:revision>
  <cp:lastPrinted>2025-02-04T06:29:00Z</cp:lastPrinted>
  <dcterms:created xsi:type="dcterms:W3CDTF">2025-02-04T02:14:00Z</dcterms:created>
  <dcterms:modified xsi:type="dcterms:W3CDTF">2025-02-12T09:00:00Z</dcterms:modified>
</cp:coreProperties>
</file>