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10B66" w14:textId="77777777" w:rsidR="008F7AAD" w:rsidRPr="00FC7B28" w:rsidRDefault="008F7AAD" w:rsidP="007179F5">
      <w:pPr>
        <w:suppressAutoHyphens/>
        <w:overflowPunct w:val="0"/>
        <w:autoSpaceDN w:val="0"/>
        <w:spacing w:after="360"/>
        <w:jc w:val="center"/>
        <w:textAlignment w:val="baseline"/>
        <w:rPr>
          <w:rFonts w:ascii="標楷體" w:eastAsia="標楷體" w:hAnsi="標楷體"/>
          <w:b/>
          <w:kern w:val="3"/>
          <w:sz w:val="54"/>
          <w:szCs w:val="54"/>
        </w:rPr>
      </w:pPr>
      <w:r w:rsidRPr="00FC7B28">
        <w:rPr>
          <w:rFonts w:ascii="標楷體" w:eastAsia="標楷體" w:hAnsi="標楷體"/>
          <w:b/>
          <w:kern w:val="3"/>
          <w:sz w:val="54"/>
          <w:szCs w:val="54"/>
        </w:rPr>
        <w:t>拾玖、交  通</w:t>
      </w:r>
    </w:p>
    <w:p w14:paraId="640F1E4C" w14:textId="77777777" w:rsidR="008F7AAD" w:rsidRPr="00FC7B28" w:rsidRDefault="008F7AAD"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微軟正黑體" w:eastAsia="微軟正黑體" w:hAnsi="微軟正黑體" w:cs="?????(P)"/>
          <w:b/>
          <w:bCs/>
          <w:kern w:val="0"/>
          <w:sz w:val="30"/>
          <w:szCs w:val="30"/>
        </w:rPr>
      </w:pPr>
      <w:r w:rsidRPr="00FC7B28">
        <w:rPr>
          <w:rFonts w:ascii="微軟正黑體" w:eastAsia="微軟正黑體" w:hAnsi="微軟正黑體" w:cs="?????(P)"/>
          <w:b/>
          <w:bCs/>
          <w:kern w:val="0"/>
          <w:sz w:val="30"/>
          <w:szCs w:val="30"/>
        </w:rPr>
        <w:t>一、運輸規劃</w:t>
      </w:r>
    </w:p>
    <w:p w14:paraId="511650F3" w14:textId="3DDDA311" w:rsidR="00F750CE" w:rsidRPr="00FC7B28" w:rsidRDefault="001C5C12" w:rsidP="007179F5">
      <w:pPr>
        <w:pStyle w:val="af7"/>
        <w:widowControl/>
        <w:numPr>
          <w:ilvl w:val="0"/>
          <w:numId w:val="2"/>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66" w:hanging="856"/>
        <w:jc w:val="both"/>
        <w:rPr>
          <w:rFonts w:ascii="標楷體" w:eastAsia="標楷體" w:hAnsi="標楷體"/>
          <w:bCs/>
          <w:kern w:val="0"/>
          <w:sz w:val="28"/>
          <w:szCs w:val="28"/>
        </w:rPr>
      </w:pPr>
      <w:r w:rsidRPr="00FC7B28">
        <w:rPr>
          <w:rFonts w:ascii="標楷體" w:eastAsia="標楷體" w:hAnsi="標楷體" w:hint="eastAsia"/>
          <w:bCs/>
          <w:kern w:val="0"/>
          <w:sz w:val="28"/>
          <w:szCs w:val="28"/>
        </w:rPr>
        <w:t>高</w:t>
      </w:r>
      <w:r w:rsidR="00F750CE" w:rsidRPr="00FC7B28">
        <w:rPr>
          <w:rFonts w:ascii="標楷體" w:eastAsia="標楷體" w:hAnsi="標楷體" w:hint="eastAsia"/>
          <w:bCs/>
          <w:kern w:val="0"/>
          <w:sz w:val="28"/>
          <w:szCs w:val="28"/>
        </w:rPr>
        <w:t>快速道路</w:t>
      </w:r>
      <w:proofErr w:type="gramStart"/>
      <w:r w:rsidR="00F750CE" w:rsidRPr="00FC7B28">
        <w:rPr>
          <w:rFonts w:ascii="標楷體" w:eastAsia="標楷體" w:hAnsi="標楷體" w:hint="eastAsia"/>
          <w:bCs/>
          <w:kern w:val="0"/>
          <w:sz w:val="28"/>
          <w:szCs w:val="28"/>
        </w:rPr>
        <w:t>路</w:t>
      </w:r>
      <w:proofErr w:type="gramEnd"/>
      <w:r w:rsidR="00F750CE" w:rsidRPr="00FC7B28">
        <w:rPr>
          <w:rFonts w:ascii="標楷體" w:eastAsia="標楷體" w:hAnsi="標楷體" w:hint="eastAsia"/>
          <w:bCs/>
          <w:kern w:val="0"/>
          <w:sz w:val="28"/>
          <w:szCs w:val="28"/>
        </w:rPr>
        <w:t>網規劃</w:t>
      </w:r>
    </w:p>
    <w:p w14:paraId="6996E2C9" w14:textId="77777777" w:rsidR="009D3726" w:rsidRPr="00FC7B28" w:rsidRDefault="009D3726" w:rsidP="007179F5">
      <w:pPr>
        <w:pStyle w:val="a6"/>
        <w:widowControl/>
        <w:numPr>
          <w:ilvl w:val="0"/>
          <w:numId w:val="3"/>
        </w:numPr>
        <w:overflowPunct w:val="0"/>
        <w:snapToGrid w:val="0"/>
        <w:spacing w:line="320" w:lineRule="exact"/>
        <w:ind w:left="1718" w:hanging="300"/>
        <w:jc w:val="both"/>
        <w:rPr>
          <w:rFonts w:ascii="標楷體" w:hAnsi="標楷體"/>
          <w:sz w:val="28"/>
          <w:szCs w:val="28"/>
        </w:rPr>
      </w:pPr>
      <w:r w:rsidRPr="00FC7B28">
        <w:rPr>
          <w:rFonts w:ascii="標楷體" w:hAnsi="標楷體"/>
          <w:kern w:val="0"/>
          <w:sz w:val="28"/>
          <w:szCs w:val="28"/>
        </w:rPr>
        <w:t>國道七號高雄路段計畫</w:t>
      </w:r>
    </w:p>
    <w:p w14:paraId="5C872A89" w14:textId="4CAEFF8E" w:rsidR="009D3726" w:rsidRPr="00FC7B28" w:rsidRDefault="009D3726" w:rsidP="007179F5">
      <w:pPr>
        <w:widowControl/>
        <w:overflowPunct w:val="0"/>
        <w:snapToGrid w:val="0"/>
        <w:spacing w:line="320" w:lineRule="exact"/>
        <w:ind w:left="1701"/>
        <w:jc w:val="both"/>
        <w:rPr>
          <w:rFonts w:ascii="標楷體" w:eastAsia="標楷體" w:hAnsi="標楷體"/>
          <w:sz w:val="28"/>
          <w:szCs w:val="28"/>
        </w:rPr>
      </w:pPr>
      <w:r w:rsidRPr="00FC7B28">
        <w:rPr>
          <w:rFonts w:ascii="標楷體" w:eastAsia="標楷體" w:hAnsi="標楷體" w:hint="eastAsia"/>
          <w:kern w:val="0"/>
          <w:sz w:val="28"/>
          <w:szCs w:val="28"/>
        </w:rPr>
        <w:t>本案已奉行政院112年3月23日核定</w:t>
      </w:r>
      <w:r w:rsidR="00BD58FD" w:rsidRPr="00FC7B28">
        <w:rPr>
          <w:rFonts w:ascii="標楷體" w:eastAsia="標楷體" w:hAnsi="標楷體" w:hint="eastAsia"/>
          <w:kern w:val="0"/>
          <w:sz w:val="28"/>
          <w:szCs w:val="28"/>
        </w:rPr>
        <w:t>，</w:t>
      </w:r>
      <w:r w:rsidRPr="00FC7B28">
        <w:rPr>
          <w:rFonts w:ascii="標楷體" w:eastAsia="標楷體" w:hAnsi="標楷體" w:hint="eastAsia"/>
          <w:kern w:val="0"/>
          <w:sz w:val="28"/>
          <w:szCs w:val="28"/>
        </w:rPr>
        <w:t>高公局於112年3月27日啟動設計作業，並自112年10月至</w:t>
      </w:r>
      <w:proofErr w:type="gramStart"/>
      <w:r w:rsidRPr="00FC7B28">
        <w:rPr>
          <w:rFonts w:ascii="標楷體" w:eastAsia="標楷體" w:hAnsi="標楷體" w:hint="eastAsia"/>
          <w:kern w:val="0"/>
          <w:sz w:val="28"/>
          <w:szCs w:val="28"/>
        </w:rPr>
        <w:t>113年7月間已辦理</w:t>
      </w:r>
      <w:proofErr w:type="gramEnd"/>
      <w:r w:rsidRPr="00FC7B28">
        <w:rPr>
          <w:rFonts w:ascii="標楷體" w:eastAsia="標楷體" w:hAnsi="標楷體" w:hint="eastAsia"/>
          <w:kern w:val="0"/>
          <w:sz w:val="28"/>
          <w:szCs w:val="28"/>
        </w:rPr>
        <w:t>三次公聽會，刻正進行路線優化及工程設計，預計115年動工，119年完工。</w:t>
      </w:r>
    </w:p>
    <w:p w14:paraId="4877AABA" w14:textId="77777777" w:rsidR="009D3726" w:rsidRPr="00FC7B28" w:rsidRDefault="009D3726" w:rsidP="00320134">
      <w:pPr>
        <w:pStyle w:val="a6"/>
        <w:widowControl/>
        <w:numPr>
          <w:ilvl w:val="0"/>
          <w:numId w:val="3"/>
        </w:numPr>
        <w:overflowPunct w:val="0"/>
        <w:snapToGrid w:val="0"/>
        <w:spacing w:line="310" w:lineRule="exact"/>
        <w:ind w:left="1718" w:hanging="300"/>
        <w:jc w:val="both"/>
        <w:rPr>
          <w:rFonts w:ascii="標楷體" w:hAnsi="標楷體"/>
          <w:kern w:val="0"/>
          <w:sz w:val="28"/>
          <w:szCs w:val="28"/>
        </w:rPr>
      </w:pPr>
      <w:r w:rsidRPr="00FC7B28">
        <w:rPr>
          <w:rFonts w:ascii="標楷體" w:hAnsi="標楷體"/>
          <w:kern w:val="0"/>
          <w:sz w:val="28"/>
          <w:szCs w:val="28"/>
        </w:rPr>
        <w:t>第二過港隧道</w:t>
      </w:r>
    </w:p>
    <w:p w14:paraId="31DD7D0F" w14:textId="77777777" w:rsidR="009D3726" w:rsidRPr="00FC7B28" w:rsidRDefault="009D3726" w:rsidP="00320134">
      <w:pPr>
        <w:widowControl/>
        <w:overflowPunct w:val="0"/>
        <w:snapToGrid w:val="0"/>
        <w:spacing w:line="310" w:lineRule="exact"/>
        <w:ind w:left="1701"/>
        <w:jc w:val="both"/>
        <w:rPr>
          <w:rFonts w:ascii="標楷體" w:eastAsia="標楷體" w:hAnsi="標楷體"/>
          <w:kern w:val="0"/>
          <w:sz w:val="28"/>
          <w:szCs w:val="28"/>
        </w:rPr>
      </w:pPr>
      <w:r w:rsidRPr="00FC7B28">
        <w:rPr>
          <w:rFonts w:ascii="標楷體" w:eastAsia="標楷體" w:hAnsi="標楷體" w:hint="eastAsia"/>
          <w:kern w:val="0"/>
          <w:sz w:val="28"/>
          <w:szCs w:val="28"/>
        </w:rPr>
        <w:t>過港隧道使用壽年將於</w:t>
      </w:r>
      <w:r w:rsidRPr="00FC7B28">
        <w:rPr>
          <w:rFonts w:ascii="標楷體" w:eastAsia="標楷體" w:hAnsi="標楷體"/>
          <w:kern w:val="0"/>
          <w:sz w:val="28"/>
          <w:szCs w:val="28"/>
        </w:rPr>
        <w:t>123</w:t>
      </w:r>
      <w:r w:rsidRPr="00FC7B28">
        <w:rPr>
          <w:rFonts w:ascii="標楷體" w:eastAsia="標楷體" w:hAnsi="標楷體" w:hint="eastAsia"/>
          <w:kern w:val="0"/>
          <w:sz w:val="28"/>
          <w:szCs w:val="28"/>
        </w:rPr>
        <w:t>年屆滿。</w:t>
      </w:r>
      <w:r w:rsidRPr="00FC7B28">
        <w:rPr>
          <w:rFonts w:ascii="標楷體" w:eastAsia="標楷體" w:hAnsi="標楷體"/>
          <w:kern w:val="0"/>
          <w:sz w:val="28"/>
          <w:szCs w:val="28"/>
        </w:rPr>
        <w:t>109</w:t>
      </w:r>
      <w:r w:rsidRPr="00FC7B28">
        <w:rPr>
          <w:rFonts w:ascii="標楷體" w:eastAsia="標楷體" w:hAnsi="標楷體" w:hint="eastAsia"/>
          <w:kern w:val="0"/>
          <w:sz w:val="28"/>
          <w:szCs w:val="28"/>
        </w:rPr>
        <w:t>年完工後，隧道壽年可至</w:t>
      </w:r>
      <w:r w:rsidRPr="00FC7B28">
        <w:rPr>
          <w:rFonts w:ascii="標楷體" w:eastAsia="標楷體" w:hAnsi="標楷體"/>
          <w:kern w:val="0"/>
          <w:sz w:val="28"/>
          <w:szCs w:val="28"/>
        </w:rPr>
        <w:t>138</w:t>
      </w:r>
      <w:r w:rsidRPr="00FC7B28">
        <w:rPr>
          <w:rFonts w:ascii="標楷體" w:eastAsia="標楷體" w:hAnsi="標楷體" w:hint="eastAsia"/>
          <w:kern w:val="0"/>
          <w:sz w:val="28"/>
          <w:szCs w:val="28"/>
        </w:rPr>
        <w:t>年。在考量區位適宜性、用地取得、工程經費、交通效益及地方民意等因素，評估第二過港隧道</w:t>
      </w:r>
      <w:proofErr w:type="gramStart"/>
      <w:r w:rsidRPr="00FC7B28">
        <w:rPr>
          <w:rFonts w:ascii="標楷體" w:eastAsia="標楷體" w:hAnsi="標楷體" w:hint="eastAsia"/>
          <w:kern w:val="0"/>
          <w:sz w:val="28"/>
          <w:szCs w:val="28"/>
        </w:rPr>
        <w:t>最適路廊為</w:t>
      </w:r>
      <w:proofErr w:type="gramEnd"/>
      <w:r w:rsidRPr="00FC7B28">
        <w:rPr>
          <w:rFonts w:ascii="標楷體" w:eastAsia="標楷體" w:hAnsi="標楷體" w:hint="eastAsia"/>
          <w:kern w:val="0"/>
          <w:sz w:val="28"/>
          <w:szCs w:val="28"/>
        </w:rPr>
        <w:t>漁港路廊方案，並於113年5月8日函請交通部儘速推動第二過港隧道興建計畫，以確保行車順暢及安全。</w:t>
      </w:r>
    </w:p>
    <w:p w14:paraId="191379F9" w14:textId="77777777" w:rsidR="009D3726" w:rsidRPr="00FC7B28" w:rsidRDefault="009D3726" w:rsidP="00320134">
      <w:pPr>
        <w:pStyle w:val="a6"/>
        <w:widowControl/>
        <w:numPr>
          <w:ilvl w:val="0"/>
          <w:numId w:val="3"/>
        </w:numPr>
        <w:overflowPunct w:val="0"/>
        <w:snapToGrid w:val="0"/>
        <w:spacing w:line="310" w:lineRule="exact"/>
        <w:ind w:left="1718" w:hanging="300"/>
        <w:jc w:val="both"/>
        <w:rPr>
          <w:rFonts w:ascii="標楷體" w:hAnsi="標楷體"/>
          <w:kern w:val="0"/>
          <w:sz w:val="28"/>
          <w:szCs w:val="28"/>
        </w:rPr>
      </w:pPr>
      <w:r w:rsidRPr="00FC7B28">
        <w:rPr>
          <w:rFonts w:ascii="標楷體" w:hAnsi="標楷體" w:hint="eastAsia"/>
          <w:kern w:val="0"/>
          <w:sz w:val="28"/>
          <w:szCs w:val="28"/>
        </w:rPr>
        <w:t>國道1號岡山第二交流道</w:t>
      </w:r>
    </w:p>
    <w:p w14:paraId="1B3B10EA" w14:textId="77777777" w:rsidR="009D3726" w:rsidRPr="00FC7B28" w:rsidRDefault="009D3726" w:rsidP="00320134">
      <w:pPr>
        <w:widowControl/>
        <w:overflowPunct w:val="0"/>
        <w:snapToGrid w:val="0"/>
        <w:spacing w:line="310" w:lineRule="exact"/>
        <w:ind w:left="1701"/>
        <w:jc w:val="both"/>
        <w:rPr>
          <w:rFonts w:ascii="標楷體" w:eastAsia="標楷體" w:hAnsi="標楷體"/>
          <w:kern w:val="0"/>
          <w:sz w:val="28"/>
          <w:szCs w:val="28"/>
        </w:rPr>
      </w:pPr>
      <w:r w:rsidRPr="00FC7B28">
        <w:rPr>
          <w:rFonts w:ascii="標楷體" w:eastAsia="標楷體" w:hAnsi="標楷體" w:hint="eastAsia"/>
          <w:kern w:val="0"/>
          <w:sz w:val="28"/>
          <w:szCs w:val="28"/>
        </w:rPr>
        <w:t>建設計畫已奉行政院</w:t>
      </w:r>
      <w:r w:rsidRPr="00FC7B28">
        <w:rPr>
          <w:rFonts w:ascii="標楷體" w:eastAsia="標楷體" w:hAnsi="標楷體"/>
          <w:kern w:val="0"/>
          <w:sz w:val="28"/>
          <w:szCs w:val="28"/>
        </w:rPr>
        <w:t>110年5月7日核定，</w:t>
      </w:r>
      <w:r w:rsidRPr="00FC7B28">
        <w:rPr>
          <w:rFonts w:ascii="標楷體" w:eastAsia="標楷體" w:hAnsi="標楷體" w:hint="eastAsia"/>
          <w:kern w:val="0"/>
          <w:sz w:val="28"/>
          <w:szCs w:val="28"/>
        </w:rPr>
        <w:t>高速公路局正辦理規劃設計作業中，</w:t>
      </w:r>
      <w:r w:rsidRPr="00FC7B28">
        <w:rPr>
          <w:rFonts w:ascii="標楷體" w:eastAsia="標楷體" w:hAnsi="標楷體"/>
          <w:kern w:val="0"/>
          <w:sz w:val="28"/>
          <w:szCs w:val="28"/>
        </w:rPr>
        <w:t>預計</w:t>
      </w:r>
      <w:r w:rsidRPr="00FC7B28">
        <w:rPr>
          <w:rFonts w:ascii="標楷體" w:eastAsia="標楷體" w:hAnsi="標楷體" w:hint="eastAsia"/>
          <w:kern w:val="0"/>
          <w:sz w:val="28"/>
          <w:szCs w:val="28"/>
        </w:rPr>
        <w:t>113年底啟動發包作業，</w:t>
      </w:r>
      <w:r w:rsidRPr="00FC7B28">
        <w:rPr>
          <w:rFonts w:ascii="標楷體" w:eastAsia="標楷體" w:hAnsi="標楷體"/>
          <w:kern w:val="0"/>
          <w:sz w:val="28"/>
          <w:szCs w:val="28"/>
        </w:rPr>
        <w:t>114年動工，117年完工。</w:t>
      </w:r>
    </w:p>
    <w:p w14:paraId="4404911D" w14:textId="77777777" w:rsidR="009D3726" w:rsidRPr="00FC7B28" w:rsidRDefault="009D3726" w:rsidP="00320134">
      <w:pPr>
        <w:pStyle w:val="a6"/>
        <w:widowControl/>
        <w:numPr>
          <w:ilvl w:val="0"/>
          <w:numId w:val="3"/>
        </w:numPr>
        <w:overflowPunct w:val="0"/>
        <w:snapToGrid w:val="0"/>
        <w:spacing w:line="310" w:lineRule="exact"/>
        <w:ind w:left="1718" w:hanging="300"/>
        <w:jc w:val="both"/>
        <w:rPr>
          <w:rFonts w:ascii="標楷體" w:hAnsi="標楷體"/>
          <w:kern w:val="0"/>
          <w:sz w:val="28"/>
          <w:szCs w:val="28"/>
        </w:rPr>
      </w:pPr>
      <w:r w:rsidRPr="00FC7B28">
        <w:rPr>
          <w:rFonts w:ascii="標楷體" w:hAnsi="標楷體"/>
          <w:kern w:val="0"/>
          <w:sz w:val="28"/>
          <w:szCs w:val="28"/>
        </w:rPr>
        <w:t>高屏第二東西向快速道路</w:t>
      </w:r>
    </w:p>
    <w:p w14:paraId="7E3FD089" w14:textId="77777777" w:rsidR="009D3726" w:rsidRPr="00FC7B28" w:rsidRDefault="009D3726" w:rsidP="00320134">
      <w:pPr>
        <w:widowControl/>
        <w:overflowPunct w:val="0"/>
        <w:snapToGrid w:val="0"/>
        <w:spacing w:line="310" w:lineRule="exact"/>
        <w:ind w:left="1701"/>
        <w:jc w:val="both"/>
        <w:rPr>
          <w:rFonts w:ascii="標楷體" w:eastAsia="標楷體" w:hAnsi="標楷體"/>
          <w:kern w:val="0"/>
          <w:sz w:val="28"/>
          <w:szCs w:val="28"/>
        </w:rPr>
      </w:pPr>
      <w:r w:rsidRPr="00FC7B28">
        <w:rPr>
          <w:rFonts w:ascii="標楷體" w:eastAsia="標楷體" w:hAnsi="標楷體"/>
          <w:kern w:val="0"/>
          <w:sz w:val="28"/>
          <w:szCs w:val="28"/>
        </w:rPr>
        <w:t>本案</w:t>
      </w:r>
      <w:r w:rsidRPr="00FC7B28">
        <w:rPr>
          <w:rFonts w:ascii="標楷體" w:eastAsia="標楷體" w:hAnsi="標楷體" w:hint="eastAsia"/>
          <w:kern w:val="0"/>
          <w:sz w:val="28"/>
          <w:szCs w:val="28"/>
        </w:rPr>
        <w:t>刻正辦理綜合規劃及第二階段環境影響評估，行政院</w:t>
      </w:r>
      <w:proofErr w:type="gramStart"/>
      <w:r w:rsidRPr="00FC7B28">
        <w:rPr>
          <w:rFonts w:ascii="標楷體" w:eastAsia="標楷體" w:hAnsi="標楷體" w:hint="eastAsia"/>
          <w:kern w:val="0"/>
          <w:sz w:val="28"/>
          <w:szCs w:val="28"/>
        </w:rPr>
        <w:t>環境部於113年6月</w:t>
      </w:r>
      <w:proofErr w:type="gramEnd"/>
      <w:r w:rsidRPr="00FC7B28">
        <w:rPr>
          <w:rFonts w:ascii="標楷體" w:eastAsia="標楷體" w:hAnsi="標楷體" w:hint="eastAsia"/>
          <w:kern w:val="0"/>
          <w:sz w:val="28"/>
          <w:szCs w:val="28"/>
        </w:rPr>
        <w:t>召開環評報告書初審會議，</w:t>
      </w:r>
      <w:proofErr w:type="gramStart"/>
      <w:r w:rsidRPr="00FC7B28">
        <w:rPr>
          <w:rFonts w:ascii="標楷體" w:eastAsia="標楷體" w:hAnsi="標楷體" w:hint="eastAsia"/>
          <w:kern w:val="0"/>
          <w:sz w:val="28"/>
          <w:szCs w:val="28"/>
        </w:rPr>
        <w:t>後續待環評</w:t>
      </w:r>
      <w:proofErr w:type="gramEnd"/>
      <w:r w:rsidRPr="00FC7B28">
        <w:rPr>
          <w:rFonts w:ascii="標楷體" w:eastAsia="標楷體" w:hAnsi="標楷體" w:hint="eastAsia"/>
          <w:kern w:val="0"/>
          <w:sz w:val="28"/>
          <w:szCs w:val="28"/>
        </w:rPr>
        <w:t>完成後提報建設計畫核定，接續辦理設計、用地取得及施工等作業，預定122年完工。</w:t>
      </w:r>
    </w:p>
    <w:p w14:paraId="71301127" w14:textId="77777777" w:rsidR="009D3726" w:rsidRPr="00FC7B28" w:rsidRDefault="009D3726" w:rsidP="00320134">
      <w:pPr>
        <w:pStyle w:val="a6"/>
        <w:widowControl/>
        <w:numPr>
          <w:ilvl w:val="0"/>
          <w:numId w:val="3"/>
        </w:numPr>
        <w:overflowPunct w:val="0"/>
        <w:snapToGrid w:val="0"/>
        <w:spacing w:line="310" w:lineRule="exact"/>
        <w:ind w:left="1718" w:hanging="300"/>
        <w:jc w:val="both"/>
        <w:rPr>
          <w:rFonts w:ascii="標楷體" w:hAnsi="標楷體"/>
          <w:kern w:val="0"/>
          <w:sz w:val="28"/>
          <w:szCs w:val="28"/>
        </w:rPr>
      </w:pPr>
      <w:r w:rsidRPr="00FC7B28">
        <w:rPr>
          <w:rFonts w:ascii="標楷體" w:hAnsi="標楷體" w:hint="eastAsia"/>
          <w:kern w:val="0"/>
          <w:sz w:val="28"/>
          <w:szCs w:val="28"/>
        </w:rPr>
        <w:t>國10里港交流道至新威大橋新</w:t>
      </w:r>
      <w:proofErr w:type="gramStart"/>
      <w:r w:rsidRPr="00FC7B28">
        <w:rPr>
          <w:rFonts w:ascii="標楷體" w:hAnsi="標楷體" w:hint="eastAsia"/>
          <w:kern w:val="0"/>
          <w:sz w:val="28"/>
          <w:szCs w:val="28"/>
        </w:rPr>
        <w:t>闢</w:t>
      </w:r>
      <w:proofErr w:type="gramEnd"/>
      <w:r w:rsidRPr="00FC7B28">
        <w:rPr>
          <w:rFonts w:ascii="標楷體" w:hAnsi="標楷體" w:hint="eastAsia"/>
          <w:kern w:val="0"/>
          <w:sz w:val="28"/>
          <w:szCs w:val="28"/>
        </w:rPr>
        <w:t>道路</w:t>
      </w:r>
    </w:p>
    <w:p w14:paraId="5C0EE8E5" w14:textId="77777777" w:rsidR="009D3726" w:rsidRPr="00FC7B28" w:rsidRDefault="009D3726" w:rsidP="00320134">
      <w:pPr>
        <w:widowControl/>
        <w:overflowPunct w:val="0"/>
        <w:snapToGrid w:val="0"/>
        <w:spacing w:line="310" w:lineRule="exact"/>
        <w:ind w:left="1701"/>
        <w:jc w:val="both"/>
        <w:rPr>
          <w:rFonts w:ascii="標楷體" w:eastAsia="標楷體" w:hAnsi="標楷體"/>
          <w:kern w:val="0"/>
          <w:sz w:val="28"/>
          <w:szCs w:val="28"/>
        </w:rPr>
      </w:pPr>
      <w:r w:rsidRPr="00FC7B28">
        <w:rPr>
          <w:rFonts w:ascii="標楷體" w:eastAsia="標楷體" w:hAnsi="標楷體" w:hint="eastAsia"/>
          <w:kern w:val="0"/>
          <w:sz w:val="28"/>
          <w:szCs w:val="28"/>
        </w:rPr>
        <w:t>計畫道路為由國道10號里港交流道至新威大橋，第一階段以國道10號里港交流道之端點為計畫路線起點，沿原砂石車聯絡</w:t>
      </w:r>
      <w:proofErr w:type="gramStart"/>
      <w:r w:rsidRPr="00FC7B28">
        <w:rPr>
          <w:rFonts w:ascii="標楷體" w:eastAsia="標楷體" w:hAnsi="標楷體" w:hint="eastAsia"/>
          <w:kern w:val="0"/>
          <w:sz w:val="28"/>
          <w:szCs w:val="28"/>
        </w:rPr>
        <w:t>道路廊往東</w:t>
      </w:r>
      <w:proofErr w:type="gramEnd"/>
      <w:r w:rsidRPr="00FC7B28">
        <w:rPr>
          <w:rFonts w:ascii="標楷體" w:eastAsia="標楷體" w:hAnsi="標楷體" w:hint="eastAsia"/>
          <w:kern w:val="0"/>
          <w:sz w:val="28"/>
          <w:szCs w:val="28"/>
        </w:rPr>
        <w:t>，跨越台3線後路線平行三張廍排水及土庫堤防北側廊帶，經市道181線後轉往東沿荖濃溪右岸臨河側布設路線至新威大橋。全長約18公里，第二階段為市道181線以東路段，工程範圍約8.13公里。第一階段(里港交流道至高美大橋段)112年12月動工，全線預定118年完工。</w:t>
      </w:r>
    </w:p>
    <w:p w14:paraId="43099067" w14:textId="77777777" w:rsidR="009D3726" w:rsidRPr="00FC7B28" w:rsidRDefault="009D3726" w:rsidP="00320134">
      <w:pPr>
        <w:pStyle w:val="a6"/>
        <w:widowControl/>
        <w:numPr>
          <w:ilvl w:val="0"/>
          <w:numId w:val="3"/>
        </w:numPr>
        <w:overflowPunct w:val="0"/>
        <w:snapToGrid w:val="0"/>
        <w:spacing w:line="310" w:lineRule="exact"/>
        <w:ind w:left="1718" w:hanging="300"/>
        <w:jc w:val="both"/>
        <w:rPr>
          <w:rFonts w:ascii="標楷體" w:hAnsi="標楷體"/>
          <w:kern w:val="0"/>
          <w:sz w:val="28"/>
          <w:szCs w:val="28"/>
        </w:rPr>
      </w:pPr>
      <w:r w:rsidRPr="00FC7B28">
        <w:rPr>
          <w:rFonts w:ascii="標楷體" w:hAnsi="標楷體"/>
          <w:kern w:val="0"/>
          <w:sz w:val="28"/>
          <w:szCs w:val="28"/>
        </w:rPr>
        <w:t>橋頭科學園區聯外交通路網</w:t>
      </w:r>
    </w:p>
    <w:p w14:paraId="60F598E1" w14:textId="7BF673ED" w:rsidR="009D3726" w:rsidRPr="00FC7B28" w:rsidRDefault="009D3726" w:rsidP="00320134">
      <w:pPr>
        <w:pStyle w:val="a6"/>
        <w:widowControl/>
        <w:numPr>
          <w:ilvl w:val="0"/>
          <w:numId w:val="4"/>
        </w:numPr>
        <w:overflowPunct w:val="0"/>
        <w:snapToGrid w:val="0"/>
        <w:spacing w:line="310" w:lineRule="exact"/>
        <w:ind w:left="2126" w:hanging="425"/>
        <w:jc w:val="both"/>
        <w:rPr>
          <w:rFonts w:ascii="標楷體" w:hAnsi="標楷體"/>
          <w:kern w:val="0"/>
          <w:sz w:val="28"/>
          <w:szCs w:val="28"/>
        </w:rPr>
      </w:pPr>
      <w:r w:rsidRPr="00FC7B28">
        <w:rPr>
          <w:rFonts w:ascii="標楷體" w:hAnsi="標楷體"/>
          <w:kern w:val="0"/>
          <w:sz w:val="28"/>
          <w:szCs w:val="28"/>
        </w:rPr>
        <w:t>短期：</w:t>
      </w:r>
      <w:r w:rsidR="00495813" w:rsidRPr="00FC7B28">
        <w:rPr>
          <w:rFonts w:ascii="標楷體" w:hAnsi="標楷體" w:hint="eastAsia"/>
          <w:kern w:val="0"/>
          <w:sz w:val="28"/>
          <w:szCs w:val="28"/>
        </w:rPr>
        <w:t>友情路拓寬已於110年8月通車。60米寬1-2道路、50米寬大遼路 預計113年底完工。</w:t>
      </w:r>
    </w:p>
    <w:p w14:paraId="48F6EB4B" w14:textId="77777777" w:rsidR="009D3726" w:rsidRPr="00FC7B28" w:rsidRDefault="009D3726" w:rsidP="00320134">
      <w:pPr>
        <w:pStyle w:val="a6"/>
        <w:widowControl/>
        <w:numPr>
          <w:ilvl w:val="0"/>
          <w:numId w:val="4"/>
        </w:numPr>
        <w:overflowPunct w:val="0"/>
        <w:snapToGrid w:val="0"/>
        <w:spacing w:line="310" w:lineRule="exact"/>
        <w:ind w:left="2126" w:hanging="425"/>
        <w:jc w:val="both"/>
        <w:rPr>
          <w:rFonts w:ascii="標楷體" w:hAnsi="標楷體"/>
          <w:kern w:val="0"/>
          <w:sz w:val="28"/>
          <w:szCs w:val="28"/>
        </w:rPr>
      </w:pPr>
      <w:r w:rsidRPr="00FC7B28">
        <w:rPr>
          <w:rFonts w:ascii="標楷體" w:hAnsi="標楷體"/>
          <w:kern w:val="0"/>
          <w:sz w:val="28"/>
          <w:szCs w:val="28"/>
        </w:rPr>
        <w:t>中</w:t>
      </w:r>
      <w:r w:rsidRPr="00FC7B28">
        <w:rPr>
          <w:rFonts w:ascii="標楷體" w:hAnsi="標楷體" w:hint="eastAsia"/>
          <w:kern w:val="0"/>
          <w:sz w:val="28"/>
          <w:szCs w:val="28"/>
        </w:rPr>
        <w:t>長</w:t>
      </w:r>
      <w:r w:rsidRPr="00FC7B28">
        <w:rPr>
          <w:rFonts w:ascii="標楷體" w:hAnsi="標楷體"/>
          <w:kern w:val="0"/>
          <w:sz w:val="28"/>
          <w:szCs w:val="28"/>
        </w:rPr>
        <w:t>期：</w:t>
      </w:r>
      <w:r w:rsidRPr="00FC7B28">
        <w:rPr>
          <w:rFonts w:ascii="標楷體" w:hAnsi="標楷體" w:hint="eastAsia"/>
          <w:kern w:val="0"/>
          <w:sz w:val="28"/>
          <w:szCs w:val="28"/>
        </w:rPr>
        <w:t>新增</w:t>
      </w:r>
      <w:proofErr w:type="gramStart"/>
      <w:r w:rsidRPr="00FC7B28">
        <w:rPr>
          <w:rFonts w:ascii="標楷體" w:hAnsi="標楷體" w:hint="eastAsia"/>
          <w:kern w:val="0"/>
          <w:sz w:val="28"/>
          <w:szCs w:val="28"/>
        </w:rPr>
        <w:t>3座橋涵</w:t>
      </w:r>
      <w:proofErr w:type="gramEnd"/>
      <w:r w:rsidRPr="00FC7B28">
        <w:rPr>
          <w:rFonts w:ascii="標楷體" w:hAnsi="標楷體" w:hint="eastAsia"/>
          <w:kern w:val="0"/>
          <w:sz w:val="28"/>
          <w:szCs w:val="28"/>
        </w:rPr>
        <w:t>(配合1-1、1-2、1-3道路)及增</w:t>
      </w:r>
      <w:proofErr w:type="gramStart"/>
      <w:r w:rsidRPr="00FC7B28">
        <w:rPr>
          <w:rFonts w:ascii="標楷體" w:hAnsi="標楷體" w:hint="eastAsia"/>
          <w:kern w:val="0"/>
          <w:sz w:val="28"/>
          <w:szCs w:val="28"/>
        </w:rPr>
        <w:t>設橋科匝</w:t>
      </w:r>
      <w:proofErr w:type="gramEnd"/>
      <w:r w:rsidRPr="00FC7B28">
        <w:rPr>
          <w:rFonts w:ascii="標楷體" w:hAnsi="標楷體" w:hint="eastAsia"/>
          <w:kern w:val="0"/>
          <w:sz w:val="28"/>
          <w:szCs w:val="28"/>
        </w:rPr>
        <w:t>道及連絡道工程，將</w:t>
      </w:r>
      <w:proofErr w:type="gramStart"/>
      <w:r w:rsidRPr="00FC7B28">
        <w:rPr>
          <w:rFonts w:ascii="標楷體" w:hAnsi="標楷體" w:hint="eastAsia"/>
          <w:kern w:val="0"/>
          <w:sz w:val="28"/>
          <w:szCs w:val="28"/>
        </w:rPr>
        <w:t>採</w:t>
      </w:r>
      <w:proofErr w:type="gramEnd"/>
      <w:r w:rsidRPr="00FC7B28">
        <w:rPr>
          <w:rFonts w:ascii="標楷體" w:hAnsi="標楷體" w:hint="eastAsia"/>
          <w:kern w:val="0"/>
          <w:sz w:val="28"/>
          <w:szCs w:val="28"/>
        </w:rPr>
        <w:t>一次施工，分階段完成方式辦理，</w:t>
      </w:r>
      <w:proofErr w:type="gramStart"/>
      <w:r w:rsidRPr="00FC7B28">
        <w:rPr>
          <w:rFonts w:ascii="標楷體" w:hAnsi="標楷體" w:hint="eastAsia"/>
          <w:kern w:val="0"/>
          <w:sz w:val="28"/>
          <w:szCs w:val="28"/>
        </w:rPr>
        <w:t>橋涵預計</w:t>
      </w:r>
      <w:proofErr w:type="gramEnd"/>
      <w:r w:rsidRPr="00FC7B28">
        <w:rPr>
          <w:rFonts w:ascii="標楷體" w:hAnsi="標楷體" w:hint="eastAsia"/>
          <w:kern w:val="0"/>
          <w:sz w:val="28"/>
          <w:szCs w:val="28"/>
        </w:rPr>
        <w:t>於116年底完工，</w:t>
      </w:r>
      <w:proofErr w:type="gramStart"/>
      <w:r w:rsidRPr="00FC7B28">
        <w:rPr>
          <w:rFonts w:ascii="標楷體" w:hAnsi="標楷體" w:hint="eastAsia"/>
          <w:kern w:val="0"/>
          <w:sz w:val="28"/>
          <w:szCs w:val="28"/>
        </w:rPr>
        <w:t>橋科連絡</w:t>
      </w:r>
      <w:proofErr w:type="gramEnd"/>
      <w:r w:rsidRPr="00FC7B28">
        <w:rPr>
          <w:rFonts w:ascii="標楷體" w:hAnsi="標楷體" w:hint="eastAsia"/>
          <w:kern w:val="0"/>
          <w:sz w:val="28"/>
          <w:szCs w:val="28"/>
        </w:rPr>
        <w:t>道則預計於117年4月完工。</w:t>
      </w:r>
    </w:p>
    <w:p w14:paraId="43AD8A3E" w14:textId="60F8C444" w:rsidR="009D3726" w:rsidRPr="00FC7B28" w:rsidRDefault="009D3726" w:rsidP="00320134">
      <w:pPr>
        <w:pStyle w:val="a6"/>
        <w:widowControl/>
        <w:numPr>
          <w:ilvl w:val="0"/>
          <w:numId w:val="4"/>
        </w:numPr>
        <w:overflowPunct w:val="0"/>
        <w:snapToGrid w:val="0"/>
        <w:spacing w:line="310" w:lineRule="exact"/>
        <w:ind w:left="2126" w:hanging="425"/>
        <w:jc w:val="both"/>
        <w:rPr>
          <w:rFonts w:ascii="標楷體" w:hAnsi="標楷體"/>
          <w:kern w:val="0"/>
          <w:sz w:val="28"/>
          <w:szCs w:val="28"/>
        </w:rPr>
      </w:pPr>
      <w:r w:rsidRPr="00FC7B28">
        <w:rPr>
          <w:rFonts w:ascii="標楷體" w:hAnsi="標楷體"/>
          <w:kern w:val="0"/>
          <w:sz w:val="28"/>
          <w:szCs w:val="28"/>
        </w:rPr>
        <w:t>另高鐵橋下道路(台39)由</w:t>
      </w:r>
      <w:proofErr w:type="gramStart"/>
      <w:r w:rsidRPr="00FC7B28">
        <w:rPr>
          <w:rFonts w:ascii="標楷體" w:hAnsi="標楷體"/>
          <w:kern w:val="0"/>
          <w:sz w:val="28"/>
          <w:szCs w:val="28"/>
        </w:rPr>
        <w:t>阿蓮至仁武</w:t>
      </w:r>
      <w:proofErr w:type="gramEnd"/>
      <w:r w:rsidRPr="00FC7B28">
        <w:rPr>
          <w:rFonts w:ascii="標楷體" w:hAnsi="標楷體"/>
          <w:kern w:val="0"/>
          <w:sz w:val="28"/>
          <w:szCs w:val="28"/>
        </w:rPr>
        <w:t>路段延伸段部分，公路局刻正辦理台39線（高鐵橋下道路）可行性研究</w:t>
      </w:r>
      <w:r w:rsidRPr="00FC7B28">
        <w:rPr>
          <w:rFonts w:ascii="標楷體" w:hAnsi="標楷體" w:hint="eastAsia"/>
          <w:kern w:val="0"/>
          <w:sz w:val="28"/>
          <w:szCs w:val="28"/>
        </w:rPr>
        <w:t>。台39（高鐵橋下道路）延伸線優先路段(市道186線至1-2計畫道路)，設計、都市計畫變更及用地取得施工及暫為</w:t>
      </w:r>
      <w:proofErr w:type="gramStart"/>
      <w:r w:rsidRPr="00FC7B28">
        <w:rPr>
          <w:rFonts w:ascii="標楷體" w:hAnsi="標楷體" w:hint="eastAsia"/>
          <w:kern w:val="0"/>
          <w:sz w:val="28"/>
          <w:szCs w:val="28"/>
        </w:rPr>
        <w:t>管養</w:t>
      </w:r>
      <w:r w:rsidRPr="00FC7B28">
        <w:rPr>
          <w:rFonts w:ascii="標楷體" w:hAnsi="標楷體" w:hint="eastAsia"/>
          <w:kern w:val="0"/>
          <w:sz w:val="28"/>
          <w:szCs w:val="28"/>
        </w:rPr>
        <w:lastRenderedPageBreak/>
        <w:t>由</w:t>
      </w:r>
      <w:proofErr w:type="gramEnd"/>
      <w:r w:rsidRPr="00FC7B28">
        <w:rPr>
          <w:rFonts w:ascii="標楷體" w:hAnsi="標楷體" w:hint="eastAsia"/>
          <w:kern w:val="0"/>
          <w:sz w:val="28"/>
          <w:szCs w:val="28"/>
        </w:rPr>
        <w:t>本府負責。若</w:t>
      </w:r>
      <w:proofErr w:type="gramStart"/>
      <w:r w:rsidRPr="00FC7B28">
        <w:rPr>
          <w:rFonts w:ascii="標楷體" w:hAnsi="標楷體" w:hint="eastAsia"/>
          <w:kern w:val="0"/>
          <w:sz w:val="28"/>
          <w:szCs w:val="28"/>
        </w:rPr>
        <w:t>採</w:t>
      </w:r>
      <w:proofErr w:type="gramEnd"/>
      <w:r w:rsidRPr="00FC7B28">
        <w:rPr>
          <w:rFonts w:ascii="標楷體" w:hAnsi="標楷體" w:hint="eastAsia"/>
          <w:kern w:val="0"/>
          <w:sz w:val="28"/>
          <w:szCs w:val="28"/>
        </w:rPr>
        <w:t>變更都市計畫及非都土地同步進行方式，預計於115年中完工。</w:t>
      </w:r>
    </w:p>
    <w:p w14:paraId="739D38DF" w14:textId="77777777" w:rsidR="009D3726" w:rsidRPr="00FC7B28" w:rsidRDefault="009D3726" w:rsidP="007179F5">
      <w:pPr>
        <w:pStyle w:val="a6"/>
        <w:widowControl/>
        <w:numPr>
          <w:ilvl w:val="0"/>
          <w:numId w:val="3"/>
        </w:numPr>
        <w:overflowPunct w:val="0"/>
        <w:snapToGrid w:val="0"/>
        <w:spacing w:line="320" w:lineRule="exact"/>
        <w:ind w:left="1718" w:hanging="300"/>
        <w:jc w:val="both"/>
        <w:rPr>
          <w:rFonts w:ascii="標楷體" w:hAnsi="標楷體"/>
          <w:kern w:val="0"/>
          <w:sz w:val="28"/>
          <w:szCs w:val="28"/>
        </w:rPr>
      </w:pPr>
      <w:r w:rsidRPr="00FC7B28">
        <w:rPr>
          <w:rFonts w:ascii="標楷體" w:hAnsi="標楷體" w:hint="eastAsia"/>
          <w:kern w:val="0"/>
          <w:sz w:val="28"/>
          <w:szCs w:val="28"/>
        </w:rPr>
        <w:t>新台17線</w:t>
      </w:r>
    </w:p>
    <w:p w14:paraId="0781DD45" w14:textId="719BC6BC" w:rsidR="007D4E46" w:rsidRPr="00FC7B28" w:rsidRDefault="009D3726" w:rsidP="007179F5">
      <w:pPr>
        <w:widowControl/>
        <w:overflowPunct w:val="0"/>
        <w:snapToGrid w:val="0"/>
        <w:spacing w:line="320" w:lineRule="exact"/>
        <w:ind w:left="1701"/>
        <w:jc w:val="both"/>
        <w:rPr>
          <w:rFonts w:ascii="標楷體" w:eastAsia="標楷體" w:hAnsi="標楷體"/>
          <w:kern w:val="0"/>
          <w:sz w:val="28"/>
          <w:szCs w:val="28"/>
        </w:rPr>
      </w:pPr>
      <w:r w:rsidRPr="00FC7B28">
        <w:rPr>
          <w:rFonts w:ascii="標楷體" w:eastAsia="標楷體" w:hAnsi="標楷體" w:hint="eastAsia"/>
          <w:kern w:val="0"/>
          <w:sz w:val="28"/>
          <w:szCs w:val="28"/>
        </w:rPr>
        <w:t>新台17線南段主要計畫變更案業經112年5月2日內政部都委會審議通過，南段一期於112年9月13日開工，目標115年底通車。</w:t>
      </w:r>
    </w:p>
    <w:p w14:paraId="48E910E7" w14:textId="43AF8228" w:rsidR="00A25C2C" w:rsidRPr="00FC7B28" w:rsidRDefault="00A25C2C" w:rsidP="00320134">
      <w:pPr>
        <w:pStyle w:val="af7"/>
        <w:widowControl/>
        <w:numPr>
          <w:ilvl w:val="0"/>
          <w:numId w:val="2"/>
        </w:numPr>
        <w:pBdr>
          <w:top w:val="none" w:sz="0" w:space="0" w:color="000000"/>
          <w:left w:val="none" w:sz="0" w:space="0" w:color="000000"/>
          <w:bottom w:val="none" w:sz="0" w:space="0" w:color="000000"/>
          <w:right w:val="none" w:sz="0" w:space="0" w:color="000000"/>
        </w:pBdr>
        <w:overflowPunct w:val="0"/>
        <w:snapToGrid w:val="0"/>
        <w:spacing w:line="310" w:lineRule="exact"/>
        <w:ind w:leftChars="0" w:left="1366" w:hanging="856"/>
        <w:jc w:val="both"/>
        <w:rPr>
          <w:rFonts w:ascii="標楷體" w:eastAsia="標楷體" w:hAnsi="標楷體"/>
          <w:bCs/>
          <w:kern w:val="0"/>
          <w:sz w:val="28"/>
          <w:szCs w:val="28"/>
        </w:rPr>
      </w:pPr>
      <w:r w:rsidRPr="00FC7B28">
        <w:rPr>
          <w:rFonts w:ascii="標楷體" w:eastAsia="標楷體" w:hAnsi="標楷體"/>
          <w:bCs/>
          <w:kern w:val="0"/>
          <w:sz w:val="28"/>
          <w:szCs w:val="28"/>
        </w:rPr>
        <w:t>道路交通安全精進作為</w:t>
      </w:r>
    </w:p>
    <w:p w14:paraId="7CEEC178" w14:textId="48503428" w:rsidR="002F2C9A" w:rsidRPr="00FC7B28" w:rsidRDefault="009D3726" w:rsidP="00320134">
      <w:pPr>
        <w:pStyle w:val="a6"/>
        <w:widowControl/>
        <w:numPr>
          <w:ilvl w:val="0"/>
          <w:numId w:val="5"/>
        </w:numPr>
        <w:overflowPunct w:val="0"/>
        <w:snapToGrid w:val="0"/>
        <w:spacing w:line="310" w:lineRule="exact"/>
        <w:ind w:left="1718" w:hanging="300"/>
        <w:jc w:val="both"/>
        <w:rPr>
          <w:rFonts w:ascii="標楷體" w:hAnsi="標楷體"/>
          <w:kern w:val="0"/>
          <w:sz w:val="28"/>
          <w:szCs w:val="28"/>
        </w:rPr>
      </w:pPr>
      <w:r w:rsidRPr="00FC7B28">
        <w:rPr>
          <w:rFonts w:ascii="標楷體" w:hAnsi="標楷體"/>
          <w:kern w:val="0"/>
          <w:sz w:val="28"/>
          <w:szCs w:val="28"/>
        </w:rPr>
        <w:t>為提升</w:t>
      </w:r>
      <w:r w:rsidRPr="00FC7B28">
        <w:rPr>
          <w:rFonts w:ascii="標楷體" w:hAnsi="標楷體" w:hint="eastAsia"/>
          <w:kern w:val="0"/>
          <w:sz w:val="28"/>
          <w:szCs w:val="28"/>
        </w:rPr>
        <w:t>用</w:t>
      </w:r>
      <w:r w:rsidRPr="00FC7B28">
        <w:rPr>
          <w:rFonts w:ascii="標楷體" w:hAnsi="標楷體"/>
          <w:kern w:val="0"/>
          <w:sz w:val="28"/>
          <w:szCs w:val="28"/>
        </w:rPr>
        <w:t>路安全，減少事故發生，配合行政院「11</w:t>
      </w:r>
      <w:r w:rsidRPr="00FC7B28">
        <w:rPr>
          <w:rFonts w:ascii="標楷體" w:hAnsi="標楷體" w:hint="eastAsia"/>
          <w:kern w:val="0"/>
          <w:sz w:val="28"/>
          <w:szCs w:val="28"/>
        </w:rPr>
        <w:t>3</w:t>
      </w:r>
      <w:r w:rsidRPr="00FC7B28">
        <w:rPr>
          <w:rFonts w:ascii="標楷體" w:hAnsi="標楷體"/>
          <w:kern w:val="0"/>
          <w:sz w:val="28"/>
          <w:szCs w:val="28"/>
        </w:rPr>
        <w:t>年</w:t>
      </w:r>
      <w:proofErr w:type="gramStart"/>
      <w:r w:rsidRPr="00FC7B28">
        <w:rPr>
          <w:rFonts w:ascii="標楷體" w:hAnsi="標楷體"/>
          <w:kern w:val="0"/>
          <w:sz w:val="28"/>
          <w:szCs w:val="28"/>
        </w:rPr>
        <w:t>道安精進</w:t>
      </w:r>
      <w:proofErr w:type="gramEnd"/>
      <w:r w:rsidRPr="00FC7B28">
        <w:rPr>
          <w:rFonts w:ascii="標楷體" w:hAnsi="標楷體"/>
          <w:kern w:val="0"/>
          <w:sz w:val="28"/>
          <w:szCs w:val="28"/>
        </w:rPr>
        <w:t>作為」，擬定A1與A2事故減量計畫，從工程、教育、執法等面向，</w:t>
      </w:r>
      <w:r w:rsidRPr="00FC7B28">
        <w:rPr>
          <w:rFonts w:ascii="標楷體" w:hAnsi="標楷體" w:hint="eastAsia"/>
          <w:kern w:val="0"/>
          <w:sz w:val="28"/>
          <w:szCs w:val="28"/>
        </w:rPr>
        <w:t>持續</w:t>
      </w:r>
      <w:r w:rsidRPr="00FC7B28">
        <w:rPr>
          <w:rFonts w:ascii="標楷體" w:hAnsi="標楷體"/>
          <w:kern w:val="0"/>
          <w:sz w:val="28"/>
          <w:szCs w:val="28"/>
        </w:rPr>
        <w:t>針對本市事故特性</w:t>
      </w:r>
      <w:proofErr w:type="gramStart"/>
      <w:r w:rsidRPr="00FC7B28">
        <w:rPr>
          <w:rFonts w:ascii="標楷體" w:hAnsi="標楷體"/>
          <w:kern w:val="0"/>
          <w:sz w:val="28"/>
          <w:szCs w:val="28"/>
        </w:rPr>
        <w:t>研</w:t>
      </w:r>
      <w:proofErr w:type="gramEnd"/>
      <w:r w:rsidRPr="00FC7B28">
        <w:rPr>
          <w:rFonts w:ascii="標楷體" w:hAnsi="標楷體"/>
          <w:kern w:val="0"/>
          <w:sz w:val="28"/>
          <w:szCs w:val="28"/>
        </w:rPr>
        <w:t>擬改善策略</w:t>
      </w:r>
      <w:r w:rsidRPr="00FC7B28">
        <w:rPr>
          <w:rFonts w:ascii="標楷體" w:hAnsi="標楷體" w:hint="eastAsia"/>
          <w:kern w:val="0"/>
          <w:sz w:val="28"/>
          <w:szCs w:val="28"/>
        </w:rPr>
        <w:t>及推動</w:t>
      </w:r>
      <w:r w:rsidRPr="00FC7B28">
        <w:rPr>
          <w:rFonts w:ascii="標楷體" w:hAnsi="標楷體"/>
          <w:kern w:val="0"/>
          <w:sz w:val="28"/>
          <w:szCs w:val="28"/>
        </w:rPr>
        <w:t>施行。</w:t>
      </w:r>
    </w:p>
    <w:p w14:paraId="3E681292" w14:textId="1A1C5F3A" w:rsidR="00F750CE" w:rsidRPr="00FC7B28" w:rsidRDefault="00FF162B" w:rsidP="00320134">
      <w:pPr>
        <w:pStyle w:val="a6"/>
        <w:widowControl/>
        <w:numPr>
          <w:ilvl w:val="0"/>
          <w:numId w:val="5"/>
        </w:numPr>
        <w:overflowPunct w:val="0"/>
        <w:snapToGrid w:val="0"/>
        <w:spacing w:line="310" w:lineRule="exact"/>
        <w:ind w:left="1718" w:hanging="300"/>
        <w:jc w:val="both"/>
        <w:rPr>
          <w:rFonts w:ascii="標楷體" w:hAnsi="標楷體"/>
          <w:kern w:val="0"/>
          <w:sz w:val="28"/>
          <w:szCs w:val="28"/>
        </w:rPr>
      </w:pPr>
      <w:r w:rsidRPr="00FC7B28">
        <w:rPr>
          <w:rFonts w:ascii="標楷體" w:hAnsi="標楷體" w:hint="eastAsia"/>
          <w:kern w:val="0"/>
          <w:sz w:val="28"/>
          <w:szCs w:val="28"/>
        </w:rPr>
        <w:t>相關改善作為簡述如下：</w:t>
      </w:r>
    </w:p>
    <w:p w14:paraId="3D3D532E" w14:textId="1938C4DC" w:rsidR="00A557F9" w:rsidRPr="00FC7B28" w:rsidRDefault="00A557F9" w:rsidP="00320134">
      <w:pPr>
        <w:pStyle w:val="a6"/>
        <w:widowControl/>
        <w:numPr>
          <w:ilvl w:val="0"/>
          <w:numId w:val="6"/>
        </w:numPr>
        <w:overflowPunct w:val="0"/>
        <w:snapToGrid w:val="0"/>
        <w:spacing w:line="310" w:lineRule="exact"/>
        <w:ind w:left="2421"/>
        <w:jc w:val="both"/>
        <w:rPr>
          <w:rFonts w:ascii="標楷體" w:hAnsi="標楷體"/>
          <w:kern w:val="0"/>
          <w:sz w:val="28"/>
          <w:szCs w:val="28"/>
        </w:rPr>
      </w:pPr>
      <w:r w:rsidRPr="00FC7B28">
        <w:rPr>
          <w:rFonts w:ascii="標楷體" w:hAnsi="標楷體"/>
          <w:kern w:val="0"/>
          <w:sz w:val="28"/>
          <w:szCs w:val="28"/>
        </w:rPr>
        <w:t>轉向分流改善</w:t>
      </w:r>
    </w:p>
    <w:p w14:paraId="4C6B5139" w14:textId="6956C410" w:rsidR="00151855" w:rsidRPr="00FC7B28" w:rsidRDefault="00C4144C" w:rsidP="00320134">
      <w:pPr>
        <w:pStyle w:val="af7"/>
        <w:widowControl/>
        <w:numPr>
          <w:ilvl w:val="1"/>
          <w:numId w:val="6"/>
        </w:numPr>
        <w:overflowPunct w:val="0"/>
        <w:snapToGrid w:val="0"/>
        <w:spacing w:line="310" w:lineRule="exact"/>
        <w:ind w:leftChars="0" w:left="2455" w:hanging="357"/>
        <w:jc w:val="both"/>
        <w:rPr>
          <w:rFonts w:ascii="標楷體" w:eastAsia="標楷體" w:hAnsi="標楷體"/>
          <w:kern w:val="0"/>
          <w:sz w:val="28"/>
          <w:szCs w:val="28"/>
        </w:rPr>
      </w:pPr>
      <w:r w:rsidRPr="00FC7B28">
        <w:rPr>
          <w:rFonts w:ascii="標楷體" w:eastAsia="標楷體" w:hAnsi="標楷體" w:hint="eastAsia"/>
          <w:kern w:val="0"/>
          <w:sz w:val="28"/>
          <w:szCs w:val="28"/>
        </w:rPr>
        <w:t>113年1至6月計完成左營區博愛二路/裕誠路口(南向)、左營區自由二路/至聖路、左營區華夏路/文學路、左營區博愛路/新庄仔路、楠梓區藍昌路/大學三十街、楠梓區藍昌路/大學二十八街、楠梓區藍昌路/大學二十六街、楠梓區藍昌路/藍田路、楠梓區藍昌路/大學十街、</w:t>
      </w:r>
      <w:proofErr w:type="gramStart"/>
      <w:r w:rsidRPr="00FC7B28">
        <w:rPr>
          <w:rFonts w:ascii="標楷體" w:eastAsia="標楷體" w:hAnsi="標楷體" w:hint="eastAsia"/>
          <w:kern w:val="0"/>
          <w:sz w:val="28"/>
          <w:szCs w:val="28"/>
        </w:rPr>
        <w:t>、</w:t>
      </w:r>
      <w:proofErr w:type="gramEnd"/>
      <w:r w:rsidRPr="00FC7B28">
        <w:rPr>
          <w:rFonts w:ascii="標楷體" w:eastAsia="標楷體" w:hAnsi="標楷體" w:hint="eastAsia"/>
          <w:kern w:val="0"/>
          <w:sz w:val="28"/>
          <w:szCs w:val="28"/>
        </w:rPr>
        <w:t>楠梓區藍昌路/援中路、</w:t>
      </w:r>
      <w:proofErr w:type="gramStart"/>
      <w:r w:rsidRPr="00FC7B28">
        <w:rPr>
          <w:rFonts w:ascii="標楷體" w:eastAsia="標楷體" w:hAnsi="標楷體" w:hint="eastAsia"/>
          <w:kern w:val="0"/>
          <w:sz w:val="28"/>
          <w:szCs w:val="28"/>
        </w:rPr>
        <w:t>鳥松區大埤路</w:t>
      </w:r>
      <w:proofErr w:type="gramEnd"/>
      <w:r w:rsidRPr="00FC7B28">
        <w:rPr>
          <w:rFonts w:ascii="標楷體" w:eastAsia="標楷體" w:hAnsi="標楷體" w:hint="eastAsia"/>
          <w:kern w:val="0"/>
          <w:sz w:val="28"/>
          <w:szCs w:val="28"/>
        </w:rPr>
        <w:t>/澄清路、</w:t>
      </w:r>
      <w:proofErr w:type="gramStart"/>
      <w:r w:rsidRPr="00FC7B28">
        <w:rPr>
          <w:rFonts w:ascii="標楷體" w:eastAsia="標楷體" w:hAnsi="標楷體" w:hint="eastAsia"/>
          <w:kern w:val="0"/>
          <w:sz w:val="28"/>
          <w:szCs w:val="28"/>
        </w:rPr>
        <w:t>鳥松區澄清路</w:t>
      </w:r>
      <w:proofErr w:type="gramEnd"/>
      <w:r w:rsidRPr="00FC7B28">
        <w:rPr>
          <w:rFonts w:ascii="標楷體" w:eastAsia="標楷體" w:hAnsi="標楷體" w:hint="eastAsia"/>
          <w:kern w:val="0"/>
          <w:sz w:val="28"/>
          <w:szCs w:val="28"/>
        </w:rPr>
        <w:t>北向(近環保局)、</w:t>
      </w:r>
      <w:proofErr w:type="gramStart"/>
      <w:r w:rsidRPr="00FC7B28">
        <w:rPr>
          <w:rFonts w:ascii="標楷體" w:eastAsia="標楷體" w:hAnsi="標楷體" w:hint="eastAsia"/>
          <w:kern w:val="0"/>
          <w:sz w:val="28"/>
          <w:szCs w:val="28"/>
        </w:rPr>
        <w:t>鳥松區中正路</w:t>
      </w:r>
      <w:proofErr w:type="gramEnd"/>
      <w:r w:rsidRPr="00FC7B28">
        <w:rPr>
          <w:rFonts w:ascii="標楷體" w:eastAsia="標楷體" w:hAnsi="標楷體" w:hint="eastAsia"/>
          <w:kern w:val="0"/>
          <w:sz w:val="28"/>
          <w:szCs w:val="28"/>
        </w:rPr>
        <w:t>/神農路(西向)、苓雅區中山二路往北(近苓雅二路)、苓雅區武昌路(近武慶三路)</w:t>
      </w:r>
      <w:r w:rsidRPr="00FC7B28">
        <w:rPr>
          <w:rFonts w:ascii="標楷體" w:eastAsia="標楷體" w:hAnsi="標楷體" w:hint="eastAsia"/>
          <w:sz w:val="28"/>
          <w:szCs w:val="28"/>
        </w:rPr>
        <w:t>等15</w:t>
      </w:r>
      <w:r w:rsidRPr="00FC7B28">
        <w:rPr>
          <w:rFonts w:ascii="標楷體" w:eastAsia="標楷體" w:hAnsi="標楷體" w:hint="eastAsia"/>
          <w:kern w:val="0"/>
          <w:sz w:val="28"/>
          <w:szCs w:val="28"/>
        </w:rPr>
        <w:t>路段分流式指向線，減少右轉與直行車輛交織碰撞機率。</w:t>
      </w:r>
    </w:p>
    <w:p w14:paraId="1D016F0D" w14:textId="6722CB28" w:rsidR="002F2C9A" w:rsidRPr="00FC7B28" w:rsidRDefault="007D6D42" w:rsidP="00320134">
      <w:pPr>
        <w:pStyle w:val="af7"/>
        <w:widowControl/>
        <w:numPr>
          <w:ilvl w:val="1"/>
          <w:numId w:val="6"/>
        </w:numPr>
        <w:overflowPunct w:val="0"/>
        <w:snapToGrid w:val="0"/>
        <w:spacing w:line="310" w:lineRule="exact"/>
        <w:ind w:leftChars="0" w:left="2455" w:hanging="357"/>
        <w:jc w:val="both"/>
        <w:rPr>
          <w:rFonts w:ascii="標楷體" w:eastAsia="標楷體" w:hAnsi="標楷體"/>
          <w:kern w:val="0"/>
          <w:sz w:val="28"/>
          <w:szCs w:val="28"/>
        </w:rPr>
      </w:pPr>
      <w:r w:rsidRPr="00FC7B28">
        <w:rPr>
          <w:rFonts w:ascii="標楷體" w:eastAsia="標楷體" w:hAnsi="標楷體" w:hint="eastAsia"/>
          <w:kern w:val="0"/>
          <w:sz w:val="28"/>
          <w:szCs w:val="28"/>
        </w:rPr>
        <w:t>增設路口號</w:t>
      </w:r>
      <w:proofErr w:type="gramStart"/>
      <w:r w:rsidRPr="00FC7B28">
        <w:rPr>
          <w:rFonts w:ascii="標楷體" w:eastAsia="標楷體" w:hAnsi="標楷體" w:hint="eastAsia"/>
          <w:kern w:val="0"/>
          <w:sz w:val="28"/>
          <w:szCs w:val="28"/>
        </w:rPr>
        <w:t>誌</w:t>
      </w:r>
      <w:proofErr w:type="gramEnd"/>
      <w:r w:rsidRPr="00FC7B28">
        <w:rPr>
          <w:rFonts w:ascii="標楷體" w:eastAsia="標楷體" w:hAnsi="標楷體"/>
          <w:kern w:val="0"/>
          <w:sz w:val="28"/>
          <w:szCs w:val="28"/>
        </w:rPr>
        <w:t>左轉</w:t>
      </w:r>
      <w:r w:rsidRPr="00FC7B28">
        <w:rPr>
          <w:rFonts w:ascii="標楷體" w:eastAsia="標楷體" w:hAnsi="標楷體" w:hint="eastAsia"/>
          <w:kern w:val="0"/>
          <w:sz w:val="28"/>
          <w:szCs w:val="28"/>
        </w:rPr>
        <w:t>保護</w:t>
      </w:r>
      <w:r w:rsidRPr="00FC7B28">
        <w:rPr>
          <w:rFonts w:ascii="標楷體" w:eastAsia="標楷體" w:hAnsi="標楷體"/>
          <w:kern w:val="0"/>
          <w:sz w:val="28"/>
          <w:szCs w:val="28"/>
        </w:rPr>
        <w:t>時相</w:t>
      </w:r>
      <w:r w:rsidRPr="00FC7B28">
        <w:rPr>
          <w:rFonts w:ascii="標楷體" w:eastAsia="標楷體" w:hAnsi="標楷體" w:hint="eastAsia"/>
          <w:kern w:val="0"/>
          <w:sz w:val="28"/>
          <w:szCs w:val="28"/>
        </w:rPr>
        <w:t>，113年1~6月</w:t>
      </w:r>
      <w:r w:rsidRPr="00FC7B28">
        <w:rPr>
          <w:rFonts w:ascii="標楷體" w:eastAsia="標楷體" w:hAnsi="標楷體"/>
          <w:kern w:val="0"/>
          <w:sz w:val="28"/>
          <w:szCs w:val="28"/>
        </w:rPr>
        <w:t>完成</w:t>
      </w:r>
      <w:r w:rsidRPr="00FC7B28">
        <w:rPr>
          <w:rFonts w:ascii="標楷體" w:eastAsia="標楷體" w:hAnsi="標楷體" w:hint="eastAsia"/>
          <w:kern w:val="0"/>
          <w:sz w:val="28"/>
          <w:szCs w:val="28"/>
        </w:rPr>
        <w:t>南屏/富農、博愛/博愛433巷</w:t>
      </w:r>
      <w:r w:rsidRPr="00FC7B28">
        <w:rPr>
          <w:rFonts w:ascii="標楷體" w:eastAsia="標楷體" w:hAnsi="標楷體"/>
          <w:kern w:val="0"/>
          <w:sz w:val="28"/>
          <w:szCs w:val="28"/>
        </w:rPr>
        <w:t>等</w:t>
      </w:r>
      <w:r w:rsidRPr="00FC7B28">
        <w:rPr>
          <w:rFonts w:ascii="標楷體" w:eastAsia="標楷體" w:hAnsi="標楷體" w:hint="eastAsia"/>
          <w:kern w:val="0"/>
          <w:sz w:val="28"/>
          <w:szCs w:val="28"/>
        </w:rPr>
        <w:t>66</w:t>
      </w:r>
      <w:r w:rsidRPr="00FC7B28">
        <w:rPr>
          <w:rFonts w:ascii="標楷體" w:eastAsia="標楷體" w:hAnsi="標楷體"/>
          <w:kern w:val="0"/>
          <w:sz w:val="28"/>
          <w:szCs w:val="28"/>
        </w:rPr>
        <w:t>處</w:t>
      </w:r>
      <w:r w:rsidRPr="00FC7B28">
        <w:rPr>
          <w:rFonts w:ascii="標楷體" w:eastAsia="標楷體" w:hAnsi="標楷體" w:hint="eastAsia"/>
          <w:kern w:val="0"/>
          <w:sz w:val="28"/>
          <w:szCs w:val="28"/>
        </w:rPr>
        <w:t>路口號</w:t>
      </w:r>
      <w:proofErr w:type="gramStart"/>
      <w:r w:rsidRPr="00FC7B28">
        <w:rPr>
          <w:rFonts w:ascii="標楷體" w:eastAsia="標楷體" w:hAnsi="標楷體" w:hint="eastAsia"/>
          <w:kern w:val="0"/>
          <w:sz w:val="28"/>
          <w:szCs w:val="28"/>
        </w:rPr>
        <w:t>誌</w:t>
      </w:r>
      <w:proofErr w:type="gramEnd"/>
      <w:r w:rsidRPr="00FC7B28">
        <w:rPr>
          <w:rFonts w:ascii="標楷體" w:eastAsia="標楷體" w:hAnsi="標楷體"/>
          <w:kern w:val="0"/>
          <w:sz w:val="28"/>
          <w:szCs w:val="28"/>
        </w:rPr>
        <w:t>早</w:t>
      </w:r>
      <w:proofErr w:type="gramStart"/>
      <w:r w:rsidRPr="00FC7B28">
        <w:rPr>
          <w:rFonts w:ascii="標楷體" w:eastAsia="標楷體" w:hAnsi="標楷體"/>
          <w:kern w:val="0"/>
          <w:sz w:val="28"/>
          <w:szCs w:val="28"/>
        </w:rPr>
        <w:t>開遲閉時</w:t>
      </w:r>
      <w:proofErr w:type="gramEnd"/>
      <w:r w:rsidRPr="00FC7B28">
        <w:rPr>
          <w:rFonts w:ascii="標楷體" w:eastAsia="標楷體" w:hAnsi="標楷體"/>
          <w:kern w:val="0"/>
          <w:sz w:val="28"/>
          <w:szCs w:val="28"/>
        </w:rPr>
        <w:t>相運作，及</w:t>
      </w:r>
      <w:r w:rsidRPr="00FC7B28">
        <w:rPr>
          <w:rFonts w:ascii="標楷體" w:eastAsia="標楷體" w:hAnsi="標楷體" w:hint="eastAsia"/>
          <w:kern w:val="0"/>
          <w:sz w:val="28"/>
          <w:szCs w:val="28"/>
        </w:rPr>
        <w:t>明誠/鼎中、華夏/南屏</w:t>
      </w:r>
      <w:r w:rsidRPr="00FC7B28">
        <w:rPr>
          <w:rFonts w:ascii="標楷體" w:eastAsia="標楷體" w:hAnsi="標楷體"/>
          <w:kern w:val="0"/>
          <w:sz w:val="28"/>
          <w:szCs w:val="28"/>
        </w:rPr>
        <w:t>等</w:t>
      </w:r>
      <w:r w:rsidRPr="00FC7B28">
        <w:rPr>
          <w:rFonts w:ascii="標楷體" w:eastAsia="標楷體" w:hAnsi="標楷體" w:hint="eastAsia"/>
          <w:kern w:val="0"/>
          <w:sz w:val="28"/>
          <w:szCs w:val="28"/>
        </w:rPr>
        <w:t>12</w:t>
      </w:r>
      <w:r w:rsidRPr="00FC7B28">
        <w:rPr>
          <w:rFonts w:ascii="標楷體" w:eastAsia="標楷體" w:hAnsi="標楷體"/>
          <w:kern w:val="0"/>
          <w:sz w:val="28"/>
          <w:szCs w:val="28"/>
        </w:rPr>
        <w:t>處</w:t>
      </w:r>
      <w:r w:rsidRPr="00FC7B28">
        <w:rPr>
          <w:rFonts w:ascii="標楷體" w:eastAsia="標楷體" w:hAnsi="標楷體" w:hint="eastAsia"/>
          <w:kern w:val="0"/>
          <w:sz w:val="28"/>
          <w:szCs w:val="28"/>
        </w:rPr>
        <w:t>路口左轉保護專用時相</w:t>
      </w:r>
      <w:r w:rsidRPr="00FC7B28">
        <w:rPr>
          <w:rFonts w:ascii="標楷體" w:eastAsia="標楷體" w:hAnsi="標楷體"/>
          <w:kern w:val="0"/>
          <w:sz w:val="28"/>
          <w:szCs w:val="28"/>
        </w:rPr>
        <w:t>。</w:t>
      </w:r>
    </w:p>
    <w:p w14:paraId="0479B3E0" w14:textId="22BEF034" w:rsidR="00A557F9" w:rsidRPr="00FC7B28" w:rsidRDefault="00C4144C" w:rsidP="00320134">
      <w:pPr>
        <w:pStyle w:val="af7"/>
        <w:widowControl/>
        <w:numPr>
          <w:ilvl w:val="1"/>
          <w:numId w:val="6"/>
        </w:numPr>
        <w:overflowPunct w:val="0"/>
        <w:snapToGrid w:val="0"/>
        <w:spacing w:line="310" w:lineRule="exact"/>
        <w:ind w:leftChars="0" w:left="2455" w:hanging="357"/>
        <w:jc w:val="both"/>
        <w:rPr>
          <w:rFonts w:ascii="標楷體" w:eastAsia="標楷體" w:hAnsi="標楷體"/>
          <w:kern w:val="0"/>
          <w:sz w:val="28"/>
          <w:szCs w:val="28"/>
        </w:rPr>
      </w:pPr>
      <w:bookmarkStart w:id="0" w:name="_Hlk170738604"/>
      <w:r w:rsidRPr="00FC7B28">
        <w:rPr>
          <w:rFonts w:ascii="標楷體" w:eastAsia="標楷體" w:hAnsi="標楷體" w:hint="eastAsia"/>
          <w:kern w:val="0"/>
          <w:sz w:val="28"/>
          <w:szCs w:val="28"/>
        </w:rPr>
        <w:t>為提升左轉車輛行進安全及直行車流運作效率，113年1至6月完成左營區軍校路/海功路口、楠梓區藍昌路/大學三十街、楠梓區藍昌路/大學二十八街、楠梓區藍昌路/大學二十六街、楠梓區藍昌路/藍田路、楠梓區藍昌路/大學十街、楠梓區藍昌路/援中路、德民路/外環西路(西向)、岡山區嘉新西路/岡山路、正忠路/建興路、明誠一路/鼎中路、鼎山街/明誠一路、前鎮區二聖路/凱旋三路、前鎮區新凱旋四路/前鎮街、三民區同盟三/中華橫路/</w:t>
      </w:r>
      <w:proofErr w:type="gramStart"/>
      <w:r w:rsidRPr="00FC7B28">
        <w:rPr>
          <w:rFonts w:ascii="標楷體" w:eastAsia="標楷體" w:hAnsi="標楷體" w:hint="eastAsia"/>
          <w:kern w:val="0"/>
          <w:sz w:val="28"/>
          <w:szCs w:val="28"/>
        </w:rPr>
        <w:t>中都橋</w:t>
      </w:r>
      <w:proofErr w:type="gramEnd"/>
      <w:r w:rsidRPr="00FC7B28">
        <w:rPr>
          <w:rFonts w:ascii="標楷體" w:eastAsia="標楷體" w:hAnsi="標楷體" w:hint="eastAsia"/>
          <w:kern w:val="0"/>
          <w:sz w:val="28"/>
          <w:szCs w:val="28"/>
        </w:rPr>
        <w:t>、前鎮區新凱旋四路/瑞南街、前鎮區瑞吉街、前鎮區</w:t>
      </w:r>
      <w:proofErr w:type="gramStart"/>
      <w:r w:rsidRPr="00FC7B28">
        <w:rPr>
          <w:rFonts w:ascii="標楷體" w:eastAsia="標楷體" w:hAnsi="標楷體" w:hint="eastAsia"/>
          <w:kern w:val="0"/>
          <w:sz w:val="28"/>
          <w:szCs w:val="28"/>
        </w:rPr>
        <w:t>環日街</w:t>
      </w:r>
      <w:proofErr w:type="gramEnd"/>
      <w:r w:rsidRPr="00FC7B28">
        <w:rPr>
          <w:rFonts w:ascii="標楷體" w:eastAsia="標楷體" w:hAnsi="標楷體" w:hint="eastAsia"/>
          <w:kern w:val="0"/>
          <w:sz w:val="28"/>
          <w:szCs w:val="28"/>
        </w:rPr>
        <w:t>、前鎮區班超路、三民區鼎強街/</w:t>
      </w:r>
      <w:proofErr w:type="gramStart"/>
      <w:r w:rsidRPr="00FC7B28">
        <w:rPr>
          <w:rFonts w:ascii="標楷體" w:eastAsia="標楷體" w:hAnsi="標楷體" w:hint="eastAsia"/>
          <w:kern w:val="0"/>
          <w:sz w:val="28"/>
          <w:szCs w:val="28"/>
        </w:rPr>
        <w:t>鼎正街</w:t>
      </w:r>
      <w:proofErr w:type="gramEnd"/>
      <w:r w:rsidRPr="00FC7B28">
        <w:rPr>
          <w:rFonts w:ascii="標楷體" w:eastAsia="標楷體" w:hAnsi="標楷體" w:hint="eastAsia"/>
          <w:kern w:val="0"/>
          <w:sz w:val="28"/>
          <w:szCs w:val="28"/>
        </w:rPr>
        <w:t>、三民九如三路(東向)/中華二路、鳳山區八德路(文衡路~鳳松路與文衡路、文南街、文勇街、文英路、鳳松路等5處路口)、苓雅區復興二路(民生~五福，共2處路口)等29處附加式左轉專用車道，減少左轉車與直行車交織影響。</w:t>
      </w:r>
      <w:bookmarkEnd w:id="0"/>
    </w:p>
    <w:p w14:paraId="4BF63C31" w14:textId="296710EA" w:rsidR="00A557F9" w:rsidRPr="00FC7B28" w:rsidRDefault="00A557F9" w:rsidP="007179F5">
      <w:pPr>
        <w:pStyle w:val="a6"/>
        <w:widowControl/>
        <w:numPr>
          <w:ilvl w:val="0"/>
          <w:numId w:val="6"/>
        </w:numPr>
        <w:overflowPunct w:val="0"/>
        <w:snapToGrid w:val="0"/>
        <w:spacing w:line="320" w:lineRule="exact"/>
        <w:ind w:left="2421"/>
        <w:jc w:val="both"/>
        <w:rPr>
          <w:rFonts w:ascii="標楷體" w:hAnsi="標楷體"/>
          <w:kern w:val="0"/>
          <w:sz w:val="28"/>
          <w:szCs w:val="28"/>
        </w:rPr>
      </w:pPr>
      <w:r w:rsidRPr="00FC7B28">
        <w:rPr>
          <w:rFonts w:ascii="標楷體" w:hAnsi="標楷體"/>
          <w:kern w:val="0"/>
          <w:sz w:val="28"/>
          <w:szCs w:val="28"/>
        </w:rPr>
        <w:t>號</w:t>
      </w:r>
      <w:proofErr w:type="gramStart"/>
      <w:r w:rsidRPr="00FC7B28">
        <w:rPr>
          <w:rFonts w:ascii="標楷體" w:hAnsi="標楷體"/>
          <w:kern w:val="0"/>
          <w:sz w:val="28"/>
          <w:szCs w:val="28"/>
        </w:rPr>
        <w:t>誌</w:t>
      </w:r>
      <w:proofErr w:type="gramEnd"/>
      <w:r w:rsidRPr="00FC7B28">
        <w:rPr>
          <w:rFonts w:ascii="標楷體" w:hAnsi="標楷體"/>
          <w:kern w:val="0"/>
          <w:sz w:val="28"/>
          <w:szCs w:val="28"/>
        </w:rPr>
        <w:t>時制管理</w:t>
      </w:r>
    </w:p>
    <w:p w14:paraId="294AECAF" w14:textId="71B97533" w:rsidR="007D6D42" w:rsidRPr="00FC7B28" w:rsidRDefault="007D6D42" w:rsidP="007179F5">
      <w:pPr>
        <w:pStyle w:val="af7"/>
        <w:widowControl/>
        <w:numPr>
          <w:ilvl w:val="1"/>
          <w:numId w:val="6"/>
        </w:numPr>
        <w:overflowPunct w:val="0"/>
        <w:snapToGrid w:val="0"/>
        <w:spacing w:line="320" w:lineRule="exact"/>
        <w:ind w:leftChars="0" w:left="2455" w:hanging="357"/>
        <w:jc w:val="both"/>
        <w:rPr>
          <w:rFonts w:ascii="標楷體" w:eastAsia="標楷體" w:hAnsi="標楷體"/>
          <w:kern w:val="0"/>
          <w:sz w:val="28"/>
          <w:szCs w:val="28"/>
        </w:rPr>
      </w:pPr>
      <w:r w:rsidRPr="00FC7B28">
        <w:rPr>
          <w:rFonts w:ascii="標楷體" w:eastAsia="標楷體" w:hAnsi="標楷體"/>
          <w:kern w:val="0"/>
          <w:sz w:val="28"/>
          <w:szCs w:val="28"/>
        </w:rPr>
        <w:t>行人</w:t>
      </w:r>
      <w:r w:rsidRPr="00FC7B28">
        <w:rPr>
          <w:rFonts w:ascii="標楷體" w:eastAsia="標楷體" w:hAnsi="標楷體" w:hint="eastAsia"/>
          <w:kern w:val="0"/>
          <w:sz w:val="28"/>
          <w:szCs w:val="28"/>
        </w:rPr>
        <w:t>保護時相設計，113年1~6月</w:t>
      </w:r>
      <w:r w:rsidRPr="00FC7B28">
        <w:rPr>
          <w:rFonts w:ascii="標楷體" w:eastAsia="標楷體" w:hAnsi="標楷體"/>
          <w:kern w:val="0"/>
          <w:sz w:val="28"/>
          <w:szCs w:val="28"/>
        </w:rPr>
        <w:t>完成</w:t>
      </w:r>
      <w:r w:rsidRPr="00FC7B28">
        <w:rPr>
          <w:rFonts w:ascii="標楷體" w:eastAsia="標楷體" w:hAnsi="標楷體" w:hint="eastAsia"/>
          <w:kern w:val="0"/>
          <w:sz w:val="28"/>
          <w:szCs w:val="28"/>
        </w:rPr>
        <w:t>3處路口行人專用時相設置及31處路口行人早開時相設定。</w:t>
      </w:r>
    </w:p>
    <w:p w14:paraId="58D2B040" w14:textId="78B542D0" w:rsidR="00A557F9" w:rsidRPr="00FC7B28" w:rsidRDefault="007D6D42" w:rsidP="007179F5">
      <w:pPr>
        <w:pStyle w:val="af7"/>
        <w:widowControl/>
        <w:numPr>
          <w:ilvl w:val="1"/>
          <w:numId w:val="6"/>
        </w:numPr>
        <w:overflowPunct w:val="0"/>
        <w:snapToGrid w:val="0"/>
        <w:spacing w:line="320" w:lineRule="exact"/>
        <w:ind w:leftChars="0" w:left="2455" w:hanging="357"/>
        <w:jc w:val="both"/>
        <w:rPr>
          <w:rFonts w:ascii="標楷體" w:eastAsia="標楷體" w:hAnsi="標楷體"/>
          <w:kern w:val="0"/>
          <w:sz w:val="28"/>
          <w:szCs w:val="28"/>
        </w:rPr>
      </w:pPr>
      <w:r w:rsidRPr="00FC7B28">
        <w:rPr>
          <w:rFonts w:ascii="標楷體" w:eastAsia="標楷體" w:hAnsi="標楷體"/>
          <w:kern w:val="0"/>
          <w:sz w:val="28"/>
          <w:szCs w:val="28"/>
        </w:rPr>
        <w:lastRenderedPageBreak/>
        <w:t>增加</w:t>
      </w:r>
      <w:proofErr w:type="gramStart"/>
      <w:r w:rsidRPr="00FC7B28">
        <w:rPr>
          <w:rFonts w:ascii="標楷體" w:eastAsia="標楷體" w:hAnsi="標楷體"/>
          <w:kern w:val="0"/>
          <w:sz w:val="28"/>
          <w:szCs w:val="28"/>
        </w:rPr>
        <w:t>全紅秒</w:t>
      </w:r>
      <w:proofErr w:type="gramEnd"/>
      <w:r w:rsidRPr="00FC7B28">
        <w:rPr>
          <w:rFonts w:ascii="標楷體" w:eastAsia="標楷體" w:hAnsi="標楷體"/>
          <w:kern w:val="0"/>
          <w:sz w:val="28"/>
          <w:szCs w:val="28"/>
        </w:rPr>
        <w:t>數提升清道時間，</w:t>
      </w:r>
      <w:r w:rsidRPr="00FC7B28">
        <w:rPr>
          <w:rFonts w:ascii="標楷體" w:eastAsia="標楷體" w:hAnsi="標楷體" w:hint="eastAsia"/>
          <w:kern w:val="0"/>
          <w:sz w:val="28"/>
          <w:szCs w:val="28"/>
        </w:rPr>
        <w:t>113年1~6月</w:t>
      </w:r>
      <w:r w:rsidRPr="00FC7B28">
        <w:rPr>
          <w:rFonts w:ascii="標楷體" w:eastAsia="標楷體" w:hAnsi="標楷體"/>
          <w:kern w:val="0"/>
          <w:sz w:val="28"/>
          <w:szCs w:val="28"/>
        </w:rPr>
        <w:t>完成</w:t>
      </w:r>
      <w:r w:rsidRPr="00FC7B28">
        <w:rPr>
          <w:rFonts w:ascii="標楷體" w:eastAsia="標楷體" w:hAnsi="標楷體" w:hint="eastAsia"/>
          <w:kern w:val="0"/>
          <w:sz w:val="28"/>
          <w:szCs w:val="28"/>
        </w:rPr>
        <w:t>174</w:t>
      </w:r>
      <w:r w:rsidRPr="00FC7B28">
        <w:rPr>
          <w:rFonts w:ascii="標楷體" w:eastAsia="標楷體" w:hAnsi="標楷體"/>
          <w:kern w:val="0"/>
          <w:sz w:val="28"/>
          <w:szCs w:val="28"/>
        </w:rPr>
        <w:t>處路口</w:t>
      </w:r>
      <w:r w:rsidRPr="00FC7B28">
        <w:rPr>
          <w:rFonts w:ascii="標楷體" w:eastAsia="標楷體" w:hAnsi="標楷體" w:hint="eastAsia"/>
          <w:kern w:val="0"/>
          <w:sz w:val="28"/>
          <w:szCs w:val="28"/>
        </w:rPr>
        <w:t>黃燈、</w:t>
      </w:r>
      <w:proofErr w:type="gramStart"/>
      <w:r w:rsidRPr="00FC7B28">
        <w:rPr>
          <w:rFonts w:ascii="標楷體" w:eastAsia="標楷體" w:hAnsi="標楷體"/>
          <w:kern w:val="0"/>
          <w:sz w:val="28"/>
          <w:szCs w:val="28"/>
        </w:rPr>
        <w:t>全紅秒</w:t>
      </w:r>
      <w:proofErr w:type="gramEnd"/>
      <w:r w:rsidRPr="00FC7B28">
        <w:rPr>
          <w:rFonts w:ascii="標楷體" w:eastAsia="標楷體" w:hAnsi="標楷體"/>
          <w:kern w:val="0"/>
          <w:sz w:val="28"/>
          <w:szCs w:val="28"/>
        </w:rPr>
        <w:t>數延長調整。</w:t>
      </w:r>
    </w:p>
    <w:p w14:paraId="2ACFFFFE" w14:textId="2CFB42A6" w:rsidR="00277F6D" w:rsidRPr="00FC7B28" w:rsidRDefault="00811799" w:rsidP="007179F5">
      <w:pPr>
        <w:pStyle w:val="a6"/>
        <w:widowControl/>
        <w:numPr>
          <w:ilvl w:val="0"/>
          <w:numId w:val="6"/>
        </w:numPr>
        <w:overflowPunct w:val="0"/>
        <w:snapToGrid w:val="0"/>
        <w:spacing w:line="320" w:lineRule="exact"/>
        <w:ind w:left="2421"/>
        <w:jc w:val="both"/>
        <w:rPr>
          <w:rFonts w:ascii="標楷體" w:hAnsi="標楷體"/>
          <w:kern w:val="0"/>
          <w:sz w:val="28"/>
          <w:szCs w:val="28"/>
        </w:rPr>
      </w:pPr>
      <w:r w:rsidRPr="00FC7B28">
        <w:rPr>
          <w:rFonts w:ascii="標楷體" w:hAnsi="標楷體" w:hint="eastAsia"/>
          <w:kern w:val="0"/>
          <w:sz w:val="28"/>
          <w:szCs w:val="28"/>
        </w:rPr>
        <w:t>車道瘦身速度管理</w:t>
      </w:r>
    </w:p>
    <w:p w14:paraId="5915E23C" w14:textId="40D1D01A" w:rsidR="00811799" w:rsidRPr="00FC7B28" w:rsidRDefault="007D6D42" w:rsidP="007179F5">
      <w:pPr>
        <w:pStyle w:val="a6"/>
        <w:widowControl/>
        <w:overflowPunct w:val="0"/>
        <w:snapToGrid w:val="0"/>
        <w:spacing w:line="320" w:lineRule="exact"/>
        <w:ind w:left="2155"/>
        <w:jc w:val="both"/>
        <w:rPr>
          <w:rFonts w:ascii="標楷體" w:hAnsi="標楷體"/>
          <w:kern w:val="0"/>
          <w:sz w:val="28"/>
          <w:szCs w:val="28"/>
        </w:rPr>
      </w:pPr>
      <w:r w:rsidRPr="00FC7B28">
        <w:rPr>
          <w:rFonts w:ascii="標楷體" w:hAnsi="標楷體" w:hint="eastAsia"/>
          <w:spacing w:val="-4"/>
          <w:sz w:val="28"/>
          <w:szCs w:val="28"/>
        </w:rPr>
        <w:t>配合工務局</w:t>
      </w:r>
      <w:proofErr w:type="gramStart"/>
      <w:r w:rsidRPr="00FC7B28">
        <w:rPr>
          <w:rFonts w:ascii="標楷體" w:hAnsi="標楷體" w:hint="eastAsia"/>
          <w:spacing w:val="-4"/>
          <w:sz w:val="28"/>
          <w:szCs w:val="28"/>
        </w:rPr>
        <w:t>銑</w:t>
      </w:r>
      <w:proofErr w:type="gramEnd"/>
      <w:r w:rsidRPr="00FC7B28">
        <w:rPr>
          <w:rFonts w:ascii="標楷體" w:hAnsi="標楷體" w:hint="eastAsia"/>
          <w:spacing w:val="-4"/>
          <w:sz w:val="28"/>
          <w:szCs w:val="28"/>
        </w:rPr>
        <w:t>刨路段提供改善意見，已完成8條路段改善。</w:t>
      </w:r>
    </w:p>
    <w:p w14:paraId="1AACDAA1" w14:textId="518792C1" w:rsidR="009853DA" w:rsidRPr="00FC7B28" w:rsidRDefault="00FD7E6E" w:rsidP="007179F5">
      <w:pPr>
        <w:pStyle w:val="a6"/>
        <w:widowControl/>
        <w:numPr>
          <w:ilvl w:val="0"/>
          <w:numId w:val="6"/>
        </w:numPr>
        <w:overflowPunct w:val="0"/>
        <w:snapToGrid w:val="0"/>
        <w:spacing w:line="320" w:lineRule="exact"/>
        <w:ind w:left="2421"/>
        <w:jc w:val="both"/>
        <w:rPr>
          <w:rFonts w:ascii="標楷體" w:hAnsi="標楷體"/>
          <w:kern w:val="0"/>
          <w:sz w:val="28"/>
          <w:szCs w:val="28"/>
        </w:rPr>
      </w:pPr>
      <w:r w:rsidRPr="00FC7B28">
        <w:rPr>
          <w:rFonts w:ascii="標楷體" w:hAnsi="標楷體" w:hint="eastAsia"/>
          <w:kern w:val="0"/>
          <w:sz w:val="28"/>
          <w:szCs w:val="28"/>
        </w:rPr>
        <w:t>強化</w:t>
      </w:r>
      <w:r w:rsidR="009853DA" w:rsidRPr="00FC7B28">
        <w:rPr>
          <w:rFonts w:ascii="標楷體" w:hAnsi="標楷體"/>
          <w:kern w:val="0"/>
          <w:sz w:val="28"/>
          <w:szCs w:val="28"/>
        </w:rPr>
        <w:t>號</w:t>
      </w:r>
      <w:proofErr w:type="gramStart"/>
      <w:r w:rsidR="009853DA" w:rsidRPr="00FC7B28">
        <w:rPr>
          <w:rFonts w:ascii="標楷體" w:hAnsi="標楷體"/>
          <w:kern w:val="0"/>
          <w:sz w:val="28"/>
          <w:szCs w:val="28"/>
        </w:rPr>
        <w:t>誌</w:t>
      </w:r>
      <w:proofErr w:type="gramEnd"/>
      <w:r w:rsidR="009853DA" w:rsidRPr="00FC7B28">
        <w:rPr>
          <w:rFonts w:ascii="標楷體" w:hAnsi="標楷體"/>
          <w:kern w:val="0"/>
          <w:sz w:val="28"/>
          <w:szCs w:val="28"/>
        </w:rPr>
        <w:t>供電</w:t>
      </w:r>
      <w:r w:rsidRPr="00FC7B28">
        <w:rPr>
          <w:rFonts w:ascii="標楷體" w:hAnsi="標楷體" w:hint="eastAsia"/>
          <w:kern w:val="0"/>
          <w:sz w:val="28"/>
          <w:szCs w:val="28"/>
        </w:rPr>
        <w:t>韌性</w:t>
      </w:r>
    </w:p>
    <w:p w14:paraId="744C11CD" w14:textId="554278C7" w:rsidR="009853DA" w:rsidRPr="00FC7B28" w:rsidRDefault="007D6D42" w:rsidP="007179F5">
      <w:pPr>
        <w:pStyle w:val="a6"/>
        <w:widowControl/>
        <w:overflowPunct w:val="0"/>
        <w:snapToGrid w:val="0"/>
        <w:spacing w:line="320" w:lineRule="exact"/>
        <w:ind w:left="2155"/>
        <w:jc w:val="both"/>
        <w:rPr>
          <w:rFonts w:ascii="標楷體" w:hAnsi="標楷體"/>
          <w:spacing w:val="-4"/>
          <w:sz w:val="28"/>
          <w:szCs w:val="28"/>
        </w:rPr>
      </w:pPr>
      <w:r w:rsidRPr="00FC7B28">
        <w:rPr>
          <w:rFonts w:ascii="標楷體" w:hAnsi="標楷體" w:hint="eastAsia"/>
          <w:spacing w:val="-4"/>
          <w:sz w:val="28"/>
          <w:szCs w:val="28"/>
        </w:rPr>
        <w:t>113年6月號</w:t>
      </w:r>
      <w:proofErr w:type="gramStart"/>
      <w:r w:rsidRPr="00FC7B28">
        <w:rPr>
          <w:rFonts w:ascii="標楷體" w:hAnsi="標楷體" w:hint="eastAsia"/>
          <w:spacing w:val="-4"/>
          <w:sz w:val="28"/>
          <w:szCs w:val="28"/>
        </w:rPr>
        <w:t>誌</w:t>
      </w:r>
      <w:r w:rsidRPr="00FC7B28">
        <w:rPr>
          <w:rFonts w:ascii="標楷體" w:hAnsi="標楷體"/>
          <w:spacing w:val="-4"/>
          <w:sz w:val="28"/>
          <w:szCs w:val="28"/>
        </w:rPr>
        <w:t>不</w:t>
      </w:r>
      <w:proofErr w:type="gramEnd"/>
      <w:r w:rsidRPr="00FC7B28">
        <w:rPr>
          <w:rFonts w:ascii="標楷體" w:hAnsi="標楷體"/>
          <w:spacing w:val="-4"/>
          <w:sz w:val="28"/>
          <w:szCs w:val="28"/>
        </w:rPr>
        <w:t>斷電系統</w:t>
      </w:r>
      <w:r w:rsidRPr="00FC7B28">
        <w:rPr>
          <w:rFonts w:ascii="標楷體" w:hAnsi="標楷體" w:hint="eastAsia"/>
          <w:spacing w:val="-4"/>
          <w:sz w:val="28"/>
          <w:szCs w:val="28"/>
        </w:rPr>
        <w:t>已有190處路口建置完成運作中，於供電中斷時能維持4小時電力運作；</w:t>
      </w:r>
      <w:proofErr w:type="gramStart"/>
      <w:r w:rsidRPr="00FC7B28">
        <w:rPr>
          <w:rFonts w:ascii="標楷體" w:hAnsi="標楷體" w:hint="eastAsia"/>
          <w:spacing w:val="-4"/>
          <w:sz w:val="28"/>
          <w:szCs w:val="28"/>
        </w:rPr>
        <w:t>另輕軌</w:t>
      </w:r>
      <w:proofErr w:type="gramEnd"/>
      <w:r w:rsidRPr="00FC7B28">
        <w:rPr>
          <w:rFonts w:ascii="標楷體" w:hAnsi="標楷體" w:hint="eastAsia"/>
          <w:spacing w:val="-4"/>
          <w:sz w:val="28"/>
          <w:szCs w:val="28"/>
        </w:rPr>
        <w:t>二階段路口也已陸續安裝送電中。</w:t>
      </w:r>
      <w:proofErr w:type="gramStart"/>
      <w:r w:rsidRPr="00FC7B28">
        <w:rPr>
          <w:rFonts w:ascii="標楷體" w:hAnsi="標楷體" w:hint="eastAsia"/>
          <w:spacing w:val="-4"/>
          <w:sz w:val="28"/>
          <w:szCs w:val="28"/>
        </w:rPr>
        <w:t>113</w:t>
      </w:r>
      <w:proofErr w:type="gramEnd"/>
      <w:r w:rsidRPr="00FC7B28">
        <w:rPr>
          <w:rFonts w:ascii="標楷體" w:hAnsi="標楷體" w:hint="eastAsia"/>
          <w:spacing w:val="-4"/>
          <w:sz w:val="28"/>
          <w:szCs w:val="28"/>
        </w:rPr>
        <w:t>年度預計再增加建置50處路口。</w:t>
      </w:r>
    </w:p>
    <w:p w14:paraId="2553D1F9" w14:textId="1CA009F9" w:rsidR="009853DA" w:rsidRPr="00FC7B28" w:rsidRDefault="009853DA" w:rsidP="007179F5">
      <w:pPr>
        <w:pStyle w:val="a6"/>
        <w:widowControl/>
        <w:numPr>
          <w:ilvl w:val="0"/>
          <w:numId w:val="6"/>
        </w:numPr>
        <w:overflowPunct w:val="0"/>
        <w:snapToGrid w:val="0"/>
        <w:spacing w:line="320" w:lineRule="exact"/>
        <w:ind w:left="2421"/>
        <w:jc w:val="both"/>
        <w:rPr>
          <w:rFonts w:ascii="標楷體" w:hAnsi="標楷體"/>
          <w:kern w:val="0"/>
          <w:sz w:val="28"/>
          <w:szCs w:val="28"/>
        </w:rPr>
      </w:pPr>
      <w:r w:rsidRPr="00FC7B28">
        <w:rPr>
          <w:rFonts w:ascii="標楷體" w:hAnsi="標楷體" w:hint="eastAsia"/>
          <w:kern w:val="0"/>
          <w:sz w:val="28"/>
          <w:szCs w:val="28"/>
        </w:rPr>
        <w:t>行人號</w:t>
      </w:r>
      <w:proofErr w:type="gramStart"/>
      <w:r w:rsidRPr="00FC7B28">
        <w:rPr>
          <w:rFonts w:ascii="標楷體" w:hAnsi="標楷體" w:hint="eastAsia"/>
          <w:kern w:val="0"/>
          <w:sz w:val="28"/>
          <w:szCs w:val="28"/>
        </w:rPr>
        <w:t>誌</w:t>
      </w:r>
      <w:proofErr w:type="gramEnd"/>
      <w:r w:rsidR="00FD7E6E" w:rsidRPr="00FC7B28">
        <w:rPr>
          <w:rFonts w:ascii="標楷體" w:hAnsi="標楷體" w:hint="eastAsia"/>
          <w:kern w:val="0"/>
          <w:sz w:val="28"/>
          <w:szCs w:val="28"/>
        </w:rPr>
        <w:t>辨識</w:t>
      </w:r>
      <w:r w:rsidRPr="00FC7B28">
        <w:rPr>
          <w:rFonts w:ascii="標楷體" w:hAnsi="標楷體" w:hint="eastAsia"/>
          <w:kern w:val="0"/>
          <w:sz w:val="28"/>
          <w:szCs w:val="28"/>
        </w:rPr>
        <w:t>優化</w:t>
      </w:r>
    </w:p>
    <w:p w14:paraId="2B200425" w14:textId="173894B0" w:rsidR="00DB4359" w:rsidRPr="00FC7B28" w:rsidRDefault="007D6D42" w:rsidP="007179F5">
      <w:pPr>
        <w:pStyle w:val="a6"/>
        <w:widowControl/>
        <w:overflowPunct w:val="0"/>
        <w:snapToGrid w:val="0"/>
        <w:spacing w:line="320" w:lineRule="exact"/>
        <w:ind w:left="2155"/>
        <w:jc w:val="both"/>
        <w:rPr>
          <w:rFonts w:ascii="標楷體" w:hAnsi="標楷體"/>
          <w:spacing w:val="-4"/>
          <w:sz w:val="28"/>
          <w:szCs w:val="28"/>
        </w:rPr>
      </w:pPr>
      <w:r w:rsidRPr="00FC7B28">
        <w:rPr>
          <w:rFonts w:ascii="標楷體" w:hAnsi="標楷體" w:hint="eastAsia"/>
          <w:spacing w:val="-4"/>
          <w:sz w:val="28"/>
          <w:szCs w:val="28"/>
        </w:rPr>
        <w:t>檢討設置放大型行人專用號</w:t>
      </w:r>
      <w:proofErr w:type="gramStart"/>
      <w:r w:rsidRPr="00FC7B28">
        <w:rPr>
          <w:rFonts w:ascii="標楷體" w:hAnsi="標楷體" w:hint="eastAsia"/>
          <w:spacing w:val="-4"/>
          <w:sz w:val="28"/>
          <w:szCs w:val="28"/>
        </w:rPr>
        <w:t>誌</w:t>
      </w:r>
      <w:proofErr w:type="gramEnd"/>
      <w:r w:rsidRPr="00FC7B28">
        <w:rPr>
          <w:rFonts w:ascii="標楷體" w:hAnsi="標楷體" w:hint="eastAsia"/>
          <w:spacing w:val="-4"/>
          <w:sz w:val="28"/>
          <w:szCs w:val="28"/>
        </w:rPr>
        <w:t>，</w:t>
      </w:r>
      <w:proofErr w:type="gramStart"/>
      <w:r w:rsidRPr="00FC7B28">
        <w:rPr>
          <w:rFonts w:ascii="標楷體" w:hAnsi="標楷體" w:hint="eastAsia"/>
          <w:spacing w:val="-4"/>
          <w:sz w:val="28"/>
          <w:szCs w:val="28"/>
        </w:rPr>
        <w:t>113</w:t>
      </w:r>
      <w:proofErr w:type="gramEnd"/>
      <w:r w:rsidRPr="00FC7B28">
        <w:rPr>
          <w:rFonts w:ascii="標楷體" w:hAnsi="標楷體" w:hint="eastAsia"/>
          <w:spacing w:val="-4"/>
          <w:sz w:val="28"/>
          <w:szCs w:val="28"/>
        </w:rPr>
        <w:t>年度預計完成80處路口放大型行人燈設置。</w:t>
      </w:r>
    </w:p>
    <w:p w14:paraId="3727845E" w14:textId="3D86D947" w:rsidR="00530E77" w:rsidRPr="00FC7B28" w:rsidRDefault="00530E77" w:rsidP="007179F5">
      <w:pPr>
        <w:pStyle w:val="af7"/>
        <w:widowControl/>
        <w:numPr>
          <w:ilvl w:val="0"/>
          <w:numId w:val="2"/>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66" w:hanging="856"/>
        <w:jc w:val="both"/>
        <w:rPr>
          <w:rFonts w:ascii="標楷體" w:eastAsia="標楷體" w:hAnsi="標楷體"/>
          <w:bCs/>
          <w:kern w:val="0"/>
          <w:sz w:val="28"/>
          <w:szCs w:val="28"/>
        </w:rPr>
      </w:pPr>
      <w:r w:rsidRPr="00FC7B28">
        <w:rPr>
          <w:rFonts w:ascii="標楷體" w:eastAsia="標楷體" w:hAnsi="標楷體"/>
          <w:bCs/>
          <w:kern w:val="0"/>
          <w:sz w:val="28"/>
          <w:szCs w:val="28"/>
        </w:rPr>
        <w:t>交通疏導計畫</w:t>
      </w:r>
    </w:p>
    <w:p w14:paraId="7F05E5A9" w14:textId="77777777" w:rsidR="00555A28" w:rsidRPr="00FC7B28" w:rsidRDefault="00555A28" w:rsidP="007179F5">
      <w:pPr>
        <w:pStyle w:val="a6"/>
        <w:widowControl/>
        <w:numPr>
          <w:ilvl w:val="0"/>
          <w:numId w:val="8"/>
        </w:numPr>
        <w:overflowPunct w:val="0"/>
        <w:snapToGrid w:val="0"/>
        <w:spacing w:line="320" w:lineRule="exact"/>
        <w:ind w:left="1718" w:hanging="300"/>
        <w:jc w:val="both"/>
        <w:rPr>
          <w:rFonts w:ascii="標楷體" w:hAnsi="標楷體"/>
          <w:kern w:val="0"/>
          <w:sz w:val="28"/>
          <w:szCs w:val="28"/>
        </w:rPr>
      </w:pPr>
      <w:r w:rsidRPr="00FC7B28">
        <w:rPr>
          <w:rFonts w:ascii="標楷體" w:hAnsi="標楷體" w:hint="eastAsia"/>
          <w:kern w:val="0"/>
          <w:sz w:val="28"/>
          <w:szCs w:val="28"/>
        </w:rPr>
        <w:t xml:space="preserve">傳統節慶連假交通疏導計畫 </w:t>
      </w:r>
    </w:p>
    <w:p w14:paraId="68B366B3" w14:textId="77777777" w:rsidR="009D3726" w:rsidRPr="00FC7B28" w:rsidRDefault="009D3726" w:rsidP="007179F5">
      <w:pPr>
        <w:pStyle w:val="a6"/>
        <w:widowControl/>
        <w:numPr>
          <w:ilvl w:val="0"/>
          <w:numId w:val="7"/>
        </w:numPr>
        <w:overflowPunct w:val="0"/>
        <w:snapToGrid w:val="0"/>
        <w:spacing w:line="320" w:lineRule="exact"/>
        <w:ind w:left="2126" w:hanging="425"/>
        <w:jc w:val="both"/>
        <w:rPr>
          <w:rFonts w:ascii="標楷體" w:hAnsi="標楷體"/>
          <w:kern w:val="0"/>
          <w:sz w:val="28"/>
          <w:szCs w:val="28"/>
        </w:rPr>
      </w:pPr>
      <w:r w:rsidRPr="00FC7B28">
        <w:rPr>
          <w:rFonts w:ascii="標楷體" w:hAnsi="標楷體" w:hint="eastAsia"/>
          <w:kern w:val="0"/>
          <w:sz w:val="28"/>
          <w:szCs w:val="28"/>
        </w:rPr>
        <w:t>針對各景點及交通重要節點，指標牌面、動線管制規劃、停車場規劃、易壅塞路口(段)請該管單位及員警加強指揮疏導、行人徒步區規劃等。</w:t>
      </w:r>
    </w:p>
    <w:p w14:paraId="4577D5EA" w14:textId="77777777" w:rsidR="009D3726" w:rsidRPr="00FC7B28" w:rsidRDefault="009D3726" w:rsidP="007179F5">
      <w:pPr>
        <w:pStyle w:val="a6"/>
        <w:widowControl/>
        <w:numPr>
          <w:ilvl w:val="0"/>
          <w:numId w:val="7"/>
        </w:numPr>
        <w:overflowPunct w:val="0"/>
        <w:snapToGrid w:val="0"/>
        <w:spacing w:line="320" w:lineRule="exact"/>
        <w:ind w:left="2126" w:hanging="425"/>
        <w:jc w:val="both"/>
        <w:rPr>
          <w:rFonts w:ascii="標楷體" w:hAnsi="標楷體"/>
          <w:kern w:val="0"/>
          <w:sz w:val="28"/>
          <w:szCs w:val="28"/>
        </w:rPr>
      </w:pPr>
      <w:r w:rsidRPr="00FC7B28">
        <w:rPr>
          <w:rFonts w:ascii="標楷體" w:hAnsi="標楷體" w:hint="eastAsia"/>
          <w:kern w:val="0"/>
          <w:sz w:val="28"/>
          <w:szCs w:val="28"/>
        </w:rPr>
        <w:t>壅塞時間預測與提早部署警力疏導。透過交通局智慧運輸中心預測1-2小時後的壅塞路況，與</w:t>
      </w:r>
      <w:proofErr w:type="gramStart"/>
      <w:r w:rsidRPr="00FC7B28">
        <w:rPr>
          <w:rFonts w:ascii="標楷體" w:hAnsi="標楷體" w:hint="eastAsia"/>
          <w:kern w:val="0"/>
          <w:sz w:val="28"/>
          <w:szCs w:val="28"/>
        </w:rPr>
        <w:t>交通大隊線上警力</w:t>
      </w:r>
      <w:proofErr w:type="gramEnd"/>
      <w:r w:rsidRPr="00FC7B28">
        <w:rPr>
          <w:rFonts w:ascii="標楷體" w:hAnsi="標楷體" w:hint="eastAsia"/>
          <w:kern w:val="0"/>
          <w:sz w:val="28"/>
          <w:szCs w:val="28"/>
        </w:rPr>
        <w:t>通力合作，超前部署疏導車流。另透過各管道（網站、媒體、報紙等）加強宣導各項交通疏導措施。</w:t>
      </w:r>
    </w:p>
    <w:p w14:paraId="35EA6B4E" w14:textId="58297E00" w:rsidR="00555A28" w:rsidRPr="00FC7B28" w:rsidRDefault="009D3726" w:rsidP="007179F5">
      <w:pPr>
        <w:pStyle w:val="a6"/>
        <w:widowControl/>
        <w:numPr>
          <w:ilvl w:val="0"/>
          <w:numId w:val="7"/>
        </w:numPr>
        <w:overflowPunct w:val="0"/>
        <w:snapToGrid w:val="0"/>
        <w:spacing w:line="320" w:lineRule="exact"/>
        <w:ind w:left="2126" w:hanging="425"/>
        <w:jc w:val="both"/>
        <w:rPr>
          <w:rFonts w:ascii="標楷體" w:hAnsi="標楷體"/>
          <w:kern w:val="0"/>
          <w:sz w:val="28"/>
          <w:szCs w:val="28"/>
        </w:rPr>
      </w:pPr>
      <w:r w:rsidRPr="00FC7B28">
        <w:rPr>
          <w:rFonts w:ascii="標楷體" w:hAnsi="標楷體" w:hint="eastAsia"/>
          <w:kern w:val="0"/>
          <w:sz w:val="28"/>
          <w:szCs w:val="28"/>
        </w:rPr>
        <w:t>規劃「捷運+接駁公車」的旅遊路線，鼓勵民眾多使用399通勤月票搭乘公共運輸出遊，省錢、便利免塞車。</w:t>
      </w:r>
    </w:p>
    <w:p w14:paraId="7D235CBC" w14:textId="77777777" w:rsidR="00555A28" w:rsidRPr="00FC7B28" w:rsidRDefault="00555A28" w:rsidP="007179F5">
      <w:pPr>
        <w:pStyle w:val="a6"/>
        <w:widowControl/>
        <w:numPr>
          <w:ilvl w:val="0"/>
          <w:numId w:val="8"/>
        </w:numPr>
        <w:overflowPunct w:val="0"/>
        <w:snapToGrid w:val="0"/>
        <w:spacing w:line="300" w:lineRule="exact"/>
        <w:ind w:left="1718" w:hanging="300"/>
        <w:jc w:val="both"/>
        <w:rPr>
          <w:rFonts w:ascii="標楷體" w:hAnsi="標楷體"/>
          <w:kern w:val="0"/>
          <w:sz w:val="28"/>
          <w:szCs w:val="28"/>
        </w:rPr>
      </w:pPr>
      <w:r w:rsidRPr="00FC7B28">
        <w:rPr>
          <w:rFonts w:ascii="標楷體" w:hAnsi="標楷體" w:hint="eastAsia"/>
          <w:kern w:val="0"/>
          <w:sz w:val="28"/>
          <w:szCs w:val="28"/>
        </w:rPr>
        <w:t>大型活動及演唱會交通疏導計畫</w:t>
      </w:r>
    </w:p>
    <w:p w14:paraId="4A68E046" w14:textId="77777777" w:rsidR="009D3726" w:rsidRPr="00FC7B28" w:rsidRDefault="009D3726" w:rsidP="007179F5">
      <w:pPr>
        <w:pStyle w:val="a6"/>
        <w:widowControl/>
        <w:numPr>
          <w:ilvl w:val="0"/>
          <w:numId w:val="27"/>
        </w:numPr>
        <w:overflowPunct w:val="0"/>
        <w:snapToGrid w:val="0"/>
        <w:spacing w:line="300" w:lineRule="exact"/>
        <w:ind w:left="2126" w:hanging="425"/>
        <w:jc w:val="both"/>
        <w:rPr>
          <w:rFonts w:ascii="標楷體" w:hAnsi="標楷體"/>
          <w:kern w:val="0"/>
          <w:sz w:val="28"/>
          <w:szCs w:val="28"/>
        </w:rPr>
      </w:pPr>
      <w:r w:rsidRPr="00FC7B28">
        <w:rPr>
          <w:rFonts w:ascii="標楷體" w:hAnsi="標楷體" w:hint="eastAsia"/>
          <w:kern w:val="0"/>
          <w:sz w:val="28"/>
          <w:szCs w:val="28"/>
        </w:rPr>
        <w:t>冬日遊樂園</w:t>
      </w:r>
      <w:proofErr w:type="gramStart"/>
      <w:r w:rsidRPr="00FC7B28">
        <w:rPr>
          <w:rFonts w:ascii="標楷體" w:hAnsi="標楷體" w:hint="eastAsia"/>
          <w:kern w:val="0"/>
          <w:sz w:val="28"/>
          <w:szCs w:val="28"/>
        </w:rPr>
        <w:t>期間，</w:t>
      </w:r>
      <w:proofErr w:type="gramEnd"/>
      <w:r w:rsidRPr="00FC7B28">
        <w:rPr>
          <w:rFonts w:ascii="標楷體" w:hAnsi="標楷體" w:hint="eastAsia"/>
          <w:kern w:val="0"/>
          <w:sz w:val="28"/>
          <w:szCs w:val="28"/>
        </w:rPr>
        <w:t>管制愛河灣周邊道路設置行人徒步區，並設置臨時機車停車場，熱門日增加中央公園線接駁車接駁，並</w:t>
      </w:r>
      <w:proofErr w:type="gramStart"/>
      <w:r w:rsidRPr="00FC7B28">
        <w:rPr>
          <w:rFonts w:ascii="標楷體" w:hAnsi="標楷體" w:hint="eastAsia"/>
          <w:kern w:val="0"/>
          <w:sz w:val="28"/>
          <w:szCs w:val="28"/>
        </w:rPr>
        <w:t>加密黃</w:t>
      </w:r>
      <w:proofErr w:type="gramEnd"/>
      <w:r w:rsidRPr="00FC7B28">
        <w:rPr>
          <w:rFonts w:ascii="標楷體" w:hAnsi="標楷體" w:hint="eastAsia"/>
          <w:kern w:val="0"/>
          <w:sz w:val="28"/>
          <w:szCs w:val="28"/>
        </w:rPr>
        <w:t>1公車、輕軌班次，活動期間中央公園、鹽</w:t>
      </w:r>
      <w:proofErr w:type="gramStart"/>
      <w:r w:rsidRPr="00FC7B28">
        <w:rPr>
          <w:rFonts w:ascii="標楷體" w:hAnsi="標楷體" w:hint="eastAsia"/>
          <w:kern w:val="0"/>
          <w:sz w:val="28"/>
          <w:szCs w:val="28"/>
        </w:rPr>
        <w:t>埕埔</w:t>
      </w:r>
      <w:proofErr w:type="gramEnd"/>
      <w:r w:rsidRPr="00FC7B28">
        <w:rPr>
          <w:rFonts w:ascii="標楷體" w:hAnsi="標楷體" w:hint="eastAsia"/>
          <w:kern w:val="0"/>
          <w:sz w:val="28"/>
          <w:szCs w:val="28"/>
        </w:rPr>
        <w:t>及三多商圈3大捷運站當日出站最大量達6萬4,094人；駁二大義、真愛碼頭、旅運中心、光榮碼頭4</w:t>
      </w:r>
      <w:proofErr w:type="gramStart"/>
      <w:r w:rsidRPr="00FC7B28">
        <w:rPr>
          <w:rFonts w:ascii="標楷體" w:hAnsi="標楷體" w:hint="eastAsia"/>
          <w:kern w:val="0"/>
          <w:sz w:val="28"/>
          <w:szCs w:val="28"/>
        </w:rPr>
        <w:t>大輕軌站</w:t>
      </w:r>
      <w:proofErr w:type="gramEnd"/>
      <w:r w:rsidRPr="00FC7B28">
        <w:rPr>
          <w:rFonts w:ascii="標楷體" w:hAnsi="標楷體" w:hint="eastAsia"/>
          <w:kern w:val="0"/>
          <w:sz w:val="28"/>
          <w:szCs w:val="28"/>
        </w:rPr>
        <w:t>當日出站最大量達2萬6,063人；接駁車載運人數當日最大量達8,241人。</w:t>
      </w:r>
    </w:p>
    <w:p w14:paraId="2CFE24BB" w14:textId="3470C2A9" w:rsidR="00CF324A" w:rsidRPr="00FC7B28" w:rsidRDefault="009D3726" w:rsidP="007179F5">
      <w:pPr>
        <w:pStyle w:val="a6"/>
        <w:widowControl/>
        <w:numPr>
          <w:ilvl w:val="0"/>
          <w:numId w:val="27"/>
        </w:numPr>
        <w:overflowPunct w:val="0"/>
        <w:snapToGrid w:val="0"/>
        <w:spacing w:line="300" w:lineRule="exact"/>
        <w:ind w:left="2126" w:hanging="425"/>
        <w:jc w:val="both"/>
        <w:rPr>
          <w:rFonts w:ascii="標楷體" w:hAnsi="標楷體"/>
          <w:kern w:val="0"/>
          <w:sz w:val="28"/>
          <w:szCs w:val="28"/>
        </w:rPr>
      </w:pPr>
      <w:r w:rsidRPr="00FC7B28">
        <w:rPr>
          <w:rFonts w:ascii="標楷體" w:hAnsi="標楷體" w:hint="eastAsia"/>
          <w:kern w:val="0"/>
          <w:sz w:val="28"/>
          <w:szCs w:val="28"/>
        </w:rPr>
        <w:t>本市於世運主場館、巨蛋演唱會，因場域周邊交通管制、交通量較大，除宣導「</w:t>
      </w:r>
      <w:proofErr w:type="gramStart"/>
      <w:r w:rsidRPr="00FC7B28">
        <w:rPr>
          <w:rFonts w:ascii="標楷體" w:hAnsi="標楷體" w:hint="eastAsia"/>
          <w:kern w:val="0"/>
          <w:sz w:val="28"/>
          <w:szCs w:val="28"/>
        </w:rPr>
        <w:t>多搭車</w:t>
      </w:r>
      <w:proofErr w:type="gramEnd"/>
      <w:r w:rsidRPr="00FC7B28">
        <w:rPr>
          <w:rFonts w:ascii="標楷體" w:hAnsi="標楷體" w:hint="eastAsia"/>
          <w:kern w:val="0"/>
          <w:sz w:val="28"/>
          <w:szCs w:val="28"/>
        </w:rPr>
        <w:t>、多走路、不開車」的策略，同時透過智慧交通系統監控，搭配電信公司CVP</w:t>
      </w:r>
      <w:proofErr w:type="gramStart"/>
      <w:r w:rsidRPr="00FC7B28">
        <w:rPr>
          <w:rFonts w:ascii="標楷體" w:hAnsi="標楷體" w:hint="eastAsia"/>
          <w:kern w:val="0"/>
          <w:sz w:val="28"/>
          <w:szCs w:val="28"/>
        </w:rPr>
        <w:t>信令資訊</w:t>
      </w:r>
      <w:proofErr w:type="gramEnd"/>
      <w:r w:rsidRPr="00FC7B28">
        <w:rPr>
          <w:rFonts w:ascii="標楷體" w:hAnsi="標楷體" w:hint="eastAsia"/>
          <w:kern w:val="0"/>
          <w:sz w:val="28"/>
          <w:szCs w:val="28"/>
        </w:rPr>
        <w:t>，調度高鐵、台鐵、捷運與接駁車的搭乘人潮預估與流暢度，縮短散場疏運時間。同時透過新一代智慧運輸系統，運用大數據即時資料處理技術及分析預測，以智慧儀表板監控大型活動的路況、捷運、停車、人潮等即時資料，包括透過捷運即時進(出)站的人數掌握以及運用CVP即時電信人潮數據，縮短疏運時間。</w:t>
      </w:r>
    </w:p>
    <w:p w14:paraId="43FF7F5F" w14:textId="77777777" w:rsidR="00014D7E" w:rsidRPr="00FC7B28" w:rsidRDefault="00014D7E"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標楷體" w:hAnsi="標楷體" w:cs="文鼎中黑"/>
          <w:b/>
          <w:bCs/>
          <w:kern w:val="0"/>
          <w:sz w:val="28"/>
          <w:szCs w:val="28"/>
        </w:rPr>
      </w:pPr>
    </w:p>
    <w:p w14:paraId="1943C045" w14:textId="57449025" w:rsidR="008F7AAD" w:rsidRPr="00FC7B28" w:rsidRDefault="008F7AAD"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標楷體" w:hAnsi="標楷體" w:cs="文鼎中黑"/>
          <w:b/>
          <w:bCs/>
          <w:kern w:val="0"/>
          <w:sz w:val="28"/>
          <w:szCs w:val="28"/>
        </w:rPr>
      </w:pPr>
      <w:r w:rsidRPr="00FC7B28">
        <w:rPr>
          <w:rFonts w:ascii="微軟正黑體" w:eastAsia="微軟正黑體" w:hAnsi="微軟正黑體" w:cs="文鼎中黑"/>
          <w:b/>
          <w:bCs/>
          <w:kern w:val="0"/>
          <w:sz w:val="28"/>
          <w:szCs w:val="28"/>
        </w:rPr>
        <w:t>二</w:t>
      </w:r>
      <w:r w:rsidRPr="00FC7B28">
        <w:rPr>
          <w:rFonts w:ascii="標楷體" w:hAnsi="標楷體" w:cs="文鼎中黑"/>
          <w:b/>
          <w:bCs/>
          <w:kern w:val="0"/>
          <w:sz w:val="28"/>
          <w:szCs w:val="28"/>
        </w:rPr>
        <w:t>、</w:t>
      </w:r>
      <w:r w:rsidRPr="00FC7B28">
        <w:rPr>
          <w:rFonts w:ascii="微軟正黑體" w:eastAsia="微軟正黑體" w:hAnsi="微軟正黑體" w:cs="?????(P)"/>
          <w:b/>
          <w:bCs/>
          <w:kern w:val="0"/>
          <w:sz w:val="30"/>
          <w:szCs w:val="30"/>
        </w:rPr>
        <w:t>停車場興建與管理</w:t>
      </w:r>
    </w:p>
    <w:p w14:paraId="17F88B5B" w14:textId="77777777" w:rsidR="00F42E01" w:rsidRPr="00FC7B28" w:rsidRDefault="00F42E01" w:rsidP="007179F5">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kern w:val="0"/>
          <w:sz w:val="28"/>
          <w:szCs w:val="28"/>
        </w:rPr>
      </w:pPr>
      <w:r w:rsidRPr="00FC7B28">
        <w:rPr>
          <w:rFonts w:ascii="標楷體" w:eastAsia="標楷體" w:hAnsi="標楷體"/>
          <w:bCs/>
          <w:kern w:val="0"/>
          <w:sz w:val="28"/>
          <w:szCs w:val="28"/>
        </w:rPr>
        <w:t>興建路外公有停車場，</w:t>
      </w:r>
      <w:r w:rsidRPr="00FC7B28">
        <w:rPr>
          <w:rFonts w:ascii="標楷體" w:eastAsia="標楷體" w:hAnsi="標楷體" w:hint="eastAsia"/>
          <w:bCs/>
          <w:kern w:val="0"/>
          <w:sz w:val="28"/>
          <w:szCs w:val="28"/>
        </w:rPr>
        <w:t>並持續輔導廠商提升工程品質</w:t>
      </w:r>
    </w:p>
    <w:p w14:paraId="18970BC6" w14:textId="2C0D2162" w:rsidR="00442C00" w:rsidRPr="00FC7B28" w:rsidRDefault="00442C00" w:rsidP="00442C00">
      <w:pPr>
        <w:pStyle w:val="a6"/>
        <w:widowControl/>
        <w:numPr>
          <w:ilvl w:val="0"/>
          <w:numId w:val="9"/>
        </w:numPr>
        <w:overflowPunct w:val="0"/>
        <w:snapToGrid w:val="0"/>
        <w:spacing w:line="320" w:lineRule="exact"/>
        <w:ind w:left="1701" w:hanging="283"/>
        <w:jc w:val="both"/>
        <w:rPr>
          <w:rFonts w:ascii="標楷體" w:hAnsi="標楷體"/>
          <w:kern w:val="0"/>
          <w:sz w:val="28"/>
          <w:szCs w:val="28"/>
        </w:rPr>
      </w:pPr>
      <w:r w:rsidRPr="00FC7B28">
        <w:rPr>
          <w:rFonts w:ascii="標楷體" w:hAnsi="標楷體" w:hint="eastAsia"/>
          <w:kern w:val="0"/>
          <w:sz w:val="28"/>
          <w:szCs w:val="28"/>
        </w:rPr>
        <w:lastRenderedPageBreak/>
        <w:t>113年上半年完成</w:t>
      </w:r>
      <w:r w:rsidRPr="00FC7B28">
        <w:rPr>
          <w:rFonts w:ascii="標楷體" w:hAnsi="標楷體"/>
          <w:kern w:val="0"/>
          <w:sz w:val="28"/>
          <w:szCs w:val="28"/>
        </w:rPr>
        <w:t>新建</w:t>
      </w:r>
      <w:r w:rsidRPr="00FC7B28">
        <w:rPr>
          <w:rFonts w:ascii="標楷體" w:hAnsi="標楷體"/>
          <w:sz w:val="28"/>
          <w:szCs w:val="28"/>
        </w:rPr>
        <w:t>1處</w:t>
      </w:r>
      <w:r w:rsidRPr="00FC7B28">
        <w:rPr>
          <w:rFonts w:ascii="標楷體" w:hAnsi="標楷體" w:hint="eastAsia"/>
          <w:sz w:val="28"/>
          <w:szCs w:val="28"/>
        </w:rPr>
        <w:t>立體</w:t>
      </w:r>
      <w:r w:rsidRPr="00FC7B28">
        <w:rPr>
          <w:rFonts w:ascii="標楷體" w:hAnsi="標楷體"/>
          <w:sz w:val="28"/>
          <w:szCs w:val="28"/>
        </w:rPr>
        <w:t>(</w:t>
      </w:r>
      <w:r w:rsidRPr="00FC7B28">
        <w:rPr>
          <w:rFonts w:ascii="標楷體" w:hAnsi="標楷體" w:hint="eastAsia"/>
          <w:sz w:val="28"/>
          <w:szCs w:val="28"/>
        </w:rPr>
        <w:t>高雄高工附設立體停車場</w:t>
      </w:r>
      <w:r w:rsidRPr="00FC7B28">
        <w:rPr>
          <w:rFonts w:ascii="標楷體" w:hAnsi="標楷體"/>
          <w:sz w:val="28"/>
          <w:szCs w:val="28"/>
        </w:rPr>
        <w:t>)</w:t>
      </w:r>
      <w:r w:rsidRPr="00FC7B28">
        <w:rPr>
          <w:rFonts w:ascii="標楷體" w:hAnsi="標楷體" w:hint="eastAsia"/>
          <w:sz w:val="28"/>
          <w:szCs w:val="28"/>
        </w:rPr>
        <w:t>及</w:t>
      </w:r>
      <w:r w:rsidRPr="00FC7B28">
        <w:rPr>
          <w:rFonts w:ascii="標楷體" w:hAnsi="標楷體" w:hint="eastAsia"/>
          <w:kern w:val="0"/>
          <w:sz w:val="28"/>
          <w:szCs w:val="28"/>
        </w:rPr>
        <w:t>8處</w:t>
      </w:r>
      <w:r w:rsidRPr="00FC7B28">
        <w:rPr>
          <w:rFonts w:ascii="標楷體" w:hAnsi="標楷體"/>
          <w:kern w:val="0"/>
          <w:sz w:val="28"/>
          <w:szCs w:val="28"/>
        </w:rPr>
        <w:t>平面</w:t>
      </w:r>
      <w:r w:rsidRPr="00FC7B28">
        <w:rPr>
          <w:rFonts w:ascii="標楷體" w:hAnsi="標楷體" w:hint="eastAsia"/>
          <w:kern w:val="0"/>
          <w:sz w:val="28"/>
          <w:szCs w:val="28"/>
        </w:rPr>
        <w:t>路外</w:t>
      </w:r>
      <w:r w:rsidRPr="00FC7B28">
        <w:rPr>
          <w:rFonts w:ascii="標楷體" w:hAnsi="標楷體"/>
          <w:kern w:val="0"/>
          <w:sz w:val="28"/>
          <w:szCs w:val="28"/>
        </w:rPr>
        <w:t>停車場</w:t>
      </w:r>
      <w:r w:rsidRPr="00FC7B28">
        <w:rPr>
          <w:rFonts w:ascii="標楷體" w:hAnsi="標楷體" w:hint="eastAsia"/>
          <w:kern w:val="0"/>
          <w:sz w:val="28"/>
          <w:szCs w:val="28"/>
        </w:rPr>
        <w:t>，</w:t>
      </w:r>
      <w:r w:rsidRPr="00FC7B28">
        <w:rPr>
          <w:rFonts w:ascii="標楷體" w:hAnsi="標楷體"/>
          <w:kern w:val="0"/>
          <w:sz w:val="28"/>
          <w:szCs w:val="28"/>
        </w:rPr>
        <w:t>計新增小型車</w:t>
      </w:r>
      <w:r w:rsidRPr="00FC7B28">
        <w:rPr>
          <w:rFonts w:ascii="標楷體" w:hAnsi="標楷體" w:hint="eastAsia"/>
          <w:kern w:val="0"/>
          <w:sz w:val="28"/>
          <w:szCs w:val="28"/>
        </w:rPr>
        <w:t>847</w:t>
      </w:r>
      <w:r w:rsidRPr="00FC7B28">
        <w:rPr>
          <w:rFonts w:ascii="標楷體" w:hAnsi="標楷體"/>
          <w:kern w:val="0"/>
          <w:sz w:val="28"/>
          <w:szCs w:val="28"/>
        </w:rPr>
        <w:t>格</w:t>
      </w:r>
      <w:r w:rsidRPr="00FC7B28">
        <w:rPr>
          <w:rFonts w:ascii="標楷體" w:hAnsi="標楷體" w:hint="eastAsia"/>
          <w:kern w:val="0"/>
          <w:sz w:val="28"/>
          <w:szCs w:val="28"/>
        </w:rPr>
        <w:t>及機車239格</w:t>
      </w:r>
      <w:r w:rsidRPr="00FC7B28">
        <w:rPr>
          <w:rFonts w:ascii="標楷體" w:hAnsi="標楷體"/>
          <w:kern w:val="0"/>
          <w:sz w:val="28"/>
          <w:szCs w:val="28"/>
        </w:rPr>
        <w:t>停車位</w:t>
      </w:r>
      <w:r w:rsidRPr="00FC7B28">
        <w:rPr>
          <w:rFonts w:ascii="標楷體" w:hAnsi="標楷體" w:hint="eastAsia"/>
          <w:kern w:val="0"/>
          <w:sz w:val="28"/>
          <w:szCs w:val="28"/>
        </w:rPr>
        <w:t>，</w:t>
      </w:r>
      <w:proofErr w:type="gramStart"/>
      <w:r w:rsidRPr="00FC7B28">
        <w:rPr>
          <w:rFonts w:ascii="標楷體" w:hAnsi="標楷體" w:hint="eastAsia"/>
          <w:kern w:val="0"/>
          <w:sz w:val="28"/>
          <w:szCs w:val="28"/>
        </w:rPr>
        <w:t>紓</w:t>
      </w:r>
      <w:proofErr w:type="gramEnd"/>
      <w:r w:rsidRPr="00FC7B28">
        <w:rPr>
          <w:rFonts w:ascii="標楷體" w:hAnsi="標楷體" w:hint="eastAsia"/>
          <w:kern w:val="0"/>
          <w:sz w:val="28"/>
          <w:szCs w:val="28"/>
        </w:rPr>
        <w:t>緩熱點地區停車需求。</w:t>
      </w:r>
      <w:r w:rsidRPr="00FC7B28">
        <w:rPr>
          <w:rFonts w:ascii="標楷體" w:hAnsi="標楷體" w:hint="eastAsia"/>
          <w:sz w:val="28"/>
          <w:szCs w:val="28"/>
        </w:rPr>
        <w:t>現階段有3場以自行方式興建，</w:t>
      </w:r>
      <w:r w:rsidRPr="00FC7B28">
        <w:rPr>
          <w:rFonts w:ascii="標楷體" w:hAnsi="標楷體"/>
          <w:sz w:val="28"/>
          <w:szCs w:val="28"/>
        </w:rPr>
        <w:t>另有</w:t>
      </w:r>
      <w:r w:rsidRPr="00FC7B28">
        <w:rPr>
          <w:rFonts w:ascii="標楷體" w:hAnsi="標楷體" w:hint="eastAsia"/>
          <w:sz w:val="28"/>
          <w:szCs w:val="28"/>
        </w:rPr>
        <w:t>6</w:t>
      </w:r>
      <w:r w:rsidRPr="00FC7B28">
        <w:rPr>
          <w:rFonts w:ascii="標楷體" w:hAnsi="標楷體"/>
          <w:sz w:val="28"/>
          <w:szCs w:val="28"/>
        </w:rPr>
        <w:t>場</w:t>
      </w:r>
      <w:r w:rsidRPr="00FC7B28">
        <w:rPr>
          <w:rFonts w:ascii="標楷體" w:hAnsi="標楷體" w:hint="eastAsia"/>
          <w:sz w:val="28"/>
          <w:szCs w:val="28"/>
        </w:rPr>
        <w:t>完成公開標租並</w:t>
      </w:r>
      <w:proofErr w:type="gramStart"/>
      <w:r w:rsidRPr="00FC7B28">
        <w:rPr>
          <w:rFonts w:ascii="標楷體" w:hAnsi="標楷體"/>
          <w:sz w:val="28"/>
          <w:szCs w:val="28"/>
        </w:rPr>
        <w:t>採</w:t>
      </w:r>
      <w:proofErr w:type="gramEnd"/>
      <w:r w:rsidRPr="00FC7B28">
        <w:rPr>
          <w:rFonts w:ascii="標楷體" w:hAnsi="標楷體"/>
          <w:sz w:val="28"/>
          <w:szCs w:val="28"/>
        </w:rPr>
        <w:t>素地委外供</w:t>
      </w:r>
      <w:proofErr w:type="gramStart"/>
      <w:r w:rsidRPr="00FC7B28">
        <w:rPr>
          <w:rFonts w:ascii="標楷體" w:hAnsi="標楷體"/>
          <w:sz w:val="28"/>
          <w:szCs w:val="28"/>
        </w:rPr>
        <w:t>闢</w:t>
      </w:r>
      <w:proofErr w:type="gramEnd"/>
      <w:r w:rsidRPr="00FC7B28">
        <w:rPr>
          <w:rFonts w:ascii="標楷體" w:hAnsi="標楷體"/>
          <w:sz w:val="28"/>
          <w:szCs w:val="28"/>
        </w:rPr>
        <w:t>建經營停車場，</w:t>
      </w:r>
      <w:r w:rsidRPr="00FC7B28">
        <w:rPr>
          <w:rFonts w:ascii="標楷體" w:hAnsi="標楷體" w:hint="eastAsia"/>
          <w:sz w:val="28"/>
          <w:szCs w:val="28"/>
        </w:rPr>
        <w:t>目前正在建置中，屆時</w:t>
      </w:r>
      <w:r w:rsidRPr="00FC7B28">
        <w:rPr>
          <w:rFonts w:ascii="標楷體" w:hAnsi="標楷體"/>
          <w:sz w:val="28"/>
          <w:szCs w:val="28"/>
        </w:rPr>
        <w:t>可再增加約小型車</w:t>
      </w:r>
      <w:r w:rsidRPr="00FC7B28">
        <w:rPr>
          <w:rFonts w:ascii="標楷體" w:hAnsi="標楷體" w:hint="eastAsia"/>
          <w:sz w:val="28"/>
          <w:szCs w:val="28"/>
        </w:rPr>
        <w:t>667</w:t>
      </w:r>
      <w:r w:rsidRPr="00FC7B28">
        <w:rPr>
          <w:rFonts w:ascii="標楷體" w:hAnsi="標楷體"/>
          <w:sz w:val="28"/>
          <w:szCs w:val="28"/>
        </w:rPr>
        <w:t>格及機車</w:t>
      </w:r>
      <w:r w:rsidRPr="00FC7B28">
        <w:rPr>
          <w:rFonts w:ascii="標楷體" w:hAnsi="標楷體" w:hint="eastAsia"/>
          <w:sz w:val="28"/>
          <w:szCs w:val="28"/>
        </w:rPr>
        <w:t>136</w:t>
      </w:r>
      <w:r w:rsidRPr="00FC7B28">
        <w:rPr>
          <w:rFonts w:ascii="標楷體" w:hAnsi="標楷體"/>
          <w:sz w:val="28"/>
          <w:szCs w:val="28"/>
        </w:rPr>
        <w:t>格停車位。</w:t>
      </w:r>
    </w:p>
    <w:p w14:paraId="62013D07" w14:textId="6CB8BAC0" w:rsidR="00F42E01" w:rsidRPr="00FC7B28" w:rsidRDefault="00F42E01" w:rsidP="007179F5">
      <w:pPr>
        <w:pStyle w:val="a6"/>
        <w:widowControl/>
        <w:numPr>
          <w:ilvl w:val="0"/>
          <w:numId w:val="9"/>
        </w:numPr>
        <w:overflowPunct w:val="0"/>
        <w:snapToGrid w:val="0"/>
        <w:spacing w:line="320" w:lineRule="exact"/>
        <w:ind w:left="1661" w:hanging="243"/>
        <w:jc w:val="both"/>
        <w:rPr>
          <w:rFonts w:ascii="標楷體" w:hAnsi="標楷體"/>
          <w:kern w:val="0"/>
          <w:sz w:val="28"/>
          <w:szCs w:val="28"/>
        </w:rPr>
      </w:pPr>
      <w:r w:rsidRPr="00FC7B28">
        <w:rPr>
          <w:rFonts w:ascii="標楷體" w:hAnsi="標楷體" w:hint="eastAsia"/>
          <w:kern w:val="0"/>
          <w:sz w:val="28"/>
          <w:szCs w:val="28"/>
        </w:rPr>
        <w:t>興建公有立體停車場</w:t>
      </w:r>
    </w:p>
    <w:p w14:paraId="648F14A0" w14:textId="77777777" w:rsidR="00F42E01" w:rsidRPr="00FC7B28" w:rsidRDefault="00F42E01" w:rsidP="007179F5">
      <w:pPr>
        <w:pStyle w:val="a6"/>
        <w:widowControl/>
        <w:numPr>
          <w:ilvl w:val="0"/>
          <w:numId w:val="11"/>
        </w:numPr>
        <w:overflowPunct w:val="0"/>
        <w:snapToGrid w:val="0"/>
        <w:spacing w:line="320" w:lineRule="exact"/>
        <w:ind w:left="2308" w:hanging="607"/>
        <w:jc w:val="both"/>
        <w:rPr>
          <w:rFonts w:ascii="標楷體" w:hAnsi="標楷體"/>
          <w:kern w:val="0"/>
          <w:sz w:val="28"/>
          <w:szCs w:val="28"/>
        </w:rPr>
      </w:pPr>
      <w:r w:rsidRPr="00FC7B28">
        <w:rPr>
          <w:rFonts w:ascii="標楷體" w:hAnsi="標楷體" w:hint="eastAsia"/>
          <w:kern w:val="0"/>
          <w:sz w:val="28"/>
          <w:szCs w:val="28"/>
        </w:rPr>
        <w:t>高雄高工附設立體停車場</w:t>
      </w:r>
    </w:p>
    <w:p w14:paraId="60172B38" w14:textId="0E0E85E5" w:rsidR="00F42E01" w:rsidRPr="00FC7B28" w:rsidRDefault="00F65530" w:rsidP="007179F5">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850" w:left="2040"/>
        <w:jc w:val="both"/>
        <w:textAlignment w:val="baseline"/>
        <w:rPr>
          <w:rFonts w:ascii="標楷體" w:hAnsi="標楷體"/>
          <w:kern w:val="0"/>
          <w:sz w:val="28"/>
          <w:szCs w:val="28"/>
        </w:rPr>
      </w:pPr>
      <w:r w:rsidRPr="00FC7B28">
        <w:rPr>
          <w:rFonts w:ascii="標楷體" w:hAnsi="標楷體" w:hint="eastAsia"/>
          <w:sz w:val="28"/>
          <w:szCs w:val="28"/>
        </w:rPr>
        <w:t>為</w:t>
      </w:r>
      <w:r w:rsidRPr="00FC7B28">
        <w:rPr>
          <w:rFonts w:ascii="標楷體" w:hAnsi="標楷體"/>
          <w:sz w:val="28"/>
          <w:szCs w:val="28"/>
        </w:rPr>
        <w:t>地上5層立體停車場，</w:t>
      </w:r>
      <w:r w:rsidRPr="00FC7B28">
        <w:rPr>
          <w:rFonts w:ascii="標楷體" w:hAnsi="標楷體" w:hint="eastAsia"/>
          <w:sz w:val="28"/>
          <w:szCs w:val="28"/>
        </w:rPr>
        <w:t>113年2月6日啟用，規劃</w:t>
      </w:r>
      <w:r w:rsidRPr="00FC7B28">
        <w:rPr>
          <w:rFonts w:ascii="標楷體" w:hAnsi="標楷體"/>
          <w:sz w:val="28"/>
          <w:szCs w:val="28"/>
        </w:rPr>
        <w:t>小型車470格及</w:t>
      </w:r>
      <w:r w:rsidRPr="00FC7B28">
        <w:rPr>
          <w:rFonts w:ascii="標楷體" w:hAnsi="標楷體" w:hint="eastAsia"/>
          <w:sz w:val="28"/>
          <w:szCs w:val="28"/>
        </w:rPr>
        <w:t>機</w:t>
      </w:r>
      <w:r w:rsidRPr="00FC7B28">
        <w:rPr>
          <w:rFonts w:ascii="標楷體" w:hAnsi="標楷體"/>
          <w:sz w:val="28"/>
          <w:szCs w:val="28"/>
        </w:rPr>
        <w:t>車</w:t>
      </w:r>
      <w:r w:rsidRPr="00FC7B28">
        <w:rPr>
          <w:rFonts w:ascii="標楷體" w:hAnsi="標楷體" w:hint="eastAsia"/>
          <w:sz w:val="28"/>
          <w:szCs w:val="28"/>
        </w:rPr>
        <w:t>171</w:t>
      </w:r>
      <w:r w:rsidRPr="00FC7B28">
        <w:rPr>
          <w:rFonts w:ascii="標楷體" w:hAnsi="標楷體"/>
          <w:sz w:val="28"/>
          <w:szCs w:val="28"/>
        </w:rPr>
        <w:t>格</w:t>
      </w:r>
      <w:r w:rsidRPr="00FC7B28">
        <w:rPr>
          <w:rFonts w:ascii="標楷體" w:hAnsi="標楷體" w:hint="eastAsia"/>
          <w:sz w:val="28"/>
          <w:szCs w:val="28"/>
        </w:rPr>
        <w:t>位，並設置47席電動</w:t>
      </w:r>
      <w:proofErr w:type="gramStart"/>
      <w:r w:rsidRPr="00FC7B28">
        <w:rPr>
          <w:rFonts w:ascii="標楷體" w:hAnsi="標楷體" w:hint="eastAsia"/>
          <w:sz w:val="28"/>
          <w:szCs w:val="28"/>
        </w:rPr>
        <w:t>綠能車</w:t>
      </w:r>
      <w:proofErr w:type="gramEnd"/>
      <w:r w:rsidRPr="00FC7B28">
        <w:rPr>
          <w:rFonts w:ascii="標楷體" w:hAnsi="標楷體" w:hint="eastAsia"/>
          <w:sz w:val="28"/>
          <w:szCs w:val="28"/>
        </w:rPr>
        <w:t>位，提供輕軌C28(高雄高工站)與未來捷運黃線Y8(建工／新民路口附近)轉乘停車空間。</w:t>
      </w:r>
    </w:p>
    <w:p w14:paraId="73E1EF2A" w14:textId="77777777" w:rsidR="00F42E01" w:rsidRPr="00FC7B28" w:rsidRDefault="00F42E01" w:rsidP="007179F5">
      <w:pPr>
        <w:pStyle w:val="a6"/>
        <w:widowControl/>
        <w:numPr>
          <w:ilvl w:val="0"/>
          <w:numId w:val="11"/>
        </w:numPr>
        <w:overflowPunct w:val="0"/>
        <w:snapToGrid w:val="0"/>
        <w:spacing w:line="320" w:lineRule="exact"/>
        <w:ind w:left="2308"/>
        <w:jc w:val="both"/>
        <w:rPr>
          <w:rFonts w:ascii="標楷體" w:hAnsi="標楷體"/>
          <w:kern w:val="0"/>
          <w:sz w:val="28"/>
          <w:szCs w:val="28"/>
        </w:rPr>
      </w:pPr>
      <w:r w:rsidRPr="00FC7B28">
        <w:rPr>
          <w:rFonts w:ascii="標楷體" w:hAnsi="標楷體" w:hint="eastAsia"/>
          <w:kern w:val="0"/>
          <w:sz w:val="28"/>
          <w:szCs w:val="28"/>
        </w:rPr>
        <w:t>漢民公園地下停車場</w:t>
      </w:r>
    </w:p>
    <w:p w14:paraId="3DA106B5" w14:textId="10FF9B93" w:rsidR="00F42E01" w:rsidRPr="00FC7B28" w:rsidRDefault="00F65530" w:rsidP="007179F5">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850" w:left="2040"/>
        <w:jc w:val="both"/>
        <w:textAlignment w:val="baseline"/>
        <w:rPr>
          <w:rFonts w:ascii="標楷體" w:hAnsi="標楷體"/>
          <w:sz w:val="28"/>
          <w:szCs w:val="28"/>
        </w:rPr>
      </w:pPr>
      <w:r w:rsidRPr="00FC7B28">
        <w:rPr>
          <w:rFonts w:ascii="標楷體" w:hAnsi="標楷體" w:hint="eastAsia"/>
          <w:sz w:val="28"/>
          <w:szCs w:val="28"/>
        </w:rPr>
        <w:t>規劃興建地下2層停車場，預計113年8月完成細部設計審查後續</w:t>
      </w:r>
      <w:r w:rsidR="008D6101" w:rsidRPr="00FC7B28">
        <w:rPr>
          <w:rFonts w:ascii="標楷體" w:hAnsi="標楷體" w:hint="eastAsia"/>
          <w:sz w:val="28"/>
          <w:szCs w:val="28"/>
        </w:rPr>
        <w:t>辦</w:t>
      </w:r>
      <w:r w:rsidRPr="00FC7B28">
        <w:rPr>
          <w:rFonts w:ascii="標楷體" w:hAnsi="標楷體" w:hint="eastAsia"/>
          <w:sz w:val="28"/>
          <w:szCs w:val="28"/>
        </w:rPr>
        <w:t>理工程發包作業，完工</w:t>
      </w:r>
      <w:r w:rsidRPr="00FC7B28">
        <w:rPr>
          <w:rFonts w:ascii="標楷體" w:hAnsi="標楷體"/>
          <w:sz w:val="28"/>
          <w:szCs w:val="28"/>
        </w:rPr>
        <w:t>可提供小型車295格</w:t>
      </w:r>
      <w:r w:rsidRPr="00FC7B28">
        <w:rPr>
          <w:rFonts w:ascii="標楷體" w:hAnsi="標楷體" w:hint="eastAsia"/>
          <w:sz w:val="28"/>
          <w:szCs w:val="28"/>
        </w:rPr>
        <w:t>位。</w:t>
      </w:r>
    </w:p>
    <w:p w14:paraId="658B2FAF" w14:textId="77777777" w:rsidR="00F42E01" w:rsidRPr="00FC7B28" w:rsidRDefault="00F42E01" w:rsidP="007179F5">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kern w:val="0"/>
          <w:sz w:val="28"/>
          <w:szCs w:val="28"/>
        </w:rPr>
      </w:pPr>
      <w:r w:rsidRPr="00FC7B28">
        <w:rPr>
          <w:rFonts w:ascii="標楷體" w:eastAsia="標楷體" w:hAnsi="標楷體"/>
          <w:bCs/>
          <w:kern w:val="0"/>
          <w:sz w:val="28"/>
          <w:szCs w:val="28"/>
        </w:rPr>
        <w:t>引進民間資金參與興建多目標使用立體停車場</w:t>
      </w:r>
    </w:p>
    <w:p w14:paraId="2308637C" w14:textId="77777777" w:rsidR="004766A2" w:rsidRPr="00FC7B28" w:rsidRDefault="004766A2" w:rsidP="007179F5">
      <w:pPr>
        <w:pStyle w:val="a6"/>
        <w:widowControl/>
        <w:numPr>
          <w:ilvl w:val="0"/>
          <w:numId w:val="12"/>
        </w:numPr>
        <w:overflowPunct w:val="0"/>
        <w:snapToGrid w:val="0"/>
        <w:spacing w:line="320" w:lineRule="exact"/>
        <w:ind w:left="1661" w:hanging="243"/>
        <w:jc w:val="both"/>
        <w:rPr>
          <w:rFonts w:ascii="標楷體" w:hAnsi="標楷體"/>
          <w:kern w:val="0"/>
          <w:sz w:val="28"/>
          <w:szCs w:val="28"/>
        </w:rPr>
      </w:pPr>
      <w:proofErr w:type="gramStart"/>
      <w:r w:rsidRPr="00FC7B28">
        <w:rPr>
          <w:rFonts w:ascii="標楷體" w:hAnsi="標楷體" w:hint="eastAsia"/>
          <w:kern w:val="0"/>
          <w:sz w:val="28"/>
          <w:szCs w:val="28"/>
        </w:rPr>
        <w:t>凹子底</w:t>
      </w:r>
      <w:proofErr w:type="gramEnd"/>
      <w:r w:rsidRPr="00FC7B28">
        <w:rPr>
          <w:rFonts w:ascii="標楷體" w:hAnsi="標楷體" w:hint="eastAsia"/>
          <w:kern w:val="0"/>
          <w:sz w:val="28"/>
          <w:szCs w:val="28"/>
        </w:rPr>
        <w:t>停車場</w:t>
      </w:r>
      <w:r w:rsidRPr="00FC7B28">
        <w:rPr>
          <w:rFonts w:ascii="標楷體" w:hAnsi="標楷體" w:hint="eastAsia"/>
          <w:sz w:val="28"/>
          <w:szCs w:val="28"/>
        </w:rPr>
        <w:t>(停35</w:t>
      </w:r>
      <w:r w:rsidRPr="00FC7B28">
        <w:rPr>
          <w:rFonts w:ascii="標楷體" w:hAnsi="標楷體"/>
          <w:sz w:val="28"/>
          <w:szCs w:val="28"/>
        </w:rPr>
        <w:t>)</w:t>
      </w:r>
      <w:r w:rsidRPr="00FC7B28">
        <w:rPr>
          <w:rFonts w:ascii="標楷體" w:hAnsi="標楷體" w:hint="eastAsia"/>
          <w:kern w:val="0"/>
          <w:sz w:val="28"/>
          <w:szCs w:val="28"/>
        </w:rPr>
        <w:t>BOT案</w:t>
      </w:r>
    </w:p>
    <w:p w14:paraId="13DD613E" w14:textId="507E60B1" w:rsidR="004766A2" w:rsidRPr="00FC7B28" w:rsidRDefault="00442C00" w:rsidP="007179F5">
      <w:pPr>
        <w:pStyle w:val="a6"/>
        <w:widowControl/>
        <w:overflowPunct w:val="0"/>
        <w:snapToGrid w:val="0"/>
        <w:spacing w:line="320" w:lineRule="exact"/>
        <w:ind w:left="1701"/>
        <w:jc w:val="both"/>
        <w:rPr>
          <w:rFonts w:ascii="標楷體" w:hAnsi="標楷體"/>
          <w:kern w:val="0"/>
          <w:sz w:val="28"/>
          <w:szCs w:val="28"/>
        </w:rPr>
      </w:pPr>
      <w:r w:rsidRPr="00FC7B28">
        <w:rPr>
          <w:rFonts w:ascii="標楷體" w:hAnsi="標楷體" w:hint="eastAsia"/>
          <w:sz w:val="28"/>
          <w:szCs w:val="28"/>
        </w:rPr>
        <w:t>目標114年完工</w:t>
      </w:r>
      <w:r w:rsidR="004766A2" w:rsidRPr="00FC7B28">
        <w:rPr>
          <w:rFonts w:ascii="標楷體" w:hAnsi="標楷體" w:hint="eastAsia"/>
          <w:sz w:val="28"/>
          <w:szCs w:val="28"/>
        </w:rPr>
        <w:t>。規劃興建地上8層、地下4層停車場，公共停車場部分可提供小型車</w:t>
      </w:r>
      <w:r w:rsidR="004766A2" w:rsidRPr="00FC7B28">
        <w:rPr>
          <w:rFonts w:ascii="標楷體" w:hAnsi="標楷體"/>
          <w:sz w:val="28"/>
          <w:szCs w:val="28"/>
        </w:rPr>
        <w:t>600</w:t>
      </w:r>
      <w:r w:rsidR="004766A2" w:rsidRPr="00FC7B28">
        <w:rPr>
          <w:rFonts w:ascii="標楷體" w:hAnsi="標楷體" w:hint="eastAsia"/>
          <w:sz w:val="28"/>
          <w:szCs w:val="28"/>
        </w:rPr>
        <w:t>格、機車</w:t>
      </w:r>
      <w:r w:rsidR="004766A2" w:rsidRPr="00FC7B28">
        <w:rPr>
          <w:rFonts w:ascii="標楷體" w:hAnsi="標楷體"/>
          <w:sz w:val="28"/>
          <w:szCs w:val="28"/>
        </w:rPr>
        <w:t>1,100</w:t>
      </w:r>
      <w:r w:rsidR="004766A2" w:rsidRPr="00FC7B28">
        <w:rPr>
          <w:rFonts w:ascii="標楷體" w:hAnsi="標楷體" w:hint="eastAsia"/>
          <w:sz w:val="28"/>
          <w:szCs w:val="28"/>
        </w:rPr>
        <w:t>格及自行車</w:t>
      </w:r>
      <w:r w:rsidR="004766A2" w:rsidRPr="00FC7B28">
        <w:rPr>
          <w:rFonts w:ascii="標楷體" w:hAnsi="標楷體"/>
          <w:sz w:val="28"/>
          <w:szCs w:val="28"/>
        </w:rPr>
        <w:t>40</w:t>
      </w:r>
      <w:r w:rsidR="004766A2" w:rsidRPr="00FC7B28">
        <w:rPr>
          <w:rFonts w:ascii="標楷體" w:hAnsi="標楷體" w:hint="eastAsia"/>
          <w:sz w:val="28"/>
          <w:szCs w:val="28"/>
        </w:rPr>
        <w:t>格位停車空間，另再引進本府辦公空間</w:t>
      </w:r>
      <w:r w:rsidR="004766A2" w:rsidRPr="00FC7B28">
        <w:rPr>
          <w:rFonts w:ascii="標楷體" w:hAnsi="標楷體"/>
          <w:sz w:val="28"/>
          <w:szCs w:val="28"/>
        </w:rPr>
        <w:t>(575</w:t>
      </w:r>
      <w:r w:rsidR="004766A2" w:rsidRPr="00FC7B28">
        <w:rPr>
          <w:rFonts w:ascii="標楷體" w:hAnsi="標楷體" w:hint="eastAsia"/>
          <w:sz w:val="28"/>
          <w:szCs w:val="28"/>
        </w:rPr>
        <w:t>坪</w:t>
      </w:r>
      <w:r w:rsidR="004766A2" w:rsidRPr="00FC7B28">
        <w:rPr>
          <w:rFonts w:ascii="標楷體" w:hAnsi="標楷體"/>
          <w:sz w:val="28"/>
          <w:szCs w:val="28"/>
        </w:rPr>
        <w:t>)</w:t>
      </w:r>
      <w:r w:rsidR="004766A2" w:rsidRPr="00FC7B28">
        <w:rPr>
          <w:rFonts w:ascii="標楷體" w:hAnsi="標楷體" w:hint="eastAsia"/>
          <w:sz w:val="28"/>
          <w:szCs w:val="28"/>
        </w:rPr>
        <w:t>、商場、餐廳及一般事務所作為附屬事業。契約</w:t>
      </w:r>
      <w:proofErr w:type="gramStart"/>
      <w:r w:rsidR="004766A2" w:rsidRPr="00FC7B28">
        <w:rPr>
          <w:rFonts w:ascii="標楷體" w:hAnsi="標楷體" w:hint="eastAsia"/>
          <w:sz w:val="28"/>
          <w:szCs w:val="28"/>
        </w:rPr>
        <w:t>期間</w:t>
      </w:r>
      <w:r w:rsidR="004766A2" w:rsidRPr="00FC7B28">
        <w:rPr>
          <w:rFonts w:ascii="標楷體" w:hAnsi="標楷體"/>
          <w:sz w:val="28"/>
          <w:szCs w:val="28"/>
        </w:rPr>
        <w:t>(</w:t>
      </w:r>
      <w:proofErr w:type="gramEnd"/>
      <w:r w:rsidR="004766A2" w:rsidRPr="00FC7B28">
        <w:rPr>
          <w:rFonts w:ascii="標楷體" w:hAnsi="標楷體"/>
          <w:sz w:val="28"/>
          <w:szCs w:val="28"/>
        </w:rPr>
        <w:t>50</w:t>
      </w:r>
      <w:r w:rsidR="004766A2" w:rsidRPr="00FC7B28">
        <w:rPr>
          <w:rFonts w:ascii="標楷體" w:hAnsi="標楷體" w:hint="eastAsia"/>
          <w:sz w:val="28"/>
          <w:szCs w:val="28"/>
        </w:rPr>
        <w:t>年</w:t>
      </w:r>
      <w:r w:rsidR="004766A2" w:rsidRPr="00FC7B28">
        <w:rPr>
          <w:rFonts w:ascii="標楷體" w:hAnsi="標楷體"/>
          <w:sz w:val="28"/>
          <w:szCs w:val="28"/>
        </w:rPr>
        <w:t>)</w:t>
      </w:r>
      <w:r w:rsidR="004766A2" w:rsidRPr="00FC7B28">
        <w:rPr>
          <w:rFonts w:ascii="標楷體" w:hAnsi="標楷體" w:hint="eastAsia"/>
          <w:sz w:val="28"/>
          <w:szCs w:val="28"/>
        </w:rPr>
        <w:t>預期可為本市帶來約50億元等經濟效益。</w:t>
      </w:r>
    </w:p>
    <w:p w14:paraId="3B703CE3" w14:textId="77777777" w:rsidR="004766A2" w:rsidRPr="00FC7B28" w:rsidRDefault="004766A2" w:rsidP="007179F5">
      <w:pPr>
        <w:pStyle w:val="a6"/>
        <w:widowControl/>
        <w:numPr>
          <w:ilvl w:val="0"/>
          <w:numId w:val="12"/>
        </w:numPr>
        <w:overflowPunct w:val="0"/>
        <w:snapToGrid w:val="0"/>
        <w:spacing w:line="320" w:lineRule="exact"/>
        <w:ind w:left="1661" w:hanging="243"/>
        <w:jc w:val="both"/>
        <w:rPr>
          <w:rFonts w:ascii="標楷體" w:hAnsi="標楷體"/>
          <w:kern w:val="0"/>
          <w:sz w:val="28"/>
          <w:szCs w:val="28"/>
        </w:rPr>
      </w:pPr>
      <w:r w:rsidRPr="00FC7B28">
        <w:rPr>
          <w:rFonts w:ascii="標楷體" w:hAnsi="標楷體" w:hint="eastAsia"/>
          <w:kern w:val="0"/>
          <w:sz w:val="28"/>
          <w:szCs w:val="28"/>
        </w:rPr>
        <w:t>孟子停車場</w:t>
      </w:r>
      <w:r w:rsidRPr="00FC7B28">
        <w:rPr>
          <w:rFonts w:ascii="標楷體" w:hAnsi="標楷體" w:hint="eastAsia"/>
          <w:sz w:val="28"/>
          <w:szCs w:val="28"/>
        </w:rPr>
        <w:t>(停5)</w:t>
      </w:r>
      <w:r w:rsidRPr="00FC7B28">
        <w:rPr>
          <w:rFonts w:ascii="標楷體" w:hAnsi="標楷體" w:hint="eastAsia"/>
          <w:kern w:val="0"/>
          <w:sz w:val="28"/>
          <w:szCs w:val="28"/>
        </w:rPr>
        <w:t>BOT案</w:t>
      </w:r>
    </w:p>
    <w:p w14:paraId="2DB23D3C" w14:textId="2828D1E9" w:rsidR="004766A2" w:rsidRPr="00FC7B28" w:rsidRDefault="004766A2" w:rsidP="007179F5">
      <w:pPr>
        <w:pStyle w:val="a6"/>
        <w:widowControl/>
        <w:overflowPunct w:val="0"/>
        <w:snapToGrid w:val="0"/>
        <w:spacing w:line="320" w:lineRule="exact"/>
        <w:ind w:left="1701"/>
        <w:jc w:val="both"/>
        <w:rPr>
          <w:rFonts w:ascii="標楷體" w:hAnsi="標楷體"/>
          <w:kern w:val="0"/>
          <w:sz w:val="28"/>
          <w:szCs w:val="28"/>
        </w:rPr>
      </w:pPr>
      <w:r w:rsidRPr="00FC7B28">
        <w:rPr>
          <w:rFonts w:ascii="標楷體" w:hAnsi="標楷體" w:hint="eastAsia"/>
          <w:bCs/>
          <w:kern w:val="0"/>
          <w:sz w:val="28"/>
          <w:szCs w:val="28"/>
        </w:rPr>
        <w:t>113年6月25日</w:t>
      </w:r>
      <w:r w:rsidRPr="00FC7B28">
        <w:rPr>
          <w:rFonts w:ascii="標楷體" w:hAnsi="標楷體" w:hint="eastAsia"/>
          <w:kern w:val="0"/>
          <w:sz w:val="28"/>
          <w:szCs w:val="28"/>
        </w:rPr>
        <w:t>舉行啟用典禮並營運</w:t>
      </w:r>
      <w:r w:rsidRPr="00FC7B28">
        <w:rPr>
          <w:rFonts w:ascii="標楷體" w:hAnsi="標楷體"/>
          <w:kern w:val="0"/>
          <w:sz w:val="28"/>
          <w:szCs w:val="28"/>
        </w:rPr>
        <w:t>。</w:t>
      </w:r>
      <w:r w:rsidRPr="00FC7B28">
        <w:rPr>
          <w:rFonts w:ascii="標楷體" w:hAnsi="標楷體" w:hint="eastAsia"/>
          <w:kern w:val="0"/>
          <w:sz w:val="28"/>
          <w:szCs w:val="28"/>
        </w:rPr>
        <w:t>為地上10層、地下1層停車場，</w:t>
      </w:r>
      <w:r w:rsidRPr="00FC7B28">
        <w:rPr>
          <w:rFonts w:ascii="標楷體" w:hAnsi="標楷體"/>
          <w:kern w:val="0"/>
          <w:sz w:val="28"/>
          <w:szCs w:val="28"/>
        </w:rPr>
        <w:t>公共停車場部分提供小型車82格、機車78格及自行車24格</w:t>
      </w:r>
      <w:r w:rsidRPr="00FC7B28">
        <w:rPr>
          <w:rFonts w:ascii="標楷體" w:hAnsi="標楷體" w:hint="eastAsia"/>
          <w:kern w:val="0"/>
          <w:sz w:val="28"/>
          <w:szCs w:val="28"/>
        </w:rPr>
        <w:t>位</w:t>
      </w:r>
      <w:r w:rsidRPr="00FC7B28">
        <w:rPr>
          <w:rFonts w:ascii="標楷體" w:hAnsi="標楷體"/>
          <w:kern w:val="0"/>
          <w:sz w:val="28"/>
          <w:szCs w:val="28"/>
        </w:rPr>
        <w:t>停車空間，</w:t>
      </w:r>
      <w:r w:rsidRPr="00FC7B28">
        <w:rPr>
          <w:rFonts w:ascii="標楷體" w:hAnsi="標楷體" w:hint="eastAsia"/>
          <w:kern w:val="0"/>
          <w:sz w:val="28"/>
          <w:szCs w:val="28"/>
        </w:rPr>
        <w:t>增加捷運生態園區站周邊之停車供給。其附屬事業為金融分支機構、辦公室，</w:t>
      </w:r>
      <w:proofErr w:type="gramStart"/>
      <w:r w:rsidRPr="00FC7B28">
        <w:rPr>
          <w:rFonts w:ascii="標楷體" w:hAnsi="標楷體" w:hint="eastAsia"/>
          <w:kern w:val="0"/>
          <w:sz w:val="28"/>
          <w:szCs w:val="28"/>
        </w:rPr>
        <w:t>均已招</w:t>
      </w:r>
      <w:proofErr w:type="gramEnd"/>
      <w:r w:rsidRPr="00FC7B28">
        <w:rPr>
          <w:rFonts w:ascii="標楷體" w:hAnsi="標楷體" w:hint="eastAsia"/>
          <w:kern w:val="0"/>
          <w:sz w:val="28"/>
          <w:szCs w:val="28"/>
        </w:rPr>
        <w:t>商完成，除地上1層為銀行進駐外，地上2層與7-</w:t>
      </w:r>
      <w:proofErr w:type="gramStart"/>
      <w:r w:rsidRPr="00FC7B28">
        <w:rPr>
          <w:rFonts w:ascii="標楷體" w:hAnsi="標楷體" w:hint="eastAsia"/>
          <w:kern w:val="0"/>
          <w:sz w:val="28"/>
          <w:szCs w:val="28"/>
        </w:rPr>
        <w:t>10層均由半導體</w:t>
      </w:r>
      <w:proofErr w:type="gramEnd"/>
      <w:r w:rsidRPr="00FC7B28">
        <w:rPr>
          <w:rFonts w:ascii="標楷體" w:hAnsi="標楷體" w:hint="eastAsia"/>
          <w:kern w:val="0"/>
          <w:sz w:val="28"/>
          <w:szCs w:val="28"/>
        </w:rPr>
        <w:t>相關廠商進駐，</w:t>
      </w:r>
      <w:r w:rsidRPr="00FC7B28">
        <w:rPr>
          <w:rFonts w:ascii="標楷體" w:hAnsi="標楷體"/>
          <w:kern w:val="0"/>
          <w:sz w:val="28"/>
          <w:szCs w:val="28"/>
        </w:rPr>
        <w:t>契</w:t>
      </w:r>
      <w:r w:rsidRPr="00FC7B28">
        <w:rPr>
          <w:rFonts w:ascii="標楷體" w:hAnsi="標楷體"/>
          <w:bCs/>
          <w:kern w:val="0"/>
          <w:sz w:val="28"/>
          <w:szCs w:val="28"/>
        </w:rPr>
        <w:t>約</w:t>
      </w:r>
      <w:proofErr w:type="gramStart"/>
      <w:r w:rsidRPr="00FC7B28">
        <w:rPr>
          <w:rFonts w:ascii="標楷體" w:hAnsi="標楷體"/>
          <w:bCs/>
          <w:kern w:val="0"/>
          <w:sz w:val="28"/>
          <w:szCs w:val="28"/>
        </w:rPr>
        <w:t>期間(</w:t>
      </w:r>
      <w:proofErr w:type="gramEnd"/>
      <w:r w:rsidRPr="00FC7B28">
        <w:rPr>
          <w:rFonts w:ascii="標楷體" w:hAnsi="標楷體"/>
          <w:bCs/>
          <w:kern w:val="0"/>
          <w:sz w:val="28"/>
          <w:szCs w:val="28"/>
        </w:rPr>
        <w:t>50年)預期帶來約</w:t>
      </w:r>
      <w:r w:rsidRPr="00FC7B28">
        <w:rPr>
          <w:rFonts w:ascii="標楷體" w:hAnsi="標楷體" w:hint="eastAsia"/>
          <w:bCs/>
          <w:kern w:val="0"/>
          <w:sz w:val="28"/>
          <w:szCs w:val="28"/>
        </w:rPr>
        <w:t>5</w:t>
      </w:r>
      <w:r w:rsidRPr="00FC7B28">
        <w:rPr>
          <w:rFonts w:ascii="標楷體" w:hAnsi="標楷體"/>
          <w:bCs/>
          <w:kern w:val="0"/>
          <w:sz w:val="28"/>
          <w:szCs w:val="28"/>
        </w:rPr>
        <w:t>億元等經濟效益</w:t>
      </w:r>
      <w:r w:rsidRPr="00FC7B28">
        <w:rPr>
          <w:rFonts w:ascii="標楷體" w:hAnsi="標楷體" w:hint="eastAsia"/>
          <w:bCs/>
          <w:kern w:val="0"/>
          <w:sz w:val="28"/>
          <w:szCs w:val="28"/>
        </w:rPr>
        <w:t>。</w:t>
      </w:r>
    </w:p>
    <w:p w14:paraId="26FFDD2F" w14:textId="2399BA9B" w:rsidR="00F42E01" w:rsidRPr="00FC7B28" w:rsidRDefault="00566B1E" w:rsidP="007179F5">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kern w:val="0"/>
          <w:sz w:val="28"/>
          <w:szCs w:val="28"/>
        </w:rPr>
      </w:pPr>
      <w:r w:rsidRPr="00FC7B28">
        <w:rPr>
          <w:rFonts w:ascii="標楷體" w:eastAsia="標楷體" w:hAnsi="標楷體" w:hint="eastAsia"/>
          <w:bCs/>
          <w:kern w:val="0"/>
          <w:sz w:val="28"/>
          <w:szCs w:val="28"/>
        </w:rPr>
        <w:t>輔導民間利用閒置空地或住商大樓停車空間設置路外公共停車場及利用學校空間於課後時間作公共停車場使用</w:t>
      </w:r>
    </w:p>
    <w:p w14:paraId="6EF69526" w14:textId="77777777" w:rsidR="007179F5" w:rsidRPr="00FC7B28" w:rsidRDefault="00566B1E" w:rsidP="00320134">
      <w:pPr>
        <w:pStyle w:val="a6"/>
        <w:widowControl/>
        <w:numPr>
          <w:ilvl w:val="0"/>
          <w:numId w:val="28"/>
        </w:numPr>
        <w:overflowPunct w:val="0"/>
        <w:snapToGrid w:val="0"/>
        <w:spacing w:line="320" w:lineRule="exact"/>
        <w:ind w:left="1661" w:hanging="243"/>
        <w:jc w:val="both"/>
        <w:rPr>
          <w:rFonts w:ascii="標楷體" w:hAnsi="標楷體"/>
          <w:kern w:val="0"/>
          <w:sz w:val="28"/>
          <w:szCs w:val="28"/>
        </w:rPr>
      </w:pPr>
      <w:r w:rsidRPr="00FC7B28">
        <w:rPr>
          <w:rFonts w:ascii="標楷體" w:hAnsi="標楷體" w:hint="eastAsia"/>
          <w:kern w:val="0"/>
          <w:sz w:val="28"/>
          <w:szCs w:val="28"/>
        </w:rPr>
        <w:t>已輔導20所學校釋出校園停車空間，計提供大型車35格、小型車</w:t>
      </w:r>
      <w:r w:rsidRPr="00FC7B28">
        <w:rPr>
          <w:rFonts w:ascii="標楷體" w:hAnsi="標楷體"/>
          <w:kern w:val="0"/>
          <w:sz w:val="28"/>
          <w:szCs w:val="28"/>
        </w:rPr>
        <w:t>1,</w:t>
      </w:r>
      <w:r w:rsidRPr="00FC7B28">
        <w:rPr>
          <w:rFonts w:ascii="標楷體" w:hAnsi="標楷體" w:hint="eastAsia"/>
          <w:kern w:val="0"/>
          <w:sz w:val="28"/>
          <w:szCs w:val="28"/>
        </w:rPr>
        <w:t>661格及機車26格位。</w:t>
      </w:r>
    </w:p>
    <w:p w14:paraId="706CC3E1" w14:textId="77777777" w:rsidR="007179F5" w:rsidRPr="00FC7B28" w:rsidRDefault="00566B1E" w:rsidP="00320134">
      <w:pPr>
        <w:pStyle w:val="a6"/>
        <w:widowControl/>
        <w:numPr>
          <w:ilvl w:val="0"/>
          <w:numId w:val="28"/>
        </w:numPr>
        <w:overflowPunct w:val="0"/>
        <w:snapToGrid w:val="0"/>
        <w:spacing w:line="320" w:lineRule="exact"/>
        <w:ind w:left="1661" w:hanging="243"/>
        <w:jc w:val="both"/>
        <w:rPr>
          <w:rFonts w:ascii="標楷體" w:hAnsi="標楷體"/>
          <w:kern w:val="0"/>
          <w:sz w:val="28"/>
          <w:szCs w:val="28"/>
        </w:rPr>
      </w:pPr>
      <w:r w:rsidRPr="00FC7B28">
        <w:rPr>
          <w:rFonts w:ascii="標楷體" w:hAnsi="標楷體" w:hint="eastAsia"/>
          <w:kern w:val="0"/>
          <w:sz w:val="28"/>
          <w:szCs w:val="28"/>
        </w:rPr>
        <w:t>113年上半年輔導商</w:t>
      </w:r>
      <w:r w:rsidR="005F1EEF" w:rsidRPr="00FC7B28">
        <w:rPr>
          <w:rFonts w:ascii="標楷體" w:hAnsi="標楷體" w:hint="eastAsia"/>
          <w:kern w:val="0"/>
          <w:sz w:val="28"/>
          <w:szCs w:val="28"/>
        </w:rPr>
        <w:t>辦</w:t>
      </w:r>
      <w:r w:rsidRPr="00FC7B28">
        <w:rPr>
          <w:rFonts w:ascii="標楷體" w:hAnsi="標楷體" w:hint="eastAsia"/>
          <w:kern w:val="0"/>
          <w:sz w:val="28"/>
          <w:szCs w:val="28"/>
        </w:rPr>
        <w:t>八五大樓地下停車場</w:t>
      </w:r>
      <w:r w:rsidRPr="00FC7B28">
        <w:rPr>
          <w:rFonts w:ascii="標楷體" w:hAnsi="標楷體"/>
          <w:kern w:val="0"/>
          <w:sz w:val="28"/>
          <w:szCs w:val="28"/>
        </w:rPr>
        <w:t>釋出做為公共停車場供民眾使用</w:t>
      </w:r>
      <w:r w:rsidRPr="00FC7B28">
        <w:rPr>
          <w:rFonts w:ascii="標楷體" w:hAnsi="標楷體" w:hint="eastAsia"/>
          <w:kern w:val="0"/>
          <w:sz w:val="28"/>
          <w:szCs w:val="28"/>
        </w:rPr>
        <w:t>，提供小型車132格。目</w:t>
      </w:r>
      <w:r w:rsidRPr="00FC7B28">
        <w:rPr>
          <w:rFonts w:ascii="標楷體" w:hAnsi="標楷體"/>
          <w:kern w:val="0"/>
          <w:sz w:val="28"/>
          <w:szCs w:val="28"/>
        </w:rPr>
        <w:t>前已有</w:t>
      </w:r>
      <w:r w:rsidRPr="00FC7B28">
        <w:rPr>
          <w:rFonts w:ascii="標楷體" w:hAnsi="標楷體" w:hint="eastAsia"/>
          <w:kern w:val="0"/>
          <w:sz w:val="28"/>
          <w:szCs w:val="28"/>
        </w:rPr>
        <w:t>22場</w:t>
      </w:r>
      <w:r w:rsidRPr="00FC7B28">
        <w:rPr>
          <w:rFonts w:ascii="標楷體" w:hAnsi="標楷體"/>
          <w:kern w:val="0"/>
          <w:sz w:val="28"/>
          <w:szCs w:val="28"/>
        </w:rPr>
        <w:t>領有停車場登記證</w:t>
      </w:r>
      <w:r w:rsidRPr="00FC7B28">
        <w:rPr>
          <w:rFonts w:ascii="標楷體" w:hAnsi="標楷體" w:hint="eastAsia"/>
          <w:kern w:val="0"/>
          <w:sz w:val="28"/>
          <w:szCs w:val="28"/>
        </w:rPr>
        <w:t>(</w:t>
      </w:r>
      <w:r w:rsidRPr="00FC7B28">
        <w:rPr>
          <w:rFonts w:ascii="標楷體" w:hAnsi="標楷體"/>
          <w:kern w:val="0"/>
          <w:sz w:val="28"/>
          <w:szCs w:val="28"/>
        </w:rPr>
        <w:t>商辦1</w:t>
      </w:r>
      <w:r w:rsidRPr="00FC7B28">
        <w:rPr>
          <w:rFonts w:ascii="標楷體" w:hAnsi="標楷體" w:hint="eastAsia"/>
          <w:kern w:val="0"/>
          <w:sz w:val="28"/>
          <w:szCs w:val="28"/>
        </w:rPr>
        <w:t>7處</w:t>
      </w:r>
      <w:r w:rsidRPr="00FC7B28">
        <w:rPr>
          <w:rFonts w:ascii="標楷體" w:hAnsi="標楷體"/>
          <w:kern w:val="0"/>
          <w:sz w:val="28"/>
          <w:szCs w:val="28"/>
        </w:rPr>
        <w:t>及住宅</w:t>
      </w:r>
      <w:r w:rsidRPr="00FC7B28">
        <w:rPr>
          <w:rFonts w:ascii="標楷體" w:hAnsi="標楷體" w:hint="eastAsia"/>
          <w:kern w:val="0"/>
          <w:sz w:val="28"/>
          <w:szCs w:val="28"/>
        </w:rPr>
        <w:t>5處)</w:t>
      </w:r>
      <w:r w:rsidRPr="00FC7B28">
        <w:rPr>
          <w:rFonts w:ascii="標楷體" w:hAnsi="標楷體"/>
          <w:kern w:val="0"/>
          <w:sz w:val="28"/>
          <w:szCs w:val="28"/>
        </w:rPr>
        <w:t>，計提供小型車1,</w:t>
      </w:r>
      <w:r w:rsidRPr="00FC7B28">
        <w:rPr>
          <w:rFonts w:ascii="標楷體" w:hAnsi="標楷體" w:hint="eastAsia"/>
          <w:kern w:val="0"/>
          <w:sz w:val="28"/>
          <w:szCs w:val="28"/>
        </w:rPr>
        <w:t>868</w:t>
      </w:r>
      <w:r w:rsidRPr="00FC7B28">
        <w:rPr>
          <w:rFonts w:ascii="標楷體" w:hAnsi="標楷體"/>
          <w:kern w:val="0"/>
          <w:sz w:val="28"/>
          <w:szCs w:val="28"/>
        </w:rPr>
        <w:t>格及機車100格位。</w:t>
      </w:r>
    </w:p>
    <w:p w14:paraId="56474C78" w14:textId="77777777" w:rsidR="00AD4EF8" w:rsidRPr="00FC7B28" w:rsidRDefault="00AD4EF8" w:rsidP="00320134">
      <w:pPr>
        <w:pStyle w:val="a6"/>
        <w:widowControl/>
        <w:numPr>
          <w:ilvl w:val="0"/>
          <w:numId w:val="28"/>
        </w:numPr>
        <w:overflowPunct w:val="0"/>
        <w:snapToGrid w:val="0"/>
        <w:spacing w:line="320" w:lineRule="exact"/>
        <w:ind w:left="1661" w:hanging="243"/>
        <w:jc w:val="both"/>
        <w:rPr>
          <w:rFonts w:ascii="標楷體" w:hAnsi="標楷體"/>
          <w:kern w:val="0"/>
          <w:sz w:val="28"/>
          <w:szCs w:val="28"/>
        </w:rPr>
      </w:pPr>
      <w:r w:rsidRPr="00FC7B28">
        <w:rPr>
          <w:rFonts w:ascii="標楷體" w:hAnsi="標楷體" w:hint="eastAsia"/>
          <w:kern w:val="0"/>
          <w:sz w:val="28"/>
          <w:szCs w:val="28"/>
        </w:rPr>
        <w:t>113年上半年核發76場民營路外公共停車場登記證，新增大型車692格、小型車3,674格及機車2,297格位。全市有效設立登記之民營路外公共停車場共計1,120場，可提供大型車5,326格、小型車83,918格及機車25,356格位。</w:t>
      </w:r>
    </w:p>
    <w:p w14:paraId="5BB16F8C" w14:textId="1CE72351" w:rsidR="00F42E01" w:rsidRPr="00FC7B28" w:rsidRDefault="00566B1E" w:rsidP="007179F5">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20" w:lineRule="exact"/>
        <w:ind w:leftChars="0" w:left="1310" w:hanging="856"/>
        <w:jc w:val="both"/>
        <w:rPr>
          <w:rFonts w:ascii="標楷體" w:eastAsia="標楷體" w:hAnsi="標楷體"/>
          <w:bCs/>
          <w:kern w:val="0"/>
          <w:sz w:val="28"/>
          <w:szCs w:val="28"/>
        </w:rPr>
      </w:pPr>
      <w:r w:rsidRPr="00FC7B28">
        <w:rPr>
          <w:rFonts w:ascii="標楷體" w:eastAsia="標楷體" w:hAnsi="標楷體" w:hint="eastAsia"/>
          <w:bCs/>
          <w:kern w:val="0"/>
          <w:sz w:val="28"/>
          <w:szCs w:val="28"/>
        </w:rPr>
        <w:t>全市民營停車場資訊</w:t>
      </w:r>
      <w:proofErr w:type="gramStart"/>
      <w:r w:rsidRPr="00FC7B28">
        <w:rPr>
          <w:rFonts w:ascii="標楷體" w:eastAsia="標楷體" w:hAnsi="標楷體" w:hint="eastAsia"/>
          <w:bCs/>
          <w:kern w:val="0"/>
          <w:sz w:val="28"/>
          <w:szCs w:val="28"/>
        </w:rPr>
        <w:t>介</w:t>
      </w:r>
      <w:proofErr w:type="gramEnd"/>
      <w:r w:rsidRPr="00FC7B28">
        <w:rPr>
          <w:rFonts w:ascii="標楷體" w:eastAsia="標楷體" w:hAnsi="標楷體" w:hint="eastAsia"/>
          <w:bCs/>
          <w:kern w:val="0"/>
          <w:sz w:val="28"/>
          <w:szCs w:val="28"/>
        </w:rPr>
        <w:t>接</w:t>
      </w:r>
    </w:p>
    <w:p w14:paraId="411135C9" w14:textId="0028D0D4" w:rsidR="00F42E01" w:rsidRPr="00FC7B28" w:rsidRDefault="00566B1E" w:rsidP="00320134">
      <w:pPr>
        <w:suppressAutoHyphens/>
        <w:overflowPunct w:val="0"/>
        <w:snapToGrid w:val="0"/>
        <w:spacing w:line="310" w:lineRule="exact"/>
        <w:ind w:leftChars="550" w:left="1320"/>
        <w:jc w:val="both"/>
        <w:rPr>
          <w:rFonts w:ascii="標楷體" w:eastAsia="標楷體" w:hAnsi="標楷體"/>
          <w:sz w:val="28"/>
          <w:szCs w:val="28"/>
        </w:rPr>
      </w:pPr>
      <w:r w:rsidRPr="00FC7B28">
        <w:rPr>
          <w:rFonts w:ascii="標楷體" w:eastAsia="標楷體" w:hAnsi="標楷體" w:hint="eastAsia"/>
          <w:sz w:val="28"/>
          <w:szCs w:val="28"/>
        </w:rPr>
        <w:t>全市合法民營停車場中具計時或計次收費標準且具自動管制設</w:t>
      </w:r>
      <w:r w:rsidRPr="00FC7B28">
        <w:rPr>
          <w:rFonts w:ascii="標楷體" w:eastAsia="標楷體" w:hAnsi="標楷體" w:hint="eastAsia"/>
          <w:sz w:val="28"/>
          <w:szCs w:val="28"/>
        </w:rPr>
        <w:lastRenderedPageBreak/>
        <w:t>備者已有</w:t>
      </w:r>
      <w:r w:rsidR="00AD4EF8" w:rsidRPr="00FC7B28">
        <w:rPr>
          <w:rFonts w:ascii="標楷體" w:eastAsia="標楷體" w:hAnsi="標楷體" w:hint="eastAsia"/>
          <w:sz w:val="28"/>
          <w:szCs w:val="28"/>
        </w:rPr>
        <w:t>436場</w:t>
      </w:r>
      <w:r w:rsidRPr="00FC7B28">
        <w:rPr>
          <w:rFonts w:ascii="標楷體" w:eastAsia="標楷體" w:hAnsi="標楷體" w:hint="eastAsia"/>
          <w:sz w:val="28"/>
          <w:szCs w:val="28"/>
        </w:rPr>
        <w:t>完成</w:t>
      </w:r>
      <w:proofErr w:type="gramStart"/>
      <w:r w:rsidRPr="00FC7B28">
        <w:rPr>
          <w:rFonts w:ascii="標楷體" w:eastAsia="標楷體" w:hAnsi="標楷體" w:hint="eastAsia"/>
          <w:sz w:val="28"/>
          <w:szCs w:val="28"/>
        </w:rPr>
        <w:t>介</w:t>
      </w:r>
      <w:proofErr w:type="gramEnd"/>
      <w:r w:rsidRPr="00FC7B28">
        <w:rPr>
          <w:rFonts w:ascii="標楷體" w:eastAsia="標楷體" w:hAnsi="標楷體" w:hint="eastAsia"/>
          <w:sz w:val="28"/>
          <w:szCs w:val="28"/>
        </w:rPr>
        <w:t>接，以供用路人至交通局公有停車場服務資訊網(網址https://kpp.tbkc.gov.tw)查詢</w:t>
      </w:r>
      <w:r w:rsidRPr="00FC7B28">
        <w:rPr>
          <w:rFonts w:ascii="標楷體" w:eastAsia="標楷體" w:hAnsi="標楷體"/>
          <w:sz w:val="28"/>
          <w:szCs w:val="28"/>
        </w:rPr>
        <w:t>。</w:t>
      </w:r>
    </w:p>
    <w:p w14:paraId="4C4942D9" w14:textId="51F9E488" w:rsidR="00F42E01" w:rsidRPr="00FC7B28" w:rsidRDefault="00566B1E" w:rsidP="00320134">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10" w:lineRule="exact"/>
        <w:ind w:leftChars="0" w:left="1310" w:hanging="856"/>
        <w:jc w:val="both"/>
        <w:rPr>
          <w:rFonts w:ascii="標楷體" w:eastAsia="標楷體" w:hAnsi="標楷體"/>
          <w:bCs/>
          <w:kern w:val="0"/>
          <w:sz w:val="28"/>
          <w:szCs w:val="28"/>
        </w:rPr>
      </w:pPr>
      <w:r w:rsidRPr="00FC7B28">
        <w:rPr>
          <w:rFonts w:ascii="標楷體" w:eastAsia="標楷體" w:hAnsi="標楷體" w:hint="eastAsia"/>
          <w:bCs/>
          <w:kern w:val="0"/>
          <w:sz w:val="28"/>
          <w:szCs w:val="28"/>
        </w:rPr>
        <w:t>閒置停車場用地多元開發活化出租供建置太陽光電停車場</w:t>
      </w:r>
    </w:p>
    <w:p w14:paraId="05EBDB8F" w14:textId="070E784E" w:rsidR="00406B5B" w:rsidRPr="00FC7B28" w:rsidRDefault="00566B1E" w:rsidP="00320134">
      <w:pPr>
        <w:suppressAutoHyphens/>
        <w:overflowPunct w:val="0"/>
        <w:snapToGrid w:val="0"/>
        <w:spacing w:line="310" w:lineRule="exact"/>
        <w:ind w:leftChars="550" w:left="1320"/>
        <w:jc w:val="both"/>
        <w:rPr>
          <w:rFonts w:ascii="標楷體" w:eastAsia="標楷體" w:hAnsi="標楷體"/>
          <w:sz w:val="28"/>
          <w:szCs w:val="28"/>
        </w:rPr>
      </w:pPr>
      <w:r w:rsidRPr="00FC7B28">
        <w:rPr>
          <w:rFonts w:ascii="標楷體" w:eastAsia="標楷體" w:hAnsi="標楷體" w:hint="eastAsia"/>
          <w:sz w:val="28"/>
          <w:szCs w:val="28"/>
        </w:rPr>
        <w:t>目前已</w:t>
      </w:r>
      <w:r w:rsidR="005B0C64" w:rsidRPr="00FC7B28">
        <w:rPr>
          <w:rFonts w:ascii="標楷體" w:eastAsia="標楷體" w:hAnsi="標楷體" w:hint="eastAsia"/>
          <w:sz w:val="28"/>
          <w:szCs w:val="28"/>
        </w:rPr>
        <w:t>完</w:t>
      </w:r>
      <w:r w:rsidRPr="00FC7B28">
        <w:rPr>
          <w:rFonts w:ascii="標楷體" w:eastAsia="標楷體" w:hAnsi="標楷體" w:hint="eastAsia"/>
          <w:sz w:val="28"/>
          <w:szCs w:val="28"/>
        </w:rPr>
        <w:t>成3場閒置停車場用地活化標租設置太陽能光電設施案。</w:t>
      </w:r>
      <w:proofErr w:type="gramStart"/>
      <w:r w:rsidRPr="00FC7B28">
        <w:rPr>
          <w:rFonts w:ascii="標楷體" w:eastAsia="標楷體" w:hAnsi="標楷體"/>
          <w:sz w:val="28"/>
          <w:szCs w:val="28"/>
        </w:rPr>
        <w:t>賡</w:t>
      </w:r>
      <w:proofErr w:type="gramEnd"/>
      <w:r w:rsidRPr="00FC7B28">
        <w:rPr>
          <w:rFonts w:ascii="標楷體" w:eastAsia="標楷體" w:hAnsi="標楷體"/>
          <w:sz w:val="28"/>
          <w:szCs w:val="28"/>
        </w:rPr>
        <w:t>續</w:t>
      </w:r>
      <w:r w:rsidRPr="00FC7B28">
        <w:rPr>
          <w:rFonts w:ascii="標楷體" w:eastAsia="標楷體" w:hAnsi="標楷體" w:hint="eastAsia"/>
          <w:sz w:val="28"/>
          <w:szCs w:val="28"/>
        </w:rPr>
        <w:t>利用本府工務局管有土地活化出租作太陽光電處所兼供停車場</w:t>
      </w:r>
      <w:r w:rsidRPr="00FC7B28">
        <w:rPr>
          <w:rFonts w:ascii="標楷體" w:eastAsia="標楷體" w:hAnsi="標楷體"/>
          <w:sz w:val="28"/>
          <w:szCs w:val="28"/>
        </w:rPr>
        <w:t>，停車場設施</w:t>
      </w:r>
      <w:r w:rsidRPr="00FC7B28">
        <w:rPr>
          <w:rFonts w:ascii="標楷體" w:eastAsia="標楷體" w:hAnsi="標楷體" w:hint="eastAsia"/>
          <w:sz w:val="28"/>
          <w:szCs w:val="28"/>
        </w:rPr>
        <w:t>預計</w:t>
      </w:r>
      <w:r w:rsidRPr="00FC7B28">
        <w:rPr>
          <w:rFonts w:ascii="標楷體" w:eastAsia="標楷體" w:hAnsi="標楷體"/>
          <w:sz w:val="28"/>
          <w:szCs w:val="28"/>
        </w:rPr>
        <w:t>11</w:t>
      </w:r>
      <w:r w:rsidRPr="00FC7B28">
        <w:rPr>
          <w:rFonts w:ascii="標楷體" w:eastAsia="標楷體" w:hAnsi="標楷體" w:hint="eastAsia"/>
          <w:sz w:val="28"/>
          <w:szCs w:val="28"/>
        </w:rPr>
        <w:t>3</w:t>
      </w:r>
      <w:r w:rsidRPr="00FC7B28">
        <w:rPr>
          <w:rFonts w:ascii="標楷體" w:eastAsia="標楷體" w:hAnsi="標楷體"/>
          <w:sz w:val="28"/>
          <w:szCs w:val="28"/>
        </w:rPr>
        <w:t>年</w:t>
      </w:r>
      <w:r w:rsidRPr="00FC7B28">
        <w:rPr>
          <w:rFonts w:ascii="標楷體" w:eastAsia="標楷體" w:hAnsi="標楷體" w:hint="eastAsia"/>
          <w:sz w:val="28"/>
          <w:szCs w:val="28"/>
        </w:rPr>
        <w:t>9</w:t>
      </w:r>
      <w:r w:rsidRPr="00FC7B28">
        <w:rPr>
          <w:rFonts w:ascii="標楷體" w:eastAsia="標楷體" w:hAnsi="標楷體"/>
          <w:sz w:val="28"/>
          <w:szCs w:val="28"/>
        </w:rPr>
        <w:t>月</w:t>
      </w:r>
      <w:r w:rsidRPr="00FC7B28">
        <w:rPr>
          <w:rFonts w:ascii="標楷體" w:eastAsia="標楷體" w:hAnsi="標楷體" w:hint="eastAsia"/>
          <w:sz w:val="28"/>
          <w:szCs w:val="28"/>
        </w:rPr>
        <w:t>底</w:t>
      </w:r>
      <w:r w:rsidRPr="00FC7B28">
        <w:rPr>
          <w:rFonts w:ascii="標楷體" w:eastAsia="標楷體" w:hAnsi="標楷體"/>
          <w:sz w:val="28"/>
          <w:szCs w:val="28"/>
        </w:rPr>
        <w:t>完工，增加</w:t>
      </w:r>
      <w:r w:rsidRPr="00FC7B28">
        <w:rPr>
          <w:rFonts w:ascii="標楷體" w:eastAsia="標楷體" w:hAnsi="標楷體" w:hint="eastAsia"/>
          <w:sz w:val="28"/>
          <w:szCs w:val="28"/>
        </w:rPr>
        <w:t>91</w:t>
      </w:r>
      <w:r w:rsidRPr="00FC7B28">
        <w:rPr>
          <w:rFonts w:ascii="標楷體" w:eastAsia="標楷體" w:hAnsi="標楷體"/>
          <w:sz w:val="28"/>
          <w:szCs w:val="28"/>
        </w:rPr>
        <w:t>席小型車停車供給</w:t>
      </w:r>
      <w:r w:rsidRPr="00FC7B28">
        <w:rPr>
          <w:rFonts w:ascii="標楷體" w:eastAsia="標楷體" w:hAnsi="標楷體" w:hint="eastAsia"/>
          <w:sz w:val="28"/>
          <w:szCs w:val="28"/>
        </w:rPr>
        <w:t>，預估可</w:t>
      </w:r>
      <w:r w:rsidRPr="00FC7B28">
        <w:rPr>
          <w:rFonts w:ascii="標楷體" w:eastAsia="標楷體" w:hAnsi="標楷體"/>
          <w:sz w:val="28"/>
          <w:szCs w:val="28"/>
        </w:rPr>
        <w:t>收取年租金</w:t>
      </w:r>
      <w:r w:rsidRPr="00FC7B28">
        <w:rPr>
          <w:rFonts w:ascii="標楷體" w:eastAsia="標楷體" w:hAnsi="標楷體" w:hint="eastAsia"/>
          <w:sz w:val="28"/>
          <w:szCs w:val="28"/>
        </w:rPr>
        <w:t>141萬</w:t>
      </w:r>
      <w:r w:rsidRPr="00FC7B28">
        <w:rPr>
          <w:rFonts w:ascii="標楷體" w:eastAsia="標楷體" w:hAnsi="標楷體"/>
          <w:sz w:val="28"/>
          <w:szCs w:val="28"/>
        </w:rPr>
        <w:t>元及提供</w:t>
      </w:r>
      <w:r w:rsidRPr="00FC7B28">
        <w:rPr>
          <w:rFonts w:ascii="標楷體" w:eastAsia="標楷體" w:hAnsi="標楷體" w:hint="eastAsia"/>
          <w:sz w:val="28"/>
          <w:szCs w:val="28"/>
        </w:rPr>
        <w:t>300</w:t>
      </w:r>
      <w:r w:rsidRPr="00FC7B28">
        <w:rPr>
          <w:rFonts w:ascii="標楷體" w:eastAsia="標楷體" w:hAnsi="標楷體"/>
          <w:sz w:val="28"/>
          <w:szCs w:val="28"/>
        </w:rPr>
        <w:t>KW</w:t>
      </w:r>
      <w:r w:rsidRPr="00FC7B28">
        <w:rPr>
          <w:rFonts w:ascii="標楷體" w:eastAsia="標楷體" w:hAnsi="標楷體" w:hint="eastAsia"/>
          <w:sz w:val="28"/>
          <w:szCs w:val="28"/>
        </w:rPr>
        <w:t>P</w:t>
      </w:r>
      <w:r w:rsidRPr="00FC7B28">
        <w:rPr>
          <w:rFonts w:ascii="標楷體" w:eastAsia="標楷體" w:hAnsi="標楷體"/>
          <w:sz w:val="28"/>
          <w:szCs w:val="28"/>
        </w:rPr>
        <w:t>太陽光電容量。</w:t>
      </w:r>
    </w:p>
    <w:p w14:paraId="4E6BDC2E" w14:textId="627F2A6D" w:rsidR="00663FAA" w:rsidRPr="00FC7B28" w:rsidRDefault="00663FAA" w:rsidP="00320134">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10" w:lineRule="exact"/>
        <w:ind w:leftChars="0" w:left="1310" w:hanging="856"/>
        <w:jc w:val="both"/>
        <w:rPr>
          <w:rFonts w:ascii="標楷體" w:eastAsia="標楷體" w:hAnsi="標楷體"/>
          <w:bCs/>
          <w:kern w:val="0"/>
          <w:sz w:val="28"/>
          <w:szCs w:val="28"/>
        </w:rPr>
      </w:pPr>
      <w:r w:rsidRPr="00FC7B28">
        <w:rPr>
          <w:rFonts w:ascii="標楷體" w:eastAsia="標楷體" w:hAnsi="標楷體" w:hint="eastAsia"/>
          <w:bCs/>
          <w:kern w:val="0"/>
          <w:sz w:val="28"/>
          <w:szCs w:val="28"/>
        </w:rPr>
        <w:t>停車收費管理</w:t>
      </w:r>
    </w:p>
    <w:p w14:paraId="1AEABBF0" w14:textId="77777777" w:rsidR="00663FAA" w:rsidRPr="00FC7B28" w:rsidRDefault="00663FAA" w:rsidP="00320134">
      <w:pPr>
        <w:pStyle w:val="a6"/>
        <w:widowControl/>
        <w:numPr>
          <w:ilvl w:val="0"/>
          <w:numId w:val="16"/>
        </w:numPr>
        <w:overflowPunct w:val="0"/>
        <w:snapToGrid w:val="0"/>
        <w:spacing w:line="310" w:lineRule="exact"/>
        <w:ind w:left="1701" w:hanging="357"/>
        <w:jc w:val="both"/>
        <w:rPr>
          <w:rFonts w:ascii="標楷體" w:hAnsi="標楷體"/>
          <w:kern w:val="0"/>
          <w:sz w:val="28"/>
          <w:szCs w:val="28"/>
        </w:rPr>
      </w:pPr>
      <w:r w:rsidRPr="00FC7B28">
        <w:rPr>
          <w:rFonts w:ascii="標楷體" w:hAnsi="標楷體" w:hint="eastAsia"/>
          <w:kern w:val="0"/>
          <w:sz w:val="28"/>
          <w:szCs w:val="28"/>
        </w:rPr>
        <w:t>汽車停車收費管理</w:t>
      </w:r>
    </w:p>
    <w:p w14:paraId="5E637BC6" w14:textId="1B039FC3" w:rsidR="00E67F4E" w:rsidRPr="00FC7B28" w:rsidRDefault="00E67F4E" w:rsidP="00320134">
      <w:pPr>
        <w:pStyle w:val="af7"/>
        <w:widowControl/>
        <w:numPr>
          <w:ilvl w:val="0"/>
          <w:numId w:val="17"/>
        </w:numPr>
        <w:overflowPunct w:val="0"/>
        <w:snapToGrid w:val="0"/>
        <w:spacing w:line="310" w:lineRule="exact"/>
        <w:ind w:leftChars="0" w:left="2251"/>
        <w:jc w:val="both"/>
        <w:rPr>
          <w:rFonts w:ascii="標楷體" w:eastAsia="標楷體" w:hAnsi="標楷體"/>
          <w:kern w:val="3"/>
          <w:sz w:val="28"/>
          <w:szCs w:val="28"/>
        </w:rPr>
      </w:pPr>
      <w:r w:rsidRPr="00FC7B28">
        <w:rPr>
          <w:rFonts w:ascii="標楷體" w:eastAsia="標楷體" w:hAnsi="標楷體" w:hint="eastAsia"/>
          <w:sz w:val="28"/>
          <w:szCs w:val="28"/>
        </w:rPr>
        <w:t>本市至113年上半年路邊及公有路外平面停車場合計有停車格位</w:t>
      </w:r>
      <w:r w:rsidR="00AD4EF8" w:rsidRPr="00FC7B28">
        <w:rPr>
          <w:rFonts w:ascii="標楷體" w:eastAsia="標楷體" w:hAnsi="標楷體" w:hint="eastAsia"/>
          <w:sz w:val="28"/>
          <w:szCs w:val="28"/>
        </w:rPr>
        <w:t>74,543</w:t>
      </w:r>
      <w:r w:rsidRPr="00FC7B28">
        <w:rPr>
          <w:rFonts w:ascii="標楷體" w:eastAsia="標楷體" w:hAnsi="標楷體" w:hint="eastAsia"/>
          <w:sz w:val="28"/>
          <w:szCs w:val="28"/>
        </w:rPr>
        <w:t>格，其中納入收費管理者約88％。</w:t>
      </w:r>
    </w:p>
    <w:p w14:paraId="28018537" w14:textId="29904C00" w:rsidR="00663FAA" w:rsidRPr="00FC7B28" w:rsidRDefault="00E67F4E" w:rsidP="00320134">
      <w:pPr>
        <w:pStyle w:val="af7"/>
        <w:widowControl/>
        <w:numPr>
          <w:ilvl w:val="0"/>
          <w:numId w:val="17"/>
        </w:numPr>
        <w:overflowPunct w:val="0"/>
        <w:snapToGrid w:val="0"/>
        <w:spacing w:line="310" w:lineRule="exact"/>
        <w:ind w:leftChars="0" w:left="2251"/>
        <w:jc w:val="both"/>
        <w:rPr>
          <w:rFonts w:ascii="標楷體" w:eastAsia="標楷體" w:hAnsi="標楷體"/>
          <w:kern w:val="0"/>
          <w:sz w:val="28"/>
          <w:szCs w:val="28"/>
        </w:rPr>
      </w:pPr>
      <w:r w:rsidRPr="00FC7B28">
        <w:rPr>
          <w:rFonts w:ascii="標楷體" w:eastAsia="標楷體" w:hAnsi="標楷體" w:hint="eastAsia"/>
          <w:sz w:val="28"/>
          <w:szCs w:val="28"/>
        </w:rPr>
        <w:t>路外立體停車場共26場，其中鹽</w:t>
      </w:r>
      <w:proofErr w:type="gramStart"/>
      <w:r w:rsidRPr="00FC7B28">
        <w:rPr>
          <w:rFonts w:ascii="標楷體" w:eastAsia="標楷體" w:hAnsi="標楷體" w:hint="eastAsia"/>
          <w:sz w:val="28"/>
          <w:szCs w:val="28"/>
        </w:rPr>
        <w:t>埕</w:t>
      </w:r>
      <w:proofErr w:type="gramEnd"/>
      <w:r w:rsidRPr="00FC7B28">
        <w:rPr>
          <w:rFonts w:ascii="標楷體" w:eastAsia="標楷體" w:hAnsi="標楷體" w:hint="eastAsia"/>
          <w:sz w:val="28"/>
          <w:szCs w:val="28"/>
        </w:rPr>
        <w:t>、興達港、福山等24場皆已委託民間經營。</w:t>
      </w:r>
    </w:p>
    <w:p w14:paraId="5D606765" w14:textId="77777777" w:rsidR="00663FAA" w:rsidRPr="00FC7B28" w:rsidRDefault="00663FAA" w:rsidP="00320134">
      <w:pPr>
        <w:pStyle w:val="a6"/>
        <w:widowControl/>
        <w:numPr>
          <w:ilvl w:val="0"/>
          <w:numId w:val="16"/>
        </w:numPr>
        <w:overflowPunct w:val="0"/>
        <w:snapToGrid w:val="0"/>
        <w:spacing w:line="310" w:lineRule="exact"/>
        <w:ind w:left="1701" w:hanging="357"/>
        <w:jc w:val="both"/>
        <w:rPr>
          <w:rFonts w:ascii="標楷體" w:hAnsi="標楷體"/>
          <w:kern w:val="0"/>
          <w:sz w:val="28"/>
          <w:szCs w:val="28"/>
        </w:rPr>
      </w:pPr>
      <w:r w:rsidRPr="00FC7B28">
        <w:rPr>
          <w:rFonts w:ascii="標楷體" w:hAnsi="標楷體" w:hint="eastAsia"/>
          <w:kern w:val="0"/>
          <w:sz w:val="28"/>
          <w:szCs w:val="28"/>
        </w:rPr>
        <w:t>機車停車收費管理</w:t>
      </w:r>
    </w:p>
    <w:p w14:paraId="566B746B" w14:textId="2647739A" w:rsidR="00663FAA" w:rsidRPr="00FC7B28" w:rsidRDefault="00E67F4E" w:rsidP="00320134">
      <w:pPr>
        <w:overflowPunct w:val="0"/>
        <w:snapToGrid w:val="0"/>
        <w:spacing w:line="310" w:lineRule="exact"/>
        <w:ind w:left="1701"/>
        <w:jc w:val="both"/>
        <w:rPr>
          <w:rFonts w:ascii="標楷體" w:eastAsia="標楷體" w:hAnsi="標楷體"/>
          <w:kern w:val="3"/>
          <w:sz w:val="28"/>
          <w:szCs w:val="28"/>
        </w:rPr>
      </w:pPr>
      <w:r w:rsidRPr="00FC7B28">
        <w:rPr>
          <w:rFonts w:ascii="標楷體" w:eastAsia="標楷體" w:hAnsi="標楷體" w:hint="eastAsia"/>
          <w:sz w:val="28"/>
          <w:szCs w:val="28"/>
        </w:rPr>
        <w:t>瑞豐夜市、新</w:t>
      </w:r>
      <w:proofErr w:type="gramStart"/>
      <w:r w:rsidRPr="00FC7B28">
        <w:rPr>
          <w:rFonts w:ascii="標楷體" w:eastAsia="標楷體" w:hAnsi="標楷體" w:hint="eastAsia"/>
          <w:sz w:val="28"/>
          <w:szCs w:val="28"/>
        </w:rPr>
        <w:t>堀</w:t>
      </w:r>
      <w:proofErr w:type="gramEnd"/>
      <w:r w:rsidRPr="00FC7B28">
        <w:rPr>
          <w:rFonts w:ascii="標楷體" w:eastAsia="標楷體" w:hAnsi="標楷體" w:hint="eastAsia"/>
          <w:sz w:val="28"/>
          <w:szCs w:val="28"/>
        </w:rPr>
        <w:t>江、高雄火車站、三多商圈、十全商圈、成功二路(</w:t>
      </w:r>
      <w:proofErr w:type="gramStart"/>
      <w:r w:rsidRPr="00FC7B28">
        <w:rPr>
          <w:rFonts w:ascii="標楷體" w:eastAsia="標楷體" w:hAnsi="標楷體" w:hint="eastAsia"/>
          <w:sz w:val="28"/>
          <w:szCs w:val="28"/>
        </w:rPr>
        <w:t>輕軌西側</w:t>
      </w:r>
      <w:proofErr w:type="gramEnd"/>
      <w:r w:rsidRPr="00FC7B28">
        <w:rPr>
          <w:rFonts w:ascii="標楷體" w:eastAsia="標楷體" w:hAnsi="標楷體" w:hint="eastAsia"/>
          <w:sz w:val="28"/>
          <w:szCs w:val="28"/>
        </w:rPr>
        <w:t>)、新光停車場</w:t>
      </w:r>
      <w:proofErr w:type="gramStart"/>
      <w:r w:rsidRPr="00FC7B28">
        <w:rPr>
          <w:rFonts w:ascii="標楷體" w:eastAsia="標楷體" w:hAnsi="標楷體" w:hint="eastAsia"/>
          <w:sz w:val="28"/>
          <w:szCs w:val="28"/>
        </w:rPr>
        <w:t>及駁二</w:t>
      </w:r>
      <w:proofErr w:type="gramEnd"/>
      <w:r w:rsidRPr="00FC7B28">
        <w:rPr>
          <w:rFonts w:ascii="標楷體" w:eastAsia="標楷體" w:hAnsi="標楷體" w:hint="eastAsia"/>
          <w:sz w:val="28"/>
          <w:szCs w:val="28"/>
        </w:rPr>
        <w:t>特區機車停車格納入收費管理。</w:t>
      </w:r>
    </w:p>
    <w:p w14:paraId="5B866435" w14:textId="7D188613" w:rsidR="00663FAA" w:rsidRPr="00FC7B28" w:rsidRDefault="00663FAA" w:rsidP="00320134">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10" w:lineRule="exact"/>
        <w:ind w:leftChars="0" w:left="1310" w:hanging="856"/>
        <w:jc w:val="both"/>
        <w:rPr>
          <w:rFonts w:ascii="標楷體" w:eastAsia="標楷體" w:hAnsi="標楷體"/>
          <w:bCs/>
          <w:kern w:val="0"/>
          <w:sz w:val="28"/>
          <w:szCs w:val="28"/>
        </w:rPr>
      </w:pPr>
      <w:r w:rsidRPr="00FC7B28">
        <w:rPr>
          <w:rFonts w:ascii="標楷體" w:eastAsia="標楷體" w:hAnsi="標楷體" w:hint="eastAsia"/>
          <w:bCs/>
          <w:kern w:val="0"/>
          <w:sz w:val="28"/>
          <w:szCs w:val="28"/>
        </w:rPr>
        <w:t>實施機車退出人行道措施</w:t>
      </w:r>
    </w:p>
    <w:p w14:paraId="4DBF2024" w14:textId="30F234BC" w:rsidR="00663FAA" w:rsidRPr="00FC7B28" w:rsidRDefault="00E67F4E" w:rsidP="00320134">
      <w:pPr>
        <w:suppressAutoHyphens/>
        <w:overflowPunct w:val="0"/>
        <w:snapToGrid w:val="0"/>
        <w:spacing w:line="310" w:lineRule="exact"/>
        <w:ind w:leftChars="550" w:left="1320"/>
        <w:jc w:val="both"/>
        <w:rPr>
          <w:rFonts w:ascii="標楷體" w:eastAsia="標楷體" w:hAnsi="標楷體"/>
          <w:sz w:val="28"/>
          <w:szCs w:val="28"/>
        </w:rPr>
      </w:pPr>
      <w:r w:rsidRPr="00FC7B28">
        <w:rPr>
          <w:rFonts w:ascii="標楷體" w:eastAsia="標楷體" w:hAnsi="標楷體" w:hint="eastAsia"/>
          <w:sz w:val="28"/>
          <w:szCs w:val="28"/>
        </w:rPr>
        <w:t>113年上半年計有建國二路、民族一路等路段辦理中，目前已累計九如路、三多路、華夏路及七賢路等多條路段實施機車退出人行道。</w:t>
      </w:r>
    </w:p>
    <w:p w14:paraId="3411974D" w14:textId="6CAF12B8" w:rsidR="00663FAA" w:rsidRPr="00FC7B28" w:rsidRDefault="00663FAA" w:rsidP="00320134">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10" w:lineRule="exact"/>
        <w:ind w:leftChars="0" w:left="1310" w:hanging="856"/>
        <w:jc w:val="both"/>
        <w:rPr>
          <w:rFonts w:ascii="標楷體" w:eastAsia="標楷體" w:hAnsi="標楷體"/>
          <w:bCs/>
          <w:kern w:val="0"/>
          <w:sz w:val="28"/>
          <w:szCs w:val="28"/>
        </w:rPr>
      </w:pPr>
      <w:r w:rsidRPr="00FC7B28">
        <w:rPr>
          <w:rFonts w:ascii="標楷體" w:eastAsia="標楷體" w:hAnsi="標楷體" w:hint="eastAsia"/>
          <w:bCs/>
          <w:kern w:val="0"/>
          <w:sz w:val="28"/>
          <w:szCs w:val="28"/>
        </w:rPr>
        <w:t xml:space="preserve">提供手機簡訊通知路邊停車未繳費、違停車輛被拖吊訊息服務 </w:t>
      </w:r>
    </w:p>
    <w:p w14:paraId="5C441F22" w14:textId="77777777" w:rsidR="008E4138" w:rsidRPr="00FC7B28" w:rsidRDefault="008E4138" w:rsidP="00320134">
      <w:pPr>
        <w:pStyle w:val="a6"/>
        <w:widowControl/>
        <w:numPr>
          <w:ilvl w:val="0"/>
          <w:numId w:val="18"/>
        </w:numPr>
        <w:overflowPunct w:val="0"/>
        <w:snapToGrid w:val="0"/>
        <w:spacing w:line="310" w:lineRule="exact"/>
        <w:ind w:left="1701" w:hanging="357"/>
        <w:jc w:val="both"/>
        <w:rPr>
          <w:rFonts w:ascii="標楷體" w:hAnsi="標楷體"/>
          <w:kern w:val="3"/>
          <w:sz w:val="28"/>
          <w:szCs w:val="28"/>
        </w:rPr>
      </w:pPr>
      <w:r w:rsidRPr="00FC7B28">
        <w:rPr>
          <w:rFonts w:ascii="標楷體" w:hAnsi="標楷體" w:hint="eastAsia"/>
          <w:kern w:val="0"/>
          <w:sz w:val="28"/>
          <w:szCs w:val="28"/>
        </w:rPr>
        <w:t>簡訊通知未繳費服務措施，</w:t>
      </w:r>
      <w:r w:rsidRPr="00FC7B28">
        <w:rPr>
          <w:rFonts w:ascii="標楷體" w:hAnsi="標楷體" w:hint="eastAsia"/>
          <w:sz w:val="28"/>
          <w:szCs w:val="28"/>
        </w:rPr>
        <w:t>113年上半年計發出</w:t>
      </w:r>
      <w:r w:rsidRPr="00FC7B28">
        <w:rPr>
          <w:rFonts w:ascii="標楷體" w:hAnsi="標楷體"/>
          <w:sz w:val="28"/>
          <w:szCs w:val="28"/>
        </w:rPr>
        <w:t>33,041</w:t>
      </w:r>
      <w:r w:rsidRPr="00FC7B28">
        <w:rPr>
          <w:rFonts w:ascii="標楷體" w:hAnsi="標楷體" w:hint="eastAsia"/>
          <w:sz w:val="28"/>
          <w:szCs w:val="28"/>
        </w:rPr>
        <w:t>通簡訊通知</w:t>
      </w:r>
      <w:r w:rsidRPr="00FC7B28">
        <w:rPr>
          <w:rFonts w:ascii="標楷體" w:hAnsi="標楷體" w:cs="新細明體" w:hint="eastAsia"/>
          <w:sz w:val="28"/>
          <w:szCs w:val="28"/>
        </w:rPr>
        <w:t>。</w:t>
      </w:r>
    </w:p>
    <w:p w14:paraId="14F3F20E" w14:textId="249B54EE" w:rsidR="00663FAA" w:rsidRPr="00FC7B28" w:rsidRDefault="008E4138" w:rsidP="00320134">
      <w:pPr>
        <w:pStyle w:val="a6"/>
        <w:widowControl/>
        <w:numPr>
          <w:ilvl w:val="0"/>
          <w:numId w:val="18"/>
        </w:numPr>
        <w:overflowPunct w:val="0"/>
        <w:snapToGrid w:val="0"/>
        <w:spacing w:line="310" w:lineRule="exact"/>
        <w:ind w:left="1701" w:hanging="357"/>
        <w:jc w:val="both"/>
        <w:rPr>
          <w:rFonts w:ascii="標楷體" w:hAnsi="標楷體"/>
          <w:sz w:val="28"/>
          <w:szCs w:val="28"/>
        </w:rPr>
      </w:pPr>
      <w:r w:rsidRPr="00FC7B28">
        <w:rPr>
          <w:rFonts w:ascii="標楷體" w:hAnsi="標楷體" w:hint="eastAsia"/>
          <w:kern w:val="0"/>
          <w:sz w:val="28"/>
          <w:szCs w:val="28"/>
        </w:rPr>
        <w:t>簡訊通知</w:t>
      </w:r>
      <w:proofErr w:type="gramStart"/>
      <w:r w:rsidRPr="00FC7B28">
        <w:rPr>
          <w:rFonts w:ascii="標楷體" w:hAnsi="標楷體" w:hint="eastAsia"/>
          <w:kern w:val="0"/>
          <w:sz w:val="28"/>
          <w:szCs w:val="28"/>
        </w:rPr>
        <w:t>違</w:t>
      </w:r>
      <w:proofErr w:type="gramEnd"/>
      <w:r w:rsidRPr="00FC7B28">
        <w:rPr>
          <w:rFonts w:ascii="標楷體" w:hAnsi="標楷體" w:hint="eastAsia"/>
          <w:kern w:val="0"/>
          <w:sz w:val="28"/>
          <w:szCs w:val="28"/>
        </w:rPr>
        <w:t>停車輛已被拖吊訊息服務，</w:t>
      </w:r>
      <w:r w:rsidRPr="00FC7B28">
        <w:rPr>
          <w:rFonts w:ascii="標楷體" w:hAnsi="標楷體" w:cs="新細明體" w:hint="eastAsia"/>
          <w:sz w:val="28"/>
          <w:szCs w:val="28"/>
        </w:rPr>
        <w:t>113年上</w:t>
      </w:r>
      <w:r w:rsidRPr="00FC7B28">
        <w:rPr>
          <w:rFonts w:ascii="標楷體" w:hAnsi="標楷體" w:hint="eastAsia"/>
          <w:sz w:val="28"/>
          <w:szCs w:val="28"/>
        </w:rPr>
        <w:t>半年</w:t>
      </w:r>
      <w:r w:rsidRPr="00FC7B28">
        <w:rPr>
          <w:rFonts w:ascii="標楷體" w:hAnsi="標楷體" w:cs="新細明體" w:hint="eastAsia"/>
          <w:sz w:val="28"/>
          <w:szCs w:val="28"/>
        </w:rPr>
        <w:t>計</w:t>
      </w:r>
      <w:r w:rsidRPr="00FC7B28">
        <w:rPr>
          <w:rFonts w:ascii="標楷體" w:hAnsi="標楷體" w:hint="eastAsia"/>
          <w:sz w:val="28"/>
          <w:szCs w:val="28"/>
        </w:rPr>
        <w:t>發出647通簡訊通知。</w:t>
      </w:r>
    </w:p>
    <w:p w14:paraId="6D99B1C4" w14:textId="136E0B37" w:rsidR="00663FAA" w:rsidRPr="00FC7B28" w:rsidRDefault="00663FAA" w:rsidP="00320134">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10" w:lineRule="exact"/>
        <w:ind w:leftChars="0" w:left="1310" w:hanging="856"/>
        <w:jc w:val="both"/>
        <w:rPr>
          <w:rFonts w:ascii="標楷體" w:eastAsia="標楷體" w:hAnsi="標楷體"/>
          <w:bCs/>
          <w:kern w:val="0"/>
          <w:sz w:val="28"/>
          <w:szCs w:val="28"/>
        </w:rPr>
      </w:pPr>
      <w:r w:rsidRPr="00FC7B28">
        <w:rPr>
          <w:rFonts w:ascii="標楷體" w:eastAsia="標楷體" w:hAnsi="標楷體" w:hint="eastAsia"/>
          <w:bCs/>
          <w:kern w:val="0"/>
          <w:sz w:val="28"/>
          <w:szCs w:val="28"/>
        </w:rPr>
        <w:t>公私協力營造友善停車環境</w:t>
      </w:r>
    </w:p>
    <w:p w14:paraId="4F7F2B6E" w14:textId="77777777" w:rsidR="008E4138" w:rsidRPr="00FC7B28" w:rsidRDefault="008E4138" w:rsidP="00320134">
      <w:pPr>
        <w:pStyle w:val="af7"/>
        <w:numPr>
          <w:ilvl w:val="1"/>
          <w:numId w:val="17"/>
        </w:numPr>
        <w:overflowPunct w:val="0"/>
        <w:snapToGrid w:val="0"/>
        <w:spacing w:line="310" w:lineRule="exact"/>
        <w:ind w:leftChars="0" w:left="1701" w:hanging="357"/>
        <w:jc w:val="both"/>
        <w:rPr>
          <w:rFonts w:ascii="標楷體" w:eastAsia="標楷體" w:hAnsi="標楷體" w:cs="新細明體"/>
          <w:sz w:val="28"/>
          <w:szCs w:val="28"/>
        </w:rPr>
      </w:pPr>
      <w:proofErr w:type="gramStart"/>
      <w:r w:rsidRPr="00FC7B28">
        <w:rPr>
          <w:rFonts w:ascii="標楷體" w:eastAsia="標楷體" w:hAnsi="標楷體" w:cs="新細明體" w:hint="eastAsia"/>
          <w:sz w:val="28"/>
          <w:szCs w:val="28"/>
        </w:rPr>
        <w:t>賡</w:t>
      </w:r>
      <w:proofErr w:type="gramEnd"/>
      <w:r w:rsidRPr="00FC7B28">
        <w:rPr>
          <w:rFonts w:ascii="標楷體" w:eastAsia="標楷體" w:hAnsi="標楷體" w:cs="新細明體" w:hint="eastAsia"/>
          <w:sz w:val="28"/>
          <w:szCs w:val="28"/>
        </w:rPr>
        <w:t>續推動路外停車場委託民間經營，引進民間創新智慧停車服務，截至113年6月計有24場立體停車場及198場平面停車場委託民間經營。</w:t>
      </w:r>
    </w:p>
    <w:p w14:paraId="3C458C43" w14:textId="2FADD0AE" w:rsidR="00663FAA" w:rsidRPr="00FC7B28" w:rsidRDefault="008E4138" w:rsidP="00320134">
      <w:pPr>
        <w:pStyle w:val="af7"/>
        <w:numPr>
          <w:ilvl w:val="1"/>
          <w:numId w:val="17"/>
        </w:numPr>
        <w:overflowPunct w:val="0"/>
        <w:snapToGrid w:val="0"/>
        <w:spacing w:line="310" w:lineRule="exact"/>
        <w:ind w:leftChars="0" w:left="1701" w:hanging="357"/>
        <w:jc w:val="both"/>
        <w:rPr>
          <w:rFonts w:ascii="標楷體" w:eastAsia="標楷體" w:hAnsi="標楷體" w:cs="新細明體"/>
          <w:sz w:val="28"/>
          <w:szCs w:val="28"/>
        </w:rPr>
      </w:pPr>
      <w:r w:rsidRPr="00FC7B28">
        <w:rPr>
          <w:rFonts w:ascii="標楷體" w:eastAsia="標楷體" w:hAnsi="標楷體" w:cs="新細明體" w:hint="eastAsia"/>
          <w:sz w:val="28"/>
          <w:szCs w:val="28"/>
        </w:rPr>
        <w:t>截至113年上半年已建置1,720格智慧停車設備及</w:t>
      </w:r>
      <w:r w:rsidR="00AD4EF8" w:rsidRPr="00FC7B28">
        <w:rPr>
          <w:rFonts w:ascii="標楷體" w:eastAsia="標楷體" w:hAnsi="標楷體" w:cs="新細明體" w:hint="eastAsia"/>
          <w:sz w:val="28"/>
          <w:szCs w:val="28"/>
        </w:rPr>
        <w:t>8,000</w:t>
      </w:r>
      <w:r w:rsidRPr="00FC7B28">
        <w:rPr>
          <w:rFonts w:ascii="標楷體" w:eastAsia="標楷體" w:hAnsi="標楷體" w:cs="新細明體" w:hint="eastAsia"/>
          <w:sz w:val="28"/>
          <w:szCs w:val="28"/>
        </w:rPr>
        <w:t>格地磁感測設備，即時回傳路邊停車格剩餘格位資訊，並提供民間APP</w:t>
      </w:r>
      <w:proofErr w:type="gramStart"/>
      <w:r w:rsidRPr="00FC7B28">
        <w:rPr>
          <w:rFonts w:ascii="標楷體" w:eastAsia="標楷體" w:hAnsi="標楷體" w:cs="新細明體" w:hint="eastAsia"/>
          <w:sz w:val="28"/>
          <w:szCs w:val="28"/>
        </w:rPr>
        <w:t>介</w:t>
      </w:r>
      <w:proofErr w:type="gramEnd"/>
      <w:r w:rsidRPr="00FC7B28">
        <w:rPr>
          <w:rFonts w:ascii="標楷體" w:eastAsia="標楷體" w:hAnsi="標楷體" w:cs="新細明體" w:hint="eastAsia"/>
          <w:sz w:val="28"/>
          <w:szCs w:val="28"/>
        </w:rPr>
        <w:t>接相關資訊，引導民眾快速找到停車位，減少車流及節能</w:t>
      </w:r>
      <w:proofErr w:type="gramStart"/>
      <w:r w:rsidRPr="00FC7B28">
        <w:rPr>
          <w:rFonts w:ascii="標楷體" w:eastAsia="標楷體" w:hAnsi="標楷體" w:cs="新細明體" w:hint="eastAsia"/>
          <w:sz w:val="28"/>
          <w:szCs w:val="28"/>
        </w:rPr>
        <w:t>減碳。</w:t>
      </w:r>
      <w:proofErr w:type="gramEnd"/>
    </w:p>
    <w:p w14:paraId="5322BB15" w14:textId="7FB105E2" w:rsidR="00663FAA" w:rsidRPr="00FC7B28" w:rsidRDefault="00663FAA" w:rsidP="00320134">
      <w:pPr>
        <w:pStyle w:val="af7"/>
        <w:widowControl/>
        <w:numPr>
          <w:ilvl w:val="0"/>
          <w:numId w:val="10"/>
        </w:numPr>
        <w:pBdr>
          <w:top w:val="none" w:sz="0" w:space="0" w:color="000000"/>
          <w:left w:val="none" w:sz="0" w:space="0" w:color="000000"/>
          <w:bottom w:val="none" w:sz="0" w:space="0" w:color="000000"/>
          <w:right w:val="none" w:sz="0" w:space="0" w:color="000000"/>
        </w:pBdr>
        <w:overflowPunct w:val="0"/>
        <w:snapToGrid w:val="0"/>
        <w:spacing w:line="310" w:lineRule="exact"/>
        <w:ind w:leftChars="0" w:left="1310" w:hanging="856"/>
        <w:jc w:val="both"/>
        <w:rPr>
          <w:rFonts w:ascii="標楷體" w:eastAsia="標楷體" w:hAnsi="標楷體"/>
          <w:bCs/>
          <w:kern w:val="0"/>
          <w:sz w:val="28"/>
          <w:szCs w:val="28"/>
        </w:rPr>
      </w:pPr>
      <w:r w:rsidRPr="00FC7B28">
        <w:rPr>
          <w:rFonts w:ascii="標楷體" w:eastAsia="標楷體" w:hAnsi="標楷體" w:hint="eastAsia"/>
          <w:bCs/>
          <w:kern w:val="0"/>
          <w:sz w:val="28"/>
          <w:szCs w:val="28"/>
        </w:rPr>
        <w:t>公有停車場建置太陽能光電設施</w:t>
      </w:r>
    </w:p>
    <w:p w14:paraId="5FEE263B" w14:textId="5641D767" w:rsidR="008F7AAD" w:rsidRPr="00FC7B28" w:rsidRDefault="008E4138" w:rsidP="00320134">
      <w:pPr>
        <w:overflowPunct w:val="0"/>
        <w:snapToGrid w:val="0"/>
        <w:spacing w:line="310" w:lineRule="exact"/>
        <w:ind w:left="1304"/>
        <w:jc w:val="both"/>
        <w:rPr>
          <w:rFonts w:ascii="標楷體" w:eastAsia="標楷體" w:hAnsi="標楷體" w:cs="新細明體"/>
          <w:sz w:val="28"/>
          <w:szCs w:val="28"/>
        </w:rPr>
      </w:pPr>
      <w:r w:rsidRPr="00FC7B28">
        <w:rPr>
          <w:rFonts w:ascii="標楷體" w:eastAsia="標楷體" w:hAnsi="標楷體" w:cs="新細明體" w:hint="eastAsia"/>
          <w:sz w:val="28"/>
          <w:szCs w:val="28"/>
        </w:rPr>
        <w:t>以立體停車場屋頂空間</w:t>
      </w:r>
      <w:proofErr w:type="gramStart"/>
      <w:r w:rsidRPr="00FC7B28">
        <w:rPr>
          <w:rFonts w:ascii="標楷體" w:eastAsia="標楷體" w:hAnsi="標楷體" w:cs="新細明體" w:hint="eastAsia"/>
          <w:sz w:val="28"/>
          <w:szCs w:val="28"/>
        </w:rPr>
        <w:t>及偏郊</w:t>
      </w:r>
      <w:proofErr w:type="gramEnd"/>
      <w:r w:rsidRPr="00FC7B28">
        <w:rPr>
          <w:rFonts w:ascii="標楷體" w:eastAsia="標楷體" w:hAnsi="標楷體" w:cs="新細明體" w:hint="eastAsia"/>
          <w:sz w:val="28"/>
          <w:szCs w:val="28"/>
        </w:rPr>
        <w:t>，人口少、低使用率、</w:t>
      </w:r>
      <w:proofErr w:type="gramStart"/>
      <w:r w:rsidRPr="00FC7B28">
        <w:rPr>
          <w:rFonts w:ascii="標楷體" w:eastAsia="標楷體" w:hAnsi="標楷體" w:cs="新細明體" w:hint="eastAsia"/>
          <w:sz w:val="28"/>
          <w:szCs w:val="28"/>
        </w:rPr>
        <w:t>低植栽數</w:t>
      </w:r>
      <w:proofErr w:type="gramEnd"/>
      <w:r w:rsidRPr="00FC7B28">
        <w:rPr>
          <w:rFonts w:ascii="標楷體" w:eastAsia="標楷體" w:hAnsi="標楷體" w:cs="新細明體" w:hint="eastAsia"/>
          <w:sz w:val="28"/>
          <w:szCs w:val="28"/>
        </w:rPr>
        <w:t>、低建物遮蔽、非臨時借用且無特別發展規劃之平面停車場為設置太陽能光電設施標的，截至目前為止已完成12場停車場建置作業。</w:t>
      </w:r>
    </w:p>
    <w:p w14:paraId="3D67ACF5" w14:textId="77777777" w:rsidR="00CC7B33" w:rsidRPr="00FC7B28" w:rsidRDefault="00CC7B33" w:rsidP="007179F5">
      <w:pPr>
        <w:suppressAutoHyphens/>
        <w:overflowPunct w:val="0"/>
        <w:autoSpaceDN w:val="0"/>
        <w:snapToGrid w:val="0"/>
        <w:spacing w:line="320" w:lineRule="exact"/>
        <w:ind w:left="1021"/>
        <w:jc w:val="both"/>
        <w:rPr>
          <w:rFonts w:ascii="標楷體" w:eastAsia="標楷體" w:hAnsi="標楷體"/>
          <w:kern w:val="3"/>
          <w:sz w:val="28"/>
          <w:szCs w:val="28"/>
        </w:rPr>
      </w:pPr>
    </w:p>
    <w:p w14:paraId="4E3D8A83" w14:textId="77777777" w:rsidR="008F7AAD" w:rsidRPr="00FC7B28" w:rsidRDefault="008F7AAD"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微軟正黑體" w:eastAsia="微軟正黑體" w:hAnsi="微軟正黑體" w:cs="文鼎中黑"/>
          <w:b/>
          <w:bCs/>
          <w:kern w:val="0"/>
          <w:sz w:val="28"/>
          <w:szCs w:val="28"/>
        </w:rPr>
      </w:pPr>
      <w:r w:rsidRPr="00FC7B28">
        <w:rPr>
          <w:rFonts w:ascii="微軟正黑體" w:eastAsia="微軟正黑體" w:hAnsi="微軟正黑體" w:cs="文鼎中黑"/>
          <w:b/>
          <w:bCs/>
          <w:kern w:val="0"/>
          <w:sz w:val="28"/>
          <w:szCs w:val="28"/>
        </w:rPr>
        <w:t>三、公共運輸督導管理</w:t>
      </w:r>
    </w:p>
    <w:p w14:paraId="6C4A167C" w14:textId="5D2B49C1" w:rsidR="00257569" w:rsidRPr="00FC7B28" w:rsidRDefault="008F7AAD" w:rsidP="00320134">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276" w:hangingChars="267" w:hanging="748"/>
        <w:jc w:val="both"/>
        <w:rPr>
          <w:rFonts w:ascii="標楷體" w:eastAsia="標楷體" w:hAnsi="標楷體" w:cs="標楷體"/>
          <w:sz w:val="28"/>
          <w:szCs w:val="28"/>
        </w:rPr>
      </w:pPr>
      <w:r w:rsidRPr="00FC7B28">
        <w:rPr>
          <w:rFonts w:ascii="標楷體" w:eastAsia="標楷體" w:hAnsi="標楷體" w:hint="eastAsia"/>
          <w:bCs/>
          <w:kern w:val="0"/>
          <w:sz w:val="28"/>
          <w:szCs w:val="28"/>
        </w:rPr>
        <w:t>(</w:t>
      </w:r>
      <w:proofErr w:type="gramStart"/>
      <w:r w:rsidRPr="00FC7B28">
        <w:rPr>
          <w:rFonts w:ascii="標楷體" w:eastAsia="標楷體" w:hAnsi="標楷體" w:hint="eastAsia"/>
          <w:bCs/>
          <w:kern w:val="0"/>
          <w:sz w:val="28"/>
          <w:szCs w:val="28"/>
        </w:rPr>
        <w:t>一</w:t>
      </w:r>
      <w:proofErr w:type="gramEnd"/>
      <w:r w:rsidRPr="00FC7B28">
        <w:rPr>
          <w:rFonts w:ascii="標楷體" w:eastAsia="標楷體" w:hAnsi="標楷體" w:hint="eastAsia"/>
          <w:bCs/>
          <w:kern w:val="0"/>
          <w:sz w:val="28"/>
          <w:szCs w:val="28"/>
        </w:rPr>
        <w:t>)</w:t>
      </w:r>
      <w:r w:rsidR="00320134">
        <w:rPr>
          <w:rFonts w:ascii="標楷體" w:eastAsia="標楷體" w:hAnsi="標楷體" w:hint="eastAsia"/>
          <w:bCs/>
          <w:kern w:val="0"/>
          <w:sz w:val="28"/>
          <w:szCs w:val="28"/>
        </w:rPr>
        <w:t xml:space="preserve"> </w:t>
      </w:r>
      <w:r w:rsidR="00942155" w:rsidRPr="00FC7B28">
        <w:rPr>
          <w:rFonts w:ascii="標楷體" w:eastAsia="標楷體" w:hAnsi="標楷體" w:cs="標楷體" w:hint="eastAsia"/>
          <w:sz w:val="28"/>
          <w:szCs w:val="28"/>
        </w:rPr>
        <w:t>高雄市積極爭取並推出相關電動大客車營運補助。另為改善客運業者營運環境，配合TPASS月票上線，同步積極爭取中央補助，除補足業者票價及提升車公里成本運價外，並同時提升客運從業</w:t>
      </w:r>
      <w:r w:rsidR="00942155" w:rsidRPr="00FC7B28">
        <w:rPr>
          <w:rFonts w:ascii="標楷體" w:eastAsia="標楷體" w:hAnsi="標楷體" w:cs="標楷體" w:hint="eastAsia"/>
          <w:sz w:val="28"/>
          <w:szCs w:val="28"/>
        </w:rPr>
        <w:lastRenderedPageBreak/>
        <w:t>人員薪資，打造優質</w:t>
      </w:r>
      <w:proofErr w:type="gramStart"/>
      <w:r w:rsidR="00942155" w:rsidRPr="00FC7B28">
        <w:rPr>
          <w:rFonts w:ascii="標楷體" w:eastAsia="標楷體" w:hAnsi="標楷體" w:cs="標楷體" w:hint="eastAsia"/>
          <w:sz w:val="28"/>
          <w:szCs w:val="28"/>
        </w:rPr>
        <w:t>減碳公共</w:t>
      </w:r>
      <w:proofErr w:type="gramEnd"/>
      <w:r w:rsidR="00942155" w:rsidRPr="00FC7B28">
        <w:rPr>
          <w:rFonts w:ascii="標楷體" w:eastAsia="標楷體" w:hAnsi="標楷體" w:cs="標楷體" w:hint="eastAsia"/>
          <w:sz w:val="28"/>
          <w:szCs w:val="28"/>
        </w:rPr>
        <w:t>運輸服務，大幅改善從業人員薪資待遇。期可吸引更多優秀公車駕駛長加入，提升公車服務品質並同時縮短南北薪資差距，落實交通平權承諾。</w:t>
      </w:r>
    </w:p>
    <w:p w14:paraId="224098F8" w14:textId="60B96BD8" w:rsidR="00CB7F60" w:rsidRPr="00FC7B28" w:rsidRDefault="0032634E" w:rsidP="007179F5">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088" w:hangingChars="200" w:hanging="560"/>
        <w:jc w:val="both"/>
        <w:rPr>
          <w:rFonts w:ascii="標楷體" w:eastAsia="標楷體" w:hAnsi="標楷體"/>
          <w:bCs/>
          <w:kern w:val="0"/>
          <w:sz w:val="28"/>
          <w:szCs w:val="28"/>
        </w:rPr>
      </w:pPr>
      <w:r w:rsidRPr="00FC7B28">
        <w:rPr>
          <w:rFonts w:ascii="標楷體" w:eastAsia="標楷體" w:hAnsi="標楷體" w:hint="eastAsia"/>
          <w:bCs/>
          <w:kern w:val="0"/>
          <w:sz w:val="28"/>
          <w:szCs w:val="28"/>
        </w:rPr>
        <w:t>(二)</w:t>
      </w:r>
      <w:r w:rsidR="00320134">
        <w:rPr>
          <w:rFonts w:ascii="標楷體" w:eastAsia="標楷體" w:hAnsi="標楷體" w:hint="eastAsia"/>
          <w:bCs/>
          <w:kern w:val="0"/>
          <w:sz w:val="28"/>
          <w:szCs w:val="28"/>
        </w:rPr>
        <w:t xml:space="preserve"> </w:t>
      </w:r>
      <w:proofErr w:type="spellStart"/>
      <w:r w:rsidRPr="00FC7B28">
        <w:rPr>
          <w:rFonts w:ascii="標楷體" w:eastAsia="標楷體" w:hAnsi="標楷體"/>
          <w:bCs/>
          <w:kern w:val="0"/>
          <w:sz w:val="28"/>
          <w:szCs w:val="28"/>
        </w:rPr>
        <w:t>MaaS</w:t>
      </w:r>
      <w:proofErr w:type="spellEnd"/>
      <w:r w:rsidRPr="00FC7B28">
        <w:rPr>
          <w:rFonts w:ascii="標楷體" w:eastAsia="標楷體" w:hAnsi="標楷體"/>
          <w:bCs/>
          <w:kern w:val="0"/>
          <w:sz w:val="28"/>
          <w:szCs w:val="28"/>
        </w:rPr>
        <w:t>（Mobility as a Service）交通行動服務計畫</w:t>
      </w:r>
    </w:p>
    <w:p w14:paraId="4BC84387" w14:textId="26EFD8F6" w:rsidR="00942155" w:rsidRPr="00FC7B28" w:rsidRDefault="00942155" w:rsidP="00320134">
      <w:pPr>
        <w:pStyle w:val="a6"/>
        <w:widowControl/>
        <w:numPr>
          <w:ilvl w:val="0"/>
          <w:numId w:val="29"/>
        </w:numPr>
        <w:overflowPunct w:val="0"/>
        <w:snapToGrid w:val="0"/>
        <w:spacing w:line="310" w:lineRule="exact"/>
        <w:ind w:left="1701" w:hanging="357"/>
        <w:jc w:val="both"/>
        <w:rPr>
          <w:rFonts w:ascii="標楷體" w:hAnsi="標楷體" w:cs="標楷體"/>
          <w:sz w:val="28"/>
          <w:szCs w:val="28"/>
        </w:rPr>
      </w:pPr>
      <w:proofErr w:type="spellStart"/>
      <w:r w:rsidRPr="00FC7B28">
        <w:rPr>
          <w:rFonts w:ascii="標楷體" w:hAnsi="標楷體" w:cs="標楷體" w:hint="eastAsia"/>
          <w:sz w:val="28"/>
          <w:szCs w:val="28"/>
        </w:rPr>
        <w:t>MaaS</w:t>
      </w:r>
      <w:proofErr w:type="spellEnd"/>
      <w:r w:rsidRPr="00FC7B28">
        <w:rPr>
          <w:rFonts w:ascii="標楷體" w:hAnsi="標楷體" w:cs="標楷體" w:hint="eastAsia"/>
          <w:sz w:val="28"/>
          <w:szCs w:val="28"/>
        </w:rPr>
        <w:t>計畫提升高雄市公共運具(捷運、公車、輕軌、渡輪)服務品質，整合多元</w:t>
      </w:r>
      <w:r w:rsidR="00FD6B3C" w:rsidRPr="00FC7B28">
        <w:rPr>
          <w:rFonts w:ascii="標楷體" w:hAnsi="標楷體" w:cs="標楷體" w:hint="eastAsia"/>
          <w:sz w:val="28"/>
          <w:szCs w:val="28"/>
        </w:rPr>
        <w:t>公共</w:t>
      </w:r>
      <w:r w:rsidRPr="00FC7B28">
        <w:rPr>
          <w:rFonts w:ascii="標楷體" w:hAnsi="標楷體" w:cs="標楷體" w:hint="eastAsia"/>
          <w:sz w:val="28"/>
          <w:szCs w:val="28"/>
        </w:rPr>
        <w:t>運具提供民眾便捷、可靠、穩定的運輸服務。自111年8月1日起，推出全國首創</w:t>
      </w:r>
      <w:proofErr w:type="spellStart"/>
      <w:r w:rsidRPr="00FC7B28">
        <w:rPr>
          <w:rFonts w:ascii="標楷體" w:hAnsi="標楷體" w:cs="標楷體" w:hint="eastAsia"/>
          <w:sz w:val="28"/>
          <w:szCs w:val="28"/>
        </w:rPr>
        <w:t>MeN</w:t>
      </w:r>
      <w:proofErr w:type="spellEnd"/>
      <w:r w:rsidRPr="00FC7B28">
        <w:rPr>
          <w:rFonts w:ascii="標楷體" w:hAnsi="標楷體" w:cs="標楷體" w:hint="eastAsia"/>
          <w:sz w:val="28"/>
          <w:szCs w:val="28"/>
        </w:rPr>
        <w:t xml:space="preserve"> Go QR月票服務。配合行政院「促進公共運輸使用方案」及TPASS通勤月票推動計畫，112年4月27日搶先全國推出高雄市區399通勤月票，並於112年7月1日推出南高屏999月票服務，大幅減輕通勤族負擔</w:t>
      </w:r>
      <w:r w:rsidRPr="00FC7B28">
        <w:rPr>
          <w:rFonts w:ascii="標楷體" w:hAnsi="標楷體" w:cs="標楷體"/>
          <w:sz w:val="28"/>
          <w:szCs w:val="28"/>
        </w:rPr>
        <w:t>並</w:t>
      </w:r>
      <w:r w:rsidRPr="00FC7B28">
        <w:rPr>
          <w:rFonts w:ascii="標楷體" w:hAnsi="標楷體" w:cs="標楷體" w:hint="eastAsia"/>
          <w:sz w:val="28"/>
          <w:szCs w:val="28"/>
        </w:rPr>
        <w:t>促進南部生活圈更密切聯繫與發展，響應節能</w:t>
      </w:r>
      <w:proofErr w:type="gramStart"/>
      <w:r w:rsidRPr="00FC7B28">
        <w:rPr>
          <w:rFonts w:ascii="標楷體" w:hAnsi="標楷體" w:cs="標楷體" w:hint="eastAsia"/>
          <w:sz w:val="28"/>
          <w:szCs w:val="28"/>
        </w:rPr>
        <w:t>減碳綠</w:t>
      </w:r>
      <w:proofErr w:type="gramEnd"/>
      <w:r w:rsidRPr="00FC7B28">
        <w:rPr>
          <w:rFonts w:ascii="標楷體" w:hAnsi="標楷體" w:cs="標楷體" w:hint="eastAsia"/>
          <w:sz w:val="28"/>
          <w:szCs w:val="28"/>
        </w:rPr>
        <w:t>生活。</w:t>
      </w:r>
    </w:p>
    <w:p w14:paraId="5CD3752C" w14:textId="146F283A" w:rsidR="00942155" w:rsidRPr="00FC7B28" w:rsidRDefault="007673EB" w:rsidP="00320134">
      <w:pPr>
        <w:pStyle w:val="a6"/>
        <w:widowControl/>
        <w:numPr>
          <w:ilvl w:val="0"/>
          <w:numId w:val="29"/>
        </w:numPr>
        <w:overflowPunct w:val="0"/>
        <w:snapToGrid w:val="0"/>
        <w:spacing w:line="310" w:lineRule="exact"/>
        <w:ind w:left="1701" w:hanging="357"/>
        <w:jc w:val="both"/>
        <w:rPr>
          <w:rFonts w:ascii="標楷體" w:hAnsi="標楷體"/>
          <w:kern w:val="0"/>
          <w:sz w:val="28"/>
          <w:szCs w:val="28"/>
        </w:rPr>
      </w:pPr>
      <w:r w:rsidRPr="00320134">
        <w:rPr>
          <w:rFonts w:ascii="標楷體" w:hAnsi="標楷體" w:cs="標楷體" w:hint="eastAsia"/>
          <w:sz w:val="28"/>
          <w:szCs w:val="28"/>
        </w:rPr>
        <w:t>TPASS</w:t>
      </w:r>
      <w:r w:rsidRPr="00FC7B28">
        <w:rPr>
          <w:rFonts w:ascii="標楷體" w:hAnsi="標楷體" w:hint="eastAsia"/>
          <w:kern w:val="0"/>
          <w:sz w:val="28"/>
          <w:szCs w:val="28"/>
        </w:rPr>
        <w:t>自112年4月27日開賣，至113年6月份累積銷售量突破833,078張，使用次數已超過4429.7萬人次。</w:t>
      </w:r>
    </w:p>
    <w:p w14:paraId="0759AEE3" w14:textId="38D7EA1D" w:rsidR="00CB7F60" w:rsidRPr="00320134" w:rsidRDefault="00AE3A27" w:rsidP="00320134">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088" w:hangingChars="200" w:hanging="560"/>
        <w:jc w:val="both"/>
        <w:rPr>
          <w:rFonts w:ascii="標楷體" w:eastAsia="標楷體" w:hAnsi="標楷體"/>
          <w:bCs/>
          <w:kern w:val="0"/>
          <w:sz w:val="28"/>
          <w:szCs w:val="28"/>
        </w:rPr>
      </w:pPr>
      <w:r w:rsidRPr="00320134">
        <w:rPr>
          <w:rFonts w:ascii="標楷體" w:eastAsia="標楷體" w:hAnsi="標楷體" w:hint="eastAsia"/>
          <w:bCs/>
          <w:kern w:val="0"/>
          <w:sz w:val="28"/>
          <w:szCs w:val="28"/>
        </w:rPr>
        <w:t>(三)</w:t>
      </w:r>
      <w:r w:rsidR="00320134">
        <w:rPr>
          <w:rFonts w:ascii="標楷體" w:eastAsia="標楷體" w:hAnsi="標楷體" w:hint="eastAsia"/>
          <w:bCs/>
          <w:kern w:val="0"/>
          <w:sz w:val="28"/>
          <w:szCs w:val="28"/>
        </w:rPr>
        <w:t xml:space="preserve"> </w:t>
      </w:r>
      <w:r w:rsidR="00CB7F60" w:rsidRPr="00320134">
        <w:rPr>
          <w:rFonts w:ascii="標楷體" w:eastAsia="標楷體" w:hAnsi="標楷體"/>
          <w:bCs/>
          <w:kern w:val="0"/>
          <w:sz w:val="28"/>
          <w:szCs w:val="28"/>
        </w:rPr>
        <w:t>公車永續幸福計畫</w:t>
      </w:r>
    </w:p>
    <w:p w14:paraId="3711EFBA" w14:textId="668AE758" w:rsidR="008F7AAD" w:rsidRPr="00FC7B28" w:rsidRDefault="00377F91" w:rsidP="00320134">
      <w:pPr>
        <w:suppressAutoHyphens/>
        <w:overflowPunct w:val="0"/>
        <w:snapToGrid w:val="0"/>
        <w:spacing w:line="310" w:lineRule="exact"/>
        <w:ind w:leftChars="520" w:left="1248"/>
        <w:jc w:val="both"/>
        <w:rPr>
          <w:rFonts w:ascii="標楷體" w:eastAsia="標楷體" w:hAnsi="標楷體"/>
          <w:kern w:val="0"/>
          <w:sz w:val="28"/>
          <w:szCs w:val="28"/>
        </w:rPr>
      </w:pPr>
      <w:r w:rsidRPr="00FC7B28">
        <w:rPr>
          <w:rFonts w:ascii="標楷體" w:eastAsia="標楷體" w:hAnsi="標楷體" w:cs="標楷體" w:hint="eastAsia"/>
          <w:sz w:val="28"/>
          <w:szCs w:val="28"/>
        </w:rPr>
        <w:t>公車進校園接駁服務，由原樹德科技大學、輔英科技大學、中山大學等8所，新增高苑工商、普門中學及天皇學院3所學校路線。</w:t>
      </w:r>
      <w:bookmarkStart w:id="1" w:name="_Hlk124270271"/>
      <w:r w:rsidR="007673EB" w:rsidRPr="00FC7B28">
        <w:rPr>
          <w:rFonts w:ascii="標楷體" w:eastAsia="標楷體" w:hAnsi="標楷體" w:cs="標楷體" w:hint="eastAsia"/>
          <w:sz w:val="28"/>
          <w:szCs w:val="28"/>
        </w:rPr>
        <w:t>經統計113年1-6月底運量231,614人次，相較112年同期217,614次，增幅6.4%，另113年1-6月學生交通事故件數169件，相較112年同期193件，降幅達12.4%</w:t>
      </w:r>
      <w:r w:rsidR="007673EB" w:rsidRPr="00FC7B28">
        <w:rPr>
          <w:rFonts w:ascii="標楷體" w:eastAsia="標楷體" w:hAnsi="標楷體" w:cs="新細明體" w:hint="eastAsia"/>
          <w:kern w:val="0"/>
          <w:sz w:val="28"/>
          <w:szCs w:val="28"/>
        </w:rPr>
        <w:t>。</w:t>
      </w:r>
    </w:p>
    <w:bookmarkEnd w:id="1"/>
    <w:p w14:paraId="57C06873" w14:textId="55A76270" w:rsidR="00CB7F60" w:rsidRPr="00FC7B28" w:rsidRDefault="00AE3A27" w:rsidP="007179F5">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088" w:hangingChars="200" w:hanging="560"/>
        <w:jc w:val="both"/>
        <w:rPr>
          <w:rFonts w:ascii="標楷體" w:eastAsia="標楷體" w:hAnsi="標楷體"/>
          <w:bCs/>
          <w:kern w:val="0"/>
          <w:sz w:val="28"/>
          <w:szCs w:val="28"/>
        </w:rPr>
      </w:pPr>
      <w:r w:rsidRPr="00FC7B28">
        <w:rPr>
          <w:rFonts w:ascii="標楷體" w:eastAsia="標楷體" w:hAnsi="標楷體" w:hint="eastAsia"/>
          <w:bCs/>
          <w:kern w:val="0"/>
          <w:sz w:val="28"/>
          <w:szCs w:val="28"/>
        </w:rPr>
        <w:t>(</w:t>
      </w:r>
      <w:r w:rsidR="001E31BC" w:rsidRPr="00FC7B28">
        <w:rPr>
          <w:rFonts w:ascii="標楷體" w:eastAsia="標楷體" w:hAnsi="標楷體" w:hint="eastAsia"/>
          <w:bCs/>
          <w:kern w:val="0"/>
          <w:sz w:val="28"/>
          <w:szCs w:val="28"/>
        </w:rPr>
        <w:t>四</w:t>
      </w:r>
      <w:r w:rsidRPr="00FC7B28">
        <w:rPr>
          <w:rFonts w:ascii="標楷體" w:eastAsia="標楷體" w:hAnsi="標楷體" w:hint="eastAsia"/>
          <w:bCs/>
          <w:kern w:val="0"/>
          <w:sz w:val="28"/>
          <w:szCs w:val="28"/>
        </w:rPr>
        <w:t>)</w:t>
      </w:r>
      <w:r w:rsidR="00320134">
        <w:rPr>
          <w:rFonts w:ascii="標楷體" w:eastAsia="標楷體" w:hAnsi="標楷體" w:hint="eastAsia"/>
          <w:bCs/>
          <w:kern w:val="0"/>
          <w:sz w:val="28"/>
          <w:szCs w:val="28"/>
        </w:rPr>
        <w:t xml:space="preserve"> </w:t>
      </w:r>
      <w:r w:rsidR="00CB7F60" w:rsidRPr="00FC7B28">
        <w:rPr>
          <w:rFonts w:ascii="標楷體" w:eastAsia="標楷體" w:hAnsi="標楷體"/>
          <w:bCs/>
          <w:kern w:val="0"/>
          <w:sz w:val="28"/>
          <w:szCs w:val="28"/>
        </w:rPr>
        <w:t>舒適友善之通用運輸環境</w:t>
      </w:r>
    </w:p>
    <w:p w14:paraId="2327B6B8" w14:textId="77777777" w:rsidR="0002306E" w:rsidRPr="00FC7B28" w:rsidRDefault="0002306E" w:rsidP="00320134">
      <w:pPr>
        <w:pStyle w:val="a6"/>
        <w:widowControl/>
        <w:numPr>
          <w:ilvl w:val="0"/>
          <w:numId w:val="30"/>
        </w:numPr>
        <w:overflowPunct w:val="0"/>
        <w:snapToGrid w:val="0"/>
        <w:spacing w:line="310" w:lineRule="exact"/>
        <w:ind w:left="1701" w:hanging="357"/>
        <w:jc w:val="both"/>
        <w:rPr>
          <w:rFonts w:ascii="標楷體" w:hAnsi="標楷體"/>
          <w:kern w:val="0"/>
          <w:sz w:val="28"/>
          <w:szCs w:val="28"/>
        </w:rPr>
      </w:pPr>
      <w:r w:rsidRPr="00FC7B28">
        <w:rPr>
          <w:rFonts w:ascii="標楷體" w:hAnsi="標楷體" w:hint="eastAsia"/>
          <w:kern w:val="0"/>
          <w:sz w:val="28"/>
          <w:szCs w:val="28"/>
        </w:rPr>
        <w:t>為提升公車服務品質、建立無障礙友善運輸環境，目前已有696輛低地板及無障礙公車營運於行經醫院及身心障礙特殊教育學校等路線</w:t>
      </w:r>
      <w:r w:rsidRPr="00FC7B28">
        <w:rPr>
          <w:rFonts w:ascii="標楷體" w:hAnsi="標楷體"/>
          <w:kern w:val="0"/>
          <w:sz w:val="28"/>
          <w:szCs w:val="28"/>
        </w:rPr>
        <w:t>。</w:t>
      </w:r>
    </w:p>
    <w:p w14:paraId="1B3874AC" w14:textId="320F7713" w:rsidR="001358FB" w:rsidRPr="00FC7B28" w:rsidRDefault="0002306E" w:rsidP="00320134">
      <w:pPr>
        <w:pStyle w:val="a6"/>
        <w:widowControl/>
        <w:numPr>
          <w:ilvl w:val="0"/>
          <w:numId w:val="30"/>
        </w:numPr>
        <w:overflowPunct w:val="0"/>
        <w:snapToGrid w:val="0"/>
        <w:spacing w:line="310" w:lineRule="exact"/>
        <w:ind w:left="1701" w:hanging="357"/>
        <w:jc w:val="both"/>
        <w:rPr>
          <w:rFonts w:ascii="標楷體" w:hAnsi="標楷體"/>
          <w:kern w:val="0"/>
          <w:sz w:val="28"/>
          <w:szCs w:val="28"/>
        </w:rPr>
      </w:pPr>
      <w:r w:rsidRPr="00FC7B28">
        <w:rPr>
          <w:rFonts w:ascii="標楷體" w:hAnsi="標楷體" w:hint="eastAsia"/>
          <w:kern w:val="0"/>
          <w:sz w:val="28"/>
          <w:szCs w:val="28"/>
        </w:rPr>
        <w:t>本府交通局陸續接獲各界捐贈復康巴士，車隊規模達156輛，提供身心障礙人士更安全便捷的運輸服務。</w:t>
      </w:r>
      <w:r w:rsidR="007673EB" w:rsidRPr="00FC7B28">
        <w:rPr>
          <w:rFonts w:ascii="標楷體" w:hAnsi="標楷體" w:hint="eastAsia"/>
          <w:kern w:val="0"/>
          <w:sz w:val="28"/>
          <w:szCs w:val="28"/>
        </w:rPr>
        <w:t>113年1-6月復康巴士共提供150,144趟次服務，服務252,975人次。</w:t>
      </w:r>
    </w:p>
    <w:p w14:paraId="6EBA5EF9" w14:textId="227E7C15" w:rsidR="00CB7F60" w:rsidRPr="00FC7B28" w:rsidRDefault="00AE3A27" w:rsidP="007179F5">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088" w:hangingChars="200" w:hanging="560"/>
        <w:jc w:val="both"/>
        <w:rPr>
          <w:rFonts w:ascii="標楷體" w:eastAsia="標楷體" w:hAnsi="標楷體"/>
          <w:bCs/>
          <w:kern w:val="0"/>
          <w:sz w:val="28"/>
          <w:szCs w:val="28"/>
        </w:rPr>
      </w:pPr>
      <w:r w:rsidRPr="00FC7B28">
        <w:rPr>
          <w:rFonts w:ascii="標楷體" w:eastAsia="標楷體" w:hAnsi="標楷體" w:hint="eastAsia"/>
          <w:bCs/>
          <w:kern w:val="0"/>
          <w:sz w:val="28"/>
          <w:szCs w:val="28"/>
        </w:rPr>
        <w:t>(</w:t>
      </w:r>
      <w:r w:rsidR="001E31BC" w:rsidRPr="00FC7B28">
        <w:rPr>
          <w:rFonts w:ascii="標楷體" w:eastAsia="標楷體" w:hAnsi="標楷體" w:hint="eastAsia"/>
          <w:bCs/>
          <w:kern w:val="0"/>
          <w:sz w:val="28"/>
          <w:szCs w:val="28"/>
        </w:rPr>
        <w:t>五</w:t>
      </w:r>
      <w:r w:rsidRPr="00FC7B28">
        <w:rPr>
          <w:rFonts w:ascii="標楷體" w:eastAsia="標楷體" w:hAnsi="標楷體" w:hint="eastAsia"/>
          <w:bCs/>
          <w:kern w:val="0"/>
          <w:sz w:val="28"/>
          <w:szCs w:val="28"/>
        </w:rPr>
        <w:t>)</w:t>
      </w:r>
      <w:r w:rsidR="00320134">
        <w:rPr>
          <w:rFonts w:ascii="標楷體" w:eastAsia="標楷體" w:hAnsi="標楷體" w:hint="eastAsia"/>
          <w:bCs/>
          <w:kern w:val="0"/>
          <w:sz w:val="28"/>
          <w:szCs w:val="28"/>
        </w:rPr>
        <w:t xml:space="preserve"> </w:t>
      </w:r>
      <w:r w:rsidR="00CB7F60" w:rsidRPr="00FC7B28">
        <w:rPr>
          <w:rFonts w:ascii="標楷體" w:eastAsia="標楷體" w:hAnsi="標楷體"/>
          <w:bCs/>
          <w:kern w:val="0"/>
          <w:sz w:val="28"/>
          <w:szCs w:val="28"/>
        </w:rPr>
        <w:t>爭取交通部補助辦理公共運輸計畫</w:t>
      </w:r>
    </w:p>
    <w:p w14:paraId="62C39A9B" w14:textId="223865CB" w:rsidR="00CB7F60" w:rsidRPr="00FC7B28" w:rsidRDefault="00D23D78" w:rsidP="00320134">
      <w:pPr>
        <w:suppressAutoHyphens/>
        <w:overflowPunct w:val="0"/>
        <w:snapToGrid w:val="0"/>
        <w:spacing w:line="310" w:lineRule="exact"/>
        <w:ind w:leftChars="520" w:left="1248"/>
        <w:jc w:val="both"/>
        <w:rPr>
          <w:rFonts w:ascii="標楷體" w:eastAsia="標楷體" w:hAnsi="標楷體"/>
          <w:kern w:val="0"/>
          <w:sz w:val="28"/>
          <w:szCs w:val="28"/>
        </w:rPr>
      </w:pPr>
      <w:r w:rsidRPr="00FC7B28">
        <w:rPr>
          <w:rFonts w:ascii="標楷體" w:eastAsia="標楷體" w:hAnsi="標楷體" w:cs="新細明體" w:hint="eastAsia"/>
          <w:kern w:val="3"/>
          <w:sz w:val="28"/>
          <w:szCs w:val="28"/>
        </w:rPr>
        <w:t>為提高</w:t>
      </w:r>
      <w:r w:rsidR="00FD6B3C" w:rsidRPr="00FC7B28">
        <w:rPr>
          <w:rFonts w:ascii="標楷體" w:eastAsia="標楷體" w:hAnsi="標楷體" w:cs="新細明體" w:hint="eastAsia"/>
          <w:kern w:val="3"/>
          <w:sz w:val="28"/>
          <w:szCs w:val="28"/>
        </w:rPr>
        <w:t>民眾</w:t>
      </w:r>
      <w:r w:rsidRPr="00FC7B28">
        <w:rPr>
          <w:rFonts w:ascii="標楷體" w:eastAsia="標楷體" w:hAnsi="標楷體" w:cs="新細明體" w:hint="eastAsia"/>
          <w:kern w:val="3"/>
          <w:sz w:val="28"/>
          <w:szCs w:val="28"/>
        </w:rPr>
        <w:t>搭乘公車舒適</w:t>
      </w:r>
      <w:r w:rsidR="00FD6B3C" w:rsidRPr="00FC7B28">
        <w:rPr>
          <w:rFonts w:ascii="標楷體" w:eastAsia="標楷體" w:hAnsi="標楷體" w:cs="新細明體" w:hint="eastAsia"/>
          <w:kern w:val="3"/>
          <w:sz w:val="28"/>
          <w:szCs w:val="28"/>
        </w:rPr>
        <w:t>性</w:t>
      </w:r>
      <w:r w:rsidRPr="00FC7B28">
        <w:rPr>
          <w:rFonts w:ascii="標楷體" w:eastAsia="標楷體" w:hAnsi="標楷體" w:cs="新細明體" w:hint="eastAsia"/>
          <w:kern w:val="3"/>
          <w:sz w:val="28"/>
          <w:szCs w:val="28"/>
        </w:rPr>
        <w:t>及安全</w:t>
      </w:r>
      <w:r w:rsidR="00FD6B3C" w:rsidRPr="00FC7B28">
        <w:rPr>
          <w:rFonts w:ascii="標楷體" w:eastAsia="標楷體" w:hAnsi="標楷體" w:cs="新細明體" w:hint="eastAsia"/>
          <w:kern w:val="3"/>
          <w:sz w:val="28"/>
          <w:szCs w:val="28"/>
        </w:rPr>
        <w:t>性</w:t>
      </w:r>
      <w:r w:rsidRPr="00FC7B28">
        <w:rPr>
          <w:rFonts w:ascii="標楷體" w:eastAsia="標楷體" w:hAnsi="標楷體" w:cs="新細明體" w:hint="eastAsia"/>
          <w:kern w:val="3"/>
          <w:sz w:val="28"/>
          <w:szCs w:val="28"/>
        </w:rPr>
        <w:t>，建構優良候車環境，本市積極爭取交通部｢公路公共運輸服務升級計畫｣補助經費，</w:t>
      </w:r>
      <w:r w:rsidRPr="00FC7B28">
        <w:rPr>
          <w:rFonts w:ascii="標楷體" w:eastAsia="標楷體" w:hAnsi="標楷體" w:cs="新細明體"/>
          <w:kern w:val="3"/>
          <w:sz w:val="28"/>
          <w:szCs w:val="28"/>
        </w:rPr>
        <w:t>113</w:t>
      </w:r>
      <w:r w:rsidRPr="00FC7B28">
        <w:rPr>
          <w:rFonts w:ascii="標楷體" w:eastAsia="標楷體" w:hAnsi="標楷體" w:cs="新細明體" w:hint="eastAsia"/>
          <w:kern w:val="3"/>
          <w:sz w:val="28"/>
          <w:szCs w:val="28"/>
        </w:rPr>
        <w:t>年公運計畫共獲核定</w:t>
      </w:r>
      <w:r w:rsidRPr="00FC7B28">
        <w:rPr>
          <w:rFonts w:ascii="標楷體" w:eastAsia="標楷體" w:hAnsi="標楷體" w:cs="新細明體"/>
          <w:kern w:val="3"/>
          <w:sz w:val="28"/>
          <w:szCs w:val="28"/>
        </w:rPr>
        <w:t>14</w:t>
      </w:r>
      <w:r w:rsidRPr="00FC7B28">
        <w:rPr>
          <w:rFonts w:ascii="標楷體" w:eastAsia="標楷體" w:hAnsi="標楷體" w:cs="新細明體" w:hint="eastAsia"/>
          <w:kern w:val="3"/>
          <w:sz w:val="28"/>
          <w:szCs w:val="28"/>
        </w:rPr>
        <w:t>案，約補助</w:t>
      </w:r>
      <w:r w:rsidRPr="00FC7B28">
        <w:rPr>
          <w:rFonts w:ascii="標楷體" w:eastAsia="標楷體" w:hAnsi="標楷體" w:cs="新細明體"/>
          <w:kern w:val="3"/>
          <w:sz w:val="28"/>
          <w:szCs w:val="28"/>
        </w:rPr>
        <w:t>3</w:t>
      </w:r>
      <w:r w:rsidRPr="00FC7B28">
        <w:rPr>
          <w:rFonts w:ascii="標楷體" w:eastAsia="標楷體" w:hAnsi="標楷體" w:cs="新細明體" w:hint="eastAsia"/>
          <w:kern w:val="3"/>
          <w:sz w:val="28"/>
          <w:szCs w:val="28"/>
        </w:rPr>
        <w:t>億</w:t>
      </w:r>
      <w:r w:rsidRPr="00FC7B28">
        <w:rPr>
          <w:rFonts w:ascii="標楷體" w:eastAsia="標楷體" w:hAnsi="標楷體" w:cs="新細明體"/>
          <w:kern w:val="3"/>
          <w:sz w:val="28"/>
          <w:szCs w:val="28"/>
        </w:rPr>
        <w:t>4,100</w:t>
      </w:r>
      <w:r w:rsidRPr="00FC7B28">
        <w:rPr>
          <w:rFonts w:ascii="標楷體" w:eastAsia="標楷體" w:hAnsi="標楷體" w:cs="新細明體" w:hint="eastAsia"/>
          <w:kern w:val="3"/>
          <w:sz w:val="28"/>
          <w:szCs w:val="28"/>
        </w:rPr>
        <w:t>萬元</w:t>
      </w:r>
      <w:r w:rsidRPr="00FC7B28">
        <w:rPr>
          <w:rFonts w:ascii="標楷體" w:eastAsia="標楷體" w:hAnsi="標楷體" w:cs="新細明體"/>
          <w:kern w:val="3"/>
          <w:sz w:val="28"/>
          <w:szCs w:val="28"/>
        </w:rPr>
        <w:t>。</w:t>
      </w:r>
    </w:p>
    <w:p w14:paraId="050F148A" w14:textId="02AE2273" w:rsidR="00CB7F60" w:rsidRPr="00FC7B28" w:rsidRDefault="00AE3A27" w:rsidP="007179F5">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088" w:hangingChars="200" w:hanging="560"/>
        <w:jc w:val="both"/>
        <w:rPr>
          <w:rFonts w:ascii="標楷體" w:eastAsia="標楷體" w:hAnsi="標楷體"/>
          <w:bCs/>
          <w:kern w:val="0"/>
          <w:sz w:val="28"/>
          <w:szCs w:val="28"/>
        </w:rPr>
      </w:pPr>
      <w:r w:rsidRPr="00FC7B28">
        <w:rPr>
          <w:rFonts w:ascii="標楷體" w:eastAsia="標楷體" w:hAnsi="標楷體" w:hint="eastAsia"/>
          <w:bCs/>
          <w:kern w:val="0"/>
          <w:sz w:val="28"/>
          <w:szCs w:val="28"/>
        </w:rPr>
        <w:t>(</w:t>
      </w:r>
      <w:r w:rsidR="001E31BC" w:rsidRPr="00FC7B28">
        <w:rPr>
          <w:rFonts w:ascii="標楷體" w:eastAsia="標楷體" w:hAnsi="標楷體" w:hint="eastAsia"/>
          <w:bCs/>
          <w:kern w:val="0"/>
          <w:sz w:val="28"/>
          <w:szCs w:val="28"/>
        </w:rPr>
        <w:t>六</w:t>
      </w:r>
      <w:r w:rsidRPr="00FC7B28">
        <w:rPr>
          <w:rFonts w:ascii="標楷體" w:eastAsia="標楷體" w:hAnsi="標楷體" w:hint="eastAsia"/>
          <w:bCs/>
          <w:kern w:val="0"/>
          <w:sz w:val="28"/>
          <w:szCs w:val="28"/>
        </w:rPr>
        <w:t>)</w:t>
      </w:r>
      <w:r w:rsidR="00320134">
        <w:rPr>
          <w:rFonts w:ascii="標楷體" w:eastAsia="標楷體" w:hAnsi="標楷體" w:hint="eastAsia"/>
          <w:bCs/>
          <w:kern w:val="0"/>
          <w:sz w:val="28"/>
          <w:szCs w:val="28"/>
        </w:rPr>
        <w:t xml:space="preserve"> </w:t>
      </w:r>
      <w:r w:rsidR="00CB7F60" w:rsidRPr="00FC7B28">
        <w:rPr>
          <w:rFonts w:ascii="標楷體" w:eastAsia="標楷體" w:hAnsi="標楷體"/>
          <w:bCs/>
          <w:kern w:val="0"/>
          <w:sz w:val="28"/>
          <w:szCs w:val="28"/>
        </w:rPr>
        <w:t>持續</w:t>
      </w:r>
      <w:proofErr w:type="gramStart"/>
      <w:r w:rsidR="00CB7F60" w:rsidRPr="00FC7B28">
        <w:rPr>
          <w:rFonts w:ascii="標楷體" w:eastAsia="標楷體" w:hAnsi="標楷體"/>
          <w:bCs/>
          <w:kern w:val="0"/>
          <w:sz w:val="28"/>
          <w:szCs w:val="28"/>
        </w:rPr>
        <w:t>推動綠能電動</w:t>
      </w:r>
      <w:proofErr w:type="gramEnd"/>
      <w:r w:rsidR="00CB7F60" w:rsidRPr="00FC7B28">
        <w:rPr>
          <w:rFonts w:ascii="標楷體" w:eastAsia="標楷體" w:hAnsi="標楷體"/>
          <w:bCs/>
          <w:kern w:val="0"/>
          <w:sz w:val="28"/>
          <w:szCs w:val="28"/>
        </w:rPr>
        <w:t>公車</w:t>
      </w:r>
    </w:p>
    <w:p w14:paraId="526534AB" w14:textId="77777777" w:rsidR="00D23D78" w:rsidRPr="00FC7B28" w:rsidRDefault="00D23D78" w:rsidP="00320134">
      <w:pPr>
        <w:pStyle w:val="a6"/>
        <w:widowControl/>
        <w:numPr>
          <w:ilvl w:val="0"/>
          <w:numId w:val="31"/>
        </w:numPr>
        <w:overflowPunct w:val="0"/>
        <w:snapToGrid w:val="0"/>
        <w:spacing w:line="310" w:lineRule="exact"/>
        <w:ind w:left="1701" w:hanging="357"/>
        <w:jc w:val="both"/>
        <w:rPr>
          <w:rFonts w:ascii="標楷體" w:hAnsi="標楷體"/>
          <w:kern w:val="0"/>
          <w:sz w:val="28"/>
          <w:szCs w:val="28"/>
        </w:rPr>
      </w:pPr>
      <w:r w:rsidRPr="00FC7B28">
        <w:rPr>
          <w:rFonts w:ascii="標楷體" w:hAnsi="標楷體" w:hint="eastAsia"/>
          <w:kern w:val="0"/>
          <w:sz w:val="28"/>
          <w:szCs w:val="28"/>
        </w:rPr>
        <w:t>截至113年6月底，本市共有電動公車295輛(總車輛數877，電車比例33.6%)，港都客運130輛、南台灣客運39輛、</w:t>
      </w:r>
      <w:proofErr w:type="gramStart"/>
      <w:r w:rsidRPr="00FC7B28">
        <w:rPr>
          <w:rFonts w:ascii="標楷體" w:hAnsi="標楷體" w:hint="eastAsia"/>
          <w:kern w:val="0"/>
          <w:sz w:val="28"/>
          <w:szCs w:val="28"/>
        </w:rPr>
        <w:t>漢程客運</w:t>
      </w:r>
      <w:proofErr w:type="gramEnd"/>
      <w:r w:rsidRPr="00FC7B28">
        <w:rPr>
          <w:rFonts w:ascii="標楷體" w:hAnsi="標楷體" w:hint="eastAsia"/>
          <w:kern w:val="0"/>
          <w:sz w:val="28"/>
          <w:szCs w:val="28"/>
        </w:rPr>
        <w:t>92輛、高雄客運34輛；另已打造中尚未交車計有港都客運15輛，預計交車後電動公車可達35.3%。</w:t>
      </w:r>
    </w:p>
    <w:p w14:paraId="50D25FBD" w14:textId="0FA26BAD" w:rsidR="006C6725" w:rsidRPr="00FC7B28" w:rsidRDefault="00D23D78" w:rsidP="00320134">
      <w:pPr>
        <w:pStyle w:val="a6"/>
        <w:widowControl/>
        <w:numPr>
          <w:ilvl w:val="0"/>
          <w:numId w:val="31"/>
        </w:numPr>
        <w:overflowPunct w:val="0"/>
        <w:snapToGrid w:val="0"/>
        <w:spacing w:line="310" w:lineRule="exact"/>
        <w:ind w:left="1701" w:hanging="357"/>
        <w:jc w:val="both"/>
        <w:rPr>
          <w:rFonts w:ascii="標楷體" w:hAnsi="標楷體"/>
          <w:kern w:val="0"/>
          <w:sz w:val="28"/>
          <w:szCs w:val="28"/>
        </w:rPr>
      </w:pPr>
      <w:r w:rsidRPr="00FC7B28">
        <w:rPr>
          <w:rFonts w:ascii="標楷體" w:hAnsi="標楷體" w:hint="eastAsia"/>
          <w:kern w:val="0"/>
          <w:sz w:val="28"/>
          <w:szCs w:val="28"/>
        </w:rPr>
        <w:t>引進新世代都會智能電動巴士MODEL T，全車</w:t>
      </w:r>
      <w:proofErr w:type="gramStart"/>
      <w:r w:rsidRPr="00FC7B28">
        <w:rPr>
          <w:rFonts w:ascii="標楷體" w:hAnsi="標楷體" w:hint="eastAsia"/>
          <w:kern w:val="0"/>
          <w:sz w:val="28"/>
          <w:szCs w:val="28"/>
        </w:rPr>
        <w:t>採</w:t>
      </w:r>
      <w:proofErr w:type="gramEnd"/>
      <w:r w:rsidRPr="00FC7B28">
        <w:rPr>
          <w:rFonts w:ascii="標楷體" w:hAnsi="標楷體" w:hint="eastAsia"/>
          <w:kern w:val="0"/>
          <w:sz w:val="28"/>
          <w:szCs w:val="28"/>
        </w:rPr>
        <w:t>對稱、簡約風格造型設計，並領全台之先搭載</w:t>
      </w:r>
      <w:proofErr w:type="gramStart"/>
      <w:r w:rsidRPr="00FC7B28">
        <w:rPr>
          <w:rFonts w:ascii="標楷體" w:hAnsi="標楷體" w:hint="eastAsia"/>
          <w:kern w:val="0"/>
          <w:sz w:val="28"/>
          <w:szCs w:val="28"/>
        </w:rPr>
        <w:t>內輪差警</w:t>
      </w:r>
      <w:proofErr w:type="gramEnd"/>
      <w:r w:rsidRPr="00FC7B28">
        <w:rPr>
          <w:rFonts w:ascii="標楷體" w:hAnsi="標楷體" w:hint="eastAsia"/>
          <w:kern w:val="0"/>
          <w:sz w:val="28"/>
          <w:szCs w:val="28"/>
        </w:rPr>
        <w:t>示，集安全性、高續航力、高科技於一體。目前已有34輛投入營運，分別服務於60覺民幹線、</w:t>
      </w:r>
      <w:proofErr w:type="gramStart"/>
      <w:r w:rsidRPr="00FC7B28">
        <w:rPr>
          <w:rFonts w:ascii="標楷體" w:hAnsi="標楷體" w:hint="eastAsia"/>
          <w:kern w:val="0"/>
          <w:sz w:val="28"/>
          <w:szCs w:val="28"/>
        </w:rPr>
        <w:t>橘</w:t>
      </w:r>
      <w:proofErr w:type="gramEnd"/>
      <w:r w:rsidRPr="00FC7B28">
        <w:rPr>
          <w:rFonts w:ascii="標楷體" w:hAnsi="標楷體" w:hint="eastAsia"/>
          <w:kern w:val="0"/>
          <w:sz w:val="28"/>
          <w:szCs w:val="28"/>
        </w:rPr>
        <w:t>11、</w:t>
      </w:r>
      <w:proofErr w:type="gramStart"/>
      <w:r w:rsidRPr="00FC7B28">
        <w:rPr>
          <w:rFonts w:ascii="標楷體" w:hAnsi="標楷體" w:hint="eastAsia"/>
          <w:kern w:val="0"/>
          <w:sz w:val="28"/>
          <w:szCs w:val="28"/>
        </w:rPr>
        <w:t>橘</w:t>
      </w:r>
      <w:proofErr w:type="gramEnd"/>
      <w:r w:rsidRPr="00FC7B28">
        <w:rPr>
          <w:rFonts w:ascii="標楷體" w:hAnsi="標楷體" w:hint="eastAsia"/>
          <w:kern w:val="0"/>
          <w:sz w:val="28"/>
          <w:szCs w:val="28"/>
        </w:rPr>
        <w:t>12、87、97、E04、224等重要公車路線。</w:t>
      </w:r>
    </w:p>
    <w:p w14:paraId="5DC298E2" w14:textId="77777777" w:rsidR="00637081" w:rsidRPr="00FC7B28" w:rsidRDefault="00637081"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標楷體" w:hAnsi="標楷體" w:cs="文鼎中黑"/>
          <w:b/>
          <w:bCs/>
          <w:kern w:val="0"/>
          <w:sz w:val="28"/>
          <w:szCs w:val="28"/>
        </w:rPr>
      </w:pPr>
    </w:p>
    <w:p w14:paraId="01BD4E95" w14:textId="75F87169" w:rsidR="000B429B" w:rsidRPr="00FC7B28" w:rsidRDefault="000E62A3"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微軟正黑體" w:eastAsia="微軟正黑體" w:hAnsi="微軟正黑體" w:cs="文鼎中黑"/>
          <w:b/>
          <w:bCs/>
          <w:kern w:val="0"/>
          <w:sz w:val="28"/>
          <w:szCs w:val="28"/>
        </w:rPr>
      </w:pPr>
      <w:r w:rsidRPr="00FC7B28">
        <w:rPr>
          <w:rFonts w:ascii="微軟正黑體" w:eastAsia="微軟正黑體" w:hAnsi="微軟正黑體" w:cs="文鼎中黑" w:hint="eastAsia"/>
          <w:b/>
          <w:bCs/>
          <w:kern w:val="0"/>
          <w:sz w:val="28"/>
          <w:szCs w:val="28"/>
        </w:rPr>
        <w:t>四</w:t>
      </w:r>
      <w:r w:rsidR="000B429B" w:rsidRPr="00FC7B28">
        <w:rPr>
          <w:rFonts w:ascii="微軟正黑體" w:eastAsia="微軟正黑體" w:hAnsi="微軟正黑體" w:cs="文鼎中黑"/>
          <w:b/>
          <w:bCs/>
          <w:kern w:val="0"/>
          <w:sz w:val="28"/>
          <w:szCs w:val="28"/>
        </w:rPr>
        <w:t>、</w:t>
      </w:r>
      <w:r w:rsidR="000B429B" w:rsidRPr="00FC7B28">
        <w:rPr>
          <w:rFonts w:ascii="微軟正黑體" w:eastAsia="微軟正黑體" w:hAnsi="微軟正黑體" w:cs="文鼎中黑" w:hint="eastAsia"/>
          <w:b/>
          <w:bCs/>
          <w:kern w:val="0"/>
          <w:sz w:val="28"/>
          <w:szCs w:val="28"/>
        </w:rPr>
        <w:t>計程車</w:t>
      </w:r>
      <w:r w:rsidR="000B429B" w:rsidRPr="00FC7B28">
        <w:rPr>
          <w:rFonts w:ascii="微軟正黑體" w:eastAsia="微軟正黑體" w:hAnsi="微軟正黑體" w:cs="文鼎中黑"/>
          <w:b/>
          <w:bCs/>
          <w:kern w:val="0"/>
          <w:sz w:val="28"/>
          <w:szCs w:val="28"/>
        </w:rPr>
        <w:t>管理</w:t>
      </w:r>
    </w:p>
    <w:p w14:paraId="567C6AF1" w14:textId="6BB7CA18" w:rsidR="000B429B" w:rsidRPr="00FC7B28" w:rsidRDefault="000B429B" w:rsidP="007179F5">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088" w:hangingChars="200" w:hanging="560"/>
        <w:jc w:val="both"/>
        <w:rPr>
          <w:rFonts w:ascii="標楷體" w:eastAsia="標楷體" w:hAnsi="標楷體"/>
          <w:bCs/>
          <w:kern w:val="0"/>
          <w:sz w:val="28"/>
          <w:szCs w:val="28"/>
        </w:rPr>
      </w:pPr>
      <w:r w:rsidRPr="00FC7B28">
        <w:rPr>
          <w:rFonts w:ascii="標楷體" w:eastAsia="標楷體" w:hAnsi="標楷體" w:hint="eastAsia"/>
          <w:bCs/>
          <w:kern w:val="0"/>
          <w:sz w:val="28"/>
          <w:szCs w:val="28"/>
        </w:rPr>
        <w:t>(</w:t>
      </w:r>
      <w:proofErr w:type="gramStart"/>
      <w:r w:rsidR="00A06D88" w:rsidRPr="00FC7B28">
        <w:rPr>
          <w:rFonts w:ascii="標楷體" w:eastAsia="標楷體" w:hAnsi="標楷體" w:hint="eastAsia"/>
          <w:bCs/>
          <w:kern w:val="0"/>
          <w:sz w:val="28"/>
          <w:szCs w:val="28"/>
        </w:rPr>
        <w:t>一</w:t>
      </w:r>
      <w:proofErr w:type="gramEnd"/>
      <w:r w:rsidRPr="00FC7B28">
        <w:rPr>
          <w:rFonts w:ascii="標楷體" w:eastAsia="標楷體" w:hAnsi="標楷體" w:hint="eastAsia"/>
          <w:bCs/>
          <w:kern w:val="0"/>
          <w:sz w:val="28"/>
          <w:szCs w:val="28"/>
        </w:rPr>
        <w:t>)</w:t>
      </w:r>
      <w:proofErr w:type="gramStart"/>
      <w:r w:rsidRPr="00FC7B28">
        <w:rPr>
          <w:rFonts w:ascii="標楷體" w:eastAsia="標楷體" w:hAnsi="標楷體" w:hint="eastAsia"/>
          <w:bCs/>
          <w:kern w:val="0"/>
          <w:sz w:val="28"/>
          <w:szCs w:val="28"/>
        </w:rPr>
        <w:t>公車式小黃</w:t>
      </w:r>
      <w:proofErr w:type="gramEnd"/>
      <w:r w:rsidRPr="00FC7B28">
        <w:rPr>
          <w:rFonts w:ascii="標楷體" w:eastAsia="標楷體" w:hAnsi="標楷體" w:hint="eastAsia"/>
          <w:bCs/>
          <w:kern w:val="0"/>
          <w:sz w:val="28"/>
          <w:szCs w:val="28"/>
        </w:rPr>
        <w:t>及高雄GO縫合城鄉交通間隙</w:t>
      </w:r>
    </w:p>
    <w:p w14:paraId="7E1F7DF6" w14:textId="0C384E0A" w:rsidR="000B429B" w:rsidRPr="00FC7B28" w:rsidRDefault="00F92890" w:rsidP="00320134">
      <w:pPr>
        <w:pStyle w:val="af7"/>
        <w:widowControl/>
        <w:numPr>
          <w:ilvl w:val="0"/>
          <w:numId w:val="20"/>
        </w:numPr>
        <w:suppressAutoHyphens/>
        <w:overflowPunct w:val="0"/>
        <w:autoSpaceDN w:val="0"/>
        <w:snapToGrid w:val="0"/>
        <w:spacing w:line="310" w:lineRule="exact"/>
        <w:ind w:leftChars="0" w:left="1491" w:hanging="357"/>
        <w:jc w:val="both"/>
        <w:textAlignment w:val="baseline"/>
        <w:rPr>
          <w:rFonts w:ascii="標楷體" w:eastAsia="標楷體" w:hAnsi="標楷體"/>
          <w:kern w:val="0"/>
          <w:sz w:val="28"/>
          <w:szCs w:val="28"/>
        </w:rPr>
      </w:pPr>
      <w:r w:rsidRPr="00FC7B28">
        <w:rPr>
          <w:rFonts w:ascii="標楷體" w:eastAsia="標楷體" w:hAnsi="標楷體" w:hint="eastAsia"/>
          <w:kern w:val="0"/>
          <w:sz w:val="28"/>
          <w:szCs w:val="28"/>
        </w:rPr>
        <w:lastRenderedPageBreak/>
        <w:t>截至113年6月底，</w:t>
      </w:r>
      <w:r w:rsidRPr="00FC7B28">
        <w:rPr>
          <w:rFonts w:ascii="標楷體" w:eastAsia="標楷體" w:hAnsi="標楷體" w:hint="eastAsia"/>
          <w:sz w:val="28"/>
          <w:szCs w:val="28"/>
        </w:rPr>
        <w:t>公車式小黃48條路線</w:t>
      </w:r>
      <w:r w:rsidRPr="00FC7B28">
        <w:rPr>
          <w:rFonts w:ascii="標楷體" w:eastAsia="標楷體" w:hAnsi="標楷體" w:hint="eastAsia"/>
          <w:kern w:val="0"/>
          <w:sz w:val="28"/>
          <w:szCs w:val="28"/>
        </w:rPr>
        <w:t>涵蓋33個行政區，113年1-6月累積運量達135,930人次，</w:t>
      </w:r>
      <w:proofErr w:type="gramStart"/>
      <w:r w:rsidRPr="00FC7B28">
        <w:rPr>
          <w:rFonts w:ascii="標楷體" w:eastAsia="標楷體" w:hAnsi="標楷體" w:hint="eastAsia"/>
          <w:kern w:val="0"/>
          <w:sz w:val="28"/>
          <w:szCs w:val="28"/>
        </w:rPr>
        <w:t>日均量747人次</w:t>
      </w:r>
      <w:proofErr w:type="gramEnd"/>
      <w:r w:rsidRPr="00FC7B28">
        <w:rPr>
          <w:rFonts w:ascii="標楷體" w:eastAsia="標楷體" w:hAnsi="標楷體" w:hint="eastAsia"/>
          <w:kern w:val="0"/>
          <w:sz w:val="28"/>
          <w:szCs w:val="28"/>
        </w:rPr>
        <w:t>，在滿足乘客搭乘需求下，不僅減輕市府財政負擔，更提供民眾公車票價、計程車服務品質。</w:t>
      </w:r>
    </w:p>
    <w:p w14:paraId="17AB8E77" w14:textId="44167446" w:rsidR="000B429B" w:rsidRPr="00FC7B28" w:rsidRDefault="000B429B" w:rsidP="00320134">
      <w:pPr>
        <w:pStyle w:val="af7"/>
        <w:widowControl/>
        <w:numPr>
          <w:ilvl w:val="0"/>
          <w:numId w:val="20"/>
        </w:numPr>
        <w:pBdr>
          <w:top w:val="none" w:sz="0" w:space="0" w:color="000000"/>
          <w:left w:val="none" w:sz="0" w:space="1" w:color="000000"/>
          <w:bottom w:val="none" w:sz="0" w:space="0" w:color="000000"/>
          <w:right w:val="none" w:sz="0" w:space="0" w:color="000000"/>
        </w:pBdr>
        <w:suppressAutoHyphens/>
        <w:overflowPunct w:val="0"/>
        <w:autoSpaceDN w:val="0"/>
        <w:snapToGrid w:val="0"/>
        <w:spacing w:line="310" w:lineRule="exact"/>
        <w:ind w:leftChars="0" w:left="1491" w:hanging="357"/>
        <w:jc w:val="both"/>
        <w:textAlignment w:val="baseline"/>
        <w:rPr>
          <w:rFonts w:ascii="標楷體" w:eastAsia="標楷體" w:hAnsi="標楷體" w:cs="文鼎中黑"/>
          <w:kern w:val="0"/>
          <w:sz w:val="28"/>
          <w:szCs w:val="28"/>
        </w:rPr>
      </w:pPr>
      <w:r w:rsidRPr="00FC7B28">
        <w:rPr>
          <w:rFonts w:ascii="標楷體" w:eastAsia="標楷體" w:hAnsi="標楷體" w:hint="eastAsia"/>
          <w:kern w:val="0"/>
          <w:sz w:val="28"/>
          <w:szCs w:val="28"/>
        </w:rPr>
        <w:t>結合義大醫院快速通關，分別於桃源區、那瑪夏區及茂林區推出預約轉診就醫交通接送服務，提供原民區民眾更便利直達就醫及往返兩地部落交通服務。</w:t>
      </w:r>
    </w:p>
    <w:p w14:paraId="77E3ACF5" w14:textId="665F3CC0" w:rsidR="000B429B" w:rsidRPr="00FC7B28" w:rsidRDefault="000B429B" w:rsidP="00320134">
      <w:pPr>
        <w:pStyle w:val="af7"/>
        <w:widowControl/>
        <w:numPr>
          <w:ilvl w:val="0"/>
          <w:numId w:val="20"/>
        </w:numPr>
        <w:pBdr>
          <w:top w:val="none" w:sz="0" w:space="0" w:color="000000"/>
          <w:left w:val="none" w:sz="0" w:space="1" w:color="000000"/>
          <w:bottom w:val="none" w:sz="0" w:space="0" w:color="000000"/>
          <w:right w:val="none" w:sz="0" w:space="0" w:color="000000"/>
        </w:pBdr>
        <w:suppressAutoHyphens/>
        <w:overflowPunct w:val="0"/>
        <w:autoSpaceDN w:val="0"/>
        <w:snapToGrid w:val="0"/>
        <w:spacing w:line="310" w:lineRule="exact"/>
        <w:ind w:leftChars="0" w:left="1491" w:hanging="357"/>
        <w:jc w:val="both"/>
        <w:textAlignment w:val="baseline"/>
        <w:rPr>
          <w:rFonts w:ascii="標楷體" w:eastAsia="標楷體" w:hAnsi="標楷體" w:cs="文鼎中黑"/>
          <w:kern w:val="0"/>
          <w:sz w:val="28"/>
          <w:szCs w:val="28"/>
        </w:rPr>
      </w:pPr>
      <w:r w:rsidRPr="00FC7B28">
        <w:rPr>
          <w:rFonts w:ascii="標楷體" w:eastAsia="標楷體" w:hAnsi="標楷體" w:hint="eastAsia"/>
          <w:kern w:val="0"/>
          <w:sz w:val="28"/>
          <w:szCs w:val="28"/>
        </w:rPr>
        <w:t>111年於美濃、杉林生活圈正式推出幸福共享高雄GO，以創新的「在地人服務在地人」及「公民參與式服務建構」模式，透過企業社會責任CSR的</w:t>
      </w:r>
      <w:proofErr w:type="gramStart"/>
      <w:r w:rsidRPr="00FC7B28">
        <w:rPr>
          <w:rFonts w:ascii="標楷體" w:eastAsia="標楷體" w:hAnsi="標楷體" w:hint="eastAsia"/>
          <w:kern w:val="0"/>
          <w:sz w:val="28"/>
          <w:szCs w:val="28"/>
        </w:rPr>
        <w:t>挹</w:t>
      </w:r>
      <w:proofErr w:type="gramEnd"/>
      <w:r w:rsidRPr="00FC7B28">
        <w:rPr>
          <w:rFonts w:ascii="標楷體" w:eastAsia="標楷體" w:hAnsi="標楷體" w:hint="eastAsia"/>
          <w:kern w:val="0"/>
          <w:sz w:val="28"/>
          <w:szCs w:val="28"/>
        </w:rPr>
        <w:t>注及在地營運組織，建構預約共享交通服務，計畫</w:t>
      </w:r>
      <w:proofErr w:type="gramStart"/>
      <w:r w:rsidRPr="00FC7B28">
        <w:rPr>
          <w:rFonts w:ascii="標楷體" w:eastAsia="標楷體" w:hAnsi="標楷體" w:hint="eastAsia"/>
          <w:kern w:val="0"/>
          <w:sz w:val="28"/>
          <w:szCs w:val="28"/>
        </w:rPr>
        <w:t>獲衛福部</w:t>
      </w:r>
      <w:proofErr w:type="gramEnd"/>
      <w:r w:rsidRPr="00FC7B28">
        <w:rPr>
          <w:rFonts w:ascii="標楷體" w:eastAsia="標楷體" w:hAnsi="標楷體" w:hint="eastAsia"/>
          <w:kern w:val="0"/>
          <w:sz w:val="28"/>
          <w:szCs w:val="28"/>
        </w:rPr>
        <w:t>頒發「111年臺灣健康城市暨高齡友善城市獎-創新獎」，112年11月底更擴大服務範圍，於內門、六龜生活圈試營運。</w:t>
      </w:r>
      <w:r w:rsidR="00F92890" w:rsidRPr="00FC7B28">
        <w:rPr>
          <w:rFonts w:ascii="標楷體" w:eastAsia="標楷體" w:hAnsi="標楷體" w:hint="eastAsia"/>
          <w:kern w:val="0"/>
          <w:sz w:val="28"/>
          <w:szCs w:val="28"/>
        </w:rPr>
        <w:t>幸福共享高雄GO(美濃、杉林、內門、六龜)113年1至6月共服務17,132班次、52,187人次。</w:t>
      </w:r>
    </w:p>
    <w:p w14:paraId="2C22D69A" w14:textId="77777777" w:rsidR="00A06D88" w:rsidRPr="00FC7B28" w:rsidRDefault="00A06D88" w:rsidP="00320134">
      <w:pPr>
        <w:widowControl/>
        <w:pBdr>
          <w:top w:val="none" w:sz="0" w:space="0" w:color="000000"/>
          <w:left w:val="none" w:sz="0" w:space="0" w:color="000000"/>
          <w:bottom w:val="none" w:sz="0" w:space="0" w:color="000000"/>
          <w:right w:val="none" w:sz="0" w:space="0" w:color="000000"/>
        </w:pBdr>
        <w:overflowPunct w:val="0"/>
        <w:snapToGrid w:val="0"/>
        <w:spacing w:line="310" w:lineRule="exact"/>
        <w:ind w:leftChars="220" w:left="1088" w:hangingChars="200" w:hanging="560"/>
        <w:jc w:val="both"/>
        <w:rPr>
          <w:rFonts w:ascii="標楷體" w:eastAsia="標楷體" w:hAnsi="標楷體"/>
          <w:bCs/>
          <w:kern w:val="0"/>
          <w:sz w:val="28"/>
          <w:szCs w:val="28"/>
        </w:rPr>
      </w:pPr>
      <w:r w:rsidRPr="00FC7B28">
        <w:rPr>
          <w:rFonts w:ascii="標楷體" w:eastAsia="標楷體" w:hAnsi="標楷體"/>
          <w:bCs/>
          <w:kern w:val="0"/>
          <w:sz w:val="28"/>
          <w:szCs w:val="28"/>
        </w:rPr>
        <w:t>（二）翻轉小黃計程車創新服務</w:t>
      </w:r>
    </w:p>
    <w:p w14:paraId="4F8FAD95" w14:textId="77777777" w:rsidR="00A06D88" w:rsidRPr="00FC7B28" w:rsidRDefault="00A06D88" w:rsidP="00320134">
      <w:pPr>
        <w:pStyle w:val="af7"/>
        <w:widowControl/>
        <w:numPr>
          <w:ilvl w:val="0"/>
          <w:numId w:val="26"/>
        </w:numPr>
        <w:suppressAutoHyphens/>
        <w:overflowPunct w:val="0"/>
        <w:autoSpaceDN w:val="0"/>
        <w:snapToGrid w:val="0"/>
        <w:spacing w:line="310" w:lineRule="exact"/>
        <w:ind w:leftChars="0" w:left="1775" w:hanging="357"/>
        <w:jc w:val="both"/>
        <w:textAlignment w:val="baseline"/>
        <w:rPr>
          <w:rFonts w:ascii="標楷體" w:eastAsia="標楷體" w:hAnsi="標楷體"/>
          <w:kern w:val="0"/>
          <w:sz w:val="28"/>
          <w:szCs w:val="28"/>
        </w:rPr>
      </w:pPr>
      <w:r w:rsidRPr="00FC7B28">
        <w:rPr>
          <w:rFonts w:ascii="標楷體" w:eastAsia="標楷體" w:hAnsi="標楷體" w:hint="eastAsia"/>
          <w:kern w:val="0"/>
          <w:sz w:val="28"/>
          <w:szCs w:val="28"/>
        </w:rPr>
        <w:t>推動通用（無障礙）計程車隊服務</w:t>
      </w:r>
    </w:p>
    <w:p w14:paraId="6C590C8C" w14:textId="77777777" w:rsidR="00F92890" w:rsidRPr="00FC7B28" w:rsidRDefault="00A06D88" w:rsidP="00320134">
      <w:pPr>
        <w:widowControl/>
        <w:overflowPunct w:val="0"/>
        <w:snapToGrid w:val="0"/>
        <w:spacing w:line="310" w:lineRule="exact"/>
        <w:ind w:leftChars="700" w:left="2380" w:hangingChars="250" w:hanging="700"/>
        <w:jc w:val="both"/>
        <w:rPr>
          <w:rFonts w:ascii="標楷體" w:eastAsia="標楷體" w:hAnsi="標楷體"/>
          <w:kern w:val="0"/>
          <w:sz w:val="28"/>
          <w:szCs w:val="28"/>
        </w:rPr>
      </w:pPr>
      <w:r w:rsidRPr="00FC7B28">
        <w:rPr>
          <w:rFonts w:ascii="標楷體" w:eastAsia="標楷體" w:hAnsi="標楷體" w:hint="eastAsia"/>
          <w:kern w:val="0"/>
          <w:sz w:val="28"/>
          <w:szCs w:val="28"/>
        </w:rPr>
        <w:t>（1）</w:t>
      </w:r>
      <w:r w:rsidR="00F92890" w:rsidRPr="00FC7B28">
        <w:rPr>
          <w:rFonts w:ascii="標楷體" w:eastAsia="標楷體" w:hAnsi="標楷體" w:hint="eastAsia"/>
          <w:kern w:val="0"/>
          <w:sz w:val="28"/>
          <w:szCs w:val="28"/>
        </w:rPr>
        <w:t>目前已有</w:t>
      </w:r>
      <w:r w:rsidR="00F92890" w:rsidRPr="00FC7B28">
        <w:rPr>
          <w:rFonts w:ascii="標楷體" w:eastAsia="標楷體" w:hAnsi="標楷體"/>
          <w:kern w:val="0"/>
          <w:sz w:val="28"/>
          <w:szCs w:val="28"/>
        </w:rPr>
        <w:t>148</w:t>
      </w:r>
      <w:r w:rsidR="00F92890" w:rsidRPr="00FC7B28">
        <w:rPr>
          <w:rFonts w:ascii="標楷體" w:eastAsia="標楷體" w:hAnsi="標楷體" w:hint="eastAsia"/>
          <w:kern w:val="0"/>
          <w:sz w:val="28"/>
          <w:szCs w:val="28"/>
        </w:rPr>
        <w:t>輛上路服務，11</w:t>
      </w:r>
      <w:r w:rsidR="00F92890" w:rsidRPr="00FC7B28">
        <w:rPr>
          <w:rFonts w:ascii="標楷體" w:eastAsia="標楷體" w:hAnsi="標楷體"/>
          <w:kern w:val="0"/>
          <w:sz w:val="28"/>
          <w:szCs w:val="28"/>
        </w:rPr>
        <w:t>3</w:t>
      </w:r>
      <w:r w:rsidR="00F92890" w:rsidRPr="00FC7B28">
        <w:rPr>
          <w:rFonts w:ascii="標楷體" w:eastAsia="標楷體" w:hAnsi="標楷體" w:hint="eastAsia"/>
          <w:kern w:val="0"/>
          <w:sz w:val="28"/>
          <w:szCs w:val="28"/>
        </w:rPr>
        <w:t>年1-</w:t>
      </w:r>
      <w:r w:rsidR="00F92890" w:rsidRPr="00FC7B28">
        <w:rPr>
          <w:rFonts w:ascii="標楷體" w:eastAsia="標楷體" w:hAnsi="標楷體"/>
          <w:kern w:val="0"/>
          <w:sz w:val="28"/>
          <w:szCs w:val="28"/>
        </w:rPr>
        <w:t>6</w:t>
      </w:r>
      <w:r w:rsidR="00F92890" w:rsidRPr="00FC7B28">
        <w:rPr>
          <w:rFonts w:ascii="標楷體" w:eastAsia="標楷體" w:hAnsi="標楷體" w:hint="eastAsia"/>
          <w:kern w:val="0"/>
          <w:sz w:val="28"/>
          <w:szCs w:val="28"/>
        </w:rPr>
        <w:t>月通用計程車總</w:t>
      </w:r>
      <w:proofErr w:type="gramStart"/>
      <w:r w:rsidR="00F92890" w:rsidRPr="00FC7B28">
        <w:rPr>
          <w:rFonts w:ascii="標楷體" w:eastAsia="標楷體" w:hAnsi="標楷體" w:hint="eastAsia"/>
          <w:kern w:val="0"/>
          <w:sz w:val="28"/>
          <w:szCs w:val="28"/>
        </w:rPr>
        <w:t>搭乘趟次</w:t>
      </w:r>
      <w:proofErr w:type="gramEnd"/>
      <w:r w:rsidR="00F92890" w:rsidRPr="00FC7B28">
        <w:rPr>
          <w:rFonts w:ascii="標楷體" w:eastAsia="標楷體" w:hAnsi="標楷體" w:hint="eastAsia"/>
          <w:kern w:val="0"/>
          <w:sz w:val="28"/>
          <w:szCs w:val="28"/>
        </w:rPr>
        <w:t>達</w:t>
      </w:r>
      <w:r w:rsidR="00F92890" w:rsidRPr="00FC7B28">
        <w:rPr>
          <w:rFonts w:ascii="標楷體" w:eastAsia="標楷體" w:hAnsi="標楷體"/>
          <w:kern w:val="0"/>
          <w:sz w:val="28"/>
          <w:szCs w:val="28"/>
        </w:rPr>
        <w:t>120,863</w:t>
      </w:r>
      <w:r w:rsidR="00F92890" w:rsidRPr="00FC7B28">
        <w:rPr>
          <w:rFonts w:ascii="標楷體" w:eastAsia="標楷體" w:hAnsi="標楷體" w:hint="eastAsia"/>
          <w:kern w:val="0"/>
          <w:sz w:val="28"/>
          <w:szCs w:val="28"/>
        </w:rPr>
        <w:t>趟，其中身心障礙博愛</w:t>
      </w:r>
      <w:proofErr w:type="gramStart"/>
      <w:r w:rsidR="00F92890" w:rsidRPr="00FC7B28">
        <w:rPr>
          <w:rFonts w:ascii="標楷體" w:eastAsia="標楷體" w:hAnsi="標楷體" w:hint="eastAsia"/>
          <w:kern w:val="0"/>
          <w:sz w:val="28"/>
          <w:szCs w:val="28"/>
        </w:rPr>
        <w:t>卡趟次</w:t>
      </w:r>
      <w:proofErr w:type="gramEnd"/>
      <w:r w:rsidR="00F92890" w:rsidRPr="00FC7B28">
        <w:rPr>
          <w:rFonts w:ascii="標楷體" w:eastAsia="標楷體" w:hAnsi="標楷體" w:hint="eastAsia"/>
          <w:kern w:val="0"/>
          <w:sz w:val="28"/>
          <w:szCs w:val="28"/>
        </w:rPr>
        <w:t>為</w:t>
      </w:r>
      <w:r w:rsidR="00F92890" w:rsidRPr="00FC7B28">
        <w:rPr>
          <w:rFonts w:ascii="標楷體" w:eastAsia="標楷體" w:hAnsi="標楷體"/>
          <w:kern w:val="0"/>
          <w:sz w:val="28"/>
          <w:szCs w:val="28"/>
        </w:rPr>
        <w:t>18,569</w:t>
      </w:r>
      <w:r w:rsidR="00F92890" w:rsidRPr="00FC7B28">
        <w:rPr>
          <w:rFonts w:ascii="標楷體" w:eastAsia="標楷體" w:hAnsi="標楷體" w:hint="eastAsia"/>
          <w:kern w:val="0"/>
          <w:sz w:val="28"/>
          <w:szCs w:val="28"/>
        </w:rPr>
        <w:t>趟(</w:t>
      </w:r>
      <w:r w:rsidR="00F92890" w:rsidRPr="00FC7B28">
        <w:rPr>
          <w:rFonts w:ascii="標楷體" w:eastAsia="標楷體" w:hAnsi="標楷體"/>
          <w:kern w:val="0"/>
          <w:sz w:val="28"/>
          <w:szCs w:val="28"/>
        </w:rPr>
        <w:t>12</w:t>
      </w:r>
      <w:r w:rsidR="00F92890" w:rsidRPr="00FC7B28">
        <w:rPr>
          <w:rFonts w:ascii="標楷體" w:eastAsia="標楷體" w:hAnsi="標楷體" w:hint="eastAsia"/>
          <w:kern w:val="0"/>
          <w:sz w:val="28"/>
          <w:szCs w:val="28"/>
        </w:rPr>
        <w:t>%)。</w:t>
      </w:r>
    </w:p>
    <w:p w14:paraId="4E06C011" w14:textId="2F43521E" w:rsidR="00A06D88" w:rsidRPr="00FC7B28" w:rsidRDefault="00F92890" w:rsidP="00320134">
      <w:pPr>
        <w:widowControl/>
        <w:overflowPunct w:val="0"/>
        <w:snapToGrid w:val="0"/>
        <w:spacing w:line="310" w:lineRule="exact"/>
        <w:ind w:leftChars="700" w:left="2380" w:hangingChars="250" w:hanging="700"/>
        <w:jc w:val="both"/>
        <w:rPr>
          <w:rFonts w:ascii="標楷體" w:eastAsia="標楷體" w:hAnsi="標楷體"/>
          <w:kern w:val="0"/>
          <w:sz w:val="28"/>
          <w:szCs w:val="28"/>
        </w:rPr>
      </w:pPr>
      <w:r w:rsidRPr="00FC7B28">
        <w:rPr>
          <w:rFonts w:ascii="標楷體" w:eastAsia="標楷體" w:hAnsi="標楷體" w:hint="eastAsia"/>
          <w:kern w:val="0"/>
          <w:sz w:val="28"/>
          <w:szCs w:val="28"/>
        </w:rPr>
        <w:t>（2）於機場、火車站及各大醫療院所劃設專用停車格，目前已劃設2</w:t>
      </w:r>
      <w:r w:rsidRPr="00FC7B28">
        <w:rPr>
          <w:rFonts w:ascii="標楷體" w:eastAsia="標楷體" w:hAnsi="標楷體"/>
          <w:kern w:val="0"/>
          <w:sz w:val="28"/>
          <w:szCs w:val="28"/>
        </w:rPr>
        <w:t>6</w:t>
      </w:r>
      <w:r w:rsidRPr="00FC7B28">
        <w:rPr>
          <w:rFonts w:ascii="標楷體" w:eastAsia="標楷體" w:hAnsi="標楷體" w:hint="eastAsia"/>
          <w:kern w:val="0"/>
          <w:sz w:val="28"/>
          <w:szCs w:val="28"/>
        </w:rPr>
        <w:t>格，提供身心障礙民眾無縫運輸服務。</w:t>
      </w:r>
    </w:p>
    <w:p w14:paraId="74032364" w14:textId="77777777" w:rsidR="00A06D88" w:rsidRPr="00FC7B28" w:rsidRDefault="00A06D88" w:rsidP="00320134">
      <w:pPr>
        <w:pStyle w:val="af7"/>
        <w:widowControl/>
        <w:numPr>
          <w:ilvl w:val="0"/>
          <w:numId w:val="26"/>
        </w:numPr>
        <w:suppressAutoHyphens/>
        <w:overflowPunct w:val="0"/>
        <w:autoSpaceDN w:val="0"/>
        <w:snapToGrid w:val="0"/>
        <w:spacing w:line="310" w:lineRule="exact"/>
        <w:ind w:leftChars="0" w:left="1775" w:hanging="357"/>
        <w:jc w:val="both"/>
        <w:textAlignment w:val="baseline"/>
        <w:rPr>
          <w:rFonts w:ascii="標楷體" w:eastAsia="標楷體" w:hAnsi="標楷體"/>
          <w:kern w:val="0"/>
          <w:sz w:val="28"/>
          <w:szCs w:val="28"/>
        </w:rPr>
      </w:pPr>
      <w:r w:rsidRPr="00FC7B28">
        <w:rPr>
          <w:rFonts w:ascii="標楷體" w:eastAsia="標楷體" w:hAnsi="標楷體" w:hint="eastAsia"/>
          <w:kern w:val="0"/>
          <w:sz w:val="28"/>
          <w:szCs w:val="28"/>
        </w:rPr>
        <w:t xml:space="preserve">多元化計程車打造乘客智慧服務全新體驗  </w:t>
      </w:r>
    </w:p>
    <w:p w14:paraId="5F9608B9" w14:textId="24524512" w:rsidR="00A06D88" w:rsidRPr="00FC7B28" w:rsidRDefault="00F92890" w:rsidP="00320134">
      <w:pPr>
        <w:widowControl/>
        <w:pBdr>
          <w:top w:val="none" w:sz="0" w:space="0" w:color="000000"/>
          <w:left w:val="none" w:sz="0" w:space="1" w:color="000000"/>
          <w:bottom w:val="none" w:sz="0" w:space="0" w:color="000000"/>
          <w:right w:val="none" w:sz="0" w:space="0" w:color="000000"/>
        </w:pBdr>
        <w:suppressAutoHyphens/>
        <w:overflowPunct w:val="0"/>
        <w:autoSpaceDN w:val="0"/>
        <w:snapToGrid w:val="0"/>
        <w:spacing w:line="310" w:lineRule="exact"/>
        <w:ind w:left="1758"/>
        <w:jc w:val="both"/>
        <w:textAlignment w:val="baseline"/>
        <w:rPr>
          <w:rFonts w:ascii="標楷體" w:eastAsia="標楷體" w:hAnsi="標楷體" w:cs="文鼎中黑"/>
          <w:kern w:val="0"/>
          <w:sz w:val="28"/>
          <w:szCs w:val="28"/>
        </w:rPr>
      </w:pPr>
      <w:r w:rsidRPr="00FC7B28">
        <w:rPr>
          <w:rFonts w:ascii="標楷體" w:eastAsia="標楷體" w:hAnsi="標楷體" w:hint="eastAsia"/>
          <w:kern w:val="0"/>
          <w:sz w:val="28"/>
          <w:szCs w:val="28"/>
        </w:rPr>
        <w:t>本市多元化計程車目前計3,232輛加入營運，</w:t>
      </w:r>
      <w:proofErr w:type="gramStart"/>
      <w:r w:rsidRPr="00FC7B28">
        <w:rPr>
          <w:rFonts w:ascii="標楷體" w:eastAsia="標楷體" w:hAnsi="標楷體" w:hint="eastAsia"/>
          <w:kern w:val="0"/>
          <w:sz w:val="28"/>
          <w:szCs w:val="28"/>
        </w:rPr>
        <w:t>每趟次營運</w:t>
      </w:r>
      <w:proofErr w:type="gramEnd"/>
      <w:r w:rsidRPr="00FC7B28">
        <w:rPr>
          <w:rFonts w:ascii="標楷體" w:eastAsia="標楷體" w:hAnsi="標楷體" w:hint="eastAsia"/>
          <w:kern w:val="0"/>
          <w:sz w:val="28"/>
          <w:szCs w:val="28"/>
        </w:rPr>
        <w:t>收入約為236元，較一般計程車</w:t>
      </w:r>
      <w:proofErr w:type="gramStart"/>
      <w:r w:rsidRPr="00FC7B28">
        <w:rPr>
          <w:rFonts w:ascii="標楷體" w:eastAsia="標楷體" w:hAnsi="標楷體" w:hint="eastAsia"/>
          <w:kern w:val="0"/>
          <w:sz w:val="28"/>
          <w:szCs w:val="28"/>
        </w:rPr>
        <w:t>平均趟次</w:t>
      </w:r>
      <w:proofErr w:type="gramEnd"/>
      <w:r w:rsidRPr="00FC7B28">
        <w:rPr>
          <w:rFonts w:ascii="標楷體" w:eastAsia="標楷體" w:hAnsi="標楷體" w:hint="eastAsia"/>
          <w:kern w:val="0"/>
          <w:sz w:val="28"/>
          <w:szCs w:val="28"/>
        </w:rPr>
        <w:t>收入143元/趟（依交通部110年統計資料計算）為高，共創乘客、駕駛人及業者多元效益。</w:t>
      </w:r>
    </w:p>
    <w:p w14:paraId="6820949A" w14:textId="77777777" w:rsidR="000B429B" w:rsidRPr="00FC7B28" w:rsidRDefault="000B429B"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標楷體" w:hAnsi="標楷體" w:cs="文鼎中黑"/>
          <w:b/>
          <w:bCs/>
          <w:kern w:val="0"/>
          <w:sz w:val="28"/>
          <w:szCs w:val="28"/>
        </w:rPr>
      </w:pPr>
    </w:p>
    <w:p w14:paraId="53B1509B" w14:textId="4A729066" w:rsidR="008F7AAD" w:rsidRPr="00FC7B28" w:rsidRDefault="000E62A3"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微軟正黑體" w:eastAsia="微軟正黑體" w:hAnsi="微軟正黑體" w:cs="文鼎中黑"/>
          <w:b/>
          <w:bCs/>
          <w:kern w:val="0"/>
          <w:sz w:val="28"/>
          <w:szCs w:val="28"/>
        </w:rPr>
      </w:pPr>
      <w:r w:rsidRPr="00FC7B28">
        <w:rPr>
          <w:rFonts w:ascii="微軟正黑體" w:eastAsia="微軟正黑體" w:hAnsi="微軟正黑體" w:cs="文鼎中黑" w:hint="eastAsia"/>
          <w:b/>
          <w:bCs/>
          <w:kern w:val="0"/>
          <w:sz w:val="28"/>
          <w:szCs w:val="28"/>
        </w:rPr>
        <w:t>五</w:t>
      </w:r>
      <w:r w:rsidR="008F7AAD" w:rsidRPr="00FC7B28">
        <w:rPr>
          <w:rFonts w:ascii="微軟正黑體" w:eastAsia="微軟正黑體" w:hAnsi="微軟正黑體" w:cs="文鼎中黑"/>
          <w:b/>
          <w:bCs/>
          <w:kern w:val="0"/>
          <w:sz w:val="28"/>
          <w:szCs w:val="28"/>
        </w:rPr>
        <w:t>、</w:t>
      </w:r>
      <w:r w:rsidR="00A06D88" w:rsidRPr="00FC7B28">
        <w:rPr>
          <w:rFonts w:ascii="微軟正黑體" w:eastAsia="微軟正黑體" w:hAnsi="微軟正黑體" w:cs="文鼎中黑" w:hint="eastAsia"/>
          <w:b/>
          <w:bCs/>
          <w:kern w:val="0"/>
          <w:sz w:val="28"/>
          <w:szCs w:val="28"/>
        </w:rPr>
        <w:t>捷運及輪船經營管</w:t>
      </w:r>
      <w:r w:rsidR="00A06D88" w:rsidRPr="00FC7B28">
        <w:rPr>
          <w:rFonts w:ascii="微軟正黑體" w:eastAsia="微軟正黑體" w:hAnsi="微軟正黑體" w:cs="文鼎中黑"/>
          <w:b/>
          <w:bCs/>
          <w:kern w:val="0"/>
          <w:sz w:val="28"/>
          <w:szCs w:val="28"/>
        </w:rPr>
        <w:t>理</w:t>
      </w:r>
    </w:p>
    <w:p w14:paraId="546E2439" w14:textId="77777777" w:rsidR="008F7AAD" w:rsidRPr="00FC7B28" w:rsidRDefault="008F7AAD" w:rsidP="007179F5">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088" w:hangingChars="200" w:hanging="560"/>
        <w:jc w:val="both"/>
        <w:rPr>
          <w:rFonts w:ascii="標楷體" w:eastAsia="標楷體" w:hAnsi="標楷體"/>
          <w:bCs/>
          <w:kern w:val="0"/>
          <w:sz w:val="28"/>
          <w:szCs w:val="28"/>
        </w:rPr>
      </w:pPr>
      <w:r w:rsidRPr="00FC7B28">
        <w:rPr>
          <w:rFonts w:ascii="標楷體" w:eastAsia="標楷體" w:hAnsi="標楷體"/>
          <w:bCs/>
          <w:kern w:val="0"/>
          <w:sz w:val="28"/>
          <w:szCs w:val="28"/>
        </w:rPr>
        <w:t>（一）捷運監理</w:t>
      </w:r>
    </w:p>
    <w:p w14:paraId="3797A155" w14:textId="193F0B29" w:rsidR="008F7AAD" w:rsidRPr="00FC7B28" w:rsidRDefault="00A06D88" w:rsidP="007179F5">
      <w:pPr>
        <w:suppressAutoHyphens/>
        <w:overflowPunct w:val="0"/>
        <w:autoSpaceDN w:val="0"/>
        <w:snapToGrid w:val="0"/>
        <w:spacing w:line="320" w:lineRule="exact"/>
        <w:ind w:left="1418"/>
        <w:jc w:val="both"/>
        <w:textAlignment w:val="baseline"/>
        <w:rPr>
          <w:rFonts w:ascii="標楷體" w:eastAsia="標楷體" w:hAnsi="標楷體" w:cs="標楷體"/>
          <w:sz w:val="28"/>
          <w:szCs w:val="28"/>
        </w:rPr>
      </w:pPr>
      <w:r w:rsidRPr="00FC7B28">
        <w:rPr>
          <w:rFonts w:ascii="標楷體" w:eastAsia="標楷體" w:hAnsi="標楷體" w:cs="新細明體" w:hint="eastAsia"/>
          <w:kern w:val="3"/>
          <w:sz w:val="28"/>
          <w:szCs w:val="28"/>
        </w:rPr>
        <w:t>高捷公司針對各種族群規劃多元之主題體驗活動，行銷多元且活潑，翻轉高雄捷運營運績效。</w:t>
      </w:r>
      <w:r w:rsidR="00F92890" w:rsidRPr="00FC7B28">
        <w:rPr>
          <w:rFonts w:ascii="標楷體" w:eastAsia="標楷體" w:hAnsi="標楷體" w:cs="新細明體" w:hint="eastAsia"/>
          <w:kern w:val="3"/>
          <w:sz w:val="28"/>
          <w:szCs w:val="28"/>
        </w:rPr>
        <w:t>113年1-6月平均日運量為17.71萬人次，同時因本市399通勤月票上路，較</w:t>
      </w:r>
      <w:proofErr w:type="gramStart"/>
      <w:r w:rsidR="00F92890" w:rsidRPr="00FC7B28">
        <w:rPr>
          <w:rFonts w:ascii="標楷體" w:eastAsia="標楷體" w:hAnsi="標楷體" w:cs="新細明體" w:hint="eastAsia"/>
          <w:kern w:val="3"/>
          <w:sz w:val="28"/>
          <w:szCs w:val="28"/>
        </w:rPr>
        <w:t>112</w:t>
      </w:r>
      <w:proofErr w:type="gramEnd"/>
      <w:r w:rsidR="00F92890" w:rsidRPr="00FC7B28">
        <w:rPr>
          <w:rFonts w:ascii="標楷體" w:eastAsia="標楷體" w:hAnsi="標楷體" w:cs="新細明體" w:hint="eastAsia"/>
          <w:kern w:val="3"/>
          <w:sz w:val="28"/>
          <w:szCs w:val="28"/>
        </w:rPr>
        <w:t>年度同期日運量14.91萬人次，成長18.75%。</w:t>
      </w:r>
    </w:p>
    <w:p w14:paraId="4F1517D7" w14:textId="6A9BB40E" w:rsidR="008F7AAD" w:rsidRPr="00FC7B28" w:rsidRDefault="008F7AAD" w:rsidP="007179F5">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088" w:hangingChars="200" w:hanging="560"/>
        <w:jc w:val="both"/>
        <w:rPr>
          <w:rFonts w:ascii="標楷體" w:eastAsia="標楷體" w:hAnsi="標楷體"/>
          <w:bCs/>
          <w:kern w:val="0"/>
          <w:sz w:val="28"/>
          <w:szCs w:val="28"/>
        </w:rPr>
      </w:pPr>
      <w:r w:rsidRPr="00FC7B28">
        <w:rPr>
          <w:rFonts w:ascii="標楷體" w:eastAsia="標楷體" w:hAnsi="標楷體"/>
          <w:bCs/>
          <w:kern w:val="0"/>
          <w:sz w:val="28"/>
          <w:szCs w:val="28"/>
        </w:rPr>
        <w:t>（</w:t>
      </w:r>
      <w:r w:rsidR="006C3AC5" w:rsidRPr="00FC7B28">
        <w:rPr>
          <w:rFonts w:ascii="標楷體" w:eastAsia="標楷體" w:hAnsi="標楷體" w:hint="eastAsia"/>
          <w:bCs/>
          <w:kern w:val="0"/>
          <w:sz w:val="28"/>
          <w:szCs w:val="28"/>
        </w:rPr>
        <w:t>二</w:t>
      </w:r>
      <w:r w:rsidRPr="00FC7B28">
        <w:rPr>
          <w:rFonts w:ascii="標楷體" w:eastAsia="標楷體" w:hAnsi="標楷體"/>
          <w:bCs/>
          <w:kern w:val="0"/>
          <w:sz w:val="28"/>
          <w:szCs w:val="28"/>
        </w:rPr>
        <w:t>）發展高雄</w:t>
      </w:r>
      <w:proofErr w:type="gramStart"/>
      <w:r w:rsidRPr="00FC7B28">
        <w:rPr>
          <w:rFonts w:ascii="標楷體" w:eastAsia="標楷體" w:hAnsi="標楷體"/>
          <w:bCs/>
          <w:kern w:val="0"/>
          <w:sz w:val="28"/>
          <w:szCs w:val="28"/>
        </w:rPr>
        <w:t>港綠能</w:t>
      </w:r>
      <w:proofErr w:type="gramEnd"/>
      <w:r w:rsidRPr="00FC7B28">
        <w:rPr>
          <w:rFonts w:ascii="標楷體" w:eastAsia="標楷體" w:hAnsi="標楷體"/>
          <w:bCs/>
          <w:kern w:val="0"/>
          <w:sz w:val="28"/>
          <w:szCs w:val="28"/>
        </w:rPr>
        <w:t>航線，多元觀光遊憩活動</w:t>
      </w:r>
    </w:p>
    <w:p w14:paraId="11D7B1B5" w14:textId="77777777" w:rsidR="007A154F" w:rsidRPr="00FC7B28" w:rsidRDefault="007A154F" w:rsidP="007179F5">
      <w:pPr>
        <w:pStyle w:val="af7"/>
        <w:widowControl/>
        <w:numPr>
          <w:ilvl w:val="0"/>
          <w:numId w:val="23"/>
        </w:numPr>
        <w:suppressAutoHyphens/>
        <w:overflowPunct w:val="0"/>
        <w:autoSpaceDN w:val="0"/>
        <w:snapToGrid w:val="0"/>
        <w:spacing w:line="320" w:lineRule="exact"/>
        <w:ind w:leftChars="0" w:left="1775" w:hanging="357"/>
        <w:jc w:val="both"/>
        <w:textAlignment w:val="baseline"/>
        <w:rPr>
          <w:rFonts w:ascii="標楷體" w:eastAsia="標楷體" w:hAnsi="標楷體"/>
          <w:kern w:val="0"/>
          <w:sz w:val="28"/>
          <w:szCs w:val="28"/>
        </w:rPr>
      </w:pPr>
      <w:r w:rsidRPr="00FC7B28">
        <w:rPr>
          <w:rFonts w:ascii="標楷體" w:eastAsia="標楷體" w:hAnsi="標楷體" w:hint="eastAsia"/>
          <w:kern w:val="0"/>
          <w:sz w:val="28"/>
          <w:szCs w:val="28"/>
        </w:rPr>
        <w:t>多元化經營策略</w:t>
      </w:r>
    </w:p>
    <w:p w14:paraId="1EE5AC4B" w14:textId="77777777" w:rsidR="00442C00" w:rsidRPr="00FC7B28" w:rsidRDefault="00442C00" w:rsidP="00442C00">
      <w:pPr>
        <w:pStyle w:val="af7"/>
        <w:widowControl/>
        <w:numPr>
          <w:ilvl w:val="0"/>
          <w:numId w:val="25"/>
        </w:numPr>
        <w:overflowPunct w:val="0"/>
        <w:snapToGrid w:val="0"/>
        <w:spacing w:line="320" w:lineRule="exact"/>
        <w:ind w:leftChars="0" w:left="2421"/>
        <w:jc w:val="both"/>
        <w:rPr>
          <w:rFonts w:ascii="標楷體" w:eastAsia="標楷體" w:hAnsi="標楷體"/>
          <w:kern w:val="0"/>
          <w:sz w:val="28"/>
          <w:szCs w:val="28"/>
        </w:rPr>
      </w:pPr>
      <w:r w:rsidRPr="00FC7B28">
        <w:rPr>
          <w:rFonts w:ascii="標楷體" w:eastAsia="標楷體" w:hAnsi="標楷體" w:hint="eastAsia"/>
          <w:kern w:val="0"/>
          <w:sz w:val="28"/>
          <w:szCs w:val="28"/>
        </w:rPr>
        <w:t>與旅行社合作推出全國最獨特遊港包船，113年1至6月客製化包船共航行72航次，營收1,715,000元。</w:t>
      </w:r>
    </w:p>
    <w:p w14:paraId="33AC492A" w14:textId="48E50CE5" w:rsidR="007A154F" w:rsidRPr="00FC7B28" w:rsidRDefault="007A154F" w:rsidP="007179F5">
      <w:pPr>
        <w:widowControl/>
        <w:overflowPunct w:val="0"/>
        <w:snapToGrid w:val="0"/>
        <w:spacing w:line="320" w:lineRule="exact"/>
        <w:ind w:leftChars="700" w:left="2380" w:hangingChars="250" w:hanging="700"/>
        <w:jc w:val="both"/>
        <w:rPr>
          <w:rFonts w:ascii="標楷體" w:eastAsia="標楷體" w:hAnsi="標楷體"/>
          <w:kern w:val="0"/>
          <w:sz w:val="28"/>
          <w:szCs w:val="28"/>
        </w:rPr>
      </w:pPr>
      <w:r w:rsidRPr="00FC7B28">
        <w:rPr>
          <w:rFonts w:ascii="標楷體" w:eastAsia="標楷體" w:hAnsi="標楷體" w:hint="eastAsia"/>
          <w:kern w:val="0"/>
          <w:sz w:val="28"/>
          <w:szCs w:val="28"/>
        </w:rPr>
        <w:t>（2）</w:t>
      </w:r>
      <w:r w:rsidR="00457B2D" w:rsidRPr="00FC7B28">
        <w:rPr>
          <w:rFonts w:ascii="標楷體" w:eastAsia="標楷體" w:hAnsi="標楷體" w:hint="eastAsia"/>
          <w:sz w:val="28"/>
          <w:szCs w:val="28"/>
        </w:rPr>
        <w:t>與高鐵、高捷合作推出「高鐵、高捷</w:t>
      </w:r>
      <w:proofErr w:type="gramStart"/>
      <w:r w:rsidR="00457B2D" w:rsidRPr="00FC7B28">
        <w:rPr>
          <w:rFonts w:ascii="標楷體" w:eastAsia="標楷體" w:hAnsi="標楷體" w:hint="eastAsia"/>
          <w:sz w:val="28"/>
          <w:szCs w:val="28"/>
        </w:rPr>
        <w:t>套票組</w:t>
      </w:r>
      <w:proofErr w:type="gramEnd"/>
      <w:r w:rsidR="00457B2D" w:rsidRPr="00FC7B28">
        <w:rPr>
          <w:rFonts w:ascii="標楷體" w:eastAsia="標楷體" w:hAnsi="標楷體" w:hint="eastAsia"/>
          <w:sz w:val="28"/>
          <w:szCs w:val="28"/>
        </w:rPr>
        <w:t>」，</w:t>
      </w:r>
      <w:r w:rsidR="00442C00" w:rsidRPr="00FC7B28">
        <w:rPr>
          <w:rFonts w:ascii="標楷體" w:eastAsia="標楷體" w:hAnsi="標楷體" w:hint="eastAsia"/>
          <w:sz w:val="28"/>
          <w:szCs w:val="28"/>
        </w:rPr>
        <w:t>113年1至6月已販售720張套票；「打狗逛逛好玩卡」之套裝行程，113年1至6月已販售約42組套票。</w:t>
      </w:r>
    </w:p>
    <w:p w14:paraId="737F9530" w14:textId="039960FF" w:rsidR="007A154F" w:rsidRPr="00FC7B28" w:rsidRDefault="007A154F" w:rsidP="007179F5">
      <w:pPr>
        <w:widowControl/>
        <w:overflowPunct w:val="0"/>
        <w:snapToGrid w:val="0"/>
        <w:spacing w:line="320" w:lineRule="exact"/>
        <w:ind w:leftChars="700" w:left="2380" w:hangingChars="250" w:hanging="700"/>
        <w:jc w:val="both"/>
        <w:rPr>
          <w:rFonts w:ascii="標楷體" w:eastAsia="標楷體" w:hAnsi="標楷體"/>
          <w:kern w:val="0"/>
          <w:sz w:val="28"/>
          <w:szCs w:val="28"/>
        </w:rPr>
      </w:pPr>
      <w:r w:rsidRPr="00FC7B28">
        <w:rPr>
          <w:rFonts w:ascii="標楷體" w:eastAsia="標楷體" w:hAnsi="標楷體" w:hint="eastAsia"/>
          <w:kern w:val="0"/>
          <w:sz w:val="28"/>
          <w:szCs w:val="28"/>
        </w:rPr>
        <w:t>（3）</w:t>
      </w:r>
      <w:r w:rsidR="00457B2D" w:rsidRPr="00FC7B28">
        <w:rPr>
          <w:rFonts w:ascii="標楷體" w:eastAsia="標楷體" w:hAnsi="標楷體" w:hint="eastAsia"/>
          <w:kern w:val="0"/>
          <w:sz w:val="28"/>
          <w:szCs w:val="28"/>
        </w:rPr>
        <w:t>開闢金</w:t>
      </w:r>
      <w:proofErr w:type="gramStart"/>
      <w:r w:rsidR="00457B2D" w:rsidRPr="00FC7B28">
        <w:rPr>
          <w:rFonts w:ascii="標楷體" w:eastAsia="標楷體" w:hAnsi="標楷體" w:hint="eastAsia"/>
          <w:kern w:val="0"/>
          <w:sz w:val="28"/>
          <w:szCs w:val="28"/>
        </w:rPr>
        <w:t>棧</w:t>
      </w:r>
      <w:proofErr w:type="gramEnd"/>
      <w:r w:rsidR="00457B2D" w:rsidRPr="00FC7B28">
        <w:rPr>
          <w:rFonts w:ascii="標楷體" w:eastAsia="標楷體" w:hAnsi="標楷體" w:hint="eastAsia"/>
          <w:kern w:val="0"/>
          <w:sz w:val="28"/>
          <w:szCs w:val="28"/>
        </w:rPr>
        <w:t>遊港航班，</w:t>
      </w:r>
      <w:r w:rsidR="00442C00" w:rsidRPr="00FC7B28">
        <w:rPr>
          <w:rFonts w:ascii="標楷體" w:eastAsia="標楷體" w:hAnsi="標楷體" w:hint="eastAsia"/>
          <w:kern w:val="0"/>
          <w:sz w:val="28"/>
          <w:szCs w:val="28"/>
        </w:rPr>
        <w:t>113年1至6</w:t>
      </w:r>
      <w:r w:rsidR="00442C00" w:rsidRPr="00FC7B28">
        <w:rPr>
          <w:rFonts w:ascii="標楷體" w:eastAsia="標楷體" w:hAnsi="標楷體" w:hint="eastAsia"/>
          <w:sz w:val="28"/>
          <w:szCs w:val="28"/>
        </w:rPr>
        <w:t>月共計開航30航次，載客1,998人，營收668,496元。</w:t>
      </w:r>
    </w:p>
    <w:p w14:paraId="008B56D7" w14:textId="77777777" w:rsidR="007A154F" w:rsidRPr="00FC7B28" w:rsidRDefault="007A154F" w:rsidP="007179F5">
      <w:pPr>
        <w:pStyle w:val="af7"/>
        <w:widowControl/>
        <w:numPr>
          <w:ilvl w:val="0"/>
          <w:numId w:val="23"/>
        </w:numPr>
        <w:suppressAutoHyphens/>
        <w:overflowPunct w:val="0"/>
        <w:autoSpaceDN w:val="0"/>
        <w:snapToGrid w:val="0"/>
        <w:spacing w:line="320" w:lineRule="exact"/>
        <w:ind w:leftChars="0" w:left="1775" w:hanging="357"/>
        <w:jc w:val="both"/>
        <w:textAlignment w:val="baseline"/>
        <w:rPr>
          <w:rFonts w:ascii="標楷體" w:eastAsia="標楷體" w:hAnsi="標楷體"/>
          <w:kern w:val="0"/>
          <w:sz w:val="28"/>
          <w:szCs w:val="28"/>
        </w:rPr>
      </w:pPr>
      <w:proofErr w:type="gramStart"/>
      <w:r w:rsidRPr="00FC7B28">
        <w:rPr>
          <w:rFonts w:ascii="標楷體" w:eastAsia="標楷體" w:hAnsi="標楷體" w:hint="eastAsia"/>
          <w:kern w:val="0"/>
          <w:sz w:val="28"/>
          <w:szCs w:val="28"/>
        </w:rPr>
        <w:t>推動綠能航線</w:t>
      </w:r>
      <w:proofErr w:type="gramEnd"/>
      <w:r w:rsidRPr="00FC7B28">
        <w:rPr>
          <w:rFonts w:ascii="標楷體" w:eastAsia="標楷體" w:hAnsi="標楷體" w:hint="eastAsia"/>
          <w:kern w:val="0"/>
          <w:sz w:val="28"/>
          <w:szCs w:val="28"/>
        </w:rPr>
        <w:t>，形</w:t>
      </w:r>
      <w:proofErr w:type="gramStart"/>
      <w:r w:rsidRPr="00FC7B28">
        <w:rPr>
          <w:rFonts w:ascii="標楷體" w:eastAsia="標楷體" w:hAnsi="標楷體" w:hint="eastAsia"/>
          <w:kern w:val="0"/>
          <w:sz w:val="28"/>
          <w:szCs w:val="28"/>
        </w:rPr>
        <w:t>塑綠能</w:t>
      </w:r>
      <w:proofErr w:type="gramEnd"/>
      <w:r w:rsidRPr="00FC7B28">
        <w:rPr>
          <w:rFonts w:ascii="標楷體" w:eastAsia="標楷體" w:hAnsi="標楷體" w:hint="eastAsia"/>
          <w:kern w:val="0"/>
          <w:sz w:val="28"/>
          <w:szCs w:val="28"/>
        </w:rPr>
        <w:t>港口</w:t>
      </w:r>
    </w:p>
    <w:p w14:paraId="2C53F6F0" w14:textId="07259ACC" w:rsidR="00853E84" w:rsidRPr="00FC7B28" w:rsidRDefault="00457B2D" w:rsidP="007179F5">
      <w:pPr>
        <w:suppressAutoHyphens/>
        <w:overflowPunct w:val="0"/>
        <w:autoSpaceDE w:val="0"/>
        <w:spacing w:line="320" w:lineRule="exact"/>
        <w:ind w:left="1758"/>
        <w:jc w:val="both"/>
        <w:rPr>
          <w:rFonts w:ascii="標楷體" w:eastAsia="標楷體" w:hAnsi="標楷體"/>
          <w:sz w:val="28"/>
          <w:szCs w:val="28"/>
        </w:rPr>
      </w:pPr>
      <w:r w:rsidRPr="00FC7B28">
        <w:rPr>
          <w:rFonts w:ascii="標楷體" w:eastAsia="標楷體" w:hAnsi="標楷體" w:hint="eastAsia"/>
          <w:sz w:val="28"/>
          <w:szCs w:val="28"/>
        </w:rPr>
        <w:t>為帶動新灣區整體觀光商業成長，自111年12月24日增</w:t>
      </w:r>
      <w:proofErr w:type="gramStart"/>
      <w:r w:rsidRPr="00FC7B28">
        <w:rPr>
          <w:rFonts w:ascii="標楷體" w:eastAsia="標楷體" w:hAnsi="標楷體" w:hint="eastAsia"/>
          <w:sz w:val="28"/>
          <w:szCs w:val="28"/>
        </w:rPr>
        <w:t>闢</w:t>
      </w:r>
      <w:proofErr w:type="gramEnd"/>
      <w:r w:rsidRPr="00FC7B28">
        <w:rPr>
          <w:rFonts w:ascii="標楷體" w:eastAsia="標楷體" w:hAnsi="標楷體" w:hint="eastAsia"/>
          <w:sz w:val="28"/>
          <w:szCs w:val="28"/>
        </w:rPr>
        <w:lastRenderedPageBreak/>
        <w:t>海上巴士航線(鼓山-</w:t>
      </w:r>
      <w:proofErr w:type="gramStart"/>
      <w:r w:rsidRPr="00FC7B28">
        <w:rPr>
          <w:rFonts w:ascii="標楷體" w:eastAsia="標楷體" w:hAnsi="標楷體" w:hint="eastAsia"/>
          <w:sz w:val="28"/>
          <w:szCs w:val="28"/>
        </w:rPr>
        <w:t>棧貳庫</w:t>
      </w:r>
      <w:proofErr w:type="gramEnd"/>
      <w:r w:rsidRPr="00FC7B28">
        <w:rPr>
          <w:rFonts w:ascii="標楷體" w:eastAsia="標楷體" w:hAnsi="標楷體" w:hint="eastAsia"/>
          <w:sz w:val="28"/>
          <w:szCs w:val="28"/>
        </w:rPr>
        <w:t>-旗津)由電力渡輪營運載客服務；</w:t>
      </w:r>
      <w:r w:rsidR="00442C00" w:rsidRPr="00FC7B28">
        <w:rPr>
          <w:rFonts w:ascii="標楷體" w:eastAsia="標楷體" w:hAnsi="標楷體" w:hint="eastAsia"/>
          <w:sz w:val="28"/>
          <w:szCs w:val="28"/>
        </w:rPr>
        <w:t>113年1至6月共搭載37,536人，營收907,952元。</w:t>
      </w:r>
    </w:p>
    <w:p w14:paraId="2C35169A" w14:textId="77777777" w:rsidR="00853E84" w:rsidRPr="00FC7B28" w:rsidRDefault="00853E84" w:rsidP="007179F5">
      <w:pPr>
        <w:pStyle w:val="af7"/>
        <w:widowControl/>
        <w:numPr>
          <w:ilvl w:val="0"/>
          <w:numId w:val="23"/>
        </w:numPr>
        <w:suppressAutoHyphens/>
        <w:overflowPunct w:val="0"/>
        <w:autoSpaceDN w:val="0"/>
        <w:snapToGrid w:val="0"/>
        <w:spacing w:line="320" w:lineRule="exact"/>
        <w:ind w:leftChars="0" w:left="1775" w:hanging="357"/>
        <w:jc w:val="both"/>
        <w:textAlignment w:val="baseline"/>
        <w:rPr>
          <w:rFonts w:ascii="標楷體" w:eastAsia="標楷體" w:hAnsi="標楷體"/>
          <w:kern w:val="0"/>
          <w:sz w:val="28"/>
          <w:szCs w:val="28"/>
        </w:rPr>
      </w:pPr>
      <w:r w:rsidRPr="00FC7B28">
        <w:rPr>
          <w:rFonts w:ascii="標楷體" w:eastAsia="標楷體" w:hAnsi="標楷體" w:hint="eastAsia"/>
          <w:kern w:val="0"/>
          <w:sz w:val="28"/>
          <w:szCs w:val="28"/>
        </w:rPr>
        <w:t>持續辦理新建渡輪汰舊換新計畫</w:t>
      </w:r>
    </w:p>
    <w:p w14:paraId="0BB0DB61" w14:textId="0BCB90C5" w:rsidR="00853E84" w:rsidRPr="00FC7B28" w:rsidRDefault="00853E84" w:rsidP="007179F5">
      <w:pPr>
        <w:widowControl/>
        <w:overflowPunct w:val="0"/>
        <w:snapToGrid w:val="0"/>
        <w:spacing w:line="320" w:lineRule="exact"/>
        <w:ind w:leftChars="700" w:left="2380" w:hangingChars="250" w:hanging="700"/>
        <w:jc w:val="both"/>
        <w:rPr>
          <w:rFonts w:ascii="標楷體" w:eastAsia="標楷體" w:hAnsi="標楷體"/>
          <w:kern w:val="0"/>
          <w:sz w:val="28"/>
          <w:szCs w:val="28"/>
        </w:rPr>
      </w:pPr>
      <w:r w:rsidRPr="00FC7B28">
        <w:rPr>
          <w:rFonts w:ascii="標楷體" w:eastAsia="標楷體" w:hAnsi="標楷體" w:hint="eastAsia"/>
          <w:kern w:val="0"/>
          <w:sz w:val="28"/>
          <w:szCs w:val="28"/>
        </w:rPr>
        <w:t>（1）</w:t>
      </w:r>
      <w:r w:rsidR="00457B2D" w:rsidRPr="00FC7B28">
        <w:rPr>
          <w:rFonts w:ascii="標楷體" w:eastAsia="標楷體" w:hAnsi="標楷體" w:hint="eastAsia"/>
          <w:kern w:val="0"/>
          <w:sz w:val="28"/>
          <w:szCs w:val="28"/>
        </w:rPr>
        <w:t>獲得行政院環境保護署補助經費與本府自籌款總計1.6億元，於111年至113年間，建造3艘電力驅動渡輪，持續辦理老舊渡輪</w:t>
      </w:r>
      <w:proofErr w:type="gramStart"/>
      <w:r w:rsidR="00457B2D" w:rsidRPr="00FC7B28">
        <w:rPr>
          <w:rFonts w:ascii="標楷體" w:eastAsia="標楷體" w:hAnsi="標楷體" w:hint="eastAsia"/>
          <w:kern w:val="0"/>
          <w:sz w:val="28"/>
          <w:szCs w:val="28"/>
        </w:rPr>
        <w:t>汰</w:t>
      </w:r>
      <w:proofErr w:type="gramEnd"/>
      <w:r w:rsidR="00457B2D" w:rsidRPr="00FC7B28">
        <w:rPr>
          <w:rFonts w:ascii="標楷體" w:eastAsia="標楷體" w:hAnsi="標楷體" w:hint="eastAsia"/>
          <w:kern w:val="0"/>
          <w:sz w:val="28"/>
          <w:szCs w:val="28"/>
        </w:rPr>
        <w:t>換作業，規劃</w:t>
      </w:r>
      <w:proofErr w:type="gramStart"/>
      <w:r w:rsidR="00457B2D" w:rsidRPr="00FC7B28">
        <w:rPr>
          <w:rFonts w:ascii="標楷體" w:eastAsia="標楷體" w:hAnsi="標楷體" w:hint="eastAsia"/>
          <w:kern w:val="0"/>
          <w:sz w:val="28"/>
          <w:szCs w:val="28"/>
        </w:rPr>
        <w:t>採</w:t>
      </w:r>
      <w:proofErr w:type="gramEnd"/>
      <w:r w:rsidR="00457B2D" w:rsidRPr="00FC7B28">
        <w:rPr>
          <w:rFonts w:ascii="標楷體" w:eastAsia="標楷體" w:hAnsi="標楷體" w:hint="eastAsia"/>
          <w:kern w:val="0"/>
          <w:sz w:val="28"/>
          <w:szCs w:val="28"/>
        </w:rPr>
        <w:t>電力推進系統取代原傳統柴油引擎，輔以新穎的船型外觀及舒適的內裝，提升乘船服務品質。</w:t>
      </w:r>
    </w:p>
    <w:p w14:paraId="1ADCCC04" w14:textId="6EE69207" w:rsidR="00853E84" w:rsidRPr="00FC7B28" w:rsidRDefault="00853E84" w:rsidP="007179F5">
      <w:pPr>
        <w:widowControl/>
        <w:overflowPunct w:val="0"/>
        <w:snapToGrid w:val="0"/>
        <w:spacing w:line="320" w:lineRule="exact"/>
        <w:ind w:leftChars="700" w:left="2380" w:hangingChars="250" w:hanging="700"/>
        <w:jc w:val="both"/>
        <w:rPr>
          <w:rFonts w:ascii="標楷體" w:eastAsia="標楷體" w:hAnsi="標楷體"/>
          <w:kern w:val="0"/>
          <w:sz w:val="28"/>
          <w:szCs w:val="28"/>
        </w:rPr>
      </w:pPr>
      <w:r w:rsidRPr="00FC7B28">
        <w:rPr>
          <w:rFonts w:ascii="標楷體" w:eastAsia="標楷體" w:hAnsi="標楷體" w:hint="eastAsia"/>
          <w:kern w:val="0"/>
          <w:sz w:val="28"/>
          <w:szCs w:val="28"/>
        </w:rPr>
        <w:t>（2）</w:t>
      </w:r>
      <w:r w:rsidR="00457B2D" w:rsidRPr="00FC7B28">
        <w:rPr>
          <w:rFonts w:ascii="標楷體" w:eastAsia="標楷體" w:hAnsi="標楷體" w:hint="eastAsia"/>
          <w:kern w:val="0"/>
          <w:sz w:val="28"/>
          <w:szCs w:val="28"/>
        </w:rPr>
        <w:t>「新建渡輪汰舊換新計畫」已於112年3月27日正式開工，第1艘新建電力驅動渡輪已於113年1月完工交船，餘2艘渡輪亦預計於113年年中及年底分批交船。配合新</w:t>
      </w:r>
      <w:proofErr w:type="gramStart"/>
      <w:r w:rsidR="00457B2D" w:rsidRPr="00FC7B28">
        <w:rPr>
          <w:rFonts w:ascii="標楷體" w:eastAsia="標楷體" w:hAnsi="標楷體" w:hint="eastAsia"/>
          <w:kern w:val="0"/>
          <w:sz w:val="28"/>
          <w:szCs w:val="28"/>
        </w:rPr>
        <w:t>闢</w:t>
      </w:r>
      <w:proofErr w:type="gramEnd"/>
      <w:r w:rsidR="00457B2D" w:rsidRPr="00FC7B28">
        <w:rPr>
          <w:rFonts w:ascii="標楷體" w:eastAsia="標楷體" w:hAnsi="標楷體" w:hint="eastAsia"/>
          <w:kern w:val="0"/>
          <w:sz w:val="28"/>
          <w:szCs w:val="28"/>
        </w:rPr>
        <w:t>航線及不同營運需求作為專屬船舶調度，增加本市觀光亮點與行銷，以發揮交通與觀光結合之綜效。</w:t>
      </w:r>
    </w:p>
    <w:p w14:paraId="15E25AFA" w14:textId="77777777" w:rsidR="008F7AAD" w:rsidRPr="00FC7B28" w:rsidRDefault="008F7AAD" w:rsidP="007179F5">
      <w:pPr>
        <w:pStyle w:val="ad"/>
        <w:overflowPunct w:val="0"/>
        <w:snapToGrid w:val="0"/>
        <w:spacing w:line="320" w:lineRule="exact"/>
        <w:jc w:val="both"/>
        <w:rPr>
          <w:rFonts w:ascii="標楷體" w:hAnsi="標楷體" w:cs="文鼎中黑"/>
          <w:b/>
          <w:bCs/>
          <w:kern w:val="0"/>
          <w:sz w:val="28"/>
          <w:szCs w:val="28"/>
        </w:rPr>
      </w:pPr>
    </w:p>
    <w:p w14:paraId="27C8EF8E" w14:textId="21AA535B" w:rsidR="008F7AAD" w:rsidRPr="00FC7B28" w:rsidRDefault="000E62A3"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微軟正黑體" w:eastAsia="微軟正黑體" w:hAnsi="微軟正黑體" w:cs="文鼎中黑"/>
          <w:b/>
          <w:bCs/>
          <w:kern w:val="0"/>
          <w:sz w:val="28"/>
          <w:szCs w:val="28"/>
        </w:rPr>
      </w:pPr>
      <w:r w:rsidRPr="00FC7B28">
        <w:rPr>
          <w:rFonts w:ascii="微軟正黑體" w:eastAsia="微軟正黑體" w:hAnsi="微軟正黑體" w:cs="文鼎中黑" w:hint="eastAsia"/>
          <w:b/>
          <w:bCs/>
          <w:kern w:val="0"/>
          <w:sz w:val="28"/>
          <w:szCs w:val="28"/>
        </w:rPr>
        <w:t>六</w:t>
      </w:r>
      <w:r w:rsidR="008F7AAD" w:rsidRPr="00FC7B28">
        <w:rPr>
          <w:rFonts w:ascii="微軟正黑體" w:eastAsia="微軟正黑體" w:hAnsi="微軟正黑體" w:cs="文鼎中黑"/>
          <w:b/>
          <w:bCs/>
          <w:kern w:val="0"/>
          <w:sz w:val="28"/>
          <w:szCs w:val="28"/>
        </w:rPr>
        <w:t>、運輸設施</w:t>
      </w:r>
    </w:p>
    <w:p w14:paraId="1642FD96" w14:textId="68CBE597" w:rsidR="009704AF" w:rsidRPr="00FC7B28" w:rsidRDefault="009704AF" w:rsidP="007179F5">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088" w:hangingChars="200" w:hanging="560"/>
        <w:jc w:val="both"/>
        <w:rPr>
          <w:rFonts w:ascii="標楷體" w:eastAsia="標楷體" w:hAnsi="標楷體"/>
          <w:bCs/>
          <w:kern w:val="0"/>
          <w:sz w:val="28"/>
          <w:szCs w:val="28"/>
        </w:rPr>
      </w:pPr>
      <w:r w:rsidRPr="00FC7B28">
        <w:rPr>
          <w:rFonts w:ascii="標楷體" w:eastAsia="標楷體" w:hAnsi="標楷體" w:hint="eastAsia"/>
          <w:bCs/>
          <w:kern w:val="0"/>
          <w:sz w:val="28"/>
          <w:szCs w:val="28"/>
        </w:rPr>
        <w:t>（一）</w:t>
      </w:r>
      <w:r w:rsidR="005F5535" w:rsidRPr="00FC7B28">
        <w:rPr>
          <w:rFonts w:ascii="標楷體" w:eastAsia="標楷體" w:hAnsi="標楷體" w:hint="eastAsia"/>
          <w:bCs/>
          <w:kern w:val="0"/>
          <w:sz w:val="28"/>
          <w:szCs w:val="28"/>
        </w:rPr>
        <w:t>興建候車亭</w:t>
      </w:r>
    </w:p>
    <w:p w14:paraId="23070FDA" w14:textId="018E6474" w:rsidR="009704AF" w:rsidRPr="00FC7B28" w:rsidRDefault="005F5535" w:rsidP="00320134">
      <w:pPr>
        <w:snapToGrid w:val="0"/>
        <w:spacing w:line="320" w:lineRule="exact"/>
        <w:ind w:left="1361"/>
        <w:jc w:val="both"/>
        <w:rPr>
          <w:rFonts w:ascii="標楷體" w:eastAsia="標楷體" w:hAnsi="標楷體" w:cs="新細明體"/>
          <w:sz w:val="28"/>
          <w:szCs w:val="28"/>
        </w:rPr>
      </w:pPr>
      <w:r w:rsidRPr="00FC7B28">
        <w:rPr>
          <w:rFonts w:ascii="標楷體" w:eastAsia="標楷體" w:hAnsi="標楷體" w:hint="eastAsia"/>
          <w:kern w:val="0"/>
          <w:sz w:val="28"/>
          <w:szCs w:val="28"/>
        </w:rPr>
        <w:t>113年已編列經費及爭取中央補助建置75座候車亭、50座候車座椅及150座候車站牌，預計於113年12月底前完工。</w:t>
      </w:r>
    </w:p>
    <w:p w14:paraId="60F7E60D" w14:textId="21CA8355" w:rsidR="009704AF" w:rsidRPr="00FC7B28" w:rsidRDefault="009704AF" w:rsidP="007179F5">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088" w:hangingChars="200" w:hanging="560"/>
        <w:jc w:val="both"/>
        <w:rPr>
          <w:rFonts w:ascii="標楷體" w:eastAsia="標楷體" w:hAnsi="標楷體"/>
          <w:bCs/>
          <w:kern w:val="0"/>
          <w:sz w:val="28"/>
          <w:szCs w:val="28"/>
        </w:rPr>
      </w:pPr>
      <w:r w:rsidRPr="00FC7B28">
        <w:rPr>
          <w:rFonts w:ascii="標楷體" w:eastAsia="標楷體" w:hAnsi="標楷體" w:hint="eastAsia"/>
          <w:bCs/>
          <w:kern w:val="0"/>
          <w:sz w:val="28"/>
          <w:szCs w:val="28"/>
        </w:rPr>
        <w:t>（二）</w:t>
      </w:r>
      <w:r w:rsidR="005F5535" w:rsidRPr="00FC7B28">
        <w:rPr>
          <w:rFonts w:ascii="標楷體" w:eastAsia="標楷體" w:hAnsi="標楷體" w:hint="eastAsia"/>
          <w:bCs/>
          <w:kern w:val="0"/>
          <w:sz w:val="28"/>
          <w:szCs w:val="28"/>
        </w:rPr>
        <w:t>設置</w:t>
      </w:r>
      <w:r w:rsidR="005F5535" w:rsidRPr="00FC7B28">
        <w:rPr>
          <w:rFonts w:ascii="標楷體" w:eastAsia="標楷體" w:hAnsi="標楷體" w:hint="eastAsia"/>
          <w:kern w:val="0"/>
          <w:sz w:val="28"/>
          <w:szCs w:val="28"/>
        </w:rPr>
        <w:t>太陽能電子紙智慧站牌</w:t>
      </w:r>
    </w:p>
    <w:p w14:paraId="144826A2" w14:textId="54F7A728" w:rsidR="005F5535" w:rsidRPr="00FC7B28" w:rsidRDefault="005F5535" w:rsidP="00320134">
      <w:pPr>
        <w:snapToGrid w:val="0"/>
        <w:spacing w:line="320" w:lineRule="exact"/>
        <w:ind w:left="1361"/>
        <w:jc w:val="both"/>
        <w:rPr>
          <w:rFonts w:ascii="標楷體" w:eastAsia="標楷體" w:hAnsi="標楷體"/>
          <w:kern w:val="0"/>
          <w:sz w:val="28"/>
          <w:szCs w:val="28"/>
        </w:rPr>
      </w:pPr>
      <w:r w:rsidRPr="00FC7B28">
        <w:rPr>
          <w:rFonts w:ascii="標楷體" w:eastAsia="標楷體" w:hAnsi="標楷體" w:hint="eastAsia"/>
          <w:kern w:val="0"/>
          <w:sz w:val="28"/>
          <w:szCs w:val="28"/>
        </w:rPr>
        <w:t>目前全市於旗山區、大寮區及林園區等合計</w:t>
      </w:r>
      <w:r w:rsidR="00AD4EF8" w:rsidRPr="00FC7B28">
        <w:rPr>
          <w:rFonts w:ascii="標楷體" w:eastAsia="標楷體" w:hAnsi="標楷體" w:hint="eastAsia"/>
          <w:kern w:val="0"/>
          <w:sz w:val="28"/>
          <w:szCs w:val="28"/>
        </w:rPr>
        <w:t>已設有</w:t>
      </w:r>
      <w:r w:rsidRPr="00FC7B28">
        <w:rPr>
          <w:rFonts w:ascii="標楷體" w:eastAsia="標楷體" w:hAnsi="標楷體" w:hint="eastAsia"/>
          <w:kern w:val="0"/>
          <w:sz w:val="28"/>
          <w:szCs w:val="28"/>
        </w:rPr>
        <w:t>77處太陽能電子紙智慧站牌，113年已爭取獲中央同意補助，將於桃源區、杉林區及大樹區等處再建置40座，路線</w:t>
      </w:r>
      <w:r w:rsidR="00077538" w:rsidRPr="00FC7B28">
        <w:rPr>
          <w:rFonts w:ascii="標楷體" w:eastAsia="標楷體" w:hAnsi="標楷體" w:hint="eastAsia"/>
          <w:kern w:val="0"/>
          <w:sz w:val="28"/>
          <w:szCs w:val="28"/>
        </w:rPr>
        <w:t>圖</w:t>
      </w:r>
      <w:r w:rsidRPr="00FC7B28">
        <w:rPr>
          <w:rFonts w:ascii="標楷體" w:eastAsia="標楷體" w:hAnsi="標楷體" w:hint="eastAsia"/>
          <w:kern w:val="0"/>
          <w:sz w:val="28"/>
          <w:szCs w:val="28"/>
        </w:rPr>
        <w:t>、時刻</w:t>
      </w:r>
      <w:r w:rsidR="00077538" w:rsidRPr="00FC7B28">
        <w:rPr>
          <w:rFonts w:ascii="標楷體" w:eastAsia="標楷體" w:hAnsi="標楷體" w:hint="eastAsia"/>
          <w:kern w:val="0"/>
          <w:sz w:val="28"/>
          <w:szCs w:val="28"/>
        </w:rPr>
        <w:t>表</w:t>
      </w:r>
      <w:r w:rsidRPr="00FC7B28">
        <w:rPr>
          <w:rFonts w:ascii="標楷體" w:eastAsia="標楷體" w:hAnsi="標楷體" w:hint="eastAsia"/>
          <w:kern w:val="0"/>
          <w:sz w:val="28"/>
          <w:szCs w:val="28"/>
        </w:rPr>
        <w:t>字體將更大、更好閱讀，便利民眾搭乘。</w:t>
      </w:r>
    </w:p>
    <w:p w14:paraId="3667847D" w14:textId="77777777" w:rsidR="009704AF" w:rsidRPr="00FC7B28" w:rsidRDefault="009704AF" w:rsidP="007179F5">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088" w:hangingChars="200" w:hanging="560"/>
        <w:jc w:val="both"/>
        <w:rPr>
          <w:rFonts w:ascii="標楷體" w:eastAsia="標楷體" w:hAnsi="標楷體"/>
          <w:bCs/>
          <w:kern w:val="0"/>
          <w:sz w:val="28"/>
          <w:szCs w:val="28"/>
        </w:rPr>
      </w:pPr>
      <w:r w:rsidRPr="00FC7B28">
        <w:rPr>
          <w:rFonts w:ascii="標楷體" w:eastAsia="標楷體" w:hAnsi="標楷體" w:hint="eastAsia"/>
          <w:bCs/>
          <w:kern w:val="0"/>
          <w:sz w:val="28"/>
          <w:szCs w:val="28"/>
        </w:rPr>
        <w:t>（三）推廣高雄YouBike2.0公共自行車：</w:t>
      </w:r>
    </w:p>
    <w:p w14:paraId="19461F79" w14:textId="2A6FD1C0" w:rsidR="001215CE" w:rsidRPr="00320134" w:rsidRDefault="000457DA" w:rsidP="00320134">
      <w:pPr>
        <w:snapToGrid w:val="0"/>
        <w:spacing w:line="320" w:lineRule="exact"/>
        <w:ind w:left="1361"/>
        <w:jc w:val="both"/>
        <w:rPr>
          <w:rFonts w:ascii="標楷體" w:eastAsia="標楷體" w:hAnsi="標楷體"/>
          <w:kern w:val="0"/>
          <w:sz w:val="28"/>
          <w:szCs w:val="28"/>
        </w:rPr>
      </w:pPr>
      <w:r w:rsidRPr="00320134">
        <w:rPr>
          <w:rFonts w:ascii="標楷體" w:eastAsia="標楷體" w:hAnsi="標楷體" w:hint="eastAsia"/>
          <w:kern w:val="0"/>
          <w:sz w:val="28"/>
          <w:szCs w:val="28"/>
        </w:rPr>
        <w:t>113年已新建67處租賃站，目前全市共1,353站、10,700輛車提供服務，累計超過5,000萬使用</w:t>
      </w:r>
      <w:proofErr w:type="gramStart"/>
      <w:r w:rsidRPr="00320134">
        <w:rPr>
          <w:rFonts w:ascii="標楷體" w:eastAsia="標楷體" w:hAnsi="標楷體" w:hint="eastAsia"/>
          <w:kern w:val="0"/>
          <w:sz w:val="28"/>
          <w:szCs w:val="28"/>
        </w:rPr>
        <w:t>人次，</w:t>
      </w:r>
      <w:proofErr w:type="gramEnd"/>
      <w:r w:rsidRPr="00320134">
        <w:rPr>
          <w:rFonts w:ascii="標楷體" w:eastAsia="標楷體" w:hAnsi="標楷體" w:hint="eastAsia"/>
          <w:kern w:val="0"/>
          <w:sz w:val="28"/>
          <w:szCs w:val="28"/>
        </w:rPr>
        <w:t>預計113年底前再增加投入700台YouBike2.0</w:t>
      </w:r>
      <w:r w:rsidRPr="00320134">
        <w:rPr>
          <w:rFonts w:ascii="標楷體" w:eastAsia="標楷體" w:hAnsi="標楷體"/>
          <w:kern w:val="0"/>
          <w:sz w:val="28"/>
          <w:szCs w:val="28"/>
        </w:rPr>
        <w:t>E</w:t>
      </w:r>
      <w:r w:rsidRPr="00320134">
        <w:rPr>
          <w:rFonts w:ascii="標楷體" w:eastAsia="標楷體" w:hAnsi="標楷體" w:hint="eastAsia"/>
          <w:kern w:val="0"/>
          <w:sz w:val="28"/>
          <w:szCs w:val="28"/>
        </w:rPr>
        <w:t>電動輔助自行車，114年6月前再增加投入600台YouBike2.0</w:t>
      </w:r>
      <w:r w:rsidRPr="00320134">
        <w:rPr>
          <w:rFonts w:ascii="標楷體" w:eastAsia="標楷體" w:hAnsi="標楷體"/>
          <w:kern w:val="0"/>
          <w:sz w:val="28"/>
          <w:szCs w:val="28"/>
        </w:rPr>
        <w:t>E</w:t>
      </w:r>
      <w:r w:rsidRPr="00320134">
        <w:rPr>
          <w:rFonts w:ascii="標楷體" w:eastAsia="標楷體" w:hAnsi="標楷體" w:hint="eastAsia"/>
          <w:kern w:val="0"/>
          <w:sz w:val="28"/>
          <w:szCs w:val="28"/>
        </w:rPr>
        <w:t>及1</w:t>
      </w:r>
      <w:r w:rsidRPr="00320134">
        <w:rPr>
          <w:rFonts w:ascii="標楷體" w:eastAsia="標楷體" w:hAnsi="標楷體"/>
          <w:kern w:val="0"/>
          <w:sz w:val="28"/>
          <w:szCs w:val="28"/>
        </w:rPr>
        <w:t>,</w:t>
      </w:r>
      <w:r w:rsidRPr="00320134">
        <w:rPr>
          <w:rFonts w:ascii="標楷體" w:eastAsia="標楷體" w:hAnsi="標楷體" w:hint="eastAsia"/>
          <w:kern w:val="0"/>
          <w:sz w:val="28"/>
          <w:szCs w:val="28"/>
        </w:rPr>
        <w:t>000台YouBike2.0，115年前全市將達1,500處公共自行車租賃站。</w:t>
      </w:r>
    </w:p>
    <w:p w14:paraId="42CA6C0E" w14:textId="77777777" w:rsidR="009704AF" w:rsidRPr="00FC7B28" w:rsidRDefault="009704AF" w:rsidP="007179F5">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088" w:hangingChars="200" w:hanging="560"/>
        <w:jc w:val="both"/>
        <w:rPr>
          <w:rFonts w:ascii="標楷體" w:eastAsia="標楷體" w:hAnsi="標楷體"/>
          <w:bCs/>
          <w:kern w:val="0"/>
          <w:sz w:val="28"/>
          <w:szCs w:val="28"/>
        </w:rPr>
      </w:pPr>
      <w:r w:rsidRPr="00FC7B28">
        <w:rPr>
          <w:rFonts w:ascii="標楷體" w:eastAsia="標楷體" w:hAnsi="標楷體" w:hint="eastAsia"/>
          <w:bCs/>
          <w:kern w:val="0"/>
          <w:sz w:val="28"/>
          <w:szCs w:val="28"/>
        </w:rPr>
        <w:t>（四）發展共享運具服務</w:t>
      </w:r>
    </w:p>
    <w:p w14:paraId="1EDE548E" w14:textId="272E7343" w:rsidR="00D04B5B" w:rsidRPr="00320134" w:rsidRDefault="000457DA" w:rsidP="00320134">
      <w:pPr>
        <w:snapToGrid w:val="0"/>
        <w:spacing w:line="320" w:lineRule="exact"/>
        <w:ind w:left="1361"/>
        <w:jc w:val="both"/>
        <w:rPr>
          <w:rFonts w:ascii="標楷體" w:eastAsia="標楷體" w:hAnsi="標楷體"/>
          <w:kern w:val="0"/>
          <w:sz w:val="28"/>
          <w:szCs w:val="28"/>
        </w:rPr>
      </w:pPr>
      <w:r w:rsidRPr="00320134">
        <w:rPr>
          <w:rFonts w:ascii="標楷體" w:eastAsia="標楷體" w:hAnsi="標楷體" w:hint="eastAsia"/>
          <w:kern w:val="0"/>
          <w:sz w:val="28"/>
          <w:szCs w:val="28"/>
        </w:rPr>
        <w:t>高雄市共7家共享運具業者4,215輛共享運具提供服務，包括威摩科技(WeMo)、威</w:t>
      </w:r>
      <w:proofErr w:type="gramStart"/>
      <w:r w:rsidRPr="00320134">
        <w:rPr>
          <w:rFonts w:ascii="標楷體" w:eastAsia="標楷體" w:hAnsi="標楷體" w:hint="eastAsia"/>
          <w:kern w:val="0"/>
          <w:sz w:val="28"/>
          <w:szCs w:val="28"/>
        </w:rPr>
        <w:t>翔車聯</w:t>
      </w:r>
      <w:proofErr w:type="gramEnd"/>
      <w:r w:rsidRPr="00320134">
        <w:rPr>
          <w:rFonts w:ascii="標楷體" w:eastAsia="標楷體" w:hAnsi="標楷體" w:hint="eastAsia"/>
          <w:kern w:val="0"/>
          <w:sz w:val="28"/>
          <w:szCs w:val="28"/>
        </w:rPr>
        <w:t>網、和雲行動服務(</w:t>
      </w:r>
      <w:proofErr w:type="spellStart"/>
      <w:r w:rsidRPr="00320134">
        <w:rPr>
          <w:rFonts w:ascii="標楷體" w:eastAsia="標楷體" w:hAnsi="標楷體" w:hint="eastAsia"/>
          <w:kern w:val="0"/>
          <w:sz w:val="28"/>
          <w:szCs w:val="28"/>
        </w:rPr>
        <w:t>iRent</w:t>
      </w:r>
      <w:proofErr w:type="spellEnd"/>
      <w:r w:rsidRPr="00320134">
        <w:rPr>
          <w:rFonts w:ascii="標楷體" w:eastAsia="標楷體" w:hAnsi="標楷體" w:hint="eastAsia"/>
          <w:kern w:val="0"/>
          <w:sz w:val="28"/>
          <w:szCs w:val="28"/>
        </w:rPr>
        <w:t>)、其</w:t>
      </w:r>
      <w:proofErr w:type="gramStart"/>
      <w:r w:rsidRPr="00320134">
        <w:rPr>
          <w:rFonts w:ascii="標楷體" w:eastAsia="標楷體" w:hAnsi="標楷體" w:hint="eastAsia"/>
          <w:kern w:val="0"/>
          <w:sz w:val="28"/>
          <w:szCs w:val="28"/>
        </w:rPr>
        <w:t>昜</w:t>
      </w:r>
      <w:proofErr w:type="gramEnd"/>
      <w:r w:rsidRPr="00320134">
        <w:rPr>
          <w:rFonts w:ascii="標楷體" w:eastAsia="標楷體" w:hAnsi="標楷體" w:hint="eastAsia"/>
          <w:kern w:val="0"/>
          <w:sz w:val="28"/>
          <w:szCs w:val="28"/>
        </w:rPr>
        <w:t>電動車科技(UrDa)、</w:t>
      </w:r>
      <w:proofErr w:type="gramStart"/>
      <w:r w:rsidRPr="00320134">
        <w:rPr>
          <w:rFonts w:ascii="標楷體" w:eastAsia="標楷體" w:hAnsi="標楷體" w:hint="eastAsia"/>
          <w:kern w:val="0"/>
          <w:sz w:val="28"/>
          <w:szCs w:val="28"/>
        </w:rPr>
        <w:t>睿</w:t>
      </w:r>
      <w:proofErr w:type="gramEnd"/>
      <w:r w:rsidRPr="00320134">
        <w:rPr>
          <w:rFonts w:ascii="標楷體" w:eastAsia="標楷體" w:hAnsi="標楷體" w:hint="eastAsia"/>
          <w:kern w:val="0"/>
          <w:sz w:val="28"/>
          <w:szCs w:val="28"/>
        </w:rPr>
        <w:t>能數位服務(</w:t>
      </w:r>
      <w:proofErr w:type="spellStart"/>
      <w:r w:rsidRPr="00320134">
        <w:rPr>
          <w:rFonts w:ascii="標楷體" w:eastAsia="標楷體" w:hAnsi="標楷體" w:hint="eastAsia"/>
          <w:kern w:val="0"/>
          <w:sz w:val="28"/>
          <w:szCs w:val="28"/>
        </w:rPr>
        <w:t>GoShare</w:t>
      </w:r>
      <w:proofErr w:type="spellEnd"/>
      <w:r w:rsidRPr="00320134">
        <w:rPr>
          <w:rFonts w:ascii="標楷體" w:eastAsia="標楷體" w:hAnsi="標楷體" w:hint="eastAsia"/>
          <w:kern w:val="0"/>
          <w:sz w:val="28"/>
          <w:szCs w:val="28"/>
        </w:rPr>
        <w:t>)、光捷(ATR)、</w:t>
      </w:r>
      <w:proofErr w:type="gramStart"/>
      <w:r w:rsidRPr="00320134">
        <w:rPr>
          <w:rFonts w:ascii="標楷體" w:eastAsia="標楷體" w:hAnsi="標楷體" w:hint="eastAsia"/>
          <w:kern w:val="0"/>
          <w:sz w:val="28"/>
          <w:szCs w:val="28"/>
        </w:rPr>
        <w:t>夠酷比</w:t>
      </w:r>
      <w:proofErr w:type="gramEnd"/>
      <w:r w:rsidRPr="00320134">
        <w:rPr>
          <w:rFonts w:ascii="標楷體" w:eastAsia="標楷體" w:hAnsi="標楷體" w:hint="eastAsia"/>
          <w:kern w:val="0"/>
          <w:sz w:val="28"/>
          <w:szCs w:val="28"/>
        </w:rPr>
        <w:t>(Gokube)等，合計提供1,200輛共享微型電動二輪車、2,665輛共享電動機車及350輛共享汽車，與既有公共運輸路網整合，逐步降低私人車輛持有及使用。</w:t>
      </w:r>
    </w:p>
    <w:p w14:paraId="38F46967" w14:textId="77777777" w:rsidR="00C40B82" w:rsidRPr="00FC7B28" w:rsidRDefault="00C40B82" w:rsidP="007179F5">
      <w:pPr>
        <w:pStyle w:val="ad"/>
        <w:overflowPunct w:val="0"/>
        <w:snapToGrid w:val="0"/>
        <w:spacing w:line="320" w:lineRule="exact"/>
        <w:jc w:val="both"/>
        <w:rPr>
          <w:rFonts w:ascii="標楷體" w:hAnsi="標楷體" w:cs="文鼎中黑"/>
          <w:b/>
          <w:bCs/>
          <w:kern w:val="0"/>
          <w:sz w:val="28"/>
          <w:szCs w:val="28"/>
        </w:rPr>
      </w:pPr>
    </w:p>
    <w:p w14:paraId="1C4E33EE" w14:textId="38C00C57" w:rsidR="008F7AAD" w:rsidRPr="00FC7B28" w:rsidRDefault="000E62A3" w:rsidP="007179F5">
      <w:pPr>
        <w:pStyle w:val="ad"/>
        <w:widowControl/>
        <w:pBdr>
          <w:top w:val="none" w:sz="0" w:space="0" w:color="000000"/>
          <w:left w:val="none" w:sz="0" w:space="1" w:color="000000"/>
          <w:bottom w:val="none" w:sz="0" w:space="0" w:color="000000"/>
          <w:right w:val="none" w:sz="0" w:space="0" w:color="000000"/>
        </w:pBdr>
        <w:overflowPunct w:val="0"/>
        <w:snapToGrid w:val="0"/>
        <w:spacing w:line="320" w:lineRule="exact"/>
        <w:jc w:val="both"/>
        <w:textAlignment w:val="baseline"/>
        <w:rPr>
          <w:rFonts w:ascii="微軟正黑體" w:eastAsia="微軟正黑體" w:hAnsi="微軟正黑體" w:cs="?????(P)"/>
          <w:b/>
          <w:bCs/>
          <w:kern w:val="0"/>
          <w:sz w:val="30"/>
          <w:szCs w:val="30"/>
        </w:rPr>
      </w:pPr>
      <w:r w:rsidRPr="00FC7B28">
        <w:rPr>
          <w:rFonts w:ascii="微軟正黑體" w:eastAsia="微軟正黑體" w:hAnsi="微軟正黑體" w:cs="?????(P)" w:hint="eastAsia"/>
          <w:b/>
          <w:bCs/>
          <w:kern w:val="0"/>
          <w:sz w:val="30"/>
          <w:szCs w:val="30"/>
        </w:rPr>
        <w:t>七</w:t>
      </w:r>
      <w:r w:rsidR="008F7AAD" w:rsidRPr="00FC7B28">
        <w:rPr>
          <w:rFonts w:ascii="微軟正黑體" w:eastAsia="微軟正黑體" w:hAnsi="微軟正黑體" w:cs="?????(P)"/>
          <w:b/>
          <w:bCs/>
          <w:kern w:val="0"/>
          <w:sz w:val="30"/>
          <w:szCs w:val="30"/>
        </w:rPr>
        <w:t>、道路交通設施維護與管理</w:t>
      </w:r>
    </w:p>
    <w:p w14:paraId="7F2B04C7" w14:textId="7999FE95" w:rsidR="008F7AAD" w:rsidRPr="00FC7B28" w:rsidRDefault="008F7AAD" w:rsidP="007179F5">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088" w:hangingChars="200" w:hanging="560"/>
        <w:jc w:val="both"/>
        <w:rPr>
          <w:rFonts w:ascii="標楷體" w:eastAsia="標楷體" w:hAnsi="標楷體"/>
          <w:bCs/>
          <w:kern w:val="0"/>
          <w:sz w:val="28"/>
          <w:szCs w:val="28"/>
        </w:rPr>
      </w:pPr>
      <w:r w:rsidRPr="00FC7B28">
        <w:rPr>
          <w:rFonts w:ascii="標楷體" w:eastAsia="標楷體" w:hAnsi="標楷體"/>
          <w:bCs/>
          <w:kern w:val="0"/>
          <w:sz w:val="28"/>
          <w:szCs w:val="28"/>
        </w:rPr>
        <w:t>（一）交通號</w:t>
      </w:r>
      <w:proofErr w:type="gramStart"/>
      <w:r w:rsidRPr="00FC7B28">
        <w:rPr>
          <w:rFonts w:ascii="標楷體" w:eastAsia="標楷體" w:hAnsi="標楷體"/>
          <w:bCs/>
          <w:kern w:val="0"/>
          <w:sz w:val="28"/>
          <w:szCs w:val="28"/>
        </w:rPr>
        <w:t>誌</w:t>
      </w:r>
      <w:proofErr w:type="gramEnd"/>
      <w:r w:rsidRPr="00FC7B28">
        <w:rPr>
          <w:rFonts w:ascii="標楷體" w:eastAsia="標楷體" w:hAnsi="標楷體"/>
          <w:bCs/>
          <w:kern w:val="0"/>
          <w:sz w:val="28"/>
          <w:szCs w:val="28"/>
        </w:rPr>
        <w:t>、標誌</w:t>
      </w:r>
      <w:r w:rsidR="009D28A8" w:rsidRPr="00FC7B28">
        <w:rPr>
          <w:rFonts w:ascii="標楷體" w:eastAsia="標楷體" w:hAnsi="標楷體" w:hint="eastAsia"/>
          <w:bCs/>
          <w:kern w:val="0"/>
          <w:sz w:val="28"/>
          <w:szCs w:val="28"/>
        </w:rPr>
        <w:t>及</w:t>
      </w:r>
      <w:r w:rsidRPr="00FC7B28">
        <w:rPr>
          <w:rFonts w:ascii="標楷體" w:eastAsia="標楷體" w:hAnsi="標楷體"/>
          <w:bCs/>
          <w:kern w:val="0"/>
          <w:sz w:val="28"/>
          <w:szCs w:val="28"/>
        </w:rPr>
        <w:t>標線</w:t>
      </w:r>
      <w:r w:rsidRPr="00FC7B28">
        <w:rPr>
          <w:rFonts w:ascii="標楷體" w:eastAsia="標楷體" w:hAnsi="標楷體" w:hint="eastAsia"/>
          <w:bCs/>
          <w:kern w:val="0"/>
          <w:sz w:val="28"/>
          <w:szCs w:val="28"/>
        </w:rPr>
        <w:t>設施</w:t>
      </w:r>
    </w:p>
    <w:p w14:paraId="306345E6" w14:textId="77777777" w:rsidR="008F7AAD" w:rsidRPr="00FC7B28" w:rsidRDefault="008F7AAD" w:rsidP="007179F5">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600" w:left="1720" w:hangingChars="100" w:hanging="280"/>
        <w:jc w:val="both"/>
        <w:textAlignment w:val="baseline"/>
        <w:rPr>
          <w:rFonts w:ascii="標楷體" w:hAnsi="標楷體"/>
          <w:kern w:val="0"/>
          <w:sz w:val="28"/>
          <w:szCs w:val="28"/>
        </w:rPr>
      </w:pPr>
      <w:r w:rsidRPr="00FC7B28">
        <w:rPr>
          <w:rFonts w:ascii="標楷體" w:hAnsi="標楷體"/>
          <w:kern w:val="0"/>
          <w:sz w:val="28"/>
          <w:szCs w:val="28"/>
        </w:rPr>
        <w:t>1.號</w:t>
      </w:r>
      <w:proofErr w:type="gramStart"/>
      <w:r w:rsidRPr="00FC7B28">
        <w:rPr>
          <w:rFonts w:ascii="標楷體" w:hAnsi="標楷體"/>
          <w:kern w:val="0"/>
          <w:sz w:val="28"/>
          <w:szCs w:val="28"/>
        </w:rPr>
        <w:t>誌</w:t>
      </w:r>
      <w:proofErr w:type="gramEnd"/>
    </w:p>
    <w:p w14:paraId="6B7D48EA" w14:textId="088FDD24" w:rsidR="008F7AAD" w:rsidRPr="00FC7B28" w:rsidRDefault="008F7AAD" w:rsidP="007179F5">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680" w:left="2332" w:hangingChars="250" w:hanging="700"/>
        <w:jc w:val="both"/>
        <w:rPr>
          <w:rFonts w:ascii="標楷體" w:eastAsia="標楷體" w:hAnsi="標楷體"/>
          <w:kern w:val="0"/>
          <w:sz w:val="28"/>
          <w:szCs w:val="28"/>
        </w:rPr>
      </w:pPr>
      <w:r w:rsidRPr="00FC7B28">
        <w:rPr>
          <w:rFonts w:ascii="標楷體" w:eastAsia="標楷體" w:hAnsi="標楷體"/>
          <w:kern w:val="0"/>
          <w:sz w:val="28"/>
          <w:szCs w:val="28"/>
        </w:rPr>
        <w:t>（1）</w:t>
      </w:r>
      <w:bookmarkStart w:id="2" w:name="_Hlk170738707"/>
      <w:r w:rsidR="005C4353" w:rsidRPr="00FC7B28">
        <w:rPr>
          <w:rFonts w:ascii="標楷體" w:eastAsia="標楷體" w:hAnsi="標楷體" w:hint="eastAsia"/>
          <w:kern w:val="0"/>
          <w:sz w:val="28"/>
          <w:szCs w:val="28"/>
        </w:rPr>
        <w:t>為保障路口行車安全，明確</w:t>
      </w:r>
      <w:proofErr w:type="gramStart"/>
      <w:r w:rsidR="005C4353" w:rsidRPr="00FC7B28">
        <w:rPr>
          <w:rFonts w:ascii="標楷體" w:eastAsia="標楷體" w:hAnsi="標楷體" w:hint="eastAsia"/>
          <w:kern w:val="0"/>
          <w:sz w:val="28"/>
          <w:szCs w:val="28"/>
        </w:rPr>
        <w:t>規範幹支道路</w:t>
      </w:r>
      <w:proofErr w:type="gramEnd"/>
      <w:r w:rsidR="005C4353" w:rsidRPr="00FC7B28">
        <w:rPr>
          <w:rFonts w:ascii="標楷體" w:eastAsia="標楷體" w:hAnsi="標楷體" w:hint="eastAsia"/>
          <w:kern w:val="0"/>
          <w:sz w:val="28"/>
          <w:szCs w:val="28"/>
        </w:rPr>
        <w:t>權，</w:t>
      </w:r>
      <w:r w:rsidR="005C4353" w:rsidRPr="00FC7B28">
        <w:rPr>
          <w:rFonts w:ascii="標楷體" w:eastAsia="標楷體" w:hAnsi="標楷體"/>
          <w:spacing w:val="-4"/>
          <w:sz w:val="28"/>
          <w:szCs w:val="28"/>
        </w:rPr>
        <w:t>11</w:t>
      </w:r>
      <w:r w:rsidR="005C4353" w:rsidRPr="00FC7B28">
        <w:rPr>
          <w:rFonts w:ascii="標楷體" w:eastAsia="標楷體" w:hAnsi="標楷體" w:hint="eastAsia"/>
          <w:spacing w:val="-4"/>
          <w:sz w:val="28"/>
          <w:szCs w:val="28"/>
        </w:rPr>
        <w:t>3</w:t>
      </w:r>
      <w:r w:rsidR="005C4353" w:rsidRPr="00FC7B28">
        <w:rPr>
          <w:rFonts w:ascii="標楷體" w:eastAsia="標楷體" w:hAnsi="標楷體"/>
          <w:spacing w:val="-4"/>
          <w:sz w:val="28"/>
          <w:szCs w:val="28"/>
        </w:rPr>
        <w:t>年</w:t>
      </w:r>
      <w:r w:rsidR="005C4353" w:rsidRPr="00FC7B28">
        <w:rPr>
          <w:rFonts w:ascii="標楷體" w:eastAsia="標楷體" w:hAnsi="標楷體" w:hint="eastAsia"/>
          <w:spacing w:val="-4"/>
          <w:sz w:val="28"/>
          <w:szCs w:val="28"/>
        </w:rPr>
        <w:t>1月至6月</w:t>
      </w:r>
      <w:r w:rsidR="005C4353" w:rsidRPr="00FC7B28">
        <w:rPr>
          <w:rFonts w:ascii="標楷體" w:eastAsia="標楷體" w:hAnsi="標楷體"/>
          <w:spacing w:val="-4"/>
          <w:sz w:val="28"/>
          <w:szCs w:val="28"/>
        </w:rPr>
        <w:t>計完成新設三色號</w:t>
      </w:r>
      <w:proofErr w:type="gramStart"/>
      <w:r w:rsidR="005C4353" w:rsidRPr="00FC7B28">
        <w:rPr>
          <w:rFonts w:ascii="標楷體" w:eastAsia="標楷體" w:hAnsi="標楷體"/>
          <w:spacing w:val="-4"/>
          <w:sz w:val="28"/>
          <w:szCs w:val="28"/>
        </w:rPr>
        <w:t>誌</w:t>
      </w:r>
      <w:proofErr w:type="gramEnd"/>
      <w:r w:rsidR="005C4353" w:rsidRPr="00FC7B28">
        <w:rPr>
          <w:rFonts w:ascii="標楷體" w:eastAsia="標楷體" w:hAnsi="標楷體" w:hint="eastAsia"/>
          <w:spacing w:val="-4"/>
          <w:sz w:val="28"/>
          <w:szCs w:val="28"/>
        </w:rPr>
        <w:t>29</w:t>
      </w:r>
      <w:r w:rsidR="005C4353" w:rsidRPr="00FC7B28">
        <w:rPr>
          <w:rFonts w:ascii="標楷體" w:eastAsia="標楷體" w:hAnsi="標楷體"/>
          <w:spacing w:val="-4"/>
          <w:sz w:val="28"/>
          <w:szCs w:val="28"/>
        </w:rPr>
        <w:t>處</w:t>
      </w:r>
      <w:r w:rsidR="005C4353" w:rsidRPr="00FC7B28">
        <w:rPr>
          <w:rFonts w:ascii="標楷體" w:eastAsia="標楷體" w:hAnsi="標楷體" w:hint="eastAsia"/>
          <w:spacing w:val="-4"/>
          <w:sz w:val="28"/>
          <w:szCs w:val="28"/>
        </w:rPr>
        <w:t>、行人專用號</w:t>
      </w:r>
      <w:proofErr w:type="gramStart"/>
      <w:r w:rsidR="00077538" w:rsidRPr="00FC7B28">
        <w:rPr>
          <w:rFonts w:ascii="標楷體" w:eastAsia="標楷體" w:hAnsi="標楷體" w:hint="eastAsia"/>
          <w:spacing w:val="-4"/>
          <w:sz w:val="28"/>
          <w:szCs w:val="28"/>
        </w:rPr>
        <w:t>誌</w:t>
      </w:r>
      <w:proofErr w:type="gramEnd"/>
      <w:r w:rsidR="005C4353" w:rsidRPr="00FC7B28">
        <w:rPr>
          <w:rFonts w:ascii="標楷體" w:eastAsia="標楷體" w:hAnsi="標楷體" w:hint="eastAsia"/>
          <w:spacing w:val="-4"/>
          <w:sz w:val="28"/>
          <w:szCs w:val="28"/>
        </w:rPr>
        <w:t>13處</w:t>
      </w:r>
      <w:r w:rsidR="005C4353" w:rsidRPr="00FC7B28">
        <w:rPr>
          <w:rFonts w:ascii="標楷體" w:eastAsia="標楷體" w:hAnsi="標楷體"/>
          <w:spacing w:val="-4"/>
          <w:sz w:val="28"/>
          <w:szCs w:val="28"/>
        </w:rPr>
        <w:t>，</w:t>
      </w:r>
      <w:r w:rsidR="005C4353" w:rsidRPr="00FC7B28">
        <w:rPr>
          <w:rFonts w:ascii="標楷體" w:eastAsia="標楷體" w:hAnsi="標楷體" w:hint="eastAsia"/>
          <w:kern w:val="0"/>
          <w:sz w:val="28"/>
          <w:szCs w:val="28"/>
        </w:rPr>
        <w:t>以確保行車通行秩序與行人用路安全。</w:t>
      </w:r>
      <w:bookmarkEnd w:id="2"/>
    </w:p>
    <w:p w14:paraId="40633A56" w14:textId="12236E25" w:rsidR="008F7AAD" w:rsidRPr="00FC7B28" w:rsidRDefault="00666817" w:rsidP="007179F5">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680" w:left="2332" w:hangingChars="250" w:hanging="700"/>
        <w:jc w:val="both"/>
        <w:rPr>
          <w:rFonts w:ascii="標楷體" w:eastAsia="標楷體" w:hAnsi="標楷體"/>
          <w:kern w:val="0"/>
          <w:sz w:val="28"/>
          <w:szCs w:val="28"/>
        </w:rPr>
      </w:pPr>
      <w:r w:rsidRPr="00FC7B28">
        <w:rPr>
          <w:rFonts w:ascii="標楷體" w:eastAsia="標楷體" w:hAnsi="標楷體"/>
          <w:kern w:val="0"/>
          <w:sz w:val="28"/>
          <w:szCs w:val="28"/>
        </w:rPr>
        <w:lastRenderedPageBreak/>
        <w:t>（2）</w:t>
      </w:r>
      <w:r w:rsidR="00B27DE9" w:rsidRPr="00FC7B28">
        <w:rPr>
          <w:rFonts w:ascii="標楷體" w:eastAsia="標楷體" w:hAnsi="標楷體"/>
          <w:kern w:val="0"/>
          <w:sz w:val="28"/>
          <w:szCs w:val="28"/>
        </w:rPr>
        <w:t>為維護交通號</w:t>
      </w:r>
      <w:proofErr w:type="gramStart"/>
      <w:r w:rsidR="00B27DE9" w:rsidRPr="00FC7B28">
        <w:rPr>
          <w:rFonts w:ascii="標楷體" w:eastAsia="標楷體" w:hAnsi="標楷體"/>
          <w:kern w:val="0"/>
          <w:sz w:val="28"/>
          <w:szCs w:val="28"/>
        </w:rPr>
        <w:t>誌</w:t>
      </w:r>
      <w:proofErr w:type="gramEnd"/>
      <w:r w:rsidR="00B27DE9" w:rsidRPr="00FC7B28">
        <w:rPr>
          <w:rFonts w:ascii="標楷體" w:eastAsia="標楷體" w:hAnsi="標楷體"/>
          <w:kern w:val="0"/>
          <w:sz w:val="28"/>
          <w:szCs w:val="28"/>
        </w:rPr>
        <w:t>正常運作，11</w:t>
      </w:r>
      <w:r w:rsidR="00B27DE9" w:rsidRPr="00FC7B28">
        <w:rPr>
          <w:rFonts w:ascii="標楷體" w:eastAsia="標楷體" w:hAnsi="標楷體" w:hint="eastAsia"/>
          <w:kern w:val="0"/>
          <w:sz w:val="28"/>
          <w:szCs w:val="28"/>
        </w:rPr>
        <w:t>3</w:t>
      </w:r>
      <w:r w:rsidR="00B27DE9" w:rsidRPr="00FC7B28">
        <w:rPr>
          <w:rFonts w:ascii="標楷體" w:eastAsia="標楷體" w:hAnsi="標楷體"/>
          <w:kern w:val="0"/>
          <w:sz w:val="28"/>
          <w:szCs w:val="28"/>
        </w:rPr>
        <w:t>年</w:t>
      </w:r>
      <w:r w:rsidR="00B27DE9" w:rsidRPr="00FC7B28">
        <w:rPr>
          <w:rFonts w:ascii="標楷體" w:eastAsia="標楷體" w:hAnsi="標楷體" w:hint="eastAsia"/>
          <w:kern w:val="0"/>
          <w:sz w:val="28"/>
          <w:szCs w:val="28"/>
        </w:rPr>
        <w:t>1-6月已</w:t>
      </w:r>
      <w:r w:rsidR="00B27DE9" w:rsidRPr="00FC7B28">
        <w:rPr>
          <w:rFonts w:ascii="標楷體" w:eastAsia="標楷體" w:hAnsi="標楷體"/>
          <w:kern w:val="0"/>
          <w:sz w:val="28"/>
          <w:szCs w:val="28"/>
        </w:rPr>
        <w:t>完成</w:t>
      </w:r>
      <w:r w:rsidR="00B27DE9" w:rsidRPr="00FC7B28">
        <w:rPr>
          <w:rFonts w:ascii="標楷體" w:eastAsia="標楷體" w:hAnsi="標楷體" w:hint="eastAsia"/>
          <w:kern w:val="0"/>
          <w:sz w:val="28"/>
          <w:szCs w:val="28"/>
        </w:rPr>
        <w:t>38</w:t>
      </w:r>
      <w:r w:rsidR="00B27DE9" w:rsidRPr="00FC7B28">
        <w:rPr>
          <w:rFonts w:ascii="標楷體" w:eastAsia="標楷體" w:hAnsi="標楷體"/>
          <w:kern w:val="0"/>
          <w:sz w:val="28"/>
          <w:szCs w:val="28"/>
        </w:rPr>
        <w:t>處路口號</w:t>
      </w:r>
      <w:proofErr w:type="gramStart"/>
      <w:r w:rsidR="00B27DE9" w:rsidRPr="00FC7B28">
        <w:rPr>
          <w:rFonts w:ascii="標楷體" w:eastAsia="標楷體" w:hAnsi="標楷體"/>
          <w:kern w:val="0"/>
          <w:sz w:val="28"/>
          <w:szCs w:val="28"/>
        </w:rPr>
        <w:t>誌</w:t>
      </w:r>
      <w:proofErr w:type="gramEnd"/>
      <w:r w:rsidR="00B27DE9" w:rsidRPr="00FC7B28">
        <w:rPr>
          <w:rFonts w:ascii="標楷體" w:eastAsia="標楷體" w:hAnsi="標楷體"/>
          <w:kern w:val="0"/>
          <w:sz w:val="28"/>
          <w:szCs w:val="28"/>
        </w:rPr>
        <w:t>控制器汰舊換新。另為減少纜線掉落、漏電危險，</w:t>
      </w:r>
      <w:proofErr w:type="gramStart"/>
      <w:r w:rsidR="00B27DE9" w:rsidRPr="00FC7B28">
        <w:rPr>
          <w:rFonts w:ascii="標楷體" w:eastAsia="標楷體" w:hAnsi="標楷體"/>
          <w:kern w:val="0"/>
          <w:sz w:val="28"/>
          <w:szCs w:val="28"/>
        </w:rPr>
        <w:t>11</w:t>
      </w:r>
      <w:r w:rsidR="00B27DE9" w:rsidRPr="00FC7B28">
        <w:rPr>
          <w:rFonts w:ascii="標楷體" w:eastAsia="標楷體" w:hAnsi="標楷體" w:hint="eastAsia"/>
          <w:kern w:val="0"/>
          <w:sz w:val="28"/>
          <w:szCs w:val="28"/>
        </w:rPr>
        <w:t>3</w:t>
      </w:r>
      <w:proofErr w:type="gramEnd"/>
      <w:r w:rsidR="00B27DE9" w:rsidRPr="00FC7B28">
        <w:rPr>
          <w:rFonts w:ascii="標楷體" w:eastAsia="標楷體" w:hAnsi="標楷體"/>
          <w:kern w:val="0"/>
          <w:sz w:val="28"/>
          <w:szCs w:val="28"/>
        </w:rPr>
        <w:t>年度</w:t>
      </w:r>
      <w:r w:rsidR="00B27DE9" w:rsidRPr="00FC7B28">
        <w:rPr>
          <w:rFonts w:ascii="標楷體" w:eastAsia="標楷體" w:hAnsi="標楷體" w:hint="eastAsia"/>
          <w:kern w:val="0"/>
          <w:sz w:val="28"/>
          <w:szCs w:val="28"/>
        </w:rPr>
        <w:t>預計完成5處路口</w:t>
      </w:r>
      <w:r w:rsidR="00B27DE9" w:rsidRPr="00FC7B28">
        <w:rPr>
          <w:rFonts w:ascii="標楷體" w:eastAsia="標楷體" w:hAnsi="標楷體"/>
          <w:kern w:val="0"/>
          <w:sz w:val="28"/>
          <w:szCs w:val="28"/>
        </w:rPr>
        <w:t>號</w:t>
      </w:r>
      <w:proofErr w:type="gramStart"/>
      <w:r w:rsidR="00B27DE9" w:rsidRPr="00FC7B28">
        <w:rPr>
          <w:rFonts w:ascii="標楷體" w:eastAsia="標楷體" w:hAnsi="標楷體"/>
          <w:kern w:val="0"/>
          <w:sz w:val="28"/>
          <w:szCs w:val="28"/>
        </w:rPr>
        <w:t>誌</w:t>
      </w:r>
      <w:proofErr w:type="gramEnd"/>
      <w:r w:rsidR="00B27DE9" w:rsidRPr="00FC7B28">
        <w:rPr>
          <w:rFonts w:ascii="標楷體" w:eastAsia="標楷體" w:hAnsi="標楷體"/>
          <w:kern w:val="0"/>
          <w:sz w:val="28"/>
          <w:szCs w:val="28"/>
        </w:rPr>
        <w:t>纜線</w:t>
      </w:r>
      <w:r w:rsidR="00B27DE9" w:rsidRPr="00FC7B28">
        <w:rPr>
          <w:rFonts w:ascii="標楷體" w:eastAsia="標楷體" w:hAnsi="標楷體" w:hint="eastAsia"/>
          <w:kern w:val="0"/>
          <w:sz w:val="28"/>
          <w:szCs w:val="28"/>
        </w:rPr>
        <w:t>改善，目前已完成招標，進行管線協調及</w:t>
      </w:r>
      <w:proofErr w:type="gramStart"/>
      <w:r w:rsidR="00B27DE9" w:rsidRPr="00FC7B28">
        <w:rPr>
          <w:rFonts w:ascii="標楷體" w:eastAsia="標楷體" w:hAnsi="標楷體" w:hint="eastAsia"/>
          <w:kern w:val="0"/>
          <w:sz w:val="28"/>
          <w:szCs w:val="28"/>
        </w:rPr>
        <w:t>申請路證中</w:t>
      </w:r>
      <w:proofErr w:type="gramEnd"/>
      <w:r w:rsidR="00077538" w:rsidRPr="00FC7B28">
        <w:rPr>
          <w:rFonts w:ascii="標楷體" w:eastAsia="標楷體" w:hAnsi="標楷體" w:hint="eastAsia"/>
          <w:kern w:val="0"/>
          <w:sz w:val="28"/>
          <w:szCs w:val="28"/>
        </w:rPr>
        <w:t>。</w:t>
      </w:r>
    </w:p>
    <w:p w14:paraId="39C1BC80" w14:textId="77777777" w:rsidR="008F7AAD" w:rsidRPr="00FC7B28" w:rsidRDefault="008F7AAD" w:rsidP="007179F5">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600" w:left="1720" w:hangingChars="100" w:hanging="280"/>
        <w:jc w:val="both"/>
        <w:textAlignment w:val="baseline"/>
        <w:rPr>
          <w:rFonts w:ascii="標楷體" w:hAnsi="標楷體"/>
          <w:kern w:val="0"/>
          <w:sz w:val="28"/>
          <w:szCs w:val="28"/>
        </w:rPr>
      </w:pPr>
      <w:r w:rsidRPr="00FC7B28">
        <w:rPr>
          <w:rFonts w:ascii="標楷體" w:hAnsi="標楷體"/>
          <w:kern w:val="0"/>
          <w:sz w:val="28"/>
          <w:szCs w:val="28"/>
        </w:rPr>
        <w:t>2.標誌</w:t>
      </w:r>
    </w:p>
    <w:p w14:paraId="58694A5F" w14:textId="47D572C7" w:rsidR="008F7AAD" w:rsidRPr="00FC7B28" w:rsidRDefault="005C4353" w:rsidP="00320134">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720" w:left="1728"/>
        <w:jc w:val="both"/>
        <w:textAlignment w:val="baseline"/>
        <w:rPr>
          <w:rFonts w:ascii="標楷體" w:hAnsi="標楷體"/>
          <w:kern w:val="0"/>
          <w:sz w:val="28"/>
          <w:szCs w:val="28"/>
        </w:rPr>
      </w:pPr>
      <w:r w:rsidRPr="00FC7B28">
        <w:rPr>
          <w:rFonts w:ascii="標楷體" w:hAnsi="標楷體" w:hint="eastAsia"/>
          <w:kern w:val="0"/>
          <w:sz w:val="28"/>
          <w:szCs w:val="28"/>
        </w:rPr>
        <w:t>持續辦理交通標誌、反射鏡增設</w:t>
      </w:r>
      <w:proofErr w:type="gramStart"/>
      <w:r w:rsidRPr="00FC7B28">
        <w:rPr>
          <w:rFonts w:ascii="標楷體" w:hAnsi="標楷體" w:hint="eastAsia"/>
          <w:kern w:val="0"/>
          <w:sz w:val="28"/>
          <w:szCs w:val="28"/>
        </w:rPr>
        <w:t>汰</w:t>
      </w:r>
      <w:proofErr w:type="gramEnd"/>
      <w:r w:rsidRPr="00FC7B28">
        <w:rPr>
          <w:rFonts w:ascii="標楷體" w:hAnsi="標楷體" w:hint="eastAsia"/>
          <w:kern w:val="0"/>
          <w:sz w:val="28"/>
          <w:szCs w:val="28"/>
        </w:rPr>
        <w:t>換工程，以增進交通安全與順暢，</w:t>
      </w:r>
      <w:r w:rsidRPr="00FC7B28">
        <w:rPr>
          <w:rFonts w:ascii="標楷體" w:hAnsi="標楷體"/>
          <w:spacing w:val="-4"/>
          <w:sz w:val="28"/>
          <w:szCs w:val="28"/>
        </w:rPr>
        <w:t>11</w:t>
      </w:r>
      <w:r w:rsidRPr="00FC7B28">
        <w:rPr>
          <w:rFonts w:ascii="標楷體" w:hAnsi="標楷體" w:hint="eastAsia"/>
          <w:spacing w:val="-4"/>
          <w:sz w:val="28"/>
          <w:szCs w:val="28"/>
        </w:rPr>
        <w:t>3</w:t>
      </w:r>
      <w:r w:rsidRPr="00FC7B28">
        <w:rPr>
          <w:rFonts w:ascii="標楷體" w:hAnsi="標楷體"/>
          <w:spacing w:val="-4"/>
          <w:sz w:val="28"/>
          <w:szCs w:val="28"/>
        </w:rPr>
        <w:t>年</w:t>
      </w:r>
      <w:r w:rsidRPr="00FC7B28">
        <w:rPr>
          <w:rFonts w:ascii="標楷體" w:hAnsi="標楷體" w:hint="eastAsia"/>
          <w:spacing w:val="-4"/>
          <w:sz w:val="28"/>
          <w:szCs w:val="28"/>
        </w:rPr>
        <w:t>1月至6月</w:t>
      </w:r>
      <w:r w:rsidRPr="00FC7B28">
        <w:rPr>
          <w:rFonts w:ascii="標楷體" w:hAnsi="標楷體"/>
          <w:spacing w:val="-4"/>
          <w:sz w:val="28"/>
          <w:szCs w:val="28"/>
        </w:rPr>
        <w:t>計</w:t>
      </w:r>
      <w:r w:rsidRPr="00FC7B28">
        <w:rPr>
          <w:rFonts w:ascii="標楷體" w:hAnsi="標楷體" w:hint="eastAsia"/>
          <w:spacing w:val="-4"/>
          <w:sz w:val="28"/>
          <w:szCs w:val="28"/>
        </w:rPr>
        <w:t>調整1</w:t>
      </w:r>
      <w:r w:rsidRPr="00FC7B28">
        <w:rPr>
          <w:rFonts w:ascii="標楷體" w:hAnsi="標楷體"/>
          <w:spacing w:val="-4"/>
          <w:sz w:val="28"/>
          <w:szCs w:val="28"/>
        </w:rPr>
        <w:t>,</w:t>
      </w:r>
      <w:r w:rsidRPr="00FC7B28">
        <w:rPr>
          <w:rFonts w:ascii="標楷體" w:hAnsi="標楷體" w:hint="eastAsia"/>
          <w:spacing w:val="-4"/>
          <w:sz w:val="28"/>
          <w:szCs w:val="28"/>
        </w:rPr>
        <w:t>852</w:t>
      </w:r>
      <w:r w:rsidRPr="00FC7B28">
        <w:rPr>
          <w:rFonts w:ascii="標楷體" w:hAnsi="標楷體"/>
          <w:spacing w:val="-4"/>
          <w:sz w:val="28"/>
          <w:szCs w:val="28"/>
        </w:rPr>
        <w:t>處交通標誌及</w:t>
      </w:r>
      <w:r w:rsidRPr="00FC7B28">
        <w:rPr>
          <w:rFonts w:ascii="標楷體" w:hAnsi="標楷體" w:hint="eastAsia"/>
          <w:sz w:val="28"/>
          <w:szCs w:val="28"/>
        </w:rPr>
        <w:t>1</w:t>
      </w:r>
      <w:r w:rsidRPr="00FC7B28">
        <w:rPr>
          <w:rFonts w:ascii="標楷體" w:hAnsi="標楷體"/>
          <w:sz w:val="28"/>
          <w:szCs w:val="28"/>
        </w:rPr>
        <w:t>,</w:t>
      </w:r>
      <w:r w:rsidRPr="00FC7B28">
        <w:rPr>
          <w:rFonts w:ascii="標楷體" w:hAnsi="標楷體" w:hint="eastAsia"/>
          <w:sz w:val="28"/>
          <w:szCs w:val="28"/>
        </w:rPr>
        <w:t>263</w:t>
      </w:r>
      <w:r w:rsidRPr="00FC7B28">
        <w:rPr>
          <w:rFonts w:ascii="標楷體" w:hAnsi="標楷體"/>
          <w:spacing w:val="-4"/>
          <w:sz w:val="28"/>
          <w:szCs w:val="28"/>
        </w:rPr>
        <w:t>處反射鏡</w:t>
      </w:r>
      <w:r w:rsidRPr="00FC7B28">
        <w:rPr>
          <w:rFonts w:ascii="標楷體" w:hAnsi="標楷體" w:hint="eastAsia"/>
          <w:spacing w:val="-4"/>
          <w:sz w:val="28"/>
          <w:szCs w:val="28"/>
        </w:rPr>
        <w:t>。</w:t>
      </w:r>
    </w:p>
    <w:p w14:paraId="5A57107A" w14:textId="77777777" w:rsidR="008F7AAD" w:rsidRPr="00FC7B28" w:rsidRDefault="008F7AAD" w:rsidP="007179F5">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600" w:left="1720" w:hangingChars="100" w:hanging="280"/>
        <w:jc w:val="both"/>
        <w:textAlignment w:val="baseline"/>
        <w:rPr>
          <w:rFonts w:ascii="標楷體" w:hAnsi="標楷體"/>
          <w:kern w:val="0"/>
          <w:sz w:val="28"/>
          <w:szCs w:val="28"/>
        </w:rPr>
      </w:pPr>
      <w:r w:rsidRPr="00FC7B28">
        <w:rPr>
          <w:rFonts w:ascii="標楷體" w:hAnsi="標楷體"/>
          <w:kern w:val="0"/>
          <w:sz w:val="28"/>
          <w:szCs w:val="28"/>
        </w:rPr>
        <w:t>3.標線</w:t>
      </w:r>
    </w:p>
    <w:p w14:paraId="591FFCB9" w14:textId="4522079D" w:rsidR="008F7AAD" w:rsidRPr="00FC7B28" w:rsidRDefault="00CD756A" w:rsidP="007179F5">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700" w:left="2380" w:hangingChars="250" w:hanging="700"/>
        <w:jc w:val="both"/>
        <w:rPr>
          <w:rFonts w:ascii="標楷體" w:eastAsia="標楷體" w:hAnsi="標楷體"/>
          <w:kern w:val="0"/>
          <w:sz w:val="28"/>
          <w:szCs w:val="28"/>
        </w:rPr>
      </w:pPr>
      <w:r w:rsidRPr="00FC7B28">
        <w:rPr>
          <w:rFonts w:ascii="標楷體" w:eastAsia="標楷體" w:hAnsi="標楷體"/>
          <w:kern w:val="0"/>
          <w:sz w:val="28"/>
          <w:szCs w:val="28"/>
        </w:rPr>
        <w:t>（1）</w:t>
      </w:r>
      <w:r w:rsidR="005C4353" w:rsidRPr="00FC7B28">
        <w:rPr>
          <w:rFonts w:ascii="標楷體" w:eastAsia="標楷體" w:hAnsi="標楷體"/>
          <w:spacing w:val="-4"/>
          <w:sz w:val="28"/>
          <w:szCs w:val="28"/>
        </w:rPr>
        <w:t>11</w:t>
      </w:r>
      <w:r w:rsidR="005C4353" w:rsidRPr="00FC7B28">
        <w:rPr>
          <w:rFonts w:ascii="標楷體" w:eastAsia="標楷體" w:hAnsi="標楷體" w:hint="eastAsia"/>
          <w:spacing w:val="-4"/>
          <w:sz w:val="28"/>
          <w:szCs w:val="28"/>
        </w:rPr>
        <w:t>3</w:t>
      </w:r>
      <w:r w:rsidR="005C4353" w:rsidRPr="00FC7B28">
        <w:rPr>
          <w:rFonts w:ascii="標楷體" w:eastAsia="標楷體" w:hAnsi="標楷體"/>
          <w:spacing w:val="-4"/>
          <w:sz w:val="28"/>
          <w:szCs w:val="28"/>
        </w:rPr>
        <w:t>年</w:t>
      </w:r>
      <w:r w:rsidR="005C4353" w:rsidRPr="00FC7B28">
        <w:rPr>
          <w:rFonts w:ascii="標楷體" w:eastAsia="標楷體" w:hAnsi="標楷體" w:hint="eastAsia"/>
          <w:spacing w:val="-4"/>
          <w:sz w:val="28"/>
          <w:szCs w:val="28"/>
        </w:rPr>
        <w:t>1至6月</w:t>
      </w:r>
      <w:r w:rsidR="005C4353" w:rsidRPr="00FC7B28">
        <w:rPr>
          <w:rFonts w:ascii="標楷體" w:eastAsia="標楷體" w:hAnsi="標楷體"/>
          <w:kern w:val="0"/>
          <w:sz w:val="28"/>
          <w:szCs w:val="28"/>
        </w:rPr>
        <w:t>計完成本市各道路、路口、巷道漆</w:t>
      </w:r>
      <w:proofErr w:type="gramStart"/>
      <w:r w:rsidR="005C4353" w:rsidRPr="00FC7B28">
        <w:rPr>
          <w:rFonts w:ascii="標楷體" w:eastAsia="標楷體" w:hAnsi="標楷體"/>
          <w:kern w:val="0"/>
          <w:sz w:val="28"/>
          <w:szCs w:val="28"/>
        </w:rPr>
        <w:t>劃熱拌反光</w:t>
      </w:r>
      <w:proofErr w:type="gramEnd"/>
      <w:r w:rsidR="005C4353" w:rsidRPr="00FC7B28">
        <w:rPr>
          <w:rFonts w:ascii="標楷體" w:eastAsia="標楷體" w:hAnsi="標楷體"/>
          <w:kern w:val="0"/>
          <w:sz w:val="28"/>
          <w:szCs w:val="28"/>
        </w:rPr>
        <w:t>標線</w:t>
      </w:r>
      <w:r w:rsidR="005C4353" w:rsidRPr="00FC7B28">
        <w:rPr>
          <w:rFonts w:ascii="標楷體" w:eastAsia="標楷體" w:hAnsi="標楷體" w:hint="eastAsia"/>
          <w:sz w:val="28"/>
          <w:szCs w:val="28"/>
        </w:rPr>
        <w:t>62461.18</w:t>
      </w:r>
      <w:r w:rsidR="005C4353" w:rsidRPr="00FC7B28">
        <w:rPr>
          <w:rFonts w:ascii="標楷體" w:eastAsia="標楷體" w:hAnsi="標楷體"/>
          <w:kern w:val="0"/>
          <w:sz w:val="28"/>
          <w:szCs w:val="28"/>
        </w:rPr>
        <w:t>平方公尺</w:t>
      </w:r>
      <w:r w:rsidR="005C4353" w:rsidRPr="00FC7B28">
        <w:rPr>
          <w:rFonts w:ascii="標楷體" w:eastAsia="標楷體" w:hAnsi="標楷體" w:hint="eastAsia"/>
          <w:kern w:val="0"/>
          <w:sz w:val="28"/>
          <w:szCs w:val="28"/>
        </w:rPr>
        <w:t>，有效規範駕駛人遵循行駛車道，保持重要幹道、路口標線完整常新。</w:t>
      </w:r>
    </w:p>
    <w:p w14:paraId="22E05D5A" w14:textId="5212A9EE" w:rsidR="00CD756A" w:rsidRPr="00FC7B28" w:rsidRDefault="00CD756A" w:rsidP="007179F5">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700" w:left="2380" w:hangingChars="250" w:hanging="700"/>
        <w:jc w:val="both"/>
        <w:rPr>
          <w:rFonts w:ascii="標楷體" w:eastAsia="標楷體" w:hAnsi="標楷體"/>
          <w:bCs/>
          <w:kern w:val="0"/>
          <w:sz w:val="28"/>
          <w:szCs w:val="28"/>
        </w:rPr>
      </w:pPr>
      <w:r w:rsidRPr="00FC7B28">
        <w:rPr>
          <w:rFonts w:ascii="標楷體" w:eastAsia="標楷體" w:hAnsi="標楷體"/>
          <w:kern w:val="0"/>
          <w:sz w:val="28"/>
          <w:szCs w:val="28"/>
        </w:rPr>
        <w:t>（</w:t>
      </w:r>
      <w:r w:rsidRPr="00FC7B28">
        <w:rPr>
          <w:rFonts w:ascii="標楷體" w:eastAsia="標楷體" w:hAnsi="標楷體" w:hint="eastAsia"/>
          <w:kern w:val="0"/>
          <w:sz w:val="28"/>
          <w:szCs w:val="28"/>
        </w:rPr>
        <w:t>2</w:t>
      </w:r>
      <w:r w:rsidRPr="00FC7B28">
        <w:rPr>
          <w:rFonts w:ascii="標楷體" w:eastAsia="標楷體" w:hAnsi="標楷體"/>
          <w:kern w:val="0"/>
          <w:sz w:val="28"/>
          <w:szCs w:val="28"/>
        </w:rPr>
        <w:t>）</w:t>
      </w:r>
      <w:r w:rsidR="00C4144C" w:rsidRPr="00FC7B28">
        <w:rPr>
          <w:rFonts w:ascii="標楷體" w:eastAsia="標楷體" w:hAnsi="標楷體" w:hint="eastAsia"/>
          <w:kern w:val="0"/>
          <w:sz w:val="28"/>
          <w:szCs w:val="28"/>
        </w:rPr>
        <w:t>為保障無號</w:t>
      </w:r>
      <w:proofErr w:type="gramStart"/>
      <w:r w:rsidR="00C4144C" w:rsidRPr="00FC7B28">
        <w:rPr>
          <w:rFonts w:ascii="標楷體" w:eastAsia="標楷體" w:hAnsi="標楷體" w:hint="eastAsia"/>
          <w:kern w:val="0"/>
          <w:sz w:val="28"/>
          <w:szCs w:val="28"/>
        </w:rPr>
        <w:t>誌</w:t>
      </w:r>
      <w:proofErr w:type="gramEnd"/>
      <w:r w:rsidR="00C4144C" w:rsidRPr="00FC7B28">
        <w:rPr>
          <w:rFonts w:ascii="標楷體" w:eastAsia="標楷體" w:hAnsi="標楷體" w:hint="eastAsia"/>
          <w:kern w:val="0"/>
          <w:sz w:val="28"/>
          <w:szCs w:val="28"/>
        </w:rPr>
        <w:t>化路口行車安全，達到警示減速效果，並明確</w:t>
      </w:r>
      <w:proofErr w:type="gramStart"/>
      <w:r w:rsidR="00C4144C" w:rsidRPr="00FC7B28">
        <w:rPr>
          <w:rFonts w:ascii="標楷體" w:eastAsia="標楷體" w:hAnsi="標楷體" w:hint="eastAsia"/>
          <w:kern w:val="0"/>
          <w:sz w:val="28"/>
          <w:szCs w:val="28"/>
        </w:rPr>
        <w:t>規範幹支道路</w:t>
      </w:r>
      <w:proofErr w:type="gramEnd"/>
      <w:r w:rsidR="00C4144C" w:rsidRPr="00FC7B28">
        <w:rPr>
          <w:rFonts w:ascii="標楷體" w:eastAsia="標楷體" w:hAnsi="標楷體" w:hint="eastAsia"/>
          <w:kern w:val="0"/>
          <w:sz w:val="28"/>
          <w:szCs w:val="28"/>
        </w:rPr>
        <w:t>權，</w:t>
      </w:r>
      <w:proofErr w:type="gramStart"/>
      <w:r w:rsidR="00C4144C" w:rsidRPr="00FC7B28">
        <w:rPr>
          <w:rFonts w:ascii="標楷體" w:eastAsia="標楷體" w:hAnsi="標楷體" w:hint="eastAsia"/>
          <w:kern w:val="0"/>
          <w:sz w:val="28"/>
          <w:szCs w:val="28"/>
        </w:rPr>
        <w:t>113</w:t>
      </w:r>
      <w:proofErr w:type="gramEnd"/>
      <w:r w:rsidR="00C4144C" w:rsidRPr="00FC7B28">
        <w:rPr>
          <w:rFonts w:ascii="標楷體" w:eastAsia="標楷體" w:hAnsi="標楷體" w:hint="eastAsia"/>
          <w:kern w:val="0"/>
          <w:sz w:val="28"/>
          <w:szCs w:val="28"/>
        </w:rPr>
        <w:t>年度1月至6月已針對前鎮區民瑞街及民豐街、前鎮區德昌路94巷及2巷、前鎮區德昌路2巷及6巷、 前鎮區林森三路及滇池街、前鎮區民豐街及民瑞街、民壽街及沱江街、前鎮區</w:t>
      </w:r>
      <w:proofErr w:type="gramStart"/>
      <w:r w:rsidR="00C4144C" w:rsidRPr="00FC7B28">
        <w:rPr>
          <w:rFonts w:ascii="標楷體" w:eastAsia="標楷體" w:hAnsi="標楷體" w:hint="eastAsia"/>
          <w:kern w:val="0"/>
          <w:sz w:val="28"/>
          <w:szCs w:val="28"/>
        </w:rPr>
        <w:t>衙</w:t>
      </w:r>
      <w:proofErr w:type="gramEnd"/>
      <w:r w:rsidR="00C4144C" w:rsidRPr="00FC7B28">
        <w:rPr>
          <w:rFonts w:ascii="標楷體" w:eastAsia="標楷體" w:hAnsi="標楷體" w:hint="eastAsia"/>
          <w:kern w:val="0"/>
          <w:sz w:val="28"/>
          <w:szCs w:val="28"/>
        </w:rPr>
        <w:t>東路及衙慶一街、衙國一街、衙國三街、三民區民豐路81</w:t>
      </w:r>
      <w:proofErr w:type="gramStart"/>
      <w:r w:rsidR="00C4144C" w:rsidRPr="00FC7B28">
        <w:rPr>
          <w:rFonts w:ascii="標楷體" w:eastAsia="標楷體" w:hAnsi="標楷體" w:hint="eastAsia"/>
          <w:kern w:val="0"/>
          <w:sz w:val="28"/>
          <w:szCs w:val="28"/>
        </w:rPr>
        <w:t>巷街民壯路</w:t>
      </w:r>
      <w:proofErr w:type="gramEnd"/>
      <w:r w:rsidR="00C4144C" w:rsidRPr="00FC7B28">
        <w:rPr>
          <w:rFonts w:ascii="標楷體" w:eastAsia="標楷體" w:hAnsi="標楷體" w:hint="eastAsia"/>
          <w:kern w:val="0"/>
          <w:sz w:val="28"/>
          <w:szCs w:val="28"/>
        </w:rPr>
        <w:t>73巷等10處路口(段)鋪設彩色標線。</w:t>
      </w:r>
    </w:p>
    <w:p w14:paraId="3B2F2E55" w14:textId="02780AF8" w:rsidR="008F7AAD" w:rsidRPr="00FC7B28" w:rsidRDefault="008F7AAD" w:rsidP="007179F5">
      <w:pPr>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220" w:left="1088" w:hangingChars="200" w:hanging="560"/>
        <w:jc w:val="both"/>
        <w:rPr>
          <w:rFonts w:ascii="標楷體" w:eastAsia="標楷體" w:hAnsi="標楷體"/>
          <w:bCs/>
          <w:kern w:val="0"/>
          <w:sz w:val="28"/>
          <w:szCs w:val="28"/>
        </w:rPr>
      </w:pPr>
      <w:r w:rsidRPr="00FC7B28">
        <w:rPr>
          <w:rFonts w:ascii="標楷體" w:eastAsia="標楷體" w:hAnsi="標楷體"/>
          <w:bCs/>
          <w:kern w:val="0"/>
          <w:sz w:val="28"/>
          <w:szCs w:val="28"/>
        </w:rPr>
        <w:t>（</w:t>
      </w:r>
      <w:r w:rsidR="00732A46" w:rsidRPr="00FC7B28">
        <w:rPr>
          <w:rFonts w:ascii="標楷體" w:eastAsia="標楷體" w:hAnsi="標楷體" w:hint="eastAsia"/>
          <w:bCs/>
          <w:kern w:val="0"/>
          <w:sz w:val="28"/>
          <w:szCs w:val="28"/>
        </w:rPr>
        <w:t>二</w:t>
      </w:r>
      <w:r w:rsidRPr="00FC7B28">
        <w:rPr>
          <w:rFonts w:ascii="標楷體" w:eastAsia="標楷體" w:hAnsi="標楷體"/>
          <w:bCs/>
          <w:kern w:val="0"/>
          <w:sz w:val="28"/>
          <w:szCs w:val="28"/>
        </w:rPr>
        <w:t>）發展智慧運輸系統</w:t>
      </w:r>
    </w:p>
    <w:p w14:paraId="6EC0CF49" w14:textId="15D6D99D" w:rsidR="00AA535F" w:rsidRPr="00FC7B28" w:rsidRDefault="00AA535F" w:rsidP="007179F5">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600" w:left="1720" w:hangingChars="100" w:hanging="280"/>
        <w:jc w:val="both"/>
        <w:textAlignment w:val="baseline"/>
        <w:rPr>
          <w:rFonts w:ascii="標楷體" w:hAnsi="標楷體"/>
          <w:kern w:val="0"/>
          <w:sz w:val="28"/>
          <w:szCs w:val="28"/>
        </w:rPr>
      </w:pPr>
      <w:r w:rsidRPr="00FC7B28">
        <w:rPr>
          <w:rFonts w:ascii="標楷體" w:hAnsi="標楷體" w:hint="eastAsia"/>
          <w:kern w:val="0"/>
          <w:sz w:val="28"/>
          <w:szCs w:val="28"/>
        </w:rPr>
        <w:t>1</w:t>
      </w:r>
      <w:r w:rsidRPr="00FC7B28">
        <w:rPr>
          <w:rFonts w:ascii="標楷體" w:hAnsi="標楷體"/>
          <w:kern w:val="0"/>
          <w:sz w:val="28"/>
          <w:szCs w:val="28"/>
        </w:rPr>
        <w:t>.</w:t>
      </w:r>
      <w:r w:rsidR="00466707" w:rsidRPr="00FC7B28">
        <w:rPr>
          <w:rFonts w:ascii="標楷體" w:hAnsi="標楷體" w:hint="eastAsia"/>
          <w:kern w:val="0"/>
          <w:sz w:val="28"/>
          <w:szCs w:val="28"/>
        </w:rPr>
        <w:t>應用</w:t>
      </w:r>
      <w:proofErr w:type="spellStart"/>
      <w:r w:rsidR="00466707" w:rsidRPr="00FC7B28">
        <w:rPr>
          <w:rFonts w:ascii="標楷體" w:hAnsi="標楷體"/>
          <w:kern w:val="0"/>
          <w:sz w:val="28"/>
          <w:szCs w:val="28"/>
        </w:rPr>
        <w:t>AIoT</w:t>
      </w:r>
      <w:proofErr w:type="spellEnd"/>
      <w:r w:rsidR="00466707" w:rsidRPr="00FC7B28">
        <w:rPr>
          <w:rFonts w:ascii="標楷體" w:hAnsi="標楷體"/>
          <w:kern w:val="0"/>
          <w:sz w:val="28"/>
          <w:szCs w:val="28"/>
        </w:rPr>
        <w:t>為核心的新一代智慧運輸系統，</w:t>
      </w:r>
      <w:r w:rsidR="00466707" w:rsidRPr="00FC7B28">
        <w:rPr>
          <w:rFonts w:ascii="標楷體" w:hAnsi="標楷體" w:hint="eastAsia"/>
          <w:kern w:val="0"/>
          <w:sz w:val="28"/>
          <w:szCs w:val="28"/>
        </w:rPr>
        <w:t>在2024高雄燈會冬日遊樂園及紅</w:t>
      </w:r>
      <w:proofErr w:type="gramStart"/>
      <w:r w:rsidR="00466707" w:rsidRPr="00FC7B28">
        <w:rPr>
          <w:rFonts w:ascii="標楷體" w:hAnsi="標楷體" w:hint="eastAsia"/>
          <w:kern w:val="0"/>
          <w:sz w:val="28"/>
          <w:szCs w:val="28"/>
        </w:rPr>
        <w:t>髮</w:t>
      </w:r>
      <w:proofErr w:type="gramEnd"/>
      <w:r w:rsidR="00466707" w:rsidRPr="00FC7B28">
        <w:rPr>
          <w:rFonts w:ascii="標楷體" w:hAnsi="標楷體" w:hint="eastAsia"/>
          <w:kern w:val="0"/>
          <w:sz w:val="28"/>
          <w:szCs w:val="28"/>
        </w:rPr>
        <w:t>艾德、五月天、韓團拼盤等大型演唱會監控應用上，快速掌握捷運、輕軌、接駁車、現場人潮進場與離場狀況，及時啟動或解除階段管制時間點，</w:t>
      </w:r>
      <w:proofErr w:type="gramStart"/>
      <w:r w:rsidR="00466707" w:rsidRPr="00FC7B28">
        <w:rPr>
          <w:rFonts w:ascii="標楷體" w:hAnsi="標楷體" w:hint="eastAsia"/>
          <w:kern w:val="0"/>
          <w:sz w:val="28"/>
          <w:szCs w:val="28"/>
        </w:rPr>
        <w:t>使疏運</w:t>
      </w:r>
      <w:proofErr w:type="gramEnd"/>
      <w:r w:rsidR="00466707" w:rsidRPr="00FC7B28">
        <w:rPr>
          <w:rFonts w:ascii="標楷體" w:hAnsi="標楷體" w:hint="eastAsia"/>
          <w:kern w:val="0"/>
          <w:sz w:val="28"/>
          <w:szCs w:val="28"/>
        </w:rPr>
        <w:t>效率提升，周邊交通快速恢復常態，縮短疏運時間。</w:t>
      </w:r>
    </w:p>
    <w:p w14:paraId="75DD1149" w14:textId="0945BB5F" w:rsidR="00AA535F" w:rsidRPr="00FC7B28" w:rsidRDefault="00AA535F" w:rsidP="007179F5">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600" w:left="1720" w:hangingChars="100" w:hanging="280"/>
        <w:jc w:val="both"/>
        <w:textAlignment w:val="baseline"/>
        <w:rPr>
          <w:rFonts w:ascii="標楷體" w:hAnsi="標楷體"/>
          <w:kern w:val="0"/>
          <w:sz w:val="28"/>
          <w:szCs w:val="28"/>
        </w:rPr>
      </w:pPr>
      <w:r w:rsidRPr="00FC7B28">
        <w:rPr>
          <w:rFonts w:ascii="標楷體" w:hAnsi="標楷體" w:hint="eastAsia"/>
          <w:kern w:val="0"/>
          <w:sz w:val="28"/>
          <w:szCs w:val="28"/>
        </w:rPr>
        <w:t>2</w:t>
      </w:r>
      <w:r w:rsidRPr="00FC7B28">
        <w:rPr>
          <w:rFonts w:ascii="標楷體" w:hAnsi="標楷體"/>
          <w:kern w:val="0"/>
          <w:sz w:val="28"/>
          <w:szCs w:val="28"/>
        </w:rPr>
        <w:t>.</w:t>
      </w:r>
      <w:r w:rsidR="00466707" w:rsidRPr="00FC7B28">
        <w:rPr>
          <w:rFonts w:ascii="標楷體" w:hAnsi="標楷體" w:hint="eastAsia"/>
          <w:kern w:val="0"/>
          <w:sz w:val="28"/>
          <w:szCs w:val="28"/>
        </w:rPr>
        <w:t>積極推動智慧交通建設，運用大數據即時資料處理技術，透過科技與創新系統，提供用路人即時交通資訊，實現更智慧、更便利的城市交通；新一代智慧運輸系統再度獲得2024智慧城市創新應用獎的肯定。</w:t>
      </w:r>
    </w:p>
    <w:p w14:paraId="58D3FC5B" w14:textId="77777777" w:rsidR="00466707" w:rsidRPr="00FC7B28" w:rsidRDefault="00466707" w:rsidP="007179F5">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600" w:left="1720" w:hangingChars="100" w:hanging="280"/>
        <w:jc w:val="both"/>
        <w:textAlignment w:val="baseline"/>
        <w:rPr>
          <w:rFonts w:ascii="標楷體" w:hAnsi="標楷體"/>
          <w:kern w:val="0"/>
          <w:sz w:val="28"/>
          <w:szCs w:val="28"/>
        </w:rPr>
      </w:pPr>
      <w:r w:rsidRPr="00FC7B28">
        <w:rPr>
          <w:rFonts w:ascii="標楷體" w:hAnsi="標楷體" w:hint="eastAsia"/>
          <w:kern w:val="0"/>
          <w:sz w:val="28"/>
          <w:szCs w:val="28"/>
        </w:rPr>
        <w:t>3.為解決高速公路匝道及周邊市區道路壅塞問題，延續111年計畫範圍進行延伸，辦理楠梓地區、建國交流道、中正交流道等周邊路網智慧化交通控制應用，藉由智慧交通科技應用導入，改善道路壅塞狀況，提升整體路廊即時監控與運作管理程序；預計113年9月底完成路側偵測設備設置與號</w:t>
      </w:r>
      <w:proofErr w:type="gramStart"/>
      <w:r w:rsidRPr="00FC7B28">
        <w:rPr>
          <w:rFonts w:ascii="標楷體" w:hAnsi="標楷體" w:hint="eastAsia"/>
          <w:kern w:val="0"/>
          <w:sz w:val="28"/>
          <w:szCs w:val="28"/>
        </w:rPr>
        <w:t>誌</w:t>
      </w:r>
      <w:proofErr w:type="gramEnd"/>
      <w:r w:rsidRPr="00FC7B28">
        <w:rPr>
          <w:rFonts w:ascii="標楷體" w:hAnsi="標楷體" w:hint="eastAsia"/>
          <w:kern w:val="0"/>
          <w:sz w:val="28"/>
          <w:szCs w:val="28"/>
        </w:rPr>
        <w:t>控制器升級優化，並於同年年底完成監控系統建置並持續依車流訓練與調校。</w:t>
      </w:r>
    </w:p>
    <w:p w14:paraId="578522F9" w14:textId="77777777" w:rsidR="00466707" w:rsidRPr="00FC7B28" w:rsidRDefault="00466707" w:rsidP="007179F5">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600" w:left="1720" w:hangingChars="100" w:hanging="280"/>
        <w:jc w:val="both"/>
        <w:textAlignment w:val="baseline"/>
        <w:rPr>
          <w:rFonts w:ascii="標楷體" w:hAnsi="標楷體"/>
          <w:kern w:val="0"/>
          <w:sz w:val="28"/>
          <w:szCs w:val="28"/>
        </w:rPr>
      </w:pPr>
      <w:r w:rsidRPr="00FC7B28">
        <w:rPr>
          <w:rFonts w:ascii="標楷體" w:hAnsi="標楷體" w:hint="eastAsia"/>
          <w:kern w:val="0"/>
          <w:sz w:val="28"/>
          <w:szCs w:val="28"/>
        </w:rPr>
        <w:t>4.推動智慧道路，</w:t>
      </w:r>
      <w:proofErr w:type="gramStart"/>
      <w:r w:rsidRPr="00FC7B28">
        <w:rPr>
          <w:rFonts w:ascii="標楷體" w:hAnsi="標楷體" w:hint="eastAsia"/>
          <w:kern w:val="0"/>
          <w:sz w:val="28"/>
          <w:szCs w:val="28"/>
        </w:rPr>
        <w:t>113</w:t>
      </w:r>
      <w:proofErr w:type="gramEnd"/>
      <w:r w:rsidRPr="00FC7B28">
        <w:rPr>
          <w:rFonts w:ascii="標楷體" w:hAnsi="標楷體" w:hint="eastAsia"/>
          <w:kern w:val="0"/>
          <w:sz w:val="28"/>
          <w:szCs w:val="28"/>
        </w:rPr>
        <w:t>年度進行高雄市道路交通設施數位化計畫，建立本市未來智慧道路的標準機制、資料收納格式，達到資料共享、互相流通與整合運作的目標。規劃以博愛路、駁二藝術特區、高雄火車站及中正路為示範場域，目前已完成資料蒐集及上傳測試，預計年底前完成建置，並作為未來本市重點區域實現智慧道路應用的發展基礎。</w:t>
      </w:r>
    </w:p>
    <w:p w14:paraId="480FFB81" w14:textId="299B8439" w:rsidR="00767E3D" w:rsidRPr="00FC7B28" w:rsidRDefault="00466707" w:rsidP="007179F5">
      <w:pPr>
        <w:pStyle w:val="a6"/>
        <w:widowControl/>
        <w:pBdr>
          <w:top w:val="none" w:sz="0" w:space="0" w:color="000000"/>
          <w:left w:val="none" w:sz="0" w:space="0" w:color="000000"/>
          <w:bottom w:val="none" w:sz="0" w:space="0" w:color="000000"/>
          <w:right w:val="none" w:sz="0" w:space="0" w:color="000000"/>
        </w:pBdr>
        <w:overflowPunct w:val="0"/>
        <w:snapToGrid w:val="0"/>
        <w:spacing w:line="320" w:lineRule="exact"/>
        <w:ind w:leftChars="600" w:left="1720" w:hangingChars="100" w:hanging="280"/>
        <w:jc w:val="both"/>
        <w:textAlignment w:val="baseline"/>
        <w:rPr>
          <w:rFonts w:ascii="標楷體" w:hAnsi="標楷體"/>
          <w:kern w:val="0"/>
          <w:sz w:val="28"/>
          <w:szCs w:val="28"/>
        </w:rPr>
      </w:pPr>
      <w:r w:rsidRPr="00FC7B28">
        <w:rPr>
          <w:rFonts w:ascii="標楷體" w:hAnsi="標楷體" w:hint="eastAsia"/>
          <w:kern w:val="0"/>
          <w:sz w:val="28"/>
          <w:szCs w:val="28"/>
        </w:rPr>
        <w:lastRenderedPageBreak/>
        <w:t>5.為提升機車在無號</w:t>
      </w:r>
      <w:proofErr w:type="gramStart"/>
      <w:r w:rsidRPr="00FC7B28">
        <w:rPr>
          <w:rFonts w:ascii="標楷體" w:hAnsi="標楷體" w:hint="eastAsia"/>
          <w:kern w:val="0"/>
          <w:sz w:val="28"/>
          <w:szCs w:val="28"/>
        </w:rPr>
        <w:t>誌</w:t>
      </w:r>
      <w:proofErr w:type="gramEnd"/>
      <w:r w:rsidRPr="00FC7B28">
        <w:rPr>
          <w:rFonts w:ascii="標楷體" w:hAnsi="標楷體" w:hint="eastAsia"/>
          <w:kern w:val="0"/>
          <w:sz w:val="28"/>
          <w:szCs w:val="28"/>
        </w:rPr>
        <w:t>路口行駛安全，降低路口車速，進而減少機車事故發生率與減輕事故嚴重性，辦理無號</w:t>
      </w:r>
      <w:proofErr w:type="gramStart"/>
      <w:r w:rsidRPr="00FC7B28">
        <w:rPr>
          <w:rFonts w:ascii="標楷體" w:hAnsi="標楷體" w:hint="eastAsia"/>
          <w:kern w:val="0"/>
          <w:sz w:val="28"/>
          <w:szCs w:val="28"/>
        </w:rPr>
        <w:t>誌</w:t>
      </w:r>
      <w:proofErr w:type="gramEnd"/>
      <w:r w:rsidRPr="00FC7B28">
        <w:rPr>
          <w:rFonts w:ascii="標楷體" w:hAnsi="標楷體" w:hint="eastAsia"/>
          <w:kern w:val="0"/>
          <w:sz w:val="28"/>
          <w:szCs w:val="28"/>
        </w:rPr>
        <w:t>化路口安全提升試辦計畫；本計畫預計於25處事故發生率較高之路口，規劃</w:t>
      </w:r>
      <w:proofErr w:type="gramStart"/>
      <w:r w:rsidRPr="00FC7B28">
        <w:rPr>
          <w:rFonts w:ascii="標楷體" w:hAnsi="標楷體" w:hint="eastAsia"/>
          <w:kern w:val="0"/>
          <w:sz w:val="28"/>
          <w:szCs w:val="28"/>
        </w:rPr>
        <w:t>佈</w:t>
      </w:r>
      <w:proofErr w:type="gramEnd"/>
      <w:r w:rsidRPr="00FC7B28">
        <w:rPr>
          <w:rFonts w:ascii="標楷體" w:hAnsi="標楷體" w:hint="eastAsia"/>
          <w:kern w:val="0"/>
          <w:sz w:val="28"/>
          <w:szCs w:val="28"/>
        </w:rPr>
        <w:t>設智慧型路側設施，偵測路口碰撞危險，並即時發送碰撞警示，提醒將通過路口之車輛提早因應。目前已完成鳳山區善政街/善志街口設備裝設。</w:t>
      </w:r>
    </w:p>
    <w:p w14:paraId="311C04AC" w14:textId="77777777" w:rsidR="002C7325" w:rsidRPr="00FC7B28" w:rsidRDefault="002C7325" w:rsidP="007179F5">
      <w:pPr>
        <w:spacing w:line="320" w:lineRule="exact"/>
        <w:rPr>
          <w:rFonts w:ascii="標楷體" w:eastAsia="標楷體" w:hAnsi="標楷體"/>
          <w:sz w:val="28"/>
          <w:szCs w:val="28"/>
        </w:rPr>
      </w:pPr>
    </w:p>
    <w:sectPr w:rsidR="002C7325" w:rsidRPr="00FC7B28" w:rsidSect="007179F5">
      <w:footerReference w:type="even" r:id="rId8"/>
      <w:footerReference w:type="default" r:id="rId9"/>
      <w:pgSz w:w="11906" w:h="16838" w:code="9"/>
      <w:pgMar w:top="1418" w:right="1418" w:bottom="1418" w:left="1418" w:header="851" w:footer="510" w:gutter="0"/>
      <w:pgNumType w:start="2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9B776" w14:textId="77777777" w:rsidR="003D75D5" w:rsidRDefault="003D75D5">
      <w:r>
        <w:separator/>
      </w:r>
    </w:p>
  </w:endnote>
  <w:endnote w:type="continuationSeparator" w:id="0">
    <w:p w14:paraId="387A248D" w14:textId="77777777" w:rsidR="003D75D5" w:rsidRDefault="003D7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粗圓體">
    <w:altName w:val="微軟正黑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sөũ">
    <w:altName w:val="Times New Roman"/>
    <w:panose1 w:val="00000000000000000000"/>
    <w:charset w:val="00"/>
    <w:family w:val="roman"/>
    <w:notTrueType/>
    <w:pitch w:val="default"/>
  </w:font>
  <w:font w:name="Liberation Sans">
    <w:altName w:val="Arial"/>
    <w:charset w:val="00"/>
    <w:family w:val="swiss"/>
    <w:pitch w:val="variable"/>
    <w:sig w:usb0="E0000AFF" w:usb1="500078FF" w:usb2="00000021" w:usb3="00000000" w:csb0="000001BF" w:csb1="00000000"/>
  </w:font>
  <w:font w:name="Calisto MT">
    <w:panose1 w:val="02040603050505030304"/>
    <w:charset w:val="00"/>
    <w:family w:val="roman"/>
    <w:pitch w:val="variable"/>
    <w:sig w:usb0="00000003" w:usb1="00000000" w:usb2="00000000" w:usb3="00000000" w:csb0="00000001" w:csb1="00000000"/>
  </w:font>
  <w:font w:name="全真楷書">
    <w:charset w:val="88"/>
    <w:family w:val="modern"/>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1F00FF" w:csb1="00000000"/>
  </w:font>
  <w:font w:name="華康楷書體W5">
    <w:charset w:val="88"/>
    <w:family w:val="script"/>
    <w:pitch w:val="fixed"/>
    <w:sig w:usb0="80000001" w:usb1="28091800" w:usb2="00000016" w:usb3="00000000" w:csb0="00100000" w:csb1="00000000"/>
  </w:font>
  <w:font w:name="?????(P)">
    <w:charset w:val="00"/>
    <w:family w:val="swiss"/>
    <w:pitch w:val="variable"/>
  </w:font>
  <w:font w:name="文鼎中黑">
    <w:altName w:val="微軟正黑體"/>
    <w:charset w:val="88"/>
    <w:family w:val="modern"/>
    <w:pitch w:val="fixed"/>
    <w:sig w:usb0="00000F41" w:usb1="280918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FE2A8" w14:textId="77777777" w:rsidR="00F345C1" w:rsidRDefault="00FE022D">
    <w:pPr>
      <w:pStyle w:val="a8"/>
      <w:framePr w:wrap="around" w:vAnchor="text" w:hAnchor="margin" w:xAlign="center" w:y="1"/>
      <w:rPr>
        <w:rStyle w:val="aa"/>
      </w:rPr>
    </w:pPr>
    <w:r>
      <w:rPr>
        <w:rStyle w:val="aa"/>
      </w:rPr>
      <w:fldChar w:fldCharType="begin"/>
    </w:r>
    <w:r w:rsidR="00F345C1">
      <w:rPr>
        <w:rStyle w:val="aa"/>
      </w:rPr>
      <w:instrText xml:space="preserve">PAGE  </w:instrText>
    </w:r>
    <w:r>
      <w:rPr>
        <w:rStyle w:val="aa"/>
      </w:rPr>
      <w:fldChar w:fldCharType="separate"/>
    </w:r>
    <w:r w:rsidR="00F345C1">
      <w:rPr>
        <w:rStyle w:val="aa"/>
        <w:noProof/>
      </w:rPr>
      <w:t>1</w:t>
    </w:r>
    <w:r>
      <w:rPr>
        <w:rStyle w:val="aa"/>
      </w:rPr>
      <w:fldChar w:fldCharType="end"/>
    </w:r>
  </w:p>
  <w:p w14:paraId="4757018D" w14:textId="77777777" w:rsidR="00F345C1" w:rsidRDefault="00F345C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5424107"/>
      <w:docPartObj>
        <w:docPartGallery w:val="Page Numbers (Bottom of Page)"/>
        <w:docPartUnique/>
      </w:docPartObj>
    </w:sdtPr>
    <w:sdtContent>
      <w:p w14:paraId="7EEA18AA" w14:textId="126FD43D" w:rsidR="004B498B" w:rsidRPr="00CC55EF" w:rsidRDefault="004B498B">
        <w:pPr>
          <w:pStyle w:val="a8"/>
          <w:jc w:val="center"/>
        </w:pPr>
        <w:r w:rsidRPr="00CC55EF">
          <w:fldChar w:fldCharType="begin"/>
        </w:r>
        <w:r w:rsidRPr="00CC55EF">
          <w:instrText>PAGE   \* MERGEFORMAT</w:instrText>
        </w:r>
        <w:r w:rsidRPr="00CC55EF">
          <w:fldChar w:fldCharType="separate"/>
        </w:r>
        <w:r w:rsidR="00BB6360" w:rsidRPr="00BB6360">
          <w:rPr>
            <w:noProof/>
            <w:lang w:val="zh-TW"/>
          </w:rPr>
          <w:t>287</w:t>
        </w:r>
        <w:r w:rsidRPr="00CC55EF">
          <w:fldChar w:fldCharType="end"/>
        </w:r>
      </w:p>
    </w:sdtContent>
  </w:sdt>
  <w:p w14:paraId="75C12345" w14:textId="77777777" w:rsidR="004B498B" w:rsidRDefault="004B498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7B2552" w14:textId="77777777" w:rsidR="003D75D5" w:rsidRDefault="003D75D5">
      <w:r>
        <w:separator/>
      </w:r>
    </w:p>
  </w:footnote>
  <w:footnote w:type="continuationSeparator" w:id="0">
    <w:p w14:paraId="6831ADE2" w14:textId="77777777" w:rsidR="003D75D5" w:rsidRDefault="003D7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LFO1"/>
    <w:lvl w:ilvl="0">
      <w:start w:val="1"/>
      <w:numFmt w:val="decimal"/>
      <w:pStyle w:val="1"/>
      <w:lvlText w:val="%1."/>
      <w:lvlJc w:val="left"/>
      <w:pPr>
        <w:tabs>
          <w:tab w:val="num" w:pos="780"/>
        </w:tabs>
        <w:ind w:left="780" w:hanging="21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F24C22"/>
    <w:multiLevelType w:val="hybridMultilevel"/>
    <w:tmpl w:val="E1062BB4"/>
    <w:lvl w:ilvl="0" w:tplc="FC145380">
      <w:start w:val="1"/>
      <w:numFmt w:val="decimal"/>
      <w:suff w:val="nothing"/>
      <w:lvlText w:val="%1."/>
      <w:lvlJc w:val="left"/>
      <w:pPr>
        <w:ind w:left="502"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 w15:restartNumberingAfterBreak="0">
    <w:nsid w:val="0AE63966"/>
    <w:multiLevelType w:val="hybridMultilevel"/>
    <w:tmpl w:val="C0BA28A8"/>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3" w15:restartNumberingAfterBreak="0">
    <w:nsid w:val="0B1C7267"/>
    <w:multiLevelType w:val="hybridMultilevel"/>
    <w:tmpl w:val="3B92A334"/>
    <w:lvl w:ilvl="0" w:tplc="FFFFFFFF">
      <w:start w:val="1"/>
      <w:numFmt w:val="decimal"/>
      <w:lvlText w:val="%1."/>
      <w:lvlJc w:val="left"/>
      <w:pPr>
        <w:ind w:left="1080" w:hanging="360"/>
      </w:pPr>
      <w:rPr>
        <w:rFonts w:ascii="標楷體" w:hAnsi="標楷體" w:hint="default"/>
        <w:sz w:val="28"/>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4" w15:restartNumberingAfterBreak="0">
    <w:nsid w:val="134C06D8"/>
    <w:multiLevelType w:val="hybridMultilevel"/>
    <w:tmpl w:val="C0BA28A8"/>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5" w15:restartNumberingAfterBreak="0">
    <w:nsid w:val="17A956A6"/>
    <w:multiLevelType w:val="hybridMultilevel"/>
    <w:tmpl w:val="3B92A334"/>
    <w:lvl w:ilvl="0" w:tplc="BB7C0110">
      <w:start w:val="1"/>
      <w:numFmt w:val="decimal"/>
      <w:lvlText w:val="%1."/>
      <w:lvlJc w:val="left"/>
      <w:pPr>
        <w:ind w:left="1080" w:hanging="360"/>
      </w:pPr>
      <w:rPr>
        <w:rFonts w:ascii="標楷體" w:hAnsi="標楷體" w:hint="default"/>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1A2F3615"/>
    <w:multiLevelType w:val="hybridMultilevel"/>
    <w:tmpl w:val="9F9A83A2"/>
    <w:lvl w:ilvl="0" w:tplc="FFFFFFFF">
      <w:start w:val="1"/>
      <w:numFmt w:val="taiwaneseCountingThousand"/>
      <w:lvlText w:val="（%1）"/>
      <w:lvlJc w:val="left"/>
      <w:pPr>
        <w:ind w:left="997" w:hanging="855"/>
      </w:pPr>
      <w:rPr>
        <w:rFonts w:hint="default"/>
      </w:rPr>
    </w:lvl>
    <w:lvl w:ilvl="1" w:tplc="FFFFFFFF" w:tentative="1">
      <w:start w:val="1"/>
      <w:numFmt w:val="ideographTraditional"/>
      <w:lvlText w:val="%2、"/>
      <w:lvlJc w:val="left"/>
      <w:pPr>
        <w:ind w:left="1102" w:hanging="480"/>
      </w:pPr>
    </w:lvl>
    <w:lvl w:ilvl="2" w:tplc="FFFFFFFF" w:tentative="1">
      <w:start w:val="1"/>
      <w:numFmt w:val="lowerRoman"/>
      <w:lvlText w:val="%3."/>
      <w:lvlJc w:val="right"/>
      <w:pPr>
        <w:ind w:left="1582" w:hanging="480"/>
      </w:pPr>
    </w:lvl>
    <w:lvl w:ilvl="3" w:tplc="FFFFFFFF" w:tentative="1">
      <w:start w:val="1"/>
      <w:numFmt w:val="decimal"/>
      <w:lvlText w:val="%4."/>
      <w:lvlJc w:val="left"/>
      <w:pPr>
        <w:ind w:left="2062" w:hanging="480"/>
      </w:pPr>
    </w:lvl>
    <w:lvl w:ilvl="4" w:tplc="FFFFFFFF" w:tentative="1">
      <w:start w:val="1"/>
      <w:numFmt w:val="ideographTraditional"/>
      <w:lvlText w:val="%5、"/>
      <w:lvlJc w:val="left"/>
      <w:pPr>
        <w:ind w:left="2542" w:hanging="480"/>
      </w:pPr>
    </w:lvl>
    <w:lvl w:ilvl="5" w:tplc="FFFFFFFF" w:tentative="1">
      <w:start w:val="1"/>
      <w:numFmt w:val="lowerRoman"/>
      <w:lvlText w:val="%6."/>
      <w:lvlJc w:val="right"/>
      <w:pPr>
        <w:ind w:left="3022" w:hanging="480"/>
      </w:pPr>
    </w:lvl>
    <w:lvl w:ilvl="6" w:tplc="FFFFFFFF" w:tentative="1">
      <w:start w:val="1"/>
      <w:numFmt w:val="decimal"/>
      <w:lvlText w:val="%7."/>
      <w:lvlJc w:val="left"/>
      <w:pPr>
        <w:ind w:left="3502" w:hanging="480"/>
      </w:pPr>
    </w:lvl>
    <w:lvl w:ilvl="7" w:tplc="FFFFFFFF" w:tentative="1">
      <w:start w:val="1"/>
      <w:numFmt w:val="ideographTraditional"/>
      <w:lvlText w:val="%8、"/>
      <w:lvlJc w:val="left"/>
      <w:pPr>
        <w:ind w:left="3982" w:hanging="480"/>
      </w:pPr>
    </w:lvl>
    <w:lvl w:ilvl="8" w:tplc="FFFFFFFF" w:tentative="1">
      <w:start w:val="1"/>
      <w:numFmt w:val="lowerRoman"/>
      <w:lvlText w:val="%9."/>
      <w:lvlJc w:val="right"/>
      <w:pPr>
        <w:ind w:left="4462" w:hanging="480"/>
      </w:pPr>
    </w:lvl>
  </w:abstractNum>
  <w:abstractNum w:abstractNumId="7" w15:restartNumberingAfterBreak="0">
    <w:nsid w:val="1D8A5CF0"/>
    <w:multiLevelType w:val="hybridMultilevel"/>
    <w:tmpl w:val="CFE89CA4"/>
    <w:lvl w:ilvl="0" w:tplc="2DEC1728">
      <w:start w:val="1"/>
      <w:numFmt w:val="decimal"/>
      <w:suff w:val="nothing"/>
      <w:lvlText w:val="%1."/>
      <w:lvlJc w:val="left"/>
      <w:pPr>
        <w:ind w:left="502"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8" w15:restartNumberingAfterBreak="0">
    <w:nsid w:val="210F6C5F"/>
    <w:multiLevelType w:val="hybridMultilevel"/>
    <w:tmpl w:val="475AD7A0"/>
    <w:lvl w:ilvl="0" w:tplc="8DFC9088">
      <w:start w:val="1"/>
      <w:numFmt w:val="decimal"/>
      <w:suff w:val="nothing"/>
      <w:lvlText w:val="%1."/>
      <w:lvlJc w:val="left"/>
      <w:pPr>
        <w:ind w:left="502"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9" w15:restartNumberingAfterBreak="0">
    <w:nsid w:val="286C77E8"/>
    <w:multiLevelType w:val="hybridMultilevel"/>
    <w:tmpl w:val="C0BA28A8"/>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0" w15:restartNumberingAfterBreak="0">
    <w:nsid w:val="29850117"/>
    <w:multiLevelType w:val="hybridMultilevel"/>
    <w:tmpl w:val="475AD7A0"/>
    <w:lvl w:ilvl="0" w:tplc="FFFFFFFF">
      <w:start w:val="1"/>
      <w:numFmt w:val="decimal"/>
      <w:suff w:val="nothing"/>
      <w:lvlText w:val="%1."/>
      <w:lvlJc w:val="left"/>
      <w:pPr>
        <w:ind w:left="502"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1" w15:restartNumberingAfterBreak="0">
    <w:nsid w:val="2E023503"/>
    <w:multiLevelType w:val="hybridMultilevel"/>
    <w:tmpl w:val="81BC9978"/>
    <w:lvl w:ilvl="0" w:tplc="AC8C145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32B1743B"/>
    <w:multiLevelType w:val="hybridMultilevel"/>
    <w:tmpl w:val="C356715E"/>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3" w15:restartNumberingAfterBreak="0">
    <w:nsid w:val="394B3148"/>
    <w:multiLevelType w:val="hybridMultilevel"/>
    <w:tmpl w:val="58CE73B4"/>
    <w:lvl w:ilvl="0" w:tplc="BAB8A2FE">
      <w:start w:val="1"/>
      <w:numFmt w:val="decimal"/>
      <w:suff w:val="nothing"/>
      <w:lvlText w:val="%1."/>
      <w:lvlJc w:val="left"/>
      <w:pPr>
        <w:ind w:left="502"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4" w15:restartNumberingAfterBreak="0">
    <w:nsid w:val="3A6C0386"/>
    <w:multiLevelType w:val="hybridMultilevel"/>
    <w:tmpl w:val="83002756"/>
    <w:lvl w:ilvl="0" w:tplc="3F76EECA">
      <w:start w:val="1"/>
      <w:numFmt w:val="decimal"/>
      <w:lvlText w:val="%1."/>
      <w:lvlJc w:val="left"/>
      <w:pPr>
        <w:ind w:left="1056" w:hanging="360"/>
      </w:pPr>
      <w:rPr>
        <w:rFonts w:ascii="標楷體" w:hAnsi="標楷體" w:hint="default"/>
        <w:sz w:val="28"/>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15" w15:restartNumberingAfterBreak="0">
    <w:nsid w:val="422B211A"/>
    <w:multiLevelType w:val="hybridMultilevel"/>
    <w:tmpl w:val="C356715E"/>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6" w15:restartNumberingAfterBreak="0">
    <w:nsid w:val="42C83C15"/>
    <w:multiLevelType w:val="hybridMultilevel"/>
    <w:tmpl w:val="4FFA98E6"/>
    <w:lvl w:ilvl="0" w:tplc="F5649580">
      <w:start w:val="1"/>
      <w:numFmt w:val="decimalEnclosedCircle"/>
      <w:lvlText w:val="%1"/>
      <w:lvlJc w:val="left"/>
      <w:pPr>
        <w:ind w:left="1560" w:hanging="360"/>
      </w:pPr>
      <w:rPr>
        <w:rFonts w:ascii="新細明體" w:eastAsia="新細明體" w:hAnsi="新細明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A80FF9"/>
    <w:multiLevelType w:val="hybridMultilevel"/>
    <w:tmpl w:val="DDD85BF4"/>
    <w:lvl w:ilvl="0" w:tplc="438A5B66">
      <w:start w:val="1"/>
      <w:numFmt w:val="decimal"/>
      <w:suff w:val="nothing"/>
      <w:lvlText w:val="(%1)"/>
      <w:lvlJc w:val="left"/>
      <w:pPr>
        <w:ind w:left="862" w:hanging="72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18" w15:restartNumberingAfterBreak="0">
    <w:nsid w:val="4ED053C8"/>
    <w:multiLevelType w:val="hybridMultilevel"/>
    <w:tmpl w:val="B590EA54"/>
    <w:lvl w:ilvl="0" w:tplc="50F64366">
      <w:start w:val="1"/>
      <w:numFmt w:val="decimal"/>
      <w:suff w:val="nothing"/>
      <w:lvlText w:val="(%1)"/>
      <w:lvlJc w:val="left"/>
      <w:pPr>
        <w:ind w:left="2422" w:hanging="720"/>
      </w:pPr>
      <w:rPr>
        <w:rFonts w:hint="default"/>
      </w:rPr>
    </w:lvl>
    <w:lvl w:ilvl="1" w:tplc="56AEC2C0">
      <w:start w:val="1"/>
      <w:numFmt w:val="decimalEnclosedCircle"/>
      <w:lvlText w:val="%2"/>
      <w:lvlJc w:val="left"/>
      <w:pPr>
        <w:ind w:left="1560" w:hanging="360"/>
      </w:pPr>
      <w:rPr>
        <w:rFonts w:ascii="新細明體" w:eastAsia="新細明體" w:hAnsi="新細明體" w:cs="新細明體" w:hint="default"/>
        <w:sz w:val="28"/>
        <w:szCs w:val="28"/>
      </w:rPr>
    </w:lvl>
    <w:lvl w:ilvl="2" w:tplc="FFFFFFFF">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9" w15:restartNumberingAfterBreak="0">
    <w:nsid w:val="59A552E2"/>
    <w:multiLevelType w:val="hybridMultilevel"/>
    <w:tmpl w:val="059A681E"/>
    <w:lvl w:ilvl="0" w:tplc="26D8A4E8">
      <w:start w:val="1"/>
      <w:numFmt w:val="decimal"/>
      <w:suff w:val="nothing"/>
      <w:lvlText w:val="(%1)"/>
      <w:lvlJc w:val="left"/>
      <w:pPr>
        <w:ind w:left="1920" w:hanging="72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0" w15:restartNumberingAfterBreak="0">
    <w:nsid w:val="5A096338"/>
    <w:multiLevelType w:val="hybridMultilevel"/>
    <w:tmpl w:val="C356715E"/>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1" w15:restartNumberingAfterBreak="0">
    <w:nsid w:val="5C9A3AFF"/>
    <w:multiLevelType w:val="hybridMultilevel"/>
    <w:tmpl w:val="059A681E"/>
    <w:lvl w:ilvl="0" w:tplc="26D8A4E8">
      <w:start w:val="1"/>
      <w:numFmt w:val="decimal"/>
      <w:suff w:val="nothing"/>
      <w:lvlText w:val="(%1)"/>
      <w:lvlJc w:val="left"/>
      <w:pPr>
        <w:ind w:left="1920" w:hanging="72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2" w15:restartNumberingAfterBreak="0">
    <w:nsid w:val="5F95109F"/>
    <w:multiLevelType w:val="hybridMultilevel"/>
    <w:tmpl w:val="840EAC16"/>
    <w:lvl w:ilvl="0" w:tplc="3CD4019C">
      <w:start w:val="1"/>
      <w:numFmt w:val="decimal"/>
      <w:lvlText w:val="%1."/>
      <w:lvlJc w:val="left"/>
      <w:pPr>
        <w:ind w:left="1080" w:hanging="360"/>
      </w:pPr>
      <w:rPr>
        <w:rFonts w:hint="default"/>
        <w:color w:val="auto"/>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3" w15:restartNumberingAfterBreak="0">
    <w:nsid w:val="60FF67C1"/>
    <w:multiLevelType w:val="hybridMultilevel"/>
    <w:tmpl w:val="C356715E"/>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4" w15:restartNumberingAfterBreak="0">
    <w:nsid w:val="61BF2188"/>
    <w:multiLevelType w:val="hybridMultilevel"/>
    <w:tmpl w:val="9F9A83A2"/>
    <w:lvl w:ilvl="0" w:tplc="BF8CD10E">
      <w:start w:val="1"/>
      <w:numFmt w:val="taiwaneseCountingThousand"/>
      <w:lvlText w:val="（%1）"/>
      <w:lvlJc w:val="left"/>
      <w:pPr>
        <w:ind w:left="997" w:hanging="855"/>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5" w15:restartNumberingAfterBreak="0">
    <w:nsid w:val="68332937"/>
    <w:multiLevelType w:val="hybridMultilevel"/>
    <w:tmpl w:val="6612560E"/>
    <w:lvl w:ilvl="0" w:tplc="363AD7E2">
      <w:start w:val="1"/>
      <w:numFmt w:val="decimal"/>
      <w:lvlText w:val="（%1）"/>
      <w:lvlJc w:val="left"/>
      <w:pPr>
        <w:ind w:left="1584" w:hanging="720"/>
      </w:pPr>
      <w:rPr>
        <w:rFonts w:ascii="標楷體" w:eastAsia="標楷體" w:hAnsi="標楷體" w:hint="default"/>
        <w:sz w:val="28"/>
      </w:rPr>
    </w:lvl>
    <w:lvl w:ilvl="1" w:tplc="AF70FC26">
      <w:start w:val="1"/>
      <w:numFmt w:val="decimal"/>
      <w:lvlText w:val="%2."/>
      <w:lvlJc w:val="left"/>
      <w:pPr>
        <w:ind w:left="1704" w:hanging="360"/>
      </w:pPr>
      <w:rPr>
        <w:rFonts w:hint="default"/>
      </w:r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26" w15:restartNumberingAfterBreak="0">
    <w:nsid w:val="73154FB1"/>
    <w:multiLevelType w:val="hybridMultilevel"/>
    <w:tmpl w:val="8242B75A"/>
    <w:lvl w:ilvl="0" w:tplc="8668CF76">
      <w:start w:val="1"/>
      <w:numFmt w:val="decimal"/>
      <w:lvlText w:val="（%1）"/>
      <w:lvlJc w:val="left"/>
      <w:pPr>
        <w:ind w:left="1584" w:hanging="720"/>
      </w:pPr>
      <w:rPr>
        <w:rFonts w:hint="default"/>
        <w:color w:val="auto"/>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27" w15:restartNumberingAfterBreak="0">
    <w:nsid w:val="75E64398"/>
    <w:multiLevelType w:val="hybridMultilevel"/>
    <w:tmpl w:val="C356715E"/>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8" w15:restartNumberingAfterBreak="0">
    <w:nsid w:val="76706A84"/>
    <w:multiLevelType w:val="hybridMultilevel"/>
    <w:tmpl w:val="96A00502"/>
    <w:lvl w:ilvl="0" w:tplc="0930C0DE">
      <w:start w:val="1"/>
      <w:numFmt w:val="decimal"/>
      <w:suff w:val="nothing"/>
      <w:lvlText w:val="(%1)"/>
      <w:lvlJc w:val="left"/>
      <w:pPr>
        <w:ind w:left="1440" w:hanging="720"/>
      </w:pPr>
      <w:rPr>
        <w:rFonts w:hint="default"/>
      </w:rPr>
    </w:lvl>
    <w:lvl w:ilvl="1" w:tplc="FFFFFFFF" w:tentative="1">
      <w:start w:val="1"/>
      <w:numFmt w:val="ideographTraditional"/>
      <w:lvlText w:val="%2、"/>
      <w:lvlJc w:val="left"/>
      <w:pPr>
        <w:ind w:left="1920" w:hanging="480"/>
      </w:pPr>
    </w:lvl>
    <w:lvl w:ilvl="2" w:tplc="FFFFFFFF" w:tentative="1">
      <w:start w:val="1"/>
      <w:numFmt w:val="lowerRoman"/>
      <w:lvlText w:val="%3."/>
      <w:lvlJc w:val="right"/>
      <w:pPr>
        <w:ind w:left="2400" w:hanging="480"/>
      </w:pPr>
    </w:lvl>
    <w:lvl w:ilvl="3" w:tplc="FFFFFFFF" w:tentative="1">
      <w:start w:val="1"/>
      <w:numFmt w:val="decimal"/>
      <w:lvlText w:val="%4."/>
      <w:lvlJc w:val="left"/>
      <w:pPr>
        <w:ind w:left="2880" w:hanging="480"/>
      </w:pPr>
    </w:lvl>
    <w:lvl w:ilvl="4" w:tplc="FFFFFFFF" w:tentative="1">
      <w:start w:val="1"/>
      <w:numFmt w:val="ideographTraditional"/>
      <w:lvlText w:val="%5、"/>
      <w:lvlJc w:val="left"/>
      <w:pPr>
        <w:ind w:left="3360" w:hanging="480"/>
      </w:pPr>
    </w:lvl>
    <w:lvl w:ilvl="5" w:tplc="FFFFFFFF" w:tentative="1">
      <w:start w:val="1"/>
      <w:numFmt w:val="lowerRoman"/>
      <w:lvlText w:val="%6."/>
      <w:lvlJc w:val="right"/>
      <w:pPr>
        <w:ind w:left="3840" w:hanging="480"/>
      </w:pPr>
    </w:lvl>
    <w:lvl w:ilvl="6" w:tplc="FFFFFFFF" w:tentative="1">
      <w:start w:val="1"/>
      <w:numFmt w:val="decimal"/>
      <w:lvlText w:val="%7."/>
      <w:lvlJc w:val="left"/>
      <w:pPr>
        <w:ind w:left="4320" w:hanging="480"/>
      </w:pPr>
    </w:lvl>
    <w:lvl w:ilvl="7" w:tplc="FFFFFFFF" w:tentative="1">
      <w:start w:val="1"/>
      <w:numFmt w:val="ideographTraditional"/>
      <w:lvlText w:val="%8、"/>
      <w:lvlJc w:val="left"/>
      <w:pPr>
        <w:ind w:left="4800" w:hanging="480"/>
      </w:pPr>
    </w:lvl>
    <w:lvl w:ilvl="8" w:tplc="FFFFFFFF" w:tentative="1">
      <w:start w:val="1"/>
      <w:numFmt w:val="lowerRoman"/>
      <w:lvlText w:val="%9."/>
      <w:lvlJc w:val="right"/>
      <w:pPr>
        <w:ind w:left="5280" w:hanging="480"/>
      </w:pPr>
    </w:lvl>
  </w:abstractNum>
  <w:abstractNum w:abstractNumId="29" w15:restartNumberingAfterBreak="0">
    <w:nsid w:val="7E3B5F0B"/>
    <w:multiLevelType w:val="hybridMultilevel"/>
    <w:tmpl w:val="C0BA28A8"/>
    <w:lvl w:ilvl="0" w:tplc="FFFFFFFF">
      <w:start w:val="1"/>
      <w:numFmt w:val="decimal"/>
      <w:lvlText w:val="%1."/>
      <w:lvlJc w:val="left"/>
      <w:pPr>
        <w:ind w:left="1080" w:hanging="360"/>
      </w:pPr>
      <w:rPr>
        <w:rFonts w:hint="default"/>
      </w:rPr>
    </w:lvl>
    <w:lvl w:ilvl="1" w:tplc="FFFFFFFF" w:tentative="1">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30" w15:restartNumberingAfterBreak="0">
    <w:nsid w:val="7E8E61EA"/>
    <w:multiLevelType w:val="hybridMultilevel"/>
    <w:tmpl w:val="7D34C58C"/>
    <w:lvl w:ilvl="0" w:tplc="3EEAF51A">
      <w:start w:val="1"/>
      <w:numFmt w:val="decimal"/>
      <w:suff w:val="nothing"/>
      <w:lvlText w:val="(%1)"/>
      <w:lvlJc w:val="left"/>
      <w:pPr>
        <w:ind w:left="1416"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16cid:durableId="1344742740">
    <w:abstractNumId w:val="0"/>
  </w:num>
  <w:num w:numId="2" w16cid:durableId="1835215879">
    <w:abstractNumId w:val="24"/>
  </w:num>
  <w:num w:numId="3" w16cid:durableId="630285557">
    <w:abstractNumId w:val="14"/>
  </w:num>
  <w:num w:numId="4" w16cid:durableId="883753493">
    <w:abstractNumId w:val="30"/>
  </w:num>
  <w:num w:numId="5" w16cid:durableId="1606041354">
    <w:abstractNumId w:val="11"/>
  </w:num>
  <w:num w:numId="6" w16cid:durableId="1323771811">
    <w:abstractNumId w:val="18"/>
  </w:num>
  <w:num w:numId="7" w16cid:durableId="111024863">
    <w:abstractNumId w:val="19"/>
  </w:num>
  <w:num w:numId="8" w16cid:durableId="1296565369">
    <w:abstractNumId w:val="1"/>
  </w:num>
  <w:num w:numId="9" w16cid:durableId="153229001">
    <w:abstractNumId w:val="7"/>
  </w:num>
  <w:num w:numId="10" w16cid:durableId="1966963199">
    <w:abstractNumId w:val="6"/>
  </w:num>
  <w:num w:numId="11" w16cid:durableId="2104377851">
    <w:abstractNumId w:val="17"/>
  </w:num>
  <w:num w:numId="12" w16cid:durableId="1204444680">
    <w:abstractNumId w:val="8"/>
  </w:num>
  <w:num w:numId="13" w16cid:durableId="726686340">
    <w:abstractNumId w:val="28"/>
  </w:num>
  <w:num w:numId="14" w16cid:durableId="1936741639">
    <w:abstractNumId w:val="16"/>
  </w:num>
  <w:num w:numId="15" w16cid:durableId="2097897929">
    <w:abstractNumId w:val="13"/>
  </w:num>
  <w:num w:numId="16" w16cid:durableId="2070424229">
    <w:abstractNumId w:val="9"/>
  </w:num>
  <w:num w:numId="17" w16cid:durableId="1204907323">
    <w:abstractNumId w:val="25"/>
  </w:num>
  <w:num w:numId="18" w16cid:durableId="1114254065">
    <w:abstractNumId w:val="5"/>
  </w:num>
  <w:num w:numId="19" w16cid:durableId="906038781">
    <w:abstractNumId w:val="3"/>
  </w:num>
  <w:num w:numId="20" w16cid:durableId="1733692480">
    <w:abstractNumId w:val="22"/>
  </w:num>
  <w:num w:numId="21" w16cid:durableId="1589845572">
    <w:abstractNumId w:val="12"/>
  </w:num>
  <w:num w:numId="22" w16cid:durableId="1186092457">
    <w:abstractNumId w:val="27"/>
  </w:num>
  <w:num w:numId="23" w16cid:durableId="601182451">
    <w:abstractNumId w:val="15"/>
  </w:num>
  <w:num w:numId="24" w16cid:durableId="294021773">
    <w:abstractNumId w:val="23"/>
  </w:num>
  <w:num w:numId="25" w16cid:durableId="963342188">
    <w:abstractNumId w:val="26"/>
  </w:num>
  <w:num w:numId="26" w16cid:durableId="2508233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2000844">
    <w:abstractNumId w:val="21"/>
  </w:num>
  <w:num w:numId="28" w16cid:durableId="1980112464">
    <w:abstractNumId w:val="10"/>
  </w:num>
  <w:num w:numId="29" w16cid:durableId="839738772">
    <w:abstractNumId w:val="2"/>
  </w:num>
  <w:num w:numId="30" w16cid:durableId="874276010">
    <w:abstractNumId w:val="4"/>
  </w:num>
  <w:num w:numId="31" w16cid:durableId="1688752056">
    <w:abstractNumId w:val="2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B0"/>
    <w:rsid w:val="00000A7B"/>
    <w:rsid w:val="000013B6"/>
    <w:rsid w:val="000019BD"/>
    <w:rsid w:val="00001FBA"/>
    <w:rsid w:val="0000200F"/>
    <w:rsid w:val="00002084"/>
    <w:rsid w:val="00002700"/>
    <w:rsid w:val="00005355"/>
    <w:rsid w:val="00006603"/>
    <w:rsid w:val="00007BE0"/>
    <w:rsid w:val="00007C5B"/>
    <w:rsid w:val="00013242"/>
    <w:rsid w:val="000133F1"/>
    <w:rsid w:val="00014D7E"/>
    <w:rsid w:val="00016E8F"/>
    <w:rsid w:val="0001771B"/>
    <w:rsid w:val="00017A7C"/>
    <w:rsid w:val="00020D93"/>
    <w:rsid w:val="00020F08"/>
    <w:rsid w:val="000215A0"/>
    <w:rsid w:val="000217F4"/>
    <w:rsid w:val="000218D2"/>
    <w:rsid w:val="0002306E"/>
    <w:rsid w:val="00024273"/>
    <w:rsid w:val="00026093"/>
    <w:rsid w:val="00026396"/>
    <w:rsid w:val="00031112"/>
    <w:rsid w:val="000317AD"/>
    <w:rsid w:val="00032F0F"/>
    <w:rsid w:val="00032F2A"/>
    <w:rsid w:val="00033F2C"/>
    <w:rsid w:val="00034C22"/>
    <w:rsid w:val="0003562E"/>
    <w:rsid w:val="00040A8F"/>
    <w:rsid w:val="00041269"/>
    <w:rsid w:val="000417AD"/>
    <w:rsid w:val="0004185F"/>
    <w:rsid w:val="00041C72"/>
    <w:rsid w:val="00041DE9"/>
    <w:rsid w:val="00042FD8"/>
    <w:rsid w:val="00043260"/>
    <w:rsid w:val="000448AD"/>
    <w:rsid w:val="000457DA"/>
    <w:rsid w:val="0004614F"/>
    <w:rsid w:val="00046C08"/>
    <w:rsid w:val="000507BE"/>
    <w:rsid w:val="00050FFF"/>
    <w:rsid w:val="00051197"/>
    <w:rsid w:val="00051B8F"/>
    <w:rsid w:val="00051BA7"/>
    <w:rsid w:val="000521B7"/>
    <w:rsid w:val="00052DCD"/>
    <w:rsid w:val="00052E37"/>
    <w:rsid w:val="000534A6"/>
    <w:rsid w:val="000559BA"/>
    <w:rsid w:val="00056FDD"/>
    <w:rsid w:val="00056FED"/>
    <w:rsid w:val="00060F11"/>
    <w:rsid w:val="00060FD4"/>
    <w:rsid w:val="00061C89"/>
    <w:rsid w:val="00061CE3"/>
    <w:rsid w:val="000651CB"/>
    <w:rsid w:val="00065790"/>
    <w:rsid w:val="0006668F"/>
    <w:rsid w:val="0007064D"/>
    <w:rsid w:val="000737D4"/>
    <w:rsid w:val="00075B98"/>
    <w:rsid w:val="00077538"/>
    <w:rsid w:val="00082BDB"/>
    <w:rsid w:val="000833CA"/>
    <w:rsid w:val="00083402"/>
    <w:rsid w:val="00083739"/>
    <w:rsid w:val="00084203"/>
    <w:rsid w:val="000859D5"/>
    <w:rsid w:val="00086359"/>
    <w:rsid w:val="00086812"/>
    <w:rsid w:val="00087401"/>
    <w:rsid w:val="000901B1"/>
    <w:rsid w:val="000905D8"/>
    <w:rsid w:val="0009078E"/>
    <w:rsid w:val="0009112E"/>
    <w:rsid w:val="000911DF"/>
    <w:rsid w:val="0009142C"/>
    <w:rsid w:val="00091C9A"/>
    <w:rsid w:val="00091EA6"/>
    <w:rsid w:val="00092DAB"/>
    <w:rsid w:val="000934C3"/>
    <w:rsid w:val="00094F3F"/>
    <w:rsid w:val="000A02FB"/>
    <w:rsid w:val="000A07D6"/>
    <w:rsid w:val="000A11EF"/>
    <w:rsid w:val="000A3521"/>
    <w:rsid w:val="000A4691"/>
    <w:rsid w:val="000A4AB2"/>
    <w:rsid w:val="000A4CD7"/>
    <w:rsid w:val="000A54B5"/>
    <w:rsid w:val="000A5BD3"/>
    <w:rsid w:val="000A6FC2"/>
    <w:rsid w:val="000A736A"/>
    <w:rsid w:val="000A7C0A"/>
    <w:rsid w:val="000A7FBA"/>
    <w:rsid w:val="000B084D"/>
    <w:rsid w:val="000B0DEF"/>
    <w:rsid w:val="000B116D"/>
    <w:rsid w:val="000B13F5"/>
    <w:rsid w:val="000B1842"/>
    <w:rsid w:val="000B429B"/>
    <w:rsid w:val="000B4A3A"/>
    <w:rsid w:val="000B6B21"/>
    <w:rsid w:val="000C0E85"/>
    <w:rsid w:val="000C145E"/>
    <w:rsid w:val="000C23F7"/>
    <w:rsid w:val="000C24DC"/>
    <w:rsid w:val="000C2BF7"/>
    <w:rsid w:val="000C2FFB"/>
    <w:rsid w:val="000C309D"/>
    <w:rsid w:val="000C3652"/>
    <w:rsid w:val="000C4143"/>
    <w:rsid w:val="000C531F"/>
    <w:rsid w:val="000C5954"/>
    <w:rsid w:val="000C62EE"/>
    <w:rsid w:val="000D1774"/>
    <w:rsid w:val="000D356B"/>
    <w:rsid w:val="000D425C"/>
    <w:rsid w:val="000D4F38"/>
    <w:rsid w:val="000D58D0"/>
    <w:rsid w:val="000D71C0"/>
    <w:rsid w:val="000D7BBD"/>
    <w:rsid w:val="000E003D"/>
    <w:rsid w:val="000E0967"/>
    <w:rsid w:val="000E1BDA"/>
    <w:rsid w:val="000E1DAA"/>
    <w:rsid w:val="000E2F5F"/>
    <w:rsid w:val="000E49B0"/>
    <w:rsid w:val="000E62A3"/>
    <w:rsid w:val="000E65D6"/>
    <w:rsid w:val="000E6AA9"/>
    <w:rsid w:val="000E6CFB"/>
    <w:rsid w:val="000E71F3"/>
    <w:rsid w:val="000E75D1"/>
    <w:rsid w:val="000F1C32"/>
    <w:rsid w:val="000F1D2F"/>
    <w:rsid w:val="000F26E4"/>
    <w:rsid w:val="000F38AB"/>
    <w:rsid w:val="000F5C8E"/>
    <w:rsid w:val="000F5EF6"/>
    <w:rsid w:val="000F5F53"/>
    <w:rsid w:val="000F7E9E"/>
    <w:rsid w:val="00102F26"/>
    <w:rsid w:val="00104DBB"/>
    <w:rsid w:val="001058D1"/>
    <w:rsid w:val="00105FA9"/>
    <w:rsid w:val="00106F98"/>
    <w:rsid w:val="00107762"/>
    <w:rsid w:val="0011019B"/>
    <w:rsid w:val="00110942"/>
    <w:rsid w:val="001109DB"/>
    <w:rsid w:val="0011294F"/>
    <w:rsid w:val="0011451A"/>
    <w:rsid w:val="00116C36"/>
    <w:rsid w:val="00117BB1"/>
    <w:rsid w:val="00120662"/>
    <w:rsid w:val="001215CE"/>
    <w:rsid w:val="00125498"/>
    <w:rsid w:val="0012647C"/>
    <w:rsid w:val="00126663"/>
    <w:rsid w:val="001269AC"/>
    <w:rsid w:val="0012713F"/>
    <w:rsid w:val="0012751C"/>
    <w:rsid w:val="00130817"/>
    <w:rsid w:val="0013139C"/>
    <w:rsid w:val="001344DA"/>
    <w:rsid w:val="001346DE"/>
    <w:rsid w:val="001358FB"/>
    <w:rsid w:val="00135BE7"/>
    <w:rsid w:val="0014100E"/>
    <w:rsid w:val="00141A7F"/>
    <w:rsid w:val="00142295"/>
    <w:rsid w:val="00142734"/>
    <w:rsid w:val="0014572E"/>
    <w:rsid w:val="00147AC3"/>
    <w:rsid w:val="00147C0E"/>
    <w:rsid w:val="00147C53"/>
    <w:rsid w:val="00150D74"/>
    <w:rsid w:val="0015138D"/>
    <w:rsid w:val="00151855"/>
    <w:rsid w:val="00151996"/>
    <w:rsid w:val="00153A2E"/>
    <w:rsid w:val="001543AB"/>
    <w:rsid w:val="00155063"/>
    <w:rsid w:val="001564A6"/>
    <w:rsid w:val="00157BA2"/>
    <w:rsid w:val="0016150D"/>
    <w:rsid w:val="00162724"/>
    <w:rsid w:val="00162F98"/>
    <w:rsid w:val="00165284"/>
    <w:rsid w:val="00165319"/>
    <w:rsid w:val="00165BA7"/>
    <w:rsid w:val="00166BC3"/>
    <w:rsid w:val="0016773D"/>
    <w:rsid w:val="00170542"/>
    <w:rsid w:val="00171391"/>
    <w:rsid w:val="001765BF"/>
    <w:rsid w:val="001775BD"/>
    <w:rsid w:val="00180B15"/>
    <w:rsid w:val="00180EC5"/>
    <w:rsid w:val="00182CB2"/>
    <w:rsid w:val="00182F08"/>
    <w:rsid w:val="00184858"/>
    <w:rsid w:val="00184BE8"/>
    <w:rsid w:val="001859A8"/>
    <w:rsid w:val="00191044"/>
    <w:rsid w:val="00191A87"/>
    <w:rsid w:val="00191B51"/>
    <w:rsid w:val="00192230"/>
    <w:rsid w:val="001924E0"/>
    <w:rsid w:val="00193547"/>
    <w:rsid w:val="001940B8"/>
    <w:rsid w:val="001946FF"/>
    <w:rsid w:val="001A08BD"/>
    <w:rsid w:val="001A0CBD"/>
    <w:rsid w:val="001A0CC3"/>
    <w:rsid w:val="001A1382"/>
    <w:rsid w:val="001A181D"/>
    <w:rsid w:val="001A1D19"/>
    <w:rsid w:val="001A4F83"/>
    <w:rsid w:val="001A5018"/>
    <w:rsid w:val="001A5692"/>
    <w:rsid w:val="001A6393"/>
    <w:rsid w:val="001A68CB"/>
    <w:rsid w:val="001A7766"/>
    <w:rsid w:val="001B1B82"/>
    <w:rsid w:val="001B2453"/>
    <w:rsid w:val="001B2C8D"/>
    <w:rsid w:val="001B3C2A"/>
    <w:rsid w:val="001B4D42"/>
    <w:rsid w:val="001C17B2"/>
    <w:rsid w:val="001C2295"/>
    <w:rsid w:val="001C3515"/>
    <w:rsid w:val="001C5202"/>
    <w:rsid w:val="001C59C5"/>
    <w:rsid w:val="001C5C12"/>
    <w:rsid w:val="001C7BDD"/>
    <w:rsid w:val="001D0587"/>
    <w:rsid w:val="001D0DC6"/>
    <w:rsid w:val="001D11CB"/>
    <w:rsid w:val="001D28FB"/>
    <w:rsid w:val="001D4AD0"/>
    <w:rsid w:val="001D4CC6"/>
    <w:rsid w:val="001D654A"/>
    <w:rsid w:val="001E149C"/>
    <w:rsid w:val="001E25E8"/>
    <w:rsid w:val="001E31BC"/>
    <w:rsid w:val="001E36FD"/>
    <w:rsid w:val="001E581A"/>
    <w:rsid w:val="001E58DE"/>
    <w:rsid w:val="001E60D4"/>
    <w:rsid w:val="001E71DC"/>
    <w:rsid w:val="001E7D6D"/>
    <w:rsid w:val="001F24FC"/>
    <w:rsid w:val="001F66C5"/>
    <w:rsid w:val="002012A3"/>
    <w:rsid w:val="00201950"/>
    <w:rsid w:val="00205080"/>
    <w:rsid w:val="0020540E"/>
    <w:rsid w:val="00205737"/>
    <w:rsid w:val="00205A9C"/>
    <w:rsid w:val="00205B9A"/>
    <w:rsid w:val="0020766E"/>
    <w:rsid w:val="00207D88"/>
    <w:rsid w:val="00211574"/>
    <w:rsid w:val="00211C5C"/>
    <w:rsid w:val="002126AB"/>
    <w:rsid w:val="00213666"/>
    <w:rsid w:val="0021417A"/>
    <w:rsid w:val="00217AF2"/>
    <w:rsid w:val="00222502"/>
    <w:rsid w:val="00222DD1"/>
    <w:rsid w:val="00223A25"/>
    <w:rsid w:val="00225F1D"/>
    <w:rsid w:val="00227C04"/>
    <w:rsid w:val="00231799"/>
    <w:rsid w:val="0023202F"/>
    <w:rsid w:val="002328A0"/>
    <w:rsid w:val="00235585"/>
    <w:rsid w:val="002368F2"/>
    <w:rsid w:val="00237710"/>
    <w:rsid w:val="00237AEF"/>
    <w:rsid w:val="0024131B"/>
    <w:rsid w:val="00241841"/>
    <w:rsid w:val="00242E15"/>
    <w:rsid w:val="002439D9"/>
    <w:rsid w:val="00243D49"/>
    <w:rsid w:val="00245898"/>
    <w:rsid w:val="00245CFE"/>
    <w:rsid w:val="002533D5"/>
    <w:rsid w:val="002534E1"/>
    <w:rsid w:val="00253A6F"/>
    <w:rsid w:val="00257569"/>
    <w:rsid w:val="00260343"/>
    <w:rsid w:val="00260368"/>
    <w:rsid w:val="00262D60"/>
    <w:rsid w:val="0026517F"/>
    <w:rsid w:val="002665D1"/>
    <w:rsid w:val="00266E10"/>
    <w:rsid w:val="0026799C"/>
    <w:rsid w:val="00271A97"/>
    <w:rsid w:val="00271FF3"/>
    <w:rsid w:val="00273311"/>
    <w:rsid w:val="002735E4"/>
    <w:rsid w:val="0027393E"/>
    <w:rsid w:val="002742FE"/>
    <w:rsid w:val="00276BEA"/>
    <w:rsid w:val="00276D2C"/>
    <w:rsid w:val="00276DC2"/>
    <w:rsid w:val="00277F6D"/>
    <w:rsid w:val="00281F87"/>
    <w:rsid w:val="002828DD"/>
    <w:rsid w:val="00284FE4"/>
    <w:rsid w:val="002868A1"/>
    <w:rsid w:val="002870F4"/>
    <w:rsid w:val="00291654"/>
    <w:rsid w:val="00293319"/>
    <w:rsid w:val="00293E1D"/>
    <w:rsid w:val="00294434"/>
    <w:rsid w:val="00294C59"/>
    <w:rsid w:val="0029501B"/>
    <w:rsid w:val="0029740A"/>
    <w:rsid w:val="00297A11"/>
    <w:rsid w:val="002A076B"/>
    <w:rsid w:val="002A0F54"/>
    <w:rsid w:val="002A0F9A"/>
    <w:rsid w:val="002A2323"/>
    <w:rsid w:val="002A4B04"/>
    <w:rsid w:val="002A4BE3"/>
    <w:rsid w:val="002A5CBA"/>
    <w:rsid w:val="002A62F5"/>
    <w:rsid w:val="002A633C"/>
    <w:rsid w:val="002A6E8D"/>
    <w:rsid w:val="002B1E3F"/>
    <w:rsid w:val="002B1E8B"/>
    <w:rsid w:val="002B33C4"/>
    <w:rsid w:val="002B3696"/>
    <w:rsid w:val="002B3C16"/>
    <w:rsid w:val="002B792B"/>
    <w:rsid w:val="002B7FD0"/>
    <w:rsid w:val="002C00C2"/>
    <w:rsid w:val="002C04ED"/>
    <w:rsid w:val="002C0E90"/>
    <w:rsid w:val="002C22B7"/>
    <w:rsid w:val="002C2651"/>
    <w:rsid w:val="002C371A"/>
    <w:rsid w:val="002C3CDB"/>
    <w:rsid w:val="002C4011"/>
    <w:rsid w:val="002C4AB7"/>
    <w:rsid w:val="002C4C96"/>
    <w:rsid w:val="002C7325"/>
    <w:rsid w:val="002D0085"/>
    <w:rsid w:val="002D01D4"/>
    <w:rsid w:val="002D21C7"/>
    <w:rsid w:val="002D34C7"/>
    <w:rsid w:val="002D4FD9"/>
    <w:rsid w:val="002D6DAE"/>
    <w:rsid w:val="002E0EA7"/>
    <w:rsid w:val="002E0FEC"/>
    <w:rsid w:val="002E1D3E"/>
    <w:rsid w:val="002E2E83"/>
    <w:rsid w:val="002E5136"/>
    <w:rsid w:val="002E5216"/>
    <w:rsid w:val="002E7FDF"/>
    <w:rsid w:val="002F2139"/>
    <w:rsid w:val="002F23B2"/>
    <w:rsid w:val="002F288E"/>
    <w:rsid w:val="002F2C9A"/>
    <w:rsid w:val="002F3A9E"/>
    <w:rsid w:val="002F564E"/>
    <w:rsid w:val="002F5C57"/>
    <w:rsid w:val="002F7435"/>
    <w:rsid w:val="003000D7"/>
    <w:rsid w:val="00300D3A"/>
    <w:rsid w:val="00303B5A"/>
    <w:rsid w:val="00304A56"/>
    <w:rsid w:val="00305289"/>
    <w:rsid w:val="003067CA"/>
    <w:rsid w:val="00307586"/>
    <w:rsid w:val="00307641"/>
    <w:rsid w:val="00310B5D"/>
    <w:rsid w:val="0031455F"/>
    <w:rsid w:val="00314DA6"/>
    <w:rsid w:val="0031621B"/>
    <w:rsid w:val="00316675"/>
    <w:rsid w:val="0031731F"/>
    <w:rsid w:val="003174BD"/>
    <w:rsid w:val="003174F4"/>
    <w:rsid w:val="00317DC0"/>
    <w:rsid w:val="00320134"/>
    <w:rsid w:val="0032017E"/>
    <w:rsid w:val="00322C12"/>
    <w:rsid w:val="00322D15"/>
    <w:rsid w:val="00323445"/>
    <w:rsid w:val="00323CAB"/>
    <w:rsid w:val="00323F4E"/>
    <w:rsid w:val="00324C8D"/>
    <w:rsid w:val="0032634E"/>
    <w:rsid w:val="00326D82"/>
    <w:rsid w:val="003271AA"/>
    <w:rsid w:val="003276F8"/>
    <w:rsid w:val="003277FB"/>
    <w:rsid w:val="00330EE7"/>
    <w:rsid w:val="00331443"/>
    <w:rsid w:val="00335908"/>
    <w:rsid w:val="0034151A"/>
    <w:rsid w:val="00341D33"/>
    <w:rsid w:val="00342B90"/>
    <w:rsid w:val="00343865"/>
    <w:rsid w:val="00343E65"/>
    <w:rsid w:val="003442F7"/>
    <w:rsid w:val="003468D2"/>
    <w:rsid w:val="0034699B"/>
    <w:rsid w:val="00347AE3"/>
    <w:rsid w:val="00347D0B"/>
    <w:rsid w:val="00347D4A"/>
    <w:rsid w:val="003507B6"/>
    <w:rsid w:val="00350A5D"/>
    <w:rsid w:val="003513EE"/>
    <w:rsid w:val="003514E5"/>
    <w:rsid w:val="00351694"/>
    <w:rsid w:val="00353A11"/>
    <w:rsid w:val="00354351"/>
    <w:rsid w:val="003552D7"/>
    <w:rsid w:val="003559B4"/>
    <w:rsid w:val="00356057"/>
    <w:rsid w:val="00356F06"/>
    <w:rsid w:val="00357132"/>
    <w:rsid w:val="003619EB"/>
    <w:rsid w:val="00361CBF"/>
    <w:rsid w:val="00361EBE"/>
    <w:rsid w:val="00361F39"/>
    <w:rsid w:val="00361FD8"/>
    <w:rsid w:val="00364780"/>
    <w:rsid w:val="00365483"/>
    <w:rsid w:val="00365609"/>
    <w:rsid w:val="00365B82"/>
    <w:rsid w:val="00367880"/>
    <w:rsid w:val="0037185B"/>
    <w:rsid w:val="00372011"/>
    <w:rsid w:val="0037233C"/>
    <w:rsid w:val="00372E4F"/>
    <w:rsid w:val="00374214"/>
    <w:rsid w:val="00374FD5"/>
    <w:rsid w:val="003754C6"/>
    <w:rsid w:val="00376726"/>
    <w:rsid w:val="00377F91"/>
    <w:rsid w:val="00382F0F"/>
    <w:rsid w:val="0038362F"/>
    <w:rsid w:val="00383706"/>
    <w:rsid w:val="00383CA4"/>
    <w:rsid w:val="00384CB0"/>
    <w:rsid w:val="00387821"/>
    <w:rsid w:val="003906A4"/>
    <w:rsid w:val="003914E4"/>
    <w:rsid w:val="00391555"/>
    <w:rsid w:val="003918FE"/>
    <w:rsid w:val="00391AB5"/>
    <w:rsid w:val="003925CD"/>
    <w:rsid w:val="00393A86"/>
    <w:rsid w:val="003944B5"/>
    <w:rsid w:val="003946FF"/>
    <w:rsid w:val="00394E35"/>
    <w:rsid w:val="00395E14"/>
    <w:rsid w:val="003A09E0"/>
    <w:rsid w:val="003A17E8"/>
    <w:rsid w:val="003A26FD"/>
    <w:rsid w:val="003A36C2"/>
    <w:rsid w:val="003A4A86"/>
    <w:rsid w:val="003A6319"/>
    <w:rsid w:val="003A7C58"/>
    <w:rsid w:val="003B3297"/>
    <w:rsid w:val="003B3A40"/>
    <w:rsid w:val="003B47D6"/>
    <w:rsid w:val="003B4B79"/>
    <w:rsid w:val="003B5703"/>
    <w:rsid w:val="003B62C4"/>
    <w:rsid w:val="003B65C6"/>
    <w:rsid w:val="003B6EF7"/>
    <w:rsid w:val="003B7007"/>
    <w:rsid w:val="003B7F26"/>
    <w:rsid w:val="003C0542"/>
    <w:rsid w:val="003C0A59"/>
    <w:rsid w:val="003C31A8"/>
    <w:rsid w:val="003C321C"/>
    <w:rsid w:val="003C4421"/>
    <w:rsid w:val="003C5FB9"/>
    <w:rsid w:val="003C76E0"/>
    <w:rsid w:val="003D08A8"/>
    <w:rsid w:val="003D10E1"/>
    <w:rsid w:val="003D1C86"/>
    <w:rsid w:val="003D250A"/>
    <w:rsid w:val="003D309B"/>
    <w:rsid w:val="003D36DD"/>
    <w:rsid w:val="003D5D85"/>
    <w:rsid w:val="003D5EB0"/>
    <w:rsid w:val="003D6693"/>
    <w:rsid w:val="003D6C97"/>
    <w:rsid w:val="003D75D5"/>
    <w:rsid w:val="003E028B"/>
    <w:rsid w:val="003E0BAE"/>
    <w:rsid w:val="003E1A55"/>
    <w:rsid w:val="003E1E92"/>
    <w:rsid w:val="003E24C8"/>
    <w:rsid w:val="003E47A2"/>
    <w:rsid w:val="003E48EC"/>
    <w:rsid w:val="003E4E70"/>
    <w:rsid w:val="003E59A7"/>
    <w:rsid w:val="003E5CF9"/>
    <w:rsid w:val="003E7251"/>
    <w:rsid w:val="003F08D8"/>
    <w:rsid w:val="003F0B48"/>
    <w:rsid w:val="003F0E23"/>
    <w:rsid w:val="003F37DA"/>
    <w:rsid w:val="003F3A22"/>
    <w:rsid w:val="003F66A2"/>
    <w:rsid w:val="003F6BBF"/>
    <w:rsid w:val="003F74BB"/>
    <w:rsid w:val="003F7561"/>
    <w:rsid w:val="00400369"/>
    <w:rsid w:val="00401166"/>
    <w:rsid w:val="004030B0"/>
    <w:rsid w:val="00405581"/>
    <w:rsid w:val="004057AC"/>
    <w:rsid w:val="00406B5B"/>
    <w:rsid w:val="004075C2"/>
    <w:rsid w:val="004075DD"/>
    <w:rsid w:val="0041051E"/>
    <w:rsid w:val="00410670"/>
    <w:rsid w:val="0041089A"/>
    <w:rsid w:val="00410CE1"/>
    <w:rsid w:val="00410EDB"/>
    <w:rsid w:val="00413817"/>
    <w:rsid w:val="004142D1"/>
    <w:rsid w:val="004145FD"/>
    <w:rsid w:val="004148D8"/>
    <w:rsid w:val="00416F69"/>
    <w:rsid w:val="00422F98"/>
    <w:rsid w:val="00424613"/>
    <w:rsid w:val="00425109"/>
    <w:rsid w:val="00431145"/>
    <w:rsid w:val="00431EBA"/>
    <w:rsid w:val="0043214E"/>
    <w:rsid w:val="00432366"/>
    <w:rsid w:val="0043248D"/>
    <w:rsid w:val="0043391F"/>
    <w:rsid w:val="00433CA3"/>
    <w:rsid w:val="00434366"/>
    <w:rsid w:val="00434AB9"/>
    <w:rsid w:val="00440831"/>
    <w:rsid w:val="00440B9C"/>
    <w:rsid w:val="00441FB3"/>
    <w:rsid w:val="00442C00"/>
    <w:rsid w:val="00443BF8"/>
    <w:rsid w:val="00444264"/>
    <w:rsid w:val="00445FA1"/>
    <w:rsid w:val="00447A4B"/>
    <w:rsid w:val="00447FE8"/>
    <w:rsid w:val="004515B4"/>
    <w:rsid w:val="0045385E"/>
    <w:rsid w:val="00453EA3"/>
    <w:rsid w:val="00454F75"/>
    <w:rsid w:val="00455631"/>
    <w:rsid w:val="004576F3"/>
    <w:rsid w:val="0045795B"/>
    <w:rsid w:val="00457B2D"/>
    <w:rsid w:val="00461641"/>
    <w:rsid w:val="004621FD"/>
    <w:rsid w:val="00465439"/>
    <w:rsid w:val="00466707"/>
    <w:rsid w:val="00466AD0"/>
    <w:rsid w:val="004676C5"/>
    <w:rsid w:val="00470014"/>
    <w:rsid w:val="0047424C"/>
    <w:rsid w:val="00474615"/>
    <w:rsid w:val="004747B2"/>
    <w:rsid w:val="00475006"/>
    <w:rsid w:val="004766A2"/>
    <w:rsid w:val="004767C0"/>
    <w:rsid w:val="004775BD"/>
    <w:rsid w:val="00477E3C"/>
    <w:rsid w:val="00480686"/>
    <w:rsid w:val="00480A7B"/>
    <w:rsid w:val="00481571"/>
    <w:rsid w:val="004815A5"/>
    <w:rsid w:val="00481824"/>
    <w:rsid w:val="00482322"/>
    <w:rsid w:val="00482649"/>
    <w:rsid w:val="004849F6"/>
    <w:rsid w:val="0048622B"/>
    <w:rsid w:val="004872C8"/>
    <w:rsid w:val="0049036A"/>
    <w:rsid w:val="004912C9"/>
    <w:rsid w:val="00492272"/>
    <w:rsid w:val="00492343"/>
    <w:rsid w:val="00494299"/>
    <w:rsid w:val="0049579E"/>
    <w:rsid w:val="00495813"/>
    <w:rsid w:val="00496684"/>
    <w:rsid w:val="004966ED"/>
    <w:rsid w:val="00496B6C"/>
    <w:rsid w:val="00497547"/>
    <w:rsid w:val="00497864"/>
    <w:rsid w:val="00497E92"/>
    <w:rsid w:val="004A0CB0"/>
    <w:rsid w:val="004A1EEE"/>
    <w:rsid w:val="004A2B4C"/>
    <w:rsid w:val="004A588D"/>
    <w:rsid w:val="004A5F28"/>
    <w:rsid w:val="004A7FF7"/>
    <w:rsid w:val="004B0406"/>
    <w:rsid w:val="004B068B"/>
    <w:rsid w:val="004B0AE5"/>
    <w:rsid w:val="004B233A"/>
    <w:rsid w:val="004B25B0"/>
    <w:rsid w:val="004B2C53"/>
    <w:rsid w:val="004B3363"/>
    <w:rsid w:val="004B341F"/>
    <w:rsid w:val="004B498B"/>
    <w:rsid w:val="004C06C9"/>
    <w:rsid w:val="004C22D0"/>
    <w:rsid w:val="004C2689"/>
    <w:rsid w:val="004C2F45"/>
    <w:rsid w:val="004C3CC3"/>
    <w:rsid w:val="004C45F8"/>
    <w:rsid w:val="004C6CE1"/>
    <w:rsid w:val="004D05C9"/>
    <w:rsid w:val="004D2045"/>
    <w:rsid w:val="004D2052"/>
    <w:rsid w:val="004D44FB"/>
    <w:rsid w:val="004D6160"/>
    <w:rsid w:val="004D6F28"/>
    <w:rsid w:val="004E01A3"/>
    <w:rsid w:val="004E0792"/>
    <w:rsid w:val="004E0957"/>
    <w:rsid w:val="004E0E31"/>
    <w:rsid w:val="004E23AC"/>
    <w:rsid w:val="004E259F"/>
    <w:rsid w:val="004E4A41"/>
    <w:rsid w:val="004E4AA1"/>
    <w:rsid w:val="004E52F3"/>
    <w:rsid w:val="004E5720"/>
    <w:rsid w:val="004E5C34"/>
    <w:rsid w:val="004E5D1A"/>
    <w:rsid w:val="004E5FE0"/>
    <w:rsid w:val="004E6B3C"/>
    <w:rsid w:val="004F0EEE"/>
    <w:rsid w:val="004F115B"/>
    <w:rsid w:val="004F15D8"/>
    <w:rsid w:val="004F240F"/>
    <w:rsid w:val="004F3C8B"/>
    <w:rsid w:val="004F423A"/>
    <w:rsid w:val="004F5395"/>
    <w:rsid w:val="004F5FEC"/>
    <w:rsid w:val="004F67FA"/>
    <w:rsid w:val="004F6F51"/>
    <w:rsid w:val="004F7EDD"/>
    <w:rsid w:val="005003C7"/>
    <w:rsid w:val="00501D1A"/>
    <w:rsid w:val="005027B3"/>
    <w:rsid w:val="00505012"/>
    <w:rsid w:val="00507CC3"/>
    <w:rsid w:val="00511F50"/>
    <w:rsid w:val="00512950"/>
    <w:rsid w:val="00513304"/>
    <w:rsid w:val="0051486B"/>
    <w:rsid w:val="005179C3"/>
    <w:rsid w:val="00520476"/>
    <w:rsid w:val="005223BF"/>
    <w:rsid w:val="00522C77"/>
    <w:rsid w:val="00522EFB"/>
    <w:rsid w:val="00523230"/>
    <w:rsid w:val="005256B8"/>
    <w:rsid w:val="00525900"/>
    <w:rsid w:val="00527F31"/>
    <w:rsid w:val="00530701"/>
    <w:rsid w:val="00530E77"/>
    <w:rsid w:val="00531ECA"/>
    <w:rsid w:val="00536CAE"/>
    <w:rsid w:val="0054359F"/>
    <w:rsid w:val="00543D4C"/>
    <w:rsid w:val="005466CD"/>
    <w:rsid w:val="005472E7"/>
    <w:rsid w:val="00547532"/>
    <w:rsid w:val="00547AC1"/>
    <w:rsid w:val="00547FD5"/>
    <w:rsid w:val="00550565"/>
    <w:rsid w:val="005506C9"/>
    <w:rsid w:val="005508D9"/>
    <w:rsid w:val="005514B3"/>
    <w:rsid w:val="005519B4"/>
    <w:rsid w:val="00551AAA"/>
    <w:rsid w:val="00551B10"/>
    <w:rsid w:val="00551C8E"/>
    <w:rsid w:val="00551E7F"/>
    <w:rsid w:val="0055265C"/>
    <w:rsid w:val="00554CB4"/>
    <w:rsid w:val="00554E06"/>
    <w:rsid w:val="005553AE"/>
    <w:rsid w:val="00555A28"/>
    <w:rsid w:val="005566DA"/>
    <w:rsid w:val="00557534"/>
    <w:rsid w:val="00560EE7"/>
    <w:rsid w:val="0056270E"/>
    <w:rsid w:val="0056380B"/>
    <w:rsid w:val="00563920"/>
    <w:rsid w:val="00564231"/>
    <w:rsid w:val="00564D33"/>
    <w:rsid w:val="00565698"/>
    <w:rsid w:val="00565779"/>
    <w:rsid w:val="00566B1D"/>
    <w:rsid w:val="00566B1E"/>
    <w:rsid w:val="00567D42"/>
    <w:rsid w:val="0057057E"/>
    <w:rsid w:val="005753F3"/>
    <w:rsid w:val="00576CD3"/>
    <w:rsid w:val="0058052E"/>
    <w:rsid w:val="00580E6B"/>
    <w:rsid w:val="005817C0"/>
    <w:rsid w:val="00582082"/>
    <w:rsid w:val="00582DBD"/>
    <w:rsid w:val="00583608"/>
    <w:rsid w:val="005837F5"/>
    <w:rsid w:val="00583B99"/>
    <w:rsid w:val="005845DF"/>
    <w:rsid w:val="00585936"/>
    <w:rsid w:val="005859F0"/>
    <w:rsid w:val="0058767C"/>
    <w:rsid w:val="00590D0B"/>
    <w:rsid w:val="00590DD1"/>
    <w:rsid w:val="00590E97"/>
    <w:rsid w:val="00590F78"/>
    <w:rsid w:val="00591FB5"/>
    <w:rsid w:val="00594FFE"/>
    <w:rsid w:val="00596985"/>
    <w:rsid w:val="00597620"/>
    <w:rsid w:val="00597925"/>
    <w:rsid w:val="005A00F7"/>
    <w:rsid w:val="005A0C7E"/>
    <w:rsid w:val="005A1D3E"/>
    <w:rsid w:val="005A20BA"/>
    <w:rsid w:val="005A2309"/>
    <w:rsid w:val="005A3A67"/>
    <w:rsid w:val="005A426B"/>
    <w:rsid w:val="005A446E"/>
    <w:rsid w:val="005B0C64"/>
    <w:rsid w:val="005B1EC2"/>
    <w:rsid w:val="005B327B"/>
    <w:rsid w:val="005B6B96"/>
    <w:rsid w:val="005B7251"/>
    <w:rsid w:val="005B743B"/>
    <w:rsid w:val="005B7873"/>
    <w:rsid w:val="005C0270"/>
    <w:rsid w:val="005C1190"/>
    <w:rsid w:val="005C1AA6"/>
    <w:rsid w:val="005C3F90"/>
    <w:rsid w:val="005C4353"/>
    <w:rsid w:val="005C4FE1"/>
    <w:rsid w:val="005C5614"/>
    <w:rsid w:val="005C62A6"/>
    <w:rsid w:val="005C7C70"/>
    <w:rsid w:val="005D4C1E"/>
    <w:rsid w:val="005D4D73"/>
    <w:rsid w:val="005D64EE"/>
    <w:rsid w:val="005D68C0"/>
    <w:rsid w:val="005D7644"/>
    <w:rsid w:val="005D77AA"/>
    <w:rsid w:val="005E085E"/>
    <w:rsid w:val="005E1618"/>
    <w:rsid w:val="005E3FC6"/>
    <w:rsid w:val="005E4AAC"/>
    <w:rsid w:val="005E6DBD"/>
    <w:rsid w:val="005F0AC4"/>
    <w:rsid w:val="005F0CAF"/>
    <w:rsid w:val="005F157D"/>
    <w:rsid w:val="005F16EC"/>
    <w:rsid w:val="005F1DC1"/>
    <w:rsid w:val="005F1EEF"/>
    <w:rsid w:val="005F257E"/>
    <w:rsid w:val="005F3B51"/>
    <w:rsid w:val="005F5535"/>
    <w:rsid w:val="005F6877"/>
    <w:rsid w:val="00600E2E"/>
    <w:rsid w:val="006012A6"/>
    <w:rsid w:val="00601E7B"/>
    <w:rsid w:val="00603A49"/>
    <w:rsid w:val="006051BF"/>
    <w:rsid w:val="00607321"/>
    <w:rsid w:val="006073DC"/>
    <w:rsid w:val="0060784B"/>
    <w:rsid w:val="00607BC5"/>
    <w:rsid w:val="00611B5C"/>
    <w:rsid w:val="00611E65"/>
    <w:rsid w:val="00612632"/>
    <w:rsid w:val="0061298F"/>
    <w:rsid w:val="006153C8"/>
    <w:rsid w:val="00616B38"/>
    <w:rsid w:val="00616E12"/>
    <w:rsid w:val="00616EFF"/>
    <w:rsid w:val="006179AD"/>
    <w:rsid w:val="006243BC"/>
    <w:rsid w:val="00624623"/>
    <w:rsid w:val="00626154"/>
    <w:rsid w:val="0062652A"/>
    <w:rsid w:val="00626A66"/>
    <w:rsid w:val="00626ABA"/>
    <w:rsid w:val="00627C7D"/>
    <w:rsid w:val="00627D5C"/>
    <w:rsid w:val="00632BAC"/>
    <w:rsid w:val="006344C3"/>
    <w:rsid w:val="00635C3B"/>
    <w:rsid w:val="00635D4F"/>
    <w:rsid w:val="00636FEA"/>
    <w:rsid w:val="00637081"/>
    <w:rsid w:val="006372B3"/>
    <w:rsid w:val="0064053C"/>
    <w:rsid w:val="00641505"/>
    <w:rsid w:val="0064284E"/>
    <w:rsid w:val="00643F55"/>
    <w:rsid w:val="00644095"/>
    <w:rsid w:val="00645151"/>
    <w:rsid w:val="006451AB"/>
    <w:rsid w:val="00646013"/>
    <w:rsid w:val="0064774A"/>
    <w:rsid w:val="00647903"/>
    <w:rsid w:val="00647AE2"/>
    <w:rsid w:val="00647F5B"/>
    <w:rsid w:val="00650132"/>
    <w:rsid w:val="00650527"/>
    <w:rsid w:val="0065155A"/>
    <w:rsid w:val="00651AB6"/>
    <w:rsid w:val="00652395"/>
    <w:rsid w:val="00655541"/>
    <w:rsid w:val="00657700"/>
    <w:rsid w:val="00657D62"/>
    <w:rsid w:val="00657DDB"/>
    <w:rsid w:val="00662AA9"/>
    <w:rsid w:val="006636C0"/>
    <w:rsid w:val="0066395A"/>
    <w:rsid w:val="00663FAA"/>
    <w:rsid w:val="0066459E"/>
    <w:rsid w:val="0066558B"/>
    <w:rsid w:val="00665BF3"/>
    <w:rsid w:val="00665CD9"/>
    <w:rsid w:val="00666485"/>
    <w:rsid w:val="00666817"/>
    <w:rsid w:val="00666867"/>
    <w:rsid w:val="00666D39"/>
    <w:rsid w:val="00667099"/>
    <w:rsid w:val="00667743"/>
    <w:rsid w:val="00671895"/>
    <w:rsid w:val="00672602"/>
    <w:rsid w:val="00672B69"/>
    <w:rsid w:val="00672F2C"/>
    <w:rsid w:val="006757C3"/>
    <w:rsid w:val="00675AC9"/>
    <w:rsid w:val="00675C82"/>
    <w:rsid w:val="00676551"/>
    <w:rsid w:val="00677640"/>
    <w:rsid w:val="006779E5"/>
    <w:rsid w:val="00677CA1"/>
    <w:rsid w:val="0068420F"/>
    <w:rsid w:val="00684D60"/>
    <w:rsid w:val="006850AC"/>
    <w:rsid w:val="0068575A"/>
    <w:rsid w:val="00685B93"/>
    <w:rsid w:val="00685D67"/>
    <w:rsid w:val="00686218"/>
    <w:rsid w:val="0068699F"/>
    <w:rsid w:val="00690174"/>
    <w:rsid w:val="0069084D"/>
    <w:rsid w:val="00690FAB"/>
    <w:rsid w:val="00692296"/>
    <w:rsid w:val="006941D7"/>
    <w:rsid w:val="00696585"/>
    <w:rsid w:val="006972EB"/>
    <w:rsid w:val="00697E57"/>
    <w:rsid w:val="006A138B"/>
    <w:rsid w:val="006A371F"/>
    <w:rsid w:val="006A41C2"/>
    <w:rsid w:val="006A58F7"/>
    <w:rsid w:val="006A6AA6"/>
    <w:rsid w:val="006A7059"/>
    <w:rsid w:val="006A79A4"/>
    <w:rsid w:val="006B04E0"/>
    <w:rsid w:val="006B12B6"/>
    <w:rsid w:val="006B131A"/>
    <w:rsid w:val="006B49AF"/>
    <w:rsid w:val="006B4B01"/>
    <w:rsid w:val="006B515E"/>
    <w:rsid w:val="006B523C"/>
    <w:rsid w:val="006B6242"/>
    <w:rsid w:val="006B6EB2"/>
    <w:rsid w:val="006C13E3"/>
    <w:rsid w:val="006C29C6"/>
    <w:rsid w:val="006C3A49"/>
    <w:rsid w:val="006C3AC5"/>
    <w:rsid w:val="006C3BB7"/>
    <w:rsid w:val="006C5A48"/>
    <w:rsid w:val="006C6725"/>
    <w:rsid w:val="006C7EF6"/>
    <w:rsid w:val="006D02FA"/>
    <w:rsid w:val="006D06EC"/>
    <w:rsid w:val="006D3BC0"/>
    <w:rsid w:val="006D44C5"/>
    <w:rsid w:val="006D4681"/>
    <w:rsid w:val="006D47C8"/>
    <w:rsid w:val="006D5F56"/>
    <w:rsid w:val="006D66D1"/>
    <w:rsid w:val="006D6B97"/>
    <w:rsid w:val="006D79A4"/>
    <w:rsid w:val="006E3144"/>
    <w:rsid w:val="006E44E0"/>
    <w:rsid w:val="006E49A0"/>
    <w:rsid w:val="006E4F7E"/>
    <w:rsid w:val="006E554D"/>
    <w:rsid w:val="006E56A5"/>
    <w:rsid w:val="006E5C31"/>
    <w:rsid w:val="006E6652"/>
    <w:rsid w:val="006E7DA8"/>
    <w:rsid w:val="006F064C"/>
    <w:rsid w:val="006F24D2"/>
    <w:rsid w:val="006F305D"/>
    <w:rsid w:val="006F3295"/>
    <w:rsid w:val="006F4565"/>
    <w:rsid w:val="006F4ACD"/>
    <w:rsid w:val="006F4BD4"/>
    <w:rsid w:val="006F76ED"/>
    <w:rsid w:val="006F7E8E"/>
    <w:rsid w:val="00700867"/>
    <w:rsid w:val="0070221F"/>
    <w:rsid w:val="007037FC"/>
    <w:rsid w:val="0070653E"/>
    <w:rsid w:val="00706F6E"/>
    <w:rsid w:val="00711035"/>
    <w:rsid w:val="00711247"/>
    <w:rsid w:val="00711C25"/>
    <w:rsid w:val="00711EF2"/>
    <w:rsid w:val="007122C1"/>
    <w:rsid w:val="00712AAE"/>
    <w:rsid w:val="007131F9"/>
    <w:rsid w:val="00713F17"/>
    <w:rsid w:val="007142FD"/>
    <w:rsid w:val="00714A17"/>
    <w:rsid w:val="00714CFC"/>
    <w:rsid w:val="00715223"/>
    <w:rsid w:val="007166BB"/>
    <w:rsid w:val="00716C5B"/>
    <w:rsid w:val="00716F9B"/>
    <w:rsid w:val="007171BF"/>
    <w:rsid w:val="0071766B"/>
    <w:rsid w:val="007179F5"/>
    <w:rsid w:val="00717BBF"/>
    <w:rsid w:val="007204B8"/>
    <w:rsid w:val="00720BB3"/>
    <w:rsid w:val="007219D2"/>
    <w:rsid w:val="00722617"/>
    <w:rsid w:val="00722AF8"/>
    <w:rsid w:val="00724FFC"/>
    <w:rsid w:val="00725524"/>
    <w:rsid w:val="00731CA8"/>
    <w:rsid w:val="00732A46"/>
    <w:rsid w:val="00732FDD"/>
    <w:rsid w:val="007333AE"/>
    <w:rsid w:val="00733608"/>
    <w:rsid w:val="0073494B"/>
    <w:rsid w:val="00735B44"/>
    <w:rsid w:val="00736BB8"/>
    <w:rsid w:val="00737264"/>
    <w:rsid w:val="00740E30"/>
    <w:rsid w:val="00741261"/>
    <w:rsid w:val="007412F3"/>
    <w:rsid w:val="0074166F"/>
    <w:rsid w:val="00743330"/>
    <w:rsid w:val="00743A1B"/>
    <w:rsid w:val="00744DEC"/>
    <w:rsid w:val="0074544D"/>
    <w:rsid w:val="00746D3F"/>
    <w:rsid w:val="007500EB"/>
    <w:rsid w:val="00750838"/>
    <w:rsid w:val="00750B73"/>
    <w:rsid w:val="00751E32"/>
    <w:rsid w:val="0075288B"/>
    <w:rsid w:val="00753397"/>
    <w:rsid w:val="00753425"/>
    <w:rsid w:val="007539B6"/>
    <w:rsid w:val="00753B57"/>
    <w:rsid w:val="0075430D"/>
    <w:rsid w:val="00754411"/>
    <w:rsid w:val="00756ABC"/>
    <w:rsid w:val="00757120"/>
    <w:rsid w:val="00757386"/>
    <w:rsid w:val="007573BF"/>
    <w:rsid w:val="0076137D"/>
    <w:rsid w:val="00763BDC"/>
    <w:rsid w:val="00764271"/>
    <w:rsid w:val="007648FB"/>
    <w:rsid w:val="00764FB5"/>
    <w:rsid w:val="00766706"/>
    <w:rsid w:val="00766A11"/>
    <w:rsid w:val="00766FEB"/>
    <w:rsid w:val="007673AA"/>
    <w:rsid w:val="007673EB"/>
    <w:rsid w:val="00767C27"/>
    <w:rsid w:val="00767DEA"/>
    <w:rsid w:val="00767E3D"/>
    <w:rsid w:val="00770B58"/>
    <w:rsid w:val="00771D06"/>
    <w:rsid w:val="00772E2A"/>
    <w:rsid w:val="00774016"/>
    <w:rsid w:val="007742B8"/>
    <w:rsid w:val="00774BA3"/>
    <w:rsid w:val="007776A2"/>
    <w:rsid w:val="007800DE"/>
    <w:rsid w:val="007802E0"/>
    <w:rsid w:val="00780A4C"/>
    <w:rsid w:val="00782264"/>
    <w:rsid w:val="00782D31"/>
    <w:rsid w:val="007841A8"/>
    <w:rsid w:val="0078437A"/>
    <w:rsid w:val="00790F1C"/>
    <w:rsid w:val="007911FF"/>
    <w:rsid w:val="0079182B"/>
    <w:rsid w:val="00792F3A"/>
    <w:rsid w:val="00793E8E"/>
    <w:rsid w:val="00794A58"/>
    <w:rsid w:val="00795035"/>
    <w:rsid w:val="007957BB"/>
    <w:rsid w:val="00796F42"/>
    <w:rsid w:val="007978B4"/>
    <w:rsid w:val="00797B42"/>
    <w:rsid w:val="007A154F"/>
    <w:rsid w:val="007A1787"/>
    <w:rsid w:val="007A5C3D"/>
    <w:rsid w:val="007A79C0"/>
    <w:rsid w:val="007A7D6E"/>
    <w:rsid w:val="007B310A"/>
    <w:rsid w:val="007B4877"/>
    <w:rsid w:val="007B5667"/>
    <w:rsid w:val="007B5906"/>
    <w:rsid w:val="007B65C6"/>
    <w:rsid w:val="007C0227"/>
    <w:rsid w:val="007C1BC6"/>
    <w:rsid w:val="007C1E16"/>
    <w:rsid w:val="007C2C5E"/>
    <w:rsid w:val="007C3750"/>
    <w:rsid w:val="007C3B63"/>
    <w:rsid w:val="007C42A7"/>
    <w:rsid w:val="007C43D1"/>
    <w:rsid w:val="007C504F"/>
    <w:rsid w:val="007C5FDA"/>
    <w:rsid w:val="007C6864"/>
    <w:rsid w:val="007C6EA6"/>
    <w:rsid w:val="007D4E46"/>
    <w:rsid w:val="007D66C8"/>
    <w:rsid w:val="007D6D42"/>
    <w:rsid w:val="007E10E4"/>
    <w:rsid w:val="007E15ED"/>
    <w:rsid w:val="007E17DC"/>
    <w:rsid w:val="007E304A"/>
    <w:rsid w:val="007E336C"/>
    <w:rsid w:val="007E5828"/>
    <w:rsid w:val="007E58C7"/>
    <w:rsid w:val="007E5B19"/>
    <w:rsid w:val="007E6B36"/>
    <w:rsid w:val="007E6E1B"/>
    <w:rsid w:val="007E6E58"/>
    <w:rsid w:val="007E703E"/>
    <w:rsid w:val="007E721F"/>
    <w:rsid w:val="007F173B"/>
    <w:rsid w:val="007F1FD2"/>
    <w:rsid w:val="007F3824"/>
    <w:rsid w:val="007F412F"/>
    <w:rsid w:val="007F487D"/>
    <w:rsid w:val="007F7B64"/>
    <w:rsid w:val="0080136B"/>
    <w:rsid w:val="008026EE"/>
    <w:rsid w:val="00805977"/>
    <w:rsid w:val="00807F88"/>
    <w:rsid w:val="00810E85"/>
    <w:rsid w:val="00811799"/>
    <w:rsid w:val="008120F8"/>
    <w:rsid w:val="0081297E"/>
    <w:rsid w:val="0081389B"/>
    <w:rsid w:val="008142EF"/>
    <w:rsid w:val="00814515"/>
    <w:rsid w:val="00815B7F"/>
    <w:rsid w:val="008163E5"/>
    <w:rsid w:val="00816610"/>
    <w:rsid w:val="0081662E"/>
    <w:rsid w:val="00820B12"/>
    <w:rsid w:val="00821CCC"/>
    <w:rsid w:val="00822780"/>
    <w:rsid w:val="00825C34"/>
    <w:rsid w:val="00826175"/>
    <w:rsid w:val="008264E3"/>
    <w:rsid w:val="00826A5F"/>
    <w:rsid w:val="00827344"/>
    <w:rsid w:val="008325AA"/>
    <w:rsid w:val="008344E1"/>
    <w:rsid w:val="00834767"/>
    <w:rsid w:val="008348BC"/>
    <w:rsid w:val="00835040"/>
    <w:rsid w:val="008354F1"/>
    <w:rsid w:val="00837E20"/>
    <w:rsid w:val="00837F68"/>
    <w:rsid w:val="00840C41"/>
    <w:rsid w:val="00841815"/>
    <w:rsid w:val="008418B6"/>
    <w:rsid w:val="00842034"/>
    <w:rsid w:val="00842D19"/>
    <w:rsid w:val="0084358E"/>
    <w:rsid w:val="00843C58"/>
    <w:rsid w:val="0084412A"/>
    <w:rsid w:val="008450B7"/>
    <w:rsid w:val="0084567F"/>
    <w:rsid w:val="00845E25"/>
    <w:rsid w:val="00846BF1"/>
    <w:rsid w:val="008478E3"/>
    <w:rsid w:val="00850E6A"/>
    <w:rsid w:val="00852748"/>
    <w:rsid w:val="00853E84"/>
    <w:rsid w:val="00855EF1"/>
    <w:rsid w:val="00860691"/>
    <w:rsid w:val="008610D3"/>
    <w:rsid w:val="0086140B"/>
    <w:rsid w:val="00861716"/>
    <w:rsid w:val="00863DB4"/>
    <w:rsid w:val="008642BF"/>
    <w:rsid w:val="00864BEB"/>
    <w:rsid w:val="008662B6"/>
    <w:rsid w:val="0086636D"/>
    <w:rsid w:val="00866572"/>
    <w:rsid w:val="00870A98"/>
    <w:rsid w:val="00870AA2"/>
    <w:rsid w:val="00872010"/>
    <w:rsid w:val="008721EE"/>
    <w:rsid w:val="008723E2"/>
    <w:rsid w:val="008735F7"/>
    <w:rsid w:val="00873D0A"/>
    <w:rsid w:val="00873DAB"/>
    <w:rsid w:val="00873E72"/>
    <w:rsid w:val="008746FB"/>
    <w:rsid w:val="0087479E"/>
    <w:rsid w:val="00874A34"/>
    <w:rsid w:val="00876A64"/>
    <w:rsid w:val="00876C61"/>
    <w:rsid w:val="00876DDF"/>
    <w:rsid w:val="00876E2B"/>
    <w:rsid w:val="00877EE5"/>
    <w:rsid w:val="00881986"/>
    <w:rsid w:val="008826F4"/>
    <w:rsid w:val="0088296A"/>
    <w:rsid w:val="00883704"/>
    <w:rsid w:val="0088419A"/>
    <w:rsid w:val="00886777"/>
    <w:rsid w:val="008871A7"/>
    <w:rsid w:val="00890120"/>
    <w:rsid w:val="00891DDB"/>
    <w:rsid w:val="008926C4"/>
    <w:rsid w:val="008947AB"/>
    <w:rsid w:val="00894817"/>
    <w:rsid w:val="008959AF"/>
    <w:rsid w:val="00895ED8"/>
    <w:rsid w:val="00896A1C"/>
    <w:rsid w:val="00896F29"/>
    <w:rsid w:val="00897ED1"/>
    <w:rsid w:val="008A00B6"/>
    <w:rsid w:val="008A04F3"/>
    <w:rsid w:val="008A3FA8"/>
    <w:rsid w:val="008A7F0A"/>
    <w:rsid w:val="008A7F4C"/>
    <w:rsid w:val="008B0DAC"/>
    <w:rsid w:val="008B0DB0"/>
    <w:rsid w:val="008B1035"/>
    <w:rsid w:val="008B1BDB"/>
    <w:rsid w:val="008B38EC"/>
    <w:rsid w:val="008B5578"/>
    <w:rsid w:val="008B5923"/>
    <w:rsid w:val="008B62FF"/>
    <w:rsid w:val="008B6346"/>
    <w:rsid w:val="008B7BA9"/>
    <w:rsid w:val="008C0232"/>
    <w:rsid w:val="008C11C9"/>
    <w:rsid w:val="008C1CF7"/>
    <w:rsid w:val="008C229F"/>
    <w:rsid w:val="008C2447"/>
    <w:rsid w:val="008C26CB"/>
    <w:rsid w:val="008C32FC"/>
    <w:rsid w:val="008C3A9C"/>
    <w:rsid w:val="008C3EC1"/>
    <w:rsid w:val="008C5150"/>
    <w:rsid w:val="008C5EF3"/>
    <w:rsid w:val="008C6F81"/>
    <w:rsid w:val="008C73F2"/>
    <w:rsid w:val="008D102A"/>
    <w:rsid w:val="008D3B3B"/>
    <w:rsid w:val="008D4C52"/>
    <w:rsid w:val="008D535F"/>
    <w:rsid w:val="008D5363"/>
    <w:rsid w:val="008D565B"/>
    <w:rsid w:val="008D58EC"/>
    <w:rsid w:val="008D6101"/>
    <w:rsid w:val="008D6525"/>
    <w:rsid w:val="008E01F3"/>
    <w:rsid w:val="008E097A"/>
    <w:rsid w:val="008E4138"/>
    <w:rsid w:val="008E4D5F"/>
    <w:rsid w:val="008E5180"/>
    <w:rsid w:val="008E69FD"/>
    <w:rsid w:val="008E6D29"/>
    <w:rsid w:val="008E6D56"/>
    <w:rsid w:val="008F0C1B"/>
    <w:rsid w:val="008F1892"/>
    <w:rsid w:val="008F1E1F"/>
    <w:rsid w:val="008F225E"/>
    <w:rsid w:val="008F23F2"/>
    <w:rsid w:val="008F2958"/>
    <w:rsid w:val="008F3514"/>
    <w:rsid w:val="008F36D4"/>
    <w:rsid w:val="008F3A8C"/>
    <w:rsid w:val="008F451C"/>
    <w:rsid w:val="008F453D"/>
    <w:rsid w:val="008F47E3"/>
    <w:rsid w:val="008F501D"/>
    <w:rsid w:val="008F56DF"/>
    <w:rsid w:val="008F7AAD"/>
    <w:rsid w:val="0090164A"/>
    <w:rsid w:val="009017B6"/>
    <w:rsid w:val="00901DF3"/>
    <w:rsid w:val="00903C73"/>
    <w:rsid w:val="00903F7B"/>
    <w:rsid w:val="00906B51"/>
    <w:rsid w:val="009070FF"/>
    <w:rsid w:val="00907A4A"/>
    <w:rsid w:val="0091086E"/>
    <w:rsid w:val="009109D1"/>
    <w:rsid w:val="00911BCC"/>
    <w:rsid w:val="009122D2"/>
    <w:rsid w:val="009159BC"/>
    <w:rsid w:val="00915B3C"/>
    <w:rsid w:val="00916F64"/>
    <w:rsid w:val="00917E23"/>
    <w:rsid w:val="009215E5"/>
    <w:rsid w:val="0092255D"/>
    <w:rsid w:val="0092509D"/>
    <w:rsid w:val="009254CD"/>
    <w:rsid w:val="00926A9B"/>
    <w:rsid w:val="00927299"/>
    <w:rsid w:val="009273F4"/>
    <w:rsid w:val="00927EBE"/>
    <w:rsid w:val="0093052D"/>
    <w:rsid w:val="009317E0"/>
    <w:rsid w:val="00932F44"/>
    <w:rsid w:val="0093580D"/>
    <w:rsid w:val="00936717"/>
    <w:rsid w:val="009369A1"/>
    <w:rsid w:val="009376B1"/>
    <w:rsid w:val="00937CCD"/>
    <w:rsid w:val="0094007C"/>
    <w:rsid w:val="009402D1"/>
    <w:rsid w:val="00941F13"/>
    <w:rsid w:val="00942155"/>
    <w:rsid w:val="00942FD5"/>
    <w:rsid w:val="00943957"/>
    <w:rsid w:val="00943984"/>
    <w:rsid w:val="00944EA6"/>
    <w:rsid w:val="009455D9"/>
    <w:rsid w:val="009463A5"/>
    <w:rsid w:val="0094763C"/>
    <w:rsid w:val="00950D7C"/>
    <w:rsid w:val="00951962"/>
    <w:rsid w:val="00951BD3"/>
    <w:rsid w:val="009522FF"/>
    <w:rsid w:val="0095366A"/>
    <w:rsid w:val="00956469"/>
    <w:rsid w:val="009603A3"/>
    <w:rsid w:val="00960D42"/>
    <w:rsid w:val="00962257"/>
    <w:rsid w:val="009655FF"/>
    <w:rsid w:val="009657FD"/>
    <w:rsid w:val="009666F8"/>
    <w:rsid w:val="00967BF4"/>
    <w:rsid w:val="00967C1B"/>
    <w:rsid w:val="009704AF"/>
    <w:rsid w:val="00970835"/>
    <w:rsid w:val="00970940"/>
    <w:rsid w:val="00970E64"/>
    <w:rsid w:val="009729FA"/>
    <w:rsid w:val="00972AD4"/>
    <w:rsid w:val="00973A4E"/>
    <w:rsid w:val="00974C92"/>
    <w:rsid w:val="009761F7"/>
    <w:rsid w:val="00980BCF"/>
    <w:rsid w:val="00981AAF"/>
    <w:rsid w:val="009853DA"/>
    <w:rsid w:val="009869D8"/>
    <w:rsid w:val="009875F7"/>
    <w:rsid w:val="0098795B"/>
    <w:rsid w:val="00991B96"/>
    <w:rsid w:val="00992B5F"/>
    <w:rsid w:val="009932D0"/>
    <w:rsid w:val="00995B0B"/>
    <w:rsid w:val="00996602"/>
    <w:rsid w:val="009A0190"/>
    <w:rsid w:val="009A0BE6"/>
    <w:rsid w:val="009A490B"/>
    <w:rsid w:val="009A5299"/>
    <w:rsid w:val="009B0E51"/>
    <w:rsid w:val="009B1910"/>
    <w:rsid w:val="009B1AA6"/>
    <w:rsid w:val="009B3E11"/>
    <w:rsid w:val="009B4440"/>
    <w:rsid w:val="009B4BCB"/>
    <w:rsid w:val="009B57D6"/>
    <w:rsid w:val="009B60CD"/>
    <w:rsid w:val="009B6A7B"/>
    <w:rsid w:val="009B7CD5"/>
    <w:rsid w:val="009C0475"/>
    <w:rsid w:val="009C1BB3"/>
    <w:rsid w:val="009C43F5"/>
    <w:rsid w:val="009C4EFA"/>
    <w:rsid w:val="009C65C4"/>
    <w:rsid w:val="009C7A07"/>
    <w:rsid w:val="009C7C38"/>
    <w:rsid w:val="009D0BB9"/>
    <w:rsid w:val="009D14E2"/>
    <w:rsid w:val="009D20B4"/>
    <w:rsid w:val="009D28A8"/>
    <w:rsid w:val="009D3726"/>
    <w:rsid w:val="009D3856"/>
    <w:rsid w:val="009D3984"/>
    <w:rsid w:val="009D5328"/>
    <w:rsid w:val="009D5AFE"/>
    <w:rsid w:val="009D6953"/>
    <w:rsid w:val="009D6B43"/>
    <w:rsid w:val="009D7B7D"/>
    <w:rsid w:val="009D7E41"/>
    <w:rsid w:val="009E0A98"/>
    <w:rsid w:val="009E3950"/>
    <w:rsid w:val="009E64B6"/>
    <w:rsid w:val="009E655B"/>
    <w:rsid w:val="009E7878"/>
    <w:rsid w:val="009F0A38"/>
    <w:rsid w:val="009F424A"/>
    <w:rsid w:val="009F6C03"/>
    <w:rsid w:val="009F6DB5"/>
    <w:rsid w:val="009F76BD"/>
    <w:rsid w:val="00A00D17"/>
    <w:rsid w:val="00A024E7"/>
    <w:rsid w:val="00A040D3"/>
    <w:rsid w:val="00A04E65"/>
    <w:rsid w:val="00A055EE"/>
    <w:rsid w:val="00A06AFE"/>
    <w:rsid w:val="00A06D88"/>
    <w:rsid w:val="00A10378"/>
    <w:rsid w:val="00A1041E"/>
    <w:rsid w:val="00A10E36"/>
    <w:rsid w:val="00A117BB"/>
    <w:rsid w:val="00A12C11"/>
    <w:rsid w:val="00A1453B"/>
    <w:rsid w:val="00A15CD6"/>
    <w:rsid w:val="00A21C65"/>
    <w:rsid w:val="00A2332E"/>
    <w:rsid w:val="00A2395C"/>
    <w:rsid w:val="00A2418A"/>
    <w:rsid w:val="00A24492"/>
    <w:rsid w:val="00A25B0C"/>
    <w:rsid w:val="00A25C2C"/>
    <w:rsid w:val="00A32EBF"/>
    <w:rsid w:val="00A34996"/>
    <w:rsid w:val="00A353D2"/>
    <w:rsid w:val="00A355ED"/>
    <w:rsid w:val="00A35DF5"/>
    <w:rsid w:val="00A35FD1"/>
    <w:rsid w:val="00A36E15"/>
    <w:rsid w:val="00A36EFA"/>
    <w:rsid w:val="00A40191"/>
    <w:rsid w:val="00A401EA"/>
    <w:rsid w:val="00A40A99"/>
    <w:rsid w:val="00A40CD7"/>
    <w:rsid w:val="00A41017"/>
    <w:rsid w:val="00A41BD2"/>
    <w:rsid w:val="00A41E55"/>
    <w:rsid w:val="00A41F61"/>
    <w:rsid w:val="00A4246E"/>
    <w:rsid w:val="00A43458"/>
    <w:rsid w:val="00A43917"/>
    <w:rsid w:val="00A4597B"/>
    <w:rsid w:val="00A474F2"/>
    <w:rsid w:val="00A4762C"/>
    <w:rsid w:val="00A478D8"/>
    <w:rsid w:val="00A50399"/>
    <w:rsid w:val="00A51739"/>
    <w:rsid w:val="00A51EE9"/>
    <w:rsid w:val="00A5438D"/>
    <w:rsid w:val="00A557F9"/>
    <w:rsid w:val="00A5615D"/>
    <w:rsid w:val="00A563A0"/>
    <w:rsid w:val="00A57500"/>
    <w:rsid w:val="00A57AA4"/>
    <w:rsid w:val="00A609AA"/>
    <w:rsid w:val="00A62F1E"/>
    <w:rsid w:val="00A6351E"/>
    <w:rsid w:val="00A65035"/>
    <w:rsid w:val="00A6668A"/>
    <w:rsid w:val="00A66693"/>
    <w:rsid w:val="00A67328"/>
    <w:rsid w:val="00A67449"/>
    <w:rsid w:val="00A70BF1"/>
    <w:rsid w:val="00A72484"/>
    <w:rsid w:val="00A7269E"/>
    <w:rsid w:val="00A72AFE"/>
    <w:rsid w:val="00A73406"/>
    <w:rsid w:val="00A74933"/>
    <w:rsid w:val="00A752EA"/>
    <w:rsid w:val="00A76FEC"/>
    <w:rsid w:val="00A77782"/>
    <w:rsid w:val="00A80742"/>
    <w:rsid w:val="00A80D3B"/>
    <w:rsid w:val="00A81CC8"/>
    <w:rsid w:val="00A823AA"/>
    <w:rsid w:val="00A82E84"/>
    <w:rsid w:val="00A83229"/>
    <w:rsid w:val="00A836A1"/>
    <w:rsid w:val="00A83817"/>
    <w:rsid w:val="00A8762D"/>
    <w:rsid w:val="00A9008F"/>
    <w:rsid w:val="00A904B4"/>
    <w:rsid w:val="00A91560"/>
    <w:rsid w:val="00A92A60"/>
    <w:rsid w:val="00A930EA"/>
    <w:rsid w:val="00A935AF"/>
    <w:rsid w:val="00A935FC"/>
    <w:rsid w:val="00A940DC"/>
    <w:rsid w:val="00A94385"/>
    <w:rsid w:val="00A95343"/>
    <w:rsid w:val="00A95CD2"/>
    <w:rsid w:val="00A9628D"/>
    <w:rsid w:val="00AA0F51"/>
    <w:rsid w:val="00AA151A"/>
    <w:rsid w:val="00AA15DB"/>
    <w:rsid w:val="00AA1EC4"/>
    <w:rsid w:val="00AA20FC"/>
    <w:rsid w:val="00AA2781"/>
    <w:rsid w:val="00AA410B"/>
    <w:rsid w:val="00AA4B08"/>
    <w:rsid w:val="00AA514D"/>
    <w:rsid w:val="00AA535F"/>
    <w:rsid w:val="00AA5B8D"/>
    <w:rsid w:val="00AA647C"/>
    <w:rsid w:val="00AA7694"/>
    <w:rsid w:val="00AB0189"/>
    <w:rsid w:val="00AB06CF"/>
    <w:rsid w:val="00AB3272"/>
    <w:rsid w:val="00AB333E"/>
    <w:rsid w:val="00AB3A2E"/>
    <w:rsid w:val="00AB3D67"/>
    <w:rsid w:val="00AB6DE1"/>
    <w:rsid w:val="00AC0D9C"/>
    <w:rsid w:val="00AC1919"/>
    <w:rsid w:val="00AC1D38"/>
    <w:rsid w:val="00AC2922"/>
    <w:rsid w:val="00AC5294"/>
    <w:rsid w:val="00AC6509"/>
    <w:rsid w:val="00AC6DB7"/>
    <w:rsid w:val="00AC6E0F"/>
    <w:rsid w:val="00AD0509"/>
    <w:rsid w:val="00AD0715"/>
    <w:rsid w:val="00AD1A6F"/>
    <w:rsid w:val="00AD2180"/>
    <w:rsid w:val="00AD24A9"/>
    <w:rsid w:val="00AD2DF3"/>
    <w:rsid w:val="00AD3EFC"/>
    <w:rsid w:val="00AD4847"/>
    <w:rsid w:val="00AD4EF8"/>
    <w:rsid w:val="00AD5808"/>
    <w:rsid w:val="00AD706A"/>
    <w:rsid w:val="00AE0A85"/>
    <w:rsid w:val="00AE2B1C"/>
    <w:rsid w:val="00AE31B9"/>
    <w:rsid w:val="00AE3A27"/>
    <w:rsid w:val="00AE3BE9"/>
    <w:rsid w:val="00AE3D72"/>
    <w:rsid w:val="00AE43AE"/>
    <w:rsid w:val="00AE49ED"/>
    <w:rsid w:val="00AE6AC7"/>
    <w:rsid w:val="00AE7D17"/>
    <w:rsid w:val="00AF0499"/>
    <w:rsid w:val="00AF07F7"/>
    <w:rsid w:val="00AF2662"/>
    <w:rsid w:val="00AF3707"/>
    <w:rsid w:val="00AF4227"/>
    <w:rsid w:val="00AF5159"/>
    <w:rsid w:val="00AF7419"/>
    <w:rsid w:val="00B000A1"/>
    <w:rsid w:val="00B02785"/>
    <w:rsid w:val="00B03A3E"/>
    <w:rsid w:val="00B03C46"/>
    <w:rsid w:val="00B03F44"/>
    <w:rsid w:val="00B05152"/>
    <w:rsid w:val="00B06AB1"/>
    <w:rsid w:val="00B0757C"/>
    <w:rsid w:val="00B10676"/>
    <w:rsid w:val="00B12682"/>
    <w:rsid w:val="00B1417C"/>
    <w:rsid w:val="00B159B9"/>
    <w:rsid w:val="00B15D1C"/>
    <w:rsid w:val="00B15E8A"/>
    <w:rsid w:val="00B1646B"/>
    <w:rsid w:val="00B175D7"/>
    <w:rsid w:val="00B20155"/>
    <w:rsid w:val="00B2054D"/>
    <w:rsid w:val="00B206D7"/>
    <w:rsid w:val="00B20BD6"/>
    <w:rsid w:val="00B20C40"/>
    <w:rsid w:val="00B21D02"/>
    <w:rsid w:val="00B25546"/>
    <w:rsid w:val="00B2626E"/>
    <w:rsid w:val="00B27074"/>
    <w:rsid w:val="00B27DE9"/>
    <w:rsid w:val="00B3024E"/>
    <w:rsid w:val="00B30887"/>
    <w:rsid w:val="00B309FD"/>
    <w:rsid w:val="00B310E1"/>
    <w:rsid w:val="00B32F08"/>
    <w:rsid w:val="00B331EE"/>
    <w:rsid w:val="00B343A1"/>
    <w:rsid w:val="00B35353"/>
    <w:rsid w:val="00B40243"/>
    <w:rsid w:val="00B41069"/>
    <w:rsid w:val="00B4255C"/>
    <w:rsid w:val="00B4303B"/>
    <w:rsid w:val="00B4339C"/>
    <w:rsid w:val="00B442C4"/>
    <w:rsid w:val="00B457DA"/>
    <w:rsid w:val="00B46A1F"/>
    <w:rsid w:val="00B47654"/>
    <w:rsid w:val="00B51245"/>
    <w:rsid w:val="00B516C2"/>
    <w:rsid w:val="00B52197"/>
    <w:rsid w:val="00B548CC"/>
    <w:rsid w:val="00B5683D"/>
    <w:rsid w:val="00B56B7F"/>
    <w:rsid w:val="00B60F40"/>
    <w:rsid w:val="00B61EBE"/>
    <w:rsid w:val="00B640CC"/>
    <w:rsid w:val="00B6411F"/>
    <w:rsid w:val="00B65370"/>
    <w:rsid w:val="00B6541F"/>
    <w:rsid w:val="00B6635F"/>
    <w:rsid w:val="00B669EA"/>
    <w:rsid w:val="00B67261"/>
    <w:rsid w:val="00B7002A"/>
    <w:rsid w:val="00B7065B"/>
    <w:rsid w:val="00B71E21"/>
    <w:rsid w:val="00B725FA"/>
    <w:rsid w:val="00B73945"/>
    <w:rsid w:val="00B73FD8"/>
    <w:rsid w:val="00B75B5E"/>
    <w:rsid w:val="00B76495"/>
    <w:rsid w:val="00B77632"/>
    <w:rsid w:val="00B80F91"/>
    <w:rsid w:val="00B82E21"/>
    <w:rsid w:val="00B836E6"/>
    <w:rsid w:val="00B841A9"/>
    <w:rsid w:val="00B84E3B"/>
    <w:rsid w:val="00B90BB8"/>
    <w:rsid w:val="00B9133F"/>
    <w:rsid w:val="00B91500"/>
    <w:rsid w:val="00B91B05"/>
    <w:rsid w:val="00B924FE"/>
    <w:rsid w:val="00B92B3C"/>
    <w:rsid w:val="00B93030"/>
    <w:rsid w:val="00B93275"/>
    <w:rsid w:val="00B93F7F"/>
    <w:rsid w:val="00B94A2B"/>
    <w:rsid w:val="00B95F02"/>
    <w:rsid w:val="00B96E40"/>
    <w:rsid w:val="00BA0B58"/>
    <w:rsid w:val="00BA1EB3"/>
    <w:rsid w:val="00BA57F2"/>
    <w:rsid w:val="00BA5B78"/>
    <w:rsid w:val="00BB2115"/>
    <w:rsid w:val="00BB6360"/>
    <w:rsid w:val="00BB69DD"/>
    <w:rsid w:val="00BB7F04"/>
    <w:rsid w:val="00BC05D0"/>
    <w:rsid w:val="00BC2EF4"/>
    <w:rsid w:val="00BC3BCA"/>
    <w:rsid w:val="00BC7022"/>
    <w:rsid w:val="00BD00E1"/>
    <w:rsid w:val="00BD0406"/>
    <w:rsid w:val="00BD2C85"/>
    <w:rsid w:val="00BD4F29"/>
    <w:rsid w:val="00BD58FD"/>
    <w:rsid w:val="00BD5ABC"/>
    <w:rsid w:val="00BD7BF9"/>
    <w:rsid w:val="00BE148B"/>
    <w:rsid w:val="00BE1491"/>
    <w:rsid w:val="00BE2B5E"/>
    <w:rsid w:val="00BE4B6E"/>
    <w:rsid w:val="00BE5074"/>
    <w:rsid w:val="00BE6580"/>
    <w:rsid w:val="00BE7C0C"/>
    <w:rsid w:val="00BE7E99"/>
    <w:rsid w:val="00BF0AD2"/>
    <w:rsid w:val="00BF1D56"/>
    <w:rsid w:val="00BF3936"/>
    <w:rsid w:val="00BF3E82"/>
    <w:rsid w:val="00BF728C"/>
    <w:rsid w:val="00BF734F"/>
    <w:rsid w:val="00BF771F"/>
    <w:rsid w:val="00BF79E3"/>
    <w:rsid w:val="00BF7FDF"/>
    <w:rsid w:val="00C0041B"/>
    <w:rsid w:val="00C0240E"/>
    <w:rsid w:val="00C06272"/>
    <w:rsid w:val="00C110AF"/>
    <w:rsid w:val="00C12391"/>
    <w:rsid w:val="00C1244A"/>
    <w:rsid w:val="00C12B06"/>
    <w:rsid w:val="00C12C5A"/>
    <w:rsid w:val="00C13EB3"/>
    <w:rsid w:val="00C16CEC"/>
    <w:rsid w:val="00C17189"/>
    <w:rsid w:val="00C17DF4"/>
    <w:rsid w:val="00C23236"/>
    <w:rsid w:val="00C2375B"/>
    <w:rsid w:val="00C2586A"/>
    <w:rsid w:val="00C25DA9"/>
    <w:rsid w:val="00C25EE6"/>
    <w:rsid w:val="00C26315"/>
    <w:rsid w:val="00C26833"/>
    <w:rsid w:val="00C3065C"/>
    <w:rsid w:val="00C322CC"/>
    <w:rsid w:val="00C323A0"/>
    <w:rsid w:val="00C336AE"/>
    <w:rsid w:val="00C33C21"/>
    <w:rsid w:val="00C3514F"/>
    <w:rsid w:val="00C375AF"/>
    <w:rsid w:val="00C37DFD"/>
    <w:rsid w:val="00C406F7"/>
    <w:rsid w:val="00C40B82"/>
    <w:rsid w:val="00C40E60"/>
    <w:rsid w:val="00C4124E"/>
    <w:rsid w:val="00C4144C"/>
    <w:rsid w:val="00C43534"/>
    <w:rsid w:val="00C43B16"/>
    <w:rsid w:val="00C44CF1"/>
    <w:rsid w:val="00C452C6"/>
    <w:rsid w:val="00C45402"/>
    <w:rsid w:val="00C4634C"/>
    <w:rsid w:val="00C46380"/>
    <w:rsid w:val="00C46D75"/>
    <w:rsid w:val="00C47975"/>
    <w:rsid w:val="00C47EF3"/>
    <w:rsid w:val="00C50468"/>
    <w:rsid w:val="00C51524"/>
    <w:rsid w:val="00C52AC9"/>
    <w:rsid w:val="00C55F7F"/>
    <w:rsid w:val="00C578E1"/>
    <w:rsid w:val="00C60F2B"/>
    <w:rsid w:val="00C6144C"/>
    <w:rsid w:val="00C6155D"/>
    <w:rsid w:val="00C61911"/>
    <w:rsid w:val="00C62347"/>
    <w:rsid w:val="00C638CD"/>
    <w:rsid w:val="00C649B2"/>
    <w:rsid w:val="00C66065"/>
    <w:rsid w:val="00C6733F"/>
    <w:rsid w:val="00C702CA"/>
    <w:rsid w:val="00C7093C"/>
    <w:rsid w:val="00C71136"/>
    <w:rsid w:val="00C714FC"/>
    <w:rsid w:val="00C716ED"/>
    <w:rsid w:val="00C71DD4"/>
    <w:rsid w:val="00C76DCE"/>
    <w:rsid w:val="00C7754E"/>
    <w:rsid w:val="00C80DF1"/>
    <w:rsid w:val="00C813BA"/>
    <w:rsid w:val="00C81822"/>
    <w:rsid w:val="00C81A7E"/>
    <w:rsid w:val="00C81EC7"/>
    <w:rsid w:val="00C836AA"/>
    <w:rsid w:val="00C83795"/>
    <w:rsid w:val="00C8545C"/>
    <w:rsid w:val="00C86958"/>
    <w:rsid w:val="00C87DBE"/>
    <w:rsid w:val="00C87F25"/>
    <w:rsid w:val="00C91F09"/>
    <w:rsid w:val="00C94308"/>
    <w:rsid w:val="00C9455F"/>
    <w:rsid w:val="00C95CB7"/>
    <w:rsid w:val="00C97DF0"/>
    <w:rsid w:val="00CA026D"/>
    <w:rsid w:val="00CA0E4A"/>
    <w:rsid w:val="00CA2858"/>
    <w:rsid w:val="00CA4463"/>
    <w:rsid w:val="00CA5D46"/>
    <w:rsid w:val="00CB20B4"/>
    <w:rsid w:val="00CB2C70"/>
    <w:rsid w:val="00CB3952"/>
    <w:rsid w:val="00CB5D21"/>
    <w:rsid w:val="00CB6BB5"/>
    <w:rsid w:val="00CB732A"/>
    <w:rsid w:val="00CB7AA1"/>
    <w:rsid w:val="00CB7F60"/>
    <w:rsid w:val="00CC2663"/>
    <w:rsid w:val="00CC324D"/>
    <w:rsid w:val="00CC3508"/>
    <w:rsid w:val="00CC3A55"/>
    <w:rsid w:val="00CC4DF5"/>
    <w:rsid w:val="00CC51BC"/>
    <w:rsid w:val="00CC55EF"/>
    <w:rsid w:val="00CC7B33"/>
    <w:rsid w:val="00CC7FB1"/>
    <w:rsid w:val="00CD21BF"/>
    <w:rsid w:val="00CD242F"/>
    <w:rsid w:val="00CD2F58"/>
    <w:rsid w:val="00CD3BC6"/>
    <w:rsid w:val="00CD3C84"/>
    <w:rsid w:val="00CD756A"/>
    <w:rsid w:val="00CE162F"/>
    <w:rsid w:val="00CE1BB7"/>
    <w:rsid w:val="00CE21B4"/>
    <w:rsid w:val="00CE251A"/>
    <w:rsid w:val="00CE3C58"/>
    <w:rsid w:val="00CE42C4"/>
    <w:rsid w:val="00CE746C"/>
    <w:rsid w:val="00CE7B1E"/>
    <w:rsid w:val="00CF0E19"/>
    <w:rsid w:val="00CF1091"/>
    <w:rsid w:val="00CF1303"/>
    <w:rsid w:val="00CF248F"/>
    <w:rsid w:val="00CF324A"/>
    <w:rsid w:val="00CF3730"/>
    <w:rsid w:val="00CF5696"/>
    <w:rsid w:val="00CF5F3B"/>
    <w:rsid w:val="00CF5FD0"/>
    <w:rsid w:val="00CF6835"/>
    <w:rsid w:val="00CF724E"/>
    <w:rsid w:val="00D012DE"/>
    <w:rsid w:val="00D04236"/>
    <w:rsid w:val="00D0460A"/>
    <w:rsid w:val="00D048FB"/>
    <w:rsid w:val="00D04B5B"/>
    <w:rsid w:val="00D051C8"/>
    <w:rsid w:val="00D05B68"/>
    <w:rsid w:val="00D05D51"/>
    <w:rsid w:val="00D0637B"/>
    <w:rsid w:val="00D10356"/>
    <w:rsid w:val="00D10406"/>
    <w:rsid w:val="00D11E35"/>
    <w:rsid w:val="00D13382"/>
    <w:rsid w:val="00D141E2"/>
    <w:rsid w:val="00D14DE3"/>
    <w:rsid w:val="00D1523C"/>
    <w:rsid w:val="00D173D7"/>
    <w:rsid w:val="00D175FE"/>
    <w:rsid w:val="00D17C4F"/>
    <w:rsid w:val="00D232B7"/>
    <w:rsid w:val="00D23D78"/>
    <w:rsid w:val="00D23D85"/>
    <w:rsid w:val="00D24491"/>
    <w:rsid w:val="00D2475A"/>
    <w:rsid w:val="00D25E22"/>
    <w:rsid w:val="00D25F8F"/>
    <w:rsid w:val="00D26AEF"/>
    <w:rsid w:val="00D271FA"/>
    <w:rsid w:val="00D274C3"/>
    <w:rsid w:val="00D319BD"/>
    <w:rsid w:val="00D323D1"/>
    <w:rsid w:val="00D32498"/>
    <w:rsid w:val="00D32DE4"/>
    <w:rsid w:val="00D33066"/>
    <w:rsid w:val="00D3357C"/>
    <w:rsid w:val="00D336FE"/>
    <w:rsid w:val="00D344D0"/>
    <w:rsid w:val="00D34B62"/>
    <w:rsid w:val="00D34BB5"/>
    <w:rsid w:val="00D403FA"/>
    <w:rsid w:val="00D40699"/>
    <w:rsid w:val="00D40D1D"/>
    <w:rsid w:val="00D416DD"/>
    <w:rsid w:val="00D4371E"/>
    <w:rsid w:val="00D45D02"/>
    <w:rsid w:val="00D4663E"/>
    <w:rsid w:val="00D46861"/>
    <w:rsid w:val="00D50B15"/>
    <w:rsid w:val="00D50BC7"/>
    <w:rsid w:val="00D50BCD"/>
    <w:rsid w:val="00D52D6D"/>
    <w:rsid w:val="00D54E71"/>
    <w:rsid w:val="00D629B1"/>
    <w:rsid w:val="00D63FA8"/>
    <w:rsid w:val="00D6471F"/>
    <w:rsid w:val="00D676AB"/>
    <w:rsid w:val="00D6772B"/>
    <w:rsid w:val="00D70327"/>
    <w:rsid w:val="00D7046F"/>
    <w:rsid w:val="00D717CE"/>
    <w:rsid w:val="00D7262F"/>
    <w:rsid w:val="00D73D43"/>
    <w:rsid w:val="00D73FDF"/>
    <w:rsid w:val="00D75898"/>
    <w:rsid w:val="00D75D4C"/>
    <w:rsid w:val="00D77383"/>
    <w:rsid w:val="00D77A7E"/>
    <w:rsid w:val="00D80C0B"/>
    <w:rsid w:val="00D81DAE"/>
    <w:rsid w:val="00D832B9"/>
    <w:rsid w:val="00D832BD"/>
    <w:rsid w:val="00D84D13"/>
    <w:rsid w:val="00D851B3"/>
    <w:rsid w:val="00D85D41"/>
    <w:rsid w:val="00D8608B"/>
    <w:rsid w:val="00D86980"/>
    <w:rsid w:val="00D873BD"/>
    <w:rsid w:val="00D9123F"/>
    <w:rsid w:val="00D92AEE"/>
    <w:rsid w:val="00D92BD2"/>
    <w:rsid w:val="00D933C4"/>
    <w:rsid w:val="00D93626"/>
    <w:rsid w:val="00D94B2F"/>
    <w:rsid w:val="00D94DBB"/>
    <w:rsid w:val="00D969DA"/>
    <w:rsid w:val="00D97CD8"/>
    <w:rsid w:val="00D97FEF"/>
    <w:rsid w:val="00DA1717"/>
    <w:rsid w:val="00DA3D6C"/>
    <w:rsid w:val="00DA4C6D"/>
    <w:rsid w:val="00DA5F48"/>
    <w:rsid w:val="00DA649B"/>
    <w:rsid w:val="00DA68A0"/>
    <w:rsid w:val="00DA728A"/>
    <w:rsid w:val="00DA72FE"/>
    <w:rsid w:val="00DA786F"/>
    <w:rsid w:val="00DB1045"/>
    <w:rsid w:val="00DB1D36"/>
    <w:rsid w:val="00DB32E7"/>
    <w:rsid w:val="00DB4359"/>
    <w:rsid w:val="00DB447F"/>
    <w:rsid w:val="00DB69DD"/>
    <w:rsid w:val="00DB731E"/>
    <w:rsid w:val="00DB7913"/>
    <w:rsid w:val="00DC03F0"/>
    <w:rsid w:val="00DC101A"/>
    <w:rsid w:val="00DC14AF"/>
    <w:rsid w:val="00DC1C5F"/>
    <w:rsid w:val="00DC209A"/>
    <w:rsid w:val="00DC5897"/>
    <w:rsid w:val="00DD032E"/>
    <w:rsid w:val="00DD082E"/>
    <w:rsid w:val="00DD0F06"/>
    <w:rsid w:val="00DD0F84"/>
    <w:rsid w:val="00DD2234"/>
    <w:rsid w:val="00DD2715"/>
    <w:rsid w:val="00DD3BA4"/>
    <w:rsid w:val="00DD4038"/>
    <w:rsid w:val="00DD428C"/>
    <w:rsid w:val="00DD5100"/>
    <w:rsid w:val="00DD5333"/>
    <w:rsid w:val="00DD54B3"/>
    <w:rsid w:val="00DD5C3B"/>
    <w:rsid w:val="00DD5DC7"/>
    <w:rsid w:val="00DD63BC"/>
    <w:rsid w:val="00DE0FEE"/>
    <w:rsid w:val="00DE18B2"/>
    <w:rsid w:val="00DE1FE8"/>
    <w:rsid w:val="00DE3AF4"/>
    <w:rsid w:val="00DE4504"/>
    <w:rsid w:val="00DE46FE"/>
    <w:rsid w:val="00DE4DD3"/>
    <w:rsid w:val="00DE5162"/>
    <w:rsid w:val="00DE55AE"/>
    <w:rsid w:val="00DE5A99"/>
    <w:rsid w:val="00DE5CCC"/>
    <w:rsid w:val="00DE603F"/>
    <w:rsid w:val="00DE66DA"/>
    <w:rsid w:val="00DE7A79"/>
    <w:rsid w:val="00DF0B89"/>
    <w:rsid w:val="00DF15CB"/>
    <w:rsid w:val="00DF1BDE"/>
    <w:rsid w:val="00DF2C82"/>
    <w:rsid w:val="00DF34A0"/>
    <w:rsid w:val="00DF41D8"/>
    <w:rsid w:val="00DF68A7"/>
    <w:rsid w:val="00DF7D76"/>
    <w:rsid w:val="00DF7DFE"/>
    <w:rsid w:val="00E00C77"/>
    <w:rsid w:val="00E00FBF"/>
    <w:rsid w:val="00E025EC"/>
    <w:rsid w:val="00E02965"/>
    <w:rsid w:val="00E056D7"/>
    <w:rsid w:val="00E100D7"/>
    <w:rsid w:val="00E103BA"/>
    <w:rsid w:val="00E11BDF"/>
    <w:rsid w:val="00E12C2D"/>
    <w:rsid w:val="00E14A10"/>
    <w:rsid w:val="00E172EC"/>
    <w:rsid w:val="00E20FD2"/>
    <w:rsid w:val="00E21F53"/>
    <w:rsid w:val="00E275B0"/>
    <w:rsid w:val="00E30E5F"/>
    <w:rsid w:val="00E31AB3"/>
    <w:rsid w:val="00E3321E"/>
    <w:rsid w:val="00E33474"/>
    <w:rsid w:val="00E33F22"/>
    <w:rsid w:val="00E37022"/>
    <w:rsid w:val="00E37695"/>
    <w:rsid w:val="00E42614"/>
    <w:rsid w:val="00E4281E"/>
    <w:rsid w:val="00E43299"/>
    <w:rsid w:val="00E44789"/>
    <w:rsid w:val="00E455F4"/>
    <w:rsid w:val="00E4635E"/>
    <w:rsid w:val="00E47E8C"/>
    <w:rsid w:val="00E501C1"/>
    <w:rsid w:val="00E509B8"/>
    <w:rsid w:val="00E50B8D"/>
    <w:rsid w:val="00E50DFD"/>
    <w:rsid w:val="00E51210"/>
    <w:rsid w:val="00E51667"/>
    <w:rsid w:val="00E53F59"/>
    <w:rsid w:val="00E54538"/>
    <w:rsid w:val="00E55B60"/>
    <w:rsid w:val="00E56AE5"/>
    <w:rsid w:val="00E57C65"/>
    <w:rsid w:val="00E600D5"/>
    <w:rsid w:val="00E6066F"/>
    <w:rsid w:val="00E62F56"/>
    <w:rsid w:val="00E63E42"/>
    <w:rsid w:val="00E64140"/>
    <w:rsid w:val="00E64975"/>
    <w:rsid w:val="00E6546C"/>
    <w:rsid w:val="00E65506"/>
    <w:rsid w:val="00E6591A"/>
    <w:rsid w:val="00E6594C"/>
    <w:rsid w:val="00E66ECC"/>
    <w:rsid w:val="00E677F6"/>
    <w:rsid w:val="00E67F4E"/>
    <w:rsid w:val="00E72587"/>
    <w:rsid w:val="00E743E2"/>
    <w:rsid w:val="00E75394"/>
    <w:rsid w:val="00E75A35"/>
    <w:rsid w:val="00E76438"/>
    <w:rsid w:val="00E76A0E"/>
    <w:rsid w:val="00E77CFF"/>
    <w:rsid w:val="00E812B2"/>
    <w:rsid w:val="00E82791"/>
    <w:rsid w:val="00E82AFB"/>
    <w:rsid w:val="00E82C5F"/>
    <w:rsid w:val="00E8316C"/>
    <w:rsid w:val="00E83962"/>
    <w:rsid w:val="00E84D66"/>
    <w:rsid w:val="00E8605F"/>
    <w:rsid w:val="00E87C3E"/>
    <w:rsid w:val="00E90039"/>
    <w:rsid w:val="00E90847"/>
    <w:rsid w:val="00E9105A"/>
    <w:rsid w:val="00E912C6"/>
    <w:rsid w:val="00E93399"/>
    <w:rsid w:val="00E933BB"/>
    <w:rsid w:val="00E94996"/>
    <w:rsid w:val="00E973B1"/>
    <w:rsid w:val="00EA1FA8"/>
    <w:rsid w:val="00EA26A8"/>
    <w:rsid w:val="00EA6294"/>
    <w:rsid w:val="00EA650E"/>
    <w:rsid w:val="00EA6778"/>
    <w:rsid w:val="00EA6886"/>
    <w:rsid w:val="00EB05F5"/>
    <w:rsid w:val="00EB27B3"/>
    <w:rsid w:val="00EB3058"/>
    <w:rsid w:val="00EB7A0E"/>
    <w:rsid w:val="00EC0C46"/>
    <w:rsid w:val="00EC1939"/>
    <w:rsid w:val="00EC19DC"/>
    <w:rsid w:val="00EC253A"/>
    <w:rsid w:val="00EC2DD7"/>
    <w:rsid w:val="00EC4009"/>
    <w:rsid w:val="00EC4736"/>
    <w:rsid w:val="00EC644F"/>
    <w:rsid w:val="00ED079A"/>
    <w:rsid w:val="00ED0D2A"/>
    <w:rsid w:val="00ED14DF"/>
    <w:rsid w:val="00ED1A1B"/>
    <w:rsid w:val="00ED2ECF"/>
    <w:rsid w:val="00ED3DD9"/>
    <w:rsid w:val="00ED489F"/>
    <w:rsid w:val="00ED50ED"/>
    <w:rsid w:val="00ED6795"/>
    <w:rsid w:val="00ED6E8E"/>
    <w:rsid w:val="00EE2990"/>
    <w:rsid w:val="00EE4408"/>
    <w:rsid w:val="00EE448A"/>
    <w:rsid w:val="00EE5CF6"/>
    <w:rsid w:val="00EE5E52"/>
    <w:rsid w:val="00EE74F9"/>
    <w:rsid w:val="00EE783B"/>
    <w:rsid w:val="00EE7AE3"/>
    <w:rsid w:val="00EF1EC7"/>
    <w:rsid w:val="00EF2C8D"/>
    <w:rsid w:val="00EF426F"/>
    <w:rsid w:val="00EF56C4"/>
    <w:rsid w:val="00EF5E9D"/>
    <w:rsid w:val="00EF5F20"/>
    <w:rsid w:val="00EF7A63"/>
    <w:rsid w:val="00F00C61"/>
    <w:rsid w:val="00F00D18"/>
    <w:rsid w:val="00F0181F"/>
    <w:rsid w:val="00F01B69"/>
    <w:rsid w:val="00F03CA7"/>
    <w:rsid w:val="00F03E5B"/>
    <w:rsid w:val="00F05948"/>
    <w:rsid w:val="00F05C45"/>
    <w:rsid w:val="00F05F58"/>
    <w:rsid w:val="00F06DC8"/>
    <w:rsid w:val="00F07BD2"/>
    <w:rsid w:val="00F13803"/>
    <w:rsid w:val="00F156FC"/>
    <w:rsid w:val="00F164CD"/>
    <w:rsid w:val="00F17446"/>
    <w:rsid w:val="00F17F13"/>
    <w:rsid w:val="00F2178E"/>
    <w:rsid w:val="00F24141"/>
    <w:rsid w:val="00F24E4D"/>
    <w:rsid w:val="00F262CD"/>
    <w:rsid w:val="00F26F3B"/>
    <w:rsid w:val="00F30B4A"/>
    <w:rsid w:val="00F31345"/>
    <w:rsid w:val="00F31F84"/>
    <w:rsid w:val="00F345C1"/>
    <w:rsid w:val="00F3657A"/>
    <w:rsid w:val="00F36B89"/>
    <w:rsid w:val="00F37A2D"/>
    <w:rsid w:val="00F40229"/>
    <w:rsid w:val="00F410C7"/>
    <w:rsid w:val="00F41D23"/>
    <w:rsid w:val="00F4238C"/>
    <w:rsid w:val="00F426AF"/>
    <w:rsid w:val="00F42B3A"/>
    <w:rsid w:val="00F42E01"/>
    <w:rsid w:val="00F4448A"/>
    <w:rsid w:val="00F44928"/>
    <w:rsid w:val="00F4666F"/>
    <w:rsid w:val="00F50F3D"/>
    <w:rsid w:val="00F518C7"/>
    <w:rsid w:val="00F5232A"/>
    <w:rsid w:val="00F53FBD"/>
    <w:rsid w:val="00F5503B"/>
    <w:rsid w:val="00F55969"/>
    <w:rsid w:val="00F5618F"/>
    <w:rsid w:val="00F57FC8"/>
    <w:rsid w:val="00F6345D"/>
    <w:rsid w:val="00F634CC"/>
    <w:rsid w:val="00F648CE"/>
    <w:rsid w:val="00F65530"/>
    <w:rsid w:val="00F657A5"/>
    <w:rsid w:val="00F65FBB"/>
    <w:rsid w:val="00F6791F"/>
    <w:rsid w:val="00F70AF9"/>
    <w:rsid w:val="00F70D5A"/>
    <w:rsid w:val="00F719E0"/>
    <w:rsid w:val="00F73188"/>
    <w:rsid w:val="00F73BA1"/>
    <w:rsid w:val="00F73BEE"/>
    <w:rsid w:val="00F74BE1"/>
    <w:rsid w:val="00F750CE"/>
    <w:rsid w:val="00F75458"/>
    <w:rsid w:val="00F75D07"/>
    <w:rsid w:val="00F7622C"/>
    <w:rsid w:val="00F775A1"/>
    <w:rsid w:val="00F85374"/>
    <w:rsid w:val="00F85957"/>
    <w:rsid w:val="00F8687A"/>
    <w:rsid w:val="00F868AA"/>
    <w:rsid w:val="00F86F9E"/>
    <w:rsid w:val="00F920BB"/>
    <w:rsid w:val="00F920DC"/>
    <w:rsid w:val="00F92890"/>
    <w:rsid w:val="00F92FFE"/>
    <w:rsid w:val="00F954F8"/>
    <w:rsid w:val="00F957EB"/>
    <w:rsid w:val="00F9749F"/>
    <w:rsid w:val="00F9763C"/>
    <w:rsid w:val="00FA0DCF"/>
    <w:rsid w:val="00FA251C"/>
    <w:rsid w:val="00FA37D2"/>
    <w:rsid w:val="00FA3875"/>
    <w:rsid w:val="00FA4939"/>
    <w:rsid w:val="00FA533A"/>
    <w:rsid w:val="00FA66B5"/>
    <w:rsid w:val="00FA6F53"/>
    <w:rsid w:val="00FA6F9D"/>
    <w:rsid w:val="00FA7456"/>
    <w:rsid w:val="00FB0017"/>
    <w:rsid w:val="00FB0E74"/>
    <w:rsid w:val="00FB1397"/>
    <w:rsid w:val="00FB151F"/>
    <w:rsid w:val="00FB2111"/>
    <w:rsid w:val="00FB2B6E"/>
    <w:rsid w:val="00FB3029"/>
    <w:rsid w:val="00FB31C4"/>
    <w:rsid w:val="00FB4B38"/>
    <w:rsid w:val="00FB53AA"/>
    <w:rsid w:val="00FB7212"/>
    <w:rsid w:val="00FB7777"/>
    <w:rsid w:val="00FC0BEE"/>
    <w:rsid w:val="00FC1EB6"/>
    <w:rsid w:val="00FC268E"/>
    <w:rsid w:val="00FC2A07"/>
    <w:rsid w:val="00FC2D3D"/>
    <w:rsid w:val="00FC4A66"/>
    <w:rsid w:val="00FC4CAF"/>
    <w:rsid w:val="00FC5FD7"/>
    <w:rsid w:val="00FC6B41"/>
    <w:rsid w:val="00FC7B28"/>
    <w:rsid w:val="00FD22A3"/>
    <w:rsid w:val="00FD239F"/>
    <w:rsid w:val="00FD3A76"/>
    <w:rsid w:val="00FD4847"/>
    <w:rsid w:val="00FD510E"/>
    <w:rsid w:val="00FD51BB"/>
    <w:rsid w:val="00FD6B1D"/>
    <w:rsid w:val="00FD6B3C"/>
    <w:rsid w:val="00FD7E6E"/>
    <w:rsid w:val="00FE022D"/>
    <w:rsid w:val="00FE1881"/>
    <w:rsid w:val="00FE2ECE"/>
    <w:rsid w:val="00FE52D8"/>
    <w:rsid w:val="00FE5F78"/>
    <w:rsid w:val="00FE6065"/>
    <w:rsid w:val="00FE677B"/>
    <w:rsid w:val="00FF0554"/>
    <w:rsid w:val="00FF12CC"/>
    <w:rsid w:val="00FF162B"/>
    <w:rsid w:val="00FF1981"/>
    <w:rsid w:val="00FF30A7"/>
    <w:rsid w:val="00FF3CF9"/>
    <w:rsid w:val="00FF4085"/>
    <w:rsid w:val="00FF6A95"/>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55E84E"/>
  <w15:docId w15:val="{401571C1-B0A8-468D-8E9E-6DB148C2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7321"/>
    <w:pPr>
      <w:widowControl w:val="0"/>
    </w:pPr>
    <w:rPr>
      <w:kern w:val="2"/>
      <w:sz w:val="24"/>
      <w:szCs w:val="24"/>
    </w:rPr>
  </w:style>
  <w:style w:type="paragraph" w:styleId="10">
    <w:name w:val="heading 1"/>
    <w:basedOn w:val="a"/>
    <w:next w:val="a"/>
    <w:qFormat/>
    <w:rsid w:val="00DB7913"/>
    <w:pPr>
      <w:keepNext/>
      <w:adjustRightInd w:val="0"/>
      <w:snapToGrid w:val="0"/>
      <w:spacing w:before="216" w:after="200" w:line="416" w:lineRule="exact"/>
      <w:jc w:val="center"/>
      <w:outlineLvl w:val="0"/>
    </w:pPr>
    <w:rPr>
      <w:rFonts w:ascii="華康粗圓體" w:eastAsia="華康粗圓體"/>
      <w:bCs/>
      <w:color w:val="00000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首長"/>
    <w:basedOn w:val="a"/>
    <w:rsid w:val="00607321"/>
    <w:pPr>
      <w:snapToGrid w:val="0"/>
    </w:pPr>
    <w:rPr>
      <w:rFonts w:ascii="標楷體" w:eastAsia="標楷體" w:hint="eastAsia"/>
      <w:sz w:val="36"/>
      <w:szCs w:val="20"/>
    </w:rPr>
  </w:style>
  <w:style w:type="paragraph" w:styleId="2">
    <w:name w:val="Body Text Indent 2"/>
    <w:basedOn w:val="a"/>
    <w:rsid w:val="00607321"/>
    <w:pPr>
      <w:spacing w:after="120" w:line="480" w:lineRule="auto"/>
      <w:ind w:leftChars="200" w:left="480"/>
    </w:pPr>
    <w:rPr>
      <w:szCs w:val="20"/>
    </w:rPr>
  </w:style>
  <w:style w:type="paragraph" w:styleId="3">
    <w:name w:val="Body Text Indent 3"/>
    <w:basedOn w:val="a"/>
    <w:rsid w:val="00607321"/>
    <w:pPr>
      <w:spacing w:line="520" w:lineRule="exact"/>
      <w:ind w:left="2240"/>
    </w:pPr>
    <w:rPr>
      <w:rFonts w:eastAsia="標楷體"/>
      <w:sz w:val="32"/>
    </w:rPr>
  </w:style>
  <w:style w:type="paragraph" w:customStyle="1" w:styleId="a4">
    <w:name w:val="說明"/>
    <w:basedOn w:val="a"/>
    <w:rsid w:val="00607321"/>
    <w:pPr>
      <w:wordWrap w:val="0"/>
      <w:snapToGrid w:val="0"/>
      <w:ind w:left="567" w:hanging="567"/>
    </w:pPr>
    <w:rPr>
      <w:rFonts w:eastAsia="標楷體"/>
      <w:sz w:val="32"/>
    </w:rPr>
  </w:style>
  <w:style w:type="paragraph" w:styleId="a5">
    <w:name w:val="Body Text Indent"/>
    <w:basedOn w:val="a"/>
    <w:rsid w:val="00607321"/>
    <w:pPr>
      <w:spacing w:line="540" w:lineRule="exact"/>
      <w:ind w:leftChars="283" w:left="679" w:firstLineChars="100" w:firstLine="320"/>
    </w:pPr>
    <w:rPr>
      <w:rFonts w:ascii="標楷體" w:eastAsia="標楷體" w:hAnsi="標楷體"/>
      <w:sz w:val="32"/>
    </w:rPr>
  </w:style>
  <w:style w:type="paragraph" w:styleId="a6">
    <w:name w:val="Body Text"/>
    <w:basedOn w:val="a"/>
    <w:link w:val="a7"/>
    <w:rsid w:val="00607321"/>
    <w:rPr>
      <w:rFonts w:eastAsia="標楷體"/>
      <w:sz w:val="32"/>
      <w:szCs w:val="20"/>
    </w:rPr>
  </w:style>
  <w:style w:type="paragraph" w:styleId="a8">
    <w:name w:val="footer"/>
    <w:basedOn w:val="a"/>
    <w:link w:val="a9"/>
    <w:rsid w:val="00607321"/>
    <w:pPr>
      <w:tabs>
        <w:tab w:val="center" w:pos="4153"/>
        <w:tab w:val="right" w:pos="8306"/>
      </w:tabs>
      <w:snapToGrid w:val="0"/>
    </w:pPr>
    <w:rPr>
      <w:sz w:val="20"/>
      <w:szCs w:val="20"/>
    </w:rPr>
  </w:style>
  <w:style w:type="character" w:styleId="aa">
    <w:name w:val="page number"/>
    <w:basedOn w:val="a0"/>
    <w:rsid w:val="00607321"/>
  </w:style>
  <w:style w:type="paragraph" w:styleId="20">
    <w:name w:val="Body Text 2"/>
    <w:basedOn w:val="a"/>
    <w:rsid w:val="00607321"/>
    <w:rPr>
      <w:rFonts w:eastAsia="標楷體"/>
      <w:sz w:val="36"/>
    </w:rPr>
  </w:style>
  <w:style w:type="paragraph" w:customStyle="1" w:styleId="ab">
    <w:name w:val="主旨"/>
    <w:basedOn w:val="a"/>
    <w:rsid w:val="00607321"/>
    <w:pPr>
      <w:wordWrap w:val="0"/>
      <w:snapToGrid w:val="0"/>
    </w:pPr>
    <w:rPr>
      <w:rFonts w:eastAsia="標楷體"/>
      <w:sz w:val="32"/>
      <w:szCs w:val="20"/>
    </w:rPr>
  </w:style>
  <w:style w:type="paragraph" w:styleId="ac">
    <w:name w:val="Block Text"/>
    <w:basedOn w:val="a"/>
    <w:rsid w:val="00607321"/>
    <w:pPr>
      <w:spacing w:line="480" w:lineRule="exact"/>
      <w:ind w:leftChars="300" w:left="720" w:rightChars="13" w:right="31"/>
    </w:pPr>
    <w:rPr>
      <w:rFonts w:ascii="標楷體" w:eastAsia="標楷體"/>
      <w:sz w:val="32"/>
      <w:szCs w:val="28"/>
    </w:rPr>
  </w:style>
  <w:style w:type="paragraph" w:styleId="ad">
    <w:name w:val="annotation text"/>
    <w:basedOn w:val="a"/>
    <w:link w:val="ae"/>
    <w:rsid w:val="00607321"/>
    <w:rPr>
      <w:rFonts w:eastAsia="標楷體"/>
      <w:sz w:val="32"/>
      <w:szCs w:val="32"/>
    </w:rPr>
  </w:style>
  <w:style w:type="paragraph" w:styleId="af">
    <w:name w:val="header"/>
    <w:basedOn w:val="a"/>
    <w:rsid w:val="00607321"/>
    <w:pPr>
      <w:tabs>
        <w:tab w:val="center" w:pos="4153"/>
        <w:tab w:val="right" w:pos="8306"/>
      </w:tabs>
      <w:snapToGrid w:val="0"/>
    </w:pPr>
    <w:rPr>
      <w:sz w:val="20"/>
      <w:szCs w:val="20"/>
    </w:rPr>
  </w:style>
  <w:style w:type="paragraph" w:styleId="af0">
    <w:name w:val="Balloon Text"/>
    <w:basedOn w:val="a"/>
    <w:rsid w:val="00607321"/>
    <w:rPr>
      <w:rFonts w:ascii="Arial" w:hAnsi="Arial"/>
      <w:sz w:val="18"/>
      <w:szCs w:val="18"/>
    </w:rPr>
  </w:style>
  <w:style w:type="paragraph" w:customStyle="1" w:styleId="af1">
    <w:name w:val="字元 字元 字元 字元"/>
    <w:basedOn w:val="a"/>
    <w:rsid w:val="00ED079A"/>
    <w:pPr>
      <w:widowControl/>
      <w:spacing w:after="160" w:line="240" w:lineRule="exact"/>
    </w:pPr>
    <w:rPr>
      <w:rFonts w:ascii="Tahoma" w:hAnsi="Tahoma"/>
      <w:kern w:val="0"/>
      <w:sz w:val="20"/>
      <w:szCs w:val="20"/>
      <w:lang w:eastAsia="en-US"/>
    </w:rPr>
  </w:style>
  <w:style w:type="character" w:customStyle="1" w:styleId="tax2">
    <w:name w:val="tax2"/>
    <w:rsid w:val="00C44CF1"/>
    <w:rPr>
      <w:color w:val="666666"/>
      <w:spacing w:val="320"/>
      <w:sz w:val="21"/>
      <w:szCs w:val="21"/>
    </w:rPr>
  </w:style>
  <w:style w:type="paragraph" w:customStyle="1" w:styleId="af2">
    <w:name w:val="字元"/>
    <w:basedOn w:val="a"/>
    <w:rsid w:val="00F85374"/>
    <w:pPr>
      <w:widowControl/>
      <w:spacing w:after="160" w:line="240" w:lineRule="exact"/>
    </w:pPr>
    <w:rPr>
      <w:rFonts w:ascii="Tahoma" w:hAnsi="Tahoma"/>
      <w:kern w:val="0"/>
      <w:sz w:val="20"/>
      <w:szCs w:val="20"/>
      <w:lang w:eastAsia="en-US"/>
    </w:rPr>
  </w:style>
  <w:style w:type="paragraph" w:customStyle="1" w:styleId="af3">
    <w:name w:val="字元 字元 字元 字元 字元 字元 字元 字元 字元 字元 字元 字元 字元 字元 字元 字元 字元 字元 字元 字元 字元 字元 字元"/>
    <w:basedOn w:val="a"/>
    <w:rsid w:val="00BF1D56"/>
    <w:pPr>
      <w:widowControl/>
      <w:spacing w:after="160" w:line="240" w:lineRule="exact"/>
    </w:pPr>
    <w:rPr>
      <w:rFonts w:ascii="Tahoma" w:hAnsi="Tahoma" w:cs="Tahoma"/>
      <w:kern w:val="0"/>
      <w:sz w:val="20"/>
      <w:szCs w:val="20"/>
      <w:lang w:eastAsia="en-US"/>
    </w:rPr>
  </w:style>
  <w:style w:type="table" w:styleId="af4">
    <w:name w:val="Table Grid"/>
    <w:basedOn w:val="a1"/>
    <w:uiPriority w:val="39"/>
    <w:rsid w:val="0089012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12h231">
    <w:name w:val="gray12_h231"/>
    <w:rsid w:val="005D68C0"/>
    <w:rPr>
      <w:strike w:val="0"/>
      <w:dstrike w:val="0"/>
      <w:color w:val="525252"/>
      <w:spacing w:val="12"/>
      <w:sz w:val="16"/>
      <w:szCs w:val="16"/>
      <w:u w:val="none"/>
      <w:effect w:val="none"/>
    </w:rPr>
  </w:style>
  <w:style w:type="paragraph" w:customStyle="1" w:styleId="af5">
    <w:name w:val="字元"/>
    <w:basedOn w:val="a"/>
    <w:rsid w:val="00A41BD2"/>
    <w:pPr>
      <w:widowControl/>
      <w:spacing w:after="160" w:line="240" w:lineRule="exact"/>
    </w:pPr>
    <w:rPr>
      <w:rFonts w:ascii="Tahoma" w:hAnsi="Tahoma"/>
      <w:kern w:val="0"/>
      <w:sz w:val="20"/>
      <w:szCs w:val="20"/>
      <w:lang w:eastAsia="en-US"/>
    </w:rPr>
  </w:style>
  <w:style w:type="character" w:customStyle="1" w:styleId="tlh108mb">
    <w:name w:val="tlh108 mb"/>
    <w:basedOn w:val="a0"/>
    <w:rsid w:val="00A4762C"/>
  </w:style>
  <w:style w:type="paragraph" w:styleId="af6">
    <w:name w:val="Document Map"/>
    <w:basedOn w:val="a"/>
    <w:semiHidden/>
    <w:rsid w:val="00466AD0"/>
    <w:pPr>
      <w:shd w:val="clear" w:color="auto" w:fill="000080"/>
    </w:pPr>
    <w:rPr>
      <w:rFonts w:ascii="Arial" w:hAnsi="Arial"/>
    </w:rPr>
  </w:style>
  <w:style w:type="paragraph" w:styleId="HTML">
    <w:name w:val="HTML Preformatted"/>
    <w:basedOn w:val="a"/>
    <w:rsid w:val="002C00C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a1221">
    <w:name w:val="a12_21"/>
    <w:rsid w:val="00350A5D"/>
    <w:rPr>
      <w:rFonts w:ascii="Arial" w:hAnsi="Arial" w:cs="Arial"/>
      <w:color w:val="666666"/>
      <w:spacing w:val="288"/>
      <w:sz w:val="19"/>
      <w:szCs w:val="19"/>
    </w:rPr>
  </w:style>
  <w:style w:type="paragraph" w:customStyle="1" w:styleId="11">
    <w:name w:val="字元1"/>
    <w:basedOn w:val="a"/>
    <w:rsid w:val="00350A5D"/>
    <w:pPr>
      <w:widowControl/>
      <w:spacing w:after="160" w:line="240" w:lineRule="exact"/>
    </w:pPr>
    <w:rPr>
      <w:rFonts w:ascii="Tahoma" w:hAnsi="Tahoma"/>
      <w:kern w:val="0"/>
      <w:sz w:val="20"/>
      <w:szCs w:val="20"/>
      <w:lang w:eastAsia="en-US"/>
    </w:rPr>
  </w:style>
  <w:style w:type="paragraph" w:styleId="af7">
    <w:name w:val="List Paragraph"/>
    <w:basedOn w:val="a"/>
    <w:qFormat/>
    <w:rsid w:val="00350A5D"/>
    <w:pPr>
      <w:ind w:leftChars="200" w:left="480"/>
    </w:pPr>
    <w:rPr>
      <w:rFonts w:ascii="Calibri" w:hAnsi="Calibri"/>
      <w:szCs w:val="22"/>
    </w:rPr>
  </w:style>
  <w:style w:type="paragraph" w:customStyle="1" w:styleId="af8">
    <w:name w:val="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字元"/>
    <w:basedOn w:val="a"/>
    <w:rsid w:val="00086359"/>
    <w:pPr>
      <w:widowControl/>
      <w:spacing w:after="160" w:line="240" w:lineRule="exact"/>
    </w:pPr>
    <w:rPr>
      <w:rFonts w:ascii="Tahoma" w:hAnsi="Tahoma"/>
      <w:kern w:val="0"/>
      <w:sz w:val="20"/>
      <w:szCs w:val="20"/>
      <w:lang w:eastAsia="en-US"/>
    </w:rPr>
  </w:style>
  <w:style w:type="paragraph" w:styleId="af9">
    <w:name w:val="Plain Text"/>
    <w:basedOn w:val="a"/>
    <w:rsid w:val="00821CCC"/>
    <w:rPr>
      <w:rFonts w:ascii="細明體" w:eastAsia="細明體" w:hAnsi="Courier New"/>
      <w:szCs w:val="20"/>
    </w:rPr>
  </w:style>
  <w:style w:type="paragraph" w:customStyle="1" w:styleId="110">
    <w:name w:val="字元1 字元 字元1"/>
    <w:basedOn w:val="a"/>
    <w:rsid w:val="008E4D5F"/>
    <w:pPr>
      <w:widowControl/>
      <w:spacing w:after="160" w:line="240" w:lineRule="exact"/>
    </w:pPr>
    <w:rPr>
      <w:rFonts w:ascii="Tahoma" w:hAnsi="Tahoma"/>
      <w:kern w:val="0"/>
      <w:sz w:val="20"/>
      <w:szCs w:val="20"/>
      <w:lang w:eastAsia="en-US"/>
    </w:rPr>
  </w:style>
  <w:style w:type="paragraph" w:customStyle="1" w:styleId="12">
    <w:name w:val="字元 字元 字元 字元 字元 字元 字元 字元 字元 字元 字元 字元 字元 字元 字元 字元 字元 字元 字元 字元 字元 字元 字元 字元 字元 字元 字元 字元 字元 字元 字元1 字元 字元 字元 字元 字元 字元"/>
    <w:basedOn w:val="a"/>
    <w:rsid w:val="002B33C4"/>
    <w:pPr>
      <w:widowControl/>
      <w:spacing w:after="160" w:line="240" w:lineRule="exact"/>
    </w:pPr>
    <w:rPr>
      <w:rFonts w:ascii="Tahoma" w:hAnsi="Tahoma"/>
      <w:kern w:val="0"/>
      <w:sz w:val="20"/>
      <w:szCs w:val="20"/>
      <w:lang w:eastAsia="en-US"/>
    </w:rPr>
  </w:style>
  <w:style w:type="paragraph" w:customStyle="1" w:styleId="afa">
    <w:name w:val="( 一)"/>
    <w:rsid w:val="00F24141"/>
    <w:pPr>
      <w:adjustRightInd w:val="0"/>
      <w:snapToGrid w:val="0"/>
      <w:spacing w:line="325" w:lineRule="exact"/>
      <w:ind w:left="100" w:hangingChars="100" w:hanging="100"/>
    </w:pPr>
    <w:rPr>
      <w:rFonts w:ascii="標楷體" w:eastAsia="標楷體"/>
      <w:sz w:val="26"/>
    </w:rPr>
  </w:style>
  <w:style w:type="paragraph" w:customStyle="1" w:styleId="afb">
    <w:name w:val="字元 字元 字元 字元 字元 字元 字元 字元 字元 字元 字元 字元 字元 字元 字元 字元 字元 字元"/>
    <w:basedOn w:val="a"/>
    <w:rsid w:val="00F24141"/>
    <w:pPr>
      <w:widowControl/>
      <w:spacing w:after="160" w:line="240" w:lineRule="exact"/>
    </w:pPr>
    <w:rPr>
      <w:rFonts w:ascii="Tahoma" w:hAnsi="Tahoma"/>
      <w:kern w:val="0"/>
      <w:sz w:val="20"/>
      <w:szCs w:val="20"/>
      <w:lang w:eastAsia="en-US"/>
    </w:rPr>
  </w:style>
  <w:style w:type="paragraph" w:styleId="afc">
    <w:name w:val="Salutation"/>
    <w:basedOn w:val="a"/>
    <w:next w:val="a"/>
    <w:rsid w:val="00C46D75"/>
    <w:rPr>
      <w:rFonts w:ascii="標楷體" w:eastAsia="標楷體" w:hAnsi="標楷體"/>
      <w:sz w:val="28"/>
      <w:szCs w:val="28"/>
    </w:rPr>
  </w:style>
  <w:style w:type="paragraph" w:customStyle="1" w:styleId="afd">
    <w:name w:val="字元 字元 字元 字元 字元"/>
    <w:basedOn w:val="a"/>
    <w:rsid w:val="00FC2A07"/>
    <w:pPr>
      <w:widowControl/>
      <w:spacing w:after="160" w:line="240" w:lineRule="exact"/>
    </w:pPr>
    <w:rPr>
      <w:rFonts w:ascii="Tahoma" w:hAnsi="Tahoma"/>
      <w:kern w:val="0"/>
      <w:sz w:val="20"/>
      <w:szCs w:val="20"/>
      <w:lang w:eastAsia="en-US"/>
    </w:rPr>
  </w:style>
  <w:style w:type="character" w:customStyle="1" w:styleId="apple-converted-space">
    <w:name w:val="apple-converted-space"/>
    <w:basedOn w:val="a0"/>
    <w:rsid w:val="00051BA7"/>
  </w:style>
  <w:style w:type="character" w:customStyle="1" w:styleId="a9">
    <w:name w:val="頁尾 字元"/>
    <w:link w:val="a8"/>
    <w:rsid w:val="00B309FD"/>
    <w:rPr>
      <w:kern w:val="2"/>
    </w:rPr>
  </w:style>
  <w:style w:type="character" w:styleId="afe">
    <w:name w:val="Emphasis"/>
    <w:qFormat/>
    <w:rsid w:val="002735E4"/>
    <w:rPr>
      <w:b w:val="0"/>
      <w:bCs w:val="0"/>
      <w:i w:val="0"/>
      <w:iCs w:val="0"/>
      <w:color w:val="DD4B39"/>
    </w:rPr>
  </w:style>
  <w:style w:type="character" w:customStyle="1" w:styleId="ae">
    <w:name w:val="註解文字 字元"/>
    <w:basedOn w:val="a0"/>
    <w:link w:val="ad"/>
    <w:rsid w:val="00720BB3"/>
    <w:rPr>
      <w:rFonts w:eastAsia="標楷體"/>
      <w:kern w:val="2"/>
      <w:sz w:val="32"/>
      <w:szCs w:val="32"/>
    </w:rPr>
  </w:style>
  <w:style w:type="character" w:styleId="aff">
    <w:name w:val="Hyperlink"/>
    <w:rsid w:val="001E7D6D"/>
    <w:rPr>
      <w:color w:val="0000FF"/>
      <w:u w:val="single"/>
    </w:rPr>
  </w:style>
  <w:style w:type="paragraph" w:customStyle="1" w:styleId="aff0">
    <w:name w:val="[基本段落]"/>
    <w:basedOn w:val="a"/>
    <w:uiPriority w:val="99"/>
    <w:rsid w:val="00B03F44"/>
    <w:pPr>
      <w:autoSpaceDE w:val="0"/>
      <w:autoSpaceDN w:val="0"/>
      <w:adjustRightInd w:val="0"/>
      <w:spacing w:line="288" w:lineRule="auto"/>
      <w:jc w:val="both"/>
      <w:textAlignment w:val="center"/>
    </w:pPr>
    <w:rPr>
      <w:rFonts w:ascii="微軟正黑體" w:eastAsia="微軟正黑體" w:hAnsi="Calibri"/>
      <w:color w:val="000000"/>
      <w:kern w:val="0"/>
      <w:lang w:val="zh-TW"/>
    </w:rPr>
  </w:style>
  <w:style w:type="paragraph" w:customStyle="1" w:styleId="100">
    <w:name w:val="(1)0標題"/>
    <w:basedOn w:val="a"/>
    <w:link w:val="101"/>
    <w:rsid w:val="00B03F44"/>
    <w:pPr>
      <w:snapToGrid w:val="0"/>
      <w:ind w:leftChars="674" w:left="2098" w:hanging="480"/>
      <w:jc w:val="both"/>
    </w:pPr>
    <w:rPr>
      <w:rFonts w:ascii="標楷體" w:eastAsia="標楷體" w:hAnsi="標楷體"/>
      <w:color w:val="0000FF"/>
      <w:sz w:val="32"/>
      <w:szCs w:val="32"/>
    </w:rPr>
  </w:style>
  <w:style w:type="character" w:customStyle="1" w:styleId="101">
    <w:name w:val="(1)0標題 字元"/>
    <w:link w:val="100"/>
    <w:rsid w:val="00B03F44"/>
    <w:rPr>
      <w:rFonts w:ascii="標楷體" w:eastAsia="標楷體" w:hAnsi="標楷體"/>
      <w:color w:val="0000FF"/>
      <w:kern w:val="2"/>
      <w:sz w:val="32"/>
      <w:szCs w:val="32"/>
    </w:rPr>
  </w:style>
  <w:style w:type="paragraph" w:customStyle="1" w:styleId="001">
    <w:name w:val="001.全部標題"/>
    <w:basedOn w:val="a"/>
    <w:link w:val="0010"/>
    <w:rsid w:val="00B03F44"/>
    <w:pPr>
      <w:snapToGrid w:val="0"/>
      <w:ind w:leftChars="550" w:left="1640" w:hangingChars="100" w:hanging="320"/>
      <w:jc w:val="both"/>
    </w:pPr>
    <w:rPr>
      <w:rFonts w:ascii="標楷體" w:eastAsia="標楷體" w:hAnsi="標楷體"/>
      <w:sz w:val="32"/>
      <w:szCs w:val="32"/>
    </w:rPr>
  </w:style>
  <w:style w:type="character" w:customStyle="1" w:styleId="0010">
    <w:name w:val="001.全部標題 字元"/>
    <w:link w:val="001"/>
    <w:rsid w:val="00B03F44"/>
    <w:rPr>
      <w:rFonts w:ascii="標楷體" w:eastAsia="標楷體" w:hAnsi="標楷體"/>
      <w:kern w:val="2"/>
      <w:sz w:val="32"/>
      <w:szCs w:val="32"/>
    </w:rPr>
  </w:style>
  <w:style w:type="paragraph" w:customStyle="1" w:styleId="Default">
    <w:name w:val="Default"/>
    <w:rsid w:val="00276DC2"/>
    <w:pPr>
      <w:widowControl w:val="0"/>
      <w:autoSpaceDE w:val="0"/>
      <w:autoSpaceDN w:val="0"/>
      <w:adjustRightInd w:val="0"/>
    </w:pPr>
    <w:rPr>
      <w:rFonts w:ascii="標楷體" w:eastAsia="標楷體" w:hAnsiTheme="minorHAnsi" w:cs="標楷體"/>
      <w:color w:val="000000"/>
      <w:sz w:val="24"/>
      <w:szCs w:val="24"/>
    </w:rPr>
  </w:style>
  <w:style w:type="character" w:customStyle="1" w:styleId="aff1">
    <w:name w:val="字元 字元 字元 字元 字元 字元 字元 字元 字元 字元 字元"/>
    <w:rsid w:val="008F7AAD"/>
    <w:rPr>
      <w:rFonts w:ascii="Tahoma" w:eastAsia="新細明體" w:hAnsi="Tahoma"/>
      <w:lang w:val="en-US" w:eastAsia="en-US" w:bidi="ar-SA"/>
    </w:rPr>
  </w:style>
  <w:style w:type="character" w:customStyle="1" w:styleId="style81">
    <w:name w:val="style81"/>
    <w:rsid w:val="008F7AAD"/>
    <w:rPr>
      <w:color w:val="000000"/>
    </w:rPr>
  </w:style>
  <w:style w:type="character" w:customStyle="1" w:styleId="style41">
    <w:name w:val="style41"/>
    <w:rsid w:val="008F7AAD"/>
    <w:rPr>
      <w:color w:val="666666"/>
      <w:sz w:val="20"/>
      <w:szCs w:val="20"/>
    </w:rPr>
  </w:style>
  <w:style w:type="character" w:customStyle="1" w:styleId="-">
    <w:name w:val="壹-內文 字元"/>
    <w:rsid w:val="008F7AAD"/>
    <w:rPr>
      <w:rFonts w:ascii="標楷體" w:eastAsia="標楷體" w:hAnsi="標楷體"/>
      <w:kern w:val="1"/>
      <w:sz w:val="28"/>
      <w:szCs w:val="24"/>
      <w:lang w:val="en-US" w:eastAsia="zh-TW" w:bidi="ar-SA"/>
    </w:rPr>
  </w:style>
  <w:style w:type="character" w:styleId="aff2">
    <w:name w:val="Strong"/>
    <w:qFormat/>
    <w:rsid w:val="008F7AAD"/>
    <w:rPr>
      <w:b/>
      <w:bCs/>
    </w:rPr>
  </w:style>
  <w:style w:type="character" w:customStyle="1" w:styleId="textsize1">
    <w:name w:val="textsize1"/>
    <w:rsid w:val="008F7AAD"/>
    <w:rPr>
      <w:sz w:val="18"/>
      <w:szCs w:val="18"/>
    </w:rPr>
  </w:style>
  <w:style w:type="character" w:customStyle="1" w:styleId="HTML0">
    <w:name w:val="HTML 預設格式 字元"/>
    <w:rsid w:val="008F7AAD"/>
    <w:rPr>
      <w:rFonts w:ascii="細明體" w:eastAsia="細明體" w:hAnsi="細明體" w:cs="細明體"/>
      <w:sz w:val="24"/>
      <w:szCs w:val="24"/>
      <w:lang w:val="en-US" w:eastAsia="zh-TW" w:bidi="ar-SA"/>
    </w:rPr>
  </w:style>
  <w:style w:type="character" w:customStyle="1" w:styleId="aff3">
    <w:name w:val="(一) 字元"/>
    <w:rsid w:val="008F7AAD"/>
    <w:rPr>
      <w:rFonts w:ascii="標楷體" w:eastAsia="標楷體" w:hAnsi="標楷體"/>
      <w:kern w:val="1"/>
      <w:sz w:val="35"/>
      <w:szCs w:val="24"/>
      <w:lang w:val="en-US" w:eastAsia="zh-TW" w:bidi="ar-SA"/>
    </w:rPr>
  </w:style>
  <w:style w:type="character" w:customStyle="1" w:styleId="111">
    <w:name w:val="1.1內文 字元"/>
    <w:rsid w:val="008F7AAD"/>
    <w:rPr>
      <w:rFonts w:eastAsia="標楷體"/>
      <w:kern w:val="1"/>
      <w:sz w:val="26"/>
      <w:lang w:val="en-US" w:eastAsia="zh-TW" w:bidi="ar-SA"/>
    </w:rPr>
  </w:style>
  <w:style w:type="character" w:customStyle="1" w:styleId="aff4">
    <w:name w:val="(一) 字元 字元 字元"/>
    <w:rsid w:val="008F7AAD"/>
    <w:rPr>
      <w:rFonts w:ascii="標楷體" w:eastAsia="標楷體" w:hAnsi="標楷體"/>
      <w:kern w:val="1"/>
      <w:sz w:val="28"/>
      <w:szCs w:val="28"/>
      <w:lang w:val="en-US" w:eastAsia="zh-TW" w:bidi="ar-SA"/>
    </w:rPr>
  </w:style>
  <w:style w:type="character" w:customStyle="1" w:styleId="13">
    <w:name w:val="(1)第一標題 字元"/>
    <w:rsid w:val="008F7AAD"/>
    <w:rPr>
      <w:rFonts w:ascii="標楷體" w:eastAsia="標楷體" w:hAnsi="標楷體"/>
      <w:color w:val="FF0000"/>
      <w:kern w:val="1"/>
      <w:sz w:val="32"/>
      <w:szCs w:val="32"/>
    </w:rPr>
  </w:style>
  <w:style w:type="character" w:customStyle="1" w:styleId="dialogtext1">
    <w:name w:val="dialog_text1"/>
    <w:rsid w:val="008F7AAD"/>
    <w:rPr>
      <w:rFonts w:ascii="sөũ" w:hAnsi="sөũ"/>
      <w:color w:val="000000"/>
      <w:sz w:val="24"/>
      <w:szCs w:val="24"/>
    </w:rPr>
  </w:style>
  <w:style w:type="character" w:customStyle="1" w:styleId="aff5">
    <w:name w:val="(一)內文 字元"/>
    <w:rsid w:val="008F7AAD"/>
    <w:rPr>
      <w:rFonts w:ascii="標楷體" w:eastAsia="標楷體" w:hAnsi="標楷體"/>
      <w:bCs/>
      <w:color w:val="FF0000"/>
      <w:kern w:val="1"/>
      <w:sz w:val="32"/>
      <w:szCs w:val="32"/>
    </w:rPr>
  </w:style>
  <w:style w:type="paragraph" w:styleId="aff6">
    <w:name w:val="Title"/>
    <w:basedOn w:val="a"/>
    <w:next w:val="a6"/>
    <w:link w:val="aff7"/>
    <w:qFormat/>
    <w:rsid w:val="008F7AAD"/>
    <w:pPr>
      <w:keepNext/>
      <w:widowControl/>
      <w:pBdr>
        <w:top w:val="none" w:sz="0" w:space="0" w:color="000000"/>
        <w:left w:val="none" w:sz="0" w:space="0" w:color="000000"/>
        <w:bottom w:val="none" w:sz="0" w:space="0" w:color="000000"/>
        <w:right w:val="none" w:sz="0" w:space="0" w:color="000000"/>
      </w:pBdr>
      <w:spacing w:before="240" w:after="120"/>
      <w:textAlignment w:val="baseline"/>
    </w:pPr>
    <w:rPr>
      <w:rFonts w:ascii="Liberation Sans" w:eastAsia="微軟正黑體" w:hAnsi="Liberation Sans" w:cs="Tahoma"/>
      <w:kern w:val="0"/>
      <w:sz w:val="28"/>
      <w:szCs w:val="28"/>
    </w:rPr>
  </w:style>
  <w:style w:type="character" w:customStyle="1" w:styleId="aff7">
    <w:name w:val="標題 字元"/>
    <w:basedOn w:val="a0"/>
    <w:link w:val="aff6"/>
    <w:rsid w:val="008F7AAD"/>
    <w:rPr>
      <w:rFonts w:ascii="Liberation Sans" w:eastAsia="微軟正黑體" w:hAnsi="Liberation Sans" w:cs="Tahoma"/>
      <w:sz w:val="28"/>
      <w:szCs w:val="28"/>
    </w:rPr>
  </w:style>
  <w:style w:type="paragraph" w:customStyle="1" w:styleId="aff8">
    <w:name w:val="表左"/>
    <w:basedOn w:val="a"/>
    <w:rsid w:val="008F7AAD"/>
    <w:pPr>
      <w:widowControl/>
      <w:pBdr>
        <w:top w:val="none" w:sz="0" w:space="0" w:color="000000"/>
        <w:left w:val="none" w:sz="0" w:space="0" w:color="000000"/>
        <w:bottom w:val="none" w:sz="0" w:space="0" w:color="000000"/>
        <w:right w:val="none" w:sz="0" w:space="0" w:color="000000"/>
      </w:pBdr>
      <w:spacing w:line="283" w:lineRule="atLeast"/>
      <w:ind w:left="57" w:right="57"/>
      <w:jc w:val="both"/>
      <w:textAlignment w:val="baseline"/>
    </w:pPr>
    <w:rPr>
      <w:kern w:val="0"/>
      <w:sz w:val="20"/>
    </w:rPr>
  </w:style>
  <w:style w:type="paragraph" w:customStyle="1" w:styleId="14">
    <w:name w:val="表左1."/>
    <w:basedOn w:val="a"/>
    <w:rsid w:val="008F7AAD"/>
    <w:pPr>
      <w:widowControl/>
      <w:pBdr>
        <w:top w:val="none" w:sz="0" w:space="0" w:color="000000"/>
        <w:left w:val="none" w:sz="0" w:space="0" w:color="000000"/>
        <w:bottom w:val="none" w:sz="0" w:space="0" w:color="000000"/>
        <w:right w:val="none" w:sz="0" w:space="0" w:color="000000"/>
      </w:pBdr>
      <w:spacing w:line="283" w:lineRule="exact"/>
      <w:ind w:left="241" w:right="31" w:hanging="210"/>
      <w:jc w:val="both"/>
      <w:textAlignment w:val="baseline"/>
    </w:pPr>
    <w:rPr>
      <w:kern w:val="0"/>
      <w:sz w:val="21"/>
    </w:rPr>
  </w:style>
  <w:style w:type="paragraph" w:styleId="30">
    <w:name w:val="Body Text 3"/>
    <w:basedOn w:val="a"/>
    <w:link w:val="31"/>
    <w:rsid w:val="008F7AAD"/>
    <w:pPr>
      <w:widowControl/>
      <w:pBdr>
        <w:top w:val="none" w:sz="0" w:space="0" w:color="000000"/>
        <w:left w:val="none" w:sz="0" w:space="0" w:color="000000"/>
        <w:bottom w:val="none" w:sz="0" w:space="0" w:color="000000"/>
        <w:right w:val="none" w:sz="0" w:space="0" w:color="000000"/>
      </w:pBdr>
      <w:spacing w:after="120"/>
      <w:textAlignment w:val="baseline"/>
    </w:pPr>
    <w:rPr>
      <w:kern w:val="0"/>
      <w:sz w:val="16"/>
      <w:szCs w:val="16"/>
    </w:rPr>
  </w:style>
  <w:style w:type="character" w:customStyle="1" w:styleId="31">
    <w:name w:val="本文 3 字元"/>
    <w:basedOn w:val="a0"/>
    <w:link w:val="30"/>
    <w:rsid w:val="008F7AAD"/>
    <w:rPr>
      <w:sz w:val="16"/>
      <w:szCs w:val="16"/>
    </w:rPr>
  </w:style>
  <w:style w:type="paragraph" w:customStyle="1" w:styleId="aff9">
    <w:name w:val="數字Ａ"/>
    <w:basedOn w:val="a"/>
    <w:rsid w:val="008F7AAD"/>
    <w:pPr>
      <w:widowControl/>
      <w:pBdr>
        <w:top w:val="none" w:sz="0" w:space="0" w:color="000000"/>
        <w:left w:val="none" w:sz="0" w:space="0" w:color="000000"/>
        <w:bottom w:val="none" w:sz="0" w:space="0" w:color="000000"/>
        <w:right w:val="none" w:sz="0" w:space="0" w:color="000000"/>
      </w:pBdr>
      <w:ind w:left="2520" w:hanging="720"/>
      <w:textAlignment w:val="baseline"/>
    </w:pPr>
    <w:rPr>
      <w:kern w:val="0"/>
      <w:sz w:val="40"/>
      <w:szCs w:val="20"/>
    </w:rPr>
  </w:style>
  <w:style w:type="paragraph" w:customStyle="1" w:styleId="15">
    <w:name w:val="(1)"/>
    <w:basedOn w:val="a"/>
    <w:rsid w:val="008F7AAD"/>
    <w:pPr>
      <w:widowControl/>
      <w:pBdr>
        <w:top w:val="none" w:sz="0" w:space="0" w:color="000000"/>
        <w:left w:val="none" w:sz="0" w:space="0" w:color="000000"/>
        <w:bottom w:val="none" w:sz="0" w:space="0" w:color="000000"/>
        <w:right w:val="none" w:sz="0" w:space="0" w:color="000000"/>
      </w:pBdr>
      <w:snapToGrid w:val="0"/>
      <w:spacing w:line="404" w:lineRule="exact"/>
      <w:ind w:hanging="150"/>
      <w:jc w:val="both"/>
      <w:textAlignment w:val="baseline"/>
    </w:pPr>
    <w:rPr>
      <w:kern w:val="0"/>
      <w:sz w:val="20"/>
      <w:szCs w:val="28"/>
    </w:rPr>
  </w:style>
  <w:style w:type="paragraph" w:customStyle="1" w:styleId="affa">
    <w:name w:val="內縮二"/>
    <w:basedOn w:val="a"/>
    <w:rsid w:val="008F7AAD"/>
    <w:pPr>
      <w:widowControl/>
      <w:pBdr>
        <w:top w:val="none" w:sz="0" w:space="0" w:color="000000"/>
        <w:left w:val="none" w:sz="0" w:space="0" w:color="000000"/>
        <w:bottom w:val="none" w:sz="0" w:space="0" w:color="000000"/>
        <w:right w:val="none" w:sz="0" w:space="0" w:color="000000"/>
      </w:pBdr>
      <w:autoSpaceDE w:val="0"/>
      <w:ind w:left="1740" w:hanging="1050"/>
      <w:jc w:val="both"/>
      <w:textAlignment w:val="baseline"/>
    </w:pPr>
    <w:rPr>
      <w:spacing w:val="-2"/>
      <w:kern w:val="0"/>
      <w:sz w:val="36"/>
      <w:szCs w:val="32"/>
    </w:rPr>
  </w:style>
  <w:style w:type="paragraph" w:customStyle="1" w:styleId="affb">
    <w:name w:val="大寫壹"/>
    <w:basedOn w:val="a"/>
    <w:rsid w:val="008F7AAD"/>
    <w:pPr>
      <w:widowControl/>
      <w:pBdr>
        <w:top w:val="none" w:sz="0" w:space="0" w:color="000000"/>
        <w:left w:val="none" w:sz="0" w:space="0" w:color="000000"/>
        <w:bottom w:val="none" w:sz="0" w:space="0" w:color="000000"/>
        <w:right w:val="none" w:sz="0" w:space="0" w:color="000000"/>
      </w:pBdr>
      <w:textAlignment w:val="baseline"/>
    </w:pPr>
    <w:rPr>
      <w:bCs/>
      <w:kern w:val="0"/>
      <w:sz w:val="40"/>
    </w:rPr>
  </w:style>
  <w:style w:type="paragraph" w:customStyle="1" w:styleId="21">
    <w:name w:val=".自訂標題2"/>
    <w:rsid w:val="008F7AAD"/>
    <w:pPr>
      <w:widowControl w:val="0"/>
      <w:pBdr>
        <w:top w:val="none" w:sz="0" w:space="0" w:color="000000"/>
        <w:left w:val="none" w:sz="0" w:space="0" w:color="000000"/>
        <w:bottom w:val="none" w:sz="0" w:space="0" w:color="000000"/>
        <w:right w:val="none" w:sz="0" w:space="0" w:color="000000"/>
      </w:pBdr>
      <w:suppressAutoHyphens/>
      <w:snapToGrid w:val="0"/>
      <w:spacing w:line="480" w:lineRule="exact"/>
      <w:ind w:left="840" w:hanging="560"/>
      <w:jc w:val="both"/>
      <w:textAlignment w:val="baseline"/>
    </w:pPr>
    <w:rPr>
      <w:rFonts w:ascii="Arial" w:eastAsia="標楷體" w:hAnsi="Arial"/>
      <w:b/>
      <w:bCs/>
      <w:color w:val="000000"/>
      <w:kern w:val="1"/>
      <w:sz w:val="28"/>
      <w:szCs w:val="28"/>
    </w:rPr>
  </w:style>
  <w:style w:type="paragraph" w:customStyle="1" w:styleId="150">
    <w:name w:val="15本文"/>
    <w:basedOn w:val="a"/>
    <w:rsid w:val="008F7AAD"/>
    <w:pPr>
      <w:widowControl/>
      <w:pBdr>
        <w:top w:val="none" w:sz="0" w:space="0" w:color="000000"/>
        <w:left w:val="none" w:sz="0" w:space="0" w:color="000000"/>
        <w:bottom w:val="none" w:sz="0" w:space="0" w:color="000000"/>
        <w:right w:val="none" w:sz="0" w:space="0" w:color="000000"/>
      </w:pBdr>
      <w:spacing w:line="550" w:lineRule="exact"/>
      <w:ind w:left="600" w:hanging="600"/>
      <w:jc w:val="both"/>
      <w:textAlignment w:val="baseline"/>
    </w:pPr>
    <w:rPr>
      <w:kern w:val="0"/>
      <w:sz w:val="30"/>
    </w:rPr>
  </w:style>
  <w:style w:type="paragraph" w:customStyle="1" w:styleId="affc">
    <w:name w:val="_文章內文"/>
    <w:rsid w:val="008F7AAD"/>
    <w:pPr>
      <w:pBdr>
        <w:top w:val="none" w:sz="0" w:space="0" w:color="000000"/>
        <w:left w:val="none" w:sz="0" w:space="0" w:color="000000"/>
        <w:bottom w:val="none" w:sz="0" w:space="0" w:color="000000"/>
        <w:right w:val="none" w:sz="0" w:space="0" w:color="000000"/>
      </w:pBdr>
      <w:suppressAutoHyphens/>
      <w:snapToGrid w:val="0"/>
      <w:spacing w:line="240" w:lineRule="atLeast"/>
      <w:ind w:left="360" w:hanging="360"/>
      <w:jc w:val="both"/>
      <w:textAlignment w:val="baseline"/>
    </w:pPr>
    <w:rPr>
      <w:rFonts w:eastAsia="標楷體"/>
      <w:sz w:val="24"/>
    </w:rPr>
  </w:style>
  <w:style w:type="paragraph" w:customStyle="1" w:styleId="affd">
    <w:name w:val="字元 字元 字元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1">
    <w:name w:val="1."/>
    <w:basedOn w:val="a"/>
    <w:rsid w:val="008F7AAD"/>
    <w:pPr>
      <w:widowControl/>
      <w:numPr>
        <w:numId w:val="1"/>
      </w:numPr>
      <w:pBdr>
        <w:top w:val="none" w:sz="0" w:space="0" w:color="000000"/>
        <w:left w:val="none" w:sz="0" w:space="0" w:color="000000"/>
        <w:bottom w:val="none" w:sz="0" w:space="0" w:color="000000"/>
        <w:right w:val="none" w:sz="0" w:space="0" w:color="000000"/>
      </w:pBdr>
      <w:spacing w:line="500" w:lineRule="exact"/>
      <w:jc w:val="both"/>
      <w:textAlignment w:val="baseline"/>
    </w:pPr>
    <w:rPr>
      <w:rFonts w:ascii="Calisto MT" w:eastAsia="全真楷書" w:hAnsi="Calisto MT"/>
      <w:kern w:val="0"/>
      <w:sz w:val="28"/>
      <w:szCs w:val="20"/>
    </w:rPr>
  </w:style>
  <w:style w:type="paragraph" w:customStyle="1" w:styleId="16">
    <w:name w:val="1"/>
    <w:basedOn w:val="a"/>
    <w:rsid w:val="008F7AAD"/>
    <w:pPr>
      <w:widowControl/>
      <w:pBdr>
        <w:top w:val="none" w:sz="0" w:space="0" w:color="000000"/>
        <w:left w:val="none" w:sz="0" w:space="0" w:color="000000"/>
        <w:bottom w:val="none" w:sz="0" w:space="0" w:color="000000"/>
        <w:right w:val="none" w:sz="0" w:space="0" w:color="000000"/>
      </w:pBdr>
      <w:ind w:left="1313" w:hanging="239"/>
      <w:jc w:val="both"/>
      <w:textAlignment w:val="baseline"/>
    </w:pPr>
    <w:rPr>
      <w:rFonts w:cs="Arial Unicode MS"/>
      <w:color w:val="000000"/>
      <w:kern w:val="0"/>
      <w:sz w:val="20"/>
    </w:rPr>
  </w:style>
  <w:style w:type="paragraph" w:customStyle="1" w:styleId="17">
    <w:name w:val="字元 字元1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affe">
    <w:name w:val="表左一、"/>
    <w:basedOn w:val="a"/>
    <w:rsid w:val="008F7AAD"/>
    <w:pPr>
      <w:widowControl/>
      <w:pBdr>
        <w:top w:val="none" w:sz="0" w:space="0" w:color="000000"/>
        <w:left w:val="none" w:sz="0" w:space="0" w:color="000000"/>
        <w:bottom w:val="none" w:sz="0" w:space="0" w:color="000000"/>
        <w:right w:val="none" w:sz="0" w:space="0" w:color="000000"/>
      </w:pBdr>
      <w:spacing w:line="283" w:lineRule="exact"/>
      <w:ind w:left="241" w:right="21"/>
      <w:jc w:val="both"/>
      <w:textAlignment w:val="baseline"/>
    </w:pPr>
    <w:rPr>
      <w:kern w:val="0"/>
      <w:sz w:val="21"/>
    </w:rPr>
  </w:style>
  <w:style w:type="paragraph" w:customStyle="1" w:styleId="112">
    <w:name w:val="字元 字元 字元 字元 字元 字元 字元 字元 字元 字元 字元 字元 字元 字元 字元1 字元 字元 字元1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kern w:val="0"/>
      <w:sz w:val="20"/>
      <w:szCs w:val="20"/>
      <w:lang w:eastAsia="en-US"/>
    </w:rPr>
  </w:style>
  <w:style w:type="paragraph" w:customStyle="1" w:styleId="ecmsonormal">
    <w:name w:val="ec_msonormal"/>
    <w:basedOn w:val="a"/>
    <w:rsid w:val="008F7AAD"/>
    <w:pPr>
      <w:widowControl/>
      <w:pBdr>
        <w:top w:val="none" w:sz="0" w:space="0" w:color="000000"/>
        <w:left w:val="none" w:sz="0" w:space="0" w:color="000000"/>
        <w:bottom w:val="none" w:sz="0" w:space="0" w:color="000000"/>
        <w:right w:val="none" w:sz="0" w:space="0" w:color="000000"/>
      </w:pBdr>
      <w:spacing w:before="100" w:after="100"/>
      <w:textAlignment w:val="baseline"/>
    </w:pPr>
    <w:rPr>
      <w:rFonts w:ascii="新細明體" w:hAnsi="新細明體" w:cs="新細明體"/>
      <w:kern w:val="0"/>
    </w:rPr>
  </w:style>
  <w:style w:type="paragraph" w:customStyle="1" w:styleId="afff">
    <w:name w:val="壹目"/>
    <w:basedOn w:val="a"/>
    <w:rsid w:val="008F7AAD"/>
    <w:pPr>
      <w:widowControl/>
      <w:pBdr>
        <w:top w:val="none" w:sz="0" w:space="0" w:color="000000"/>
        <w:left w:val="none" w:sz="0" w:space="0" w:color="000000"/>
        <w:bottom w:val="none" w:sz="0" w:space="0" w:color="000000"/>
        <w:right w:val="none" w:sz="0" w:space="0" w:color="000000"/>
      </w:pBdr>
      <w:tabs>
        <w:tab w:val="right" w:pos="9000"/>
      </w:tabs>
      <w:spacing w:before="120" w:after="120"/>
      <w:textAlignment w:val="baseline"/>
    </w:pPr>
    <w:rPr>
      <w:rFonts w:ascii="華康楷書體W5" w:eastAsia="華康楷書體W5" w:hAnsi="華康楷書體W5"/>
      <w:b/>
      <w:kern w:val="0"/>
      <w:sz w:val="32"/>
      <w:szCs w:val="20"/>
    </w:rPr>
  </w:style>
  <w:style w:type="paragraph" w:customStyle="1" w:styleId="-0">
    <w:name w:val="壹-內文"/>
    <w:basedOn w:val="a"/>
    <w:rsid w:val="008F7AAD"/>
    <w:pPr>
      <w:widowControl/>
      <w:pBdr>
        <w:top w:val="none" w:sz="0" w:space="0" w:color="000000"/>
        <w:left w:val="none" w:sz="0" w:space="0" w:color="000000"/>
        <w:bottom w:val="none" w:sz="0" w:space="0" w:color="000000"/>
        <w:right w:val="none" w:sz="0" w:space="0" w:color="000000"/>
      </w:pBdr>
      <w:tabs>
        <w:tab w:val="right" w:leader="hyphen" w:pos="9639"/>
      </w:tabs>
      <w:snapToGrid w:val="0"/>
      <w:spacing w:line="440" w:lineRule="exact"/>
      <w:ind w:left="200" w:hanging="200"/>
      <w:jc w:val="both"/>
      <w:textAlignment w:val="baseline"/>
    </w:pPr>
    <w:rPr>
      <w:kern w:val="0"/>
      <w:sz w:val="20"/>
    </w:rPr>
  </w:style>
  <w:style w:type="paragraph" w:customStyle="1" w:styleId="afff0">
    <w:name w:val="一"/>
    <w:basedOn w:val="a"/>
    <w:rsid w:val="008F7AAD"/>
    <w:pPr>
      <w:widowControl/>
      <w:pBdr>
        <w:top w:val="none" w:sz="0" w:space="0" w:color="000000"/>
        <w:left w:val="none" w:sz="0" w:space="0" w:color="000000"/>
        <w:bottom w:val="none" w:sz="0" w:space="0" w:color="000000"/>
        <w:right w:val="none" w:sz="0" w:space="0" w:color="000000"/>
      </w:pBdr>
      <w:autoSpaceDE w:val="0"/>
      <w:spacing w:before="240" w:after="240" w:line="360" w:lineRule="atLeast"/>
      <w:ind w:left="142" w:firstLine="709"/>
      <w:jc w:val="both"/>
      <w:textAlignment w:val="baseline"/>
    </w:pPr>
    <w:rPr>
      <w:rFonts w:ascii="新細明體" w:hAnsi="新細明體"/>
      <w:spacing w:val="20"/>
      <w:kern w:val="0"/>
      <w:sz w:val="44"/>
      <w:szCs w:val="20"/>
    </w:rPr>
  </w:style>
  <w:style w:type="paragraph" w:customStyle="1" w:styleId="18">
    <w:name w:val="(二)、1"/>
    <w:basedOn w:val="a"/>
    <w:rsid w:val="008F7AAD"/>
    <w:pPr>
      <w:widowControl/>
      <w:pBdr>
        <w:top w:val="none" w:sz="0" w:space="0" w:color="000000"/>
        <w:left w:val="none" w:sz="0" w:space="0" w:color="000000"/>
        <w:bottom w:val="none" w:sz="0" w:space="0" w:color="000000"/>
        <w:right w:val="none" w:sz="0" w:space="0" w:color="000000"/>
      </w:pBdr>
      <w:spacing w:line="640" w:lineRule="exact"/>
      <w:ind w:left="1832" w:hanging="794"/>
      <w:jc w:val="both"/>
      <w:textAlignment w:val="baseline"/>
    </w:pPr>
    <w:rPr>
      <w:spacing w:val="20"/>
      <w:kern w:val="0"/>
      <w:sz w:val="36"/>
      <w:szCs w:val="20"/>
    </w:rPr>
  </w:style>
  <w:style w:type="paragraph" w:customStyle="1" w:styleId="afff1">
    <w:name w:val="一、(一)"/>
    <w:basedOn w:val="a"/>
    <w:rsid w:val="008F7AAD"/>
    <w:pPr>
      <w:widowControl/>
      <w:pBdr>
        <w:top w:val="none" w:sz="0" w:space="0" w:color="000000"/>
        <w:left w:val="none" w:sz="0" w:space="0" w:color="000000"/>
        <w:bottom w:val="none" w:sz="0" w:space="0" w:color="000000"/>
        <w:right w:val="none" w:sz="0" w:space="0" w:color="000000"/>
      </w:pBdr>
      <w:snapToGrid w:val="0"/>
      <w:spacing w:line="640" w:lineRule="exact"/>
      <w:jc w:val="both"/>
      <w:textAlignment w:val="baseline"/>
    </w:pPr>
    <w:rPr>
      <w:spacing w:val="20"/>
      <w:kern w:val="0"/>
      <w:sz w:val="36"/>
      <w:szCs w:val="20"/>
      <w:lang w:val="eu-ES"/>
    </w:rPr>
  </w:style>
  <w:style w:type="paragraph" w:customStyle="1" w:styleId="afff2">
    <w:name w:val="一、內"/>
    <w:basedOn w:val="a"/>
    <w:rsid w:val="008F7AAD"/>
    <w:pPr>
      <w:widowControl/>
      <w:pBdr>
        <w:top w:val="none" w:sz="0" w:space="0" w:color="000000"/>
        <w:left w:val="none" w:sz="0" w:space="0" w:color="000000"/>
        <w:bottom w:val="none" w:sz="0" w:space="0" w:color="000000"/>
        <w:right w:val="none" w:sz="0" w:space="0" w:color="000000"/>
      </w:pBdr>
      <w:spacing w:after="120"/>
      <w:ind w:left="1050"/>
      <w:jc w:val="both"/>
      <w:textAlignment w:val="baseline"/>
    </w:pPr>
    <w:rPr>
      <w:color w:val="000000"/>
      <w:spacing w:val="20"/>
      <w:kern w:val="0"/>
      <w:sz w:val="32"/>
      <w:szCs w:val="20"/>
    </w:rPr>
  </w:style>
  <w:style w:type="paragraph" w:customStyle="1" w:styleId="19">
    <w:name w:val="字元1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kern w:val="0"/>
      <w:sz w:val="20"/>
      <w:szCs w:val="20"/>
      <w:lang w:eastAsia="en-US"/>
    </w:rPr>
  </w:style>
  <w:style w:type="paragraph" w:customStyle="1" w:styleId="afff3">
    <w:name w:val="(一)"/>
    <w:basedOn w:val="a"/>
    <w:rsid w:val="008F7AAD"/>
    <w:pPr>
      <w:widowControl/>
      <w:pBdr>
        <w:top w:val="none" w:sz="0" w:space="0" w:color="000000"/>
        <w:left w:val="none" w:sz="0" w:space="0" w:color="000000"/>
        <w:bottom w:val="none" w:sz="0" w:space="0" w:color="000000"/>
        <w:right w:val="none" w:sz="0" w:space="0" w:color="000000"/>
      </w:pBdr>
      <w:spacing w:line="570" w:lineRule="exact"/>
      <w:ind w:left="950" w:hanging="350"/>
      <w:jc w:val="both"/>
      <w:textAlignment w:val="baseline"/>
    </w:pPr>
    <w:rPr>
      <w:kern w:val="0"/>
      <w:sz w:val="35"/>
    </w:rPr>
  </w:style>
  <w:style w:type="paragraph" w:customStyle="1" w:styleId="113">
    <w:name w:val="1.1內文"/>
    <w:basedOn w:val="a"/>
    <w:rsid w:val="008F7AAD"/>
    <w:pPr>
      <w:widowControl/>
      <w:pBdr>
        <w:top w:val="none" w:sz="0" w:space="0" w:color="000000"/>
        <w:left w:val="none" w:sz="0" w:space="0" w:color="000000"/>
        <w:bottom w:val="none" w:sz="0" w:space="0" w:color="000000"/>
        <w:right w:val="none" w:sz="0" w:space="0" w:color="000000"/>
      </w:pBdr>
      <w:snapToGrid w:val="0"/>
      <w:spacing w:after="108" w:line="440" w:lineRule="exact"/>
      <w:ind w:left="425" w:firstLine="484"/>
      <w:textAlignment w:val="baseline"/>
    </w:pPr>
    <w:rPr>
      <w:kern w:val="0"/>
      <w:sz w:val="26"/>
      <w:szCs w:val="20"/>
    </w:rPr>
  </w:style>
  <w:style w:type="paragraph" w:customStyle="1" w:styleId="1a">
    <w:name w:val="(1)內"/>
    <w:basedOn w:val="a"/>
    <w:rsid w:val="008F7AAD"/>
    <w:pPr>
      <w:widowControl/>
      <w:pBdr>
        <w:top w:val="none" w:sz="0" w:space="0" w:color="000000"/>
        <w:left w:val="none" w:sz="0" w:space="0" w:color="000000"/>
        <w:bottom w:val="none" w:sz="0" w:space="0" w:color="000000"/>
        <w:right w:val="none" w:sz="0" w:space="0" w:color="000000"/>
      </w:pBdr>
      <w:ind w:left="360"/>
      <w:textAlignment w:val="baseline"/>
    </w:pPr>
    <w:rPr>
      <w:kern w:val="0"/>
      <w:sz w:val="20"/>
      <w:szCs w:val="28"/>
    </w:rPr>
  </w:style>
  <w:style w:type="paragraph" w:customStyle="1" w:styleId="afff4">
    <w:name w:val="(一) 字元 字元"/>
    <w:basedOn w:val="a"/>
    <w:rsid w:val="008F7AAD"/>
    <w:pPr>
      <w:widowControl/>
      <w:pBdr>
        <w:top w:val="none" w:sz="0" w:space="0" w:color="000000"/>
        <w:left w:val="none" w:sz="0" w:space="0" w:color="000000"/>
        <w:bottom w:val="none" w:sz="0" w:space="0" w:color="000000"/>
        <w:right w:val="none" w:sz="0" w:space="0" w:color="000000"/>
      </w:pBdr>
      <w:snapToGrid w:val="0"/>
      <w:spacing w:line="416" w:lineRule="exact"/>
      <w:ind w:left="330" w:hanging="200"/>
      <w:jc w:val="both"/>
      <w:textAlignment w:val="baseline"/>
    </w:pPr>
    <w:rPr>
      <w:kern w:val="0"/>
      <w:sz w:val="20"/>
      <w:szCs w:val="28"/>
    </w:rPr>
  </w:style>
  <w:style w:type="paragraph" w:customStyle="1" w:styleId="1b">
    <w:name w:val="字元 字元1 字元 字元 字元 字元 字元 字元 字元 字元 字元 字元 字元 字元 字元 字元 字元 字元 字元 字元 字元 字元"/>
    <w:basedOn w:val="a"/>
    <w:rsid w:val="008F7AAD"/>
    <w:pPr>
      <w:widowControl/>
      <w:pBdr>
        <w:top w:val="none" w:sz="0" w:space="0" w:color="000000"/>
        <w:left w:val="none" w:sz="0" w:space="0" w:color="000000"/>
        <w:bottom w:val="none" w:sz="0" w:space="0" w:color="000000"/>
        <w:right w:val="none" w:sz="0" w:space="0" w:color="000000"/>
      </w:pBdr>
      <w:spacing w:after="160" w:line="240" w:lineRule="exact"/>
      <w:textAlignment w:val="baseline"/>
    </w:pPr>
    <w:rPr>
      <w:rFonts w:ascii="Tahoma" w:hAnsi="Tahoma" w:cs="Tahoma"/>
      <w:kern w:val="0"/>
      <w:sz w:val="20"/>
      <w:szCs w:val="20"/>
      <w:lang w:eastAsia="en-US"/>
    </w:rPr>
  </w:style>
  <w:style w:type="paragraph" w:customStyle="1" w:styleId="1c">
    <w:name w:val="清單段落1"/>
    <w:basedOn w:val="a"/>
    <w:rsid w:val="008F7AAD"/>
    <w:pPr>
      <w:widowControl/>
      <w:pBdr>
        <w:top w:val="none" w:sz="0" w:space="0" w:color="000000"/>
        <w:left w:val="none" w:sz="0" w:space="0" w:color="000000"/>
        <w:bottom w:val="none" w:sz="0" w:space="0" w:color="000000"/>
        <w:right w:val="none" w:sz="0" w:space="0" w:color="000000"/>
      </w:pBdr>
      <w:ind w:left="480"/>
      <w:textAlignment w:val="baseline"/>
    </w:pPr>
    <w:rPr>
      <w:rFonts w:ascii="Calibri" w:hAnsi="Calibri"/>
      <w:kern w:val="0"/>
      <w:sz w:val="20"/>
      <w:szCs w:val="22"/>
    </w:rPr>
  </w:style>
  <w:style w:type="paragraph" w:customStyle="1" w:styleId="1d">
    <w:name w:val="(1)第一標題"/>
    <w:basedOn w:val="a"/>
    <w:rsid w:val="008F7AAD"/>
    <w:pPr>
      <w:widowControl/>
      <w:pBdr>
        <w:top w:val="none" w:sz="0" w:space="0" w:color="000000"/>
        <w:left w:val="none" w:sz="0" w:space="0" w:color="000000"/>
        <w:bottom w:val="none" w:sz="0" w:space="0" w:color="000000"/>
        <w:right w:val="none" w:sz="0" w:space="0" w:color="000000"/>
      </w:pBdr>
      <w:snapToGrid w:val="0"/>
      <w:ind w:left="2158" w:hanging="540"/>
      <w:jc w:val="both"/>
      <w:textAlignment w:val="baseline"/>
    </w:pPr>
    <w:rPr>
      <w:color w:val="FF0000"/>
      <w:kern w:val="0"/>
      <w:sz w:val="32"/>
      <w:szCs w:val="32"/>
    </w:rPr>
  </w:style>
  <w:style w:type="paragraph" w:customStyle="1" w:styleId="afff5">
    <w:name w:val="(一)內文"/>
    <w:basedOn w:val="a"/>
    <w:rsid w:val="008F7AAD"/>
    <w:pPr>
      <w:widowControl/>
      <w:pBdr>
        <w:top w:val="none" w:sz="0" w:space="0" w:color="000000"/>
        <w:left w:val="none" w:sz="0" w:space="0" w:color="000000"/>
        <w:bottom w:val="none" w:sz="0" w:space="0" w:color="000000"/>
        <w:right w:val="none" w:sz="0" w:space="0" w:color="000000"/>
      </w:pBdr>
      <w:snapToGrid w:val="0"/>
      <w:ind w:left="1260" w:firstLine="736"/>
      <w:jc w:val="both"/>
      <w:textAlignment w:val="baseline"/>
    </w:pPr>
    <w:rPr>
      <w:bCs/>
      <w:color w:val="FF0000"/>
      <w:kern w:val="0"/>
      <w:sz w:val="32"/>
      <w:szCs w:val="32"/>
    </w:rPr>
  </w:style>
  <w:style w:type="paragraph" w:customStyle="1" w:styleId="afff6">
    <w:name w:val="表格內容"/>
    <w:basedOn w:val="a"/>
    <w:rsid w:val="008F7AAD"/>
    <w:pPr>
      <w:widowControl/>
      <w:suppressLineNumbers/>
      <w:pBdr>
        <w:top w:val="none" w:sz="0" w:space="0" w:color="000000"/>
        <w:left w:val="none" w:sz="0" w:space="0" w:color="000000"/>
        <w:bottom w:val="none" w:sz="0" w:space="0" w:color="000000"/>
        <w:right w:val="none" w:sz="0" w:space="0" w:color="000000"/>
      </w:pBdr>
      <w:textAlignment w:val="baseline"/>
    </w:pPr>
    <w:rPr>
      <w:kern w:val="0"/>
      <w:sz w:val="20"/>
      <w:szCs w:val="20"/>
    </w:rPr>
  </w:style>
  <w:style w:type="paragraph" w:customStyle="1" w:styleId="afff7">
    <w:name w:val="框架內容"/>
    <w:basedOn w:val="a"/>
    <w:rsid w:val="008F7AAD"/>
    <w:pPr>
      <w:widowControl/>
      <w:pBdr>
        <w:top w:val="none" w:sz="0" w:space="0" w:color="000000"/>
        <w:left w:val="none" w:sz="0" w:space="0" w:color="000000"/>
        <w:bottom w:val="none" w:sz="0" w:space="0" w:color="000000"/>
        <w:right w:val="none" w:sz="0" w:space="0" w:color="000000"/>
      </w:pBdr>
      <w:textAlignment w:val="baseline"/>
    </w:pPr>
    <w:rPr>
      <w:kern w:val="0"/>
      <w:sz w:val="20"/>
      <w:szCs w:val="20"/>
    </w:rPr>
  </w:style>
  <w:style w:type="character" w:customStyle="1" w:styleId="1e">
    <w:name w:val="預設段落字型1"/>
    <w:rsid w:val="008F7AAD"/>
  </w:style>
  <w:style w:type="paragraph" w:customStyle="1" w:styleId="1f">
    <w:name w:val="本文1"/>
    <w:rsid w:val="008F7AAD"/>
    <w:pPr>
      <w:widowControl w:val="0"/>
      <w:pBdr>
        <w:top w:val="none" w:sz="0" w:space="0" w:color="000000"/>
        <w:left w:val="none" w:sz="0" w:space="0" w:color="000000"/>
        <w:bottom w:val="none" w:sz="0" w:space="0" w:color="000000"/>
        <w:right w:val="none" w:sz="0" w:space="0" w:color="000000"/>
      </w:pBdr>
      <w:suppressAutoHyphens/>
    </w:pPr>
    <w:rPr>
      <w:rFonts w:ascii="標楷體" w:eastAsia="標楷體" w:hAnsi="標楷體"/>
      <w:kern w:val="1"/>
      <w:sz w:val="28"/>
    </w:rPr>
  </w:style>
  <w:style w:type="character" w:customStyle="1" w:styleId="a7">
    <w:name w:val="本文 字元"/>
    <w:basedOn w:val="a0"/>
    <w:link w:val="a6"/>
    <w:rsid w:val="000E6AA9"/>
    <w:rPr>
      <w:rFonts w:eastAsia="標楷體"/>
      <w:kern w:val="2"/>
      <w:sz w:val="32"/>
    </w:rPr>
  </w:style>
  <w:style w:type="character" w:styleId="afff8">
    <w:name w:val="annotation reference"/>
    <w:basedOn w:val="a0"/>
    <w:semiHidden/>
    <w:unhideWhenUsed/>
    <w:rsid w:val="004C2F45"/>
    <w:rPr>
      <w:sz w:val="18"/>
      <w:szCs w:val="18"/>
    </w:rPr>
  </w:style>
  <w:style w:type="paragraph" w:customStyle="1" w:styleId="Textbody">
    <w:name w:val="Text body"/>
    <w:rsid w:val="003000D7"/>
    <w:pPr>
      <w:widowControl w:val="0"/>
      <w:suppressAutoHyphens/>
      <w:autoSpaceDN w:val="0"/>
      <w:textAlignment w:val="baseline"/>
    </w:pPr>
    <w:rPr>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42424">
      <w:bodyDiv w:val="1"/>
      <w:marLeft w:val="0"/>
      <w:marRight w:val="0"/>
      <w:marTop w:val="0"/>
      <w:marBottom w:val="0"/>
      <w:divBdr>
        <w:top w:val="none" w:sz="0" w:space="0" w:color="auto"/>
        <w:left w:val="none" w:sz="0" w:space="0" w:color="auto"/>
        <w:bottom w:val="none" w:sz="0" w:space="0" w:color="auto"/>
        <w:right w:val="none" w:sz="0" w:space="0" w:color="auto"/>
      </w:divBdr>
    </w:div>
    <w:div w:id="57749817">
      <w:bodyDiv w:val="1"/>
      <w:marLeft w:val="0"/>
      <w:marRight w:val="0"/>
      <w:marTop w:val="0"/>
      <w:marBottom w:val="0"/>
      <w:divBdr>
        <w:top w:val="none" w:sz="0" w:space="0" w:color="auto"/>
        <w:left w:val="none" w:sz="0" w:space="0" w:color="auto"/>
        <w:bottom w:val="none" w:sz="0" w:space="0" w:color="auto"/>
        <w:right w:val="none" w:sz="0" w:space="0" w:color="auto"/>
      </w:divBdr>
    </w:div>
    <w:div w:id="179780245">
      <w:bodyDiv w:val="1"/>
      <w:marLeft w:val="0"/>
      <w:marRight w:val="0"/>
      <w:marTop w:val="0"/>
      <w:marBottom w:val="0"/>
      <w:divBdr>
        <w:top w:val="none" w:sz="0" w:space="0" w:color="auto"/>
        <w:left w:val="none" w:sz="0" w:space="0" w:color="auto"/>
        <w:bottom w:val="none" w:sz="0" w:space="0" w:color="auto"/>
        <w:right w:val="none" w:sz="0" w:space="0" w:color="auto"/>
      </w:divBdr>
    </w:div>
    <w:div w:id="200630801">
      <w:bodyDiv w:val="1"/>
      <w:marLeft w:val="0"/>
      <w:marRight w:val="0"/>
      <w:marTop w:val="0"/>
      <w:marBottom w:val="0"/>
      <w:divBdr>
        <w:top w:val="none" w:sz="0" w:space="0" w:color="auto"/>
        <w:left w:val="none" w:sz="0" w:space="0" w:color="auto"/>
        <w:bottom w:val="none" w:sz="0" w:space="0" w:color="auto"/>
        <w:right w:val="none" w:sz="0" w:space="0" w:color="auto"/>
      </w:divBdr>
    </w:div>
    <w:div w:id="202445897">
      <w:bodyDiv w:val="1"/>
      <w:marLeft w:val="0"/>
      <w:marRight w:val="0"/>
      <w:marTop w:val="0"/>
      <w:marBottom w:val="0"/>
      <w:divBdr>
        <w:top w:val="none" w:sz="0" w:space="0" w:color="auto"/>
        <w:left w:val="none" w:sz="0" w:space="0" w:color="auto"/>
        <w:bottom w:val="none" w:sz="0" w:space="0" w:color="auto"/>
        <w:right w:val="none" w:sz="0" w:space="0" w:color="auto"/>
      </w:divBdr>
    </w:div>
    <w:div w:id="223567994">
      <w:bodyDiv w:val="1"/>
      <w:marLeft w:val="0"/>
      <w:marRight w:val="0"/>
      <w:marTop w:val="0"/>
      <w:marBottom w:val="0"/>
      <w:divBdr>
        <w:top w:val="none" w:sz="0" w:space="0" w:color="auto"/>
        <w:left w:val="none" w:sz="0" w:space="0" w:color="auto"/>
        <w:bottom w:val="none" w:sz="0" w:space="0" w:color="auto"/>
        <w:right w:val="none" w:sz="0" w:space="0" w:color="auto"/>
      </w:divBdr>
    </w:div>
    <w:div w:id="234559372">
      <w:bodyDiv w:val="1"/>
      <w:marLeft w:val="0"/>
      <w:marRight w:val="0"/>
      <w:marTop w:val="0"/>
      <w:marBottom w:val="0"/>
      <w:divBdr>
        <w:top w:val="none" w:sz="0" w:space="0" w:color="auto"/>
        <w:left w:val="none" w:sz="0" w:space="0" w:color="auto"/>
        <w:bottom w:val="none" w:sz="0" w:space="0" w:color="auto"/>
        <w:right w:val="none" w:sz="0" w:space="0" w:color="auto"/>
      </w:divBdr>
    </w:div>
    <w:div w:id="240061505">
      <w:bodyDiv w:val="1"/>
      <w:marLeft w:val="0"/>
      <w:marRight w:val="0"/>
      <w:marTop w:val="0"/>
      <w:marBottom w:val="0"/>
      <w:divBdr>
        <w:top w:val="none" w:sz="0" w:space="0" w:color="auto"/>
        <w:left w:val="none" w:sz="0" w:space="0" w:color="auto"/>
        <w:bottom w:val="none" w:sz="0" w:space="0" w:color="auto"/>
        <w:right w:val="none" w:sz="0" w:space="0" w:color="auto"/>
      </w:divBdr>
    </w:div>
    <w:div w:id="246768178">
      <w:bodyDiv w:val="1"/>
      <w:marLeft w:val="0"/>
      <w:marRight w:val="0"/>
      <w:marTop w:val="0"/>
      <w:marBottom w:val="0"/>
      <w:divBdr>
        <w:top w:val="none" w:sz="0" w:space="0" w:color="auto"/>
        <w:left w:val="none" w:sz="0" w:space="0" w:color="auto"/>
        <w:bottom w:val="none" w:sz="0" w:space="0" w:color="auto"/>
        <w:right w:val="none" w:sz="0" w:space="0" w:color="auto"/>
      </w:divBdr>
    </w:div>
    <w:div w:id="306280539">
      <w:bodyDiv w:val="1"/>
      <w:marLeft w:val="0"/>
      <w:marRight w:val="0"/>
      <w:marTop w:val="0"/>
      <w:marBottom w:val="0"/>
      <w:divBdr>
        <w:top w:val="none" w:sz="0" w:space="0" w:color="auto"/>
        <w:left w:val="none" w:sz="0" w:space="0" w:color="auto"/>
        <w:bottom w:val="none" w:sz="0" w:space="0" w:color="auto"/>
        <w:right w:val="none" w:sz="0" w:space="0" w:color="auto"/>
      </w:divBdr>
    </w:div>
    <w:div w:id="320961856">
      <w:bodyDiv w:val="1"/>
      <w:marLeft w:val="0"/>
      <w:marRight w:val="0"/>
      <w:marTop w:val="0"/>
      <w:marBottom w:val="0"/>
      <w:divBdr>
        <w:top w:val="none" w:sz="0" w:space="0" w:color="auto"/>
        <w:left w:val="none" w:sz="0" w:space="0" w:color="auto"/>
        <w:bottom w:val="none" w:sz="0" w:space="0" w:color="auto"/>
        <w:right w:val="none" w:sz="0" w:space="0" w:color="auto"/>
      </w:divBdr>
    </w:div>
    <w:div w:id="339353156">
      <w:bodyDiv w:val="1"/>
      <w:marLeft w:val="0"/>
      <w:marRight w:val="0"/>
      <w:marTop w:val="0"/>
      <w:marBottom w:val="0"/>
      <w:divBdr>
        <w:top w:val="none" w:sz="0" w:space="0" w:color="auto"/>
        <w:left w:val="none" w:sz="0" w:space="0" w:color="auto"/>
        <w:bottom w:val="none" w:sz="0" w:space="0" w:color="auto"/>
        <w:right w:val="none" w:sz="0" w:space="0" w:color="auto"/>
      </w:divBdr>
    </w:div>
    <w:div w:id="367146755">
      <w:bodyDiv w:val="1"/>
      <w:marLeft w:val="0"/>
      <w:marRight w:val="0"/>
      <w:marTop w:val="0"/>
      <w:marBottom w:val="0"/>
      <w:divBdr>
        <w:top w:val="none" w:sz="0" w:space="0" w:color="auto"/>
        <w:left w:val="none" w:sz="0" w:space="0" w:color="auto"/>
        <w:bottom w:val="none" w:sz="0" w:space="0" w:color="auto"/>
        <w:right w:val="none" w:sz="0" w:space="0" w:color="auto"/>
      </w:divBdr>
    </w:div>
    <w:div w:id="367411348">
      <w:bodyDiv w:val="1"/>
      <w:marLeft w:val="0"/>
      <w:marRight w:val="0"/>
      <w:marTop w:val="0"/>
      <w:marBottom w:val="0"/>
      <w:divBdr>
        <w:top w:val="none" w:sz="0" w:space="0" w:color="auto"/>
        <w:left w:val="none" w:sz="0" w:space="0" w:color="auto"/>
        <w:bottom w:val="none" w:sz="0" w:space="0" w:color="auto"/>
        <w:right w:val="none" w:sz="0" w:space="0" w:color="auto"/>
      </w:divBdr>
    </w:div>
    <w:div w:id="412632290">
      <w:bodyDiv w:val="1"/>
      <w:marLeft w:val="0"/>
      <w:marRight w:val="0"/>
      <w:marTop w:val="0"/>
      <w:marBottom w:val="0"/>
      <w:divBdr>
        <w:top w:val="none" w:sz="0" w:space="0" w:color="auto"/>
        <w:left w:val="none" w:sz="0" w:space="0" w:color="auto"/>
        <w:bottom w:val="none" w:sz="0" w:space="0" w:color="auto"/>
        <w:right w:val="none" w:sz="0" w:space="0" w:color="auto"/>
      </w:divBdr>
    </w:div>
    <w:div w:id="458884312">
      <w:bodyDiv w:val="1"/>
      <w:marLeft w:val="0"/>
      <w:marRight w:val="0"/>
      <w:marTop w:val="0"/>
      <w:marBottom w:val="0"/>
      <w:divBdr>
        <w:top w:val="none" w:sz="0" w:space="0" w:color="auto"/>
        <w:left w:val="none" w:sz="0" w:space="0" w:color="auto"/>
        <w:bottom w:val="none" w:sz="0" w:space="0" w:color="auto"/>
        <w:right w:val="none" w:sz="0" w:space="0" w:color="auto"/>
      </w:divBdr>
    </w:div>
    <w:div w:id="463233313">
      <w:bodyDiv w:val="1"/>
      <w:marLeft w:val="0"/>
      <w:marRight w:val="0"/>
      <w:marTop w:val="0"/>
      <w:marBottom w:val="0"/>
      <w:divBdr>
        <w:top w:val="none" w:sz="0" w:space="0" w:color="auto"/>
        <w:left w:val="none" w:sz="0" w:space="0" w:color="auto"/>
        <w:bottom w:val="none" w:sz="0" w:space="0" w:color="auto"/>
        <w:right w:val="none" w:sz="0" w:space="0" w:color="auto"/>
      </w:divBdr>
    </w:div>
    <w:div w:id="630981034">
      <w:bodyDiv w:val="1"/>
      <w:marLeft w:val="0"/>
      <w:marRight w:val="0"/>
      <w:marTop w:val="0"/>
      <w:marBottom w:val="0"/>
      <w:divBdr>
        <w:top w:val="none" w:sz="0" w:space="0" w:color="auto"/>
        <w:left w:val="none" w:sz="0" w:space="0" w:color="auto"/>
        <w:bottom w:val="none" w:sz="0" w:space="0" w:color="auto"/>
        <w:right w:val="none" w:sz="0" w:space="0" w:color="auto"/>
      </w:divBdr>
    </w:div>
    <w:div w:id="635528943">
      <w:bodyDiv w:val="1"/>
      <w:marLeft w:val="0"/>
      <w:marRight w:val="0"/>
      <w:marTop w:val="0"/>
      <w:marBottom w:val="0"/>
      <w:divBdr>
        <w:top w:val="none" w:sz="0" w:space="0" w:color="auto"/>
        <w:left w:val="none" w:sz="0" w:space="0" w:color="auto"/>
        <w:bottom w:val="none" w:sz="0" w:space="0" w:color="auto"/>
        <w:right w:val="none" w:sz="0" w:space="0" w:color="auto"/>
      </w:divBdr>
    </w:div>
    <w:div w:id="647056248">
      <w:bodyDiv w:val="1"/>
      <w:marLeft w:val="0"/>
      <w:marRight w:val="0"/>
      <w:marTop w:val="0"/>
      <w:marBottom w:val="0"/>
      <w:divBdr>
        <w:top w:val="none" w:sz="0" w:space="0" w:color="auto"/>
        <w:left w:val="none" w:sz="0" w:space="0" w:color="auto"/>
        <w:bottom w:val="none" w:sz="0" w:space="0" w:color="auto"/>
        <w:right w:val="none" w:sz="0" w:space="0" w:color="auto"/>
      </w:divBdr>
    </w:div>
    <w:div w:id="717633930">
      <w:bodyDiv w:val="1"/>
      <w:marLeft w:val="0"/>
      <w:marRight w:val="0"/>
      <w:marTop w:val="0"/>
      <w:marBottom w:val="0"/>
      <w:divBdr>
        <w:top w:val="none" w:sz="0" w:space="0" w:color="auto"/>
        <w:left w:val="none" w:sz="0" w:space="0" w:color="auto"/>
        <w:bottom w:val="none" w:sz="0" w:space="0" w:color="auto"/>
        <w:right w:val="none" w:sz="0" w:space="0" w:color="auto"/>
      </w:divBdr>
    </w:div>
    <w:div w:id="734206517">
      <w:bodyDiv w:val="1"/>
      <w:marLeft w:val="0"/>
      <w:marRight w:val="0"/>
      <w:marTop w:val="0"/>
      <w:marBottom w:val="0"/>
      <w:divBdr>
        <w:top w:val="none" w:sz="0" w:space="0" w:color="auto"/>
        <w:left w:val="none" w:sz="0" w:space="0" w:color="auto"/>
        <w:bottom w:val="none" w:sz="0" w:space="0" w:color="auto"/>
        <w:right w:val="none" w:sz="0" w:space="0" w:color="auto"/>
      </w:divBdr>
    </w:div>
    <w:div w:id="747582375">
      <w:bodyDiv w:val="1"/>
      <w:marLeft w:val="0"/>
      <w:marRight w:val="0"/>
      <w:marTop w:val="0"/>
      <w:marBottom w:val="0"/>
      <w:divBdr>
        <w:top w:val="none" w:sz="0" w:space="0" w:color="auto"/>
        <w:left w:val="none" w:sz="0" w:space="0" w:color="auto"/>
        <w:bottom w:val="none" w:sz="0" w:space="0" w:color="auto"/>
        <w:right w:val="none" w:sz="0" w:space="0" w:color="auto"/>
      </w:divBdr>
    </w:div>
    <w:div w:id="780026820">
      <w:bodyDiv w:val="1"/>
      <w:marLeft w:val="0"/>
      <w:marRight w:val="0"/>
      <w:marTop w:val="0"/>
      <w:marBottom w:val="0"/>
      <w:divBdr>
        <w:top w:val="none" w:sz="0" w:space="0" w:color="auto"/>
        <w:left w:val="none" w:sz="0" w:space="0" w:color="auto"/>
        <w:bottom w:val="none" w:sz="0" w:space="0" w:color="auto"/>
        <w:right w:val="none" w:sz="0" w:space="0" w:color="auto"/>
      </w:divBdr>
    </w:div>
    <w:div w:id="798913270">
      <w:bodyDiv w:val="1"/>
      <w:marLeft w:val="0"/>
      <w:marRight w:val="0"/>
      <w:marTop w:val="0"/>
      <w:marBottom w:val="0"/>
      <w:divBdr>
        <w:top w:val="none" w:sz="0" w:space="0" w:color="auto"/>
        <w:left w:val="none" w:sz="0" w:space="0" w:color="auto"/>
        <w:bottom w:val="none" w:sz="0" w:space="0" w:color="auto"/>
        <w:right w:val="none" w:sz="0" w:space="0" w:color="auto"/>
      </w:divBdr>
    </w:div>
    <w:div w:id="821704003">
      <w:bodyDiv w:val="1"/>
      <w:marLeft w:val="0"/>
      <w:marRight w:val="0"/>
      <w:marTop w:val="0"/>
      <w:marBottom w:val="0"/>
      <w:divBdr>
        <w:top w:val="none" w:sz="0" w:space="0" w:color="auto"/>
        <w:left w:val="none" w:sz="0" w:space="0" w:color="auto"/>
        <w:bottom w:val="none" w:sz="0" w:space="0" w:color="auto"/>
        <w:right w:val="none" w:sz="0" w:space="0" w:color="auto"/>
      </w:divBdr>
    </w:div>
    <w:div w:id="828593595">
      <w:bodyDiv w:val="1"/>
      <w:marLeft w:val="0"/>
      <w:marRight w:val="0"/>
      <w:marTop w:val="0"/>
      <w:marBottom w:val="0"/>
      <w:divBdr>
        <w:top w:val="none" w:sz="0" w:space="0" w:color="auto"/>
        <w:left w:val="none" w:sz="0" w:space="0" w:color="auto"/>
        <w:bottom w:val="none" w:sz="0" w:space="0" w:color="auto"/>
        <w:right w:val="none" w:sz="0" w:space="0" w:color="auto"/>
      </w:divBdr>
    </w:div>
    <w:div w:id="846795874">
      <w:bodyDiv w:val="1"/>
      <w:marLeft w:val="0"/>
      <w:marRight w:val="0"/>
      <w:marTop w:val="0"/>
      <w:marBottom w:val="0"/>
      <w:divBdr>
        <w:top w:val="none" w:sz="0" w:space="0" w:color="auto"/>
        <w:left w:val="none" w:sz="0" w:space="0" w:color="auto"/>
        <w:bottom w:val="none" w:sz="0" w:space="0" w:color="auto"/>
        <w:right w:val="none" w:sz="0" w:space="0" w:color="auto"/>
      </w:divBdr>
    </w:div>
    <w:div w:id="970670132">
      <w:bodyDiv w:val="1"/>
      <w:marLeft w:val="0"/>
      <w:marRight w:val="0"/>
      <w:marTop w:val="0"/>
      <w:marBottom w:val="0"/>
      <w:divBdr>
        <w:top w:val="none" w:sz="0" w:space="0" w:color="auto"/>
        <w:left w:val="none" w:sz="0" w:space="0" w:color="auto"/>
        <w:bottom w:val="none" w:sz="0" w:space="0" w:color="auto"/>
        <w:right w:val="none" w:sz="0" w:space="0" w:color="auto"/>
      </w:divBdr>
    </w:div>
    <w:div w:id="1061948897">
      <w:bodyDiv w:val="1"/>
      <w:marLeft w:val="0"/>
      <w:marRight w:val="0"/>
      <w:marTop w:val="0"/>
      <w:marBottom w:val="0"/>
      <w:divBdr>
        <w:top w:val="none" w:sz="0" w:space="0" w:color="auto"/>
        <w:left w:val="none" w:sz="0" w:space="0" w:color="auto"/>
        <w:bottom w:val="none" w:sz="0" w:space="0" w:color="auto"/>
        <w:right w:val="none" w:sz="0" w:space="0" w:color="auto"/>
      </w:divBdr>
    </w:div>
    <w:div w:id="1129661816">
      <w:bodyDiv w:val="1"/>
      <w:marLeft w:val="0"/>
      <w:marRight w:val="0"/>
      <w:marTop w:val="0"/>
      <w:marBottom w:val="0"/>
      <w:divBdr>
        <w:top w:val="none" w:sz="0" w:space="0" w:color="auto"/>
        <w:left w:val="none" w:sz="0" w:space="0" w:color="auto"/>
        <w:bottom w:val="none" w:sz="0" w:space="0" w:color="auto"/>
        <w:right w:val="none" w:sz="0" w:space="0" w:color="auto"/>
      </w:divBdr>
    </w:div>
    <w:div w:id="1225409663">
      <w:bodyDiv w:val="1"/>
      <w:marLeft w:val="0"/>
      <w:marRight w:val="0"/>
      <w:marTop w:val="0"/>
      <w:marBottom w:val="0"/>
      <w:divBdr>
        <w:top w:val="none" w:sz="0" w:space="0" w:color="auto"/>
        <w:left w:val="none" w:sz="0" w:space="0" w:color="auto"/>
        <w:bottom w:val="none" w:sz="0" w:space="0" w:color="auto"/>
        <w:right w:val="none" w:sz="0" w:space="0" w:color="auto"/>
      </w:divBdr>
    </w:div>
    <w:div w:id="1229339156">
      <w:bodyDiv w:val="1"/>
      <w:marLeft w:val="0"/>
      <w:marRight w:val="0"/>
      <w:marTop w:val="0"/>
      <w:marBottom w:val="0"/>
      <w:divBdr>
        <w:top w:val="none" w:sz="0" w:space="0" w:color="auto"/>
        <w:left w:val="none" w:sz="0" w:space="0" w:color="auto"/>
        <w:bottom w:val="none" w:sz="0" w:space="0" w:color="auto"/>
        <w:right w:val="none" w:sz="0" w:space="0" w:color="auto"/>
      </w:divBdr>
    </w:div>
    <w:div w:id="1266646430">
      <w:bodyDiv w:val="1"/>
      <w:marLeft w:val="0"/>
      <w:marRight w:val="0"/>
      <w:marTop w:val="0"/>
      <w:marBottom w:val="0"/>
      <w:divBdr>
        <w:top w:val="none" w:sz="0" w:space="0" w:color="auto"/>
        <w:left w:val="none" w:sz="0" w:space="0" w:color="auto"/>
        <w:bottom w:val="none" w:sz="0" w:space="0" w:color="auto"/>
        <w:right w:val="none" w:sz="0" w:space="0" w:color="auto"/>
      </w:divBdr>
    </w:div>
    <w:div w:id="1270165559">
      <w:bodyDiv w:val="1"/>
      <w:marLeft w:val="0"/>
      <w:marRight w:val="0"/>
      <w:marTop w:val="0"/>
      <w:marBottom w:val="0"/>
      <w:divBdr>
        <w:top w:val="none" w:sz="0" w:space="0" w:color="auto"/>
        <w:left w:val="none" w:sz="0" w:space="0" w:color="auto"/>
        <w:bottom w:val="none" w:sz="0" w:space="0" w:color="auto"/>
        <w:right w:val="none" w:sz="0" w:space="0" w:color="auto"/>
      </w:divBdr>
    </w:div>
    <w:div w:id="1321471450">
      <w:bodyDiv w:val="1"/>
      <w:marLeft w:val="0"/>
      <w:marRight w:val="0"/>
      <w:marTop w:val="0"/>
      <w:marBottom w:val="0"/>
      <w:divBdr>
        <w:top w:val="none" w:sz="0" w:space="0" w:color="auto"/>
        <w:left w:val="none" w:sz="0" w:space="0" w:color="auto"/>
        <w:bottom w:val="none" w:sz="0" w:space="0" w:color="auto"/>
        <w:right w:val="none" w:sz="0" w:space="0" w:color="auto"/>
      </w:divBdr>
    </w:div>
    <w:div w:id="1328173020">
      <w:bodyDiv w:val="1"/>
      <w:marLeft w:val="0"/>
      <w:marRight w:val="0"/>
      <w:marTop w:val="0"/>
      <w:marBottom w:val="0"/>
      <w:divBdr>
        <w:top w:val="none" w:sz="0" w:space="0" w:color="auto"/>
        <w:left w:val="none" w:sz="0" w:space="0" w:color="auto"/>
        <w:bottom w:val="none" w:sz="0" w:space="0" w:color="auto"/>
        <w:right w:val="none" w:sz="0" w:space="0" w:color="auto"/>
      </w:divBdr>
    </w:div>
    <w:div w:id="1364280689">
      <w:bodyDiv w:val="1"/>
      <w:marLeft w:val="0"/>
      <w:marRight w:val="0"/>
      <w:marTop w:val="0"/>
      <w:marBottom w:val="0"/>
      <w:divBdr>
        <w:top w:val="none" w:sz="0" w:space="0" w:color="auto"/>
        <w:left w:val="none" w:sz="0" w:space="0" w:color="auto"/>
        <w:bottom w:val="none" w:sz="0" w:space="0" w:color="auto"/>
        <w:right w:val="none" w:sz="0" w:space="0" w:color="auto"/>
      </w:divBdr>
    </w:div>
    <w:div w:id="1398868297">
      <w:bodyDiv w:val="1"/>
      <w:marLeft w:val="0"/>
      <w:marRight w:val="0"/>
      <w:marTop w:val="0"/>
      <w:marBottom w:val="0"/>
      <w:divBdr>
        <w:top w:val="none" w:sz="0" w:space="0" w:color="auto"/>
        <w:left w:val="none" w:sz="0" w:space="0" w:color="auto"/>
        <w:bottom w:val="none" w:sz="0" w:space="0" w:color="auto"/>
        <w:right w:val="none" w:sz="0" w:space="0" w:color="auto"/>
      </w:divBdr>
    </w:div>
    <w:div w:id="1449658658">
      <w:bodyDiv w:val="1"/>
      <w:marLeft w:val="0"/>
      <w:marRight w:val="0"/>
      <w:marTop w:val="0"/>
      <w:marBottom w:val="0"/>
      <w:divBdr>
        <w:top w:val="none" w:sz="0" w:space="0" w:color="auto"/>
        <w:left w:val="none" w:sz="0" w:space="0" w:color="auto"/>
        <w:bottom w:val="none" w:sz="0" w:space="0" w:color="auto"/>
        <w:right w:val="none" w:sz="0" w:space="0" w:color="auto"/>
      </w:divBdr>
    </w:div>
    <w:div w:id="1514950194">
      <w:bodyDiv w:val="1"/>
      <w:marLeft w:val="0"/>
      <w:marRight w:val="0"/>
      <w:marTop w:val="0"/>
      <w:marBottom w:val="0"/>
      <w:divBdr>
        <w:top w:val="none" w:sz="0" w:space="0" w:color="auto"/>
        <w:left w:val="none" w:sz="0" w:space="0" w:color="auto"/>
        <w:bottom w:val="none" w:sz="0" w:space="0" w:color="auto"/>
        <w:right w:val="none" w:sz="0" w:space="0" w:color="auto"/>
      </w:divBdr>
    </w:div>
    <w:div w:id="1574510671">
      <w:bodyDiv w:val="1"/>
      <w:marLeft w:val="0"/>
      <w:marRight w:val="0"/>
      <w:marTop w:val="0"/>
      <w:marBottom w:val="0"/>
      <w:divBdr>
        <w:top w:val="none" w:sz="0" w:space="0" w:color="auto"/>
        <w:left w:val="none" w:sz="0" w:space="0" w:color="auto"/>
        <w:bottom w:val="none" w:sz="0" w:space="0" w:color="auto"/>
        <w:right w:val="none" w:sz="0" w:space="0" w:color="auto"/>
      </w:divBdr>
    </w:div>
    <w:div w:id="1637635804">
      <w:bodyDiv w:val="1"/>
      <w:marLeft w:val="0"/>
      <w:marRight w:val="0"/>
      <w:marTop w:val="0"/>
      <w:marBottom w:val="0"/>
      <w:divBdr>
        <w:top w:val="none" w:sz="0" w:space="0" w:color="auto"/>
        <w:left w:val="none" w:sz="0" w:space="0" w:color="auto"/>
        <w:bottom w:val="none" w:sz="0" w:space="0" w:color="auto"/>
        <w:right w:val="none" w:sz="0" w:space="0" w:color="auto"/>
      </w:divBdr>
    </w:div>
    <w:div w:id="1654335043">
      <w:bodyDiv w:val="1"/>
      <w:marLeft w:val="0"/>
      <w:marRight w:val="0"/>
      <w:marTop w:val="0"/>
      <w:marBottom w:val="0"/>
      <w:divBdr>
        <w:top w:val="none" w:sz="0" w:space="0" w:color="auto"/>
        <w:left w:val="none" w:sz="0" w:space="0" w:color="auto"/>
        <w:bottom w:val="none" w:sz="0" w:space="0" w:color="auto"/>
        <w:right w:val="none" w:sz="0" w:space="0" w:color="auto"/>
      </w:divBdr>
    </w:div>
    <w:div w:id="1811436160">
      <w:bodyDiv w:val="1"/>
      <w:marLeft w:val="0"/>
      <w:marRight w:val="0"/>
      <w:marTop w:val="0"/>
      <w:marBottom w:val="0"/>
      <w:divBdr>
        <w:top w:val="none" w:sz="0" w:space="0" w:color="auto"/>
        <w:left w:val="none" w:sz="0" w:space="0" w:color="auto"/>
        <w:bottom w:val="none" w:sz="0" w:space="0" w:color="auto"/>
        <w:right w:val="none" w:sz="0" w:space="0" w:color="auto"/>
      </w:divBdr>
    </w:div>
    <w:div w:id="1824347675">
      <w:bodyDiv w:val="1"/>
      <w:marLeft w:val="0"/>
      <w:marRight w:val="0"/>
      <w:marTop w:val="0"/>
      <w:marBottom w:val="0"/>
      <w:divBdr>
        <w:top w:val="none" w:sz="0" w:space="0" w:color="auto"/>
        <w:left w:val="none" w:sz="0" w:space="0" w:color="auto"/>
        <w:bottom w:val="none" w:sz="0" w:space="0" w:color="auto"/>
        <w:right w:val="none" w:sz="0" w:space="0" w:color="auto"/>
      </w:divBdr>
    </w:div>
    <w:div w:id="1891073253">
      <w:bodyDiv w:val="1"/>
      <w:marLeft w:val="0"/>
      <w:marRight w:val="0"/>
      <w:marTop w:val="0"/>
      <w:marBottom w:val="0"/>
      <w:divBdr>
        <w:top w:val="none" w:sz="0" w:space="0" w:color="auto"/>
        <w:left w:val="none" w:sz="0" w:space="0" w:color="auto"/>
        <w:bottom w:val="none" w:sz="0" w:space="0" w:color="auto"/>
        <w:right w:val="none" w:sz="0" w:space="0" w:color="auto"/>
      </w:divBdr>
    </w:div>
    <w:div w:id="1901865877">
      <w:bodyDiv w:val="1"/>
      <w:marLeft w:val="0"/>
      <w:marRight w:val="0"/>
      <w:marTop w:val="0"/>
      <w:marBottom w:val="0"/>
      <w:divBdr>
        <w:top w:val="none" w:sz="0" w:space="0" w:color="auto"/>
        <w:left w:val="none" w:sz="0" w:space="0" w:color="auto"/>
        <w:bottom w:val="none" w:sz="0" w:space="0" w:color="auto"/>
        <w:right w:val="none" w:sz="0" w:space="0" w:color="auto"/>
      </w:divBdr>
    </w:div>
    <w:div w:id="1910649724">
      <w:bodyDiv w:val="1"/>
      <w:marLeft w:val="0"/>
      <w:marRight w:val="0"/>
      <w:marTop w:val="0"/>
      <w:marBottom w:val="0"/>
      <w:divBdr>
        <w:top w:val="none" w:sz="0" w:space="0" w:color="auto"/>
        <w:left w:val="none" w:sz="0" w:space="0" w:color="auto"/>
        <w:bottom w:val="none" w:sz="0" w:space="0" w:color="auto"/>
        <w:right w:val="none" w:sz="0" w:space="0" w:color="auto"/>
      </w:divBdr>
    </w:div>
    <w:div w:id="1997151617">
      <w:bodyDiv w:val="1"/>
      <w:marLeft w:val="0"/>
      <w:marRight w:val="0"/>
      <w:marTop w:val="0"/>
      <w:marBottom w:val="0"/>
      <w:divBdr>
        <w:top w:val="none" w:sz="0" w:space="0" w:color="auto"/>
        <w:left w:val="none" w:sz="0" w:space="0" w:color="auto"/>
        <w:bottom w:val="none" w:sz="0" w:space="0" w:color="auto"/>
        <w:right w:val="none" w:sz="0" w:space="0" w:color="auto"/>
      </w:divBdr>
    </w:div>
    <w:div w:id="1998806257">
      <w:bodyDiv w:val="1"/>
      <w:marLeft w:val="0"/>
      <w:marRight w:val="0"/>
      <w:marTop w:val="0"/>
      <w:marBottom w:val="0"/>
      <w:divBdr>
        <w:top w:val="none" w:sz="0" w:space="0" w:color="auto"/>
        <w:left w:val="none" w:sz="0" w:space="0" w:color="auto"/>
        <w:bottom w:val="none" w:sz="0" w:space="0" w:color="auto"/>
        <w:right w:val="none" w:sz="0" w:space="0" w:color="auto"/>
      </w:divBdr>
    </w:div>
    <w:div w:id="2023697958">
      <w:bodyDiv w:val="1"/>
      <w:marLeft w:val="0"/>
      <w:marRight w:val="0"/>
      <w:marTop w:val="0"/>
      <w:marBottom w:val="0"/>
      <w:divBdr>
        <w:top w:val="none" w:sz="0" w:space="0" w:color="auto"/>
        <w:left w:val="none" w:sz="0" w:space="0" w:color="auto"/>
        <w:bottom w:val="none" w:sz="0" w:space="0" w:color="auto"/>
        <w:right w:val="none" w:sz="0" w:space="0" w:color="auto"/>
      </w:divBdr>
    </w:div>
    <w:div w:id="2076853742">
      <w:bodyDiv w:val="1"/>
      <w:marLeft w:val="0"/>
      <w:marRight w:val="0"/>
      <w:marTop w:val="0"/>
      <w:marBottom w:val="0"/>
      <w:divBdr>
        <w:top w:val="none" w:sz="0" w:space="0" w:color="auto"/>
        <w:left w:val="none" w:sz="0" w:space="0" w:color="auto"/>
        <w:bottom w:val="none" w:sz="0" w:space="0" w:color="auto"/>
        <w:right w:val="none" w:sz="0" w:space="0" w:color="auto"/>
      </w:divBdr>
    </w:div>
    <w:div w:id="2128347987">
      <w:bodyDiv w:val="1"/>
      <w:marLeft w:val="0"/>
      <w:marRight w:val="0"/>
      <w:marTop w:val="0"/>
      <w:marBottom w:val="0"/>
      <w:divBdr>
        <w:top w:val="none" w:sz="0" w:space="0" w:color="auto"/>
        <w:left w:val="none" w:sz="0" w:space="0" w:color="auto"/>
        <w:bottom w:val="none" w:sz="0" w:space="0" w:color="auto"/>
        <w:right w:val="none" w:sz="0" w:space="0" w:color="auto"/>
      </w:divBdr>
    </w:div>
    <w:div w:id="2134597226">
      <w:bodyDiv w:val="1"/>
      <w:marLeft w:val="0"/>
      <w:marRight w:val="0"/>
      <w:marTop w:val="0"/>
      <w:marBottom w:val="0"/>
      <w:divBdr>
        <w:top w:val="none" w:sz="0" w:space="0" w:color="auto"/>
        <w:left w:val="none" w:sz="0" w:space="0" w:color="auto"/>
        <w:bottom w:val="none" w:sz="0" w:space="0" w:color="auto"/>
        <w:right w:val="none" w:sz="0" w:space="0" w:color="auto"/>
      </w:divBdr>
    </w:div>
    <w:div w:id="213486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AC4A-BBE3-4AC9-BB84-8670AD50A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1333</Words>
  <Characters>7602</Characters>
  <Application>Microsoft Office Word</Application>
  <DocSecurity>0</DocSecurity>
  <Lines>63</Lines>
  <Paragraphs>17</Paragraphs>
  <ScaleCrop>false</ScaleCrop>
  <Company>Hewlett-Packard Company</Company>
  <LinksUpToDate>false</LinksUpToDate>
  <CharactersWithSpaces>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壹、民  政</dc:title>
  <dc:creator>user</dc:creator>
  <cp:lastModifiedBy>芳如 林</cp:lastModifiedBy>
  <cp:revision>3</cp:revision>
  <cp:lastPrinted>2024-07-03T05:51:00Z</cp:lastPrinted>
  <dcterms:created xsi:type="dcterms:W3CDTF">2024-08-08T06:16:00Z</dcterms:created>
  <dcterms:modified xsi:type="dcterms:W3CDTF">2024-08-14T08:24:00Z</dcterms:modified>
</cp:coreProperties>
</file>