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C0D1" w14:textId="77777777" w:rsidR="00357298" w:rsidRDefault="00D87C13">
      <w:pPr>
        <w:spacing w:after="360"/>
        <w:jc w:val="center"/>
        <w:rPr>
          <w:rFonts w:ascii="標楷體" w:eastAsia="標楷體" w:hAnsi="標楷體" w:cs="Cordia New"/>
          <w:b/>
          <w:color w:val="000000"/>
          <w:sz w:val="54"/>
          <w:szCs w:val="54"/>
        </w:rPr>
      </w:pPr>
      <w:r>
        <w:rPr>
          <w:rFonts w:ascii="標楷體" w:eastAsia="標楷體" w:hAnsi="標楷體" w:cs="Cordia New"/>
          <w:b/>
          <w:color w:val="000000"/>
          <w:sz w:val="54"/>
          <w:szCs w:val="54"/>
        </w:rPr>
        <w:t>貳拾叁、毒品防制</w:t>
      </w:r>
    </w:p>
    <w:p w14:paraId="499ED92F" w14:textId="77777777" w:rsidR="00357298" w:rsidRDefault="00D87C13">
      <w:pPr>
        <w:pStyle w:val="ab"/>
        <w:widowControl/>
        <w:overflowPunct w:val="0"/>
        <w:snapToGrid w:val="0"/>
        <w:spacing w:line="320" w:lineRule="exact"/>
        <w:jc w:val="both"/>
        <w:textAlignment w:val="baseline"/>
        <w:rPr>
          <w:rFonts w:ascii="微軟正黑體" w:eastAsia="微軟正黑體" w:hAnsi="微軟正黑體" w:cs="?????(P)"/>
          <w:b/>
          <w:bCs/>
          <w:color w:val="000000"/>
          <w:kern w:val="0"/>
          <w:sz w:val="30"/>
          <w:szCs w:val="30"/>
        </w:rPr>
      </w:pPr>
      <w:r>
        <w:rPr>
          <w:rFonts w:ascii="微軟正黑體" w:eastAsia="微軟正黑體" w:hAnsi="微軟正黑體" w:cs="?????(P)"/>
          <w:b/>
          <w:bCs/>
          <w:color w:val="000000"/>
          <w:kern w:val="0"/>
          <w:sz w:val="30"/>
          <w:szCs w:val="30"/>
        </w:rPr>
        <w:t>一、綜合規劃業務</w:t>
      </w:r>
    </w:p>
    <w:p w14:paraId="6DFEAFF2" w14:textId="77777777" w:rsidR="00357298" w:rsidRDefault="00D87C13" w:rsidP="00E374CB">
      <w:pPr>
        <w:widowControl/>
        <w:numPr>
          <w:ilvl w:val="0"/>
          <w:numId w:val="3"/>
        </w:numPr>
        <w:tabs>
          <w:tab w:val="left" w:pos="1134"/>
        </w:tabs>
        <w:overflowPunct w:val="0"/>
        <w:snapToGrid w:val="0"/>
        <w:spacing w:line="320" w:lineRule="exact"/>
        <w:ind w:left="567" w:firstLine="0"/>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配合行政院新世代反毒策略推動毒品防制工作</w:t>
      </w:r>
    </w:p>
    <w:p w14:paraId="5EB0C8E1" w14:textId="77777777" w:rsidR="00357298" w:rsidRDefault="00D87C13">
      <w:pPr>
        <w:widowControl/>
        <w:overflowPunct w:val="0"/>
        <w:snapToGrid w:val="0"/>
        <w:spacing w:line="320" w:lineRule="exact"/>
        <w:ind w:left="113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行政院新世代反毒策略行動綱領是以「人」為中心，追緝毒品源頭，以「量」為目標，消弭毒品存在，政策方針為降低毒品需求、抑制毒品供給。行政院</w:t>
      </w:r>
      <w:proofErr w:type="gramStart"/>
      <w:r>
        <w:rPr>
          <w:rFonts w:ascii="標楷體" w:eastAsia="標楷體" w:hAnsi="標楷體"/>
          <w:bCs/>
          <w:color w:val="000000"/>
          <w:kern w:val="0"/>
          <w:sz w:val="28"/>
          <w:szCs w:val="28"/>
        </w:rPr>
        <w:t>已函頒修正</w:t>
      </w:r>
      <w:proofErr w:type="gramEnd"/>
      <w:r>
        <w:rPr>
          <w:rFonts w:ascii="標楷體" w:eastAsia="標楷體" w:hAnsi="標楷體"/>
          <w:bCs/>
          <w:color w:val="000000"/>
          <w:kern w:val="0"/>
          <w:sz w:val="28"/>
          <w:szCs w:val="28"/>
        </w:rPr>
        <w:t>新世代反毒策略行動綱領(第二期110至113年)，以三</w:t>
      </w:r>
      <w:proofErr w:type="gramStart"/>
      <w:r>
        <w:rPr>
          <w:rFonts w:ascii="標楷體" w:eastAsia="標楷體" w:hAnsi="標楷體"/>
          <w:bCs/>
          <w:color w:val="000000"/>
          <w:kern w:val="0"/>
          <w:sz w:val="28"/>
          <w:szCs w:val="28"/>
        </w:rPr>
        <w:t>減新策略</w:t>
      </w:r>
      <w:proofErr w:type="gramEnd"/>
      <w:r>
        <w:rPr>
          <w:rFonts w:ascii="標楷體" w:eastAsia="標楷體" w:hAnsi="標楷體"/>
          <w:bCs/>
          <w:color w:val="000000"/>
          <w:kern w:val="0"/>
          <w:sz w:val="28"/>
          <w:szCs w:val="28"/>
        </w:rPr>
        <w:t>(減少供給、需求、傷害)，斷絕毒三流(掌握物流、人流、金流)，以達到三降(降低初犯、降低再犯，降低致死數)為目標；本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局配合修正重點</w:t>
      </w:r>
      <w:proofErr w:type="gramStart"/>
      <w:r>
        <w:rPr>
          <w:rFonts w:ascii="標楷體" w:eastAsia="標楷體" w:hAnsi="標楷體"/>
          <w:bCs/>
          <w:color w:val="000000"/>
          <w:kern w:val="0"/>
          <w:sz w:val="28"/>
          <w:szCs w:val="28"/>
        </w:rPr>
        <w:t>發展毒防政策</w:t>
      </w:r>
      <w:proofErr w:type="gramEnd"/>
      <w:r>
        <w:rPr>
          <w:rFonts w:ascii="標楷體" w:eastAsia="標楷體" w:hAnsi="標楷體"/>
          <w:bCs/>
          <w:color w:val="000000"/>
          <w:kern w:val="0"/>
          <w:sz w:val="28"/>
          <w:szCs w:val="28"/>
        </w:rPr>
        <w:t>，統合研考各科推動毒品防制工作之業務績效。</w:t>
      </w:r>
    </w:p>
    <w:p w14:paraId="3F174438" w14:textId="77777777" w:rsidR="00357298" w:rsidRDefault="00D87C13" w:rsidP="00E374CB">
      <w:pPr>
        <w:widowControl/>
        <w:numPr>
          <w:ilvl w:val="0"/>
          <w:numId w:val="3"/>
        </w:numPr>
        <w:tabs>
          <w:tab w:val="left" w:pos="1134"/>
        </w:tabs>
        <w:overflowPunct w:val="0"/>
        <w:snapToGrid w:val="0"/>
        <w:spacing w:line="320" w:lineRule="exact"/>
        <w:ind w:left="567" w:firstLine="0"/>
        <w:jc w:val="both"/>
        <w:textAlignment w:val="baseline"/>
        <w:rPr>
          <w:rFonts w:ascii="標楷體" w:eastAsia="標楷體" w:hAnsi="標楷體"/>
          <w:bCs/>
          <w:color w:val="000000"/>
          <w:spacing w:val="-4"/>
          <w:kern w:val="0"/>
          <w:sz w:val="28"/>
          <w:szCs w:val="28"/>
        </w:rPr>
      </w:pPr>
      <w:r>
        <w:rPr>
          <w:rFonts w:ascii="標楷體" w:eastAsia="標楷體" w:hAnsi="標楷體"/>
          <w:bCs/>
          <w:color w:val="000000"/>
          <w:spacing w:val="-4"/>
          <w:kern w:val="0"/>
          <w:sz w:val="28"/>
          <w:szCs w:val="28"/>
        </w:rPr>
        <w:t>召開高雄市政府毒品防制會報</w:t>
      </w:r>
    </w:p>
    <w:p w14:paraId="7AA0E212" w14:textId="77777777" w:rsidR="00357298" w:rsidRDefault="00D87C13" w:rsidP="00E374CB">
      <w:pPr>
        <w:pStyle w:val="af3"/>
        <w:widowControl/>
        <w:numPr>
          <w:ilvl w:val="0"/>
          <w:numId w:val="4"/>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本府比照</w:t>
      </w:r>
      <w:proofErr w:type="gramStart"/>
      <w:r>
        <w:rPr>
          <w:rFonts w:ascii="標楷體" w:eastAsia="標楷體" w:hAnsi="標楷體"/>
          <w:bCs/>
          <w:color w:val="000000"/>
          <w:kern w:val="0"/>
          <w:sz w:val="28"/>
          <w:szCs w:val="28"/>
        </w:rPr>
        <w:t>行政院毒防會報</w:t>
      </w:r>
      <w:proofErr w:type="gramEnd"/>
      <w:r>
        <w:rPr>
          <w:rFonts w:ascii="標楷體" w:eastAsia="標楷體" w:hAnsi="標楷體"/>
          <w:bCs/>
          <w:color w:val="000000"/>
          <w:kern w:val="0"/>
          <w:sz w:val="28"/>
          <w:szCs w:val="28"/>
        </w:rPr>
        <w:t>之模式，設置高雄市政府毒品防制會報，委員27人，由市長擔任召集人，項下設有五大組別，依各局處業務落實執行前端預防、</w:t>
      </w:r>
      <w:proofErr w:type="gramStart"/>
      <w:r>
        <w:rPr>
          <w:rFonts w:ascii="標楷體" w:eastAsia="標楷體" w:hAnsi="標楷體"/>
          <w:bCs/>
          <w:color w:val="000000"/>
          <w:kern w:val="0"/>
          <w:sz w:val="28"/>
          <w:szCs w:val="28"/>
        </w:rPr>
        <w:t>中端緝毒</w:t>
      </w:r>
      <w:proofErr w:type="gramEnd"/>
      <w:r>
        <w:rPr>
          <w:rFonts w:ascii="標楷體" w:eastAsia="標楷體" w:hAnsi="標楷體"/>
          <w:bCs/>
          <w:color w:val="000000"/>
          <w:kern w:val="0"/>
          <w:sz w:val="28"/>
          <w:szCs w:val="28"/>
        </w:rPr>
        <w:t>、後端醫療戒治輔導處遇工作，統合府內警察局、教育局、衛生局、社會局、民政局、勞工局、青年局</w:t>
      </w:r>
      <w:proofErr w:type="gramStart"/>
      <w:r>
        <w:rPr>
          <w:rFonts w:ascii="標楷體" w:eastAsia="標楷體" w:hAnsi="標楷體"/>
          <w:bCs/>
          <w:color w:val="000000"/>
          <w:kern w:val="0"/>
          <w:sz w:val="28"/>
          <w:szCs w:val="28"/>
        </w:rPr>
        <w:t>及運發局</w:t>
      </w:r>
      <w:proofErr w:type="gramEnd"/>
      <w:r>
        <w:rPr>
          <w:rFonts w:ascii="標楷體" w:eastAsia="標楷體" w:hAnsi="標楷體"/>
          <w:bCs/>
          <w:color w:val="000000"/>
          <w:kern w:val="0"/>
          <w:sz w:val="28"/>
          <w:szCs w:val="28"/>
        </w:rPr>
        <w:t>等跨各局處，及府外業務相關之地檢署、少年及家事法院、調查局、學者專家、民間專業團體、宗教團體，並增加青年學生代表，共同協助統籌規劃擬定毒品防制策略，發揮政府及民間整體力量貫徹執行。</w:t>
      </w:r>
    </w:p>
    <w:p w14:paraId="090DC28E" w14:textId="77777777" w:rsidR="00357298" w:rsidRDefault="00D87C13" w:rsidP="00E374CB">
      <w:pPr>
        <w:pStyle w:val="af3"/>
        <w:widowControl/>
        <w:numPr>
          <w:ilvl w:val="0"/>
          <w:numId w:val="4"/>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113年1月至6月計召開1次毒品防制會報。</w:t>
      </w:r>
    </w:p>
    <w:p w14:paraId="6FED785B" w14:textId="77777777" w:rsidR="00357298" w:rsidRDefault="00D87C13" w:rsidP="00E374CB">
      <w:pPr>
        <w:widowControl/>
        <w:numPr>
          <w:ilvl w:val="0"/>
          <w:numId w:val="3"/>
        </w:numPr>
        <w:tabs>
          <w:tab w:val="left" w:pos="1134"/>
        </w:tabs>
        <w:overflowPunct w:val="0"/>
        <w:snapToGrid w:val="0"/>
        <w:spacing w:line="320" w:lineRule="exact"/>
        <w:ind w:left="567" w:firstLine="0"/>
        <w:jc w:val="both"/>
        <w:textAlignment w:val="baseline"/>
        <w:rPr>
          <w:rFonts w:ascii="標楷體" w:eastAsia="標楷體" w:hAnsi="標楷體"/>
          <w:bCs/>
          <w:color w:val="000000"/>
          <w:spacing w:val="-4"/>
          <w:kern w:val="0"/>
          <w:sz w:val="28"/>
          <w:szCs w:val="28"/>
        </w:rPr>
      </w:pPr>
      <w:r>
        <w:rPr>
          <w:rFonts w:ascii="標楷體" w:eastAsia="標楷體" w:hAnsi="標楷體"/>
          <w:bCs/>
          <w:color w:val="000000"/>
          <w:spacing w:val="-4"/>
          <w:kern w:val="0"/>
          <w:sz w:val="28"/>
          <w:szCs w:val="28"/>
        </w:rPr>
        <w:t>召開本</w:t>
      </w:r>
      <w:proofErr w:type="gramStart"/>
      <w:r>
        <w:rPr>
          <w:rFonts w:ascii="標楷體" w:eastAsia="標楷體" w:hAnsi="標楷體"/>
          <w:bCs/>
          <w:color w:val="000000"/>
          <w:spacing w:val="-4"/>
          <w:kern w:val="0"/>
          <w:sz w:val="28"/>
          <w:szCs w:val="28"/>
        </w:rPr>
        <w:t>府跨局處網</w:t>
      </w:r>
      <w:proofErr w:type="gramEnd"/>
      <w:r>
        <w:rPr>
          <w:rFonts w:ascii="標楷體" w:eastAsia="標楷體" w:hAnsi="標楷體"/>
          <w:bCs/>
          <w:color w:val="000000"/>
          <w:spacing w:val="-4"/>
          <w:kern w:val="0"/>
          <w:sz w:val="28"/>
          <w:szCs w:val="28"/>
        </w:rPr>
        <w:t>絡工作聯繫會議</w:t>
      </w:r>
    </w:p>
    <w:p w14:paraId="52FBF6EE" w14:textId="77777777" w:rsidR="00E374CB" w:rsidRDefault="00D87C13" w:rsidP="00C046F8">
      <w:pPr>
        <w:pStyle w:val="af3"/>
        <w:widowControl/>
        <w:numPr>
          <w:ilvl w:val="0"/>
          <w:numId w:val="18"/>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擬定規劃高雄市反毒策略及工作方針與目標，依毒品議題邀集市府相關局處</w:t>
      </w:r>
      <w:proofErr w:type="gramStart"/>
      <w:r>
        <w:rPr>
          <w:rFonts w:ascii="標楷體" w:eastAsia="標楷體" w:hAnsi="標楷體"/>
          <w:bCs/>
          <w:color w:val="000000"/>
          <w:kern w:val="0"/>
          <w:sz w:val="28"/>
          <w:szCs w:val="28"/>
        </w:rPr>
        <w:t>研</w:t>
      </w:r>
      <w:proofErr w:type="gramEnd"/>
      <w:r>
        <w:rPr>
          <w:rFonts w:ascii="標楷體" w:eastAsia="標楷體" w:hAnsi="標楷體"/>
          <w:bCs/>
          <w:color w:val="000000"/>
          <w:kern w:val="0"/>
          <w:sz w:val="28"/>
          <w:szCs w:val="28"/>
        </w:rPr>
        <w:t>議探討，整合協調跨局處業務，強化</w:t>
      </w:r>
      <w:proofErr w:type="gramStart"/>
      <w:r>
        <w:rPr>
          <w:rFonts w:ascii="標楷體" w:eastAsia="標楷體" w:hAnsi="標楷體"/>
          <w:bCs/>
          <w:color w:val="000000"/>
          <w:kern w:val="0"/>
          <w:sz w:val="28"/>
          <w:szCs w:val="28"/>
        </w:rPr>
        <w:t>毒防網</w:t>
      </w:r>
      <w:proofErr w:type="gramEnd"/>
      <w:r>
        <w:rPr>
          <w:rFonts w:ascii="標楷體" w:eastAsia="標楷體" w:hAnsi="標楷體"/>
          <w:bCs/>
          <w:color w:val="000000"/>
          <w:kern w:val="0"/>
          <w:sz w:val="28"/>
          <w:szCs w:val="28"/>
        </w:rPr>
        <w:t>絡合作效能。</w:t>
      </w:r>
    </w:p>
    <w:p w14:paraId="21BC79C7" w14:textId="55770B5E" w:rsidR="00357298" w:rsidRPr="00E374CB" w:rsidRDefault="00D87C13" w:rsidP="00C046F8">
      <w:pPr>
        <w:pStyle w:val="af3"/>
        <w:widowControl/>
        <w:numPr>
          <w:ilvl w:val="0"/>
          <w:numId w:val="18"/>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E374CB">
        <w:rPr>
          <w:rFonts w:ascii="標楷體" w:eastAsia="標楷體" w:hAnsi="標楷體"/>
          <w:bCs/>
          <w:color w:val="000000"/>
          <w:kern w:val="0"/>
          <w:sz w:val="28"/>
          <w:szCs w:val="28"/>
        </w:rPr>
        <w:t>113年1月至6月計召開1次網絡工作聯繫會議。</w:t>
      </w:r>
    </w:p>
    <w:p w14:paraId="56988D93" w14:textId="77777777" w:rsidR="00357298" w:rsidRDefault="00D87C13" w:rsidP="00E374CB">
      <w:pPr>
        <w:widowControl/>
        <w:numPr>
          <w:ilvl w:val="0"/>
          <w:numId w:val="3"/>
        </w:numPr>
        <w:overflowPunct w:val="0"/>
        <w:snapToGrid w:val="0"/>
        <w:spacing w:line="320" w:lineRule="exact"/>
        <w:ind w:left="1134" w:hanging="568"/>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強化高雄市法定八類休閒娛樂場所執行毒品防制措施</w:t>
      </w:r>
    </w:p>
    <w:p w14:paraId="357C28C7" w14:textId="77777777" w:rsidR="00357298" w:rsidRDefault="00D87C13" w:rsidP="00C046F8">
      <w:pPr>
        <w:pStyle w:val="af3"/>
        <w:widowControl/>
        <w:numPr>
          <w:ilvl w:val="0"/>
          <w:numId w:val="19"/>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毒品危害防制條例第31條之1授權法務部訂定「特定營業場所執行毒品防制措施辦法」，所謂「特定營業場所」係指實際從事視聽歌唱、舞廳、酒吧、酒家、</w:t>
      </w:r>
      <w:proofErr w:type="gramStart"/>
      <w:r>
        <w:rPr>
          <w:rFonts w:ascii="標楷體" w:eastAsia="標楷體" w:hAnsi="標楷體"/>
          <w:bCs/>
          <w:color w:val="000000"/>
          <w:kern w:val="0"/>
          <w:sz w:val="28"/>
          <w:szCs w:val="28"/>
        </w:rPr>
        <w:t>夜店</w:t>
      </w:r>
      <w:proofErr w:type="gramEnd"/>
      <w:r>
        <w:rPr>
          <w:rFonts w:ascii="標楷體" w:eastAsia="標楷體" w:hAnsi="標楷體"/>
          <w:bCs/>
          <w:color w:val="000000"/>
          <w:kern w:val="0"/>
          <w:sz w:val="28"/>
          <w:szCs w:val="28"/>
        </w:rPr>
        <w:t>、住宿、電子遊戲場或資訊休閒業務之場所，且曾遭查獲有人在內施用或持有毒品，而場所人員又未事先向警察機關通報者；自遭查獲</w:t>
      </w:r>
      <w:proofErr w:type="gramStart"/>
      <w:r>
        <w:rPr>
          <w:rFonts w:ascii="標楷體" w:eastAsia="標楷體" w:hAnsi="標楷體"/>
          <w:bCs/>
          <w:color w:val="000000"/>
          <w:kern w:val="0"/>
          <w:sz w:val="28"/>
          <w:szCs w:val="28"/>
        </w:rPr>
        <w:t>翌日起算列管</w:t>
      </w:r>
      <w:proofErr w:type="gramEnd"/>
      <w:r>
        <w:rPr>
          <w:rFonts w:ascii="標楷體" w:eastAsia="標楷體" w:hAnsi="標楷體"/>
          <w:bCs/>
          <w:color w:val="000000"/>
          <w:kern w:val="0"/>
          <w:sz w:val="28"/>
          <w:szCs w:val="28"/>
        </w:rPr>
        <w:t>3年，列管期間應依毒品危害防制條例規定執行毒品防制措施。</w:t>
      </w:r>
    </w:p>
    <w:p w14:paraId="7735351A" w14:textId="77777777" w:rsidR="00357298" w:rsidRDefault="00D87C13" w:rsidP="00C046F8">
      <w:pPr>
        <w:pStyle w:val="af3"/>
        <w:widowControl/>
        <w:numPr>
          <w:ilvl w:val="0"/>
          <w:numId w:val="19"/>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局依據警察局查緝清查表及相關事證辦理特定營業場所列管，高雄市統計截至113年6月列管家數為71家(住宿50家、視聽歌唱14家、酒吧2家、資訊休閒2家、電子遊戲場3家)，令限期改善41家、裁罰16家。</w:t>
      </w:r>
    </w:p>
    <w:p w14:paraId="4F432C57" w14:textId="77777777" w:rsidR="00357298" w:rsidRPr="00E374CB" w:rsidRDefault="00D87C13" w:rsidP="00C046F8">
      <w:pPr>
        <w:pStyle w:val="af3"/>
        <w:widowControl/>
        <w:numPr>
          <w:ilvl w:val="0"/>
          <w:numId w:val="19"/>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w:t>
      </w:r>
      <w:r w:rsidRPr="00E374CB">
        <w:rPr>
          <w:rFonts w:ascii="標楷體" w:eastAsia="標楷體" w:hAnsi="標楷體"/>
          <w:bCs/>
          <w:color w:val="000000"/>
          <w:kern w:val="0"/>
          <w:sz w:val="28"/>
          <w:szCs w:val="28"/>
        </w:rPr>
        <w:t>全面輔導訪查未列管法定八類休閒娛樂場所，鼓勵落實毒品防制措施</w:t>
      </w:r>
      <w:r>
        <w:rPr>
          <w:rFonts w:ascii="標楷體" w:eastAsia="標楷體" w:hAnsi="標楷體"/>
          <w:bCs/>
          <w:color w:val="000000"/>
          <w:kern w:val="0"/>
          <w:sz w:val="28"/>
          <w:szCs w:val="28"/>
        </w:rPr>
        <w:t>，以營造安全健康的休閒娛樂場所。113</w:t>
      </w:r>
      <w:r>
        <w:rPr>
          <w:rFonts w:ascii="標楷體" w:eastAsia="標楷體" w:hAnsi="標楷體"/>
          <w:bCs/>
          <w:color w:val="000000"/>
          <w:kern w:val="0"/>
          <w:sz w:val="28"/>
          <w:szCs w:val="28"/>
        </w:rPr>
        <w:lastRenderedPageBreak/>
        <w:t>年1月至6月輔導訪查共133家(住宿78家、電子遊戲場35家、視聽歌唱11家、資訊休閒5家及舞廳4家)。</w:t>
      </w:r>
    </w:p>
    <w:p w14:paraId="5F08F639" w14:textId="77777777" w:rsidR="00357298" w:rsidRPr="00E374CB" w:rsidRDefault="00D87C13" w:rsidP="00C046F8">
      <w:pPr>
        <w:pStyle w:val="af3"/>
        <w:widowControl/>
        <w:numPr>
          <w:ilvl w:val="0"/>
          <w:numId w:val="19"/>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訂定「高雄市政府毒品防制局辦理法定八類休閒娛樂場所從業人員毒品危害防制教育訓練鼓勵措施」，以鼓勵業者踴躍派員參加本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局辦理之毒品危害防制教育訓練，提升從業人員防毒知能，落實主動通報機制，鼓勵加入警察局友善通報網，以強化</w:t>
      </w:r>
      <w:proofErr w:type="gramStart"/>
      <w:r>
        <w:rPr>
          <w:rFonts w:ascii="標楷體" w:eastAsia="標楷體" w:hAnsi="標楷體"/>
          <w:bCs/>
          <w:color w:val="000000"/>
          <w:kern w:val="0"/>
          <w:sz w:val="28"/>
          <w:szCs w:val="28"/>
        </w:rPr>
        <w:t>場所毒防管理</w:t>
      </w:r>
      <w:proofErr w:type="gramEnd"/>
      <w:r>
        <w:rPr>
          <w:rFonts w:ascii="標楷體" w:eastAsia="標楷體" w:hAnsi="標楷體"/>
          <w:bCs/>
          <w:color w:val="000000"/>
          <w:kern w:val="0"/>
          <w:sz w:val="28"/>
          <w:szCs w:val="28"/>
        </w:rPr>
        <w:t>責任。</w:t>
      </w:r>
      <w:r w:rsidRPr="00E374CB">
        <w:rPr>
          <w:rFonts w:ascii="標楷體" w:eastAsia="標楷體" w:hAnsi="標楷體"/>
          <w:bCs/>
          <w:color w:val="000000"/>
          <w:kern w:val="0"/>
          <w:sz w:val="28"/>
          <w:szCs w:val="28"/>
        </w:rPr>
        <w:t>場所主動通報數呈現逐年上升趨勢，108年至113年6月列管場所主動通報數由0家提升至21家，</w:t>
      </w:r>
      <w:proofErr w:type="gramStart"/>
      <w:r w:rsidRPr="00E374CB">
        <w:rPr>
          <w:rFonts w:ascii="標楷體" w:eastAsia="標楷體" w:hAnsi="標楷體"/>
          <w:bCs/>
          <w:color w:val="000000"/>
          <w:kern w:val="0"/>
          <w:sz w:val="28"/>
          <w:szCs w:val="28"/>
        </w:rPr>
        <w:t>非列管</w:t>
      </w:r>
      <w:proofErr w:type="gramEnd"/>
      <w:r w:rsidRPr="00E374CB">
        <w:rPr>
          <w:rFonts w:ascii="標楷體" w:eastAsia="標楷體" w:hAnsi="標楷體"/>
          <w:bCs/>
          <w:color w:val="000000"/>
          <w:kern w:val="0"/>
          <w:sz w:val="28"/>
          <w:szCs w:val="28"/>
        </w:rPr>
        <w:t>場所主動通報數由0家提升至44家</w:t>
      </w:r>
      <w:r>
        <w:rPr>
          <w:rFonts w:ascii="標楷體" w:eastAsia="標楷體" w:hAnsi="標楷體"/>
          <w:bCs/>
          <w:color w:val="000000"/>
          <w:kern w:val="0"/>
          <w:sz w:val="28"/>
          <w:szCs w:val="28"/>
        </w:rPr>
        <w:t>。</w:t>
      </w:r>
    </w:p>
    <w:p w14:paraId="75DAC2C5" w14:textId="77777777" w:rsidR="00357298" w:rsidRDefault="00D87C13" w:rsidP="00C046F8">
      <w:pPr>
        <w:pStyle w:val="af3"/>
        <w:widowControl/>
        <w:numPr>
          <w:ilvl w:val="0"/>
          <w:numId w:val="19"/>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評估列管之特定營業場所業者</w:t>
      </w:r>
      <w:proofErr w:type="gramStart"/>
      <w:r>
        <w:rPr>
          <w:rFonts w:ascii="標楷體" w:eastAsia="標楷體" w:hAnsi="標楷體"/>
          <w:bCs/>
          <w:color w:val="000000"/>
          <w:kern w:val="0"/>
          <w:sz w:val="28"/>
          <w:szCs w:val="28"/>
        </w:rPr>
        <w:t>執行毒防措施</w:t>
      </w:r>
      <w:proofErr w:type="gramEnd"/>
      <w:r>
        <w:rPr>
          <w:rFonts w:ascii="標楷體" w:eastAsia="標楷體" w:hAnsi="標楷體"/>
          <w:bCs/>
          <w:color w:val="000000"/>
          <w:kern w:val="0"/>
          <w:sz w:val="28"/>
          <w:szCs w:val="28"/>
        </w:rPr>
        <w:t>情形，視需求邀集本府警察局、經發局或觀光局等相關局處進行聯合稽查，並配合警察局聯合稽查，113年1月至6月共計辦理5場次，稽查38家次。</w:t>
      </w:r>
    </w:p>
    <w:p w14:paraId="646EE624" w14:textId="77777777" w:rsidR="00357298" w:rsidRDefault="00D87C13">
      <w:pPr>
        <w:widowControl/>
        <w:numPr>
          <w:ilvl w:val="0"/>
          <w:numId w:val="3"/>
        </w:numPr>
        <w:overflowPunct w:val="0"/>
        <w:snapToGrid w:val="0"/>
        <w:spacing w:line="340" w:lineRule="exact"/>
        <w:ind w:left="1134" w:hanging="567"/>
        <w:jc w:val="both"/>
        <w:textAlignment w:val="baseline"/>
        <w:rPr>
          <w:rFonts w:ascii="標楷體" w:eastAsia="標楷體" w:hAnsi="標楷體"/>
          <w:bCs/>
          <w:color w:val="000000"/>
          <w:kern w:val="0"/>
          <w:sz w:val="28"/>
          <w:szCs w:val="28"/>
        </w:rPr>
      </w:pPr>
      <w:bookmarkStart w:id="0" w:name="_Hlk92906249"/>
      <w:bookmarkStart w:id="1" w:name="_Hlk93237072"/>
      <w:r>
        <w:rPr>
          <w:rFonts w:ascii="標楷體" w:eastAsia="標楷體" w:hAnsi="標楷體"/>
          <w:bCs/>
          <w:color w:val="000000"/>
          <w:kern w:val="0"/>
          <w:sz w:val="28"/>
          <w:szCs w:val="28"/>
        </w:rPr>
        <w:t>全國首創「科技</w:t>
      </w:r>
      <w:proofErr w:type="gramStart"/>
      <w:r>
        <w:rPr>
          <w:rFonts w:ascii="標楷體" w:eastAsia="標楷體" w:hAnsi="標楷體"/>
          <w:bCs/>
          <w:color w:val="000000"/>
          <w:kern w:val="0"/>
          <w:sz w:val="28"/>
          <w:szCs w:val="28"/>
        </w:rPr>
        <w:t>智慧毒防</w:t>
      </w:r>
      <w:bookmarkEnd w:id="0"/>
      <w:proofErr w:type="gramEnd"/>
      <w:r>
        <w:rPr>
          <w:rFonts w:ascii="標楷體" w:eastAsia="標楷體" w:hAnsi="標楷體"/>
          <w:bCs/>
          <w:color w:val="000000"/>
          <w:kern w:val="0"/>
          <w:sz w:val="28"/>
          <w:szCs w:val="28"/>
        </w:rPr>
        <w:t>」，運用AI大數據</w:t>
      </w:r>
      <w:proofErr w:type="gramStart"/>
      <w:r>
        <w:rPr>
          <w:rFonts w:ascii="標楷體" w:eastAsia="標楷體" w:hAnsi="標楷體"/>
          <w:bCs/>
          <w:color w:val="000000"/>
          <w:kern w:val="0"/>
          <w:sz w:val="28"/>
          <w:szCs w:val="28"/>
        </w:rPr>
        <w:t>提升毒防施政</w:t>
      </w:r>
      <w:proofErr w:type="gramEnd"/>
      <w:r>
        <w:rPr>
          <w:rFonts w:ascii="標楷體" w:eastAsia="標楷體" w:hAnsi="標楷體"/>
          <w:bCs/>
          <w:color w:val="000000"/>
          <w:kern w:val="0"/>
          <w:sz w:val="28"/>
          <w:szCs w:val="28"/>
        </w:rPr>
        <w:t>及輔導效能</w:t>
      </w:r>
      <w:bookmarkEnd w:id="1"/>
    </w:p>
    <w:p w14:paraId="0D7FE68C" w14:textId="77777777" w:rsidR="00357298" w:rsidRDefault="00D87C13" w:rsidP="00C046F8">
      <w:pPr>
        <w:pStyle w:val="af3"/>
        <w:widowControl/>
        <w:numPr>
          <w:ilvl w:val="0"/>
          <w:numId w:val="20"/>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高雄市打造智慧城市，以創新科技、數位治理，達到更高效能政府為目標，本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局發展「科技</w:t>
      </w:r>
      <w:proofErr w:type="gramStart"/>
      <w:r>
        <w:rPr>
          <w:rFonts w:ascii="標楷體" w:eastAsia="標楷體" w:hAnsi="標楷體"/>
          <w:bCs/>
          <w:color w:val="000000"/>
          <w:kern w:val="0"/>
          <w:sz w:val="28"/>
          <w:szCs w:val="28"/>
        </w:rPr>
        <w:t>智慧毒防</w:t>
      </w:r>
      <w:proofErr w:type="gramEnd"/>
      <w:r>
        <w:rPr>
          <w:rFonts w:ascii="標楷體" w:eastAsia="標楷體" w:hAnsi="標楷體"/>
          <w:bCs/>
          <w:color w:val="000000"/>
          <w:kern w:val="0"/>
          <w:sz w:val="28"/>
          <w:szCs w:val="28"/>
        </w:rPr>
        <w:t>」做為</w:t>
      </w:r>
      <w:proofErr w:type="gramStart"/>
      <w:r>
        <w:rPr>
          <w:rFonts w:ascii="標楷體" w:eastAsia="標楷體" w:hAnsi="標楷體"/>
          <w:bCs/>
          <w:color w:val="000000"/>
          <w:kern w:val="0"/>
          <w:sz w:val="28"/>
          <w:szCs w:val="28"/>
        </w:rPr>
        <w:t>攸</w:t>
      </w:r>
      <w:proofErr w:type="gramEnd"/>
      <w:r>
        <w:rPr>
          <w:rFonts w:ascii="標楷體" w:eastAsia="標楷體" w:hAnsi="標楷體"/>
          <w:bCs/>
          <w:color w:val="000000"/>
          <w:kern w:val="0"/>
          <w:sz w:val="28"/>
          <w:szCs w:val="28"/>
        </w:rPr>
        <w:t>關治安、社安等施政的重要一環。</w:t>
      </w:r>
    </w:p>
    <w:p w14:paraId="7EBC38CF" w14:textId="77777777" w:rsidR="00357298" w:rsidRPr="00E374CB" w:rsidRDefault="00D87C13" w:rsidP="00C046F8">
      <w:pPr>
        <w:pStyle w:val="af3"/>
        <w:widowControl/>
        <w:numPr>
          <w:ilvl w:val="0"/>
          <w:numId w:val="20"/>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本</w:t>
      </w:r>
      <w:proofErr w:type="gramStart"/>
      <w:r w:rsidRPr="00E374CB">
        <w:rPr>
          <w:rFonts w:ascii="標楷體" w:eastAsia="標楷體" w:hAnsi="標楷體"/>
          <w:bCs/>
          <w:color w:val="000000"/>
          <w:kern w:val="0"/>
          <w:sz w:val="28"/>
          <w:szCs w:val="28"/>
        </w:rPr>
        <w:t>府毒防</w:t>
      </w:r>
      <w:proofErr w:type="gramEnd"/>
      <w:r w:rsidRPr="00E374CB">
        <w:rPr>
          <w:rFonts w:ascii="標楷體" w:eastAsia="標楷體" w:hAnsi="標楷體"/>
          <w:bCs/>
          <w:color w:val="000000"/>
          <w:kern w:val="0"/>
          <w:sz w:val="28"/>
          <w:szCs w:val="28"/>
        </w:rPr>
        <w:t>局申請</w:t>
      </w:r>
      <w:proofErr w:type="gramStart"/>
      <w:r w:rsidRPr="00E374CB">
        <w:rPr>
          <w:rFonts w:ascii="標楷體" w:eastAsia="標楷體" w:hAnsi="標楷體"/>
          <w:bCs/>
          <w:color w:val="000000"/>
          <w:kern w:val="0"/>
          <w:sz w:val="28"/>
          <w:szCs w:val="28"/>
        </w:rPr>
        <w:t>法務部毒防基金</w:t>
      </w:r>
      <w:proofErr w:type="gramEnd"/>
      <w:r w:rsidRPr="00E374CB">
        <w:rPr>
          <w:rFonts w:ascii="標楷體" w:eastAsia="標楷體" w:hAnsi="標楷體"/>
          <w:bCs/>
          <w:color w:val="000000"/>
          <w:kern w:val="0"/>
          <w:sz w:val="28"/>
          <w:szCs w:val="28"/>
        </w:rPr>
        <w:t>建置AI大數據「科技</w:t>
      </w:r>
      <w:proofErr w:type="gramStart"/>
      <w:r w:rsidRPr="00E374CB">
        <w:rPr>
          <w:rFonts w:ascii="標楷體" w:eastAsia="標楷體" w:hAnsi="標楷體"/>
          <w:bCs/>
          <w:color w:val="000000"/>
          <w:kern w:val="0"/>
          <w:sz w:val="28"/>
          <w:szCs w:val="28"/>
        </w:rPr>
        <w:t>智慧毒防系統</w:t>
      </w:r>
      <w:proofErr w:type="gramEnd"/>
      <w:r w:rsidRPr="00E374CB">
        <w:rPr>
          <w:rFonts w:ascii="標楷體" w:eastAsia="標楷體" w:hAnsi="標楷體"/>
          <w:bCs/>
          <w:color w:val="000000"/>
          <w:kern w:val="0"/>
          <w:sz w:val="28"/>
          <w:szCs w:val="28"/>
        </w:rPr>
        <w:t>」，強化科技輔導，透過AI雷達圖分析個案風險因子及保護因子趨勢與數值變化，動態調整輔導處遇方向，提升輔導成效，強化風險預防及</w:t>
      </w:r>
      <w:proofErr w:type="gramStart"/>
      <w:r w:rsidRPr="00E374CB">
        <w:rPr>
          <w:rFonts w:ascii="標楷體" w:eastAsia="標楷體" w:hAnsi="標楷體"/>
          <w:bCs/>
          <w:color w:val="000000"/>
          <w:kern w:val="0"/>
          <w:sz w:val="28"/>
          <w:szCs w:val="28"/>
        </w:rPr>
        <w:t>毒防網</w:t>
      </w:r>
      <w:proofErr w:type="gramEnd"/>
      <w:r w:rsidRPr="00E374CB">
        <w:rPr>
          <w:rFonts w:ascii="標楷體" w:eastAsia="標楷體" w:hAnsi="標楷體"/>
          <w:bCs/>
          <w:color w:val="000000"/>
          <w:kern w:val="0"/>
          <w:sz w:val="28"/>
          <w:szCs w:val="28"/>
        </w:rPr>
        <w:t>、治安網、</w:t>
      </w:r>
      <w:proofErr w:type="gramStart"/>
      <w:r w:rsidRPr="00E374CB">
        <w:rPr>
          <w:rFonts w:ascii="標楷體" w:eastAsia="標楷體" w:hAnsi="標楷體"/>
          <w:bCs/>
          <w:color w:val="000000"/>
          <w:kern w:val="0"/>
          <w:sz w:val="28"/>
          <w:szCs w:val="28"/>
        </w:rPr>
        <w:t>社安網之</w:t>
      </w:r>
      <w:proofErr w:type="gramEnd"/>
      <w:r w:rsidRPr="00E374CB">
        <w:rPr>
          <w:rFonts w:ascii="標楷體" w:eastAsia="標楷體" w:hAnsi="標楷體"/>
          <w:bCs/>
          <w:color w:val="000000"/>
          <w:kern w:val="0"/>
          <w:sz w:val="28"/>
          <w:szCs w:val="28"/>
        </w:rPr>
        <w:t>跨網絡連結合作，以數位創新體現SDGs健康城市永續發展指標及ESG低碳環境永續</w:t>
      </w:r>
      <w:r>
        <w:rPr>
          <w:rFonts w:ascii="標楷體" w:eastAsia="標楷體" w:hAnsi="標楷體"/>
          <w:bCs/>
          <w:color w:val="000000"/>
          <w:kern w:val="0"/>
          <w:sz w:val="28"/>
          <w:szCs w:val="28"/>
        </w:rPr>
        <w:t>價值。</w:t>
      </w:r>
    </w:p>
    <w:p w14:paraId="2B27AC5D" w14:textId="49656334" w:rsidR="00E374CB" w:rsidRDefault="00D87C13" w:rsidP="005560BB">
      <w:pPr>
        <w:pStyle w:val="af3"/>
        <w:widowControl/>
        <w:numPr>
          <w:ilvl w:val="0"/>
          <w:numId w:val="20"/>
        </w:numPr>
        <w:tabs>
          <w:tab w:val="left" w:pos="1560"/>
        </w:tabs>
        <w:overflowPunct w:val="0"/>
        <w:snapToGrid w:val="0"/>
        <w:spacing w:line="320" w:lineRule="exact"/>
        <w:ind w:left="1560" w:hanging="284"/>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「科技</w:t>
      </w:r>
      <w:proofErr w:type="gramStart"/>
      <w:r>
        <w:rPr>
          <w:rFonts w:ascii="標楷體" w:eastAsia="標楷體" w:hAnsi="標楷體"/>
          <w:bCs/>
          <w:color w:val="000000"/>
          <w:kern w:val="0"/>
          <w:sz w:val="28"/>
          <w:szCs w:val="28"/>
        </w:rPr>
        <w:t>智慧毒防</w:t>
      </w:r>
      <w:proofErr w:type="gramEnd"/>
      <w:r>
        <w:rPr>
          <w:rFonts w:ascii="標楷體" w:eastAsia="標楷體" w:hAnsi="標楷體"/>
          <w:bCs/>
          <w:color w:val="000000"/>
          <w:kern w:val="0"/>
          <w:sz w:val="28"/>
          <w:szCs w:val="28"/>
        </w:rPr>
        <w:t>」之科技創新應用服務，本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局榮獲行政院國家發展委員會112年第6屆政府服務獎「數位創新加值」獎項</w:t>
      </w:r>
      <w:r w:rsidRPr="00E374CB">
        <w:rPr>
          <w:rFonts w:ascii="標楷體" w:eastAsia="標楷體" w:hAnsi="標楷體"/>
          <w:bCs/>
          <w:color w:val="000000"/>
          <w:kern w:val="0"/>
          <w:sz w:val="28"/>
          <w:szCs w:val="28"/>
        </w:rPr>
        <w:t>及</w:t>
      </w:r>
      <w:r>
        <w:rPr>
          <w:rFonts w:ascii="標楷體" w:eastAsia="標楷體" w:hAnsi="標楷體"/>
          <w:bCs/>
          <w:color w:val="000000"/>
          <w:kern w:val="0"/>
          <w:sz w:val="28"/>
          <w:szCs w:val="28"/>
        </w:rPr>
        <w:t>113年</w:t>
      </w:r>
      <w:r w:rsidRPr="00E374CB">
        <w:rPr>
          <w:rFonts w:ascii="標楷體" w:eastAsia="標楷體" w:hAnsi="標楷體"/>
          <w:bCs/>
          <w:color w:val="000000"/>
          <w:kern w:val="0"/>
          <w:sz w:val="28"/>
          <w:szCs w:val="28"/>
        </w:rPr>
        <w:t>第11屆</w:t>
      </w:r>
      <w:r>
        <w:rPr>
          <w:rFonts w:ascii="標楷體" w:eastAsia="標楷體" w:hAnsi="標楷體"/>
          <w:bCs/>
          <w:color w:val="000000"/>
          <w:kern w:val="0"/>
          <w:sz w:val="28"/>
          <w:szCs w:val="28"/>
        </w:rPr>
        <w:t>智慧城市創新應用獎「</w:t>
      </w:r>
      <w:proofErr w:type="gramStart"/>
      <w:r>
        <w:rPr>
          <w:rFonts w:ascii="標楷體" w:eastAsia="標楷體" w:hAnsi="標楷體"/>
          <w:bCs/>
          <w:color w:val="000000"/>
          <w:kern w:val="0"/>
          <w:sz w:val="28"/>
          <w:szCs w:val="28"/>
        </w:rPr>
        <w:t>智慧安防</w:t>
      </w:r>
      <w:proofErr w:type="gramEnd"/>
      <w:r>
        <w:rPr>
          <w:rFonts w:ascii="標楷體" w:eastAsia="標楷體" w:hAnsi="標楷體"/>
          <w:bCs/>
          <w:color w:val="000000"/>
          <w:kern w:val="0"/>
          <w:sz w:val="28"/>
          <w:szCs w:val="28"/>
        </w:rPr>
        <w:t>」獎項。</w:t>
      </w:r>
    </w:p>
    <w:p w14:paraId="77319C32" w14:textId="77777777" w:rsidR="009C51C6" w:rsidRPr="005560BB" w:rsidRDefault="009C51C6" w:rsidP="009C51C6">
      <w:pPr>
        <w:pStyle w:val="af3"/>
        <w:widowControl/>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p>
    <w:p w14:paraId="4367F99C" w14:textId="77777777" w:rsidR="00357298" w:rsidRDefault="00D87C13">
      <w:pPr>
        <w:pStyle w:val="ab"/>
        <w:widowControl/>
        <w:overflowPunct w:val="0"/>
        <w:snapToGrid w:val="0"/>
        <w:spacing w:before="180" w:line="320" w:lineRule="exact"/>
        <w:jc w:val="both"/>
        <w:textAlignment w:val="baseline"/>
        <w:rPr>
          <w:rFonts w:ascii="微軟正黑體" w:eastAsia="微軟正黑體" w:hAnsi="微軟正黑體" w:cs="?????(P)"/>
          <w:b/>
          <w:bCs/>
          <w:color w:val="000000"/>
          <w:kern w:val="0"/>
          <w:sz w:val="30"/>
          <w:szCs w:val="30"/>
        </w:rPr>
      </w:pPr>
      <w:r>
        <w:rPr>
          <w:rFonts w:ascii="微軟正黑體" w:eastAsia="微軟正黑體" w:hAnsi="微軟正黑體" w:cs="?????(P)"/>
          <w:b/>
          <w:bCs/>
          <w:color w:val="000000"/>
          <w:kern w:val="0"/>
          <w:sz w:val="30"/>
          <w:szCs w:val="30"/>
        </w:rPr>
        <w:t>二、研究預防業務</w:t>
      </w:r>
    </w:p>
    <w:p w14:paraId="06DFBFA0" w14:textId="77777777" w:rsidR="00357298" w:rsidRDefault="00D87C13" w:rsidP="00C046F8">
      <w:pPr>
        <w:widowControl/>
        <w:numPr>
          <w:ilvl w:val="0"/>
          <w:numId w:val="21"/>
        </w:numPr>
        <w:overflowPunct w:val="0"/>
        <w:snapToGrid w:val="0"/>
        <w:spacing w:line="320" w:lineRule="exact"/>
        <w:ind w:hanging="623"/>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全國首創社區</w:t>
      </w:r>
      <w:proofErr w:type="gramStart"/>
      <w:r>
        <w:rPr>
          <w:rFonts w:ascii="標楷體" w:eastAsia="標楷體" w:hAnsi="標楷體"/>
          <w:bCs/>
          <w:color w:val="000000"/>
          <w:kern w:val="0"/>
          <w:sz w:val="28"/>
          <w:szCs w:val="28"/>
        </w:rPr>
        <w:t>及里辦毒品</w:t>
      </w:r>
      <w:proofErr w:type="gramEnd"/>
      <w:r>
        <w:rPr>
          <w:rFonts w:ascii="標楷體" w:eastAsia="標楷體" w:hAnsi="標楷體"/>
          <w:bCs/>
          <w:color w:val="000000"/>
          <w:kern w:val="0"/>
          <w:sz w:val="28"/>
          <w:szCs w:val="28"/>
        </w:rPr>
        <w:t>防制關懷站</w:t>
      </w:r>
    </w:p>
    <w:p w14:paraId="50C70A75" w14:textId="77777777" w:rsidR="00357298" w:rsidRDefault="00D87C13" w:rsidP="009C51C6">
      <w:pPr>
        <w:widowControl/>
        <w:overflowPunct w:val="0"/>
        <w:snapToGrid w:val="0"/>
        <w:spacing w:line="340" w:lineRule="exact"/>
        <w:ind w:left="1191"/>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局結合高雄市社區藥局、診所、衛生所及里辦公處</w:t>
      </w:r>
      <w:bookmarkStart w:id="2" w:name="_Hlk92908691"/>
      <w:r>
        <w:rPr>
          <w:rFonts w:ascii="標楷體" w:eastAsia="標楷體" w:hAnsi="標楷體"/>
          <w:bCs/>
          <w:color w:val="000000"/>
          <w:kern w:val="0"/>
          <w:sz w:val="28"/>
          <w:szCs w:val="28"/>
        </w:rPr>
        <w:t>設置毒品防制關懷站</w:t>
      </w:r>
      <w:bookmarkEnd w:id="2"/>
      <w:r>
        <w:rPr>
          <w:rFonts w:ascii="標楷體" w:eastAsia="標楷體" w:hAnsi="標楷體"/>
          <w:bCs/>
          <w:color w:val="000000"/>
          <w:kern w:val="0"/>
          <w:sz w:val="28"/>
          <w:szCs w:val="28"/>
        </w:rPr>
        <w:t>，近便性</w:t>
      </w:r>
      <w:bookmarkStart w:id="3" w:name="_Hlk92908724"/>
      <w:r>
        <w:rPr>
          <w:rFonts w:ascii="標楷體" w:eastAsia="標楷體" w:hAnsi="標楷體"/>
          <w:bCs/>
          <w:color w:val="000000"/>
          <w:kern w:val="0"/>
          <w:sz w:val="28"/>
          <w:szCs w:val="28"/>
        </w:rPr>
        <w:t>提供市民宣導、諮詢、關懷、轉</w:t>
      </w:r>
      <w:proofErr w:type="gramStart"/>
      <w:r>
        <w:rPr>
          <w:rFonts w:ascii="標楷體" w:eastAsia="標楷體" w:hAnsi="標楷體"/>
          <w:bCs/>
          <w:color w:val="000000"/>
          <w:kern w:val="0"/>
          <w:sz w:val="28"/>
          <w:szCs w:val="28"/>
        </w:rPr>
        <w:t>介</w:t>
      </w:r>
      <w:proofErr w:type="gramEnd"/>
      <w:r>
        <w:rPr>
          <w:rFonts w:ascii="標楷體" w:eastAsia="標楷體" w:hAnsi="標楷體"/>
          <w:bCs/>
          <w:color w:val="000000"/>
          <w:kern w:val="0"/>
          <w:sz w:val="28"/>
          <w:szCs w:val="28"/>
        </w:rPr>
        <w:t>一站式服務，</w:t>
      </w:r>
      <w:bookmarkEnd w:id="3"/>
      <w:r>
        <w:rPr>
          <w:rFonts w:ascii="標楷體" w:eastAsia="標楷體" w:hAnsi="標楷體"/>
          <w:bCs/>
          <w:color w:val="000000"/>
          <w:kern w:val="0"/>
          <w:sz w:val="28"/>
          <w:szCs w:val="28"/>
        </w:rPr>
        <w:t>截至113年6月共建置906站（包括168家藥局、22家診所、38區衛生所及678里辦公處），強化社區互助精神，達到社區反毒零距離，將持續深化擴點至全市38行政區890里辦公處，建構區區里里皆有站，擴大預防及輔導涵蓋面，提升毒品防制成效。</w:t>
      </w:r>
    </w:p>
    <w:p w14:paraId="7EE90038" w14:textId="77777777" w:rsidR="00357298" w:rsidRDefault="00D87C13" w:rsidP="00C046F8">
      <w:pPr>
        <w:widowControl/>
        <w:numPr>
          <w:ilvl w:val="0"/>
          <w:numId w:val="21"/>
        </w:numPr>
        <w:overflowPunct w:val="0"/>
        <w:snapToGrid w:val="0"/>
        <w:spacing w:line="320" w:lineRule="exact"/>
        <w:ind w:hanging="623"/>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全國首創集合式公寓大廈社區「保全守護通 防毒好安居」服務</w:t>
      </w:r>
    </w:p>
    <w:p w14:paraId="4BBA5CC1" w14:textId="18489FCA" w:rsidR="00357298" w:rsidRPr="00187D0E" w:rsidRDefault="00D87C13" w:rsidP="009C51C6">
      <w:pPr>
        <w:widowControl/>
        <w:overflowPunct w:val="0"/>
        <w:snapToGrid w:val="0"/>
        <w:spacing w:line="340" w:lineRule="exact"/>
        <w:ind w:left="1191"/>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局於112年底與高雄市保全商業同業公會及公寓大廈管理維護商業同業公會攜手合作辦理「保全守護通 防毒好安居」服務暨顧</w:t>
      </w:r>
      <w:proofErr w:type="gramStart"/>
      <w:r>
        <w:rPr>
          <w:rFonts w:ascii="標楷體" w:eastAsia="標楷體" w:hAnsi="標楷體"/>
          <w:bCs/>
          <w:color w:val="000000"/>
          <w:kern w:val="0"/>
          <w:sz w:val="28"/>
          <w:szCs w:val="28"/>
        </w:rPr>
        <w:t>厝</w:t>
      </w:r>
      <w:proofErr w:type="gramEnd"/>
      <w:r>
        <w:rPr>
          <w:rFonts w:ascii="標楷體" w:eastAsia="標楷體" w:hAnsi="標楷體"/>
          <w:bCs/>
          <w:color w:val="000000"/>
          <w:kern w:val="0"/>
          <w:sz w:val="28"/>
          <w:szCs w:val="28"/>
        </w:rPr>
        <w:t>防毒守護員培育計畫，透過講習培訓「顧</w:t>
      </w:r>
      <w:proofErr w:type="gramStart"/>
      <w:r>
        <w:rPr>
          <w:rFonts w:ascii="標楷體" w:eastAsia="標楷體" w:hAnsi="標楷體"/>
          <w:bCs/>
          <w:color w:val="000000"/>
          <w:kern w:val="0"/>
          <w:sz w:val="28"/>
          <w:szCs w:val="28"/>
        </w:rPr>
        <w:t>厝</w:t>
      </w:r>
      <w:proofErr w:type="gramEnd"/>
      <w:r>
        <w:rPr>
          <w:rFonts w:ascii="標楷體" w:eastAsia="標楷體" w:hAnsi="標楷體"/>
          <w:bCs/>
          <w:color w:val="000000"/>
          <w:kern w:val="0"/>
          <w:sz w:val="28"/>
          <w:szCs w:val="28"/>
        </w:rPr>
        <w:t>防毒守護</w:t>
      </w:r>
      <w:r>
        <w:rPr>
          <w:rFonts w:ascii="標楷體" w:eastAsia="標楷體" w:hAnsi="標楷體"/>
          <w:bCs/>
          <w:color w:val="000000"/>
          <w:kern w:val="0"/>
          <w:sz w:val="28"/>
          <w:szCs w:val="28"/>
        </w:rPr>
        <w:lastRenderedPageBreak/>
        <w:t>員」，讓保全人員及管理人員成為社區的防毒守護員，發揮立即通報、及時協助的功能，</w:t>
      </w:r>
      <w:proofErr w:type="gramStart"/>
      <w:r>
        <w:rPr>
          <w:rFonts w:ascii="標楷體" w:eastAsia="標楷體" w:hAnsi="標楷體"/>
          <w:bCs/>
          <w:color w:val="000000"/>
          <w:kern w:val="0"/>
          <w:sz w:val="28"/>
          <w:szCs w:val="28"/>
        </w:rPr>
        <w:t>毒防局</w:t>
      </w:r>
      <w:proofErr w:type="gramEnd"/>
      <w:r>
        <w:rPr>
          <w:rFonts w:ascii="標楷體" w:eastAsia="標楷體" w:hAnsi="標楷體"/>
          <w:bCs/>
          <w:color w:val="000000"/>
          <w:kern w:val="0"/>
          <w:sz w:val="28"/>
          <w:szCs w:val="28"/>
        </w:rPr>
        <w:t>提供市民宣導、諮詢、關懷、轉</w:t>
      </w:r>
      <w:proofErr w:type="gramStart"/>
      <w:r>
        <w:rPr>
          <w:rFonts w:ascii="標楷體" w:eastAsia="標楷體" w:hAnsi="標楷體"/>
          <w:bCs/>
          <w:color w:val="000000"/>
          <w:kern w:val="0"/>
          <w:sz w:val="28"/>
          <w:szCs w:val="28"/>
        </w:rPr>
        <w:t>介</w:t>
      </w:r>
      <w:proofErr w:type="gramEnd"/>
      <w:r>
        <w:rPr>
          <w:rFonts w:ascii="標楷體" w:eastAsia="標楷體" w:hAnsi="標楷體"/>
          <w:bCs/>
          <w:color w:val="000000"/>
          <w:kern w:val="0"/>
          <w:sz w:val="28"/>
          <w:szCs w:val="28"/>
        </w:rPr>
        <w:t>一站式服務，深入社區建構綿密</w:t>
      </w:r>
      <w:proofErr w:type="gramStart"/>
      <w:r>
        <w:rPr>
          <w:rFonts w:ascii="標楷體" w:eastAsia="標楷體" w:hAnsi="標楷體"/>
          <w:bCs/>
          <w:color w:val="000000"/>
          <w:kern w:val="0"/>
          <w:sz w:val="28"/>
          <w:szCs w:val="28"/>
        </w:rPr>
        <w:t>毒防網</w:t>
      </w:r>
      <w:proofErr w:type="gramEnd"/>
      <w:r>
        <w:rPr>
          <w:rFonts w:ascii="標楷體" w:eastAsia="標楷體" w:hAnsi="標楷體"/>
          <w:bCs/>
          <w:color w:val="000000"/>
          <w:kern w:val="0"/>
          <w:sz w:val="28"/>
          <w:szCs w:val="28"/>
        </w:rPr>
        <w:t>，維護集合式公寓大廈社區無毒友善環境。113年1月至6月辦</w:t>
      </w:r>
      <w:r w:rsidRPr="005560BB">
        <w:rPr>
          <w:rFonts w:ascii="標楷體" w:eastAsia="標楷體" w:hAnsi="標楷體"/>
          <w:bCs/>
          <w:kern w:val="0"/>
          <w:sz w:val="28"/>
          <w:szCs w:val="28"/>
        </w:rPr>
        <w:t>理培訓7場次，培育</w:t>
      </w:r>
      <w:r w:rsidR="007F74A8" w:rsidRPr="005560BB">
        <w:rPr>
          <w:rFonts w:ascii="標楷體" w:eastAsia="標楷體" w:hAnsi="標楷體" w:hint="eastAsia"/>
          <w:bCs/>
          <w:kern w:val="0"/>
          <w:sz w:val="28"/>
          <w:szCs w:val="28"/>
        </w:rPr>
        <w:t>547</w:t>
      </w:r>
      <w:r w:rsidRPr="005560BB">
        <w:rPr>
          <w:rFonts w:ascii="標楷體" w:eastAsia="標楷體" w:hAnsi="標楷體"/>
          <w:bCs/>
          <w:kern w:val="0"/>
          <w:sz w:val="28"/>
          <w:szCs w:val="28"/>
        </w:rPr>
        <w:t>位</w:t>
      </w:r>
      <w:r>
        <w:rPr>
          <w:rFonts w:ascii="標楷體" w:eastAsia="標楷體" w:hAnsi="標楷體"/>
          <w:bCs/>
          <w:color w:val="000000"/>
          <w:kern w:val="0"/>
          <w:sz w:val="28"/>
          <w:szCs w:val="28"/>
        </w:rPr>
        <w:t>顧</w:t>
      </w:r>
      <w:proofErr w:type="gramStart"/>
      <w:r>
        <w:rPr>
          <w:rFonts w:ascii="標楷體" w:eastAsia="標楷體" w:hAnsi="標楷體"/>
          <w:bCs/>
          <w:color w:val="000000"/>
          <w:kern w:val="0"/>
          <w:sz w:val="28"/>
          <w:szCs w:val="28"/>
        </w:rPr>
        <w:t>厝</w:t>
      </w:r>
      <w:proofErr w:type="gramEnd"/>
      <w:r>
        <w:rPr>
          <w:rFonts w:ascii="標楷體" w:eastAsia="標楷體" w:hAnsi="標楷體"/>
          <w:bCs/>
          <w:color w:val="000000"/>
          <w:kern w:val="0"/>
          <w:sz w:val="28"/>
          <w:szCs w:val="28"/>
        </w:rPr>
        <w:t>防毒守護員。</w:t>
      </w:r>
    </w:p>
    <w:p w14:paraId="47852E0E" w14:textId="77777777" w:rsidR="00357298" w:rsidRPr="00187D0E" w:rsidRDefault="00D87C13" w:rsidP="00C046F8">
      <w:pPr>
        <w:widowControl/>
        <w:numPr>
          <w:ilvl w:val="0"/>
          <w:numId w:val="21"/>
        </w:numPr>
        <w:overflowPunct w:val="0"/>
        <w:snapToGrid w:val="0"/>
        <w:spacing w:line="320" w:lineRule="exact"/>
        <w:ind w:hanging="623"/>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強化前端預防，以六大創新類別推行「反毒、</w:t>
      </w:r>
      <w:proofErr w:type="gramStart"/>
      <w:r w:rsidRPr="00187D0E">
        <w:rPr>
          <w:rFonts w:ascii="標楷體" w:eastAsia="標楷體" w:hAnsi="標楷體"/>
          <w:bCs/>
          <w:color w:val="000000"/>
          <w:kern w:val="0"/>
          <w:sz w:val="28"/>
          <w:szCs w:val="28"/>
        </w:rPr>
        <w:t>拒毒新運動</w:t>
      </w:r>
      <w:proofErr w:type="gramEnd"/>
      <w:r w:rsidRPr="00187D0E">
        <w:rPr>
          <w:rFonts w:ascii="標楷體" w:eastAsia="標楷體" w:hAnsi="標楷體"/>
          <w:bCs/>
          <w:color w:val="000000"/>
          <w:kern w:val="0"/>
          <w:sz w:val="28"/>
          <w:szCs w:val="28"/>
        </w:rPr>
        <w:t>」</w:t>
      </w:r>
    </w:p>
    <w:p w14:paraId="5B44B609" w14:textId="77777777" w:rsidR="00357298" w:rsidRPr="00187D0E" w:rsidRDefault="00D87C13" w:rsidP="00E374CB">
      <w:pPr>
        <w:widowControl/>
        <w:overflowPunct w:val="0"/>
        <w:snapToGrid w:val="0"/>
        <w:spacing w:line="320" w:lineRule="exact"/>
        <w:ind w:left="119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以社區、校園、企業職場、宗教、商圈及多元族群六大創新類別，整合毒品</w:t>
      </w:r>
      <w:proofErr w:type="gramStart"/>
      <w:r w:rsidRPr="00187D0E">
        <w:rPr>
          <w:rFonts w:ascii="標楷體" w:eastAsia="標楷體" w:hAnsi="標楷體"/>
          <w:bCs/>
          <w:color w:val="000000"/>
          <w:kern w:val="0"/>
          <w:sz w:val="28"/>
          <w:szCs w:val="28"/>
        </w:rPr>
        <w:t>防制網絡</w:t>
      </w:r>
      <w:proofErr w:type="gramEnd"/>
      <w:r w:rsidRPr="00187D0E">
        <w:rPr>
          <w:rFonts w:ascii="標楷體" w:eastAsia="標楷體" w:hAnsi="標楷體"/>
          <w:bCs/>
          <w:color w:val="000000"/>
          <w:kern w:val="0"/>
          <w:sz w:val="28"/>
          <w:szCs w:val="28"/>
        </w:rPr>
        <w:t>，推行「反毒、</w:t>
      </w:r>
      <w:proofErr w:type="gramStart"/>
      <w:r w:rsidRPr="00187D0E">
        <w:rPr>
          <w:rFonts w:ascii="標楷體" w:eastAsia="標楷體" w:hAnsi="標楷體"/>
          <w:bCs/>
          <w:color w:val="000000"/>
          <w:kern w:val="0"/>
          <w:sz w:val="28"/>
          <w:szCs w:val="28"/>
        </w:rPr>
        <w:t>拒毒新運動</w:t>
      </w:r>
      <w:proofErr w:type="gramEnd"/>
      <w:r w:rsidRPr="00187D0E">
        <w:rPr>
          <w:rFonts w:ascii="標楷體" w:eastAsia="標楷體" w:hAnsi="標楷體"/>
          <w:bCs/>
          <w:color w:val="000000"/>
          <w:kern w:val="0"/>
          <w:sz w:val="28"/>
          <w:szCs w:val="28"/>
        </w:rPr>
        <w:t>」，公私協力建構綿密</w:t>
      </w:r>
      <w:proofErr w:type="gramStart"/>
      <w:r w:rsidRPr="00187D0E">
        <w:rPr>
          <w:rFonts w:ascii="標楷體" w:eastAsia="標楷體" w:hAnsi="標楷體"/>
          <w:bCs/>
          <w:color w:val="000000"/>
          <w:kern w:val="0"/>
          <w:sz w:val="28"/>
          <w:szCs w:val="28"/>
        </w:rPr>
        <w:t>毒防網</w:t>
      </w:r>
      <w:proofErr w:type="gramEnd"/>
      <w:r w:rsidRPr="00187D0E">
        <w:rPr>
          <w:rFonts w:ascii="標楷體" w:eastAsia="標楷體" w:hAnsi="標楷體"/>
          <w:bCs/>
          <w:color w:val="000000"/>
          <w:kern w:val="0"/>
          <w:sz w:val="28"/>
          <w:szCs w:val="28"/>
        </w:rPr>
        <w:t>，以多元、生活化型態預防宣導，提升</w:t>
      </w:r>
      <w:proofErr w:type="gramStart"/>
      <w:r w:rsidRPr="00187D0E">
        <w:rPr>
          <w:rFonts w:ascii="標楷體" w:eastAsia="標楷體" w:hAnsi="標楷體"/>
          <w:bCs/>
          <w:color w:val="000000"/>
          <w:kern w:val="0"/>
          <w:sz w:val="28"/>
          <w:szCs w:val="28"/>
        </w:rPr>
        <w:t>市民識毒</w:t>
      </w:r>
      <w:proofErr w:type="gramEnd"/>
      <w:r w:rsidRPr="00187D0E">
        <w:rPr>
          <w:rFonts w:ascii="標楷體" w:eastAsia="標楷體" w:hAnsi="標楷體"/>
          <w:bCs/>
          <w:color w:val="000000"/>
          <w:kern w:val="0"/>
          <w:sz w:val="28"/>
          <w:szCs w:val="28"/>
        </w:rPr>
        <w:t>、拒毒、防毒普及率。113年1月至6月實體宣導146場次/110,797人，相關宣導成果如下：</w:t>
      </w:r>
    </w:p>
    <w:p w14:paraId="76086722" w14:textId="77777777" w:rsidR="00357298" w:rsidRPr="00187D0E" w:rsidRDefault="00D87C13" w:rsidP="00C046F8">
      <w:pPr>
        <w:pStyle w:val="af3"/>
        <w:widowControl/>
        <w:numPr>
          <w:ilvl w:val="0"/>
          <w:numId w:val="22"/>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社區宣導：113年1月至6月辦理69場次、24,024人參與。</w:t>
      </w:r>
    </w:p>
    <w:p w14:paraId="3B698AD3" w14:textId="77777777" w:rsidR="00357298" w:rsidRPr="00187D0E" w:rsidRDefault="00D87C13" w:rsidP="00C046F8">
      <w:pPr>
        <w:pStyle w:val="af3"/>
        <w:widowControl/>
        <w:numPr>
          <w:ilvl w:val="0"/>
          <w:numId w:val="5"/>
        </w:numPr>
        <w:overflowPunct w:val="0"/>
        <w:snapToGrid w:val="0"/>
        <w:spacing w:line="320" w:lineRule="exact"/>
        <w:ind w:left="2127" w:hanging="482"/>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推動「前進社區」專案計畫，並培訓百位專業藥師深入社區宣講，同時結合大旗美、偏鄉、藥癮個案熱點區、社區發展協會及文化健康站等，</w:t>
      </w:r>
      <w:proofErr w:type="gramStart"/>
      <w:r w:rsidRPr="00187D0E">
        <w:rPr>
          <w:rFonts w:ascii="標楷體" w:eastAsia="標楷體" w:hAnsi="標楷體"/>
          <w:bCs/>
          <w:color w:val="000000"/>
          <w:kern w:val="0"/>
          <w:sz w:val="28"/>
          <w:szCs w:val="28"/>
        </w:rPr>
        <w:t>強化毒防宣導</w:t>
      </w:r>
      <w:proofErr w:type="gramEnd"/>
      <w:r w:rsidRPr="00187D0E">
        <w:rPr>
          <w:rFonts w:ascii="標楷體" w:eastAsia="標楷體" w:hAnsi="標楷體"/>
          <w:bCs/>
          <w:color w:val="000000"/>
          <w:kern w:val="0"/>
          <w:sz w:val="28"/>
          <w:szCs w:val="28"/>
        </w:rPr>
        <w:t>衛教，提升社區民眾</w:t>
      </w:r>
      <w:proofErr w:type="gramStart"/>
      <w:r w:rsidRPr="00187D0E">
        <w:rPr>
          <w:rFonts w:ascii="標楷體" w:eastAsia="標楷體" w:hAnsi="標楷體"/>
          <w:bCs/>
          <w:color w:val="000000"/>
          <w:kern w:val="0"/>
          <w:sz w:val="28"/>
          <w:szCs w:val="28"/>
        </w:rPr>
        <w:t>毒防知</w:t>
      </w:r>
      <w:proofErr w:type="gramEnd"/>
      <w:r w:rsidRPr="00187D0E">
        <w:rPr>
          <w:rFonts w:ascii="標楷體" w:eastAsia="標楷體" w:hAnsi="標楷體"/>
          <w:bCs/>
          <w:color w:val="000000"/>
          <w:kern w:val="0"/>
          <w:sz w:val="28"/>
          <w:szCs w:val="28"/>
        </w:rPr>
        <w:t>能普及率。</w:t>
      </w:r>
    </w:p>
    <w:p w14:paraId="5AFF83B6" w14:textId="77777777" w:rsidR="00357298" w:rsidRPr="00187D0E" w:rsidRDefault="00D87C13" w:rsidP="00C046F8">
      <w:pPr>
        <w:pStyle w:val="af3"/>
        <w:widowControl/>
        <w:numPr>
          <w:ilvl w:val="0"/>
          <w:numId w:val="5"/>
        </w:numPr>
        <w:overflowPunct w:val="0"/>
        <w:snapToGrid w:val="0"/>
        <w:spacing w:line="320" w:lineRule="exact"/>
        <w:ind w:left="2127" w:hanging="482"/>
        <w:jc w:val="both"/>
        <w:textAlignment w:val="baseline"/>
      </w:pPr>
      <w:r w:rsidRPr="00187D0E">
        <w:rPr>
          <w:rFonts w:ascii="標楷體" w:eastAsia="標楷體" w:hAnsi="標楷體"/>
          <w:bCs/>
          <w:color w:val="000000"/>
          <w:kern w:val="0"/>
          <w:sz w:val="28"/>
          <w:szCs w:val="28"/>
        </w:rPr>
        <w:t>與林園區籃球協會、林園慢速壘球協會、林園網球協會、高雄市台灣慈善會、高雄市水上安全救生協會</w:t>
      </w:r>
      <w:proofErr w:type="gramStart"/>
      <w:r w:rsidRPr="00187D0E">
        <w:rPr>
          <w:rFonts w:ascii="標楷體" w:eastAsia="標楷體" w:hAnsi="標楷體"/>
          <w:bCs/>
          <w:color w:val="000000"/>
          <w:kern w:val="0"/>
          <w:sz w:val="28"/>
          <w:szCs w:val="28"/>
        </w:rPr>
        <w:t>合作毒防宣導</w:t>
      </w:r>
      <w:proofErr w:type="gramEnd"/>
      <w:r w:rsidRPr="00187D0E">
        <w:rPr>
          <w:rFonts w:ascii="標楷體" w:eastAsia="標楷體" w:hAnsi="標楷體"/>
          <w:bCs/>
          <w:color w:val="000000"/>
          <w:kern w:val="0"/>
          <w:sz w:val="28"/>
          <w:szCs w:val="28"/>
        </w:rPr>
        <w:t>，於健康休閒活動融入反毒宣導，建立民眾正確</w:t>
      </w:r>
      <w:proofErr w:type="gramStart"/>
      <w:r w:rsidRPr="00187D0E">
        <w:rPr>
          <w:rFonts w:ascii="標楷體" w:eastAsia="標楷體" w:hAnsi="標楷體"/>
          <w:bCs/>
          <w:color w:val="000000"/>
          <w:kern w:val="0"/>
          <w:sz w:val="28"/>
          <w:szCs w:val="28"/>
        </w:rPr>
        <w:t>毒防知</w:t>
      </w:r>
      <w:proofErr w:type="gramEnd"/>
      <w:r w:rsidRPr="00187D0E">
        <w:rPr>
          <w:rFonts w:ascii="標楷體" w:eastAsia="標楷體" w:hAnsi="標楷體"/>
          <w:bCs/>
          <w:color w:val="000000"/>
          <w:kern w:val="0"/>
          <w:sz w:val="28"/>
          <w:szCs w:val="28"/>
        </w:rPr>
        <w:t>能，遠離毒品。</w:t>
      </w:r>
    </w:p>
    <w:p w14:paraId="176CCCC3" w14:textId="77777777" w:rsidR="00357298" w:rsidRPr="00187D0E" w:rsidRDefault="00D87C13" w:rsidP="00C046F8">
      <w:pPr>
        <w:pStyle w:val="af3"/>
        <w:widowControl/>
        <w:numPr>
          <w:ilvl w:val="0"/>
          <w:numId w:val="5"/>
        </w:numPr>
        <w:overflowPunct w:val="0"/>
        <w:snapToGrid w:val="0"/>
        <w:spacing w:line="320" w:lineRule="exact"/>
        <w:ind w:left="2127" w:hanging="482"/>
        <w:jc w:val="both"/>
        <w:textAlignment w:val="baseline"/>
      </w:pPr>
      <w:r w:rsidRPr="00187D0E">
        <w:rPr>
          <w:rFonts w:ascii="標楷體" w:eastAsia="標楷體" w:hAnsi="標楷體"/>
          <w:bCs/>
          <w:color w:val="000000"/>
          <w:kern w:val="0"/>
          <w:sz w:val="28"/>
          <w:szCs w:val="28"/>
        </w:rPr>
        <w:t>結合</w:t>
      </w:r>
      <w:r w:rsidRPr="00187D0E">
        <w:rPr>
          <w:rFonts w:ascii="標楷體" w:eastAsia="標楷體" w:hAnsi="標楷體"/>
          <w:color w:val="000000"/>
          <w:sz w:val="28"/>
          <w:szCs w:val="28"/>
        </w:rPr>
        <w:t>苓雅區文昌社區發展協會、林園區東林社區發展協會、鳳山區鎮西社區發展協會、鳳山區文山里、海光里、文德里、左營區菜公里、新上里、頂西里、埤西里、光輝里、苓雅區凱旋里、正大里、文昌里、林南里、鹽埕區教仁里、楠梓區大昌里、藍田里、仁昌里、福昌里、加昌里、興昌里及</w:t>
      </w:r>
      <w:proofErr w:type="gramStart"/>
      <w:r w:rsidRPr="00187D0E">
        <w:rPr>
          <w:rFonts w:ascii="標楷體" w:eastAsia="標楷體" w:hAnsi="標楷體"/>
          <w:color w:val="000000"/>
          <w:sz w:val="28"/>
          <w:szCs w:val="28"/>
        </w:rPr>
        <w:t>三民區鼎西里</w:t>
      </w:r>
      <w:proofErr w:type="gramEnd"/>
      <w:r w:rsidRPr="00187D0E">
        <w:rPr>
          <w:rFonts w:ascii="標楷體" w:eastAsia="標楷體" w:hAnsi="標楷體"/>
          <w:color w:val="000000"/>
          <w:sz w:val="28"/>
          <w:szCs w:val="28"/>
        </w:rPr>
        <w:t>、正興里、</w:t>
      </w:r>
      <w:proofErr w:type="gramStart"/>
      <w:r w:rsidRPr="00187D0E">
        <w:rPr>
          <w:rFonts w:ascii="標楷體" w:eastAsia="標楷體" w:hAnsi="標楷體"/>
          <w:color w:val="000000"/>
          <w:sz w:val="28"/>
          <w:szCs w:val="28"/>
        </w:rPr>
        <w:t>灣成里</w:t>
      </w:r>
      <w:proofErr w:type="gramEnd"/>
      <w:r w:rsidRPr="00187D0E">
        <w:rPr>
          <w:rFonts w:ascii="標楷體" w:eastAsia="標楷體" w:hAnsi="標楷體"/>
          <w:bCs/>
          <w:color w:val="000000"/>
          <w:kern w:val="0"/>
          <w:sz w:val="28"/>
          <w:szCs w:val="28"/>
        </w:rPr>
        <w:t>等里辦公處辦理毒品防制宣導，強化社區民眾反毒意識。</w:t>
      </w:r>
    </w:p>
    <w:p w14:paraId="43F8210B" w14:textId="77777777" w:rsidR="00357298" w:rsidRPr="00187D0E" w:rsidRDefault="00D87C13" w:rsidP="00C046F8">
      <w:pPr>
        <w:pStyle w:val="af3"/>
        <w:widowControl/>
        <w:numPr>
          <w:ilvl w:val="0"/>
          <w:numId w:val="22"/>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校園宣導：結合高雄市大專院校、高中職以下學校辦理反毒宣導，113年1月至6月辦理13場次、11,386人參與。</w:t>
      </w:r>
    </w:p>
    <w:p w14:paraId="2118726C" w14:textId="77777777" w:rsidR="00357298" w:rsidRPr="00187D0E" w:rsidRDefault="00D87C13" w:rsidP="00C046F8">
      <w:pPr>
        <w:pStyle w:val="af3"/>
        <w:widowControl/>
        <w:numPr>
          <w:ilvl w:val="0"/>
          <w:numId w:val="23"/>
        </w:numPr>
        <w:overflowPunct w:val="0"/>
        <w:snapToGrid w:val="0"/>
        <w:spacing w:line="320" w:lineRule="exact"/>
        <w:ind w:left="2127" w:hanging="426"/>
        <w:jc w:val="both"/>
        <w:textAlignment w:val="baseline"/>
      </w:pPr>
      <w:proofErr w:type="gramStart"/>
      <w:r w:rsidRPr="00187D0E">
        <w:rPr>
          <w:rFonts w:ascii="標楷體" w:eastAsia="標楷體" w:hAnsi="標楷體"/>
          <w:bCs/>
          <w:color w:val="000000"/>
          <w:kern w:val="0"/>
          <w:sz w:val="28"/>
          <w:szCs w:val="28"/>
        </w:rPr>
        <w:t>毒防宣導</w:t>
      </w:r>
      <w:proofErr w:type="gramEnd"/>
      <w:r w:rsidRPr="00187D0E">
        <w:rPr>
          <w:rFonts w:ascii="標楷體" w:eastAsia="標楷體" w:hAnsi="標楷體"/>
          <w:bCs/>
          <w:color w:val="000000"/>
          <w:kern w:val="0"/>
          <w:sz w:val="28"/>
          <w:szCs w:val="28"/>
        </w:rPr>
        <w:t>活動：</w:t>
      </w:r>
      <w:proofErr w:type="gramStart"/>
      <w:r w:rsidRPr="00187D0E">
        <w:rPr>
          <w:rFonts w:ascii="標楷體" w:eastAsia="標楷體" w:hAnsi="標楷體"/>
          <w:bCs/>
          <w:color w:val="000000"/>
          <w:kern w:val="0"/>
          <w:sz w:val="28"/>
          <w:szCs w:val="28"/>
        </w:rPr>
        <w:t>與兆豐</w:t>
      </w:r>
      <w:proofErr w:type="gramEnd"/>
      <w:r w:rsidRPr="00187D0E">
        <w:rPr>
          <w:rFonts w:ascii="標楷體" w:eastAsia="標楷體" w:hAnsi="標楷體"/>
          <w:bCs/>
          <w:color w:val="000000"/>
          <w:kern w:val="0"/>
          <w:sz w:val="28"/>
          <w:szCs w:val="28"/>
        </w:rPr>
        <w:t>銀行文教基金會合作，邀請紙風車劇團於</w:t>
      </w:r>
      <w:proofErr w:type="gramStart"/>
      <w:r w:rsidRPr="00187D0E">
        <w:rPr>
          <w:rFonts w:ascii="標楷體" w:eastAsia="標楷體" w:hAnsi="標楷體"/>
          <w:bCs/>
          <w:color w:val="000000"/>
          <w:kern w:val="0"/>
          <w:sz w:val="28"/>
          <w:szCs w:val="28"/>
        </w:rPr>
        <w:t>仁武區登發</w:t>
      </w:r>
      <w:proofErr w:type="gramEnd"/>
      <w:r w:rsidRPr="00187D0E">
        <w:rPr>
          <w:rFonts w:ascii="標楷體" w:eastAsia="標楷體" w:hAnsi="標楷體"/>
          <w:bCs/>
          <w:color w:val="000000"/>
          <w:kern w:val="0"/>
          <w:sz w:val="28"/>
          <w:szCs w:val="28"/>
        </w:rPr>
        <w:t>國小及阿蓮區阿蓮國小演出反毒戲劇，與高雄市社福慈善總會、國際獅子會反毒委員會、高雄市觀護協會等合作辦理校園及青少年毒品防制宣導活動。</w:t>
      </w:r>
    </w:p>
    <w:p w14:paraId="41EA6164" w14:textId="77777777" w:rsidR="00357298" w:rsidRPr="00187D0E" w:rsidRDefault="00D87C13" w:rsidP="00C046F8">
      <w:pPr>
        <w:pStyle w:val="af3"/>
        <w:widowControl/>
        <w:numPr>
          <w:ilvl w:val="0"/>
          <w:numId w:val="23"/>
        </w:numPr>
        <w:overflowPunct w:val="0"/>
        <w:snapToGrid w:val="0"/>
        <w:spacing w:line="320" w:lineRule="exact"/>
        <w:ind w:left="2127" w:hanging="426"/>
        <w:jc w:val="both"/>
        <w:textAlignment w:val="baseline"/>
      </w:pPr>
      <w:r w:rsidRPr="00187D0E">
        <w:rPr>
          <w:rFonts w:ascii="標楷體" w:eastAsia="標楷體" w:hAnsi="標楷體"/>
          <w:bCs/>
          <w:color w:val="000000"/>
          <w:kern w:val="0"/>
          <w:sz w:val="28"/>
          <w:szCs w:val="28"/>
        </w:rPr>
        <w:t>設</w:t>
      </w:r>
      <w:proofErr w:type="gramStart"/>
      <w:r w:rsidRPr="00187D0E">
        <w:rPr>
          <w:rFonts w:ascii="標楷體" w:eastAsia="標楷體" w:hAnsi="標楷體"/>
          <w:bCs/>
          <w:color w:val="000000"/>
          <w:kern w:val="0"/>
          <w:sz w:val="28"/>
          <w:szCs w:val="28"/>
        </w:rPr>
        <w:t>攤毒防</w:t>
      </w:r>
      <w:proofErr w:type="gramEnd"/>
      <w:r w:rsidRPr="00187D0E">
        <w:rPr>
          <w:rFonts w:ascii="標楷體" w:eastAsia="標楷體" w:hAnsi="標楷體"/>
          <w:bCs/>
          <w:color w:val="000000"/>
          <w:kern w:val="0"/>
          <w:sz w:val="28"/>
          <w:szCs w:val="28"/>
        </w:rPr>
        <w:t>宣導：</w:t>
      </w:r>
      <w:r w:rsidRPr="00187D0E">
        <w:rPr>
          <w:rFonts w:ascii="標楷體" w:eastAsia="標楷體" w:hAnsi="標楷體"/>
          <w:color w:val="000000"/>
          <w:sz w:val="28"/>
        </w:rPr>
        <w:t>結合高雄市各級學校家長會長協會「</w:t>
      </w:r>
      <w:proofErr w:type="gramStart"/>
      <w:r w:rsidRPr="00187D0E">
        <w:rPr>
          <w:rFonts w:ascii="標楷體" w:eastAsia="標楷體" w:hAnsi="標楷體"/>
          <w:color w:val="000000"/>
          <w:sz w:val="28"/>
        </w:rPr>
        <w:t>113</w:t>
      </w:r>
      <w:proofErr w:type="gramEnd"/>
      <w:r w:rsidRPr="00187D0E">
        <w:rPr>
          <w:rFonts w:ascii="標楷體" w:eastAsia="標楷體" w:hAnsi="標楷體"/>
          <w:color w:val="000000"/>
          <w:sz w:val="28"/>
        </w:rPr>
        <w:t>年度校際寫生比賽嘉年華」辦理反毒闖關活動，並於本府教育局515國際家庭日、高雄醫學大學友善校園</w:t>
      </w:r>
      <w:proofErr w:type="gramStart"/>
      <w:r w:rsidRPr="00187D0E">
        <w:rPr>
          <w:rFonts w:ascii="標楷體" w:eastAsia="標楷體" w:hAnsi="標楷體"/>
          <w:color w:val="000000"/>
          <w:sz w:val="28"/>
        </w:rPr>
        <w:t>週</w:t>
      </w:r>
      <w:proofErr w:type="gramEnd"/>
      <w:r w:rsidRPr="00187D0E">
        <w:rPr>
          <w:rFonts w:ascii="標楷體" w:eastAsia="標楷體" w:hAnsi="標楷體"/>
          <w:color w:val="000000"/>
          <w:sz w:val="28"/>
        </w:rPr>
        <w:t>、樹德科技大學校園友善</w:t>
      </w:r>
      <w:proofErr w:type="gramStart"/>
      <w:r w:rsidRPr="00187D0E">
        <w:rPr>
          <w:rFonts w:ascii="標楷體" w:eastAsia="標楷體" w:hAnsi="標楷體"/>
          <w:color w:val="000000"/>
          <w:sz w:val="28"/>
        </w:rPr>
        <w:t>週</w:t>
      </w:r>
      <w:proofErr w:type="gramEnd"/>
      <w:r w:rsidRPr="00187D0E">
        <w:rPr>
          <w:rFonts w:ascii="標楷體" w:eastAsia="標楷體" w:hAnsi="標楷體"/>
          <w:color w:val="000000"/>
          <w:sz w:val="28"/>
        </w:rPr>
        <w:t>、高雄餐旅大學校慶、前金區前金國小等校園設攤宣導毒品防制，強化學生反毒知能。</w:t>
      </w:r>
    </w:p>
    <w:p w14:paraId="57A71018" w14:textId="77777777" w:rsidR="00357298" w:rsidRPr="00187D0E" w:rsidRDefault="00D87C13" w:rsidP="00C046F8">
      <w:pPr>
        <w:pStyle w:val="af3"/>
        <w:widowControl/>
        <w:numPr>
          <w:ilvl w:val="0"/>
          <w:numId w:val="23"/>
        </w:numPr>
        <w:overflowPunct w:val="0"/>
        <w:snapToGrid w:val="0"/>
        <w:spacing w:line="320" w:lineRule="exact"/>
        <w:ind w:left="2127" w:hanging="426"/>
        <w:jc w:val="both"/>
        <w:textAlignment w:val="baseline"/>
      </w:pPr>
      <w:r w:rsidRPr="00187D0E">
        <w:rPr>
          <w:rFonts w:ascii="標楷體" w:eastAsia="標楷體" w:hAnsi="標楷體"/>
          <w:bCs/>
          <w:color w:val="000000"/>
          <w:kern w:val="0"/>
          <w:sz w:val="28"/>
          <w:szCs w:val="28"/>
        </w:rPr>
        <w:t>毒品防制講座：</w:t>
      </w:r>
      <w:r w:rsidRPr="00187D0E">
        <w:rPr>
          <w:rFonts w:ascii="標楷體" w:eastAsia="標楷體" w:hAnsi="標楷體"/>
          <w:color w:val="000000"/>
          <w:sz w:val="28"/>
        </w:rPr>
        <w:t>與大寮區大寮國中及大寮國小、高雄高級工業職業學校進修部</w:t>
      </w:r>
      <w:r w:rsidRPr="00187D0E">
        <w:rPr>
          <w:rFonts w:ascii="標楷體" w:eastAsia="標楷體" w:hAnsi="標楷體"/>
          <w:bCs/>
          <w:color w:val="000000"/>
          <w:kern w:val="0"/>
          <w:sz w:val="28"/>
          <w:szCs w:val="28"/>
        </w:rPr>
        <w:t>等高中職以下學校、高雄餐旅大學等大專學校合作</w:t>
      </w:r>
      <w:proofErr w:type="gramStart"/>
      <w:r w:rsidRPr="00187D0E">
        <w:rPr>
          <w:rFonts w:ascii="標楷體" w:eastAsia="標楷體" w:hAnsi="標楷體"/>
          <w:bCs/>
          <w:color w:val="000000"/>
          <w:kern w:val="0"/>
          <w:sz w:val="28"/>
          <w:szCs w:val="28"/>
        </w:rPr>
        <w:t>辦理毒防講座</w:t>
      </w:r>
      <w:proofErr w:type="gramEnd"/>
      <w:r w:rsidRPr="00187D0E">
        <w:rPr>
          <w:rFonts w:ascii="標楷體" w:eastAsia="標楷體" w:hAnsi="標楷體"/>
          <w:bCs/>
          <w:color w:val="000000"/>
          <w:kern w:val="0"/>
          <w:sz w:val="28"/>
          <w:szCs w:val="28"/>
        </w:rPr>
        <w:t>。</w:t>
      </w:r>
    </w:p>
    <w:p w14:paraId="3F214F98" w14:textId="77777777" w:rsidR="00357298" w:rsidRPr="00187D0E" w:rsidRDefault="00D87C13" w:rsidP="00C046F8">
      <w:pPr>
        <w:pStyle w:val="af3"/>
        <w:widowControl/>
        <w:numPr>
          <w:ilvl w:val="0"/>
          <w:numId w:val="23"/>
        </w:numPr>
        <w:overflowPunct w:val="0"/>
        <w:snapToGrid w:val="0"/>
        <w:spacing w:line="320" w:lineRule="exact"/>
        <w:ind w:left="2127" w:hanging="426"/>
        <w:jc w:val="both"/>
        <w:textAlignment w:val="baseline"/>
      </w:pPr>
      <w:r w:rsidRPr="00187D0E">
        <w:rPr>
          <w:rFonts w:ascii="標楷體" w:eastAsia="標楷體" w:hAnsi="標楷體"/>
          <w:bCs/>
          <w:color w:val="000000"/>
          <w:kern w:val="0"/>
          <w:sz w:val="28"/>
          <w:szCs w:val="28"/>
        </w:rPr>
        <w:lastRenderedPageBreak/>
        <w:t>反毒繪圖競賽：</w:t>
      </w:r>
      <w:r w:rsidRPr="00187D0E">
        <w:rPr>
          <w:rFonts w:ascii="標楷體" w:eastAsia="標楷體" w:hAnsi="標楷體"/>
          <w:bCs/>
          <w:color w:val="000000"/>
          <w:sz w:val="28"/>
          <w:szCs w:val="28"/>
        </w:rPr>
        <w:t>與高雄市社福慈善總會合作</w:t>
      </w:r>
      <w:r w:rsidRPr="00187D0E">
        <w:rPr>
          <w:rFonts w:ascii="標楷體" w:eastAsia="標楷體" w:hAnsi="標楷體"/>
          <w:bCs/>
          <w:color w:val="000000"/>
          <w:kern w:val="0"/>
          <w:sz w:val="28"/>
          <w:szCs w:val="28"/>
        </w:rPr>
        <w:t>「113年港都反毒</w:t>
      </w:r>
      <w:proofErr w:type="gramStart"/>
      <w:r w:rsidRPr="00187D0E">
        <w:rPr>
          <w:rFonts w:ascii="標楷體" w:eastAsia="標楷體" w:hAnsi="標楷體"/>
          <w:bCs/>
          <w:color w:val="000000"/>
          <w:kern w:val="0"/>
          <w:sz w:val="28"/>
          <w:szCs w:val="28"/>
        </w:rPr>
        <w:t>盃</w:t>
      </w:r>
      <w:proofErr w:type="gramEnd"/>
      <w:r w:rsidRPr="00187D0E">
        <w:rPr>
          <w:rFonts w:ascii="標楷體" w:eastAsia="標楷體" w:hAnsi="標楷體"/>
          <w:bCs/>
          <w:color w:val="000000"/>
          <w:kern w:val="0"/>
          <w:sz w:val="28"/>
          <w:szCs w:val="28"/>
        </w:rPr>
        <w:t>品格教育繪圖活動競賽」</w:t>
      </w:r>
      <w:r w:rsidRPr="00187D0E">
        <w:rPr>
          <w:rFonts w:ascii="標楷體" w:eastAsia="標楷體" w:hAnsi="標楷體"/>
          <w:bCs/>
          <w:color w:val="000000"/>
          <w:sz w:val="28"/>
          <w:szCs w:val="28"/>
        </w:rPr>
        <w:t>，並於畫紙背面印製「拒毒六招」宣導圖文</w:t>
      </w:r>
      <w:r w:rsidRPr="00187D0E">
        <w:rPr>
          <w:rFonts w:ascii="標楷體" w:eastAsia="標楷體" w:hAnsi="標楷體"/>
          <w:bCs/>
          <w:color w:val="000000"/>
          <w:kern w:val="0"/>
          <w:sz w:val="28"/>
          <w:szCs w:val="28"/>
        </w:rPr>
        <w:t>，提升學童防毒知能。</w:t>
      </w:r>
    </w:p>
    <w:p w14:paraId="7BF7631D" w14:textId="77777777" w:rsidR="00357298" w:rsidRPr="00187D0E" w:rsidRDefault="00D87C13" w:rsidP="00C046F8">
      <w:pPr>
        <w:pStyle w:val="af3"/>
        <w:widowControl/>
        <w:numPr>
          <w:ilvl w:val="0"/>
          <w:numId w:val="22"/>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企業職場宣導：113年1月至6月辦理9場次、20,710人參與。</w:t>
      </w:r>
    </w:p>
    <w:p w14:paraId="5CA25B20" w14:textId="77777777" w:rsidR="00357298" w:rsidRPr="00187D0E" w:rsidRDefault="00D87C13" w:rsidP="00C046F8">
      <w:pPr>
        <w:pStyle w:val="af3"/>
        <w:widowControl/>
        <w:numPr>
          <w:ilvl w:val="0"/>
          <w:numId w:val="24"/>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結合中鋼工會</w:t>
      </w:r>
      <w:proofErr w:type="gramStart"/>
      <w:r w:rsidRPr="00187D0E">
        <w:rPr>
          <w:rFonts w:ascii="標楷體" w:eastAsia="標楷體" w:hAnsi="標楷體"/>
          <w:bCs/>
          <w:color w:val="000000"/>
          <w:kern w:val="0"/>
          <w:sz w:val="28"/>
          <w:szCs w:val="28"/>
        </w:rPr>
        <w:t>113</w:t>
      </w:r>
      <w:proofErr w:type="gramEnd"/>
      <w:r w:rsidRPr="00187D0E">
        <w:rPr>
          <w:rFonts w:ascii="標楷體" w:eastAsia="標楷體" w:hAnsi="標楷體"/>
          <w:bCs/>
          <w:color w:val="000000"/>
          <w:kern w:val="0"/>
          <w:sz w:val="28"/>
          <w:szCs w:val="28"/>
        </w:rPr>
        <w:t>年度親子健行活動辦理反毒闖關親子遊戲，寓教於樂強化職場及家庭防毒知能。</w:t>
      </w:r>
    </w:p>
    <w:p w14:paraId="5B8EC3BF" w14:textId="77777777" w:rsidR="00357298" w:rsidRPr="00187D0E" w:rsidRDefault="00D87C13" w:rsidP="00C046F8">
      <w:pPr>
        <w:pStyle w:val="af3"/>
        <w:widowControl/>
        <w:numPr>
          <w:ilvl w:val="0"/>
          <w:numId w:val="24"/>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結合全家保全公司辦理毒品防制宣導講座，提升保全人員</w:t>
      </w:r>
      <w:proofErr w:type="gramStart"/>
      <w:r w:rsidRPr="00187D0E">
        <w:rPr>
          <w:rFonts w:ascii="標楷體" w:eastAsia="標楷體" w:hAnsi="標楷體"/>
          <w:bCs/>
          <w:color w:val="000000"/>
          <w:kern w:val="0"/>
          <w:sz w:val="28"/>
          <w:szCs w:val="28"/>
        </w:rPr>
        <w:t>毒防知</w:t>
      </w:r>
      <w:proofErr w:type="gramEnd"/>
      <w:r w:rsidRPr="00187D0E">
        <w:rPr>
          <w:rFonts w:ascii="標楷體" w:eastAsia="標楷體" w:hAnsi="標楷體"/>
          <w:bCs/>
          <w:color w:val="000000"/>
          <w:kern w:val="0"/>
          <w:sz w:val="28"/>
          <w:szCs w:val="28"/>
        </w:rPr>
        <w:t>能，並於社區發揮立即通報、及時協助功能。</w:t>
      </w:r>
    </w:p>
    <w:p w14:paraId="0EF87086" w14:textId="77777777" w:rsidR="00357298" w:rsidRPr="00187D0E" w:rsidRDefault="00D87C13" w:rsidP="00C046F8">
      <w:pPr>
        <w:pStyle w:val="af3"/>
        <w:widowControl/>
        <w:numPr>
          <w:ilvl w:val="0"/>
          <w:numId w:val="24"/>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結合本府海洋局「外籍船員關懷活動」及本府勞工局「康健樂活</w:t>
      </w:r>
      <w:proofErr w:type="gramStart"/>
      <w:r w:rsidRPr="00187D0E">
        <w:rPr>
          <w:rFonts w:ascii="標楷體" w:eastAsia="標楷體" w:hAnsi="標楷體"/>
          <w:bCs/>
          <w:color w:val="000000"/>
          <w:kern w:val="0"/>
          <w:sz w:val="28"/>
          <w:szCs w:val="28"/>
        </w:rPr>
        <w:t>我來罩</w:t>
      </w:r>
      <w:proofErr w:type="gramEnd"/>
      <w:r w:rsidRPr="00187D0E">
        <w:rPr>
          <w:rFonts w:ascii="標楷體" w:eastAsia="標楷體" w:hAnsi="標楷體"/>
          <w:bCs/>
          <w:color w:val="000000"/>
          <w:kern w:val="0"/>
          <w:sz w:val="28"/>
          <w:szCs w:val="28"/>
        </w:rPr>
        <w:t>」辦理毒品防制宣導，提供4國語言(印尼、越南、泰語、英語)宣導單張，消弭語言隔閡</w:t>
      </w:r>
      <w:proofErr w:type="gramStart"/>
      <w:r w:rsidRPr="00187D0E">
        <w:rPr>
          <w:rFonts w:ascii="標楷體" w:eastAsia="標楷體" w:hAnsi="標楷體"/>
          <w:bCs/>
          <w:color w:val="000000"/>
          <w:kern w:val="0"/>
          <w:sz w:val="28"/>
          <w:szCs w:val="28"/>
        </w:rPr>
        <w:t>達成毒防宣導</w:t>
      </w:r>
      <w:proofErr w:type="gramEnd"/>
      <w:r w:rsidRPr="00187D0E">
        <w:rPr>
          <w:rFonts w:ascii="標楷體" w:eastAsia="標楷體" w:hAnsi="標楷體"/>
          <w:bCs/>
          <w:color w:val="000000"/>
          <w:kern w:val="0"/>
          <w:sz w:val="28"/>
          <w:szCs w:val="28"/>
        </w:rPr>
        <w:t>。</w:t>
      </w:r>
    </w:p>
    <w:p w14:paraId="6C017B00" w14:textId="77777777" w:rsidR="00357298" w:rsidRPr="00187D0E" w:rsidRDefault="00D87C13" w:rsidP="00C046F8">
      <w:pPr>
        <w:pStyle w:val="af3"/>
        <w:widowControl/>
        <w:numPr>
          <w:ilvl w:val="0"/>
          <w:numId w:val="24"/>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結合本府青年局青年地方探索體驗活動，邀請專業藥師進行互動式</w:t>
      </w:r>
      <w:proofErr w:type="gramStart"/>
      <w:r w:rsidRPr="00187D0E">
        <w:rPr>
          <w:rFonts w:ascii="標楷體" w:eastAsia="標楷體" w:hAnsi="標楷體"/>
          <w:bCs/>
          <w:color w:val="000000"/>
          <w:kern w:val="0"/>
          <w:sz w:val="28"/>
          <w:szCs w:val="28"/>
        </w:rPr>
        <w:t>的毒防宣講</w:t>
      </w:r>
      <w:proofErr w:type="gramEnd"/>
      <w:r w:rsidRPr="00187D0E">
        <w:rPr>
          <w:rFonts w:ascii="標楷體" w:eastAsia="標楷體" w:hAnsi="標楷體"/>
          <w:bCs/>
          <w:color w:val="000000"/>
          <w:kern w:val="0"/>
          <w:sz w:val="28"/>
          <w:szCs w:val="28"/>
        </w:rPr>
        <w:t>，讓青年學員在自我探索中學習勇敢拒絕毒品。</w:t>
      </w:r>
    </w:p>
    <w:p w14:paraId="0FD8A34B" w14:textId="77777777" w:rsidR="00357298" w:rsidRPr="00187D0E" w:rsidRDefault="00D87C13" w:rsidP="00C046F8">
      <w:pPr>
        <w:pStyle w:val="af3"/>
        <w:widowControl/>
        <w:numPr>
          <w:ilvl w:val="0"/>
          <w:numId w:val="24"/>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與林園區拖網發展協會合作辦理</w:t>
      </w:r>
      <w:proofErr w:type="gramStart"/>
      <w:r w:rsidRPr="00187D0E">
        <w:rPr>
          <w:rFonts w:ascii="標楷體" w:eastAsia="標楷體" w:hAnsi="標楷體"/>
          <w:bCs/>
          <w:color w:val="000000"/>
          <w:kern w:val="0"/>
          <w:sz w:val="28"/>
          <w:szCs w:val="28"/>
        </w:rPr>
        <w:t>113</w:t>
      </w:r>
      <w:proofErr w:type="gramEnd"/>
      <w:r w:rsidRPr="00187D0E">
        <w:rPr>
          <w:rFonts w:ascii="標楷體" w:eastAsia="標楷體" w:hAnsi="標楷體"/>
          <w:bCs/>
          <w:color w:val="000000"/>
          <w:kern w:val="0"/>
          <w:sz w:val="28"/>
          <w:szCs w:val="28"/>
        </w:rPr>
        <w:t>年度漁民表揚暨防毒宣導，強化宣導毒品的危害，提升漁民防毒意識。</w:t>
      </w:r>
    </w:p>
    <w:p w14:paraId="04FD2421" w14:textId="77777777" w:rsidR="00357298" w:rsidRPr="00187D0E" w:rsidRDefault="00D87C13" w:rsidP="00C046F8">
      <w:pPr>
        <w:pStyle w:val="af3"/>
        <w:widowControl/>
        <w:numPr>
          <w:ilvl w:val="0"/>
          <w:numId w:val="22"/>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宗教宣導：113年1月至6月辦理29場次、25,589人參與。</w:t>
      </w:r>
    </w:p>
    <w:p w14:paraId="7E5FBC15" w14:textId="77777777" w:rsidR="00357298" w:rsidRPr="00187D0E" w:rsidRDefault="00D87C13" w:rsidP="00C046F8">
      <w:pPr>
        <w:pStyle w:val="af3"/>
        <w:widowControl/>
        <w:numPr>
          <w:ilvl w:val="0"/>
          <w:numId w:val="25"/>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與財團法人台灣紅絲帶基金會合作，進行宗教(宮廟及教會)及商圈(市場及市集)等毒品防制宣導。</w:t>
      </w:r>
    </w:p>
    <w:p w14:paraId="39BF7760" w14:textId="77777777" w:rsidR="00357298" w:rsidRPr="00187D0E" w:rsidRDefault="00D87C13" w:rsidP="00C046F8">
      <w:pPr>
        <w:pStyle w:val="af3"/>
        <w:widowControl/>
        <w:numPr>
          <w:ilvl w:val="0"/>
          <w:numId w:val="25"/>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結合「2024高雄內門宋江陣嘉年華會-羅漢</w:t>
      </w:r>
      <w:proofErr w:type="gramStart"/>
      <w:r w:rsidRPr="00187D0E">
        <w:rPr>
          <w:rFonts w:ascii="標楷體" w:eastAsia="標楷體" w:hAnsi="標楷體"/>
          <w:bCs/>
          <w:color w:val="000000"/>
          <w:kern w:val="0"/>
          <w:sz w:val="28"/>
          <w:szCs w:val="28"/>
        </w:rPr>
        <w:t>門迎佛祖遶</w:t>
      </w:r>
      <w:proofErr w:type="gramEnd"/>
      <w:r w:rsidRPr="00187D0E">
        <w:rPr>
          <w:rFonts w:ascii="標楷體" w:eastAsia="標楷體" w:hAnsi="標楷體"/>
          <w:bCs/>
          <w:color w:val="000000"/>
          <w:kern w:val="0"/>
          <w:sz w:val="28"/>
          <w:szCs w:val="28"/>
        </w:rPr>
        <w:t>境活動」、「玉</w:t>
      </w:r>
      <w:proofErr w:type="gramStart"/>
      <w:r w:rsidRPr="00187D0E">
        <w:rPr>
          <w:rFonts w:ascii="標楷體" w:eastAsia="標楷體" w:hAnsi="標楷體"/>
          <w:bCs/>
          <w:color w:val="000000"/>
          <w:kern w:val="0"/>
          <w:sz w:val="28"/>
          <w:szCs w:val="28"/>
        </w:rPr>
        <w:t>旨玄鳳堂踩</w:t>
      </w:r>
      <w:proofErr w:type="gramEnd"/>
      <w:r w:rsidRPr="00187D0E">
        <w:rPr>
          <w:rFonts w:ascii="標楷體" w:eastAsia="標楷體" w:hAnsi="標楷體"/>
          <w:bCs/>
          <w:color w:val="000000"/>
          <w:kern w:val="0"/>
          <w:sz w:val="28"/>
          <w:szCs w:val="28"/>
        </w:rPr>
        <w:t>街賜福文化季」、「鹽埕區朝</w:t>
      </w:r>
      <w:proofErr w:type="gramStart"/>
      <w:r w:rsidRPr="00187D0E">
        <w:rPr>
          <w:rFonts w:ascii="標楷體" w:eastAsia="標楷體" w:hAnsi="標楷體"/>
          <w:bCs/>
          <w:color w:val="000000"/>
          <w:kern w:val="0"/>
          <w:sz w:val="28"/>
          <w:szCs w:val="28"/>
        </w:rPr>
        <w:t>后</w:t>
      </w:r>
      <w:proofErr w:type="gramEnd"/>
      <w:r w:rsidRPr="00187D0E">
        <w:rPr>
          <w:rFonts w:ascii="標楷體" w:eastAsia="標楷體" w:hAnsi="標楷體"/>
          <w:bCs/>
          <w:color w:val="000000"/>
          <w:kern w:val="0"/>
          <w:sz w:val="28"/>
          <w:szCs w:val="28"/>
        </w:rPr>
        <w:t>宮天上聖母平安祈福繞境」、「</w:t>
      </w:r>
      <w:proofErr w:type="gramStart"/>
      <w:r w:rsidRPr="00187D0E">
        <w:rPr>
          <w:rFonts w:ascii="標楷體" w:eastAsia="標楷體" w:hAnsi="標楷體"/>
          <w:bCs/>
          <w:color w:val="000000"/>
          <w:kern w:val="0"/>
          <w:sz w:val="28"/>
          <w:szCs w:val="28"/>
        </w:rPr>
        <w:t>意誠堂關帝廟</w:t>
      </w:r>
      <w:proofErr w:type="gramEnd"/>
      <w:r w:rsidRPr="00187D0E">
        <w:rPr>
          <w:rFonts w:ascii="標楷體" w:eastAsia="標楷體" w:hAnsi="標楷體"/>
          <w:bCs/>
          <w:color w:val="000000"/>
          <w:kern w:val="0"/>
          <w:sz w:val="28"/>
          <w:szCs w:val="28"/>
        </w:rPr>
        <w:t>2024高雄</w:t>
      </w:r>
      <w:proofErr w:type="gramStart"/>
      <w:r w:rsidRPr="00187D0E">
        <w:rPr>
          <w:rFonts w:ascii="標楷體" w:eastAsia="標楷體" w:hAnsi="標楷體"/>
          <w:bCs/>
          <w:color w:val="000000"/>
          <w:kern w:val="0"/>
          <w:sz w:val="28"/>
          <w:szCs w:val="28"/>
        </w:rPr>
        <w:t>乞</w:t>
      </w:r>
      <w:proofErr w:type="gramEnd"/>
      <w:r w:rsidRPr="00187D0E">
        <w:rPr>
          <w:rFonts w:ascii="標楷體" w:eastAsia="標楷體" w:hAnsi="標楷體"/>
          <w:bCs/>
          <w:color w:val="000000"/>
          <w:kern w:val="0"/>
          <w:sz w:val="28"/>
          <w:szCs w:val="28"/>
        </w:rPr>
        <w:t>龜</w:t>
      </w:r>
      <w:proofErr w:type="gramStart"/>
      <w:r w:rsidRPr="00187D0E">
        <w:rPr>
          <w:rFonts w:ascii="標楷體" w:eastAsia="標楷體" w:hAnsi="標楷體"/>
          <w:bCs/>
          <w:color w:val="000000"/>
          <w:kern w:val="0"/>
          <w:sz w:val="28"/>
          <w:szCs w:val="28"/>
        </w:rPr>
        <w:t>祈福拉龜王保平</w:t>
      </w:r>
      <w:proofErr w:type="gramEnd"/>
      <w:r w:rsidRPr="00187D0E">
        <w:rPr>
          <w:rFonts w:ascii="標楷體" w:eastAsia="標楷體" w:hAnsi="標楷體"/>
          <w:bCs/>
          <w:color w:val="000000"/>
          <w:kern w:val="0"/>
          <w:sz w:val="28"/>
          <w:szCs w:val="28"/>
        </w:rPr>
        <w:t>安觀光節活動」、旗山武德殿「2024年國定佛</w:t>
      </w:r>
      <w:proofErr w:type="gramStart"/>
      <w:r w:rsidRPr="00187D0E">
        <w:rPr>
          <w:rFonts w:ascii="標楷體" w:eastAsia="標楷體" w:hAnsi="標楷體"/>
          <w:bCs/>
          <w:color w:val="000000"/>
          <w:kern w:val="0"/>
          <w:sz w:val="28"/>
          <w:szCs w:val="28"/>
        </w:rPr>
        <w:t>誕</w:t>
      </w:r>
      <w:proofErr w:type="gramEnd"/>
      <w:r w:rsidRPr="00187D0E">
        <w:rPr>
          <w:rFonts w:ascii="標楷體" w:eastAsia="標楷體" w:hAnsi="標楷體"/>
          <w:bCs/>
          <w:color w:val="000000"/>
          <w:kern w:val="0"/>
          <w:sz w:val="28"/>
          <w:szCs w:val="28"/>
        </w:rPr>
        <w:t>節暨母親節系列活動(浴佛典禮)」及慈濟「當代講經歲末祈福音樂會」等宗教團體、宮廟陣頭及繞境活動，進行毒品防制宣導。</w:t>
      </w:r>
    </w:p>
    <w:p w14:paraId="0153808F" w14:textId="77777777" w:rsidR="00357298" w:rsidRPr="00187D0E" w:rsidRDefault="00D87C13" w:rsidP="00C046F8">
      <w:pPr>
        <w:pStyle w:val="af3"/>
        <w:widowControl/>
        <w:numPr>
          <w:ilvl w:val="0"/>
          <w:numId w:val="22"/>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商圈宣導：113年1月至6月辦理11場次、24,165人參與。</w:t>
      </w:r>
    </w:p>
    <w:p w14:paraId="7B77A9E3" w14:textId="77777777" w:rsidR="00357298" w:rsidRPr="00187D0E" w:rsidRDefault="00D87C13" w:rsidP="00C046F8">
      <w:pPr>
        <w:pStyle w:val="af3"/>
        <w:widowControl/>
        <w:numPr>
          <w:ilvl w:val="0"/>
          <w:numId w:val="26"/>
        </w:numPr>
        <w:tabs>
          <w:tab w:val="left" w:pos="2127"/>
        </w:tabs>
        <w:overflowPunct w:val="0"/>
        <w:snapToGrid w:val="0"/>
        <w:spacing w:line="320" w:lineRule="exact"/>
        <w:ind w:left="2127" w:hanging="426"/>
        <w:jc w:val="both"/>
        <w:textAlignment w:val="baseline"/>
      </w:pPr>
      <w:r w:rsidRPr="00187D0E">
        <w:rPr>
          <w:rFonts w:ascii="標楷體" w:eastAsia="標楷體" w:hAnsi="標楷體"/>
          <w:bCs/>
          <w:color w:val="000000"/>
          <w:kern w:val="0"/>
          <w:sz w:val="28"/>
          <w:szCs w:val="28"/>
        </w:rPr>
        <w:t>結合地方特色活動及大型活動市集-「113年大社三寶意象推廣活動」、「2024黃色小鴨冬日遊樂園」、「愛RUN旗津星光公益路跑」、「高雄春天藝術節草地音樂會」、「2024高雄愛河端午龍舟嘉年華」、「2024大樹鳳</w:t>
      </w:r>
      <w:proofErr w:type="gramStart"/>
      <w:r w:rsidRPr="00187D0E">
        <w:rPr>
          <w:rFonts w:ascii="標楷體" w:eastAsia="標楷體" w:hAnsi="標楷體"/>
          <w:bCs/>
          <w:color w:val="000000"/>
          <w:kern w:val="0"/>
          <w:sz w:val="28"/>
          <w:szCs w:val="28"/>
        </w:rPr>
        <w:t>荔</w:t>
      </w:r>
      <w:proofErr w:type="gramEnd"/>
      <w:r w:rsidRPr="00187D0E">
        <w:rPr>
          <w:rFonts w:ascii="標楷體" w:eastAsia="標楷體" w:hAnsi="標楷體"/>
          <w:bCs/>
          <w:color w:val="000000"/>
          <w:kern w:val="0"/>
          <w:sz w:val="28"/>
          <w:szCs w:val="28"/>
        </w:rPr>
        <w:t>季活動」等辦理毒品防制宣導。</w:t>
      </w:r>
    </w:p>
    <w:p w14:paraId="38BD75A8" w14:textId="77777777" w:rsidR="00357298" w:rsidRPr="00187D0E" w:rsidRDefault="00D87C13" w:rsidP="00C046F8">
      <w:pPr>
        <w:pStyle w:val="af3"/>
        <w:widowControl/>
        <w:numPr>
          <w:ilvl w:val="0"/>
          <w:numId w:val="26"/>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結合市場及百貨商圈活動-結合「2024 7-11 高雄櫻花季」、「岡山籃</w:t>
      </w:r>
      <w:proofErr w:type="gramStart"/>
      <w:r w:rsidRPr="00187D0E">
        <w:rPr>
          <w:rFonts w:ascii="標楷體" w:eastAsia="標楷體" w:hAnsi="標楷體"/>
          <w:bCs/>
          <w:color w:val="000000"/>
          <w:kern w:val="0"/>
          <w:sz w:val="28"/>
          <w:szCs w:val="28"/>
        </w:rPr>
        <w:t>篧</w:t>
      </w:r>
      <w:proofErr w:type="gramEnd"/>
      <w:r w:rsidRPr="00187D0E">
        <w:rPr>
          <w:rFonts w:ascii="標楷體" w:eastAsia="標楷體" w:hAnsi="標楷體"/>
          <w:bCs/>
          <w:color w:val="000000"/>
          <w:kern w:val="0"/>
          <w:sz w:val="28"/>
          <w:szCs w:val="28"/>
        </w:rPr>
        <w:t>會」設攤辦理毒品防制宣導，強化民眾</w:t>
      </w:r>
      <w:proofErr w:type="gramStart"/>
      <w:r w:rsidRPr="00187D0E">
        <w:rPr>
          <w:rFonts w:ascii="標楷體" w:eastAsia="標楷體" w:hAnsi="標楷體"/>
          <w:bCs/>
          <w:color w:val="000000"/>
          <w:kern w:val="0"/>
          <w:sz w:val="28"/>
          <w:szCs w:val="28"/>
        </w:rPr>
        <w:t>毒防知</w:t>
      </w:r>
      <w:proofErr w:type="gramEnd"/>
      <w:r w:rsidRPr="00187D0E">
        <w:rPr>
          <w:rFonts w:ascii="標楷體" w:eastAsia="標楷體" w:hAnsi="標楷體"/>
          <w:bCs/>
          <w:color w:val="000000"/>
          <w:kern w:val="0"/>
          <w:sz w:val="28"/>
          <w:szCs w:val="28"/>
        </w:rPr>
        <w:t>能。</w:t>
      </w:r>
    </w:p>
    <w:p w14:paraId="57578DB7" w14:textId="77777777" w:rsidR="00357298" w:rsidRPr="00187D0E" w:rsidRDefault="00D87C13" w:rsidP="00C046F8">
      <w:pPr>
        <w:pStyle w:val="af3"/>
        <w:widowControl/>
        <w:numPr>
          <w:ilvl w:val="0"/>
          <w:numId w:val="22"/>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多元族群宣導：對原住民、新住民、客家人等不同族群辦理毒品防制宣導，113年1月至6月辦理6場次、3,575人參與。</w:t>
      </w:r>
    </w:p>
    <w:p w14:paraId="54E47D98" w14:textId="77777777" w:rsidR="00357298" w:rsidRPr="00187D0E" w:rsidRDefault="00D87C13" w:rsidP="00C046F8">
      <w:pPr>
        <w:pStyle w:val="af3"/>
        <w:widowControl/>
        <w:numPr>
          <w:ilvl w:val="0"/>
          <w:numId w:val="27"/>
        </w:numPr>
        <w:tabs>
          <w:tab w:val="left" w:pos="2127"/>
        </w:tabs>
        <w:overflowPunct w:val="0"/>
        <w:snapToGrid w:val="0"/>
        <w:spacing w:line="320" w:lineRule="exact"/>
        <w:ind w:left="2127" w:hanging="426"/>
        <w:jc w:val="both"/>
        <w:textAlignment w:val="baseline"/>
      </w:pPr>
      <w:r w:rsidRPr="00187D0E">
        <w:rPr>
          <w:rFonts w:ascii="標楷體" w:eastAsia="標楷體" w:hAnsi="標楷體"/>
          <w:bCs/>
          <w:color w:val="000000"/>
          <w:kern w:val="0"/>
          <w:sz w:val="28"/>
          <w:szCs w:val="28"/>
        </w:rPr>
        <w:t>結合本府原民會「</w:t>
      </w:r>
      <w:r w:rsidRPr="00187D0E">
        <w:rPr>
          <w:rFonts w:ascii="標楷體" w:eastAsia="標楷體" w:hAnsi="標楷體"/>
          <w:color w:val="000000"/>
          <w:sz w:val="28"/>
          <w:szCs w:val="28"/>
        </w:rPr>
        <w:t>113年都會區原住民傳統技能</w:t>
      </w:r>
      <w:proofErr w:type="gramStart"/>
      <w:r w:rsidRPr="00187D0E">
        <w:rPr>
          <w:rFonts w:ascii="標楷體" w:eastAsia="標楷體" w:hAnsi="標楷體"/>
          <w:color w:val="000000"/>
          <w:sz w:val="28"/>
          <w:szCs w:val="28"/>
        </w:rPr>
        <w:t>暨樂活</w:t>
      </w:r>
      <w:proofErr w:type="gramEnd"/>
      <w:r w:rsidRPr="00187D0E">
        <w:rPr>
          <w:rFonts w:ascii="標楷體" w:eastAsia="標楷體" w:hAnsi="標楷體"/>
          <w:color w:val="000000"/>
          <w:sz w:val="28"/>
          <w:szCs w:val="28"/>
        </w:rPr>
        <w:t>運動會</w:t>
      </w:r>
      <w:r w:rsidRPr="00187D0E">
        <w:rPr>
          <w:rFonts w:ascii="標楷體" w:eastAsia="標楷體" w:hAnsi="標楷體"/>
          <w:bCs/>
          <w:color w:val="000000"/>
          <w:kern w:val="0"/>
          <w:sz w:val="28"/>
          <w:szCs w:val="28"/>
        </w:rPr>
        <w:t>」設攤宣導反毒，邀請本市16族群的族人一起加入反毒的行列，強化</w:t>
      </w:r>
      <w:proofErr w:type="gramStart"/>
      <w:r w:rsidRPr="00187D0E">
        <w:rPr>
          <w:rFonts w:ascii="標楷體" w:eastAsia="標楷體" w:hAnsi="標楷體"/>
          <w:bCs/>
          <w:color w:val="000000"/>
          <w:kern w:val="0"/>
          <w:sz w:val="28"/>
          <w:szCs w:val="28"/>
        </w:rPr>
        <w:t>毒防知</w:t>
      </w:r>
      <w:proofErr w:type="gramEnd"/>
      <w:r w:rsidRPr="00187D0E">
        <w:rPr>
          <w:rFonts w:ascii="標楷體" w:eastAsia="標楷體" w:hAnsi="標楷體"/>
          <w:bCs/>
          <w:color w:val="000000"/>
          <w:kern w:val="0"/>
          <w:sz w:val="28"/>
          <w:szCs w:val="28"/>
        </w:rPr>
        <w:t>能。</w:t>
      </w:r>
    </w:p>
    <w:p w14:paraId="5CB3216F" w14:textId="77777777" w:rsidR="00357298" w:rsidRDefault="00D87C13" w:rsidP="00C046F8">
      <w:pPr>
        <w:pStyle w:val="af3"/>
        <w:widowControl/>
        <w:numPr>
          <w:ilvl w:val="0"/>
          <w:numId w:val="27"/>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結合高雄市原住民權益關懷服務協會辦理「第二屆協會</w:t>
      </w:r>
      <w:proofErr w:type="gramStart"/>
      <w:r w:rsidRPr="00187D0E">
        <w:rPr>
          <w:rFonts w:ascii="標楷體" w:eastAsia="標楷體" w:hAnsi="標楷體"/>
          <w:bCs/>
          <w:color w:val="000000"/>
          <w:kern w:val="0"/>
          <w:sz w:val="28"/>
          <w:szCs w:val="28"/>
        </w:rPr>
        <w:t>盃</w:t>
      </w:r>
      <w:proofErr w:type="gramEnd"/>
      <w:r w:rsidRPr="00187D0E">
        <w:rPr>
          <w:rFonts w:ascii="標楷體" w:eastAsia="標楷體" w:hAnsi="標楷體"/>
          <w:bCs/>
          <w:color w:val="000000"/>
          <w:kern w:val="0"/>
          <w:sz w:val="28"/>
          <w:szCs w:val="28"/>
        </w:rPr>
        <w:t>遠離毒品3對3籃球</w:t>
      </w:r>
      <w:r>
        <w:rPr>
          <w:rFonts w:ascii="標楷體" w:eastAsia="標楷體" w:hAnsi="標楷體"/>
          <w:bCs/>
          <w:color w:val="000000"/>
          <w:kern w:val="0"/>
          <w:sz w:val="28"/>
          <w:szCs w:val="28"/>
        </w:rPr>
        <w:t>賽」反毒設攤宣導。</w:t>
      </w:r>
    </w:p>
    <w:p w14:paraId="5F168AC5" w14:textId="77777777" w:rsidR="00357298" w:rsidRPr="00187D0E" w:rsidRDefault="00D87C13" w:rsidP="00C046F8">
      <w:pPr>
        <w:pStyle w:val="af3"/>
        <w:widowControl/>
        <w:numPr>
          <w:ilvl w:val="0"/>
          <w:numId w:val="27"/>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lastRenderedPageBreak/>
        <w:t>結合那</w:t>
      </w:r>
      <w:r w:rsidRPr="00187D0E">
        <w:rPr>
          <w:rFonts w:ascii="標楷體" w:eastAsia="標楷體" w:hAnsi="標楷體"/>
          <w:bCs/>
          <w:color w:val="000000"/>
          <w:kern w:val="0"/>
          <w:sz w:val="28"/>
          <w:szCs w:val="28"/>
        </w:rPr>
        <w:t>瑪夏區大光長老教會辦理「</w:t>
      </w:r>
      <w:proofErr w:type="spellStart"/>
      <w:r w:rsidRPr="00187D0E">
        <w:rPr>
          <w:rFonts w:ascii="標楷體" w:eastAsia="標楷體" w:hAnsi="標楷體"/>
          <w:bCs/>
          <w:color w:val="000000"/>
          <w:kern w:val="0"/>
          <w:sz w:val="28"/>
          <w:szCs w:val="28"/>
        </w:rPr>
        <w:t>muskung</w:t>
      </w:r>
      <w:proofErr w:type="spellEnd"/>
      <w:r w:rsidRPr="00187D0E">
        <w:rPr>
          <w:rFonts w:ascii="標楷體" w:eastAsia="標楷體" w:hAnsi="標楷體"/>
          <w:bCs/>
          <w:color w:val="000000"/>
          <w:kern w:val="0"/>
          <w:sz w:val="28"/>
          <w:szCs w:val="28"/>
        </w:rPr>
        <w:t>-原力出發」排球邀請賽進行宣導，強化部落青年防毒知能。</w:t>
      </w:r>
    </w:p>
    <w:p w14:paraId="7ED69389" w14:textId="77777777" w:rsidR="00357298" w:rsidRPr="00187D0E" w:rsidRDefault="00D87C13" w:rsidP="00C046F8">
      <w:pPr>
        <w:pStyle w:val="af3"/>
        <w:widowControl/>
        <w:numPr>
          <w:ilvl w:val="0"/>
          <w:numId w:val="27"/>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結合那</w:t>
      </w:r>
      <w:proofErr w:type="gramStart"/>
      <w:r w:rsidRPr="00187D0E">
        <w:rPr>
          <w:rFonts w:ascii="標楷體" w:eastAsia="標楷體" w:hAnsi="標楷體"/>
          <w:bCs/>
          <w:color w:val="000000"/>
          <w:kern w:val="0"/>
          <w:sz w:val="28"/>
          <w:szCs w:val="28"/>
        </w:rPr>
        <w:t>瑪</w:t>
      </w:r>
      <w:proofErr w:type="gramEnd"/>
      <w:r w:rsidRPr="00187D0E">
        <w:rPr>
          <w:rFonts w:ascii="標楷體" w:eastAsia="標楷體" w:hAnsi="標楷體"/>
          <w:bCs/>
          <w:color w:val="000000"/>
          <w:kern w:val="0"/>
          <w:sz w:val="28"/>
          <w:szCs w:val="28"/>
        </w:rPr>
        <w:t>夏區公所「113年第21屆全國布農</w:t>
      </w:r>
      <w:proofErr w:type="gramStart"/>
      <w:r w:rsidRPr="00187D0E">
        <w:rPr>
          <w:rFonts w:ascii="標楷體" w:eastAsia="標楷體" w:hAnsi="標楷體"/>
          <w:bCs/>
          <w:color w:val="000000"/>
          <w:kern w:val="0"/>
          <w:sz w:val="28"/>
          <w:szCs w:val="28"/>
        </w:rPr>
        <w:t>族射耳</w:t>
      </w:r>
      <w:proofErr w:type="gramEnd"/>
      <w:r w:rsidRPr="00187D0E">
        <w:rPr>
          <w:rFonts w:ascii="標楷體" w:eastAsia="標楷體" w:hAnsi="標楷體"/>
          <w:bCs/>
          <w:color w:val="000000"/>
          <w:kern w:val="0"/>
          <w:sz w:val="28"/>
          <w:szCs w:val="28"/>
        </w:rPr>
        <w:t>祭暨傳統技能競賽」活動，設攤宣導提升防毒知能。</w:t>
      </w:r>
    </w:p>
    <w:p w14:paraId="08E6E529" w14:textId="77777777" w:rsidR="00357298" w:rsidRPr="00187D0E" w:rsidRDefault="00D87C13" w:rsidP="00C046F8">
      <w:pPr>
        <w:pStyle w:val="af3"/>
        <w:widowControl/>
        <w:numPr>
          <w:ilvl w:val="0"/>
          <w:numId w:val="27"/>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結合高雄市新住民生活職能關懷協會辦理反毒宣導，邀請印尼、泰國、越南等新住民及新二代共同響應「反毒、</w:t>
      </w:r>
      <w:proofErr w:type="gramStart"/>
      <w:r w:rsidRPr="00187D0E">
        <w:rPr>
          <w:rFonts w:ascii="標楷體" w:eastAsia="標楷體" w:hAnsi="標楷體"/>
          <w:bCs/>
          <w:color w:val="000000"/>
          <w:kern w:val="0"/>
          <w:sz w:val="28"/>
          <w:szCs w:val="28"/>
        </w:rPr>
        <w:t>拒毒新運動</w:t>
      </w:r>
      <w:proofErr w:type="gramEnd"/>
      <w:r w:rsidRPr="00187D0E">
        <w:rPr>
          <w:rFonts w:ascii="標楷體" w:eastAsia="標楷體" w:hAnsi="標楷體"/>
          <w:bCs/>
          <w:color w:val="000000"/>
          <w:kern w:val="0"/>
          <w:sz w:val="28"/>
          <w:szCs w:val="28"/>
        </w:rPr>
        <w:t>」，提升多元族群反毒知能。</w:t>
      </w:r>
    </w:p>
    <w:p w14:paraId="1CF20913" w14:textId="77777777" w:rsidR="00357298" w:rsidRPr="00187D0E" w:rsidRDefault="00D87C13" w:rsidP="00C046F8">
      <w:pPr>
        <w:pStyle w:val="af3"/>
        <w:widowControl/>
        <w:numPr>
          <w:ilvl w:val="0"/>
          <w:numId w:val="27"/>
        </w:numPr>
        <w:tabs>
          <w:tab w:val="left" w:pos="2127"/>
        </w:tabs>
        <w:overflowPunct w:val="0"/>
        <w:snapToGrid w:val="0"/>
        <w:spacing w:line="320" w:lineRule="exact"/>
        <w:ind w:left="2127" w:hanging="426"/>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結合本</w:t>
      </w:r>
      <w:proofErr w:type="gramStart"/>
      <w:r w:rsidRPr="00187D0E">
        <w:rPr>
          <w:rFonts w:ascii="標楷體" w:eastAsia="標楷體" w:hAnsi="標楷體"/>
          <w:bCs/>
          <w:color w:val="000000"/>
          <w:kern w:val="0"/>
          <w:sz w:val="28"/>
          <w:szCs w:val="28"/>
        </w:rPr>
        <w:t>府客委會雄</w:t>
      </w:r>
      <w:proofErr w:type="gramEnd"/>
      <w:r w:rsidRPr="00187D0E">
        <w:rPr>
          <w:rFonts w:ascii="標楷體" w:eastAsia="標楷體" w:hAnsi="標楷體"/>
          <w:bCs/>
          <w:color w:val="000000"/>
          <w:kern w:val="0"/>
          <w:sz w:val="28"/>
          <w:szCs w:val="28"/>
        </w:rPr>
        <w:t>好客系列活動「2024客家</w:t>
      </w:r>
      <w:proofErr w:type="gramStart"/>
      <w:r w:rsidRPr="00187D0E">
        <w:rPr>
          <w:rFonts w:ascii="標楷體" w:eastAsia="標楷體" w:hAnsi="標楷體"/>
          <w:bCs/>
          <w:color w:val="000000"/>
          <w:kern w:val="0"/>
          <w:sz w:val="28"/>
          <w:szCs w:val="28"/>
        </w:rPr>
        <w:t>粄條節</w:t>
      </w:r>
      <w:proofErr w:type="gramEnd"/>
      <w:r w:rsidRPr="00187D0E">
        <w:rPr>
          <w:rFonts w:ascii="標楷體" w:eastAsia="標楷體" w:hAnsi="標楷體"/>
          <w:bCs/>
          <w:color w:val="000000"/>
          <w:kern w:val="0"/>
          <w:sz w:val="28"/>
          <w:szCs w:val="28"/>
        </w:rPr>
        <w:t>-面帕</w:t>
      </w:r>
      <w:proofErr w:type="gramStart"/>
      <w:r w:rsidRPr="00187D0E">
        <w:rPr>
          <w:rFonts w:ascii="標楷體" w:eastAsia="標楷體" w:hAnsi="標楷體"/>
          <w:bCs/>
          <w:color w:val="000000"/>
          <w:kern w:val="0"/>
          <w:sz w:val="28"/>
          <w:szCs w:val="28"/>
        </w:rPr>
        <w:t>粄·</w:t>
      </w:r>
      <w:proofErr w:type="gramEnd"/>
      <w:r w:rsidRPr="00187D0E">
        <w:rPr>
          <w:rFonts w:ascii="標楷體" w:eastAsia="標楷體" w:hAnsi="標楷體"/>
          <w:bCs/>
          <w:color w:val="000000"/>
          <w:kern w:val="0"/>
          <w:sz w:val="28"/>
          <w:szCs w:val="28"/>
        </w:rPr>
        <w:t>吃，就著了」設攤宣導，結合假日親子活動，強化民眾防毒知能。</w:t>
      </w:r>
    </w:p>
    <w:p w14:paraId="0C52D3B4" w14:textId="77777777" w:rsidR="00357298" w:rsidRPr="00187D0E" w:rsidRDefault="00D87C13" w:rsidP="00C046F8">
      <w:pPr>
        <w:pStyle w:val="af3"/>
        <w:widowControl/>
        <w:numPr>
          <w:ilvl w:val="0"/>
          <w:numId w:val="22"/>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國軍宣導：113年1月至6月辦理9場次、1,348人參與。</w:t>
      </w:r>
    </w:p>
    <w:p w14:paraId="609063E6" w14:textId="77777777" w:rsidR="00357298" w:rsidRPr="00187D0E" w:rsidRDefault="00D87C13" w:rsidP="00E374CB">
      <w:pPr>
        <w:pStyle w:val="af3"/>
        <w:widowControl/>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為強化反毒作為，普及全民反毒意識，並確實提升國軍</w:t>
      </w:r>
      <w:proofErr w:type="gramStart"/>
      <w:r w:rsidRPr="00187D0E">
        <w:rPr>
          <w:rFonts w:ascii="標楷體" w:eastAsia="標楷體" w:hAnsi="標楷體"/>
          <w:bCs/>
          <w:color w:val="000000"/>
          <w:kern w:val="0"/>
          <w:sz w:val="28"/>
          <w:szCs w:val="28"/>
        </w:rPr>
        <w:t>對識毒</w:t>
      </w:r>
      <w:proofErr w:type="gramEnd"/>
      <w:r w:rsidRPr="00187D0E">
        <w:rPr>
          <w:rFonts w:ascii="標楷體" w:eastAsia="標楷體" w:hAnsi="標楷體"/>
          <w:bCs/>
          <w:color w:val="000000"/>
          <w:kern w:val="0"/>
          <w:sz w:val="28"/>
          <w:szCs w:val="28"/>
        </w:rPr>
        <w:t>、拒毒之觀念，至軍區辦理國軍毒品防制教育宣導，提升國軍官兵防毒知能。</w:t>
      </w:r>
    </w:p>
    <w:p w14:paraId="1E5561A6" w14:textId="77777777" w:rsidR="00357298" w:rsidRPr="00187D0E" w:rsidRDefault="00D87C13" w:rsidP="00C046F8">
      <w:pPr>
        <w:widowControl/>
        <w:numPr>
          <w:ilvl w:val="0"/>
          <w:numId w:val="21"/>
        </w:numPr>
        <w:overflowPunct w:val="0"/>
        <w:snapToGrid w:val="0"/>
        <w:spacing w:line="320" w:lineRule="exact"/>
        <w:ind w:hanging="623"/>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毒品防制種子師資訓練</w:t>
      </w:r>
    </w:p>
    <w:p w14:paraId="0FA1ECB9" w14:textId="77777777" w:rsidR="00E374CB" w:rsidRPr="00187D0E" w:rsidRDefault="00D87C13" w:rsidP="00C046F8">
      <w:pPr>
        <w:pStyle w:val="af3"/>
        <w:widowControl/>
        <w:numPr>
          <w:ilvl w:val="0"/>
          <w:numId w:val="28"/>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為提升府內同仁防毒知能，結合高雄市公務人力發展中心，辦理「毒品防制種子師資訓練班」與「毒品防制宣導研習班」，113年1月至6月計辦理2場次、58人參訓。</w:t>
      </w:r>
    </w:p>
    <w:p w14:paraId="44495A54" w14:textId="5228C6E3" w:rsidR="00357298" w:rsidRPr="00187D0E" w:rsidRDefault="00D87C13" w:rsidP="00C046F8">
      <w:pPr>
        <w:pStyle w:val="af3"/>
        <w:widowControl/>
        <w:numPr>
          <w:ilvl w:val="0"/>
          <w:numId w:val="28"/>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本</w:t>
      </w:r>
      <w:proofErr w:type="gramStart"/>
      <w:r w:rsidRPr="00187D0E">
        <w:rPr>
          <w:rFonts w:ascii="標楷體" w:eastAsia="標楷體" w:hAnsi="標楷體"/>
          <w:bCs/>
          <w:color w:val="000000"/>
          <w:kern w:val="0"/>
          <w:sz w:val="28"/>
          <w:szCs w:val="28"/>
        </w:rPr>
        <w:t>府毒防</w:t>
      </w:r>
      <w:proofErr w:type="gramEnd"/>
      <w:r w:rsidRPr="00187D0E">
        <w:rPr>
          <w:rFonts w:ascii="標楷體" w:eastAsia="標楷體" w:hAnsi="標楷體"/>
          <w:bCs/>
          <w:color w:val="000000"/>
          <w:kern w:val="0"/>
          <w:sz w:val="28"/>
          <w:szCs w:val="28"/>
        </w:rPr>
        <w:t>局與高雄市藥師公會、第一藥師公會合作辦理「毒品防制巡迴講座宣導講師服務合作暨培育計畫」，借重藥師專業，113年培訓114位毒品防制宣導專業講師，投入本市各場域宣講</w:t>
      </w:r>
      <w:r w:rsidR="00671346" w:rsidRPr="00761A26">
        <w:rPr>
          <w:rFonts w:ascii="標楷體" w:eastAsia="標楷體" w:hAnsi="標楷體" w:hint="eastAsia"/>
          <w:bCs/>
          <w:color w:val="FF0000"/>
          <w:kern w:val="0"/>
          <w:sz w:val="28"/>
          <w:szCs w:val="28"/>
        </w:rPr>
        <w:t>。</w:t>
      </w:r>
    </w:p>
    <w:p w14:paraId="4D1B21E8" w14:textId="77777777" w:rsidR="00357298" w:rsidRPr="00187D0E" w:rsidRDefault="00D87C13" w:rsidP="00C046F8">
      <w:pPr>
        <w:widowControl/>
        <w:numPr>
          <w:ilvl w:val="0"/>
          <w:numId w:val="21"/>
        </w:numPr>
        <w:overflowPunct w:val="0"/>
        <w:snapToGrid w:val="0"/>
        <w:spacing w:line="320" w:lineRule="exact"/>
        <w:ind w:hanging="623"/>
        <w:jc w:val="both"/>
        <w:textAlignment w:val="baseline"/>
        <w:rPr>
          <w:rFonts w:ascii="標楷體" w:eastAsia="標楷體" w:hAnsi="標楷體"/>
          <w:bCs/>
          <w:color w:val="000000"/>
          <w:kern w:val="0"/>
          <w:sz w:val="28"/>
          <w:szCs w:val="28"/>
        </w:rPr>
      </w:pPr>
      <w:bookmarkStart w:id="4" w:name="_Hlk92897733"/>
      <w:r w:rsidRPr="00187D0E">
        <w:rPr>
          <w:rFonts w:ascii="標楷體" w:eastAsia="標楷體" w:hAnsi="標楷體"/>
          <w:bCs/>
          <w:color w:val="000000"/>
          <w:kern w:val="0"/>
          <w:sz w:val="28"/>
          <w:szCs w:val="28"/>
        </w:rPr>
        <w:t>名人擔任反毒大使強化反毒影響力</w:t>
      </w:r>
    </w:p>
    <w:p w14:paraId="24F08F82" w14:textId="77777777" w:rsidR="00357298" w:rsidRDefault="00D87C13" w:rsidP="00E374CB">
      <w:pPr>
        <w:widowControl/>
        <w:overflowPunct w:val="0"/>
        <w:autoSpaceDE w:val="0"/>
        <w:snapToGrid w:val="0"/>
        <w:spacing w:line="320" w:lineRule="exact"/>
        <w:ind w:leftChars="510" w:left="1224"/>
        <w:jc w:val="both"/>
        <w:textAlignment w:val="baseline"/>
        <w:rPr>
          <w:rFonts w:ascii="標楷體" w:eastAsia="標楷體" w:hAnsi="標楷體"/>
          <w:bCs/>
          <w:color w:val="000000"/>
          <w:kern w:val="0"/>
          <w:sz w:val="28"/>
          <w:szCs w:val="28"/>
        </w:rPr>
      </w:pPr>
      <w:r w:rsidRPr="00187D0E">
        <w:rPr>
          <w:rFonts w:ascii="標楷體" w:eastAsia="標楷體" w:hAnsi="標楷體"/>
          <w:bCs/>
          <w:color w:val="000000"/>
          <w:kern w:val="0"/>
          <w:sz w:val="28"/>
          <w:szCs w:val="28"/>
        </w:rPr>
        <w:t>為擴大「反毒、</w:t>
      </w:r>
      <w:proofErr w:type="gramStart"/>
      <w:r w:rsidRPr="00187D0E">
        <w:rPr>
          <w:rFonts w:ascii="標楷體" w:eastAsia="標楷體" w:hAnsi="標楷體"/>
          <w:bCs/>
          <w:color w:val="000000"/>
          <w:kern w:val="0"/>
          <w:sz w:val="28"/>
          <w:szCs w:val="28"/>
        </w:rPr>
        <w:t>拒毒新運動</w:t>
      </w:r>
      <w:proofErr w:type="gramEnd"/>
      <w:r w:rsidRPr="00187D0E">
        <w:rPr>
          <w:rFonts w:ascii="標楷體" w:eastAsia="標楷體" w:hAnsi="標楷體"/>
          <w:bCs/>
          <w:color w:val="000000"/>
          <w:kern w:val="0"/>
          <w:sz w:val="28"/>
          <w:szCs w:val="28"/>
        </w:rPr>
        <w:t>」宣導涵蓋面及效應，本</w:t>
      </w:r>
      <w:proofErr w:type="gramStart"/>
      <w:r w:rsidRPr="00187D0E">
        <w:rPr>
          <w:rFonts w:ascii="標楷體" w:eastAsia="標楷體" w:hAnsi="標楷體"/>
          <w:bCs/>
          <w:color w:val="000000"/>
          <w:kern w:val="0"/>
          <w:sz w:val="28"/>
          <w:szCs w:val="28"/>
        </w:rPr>
        <w:t>府毒防</w:t>
      </w:r>
      <w:proofErr w:type="gramEnd"/>
      <w:r w:rsidRPr="00187D0E">
        <w:rPr>
          <w:rFonts w:ascii="標楷體" w:eastAsia="標楷體" w:hAnsi="標楷體"/>
          <w:bCs/>
          <w:color w:val="000000"/>
          <w:kern w:val="0"/>
          <w:sz w:val="28"/>
          <w:szCs w:val="28"/>
        </w:rPr>
        <w:t>局邀請「世界球</w:t>
      </w:r>
      <w:proofErr w:type="gramStart"/>
      <w:r w:rsidRPr="00187D0E">
        <w:rPr>
          <w:rFonts w:ascii="標楷體" w:eastAsia="標楷體" w:hAnsi="標楷體"/>
          <w:bCs/>
          <w:color w:val="000000"/>
          <w:kern w:val="0"/>
          <w:sz w:val="28"/>
          <w:szCs w:val="28"/>
        </w:rPr>
        <w:t>后</w:t>
      </w:r>
      <w:proofErr w:type="gramEnd"/>
      <w:r w:rsidRPr="00187D0E">
        <w:rPr>
          <w:rFonts w:ascii="標楷體" w:eastAsia="標楷體" w:hAnsi="標楷體"/>
          <w:bCs/>
          <w:color w:val="000000"/>
          <w:kern w:val="0"/>
          <w:sz w:val="28"/>
          <w:szCs w:val="28"/>
        </w:rPr>
        <w:t>」戴資穎及「醫療奉獻獎」杜元坤</w:t>
      </w:r>
      <w:r>
        <w:rPr>
          <w:rFonts w:ascii="標楷體" w:eastAsia="標楷體" w:hAnsi="標楷體"/>
          <w:bCs/>
          <w:color w:val="000000"/>
          <w:kern w:val="0"/>
          <w:sz w:val="28"/>
          <w:szCs w:val="28"/>
        </w:rPr>
        <w:t>院長擔任反毒大使，</w:t>
      </w:r>
      <w:bookmarkStart w:id="5" w:name="_Hlk92906555"/>
      <w:r>
        <w:rPr>
          <w:rFonts w:ascii="標楷體" w:eastAsia="標楷體" w:hAnsi="標楷體"/>
          <w:bCs/>
          <w:color w:val="000000"/>
          <w:kern w:val="0"/>
          <w:sz w:val="28"/>
          <w:szCs w:val="28"/>
        </w:rPr>
        <w:t>透過名人社會影響力，強化反毒宣導效應</w:t>
      </w:r>
      <w:bookmarkEnd w:id="5"/>
      <w:r>
        <w:rPr>
          <w:rFonts w:ascii="標楷體" w:eastAsia="標楷體" w:hAnsi="標楷體"/>
          <w:bCs/>
          <w:color w:val="000000"/>
          <w:kern w:val="0"/>
          <w:sz w:val="28"/>
          <w:szCs w:val="28"/>
        </w:rPr>
        <w:t>。</w:t>
      </w:r>
    </w:p>
    <w:p w14:paraId="3BBE39FB" w14:textId="77777777" w:rsidR="00357298" w:rsidRDefault="00D87C13" w:rsidP="00C046F8">
      <w:pPr>
        <w:widowControl/>
        <w:numPr>
          <w:ilvl w:val="0"/>
          <w:numId w:val="21"/>
        </w:numPr>
        <w:overflowPunct w:val="0"/>
        <w:snapToGrid w:val="0"/>
        <w:spacing w:line="320" w:lineRule="exact"/>
        <w:ind w:hanging="623"/>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強化毒品防制媒體行銷宣導</w:t>
      </w:r>
      <w:bookmarkEnd w:id="4"/>
    </w:p>
    <w:p w14:paraId="0BC31E2A" w14:textId="77777777" w:rsidR="00357298" w:rsidRDefault="00D87C13" w:rsidP="00C046F8">
      <w:pPr>
        <w:pStyle w:val="af3"/>
        <w:widowControl/>
        <w:numPr>
          <w:ilvl w:val="0"/>
          <w:numId w:val="29"/>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局於自媒體平台(</w:t>
      </w:r>
      <w:proofErr w:type="gramStart"/>
      <w:r>
        <w:rPr>
          <w:rFonts w:ascii="標楷體" w:eastAsia="標楷體" w:hAnsi="標楷體"/>
          <w:bCs/>
          <w:color w:val="000000"/>
          <w:kern w:val="0"/>
          <w:sz w:val="28"/>
          <w:szCs w:val="28"/>
        </w:rPr>
        <w:t>官網、臉書</w:t>
      </w:r>
      <w:proofErr w:type="gramEnd"/>
      <w:r>
        <w:rPr>
          <w:rFonts w:ascii="標楷體" w:eastAsia="標楷體" w:hAnsi="標楷體"/>
          <w:bCs/>
          <w:color w:val="000000"/>
          <w:kern w:val="0"/>
          <w:sz w:val="28"/>
          <w:szCs w:val="28"/>
        </w:rPr>
        <w:t>、YouTube、IG)</w:t>
      </w:r>
      <w:proofErr w:type="gramStart"/>
      <w:r>
        <w:rPr>
          <w:rFonts w:ascii="標楷體" w:eastAsia="標楷體" w:hAnsi="標楷體"/>
          <w:bCs/>
          <w:color w:val="000000"/>
          <w:kern w:val="0"/>
          <w:sz w:val="28"/>
          <w:szCs w:val="28"/>
        </w:rPr>
        <w:t>進行毒防局</w:t>
      </w:r>
      <w:proofErr w:type="gramEnd"/>
      <w:r>
        <w:rPr>
          <w:rFonts w:ascii="標楷體" w:eastAsia="標楷體" w:hAnsi="標楷體"/>
          <w:bCs/>
          <w:color w:val="000000"/>
          <w:kern w:val="0"/>
          <w:sz w:val="28"/>
          <w:szCs w:val="28"/>
        </w:rPr>
        <w:t>業務宣導。並運用網路、電視、電台等媒體行銷管銷管道廣宣，</w:t>
      </w:r>
      <w:proofErr w:type="gramStart"/>
      <w:r>
        <w:rPr>
          <w:rFonts w:ascii="標楷體" w:eastAsia="標楷體" w:hAnsi="標楷體"/>
          <w:bCs/>
          <w:color w:val="000000"/>
          <w:kern w:val="0"/>
          <w:sz w:val="28"/>
          <w:szCs w:val="28"/>
        </w:rPr>
        <w:t>提升毒防宣導</w:t>
      </w:r>
      <w:proofErr w:type="gramEnd"/>
      <w:r>
        <w:rPr>
          <w:rFonts w:ascii="標楷體" w:eastAsia="標楷體" w:hAnsi="標楷體"/>
          <w:bCs/>
          <w:color w:val="000000"/>
          <w:kern w:val="0"/>
          <w:sz w:val="28"/>
          <w:szCs w:val="28"/>
        </w:rPr>
        <w:t>效益，113年1月至6月媒體網路宣導計1,651場次/194,012人次。</w:t>
      </w:r>
    </w:p>
    <w:p w14:paraId="5768EBC7" w14:textId="3D14621C" w:rsidR="00357298" w:rsidRPr="005560BB" w:rsidRDefault="00D87C13" w:rsidP="00C046F8">
      <w:pPr>
        <w:pStyle w:val="af3"/>
        <w:widowControl/>
        <w:numPr>
          <w:ilvl w:val="0"/>
          <w:numId w:val="29"/>
        </w:numPr>
        <w:tabs>
          <w:tab w:val="left" w:pos="1560"/>
        </w:tabs>
        <w:overflowPunct w:val="0"/>
        <w:snapToGrid w:val="0"/>
        <w:spacing w:line="320" w:lineRule="exact"/>
        <w:ind w:left="1701"/>
        <w:jc w:val="both"/>
        <w:textAlignment w:val="baseline"/>
        <w:rPr>
          <w:rFonts w:ascii="標楷體" w:eastAsia="標楷體" w:hAnsi="標楷體"/>
          <w:bCs/>
          <w:kern w:val="0"/>
          <w:sz w:val="28"/>
          <w:szCs w:val="28"/>
        </w:rPr>
      </w:pPr>
      <w:r>
        <w:rPr>
          <w:rFonts w:ascii="標楷體" w:eastAsia="標楷體" w:hAnsi="標楷體"/>
          <w:bCs/>
          <w:color w:val="000000"/>
          <w:kern w:val="0"/>
          <w:sz w:val="28"/>
          <w:szCs w:val="28"/>
        </w:rPr>
        <w:t>製作「</w:t>
      </w:r>
      <w:proofErr w:type="gramStart"/>
      <w:r>
        <w:rPr>
          <w:rFonts w:ascii="標楷體" w:eastAsia="標楷體" w:hAnsi="標楷體"/>
          <w:bCs/>
          <w:color w:val="000000"/>
          <w:kern w:val="0"/>
          <w:sz w:val="28"/>
          <w:szCs w:val="28"/>
        </w:rPr>
        <w:t>識毒懶人</w:t>
      </w:r>
      <w:proofErr w:type="gramEnd"/>
      <w:r>
        <w:rPr>
          <w:rFonts w:ascii="標楷體" w:eastAsia="標楷體" w:hAnsi="標楷體"/>
          <w:bCs/>
          <w:color w:val="000000"/>
          <w:kern w:val="0"/>
          <w:sz w:val="28"/>
          <w:szCs w:val="28"/>
        </w:rPr>
        <w:t>包」置放</w:t>
      </w:r>
      <w:proofErr w:type="gramStart"/>
      <w:r>
        <w:rPr>
          <w:rFonts w:ascii="標楷體" w:eastAsia="標楷體" w:hAnsi="標楷體"/>
          <w:bCs/>
          <w:color w:val="000000"/>
          <w:kern w:val="0"/>
          <w:sz w:val="28"/>
          <w:szCs w:val="28"/>
        </w:rPr>
        <w:t>於毒防局官網</w:t>
      </w:r>
      <w:proofErr w:type="gramEnd"/>
      <w:r>
        <w:rPr>
          <w:rFonts w:ascii="標楷體" w:eastAsia="標楷體" w:hAnsi="標楷體"/>
          <w:bCs/>
          <w:color w:val="000000"/>
          <w:kern w:val="0"/>
          <w:sz w:val="28"/>
          <w:szCs w:val="28"/>
        </w:rPr>
        <w:t>，提供毒品危害相</w:t>
      </w:r>
      <w:proofErr w:type="gramStart"/>
      <w:r>
        <w:rPr>
          <w:rFonts w:ascii="標楷體" w:eastAsia="標楷體" w:hAnsi="標楷體"/>
          <w:bCs/>
          <w:color w:val="000000"/>
          <w:kern w:val="0"/>
          <w:sz w:val="28"/>
          <w:szCs w:val="28"/>
        </w:rPr>
        <w:t>關防制知能</w:t>
      </w:r>
      <w:proofErr w:type="gramEnd"/>
      <w:r>
        <w:rPr>
          <w:rFonts w:ascii="標楷體" w:eastAsia="標楷體" w:hAnsi="標楷體"/>
          <w:bCs/>
          <w:color w:val="000000"/>
          <w:kern w:val="0"/>
          <w:sz w:val="28"/>
          <w:szCs w:val="28"/>
        </w:rPr>
        <w:t>，截至</w:t>
      </w:r>
      <w:proofErr w:type="gramStart"/>
      <w:r>
        <w:rPr>
          <w:rFonts w:ascii="標楷體" w:eastAsia="標楷體" w:hAnsi="標楷體"/>
          <w:bCs/>
          <w:color w:val="000000"/>
          <w:kern w:val="0"/>
          <w:sz w:val="28"/>
          <w:szCs w:val="28"/>
        </w:rPr>
        <w:t>1</w:t>
      </w:r>
      <w:r w:rsidRPr="005560BB">
        <w:rPr>
          <w:rFonts w:ascii="標楷體" w:eastAsia="標楷體" w:hAnsi="標楷體"/>
          <w:bCs/>
          <w:kern w:val="0"/>
          <w:sz w:val="28"/>
          <w:szCs w:val="28"/>
        </w:rPr>
        <w:t>13年6月官網瀏覽</w:t>
      </w:r>
      <w:proofErr w:type="gramEnd"/>
      <w:r w:rsidRPr="005560BB">
        <w:rPr>
          <w:rFonts w:ascii="標楷體" w:eastAsia="標楷體" w:hAnsi="標楷體"/>
          <w:bCs/>
          <w:kern w:val="0"/>
          <w:sz w:val="28"/>
          <w:szCs w:val="28"/>
        </w:rPr>
        <w:t>計</w:t>
      </w:r>
      <w:r w:rsidR="007F74A8" w:rsidRPr="005560BB">
        <w:rPr>
          <w:rFonts w:ascii="標楷體" w:eastAsia="標楷體" w:hAnsi="標楷體" w:hint="eastAsia"/>
          <w:bCs/>
          <w:kern w:val="0"/>
          <w:sz w:val="28"/>
          <w:szCs w:val="28"/>
        </w:rPr>
        <w:t>140,535</w:t>
      </w:r>
      <w:r w:rsidRPr="005560BB">
        <w:rPr>
          <w:rFonts w:ascii="標楷體" w:eastAsia="標楷體" w:hAnsi="標楷體"/>
          <w:bCs/>
          <w:kern w:val="0"/>
          <w:sz w:val="28"/>
          <w:szCs w:val="28"/>
        </w:rPr>
        <w:t>人次。</w:t>
      </w:r>
    </w:p>
    <w:p w14:paraId="6F2A05CF" w14:textId="77777777" w:rsidR="00357298" w:rsidRPr="005560BB" w:rsidRDefault="00D87C13" w:rsidP="00C046F8">
      <w:pPr>
        <w:pStyle w:val="af3"/>
        <w:widowControl/>
        <w:numPr>
          <w:ilvl w:val="0"/>
          <w:numId w:val="29"/>
        </w:numPr>
        <w:tabs>
          <w:tab w:val="left" w:pos="1560"/>
        </w:tabs>
        <w:overflowPunct w:val="0"/>
        <w:snapToGrid w:val="0"/>
        <w:spacing w:line="320" w:lineRule="exact"/>
        <w:ind w:left="1701"/>
        <w:jc w:val="both"/>
        <w:textAlignment w:val="baseline"/>
        <w:rPr>
          <w:rFonts w:ascii="標楷體" w:eastAsia="標楷體" w:hAnsi="標楷體"/>
          <w:bCs/>
          <w:kern w:val="0"/>
          <w:sz w:val="28"/>
          <w:szCs w:val="28"/>
        </w:rPr>
      </w:pPr>
      <w:r w:rsidRPr="005560BB">
        <w:rPr>
          <w:rFonts w:ascii="標楷體" w:eastAsia="標楷體" w:hAnsi="標楷體"/>
          <w:bCs/>
          <w:kern w:val="0"/>
          <w:sz w:val="28"/>
          <w:szCs w:val="28"/>
        </w:rPr>
        <w:t>為強化民眾了解本</w:t>
      </w:r>
      <w:proofErr w:type="gramStart"/>
      <w:r w:rsidRPr="005560BB">
        <w:rPr>
          <w:rFonts w:ascii="標楷體" w:eastAsia="標楷體" w:hAnsi="標楷體"/>
          <w:bCs/>
          <w:kern w:val="0"/>
          <w:sz w:val="28"/>
          <w:szCs w:val="28"/>
        </w:rPr>
        <w:t>府毒防</w:t>
      </w:r>
      <w:proofErr w:type="gramEnd"/>
      <w:r w:rsidRPr="005560BB">
        <w:rPr>
          <w:rFonts w:ascii="標楷體" w:eastAsia="標楷體" w:hAnsi="標楷體"/>
          <w:bCs/>
          <w:kern w:val="0"/>
          <w:sz w:val="28"/>
          <w:szCs w:val="28"/>
        </w:rPr>
        <w:t>局業務及求助，於媒體廣宣社區及</w:t>
      </w:r>
      <w:proofErr w:type="gramStart"/>
      <w:r w:rsidRPr="005560BB">
        <w:rPr>
          <w:rFonts w:ascii="標楷體" w:eastAsia="標楷體" w:hAnsi="標楷體"/>
          <w:bCs/>
          <w:kern w:val="0"/>
          <w:sz w:val="28"/>
          <w:szCs w:val="28"/>
        </w:rPr>
        <w:t>里辦毒防</w:t>
      </w:r>
      <w:proofErr w:type="gramEnd"/>
      <w:r w:rsidRPr="005560BB">
        <w:rPr>
          <w:rFonts w:ascii="標楷體" w:eastAsia="標楷體" w:hAnsi="標楷體"/>
          <w:bCs/>
          <w:kern w:val="0"/>
          <w:sz w:val="28"/>
          <w:szCs w:val="28"/>
        </w:rPr>
        <w:t>關懷站、公寓大廈集合式社區保全守護通、反毒闖關親子同樂營、藥</w:t>
      </w:r>
      <w:proofErr w:type="gramStart"/>
      <w:r w:rsidRPr="005560BB">
        <w:rPr>
          <w:rFonts w:ascii="標楷體" w:eastAsia="標楷體" w:hAnsi="標楷體"/>
          <w:bCs/>
          <w:kern w:val="0"/>
          <w:sz w:val="28"/>
          <w:szCs w:val="28"/>
        </w:rPr>
        <w:t>癮者婦幼</w:t>
      </w:r>
      <w:proofErr w:type="gramEnd"/>
      <w:r w:rsidRPr="005560BB">
        <w:rPr>
          <w:rFonts w:ascii="標楷體" w:eastAsia="標楷體" w:hAnsi="標楷體"/>
          <w:bCs/>
          <w:kern w:val="0"/>
          <w:sz w:val="28"/>
          <w:szCs w:val="28"/>
        </w:rPr>
        <w:t>醫療服務及補助、科技</w:t>
      </w:r>
      <w:proofErr w:type="gramStart"/>
      <w:r w:rsidRPr="005560BB">
        <w:rPr>
          <w:rFonts w:ascii="標楷體" w:eastAsia="標楷體" w:hAnsi="標楷體"/>
          <w:bCs/>
          <w:kern w:val="0"/>
          <w:sz w:val="28"/>
          <w:szCs w:val="28"/>
        </w:rPr>
        <w:t>智慧毒防及</w:t>
      </w:r>
      <w:proofErr w:type="gramEnd"/>
      <w:r w:rsidRPr="005560BB">
        <w:rPr>
          <w:rFonts w:ascii="標楷體" w:eastAsia="標楷體" w:hAnsi="標楷體"/>
          <w:bCs/>
          <w:kern w:val="0"/>
          <w:sz w:val="28"/>
          <w:szCs w:val="28"/>
        </w:rPr>
        <w:t>ICARES多元輔導服務等。</w:t>
      </w:r>
    </w:p>
    <w:p w14:paraId="3A2DD235" w14:textId="77777777" w:rsidR="00357298" w:rsidRDefault="00D87C13" w:rsidP="00C046F8">
      <w:pPr>
        <w:widowControl/>
        <w:numPr>
          <w:ilvl w:val="0"/>
          <w:numId w:val="21"/>
        </w:numPr>
        <w:overflowPunct w:val="0"/>
        <w:snapToGrid w:val="0"/>
        <w:spacing w:line="320" w:lineRule="exact"/>
        <w:ind w:hanging="623"/>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推動毒品防制類志願服務</w:t>
      </w:r>
    </w:p>
    <w:p w14:paraId="0AE60669" w14:textId="2A490C96" w:rsidR="00357298" w:rsidRDefault="00D87C13" w:rsidP="00C046F8">
      <w:pPr>
        <w:pStyle w:val="af3"/>
        <w:widowControl/>
        <w:numPr>
          <w:ilvl w:val="0"/>
          <w:numId w:val="30"/>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bookmarkStart w:id="6" w:name="_Hlk93431895"/>
      <w:r>
        <w:rPr>
          <w:rFonts w:ascii="標楷體" w:eastAsia="標楷體" w:hAnsi="標楷體"/>
          <w:bCs/>
          <w:color w:val="000000"/>
          <w:kern w:val="0"/>
          <w:sz w:val="28"/>
          <w:szCs w:val="28"/>
        </w:rPr>
        <w:t>擴大招募毒品</w:t>
      </w:r>
      <w:proofErr w:type="gramStart"/>
      <w:r>
        <w:rPr>
          <w:rFonts w:ascii="標楷體" w:eastAsia="標楷體" w:hAnsi="標楷體"/>
          <w:bCs/>
          <w:color w:val="000000"/>
          <w:kern w:val="0"/>
          <w:sz w:val="28"/>
          <w:szCs w:val="28"/>
        </w:rPr>
        <w:t>防制志工</w:t>
      </w:r>
      <w:proofErr w:type="gramEnd"/>
      <w:r>
        <w:rPr>
          <w:rFonts w:ascii="標楷體" w:eastAsia="標楷體" w:hAnsi="標楷體"/>
          <w:bCs/>
          <w:color w:val="000000"/>
          <w:kern w:val="0"/>
          <w:sz w:val="28"/>
          <w:szCs w:val="28"/>
        </w:rPr>
        <w:t>：</w:t>
      </w:r>
      <w:bookmarkEnd w:id="6"/>
      <w:r>
        <w:rPr>
          <w:rFonts w:ascii="標楷體" w:eastAsia="標楷體" w:hAnsi="標楷體"/>
          <w:bCs/>
          <w:color w:val="000000"/>
          <w:kern w:val="0"/>
          <w:sz w:val="28"/>
          <w:szCs w:val="28"/>
        </w:rPr>
        <w:t>113年1月至6月本</w:t>
      </w:r>
      <w:proofErr w:type="gramStart"/>
      <w:r>
        <w:rPr>
          <w:rFonts w:ascii="標楷體" w:eastAsia="標楷體" w:hAnsi="標楷體"/>
          <w:bCs/>
          <w:color w:val="000000"/>
          <w:kern w:val="0"/>
          <w:sz w:val="28"/>
          <w:szCs w:val="28"/>
        </w:rPr>
        <w:t>府毒防局志</w:t>
      </w:r>
      <w:proofErr w:type="gramEnd"/>
      <w:r>
        <w:rPr>
          <w:rFonts w:ascii="標楷體" w:eastAsia="標楷體" w:hAnsi="標楷體"/>
          <w:bCs/>
          <w:color w:val="000000"/>
          <w:kern w:val="0"/>
          <w:sz w:val="28"/>
          <w:szCs w:val="28"/>
        </w:rPr>
        <w:t>工計有145人，另推動</w:t>
      </w:r>
      <w:bookmarkStart w:id="7" w:name="_Hlk123316892"/>
      <w:r>
        <w:rPr>
          <w:rFonts w:ascii="標楷體" w:eastAsia="標楷體" w:hAnsi="標楷體"/>
          <w:bCs/>
          <w:color w:val="000000"/>
          <w:kern w:val="0"/>
          <w:sz w:val="28"/>
          <w:szCs w:val="28"/>
        </w:rPr>
        <w:t>毒品防制類志願服務運用單位志工</w:t>
      </w:r>
      <w:bookmarkEnd w:id="7"/>
      <w:r>
        <w:rPr>
          <w:rFonts w:ascii="標楷體" w:eastAsia="標楷體" w:hAnsi="標楷體"/>
          <w:bCs/>
          <w:color w:val="000000"/>
          <w:kern w:val="0"/>
          <w:sz w:val="28"/>
          <w:szCs w:val="28"/>
        </w:rPr>
        <w:t>有134人。</w:t>
      </w:r>
    </w:p>
    <w:p w14:paraId="3590A4BD" w14:textId="77777777" w:rsidR="00357298" w:rsidRDefault="00D87C13" w:rsidP="00C046F8">
      <w:pPr>
        <w:pStyle w:val="af3"/>
        <w:widowControl/>
        <w:numPr>
          <w:ilvl w:val="0"/>
          <w:numId w:val="30"/>
        </w:numPr>
        <w:tabs>
          <w:tab w:val="left" w:pos="1560"/>
        </w:tabs>
        <w:overflowPunct w:val="0"/>
        <w:snapToGrid w:val="0"/>
        <w:spacing w:line="320" w:lineRule="exact"/>
        <w:ind w:left="1701"/>
        <w:jc w:val="both"/>
        <w:textAlignment w:val="baseline"/>
        <w:rPr>
          <w:rFonts w:ascii="標楷體" w:eastAsia="標楷體" w:hAnsi="標楷體"/>
          <w:bCs/>
          <w:color w:val="000000"/>
          <w:kern w:val="0"/>
          <w:sz w:val="28"/>
          <w:szCs w:val="28"/>
        </w:rPr>
      </w:pPr>
      <w:bookmarkStart w:id="8" w:name="_Hlk93431883"/>
      <w:r>
        <w:rPr>
          <w:rFonts w:ascii="標楷體" w:eastAsia="標楷體" w:hAnsi="標楷體"/>
          <w:bCs/>
          <w:color w:val="000000"/>
          <w:kern w:val="0"/>
          <w:sz w:val="28"/>
          <w:szCs w:val="28"/>
        </w:rPr>
        <w:t>首創「榮譽輔佐志工」</w:t>
      </w:r>
      <w:bookmarkEnd w:id="8"/>
      <w:r>
        <w:rPr>
          <w:rFonts w:ascii="標楷體" w:eastAsia="標楷體" w:hAnsi="標楷體"/>
          <w:bCs/>
          <w:color w:val="000000"/>
          <w:kern w:val="0"/>
          <w:sz w:val="28"/>
          <w:szCs w:val="28"/>
        </w:rPr>
        <w:t>：110年結合本府毒品</w:t>
      </w:r>
      <w:proofErr w:type="gramStart"/>
      <w:r>
        <w:rPr>
          <w:rFonts w:ascii="標楷體" w:eastAsia="標楷體" w:hAnsi="標楷體"/>
          <w:bCs/>
          <w:color w:val="000000"/>
          <w:kern w:val="0"/>
          <w:sz w:val="28"/>
          <w:szCs w:val="28"/>
        </w:rPr>
        <w:t>防制網絡</w:t>
      </w:r>
      <w:proofErr w:type="gramEnd"/>
      <w:r>
        <w:rPr>
          <w:rFonts w:ascii="標楷體" w:eastAsia="標楷體" w:hAnsi="標楷體"/>
          <w:bCs/>
          <w:color w:val="000000"/>
          <w:kern w:val="0"/>
          <w:sz w:val="28"/>
          <w:szCs w:val="28"/>
        </w:rPr>
        <w:t>局處等志工擔任榮譽輔佐志工，提供藥癮個案7大</w:t>
      </w:r>
      <w:proofErr w:type="gramStart"/>
      <w:r>
        <w:rPr>
          <w:rFonts w:ascii="標楷體" w:eastAsia="標楷體" w:hAnsi="標楷體"/>
          <w:bCs/>
          <w:color w:val="000000"/>
          <w:kern w:val="0"/>
          <w:sz w:val="28"/>
          <w:szCs w:val="28"/>
        </w:rPr>
        <w:t>跨域(</w:t>
      </w:r>
      <w:proofErr w:type="gramEnd"/>
      <w:r>
        <w:rPr>
          <w:rFonts w:ascii="標楷體" w:eastAsia="標楷體" w:hAnsi="標楷體"/>
          <w:bCs/>
          <w:color w:val="000000"/>
          <w:kern w:val="0"/>
          <w:sz w:val="28"/>
          <w:szCs w:val="28"/>
        </w:rPr>
        <w:t>就業、醫</w:t>
      </w:r>
      <w:r>
        <w:rPr>
          <w:rFonts w:ascii="標楷體" w:eastAsia="標楷體" w:hAnsi="標楷體"/>
          <w:bCs/>
          <w:color w:val="000000"/>
          <w:kern w:val="0"/>
          <w:sz w:val="28"/>
          <w:szCs w:val="28"/>
        </w:rPr>
        <w:lastRenderedPageBreak/>
        <w:t>療、社福及家庭支持、宗教、教育、校園外及多元服務)之一對</w:t>
      </w:r>
      <w:proofErr w:type="gramStart"/>
      <w:r>
        <w:rPr>
          <w:rFonts w:ascii="標楷體" w:eastAsia="標楷體" w:hAnsi="標楷體"/>
          <w:bCs/>
          <w:color w:val="000000"/>
          <w:kern w:val="0"/>
          <w:sz w:val="28"/>
          <w:szCs w:val="28"/>
        </w:rPr>
        <w:t>一</w:t>
      </w:r>
      <w:proofErr w:type="gramEnd"/>
      <w:r>
        <w:rPr>
          <w:rFonts w:ascii="標楷體" w:eastAsia="標楷體" w:hAnsi="標楷體"/>
          <w:bCs/>
          <w:color w:val="000000"/>
          <w:kern w:val="0"/>
          <w:sz w:val="28"/>
          <w:szCs w:val="28"/>
        </w:rPr>
        <w:t>關懷輔導服務，以降低個案失聯及提升追蹤輔導成效，113年1月至6月辦理2場教育訓練課程，共計培訓71位志工。</w:t>
      </w:r>
    </w:p>
    <w:p w14:paraId="090CC227" w14:textId="77777777" w:rsidR="00357298" w:rsidRDefault="00D87C13">
      <w:pPr>
        <w:pStyle w:val="ab"/>
        <w:widowControl/>
        <w:overflowPunct w:val="0"/>
        <w:snapToGrid w:val="0"/>
        <w:spacing w:before="180" w:line="320" w:lineRule="exact"/>
        <w:jc w:val="both"/>
        <w:textAlignment w:val="baseline"/>
        <w:rPr>
          <w:rFonts w:ascii="微軟正黑體" w:eastAsia="微軟正黑體" w:hAnsi="微軟正黑體" w:cs="?????(P)"/>
          <w:b/>
          <w:bCs/>
          <w:color w:val="000000"/>
          <w:kern w:val="0"/>
          <w:sz w:val="30"/>
          <w:szCs w:val="30"/>
        </w:rPr>
      </w:pPr>
      <w:r>
        <w:rPr>
          <w:rFonts w:ascii="微軟正黑體" w:eastAsia="微軟正黑體" w:hAnsi="微軟正黑體" w:cs="?????(P)"/>
          <w:b/>
          <w:bCs/>
          <w:color w:val="000000"/>
          <w:kern w:val="0"/>
          <w:sz w:val="30"/>
          <w:szCs w:val="30"/>
        </w:rPr>
        <w:t>三、輔導處遇業務</w:t>
      </w:r>
    </w:p>
    <w:p w14:paraId="4980FD54" w14:textId="77777777" w:rsidR="00357298" w:rsidRPr="00A2624C" w:rsidRDefault="00D87C13" w:rsidP="00C046F8">
      <w:pPr>
        <w:widowControl/>
        <w:numPr>
          <w:ilvl w:val="0"/>
          <w:numId w:val="31"/>
        </w:numPr>
        <w:tabs>
          <w:tab w:val="left" w:pos="1134"/>
        </w:tabs>
        <w:overflowPunct w:val="0"/>
        <w:snapToGrid w:val="0"/>
        <w:spacing w:line="320" w:lineRule="exact"/>
        <w:ind w:left="993"/>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個案輔導處遇</w:t>
      </w:r>
    </w:p>
    <w:p w14:paraId="74834AF7" w14:textId="77777777" w:rsidR="00357298" w:rsidRPr="00A2624C" w:rsidRDefault="00D87C13" w:rsidP="00C046F8">
      <w:pPr>
        <w:pStyle w:val="af3"/>
        <w:widowControl/>
        <w:numPr>
          <w:ilvl w:val="0"/>
          <w:numId w:val="32"/>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藥癮者追蹤輔導</w:t>
      </w:r>
    </w:p>
    <w:p w14:paraId="6BDFE28F" w14:textId="77777777" w:rsidR="00357298" w:rsidRPr="00A2624C" w:rsidRDefault="00D87C13" w:rsidP="00C046F8">
      <w:pPr>
        <w:pStyle w:val="af3"/>
        <w:widowControl/>
        <w:numPr>
          <w:ilvl w:val="0"/>
          <w:numId w:val="6"/>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統計截至113年6月輔導藥癮個案累計總數3,560人次(在案數2,584人)，其中男性3,008人次（84.49%），女性552人次（15.51%），以男性為多。以年齡區分，40歲至49歲1,277人次（35.87%）最多，30歲至39歲844人次（23.71%）次之，50歲至59歲669人次（18.79%）位居第三。</w:t>
      </w:r>
    </w:p>
    <w:p w14:paraId="07037978" w14:textId="77777777" w:rsidR="00357298" w:rsidRPr="00A2624C" w:rsidRDefault="00D87C13" w:rsidP="00C046F8">
      <w:pPr>
        <w:pStyle w:val="af3"/>
        <w:widowControl/>
        <w:numPr>
          <w:ilvl w:val="0"/>
          <w:numId w:val="6"/>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以個案管理模式提供全人整體性服務，由</w:t>
      </w:r>
      <w:proofErr w:type="gramStart"/>
      <w:r w:rsidRPr="00A2624C">
        <w:rPr>
          <w:rFonts w:ascii="標楷體" w:eastAsia="標楷體" w:hAnsi="標楷體"/>
          <w:bCs/>
          <w:color w:val="000000"/>
          <w:kern w:val="0"/>
          <w:sz w:val="28"/>
          <w:szCs w:val="28"/>
        </w:rPr>
        <w:t>個</w:t>
      </w:r>
      <w:proofErr w:type="gramEnd"/>
      <w:r w:rsidRPr="00A2624C">
        <w:rPr>
          <w:rFonts w:ascii="標楷體" w:eastAsia="標楷體" w:hAnsi="標楷體"/>
          <w:bCs/>
          <w:color w:val="000000"/>
          <w:kern w:val="0"/>
          <w:sz w:val="28"/>
          <w:szCs w:val="28"/>
        </w:rPr>
        <w:t>管員提供藥癮個案情緒支持、心理諮商、保護扶助、法律諮詢、醫療戒治、社會福利與就業資源轉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等服務，113年1月至6月累計追蹤輔導訪視服務25,158次，其中電訪17,047人次（67.76%）、家訪5,295人次（21.05%）、面談1,530人次（6.08%）、網路聯繫909人次（3.61%）及其他訪談方式377人次（1.50%），電訪比例</w:t>
      </w:r>
      <w:proofErr w:type="gramStart"/>
      <w:r w:rsidRPr="00A2624C">
        <w:rPr>
          <w:rFonts w:ascii="標楷體" w:eastAsia="標楷體" w:hAnsi="標楷體"/>
          <w:bCs/>
          <w:color w:val="000000"/>
          <w:kern w:val="0"/>
          <w:sz w:val="28"/>
          <w:szCs w:val="28"/>
        </w:rPr>
        <w:t>佔</w:t>
      </w:r>
      <w:proofErr w:type="gramEnd"/>
      <w:r w:rsidRPr="00A2624C">
        <w:rPr>
          <w:rFonts w:ascii="標楷體" w:eastAsia="標楷體" w:hAnsi="標楷體"/>
          <w:bCs/>
          <w:color w:val="000000"/>
          <w:kern w:val="0"/>
          <w:sz w:val="28"/>
          <w:szCs w:val="28"/>
        </w:rPr>
        <w:t>多數。</w:t>
      </w:r>
    </w:p>
    <w:p w14:paraId="2B57AB44" w14:textId="77777777" w:rsidR="00357298" w:rsidRPr="00A2624C" w:rsidRDefault="00D87C13" w:rsidP="00C046F8">
      <w:pPr>
        <w:pStyle w:val="af3"/>
        <w:widowControl/>
        <w:numPr>
          <w:ilvl w:val="0"/>
          <w:numId w:val="6"/>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依藥癮個案需求評估轉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相關網絡單位及民間單位，113年1月至6月轉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服務254人次，包含轉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醫療戒治45人次、保護扶助6人次、就業輔導67人次、心理諮商53人次及其他民間社福83人次。</w:t>
      </w:r>
    </w:p>
    <w:p w14:paraId="5D520BCB" w14:textId="77777777" w:rsidR="00357298" w:rsidRPr="00A2624C" w:rsidRDefault="00D87C13" w:rsidP="00C046F8">
      <w:pPr>
        <w:pStyle w:val="af3"/>
        <w:widowControl/>
        <w:numPr>
          <w:ilvl w:val="0"/>
          <w:numId w:val="6"/>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協助轉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戒毒中心：本</w:t>
      </w:r>
      <w:proofErr w:type="gramStart"/>
      <w:r w:rsidRPr="00A2624C">
        <w:rPr>
          <w:rFonts w:ascii="標楷體" w:eastAsia="標楷體" w:hAnsi="標楷體"/>
          <w:bCs/>
          <w:color w:val="000000"/>
          <w:kern w:val="0"/>
          <w:sz w:val="28"/>
          <w:szCs w:val="28"/>
        </w:rPr>
        <w:t>府毒防</w:t>
      </w:r>
      <w:proofErr w:type="gramEnd"/>
      <w:r w:rsidRPr="00A2624C">
        <w:rPr>
          <w:rFonts w:ascii="標楷體" w:eastAsia="標楷體" w:hAnsi="標楷體"/>
          <w:bCs/>
          <w:color w:val="000000"/>
          <w:kern w:val="0"/>
          <w:sz w:val="28"/>
          <w:szCs w:val="28"/>
        </w:rPr>
        <w:t>局長期與晨曦會、</w:t>
      </w:r>
      <w:proofErr w:type="gramStart"/>
      <w:r w:rsidRPr="00A2624C">
        <w:rPr>
          <w:rFonts w:ascii="標楷體" w:eastAsia="標楷體" w:hAnsi="標楷體"/>
          <w:bCs/>
          <w:color w:val="000000"/>
          <w:kern w:val="0"/>
          <w:sz w:val="28"/>
          <w:szCs w:val="28"/>
        </w:rPr>
        <w:t>沐恩之</w:t>
      </w:r>
      <w:proofErr w:type="gramEnd"/>
      <w:r w:rsidRPr="00A2624C">
        <w:rPr>
          <w:rFonts w:ascii="標楷體" w:eastAsia="標楷體" w:hAnsi="標楷體"/>
          <w:bCs/>
          <w:color w:val="000000"/>
          <w:kern w:val="0"/>
          <w:sz w:val="28"/>
          <w:szCs w:val="28"/>
        </w:rPr>
        <w:t>家等單位密切合作，評估藥癮個案需求協助轉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，提供免費收容安置各級毒品個案進行戒毒。</w:t>
      </w:r>
    </w:p>
    <w:p w14:paraId="2F9B5E83" w14:textId="77777777" w:rsidR="00357298" w:rsidRPr="00A2624C" w:rsidRDefault="00D87C13" w:rsidP="00C046F8">
      <w:pPr>
        <w:pStyle w:val="af3"/>
        <w:widowControl/>
        <w:numPr>
          <w:ilvl w:val="0"/>
          <w:numId w:val="32"/>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24小時免付</w:t>
      </w:r>
      <w:proofErr w:type="gramStart"/>
      <w:r w:rsidRPr="00A2624C">
        <w:rPr>
          <w:rFonts w:ascii="標楷體" w:eastAsia="標楷體" w:hAnsi="標楷體"/>
          <w:bCs/>
          <w:color w:val="000000"/>
          <w:kern w:val="0"/>
          <w:sz w:val="28"/>
          <w:szCs w:val="28"/>
        </w:rPr>
        <w:t>費毒防</w:t>
      </w:r>
      <w:proofErr w:type="gramEnd"/>
      <w:r w:rsidRPr="00A2624C">
        <w:rPr>
          <w:rFonts w:ascii="標楷體" w:eastAsia="標楷體" w:hAnsi="標楷體"/>
          <w:bCs/>
          <w:color w:val="000000"/>
          <w:kern w:val="0"/>
          <w:sz w:val="28"/>
          <w:szCs w:val="28"/>
        </w:rPr>
        <w:t>諮詢專線（0800-770-885）</w:t>
      </w:r>
    </w:p>
    <w:p w14:paraId="7685936A" w14:textId="77777777" w:rsidR="00357298" w:rsidRPr="00A2624C" w:rsidRDefault="00D87C13" w:rsidP="00C046F8">
      <w:pPr>
        <w:pStyle w:val="af3"/>
        <w:widowControl/>
        <w:numPr>
          <w:ilvl w:val="0"/>
          <w:numId w:val="33"/>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提供民眾、藥癮個案及家屬戒毒資訊與資源諮詢，113年1月至6月受理203通，其中個案與家屬</w:t>
      </w:r>
      <w:proofErr w:type="gramStart"/>
      <w:r w:rsidRPr="00A2624C">
        <w:rPr>
          <w:rFonts w:ascii="標楷體" w:eastAsia="標楷體" w:hAnsi="標楷體"/>
          <w:bCs/>
          <w:color w:val="000000"/>
          <w:kern w:val="0"/>
          <w:sz w:val="28"/>
          <w:szCs w:val="28"/>
        </w:rPr>
        <w:t>來電總通數</w:t>
      </w:r>
      <w:proofErr w:type="gramEnd"/>
      <w:r w:rsidRPr="00A2624C">
        <w:rPr>
          <w:rFonts w:ascii="標楷體" w:eastAsia="標楷體" w:hAnsi="標楷體"/>
          <w:bCs/>
          <w:color w:val="000000"/>
          <w:kern w:val="0"/>
          <w:sz w:val="28"/>
          <w:szCs w:val="28"/>
        </w:rPr>
        <w:t>（含來電諮詢三、四級講習人數）134通，</w:t>
      </w:r>
      <w:proofErr w:type="gramStart"/>
      <w:r w:rsidRPr="00A2624C">
        <w:rPr>
          <w:rFonts w:ascii="標楷體" w:eastAsia="標楷體" w:hAnsi="標楷體"/>
          <w:bCs/>
          <w:color w:val="000000"/>
          <w:kern w:val="0"/>
          <w:sz w:val="28"/>
          <w:szCs w:val="28"/>
        </w:rPr>
        <w:t>占總通數</w:t>
      </w:r>
      <w:proofErr w:type="gramEnd"/>
      <w:r w:rsidRPr="00A2624C">
        <w:rPr>
          <w:rFonts w:ascii="標楷體" w:eastAsia="標楷體" w:hAnsi="標楷體"/>
          <w:bCs/>
          <w:color w:val="000000"/>
          <w:kern w:val="0"/>
          <w:sz w:val="28"/>
          <w:szCs w:val="28"/>
        </w:rPr>
        <w:t>66.01%。</w:t>
      </w:r>
    </w:p>
    <w:p w14:paraId="7D7542D0" w14:textId="77777777" w:rsidR="00357298" w:rsidRPr="00A2624C" w:rsidRDefault="00D87C13" w:rsidP="00C046F8">
      <w:pPr>
        <w:pStyle w:val="af3"/>
        <w:widowControl/>
        <w:numPr>
          <w:ilvl w:val="0"/>
          <w:numId w:val="33"/>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113年1月至6月依諮詢問題面向服務計205項次（問題可複選），其中電話諮詢主要以「其他」項次(</w:t>
      </w:r>
      <w:proofErr w:type="gramStart"/>
      <w:r w:rsidRPr="00A2624C">
        <w:rPr>
          <w:rFonts w:ascii="標楷體" w:eastAsia="標楷體" w:hAnsi="標楷體"/>
          <w:bCs/>
          <w:color w:val="000000"/>
          <w:kern w:val="0"/>
          <w:sz w:val="28"/>
          <w:szCs w:val="28"/>
        </w:rPr>
        <w:t>含親子</w:t>
      </w:r>
      <w:proofErr w:type="gramEnd"/>
      <w:r w:rsidRPr="00A2624C">
        <w:rPr>
          <w:rFonts w:ascii="標楷體" w:eastAsia="標楷體" w:hAnsi="標楷體"/>
          <w:bCs/>
          <w:color w:val="000000"/>
          <w:kern w:val="0"/>
          <w:sz w:val="28"/>
          <w:szCs w:val="28"/>
        </w:rPr>
        <w:t>關係及危機處理等)76項次，占37.07%最多，其次為「</w:t>
      </w:r>
      <w:proofErr w:type="gramStart"/>
      <w:r w:rsidRPr="00A2624C">
        <w:rPr>
          <w:rFonts w:ascii="標楷體" w:eastAsia="標楷體" w:hAnsi="標楷體"/>
          <w:bCs/>
          <w:color w:val="000000"/>
          <w:kern w:val="0"/>
          <w:sz w:val="28"/>
          <w:szCs w:val="28"/>
        </w:rPr>
        <w:t>找主責個</w:t>
      </w:r>
      <w:proofErr w:type="gramEnd"/>
      <w:r w:rsidRPr="00A2624C">
        <w:rPr>
          <w:rFonts w:ascii="標楷體" w:eastAsia="標楷體" w:hAnsi="標楷體"/>
          <w:bCs/>
          <w:color w:val="000000"/>
          <w:kern w:val="0"/>
          <w:sz w:val="28"/>
          <w:szCs w:val="28"/>
        </w:rPr>
        <w:t>管員」及「三四級毒品危害講習」36項次(占17.56%)。</w:t>
      </w:r>
    </w:p>
    <w:p w14:paraId="169128C4" w14:textId="77777777" w:rsidR="00357298" w:rsidRPr="00A2624C" w:rsidRDefault="00D87C13" w:rsidP="00C046F8">
      <w:pPr>
        <w:widowControl/>
        <w:numPr>
          <w:ilvl w:val="0"/>
          <w:numId w:val="31"/>
        </w:numPr>
        <w:tabs>
          <w:tab w:val="left" w:pos="1134"/>
        </w:tabs>
        <w:overflowPunct w:val="0"/>
        <w:snapToGrid w:val="0"/>
        <w:spacing w:line="320" w:lineRule="exact"/>
        <w:ind w:left="993"/>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辦理第三、四級毒品危害講習多元課程</w:t>
      </w:r>
    </w:p>
    <w:p w14:paraId="59D59CC7" w14:textId="77777777" w:rsidR="00357298" w:rsidRPr="00A2624C" w:rsidRDefault="00D87C13" w:rsidP="00C046F8">
      <w:pPr>
        <w:pStyle w:val="af3"/>
        <w:widowControl/>
        <w:numPr>
          <w:ilvl w:val="0"/>
          <w:numId w:val="34"/>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依毒品危害防制條例第11條之1規定辦理「無正當理由持有或施用第三級或第四級毒品者之毒品危害講習」，</w:t>
      </w:r>
      <w:proofErr w:type="gramStart"/>
      <w:r w:rsidRPr="00A2624C">
        <w:rPr>
          <w:rFonts w:ascii="標楷體" w:eastAsia="標楷體" w:hAnsi="標楷體"/>
          <w:bCs/>
          <w:color w:val="000000"/>
          <w:kern w:val="0"/>
          <w:sz w:val="28"/>
          <w:szCs w:val="28"/>
        </w:rPr>
        <w:t>採</w:t>
      </w:r>
      <w:proofErr w:type="gramEnd"/>
      <w:r w:rsidRPr="00A2624C">
        <w:rPr>
          <w:rFonts w:ascii="標楷體" w:eastAsia="標楷體" w:hAnsi="標楷體"/>
          <w:bCs/>
          <w:color w:val="000000"/>
          <w:kern w:val="0"/>
          <w:sz w:val="28"/>
          <w:szCs w:val="28"/>
        </w:rPr>
        <w:t>多元方式辦理，並針對初犯與再</w:t>
      </w:r>
      <w:proofErr w:type="gramStart"/>
      <w:r w:rsidRPr="00A2624C">
        <w:rPr>
          <w:rFonts w:ascii="標楷體" w:eastAsia="標楷體" w:hAnsi="標楷體"/>
          <w:bCs/>
          <w:color w:val="000000"/>
          <w:kern w:val="0"/>
          <w:sz w:val="28"/>
          <w:szCs w:val="28"/>
        </w:rPr>
        <w:t>犯受裁罰</w:t>
      </w:r>
      <w:proofErr w:type="gramEnd"/>
      <w:r w:rsidRPr="00A2624C">
        <w:rPr>
          <w:rFonts w:ascii="標楷體" w:eastAsia="標楷體" w:hAnsi="標楷體"/>
          <w:bCs/>
          <w:color w:val="000000"/>
          <w:kern w:val="0"/>
          <w:sz w:val="28"/>
          <w:szCs w:val="28"/>
        </w:rPr>
        <w:t>者規劃不同適性課程，113年1月至6月計388人次接受講習。</w:t>
      </w:r>
    </w:p>
    <w:p w14:paraId="72EC5342" w14:textId="77777777" w:rsidR="00357298" w:rsidRPr="00A2624C" w:rsidRDefault="00D87C13" w:rsidP="00C046F8">
      <w:pPr>
        <w:pStyle w:val="af3"/>
        <w:widowControl/>
        <w:numPr>
          <w:ilvl w:val="0"/>
          <w:numId w:val="34"/>
        </w:numPr>
        <w:tabs>
          <w:tab w:val="left" w:pos="1560"/>
        </w:tabs>
        <w:overflowPunct w:val="0"/>
        <w:snapToGrid w:val="0"/>
        <w:spacing w:line="320" w:lineRule="exact"/>
        <w:ind w:left="1560"/>
        <w:jc w:val="both"/>
        <w:textAlignment w:val="baseline"/>
        <w:rPr>
          <w:rFonts w:ascii="標楷體" w:eastAsia="標楷體" w:hAnsi="標楷體"/>
          <w:sz w:val="28"/>
          <w:szCs w:val="28"/>
        </w:rPr>
      </w:pPr>
      <w:r w:rsidRPr="00A2624C">
        <w:rPr>
          <w:rFonts w:ascii="標楷體" w:eastAsia="標楷體" w:hAnsi="標楷體"/>
          <w:bCs/>
          <w:color w:val="000000"/>
          <w:kern w:val="0"/>
          <w:sz w:val="28"/>
          <w:szCs w:val="28"/>
        </w:rPr>
        <w:t>初犯者</w:t>
      </w:r>
      <w:r w:rsidRPr="00A2624C">
        <w:rPr>
          <w:rFonts w:ascii="標楷體" w:eastAsia="標楷體" w:hAnsi="標楷體"/>
          <w:bCs/>
          <w:color w:val="000000"/>
          <w:spacing w:val="4"/>
          <w:kern w:val="0"/>
          <w:sz w:val="28"/>
          <w:szCs w:val="28"/>
        </w:rPr>
        <w:t>毒品</w:t>
      </w:r>
      <w:r w:rsidRPr="00A2624C">
        <w:rPr>
          <w:rFonts w:ascii="標楷體" w:eastAsia="標楷體" w:hAnsi="標楷體"/>
          <w:bCs/>
          <w:color w:val="000000"/>
          <w:kern w:val="0"/>
          <w:sz w:val="28"/>
          <w:szCs w:val="28"/>
        </w:rPr>
        <w:t>危害防制課程</w:t>
      </w:r>
    </w:p>
    <w:p w14:paraId="6F430A6D" w14:textId="77777777" w:rsidR="00357298" w:rsidRPr="00A2624C" w:rsidRDefault="00D87C13" w:rsidP="00C046F8">
      <w:pPr>
        <w:pStyle w:val="af3"/>
        <w:widowControl/>
        <w:numPr>
          <w:ilvl w:val="0"/>
          <w:numId w:val="35"/>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提供</w:t>
      </w:r>
      <w:proofErr w:type="gramStart"/>
      <w:r w:rsidRPr="00A2624C">
        <w:rPr>
          <w:rFonts w:ascii="標楷體" w:eastAsia="標楷體" w:hAnsi="標楷體"/>
          <w:bCs/>
          <w:color w:val="000000"/>
          <w:kern w:val="0"/>
          <w:sz w:val="28"/>
          <w:szCs w:val="28"/>
        </w:rPr>
        <w:t>初犯受裁罰</w:t>
      </w:r>
      <w:proofErr w:type="gramEnd"/>
      <w:r w:rsidRPr="00A2624C">
        <w:rPr>
          <w:rFonts w:ascii="標楷體" w:eastAsia="標楷體" w:hAnsi="標楷體"/>
          <w:bCs/>
          <w:color w:val="000000"/>
          <w:kern w:val="0"/>
          <w:sz w:val="28"/>
          <w:szCs w:val="28"/>
        </w:rPr>
        <w:t>者法令、毒品危害、戒治及</w:t>
      </w:r>
      <w:proofErr w:type="gramStart"/>
      <w:r w:rsidRPr="00A2624C">
        <w:rPr>
          <w:rFonts w:ascii="標楷體" w:eastAsia="標楷體" w:hAnsi="標楷體"/>
          <w:bCs/>
          <w:color w:val="000000"/>
          <w:kern w:val="0"/>
          <w:sz w:val="28"/>
          <w:szCs w:val="28"/>
        </w:rPr>
        <w:t>愛滋病</w:t>
      </w:r>
      <w:proofErr w:type="gramEnd"/>
      <w:r w:rsidRPr="00A2624C">
        <w:rPr>
          <w:rFonts w:ascii="標楷體" w:eastAsia="標楷體" w:hAnsi="標楷體"/>
          <w:bCs/>
          <w:color w:val="000000"/>
          <w:kern w:val="0"/>
          <w:sz w:val="28"/>
          <w:szCs w:val="28"/>
        </w:rPr>
        <w:t>防治等課程內容，邀請地檢署檢察官、觀護人、專業醫療人員、</w:t>
      </w:r>
      <w:r w:rsidRPr="00A2624C">
        <w:rPr>
          <w:rFonts w:ascii="標楷體" w:eastAsia="標楷體" w:hAnsi="標楷體"/>
          <w:bCs/>
          <w:color w:val="000000"/>
          <w:kern w:val="0"/>
          <w:sz w:val="28"/>
          <w:szCs w:val="28"/>
        </w:rPr>
        <w:lastRenderedPageBreak/>
        <w:t>成功戒毒者等，透過實務經驗說明毒品危害、提供</w:t>
      </w:r>
      <w:proofErr w:type="gramStart"/>
      <w:r w:rsidRPr="00A2624C">
        <w:rPr>
          <w:rFonts w:ascii="標楷體" w:eastAsia="標楷體" w:hAnsi="標楷體"/>
          <w:bCs/>
          <w:color w:val="000000"/>
          <w:kern w:val="0"/>
          <w:sz w:val="28"/>
          <w:szCs w:val="28"/>
        </w:rPr>
        <w:t>本市戒癮</w:t>
      </w:r>
      <w:proofErr w:type="gramEnd"/>
      <w:r w:rsidRPr="00A2624C">
        <w:rPr>
          <w:rFonts w:ascii="標楷體" w:eastAsia="標楷體" w:hAnsi="標楷體"/>
          <w:bCs/>
          <w:color w:val="000000"/>
          <w:kern w:val="0"/>
          <w:sz w:val="28"/>
          <w:szCs w:val="28"/>
        </w:rPr>
        <w:t>醫療資源，</w:t>
      </w:r>
      <w:proofErr w:type="gramStart"/>
      <w:r w:rsidRPr="00A2624C">
        <w:rPr>
          <w:rFonts w:ascii="標楷體" w:eastAsia="標楷體" w:hAnsi="標楷體"/>
          <w:bCs/>
          <w:color w:val="000000"/>
          <w:kern w:val="0"/>
          <w:sz w:val="28"/>
          <w:szCs w:val="28"/>
        </w:rPr>
        <w:t>強化受裁罰</w:t>
      </w:r>
      <w:proofErr w:type="gramEnd"/>
      <w:r w:rsidRPr="00A2624C">
        <w:rPr>
          <w:rFonts w:ascii="標楷體" w:eastAsia="標楷體" w:hAnsi="標楷體"/>
          <w:bCs/>
          <w:color w:val="000000"/>
          <w:kern w:val="0"/>
          <w:sz w:val="28"/>
          <w:szCs w:val="28"/>
        </w:rPr>
        <w:t>者法治及健康知能，113年1月至6月辦理12場次/295人次。</w:t>
      </w:r>
    </w:p>
    <w:p w14:paraId="79F3F6BF" w14:textId="77777777" w:rsidR="00357298" w:rsidRPr="00A2624C" w:rsidRDefault="00D87C13" w:rsidP="00C046F8">
      <w:pPr>
        <w:pStyle w:val="af3"/>
        <w:widowControl/>
        <w:numPr>
          <w:ilvl w:val="0"/>
          <w:numId w:val="35"/>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規劃職能、舒壓、宗教、心理諮商等多元課程，</w:t>
      </w:r>
      <w:proofErr w:type="gramStart"/>
      <w:r w:rsidRPr="00A2624C">
        <w:rPr>
          <w:rFonts w:ascii="標楷體" w:eastAsia="標楷體" w:hAnsi="標楷體"/>
          <w:bCs/>
          <w:color w:val="000000"/>
          <w:kern w:val="0"/>
          <w:sz w:val="28"/>
          <w:szCs w:val="28"/>
        </w:rPr>
        <w:t>協助受裁罰</w:t>
      </w:r>
      <w:proofErr w:type="gramEnd"/>
      <w:r w:rsidRPr="00A2624C">
        <w:rPr>
          <w:rFonts w:ascii="標楷體" w:eastAsia="標楷體" w:hAnsi="標楷體"/>
          <w:bCs/>
          <w:color w:val="000000"/>
          <w:kern w:val="0"/>
          <w:sz w:val="28"/>
          <w:szCs w:val="28"/>
        </w:rPr>
        <w:t>者舒緩生活壓力，降低復發再犯風險。</w:t>
      </w:r>
    </w:p>
    <w:p w14:paraId="1F4E0708" w14:textId="77777777" w:rsidR="00357298" w:rsidRPr="00A2624C" w:rsidRDefault="00D87C13" w:rsidP="00C046F8">
      <w:pPr>
        <w:pStyle w:val="af3"/>
        <w:widowControl/>
        <w:numPr>
          <w:ilvl w:val="0"/>
          <w:numId w:val="34"/>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預防再犯團體</w:t>
      </w:r>
    </w:p>
    <w:p w14:paraId="0F708B4F" w14:textId="77777777" w:rsidR="00357298" w:rsidRPr="00A2624C" w:rsidRDefault="00D87C13" w:rsidP="00C046F8">
      <w:pPr>
        <w:pStyle w:val="af3"/>
        <w:widowControl/>
        <w:numPr>
          <w:ilvl w:val="0"/>
          <w:numId w:val="36"/>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bookmarkStart w:id="9" w:name="_Hlk106292056"/>
      <w:r w:rsidRPr="00A2624C">
        <w:rPr>
          <w:rFonts w:ascii="標楷體" w:eastAsia="標楷體" w:hAnsi="標楷體"/>
          <w:bCs/>
          <w:color w:val="000000"/>
          <w:kern w:val="0"/>
          <w:sz w:val="28"/>
          <w:szCs w:val="28"/>
        </w:rPr>
        <w:t>針對裁罰2次以上者，安排參加「預防再犯團體」，透過</w:t>
      </w:r>
      <w:proofErr w:type="gramStart"/>
      <w:r w:rsidRPr="00A2624C">
        <w:rPr>
          <w:rFonts w:ascii="標楷體" w:eastAsia="標楷體" w:hAnsi="標楷體"/>
          <w:bCs/>
          <w:color w:val="000000"/>
          <w:kern w:val="0"/>
          <w:sz w:val="28"/>
          <w:szCs w:val="28"/>
        </w:rPr>
        <w:t>紓</w:t>
      </w:r>
      <w:proofErr w:type="gramEnd"/>
      <w:r w:rsidRPr="00A2624C">
        <w:rPr>
          <w:rFonts w:ascii="標楷體" w:eastAsia="標楷體" w:hAnsi="標楷體"/>
          <w:bCs/>
          <w:color w:val="000000"/>
          <w:kern w:val="0"/>
          <w:sz w:val="28"/>
          <w:szCs w:val="28"/>
        </w:rPr>
        <w:t>壓、運動等課程，催化受處分人改變戒毒動機，協助建立健康新生活模式，避免其再犯，</w:t>
      </w:r>
      <w:bookmarkEnd w:id="9"/>
      <w:r w:rsidRPr="00A2624C">
        <w:rPr>
          <w:rFonts w:ascii="標楷體" w:eastAsia="標楷體" w:hAnsi="標楷體"/>
          <w:bCs/>
          <w:color w:val="000000"/>
          <w:kern w:val="0"/>
          <w:sz w:val="28"/>
          <w:szCs w:val="28"/>
        </w:rPr>
        <w:t>113年1月至6月辦理12場次/93人次。</w:t>
      </w:r>
    </w:p>
    <w:p w14:paraId="6B9D2186" w14:textId="77777777" w:rsidR="00357298" w:rsidRPr="00A2624C" w:rsidRDefault="00D87C13" w:rsidP="00C046F8">
      <w:pPr>
        <w:pStyle w:val="af3"/>
        <w:widowControl/>
        <w:numPr>
          <w:ilvl w:val="0"/>
          <w:numId w:val="36"/>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評估該團體課程有助於提升受講習者自我覺察能力、用藥對情緒與自身危害性及維持正當生活之重要性。</w:t>
      </w:r>
    </w:p>
    <w:p w14:paraId="061C0AFE" w14:textId="77777777" w:rsidR="00357298" w:rsidRPr="00A2624C" w:rsidRDefault="00D87C13" w:rsidP="00C046F8">
      <w:pPr>
        <w:pStyle w:val="af3"/>
        <w:widowControl/>
        <w:numPr>
          <w:ilvl w:val="0"/>
          <w:numId w:val="34"/>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新心小站</w:t>
      </w:r>
    </w:p>
    <w:p w14:paraId="7CDE68BE" w14:textId="77777777" w:rsidR="00357298" w:rsidRPr="00A2624C" w:rsidRDefault="00D87C13" w:rsidP="00C046F8">
      <w:pPr>
        <w:pStyle w:val="af3"/>
        <w:widowControl/>
        <w:numPr>
          <w:ilvl w:val="0"/>
          <w:numId w:val="37"/>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針對初犯且有情緒困擾者，安排至「新心小站」接受諮詢，提升壓力處理能力，113年1月至6月辦理12場次/84人次。</w:t>
      </w:r>
    </w:p>
    <w:p w14:paraId="7B65433F" w14:textId="77777777" w:rsidR="00357298" w:rsidRPr="00A2624C" w:rsidRDefault="00D87C13" w:rsidP="00C046F8">
      <w:pPr>
        <w:pStyle w:val="af3"/>
        <w:widowControl/>
        <w:numPr>
          <w:ilvl w:val="0"/>
          <w:numId w:val="37"/>
        </w:numPr>
        <w:overflowPunct w:val="0"/>
        <w:snapToGrid w:val="0"/>
        <w:spacing w:line="320" w:lineRule="exact"/>
        <w:ind w:left="1985" w:hanging="425"/>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經由輔導人員個別輔導後，學員表示能覺察自己施用毒品的原因，並促使思考是否戒毒及相關醫療資源。</w:t>
      </w:r>
    </w:p>
    <w:p w14:paraId="76D1BC66" w14:textId="77777777" w:rsidR="00357298" w:rsidRPr="00A2624C" w:rsidRDefault="00D87C13" w:rsidP="00C046F8">
      <w:pPr>
        <w:pStyle w:val="af3"/>
        <w:widowControl/>
        <w:numPr>
          <w:ilvl w:val="0"/>
          <w:numId w:val="34"/>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宗教心靈輔導</w:t>
      </w:r>
    </w:p>
    <w:p w14:paraId="67358046" w14:textId="77777777" w:rsidR="00357298" w:rsidRPr="00A2624C" w:rsidRDefault="00D87C13" w:rsidP="00A2624C">
      <w:pPr>
        <w:pStyle w:val="af3"/>
        <w:spacing w:line="320" w:lineRule="exact"/>
        <w:ind w:left="1560"/>
        <w:rPr>
          <w:rFonts w:ascii="標楷體" w:eastAsia="標楷體" w:hAnsi="標楷體"/>
          <w:sz w:val="28"/>
          <w:szCs w:val="28"/>
        </w:rPr>
      </w:pPr>
      <w:r w:rsidRPr="00A2624C">
        <w:rPr>
          <w:rFonts w:ascii="標楷體" w:eastAsia="標楷體" w:hAnsi="標楷體"/>
          <w:bCs/>
          <w:color w:val="000000"/>
          <w:kern w:val="0"/>
          <w:sz w:val="28"/>
          <w:szCs w:val="28"/>
        </w:rPr>
        <w:t>以第三、四級毒品危害講習為平台，安排宗教心靈輔導課程，透過宗教教誨及心靈支持，引發改變及戒癮動機，113年1月至6月辦理12場次/388人次</w:t>
      </w:r>
      <w:r w:rsidRPr="00A2624C">
        <w:rPr>
          <w:rFonts w:ascii="標楷體" w:eastAsia="標楷體" w:hAnsi="標楷體"/>
          <w:color w:val="000000"/>
          <w:sz w:val="28"/>
          <w:szCs w:val="28"/>
        </w:rPr>
        <w:t>。</w:t>
      </w:r>
    </w:p>
    <w:p w14:paraId="0A86FAF0" w14:textId="77777777" w:rsidR="00357298" w:rsidRPr="00A2624C" w:rsidRDefault="00D87C13" w:rsidP="00C046F8">
      <w:pPr>
        <w:widowControl/>
        <w:numPr>
          <w:ilvl w:val="0"/>
          <w:numId w:val="31"/>
        </w:numPr>
        <w:tabs>
          <w:tab w:val="left" w:pos="1134"/>
        </w:tabs>
        <w:overflowPunct w:val="0"/>
        <w:snapToGrid w:val="0"/>
        <w:spacing w:line="320" w:lineRule="exact"/>
        <w:ind w:left="993"/>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螢火蟲家族培訓方案</w:t>
      </w:r>
    </w:p>
    <w:p w14:paraId="7755862D" w14:textId="77777777" w:rsidR="00357298" w:rsidRPr="00A2624C" w:rsidRDefault="00D87C13" w:rsidP="009C51C6">
      <w:pPr>
        <w:pStyle w:val="af3"/>
        <w:widowControl/>
        <w:numPr>
          <w:ilvl w:val="0"/>
          <w:numId w:val="39"/>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創新成立「螢火蟲家族」培訓方案，支持藥癮更生人自發組成自助團體，陪伴有相同經歷藥癮個案，以激勵其戒癮決心。107年至113年6月計培訓47位結訓學員。</w:t>
      </w:r>
    </w:p>
    <w:p w14:paraId="27096702" w14:textId="77777777" w:rsidR="00357298" w:rsidRPr="00A2624C" w:rsidRDefault="00D87C13" w:rsidP="009C51C6">
      <w:pPr>
        <w:pStyle w:val="af3"/>
        <w:widowControl/>
        <w:numPr>
          <w:ilvl w:val="0"/>
          <w:numId w:val="39"/>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113年1月至6月辦理初階課程8場次、46人次，進階課程2場次、14人次，另辦理支持團體及活動計6場次、35人次。</w:t>
      </w:r>
    </w:p>
    <w:p w14:paraId="2EC1788A" w14:textId="77777777" w:rsidR="00357298" w:rsidRPr="00A2624C" w:rsidRDefault="00D87C13" w:rsidP="00C046F8">
      <w:pPr>
        <w:widowControl/>
        <w:numPr>
          <w:ilvl w:val="0"/>
          <w:numId w:val="31"/>
        </w:numPr>
        <w:tabs>
          <w:tab w:val="left" w:pos="1134"/>
        </w:tabs>
        <w:overflowPunct w:val="0"/>
        <w:snapToGrid w:val="0"/>
        <w:spacing w:line="320" w:lineRule="exact"/>
        <w:ind w:left="993"/>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「愛與陪伴」家庭社區支持團體</w:t>
      </w:r>
    </w:p>
    <w:p w14:paraId="4F3A248B" w14:textId="77777777" w:rsidR="00357298" w:rsidRPr="00A2624C" w:rsidRDefault="00D87C13" w:rsidP="009C51C6">
      <w:pPr>
        <w:pStyle w:val="af3"/>
        <w:widowControl/>
        <w:numPr>
          <w:ilvl w:val="0"/>
          <w:numId w:val="40"/>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提供藥癮困擾者及家屬情緒抒發和心理支持管道，以開放、友善、去標籤化、接納方式，定時定點辦理社區支持團體，113年1月至6月鳳山區</w:t>
      </w:r>
      <w:bookmarkStart w:id="10" w:name="_Hlk100129492"/>
      <w:r w:rsidRPr="00A2624C">
        <w:rPr>
          <w:rFonts w:ascii="標楷體" w:eastAsia="標楷體" w:hAnsi="標楷體"/>
          <w:bCs/>
          <w:color w:val="000000"/>
          <w:kern w:val="0"/>
          <w:sz w:val="28"/>
          <w:szCs w:val="28"/>
        </w:rPr>
        <w:t>辦理計24場次/250人次參與</w:t>
      </w:r>
      <w:bookmarkEnd w:id="10"/>
      <w:r w:rsidRPr="00A2624C">
        <w:rPr>
          <w:rFonts w:ascii="標楷體" w:eastAsia="標楷體" w:hAnsi="標楷體"/>
          <w:bCs/>
          <w:color w:val="000000"/>
          <w:kern w:val="0"/>
          <w:sz w:val="28"/>
          <w:szCs w:val="28"/>
        </w:rPr>
        <w:t>；大岡山區辦理計6場次/36人次參與；前金區辦理計6場次/54人次參與。</w:t>
      </w:r>
    </w:p>
    <w:p w14:paraId="0498BD3E" w14:textId="77777777" w:rsidR="00357298" w:rsidRPr="00A2624C" w:rsidRDefault="00D87C13" w:rsidP="009C51C6">
      <w:pPr>
        <w:pStyle w:val="af3"/>
        <w:widowControl/>
        <w:numPr>
          <w:ilvl w:val="0"/>
          <w:numId w:val="40"/>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透過團體領導者引導成員重新省思個人身心問題，改善家庭關係及功能，運用團體營造友善對話環境，促進良善溝通互動模式，提升藥癮個案持續改變之續航力。</w:t>
      </w:r>
    </w:p>
    <w:p w14:paraId="72A0B7B5" w14:textId="77777777" w:rsidR="00357298" w:rsidRPr="00A2624C" w:rsidRDefault="00D87C13" w:rsidP="00C046F8">
      <w:pPr>
        <w:widowControl/>
        <w:numPr>
          <w:ilvl w:val="0"/>
          <w:numId w:val="31"/>
        </w:numPr>
        <w:tabs>
          <w:tab w:val="left" w:pos="1134"/>
        </w:tabs>
        <w:overflowPunct w:val="0"/>
        <w:snapToGrid w:val="0"/>
        <w:spacing w:line="320" w:lineRule="exact"/>
        <w:ind w:left="993"/>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強化司法、醫療合作多元輔導處遇方案</w:t>
      </w:r>
    </w:p>
    <w:p w14:paraId="1AB47FD6" w14:textId="77777777" w:rsidR="00357298" w:rsidRPr="00A2624C" w:rsidRDefault="00D87C13" w:rsidP="009C51C6">
      <w:pPr>
        <w:pStyle w:val="af3"/>
        <w:widowControl/>
        <w:numPr>
          <w:ilvl w:val="0"/>
          <w:numId w:val="41"/>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全國首創司法、</w:t>
      </w:r>
      <w:proofErr w:type="gramStart"/>
      <w:r w:rsidRPr="00A2624C">
        <w:rPr>
          <w:rFonts w:ascii="標楷體" w:eastAsia="標楷體" w:hAnsi="標楷體"/>
          <w:bCs/>
          <w:color w:val="000000"/>
          <w:kern w:val="0"/>
          <w:sz w:val="28"/>
          <w:szCs w:val="28"/>
        </w:rPr>
        <w:t>毒防</w:t>
      </w:r>
      <w:proofErr w:type="gramEnd"/>
      <w:r w:rsidRPr="00A2624C">
        <w:rPr>
          <w:rFonts w:ascii="標楷體" w:eastAsia="標楷體" w:hAnsi="標楷體"/>
          <w:bCs/>
          <w:color w:val="000000"/>
          <w:kern w:val="0"/>
          <w:sz w:val="28"/>
          <w:szCs w:val="28"/>
        </w:rPr>
        <w:t>、醫療金三角合作緩起訴本土化多元處遇計畫，首創「本土化多元處遇」分工模式，由地檢署進行司法分流處分，醫院提供戒癮治療及本</w:t>
      </w:r>
      <w:proofErr w:type="gramStart"/>
      <w:r w:rsidRPr="00A2624C">
        <w:rPr>
          <w:rFonts w:ascii="標楷體" w:eastAsia="標楷體" w:hAnsi="標楷體"/>
          <w:bCs/>
          <w:color w:val="000000"/>
          <w:kern w:val="0"/>
          <w:sz w:val="28"/>
          <w:szCs w:val="28"/>
        </w:rPr>
        <w:t>府毒防</w:t>
      </w:r>
      <w:proofErr w:type="gramEnd"/>
      <w:r w:rsidRPr="00A2624C">
        <w:rPr>
          <w:rFonts w:ascii="標楷體" w:eastAsia="標楷體" w:hAnsi="標楷體"/>
          <w:bCs/>
          <w:color w:val="000000"/>
          <w:kern w:val="0"/>
          <w:sz w:val="28"/>
          <w:szCs w:val="28"/>
        </w:rPr>
        <w:t>局提供社區輔導處遇(心理支持，就業媒合、心理諮商、社會救助等服務)，於110年</w:t>
      </w:r>
      <w:proofErr w:type="gramStart"/>
      <w:r w:rsidRPr="00A2624C">
        <w:rPr>
          <w:rFonts w:ascii="標楷體" w:eastAsia="標楷體" w:hAnsi="標楷體"/>
          <w:bCs/>
          <w:color w:val="000000"/>
          <w:kern w:val="0"/>
          <w:sz w:val="28"/>
          <w:szCs w:val="28"/>
        </w:rPr>
        <w:t>獲衛福部</w:t>
      </w:r>
      <w:proofErr w:type="gramEnd"/>
      <w:r w:rsidRPr="00A2624C">
        <w:rPr>
          <w:rFonts w:ascii="標楷體" w:eastAsia="標楷體" w:hAnsi="標楷體"/>
          <w:bCs/>
          <w:color w:val="000000"/>
          <w:kern w:val="0"/>
          <w:sz w:val="28"/>
          <w:szCs w:val="28"/>
        </w:rPr>
        <w:t>反毒有功民間團體獎。113年1月至6月</w:t>
      </w:r>
      <w:r w:rsidRPr="00A2624C">
        <w:rPr>
          <w:rFonts w:ascii="標楷體" w:eastAsia="標楷體" w:hAnsi="標楷體"/>
          <w:bCs/>
          <w:color w:val="000000"/>
          <w:kern w:val="0"/>
          <w:sz w:val="28"/>
          <w:szCs w:val="28"/>
        </w:rPr>
        <w:lastRenderedPageBreak/>
        <w:t>累計服務檢察系統(偵查階段提前介入之貫穿式保護、緩起訴、緩刑)個案總數為1,421案，其中持續</w:t>
      </w:r>
      <w:proofErr w:type="gramStart"/>
      <w:r w:rsidRPr="00A2624C">
        <w:rPr>
          <w:rFonts w:ascii="標楷體" w:eastAsia="標楷體" w:hAnsi="標楷體"/>
          <w:bCs/>
          <w:color w:val="000000"/>
          <w:kern w:val="0"/>
          <w:sz w:val="28"/>
          <w:szCs w:val="28"/>
        </w:rPr>
        <w:t>列管數</w:t>
      </w:r>
      <w:proofErr w:type="gramEnd"/>
      <w:r w:rsidRPr="00A2624C">
        <w:rPr>
          <w:rFonts w:ascii="標楷體" w:eastAsia="標楷體" w:hAnsi="標楷體"/>
          <w:bCs/>
          <w:color w:val="000000"/>
          <w:kern w:val="0"/>
          <w:sz w:val="28"/>
          <w:szCs w:val="28"/>
        </w:rPr>
        <w:t>1,052案。</w:t>
      </w:r>
    </w:p>
    <w:p w14:paraId="1998E992" w14:textId="77777777" w:rsidR="00357298" w:rsidRPr="00A2624C" w:rsidRDefault="00D87C13" w:rsidP="009C51C6">
      <w:pPr>
        <w:pStyle w:val="af3"/>
        <w:widowControl/>
        <w:numPr>
          <w:ilvl w:val="0"/>
          <w:numId w:val="41"/>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設立「司法</w:t>
      </w:r>
      <w:proofErr w:type="gramStart"/>
      <w:r w:rsidRPr="00A2624C">
        <w:rPr>
          <w:rFonts w:ascii="標楷體" w:eastAsia="標楷體" w:hAnsi="標楷體"/>
          <w:bCs/>
          <w:color w:val="000000"/>
          <w:kern w:val="0"/>
          <w:sz w:val="28"/>
          <w:szCs w:val="28"/>
        </w:rPr>
        <w:t>處遇藥癮</w:t>
      </w:r>
      <w:proofErr w:type="gramEnd"/>
      <w:r w:rsidRPr="00A2624C">
        <w:rPr>
          <w:rFonts w:ascii="標楷體" w:eastAsia="標楷體" w:hAnsi="標楷體"/>
          <w:bCs/>
          <w:color w:val="000000"/>
          <w:kern w:val="0"/>
          <w:sz w:val="28"/>
          <w:szCs w:val="28"/>
        </w:rPr>
        <w:t>個案關懷服務據點」，由本</w:t>
      </w:r>
      <w:proofErr w:type="gramStart"/>
      <w:r w:rsidRPr="00A2624C">
        <w:rPr>
          <w:rFonts w:ascii="標楷體" w:eastAsia="標楷體" w:hAnsi="標楷體"/>
          <w:bCs/>
          <w:color w:val="000000"/>
          <w:kern w:val="0"/>
          <w:sz w:val="28"/>
          <w:szCs w:val="28"/>
        </w:rPr>
        <w:t>府毒防</w:t>
      </w:r>
      <w:proofErr w:type="gramEnd"/>
      <w:r w:rsidRPr="00A2624C">
        <w:rPr>
          <w:rFonts w:ascii="標楷體" w:eastAsia="標楷體" w:hAnsi="標楷體"/>
          <w:bCs/>
          <w:color w:val="000000"/>
          <w:kern w:val="0"/>
          <w:sz w:val="28"/>
          <w:szCs w:val="28"/>
        </w:rPr>
        <w:t>局</w:t>
      </w:r>
      <w:proofErr w:type="gramStart"/>
      <w:r w:rsidRPr="00A2624C">
        <w:rPr>
          <w:rFonts w:ascii="標楷體" w:eastAsia="標楷體" w:hAnsi="標楷體"/>
          <w:bCs/>
          <w:color w:val="000000"/>
          <w:kern w:val="0"/>
          <w:sz w:val="28"/>
          <w:szCs w:val="28"/>
        </w:rPr>
        <w:t>個</w:t>
      </w:r>
      <w:proofErr w:type="gramEnd"/>
      <w:r w:rsidRPr="00A2624C">
        <w:rPr>
          <w:rFonts w:ascii="標楷體" w:eastAsia="標楷體" w:hAnsi="標楷體"/>
          <w:bCs/>
          <w:color w:val="000000"/>
          <w:kern w:val="0"/>
          <w:sz w:val="28"/>
          <w:szCs w:val="28"/>
        </w:rPr>
        <w:t>管員進駐橋頭地方檢察署提供緩起訴藥癮者一站</w:t>
      </w:r>
      <w:proofErr w:type="gramStart"/>
      <w:r w:rsidRPr="00A2624C">
        <w:rPr>
          <w:rFonts w:ascii="標楷體" w:eastAsia="標楷體" w:hAnsi="標楷體"/>
          <w:bCs/>
          <w:color w:val="000000"/>
          <w:kern w:val="0"/>
          <w:sz w:val="28"/>
          <w:szCs w:val="28"/>
        </w:rPr>
        <w:t>式戒毒零</w:t>
      </w:r>
      <w:proofErr w:type="gramEnd"/>
      <w:r w:rsidRPr="00A2624C">
        <w:rPr>
          <w:rFonts w:ascii="標楷體" w:eastAsia="標楷體" w:hAnsi="標楷體"/>
          <w:bCs/>
          <w:color w:val="000000"/>
          <w:kern w:val="0"/>
          <w:sz w:val="28"/>
          <w:szCs w:val="28"/>
        </w:rPr>
        <w:t>距離便民服務，提供個案心理支持並評估其需求連結就業、醫療及社會福利等資源服務，113年1月至6月共計6場次、111人次受益。</w:t>
      </w:r>
    </w:p>
    <w:p w14:paraId="1A453BB1" w14:textId="77777777" w:rsidR="00357298" w:rsidRPr="00A2624C" w:rsidRDefault="00D87C13" w:rsidP="009C51C6">
      <w:pPr>
        <w:pStyle w:val="af3"/>
        <w:widowControl/>
        <w:numPr>
          <w:ilvl w:val="0"/>
          <w:numId w:val="41"/>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與臺灣高雄地方檢察署強化司法合作</w:t>
      </w:r>
      <w:proofErr w:type="gramStart"/>
      <w:r w:rsidRPr="00A2624C">
        <w:rPr>
          <w:rFonts w:ascii="標楷體" w:eastAsia="標楷體" w:hAnsi="標楷體"/>
          <w:bCs/>
          <w:color w:val="000000"/>
          <w:kern w:val="0"/>
          <w:sz w:val="28"/>
          <w:szCs w:val="28"/>
        </w:rPr>
        <w:t>採</w:t>
      </w:r>
      <w:proofErr w:type="gramEnd"/>
      <w:r w:rsidRPr="00A2624C">
        <w:rPr>
          <w:rFonts w:ascii="標楷體" w:eastAsia="標楷體" w:hAnsi="標楷體"/>
          <w:bCs/>
          <w:color w:val="000000"/>
          <w:kern w:val="0"/>
          <w:sz w:val="28"/>
          <w:szCs w:val="28"/>
        </w:rPr>
        <w:t>認本</w:t>
      </w:r>
      <w:proofErr w:type="gramStart"/>
      <w:r w:rsidRPr="00A2624C">
        <w:rPr>
          <w:rFonts w:ascii="標楷體" w:eastAsia="標楷體" w:hAnsi="標楷體"/>
          <w:bCs/>
          <w:color w:val="000000"/>
          <w:kern w:val="0"/>
          <w:sz w:val="28"/>
          <w:szCs w:val="28"/>
        </w:rPr>
        <w:t>府毒防</w:t>
      </w:r>
      <w:proofErr w:type="gramEnd"/>
      <w:r w:rsidRPr="00A2624C">
        <w:rPr>
          <w:rFonts w:ascii="標楷體" w:eastAsia="標楷體" w:hAnsi="標楷體"/>
          <w:bCs/>
          <w:color w:val="000000"/>
          <w:kern w:val="0"/>
          <w:sz w:val="28"/>
          <w:szCs w:val="28"/>
        </w:rPr>
        <w:t>局社區處遇時數，由地檢署安排緩起訴個案參加「愛與陪伴」社區支持團體，</w:t>
      </w:r>
      <w:proofErr w:type="gramStart"/>
      <w:r w:rsidRPr="00A2624C">
        <w:rPr>
          <w:rFonts w:ascii="標楷體" w:eastAsia="標楷體" w:hAnsi="標楷體"/>
          <w:bCs/>
          <w:color w:val="000000"/>
          <w:kern w:val="0"/>
          <w:sz w:val="28"/>
          <w:szCs w:val="28"/>
        </w:rPr>
        <w:t>採</w:t>
      </w:r>
      <w:proofErr w:type="gramEnd"/>
      <w:r w:rsidRPr="00A2624C">
        <w:rPr>
          <w:rFonts w:ascii="標楷體" w:eastAsia="標楷體" w:hAnsi="標楷體"/>
          <w:bCs/>
          <w:color w:val="000000"/>
          <w:kern w:val="0"/>
          <w:sz w:val="28"/>
          <w:szCs w:val="28"/>
        </w:rPr>
        <w:t>認納入緩起訴個案「社區處遇」時數，以降低遭撤銷緩起訴比率，113年1月至6月共計轉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12人。</w:t>
      </w:r>
    </w:p>
    <w:p w14:paraId="6D0FAADF" w14:textId="77777777" w:rsidR="00357298" w:rsidRPr="00A2624C" w:rsidRDefault="00D87C13" w:rsidP="009C51C6">
      <w:pPr>
        <w:pStyle w:val="af3"/>
        <w:widowControl/>
        <w:numPr>
          <w:ilvl w:val="0"/>
          <w:numId w:val="41"/>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為推動新世代反毒策略之戒毒策略，本府於高雄市立凱旋醫院建置「高雄市整合性藥癮醫療示範中心試辦計畫」，發展高雄市多元藥癮治療模式、建立轉診與分流處遇機制及</w:t>
      </w:r>
      <w:proofErr w:type="gramStart"/>
      <w:r w:rsidRPr="00A2624C">
        <w:rPr>
          <w:rFonts w:ascii="標楷體" w:eastAsia="標楷體" w:hAnsi="標楷體"/>
          <w:bCs/>
          <w:color w:val="000000"/>
          <w:kern w:val="0"/>
          <w:sz w:val="28"/>
          <w:szCs w:val="28"/>
        </w:rPr>
        <w:t>佈建藥</w:t>
      </w:r>
      <w:proofErr w:type="gramEnd"/>
      <w:r w:rsidRPr="00A2624C">
        <w:rPr>
          <w:rFonts w:ascii="標楷體" w:eastAsia="標楷體" w:hAnsi="標楷體"/>
          <w:bCs/>
          <w:color w:val="000000"/>
          <w:kern w:val="0"/>
          <w:sz w:val="28"/>
          <w:szCs w:val="28"/>
        </w:rPr>
        <w:t>癮醫療服務資源，透過跨局處及跨專業整合在地醫療、心理、社工專業機構，提供可近</w:t>
      </w:r>
      <w:proofErr w:type="gramStart"/>
      <w:r w:rsidRPr="00A2624C">
        <w:rPr>
          <w:rFonts w:ascii="標楷體" w:eastAsia="標楷體" w:hAnsi="標楷體"/>
          <w:bCs/>
          <w:color w:val="000000"/>
          <w:kern w:val="0"/>
          <w:sz w:val="28"/>
          <w:szCs w:val="28"/>
        </w:rPr>
        <w:t>性之藥癮</w:t>
      </w:r>
      <w:proofErr w:type="gramEnd"/>
      <w:r w:rsidRPr="00A2624C">
        <w:rPr>
          <w:rFonts w:ascii="標楷體" w:eastAsia="標楷體" w:hAnsi="標楷體"/>
          <w:bCs/>
          <w:color w:val="000000"/>
          <w:kern w:val="0"/>
          <w:sz w:val="28"/>
          <w:szCs w:val="28"/>
        </w:rPr>
        <w:t>醫療服務(</w:t>
      </w:r>
      <w:proofErr w:type="gramStart"/>
      <w:r w:rsidRPr="00A2624C">
        <w:rPr>
          <w:rFonts w:ascii="標楷體" w:eastAsia="標楷體" w:hAnsi="標楷體"/>
          <w:bCs/>
          <w:color w:val="000000"/>
          <w:kern w:val="0"/>
          <w:sz w:val="28"/>
          <w:szCs w:val="28"/>
        </w:rPr>
        <w:t>如藥癮</w:t>
      </w:r>
      <w:proofErr w:type="gramEnd"/>
      <w:r w:rsidRPr="00A2624C">
        <w:rPr>
          <w:rFonts w:ascii="標楷體" w:eastAsia="標楷體" w:hAnsi="標楷體"/>
          <w:bCs/>
          <w:color w:val="000000"/>
          <w:kern w:val="0"/>
          <w:sz w:val="28"/>
          <w:szCs w:val="28"/>
        </w:rPr>
        <w:t>特別門診)，113年1月至6月計轉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19案。</w:t>
      </w:r>
    </w:p>
    <w:p w14:paraId="0D1B2859" w14:textId="77777777" w:rsidR="00357298" w:rsidRPr="00A2624C" w:rsidRDefault="00D87C13" w:rsidP="00C046F8">
      <w:pPr>
        <w:widowControl/>
        <w:numPr>
          <w:ilvl w:val="0"/>
          <w:numId w:val="31"/>
        </w:numPr>
        <w:tabs>
          <w:tab w:val="left" w:pos="1134"/>
        </w:tabs>
        <w:overflowPunct w:val="0"/>
        <w:snapToGrid w:val="0"/>
        <w:spacing w:line="320" w:lineRule="exact"/>
        <w:ind w:left="993"/>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強化貫穿式保護及再犯防止推進計畫</w:t>
      </w:r>
    </w:p>
    <w:p w14:paraId="65E79135" w14:textId="77777777" w:rsidR="00357298" w:rsidRPr="00A2624C" w:rsidRDefault="00D87C13" w:rsidP="009C51C6">
      <w:pPr>
        <w:pStyle w:val="af3"/>
        <w:widowControl/>
        <w:numPr>
          <w:ilvl w:val="0"/>
          <w:numId w:val="42"/>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辦理出監前轉銜輔導：結合高雄監獄、高雄第二監獄、高雄戒治所、高雄女子監獄、高雄女子勒戒所等5家矯正機關，</w:t>
      </w:r>
      <w:proofErr w:type="gramStart"/>
      <w:r w:rsidRPr="00A2624C">
        <w:rPr>
          <w:rFonts w:ascii="標楷體" w:eastAsia="標楷體" w:hAnsi="標楷體"/>
          <w:bCs/>
          <w:color w:val="000000"/>
          <w:kern w:val="0"/>
          <w:sz w:val="28"/>
          <w:szCs w:val="28"/>
        </w:rPr>
        <w:t>個</w:t>
      </w:r>
      <w:proofErr w:type="gramEnd"/>
      <w:r w:rsidRPr="00A2624C">
        <w:rPr>
          <w:rFonts w:ascii="標楷體" w:eastAsia="標楷體" w:hAnsi="標楷體"/>
          <w:bCs/>
          <w:color w:val="000000"/>
          <w:kern w:val="0"/>
          <w:sz w:val="28"/>
          <w:szCs w:val="28"/>
        </w:rPr>
        <w:t>管員</w:t>
      </w:r>
      <w:proofErr w:type="gramStart"/>
      <w:r w:rsidRPr="00A2624C">
        <w:rPr>
          <w:rFonts w:ascii="標楷體" w:eastAsia="標楷體" w:hAnsi="標楷體"/>
          <w:bCs/>
          <w:color w:val="000000"/>
          <w:kern w:val="0"/>
          <w:sz w:val="28"/>
          <w:szCs w:val="28"/>
        </w:rPr>
        <w:t>主動於藥癮</w:t>
      </w:r>
      <w:proofErr w:type="gramEnd"/>
      <w:r w:rsidRPr="00A2624C">
        <w:rPr>
          <w:rFonts w:ascii="標楷體" w:eastAsia="標楷體" w:hAnsi="標楷體"/>
          <w:bCs/>
          <w:color w:val="000000"/>
          <w:kern w:val="0"/>
          <w:sz w:val="28"/>
          <w:szCs w:val="28"/>
        </w:rPr>
        <w:t>個案出監前1個月入監(或矯正機關)銜接輔導，提前與個案建立信任輔導關係，評估個案需求及提供社會福利、就業媒合、醫療戒治等相關資源，</w:t>
      </w:r>
      <w:proofErr w:type="gramStart"/>
      <w:r w:rsidRPr="00A2624C">
        <w:rPr>
          <w:rFonts w:ascii="標楷體" w:eastAsia="標楷體" w:hAnsi="標楷體"/>
          <w:bCs/>
          <w:color w:val="000000"/>
          <w:kern w:val="0"/>
          <w:sz w:val="28"/>
          <w:szCs w:val="28"/>
        </w:rPr>
        <w:t>俾</w:t>
      </w:r>
      <w:proofErr w:type="gramEnd"/>
      <w:r w:rsidRPr="00A2624C">
        <w:rPr>
          <w:rFonts w:ascii="標楷體" w:eastAsia="標楷體" w:hAnsi="標楷體"/>
          <w:bCs/>
          <w:color w:val="000000"/>
          <w:kern w:val="0"/>
          <w:sz w:val="28"/>
          <w:szCs w:val="28"/>
        </w:rPr>
        <w:t>利出監後續提供關懷輔導。113年1月至6月共計辦理個別輔導服務28場次/448人次，團體輔導服務57場次/2,615人次，</w:t>
      </w:r>
      <w:proofErr w:type="gramStart"/>
      <w:r w:rsidRPr="00A2624C">
        <w:rPr>
          <w:rFonts w:ascii="標楷體" w:eastAsia="標楷體" w:hAnsi="標楷體"/>
          <w:bCs/>
          <w:color w:val="000000"/>
          <w:kern w:val="0"/>
          <w:sz w:val="28"/>
          <w:szCs w:val="28"/>
        </w:rPr>
        <w:t>懇</w:t>
      </w:r>
      <w:proofErr w:type="gramEnd"/>
      <w:r w:rsidRPr="00A2624C">
        <w:rPr>
          <w:rFonts w:ascii="標楷體" w:eastAsia="標楷體" w:hAnsi="標楷體"/>
          <w:bCs/>
          <w:color w:val="000000"/>
          <w:kern w:val="0"/>
          <w:sz w:val="28"/>
          <w:szCs w:val="28"/>
        </w:rPr>
        <w:t>親會5場/1,015人次。</w:t>
      </w:r>
    </w:p>
    <w:p w14:paraId="7FBA84E7" w14:textId="77777777" w:rsidR="00357298" w:rsidRPr="00A2624C" w:rsidRDefault="00D87C13" w:rsidP="009C51C6">
      <w:pPr>
        <w:pStyle w:val="af3"/>
        <w:widowControl/>
        <w:numPr>
          <w:ilvl w:val="0"/>
          <w:numId w:val="42"/>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推行中央「施用毒品者再犯防止推進計畫」，本</w:t>
      </w:r>
      <w:proofErr w:type="gramStart"/>
      <w:r w:rsidRPr="00A2624C">
        <w:rPr>
          <w:rFonts w:ascii="標楷體" w:eastAsia="標楷體" w:hAnsi="標楷體"/>
          <w:bCs/>
          <w:color w:val="000000"/>
          <w:kern w:val="0"/>
          <w:sz w:val="28"/>
          <w:szCs w:val="28"/>
        </w:rPr>
        <w:t>府毒防</w:t>
      </w:r>
      <w:proofErr w:type="gramEnd"/>
      <w:r w:rsidRPr="00A2624C">
        <w:rPr>
          <w:rFonts w:ascii="標楷體" w:eastAsia="標楷體" w:hAnsi="標楷體"/>
          <w:bCs/>
          <w:color w:val="000000"/>
          <w:kern w:val="0"/>
          <w:sz w:val="28"/>
          <w:szCs w:val="28"/>
        </w:rPr>
        <w:t>局對於警察局、地檢署及最高軍事法院檢察署轉</w:t>
      </w:r>
      <w:proofErr w:type="gramStart"/>
      <w:r w:rsidRPr="00A2624C">
        <w:rPr>
          <w:rFonts w:ascii="標楷體" w:eastAsia="標楷體" w:hAnsi="標楷體"/>
          <w:bCs/>
          <w:color w:val="000000"/>
          <w:kern w:val="0"/>
          <w:sz w:val="28"/>
          <w:szCs w:val="28"/>
        </w:rPr>
        <w:t>介毒防</w:t>
      </w:r>
      <w:proofErr w:type="gramEnd"/>
      <w:r w:rsidRPr="00A2624C">
        <w:rPr>
          <w:rFonts w:ascii="標楷體" w:eastAsia="標楷體" w:hAnsi="標楷體"/>
          <w:bCs/>
          <w:color w:val="000000"/>
          <w:kern w:val="0"/>
          <w:sz w:val="28"/>
          <w:szCs w:val="28"/>
        </w:rPr>
        <w:t>局之個案進行開案評估及追蹤輔導，及早銜接輔導藥癮個案，113年1月至6月受理30案。</w:t>
      </w:r>
    </w:p>
    <w:p w14:paraId="31898C47" w14:textId="77777777" w:rsidR="00357298" w:rsidRPr="00A2624C" w:rsidRDefault="00D87C13" w:rsidP="009C51C6">
      <w:pPr>
        <w:pStyle w:val="af3"/>
        <w:widowControl/>
        <w:numPr>
          <w:ilvl w:val="0"/>
          <w:numId w:val="42"/>
        </w:numPr>
        <w:tabs>
          <w:tab w:val="left" w:pos="1560"/>
        </w:tabs>
        <w:overflowPunct w:val="0"/>
        <w:snapToGrid w:val="0"/>
        <w:spacing w:line="32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與少年與家事法院、明陽中學及高雄少年觀護所建置出矯正機關前銜接輔導機制，強化「貫穿式保護」，以降低再犯：</w:t>
      </w:r>
    </w:p>
    <w:p w14:paraId="04D74B1A" w14:textId="77777777" w:rsidR="00357298" w:rsidRPr="00A2624C" w:rsidRDefault="00D87C13" w:rsidP="00C046F8">
      <w:pPr>
        <w:pStyle w:val="af3"/>
        <w:widowControl/>
        <w:numPr>
          <w:ilvl w:val="0"/>
          <w:numId w:val="11"/>
        </w:numPr>
        <w:overflowPunct w:val="0"/>
        <w:snapToGrid w:val="0"/>
        <w:spacing w:line="320" w:lineRule="exact"/>
        <w:ind w:left="1900" w:hanging="482"/>
        <w:jc w:val="both"/>
        <w:textAlignment w:val="baseline"/>
        <w:rPr>
          <w:rFonts w:ascii="標楷體" w:eastAsia="標楷體" w:hAnsi="標楷體"/>
          <w:sz w:val="28"/>
          <w:szCs w:val="28"/>
        </w:rPr>
      </w:pPr>
      <w:r w:rsidRPr="00A2624C">
        <w:rPr>
          <w:rFonts w:ascii="標楷體" w:eastAsia="標楷體" w:hAnsi="標楷體"/>
          <w:bCs/>
          <w:color w:val="000000"/>
          <w:kern w:val="0"/>
          <w:sz w:val="28"/>
          <w:szCs w:val="28"/>
        </w:rPr>
        <w:t>提前進入明陽中學及少觀所推動「從心SAY NO~司法少年再犯防止推進方案」，建立貫穿式保護機制，</w:t>
      </w:r>
      <w:r w:rsidRPr="00A2624C">
        <w:rPr>
          <w:rFonts w:ascii="標楷體" w:eastAsia="標楷體" w:hAnsi="標楷體"/>
          <w:bCs/>
          <w:color w:val="000000"/>
          <w:sz w:val="28"/>
          <w:szCs w:val="28"/>
        </w:rPr>
        <w:t>113年1月至6月入校講習辦理10場次、96人次；入所講習辦理3場次、7人次</w:t>
      </w:r>
      <w:r w:rsidRPr="00A2624C">
        <w:rPr>
          <w:rFonts w:ascii="標楷體" w:eastAsia="標楷體" w:hAnsi="標楷體"/>
          <w:color w:val="000000"/>
          <w:sz w:val="28"/>
          <w:szCs w:val="28"/>
        </w:rPr>
        <w:t>。</w:t>
      </w:r>
    </w:p>
    <w:p w14:paraId="5268C69D" w14:textId="77777777" w:rsidR="00357298" w:rsidRPr="00A2624C" w:rsidRDefault="00D87C13" w:rsidP="00C046F8">
      <w:pPr>
        <w:pStyle w:val="af3"/>
        <w:widowControl/>
        <w:numPr>
          <w:ilvl w:val="0"/>
          <w:numId w:val="11"/>
        </w:numPr>
        <w:overflowPunct w:val="0"/>
        <w:snapToGrid w:val="0"/>
        <w:spacing w:line="320" w:lineRule="exact"/>
        <w:ind w:left="1900" w:hanging="482"/>
        <w:jc w:val="both"/>
        <w:textAlignment w:val="baseline"/>
        <w:rPr>
          <w:rFonts w:ascii="標楷體" w:eastAsia="標楷體" w:hAnsi="標楷體"/>
          <w:sz w:val="28"/>
          <w:szCs w:val="28"/>
        </w:rPr>
      </w:pPr>
      <w:r w:rsidRPr="00A2624C">
        <w:rPr>
          <w:rFonts w:ascii="標楷體" w:eastAsia="標楷體" w:hAnsi="標楷體"/>
          <w:bCs/>
          <w:color w:val="000000"/>
          <w:kern w:val="0"/>
          <w:sz w:val="28"/>
          <w:szCs w:val="28"/>
        </w:rPr>
        <w:t>結合臺灣高雄少年及家事法院推動「高雄市施用毒品司法少年服務方案」，辦理司法少年毒品危害防制講習及補助弱勢家庭藥癮司法少年門診醫療自付費用。</w:t>
      </w:r>
      <w:r w:rsidRPr="00A2624C">
        <w:rPr>
          <w:rFonts w:ascii="標楷體" w:eastAsia="標楷體" w:hAnsi="標楷體"/>
          <w:bCs/>
          <w:color w:val="000000"/>
          <w:sz w:val="28"/>
          <w:szCs w:val="28"/>
        </w:rPr>
        <w:t>113年1月至6月</w:t>
      </w:r>
      <w:r w:rsidRPr="00A2624C">
        <w:rPr>
          <w:rFonts w:ascii="標楷體" w:eastAsia="標楷體" w:hAnsi="標楷體"/>
          <w:bCs/>
          <w:color w:val="000000"/>
          <w:kern w:val="0"/>
          <w:sz w:val="28"/>
          <w:szCs w:val="28"/>
        </w:rPr>
        <w:t>辦理毒品危害防制講習計5場次、130人次；提供弱勢家庭藥癮司法少年申請自付醫療費用補助計5人次，補助金額1,650元。</w:t>
      </w:r>
    </w:p>
    <w:p w14:paraId="18984849" w14:textId="77777777" w:rsidR="00357298" w:rsidRPr="00A2624C" w:rsidRDefault="00D87C13" w:rsidP="0082002B">
      <w:pPr>
        <w:pStyle w:val="af3"/>
        <w:widowControl/>
        <w:numPr>
          <w:ilvl w:val="0"/>
          <w:numId w:val="42"/>
        </w:numPr>
        <w:tabs>
          <w:tab w:val="left" w:pos="1560"/>
        </w:tabs>
        <w:overflowPunct w:val="0"/>
        <w:snapToGrid w:val="0"/>
        <w:spacing w:line="310" w:lineRule="exact"/>
        <w:ind w:left="1560"/>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lastRenderedPageBreak/>
        <w:t>結合衛生福利部推動「矯正機關整合性藥癮治療服務暨品質提升計畫」，由醫療機構進入監所提供整合性成癮醫療服務，高雄市由旗山醫院(負責高雄第二監獄)及國軍高雄總醫院承接(負責高雄女子監獄)，並與本</w:t>
      </w:r>
      <w:proofErr w:type="gramStart"/>
      <w:r w:rsidRPr="00A2624C">
        <w:rPr>
          <w:rFonts w:ascii="標楷體" w:eastAsia="標楷體" w:hAnsi="標楷體"/>
          <w:bCs/>
          <w:color w:val="000000"/>
          <w:kern w:val="0"/>
          <w:sz w:val="28"/>
          <w:szCs w:val="28"/>
        </w:rPr>
        <w:t>府毒防</w:t>
      </w:r>
      <w:proofErr w:type="gramEnd"/>
      <w:r w:rsidRPr="00A2624C">
        <w:rPr>
          <w:rFonts w:ascii="標楷體" w:eastAsia="標楷體" w:hAnsi="標楷體"/>
          <w:bCs/>
          <w:color w:val="000000"/>
          <w:kern w:val="0"/>
          <w:sz w:val="28"/>
          <w:szCs w:val="28"/>
        </w:rPr>
        <w:t>局共同執行出監後列管追蹤輔導，113年1月至6月轉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追蹤輔導計5人。</w:t>
      </w:r>
    </w:p>
    <w:p w14:paraId="2519C46E" w14:textId="77777777" w:rsidR="00357298" w:rsidRPr="00A2624C" w:rsidRDefault="00D87C13" w:rsidP="0082002B">
      <w:pPr>
        <w:widowControl/>
        <w:numPr>
          <w:ilvl w:val="0"/>
          <w:numId w:val="31"/>
        </w:numPr>
        <w:tabs>
          <w:tab w:val="left" w:pos="1134"/>
        </w:tabs>
        <w:overflowPunct w:val="0"/>
        <w:snapToGrid w:val="0"/>
        <w:spacing w:line="310" w:lineRule="exact"/>
        <w:ind w:left="993"/>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藥癮戒治醫療補助全國唯一加碼</w:t>
      </w:r>
    </w:p>
    <w:p w14:paraId="6891745E" w14:textId="77777777" w:rsidR="00357298" w:rsidRPr="00A2624C" w:rsidRDefault="00D87C13" w:rsidP="0082002B">
      <w:pPr>
        <w:pStyle w:val="af3"/>
        <w:widowControl/>
        <w:overflowPunct w:val="0"/>
        <w:snapToGrid w:val="0"/>
        <w:spacing w:line="310" w:lineRule="exact"/>
        <w:ind w:left="1128"/>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結合高雄醫學大學附設中和紀念醫院、高雄長庚醫院、凱旋醫院、國軍高雄總醫院、旗山醫院、義大醫院、慈惠醫院及國軍高雄總醫院左營分院等8家醫院，提供藥癮個案住院戒癮醫療補助每人每年最高補助25,000元，提高戒癮動機，減輕醫療負擔。113年1月至6月計3人次、補助金額計30,510元。</w:t>
      </w:r>
    </w:p>
    <w:p w14:paraId="2F2A3422" w14:textId="77777777" w:rsidR="00357298" w:rsidRPr="00A2624C" w:rsidRDefault="00D87C13" w:rsidP="0082002B">
      <w:pPr>
        <w:widowControl/>
        <w:numPr>
          <w:ilvl w:val="0"/>
          <w:numId w:val="31"/>
        </w:numPr>
        <w:tabs>
          <w:tab w:val="left" w:pos="1134"/>
        </w:tabs>
        <w:overflowPunct w:val="0"/>
        <w:snapToGrid w:val="0"/>
        <w:spacing w:line="310" w:lineRule="exact"/>
        <w:ind w:left="993"/>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全國首創</w:t>
      </w:r>
      <w:proofErr w:type="gramStart"/>
      <w:r w:rsidRPr="00A2624C">
        <w:rPr>
          <w:rFonts w:ascii="標楷體" w:eastAsia="標楷體" w:hAnsi="標楷體"/>
          <w:bCs/>
          <w:color w:val="000000"/>
          <w:kern w:val="0"/>
          <w:sz w:val="28"/>
          <w:szCs w:val="28"/>
        </w:rPr>
        <w:t>藥癮婦幼</w:t>
      </w:r>
      <w:proofErr w:type="gramEnd"/>
      <w:r w:rsidRPr="00A2624C">
        <w:rPr>
          <w:rFonts w:ascii="標楷體" w:eastAsia="標楷體" w:hAnsi="標楷體"/>
          <w:bCs/>
          <w:color w:val="000000"/>
          <w:kern w:val="0"/>
          <w:sz w:val="28"/>
          <w:szCs w:val="28"/>
        </w:rPr>
        <w:t>輔導專組及生育保健醫療補助</w:t>
      </w:r>
    </w:p>
    <w:p w14:paraId="011ECB1B" w14:textId="77777777" w:rsidR="00357298" w:rsidRPr="00A2624C" w:rsidRDefault="00D87C13" w:rsidP="0082002B">
      <w:pPr>
        <w:pStyle w:val="af3"/>
        <w:widowControl/>
        <w:numPr>
          <w:ilvl w:val="0"/>
          <w:numId w:val="12"/>
        </w:numPr>
        <w:overflowPunct w:val="0"/>
        <w:snapToGrid w:val="0"/>
        <w:spacing w:line="310" w:lineRule="exact"/>
        <w:ind w:left="1418" w:hanging="284"/>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對女性藥癮者從生育保健、</w:t>
      </w:r>
      <w:proofErr w:type="gramStart"/>
      <w:r w:rsidRPr="00A2624C">
        <w:rPr>
          <w:rFonts w:ascii="標楷體" w:eastAsia="標楷體" w:hAnsi="標楷體"/>
          <w:bCs/>
          <w:color w:val="000000"/>
          <w:kern w:val="0"/>
          <w:sz w:val="28"/>
          <w:szCs w:val="28"/>
        </w:rPr>
        <w:t>母嬰照護</w:t>
      </w:r>
      <w:proofErr w:type="gramEnd"/>
      <w:r w:rsidRPr="00A2624C">
        <w:rPr>
          <w:rFonts w:ascii="標楷體" w:eastAsia="標楷體" w:hAnsi="標楷體"/>
          <w:bCs/>
          <w:color w:val="000000"/>
          <w:kern w:val="0"/>
          <w:sz w:val="28"/>
          <w:szCs w:val="28"/>
        </w:rPr>
        <w:t>、藥癮治療3面向積極協助，全國唯一醫療補助</w:t>
      </w:r>
      <w:proofErr w:type="gramStart"/>
      <w:r w:rsidRPr="00A2624C">
        <w:rPr>
          <w:rFonts w:ascii="標楷體" w:eastAsia="標楷體" w:hAnsi="標楷體"/>
          <w:bCs/>
          <w:color w:val="000000"/>
          <w:kern w:val="0"/>
          <w:sz w:val="28"/>
          <w:szCs w:val="28"/>
        </w:rPr>
        <w:t>項目含產檢</w:t>
      </w:r>
      <w:proofErr w:type="gramEnd"/>
      <w:r w:rsidRPr="00A2624C">
        <w:rPr>
          <w:rFonts w:ascii="標楷體" w:eastAsia="標楷體" w:hAnsi="標楷體"/>
          <w:bCs/>
          <w:color w:val="000000"/>
          <w:kern w:val="0"/>
          <w:sz w:val="28"/>
          <w:szCs w:val="28"/>
        </w:rPr>
        <w:t>、高層次超音波、早產風險篩檢、生育調節、新生兒篩檢、診斷性評估、醫療雜項等，及早給予婦幼醫療資源連結，維護藥癮者及下一代健康。113年1月至6月計補助1人次。</w:t>
      </w:r>
    </w:p>
    <w:p w14:paraId="15627A9E" w14:textId="77777777" w:rsidR="00357298" w:rsidRPr="00A2624C" w:rsidRDefault="00D87C13" w:rsidP="0082002B">
      <w:pPr>
        <w:pStyle w:val="af3"/>
        <w:widowControl/>
        <w:numPr>
          <w:ilvl w:val="0"/>
          <w:numId w:val="12"/>
        </w:numPr>
        <w:overflowPunct w:val="0"/>
        <w:snapToGrid w:val="0"/>
        <w:spacing w:line="310" w:lineRule="exact"/>
        <w:ind w:left="1418" w:hanging="284"/>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全國首創設置「女性藥癮者關懷輔導專組」，以CARES(</w:t>
      </w:r>
      <w:proofErr w:type="gramStart"/>
      <w:r w:rsidRPr="00A2624C">
        <w:rPr>
          <w:rFonts w:ascii="標楷體" w:eastAsia="標楷體" w:hAnsi="標楷體"/>
          <w:bCs/>
          <w:color w:val="000000"/>
          <w:kern w:val="0"/>
          <w:sz w:val="28"/>
          <w:szCs w:val="28"/>
        </w:rPr>
        <w:t>個別化量身</w:t>
      </w:r>
      <w:proofErr w:type="gramEnd"/>
      <w:r w:rsidRPr="00A2624C">
        <w:rPr>
          <w:rFonts w:ascii="標楷體" w:eastAsia="標楷體" w:hAnsi="標楷體"/>
          <w:bCs/>
          <w:color w:val="000000"/>
          <w:kern w:val="0"/>
          <w:sz w:val="28"/>
          <w:szCs w:val="28"/>
        </w:rPr>
        <w:t>服務、</w:t>
      </w:r>
      <w:proofErr w:type="gramStart"/>
      <w:r w:rsidRPr="00A2624C">
        <w:rPr>
          <w:rFonts w:ascii="標楷體" w:eastAsia="標楷體" w:hAnsi="標楷體"/>
          <w:bCs/>
          <w:color w:val="000000"/>
          <w:kern w:val="0"/>
          <w:sz w:val="28"/>
          <w:szCs w:val="28"/>
        </w:rPr>
        <w:t>提升暖心關注</w:t>
      </w:r>
      <w:proofErr w:type="gramEnd"/>
      <w:r w:rsidRPr="00A2624C">
        <w:rPr>
          <w:rFonts w:ascii="標楷體" w:eastAsia="標楷體" w:hAnsi="標楷體"/>
          <w:bCs/>
          <w:color w:val="000000"/>
          <w:kern w:val="0"/>
          <w:sz w:val="28"/>
          <w:szCs w:val="28"/>
        </w:rPr>
        <w:t>、強化轉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協助、延伸照顧服務、補助扶助)全人服務理念輔導，並每月入監(或矯正機關)銜接輔導，協助女性藥癮者脫離毒害。</w:t>
      </w:r>
    </w:p>
    <w:p w14:paraId="7E06AE87" w14:textId="77777777" w:rsidR="00357298" w:rsidRPr="00A2624C" w:rsidRDefault="00D87C13" w:rsidP="0082002B">
      <w:pPr>
        <w:pStyle w:val="af3"/>
        <w:widowControl/>
        <w:numPr>
          <w:ilvl w:val="0"/>
          <w:numId w:val="12"/>
        </w:numPr>
        <w:overflowPunct w:val="0"/>
        <w:snapToGrid w:val="0"/>
        <w:spacing w:line="310" w:lineRule="exact"/>
        <w:ind w:left="1418" w:hanging="284"/>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辦理「女性藥癮者支持性團體」方案，透過專業領導者代領團體活動及辦理自助活動提升女性藥癮者全人照顧服務理念，進而強化家庭與社會支持量能，113年1月至6月計辦理12場次、51人次參與。</w:t>
      </w:r>
    </w:p>
    <w:p w14:paraId="6162600C" w14:textId="77777777" w:rsidR="00357298" w:rsidRPr="00A2624C" w:rsidRDefault="00D87C13" w:rsidP="0082002B">
      <w:pPr>
        <w:pStyle w:val="af3"/>
        <w:widowControl/>
        <w:numPr>
          <w:ilvl w:val="0"/>
          <w:numId w:val="12"/>
        </w:numPr>
        <w:overflowPunct w:val="0"/>
        <w:snapToGrid w:val="0"/>
        <w:spacing w:line="310" w:lineRule="exact"/>
        <w:ind w:left="1418" w:hanging="284"/>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對育有12歲以下</w:t>
      </w:r>
      <w:proofErr w:type="gramStart"/>
      <w:r w:rsidRPr="00A2624C">
        <w:rPr>
          <w:rFonts w:ascii="標楷體" w:eastAsia="標楷體" w:hAnsi="標楷體"/>
          <w:bCs/>
          <w:color w:val="000000"/>
          <w:kern w:val="0"/>
          <w:sz w:val="28"/>
          <w:szCs w:val="28"/>
        </w:rPr>
        <w:t>孩童之藥癮</w:t>
      </w:r>
      <w:proofErr w:type="gramEnd"/>
      <w:r w:rsidRPr="00A2624C">
        <w:rPr>
          <w:rFonts w:ascii="標楷體" w:eastAsia="標楷體" w:hAnsi="標楷體"/>
          <w:bCs/>
          <w:color w:val="000000"/>
          <w:kern w:val="0"/>
          <w:sz w:val="28"/>
          <w:szCs w:val="28"/>
        </w:rPr>
        <w:t>者家庭，製作藥癮者家庭</w:t>
      </w:r>
      <w:proofErr w:type="gramStart"/>
      <w:r w:rsidRPr="00A2624C">
        <w:rPr>
          <w:rFonts w:ascii="標楷體" w:eastAsia="標楷體" w:hAnsi="標楷體"/>
          <w:bCs/>
          <w:color w:val="000000"/>
          <w:kern w:val="0"/>
          <w:sz w:val="28"/>
          <w:szCs w:val="28"/>
        </w:rPr>
        <w:t>健康育兒包</w:t>
      </w:r>
      <w:proofErr w:type="gramEnd"/>
      <w:r w:rsidRPr="00A2624C">
        <w:rPr>
          <w:rFonts w:ascii="標楷體" w:eastAsia="標楷體" w:hAnsi="標楷體"/>
          <w:bCs/>
          <w:color w:val="000000"/>
          <w:kern w:val="0"/>
          <w:sz w:val="28"/>
          <w:szCs w:val="28"/>
        </w:rPr>
        <w:t>，提供兒少日常用品及相關育兒資源，提升藥癮</w:t>
      </w:r>
      <w:proofErr w:type="gramStart"/>
      <w:r w:rsidRPr="00A2624C">
        <w:rPr>
          <w:rFonts w:ascii="標楷體" w:eastAsia="標楷體" w:hAnsi="標楷體"/>
          <w:bCs/>
          <w:color w:val="000000"/>
          <w:kern w:val="0"/>
          <w:sz w:val="28"/>
          <w:szCs w:val="28"/>
        </w:rPr>
        <w:t>者育兒知</w:t>
      </w:r>
      <w:proofErr w:type="gramEnd"/>
      <w:r w:rsidRPr="00A2624C">
        <w:rPr>
          <w:rFonts w:ascii="標楷體" w:eastAsia="標楷體" w:hAnsi="標楷體"/>
          <w:bCs/>
          <w:color w:val="000000"/>
          <w:kern w:val="0"/>
          <w:sz w:val="28"/>
          <w:szCs w:val="28"/>
        </w:rPr>
        <w:t>能及親職功能，減少兒</w:t>
      </w:r>
      <w:proofErr w:type="gramStart"/>
      <w:r w:rsidRPr="00A2624C">
        <w:rPr>
          <w:rFonts w:ascii="標楷體" w:eastAsia="標楷體" w:hAnsi="標楷體"/>
          <w:bCs/>
          <w:color w:val="000000"/>
          <w:kern w:val="0"/>
          <w:sz w:val="28"/>
          <w:szCs w:val="28"/>
        </w:rPr>
        <w:t>虐</w:t>
      </w:r>
      <w:proofErr w:type="gramEnd"/>
      <w:r w:rsidRPr="00A2624C">
        <w:rPr>
          <w:rFonts w:ascii="標楷體" w:eastAsia="標楷體" w:hAnsi="標楷體"/>
          <w:bCs/>
          <w:color w:val="000000"/>
          <w:kern w:val="0"/>
          <w:sz w:val="28"/>
          <w:szCs w:val="28"/>
        </w:rPr>
        <w:t>及疏忽事件之發生，113年1月至6月發送79份</w:t>
      </w:r>
      <w:proofErr w:type="gramStart"/>
      <w:r w:rsidRPr="00A2624C">
        <w:rPr>
          <w:rFonts w:ascii="標楷體" w:eastAsia="標楷體" w:hAnsi="標楷體"/>
          <w:bCs/>
          <w:color w:val="000000"/>
          <w:kern w:val="0"/>
          <w:sz w:val="28"/>
          <w:szCs w:val="28"/>
        </w:rPr>
        <w:t>育兒包</w:t>
      </w:r>
      <w:proofErr w:type="gramEnd"/>
      <w:r w:rsidRPr="00A2624C">
        <w:rPr>
          <w:rFonts w:ascii="標楷體" w:eastAsia="標楷體" w:hAnsi="標楷體"/>
          <w:bCs/>
          <w:color w:val="000000"/>
          <w:kern w:val="0"/>
          <w:sz w:val="28"/>
          <w:szCs w:val="28"/>
        </w:rPr>
        <w:t>。</w:t>
      </w:r>
    </w:p>
    <w:p w14:paraId="160B9D47" w14:textId="77777777" w:rsidR="00357298" w:rsidRPr="00A2624C" w:rsidRDefault="00D87C13" w:rsidP="0082002B">
      <w:pPr>
        <w:pStyle w:val="af3"/>
        <w:widowControl/>
        <w:numPr>
          <w:ilvl w:val="0"/>
          <w:numId w:val="12"/>
        </w:numPr>
        <w:overflowPunct w:val="0"/>
        <w:snapToGrid w:val="0"/>
        <w:spacing w:line="310" w:lineRule="exact"/>
        <w:ind w:left="1418" w:hanging="284"/>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首創辦理「月事安心 事事順心 推動月經平權暨提升藥癮者生育</w:t>
      </w:r>
      <w:proofErr w:type="gramStart"/>
      <w:r w:rsidRPr="00A2624C">
        <w:rPr>
          <w:rFonts w:ascii="標楷體" w:eastAsia="標楷體" w:hAnsi="標楷體"/>
          <w:bCs/>
          <w:color w:val="000000"/>
          <w:kern w:val="0"/>
          <w:sz w:val="28"/>
          <w:szCs w:val="28"/>
        </w:rPr>
        <w:t>保健知</w:t>
      </w:r>
      <w:proofErr w:type="gramEnd"/>
      <w:r w:rsidRPr="00A2624C">
        <w:rPr>
          <w:rFonts w:ascii="標楷體" w:eastAsia="標楷體" w:hAnsi="標楷體"/>
          <w:bCs/>
          <w:color w:val="000000"/>
          <w:kern w:val="0"/>
          <w:sz w:val="28"/>
          <w:szCs w:val="28"/>
        </w:rPr>
        <w:t>能計畫」，提供女性藥癮者月事所需物品，提升健康生育等相關衛教知能，113年1月至6月發送111份月事包。</w:t>
      </w:r>
    </w:p>
    <w:p w14:paraId="569D7C5E" w14:textId="77777777" w:rsidR="00357298" w:rsidRPr="00A2624C" w:rsidRDefault="00D87C13" w:rsidP="0082002B">
      <w:pPr>
        <w:pStyle w:val="af3"/>
        <w:widowControl/>
        <w:numPr>
          <w:ilvl w:val="0"/>
          <w:numId w:val="12"/>
        </w:numPr>
        <w:overflowPunct w:val="0"/>
        <w:snapToGrid w:val="0"/>
        <w:spacing w:line="310" w:lineRule="exact"/>
        <w:ind w:left="1418" w:hanging="284"/>
        <w:jc w:val="both"/>
        <w:textAlignment w:val="baseline"/>
        <w:rPr>
          <w:rFonts w:ascii="標楷體" w:eastAsia="標楷體" w:hAnsi="標楷體"/>
          <w:sz w:val="28"/>
          <w:szCs w:val="28"/>
        </w:rPr>
      </w:pPr>
      <w:r w:rsidRPr="00A2624C">
        <w:rPr>
          <w:rFonts w:ascii="標楷體" w:eastAsia="標楷體" w:hAnsi="標楷體"/>
          <w:bCs/>
          <w:color w:val="000000"/>
          <w:spacing w:val="4"/>
          <w:kern w:val="0"/>
          <w:sz w:val="28"/>
          <w:szCs w:val="28"/>
        </w:rPr>
        <w:t>建置「高雄市</w:t>
      </w:r>
      <w:proofErr w:type="gramStart"/>
      <w:r w:rsidRPr="00A2624C">
        <w:rPr>
          <w:rFonts w:ascii="標楷體" w:eastAsia="標楷體" w:hAnsi="標楷體"/>
          <w:bCs/>
          <w:color w:val="000000"/>
          <w:spacing w:val="4"/>
          <w:kern w:val="0"/>
          <w:sz w:val="28"/>
          <w:szCs w:val="28"/>
        </w:rPr>
        <w:t>藥癮孕產婦</w:t>
      </w:r>
      <w:proofErr w:type="gramEnd"/>
      <w:r w:rsidRPr="00A2624C">
        <w:rPr>
          <w:rFonts w:ascii="標楷體" w:eastAsia="標楷體" w:hAnsi="標楷體"/>
          <w:bCs/>
          <w:color w:val="000000"/>
          <w:spacing w:val="4"/>
          <w:kern w:val="0"/>
          <w:sz w:val="28"/>
          <w:szCs w:val="28"/>
        </w:rPr>
        <w:t>及藥癮新生兒服務轉</w:t>
      </w:r>
      <w:proofErr w:type="gramStart"/>
      <w:r w:rsidRPr="00A2624C">
        <w:rPr>
          <w:rFonts w:ascii="標楷體" w:eastAsia="標楷體" w:hAnsi="標楷體"/>
          <w:bCs/>
          <w:color w:val="000000"/>
          <w:spacing w:val="4"/>
          <w:kern w:val="0"/>
          <w:sz w:val="28"/>
          <w:szCs w:val="28"/>
        </w:rPr>
        <w:t>介</w:t>
      </w:r>
      <w:proofErr w:type="gramEnd"/>
      <w:r w:rsidRPr="00A2624C">
        <w:rPr>
          <w:rFonts w:ascii="標楷體" w:eastAsia="標楷體" w:hAnsi="標楷體"/>
          <w:bCs/>
          <w:color w:val="000000"/>
          <w:spacing w:val="4"/>
          <w:kern w:val="0"/>
          <w:sz w:val="28"/>
          <w:szCs w:val="28"/>
        </w:rPr>
        <w:t>流程」：由</w:t>
      </w:r>
      <w:r w:rsidRPr="00A2624C">
        <w:rPr>
          <w:rFonts w:ascii="標楷體" w:eastAsia="標楷體" w:hAnsi="標楷體"/>
          <w:bCs/>
          <w:color w:val="000000"/>
          <w:kern w:val="0"/>
          <w:sz w:val="28"/>
          <w:szCs w:val="28"/>
        </w:rPr>
        <w:t>本</w:t>
      </w:r>
      <w:proofErr w:type="gramStart"/>
      <w:r w:rsidRPr="00A2624C">
        <w:rPr>
          <w:rFonts w:ascii="標楷體" w:eastAsia="標楷體" w:hAnsi="標楷體"/>
          <w:bCs/>
          <w:color w:val="000000"/>
          <w:kern w:val="0"/>
          <w:sz w:val="28"/>
          <w:szCs w:val="28"/>
        </w:rPr>
        <w:t>府毒防</w:t>
      </w:r>
      <w:proofErr w:type="gramEnd"/>
      <w:r w:rsidRPr="00A2624C">
        <w:rPr>
          <w:rFonts w:ascii="標楷體" w:eastAsia="標楷體" w:hAnsi="標楷體"/>
          <w:bCs/>
          <w:color w:val="000000"/>
          <w:kern w:val="0"/>
          <w:sz w:val="28"/>
          <w:szCs w:val="28"/>
        </w:rPr>
        <w:t>局擔任業務聯繫窗口，網絡單位依專業權責提供即時關懷，另與地檢署及矯正機關合作推動輔導工作，針對延期發監或保外待產之懷孕收容人，經評估需求提供戒治輔導、</w:t>
      </w:r>
      <w:proofErr w:type="gramStart"/>
      <w:r w:rsidRPr="00A2624C">
        <w:rPr>
          <w:rFonts w:ascii="標楷體" w:eastAsia="標楷體" w:hAnsi="標楷體"/>
          <w:bCs/>
          <w:color w:val="000000"/>
          <w:kern w:val="0"/>
          <w:sz w:val="28"/>
          <w:szCs w:val="28"/>
        </w:rPr>
        <w:t>孕產及</w:t>
      </w:r>
      <w:proofErr w:type="gramEnd"/>
      <w:r w:rsidRPr="00A2624C">
        <w:rPr>
          <w:rFonts w:ascii="標楷體" w:eastAsia="標楷體" w:hAnsi="標楷體"/>
          <w:bCs/>
          <w:color w:val="000000"/>
          <w:kern w:val="0"/>
          <w:sz w:val="28"/>
          <w:szCs w:val="28"/>
        </w:rPr>
        <w:t>育兒衛教、醫療及社會資源轉</w:t>
      </w:r>
      <w:proofErr w:type="gramStart"/>
      <w:r w:rsidRPr="00A2624C">
        <w:rPr>
          <w:rFonts w:ascii="標楷體" w:eastAsia="標楷體" w:hAnsi="標楷體"/>
          <w:bCs/>
          <w:color w:val="000000"/>
          <w:kern w:val="0"/>
          <w:sz w:val="28"/>
          <w:szCs w:val="28"/>
        </w:rPr>
        <w:t>介</w:t>
      </w:r>
      <w:proofErr w:type="gramEnd"/>
      <w:r w:rsidRPr="00A2624C">
        <w:rPr>
          <w:rFonts w:ascii="標楷體" w:eastAsia="標楷體" w:hAnsi="標楷體"/>
          <w:bCs/>
          <w:color w:val="000000"/>
          <w:kern w:val="0"/>
          <w:sz w:val="28"/>
          <w:szCs w:val="28"/>
        </w:rPr>
        <w:t>等，113年1月至6月服務</w:t>
      </w:r>
      <w:proofErr w:type="gramStart"/>
      <w:r w:rsidRPr="00A2624C">
        <w:rPr>
          <w:rFonts w:ascii="標楷體" w:eastAsia="標楷體" w:hAnsi="標楷體"/>
          <w:bCs/>
          <w:color w:val="000000"/>
          <w:kern w:val="0"/>
          <w:sz w:val="28"/>
          <w:szCs w:val="28"/>
        </w:rPr>
        <w:t>藥癮孕產婦</w:t>
      </w:r>
      <w:proofErr w:type="gramEnd"/>
      <w:r w:rsidRPr="00A2624C">
        <w:rPr>
          <w:rFonts w:ascii="標楷體" w:eastAsia="標楷體" w:hAnsi="標楷體"/>
          <w:bCs/>
          <w:color w:val="000000"/>
          <w:kern w:val="0"/>
          <w:sz w:val="28"/>
          <w:szCs w:val="28"/>
        </w:rPr>
        <w:t>計15案、藥癮者新生兒9案。</w:t>
      </w:r>
    </w:p>
    <w:p w14:paraId="72B8F83D" w14:textId="77777777" w:rsidR="00357298" w:rsidRPr="00A2624C" w:rsidRDefault="00D87C13" w:rsidP="0082002B">
      <w:pPr>
        <w:widowControl/>
        <w:numPr>
          <w:ilvl w:val="0"/>
          <w:numId w:val="31"/>
        </w:numPr>
        <w:tabs>
          <w:tab w:val="left" w:pos="1276"/>
        </w:tabs>
        <w:overflowPunct w:val="0"/>
        <w:snapToGrid w:val="0"/>
        <w:spacing w:line="310" w:lineRule="exact"/>
        <w:ind w:left="1134" w:hanging="621"/>
        <w:jc w:val="both"/>
        <w:textAlignment w:val="baseline"/>
        <w:rPr>
          <w:rFonts w:ascii="標楷體" w:eastAsia="標楷體" w:hAnsi="標楷體"/>
          <w:bCs/>
          <w:color w:val="000000"/>
          <w:kern w:val="0"/>
          <w:sz w:val="28"/>
          <w:szCs w:val="28"/>
        </w:rPr>
      </w:pPr>
      <w:bookmarkStart w:id="11" w:name="_Hlk92699978"/>
      <w:r w:rsidRPr="00A2624C">
        <w:rPr>
          <w:rFonts w:ascii="標楷體" w:eastAsia="標楷體" w:hAnsi="標楷體"/>
          <w:bCs/>
          <w:color w:val="000000"/>
          <w:kern w:val="0"/>
          <w:sz w:val="28"/>
          <w:szCs w:val="28"/>
        </w:rPr>
        <w:t>全國首創建置「高雄市藥癮者家庭未成年子女跨網絡合作服務模式」</w:t>
      </w:r>
      <w:bookmarkEnd w:id="11"/>
      <w:r w:rsidRPr="00A2624C">
        <w:rPr>
          <w:rFonts w:ascii="標楷體" w:eastAsia="標楷體" w:hAnsi="標楷體"/>
          <w:bCs/>
          <w:color w:val="000000"/>
          <w:kern w:val="0"/>
          <w:sz w:val="28"/>
          <w:szCs w:val="28"/>
        </w:rPr>
        <w:t>為及早啟動兒少風險辨識與保護機制，共同維護兒少健康身心發展與安全，以跨網絡單位合作機制，由本</w:t>
      </w:r>
      <w:proofErr w:type="gramStart"/>
      <w:r w:rsidRPr="00A2624C">
        <w:rPr>
          <w:rFonts w:ascii="標楷體" w:eastAsia="標楷體" w:hAnsi="標楷體"/>
          <w:bCs/>
          <w:color w:val="000000"/>
          <w:kern w:val="0"/>
          <w:sz w:val="28"/>
          <w:szCs w:val="28"/>
        </w:rPr>
        <w:t>府毒防</w:t>
      </w:r>
      <w:proofErr w:type="gramEnd"/>
      <w:r w:rsidRPr="00A2624C">
        <w:rPr>
          <w:rFonts w:ascii="標楷體" w:eastAsia="標楷體" w:hAnsi="標楷體"/>
          <w:bCs/>
          <w:color w:val="000000"/>
          <w:kern w:val="0"/>
          <w:sz w:val="28"/>
          <w:szCs w:val="28"/>
        </w:rPr>
        <w:t>局結合網絡局處，建立高雄市藥癮者家庭未成年子女跨網絡合作服務模式，權責分工</w:t>
      </w:r>
      <w:proofErr w:type="gramStart"/>
      <w:r w:rsidRPr="00A2624C">
        <w:rPr>
          <w:rFonts w:ascii="標楷體" w:eastAsia="標楷體" w:hAnsi="標楷體"/>
          <w:bCs/>
          <w:color w:val="000000"/>
          <w:kern w:val="0"/>
          <w:sz w:val="28"/>
          <w:szCs w:val="28"/>
        </w:rPr>
        <w:t>並共案輔導</w:t>
      </w:r>
      <w:proofErr w:type="gramEnd"/>
      <w:r w:rsidRPr="00A2624C">
        <w:rPr>
          <w:rFonts w:ascii="標楷體" w:eastAsia="標楷體" w:hAnsi="標楷體"/>
          <w:bCs/>
          <w:color w:val="000000"/>
          <w:kern w:val="0"/>
          <w:sz w:val="28"/>
          <w:szCs w:val="28"/>
        </w:rPr>
        <w:t>：</w:t>
      </w:r>
    </w:p>
    <w:p w14:paraId="3D18310C" w14:textId="77777777" w:rsidR="00357298" w:rsidRPr="00A2624C" w:rsidRDefault="00D87C13" w:rsidP="0082002B">
      <w:pPr>
        <w:pStyle w:val="af3"/>
        <w:widowControl/>
        <w:numPr>
          <w:ilvl w:val="0"/>
          <w:numId w:val="13"/>
        </w:numPr>
        <w:overflowPunct w:val="0"/>
        <w:snapToGrid w:val="0"/>
        <w:spacing w:line="310" w:lineRule="exact"/>
        <w:ind w:left="1418" w:hanging="284"/>
        <w:jc w:val="both"/>
        <w:textAlignment w:val="baseline"/>
        <w:rPr>
          <w:rFonts w:ascii="標楷體" w:eastAsia="標楷體" w:hAnsi="標楷體"/>
          <w:bCs/>
          <w:color w:val="000000"/>
          <w:spacing w:val="4"/>
          <w:kern w:val="0"/>
          <w:sz w:val="28"/>
          <w:szCs w:val="28"/>
        </w:rPr>
      </w:pPr>
      <w:r w:rsidRPr="00A2624C">
        <w:rPr>
          <w:rFonts w:ascii="標楷體" w:eastAsia="標楷體" w:hAnsi="標楷體"/>
          <w:bCs/>
          <w:color w:val="000000"/>
          <w:spacing w:val="4"/>
          <w:kern w:val="0"/>
          <w:sz w:val="28"/>
          <w:szCs w:val="28"/>
        </w:rPr>
        <w:lastRenderedPageBreak/>
        <w:t>特定營業場所緝毒案本</w:t>
      </w:r>
      <w:proofErr w:type="gramStart"/>
      <w:r w:rsidRPr="00A2624C">
        <w:rPr>
          <w:rFonts w:ascii="標楷體" w:eastAsia="標楷體" w:hAnsi="標楷體"/>
          <w:bCs/>
          <w:color w:val="000000"/>
          <w:spacing w:val="4"/>
          <w:kern w:val="0"/>
          <w:sz w:val="28"/>
          <w:szCs w:val="28"/>
        </w:rPr>
        <w:t>府毒防</w:t>
      </w:r>
      <w:proofErr w:type="gramEnd"/>
      <w:r w:rsidRPr="00A2624C">
        <w:rPr>
          <w:rFonts w:ascii="標楷體" w:eastAsia="標楷體" w:hAnsi="標楷體"/>
          <w:bCs/>
          <w:color w:val="000000"/>
          <w:spacing w:val="4"/>
          <w:kern w:val="0"/>
          <w:sz w:val="28"/>
          <w:szCs w:val="28"/>
        </w:rPr>
        <w:t>局主動介入保護12歲以下未成年子女專案，立即主動轉</w:t>
      </w:r>
      <w:proofErr w:type="gramStart"/>
      <w:r w:rsidRPr="00A2624C">
        <w:rPr>
          <w:rFonts w:ascii="標楷體" w:eastAsia="標楷體" w:hAnsi="標楷體"/>
          <w:bCs/>
          <w:color w:val="000000"/>
          <w:spacing w:val="4"/>
          <w:kern w:val="0"/>
          <w:sz w:val="28"/>
          <w:szCs w:val="28"/>
        </w:rPr>
        <w:t>介</w:t>
      </w:r>
      <w:proofErr w:type="gramEnd"/>
      <w:r w:rsidRPr="00A2624C">
        <w:rPr>
          <w:rFonts w:ascii="標楷體" w:eastAsia="標楷體" w:hAnsi="標楷體"/>
          <w:bCs/>
          <w:color w:val="000000"/>
          <w:spacing w:val="4"/>
          <w:kern w:val="0"/>
          <w:sz w:val="28"/>
          <w:szCs w:val="28"/>
        </w:rPr>
        <w:t>予社會局評估開案，</w:t>
      </w:r>
      <w:proofErr w:type="gramStart"/>
      <w:r w:rsidRPr="00A2624C">
        <w:rPr>
          <w:rFonts w:ascii="標楷體" w:eastAsia="標楷體" w:hAnsi="標楷體"/>
          <w:bCs/>
          <w:color w:val="000000"/>
          <w:spacing w:val="4"/>
          <w:kern w:val="0"/>
          <w:sz w:val="28"/>
          <w:szCs w:val="28"/>
        </w:rPr>
        <w:t>毒防局</w:t>
      </w:r>
      <w:proofErr w:type="gramEnd"/>
      <w:r w:rsidRPr="00A2624C">
        <w:rPr>
          <w:rFonts w:ascii="標楷體" w:eastAsia="標楷體" w:hAnsi="標楷體"/>
          <w:bCs/>
          <w:color w:val="000000"/>
          <w:spacing w:val="4"/>
          <w:kern w:val="0"/>
          <w:sz w:val="28"/>
          <w:szCs w:val="28"/>
        </w:rPr>
        <w:t>113年1月至6月受理警察局通報計1件。</w:t>
      </w:r>
    </w:p>
    <w:p w14:paraId="641E80FC" w14:textId="77777777" w:rsidR="00357298" w:rsidRPr="00A2624C" w:rsidRDefault="00D87C13" w:rsidP="0082002B">
      <w:pPr>
        <w:pStyle w:val="af3"/>
        <w:widowControl/>
        <w:numPr>
          <w:ilvl w:val="0"/>
          <w:numId w:val="13"/>
        </w:numPr>
        <w:overflowPunct w:val="0"/>
        <w:snapToGrid w:val="0"/>
        <w:spacing w:line="310" w:lineRule="exact"/>
        <w:ind w:left="1418" w:hanging="284"/>
        <w:jc w:val="both"/>
        <w:textAlignment w:val="baseline"/>
        <w:rPr>
          <w:rFonts w:ascii="標楷體" w:eastAsia="標楷體" w:hAnsi="標楷體"/>
          <w:bCs/>
          <w:color w:val="000000"/>
          <w:spacing w:val="4"/>
          <w:kern w:val="0"/>
          <w:sz w:val="28"/>
          <w:szCs w:val="28"/>
        </w:rPr>
      </w:pPr>
      <w:r w:rsidRPr="00A2624C">
        <w:rPr>
          <w:rFonts w:ascii="標楷體" w:eastAsia="標楷體" w:hAnsi="標楷體"/>
          <w:bCs/>
          <w:color w:val="000000"/>
          <w:spacing w:val="4"/>
          <w:kern w:val="0"/>
          <w:sz w:val="28"/>
          <w:szCs w:val="28"/>
        </w:rPr>
        <w:t>本</w:t>
      </w:r>
      <w:proofErr w:type="gramStart"/>
      <w:r w:rsidRPr="00A2624C">
        <w:rPr>
          <w:rFonts w:ascii="標楷體" w:eastAsia="標楷體" w:hAnsi="標楷體"/>
          <w:bCs/>
          <w:color w:val="000000"/>
          <w:spacing w:val="4"/>
          <w:kern w:val="0"/>
          <w:sz w:val="28"/>
          <w:szCs w:val="28"/>
        </w:rPr>
        <w:t>府毒防</w:t>
      </w:r>
      <w:proofErr w:type="gramEnd"/>
      <w:r w:rsidRPr="00A2624C">
        <w:rPr>
          <w:rFonts w:ascii="標楷體" w:eastAsia="標楷體" w:hAnsi="標楷體"/>
          <w:bCs/>
          <w:color w:val="000000"/>
          <w:spacing w:val="4"/>
          <w:kern w:val="0"/>
          <w:sz w:val="28"/>
          <w:szCs w:val="28"/>
        </w:rPr>
        <w:t>局列管個案家庭疑似對未成年子女照顧不當，</w:t>
      </w:r>
      <w:proofErr w:type="gramStart"/>
      <w:r w:rsidRPr="00A2624C">
        <w:rPr>
          <w:rFonts w:ascii="標楷體" w:eastAsia="標楷體" w:hAnsi="標楷體"/>
          <w:bCs/>
          <w:color w:val="000000"/>
          <w:spacing w:val="4"/>
          <w:kern w:val="0"/>
          <w:sz w:val="28"/>
          <w:szCs w:val="28"/>
        </w:rPr>
        <w:t>由毒防</w:t>
      </w:r>
      <w:proofErr w:type="gramEnd"/>
      <w:r w:rsidRPr="00A2624C">
        <w:rPr>
          <w:rFonts w:ascii="標楷體" w:eastAsia="標楷體" w:hAnsi="標楷體"/>
          <w:bCs/>
          <w:color w:val="000000"/>
          <w:spacing w:val="4"/>
          <w:kern w:val="0"/>
          <w:sz w:val="28"/>
          <w:szCs w:val="28"/>
        </w:rPr>
        <w:t>局轉</w:t>
      </w:r>
      <w:proofErr w:type="gramStart"/>
      <w:r w:rsidRPr="00A2624C">
        <w:rPr>
          <w:rFonts w:ascii="標楷體" w:eastAsia="標楷體" w:hAnsi="標楷體"/>
          <w:bCs/>
          <w:color w:val="000000"/>
          <w:spacing w:val="4"/>
          <w:kern w:val="0"/>
          <w:sz w:val="28"/>
          <w:szCs w:val="28"/>
        </w:rPr>
        <w:t>介</w:t>
      </w:r>
      <w:proofErr w:type="gramEnd"/>
      <w:r w:rsidRPr="00A2624C">
        <w:rPr>
          <w:rFonts w:ascii="標楷體" w:eastAsia="標楷體" w:hAnsi="標楷體"/>
          <w:bCs/>
          <w:color w:val="000000"/>
          <w:spacing w:val="4"/>
          <w:kern w:val="0"/>
          <w:sz w:val="28"/>
          <w:szCs w:val="28"/>
        </w:rPr>
        <w:t>社會局，</w:t>
      </w:r>
      <w:proofErr w:type="gramStart"/>
      <w:r w:rsidRPr="00A2624C">
        <w:rPr>
          <w:rFonts w:ascii="標楷體" w:eastAsia="標楷體" w:hAnsi="標楷體"/>
          <w:bCs/>
          <w:color w:val="000000"/>
          <w:spacing w:val="4"/>
          <w:kern w:val="0"/>
          <w:sz w:val="28"/>
          <w:szCs w:val="28"/>
        </w:rPr>
        <w:t>毒防局</w:t>
      </w:r>
      <w:proofErr w:type="gramEnd"/>
      <w:r w:rsidRPr="00A2624C">
        <w:rPr>
          <w:rFonts w:ascii="標楷體" w:eastAsia="標楷體" w:hAnsi="標楷體"/>
          <w:bCs/>
          <w:color w:val="000000"/>
          <w:spacing w:val="4"/>
          <w:kern w:val="0"/>
          <w:sz w:val="28"/>
          <w:szCs w:val="28"/>
        </w:rPr>
        <w:t>113年1月至6月轉</w:t>
      </w:r>
      <w:proofErr w:type="gramStart"/>
      <w:r w:rsidRPr="00A2624C">
        <w:rPr>
          <w:rFonts w:ascii="標楷體" w:eastAsia="標楷體" w:hAnsi="標楷體"/>
          <w:bCs/>
          <w:color w:val="000000"/>
          <w:spacing w:val="4"/>
          <w:kern w:val="0"/>
          <w:sz w:val="28"/>
          <w:szCs w:val="28"/>
        </w:rPr>
        <w:t>介</w:t>
      </w:r>
      <w:proofErr w:type="gramEnd"/>
      <w:r w:rsidRPr="00A2624C">
        <w:rPr>
          <w:rFonts w:ascii="標楷體" w:eastAsia="標楷體" w:hAnsi="標楷體"/>
          <w:bCs/>
          <w:color w:val="000000"/>
          <w:spacing w:val="4"/>
          <w:kern w:val="0"/>
          <w:sz w:val="28"/>
          <w:szCs w:val="28"/>
        </w:rPr>
        <w:t>計5件。</w:t>
      </w:r>
    </w:p>
    <w:p w14:paraId="01472568" w14:textId="77777777" w:rsidR="00357298" w:rsidRPr="00A2624C" w:rsidRDefault="00D87C13" w:rsidP="0082002B">
      <w:pPr>
        <w:pStyle w:val="af3"/>
        <w:widowControl/>
        <w:numPr>
          <w:ilvl w:val="0"/>
          <w:numId w:val="13"/>
        </w:numPr>
        <w:overflowPunct w:val="0"/>
        <w:snapToGrid w:val="0"/>
        <w:spacing w:line="310" w:lineRule="exact"/>
        <w:ind w:left="1418" w:hanging="284"/>
        <w:jc w:val="both"/>
        <w:textAlignment w:val="baseline"/>
        <w:rPr>
          <w:rFonts w:ascii="標楷體" w:eastAsia="標楷體" w:hAnsi="標楷體"/>
          <w:bCs/>
          <w:color w:val="000000"/>
          <w:spacing w:val="4"/>
          <w:kern w:val="0"/>
          <w:sz w:val="28"/>
          <w:szCs w:val="28"/>
        </w:rPr>
      </w:pPr>
      <w:r w:rsidRPr="00A2624C">
        <w:rPr>
          <w:rFonts w:ascii="標楷體" w:eastAsia="標楷體" w:hAnsi="標楷體"/>
          <w:bCs/>
          <w:color w:val="000000"/>
          <w:spacing w:val="4"/>
          <w:kern w:val="0"/>
          <w:sz w:val="28"/>
          <w:szCs w:val="28"/>
        </w:rPr>
        <w:t>本府社會局輔導兒少個案，轉</w:t>
      </w:r>
      <w:proofErr w:type="gramStart"/>
      <w:r w:rsidRPr="00A2624C">
        <w:rPr>
          <w:rFonts w:ascii="標楷體" w:eastAsia="標楷體" w:hAnsi="標楷體"/>
          <w:bCs/>
          <w:color w:val="000000"/>
          <w:spacing w:val="4"/>
          <w:kern w:val="0"/>
          <w:sz w:val="28"/>
          <w:szCs w:val="28"/>
        </w:rPr>
        <w:t>介</w:t>
      </w:r>
      <w:proofErr w:type="gramEnd"/>
      <w:r w:rsidRPr="00A2624C">
        <w:rPr>
          <w:rFonts w:ascii="標楷體" w:eastAsia="標楷體" w:hAnsi="標楷體"/>
          <w:bCs/>
          <w:color w:val="000000"/>
          <w:spacing w:val="4"/>
          <w:kern w:val="0"/>
          <w:sz w:val="28"/>
          <w:szCs w:val="28"/>
        </w:rPr>
        <w:t>家庭中疑似成人藥癮者</w:t>
      </w:r>
      <w:proofErr w:type="gramStart"/>
      <w:r w:rsidRPr="00A2624C">
        <w:rPr>
          <w:rFonts w:ascii="標楷體" w:eastAsia="標楷體" w:hAnsi="標楷體"/>
          <w:bCs/>
          <w:color w:val="000000"/>
          <w:spacing w:val="4"/>
          <w:kern w:val="0"/>
          <w:sz w:val="28"/>
          <w:szCs w:val="28"/>
        </w:rPr>
        <w:t>予毒防</w:t>
      </w:r>
      <w:proofErr w:type="gramEnd"/>
      <w:r w:rsidRPr="00A2624C">
        <w:rPr>
          <w:rFonts w:ascii="標楷體" w:eastAsia="標楷體" w:hAnsi="標楷體"/>
          <w:bCs/>
          <w:color w:val="000000"/>
          <w:spacing w:val="4"/>
          <w:kern w:val="0"/>
          <w:sz w:val="28"/>
          <w:szCs w:val="28"/>
        </w:rPr>
        <w:t>局，</w:t>
      </w:r>
      <w:proofErr w:type="gramStart"/>
      <w:r w:rsidRPr="00A2624C">
        <w:rPr>
          <w:rFonts w:ascii="標楷體" w:eastAsia="標楷體" w:hAnsi="標楷體"/>
          <w:bCs/>
          <w:color w:val="000000"/>
          <w:spacing w:val="4"/>
          <w:kern w:val="0"/>
          <w:sz w:val="28"/>
          <w:szCs w:val="28"/>
        </w:rPr>
        <w:t>毒防局</w:t>
      </w:r>
      <w:proofErr w:type="gramEnd"/>
      <w:r w:rsidRPr="00A2624C">
        <w:rPr>
          <w:rFonts w:ascii="標楷體" w:eastAsia="標楷體" w:hAnsi="標楷體"/>
          <w:bCs/>
          <w:color w:val="000000"/>
          <w:spacing w:val="4"/>
          <w:kern w:val="0"/>
          <w:sz w:val="28"/>
          <w:szCs w:val="28"/>
        </w:rPr>
        <w:t>113年1月至6月計受理轉</w:t>
      </w:r>
      <w:proofErr w:type="gramStart"/>
      <w:r w:rsidRPr="00A2624C">
        <w:rPr>
          <w:rFonts w:ascii="標楷體" w:eastAsia="標楷體" w:hAnsi="標楷體"/>
          <w:bCs/>
          <w:color w:val="000000"/>
          <w:spacing w:val="4"/>
          <w:kern w:val="0"/>
          <w:sz w:val="28"/>
          <w:szCs w:val="28"/>
        </w:rPr>
        <w:t>介</w:t>
      </w:r>
      <w:proofErr w:type="gramEnd"/>
      <w:r w:rsidRPr="00A2624C">
        <w:rPr>
          <w:rFonts w:ascii="標楷體" w:eastAsia="標楷體" w:hAnsi="標楷體"/>
          <w:bCs/>
          <w:color w:val="000000"/>
          <w:spacing w:val="4"/>
          <w:kern w:val="0"/>
          <w:sz w:val="28"/>
          <w:szCs w:val="28"/>
        </w:rPr>
        <w:t>1件。</w:t>
      </w:r>
    </w:p>
    <w:p w14:paraId="2172C2CD" w14:textId="77777777" w:rsidR="00357298" w:rsidRPr="00A2624C" w:rsidRDefault="00D87C13" w:rsidP="0082002B">
      <w:pPr>
        <w:widowControl/>
        <w:numPr>
          <w:ilvl w:val="0"/>
          <w:numId w:val="31"/>
        </w:numPr>
        <w:tabs>
          <w:tab w:val="left" w:pos="1276"/>
        </w:tabs>
        <w:overflowPunct w:val="0"/>
        <w:snapToGrid w:val="0"/>
        <w:spacing w:line="310" w:lineRule="exact"/>
        <w:ind w:left="1134" w:hanging="621"/>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辦理家庭維繫及支持性服務方案</w:t>
      </w:r>
    </w:p>
    <w:p w14:paraId="4AA7F8E8" w14:textId="77777777" w:rsidR="00357298" w:rsidRPr="00A2624C" w:rsidRDefault="00D87C13" w:rsidP="0082002B">
      <w:pPr>
        <w:pStyle w:val="af3"/>
        <w:widowControl/>
        <w:numPr>
          <w:ilvl w:val="0"/>
          <w:numId w:val="14"/>
        </w:numPr>
        <w:overflowPunct w:val="0"/>
        <w:snapToGrid w:val="0"/>
        <w:spacing w:line="310" w:lineRule="exact"/>
        <w:ind w:left="1418" w:hanging="284"/>
        <w:jc w:val="both"/>
        <w:textAlignment w:val="baseline"/>
        <w:rPr>
          <w:rFonts w:ascii="標楷體" w:eastAsia="標楷體" w:hAnsi="標楷體"/>
          <w:sz w:val="28"/>
          <w:szCs w:val="28"/>
        </w:rPr>
      </w:pPr>
      <w:r w:rsidRPr="00A2624C">
        <w:rPr>
          <w:rFonts w:ascii="標楷體" w:eastAsia="標楷體" w:hAnsi="標楷體"/>
          <w:bCs/>
          <w:color w:val="000000"/>
          <w:spacing w:val="4"/>
          <w:kern w:val="0"/>
          <w:sz w:val="28"/>
          <w:szCs w:val="28"/>
        </w:rPr>
        <w:t>委託高雄市立凱旋醫院辦理「藥癮者家庭關懷輔導與支持服務方案｣，建立藥癮收容人出矯正機關前之家庭轉銜預備服務機制，</w:t>
      </w:r>
      <w:r w:rsidRPr="00A2624C">
        <w:rPr>
          <w:rFonts w:ascii="標楷體" w:eastAsia="標楷體" w:hAnsi="標楷體"/>
          <w:color w:val="000000"/>
          <w:sz w:val="28"/>
          <w:szCs w:val="28"/>
        </w:rPr>
        <w:t>113年</w:t>
      </w:r>
      <w:r w:rsidRPr="00A2624C">
        <w:rPr>
          <w:rFonts w:ascii="標楷體" w:eastAsia="標楷體" w:hAnsi="標楷體"/>
          <w:bCs/>
          <w:color w:val="000000"/>
          <w:spacing w:val="4"/>
          <w:kern w:val="0"/>
          <w:sz w:val="28"/>
          <w:szCs w:val="28"/>
        </w:rPr>
        <w:t>1月至6月</w:t>
      </w:r>
      <w:r w:rsidRPr="00A2624C">
        <w:rPr>
          <w:rFonts w:ascii="標楷體" w:eastAsia="標楷體" w:hAnsi="標楷體"/>
          <w:color w:val="000000"/>
          <w:sz w:val="28"/>
          <w:szCs w:val="28"/>
        </w:rPr>
        <w:t>服務70戶藥癮個案家庭；至矯正機關辦理活動26場次、519人次</w:t>
      </w:r>
      <w:bookmarkStart w:id="12" w:name="_Hlk171584019"/>
      <w:r w:rsidRPr="00A2624C">
        <w:rPr>
          <w:rFonts w:ascii="標楷體" w:eastAsia="標楷體" w:hAnsi="標楷體"/>
          <w:color w:val="000000"/>
          <w:sz w:val="28"/>
          <w:szCs w:val="28"/>
        </w:rPr>
        <w:t>，辦理家庭聯繫與支持活動及團體輔導計18場次、556人次</w:t>
      </w:r>
      <w:bookmarkEnd w:id="12"/>
      <w:r w:rsidRPr="00A2624C">
        <w:rPr>
          <w:rFonts w:ascii="標楷體" w:eastAsia="標楷體" w:hAnsi="標楷體"/>
          <w:bCs/>
          <w:color w:val="000000"/>
          <w:spacing w:val="4"/>
          <w:kern w:val="0"/>
          <w:sz w:val="28"/>
          <w:szCs w:val="28"/>
        </w:rPr>
        <w:t>。</w:t>
      </w:r>
    </w:p>
    <w:p w14:paraId="2904B7BC" w14:textId="77777777" w:rsidR="00357298" w:rsidRPr="00A2624C" w:rsidRDefault="00D87C13" w:rsidP="0082002B">
      <w:pPr>
        <w:pStyle w:val="af3"/>
        <w:widowControl/>
        <w:numPr>
          <w:ilvl w:val="0"/>
          <w:numId w:val="14"/>
        </w:numPr>
        <w:overflowPunct w:val="0"/>
        <w:snapToGrid w:val="0"/>
        <w:spacing w:line="310" w:lineRule="exact"/>
        <w:ind w:left="1418" w:hanging="284"/>
        <w:jc w:val="both"/>
        <w:textAlignment w:val="baseline"/>
        <w:rPr>
          <w:rFonts w:ascii="標楷體" w:eastAsia="標楷體" w:hAnsi="標楷體"/>
          <w:bCs/>
          <w:color w:val="000000"/>
          <w:spacing w:val="4"/>
          <w:kern w:val="0"/>
          <w:sz w:val="28"/>
          <w:szCs w:val="28"/>
        </w:rPr>
      </w:pPr>
      <w:r w:rsidRPr="00A2624C">
        <w:rPr>
          <w:rFonts w:ascii="標楷體" w:eastAsia="標楷體" w:hAnsi="標楷體"/>
          <w:bCs/>
          <w:color w:val="000000"/>
          <w:spacing w:val="4"/>
          <w:kern w:val="0"/>
          <w:sz w:val="28"/>
          <w:szCs w:val="28"/>
        </w:rPr>
        <w:t>委託高雄市立大同醫院(委託財團法人私立高雄醫學大學經營)辦理「</w:t>
      </w:r>
      <w:proofErr w:type="gramStart"/>
      <w:r w:rsidRPr="00A2624C">
        <w:rPr>
          <w:rFonts w:ascii="標楷體" w:eastAsia="標楷體" w:hAnsi="標楷體"/>
          <w:bCs/>
          <w:color w:val="000000"/>
          <w:spacing w:val="4"/>
          <w:kern w:val="0"/>
          <w:sz w:val="28"/>
          <w:szCs w:val="28"/>
        </w:rPr>
        <w:t>熱點區藥癮</w:t>
      </w:r>
      <w:proofErr w:type="gramEnd"/>
      <w:r w:rsidRPr="00A2624C">
        <w:rPr>
          <w:rFonts w:ascii="標楷體" w:eastAsia="標楷體" w:hAnsi="標楷體"/>
          <w:bCs/>
          <w:color w:val="000000"/>
          <w:spacing w:val="4"/>
          <w:kern w:val="0"/>
          <w:sz w:val="28"/>
          <w:szCs w:val="28"/>
        </w:rPr>
        <w:t>者家庭服務資源</w:t>
      </w:r>
      <w:proofErr w:type="gramStart"/>
      <w:r w:rsidRPr="00A2624C">
        <w:rPr>
          <w:rFonts w:ascii="標楷體" w:eastAsia="標楷體" w:hAnsi="標楷體"/>
          <w:bCs/>
          <w:color w:val="000000"/>
          <w:spacing w:val="4"/>
          <w:kern w:val="0"/>
          <w:sz w:val="28"/>
          <w:szCs w:val="28"/>
        </w:rPr>
        <w:t>據點暨身心靈</w:t>
      </w:r>
      <w:proofErr w:type="gramEnd"/>
      <w:r w:rsidRPr="00A2624C">
        <w:rPr>
          <w:rFonts w:ascii="標楷體" w:eastAsia="標楷體" w:hAnsi="標楷體"/>
          <w:bCs/>
          <w:color w:val="000000"/>
          <w:spacing w:val="4"/>
          <w:kern w:val="0"/>
          <w:sz w:val="28"/>
          <w:szCs w:val="28"/>
        </w:rPr>
        <w:t>照顧復元方案」，113年1月至6月服務69戶藥癮個案家庭，辦理家庭維繫活動及宣導活動17場、254人次。</w:t>
      </w:r>
    </w:p>
    <w:p w14:paraId="35096231" w14:textId="77777777" w:rsidR="00357298" w:rsidRPr="00A2624C" w:rsidRDefault="00D87C13" w:rsidP="0082002B">
      <w:pPr>
        <w:pStyle w:val="af3"/>
        <w:widowControl/>
        <w:numPr>
          <w:ilvl w:val="0"/>
          <w:numId w:val="14"/>
        </w:numPr>
        <w:overflowPunct w:val="0"/>
        <w:snapToGrid w:val="0"/>
        <w:spacing w:line="310" w:lineRule="exact"/>
        <w:ind w:left="1418" w:hanging="284"/>
        <w:jc w:val="both"/>
        <w:textAlignment w:val="baseline"/>
        <w:rPr>
          <w:rFonts w:ascii="標楷體" w:eastAsia="標楷體" w:hAnsi="標楷體"/>
          <w:bCs/>
          <w:color w:val="000000"/>
          <w:spacing w:val="4"/>
          <w:kern w:val="0"/>
          <w:sz w:val="28"/>
          <w:szCs w:val="28"/>
        </w:rPr>
      </w:pPr>
      <w:r w:rsidRPr="00A2624C">
        <w:rPr>
          <w:rFonts w:ascii="標楷體" w:eastAsia="標楷體" w:hAnsi="標楷體"/>
          <w:bCs/>
          <w:color w:val="000000"/>
          <w:spacing w:val="4"/>
          <w:kern w:val="0"/>
          <w:sz w:val="28"/>
          <w:szCs w:val="28"/>
        </w:rPr>
        <w:t>設立「</w:t>
      </w:r>
      <w:proofErr w:type="gramStart"/>
      <w:r w:rsidRPr="00A2624C">
        <w:rPr>
          <w:rFonts w:ascii="標楷體" w:eastAsia="標楷體" w:hAnsi="標楷體"/>
          <w:bCs/>
          <w:color w:val="000000"/>
          <w:spacing w:val="4"/>
          <w:kern w:val="0"/>
          <w:sz w:val="28"/>
          <w:szCs w:val="28"/>
        </w:rPr>
        <w:t>抒心園</w:t>
      </w:r>
      <w:proofErr w:type="gramEnd"/>
      <w:r w:rsidRPr="00A2624C">
        <w:rPr>
          <w:rFonts w:ascii="標楷體" w:eastAsia="標楷體" w:hAnsi="標楷體"/>
          <w:bCs/>
          <w:color w:val="000000"/>
          <w:spacing w:val="4"/>
          <w:kern w:val="0"/>
          <w:sz w:val="28"/>
          <w:szCs w:val="28"/>
        </w:rPr>
        <w:t>」及「慧心園」2處藥癮者家庭社區支持服務據點</w:t>
      </w:r>
    </w:p>
    <w:p w14:paraId="4408C2CC" w14:textId="77777777" w:rsidR="00357298" w:rsidRPr="00A2624C" w:rsidRDefault="00D87C13" w:rsidP="0082002B">
      <w:pPr>
        <w:pStyle w:val="af3"/>
        <w:widowControl/>
        <w:numPr>
          <w:ilvl w:val="0"/>
          <w:numId w:val="15"/>
        </w:numPr>
        <w:overflowPunct w:val="0"/>
        <w:snapToGrid w:val="0"/>
        <w:spacing w:line="310" w:lineRule="exact"/>
        <w:ind w:left="1900" w:hanging="482"/>
        <w:jc w:val="both"/>
        <w:textAlignment w:val="baseline"/>
        <w:rPr>
          <w:rFonts w:ascii="標楷體" w:eastAsia="標楷體" w:hAnsi="標楷體"/>
          <w:sz w:val="28"/>
          <w:szCs w:val="28"/>
        </w:rPr>
      </w:pPr>
      <w:r w:rsidRPr="00A2624C">
        <w:rPr>
          <w:rFonts w:ascii="標楷體" w:eastAsia="標楷體" w:hAnsi="標楷體"/>
          <w:bCs/>
          <w:color w:val="000000"/>
          <w:kern w:val="0"/>
          <w:sz w:val="28"/>
          <w:szCs w:val="28"/>
        </w:rPr>
        <w:t>為提升藥癮個案及其家庭支持系統，避免世代複製，預防及</w:t>
      </w:r>
      <w:proofErr w:type="gramStart"/>
      <w:r w:rsidRPr="00A2624C">
        <w:rPr>
          <w:rFonts w:ascii="標楷體" w:eastAsia="標楷體" w:hAnsi="標楷體"/>
          <w:bCs/>
          <w:color w:val="000000"/>
          <w:kern w:val="0"/>
          <w:sz w:val="28"/>
          <w:szCs w:val="28"/>
        </w:rPr>
        <w:t>發掘涉毒家庭</w:t>
      </w:r>
      <w:proofErr w:type="gramEnd"/>
      <w:r w:rsidRPr="00A2624C">
        <w:rPr>
          <w:rFonts w:ascii="標楷體" w:eastAsia="標楷體" w:hAnsi="標楷體"/>
          <w:bCs/>
          <w:color w:val="000000"/>
          <w:kern w:val="0"/>
          <w:sz w:val="28"/>
          <w:szCs w:val="28"/>
        </w:rPr>
        <w:t>未成年子女成為毒品隱性人口，設立藥癮者家庭社區支持據點，提供藥癮個案及其家屬心理支持、就業轉銜、家庭關係修復等提升家庭功能，</w:t>
      </w:r>
      <w:r w:rsidRPr="00A2624C">
        <w:rPr>
          <w:rFonts w:ascii="標楷體" w:eastAsia="標楷體" w:hAnsi="標楷體"/>
          <w:color w:val="000000"/>
          <w:sz w:val="28"/>
          <w:szCs w:val="28"/>
        </w:rPr>
        <w:t>降低藥癮者再犯</w:t>
      </w:r>
      <w:r w:rsidRPr="00A2624C">
        <w:rPr>
          <w:rFonts w:ascii="標楷體" w:eastAsia="標楷體" w:hAnsi="標楷體"/>
          <w:bCs/>
          <w:color w:val="000000"/>
          <w:kern w:val="0"/>
          <w:sz w:val="28"/>
          <w:szCs w:val="28"/>
        </w:rPr>
        <w:t>。</w:t>
      </w:r>
    </w:p>
    <w:p w14:paraId="1F25F383" w14:textId="77777777" w:rsidR="00357298" w:rsidRPr="00A2624C" w:rsidRDefault="00D87C13" w:rsidP="0082002B">
      <w:pPr>
        <w:pStyle w:val="af3"/>
        <w:widowControl/>
        <w:numPr>
          <w:ilvl w:val="0"/>
          <w:numId w:val="15"/>
        </w:numPr>
        <w:overflowPunct w:val="0"/>
        <w:snapToGrid w:val="0"/>
        <w:spacing w:line="310" w:lineRule="exact"/>
        <w:ind w:left="1900" w:hanging="482"/>
        <w:jc w:val="both"/>
        <w:textAlignment w:val="baseline"/>
        <w:rPr>
          <w:rFonts w:ascii="標楷體" w:eastAsia="標楷體" w:hAnsi="標楷體"/>
          <w:sz w:val="28"/>
          <w:szCs w:val="28"/>
        </w:rPr>
      </w:pPr>
      <w:bookmarkStart w:id="13" w:name="_Hlk155189804"/>
      <w:r w:rsidRPr="00A2624C">
        <w:rPr>
          <w:rFonts w:ascii="標楷體" w:eastAsia="標楷體" w:hAnsi="標楷體"/>
          <w:color w:val="000000"/>
          <w:sz w:val="28"/>
          <w:szCs w:val="28"/>
        </w:rPr>
        <w:t>113年1月至</w:t>
      </w:r>
      <w:proofErr w:type="gramStart"/>
      <w:r w:rsidRPr="00A2624C">
        <w:rPr>
          <w:rFonts w:ascii="標楷體" w:eastAsia="標楷體" w:hAnsi="標楷體"/>
          <w:color w:val="000000"/>
          <w:sz w:val="28"/>
          <w:szCs w:val="28"/>
        </w:rPr>
        <w:t>6月</w:t>
      </w:r>
      <w:r w:rsidRPr="00A2624C">
        <w:rPr>
          <w:rFonts w:ascii="標楷體" w:eastAsia="標楷體" w:hAnsi="標楷體"/>
          <w:bCs/>
          <w:color w:val="000000"/>
          <w:kern w:val="0"/>
          <w:sz w:val="28"/>
          <w:szCs w:val="28"/>
        </w:rPr>
        <w:t>抒心園</w:t>
      </w:r>
      <w:proofErr w:type="gramEnd"/>
      <w:r w:rsidRPr="00A2624C">
        <w:rPr>
          <w:rFonts w:ascii="標楷體" w:eastAsia="標楷體" w:hAnsi="標楷體"/>
          <w:bCs/>
          <w:color w:val="000000"/>
          <w:kern w:val="0"/>
          <w:sz w:val="28"/>
          <w:szCs w:val="28"/>
        </w:rPr>
        <w:t>提供個案服務計65人次，辦理團體活動21場、職場體驗4場次，合計334人次參加；慧心園提供個案服務計</w:t>
      </w:r>
      <w:r w:rsidRPr="00A2624C">
        <w:rPr>
          <w:rFonts w:ascii="標楷體" w:eastAsia="標楷體" w:hAnsi="標楷體"/>
          <w:color w:val="000000"/>
          <w:kern w:val="0"/>
          <w:sz w:val="28"/>
          <w:szCs w:val="28"/>
        </w:rPr>
        <w:t>93</w:t>
      </w:r>
      <w:r w:rsidRPr="00A2624C">
        <w:rPr>
          <w:rFonts w:ascii="標楷體" w:eastAsia="標楷體" w:hAnsi="標楷體"/>
          <w:bCs/>
          <w:color w:val="000000"/>
          <w:kern w:val="0"/>
          <w:sz w:val="28"/>
          <w:szCs w:val="28"/>
        </w:rPr>
        <w:t>人次，辦理團體活動20場次、職場體驗8場，合計374人次參加</w:t>
      </w:r>
      <w:bookmarkEnd w:id="13"/>
      <w:r w:rsidRPr="00A2624C">
        <w:rPr>
          <w:rFonts w:ascii="標楷體" w:eastAsia="標楷體" w:hAnsi="標楷體"/>
          <w:bCs/>
          <w:color w:val="000000"/>
          <w:kern w:val="0"/>
          <w:sz w:val="28"/>
          <w:szCs w:val="28"/>
        </w:rPr>
        <w:t>。</w:t>
      </w:r>
    </w:p>
    <w:p w14:paraId="0DFBB58B" w14:textId="77777777" w:rsidR="00357298" w:rsidRPr="00A2624C" w:rsidRDefault="00D87C13" w:rsidP="0082002B">
      <w:pPr>
        <w:widowControl/>
        <w:numPr>
          <w:ilvl w:val="0"/>
          <w:numId w:val="31"/>
        </w:numPr>
        <w:tabs>
          <w:tab w:val="left" w:pos="851"/>
          <w:tab w:val="left" w:pos="1276"/>
        </w:tabs>
        <w:overflowPunct w:val="0"/>
        <w:snapToGrid w:val="0"/>
        <w:spacing w:line="310" w:lineRule="exact"/>
        <w:ind w:leftChars="118" w:left="1179" w:hangingChars="320" w:hanging="896"/>
        <w:jc w:val="both"/>
        <w:textAlignment w:val="baseline"/>
        <w:rPr>
          <w:rFonts w:ascii="標楷體" w:eastAsia="標楷體" w:hAnsi="標楷體"/>
          <w:sz w:val="28"/>
          <w:szCs w:val="28"/>
        </w:rPr>
      </w:pPr>
      <w:r w:rsidRPr="00A2624C">
        <w:rPr>
          <w:rFonts w:ascii="標楷體" w:eastAsia="標楷體" w:hAnsi="標楷體"/>
          <w:bCs/>
          <w:color w:val="000000"/>
          <w:kern w:val="0"/>
          <w:sz w:val="28"/>
          <w:szCs w:val="28"/>
        </w:rPr>
        <w:t>為協助藥癮者提高社會適應力，減少藥癮復發再犯，委託利</w:t>
      </w:r>
      <w:proofErr w:type="gramStart"/>
      <w:r w:rsidRPr="00A2624C">
        <w:rPr>
          <w:rFonts w:ascii="標楷體" w:eastAsia="標楷體" w:hAnsi="標楷體"/>
          <w:bCs/>
          <w:color w:val="000000"/>
          <w:kern w:val="0"/>
          <w:sz w:val="28"/>
          <w:szCs w:val="28"/>
        </w:rPr>
        <w:t>伯他茲教育</w:t>
      </w:r>
      <w:proofErr w:type="gramEnd"/>
      <w:r w:rsidRPr="00A2624C">
        <w:rPr>
          <w:rFonts w:ascii="標楷體" w:eastAsia="標楷體" w:hAnsi="標楷體"/>
          <w:bCs/>
          <w:color w:val="000000"/>
          <w:kern w:val="0"/>
          <w:sz w:val="28"/>
          <w:szCs w:val="28"/>
        </w:rPr>
        <w:t>基金會辦理「促進藥癮者社會復歸輔導服務方案」，延續</w:t>
      </w:r>
      <w:proofErr w:type="gramStart"/>
      <w:r w:rsidRPr="00A2624C">
        <w:rPr>
          <w:rFonts w:ascii="標楷體" w:eastAsia="標楷體" w:hAnsi="標楷體"/>
          <w:bCs/>
          <w:color w:val="000000"/>
          <w:kern w:val="0"/>
          <w:sz w:val="28"/>
          <w:szCs w:val="28"/>
        </w:rPr>
        <w:t>提供毒防局</w:t>
      </w:r>
      <w:proofErr w:type="gramEnd"/>
      <w:r w:rsidRPr="00A2624C">
        <w:rPr>
          <w:rFonts w:ascii="標楷體" w:eastAsia="標楷體" w:hAnsi="標楷體"/>
          <w:bCs/>
          <w:color w:val="000000"/>
          <w:kern w:val="0"/>
          <w:sz w:val="28"/>
          <w:szCs w:val="28"/>
        </w:rPr>
        <w:t>輔導結案</w:t>
      </w:r>
      <w:proofErr w:type="gramStart"/>
      <w:r w:rsidRPr="00A2624C">
        <w:rPr>
          <w:rFonts w:ascii="標楷體" w:eastAsia="標楷體" w:hAnsi="標楷體"/>
          <w:bCs/>
          <w:color w:val="000000"/>
          <w:kern w:val="0"/>
          <w:sz w:val="28"/>
          <w:szCs w:val="28"/>
        </w:rPr>
        <w:t>後之藥癮</w:t>
      </w:r>
      <w:proofErr w:type="gramEnd"/>
      <w:r w:rsidRPr="00A2624C">
        <w:rPr>
          <w:rFonts w:ascii="標楷體" w:eastAsia="標楷體" w:hAnsi="標楷體"/>
          <w:bCs/>
          <w:color w:val="000000"/>
          <w:kern w:val="0"/>
          <w:sz w:val="28"/>
          <w:szCs w:val="28"/>
        </w:rPr>
        <w:t>個案3個月以上的關懷輔導及資源連結；另針對即將出</w:t>
      </w:r>
      <w:proofErr w:type="gramStart"/>
      <w:r w:rsidRPr="00A2624C">
        <w:rPr>
          <w:rFonts w:ascii="標楷體" w:eastAsia="標楷體" w:hAnsi="標楷體"/>
          <w:bCs/>
          <w:color w:val="000000"/>
          <w:kern w:val="0"/>
          <w:sz w:val="28"/>
          <w:szCs w:val="28"/>
        </w:rPr>
        <w:t>監之藥癮</w:t>
      </w:r>
      <w:proofErr w:type="gramEnd"/>
      <w:r w:rsidRPr="00A2624C">
        <w:rPr>
          <w:rFonts w:ascii="標楷體" w:eastAsia="標楷體" w:hAnsi="標楷體"/>
          <w:bCs/>
          <w:color w:val="000000"/>
          <w:kern w:val="0"/>
          <w:sz w:val="28"/>
          <w:szCs w:val="28"/>
        </w:rPr>
        <w:t>更生人連結提供住居所、接送出監等服務，並由社工、心理師等專業人員入矯正機關進行團體輔導活動及課程，113年1月至6月計服務50案，辦理入監團體輔導、</w:t>
      </w:r>
      <w:proofErr w:type="gramStart"/>
      <w:r w:rsidRPr="00A2624C">
        <w:rPr>
          <w:rFonts w:ascii="標楷體" w:eastAsia="標楷體" w:hAnsi="標楷體"/>
          <w:bCs/>
          <w:color w:val="000000"/>
          <w:kern w:val="0"/>
          <w:sz w:val="28"/>
          <w:szCs w:val="28"/>
        </w:rPr>
        <w:t>戒癮知能</w:t>
      </w:r>
      <w:proofErr w:type="gramEnd"/>
      <w:r w:rsidRPr="00A2624C">
        <w:rPr>
          <w:rFonts w:ascii="標楷體" w:eastAsia="標楷體" w:hAnsi="標楷體"/>
          <w:bCs/>
          <w:color w:val="000000"/>
          <w:kern w:val="0"/>
          <w:sz w:val="28"/>
          <w:szCs w:val="28"/>
        </w:rPr>
        <w:t>活動、</w:t>
      </w:r>
      <w:proofErr w:type="gramStart"/>
      <w:r w:rsidRPr="00A2624C">
        <w:rPr>
          <w:rFonts w:ascii="標楷體" w:eastAsia="標楷體" w:hAnsi="標楷體"/>
          <w:bCs/>
          <w:color w:val="000000"/>
          <w:kern w:val="0"/>
          <w:sz w:val="28"/>
          <w:szCs w:val="28"/>
        </w:rPr>
        <w:t>出監轉銜</w:t>
      </w:r>
      <w:proofErr w:type="gramEnd"/>
      <w:r w:rsidRPr="00A2624C">
        <w:rPr>
          <w:rFonts w:ascii="標楷體" w:eastAsia="標楷體" w:hAnsi="標楷體"/>
          <w:bCs/>
          <w:color w:val="000000"/>
          <w:kern w:val="0"/>
          <w:sz w:val="28"/>
          <w:szCs w:val="28"/>
        </w:rPr>
        <w:t>團體29場次、699人次。</w:t>
      </w:r>
    </w:p>
    <w:p w14:paraId="0C705DE1" w14:textId="77777777" w:rsidR="00357298" w:rsidRPr="00A2624C" w:rsidRDefault="00D87C13" w:rsidP="0082002B">
      <w:pPr>
        <w:widowControl/>
        <w:numPr>
          <w:ilvl w:val="0"/>
          <w:numId w:val="31"/>
        </w:numPr>
        <w:tabs>
          <w:tab w:val="left" w:pos="851"/>
          <w:tab w:val="left" w:pos="1276"/>
        </w:tabs>
        <w:overflowPunct w:val="0"/>
        <w:snapToGrid w:val="0"/>
        <w:spacing w:line="310" w:lineRule="exact"/>
        <w:ind w:leftChars="118" w:left="1179" w:hangingChars="320" w:hanging="896"/>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強化職能體驗、技能培訓及就業媒合三合一就業服務</w:t>
      </w:r>
    </w:p>
    <w:p w14:paraId="4DCE460C" w14:textId="77777777" w:rsidR="00357298" w:rsidRPr="00A2624C" w:rsidRDefault="00D87C13" w:rsidP="0082002B">
      <w:pPr>
        <w:pStyle w:val="af3"/>
        <w:widowControl/>
        <w:overflowPunct w:val="0"/>
        <w:snapToGrid w:val="0"/>
        <w:spacing w:line="310" w:lineRule="exact"/>
        <w:ind w:leftChars="490" w:left="1179" w:hangingChars="1" w:hanging="3"/>
        <w:jc w:val="both"/>
        <w:textAlignment w:val="baseline"/>
        <w:rPr>
          <w:rFonts w:ascii="標楷體" w:eastAsia="標楷體" w:hAnsi="標楷體"/>
          <w:bCs/>
          <w:color w:val="000000"/>
          <w:kern w:val="0"/>
          <w:sz w:val="28"/>
          <w:szCs w:val="28"/>
        </w:rPr>
      </w:pPr>
      <w:r w:rsidRPr="00A2624C">
        <w:rPr>
          <w:rFonts w:ascii="標楷體" w:eastAsia="標楷體" w:hAnsi="標楷體"/>
          <w:bCs/>
          <w:color w:val="000000"/>
          <w:kern w:val="0"/>
          <w:sz w:val="28"/>
          <w:szCs w:val="28"/>
        </w:rPr>
        <w:t>為強化藥癮個案穩定經濟生活模式，使其順利復歸社會，給予釣竿而非</w:t>
      </w:r>
      <w:proofErr w:type="gramStart"/>
      <w:r w:rsidRPr="00A2624C">
        <w:rPr>
          <w:rFonts w:ascii="標楷體" w:eastAsia="標楷體" w:hAnsi="標楷體"/>
          <w:bCs/>
          <w:color w:val="000000"/>
          <w:kern w:val="0"/>
          <w:sz w:val="28"/>
          <w:szCs w:val="28"/>
        </w:rPr>
        <w:t>一簍魚概念</w:t>
      </w:r>
      <w:proofErr w:type="gramEnd"/>
      <w:r w:rsidRPr="00A2624C">
        <w:rPr>
          <w:rFonts w:ascii="標楷體" w:eastAsia="標楷體" w:hAnsi="標楷體"/>
          <w:bCs/>
          <w:color w:val="000000"/>
          <w:kern w:val="0"/>
          <w:sz w:val="28"/>
          <w:szCs w:val="28"/>
        </w:rPr>
        <w:t>，優先培訓技能緩衝就業障礙，以三合一就業服務流程，提供職能體驗、技能培訓及就業媒合服務並搭配獎勵方案，促進藥癮求職者能穩定就業；與民間團體合作長期技能培力，推動「藥癮者家庭職能體驗活動」，並與本府勞工局合作，強化就業媒合。</w:t>
      </w:r>
    </w:p>
    <w:p w14:paraId="0E21EE24" w14:textId="77777777" w:rsidR="00A2624C" w:rsidRDefault="00D87C13" w:rsidP="0082002B">
      <w:pPr>
        <w:pStyle w:val="af3"/>
        <w:widowControl/>
        <w:numPr>
          <w:ilvl w:val="0"/>
          <w:numId w:val="16"/>
        </w:numPr>
        <w:overflowPunct w:val="0"/>
        <w:snapToGrid w:val="0"/>
        <w:spacing w:line="310" w:lineRule="exact"/>
        <w:ind w:left="1701" w:hanging="425"/>
        <w:jc w:val="both"/>
        <w:textAlignment w:val="baseline"/>
        <w:rPr>
          <w:rFonts w:ascii="標楷體" w:eastAsia="標楷體" w:hAnsi="標楷體"/>
          <w:bCs/>
          <w:color w:val="000000"/>
          <w:spacing w:val="4"/>
          <w:kern w:val="0"/>
          <w:sz w:val="28"/>
          <w:szCs w:val="28"/>
        </w:rPr>
      </w:pPr>
      <w:r>
        <w:rPr>
          <w:rFonts w:ascii="標楷體" w:eastAsia="標楷體" w:hAnsi="標楷體"/>
          <w:bCs/>
          <w:color w:val="000000"/>
          <w:spacing w:val="4"/>
          <w:kern w:val="0"/>
          <w:sz w:val="28"/>
          <w:szCs w:val="28"/>
        </w:rPr>
        <w:t>委託米</w:t>
      </w:r>
      <w:proofErr w:type="gramStart"/>
      <w:r>
        <w:rPr>
          <w:rFonts w:ascii="標楷體" w:eastAsia="標楷體" w:hAnsi="標楷體"/>
          <w:bCs/>
          <w:color w:val="000000"/>
          <w:spacing w:val="4"/>
          <w:kern w:val="0"/>
          <w:sz w:val="28"/>
          <w:szCs w:val="28"/>
        </w:rPr>
        <w:t>迦</w:t>
      </w:r>
      <w:proofErr w:type="gramEnd"/>
      <w:r>
        <w:rPr>
          <w:rFonts w:ascii="標楷體" w:eastAsia="標楷體" w:hAnsi="標楷體"/>
          <w:bCs/>
          <w:color w:val="000000"/>
          <w:spacing w:val="4"/>
          <w:kern w:val="0"/>
          <w:sz w:val="28"/>
          <w:szCs w:val="28"/>
        </w:rPr>
        <w:t>勒社會福利協會設立「藥癮者家庭社區職能培力服務據點」，辦理多元職業技能體驗活動與就業媒合並提</w:t>
      </w:r>
      <w:r>
        <w:rPr>
          <w:rFonts w:ascii="標楷體" w:eastAsia="標楷體" w:hAnsi="標楷體"/>
          <w:bCs/>
          <w:color w:val="000000"/>
          <w:spacing w:val="4"/>
          <w:kern w:val="0"/>
          <w:sz w:val="28"/>
          <w:szCs w:val="28"/>
        </w:rPr>
        <w:lastRenderedPageBreak/>
        <w:t>供外展服務，推動技能培力與就業輔導，</w:t>
      </w:r>
      <w:bookmarkStart w:id="14" w:name="_Hlk155189890"/>
      <w:r>
        <w:rPr>
          <w:rFonts w:ascii="標楷體" w:eastAsia="標楷體" w:hAnsi="標楷體"/>
          <w:bCs/>
          <w:color w:val="000000"/>
          <w:spacing w:val="4"/>
          <w:kern w:val="0"/>
          <w:sz w:val="28"/>
          <w:szCs w:val="28"/>
        </w:rPr>
        <w:t>113年1月至6月辦理職場體驗36場次，媒合就業35人。</w:t>
      </w:r>
      <w:bookmarkEnd w:id="14"/>
    </w:p>
    <w:p w14:paraId="73BA0DE5" w14:textId="77777777" w:rsidR="00A2624C" w:rsidRDefault="00D87C13" w:rsidP="0082002B">
      <w:pPr>
        <w:pStyle w:val="af3"/>
        <w:widowControl/>
        <w:numPr>
          <w:ilvl w:val="0"/>
          <w:numId w:val="16"/>
        </w:numPr>
        <w:overflowPunct w:val="0"/>
        <w:snapToGrid w:val="0"/>
        <w:spacing w:line="310" w:lineRule="exact"/>
        <w:ind w:left="1701" w:hanging="425"/>
        <w:jc w:val="both"/>
        <w:textAlignment w:val="baseline"/>
        <w:rPr>
          <w:rFonts w:ascii="標楷體" w:eastAsia="標楷體" w:hAnsi="標楷體"/>
          <w:bCs/>
          <w:color w:val="000000"/>
          <w:spacing w:val="4"/>
          <w:kern w:val="0"/>
          <w:sz w:val="28"/>
          <w:szCs w:val="28"/>
        </w:rPr>
      </w:pPr>
      <w:r w:rsidRPr="00A2624C">
        <w:rPr>
          <w:rFonts w:ascii="標楷體" w:eastAsia="標楷體" w:hAnsi="標楷體"/>
          <w:bCs/>
          <w:color w:val="000000"/>
          <w:spacing w:val="4"/>
          <w:kern w:val="0"/>
          <w:sz w:val="28"/>
          <w:szCs w:val="28"/>
        </w:rPr>
        <w:t>本</w:t>
      </w:r>
      <w:proofErr w:type="gramStart"/>
      <w:r w:rsidRPr="00A2624C">
        <w:rPr>
          <w:rFonts w:ascii="標楷體" w:eastAsia="標楷體" w:hAnsi="標楷體"/>
          <w:bCs/>
          <w:color w:val="000000"/>
          <w:spacing w:val="4"/>
          <w:kern w:val="0"/>
          <w:sz w:val="28"/>
          <w:szCs w:val="28"/>
        </w:rPr>
        <w:t>府毒防</w:t>
      </w:r>
      <w:proofErr w:type="gramEnd"/>
      <w:r w:rsidRPr="00A2624C">
        <w:rPr>
          <w:rFonts w:ascii="標楷體" w:eastAsia="標楷體" w:hAnsi="標楷體"/>
          <w:bCs/>
          <w:color w:val="000000"/>
          <w:spacing w:val="4"/>
          <w:kern w:val="0"/>
          <w:sz w:val="28"/>
          <w:szCs w:val="28"/>
        </w:rPr>
        <w:t>局112年底首創推出「職得獎勵~藥癮者就業支持性方案」，提供就業的藥癮者「就業</w:t>
      </w:r>
      <w:proofErr w:type="gramStart"/>
      <w:r w:rsidRPr="00A2624C">
        <w:rPr>
          <w:rFonts w:ascii="標楷體" w:eastAsia="標楷體" w:hAnsi="標楷體"/>
          <w:bCs/>
          <w:color w:val="000000"/>
          <w:spacing w:val="4"/>
          <w:kern w:val="0"/>
          <w:sz w:val="28"/>
          <w:szCs w:val="28"/>
        </w:rPr>
        <w:t>加值金</w:t>
      </w:r>
      <w:proofErr w:type="gramEnd"/>
      <w:r w:rsidRPr="00A2624C">
        <w:rPr>
          <w:rFonts w:ascii="標楷體" w:eastAsia="標楷體" w:hAnsi="標楷體"/>
          <w:bCs/>
          <w:color w:val="000000"/>
          <w:spacing w:val="4"/>
          <w:kern w:val="0"/>
          <w:sz w:val="28"/>
          <w:szCs w:val="28"/>
        </w:rPr>
        <w:t>」、「職業訓練助學金」、「技能檢定費用補助」等激勵因子，鼓勵穩定就業或創業，強化藥癮者就業力、提升就業穩定度與正向經濟行動力，促進順利復歸社會，降低再犯</w:t>
      </w:r>
      <w:r w:rsidRPr="00A2624C">
        <w:rPr>
          <w:rFonts w:ascii="標楷體" w:eastAsia="標楷體" w:hAnsi="標楷體"/>
          <w:bCs/>
          <w:color w:val="000000"/>
          <w:kern w:val="0"/>
          <w:sz w:val="28"/>
          <w:szCs w:val="28"/>
        </w:rPr>
        <w:t>，113年1月至6月計補助53</w:t>
      </w:r>
      <w:proofErr w:type="gramStart"/>
      <w:r w:rsidRPr="00A2624C">
        <w:rPr>
          <w:rFonts w:ascii="標楷體" w:eastAsia="標楷體" w:hAnsi="標楷體"/>
          <w:bCs/>
          <w:color w:val="000000"/>
          <w:kern w:val="0"/>
          <w:sz w:val="28"/>
          <w:szCs w:val="28"/>
        </w:rPr>
        <w:t>案次</w:t>
      </w:r>
      <w:proofErr w:type="gramEnd"/>
      <w:r w:rsidRPr="00A2624C">
        <w:rPr>
          <w:rFonts w:ascii="標楷體" w:eastAsia="標楷體" w:hAnsi="標楷體"/>
          <w:bCs/>
          <w:color w:val="000000"/>
          <w:kern w:val="0"/>
          <w:sz w:val="28"/>
          <w:szCs w:val="28"/>
        </w:rPr>
        <w:t>，發放62,100元</w:t>
      </w:r>
      <w:r w:rsidRPr="00A2624C">
        <w:rPr>
          <w:rFonts w:ascii="標楷體" w:eastAsia="標楷體" w:hAnsi="標楷體"/>
          <w:bCs/>
          <w:color w:val="000000"/>
          <w:spacing w:val="4"/>
          <w:kern w:val="0"/>
          <w:sz w:val="28"/>
          <w:szCs w:val="28"/>
        </w:rPr>
        <w:t>。</w:t>
      </w:r>
    </w:p>
    <w:p w14:paraId="2246C903" w14:textId="223F5C06" w:rsidR="00357298" w:rsidRPr="00A2624C" w:rsidRDefault="00D87C13" w:rsidP="0082002B">
      <w:pPr>
        <w:pStyle w:val="af3"/>
        <w:widowControl/>
        <w:numPr>
          <w:ilvl w:val="0"/>
          <w:numId w:val="16"/>
        </w:numPr>
        <w:overflowPunct w:val="0"/>
        <w:snapToGrid w:val="0"/>
        <w:spacing w:line="310" w:lineRule="exact"/>
        <w:ind w:left="1701" w:hanging="425"/>
        <w:jc w:val="both"/>
        <w:textAlignment w:val="baseline"/>
        <w:rPr>
          <w:rFonts w:ascii="標楷體" w:eastAsia="標楷體" w:hAnsi="標楷體"/>
          <w:bCs/>
          <w:color w:val="000000"/>
          <w:spacing w:val="4"/>
          <w:kern w:val="0"/>
          <w:sz w:val="28"/>
          <w:szCs w:val="28"/>
        </w:rPr>
      </w:pPr>
      <w:r w:rsidRPr="00A2624C">
        <w:rPr>
          <w:rFonts w:ascii="標楷體" w:eastAsia="標楷體" w:hAnsi="標楷體"/>
          <w:bCs/>
          <w:color w:val="000000"/>
          <w:spacing w:val="4"/>
          <w:kern w:val="0"/>
          <w:sz w:val="28"/>
          <w:szCs w:val="28"/>
        </w:rPr>
        <w:t>與本府勞工局合作，強化就業媒合，113年1月至6月轉</w:t>
      </w:r>
      <w:proofErr w:type="gramStart"/>
      <w:r w:rsidRPr="00A2624C">
        <w:rPr>
          <w:rFonts w:ascii="標楷體" w:eastAsia="標楷體" w:hAnsi="標楷體"/>
          <w:bCs/>
          <w:color w:val="000000"/>
          <w:spacing w:val="4"/>
          <w:kern w:val="0"/>
          <w:sz w:val="28"/>
          <w:szCs w:val="28"/>
        </w:rPr>
        <w:t>介</w:t>
      </w:r>
      <w:proofErr w:type="gramEnd"/>
      <w:r w:rsidRPr="00A2624C">
        <w:rPr>
          <w:rFonts w:ascii="標楷體" w:eastAsia="標楷體" w:hAnsi="標楷體"/>
          <w:bCs/>
          <w:color w:val="000000"/>
          <w:spacing w:val="4"/>
          <w:kern w:val="0"/>
          <w:sz w:val="28"/>
          <w:szCs w:val="28"/>
        </w:rPr>
        <w:t>就業67人次。</w:t>
      </w:r>
    </w:p>
    <w:p w14:paraId="109A2A4C" w14:textId="4F74ACE2" w:rsidR="00357298" w:rsidRDefault="00D87C13" w:rsidP="0082002B">
      <w:pPr>
        <w:widowControl/>
        <w:numPr>
          <w:ilvl w:val="0"/>
          <w:numId w:val="31"/>
        </w:numPr>
        <w:tabs>
          <w:tab w:val="left" w:pos="851"/>
          <w:tab w:val="left" w:pos="1276"/>
        </w:tabs>
        <w:overflowPunct w:val="0"/>
        <w:snapToGrid w:val="0"/>
        <w:spacing w:line="310" w:lineRule="exact"/>
        <w:ind w:leftChars="118" w:left="1179" w:hangingChars="320" w:hanging="896"/>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首創推出「家庭積分</w:t>
      </w:r>
      <w:proofErr w:type="gramStart"/>
      <w:r>
        <w:rPr>
          <w:rFonts w:ascii="標楷體" w:eastAsia="標楷體" w:hAnsi="標楷體"/>
          <w:bCs/>
          <w:color w:val="000000"/>
          <w:kern w:val="0"/>
          <w:sz w:val="28"/>
          <w:szCs w:val="28"/>
        </w:rPr>
        <w:t>券</w:t>
      </w:r>
      <w:proofErr w:type="gramEnd"/>
      <w:r>
        <w:rPr>
          <w:rFonts w:ascii="標楷體" w:eastAsia="標楷體" w:hAnsi="標楷體"/>
          <w:bCs/>
          <w:color w:val="000000"/>
          <w:kern w:val="0"/>
          <w:sz w:val="28"/>
          <w:szCs w:val="28"/>
        </w:rPr>
        <w:t>」福利措施</w:t>
      </w:r>
    </w:p>
    <w:p w14:paraId="05554D8D" w14:textId="1A6DA32A" w:rsidR="00357298" w:rsidRPr="005560BB" w:rsidRDefault="00D87C13" w:rsidP="0082002B">
      <w:pPr>
        <w:pStyle w:val="af3"/>
        <w:widowControl/>
        <w:overflowPunct w:val="0"/>
        <w:snapToGrid w:val="0"/>
        <w:spacing w:line="310" w:lineRule="exact"/>
        <w:ind w:leftChars="490" w:left="1179" w:hangingChars="1" w:hanging="3"/>
        <w:jc w:val="both"/>
        <w:textAlignment w:val="baseline"/>
        <w:rPr>
          <w:rFonts w:ascii="標楷體" w:eastAsia="標楷體" w:hAnsi="標楷體"/>
          <w:bCs/>
          <w:kern w:val="0"/>
          <w:sz w:val="28"/>
          <w:szCs w:val="28"/>
        </w:rPr>
      </w:pPr>
      <w:r>
        <w:rPr>
          <w:rFonts w:ascii="標楷體" w:eastAsia="標楷體" w:hAnsi="標楷體"/>
          <w:bCs/>
          <w:color w:val="000000"/>
          <w:kern w:val="0"/>
          <w:sz w:val="28"/>
          <w:szCs w:val="28"/>
        </w:rPr>
        <w:t>本</w:t>
      </w:r>
      <w:proofErr w:type="gramStart"/>
      <w:r>
        <w:rPr>
          <w:rFonts w:ascii="標楷體" w:eastAsia="標楷體" w:hAnsi="標楷體"/>
          <w:bCs/>
          <w:color w:val="000000"/>
          <w:kern w:val="0"/>
          <w:sz w:val="28"/>
          <w:szCs w:val="28"/>
        </w:rPr>
        <w:t>府毒防</w:t>
      </w:r>
      <w:proofErr w:type="gramEnd"/>
      <w:r>
        <w:rPr>
          <w:rFonts w:ascii="標楷體" w:eastAsia="標楷體" w:hAnsi="標楷體"/>
          <w:bCs/>
          <w:color w:val="000000"/>
          <w:kern w:val="0"/>
          <w:sz w:val="28"/>
          <w:szCs w:val="28"/>
        </w:rPr>
        <w:t>局將個案輔導擴大為家庭輔導的政策理念，參</w:t>
      </w:r>
      <w:proofErr w:type="gramStart"/>
      <w:r>
        <w:rPr>
          <w:rFonts w:ascii="標楷體" w:eastAsia="標楷體" w:hAnsi="標楷體"/>
          <w:bCs/>
          <w:color w:val="000000"/>
          <w:kern w:val="0"/>
          <w:sz w:val="28"/>
          <w:szCs w:val="28"/>
        </w:rPr>
        <w:t>採</w:t>
      </w:r>
      <w:proofErr w:type="gramEnd"/>
      <w:r>
        <w:rPr>
          <w:rFonts w:ascii="標楷體" w:eastAsia="標楷體" w:hAnsi="標楷體"/>
          <w:bCs/>
          <w:color w:val="000000"/>
          <w:kern w:val="0"/>
          <w:sz w:val="28"/>
          <w:szCs w:val="28"/>
        </w:rPr>
        <w:t>冰島模式，創新推出「家庭積分</w:t>
      </w:r>
      <w:proofErr w:type="gramStart"/>
      <w:r>
        <w:rPr>
          <w:rFonts w:ascii="標楷體" w:eastAsia="標楷體" w:hAnsi="標楷體"/>
          <w:bCs/>
          <w:color w:val="000000"/>
          <w:kern w:val="0"/>
          <w:sz w:val="28"/>
          <w:szCs w:val="28"/>
        </w:rPr>
        <w:t>券</w:t>
      </w:r>
      <w:proofErr w:type="gramEnd"/>
      <w:r>
        <w:rPr>
          <w:rFonts w:ascii="標楷體" w:eastAsia="標楷體" w:hAnsi="標楷體"/>
          <w:bCs/>
          <w:color w:val="000000"/>
          <w:kern w:val="0"/>
          <w:sz w:val="28"/>
          <w:szCs w:val="28"/>
        </w:rPr>
        <w:t>」福利方案，結合多元輔導策略，加上心理學的「正向獎賞」元素，運用在改善個案家庭關係，透過藥癮者與家屬共同</w:t>
      </w:r>
      <w:proofErr w:type="gramStart"/>
      <w:r>
        <w:rPr>
          <w:rFonts w:ascii="標楷體" w:eastAsia="標楷體" w:hAnsi="標楷體"/>
          <w:bCs/>
          <w:color w:val="000000"/>
          <w:kern w:val="0"/>
          <w:sz w:val="28"/>
          <w:szCs w:val="28"/>
        </w:rPr>
        <w:t>參與毒防局</w:t>
      </w:r>
      <w:proofErr w:type="gramEnd"/>
      <w:r>
        <w:rPr>
          <w:rFonts w:ascii="標楷體" w:eastAsia="標楷體" w:hAnsi="標楷體"/>
          <w:bCs/>
          <w:color w:val="000000"/>
          <w:kern w:val="0"/>
          <w:sz w:val="28"/>
          <w:szCs w:val="28"/>
        </w:rPr>
        <w:t>多元輔導方案，獲得家庭積分</w:t>
      </w:r>
      <w:proofErr w:type="gramStart"/>
      <w:r>
        <w:rPr>
          <w:rFonts w:ascii="標楷體" w:eastAsia="標楷體" w:hAnsi="標楷體"/>
          <w:bCs/>
          <w:color w:val="000000"/>
          <w:kern w:val="0"/>
          <w:sz w:val="28"/>
          <w:szCs w:val="28"/>
        </w:rPr>
        <w:t>券可集</w:t>
      </w:r>
      <w:proofErr w:type="gramEnd"/>
      <w:r>
        <w:rPr>
          <w:rFonts w:ascii="標楷體" w:eastAsia="標楷體" w:hAnsi="標楷體"/>
          <w:bCs/>
          <w:color w:val="000000"/>
          <w:kern w:val="0"/>
          <w:sz w:val="28"/>
          <w:szCs w:val="28"/>
        </w:rPr>
        <w:t>點兌換教育</w:t>
      </w:r>
      <w:proofErr w:type="gramStart"/>
      <w:r>
        <w:rPr>
          <w:rFonts w:ascii="標楷體" w:eastAsia="標楷體" w:hAnsi="標楷體"/>
          <w:bCs/>
          <w:color w:val="000000"/>
          <w:kern w:val="0"/>
          <w:sz w:val="28"/>
          <w:szCs w:val="28"/>
        </w:rPr>
        <w:t>券</w:t>
      </w:r>
      <w:proofErr w:type="gramEnd"/>
      <w:r>
        <w:rPr>
          <w:rFonts w:ascii="標楷體" w:eastAsia="標楷體" w:hAnsi="標楷體"/>
          <w:bCs/>
          <w:color w:val="000000"/>
          <w:kern w:val="0"/>
          <w:sz w:val="28"/>
          <w:szCs w:val="28"/>
        </w:rPr>
        <w:t>、美食</w:t>
      </w:r>
      <w:proofErr w:type="gramStart"/>
      <w:r>
        <w:rPr>
          <w:rFonts w:ascii="標楷體" w:eastAsia="標楷體" w:hAnsi="標楷體"/>
          <w:bCs/>
          <w:color w:val="000000"/>
          <w:kern w:val="0"/>
          <w:sz w:val="28"/>
          <w:szCs w:val="28"/>
        </w:rPr>
        <w:t>券</w:t>
      </w:r>
      <w:proofErr w:type="gramEnd"/>
      <w:r>
        <w:rPr>
          <w:rFonts w:ascii="標楷體" w:eastAsia="標楷體" w:hAnsi="標楷體"/>
          <w:bCs/>
          <w:color w:val="000000"/>
          <w:kern w:val="0"/>
          <w:sz w:val="28"/>
          <w:szCs w:val="28"/>
        </w:rPr>
        <w:t>、加油</w:t>
      </w:r>
      <w:proofErr w:type="gramStart"/>
      <w:r>
        <w:rPr>
          <w:rFonts w:ascii="標楷體" w:eastAsia="標楷體" w:hAnsi="標楷體"/>
          <w:bCs/>
          <w:color w:val="000000"/>
          <w:kern w:val="0"/>
          <w:sz w:val="28"/>
          <w:szCs w:val="28"/>
        </w:rPr>
        <w:t>券</w:t>
      </w:r>
      <w:proofErr w:type="gramEnd"/>
      <w:r>
        <w:rPr>
          <w:rFonts w:ascii="標楷體" w:eastAsia="標楷體" w:hAnsi="標楷體"/>
          <w:bCs/>
          <w:color w:val="000000"/>
          <w:kern w:val="0"/>
          <w:sz w:val="28"/>
          <w:szCs w:val="28"/>
        </w:rPr>
        <w:t>、購物</w:t>
      </w:r>
      <w:proofErr w:type="gramStart"/>
      <w:r>
        <w:rPr>
          <w:rFonts w:ascii="標楷體" w:eastAsia="標楷體" w:hAnsi="標楷體"/>
          <w:bCs/>
          <w:color w:val="000000"/>
          <w:kern w:val="0"/>
          <w:sz w:val="28"/>
          <w:szCs w:val="28"/>
        </w:rPr>
        <w:t>券</w:t>
      </w:r>
      <w:proofErr w:type="gramEnd"/>
      <w:r>
        <w:rPr>
          <w:rFonts w:ascii="標楷體" w:eastAsia="標楷體" w:hAnsi="標楷體"/>
          <w:bCs/>
          <w:color w:val="000000"/>
          <w:kern w:val="0"/>
          <w:sz w:val="28"/>
          <w:szCs w:val="28"/>
        </w:rPr>
        <w:t>、樂</w:t>
      </w:r>
      <w:r w:rsidRPr="005560BB">
        <w:rPr>
          <w:rFonts w:ascii="標楷體" w:eastAsia="標楷體" w:hAnsi="標楷體"/>
          <w:bCs/>
          <w:kern w:val="0"/>
          <w:sz w:val="28"/>
          <w:szCs w:val="28"/>
        </w:rPr>
        <w:t>FUN</w:t>
      </w:r>
      <w:proofErr w:type="gramStart"/>
      <w:r w:rsidRPr="005560BB">
        <w:rPr>
          <w:rFonts w:ascii="標楷體" w:eastAsia="標楷體" w:hAnsi="標楷體"/>
          <w:bCs/>
          <w:kern w:val="0"/>
          <w:sz w:val="28"/>
          <w:szCs w:val="28"/>
        </w:rPr>
        <w:t>券</w:t>
      </w:r>
      <w:proofErr w:type="gramEnd"/>
      <w:r w:rsidRPr="005560BB">
        <w:rPr>
          <w:rFonts w:ascii="標楷體" w:eastAsia="標楷體" w:hAnsi="標楷體"/>
          <w:bCs/>
          <w:kern w:val="0"/>
          <w:sz w:val="28"/>
          <w:szCs w:val="28"/>
        </w:rPr>
        <w:t>、運動</w:t>
      </w:r>
      <w:proofErr w:type="gramStart"/>
      <w:r w:rsidRPr="005560BB">
        <w:rPr>
          <w:rFonts w:ascii="標楷體" w:eastAsia="標楷體" w:hAnsi="標楷體"/>
          <w:bCs/>
          <w:kern w:val="0"/>
          <w:sz w:val="28"/>
          <w:szCs w:val="28"/>
        </w:rPr>
        <w:t>券</w:t>
      </w:r>
      <w:proofErr w:type="gramEnd"/>
      <w:r w:rsidRPr="005560BB">
        <w:rPr>
          <w:rFonts w:ascii="標楷體" w:eastAsia="標楷體" w:hAnsi="標楷體"/>
          <w:bCs/>
          <w:kern w:val="0"/>
          <w:sz w:val="28"/>
          <w:szCs w:val="28"/>
        </w:rPr>
        <w:t>等多樣獎勵，強化藥癮者戒癮動機及家庭互動溝通、增進家庭凝聚力，提升家庭支持功能，以降低再犯，113年1月至6月</w:t>
      </w:r>
      <w:r w:rsidR="007F74A8" w:rsidRPr="005560BB">
        <w:rPr>
          <w:rFonts w:ascii="標楷體" w:eastAsia="標楷體" w:hAnsi="標楷體" w:hint="eastAsia"/>
          <w:bCs/>
          <w:kern w:val="0"/>
          <w:sz w:val="28"/>
          <w:szCs w:val="28"/>
        </w:rPr>
        <w:t>計1,105人次</w:t>
      </w:r>
      <w:r w:rsidRPr="005560BB">
        <w:rPr>
          <w:rFonts w:ascii="標楷體" w:eastAsia="標楷體" w:hAnsi="標楷體"/>
          <w:bCs/>
          <w:kern w:val="0"/>
          <w:sz w:val="28"/>
          <w:szCs w:val="28"/>
        </w:rPr>
        <w:t>。</w:t>
      </w:r>
    </w:p>
    <w:p w14:paraId="348CC695" w14:textId="77777777" w:rsidR="00357298" w:rsidRDefault="00D87C13" w:rsidP="0082002B">
      <w:pPr>
        <w:widowControl/>
        <w:numPr>
          <w:ilvl w:val="0"/>
          <w:numId w:val="31"/>
        </w:numPr>
        <w:tabs>
          <w:tab w:val="left" w:pos="851"/>
          <w:tab w:val="left" w:pos="1276"/>
        </w:tabs>
        <w:overflowPunct w:val="0"/>
        <w:snapToGrid w:val="0"/>
        <w:spacing w:line="310" w:lineRule="exact"/>
        <w:ind w:leftChars="118" w:left="1179" w:hangingChars="320" w:hanging="896"/>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藥癮個案管理服務人力專業提升</w:t>
      </w:r>
    </w:p>
    <w:p w14:paraId="17AB09FD" w14:textId="77777777" w:rsidR="00357298" w:rsidRDefault="00D87C13" w:rsidP="0082002B">
      <w:pPr>
        <w:pStyle w:val="af3"/>
        <w:widowControl/>
        <w:numPr>
          <w:ilvl w:val="0"/>
          <w:numId w:val="17"/>
        </w:numPr>
        <w:tabs>
          <w:tab w:val="left" w:pos="1701"/>
        </w:tabs>
        <w:overflowPunct w:val="0"/>
        <w:snapToGrid w:val="0"/>
        <w:spacing w:line="310" w:lineRule="exact"/>
        <w:ind w:left="1560" w:hanging="284"/>
        <w:jc w:val="both"/>
        <w:textAlignment w:val="baseline"/>
        <w:rPr>
          <w:rFonts w:ascii="標楷體" w:eastAsia="標楷體" w:hAnsi="標楷體"/>
          <w:bCs/>
          <w:color w:val="000000"/>
          <w:spacing w:val="4"/>
          <w:kern w:val="0"/>
          <w:sz w:val="28"/>
          <w:szCs w:val="28"/>
        </w:rPr>
      </w:pPr>
      <w:r>
        <w:rPr>
          <w:rFonts w:ascii="標楷體" w:eastAsia="標楷體" w:hAnsi="標楷體"/>
          <w:bCs/>
          <w:color w:val="000000"/>
          <w:spacing w:val="4"/>
          <w:kern w:val="0"/>
          <w:sz w:val="28"/>
          <w:szCs w:val="28"/>
        </w:rPr>
        <w:t>服務人力</w:t>
      </w:r>
    </w:p>
    <w:p w14:paraId="17AAE9CE" w14:textId="77777777" w:rsidR="00357298" w:rsidRDefault="00D87C13" w:rsidP="0082002B">
      <w:pPr>
        <w:pStyle w:val="af3"/>
        <w:widowControl/>
        <w:tabs>
          <w:tab w:val="left" w:pos="1701"/>
        </w:tabs>
        <w:overflowPunct w:val="0"/>
        <w:snapToGrid w:val="0"/>
        <w:spacing w:line="310" w:lineRule="exact"/>
        <w:ind w:leftChars="710" w:left="1704"/>
        <w:jc w:val="both"/>
        <w:textAlignment w:val="baseline"/>
        <w:rPr>
          <w:rFonts w:ascii="標楷體" w:eastAsia="標楷體" w:hAnsi="標楷體"/>
          <w:bCs/>
          <w:color w:val="000000"/>
          <w:spacing w:val="4"/>
          <w:kern w:val="0"/>
          <w:sz w:val="28"/>
          <w:szCs w:val="28"/>
        </w:rPr>
      </w:pPr>
      <w:r>
        <w:rPr>
          <w:rFonts w:ascii="標楷體" w:eastAsia="標楷體" w:hAnsi="標楷體"/>
          <w:bCs/>
          <w:color w:val="000000"/>
          <w:spacing w:val="4"/>
          <w:kern w:val="0"/>
          <w:sz w:val="28"/>
          <w:szCs w:val="28"/>
        </w:rPr>
        <w:t>統計113年6月底止，現職個案管理督導9名、個案管理員68名，合計77名，辦理藥癮個案追蹤輔導、關懷訪視、入監銜接輔導、社會復歸處遇方案等業務。</w:t>
      </w:r>
    </w:p>
    <w:p w14:paraId="12D854D6" w14:textId="77777777" w:rsidR="00357298" w:rsidRDefault="00D87C13" w:rsidP="0082002B">
      <w:pPr>
        <w:pStyle w:val="af3"/>
        <w:widowControl/>
        <w:numPr>
          <w:ilvl w:val="0"/>
          <w:numId w:val="17"/>
        </w:numPr>
        <w:tabs>
          <w:tab w:val="left" w:pos="1701"/>
        </w:tabs>
        <w:overflowPunct w:val="0"/>
        <w:snapToGrid w:val="0"/>
        <w:spacing w:line="310" w:lineRule="exact"/>
        <w:ind w:left="1560" w:hanging="284"/>
        <w:jc w:val="both"/>
        <w:textAlignment w:val="baseline"/>
        <w:rPr>
          <w:rFonts w:ascii="標楷體" w:eastAsia="標楷體" w:hAnsi="標楷體"/>
          <w:bCs/>
          <w:color w:val="000000"/>
          <w:spacing w:val="4"/>
          <w:kern w:val="0"/>
          <w:sz w:val="28"/>
          <w:szCs w:val="28"/>
        </w:rPr>
      </w:pPr>
      <w:r>
        <w:rPr>
          <w:rFonts w:ascii="標楷體" w:eastAsia="標楷體" w:hAnsi="標楷體"/>
          <w:bCs/>
          <w:color w:val="000000"/>
          <w:spacing w:val="4"/>
          <w:kern w:val="0"/>
          <w:sz w:val="28"/>
          <w:szCs w:val="28"/>
        </w:rPr>
        <w:t>提升專業知能及深度輔導</w:t>
      </w:r>
    </w:p>
    <w:p w14:paraId="103B56C8" w14:textId="77777777" w:rsidR="00357298" w:rsidRDefault="00D87C13" w:rsidP="0082002B">
      <w:pPr>
        <w:pStyle w:val="af3"/>
        <w:widowControl/>
        <w:tabs>
          <w:tab w:val="left" w:pos="1701"/>
        </w:tabs>
        <w:overflowPunct w:val="0"/>
        <w:snapToGrid w:val="0"/>
        <w:spacing w:line="310" w:lineRule="exact"/>
        <w:ind w:leftChars="710" w:left="1704"/>
        <w:jc w:val="both"/>
        <w:textAlignment w:val="baseline"/>
        <w:rPr>
          <w:rFonts w:ascii="標楷體" w:eastAsia="標楷體" w:hAnsi="標楷體"/>
          <w:bCs/>
          <w:color w:val="000000"/>
          <w:spacing w:val="4"/>
          <w:kern w:val="0"/>
          <w:sz w:val="28"/>
          <w:szCs w:val="28"/>
        </w:rPr>
      </w:pPr>
      <w:r>
        <w:rPr>
          <w:rFonts w:ascii="標楷體" w:eastAsia="標楷體" w:hAnsi="標楷體"/>
          <w:bCs/>
          <w:color w:val="000000"/>
          <w:spacing w:val="4"/>
          <w:kern w:val="0"/>
          <w:sz w:val="28"/>
          <w:szCs w:val="28"/>
        </w:rPr>
        <w:t>辦理專題訓練，邀請外聘專家進行專業議題講授，以利增進個管員輔導專業知能及技巧，另定期召開跨網絡局處之困難個案討論會、藥癮個案處遇報告及外聘專家督導會議，透過專家參與及網絡間經驗交流，提升個管員輔導技能及專業服務品質，解決困難個案因應方法及深度輔導。113年1月至6月辦理專題訓練2場次、132人次參加；困難個案討論會1場次、28人次參加；藥癮個案處遇報告9場次、242人次參加。</w:t>
      </w:r>
    </w:p>
    <w:p w14:paraId="4F7D039B" w14:textId="77777777" w:rsidR="00357298" w:rsidRDefault="00D87C13" w:rsidP="0082002B">
      <w:pPr>
        <w:widowControl/>
        <w:numPr>
          <w:ilvl w:val="0"/>
          <w:numId w:val="31"/>
        </w:numPr>
        <w:tabs>
          <w:tab w:val="left" w:pos="851"/>
          <w:tab w:val="left" w:pos="1276"/>
        </w:tabs>
        <w:overflowPunct w:val="0"/>
        <w:snapToGrid w:val="0"/>
        <w:spacing w:line="310" w:lineRule="exact"/>
        <w:ind w:leftChars="118" w:left="1179" w:hangingChars="320" w:hanging="896"/>
        <w:jc w:val="both"/>
        <w:textAlignment w:val="baseline"/>
        <w:rPr>
          <w:rFonts w:ascii="標楷體" w:eastAsia="標楷體" w:hAnsi="標楷體"/>
          <w:bCs/>
          <w:color w:val="000000"/>
          <w:kern w:val="0"/>
          <w:sz w:val="28"/>
          <w:szCs w:val="28"/>
        </w:rPr>
      </w:pPr>
      <w:r>
        <w:rPr>
          <w:rFonts w:ascii="標楷體" w:eastAsia="標楷體" w:hAnsi="標楷體"/>
          <w:bCs/>
          <w:color w:val="000000"/>
          <w:kern w:val="0"/>
          <w:sz w:val="28"/>
          <w:szCs w:val="28"/>
        </w:rPr>
        <w:t>建置各項補助，並定期盤點醫療戒治、社福、就業、心理諮商及安置收容相關資源：</w:t>
      </w:r>
    </w:p>
    <w:p w14:paraId="14F63057" w14:textId="77777777" w:rsidR="009C51C6" w:rsidRPr="009C51C6" w:rsidRDefault="00D87C13" w:rsidP="0082002B">
      <w:pPr>
        <w:pStyle w:val="af3"/>
        <w:widowControl/>
        <w:numPr>
          <w:ilvl w:val="0"/>
          <w:numId w:val="43"/>
        </w:numPr>
        <w:tabs>
          <w:tab w:val="left" w:pos="1701"/>
        </w:tabs>
        <w:overflowPunct w:val="0"/>
        <w:snapToGrid w:val="0"/>
        <w:spacing w:line="310" w:lineRule="exact"/>
        <w:ind w:left="1560" w:hanging="284"/>
        <w:jc w:val="both"/>
        <w:textAlignment w:val="baseline"/>
      </w:pPr>
      <w:r>
        <w:rPr>
          <w:rFonts w:ascii="標楷體" w:eastAsia="標楷體" w:hAnsi="標楷體"/>
          <w:bCs/>
          <w:color w:val="000000"/>
          <w:spacing w:val="4"/>
          <w:kern w:val="0"/>
          <w:sz w:val="28"/>
          <w:szCs w:val="28"/>
        </w:rPr>
        <w:t>113年結合高雄市8家心理諮商單位，由專業心理師提供個別或團體心理諮商輔導，有效促進藥癮者及其家屬自我肯定、修復家庭關係、因應生活壓力與問題，</w:t>
      </w:r>
      <w:proofErr w:type="gramStart"/>
      <w:r>
        <w:rPr>
          <w:rFonts w:ascii="標楷體" w:eastAsia="標楷體" w:hAnsi="標楷體"/>
          <w:bCs/>
          <w:color w:val="000000"/>
          <w:spacing w:val="4"/>
          <w:kern w:val="0"/>
          <w:sz w:val="28"/>
          <w:szCs w:val="28"/>
        </w:rPr>
        <w:t>以利復歸</w:t>
      </w:r>
      <w:proofErr w:type="gramEnd"/>
      <w:r>
        <w:rPr>
          <w:rFonts w:ascii="標楷體" w:eastAsia="標楷體" w:hAnsi="標楷體"/>
          <w:bCs/>
          <w:color w:val="000000"/>
          <w:spacing w:val="4"/>
          <w:kern w:val="0"/>
          <w:sz w:val="28"/>
          <w:szCs w:val="28"/>
        </w:rPr>
        <w:t>社會，</w:t>
      </w:r>
      <w:r>
        <w:rPr>
          <w:rFonts w:ascii="標楷體" w:eastAsia="標楷體" w:hAnsi="標楷體"/>
          <w:color w:val="000000"/>
          <w:sz w:val="28"/>
          <w:szCs w:val="28"/>
        </w:rPr>
        <w:t>113年1月至6月補助28人次、64,000元</w:t>
      </w:r>
      <w:r>
        <w:rPr>
          <w:rFonts w:ascii="標楷體" w:eastAsia="標楷體" w:hAnsi="標楷體"/>
          <w:bCs/>
          <w:color w:val="000000"/>
          <w:spacing w:val="4"/>
          <w:kern w:val="0"/>
          <w:sz w:val="28"/>
          <w:szCs w:val="28"/>
        </w:rPr>
        <w:t>。</w:t>
      </w:r>
    </w:p>
    <w:p w14:paraId="560EE7FE" w14:textId="77777777" w:rsidR="009C51C6" w:rsidRPr="009C51C6" w:rsidRDefault="00D87C13" w:rsidP="0082002B">
      <w:pPr>
        <w:pStyle w:val="af3"/>
        <w:widowControl/>
        <w:numPr>
          <w:ilvl w:val="0"/>
          <w:numId w:val="43"/>
        </w:numPr>
        <w:tabs>
          <w:tab w:val="left" w:pos="1701"/>
        </w:tabs>
        <w:overflowPunct w:val="0"/>
        <w:snapToGrid w:val="0"/>
        <w:spacing w:line="310" w:lineRule="exact"/>
        <w:ind w:left="1560" w:hanging="284"/>
        <w:jc w:val="both"/>
        <w:textAlignment w:val="baseline"/>
      </w:pPr>
      <w:r w:rsidRPr="009C51C6">
        <w:rPr>
          <w:rFonts w:ascii="標楷體" w:eastAsia="標楷體" w:hAnsi="標楷體"/>
          <w:bCs/>
          <w:color w:val="000000"/>
          <w:spacing w:val="4"/>
          <w:kern w:val="0"/>
          <w:sz w:val="28"/>
          <w:szCs w:val="28"/>
        </w:rPr>
        <w:t>對經濟困難個案家庭提供超商卡及超市禮券購買餐食及生活用品，解決短期經濟困頓，113年1月至6月發放125人次，補助金額</w:t>
      </w:r>
      <w:bookmarkStart w:id="15" w:name="_Hlk155189991"/>
      <w:r w:rsidRPr="009C51C6">
        <w:rPr>
          <w:rFonts w:ascii="標楷體" w:eastAsia="標楷體" w:hAnsi="標楷體"/>
          <w:bCs/>
          <w:color w:val="000000"/>
          <w:spacing w:val="4"/>
          <w:kern w:val="0"/>
          <w:sz w:val="28"/>
          <w:szCs w:val="28"/>
        </w:rPr>
        <w:t>187,500</w:t>
      </w:r>
      <w:bookmarkEnd w:id="15"/>
      <w:r w:rsidRPr="009C51C6">
        <w:rPr>
          <w:rFonts w:ascii="標楷體" w:eastAsia="標楷體" w:hAnsi="標楷體"/>
          <w:bCs/>
          <w:color w:val="000000"/>
          <w:spacing w:val="4"/>
          <w:kern w:val="0"/>
          <w:sz w:val="28"/>
          <w:szCs w:val="28"/>
        </w:rPr>
        <w:t>元。另提供「</w:t>
      </w:r>
      <w:proofErr w:type="gramStart"/>
      <w:r w:rsidRPr="009C51C6">
        <w:rPr>
          <w:rFonts w:ascii="標楷體" w:eastAsia="標楷體" w:hAnsi="標楷體"/>
          <w:bCs/>
          <w:color w:val="000000"/>
          <w:spacing w:val="4"/>
          <w:kern w:val="0"/>
          <w:sz w:val="28"/>
          <w:szCs w:val="28"/>
        </w:rPr>
        <w:t>暖心包</w:t>
      </w:r>
      <w:proofErr w:type="gramEnd"/>
      <w:r w:rsidRPr="009C51C6">
        <w:rPr>
          <w:rFonts w:ascii="標楷體" w:eastAsia="標楷體" w:hAnsi="標楷體"/>
          <w:bCs/>
          <w:color w:val="000000"/>
          <w:spacing w:val="4"/>
          <w:kern w:val="0"/>
          <w:sz w:val="28"/>
          <w:szCs w:val="28"/>
        </w:rPr>
        <w:t>」及「</w:t>
      </w:r>
      <w:proofErr w:type="gramStart"/>
      <w:r w:rsidRPr="009C51C6">
        <w:rPr>
          <w:rFonts w:ascii="標楷體" w:eastAsia="標楷體" w:hAnsi="標楷體"/>
          <w:bCs/>
          <w:color w:val="000000"/>
          <w:spacing w:val="4"/>
          <w:kern w:val="0"/>
          <w:sz w:val="28"/>
          <w:szCs w:val="28"/>
        </w:rPr>
        <w:t>健康育兒包</w:t>
      </w:r>
      <w:proofErr w:type="gramEnd"/>
      <w:r w:rsidRPr="009C51C6">
        <w:rPr>
          <w:rFonts w:ascii="標楷體" w:eastAsia="標楷體" w:hAnsi="標楷體"/>
          <w:bCs/>
          <w:color w:val="000000"/>
          <w:spacing w:val="4"/>
          <w:kern w:val="0"/>
          <w:sz w:val="28"/>
          <w:szCs w:val="28"/>
        </w:rPr>
        <w:t>」，透過日常貼心物件，關懷個案，113年1月至6月計</w:t>
      </w:r>
      <w:bookmarkStart w:id="16" w:name="_Hlk155190001"/>
      <w:r w:rsidRPr="009C51C6">
        <w:rPr>
          <w:rFonts w:ascii="標楷體" w:eastAsia="標楷體" w:hAnsi="標楷體"/>
          <w:bCs/>
          <w:color w:val="000000"/>
          <w:spacing w:val="4"/>
          <w:kern w:val="0"/>
          <w:sz w:val="28"/>
          <w:szCs w:val="28"/>
        </w:rPr>
        <w:t>244人次</w:t>
      </w:r>
      <w:bookmarkEnd w:id="16"/>
      <w:r w:rsidRPr="009C51C6">
        <w:rPr>
          <w:rFonts w:ascii="標楷體" w:eastAsia="標楷體" w:hAnsi="標楷體"/>
          <w:bCs/>
          <w:color w:val="000000"/>
          <w:spacing w:val="4"/>
          <w:kern w:val="0"/>
          <w:sz w:val="28"/>
          <w:szCs w:val="28"/>
        </w:rPr>
        <w:t>。</w:t>
      </w:r>
    </w:p>
    <w:p w14:paraId="7681FDC4" w14:textId="77777777" w:rsidR="009C51C6" w:rsidRPr="009C51C6" w:rsidRDefault="00D87C13" w:rsidP="0082002B">
      <w:pPr>
        <w:pStyle w:val="af3"/>
        <w:widowControl/>
        <w:numPr>
          <w:ilvl w:val="0"/>
          <w:numId w:val="43"/>
        </w:numPr>
        <w:tabs>
          <w:tab w:val="left" w:pos="1701"/>
        </w:tabs>
        <w:overflowPunct w:val="0"/>
        <w:snapToGrid w:val="0"/>
        <w:spacing w:line="310" w:lineRule="exact"/>
        <w:ind w:left="1560" w:hanging="284"/>
        <w:jc w:val="both"/>
        <w:textAlignment w:val="baseline"/>
      </w:pPr>
      <w:r w:rsidRPr="009C51C6">
        <w:rPr>
          <w:rFonts w:ascii="標楷體" w:eastAsia="標楷體" w:hAnsi="標楷體"/>
          <w:bCs/>
          <w:color w:val="000000"/>
          <w:spacing w:val="4"/>
          <w:kern w:val="0"/>
          <w:sz w:val="28"/>
          <w:szCs w:val="28"/>
        </w:rPr>
        <w:lastRenderedPageBreak/>
        <w:t>結合高雄市慈善團體聯合總會簽訂合作備忘錄並發放「福氣餐券」，協助弱勢藥癮個案及其家庭短期經濟困頓溫飽需求，113年1月至6月計</w:t>
      </w:r>
      <w:bookmarkStart w:id="17" w:name="_Hlk155190019"/>
      <w:r w:rsidRPr="009C51C6">
        <w:rPr>
          <w:rFonts w:ascii="標楷體" w:eastAsia="標楷體" w:hAnsi="標楷體"/>
          <w:bCs/>
          <w:color w:val="000000"/>
          <w:spacing w:val="4"/>
          <w:kern w:val="0"/>
          <w:sz w:val="28"/>
          <w:szCs w:val="28"/>
        </w:rPr>
        <w:t>8人次申請，補助金額10,240元</w:t>
      </w:r>
      <w:bookmarkEnd w:id="17"/>
      <w:r w:rsidRPr="009C51C6">
        <w:rPr>
          <w:rFonts w:ascii="標楷體" w:eastAsia="標楷體" w:hAnsi="標楷體"/>
          <w:bCs/>
          <w:color w:val="000000"/>
          <w:spacing w:val="4"/>
          <w:kern w:val="0"/>
          <w:sz w:val="28"/>
          <w:szCs w:val="28"/>
        </w:rPr>
        <w:t>。</w:t>
      </w:r>
    </w:p>
    <w:p w14:paraId="1A612BEB" w14:textId="7BB8AAEB" w:rsidR="00357298" w:rsidRPr="009C51C6" w:rsidRDefault="00D87C13" w:rsidP="0082002B">
      <w:pPr>
        <w:pStyle w:val="af3"/>
        <w:widowControl/>
        <w:numPr>
          <w:ilvl w:val="0"/>
          <w:numId w:val="43"/>
        </w:numPr>
        <w:tabs>
          <w:tab w:val="left" w:pos="1701"/>
        </w:tabs>
        <w:overflowPunct w:val="0"/>
        <w:snapToGrid w:val="0"/>
        <w:spacing w:line="310" w:lineRule="exact"/>
        <w:ind w:left="1560" w:hanging="284"/>
        <w:jc w:val="both"/>
        <w:textAlignment w:val="baseline"/>
      </w:pPr>
      <w:r w:rsidRPr="009C51C6">
        <w:rPr>
          <w:rFonts w:ascii="標楷體" w:eastAsia="標楷體" w:hAnsi="標楷體"/>
          <w:bCs/>
          <w:color w:val="000000"/>
          <w:spacing w:val="4"/>
          <w:kern w:val="0"/>
          <w:sz w:val="28"/>
          <w:szCs w:val="28"/>
        </w:rPr>
        <w:t>轉</w:t>
      </w:r>
      <w:proofErr w:type="gramStart"/>
      <w:r w:rsidRPr="009C51C6">
        <w:rPr>
          <w:rFonts w:ascii="標楷體" w:eastAsia="標楷體" w:hAnsi="標楷體"/>
          <w:bCs/>
          <w:color w:val="000000"/>
          <w:spacing w:val="4"/>
          <w:kern w:val="0"/>
          <w:sz w:val="28"/>
          <w:szCs w:val="28"/>
        </w:rPr>
        <w:t>介</w:t>
      </w:r>
      <w:proofErr w:type="gramEnd"/>
      <w:r w:rsidRPr="009C51C6">
        <w:rPr>
          <w:rFonts w:ascii="標楷體" w:eastAsia="標楷體" w:hAnsi="標楷體"/>
          <w:bCs/>
          <w:color w:val="000000"/>
          <w:spacing w:val="4"/>
          <w:kern w:val="0"/>
          <w:sz w:val="28"/>
          <w:szCs w:val="28"/>
        </w:rPr>
        <w:t>財團法人高雄市毒品防制事務基金會「毒品更生人社會復歸多元支持計畫」，提供「生活費、</w:t>
      </w:r>
      <w:proofErr w:type="gramStart"/>
      <w:r w:rsidRPr="009C51C6">
        <w:rPr>
          <w:rFonts w:ascii="標楷體" w:eastAsia="標楷體" w:hAnsi="標楷體"/>
          <w:bCs/>
          <w:color w:val="000000"/>
          <w:spacing w:val="4"/>
          <w:kern w:val="0"/>
          <w:sz w:val="28"/>
          <w:szCs w:val="28"/>
        </w:rPr>
        <w:t>租屋費</w:t>
      </w:r>
      <w:proofErr w:type="gramEnd"/>
      <w:r w:rsidRPr="009C51C6">
        <w:rPr>
          <w:rFonts w:ascii="標楷體" w:eastAsia="標楷體" w:hAnsi="標楷體"/>
          <w:bCs/>
          <w:color w:val="000000"/>
          <w:spacing w:val="4"/>
          <w:kern w:val="0"/>
          <w:sz w:val="28"/>
          <w:szCs w:val="28"/>
        </w:rPr>
        <w:t>、租屋押金及緊急扶助金」之社會扶助與急難救助，協助順利就業復歸社會。財團法人高雄市毒品防制事務基金會113年</w:t>
      </w:r>
      <w:bookmarkStart w:id="18" w:name="_Hlk155190049"/>
      <w:r w:rsidRPr="009C51C6">
        <w:rPr>
          <w:rFonts w:ascii="標楷體" w:eastAsia="標楷體" w:hAnsi="標楷體"/>
          <w:bCs/>
          <w:color w:val="000000"/>
          <w:spacing w:val="4"/>
          <w:kern w:val="0"/>
          <w:sz w:val="28"/>
          <w:szCs w:val="28"/>
        </w:rPr>
        <w:t>1月至6月</w:t>
      </w:r>
      <w:bookmarkStart w:id="19" w:name="_Hlk155190064"/>
      <w:r w:rsidRPr="009C51C6">
        <w:rPr>
          <w:rFonts w:ascii="標楷體" w:eastAsia="標楷體" w:hAnsi="標楷體"/>
          <w:bCs/>
          <w:color w:val="000000"/>
          <w:spacing w:val="4"/>
          <w:kern w:val="0"/>
          <w:sz w:val="28"/>
          <w:szCs w:val="28"/>
        </w:rPr>
        <w:t>服務</w:t>
      </w:r>
      <w:bookmarkEnd w:id="19"/>
      <w:r w:rsidRPr="009C51C6">
        <w:rPr>
          <w:rFonts w:ascii="標楷體" w:eastAsia="標楷體" w:hAnsi="標楷體"/>
          <w:bCs/>
          <w:color w:val="000000"/>
          <w:spacing w:val="4"/>
          <w:kern w:val="0"/>
          <w:sz w:val="28"/>
          <w:szCs w:val="28"/>
        </w:rPr>
        <w:t>計107人次，補助金額400,200元</w:t>
      </w:r>
      <w:bookmarkEnd w:id="18"/>
      <w:r w:rsidRPr="009C51C6">
        <w:rPr>
          <w:rFonts w:ascii="標楷體" w:eastAsia="標楷體" w:hAnsi="標楷體"/>
          <w:bCs/>
          <w:color w:val="000000"/>
          <w:spacing w:val="4"/>
          <w:kern w:val="0"/>
          <w:sz w:val="28"/>
          <w:szCs w:val="28"/>
        </w:rPr>
        <w:t>。</w:t>
      </w:r>
    </w:p>
    <w:sectPr w:rsidR="00357298" w:rsidRPr="009C51C6" w:rsidSect="0082002B">
      <w:footerReference w:type="default" r:id="rId7"/>
      <w:pgSz w:w="11906" w:h="16838"/>
      <w:pgMar w:top="1418" w:right="1418" w:bottom="1418" w:left="1418" w:header="851" w:footer="510" w:gutter="0"/>
      <w:pgNumType w:start="303"/>
      <w:cols w:space="720"/>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574BD" w14:textId="77777777" w:rsidR="00BA1D90" w:rsidRDefault="00BA1D90">
      <w:r>
        <w:separator/>
      </w:r>
    </w:p>
  </w:endnote>
  <w:endnote w:type="continuationSeparator" w:id="0">
    <w:p w14:paraId="3E0E8973" w14:textId="77777777" w:rsidR="00BA1D90" w:rsidRDefault="00BA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өũ">
    <w:altName w:val="Times New Roman"/>
    <w:charset w:val="00"/>
    <w:family w:val="roman"/>
    <w:pitch w:val="default"/>
  </w:font>
  <w:font w:name="Liberation Sans">
    <w:altName w:val="Arial"/>
    <w:charset w:val="00"/>
    <w:family w:val="swiss"/>
    <w:pitch w:val="variable"/>
    <w:sig w:usb0="E0000AFF" w:usb1="500078FF" w:usb2="00000021" w:usb3="00000000" w:csb0="000001BF" w:csb1="00000000"/>
  </w:font>
  <w:font w:name="Calisto MT">
    <w:panose1 w:val="02040603050505030304"/>
    <w:charset w:val="00"/>
    <w:family w:val="roman"/>
    <w:pitch w:val="variable"/>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5">
    <w:charset w:val="88"/>
    <w:family w:val="script"/>
    <w:pitch w:val="fixed"/>
    <w:sig w:usb0="80000001" w:usb1="28091800" w:usb2="00000016" w:usb3="00000000" w:csb0="00100000" w:csb1="00000000"/>
  </w:font>
  <w:font w:name="Cordia New">
    <w:panose1 w:val="020B0304020202020204"/>
    <w:charset w:val="DE"/>
    <w:family w:val="swiss"/>
    <w:pitch w:val="variable"/>
    <w:sig w:usb0="81000003" w:usb1="00000000" w:usb2="00000000" w:usb3="00000000" w:csb0="00010001" w:csb1="00000000"/>
  </w:font>
  <w:font w:name="?????(P)">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1157" w14:textId="77777777" w:rsidR="003770AA" w:rsidRDefault="00D87C13">
    <w:pPr>
      <w:pStyle w:val="a7"/>
      <w:jc w:val="center"/>
    </w:pPr>
    <w:r>
      <w:rPr>
        <w:lang w:val="zh-TW"/>
      </w:rPr>
      <w:fldChar w:fldCharType="begin"/>
    </w:r>
    <w:r>
      <w:rPr>
        <w:lang w:val="zh-TW"/>
      </w:rPr>
      <w:instrText xml:space="preserve"> PAGE </w:instrText>
    </w:r>
    <w:r>
      <w:rPr>
        <w:lang w:val="zh-TW"/>
      </w:rPr>
      <w:fldChar w:fldCharType="separate"/>
    </w:r>
    <w:r>
      <w:rPr>
        <w:noProof/>
        <w:lang w:val="zh-TW"/>
      </w:rPr>
      <w:t>319</w:t>
    </w:r>
    <w:r>
      <w:rPr>
        <w:lang w:val="zh-TW"/>
      </w:rPr>
      <w:fldChar w:fldCharType="end"/>
    </w:r>
  </w:p>
  <w:p w14:paraId="3F02FBEA" w14:textId="77777777" w:rsidR="003770AA" w:rsidRDefault="003770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7AFF" w14:textId="77777777" w:rsidR="00BA1D90" w:rsidRDefault="00BA1D90">
      <w:r>
        <w:rPr>
          <w:color w:val="000000"/>
        </w:rPr>
        <w:separator/>
      </w:r>
    </w:p>
  </w:footnote>
  <w:footnote w:type="continuationSeparator" w:id="0">
    <w:p w14:paraId="44BEB610" w14:textId="77777777" w:rsidR="00BA1D90" w:rsidRDefault="00BA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1B6"/>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770A68"/>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193404"/>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3" w15:restartNumberingAfterBreak="0">
    <w:nsid w:val="030C1634"/>
    <w:multiLevelType w:val="multilevel"/>
    <w:tmpl w:val="1FE2A1AC"/>
    <w:lvl w:ilvl="0">
      <w:start w:val="1"/>
      <w:numFmt w:val="decimal"/>
      <w:lvlText w:val="%1."/>
      <w:lvlJc w:val="left"/>
      <w:pPr>
        <w:ind w:left="277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3B5F05"/>
    <w:multiLevelType w:val="multilevel"/>
    <w:tmpl w:val="2C46F874"/>
    <w:lvl w:ilvl="0">
      <w:start w:val="1"/>
      <w:numFmt w:val="decimal"/>
      <w:lvlText w:val="%1."/>
      <w:lvlJc w:val="left"/>
      <w:pPr>
        <w:ind w:left="277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CE38FF"/>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020336"/>
    <w:multiLevelType w:val="multilevel"/>
    <w:tmpl w:val="B69C375C"/>
    <w:lvl w:ilvl="0">
      <w:start w:val="1"/>
      <w:numFmt w:val="decimal"/>
      <w:lvlText w:val="%1."/>
      <w:lvlJc w:val="left"/>
      <w:pPr>
        <w:ind w:left="277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23E00D6"/>
    <w:multiLevelType w:val="multilevel"/>
    <w:tmpl w:val="6A2C71F2"/>
    <w:styleLink w:val="WWNum111"/>
    <w:lvl w:ilvl="0">
      <w:start w:val="1"/>
      <w:numFmt w:val="decimal"/>
      <w:lvlText w:val="%1."/>
      <w:lvlJc w:val="left"/>
      <w:rPr>
        <w:rFonts w:ascii="標楷體" w:eastAsia="標楷體" w:hAnsi="標楷體"/>
        <w:sz w:val="32"/>
        <w:szCs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132E741A"/>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9" w15:restartNumberingAfterBreak="0">
    <w:nsid w:val="1A0C6872"/>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D6B3A7E"/>
    <w:multiLevelType w:val="multilevel"/>
    <w:tmpl w:val="EA26687E"/>
    <w:lvl w:ilvl="0">
      <w:start w:val="1"/>
      <w:numFmt w:val="taiwaneseCountingThousand"/>
      <w:lvlText w:val="(%1)"/>
      <w:lvlJc w:val="left"/>
      <w:pPr>
        <w:ind w:left="1190" w:hanging="480"/>
      </w:pPr>
      <w:rPr>
        <w:rFonts w:ascii="標楷體" w:eastAsia="標楷體" w:hAnsi="標楷體" w:cs="Times New Roman"/>
        <w:b w:val="0"/>
        <w:color w:val="auto"/>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15" w:hanging="480"/>
      </w:pPr>
    </w:lvl>
    <w:lvl w:ilvl="4">
      <w:start w:val="1"/>
      <w:numFmt w:val="ideographTraditional"/>
      <w:lvlText w:val="%5、"/>
      <w:lvlJc w:val="left"/>
      <w:pPr>
        <w:ind w:left="1295" w:hanging="480"/>
      </w:pPr>
    </w:lvl>
    <w:lvl w:ilvl="5">
      <w:start w:val="1"/>
      <w:numFmt w:val="lowerRoman"/>
      <w:lvlText w:val="%6."/>
      <w:lvlJc w:val="right"/>
      <w:pPr>
        <w:ind w:left="1775" w:hanging="480"/>
      </w:pPr>
    </w:lvl>
    <w:lvl w:ilvl="6">
      <w:start w:val="1"/>
      <w:numFmt w:val="decimal"/>
      <w:lvlText w:val="%7."/>
      <w:lvlJc w:val="left"/>
      <w:pPr>
        <w:ind w:left="2255" w:hanging="480"/>
      </w:pPr>
    </w:lvl>
    <w:lvl w:ilvl="7">
      <w:start w:val="1"/>
      <w:numFmt w:val="ideographTraditional"/>
      <w:lvlText w:val="%8、"/>
      <w:lvlJc w:val="left"/>
      <w:pPr>
        <w:ind w:left="2735" w:hanging="480"/>
      </w:pPr>
    </w:lvl>
    <w:lvl w:ilvl="8">
      <w:start w:val="1"/>
      <w:numFmt w:val="lowerRoman"/>
      <w:lvlText w:val="%9."/>
      <w:lvlJc w:val="right"/>
      <w:pPr>
        <w:ind w:left="3215" w:hanging="480"/>
      </w:pPr>
    </w:lvl>
  </w:abstractNum>
  <w:abstractNum w:abstractNumId="11" w15:restartNumberingAfterBreak="0">
    <w:nsid w:val="1E1E1D6F"/>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12" w15:restartNumberingAfterBreak="0">
    <w:nsid w:val="2958413B"/>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13" w15:restartNumberingAfterBreak="0">
    <w:nsid w:val="2B453A64"/>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4" w15:restartNumberingAfterBreak="0">
    <w:nsid w:val="33976597"/>
    <w:multiLevelType w:val="multilevel"/>
    <w:tmpl w:val="3AA06490"/>
    <w:lvl w:ilvl="0">
      <w:start w:val="1"/>
      <w:numFmt w:val="decimal"/>
      <w:lvlText w:val="%1."/>
      <w:lvlJc w:val="left"/>
      <w:pPr>
        <w:ind w:left="277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54724B4"/>
    <w:multiLevelType w:val="multilevel"/>
    <w:tmpl w:val="8DA43C8A"/>
    <w:lvl w:ilvl="0">
      <w:start w:val="1"/>
      <w:numFmt w:val="decimal"/>
      <w:lvlText w:val="%1."/>
      <w:lvlJc w:val="left"/>
      <w:pPr>
        <w:ind w:left="6882"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6D72592"/>
    <w:multiLevelType w:val="multilevel"/>
    <w:tmpl w:val="7494D866"/>
    <w:lvl w:ilvl="0">
      <w:start w:val="1"/>
      <w:numFmt w:val="decimal"/>
      <w:lvlText w:val="%1."/>
      <w:lvlJc w:val="left"/>
      <w:pPr>
        <w:ind w:left="277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9081937"/>
    <w:multiLevelType w:val="multilevel"/>
    <w:tmpl w:val="EA26687E"/>
    <w:lvl w:ilvl="0">
      <w:start w:val="1"/>
      <w:numFmt w:val="taiwaneseCountingThousand"/>
      <w:lvlText w:val="(%1)"/>
      <w:lvlJc w:val="left"/>
      <w:pPr>
        <w:ind w:left="1190" w:hanging="480"/>
      </w:pPr>
      <w:rPr>
        <w:rFonts w:ascii="標楷體" w:eastAsia="標楷體" w:hAnsi="標楷體" w:cs="Times New Roman"/>
        <w:b w:val="0"/>
        <w:color w:val="auto"/>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15" w:hanging="480"/>
      </w:pPr>
    </w:lvl>
    <w:lvl w:ilvl="4">
      <w:start w:val="1"/>
      <w:numFmt w:val="ideographTraditional"/>
      <w:lvlText w:val="%5、"/>
      <w:lvlJc w:val="left"/>
      <w:pPr>
        <w:ind w:left="1295" w:hanging="480"/>
      </w:pPr>
    </w:lvl>
    <w:lvl w:ilvl="5">
      <w:start w:val="1"/>
      <w:numFmt w:val="lowerRoman"/>
      <w:lvlText w:val="%6."/>
      <w:lvlJc w:val="right"/>
      <w:pPr>
        <w:ind w:left="1775" w:hanging="480"/>
      </w:pPr>
    </w:lvl>
    <w:lvl w:ilvl="6">
      <w:start w:val="1"/>
      <w:numFmt w:val="decimal"/>
      <w:lvlText w:val="%7."/>
      <w:lvlJc w:val="left"/>
      <w:pPr>
        <w:ind w:left="2255" w:hanging="480"/>
      </w:pPr>
    </w:lvl>
    <w:lvl w:ilvl="7">
      <w:start w:val="1"/>
      <w:numFmt w:val="ideographTraditional"/>
      <w:lvlText w:val="%8、"/>
      <w:lvlJc w:val="left"/>
      <w:pPr>
        <w:ind w:left="2735" w:hanging="480"/>
      </w:pPr>
    </w:lvl>
    <w:lvl w:ilvl="8">
      <w:start w:val="1"/>
      <w:numFmt w:val="lowerRoman"/>
      <w:lvlText w:val="%9."/>
      <w:lvlJc w:val="right"/>
      <w:pPr>
        <w:ind w:left="3215" w:hanging="480"/>
      </w:pPr>
    </w:lvl>
  </w:abstractNum>
  <w:abstractNum w:abstractNumId="18" w15:restartNumberingAfterBreak="0">
    <w:nsid w:val="3F211966"/>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43451B1"/>
    <w:multiLevelType w:val="multilevel"/>
    <w:tmpl w:val="8A02D4AE"/>
    <w:lvl w:ilvl="0">
      <w:start w:val="1"/>
      <w:numFmt w:val="decimal"/>
      <w:lvlText w:val="(%1)"/>
      <w:lvlJc w:val="left"/>
      <w:pPr>
        <w:ind w:left="1754" w:hanging="480"/>
      </w:pPr>
      <w:rPr>
        <w:color w:val="auto"/>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20" w15:restartNumberingAfterBreak="0">
    <w:nsid w:val="4CE819DC"/>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CE82E77"/>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22" w15:restartNumberingAfterBreak="0">
    <w:nsid w:val="4D9B0282"/>
    <w:multiLevelType w:val="multilevel"/>
    <w:tmpl w:val="7494D866"/>
    <w:lvl w:ilvl="0">
      <w:start w:val="1"/>
      <w:numFmt w:val="decimal"/>
      <w:lvlText w:val="%1."/>
      <w:lvlJc w:val="left"/>
      <w:pPr>
        <w:ind w:left="277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FA35372"/>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24" w15:restartNumberingAfterBreak="0">
    <w:nsid w:val="536754BE"/>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4005C6B"/>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5736BE8"/>
    <w:multiLevelType w:val="multilevel"/>
    <w:tmpl w:val="F39A14D2"/>
    <w:lvl w:ilvl="0">
      <w:start w:val="1"/>
      <w:numFmt w:val="decimal"/>
      <w:lvlText w:val="%1."/>
      <w:lvlJc w:val="left"/>
      <w:pPr>
        <w:ind w:left="2771"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AB929DC"/>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28" w15:restartNumberingAfterBreak="0">
    <w:nsid w:val="5E2864AB"/>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29" w15:restartNumberingAfterBreak="0">
    <w:nsid w:val="616C4154"/>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46416B9"/>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5677A0A"/>
    <w:multiLevelType w:val="multilevel"/>
    <w:tmpl w:val="5ABEA124"/>
    <w:lvl w:ilvl="0">
      <w:start w:val="1"/>
      <w:numFmt w:val="decimal"/>
      <w:lvlText w:val="%1."/>
      <w:lvlJc w:val="left"/>
      <w:pPr>
        <w:ind w:left="277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7307B38"/>
    <w:multiLevelType w:val="multilevel"/>
    <w:tmpl w:val="EA26687E"/>
    <w:lvl w:ilvl="0">
      <w:start w:val="1"/>
      <w:numFmt w:val="taiwaneseCountingThousand"/>
      <w:lvlText w:val="(%1)"/>
      <w:lvlJc w:val="left"/>
      <w:pPr>
        <w:ind w:left="1190" w:hanging="480"/>
      </w:pPr>
      <w:rPr>
        <w:rFonts w:ascii="標楷體" w:eastAsia="標楷體" w:hAnsi="標楷體" w:cs="Times New Roman"/>
        <w:b w:val="0"/>
        <w:color w:val="auto"/>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15" w:hanging="480"/>
      </w:pPr>
    </w:lvl>
    <w:lvl w:ilvl="4">
      <w:start w:val="1"/>
      <w:numFmt w:val="ideographTraditional"/>
      <w:lvlText w:val="%5、"/>
      <w:lvlJc w:val="left"/>
      <w:pPr>
        <w:ind w:left="1295" w:hanging="480"/>
      </w:pPr>
    </w:lvl>
    <w:lvl w:ilvl="5">
      <w:start w:val="1"/>
      <w:numFmt w:val="lowerRoman"/>
      <w:lvlText w:val="%6."/>
      <w:lvlJc w:val="right"/>
      <w:pPr>
        <w:ind w:left="1775" w:hanging="480"/>
      </w:pPr>
    </w:lvl>
    <w:lvl w:ilvl="6">
      <w:start w:val="1"/>
      <w:numFmt w:val="decimal"/>
      <w:lvlText w:val="%7."/>
      <w:lvlJc w:val="left"/>
      <w:pPr>
        <w:ind w:left="2255" w:hanging="480"/>
      </w:pPr>
    </w:lvl>
    <w:lvl w:ilvl="7">
      <w:start w:val="1"/>
      <w:numFmt w:val="ideographTraditional"/>
      <w:lvlText w:val="%8、"/>
      <w:lvlJc w:val="left"/>
      <w:pPr>
        <w:ind w:left="2735" w:hanging="480"/>
      </w:pPr>
    </w:lvl>
    <w:lvl w:ilvl="8">
      <w:start w:val="1"/>
      <w:numFmt w:val="lowerRoman"/>
      <w:lvlText w:val="%9."/>
      <w:lvlJc w:val="right"/>
      <w:pPr>
        <w:ind w:left="3215" w:hanging="480"/>
      </w:pPr>
    </w:lvl>
  </w:abstractNum>
  <w:abstractNum w:abstractNumId="33" w15:restartNumberingAfterBreak="0">
    <w:nsid w:val="69FC250A"/>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C485A26"/>
    <w:multiLevelType w:val="multilevel"/>
    <w:tmpl w:val="7E2AA85C"/>
    <w:styleLink w:val="LFO1"/>
    <w:lvl w:ilvl="0">
      <w:start w:val="1"/>
      <w:numFmt w:val="decimal"/>
      <w:pStyle w:val="1"/>
      <w:lvlText w:val="%1."/>
      <w:lvlJc w:val="left"/>
      <w:pPr>
        <w:ind w:left="780" w:hanging="21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CC7618A"/>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EC41BFC"/>
    <w:multiLevelType w:val="multilevel"/>
    <w:tmpl w:val="7494D866"/>
    <w:lvl w:ilvl="0">
      <w:start w:val="1"/>
      <w:numFmt w:val="decimal"/>
      <w:lvlText w:val="%1."/>
      <w:lvlJc w:val="left"/>
      <w:pPr>
        <w:ind w:left="277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F427471"/>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38" w15:restartNumberingAfterBreak="0">
    <w:nsid w:val="720D37F0"/>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53B3396"/>
    <w:multiLevelType w:val="multilevel"/>
    <w:tmpl w:val="903CC2C4"/>
    <w:lvl w:ilvl="0">
      <w:start w:val="1"/>
      <w:numFmt w:val="decimal"/>
      <w:lvlText w:val="(%1)"/>
      <w:lvlJc w:val="left"/>
      <w:pPr>
        <w:ind w:left="1754" w:hanging="480"/>
      </w:pPr>
      <w:rPr>
        <w:color w:val="auto"/>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40" w15:restartNumberingAfterBreak="0">
    <w:nsid w:val="77C0537C"/>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8E00152"/>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42" w15:restartNumberingAfterBreak="0">
    <w:nsid w:val="7EE32DB5"/>
    <w:multiLevelType w:val="multilevel"/>
    <w:tmpl w:val="77D6AE14"/>
    <w:lvl w:ilvl="0">
      <w:start w:val="1"/>
      <w:numFmt w:val="decimal"/>
      <w:lvlText w:val="%1."/>
      <w:lvlJc w:val="left"/>
      <w:pPr>
        <w:ind w:left="277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927540008">
    <w:abstractNumId w:val="7"/>
  </w:num>
  <w:num w:numId="2" w16cid:durableId="846677160">
    <w:abstractNumId w:val="34"/>
  </w:num>
  <w:num w:numId="3" w16cid:durableId="1286303422">
    <w:abstractNumId w:val="32"/>
  </w:num>
  <w:num w:numId="4" w16cid:durableId="869562907">
    <w:abstractNumId w:val="25"/>
  </w:num>
  <w:num w:numId="5" w16cid:durableId="1616598369">
    <w:abstractNumId w:val="21"/>
  </w:num>
  <w:num w:numId="6" w16cid:durableId="976298943">
    <w:abstractNumId w:val="28"/>
  </w:num>
  <w:num w:numId="7" w16cid:durableId="536624645">
    <w:abstractNumId w:val="31"/>
  </w:num>
  <w:num w:numId="8" w16cid:durableId="1601136755">
    <w:abstractNumId w:val="26"/>
  </w:num>
  <w:num w:numId="9" w16cid:durableId="879587175">
    <w:abstractNumId w:val="42"/>
  </w:num>
  <w:num w:numId="10" w16cid:durableId="944070894">
    <w:abstractNumId w:val="3"/>
  </w:num>
  <w:num w:numId="11" w16cid:durableId="522744961">
    <w:abstractNumId w:val="39"/>
  </w:num>
  <w:num w:numId="12" w16cid:durableId="2067097527">
    <w:abstractNumId w:val="4"/>
  </w:num>
  <w:num w:numId="13" w16cid:durableId="948393167">
    <w:abstractNumId w:val="14"/>
  </w:num>
  <w:num w:numId="14" w16cid:durableId="1816754563">
    <w:abstractNumId w:val="6"/>
  </w:num>
  <w:num w:numId="15" w16cid:durableId="1736078251">
    <w:abstractNumId w:val="19"/>
  </w:num>
  <w:num w:numId="16" w16cid:durableId="272177622">
    <w:abstractNumId w:val="15"/>
  </w:num>
  <w:num w:numId="17" w16cid:durableId="633415482">
    <w:abstractNumId w:val="36"/>
  </w:num>
  <w:num w:numId="18" w16cid:durableId="1720472239">
    <w:abstractNumId w:val="29"/>
  </w:num>
  <w:num w:numId="19" w16cid:durableId="1091508080">
    <w:abstractNumId w:val="38"/>
  </w:num>
  <w:num w:numId="20" w16cid:durableId="1143766944">
    <w:abstractNumId w:val="24"/>
  </w:num>
  <w:num w:numId="21" w16cid:durableId="913248021">
    <w:abstractNumId w:val="10"/>
  </w:num>
  <w:num w:numId="22" w16cid:durableId="2029912253">
    <w:abstractNumId w:val="30"/>
  </w:num>
  <w:num w:numId="23" w16cid:durableId="1682318552">
    <w:abstractNumId w:val="8"/>
  </w:num>
  <w:num w:numId="24" w16cid:durableId="140192776">
    <w:abstractNumId w:val="27"/>
  </w:num>
  <w:num w:numId="25" w16cid:durableId="1740444235">
    <w:abstractNumId w:val="37"/>
  </w:num>
  <w:num w:numId="26" w16cid:durableId="882520248">
    <w:abstractNumId w:val="2"/>
  </w:num>
  <w:num w:numId="27" w16cid:durableId="1367171785">
    <w:abstractNumId w:val="13"/>
  </w:num>
  <w:num w:numId="28" w16cid:durableId="1034697174">
    <w:abstractNumId w:val="20"/>
  </w:num>
  <w:num w:numId="29" w16cid:durableId="806780305">
    <w:abstractNumId w:val="9"/>
  </w:num>
  <w:num w:numId="30" w16cid:durableId="760488694">
    <w:abstractNumId w:val="0"/>
  </w:num>
  <w:num w:numId="31" w16cid:durableId="114639820">
    <w:abstractNumId w:val="17"/>
  </w:num>
  <w:num w:numId="32" w16cid:durableId="1000617760">
    <w:abstractNumId w:val="35"/>
  </w:num>
  <w:num w:numId="33" w16cid:durableId="1125974380">
    <w:abstractNumId w:val="12"/>
  </w:num>
  <w:num w:numId="34" w16cid:durableId="230386657">
    <w:abstractNumId w:val="40"/>
  </w:num>
  <w:num w:numId="35" w16cid:durableId="2008091743">
    <w:abstractNumId w:val="23"/>
  </w:num>
  <w:num w:numId="36" w16cid:durableId="1834880789">
    <w:abstractNumId w:val="11"/>
  </w:num>
  <w:num w:numId="37" w16cid:durableId="1433627206">
    <w:abstractNumId w:val="41"/>
  </w:num>
  <w:num w:numId="38" w16cid:durableId="508445776">
    <w:abstractNumId w:val="16"/>
  </w:num>
  <w:num w:numId="39" w16cid:durableId="933130031">
    <w:abstractNumId w:val="33"/>
  </w:num>
  <w:num w:numId="40" w16cid:durableId="1442997639">
    <w:abstractNumId w:val="5"/>
  </w:num>
  <w:num w:numId="41" w16cid:durableId="304817637">
    <w:abstractNumId w:val="18"/>
  </w:num>
  <w:num w:numId="42" w16cid:durableId="1806267725">
    <w:abstractNumId w:val="1"/>
  </w:num>
  <w:num w:numId="43" w16cid:durableId="1987274986">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98"/>
    <w:rsid w:val="00187D0E"/>
    <w:rsid w:val="00211AFD"/>
    <w:rsid w:val="00232482"/>
    <w:rsid w:val="00357298"/>
    <w:rsid w:val="003770AA"/>
    <w:rsid w:val="00386D42"/>
    <w:rsid w:val="004B068B"/>
    <w:rsid w:val="005560BB"/>
    <w:rsid w:val="005D5797"/>
    <w:rsid w:val="00671346"/>
    <w:rsid w:val="006A7572"/>
    <w:rsid w:val="006E1073"/>
    <w:rsid w:val="006F0CC0"/>
    <w:rsid w:val="00700813"/>
    <w:rsid w:val="00761A26"/>
    <w:rsid w:val="007F74A8"/>
    <w:rsid w:val="0082002B"/>
    <w:rsid w:val="008D3C9B"/>
    <w:rsid w:val="00905BBA"/>
    <w:rsid w:val="009C51C6"/>
    <w:rsid w:val="00A2624C"/>
    <w:rsid w:val="00A54628"/>
    <w:rsid w:val="00A56869"/>
    <w:rsid w:val="00AE43AE"/>
    <w:rsid w:val="00B33877"/>
    <w:rsid w:val="00BA1D90"/>
    <w:rsid w:val="00C046F8"/>
    <w:rsid w:val="00D21249"/>
    <w:rsid w:val="00D562EB"/>
    <w:rsid w:val="00D87C13"/>
    <w:rsid w:val="00DA3785"/>
    <w:rsid w:val="00E374CB"/>
    <w:rsid w:val="00EF573A"/>
    <w:rsid w:val="00F7149C"/>
    <w:rsid w:val="00FA1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F689"/>
  <w15:docId w15:val="{B6187B2C-A2C9-47B5-B2C7-12963B9A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10">
    <w:name w:val="heading 1"/>
    <w:basedOn w:val="a"/>
    <w:next w:val="a"/>
    <w:pPr>
      <w:keepNext/>
      <w:snapToGrid w:val="0"/>
      <w:spacing w:before="216" w:after="200" w:line="416" w:lineRule="exact"/>
      <w:jc w:val="center"/>
      <w:outlineLvl w:val="0"/>
    </w:pPr>
    <w:rPr>
      <w:rFonts w:ascii="華康粗圓體" w:eastAsia="華康粗圓體" w:hAnsi="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pPr>
      <w:snapToGrid w:val="0"/>
    </w:pPr>
    <w:rPr>
      <w:rFonts w:ascii="標楷體" w:eastAsia="標楷體" w:hAnsi="標楷體"/>
      <w:sz w:val="36"/>
      <w:szCs w:val="20"/>
    </w:rPr>
  </w:style>
  <w:style w:type="paragraph" w:styleId="2">
    <w:name w:val="Body Text Indent 2"/>
    <w:basedOn w:val="a"/>
    <w:pPr>
      <w:spacing w:after="120" w:line="480" w:lineRule="auto"/>
      <w:ind w:left="480"/>
    </w:pPr>
    <w:rPr>
      <w:szCs w:val="20"/>
    </w:rPr>
  </w:style>
  <w:style w:type="paragraph" w:styleId="3">
    <w:name w:val="Body Text Indent 3"/>
    <w:basedOn w:val="a"/>
    <w:pPr>
      <w:spacing w:line="520" w:lineRule="exact"/>
      <w:ind w:left="2240"/>
    </w:pPr>
    <w:rPr>
      <w:rFonts w:eastAsia="標楷體"/>
      <w:sz w:val="32"/>
    </w:rPr>
  </w:style>
  <w:style w:type="paragraph" w:customStyle="1" w:styleId="a4">
    <w:name w:val="說明"/>
    <w:basedOn w:val="a"/>
    <w:pPr>
      <w:wordWrap w:val="0"/>
      <w:snapToGrid w:val="0"/>
      <w:ind w:left="567" w:hanging="567"/>
    </w:pPr>
    <w:rPr>
      <w:rFonts w:eastAsia="標楷體"/>
      <w:sz w:val="32"/>
    </w:rPr>
  </w:style>
  <w:style w:type="paragraph" w:styleId="a5">
    <w:name w:val="Body Text Indent"/>
    <w:basedOn w:val="a"/>
    <w:pPr>
      <w:spacing w:line="540" w:lineRule="exact"/>
      <w:ind w:left="679" w:firstLine="320"/>
    </w:pPr>
    <w:rPr>
      <w:rFonts w:ascii="標楷體" w:eastAsia="標楷體" w:hAnsi="標楷體"/>
      <w:sz w:val="32"/>
    </w:rPr>
  </w:style>
  <w:style w:type="paragraph" w:styleId="a6">
    <w:name w:val="Body Text"/>
    <w:basedOn w:val="a"/>
    <w:rPr>
      <w:rFonts w:eastAsia="標楷體"/>
      <w:sz w:val="32"/>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20">
    <w:name w:val="Body Text 2"/>
    <w:basedOn w:val="a"/>
    <w:rPr>
      <w:rFonts w:eastAsia="標楷體"/>
      <w:sz w:val="36"/>
    </w:rPr>
  </w:style>
  <w:style w:type="paragraph" w:customStyle="1" w:styleId="a9">
    <w:name w:val="主旨"/>
    <w:basedOn w:val="a"/>
    <w:pPr>
      <w:wordWrap w:val="0"/>
      <w:snapToGrid w:val="0"/>
    </w:pPr>
    <w:rPr>
      <w:rFonts w:eastAsia="標楷體"/>
      <w:sz w:val="32"/>
      <w:szCs w:val="20"/>
    </w:rPr>
  </w:style>
  <w:style w:type="paragraph" w:styleId="aa">
    <w:name w:val="Block Text"/>
    <w:basedOn w:val="a"/>
    <w:pPr>
      <w:spacing w:line="480" w:lineRule="exact"/>
      <w:ind w:left="720" w:right="31"/>
    </w:pPr>
    <w:rPr>
      <w:rFonts w:ascii="標楷體" w:eastAsia="標楷體" w:hAnsi="標楷體"/>
      <w:sz w:val="32"/>
      <w:szCs w:val="28"/>
    </w:rPr>
  </w:style>
  <w:style w:type="paragraph" w:styleId="ab">
    <w:name w:val="annotation text"/>
    <w:basedOn w:val="a"/>
    <w:rPr>
      <w:rFonts w:eastAsia="標楷體"/>
      <w:sz w:val="32"/>
      <w:szCs w:val="32"/>
    </w:rPr>
  </w:style>
  <w:style w:type="paragraph" w:styleId="ac">
    <w:name w:val="header"/>
    <w:basedOn w:val="a"/>
    <w:pPr>
      <w:tabs>
        <w:tab w:val="center" w:pos="4153"/>
        <w:tab w:val="right" w:pos="8306"/>
      </w:tabs>
      <w:snapToGrid w:val="0"/>
    </w:pPr>
    <w:rPr>
      <w:sz w:val="20"/>
      <w:szCs w:val="20"/>
    </w:rPr>
  </w:style>
  <w:style w:type="paragraph" w:styleId="ad">
    <w:name w:val="Balloon Text"/>
    <w:basedOn w:val="a"/>
    <w:rPr>
      <w:rFonts w:ascii="Arial" w:hAnsi="Arial"/>
      <w:sz w:val="18"/>
      <w:szCs w:val="18"/>
    </w:rPr>
  </w:style>
  <w:style w:type="paragraph" w:customStyle="1" w:styleId="ae">
    <w:name w:val="字元 字元 字元 字元"/>
    <w:basedOn w:val="a"/>
    <w:pPr>
      <w:widowControl/>
      <w:spacing w:after="160" w:line="240" w:lineRule="exact"/>
    </w:pPr>
    <w:rPr>
      <w:rFonts w:ascii="Tahoma" w:hAnsi="Tahoma"/>
      <w:kern w:val="0"/>
      <w:sz w:val="20"/>
      <w:szCs w:val="20"/>
      <w:lang w:eastAsia="en-US"/>
    </w:rPr>
  </w:style>
  <w:style w:type="character" w:customStyle="1" w:styleId="tax2">
    <w:name w:val="tax2"/>
    <w:rPr>
      <w:color w:val="666666"/>
      <w:spacing w:val="320"/>
      <w:sz w:val="21"/>
      <w:szCs w:val="21"/>
    </w:rPr>
  </w:style>
  <w:style w:type="paragraph" w:customStyle="1" w:styleId="af">
    <w:name w:val="字元"/>
    <w:basedOn w:val="a"/>
    <w:pPr>
      <w:widowControl/>
      <w:spacing w:after="160" w:line="240" w:lineRule="exact"/>
    </w:pPr>
    <w:rPr>
      <w:rFonts w:ascii="Tahoma" w:hAnsi="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cs="Tahoma"/>
      <w:kern w:val="0"/>
      <w:sz w:val="20"/>
      <w:szCs w:val="20"/>
      <w:lang w:eastAsia="en-US"/>
    </w:rPr>
  </w:style>
  <w:style w:type="character" w:customStyle="1" w:styleId="gray12h231">
    <w:name w:val="gray12_h231"/>
    <w:rPr>
      <w:strike w:val="0"/>
      <w:dstrike w:val="0"/>
      <w:color w:val="525252"/>
      <w:spacing w:val="12"/>
      <w:sz w:val="16"/>
      <w:szCs w:val="16"/>
      <w:u w:val="none"/>
    </w:rPr>
  </w:style>
  <w:style w:type="paragraph" w:customStyle="1" w:styleId="af1">
    <w:name w:val="字元"/>
    <w:basedOn w:val="a"/>
    <w:pPr>
      <w:widowControl/>
      <w:spacing w:after="160" w:line="240" w:lineRule="exact"/>
    </w:pPr>
    <w:rPr>
      <w:rFonts w:ascii="Tahoma" w:hAnsi="Tahoma"/>
      <w:kern w:val="0"/>
      <w:sz w:val="20"/>
      <w:szCs w:val="20"/>
      <w:lang w:eastAsia="en-US"/>
    </w:rPr>
  </w:style>
  <w:style w:type="character" w:customStyle="1" w:styleId="tlh108mb">
    <w:name w:val="tlh108 mb"/>
    <w:basedOn w:val="a0"/>
  </w:style>
  <w:style w:type="paragraph" w:styleId="af2">
    <w:name w:val="Document Map"/>
    <w:basedOn w:val="a"/>
    <w:pPr>
      <w:shd w:val="clear" w:color="auto" w:fill="000080"/>
    </w:pPr>
    <w:rPr>
      <w:rFonts w:ascii="Arial" w:hAnsi="Arial"/>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Pr>
      <w:rFonts w:ascii="Arial" w:hAnsi="Arial" w:cs="Arial"/>
      <w:color w:val="666666"/>
      <w:spacing w:val="288"/>
      <w:sz w:val="19"/>
      <w:szCs w:val="19"/>
    </w:rPr>
  </w:style>
  <w:style w:type="paragraph" w:customStyle="1" w:styleId="11">
    <w:name w:val="字元1"/>
    <w:basedOn w:val="a"/>
    <w:pPr>
      <w:widowControl/>
      <w:spacing w:after="160" w:line="240" w:lineRule="exact"/>
    </w:pPr>
    <w:rPr>
      <w:rFonts w:ascii="Tahoma" w:hAnsi="Tahoma"/>
      <w:kern w:val="0"/>
      <w:sz w:val="20"/>
      <w:szCs w:val="20"/>
      <w:lang w:eastAsia="en-US"/>
    </w:rPr>
  </w:style>
  <w:style w:type="paragraph" w:styleId="af3">
    <w:name w:val="List Paragraph"/>
    <w:basedOn w:val="a"/>
    <w:pPr>
      <w:ind w:left="480"/>
    </w:pPr>
    <w:rPr>
      <w:rFonts w:ascii="Calibri" w:hAnsi="Calibri"/>
      <w:szCs w:val="22"/>
    </w:rPr>
  </w:style>
  <w:style w:type="paragraph" w:customStyle="1" w:styleId="af4">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5">
    <w:name w:val="Plain Text"/>
    <w:basedOn w:val="a"/>
    <w:rPr>
      <w:rFonts w:ascii="細明體" w:eastAsia="細明體" w:hAnsi="細明體"/>
      <w:szCs w:val="20"/>
    </w:rPr>
  </w:style>
  <w:style w:type="paragraph" w:customStyle="1" w:styleId="110">
    <w:name w:val="字元1 字元 字元1"/>
    <w:basedOn w:val="a"/>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pPr>
      <w:widowControl/>
      <w:spacing w:after="160" w:line="240" w:lineRule="exact"/>
    </w:pPr>
    <w:rPr>
      <w:rFonts w:ascii="Tahoma" w:hAnsi="Tahoma"/>
      <w:kern w:val="0"/>
      <w:sz w:val="20"/>
      <w:szCs w:val="20"/>
      <w:lang w:eastAsia="en-US"/>
    </w:rPr>
  </w:style>
  <w:style w:type="paragraph" w:customStyle="1" w:styleId="af6">
    <w:name w:val="( 一)"/>
    <w:pPr>
      <w:suppressAutoHyphens/>
      <w:snapToGrid w:val="0"/>
      <w:spacing w:line="325" w:lineRule="exact"/>
      <w:ind w:left="100" w:hanging="100"/>
    </w:pPr>
    <w:rPr>
      <w:rFonts w:ascii="標楷體" w:eastAsia="標楷體" w:hAnsi="標楷體"/>
      <w:sz w:val="26"/>
    </w:rPr>
  </w:style>
  <w:style w:type="paragraph" w:customStyle="1" w:styleId="af7">
    <w:name w:val="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8">
    <w:name w:val="Salutation"/>
    <w:basedOn w:val="a"/>
    <w:next w:val="a"/>
    <w:rPr>
      <w:rFonts w:ascii="標楷體" w:eastAsia="標楷體" w:hAnsi="標楷體"/>
      <w:sz w:val="28"/>
      <w:szCs w:val="28"/>
    </w:rPr>
  </w:style>
  <w:style w:type="paragraph" w:customStyle="1" w:styleId="af9">
    <w:name w:val="字元 字元 字元 字元 字元"/>
    <w:basedOn w:val="a"/>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style>
  <w:style w:type="character" w:customStyle="1" w:styleId="afa">
    <w:name w:val="頁尾 字元"/>
    <w:rPr>
      <w:kern w:val="3"/>
    </w:rPr>
  </w:style>
  <w:style w:type="character" w:styleId="afb">
    <w:name w:val="Emphasis"/>
    <w:rPr>
      <w:b w:val="0"/>
      <w:bCs w:val="0"/>
      <w:i w:val="0"/>
      <w:iCs w:val="0"/>
      <w:color w:val="DD4B39"/>
    </w:rPr>
  </w:style>
  <w:style w:type="character" w:customStyle="1" w:styleId="afc">
    <w:name w:val="註解文字 字元"/>
    <w:basedOn w:val="a0"/>
    <w:rPr>
      <w:rFonts w:eastAsia="標楷體"/>
      <w:kern w:val="3"/>
      <w:sz w:val="32"/>
      <w:szCs w:val="32"/>
    </w:rPr>
  </w:style>
  <w:style w:type="character" w:styleId="afd">
    <w:name w:val="Hyperlink"/>
    <w:rPr>
      <w:color w:val="0000FF"/>
      <w:u w:val="single"/>
    </w:rPr>
  </w:style>
  <w:style w:type="paragraph" w:customStyle="1" w:styleId="afe">
    <w:name w:val="[基本段落]"/>
    <w:basedOn w:val="a"/>
    <w:pPr>
      <w:autoSpaceDE w:val="0"/>
      <w:spacing w:line="288" w:lineRule="auto"/>
      <w:jc w:val="both"/>
      <w:textAlignment w:val="center"/>
    </w:pPr>
    <w:rPr>
      <w:rFonts w:ascii="微軟正黑體" w:eastAsia="微軟正黑體" w:hAnsi="微軟正黑體"/>
      <w:color w:val="000000"/>
      <w:kern w:val="0"/>
      <w:lang w:val="zh-TW"/>
    </w:rPr>
  </w:style>
  <w:style w:type="paragraph" w:customStyle="1" w:styleId="100">
    <w:name w:val="(1)0標題"/>
    <w:basedOn w:val="a"/>
    <w:pPr>
      <w:snapToGrid w:val="0"/>
      <w:ind w:left="2098" w:hanging="480"/>
      <w:jc w:val="both"/>
    </w:pPr>
    <w:rPr>
      <w:rFonts w:ascii="標楷體" w:eastAsia="標楷體" w:hAnsi="標楷體"/>
      <w:color w:val="0000FF"/>
      <w:sz w:val="32"/>
      <w:szCs w:val="32"/>
    </w:rPr>
  </w:style>
  <w:style w:type="character" w:customStyle="1" w:styleId="101">
    <w:name w:val="(1)0標題 字元"/>
    <w:rPr>
      <w:rFonts w:ascii="標楷體" w:eastAsia="標楷體" w:hAnsi="標楷體"/>
      <w:color w:val="0000FF"/>
      <w:kern w:val="3"/>
      <w:sz w:val="32"/>
      <w:szCs w:val="32"/>
    </w:rPr>
  </w:style>
  <w:style w:type="paragraph" w:customStyle="1" w:styleId="001">
    <w:name w:val="001.全部標題"/>
    <w:basedOn w:val="a"/>
    <w:pPr>
      <w:snapToGrid w:val="0"/>
      <w:ind w:left="1640" w:hanging="320"/>
      <w:jc w:val="both"/>
    </w:pPr>
    <w:rPr>
      <w:rFonts w:ascii="標楷體" w:eastAsia="標楷體" w:hAnsi="標楷體"/>
      <w:sz w:val="32"/>
      <w:szCs w:val="32"/>
    </w:rPr>
  </w:style>
  <w:style w:type="character" w:customStyle="1" w:styleId="0010">
    <w:name w:val="001.全部標題 字元"/>
    <w:rPr>
      <w:rFonts w:ascii="標楷體" w:eastAsia="標楷體" w:hAnsi="標楷體"/>
      <w:kern w:val="3"/>
      <w:sz w:val="32"/>
      <w:szCs w:val="3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f">
    <w:name w:val="字元 字元 字元 字元 字元 字元 字元 字元 字元 字元 字元"/>
    <w:rPr>
      <w:rFonts w:ascii="Tahoma" w:eastAsia="新細明體" w:hAnsi="Tahoma"/>
      <w:lang w:val="en-US" w:eastAsia="en-US" w:bidi="ar-SA"/>
    </w:rPr>
  </w:style>
  <w:style w:type="character" w:customStyle="1" w:styleId="style81">
    <w:name w:val="style81"/>
    <w:rPr>
      <w:color w:val="000000"/>
    </w:rPr>
  </w:style>
  <w:style w:type="character" w:customStyle="1" w:styleId="style41">
    <w:name w:val="style41"/>
    <w:rPr>
      <w:color w:val="666666"/>
      <w:sz w:val="20"/>
      <w:szCs w:val="20"/>
    </w:rPr>
  </w:style>
  <w:style w:type="character" w:customStyle="1" w:styleId="-">
    <w:name w:val="壹-內文 字元"/>
    <w:rPr>
      <w:rFonts w:ascii="標楷體" w:eastAsia="標楷體" w:hAnsi="標楷體"/>
      <w:kern w:val="3"/>
      <w:sz w:val="28"/>
      <w:szCs w:val="24"/>
      <w:lang w:val="en-US" w:eastAsia="zh-TW" w:bidi="ar-SA"/>
    </w:rPr>
  </w:style>
  <w:style w:type="character" w:styleId="aff0">
    <w:name w:val="Strong"/>
    <w:rPr>
      <w:b/>
      <w:bCs/>
    </w:rPr>
  </w:style>
  <w:style w:type="character" w:customStyle="1" w:styleId="textsize1">
    <w:name w:val="textsize1"/>
    <w:rPr>
      <w:sz w:val="18"/>
      <w:szCs w:val="18"/>
    </w:rPr>
  </w:style>
  <w:style w:type="character" w:customStyle="1" w:styleId="HTML0">
    <w:name w:val="HTML 預設格式 字元"/>
    <w:rPr>
      <w:rFonts w:ascii="細明體" w:eastAsia="細明體" w:hAnsi="細明體" w:cs="細明體"/>
      <w:sz w:val="24"/>
      <w:szCs w:val="24"/>
      <w:lang w:val="en-US" w:eastAsia="zh-TW" w:bidi="ar-SA"/>
    </w:rPr>
  </w:style>
  <w:style w:type="character" w:customStyle="1" w:styleId="aff1">
    <w:name w:val="(一) 字元"/>
    <w:rPr>
      <w:rFonts w:ascii="標楷體" w:eastAsia="標楷體" w:hAnsi="標楷體"/>
      <w:kern w:val="3"/>
      <w:sz w:val="35"/>
      <w:szCs w:val="24"/>
      <w:lang w:val="en-US" w:eastAsia="zh-TW" w:bidi="ar-SA"/>
    </w:rPr>
  </w:style>
  <w:style w:type="character" w:customStyle="1" w:styleId="111">
    <w:name w:val="1.1內文 字元"/>
    <w:rPr>
      <w:rFonts w:eastAsia="標楷體"/>
      <w:kern w:val="3"/>
      <w:sz w:val="26"/>
      <w:lang w:val="en-US" w:eastAsia="zh-TW" w:bidi="ar-SA"/>
    </w:rPr>
  </w:style>
  <w:style w:type="character" w:customStyle="1" w:styleId="aff2">
    <w:name w:val="(一) 字元 字元 字元"/>
    <w:rPr>
      <w:rFonts w:ascii="標楷體" w:eastAsia="標楷體" w:hAnsi="標楷體"/>
      <w:kern w:val="3"/>
      <w:sz w:val="28"/>
      <w:szCs w:val="28"/>
      <w:lang w:val="en-US" w:eastAsia="zh-TW" w:bidi="ar-SA"/>
    </w:rPr>
  </w:style>
  <w:style w:type="character" w:customStyle="1" w:styleId="13">
    <w:name w:val="(1)第一標題 字元"/>
    <w:rPr>
      <w:rFonts w:ascii="標楷體" w:eastAsia="標楷體" w:hAnsi="標楷體"/>
      <w:color w:val="FF0000"/>
      <w:kern w:val="3"/>
      <w:sz w:val="32"/>
      <w:szCs w:val="32"/>
    </w:rPr>
  </w:style>
  <w:style w:type="character" w:customStyle="1" w:styleId="dialogtext1">
    <w:name w:val="dialog_text1"/>
    <w:rPr>
      <w:rFonts w:ascii="sөũ" w:hAnsi="sөũ"/>
      <w:color w:val="000000"/>
      <w:sz w:val="24"/>
      <w:szCs w:val="24"/>
    </w:rPr>
  </w:style>
  <w:style w:type="character" w:customStyle="1" w:styleId="aff3">
    <w:name w:val="(一)內文 字元"/>
    <w:rPr>
      <w:rFonts w:ascii="標楷體" w:eastAsia="標楷體" w:hAnsi="標楷體"/>
      <w:bCs/>
      <w:color w:val="FF0000"/>
      <w:kern w:val="3"/>
      <w:sz w:val="32"/>
      <w:szCs w:val="32"/>
    </w:rPr>
  </w:style>
  <w:style w:type="paragraph" w:styleId="aff4">
    <w:name w:val="Title"/>
    <w:basedOn w:val="a"/>
    <w:next w:val="a6"/>
    <w:pPr>
      <w:keepNext/>
      <w:widowControl/>
      <w:spacing w:before="240" w:after="120"/>
      <w:textAlignment w:val="baseline"/>
    </w:pPr>
    <w:rPr>
      <w:rFonts w:ascii="Liberation Sans" w:eastAsia="微軟正黑體" w:hAnsi="Liberation Sans" w:cs="Tahoma"/>
      <w:kern w:val="0"/>
      <w:sz w:val="28"/>
      <w:szCs w:val="28"/>
    </w:rPr>
  </w:style>
  <w:style w:type="character" w:customStyle="1" w:styleId="aff5">
    <w:name w:val="標題 字元"/>
    <w:basedOn w:val="a0"/>
    <w:rPr>
      <w:rFonts w:ascii="Liberation Sans" w:eastAsia="微軟正黑體" w:hAnsi="Liberation Sans" w:cs="Tahoma"/>
      <w:sz w:val="28"/>
      <w:szCs w:val="28"/>
    </w:rPr>
  </w:style>
  <w:style w:type="paragraph" w:customStyle="1" w:styleId="aff6">
    <w:name w:val="表左"/>
    <w:basedOn w:val="a"/>
    <w:pPr>
      <w:widowControl/>
      <w:spacing w:line="283" w:lineRule="atLeast"/>
      <w:ind w:left="57" w:right="57"/>
      <w:jc w:val="both"/>
      <w:textAlignment w:val="baseline"/>
    </w:pPr>
    <w:rPr>
      <w:kern w:val="0"/>
      <w:sz w:val="20"/>
    </w:rPr>
  </w:style>
  <w:style w:type="paragraph" w:customStyle="1" w:styleId="14">
    <w:name w:val="表左1."/>
    <w:basedOn w:val="a"/>
    <w:pPr>
      <w:widowControl/>
      <w:spacing w:line="283" w:lineRule="exact"/>
      <w:ind w:left="241" w:right="31" w:hanging="210"/>
      <w:jc w:val="both"/>
      <w:textAlignment w:val="baseline"/>
    </w:pPr>
    <w:rPr>
      <w:kern w:val="0"/>
      <w:sz w:val="21"/>
    </w:rPr>
  </w:style>
  <w:style w:type="paragraph" w:styleId="30">
    <w:name w:val="Body Text 3"/>
    <w:basedOn w:val="a"/>
    <w:pPr>
      <w:widowControl/>
      <w:spacing w:after="120"/>
      <w:textAlignment w:val="baseline"/>
    </w:pPr>
    <w:rPr>
      <w:kern w:val="0"/>
      <w:sz w:val="16"/>
      <w:szCs w:val="16"/>
    </w:rPr>
  </w:style>
  <w:style w:type="character" w:customStyle="1" w:styleId="31">
    <w:name w:val="本文 3 字元"/>
    <w:basedOn w:val="a0"/>
    <w:rPr>
      <w:sz w:val="16"/>
      <w:szCs w:val="16"/>
    </w:rPr>
  </w:style>
  <w:style w:type="paragraph" w:customStyle="1" w:styleId="aff7">
    <w:name w:val="數字Ａ"/>
    <w:basedOn w:val="a"/>
    <w:pPr>
      <w:widowControl/>
      <w:ind w:left="2520" w:hanging="720"/>
      <w:textAlignment w:val="baseline"/>
    </w:pPr>
    <w:rPr>
      <w:kern w:val="0"/>
      <w:sz w:val="40"/>
      <w:szCs w:val="20"/>
    </w:rPr>
  </w:style>
  <w:style w:type="paragraph" w:customStyle="1" w:styleId="15">
    <w:name w:val="(1)"/>
    <w:basedOn w:val="a"/>
    <w:pPr>
      <w:widowControl/>
      <w:snapToGrid w:val="0"/>
      <w:spacing w:line="404" w:lineRule="exact"/>
      <w:ind w:hanging="150"/>
      <w:jc w:val="both"/>
      <w:textAlignment w:val="baseline"/>
    </w:pPr>
    <w:rPr>
      <w:kern w:val="0"/>
      <w:sz w:val="20"/>
      <w:szCs w:val="28"/>
    </w:rPr>
  </w:style>
  <w:style w:type="paragraph" w:customStyle="1" w:styleId="aff8">
    <w:name w:val="內縮二"/>
    <w:basedOn w:val="a"/>
    <w:pPr>
      <w:widowControl/>
      <w:autoSpaceDE w:val="0"/>
      <w:ind w:left="1740" w:hanging="1050"/>
      <w:jc w:val="both"/>
      <w:textAlignment w:val="baseline"/>
    </w:pPr>
    <w:rPr>
      <w:spacing w:val="-2"/>
      <w:kern w:val="0"/>
      <w:sz w:val="36"/>
      <w:szCs w:val="32"/>
    </w:rPr>
  </w:style>
  <w:style w:type="paragraph" w:customStyle="1" w:styleId="aff9">
    <w:name w:val="大寫壹"/>
    <w:basedOn w:val="a"/>
    <w:pPr>
      <w:widowControl/>
      <w:textAlignment w:val="baseline"/>
    </w:pPr>
    <w:rPr>
      <w:bCs/>
      <w:kern w:val="0"/>
      <w:sz w:val="40"/>
    </w:rPr>
  </w:style>
  <w:style w:type="paragraph" w:customStyle="1" w:styleId="21">
    <w:name w:val=".自訂標題2"/>
    <w:pPr>
      <w:widowControl w:val="0"/>
      <w:suppressAutoHyphens/>
      <w:snapToGrid w:val="0"/>
      <w:spacing w:line="480" w:lineRule="exact"/>
      <w:ind w:left="840" w:hanging="560"/>
      <w:jc w:val="both"/>
      <w:textAlignment w:val="baseline"/>
    </w:pPr>
    <w:rPr>
      <w:rFonts w:ascii="Arial" w:eastAsia="標楷體" w:hAnsi="Arial"/>
      <w:b/>
      <w:bCs/>
      <w:color w:val="000000"/>
      <w:kern w:val="3"/>
      <w:sz w:val="28"/>
      <w:szCs w:val="28"/>
    </w:rPr>
  </w:style>
  <w:style w:type="paragraph" w:customStyle="1" w:styleId="150">
    <w:name w:val="15本文"/>
    <w:basedOn w:val="a"/>
    <w:pPr>
      <w:widowControl/>
      <w:spacing w:line="550" w:lineRule="exact"/>
      <w:ind w:left="600" w:hanging="600"/>
      <w:jc w:val="both"/>
      <w:textAlignment w:val="baseline"/>
    </w:pPr>
    <w:rPr>
      <w:kern w:val="0"/>
      <w:sz w:val="30"/>
    </w:rPr>
  </w:style>
  <w:style w:type="paragraph" w:customStyle="1" w:styleId="affa">
    <w:name w:val="_文章內文"/>
    <w:pPr>
      <w:suppressAutoHyphens/>
      <w:snapToGrid w:val="0"/>
      <w:spacing w:line="240" w:lineRule="atLeast"/>
      <w:ind w:left="360" w:hanging="360"/>
      <w:jc w:val="both"/>
      <w:textAlignment w:val="baseline"/>
    </w:pPr>
    <w:rPr>
      <w:rFonts w:eastAsia="標楷體"/>
      <w:sz w:val="24"/>
    </w:rPr>
  </w:style>
  <w:style w:type="paragraph" w:customStyle="1" w:styleId="affb">
    <w:name w:val="字元 字元 字元 字元 字元 字元 字元 字元 字元 字元 字元 字元 字元"/>
    <w:basedOn w:val="a"/>
    <w:pPr>
      <w:widowControl/>
      <w:spacing w:after="160" w:line="240" w:lineRule="exact"/>
      <w:textAlignment w:val="baseline"/>
    </w:pPr>
    <w:rPr>
      <w:rFonts w:ascii="Tahoma" w:hAnsi="Tahoma" w:cs="Tahoma"/>
      <w:kern w:val="0"/>
      <w:sz w:val="20"/>
      <w:szCs w:val="20"/>
      <w:lang w:eastAsia="en-US"/>
    </w:rPr>
  </w:style>
  <w:style w:type="paragraph" w:customStyle="1" w:styleId="1">
    <w:name w:val="1."/>
    <w:basedOn w:val="a"/>
    <w:pPr>
      <w:widowControl/>
      <w:numPr>
        <w:numId w:val="2"/>
      </w:numPr>
      <w:spacing w:line="500" w:lineRule="exact"/>
      <w:jc w:val="both"/>
      <w:textAlignment w:val="baseline"/>
    </w:pPr>
    <w:rPr>
      <w:rFonts w:ascii="Calisto MT" w:eastAsia="全真楷書" w:hAnsi="Calisto MT"/>
      <w:kern w:val="0"/>
      <w:sz w:val="28"/>
      <w:szCs w:val="20"/>
    </w:rPr>
  </w:style>
  <w:style w:type="paragraph" w:customStyle="1" w:styleId="16">
    <w:name w:val="1"/>
    <w:basedOn w:val="a"/>
    <w:pPr>
      <w:widowControl/>
      <w:ind w:left="1313" w:hanging="239"/>
      <w:jc w:val="both"/>
      <w:textAlignment w:val="baseline"/>
    </w:pPr>
    <w:rPr>
      <w:rFonts w:cs="Arial Unicode MS"/>
      <w:color w:val="000000"/>
      <w:kern w:val="0"/>
      <w:sz w:val="20"/>
    </w:rPr>
  </w:style>
  <w:style w:type="paragraph" w:customStyle="1" w:styleId="17">
    <w:name w:val="字元 字元1 字元 字元 字元 字元"/>
    <w:basedOn w:val="a"/>
    <w:pPr>
      <w:widowControl/>
      <w:spacing w:after="160" w:line="240" w:lineRule="exact"/>
      <w:textAlignment w:val="baseline"/>
    </w:pPr>
    <w:rPr>
      <w:rFonts w:ascii="Tahoma" w:hAnsi="Tahoma" w:cs="Tahoma"/>
      <w:kern w:val="0"/>
      <w:sz w:val="20"/>
      <w:szCs w:val="20"/>
      <w:lang w:eastAsia="en-US"/>
    </w:rPr>
  </w:style>
  <w:style w:type="paragraph" w:customStyle="1" w:styleId="affc">
    <w:name w:val="表左一、"/>
    <w:basedOn w:val="a"/>
    <w:pPr>
      <w:widowControl/>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pPr>
      <w:widowControl/>
      <w:spacing w:after="160" w:line="240" w:lineRule="exact"/>
      <w:textAlignment w:val="baseline"/>
    </w:pPr>
    <w:rPr>
      <w:rFonts w:ascii="Tahoma" w:hAnsi="Tahoma"/>
      <w:kern w:val="0"/>
      <w:sz w:val="20"/>
      <w:szCs w:val="20"/>
      <w:lang w:eastAsia="en-US"/>
    </w:rPr>
  </w:style>
  <w:style w:type="paragraph" w:customStyle="1" w:styleId="ecmsonormal">
    <w:name w:val="ec_msonormal"/>
    <w:basedOn w:val="a"/>
    <w:pPr>
      <w:widowControl/>
      <w:spacing w:before="100" w:after="100"/>
      <w:textAlignment w:val="baseline"/>
    </w:pPr>
    <w:rPr>
      <w:rFonts w:ascii="新細明體" w:hAnsi="新細明體" w:cs="新細明體"/>
      <w:kern w:val="0"/>
    </w:rPr>
  </w:style>
  <w:style w:type="paragraph" w:customStyle="1" w:styleId="affd">
    <w:name w:val="壹目"/>
    <w:basedOn w:val="a"/>
    <w:pPr>
      <w:widowControl/>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pPr>
      <w:widowControl/>
      <w:tabs>
        <w:tab w:val="right" w:leader="hyphen" w:pos="9639"/>
      </w:tabs>
      <w:snapToGrid w:val="0"/>
      <w:spacing w:line="440" w:lineRule="exact"/>
      <w:ind w:left="200" w:hanging="200"/>
      <w:jc w:val="both"/>
      <w:textAlignment w:val="baseline"/>
    </w:pPr>
    <w:rPr>
      <w:kern w:val="0"/>
      <w:sz w:val="20"/>
    </w:rPr>
  </w:style>
  <w:style w:type="paragraph" w:customStyle="1" w:styleId="affe">
    <w:name w:val="一"/>
    <w:basedOn w:val="a"/>
    <w:pPr>
      <w:widowControl/>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pPr>
      <w:widowControl/>
      <w:spacing w:line="640" w:lineRule="exact"/>
      <w:ind w:left="1832" w:hanging="794"/>
      <w:jc w:val="both"/>
      <w:textAlignment w:val="baseline"/>
    </w:pPr>
    <w:rPr>
      <w:spacing w:val="20"/>
      <w:kern w:val="0"/>
      <w:sz w:val="36"/>
      <w:szCs w:val="20"/>
    </w:rPr>
  </w:style>
  <w:style w:type="paragraph" w:customStyle="1" w:styleId="afff">
    <w:name w:val="一、(一)"/>
    <w:basedOn w:val="a"/>
    <w:pPr>
      <w:widowControl/>
      <w:snapToGrid w:val="0"/>
      <w:spacing w:line="640" w:lineRule="exact"/>
      <w:jc w:val="both"/>
      <w:textAlignment w:val="baseline"/>
    </w:pPr>
    <w:rPr>
      <w:spacing w:val="20"/>
      <w:kern w:val="0"/>
      <w:sz w:val="36"/>
      <w:szCs w:val="20"/>
      <w:lang w:val="eu-ES"/>
    </w:rPr>
  </w:style>
  <w:style w:type="paragraph" w:customStyle="1" w:styleId="afff0">
    <w:name w:val="一、內"/>
    <w:basedOn w:val="a"/>
    <w:pPr>
      <w:widowControl/>
      <w:spacing w:after="120"/>
      <w:ind w:left="1050"/>
      <w:jc w:val="both"/>
      <w:textAlignment w:val="baseline"/>
    </w:pPr>
    <w:rPr>
      <w:color w:val="000000"/>
      <w:spacing w:val="20"/>
      <w:kern w:val="0"/>
      <w:sz w:val="32"/>
      <w:szCs w:val="20"/>
    </w:rPr>
  </w:style>
  <w:style w:type="paragraph" w:customStyle="1" w:styleId="19">
    <w:name w:val="字元1 字元 字元 字元"/>
    <w:basedOn w:val="a"/>
    <w:pPr>
      <w:widowControl/>
      <w:spacing w:after="160" w:line="240" w:lineRule="exact"/>
      <w:textAlignment w:val="baseline"/>
    </w:pPr>
    <w:rPr>
      <w:rFonts w:ascii="Tahoma" w:hAnsi="Tahoma"/>
      <w:kern w:val="0"/>
      <w:sz w:val="20"/>
      <w:szCs w:val="20"/>
      <w:lang w:eastAsia="en-US"/>
    </w:rPr>
  </w:style>
  <w:style w:type="paragraph" w:customStyle="1" w:styleId="afff1">
    <w:name w:val="(一)"/>
    <w:basedOn w:val="a"/>
    <w:pPr>
      <w:widowControl/>
      <w:spacing w:line="570" w:lineRule="exact"/>
      <w:ind w:left="950" w:hanging="350"/>
      <w:jc w:val="both"/>
      <w:textAlignment w:val="baseline"/>
    </w:pPr>
    <w:rPr>
      <w:kern w:val="0"/>
      <w:sz w:val="35"/>
    </w:rPr>
  </w:style>
  <w:style w:type="paragraph" w:customStyle="1" w:styleId="113">
    <w:name w:val="1.1內文"/>
    <w:basedOn w:val="a"/>
    <w:pPr>
      <w:widowControl/>
      <w:snapToGrid w:val="0"/>
      <w:spacing w:after="108" w:line="440" w:lineRule="exact"/>
      <w:ind w:left="425" w:firstLine="484"/>
      <w:textAlignment w:val="baseline"/>
    </w:pPr>
    <w:rPr>
      <w:kern w:val="0"/>
      <w:sz w:val="26"/>
      <w:szCs w:val="20"/>
    </w:rPr>
  </w:style>
  <w:style w:type="paragraph" w:customStyle="1" w:styleId="1a">
    <w:name w:val="(1)內"/>
    <w:basedOn w:val="a"/>
    <w:pPr>
      <w:widowControl/>
      <w:ind w:left="360"/>
      <w:textAlignment w:val="baseline"/>
    </w:pPr>
    <w:rPr>
      <w:kern w:val="0"/>
      <w:sz w:val="20"/>
      <w:szCs w:val="28"/>
    </w:rPr>
  </w:style>
  <w:style w:type="paragraph" w:customStyle="1" w:styleId="afff2">
    <w:name w:val="(一) 字元 字元"/>
    <w:basedOn w:val="a"/>
    <w:pPr>
      <w:widowControl/>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pPr>
      <w:widowControl/>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pPr>
      <w:widowControl/>
      <w:ind w:left="480"/>
      <w:textAlignment w:val="baseline"/>
    </w:pPr>
    <w:rPr>
      <w:rFonts w:ascii="Calibri" w:hAnsi="Calibri"/>
      <w:kern w:val="0"/>
      <w:sz w:val="20"/>
      <w:szCs w:val="22"/>
    </w:rPr>
  </w:style>
  <w:style w:type="paragraph" w:customStyle="1" w:styleId="1d">
    <w:name w:val="(1)第一標題"/>
    <w:basedOn w:val="a"/>
    <w:pPr>
      <w:widowControl/>
      <w:snapToGrid w:val="0"/>
      <w:ind w:left="2158" w:hanging="540"/>
      <w:jc w:val="both"/>
      <w:textAlignment w:val="baseline"/>
    </w:pPr>
    <w:rPr>
      <w:color w:val="FF0000"/>
      <w:kern w:val="0"/>
      <w:sz w:val="32"/>
      <w:szCs w:val="32"/>
    </w:rPr>
  </w:style>
  <w:style w:type="paragraph" w:customStyle="1" w:styleId="afff3">
    <w:name w:val="(一)內文"/>
    <w:basedOn w:val="a"/>
    <w:pPr>
      <w:widowControl/>
      <w:snapToGrid w:val="0"/>
      <w:ind w:left="1260" w:firstLine="736"/>
      <w:jc w:val="both"/>
      <w:textAlignment w:val="baseline"/>
    </w:pPr>
    <w:rPr>
      <w:bCs/>
      <w:color w:val="FF0000"/>
      <w:kern w:val="0"/>
      <w:sz w:val="32"/>
      <w:szCs w:val="32"/>
    </w:rPr>
  </w:style>
  <w:style w:type="paragraph" w:customStyle="1" w:styleId="afff4">
    <w:name w:val="表格內容"/>
    <w:basedOn w:val="a"/>
    <w:pPr>
      <w:widowControl/>
      <w:suppressLineNumbers/>
      <w:textAlignment w:val="baseline"/>
    </w:pPr>
    <w:rPr>
      <w:kern w:val="0"/>
      <w:sz w:val="20"/>
      <w:szCs w:val="20"/>
    </w:rPr>
  </w:style>
  <w:style w:type="paragraph" w:customStyle="1" w:styleId="afff5">
    <w:name w:val="框架內容"/>
    <w:basedOn w:val="a"/>
    <w:pPr>
      <w:widowControl/>
      <w:textAlignment w:val="baseline"/>
    </w:pPr>
    <w:rPr>
      <w:kern w:val="0"/>
      <w:sz w:val="20"/>
      <w:szCs w:val="20"/>
    </w:rPr>
  </w:style>
  <w:style w:type="character" w:customStyle="1" w:styleId="1e">
    <w:name w:val="預設段落字型1"/>
  </w:style>
  <w:style w:type="paragraph" w:customStyle="1" w:styleId="1f">
    <w:name w:val="本文1"/>
    <w:pPr>
      <w:widowControl w:val="0"/>
      <w:suppressAutoHyphens/>
    </w:pPr>
    <w:rPr>
      <w:rFonts w:ascii="標楷體" w:eastAsia="標楷體" w:hAnsi="標楷體"/>
      <w:kern w:val="3"/>
      <w:sz w:val="28"/>
    </w:rPr>
  </w:style>
  <w:style w:type="character" w:customStyle="1" w:styleId="afff6">
    <w:name w:val="本文 字元"/>
    <w:basedOn w:val="a0"/>
    <w:rPr>
      <w:rFonts w:eastAsia="標楷體"/>
      <w:kern w:val="3"/>
      <w:sz w:val="32"/>
    </w:rPr>
  </w:style>
  <w:style w:type="paragraph" w:customStyle="1" w:styleId="afff7">
    <w:name w:val="@小標"/>
    <w:basedOn w:val="a"/>
    <w:pPr>
      <w:spacing w:line="360" w:lineRule="exact"/>
      <w:ind w:left="240" w:right="100"/>
      <w:textAlignment w:val="baseline"/>
    </w:pPr>
    <w:rPr>
      <w:rFonts w:ascii="標楷體" w:eastAsia="標楷體" w:hAnsi="標楷體" w:cs="Cordia New"/>
      <w:sz w:val="28"/>
      <w:szCs w:val="28"/>
    </w:rPr>
  </w:style>
  <w:style w:type="character" w:customStyle="1" w:styleId="afff8">
    <w:name w:val="清單段落 字元"/>
    <w:rPr>
      <w:rFonts w:ascii="Calibri" w:hAnsi="Calibri"/>
      <w:kern w:val="3"/>
      <w:sz w:val="24"/>
      <w:szCs w:val="22"/>
    </w:rPr>
  </w:style>
  <w:style w:type="numbering" w:customStyle="1" w:styleId="WWNum111">
    <w:name w:val="WWNum111"/>
    <w:basedOn w:val="a2"/>
    <w:pPr>
      <w:numPr>
        <w:numId w:val="1"/>
      </w:numPr>
    </w:pPr>
  </w:style>
  <w:style w:type="numbering" w:customStyle="1" w:styleId="LFO1">
    <w:name w:val="LFO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6</cp:revision>
  <cp:lastPrinted>2024-07-10T12:01:00Z</cp:lastPrinted>
  <dcterms:created xsi:type="dcterms:W3CDTF">2024-08-08T09:40:00Z</dcterms:created>
  <dcterms:modified xsi:type="dcterms:W3CDTF">2024-08-14T12:26:00Z</dcterms:modified>
</cp:coreProperties>
</file>