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06" w:rsidRPr="00185F80" w:rsidRDefault="00D037A1" w:rsidP="0098759D">
      <w:pPr>
        <w:widowControl w:val="0"/>
        <w:spacing w:afterLines="100" w:after="381" w:line="240" w:lineRule="auto"/>
        <w:jc w:val="center"/>
        <w:rPr>
          <w:rFonts w:ascii="標楷體" w:eastAsia="標楷體"/>
          <w:b/>
          <w:color w:val="000000" w:themeColor="text1"/>
          <w:spacing w:val="0"/>
          <w:kern w:val="2"/>
          <w:sz w:val="54"/>
          <w:szCs w:val="54"/>
          <w:lang w:eastAsia="zh-HK"/>
        </w:rPr>
      </w:pPr>
      <w:r w:rsidRPr="00185F80">
        <w:rPr>
          <w:rFonts w:ascii="標楷體" w:eastAsia="標楷體" w:hint="eastAsia"/>
          <w:b/>
          <w:color w:val="000000" w:themeColor="text1"/>
          <w:spacing w:val="0"/>
          <w:kern w:val="2"/>
          <w:sz w:val="54"/>
          <w:szCs w:val="54"/>
          <w:lang w:eastAsia="zh-HK"/>
        </w:rPr>
        <w:t>叁</w:t>
      </w:r>
      <w:r w:rsidR="00863106" w:rsidRPr="00185F80">
        <w:rPr>
          <w:rFonts w:ascii="標楷體" w:eastAsia="標楷體" w:hint="eastAsia"/>
          <w:b/>
          <w:color w:val="000000" w:themeColor="text1"/>
          <w:spacing w:val="0"/>
          <w:kern w:val="2"/>
          <w:sz w:val="54"/>
          <w:szCs w:val="54"/>
          <w:lang w:eastAsia="zh-HK"/>
        </w:rPr>
        <w:t>拾、主　計</w:t>
      </w:r>
    </w:p>
    <w:p w:rsidR="00E448F9" w:rsidRPr="00185F80" w:rsidRDefault="00E448F9" w:rsidP="00B17DD0">
      <w:pPr>
        <w:pStyle w:val="ad"/>
        <w:numPr>
          <w:ilvl w:val="0"/>
          <w:numId w:val="24"/>
        </w:numPr>
        <w:suppressAutoHyphens/>
        <w:overflowPunct w:val="0"/>
        <w:autoSpaceDN w:val="0"/>
        <w:snapToGrid w:val="0"/>
        <w:spacing w:line="320" w:lineRule="exact"/>
        <w:ind w:left="0" w:firstLine="0"/>
        <w:jc w:val="both"/>
        <w:textAlignment w:val="baseline"/>
        <w:rPr>
          <w:rFonts w:ascii="微軟正黑體" w:eastAsia="微軟正黑體" w:hAnsi="微軟正黑體" w:cs="?????(P)"/>
          <w:b/>
          <w:bCs/>
          <w:color w:val="000000" w:themeColor="text1"/>
          <w:spacing w:val="0"/>
          <w:sz w:val="30"/>
          <w:szCs w:val="30"/>
        </w:rPr>
      </w:pPr>
      <w:r w:rsidRPr="00185F80">
        <w:rPr>
          <w:rFonts w:ascii="微軟正黑體" w:eastAsia="微軟正黑體" w:hAnsi="微軟正黑體" w:cs="?????(P)" w:hint="eastAsia"/>
          <w:b/>
          <w:bCs/>
          <w:color w:val="000000" w:themeColor="text1"/>
          <w:spacing w:val="0"/>
          <w:sz w:val="30"/>
          <w:szCs w:val="30"/>
        </w:rPr>
        <w:t>公務預算</w:t>
      </w:r>
    </w:p>
    <w:p w:rsidR="005508BD" w:rsidRPr="00185F80" w:rsidRDefault="000D0A92"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（一）</w:t>
      </w:r>
      <w:r w:rsidR="005508BD" w:rsidRPr="00185F80">
        <w:rPr>
          <w:rFonts w:ascii="標楷體" w:eastAsia="標楷體" w:hint="eastAsia"/>
          <w:bCs/>
          <w:color w:val="000000" w:themeColor="text1"/>
          <w:spacing w:val="0"/>
          <w:sz w:val="28"/>
        </w:rPr>
        <w:t>籌編</w:t>
      </w:r>
      <w:proofErr w:type="gramStart"/>
      <w:r w:rsidR="005508BD" w:rsidRPr="00185F80">
        <w:rPr>
          <w:rFonts w:ascii="標楷體" w:eastAsia="標楷體"/>
          <w:bCs/>
          <w:color w:val="000000" w:themeColor="text1"/>
          <w:spacing w:val="0"/>
          <w:sz w:val="28"/>
        </w:rPr>
        <w:t>112</w:t>
      </w:r>
      <w:proofErr w:type="gramEnd"/>
      <w:r w:rsidR="005508BD" w:rsidRPr="00185F80">
        <w:rPr>
          <w:rFonts w:ascii="標楷體" w:eastAsia="標楷體"/>
          <w:bCs/>
          <w:color w:val="000000" w:themeColor="text1"/>
          <w:spacing w:val="0"/>
          <w:sz w:val="28"/>
        </w:rPr>
        <w:t>年度總預算第一次追加(減)預算</w:t>
      </w:r>
      <w:r w:rsidR="005508BD" w:rsidRPr="00185F80">
        <w:rPr>
          <w:rFonts w:ascii="標楷體" w:eastAsia="標楷體" w:hint="eastAsia"/>
          <w:bCs/>
          <w:color w:val="000000" w:themeColor="text1"/>
          <w:spacing w:val="0"/>
          <w:sz w:val="28"/>
        </w:rPr>
        <w:t>並</w:t>
      </w:r>
      <w:r w:rsidR="005508BD" w:rsidRPr="00185F80">
        <w:rPr>
          <w:rFonts w:ascii="標楷體" w:eastAsia="標楷體"/>
          <w:bCs/>
          <w:color w:val="000000" w:themeColor="text1"/>
          <w:spacing w:val="0"/>
          <w:sz w:val="28"/>
        </w:rPr>
        <w:t>依法發布</w:t>
      </w:r>
    </w:p>
    <w:p w:rsidR="005508BD" w:rsidRPr="00185F80" w:rsidRDefault="005508BD"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1.112年度總預算第一次追加(減)預算案依限於112年3月31日以高市府主</w:t>
      </w:r>
      <w:proofErr w:type="gramStart"/>
      <w:r w:rsidRPr="00185F80">
        <w:rPr>
          <w:rFonts w:ascii="標楷體" w:eastAsia="標楷體" w:hint="eastAsia"/>
          <w:bCs/>
          <w:color w:val="000000" w:themeColor="text1"/>
          <w:spacing w:val="0"/>
          <w:sz w:val="28"/>
        </w:rPr>
        <w:t>公預字</w:t>
      </w:r>
      <w:proofErr w:type="gramEnd"/>
      <w:r w:rsidRPr="00185F80">
        <w:rPr>
          <w:rFonts w:ascii="標楷體" w:eastAsia="標楷體" w:hint="eastAsia"/>
          <w:bCs/>
          <w:color w:val="000000" w:themeColor="text1"/>
          <w:spacing w:val="0"/>
          <w:sz w:val="28"/>
        </w:rPr>
        <w:t>第11230262600號函，送請貴會審議。</w:t>
      </w:r>
      <w:proofErr w:type="gramStart"/>
      <w:r w:rsidRPr="00185F80">
        <w:rPr>
          <w:rFonts w:ascii="標楷體" w:eastAsia="標楷體" w:hint="eastAsia"/>
          <w:bCs/>
          <w:color w:val="000000" w:themeColor="text1"/>
          <w:spacing w:val="0"/>
          <w:sz w:val="28"/>
        </w:rPr>
        <w:t>嗣經貴</w:t>
      </w:r>
      <w:proofErr w:type="gramEnd"/>
      <w:r w:rsidRPr="00185F80">
        <w:rPr>
          <w:rFonts w:ascii="標楷體" w:eastAsia="標楷體" w:hint="eastAsia"/>
          <w:bCs/>
          <w:color w:val="000000" w:themeColor="text1"/>
          <w:spacing w:val="0"/>
          <w:sz w:val="28"/>
        </w:rPr>
        <w:t>會第4屆第1次定期大會三讀審議結果，審定歲入127億7</w:t>
      </w:r>
      <w:r w:rsidRPr="00185F80">
        <w:rPr>
          <w:rFonts w:ascii="標楷體" w:eastAsia="標楷體"/>
          <w:bCs/>
          <w:color w:val="000000" w:themeColor="text1"/>
          <w:spacing w:val="0"/>
          <w:sz w:val="28"/>
        </w:rPr>
        <w:t>,373萬</w:t>
      </w:r>
      <w:r w:rsidRPr="00185F80">
        <w:rPr>
          <w:rFonts w:ascii="標楷體" w:eastAsia="標楷體" w:hint="eastAsia"/>
          <w:bCs/>
          <w:color w:val="000000" w:themeColor="text1"/>
          <w:spacing w:val="0"/>
          <w:sz w:val="28"/>
        </w:rPr>
        <w:t>元，歲出127億7</w:t>
      </w:r>
      <w:r w:rsidRPr="00185F80">
        <w:rPr>
          <w:rFonts w:ascii="標楷體" w:eastAsia="標楷體"/>
          <w:bCs/>
          <w:color w:val="000000" w:themeColor="text1"/>
          <w:spacing w:val="0"/>
          <w:sz w:val="28"/>
        </w:rPr>
        <w:t>,248萬8千</w:t>
      </w:r>
      <w:r w:rsidRPr="00185F80">
        <w:rPr>
          <w:rFonts w:ascii="標楷體" w:eastAsia="標楷體" w:hint="eastAsia"/>
          <w:bCs/>
          <w:color w:val="000000" w:themeColor="text1"/>
          <w:spacing w:val="0"/>
          <w:sz w:val="28"/>
        </w:rPr>
        <w:t>元。</w:t>
      </w:r>
    </w:p>
    <w:p w:rsidR="005508BD" w:rsidRPr="00185F80" w:rsidRDefault="005508BD"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2.於112年6月29日依法發布，並刊登112年夏字第32期市府公報，完成法定程序。</w:t>
      </w:r>
    </w:p>
    <w:p w:rsidR="005508BD" w:rsidRPr="00185F80" w:rsidRDefault="000D0A92"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（二）</w:t>
      </w:r>
      <w:r w:rsidR="005508BD" w:rsidRPr="00185F80">
        <w:rPr>
          <w:rFonts w:ascii="標楷體" w:eastAsia="標楷體" w:hint="eastAsia"/>
          <w:bCs/>
          <w:color w:val="000000" w:themeColor="text1"/>
          <w:spacing w:val="0"/>
          <w:sz w:val="28"/>
        </w:rPr>
        <w:t>籌編</w:t>
      </w:r>
      <w:proofErr w:type="gramStart"/>
      <w:r w:rsidR="005508BD" w:rsidRPr="00185F80">
        <w:rPr>
          <w:rFonts w:ascii="標楷體" w:eastAsia="標楷體" w:hint="eastAsia"/>
          <w:bCs/>
          <w:color w:val="000000" w:themeColor="text1"/>
          <w:spacing w:val="0"/>
          <w:sz w:val="28"/>
        </w:rPr>
        <w:t>113</w:t>
      </w:r>
      <w:proofErr w:type="gramEnd"/>
      <w:r w:rsidR="005508BD" w:rsidRPr="00185F80">
        <w:rPr>
          <w:rFonts w:ascii="標楷體" w:eastAsia="標楷體" w:hint="eastAsia"/>
          <w:bCs/>
          <w:color w:val="000000" w:themeColor="text1"/>
          <w:spacing w:val="0"/>
          <w:sz w:val="28"/>
        </w:rPr>
        <w:t>年度總預算案，妥適分配有限資源</w:t>
      </w:r>
    </w:p>
    <w:p w:rsidR="005508BD" w:rsidRPr="00185F80" w:rsidRDefault="005508BD"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1.113年度本市總預算編審作業</w:t>
      </w:r>
      <w:proofErr w:type="gramStart"/>
      <w:r w:rsidRPr="00185F80">
        <w:rPr>
          <w:rFonts w:ascii="標楷體" w:eastAsia="標楷體" w:hint="eastAsia"/>
          <w:bCs/>
          <w:color w:val="000000" w:themeColor="text1"/>
          <w:spacing w:val="0"/>
          <w:sz w:val="28"/>
        </w:rPr>
        <w:t>賡</w:t>
      </w:r>
      <w:proofErr w:type="gramEnd"/>
      <w:r w:rsidRPr="00185F80">
        <w:rPr>
          <w:rFonts w:ascii="標楷體" w:eastAsia="標楷體" w:hint="eastAsia"/>
          <w:bCs/>
          <w:color w:val="000000" w:themeColor="text1"/>
          <w:spacing w:val="0"/>
          <w:sz w:val="28"/>
        </w:rPr>
        <w:t>續</w:t>
      </w:r>
      <w:r w:rsidRPr="00185F80">
        <w:rPr>
          <w:rFonts w:ascii="標楷體" w:eastAsia="標楷體"/>
          <w:bCs/>
          <w:color w:val="000000" w:themeColor="text1"/>
          <w:spacing w:val="0"/>
          <w:sz w:val="28"/>
        </w:rPr>
        <w:t>實施</w:t>
      </w:r>
      <w:r w:rsidRPr="00185F80">
        <w:rPr>
          <w:rFonts w:ascii="標楷體" w:eastAsia="標楷體" w:hint="eastAsia"/>
          <w:bCs/>
          <w:color w:val="000000" w:themeColor="text1"/>
          <w:spacing w:val="0"/>
          <w:sz w:val="28"/>
        </w:rPr>
        <w:t>中程計畫預算作業制度，在維持施政正常推展並兼顧財政穩健原則下，以</w:t>
      </w:r>
      <w:proofErr w:type="gramStart"/>
      <w:r w:rsidRPr="00185F80">
        <w:rPr>
          <w:rFonts w:ascii="標楷體" w:eastAsia="標楷體"/>
          <w:bCs/>
          <w:color w:val="000000" w:themeColor="text1"/>
          <w:spacing w:val="0"/>
          <w:sz w:val="28"/>
        </w:rPr>
        <w:t>1</w:t>
      </w:r>
      <w:r w:rsidRPr="00185F80">
        <w:rPr>
          <w:rFonts w:ascii="標楷體" w:eastAsia="標楷體" w:hint="eastAsia"/>
          <w:bCs/>
          <w:color w:val="000000" w:themeColor="text1"/>
          <w:spacing w:val="0"/>
          <w:sz w:val="28"/>
        </w:rPr>
        <w:t>12</w:t>
      </w:r>
      <w:proofErr w:type="gramEnd"/>
      <w:r w:rsidRPr="00185F80">
        <w:rPr>
          <w:rFonts w:ascii="標楷體" w:eastAsia="標楷體" w:hint="eastAsia"/>
          <w:bCs/>
          <w:color w:val="000000" w:themeColor="text1"/>
          <w:spacing w:val="0"/>
          <w:sz w:val="28"/>
        </w:rPr>
        <w:t>年度法定預算為依據，</w:t>
      </w:r>
      <w:proofErr w:type="gramStart"/>
      <w:r w:rsidRPr="00185F80">
        <w:rPr>
          <w:rFonts w:ascii="標楷體" w:eastAsia="標楷體" w:hint="eastAsia"/>
          <w:bCs/>
          <w:color w:val="000000" w:themeColor="text1"/>
          <w:spacing w:val="0"/>
          <w:sz w:val="28"/>
        </w:rPr>
        <w:t>採</w:t>
      </w:r>
      <w:proofErr w:type="gramEnd"/>
      <w:r w:rsidRPr="00185F80">
        <w:rPr>
          <w:rFonts w:ascii="標楷體" w:eastAsia="標楷體" w:hint="eastAsia"/>
          <w:bCs/>
          <w:color w:val="000000" w:themeColor="text1"/>
          <w:spacing w:val="0"/>
          <w:sz w:val="28"/>
        </w:rPr>
        <w:t>量入為出之作法，管控分配各主管機關概算編製上限數額。</w:t>
      </w:r>
    </w:p>
    <w:p w:rsidR="005508BD" w:rsidRPr="00185F80" w:rsidRDefault="005508BD"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2.</w:t>
      </w:r>
      <w:proofErr w:type="gramStart"/>
      <w:r w:rsidRPr="00185F80">
        <w:rPr>
          <w:rFonts w:ascii="標楷體" w:eastAsia="標楷體" w:hint="eastAsia"/>
          <w:bCs/>
          <w:color w:val="000000" w:themeColor="text1"/>
          <w:spacing w:val="0"/>
          <w:sz w:val="28"/>
        </w:rPr>
        <w:t>本市歲出</w:t>
      </w:r>
      <w:proofErr w:type="gramEnd"/>
      <w:r w:rsidRPr="00185F80">
        <w:rPr>
          <w:rFonts w:ascii="標楷體" w:eastAsia="標楷體" w:hint="eastAsia"/>
          <w:bCs/>
          <w:color w:val="000000" w:themeColor="text1"/>
          <w:spacing w:val="0"/>
          <w:sz w:val="28"/>
        </w:rPr>
        <w:t>預算結構嚴重僵化，惟為因應新增計畫需求仍請各</w:t>
      </w:r>
      <w:proofErr w:type="gramStart"/>
      <w:r w:rsidRPr="00185F80">
        <w:rPr>
          <w:rFonts w:ascii="標楷體" w:eastAsia="標楷體" w:hint="eastAsia"/>
          <w:bCs/>
          <w:color w:val="000000" w:themeColor="text1"/>
          <w:spacing w:val="0"/>
          <w:sz w:val="28"/>
        </w:rPr>
        <w:t>機關本零基</w:t>
      </w:r>
      <w:proofErr w:type="gramEnd"/>
      <w:r w:rsidRPr="00185F80">
        <w:rPr>
          <w:rFonts w:ascii="標楷體" w:eastAsia="標楷體" w:hint="eastAsia"/>
          <w:bCs/>
          <w:color w:val="000000" w:themeColor="text1"/>
          <w:spacing w:val="0"/>
          <w:sz w:val="28"/>
        </w:rPr>
        <w:t>預算精神，審慎評估支出項目之必要性及適切性，重</w:t>
      </w:r>
      <w:r w:rsidRPr="00185F80">
        <w:rPr>
          <w:rFonts w:ascii="標楷體" w:eastAsia="標楷體"/>
          <w:bCs/>
          <w:color w:val="000000" w:themeColor="text1"/>
          <w:spacing w:val="0"/>
          <w:sz w:val="28"/>
        </w:rPr>
        <w:t>新檢討各計畫項目</w:t>
      </w:r>
      <w:proofErr w:type="gramStart"/>
      <w:r w:rsidRPr="00185F80">
        <w:rPr>
          <w:rFonts w:ascii="標楷體" w:eastAsia="標楷體" w:hint="eastAsia"/>
          <w:bCs/>
          <w:color w:val="000000" w:themeColor="text1"/>
          <w:spacing w:val="0"/>
          <w:sz w:val="28"/>
        </w:rPr>
        <w:t>覈</w:t>
      </w:r>
      <w:proofErr w:type="gramEnd"/>
      <w:r w:rsidRPr="00185F80">
        <w:rPr>
          <w:rFonts w:ascii="標楷體" w:eastAsia="標楷體" w:hint="eastAsia"/>
          <w:bCs/>
          <w:color w:val="000000" w:themeColor="text1"/>
          <w:spacing w:val="0"/>
          <w:sz w:val="28"/>
        </w:rPr>
        <w:t>實編列，並於5月22日前依規定</w:t>
      </w:r>
      <w:proofErr w:type="gramStart"/>
      <w:r w:rsidRPr="00185F80">
        <w:rPr>
          <w:rFonts w:ascii="標楷體" w:eastAsia="標楷體" w:hint="eastAsia"/>
          <w:bCs/>
          <w:color w:val="000000" w:themeColor="text1"/>
          <w:spacing w:val="0"/>
          <w:sz w:val="28"/>
        </w:rPr>
        <w:t>妥慎編送</w:t>
      </w:r>
      <w:proofErr w:type="gramEnd"/>
      <w:r w:rsidRPr="00185F80">
        <w:rPr>
          <w:rFonts w:ascii="標楷體" w:eastAsia="標楷體" w:hint="eastAsia"/>
          <w:bCs/>
          <w:color w:val="000000" w:themeColor="text1"/>
          <w:spacing w:val="0"/>
          <w:sz w:val="28"/>
        </w:rPr>
        <w:t>概算，召開會議依序進行審查，依限完成總預算案籌編作業，送請貴會審議。</w:t>
      </w:r>
    </w:p>
    <w:p w:rsidR="005508BD" w:rsidRPr="00185F80" w:rsidRDefault="000D0A92"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（三）</w:t>
      </w:r>
      <w:r w:rsidR="005508BD" w:rsidRPr="00185F80">
        <w:rPr>
          <w:rFonts w:ascii="標楷體" w:eastAsia="標楷體" w:hint="eastAsia"/>
          <w:bCs/>
          <w:color w:val="000000" w:themeColor="text1"/>
          <w:spacing w:val="0"/>
          <w:sz w:val="28"/>
        </w:rPr>
        <w:t>審核暨彙編第二預備金動支數額表，完備法定程序</w:t>
      </w:r>
    </w:p>
    <w:p w:rsidR="005508BD" w:rsidRPr="00185F80" w:rsidRDefault="005508BD"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1.111</w:t>
      </w:r>
      <w:r w:rsidRPr="00185F80">
        <w:rPr>
          <w:rFonts w:ascii="標楷體" w:eastAsia="標楷體"/>
          <w:bCs/>
          <w:color w:val="000000" w:themeColor="text1"/>
          <w:spacing w:val="0"/>
          <w:sz w:val="28"/>
        </w:rPr>
        <w:t>年度總預算第二預備金核列</w:t>
      </w:r>
      <w:r w:rsidRPr="00185F80">
        <w:rPr>
          <w:rFonts w:ascii="標楷體" w:eastAsia="標楷體" w:hint="eastAsia"/>
          <w:bCs/>
          <w:color w:val="000000" w:themeColor="text1"/>
          <w:spacing w:val="0"/>
          <w:sz w:val="28"/>
        </w:rPr>
        <w:t>4</w:t>
      </w:r>
      <w:r w:rsidRPr="00185F80">
        <w:rPr>
          <w:rFonts w:ascii="標楷體" w:eastAsia="標楷體"/>
          <w:bCs/>
          <w:color w:val="000000" w:themeColor="text1"/>
          <w:spacing w:val="0"/>
          <w:sz w:val="28"/>
        </w:rPr>
        <w:t>億元，</w:t>
      </w:r>
      <w:r w:rsidRPr="00185F80">
        <w:rPr>
          <w:rFonts w:ascii="標楷體" w:eastAsia="標楷體" w:hint="eastAsia"/>
          <w:bCs/>
          <w:color w:val="000000" w:themeColor="text1"/>
          <w:spacing w:val="0"/>
          <w:sz w:val="28"/>
        </w:rPr>
        <w:t>各機關於年度進行中依</w:t>
      </w:r>
      <w:r w:rsidRPr="00185F80">
        <w:rPr>
          <w:rFonts w:ascii="標楷體" w:eastAsia="標楷體"/>
          <w:bCs/>
          <w:color w:val="000000" w:themeColor="text1"/>
          <w:spacing w:val="0"/>
          <w:sz w:val="28"/>
        </w:rPr>
        <w:t>預算法第70條規定</w:t>
      </w:r>
      <w:r w:rsidRPr="00185F80">
        <w:rPr>
          <w:rFonts w:ascii="標楷體" w:eastAsia="標楷體" w:hint="eastAsia"/>
          <w:bCs/>
          <w:color w:val="000000" w:themeColor="text1"/>
          <w:spacing w:val="0"/>
          <w:sz w:val="28"/>
        </w:rPr>
        <w:t>申</w:t>
      </w:r>
      <w:r w:rsidRPr="00185F80">
        <w:rPr>
          <w:rFonts w:ascii="標楷體" w:eastAsia="標楷體"/>
          <w:bCs/>
          <w:color w:val="000000" w:themeColor="text1"/>
          <w:spacing w:val="0"/>
          <w:sz w:val="28"/>
        </w:rPr>
        <w:t>請動支，</w:t>
      </w:r>
      <w:r w:rsidRPr="00185F80">
        <w:rPr>
          <w:rFonts w:ascii="標楷體" w:eastAsia="標楷體" w:hint="eastAsia"/>
          <w:bCs/>
          <w:color w:val="000000" w:themeColor="text1"/>
          <w:spacing w:val="0"/>
          <w:sz w:val="28"/>
        </w:rPr>
        <w:t>全年度共</w:t>
      </w:r>
      <w:r w:rsidRPr="00185F80">
        <w:rPr>
          <w:rFonts w:ascii="標楷體" w:eastAsia="標楷體"/>
          <w:bCs/>
          <w:color w:val="000000" w:themeColor="text1"/>
          <w:spacing w:val="0"/>
          <w:sz w:val="28"/>
        </w:rPr>
        <w:t>計核准動支</w:t>
      </w:r>
      <w:r w:rsidRPr="00185F80">
        <w:rPr>
          <w:rFonts w:ascii="標楷體" w:eastAsia="標楷體" w:hint="eastAsia"/>
          <w:bCs/>
          <w:color w:val="000000" w:themeColor="text1"/>
          <w:spacing w:val="0"/>
          <w:sz w:val="28"/>
        </w:rPr>
        <w:t>63</w:t>
      </w:r>
      <w:r w:rsidRPr="00185F80">
        <w:rPr>
          <w:rFonts w:ascii="標楷體" w:eastAsia="標楷體"/>
          <w:bCs/>
          <w:color w:val="000000" w:themeColor="text1"/>
          <w:spacing w:val="0"/>
          <w:sz w:val="28"/>
        </w:rPr>
        <w:t>案，金額</w:t>
      </w:r>
      <w:r w:rsidRPr="00185F80">
        <w:rPr>
          <w:rFonts w:ascii="標楷體" w:eastAsia="標楷體" w:hint="eastAsia"/>
          <w:bCs/>
          <w:color w:val="000000" w:themeColor="text1"/>
          <w:spacing w:val="0"/>
          <w:sz w:val="28"/>
        </w:rPr>
        <w:t>3億9,760</w:t>
      </w:r>
      <w:r w:rsidRPr="00185F80">
        <w:rPr>
          <w:rFonts w:ascii="標楷體" w:eastAsia="標楷體"/>
          <w:bCs/>
          <w:color w:val="000000" w:themeColor="text1"/>
          <w:spacing w:val="0"/>
          <w:sz w:val="28"/>
        </w:rPr>
        <w:t>萬</w:t>
      </w:r>
      <w:r w:rsidRPr="00185F80">
        <w:rPr>
          <w:rFonts w:ascii="標楷體" w:eastAsia="標楷體" w:hint="eastAsia"/>
          <w:bCs/>
          <w:color w:val="000000" w:themeColor="text1"/>
          <w:spacing w:val="0"/>
          <w:sz w:val="28"/>
        </w:rPr>
        <w:t>6</w:t>
      </w:r>
      <w:r w:rsidRPr="00185F80">
        <w:rPr>
          <w:rFonts w:ascii="標楷體" w:eastAsia="標楷體"/>
          <w:bCs/>
          <w:color w:val="000000" w:themeColor="text1"/>
          <w:spacing w:val="0"/>
          <w:sz w:val="28"/>
        </w:rPr>
        <w:t>,271元</w:t>
      </w:r>
      <w:r w:rsidRPr="00185F80">
        <w:rPr>
          <w:rFonts w:ascii="標楷體" w:eastAsia="標楷體" w:hint="eastAsia"/>
          <w:bCs/>
          <w:color w:val="000000" w:themeColor="text1"/>
          <w:spacing w:val="0"/>
          <w:sz w:val="28"/>
        </w:rPr>
        <w:t>(經常門支出1億</w:t>
      </w:r>
      <w:r w:rsidRPr="00185F80">
        <w:rPr>
          <w:rFonts w:ascii="標楷體" w:eastAsia="標楷體"/>
          <w:bCs/>
          <w:color w:val="000000" w:themeColor="text1"/>
          <w:spacing w:val="0"/>
          <w:sz w:val="28"/>
        </w:rPr>
        <w:t>7,070萬</w:t>
      </w:r>
      <w:r w:rsidRPr="00185F80">
        <w:rPr>
          <w:rFonts w:ascii="標楷體" w:eastAsia="標楷體" w:hint="eastAsia"/>
          <w:bCs/>
          <w:color w:val="000000" w:themeColor="text1"/>
          <w:spacing w:val="0"/>
          <w:sz w:val="28"/>
        </w:rPr>
        <w:t>2</w:t>
      </w:r>
      <w:r w:rsidRPr="00185F80">
        <w:rPr>
          <w:rFonts w:ascii="標楷體" w:eastAsia="標楷體"/>
          <w:bCs/>
          <w:color w:val="000000" w:themeColor="text1"/>
          <w:spacing w:val="0"/>
          <w:sz w:val="28"/>
        </w:rPr>
        <w:t>,724元</w:t>
      </w:r>
      <w:r w:rsidRPr="00185F80">
        <w:rPr>
          <w:rFonts w:ascii="標楷體" w:eastAsia="標楷體" w:hint="eastAsia"/>
          <w:bCs/>
          <w:color w:val="000000" w:themeColor="text1"/>
          <w:spacing w:val="0"/>
          <w:sz w:val="28"/>
        </w:rPr>
        <w:t>，占</w:t>
      </w:r>
      <w:r w:rsidRPr="00185F80">
        <w:rPr>
          <w:rFonts w:ascii="標楷體" w:eastAsia="標楷體"/>
          <w:bCs/>
          <w:color w:val="000000" w:themeColor="text1"/>
          <w:spacing w:val="0"/>
          <w:sz w:val="28"/>
        </w:rPr>
        <w:t>42.93</w:t>
      </w:r>
      <w:r w:rsidRPr="00185F80">
        <w:rPr>
          <w:rFonts w:ascii="標楷體" w:eastAsia="標楷體" w:hint="eastAsia"/>
          <w:bCs/>
          <w:color w:val="000000" w:themeColor="text1"/>
          <w:spacing w:val="0"/>
          <w:sz w:val="28"/>
        </w:rPr>
        <w:t>％、資本門支出2億2</w:t>
      </w:r>
      <w:r w:rsidRPr="00185F80">
        <w:rPr>
          <w:rFonts w:ascii="標楷體" w:eastAsia="標楷體"/>
          <w:bCs/>
          <w:color w:val="000000" w:themeColor="text1"/>
          <w:spacing w:val="0"/>
          <w:sz w:val="28"/>
        </w:rPr>
        <w:t>,690萬3,547元</w:t>
      </w:r>
      <w:r w:rsidRPr="00185F80">
        <w:rPr>
          <w:rFonts w:ascii="標楷體" w:eastAsia="標楷體" w:hint="eastAsia"/>
          <w:bCs/>
          <w:color w:val="000000" w:themeColor="text1"/>
          <w:spacing w:val="0"/>
          <w:sz w:val="28"/>
        </w:rPr>
        <w:t>，占</w:t>
      </w:r>
      <w:r w:rsidRPr="00185F80">
        <w:rPr>
          <w:rFonts w:ascii="標楷體" w:eastAsia="標楷體"/>
          <w:bCs/>
          <w:color w:val="000000" w:themeColor="text1"/>
          <w:spacing w:val="0"/>
          <w:sz w:val="28"/>
        </w:rPr>
        <w:t>57.07</w:t>
      </w:r>
      <w:r w:rsidRPr="00185F80">
        <w:rPr>
          <w:rFonts w:ascii="標楷體" w:eastAsia="標楷體" w:hint="eastAsia"/>
          <w:bCs/>
          <w:color w:val="000000" w:themeColor="text1"/>
          <w:spacing w:val="0"/>
          <w:sz w:val="28"/>
        </w:rPr>
        <w:t>％)，已依規定程序彙編完成送請貴會審議通過，完備法定程序。</w:t>
      </w:r>
    </w:p>
    <w:p w:rsidR="005508BD" w:rsidRPr="00185F80" w:rsidRDefault="005508BD"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2.11</w:t>
      </w:r>
      <w:r w:rsidRPr="00185F80">
        <w:rPr>
          <w:rFonts w:ascii="標楷體" w:eastAsia="標楷體"/>
          <w:bCs/>
          <w:color w:val="000000" w:themeColor="text1"/>
          <w:spacing w:val="0"/>
          <w:sz w:val="28"/>
        </w:rPr>
        <w:t>2</w:t>
      </w:r>
      <w:r w:rsidRPr="00185F80">
        <w:rPr>
          <w:rFonts w:ascii="標楷體" w:eastAsia="標楷體" w:hint="eastAsia"/>
          <w:bCs/>
          <w:color w:val="000000" w:themeColor="text1"/>
          <w:spacing w:val="0"/>
          <w:sz w:val="28"/>
        </w:rPr>
        <w:t>年度總預算第二預備金核列4億元，各機關截至6月30日止，為因應各項臨時政事暨業務需要，先後依據預算法第70條與各機關單位預算執行要點第31點之規定報請動支，計核准</w:t>
      </w:r>
      <w:r w:rsidRPr="00185F80">
        <w:rPr>
          <w:rFonts w:ascii="標楷體" w:eastAsia="標楷體"/>
          <w:bCs/>
          <w:color w:val="000000" w:themeColor="text1"/>
          <w:spacing w:val="0"/>
          <w:sz w:val="28"/>
        </w:rPr>
        <w:t>6</w:t>
      </w:r>
      <w:r w:rsidRPr="00185F80">
        <w:rPr>
          <w:rFonts w:ascii="標楷體" w:eastAsia="標楷體" w:hint="eastAsia"/>
          <w:bCs/>
          <w:color w:val="000000" w:themeColor="text1"/>
          <w:spacing w:val="0"/>
          <w:sz w:val="28"/>
        </w:rPr>
        <w:t>案，金額6,</w:t>
      </w:r>
      <w:r w:rsidRPr="00185F80">
        <w:rPr>
          <w:rFonts w:ascii="標楷體" w:eastAsia="標楷體"/>
          <w:bCs/>
          <w:color w:val="000000" w:themeColor="text1"/>
          <w:spacing w:val="0"/>
          <w:sz w:val="28"/>
        </w:rPr>
        <w:t>433</w:t>
      </w:r>
      <w:r w:rsidRPr="00185F80">
        <w:rPr>
          <w:rFonts w:ascii="標楷體" w:eastAsia="標楷體" w:hint="eastAsia"/>
          <w:bCs/>
          <w:color w:val="000000" w:themeColor="text1"/>
          <w:spacing w:val="0"/>
          <w:sz w:val="28"/>
        </w:rPr>
        <w:t>萬</w:t>
      </w:r>
      <w:r w:rsidRPr="00185F80">
        <w:rPr>
          <w:rFonts w:ascii="標楷體" w:eastAsia="標楷體"/>
          <w:bCs/>
          <w:color w:val="000000" w:themeColor="text1"/>
          <w:spacing w:val="0"/>
          <w:sz w:val="28"/>
        </w:rPr>
        <w:t>8</w:t>
      </w:r>
      <w:r w:rsidRPr="00185F80">
        <w:rPr>
          <w:rFonts w:ascii="標楷體" w:eastAsia="標楷體" w:hint="eastAsia"/>
          <w:bCs/>
          <w:color w:val="000000" w:themeColor="text1"/>
          <w:spacing w:val="0"/>
          <w:sz w:val="28"/>
        </w:rPr>
        <w:t>,</w:t>
      </w:r>
      <w:r w:rsidRPr="00185F80">
        <w:rPr>
          <w:rFonts w:ascii="標楷體" w:eastAsia="標楷體"/>
          <w:bCs/>
          <w:color w:val="000000" w:themeColor="text1"/>
          <w:spacing w:val="0"/>
          <w:sz w:val="28"/>
        </w:rPr>
        <w:t>705</w:t>
      </w:r>
      <w:r w:rsidRPr="00185F80">
        <w:rPr>
          <w:rFonts w:ascii="標楷體" w:eastAsia="標楷體" w:hint="eastAsia"/>
          <w:bCs/>
          <w:color w:val="000000" w:themeColor="text1"/>
          <w:spacing w:val="0"/>
          <w:sz w:val="28"/>
        </w:rPr>
        <w:t>元，其中經常門支出</w:t>
      </w:r>
      <w:r w:rsidRPr="00185F80">
        <w:rPr>
          <w:rFonts w:ascii="標楷體" w:eastAsia="標楷體"/>
          <w:bCs/>
          <w:color w:val="000000" w:themeColor="text1"/>
          <w:spacing w:val="0"/>
          <w:sz w:val="28"/>
        </w:rPr>
        <w:t>5,693</w:t>
      </w:r>
      <w:r w:rsidRPr="00185F80">
        <w:rPr>
          <w:rFonts w:ascii="標楷體" w:eastAsia="標楷體" w:hint="eastAsia"/>
          <w:bCs/>
          <w:color w:val="000000" w:themeColor="text1"/>
          <w:spacing w:val="0"/>
          <w:sz w:val="28"/>
        </w:rPr>
        <w:t>萬8</w:t>
      </w:r>
      <w:r w:rsidRPr="00185F80">
        <w:rPr>
          <w:rFonts w:ascii="標楷體" w:eastAsia="標楷體"/>
          <w:bCs/>
          <w:color w:val="000000" w:themeColor="text1"/>
          <w:spacing w:val="0"/>
          <w:sz w:val="28"/>
        </w:rPr>
        <w:t>,705</w:t>
      </w:r>
      <w:r w:rsidRPr="00185F80">
        <w:rPr>
          <w:rFonts w:ascii="標楷體" w:eastAsia="標楷體" w:hint="eastAsia"/>
          <w:bCs/>
          <w:color w:val="000000" w:themeColor="text1"/>
          <w:spacing w:val="0"/>
          <w:sz w:val="28"/>
        </w:rPr>
        <w:t>元，占</w:t>
      </w:r>
      <w:r w:rsidRPr="00185F80">
        <w:rPr>
          <w:rFonts w:ascii="標楷體" w:eastAsia="標楷體"/>
          <w:bCs/>
          <w:color w:val="000000" w:themeColor="text1"/>
          <w:spacing w:val="0"/>
          <w:sz w:val="28"/>
        </w:rPr>
        <w:t>88.50</w:t>
      </w:r>
      <w:r w:rsidRPr="00185F80">
        <w:rPr>
          <w:rFonts w:ascii="標楷體" w:eastAsia="標楷體" w:hint="eastAsia"/>
          <w:bCs/>
          <w:color w:val="000000" w:themeColor="text1"/>
          <w:spacing w:val="0"/>
          <w:sz w:val="28"/>
        </w:rPr>
        <w:t>%、資本門支出7</w:t>
      </w:r>
      <w:r w:rsidRPr="00185F80">
        <w:rPr>
          <w:rFonts w:ascii="標楷體" w:eastAsia="標楷體"/>
          <w:bCs/>
          <w:color w:val="000000" w:themeColor="text1"/>
          <w:spacing w:val="0"/>
          <w:sz w:val="28"/>
        </w:rPr>
        <w:t>40</w:t>
      </w:r>
      <w:r w:rsidRPr="00185F80">
        <w:rPr>
          <w:rFonts w:ascii="標楷體" w:eastAsia="標楷體" w:hint="eastAsia"/>
          <w:bCs/>
          <w:color w:val="000000" w:themeColor="text1"/>
          <w:spacing w:val="0"/>
          <w:sz w:val="28"/>
        </w:rPr>
        <w:t>萬元，占</w:t>
      </w:r>
      <w:r w:rsidRPr="00185F80">
        <w:rPr>
          <w:rFonts w:ascii="標楷體" w:eastAsia="標楷體"/>
          <w:bCs/>
          <w:color w:val="000000" w:themeColor="text1"/>
          <w:spacing w:val="0"/>
          <w:sz w:val="28"/>
        </w:rPr>
        <w:t>11.50</w:t>
      </w:r>
      <w:r w:rsidRPr="00185F80">
        <w:rPr>
          <w:rFonts w:ascii="標楷體" w:eastAsia="標楷體" w:hint="eastAsia"/>
          <w:bCs/>
          <w:color w:val="000000" w:themeColor="text1"/>
          <w:spacing w:val="0"/>
          <w:sz w:val="28"/>
        </w:rPr>
        <w:t>%。</w:t>
      </w:r>
    </w:p>
    <w:p w:rsidR="005508BD" w:rsidRPr="00185F80" w:rsidRDefault="000D0A92"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（四）</w:t>
      </w:r>
      <w:r w:rsidR="005508BD" w:rsidRPr="00185F80">
        <w:rPr>
          <w:rFonts w:ascii="標楷體" w:eastAsia="標楷體" w:hint="eastAsia"/>
          <w:bCs/>
          <w:color w:val="000000" w:themeColor="text1"/>
          <w:spacing w:val="0"/>
          <w:sz w:val="28"/>
        </w:rPr>
        <w:t>嚴密審查</w:t>
      </w:r>
      <w:proofErr w:type="gramStart"/>
      <w:r w:rsidR="005508BD" w:rsidRPr="00185F80">
        <w:rPr>
          <w:rFonts w:ascii="標楷體" w:eastAsia="標楷體" w:hint="eastAsia"/>
          <w:bCs/>
          <w:color w:val="000000" w:themeColor="text1"/>
          <w:spacing w:val="0"/>
          <w:sz w:val="28"/>
        </w:rPr>
        <w:t>1</w:t>
      </w:r>
      <w:r w:rsidR="005508BD" w:rsidRPr="00185F80">
        <w:rPr>
          <w:rFonts w:ascii="標楷體" w:eastAsia="標楷體"/>
          <w:bCs/>
          <w:color w:val="000000" w:themeColor="text1"/>
          <w:spacing w:val="0"/>
          <w:sz w:val="28"/>
        </w:rPr>
        <w:t>11</w:t>
      </w:r>
      <w:proofErr w:type="gramEnd"/>
      <w:r w:rsidR="005508BD" w:rsidRPr="00185F80">
        <w:rPr>
          <w:rFonts w:ascii="標楷體" w:eastAsia="標楷體" w:hint="eastAsia"/>
          <w:bCs/>
          <w:color w:val="000000" w:themeColor="text1"/>
          <w:spacing w:val="0"/>
          <w:sz w:val="28"/>
        </w:rPr>
        <w:t>年度預算保留作業，提升資源運用效益</w:t>
      </w:r>
    </w:p>
    <w:p w:rsidR="005508BD" w:rsidRPr="00185F80" w:rsidRDefault="005508BD"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1.鑒於本府財政困難，預算資源有限，對於各機關</w:t>
      </w:r>
      <w:proofErr w:type="gramStart"/>
      <w:r w:rsidRPr="00185F80">
        <w:rPr>
          <w:rFonts w:ascii="標楷體" w:eastAsia="標楷體" w:hint="eastAsia"/>
          <w:bCs/>
          <w:color w:val="000000" w:themeColor="text1"/>
          <w:spacing w:val="0"/>
          <w:sz w:val="28"/>
        </w:rPr>
        <w:t>11</w:t>
      </w:r>
      <w:r w:rsidRPr="00185F80">
        <w:rPr>
          <w:rFonts w:ascii="標楷體" w:eastAsia="標楷體"/>
          <w:bCs/>
          <w:color w:val="000000" w:themeColor="text1"/>
          <w:spacing w:val="0"/>
          <w:sz w:val="28"/>
        </w:rPr>
        <w:t>1</w:t>
      </w:r>
      <w:proofErr w:type="gramEnd"/>
      <w:r w:rsidRPr="00185F80">
        <w:rPr>
          <w:rFonts w:ascii="標楷體" w:eastAsia="標楷體" w:hint="eastAsia"/>
          <w:bCs/>
          <w:color w:val="000000" w:themeColor="text1"/>
          <w:spacing w:val="0"/>
          <w:sz w:val="28"/>
        </w:rPr>
        <w:t>年度預算保留申請，除依預算法規定辦理外，須符合「屬市政重大施政計畫或地方承諾事項，經衡酌下年度可付諸實施且無相關預算可調整支應，若再另循以後年度預算程序辦理，恐延誤計畫推動時效者」方可保留，以確實檢討預算運用效益。</w:t>
      </w:r>
    </w:p>
    <w:p w:rsidR="005508BD" w:rsidRPr="00185F80" w:rsidRDefault="005508BD"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2.11</w:t>
      </w:r>
      <w:r w:rsidRPr="00185F80">
        <w:rPr>
          <w:rFonts w:ascii="標楷體" w:eastAsia="標楷體"/>
          <w:bCs/>
          <w:color w:val="000000" w:themeColor="text1"/>
          <w:spacing w:val="0"/>
          <w:sz w:val="28"/>
        </w:rPr>
        <w:t>1</w:t>
      </w:r>
      <w:r w:rsidRPr="00185F80">
        <w:rPr>
          <w:rFonts w:ascii="標楷體" w:eastAsia="標楷體" w:hint="eastAsia"/>
          <w:bCs/>
          <w:color w:val="000000" w:themeColor="text1"/>
          <w:spacing w:val="0"/>
          <w:sz w:val="28"/>
        </w:rPr>
        <w:t>年度預算保留（當年度及以前年度）核定共9</w:t>
      </w:r>
      <w:r w:rsidRPr="00185F80">
        <w:rPr>
          <w:rFonts w:ascii="標楷體" w:eastAsia="標楷體"/>
          <w:bCs/>
          <w:color w:val="000000" w:themeColor="text1"/>
          <w:spacing w:val="0"/>
          <w:sz w:val="28"/>
        </w:rPr>
        <w:t>7.42</w:t>
      </w:r>
      <w:r w:rsidRPr="00185F80">
        <w:rPr>
          <w:rFonts w:ascii="標楷體" w:eastAsia="標楷體" w:hint="eastAsia"/>
          <w:bCs/>
          <w:color w:val="000000" w:themeColor="text1"/>
          <w:spacing w:val="0"/>
          <w:sz w:val="28"/>
        </w:rPr>
        <w:t>億元，較</w:t>
      </w:r>
      <w:proofErr w:type="gramStart"/>
      <w:r w:rsidRPr="00185F80">
        <w:rPr>
          <w:rFonts w:ascii="標楷體" w:eastAsia="標楷體" w:hint="eastAsia"/>
          <w:bCs/>
          <w:color w:val="000000" w:themeColor="text1"/>
          <w:spacing w:val="0"/>
          <w:sz w:val="28"/>
        </w:rPr>
        <w:t>1</w:t>
      </w:r>
      <w:r w:rsidRPr="00185F80">
        <w:rPr>
          <w:rFonts w:ascii="標楷體" w:eastAsia="標楷體"/>
          <w:bCs/>
          <w:color w:val="000000" w:themeColor="text1"/>
          <w:spacing w:val="0"/>
          <w:sz w:val="28"/>
        </w:rPr>
        <w:t>10</w:t>
      </w:r>
      <w:proofErr w:type="gramEnd"/>
      <w:r w:rsidRPr="00185F80">
        <w:rPr>
          <w:rFonts w:ascii="標楷體" w:eastAsia="標楷體" w:hint="eastAsia"/>
          <w:bCs/>
          <w:color w:val="000000" w:themeColor="text1"/>
          <w:spacing w:val="0"/>
          <w:sz w:val="28"/>
        </w:rPr>
        <w:t>年度審定數1</w:t>
      </w:r>
      <w:r w:rsidRPr="00185F80">
        <w:rPr>
          <w:rFonts w:ascii="標楷體" w:eastAsia="標楷體"/>
          <w:bCs/>
          <w:color w:val="000000" w:themeColor="text1"/>
          <w:spacing w:val="0"/>
          <w:sz w:val="28"/>
        </w:rPr>
        <w:t>06.50</w:t>
      </w:r>
      <w:r w:rsidRPr="00185F80">
        <w:rPr>
          <w:rFonts w:ascii="標楷體" w:eastAsia="標楷體" w:hint="eastAsia"/>
          <w:bCs/>
          <w:color w:val="000000" w:themeColor="text1"/>
          <w:spacing w:val="0"/>
          <w:sz w:val="28"/>
        </w:rPr>
        <w:t>億元，減少9</w:t>
      </w:r>
      <w:r w:rsidRPr="00185F80">
        <w:rPr>
          <w:rFonts w:ascii="標楷體" w:eastAsia="標楷體"/>
          <w:bCs/>
          <w:color w:val="000000" w:themeColor="text1"/>
          <w:spacing w:val="0"/>
          <w:sz w:val="28"/>
        </w:rPr>
        <w:t>.79</w:t>
      </w:r>
      <w:r w:rsidRPr="00185F80">
        <w:rPr>
          <w:rFonts w:ascii="標楷體" w:eastAsia="標楷體" w:hint="eastAsia"/>
          <w:bCs/>
          <w:color w:val="000000" w:themeColor="text1"/>
          <w:spacing w:val="0"/>
          <w:sz w:val="28"/>
        </w:rPr>
        <w:t>億元(減8</w:t>
      </w:r>
      <w:r w:rsidRPr="00185F80">
        <w:rPr>
          <w:rFonts w:ascii="標楷體" w:eastAsia="標楷體"/>
          <w:bCs/>
          <w:color w:val="000000" w:themeColor="text1"/>
          <w:spacing w:val="0"/>
          <w:sz w:val="28"/>
        </w:rPr>
        <w:t>.53</w:t>
      </w:r>
      <w:r w:rsidRPr="00185F80">
        <w:rPr>
          <w:rFonts w:ascii="標楷體" w:eastAsia="標楷體" w:hint="eastAsia"/>
          <w:bCs/>
          <w:color w:val="000000" w:themeColor="text1"/>
          <w:spacing w:val="0"/>
          <w:sz w:val="28"/>
        </w:rPr>
        <w:t>％)，主要係鐵路</w:t>
      </w:r>
      <w:proofErr w:type="gramStart"/>
      <w:r w:rsidRPr="00185F80">
        <w:rPr>
          <w:rFonts w:ascii="標楷體" w:eastAsia="標楷體" w:hint="eastAsia"/>
          <w:bCs/>
          <w:color w:val="000000" w:themeColor="text1"/>
          <w:spacing w:val="0"/>
          <w:sz w:val="28"/>
        </w:rPr>
        <w:t>地下化園</w:t>
      </w:r>
      <w:proofErr w:type="gramEnd"/>
      <w:r w:rsidRPr="00185F80">
        <w:rPr>
          <w:rFonts w:ascii="標楷體" w:eastAsia="標楷體" w:hint="eastAsia"/>
          <w:bCs/>
          <w:color w:val="000000" w:themeColor="text1"/>
          <w:spacing w:val="0"/>
          <w:sz w:val="28"/>
        </w:rPr>
        <w:t>道開闢暨立體設施拆除後平面道路工程竣工及高坪特定區開發計畫配合土地標售還款所致</w:t>
      </w:r>
      <w:r w:rsidRPr="00185F80">
        <w:rPr>
          <w:rFonts w:ascii="標楷體" w:eastAsia="標楷體"/>
          <w:bCs/>
          <w:color w:val="000000" w:themeColor="text1"/>
          <w:spacing w:val="0"/>
          <w:sz w:val="28"/>
        </w:rPr>
        <w:t>。</w:t>
      </w:r>
    </w:p>
    <w:p w:rsidR="005508BD" w:rsidRPr="00185F80" w:rsidRDefault="005508BD"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w:t>
      </w:r>
      <w:r w:rsidR="000D0A92" w:rsidRPr="00185F80">
        <w:rPr>
          <w:rFonts w:ascii="標楷體" w:eastAsia="標楷體" w:hint="eastAsia"/>
          <w:bCs/>
          <w:color w:val="000000" w:themeColor="text1"/>
          <w:spacing w:val="0"/>
          <w:sz w:val="28"/>
        </w:rPr>
        <w:t>五</w:t>
      </w:r>
      <w:r w:rsidRPr="00185F80">
        <w:rPr>
          <w:rFonts w:ascii="標楷體" w:eastAsia="標楷體" w:hint="eastAsia"/>
          <w:bCs/>
          <w:color w:val="000000" w:themeColor="text1"/>
          <w:spacing w:val="0"/>
          <w:sz w:val="28"/>
        </w:rPr>
        <w:t>)</w:t>
      </w:r>
      <w:proofErr w:type="gramStart"/>
      <w:r w:rsidRPr="00185F80">
        <w:rPr>
          <w:rFonts w:ascii="標楷體" w:eastAsia="標楷體" w:hint="eastAsia"/>
          <w:bCs/>
          <w:color w:val="000000" w:themeColor="text1"/>
          <w:spacing w:val="0"/>
          <w:sz w:val="28"/>
        </w:rPr>
        <w:t>賡</w:t>
      </w:r>
      <w:proofErr w:type="gramEnd"/>
      <w:r w:rsidRPr="00185F80">
        <w:rPr>
          <w:rFonts w:ascii="標楷體" w:eastAsia="標楷體" w:hint="eastAsia"/>
          <w:bCs/>
          <w:color w:val="000000" w:themeColor="text1"/>
          <w:spacing w:val="0"/>
          <w:sz w:val="28"/>
        </w:rPr>
        <w:t>續開辦災害準備金作業講習課</w:t>
      </w:r>
      <w:r w:rsidRPr="00185F80">
        <w:rPr>
          <w:rFonts w:ascii="標楷體" w:eastAsia="標楷體"/>
          <w:bCs/>
          <w:color w:val="000000" w:themeColor="text1"/>
          <w:spacing w:val="0"/>
          <w:sz w:val="28"/>
        </w:rPr>
        <w:t>程</w:t>
      </w:r>
    </w:p>
    <w:p w:rsidR="005508BD" w:rsidRPr="00185F80" w:rsidRDefault="005508BD" w:rsidP="00A302F2">
      <w:pPr>
        <w:suppressAutoHyphens/>
        <w:overflowPunct w:val="0"/>
        <w:autoSpaceDE w:val="0"/>
        <w:autoSpaceDN w:val="0"/>
        <w:snapToGrid w:val="0"/>
        <w:spacing w:line="320" w:lineRule="exact"/>
        <w:ind w:left="1304"/>
        <w:jc w:val="both"/>
        <w:textAlignment w:val="baseline"/>
        <w:rPr>
          <w:rFonts w:ascii="標楷體" w:eastAsia="標楷體" w:cs="標楷體"/>
          <w:color w:val="000000" w:themeColor="text1"/>
          <w:sz w:val="28"/>
          <w:lang w:val="zh-TW"/>
        </w:rPr>
      </w:pPr>
      <w:r w:rsidRPr="00185F80">
        <w:rPr>
          <w:rFonts w:ascii="標楷體" w:eastAsia="標楷體" w:cs="標楷體" w:hint="eastAsia"/>
          <w:color w:val="000000" w:themeColor="text1"/>
          <w:sz w:val="28"/>
          <w:lang w:val="zh-TW"/>
        </w:rPr>
        <w:lastRenderedPageBreak/>
        <w:t>為促使各機關落實復建工程計畫之提報與執行，以利後續申請中央</w:t>
      </w:r>
      <w:r w:rsidRPr="00185F80">
        <w:rPr>
          <w:rFonts w:ascii="標楷體" w:eastAsia="標楷體" w:hint="eastAsia"/>
          <w:bCs/>
          <w:color w:val="000000" w:themeColor="text1"/>
          <w:spacing w:val="0"/>
          <w:sz w:val="28"/>
        </w:rPr>
        <w:t>協助災害</w:t>
      </w:r>
      <w:r w:rsidRPr="00185F80">
        <w:rPr>
          <w:rFonts w:ascii="標楷體" w:eastAsia="標楷體" w:cs="標楷體" w:hint="eastAsia"/>
          <w:color w:val="000000" w:themeColor="text1"/>
          <w:sz w:val="28"/>
          <w:lang w:val="zh-TW"/>
        </w:rPr>
        <w:t>復建工程，能有效提升本府補助經費核列比率，增加補助收入，</w:t>
      </w:r>
      <w:proofErr w:type="gramStart"/>
      <w:r w:rsidRPr="00185F80">
        <w:rPr>
          <w:rFonts w:ascii="標楷體" w:eastAsia="標楷體" w:cs="標楷體" w:hint="eastAsia"/>
          <w:color w:val="000000" w:themeColor="text1"/>
          <w:sz w:val="28"/>
          <w:lang w:val="zh-TW"/>
        </w:rPr>
        <w:t>爰</w:t>
      </w:r>
      <w:proofErr w:type="gramEnd"/>
      <w:r w:rsidRPr="00185F80">
        <w:rPr>
          <w:rFonts w:ascii="標楷體" w:eastAsia="標楷體" w:cs="標楷體"/>
          <w:color w:val="000000" w:themeColor="text1"/>
          <w:sz w:val="28"/>
          <w:lang w:val="zh-TW"/>
        </w:rPr>
        <w:t>於</w:t>
      </w:r>
      <w:r w:rsidRPr="00185F80">
        <w:rPr>
          <w:rFonts w:ascii="標楷體" w:eastAsia="標楷體" w:cs="標楷體" w:hint="eastAsia"/>
          <w:color w:val="000000" w:themeColor="text1"/>
          <w:sz w:val="28"/>
          <w:lang w:val="zh-TW"/>
        </w:rPr>
        <w:t>112年4月25日針對承辦人員或工程提報人員辦理研習，加強說明中央法令規範及相關注意事項，減少認知落差。</w:t>
      </w:r>
    </w:p>
    <w:p w:rsidR="004A2CB1" w:rsidRPr="00185F80" w:rsidRDefault="004A2CB1" w:rsidP="0026096F">
      <w:pPr>
        <w:suppressAutoHyphens/>
        <w:overflowPunct w:val="0"/>
        <w:autoSpaceDE w:val="0"/>
        <w:autoSpaceDN w:val="0"/>
        <w:snapToGrid w:val="0"/>
        <w:spacing w:line="320" w:lineRule="exact"/>
        <w:ind w:left="1361"/>
        <w:jc w:val="both"/>
        <w:textAlignment w:val="baseline"/>
        <w:rPr>
          <w:rFonts w:ascii="標楷體" w:eastAsia="標楷體"/>
          <w:bCs/>
          <w:color w:val="000000" w:themeColor="text1"/>
          <w:spacing w:val="0"/>
          <w:sz w:val="28"/>
        </w:rPr>
      </w:pPr>
    </w:p>
    <w:p w:rsidR="004A2CB1" w:rsidRPr="00185F80" w:rsidRDefault="004A2CB1" w:rsidP="00B17DD0">
      <w:pPr>
        <w:pStyle w:val="ad"/>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spacing w:val="0"/>
          <w:sz w:val="30"/>
          <w:szCs w:val="30"/>
        </w:rPr>
      </w:pPr>
      <w:r w:rsidRPr="00185F80">
        <w:rPr>
          <w:rFonts w:ascii="微軟正黑體" w:eastAsia="微軟正黑體" w:hAnsi="微軟正黑體" w:cs="?????(P)"/>
          <w:b/>
          <w:bCs/>
          <w:color w:val="000000" w:themeColor="text1"/>
          <w:spacing w:val="0"/>
          <w:sz w:val="30"/>
          <w:szCs w:val="30"/>
        </w:rPr>
        <w:t>二、</w:t>
      </w:r>
      <w:r w:rsidRPr="00185F80">
        <w:rPr>
          <w:rFonts w:ascii="微軟正黑體" w:eastAsia="微軟正黑體" w:hAnsi="微軟正黑體" w:cs="?????(P)" w:hint="eastAsia"/>
          <w:b/>
          <w:bCs/>
          <w:color w:val="000000" w:themeColor="text1"/>
          <w:spacing w:val="0"/>
          <w:sz w:val="30"/>
          <w:szCs w:val="30"/>
        </w:rPr>
        <w:t>事業預算</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（一）督導各基金管理機關有效執行預算</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cs="標楷體"/>
          <w:color w:val="000000" w:themeColor="text1"/>
          <w:sz w:val="28"/>
          <w:lang w:val="zh-TW"/>
        </w:rPr>
      </w:pPr>
      <w:proofErr w:type="gramStart"/>
      <w:r w:rsidRPr="00185F80">
        <w:rPr>
          <w:rFonts w:ascii="標楷體" w:eastAsia="標楷體" w:cs="標楷體" w:hint="eastAsia"/>
          <w:color w:val="000000" w:themeColor="text1"/>
          <w:sz w:val="28"/>
          <w:lang w:val="zh-TW"/>
        </w:rPr>
        <w:t>11</w:t>
      </w:r>
      <w:r w:rsidRPr="00185F80">
        <w:rPr>
          <w:rFonts w:ascii="標楷體" w:eastAsia="標楷體" w:cs="標楷體"/>
          <w:color w:val="000000" w:themeColor="text1"/>
          <w:sz w:val="28"/>
          <w:lang w:val="zh-TW"/>
        </w:rPr>
        <w:t>2</w:t>
      </w:r>
      <w:proofErr w:type="gramEnd"/>
      <w:r w:rsidRPr="00185F80">
        <w:rPr>
          <w:rFonts w:ascii="標楷體" w:eastAsia="標楷體" w:cs="標楷體" w:hint="eastAsia"/>
          <w:color w:val="000000" w:themeColor="text1"/>
          <w:sz w:val="28"/>
          <w:lang w:val="zh-TW"/>
        </w:rPr>
        <w:t>年度各特種基金附屬單位預算計編列</w:t>
      </w:r>
      <w:r w:rsidRPr="00185F80">
        <w:rPr>
          <w:rFonts w:ascii="標楷體" w:eastAsia="標楷體" w:cs="標楷體"/>
          <w:color w:val="000000" w:themeColor="text1"/>
          <w:sz w:val="28"/>
          <w:lang w:val="zh-TW"/>
        </w:rPr>
        <w:t>27</w:t>
      </w:r>
      <w:r w:rsidRPr="00185F80">
        <w:rPr>
          <w:rFonts w:ascii="標楷體" w:eastAsia="標楷體" w:cs="標楷體" w:hint="eastAsia"/>
          <w:color w:val="000000" w:themeColor="text1"/>
          <w:sz w:val="28"/>
          <w:lang w:val="zh-TW"/>
        </w:rPr>
        <w:t>個基金單位，經依貴會</w:t>
      </w:r>
      <w:r w:rsidRPr="00185F80">
        <w:rPr>
          <w:rFonts w:ascii="標楷體" w:eastAsia="標楷體" w:hint="eastAsia"/>
          <w:bCs/>
          <w:color w:val="000000" w:themeColor="text1"/>
          <w:spacing w:val="0"/>
          <w:sz w:val="28"/>
        </w:rPr>
        <w:t>三</w:t>
      </w:r>
      <w:r w:rsidRPr="00185F80">
        <w:rPr>
          <w:rFonts w:ascii="標楷體" w:eastAsia="標楷體" w:cs="標楷體" w:hint="eastAsia"/>
          <w:color w:val="000000" w:themeColor="text1"/>
          <w:sz w:val="28"/>
          <w:lang w:val="zh-TW"/>
        </w:rPr>
        <w:t>讀審議結果整編</w:t>
      </w:r>
      <w:proofErr w:type="gramStart"/>
      <w:r w:rsidRPr="00185F80">
        <w:rPr>
          <w:rFonts w:ascii="標楷體" w:eastAsia="標楷體" w:cs="標楷體"/>
          <w:color w:val="000000" w:themeColor="text1"/>
          <w:sz w:val="28"/>
          <w:lang w:val="zh-TW"/>
        </w:rPr>
        <w:t>112</w:t>
      </w:r>
      <w:proofErr w:type="gramEnd"/>
      <w:r w:rsidRPr="00185F80">
        <w:rPr>
          <w:rFonts w:ascii="標楷體" w:eastAsia="標楷體" w:cs="標楷體" w:hint="eastAsia"/>
          <w:color w:val="000000" w:themeColor="text1"/>
          <w:sz w:val="28"/>
          <w:lang w:val="zh-TW"/>
        </w:rPr>
        <w:t>年度附屬單位預算審定表，並以</w:t>
      </w:r>
      <w:r w:rsidRPr="00185F80">
        <w:rPr>
          <w:rFonts w:ascii="標楷體" w:eastAsia="標楷體" w:cs="標楷體"/>
          <w:color w:val="000000" w:themeColor="text1"/>
          <w:sz w:val="28"/>
          <w:lang w:val="zh-TW"/>
        </w:rPr>
        <w:t>112</w:t>
      </w:r>
      <w:r w:rsidRPr="00185F80">
        <w:rPr>
          <w:rFonts w:ascii="標楷體" w:eastAsia="標楷體" w:cs="標楷體" w:hint="eastAsia"/>
          <w:color w:val="000000" w:themeColor="text1"/>
          <w:sz w:val="28"/>
          <w:lang w:val="zh-TW"/>
        </w:rPr>
        <w:t>年3月2日高市府主</w:t>
      </w:r>
      <w:proofErr w:type="gramStart"/>
      <w:r w:rsidRPr="00185F80">
        <w:rPr>
          <w:rFonts w:ascii="標楷體" w:eastAsia="標楷體" w:cs="標楷體" w:hint="eastAsia"/>
          <w:color w:val="000000" w:themeColor="text1"/>
          <w:sz w:val="28"/>
          <w:lang w:val="zh-TW"/>
        </w:rPr>
        <w:t>事預字第1</w:t>
      </w:r>
      <w:r w:rsidRPr="00185F80">
        <w:rPr>
          <w:rFonts w:ascii="標楷體" w:eastAsia="標楷體" w:cs="標楷體"/>
          <w:color w:val="000000" w:themeColor="text1"/>
          <w:sz w:val="28"/>
          <w:lang w:val="zh-TW"/>
        </w:rPr>
        <w:t>1230158800</w:t>
      </w:r>
      <w:r w:rsidRPr="00185F80">
        <w:rPr>
          <w:rFonts w:ascii="標楷體" w:eastAsia="標楷體" w:cs="標楷體" w:hint="eastAsia"/>
          <w:color w:val="000000" w:themeColor="text1"/>
          <w:sz w:val="28"/>
          <w:lang w:val="zh-TW"/>
        </w:rPr>
        <w:t>號</w:t>
      </w:r>
      <w:proofErr w:type="gramEnd"/>
      <w:r w:rsidRPr="00185F80">
        <w:rPr>
          <w:rFonts w:ascii="標楷體" w:eastAsia="標楷體" w:cs="標楷體" w:hint="eastAsia"/>
          <w:color w:val="000000" w:themeColor="text1"/>
          <w:sz w:val="28"/>
          <w:lang w:val="zh-TW"/>
        </w:rPr>
        <w:t>函請各基金管理機關，依規定</w:t>
      </w:r>
      <w:r w:rsidRPr="00185F80">
        <w:rPr>
          <w:rFonts w:ascii="標楷體" w:eastAsia="標楷體" w:cs="標楷體" w:hint="eastAsia"/>
          <w:color w:val="000000" w:themeColor="text1"/>
          <w:sz w:val="28"/>
          <w:lang w:val="zh-TW" w:eastAsia="zh-HK"/>
        </w:rPr>
        <w:t>調整修正</w:t>
      </w:r>
      <w:proofErr w:type="gramStart"/>
      <w:r w:rsidRPr="00185F80">
        <w:rPr>
          <w:rFonts w:ascii="標楷體" w:eastAsia="標楷體" w:cs="標楷體" w:hint="eastAsia"/>
          <w:color w:val="000000" w:themeColor="text1"/>
          <w:sz w:val="28"/>
          <w:lang w:val="zh-TW"/>
        </w:rPr>
        <w:t>11</w:t>
      </w:r>
      <w:r w:rsidRPr="00185F80">
        <w:rPr>
          <w:rFonts w:ascii="標楷體" w:eastAsia="標楷體" w:cs="標楷體"/>
          <w:color w:val="000000" w:themeColor="text1"/>
          <w:sz w:val="28"/>
          <w:lang w:val="zh-TW"/>
        </w:rPr>
        <w:t>2</w:t>
      </w:r>
      <w:proofErr w:type="gramEnd"/>
      <w:r w:rsidRPr="00185F80">
        <w:rPr>
          <w:rFonts w:ascii="標楷體" w:eastAsia="標楷體" w:cs="標楷體" w:hint="eastAsia"/>
          <w:color w:val="000000" w:themeColor="text1"/>
          <w:sz w:val="28"/>
          <w:lang w:val="zh-TW"/>
        </w:rPr>
        <w:t>年度附屬單位預算第1期實施計畫及收支估計表，且依「附屬單位預算執行要點」規定實施督導，嚴密有效執行預算。</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（二）</w:t>
      </w:r>
      <w:r w:rsidRPr="00185F80">
        <w:rPr>
          <w:rFonts w:ascii="標楷體" w:eastAsia="標楷體"/>
          <w:bCs/>
          <w:color w:val="000000" w:themeColor="text1"/>
          <w:spacing w:val="0"/>
          <w:sz w:val="28"/>
        </w:rPr>
        <w:t>辦理附屬單位預算執行</w:t>
      </w:r>
      <w:r w:rsidRPr="00185F80">
        <w:rPr>
          <w:rFonts w:ascii="標楷體" w:eastAsia="標楷體" w:hint="eastAsia"/>
          <w:bCs/>
          <w:color w:val="000000" w:themeColor="text1"/>
          <w:spacing w:val="0"/>
          <w:sz w:val="28"/>
        </w:rPr>
        <w:t>要點及預算編製作業操作研習班</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為增進</w:t>
      </w:r>
      <w:r w:rsidRPr="00A302F2">
        <w:rPr>
          <w:rFonts w:ascii="標楷體" w:eastAsia="標楷體" w:cs="標楷體" w:hint="eastAsia"/>
          <w:color w:val="000000" w:themeColor="text1"/>
          <w:sz w:val="28"/>
          <w:lang w:val="zh-TW"/>
        </w:rPr>
        <w:t>主計人員特種基金專業知能，</w:t>
      </w:r>
      <w:r w:rsidRPr="00A302F2">
        <w:rPr>
          <w:rFonts w:ascii="標楷體" w:eastAsia="標楷體" w:cs="標楷體"/>
          <w:color w:val="000000" w:themeColor="text1"/>
          <w:sz w:val="28"/>
          <w:lang w:val="zh-TW"/>
        </w:rPr>
        <w:t>於</w:t>
      </w:r>
      <w:r w:rsidRPr="00A302F2">
        <w:rPr>
          <w:rFonts w:ascii="標楷體" w:eastAsia="標楷體" w:cs="標楷體" w:hint="eastAsia"/>
          <w:color w:val="000000" w:themeColor="text1"/>
          <w:sz w:val="28"/>
          <w:lang w:val="zh-TW"/>
        </w:rPr>
        <w:t>1</w:t>
      </w:r>
      <w:r w:rsidRPr="00A302F2">
        <w:rPr>
          <w:rFonts w:ascii="標楷體" w:eastAsia="標楷體" w:cs="標楷體"/>
          <w:color w:val="000000" w:themeColor="text1"/>
          <w:sz w:val="28"/>
          <w:lang w:val="zh-TW"/>
        </w:rPr>
        <w:t>12</w:t>
      </w:r>
      <w:r w:rsidRPr="00A302F2">
        <w:rPr>
          <w:rFonts w:ascii="標楷體" w:eastAsia="標楷體" w:cs="標楷體" w:hint="eastAsia"/>
          <w:color w:val="000000" w:themeColor="text1"/>
          <w:sz w:val="28"/>
          <w:lang w:val="zh-TW"/>
        </w:rPr>
        <w:t>年</w:t>
      </w:r>
      <w:r w:rsidRPr="00A302F2">
        <w:rPr>
          <w:rFonts w:ascii="標楷體" w:eastAsia="標楷體" w:cs="標楷體"/>
          <w:color w:val="000000" w:themeColor="text1"/>
          <w:sz w:val="28"/>
          <w:lang w:val="zh-TW"/>
        </w:rPr>
        <w:t>3</w:t>
      </w:r>
      <w:r w:rsidRPr="00A302F2">
        <w:rPr>
          <w:rFonts w:ascii="標楷體" w:eastAsia="標楷體" w:cs="標楷體" w:hint="eastAsia"/>
          <w:color w:val="000000" w:themeColor="text1"/>
          <w:sz w:val="28"/>
          <w:lang w:val="zh-TW"/>
        </w:rPr>
        <w:t>月8日辦理「</w:t>
      </w:r>
      <w:r w:rsidRPr="00A302F2">
        <w:rPr>
          <w:rFonts w:ascii="標楷體" w:eastAsia="標楷體" w:cs="標楷體"/>
          <w:color w:val="000000" w:themeColor="text1"/>
          <w:sz w:val="28"/>
          <w:lang w:val="zh-TW"/>
        </w:rPr>
        <w:t>附屬單位預</w:t>
      </w:r>
      <w:r w:rsidRPr="00185F80">
        <w:rPr>
          <w:rFonts w:ascii="標楷體" w:eastAsia="標楷體"/>
          <w:bCs/>
          <w:color w:val="000000" w:themeColor="text1"/>
          <w:spacing w:val="0"/>
          <w:sz w:val="28"/>
        </w:rPr>
        <w:t>算執行</w:t>
      </w:r>
      <w:r w:rsidRPr="00185F80">
        <w:rPr>
          <w:rFonts w:ascii="標楷體" w:eastAsia="標楷體" w:hint="eastAsia"/>
          <w:bCs/>
          <w:color w:val="000000" w:themeColor="text1"/>
          <w:spacing w:val="0"/>
          <w:sz w:val="28"/>
        </w:rPr>
        <w:t>要點</w:t>
      </w:r>
      <w:r w:rsidRPr="00185F80">
        <w:rPr>
          <w:rFonts w:ascii="標楷體" w:eastAsia="標楷體"/>
          <w:bCs/>
          <w:color w:val="000000" w:themeColor="text1"/>
          <w:spacing w:val="0"/>
          <w:sz w:val="28"/>
        </w:rPr>
        <w:t>研習班</w:t>
      </w:r>
      <w:r w:rsidRPr="00185F80">
        <w:rPr>
          <w:rFonts w:ascii="標楷體" w:eastAsia="標楷體" w:hint="eastAsia"/>
          <w:bCs/>
          <w:color w:val="000000" w:themeColor="text1"/>
          <w:spacing w:val="0"/>
          <w:sz w:val="28"/>
        </w:rPr>
        <w:t>」及</w:t>
      </w:r>
      <w:r w:rsidRPr="00185F80">
        <w:rPr>
          <w:rFonts w:ascii="標楷體" w:eastAsia="標楷體"/>
          <w:bCs/>
          <w:color w:val="000000" w:themeColor="text1"/>
          <w:spacing w:val="0"/>
          <w:sz w:val="28"/>
        </w:rPr>
        <w:t>4</w:t>
      </w:r>
      <w:r w:rsidRPr="00185F80">
        <w:rPr>
          <w:rFonts w:ascii="標楷體" w:eastAsia="標楷體" w:hint="eastAsia"/>
          <w:bCs/>
          <w:color w:val="000000" w:themeColor="text1"/>
          <w:spacing w:val="0"/>
          <w:sz w:val="28"/>
        </w:rPr>
        <w:t>月</w:t>
      </w:r>
      <w:r w:rsidRPr="00185F80">
        <w:rPr>
          <w:rFonts w:ascii="標楷體" w:eastAsia="標楷體"/>
          <w:bCs/>
          <w:color w:val="000000" w:themeColor="text1"/>
          <w:spacing w:val="0"/>
          <w:sz w:val="28"/>
        </w:rPr>
        <w:t>1</w:t>
      </w:r>
      <w:r w:rsidRPr="00185F80">
        <w:rPr>
          <w:rFonts w:ascii="標楷體" w:eastAsia="標楷體" w:hint="eastAsia"/>
          <w:bCs/>
          <w:color w:val="000000" w:themeColor="text1"/>
          <w:spacing w:val="0"/>
          <w:sz w:val="28"/>
        </w:rPr>
        <w:t>9日辦理「特種基金歲計會計資訊管理系統預算編製作業操作研習班」等課程，共計1</w:t>
      </w:r>
      <w:r w:rsidRPr="00185F80">
        <w:rPr>
          <w:rFonts w:ascii="標楷體" w:eastAsia="標楷體"/>
          <w:bCs/>
          <w:color w:val="000000" w:themeColor="text1"/>
          <w:spacing w:val="0"/>
          <w:sz w:val="28"/>
        </w:rPr>
        <w:t>3</w:t>
      </w:r>
      <w:r w:rsidRPr="00185F80">
        <w:rPr>
          <w:rFonts w:ascii="標楷體" w:eastAsia="標楷體" w:hint="eastAsia"/>
          <w:bCs/>
          <w:color w:val="000000" w:themeColor="text1"/>
          <w:spacing w:val="0"/>
          <w:sz w:val="28"/>
        </w:rPr>
        <w:t>3人參加。</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（三）彙整</w:t>
      </w:r>
      <w:proofErr w:type="gramStart"/>
      <w:r w:rsidRPr="00185F80">
        <w:rPr>
          <w:rFonts w:ascii="標楷體" w:eastAsia="標楷體" w:hint="eastAsia"/>
          <w:bCs/>
          <w:color w:val="000000" w:themeColor="text1"/>
          <w:spacing w:val="0"/>
          <w:sz w:val="28"/>
        </w:rPr>
        <w:t>1</w:t>
      </w:r>
      <w:r w:rsidRPr="00185F80">
        <w:rPr>
          <w:rFonts w:ascii="標楷體" w:eastAsia="標楷體"/>
          <w:bCs/>
          <w:color w:val="000000" w:themeColor="text1"/>
          <w:spacing w:val="0"/>
          <w:sz w:val="28"/>
        </w:rPr>
        <w:t>12</w:t>
      </w:r>
      <w:proofErr w:type="gramEnd"/>
      <w:r w:rsidRPr="00185F80">
        <w:rPr>
          <w:rFonts w:ascii="標楷體" w:eastAsia="標楷體" w:hint="eastAsia"/>
          <w:bCs/>
          <w:color w:val="000000" w:themeColor="text1"/>
          <w:spacing w:val="0"/>
          <w:sz w:val="28"/>
        </w:rPr>
        <w:t>年度預算市議會附帶決議辦理情形</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貴會</w:t>
      </w:r>
      <w:r w:rsidRPr="00A302F2">
        <w:rPr>
          <w:rFonts w:ascii="標楷體" w:eastAsia="標楷體" w:cs="標楷體" w:hint="eastAsia"/>
          <w:color w:val="000000" w:themeColor="text1"/>
          <w:sz w:val="28"/>
          <w:lang w:val="zh-TW"/>
        </w:rPr>
        <w:t>審查</w:t>
      </w:r>
      <w:r w:rsidRPr="00185F80">
        <w:rPr>
          <w:rFonts w:ascii="標楷體" w:eastAsia="標楷體" w:hint="eastAsia"/>
          <w:bCs/>
          <w:color w:val="000000" w:themeColor="text1"/>
          <w:spacing w:val="0"/>
          <w:sz w:val="28"/>
        </w:rPr>
        <w:t>本市</w:t>
      </w:r>
      <w:proofErr w:type="gramStart"/>
      <w:r w:rsidRPr="00185F80">
        <w:rPr>
          <w:rFonts w:ascii="標楷體" w:eastAsia="標楷體" w:hint="eastAsia"/>
          <w:bCs/>
          <w:color w:val="000000" w:themeColor="text1"/>
          <w:spacing w:val="0"/>
          <w:sz w:val="28"/>
        </w:rPr>
        <w:t>11</w:t>
      </w:r>
      <w:r w:rsidRPr="00185F80">
        <w:rPr>
          <w:rFonts w:ascii="標楷體" w:eastAsia="標楷體"/>
          <w:bCs/>
          <w:color w:val="000000" w:themeColor="text1"/>
          <w:spacing w:val="0"/>
          <w:sz w:val="28"/>
        </w:rPr>
        <w:t>2</w:t>
      </w:r>
      <w:proofErr w:type="gramEnd"/>
      <w:r w:rsidRPr="00185F80">
        <w:rPr>
          <w:rFonts w:ascii="標楷體" w:eastAsia="標楷體" w:hint="eastAsia"/>
          <w:bCs/>
          <w:color w:val="000000" w:themeColor="text1"/>
          <w:spacing w:val="0"/>
          <w:sz w:val="28"/>
        </w:rPr>
        <w:t>年度總預算案暨附屬單位預算案所作附帶決議，其中可遵照辦理事項執行情形經彙整成冊，於11</w:t>
      </w:r>
      <w:r w:rsidRPr="00185F80">
        <w:rPr>
          <w:rFonts w:ascii="標楷體" w:eastAsia="標楷體"/>
          <w:bCs/>
          <w:color w:val="000000" w:themeColor="text1"/>
          <w:spacing w:val="0"/>
          <w:sz w:val="28"/>
        </w:rPr>
        <w:t>2</w:t>
      </w:r>
      <w:r w:rsidRPr="00185F80">
        <w:rPr>
          <w:rFonts w:ascii="標楷體" w:eastAsia="標楷體" w:hint="eastAsia"/>
          <w:bCs/>
          <w:color w:val="000000" w:themeColor="text1"/>
          <w:spacing w:val="0"/>
          <w:sz w:val="28"/>
        </w:rPr>
        <w:t>年3月</w:t>
      </w:r>
      <w:r w:rsidRPr="00185F80">
        <w:rPr>
          <w:rFonts w:ascii="標楷體" w:eastAsia="標楷體"/>
          <w:bCs/>
          <w:color w:val="000000" w:themeColor="text1"/>
          <w:spacing w:val="0"/>
          <w:sz w:val="28"/>
        </w:rPr>
        <w:t>30</w:t>
      </w:r>
      <w:r w:rsidRPr="00185F80">
        <w:rPr>
          <w:rFonts w:ascii="標楷體" w:eastAsia="標楷體" w:hint="eastAsia"/>
          <w:bCs/>
          <w:color w:val="000000" w:themeColor="text1"/>
          <w:spacing w:val="0"/>
          <w:sz w:val="28"/>
        </w:rPr>
        <w:t>日函送貴會，</w:t>
      </w:r>
      <w:proofErr w:type="gramStart"/>
      <w:r w:rsidRPr="00185F80">
        <w:rPr>
          <w:rFonts w:ascii="標楷體" w:eastAsia="標楷體" w:hint="eastAsia"/>
          <w:bCs/>
          <w:color w:val="000000" w:themeColor="text1"/>
          <w:spacing w:val="0"/>
          <w:sz w:val="28"/>
        </w:rPr>
        <w:t>並經貴會</w:t>
      </w:r>
      <w:proofErr w:type="gramEnd"/>
      <w:r w:rsidRPr="00185F80">
        <w:rPr>
          <w:rFonts w:ascii="標楷體" w:eastAsia="標楷體" w:hint="eastAsia"/>
          <w:bCs/>
          <w:color w:val="000000" w:themeColor="text1"/>
          <w:spacing w:val="0"/>
          <w:sz w:val="28"/>
        </w:rPr>
        <w:t>第</w:t>
      </w:r>
      <w:r w:rsidRPr="00185F80">
        <w:rPr>
          <w:rFonts w:ascii="標楷體" w:eastAsia="標楷體"/>
          <w:bCs/>
          <w:color w:val="000000" w:themeColor="text1"/>
          <w:spacing w:val="0"/>
          <w:sz w:val="28"/>
        </w:rPr>
        <w:t>4</w:t>
      </w:r>
      <w:r w:rsidRPr="00185F80">
        <w:rPr>
          <w:rFonts w:ascii="標楷體" w:eastAsia="標楷體" w:hint="eastAsia"/>
          <w:bCs/>
          <w:color w:val="000000" w:themeColor="text1"/>
          <w:spacing w:val="0"/>
          <w:sz w:val="28"/>
        </w:rPr>
        <w:t>屆第1次定期大會第1次會議決議：准予備查。</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（四）籌編</w:t>
      </w:r>
      <w:proofErr w:type="gramStart"/>
      <w:r w:rsidRPr="00185F80">
        <w:rPr>
          <w:rFonts w:ascii="標楷體" w:eastAsia="標楷體" w:hint="eastAsia"/>
          <w:bCs/>
          <w:color w:val="000000" w:themeColor="text1"/>
          <w:spacing w:val="0"/>
          <w:sz w:val="28"/>
        </w:rPr>
        <w:t>1</w:t>
      </w:r>
      <w:r w:rsidRPr="00185F80">
        <w:rPr>
          <w:rFonts w:ascii="標楷體" w:eastAsia="標楷體"/>
          <w:bCs/>
          <w:color w:val="000000" w:themeColor="text1"/>
          <w:spacing w:val="0"/>
          <w:sz w:val="28"/>
        </w:rPr>
        <w:t>13</w:t>
      </w:r>
      <w:proofErr w:type="gramEnd"/>
      <w:r w:rsidRPr="00185F80">
        <w:rPr>
          <w:rFonts w:ascii="標楷體" w:eastAsia="標楷體" w:hint="eastAsia"/>
          <w:bCs/>
          <w:color w:val="000000" w:themeColor="text1"/>
          <w:spacing w:val="0"/>
          <w:sz w:val="28"/>
        </w:rPr>
        <w:t>年度各營（非營）業特種基金附屬單位預算案</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A302F2">
        <w:rPr>
          <w:rFonts w:ascii="標楷體" w:eastAsia="標楷體" w:cs="標楷體" w:hint="eastAsia"/>
          <w:color w:val="000000" w:themeColor="text1"/>
          <w:sz w:val="28"/>
          <w:lang w:val="zh-TW"/>
        </w:rPr>
        <w:t>11</w:t>
      </w:r>
      <w:r w:rsidRPr="00A302F2">
        <w:rPr>
          <w:rFonts w:ascii="標楷體" w:eastAsia="標楷體" w:cs="標楷體"/>
          <w:color w:val="000000" w:themeColor="text1"/>
          <w:sz w:val="28"/>
          <w:lang w:val="zh-TW"/>
        </w:rPr>
        <w:t>2</w:t>
      </w:r>
      <w:r w:rsidRPr="00A302F2">
        <w:rPr>
          <w:rFonts w:ascii="標楷體" w:eastAsia="標楷體" w:cs="標楷體" w:hint="eastAsia"/>
          <w:color w:val="000000" w:themeColor="text1"/>
          <w:sz w:val="28"/>
          <w:lang w:val="zh-TW"/>
        </w:rPr>
        <w:t>年5</w:t>
      </w:r>
      <w:r w:rsidRPr="00185F80">
        <w:rPr>
          <w:rFonts w:ascii="標楷體" w:eastAsia="標楷體" w:hint="eastAsia"/>
          <w:bCs/>
          <w:color w:val="000000" w:themeColor="text1"/>
          <w:spacing w:val="0"/>
          <w:sz w:val="28"/>
        </w:rPr>
        <w:t>月</w:t>
      </w:r>
      <w:r w:rsidRPr="00185F80">
        <w:rPr>
          <w:rFonts w:ascii="標楷體" w:eastAsia="標楷體"/>
          <w:bCs/>
          <w:color w:val="000000" w:themeColor="text1"/>
          <w:spacing w:val="0"/>
          <w:sz w:val="28"/>
        </w:rPr>
        <w:t>1</w:t>
      </w:r>
      <w:r w:rsidRPr="00185F80">
        <w:rPr>
          <w:rFonts w:ascii="標楷體" w:eastAsia="標楷體" w:hint="eastAsia"/>
          <w:bCs/>
          <w:color w:val="000000" w:themeColor="text1"/>
          <w:spacing w:val="0"/>
          <w:sz w:val="28"/>
        </w:rPr>
        <w:t>日行文各主管機關，編送各基金管理機關</w:t>
      </w:r>
      <w:proofErr w:type="gramStart"/>
      <w:r w:rsidRPr="00185F80">
        <w:rPr>
          <w:rFonts w:ascii="標楷體" w:eastAsia="標楷體"/>
          <w:bCs/>
          <w:color w:val="000000" w:themeColor="text1"/>
          <w:spacing w:val="0"/>
          <w:sz w:val="28"/>
        </w:rPr>
        <w:t>113</w:t>
      </w:r>
      <w:proofErr w:type="gramEnd"/>
      <w:r w:rsidRPr="00185F80">
        <w:rPr>
          <w:rFonts w:ascii="標楷體" w:eastAsia="標楷體" w:hint="eastAsia"/>
          <w:bCs/>
          <w:color w:val="000000" w:themeColor="text1"/>
          <w:spacing w:val="0"/>
          <w:sz w:val="28"/>
        </w:rPr>
        <w:t>年度附屬單位概算，依序召開審查會議進行審查，依限完成附屬單位預算案籌編作業，隨同</w:t>
      </w:r>
      <w:proofErr w:type="gramStart"/>
      <w:r w:rsidRPr="00185F80">
        <w:rPr>
          <w:rFonts w:ascii="標楷體" w:eastAsia="標楷體" w:hint="eastAsia"/>
          <w:bCs/>
          <w:color w:val="000000" w:themeColor="text1"/>
          <w:spacing w:val="0"/>
          <w:sz w:val="28"/>
        </w:rPr>
        <w:t>1</w:t>
      </w:r>
      <w:r w:rsidRPr="00185F80">
        <w:rPr>
          <w:rFonts w:ascii="標楷體" w:eastAsia="標楷體"/>
          <w:bCs/>
          <w:color w:val="000000" w:themeColor="text1"/>
          <w:spacing w:val="0"/>
          <w:sz w:val="28"/>
        </w:rPr>
        <w:t>13</w:t>
      </w:r>
      <w:proofErr w:type="gramEnd"/>
      <w:r w:rsidRPr="00185F80">
        <w:rPr>
          <w:rFonts w:ascii="標楷體" w:eastAsia="標楷體" w:hint="eastAsia"/>
          <w:bCs/>
          <w:color w:val="000000" w:themeColor="text1"/>
          <w:spacing w:val="0"/>
          <w:sz w:val="28"/>
        </w:rPr>
        <w:t>年度本市總預算案送請貴會審議。</w:t>
      </w:r>
    </w:p>
    <w:p w:rsidR="0026096F" w:rsidRPr="00185F80" w:rsidRDefault="0026096F" w:rsidP="0026096F">
      <w:pPr>
        <w:suppressAutoHyphens/>
        <w:overflowPunct w:val="0"/>
        <w:autoSpaceDE w:val="0"/>
        <w:autoSpaceDN w:val="0"/>
        <w:snapToGrid w:val="0"/>
        <w:spacing w:line="320" w:lineRule="exact"/>
        <w:ind w:left="1361"/>
        <w:jc w:val="both"/>
        <w:textAlignment w:val="baseline"/>
        <w:rPr>
          <w:rFonts w:ascii="標楷體" w:eastAsia="標楷體"/>
          <w:bCs/>
          <w:color w:val="000000" w:themeColor="text1"/>
          <w:spacing w:val="0"/>
          <w:sz w:val="28"/>
        </w:rPr>
      </w:pPr>
    </w:p>
    <w:p w:rsidR="004A2CB1" w:rsidRPr="00185F80" w:rsidRDefault="004A2CB1" w:rsidP="00B17DD0">
      <w:pPr>
        <w:pStyle w:val="ad"/>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spacing w:val="0"/>
          <w:sz w:val="30"/>
          <w:szCs w:val="30"/>
        </w:rPr>
      </w:pPr>
      <w:r w:rsidRPr="00185F80">
        <w:rPr>
          <w:rFonts w:ascii="微軟正黑體" w:eastAsia="微軟正黑體" w:hAnsi="微軟正黑體" w:cs="?????(P)" w:hint="eastAsia"/>
          <w:b/>
          <w:bCs/>
          <w:color w:val="000000" w:themeColor="text1"/>
          <w:spacing w:val="0"/>
          <w:sz w:val="30"/>
          <w:szCs w:val="30"/>
        </w:rPr>
        <w:t>三、公務統計</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（一）</w:t>
      </w:r>
      <w:r w:rsidRPr="00185F80">
        <w:rPr>
          <w:rFonts w:ascii="標楷體" w:eastAsia="標楷體"/>
          <w:bCs/>
          <w:color w:val="000000" w:themeColor="text1"/>
          <w:spacing w:val="0"/>
          <w:sz w:val="28"/>
        </w:rPr>
        <w:t>彙編</w:t>
      </w:r>
      <w:r w:rsidRPr="00185F80">
        <w:rPr>
          <w:rFonts w:ascii="標楷體" w:eastAsia="標楷體" w:hint="eastAsia"/>
          <w:bCs/>
          <w:color w:val="000000" w:themeColor="text1"/>
          <w:spacing w:val="0"/>
          <w:sz w:val="28"/>
        </w:rPr>
        <w:t>市政統計電子書刊及建置網頁智慧搜尋</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依據各機關公務統計資料，按月</w:t>
      </w:r>
      <w:r w:rsidRPr="00185F80">
        <w:rPr>
          <w:rFonts w:ascii="標楷體" w:eastAsia="標楷體"/>
          <w:bCs/>
          <w:color w:val="000000" w:themeColor="text1"/>
          <w:spacing w:val="0"/>
          <w:sz w:val="28"/>
        </w:rPr>
        <w:t>彙編</w:t>
      </w:r>
      <w:r w:rsidRPr="00185F80">
        <w:rPr>
          <w:rFonts w:ascii="標楷體" w:eastAsia="標楷體" w:hint="eastAsia"/>
          <w:bCs/>
          <w:color w:val="000000" w:themeColor="text1"/>
          <w:spacing w:val="0"/>
          <w:sz w:val="28"/>
        </w:rPr>
        <w:t>「高雄市統計月報」及「高雄市統計</w:t>
      </w:r>
      <w:r w:rsidRPr="00185F80">
        <w:rPr>
          <w:rFonts w:ascii="標楷體" w:eastAsia="標楷體"/>
          <w:bCs/>
          <w:color w:val="000000" w:themeColor="text1"/>
          <w:spacing w:val="0"/>
          <w:sz w:val="28"/>
        </w:rPr>
        <w:t>快報</w:t>
      </w:r>
      <w:r w:rsidRPr="00185F80">
        <w:rPr>
          <w:rFonts w:ascii="標楷體" w:eastAsia="標楷體" w:hint="eastAsia"/>
          <w:bCs/>
          <w:color w:val="000000" w:themeColor="text1"/>
          <w:spacing w:val="0"/>
          <w:sz w:val="28"/>
        </w:rPr>
        <w:t>」（</w:t>
      </w:r>
      <w:r w:rsidRPr="00185F80">
        <w:rPr>
          <w:rFonts w:ascii="標楷體" w:eastAsia="標楷體"/>
          <w:bCs/>
          <w:color w:val="000000" w:themeColor="text1"/>
          <w:spacing w:val="0"/>
          <w:sz w:val="28"/>
        </w:rPr>
        <w:t>摺頁</w:t>
      </w:r>
      <w:r w:rsidRPr="00185F80">
        <w:rPr>
          <w:rFonts w:ascii="標楷體" w:eastAsia="標楷體" w:hint="eastAsia"/>
          <w:bCs/>
          <w:color w:val="000000" w:themeColor="text1"/>
          <w:spacing w:val="0"/>
          <w:sz w:val="28"/>
        </w:rPr>
        <w:t>），並於5月完成11</w:t>
      </w:r>
      <w:r w:rsidRPr="00185F80">
        <w:rPr>
          <w:rFonts w:ascii="標楷體" w:eastAsia="標楷體"/>
          <w:bCs/>
          <w:color w:val="000000" w:themeColor="text1"/>
          <w:spacing w:val="0"/>
          <w:sz w:val="28"/>
        </w:rPr>
        <w:t>1</w:t>
      </w:r>
      <w:r w:rsidRPr="00185F80">
        <w:rPr>
          <w:rFonts w:ascii="標楷體" w:eastAsia="標楷體" w:hint="eastAsia"/>
          <w:bCs/>
          <w:color w:val="000000" w:themeColor="text1"/>
          <w:spacing w:val="0"/>
          <w:sz w:val="28"/>
        </w:rPr>
        <w:t>年「高雄市統計年報」，上開書刊除以電子書形式刊布於本府主計處網站外，並建置網頁資料庫，結合網頁智慧搜尋服務，提供民眾便捷查詢。</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（二）推動職務上應用統計分析</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proofErr w:type="gramStart"/>
      <w:r w:rsidRPr="00185F80">
        <w:rPr>
          <w:rFonts w:ascii="標楷體" w:eastAsia="標楷體" w:hint="eastAsia"/>
          <w:bCs/>
          <w:color w:val="000000" w:themeColor="text1"/>
          <w:spacing w:val="0"/>
          <w:sz w:val="28"/>
        </w:rPr>
        <w:t>研</w:t>
      </w:r>
      <w:proofErr w:type="gramEnd"/>
      <w:r w:rsidRPr="00185F80">
        <w:rPr>
          <w:rFonts w:ascii="標楷體" w:eastAsia="標楷體" w:hint="eastAsia"/>
          <w:bCs/>
          <w:color w:val="000000" w:themeColor="text1"/>
          <w:spacing w:val="0"/>
          <w:sz w:val="28"/>
        </w:rPr>
        <w:t>擬「</w:t>
      </w:r>
      <w:proofErr w:type="gramStart"/>
      <w:r w:rsidRPr="00185F80">
        <w:rPr>
          <w:rFonts w:ascii="標楷體" w:eastAsia="標楷體"/>
          <w:bCs/>
          <w:color w:val="000000" w:themeColor="text1"/>
          <w:spacing w:val="0"/>
          <w:sz w:val="28"/>
        </w:rPr>
        <w:t>1</w:t>
      </w:r>
      <w:r w:rsidRPr="00185F80">
        <w:rPr>
          <w:rFonts w:ascii="標楷體" w:eastAsia="標楷體" w:hint="eastAsia"/>
          <w:bCs/>
          <w:color w:val="000000" w:themeColor="text1"/>
          <w:spacing w:val="0"/>
          <w:sz w:val="28"/>
        </w:rPr>
        <w:t>1</w:t>
      </w:r>
      <w:r w:rsidRPr="00185F80">
        <w:rPr>
          <w:rFonts w:ascii="標楷體" w:eastAsia="標楷體"/>
          <w:bCs/>
          <w:color w:val="000000" w:themeColor="text1"/>
          <w:spacing w:val="0"/>
          <w:sz w:val="28"/>
        </w:rPr>
        <w:t>2</w:t>
      </w:r>
      <w:proofErr w:type="gramEnd"/>
      <w:r w:rsidRPr="00185F80">
        <w:rPr>
          <w:rFonts w:ascii="標楷體" w:eastAsia="標楷體" w:hint="eastAsia"/>
          <w:bCs/>
          <w:color w:val="000000" w:themeColor="text1"/>
          <w:spacing w:val="0"/>
          <w:sz w:val="28"/>
        </w:rPr>
        <w:t>年度高雄市政府主計處職務上之應用統計分析撰擬實施計畫」推動職務上應用統計分析，提供市政參考。11</w:t>
      </w:r>
      <w:r w:rsidRPr="00185F80">
        <w:rPr>
          <w:rFonts w:ascii="標楷體" w:eastAsia="標楷體"/>
          <w:bCs/>
          <w:color w:val="000000" w:themeColor="text1"/>
          <w:spacing w:val="0"/>
          <w:sz w:val="28"/>
        </w:rPr>
        <w:t>2</w:t>
      </w:r>
      <w:r w:rsidRPr="00185F80">
        <w:rPr>
          <w:rFonts w:ascii="標楷體" w:eastAsia="標楷體" w:hint="eastAsia"/>
          <w:bCs/>
          <w:color w:val="000000" w:themeColor="text1"/>
          <w:spacing w:val="0"/>
          <w:sz w:val="28"/>
        </w:rPr>
        <w:t>年上半年完成「高雄捷運搭乘情形及熱門路線概況」、「高雄市復康巴士營運概況」、「運用人工智慧深度學習提升統計編碼成效分析」等1</w:t>
      </w:r>
      <w:r w:rsidRPr="00185F80">
        <w:rPr>
          <w:rFonts w:ascii="標楷體" w:eastAsia="標楷體"/>
          <w:bCs/>
          <w:color w:val="000000" w:themeColor="text1"/>
          <w:spacing w:val="0"/>
          <w:sz w:val="28"/>
        </w:rPr>
        <w:t>0</w:t>
      </w:r>
      <w:r w:rsidRPr="00185F80">
        <w:rPr>
          <w:rFonts w:ascii="標楷體" w:eastAsia="標楷體" w:hint="eastAsia"/>
          <w:bCs/>
          <w:color w:val="000000" w:themeColor="text1"/>
          <w:spacing w:val="0"/>
          <w:sz w:val="28"/>
        </w:rPr>
        <w:t>篇專題統計分析及通報，並刊布於統計資訊服務網站供各界參閱應用。</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（三）深化性別分析推動性別主流化</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為引導各界關注性別議題，推動性別主流化及落實性別平等，編製「</w:t>
      </w:r>
      <w:r w:rsidRPr="00A302F2">
        <w:rPr>
          <w:rFonts w:ascii="標楷體" w:eastAsia="標楷體" w:cs="標楷體" w:hint="eastAsia"/>
          <w:color w:val="000000" w:themeColor="text1"/>
          <w:sz w:val="28"/>
          <w:lang w:val="zh-TW"/>
        </w:rPr>
        <w:t>性別</w:t>
      </w:r>
      <w:r w:rsidRPr="00185F80">
        <w:rPr>
          <w:rFonts w:ascii="標楷體" w:eastAsia="標楷體" w:hint="eastAsia"/>
          <w:bCs/>
          <w:color w:val="000000" w:themeColor="text1"/>
          <w:spacing w:val="0"/>
          <w:sz w:val="28"/>
        </w:rPr>
        <w:t>分析導引」，於112年1月10日</w:t>
      </w:r>
      <w:proofErr w:type="gramStart"/>
      <w:r w:rsidRPr="00185F80">
        <w:rPr>
          <w:rFonts w:ascii="標楷體" w:eastAsia="標楷體" w:hint="eastAsia"/>
          <w:bCs/>
          <w:color w:val="000000" w:themeColor="text1"/>
          <w:spacing w:val="0"/>
          <w:sz w:val="28"/>
        </w:rPr>
        <w:t>函頒各</w:t>
      </w:r>
      <w:proofErr w:type="gramEnd"/>
      <w:r w:rsidRPr="00185F80">
        <w:rPr>
          <w:rFonts w:ascii="標楷體" w:eastAsia="標楷體" w:hint="eastAsia"/>
          <w:bCs/>
          <w:color w:val="000000" w:themeColor="text1"/>
          <w:spacing w:val="0"/>
          <w:sz w:val="28"/>
        </w:rPr>
        <w:t>機關，期以循序漸進步驟化方式，引領本府各機關性別分析撰寫人員運用相關統計</w:t>
      </w:r>
      <w:r w:rsidRPr="00185F80">
        <w:rPr>
          <w:rFonts w:ascii="標楷體" w:eastAsia="標楷體" w:hint="eastAsia"/>
          <w:bCs/>
          <w:color w:val="000000" w:themeColor="text1"/>
          <w:spacing w:val="0"/>
          <w:sz w:val="28"/>
        </w:rPr>
        <w:lastRenderedPageBreak/>
        <w:t>指標找到性別差異重要因素。另於2月15日辦理性別分析工作坊，聘請專家學者教導認識性別平等、探討性別不平等問題、學習運用</w:t>
      </w:r>
      <w:proofErr w:type="gramStart"/>
      <w:r w:rsidRPr="00185F80">
        <w:rPr>
          <w:rFonts w:ascii="標楷體" w:eastAsia="標楷體" w:hint="eastAsia"/>
          <w:bCs/>
          <w:color w:val="000000" w:themeColor="text1"/>
          <w:spacing w:val="0"/>
          <w:sz w:val="28"/>
        </w:rPr>
        <w:t>複</w:t>
      </w:r>
      <w:proofErr w:type="gramEnd"/>
      <w:r w:rsidRPr="00185F80">
        <w:rPr>
          <w:rFonts w:ascii="標楷體" w:eastAsia="標楷體" w:hint="eastAsia"/>
          <w:bCs/>
          <w:color w:val="000000" w:themeColor="text1"/>
          <w:spacing w:val="0"/>
          <w:sz w:val="28"/>
        </w:rPr>
        <w:t>分類進行交織性分析，據以應用於施政，提升性別平等。</w:t>
      </w:r>
      <w:r w:rsidRPr="00185F80">
        <w:rPr>
          <w:rFonts w:ascii="標楷體" w:eastAsia="標楷體"/>
          <w:bCs/>
          <w:color w:val="000000" w:themeColor="text1"/>
          <w:spacing w:val="0"/>
          <w:sz w:val="28"/>
        </w:rPr>
        <w:tab/>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（四）圓滿完成110年工業及服務業普查成績表現優異</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辦理本市110年工業及服務業普查工作經行政院核定績優普查組織成績榮獲第一級普查處特優 (相當於全國第1名)。另38區普查所共計27區獲獎，其中特優3區(三民、路竹、阿蓮)、優等第1名4區(鳳山、楠梓、前金、燕巢)、優等第2名5區(</w:t>
      </w:r>
      <w:proofErr w:type="gramStart"/>
      <w:r w:rsidRPr="00185F80">
        <w:rPr>
          <w:rFonts w:ascii="標楷體" w:eastAsia="標楷體" w:hint="eastAsia"/>
          <w:bCs/>
          <w:color w:val="000000" w:themeColor="text1"/>
          <w:spacing w:val="0"/>
          <w:sz w:val="28"/>
        </w:rPr>
        <w:t>苓</w:t>
      </w:r>
      <w:proofErr w:type="gramEnd"/>
      <w:r w:rsidRPr="00185F80">
        <w:rPr>
          <w:rFonts w:ascii="標楷體" w:eastAsia="標楷體" w:hint="eastAsia"/>
          <w:bCs/>
          <w:color w:val="000000" w:themeColor="text1"/>
          <w:spacing w:val="0"/>
          <w:sz w:val="28"/>
        </w:rPr>
        <w:t>雅、仁武、大社、湖內、旗津)、優等第3名5區(左營、鼓山、大寮、鹽</w:t>
      </w:r>
      <w:proofErr w:type="gramStart"/>
      <w:r w:rsidRPr="00185F80">
        <w:rPr>
          <w:rFonts w:ascii="標楷體" w:eastAsia="標楷體" w:hint="eastAsia"/>
          <w:bCs/>
          <w:color w:val="000000" w:themeColor="text1"/>
          <w:spacing w:val="0"/>
          <w:sz w:val="28"/>
        </w:rPr>
        <w:t>埕</w:t>
      </w:r>
      <w:proofErr w:type="gramEnd"/>
      <w:r w:rsidRPr="00185F80">
        <w:rPr>
          <w:rFonts w:ascii="標楷體" w:eastAsia="標楷體" w:hint="eastAsia"/>
          <w:bCs/>
          <w:color w:val="000000" w:themeColor="text1"/>
          <w:spacing w:val="0"/>
          <w:sz w:val="28"/>
        </w:rPr>
        <w:t>、林園)，</w:t>
      </w:r>
      <w:proofErr w:type="gramStart"/>
      <w:r w:rsidRPr="00185F80">
        <w:rPr>
          <w:rFonts w:ascii="標楷體" w:eastAsia="標楷體" w:hint="eastAsia"/>
          <w:bCs/>
          <w:color w:val="000000" w:themeColor="text1"/>
          <w:spacing w:val="0"/>
          <w:sz w:val="28"/>
        </w:rPr>
        <w:t>均各頒發</w:t>
      </w:r>
      <w:proofErr w:type="gramEnd"/>
      <w:r w:rsidRPr="00185F80">
        <w:rPr>
          <w:rFonts w:ascii="標楷體" w:eastAsia="標楷體" w:hint="eastAsia"/>
          <w:bCs/>
          <w:color w:val="000000" w:themeColor="text1"/>
          <w:spacing w:val="0"/>
          <w:sz w:val="28"/>
        </w:rPr>
        <w:t>獎牌及獎金，鼓勵績優區公所辛勞得力。</w:t>
      </w:r>
    </w:p>
    <w:p w:rsidR="001F314B" w:rsidRPr="00185F80" w:rsidRDefault="001F314B" w:rsidP="004A2CB1">
      <w:pPr>
        <w:tabs>
          <w:tab w:val="left" w:pos="7313"/>
        </w:tabs>
        <w:adjustRightInd w:val="0"/>
        <w:snapToGrid w:val="0"/>
        <w:spacing w:line="320" w:lineRule="exact"/>
        <w:ind w:leftChars="550" w:left="1078"/>
        <w:jc w:val="both"/>
        <w:rPr>
          <w:rFonts w:ascii="標楷體" w:eastAsia="標楷體"/>
          <w:bCs/>
          <w:color w:val="000000" w:themeColor="text1"/>
          <w:spacing w:val="-4"/>
          <w:sz w:val="28"/>
        </w:rPr>
      </w:pPr>
    </w:p>
    <w:p w:rsidR="004A2CB1" w:rsidRPr="00185F80" w:rsidRDefault="004A2CB1" w:rsidP="00B17DD0">
      <w:pPr>
        <w:pStyle w:val="ad"/>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spacing w:val="0"/>
          <w:sz w:val="30"/>
          <w:szCs w:val="30"/>
        </w:rPr>
      </w:pPr>
      <w:r w:rsidRPr="00185F80">
        <w:rPr>
          <w:rFonts w:ascii="微軟正黑體" w:eastAsia="微軟正黑體" w:hAnsi="微軟正黑體" w:cs="?????(P)" w:hint="eastAsia"/>
          <w:b/>
          <w:bCs/>
          <w:color w:val="000000" w:themeColor="text1"/>
          <w:spacing w:val="0"/>
          <w:sz w:val="30"/>
          <w:szCs w:val="30"/>
        </w:rPr>
        <w:t>四、經濟統計</w:t>
      </w:r>
    </w:p>
    <w:p w:rsidR="004A2CB1" w:rsidRPr="00185F80" w:rsidRDefault="004A2CB1" w:rsidP="00185F80">
      <w:pPr>
        <w:suppressAutoHyphens/>
        <w:overflowPunct w:val="0"/>
        <w:autoSpaceDN w:val="0"/>
        <w:snapToGrid w:val="0"/>
        <w:spacing w:line="34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（一）辦理物價調查，編布本市物價指數</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本市物價調查分為消費者物價調查及營造工程物價調查兩種，</w:t>
      </w:r>
      <w:proofErr w:type="gramStart"/>
      <w:r w:rsidRPr="00185F80">
        <w:rPr>
          <w:rFonts w:ascii="標楷體" w:eastAsia="標楷體" w:hint="eastAsia"/>
          <w:bCs/>
          <w:color w:val="000000" w:themeColor="text1"/>
          <w:spacing w:val="0"/>
          <w:sz w:val="28"/>
        </w:rPr>
        <w:t>均依規定</w:t>
      </w:r>
      <w:proofErr w:type="gramEnd"/>
      <w:r w:rsidRPr="00185F80">
        <w:rPr>
          <w:rFonts w:ascii="標楷體" w:eastAsia="標楷體" w:hint="eastAsia"/>
          <w:bCs/>
          <w:color w:val="000000" w:themeColor="text1"/>
          <w:spacing w:val="0"/>
          <w:sz w:val="28"/>
        </w:rPr>
        <w:t>日期派員查價，調查所得資料按月</w:t>
      </w:r>
      <w:proofErr w:type="gramStart"/>
      <w:r w:rsidRPr="00185F80">
        <w:rPr>
          <w:rFonts w:ascii="標楷體" w:eastAsia="標楷體" w:hint="eastAsia"/>
          <w:bCs/>
          <w:color w:val="000000" w:themeColor="text1"/>
          <w:spacing w:val="0"/>
          <w:sz w:val="28"/>
        </w:rPr>
        <w:t>編算本</w:t>
      </w:r>
      <w:proofErr w:type="gramEnd"/>
      <w:r w:rsidRPr="00185F80">
        <w:rPr>
          <w:rFonts w:ascii="標楷體" w:eastAsia="標楷體" w:hint="eastAsia"/>
          <w:bCs/>
          <w:color w:val="000000" w:themeColor="text1"/>
          <w:spacing w:val="0"/>
          <w:sz w:val="28"/>
        </w:rPr>
        <w:t>市消費者物價指數及營造工程物價指數，分析物價變動情形，編製「高雄市物價統計月報」電子書，並刊布於本府主計處網站提供各界查詢。</w:t>
      </w:r>
      <w:r w:rsidRPr="00185F80">
        <w:rPr>
          <w:rFonts w:ascii="標楷體" w:eastAsia="標楷體"/>
          <w:bCs/>
          <w:color w:val="000000" w:themeColor="text1"/>
          <w:spacing w:val="0"/>
          <w:sz w:val="28"/>
        </w:rPr>
        <w:t xml:space="preserve"> </w:t>
      </w:r>
    </w:p>
    <w:p w:rsidR="004A2CB1" w:rsidRPr="00185F80" w:rsidRDefault="004A2CB1" w:rsidP="00185F80">
      <w:pPr>
        <w:suppressAutoHyphens/>
        <w:overflowPunct w:val="0"/>
        <w:autoSpaceDN w:val="0"/>
        <w:snapToGrid w:val="0"/>
        <w:spacing w:line="34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（二）</w:t>
      </w:r>
      <w:r w:rsidRPr="00185F80">
        <w:rPr>
          <w:rFonts w:ascii="標楷體" w:eastAsia="標楷體"/>
          <w:bCs/>
          <w:color w:val="000000" w:themeColor="text1"/>
          <w:spacing w:val="0"/>
          <w:sz w:val="28"/>
        </w:rPr>
        <w:t>辦理家庭收支調查</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kern w:val="2"/>
          <w:sz w:val="28"/>
        </w:rPr>
      </w:pPr>
      <w:r w:rsidRPr="00185F80">
        <w:rPr>
          <w:rFonts w:ascii="標楷體" w:eastAsia="標楷體"/>
          <w:color w:val="000000" w:themeColor="text1"/>
          <w:spacing w:val="-4"/>
          <w:sz w:val="28"/>
        </w:rPr>
        <w:t>本市家庭收支調查</w:t>
      </w:r>
      <w:r w:rsidRPr="00185F80">
        <w:rPr>
          <w:rFonts w:ascii="標楷體" w:eastAsia="標楷體" w:hint="eastAsia"/>
          <w:color w:val="000000" w:themeColor="text1"/>
          <w:spacing w:val="-4"/>
          <w:sz w:val="28"/>
        </w:rPr>
        <w:t>分為按年辦理之訪問調查及按月辦理之記帳調查兩種。其中，</w:t>
      </w:r>
      <w:r w:rsidRPr="00185F80">
        <w:rPr>
          <w:rFonts w:ascii="標楷體" w:eastAsia="標楷體" w:hint="eastAsia"/>
          <w:color w:val="000000" w:themeColor="text1"/>
          <w:sz w:val="28"/>
        </w:rPr>
        <w:t>111年</w:t>
      </w:r>
      <w:r w:rsidRPr="00185F80">
        <w:rPr>
          <w:rFonts w:ascii="標楷體" w:eastAsia="標楷體"/>
          <w:color w:val="000000" w:themeColor="text1"/>
          <w:sz w:val="28"/>
        </w:rPr>
        <w:t>家庭收支</w:t>
      </w:r>
      <w:r w:rsidRPr="00185F80">
        <w:rPr>
          <w:rFonts w:ascii="標楷體" w:eastAsia="標楷體" w:hint="eastAsia"/>
          <w:color w:val="000000" w:themeColor="text1"/>
          <w:sz w:val="28"/>
        </w:rPr>
        <w:t>訪問</w:t>
      </w:r>
      <w:r w:rsidRPr="00185F80">
        <w:rPr>
          <w:rFonts w:ascii="標楷體" w:eastAsia="標楷體"/>
          <w:color w:val="000000" w:themeColor="text1"/>
          <w:sz w:val="28"/>
        </w:rPr>
        <w:t>調查</w:t>
      </w:r>
      <w:r w:rsidRPr="00185F80">
        <w:rPr>
          <w:rFonts w:ascii="標楷體" w:eastAsia="標楷體" w:hint="eastAsia"/>
          <w:color w:val="000000" w:themeColor="text1"/>
          <w:sz w:val="28"/>
        </w:rPr>
        <w:t>係由本市179個樣本里中抽選2,200戶家庭，</w:t>
      </w:r>
      <w:r w:rsidRPr="00185F80">
        <w:rPr>
          <w:rFonts w:ascii="標楷體" w:eastAsia="標楷體"/>
          <w:color w:val="000000" w:themeColor="text1"/>
          <w:sz w:val="28"/>
        </w:rPr>
        <w:t>112年4月已完成調查表審核</w:t>
      </w:r>
      <w:proofErr w:type="gramStart"/>
      <w:r w:rsidRPr="00185F80">
        <w:rPr>
          <w:rFonts w:ascii="標楷體" w:eastAsia="標楷體"/>
          <w:color w:val="000000" w:themeColor="text1"/>
          <w:sz w:val="28"/>
        </w:rPr>
        <w:t>及檢誤</w:t>
      </w:r>
      <w:proofErr w:type="gramEnd"/>
      <w:r w:rsidRPr="00185F80">
        <w:rPr>
          <w:rFonts w:ascii="標楷體" w:eastAsia="標楷體"/>
          <w:color w:val="000000" w:themeColor="text1"/>
          <w:sz w:val="28"/>
        </w:rPr>
        <w:t>，並報送行</w:t>
      </w:r>
      <w:r w:rsidRPr="00185F80">
        <w:rPr>
          <w:rFonts w:ascii="標楷體" w:eastAsia="標楷體"/>
          <w:bCs/>
          <w:color w:val="000000" w:themeColor="text1"/>
          <w:spacing w:val="0"/>
          <w:sz w:val="28"/>
        </w:rPr>
        <w:t>政院</w:t>
      </w:r>
      <w:r w:rsidRPr="00185F80">
        <w:rPr>
          <w:rFonts w:ascii="標楷體" w:eastAsia="標楷體"/>
          <w:color w:val="000000" w:themeColor="text1"/>
          <w:sz w:val="28"/>
        </w:rPr>
        <w:t>主</w:t>
      </w:r>
      <w:r w:rsidR="0054209C" w:rsidRPr="00185F80">
        <w:rPr>
          <w:rFonts w:ascii="標楷體" w:eastAsia="標楷體" w:hint="eastAsia"/>
          <w:color w:val="000000" w:themeColor="text1"/>
          <w:sz w:val="28"/>
        </w:rPr>
        <w:t>計</w:t>
      </w:r>
      <w:r w:rsidRPr="00185F80">
        <w:rPr>
          <w:rFonts w:ascii="標楷體" w:eastAsia="標楷體"/>
          <w:color w:val="000000" w:themeColor="text1"/>
          <w:sz w:val="28"/>
        </w:rPr>
        <w:t>總</w:t>
      </w:r>
      <w:proofErr w:type="gramStart"/>
      <w:r w:rsidRPr="00185F80">
        <w:rPr>
          <w:rFonts w:ascii="標楷體" w:eastAsia="標楷體"/>
          <w:color w:val="000000" w:themeColor="text1"/>
          <w:sz w:val="28"/>
        </w:rPr>
        <w:t>處彙辦</w:t>
      </w:r>
      <w:proofErr w:type="gramEnd"/>
      <w:r w:rsidRPr="00185F80">
        <w:rPr>
          <w:rFonts w:ascii="標楷體" w:eastAsia="標楷體"/>
          <w:color w:val="000000" w:themeColor="text1"/>
          <w:sz w:val="28"/>
        </w:rPr>
        <w:t>。</w:t>
      </w:r>
      <w:r w:rsidRPr="00185F80">
        <w:rPr>
          <w:rFonts w:ascii="標楷體" w:eastAsia="標楷體" w:hint="eastAsia"/>
          <w:color w:val="000000" w:themeColor="text1"/>
          <w:spacing w:val="-4"/>
          <w:sz w:val="28"/>
        </w:rPr>
        <w:t>預定112年8月</w:t>
      </w:r>
      <w:r w:rsidRPr="00185F80">
        <w:rPr>
          <w:rFonts w:ascii="標楷體" w:eastAsia="標楷體" w:hint="eastAsia"/>
          <w:color w:val="000000" w:themeColor="text1"/>
          <w:sz w:val="28"/>
        </w:rPr>
        <w:t>下旬配合行政院主計總處公布各縣市111年家庭收支訪問調查結果，撰擬摘要分析提供市政參考</w:t>
      </w:r>
      <w:r w:rsidRPr="00185F80">
        <w:rPr>
          <w:rFonts w:ascii="標楷體" w:eastAsia="標楷體" w:cs="標楷體" w:hint="eastAsia"/>
          <w:color w:val="000000" w:themeColor="text1"/>
          <w:sz w:val="28"/>
          <w:lang w:val="zh-TW"/>
        </w:rPr>
        <w:t>。</w:t>
      </w:r>
    </w:p>
    <w:p w:rsidR="004A2CB1" w:rsidRPr="00185F80" w:rsidRDefault="004A2CB1" w:rsidP="00185F80">
      <w:pPr>
        <w:suppressAutoHyphens/>
        <w:overflowPunct w:val="0"/>
        <w:autoSpaceDN w:val="0"/>
        <w:snapToGrid w:val="0"/>
        <w:spacing w:line="340" w:lineRule="exact"/>
        <w:ind w:left="454"/>
        <w:jc w:val="both"/>
        <w:textAlignment w:val="baseline"/>
        <w:rPr>
          <w:rFonts w:ascii="標楷體" w:eastAsia="標楷體"/>
          <w:color w:val="000000" w:themeColor="text1"/>
          <w:spacing w:val="0"/>
          <w:kern w:val="2"/>
          <w:sz w:val="28"/>
        </w:rPr>
      </w:pPr>
      <w:r w:rsidRPr="00185F80">
        <w:rPr>
          <w:rFonts w:ascii="標楷體" w:eastAsia="標楷體" w:hint="eastAsia"/>
          <w:color w:val="000000" w:themeColor="text1"/>
          <w:spacing w:val="0"/>
          <w:kern w:val="2"/>
          <w:sz w:val="28"/>
        </w:rPr>
        <w:t>（</w:t>
      </w:r>
      <w:r w:rsidRPr="00185F80">
        <w:rPr>
          <w:rFonts w:ascii="標楷體" w:eastAsia="標楷體" w:hint="eastAsia"/>
          <w:color w:val="000000" w:themeColor="text1"/>
          <w:spacing w:val="0"/>
          <w:kern w:val="2"/>
          <w:sz w:val="28"/>
          <w:lang w:eastAsia="zh-HK"/>
        </w:rPr>
        <w:t>三</w:t>
      </w:r>
      <w:r w:rsidRPr="00185F80">
        <w:rPr>
          <w:rFonts w:ascii="標楷體" w:eastAsia="標楷體" w:hint="eastAsia"/>
          <w:color w:val="000000" w:themeColor="text1"/>
          <w:spacing w:val="0"/>
          <w:kern w:val="2"/>
          <w:sz w:val="28"/>
        </w:rPr>
        <w:t>）</w:t>
      </w:r>
      <w:r w:rsidRPr="00185F80">
        <w:rPr>
          <w:rFonts w:ascii="標楷體" w:eastAsia="標楷體"/>
          <w:bCs/>
          <w:color w:val="000000" w:themeColor="text1"/>
          <w:sz w:val="28"/>
        </w:rPr>
        <w:t>配合中央各機關委託辦理統計調查</w:t>
      </w:r>
    </w:p>
    <w:p w:rsidR="004A2CB1" w:rsidRPr="00185F80" w:rsidRDefault="004A2CB1" w:rsidP="00185F80">
      <w:pPr>
        <w:suppressAutoHyphens/>
        <w:overflowPunct w:val="0"/>
        <w:autoSpaceDN w:val="0"/>
        <w:snapToGrid w:val="0"/>
        <w:spacing w:line="340" w:lineRule="exact"/>
        <w:ind w:left="1645" w:hanging="284"/>
        <w:jc w:val="both"/>
        <w:textAlignment w:val="baseline"/>
        <w:rPr>
          <w:rFonts w:ascii="標楷體" w:eastAsia="標楷體"/>
          <w:bCs/>
          <w:color w:val="000000" w:themeColor="text1"/>
          <w:spacing w:val="0"/>
          <w:kern w:val="2"/>
          <w:sz w:val="28"/>
        </w:rPr>
      </w:pPr>
      <w:r w:rsidRPr="00185F80">
        <w:rPr>
          <w:rFonts w:ascii="標楷體" w:eastAsia="標楷體" w:hint="eastAsia"/>
          <w:bCs/>
          <w:color w:val="000000" w:themeColor="text1"/>
          <w:spacing w:val="0"/>
          <w:kern w:val="2"/>
          <w:sz w:val="28"/>
        </w:rPr>
        <w:t>1.</w:t>
      </w:r>
      <w:r w:rsidRPr="00185F80">
        <w:rPr>
          <w:rFonts w:ascii="標楷體" w:eastAsia="標楷體" w:hint="eastAsia"/>
          <w:color w:val="000000" w:themeColor="text1"/>
          <w:spacing w:val="-4"/>
          <w:sz w:val="28"/>
        </w:rPr>
        <w:t>112</w:t>
      </w:r>
      <w:r w:rsidRPr="00185F80">
        <w:rPr>
          <w:rFonts w:ascii="標楷體" w:eastAsia="標楷體"/>
          <w:color w:val="000000" w:themeColor="text1"/>
          <w:spacing w:val="-4"/>
          <w:sz w:val="28"/>
        </w:rPr>
        <w:t>年</w:t>
      </w:r>
      <w:r w:rsidRPr="00185F80">
        <w:rPr>
          <w:rFonts w:ascii="標楷體" w:eastAsia="標楷體" w:hint="eastAsia"/>
          <w:color w:val="000000" w:themeColor="text1"/>
          <w:spacing w:val="-4"/>
          <w:sz w:val="28"/>
        </w:rPr>
        <w:t>上半年</w:t>
      </w:r>
      <w:r w:rsidRPr="00185F80">
        <w:rPr>
          <w:rFonts w:ascii="標楷體" w:eastAsia="標楷體"/>
          <w:color w:val="000000" w:themeColor="text1"/>
          <w:spacing w:val="-4"/>
          <w:sz w:val="28"/>
        </w:rPr>
        <w:t>配合中央各機關委託辦理各項統計調查計有</w:t>
      </w:r>
      <w:r w:rsidRPr="00185F80">
        <w:rPr>
          <w:rFonts w:ascii="標楷體" w:eastAsia="標楷體"/>
          <w:bCs/>
          <w:color w:val="000000" w:themeColor="text1"/>
          <w:spacing w:val="0"/>
          <w:kern w:val="2"/>
          <w:sz w:val="28"/>
        </w:rPr>
        <w:t>：</w:t>
      </w:r>
    </w:p>
    <w:p w:rsidR="004A2CB1" w:rsidRPr="00185F80" w:rsidRDefault="004A2CB1" w:rsidP="00185F80">
      <w:pPr>
        <w:suppressAutoHyphens/>
        <w:overflowPunct w:val="0"/>
        <w:autoSpaceDN w:val="0"/>
        <w:snapToGrid w:val="0"/>
        <w:spacing w:line="340" w:lineRule="exact"/>
        <w:ind w:leftChars="850" w:left="2080" w:hangingChars="150" w:hanging="414"/>
        <w:jc w:val="both"/>
        <w:textAlignment w:val="baseline"/>
        <w:rPr>
          <w:rFonts w:ascii="標楷體" w:eastAsia="標楷體"/>
          <w:color w:val="000000" w:themeColor="text1"/>
          <w:sz w:val="28"/>
        </w:rPr>
      </w:pPr>
      <w:r w:rsidRPr="00185F80">
        <w:rPr>
          <w:rFonts w:ascii="標楷體" w:eastAsia="標楷體" w:hint="eastAsia"/>
          <w:color w:val="000000" w:themeColor="text1"/>
          <w:sz w:val="28"/>
        </w:rPr>
        <w:t>(1)</w:t>
      </w:r>
      <w:r w:rsidRPr="00185F80">
        <w:rPr>
          <w:rFonts w:ascii="標楷體" w:eastAsia="標楷體"/>
          <w:color w:val="000000" w:themeColor="text1"/>
          <w:sz w:val="28"/>
        </w:rPr>
        <w:t>按月辦理之抽樣調查：各</w:t>
      </w:r>
      <w:proofErr w:type="gramStart"/>
      <w:r w:rsidRPr="00185F80">
        <w:rPr>
          <w:rFonts w:ascii="標楷體" w:eastAsia="標楷體"/>
          <w:color w:val="000000" w:themeColor="text1"/>
          <w:sz w:val="28"/>
        </w:rPr>
        <w:t>業別受</w:t>
      </w:r>
      <w:r w:rsidRPr="00185F80">
        <w:rPr>
          <w:rFonts w:ascii="標楷體" w:eastAsia="標楷體" w:hint="eastAsia"/>
          <w:color w:val="000000" w:themeColor="text1"/>
          <w:sz w:val="28"/>
        </w:rPr>
        <w:t>僱</w:t>
      </w:r>
      <w:r w:rsidRPr="00185F80">
        <w:rPr>
          <w:rFonts w:ascii="標楷體" w:eastAsia="標楷體"/>
          <w:color w:val="000000" w:themeColor="text1"/>
          <w:sz w:val="28"/>
        </w:rPr>
        <w:t>員</w:t>
      </w:r>
      <w:proofErr w:type="gramEnd"/>
      <w:r w:rsidRPr="00185F80">
        <w:rPr>
          <w:rFonts w:ascii="標楷體" w:eastAsia="標楷體"/>
          <w:color w:val="000000" w:themeColor="text1"/>
          <w:sz w:val="28"/>
        </w:rPr>
        <w:t>工薪資調查、人力資源調查。</w:t>
      </w:r>
    </w:p>
    <w:p w:rsidR="004A2CB1" w:rsidRPr="00185F80" w:rsidRDefault="004A2CB1" w:rsidP="00185F80">
      <w:pPr>
        <w:suppressAutoHyphens/>
        <w:overflowPunct w:val="0"/>
        <w:autoSpaceDN w:val="0"/>
        <w:snapToGrid w:val="0"/>
        <w:spacing w:line="340" w:lineRule="exact"/>
        <w:ind w:leftChars="850" w:left="2080" w:hangingChars="150" w:hanging="414"/>
        <w:jc w:val="both"/>
        <w:textAlignment w:val="baseline"/>
        <w:rPr>
          <w:rFonts w:ascii="標楷體" w:eastAsia="標楷體"/>
          <w:color w:val="000000" w:themeColor="text1"/>
          <w:sz w:val="28"/>
        </w:rPr>
      </w:pPr>
      <w:r w:rsidRPr="00185F80">
        <w:rPr>
          <w:rFonts w:ascii="標楷體" w:eastAsia="標楷體" w:hint="eastAsia"/>
          <w:color w:val="000000" w:themeColor="text1"/>
          <w:sz w:val="28"/>
        </w:rPr>
        <w:t>(2)</w:t>
      </w:r>
      <w:proofErr w:type="gramStart"/>
      <w:r w:rsidRPr="00185F80">
        <w:rPr>
          <w:rFonts w:ascii="標楷體" w:eastAsia="標楷體"/>
          <w:color w:val="000000" w:themeColor="text1"/>
          <w:sz w:val="28"/>
        </w:rPr>
        <w:t>按半年</w:t>
      </w:r>
      <w:proofErr w:type="gramEnd"/>
      <w:r w:rsidRPr="00185F80">
        <w:rPr>
          <w:rFonts w:ascii="標楷體" w:eastAsia="標楷體" w:hint="eastAsia"/>
          <w:color w:val="000000" w:themeColor="text1"/>
          <w:sz w:val="28"/>
        </w:rPr>
        <w:t>及不定期</w:t>
      </w:r>
      <w:r w:rsidRPr="00185F80">
        <w:rPr>
          <w:rFonts w:ascii="標楷體" w:eastAsia="標楷體"/>
          <w:color w:val="000000" w:themeColor="text1"/>
          <w:sz w:val="28"/>
        </w:rPr>
        <w:t>辦理之抽樣調查：汽車貨運調查。</w:t>
      </w:r>
    </w:p>
    <w:p w:rsidR="004A2CB1" w:rsidRPr="00185F80" w:rsidRDefault="004A2CB1" w:rsidP="00185F80">
      <w:pPr>
        <w:suppressAutoHyphens/>
        <w:overflowPunct w:val="0"/>
        <w:autoSpaceDN w:val="0"/>
        <w:snapToGrid w:val="0"/>
        <w:spacing w:line="340" w:lineRule="exact"/>
        <w:ind w:leftChars="850" w:left="2080" w:hangingChars="150" w:hanging="414"/>
        <w:jc w:val="both"/>
        <w:textAlignment w:val="baseline"/>
        <w:rPr>
          <w:rFonts w:ascii="標楷體" w:eastAsia="標楷體"/>
          <w:color w:val="000000" w:themeColor="text1"/>
          <w:sz w:val="28"/>
        </w:rPr>
      </w:pPr>
      <w:r w:rsidRPr="00185F80">
        <w:rPr>
          <w:rFonts w:ascii="標楷體" w:eastAsia="標楷體" w:hint="eastAsia"/>
          <w:color w:val="000000" w:themeColor="text1"/>
          <w:sz w:val="28"/>
        </w:rPr>
        <w:t>(3)</w:t>
      </w:r>
      <w:r w:rsidRPr="00185F80">
        <w:rPr>
          <w:rFonts w:ascii="標楷體" w:eastAsia="標楷體"/>
          <w:color w:val="000000" w:themeColor="text1"/>
          <w:sz w:val="28"/>
        </w:rPr>
        <w:t>按年</w:t>
      </w:r>
      <w:r w:rsidRPr="00185F80">
        <w:rPr>
          <w:rFonts w:ascii="標楷體" w:eastAsia="標楷體"/>
          <w:bCs/>
          <w:color w:val="000000" w:themeColor="text1"/>
          <w:spacing w:val="0"/>
          <w:sz w:val="28"/>
        </w:rPr>
        <w:t>辦理</w:t>
      </w:r>
      <w:r w:rsidRPr="00185F80">
        <w:rPr>
          <w:rFonts w:ascii="標楷體" w:eastAsia="標楷體"/>
          <w:color w:val="000000" w:themeColor="text1"/>
          <w:sz w:val="28"/>
        </w:rPr>
        <w:t>之抽樣調查：</w:t>
      </w:r>
      <w:r w:rsidRPr="00185F80">
        <w:rPr>
          <w:rFonts w:ascii="標楷體" w:eastAsia="標楷體" w:hint="eastAsia"/>
          <w:color w:val="000000" w:themeColor="text1"/>
          <w:sz w:val="28"/>
        </w:rPr>
        <w:t>事業人力僱用狀況調查、人力運用調查、服務業營運及投資概況調查。</w:t>
      </w:r>
    </w:p>
    <w:p w:rsidR="004A2CB1" w:rsidRPr="00185F80" w:rsidRDefault="004A2CB1" w:rsidP="00185F80">
      <w:pPr>
        <w:suppressAutoHyphens/>
        <w:overflowPunct w:val="0"/>
        <w:autoSpaceDE w:val="0"/>
        <w:autoSpaceDN w:val="0"/>
        <w:snapToGrid w:val="0"/>
        <w:spacing w:line="340" w:lineRule="exact"/>
        <w:ind w:left="1644"/>
        <w:jc w:val="both"/>
        <w:textAlignment w:val="baseline"/>
        <w:rPr>
          <w:rFonts w:ascii="標楷體" w:eastAsia="標楷體"/>
          <w:color w:val="000000" w:themeColor="text1"/>
          <w:sz w:val="28"/>
        </w:rPr>
      </w:pPr>
      <w:r w:rsidRPr="00185F80">
        <w:rPr>
          <w:rFonts w:ascii="標楷體" w:eastAsia="標楷體"/>
          <w:color w:val="000000" w:themeColor="text1"/>
          <w:sz w:val="28"/>
        </w:rPr>
        <w:t>上述各項調查工作均如期順利完成，並將調查表件報送中央主辦</w:t>
      </w:r>
      <w:proofErr w:type="gramStart"/>
      <w:r w:rsidRPr="00185F80">
        <w:rPr>
          <w:rFonts w:ascii="標楷體" w:eastAsia="標楷體"/>
          <w:color w:val="000000" w:themeColor="text1"/>
          <w:sz w:val="28"/>
        </w:rPr>
        <w:t>機關彙辦</w:t>
      </w:r>
      <w:proofErr w:type="gramEnd"/>
      <w:r w:rsidRPr="00185F80">
        <w:rPr>
          <w:rFonts w:ascii="標楷體" w:eastAsia="標楷體"/>
          <w:color w:val="000000" w:themeColor="text1"/>
          <w:sz w:val="28"/>
        </w:rPr>
        <w:t>。</w:t>
      </w:r>
    </w:p>
    <w:p w:rsidR="004A2CB1" w:rsidRPr="00185F80" w:rsidRDefault="004A2CB1" w:rsidP="00185F80">
      <w:pPr>
        <w:suppressAutoHyphens/>
        <w:overflowPunct w:val="0"/>
        <w:autoSpaceDN w:val="0"/>
        <w:snapToGrid w:val="0"/>
        <w:spacing w:line="340" w:lineRule="exact"/>
        <w:ind w:left="1645" w:hanging="284"/>
        <w:jc w:val="both"/>
        <w:textAlignment w:val="baseline"/>
        <w:rPr>
          <w:rFonts w:ascii="標楷體" w:eastAsia="標楷體"/>
          <w:bCs/>
          <w:color w:val="000000" w:themeColor="text1"/>
          <w:spacing w:val="0"/>
          <w:kern w:val="2"/>
          <w:sz w:val="28"/>
        </w:rPr>
      </w:pPr>
      <w:r w:rsidRPr="00185F80">
        <w:rPr>
          <w:rFonts w:ascii="標楷體" w:eastAsia="標楷體" w:hint="eastAsia"/>
          <w:bCs/>
          <w:color w:val="000000" w:themeColor="text1"/>
          <w:spacing w:val="0"/>
          <w:kern w:val="2"/>
          <w:sz w:val="28"/>
        </w:rPr>
        <w:t>2.</w:t>
      </w:r>
      <w:r w:rsidRPr="00185F80">
        <w:rPr>
          <w:rFonts w:ascii="標楷體" w:eastAsia="標楷體" w:hint="eastAsia"/>
          <w:color w:val="000000" w:themeColor="text1"/>
          <w:sz w:val="28"/>
        </w:rPr>
        <w:t>為強化本市人力資源(就業、失業)調查、家庭收支記帳調查統計資</w:t>
      </w:r>
      <w:r w:rsidRPr="00185F80">
        <w:rPr>
          <w:rFonts w:ascii="標楷體" w:eastAsia="標楷體" w:hint="eastAsia"/>
          <w:bCs/>
          <w:color w:val="000000" w:themeColor="text1"/>
          <w:spacing w:val="0"/>
          <w:sz w:val="28"/>
        </w:rPr>
        <w:t>料品質及效率，</w:t>
      </w:r>
      <w:proofErr w:type="gramStart"/>
      <w:r w:rsidRPr="00185F80">
        <w:rPr>
          <w:rFonts w:ascii="標楷體" w:eastAsia="標楷體" w:hint="eastAsia"/>
          <w:bCs/>
          <w:color w:val="000000" w:themeColor="text1"/>
          <w:spacing w:val="0"/>
          <w:sz w:val="28"/>
        </w:rPr>
        <w:t>賡</w:t>
      </w:r>
      <w:proofErr w:type="gramEnd"/>
      <w:r w:rsidRPr="00185F80">
        <w:rPr>
          <w:rFonts w:ascii="標楷體" w:eastAsia="標楷體" w:hint="eastAsia"/>
          <w:bCs/>
          <w:color w:val="000000" w:themeColor="text1"/>
          <w:spacing w:val="0"/>
          <w:sz w:val="28"/>
        </w:rPr>
        <w:t>續利用EXCEL VBA程式</w:t>
      </w:r>
      <w:proofErr w:type="gramStart"/>
      <w:r w:rsidRPr="00185F80">
        <w:rPr>
          <w:rFonts w:ascii="標楷體" w:eastAsia="標楷體" w:hint="eastAsia"/>
          <w:bCs/>
          <w:color w:val="000000" w:themeColor="text1"/>
          <w:spacing w:val="0"/>
          <w:sz w:val="28"/>
        </w:rPr>
        <w:t>研擬精</w:t>
      </w:r>
      <w:proofErr w:type="gramEnd"/>
      <w:r w:rsidRPr="00185F80">
        <w:rPr>
          <w:rFonts w:ascii="標楷體" w:eastAsia="標楷體" w:hint="eastAsia"/>
          <w:bCs/>
          <w:color w:val="000000" w:themeColor="text1"/>
          <w:spacing w:val="0"/>
          <w:sz w:val="28"/>
        </w:rPr>
        <w:t>進調查作業程序，</w:t>
      </w:r>
      <w:r w:rsidRPr="00185F80">
        <w:rPr>
          <w:rFonts w:ascii="標楷體" w:eastAsia="標楷體" w:hint="eastAsia"/>
          <w:color w:val="000000" w:themeColor="text1"/>
          <w:sz w:val="28"/>
        </w:rPr>
        <w:t>提升結果分析彙整統計資料績效</w:t>
      </w:r>
      <w:r w:rsidRPr="00185F80">
        <w:rPr>
          <w:rFonts w:ascii="標楷體" w:eastAsia="標楷體" w:hint="eastAsia"/>
          <w:bCs/>
          <w:color w:val="000000" w:themeColor="text1"/>
          <w:spacing w:val="0"/>
          <w:kern w:val="2"/>
          <w:sz w:val="28"/>
        </w:rPr>
        <w:t>。</w:t>
      </w:r>
      <w:r w:rsidRPr="00185F80">
        <w:rPr>
          <w:rFonts w:ascii="標楷體" w:eastAsia="標楷體" w:hint="eastAsia"/>
          <w:color w:val="000000" w:themeColor="text1"/>
          <w:sz w:val="28"/>
        </w:rPr>
        <w:t>針對中央發布重要調查結果，即時撰</w:t>
      </w:r>
      <w:proofErr w:type="gramStart"/>
      <w:r w:rsidRPr="00185F80">
        <w:rPr>
          <w:rFonts w:ascii="標楷體" w:eastAsia="標楷體" w:hint="eastAsia"/>
          <w:color w:val="000000" w:themeColor="text1"/>
          <w:sz w:val="28"/>
        </w:rPr>
        <w:t>研</w:t>
      </w:r>
      <w:proofErr w:type="gramEnd"/>
      <w:r w:rsidRPr="00185F80">
        <w:rPr>
          <w:rFonts w:ascii="標楷體" w:eastAsia="標楷體" w:hint="eastAsia"/>
          <w:color w:val="000000" w:themeColor="text1"/>
          <w:sz w:val="28"/>
        </w:rPr>
        <w:t>統計分析說明供長官及相關機關參閱。</w:t>
      </w:r>
    </w:p>
    <w:p w:rsidR="004A2CB1" w:rsidRPr="00185F80" w:rsidRDefault="004A2CB1" w:rsidP="004A2CB1">
      <w:pPr>
        <w:tabs>
          <w:tab w:val="left" w:pos="7313"/>
        </w:tabs>
        <w:adjustRightInd w:val="0"/>
        <w:snapToGrid w:val="0"/>
        <w:spacing w:line="320" w:lineRule="exact"/>
        <w:ind w:leftChars="550" w:left="1078"/>
        <w:jc w:val="both"/>
        <w:rPr>
          <w:rFonts w:ascii="標楷體" w:eastAsia="標楷體"/>
          <w:bCs/>
          <w:color w:val="000000" w:themeColor="text1"/>
          <w:spacing w:val="-4"/>
          <w:sz w:val="28"/>
        </w:rPr>
      </w:pPr>
    </w:p>
    <w:p w:rsidR="004A2CB1" w:rsidRPr="00185F80" w:rsidRDefault="004A2CB1" w:rsidP="00B17DD0">
      <w:pPr>
        <w:pStyle w:val="ad"/>
        <w:suppressAutoHyphens/>
        <w:overflowPunct w:val="0"/>
        <w:autoSpaceDN w:val="0"/>
        <w:snapToGrid w:val="0"/>
        <w:spacing w:line="320" w:lineRule="exact"/>
        <w:jc w:val="both"/>
        <w:textAlignment w:val="baseline"/>
        <w:rPr>
          <w:rFonts w:ascii="微軟正黑體" w:eastAsia="微軟正黑體" w:hAnsi="微軟正黑體" w:cs="?????(P)"/>
          <w:b/>
          <w:bCs/>
          <w:color w:val="000000" w:themeColor="text1"/>
          <w:spacing w:val="0"/>
          <w:sz w:val="30"/>
          <w:szCs w:val="30"/>
        </w:rPr>
      </w:pPr>
      <w:r w:rsidRPr="00185F80">
        <w:rPr>
          <w:rFonts w:ascii="微軟正黑體" w:eastAsia="微軟正黑體" w:hAnsi="微軟正黑體" w:cs="?????(P)" w:hint="eastAsia"/>
          <w:b/>
          <w:bCs/>
          <w:color w:val="000000" w:themeColor="text1"/>
          <w:spacing w:val="0"/>
          <w:sz w:val="30"/>
          <w:szCs w:val="30"/>
        </w:rPr>
        <w:t>五</w:t>
      </w:r>
      <w:r w:rsidRPr="00185F80">
        <w:rPr>
          <w:rFonts w:ascii="微軟正黑體" w:eastAsia="微軟正黑體" w:hAnsi="微軟正黑體" w:cs="?????(P)"/>
          <w:b/>
          <w:bCs/>
          <w:color w:val="000000" w:themeColor="text1"/>
          <w:spacing w:val="0"/>
          <w:sz w:val="30"/>
          <w:szCs w:val="30"/>
        </w:rPr>
        <w:t>、會計</w:t>
      </w:r>
      <w:r w:rsidRPr="00185F80">
        <w:rPr>
          <w:rFonts w:ascii="微軟正黑體" w:eastAsia="微軟正黑體" w:hAnsi="微軟正黑體" w:cs="?????(P)" w:hint="eastAsia"/>
          <w:b/>
          <w:bCs/>
          <w:color w:val="000000" w:themeColor="text1"/>
          <w:spacing w:val="0"/>
          <w:sz w:val="30"/>
          <w:szCs w:val="30"/>
        </w:rPr>
        <w:t>管理</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（一）彙編本市總決算暨附屬單位決算及綜計表</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lastRenderedPageBreak/>
        <w:t>依據地方制度法第42條規定，依限於次年度4月30日前彙編</w:t>
      </w:r>
      <w:proofErr w:type="gramStart"/>
      <w:r w:rsidRPr="00185F80">
        <w:rPr>
          <w:rFonts w:ascii="標楷體" w:eastAsia="標楷體" w:hint="eastAsia"/>
          <w:bCs/>
          <w:color w:val="000000" w:themeColor="text1"/>
          <w:spacing w:val="0"/>
          <w:sz w:val="28"/>
        </w:rPr>
        <w:t>11</w:t>
      </w:r>
      <w:r w:rsidRPr="00185F80">
        <w:rPr>
          <w:rFonts w:ascii="標楷體" w:eastAsia="標楷體"/>
          <w:bCs/>
          <w:color w:val="000000" w:themeColor="text1"/>
          <w:spacing w:val="0"/>
          <w:sz w:val="28"/>
        </w:rPr>
        <w:t>1</w:t>
      </w:r>
      <w:proofErr w:type="gramEnd"/>
      <w:r w:rsidRPr="00185F80">
        <w:rPr>
          <w:rFonts w:ascii="標楷體" w:eastAsia="標楷體" w:hint="eastAsia"/>
          <w:bCs/>
          <w:color w:val="000000" w:themeColor="text1"/>
          <w:spacing w:val="0"/>
          <w:sz w:val="28"/>
        </w:rPr>
        <w:t>年度本市總決算暨附屬單位決算及綜計表，函請審計部高雄市審計處依法審定。</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（二）輔導各機關會計業務，精進會計資訊</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督促各機關學校應於會計報告編製完成時落實辦理檢核，並</w:t>
      </w:r>
      <w:proofErr w:type="gramStart"/>
      <w:r w:rsidRPr="00185F80">
        <w:rPr>
          <w:rFonts w:ascii="標楷體" w:eastAsia="標楷體" w:hint="eastAsia"/>
          <w:bCs/>
          <w:color w:val="000000" w:themeColor="text1"/>
          <w:spacing w:val="0"/>
          <w:sz w:val="28"/>
        </w:rPr>
        <w:t>按月抽核各</w:t>
      </w:r>
      <w:proofErr w:type="gramEnd"/>
      <w:r w:rsidRPr="00185F80">
        <w:rPr>
          <w:rFonts w:ascii="標楷體" w:eastAsia="標楷體" w:hint="eastAsia"/>
          <w:bCs/>
          <w:color w:val="000000" w:themeColor="text1"/>
          <w:spacing w:val="0"/>
          <w:sz w:val="28"/>
        </w:rPr>
        <w:t>機關學校會計月報，發現錯誤情形均促請查明或更正，並於次月</w:t>
      </w:r>
      <w:proofErr w:type="gramStart"/>
      <w:r w:rsidRPr="00185F80">
        <w:rPr>
          <w:rFonts w:ascii="標楷體" w:eastAsia="標楷體" w:hint="eastAsia"/>
          <w:bCs/>
          <w:color w:val="000000" w:themeColor="text1"/>
          <w:spacing w:val="0"/>
          <w:sz w:val="28"/>
        </w:rPr>
        <w:t>繼續抽核確認</w:t>
      </w:r>
      <w:proofErr w:type="gramEnd"/>
      <w:r w:rsidRPr="00185F80">
        <w:rPr>
          <w:rFonts w:ascii="標楷體" w:eastAsia="標楷體" w:hint="eastAsia"/>
          <w:bCs/>
          <w:color w:val="000000" w:themeColor="text1"/>
          <w:spacing w:val="0"/>
          <w:sz w:val="28"/>
        </w:rPr>
        <w:t>且適時給予協助，再於每年度教育訓練及決算編製研習時加強宣導，以提升會計報告品質。另製作</w:t>
      </w:r>
      <w:proofErr w:type="gramStart"/>
      <w:r w:rsidRPr="00185F80">
        <w:rPr>
          <w:rFonts w:ascii="標楷體" w:eastAsia="標楷體" w:hint="eastAsia"/>
          <w:bCs/>
          <w:color w:val="000000" w:themeColor="text1"/>
          <w:spacing w:val="0"/>
          <w:sz w:val="28"/>
        </w:rPr>
        <w:t>平時抽核紀錄</w:t>
      </w:r>
      <w:proofErr w:type="gramEnd"/>
      <w:r w:rsidRPr="00185F80">
        <w:rPr>
          <w:rFonts w:ascii="標楷體" w:eastAsia="標楷體" w:hint="eastAsia"/>
          <w:bCs/>
          <w:color w:val="000000" w:themeColor="text1"/>
          <w:spacing w:val="0"/>
          <w:sz w:val="28"/>
        </w:rPr>
        <w:t>辦理考核，辦理</w:t>
      </w:r>
      <w:proofErr w:type="gramStart"/>
      <w:r w:rsidRPr="00185F80">
        <w:rPr>
          <w:rFonts w:ascii="標楷體" w:eastAsia="標楷體" w:hint="eastAsia"/>
          <w:bCs/>
          <w:color w:val="000000" w:themeColor="text1"/>
          <w:spacing w:val="0"/>
          <w:sz w:val="28"/>
        </w:rPr>
        <w:t>11</w:t>
      </w:r>
      <w:r w:rsidRPr="00185F80">
        <w:rPr>
          <w:rFonts w:ascii="標楷體" w:eastAsia="標楷體"/>
          <w:bCs/>
          <w:color w:val="000000" w:themeColor="text1"/>
          <w:spacing w:val="0"/>
          <w:sz w:val="28"/>
        </w:rPr>
        <w:t>1</w:t>
      </w:r>
      <w:proofErr w:type="gramEnd"/>
      <w:r w:rsidRPr="00185F80">
        <w:rPr>
          <w:rFonts w:ascii="標楷體" w:eastAsia="標楷體" w:hint="eastAsia"/>
          <w:bCs/>
          <w:color w:val="000000" w:themeColor="text1"/>
          <w:spacing w:val="0"/>
          <w:sz w:val="28"/>
        </w:rPr>
        <w:t>年度會計月報及決算敘獎作業。</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（三）積極</w:t>
      </w:r>
      <w:r w:rsidRPr="00185F80">
        <w:rPr>
          <w:rFonts w:ascii="標楷體" w:eastAsia="標楷體"/>
          <w:bCs/>
          <w:color w:val="000000" w:themeColor="text1"/>
          <w:spacing w:val="0"/>
          <w:sz w:val="28"/>
        </w:rPr>
        <w:t>督促各機關</w:t>
      </w:r>
      <w:r w:rsidRPr="00185F80">
        <w:rPr>
          <w:rFonts w:ascii="標楷體" w:eastAsia="標楷體" w:hint="eastAsia"/>
          <w:bCs/>
          <w:color w:val="000000" w:themeColor="text1"/>
          <w:spacing w:val="0"/>
          <w:sz w:val="28"/>
        </w:rPr>
        <w:t>執行資本支出</w:t>
      </w:r>
      <w:r w:rsidRPr="00185F80">
        <w:rPr>
          <w:rFonts w:ascii="標楷體" w:eastAsia="標楷體"/>
          <w:bCs/>
          <w:color w:val="000000" w:themeColor="text1"/>
          <w:spacing w:val="0"/>
          <w:sz w:val="28"/>
        </w:rPr>
        <w:t>預算</w:t>
      </w:r>
      <w:r w:rsidRPr="00185F80">
        <w:rPr>
          <w:rFonts w:ascii="標楷體" w:eastAsia="標楷體" w:hint="eastAsia"/>
          <w:bCs/>
          <w:color w:val="000000" w:themeColor="text1"/>
          <w:spacing w:val="0"/>
          <w:sz w:val="28"/>
        </w:rPr>
        <w:t>，提升預算執行率</w:t>
      </w:r>
    </w:p>
    <w:p w:rsidR="004A2CB1" w:rsidRPr="00185F80" w:rsidRDefault="004A2CB1"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kern w:val="2"/>
          <w:sz w:val="28"/>
        </w:rPr>
      </w:pPr>
      <w:r w:rsidRPr="00185F80">
        <w:rPr>
          <w:rFonts w:ascii="標楷體" w:eastAsia="標楷體" w:hint="eastAsia"/>
          <w:bCs/>
          <w:color w:val="000000" w:themeColor="text1"/>
          <w:spacing w:val="0"/>
          <w:kern w:val="2"/>
          <w:sz w:val="28"/>
        </w:rPr>
        <w:t>1.</w:t>
      </w:r>
      <w:r w:rsidRPr="00185F80">
        <w:rPr>
          <w:rFonts w:ascii="標楷體" w:eastAsia="標楷體" w:hint="eastAsia"/>
          <w:color w:val="000000" w:themeColor="text1"/>
          <w:sz w:val="28"/>
        </w:rPr>
        <w:t>11</w:t>
      </w:r>
      <w:r w:rsidRPr="00185F80">
        <w:rPr>
          <w:rFonts w:ascii="標楷體" w:eastAsia="標楷體"/>
          <w:color w:val="000000" w:themeColor="text1"/>
          <w:sz w:val="28"/>
        </w:rPr>
        <w:t>2</w:t>
      </w:r>
      <w:r w:rsidRPr="00185F80">
        <w:rPr>
          <w:rFonts w:ascii="標楷體" w:eastAsia="標楷體" w:hint="eastAsia"/>
          <w:color w:val="000000" w:themeColor="text1"/>
          <w:sz w:val="28"/>
        </w:rPr>
        <w:t>年度資本支出預算執行依「高雄市政府提升資本支出預算執行率</w:t>
      </w:r>
      <w:r w:rsidRPr="00185F80">
        <w:rPr>
          <w:rFonts w:ascii="標楷體" w:eastAsia="標楷體" w:hint="eastAsia"/>
          <w:bCs/>
          <w:color w:val="000000" w:themeColor="text1"/>
          <w:spacing w:val="0"/>
          <w:sz w:val="28"/>
        </w:rPr>
        <w:t>實施</w:t>
      </w:r>
      <w:r w:rsidRPr="00185F80">
        <w:rPr>
          <w:rFonts w:ascii="標楷體" w:eastAsia="標楷體" w:hint="eastAsia"/>
          <w:color w:val="000000" w:themeColor="text1"/>
          <w:sz w:val="28"/>
        </w:rPr>
        <w:t>計畫」，</w:t>
      </w:r>
      <w:r w:rsidRPr="00185F80">
        <w:rPr>
          <w:rFonts w:ascii="標楷體" w:eastAsia="標楷體" w:hint="eastAsia"/>
          <w:bCs/>
          <w:color w:val="000000" w:themeColor="text1"/>
          <w:sz w:val="28"/>
        </w:rPr>
        <w:t>將預估執行率未達90%之主管機關提報市政會議加強督促</w:t>
      </w:r>
      <w:r w:rsidRPr="00185F80">
        <w:rPr>
          <w:rFonts w:ascii="標楷體" w:eastAsia="標楷體" w:hint="eastAsia"/>
          <w:bCs/>
          <w:color w:val="000000" w:themeColor="text1"/>
          <w:spacing w:val="0"/>
          <w:kern w:val="2"/>
          <w:sz w:val="28"/>
        </w:rPr>
        <w:t>。</w:t>
      </w:r>
    </w:p>
    <w:p w:rsidR="004A2CB1" w:rsidRPr="00185F80" w:rsidRDefault="004A2CB1" w:rsidP="00B17DD0">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kern w:val="2"/>
          <w:sz w:val="28"/>
        </w:rPr>
      </w:pPr>
      <w:r w:rsidRPr="00185F80">
        <w:rPr>
          <w:rFonts w:ascii="標楷體" w:eastAsia="標楷體" w:hint="eastAsia"/>
          <w:bCs/>
          <w:color w:val="000000" w:themeColor="text1"/>
          <w:spacing w:val="0"/>
          <w:kern w:val="2"/>
          <w:sz w:val="28"/>
        </w:rPr>
        <w:t>2.</w:t>
      </w:r>
      <w:r w:rsidRPr="00185F80">
        <w:rPr>
          <w:rFonts w:ascii="標楷體" w:eastAsia="標楷體" w:hint="eastAsia"/>
          <w:bCs/>
          <w:color w:val="000000" w:themeColor="text1"/>
          <w:sz w:val="28"/>
        </w:rPr>
        <w:t>11</w:t>
      </w:r>
      <w:r w:rsidRPr="00185F80">
        <w:rPr>
          <w:rFonts w:ascii="標楷體" w:eastAsia="標楷體"/>
          <w:bCs/>
          <w:color w:val="000000" w:themeColor="text1"/>
          <w:sz w:val="28"/>
        </w:rPr>
        <w:t>1</w:t>
      </w:r>
      <w:r w:rsidRPr="00185F80">
        <w:rPr>
          <w:rFonts w:ascii="標楷體" w:eastAsia="標楷體" w:hint="eastAsia"/>
          <w:bCs/>
          <w:color w:val="000000" w:themeColor="text1"/>
          <w:sz w:val="28"/>
        </w:rPr>
        <w:t>年度資本支出預算數2</w:t>
      </w:r>
      <w:r w:rsidRPr="00185F80">
        <w:rPr>
          <w:rFonts w:ascii="標楷體" w:eastAsia="標楷體"/>
          <w:bCs/>
          <w:color w:val="000000" w:themeColor="text1"/>
          <w:sz w:val="28"/>
        </w:rPr>
        <w:t>51</w:t>
      </w:r>
      <w:r w:rsidRPr="00185F80">
        <w:rPr>
          <w:rFonts w:ascii="標楷體" w:eastAsia="標楷體" w:hint="eastAsia"/>
          <w:bCs/>
          <w:color w:val="000000" w:themeColor="text1"/>
          <w:sz w:val="28"/>
        </w:rPr>
        <w:t>億餘元，執行數約22</w:t>
      </w:r>
      <w:r w:rsidRPr="00185F80">
        <w:rPr>
          <w:rFonts w:ascii="標楷體" w:eastAsia="標楷體"/>
          <w:bCs/>
          <w:color w:val="000000" w:themeColor="text1"/>
          <w:sz w:val="28"/>
        </w:rPr>
        <w:t>8</w:t>
      </w:r>
      <w:r w:rsidRPr="00185F80">
        <w:rPr>
          <w:rFonts w:ascii="標楷體" w:eastAsia="標楷體" w:hint="eastAsia"/>
          <w:bCs/>
          <w:color w:val="000000" w:themeColor="text1"/>
          <w:sz w:val="28"/>
        </w:rPr>
        <w:t>億元，執行率為9</w:t>
      </w:r>
      <w:r w:rsidRPr="00185F80">
        <w:rPr>
          <w:rFonts w:ascii="標楷體" w:eastAsia="標楷體"/>
          <w:bCs/>
          <w:color w:val="000000" w:themeColor="text1"/>
          <w:sz w:val="28"/>
        </w:rPr>
        <w:t>1</w:t>
      </w:r>
      <w:r w:rsidRPr="00185F80">
        <w:rPr>
          <w:rFonts w:ascii="標楷體" w:eastAsia="標楷體" w:hint="eastAsia"/>
          <w:bCs/>
          <w:color w:val="000000" w:themeColor="text1"/>
          <w:sz w:val="28"/>
        </w:rPr>
        <w:t>%，並依規定辦理</w:t>
      </w:r>
      <w:r w:rsidRPr="00185F80">
        <w:rPr>
          <w:rFonts w:ascii="標楷體" w:eastAsia="標楷體" w:hint="eastAsia"/>
          <w:color w:val="000000" w:themeColor="text1"/>
          <w:sz w:val="28"/>
        </w:rPr>
        <w:t>各機關</w:t>
      </w:r>
      <w:proofErr w:type="gramStart"/>
      <w:r w:rsidRPr="00185F80">
        <w:rPr>
          <w:rFonts w:ascii="標楷體" w:eastAsia="標楷體" w:hint="eastAsia"/>
          <w:color w:val="000000" w:themeColor="text1"/>
          <w:sz w:val="28"/>
        </w:rPr>
        <w:t>11</w:t>
      </w:r>
      <w:r w:rsidRPr="00185F80">
        <w:rPr>
          <w:rFonts w:ascii="標楷體" w:eastAsia="標楷體"/>
          <w:color w:val="000000" w:themeColor="text1"/>
          <w:sz w:val="28"/>
        </w:rPr>
        <w:t>1</w:t>
      </w:r>
      <w:proofErr w:type="gramEnd"/>
      <w:r w:rsidRPr="00185F80">
        <w:rPr>
          <w:rFonts w:ascii="標楷體" w:eastAsia="標楷體" w:hint="eastAsia"/>
          <w:color w:val="000000" w:themeColor="text1"/>
          <w:sz w:val="28"/>
        </w:rPr>
        <w:t>年度資本支出預算執行與保留考</w:t>
      </w:r>
      <w:r w:rsidRPr="00185F80">
        <w:rPr>
          <w:rFonts w:ascii="標楷體" w:eastAsia="標楷體"/>
          <w:color w:val="000000" w:themeColor="text1"/>
          <w:sz w:val="28"/>
        </w:rPr>
        <w:t>核</w:t>
      </w:r>
      <w:r w:rsidRPr="00185F80">
        <w:rPr>
          <w:rFonts w:ascii="標楷體" w:eastAsia="標楷體" w:hint="eastAsia"/>
          <w:color w:val="000000" w:themeColor="text1"/>
          <w:sz w:val="28"/>
        </w:rPr>
        <w:t>作業</w:t>
      </w:r>
      <w:r w:rsidRPr="00185F80">
        <w:rPr>
          <w:rFonts w:ascii="標楷體" w:eastAsia="標楷體" w:hint="eastAsia"/>
          <w:bCs/>
          <w:color w:val="000000" w:themeColor="text1"/>
          <w:spacing w:val="0"/>
          <w:kern w:val="2"/>
          <w:sz w:val="28"/>
        </w:rPr>
        <w:t>。</w:t>
      </w:r>
    </w:p>
    <w:p w:rsidR="004A2CB1" w:rsidRPr="00185F80" w:rsidRDefault="004A2CB1" w:rsidP="00B17DD0">
      <w:pPr>
        <w:suppressAutoHyphens/>
        <w:overflowPunct w:val="0"/>
        <w:autoSpaceDN w:val="0"/>
        <w:snapToGrid w:val="0"/>
        <w:spacing w:line="320" w:lineRule="exact"/>
        <w:ind w:left="45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（四）推動會計月報電子化傳輸作業</w:t>
      </w:r>
    </w:p>
    <w:p w:rsidR="004A2CB1" w:rsidRPr="00185F80" w:rsidRDefault="004A2CB1" w:rsidP="00A302F2">
      <w:pPr>
        <w:suppressAutoHyphens/>
        <w:overflowPunct w:val="0"/>
        <w:autoSpaceDE w:val="0"/>
        <w:autoSpaceDN w:val="0"/>
        <w:snapToGrid w:val="0"/>
        <w:spacing w:line="320" w:lineRule="exact"/>
        <w:ind w:left="1304"/>
        <w:jc w:val="both"/>
        <w:textAlignment w:val="baseline"/>
        <w:rPr>
          <w:rFonts w:ascii="標楷體" w:eastAsia="標楷體"/>
          <w:bCs/>
          <w:color w:val="000000" w:themeColor="text1"/>
          <w:spacing w:val="0"/>
          <w:sz w:val="28"/>
        </w:rPr>
      </w:pPr>
      <w:r w:rsidRPr="00185F80">
        <w:rPr>
          <w:rFonts w:ascii="標楷體" w:eastAsia="標楷體" w:hint="eastAsia"/>
          <w:bCs/>
          <w:color w:val="000000" w:themeColor="text1"/>
          <w:spacing w:val="0"/>
          <w:sz w:val="28"/>
        </w:rPr>
        <w:t>為提升行政效率推動</w:t>
      </w:r>
      <w:proofErr w:type="gramStart"/>
      <w:r w:rsidRPr="00185F80">
        <w:rPr>
          <w:rFonts w:ascii="標楷體" w:eastAsia="標楷體"/>
          <w:bCs/>
          <w:color w:val="000000" w:themeColor="text1"/>
          <w:spacing w:val="0"/>
          <w:sz w:val="28"/>
        </w:rPr>
        <w:t>線上簽核</w:t>
      </w:r>
      <w:r w:rsidRPr="00185F80">
        <w:rPr>
          <w:rFonts w:ascii="標楷體" w:eastAsia="標楷體" w:hint="eastAsia"/>
          <w:bCs/>
          <w:color w:val="000000" w:themeColor="text1"/>
          <w:spacing w:val="0"/>
          <w:sz w:val="28"/>
        </w:rPr>
        <w:t>並</w:t>
      </w:r>
      <w:proofErr w:type="gramEnd"/>
      <w:r w:rsidRPr="00185F80">
        <w:rPr>
          <w:rFonts w:ascii="標楷體" w:eastAsia="標楷體" w:hint="eastAsia"/>
          <w:bCs/>
          <w:color w:val="000000" w:themeColor="text1"/>
          <w:spacing w:val="0"/>
          <w:sz w:val="28"/>
        </w:rPr>
        <w:t>落實服務型智慧政府及</w:t>
      </w:r>
      <w:proofErr w:type="gramStart"/>
      <w:r w:rsidRPr="00185F80">
        <w:rPr>
          <w:rFonts w:ascii="標楷體" w:eastAsia="標楷體" w:hint="eastAsia"/>
          <w:bCs/>
          <w:color w:val="000000" w:themeColor="text1"/>
          <w:spacing w:val="0"/>
          <w:sz w:val="28"/>
        </w:rPr>
        <w:t>節能減碳政策</w:t>
      </w:r>
      <w:proofErr w:type="gramEnd"/>
      <w:r w:rsidRPr="00185F80">
        <w:rPr>
          <w:rFonts w:ascii="標楷體" w:eastAsia="標楷體" w:hint="eastAsia"/>
          <w:bCs/>
          <w:color w:val="000000" w:themeColor="text1"/>
          <w:spacing w:val="0"/>
          <w:sz w:val="28"/>
        </w:rPr>
        <w:t>，減少紙本遞送、分發、存放、銷毀等行政成本，因應主計總處推動市縣公務機關會計月報電子化傳輸作業</w:t>
      </w:r>
      <w:r w:rsidRPr="00185F80">
        <w:rPr>
          <w:rFonts w:ascii="標楷體" w:eastAsia="標楷體"/>
          <w:bCs/>
          <w:color w:val="000000" w:themeColor="text1"/>
          <w:spacing w:val="0"/>
          <w:sz w:val="28"/>
        </w:rPr>
        <w:t>，已</w:t>
      </w:r>
      <w:r w:rsidRPr="00185F80">
        <w:rPr>
          <w:rFonts w:ascii="標楷體" w:eastAsia="標楷體" w:hint="eastAsia"/>
          <w:bCs/>
          <w:color w:val="000000" w:themeColor="text1"/>
          <w:spacing w:val="0"/>
          <w:sz w:val="28"/>
        </w:rPr>
        <w:t>完成系統教育訓練，截自112年</w:t>
      </w:r>
      <w:r w:rsidRPr="00185F80">
        <w:rPr>
          <w:rFonts w:ascii="標楷體" w:eastAsia="標楷體"/>
          <w:bCs/>
          <w:color w:val="000000" w:themeColor="text1"/>
          <w:spacing w:val="0"/>
          <w:sz w:val="28"/>
        </w:rPr>
        <w:t>6</w:t>
      </w:r>
      <w:r w:rsidRPr="00185F80">
        <w:rPr>
          <w:rFonts w:ascii="標楷體" w:eastAsia="標楷體" w:hint="eastAsia"/>
          <w:bCs/>
          <w:color w:val="000000" w:themeColor="text1"/>
          <w:spacing w:val="0"/>
          <w:sz w:val="28"/>
        </w:rPr>
        <w:t>月份會計報告已有9</w:t>
      </w:r>
      <w:r w:rsidRPr="00185F80">
        <w:rPr>
          <w:rFonts w:ascii="標楷體" w:eastAsia="標楷體"/>
          <w:bCs/>
          <w:color w:val="000000" w:themeColor="text1"/>
          <w:spacing w:val="0"/>
          <w:sz w:val="28"/>
        </w:rPr>
        <w:t>8個機關試辦</w:t>
      </w:r>
      <w:r w:rsidRPr="00185F80">
        <w:rPr>
          <w:rFonts w:ascii="標楷體" w:eastAsia="標楷體" w:hint="eastAsia"/>
          <w:bCs/>
          <w:color w:val="000000" w:themeColor="text1"/>
          <w:spacing w:val="0"/>
          <w:sz w:val="28"/>
        </w:rPr>
        <w:t>。</w:t>
      </w:r>
    </w:p>
    <w:p w:rsidR="0026096F" w:rsidRPr="00185F80" w:rsidRDefault="0026096F" w:rsidP="0026096F">
      <w:pPr>
        <w:suppressAutoHyphens/>
        <w:overflowPunct w:val="0"/>
        <w:autoSpaceDE w:val="0"/>
        <w:autoSpaceDN w:val="0"/>
        <w:snapToGrid w:val="0"/>
        <w:spacing w:line="320" w:lineRule="exact"/>
        <w:ind w:left="1361"/>
        <w:jc w:val="both"/>
        <w:textAlignment w:val="baseline"/>
        <w:rPr>
          <w:rFonts w:ascii="標楷體" w:eastAsia="標楷體"/>
          <w:bCs/>
          <w:color w:val="000000" w:themeColor="text1"/>
          <w:spacing w:val="0"/>
          <w:sz w:val="28"/>
        </w:rPr>
      </w:pPr>
    </w:p>
    <w:p w:rsidR="0026096F" w:rsidRPr="00185F80" w:rsidRDefault="0026096F" w:rsidP="0026096F">
      <w:pPr>
        <w:suppressAutoHyphens/>
        <w:overflowPunct w:val="0"/>
        <w:autoSpaceDN w:val="0"/>
        <w:snapToGrid w:val="0"/>
        <w:spacing w:line="320" w:lineRule="exact"/>
        <w:ind w:left="1645" w:hanging="284"/>
        <w:jc w:val="both"/>
        <w:textAlignment w:val="baseline"/>
        <w:rPr>
          <w:rFonts w:ascii="標楷體" w:eastAsia="標楷體"/>
          <w:bCs/>
          <w:color w:val="000000" w:themeColor="text1"/>
          <w:spacing w:val="0"/>
          <w:sz w:val="28"/>
        </w:rPr>
      </w:pPr>
      <w:bookmarkStart w:id="0" w:name="_GoBack"/>
      <w:bookmarkEnd w:id="0"/>
    </w:p>
    <w:sectPr w:rsidR="0026096F" w:rsidRPr="00185F80" w:rsidSect="00E47E56">
      <w:footerReference w:type="even" r:id="rId9"/>
      <w:footerReference w:type="default" r:id="rId10"/>
      <w:pgSz w:w="11906" w:h="16838" w:code="9"/>
      <w:pgMar w:top="1418" w:right="1418" w:bottom="1418" w:left="1418" w:header="850" w:footer="510" w:gutter="0"/>
      <w:pgNumType w:start="352"/>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7E" w:rsidRDefault="0077107E">
      <w:r>
        <w:separator/>
      </w:r>
    </w:p>
    <w:p w:rsidR="0077107E" w:rsidRDefault="0077107E"/>
    <w:p w:rsidR="0077107E" w:rsidRDefault="0077107E"/>
  </w:endnote>
  <w:endnote w:type="continuationSeparator" w:id="0">
    <w:p w:rsidR="0077107E" w:rsidRDefault="0077107E">
      <w:r>
        <w:continuationSeparator/>
      </w:r>
    </w:p>
    <w:p w:rsidR="0077107E" w:rsidRDefault="0077107E"/>
    <w:p w:rsidR="0077107E" w:rsidRDefault="00771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文鼎粗黑">
    <w:panose1 w:val="020B0609010101010101"/>
    <w:charset w:val="88"/>
    <w:family w:val="modern"/>
    <w:pitch w:val="fixed"/>
    <w:sig w:usb0="00000003" w:usb1="288800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CG Times">
    <w:charset w:val="00"/>
    <w:family w:val="roman"/>
    <w:pitch w:val="variable"/>
    <w:sig w:usb0="00000003" w:usb1="00000000" w:usb2="00000000" w:usb3="00000000" w:csb0="00000001" w:csb1="00000000"/>
  </w:font>
  <w:font w:name="?????(P)">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EE" w:rsidRDefault="00D00AE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13FE1">
      <w:rPr>
        <w:rStyle w:val="aa"/>
        <w:noProof/>
      </w:rPr>
      <w:t>- 329 -</w:t>
    </w:r>
    <w:r>
      <w:rPr>
        <w:rStyle w:val="aa"/>
      </w:rPr>
      <w:fldChar w:fldCharType="end"/>
    </w:r>
  </w:p>
  <w:p w:rsidR="00D00AEE" w:rsidRDefault="00D00AEE">
    <w:pPr>
      <w:pStyle w:val="a8"/>
    </w:pPr>
  </w:p>
  <w:p w:rsidR="00D00AEE" w:rsidRDefault="00D00AEE"/>
  <w:p w:rsidR="00D00AEE" w:rsidRDefault="00D00A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48072"/>
      <w:docPartObj>
        <w:docPartGallery w:val="Page Numbers (Bottom of Page)"/>
        <w:docPartUnique/>
      </w:docPartObj>
    </w:sdtPr>
    <w:sdtEndPr/>
    <w:sdtContent>
      <w:p w:rsidR="00B17DD0" w:rsidRDefault="00B17DD0">
        <w:pPr>
          <w:pStyle w:val="a8"/>
          <w:jc w:val="center"/>
        </w:pPr>
        <w:r>
          <w:fldChar w:fldCharType="begin"/>
        </w:r>
        <w:r>
          <w:instrText>PAGE   \* MERGEFORMAT</w:instrText>
        </w:r>
        <w:r>
          <w:fldChar w:fldCharType="separate"/>
        </w:r>
        <w:r w:rsidR="00E47E56" w:rsidRPr="00E47E56">
          <w:rPr>
            <w:noProof/>
            <w:lang w:val="zh-TW"/>
          </w:rPr>
          <w:t>355</w:t>
        </w:r>
        <w:r>
          <w:fldChar w:fldCharType="end"/>
        </w:r>
      </w:p>
    </w:sdtContent>
  </w:sdt>
  <w:p w:rsidR="00B17DD0" w:rsidRDefault="00B17D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7E" w:rsidRDefault="0077107E">
      <w:r>
        <w:separator/>
      </w:r>
    </w:p>
    <w:p w:rsidR="0077107E" w:rsidRDefault="0077107E"/>
    <w:p w:rsidR="0077107E" w:rsidRDefault="0077107E"/>
  </w:footnote>
  <w:footnote w:type="continuationSeparator" w:id="0">
    <w:p w:rsidR="0077107E" w:rsidRDefault="0077107E">
      <w:r>
        <w:continuationSeparator/>
      </w:r>
    </w:p>
    <w:p w:rsidR="0077107E" w:rsidRDefault="0077107E"/>
    <w:p w:rsidR="0077107E" w:rsidRDefault="007710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B07"/>
    <w:multiLevelType w:val="hybridMultilevel"/>
    <w:tmpl w:val="7640E5BC"/>
    <w:lvl w:ilvl="0" w:tplc="804078A8">
      <w:start w:val="1"/>
      <w:numFmt w:val="taiwaneseCountingThousand"/>
      <w:lvlText w:val="%1."/>
      <w:lvlJc w:val="left"/>
      <w:pPr>
        <w:ind w:left="480" w:hanging="480"/>
      </w:pPr>
      <w:rPr>
        <w:rFonts w:eastAsia="新細明體" w:hint="eastAsia"/>
        <w:sz w:val="28"/>
        <w:szCs w:val="28"/>
      </w:rPr>
    </w:lvl>
    <w:lvl w:ilvl="1" w:tplc="2E54966C">
      <w:start w:val="1"/>
      <w:numFmt w:val="taiwaneseCountingThousand"/>
      <w:lvlText w:val="(%2)"/>
      <w:lvlJc w:val="left"/>
      <w:pPr>
        <w:ind w:left="960" w:hanging="480"/>
      </w:pPr>
      <w:rPr>
        <w:rFonts w:eastAsia="微軟正黑體" w:hint="eastAsia"/>
        <w:b w:val="0"/>
        <w:sz w:val="28"/>
        <w:szCs w:val="28"/>
      </w:rPr>
    </w:lvl>
    <w:lvl w:ilvl="2" w:tplc="0AFA7410">
      <w:start w:val="1"/>
      <w:numFmt w:val="decimal"/>
      <w:lvlText w:val="%3."/>
      <w:lvlJc w:val="left"/>
      <w:pPr>
        <w:ind w:left="1440" w:hanging="480"/>
      </w:pPr>
      <w:rPr>
        <w:rFonts w:hint="eastAsia"/>
        <w:b w:val="0"/>
      </w:rPr>
    </w:lvl>
    <w:lvl w:ilvl="3" w:tplc="8F8C5772">
      <w:start w:val="1"/>
      <w:numFmt w:val="decimal"/>
      <w:lvlText w:val="(%4)"/>
      <w:lvlJc w:val="left"/>
      <w:pPr>
        <w:ind w:left="1920" w:hanging="480"/>
      </w:pPr>
      <w:rPr>
        <w:rFonts w:hint="eastAsia"/>
        <w:b w:val="0"/>
        <w:sz w:val="28"/>
      </w:rPr>
    </w:lvl>
    <w:lvl w:ilvl="4" w:tplc="2A2069AA">
      <w:start w:val="1"/>
      <w:numFmt w:val="upperLetter"/>
      <w:lvlText w:val="%5."/>
      <w:lvlJc w:val="left"/>
      <w:pPr>
        <w:ind w:left="2400" w:hanging="480"/>
      </w:pPr>
      <w:rPr>
        <w:b w:val="0"/>
      </w:rPr>
    </w:lvl>
    <w:lvl w:ilvl="5" w:tplc="00E6E9FE">
      <w:start w:val="1"/>
      <w:numFmt w:val="lowerLetter"/>
      <w:lvlText w:val="%6."/>
      <w:lvlJc w:val="left"/>
      <w:pPr>
        <w:ind w:left="2880" w:hanging="480"/>
      </w:pPr>
      <w:rPr>
        <w:rFonts w:hint="eastAsia"/>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C9193A"/>
    <w:multiLevelType w:val="hybridMultilevel"/>
    <w:tmpl w:val="F2BE220E"/>
    <w:lvl w:ilvl="0" w:tplc="D15893C6">
      <w:start w:val="1"/>
      <w:numFmt w:val="taiwaneseCountingThousand"/>
      <w:lvlText w:val="(%1)"/>
      <w:lvlJc w:val="left"/>
      <w:pPr>
        <w:ind w:left="2465" w:hanging="480"/>
      </w:pPr>
      <w:rPr>
        <w:rFonts w:eastAsia="標楷體" w:hint="eastAsia"/>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5658AA"/>
    <w:multiLevelType w:val="hybridMultilevel"/>
    <w:tmpl w:val="06E832CA"/>
    <w:lvl w:ilvl="0" w:tplc="E70C5F8C">
      <w:start w:val="1"/>
      <w:numFmt w:val="taiwaneseCountingThousand"/>
      <w:lvlText w:val="%1、"/>
      <w:lvlJc w:val="left"/>
      <w:pPr>
        <w:ind w:left="720" w:hanging="720"/>
      </w:pPr>
      <w:rPr>
        <w:rFonts w:ascii="微軟正黑體" w:eastAsia="微軟正黑體" w:hAnsi="微軟正黑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1C7A60"/>
    <w:multiLevelType w:val="hybridMultilevel"/>
    <w:tmpl w:val="F5C41344"/>
    <w:lvl w:ilvl="0" w:tplc="6E08B522">
      <w:start w:val="1"/>
      <w:numFmt w:val="decimal"/>
      <w:lvlText w:val="%1."/>
      <w:lvlJc w:val="left"/>
      <w:pPr>
        <w:ind w:left="0" w:hanging="480"/>
      </w:pPr>
      <w:rPr>
        <w:rFonts w:hint="eastAsia"/>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nsid w:val="24FB6BE8"/>
    <w:multiLevelType w:val="hybridMultilevel"/>
    <w:tmpl w:val="9A24DAB4"/>
    <w:lvl w:ilvl="0" w:tplc="B832CEDE">
      <w:start w:val="1"/>
      <w:numFmt w:val="taiwaneseCountingThousand"/>
      <w:lvlText w:val="%1."/>
      <w:lvlJc w:val="left"/>
      <w:pPr>
        <w:ind w:left="480" w:hanging="480"/>
      </w:pPr>
      <w:rPr>
        <w:rFonts w:eastAsia="新細明體" w:hint="eastAsia"/>
        <w:sz w:val="28"/>
        <w:szCs w:val="28"/>
      </w:rPr>
    </w:lvl>
    <w:lvl w:ilvl="1" w:tplc="EBB65DC8">
      <w:start w:val="1"/>
      <w:numFmt w:val="taiwaneseCountingThousand"/>
      <w:lvlText w:val="(%2)"/>
      <w:lvlJc w:val="left"/>
      <w:pPr>
        <w:ind w:left="960" w:hanging="480"/>
      </w:pPr>
      <w:rPr>
        <w:rFonts w:eastAsia="微軟正黑體" w:hint="eastAsia"/>
        <w:sz w:val="28"/>
        <w:szCs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134F60"/>
    <w:multiLevelType w:val="multilevel"/>
    <w:tmpl w:val="A38A968E"/>
    <w:lvl w:ilvl="0">
      <w:start w:val="4"/>
      <w:numFmt w:val="decimal"/>
      <w:pStyle w:val="3"/>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6">
    <w:nsid w:val="2AC636A1"/>
    <w:multiLevelType w:val="hybridMultilevel"/>
    <w:tmpl w:val="8B1064D2"/>
    <w:lvl w:ilvl="0" w:tplc="E79E4E2A">
      <w:start w:val="1"/>
      <w:numFmt w:val="taiwaneseCountingThousand"/>
      <w:lvlText w:val="%1."/>
      <w:lvlJc w:val="left"/>
      <w:pPr>
        <w:ind w:left="480" w:hanging="480"/>
      </w:pPr>
      <w:rPr>
        <w:rFonts w:eastAsia="新細明體" w:hint="eastAsia"/>
        <w:sz w:val="28"/>
        <w:szCs w:val="28"/>
      </w:rPr>
    </w:lvl>
    <w:lvl w:ilvl="1" w:tplc="AF9206E2">
      <w:start w:val="1"/>
      <w:numFmt w:val="taiwaneseCountingThousand"/>
      <w:lvlText w:val="(%2)"/>
      <w:lvlJc w:val="left"/>
      <w:pPr>
        <w:ind w:left="960" w:hanging="480"/>
      </w:pPr>
      <w:rPr>
        <w:rFonts w:eastAsia="微軟正黑體" w:hint="eastAsia"/>
        <w:sz w:val="28"/>
        <w:szCs w:val="28"/>
      </w:rPr>
    </w:lvl>
    <w:lvl w:ilvl="2" w:tplc="3DBA640E">
      <w:start w:val="1"/>
      <w:numFmt w:val="decimal"/>
      <w:lvlText w:val="%3."/>
      <w:lvlJc w:val="left"/>
      <w:pPr>
        <w:ind w:left="1440" w:hanging="480"/>
      </w:pPr>
      <w:rPr>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902BF4"/>
    <w:multiLevelType w:val="hybridMultilevel"/>
    <w:tmpl w:val="C1C42AD4"/>
    <w:lvl w:ilvl="0" w:tplc="6E08B522">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EE1A81"/>
    <w:multiLevelType w:val="hybridMultilevel"/>
    <w:tmpl w:val="FD3A5F60"/>
    <w:lvl w:ilvl="0" w:tplc="3036E006">
      <w:start w:val="1"/>
      <w:numFmt w:val="taiwaneseCountingThousand"/>
      <w:lvlText w:val="%1、"/>
      <w:lvlJc w:val="left"/>
      <w:pPr>
        <w:ind w:left="72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4215ED"/>
    <w:multiLevelType w:val="hybridMultilevel"/>
    <w:tmpl w:val="6C542C20"/>
    <w:lvl w:ilvl="0" w:tplc="44FAAC94">
      <w:start w:val="1"/>
      <w:numFmt w:val="taiwaneseCountingThousand"/>
      <w:lvlText w:val="(%1)"/>
      <w:lvlJc w:val="left"/>
      <w:pPr>
        <w:ind w:left="624" w:hanging="480"/>
      </w:pPr>
      <w:rPr>
        <w:rFonts w:hint="eastAsia"/>
        <w:sz w:val="28"/>
        <w:szCs w:val="28"/>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10">
    <w:nsid w:val="4162202E"/>
    <w:multiLevelType w:val="hybridMultilevel"/>
    <w:tmpl w:val="C7CEB4F8"/>
    <w:lvl w:ilvl="0" w:tplc="EF146010">
      <w:start w:val="2"/>
      <w:numFmt w:val="decimalFullWidth"/>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nsid w:val="46B25024"/>
    <w:multiLevelType w:val="hybridMultilevel"/>
    <w:tmpl w:val="8B42CDE2"/>
    <w:lvl w:ilvl="0" w:tplc="FD0C65C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8076F2"/>
    <w:multiLevelType w:val="hybridMultilevel"/>
    <w:tmpl w:val="3C0E347A"/>
    <w:lvl w:ilvl="0" w:tplc="66C40452">
      <w:start w:val="2"/>
      <w:numFmt w:val="decimal"/>
      <w:lvlText w:val="(%1)"/>
      <w:lvlJc w:val="left"/>
      <w:pPr>
        <w:tabs>
          <w:tab w:val="num" w:pos="1841"/>
        </w:tabs>
        <w:ind w:left="1841" w:hanging="720"/>
      </w:pPr>
      <w:rPr>
        <w:rFonts w:hint="default"/>
      </w:rPr>
    </w:lvl>
    <w:lvl w:ilvl="1" w:tplc="04090019">
      <w:start w:val="1"/>
      <w:numFmt w:val="ideographTraditional"/>
      <w:lvlText w:val="%2、"/>
      <w:lvlJc w:val="left"/>
      <w:pPr>
        <w:tabs>
          <w:tab w:val="num" w:pos="2081"/>
        </w:tabs>
        <w:ind w:left="2081" w:hanging="480"/>
      </w:pPr>
    </w:lvl>
    <w:lvl w:ilvl="2" w:tplc="0409001B" w:tentative="1">
      <w:start w:val="1"/>
      <w:numFmt w:val="lowerRoman"/>
      <w:lvlText w:val="%3."/>
      <w:lvlJc w:val="right"/>
      <w:pPr>
        <w:tabs>
          <w:tab w:val="num" w:pos="2561"/>
        </w:tabs>
        <w:ind w:left="2561" w:hanging="480"/>
      </w:pPr>
    </w:lvl>
    <w:lvl w:ilvl="3" w:tplc="0409000F" w:tentative="1">
      <w:start w:val="1"/>
      <w:numFmt w:val="decimal"/>
      <w:lvlText w:val="%4."/>
      <w:lvlJc w:val="left"/>
      <w:pPr>
        <w:tabs>
          <w:tab w:val="num" w:pos="3041"/>
        </w:tabs>
        <w:ind w:left="3041" w:hanging="480"/>
      </w:pPr>
    </w:lvl>
    <w:lvl w:ilvl="4" w:tplc="04090019" w:tentative="1">
      <w:start w:val="1"/>
      <w:numFmt w:val="ideographTraditional"/>
      <w:lvlText w:val="%5、"/>
      <w:lvlJc w:val="left"/>
      <w:pPr>
        <w:tabs>
          <w:tab w:val="num" w:pos="3521"/>
        </w:tabs>
        <w:ind w:left="3521" w:hanging="480"/>
      </w:pPr>
    </w:lvl>
    <w:lvl w:ilvl="5" w:tplc="0409001B" w:tentative="1">
      <w:start w:val="1"/>
      <w:numFmt w:val="lowerRoman"/>
      <w:lvlText w:val="%6."/>
      <w:lvlJc w:val="right"/>
      <w:pPr>
        <w:tabs>
          <w:tab w:val="num" w:pos="4001"/>
        </w:tabs>
        <w:ind w:left="4001" w:hanging="480"/>
      </w:pPr>
    </w:lvl>
    <w:lvl w:ilvl="6" w:tplc="0409000F" w:tentative="1">
      <w:start w:val="1"/>
      <w:numFmt w:val="decimal"/>
      <w:lvlText w:val="%7."/>
      <w:lvlJc w:val="left"/>
      <w:pPr>
        <w:tabs>
          <w:tab w:val="num" w:pos="4481"/>
        </w:tabs>
        <w:ind w:left="4481" w:hanging="480"/>
      </w:pPr>
    </w:lvl>
    <w:lvl w:ilvl="7" w:tplc="04090019" w:tentative="1">
      <w:start w:val="1"/>
      <w:numFmt w:val="ideographTraditional"/>
      <w:lvlText w:val="%8、"/>
      <w:lvlJc w:val="left"/>
      <w:pPr>
        <w:tabs>
          <w:tab w:val="num" w:pos="4961"/>
        </w:tabs>
        <w:ind w:left="4961" w:hanging="480"/>
      </w:pPr>
    </w:lvl>
    <w:lvl w:ilvl="8" w:tplc="0409001B" w:tentative="1">
      <w:start w:val="1"/>
      <w:numFmt w:val="lowerRoman"/>
      <w:lvlText w:val="%9."/>
      <w:lvlJc w:val="right"/>
      <w:pPr>
        <w:tabs>
          <w:tab w:val="num" w:pos="5441"/>
        </w:tabs>
        <w:ind w:left="5441" w:hanging="480"/>
      </w:pPr>
    </w:lvl>
  </w:abstractNum>
  <w:abstractNum w:abstractNumId="13">
    <w:nsid w:val="56011F7A"/>
    <w:multiLevelType w:val="multilevel"/>
    <w:tmpl w:val="B6102D0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5F905634"/>
    <w:multiLevelType w:val="hybridMultilevel"/>
    <w:tmpl w:val="A83A372A"/>
    <w:lvl w:ilvl="0" w:tplc="AFE219A8">
      <w:start w:val="5"/>
      <w:numFmt w:val="taiwaneseCountingThousand"/>
      <w:lvlText w:val="(%1)"/>
      <w:lvlJc w:val="left"/>
      <w:pPr>
        <w:ind w:left="62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DF48DC"/>
    <w:multiLevelType w:val="hybridMultilevel"/>
    <w:tmpl w:val="10A4DB40"/>
    <w:lvl w:ilvl="0" w:tplc="C2C47B1C">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5937B2F"/>
    <w:multiLevelType w:val="hybridMultilevel"/>
    <w:tmpl w:val="10D297DE"/>
    <w:lvl w:ilvl="0" w:tplc="42843B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8D1A5F"/>
    <w:multiLevelType w:val="hybridMultilevel"/>
    <w:tmpl w:val="D4660DBA"/>
    <w:lvl w:ilvl="0" w:tplc="6E08B522">
      <w:start w:val="1"/>
      <w:numFmt w:val="decimal"/>
      <w:lvlText w:val="%1."/>
      <w:lvlJc w:val="left"/>
      <w:pPr>
        <w:ind w:left="1071" w:hanging="480"/>
      </w:pPr>
      <w:rPr>
        <w:rFonts w:hint="eastAsia"/>
        <w:sz w:val="24"/>
      </w:rPr>
    </w:lvl>
    <w:lvl w:ilvl="1" w:tplc="04090019" w:tentative="1">
      <w:start w:val="1"/>
      <w:numFmt w:val="ideographTraditional"/>
      <w:lvlText w:val="%2、"/>
      <w:lvlJc w:val="left"/>
      <w:pPr>
        <w:ind w:left="1551" w:hanging="480"/>
      </w:pPr>
    </w:lvl>
    <w:lvl w:ilvl="2" w:tplc="0409001B" w:tentative="1">
      <w:start w:val="1"/>
      <w:numFmt w:val="lowerRoman"/>
      <w:lvlText w:val="%3."/>
      <w:lvlJc w:val="right"/>
      <w:pPr>
        <w:ind w:left="2031" w:hanging="480"/>
      </w:pPr>
    </w:lvl>
    <w:lvl w:ilvl="3" w:tplc="0409000F" w:tentative="1">
      <w:start w:val="1"/>
      <w:numFmt w:val="decimal"/>
      <w:lvlText w:val="%4."/>
      <w:lvlJc w:val="left"/>
      <w:pPr>
        <w:ind w:left="2511" w:hanging="480"/>
      </w:pPr>
    </w:lvl>
    <w:lvl w:ilvl="4" w:tplc="04090019" w:tentative="1">
      <w:start w:val="1"/>
      <w:numFmt w:val="ideographTraditional"/>
      <w:lvlText w:val="%5、"/>
      <w:lvlJc w:val="left"/>
      <w:pPr>
        <w:ind w:left="2991" w:hanging="480"/>
      </w:p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18">
    <w:nsid w:val="736A0136"/>
    <w:multiLevelType w:val="hybridMultilevel"/>
    <w:tmpl w:val="A1B08502"/>
    <w:lvl w:ilvl="0" w:tplc="4068338A">
      <w:start w:val="1"/>
      <w:numFmt w:val="taiwaneseCountingThousand"/>
      <w:lvlText w:val="（%1）"/>
      <w:lvlJc w:val="left"/>
      <w:pPr>
        <w:ind w:left="916" w:hanging="720"/>
      </w:pPr>
      <w:rPr>
        <w:rFonts w:hint="default"/>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9">
    <w:nsid w:val="7E9F5CC2"/>
    <w:multiLevelType w:val="hybridMultilevel"/>
    <w:tmpl w:val="B6405490"/>
    <w:lvl w:ilvl="0" w:tplc="7536F5EC">
      <w:start w:val="1"/>
      <w:numFmt w:val="decimal"/>
      <w:lvlText w:val="%1."/>
      <w:lvlJc w:val="left"/>
      <w:pPr>
        <w:tabs>
          <w:tab w:val="num" w:pos="1320"/>
        </w:tabs>
        <w:ind w:left="1320" w:hanging="480"/>
      </w:pPr>
    </w:lvl>
    <w:lvl w:ilvl="1" w:tplc="A5E85210">
      <w:start w:val="3"/>
      <w:numFmt w:val="decimal"/>
      <w:lvlText w:val="(%2)"/>
      <w:lvlJc w:val="left"/>
      <w:pPr>
        <w:tabs>
          <w:tab w:val="num" w:pos="2260"/>
        </w:tabs>
        <w:ind w:left="2260" w:hanging="720"/>
      </w:pPr>
      <w:rPr>
        <w:rFonts w:hint="default"/>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4"/>
  </w:num>
  <w:num w:numId="2">
    <w:abstractNumId w:val="6"/>
  </w:num>
  <w:num w:numId="3">
    <w:abstractNumId w:val="5"/>
  </w:num>
  <w:num w:numId="4">
    <w:abstractNumId w:val="0"/>
  </w:num>
  <w:num w:numId="5">
    <w:abstractNumId w:val="19"/>
  </w:num>
  <w:num w:numId="6">
    <w:abstractNumId w:val="15"/>
  </w:num>
  <w:num w:numId="7">
    <w:abstractNumId w:val="13"/>
  </w:num>
  <w:num w:numId="8">
    <w:abstractNumId w:val="11"/>
  </w:num>
  <w:num w:numId="9">
    <w:abstractNumId w:val="16"/>
  </w:num>
  <w:num w:numId="10">
    <w:abstractNumId w:val="12"/>
  </w:num>
  <w:num w:numId="11">
    <w:abstractNumId w:val="15"/>
    <w:lvlOverride w:ilvl="0">
      <w:startOverride w:val="1"/>
    </w:lvlOverride>
  </w:num>
  <w:num w:numId="12">
    <w:abstractNumId w:val="15"/>
    <w:lvlOverride w:ilvl="0">
      <w:startOverride w:val="7"/>
    </w:lvlOverride>
  </w:num>
  <w:num w:numId="13">
    <w:abstractNumId w:val="15"/>
    <w:lvlOverride w:ilvl="0">
      <w:startOverride w:val="2"/>
    </w:lvlOverride>
  </w:num>
  <w:num w:numId="14">
    <w:abstractNumId w:val="15"/>
    <w:lvlOverride w:ilvl="0">
      <w:startOverride w:val="2"/>
    </w:lvlOverride>
  </w:num>
  <w:num w:numId="15">
    <w:abstractNumId w:val="10"/>
  </w:num>
  <w:num w:numId="16">
    <w:abstractNumId w:val="1"/>
  </w:num>
  <w:num w:numId="17">
    <w:abstractNumId w:val="18"/>
  </w:num>
  <w:num w:numId="18">
    <w:abstractNumId w:val="17"/>
  </w:num>
  <w:num w:numId="19">
    <w:abstractNumId w:val="9"/>
  </w:num>
  <w:num w:numId="20">
    <w:abstractNumId w:val="7"/>
  </w:num>
  <w:num w:numId="21">
    <w:abstractNumId w:val="3"/>
  </w:num>
  <w:num w:numId="22">
    <w:abstractNumId w:val="14"/>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0"/>
  <w:drawingGridHorizontalSpacing w:val="98"/>
  <w:drawingGridVerticalSpacing w:val="381"/>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37"/>
    <w:rsid w:val="00001E79"/>
    <w:rsid w:val="000064F6"/>
    <w:rsid w:val="0000796E"/>
    <w:rsid w:val="000079D8"/>
    <w:rsid w:val="00010D98"/>
    <w:rsid w:val="00011C54"/>
    <w:rsid w:val="0001261D"/>
    <w:rsid w:val="000139FD"/>
    <w:rsid w:val="000155A3"/>
    <w:rsid w:val="000165EE"/>
    <w:rsid w:val="00017CCE"/>
    <w:rsid w:val="000266D8"/>
    <w:rsid w:val="00027007"/>
    <w:rsid w:val="000315AD"/>
    <w:rsid w:val="00031AA6"/>
    <w:rsid w:val="000443C2"/>
    <w:rsid w:val="00046616"/>
    <w:rsid w:val="00046D6F"/>
    <w:rsid w:val="00054F3B"/>
    <w:rsid w:val="00056BB4"/>
    <w:rsid w:val="0005781D"/>
    <w:rsid w:val="00057967"/>
    <w:rsid w:val="00060809"/>
    <w:rsid w:val="00060863"/>
    <w:rsid w:val="00061578"/>
    <w:rsid w:val="00063D29"/>
    <w:rsid w:val="000706A7"/>
    <w:rsid w:val="000710FA"/>
    <w:rsid w:val="00073E46"/>
    <w:rsid w:val="00074679"/>
    <w:rsid w:val="00074C4C"/>
    <w:rsid w:val="00077783"/>
    <w:rsid w:val="00081CE2"/>
    <w:rsid w:val="0008646F"/>
    <w:rsid w:val="000925EE"/>
    <w:rsid w:val="000953BF"/>
    <w:rsid w:val="00095DD6"/>
    <w:rsid w:val="000A3F8B"/>
    <w:rsid w:val="000A66D7"/>
    <w:rsid w:val="000A6920"/>
    <w:rsid w:val="000B7D41"/>
    <w:rsid w:val="000C04B5"/>
    <w:rsid w:val="000C165A"/>
    <w:rsid w:val="000C3375"/>
    <w:rsid w:val="000C6A7B"/>
    <w:rsid w:val="000C6A91"/>
    <w:rsid w:val="000D0A92"/>
    <w:rsid w:val="000D1564"/>
    <w:rsid w:val="000D1CBA"/>
    <w:rsid w:val="000D2465"/>
    <w:rsid w:val="000D24E8"/>
    <w:rsid w:val="000D2D57"/>
    <w:rsid w:val="000D4244"/>
    <w:rsid w:val="000D66C2"/>
    <w:rsid w:val="000D670F"/>
    <w:rsid w:val="000E13E3"/>
    <w:rsid w:val="000E1AB0"/>
    <w:rsid w:val="000E3060"/>
    <w:rsid w:val="000E3A8E"/>
    <w:rsid w:val="000F20E1"/>
    <w:rsid w:val="000F5DE6"/>
    <w:rsid w:val="000F7C62"/>
    <w:rsid w:val="000F7F59"/>
    <w:rsid w:val="000F7FD2"/>
    <w:rsid w:val="00107E74"/>
    <w:rsid w:val="00111D4A"/>
    <w:rsid w:val="0011375F"/>
    <w:rsid w:val="0011518F"/>
    <w:rsid w:val="00116327"/>
    <w:rsid w:val="00117672"/>
    <w:rsid w:val="00117966"/>
    <w:rsid w:val="00120EF6"/>
    <w:rsid w:val="00121D0C"/>
    <w:rsid w:val="00121DAE"/>
    <w:rsid w:val="00122DD0"/>
    <w:rsid w:val="001233DB"/>
    <w:rsid w:val="00123F20"/>
    <w:rsid w:val="0012463E"/>
    <w:rsid w:val="00127511"/>
    <w:rsid w:val="00127BF0"/>
    <w:rsid w:val="0013018E"/>
    <w:rsid w:val="00130308"/>
    <w:rsid w:val="001306A8"/>
    <w:rsid w:val="00133B29"/>
    <w:rsid w:val="001346A8"/>
    <w:rsid w:val="00137346"/>
    <w:rsid w:val="001417DF"/>
    <w:rsid w:val="0014402A"/>
    <w:rsid w:val="001454BD"/>
    <w:rsid w:val="00146D0F"/>
    <w:rsid w:val="00147CF5"/>
    <w:rsid w:val="00150470"/>
    <w:rsid w:val="0015162C"/>
    <w:rsid w:val="00152383"/>
    <w:rsid w:val="001723BD"/>
    <w:rsid w:val="001739F6"/>
    <w:rsid w:val="00174D9F"/>
    <w:rsid w:val="0017526E"/>
    <w:rsid w:val="001833D8"/>
    <w:rsid w:val="00183A38"/>
    <w:rsid w:val="00185F80"/>
    <w:rsid w:val="00186517"/>
    <w:rsid w:val="00186BA9"/>
    <w:rsid w:val="001879A5"/>
    <w:rsid w:val="001916F6"/>
    <w:rsid w:val="00192292"/>
    <w:rsid w:val="0019261C"/>
    <w:rsid w:val="001963D0"/>
    <w:rsid w:val="001A00C2"/>
    <w:rsid w:val="001A65AC"/>
    <w:rsid w:val="001B2224"/>
    <w:rsid w:val="001B23D8"/>
    <w:rsid w:val="001B55F6"/>
    <w:rsid w:val="001C0082"/>
    <w:rsid w:val="001C11ED"/>
    <w:rsid w:val="001C2CD6"/>
    <w:rsid w:val="001C4537"/>
    <w:rsid w:val="001C4B8D"/>
    <w:rsid w:val="001D11EC"/>
    <w:rsid w:val="001D4A3A"/>
    <w:rsid w:val="001D610F"/>
    <w:rsid w:val="001D7D0F"/>
    <w:rsid w:val="001E16E0"/>
    <w:rsid w:val="001E37A6"/>
    <w:rsid w:val="001E5FD9"/>
    <w:rsid w:val="001E665A"/>
    <w:rsid w:val="001F1031"/>
    <w:rsid w:val="001F314B"/>
    <w:rsid w:val="001F6AD8"/>
    <w:rsid w:val="00203BB2"/>
    <w:rsid w:val="00204287"/>
    <w:rsid w:val="0020515B"/>
    <w:rsid w:val="00210988"/>
    <w:rsid w:val="00210A00"/>
    <w:rsid w:val="0021599C"/>
    <w:rsid w:val="00216DCB"/>
    <w:rsid w:val="0022326A"/>
    <w:rsid w:val="00226BAA"/>
    <w:rsid w:val="002279AF"/>
    <w:rsid w:val="00230216"/>
    <w:rsid w:val="0023292E"/>
    <w:rsid w:val="00232A36"/>
    <w:rsid w:val="00234D79"/>
    <w:rsid w:val="00234F08"/>
    <w:rsid w:val="002419B0"/>
    <w:rsid w:val="00242264"/>
    <w:rsid w:val="00246118"/>
    <w:rsid w:val="00247C7E"/>
    <w:rsid w:val="00250F30"/>
    <w:rsid w:val="002533E2"/>
    <w:rsid w:val="0025398F"/>
    <w:rsid w:val="0026096F"/>
    <w:rsid w:val="00272406"/>
    <w:rsid w:val="002724F4"/>
    <w:rsid w:val="00272B35"/>
    <w:rsid w:val="002766D7"/>
    <w:rsid w:val="002767BC"/>
    <w:rsid w:val="002769DA"/>
    <w:rsid w:val="0027763D"/>
    <w:rsid w:val="00277E17"/>
    <w:rsid w:val="00280E6F"/>
    <w:rsid w:val="00281BC0"/>
    <w:rsid w:val="00282119"/>
    <w:rsid w:val="00284A99"/>
    <w:rsid w:val="00284F10"/>
    <w:rsid w:val="00285056"/>
    <w:rsid w:val="002863CB"/>
    <w:rsid w:val="002874C2"/>
    <w:rsid w:val="00287BFF"/>
    <w:rsid w:val="00292DB3"/>
    <w:rsid w:val="00294224"/>
    <w:rsid w:val="002947B6"/>
    <w:rsid w:val="002979C0"/>
    <w:rsid w:val="002A3AB2"/>
    <w:rsid w:val="002A5EC7"/>
    <w:rsid w:val="002A73FD"/>
    <w:rsid w:val="002B17A8"/>
    <w:rsid w:val="002B312B"/>
    <w:rsid w:val="002B4168"/>
    <w:rsid w:val="002B6F69"/>
    <w:rsid w:val="002C0EB6"/>
    <w:rsid w:val="002C5AEC"/>
    <w:rsid w:val="002C6938"/>
    <w:rsid w:val="002D01C0"/>
    <w:rsid w:val="002D2BF9"/>
    <w:rsid w:val="002D318A"/>
    <w:rsid w:val="002D3909"/>
    <w:rsid w:val="002D4584"/>
    <w:rsid w:val="002D511F"/>
    <w:rsid w:val="002D634F"/>
    <w:rsid w:val="002E1ADD"/>
    <w:rsid w:val="002E1F89"/>
    <w:rsid w:val="002F38F4"/>
    <w:rsid w:val="002F5574"/>
    <w:rsid w:val="002F7758"/>
    <w:rsid w:val="00305000"/>
    <w:rsid w:val="00305077"/>
    <w:rsid w:val="0030642B"/>
    <w:rsid w:val="00310E6D"/>
    <w:rsid w:val="00320EED"/>
    <w:rsid w:val="00325382"/>
    <w:rsid w:val="00326F7C"/>
    <w:rsid w:val="0033790D"/>
    <w:rsid w:val="00342FB4"/>
    <w:rsid w:val="003554F1"/>
    <w:rsid w:val="003555D1"/>
    <w:rsid w:val="003570D0"/>
    <w:rsid w:val="0035733F"/>
    <w:rsid w:val="00360F37"/>
    <w:rsid w:val="00361E90"/>
    <w:rsid w:val="00364EB4"/>
    <w:rsid w:val="00365D80"/>
    <w:rsid w:val="00367AB7"/>
    <w:rsid w:val="003704E0"/>
    <w:rsid w:val="00370800"/>
    <w:rsid w:val="00372985"/>
    <w:rsid w:val="00377349"/>
    <w:rsid w:val="00383DEB"/>
    <w:rsid w:val="0038524A"/>
    <w:rsid w:val="003913C7"/>
    <w:rsid w:val="003947E6"/>
    <w:rsid w:val="00394FF6"/>
    <w:rsid w:val="00396AE5"/>
    <w:rsid w:val="00396C94"/>
    <w:rsid w:val="003A1D07"/>
    <w:rsid w:val="003A4BBF"/>
    <w:rsid w:val="003B236D"/>
    <w:rsid w:val="003B2CF7"/>
    <w:rsid w:val="003B5284"/>
    <w:rsid w:val="003B6278"/>
    <w:rsid w:val="003B7018"/>
    <w:rsid w:val="003C1BAC"/>
    <w:rsid w:val="003C1F81"/>
    <w:rsid w:val="003C4493"/>
    <w:rsid w:val="003C4832"/>
    <w:rsid w:val="003C4E03"/>
    <w:rsid w:val="003C7A12"/>
    <w:rsid w:val="003C7B11"/>
    <w:rsid w:val="003D5C9A"/>
    <w:rsid w:val="003D6311"/>
    <w:rsid w:val="003D73DD"/>
    <w:rsid w:val="003D7B45"/>
    <w:rsid w:val="003E380B"/>
    <w:rsid w:val="003E75F3"/>
    <w:rsid w:val="003F3536"/>
    <w:rsid w:val="003F6EB0"/>
    <w:rsid w:val="003F7EAB"/>
    <w:rsid w:val="00406C94"/>
    <w:rsid w:val="004109A5"/>
    <w:rsid w:val="00412689"/>
    <w:rsid w:val="00413140"/>
    <w:rsid w:val="00416803"/>
    <w:rsid w:val="00416B09"/>
    <w:rsid w:val="004176B1"/>
    <w:rsid w:val="00421178"/>
    <w:rsid w:val="00425AD7"/>
    <w:rsid w:val="00427F0C"/>
    <w:rsid w:val="004336C6"/>
    <w:rsid w:val="00434C95"/>
    <w:rsid w:val="00435C3D"/>
    <w:rsid w:val="00440BB9"/>
    <w:rsid w:val="00440F42"/>
    <w:rsid w:val="00444BDD"/>
    <w:rsid w:val="004454CE"/>
    <w:rsid w:val="00447CC8"/>
    <w:rsid w:val="00451B89"/>
    <w:rsid w:val="00451D97"/>
    <w:rsid w:val="00451ED0"/>
    <w:rsid w:val="00454B79"/>
    <w:rsid w:val="0045543A"/>
    <w:rsid w:val="00457411"/>
    <w:rsid w:val="004577E5"/>
    <w:rsid w:val="00461612"/>
    <w:rsid w:val="004621E7"/>
    <w:rsid w:val="004622B5"/>
    <w:rsid w:val="00463300"/>
    <w:rsid w:val="0046475B"/>
    <w:rsid w:val="0046476A"/>
    <w:rsid w:val="004652F7"/>
    <w:rsid w:val="00465D21"/>
    <w:rsid w:val="004661A3"/>
    <w:rsid w:val="00471640"/>
    <w:rsid w:val="004720DF"/>
    <w:rsid w:val="004752F4"/>
    <w:rsid w:val="0047532C"/>
    <w:rsid w:val="00475AAF"/>
    <w:rsid w:val="00477B31"/>
    <w:rsid w:val="0048302D"/>
    <w:rsid w:val="00483A46"/>
    <w:rsid w:val="00491465"/>
    <w:rsid w:val="00494399"/>
    <w:rsid w:val="004A07A6"/>
    <w:rsid w:val="004A098E"/>
    <w:rsid w:val="004A1D82"/>
    <w:rsid w:val="004A2CB1"/>
    <w:rsid w:val="004A34E3"/>
    <w:rsid w:val="004B125C"/>
    <w:rsid w:val="004B1483"/>
    <w:rsid w:val="004B1517"/>
    <w:rsid w:val="004B34A7"/>
    <w:rsid w:val="004B668D"/>
    <w:rsid w:val="004C6903"/>
    <w:rsid w:val="004C781D"/>
    <w:rsid w:val="004D0650"/>
    <w:rsid w:val="004D5543"/>
    <w:rsid w:val="004E136E"/>
    <w:rsid w:val="004E258F"/>
    <w:rsid w:val="004E443C"/>
    <w:rsid w:val="004E55E9"/>
    <w:rsid w:val="004E5CBA"/>
    <w:rsid w:val="004F1783"/>
    <w:rsid w:val="004F361C"/>
    <w:rsid w:val="004F40F0"/>
    <w:rsid w:val="004F4654"/>
    <w:rsid w:val="00500861"/>
    <w:rsid w:val="0050088E"/>
    <w:rsid w:val="00504523"/>
    <w:rsid w:val="00504B94"/>
    <w:rsid w:val="00507D98"/>
    <w:rsid w:val="00510ADD"/>
    <w:rsid w:val="00520034"/>
    <w:rsid w:val="00522EAF"/>
    <w:rsid w:val="00525129"/>
    <w:rsid w:val="00526AD2"/>
    <w:rsid w:val="00533FF1"/>
    <w:rsid w:val="0053417B"/>
    <w:rsid w:val="00534B87"/>
    <w:rsid w:val="0053690F"/>
    <w:rsid w:val="00536DAB"/>
    <w:rsid w:val="00540B2E"/>
    <w:rsid w:val="0054122C"/>
    <w:rsid w:val="0054209C"/>
    <w:rsid w:val="0054577A"/>
    <w:rsid w:val="005508BD"/>
    <w:rsid w:val="005626F2"/>
    <w:rsid w:val="00566AC4"/>
    <w:rsid w:val="005675D8"/>
    <w:rsid w:val="0057048E"/>
    <w:rsid w:val="00573B67"/>
    <w:rsid w:val="005921A3"/>
    <w:rsid w:val="00593B8D"/>
    <w:rsid w:val="00594846"/>
    <w:rsid w:val="005A2FC2"/>
    <w:rsid w:val="005A42D9"/>
    <w:rsid w:val="005A5A7A"/>
    <w:rsid w:val="005A7576"/>
    <w:rsid w:val="005B1DD1"/>
    <w:rsid w:val="005B36BD"/>
    <w:rsid w:val="005B388D"/>
    <w:rsid w:val="005B4352"/>
    <w:rsid w:val="005B4B13"/>
    <w:rsid w:val="005B6407"/>
    <w:rsid w:val="005C58DD"/>
    <w:rsid w:val="005D2CE6"/>
    <w:rsid w:val="005D4758"/>
    <w:rsid w:val="005D5E30"/>
    <w:rsid w:val="005E402A"/>
    <w:rsid w:val="005E5AC8"/>
    <w:rsid w:val="005E6B04"/>
    <w:rsid w:val="005F025B"/>
    <w:rsid w:val="005F0528"/>
    <w:rsid w:val="005F3657"/>
    <w:rsid w:val="005F65F8"/>
    <w:rsid w:val="0060171B"/>
    <w:rsid w:val="00601A58"/>
    <w:rsid w:val="00601D54"/>
    <w:rsid w:val="0060373B"/>
    <w:rsid w:val="00604FFC"/>
    <w:rsid w:val="00605BE0"/>
    <w:rsid w:val="006076FB"/>
    <w:rsid w:val="00607F10"/>
    <w:rsid w:val="006169DE"/>
    <w:rsid w:val="00622873"/>
    <w:rsid w:val="0062463C"/>
    <w:rsid w:val="006256F3"/>
    <w:rsid w:val="006258B1"/>
    <w:rsid w:val="0062630E"/>
    <w:rsid w:val="00633565"/>
    <w:rsid w:val="00641E9A"/>
    <w:rsid w:val="0064590F"/>
    <w:rsid w:val="0065011D"/>
    <w:rsid w:val="00651A32"/>
    <w:rsid w:val="00652A05"/>
    <w:rsid w:val="00653A00"/>
    <w:rsid w:val="00655A11"/>
    <w:rsid w:val="00655DF1"/>
    <w:rsid w:val="00656402"/>
    <w:rsid w:val="006573DA"/>
    <w:rsid w:val="00664057"/>
    <w:rsid w:val="00666A93"/>
    <w:rsid w:val="00667AAC"/>
    <w:rsid w:val="00672090"/>
    <w:rsid w:val="0067446F"/>
    <w:rsid w:val="006747CE"/>
    <w:rsid w:val="00674CD9"/>
    <w:rsid w:val="006754BA"/>
    <w:rsid w:val="00677495"/>
    <w:rsid w:val="00680D7F"/>
    <w:rsid w:val="00682369"/>
    <w:rsid w:val="006825D4"/>
    <w:rsid w:val="006827D2"/>
    <w:rsid w:val="006844C3"/>
    <w:rsid w:val="00686F11"/>
    <w:rsid w:val="006935D5"/>
    <w:rsid w:val="006A1FAC"/>
    <w:rsid w:val="006A5977"/>
    <w:rsid w:val="006B1A14"/>
    <w:rsid w:val="006B230A"/>
    <w:rsid w:val="006B32AF"/>
    <w:rsid w:val="006B4352"/>
    <w:rsid w:val="006B4E7E"/>
    <w:rsid w:val="006B5C1F"/>
    <w:rsid w:val="006B678B"/>
    <w:rsid w:val="006B6A9B"/>
    <w:rsid w:val="006C1040"/>
    <w:rsid w:val="006C499E"/>
    <w:rsid w:val="006C5B12"/>
    <w:rsid w:val="006C659C"/>
    <w:rsid w:val="006C710B"/>
    <w:rsid w:val="006D3123"/>
    <w:rsid w:val="006D4B8D"/>
    <w:rsid w:val="006E0EB4"/>
    <w:rsid w:val="006E1C5E"/>
    <w:rsid w:val="006E2104"/>
    <w:rsid w:val="006E4B33"/>
    <w:rsid w:val="006E7253"/>
    <w:rsid w:val="006F0598"/>
    <w:rsid w:val="006F151C"/>
    <w:rsid w:val="006F6D7E"/>
    <w:rsid w:val="00702265"/>
    <w:rsid w:val="007116C0"/>
    <w:rsid w:val="0071435E"/>
    <w:rsid w:val="00714E5D"/>
    <w:rsid w:val="00717898"/>
    <w:rsid w:val="0071793F"/>
    <w:rsid w:val="00720CA7"/>
    <w:rsid w:val="007230A1"/>
    <w:rsid w:val="00723578"/>
    <w:rsid w:val="007242A9"/>
    <w:rsid w:val="00727FF3"/>
    <w:rsid w:val="00730ADD"/>
    <w:rsid w:val="00732835"/>
    <w:rsid w:val="00734307"/>
    <w:rsid w:val="00741D96"/>
    <w:rsid w:val="00741DC8"/>
    <w:rsid w:val="00742D86"/>
    <w:rsid w:val="007456C9"/>
    <w:rsid w:val="00745EE9"/>
    <w:rsid w:val="00754033"/>
    <w:rsid w:val="00754110"/>
    <w:rsid w:val="007647F1"/>
    <w:rsid w:val="00766847"/>
    <w:rsid w:val="00767363"/>
    <w:rsid w:val="0077090F"/>
    <w:rsid w:val="0077107E"/>
    <w:rsid w:val="00772039"/>
    <w:rsid w:val="0077560F"/>
    <w:rsid w:val="00776108"/>
    <w:rsid w:val="00777DC2"/>
    <w:rsid w:val="00780024"/>
    <w:rsid w:val="00780EAD"/>
    <w:rsid w:val="00783E9E"/>
    <w:rsid w:val="00792490"/>
    <w:rsid w:val="00793C9B"/>
    <w:rsid w:val="007A18D0"/>
    <w:rsid w:val="007A2603"/>
    <w:rsid w:val="007A5B91"/>
    <w:rsid w:val="007A62AF"/>
    <w:rsid w:val="007B06CE"/>
    <w:rsid w:val="007B1515"/>
    <w:rsid w:val="007B30A6"/>
    <w:rsid w:val="007B4CD1"/>
    <w:rsid w:val="007B5737"/>
    <w:rsid w:val="007B57B2"/>
    <w:rsid w:val="007B71FA"/>
    <w:rsid w:val="007C1AA3"/>
    <w:rsid w:val="007C2454"/>
    <w:rsid w:val="007C342F"/>
    <w:rsid w:val="007C61DF"/>
    <w:rsid w:val="007C6E59"/>
    <w:rsid w:val="007D0BF6"/>
    <w:rsid w:val="007D0F84"/>
    <w:rsid w:val="007D5E56"/>
    <w:rsid w:val="007D706B"/>
    <w:rsid w:val="007E0E6E"/>
    <w:rsid w:val="007E6462"/>
    <w:rsid w:val="007E7497"/>
    <w:rsid w:val="007F093B"/>
    <w:rsid w:val="007F0B62"/>
    <w:rsid w:val="007F5DB7"/>
    <w:rsid w:val="007F6029"/>
    <w:rsid w:val="007F70E7"/>
    <w:rsid w:val="008165DB"/>
    <w:rsid w:val="00825540"/>
    <w:rsid w:val="00830614"/>
    <w:rsid w:val="00830F41"/>
    <w:rsid w:val="0083578B"/>
    <w:rsid w:val="00835942"/>
    <w:rsid w:val="0084044E"/>
    <w:rsid w:val="00840B33"/>
    <w:rsid w:val="0084457E"/>
    <w:rsid w:val="00844F31"/>
    <w:rsid w:val="0084595F"/>
    <w:rsid w:val="008461F7"/>
    <w:rsid w:val="008506A0"/>
    <w:rsid w:val="008509FE"/>
    <w:rsid w:val="008514B2"/>
    <w:rsid w:val="00851FAB"/>
    <w:rsid w:val="00860F3B"/>
    <w:rsid w:val="00863106"/>
    <w:rsid w:val="00863E1B"/>
    <w:rsid w:val="0086676F"/>
    <w:rsid w:val="008705DF"/>
    <w:rsid w:val="0087270E"/>
    <w:rsid w:val="0087748B"/>
    <w:rsid w:val="00877FF7"/>
    <w:rsid w:val="008865A5"/>
    <w:rsid w:val="0088690E"/>
    <w:rsid w:val="0089445D"/>
    <w:rsid w:val="00896D29"/>
    <w:rsid w:val="008A327C"/>
    <w:rsid w:val="008A35E7"/>
    <w:rsid w:val="008A4A4D"/>
    <w:rsid w:val="008A76CF"/>
    <w:rsid w:val="008B2AFE"/>
    <w:rsid w:val="008B2F00"/>
    <w:rsid w:val="008B392F"/>
    <w:rsid w:val="008B4FF9"/>
    <w:rsid w:val="008B763B"/>
    <w:rsid w:val="008B78D9"/>
    <w:rsid w:val="008C294B"/>
    <w:rsid w:val="008C3927"/>
    <w:rsid w:val="008C5483"/>
    <w:rsid w:val="008C60E5"/>
    <w:rsid w:val="008C7736"/>
    <w:rsid w:val="008D1C77"/>
    <w:rsid w:val="008D3E6F"/>
    <w:rsid w:val="008D4A53"/>
    <w:rsid w:val="008D4AA8"/>
    <w:rsid w:val="008D59FD"/>
    <w:rsid w:val="008D62A1"/>
    <w:rsid w:val="008E05BB"/>
    <w:rsid w:val="008E40ED"/>
    <w:rsid w:val="008E4336"/>
    <w:rsid w:val="008E5734"/>
    <w:rsid w:val="00901421"/>
    <w:rsid w:val="00903ECA"/>
    <w:rsid w:val="009131C2"/>
    <w:rsid w:val="0091357A"/>
    <w:rsid w:val="00915656"/>
    <w:rsid w:val="00917BF5"/>
    <w:rsid w:val="00920C5F"/>
    <w:rsid w:val="00921225"/>
    <w:rsid w:val="0092185E"/>
    <w:rsid w:val="00926F39"/>
    <w:rsid w:val="0093484F"/>
    <w:rsid w:val="00934DD3"/>
    <w:rsid w:val="009404C4"/>
    <w:rsid w:val="0094201F"/>
    <w:rsid w:val="00942988"/>
    <w:rsid w:val="00944551"/>
    <w:rsid w:val="00945938"/>
    <w:rsid w:val="00945998"/>
    <w:rsid w:val="00946E3E"/>
    <w:rsid w:val="0095309A"/>
    <w:rsid w:val="00954773"/>
    <w:rsid w:val="00954D60"/>
    <w:rsid w:val="009550A1"/>
    <w:rsid w:val="00957474"/>
    <w:rsid w:val="009575EC"/>
    <w:rsid w:val="009646EB"/>
    <w:rsid w:val="0096521F"/>
    <w:rsid w:val="009659E5"/>
    <w:rsid w:val="00966ABC"/>
    <w:rsid w:val="00966CE3"/>
    <w:rsid w:val="00966E32"/>
    <w:rsid w:val="00970810"/>
    <w:rsid w:val="00970ED1"/>
    <w:rsid w:val="00971E39"/>
    <w:rsid w:val="00971E59"/>
    <w:rsid w:val="009734EC"/>
    <w:rsid w:val="00974FFD"/>
    <w:rsid w:val="00980E27"/>
    <w:rsid w:val="0098155D"/>
    <w:rsid w:val="00981E2D"/>
    <w:rsid w:val="0098214D"/>
    <w:rsid w:val="0098233D"/>
    <w:rsid w:val="00984DA2"/>
    <w:rsid w:val="00984FB5"/>
    <w:rsid w:val="0098759D"/>
    <w:rsid w:val="009912DA"/>
    <w:rsid w:val="00994668"/>
    <w:rsid w:val="00996185"/>
    <w:rsid w:val="0099659B"/>
    <w:rsid w:val="009A23DA"/>
    <w:rsid w:val="009A2C18"/>
    <w:rsid w:val="009A4462"/>
    <w:rsid w:val="009A6BF7"/>
    <w:rsid w:val="009A713A"/>
    <w:rsid w:val="009A7C66"/>
    <w:rsid w:val="009B1176"/>
    <w:rsid w:val="009B7FEF"/>
    <w:rsid w:val="009C09D9"/>
    <w:rsid w:val="009C49C9"/>
    <w:rsid w:val="009D0688"/>
    <w:rsid w:val="009D1258"/>
    <w:rsid w:val="009D12F0"/>
    <w:rsid w:val="009D1FCC"/>
    <w:rsid w:val="009D61C7"/>
    <w:rsid w:val="009E09A3"/>
    <w:rsid w:val="009E76CE"/>
    <w:rsid w:val="009F76DC"/>
    <w:rsid w:val="00A00F3A"/>
    <w:rsid w:val="00A02F11"/>
    <w:rsid w:val="00A03313"/>
    <w:rsid w:val="00A11FD5"/>
    <w:rsid w:val="00A12FE5"/>
    <w:rsid w:val="00A147A5"/>
    <w:rsid w:val="00A151C1"/>
    <w:rsid w:val="00A15834"/>
    <w:rsid w:val="00A1609E"/>
    <w:rsid w:val="00A2176A"/>
    <w:rsid w:val="00A27A6F"/>
    <w:rsid w:val="00A302F2"/>
    <w:rsid w:val="00A35BEE"/>
    <w:rsid w:val="00A36508"/>
    <w:rsid w:val="00A36AFD"/>
    <w:rsid w:val="00A40B49"/>
    <w:rsid w:val="00A41719"/>
    <w:rsid w:val="00A45DDB"/>
    <w:rsid w:val="00A5086F"/>
    <w:rsid w:val="00A53E32"/>
    <w:rsid w:val="00A557E0"/>
    <w:rsid w:val="00A612C8"/>
    <w:rsid w:val="00A61C19"/>
    <w:rsid w:val="00A627C0"/>
    <w:rsid w:val="00A7096F"/>
    <w:rsid w:val="00A71EFD"/>
    <w:rsid w:val="00A72274"/>
    <w:rsid w:val="00A74EC2"/>
    <w:rsid w:val="00A75624"/>
    <w:rsid w:val="00A75778"/>
    <w:rsid w:val="00A761B8"/>
    <w:rsid w:val="00A77A32"/>
    <w:rsid w:val="00A80E2E"/>
    <w:rsid w:val="00A834E9"/>
    <w:rsid w:val="00A8520E"/>
    <w:rsid w:val="00A917B0"/>
    <w:rsid w:val="00A93F3A"/>
    <w:rsid w:val="00A95C1C"/>
    <w:rsid w:val="00AA4168"/>
    <w:rsid w:val="00AA4613"/>
    <w:rsid w:val="00AB0729"/>
    <w:rsid w:val="00AB0A05"/>
    <w:rsid w:val="00AB2244"/>
    <w:rsid w:val="00AB3DDE"/>
    <w:rsid w:val="00AB6023"/>
    <w:rsid w:val="00AC275C"/>
    <w:rsid w:val="00AD1342"/>
    <w:rsid w:val="00AD6AFF"/>
    <w:rsid w:val="00AD7F09"/>
    <w:rsid w:val="00AE03D2"/>
    <w:rsid w:val="00AE0E6C"/>
    <w:rsid w:val="00AE2BF2"/>
    <w:rsid w:val="00AE5CE1"/>
    <w:rsid w:val="00AF4688"/>
    <w:rsid w:val="00AF4E0C"/>
    <w:rsid w:val="00AF50F6"/>
    <w:rsid w:val="00AF542A"/>
    <w:rsid w:val="00B012C8"/>
    <w:rsid w:val="00B028A1"/>
    <w:rsid w:val="00B0576D"/>
    <w:rsid w:val="00B1152C"/>
    <w:rsid w:val="00B13FE1"/>
    <w:rsid w:val="00B153D0"/>
    <w:rsid w:val="00B16D06"/>
    <w:rsid w:val="00B175D1"/>
    <w:rsid w:val="00B17DD0"/>
    <w:rsid w:val="00B24AFF"/>
    <w:rsid w:val="00B2505D"/>
    <w:rsid w:val="00B25AD9"/>
    <w:rsid w:val="00B2614B"/>
    <w:rsid w:val="00B26AF6"/>
    <w:rsid w:val="00B32932"/>
    <w:rsid w:val="00B32D49"/>
    <w:rsid w:val="00B335D6"/>
    <w:rsid w:val="00B34B1C"/>
    <w:rsid w:val="00B41E44"/>
    <w:rsid w:val="00B461F8"/>
    <w:rsid w:val="00B4777B"/>
    <w:rsid w:val="00B478B6"/>
    <w:rsid w:val="00B47F70"/>
    <w:rsid w:val="00B534E1"/>
    <w:rsid w:val="00B55648"/>
    <w:rsid w:val="00B5609B"/>
    <w:rsid w:val="00B640DA"/>
    <w:rsid w:val="00B700A0"/>
    <w:rsid w:val="00B70E06"/>
    <w:rsid w:val="00B7116D"/>
    <w:rsid w:val="00B71702"/>
    <w:rsid w:val="00B71EED"/>
    <w:rsid w:val="00B74E24"/>
    <w:rsid w:val="00B770CB"/>
    <w:rsid w:val="00B808E3"/>
    <w:rsid w:val="00B832A9"/>
    <w:rsid w:val="00B83658"/>
    <w:rsid w:val="00B87A7A"/>
    <w:rsid w:val="00B87B74"/>
    <w:rsid w:val="00B92CBE"/>
    <w:rsid w:val="00B932F5"/>
    <w:rsid w:val="00B94BF2"/>
    <w:rsid w:val="00B94E25"/>
    <w:rsid w:val="00BA0181"/>
    <w:rsid w:val="00BA1D0E"/>
    <w:rsid w:val="00BA6302"/>
    <w:rsid w:val="00BA6678"/>
    <w:rsid w:val="00BA6912"/>
    <w:rsid w:val="00BB3311"/>
    <w:rsid w:val="00BB3E62"/>
    <w:rsid w:val="00BB6C49"/>
    <w:rsid w:val="00BC1A36"/>
    <w:rsid w:val="00BC30FD"/>
    <w:rsid w:val="00BC3DB6"/>
    <w:rsid w:val="00BC6114"/>
    <w:rsid w:val="00BD12CF"/>
    <w:rsid w:val="00BD42AB"/>
    <w:rsid w:val="00BD784B"/>
    <w:rsid w:val="00BE233A"/>
    <w:rsid w:val="00BE3189"/>
    <w:rsid w:val="00BE44BF"/>
    <w:rsid w:val="00BE7CC1"/>
    <w:rsid w:val="00BF1E36"/>
    <w:rsid w:val="00BF28CE"/>
    <w:rsid w:val="00BF39FB"/>
    <w:rsid w:val="00BF3DFA"/>
    <w:rsid w:val="00BF3F62"/>
    <w:rsid w:val="00BF5395"/>
    <w:rsid w:val="00BF6352"/>
    <w:rsid w:val="00BF6B80"/>
    <w:rsid w:val="00BF722A"/>
    <w:rsid w:val="00C00CF6"/>
    <w:rsid w:val="00C0158B"/>
    <w:rsid w:val="00C0183F"/>
    <w:rsid w:val="00C02619"/>
    <w:rsid w:val="00C10ED3"/>
    <w:rsid w:val="00C11F42"/>
    <w:rsid w:val="00C15EF8"/>
    <w:rsid w:val="00C22412"/>
    <w:rsid w:val="00C27C30"/>
    <w:rsid w:val="00C3087A"/>
    <w:rsid w:val="00C342CE"/>
    <w:rsid w:val="00C37635"/>
    <w:rsid w:val="00C4401E"/>
    <w:rsid w:val="00C4401F"/>
    <w:rsid w:val="00C61AFA"/>
    <w:rsid w:val="00C620BC"/>
    <w:rsid w:val="00C66C5F"/>
    <w:rsid w:val="00C67934"/>
    <w:rsid w:val="00C70B0B"/>
    <w:rsid w:val="00C70C4B"/>
    <w:rsid w:val="00C7229C"/>
    <w:rsid w:val="00C72397"/>
    <w:rsid w:val="00C804E8"/>
    <w:rsid w:val="00C830E4"/>
    <w:rsid w:val="00C838CE"/>
    <w:rsid w:val="00C8489B"/>
    <w:rsid w:val="00C85A0C"/>
    <w:rsid w:val="00C863CF"/>
    <w:rsid w:val="00C8730A"/>
    <w:rsid w:val="00C9197B"/>
    <w:rsid w:val="00C92AE2"/>
    <w:rsid w:val="00C96BCD"/>
    <w:rsid w:val="00CA08FB"/>
    <w:rsid w:val="00CB1056"/>
    <w:rsid w:val="00CB2443"/>
    <w:rsid w:val="00CB58E1"/>
    <w:rsid w:val="00CC07B0"/>
    <w:rsid w:val="00CC2254"/>
    <w:rsid w:val="00CC5F35"/>
    <w:rsid w:val="00CC7F43"/>
    <w:rsid w:val="00CD07A3"/>
    <w:rsid w:val="00CD15A3"/>
    <w:rsid w:val="00CD5904"/>
    <w:rsid w:val="00CE63AF"/>
    <w:rsid w:val="00CE7285"/>
    <w:rsid w:val="00CE7561"/>
    <w:rsid w:val="00CF2B46"/>
    <w:rsid w:val="00D00AEE"/>
    <w:rsid w:val="00D02766"/>
    <w:rsid w:val="00D037A1"/>
    <w:rsid w:val="00D051B8"/>
    <w:rsid w:val="00D055E6"/>
    <w:rsid w:val="00D05E52"/>
    <w:rsid w:val="00D10541"/>
    <w:rsid w:val="00D1082B"/>
    <w:rsid w:val="00D136D6"/>
    <w:rsid w:val="00D15AE3"/>
    <w:rsid w:val="00D21F9F"/>
    <w:rsid w:val="00D229F9"/>
    <w:rsid w:val="00D2720C"/>
    <w:rsid w:val="00D3284F"/>
    <w:rsid w:val="00D36B9D"/>
    <w:rsid w:val="00D36EE5"/>
    <w:rsid w:val="00D41AE6"/>
    <w:rsid w:val="00D42B0A"/>
    <w:rsid w:val="00D431F9"/>
    <w:rsid w:val="00D45276"/>
    <w:rsid w:val="00D46439"/>
    <w:rsid w:val="00D5075E"/>
    <w:rsid w:val="00D513D9"/>
    <w:rsid w:val="00D528A7"/>
    <w:rsid w:val="00D5337C"/>
    <w:rsid w:val="00D543BA"/>
    <w:rsid w:val="00D54AB8"/>
    <w:rsid w:val="00D56377"/>
    <w:rsid w:val="00D6189B"/>
    <w:rsid w:val="00D61D66"/>
    <w:rsid w:val="00D66E00"/>
    <w:rsid w:val="00D676FC"/>
    <w:rsid w:val="00D72593"/>
    <w:rsid w:val="00D73A8D"/>
    <w:rsid w:val="00D84AD7"/>
    <w:rsid w:val="00D91E6C"/>
    <w:rsid w:val="00D948DA"/>
    <w:rsid w:val="00DA158A"/>
    <w:rsid w:val="00DA2602"/>
    <w:rsid w:val="00DA2ACD"/>
    <w:rsid w:val="00DA39F7"/>
    <w:rsid w:val="00DA5220"/>
    <w:rsid w:val="00DC05F9"/>
    <w:rsid w:val="00DC20A8"/>
    <w:rsid w:val="00DC32E5"/>
    <w:rsid w:val="00DC58F4"/>
    <w:rsid w:val="00DC7B7F"/>
    <w:rsid w:val="00DD44C3"/>
    <w:rsid w:val="00DE0F42"/>
    <w:rsid w:val="00DE203E"/>
    <w:rsid w:val="00DE3626"/>
    <w:rsid w:val="00DE51CA"/>
    <w:rsid w:val="00DE5873"/>
    <w:rsid w:val="00DE7138"/>
    <w:rsid w:val="00DE718D"/>
    <w:rsid w:val="00DE74D3"/>
    <w:rsid w:val="00DE75A1"/>
    <w:rsid w:val="00DF0375"/>
    <w:rsid w:val="00DF1DA2"/>
    <w:rsid w:val="00DF309D"/>
    <w:rsid w:val="00E000C8"/>
    <w:rsid w:val="00E00915"/>
    <w:rsid w:val="00E02522"/>
    <w:rsid w:val="00E02583"/>
    <w:rsid w:val="00E05D12"/>
    <w:rsid w:val="00E06490"/>
    <w:rsid w:val="00E07F31"/>
    <w:rsid w:val="00E126E6"/>
    <w:rsid w:val="00E12F3B"/>
    <w:rsid w:val="00E20AD6"/>
    <w:rsid w:val="00E236F7"/>
    <w:rsid w:val="00E24C13"/>
    <w:rsid w:val="00E24D8C"/>
    <w:rsid w:val="00E27678"/>
    <w:rsid w:val="00E30571"/>
    <w:rsid w:val="00E32F48"/>
    <w:rsid w:val="00E4030A"/>
    <w:rsid w:val="00E43A6C"/>
    <w:rsid w:val="00E44820"/>
    <w:rsid w:val="00E448F9"/>
    <w:rsid w:val="00E47D5A"/>
    <w:rsid w:val="00E47E56"/>
    <w:rsid w:val="00E5518C"/>
    <w:rsid w:val="00E56775"/>
    <w:rsid w:val="00E6017A"/>
    <w:rsid w:val="00E61AF1"/>
    <w:rsid w:val="00E64844"/>
    <w:rsid w:val="00E64A0E"/>
    <w:rsid w:val="00E64CDF"/>
    <w:rsid w:val="00E71625"/>
    <w:rsid w:val="00E72580"/>
    <w:rsid w:val="00E73025"/>
    <w:rsid w:val="00E74F4A"/>
    <w:rsid w:val="00E75559"/>
    <w:rsid w:val="00E76161"/>
    <w:rsid w:val="00E77C19"/>
    <w:rsid w:val="00E77D94"/>
    <w:rsid w:val="00E8036F"/>
    <w:rsid w:val="00E82586"/>
    <w:rsid w:val="00E84F75"/>
    <w:rsid w:val="00E91D31"/>
    <w:rsid w:val="00E95720"/>
    <w:rsid w:val="00E95CB2"/>
    <w:rsid w:val="00E97673"/>
    <w:rsid w:val="00EA3E6F"/>
    <w:rsid w:val="00EA5157"/>
    <w:rsid w:val="00EA53A6"/>
    <w:rsid w:val="00EA703B"/>
    <w:rsid w:val="00EB114A"/>
    <w:rsid w:val="00EB290E"/>
    <w:rsid w:val="00EB4CDC"/>
    <w:rsid w:val="00EB5A5A"/>
    <w:rsid w:val="00EB64A3"/>
    <w:rsid w:val="00EC056A"/>
    <w:rsid w:val="00EC0F56"/>
    <w:rsid w:val="00EC186C"/>
    <w:rsid w:val="00EC4EF8"/>
    <w:rsid w:val="00EC5846"/>
    <w:rsid w:val="00EC6D98"/>
    <w:rsid w:val="00ED018E"/>
    <w:rsid w:val="00ED2D32"/>
    <w:rsid w:val="00ED4820"/>
    <w:rsid w:val="00ED5CDE"/>
    <w:rsid w:val="00ED741E"/>
    <w:rsid w:val="00ED78F9"/>
    <w:rsid w:val="00ED7DBC"/>
    <w:rsid w:val="00EE06F2"/>
    <w:rsid w:val="00EE3D34"/>
    <w:rsid w:val="00EE4A47"/>
    <w:rsid w:val="00EE4D99"/>
    <w:rsid w:val="00EE60CB"/>
    <w:rsid w:val="00EF47DD"/>
    <w:rsid w:val="00EF78D3"/>
    <w:rsid w:val="00F017B3"/>
    <w:rsid w:val="00F01BF4"/>
    <w:rsid w:val="00F03F5E"/>
    <w:rsid w:val="00F05B38"/>
    <w:rsid w:val="00F06EC7"/>
    <w:rsid w:val="00F07E68"/>
    <w:rsid w:val="00F20394"/>
    <w:rsid w:val="00F22B31"/>
    <w:rsid w:val="00F24321"/>
    <w:rsid w:val="00F24E39"/>
    <w:rsid w:val="00F26D87"/>
    <w:rsid w:val="00F3006A"/>
    <w:rsid w:val="00F32B7D"/>
    <w:rsid w:val="00F32B9D"/>
    <w:rsid w:val="00F474EA"/>
    <w:rsid w:val="00F512CE"/>
    <w:rsid w:val="00F542D9"/>
    <w:rsid w:val="00F54FC2"/>
    <w:rsid w:val="00F5529E"/>
    <w:rsid w:val="00F654BE"/>
    <w:rsid w:val="00F65E38"/>
    <w:rsid w:val="00F66894"/>
    <w:rsid w:val="00F72502"/>
    <w:rsid w:val="00F75117"/>
    <w:rsid w:val="00F768BA"/>
    <w:rsid w:val="00F7797D"/>
    <w:rsid w:val="00F859A9"/>
    <w:rsid w:val="00F863A3"/>
    <w:rsid w:val="00F871BC"/>
    <w:rsid w:val="00F90615"/>
    <w:rsid w:val="00F959F0"/>
    <w:rsid w:val="00F971A0"/>
    <w:rsid w:val="00FA0EF2"/>
    <w:rsid w:val="00FA177D"/>
    <w:rsid w:val="00FA1F83"/>
    <w:rsid w:val="00FA70FE"/>
    <w:rsid w:val="00FB0EB1"/>
    <w:rsid w:val="00FB0F13"/>
    <w:rsid w:val="00FB1489"/>
    <w:rsid w:val="00FB3DAE"/>
    <w:rsid w:val="00FB5558"/>
    <w:rsid w:val="00FB60F7"/>
    <w:rsid w:val="00FB681A"/>
    <w:rsid w:val="00FB6DDB"/>
    <w:rsid w:val="00FB7083"/>
    <w:rsid w:val="00FC19BC"/>
    <w:rsid w:val="00FC296A"/>
    <w:rsid w:val="00FD1486"/>
    <w:rsid w:val="00FD35A3"/>
    <w:rsid w:val="00FD5D7B"/>
    <w:rsid w:val="00FE39A1"/>
    <w:rsid w:val="00FE4C2B"/>
    <w:rsid w:val="00FE7043"/>
    <w:rsid w:val="00FE7974"/>
    <w:rsid w:val="00FF16BB"/>
    <w:rsid w:val="00FF56F7"/>
    <w:rsid w:val="00FF71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rsid w:val="00465D21"/>
    <w:pPr>
      <w:spacing w:line="360" w:lineRule="exact"/>
    </w:pPr>
    <w:rPr>
      <w:rFonts w:hAnsi="標楷體"/>
      <w:spacing w:val="-2"/>
      <w:szCs w:val="28"/>
    </w:rPr>
  </w:style>
  <w:style w:type="paragraph" w:styleId="1">
    <w:name w:val="heading 1"/>
    <w:basedOn w:val="a"/>
    <w:next w:val="a"/>
    <w:link w:val="10"/>
    <w:qFormat/>
    <w:rsid w:val="006B4352"/>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
    <w:next w:val="a"/>
    <w:link w:val="20"/>
    <w:qFormat/>
    <w:rsid w:val="00294224"/>
    <w:pPr>
      <w:keepNext/>
      <w:spacing w:line="720" w:lineRule="auto"/>
      <w:ind w:left="567" w:hanging="567"/>
      <w:outlineLvl w:val="1"/>
    </w:pPr>
    <w:rPr>
      <w:rFonts w:ascii="Arial" w:hAnsi="Arial"/>
      <w:bCs/>
      <w:sz w:val="48"/>
      <w:szCs w:val="48"/>
    </w:rPr>
  </w:style>
  <w:style w:type="paragraph" w:styleId="3">
    <w:name w:val="heading 3"/>
    <w:basedOn w:val="a"/>
    <w:next w:val="a"/>
    <w:link w:val="30"/>
    <w:qFormat/>
    <w:rsid w:val="00294224"/>
    <w:pPr>
      <w:keepNext/>
      <w:numPr>
        <w:numId w:val="3"/>
      </w:numPr>
      <w:spacing w:line="540" w:lineRule="exact"/>
      <w:jc w:val="both"/>
      <w:outlineLvl w:val="2"/>
    </w:pPr>
  </w:style>
  <w:style w:type="paragraph" w:styleId="4">
    <w:name w:val="heading 4"/>
    <w:basedOn w:val="a"/>
    <w:next w:val="a"/>
    <w:link w:val="40"/>
    <w:qFormat/>
    <w:rsid w:val="00294224"/>
    <w:pPr>
      <w:keepNext/>
      <w:spacing w:line="720" w:lineRule="auto"/>
      <w:ind w:left="567" w:hanging="567"/>
      <w:outlineLvl w:val="3"/>
    </w:pPr>
    <w:rPr>
      <w:rFonts w:ascii="Arial" w:hAnsi="Arial"/>
      <w:sz w:val="36"/>
      <w:szCs w:val="36"/>
    </w:rPr>
  </w:style>
  <w:style w:type="paragraph" w:styleId="5">
    <w:name w:val="heading 5"/>
    <w:basedOn w:val="a"/>
    <w:next w:val="a"/>
    <w:link w:val="50"/>
    <w:qFormat/>
    <w:rsid w:val="00294224"/>
    <w:pPr>
      <w:keepNext/>
      <w:spacing w:line="720" w:lineRule="auto"/>
      <w:ind w:leftChars="200" w:left="200" w:hanging="567"/>
      <w:outlineLvl w:val="4"/>
    </w:pPr>
    <w:rPr>
      <w:rFonts w:ascii="Arial" w:hAnsi="Arial"/>
      <w:bCs/>
      <w:sz w:val="36"/>
      <w:szCs w:val="36"/>
    </w:rPr>
  </w:style>
  <w:style w:type="paragraph" w:styleId="6">
    <w:name w:val="heading 6"/>
    <w:basedOn w:val="a"/>
    <w:next w:val="a"/>
    <w:link w:val="60"/>
    <w:qFormat/>
    <w:rsid w:val="00294224"/>
    <w:pPr>
      <w:keepNext/>
      <w:spacing w:line="720" w:lineRule="auto"/>
      <w:ind w:leftChars="200" w:left="200" w:hanging="567"/>
      <w:outlineLvl w:val="5"/>
    </w:pPr>
    <w:rPr>
      <w:rFonts w:ascii="Arial" w:hAnsi="Arial"/>
      <w:sz w:val="36"/>
      <w:szCs w:val="36"/>
    </w:rPr>
  </w:style>
  <w:style w:type="paragraph" w:styleId="7">
    <w:name w:val="heading 7"/>
    <w:basedOn w:val="a"/>
    <w:next w:val="a"/>
    <w:link w:val="70"/>
    <w:qFormat/>
    <w:rsid w:val="00294224"/>
    <w:pPr>
      <w:keepNext/>
      <w:spacing w:line="720" w:lineRule="auto"/>
      <w:ind w:leftChars="400" w:left="400" w:hanging="567"/>
      <w:outlineLvl w:val="6"/>
    </w:pPr>
    <w:rPr>
      <w:rFonts w:ascii="Arial" w:hAnsi="Arial"/>
      <w:bCs/>
      <w:sz w:val="36"/>
      <w:szCs w:val="36"/>
    </w:rPr>
  </w:style>
  <w:style w:type="paragraph" w:styleId="8">
    <w:name w:val="heading 8"/>
    <w:basedOn w:val="a"/>
    <w:next w:val="a"/>
    <w:link w:val="80"/>
    <w:qFormat/>
    <w:rsid w:val="00294224"/>
    <w:pPr>
      <w:keepNext/>
      <w:spacing w:line="720" w:lineRule="auto"/>
      <w:ind w:leftChars="400" w:left="400" w:hanging="567"/>
      <w:outlineLvl w:val="7"/>
    </w:pPr>
    <w:rPr>
      <w:rFonts w:ascii="Arial" w:hAnsi="Arial"/>
      <w:sz w:val="36"/>
      <w:szCs w:val="36"/>
    </w:rPr>
  </w:style>
  <w:style w:type="paragraph" w:styleId="9">
    <w:name w:val="heading 9"/>
    <w:basedOn w:val="a"/>
    <w:next w:val="a"/>
    <w:link w:val="90"/>
    <w:qFormat/>
    <w:rsid w:val="00294224"/>
    <w:pPr>
      <w:keepNext/>
      <w:spacing w:line="720" w:lineRule="auto"/>
      <w:ind w:leftChars="400" w:left="400" w:hanging="567"/>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semiHidden/>
    <w:rsid w:val="006B4352"/>
    <w:pPr>
      <w:snapToGrid w:val="0"/>
    </w:pPr>
    <w:rPr>
      <w:rFonts w:hint="eastAsia"/>
      <w:sz w:val="36"/>
    </w:rPr>
  </w:style>
  <w:style w:type="paragraph" w:styleId="21">
    <w:name w:val="Body Text Indent 2"/>
    <w:basedOn w:val="a"/>
    <w:semiHidden/>
    <w:rsid w:val="006B4352"/>
    <w:pPr>
      <w:spacing w:after="120" w:line="480" w:lineRule="auto"/>
      <w:ind w:leftChars="200" w:left="480"/>
    </w:pPr>
  </w:style>
  <w:style w:type="paragraph" w:styleId="31">
    <w:name w:val="Body Text Indent 3"/>
    <w:basedOn w:val="a"/>
    <w:semiHidden/>
    <w:rsid w:val="006B4352"/>
    <w:pPr>
      <w:spacing w:line="520" w:lineRule="exact"/>
      <w:ind w:left="2240"/>
    </w:pPr>
    <w:rPr>
      <w:sz w:val="32"/>
    </w:rPr>
  </w:style>
  <w:style w:type="paragraph" w:customStyle="1" w:styleId="a5">
    <w:name w:val="說明"/>
    <w:basedOn w:val="a"/>
    <w:semiHidden/>
    <w:rsid w:val="006B4352"/>
    <w:pPr>
      <w:wordWrap w:val="0"/>
      <w:snapToGrid w:val="0"/>
      <w:ind w:left="567" w:hanging="567"/>
    </w:pPr>
    <w:rPr>
      <w:sz w:val="32"/>
    </w:rPr>
  </w:style>
  <w:style w:type="paragraph" w:styleId="a6">
    <w:name w:val="Body Text Indent"/>
    <w:basedOn w:val="a"/>
    <w:semiHidden/>
    <w:rsid w:val="006B4352"/>
    <w:pPr>
      <w:spacing w:line="540" w:lineRule="exact"/>
      <w:ind w:leftChars="283" w:left="679" w:firstLineChars="100" w:firstLine="320"/>
    </w:pPr>
    <w:rPr>
      <w:sz w:val="32"/>
    </w:rPr>
  </w:style>
  <w:style w:type="paragraph" w:styleId="a7">
    <w:name w:val="Body Text"/>
    <w:basedOn w:val="a"/>
    <w:semiHidden/>
    <w:rsid w:val="006B4352"/>
    <w:rPr>
      <w:sz w:val="32"/>
    </w:rPr>
  </w:style>
  <w:style w:type="paragraph" w:styleId="a8">
    <w:name w:val="footer"/>
    <w:basedOn w:val="a"/>
    <w:link w:val="a9"/>
    <w:uiPriority w:val="99"/>
    <w:rsid w:val="006B4352"/>
    <w:pPr>
      <w:tabs>
        <w:tab w:val="center" w:pos="4153"/>
        <w:tab w:val="right" w:pos="8306"/>
      </w:tabs>
      <w:snapToGrid w:val="0"/>
    </w:pPr>
  </w:style>
  <w:style w:type="character" w:styleId="aa">
    <w:name w:val="page number"/>
    <w:basedOn w:val="a1"/>
    <w:semiHidden/>
    <w:rsid w:val="006B4352"/>
  </w:style>
  <w:style w:type="paragraph" w:styleId="22">
    <w:name w:val="Body Text 2"/>
    <w:basedOn w:val="a"/>
    <w:semiHidden/>
    <w:rsid w:val="006B4352"/>
    <w:rPr>
      <w:sz w:val="36"/>
    </w:rPr>
  </w:style>
  <w:style w:type="paragraph" w:customStyle="1" w:styleId="ab">
    <w:name w:val="主旨"/>
    <w:basedOn w:val="a"/>
    <w:semiHidden/>
    <w:rsid w:val="006B4352"/>
    <w:pPr>
      <w:wordWrap w:val="0"/>
      <w:snapToGrid w:val="0"/>
    </w:pPr>
    <w:rPr>
      <w:sz w:val="32"/>
    </w:rPr>
  </w:style>
  <w:style w:type="paragraph" w:styleId="ac">
    <w:name w:val="Block Text"/>
    <w:basedOn w:val="a"/>
    <w:rsid w:val="006B4352"/>
    <w:pPr>
      <w:spacing w:line="480" w:lineRule="exact"/>
      <w:ind w:leftChars="300" w:left="720" w:rightChars="13" w:right="31"/>
    </w:pPr>
    <w:rPr>
      <w:sz w:val="32"/>
    </w:rPr>
  </w:style>
  <w:style w:type="paragraph" w:styleId="ad">
    <w:name w:val="annotation text"/>
    <w:basedOn w:val="a"/>
    <w:link w:val="ae"/>
    <w:rsid w:val="006B4352"/>
    <w:rPr>
      <w:sz w:val="32"/>
      <w:szCs w:val="32"/>
    </w:rPr>
  </w:style>
  <w:style w:type="paragraph" w:styleId="af">
    <w:name w:val="header"/>
    <w:basedOn w:val="a"/>
    <w:link w:val="af0"/>
    <w:semiHidden/>
    <w:rsid w:val="006B4352"/>
    <w:pPr>
      <w:tabs>
        <w:tab w:val="center" w:pos="4153"/>
        <w:tab w:val="right" w:pos="8306"/>
      </w:tabs>
      <w:snapToGrid w:val="0"/>
    </w:pPr>
  </w:style>
  <w:style w:type="paragraph" w:styleId="af1">
    <w:name w:val="Balloon Text"/>
    <w:basedOn w:val="a"/>
    <w:semiHidden/>
    <w:rsid w:val="006B4352"/>
    <w:rPr>
      <w:rFonts w:ascii="Arial" w:hAnsi="Arial"/>
      <w:sz w:val="18"/>
      <w:szCs w:val="18"/>
    </w:rPr>
  </w:style>
  <w:style w:type="paragraph" w:customStyle="1" w:styleId="af2">
    <w:name w:val="字元"/>
    <w:basedOn w:val="a"/>
    <w:semiHidden/>
    <w:rsid w:val="006B4352"/>
    <w:pPr>
      <w:spacing w:after="160" w:line="240" w:lineRule="exact"/>
    </w:pPr>
    <w:rPr>
      <w:rFonts w:ascii="Tahoma" w:hAnsi="Tahoma"/>
      <w:lang w:eastAsia="en-US"/>
    </w:rPr>
  </w:style>
  <w:style w:type="character" w:customStyle="1" w:styleId="tax2">
    <w:name w:val="tax2"/>
    <w:basedOn w:val="a1"/>
    <w:semiHidden/>
    <w:rsid w:val="006B4352"/>
    <w:rPr>
      <w:color w:val="666666"/>
      <w:spacing w:val="320"/>
      <w:sz w:val="21"/>
      <w:szCs w:val="21"/>
    </w:rPr>
  </w:style>
  <w:style w:type="paragraph" w:styleId="af3">
    <w:name w:val="Plain Text"/>
    <w:basedOn w:val="a"/>
    <w:semiHidden/>
    <w:rsid w:val="006B4352"/>
    <w:rPr>
      <w:rFonts w:ascii="細明體" w:eastAsia="細明體" w:hAnsi="Courier New"/>
    </w:rPr>
  </w:style>
  <w:style w:type="character" w:customStyle="1" w:styleId="af4">
    <w:name w:val="字元 字元 字元 字元 字元 字元 字元 字元 字元 字元 字元"/>
    <w:basedOn w:val="a1"/>
    <w:semiHidden/>
    <w:rsid w:val="006B4352"/>
    <w:rPr>
      <w:rFonts w:ascii="Tahoma" w:eastAsia="新細明體" w:hAnsi="Tahoma"/>
      <w:lang w:val="en-US" w:eastAsia="en-US" w:bidi="ar-SA"/>
    </w:rPr>
  </w:style>
  <w:style w:type="character" w:customStyle="1" w:styleId="gray12h231">
    <w:name w:val="gray12_h231"/>
    <w:basedOn w:val="a1"/>
    <w:semiHidden/>
    <w:rsid w:val="00A1609E"/>
    <w:rPr>
      <w:strike w:val="0"/>
      <w:dstrike w:val="0"/>
      <w:color w:val="525252"/>
      <w:spacing w:val="12"/>
      <w:sz w:val="16"/>
      <w:szCs w:val="16"/>
      <w:u w:val="none"/>
      <w:effect w:val="none"/>
    </w:rPr>
  </w:style>
  <w:style w:type="character" w:customStyle="1" w:styleId="a1221">
    <w:name w:val="a12_21"/>
    <w:basedOn w:val="a1"/>
    <w:semiHidden/>
    <w:rsid w:val="00A1609E"/>
    <w:rPr>
      <w:rFonts w:ascii="Arial" w:hAnsi="Arial" w:cs="Arial"/>
      <w:color w:val="666666"/>
      <w:spacing w:val="288"/>
      <w:sz w:val="19"/>
      <w:szCs w:val="19"/>
    </w:rPr>
  </w:style>
  <w:style w:type="paragraph" w:customStyle="1" w:styleId="af5">
    <w:name w:val="表左"/>
    <w:basedOn w:val="a"/>
    <w:semiHidden/>
    <w:rsid w:val="00B55648"/>
    <w:pPr>
      <w:spacing w:line="283" w:lineRule="atLeast"/>
      <w:ind w:left="57" w:right="57"/>
      <w:jc w:val="both"/>
    </w:pPr>
    <w:rPr>
      <w:szCs w:val="24"/>
    </w:rPr>
  </w:style>
  <w:style w:type="paragraph" w:customStyle="1" w:styleId="11">
    <w:name w:val="表左1."/>
    <w:basedOn w:val="a"/>
    <w:link w:val="12"/>
    <w:rsid w:val="00B55648"/>
    <w:pPr>
      <w:kinsoku w:val="0"/>
      <w:spacing w:line="283" w:lineRule="exact"/>
      <w:ind w:leftChars="15" w:left="241" w:rightChars="15" w:right="31" w:hangingChars="100" w:hanging="210"/>
      <w:jc w:val="both"/>
    </w:pPr>
    <w:rPr>
      <w:sz w:val="21"/>
      <w:szCs w:val="24"/>
    </w:rPr>
  </w:style>
  <w:style w:type="paragraph" w:styleId="32">
    <w:name w:val="Body Text 3"/>
    <w:basedOn w:val="a"/>
    <w:semiHidden/>
    <w:rsid w:val="00B55648"/>
    <w:pPr>
      <w:spacing w:after="120"/>
    </w:pPr>
    <w:rPr>
      <w:sz w:val="16"/>
      <w:szCs w:val="16"/>
    </w:rPr>
  </w:style>
  <w:style w:type="paragraph" w:customStyle="1" w:styleId="af6">
    <w:name w:val="數字Ａ"/>
    <w:basedOn w:val="a"/>
    <w:semiHidden/>
    <w:rsid w:val="00B55648"/>
    <w:pPr>
      <w:ind w:leftChars="750" w:left="2520" w:hangingChars="180" w:hanging="720"/>
    </w:pPr>
    <w:rPr>
      <w:sz w:val="40"/>
    </w:rPr>
  </w:style>
  <w:style w:type="paragraph" w:customStyle="1" w:styleId="13">
    <w:name w:val="(1)"/>
    <w:basedOn w:val="a"/>
    <w:semiHidden/>
    <w:rsid w:val="00B55648"/>
    <w:pPr>
      <w:adjustRightInd w:val="0"/>
      <w:snapToGrid w:val="0"/>
      <w:spacing w:line="404" w:lineRule="exact"/>
      <w:ind w:leftChars="400" w:left="400" w:hangingChars="150" w:hanging="150"/>
      <w:jc w:val="both"/>
    </w:pPr>
  </w:style>
  <w:style w:type="character" w:customStyle="1" w:styleId="style81">
    <w:name w:val="style81"/>
    <w:basedOn w:val="a1"/>
    <w:semiHidden/>
    <w:rsid w:val="00B55648"/>
    <w:rPr>
      <w:color w:val="000000"/>
    </w:rPr>
  </w:style>
  <w:style w:type="paragraph" w:customStyle="1" w:styleId="af7">
    <w:name w:val="表左一、"/>
    <w:basedOn w:val="a"/>
    <w:semiHidden/>
    <w:rsid w:val="00B47F70"/>
    <w:pPr>
      <w:kinsoku w:val="0"/>
      <w:spacing w:line="283" w:lineRule="exact"/>
      <w:ind w:leftChars="115" w:left="241" w:rightChars="10" w:right="21"/>
      <w:jc w:val="both"/>
    </w:pPr>
    <w:rPr>
      <w:sz w:val="21"/>
      <w:szCs w:val="24"/>
    </w:rPr>
  </w:style>
  <w:style w:type="paragraph" w:customStyle="1" w:styleId="af8">
    <w:name w:val="( 一)"/>
    <w:semiHidden/>
    <w:rsid w:val="00B47F70"/>
    <w:pPr>
      <w:adjustRightInd w:val="0"/>
      <w:snapToGrid w:val="0"/>
      <w:spacing w:line="325" w:lineRule="exact"/>
      <w:ind w:left="100" w:hangingChars="100" w:hanging="100"/>
    </w:pPr>
    <w:rPr>
      <w:rFonts w:ascii="標楷體" w:eastAsia="標楷體"/>
      <w:sz w:val="26"/>
    </w:rPr>
  </w:style>
  <w:style w:type="paragraph" w:customStyle="1" w:styleId="101">
    <w:name w:val="內101"/>
    <w:basedOn w:val="11"/>
    <w:semiHidden/>
    <w:rsid w:val="00B47F70"/>
    <w:pPr>
      <w:snapToGrid w:val="0"/>
      <w:spacing w:line="240" w:lineRule="auto"/>
      <w:ind w:leftChars="300" w:left="720" w:rightChars="0" w:right="0" w:firstLineChars="0" w:firstLine="0"/>
    </w:pPr>
    <w:rPr>
      <w:rFonts w:ascii="標楷體" w:eastAsia="標楷體"/>
      <w:color w:val="000000"/>
      <w:sz w:val="28"/>
      <w:szCs w:val="28"/>
    </w:rPr>
  </w:style>
  <w:style w:type="paragraph" w:customStyle="1" w:styleId="af9">
    <w:name w:val="(一)"/>
    <w:basedOn w:val="a"/>
    <w:semiHidden/>
    <w:rsid w:val="00B47F70"/>
    <w:pPr>
      <w:kinsoku w:val="0"/>
      <w:spacing w:line="283" w:lineRule="exact"/>
      <w:ind w:leftChars="215" w:left="451" w:rightChars="10" w:right="21"/>
      <w:jc w:val="both"/>
    </w:pPr>
    <w:rPr>
      <w:sz w:val="21"/>
      <w:szCs w:val="24"/>
    </w:rPr>
  </w:style>
  <w:style w:type="paragraph" w:customStyle="1" w:styleId="C">
    <w:name w:val="C"/>
    <w:basedOn w:val="af7"/>
    <w:semiHidden/>
    <w:rsid w:val="00B47F70"/>
    <w:pPr>
      <w:snapToGrid w:val="0"/>
      <w:spacing w:line="440" w:lineRule="exact"/>
      <w:ind w:leftChars="100" w:left="800" w:rightChars="0" w:right="0" w:hangingChars="200" w:hanging="560"/>
    </w:pPr>
    <w:rPr>
      <w:rFonts w:ascii="標楷體" w:eastAsia="標楷體"/>
      <w:color w:val="000000"/>
      <w:sz w:val="28"/>
      <w:szCs w:val="28"/>
    </w:rPr>
  </w:style>
  <w:style w:type="paragraph" w:customStyle="1" w:styleId="B">
    <w:name w:val="B"/>
    <w:basedOn w:val="a"/>
    <w:semiHidden/>
    <w:rsid w:val="00B47F70"/>
    <w:pPr>
      <w:kinsoku w:val="0"/>
      <w:snapToGrid w:val="0"/>
      <w:spacing w:line="440" w:lineRule="exact"/>
      <w:ind w:firstLineChars="50" w:firstLine="140"/>
      <w:jc w:val="both"/>
    </w:pPr>
    <w:rPr>
      <w:color w:val="000000"/>
    </w:rPr>
  </w:style>
  <w:style w:type="paragraph" w:customStyle="1" w:styleId="Y">
    <w:name w:val="Y"/>
    <w:basedOn w:val="a"/>
    <w:semiHidden/>
    <w:rsid w:val="00B47F70"/>
    <w:pPr>
      <w:kinsoku w:val="0"/>
      <w:snapToGrid w:val="0"/>
      <w:spacing w:line="440" w:lineRule="exact"/>
      <w:ind w:leftChars="271" w:left="933" w:rightChars="15" w:right="36" w:hangingChars="101" w:hanging="283"/>
      <w:jc w:val="both"/>
    </w:pPr>
  </w:style>
  <w:style w:type="table" w:styleId="afa">
    <w:name w:val="Table Grid"/>
    <w:basedOn w:val="a2"/>
    <w:semiHidden/>
    <w:rsid w:val="00B47F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字元 字元 字元"/>
    <w:basedOn w:val="a"/>
    <w:semiHidden/>
    <w:rsid w:val="00D54AB8"/>
    <w:pPr>
      <w:spacing w:after="160" w:line="240" w:lineRule="exact"/>
    </w:pPr>
    <w:rPr>
      <w:rFonts w:ascii="Tahoma" w:hAnsi="Tahoma"/>
      <w:szCs w:val="24"/>
      <w:lang w:eastAsia="en-US"/>
    </w:rPr>
  </w:style>
  <w:style w:type="character" w:styleId="afc">
    <w:name w:val="Strong"/>
    <w:basedOn w:val="a1"/>
    <w:qFormat/>
    <w:rsid w:val="00EC0F56"/>
    <w:rPr>
      <w:rFonts w:ascii="Times New Roman" w:hAnsi="Times New Roman" w:cs="Times New Roman" w:hint="default"/>
      <w:b/>
      <w:bCs/>
    </w:rPr>
  </w:style>
  <w:style w:type="character" w:customStyle="1" w:styleId="20">
    <w:name w:val="標題 2 字元"/>
    <w:basedOn w:val="a1"/>
    <w:link w:val="2"/>
    <w:rsid w:val="00294224"/>
    <w:rPr>
      <w:rFonts w:ascii="Arial" w:eastAsia="標楷體" w:hAnsi="Arial"/>
      <w:bCs/>
      <w:sz w:val="48"/>
      <w:szCs w:val="48"/>
    </w:rPr>
  </w:style>
  <w:style w:type="character" w:customStyle="1" w:styleId="30">
    <w:name w:val="標題 3 字元"/>
    <w:basedOn w:val="a1"/>
    <w:link w:val="3"/>
    <w:rsid w:val="00294224"/>
    <w:rPr>
      <w:rFonts w:eastAsia="標楷體"/>
      <w:sz w:val="28"/>
    </w:rPr>
  </w:style>
  <w:style w:type="character" w:customStyle="1" w:styleId="40">
    <w:name w:val="標題 4 字元"/>
    <w:basedOn w:val="a1"/>
    <w:link w:val="4"/>
    <w:rsid w:val="00294224"/>
    <w:rPr>
      <w:rFonts w:ascii="Arial" w:eastAsia="標楷體" w:hAnsi="Arial"/>
      <w:sz w:val="36"/>
      <w:szCs w:val="36"/>
    </w:rPr>
  </w:style>
  <w:style w:type="character" w:customStyle="1" w:styleId="50">
    <w:name w:val="標題 5 字元"/>
    <w:basedOn w:val="a1"/>
    <w:link w:val="5"/>
    <w:rsid w:val="00294224"/>
    <w:rPr>
      <w:rFonts w:ascii="Arial" w:eastAsia="標楷體" w:hAnsi="Arial"/>
      <w:bCs/>
      <w:sz w:val="36"/>
      <w:szCs w:val="36"/>
    </w:rPr>
  </w:style>
  <w:style w:type="character" w:customStyle="1" w:styleId="60">
    <w:name w:val="標題 6 字元"/>
    <w:basedOn w:val="a1"/>
    <w:link w:val="6"/>
    <w:rsid w:val="00294224"/>
    <w:rPr>
      <w:rFonts w:ascii="Arial" w:eastAsia="標楷體" w:hAnsi="Arial"/>
      <w:sz w:val="36"/>
      <w:szCs w:val="36"/>
    </w:rPr>
  </w:style>
  <w:style w:type="character" w:customStyle="1" w:styleId="70">
    <w:name w:val="標題 7 字元"/>
    <w:basedOn w:val="a1"/>
    <w:link w:val="7"/>
    <w:rsid w:val="00294224"/>
    <w:rPr>
      <w:rFonts w:ascii="Arial" w:eastAsia="標楷體" w:hAnsi="Arial"/>
      <w:bCs/>
      <w:sz w:val="36"/>
      <w:szCs w:val="36"/>
    </w:rPr>
  </w:style>
  <w:style w:type="character" w:customStyle="1" w:styleId="80">
    <w:name w:val="標題 8 字元"/>
    <w:basedOn w:val="a1"/>
    <w:link w:val="8"/>
    <w:rsid w:val="00294224"/>
    <w:rPr>
      <w:rFonts w:ascii="Arial" w:eastAsia="標楷體" w:hAnsi="Arial"/>
      <w:sz w:val="36"/>
      <w:szCs w:val="36"/>
    </w:rPr>
  </w:style>
  <w:style w:type="character" w:customStyle="1" w:styleId="90">
    <w:name w:val="標題 9 字元"/>
    <w:basedOn w:val="a1"/>
    <w:link w:val="9"/>
    <w:rsid w:val="00294224"/>
    <w:rPr>
      <w:rFonts w:ascii="Arial" w:eastAsia="標楷體" w:hAnsi="Arial"/>
      <w:sz w:val="36"/>
      <w:szCs w:val="36"/>
    </w:rPr>
  </w:style>
  <w:style w:type="paragraph" w:styleId="afd">
    <w:name w:val="No Spacing"/>
    <w:uiPriority w:val="1"/>
    <w:qFormat/>
    <w:rsid w:val="00294224"/>
    <w:pPr>
      <w:widowControl w:val="0"/>
      <w:spacing w:line="540" w:lineRule="exact"/>
      <w:ind w:left="567" w:hanging="567"/>
    </w:pPr>
    <w:rPr>
      <w:rFonts w:eastAsia="標楷體"/>
      <w:sz w:val="28"/>
      <w:szCs w:val="28"/>
    </w:rPr>
  </w:style>
  <w:style w:type="character" w:customStyle="1" w:styleId="10">
    <w:name w:val="標題 1 字元"/>
    <w:basedOn w:val="a1"/>
    <w:link w:val="1"/>
    <w:rsid w:val="00294224"/>
    <w:rPr>
      <w:rFonts w:ascii="華康粗圓體" w:eastAsia="華康粗圓體"/>
      <w:bCs/>
      <w:color w:val="000000"/>
      <w:kern w:val="2"/>
      <w:sz w:val="48"/>
      <w:szCs w:val="48"/>
    </w:rPr>
  </w:style>
  <w:style w:type="paragraph" w:styleId="afe">
    <w:name w:val="List Paragraph"/>
    <w:basedOn w:val="a"/>
    <w:qFormat/>
    <w:rsid w:val="00294224"/>
    <w:pPr>
      <w:spacing w:line="540" w:lineRule="exact"/>
      <w:ind w:leftChars="200" w:left="480" w:hanging="567"/>
    </w:pPr>
    <w:rPr>
      <w:rFonts w:ascii="Calibri" w:hAnsi="Calibri"/>
      <w:szCs w:val="22"/>
    </w:rPr>
  </w:style>
  <w:style w:type="character" w:customStyle="1" w:styleId="af0">
    <w:name w:val="頁首 字元"/>
    <w:basedOn w:val="a1"/>
    <w:link w:val="af"/>
    <w:rsid w:val="00294224"/>
    <w:rPr>
      <w:rFonts w:ascii="標楷體" w:eastAsia="標楷體"/>
      <w:kern w:val="2"/>
    </w:rPr>
  </w:style>
  <w:style w:type="character" w:customStyle="1" w:styleId="a9">
    <w:name w:val="頁尾 字元"/>
    <w:basedOn w:val="a1"/>
    <w:link w:val="a8"/>
    <w:uiPriority w:val="99"/>
    <w:rsid w:val="00294224"/>
    <w:rPr>
      <w:rFonts w:ascii="標楷體" w:eastAsia="標楷體"/>
      <w:kern w:val="2"/>
    </w:rPr>
  </w:style>
  <w:style w:type="paragraph" w:customStyle="1" w:styleId="aff">
    <w:name w:val="標壹"/>
    <w:basedOn w:val="a"/>
    <w:rsid w:val="00655DF1"/>
    <w:pPr>
      <w:spacing w:line="240" w:lineRule="auto"/>
      <w:jc w:val="center"/>
    </w:pPr>
    <w:rPr>
      <w:b/>
      <w:sz w:val="52"/>
      <w:szCs w:val="52"/>
    </w:rPr>
  </w:style>
  <w:style w:type="paragraph" w:customStyle="1" w:styleId="aff0">
    <w:name w:val="標(一)"/>
    <w:basedOn w:val="a"/>
    <w:rsid w:val="006B678B"/>
    <w:rPr>
      <w:b/>
    </w:rPr>
  </w:style>
  <w:style w:type="paragraph" w:customStyle="1" w:styleId="aff1">
    <w:name w:val="標一"/>
    <w:basedOn w:val="a"/>
    <w:rsid w:val="006B678B"/>
    <w:pPr>
      <w:ind w:leftChars="-100" w:left="-280"/>
    </w:pPr>
    <w:rPr>
      <w:rFonts w:ascii="文鼎粗黑" w:eastAsia="文鼎粗黑"/>
    </w:rPr>
  </w:style>
  <w:style w:type="paragraph" w:customStyle="1" w:styleId="aff2">
    <w:name w:val="標一內文"/>
    <w:basedOn w:val="a"/>
    <w:rsid w:val="00680D7F"/>
    <w:pPr>
      <w:ind w:leftChars="100" w:left="280"/>
      <w:jc w:val="both"/>
    </w:pPr>
  </w:style>
  <w:style w:type="paragraph" w:customStyle="1" w:styleId="aff3">
    <w:name w:val="標(一)內文"/>
    <w:basedOn w:val="a"/>
    <w:rsid w:val="0091357A"/>
    <w:pPr>
      <w:ind w:leftChars="200" w:left="560"/>
      <w:jc w:val="both"/>
    </w:pPr>
  </w:style>
  <w:style w:type="paragraph" w:customStyle="1" w:styleId="14">
    <w:name w:val="標(1)"/>
    <w:basedOn w:val="a"/>
    <w:rsid w:val="0091357A"/>
    <w:pPr>
      <w:ind w:leftChars="350" w:left="1400" w:hangingChars="150" w:hanging="420"/>
      <w:jc w:val="both"/>
    </w:pPr>
  </w:style>
  <w:style w:type="paragraph" w:customStyle="1" w:styleId="15">
    <w:name w:val="標1"/>
    <w:basedOn w:val="a"/>
    <w:link w:val="16"/>
    <w:rsid w:val="006B678B"/>
    <w:pPr>
      <w:ind w:left="839" w:hanging="278"/>
      <w:jc w:val="both"/>
    </w:pPr>
  </w:style>
  <w:style w:type="paragraph" w:customStyle="1" w:styleId="o1">
    <w:name w:val="o1內文"/>
    <w:basedOn w:val="a"/>
    <w:rsid w:val="0014402A"/>
    <w:pPr>
      <w:ind w:leftChars="500" w:left="1680" w:hangingChars="100" w:hanging="280"/>
      <w:jc w:val="both"/>
    </w:pPr>
  </w:style>
  <w:style w:type="character" w:styleId="aff4">
    <w:name w:val="Hyperlink"/>
    <w:basedOn w:val="a1"/>
    <w:semiHidden/>
    <w:rsid w:val="007C2454"/>
    <w:rPr>
      <w:color w:val="0000FF"/>
      <w:u w:val="single"/>
    </w:rPr>
  </w:style>
  <w:style w:type="character" w:customStyle="1" w:styleId="a0">
    <w:name w:val="內文 字元"/>
    <w:basedOn w:val="a1"/>
    <w:rsid w:val="004E55E9"/>
    <w:rPr>
      <w:rFonts w:hAnsi="標楷體"/>
      <w:spacing w:val="-2"/>
      <w:szCs w:val="28"/>
      <w:lang w:val="en-US" w:eastAsia="zh-TW" w:bidi="ar-SA"/>
    </w:rPr>
  </w:style>
  <w:style w:type="paragraph" w:customStyle="1" w:styleId="105">
    <w:name w:val="標(1)0.5"/>
    <w:basedOn w:val="a"/>
    <w:rsid w:val="00D948DA"/>
    <w:pPr>
      <w:tabs>
        <w:tab w:val="left" w:pos="1400"/>
      </w:tabs>
      <w:spacing w:beforeLines="50"/>
      <w:ind w:leftChars="300" w:left="1400" w:right="-23" w:hangingChars="200" w:hanging="560"/>
      <w:jc w:val="both"/>
    </w:pPr>
  </w:style>
  <w:style w:type="paragraph" w:customStyle="1" w:styleId="aff5">
    <w:name w:val="標a."/>
    <w:basedOn w:val="a"/>
    <w:rsid w:val="00877FF7"/>
    <w:pPr>
      <w:ind w:leftChars="500" w:left="1400"/>
    </w:pPr>
  </w:style>
  <w:style w:type="paragraph" w:customStyle="1" w:styleId="110">
    <w:name w:val="1.1內文"/>
    <w:basedOn w:val="a"/>
    <w:link w:val="111"/>
    <w:semiHidden/>
    <w:rsid w:val="007C2454"/>
    <w:pPr>
      <w:snapToGrid w:val="0"/>
      <w:spacing w:afterLines="30" w:line="440" w:lineRule="exact"/>
      <w:ind w:leftChars="177" w:left="425" w:firstLineChars="186" w:firstLine="484"/>
    </w:pPr>
    <w:rPr>
      <w:sz w:val="26"/>
    </w:rPr>
  </w:style>
  <w:style w:type="character" w:customStyle="1" w:styleId="16">
    <w:name w:val="標1 字元"/>
    <w:basedOn w:val="a1"/>
    <w:link w:val="15"/>
    <w:rsid w:val="006B678B"/>
    <w:rPr>
      <w:rFonts w:ascii="標楷體" w:eastAsia="標楷體"/>
      <w:kern w:val="2"/>
      <w:sz w:val="28"/>
      <w:lang w:val="en-US" w:eastAsia="zh-TW" w:bidi="ar-SA"/>
    </w:rPr>
  </w:style>
  <w:style w:type="character" w:customStyle="1" w:styleId="111">
    <w:name w:val="1.1內文 字元"/>
    <w:basedOn w:val="a1"/>
    <w:link w:val="110"/>
    <w:rsid w:val="007C2454"/>
    <w:rPr>
      <w:rFonts w:eastAsia="標楷體"/>
      <w:kern w:val="2"/>
      <w:sz w:val="26"/>
      <w:lang w:val="en-US" w:eastAsia="zh-TW" w:bidi="ar-SA"/>
    </w:rPr>
  </w:style>
  <w:style w:type="paragraph" w:customStyle="1" w:styleId="17">
    <w:name w:val="(1)內"/>
    <w:basedOn w:val="a"/>
    <w:semiHidden/>
    <w:rsid w:val="007C2454"/>
    <w:pPr>
      <w:ind w:leftChars="150" w:left="360"/>
    </w:pPr>
  </w:style>
  <w:style w:type="paragraph" w:customStyle="1" w:styleId="aff6">
    <w:name w:val="壹目"/>
    <w:basedOn w:val="a"/>
    <w:rsid w:val="00BF3DFA"/>
    <w:pPr>
      <w:tabs>
        <w:tab w:val="right" w:leader="middleDot" w:pos="9000"/>
      </w:tabs>
      <w:adjustRightInd w:val="0"/>
      <w:spacing w:before="120" w:after="120"/>
      <w:textAlignment w:val="baseline"/>
      <w:outlineLvl w:val="0"/>
    </w:pPr>
    <w:rPr>
      <w:rFonts w:ascii="華康楷書體W5" w:eastAsia="華康楷書體W5" w:hAnsi="CG Times"/>
      <w:b/>
      <w:sz w:val="32"/>
    </w:rPr>
  </w:style>
  <w:style w:type="paragraph" w:customStyle="1" w:styleId="aff7">
    <w:name w:val="內文一"/>
    <w:basedOn w:val="a"/>
    <w:autoRedefine/>
    <w:rsid w:val="00863106"/>
    <w:pPr>
      <w:tabs>
        <w:tab w:val="left" w:pos="7781"/>
      </w:tabs>
      <w:adjustRightInd w:val="0"/>
      <w:snapToGrid w:val="0"/>
      <w:spacing w:beforeLines="50" w:line="400" w:lineRule="exact"/>
      <w:ind w:leftChars="550" w:left="1320"/>
      <w:jc w:val="both"/>
      <w:textAlignment w:val="baseline"/>
    </w:pPr>
    <w:rPr>
      <w:color w:val="000000"/>
    </w:rPr>
  </w:style>
  <w:style w:type="paragraph" w:customStyle="1" w:styleId="aff8">
    <w:name w:val="壹文"/>
    <w:basedOn w:val="a"/>
    <w:rsid w:val="00C61AFA"/>
    <w:pPr>
      <w:widowControl w:val="0"/>
      <w:tabs>
        <w:tab w:val="left" w:pos="3171"/>
      </w:tabs>
      <w:spacing w:line="240" w:lineRule="atLeast"/>
      <w:ind w:left="369" w:firstLine="737"/>
      <w:jc w:val="both"/>
    </w:pPr>
    <w:rPr>
      <w:rFonts w:ascii="標楷體" w:eastAsia="標楷體" w:hAnsi="Times New Roman"/>
      <w:spacing w:val="0"/>
      <w:kern w:val="2"/>
      <w:sz w:val="36"/>
      <w:szCs w:val="20"/>
    </w:rPr>
  </w:style>
  <w:style w:type="character" w:customStyle="1" w:styleId="ae">
    <w:name w:val="註解文字 字元"/>
    <w:link w:val="ad"/>
    <w:rsid w:val="001D11EC"/>
    <w:rPr>
      <w:rFonts w:hAnsi="標楷體"/>
      <w:spacing w:val="-2"/>
      <w:sz w:val="32"/>
      <w:szCs w:val="32"/>
    </w:rPr>
  </w:style>
  <w:style w:type="character" w:customStyle="1" w:styleId="12">
    <w:name w:val="表左1. 字元"/>
    <w:link w:val="11"/>
    <w:rsid w:val="00E64A0E"/>
    <w:rPr>
      <w:rFonts w:hAnsi="標楷體"/>
      <w:spacing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rsid w:val="00465D21"/>
    <w:pPr>
      <w:spacing w:line="360" w:lineRule="exact"/>
    </w:pPr>
    <w:rPr>
      <w:rFonts w:hAnsi="標楷體"/>
      <w:spacing w:val="-2"/>
      <w:szCs w:val="28"/>
    </w:rPr>
  </w:style>
  <w:style w:type="paragraph" w:styleId="1">
    <w:name w:val="heading 1"/>
    <w:basedOn w:val="a"/>
    <w:next w:val="a"/>
    <w:link w:val="10"/>
    <w:qFormat/>
    <w:rsid w:val="006B4352"/>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
    <w:next w:val="a"/>
    <w:link w:val="20"/>
    <w:qFormat/>
    <w:rsid w:val="00294224"/>
    <w:pPr>
      <w:keepNext/>
      <w:spacing w:line="720" w:lineRule="auto"/>
      <w:ind w:left="567" w:hanging="567"/>
      <w:outlineLvl w:val="1"/>
    </w:pPr>
    <w:rPr>
      <w:rFonts w:ascii="Arial" w:hAnsi="Arial"/>
      <w:bCs/>
      <w:sz w:val="48"/>
      <w:szCs w:val="48"/>
    </w:rPr>
  </w:style>
  <w:style w:type="paragraph" w:styleId="3">
    <w:name w:val="heading 3"/>
    <w:basedOn w:val="a"/>
    <w:next w:val="a"/>
    <w:link w:val="30"/>
    <w:qFormat/>
    <w:rsid w:val="00294224"/>
    <w:pPr>
      <w:keepNext/>
      <w:numPr>
        <w:numId w:val="3"/>
      </w:numPr>
      <w:spacing w:line="540" w:lineRule="exact"/>
      <w:jc w:val="both"/>
      <w:outlineLvl w:val="2"/>
    </w:pPr>
  </w:style>
  <w:style w:type="paragraph" w:styleId="4">
    <w:name w:val="heading 4"/>
    <w:basedOn w:val="a"/>
    <w:next w:val="a"/>
    <w:link w:val="40"/>
    <w:qFormat/>
    <w:rsid w:val="00294224"/>
    <w:pPr>
      <w:keepNext/>
      <w:spacing w:line="720" w:lineRule="auto"/>
      <w:ind w:left="567" w:hanging="567"/>
      <w:outlineLvl w:val="3"/>
    </w:pPr>
    <w:rPr>
      <w:rFonts w:ascii="Arial" w:hAnsi="Arial"/>
      <w:sz w:val="36"/>
      <w:szCs w:val="36"/>
    </w:rPr>
  </w:style>
  <w:style w:type="paragraph" w:styleId="5">
    <w:name w:val="heading 5"/>
    <w:basedOn w:val="a"/>
    <w:next w:val="a"/>
    <w:link w:val="50"/>
    <w:qFormat/>
    <w:rsid w:val="00294224"/>
    <w:pPr>
      <w:keepNext/>
      <w:spacing w:line="720" w:lineRule="auto"/>
      <w:ind w:leftChars="200" w:left="200" w:hanging="567"/>
      <w:outlineLvl w:val="4"/>
    </w:pPr>
    <w:rPr>
      <w:rFonts w:ascii="Arial" w:hAnsi="Arial"/>
      <w:bCs/>
      <w:sz w:val="36"/>
      <w:szCs w:val="36"/>
    </w:rPr>
  </w:style>
  <w:style w:type="paragraph" w:styleId="6">
    <w:name w:val="heading 6"/>
    <w:basedOn w:val="a"/>
    <w:next w:val="a"/>
    <w:link w:val="60"/>
    <w:qFormat/>
    <w:rsid w:val="00294224"/>
    <w:pPr>
      <w:keepNext/>
      <w:spacing w:line="720" w:lineRule="auto"/>
      <w:ind w:leftChars="200" w:left="200" w:hanging="567"/>
      <w:outlineLvl w:val="5"/>
    </w:pPr>
    <w:rPr>
      <w:rFonts w:ascii="Arial" w:hAnsi="Arial"/>
      <w:sz w:val="36"/>
      <w:szCs w:val="36"/>
    </w:rPr>
  </w:style>
  <w:style w:type="paragraph" w:styleId="7">
    <w:name w:val="heading 7"/>
    <w:basedOn w:val="a"/>
    <w:next w:val="a"/>
    <w:link w:val="70"/>
    <w:qFormat/>
    <w:rsid w:val="00294224"/>
    <w:pPr>
      <w:keepNext/>
      <w:spacing w:line="720" w:lineRule="auto"/>
      <w:ind w:leftChars="400" w:left="400" w:hanging="567"/>
      <w:outlineLvl w:val="6"/>
    </w:pPr>
    <w:rPr>
      <w:rFonts w:ascii="Arial" w:hAnsi="Arial"/>
      <w:bCs/>
      <w:sz w:val="36"/>
      <w:szCs w:val="36"/>
    </w:rPr>
  </w:style>
  <w:style w:type="paragraph" w:styleId="8">
    <w:name w:val="heading 8"/>
    <w:basedOn w:val="a"/>
    <w:next w:val="a"/>
    <w:link w:val="80"/>
    <w:qFormat/>
    <w:rsid w:val="00294224"/>
    <w:pPr>
      <w:keepNext/>
      <w:spacing w:line="720" w:lineRule="auto"/>
      <w:ind w:leftChars="400" w:left="400" w:hanging="567"/>
      <w:outlineLvl w:val="7"/>
    </w:pPr>
    <w:rPr>
      <w:rFonts w:ascii="Arial" w:hAnsi="Arial"/>
      <w:sz w:val="36"/>
      <w:szCs w:val="36"/>
    </w:rPr>
  </w:style>
  <w:style w:type="paragraph" w:styleId="9">
    <w:name w:val="heading 9"/>
    <w:basedOn w:val="a"/>
    <w:next w:val="a"/>
    <w:link w:val="90"/>
    <w:qFormat/>
    <w:rsid w:val="00294224"/>
    <w:pPr>
      <w:keepNext/>
      <w:spacing w:line="720" w:lineRule="auto"/>
      <w:ind w:leftChars="400" w:left="400" w:hanging="567"/>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semiHidden/>
    <w:rsid w:val="006B4352"/>
    <w:pPr>
      <w:snapToGrid w:val="0"/>
    </w:pPr>
    <w:rPr>
      <w:rFonts w:hint="eastAsia"/>
      <w:sz w:val="36"/>
    </w:rPr>
  </w:style>
  <w:style w:type="paragraph" w:styleId="21">
    <w:name w:val="Body Text Indent 2"/>
    <w:basedOn w:val="a"/>
    <w:semiHidden/>
    <w:rsid w:val="006B4352"/>
    <w:pPr>
      <w:spacing w:after="120" w:line="480" w:lineRule="auto"/>
      <w:ind w:leftChars="200" w:left="480"/>
    </w:pPr>
  </w:style>
  <w:style w:type="paragraph" w:styleId="31">
    <w:name w:val="Body Text Indent 3"/>
    <w:basedOn w:val="a"/>
    <w:semiHidden/>
    <w:rsid w:val="006B4352"/>
    <w:pPr>
      <w:spacing w:line="520" w:lineRule="exact"/>
      <w:ind w:left="2240"/>
    </w:pPr>
    <w:rPr>
      <w:sz w:val="32"/>
    </w:rPr>
  </w:style>
  <w:style w:type="paragraph" w:customStyle="1" w:styleId="a5">
    <w:name w:val="說明"/>
    <w:basedOn w:val="a"/>
    <w:semiHidden/>
    <w:rsid w:val="006B4352"/>
    <w:pPr>
      <w:wordWrap w:val="0"/>
      <w:snapToGrid w:val="0"/>
      <w:ind w:left="567" w:hanging="567"/>
    </w:pPr>
    <w:rPr>
      <w:sz w:val="32"/>
    </w:rPr>
  </w:style>
  <w:style w:type="paragraph" w:styleId="a6">
    <w:name w:val="Body Text Indent"/>
    <w:basedOn w:val="a"/>
    <w:semiHidden/>
    <w:rsid w:val="006B4352"/>
    <w:pPr>
      <w:spacing w:line="540" w:lineRule="exact"/>
      <w:ind w:leftChars="283" w:left="679" w:firstLineChars="100" w:firstLine="320"/>
    </w:pPr>
    <w:rPr>
      <w:sz w:val="32"/>
    </w:rPr>
  </w:style>
  <w:style w:type="paragraph" w:styleId="a7">
    <w:name w:val="Body Text"/>
    <w:basedOn w:val="a"/>
    <w:semiHidden/>
    <w:rsid w:val="006B4352"/>
    <w:rPr>
      <w:sz w:val="32"/>
    </w:rPr>
  </w:style>
  <w:style w:type="paragraph" w:styleId="a8">
    <w:name w:val="footer"/>
    <w:basedOn w:val="a"/>
    <w:link w:val="a9"/>
    <w:uiPriority w:val="99"/>
    <w:rsid w:val="006B4352"/>
    <w:pPr>
      <w:tabs>
        <w:tab w:val="center" w:pos="4153"/>
        <w:tab w:val="right" w:pos="8306"/>
      </w:tabs>
      <w:snapToGrid w:val="0"/>
    </w:pPr>
  </w:style>
  <w:style w:type="character" w:styleId="aa">
    <w:name w:val="page number"/>
    <w:basedOn w:val="a1"/>
    <w:semiHidden/>
    <w:rsid w:val="006B4352"/>
  </w:style>
  <w:style w:type="paragraph" w:styleId="22">
    <w:name w:val="Body Text 2"/>
    <w:basedOn w:val="a"/>
    <w:semiHidden/>
    <w:rsid w:val="006B4352"/>
    <w:rPr>
      <w:sz w:val="36"/>
    </w:rPr>
  </w:style>
  <w:style w:type="paragraph" w:customStyle="1" w:styleId="ab">
    <w:name w:val="主旨"/>
    <w:basedOn w:val="a"/>
    <w:semiHidden/>
    <w:rsid w:val="006B4352"/>
    <w:pPr>
      <w:wordWrap w:val="0"/>
      <w:snapToGrid w:val="0"/>
    </w:pPr>
    <w:rPr>
      <w:sz w:val="32"/>
    </w:rPr>
  </w:style>
  <w:style w:type="paragraph" w:styleId="ac">
    <w:name w:val="Block Text"/>
    <w:basedOn w:val="a"/>
    <w:rsid w:val="006B4352"/>
    <w:pPr>
      <w:spacing w:line="480" w:lineRule="exact"/>
      <w:ind w:leftChars="300" w:left="720" w:rightChars="13" w:right="31"/>
    </w:pPr>
    <w:rPr>
      <w:sz w:val="32"/>
    </w:rPr>
  </w:style>
  <w:style w:type="paragraph" w:styleId="ad">
    <w:name w:val="annotation text"/>
    <w:basedOn w:val="a"/>
    <w:link w:val="ae"/>
    <w:rsid w:val="006B4352"/>
    <w:rPr>
      <w:sz w:val="32"/>
      <w:szCs w:val="32"/>
    </w:rPr>
  </w:style>
  <w:style w:type="paragraph" w:styleId="af">
    <w:name w:val="header"/>
    <w:basedOn w:val="a"/>
    <w:link w:val="af0"/>
    <w:semiHidden/>
    <w:rsid w:val="006B4352"/>
    <w:pPr>
      <w:tabs>
        <w:tab w:val="center" w:pos="4153"/>
        <w:tab w:val="right" w:pos="8306"/>
      </w:tabs>
      <w:snapToGrid w:val="0"/>
    </w:pPr>
  </w:style>
  <w:style w:type="paragraph" w:styleId="af1">
    <w:name w:val="Balloon Text"/>
    <w:basedOn w:val="a"/>
    <w:semiHidden/>
    <w:rsid w:val="006B4352"/>
    <w:rPr>
      <w:rFonts w:ascii="Arial" w:hAnsi="Arial"/>
      <w:sz w:val="18"/>
      <w:szCs w:val="18"/>
    </w:rPr>
  </w:style>
  <w:style w:type="paragraph" w:customStyle="1" w:styleId="af2">
    <w:name w:val="字元"/>
    <w:basedOn w:val="a"/>
    <w:semiHidden/>
    <w:rsid w:val="006B4352"/>
    <w:pPr>
      <w:spacing w:after="160" w:line="240" w:lineRule="exact"/>
    </w:pPr>
    <w:rPr>
      <w:rFonts w:ascii="Tahoma" w:hAnsi="Tahoma"/>
      <w:lang w:eastAsia="en-US"/>
    </w:rPr>
  </w:style>
  <w:style w:type="character" w:customStyle="1" w:styleId="tax2">
    <w:name w:val="tax2"/>
    <w:basedOn w:val="a1"/>
    <w:semiHidden/>
    <w:rsid w:val="006B4352"/>
    <w:rPr>
      <w:color w:val="666666"/>
      <w:spacing w:val="320"/>
      <w:sz w:val="21"/>
      <w:szCs w:val="21"/>
    </w:rPr>
  </w:style>
  <w:style w:type="paragraph" w:styleId="af3">
    <w:name w:val="Plain Text"/>
    <w:basedOn w:val="a"/>
    <w:semiHidden/>
    <w:rsid w:val="006B4352"/>
    <w:rPr>
      <w:rFonts w:ascii="細明體" w:eastAsia="細明體" w:hAnsi="Courier New"/>
    </w:rPr>
  </w:style>
  <w:style w:type="character" w:customStyle="1" w:styleId="af4">
    <w:name w:val="字元 字元 字元 字元 字元 字元 字元 字元 字元 字元 字元"/>
    <w:basedOn w:val="a1"/>
    <w:semiHidden/>
    <w:rsid w:val="006B4352"/>
    <w:rPr>
      <w:rFonts w:ascii="Tahoma" w:eastAsia="新細明體" w:hAnsi="Tahoma"/>
      <w:lang w:val="en-US" w:eastAsia="en-US" w:bidi="ar-SA"/>
    </w:rPr>
  </w:style>
  <w:style w:type="character" w:customStyle="1" w:styleId="gray12h231">
    <w:name w:val="gray12_h231"/>
    <w:basedOn w:val="a1"/>
    <w:semiHidden/>
    <w:rsid w:val="00A1609E"/>
    <w:rPr>
      <w:strike w:val="0"/>
      <w:dstrike w:val="0"/>
      <w:color w:val="525252"/>
      <w:spacing w:val="12"/>
      <w:sz w:val="16"/>
      <w:szCs w:val="16"/>
      <w:u w:val="none"/>
      <w:effect w:val="none"/>
    </w:rPr>
  </w:style>
  <w:style w:type="character" w:customStyle="1" w:styleId="a1221">
    <w:name w:val="a12_21"/>
    <w:basedOn w:val="a1"/>
    <w:semiHidden/>
    <w:rsid w:val="00A1609E"/>
    <w:rPr>
      <w:rFonts w:ascii="Arial" w:hAnsi="Arial" w:cs="Arial"/>
      <w:color w:val="666666"/>
      <w:spacing w:val="288"/>
      <w:sz w:val="19"/>
      <w:szCs w:val="19"/>
    </w:rPr>
  </w:style>
  <w:style w:type="paragraph" w:customStyle="1" w:styleId="af5">
    <w:name w:val="表左"/>
    <w:basedOn w:val="a"/>
    <w:semiHidden/>
    <w:rsid w:val="00B55648"/>
    <w:pPr>
      <w:spacing w:line="283" w:lineRule="atLeast"/>
      <w:ind w:left="57" w:right="57"/>
      <w:jc w:val="both"/>
    </w:pPr>
    <w:rPr>
      <w:szCs w:val="24"/>
    </w:rPr>
  </w:style>
  <w:style w:type="paragraph" w:customStyle="1" w:styleId="11">
    <w:name w:val="表左1."/>
    <w:basedOn w:val="a"/>
    <w:link w:val="12"/>
    <w:rsid w:val="00B55648"/>
    <w:pPr>
      <w:kinsoku w:val="0"/>
      <w:spacing w:line="283" w:lineRule="exact"/>
      <w:ind w:leftChars="15" w:left="241" w:rightChars="15" w:right="31" w:hangingChars="100" w:hanging="210"/>
      <w:jc w:val="both"/>
    </w:pPr>
    <w:rPr>
      <w:sz w:val="21"/>
      <w:szCs w:val="24"/>
    </w:rPr>
  </w:style>
  <w:style w:type="paragraph" w:styleId="32">
    <w:name w:val="Body Text 3"/>
    <w:basedOn w:val="a"/>
    <w:semiHidden/>
    <w:rsid w:val="00B55648"/>
    <w:pPr>
      <w:spacing w:after="120"/>
    </w:pPr>
    <w:rPr>
      <w:sz w:val="16"/>
      <w:szCs w:val="16"/>
    </w:rPr>
  </w:style>
  <w:style w:type="paragraph" w:customStyle="1" w:styleId="af6">
    <w:name w:val="數字Ａ"/>
    <w:basedOn w:val="a"/>
    <w:semiHidden/>
    <w:rsid w:val="00B55648"/>
    <w:pPr>
      <w:ind w:leftChars="750" w:left="2520" w:hangingChars="180" w:hanging="720"/>
    </w:pPr>
    <w:rPr>
      <w:sz w:val="40"/>
    </w:rPr>
  </w:style>
  <w:style w:type="paragraph" w:customStyle="1" w:styleId="13">
    <w:name w:val="(1)"/>
    <w:basedOn w:val="a"/>
    <w:semiHidden/>
    <w:rsid w:val="00B55648"/>
    <w:pPr>
      <w:adjustRightInd w:val="0"/>
      <w:snapToGrid w:val="0"/>
      <w:spacing w:line="404" w:lineRule="exact"/>
      <w:ind w:leftChars="400" w:left="400" w:hangingChars="150" w:hanging="150"/>
      <w:jc w:val="both"/>
    </w:pPr>
  </w:style>
  <w:style w:type="character" w:customStyle="1" w:styleId="style81">
    <w:name w:val="style81"/>
    <w:basedOn w:val="a1"/>
    <w:semiHidden/>
    <w:rsid w:val="00B55648"/>
    <w:rPr>
      <w:color w:val="000000"/>
    </w:rPr>
  </w:style>
  <w:style w:type="paragraph" w:customStyle="1" w:styleId="af7">
    <w:name w:val="表左一、"/>
    <w:basedOn w:val="a"/>
    <w:semiHidden/>
    <w:rsid w:val="00B47F70"/>
    <w:pPr>
      <w:kinsoku w:val="0"/>
      <w:spacing w:line="283" w:lineRule="exact"/>
      <w:ind w:leftChars="115" w:left="241" w:rightChars="10" w:right="21"/>
      <w:jc w:val="both"/>
    </w:pPr>
    <w:rPr>
      <w:sz w:val="21"/>
      <w:szCs w:val="24"/>
    </w:rPr>
  </w:style>
  <w:style w:type="paragraph" w:customStyle="1" w:styleId="af8">
    <w:name w:val="( 一)"/>
    <w:semiHidden/>
    <w:rsid w:val="00B47F70"/>
    <w:pPr>
      <w:adjustRightInd w:val="0"/>
      <w:snapToGrid w:val="0"/>
      <w:spacing w:line="325" w:lineRule="exact"/>
      <w:ind w:left="100" w:hangingChars="100" w:hanging="100"/>
    </w:pPr>
    <w:rPr>
      <w:rFonts w:ascii="標楷體" w:eastAsia="標楷體"/>
      <w:sz w:val="26"/>
    </w:rPr>
  </w:style>
  <w:style w:type="paragraph" w:customStyle="1" w:styleId="101">
    <w:name w:val="內101"/>
    <w:basedOn w:val="11"/>
    <w:semiHidden/>
    <w:rsid w:val="00B47F70"/>
    <w:pPr>
      <w:snapToGrid w:val="0"/>
      <w:spacing w:line="240" w:lineRule="auto"/>
      <w:ind w:leftChars="300" w:left="720" w:rightChars="0" w:right="0" w:firstLineChars="0" w:firstLine="0"/>
    </w:pPr>
    <w:rPr>
      <w:rFonts w:ascii="標楷體" w:eastAsia="標楷體"/>
      <w:color w:val="000000"/>
      <w:sz w:val="28"/>
      <w:szCs w:val="28"/>
    </w:rPr>
  </w:style>
  <w:style w:type="paragraph" w:customStyle="1" w:styleId="af9">
    <w:name w:val="(一)"/>
    <w:basedOn w:val="a"/>
    <w:semiHidden/>
    <w:rsid w:val="00B47F70"/>
    <w:pPr>
      <w:kinsoku w:val="0"/>
      <w:spacing w:line="283" w:lineRule="exact"/>
      <w:ind w:leftChars="215" w:left="451" w:rightChars="10" w:right="21"/>
      <w:jc w:val="both"/>
    </w:pPr>
    <w:rPr>
      <w:sz w:val="21"/>
      <w:szCs w:val="24"/>
    </w:rPr>
  </w:style>
  <w:style w:type="paragraph" w:customStyle="1" w:styleId="C">
    <w:name w:val="C"/>
    <w:basedOn w:val="af7"/>
    <w:semiHidden/>
    <w:rsid w:val="00B47F70"/>
    <w:pPr>
      <w:snapToGrid w:val="0"/>
      <w:spacing w:line="440" w:lineRule="exact"/>
      <w:ind w:leftChars="100" w:left="800" w:rightChars="0" w:right="0" w:hangingChars="200" w:hanging="560"/>
    </w:pPr>
    <w:rPr>
      <w:rFonts w:ascii="標楷體" w:eastAsia="標楷體"/>
      <w:color w:val="000000"/>
      <w:sz w:val="28"/>
      <w:szCs w:val="28"/>
    </w:rPr>
  </w:style>
  <w:style w:type="paragraph" w:customStyle="1" w:styleId="B">
    <w:name w:val="B"/>
    <w:basedOn w:val="a"/>
    <w:semiHidden/>
    <w:rsid w:val="00B47F70"/>
    <w:pPr>
      <w:kinsoku w:val="0"/>
      <w:snapToGrid w:val="0"/>
      <w:spacing w:line="440" w:lineRule="exact"/>
      <w:ind w:firstLineChars="50" w:firstLine="140"/>
      <w:jc w:val="both"/>
    </w:pPr>
    <w:rPr>
      <w:color w:val="000000"/>
    </w:rPr>
  </w:style>
  <w:style w:type="paragraph" w:customStyle="1" w:styleId="Y">
    <w:name w:val="Y"/>
    <w:basedOn w:val="a"/>
    <w:semiHidden/>
    <w:rsid w:val="00B47F70"/>
    <w:pPr>
      <w:kinsoku w:val="0"/>
      <w:snapToGrid w:val="0"/>
      <w:spacing w:line="440" w:lineRule="exact"/>
      <w:ind w:leftChars="271" w:left="933" w:rightChars="15" w:right="36" w:hangingChars="101" w:hanging="283"/>
      <w:jc w:val="both"/>
    </w:pPr>
  </w:style>
  <w:style w:type="table" w:styleId="afa">
    <w:name w:val="Table Grid"/>
    <w:basedOn w:val="a2"/>
    <w:semiHidden/>
    <w:rsid w:val="00B47F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字元 字元 字元"/>
    <w:basedOn w:val="a"/>
    <w:semiHidden/>
    <w:rsid w:val="00D54AB8"/>
    <w:pPr>
      <w:spacing w:after="160" w:line="240" w:lineRule="exact"/>
    </w:pPr>
    <w:rPr>
      <w:rFonts w:ascii="Tahoma" w:hAnsi="Tahoma"/>
      <w:szCs w:val="24"/>
      <w:lang w:eastAsia="en-US"/>
    </w:rPr>
  </w:style>
  <w:style w:type="character" w:styleId="afc">
    <w:name w:val="Strong"/>
    <w:basedOn w:val="a1"/>
    <w:qFormat/>
    <w:rsid w:val="00EC0F56"/>
    <w:rPr>
      <w:rFonts w:ascii="Times New Roman" w:hAnsi="Times New Roman" w:cs="Times New Roman" w:hint="default"/>
      <w:b/>
      <w:bCs/>
    </w:rPr>
  </w:style>
  <w:style w:type="character" w:customStyle="1" w:styleId="20">
    <w:name w:val="標題 2 字元"/>
    <w:basedOn w:val="a1"/>
    <w:link w:val="2"/>
    <w:rsid w:val="00294224"/>
    <w:rPr>
      <w:rFonts w:ascii="Arial" w:eastAsia="標楷體" w:hAnsi="Arial"/>
      <w:bCs/>
      <w:sz w:val="48"/>
      <w:szCs w:val="48"/>
    </w:rPr>
  </w:style>
  <w:style w:type="character" w:customStyle="1" w:styleId="30">
    <w:name w:val="標題 3 字元"/>
    <w:basedOn w:val="a1"/>
    <w:link w:val="3"/>
    <w:rsid w:val="00294224"/>
    <w:rPr>
      <w:rFonts w:eastAsia="標楷體"/>
      <w:sz w:val="28"/>
    </w:rPr>
  </w:style>
  <w:style w:type="character" w:customStyle="1" w:styleId="40">
    <w:name w:val="標題 4 字元"/>
    <w:basedOn w:val="a1"/>
    <w:link w:val="4"/>
    <w:rsid w:val="00294224"/>
    <w:rPr>
      <w:rFonts w:ascii="Arial" w:eastAsia="標楷體" w:hAnsi="Arial"/>
      <w:sz w:val="36"/>
      <w:szCs w:val="36"/>
    </w:rPr>
  </w:style>
  <w:style w:type="character" w:customStyle="1" w:styleId="50">
    <w:name w:val="標題 5 字元"/>
    <w:basedOn w:val="a1"/>
    <w:link w:val="5"/>
    <w:rsid w:val="00294224"/>
    <w:rPr>
      <w:rFonts w:ascii="Arial" w:eastAsia="標楷體" w:hAnsi="Arial"/>
      <w:bCs/>
      <w:sz w:val="36"/>
      <w:szCs w:val="36"/>
    </w:rPr>
  </w:style>
  <w:style w:type="character" w:customStyle="1" w:styleId="60">
    <w:name w:val="標題 6 字元"/>
    <w:basedOn w:val="a1"/>
    <w:link w:val="6"/>
    <w:rsid w:val="00294224"/>
    <w:rPr>
      <w:rFonts w:ascii="Arial" w:eastAsia="標楷體" w:hAnsi="Arial"/>
      <w:sz w:val="36"/>
      <w:szCs w:val="36"/>
    </w:rPr>
  </w:style>
  <w:style w:type="character" w:customStyle="1" w:styleId="70">
    <w:name w:val="標題 7 字元"/>
    <w:basedOn w:val="a1"/>
    <w:link w:val="7"/>
    <w:rsid w:val="00294224"/>
    <w:rPr>
      <w:rFonts w:ascii="Arial" w:eastAsia="標楷體" w:hAnsi="Arial"/>
      <w:bCs/>
      <w:sz w:val="36"/>
      <w:szCs w:val="36"/>
    </w:rPr>
  </w:style>
  <w:style w:type="character" w:customStyle="1" w:styleId="80">
    <w:name w:val="標題 8 字元"/>
    <w:basedOn w:val="a1"/>
    <w:link w:val="8"/>
    <w:rsid w:val="00294224"/>
    <w:rPr>
      <w:rFonts w:ascii="Arial" w:eastAsia="標楷體" w:hAnsi="Arial"/>
      <w:sz w:val="36"/>
      <w:szCs w:val="36"/>
    </w:rPr>
  </w:style>
  <w:style w:type="character" w:customStyle="1" w:styleId="90">
    <w:name w:val="標題 9 字元"/>
    <w:basedOn w:val="a1"/>
    <w:link w:val="9"/>
    <w:rsid w:val="00294224"/>
    <w:rPr>
      <w:rFonts w:ascii="Arial" w:eastAsia="標楷體" w:hAnsi="Arial"/>
      <w:sz w:val="36"/>
      <w:szCs w:val="36"/>
    </w:rPr>
  </w:style>
  <w:style w:type="paragraph" w:styleId="afd">
    <w:name w:val="No Spacing"/>
    <w:uiPriority w:val="1"/>
    <w:qFormat/>
    <w:rsid w:val="00294224"/>
    <w:pPr>
      <w:widowControl w:val="0"/>
      <w:spacing w:line="540" w:lineRule="exact"/>
      <w:ind w:left="567" w:hanging="567"/>
    </w:pPr>
    <w:rPr>
      <w:rFonts w:eastAsia="標楷體"/>
      <w:sz w:val="28"/>
      <w:szCs w:val="28"/>
    </w:rPr>
  </w:style>
  <w:style w:type="character" w:customStyle="1" w:styleId="10">
    <w:name w:val="標題 1 字元"/>
    <w:basedOn w:val="a1"/>
    <w:link w:val="1"/>
    <w:rsid w:val="00294224"/>
    <w:rPr>
      <w:rFonts w:ascii="華康粗圓體" w:eastAsia="華康粗圓體"/>
      <w:bCs/>
      <w:color w:val="000000"/>
      <w:kern w:val="2"/>
      <w:sz w:val="48"/>
      <w:szCs w:val="48"/>
    </w:rPr>
  </w:style>
  <w:style w:type="paragraph" w:styleId="afe">
    <w:name w:val="List Paragraph"/>
    <w:basedOn w:val="a"/>
    <w:qFormat/>
    <w:rsid w:val="00294224"/>
    <w:pPr>
      <w:spacing w:line="540" w:lineRule="exact"/>
      <w:ind w:leftChars="200" w:left="480" w:hanging="567"/>
    </w:pPr>
    <w:rPr>
      <w:rFonts w:ascii="Calibri" w:hAnsi="Calibri"/>
      <w:szCs w:val="22"/>
    </w:rPr>
  </w:style>
  <w:style w:type="character" w:customStyle="1" w:styleId="af0">
    <w:name w:val="頁首 字元"/>
    <w:basedOn w:val="a1"/>
    <w:link w:val="af"/>
    <w:rsid w:val="00294224"/>
    <w:rPr>
      <w:rFonts w:ascii="標楷體" w:eastAsia="標楷體"/>
      <w:kern w:val="2"/>
    </w:rPr>
  </w:style>
  <w:style w:type="character" w:customStyle="1" w:styleId="a9">
    <w:name w:val="頁尾 字元"/>
    <w:basedOn w:val="a1"/>
    <w:link w:val="a8"/>
    <w:uiPriority w:val="99"/>
    <w:rsid w:val="00294224"/>
    <w:rPr>
      <w:rFonts w:ascii="標楷體" w:eastAsia="標楷體"/>
      <w:kern w:val="2"/>
    </w:rPr>
  </w:style>
  <w:style w:type="paragraph" w:customStyle="1" w:styleId="aff">
    <w:name w:val="標壹"/>
    <w:basedOn w:val="a"/>
    <w:rsid w:val="00655DF1"/>
    <w:pPr>
      <w:spacing w:line="240" w:lineRule="auto"/>
      <w:jc w:val="center"/>
    </w:pPr>
    <w:rPr>
      <w:b/>
      <w:sz w:val="52"/>
      <w:szCs w:val="52"/>
    </w:rPr>
  </w:style>
  <w:style w:type="paragraph" w:customStyle="1" w:styleId="aff0">
    <w:name w:val="標(一)"/>
    <w:basedOn w:val="a"/>
    <w:rsid w:val="006B678B"/>
    <w:rPr>
      <w:b/>
    </w:rPr>
  </w:style>
  <w:style w:type="paragraph" w:customStyle="1" w:styleId="aff1">
    <w:name w:val="標一"/>
    <w:basedOn w:val="a"/>
    <w:rsid w:val="006B678B"/>
    <w:pPr>
      <w:ind w:leftChars="-100" w:left="-280"/>
    </w:pPr>
    <w:rPr>
      <w:rFonts w:ascii="文鼎粗黑" w:eastAsia="文鼎粗黑"/>
    </w:rPr>
  </w:style>
  <w:style w:type="paragraph" w:customStyle="1" w:styleId="aff2">
    <w:name w:val="標一內文"/>
    <w:basedOn w:val="a"/>
    <w:rsid w:val="00680D7F"/>
    <w:pPr>
      <w:ind w:leftChars="100" w:left="280"/>
      <w:jc w:val="both"/>
    </w:pPr>
  </w:style>
  <w:style w:type="paragraph" w:customStyle="1" w:styleId="aff3">
    <w:name w:val="標(一)內文"/>
    <w:basedOn w:val="a"/>
    <w:rsid w:val="0091357A"/>
    <w:pPr>
      <w:ind w:leftChars="200" w:left="560"/>
      <w:jc w:val="both"/>
    </w:pPr>
  </w:style>
  <w:style w:type="paragraph" w:customStyle="1" w:styleId="14">
    <w:name w:val="標(1)"/>
    <w:basedOn w:val="a"/>
    <w:rsid w:val="0091357A"/>
    <w:pPr>
      <w:ind w:leftChars="350" w:left="1400" w:hangingChars="150" w:hanging="420"/>
      <w:jc w:val="both"/>
    </w:pPr>
  </w:style>
  <w:style w:type="paragraph" w:customStyle="1" w:styleId="15">
    <w:name w:val="標1"/>
    <w:basedOn w:val="a"/>
    <w:link w:val="16"/>
    <w:rsid w:val="006B678B"/>
    <w:pPr>
      <w:ind w:left="839" w:hanging="278"/>
      <w:jc w:val="both"/>
    </w:pPr>
  </w:style>
  <w:style w:type="paragraph" w:customStyle="1" w:styleId="o1">
    <w:name w:val="o1內文"/>
    <w:basedOn w:val="a"/>
    <w:rsid w:val="0014402A"/>
    <w:pPr>
      <w:ind w:leftChars="500" w:left="1680" w:hangingChars="100" w:hanging="280"/>
      <w:jc w:val="both"/>
    </w:pPr>
  </w:style>
  <w:style w:type="character" w:styleId="aff4">
    <w:name w:val="Hyperlink"/>
    <w:basedOn w:val="a1"/>
    <w:semiHidden/>
    <w:rsid w:val="007C2454"/>
    <w:rPr>
      <w:color w:val="0000FF"/>
      <w:u w:val="single"/>
    </w:rPr>
  </w:style>
  <w:style w:type="character" w:customStyle="1" w:styleId="a0">
    <w:name w:val="內文 字元"/>
    <w:basedOn w:val="a1"/>
    <w:rsid w:val="004E55E9"/>
    <w:rPr>
      <w:rFonts w:hAnsi="標楷體"/>
      <w:spacing w:val="-2"/>
      <w:szCs w:val="28"/>
      <w:lang w:val="en-US" w:eastAsia="zh-TW" w:bidi="ar-SA"/>
    </w:rPr>
  </w:style>
  <w:style w:type="paragraph" w:customStyle="1" w:styleId="105">
    <w:name w:val="標(1)0.5"/>
    <w:basedOn w:val="a"/>
    <w:rsid w:val="00D948DA"/>
    <w:pPr>
      <w:tabs>
        <w:tab w:val="left" w:pos="1400"/>
      </w:tabs>
      <w:spacing w:beforeLines="50"/>
      <w:ind w:leftChars="300" w:left="1400" w:right="-23" w:hangingChars="200" w:hanging="560"/>
      <w:jc w:val="both"/>
    </w:pPr>
  </w:style>
  <w:style w:type="paragraph" w:customStyle="1" w:styleId="aff5">
    <w:name w:val="標a."/>
    <w:basedOn w:val="a"/>
    <w:rsid w:val="00877FF7"/>
    <w:pPr>
      <w:ind w:leftChars="500" w:left="1400"/>
    </w:pPr>
  </w:style>
  <w:style w:type="paragraph" w:customStyle="1" w:styleId="110">
    <w:name w:val="1.1內文"/>
    <w:basedOn w:val="a"/>
    <w:link w:val="111"/>
    <w:semiHidden/>
    <w:rsid w:val="007C2454"/>
    <w:pPr>
      <w:snapToGrid w:val="0"/>
      <w:spacing w:afterLines="30" w:line="440" w:lineRule="exact"/>
      <w:ind w:leftChars="177" w:left="425" w:firstLineChars="186" w:firstLine="484"/>
    </w:pPr>
    <w:rPr>
      <w:sz w:val="26"/>
    </w:rPr>
  </w:style>
  <w:style w:type="character" w:customStyle="1" w:styleId="16">
    <w:name w:val="標1 字元"/>
    <w:basedOn w:val="a1"/>
    <w:link w:val="15"/>
    <w:rsid w:val="006B678B"/>
    <w:rPr>
      <w:rFonts w:ascii="標楷體" w:eastAsia="標楷體"/>
      <w:kern w:val="2"/>
      <w:sz w:val="28"/>
      <w:lang w:val="en-US" w:eastAsia="zh-TW" w:bidi="ar-SA"/>
    </w:rPr>
  </w:style>
  <w:style w:type="character" w:customStyle="1" w:styleId="111">
    <w:name w:val="1.1內文 字元"/>
    <w:basedOn w:val="a1"/>
    <w:link w:val="110"/>
    <w:rsid w:val="007C2454"/>
    <w:rPr>
      <w:rFonts w:eastAsia="標楷體"/>
      <w:kern w:val="2"/>
      <w:sz w:val="26"/>
      <w:lang w:val="en-US" w:eastAsia="zh-TW" w:bidi="ar-SA"/>
    </w:rPr>
  </w:style>
  <w:style w:type="paragraph" w:customStyle="1" w:styleId="17">
    <w:name w:val="(1)內"/>
    <w:basedOn w:val="a"/>
    <w:semiHidden/>
    <w:rsid w:val="007C2454"/>
    <w:pPr>
      <w:ind w:leftChars="150" w:left="360"/>
    </w:pPr>
  </w:style>
  <w:style w:type="paragraph" w:customStyle="1" w:styleId="aff6">
    <w:name w:val="壹目"/>
    <w:basedOn w:val="a"/>
    <w:rsid w:val="00BF3DFA"/>
    <w:pPr>
      <w:tabs>
        <w:tab w:val="right" w:leader="middleDot" w:pos="9000"/>
      </w:tabs>
      <w:adjustRightInd w:val="0"/>
      <w:spacing w:before="120" w:after="120"/>
      <w:textAlignment w:val="baseline"/>
      <w:outlineLvl w:val="0"/>
    </w:pPr>
    <w:rPr>
      <w:rFonts w:ascii="華康楷書體W5" w:eastAsia="華康楷書體W5" w:hAnsi="CG Times"/>
      <w:b/>
      <w:sz w:val="32"/>
    </w:rPr>
  </w:style>
  <w:style w:type="paragraph" w:customStyle="1" w:styleId="aff7">
    <w:name w:val="內文一"/>
    <w:basedOn w:val="a"/>
    <w:autoRedefine/>
    <w:rsid w:val="00863106"/>
    <w:pPr>
      <w:tabs>
        <w:tab w:val="left" w:pos="7781"/>
      </w:tabs>
      <w:adjustRightInd w:val="0"/>
      <w:snapToGrid w:val="0"/>
      <w:spacing w:beforeLines="50" w:line="400" w:lineRule="exact"/>
      <w:ind w:leftChars="550" w:left="1320"/>
      <w:jc w:val="both"/>
      <w:textAlignment w:val="baseline"/>
    </w:pPr>
    <w:rPr>
      <w:color w:val="000000"/>
    </w:rPr>
  </w:style>
  <w:style w:type="paragraph" w:customStyle="1" w:styleId="aff8">
    <w:name w:val="壹文"/>
    <w:basedOn w:val="a"/>
    <w:rsid w:val="00C61AFA"/>
    <w:pPr>
      <w:widowControl w:val="0"/>
      <w:tabs>
        <w:tab w:val="left" w:pos="3171"/>
      </w:tabs>
      <w:spacing w:line="240" w:lineRule="atLeast"/>
      <w:ind w:left="369" w:firstLine="737"/>
      <w:jc w:val="both"/>
    </w:pPr>
    <w:rPr>
      <w:rFonts w:ascii="標楷體" w:eastAsia="標楷體" w:hAnsi="Times New Roman"/>
      <w:spacing w:val="0"/>
      <w:kern w:val="2"/>
      <w:sz w:val="36"/>
      <w:szCs w:val="20"/>
    </w:rPr>
  </w:style>
  <w:style w:type="character" w:customStyle="1" w:styleId="ae">
    <w:name w:val="註解文字 字元"/>
    <w:link w:val="ad"/>
    <w:rsid w:val="001D11EC"/>
    <w:rPr>
      <w:rFonts w:hAnsi="標楷體"/>
      <w:spacing w:val="-2"/>
      <w:sz w:val="32"/>
      <w:szCs w:val="32"/>
    </w:rPr>
  </w:style>
  <w:style w:type="character" w:customStyle="1" w:styleId="12">
    <w:name w:val="表左1. 字元"/>
    <w:link w:val="11"/>
    <w:rsid w:val="00E64A0E"/>
    <w:rPr>
      <w:rFonts w:hAnsi="標楷體"/>
      <w:spacing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7599">
      <w:bodyDiv w:val="1"/>
      <w:marLeft w:val="0"/>
      <w:marRight w:val="0"/>
      <w:marTop w:val="0"/>
      <w:marBottom w:val="0"/>
      <w:divBdr>
        <w:top w:val="none" w:sz="0" w:space="0" w:color="auto"/>
        <w:left w:val="none" w:sz="0" w:space="0" w:color="auto"/>
        <w:bottom w:val="none" w:sz="0" w:space="0" w:color="auto"/>
        <w:right w:val="none" w:sz="0" w:space="0" w:color="auto"/>
      </w:divBdr>
    </w:div>
    <w:div w:id="113193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BC9C-EB49-4ABD-938D-621A7752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535</Words>
  <Characters>3051</Characters>
  <Application>Microsoft Office Word</Application>
  <DocSecurity>0</DocSecurity>
  <Lines>25</Lines>
  <Paragraphs>7</Paragraphs>
  <ScaleCrop>false</ScaleCrop>
  <Company>Hewlett-Packard Company</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User</cp:lastModifiedBy>
  <cp:revision>6</cp:revision>
  <cp:lastPrinted>2023-08-10T02:42:00Z</cp:lastPrinted>
  <dcterms:created xsi:type="dcterms:W3CDTF">2023-07-31T10:00:00Z</dcterms:created>
  <dcterms:modified xsi:type="dcterms:W3CDTF">2023-08-10T04:08:00Z</dcterms:modified>
</cp:coreProperties>
</file>