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8B" w:rsidRPr="00EE73C8" w:rsidRDefault="00136E46">
      <w:pPr>
        <w:overflowPunct w:val="0"/>
        <w:spacing w:after="360"/>
        <w:jc w:val="center"/>
        <w:rPr>
          <w:rFonts w:ascii="標楷體" w:eastAsia="標楷體" w:hAnsi="標楷體"/>
          <w:b/>
          <w:color w:val="000000" w:themeColor="text1"/>
          <w:sz w:val="54"/>
          <w:szCs w:val="54"/>
        </w:rPr>
      </w:pPr>
      <w:r w:rsidRPr="00EE73C8">
        <w:rPr>
          <w:rFonts w:ascii="標楷體" w:eastAsia="標楷體" w:hAnsi="標楷體"/>
          <w:b/>
          <w:color w:val="000000" w:themeColor="text1"/>
          <w:sz w:val="54"/>
          <w:szCs w:val="54"/>
        </w:rPr>
        <w:t>壹、民  政</w:t>
      </w: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一、區里行政</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（一）強化區政監督及輔導，貫徹便民服務措施</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1.辦理</w:t>
      </w:r>
      <w:proofErr w:type="gramStart"/>
      <w:r w:rsidRPr="00EE73C8">
        <w:rPr>
          <w:rFonts w:ascii="標楷體" w:eastAsia="標楷體" w:hAnsi="標楷體"/>
          <w:bCs/>
          <w:color w:val="000000" w:themeColor="text1"/>
          <w:kern w:val="0"/>
          <w:sz w:val="28"/>
          <w:szCs w:val="28"/>
        </w:rPr>
        <w:t>鄰</w:t>
      </w:r>
      <w:proofErr w:type="gramEnd"/>
      <w:r w:rsidRPr="00EE73C8">
        <w:rPr>
          <w:rFonts w:ascii="標楷體" w:eastAsia="標楷體" w:hAnsi="標楷體"/>
          <w:bCs/>
          <w:color w:val="000000" w:themeColor="text1"/>
          <w:kern w:val="0"/>
          <w:sz w:val="28"/>
          <w:szCs w:val="28"/>
        </w:rPr>
        <w:t>編組調整</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督請各區公所依據「高雄市里鄰編組及調整辦法」第4條規定，檢視轄內人口數、面積範圍、地形特殊性及生活型態等因素，隨時掌握轄內</w:t>
      </w:r>
      <w:proofErr w:type="gramStart"/>
      <w:r w:rsidRPr="00EE73C8">
        <w:rPr>
          <w:rFonts w:ascii="標楷體" w:eastAsia="標楷體" w:hAnsi="標楷體"/>
          <w:bCs/>
          <w:color w:val="000000" w:themeColor="text1"/>
          <w:kern w:val="0"/>
          <w:sz w:val="28"/>
          <w:szCs w:val="28"/>
        </w:rPr>
        <w:t>各鄰戶數</w:t>
      </w:r>
      <w:proofErr w:type="gramEnd"/>
      <w:r w:rsidRPr="00EE73C8">
        <w:rPr>
          <w:rFonts w:ascii="標楷體" w:eastAsia="標楷體" w:hAnsi="標楷體"/>
          <w:bCs/>
          <w:color w:val="000000" w:themeColor="text1"/>
          <w:kern w:val="0"/>
          <w:sz w:val="28"/>
          <w:szCs w:val="28"/>
        </w:rPr>
        <w:t>變動狀況，持續動態調整鄰的編組，使基層人員勞逸平均、資源合理配置，截至112年</w:t>
      </w:r>
      <w:r w:rsidR="005B578C" w:rsidRPr="00EE73C8">
        <w:rPr>
          <w:rFonts w:ascii="標楷體" w:eastAsia="標楷體" w:hAnsi="標楷體"/>
          <w:bCs/>
          <w:color w:val="000000" w:themeColor="text1"/>
          <w:kern w:val="0"/>
          <w:sz w:val="28"/>
          <w:szCs w:val="28"/>
        </w:rPr>
        <w:t>6</w:t>
      </w:r>
      <w:r w:rsidRPr="00EE73C8">
        <w:rPr>
          <w:rFonts w:ascii="標楷體" w:eastAsia="標楷體" w:hAnsi="標楷體"/>
          <w:bCs/>
          <w:color w:val="000000" w:themeColor="text1"/>
          <w:kern w:val="0"/>
          <w:sz w:val="28"/>
          <w:szCs w:val="28"/>
        </w:rPr>
        <w:t>月</w:t>
      </w:r>
      <w:r w:rsidR="005B578C" w:rsidRPr="00EE73C8">
        <w:rPr>
          <w:rFonts w:ascii="標楷體" w:eastAsia="標楷體" w:hAnsi="標楷體"/>
          <w:bCs/>
          <w:color w:val="000000" w:themeColor="text1"/>
          <w:kern w:val="0"/>
          <w:sz w:val="28"/>
          <w:szCs w:val="28"/>
        </w:rPr>
        <w:t>30</w:t>
      </w:r>
      <w:r w:rsidRPr="00EE73C8">
        <w:rPr>
          <w:rFonts w:ascii="標楷體" w:eastAsia="標楷體" w:hAnsi="標楷體"/>
          <w:bCs/>
          <w:color w:val="000000" w:themeColor="text1"/>
          <w:kern w:val="0"/>
          <w:sz w:val="28"/>
          <w:szCs w:val="28"/>
        </w:rPr>
        <w:t>日，本市裁</w:t>
      </w:r>
      <w:proofErr w:type="gramStart"/>
      <w:r w:rsidRPr="00EE73C8">
        <w:rPr>
          <w:rFonts w:ascii="標楷體" w:eastAsia="標楷體" w:hAnsi="標楷體"/>
          <w:bCs/>
          <w:color w:val="000000" w:themeColor="text1"/>
          <w:kern w:val="0"/>
          <w:sz w:val="28"/>
          <w:szCs w:val="28"/>
        </w:rPr>
        <w:t>併</w:t>
      </w:r>
      <w:proofErr w:type="gramEnd"/>
      <w:r w:rsidRPr="00EE73C8">
        <w:rPr>
          <w:rFonts w:ascii="標楷體" w:eastAsia="標楷體" w:hAnsi="標楷體"/>
          <w:bCs/>
          <w:color w:val="000000" w:themeColor="text1"/>
          <w:kern w:val="0"/>
          <w:sz w:val="28"/>
          <w:szCs w:val="28"/>
        </w:rPr>
        <w:t>153鄰，增加78鄰，總共減少75鄰，後續仍持續依法進行常態性動態調整。</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2.落實走動式服務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為提升里幹事服務效益，本府民政局督導區公所平時查核里幹事為民服務工作，要求里幹事充分落實走動式服務，主動發掘區里問題。</w:t>
      </w:r>
      <w:bookmarkStart w:id="0" w:name="_Hlk106006292"/>
      <w:r w:rsidRPr="00EE73C8">
        <w:rPr>
          <w:rFonts w:ascii="標楷體" w:eastAsia="標楷體" w:hAnsi="標楷體"/>
          <w:bCs/>
          <w:color w:val="000000" w:themeColor="text1"/>
          <w:kern w:val="0"/>
          <w:sz w:val="28"/>
          <w:szCs w:val="28"/>
        </w:rPr>
        <w:t>112年1月至6月</w:t>
      </w:r>
      <w:bookmarkEnd w:id="0"/>
      <w:r w:rsidRPr="00EE73C8">
        <w:rPr>
          <w:rFonts w:ascii="標楷體" w:eastAsia="標楷體" w:hAnsi="標楷體"/>
          <w:bCs/>
          <w:color w:val="000000" w:themeColor="text1"/>
          <w:kern w:val="0"/>
          <w:sz w:val="28"/>
          <w:szCs w:val="28"/>
        </w:rPr>
        <w:t>主動查報市容合計968件、反映民意案件84件，再由各區公所逐案列管並函請本府各主管機關迅速處理、回復。</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3.推動婦女社會參與業務，鼓勵女性參與公共事務</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（1）為鼓勵婦女參與公共事務，本市35區區公所(不含原住民區)均成立婦女社會參與促進小組。</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（2）為提升婦女參與公共事務的知能，112年1</w:t>
      </w:r>
      <w:r w:rsidR="00D35F0A" w:rsidRPr="00EE73C8">
        <w:rPr>
          <w:rFonts w:ascii="標楷體" w:eastAsia="標楷體" w:hAnsi="標楷體"/>
          <w:bCs/>
          <w:color w:val="000000" w:themeColor="text1"/>
          <w:kern w:val="0"/>
          <w:sz w:val="28"/>
          <w:szCs w:val="28"/>
        </w:rPr>
        <w:t>月至</w:t>
      </w:r>
      <w:r w:rsidRPr="00EE73C8">
        <w:rPr>
          <w:rFonts w:ascii="標楷體" w:eastAsia="標楷體" w:hAnsi="標楷體"/>
          <w:bCs/>
          <w:color w:val="000000" w:themeColor="text1"/>
          <w:kern w:val="0"/>
          <w:sz w:val="28"/>
          <w:szCs w:val="28"/>
        </w:rPr>
        <w:t>6月各區公所合計辦理236場次的講習與活動，其中婦女社會參與活動194場次、性別意識與婦女成長課程32場次、特色方案10場次。</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（二）輔導區公所發展區特色活動</w:t>
      </w:r>
    </w:p>
    <w:p w:rsidR="00FD7F8B" w:rsidRPr="00EE73C8" w:rsidRDefault="00136E46">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高雄具有山、海、河、港等資源，分佈於各行政區域。為輔導區公所行銷在地文化特色、農漁業特產及觀光遊憩景點，並活絡相關產業經濟活動，特訂定「高雄市政府112年民政局區特色活動審核作業實施計畫」，協助區公所延續或創新辦理各項地方特色活動。112年1月至6月核定</w:t>
      </w:r>
      <w:proofErr w:type="gramStart"/>
      <w:r w:rsidRPr="00EE73C8">
        <w:rPr>
          <w:rFonts w:ascii="標楷體" w:eastAsia="標楷體" w:hAnsi="標楷體"/>
          <w:bCs/>
          <w:color w:val="000000" w:themeColor="text1"/>
          <w:kern w:val="0"/>
          <w:sz w:val="28"/>
          <w:szCs w:val="28"/>
        </w:rPr>
        <w:t>苓</w:t>
      </w:r>
      <w:proofErr w:type="gramEnd"/>
      <w:r w:rsidRPr="00EE73C8">
        <w:rPr>
          <w:rFonts w:ascii="標楷體" w:eastAsia="標楷體" w:hAnsi="標楷體"/>
          <w:bCs/>
          <w:color w:val="000000" w:themeColor="text1"/>
          <w:kern w:val="0"/>
          <w:sz w:val="28"/>
          <w:szCs w:val="28"/>
        </w:rPr>
        <w:t>雅、左營、內門、甲仙、那</w:t>
      </w:r>
      <w:proofErr w:type="gramStart"/>
      <w:r w:rsidRPr="00EE73C8">
        <w:rPr>
          <w:rFonts w:ascii="標楷體" w:eastAsia="標楷體" w:hAnsi="標楷體"/>
          <w:bCs/>
          <w:color w:val="000000" w:themeColor="text1"/>
          <w:kern w:val="0"/>
          <w:sz w:val="28"/>
          <w:szCs w:val="28"/>
        </w:rPr>
        <w:t>瑪</w:t>
      </w:r>
      <w:proofErr w:type="gramEnd"/>
      <w:r w:rsidRPr="00EE73C8">
        <w:rPr>
          <w:rFonts w:ascii="標楷體" w:eastAsia="標楷體" w:hAnsi="標楷體"/>
          <w:bCs/>
          <w:color w:val="000000" w:themeColor="text1"/>
          <w:kern w:val="0"/>
          <w:sz w:val="28"/>
          <w:szCs w:val="28"/>
        </w:rPr>
        <w:t>夏及鳳山等6區辦理區特色活動。</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（三）督導各區執行登革熱防治工作</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1.高雄地處亞熱帶，為登革熱</w:t>
      </w:r>
      <w:proofErr w:type="gramStart"/>
      <w:r w:rsidRPr="00EE73C8">
        <w:rPr>
          <w:rFonts w:ascii="標楷體" w:eastAsia="標楷體" w:hAnsi="標楷體"/>
          <w:bCs/>
          <w:color w:val="000000" w:themeColor="text1"/>
          <w:kern w:val="0"/>
          <w:sz w:val="28"/>
          <w:szCs w:val="28"/>
        </w:rPr>
        <w:t>疫情好</w:t>
      </w:r>
      <w:proofErr w:type="gramEnd"/>
      <w:r w:rsidRPr="00EE73C8">
        <w:rPr>
          <w:rFonts w:ascii="標楷體" w:eastAsia="標楷體" w:hAnsi="標楷體"/>
          <w:bCs/>
          <w:color w:val="000000" w:themeColor="text1"/>
          <w:kern w:val="0"/>
          <w:sz w:val="28"/>
          <w:szCs w:val="28"/>
        </w:rPr>
        <w:t>發地區。為預防與遏止登革熱</w:t>
      </w:r>
      <w:proofErr w:type="gramStart"/>
      <w:r w:rsidRPr="00EE73C8">
        <w:rPr>
          <w:rFonts w:ascii="標楷體" w:eastAsia="標楷體" w:hAnsi="標楷體"/>
          <w:bCs/>
          <w:color w:val="000000" w:themeColor="text1"/>
          <w:kern w:val="0"/>
          <w:sz w:val="28"/>
          <w:szCs w:val="28"/>
        </w:rPr>
        <w:t>疫</w:t>
      </w:r>
      <w:proofErr w:type="gramEnd"/>
      <w:r w:rsidRPr="00EE73C8">
        <w:rPr>
          <w:rFonts w:ascii="標楷體" w:eastAsia="標楷體" w:hAnsi="標楷體"/>
          <w:bCs/>
          <w:color w:val="000000" w:themeColor="text1"/>
          <w:kern w:val="0"/>
          <w:sz w:val="28"/>
          <w:szCs w:val="28"/>
        </w:rPr>
        <w:t>情蔓延，112年民政局持續執行「高雄市各行政區鄰里編組轄內</w:t>
      </w:r>
      <w:proofErr w:type="gramStart"/>
      <w:r w:rsidRPr="00EE73C8">
        <w:rPr>
          <w:rFonts w:ascii="標楷體" w:eastAsia="標楷體" w:hAnsi="標楷體"/>
          <w:bCs/>
          <w:color w:val="000000" w:themeColor="text1"/>
          <w:kern w:val="0"/>
          <w:sz w:val="28"/>
          <w:szCs w:val="28"/>
        </w:rPr>
        <w:t>病媒蚊好發</w:t>
      </w:r>
      <w:proofErr w:type="gramEnd"/>
      <w:r w:rsidRPr="00EE73C8">
        <w:rPr>
          <w:rFonts w:ascii="標楷體" w:eastAsia="標楷體" w:hAnsi="標楷體"/>
          <w:bCs/>
          <w:color w:val="000000" w:themeColor="text1"/>
          <w:kern w:val="0"/>
          <w:sz w:val="28"/>
          <w:szCs w:val="28"/>
        </w:rPr>
        <w:t>陽性呈現點防治計畫」，期能透過鄰里長對</w:t>
      </w:r>
      <w:proofErr w:type="gramStart"/>
      <w:r w:rsidRPr="00EE73C8">
        <w:rPr>
          <w:rFonts w:ascii="標楷體" w:eastAsia="標楷體" w:hAnsi="標楷體"/>
          <w:bCs/>
          <w:color w:val="000000" w:themeColor="text1"/>
          <w:kern w:val="0"/>
          <w:sz w:val="28"/>
          <w:szCs w:val="28"/>
        </w:rPr>
        <w:t>轄內好發</w:t>
      </w:r>
      <w:proofErr w:type="gramEnd"/>
      <w:r w:rsidRPr="00EE73C8">
        <w:rPr>
          <w:rFonts w:ascii="標楷體" w:eastAsia="標楷體" w:hAnsi="標楷體"/>
          <w:bCs/>
          <w:color w:val="000000" w:themeColor="text1"/>
          <w:kern w:val="0"/>
          <w:sz w:val="28"/>
          <w:szCs w:val="28"/>
        </w:rPr>
        <w:t>陽性呈現點，巡查監控與發掘髒亂點，通報區級指揮中心進行處理列管，達到各鄰(里)「戶外零積水容器」的目標。</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2.依據</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w:t>
      </w:r>
      <w:proofErr w:type="gramStart"/>
      <w:r w:rsidRPr="00EE73C8">
        <w:rPr>
          <w:rFonts w:ascii="標楷體" w:eastAsia="標楷體" w:hAnsi="標楷體"/>
          <w:bCs/>
          <w:color w:val="000000" w:themeColor="text1"/>
          <w:kern w:val="0"/>
          <w:sz w:val="28"/>
          <w:szCs w:val="28"/>
        </w:rPr>
        <w:t>重要蚊媒</w:t>
      </w:r>
      <w:proofErr w:type="gramEnd"/>
      <w:r w:rsidRPr="00EE73C8">
        <w:rPr>
          <w:rFonts w:ascii="標楷體" w:eastAsia="標楷體" w:hAnsi="標楷體"/>
          <w:bCs/>
          <w:color w:val="000000" w:themeColor="text1"/>
          <w:kern w:val="0"/>
          <w:sz w:val="28"/>
          <w:szCs w:val="28"/>
        </w:rPr>
        <w:t>傳染病全方位防治工作計畫規定，原則上高流行風險區巡檢動員每週至少1次，次高及低流行風險區巡檢動員每2</w:t>
      </w:r>
      <w:proofErr w:type="gramStart"/>
      <w:r w:rsidRPr="00EE73C8">
        <w:rPr>
          <w:rFonts w:ascii="標楷體" w:eastAsia="標楷體" w:hAnsi="標楷體"/>
          <w:bCs/>
          <w:color w:val="000000" w:themeColor="text1"/>
          <w:kern w:val="0"/>
          <w:sz w:val="28"/>
          <w:szCs w:val="28"/>
        </w:rPr>
        <w:t>週</w:t>
      </w:r>
      <w:proofErr w:type="gramEnd"/>
      <w:r w:rsidRPr="00EE73C8">
        <w:rPr>
          <w:rFonts w:ascii="標楷體" w:eastAsia="標楷體" w:hAnsi="標楷體"/>
          <w:bCs/>
          <w:color w:val="000000" w:themeColor="text1"/>
          <w:kern w:val="0"/>
          <w:sz w:val="28"/>
          <w:szCs w:val="28"/>
        </w:rPr>
        <w:t>至少1次，並依病媒</w:t>
      </w:r>
      <w:proofErr w:type="gramStart"/>
      <w:r w:rsidRPr="00EE73C8">
        <w:rPr>
          <w:rFonts w:ascii="標楷體" w:eastAsia="標楷體" w:hAnsi="標楷體"/>
          <w:bCs/>
          <w:color w:val="000000" w:themeColor="text1"/>
          <w:kern w:val="0"/>
          <w:sz w:val="28"/>
          <w:szCs w:val="28"/>
        </w:rPr>
        <w:t>蚊</w:t>
      </w:r>
      <w:proofErr w:type="gramEnd"/>
      <w:r w:rsidRPr="00EE73C8">
        <w:rPr>
          <w:rFonts w:ascii="標楷體" w:eastAsia="標楷體" w:hAnsi="標楷體"/>
          <w:bCs/>
          <w:color w:val="000000" w:themeColor="text1"/>
          <w:kern w:val="0"/>
          <w:sz w:val="28"/>
          <w:szCs w:val="28"/>
        </w:rPr>
        <w:t>監測結果，加強動員。</w:t>
      </w:r>
      <w:r w:rsidRPr="00EE73C8">
        <w:rPr>
          <w:rFonts w:ascii="標楷體" w:eastAsia="標楷體" w:hAnsi="標楷體"/>
          <w:bCs/>
          <w:color w:val="000000" w:themeColor="text1"/>
          <w:kern w:val="0"/>
          <w:sz w:val="28"/>
          <w:szCs w:val="28"/>
        </w:rPr>
        <w:lastRenderedPageBreak/>
        <w:t>112年上半年合計動員1萬9,553次、23萬9,457人，清除積水容器17萬5,470個與髒亂點1萬4,753處。</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3.依據「高雄市政府民政局登革熱防疫整備標準作業程序」，各區持續辦理登革熱防治衛教宣導。112年上半年35區合計舉辦登革熱防治說明會1,605場次，參與人數9萬4,408人。</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（四）協助提升防救災整備能力</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1.為避免汛期期間颱風豪雨帶來的災害，督請各區公所加強防災、防洪整備工作，完成中、小型抽水機組試運轉，依</w:t>
      </w:r>
      <w:proofErr w:type="gramStart"/>
      <w:r w:rsidRPr="00EE73C8">
        <w:rPr>
          <w:rFonts w:ascii="標楷體" w:eastAsia="標楷體" w:hAnsi="標楷體"/>
          <w:bCs/>
          <w:color w:val="000000" w:themeColor="text1"/>
          <w:kern w:val="0"/>
          <w:sz w:val="28"/>
          <w:szCs w:val="28"/>
        </w:rPr>
        <w:t>各區潛勢</w:t>
      </w:r>
      <w:proofErr w:type="gramEnd"/>
      <w:r w:rsidRPr="00EE73C8">
        <w:rPr>
          <w:rFonts w:ascii="標楷體" w:eastAsia="標楷體" w:hAnsi="標楷體"/>
          <w:bCs/>
          <w:color w:val="000000" w:themeColor="text1"/>
          <w:kern w:val="0"/>
          <w:sz w:val="28"/>
          <w:szCs w:val="28"/>
        </w:rPr>
        <w:t>災害類別，辦理防災</w:t>
      </w:r>
      <w:proofErr w:type="gramStart"/>
      <w:r w:rsidRPr="00EE73C8">
        <w:rPr>
          <w:rFonts w:ascii="標楷體" w:eastAsia="標楷體" w:hAnsi="標楷體"/>
          <w:bCs/>
          <w:color w:val="000000" w:themeColor="text1"/>
          <w:kern w:val="0"/>
          <w:sz w:val="28"/>
          <w:szCs w:val="28"/>
        </w:rPr>
        <w:t>演練或兵棋</w:t>
      </w:r>
      <w:proofErr w:type="gramEnd"/>
      <w:r w:rsidRPr="00EE73C8">
        <w:rPr>
          <w:rFonts w:ascii="標楷體" w:eastAsia="標楷體" w:hAnsi="標楷體"/>
          <w:bCs/>
          <w:color w:val="000000" w:themeColor="text1"/>
          <w:kern w:val="0"/>
          <w:sz w:val="28"/>
          <w:szCs w:val="28"/>
        </w:rPr>
        <w:t>推演，隨時更新轄內易致災地區保全名冊等工作。</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2.督導各區公所於網站公告沙包整備訊息，</w:t>
      </w:r>
      <w:proofErr w:type="gramStart"/>
      <w:r w:rsidRPr="00EE73C8">
        <w:rPr>
          <w:rFonts w:ascii="標楷體" w:eastAsia="標楷體" w:hAnsi="標楷體"/>
          <w:bCs/>
          <w:color w:val="000000" w:themeColor="text1"/>
          <w:kern w:val="0"/>
          <w:sz w:val="28"/>
          <w:szCs w:val="28"/>
        </w:rPr>
        <w:t>俾</w:t>
      </w:r>
      <w:proofErr w:type="gramEnd"/>
      <w:r w:rsidRPr="00EE73C8">
        <w:rPr>
          <w:rFonts w:ascii="標楷體" w:eastAsia="標楷體" w:hAnsi="標楷體"/>
          <w:bCs/>
          <w:color w:val="000000" w:themeColor="text1"/>
          <w:kern w:val="0"/>
          <w:sz w:val="28"/>
          <w:szCs w:val="28"/>
        </w:rPr>
        <w:t>利汛期發放予民眾使用，截至112年6月30日</w:t>
      </w:r>
      <w:proofErr w:type="gramStart"/>
      <w:r w:rsidRPr="00EE73C8">
        <w:rPr>
          <w:rFonts w:ascii="標楷體" w:eastAsia="標楷體" w:hAnsi="標楷體"/>
          <w:bCs/>
          <w:color w:val="000000" w:themeColor="text1"/>
          <w:kern w:val="0"/>
          <w:sz w:val="28"/>
          <w:szCs w:val="28"/>
        </w:rPr>
        <w:t>止</w:t>
      </w:r>
      <w:proofErr w:type="gramEnd"/>
      <w:r w:rsidRPr="00EE73C8">
        <w:rPr>
          <w:rFonts w:ascii="標楷體" w:eastAsia="標楷體" w:hAnsi="標楷體"/>
          <w:bCs/>
          <w:color w:val="000000" w:themeColor="text1"/>
          <w:kern w:val="0"/>
          <w:sz w:val="28"/>
          <w:szCs w:val="28"/>
        </w:rPr>
        <w:t>合計整備26,123個，並落實沙包領取、回收、保管機制。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（五）協力COVID-19疫苗接種站</w:t>
      </w:r>
    </w:p>
    <w:p w:rsidR="00FD7F8B" w:rsidRPr="00EE73C8" w:rsidRDefault="00136E46">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本市各區公所辦理112年2月22日至3月12日65歲長輩(含原住民55歲以上)COVID-19疫苗第3至5劑社區接種站事宜，並處理通知單發放、接種站場館租借及布置作業等事宜。</w:t>
      </w:r>
    </w:p>
    <w:p w:rsidR="00FD7F8B" w:rsidRPr="00EE73C8" w:rsidRDefault="00FD7F8B">
      <w:pPr>
        <w:overflowPunct w:val="0"/>
        <w:snapToGrid w:val="0"/>
        <w:spacing w:line="320" w:lineRule="exact"/>
        <w:ind w:left="707" w:hanging="280"/>
        <w:jc w:val="both"/>
        <w:rPr>
          <w:rFonts w:ascii="標楷體" w:eastAsia="標楷體" w:hAnsi="標楷體"/>
          <w:color w:val="000000" w:themeColor="text1"/>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二、自治行政</w:t>
      </w:r>
    </w:p>
    <w:p w:rsidR="00FD7F8B" w:rsidRPr="00EE73C8" w:rsidRDefault="00136E46">
      <w:pPr>
        <w:widowControl/>
        <w:overflowPunct w:val="0"/>
        <w:snapToGrid w:val="0"/>
        <w:spacing w:line="320" w:lineRule="exact"/>
        <w:ind w:left="454"/>
        <w:jc w:val="both"/>
        <w:rPr>
          <w:color w:val="000000" w:themeColor="text1"/>
        </w:rPr>
      </w:pPr>
      <w:r w:rsidRPr="00EE73C8">
        <w:rPr>
          <w:rFonts w:ascii="標楷體" w:eastAsia="標楷體" w:hAnsi="標楷體"/>
          <w:bCs/>
          <w:color w:val="000000" w:themeColor="text1"/>
          <w:kern w:val="0"/>
          <w:sz w:val="28"/>
          <w:szCs w:val="28"/>
        </w:rPr>
        <w:t>（一）</w:t>
      </w:r>
      <w:r w:rsidRPr="00EE73C8">
        <w:rPr>
          <w:rFonts w:ascii="標楷體" w:eastAsia="標楷體" w:hAnsi="標楷體"/>
          <w:bCs/>
          <w:color w:val="000000" w:themeColor="text1"/>
          <w:sz w:val="28"/>
          <w:szCs w:val="28"/>
        </w:rPr>
        <w:t>督導各區召開里業務會報</w:t>
      </w:r>
    </w:p>
    <w:p w:rsidR="00FD7F8B" w:rsidRPr="00EE73C8" w:rsidRDefault="00136E46">
      <w:pPr>
        <w:widowControl/>
        <w:overflowPunct w:val="0"/>
        <w:snapToGrid w:val="0"/>
        <w:spacing w:line="320" w:lineRule="exact"/>
        <w:ind w:left="1645" w:hanging="284"/>
        <w:jc w:val="both"/>
        <w:rPr>
          <w:color w:val="000000" w:themeColor="text1"/>
        </w:rPr>
      </w:pPr>
      <w:r w:rsidRPr="00EE73C8">
        <w:rPr>
          <w:rFonts w:ascii="標楷體" w:eastAsia="標楷體" w:hAnsi="標楷體"/>
          <w:bCs/>
          <w:color w:val="000000" w:themeColor="text1"/>
          <w:kern w:val="0"/>
          <w:sz w:val="28"/>
          <w:szCs w:val="28"/>
        </w:rPr>
        <w:t>1.</w:t>
      </w:r>
      <w:r w:rsidRPr="00EE73C8">
        <w:rPr>
          <w:rFonts w:ascii="標楷體" w:eastAsia="標楷體" w:hAnsi="標楷體"/>
          <w:bCs/>
          <w:color w:val="000000" w:themeColor="text1"/>
          <w:sz w:val="28"/>
          <w:szCs w:val="28"/>
        </w:rPr>
        <w:t>各區公所視實際需要召開里業務會報，本府民政局及權管機關均派員列席，以即時解決基層問題與民眾需求。</w:t>
      </w:r>
    </w:p>
    <w:p w:rsidR="00FD7F8B" w:rsidRPr="00EE73C8" w:rsidRDefault="00136E46">
      <w:pPr>
        <w:widowControl/>
        <w:overflowPunct w:val="0"/>
        <w:snapToGrid w:val="0"/>
        <w:spacing w:line="320" w:lineRule="exact"/>
        <w:ind w:left="1645" w:hanging="284"/>
        <w:jc w:val="both"/>
        <w:rPr>
          <w:color w:val="000000" w:themeColor="text1"/>
        </w:rPr>
      </w:pPr>
      <w:r w:rsidRPr="00EE73C8">
        <w:rPr>
          <w:rFonts w:ascii="標楷體" w:eastAsia="標楷體" w:hAnsi="標楷體"/>
          <w:bCs/>
          <w:color w:val="000000" w:themeColor="text1"/>
          <w:kern w:val="0"/>
          <w:sz w:val="28"/>
          <w:szCs w:val="28"/>
        </w:rPr>
        <w:t>2.</w:t>
      </w:r>
      <w:r w:rsidRPr="00EE73C8">
        <w:rPr>
          <w:rFonts w:ascii="標楷體" w:eastAsia="標楷體" w:hAnsi="標楷體"/>
          <w:bCs/>
          <w:color w:val="000000" w:themeColor="text1"/>
          <w:sz w:val="28"/>
          <w:szCs w:val="28"/>
        </w:rPr>
        <w:t>112年1月至6月計有3</w:t>
      </w:r>
      <w:r w:rsidR="006D067B" w:rsidRPr="00EE73C8">
        <w:rPr>
          <w:rFonts w:ascii="標楷體" w:eastAsia="標楷體" w:hAnsi="標楷體"/>
          <w:bCs/>
          <w:color w:val="000000" w:themeColor="text1"/>
          <w:sz w:val="28"/>
          <w:szCs w:val="28"/>
        </w:rPr>
        <w:t>5</w:t>
      </w:r>
      <w:r w:rsidRPr="00EE73C8">
        <w:rPr>
          <w:rFonts w:ascii="標楷體" w:eastAsia="標楷體" w:hAnsi="標楷體"/>
          <w:bCs/>
          <w:color w:val="000000" w:themeColor="text1"/>
          <w:sz w:val="28"/>
          <w:szCs w:val="28"/>
        </w:rPr>
        <w:t>區召開里業務會報，建議案</w:t>
      </w:r>
      <w:r w:rsidR="006D067B" w:rsidRPr="00EE73C8">
        <w:rPr>
          <w:rFonts w:ascii="標楷體" w:eastAsia="標楷體" w:hAnsi="標楷體" w:hint="eastAsia"/>
          <w:bCs/>
          <w:color w:val="000000" w:themeColor="text1"/>
          <w:sz w:val="28"/>
          <w:szCs w:val="28"/>
        </w:rPr>
        <w:t>1,092</w:t>
      </w:r>
      <w:r w:rsidRPr="00EE73C8">
        <w:rPr>
          <w:rFonts w:ascii="標楷體" w:eastAsia="標楷體" w:hAnsi="標楷體"/>
          <w:bCs/>
          <w:color w:val="000000" w:themeColor="text1"/>
          <w:sz w:val="28"/>
          <w:szCs w:val="28"/>
        </w:rPr>
        <w:t>件，</w:t>
      </w:r>
      <w:proofErr w:type="gramStart"/>
      <w:r w:rsidRPr="00EE73C8">
        <w:rPr>
          <w:rFonts w:ascii="標楷體" w:eastAsia="標楷體" w:hAnsi="標楷體"/>
          <w:bCs/>
          <w:color w:val="000000" w:themeColor="text1"/>
          <w:sz w:val="28"/>
          <w:szCs w:val="28"/>
        </w:rPr>
        <w:t>均由區公所</w:t>
      </w:r>
      <w:proofErr w:type="gramEnd"/>
      <w:r w:rsidRPr="00EE73C8">
        <w:rPr>
          <w:rFonts w:ascii="標楷體" w:eastAsia="標楷體" w:hAnsi="標楷體"/>
          <w:bCs/>
          <w:color w:val="000000" w:themeColor="text1"/>
          <w:sz w:val="28"/>
          <w:szCs w:val="28"/>
        </w:rPr>
        <w:t>依規定登入本府「</w:t>
      </w:r>
      <w:proofErr w:type="gramStart"/>
      <w:r w:rsidRPr="00EE73C8">
        <w:rPr>
          <w:rFonts w:ascii="標楷體" w:eastAsia="標楷體" w:hAnsi="標楷體"/>
          <w:bCs/>
          <w:color w:val="000000" w:themeColor="text1"/>
          <w:sz w:val="28"/>
          <w:szCs w:val="28"/>
        </w:rPr>
        <w:t>線上即時</w:t>
      </w:r>
      <w:proofErr w:type="gramEnd"/>
      <w:r w:rsidRPr="00EE73C8">
        <w:rPr>
          <w:rFonts w:ascii="標楷體" w:eastAsia="標楷體" w:hAnsi="標楷體"/>
          <w:bCs/>
          <w:color w:val="000000" w:themeColor="text1"/>
          <w:sz w:val="28"/>
          <w:szCs w:val="28"/>
        </w:rPr>
        <w:t>服務系統」之里業務會報建議案系統，交由本府各權責機關答復建議人。</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（二）辦理「高雄市</w:t>
      </w:r>
      <w:proofErr w:type="gramStart"/>
      <w:r w:rsidRPr="00EE73C8">
        <w:rPr>
          <w:rFonts w:ascii="標楷體" w:eastAsia="標楷體" w:hAnsi="標楷體"/>
          <w:bCs/>
          <w:color w:val="000000" w:themeColor="text1"/>
          <w:kern w:val="0"/>
          <w:sz w:val="28"/>
          <w:szCs w:val="28"/>
        </w:rPr>
        <w:t>里政線上</w:t>
      </w:r>
      <w:proofErr w:type="gramEnd"/>
      <w:r w:rsidRPr="00EE73C8">
        <w:rPr>
          <w:rFonts w:ascii="標楷體" w:eastAsia="標楷體" w:hAnsi="標楷體"/>
          <w:bCs/>
          <w:color w:val="000000" w:themeColor="text1"/>
          <w:kern w:val="0"/>
          <w:sz w:val="28"/>
          <w:szCs w:val="28"/>
        </w:rPr>
        <w:t>e指通」APP服務</w:t>
      </w:r>
    </w:p>
    <w:p w:rsidR="00FD7F8B" w:rsidRPr="00EE73C8" w:rsidRDefault="00136E46">
      <w:pPr>
        <w:widowControl/>
        <w:overflowPunct w:val="0"/>
        <w:snapToGrid w:val="0"/>
        <w:spacing w:line="320" w:lineRule="exact"/>
        <w:ind w:left="1645" w:hanging="284"/>
        <w:jc w:val="both"/>
        <w:rPr>
          <w:color w:val="000000" w:themeColor="text1"/>
        </w:rPr>
      </w:pPr>
      <w:r w:rsidRPr="00EE73C8">
        <w:rPr>
          <w:rFonts w:ascii="標楷體" w:eastAsia="標楷體" w:hAnsi="標楷體"/>
          <w:bCs/>
          <w:color w:val="000000" w:themeColor="text1"/>
          <w:kern w:val="0"/>
          <w:sz w:val="28"/>
          <w:szCs w:val="28"/>
        </w:rPr>
        <w:t>1.</w:t>
      </w:r>
      <w:r w:rsidRPr="00EE73C8">
        <w:rPr>
          <w:rFonts w:ascii="標楷體" w:eastAsia="標楷體" w:hAnsi="標楷體"/>
          <w:bCs/>
          <w:color w:val="000000" w:themeColor="text1"/>
          <w:sz w:val="28"/>
          <w:szCs w:val="28"/>
        </w:rPr>
        <w:t>本府民政局建置里長與里民互動平台「高雄市</w:t>
      </w:r>
      <w:proofErr w:type="gramStart"/>
      <w:r w:rsidRPr="00EE73C8">
        <w:rPr>
          <w:rFonts w:ascii="標楷體" w:eastAsia="標楷體" w:hAnsi="標楷體"/>
          <w:bCs/>
          <w:color w:val="000000" w:themeColor="text1"/>
          <w:sz w:val="28"/>
          <w:szCs w:val="28"/>
        </w:rPr>
        <w:t>里政線上</w:t>
      </w:r>
      <w:proofErr w:type="gramEnd"/>
      <w:r w:rsidRPr="00EE73C8">
        <w:rPr>
          <w:rFonts w:ascii="標楷體" w:eastAsia="標楷體" w:hAnsi="標楷體"/>
          <w:bCs/>
          <w:color w:val="000000" w:themeColor="text1"/>
          <w:sz w:val="28"/>
          <w:szCs w:val="28"/>
        </w:rPr>
        <w:t>e指通APP」，導入雲端智慧化管理，提供里長報修、重要訊息推播、里佈告欄、活動花絮、討論區、實物共享等6大功能及28項服務，讓里長能更迅速快捷與里民互動，服務里民零距離，</w:t>
      </w:r>
      <w:proofErr w:type="gramStart"/>
      <w:r w:rsidRPr="00EE73C8">
        <w:rPr>
          <w:rFonts w:ascii="標楷體" w:eastAsia="標楷體" w:hAnsi="標楷體"/>
          <w:bCs/>
          <w:color w:val="000000" w:themeColor="text1"/>
          <w:sz w:val="28"/>
          <w:szCs w:val="28"/>
        </w:rPr>
        <w:t>俾</w:t>
      </w:r>
      <w:proofErr w:type="gramEnd"/>
      <w:r w:rsidRPr="00EE73C8">
        <w:rPr>
          <w:rFonts w:ascii="標楷體" w:eastAsia="標楷體" w:hAnsi="標楷體"/>
          <w:bCs/>
          <w:color w:val="000000" w:themeColor="text1"/>
          <w:sz w:val="28"/>
          <w:szCs w:val="28"/>
        </w:rPr>
        <w:t>利</w:t>
      </w:r>
      <w:proofErr w:type="gramStart"/>
      <w:r w:rsidRPr="00EE73C8">
        <w:rPr>
          <w:rFonts w:ascii="標楷體" w:eastAsia="標楷體" w:hAnsi="標楷體"/>
          <w:bCs/>
          <w:color w:val="000000" w:themeColor="text1"/>
          <w:sz w:val="28"/>
          <w:szCs w:val="28"/>
        </w:rPr>
        <w:t>強化里政經營</w:t>
      </w:r>
      <w:proofErr w:type="gramEnd"/>
      <w:r w:rsidRPr="00EE73C8">
        <w:rPr>
          <w:rFonts w:ascii="標楷體" w:eastAsia="標楷體" w:hAnsi="標楷體"/>
          <w:bCs/>
          <w:color w:val="000000" w:themeColor="text1"/>
          <w:sz w:val="28"/>
          <w:szCs w:val="28"/>
        </w:rPr>
        <w:t>績效。</w:t>
      </w:r>
    </w:p>
    <w:p w:rsidR="00FD7F8B" w:rsidRPr="00EE73C8" w:rsidRDefault="00136E46">
      <w:pPr>
        <w:widowControl/>
        <w:overflowPunct w:val="0"/>
        <w:snapToGrid w:val="0"/>
        <w:spacing w:line="320" w:lineRule="exact"/>
        <w:ind w:left="1645" w:hanging="284"/>
        <w:jc w:val="both"/>
        <w:rPr>
          <w:color w:val="000000" w:themeColor="text1"/>
        </w:rPr>
      </w:pPr>
      <w:r w:rsidRPr="00EE73C8">
        <w:rPr>
          <w:rFonts w:ascii="標楷體" w:eastAsia="標楷體" w:hAnsi="標楷體"/>
          <w:bCs/>
          <w:color w:val="000000" w:themeColor="text1"/>
          <w:kern w:val="0"/>
          <w:sz w:val="28"/>
          <w:szCs w:val="28"/>
        </w:rPr>
        <w:t>2.</w:t>
      </w:r>
      <w:r w:rsidRPr="00EE73C8">
        <w:rPr>
          <w:rFonts w:ascii="標楷體" w:eastAsia="標楷體" w:hAnsi="標楷體"/>
          <w:bCs/>
          <w:color w:val="000000" w:themeColor="text1"/>
          <w:sz w:val="28"/>
          <w:szCs w:val="28"/>
        </w:rPr>
        <w:t>112年1月至6月，</w:t>
      </w:r>
      <w:proofErr w:type="gramStart"/>
      <w:r w:rsidRPr="00EE73C8">
        <w:rPr>
          <w:rFonts w:ascii="標楷體" w:eastAsia="標楷體" w:hAnsi="標楷體"/>
          <w:bCs/>
          <w:color w:val="000000" w:themeColor="text1"/>
          <w:sz w:val="28"/>
          <w:szCs w:val="28"/>
        </w:rPr>
        <w:t>里政</w:t>
      </w:r>
      <w:proofErr w:type="gramEnd"/>
      <w:r w:rsidRPr="00EE73C8">
        <w:rPr>
          <w:rFonts w:ascii="標楷體" w:eastAsia="標楷體" w:hAnsi="標楷體"/>
          <w:bCs/>
          <w:color w:val="000000" w:themeColor="text1"/>
          <w:sz w:val="28"/>
          <w:szCs w:val="28"/>
        </w:rPr>
        <w:t>APP服務案件共57,076件，包含里長報修、里長公告、公務訊息及活動花絮等。</w:t>
      </w:r>
    </w:p>
    <w:p w:rsidR="00FD7F8B" w:rsidRPr="00EE73C8" w:rsidRDefault="00136E46">
      <w:pPr>
        <w:widowControl/>
        <w:overflowPunct w:val="0"/>
        <w:snapToGrid w:val="0"/>
        <w:spacing w:line="320" w:lineRule="exact"/>
        <w:ind w:left="454"/>
        <w:jc w:val="both"/>
        <w:rPr>
          <w:color w:val="000000" w:themeColor="text1"/>
        </w:rPr>
      </w:pPr>
      <w:r w:rsidRPr="00EE73C8">
        <w:rPr>
          <w:rFonts w:ascii="標楷體" w:eastAsia="標楷體" w:hAnsi="標楷體"/>
          <w:bCs/>
          <w:color w:val="000000" w:themeColor="text1"/>
          <w:kern w:val="0"/>
          <w:sz w:val="28"/>
          <w:szCs w:val="28"/>
        </w:rPr>
        <w:t>（三）</w:t>
      </w:r>
      <w:proofErr w:type="gramStart"/>
      <w:r w:rsidRPr="00EE73C8">
        <w:rPr>
          <w:rFonts w:ascii="標楷體" w:eastAsia="標楷體" w:hAnsi="標楷體"/>
          <w:bCs/>
          <w:color w:val="000000" w:themeColor="text1"/>
          <w:sz w:val="28"/>
          <w:szCs w:val="28"/>
        </w:rPr>
        <w:t>汰換里</w:t>
      </w:r>
      <w:proofErr w:type="gramEnd"/>
      <w:r w:rsidRPr="00EE73C8">
        <w:rPr>
          <w:rFonts w:ascii="標楷體" w:eastAsia="標楷體" w:hAnsi="標楷體"/>
          <w:bCs/>
          <w:color w:val="000000" w:themeColor="text1"/>
          <w:sz w:val="28"/>
          <w:szCs w:val="28"/>
        </w:rPr>
        <w:t>公務機車</w:t>
      </w:r>
    </w:p>
    <w:p w:rsidR="00FD7F8B" w:rsidRPr="00EE73C8" w:rsidRDefault="00136E46" w:rsidP="004040BB">
      <w:pPr>
        <w:widowControl/>
        <w:overflowPunct w:val="0"/>
        <w:autoSpaceDE w:val="0"/>
        <w:snapToGrid w:val="0"/>
        <w:spacing w:line="320" w:lineRule="exact"/>
        <w:ind w:left="1332"/>
        <w:jc w:val="both"/>
        <w:rPr>
          <w:color w:val="000000" w:themeColor="text1"/>
        </w:rPr>
      </w:pPr>
      <w:r w:rsidRPr="00EE73C8">
        <w:rPr>
          <w:rFonts w:ascii="標楷體" w:eastAsia="標楷體" w:hAnsi="標楷體"/>
          <w:bCs/>
          <w:color w:val="000000" w:themeColor="text1"/>
          <w:sz w:val="28"/>
          <w:szCs w:val="28"/>
        </w:rPr>
        <w:t>本市為協助里長執行</w:t>
      </w:r>
      <w:proofErr w:type="gramStart"/>
      <w:r w:rsidRPr="00EE73C8">
        <w:rPr>
          <w:rFonts w:ascii="標楷體" w:eastAsia="標楷體" w:hAnsi="標楷體"/>
          <w:bCs/>
          <w:color w:val="000000" w:themeColor="text1"/>
          <w:sz w:val="28"/>
          <w:szCs w:val="28"/>
        </w:rPr>
        <w:t>走動式為民</w:t>
      </w:r>
      <w:proofErr w:type="gramEnd"/>
      <w:r w:rsidRPr="00EE73C8">
        <w:rPr>
          <w:rFonts w:ascii="標楷體" w:eastAsia="標楷體" w:hAnsi="標楷體"/>
          <w:bCs/>
          <w:color w:val="000000" w:themeColor="text1"/>
          <w:sz w:val="28"/>
          <w:szCs w:val="28"/>
        </w:rPr>
        <w:t>服務，自縣市合併起本市特購置里公務機車，各區配置於里辦公處，列入區公所財產並辦理移交，提供里長執行公務時借用。112年6月</w:t>
      </w:r>
      <w:proofErr w:type="gramStart"/>
      <w:r w:rsidRPr="00EE73C8">
        <w:rPr>
          <w:rFonts w:ascii="標楷體" w:eastAsia="標楷體" w:hAnsi="標楷體"/>
          <w:bCs/>
          <w:color w:val="000000" w:themeColor="text1"/>
          <w:sz w:val="28"/>
          <w:szCs w:val="28"/>
        </w:rPr>
        <w:t>汰</w:t>
      </w:r>
      <w:proofErr w:type="gramEnd"/>
      <w:r w:rsidRPr="00EE73C8">
        <w:rPr>
          <w:rFonts w:ascii="標楷體" w:eastAsia="標楷體" w:hAnsi="標楷體"/>
          <w:bCs/>
          <w:color w:val="000000" w:themeColor="text1"/>
          <w:sz w:val="28"/>
          <w:szCs w:val="28"/>
        </w:rPr>
        <w:t>換鹽</w:t>
      </w:r>
      <w:proofErr w:type="gramStart"/>
      <w:r w:rsidRPr="00EE73C8">
        <w:rPr>
          <w:rFonts w:ascii="標楷體" w:eastAsia="標楷體" w:hAnsi="標楷體"/>
          <w:bCs/>
          <w:color w:val="000000" w:themeColor="text1"/>
          <w:sz w:val="28"/>
          <w:szCs w:val="28"/>
        </w:rPr>
        <w:t>埕</w:t>
      </w:r>
      <w:proofErr w:type="gramEnd"/>
      <w:r w:rsidRPr="00EE73C8">
        <w:rPr>
          <w:rFonts w:ascii="標楷體" w:eastAsia="標楷體" w:hAnsi="標楷體"/>
          <w:bCs/>
          <w:color w:val="000000" w:themeColor="text1"/>
          <w:sz w:val="28"/>
          <w:szCs w:val="28"/>
        </w:rPr>
        <w:t>、鼓山、左營、楠梓、三民、新興、前金、</w:t>
      </w:r>
      <w:proofErr w:type="gramStart"/>
      <w:r w:rsidRPr="00EE73C8">
        <w:rPr>
          <w:rFonts w:ascii="標楷體" w:eastAsia="標楷體" w:hAnsi="標楷體"/>
          <w:bCs/>
          <w:color w:val="000000" w:themeColor="text1"/>
          <w:sz w:val="28"/>
          <w:szCs w:val="28"/>
        </w:rPr>
        <w:t>苓</w:t>
      </w:r>
      <w:proofErr w:type="gramEnd"/>
      <w:r w:rsidRPr="00EE73C8">
        <w:rPr>
          <w:rFonts w:ascii="標楷體" w:eastAsia="標楷體" w:hAnsi="標楷體"/>
          <w:bCs/>
          <w:color w:val="000000" w:themeColor="text1"/>
          <w:sz w:val="28"/>
          <w:szCs w:val="28"/>
        </w:rPr>
        <w:t>雅、前鎮、旗津及小港等11區452輛機車完竣。</w:t>
      </w:r>
    </w:p>
    <w:p w:rsidR="00FD7F8B" w:rsidRPr="00EE73C8" w:rsidRDefault="00136E46">
      <w:pPr>
        <w:widowControl/>
        <w:overflowPunct w:val="0"/>
        <w:snapToGrid w:val="0"/>
        <w:spacing w:line="320" w:lineRule="exact"/>
        <w:ind w:left="454"/>
        <w:jc w:val="both"/>
        <w:rPr>
          <w:color w:val="000000" w:themeColor="text1"/>
        </w:rPr>
      </w:pPr>
      <w:r w:rsidRPr="00EE73C8">
        <w:rPr>
          <w:rFonts w:ascii="標楷體" w:eastAsia="標楷體" w:hAnsi="標楷體"/>
          <w:bCs/>
          <w:color w:val="000000" w:themeColor="text1"/>
          <w:kern w:val="0"/>
          <w:sz w:val="28"/>
          <w:szCs w:val="28"/>
        </w:rPr>
        <w:t>（四）</w:t>
      </w:r>
      <w:r w:rsidRPr="00EE73C8">
        <w:rPr>
          <w:rFonts w:ascii="標楷體" w:eastAsia="標楷體" w:hAnsi="標楷體"/>
          <w:bCs/>
          <w:color w:val="000000" w:themeColor="text1"/>
          <w:sz w:val="28"/>
          <w:szCs w:val="28"/>
        </w:rPr>
        <w:t>督導各區辦理本市112年特優暨資深鄰長表揚活動</w:t>
      </w:r>
    </w:p>
    <w:p w:rsidR="00FD7F8B" w:rsidRPr="00EE73C8" w:rsidRDefault="00136E46" w:rsidP="004040BB">
      <w:pPr>
        <w:widowControl/>
        <w:overflowPunct w:val="0"/>
        <w:autoSpaceDE w:val="0"/>
        <w:snapToGrid w:val="0"/>
        <w:spacing w:line="320" w:lineRule="exact"/>
        <w:ind w:left="1332"/>
        <w:jc w:val="both"/>
        <w:rPr>
          <w:color w:val="000000" w:themeColor="text1"/>
        </w:rPr>
      </w:pPr>
      <w:r w:rsidRPr="00EE73C8">
        <w:rPr>
          <w:rFonts w:ascii="標楷體" w:eastAsia="標楷體" w:hAnsi="標楷體"/>
          <w:bCs/>
          <w:color w:val="000000" w:themeColor="text1"/>
          <w:sz w:val="28"/>
          <w:szCs w:val="28"/>
        </w:rPr>
        <w:t>為感謝鄰長協助里長落實政令宣導，以及配合防疫工作之辛勞，區公所每年辦理特優暨資深鄰長表揚活動，以表彰其績</w:t>
      </w:r>
      <w:r w:rsidRPr="00EE73C8">
        <w:rPr>
          <w:rFonts w:ascii="標楷體" w:eastAsia="標楷體" w:hAnsi="標楷體"/>
          <w:bCs/>
          <w:color w:val="000000" w:themeColor="text1"/>
          <w:sz w:val="28"/>
          <w:szCs w:val="28"/>
        </w:rPr>
        <w:lastRenderedPageBreak/>
        <w:t>效。</w:t>
      </w:r>
      <w:r w:rsidRPr="00EE73C8">
        <w:rPr>
          <w:rFonts w:ascii="標楷體" w:eastAsia="標楷體" w:hAnsi="標楷體"/>
          <w:color w:val="000000" w:themeColor="text1"/>
          <w:sz w:val="28"/>
          <w:szCs w:val="28"/>
        </w:rPr>
        <w:t>112年各區公所提報特優鄰長823人、資深鄰長2,260人，合計3,083人受獎表揚。</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（五）辦理市議員及里長福利互助補助</w:t>
      </w:r>
    </w:p>
    <w:p w:rsidR="00FD7F8B" w:rsidRPr="00EE73C8" w:rsidRDefault="00136E46" w:rsidP="004040BB">
      <w:pPr>
        <w:widowControl/>
        <w:overflowPunct w:val="0"/>
        <w:autoSpaceDE w:val="0"/>
        <w:snapToGrid w:val="0"/>
        <w:spacing w:line="320" w:lineRule="exact"/>
        <w:ind w:left="1332"/>
        <w:jc w:val="both"/>
        <w:rPr>
          <w:color w:val="000000" w:themeColor="text1"/>
        </w:rPr>
      </w:pPr>
      <w:r w:rsidRPr="00EE73C8">
        <w:rPr>
          <w:rFonts w:ascii="標楷體" w:eastAsia="標楷體" w:hAnsi="標楷體"/>
          <w:color w:val="000000" w:themeColor="text1"/>
          <w:sz w:val="28"/>
          <w:szCs w:val="28"/>
        </w:rPr>
        <w:t>依據「高雄市市議員及里長福利互助自治條例」之規定，辦理市議員、里長福利互助補助，112年1月至6月，因病住院醫療補助129件，補助金額478萬9,121元；喪葬補助24件，補助金額258萬元，合計補助153件，核發736萬9,121元。</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（六）辦理里鄰長喪葬補助及遺族慰問</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依據「</w:t>
      </w:r>
      <w:r w:rsidRPr="00EE73C8">
        <w:rPr>
          <w:rFonts w:ascii="標楷體" w:eastAsia="標楷體" w:hAnsi="標楷體"/>
          <w:bCs/>
          <w:color w:val="000000" w:themeColor="text1"/>
          <w:sz w:val="28"/>
          <w:szCs w:val="28"/>
        </w:rPr>
        <w:t>高雄市</w:t>
      </w:r>
      <w:r w:rsidRPr="00EE73C8">
        <w:rPr>
          <w:rFonts w:ascii="標楷體" w:eastAsia="標楷體" w:hAnsi="標楷體"/>
          <w:color w:val="000000" w:themeColor="text1"/>
          <w:sz w:val="28"/>
          <w:szCs w:val="28"/>
        </w:rPr>
        <w:t>里鄰長喪葬補助及遺族慰問實施要點」之規定，核發本市里鄰長喪葬補助及遺族慰問金，112年1月至6月補助149人（里長3人，鄰長146人），共核發慰問金225萬元。</w:t>
      </w:r>
    </w:p>
    <w:p w:rsidR="00FD7F8B" w:rsidRPr="00EE73C8" w:rsidRDefault="00FD7F8B">
      <w:pPr>
        <w:widowControl/>
        <w:overflowPunct w:val="0"/>
        <w:autoSpaceDE w:val="0"/>
        <w:snapToGrid w:val="0"/>
        <w:spacing w:line="320" w:lineRule="exact"/>
        <w:ind w:left="1008"/>
        <w:jc w:val="both"/>
        <w:rPr>
          <w:rFonts w:ascii="標楷體" w:eastAsia="標楷體" w:hAnsi="標楷體"/>
          <w:color w:val="000000" w:themeColor="text1"/>
          <w:kern w:val="0"/>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三、役政業務</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（一）主動積極的徵集業務</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1.提供外縣市役男申請代辦</w:t>
      </w:r>
      <w:proofErr w:type="gramStart"/>
      <w:r w:rsidRPr="00EE73C8">
        <w:rPr>
          <w:rFonts w:ascii="標楷體" w:eastAsia="標楷體" w:hAnsi="標楷體"/>
          <w:bCs/>
          <w:color w:val="000000" w:themeColor="text1"/>
          <w:kern w:val="0"/>
          <w:sz w:val="28"/>
          <w:szCs w:val="28"/>
        </w:rPr>
        <w:t>體檢線上預約</w:t>
      </w:r>
      <w:proofErr w:type="gramEnd"/>
      <w:r w:rsidRPr="00EE73C8">
        <w:rPr>
          <w:rFonts w:ascii="標楷體" w:eastAsia="標楷體" w:hAnsi="標楷體"/>
          <w:bCs/>
          <w:color w:val="000000" w:themeColor="text1"/>
          <w:kern w:val="0"/>
          <w:sz w:val="28"/>
          <w:szCs w:val="28"/>
        </w:rPr>
        <w:t>系統服務</w:t>
      </w:r>
    </w:p>
    <w:p w:rsidR="00FD7F8B" w:rsidRPr="00EE73C8" w:rsidRDefault="00136E46" w:rsidP="004040BB">
      <w:pPr>
        <w:widowControl/>
        <w:overflowPunct w:val="0"/>
        <w:snapToGrid w:val="0"/>
        <w:spacing w:line="320" w:lineRule="exact"/>
        <w:ind w:left="1673"/>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為擴大簡政便民，提升服務品質，於本市兵役處網站設立「外縣市役男代辦</w:t>
      </w:r>
      <w:proofErr w:type="gramStart"/>
      <w:r w:rsidRPr="00EE73C8">
        <w:rPr>
          <w:rFonts w:ascii="標楷體" w:eastAsia="標楷體" w:hAnsi="標楷體"/>
          <w:bCs/>
          <w:color w:val="000000" w:themeColor="text1"/>
          <w:kern w:val="0"/>
          <w:sz w:val="28"/>
          <w:szCs w:val="28"/>
        </w:rPr>
        <w:t>體檢線上預約</w:t>
      </w:r>
      <w:proofErr w:type="gramEnd"/>
      <w:r w:rsidRPr="00EE73C8">
        <w:rPr>
          <w:rFonts w:ascii="標楷體" w:eastAsia="標楷體" w:hAnsi="標楷體"/>
          <w:bCs/>
          <w:color w:val="000000" w:themeColor="text1"/>
          <w:kern w:val="0"/>
          <w:sz w:val="28"/>
          <w:szCs w:val="28"/>
        </w:rPr>
        <w:t>系統」，外縣市役男未能返回戶籍地接受徵兵檢查時，可預約於本市接受徵兵檢查，減少役男奔波往返，112年1月至6月本市代辦役男體檢計完成826人。</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2.徵兵處理成果</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（1）93年次</w:t>
      </w:r>
      <w:proofErr w:type="gramStart"/>
      <w:r w:rsidRPr="00EE73C8">
        <w:rPr>
          <w:rFonts w:ascii="標楷體" w:eastAsia="標楷體" w:hAnsi="標楷體"/>
          <w:bCs/>
          <w:color w:val="000000" w:themeColor="text1"/>
          <w:kern w:val="0"/>
          <w:sz w:val="28"/>
          <w:szCs w:val="28"/>
        </w:rPr>
        <w:t>徵兵及齡男子</w:t>
      </w:r>
      <w:proofErr w:type="gramEnd"/>
      <w:r w:rsidRPr="00EE73C8">
        <w:rPr>
          <w:rFonts w:ascii="標楷體" w:eastAsia="標楷體" w:hAnsi="標楷體"/>
          <w:bCs/>
          <w:color w:val="000000" w:themeColor="text1"/>
          <w:kern w:val="0"/>
          <w:sz w:val="28"/>
          <w:szCs w:val="28"/>
        </w:rPr>
        <w:t>兵籍調查，計完成12,547人，並已建立兵籍資料，其中</w:t>
      </w:r>
      <w:proofErr w:type="gramStart"/>
      <w:r w:rsidRPr="00EE73C8">
        <w:rPr>
          <w:rFonts w:ascii="標楷體" w:eastAsia="標楷體" w:hAnsi="標楷體"/>
          <w:bCs/>
          <w:color w:val="000000" w:themeColor="text1"/>
          <w:kern w:val="0"/>
          <w:sz w:val="28"/>
          <w:szCs w:val="28"/>
        </w:rPr>
        <w:t>利用線上申報</w:t>
      </w:r>
      <w:proofErr w:type="gramEnd"/>
      <w:r w:rsidRPr="00EE73C8">
        <w:rPr>
          <w:rFonts w:ascii="標楷體" w:eastAsia="標楷體" w:hAnsi="標楷體"/>
          <w:bCs/>
          <w:color w:val="000000" w:themeColor="text1"/>
          <w:kern w:val="0"/>
          <w:sz w:val="28"/>
          <w:szCs w:val="28"/>
        </w:rPr>
        <w:t>系統完成者，計11,898人。</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bookmarkStart w:id="1" w:name="_Hlk106279366"/>
      <w:bookmarkStart w:id="2" w:name="_Hlk106279448"/>
      <w:r w:rsidRPr="00EE73C8">
        <w:rPr>
          <w:rFonts w:ascii="標楷體" w:eastAsia="標楷體" w:hAnsi="標楷體"/>
          <w:bCs/>
          <w:color w:val="000000" w:themeColor="text1"/>
          <w:kern w:val="0"/>
          <w:sz w:val="28"/>
          <w:szCs w:val="28"/>
        </w:rPr>
        <w:t>（2）</w:t>
      </w:r>
      <w:bookmarkEnd w:id="1"/>
      <w:bookmarkEnd w:id="2"/>
      <w:r w:rsidRPr="00EE73C8">
        <w:rPr>
          <w:rFonts w:ascii="標楷體" w:eastAsia="標楷體" w:hAnsi="標楷體"/>
          <w:bCs/>
          <w:color w:val="000000" w:themeColor="text1"/>
          <w:kern w:val="0"/>
          <w:sz w:val="28"/>
          <w:szCs w:val="28"/>
        </w:rPr>
        <w:t>112年1月至6月徵兵檢查會完成10,527役男體位判定，其中常備役體位7,219人（68.6%）、替代役體位562人（5.3%）、免役體位2,541人（24.1%）、體位未定205人（2%）。</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（3）112年1月至6月徵集常備兵役軍事訓練4,168人、替代役449人、補充兵562人，合計5,179人入營。</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3.關懷體恤弱勢家庭役男服役需求</w:t>
      </w:r>
    </w:p>
    <w:p w:rsidR="00FD7F8B" w:rsidRPr="00EE73C8" w:rsidRDefault="00136E46" w:rsidP="004040BB">
      <w:pPr>
        <w:widowControl/>
        <w:overflowPunct w:val="0"/>
        <w:snapToGrid w:val="0"/>
        <w:spacing w:line="320" w:lineRule="exact"/>
        <w:ind w:left="1673"/>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關懷輔導有家庭照顧需求的役男申請轉服家庭因素替代役、補充兵役或辦理</w:t>
      </w:r>
      <w:r w:rsidRPr="00EE73C8">
        <w:rPr>
          <w:rFonts w:ascii="標楷體" w:eastAsia="標楷體" w:hAnsi="標楷體"/>
          <w:color w:val="000000" w:themeColor="text1"/>
          <w:kern w:val="0"/>
          <w:sz w:val="28"/>
          <w:szCs w:val="28"/>
        </w:rPr>
        <w:t>提</w:t>
      </w:r>
      <w:bookmarkStart w:id="3" w:name="_GoBack"/>
      <w:bookmarkEnd w:id="3"/>
      <w:r w:rsidRPr="00EE73C8">
        <w:rPr>
          <w:rFonts w:ascii="標楷體" w:eastAsia="標楷體" w:hAnsi="標楷體"/>
          <w:color w:val="000000" w:themeColor="text1"/>
          <w:kern w:val="0"/>
          <w:sz w:val="28"/>
          <w:szCs w:val="28"/>
        </w:rPr>
        <w:t>前</w:t>
      </w:r>
      <w:r w:rsidRPr="00EE73C8">
        <w:rPr>
          <w:rFonts w:ascii="標楷體" w:eastAsia="標楷體" w:hAnsi="標楷體"/>
          <w:bCs/>
          <w:color w:val="000000" w:themeColor="text1"/>
          <w:kern w:val="0"/>
          <w:sz w:val="28"/>
          <w:szCs w:val="28"/>
        </w:rPr>
        <w:t>退伍（役），112年1月至6月核定：142人服家庭因素替代役、249人服補充兵役、1人申請提前退役、6人申請提前退伍。</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（二）貼心照護的役男及家屬的福利措施</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1.關心在營軍人及替代役役男家屬生活，凡經濟發生困難者，列級生活扶助等級，112年1月至6月發給服兵役役男家屬一次安家費及三節生活扶助金82萬6,640元，受益家屬30戶次，</w:t>
      </w:r>
      <w:proofErr w:type="gramStart"/>
      <w:r w:rsidRPr="00EE73C8">
        <w:rPr>
          <w:rFonts w:ascii="標楷體" w:eastAsia="標楷體" w:hAnsi="標楷體"/>
          <w:bCs/>
          <w:color w:val="000000" w:themeColor="text1"/>
          <w:kern w:val="0"/>
          <w:sz w:val="28"/>
          <w:szCs w:val="28"/>
        </w:rPr>
        <w:t>於節前10日</w:t>
      </w:r>
      <w:proofErr w:type="gramEnd"/>
      <w:r w:rsidRPr="00EE73C8">
        <w:rPr>
          <w:rFonts w:ascii="標楷體" w:eastAsia="標楷體" w:hAnsi="標楷體"/>
          <w:bCs/>
          <w:color w:val="000000" w:themeColor="text1"/>
          <w:kern w:val="0"/>
          <w:sz w:val="28"/>
          <w:szCs w:val="28"/>
        </w:rPr>
        <w:t>發給，</w:t>
      </w:r>
      <w:proofErr w:type="gramStart"/>
      <w:r w:rsidRPr="00EE73C8">
        <w:rPr>
          <w:rFonts w:ascii="標楷體" w:eastAsia="標楷體" w:hAnsi="標楷體"/>
          <w:bCs/>
          <w:color w:val="000000" w:themeColor="text1"/>
          <w:kern w:val="0"/>
          <w:sz w:val="28"/>
          <w:szCs w:val="28"/>
        </w:rPr>
        <w:t>俾利受</w:t>
      </w:r>
      <w:proofErr w:type="gramEnd"/>
      <w:r w:rsidRPr="00EE73C8">
        <w:rPr>
          <w:rFonts w:ascii="標楷體" w:eastAsia="標楷體" w:hAnsi="標楷體"/>
          <w:bCs/>
          <w:color w:val="000000" w:themeColor="text1"/>
          <w:kern w:val="0"/>
          <w:sz w:val="28"/>
          <w:szCs w:val="28"/>
        </w:rPr>
        <w:t>扶助家屬歡度佳節。</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2.落實照顧列級家屬保險及就醫，112年1月至6月計發給列級家屬健保費及醫療補助費9戶次、3萬0,594元，以減輕列級役男為國服役的心理負擔。</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lastRenderedPageBreak/>
        <w:t>3.本市義務役身心障礙除役軍人112年春節及端午節慰問金（含生活照護金及安養津貼）計154人次，共發給302萬6,880元。</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（三）莊嚴隆重的忠烈祠春祭大典及軍人忠靈祠園區服務</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1.緬懷先烈秋祭國殤</w:t>
      </w:r>
    </w:p>
    <w:p w:rsidR="00FD7F8B" w:rsidRPr="00EE73C8" w:rsidRDefault="00136E46" w:rsidP="00EE73C8">
      <w:pPr>
        <w:widowControl/>
        <w:overflowPunct w:val="0"/>
        <w:snapToGrid w:val="0"/>
        <w:spacing w:line="320" w:lineRule="exact"/>
        <w:ind w:left="1673"/>
        <w:jc w:val="both"/>
        <w:rPr>
          <w:color w:val="000000" w:themeColor="text1"/>
        </w:rPr>
      </w:pPr>
      <w:r w:rsidRPr="00EE73C8">
        <w:rPr>
          <w:rFonts w:ascii="標楷體" w:eastAsia="標楷體" w:hAnsi="標楷體"/>
          <w:color w:val="000000" w:themeColor="text1"/>
          <w:kern w:val="0"/>
          <w:sz w:val="28"/>
          <w:szCs w:val="28"/>
        </w:rPr>
        <w:t>為彰顯開國烈士及英勇殉職殉難義士功績，壽山忠烈祠112年3月29日舉行春祭國殤祭典，場面隆重、溫馨感人</w:t>
      </w:r>
      <w:r w:rsidRPr="00EE73C8">
        <w:rPr>
          <w:rFonts w:ascii="新細明體" w:hAnsi="新細明體"/>
          <w:color w:val="000000" w:themeColor="text1"/>
          <w:kern w:val="0"/>
          <w:sz w:val="28"/>
          <w:szCs w:val="28"/>
        </w:rPr>
        <w:t>，</w:t>
      </w:r>
      <w:r w:rsidRPr="00EE73C8">
        <w:rPr>
          <w:rFonts w:ascii="標楷體" w:eastAsia="標楷體" w:hAnsi="標楷體"/>
          <w:color w:val="000000" w:themeColor="text1"/>
          <w:kern w:val="0"/>
          <w:sz w:val="28"/>
          <w:szCs w:val="28"/>
        </w:rPr>
        <w:t>並邀請遺族與祭。另當日亦分別於軍人忠靈祠燕巢園區及鳥松園區舉行國軍忠烈將士春祭大典。</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2.花木扶疏的優質環境</w:t>
      </w:r>
    </w:p>
    <w:p w:rsidR="00FD7F8B" w:rsidRPr="00EE73C8" w:rsidRDefault="00136E46" w:rsidP="00EE73C8">
      <w:pPr>
        <w:widowControl/>
        <w:overflowPunct w:val="0"/>
        <w:snapToGrid w:val="0"/>
        <w:spacing w:line="320" w:lineRule="exact"/>
        <w:ind w:left="1673"/>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本市軍人忠</w:t>
      </w:r>
      <w:proofErr w:type="gramStart"/>
      <w:r w:rsidRPr="00EE73C8">
        <w:rPr>
          <w:rFonts w:ascii="標楷體" w:eastAsia="標楷體" w:hAnsi="標楷體"/>
          <w:bCs/>
          <w:color w:val="000000" w:themeColor="text1"/>
          <w:kern w:val="0"/>
          <w:sz w:val="28"/>
          <w:szCs w:val="28"/>
        </w:rPr>
        <w:t>靈祠分設</w:t>
      </w:r>
      <w:proofErr w:type="gramEnd"/>
      <w:r w:rsidRPr="00EE73C8">
        <w:rPr>
          <w:rFonts w:ascii="標楷體" w:eastAsia="標楷體" w:hAnsi="標楷體"/>
          <w:bCs/>
          <w:color w:val="000000" w:themeColor="text1"/>
          <w:kern w:val="0"/>
          <w:sz w:val="28"/>
          <w:szCs w:val="28"/>
        </w:rPr>
        <w:t>燕巢園區及鳥松園區，佔地面積分別約為12公頃及2</w:t>
      </w:r>
      <w:r w:rsidRPr="00EE73C8">
        <w:rPr>
          <w:rFonts w:ascii="標楷體" w:eastAsia="標楷體" w:hAnsi="標楷體"/>
          <w:color w:val="000000" w:themeColor="text1"/>
          <w:kern w:val="0"/>
          <w:sz w:val="28"/>
          <w:szCs w:val="28"/>
        </w:rPr>
        <w:t>公頃</w:t>
      </w:r>
      <w:r w:rsidRPr="00EE73C8">
        <w:rPr>
          <w:rFonts w:ascii="標楷體" w:eastAsia="標楷體" w:hAnsi="標楷體"/>
          <w:bCs/>
          <w:color w:val="000000" w:themeColor="text1"/>
          <w:kern w:val="0"/>
          <w:sz w:val="28"/>
          <w:szCs w:val="28"/>
        </w:rPr>
        <w:t>，至112年6月止，燕巢園區已安</w:t>
      </w:r>
      <w:proofErr w:type="gramStart"/>
      <w:r w:rsidRPr="00EE73C8">
        <w:rPr>
          <w:rFonts w:ascii="標楷體" w:eastAsia="標楷體" w:hAnsi="標楷體"/>
          <w:bCs/>
          <w:color w:val="000000" w:themeColor="text1"/>
          <w:kern w:val="0"/>
          <w:sz w:val="28"/>
          <w:szCs w:val="28"/>
        </w:rPr>
        <w:t>厝</w:t>
      </w:r>
      <w:proofErr w:type="gramEnd"/>
      <w:r w:rsidRPr="00EE73C8">
        <w:rPr>
          <w:rFonts w:ascii="標楷體" w:eastAsia="標楷體" w:hAnsi="標楷體"/>
          <w:bCs/>
          <w:color w:val="000000" w:themeColor="text1"/>
          <w:kern w:val="0"/>
          <w:sz w:val="28"/>
          <w:szCs w:val="28"/>
        </w:rPr>
        <w:t>忠靈</w:t>
      </w:r>
      <w:proofErr w:type="gramStart"/>
      <w:r w:rsidRPr="00EE73C8">
        <w:rPr>
          <w:rFonts w:ascii="標楷體" w:eastAsia="標楷體" w:hAnsi="標楷體"/>
          <w:bCs/>
          <w:color w:val="000000" w:themeColor="text1"/>
          <w:kern w:val="0"/>
          <w:sz w:val="28"/>
          <w:szCs w:val="28"/>
        </w:rPr>
        <w:t>骨灰單櫃</w:t>
      </w:r>
      <w:proofErr w:type="gramEnd"/>
      <w:r w:rsidRPr="00EE73C8">
        <w:rPr>
          <w:rFonts w:ascii="標楷體" w:eastAsia="標楷體" w:hAnsi="標楷體"/>
          <w:bCs/>
          <w:color w:val="000000" w:themeColor="text1"/>
          <w:kern w:val="0"/>
          <w:sz w:val="28"/>
          <w:szCs w:val="28"/>
        </w:rPr>
        <w:t>19,383個，配偶櫃4,504個，鳥松園區已安</w:t>
      </w:r>
      <w:proofErr w:type="gramStart"/>
      <w:r w:rsidRPr="00EE73C8">
        <w:rPr>
          <w:rFonts w:ascii="標楷體" w:eastAsia="標楷體" w:hAnsi="標楷體"/>
          <w:bCs/>
          <w:color w:val="000000" w:themeColor="text1"/>
          <w:kern w:val="0"/>
          <w:sz w:val="28"/>
          <w:szCs w:val="28"/>
        </w:rPr>
        <w:t>厝</w:t>
      </w:r>
      <w:proofErr w:type="gramEnd"/>
      <w:r w:rsidRPr="00EE73C8">
        <w:rPr>
          <w:rFonts w:ascii="標楷體" w:eastAsia="標楷體" w:hAnsi="標楷體"/>
          <w:bCs/>
          <w:color w:val="000000" w:themeColor="text1"/>
          <w:kern w:val="0"/>
          <w:sz w:val="28"/>
          <w:szCs w:val="28"/>
        </w:rPr>
        <w:t>忠靈</w:t>
      </w:r>
      <w:proofErr w:type="gramStart"/>
      <w:r w:rsidRPr="00EE73C8">
        <w:rPr>
          <w:rFonts w:ascii="標楷體" w:eastAsia="標楷體" w:hAnsi="標楷體"/>
          <w:bCs/>
          <w:color w:val="000000" w:themeColor="text1"/>
          <w:kern w:val="0"/>
          <w:sz w:val="28"/>
          <w:szCs w:val="28"/>
        </w:rPr>
        <w:t>骨灰單櫃</w:t>
      </w:r>
      <w:proofErr w:type="gramEnd"/>
      <w:r w:rsidRPr="00EE73C8">
        <w:rPr>
          <w:rFonts w:ascii="標楷體" w:eastAsia="標楷體" w:hAnsi="標楷體"/>
          <w:bCs/>
          <w:color w:val="000000" w:themeColor="text1"/>
          <w:kern w:val="0"/>
          <w:sz w:val="28"/>
          <w:szCs w:val="28"/>
        </w:rPr>
        <w:t>10,550個，「忠靈祠公園化」是本市軍人忠靈祠施政目標，定期維護園區草坪及撫育花木，提供給遺族家屬一個優質的追思環境。</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3.創新貼心的網路e化服務</w:t>
      </w:r>
    </w:p>
    <w:p w:rsidR="00FD7F8B" w:rsidRPr="00EE73C8" w:rsidRDefault="00136E46" w:rsidP="00EE73C8">
      <w:pPr>
        <w:widowControl/>
        <w:overflowPunct w:val="0"/>
        <w:snapToGrid w:val="0"/>
        <w:spacing w:line="320" w:lineRule="exact"/>
        <w:ind w:left="1673"/>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本市軍人忠</w:t>
      </w:r>
      <w:proofErr w:type="gramStart"/>
      <w:r w:rsidRPr="00EE73C8">
        <w:rPr>
          <w:rFonts w:ascii="標楷體" w:eastAsia="標楷體" w:hAnsi="標楷體"/>
          <w:bCs/>
          <w:color w:val="000000" w:themeColor="text1"/>
          <w:kern w:val="0"/>
          <w:sz w:val="28"/>
          <w:szCs w:val="28"/>
        </w:rPr>
        <w:t>靈祠為便利</w:t>
      </w:r>
      <w:proofErr w:type="gramEnd"/>
      <w:r w:rsidRPr="00EE73C8">
        <w:rPr>
          <w:rFonts w:ascii="標楷體" w:eastAsia="標楷體" w:hAnsi="標楷體"/>
          <w:bCs/>
          <w:color w:val="000000" w:themeColor="text1"/>
          <w:kern w:val="0"/>
          <w:sz w:val="28"/>
          <w:szCs w:val="28"/>
        </w:rPr>
        <w:t>遺族祭祀，建置軍人忠靈祠網路祭拜系統，</w:t>
      </w:r>
      <w:proofErr w:type="gramStart"/>
      <w:r w:rsidRPr="00EE73C8">
        <w:rPr>
          <w:rFonts w:ascii="標楷體" w:eastAsia="標楷體" w:hAnsi="標楷體"/>
          <w:bCs/>
          <w:color w:val="000000" w:themeColor="text1"/>
          <w:kern w:val="0"/>
          <w:sz w:val="28"/>
          <w:szCs w:val="28"/>
        </w:rPr>
        <w:t>採</w:t>
      </w:r>
      <w:proofErr w:type="gramEnd"/>
      <w:r w:rsidRPr="00EE73C8">
        <w:rPr>
          <w:rFonts w:ascii="標楷體" w:eastAsia="標楷體" w:hAnsi="標楷體"/>
          <w:bCs/>
          <w:color w:val="000000" w:themeColor="text1"/>
          <w:kern w:val="0"/>
          <w:sz w:val="28"/>
          <w:szCs w:val="28"/>
        </w:rPr>
        <w:t>會員登入與互動選項方式，遺族家屬點選先人資料，即可跨越</w:t>
      </w:r>
      <w:r w:rsidRPr="00EE73C8">
        <w:rPr>
          <w:rFonts w:ascii="標楷體" w:eastAsia="標楷體" w:hAnsi="標楷體"/>
          <w:color w:val="000000" w:themeColor="text1"/>
          <w:kern w:val="0"/>
          <w:sz w:val="28"/>
          <w:szCs w:val="28"/>
        </w:rPr>
        <w:t>時間</w:t>
      </w:r>
      <w:r w:rsidRPr="00EE73C8">
        <w:rPr>
          <w:rFonts w:ascii="標楷體" w:eastAsia="標楷體" w:hAnsi="標楷體"/>
          <w:bCs/>
          <w:color w:val="000000" w:themeColor="text1"/>
          <w:kern w:val="0"/>
          <w:sz w:val="28"/>
          <w:szCs w:val="28"/>
        </w:rPr>
        <w:t>與空間限制因素，隨時於網路祭祀，並可依個人信仰，選擇祭拜儀式及背景音樂，以解思親之情。截至112年6月30日止，瀏覽網站人數約21萬2,253人次。</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4.軍人忠靈祠燕巢祭殿2樓</w:t>
      </w:r>
      <w:proofErr w:type="gramStart"/>
      <w:r w:rsidRPr="00EE73C8">
        <w:rPr>
          <w:rFonts w:ascii="標楷體" w:eastAsia="標楷體" w:hAnsi="標楷體"/>
          <w:bCs/>
          <w:color w:val="000000" w:themeColor="text1"/>
          <w:kern w:val="0"/>
          <w:sz w:val="28"/>
          <w:szCs w:val="28"/>
        </w:rPr>
        <w:t>天花板暨鳥松園</w:t>
      </w:r>
      <w:proofErr w:type="gramEnd"/>
      <w:r w:rsidRPr="00EE73C8">
        <w:rPr>
          <w:rFonts w:ascii="標楷體" w:eastAsia="標楷體" w:hAnsi="標楷體"/>
          <w:bCs/>
          <w:color w:val="000000" w:themeColor="text1"/>
          <w:kern w:val="0"/>
          <w:sz w:val="28"/>
          <w:szCs w:val="28"/>
        </w:rPr>
        <w:t>區整修及綠美化工程</w:t>
      </w:r>
    </w:p>
    <w:p w:rsidR="00FD7F8B" w:rsidRPr="00EE73C8" w:rsidRDefault="00136E46" w:rsidP="00EE73C8">
      <w:pPr>
        <w:widowControl/>
        <w:overflowPunct w:val="0"/>
        <w:snapToGrid w:val="0"/>
        <w:spacing w:line="320" w:lineRule="exact"/>
        <w:ind w:left="1673"/>
        <w:jc w:val="both"/>
        <w:rPr>
          <w:color w:val="000000" w:themeColor="text1"/>
        </w:rPr>
      </w:pPr>
      <w:r w:rsidRPr="00EE73C8">
        <w:rPr>
          <w:rFonts w:ascii="標楷體" w:eastAsia="標楷體" w:hAnsi="標楷體"/>
          <w:bCs/>
          <w:color w:val="000000" w:themeColor="text1"/>
          <w:kern w:val="0"/>
          <w:sz w:val="28"/>
          <w:szCs w:val="28"/>
        </w:rPr>
        <w:t>總經費為440萬元整。已於6月16日決標，6月26日開工</w:t>
      </w:r>
      <w:r w:rsidRPr="00EE73C8">
        <w:rPr>
          <w:rFonts w:ascii="新細明體" w:hAnsi="新細明體"/>
          <w:bCs/>
          <w:color w:val="000000" w:themeColor="text1"/>
          <w:kern w:val="0"/>
          <w:sz w:val="28"/>
          <w:szCs w:val="28"/>
        </w:rPr>
        <w:t>，</w:t>
      </w:r>
      <w:r w:rsidRPr="00EE73C8">
        <w:rPr>
          <w:rFonts w:ascii="標楷體" w:eastAsia="標楷體" w:hAnsi="標楷體"/>
          <w:bCs/>
          <w:color w:val="000000" w:themeColor="text1"/>
          <w:kern w:val="0"/>
          <w:sz w:val="28"/>
          <w:szCs w:val="28"/>
        </w:rPr>
        <w:t>預計9月底完工。</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（四）熱愛鄉土的捐血公益活動</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高雄市兵役處、高雄市後備憲兵荷松協會、鼓山區後備軍人輔導中心於112年1月至6月捐血公益活動，計動員後備軍人及眷屬、社區民眾、替代役共計有617</w:t>
      </w:r>
      <w:proofErr w:type="gramStart"/>
      <w:r w:rsidRPr="00EE73C8">
        <w:rPr>
          <w:rFonts w:ascii="標楷體" w:eastAsia="標楷體" w:hAnsi="標楷體"/>
          <w:bCs/>
          <w:color w:val="000000" w:themeColor="text1"/>
          <w:kern w:val="0"/>
          <w:sz w:val="28"/>
          <w:szCs w:val="28"/>
        </w:rPr>
        <w:t>人挽袖</w:t>
      </w:r>
      <w:proofErr w:type="gramEnd"/>
      <w:r w:rsidRPr="00EE73C8">
        <w:rPr>
          <w:rFonts w:ascii="標楷體" w:eastAsia="標楷體" w:hAnsi="標楷體"/>
          <w:bCs/>
          <w:color w:val="000000" w:themeColor="text1"/>
          <w:kern w:val="0"/>
          <w:sz w:val="28"/>
          <w:szCs w:val="28"/>
        </w:rPr>
        <w:t>捐血，捐輸928袋，23萬2,000cc熱血。</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bookmarkStart w:id="4" w:name="_Hlk517342224"/>
      <w:r w:rsidRPr="00EE73C8">
        <w:rPr>
          <w:rFonts w:ascii="標楷體" w:eastAsia="標楷體" w:hAnsi="標楷體"/>
          <w:bCs/>
          <w:color w:val="000000" w:themeColor="text1"/>
          <w:kern w:val="0"/>
          <w:sz w:val="28"/>
          <w:szCs w:val="28"/>
        </w:rPr>
        <w:t>（五）辦理</w:t>
      </w:r>
      <w:proofErr w:type="gramStart"/>
      <w:r w:rsidRPr="00EE73C8">
        <w:rPr>
          <w:rFonts w:ascii="標楷體" w:eastAsia="標楷體" w:hAnsi="標楷體"/>
          <w:bCs/>
          <w:color w:val="000000" w:themeColor="text1"/>
          <w:kern w:val="0"/>
          <w:sz w:val="28"/>
          <w:szCs w:val="28"/>
        </w:rPr>
        <w:t>替代役備役</w:t>
      </w:r>
      <w:proofErr w:type="gramEnd"/>
      <w:r w:rsidRPr="00EE73C8">
        <w:rPr>
          <w:rFonts w:ascii="標楷體" w:eastAsia="標楷體" w:hAnsi="標楷體"/>
          <w:bCs/>
          <w:color w:val="000000" w:themeColor="text1"/>
          <w:kern w:val="0"/>
          <w:sz w:val="28"/>
          <w:szCs w:val="28"/>
        </w:rPr>
        <w:t>役男演訓召集，儲備市府緊急救護備援能量</w:t>
      </w:r>
    </w:p>
    <w:bookmarkEnd w:id="4"/>
    <w:p w:rsidR="00FD7F8B" w:rsidRPr="00EE73C8" w:rsidRDefault="00136E46" w:rsidP="004040BB">
      <w:pPr>
        <w:widowControl/>
        <w:overflowPunct w:val="0"/>
        <w:autoSpaceDE w:val="0"/>
        <w:snapToGrid w:val="0"/>
        <w:spacing w:line="320" w:lineRule="exact"/>
        <w:ind w:left="1332"/>
        <w:jc w:val="both"/>
        <w:rPr>
          <w:color w:val="000000" w:themeColor="text1"/>
        </w:rPr>
      </w:pPr>
      <w:r w:rsidRPr="00EE73C8">
        <w:rPr>
          <w:rFonts w:ascii="標楷體" w:eastAsia="標楷體" w:hAnsi="標楷體"/>
          <w:color w:val="000000" w:themeColor="text1"/>
          <w:kern w:val="0"/>
          <w:sz w:val="28"/>
          <w:szCs w:val="28"/>
        </w:rPr>
        <w:t>112年本市</w:t>
      </w:r>
      <w:proofErr w:type="gramStart"/>
      <w:r w:rsidRPr="00EE73C8">
        <w:rPr>
          <w:rFonts w:ascii="標楷體" w:eastAsia="標楷體" w:hAnsi="標楷體"/>
          <w:color w:val="000000" w:themeColor="text1"/>
          <w:kern w:val="0"/>
          <w:sz w:val="28"/>
          <w:szCs w:val="28"/>
        </w:rPr>
        <w:t>替代役備役</w:t>
      </w:r>
      <w:proofErr w:type="gramEnd"/>
      <w:r w:rsidRPr="00EE73C8">
        <w:rPr>
          <w:rFonts w:ascii="標楷體" w:eastAsia="標楷體" w:hAnsi="標楷體"/>
          <w:color w:val="000000" w:themeColor="text1"/>
          <w:kern w:val="0"/>
          <w:sz w:val="28"/>
          <w:szCs w:val="28"/>
        </w:rPr>
        <w:t>役男演訓召集訂於</w:t>
      </w:r>
      <w:proofErr w:type="gramStart"/>
      <w:r w:rsidRPr="00EE73C8">
        <w:rPr>
          <w:rFonts w:ascii="標楷體" w:eastAsia="標楷體" w:hAnsi="標楷體"/>
          <w:color w:val="000000" w:themeColor="text1"/>
          <w:kern w:val="0"/>
          <w:sz w:val="28"/>
          <w:szCs w:val="28"/>
        </w:rPr>
        <w:t>7月13、14日假婦幼</w:t>
      </w:r>
      <w:proofErr w:type="gramEnd"/>
      <w:r w:rsidRPr="00EE73C8">
        <w:rPr>
          <w:rFonts w:ascii="標楷體" w:eastAsia="標楷體" w:hAnsi="標楷體"/>
          <w:color w:val="000000" w:themeColor="text1"/>
          <w:kern w:val="0"/>
          <w:sz w:val="28"/>
          <w:szCs w:val="28"/>
        </w:rPr>
        <w:t>青少年活動中心分二梯次辦理，召訓本市備役役男合計263人(</w:t>
      </w:r>
      <w:proofErr w:type="gramStart"/>
      <w:r w:rsidRPr="00EE73C8">
        <w:rPr>
          <w:rFonts w:ascii="標楷體" w:eastAsia="標楷體" w:hAnsi="標楷體"/>
          <w:color w:val="000000" w:themeColor="text1"/>
          <w:kern w:val="0"/>
          <w:sz w:val="28"/>
          <w:szCs w:val="28"/>
        </w:rPr>
        <w:t>含代訓</w:t>
      </w:r>
      <w:proofErr w:type="gramEnd"/>
      <w:r w:rsidRPr="00EE73C8">
        <w:rPr>
          <w:rFonts w:ascii="標楷體" w:eastAsia="標楷體" w:hAnsi="標楷體"/>
          <w:color w:val="000000" w:themeColor="text1"/>
          <w:kern w:val="0"/>
          <w:sz w:val="28"/>
          <w:szCs w:val="28"/>
        </w:rPr>
        <w:t>消防役43人)，以備役役男取得初級救護員(EMT1)繼續教育訓練課程時數並延長證書效期為目標，落實平時支援防災救護，緊急事變或戰時，輔助軍事勤務及重大災害搶救與復原工作，</w:t>
      </w:r>
      <w:r w:rsidRPr="00EE73C8">
        <w:rPr>
          <w:rFonts w:ascii="標楷體" w:eastAsia="標楷體" w:hAnsi="標楷體"/>
          <w:bCs/>
          <w:color w:val="000000" w:themeColor="text1"/>
          <w:kern w:val="0"/>
          <w:sz w:val="28"/>
          <w:szCs w:val="28"/>
        </w:rPr>
        <w:t>共同守護家園安全。</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（六）執行「全民防衛動員準備業務」，守護大高雄</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1.重要物資及固定設施調查作業</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重要物資生產（販售）廠商的物力調查抽查作業，每季會同本府經濟發展局、民政局、衛生局、社會局、工務局、文化局、本市後備指揮部、國軍需求部隊、相關區公所及後備軍人輔導中心共同前往簽證廠商及管理單位實施訪查並提供查訪紀錄表，並於經濟部物力調查資訊系統完成</w:t>
      </w:r>
      <w:r w:rsidRPr="00EE73C8">
        <w:rPr>
          <w:rFonts w:ascii="標楷體" w:eastAsia="標楷體" w:hAnsi="標楷體"/>
          <w:bCs/>
          <w:color w:val="000000" w:themeColor="text1"/>
          <w:kern w:val="0"/>
          <w:sz w:val="28"/>
          <w:szCs w:val="28"/>
        </w:rPr>
        <w:lastRenderedPageBreak/>
        <w:t>資料建立及更新，</w:t>
      </w:r>
      <w:proofErr w:type="gramStart"/>
      <w:r w:rsidRPr="00EE73C8">
        <w:rPr>
          <w:rFonts w:ascii="標楷體" w:eastAsia="標楷體" w:hAnsi="標楷體"/>
          <w:bCs/>
          <w:color w:val="000000" w:themeColor="text1"/>
          <w:kern w:val="0"/>
          <w:sz w:val="28"/>
          <w:szCs w:val="28"/>
        </w:rPr>
        <w:t>俾</w:t>
      </w:r>
      <w:proofErr w:type="gramEnd"/>
      <w:r w:rsidRPr="00EE73C8">
        <w:rPr>
          <w:rFonts w:ascii="標楷體" w:eastAsia="標楷體" w:hAnsi="標楷體"/>
          <w:bCs/>
          <w:color w:val="000000" w:themeColor="text1"/>
          <w:kern w:val="0"/>
          <w:sz w:val="28"/>
          <w:szCs w:val="28"/>
        </w:rPr>
        <w:t>據以策訂動員執行計畫及配合年度簽證作業施行。</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2.三合一會報定期會議</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112年三合一動員會報第1次定期會議已於2月23日假消防局災害應變中心召開，參加單位計有行政院動員會報及行政院災害防救辦公室督導官、高雄市議會、本府會報委員(相關局處首長)、公民營事業、行政區域內軍事單位、委員與專家學者等單位代表。</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（七）</w:t>
      </w:r>
      <w:proofErr w:type="gramStart"/>
      <w:r w:rsidRPr="00EE73C8">
        <w:rPr>
          <w:rFonts w:ascii="標楷體" w:eastAsia="標楷體" w:hAnsi="標楷體"/>
          <w:bCs/>
          <w:color w:val="000000" w:themeColor="text1"/>
          <w:kern w:val="0"/>
          <w:sz w:val="28"/>
          <w:szCs w:val="28"/>
        </w:rPr>
        <w:t>敬軍慰勞</w:t>
      </w:r>
      <w:proofErr w:type="gramEnd"/>
      <w:r w:rsidRPr="00EE73C8">
        <w:rPr>
          <w:rFonts w:ascii="標楷體" w:eastAsia="標楷體" w:hAnsi="標楷體"/>
          <w:bCs/>
          <w:color w:val="000000" w:themeColor="text1"/>
          <w:kern w:val="0"/>
          <w:sz w:val="28"/>
          <w:szCs w:val="28"/>
        </w:rPr>
        <w:t>國軍保家衛國辛勞</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為感謝國軍協助本市防災、抗</w:t>
      </w:r>
      <w:proofErr w:type="gramStart"/>
      <w:r w:rsidRPr="00EE73C8">
        <w:rPr>
          <w:rFonts w:ascii="標楷體" w:eastAsia="標楷體" w:hAnsi="標楷體"/>
          <w:bCs/>
          <w:color w:val="000000" w:themeColor="text1"/>
          <w:kern w:val="0"/>
          <w:sz w:val="28"/>
          <w:szCs w:val="28"/>
        </w:rPr>
        <w:t>疫</w:t>
      </w:r>
      <w:proofErr w:type="gramEnd"/>
      <w:r w:rsidRPr="00EE73C8">
        <w:rPr>
          <w:rFonts w:ascii="標楷體" w:eastAsia="標楷體" w:hAnsi="標楷體"/>
          <w:bCs/>
          <w:color w:val="000000" w:themeColor="text1"/>
          <w:kern w:val="0"/>
          <w:sz w:val="28"/>
          <w:szCs w:val="28"/>
        </w:rPr>
        <w:t>辛勞，</w:t>
      </w:r>
      <w:proofErr w:type="gramStart"/>
      <w:r w:rsidRPr="00EE73C8">
        <w:rPr>
          <w:rFonts w:ascii="標楷體" w:eastAsia="標楷體" w:hAnsi="標楷體"/>
          <w:bCs/>
          <w:color w:val="000000" w:themeColor="text1"/>
          <w:kern w:val="0"/>
          <w:sz w:val="28"/>
          <w:szCs w:val="28"/>
        </w:rPr>
        <w:t>特</w:t>
      </w:r>
      <w:proofErr w:type="gramEnd"/>
      <w:r w:rsidRPr="00EE73C8">
        <w:rPr>
          <w:rFonts w:ascii="標楷體" w:eastAsia="標楷體" w:hAnsi="標楷體"/>
          <w:bCs/>
          <w:color w:val="000000" w:themeColor="text1"/>
          <w:kern w:val="0"/>
          <w:sz w:val="28"/>
          <w:szCs w:val="28"/>
        </w:rPr>
        <w:t>於春節前夕及教召期間慰勞陸軍第八軍團指揮部等26個單位，計發放慰勞款158萬元。</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（八）八二三</w:t>
      </w:r>
      <w:proofErr w:type="gramStart"/>
      <w:r w:rsidRPr="00EE73C8">
        <w:rPr>
          <w:rFonts w:ascii="標楷體" w:eastAsia="標楷體" w:hAnsi="標楷體"/>
          <w:bCs/>
          <w:color w:val="000000" w:themeColor="text1"/>
          <w:kern w:val="0"/>
          <w:sz w:val="28"/>
          <w:szCs w:val="28"/>
        </w:rPr>
        <w:t>臺</w:t>
      </w:r>
      <w:proofErr w:type="gramEnd"/>
      <w:r w:rsidRPr="00EE73C8">
        <w:rPr>
          <w:rFonts w:ascii="標楷體" w:eastAsia="標楷體" w:hAnsi="標楷體"/>
          <w:bCs/>
          <w:color w:val="000000" w:themeColor="text1"/>
          <w:kern w:val="0"/>
          <w:sz w:val="28"/>
          <w:szCs w:val="28"/>
        </w:rPr>
        <w:t>海戰役紀念館</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八二三</w:t>
      </w:r>
      <w:proofErr w:type="gramStart"/>
      <w:r w:rsidRPr="00EE73C8">
        <w:rPr>
          <w:rFonts w:ascii="標楷體" w:eastAsia="標楷體" w:hAnsi="標楷體"/>
          <w:bCs/>
          <w:color w:val="000000" w:themeColor="text1"/>
          <w:kern w:val="0"/>
          <w:sz w:val="28"/>
          <w:szCs w:val="28"/>
        </w:rPr>
        <w:t>臺</w:t>
      </w:r>
      <w:proofErr w:type="gramEnd"/>
      <w:r w:rsidRPr="00EE73C8">
        <w:rPr>
          <w:rFonts w:ascii="標楷體" w:eastAsia="標楷體" w:hAnsi="標楷體"/>
          <w:bCs/>
          <w:color w:val="000000" w:themeColor="text1"/>
          <w:kern w:val="0"/>
          <w:sz w:val="28"/>
          <w:szCs w:val="28"/>
        </w:rPr>
        <w:t>海戰役紀念館為陳展八二三戰役圖片及文物，做為民眾的全民國防參觀場所，112年1</w:t>
      </w:r>
      <w:r w:rsidR="00D35F0A" w:rsidRPr="00EE73C8">
        <w:rPr>
          <w:rFonts w:ascii="標楷體" w:eastAsia="標楷體" w:hAnsi="標楷體"/>
          <w:bCs/>
          <w:color w:val="000000" w:themeColor="text1"/>
          <w:kern w:val="0"/>
          <w:sz w:val="28"/>
          <w:szCs w:val="28"/>
        </w:rPr>
        <w:t>月</w:t>
      </w:r>
      <w:r w:rsidRPr="00EE73C8">
        <w:rPr>
          <w:rFonts w:ascii="標楷體" w:eastAsia="標楷體" w:hAnsi="標楷體"/>
          <w:bCs/>
          <w:color w:val="000000" w:themeColor="text1"/>
          <w:kern w:val="0"/>
          <w:sz w:val="28"/>
          <w:szCs w:val="28"/>
        </w:rPr>
        <w:t>至6月參觀人數約計2,659人。另運用科技</w:t>
      </w:r>
      <w:proofErr w:type="gramStart"/>
      <w:r w:rsidRPr="00EE73C8">
        <w:rPr>
          <w:rFonts w:ascii="標楷體" w:eastAsia="標楷體" w:hAnsi="標楷體"/>
          <w:bCs/>
          <w:color w:val="000000" w:themeColor="text1"/>
          <w:kern w:val="0"/>
          <w:sz w:val="28"/>
          <w:szCs w:val="28"/>
        </w:rPr>
        <w:t>推出線上展覽</w:t>
      </w:r>
      <w:proofErr w:type="gramEnd"/>
      <w:r w:rsidRPr="00EE73C8">
        <w:rPr>
          <w:rFonts w:ascii="標楷體" w:eastAsia="標楷體" w:hAnsi="標楷體"/>
          <w:bCs/>
          <w:color w:val="000000" w:themeColor="text1"/>
          <w:kern w:val="0"/>
          <w:sz w:val="28"/>
          <w:szCs w:val="28"/>
        </w:rPr>
        <w:t>，鼓勵民眾透過網路進入紀念館參觀，達到全民國防政令宣傳的目的，</w:t>
      </w:r>
      <w:proofErr w:type="gramStart"/>
      <w:r w:rsidRPr="00EE73C8">
        <w:rPr>
          <w:rFonts w:ascii="標楷體" w:eastAsia="標楷體" w:hAnsi="標楷體"/>
          <w:bCs/>
          <w:color w:val="000000" w:themeColor="text1"/>
          <w:kern w:val="0"/>
          <w:sz w:val="28"/>
          <w:szCs w:val="28"/>
        </w:rPr>
        <w:t>線上展覽</w:t>
      </w:r>
      <w:proofErr w:type="gramEnd"/>
      <w:r w:rsidRPr="00EE73C8">
        <w:rPr>
          <w:rFonts w:ascii="標楷體" w:eastAsia="標楷體" w:hAnsi="標楷體"/>
          <w:bCs/>
          <w:color w:val="000000" w:themeColor="text1"/>
          <w:kern w:val="0"/>
          <w:sz w:val="28"/>
          <w:szCs w:val="28"/>
        </w:rPr>
        <w:t>於111年1月15日正式上線，112年1</w:t>
      </w:r>
      <w:r w:rsidR="00D35F0A" w:rsidRPr="00EE73C8">
        <w:rPr>
          <w:rFonts w:ascii="標楷體" w:eastAsia="標楷體" w:hAnsi="標楷體"/>
          <w:bCs/>
          <w:color w:val="000000" w:themeColor="text1"/>
          <w:kern w:val="0"/>
          <w:sz w:val="28"/>
          <w:szCs w:val="28"/>
        </w:rPr>
        <w:t>月</w:t>
      </w:r>
      <w:r w:rsidRPr="00EE73C8">
        <w:rPr>
          <w:rFonts w:ascii="標楷體" w:eastAsia="標楷體" w:hAnsi="標楷體"/>
          <w:bCs/>
          <w:color w:val="000000" w:themeColor="text1"/>
          <w:kern w:val="0"/>
          <w:sz w:val="28"/>
          <w:szCs w:val="28"/>
        </w:rPr>
        <w:t>至</w:t>
      </w:r>
      <w:proofErr w:type="gramStart"/>
      <w:r w:rsidRPr="00EE73C8">
        <w:rPr>
          <w:rFonts w:ascii="標楷體" w:eastAsia="標楷體" w:hAnsi="標楷體"/>
          <w:bCs/>
          <w:color w:val="000000" w:themeColor="text1"/>
          <w:kern w:val="0"/>
          <w:sz w:val="28"/>
          <w:szCs w:val="28"/>
        </w:rPr>
        <w:t>6月線上瀏覽</w:t>
      </w:r>
      <w:proofErr w:type="gramEnd"/>
      <w:r w:rsidRPr="00EE73C8">
        <w:rPr>
          <w:rFonts w:ascii="標楷體" w:eastAsia="標楷體" w:hAnsi="標楷體"/>
          <w:bCs/>
          <w:color w:val="000000" w:themeColor="text1"/>
          <w:kern w:val="0"/>
          <w:sz w:val="28"/>
          <w:szCs w:val="28"/>
        </w:rPr>
        <w:t>人數約計2,575人，本項作品報名參加國家發展委員會檔案管理局111年檔案研究應用獎勵活動，榮獲「檔案創意</w:t>
      </w:r>
      <w:proofErr w:type="gramStart"/>
      <w:r w:rsidRPr="00EE73C8">
        <w:rPr>
          <w:rFonts w:ascii="標楷體" w:eastAsia="標楷體" w:hAnsi="標楷體"/>
          <w:bCs/>
          <w:color w:val="000000" w:themeColor="text1"/>
          <w:kern w:val="0"/>
          <w:sz w:val="28"/>
          <w:szCs w:val="28"/>
        </w:rPr>
        <w:t>加值類</w:t>
      </w:r>
      <w:proofErr w:type="gramEnd"/>
      <w:r w:rsidRPr="00EE73C8">
        <w:rPr>
          <w:rFonts w:ascii="標楷體" w:eastAsia="標楷體" w:hAnsi="標楷體"/>
          <w:bCs/>
          <w:color w:val="000000" w:themeColor="text1"/>
          <w:kern w:val="0"/>
          <w:sz w:val="28"/>
          <w:szCs w:val="28"/>
        </w:rPr>
        <w:t>」甲等(並列全國第1名)。</w:t>
      </w:r>
    </w:p>
    <w:p w:rsidR="00FD7F8B" w:rsidRPr="00EE73C8" w:rsidRDefault="00FD7F8B">
      <w:pPr>
        <w:widowControl/>
        <w:overflowPunct w:val="0"/>
        <w:snapToGrid w:val="0"/>
        <w:spacing w:line="320" w:lineRule="exact"/>
        <w:ind w:left="1262" w:hanging="1120"/>
        <w:jc w:val="both"/>
        <w:rPr>
          <w:rFonts w:ascii="標楷體" w:eastAsia="標楷體" w:hAnsi="標楷體"/>
          <w:bCs/>
          <w:color w:val="000000" w:themeColor="text1"/>
          <w:kern w:val="0"/>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四、宗教禮俗</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（一）持續辦理寺廟及教會設立登記</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自縣市合併以來，截至112年6月底止，民政局已受理寺廟登記件數計61件，完成寺廟登記件數計58件（一般正式登記件數計45件，補辦寺廟轉正式寺廟計13件），3件撤回；另已受理教會（基金會）登記件數計31件，完成教會（基金會）登記件數計31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（二）持續輔導宗教用地及建物合法化</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自縣市合併以來，截至112年6月底止，民政局已受理寺廟申請興辦事業計畫計137件，同意件數計89件，受理中計47件，1件撤回；另已受理寺廟依地籍清理條例申辦土地更名登記計41件，同意件數計41件。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（三）辦理宗教活動防制計畫</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105年5月</w:t>
      </w:r>
      <w:r w:rsidRPr="00EE73C8">
        <w:rPr>
          <w:rFonts w:ascii="標楷體" w:eastAsia="標楷體" w:hAnsi="標楷體"/>
          <w:color w:val="000000" w:themeColor="text1"/>
          <w:kern w:val="0"/>
          <w:sz w:val="28"/>
          <w:szCs w:val="28"/>
        </w:rPr>
        <w:t>31</w:t>
      </w:r>
      <w:r w:rsidRPr="00EE73C8">
        <w:rPr>
          <w:rFonts w:ascii="標楷體" w:eastAsia="標楷體" w:hAnsi="標楷體"/>
          <w:bCs/>
          <w:color w:val="000000" w:themeColor="text1"/>
          <w:kern w:val="0"/>
          <w:sz w:val="28"/>
          <w:szCs w:val="28"/>
        </w:rPr>
        <w:t>日公告實施「高雄市政府輔導宗教活動友善環境要點」，全國首創作法，將本市辦理宗教活動應注意事項及遵循法令全部納入規範，112年1月至6月執行成果如下：</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1.宗教活動通報（宣導）案件數：通報（含宣導）宗教活動計261件，其中區公所175件、消防局82件、警察局43件及環保局26件（部分重複通報或宣導）。</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2.宗教活動裁罰案件數：112年1月至6月，針對廟會活動裁罰案件合計24件，罰鍰計25萬1</w:t>
      </w:r>
      <w:r w:rsidR="00D35F0A" w:rsidRPr="00EE73C8">
        <w:rPr>
          <w:rFonts w:ascii="標楷體" w:eastAsia="標楷體" w:hAnsi="標楷體" w:hint="eastAsia"/>
          <w:bCs/>
          <w:color w:val="000000" w:themeColor="text1"/>
          <w:kern w:val="0"/>
          <w:sz w:val="28"/>
          <w:szCs w:val="28"/>
        </w:rPr>
        <w:t>,</w:t>
      </w:r>
      <w:r w:rsidRPr="00EE73C8">
        <w:rPr>
          <w:rFonts w:ascii="標楷體" w:eastAsia="標楷體" w:hAnsi="標楷體"/>
          <w:bCs/>
          <w:color w:val="000000" w:themeColor="text1"/>
          <w:kern w:val="0"/>
          <w:sz w:val="28"/>
          <w:szCs w:val="28"/>
        </w:rPr>
        <w:t>800元；</w:t>
      </w:r>
      <w:proofErr w:type="gramStart"/>
      <w:r w:rsidRPr="00EE73C8">
        <w:rPr>
          <w:rFonts w:ascii="標楷體" w:eastAsia="標楷體" w:hAnsi="標楷體"/>
          <w:bCs/>
          <w:color w:val="000000" w:themeColor="text1"/>
          <w:kern w:val="0"/>
          <w:sz w:val="28"/>
          <w:szCs w:val="28"/>
        </w:rPr>
        <w:t>受裁罰</w:t>
      </w:r>
      <w:proofErr w:type="gramEnd"/>
      <w:r w:rsidRPr="00EE73C8">
        <w:rPr>
          <w:rFonts w:ascii="標楷體" w:eastAsia="標楷體" w:hAnsi="標楷體"/>
          <w:bCs/>
          <w:color w:val="000000" w:themeColor="text1"/>
          <w:kern w:val="0"/>
          <w:sz w:val="28"/>
          <w:szCs w:val="28"/>
        </w:rPr>
        <w:t>團體計21家，其中</w:t>
      </w:r>
      <w:r w:rsidRPr="00EE73C8">
        <w:rPr>
          <w:rFonts w:ascii="標楷體" w:eastAsia="標楷體" w:hAnsi="標楷體"/>
          <w:bCs/>
          <w:color w:val="000000" w:themeColor="text1"/>
          <w:kern w:val="0"/>
          <w:sz w:val="28"/>
          <w:szCs w:val="28"/>
        </w:rPr>
        <w:lastRenderedPageBreak/>
        <w:t>6家立案寺廟，其餘15家係未登記宗教場所，持續針對未立案宗教場所加強宣導。</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（四）提報內政部表揚111年績優宗教團體</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color w:val="000000" w:themeColor="text1"/>
          <w:kern w:val="0"/>
          <w:sz w:val="28"/>
          <w:szCs w:val="28"/>
        </w:rPr>
        <w:t>內政部</w:t>
      </w:r>
      <w:r w:rsidRPr="00EE73C8">
        <w:rPr>
          <w:rFonts w:ascii="標楷體" w:eastAsia="標楷體" w:hAnsi="標楷體"/>
          <w:bCs/>
          <w:color w:val="000000" w:themeColor="text1"/>
          <w:kern w:val="0"/>
          <w:sz w:val="28"/>
          <w:szCs w:val="28"/>
        </w:rPr>
        <w:t>於112年8月25日表揚111年績優宗教團體，本市獲表揚的宗教團體計有高雄道德院等11家。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（五）辦理同志業務聯繫會報</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依「高雄市政府營造友善同志環境實施計畫」</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年度於4月27日召開1次同志業務聯繫會報，邀請民間團體、大專院校及本市相關委員會委員(人權、婦女權益、性平教育等)出席，共同討論本市同志相關議題。</w:t>
      </w:r>
    </w:p>
    <w:p w:rsidR="00FD7F8B" w:rsidRPr="00EE73C8" w:rsidRDefault="00FD7F8B">
      <w:pPr>
        <w:widowControl/>
        <w:overflowPunct w:val="0"/>
        <w:autoSpaceDE w:val="0"/>
        <w:snapToGrid w:val="0"/>
        <w:spacing w:line="320" w:lineRule="exact"/>
        <w:ind w:left="1008"/>
        <w:jc w:val="both"/>
        <w:rPr>
          <w:rFonts w:ascii="標楷體" w:eastAsia="標楷體" w:hAnsi="標楷體"/>
          <w:bCs/>
          <w:color w:val="000000" w:themeColor="text1"/>
          <w:kern w:val="0"/>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五、殯葬業務</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（一）公墓及納骨塔設施增設及改善案</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1.111年度納骨塔櫃位及神主牌位增設案第二期</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於橋頭及彌陀區公立納骨塔新增共1,</w:t>
      </w:r>
      <w:proofErr w:type="gramStart"/>
      <w:r w:rsidRPr="00EE73C8">
        <w:rPr>
          <w:rFonts w:ascii="標楷體" w:eastAsia="標楷體" w:hAnsi="標楷體"/>
          <w:bCs/>
          <w:color w:val="000000" w:themeColor="text1"/>
          <w:kern w:val="0"/>
          <w:sz w:val="28"/>
          <w:szCs w:val="28"/>
        </w:rPr>
        <w:t>134個櫃</w:t>
      </w:r>
      <w:proofErr w:type="gramEnd"/>
      <w:r w:rsidRPr="00EE73C8">
        <w:rPr>
          <w:rFonts w:ascii="標楷體" w:eastAsia="標楷體" w:hAnsi="標楷體"/>
          <w:bCs/>
          <w:color w:val="000000" w:themeColor="text1"/>
          <w:kern w:val="0"/>
          <w:sz w:val="28"/>
          <w:szCs w:val="28"/>
        </w:rPr>
        <w:t>位，於111年10月19日開工，112年3月13日完工，</w:t>
      </w:r>
      <w:r w:rsidR="00C33D3C" w:rsidRPr="00EE73C8">
        <w:rPr>
          <w:rFonts w:ascii="標楷體" w:eastAsia="標楷體" w:hAnsi="標楷體"/>
          <w:bCs/>
          <w:color w:val="000000" w:themeColor="text1"/>
          <w:kern w:val="0"/>
          <w:sz w:val="28"/>
          <w:szCs w:val="28"/>
        </w:rPr>
        <w:t>已</w:t>
      </w:r>
      <w:r w:rsidRPr="00EE73C8">
        <w:rPr>
          <w:rFonts w:ascii="標楷體" w:eastAsia="標楷體" w:hAnsi="標楷體"/>
          <w:bCs/>
          <w:color w:val="000000" w:themeColor="text1"/>
          <w:kern w:val="0"/>
          <w:sz w:val="28"/>
          <w:szCs w:val="28"/>
        </w:rPr>
        <w:t>於3月16日驗收完成啟用販售。</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2.112年度納骨塔櫃位及神主牌位增設案</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於仁武、旗山、旗津、鳳山、鳥松、內門及杉林區公立納骨塔新增共3,</w:t>
      </w:r>
      <w:proofErr w:type="gramStart"/>
      <w:r w:rsidRPr="00EE73C8">
        <w:rPr>
          <w:rFonts w:ascii="標楷體" w:eastAsia="標楷體" w:hAnsi="標楷體"/>
          <w:bCs/>
          <w:color w:val="000000" w:themeColor="text1"/>
          <w:kern w:val="0"/>
          <w:sz w:val="28"/>
          <w:szCs w:val="28"/>
        </w:rPr>
        <w:t>559個櫃</w:t>
      </w:r>
      <w:proofErr w:type="gramEnd"/>
      <w:r w:rsidRPr="00EE73C8">
        <w:rPr>
          <w:rFonts w:ascii="標楷體" w:eastAsia="標楷體" w:hAnsi="標楷體"/>
          <w:bCs/>
          <w:color w:val="000000" w:themeColor="text1"/>
          <w:kern w:val="0"/>
          <w:sz w:val="28"/>
          <w:szCs w:val="28"/>
        </w:rPr>
        <w:t>位，</w:t>
      </w:r>
      <w:r w:rsidR="00C33D3C" w:rsidRPr="00EE73C8">
        <w:rPr>
          <w:rFonts w:ascii="標楷體" w:eastAsia="標楷體" w:hAnsi="標楷體"/>
          <w:bCs/>
          <w:color w:val="000000" w:themeColor="text1"/>
          <w:kern w:val="0"/>
          <w:sz w:val="28"/>
          <w:szCs w:val="28"/>
        </w:rPr>
        <w:t>已</w:t>
      </w:r>
      <w:r w:rsidRPr="00EE73C8">
        <w:rPr>
          <w:rFonts w:ascii="標楷體" w:eastAsia="標楷體" w:hAnsi="標楷體"/>
          <w:bCs/>
          <w:color w:val="000000" w:themeColor="text1"/>
          <w:kern w:val="0"/>
          <w:sz w:val="28"/>
          <w:szCs w:val="28"/>
        </w:rPr>
        <w:t>於112年5月3日開工，</w:t>
      </w:r>
      <w:r w:rsidR="00C33D3C" w:rsidRPr="00EE73C8">
        <w:rPr>
          <w:rFonts w:ascii="標楷體" w:eastAsia="標楷體" w:hAnsi="標楷體"/>
          <w:bCs/>
          <w:color w:val="000000" w:themeColor="text1"/>
          <w:kern w:val="0"/>
          <w:sz w:val="28"/>
          <w:szCs w:val="28"/>
        </w:rPr>
        <w:t>訂</w:t>
      </w:r>
      <w:r w:rsidRPr="00EE73C8">
        <w:rPr>
          <w:rFonts w:ascii="標楷體" w:eastAsia="標楷體" w:hAnsi="標楷體"/>
          <w:bCs/>
          <w:color w:val="000000" w:themeColor="text1"/>
          <w:kern w:val="0"/>
          <w:sz w:val="28"/>
          <w:szCs w:val="28"/>
        </w:rPr>
        <w:t>於</w:t>
      </w:r>
      <w:r w:rsidR="00C33D3C" w:rsidRPr="00EE73C8">
        <w:rPr>
          <w:rFonts w:ascii="標楷體" w:eastAsia="標楷體" w:hAnsi="標楷體"/>
          <w:bCs/>
          <w:color w:val="000000" w:themeColor="text1"/>
          <w:kern w:val="0"/>
          <w:sz w:val="28"/>
          <w:szCs w:val="28"/>
        </w:rPr>
        <w:t>7月陸續完工開放使用</w:t>
      </w:r>
      <w:r w:rsidRPr="00EE73C8">
        <w:rPr>
          <w:rFonts w:ascii="標楷體" w:eastAsia="標楷體" w:hAnsi="標楷體"/>
          <w:bCs/>
          <w:color w:val="000000" w:themeColor="text1"/>
          <w:kern w:val="0"/>
          <w:sz w:val="28"/>
          <w:szCs w:val="28"/>
        </w:rPr>
        <w:t>。</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3.112年公墓道路、納骨塔設施改善工程</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經費510萬元，</w:t>
      </w:r>
      <w:r w:rsidR="00C33D3C" w:rsidRPr="00EE73C8">
        <w:rPr>
          <w:rFonts w:ascii="標楷體" w:eastAsia="標楷體" w:hAnsi="標楷體"/>
          <w:bCs/>
          <w:color w:val="000000" w:themeColor="text1"/>
          <w:kern w:val="0"/>
          <w:sz w:val="28"/>
          <w:szCs w:val="28"/>
        </w:rPr>
        <w:t>已於</w:t>
      </w:r>
      <w:r w:rsidRPr="00EE73C8">
        <w:rPr>
          <w:rFonts w:ascii="標楷體" w:eastAsia="標楷體" w:hAnsi="標楷體"/>
          <w:bCs/>
          <w:color w:val="000000" w:themeColor="text1"/>
          <w:kern w:val="0"/>
          <w:sz w:val="28"/>
          <w:szCs w:val="28"/>
        </w:rPr>
        <w:t>112年8月</w:t>
      </w:r>
      <w:r w:rsidR="00C33D3C" w:rsidRPr="00EE73C8">
        <w:rPr>
          <w:rFonts w:ascii="標楷體" w:eastAsia="標楷體" w:hAnsi="標楷體"/>
          <w:bCs/>
          <w:color w:val="000000" w:themeColor="text1"/>
          <w:kern w:val="0"/>
          <w:sz w:val="28"/>
          <w:szCs w:val="28"/>
        </w:rPr>
        <w:t>4日</w:t>
      </w:r>
      <w:r w:rsidRPr="00EE73C8">
        <w:rPr>
          <w:rFonts w:ascii="標楷體" w:eastAsia="標楷體" w:hAnsi="標楷體"/>
          <w:bCs/>
          <w:color w:val="000000" w:themeColor="text1"/>
          <w:kern w:val="0"/>
          <w:sz w:val="28"/>
          <w:szCs w:val="28"/>
        </w:rPr>
        <w:t>開工，施作地點及工項如下:</w:t>
      </w:r>
      <w:proofErr w:type="gramStart"/>
      <w:r w:rsidRPr="00EE73C8">
        <w:rPr>
          <w:rFonts w:ascii="標楷體" w:eastAsia="標楷體" w:hAnsi="標楷體"/>
          <w:bCs/>
          <w:color w:val="000000" w:themeColor="text1"/>
          <w:kern w:val="0"/>
          <w:sz w:val="28"/>
          <w:szCs w:val="28"/>
        </w:rPr>
        <w:t>甲仙納骨</w:t>
      </w:r>
      <w:proofErr w:type="gramEnd"/>
      <w:r w:rsidRPr="00EE73C8">
        <w:rPr>
          <w:rFonts w:ascii="標楷體" w:eastAsia="標楷體" w:hAnsi="標楷體"/>
          <w:bCs/>
          <w:color w:val="000000" w:themeColor="text1"/>
          <w:kern w:val="0"/>
          <w:sz w:val="28"/>
          <w:szCs w:val="28"/>
        </w:rPr>
        <w:t>堂廣場地坪修繕、內門第七公墓納骨堂設施改善、燕巢深水公墓設施改善及</w:t>
      </w:r>
      <w:proofErr w:type="gramStart"/>
      <w:r w:rsidRPr="00EE73C8">
        <w:rPr>
          <w:rFonts w:ascii="標楷體" w:eastAsia="標楷體" w:hAnsi="標楷體"/>
          <w:bCs/>
          <w:color w:val="000000" w:themeColor="text1"/>
          <w:kern w:val="0"/>
          <w:sz w:val="28"/>
          <w:szCs w:val="28"/>
        </w:rPr>
        <w:t>鳥松納骨</w:t>
      </w:r>
      <w:proofErr w:type="gramEnd"/>
      <w:r w:rsidRPr="00EE73C8">
        <w:rPr>
          <w:rFonts w:ascii="標楷體" w:eastAsia="標楷體" w:hAnsi="標楷體"/>
          <w:bCs/>
          <w:color w:val="000000" w:themeColor="text1"/>
          <w:kern w:val="0"/>
          <w:sz w:val="28"/>
          <w:szCs w:val="28"/>
        </w:rPr>
        <w:t>堂設施改善，預計11月完工。</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4.111年「茄</w:t>
      </w:r>
      <w:proofErr w:type="gramStart"/>
      <w:r w:rsidRPr="00EE73C8">
        <w:rPr>
          <w:rFonts w:ascii="標楷體" w:eastAsia="標楷體" w:hAnsi="標楷體"/>
          <w:bCs/>
          <w:color w:val="000000" w:themeColor="text1"/>
          <w:kern w:val="0"/>
          <w:sz w:val="28"/>
          <w:szCs w:val="28"/>
        </w:rPr>
        <w:t>萣</w:t>
      </w:r>
      <w:proofErr w:type="gramEnd"/>
      <w:r w:rsidRPr="00EE73C8">
        <w:rPr>
          <w:rFonts w:ascii="標楷體" w:eastAsia="標楷體" w:hAnsi="標楷體"/>
          <w:bCs/>
          <w:color w:val="000000" w:themeColor="text1"/>
          <w:kern w:val="0"/>
          <w:sz w:val="28"/>
          <w:szCs w:val="28"/>
        </w:rPr>
        <w:t>區納骨塔修繕工程案」</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總經費584萬5,858元整，於茄</w:t>
      </w:r>
      <w:proofErr w:type="gramStart"/>
      <w:r w:rsidRPr="00EE73C8">
        <w:rPr>
          <w:rFonts w:ascii="標楷體" w:eastAsia="標楷體" w:hAnsi="標楷體"/>
          <w:bCs/>
          <w:color w:val="000000" w:themeColor="text1"/>
          <w:kern w:val="0"/>
          <w:sz w:val="28"/>
          <w:szCs w:val="28"/>
        </w:rPr>
        <w:t>萣</w:t>
      </w:r>
      <w:proofErr w:type="gramEnd"/>
      <w:r w:rsidRPr="00EE73C8">
        <w:rPr>
          <w:rFonts w:ascii="標楷體" w:eastAsia="標楷體" w:hAnsi="標楷體"/>
          <w:bCs/>
          <w:color w:val="000000" w:themeColor="text1"/>
          <w:kern w:val="0"/>
          <w:sz w:val="28"/>
          <w:szCs w:val="28"/>
        </w:rPr>
        <w:t>第二及第三納骨堂更新外牆油漆、改善土地公神像油漆並更新土地公供桌及周邊雜項設施，112年1月9日開工，</w:t>
      </w:r>
      <w:r w:rsidR="00C33D3C" w:rsidRPr="00EE73C8">
        <w:rPr>
          <w:rFonts w:ascii="標楷體" w:eastAsia="標楷體" w:hAnsi="標楷體"/>
          <w:bCs/>
          <w:color w:val="000000" w:themeColor="text1"/>
          <w:kern w:val="0"/>
          <w:sz w:val="28"/>
          <w:szCs w:val="28"/>
        </w:rPr>
        <w:t>已</w:t>
      </w:r>
      <w:r w:rsidRPr="00EE73C8">
        <w:rPr>
          <w:rFonts w:ascii="標楷體" w:eastAsia="標楷體" w:hAnsi="標楷體"/>
          <w:bCs/>
          <w:color w:val="000000" w:themeColor="text1"/>
          <w:kern w:val="0"/>
          <w:sz w:val="28"/>
          <w:szCs w:val="28"/>
        </w:rPr>
        <w:t>於4月17日完工。</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5.寵物</w:t>
      </w:r>
      <w:proofErr w:type="gramStart"/>
      <w:r w:rsidRPr="00EE73C8">
        <w:rPr>
          <w:rFonts w:ascii="標楷體" w:eastAsia="標楷體" w:hAnsi="標楷體"/>
          <w:bCs/>
          <w:color w:val="000000" w:themeColor="text1"/>
          <w:kern w:val="0"/>
          <w:sz w:val="28"/>
          <w:szCs w:val="28"/>
        </w:rPr>
        <w:t>樹灑葬</w:t>
      </w:r>
      <w:proofErr w:type="gramEnd"/>
      <w:r w:rsidRPr="00EE73C8">
        <w:rPr>
          <w:rFonts w:ascii="標楷體" w:eastAsia="標楷體" w:hAnsi="標楷體"/>
          <w:bCs/>
          <w:color w:val="000000" w:themeColor="text1"/>
          <w:kern w:val="0"/>
          <w:sz w:val="28"/>
          <w:szCs w:val="28"/>
        </w:rPr>
        <w:t>專區設置工程</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總經費850萬元，於燕巢區深水山公墓園區內設置面積2,499</w:t>
      </w:r>
      <w:r w:rsidR="00D35F0A" w:rsidRPr="00EE73C8">
        <w:rPr>
          <w:rFonts w:ascii="標楷體" w:eastAsia="標楷體" w:hAnsi="標楷體"/>
          <w:bCs/>
          <w:color w:val="000000" w:themeColor="text1"/>
          <w:kern w:val="0"/>
          <w:sz w:val="28"/>
          <w:szCs w:val="28"/>
        </w:rPr>
        <w:t>平方公尺</w:t>
      </w:r>
      <w:r w:rsidRPr="00EE73C8">
        <w:rPr>
          <w:rFonts w:ascii="標楷體" w:eastAsia="標楷體" w:hAnsi="標楷體"/>
          <w:bCs/>
          <w:color w:val="000000" w:themeColor="text1"/>
          <w:kern w:val="0"/>
          <w:sz w:val="28"/>
          <w:szCs w:val="28"/>
        </w:rPr>
        <w:t>的寵物</w:t>
      </w:r>
      <w:proofErr w:type="gramStart"/>
      <w:r w:rsidRPr="00EE73C8">
        <w:rPr>
          <w:rFonts w:ascii="標楷體" w:eastAsia="標楷體" w:hAnsi="標楷體"/>
          <w:bCs/>
          <w:color w:val="000000" w:themeColor="text1"/>
          <w:kern w:val="0"/>
          <w:sz w:val="28"/>
          <w:szCs w:val="28"/>
        </w:rPr>
        <w:t>樹灑葬</w:t>
      </w:r>
      <w:proofErr w:type="gramEnd"/>
      <w:r w:rsidRPr="00EE73C8">
        <w:rPr>
          <w:rFonts w:ascii="標楷體" w:eastAsia="標楷體" w:hAnsi="標楷體"/>
          <w:bCs/>
          <w:color w:val="000000" w:themeColor="text1"/>
          <w:kern w:val="0"/>
          <w:sz w:val="28"/>
          <w:szCs w:val="28"/>
        </w:rPr>
        <w:t>園區，</w:t>
      </w:r>
      <w:proofErr w:type="gramStart"/>
      <w:r w:rsidRPr="00EE73C8">
        <w:rPr>
          <w:rFonts w:ascii="標楷體" w:eastAsia="標楷體" w:hAnsi="標楷體"/>
          <w:bCs/>
          <w:color w:val="000000" w:themeColor="text1"/>
          <w:kern w:val="0"/>
          <w:sz w:val="28"/>
          <w:szCs w:val="28"/>
        </w:rPr>
        <w:t>新設樹葬區</w:t>
      </w:r>
      <w:proofErr w:type="gramEnd"/>
      <w:r w:rsidRPr="00EE73C8">
        <w:rPr>
          <w:rFonts w:ascii="標楷體" w:eastAsia="標楷體" w:hAnsi="標楷體"/>
          <w:bCs/>
          <w:color w:val="000000" w:themeColor="text1"/>
          <w:kern w:val="0"/>
          <w:sz w:val="28"/>
          <w:szCs w:val="28"/>
        </w:rPr>
        <w:t>(約3,500個穴位)、</w:t>
      </w:r>
      <w:proofErr w:type="gramStart"/>
      <w:r w:rsidRPr="00EE73C8">
        <w:rPr>
          <w:rFonts w:ascii="標楷體" w:eastAsia="標楷體" w:hAnsi="標楷體"/>
          <w:bCs/>
          <w:color w:val="000000" w:themeColor="text1"/>
          <w:kern w:val="0"/>
          <w:sz w:val="28"/>
          <w:szCs w:val="28"/>
        </w:rPr>
        <w:t>灑葬區</w:t>
      </w:r>
      <w:proofErr w:type="gramEnd"/>
      <w:r w:rsidRPr="00EE73C8">
        <w:rPr>
          <w:rFonts w:ascii="標楷體" w:eastAsia="標楷體" w:hAnsi="標楷體"/>
          <w:bCs/>
          <w:color w:val="000000" w:themeColor="text1"/>
          <w:kern w:val="0"/>
          <w:sz w:val="28"/>
          <w:szCs w:val="28"/>
        </w:rPr>
        <w:t>、寵物意象、休憩涼亭等，109年8月3日開工，11月26日完工，110年2月3日市長揭幕正式啟用。截至112年6月底，民眾申請共71件，其中10件</w:t>
      </w:r>
      <w:proofErr w:type="gramStart"/>
      <w:r w:rsidRPr="00EE73C8">
        <w:rPr>
          <w:rFonts w:ascii="標楷體" w:eastAsia="標楷體" w:hAnsi="標楷體"/>
          <w:bCs/>
          <w:color w:val="000000" w:themeColor="text1"/>
          <w:kern w:val="0"/>
          <w:sz w:val="28"/>
          <w:szCs w:val="28"/>
        </w:rPr>
        <w:t>為灑葬</w:t>
      </w:r>
      <w:proofErr w:type="gramEnd"/>
      <w:r w:rsidRPr="00EE73C8">
        <w:rPr>
          <w:rFonts w:ascii="標楷體" w:eastAsia="標楷體" w:hAnsi="標楷體"/>
          <w:bCs/>
          <w:color w:val="000000" w:themeColor="text1"/>
          <w:kern w:val="0"/>
          <w:sz w:val="28"/>
          <w:szCs w:val="28"/>
        </w:rPr>
        <w:t>(4件原價、6件優惠)，61件</w:t>
      </w:r>
      <w:proofErr w:type="gramStart"/>
      <w:r w:rsidRPr="00EE73C8">
        <w:rPr>
          <w:rFonts w:ascii="標楷體" w:eastAsia="標楷體" w:hAnsi="標楷體"/>
          <w:bCs/>
          <w:color w:val="000000" w:themeColor="text1"/>
          <w:kern w:val="0"/>
          <w:sz w:val="28"/>
          <w:szCs w:val="28"/>
        </w:rPr>
        <w:t>為樹葬</w:t>
      </w:r>
      <w:proofErr w:type="gramEnd"/>
      <w:r w:rsidRPr="00EE73C8">
        <w:rPr>
          <w:rFonts w:ascii="標楷體" w:eastAsia="標楷體" w:hAnsi="標楷體"/>
          <w:bCs/>
          <w:color w:val="000000" w:themeColor="text1"/>
          <w:kern w:val="0"/>
          <w:sz w:val="28"/>
          <w:szCs w:val="28"/>
        </w:rPr>
        <w:t>(49件原價、12件優惠)，總收入30萬500元。</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6.公墓遷葬案</w:t>
      </w:r>
    </w:p>
    <w:p w:rsidR="00136E46"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（1）鳳山拷潭公墓遷葬案：</w:t>
      </w:r>
      <w:bookmarkStart w:id="5" w:name="_Hlk139457423"/>
      <w:r w:rsidRPr="00EE73C8">
        <w:rPr>
          <w:rFonts w:ascii="標楷體" w:eastAsia="標楷體" w:hAnsi="標楷體"/>
          <w:bCs/>
          <w:color w:val="000000" w:themeColor="text1"/>
          <w:kern w:val="0"/>
          <w:sz w:val="28"/>
          <w:szCs w:val="28"/>
        </w:rPr>
        <w:t>自</w:t>
      </w:r>
      <w:r w:rsidR="00C33D3C" w:rsidRPr="00EE73C8">
        <w:rPr>
          <w:rFonts w:ascii="標楷體" w:eastAsia="標楷體" w:hAnsi="標楷體"/>
          <w:bCs/>
          <w:color w:val="000000" w:themeColor="text1"/>
          <w:kern w:val="0"/>
          <w:sz w:val="28"/>
          <w:szCs w:val="28"/>
        </w:rPr>
        <w:t>112年</w:t>
      </w:r>
      <w:r w:rsidRPr="00EE73C8">
        <w:rPr>
          <w:rFonts w:ascii="標楷體" w:eastAsia="標楷體" w:hAnsi="標楷體"/>
          <w:bCs/>
          <w:color w:val="000000" w:themeColor="text1"/>
          <w:kern w:val="0"/>
          <w:sz w:val="28"/>
          <w:szCs w:val="28"/>
        </w:rPr>
        <w:t>3月31日起公告3個月，墳墓計278座，</w:t>
      </w:r>
      <w:r w:rsidR="00E618E8" w:rsidRPr="00EE73C8">
        <w:rPr>
          <w:rFonts w:ascii="標楷體" w:eastAsia="標楷體" w:hAnsi="標楷體"/>
          <w:bCs/>
          <w:color w:val="000000" w:themeColor="text1"/>
          <w:kern w:val="0"/>
          <w:sz w:val="28"/>
          <w:szCs w:val="28"/>
        </w:rPr>
        <w:t>已於</w:t>
      </w:r>
      <w:r w:rsidRPr="00EE73C8">
        <w:rPr>
          <w:rFonts w:ascii="標楷體" w:eastAsia="標楷體" w:hAnsi="標楷體"/>
          <w:bCs/>
          <w:color w:val="000000" w:themeColor="text1"/>
          <w:kern w:val="0"/>
          <w:sz w:val="28"/>
          <w:szCs w:val="28"/>
        </w:rPr>
        <w:t>7月</w:t>
      </w:r>
      <w:r w:rsidR="00F042BE" w:rsidRPr="00EE73C8">
        <w:rPr>
          <w:rFonts w:ascii="標楷體" w:eastAsia="標楷體" w:hAnsi="標楷體"/>
          <w:bCs/>
          <w:color w:val="000000" w:themeColor="text1"/>
          <w:kern w:val="0"/>
          <w:sz w:val="28"/>
          <w:szCs w:val="28"/>
        </w:rPr>
        <w:t>17日</w:t>
      </w:r>
      <w:r w:rsidRPr="00EE73C8">
        <w:rPr>
          <w:rFonts w:ascii="標楷體" w:eastAsia="標楷體" w:hAnsi="標楷體"/>
          <w:bCs/>
          <w:color w:val="000000" w:themeColor="text1"/>
          <w:kern w:val="0"/>
          <w:sz w:val="28"/>
          <w:szCs w:val="28"/>
        </w:rPr>
        <w:t>開工，</w:t>
      </w:r>
      <w:r w:rsidR="00C33D3C" w:rsidRPr="00EE73C8">
        <w:rPr>
          <w:rFonts w:ascii="標楷體" w:eastAsia="標楷體" w:hAnsi="標楷體"/>
          <w:bCs/>
          <w:color w:val="000000" w:themeColor="text1"/>
          <w:kern w:val="0"/>
          <w:sz w:val="28"/>
          <w:szCs w:val="28"/>
        </w:rPr>
        <w:t>預計</w:t>
      </w:r>
      <w:r w:rsidRPr="00EE73C8">
        <w:rPr>
          <w:rFonts w:ascii="標楷體" w:eastAsia="標楷體" w:hAnsi="標楷體"/>
          <w:bCs/>
          <w:color w:val="000000" w:themeColor="text1"/>
          <w:kern w:val="0"/>
          <w:sz w:val="28"/>
          <w:szCs w:val="28"/>
        </w:rPr>
        <w:t>12月底前完成遷葬。</w:t>
      </w:r>
      <w:bookmarkEnd w:id="5"/>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lastRenderedPageBreak/>
        <w:t>（2）鳥松南區第一公墓與第二公墓遷葬案：自</w:t>
      </w:r>
      <w:r w:rsidR="00C33D3C" w:rsidRPr="00EE73C8">
        <w:rPr>
          <w:rFonts w:ascii="標楷體" w:eastAsia="標楷體" w:hAnsi="標楷體"/>
          <w:bCs/>
          <w:color w:val="000000" w:themeColor="text1"/>
          <w:kern w:val="0"/>
          <w:sz w:val="28"/>
          <w:szCs w:val="28"/>
        </w:rPr>
        <w:t>112年</w:t>
      </w:r>
      <w:r w:rsidRPr="00EE73C8">
        <w:rPr>
          <w:rFonts w:ascii="標楷體" w:eastAsia="標楷體" w:hAnsi="標楷體"/>
          <w:bCs/>
          <w:color w:val="000000" w:themeColor="text1"/>
          <w:kern w:val="0"/>
          <w:sz w:val="28"/>
          <w:szCs w:val="28"/>
        </w:rPr>
        <w:t>7月4日起公告3個月，墳墓計1,714座，預計11月開工，12月底前完成遷葬。</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（3）橋頭第三公墓遷葬案：自</w:t>
      </w:r>
      <w:r w:rsidR="00C33D3C" w:rsidRPr="00EE73C8">
        <w:rPr>
          <w:rFonts w:ascii="標楷體" w:eastAsia="標楷體" w:hAnsi="標楷體"/>
          <w:bCs/>
          <w:color w:val="000000" w:themeColor="text1"/>
          <w:kern w:val="0"/>
          <w:sz w:val="28"/>
          <w:szCs w:val="28"/>
        </w:rPr>
        <w:t>112年</w:t>
      </w:r>
      <w:r w:rsidRPr="00EE73C8">
        <w:rPr>
          <w:rFonts w:ascii="標楷體" w:eastAsia="標楷體" w:hAnsi="標楷體"/>
          <w:bCs/>
          <w:color w:val="000000" w:themeColor="text1"/>
          <w:kern w:val="0"/>
          <w:sz w:val="28"/>
          <w:szCs w:val="28"/>
        </w:rPr>
        <w:t>5月29日起公告3個月，墳墓計888座，預計9月開工，12月底完成遷葬。</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 xml:space="preserve">（4）楠梓區惠民段71地號遷葬案：110年11月16日起公告， </w:t>
      </w:r>
      <w:r w:rsidR="00C33D3C" w:rsidRPr="00EE73C8">
        <w:rPr>
          <w:rFonts w:ascii="標楷體" w:eastAsia="標楷體" w:hAnsi="標楷體"/>
          <w:bCs/>
          <w:color w:val="000000" w:themeColor="text1"/>
          <w:kern w:val="0"/>
          <w:sz w:val="28"/>
          <w:szCs w:val="28"/>
        </w:rPr>
        <w:t>並</w:t>
      </w:r>
      <w:r w:rsidRPr="00EE73C8">
        <w:rPr>
          <w:rFonts w:ascii="標楷體" w:eastAsia="標楷體" w:hAnsi="標楷體"/>
          <w:bCs/>
          <w:color w:val="000000" w:themeColor="text1"/>
          <w:kern w:val="0"/>
          <w:sz w:val="28"/>
          <w:szCs w:val="28"/>
        </w:rPr>
        <w:t>配合土開處擋土牆工程，</w:t>
      </w:r>
      <w:r w:rsidR="00C33D3C" w:rsidRPr="00EE73C8">
        <w:rPr>
          <w:rFonts w:ascii="標楷體" w:eastAsia="標楷體" w:hAnsi="標楷體"/>
          <w:bCs/>
          <w:color w:val="000000" w:themeColor="text1"/>
          <w:kern w:val="0"/>
          <w:sz w:val="28"/>
          <w:szCs w:val="28"/>
        </w:rPr>
        <w:t>遷葬作業已</w:t>
      </w:r>
      <w:r w:rsidRPr="00EE73C8">
        <w:rPr>
          <w:rFonts w:ascii="標楷體" w:eastAsia="標楷體" w:hAnsi="標楷體"/>
          <w:bCs/>
          <w:color w:val="000000" w:themeColor="text1"/>
          <w:kern w:val="0"/>
          <w:sz w:val="28"/>
          <w:szCs w:val="28"/>
        </w:rPr>
        <w:t>於112年</w:t>
      </w:r>
      <w:r w:rsidR="00C33D3C" w:rsidRPr="00EE73C8">
        <w:rPr>
          <w:rFonts w:ascii="標楷體" w:eastAsia="標楷體" w:hAnsi="標楷體"/>
          <w:bCs/>
          <w:color w:val="000000" w:themeColor="text1"/>
          <w:kern w:val="0"/>
          <w:sz w:val="28"/>
          <w:szCs w:val="28"/>
        </w:rPr>
        <w:t>7</w:t>
      </w:r>
      <w:r w:rsidRPr="00EE73C8">
        <w:rPr>
          <w:rFonts w:ascii="標楷體" w:eastAsia="標楷體" w:hAnsi="標楷體"/>
          <w:bCs/>
          <w:color w:val="000000" w:themeColor="text1"/>
          <w:kern w:val="0"/>
          <w:sz w:val="28"/>
          <w:szCs w:val="28"/>
        </w:rPr>
        <w:t>月</w:t>
      </w:r>
      <w:r w:rsidR="00C33D3C" w:rsidRPr="00EE73C8">
        <w:rPr>
          <w:rFonts w:ascii="標楷體" w:eastAsia="標楷體" w:hAnsi="標楷體"/>
          <w:bCs/>
          <w:color w:val="000000" w:themeColor="text1"/>
          <w:kern w:val="0"/>
          <w:sz w:val="28"/>
          <w:szCs w:val="28"/>
        </w:rPr>
        <w:t>6</w:t>
      </w:r>
      <w:r w:rsidRPr="00EE73C8">
        <w:rPr>
          <w:rFonts w:ascii="標楷體" w:eastAsia="標楷體" w:hAnsi="標楷體"/>
          <w:bCs/>
          <w:color w:val="000000" w:themeColor="text1"/>
          <w:kern w:val="0"/>
          <w:sz w:val="28"/>
          <w:szCs w:val="28"/>
        </w:rPr>
        <w:t>日</w:t>
      </w:r>
      <w:r w:rsidR="00C33D3C" w:rsidRPr="00EE73C8">
        <w:rPr>
          <w:rFonts w:ascii="標楷體" w:eastAsia="標楷體" w:hAnsi="標楷體"/>
          <w:bCs/>
          <w:color w:val="000000" w:themeColor="text1"/>
          <w:kern w:val="0"/>
          <w:sz w:val="28"/>
          <w:szCs w:val="28"/>
        </w:rPr>
        <w:t>完成</w:t>
      </w:r>
      <w:r w:rsidRPr="00EE73C8">
        <w:rPr>
          <w:rFonts w:ascii="標楷體" w:eastAsia="標楷體" w:hAnsi="標楷體"/>
          <w:bCs/>
          <w:color w:val="000000" w:themeColor="text1"/>
          <w:kern w:val="0"/>
          <w:sz w:val="28"/>
          <w:szCs w:val="28"/>
        </w:rPr>
        <w:t>。</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（5）鳥松</w:t>
      </w:r>
      <w:proofErr w:type="gramStart"/>
      <w:r w:rsidRPr="00EE73C8">
        <w:rPr>
          <w:rFonts w:ascii="標楷體" w:eastAsia="標楷體" w:hAnsi="標楷體"/>
          <w:bCs/>
          <w:color w:val="000000" w:themeColor="text1"/>
          <w:kern w:val="0"/>
          <w:sz w:val="28"/>
          <w:szCs w:val="28"/>
        </w:rPr>
        <w:t>區長庚段</w:t>
      </w:r>
      <w:proofErr w:type="gramEnd"/>
      <w:r w:rsidRPr="00EE73C8">
        <w:rPr>
          <w:rFonts w:ascii="標楷體" w:eastAsia="標楷體" w:hAnsi="標楷體"/>
          <w:bCs/>
          <w:color w:val="000000" w:themeColor="text1"/>
          <w:kern w:val="0"/>
          <w:sz w:val="28"/>
          <w:szCs w:val="28"/>
        </w:rPr>
        <w:t>505-1地號遷葬案：自112年5月22日起公告3個月，墳墓計4座，</w:t>
      </w:r>
      <w:r w:rsidR="00C33D3C" w:rsidRPr="00EE73C8">
        <w:rPr>
          <w:rFonts w:ascii="標楷體" w:eastAsia="標楷體" w:hAnsi="標楷體"/>
          <w:bCs/>
          <w:color w:val="000000" w:themeColor="text1"/>
          <w:kern w:val="0"/>
          <w:sz w:val="28"/>
          <w:szCs w:val="28"/>
        </w:rPr>
        <w:t>已於7</w:t>
      </w:r>
      <w:r w:rsidRPr="00EE73C8">
        <w:rPr>
          <w:rFonts w:ascii="標楷體" w:eastAsia="標楷體" w:hAnsi="標楷體"/>
          <w:bCs/>
          <w:color w:val="000000" w:themeColor="text1"/>
          <w:kern w:val="0"/>
          <w:sz w:val="28"/>
          <w:szCs w:val="28"/>
        </w:rPr>
        <w:t>月</w:t>
      </w:r>
      <w:r w:rsidR="00C33D3C" w:rsidRPr="00EE73C8">
        <w:rPr>
          <w:rFonts w:ascii="標楷體" w:eastAsia="標楷體" w:hAnsi="標楷體"/>
          <w:bCs/>
          <w:color w:val="000000" w:themeColor="text1"/>
          <w:kern w:val="0"/>
          <w:sz w:val="28"/>
          <w:szCs w:val="28"/>
        </w:rPr>
        <w:t>24日</w:t>
      </w:r>
      <w:r w:rsidRPr="00EE73C8">
        <w:rPr>
          <w:rFonts w:ascii="標楷體" w:eastAsia="標楷體" w:hAnsi="標楷體"/>
          <w:bCs/>
          <w:color w:val="000000" w:themeColor="text1"/>
          <w:kern w:val="0"/>
          <w:sz w:val="28"/>
          <w:szCs w:val="28"/>
        </w:rPr>
        <w:t>完成。</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（6）美濃</w:t>
      </w:r>
      <w:proofErr w:type="gramStart"/>
      <w:r w:rsidRPr="00EE73C8">
        <w:rPr>
          <w:rFonts w:ascii="標楷體" w:eastAsia="標楷體" w:hAnsi="標楷體"/>
          <w:bCs/>
          <w:color w:val="000000" w:themeColor="text1"/>
          <w:kern w:val="0"/>
          <w:sz w:val="28"/>
          <w:szCs w:val="28"/>
        </w:rPr>
        <w:t>區東合段</w:t>
      </w:r>
      <w:proofErr w:type="gramEnd"/>
      <w:r w:rsidRPr="00EE73C8">
        <w:rPr>
          <w:rFonts w:ascii="標楷體" w:eastAsia="標楷體" w:hAnsi="標楷體"/>
          <w:bCs/>
          <w:color w:val="000000" w:themeColor="text1"/>
          <w:kern w:val="0"/>
          <w:sz w:val="28"/>
          <w:szCs w:val="28"/>
        </w:rPr>
        <w:t>783遷葬案：自112年5月4日起公告3個月，墳墓計36座，將配合農業局水土保持作業，預計12月完成遷葬。</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（7）永安區第一公墓部分墳墓遷葬案：</w:t>
      </w:r>
      <w:r w:rsidR="005F654A" w:rsidRPr="00EE73C8">
        <w:rPr>
          <w:rFonts w:ascii="標楷體" w:eastAsia="標楷體" w:hAnsi="標楷體"/>
          <w:bCs/>
          <w:color w:val="000000" w:themeColor="text1"/>
          <w:kern w:val="0"/>
          <w:sz w:val="28"/>
          <w:szCs w:val="28"/>
        </w:rPr>
        <w:t>訂於112年9</w:t>
      </w:r>
      <w:r w:rsidRPr="00EE73C8">
        <w:rPr>
          <w:rFonts w:ascii="標楷體" w:eastAsia="標楷體" w:hAnsi="標楷體"/>
          <w:bCs/>
          <w:color w:val="000000" w:themeColor="text1"/>
          <w:kern w:val="0"/>
          <w:sz w:val="28"/>
          <w:szCs w:val="28"/>
        </w:rPr>
        <w:t>月公告3個月，墳墓計160座，</w:t>
      </w:r>
      <w:r w:rsidR="005F654A" w:rsidRPr="00EE73C8">
        <w:rPr>
          <w:rFonts w:ascii="標楷體" w:eastAsia="標楷體" w:hAnsi="標楷體"/>
          <w:bCs/>
          <w:color w:val="000000" w:themeColor="text1"/>
          <w:kern w:val="0"/>
          <w:sz w:val="28"/>
          <w:szCs w:val="28"/>
        </w:rPr>
        <w:t>預計10月完成遷葬招標作業，</w:t>
      </w:r>
      <w:r w:rsidRPr="00EE73C8">
        <w:rPr>
          <w:rFonts w:ascii="標楷體" w:eastAsia="標楷體" w:hAnsi="標楷體"/>
          <w:bCs/>
          <w:color w:val="000000" w:themeColor="text1"/>
          <w:kern w:val="0"/>
          <w:sz w:val="28"/>
          <w:szCs w:val="28"/>
        </w:rPr>
        <w:t>12月完成遷葬。</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（8）鳳山區北門段1199地號遷葬案：</w:t>
      </w:r>
      <w:r w:rsidR="005F654A" w:rsidRPr="00EE73C8">
        <w:rPr>
          <w:rFonts w:ascii="標楷體" w:eastAsia="標楷體" w:hAnsi="標楷體"/>
          <w:bCs/>
          <w:color w:val="000000" w:themeColor="text1"/>
          <w:kern w:val="0"/>
          <w:sz w:val="28"/>
          <w:szCs w:val="28"/>
        </w:rPr>
        <w:t>自112年</w:t>
      </w:r>
      <w:r w:rsidRPr="00EE73C8">
        <w:rPr>
          <w:rFonts w:ascii="標楷體" w:eastAsia="標楷體" w:hAnsi="標楷體"/>
          <w:bCs/>
          <w:color w:val="000000" w:themeColor="text1"/>
          <w:kern w:val="0"/>
          <w:sz w:val="28"/>
          <w:szCs w:val="28"/>
        </w:rPr>
        <w:t>7月</w:t>
      </w:r>
      <w:r w:rsidR="00E618E8" w:rsidRPr="00EE73C8">
        <w:rPr>
          <w:rFonts w:ascii="標楷體" w:eastAsia="標楷體" w:hAnsi="標楷體"/>
          <w:bCs/>
          <w:color w:val="000000" w:themeColor="text1"/>
          <w:kern w:val="0"/>
          <w:sz w:val="28"/>
          <w:szCs w:val="28"/>
        </w:rPr>
        <w:t>10日</w:t>
      </w:r>
      <w:r w:rsidR="005F654A" w:rsidRPr="00EE73C8">
        <w:rPr>
          <w:rFonts w:ascii="標楷體" w:eastAsia="標楷體" w:hAnsi="標楷體"/>
          <w:bCs/>
          <w:color w:val="000000" w:themeColor="text1"/>
          <w:kern w:val="0"/>
          <w:sz w:val="28"/>
          <w:szCs w:val="28"/>
        </w:rPr>
        <w:t>起</w:t>
      </w:r>
      <w:r w:rsidRPr="00EE73C8">
        <w:rPr>
          <w:rFonts w:ascii="標楷體" w:eastAsia="標楷體" w:hAnsi="標楷體"/>
          <w:bCs/>
          <w:color w:val="000000" w:themeColor="text1"/>
          <w:kern w:val="0"/>
          <w:sz w:val="28"/>
          <w:szCs w:val="28"/>
        </w:rPr>
        <w:t>公告3個月，墳墓計194座，</w:t>
      </w:r>
      <w:r w:rsidR="005F654A" w:rsidRPr="00EE73C8">
        <w:rPr>
          <w:rFonts w:ascii="標楷體" w:eastAsia="標楷體" w:hAnsi="標楷體"/>
          <w:bCs/>
          <w:color w:val="000000" w:themeColor="text1"/>
          <w:kern w:val="0"/>
          <w:sz w:val="28"/>
          <w:szCs w:val="28"/>
        </w:rPr>
        <w:t>訂於8月完成遷葬招標作業，</w:t>
      </w:r>
      <w:r w:rsidRPr="00EE73C8">
        <w:rPr>
          <w:rFonts w:ascii="標楷體" w:eastAsia="標楷體" w:hAnsi="標楷體"/>
          <w:bCs/>
          <w:color w:val="000000" w:themeColor="text1"/>
          <w:kern w:val="0"/>
          <w:sz w:val="28"/>
          <w:szCs w:val="28"/>
        </w:rPr>
        <w:t>預計11月完成遷葬。</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（9）左營區大龜山興隆段174、175-1及176地號墳墓遷葬案：自</w:t>
      </w:r>
      <w:r w:rsidR="005F654A" w:rsidRPr="00EE73C8">
        <w:rPr>
          <w:rFonts w:ascii="標楷體" w:eastAsia="標楷體" w:hAnsi="標楷體"/>
          <w:bCs/>
          <w:color w:val="000000" w:themeColor="text1"/>
          <w:kern w:val="0"/>
          <w:sz w:val="28"/>
          <w:szCs w:val="28"/>
        </w:rPr>
        <w:t>112年</w:t>
      </w:r>
      <w:r w:rsidRPr="00EE73C8">
        <w:rPr>
          <w:rFonts w:ascii="標楷體" w:eastAsia="標楷體" w:hAnsi="標楷體"/>
          <w:bCs/>
          <w:color w:val="000000" w:themeColor="text1"/>
          <w:kern w:val="0"/>
          <w:sz w:val="28"/>
          <w:szCs w:val="28"/>
        </w:rPr>
        <w:t>5月3日起公告期3個月，墳墓計17座，遷葬作業由國防部軍備局委託左營文武聖殿自行辦理。</w:t>
      </w:r>
    </w:p>
    <w:p w:rsidR="00FD7F8B" w:rsidRPr="00EE73C8" w:rsidRDefault="00136E46" w:rsidP="00ED2187">
      <w:pPr>
        <w:widowControl/>
        <w:overflowPunct w:val="0"/>
        <w:snapToGrid w:val="0"/>
        <w:spacing w:line="320" w:lineRule="exact"/>
        <w:ind w:left="2269" w:hanging="85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（10）</w:t>
      </w:r>
      <w:proofErr w:type="gramStart"/>
      <w:r w:rsidRPr="00EE73C8">
        <w:rPr>
          <w:rFonts w:ascii="標楷體" w:eastAsia="標楷體" w:hAnsi="標楷體"/>
          <w:bCs/>
          <w:color w:val="000000" w:themeColor="text1"/>
          <w:kern w:val="0"/>
          <w:sz w:val="28"/>
          <w:szCs w:val="28"/>
        </w:rPr>
        <w:t>梓</w:t>
      </w:r>
      <w:proofErr w:type="gramEnd"/>
      <w:r w:rsidRPr="00EE73C8">
        <w:rPr>
          <w:rFonts w:ascii="標楷體" w:eastAsia="標楷體" w:hAnsi="標楷體"/>
          <w:bCs/>
          <w:color w:val="000000" w:themeColor="text1"/>
          <w:kern w:val="0"/>
          <w:sz w:val="28"/>
          <w:szCs w:val="28"/>
        </w:rPr>
        <w:t>官區梓平段791地號墳墓遷葬案：</w:t>
      </w:r>
      <w:r w:rsidR="005F654A" w:rsidRPr="00EE73C8">
        <w:rPr>
          <w:rFonts w:ascii="標楷體" w:eastAsia="標楷體" w:hAnsi="標楷體"/>
          <w:bCs/>
          <w:color w:val="000000" w:themeColor="text1"/>
          <w:kern w:val="0"/>
          <w:sz w:val="28"/>
          <w:szCs w:val="28"/>
        </w:rPr>
        <w:t>自112年</w:t>
      </w:r>
      <w:r w:rsidR="00E618E8" w:rsidRPr="00EE73C8">
        <w:rPr>
          <w:rFonts w:ascii="標楷體" w:eastAsia="標楷體" w:hAnsi="標楷體"/>
          <w:bCs/>
          <w:color w:val="000000" w:themeColor="text1"/>
          <w:kern w:val="0"/>
          <w:sz w:val="28"/>
          <w:szCs w:val="28"/>
        </w:rPr>
        <w:t>7月14日</w:t>
      </w:r>
      <w:r w:rsidR="005F654A" w:rsidRPr="00EE73C8">
        <w:rPr>
          <w:rFonts w:ascii="標楷體" w:eastAsia="標楷體" w:hAnsi="標楷體"/>
          <w:bCs/>
          <w:color w:val="000000" w:themeColor="text1"/>
          <w:kern w:val="0"/>
          <w:sz w:val="28"/>
          <w:szCs w:val="28"/>
        </w:rPr>
        <w:t>起</w:t>
      </w:r>
      <w:r w:rsidRPr="00EE73C8">
        <w:rPr>
          <w:rFonts w:ascii="標楷體" w:eastAsia="標楷體" w:hAnsi="標楷體"/>
          <w:bCs/>
          <w:color w:val="000000" w:themeColor="text1"/>
          <w:kern w:val="0"/>
          <w:sz w:val="28"/>
          <w:szCs w:val="28"/>
        </w:rPr>
        <w:t>公告3個月，墳墓計119座，</w:t>
      </w:r>
      <w:r w:rsidR="005F654A" w:rsidRPr="00EE73C8">
        <w:rPr>
          <w:rFonts w:ascii="標楷體" w:eastAsia="標楷體" w:hAnsi="標楷體"/>
          <w:bCs/>
          <w:color w:val="000000" w:themeColor="text1"/>
          <w:kern w:val="0"/>
          <w:sz w:val="28"/>
          <w:szCs w:val="28"/>
        </w:rPr>
        <w:t>訂於8月完成遷葬招標作業，</w:t>
      </w:r>
      <w:r w:rsidRPr="00EE73C8">
        <w:rPr>
          <w:rFonts w:ascii="標楷體" w:eastAsia="標楷體" w:hAnsi="標楷體"/>
          <w:bCs/>
          <w:color w:val="000000" w:themeColor="text1"/>
          <w:kern w:val="0"/>
          <w:sz w:val="28"/>
          <w:szCs w:val="28"/>
        </w:rPr>
        <w:t>預計12月完成遷葬。</w:t>
      </w:r>
    </w:p>
    <w:p w:rsidR="00FD7F8B" w:rsidRPr="00EE73C8" w:rsidRDefault="00136E46" w:rsidP="00ED2187">
      <w:pPr>
        <w:widowControl/>
        <w:overflowPunct w:val="0"/>
        <w:snapToGrid w:val="0"/>
        <w:spacing w:line="320" w:lineRule="exact"/>
        <w:ind w:left="2269" w:hanging="85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（11）</w:t>
      </w:r>
      <w:proofErr w:type="gramStart"/>
      <w:r w:rsidRPr="00EE73C8">
        <w:rPr>
          <w:rFonts w:ascii="標楷體" w:eastAsia="標楷體" w:hAnsi="標楷體"/>
          <w:bCs/>
          <w:color w:val="000000" w:themeColor="text1"/>
          <w:kern w:val="0"/>
          <w:sz w:val="28"/>
          <w:szCs w:val="28"/>
        </w:rPr>
        <w:t>鳥松區第三</w:t>
      </w:r>
      <w:proofErr w:type="gramEnd"/>
      <w:r w:rsidRPr="00EE73C8">
        <w:rPr>
          <w:rFonts w:ascii="標楷體" w:eastAsia="標楷體" w:hAnsi="標楷體"/>
          <w:bCs/>
          <w:color w:val="000000" w:themeColor="text1"/>
          <w:kern w:val="0"/>
          <w:sz w:val="28"/>
          <w:szCs w:val="28"/>
        </w:rPr>
        <w:t>公墓及周邊濫葬遷葬案：</w:t>
      </w:r>
      <w:r w:rsidR="005F654A" w:rsidRPr="00EE73C8">
        <w:rPr>
          <w:rFonts w:ascii="標楷體" w:eastAsia="標楷體" w:hAnsi="標楷體" w:hint="eastAsia"/>
          <w:bCs/>
          <w:color w:val="000000" w:themeColor="text1"/>
          <w:kern w:val="0"/>
          <w:sz w:val="28"/>
          <w:szCs w:val="28"/>
        </w:rPr>
        <w:t>自112年4月21日陸續辦理全區臨時水保防災作業，本府水利局於5月5日核發施工許可證，5月24日殯葬管理處召開遷葬A區水保工程－臨時防災監測及水保工程進場會議，會中決議請本府捷運局協助預算追加因應設置監測系統、擋土牆作業及臨時防災設施等；遷葬水保工程訂於8月下旬開工，遷葬作業預計9月完工。</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（二）第一殯儀館多功能</w:t>
      </w:r>
      <w:proofErr w:type="gramStart"/>
      <w:r w:rsidRPr="00EE73C8">
        <w:rPr>
          <w:rFonts w:ascii="標楷體" w:eastAsia="標楷體" w:hAnsi="標楷體"/>
          <w:bCs/>
          <w:color w:val="000000" w:themeColor="text1"/>
          <w:kern w:val="0"/>
          <w:sz w:val="28"/>
          <w:szCs w:val="28"/>
        </w:rPr>
        <w:t>祭拜廳增設</w:t>
      </w:r>
      <w:proofErr w:type="gramEnd"/>
      <w:r w:rsidRPr="00EE73C8">
        <w:rPr>
          <w:rFonts w:ascii="標楷體" w:eastAsia="標楷體" w:hAnsi="標楷體"/>
          <w:bCs/>
          <w:color w:val="000000" w:themeColor="text1"/>
          <w:kern w:val="0"/>
          <w:sz w:val="28"/>
          <w:szCs w:val="28"/>
        </w:rPr>
        <w:t>電子輓聯案</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bookmarkStart w:id="6" w:name="_Hlk138858808"/>
      <w:r w:rsidRPr="00EE73C8">
        <w:rPr>
          <w:rFonts w:ascii="標楷體" w:eastAsia="標楷體" w:hAnsi="標楷體"/>
          <w:bCs/>
          <w:color w:val="000000" w:themeColor="text1"/>
          <w:kern w:val="0"/>
          <w:sz w:val="28"/>
          <w:szCs w:val="28"/>
        </w:rPr>
        <w:t>第一</w:t>
      </w:r>
      <w:r w:rsidRPr="00EE73C8">
        <w:rPr>
          <w:rFonts w:ascii="標楷體" w:eastAsia="標楷體" w:hAnsi="標楷體"/>
          <w:color w:val="000000" w:themeColor="text1"/>
          <w:kern w:val="0"/>
          <w:sz w:val="28"/>
          <w:szCs w:val="28"/>
        </w:rPr>
        <w:t>殯儀館</w:t>
      </w:r>
      <w:r w:rsidRPr="00EE73C8">
        <w:rPr>
          <w:rFonts w:ascii="標楷體" w:eastAsia="標楷體" w:hAnsi="標楷體"/>
          <w:bCs/>
          <w:color w:val="000000" w:themeColor="text1"/>
          <w:kern w:val="0"/>
          <w:sz w:val="28"/>
          <w:szCs w:val="28"/>
        </w:rPr>
        <w:t>多功能祭拜廳</w:t>
      </w:r>
      <w:bookmarkEnd w:id="6"/>
      <w:r w:rsidRPr="00EE73C8">
        <w:rPr>
          <w:rFonts w:ascii="標楷體" w:eastAsia="標楷體" w:hAnsi="標楷體"/>
          <w:bCs/>
          <w:color w:val="000000" w:themeColor="text1"/>
          <w:kern w:val="0"/>
          <w:sz w:val="28"/>
          <w:szCs w:val="28"/>
        </w:rPr>
        <w:t>為民眾簡易告別式使用，為提      供更完善之殯葬服務，預計於4間多功能</w:t>
      </w:r>
      <w:proofErr w:type="gramStart"/>
      <w:r w:rsidRPr="00EE73C8">
        <w:rPr>
          <w:rFonts w:ascii="標楷體" w:eastAsia="標楷體" w:hAnsi="標楷體"/>
          <w:bCs/>
          <w:color w:val="000000" w:themeColor="text1"/>
          <w:kern w:val="0"/>
          <w:sz w:val="28"/>
          <w:szCs w:val="28"/>
        </w:rPr>
        <w:t>祭拜廳</w:t>
      </w:r>
      <w:bookmarkStart w:id="7" w:name="_Hlk138858821"/>
      <w:r w:rsidRPr="00EE73C8">
        <w:rPr>
          <w:rFonts w:ascii="標楷體" w:eastAsia="標楷體" w:hAnsi="標楷體"/>
          <w:bCs/>
          <w:color w:val="000000" w:themeColor="text1"/>
          <w:kern w:val="0"/>
          <w:sz w:val="28"/>
          <w:szCs w:val="28"/>
        </w:rPr>
        <w:t>增設</w:t>
      </w:r>
      <w:proofErr w:type="gramEnd"/>
      <w:r w:rsidRPr="00EE73C8">
        <w:rPr>
          <w:rFonts w:ascii="標楷體" w:eastAsia="標楷體" w:hAnsi="標楷體"/>
          <w:bCs/>
          <w:color w:val="000000" w:themeColor="text1"/>
          <w:kern w:val="0"/>
          <w:sz w:val="28"/>
          <w:szCs w:val="28"/>
        </w:rPr>
        <w:t>電子      輓聯</w:t>
      </w:r>
      <w:bookmarkEnd w:id="7"/>
      <w:r w:rsidRPr="00EE73C8">
        <w:rPr>
          <w:rFonts w:ascii="標楷體" w:eastAsia="標楷體" w:hAnsi="標楷體"/>
          <w:bCs/>
          <w:color w:val="000000" w:themeColor="text1"/>
          <w:kern w:val="0"/>
          <w:sz w:val="28"/>
          <w:szCs w:val="28"/>
        </w:rPr>
        <w:t>，減少傳統紙本輓聯一次性使用之環保問題，經費      計28萬7,968元，</w:t>
      </w:r>
      <w:r w:rsidR="005F654A" w:rsidRPr="00EE73C8">
        <w:rPr>
          <w:rFonts w:ascii="標楷體" w:eastAsia="標楷體" w:hAnsi="標楷體"/>
          <w:bCs/>
          <w:color w:val="000000" w:themeColor="text1"/>
          <w:kern w:val="0"/>
          <w:sz w:val="28"/>
          <w:szCs w:val="28"/>
        </w:rPr>
        <w:t>訂於</w:t>
      </w:r>
      <w:r w:rsidR="00E618E8" w:rsidRPr="00EE73C8">
        <w:rPr>
          <w:rFonts w:ascii="標楷體" w:eastAsia="標楷體" w:hAnsi="標楷體"/>
          <w:bCs/>
          <w:color w:val="000000" w:themeColor="text1"/>
          <w:kern w:val="0"/>
          <w:sz w:val="28"/>
          <w:szCs w:val="28"/>
        </w:rPr>
        <w:t>8</w:t>
      </w:r>
      <w:r w:rsidRPr="00EE73C8">
        <w:rPr>
          <w:rFonts w:ascii="標楷體" w:eastAsia="標楷體" w:hAnsi="標楷體"/>
          <w:bCs/>
          <w:color w:val="000000" w:themeColor="text1"/>
          <w:kern w:val="0"/>
          <w:sz w:val="28"/>
          <w:szCs w:val="28"/>
        </w:rPr>
        <w:t>月</w:t>
      </w:r>
      <w:r w:rsidR="005F654A" w:rsidRPr="00EE73C8">
        <w:rPr>
          <w:rFonts w:ascii="標楷體" w:eastAsia="標楷體" w:hAnsi="標楷體"/>
          <w:bCs/>
          <w:color w:val="000000" w:themeColor="text1"/>
          <w:kern w:val="0"/>
          <w:sz w:val="28"/>
          <w:szCs w:val="28"/>
        </w:rPr>
        <w:t>21</w:t>
      </w:r>
      <w:r w:rsidRPr="00EE73C8">
        <w:rPr>
          <w:rFonts w:ascii="標楷體" w:eastAsia="標楷體" w:hAnsi="標楷體"/>
          <w:bCs/>
          <w:color w:val="000000" w:themeColor="text1"/>
          <w:kern w:val="0"/>
          <w:sz w:val="28"/>
          <w:szCs w:val="28"/>
        </w:rPr>
        <w:t>日完成。</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（三）改善空氣污染防制方案</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1.推動環保</w:t>
      </w:r>
      <w:proofErr w:type="gramStart"/>
      <w:r w:rsidRPr="00EE73C8">
        <w:rPr>
          <w:rFonts w:ascii="標楷體" w:eastAsia="標楷體" w:hAnsi="標楷體"/>
          <w:bCs/>
          <w:color w:val="000000" w:themeColor="text1"/>
          <w:kern w:val="0"/>
          <w:sz w:val="28"/>
          <w:szCs w:val="28"/>
        </w:rPr>
        <w:t>金爐委外</w:t>
      </w:r>
      <w:proofErr w:type="gramEnd"/>
      <w:r w:rsidRPr="00EE73C8">
        <w:rPr>
          <w:rFonts w:ascii="標楷體" w:eastAsia="標楷體" w:hAnsi="標楷體"/>
          <w:bCs/>
          <w:color w:val="000000" w:themeColor="text1"/>
          <w:kern w:val="0"/>
          <w:sz w:val="28"/>
          <w:szCs w:val="28"/>
        </w:rPr>
        <w:t>經營及</w:t>
      </w:r>
      <w:proofErr w:type="gramStart"/>
      <w:r w:rsidRPr="00EE73C8">
        <w:rPr>
          <w:rFonts w:ascii="標楷體" w:eastAsia="標楷體" w:hAnsi="標楷體"/>
          <w:bCs/>
          <w:color w:val="000000" w:themeColor="text1"/>
          <w:kern w:val="0"/>
          <w:sz w:val="28"/>
          <w:szCs w:val="28"/>
        </w:rPr>
        <w:t>禁止庫錢露天</w:t>
      </w:r>
      <w:proofErr w:type="gramEnd"/>
      <w:r w:rsidRPr="00EE73C8">
        <w:rPr>
          <w:rFonts w:ascii="標楷體" w:eastAsia="標楷體" w:hAnsi="標楷體"/>
          <w:bCs/>
          <w:color w:val="000000" w:themeColor="text1"/>
          <w:kern w:val="0"/>
          <w:sz w:val="28"/>
          <w:szCs w:val="28"/>
        </w:rPr>
        <w:t>燃燒</w:t>
      </w:r>
    </w:p>
    <w:p w:rsidR="00FD7F8B" w:rsidRPr="00EE73C8" w:rsidRDefault="005F654A">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為徹底解決露天焚燒</w:t>
      </w:r>
      <w:proofErr w:type="gramStart"/>
      <w:r w:rsidRPr="00EE73C8">
        <w:rPr>
          <w:rFonts w:ascii="標楷體" w:eastAsia="標楷體" w:hAnsi="標楷體"/>
          <w:bCs/>
          <w:color w:val="000000" w:themeColor="text1"/>
          <w:kern w:val="0"/>
          <w:sz w:val="28"/>
          <w:szCs w:val="28"/>
        </w:rPr>
        <w:t>紙庫錢</w:t>
      </w:r>
      <w:proofErr w:type="gramEnd"/>
      <w:r w:rsidRPr="00EE73C8">
        <w:rPr>
          <w:rFonts w:ascii="標楷體" w:eastAsia="標楷體" w:hAnsi="標楷體"/>
          <w:bCs/>
          <w:color w:val="000000" w:themeColor="text1"/>
          <w:kern w:val="0"/>
          <w:sz w:val="28"/>
          <w:szCs w:val="28"/>
        </w:rPr>
        <w:t>的空氣污染問題，本市殯葬管理處於103年1月全國首創，率先設置4座附有完整空污防制設備的環保金爐(第一殯儀館3座、第二殯儀館1座)，103年焚燒量420公噸，104年焚燒量1,327公噸，105年全年焚燒量為</w:t>
      </w:r>
      <w:r w:rsidRPr="00EE73C8">
        <w:rPr>
          <w:rFonts w:ascii="標楷體" w:eastAsia="標楷體" w:hAnsi="標楷體"/>
          <w:bCs/>
          <w:color w:val="000000" w:themeColor="text1"/>
          <w:kern w:val="0"/>
          <w:sz w:val="28"/>
          <w:szCs w:val="28"/>
        </w:rPr>
        <w:lastRenderedPageBreak/>
        <w:t>1,400公噸，106年全年焚燒量為1,450公噸，107年全年焚燒量為1,784公噸，108年全年焚燒量為2,062公噸，109年全年焚燒量為2,100公噸，110年全年焚燒量為1,966公噸，111年全年焚燒量為1,886公噸</w:t>
      </w:r>
      <w:r w:rsidRPr="00EE73C8">
        <w:rPr>
          <w:rFonts w:ascii="標楷體" w:eastAsia="標楷體" w:hAnsi="標楷體" w:hint="eastAsia"/>
          <w:bCs/>
          <w:color w:val="000000" w:themeColor="text1"/>
          <w:kern w:val="0"/>
          <w:sz w:val="28"/>
          <w:szCs w:val="28"/>
        </w:rPr>
        <w:t>，112年截至7月底</w:t>
      </w:r>
      <w:r w:rsidR="00A24AF8" w:rsidRPr="00EE73C8">
        <w:rPr>
          <w:rFonts w:ascii="標楷體" w:eastAsia="標楷體" w:hAnsi="標楷體" w:hint="eastAsia"/>
          <w:bCs/>
          <w:color w:val="000000" w:themeColor="text1"/>
          <w:kern w:val="0"/>
          <w:sz w:val="28"/>
          <w:szCs w:val="28"/>
        </w:rPr>
        <w:t>焚燒量</w:t>
      </w:r>
      <w:r w:rsidRPr="00EE73C8">
        <w:rPr>
          <w:rFonts w:ascii="標楷體" w:eastAsia="標楷體" w:hAnsi="標楷體" w:hint="eastAsia"/>
          <w:bCs/>
          <w:color w:val="000000" w:themeColor="text1"/>
          <w:kern w:val="0"/>
          <w:sz w:val="28"/>
          <w:szCs w:val="28"/>
        </w:rPr>
        <w:t>為1139.132公噸</w:t>
      </w:r>
      <w:r w:rsidRPr="00EE73C8">
        <w:rPr>
          <w:rFonts w:ascii="標楷體" w:eastAsia="標楷體" w:hAnsi="標楷體"/>
          <w:bCs/>
          <w:color w:val="000000" w:themeColor="text1"/>
          <w:kern w:val="0"/>
          <w:sz w:val="28"/>
          <w:szCs w:val="28"/>
        </w:rPr>
        <w:t>。106年12月22日再首創環保</w:t>
      </w:r>
      <w:proofErr w:type="gramStart"/>
      <w:r w:rsidRPr="00EE73C8">
        <w:rPr>
          <w:rFonts w:ascii="標楷體" w:eastAsia="標楷體" w:hAnsi="標楷體"/>
          <w:bCs/>
          <w:color w:val="000000" w:themeColor="text1"/>
          <w:kern w:val="0"/>
          <w:sz w:val="28"/>
          <w:szCs w:val="28"/>
        </w:rPr>
        <w:t>金爐委外</w:t>
      </w:r>
      <w:proofErr w:type="gramEnd"/>
      <w:r w:rsidRPr="00EE73C8">
        <w:rPr>
          <w:rFonts w:ascii="標楷體" w:eastAsia="標楷體" w:hAnsi="標楷體"/>
          <w:bCs/>
          <w:color w:val="000000" w:themeColor="text1"/>
          <w:kern w:val="0"/>
          <w:sz w:val="28"/>
          <w:szCs w:val="28"/>
        </w:rPr>
        <w:t>經營管理，完成既有4座環保金爐設備移交予廠商開始收費經營管理（OT）；另分別於大社</w:t>
      </w:r>
      <w:proofErr w:type="gramStart"/>
      <w:r w:rsidRPr="00EE73C8">
        <w:rPr>
          <w:rFonts w:ascii="標楷體" w:eastAsia="標楷體" w:hAnsi="標楷體"/>
          <w:bCs/>
          <w:color w:val="000000" w:themeColor="text1"/>
          <w:kern w:val="0"/>
          <w:sz w:val="28"/>
          <w:szCs w:val="28"/>
        </w:rPr>
        <w:t>分館增設</w:t>
      </w:r>
      <w:proofErr w:type="gramEnd"/>
      <w:r w:rsidRPr="00EE73C8">
        <w:rPr>
          <w:rFonts w:ascii="標楷體" w:eastAsia="標楷體" w:hAnsi="標楷體"/>
          <w:bCs/>
          <w:color w:val="000000" w:themeColor="text1"/>
          <w:kern w:val="0"/>
          <w:sz w:val="28"/>
          <w:szCs w:val="28"/>
        </w:rPr>
        <w:t>2座環保金爐</w:t>
      </w:r>
      <w:r w:rsidRPr="00EE73C8">
        <w:rPr>
          <w:rFonts w:ascii="標楷體" w:eastAsia="標楷體" w:hAnsi="標楷體" w:hint="eastAsia"/>
          <w:bCs/>
          <w:color w:val="000000" w:themeColor="text1"/>
          <w:kern w:val="0"/>
          <w:sz w:val="28"/>
          <w:szCs w:val="28"/>
        </w:rPr>
        <w:t>、</w:t>
      </w:r>
      <w:r w:rsidRPr="00EE73C8">
        <w:rPr>
          <w:rFonts w:ascii="標楷體" w:eastAsia="標楷體" w:hAnsi="標楷體"/>
          <w:bCs/>
          <w:color w:val="000000" w:themeColor="text1"/>
          <w:kern w:val="0"/>
          <w:sz w:val="28"/>
          <w:szCs w:val="28"/>
        </w:rPr>
        <w:t>橋頭</w:t>
      </w:r>
      <w:proofErr w:type="gramStart"/>
      <w:r w:rsidRPr="00EE73C8">
        <w:rPr>
          <w:rFonts w:ascii="標楷體" w:eastAsia="標楷體" w:hAnsi="標楷體"/>
          <w:bCs/>
          <w:color w:val="000000" w:themeColor="text1"/>
          <w:kern w:val="0"/>
          <w:sz w:val="28"/>
          <w:szCs w:val="28"/>
        </w:rPr>
        <w:t>分館增設</w:t>
      </w:r>
      <w:proofErr w:type="gramEnd"/>
      <w:r w:rsidRPr="00EE73C8">
        <w:rPr>
          <w:rFonts w:ascii="標楷體" w:eastAsia="標楷體" w:hAnsi="標楷體"/>
          <w:bCs/>
          <w:color w:val="000000" w:themeColor="text1"/>
          <w:kern w:val="0"/>
          <w:sz w:val="28"/>
          <w:szCs w:val="28"/>
        </w:rPr>
        <w:t>1座環保金爐（</w:t>
      </w:r>
      <w:proofErr w:type="gramStart"/>
      <w:r w:rsidRPr="00EE73C8">
        <w:rPr>
          <w:rFonts w:ascii="標楷體" w:eastAsia="標楷體" w:hAnsi="標楷體"/>
          <w:bCs/>
          <w:color w:val="000000" w:themeColor="text1"/>
          <w:kern w:val="0"/>
          <w:sz w:val="28"/>
          <w:szCs w:val="28"/>
        </w:rPr>
        <w:t>採</w:t>
      </w:r>
      <w:proofErr w:type="gramEnd"/>
      <w:r w:rsidRPr="00EE73C8">
        <w:rPr>
          <w:rFonts w:ascii="標楷體" w:eastAsia="標楷體" w:hAnsi="標楷體"/>
          <w:bCs/>
          <w:color w:val="000000" w:themeColor="text1"/>
          <w:kern w:val="0"/>
          <w:sz w:val="28"/>
          <w:szCs w:val="28"/>
        </w:rPr>
        <w:t>BOT方式）</w:t>
      </w:r>
      <w:r w:rsidRPr="00EE73C8">
        <w:rPr>
          <w:rFonts w:ascii="標楷體" w:eastAsia="標楷體" w:hAnsi="標楷體" w:hint="eastAsia"/>
          <w:bCs/>
          <w:color w:val="000000" w:themeColor="text1"/>
          <w:kern w:val="0"/>
          <w:sz w:val="28"/>
          <w:szCs w:val="28"/>
        </w:rPr>
        <w:t>，</w:t>
      </w:r>
      <w:r w:rsidRPr="00EE73C8">
        <w:rPr>
          <w:rFonts w:ascii="標楷體" w:eastAsia="標楷體" w:hAnsi="標楷體"/>
          <w:bCs/>
          <w:color w:val="000000" w:themeColor="text1"/>
          <w:kern w:val="0"/>
          <w:sz w:val="28"/>
          <w:szCs w:val="28"/>
        </w:rPr>
        <w:t>預計於112年12月底完成，完成露天燃燒退場機制，本市完全</w:t>
      </w:r>
      <w:proofErr w:type="gramStart"/>
      <w:r w:rsidRPr="00EE73C8">
        <w:rPr>
          <w:rFonts w:ascii="標楷體" w:eastAsia="標楷體" w:hAnsi="標楷體"/>
          <w:bCs/>
          <w:color w:val="000000" w:themeColor="text1"/>
          <w:kern w:val="0"/>
          <w:sz w:val="28"/>
          <w:szCs w:val="28"/>
        </w:rPr>
        <w:t>禁止庫錢露天</w:t>
      </w:r>
      <w:proofErr w:type="gramEnd"/>
      <w:r w:rsidRPr="00EE73C8">
        <w:rPr>
          <w:rFonts w:ascii="標楷體" w:eastAsia="標楷體" w:hAnsi="標楷體"/>
          <w:bCs/>
          <w:color w:val="000000" w:themeColor="text1"/>
          <w:kern w:val="0"/>
          <w:sz w:val="28"/>
          <w:szCs w:val="28"/>
        </w:rPr>
        <w:t>燃燒。</w:t>
      </w:r>
    </w:p>
    <w:p w:rsidR="007F267D" w:rsidRPr="00EE73C8" w:rsidRDefault="00136E46" w:rsidP="007F267D">
      <w:pPr>
        <w:widowControl/>
        <w:overflowPunct w:val="0"/>
        <w:snapToGrid w:val="0"/>
        <w:spacing w:line="320" w:lineRule="exact"/>
        <w:ind w:left="1361"/>
        <w:jc w:val="both"/>
        <w:rPr>
          <w:rFonts w:ascii="標楷體" w:eastAsia="標楷體" w:hAnsi="標楷體"/>
          <w:bCs/>
          <w:color w:val="000000" w:themeColor="text1"/>
          <w:spacing w:val="8"/>
          <w:kern w:val="0"/>
          <w:sz w:val="28"/>
          <w:szCs w:val="28"/>
        </w:rPr>
      </w:pPr>
      <w:r w:rsidRPr="00EE73C8">
        <w:rPr>
          <w:rFonts w:ascii="標楷體" w:eastAsia="標楷體" w:hAnsi="標楷體"/>
          <w:bCs/>
          <w:color w:val="000000" w:themeColor="text1"/>
          <w:kern w:val="0"/>
          <w:sz w:val="28"/>
          <w:szCs w:val="28"/>
        </w:rPr>
        <w:t>2.</w:t>
      </w:r>
      <w:r w:rsidRPr="00EE73C8">
        <w:rPr>
          <w:rFonts w:ascii="標楷體" w:eastAsia="標楷體" w:hAnsi="標楷體"/>
          <w:bCs/>
          <w:color w:val="000000" w:themeColor="text1"/>
          <w:spacing w:val="8"/>
          <w:kern w:val="0"/>
          <w:sz w:val="28"/>
          <w:szCs w:val="28"/>
        </w:rPr>
        <w:t>為落實殯葬設施環保化，本市設置3處</w:t>
      </w:r>
      <w:proofErr w:type="gramStart"/>
      <w:r w:rsidRPr="00EE73C8">
        <w:rPr>
          <w:rFonts w:ascii="標楷體" w:eastAsia="標楷體" w:hAnsi="標楷體"/>
          <w:bCs/>
          <w:color w:val="000000" w:themeColor="text1"/>
          <w:spacing w:val="8"/>
          <w:kern w:val="0"/>
          <w:sz w:val="28"/>
          <w:szCs w:val="28"/>
        </w:rPr>
        <w:t>樹灑葬</w:t>
      </w:r>
      <w:proofErr w:type="gramEnd"/>
      <w:r w:rsidRPr="00EE73C8">
        <w:rPr>
          <w:rFonts w:ascii="標楷體" w:eastAsia="標楷體" w:hAnsi="標楷體"/>
          <w:bCs/>
          <w:color w:val="000000" w:themeColor="text1"/>
          <w:spacing w:val="8"/>
          <w:kern w:val="0"/>
          <w:sz w:val="28"/>
          <w:szCs w:val="28"/>
        </w:rPr>
        <w:t>區</w:t>
      </w:r>
    </w:p>
    <w:p w:rsidR="00FD7F8B" w:rsidRPr="00EE73C8" w:rsidRDefault="00136E46" w:rsidP="005F654A">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旗山</w:t>
      </w:r>
      <w:proofErr w:type="gramStart"/>
      <w:r w:rsidRPr="00EE73C8">
        <w:rPr>
          <w:rFonts w:ascii="標楷體" w:eastAsia="標楷體" w:hAnsi="標楷體"/>
          <w:bCs/>
          <w:color w:val="000000" w:themeColor="text1"/>
          <w:kern w:val="0"/>
          <w:sz w:val="28"/>
          <w:szCs w:val="28"/>
        </w:rPr>
        <w:t>多元葬法樹葬</w:t>
      </w:r>
      <w:proofErr w:type="gramEnd"/>
      <w:r w:rsidRPr="00EE73C8">
        <w:rPr>
          <w:rFonts w:ascii="標楷體" w:eastAsia="標楷體" w:hAnsi="標楷體"/>
          <w:bCs/>
          <w:color w:val="000000" w:themeColor="text1"/>
          <w:kern w:val="0"/>
          <w:sz w:val="28"/>
          <w:szCs w:val="28"/>
        </w:rPr>
        <w:t>區、燕巢深水</w:t>
      </w:r>
      <w:proofErr w:type="gramStart"/>
      <w:r w:rsidRPr="00EE73C8">
        <w:rPr>
          <w:rFonts w:ascii="標楷體" w:eastAsia="標楷體" w:hAnsi="標楷體"/>
          <w:bCs/>
          <w:color w:val="000000" w:themeColor="text1"/>
          <w:kern w:val="0"/>
          <w:sz w:val="28"/>
          <w:szCs w:val="28"/>
        </w:rPr>
        <w:t>璞園樹灑葬</w:t>
      </w:r>
      <w:proofErr w:type="gramEnd"/>
      <w:r w:rsidRPr="00EE73C8">
        <w:rPr>
          <w:rFonts w:ascii="標楷體" w:eastAsia="標楷體" w:hAnsi="標楷體"/>
          <w:bCs/>
          <w:color w:val="000000" w:themeColor="text1"/>
          <w:kern w:val="0"/>
          <w:sz w:val="28"/>
          <w:szCs w:val="28"/>
        </w:rPr>
        <w:t>區及杉林區生命紀念館</w:t>
      </w:r>
      <w:proofErr w:type="gramStart"/>
      <w:r w:rsidRPr="00EE73C8">
        <w:rPr>
          <w:rFonts w:ascii="標楷體" w:eastAsia="標楷體" w:hAnsi="標楷體"/>
          <w:bCs/>
          <w:color w:val="000000" w:themeColor="text1"/>
          <w:kern w:val="0"/>
          <w:sz w:val="28"/>
          <w:szCs w:val="28"/>
        </w:rPr>
        <w:t>樹灑葬</w:t>
      </w:r>
      <w:proofErr w:type="gramEnd"/>
      <w:r w:rsidRPr="00EE73C8">
        <w:rPr>
          <w:rFonts w:ascii="標楷體" w:eastAsia="標楷體" w:hAnsi="標楷體"/>
          <w:bCs/>
          <w:color w:val="000000" w:themeColor="text1"/>
          <w:kern w:val="0"/>
          <w:sz w:val="28"/>
          <w:szCs w:val="28"/>
        </w:rPr>
        <w:t>區。本市</w:t>
      </w:r>
      <w:proofErr w:type="gramStart"/>
      <w:r w:rsidRPr="00EE73C8">
        <w:rPr>
          <w:rFonts w:ascii="標楷體" w:eastAsia="標楷體" w:hAnsi="標楷體"/>
          <w:bCs/>
          <w:color w:val="000000" w:themeColor="text1"/>
          <w:kern w:val="0"/>
          <w:sz w:val="28"/>
          <w:szCs w:val="28"/>
        </w:rPr>
        <w:t>樹灑葬</w:t>
      </w:r>
      <w:proofErr w:type="gramEnd"/>
      <w:r w:rsidRPr="00EE73C8">
        <w:rPr>
          <w:rFonts w:ascii="標楷體" w:eastAsia="標楷體" w:hAnsi="標楷體"/>
          <w:bCs/>
          <w:color w:val="000000" w:themeColor="text1"/>
          <w:kern w:val="0"/>
          <w:sz w:val="28"/>
          <w:szCs w:val="28"/>
        </w:rPr>
        <w:t>使用規費自110年1月2日起調降由10,000元調整為：深水5,000元、旗山4,000元及杉林2,000元。截至112年6月30日，</w:t>
      </w:r>
      <w:proofErr w:type="gramStart"/>
      <w:r w:rsidRPr="00EE73C8">
        <w:rPr>
          <w:rFonts w:ascii="標楷體" w:eastAsia="標楷體" w:hAnsi="標楷體"/>
          <w:bCs/>
          <w:color w:val="000000" w:themeColor="text1"/>
          <w:kern w:val="0"/>
          <w:sz w:val="28"/>
          <w:szCs w:val="28"/>
        </w:rPr>
        <w:t>樹葬</w:t>
      </w:r>
      <w:proofErr w:type="gramEnd"/>
      <w:r w:rsidRPr="00EE73C8">
        <w:rPr>
          <w:rFonts w:ascii="標楷體" w:eastAsia="標楷體" w:hAnsi="標楷體"/>
          <w:bCs/>
          <w:color w:val="000000" w:themeColor="text1"/>
          <w:kern w:val="0"/>
          <w:sz w:val="28"/>
          <w:szCs w:val="28"/>
        </w:rPr>
        <w:t>12,596位、</w:t>
      </w:r>
      <w:proofErr w:type="gramStart"/>
      <w:r w:rsidRPr="00EE73C8">
        <w:rPr>
          <w:rFonts w:ascii="標楷體" w:eastAsia="標楷體" w:hAnsi="標楷體"/>
          <w:bCs/>
          <w:color w:val="000000" w:themeColor="text1"/>
          <w:kern w:val="0"/>
          <w:sz w:val="28"/>
          <w:szCs w:val="28"/>
        </w:rPr>
        <w:t>灑葬501位</w:t>
      </w:r>
      <w:proofErr w:type="gramEnd"/>
      <w:r w:rsidRPr="00EE73C8">
        <w:rPr>
          <w:rFonts w:ascii="標楷體" w:eastAsia="標楷體" w:hAnsi="標楷體"/>
          <w:bCs/>
          <w:color w:val="000000" w:themeColor="text1"/>
          <w:kern w:val="0"/>
          <w:sz w:val="28"/>
          <w:szCs w:val="28"/>
        </w:rPr>
        <w:t>。</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（四）核發殯葬禮儀服務業經營許可案</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本市殯葬禮儀服務業申請經營許可案，</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年度（統計至6月底）</w:t>
      </w:r>
      <w:r w:rsidRPr="00EE73C8">
        <w:rPr>
          <w:rFonts w:ascii="標楷體" w:eastAsia="標楷體" w:hAnsi="標楷體"/>
          <w:color w:val="000000" w:themeColor="text1"/>
          <w:kern w:val="0"/>
          <w:sz w:val="28"/>
          <w:szCs w:val="28"/>
        </w:rPr>
        <w:t>許可</w:t>
      </w:r>
      <w:r w:rsidRPr="00EE73C8">
        <w:rPr>
          <w:rFonts w:ascii="標楷體" w:eastAsia="標楷體" w:hAnsi="標楷體"/>
          <w:bCs/>
          <w:color w:val="000000" w:themeColor="text1"/>
          <w:kern w:val="0"/>
          <w:sz w:val="28"/>
          <w:szCs w:val="28"/>
        </w:rPr>
        <w:t>23件、備查21件、變更19件、停業3件、歇業5件，共計71件。至112年6月底止，本市許可家數655件，外縣市備查家數802件，合計1,457家。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（五）處罰違反殯葬管理條例規定的案件</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年度（統計至6月底）違反殯葬管理條例案件共計1件，經裁處行政罰鍰總計6萬元，已繳納罰鍰共6萬元整。</w:t>
      </w:r>
    </w:p>
    <w:p w:rsidR="00FD7F8B" w:rsidRPr="00EE73C8" w:rsidRDefault="00FD7F8B">
      <w:pPr>
        <w:overflowPunct w:val="0"/>
        <w:snapToGrid w:val="0"/>
        <w:spacing w:line="320" w:lineRule="exact"/>
        <w:ind w:left="708"/>
        <w:jc w:val="both"/>
        <w:rPr>
          <w:rFonts w:ascii="標楷體" w:eastAsia="標楷體" w:hAnsi="標楷體"/>
          <w:color w:val="000000" w:themeColor="text1"/>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t>六、戶籍行政</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（一）便民服務－增加戶政服務時段</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1.實施「中午</w:t>
      </w:r>
      <w:proofErr w:type="gramStart"/>
      <w:r w:rsidRPr="00EE73C8">
        <w:rPr>
          <w:rFonts w:ascii="標楷體" w:eastAsia="標楷體" w:hAnsi="標楷體"/>
          <w:bCs/>
          <w:color w:val="000000" w:themeColor="text1"/>
          <w:kern w:val="0"/>
          <w:sz w:val="28"/>
          <w:szCs w:val="28"/>
        </w:rPr>
        <w:t>不</w:t>
      </w:r>
      <w:proofErr w:type="gramEnd"/>
      <w:r w:rsidRPr="00EE73C8">
        <w:rPr>
          <w:rFonts w:ascii="標楷體" w:eastAsia="標楷體" w:hAnsi="標楷體"/>
          <w:bCs/>
          <w:color w:val="000000" w:themeColor="text1"/>
          <w:kern w:val="0"/>
          <w:sz w:val="28"/>
          <w:szCs w:val="28"/>
        </w:rPr>
        <w:t>打烊」措施</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為便利上班族民眾申辦戶籍案件，戶政事務所中午休息時間</w:t>
      </w:r>
      <w:proofErr w:type="gramStart"/>
      <w:r w:rsidRPr="00EE73C8">
        <w:rPr>
          <w:rFonts w:ascii="標楷體" w:eastAsia="標楷體" w:hAnsi="標楷體"/>
          <w:bCs/>
          <w:color w:val="000000" w:themeColor="text1"/>
          <w:kern w:val="0"/>
          <w:sz w:val="28"/>
          <w:szCs w:val="28"/>
        </w:rPr>
        <w:t>（</w:t>
      </w:r>
      <w:proofErr w:type="gramEnd"/>
      <w:r w:rsidRPr="00EE73C8">
        <w:rPr>
          <w:rFonts w:ascii="標楷體" w:eastAsia="標楷體" w:hAnsi="標楷體"/>
          <w:bCs/>
          <w:color w:val="000000" w:themeColor="text1"/>
          <w:kern w:val="0"/>
          <w:sz w:val="28"/>
          <w:szCs w:val="28"/>
        </w:rPr>
        <w:t>12:00-13:30</w:t>
      </w:r>
      <w:proofErr w:type="gramStart"/>
      <w:r w:rsidRPr="00EE73C8">
        <w:rPr>
          <w:rFonts w:ascii="標楷體" w:eastAsia="標楷體" w:hAnsi="標楷體"/>
          <w:bCs/>
          <w:color w:val="000000" w:themeColor="text1"/>
          <w:kern w:val="0"/>
          <w:sz w:val="28"/>
          <w:szCs w:val="28"/>
        </w:rPr>
        <w:t>）</w:t>
      </w:r>
      <w:proofErr w:type="gramEnd"/>
      <w:r w:rsidRPr="00EE73C8">
        <w:rPr>
          <w:rFonts w:ascii="標楷體" w:eastAsia="標楷體" w:hAnsi="標楷體"/>
          <w:bCs/>
          <w:color w:val="000000" w:themeColor="text1"/>
          <w:kern w:val="0"/>
          <w:sz w:val="28"/>
          <w:szCs w:val="28"/>
        </w:rPr>
        <w:t>實施彈性上班，112年1月至6月受理112,168件。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2.實施「6912－戶政週末貼心服務」措施</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本市各戶政事務所為滿足民眾不同時段的申辦需求，實施「6912-戶政週末貼心服務」，於週六上午9點至12點繼續受理民眾申請戶籍登記業務，提供更完善的戶政服務，112年1月至6月受理22,514件。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3.受理例假日預約結婚登記服務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因應民法第982條婚姻改</w:t>
      </w:r>
      <w:proofErr w:type="gramStart"/>
      <w:r w:rsidRPr="00EE73C8">
        <w:rPr>
          <w:rFonts w:ascii="標楷體" w:eastAsia="標楷體" w:hAnsi="標楷體"/>
          <w:bCs/>
          <w:color w:val="000000" w:themeColor="text1"/>
          <w:kern w:val="0"/>
          <w:sz w:val="28"/>
          <w:szCs w:val="28"/>
        </w:rPr>
        <w:t>採</w:t>
      </w:r>
      <w:proofErr w:type="gramEnd"/>
      <w:r w:rsidRPr="00EE73C8">
        <w:rPr>
          <w:rFonts w:ascii="標楷體" w:eastAsia="標楷體" w:hAnsi="標楷體"/>
          <w:bCs/>
          <w:color w:val="000000" w:themeColor="text1"/>
          <w:kern w:val="0"/>
          <w:sz w:val="28"/>
          <w:szCs w:val="28"/>
        </w:rPr>
        <w:t>登記制，本市戶政事務所配合民眾結婚登記需求，於星期六、日及國定假日期間受理民眾預約辦理結婚登記，112年1月至6月完成808對新人假日結婚登記。</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（二）積極推動各項便民服務措施</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1.戶政規費收據無紙化</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lastRenderedPageBreak/>
        <w:t>為提升戶政e化服務功能，本市自110年6月1日起提供規費雲端查詢服務，民眾申辦戶籍案件後於次工作日中午12時即可線上查詢及下載規費收據。</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2.開辦行動支付繳納規費服務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本市各戶政事務所於107年7月1日全面開放信用卡或智慧型手機行動支付APP支付戶籍謄本、國民身分證、戶口名簿、印鑑證明、自然人憑證等全部戶政規費服務，民眾免攜帶現金、</w:t>
      </w:r>
      <w:proofErr w:type="gramStart"/>
      <w:r w:rsidRPr="00EE73C8">
        <w:rPr>
          <w:rFonts w:ascii="標楷體" w:eastAsia="標楷體" w:hAnsi="標楷體"/>
          <w:bCs/>
          <w:color w:val="000000" w:themeColor="text1"/>
          <w:kern w:val="0"/>
          <w:sz w:val="28"/>
          <w:szCs w:val="28"/>
        </w:rPr>
        <w:t>免找零</w:t>
      </w:r>
      <w:proofErr w:type="gramEnd"/>
      <w:r w:rsidRPr="00EE73C8">
        <w:rPr>
          <w:rFonts w:ascii="標楷體" w:eastAsia="標楷體" w:hAnsi="標楷體"/>
          <w:bCs/>
          <w:color w:val="000000" w:themeColor="text1"/>
          <w:kern w:val="0"/>
          <w:sz w:val="28"/>
          <w:szCs w:val="28"/>
        </w:rPr>
        <w:t>，貼心便民又快速。</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3.成立「行動戶政所」</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提供更方便洽辦戶政業務的管道，提供便捷的戶政服務，本市於104年9月成立「高雄市行動戶政所」，將戶政服務櫃台「行動化」，延伸至崇實里及自助里聯合里活動中心、正修科技大學、義守大學等定點。112年1月至6月受理5,944件服務案，深獲民眾肯定及好評。</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4.推動「走動式櫃台」創新服務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因應數位化時代趨勢，本市戶政事務所秉持創新服務的理念，打造更人性化、可即時互動的「走動式櫃台」，由服務人員走出櫃台，運用平板電腦，透過「戶政資訊服務網」平台，主動提供民眾諮詢、預審及各項戶政業務申辦須知，同時介紹各種便民措施，宣導最新戶政法令，112年1月至6月服務353,853人次。</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5.推動「戶政有愛 溝通無礙」手語服務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為協助聽（語）障的朋友消除語言溝通之困擾，本市戶政事務所自102年6月17日起全面推動「戶政手語服務」，於人口較多的鼓山、左營、楠梓、三民、</w:t>
      </w:r>
      <w:proofErr w:type="gramStart"/>
      <w:r w:rsidRPr="00EE73C8">
        <w:rPr>
          <w:rFonts w:ascii="標楷體" w:eastAsia="標楷體" w:hAnsi="標楷體"/>
          <w:bCs/>
          <w:color w:val="000000" w:themeColor="text1"/>
          <w:kern w:val="0"/>
          <w:sz w:val="28"/>
          <w:szCs w:val="28"/>
        </w:rPr>
        <w:t>苓</w:t>
      </w:r>
      <w:proofErr w:type="gramEnd"/>
      <w:r w:rsidRPr="00EE73C8">
        <w:rPr>
          <w:rFonts w:ascii="標楷體" w:eastAsia="標楷體" w:hAnsi="標楷體"/>
          <w:bCs/>
          <w:color w:val="000000" w:themeColor="text1"/>
          <w:kern w:val="0"/>
          <w:sz w:val="28"/>
          <w:szCs w:val="28"/>
        </w:rPr>
        <w:t>雅、前鎮、小港、鳳山及大寮等戶政事務所設置手語服務櫃台，其餘戶所透過視訊連線提供服務，讓聽（語）障的朋友至戶政事務所洽公時，能快速完成申辦事項，112年1月至6月受理40件。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6.辦理N合1「戶政跨機關通報服務」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戶政跨機關便民資訊平台通報服務，民眾在戶政事務所辦理戶籍遷徙或變更姓名後，僅需填妥「通報作業民眾同意書」</w:t>
      </w:r>
      <w:proofErr w:type="gramStart"/>
      <w:r w:rsidRPr="00EE73C8">
        <w:rPr>
          <w:rFonts w:ascii="標楷體" w:eastAsia="標楷體" w:hAnsi="標楷體"/>
          <w:bCs/>
          <w:color w:val="000000" w:themeColor="text1"/>
          <w:kern w:val="0"/>
          <w:sz w:val="28"/>
          <w:szCs w:val="28"/>
        </w:rPr>
        <w:t>並勾選</w:t>
      </w:r>
      <w:proofErr w:type="gramEnd"/>
      <w:r w:rsidRPr="00EE73C8">
        <w:rPr>
          <w:rFonts w:ascii="標楷體" w:eastAsia="標楷體" w:hAnsi="標楷體"/>
          <w:bCs/>
          <w:color w:val="000000" w:themeColor="text1"/>
          <w:kern w:val="0"/>
          <w:sz w:val="28"/>
          <w:szCs w:val="28"/>
        </w:rPr>
        <w:t>申辦項目，即可由戶政人員</w:t>
      </w:r>
      <w:proofErr w:type="gramStart"/>
      <w:r w:rsidRPr="00EE73C8">
        <w:rPr>
          <w:rFonts w:ascii="標楷體" w:eastAsia="標楷體" w:hAnsi="標楷體"/>
          <w:bCs/>
          <w:color w:val="000000" w:themeColor="text1"/>
          <w:kern w:val="0"/>
          <w:sz w:val="28"/>
          <w:szCs w:val="28"/>
        </w:rPr>
        <w:t>於線上登錄</w:t>
      </w:r>
      <w:proofErr w:type="gramEnd"/>
      <w:r w:rsidRPr="00EE73C8">
        <w:rPr>
          <w:rFonts w:ascii="標楷體" w:eastAsia="標楷體" w:hAnsi="標楷體"/>
          <w:bCs/>
          <w:color w:val="000000" w:themeColor="text1"/>
          <w:kern w:val="0"/>
          <w:sz w:val="28"/>
          <w:szCs w:val="28"/>
        </w:rPr>
        <w:t>並立即傳輸同意書至相關機關完成申請手續，節省民眾寶貴的時間，112年1月至6月服務217,179件。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7.結合市民專線「1999」辦理戶政到宅服務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關懷弱勢民眾，本府民政局0800-380818戶政免付費到宅服務專線與市府1999市民服務專線結合，民眾撥打1999市民服務專線，即由專人轉接到戶政事務所，提供年邁長者及重大傷病民眾申請補領國民身分證及印鑑登記、變更等服務，112年1月至6月到宅服務608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8.鄰近縣市跨域合作</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為擴大便民服務效益，本市與澎湖、金門、連江、</w:t>
      </w:r>
      <w:proofErr w:type="gramStart"/>
      <w:r w:rsidRPr="00EE73C8">
        <w:rPr>
          <w:rFonts w:ascii="標楷體" w:eastAsia="標楷體" w:hAnsi="標楷體"/>
          <w:bCs/>
          <w:color w:val="000000" w:themeColor="text1"/>
          <w:kern w:val="0"/>
          <w:sz w:val="28"/>
          <w:szCs w:val="28"/>
        </w:rPr>
        <w:t>臺</w:t>
      </w:r>
      <w:proofErr w:type="gramEnd"/>
      <w:r w:rsidRPr="00EE73C8">
        <w:rPr>
          <w:rFonts w:ascii="標楷體" w:eastAsia="標楷體" w:hAnsi="標楷體"/>
          <w:bCs/>
          <w:color w:val="000000" w:themeColor="text1"/>
          <w:kern w:val="0"/>
          <w:sz w:val="28"/>
          <w:szCs w:val="28"/>
        </w:rPr>
        <w:t>東、花蓮及屏東等縣市</w:t>
      </w:r>
      <w:proofErr w:type="gramStart"/>
      <w:r w:rsidRPr="00EE73C8">
        <w:rPr>
          <w:rFonts w:ascii="標楷體" w:eastAsia="標楷體" w:hAnsi="標楷體"/>
          <w:bCs/>
          <w:color w:val="000000" w:themeColor="text1"/>
          <w:kern w:val="0"/>
          <w:sz w:val="28"/>
          <w:szCs w:val="28"/>
        </w:rPr>
        <w:t>實施跨域合作</w:t>
      </w:r>
      <w:proofErr w:type="gramEnd"/>
      <w:r w:rsidRPr="00EE73C8">
        <w:rPr>
          <w:rFonts w:ascii="標楷體" w:eastAsia="標楷體" w:hAnsi="標楷體"/>
          <w:bCs/>
          <w:color w:val="000000" w:themeColor="text1"/>
          <w:kern w:val="0"/>
          <w:sz w:val="28"/>
          <w:szCs w:val="28"/>
        </w:rPr>
        <w:t>，各戶政事務所實施戶政業務</w:t>
      </w:r>
      <w:r w:rsidRPr="00EE73C8">
        <w:rPr>
          <w:rFonts w:ascii="標楷體" w:eastAsia="標楷體" w:hAnsi="標楷體"/>
          <w:bCs/>
          <w:color w:val="000000" w:themeColor="text1"/>
          <w:kern w:val="0"/>
          <w:sz w:val="28"/>
          <w:szCs w:val="28"/>
        </w:rPr>
        <w:lastRenderedPageBreak/>
        <w:t>行政協助，受理民眾申辦出生(含同時認領)戶籍案件服務，免除民眾往返舟車勞頓之苦，112年1月至6月受理30件。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9.推動視訊法律諮詢服務</w:t>
      </w:r>
    </w:p>
    <w:p w:rsidR="00FD7F8B" w:rsidRPr="00EE73C8" w:rsidRDefault="00136E46" w:rsidP="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幫助的民眾，能夠</w:t>
      </w:r>
      <w:proofErr w:type="gramStart"/>
      <w:r w:rsidRPr="00EE73C8">
        <w:rPr>
          <w:rFonts w:ascii="標楷體" w:eastAsia="標楷體" w:hAnsi="標楷體"/>
          <w:bCs/>
          <w:color w:val="000000" w:themeColor="text1"/>
          <w:kern w:val="0"/>
          <w:sz w:val="28"/>
          <w:szCs w:val="28"/>
        </w:rPr>
        <w:t>得到法扶資源</w:t>
      </w:r>
      <w:proofErr w:type="gramEnd"/>
      <w:r w:rsidRPr="00EE73C8">
        <w:rPr>
          <w:rFonts w:ascii="標楷體" w:eastAsia="標楷體" w:hAnsi="標楷體"/>
          <w:bCs/>
          <w:color w:val="000000" w:themeColor="text1"/>
          <w:kern w:val="0"/>
          <w:sz w:val="28"/>
          <w:szCs w:val="28"/>
        </w:rPr>
        <w:t>協助，以維護其權益。</w:t>
      </w:r>
    </w:p>
    <w:p w:rsidR="00FD7F8B" w:rsidRPr="00EE73C8" w:rsidRDefault="00136E46" w:rsidP="00ED2187">
      <w:pPr>
        <w:widowControl/>
        <w:overflowPunct w:val="0"/>
        <w:snapToGrid w:val="0"/>
        <w:spacing w:line="320" w:lineRule="exact"/>
        <w:ind w:left="124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10.設置「愛心親善櫃台」</w:t>
      </w:r>
    </w:p>
    <w:p w:rsidR="00FD7F8B" w:rsidRPr="00EE73C8" w:rsidRDefault="00136E46" w:rsidP="00ED2187">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自103年11月1日起，本市戶政事務所增設「愛心親善櫃台」，服務對象包括年邁長輩、行動不便者、懷孕婦女及攜帶嬰幼兒者，以上這些民眾免抽號碼牌、免等候，直接由志工或服務人員引導至櫃台優先辦理。112年1月至6月受理2,968件。</w:t>
      </w:r>
    </w:p>
    <w:p w:rsidR="00FD7F8B" w:rsidRPr="00EE73C8" w:rsidRDefault="00136E46" w:rsidP="00ED2187">
      <w:pPr>
        <w:widowControl/>
        <w:overflowPunct w:val="0"/>
        <w:snapToGrid w:val="0"/>
        <w:spacing w:line="320" w:lineRule="exact"/>
        <w:ind w:left="124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11.網站設置「人生大小事」資訊專區</w:t>
      </w:r>
    </w:p>
    <w:p w:rsidR="00FD7F8B" w:rsidRPr="00EE73C8" w:rsidRDefault="00136E46" w:rsidP="00ED2187">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民眾經常於辦理戶籍登記後，不清楚後續需向哪些機關辦理哪些事。例如辦妥親人死亡登記後，</w:t>
      </w:r>
      <w:proofErr w:type="gramStart"/>
      <w:r w:rsidRPr="00EE73C8">
        <w:rPr>
          <w:rFonts w:ascii="標楷體" w:eastAsia="標楷體" w:hAnsi="標楷體"/>
          <w:bCs/>
          <w:color w:val="000000" w:themeColor="text1"/>
          <w:kern w:val="0"/>
          <w:sz w:val="28"/>
          <w:szCs w:val="28"/>
        </w:rPr>
        <w:t>需結清</w:t>
      </w:r>
      <w:proofErr w:type="gramEnd"/>
      <w:r w:rsidRPr="00EE73C8">
        <w:rPr>
          <w:rFonts w:ascii="標楷體" w:eastAsia="標楷體" w:hAnsi="標楷體"/>
          <w:bCs/>
          <w:color w:val="000000" w:themeColor="text1"/>
          <w:kern w:val="0"/>
          <w:sz w:val="28"/>
          <w:szCs w:val="28"/>
        </w:rPr>
        <w:t>銀行帳戶、申請各項給付及向國稅局申報遺產稅等事項。民政局為方便民眾獲得資訊，於民政局及各戶政事務所網站建置戶政小叮嚀「人生大小事」專區，供民眾參考。</w:t>
      </w:r>
    </w:p>
    <w:p w:rsidR="00FD7F8B" w:rsidRPr="00EE73C8" w:rsidRDefault="00136E46" w:rsidP="00ED2187">
      <w:pPr>
        <w:widowControl/>
        <w:overflowPunct w:val="0"/>
        <w:snapToGrid w:val="0"/>
        <w:spacing w:line="320" w:lineRule="exact"/>
        <w:ind w:left="124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12.提供協尋親友服務</w:t>
      </w:r>
    </w:p>
    <w:p w:rsidR="00FD7F8B" w:rsidRPr="00EE73C8" w:rsidRDefault="00136E46" w:rsidP="00ED2187">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府民政局訂定「高雄市各戶政事務所提供協尋親友服務實施計畫」，在依法的原則下，運用戶政現有資源，由戶政事務所代轉尋人訊息，讓被尋人自行決定是否聯絡，提供民眾一個尋找失聯親友的管道，112年1月至6月受理305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（三）協助其他機關辦理各項服務作業</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1.協助本府社會局受理申請生育津貼</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為鼓勵市民生育並慰勞婦女生育及養育的用心，本市各戶政事務所協助受理申請生育津貼，凡申報出生登記案件符合請領條件者，均可向戶政事務所提出申請。112年1月至6月受理7,101件。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2.協助內政部核發自然人憑證作業</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為鼓勵民眾申辦自然人憑證，使用政府機關提供的各項應用服務系統，本市各戶政事務所於辦理各項大型活動中致贈宣導品加強宣導，112年1月至6月受理30,657件。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3.協助外交部受理首次申請</w:t>
      </w:r>
      <w:proofErr w:type="gramStart"/>
      <w:r w:rsidRPr="00EE73C8">
        <w:rPr>
          <w:rFonts w:ascii="標楷體" w:eastAsia="標楷體" w:hAnsi="標楷體"/>
          <w:bCs/>
          <w:color w:val="000000" w:themeColor="text1"/>
          <w:kern w:val="0"/>
          <w:sz w:val="28"/>
          <w:szCs w:val="28"/>
        </w:rPr>
        <w:t>護照親辦一處</w:t>
      </w:r>
      <w:proofErr w:type="gramEnd"/>
      <w:r w:rsidRPr="00EE73C8">
        <w:rPr>
          <w:rFonts w:ascii="標楷體" w:eastAsia="標楷體" w:hAnsi="標楷體"/>
          <w:bCs/>
          <w:color w:val="000000" w:themeColor="text1"/>
          <w:kern w:val="0"/>
          <w:sz w:val="28"/>
          <w:szCs w:val="28"/>
        </w:rPr>
        <w:t>收件全程服務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為避免護照遭冒辦，配合外交部辦理首次申請護照一站式收件服務，自109年8月11日起可選擇由戶政事務所代收、代辦、代領護照，112年1月至6月受理23,766件。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4.協助移民署受理自動通關註冊資料通報服務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自109年8月11日起，民眾至戶政事務所辦理首次申請護照人別確認或首次申請護照一站式業務時，可同時申請自動通關註冊資料通報移民署服務，112年1月至6月受理830件。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lastRenderedPageBreak/>
        <w:t>5.設置稅捐遠距視訊便民服務系統</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便利民眾申辦稅捐業務，戶政事務所與稅捐稽徵處合作，自98年起陸續於本市美濃等15個戶政事務所及辦公處廳舍內設置遠距視訊系統設備與本市稅捐稽徵處所屬鳳山、大寮、岡山及旗山分處連結，民眾可以直接在戶政事務所透過系統視同臨櫃申辦稅捐案件，不需往返兩地奔波，展現跨機關e化服務的效率及便利性，112年1月至6月受理10,731件。</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6.主動協查戶籍資料</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為落實簡政便民工作目標，105年6月起民眾申請社會救助案件，全面免附戶籍謄本，由本市各戶政事務所提供本府社會局申請社會福利補助者的戶籍資料，112年1月至6月主動協查1,734件。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（四）新住民服務措施與活動</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1.舉辦新住民生活適應輔導班</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為協助新住民適應在</w:t>
      </w:r>
      <w:proofErr w:type="gramStart"/>
      <w:r w:rsidRPr="00EE73C8">
        <w:rPr>
          <w:rFonts w:ascii="標楷體" w:eastAsia="標楷體" w:hAnsi="標楷體"/>
          <w:bCs/>
          <w:color w:val="000000" w:themeColor="text1"/>
          <w:kern w:val="0"/>
          <w:sz w:val="28"/>
          <w:szCs w:val="28"/>
        </w:rPr>
        <w:t>臺</w:t>
      </w:r>
      <w:proofErr w:type="gramEnd"/>
      <w:r w:rsidRPr="00EE73C8">
        <w:rPr>
          <w:rFonts w:ascii="標楷體" w:eastAsia="標楷體" w:hAnsi="標楷體"/>
          <w:bCs/>
          <w:color w:val="000000" w:themeColor="text1"/>
          <w:kern w:val="0"/>
          <w:sz w:val="28"/>
          <w:szCs w:val="28"/>
        </w:rPr>
        <w:t>生活，本府民政局委託民間團體辦理「112年新住民生活適應輔導班」計3班，並辦理多元文化認知講座2場。</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2.辦理新住民研習課程與活動</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（1）刻正向內政部爭取新住民發展基金開辦新住民研習課程及活動。</w:t>
      </w:r>
    </w:p>
    <w:p w:rsidR="00FD7F8B" w:rsidRPr="00EE73C8" w:rsidRDefault="00136E46">
      <w:pPr>
        <w:widowControl/>
        <w:overflowPunct w:val="0"/>
        <w:snapToGrid w:val="0"/>
        <w:spacing w:line="320" w:lineRule="exact"/>
        <w:ind w:left="2268" w:hanging="737"/>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（2）本市各戶政所結合轄區NGO團體辦理18場新住民學習課程（活動），逾615人次新住民及家屬參與。</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（五）妥善規劃設置家戶門牌及大型中英雙語指示門牌</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1.清查門牌損壞、脫落或</w:t>
      </w:r>
      <w:proofErr w:type="gramStart"/>
      <w:r w:rsidRPr="00EE73C8">
        <w:rPr>
          <w:rFonts w:ascii="標楷體" w:eastAsia="標楷體" w:hAnsi="標楷體"/>
          <w:bCs/>
          <w:color w:val="000000" w:themeColor="text1"/>
          <w:kern w:val="0"/>
          <w:sz w:val="28"/>
          <w:szCs w:val="28"/>
        </w:rPr>
        <w:t>未釘掛</w:t>
      </w:r>
      <w:proofErr w:type="gramEnd"/>
      <w:r w:rsidRPr="00EE73C8">
        <w:rPr>
          <w:rFonts w:ascii="標楷體" w:eastAsia="標楷體" w:hAnsi="標楷體"/>
          <w:bCs/>
          <w:color w:val="000000" w:themeColor="text1"/>
          <w:kern w:val="0"/>
          <w:sz w:val="28"/>
          <w:szCs w:val="28"/>
        </w:rPr>
        <w:t>情形</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為有效改善本市門牌老舊脫落情形，由本市各戶政事務所啟動清查計畫，如發現門牌老舊模糊不清、損壞、脫落及未</w:t>
      </w:r>
      <w:proofErr w:type="gramStart"/>
      <w:r w:rsidRPr="00EE73C8">
        <w:rPr>
          <w:rFonts w:ascii="標楷體" w:eastAsia="標楷體" w:hAnsi="標楷體"/>
          <w:bCs/>
          <w:color w:val="000000" w:themeColor="text1"/>
          <w:kern w:val="0"/>
          <w:sz w:val="28"/>
          <w:szCs w:val="28"/>
        </w:rPr>
        <w:t>編釘者</w:t>
      </w:r>
      <w:proofErr w:type="gramEnd"/>
      <w:r w:rsidRPr="00EE73C8">
        <w:rPr>
          <w:rFonts w:ascii="標楷體" w:eastAsia="標楷體" w:hAnsi="標楷體"/>
          <w:bCs/>
          <w:color w:val="000000" w:themeColor="text1"/>
          <w:kern w:val="0"/>
          <w:sz w:val="28"/>
          <w:szCs w:val="28"/>
        </w:rPr>
        <w:t>，立即主動協助辦理，112年1月至6月協助民眾補(換)發門牌1,936面。</w:t>
      </w:r>
    </w:p>
    <w:p w:rsidR="00FD7F8B" w:rsidRPr="00EE73C8" w:rsidRDefault="00136E46">
      <w:pPr>
        <w:widowControl/>
        <w:overflowPunct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2.設置新式門牌及大型中英雙語指示門牌</w:t>
      </w:r>
    </w:p>
    <w:p w:rsidR="00FD7F8B" w:rsidRPr="00EE73C8" w:rsidRDefault="00136E46">
      <w:pPr>
        <w:widowControl/>
        <w:overflowPunct w:val="0"/>
        <w:snapToGrid w:val="0"/>
        <w:spacing w:line="320" w:lineRule="exact"/>
        <w:ind w:left="170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自102年起，</w:t>
      </w:r>
      <w:proofErr w:type="gramStart"/>
      <w:r w:rsidRPr="00EE73C8">
        <w:rPr>
          <w:rFonts w:ascii="標楷體" w:eastAsia="標楷體" w:hAnsi="標楷體"/>
          <w:bCs/>
          <w:color w:val="000000" w:themeColor="text1"/>
          <w:kern w:val="0"/>
          <w:sz w:val="28"/>
          <w:szCs w:val="28"/>
        </w:rPr>
        <w:t>凡初</w:t>
      </w:r>
      <w:proofErr w:type="gramEnd"/>
      <w:r w:rsidRPr="00EE73C8">
        <w:rPr>
          <w:rFonts w:ascii="標楷體" w:eastAsia="標楷體" w:hAnsi="標楷體"/>
          <w:bCs/>
          <w:color w:val="000000" w:themeColor="text1"/>
          <w:kern w:val="0"/>
          <w:sz w:val="28"/>
          <w:szCs w:val="28"/>
        </w:rPr>
        <w:t>(改、整)編補（換）發門牌者，皆以新式</w:t>
      </w:r>
      <w:proofErr w:type="gramStart"/>
      <w:r w:rsidRPr="00EE73C8">
        <w:rPr>
          <w:rFonts w:ascii="標楷體" w:eastAsia="標楷體" w:hAnsi="標楷體"/>
          <w:bCs/>
          <w:color w:val="000000" w:themeColor="text1"/>
          <w:kern w:val="0"/>
          <w:sz w:val="28"/>
          <w:szCs w:val="28"/>
        </w:rPr>
        <w:t>門牌釘掛</w:t>
      </w:r>
      <w:proofErr w:type="gramEnd"/>
      <w:r w:rsidRPr="00EE73C8">
        <w:rPr>
          <w:rFonts w:ascii="標楷體" w:eastAsia="標楷體" w:hAnsi="標楷體"/>
          <w:bCs/>
          <w:color w:val="000000" w:themeColor="text1"/>
          <w:kern w:val="0"/>
          <w:sz w:val="28"/>
          <w:szCs w:val="28"/>
        </w:rPr>
        <w:t>，112年1月至</w:t>
      </w:r>
      <w:proofErr w:type="gramStart"/>
      <w:r w:rsidRPr="00EE73C8">
        <w:rPr>
          <w:rFonts w:ascii="標楷體" w:eastAsia="標楷體" w:hAnsi="標楷體"/>
          <w:bCs/>
          <w:color w:val="000000" w:themeColor="text1"/>
          <w:kern w:val="0"/>
          <w:sz w:val="28"/>
          <w:szCs w:val="28"/>
        </w:rPr>
        <w:t>6月釘掛</w:t>
      </w:r>
      <w:proofErr w:type="gramEnd"/>
      <w:r w:rsidRPr="00EE73C8">
        <w:rPr>
          <w:rFonts w:ascii="標楷體" w:eastAsia="標楷體" w:hAnsi="標楷體"/>
          <w:bCs/>
          <w:color w:val="000000" w:themeColor="text1"/>
          <w:kern w:val="0"/>
          <w:sz w:val="28"/>
          <w:szCs w:val="28"/>
        </w:rPr>
        <w:t>18,418面。另為加強尋址功能，於本市各重要道路及街道騎樓梁柱，增設大型中英雙語指示門牌，累計達29,584面。</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（六）受理同性結婚登記</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本市各戶政事務所自108年5月24日起依據「司法院釋字第七四八號解釋施行法」受理同性結婚登記，112年1月至6月受理204對同性結婚案件。</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（七）執行各項人口政策宣導工作</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1.編訂本市人口政策措施宣導實施計畫，執行各項人口政策宣導</w:t>
      </w:r>
      <w:proofErr w:type="gramStart"/>
      <w:r w:rsidRPr="00EE73C8">
        <w:rPr>
          <w:rFonts w:ascii="標楷體" w:eastAsia="標楷體" w:hAnsi="標楷體"/>
          <w:bCs/>
          <w:color w:val="000000" w:themeColor="text1"/>
          <w:kern w:val="0"/>
          <w:sz w:val="28"/>
          <w:szCs w:val="28"/>
        </w:rPr>
        <w:t>工作暨彙整</w:t>
      </w:r>
      <w:proofErr w:type="gramEnd"/>
      <w:r w:rsidRPr="00EE73C8">
        <w:rPr>
          <w:rFonts w:ascii="標楷體" w:eastAsia="標楷體" w:hAnsi="標楷體"/>
          <w:bCs/>
          <w:color w:val="000000" w:themeColor="text1"/>
          <w:kern w:val="0"/>
          <w:sz w:val="28"/>
          <w:szCs w:val="28"/>
        </w:rPr>
        <w:t>本市人口政策宣導成果提報內政部評核。</w:t>
      </w:r>
    </w:p>
    <w:p w:rsidR="00FD7F8B" w:rsidRPr="00EE73C8" w:rsidRDefault="00136E46">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2.辦理未婚市民單身聯誼活動，提供兩性交流平台增加互動機會，提升本市結婚率，112年1月至6月共計辦理5場。</w:t>
      </w:r>
    </w:p>
    <w:p w:rsidR="00FD7F8B" w:rsidRPr="00EE73C8" w:rsidRDefault="00FD7F8B">
      <w:pPr>
        <w:overflowPunct w:val="0"/>
        <w:snapToGrid w:val="0"/>
        <w:spacing w:line="320" w:lineRule="exact"/>
        <w:ind w:left="707" w:hanging="280"/>
        <w:jc w:val="both"/>
        <w:rPr>
          <w:rFonts w:ascii="標楷體" w:eastAsia="標楷體" w:hAnsi="標楷體"/>
          <w:bCs/>
          <w:color w:val="000000" w:themeColor="text1"/>
          <w:sz w:val="28"/>
          <w:szCs w:val="28"/>
        </w:rPr>
      </w:pPr>
    </w:p>
    <w:p w:rsidR="00FD7F8B" w:rsidRPr="00EE73C8" w:rsidRDefault="00136E46">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E73C8">
        <w:rPr>
          <w:rFonts w:ascii="微軟正黑體" w:eastAsia="微軟正黑體" w:hAnsi="微軟正黑體" w:cs="?????(P)"/>
          <w:b/>
          <w:bCs/>
          <w:color w:val="000000" w:themeColor="text1"/>
          <w:kern w:val="0"/>
          <w:sz w:val="30"/>
          <w:szCs w:val="30"/>
        </w:rPr>
        <w:lastRenderedPageBreak/>
        <w:t>七、基層建設</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（一）</w:t>
      </w:r>
      <w:proofErr w:type="gramStart"/>
      <w:r w:rsidRPr="00EE73C8">
        <w:rPr>
          <w:rFonts w:ascii="標楷體" w:eastAsia="標楷體" w:hAnsi="標楷體"/>
          <w:bCs/>
          <w:color w:val="000000" w:themeColor="text1"/>
          <w:kern w:val="0"/>
          <w:sz w:val="28"/>
          <w:szCs w:val="28"/>
        </w:rPr>
        <w:t>賡</w:t>
      </w:r>
      <w:proofErr w:type="gramEnd"/>
      <w:r w:rsidRPr="00EE73C8">
        <w:rPr>
          <w:rFonts w:ascii="標楷體" w:eastAsia="標楷體" w:hAnsi="標楷體"/>
          <w:bCs/>
          <w:color w:val="000000" w:themeColor="text1"/>
          <w:kern w:val="0"/>
          <w:sz w:val="28"/>
          <w:szCs w:val="28"/>
        </w:rPr>
        <w:t>續推動6公尺以下巷道改善</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基層建設小型工程包括6公尺以下道路鋪面、排水溝與里活動中心的設施維護改善，</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年度編列經費4億4,306萬7,000元(區公所年度</w:t>
      </w:r>
      <w:r w:rsidRPr="00EE73C8">
        <w:rPr>
          <w:rFonts w:ascii="標楷體" w:eastAsia="標楷體" w:hAnsi="標楷體"/>
          <w:color w:val="000000" w:themeColor="text1"/>
          <w:kern w:val="0"/>
          <w:sz w:val="28"/>
          <w:szCs w:val="28"/>
        </w:rPr>
        <w:t>計畫</w:t>
      </w:r>
      <w:r w:rsidRPr="00EE73C8">
        <w:rPr>
          <w:rFonts w:ascii="標楷體" w:eastAsia="標楷體" w:hAnsi="標楷體"/>
          <w:bCs/>
          <w:color w:val="000000" w:themeColor="text1"/>
          <w:kern w:val="0"/>
          <w:sz w:val="28"/>
          <w:szCs w:val="28"/>
        </w:rPr>
        <w:t>工程經費2億524萬5,000元、民政局設備及投資1億3,782萬2,000元</w:t>
      </w:r>
      <w:proofErr w:type="gramStart"/>
      <w:r w:rsidRPr="00EE73C8">
        <w:rPr>
          <w:rFonts w:ascii="標楷體" w:eastAsia="標楷體" w:hAnsi="標楷體"/>
          <w:bCs/>
          <w:color w:val="000000" w:themeColor="text1"/>
          <w:kern w:val="0"/>
          <w:sz w:val="28"/>
          <w:szCs w:val="28"/>
        </w:rPr>
        <w:t>）</w:t>
      </w:r>
      <w:proofErr w:type="gramEnd"/>
      <w:r w:rsidRPr="00EE73C8">
        <w:rPr>
          <w:rFonts w:ascii="標楷體" w:eastAsia="標楷體" w:hAnsi="標楷體"/>
          <w:bCs/>
          <w:color w:val="000000" w:themeColor="text1"/>
          <w:kern w:val="0"/>
          <w:sz w:val="28"/>
          <w:szCs w:val="28"/>
        </w:rPr>
        <w:t>，及1億元補辦預算(111年增編墊付款)。其中，區公所年度計畫工程部分，112年辦理6公尺以下巷道及排水溝修建案計475件；另民政局設備及投資項下支應各區辦理未及編列於年度計畫的各項急需增辦工程、修繕里活動中心及改善民政局業務相關的公有為民服務設施，112年1月至6月底止，總計核准</w:t>
      </w:r>
      <w:proofErr w:type="gramStart"/>
      <w:r w:rsidRPr="00EE73C8">
        <w:rPr>
          <w:rFonts w:ascii="標楷體" w:eastAsia="標楷體" w:hAnsi="標楷體"/>
          <w:bCs/>
          <w:color w:val="000000" w:themeColor="text1"/>
          <w:kern w:val="0"/>
          <w:sz w:val="28"/>
          <w:szCs w:val="28"/>
        </w:rPr>
        <w:t>動支共210件</w:t>
      </w:r>
      <w:proofErr w:type="gramEnd"/>
      <w:r w:rsidRPr="00EE73C8">
        <w:rPr>
          <w:rFonts w:ascii="標楷體" w:eastAsia="標楷體" w:hAnsi="標楷體"/>
          <w:bCs/>
          <w:color w:val="000000" w:themeColor="text1"/>
          <w:kern w:val="0"/>
          <w:sz w:val="28"/>
          <w:szCs w:val="28"/>
        </w:rPr>
        <w:t>改善計畫。</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（二）辦理基層建設小型工程考核</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為確保各區公所執行基層建設小型工程品質及執行效能，民政局召集本府工務局、水利局及工務局養護工程處組成考核小組，考核各區公所</w:t>
      </w:r>
      <w:proofErr w:type="gramStart"/>
      <w:r w:rsidRPr="00EE73C8">
        <w:rPr>
          <w:rFonts w:ascii="標楷體" w:eastAsia="標楷體" w:hAnsi="標楷體"/>
          <w:bCs/>
          <w:color w:val="000000" w:themeColor="text1"/>
          <w:kern w:val="0"/>
          <w:sz w:val="28"/>
          <w:szCs w:val="28"/>
        </w:rPr>
        <w:t>111</w:t>
      </w:r>
      <w:proofErr w:type="gramEnd"/>
      <w:r w:rsidRPr="00EE73C8">
        <w:rPr>
          <w:rFonts w:ascii="標楷體" w:eastAsia="標楷體" w:hAnsi="標楷體"/>
          <w:bCs/>
          <w:color w:val="000000" w:themeColor="text1"/>
          <w:kern w:val="0"/>
          <w:sz w:val="28"/>
          <w:szCs w:val="28"/>
        </w:rPr>
        <w:t>年度小型工程品質及行政作業執行成果，於112年5月5日辦理完竣。</w:t>
      </w:r>
    </w:p>
    <w:p w:rsidR="00FD7F8B" w:rsidRPr="00EE73C8" w:rsidRDefault="00136E46">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（三）配合研考會推動工程查核</w:t>
      </w:r>
    </w:p>
    <w:p w:rsidR="00FD7F8B" w:rsidRPr="00EE73C8" w:rsidRDefault="00136E46" w:rsidP="004040BB">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為配合行政院工程委員會提升全國施工查核比率，民政局於110年起加入市府施工查核小組成員，負責查核區公所辦理之1</w:t>
      </w:r>
      <w:proofErr w:type="gramStart"/>
      <w:r w:rsidRPr="00EE73C8">
        <w:rPr>
          <w:rFonts w:ascii="標楷體" w:eastAsia="標楷體" w:hAnsi="標楷體"/>
          <w:bCs/>
          <w:color w:val="000000" w:themeColor="text1"/>
          <w:kern w:val="0"/>
          <w:sz w:val="28"/>
          <w:szCs w:val="28"/>
        </w:rPr>
        <w:t>百萬</w:t>
      </w:r>
      <w:proofErr w:type="gramEnd"/>
      <w:r w:rsidRPr="00EE73C8">
        <w:rPr>
          <w:rFonts w:ascii="標楷體" w:eastAsia="標楷體" w:hAnsi="標楷體"/>
          <w:bCs/>
          <w:color w:val="000000" w:themeColor="text1"/>
          <w:kern w:val="0"/>
          <w:sz w:val="28"/>
          <w:szCs w:val="28"/>
        </w:rPr>
        <w:t>至1</w:t>
      </w:r>
      <w:proofErr w:type="gramStart"/>
      <w:r w:rsidRPr="00EE73C8">
        <w:rPr>
          <w:rFonts w:ascii="標楷體" w:eastAsia="標楷體" w:hAnsi="標楷體"/>
          <w:bCs/>
          <w:color w:val="000000" w:themeColor="text1"/>
          <w:kern w:val="0"/>
          <w:sz w:val="28"/>
          <w:szCs w:val="28"/>
        </w:rPr>
        <w:t>千萬</w:t>
      </w:r>
      <w:proofErr w:type="gramEnd"/>
      <w:r w:rsidRPr="00EE73C8">
        <w:rPr>
          <w:rFonts w:ascii="標楷體" w:eastAsia="標楷體" w:hAnsi="標楷體"/>
          <w:bCs/>
          <w:color w:val="000000" w:themeColor="text1"/>
          <w:kern w:val="0"/>
          <w:sz w:val="28"/>
          <w:szCs w:val="28"/>
        </w:rPr>
        <w:t>元工程，</w:t>
      </w:r>
      <w:proofErr w:type="gramStart"/>
      <w:r w:rsidRPr="00EE73C8">
        <w:rPr>
          <w:rFonts w:ascii="標楷體" w:eastAsia="標楷體" w:hAnsi="標楷體"/>
          <w:bCs/>
          <w:color w:val="000000" w:themeColor="text1"/>
          <w:kern w:val="0"/>
          <w:sz w:val="28"/>
          <w:szCs w:val="28"/>
        </w:rPr>
        <w:t>112</w:t>
      </w:r>
      <w:proofErr w:type="gramEnd"/>
      <w:r w:rsidRPr="00EE73C8">
        <w:rPr>
          <w:rFonts w:ascii="標楷體" w:eastAsia="標楷體" w:hAnsi="標楷體"/>
          <w:bCs/>
          <w:color w:val="000000" w:themeColor="text1"/>
          <w:kern w:val="0"/>
          <w:sz w:val="28"/>
          <w:szCs w:val="28"/>
        </w:rPr>
        <w:t>年度1月至6月已分別於2月23日(茄</w:t>
      </w:r>
      <w:proofErr w:type="gramStart"/>
      <w:r w:rsidRPr="00EE73C8">
        <w:rPr>
          <w:rFonts w:ascii="標楷體" w:eastAsia="標楷體" w:hAnsi="標楷體"/>
          <w:bCs/>
          <w:color w:val="000000" w:themeColor="text1"/>
          <w:kern w:val="0"/>
          <w:sz w:val="28"/>
          <w:szCs w:val="28"/>
        </w:rPr>
        <w:t>萣</w:t>
      </w:r>
      <w:proofErr w:type="gramEnd"/>
      <w:r w:rsidRPr="00EE73C8">
        <w:rPr>
          <w:rFonts w:ascii="標楷體" w:eastAsia="標楷體" w:hAnsi="標楷體"/>
          <w:bCs/>
          <w:color w:val="000000" w:themeColor="text1"/>
          <w:kern w:val="0"/>
          <w:sz w:val="28"/>
          <w:szCs w:val="28"/>
        </w:rPr>
        <w:t>)、5月16日(大寮)、5月23日(</w:t>
      </w:r>
      <w:proofErr w:type="gramStart"/>
      <w:r w:rsidRPr="00EE73C8">
        <w:rPr>
          <w:rFonts w:ascii="標楷體" w:eastAsia="標楷體" w:hAnsi="標楷體"/>
          <w:bCs/>
          <w:color w:val="000000" w:themeColor="text1"/>
          <w:kern w:val="0"/>
          <w:sz w:val="28"/>
          <w:szCs w:val="28"/>
        </w:rPr>
        <w:t>梓</w:t>
      </w:r>
      <w:proofErr w:type="gramEnd"/>
      <w:r w:rsidRPr="00EE73C8">
        <w:rPr>
          <w:rFonts w:ascii="標楷體" w:eastAsia="標楷體" w:hAnsi="標楷體"/>
          <w:bCs/>
          <w:color w:val="000000" w:themeColor="text1"/>
          <w:kern w:val="0"/>
          <w:sz w:val="28"/>
          <w:szCs w:val="28"/>
        </w:rPr>
        <w:t>官)、6月9日(美濃)及6月12日(旗山)辦理5場查核，協助市府工程查核業務順利推動。</w:t>
      </w:r>
    </w:p>
    <w:p w:rsidR="00FD7F8B" w:rsidRPr="00EE73C8" w:rsidRDefault="00136E46">
      <w:pPr>
        <w:widowControl/>
        <w:overflowPunct w:val="0"/>
        <w:snapToGrid w:val="0"/>
        <w:spacing w:line="320" w:lineRule="exact"/>
        <w:ind w:left="1333" w:hanging="879"/>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（四）協助區公所爭取前瞻基礎建設計畫-城鄉建設-公共服務據點整備項目，可補助區公所行政中心及里活動中心進行耐震初評、</w:t>
      </w:r>
      <w:proofErr w:type="gramStart"/>
      <w:r w:rsidRPr="00EE73C8">
        <w:rPr>
          <w:rFonts w:ascii="標楷體" w:eastAsia="標楷體" w:hAnsi="標楷體"/>
          <w:bCs/>
          <w:color w:val="000000" w:themeColor="text1"/>
          <w:kern w:val="0"/>
          <w:sz w:val="28"/>
          <w:szCs w:val="28"/>
        </w:rPr>
        <w:t>詳評</w:t>
      </w:r>
      <w:proofErr w:type="gramEnd"/>
      <w:r w:rsidRPr="00EE73C8">
        <w:rPr>
          <w:rFonts w:ascii="標楷體" w:eastAsia="標楷體" w:hAnsi="標楷體"/>
          <w:bCs/>
          <w:color w:val="000000" w:themeColor="text1"/>
          <w:kern w:val="0"/>
          <w:sz w:val="28"/>
          <w:szCs w:val="28"/>
        </w:rPr>
        <w:t>、補強、修(改、增)建、拆除重建等，確保使用機能，以達永續服務。</w:t>
      </w:r>
    </w:p>
    <w:p w:rsidR="00FD7F8B" w:rsidRPr="00EE73C8" w:rsidRDefault="00136E46" w:rsidP="004040BB">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r w:rsidRPr="00EE73C8">
        <w:rPr>
          <w:rFonts w:ascii="標楷體" w:eastAsia="標楷體" w:hAnsi="標楷體"/>
          <w:bCs/>
          <w:color w:val="000000" w:themeColor="text1"/>
          <w:kern w:val="0"/>
          <w:sz w:val="28"/>
          <w:szCs w:val="28"/>
        </w:rPr>
        <w:t>111年核定補助本市4區7案(2案拆除重建、5</w:t>
      </w:r>
      <w:proofErr w:type="gramStart"/>
      <w:r w:rsidRPr="00EE73C8">
        <w:rPr>
          <w:rFonts w:ascii="標楷體" w:eastAsia="標楷體" w:hAnsi="標楷體"/>
          <w:bCs/>
          <w:color w:val="000000" w:themeColor="text1"/>
          <w:kern w:val="0"/>
          <w:sz w:val="28"/>
          <w:szCs w:val="28"/>
        </w:rPr>
        <w:t>案補強</w:t>
      </w:r>
      <w:proofErr w:type="gramEnd"/>
      <w:r w:rsidRPr="00EE73C8">
        <w:rPr>
          <w:rFonts w:ascii="標楷體" w:eastAsia="標楷體" w:hAnsi="標楷體"/>
          <w:bCs/>
          <w:color w:val="000000" w:themeColor="text1"/>
          <w:kern w:val="0"/>
          <w:sz w:val="28"/>
          <w:szCs w:val="28"/>
        </w:rPr>
        <w:t>)，如下表：</w:t>
      </w:r>
    </w:p>
    <w:tbl>
      <w:tblPr>
        <w:tblW w:w="7683" w:type="dxa"/>
        <w:tblInd w:w="1446" w:type="dxa"/>
        <w:tblCellMar>
          <w:left w:w="10" w:type="dxa"/>
          <w:right w:w="10" w:type="dxa"/>
        </w:tblCellMar>
        <w:tblLook w:val="04A0" w:firstRow="1" w:lastRow="0" w:firstColumn="1" w:lastColumn="0" w:noHBand="0" w:noVBand="1"/>
      </w:tblPr>
      <w:tblGrid>
        <w:gridCol w:w="1680"/>
        <w:gridCol w:w="6003"/>
      </w:tblGrid>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FD7F8B">
            <w:pPr>
              <w:overflowPunct w:val="0"/>
              <w:snapToGrid w:val="0"/>
              <w:spacing w:line="320" w:lineRule="exact"/>
              <w:jc w:val="center"/>
              <w:rPr>
                <w:rFonts w:ascii="標楷體" w:eastAsia="標楷體" w:hAnsi="標楷體"/>
                <w:color w:val="000000" w:themeColor="text1"/>
                <w:sz w:val="28"/>
                <w:szCs w:val="28"/>
              </w:rPr>
            </w:pP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補強</w:t>
            </w:r>
          </w:p>
        </w:tc>
      </w:tr>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核定數量</w:t>
            </w: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7件</w:t>
            </w:r>
          </w:p>
        </w:tc>
      </w:tr>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中央補助</w:t>
            </w: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142,785,000</w:t>
            </w:r>
          </w:p>
        </w:tc>
      </w:tr>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市府自籌</w:t>
            </w: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330,687,000</w:t>
            </w:r>
          </w:p>
        </w:tc>
      </w:tr>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總經費</w:t>
            </w: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473,472,000</w:t>
            </w:r>
          </w:p>
        </w:tc>
      </w:tr>
      <w:tr w:rsidR="00EE73C8" w:rsidRPr="00EE73C8">
        <w:trPr>
          <w:trHeight w:val="323"/>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辦理情形</w:t>
            </w:r>
          </w:p>
        </w:tc>
        <w:tc>
          <w:tcPr>
            <w:tcW w:w="6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7F8B" w:rsidRPr="00EE73C8" w:rsidRDefault="00136E46">
            <w:pPr>
              <w:overflowPunct w:val="0"/>
              <w:snapToGrid w:val="0"/>
              <w:spacing w:line="320" w:lineRule="exact"/>
              <w:jc w:val="center"/>
              <w:rPr>
                <w:rFonts w:ascii="標楷體" w:eastAsia="標楷體" w:hAnsi="標楷體"/>
                <w:color w:val="000000" w:themeColor="text1"/>
                <w:sz w:val="28"/>
                <w:szCs w:val="28"/>
              </w:rPr>
            </w:pPr>
            <w:r w:rsidRPr="00EE73C8">
              <w:rPr>
                <w:rFonts w:ascii="標楷體" w:eastAsia="標楷體" w:hAnsi="標楷體"/>
                <w:color w:val="000000" w:themeColor="text1"/>
                <w:sz w:val="28"/>
                <w:szCs w:val="28"/>
              </w:rPr>
              <w:t>7件均辦理中</w:t>
            </w:r>
          </w:p>
        </w:tc>
      </w:tr>
    </w:tbl>
    <w:p w:rsidR="00FD7F8B" w:rsidRPr="00EE73C8" w:rsidRDefault="00FD7F8B">
      <w:pPr>
        <w:overflowPunct w:val="0"/>
        <w:snapToGrid w:val="0"/>
        <w:jc w:val="both"/>
        <w:rPr>
          <w:rFonts w:ascii="標楷體" w:eastAsia="標楷體" w:hAnsi="標楷體"/>
          <w:color w:val="000000" w:themeColor="text1"/>
          <w:sz w:val="28"/>
          <w:szCs w:val="28"/>
        </w:rPr>
      </w:pPr>
    </w:p>
    <w:sectPr w:rsidR="00FD7F8B" w:rsidRPr="00EE73C8" w:rsidSect="00136E46">
      <w:footerReference w:type="default" r:id="rId7"/>
      <w:pgSz w:w="11906" w:h="16838"/>
      <w:pgMar w:top="1418" w:right="1418" w:bottom="1418" w:left="1418" w:header="850" w:footer="510" w:gutter="0"/>
      <w:pgNumType w:start="1"/>
      <w:cols w:space="720"/>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2F" w:rsidRDefault="00EB752F">
      <w:r>
        <w:separator/>
      </w:r>
    </w:p>
  </w:endnote>
  <w:endnote w:type="continuationSeparator" w:id="0">
    <w:p w:rsidR="00EB752F" w:rsidRDefault="00EB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61883"/>
      <w:docPartObj>
        <w:docPartGallery w:val="Page Numbers (Bottom of Page)"/>
        <w:docPartUnique/>
      </w:docPartObj>
    </w:sdtPr>
    <w:sdtEndPr/>
    <w:sdtContent>
      <w:p w:rsidR="00136E46" w:rsidRDefault="00AC3639">
        <w:pPr>
          <w:pStyle w:val="a7"/>
          <w:jc w:val="center"/>
        </w:pPr>
        <w:r>
          <w:fldChar w:fldCharType="begin"/>
        </w:r>
        <w:r w:rsidR="00136E46">
          <w:instrText>PAGE   \* MERGEFORMAT</w:instrText>
        </w:r>
        <w:r>
          <w:fldChar w:fldCharType="separate"/>
        </w:r>
        <w:r w:rsidR="00EE73C8" w:rsidRPr="00EE73C8">
          <w:rPr>
            <w:noProof/>
            <w:lang w:val="zh-TW"/>
          </w:rPr>
          <w:t>1</w:t>
        </w:r>
        <w:r>
          <w:fldChar w:fldCharType="end"/>
        </w:r>
      </w:p>
    </w:sdtContent>
  </w:sdt>
  <w:p w:rsidR="00136E46" w:rsidRDefault="00136E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2F" w:rsidRDefault="00EB752F">
      <w:r>
        <w:rPr>
          <w:color w:val="000000"/>
        </w:rPr>
        <w:separator/>
      </w:r>
    </w:p>
  </w:footnote>
  <w:footnote w:type="continuationSeparator" w:id="0">
    <w:p w:rsidR="00EB752F" w:rsidRDefault="00EB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drawingGridHorizontalSpacing w:val="120"/>
  <w:drawingGridVerticalSpacing w:val="2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D7F8B"/>
    <w:rsid w:val="00136E46"/>
    <w:rsid w:val="00147B39"/>
    <w:rsid w:val="00227EA5"/>
    <w:rsid w:val="002912B9"/>
    <w:rsid w:val="003C778B"/>
    <w:rsid w:val="004040BB"/>
    <w:rsid w:val="004C0EBA"/>
    <w:rsid w:val="005B578C"/>
    <w:rsid w:val="005F654A"/>
    <w:rsid w:val="006D067B"/>
    <w:rsid w:val="00710BB9"/>
    <w:rsid w:val="007F267D"/>
    <w:rsid w:val="008F0328"/>
    <w:rsid w:val="00A24AF8"/>
    <w:rsid w:val="00AC3639"/>
    <w:rsid w:val="00AE2E5F"/>
    <w:rsid w:val="00B60CB7"/>
    <w:rsid w:val="00BA4C89"/>
    <w:rsid w:val="00BB7240"/>
    <w:rsid w:val="00C33D3C"/>
    <w:rsid w:val="00D35F0A"/>
    <w:rsid w:val="00DA4E6E"/>
    <w:rsid w:val="00DC20C6"/>
    <w:rsid w:val="00E52F2B"/>
    <w:rsid w:val="00E618E8"/>
    <w:rsid w:val="00E95014"/>
    <w:rsid w:val="00EB752F"/>
    <w:rsid w:val="00ED2187"/>
    <w:rsid w:val="00EE73C8"/>
    <w:rsid w:val="00F042BE"/>
    <w:rsid w:val="00F91768"/>
    <w:rsid w:val="00FD7F8B"/>
    <w:rsid w:val="00FE03DB"/>
    <w:rsid w:val="00FF4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3DB"/>
    <w:pPr>
      <w:widowControl w:val="0"/>
      <w:suppressAutoHyphens/>
    </w:pPr>
    <w:rPr>
      <w:kern w:val="3"/>
      <w:sz w:val="24"/>
      <w:szCs w:val="24"/>
    </w:rPr>
  </w:style>
  <w:style w:type="paragraph" w:styleId="1">
    <w:name w:val="heading 1"/>
    <w:basedOn w:val="a"/>
    <w:next w:val="a"/>
    <w:rsid w:val="00FE03DB"/>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FE03DB"/>
    <w:pPr>
      <w:snapToGrid w:val="0"/>
    </w:pPr>
    <w:rPr>
      <w:rFonts w:ascii="標楷體" w:eastAsia="標楷體" w:hAnsi="標楷體"/>
      <w:sz w:val="36"/>
      <w:szCs w:val="20"/>
    </w:rPr>
  </w:style>
  <w:style w:type="paragraph" w:styleId="2">
    <w:name w:val="Body Text Indent 2"/>
    <w:basedOn w:val="a"/>
    <w:rsid w:val="00FE03DB"/>
    <w:pPr>
      <w:spacing w:after="120" w:line="480" w:lineRule="auto"/>
      <w:ind w:left="480"/>
    </w:pPr>
    <w:rPr>
      <w:szCs w:val="20"/>
    </w:rPr>
  </w:style>
  <w:style w:type="paragraph" w:styleId="3">
    <w:name w:val="Body Text Indent 3"/>
    <w:basedOn w:val="a"/>
    <w:rsid w:val="00FE03DB"/>
    <w:pPr>
      <w:spacing w:line="520" w:lineRule="exact"/>
      <w:ind w:left="2240"/>
    </w:pPr>
    <w:rPr>
      <w:rFonts w:eastAsia="標楷體"/>
      <w:sz w:val="32"/>
    </w:rPr>
  </w:style>
  <w:style w:type="paragraph" w:customStyle="1" w:styleId="a4">
    <w:name w:val="說明"/>
    <w:basedOn w:val="a"/>
    <w:rsid w:val="00FE03DB"/>
    <w:pPr>
      <w:wordWrap w:val="0"/>
      <w:snapToGrid w:val="0"/>
      <w:ind w:left="567" w:hanging="567"/>
    </w:pPr>
    <w:rPr>
      <w:rFonts w:eastAsia="標楷體"/>
      <w:sz w:val="32"/>
    </w:rPr>
  </w:style>
  <w:style w:type="paragraph" w:styleId="a5">
    <w:name w:val="Body Text Indent"/>
    <w:basedOn w:val="a"/>
    <w:rsid w:val="00FE03DB"/>
    <w:pPr>
      <w:spacing w:line="540" w:lineRule="exact"/>
      <w:ind w:left="679" w:firstLine="320"/>
    </w:pPr>
    <w:rPr>
      <w:rFonts w:ascii="標楷體" w:eastAsia="標楷體" w:hAnsi="標楷體"/>
      <w:sz w:val="32"/>
    </w:rPr>
  </w:style>
  <w:style w:type="paragraph" w:styleId="a6">
    <w:name w:val="Body Text"/>
    <w:basedOn w:val="a"/>
    <w:rsid w:val="00FE03DB"/>
    <w:rPr>
      <w:rFonts w:eastAsia="標楷體"/>
      <w:sz w:val="32"/>
      <w:szCs w:val="20"/>
    </w:rPr>
  </w:style>
  <w:style w:type="paragraph" w:styleId="a7">
    <w:name w:val="footer"/>
    <w:basedOn w:val="a"/>
    <w:uiPriority w:val="99"/>
    <w:rsid w:val="00FE03DB"/>
    <w:pPr>
      <w:tabs>
        <w:tab w:val="center" w:pos="4153"/>
        <w:tab w:val="right" w:pos="8306"/>
      </w:tabs>
      <w:snapToGrid w:val="0"/>
    </w:pPr>
    <w:rPr>
      <w:sz w:val="20"/>
      <w:szCs w:val="20"/>
    </w:rPr>
  </w:style>
  <w:style w:type="character" w:styleId="a8">
    <w:name w:val="page number"/>
    <w:basedOn w:val="a0"/>
    <w:rsid w:val="00FE03DB"/>
  </w:style>
  <w:style w:type="paragraph" w:styleId="20">
    <w:name w:val="Body Text 2"/>
    <w:basedOn w:val="a"/>
    <w:rsid w:val="00FE03DB"/>
    <w:rPr>
      <w:rFonts w:eastAsia="標楷體"/>
      <w:sz w:val="36"/>
    </w:rPr>
  </w:style>
  <w:style w:type="paragraph" w:customStyle="1" w:styleId="a9">
    <w:name w:val="主旨"/>
    <w:basedOn w:val="a"/>
    <w:rsid w:val="00FE03DB"/>
    <w:pPr>
      <w:wordWrap w:val="0"/>
      <w:snapToGrid w:val="0"/>
    </w:pPr>
    <w:rPr>
      <w:rFonts w:eastAsia="標楷體"/>
      <w:sz w:val="32"/>
      <w:szCs w:val="20"/>
    </w:rPr>
  </w:style>
  <w:style w:type="paragraph" w:styleId="aa">
    <w:name w:val="Block Text"/>
    <w:basedOn w:val="a"/>
    <w:rsid w:val="00FE03DB"/>
    <w:pPr>
      <w:spacing w:line="480" w:lineRule="exact"/>
      <w:ind w:left="720" w:right="31"/>
    </w:pPr>
    <w:rPr>
      <w:rFonts w:ascii="標楷體" w:eastAsia="標楷體" w:hAnsi="標楷體"/>
      <w:sz w:val="32"/>
      <w:szCs w:val="28"/>
    </w:rPr>
  </w:style>
  <w:style w:type="paragraph" w:styleId="ab">
    <w:name w:val="annotation text"/>
    <w:basedOn w:val="a"/>
    <w:rsid w:val="00FE03DB"/>
    <w:rPr>
      <w:rFonts w:eastAsia="標楷體"/>
      <w:sz w:val="32"/>
      <w:szCs w:val="32"/>
    </w:rPr>
  </w:style>
  <w:style w:type="paragraph" w:styleId="ac">
    <w:name w:val="header"/>
    <w:basedOn w:val="a"/>
    <w:rsid w:val="00FE03DB"/>
    <w:pPr>
      <w:tabs>
        <w:tab w:val="center" w:pos="4153"/>
        <w:tab w:val="right" w:pos="8306"/>
      </w:tabs>
      <w:snapToGrid w:val="0"/>
    </w:pPr>
    <w:rPr>
      <w:sz w:val="20"/>
      <w:szCs w:val="20"/>
    </w:rPr>
  </w:style>
  <w:style w:type="paragraph" w:styleId="ad">
    <w:name w:val="Balloon Text"/>
    <w:basedOn w:val="a"/>
    <w:rsid w:val="00FE03DB"/>
    <w:rPr>
      <w:rFonts w:ascii="Arial" w:hAnsi="Arial"/>
      <w:sz w:val="18"/>
      <w:szCs w:val="18"/>
    </w:rPr>
  </w:style>
  <w:style w:type="paragraph" w:customStyle="1" w:styleId="ae">
    <w:name w:val="字元 字元 字元 字元"/>
    <w:basedOn w:val="a"/>
    <w:rsid w:val="00FE03DB"/>
    <w:pPr>
      <w:widowControl/>
      <w:spacing w:after="160" w:line="240" w:lineRule="exact"/>
    </w:pPr>
    <w:rPr>
      <w:rFonts w:ascii="Tahoma" w:hAnsi="Tahoma"/>
      <w:kern w:val="0"/>
      <w:sz w:val="20"/>
      <w:szCs w:val="20"/>
      <w:lang w:eastAsia="en-US"/>
    </w:rPr>
  </w:style>
  <w:style w:type="character" w:customStyle="1" w:styleId="tax2">
    <w:name w:val="tax2"/>
    <w:rsid w:val="00FE03DB"/>
    <w:rPr>
      <w:color w:val="666666"/>
      <w:spacing w:val="320"/>
      <w:sz w:val="21"/>
      <w:szCs w:val="21"/>
    </w:rPr>
  </w:style>
  <w:style w:type="paragraph" w:customStyle="1" w:styleId="af">
    <w:name w:val="字元"/>
    <w:basedOn w:val="a"/>
    <w:rsid w:val="00FE03DB"/>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rsid w:val="00FE03DB"/>
    <w:pPr>
      <w:widowControl/>
      <w:spacing w:after="160" w:line="240" w:lineRule="exact"/>
    </w:pPr>
    <w:rPr>
      <w:rFonts w:ascii="Tahoma" w:hAnsi="Tahoma" w:cs="Tahoma"/>
      <w:kern w:val="0"/>
      <w:sz w:val="20"/>
      <w:szCs w:val="20"/>
      <w:lang w:eastAsia="en-US"/>
    </w:rPr>
  </w:style>
  <w:style w:type="character" w:customStyle="1" w:styleId="gray12h231">
    <w:name w:val="gray12_h231"/>
    <w:rsid w:val="00FE03DB"/>
    <w:rPr>
      <w:strike w:val="0"/>
      <w:dstrike w:val="0"/>
      <w:color w:val="525252"/>
      <w:spacing w:val="12"/>
      <w:sz w:val="16"/>
      <w:szCs w:val="16"/>
      <w:u w:val="none"/>
    </w:rPr>
  </w:style>
  <w:style w:type="paragraph" w:customStyle="1" w:styleId="af1">
    <w:name w:val="字元"/>
    <w:basedOn w:val="a"/>
    <w:rsid w:val="00FE03DB"/>
    <w:pPr>
      <w:widowControl/>
      <w:spacing w:after="160" w:line="240" w:lineRule="exact"/>
    </w:pPr>
    <w:rPr>
      <w:rFonts w:ascii="Tahoma" w:hAnsi="Tahoma"/>
      <w:kern w:val="0"/>
      <w:sz w:val="20"/>
      <w:szCs w:val="20"/>
      <w:lang w:eastAsia="en-US"/>
    </w:rPr>
  </w:style>
  <w:style w:type="character" w:customStyle="1" w:styleId="tlh108mb">
    <w:name w:val="tlh108 mb"/>
    <w:basedOn w:val="a0"/>
    <w:rsid w:val="00FE03DB"/>
  </w:style>
  <w:style w:type="paragraph" w:styleId="af2">
    <w:name w:val="Document Map"/>
    <w:basedOn w:val="a"/>
    <w:rsid w:val="00FE03DB"/>
    <w:pPr>
      <w:shd w:val="clear" w:color="auto" w:fill="000080"/>
    </w:pPr>
    <w:rPr>
      <w:rFonts w:ascii="Arial" w:hAnsi="Arial"/>
    </w:rPr>
  </w:style>
  <w:style w:type="paragraph" w:styleId="HTML">
    <w:name w:val="HTML Preformatted"/>
    <w:basedOn w:val="a"/>
    <w:rsid w:val="00FE0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FE03DB"/>
    <w:rPr>
      <w:rFonts w:ascii="Arial" w:hAnsi="Arial" w:cs="Arial"/>
      <w:color w:val="666666"/>
      <w:spacing w:val="288"/>
      <w:sz w:val="19"/>
      <w:szCs w:val="19"/>
    </w:rPr>
  </w:style>
  <w:style w:type="paragraph" w:customStyle="1" w:styleId="10">
    <w:name w:val="字元1"/>
    <w:basedOn w:val="a"/>
    <w:rsid w:val="00FE03DB"/>
    <w:pPr>
      <w:widowControl/>
      <w:spacing w:after="160" w:line="240" w:lineRule="exact"/>
    </w:pPr>
    <w:rPr>
      <w:rFonts w:ascii="Tahoma" w:hAnsi="Tahoma"/>
      <w:kern w:val="0"/>
      <w:sz w:val="20"/>
      <w:szCs w:val="20"/>
      <w:lang w:eastAsia="en-US"/>
    </w:rPr>
  </w:style>
  <w:style w:type="paragraph" w:styleId="af3">
    <w:name w:val="List Paragraph"/>
    <w:basedOn w:val="a"/>
    <w:rsid w:val="00FE03DB"/>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E03DB"/>
    <w:pPr>
      <w:widowControl/>
      <w:spacing w:after="160" w:line="240" w:lineRule="exact"/>
    </w:pPr>
    <w:rPr>
      <w:rFonts w:ascii="Tahoma" w:hAnsi="Tahoma"/>
      <w:kern w:val="0"/>
      <w:sz w:val="20"/>
      <w:szCs w:val="20"/>
      <w:lang w:eastAsia="en-US"/>
    </w:rPr>
  </w:style>
  <w:style w:type="paragraph" w:styleId="af5">
    <w:name w:val="Plain Text"/>
    <w:basedOn w:val="a"/>
    <w:rsid w:val="00FE03DB"/>
    <w:rPr>
      <w:rFonts w:ascii="細明體" w:eastAsia="細明體" w:hAnsi="細明體"/>
      <w:szCs w:val="20"/>
    </w:rPr>
  </w:style>
  <w:style w:type="paragraph" w:customStyle="1" w:styleId="11">
    <w:name w:val="字元1 字元 字元1"/>
    <w:basedOn w:val="a"/>
    <w:rsid w:val="00FE03DB"/>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FE03DB"/>
    <w:pPr>
      <w:widowControl/>
      <w:spacing w:after="160" w:line="240" w:lineRule="exact"/>
    </w:pPr>
    <w:rPr>
      <w:rFonts w:ascii="Tahoma" w:hAnsi="Tahoma"/>
      <w:kern w:val="0"/>
      <w:sz w:val="20"/>
      <w:szCs w:val="20"/>
      <w:lang w:eastAsia="en-US"/>
    </w:rPr>
  </w:style>
  <w:style w:type="paragraph" w:customStyle="1" w:styleId="af6">
    <w:name w:val="( 一)"/>
    <w:rsid w:val="00FE03DB"/>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rsid w:val="00FE03DB"/>
    <w:pPr>
      <w:widowControl/>
      <w:spacing w:after="160" w:line="240" w:lineRule="exact"/>
    </w:pPr>
    <w:rPr>
      <w:rFonts w:ascii="Tahoma" w:hAnsi="Tahoma"/>
      <w:kern w:val="0"/>
      <w:sz w:val="20"/>
      <w:szCs w:val="20"/>
      <w:lang w:eastAsia="en-US"/>
    </w:rPr>
  </w:style>
  <w:style w:type="paragraph" w:styleId="af8">
    <w:name w:val="Salutation"/>
    <w:basedOn w:val="a"/>
    <w:next w:val="a"/>
    <w:rsid w:val="00FE03DB"/>
    <w:rPr>
      <w:rFonts w:ascii="標楷體" w:eastAsia="標楷體" w:hAnsi="標楷體"/>
      <w:sz w:val="28"/>
      <w:szCs w:val="28"/>
    </w:rPr>
  </w:style>
  <w:style w:type="paragraph" w:customStyle="1" w:styleId="af9">
    <w:name w:val="字元 字元 字元 字元 字元"/>
    <w:basedOn w:val="a"/>
    <w:rsid w:val="00FE03DB"/>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FE03DB"/>
  </w:style>
  <w:style w:type="character" w:customStyle="1" w:styleId="afa">
    <w:name w:val="頁尾 字元"/>
    <w:uiPriority w:val="99"/>
    <w:rsid w:val="00FE03DB"/>
    <w:rPr>
      <w:kern w:val="3"/>
    </w:rPr>
  </w:style>
  <w:style w:type="character" w:styleId="afb">
    <w:name w:val="Emphasis"/>
    <w:rsid w:val="00FE03DB"/>
    <w:rPr>
      <w:b w:val="0"/>
      <w:bCs w:val="0"/>
      <w:i w:val="0"/>
      <w:iCs w:val="0"/>
      <w:color w:val="DD4B39"/>
    </w:rPr>
  </w:style>
  <w:style w:type="character" w:customStyle="1" w:styleId="afc">
    <w:name w:val="註解文字 字元"/>
    <w:basedOn w:val="a0"/>
    <w:rsid w:val="00FE03DB"/>
    <w:rPr>
      <w:rFonts w:eastAsia="標楷體"/>
      <w:kern w:val="3"/>
      <w:sz w:val="32"/>
      <w:szCs w:val="32"/>
    </w:rPr>
  </w:style>
  <w:style w:type="character" w:styleId="afd">
    <w:name w:val="Hyperlink"/>
    <w:rsid w:val="00FE03DB"/>
    <w:rPr>
      <w:color w:val="0000FF"/>
      <w:u w:val="single"/>
    </w:rPr>
  </w:style>
  <w:style w:type="paragraph" w:customStyle="1" w:styleId="afe">
    <w:name w:val="[基本段落]"/>
    <w:basedOn w:val="a"/>
    <w:rsid w:val="00FE03DB"/>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rsid w:val="00FE03DB"/>
    <w:pPr>
      <w:snapToGrid w:val="0"/>
      <w:ind w:left="2098" w:hanging="480"/>
      <w:jc w:val="both"/>
    </w:pPr>
    <w:rPr>
      <w:rFonts w:ascii="標楷體" w:eastAsia="標楷體" w:hAnsi="標楷體"/>
      <w:color w:val="0000FF"/>
      <w:sz w:val="32"/>
      <w:szCs w:val="32"/>
    </w:rPr>
  </w:style>
  <w:style w:type="character" w:customStyle="1" w:styleId="101">
    <w:name w:val="(1)0標題 字元"/>
    <w:rsid w:val="00FE03DB"/>
    <w:rPr>
      <w:rFonts w:ascii="標楷體" w:eastAsia="標楷體" w:hAnsi="標楷體"/>
      <w:color w:val="0000FF"/>
      <w:kern w:val="3"/>
      <w:sz w:val="32"/>
      <w:szCs w:val="32"/>
    </w:rPr>
  </w:style>
  <w:style w:type="paragraph" w:customStyle="1" w:styleId="001">
    <w:name w:val="001.全部標題"/>
    <w:basedOn w:val="a"/>
    <w:rsid w:val="00FE03DB"/>
    <w:pPr>
      <w:snapToGrid w:val="0"/>
      <w:ind w:left="1640" w:hanging="320"/>
      <w:jc w:val="both"/>
    </w:pPr>
    <w:rPr>
      <w:rFonts w:ascii="標楷體" w:eastAsia="標楷體" w:hAnsi="標楷體"/>
      <w:sz w:val="32"/>
      <w:szCs w:val="32"/>
    </w:rPr>
  </w:style>
  <w:style w:type="character" w:customStyle="1" w:styleId="0010">
    <w:name w:val="001.全部標題 字元"/>
    <w:rsid w:val="00FE03DB"/>
    <w:rPr>
      <w:rFonts w:ascii="標楷體" w:eastAsia="標楷體" w:hAnsi="標楷體"/>
      <w:kern w:val="3"/>
      <w:sz w:val="32"/>
      <w:szCs w:val="32"/>
    </w:rPr>
  </w:style>
  <w:style w:type="paragraph" w:customStyle="1" w:styleId="Default">
    <w:name w:val="Default"/>
    <w:rsid w:val="00FE03DB"/>
    <w:pPr>
      <w:widowControl w:val="0"/>
      <w:suppressAutoHyphens/>
      <w:autoSpaceDE w:val="0"/>
    </w:pPr>
    <w:rPr>
      <w:rFonts w:ascii="標楷體" w:eastAsia="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uiPriority w:val="99"/>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uiPriority w:val="99"/>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20</cp:revision>
  <cp:lastPrinted>2022-06-22T03:56:00Z</cp:lastPrinted>
  <dcterms:created xsi:type="dcterms:W3CDTF">2023-07-19T01:44:00Z</dcterms:created>
  <dcterms:modified xsi:type="dcterms:W3CDTF">2023-08-18T01:23:00Z</dcterms:modified>
</cp:coreProperties>
</file>