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13B2" w14:textId="31A02C32" w:rsidR="005C1A5F" w:rsidRPr="00B53CED" w:rsidRDefault="005C1A5F" w:rsidP="005C1A5F">
      <w:pPr>
        <w:spacing w:afterLines="100" w:after="360"/>
        <w:jc w:val="center"/>
        <w:rPr>
          <w:rFonts w:ascii="標楷體" w:eastAsia="標楷體" w:hAnsi="標楷體" w:cs="標楷體"/>
          <w:b/>
          <w:color w:val="000000" w:themeColor="text1"/>
          <w:sz w:val="54"/>
          <w:szCs w:val="54"/>
        </w:rPr>
      </w:pPr>
      <w:r w:rsidRPr="00B53CED">
        <w:rPr>
          <w:rFonts w:ascii="標楷體" w:eastAsia="標楷體" w:hAnsi="標楷體" w:cs="標楷體"/>
          <w:b/>
          <w:color w:val="000000" w:themeColor="text1"/>
          <w:sz w:val="54"/>
          <w:szCs w:val="54"/>
        </w:rPr>
        <w:t>貳拾壹、地</w:t>
      </w:r>
      <w:r w:rsidR="005D4542" w:rsidRPr="00B53CED">
        <w:rPr>
          <w:rFonts w:ascii="標楷體" w:eastAsia="標楷體" w:hAnsi="標楷體" w:cs="標楷體" w:hint="eastAsia"/>
          <w:b/>
          <w:color w:val="000000" w:themeColor="text1"/>
          <w:sz w:val="54"/>
          <w:szCs w:val="54"/>
        </w:rPr>
        <w:t xml:space="preserve">  </w:t>
      </w:r>
      <w:r w:rsidRPr="00B53CED">
        <w:rPr>
          <w:rFonts w:ascii="標楷體" w:eastAsia="標楷體" w:hAnsi="標楷體" w:cs="標楷體"/>
          <w:b/>
          <w:color w:val="000000" w:themeColor="text1"/>
          <w:sz w:val="54"/>
          <w:szCs w:val="54"/>
        </w:rPr>
        <w:t>政</w:t>
      </w:r>
    </w:p>
    <w:p w14:paraId="7E2C5513" w14:textId="7E12C6BF" w:rsidR="005C1A5F" w:rsidRPr="00B53CED" w:rsidRDefault="005C1A5F" w:rsidP="002A44DC">
      <w:pPr>
        <w:pStyle w:val="ab"/>
        <w:overflowPunct w:val="0"/>
        <w:snapToGrid w:val="0"/>
        <w:spacing w:line="320" w:lineRule="exact"/>
        <w:ind w:firstLineChars="200" w:firstLine="560"/>
        <w:jc w:val="both"/>
        <w:rPr>
          <w:rFonts w:ascii="標楷體" w:hAnsi="標楷體" w:cs="標楷體"/>
          <w:bCs/>
          <w:color w:val="000000" w:themeColor="text1"/>
          <w:sz w:val="28"/>
          <w:szCs w:val="28"/>
        </w:rPr>
      </w:pPr>
      <w:r w:rsidRPr="00B53CED">
        <w:rPr>
          <w:rFonts w:ascii="標楷體" w:hAnsi="標楷體" w:cs="標楷體"/>
          <w:bCs/>
          <w:color w:val="000000" w:themeColor="text1"/>
          <w:sz w:val="28"/>
          <w:szCs w:val="28"/>
        </w:rPr>
        <w:t>本</w:t>
      </w:r>
      <w:proofErr w:type="gramStart"/>
      <w:r w:rsidRPr="00B53CED">
        <w:rPr>
          <w:rFonts w:ascii="標楷體" w:hAnsi="標楷體" w:cs="標楷體"/>
          <w:bCs/>
          <w:color w:val="000000" w:themeColor="text1"/>
          <w:sz w:val="28"/>
          <w:szCs w:val="28"/>
        </w:rPr>
        <w:t>府地政局綜</w:t>
      </w:r>
      <w:proofErr w:type="gramEnd"/>
      <w:r w:rsidRPr="00B53CED">
        <w:rPr>
          <w:rFonts w:ascii="標楷體" w:hAnsi="標楷體" w:cs="標楷體"/>
          <w:bCs/>
          <w:color w:val="000000" w:themeColor="text1"/>
          <w:sz w:val="28"/>
          <w:szCs w:val="28"/>
        </w:rPr>
        <w:t>理本市土地行政業務，主管全市地籍、測量、地價、地權、地用、徵收、地政資訊及土地開發等業務。茲就11</w:t>
      </w:r>
      <w:r w:rsidR="001819B1" w:rsidRPr="00B53CED">
        <w:rPr>
          <w:rFonts w:ascii="標楷體" w:hAnsi="標楷體" w:cs="標楷體" w:hint="eastAsia"/>
          <w:bCs/>
          <w:color w:val="000000" w:themeColor="text1"/>
          <w:sz w:val="28"/>
          <w:szCs w:val="28"/>
        </w:rPr>
        <w:t>2</w:t>
      </w:r>
      <w:r w:rsidRPr="00B53CED">
        <w:rPr>
          <w:rFonts w:ascii="標楷體" w:hAnsi="標楷體" w:cs="標楷體"/>
          <w:bCs/>
          <w:color w:val="000000" w:themeColor="text1"/>
          <w:sz w:val="28"/>
          <w:szCs w:val="28"/>
        </w:rPr>
        <w:t>年</w:t>
      </w:r>
      <w:r w:rsidR="001819B1" w:rsidRPr="00B53CED">
        <w:rPr>
          <w:rFonts w:ascii="標楷體" w:hAnsi="標楷體" w:cs="標楷體" w:hint="eastAsia"/>
          <w:bCs/>
          <w:color w:val="000000" w:themeColor="text1"/>
          <w:sz w:val="28"/>
          <w:szCs w:val="28"/>
        </w:rPr>
        <w:t>上</w:t>
      </w:r>
      <w:r w:rsidRPr="00B53CED">
        <w:rPr>
          <w:rFonts w:ascii="標楷體" w:hAnsi="標楷體" w:cs="標楷體"/>
          <w:bCs/>
          <w:color w:val="000000" w:themeColor="text1"/>
          <w:sz w:val="28"/>
          <w:szCs w:val="28"/>
        </w:rPr>
        <w:t>半年重要地政業務執行概況及具體成效，扼要報告如下：</w:t>
      </w:r>
    </w:p>
    <w:p w14:paraId="05C8A9B3" w14:textId="77777777" w:rsidR="005C1A5F" w:rsidRPr="00B53CED" w:rsidRDefault="005C1A5F" w:rsidP="002A44DC">
      <w:pPr>
        <w:pStyle w:val="ab"/>
        <w:overflowPunct w:val="0"/>
        <w:snapToGrid w:val="0"/>
        <w:spacing w:line="320" w:lineRule="exact"/>
        <w:ind w:firstLineChars="200" w:firstLine="560"/>
        <w:jc w:val="both"/>
        <w:rPr>
          <w:rFonts w:ascii="標楷體" w:hAnsi="標楷體" w:cs="標楷體"/>
          <w:bCs/>
          <w:color w:val="000000" w:themeColor="text1"/>
          <w:sz w:val="28"/>
          <w:szCs w:val="28"/>
        </w:rPr>
      </w:pPr>
    </w:p>
    <w:p w14:paraId="3FE22852" w14:textId="79B81CFE" w:rsidR="00EE0E49" w:rsidRPr="00B53CED" w:rsidRDefault="005C1A5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53CED">
        <w:rPr>
          <w:rFonts w:ascii="微軟正黑體" w:eastAsia="微軟正黑體" w:hAnsi="微軟正黑體" w:cs="?????(P)"/>
          <w:b/>
          <w:bCs/>
          <w:color w:val="000000" w:themeColor="text1"/>
          <w:kern w:val="0"/>
          <w:sz w:val="30"/>
          <w:szCs w:val="30"/>
        </w:rPr>
        <w:t>一、地籍業務</w:t>
      </w:r>
      <w:bookmarkStart w:id="0" w:name="_Hlk29454570"/>
      <w:bookmarkEnd w:id="0"/>
    </w:p>
    <w:p w14:paraId="36C1DE73"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一</w:t>
      </w:r>
      <w:r w:rsidRPr="00B53CED">
        <w:rPr>
          <w:rFonts w:ascii="標楷體" w:eastAsia="標楷體" w:hAnsi="標楷體" w:cs="Times New Roman"/>
          <w:bCs/>
          <w:color w:val="000000" w:themeColor="text1"/>
          <w:kern w:val="0"/>
          <w:sz w:val="28"/>
          <w:szCs w:val="28"/>
        </w:rPr>
        <w:t>）精確地籍管理，確保民眾財產權益</w:t>
      </w:r>
    </w:p>
    <w:p w14:paraId="5AF790AB"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截至民國112年6月底止，本市已登記土地計1,492,633筆，面積287,573公頃，建物1,067,841棟，面積1億9,673萬7,609平方公尺，地籍全面e化管理，確實保障民眾財產權益。112年1月至6月本市各地政事務所受理民眾申辦土地、建物登記142,881件、442,</w:t>
      </w:r>
      <w:proofErr w:type="gramStart"/>
      <w:r w:rsidRPr="00B53CED">
        <w:rPr>
          <w:rFonts w:ascii="標楷體" w:eastAsia="標楷體" w:hAnsi="標楷體" w:cs="Times New Roman"/>
          <w:bCs/>
          <w:color w:val="000000" w:themeColor="text1"/>
          <w:kern w:val="0"/>
          <w:sz w:val="28"/>
          <w:szCs w:val="28"/>
        </w:rPr>
        <w:t>901筆棟</w:t>
      </w:r>
      <w:proofErr w:type="gramEnd"/>
      <w:r w:rsidRPr="00B53CED">
        <w:rPr>
          <w:rFonts w:ascii="標楷體" w:eastAsia="標楷體" w:hAnsi="標楷體" w:cs="Times New Roman"/>
          <w:bCs/>
          <w:color w:val="000000" w:themeColor="text1"/>
          <w:kern w:val="0"/>
          <w:sz w:val="28"/>
          <w:szCs w:val="28"/>
        </w:rPr>
        <w:t>，各類案件透過資訊化作業程序，</w:t>
      </w:r>
      <w:proofErr w:type="gramStart"/>
      <w:r w:rsidRPr="00B53CED">
        <w:rPr>
          <w:rFonts w:ascii="標楷體" w:eastAsia="標楷體" w:hAnsi="標楷體" w:cs="Times New Roman"/>
          <w:bCs/>
          <w:color w:val="000000" w:themeColor="text1"/>
          <w:kern w:val="0"/>
          <w:sz w:val="28"/>
          <w:szCs w:val="28"/>
        </w:rPr>
        <w:t>均能依</w:t>
      </w:r>
      <w:proofErr w:type="gramEnd"/>
      <w:r w:rsidRPr="00B53CED">
        <w:rPr>
          <w:rFonts w:ascii="標楷體" w:eastAsia="標楷體" w:hAnsi="標楷體" w:cs="Times New Roman"/>
          <w:bCs/>
          <w:color w:val="000000" w:themeColor="text1"/>
          <w:kern w:val="0"/>
          <w:sz w:val="28"/>
          <w:szCs w:val="28"/>
        </w:rPr>
        <w:t>限迅速辦結，確保民眾財產權益。</w:t>
      </w:r>
    </w:p>
    <w:p w14:paraId="2D1F7024"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二</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推動網路申請土地登記案件</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提供e化便民服務</w:t>
      </w:r>
    </w:p>
    <w:p w14:paraId="49167D4A"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因應土地登記網路申請作業，內政部於土地登記規則增訂網路申請</w:t>
      </w:r>
      <w:proofErr w:type="gramStart"/>
      <w:r w:rsidRPr="00B53CED">
        <w:rPr>
          <w:rFonts w:ascii="標楷體" w:eastAsia="標楷體" w:hAnsi="標楷體" w:cs="Times New Roman"/>
          <w:bCs/>
          <w:color w:val="000000" w:themeColor="text1"/>
          <w:kern w:val="0"/>
          <w:sz w:val="28"/>
          <w:szCs w:val="28"/>
        </w:rPr>
        <w:t>登記專節</w:t>
      </w:r>
      <w:proofErr w:type="gramEnd"/>
      <w:r w:rsidRPr="00B53CED">
        <w:rPr>
          <w:rFonts w:ascii="標楷體" w:eastAsia="標楷體" w:hAnsi="標楷體" w:cs="Times New Roman"/>
          <w:bCs/>
          <w:color w:val="000000" w:themeColor="text1"/>
          <w:kern w:val="0"/>
          <w:sz w:val="28"/>
          <w:szCs w:val="28"/>
        </w:rPr>
        <w:t>，分為全程網路申請及非全程網路申請，優化</w:t>
      </w:r>
      <w:proofErr w:type="gramStart"/>
      <w:r w:rsidRPr="00B53CED">
        <w:rPr>
          <w:rFonts w:ascii="標楷體" w:eastAsia="標楷體" w:hAnsi="標楷體" w:cs="Times New Roman"/>
          <w:bCs/>
          <w:color w:val="000000" w:themeColor="text1"/>
          <w:kern w:val="0"/>
          <w:sz w:val="28"/>
          <w:szCs w:val="28"/>
        </w:rPr>
        <w:t>地政線上服務</w:t>
      </w:r>
      <w:proofErr w:type="gramEnd"/>
      <w:r w:rsidRPr="00B53CED">
        <w:rPr>
          <w:rFonts w:ascii="標楷體" w:eastAsia="標楷體" w:hAnsi="標楷體" w:cs="Times New Roman"/>
          <w:bCs/>
          <w:color w:val="000000" w:themeColor="text1"/>
          <w:kern w:val="0"/>
          <w:sz w:val="28"/>
          <w:szCs w:val="28"/>
        </w:rPr>
        <w:t>，並提升服務效能，112年1月至6月本市各地政事務所受理申辦231件。</w:t>
      </w:r>
    </w:p>
    <w:p w14:paraId="57B45271"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三</w:t>
      </w:r>
      <w:r w:rsidRPr="00B53CED">
        <w:rPr>
          <w:rFonts w:ascii="標楷體" w:eastAsia="標楷體" w:hAnsi="標楷體" w:cs="Times New Roman"/>
          <w:bCs/>
          <w:color w:val="000000" w:themeColor="text1"/>
          <w:kern w:val="0"/>
          <w:sz w:val="28"/>
          <w:szCs w:val="28"/>
        </w:rPr>
        <w:t>）推展跨</w:t>
      </w:r>
      <w:proofErr w:type="gramStart"/>
      <w:r w:rsidRPr="00B53CED">
        <w:rPr>
          <w:rFonts w:ascii="標楷體" w:eastAsia="標楷體" w:hAnsi="標楷體" w:cs="Times New Roman"/>
          <w:bCs/>
          <w:color w:val="000000" w:themeColor="text1"/>
          <w:kern w:val="0"/>
          <w:sz w:val="28"/>
          <w:szCs w:val="28"/>
        </w:rPr>
        <w:t>縣市收辦土地</w:t>
      </w:r>
      <w:proofErr w:type="gramEnd"/>
      <w:r w:rsidRPr="00B53CED">
        <w:rPr>
          <w:rFonts w:ascii="標楷體" w:eastAsia="標楷體" w:hAnsi="標楷體" w:cs="Times New Roman"/>
          <w:bCs/>
          <w:color w:val="000000" w:themeColor="text1"/>
          <w:kern w:val="0"/>
          <w:sz w:val="28"/>
          <w:szCs w:val="28"/>
        </w:rPr>
        <w:t>登記案件服務，精進便民服務品質</w:t>
      </w:r>
    </w:p>
    <w:p w14:paraId="04096489"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配合內政部實施跨</w:t>
      </w:r>
      <w:proofErr w:type="gramStart"/>
      <w:r w:rsidRPr="00B53CED">
        <w:rPr>
          <w:rFonts w:ascii="標楷體" w:eastAsia="標楷體" w:hAnsi="標楷體" w:cs="Times New Roman"/>
          <w:bCs/>
          <w:color w:val="000000" w:themeColor="text1"/>
          <w:kern w:val="0"/>
          <w:sz w:val="28"/>
          <w:szCs w:val="28"/>
        </w:rPr>
        <w:t>縣市收辦簡易</w:t>
      </w:r>
      <w:proofErr w:type="gramEnd"/>
      <w:r w:rsidRPr="00B53CED">
        <w:rPr>
          <w:rFonts w:ascii="標楷體" w:eastAsia="標楷體" w:hAnsi="標楷體" w:cs="Times New Roman"/>
          <w:bCs/>
          <w:color w:val="000000" w:themeColor="text1"/>
          <w:kern w:val="0"/>
          <w:sz w:val="28"/>
          <w:szCs w:val="28"/>
        </w:rPr>
        <w:t>登記案件、預告、塗銷預告及拍賣、</w:t>
      </w:r>
      <w:proofErr w:type="gramStart"/>
      <w:r w:rsidRPr="00B53CED">
        <w:rPr>
          <w:rFonts w:ascii="標楷體" w:eastAsia="標楷體" w:hAnsi="標楷體" w:cs="Times New Roman"/>
          <w:bCs/>
          <w:color w:val="000000" w:themeColor="text1"/>
          <w:kern w:val="0"/>
          <w:sz w:val="28"/>
          <w:szCs w:val="28"/>
        </w:rPr>
        <w:t>抵押權塗銷</w:t>
      </w:r>
      <w:proofErr w:type="gramEnd"/>
      <w:r w:rsidRPr="00B53CED">
        <w:rPr>
          <w:rFonts w:ascii="標楷體" w:eastAsia="標楷體" w:hAnsi="標楷體" w:cs="Times New Roman"/>
          <w:bCs/>
          <w:color w:val="000000" w:themeColor="text1"/>
          <w:kern w:val="0"/>
          <w:sz w:val="28"/>
          <w:szCs w:val="28"/>
        </w:rPr>
        <w:t>及設定、內容變更及讓與登記（以權利人為金融機構為限）之試辦便民服務，民眾可就近擇全國任</w:t>
      </w:r>
      <w:proofErr w:type="gramStart"/>
      <w:r w:rsidRPr="00B53CED">
        <w:rPr>
          <w:rFonts w:ascii="標楷體" w:eastAsia="標楷體" w:hAnsi="標楷體" w:cs="Times New Roman"/>
          <w:bCs/>
          <w:color w:val="000000" w:themeColor="text1"/>
          <w:kern w:val="0"/>
          <w:sz w:val="28"/>
          <w:szCs w:val="28"/>
        </w:rPr>
        <w:t>一</w:t>
      </w:r>
      <w:proofErr w:type="gramEnd"/>
      <w:r w:rsidRPr="00B53CED">
        <w:rPr>
          <w:rFonts w:ascii="標楷體" w:eastAsia="標楷體" w:hAnsi="標楷體" w:cs="Times New Roman"/>
          <w:bCs/>
          <w:color w:val="000000" w:themeColor="text1"/>
          <w:kern w:val="0"/>
          <w:sz w:val="28"/>
          <w:szCs w:val="28"/>
        </w:rPr>
        <w:t>地政事務所申辦上開案件，節省時間及交通成本。112年1月至6月受理跨縣市申辦案件共2,085件。</w:t>
      </w:r>
    </w:p>
    <w:p w14:paraId="0C647FC7"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四</w:t>
      </w:r>
      <w:r w:rsidRPr="00B53CED">
        <w:rPr>
          <w:rFonts w:ascii="標楷體" w:eastAsia="標楷體" w:hAnsi="標楷體" w:cs="Times New Roman"/>
          <w:bCs/>
          <w:color w:val="000000" w:themeColor="text1"/>
          <w:kern w:val="0"/>
          <w:sz w:val="28"/>
          <w:szCs w:val="28"/>
        </w:rPr>
        <w:t>）</w:t>
      </w:r>
      <w:proofErr w:type="gramStart"/>
      <w:r w:rsidRPr="00B53CED">
        <w:rPr>
          <w:rFonts w:ascii="標楷體" w:eastAsia="標楷體" w:hAnsi="標楷體" w:cs="Times New Roman"/>
          <w:bCs/>
          <w:color w:val="000000" w:themeColor="text1"/>
          <w:kern w:val="0"/>
          <w:sz w:val="28"/>
          <w:szCs w:val="28"/>
        </w:rPr>
        <w:t>賡</w:t>
      </w:r>
      <w:proofErr w:type="gramEnd"/>
      <w:r w:rsidRPr="00B53CED">
        <w:rPr>
          <w:rFonts w:ascii="標楷體" w:eastAsia="標楷體" w:hAnsi="標楷體" w:cs="Times New Roman"/>
          <w:bCs/>
          <w:color w:val="000000" w:themeColor="text1"/>
          <w:kern w:val="0"/>
          <w:sz w:val="28"/>
          <w:szCs w:val="28"/>
        </w:rPr>
        <w:t>續辦理登記案件跨所服務，提升便民服務效能</w:t>
      </w:r>
    </w:p>
    <w:p w14:paraId="305C052C" w14:textId="7476C62D" w:rsidR="0040486C"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登記案件除有不得跨所事由外，民眾可就近至本市任</w:t>
      </w:r>
      <w:proofErr w:type="gramStart"/>
      <w:r w:rsidRPr="00B53CED">
        <w:rPr>
          <w:rFonts w:ascii="標楷體" w:eastAsia="標楷體" w:hAnsi="標楷體" w:cs="Times New Roman"/>
          <w:bCs/>
          <w:color w:val="000000" w:themeColor="text1"/>
          <w:kern w:val="0"/>
          <w:sz w:val="28"/>
          <w:szCs w:val="28"/>
        </w:rPr>
        <w:t>一</w:t>
      </w:r>
      <w:proofErr w:type="gramEnd"/>
      <w:r w:rsidRPr="00B53CED">
        <w:rPr>
          <w:rFonts w:ascii="標楷體" w:eastAsia="標楷體" w:hAnsi="標楷體" w:cs="Times New Roman"/>
          <w:bCs/>
          <w:color w:val="000000" w:themeColor="text1"/>
          <w:kern w:val="0"/>
          <w:sz w:val="28"/>
          <w:szCs w:val="28"/>
        </w:rPr>
        <w:t>地政事務所申辦登記，達成「一所收件，全市服務」之目標，積極提升便民效能。112年1月至6月受理跨所申辦案件共50,759件。</w:t>
      </w:r>
    </w:p>
    <w:p w14:paraId="79558498"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五</w:t>
      </w:r>
      <w:r w:rsidRPr="00B53CED">
        <w:rPr>
          <w:rFonts w:ascii="標楷體" w:eastAsia="標楷體" w:hAnsi="標楷體" w:cs="Times New Roman"/>
          <w:bCs/>
          <w:color w:val="000000" w:themeColor="text1"/>
          <w:kern w:val="0"/>
          <w:sz w:val="28"/>
          <w:szCs w:val="28"/>
        </w:rPr>
        <w:t>）受理跨縣市代</w:t>
      </w:r>
      <w:proofErr w:type="gramStart"/>
      <w:r w:rsidRPr="00B53CED">
        <w:rPr>
          <w:rFonts w:ascii="標楷體" w:eastAsia="標楷體" w:hAnsi="標楷體" w:cs="Times New Roman"/>
          <w:bCs/>
          <w:color w:val="000000" w:themeColor="text1"/>
          <w:kern w:val="0"/>
          <w:sz w:val="28"/>
          <w:szCs w:val="28"/>
        </w:rPr>
        <w:t>收代寄地政</w:t>
      </w:r>
      <w:proofErr w:type="gramEnd"/>
      <w:r w:rsidRPr="00B53CED">
        <w:rPr>
          <w:rFonts w:ascii="標楷體" w:eastAsia="標楷體" w:hAnsi="標楷體" w:cs="Times New Roman"/>
          <w:bCs/>
          <w:color w:val="000000" w:themeColor="text1"/>
          <w:kern w:val="0"/>
          <w:sz w:val="28"/>
          <w:szCs w:val="28"/>
        </w:rPr>
        <w:t>類申請案件</w:t>
      </w:r>
    </w:p>
    <w:p w14:paraId="371F9784"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本市與全國22縣市政府合作辦理「地政類申請案件代</w:t>
      </w:r>
      <w:proofErr w:type="gramStart"/>
      <w:r w:rsidRPr="00B53CED">
        <w:rPr>
          <w:rFonts w:ascii="標楷體" w:eastAsia="標楷體" w:hAnsi="標楷體" w:cs="Times New Roman"/>
          <w:bCs/>
          <w:color w:val="000000" w:themeColor="text1"/>
          <w:kern w:val="0"/>
          <w:sz w:val="28"/>
          <w:szCs w:val="28"/>
        </w:rPr>
        <w:t>收代寄服務</w:t>
      </w:r>
      <w:proofErr w:type="gramEnd"/>
      <w:r w:rsidRPr="00B53CED">
        <w:rPr>
          <w:rFonts w:ascii="標楷體" w:eastAsia="標楷體" w:hAnsi="標楷體" w:cs="Times New Roman"/>
          <w:bCs/>
          <w:color w:val="000000" w:themeColor="text1"/>
          <w:kern w:val="0"/>
          <w:sz w:val="28"/>
          <w:szCs w:val="28"/>
        </w:rPr>
        <w:t>」，只要備齊文件及郵資到本市各地政事務所代為寄送到外縣市地所即可，免去長途奔波，省時又便利。112年1月至6月共計代收及受理6,691件。</w:t>
      </w:r>
    </w:p>
    <w:p w14:paraId="286FF94B"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六</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推廣免親自到場之「土地</w:t>
      </w:r>
      <w:proofErr w:type="gramStart"/>
      <w:r w:rsidRPr="00B53CED">
        <w:rPr>
          <w:rFonts w:ascii="標楷體" w:eastAsia="標楷體" w:hAnsi="標楷體" w:cs="Times New Roman" w:hint="eastAsia"/>
          <w:bCs/>
          <w:color w:val="000000" w:themeColor="text1"/>
          <w:kern w:val="0"/>
          <w:sz w:val="28"/>
          <w:szCs w:val="28"/>
        </w:rPr>
        <w:t>登記線上聲明</w:t>
      </w:r>
      <w:proofErr w:type="gramEnd"/>
      <w:r w:rsidRPr="00B53CED">
        <w:rPr>
          <w:rFonts w:ascii="標楷體" w:eastAsia="標楷體" w:hAnsi="標楷體" w:cs="Times New Roman" w:hint="eastAsia"/>
          <w:bCs/>
          <w:color w:val="000000" w:themeColor="text1"/>
          <w:kern w:val="0"/>
          <w:sz w:val="28"/>
          <w:szCs w:val="28"/>
        </w:rPr>
        <w:t>」作業</w:t>
      </w:r>
    </w:p>
    <w:p w14:paraId="48F6673B"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土地登記之義務人可應用自然人憑證進行網路身分驗證，於系統登錄相關聲明登記資訊，表示義務人處分真意，再藉由專業代理人核對當事人身分，兼顧便民與權益保障措施，112年1月至6月本市各地政事務所受理申辦310件。</w:t>
      </w:r>
    </w:p>
    <w:p w14:paraId="376D2000"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七</w:t>
      </w:r>
      <w:r w:rsidRPr="00B53CED">
        <w:rPr>
          <w:rFonts w:ascii="標楷體" w:eastAsia="標楷體" w:hAnsi="標楷體" w:cs="Times New Roman"/>
          <w:bCs/>
          <w:color w:val="000000" w:themeColor="text1"/>
          <w:kern w:val="0"/>
          <w:sz w:val="28"/>
          <w:szCs w:val="28"/>
        </w:rPr>
        <w:t>）</w:t>
      </w:r>
      <w:proofErr w:type="gramStart"/>
      <w:r w:rsidRPr="00B53CED">
        <w:rPr>
          <w:rFonts w:ascii="標楷體" w:eastAsia="標楷體" w:hAnsi="標楷體" w:cs="Times New Roman" w:hint="eastAsia"/>
          <w:bCs/>
          <w:color w:val="000000" w:themeColor="text1"/>
          <w:kern w:val="0"/>
          <w:sz w:val="28"/>
          <w:szCs w:val="28"/>
        </w:rPr>
        <w:t>地籍異動</w:t>
      </w:r>
      <w:proofErr w:type="gramEnd"/>
      <w:r w:rsidRPr="00B53CED">
        <w:rPr>
          <w:rFonts w:ascii="標楷體" w:eastAsia="標楷體" w:hAnsi="標楷體" w:cs="Times New Roman" w:hint="eastAsia"/>
          <w:bCs/>
          <w:color w:val="000000" w:themeColor="text1"/>
          <w:kern w:val="0"/>
          <w:sz w:val="28"/>
          <w:szCs w:val="28"/>
        </w:rPr>
        <w:t>訊息即時通知，保障民眾財產安全</w:t>
      </w:r>
    </w:p>
    <w:p w14:paraId="0C59366B"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民眾可藉由網路或至地政事務所臨櫃申請「</w:t>
      </w:r>
      <w:proofErr w:type="gramStart"/>
      <w:r w:rsidRPr="00B53CED">
        <w:rPr>
          <w:rFonts w:ascii="標楷體" w:eastAsia="標楷體" w:hAnsi="標楷體" w:cs="Times New Roman"/>
          <w:bCs/>
          <w:color w:val="000000" w:themeColor="text1"/>
          <w:kern w:val="0"/>
          <w:sz w:val="28"/>
          <w:szCs w:val="28"/>
        </w:rPr>
        <w:t>地籍異動</w:t>
      </w:r>
      <w:proofErr w:type="gramEnd"/>
      <w:r w:rsidRPr="00B53CED">
        <w:rPr>
          <w:rFonts w:ascii="標楷體" w:eastAsia="標楷體" w:hAnsi="標楷體" w:cs="Times New Roman"/>
          <w:bCs/>
          <w:color w:val="000000" w:themeColor="text1"/>
          <w:kern w:val="0"/>
          <w:sz w:val="28"/>
          <w:szCs w:val="28"/>
        </w:rPr>
        <w:t>即時通」服務，其所有不動產於地政事務所受理買賣、贈與、抵押權設定、</w:t>
      </w:r>
      <w:r w:rsidRPr="00B53CED">
        <w:rPr>
          <w:rFonts w:ascii="標楷體" w:eastAsia="標楷體" w:hAnsi="標楷體" w:cs="Times New Roman"/>
          <w:bCs/>
          <w:color w:val="000000" w:themeColor="text1"/>
          <w:kern w:val="0"/>
          <w:sz w:val="28"/>
          <w:szCs w:val="28"/>
        </w:rPr>
        <w:lastRenderedPageBreak/>
        <w:t>書狀補給、信託、配偶贈與、拍賣、查封、假扣押、判決移轉、調解移轉及和解移轉等12類案件，在收件及登錄完成時，系統將以手機簡訊或電子郵件方式通知所有權人。112年1月至6月共受理3,318人申請。</w:t>
      </w:r>
    </w:p>
    <w:p w14:paraId="4DCECE18"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八</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積極辦理不動產糾紛調處，有效疏解糾紛</w:t>
      </w:r>
      <w:proofErr w:type="gramStart"/>
      <w:r w:rsidRPr="00B53CED">
        <w:rPr>
          <w:rFonts w:ascii="標楷體" w:eastAsia="標楷體" w:hAnsi="標楷體" w:cs="Times New Roman" w:hint="eastAsia"/>
          <w:bCs/>
          <w:color w:val="000000" w:themeColor="text1"/>
          <w:kern w:val="0"/>
          <w:sz w:val="28"/>
          <w:szCs w:val="28"/>
        </w:rPr>
        <w:t>訟</w:t>
      </w:r>
      <w:proofErr w:type="gramEnd"/>
      <w:r w:rsidRPr="00B53CED">
        <w:rPr>
          <w:rFonts w:ascii="標楷體" w:eastAsia="標楷體" w:hAnsi="標楷體" w:cs="Times New Roman" w:hint="eastAsia"/>
          <w:bCs/>
          <w:color w:val="000000" w:themeColor="text1"/>
          <w:kern w:val="0"/>
          <w:sz w:val="28"/>
          <w:szCs w:val="28"/>
        </w:rPr>
        <w:t>源</w:t>
      </w:r>
    </w:p>
    <w:p w14:paraId="7ED2B48A"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B53CED">
        <w:rPr>
          <w:rFonts w:ascii="標楷體" w:eastAsia="標楷體" w:hAnsi="標楷體" w:cs="Times New Roman"/>
          <w:bCs/>
          <w:color w:val="000000" w:themeColor="text1"/>
          <w:kern w:val="0"/>
          <w:sz w:val="28"/>
          <w:szCs w:val="28"/>
        </w:rPr>
        <w:t>遴</w:t>
      </w:r>
      <w:proofErr w:type="gramEnd"/>
      <w:r w:rsidRPr="00B53CED">
        <w:rPr>
          <w:rFonts w:ascii="標楷體" w:eastAsia="標楷體" w:hAnsi="標楷體" w:cs="Times New Roman"/>
          <w:bCs/>
          <w:color w:val="000000" w:themeColor="text1"/>
          <w:kern w:val="0"/>
          <w:sz w:val="28"/>
          <w:szCs w:val="28"/>
        </w:rPr>
        <w:t>聘專業及公正人士，設置不動產糾紛調處委員會，解決不動產糾紛事宜;積極宣導民眾透過不動產糾紛調處，解決共有土地紛爭，提高共有土地利用效能，並疏減</w:t>
      </w:r>
      <w:proofErr w:type="gramStart"/>
      <w:r w:rsidRPr="00B53CED">
        <w:rPr>
          <w:rFonts w:ascii="標楷體" w:eastAsia="標楷體" w:hAnsi="標楷體" w:cs="Times New Roman"/>
          <w:bCs/>
          <w:color w:val="000000" w:themeColor="text1"/>
          <w:kern w:val="0"/>
          <w:sz w:val="28"/>
          <w:szCs w:val="28"/>
        </w:rPr>
        <w:t>訟</w:t>
      </w:r>
      <w:proofErr w:type="gramEnd"/>
      <w:r w:rsidRPr="00B53CED">
        <w:rPr>
          <w:rFonts w:ascii="標楷體" w:eastAsia="標楷體" w:hAnsi="標楷體" w:cs="Times New Roman"/>
          <w:bCs/>
          <w:color w:val="000000" w:themeColor="text1"/>
          <w:kern w:val="0"/>
          <w:sz w:val="28"/>
          <w:szCs w:val="28"/>
        </w:rPr>
        <w:t>源。112年1月至6月共完成調處4件不動產糾紛調處案件。</w:t>
      </w:r>
    </w:p>
    <w:p w14:paraId="5940DED3"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九</w:t>
      </w:r>
      <w:r w:rsidRPr="00B53CED">
        <w:rPr>
          <w:rFonts w:ascii="標楷體" w:eastAsia="標楷體" w:hAnsi="標楷體" w:cs="Times New Roman"/>
          <w:bCs/>
          <w:color w:val="000000" w:themeColor="text1"/>
          <w:kern w:val="0"/>
          <w:sz w:val="28"/>
          <w:szCs w:val="28"/>
        </w:rPr>
        <w:t>）</w:t>
      </w:r>
      <w:bookmarkStart w:id="1" w:name="_Hlk29455066"/>
      <w:bookmarkEnd w:id="1"/>
      <w:r w:rsidRPr="00B53CED">
        <w:rPr>
          <w:rFonts w:ascii="標楷體" w:eastAsia="標楷體" w:hAnsi="標楷體" w:cs="Times New Roman" w:hint="eastAsia"/>
          <w:bCs/>
          <w:color w:val="000000" w:themeColor="text1"/>
          <w:kern w:val="0"/>
          <w:sz w:val="28"/>
          <w:szCs w:val="28"/>
        </w:rPr>
        <w:t>積極執行地籍清理實施計畫，促進土地有效利用</w:t>
      </w:r>
    </w:p>
    <w:p w14:paraId="5BD1B4E6"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已完成地籍清理15類土地之清查公告，土地建物計7,</w:t>
      </w:r>
      <w:proofErr w:type="gramStart"/>
      <w:r w:rsidRPr="00B53CED">
        <w:rPr>
          <w:rFonts w:ascii="標楷體" w:eastAsia="標楷體" w:hAnsi="標楷體" w:cs="Times New Roman"/>
          <w:bCs/>
          <w:color w:val="000000" w:themeColor="text1"/>
          <w:kern w:val="0"/>
          <w:sz w:val="28"/>
          <w:szCs w:val="28"/>
        </w:rPr>
        <w:t>922筆棟</w:t>
      </w:r>
      <w:proofErr w:type="gramEnd"/>
      <w:r w:rsidRPr="00B53CED">
        <w:rPr>
          <w:rFonts w:ascii="標楷體" w:eastAsia="標楷體" w:hAnsi="標楷體" w:cs="Times New Roman"/>
          <w:bCs/>
          <w:color w:val="000000" w:themeColor="text1"/>
          <w:kern w:val="0"/>
          <w:sz w:val="28"/>
          <w:szCs w:val="28"/>
        </w:rPr>
        <w:t>，總完成清理比例達97%；辦理地籍清理未能</w:t>
      </w:r>
      <w:proofErr w:type="gramStart"/>
      <w:r w:rsidRPr="00B53CED">
        <w:rPr>
          <w:rFonts w:ascii="標楷體" w:eastAsia="標楷體" w:hAnsi="標楷體" w:cs="Times New Roman"/>
          <w:bCs/>
          <w:color w:val="000000" w:themeColor="text1"/>
          <w:kern w:val="0"/>
          <w:sz w:val="28"/>
          <w:szCs w:val="28"/>
        </w:rPr>
        <w:t>釐清權</w:t>
      </w:r>
      <w:proofErr w:type="gramEnd"/>
      <w:r w:rsidRPr="00B53CED">
        <w:rPr>
          <w:rFonts w:ascii="標楷體" w:eastAsia="標楷體" w:hAnsi="標楷體" w:cs="Times New Roman"/>
          <w:bCs/>
          <w:color w:val="000000" w:themeColor="text1"/>
          <w:kern w:val="0"/>
          <w:sz w:val="28"/>
          <w:szCs w:val="28"/>
        </w:rPr>
        <w:t>屬土地代為標售作業，至112年6月底共計標脫154筆土地，總標出金額為新台幣3億6,803萬8,972元，達到健全地籍管理及促進土地利用之目標。</w:t>
      </w:r>
    </w:p>
    <w:p w14:paraId="31D9AC2F" w14:textId="77777777" w:rsidR="00F41DEA" w:rsidRPr="00B53CED" w:rsidRDefault="00F41DEA"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十</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主動通知辦理繼承登記，維護民眾財產權益</w:t>
      </w:r>
    </w:p>
    <w:p w14:paraId="447A3003"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市112年1月至6月主動通知辦理繼承登記件數5,711件，土地共計15,464筆、建物3,926棟，積極輔導及協助繼承人辦理繼承登記；執行逾期未辦繼承登記土地列冊管理事項，健全地籍及促進地利。112年列冊管理土地2,110筆、建物203棟。</w:t>
      </w:r>
    </w:p>
    <w:p w14:paraId="0DA4EB08" w14:textId="77777777" w:rsidR="00F41DEA" w:rsidRPr="00B53CED" w:rsidRDefault="00F41DEA"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十一</w:t>
      </w:r>
      <w:r w:rsidRPr="00B53CED">
        <w:rPr>
          <w:rFonts w:ascii="標楷體" w:eastAsia="標楷體" w:hAnsi="標楷體" w:cs="Times New Roman"/>
          <w:bCs/>
          <w:color w:val="000000" w:themeColor="text1"/>
          <w:kern w:val="0"/>
          <w:sz w:val="28"/>
          <w:szCs w:val="28"/>
        </w:rPr>
        <w:t>）</w:t>
      </w:r>
      <w:proofErr w:type="gramStart"/>
      <w:r w:rsidRPr="00B53CED">
        <w:rPr>
          <w:rFonts w:ascii="標楷體" w:eastAsia="標楷體" w:hAnsi="標楷體" w:cs="Times New Roman"/>
          <w:bCs/>
          <w:color w:val="000000" w:themeColor="text1"/>
          <w:kern w:val="0"/>
          <w:sz w:val="28"/>
          <w:szCs w:val="28"/>
        </w:rPr>
        <w:t>線上核發</w:t>
      </w:r>
      <w:proofErr w:type="gramEnd"/>
      <w:r w:rsidRPr="00B53CED">
        <w:rPr>
          <w:rFonts w:ascii="標楷體" w:eastAsia="標楷體" w:hAnsi="標楷體" w:cs="Times New Roman"/>
          <w:bCs/>
          <w:color w:val="000000" w:themeColor="text1"/>
          <w:kern w:val="0"/>
          <w:sz w:val="28"/>
          <w:szCs w:val="28"/>
        </w:rPr>
        <w:t>地籍歷史資料，落實地政e化服務</w:t>
      </w:r>
    </w:p>
    <w:p w14:paraId="7879AE4E" w14:textId="77777777" w:rsidR="00CF352D" w:rsidRPr="00B53CED" w:rsidRDefault="00CF352D"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olor w:val="000000" w:themeColor="text1"/>
          <w:sz w:val="28"/>
          <w:szCs w:val="28"/>
        </w:rPr>
      </w:pPr>
      <w:r w:rsidRPr="00B53CED">
        <w:rPr>
          <w:rFonts w:ascii="標楷體" w:eastAsia="標楷體" w:hAnsi="標楷體"/>
          <w:bCs/>
          <w:color w:val="000000" w:themeColor="text1"/>
          <w:kern w:val="0"/>
          <w:sz w:val="28"/>
          <w:szCs w:val="28"/>
        </w:rPr>
        <w:t>運用</w:t>
      </w:r>
      <w:r w:rsidRPr="00B53CED">
        <w:rPr>
          <w:rFonts w:ascii="標楷體" w:eastAsia="標楷體" w:hAnsi="標楷體" w:cs="Times New Roman"/>
          <w:bCs/>
          <w:color w:val="000000" w:themeColor="text1"/>
          <w:kern w:val="0"/>
          <w:sz w:val="28"/>
          <w:szCs w:val="28"/>
        </w:rPr>
        <w:t>資訊技術</w:t>
      </w:r>
      <w:r w:rsidRPr="00B53CED">
        <w:rPr>
          <w:rFonts w:ascii="標楷體" w:eastAsia="標楷體" w:hAnsi="標楷體"/>
          <w:bCs/>
          <w:color w:val="000000" w:themeColor="text1"/>
          <w:kern w:val="0"/>
          <w:sz w:val="28"/>
          <w:szCs w:val="28"/>
        </w:rPr>
        <w:t>掃描建檔轉錄地籍原始簿冊，永久保存地籍歷史紀錄，完成全市12個地政事務所登記簿冊掃描建檔，並</w:t>
      </w:r>
      <w:proofErr w:type="gramStart"/>
      <w:r w:rsidRPr="00B53CED">
        <w:rPr>
          <w:rFonts w:ascii="標楷體" w:eastAsia="標楷體" w:hAnsi="標楷體"/>
          <w:bCs/>
          <w:color w:val="000000" w:themeColor="text1"/>
          <w:kern w:val="0"/>
          <w:sz w:val="28"/>
          <w:szCs w:val="28"/>
        </w:rPr>
        <w:t>開放線上調</w:t>
      </w:r>
      <w:proofErr w:type="gramEnd"/>
      <w:r w:rsidRPr="00B53CED">
        <w:rPr>
          <w:rFonts w:ascii="標楷體" w:eastAsia="標楷體" w:hAnsi="標楷體"/>
          <w:bCs/>
          <w:color w:val="000000" w:themeColor="text1"/>
          <w:kern w:val="0"/>
          <w:sz w:val="28"/>
          <w:szCs w:val="28"/>
        </w:rPr>
        <w:t>閱影像服務，民眾申請地籍歷史資料，</w:t>
      </w:r>
      <w:proofErr w:type="gramStart"/>
      <w:r w:rsidRPr="00B53CED">
        <w:rPr>
          <w:rFonts w:ascii="標楷體" w:eastAsia="標楷體" w:hAnsi="標楷體"/>
          <w:bCs/>
          <w:color w:val="000000" w:themeColor="text1"/>
          <w:kern w:val="0"/>
          <w:sz w:val="28"/>
          <w:szCs w:val="28"/>
        </w:rPr>
        <w:t>採</w:t>
      </w:r>
      <w:proofErr w:type="gramEnd"/>
      <w:r w:rsidRPr="00B53CED">
        <w:rPr>
          <w:rFonts w:ascii="標楷體" w:eastAsia="標楷體" w:hAnsi="標楷體"/>
          <w:bCs/>
          <w:color w:val="000000" w:themeColor="text1"/>
          <w:kern w:val="0"/>
          <w:sz w:val="28"/>
          <w:szCs w:val="28"/>
        </w:rPr>
        <w:t>電腦化核發作業，隨到隨辦，並併入謄本單一窗口櫃台作業，落實地政e化服務。112年1月至6月受理</w:t>
      </w:r>
      <w:proofErr w:type="gramStart"/>
      <w:r w:rsidRPr="00B53CED">
        <w:rPr>
          <w:rFonts w:ascii="標楷體" w:eastAsia="標楷體" w:hAnsi="標楷體"/>
          <w:bCs/>
          <w:color w:val="000000" w:themeColor="text1"/>
          <w:kern w:val="0"/>
          <w:sz w:val="28"/>
          <w:szCs w:val="28"/>
        </w:rPr>
        <w:t>線上調閱共</w:t>
      </w:r>
      <w:proofErr w:type="gramEnd"/>
      <w:r w:rsidRPr="00B53CED">
        <w:rPr>
          <w:rFonts w:ascii="標楷體" w:eastAsia="標楷體" w:hAnsi="標楷體"/>
          <w:bCs/>
          <w:color w:val="000000" w:themeColor="text1"/>
          <w:kern w:val="0"/>
          <w:sz w:val="28"/>
          <w:szCs w:val="28"/>
        </w:rPr>
        <w:t>2,064件，16,896張。</w:t>
      </w:r>
    </w:p>
    <w:p w14:paraId="4A1507BA" w14:textId="77777777" w:rsidR="005C1A5F" w:rsidRPr="00B53CED" w:rsidRDefault="005C1A5F" w:rsidP="002A44DC">
      <w:pPr>
        <w:pStyle w:val="ab"/>
        <w:overflowPunct w:val="0"/>
        <w:snapToGrid w:val="0"/>
        <w:spacing w:line="320" w:lineRule="exact"/>
        <w:ind w:leftChars="420" w:left="1008"/>
        <w:jc w:val="both"/>
        <w:rPr>
          <w:color w:val="000000" w:themeColor="text1"/>
        </w:rPr>
      </w:pPr>
    </w:p>
    <w:p w14:paraId="23D64C47" w14:textId="77777777" w:rsidR="005C1A5F" w:rsidRPr="00B53CED" w:rsidRDefault="005C1A5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bookmarkStart w:id="2" w:name="_Hlk29454506"/>
      <w:bookmarkStart w:id="3" w:name="_Hlk29454613"/>
      <w:bookmarkEnd w:id="2"/>
      <w:bookmarkEnd w:id="3"/>
      <w:r w:rsidRPr="00B53CED">
        <w:rPr>
          <w:rFonts w:ascii="微軟正黑體" w:eastAsia="微軟正黑體" w:hAnsi="微軟正黑體" w:cs="?????(P)"/>
          <w:b/>
          <w:bCs/>
          <w:color w:val="000000" w:themeColor="text1"/>
          <w:kern w:val="0"/>
          <w:sz w:val="30"/>
          <w:szCs w:val="30"/>
        </w:rPr>
        <w:t>二、測量業務</w:t>
      </w:r>
    </w:p>
    <w:p w14:paraId="350A99E6" w14:textId="77777777" w:rsidR="001819B1" w:rsidRPr="00B53CED" w:rsidRDefault="001819B1"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（一）</w:t>
      </w:r>
      <w:r w:rsidRPr="00B53CED">
        <w:rPr>
          <w:rFonts w:ascii="標楷體" w:eastAsia="標楷體" w:hAnsi="標楷體" w:cs="Times New Roman" w:hint="eastAsia"/>
          <w:bCs/>
          <w:color w:val="000000" w:themeColor="text1"/>
          <w:kern w:val="0"/>
          <w:sz w:val="28"/>
          <w:szCs w:val="28"/>
        </w:rPr>
        <w:t>確實辦理各項測量業務</w:t>
      </w:r>
    </w:p>
    <w:p w14:paraId="72BEEB30" w14:textId="25EA78EC" w:rsidR="001819B1" w:rsidRPr="00B53CED" w:rsidRDefault="001819B1"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本市各地政事務所受理民眾申請各類土地</w:t>
      </w:r>
      <w:proofErr w:type="gramStart"/>
      <w:r w:rsidRPr="00B53CED">
        <w:rPr>
          <w:rFonts w:ascii="標楷體" w:eastAsia="標楷體" w:hAnsi="標楷體" w:cs="Times New Roman" w:hint="eastAsia"/>
          <w:bCs/>
          <w:color w:val="000000" w:themeColor="text1"/>
          <w:kern w:val="0"/>
          <w:sz w:val="28"/>
          <w:szCs w:val="28"/>
        </w:rPr>
        <w:t>複</w:t>
      </w:r>
      <w:proofErr w:type="gramEnd"/>
      <w:r w:rsidRPr="00B53CED">
        <w:rPr>
          <w:rFonts w:ascii="標楷體" w:eastAsia="標楷體" w:hAnsi="標楷體" w:cs="Times New Roman" w:hint="eastAsia"/>
          <w:bCs/>
          <w:color w:val="000000" w:themeColor="text1"/>
          <w:kern w:val="0"/>
          <w:sz w:val="28"/>
          <w:szCs w:val="28"/>
        </w:rPr>
        <w:t>丈、建物測量案件，以及核發各類地籍圖謄本及建物測量成果圖謄本，</w:t>
      </w:r>
      <w:proofErr w:type="gramStart"/>
      <w:r w:rsidRPr="00B53CED">
        <w:rPr>
          <w:rFonts w:ascii="標楷體" w:eastAsia="標楷體" w:hAnsi="標楷體" w:cs="Times New Roman" w:hint="eastAsia"/>
          <w:bCs/>
          <w:color w:val="000000" w:themeColor="text1"/>
          <w:kern w:val="0"/>
          <w:sz w:val="28"/>
          <w:szCs w:val="28"/>
        </w:rPr>
        <w:t>均能依</w:t>
      </w:r>
      <w:proofErr w:type="gramEnd"/>
      <w:r w:rsidRPr="00B53CED">
        <w:rPr>
          <w:rFonts w:ascii="標楷體" w:eastAsia="標楷體" w:hAnsi="標楷體" w:cs="Times New Roman" w:hint="eastAsia"/>
          <w:bCs/>
          <w:color w:val="000000" w:themeColor="text1"/>
          <w:kern w:val="0"/>
          <w:sz w:val="28"/>
          <w:szCs w:val="28"/>
        </w:rPr>
        <w:t>規定期限</w:t>
      </w:r>
      <w:proofErr w:type="gramStart"/>
      <w:r w:rsidRPr="00B53CED">
        <w:rPr>
          <w:rFonts w:ascii="標楷體" w:eastAsia="標楷體" w:hAnsi="標楷體" w:cs="Times New Roman" w:hint="eastAsia"/>
          <w:bCs/>
          <w:color w:val="000000" w:themeColor="text1"/>
          <w:kern w:val="0"/>
          <w:sz w:val="28"/>
          <w:szCs w:val="28"/>
        </w:rPr>
        <w:t>迅速辦竣</w:t>
      </w:r>
      <w:proofErr w:type="gramEnd"/>
      <w:r w:rsidRPr="00B53CED">
        <w:rPr>
          <w:rFonts w:ascii="標楷體" w:eastAsia="標楷體" w:hAnsi="標楷體" w:cs="Times New Roman" w:hint="eastAsia"/>
          <w:bCs/>
          <w:color w:val="000000" w:themeColor="text1"/>
          <w:kern w:val="0"/>
          <w:sz w:val="28"/>
          <w:szCs w:val="28"/>
        </w:rPr>
        <w:t>，自112年1月至6月底止計受理土地</w:t>
      </w:r>
      <w:proofErr w:type="gramStart"/>
      <w:r w:rsidRPr="00B53CED">
        <w:rPr>
          <w:rFonts w:ascii="標楷體" w:eastAsia="標楷體" w:hAnsi="標楷體" w:cs="Times New Roman" w:hint="eastAsia"/>
          <w:bCs/>
          <w:color w:val="000000" w:themeColor="text1"/>
          <w:kern w:val="0"/>
          <w:sz w:val="28"/>
          <w:szCs w:val="28"/>
        </w:rPr>
        <w:t>複</w:t>
      </w:r>
      <w:proofErr w:type="gramEnd"/>
      <w:r w:rsidRPr="00B53CED">
        <w:rPr>
          <w:rFonts w:ascii="標楷體" w:eastAsia="標楷體" w:hAnsi="標楷體" w:cs="Times New Roman" w:hint="eastAsia"/>
          <w:bCs/>
          <w:color w:val="000000" w:themeColor="text1"/>
          <w:kern w:val="0"/>
          <w:sz w:val="28"/>
          <w:szCs w:val="28"/>
        </w:rPr>
        <w:t>丈案件計</w:t>
      </w:r>
      <w:r w:rsidR="00D144D6" w:rsidRPr="00B53CED">
        <w:rPr>
          <w:rFonts w:ascii="標楷體" w:eastAsia="標楷體" w:hAnsi="標楷體" w:hint="eastAsia"/>
          <w:color w:val="000000" w:themeColor="text1"/>
          <w:sz w:val="28"/>
        </w:rPr>
        <w:t>9,</w:t>
      </w:r>
      <w:r w:rsidR="00D144D6" w:rsidRPr="00B53CED">
        <w:rPr>
          <w:rFonts w:ascii="標楷體" w:eastAsia="標楷體" w:hAnsi="標楷體"/>
          <w:color w:val="000000" w:themeColor="text1"/>
          <w:sz w:val="28"/>
        </w:rPr>
        <w:t>840</w:t>
      </w:r>
      <w:r w:rsidRPr="00B53CED">
        <w:rPr>
          <w:rFonts w:ascii="標楷體" w:eastAsia="標楷體" w:hAnsi="標楷體" w:cs="Times New Roman" w:hint="eastAsia"/>
          <w:bCs/>
          <w:color w:val="000000" w:themeColor="text1"/>
          <w:kern w:val="0"/>
          <w:sz w:val="28"/>
          <w:szCs w:val="28"/>
        </w:rPr>
        <w:t>件、</w:t>
      </w:r>
      <w:r w:rsidR="00D144D6" w:rsidRPr="00B53CED">
        <w:rPr>
          <w:rFonts w:ascii="標楷體" w:eastAsia="標楷體" w:hAnsi="標楷體" w:hint="eastAsia"/>
          <w:color w:val="000000" w:themeColor="text1"/>
          <w:sz w:val="28"/>
        </w:rPr>
        <w:t>21,</w:t>
      </w:r>
      <w:r w:rsidR="00D144D6" w:rsidRPr="00B53CED">
        <w:rPr>
          <w:rFonts w:ascii="標楷體" w:eastAsia="標楷體" w:hAnsi="標楷體"/>
          <w:color w:val="000000" w:themeColor="text1"/>
          <w:sz w:val="28"/>
        </w:rPr>
        <w:t>472</w:t>
      </w:r>
      <w:r w:rsidRPr="00B53CED">
        <w:rPr>
          <w:rFonts w:ascii="標楷體" w:eastAsia="標楷體" w:hAnsi="標楷體" w:cs="Times New Roman" w:hint="eastAsia"/>
          <w:bCs/>
          <w:color w:val="000000" w:themeColor="text1"/>
          <w:kern w:val="0"/>
          <w:sz w:val="28"/>
          <w:szCs w:val="28"/>
        </w:rPr>
        <w:t>筆；建物測量案件計</w:t>
      </w:r>
      <w:r w:rsidR="00D144D6" w:rsidRPr="00B53CED">
        <w:rPr>
          <w:rFonts w:ascii="標楷體" w:eastAsia="標楷體" w:hAnsi="標楷體" w:hint="eastAsia"/>
          <w:color w:val="000000" w:themeColor="text1"/>
          <w:sz w:val="28"/>
        </w:rPr>
        <w:t>11,</w:t>
      </w:r>
      <w:r w:rsidR="00D144D6" w:rsidRPr="00B53CED">
        <w:rPr>
          <w:rFonts w:ascii="標楷體" w:eastAsia="標楷體" w:hAnsi="標楷體"/>
          <w:color w:val="000000" w:themeColor="text1"/>
          <w:sz w:val="28"/>
        </w:rPr>
        <w:t>073</w:t>
      </w:r>
      <w:r w:rsidRPr="00B53CED">
        <w:rPr>
          <w:rFonts w:ascii="標楷體" w:eastAsia="標楷體" w:hAnsi="標楷體" w:cs="Times New Roman" w:hint="eastAsia"/>
          <w:bCs/>
          <w:color w:val="000000" w:themeColor="text1"/>
          <w:kern w:val="0"/>
          <w:sz w:val="28"/>
          <w:szCs w:val="28"/>
        </w:rPr>
        <w:t>件、</w:t>
      </w:r>
      <w:r w:rsidR="00D144D6" w:rsidRPr="00B53CED">
        <w:rPr>
          <w:rFonts w:ascii="標楷體" w:eastAsia="標楷體" w:hAnsi="標楷體" w:hint="eastAsia"/>
          <w:color w:val="000000" w:themeColor="text1"/>
          <w:sz w:val="28"/>
        </w:rPr>
        <w:t>11,</w:t>
      </w:r>
      <w:r w:rsidR="00D144D6" w:rsidRPr="00B53CED">
        <w:rPr>
          <w:rFonts w:ascii="標楷體" w:eastAsia="標楷體" w:hAnsi="標楷體"/>
          <w:color w:val="000000" w:themeColor="text1"/>
          <w:sz w:val="28"/>
        </w:rPr>
        <w:t>185</w:t>
      </w:r>
      <w:r w:rsidRPr="00B53CED">
        <w:rPr>
          <w:rFonts w:ascii="標楷體" w:eastAsia="標楷體" w:hAnsi="標楷體" w:cs="Times New Roman" w:hint="eastAsia"/>
          <w:bCs/>
          <w:color w:val="000000" w:themeColor="text1"/>
          <w:kern w:val="0"/>
          <w:sz w:val="28"/>
          <w:szCs w:val="28"/>
        </w:rPr>
        <w:t>筆；地籍圖謄本及建物測量成果圖謄本計</w:t>
      </w:r>
      <w:r w:rsidR="00D144D6" w:rsidRPr="00B53CED">
        <w:rPr>
          <w:rFonts w:ascii="標楷體" w:eastAsia="標楷體" w:hAnsi="標楷體"/>
          <w:color w:val="000000" w:themeColor="text1"/>
          <w:sz w:val="28"/>
        </w:rPr>
        <w:t>25</w:t>
      </w:r>
      <w:r w:rsidR="00D144D6" w:rsidRPr="00B53CED">
        <w:rPr>
          <w:rFonts w:ascii="標楷體" w:eastAsia="標楷體" w:hAnsi="標楷體" w:hint="eastAsia"/>
          <w:color w:val="000000" w:themeColor="text1"/>
          <w:sz w:val="28"/>
        </w:rPr>
        <w:t>,</w:t>
      </w:r>
      <w:r w:rsidR="00D144D6" w:rsidRPr="00B53CED">
        <w:rPr>
          <w:rFonts w:ascii="標楷體" w:eastAsia="標楷體" w:hAnsi="標楷體"/>
          <w:color w:val="000000" w:themeColor="text1"/>
          <w:sz w:val="28"/>
        </w:rPr>
        <w:t>61</w:t>
      </w:r>
      <w:r w:rsidR="00D144D6" w:rsidRPr="00B53CED">
        <w:rPr>
          <w:rFonts w:ascii="標楷體" w:eastAsia="標楷體" w:hAnsi="標楷體" w:hint="eastAsia"/>
          <w:color w:val="000000" w:themeColor="text1"/>
          <w:sz w:val="28"/>
        </w:rPr>
        <w:t>0</w:t>
      </w:r>
      <w:r w:rsidRPr="00B53CED">
        <w:rPr>
          <w:rFonts w:ascii="標楷體" w:eastAsia="標楷體" w:hAnsi="標楷體" w:cs="Times New Roman" w:hint="eastAsia"/>
          <w:bCs/>
          <w:color w:val="000000" w:themeColor="text1"/>
          <w:kern w:val="0"/>
          <w:sz w:val="28"/>
          <w:szCs w:val="28"/>
        </w:rPr>
        <w:t>件、</w:t>
      </w:r>
      <w:r w:rsidR="00D144D6" w:rsidRPr="00B53CED">
        <w:rPr>
          <w:rFonts w:ascii="標楷體" w:eastAsia="標楷體" w:hAnsi="標楷體"/>
          <w:color w:val="000000" w:themeColor="text1"/>
          <w:sz w:val="28"/>
        </w:rPr>
        <w:t>37</w:t>
      </w:r>
      <w:r w:rsidR="00D144D6" w:rsidRPr="00B53CED">
        <w:rPr>
          <w:rFonts w:ascii="標楷體" w:eastAsia="標楷體" w:hAnsi="標楷體" w:hint="eastAsia"/>
          <w:color w:val="000000" w:themeColor="text1"/>
          <w:sz w:val="28"/>
        </w:rPr>
        <w:t>,</w:t>
      </w:r>
      <w:r w:rsidR="00D144D6" w:rsidRPr="00B53CED">
        <w:rPr>
          <w:rFonts w:ascii="標楷體" w:eastAsia="標楷體" w:hAnsi="標楷體"/>
          <w:color w:val="000000" w:themeColor="text1"/>
          <w:sz w:val="28"/>
        </w:rPr>
        <w:t>139</w:t>
      </w:r>
      <w:r w:rsidRPr="00B53CED">
        <w:rPr>
          <w:rFonts w:ascii="標楷體" w:eastAsia="標楷體" w:hAnsi="標楷體" w:cs="Times New Roman" w:hint="eastAsia"/>
          <w:bCs/>
          <w:color w:val="000000" w:themeColor="text1"/>
          <w:kern w:val="0"/>
          <w:sz w:val="28"/>
          <w:szCs w:val="28"/>
        </w:rPr>
        <w:t>張。</w:t>
      </w:r>
    </w:p>
    <w:p w14:paraId="21517A17" w14:textId="77777777" w:rsidR="001819B1" w:rsidRPr="00B53CED" w:rsidRDefault="001819B1"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（二）</w:t>
      </w:r>
      <w:r w:rsidRPr="00B53CED">
        <w:rPr>
          <w:rFonts w:ascii="標楷體" w:eastAsia="標楷體" w:hAnsi="標楷體" w:cs="Times New Roman" w:hint="eastAsia"/>
          <w:bCs/>
          <w:color w:val="000000" w:themeColor="text1"/>
          <w:kern w:val="0"/>
          <w:sz w:val="28"/>
          <w:szCs w:val="28"/>
        </w:rPr>
        <w:t>運用GPS衛星定位技術補建全市控制</w:t>
      </w:r>
      <w:r w:rsidRPr="00B53CED">
        <w:rPr>
          <w:rFonts w:ascii="標楷體" w:eastAsia="標楷體" w:hAnsi="標楷體" w:cs="Times New Roman"/>
          <w:bCs/>
          <w:color w:val="000000" w:themeColor="text1"/>
          <w:kern w:val="0"/>
          <w:sz w:val="28"/>
          <w:szCs w:val="28"/>
        </w:rPr>
        <w:t>點</w:t>
      </w:r>
    </w:p>
    <w:p w14:paraId="4DC57C54" w14:textId="77777777" w:rsidR="001819B1" w:rsidRPr="00B53CED" w:rsidRDefault="001819B1"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本市採用全球衛星定位測量系統</w:t>
      </w:r>
      <w:r w:rsidRPr="00B53CED">
        <w:rPr>
          <w:rFonts w:ascii="標楷體" w:eastAsia="標楷體" w:hAnsi="標楷體" w:cs="Times New Roman"/>
          <w:bCs/>
          <w:color w:val="000000" w:themeColor="text1"/>
          <w:kern w:val="0"/>
          <w:sz w:val="28"/>
          <w:szCs w:val="28"/>
        </w:rPr>
        <w:t>(GPS)辦理基本控制點測量及圖根點加密測量，</w:t>
      </w:r>
      <w:r w:rsidRPr="00B53CED">
        <w:rPr>
          <w:rFonts w:ascii="標楷體" w:eastAsia="標楷體" w:hAnsi="標楷體" w:cs="Times New Roman" w:hint="eastAsia"/>
          <w:bCs/>
          <w:color w:val="000000" w:themeColor="text1"/>
          <w:kern w:val="0"/>
          <w:sz w:val="28"/>
          <w:szCs w:val="28"/>
        </w:rPr>
        <w:t>以釐正地籍，杜絕經界糾紛。</w:t>
      </w:r>
      <w:r w:rsidRPr="00B53CED">
        <w:rPr>
          <w:rFonts w:ascii="標楷體" w:eastAsia="標楷體" w:hAnsi="標楷體" w:cs="Times New Roman"/>
          <w:bCs/>
          <w:color w:val="000000" w:themeColor="text1"/>
          <w:kern w:val="0"/>
          <w:sz w:val="28"/>
          <w:szCs w:val="28"/>
        </w:rPr>
        <w:t>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年1月至6月底止共新設加密控制點計34點，補</w:t>
      </w:r>
      <w:proofErr w:type="gramStart"/>
      <w:r w:rsidRPr="00B53CED">
        <w:rPr>
          <w:rFonts w:ascii="標楷體" w:eastAsia="標楷體" w:hAnsi="標楷體" w:cs="Times New Roman"/>
          <w:bCs/>
          <w:color w:val="000000" w:themeColor="text1"/>
          <w:kern w:val="0"/>
          <w:sz w:val="28"/>
          <w:szCs w:val="28"/>
        </w:rPr>
        <w:t>建圖根點計</w:t>
      </w:r>
      <w:proofErr w:type="gramEnd"/>
      <w:r w:rsidRPr="00B53CED">
        <w:rPr>
          <w:rFonts w:ascii="標楷體" w:eastAsia="標楷體" w:hAnsi="標楷體" w:cs="Times New Roman"/>
          <w:bCs/>
          <w:color w:val="000000" w:themeColor="text1"/>
          <w:kern w:val="0"/>
          <w:sz w:val="28"/>
          <w:szCs w:val="28"/>
        </w:rPr>
        <w:t>138點，有效提升測量精度。</w:t>
      </w:r>
    </w:p>
    <w:p w14:paraId="2C3F704B" w14:textId="4A48991C" w:rsidR="001819B1" w:rsidRPr="00B53CED" w:rsidRDefault="001819B1"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（三）</w:t>
      </w:r>
      <w:r w:rsidRPr="00B53CED">
        <w:rPr>
          <w:rFonts w:ascii="標楷體" w:eastAsia="標楷體" w:hAnsi="標楷體" w:cs="Times New Roman" w:hint="eastAsia"/>
          <w:bCs/>
          <w:color w:val="000000" w:themeColor="text1"/>
          <w:kern w:val="0"/>
          <w:sz w:val="28"/>
          <w:szCs w:val="28"/>
        </w:rPr>
        <w:t>辦理地籍圖重測</w:t>
      </w:r>
      <w:proofErr w:type="gramStart"/>
      <w:r w:rsidRPr="00B53CED">
        <w:rPr>
          <w:rFonts w:ascii="標楷體" w:eastAsia="標楷體" w:hAnsi="標楷體" w:cs="Times New Roman" w:hint="eastAsia"/>
          <w:bCs/>
          <w:color w:val="000000" w:themeColor="text1"/>
          <w:kern w:val="0"/>
          <w:sz w:val="28"/>
          <w:szCs w:val="28"/>
        </w:rPr>
        <w:t>釐整經</w:t>
      </w:r>
      <w:proofErr w:type="gramEnd"/>
      <w:r w:rsidRPr="00B53CED">
        <w:rPr>
          <w:rFonts w:ascii="標楷體" w:eastAsia="標楷體" w:hAnsi="標楷體" w:cs="Times New Roman" w:hint="eastAsia"/>
          <w:bCs/>
          <w:color w:val="000000" w:themeColor="text1"/>
          <w:kern w:val="0"/>
          <w:sz w:val="28"/>
          <w:szCs w:val="28"/>
        </w:rPr>
        <w:t>界</w:t>
      </w:r>
    </w:p>
    <w:p w14:paraId="18C3B58E" w14:textId="77777777" w:rsidR="001819B1" w:rsidRPr="00B53CED" w:rsidRDefault="001819B1"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藉由辦理地籍圖重測，有效</w:t>
      </w:r>
      <w:proofErr w:type="gramStart"/>
      <w:r w:rsidRPr="00B53CED">
        <w:rPr>
          <w:rFonts w:ascii="標楷體" w:eastAsia="標楷體" w:hAnsi="標楷體" w:cs="Times New Roman"/>
          <w:bCs/>
          <w:color w:val="000000" w:themeColor="text1"/>
          <w:kern w:val="0"/>
          <w:sz w:val="28"/>
          <w:szCs w:val="28"/>
        </w:rPr>
        <w:t>釐整經</w:t>
      </w:r>
      <w:proofErr w:type="gramEnd"/>
      <w:r w:rsidRPr="00B53CED">
        <w:rPr>
          <w:rFonts w:ascii="標楷體" w:eastAsia="標楷體" w:hAnsi="標楷體" w:cs="Times New Roman"/>
          <w:bCs/>
          <w:color w:val="000000" w:themeColor="text1"/>
          <w:kern w:val="0"/>
          <w:sz w:val="28"/>
          <w:szCs w:val="28"/>
        </w:rPr>
        <w:t>界，保障民眾財產權益</w:t>
      </w:r>
      <w:r w:rsidRPr="00B53CED">
        <w:rPr>
          <w:rFonts w:ascii="標楷體" w:eastAsia="標楷體" w:hAnsi="標楷體" w:cs="Times New Roman" w:hint="eastAsia"/>
          <w:bCs/>
          <w:color w:val="000000" w:themeColor="text1"/>
          <w:kern w:val="0"/>
          <w:sz w:val="28"/>
          <w:szCs w:val="28"/>
        </w:rPr>
        <w:t>，</w:t>
      </w:r>
      <w:proofErr w:type="gramStart"/>
      <w:r w:rsidRPr="00B53CED">
        <w:rPr>
          <w:rFonts w:ascii="標楷體" w:eastAsia="標楷體" w:hAnsi="標楷體" w:cs="Times New Roman" w:hint="eastAsia"/>
          <w:bCs/>
          <w:color w:val="000000" w:themeColor="text1"/>
          <w:kern w:val="0"/>
          <w:sz w:val="28"/>
          <w:szCs w:val="28"/>
        </w:rPr>
        <w:t>本府地政局</w:t>
      </w:r>
      <w:r w:rsidRPr="00B53CED">
        <w:rPr>
          <w:rFonts w:ascii="標楷體" w:eastAsia="標楷體" w:hAnsi="標楷體" w:cs="Times New Roman"/>
          <w:bCs/>
          <w:color w:val="000000" w:themeColor="text1"/>
          <w:kern w:val="0"/>
          <w:sz w:val="28"/>
          <w:szCs w:val="28"/>
        </w:rPr>
        <w:t>111</w:t>
      </w:r>
      <w:proofErr w:type="gramEnd"/>
      <w:r w:rsidRPr="00B53CED">
        <w:rPr>
          <w:rFonts w:ascii="標楷體" w:eastAsia="標楷體" w:hAnsi="標楷體" w:cs="Times New Roman"/>
          <w:bCs/>
          <w:color w:val="000000" w:themeColor="text1"/>
          <w:kern w:val="0"/>
          <w:sz w:val="28"/>
          <w:szCs w:val="28"/>
        </w:rPr>
        <w:t>年度地籍圖重測計畫經內政部核定辦理面積計2,169公頃、8,247筆土地及自籌經費辦理面積計44公頃、96筆，實際</w:t>
      </w:r>
      <w:r w:rsidRPr="00B53CED">
        <w:rPr>
          <w:rFonts w:ascii="標楷體" w:eastAsia="標楷體" w:hAnsi="標楷體" w:cs="Times New Roman"/>
          <w:bCs/>
          <w:color w:val="000000" w:themeColor="text1"/>
          <w:kern w:val="0"/>
          <w:sz w:val="28"/>
          <w:szCs w:val="28"/>
        </w:rPr>
        <w:lastRenderedPageBreak/>
        <w:t>完成面積2,170公頃、8,293筆土地，</w:t>
      </w:r>
      <w:proofErr w:type="gramStart"/>
      <w:r w:rsidRPr="00B53CED">
        <w:rPr>
          <w:rFonts w:ascii="標楷體" w:eastAsia="標楷體" w:hAnsi="標楷體" w:cs="Times New Roman"/>
          <w:bCs/>
          <w:color w:val="000000" w:themeColor="text1"/>
          <w:kern w:val="0"/>
          <w:sz w:val="28"/>
          <w:szCs w:val="28"/>
        </w:rPr>
        <w:t>重測區範圍</w:t>
      </w:r>
      <w:proofErr w:type="gramEnd"/>
      <w:r w:rsidRPr="00B53CED">
        <w:rPr>
          <w:rFonts w:ascii="標楷體" w:eastAsia="標楷體" w:hAnsi="標楷體" w:cs="Times New Roman"/>
          <w:bCs/>
          <w:color w:val="000000" w:themeColor="text1"/>
          <w:kern w:val="0"/>
          <w:sz w:val="28"/>
          <w:szCs w:val="28"/>
        </w:rPr>
        <w:t>涵蓋岡山、燕巢、茄</w:t>
      </w:r>
      <w:proofErr w:type="gramStart"/>
      <w:r w:rsidRPr="00B53CED">
        <w:rPr>
          <w:rFonts w:ascii="標楷體" w:eastAsia="標楷體" w:hAnsi="標楷體" w:cs="Times New Roman"/>
          <w:bCs/>
          <w:color w:val="000000" w:themeColor="text1"/>
          <w:kern w:val="0"/>
          <w:sz w:val="28"/>
          <w:szCs w:val="28"/>
        </w:rPr>
        <w:t>萣</w:t>
      </w:r>
      <w:proofErr w:type="gramEnd"/>
      <w:r w:rsidRPr="00B53CED">
        <w:rPr>
          <w:rFonts w:ascii="標楷體" w:eastAsia="標楷體" w:hAnsi="標楷體" w:cs="Times New Roman"/>
          <w:bCs/>
          <w:color w:val="000000" w:themeColor="text1"/>
          <w:kern w:val="0"/>
          <w:sz w:val="28"/>
          <w:szCs w:val="28"/>
        </w:rPr>
        <w:t>、湖內、田寮、內門及六龜等7行政區；</w:t>
      </w:r>
      <w:proofErr w:type="gramStart"/>
      <w:r w:rsidRPr="00B53CED">
        <w:rPr>
          <w:rFonts w:ascii="標楷體" w:eastAsia="標楷體" w:hAnsi="標楷體" w:cs="Times New Roman"/>
          <w:bCs/>
          <w:color w:val="000000" w:themeColor="text1"/>
          <w:kern w:val="0"/>
          <w:sz w:val="28"/>
          <w:szCs w:val="28"/>
        </w:rPr>
        <w:t>112</w:t>
      </w:r>
      <w:proofErr w:type="gramEnd"/>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度</w:t>
      </w:r>
      <w:r w:rsidRPr="00B53CED">
        <w:rPr>
          <w:rFonts w:ascii="標楷體" w:eastAsia="標楷體" w:hAnsi="標楷體" w:cs="Times New Roman"/>
          <w:bCs/>
          <w:color w:val="000000" w:themeColor="text1"/>
          <w:kern w:val="0"/>
          <w:sz w:val="28"/>
          <w:szCs w:val="28"/>
        </w:rPr>
        <w:t>預計辦理燕巢、美濃、田寮、杉林等區共約1,7</w:t>
      </w:r>
      <w:r w:rsidRPr="00B53CED">
        <w:rPr>
          <w:rFonts w:ascii="標楷體" w:eastAsia="標楷體" w:hAnsi="標楷體" w:cs="Times New Roman" w:hint="eastAsia"/>
          <w:bCs/>
          <w:color w:val="000000" w:themeColor="text1"/>
          <w:kern w:val="0"/>
          <w:sz w:val="28"/>
          <w:szCs w:val="28"/>
        </w:rPr>
        <w:t>84</w:t>
      </w:r>
      <w:r w:rsidRPr="00B53CED">
        <w:rPr>
          <w:rFonts w:ascii="標楷體" w:eastAsia="標楷體" w:hAnsi="標楷體" w:cs="Times New Roman"/>
          <w:bCs/>
          <w:color w:val="000000" w:themeColor="text1"/>
          <w:kern w:val="0"/>
          <w:sz w:val="28"/>
          <w:szCs w:val="28"/>
        </w:rPr>
        <w:t>公頃、8,94</w:t>
      </w:r>
      <w:r w:rsidRPr="00B53CED">
        <w:rPr>
          <w:rFonts w:ascii="標楷體" w:eastAsia="標楷體" w:hAnsi="標楷體" w:cs="Times New Roman" w:hint="eastAsia"/>
          <w:bCs/>
          <w:color w:val="000000" w:themeColor="text1"/>
          <w:kern w:val="0"/>
          <w:sz w:val="28"/>
          <w:szCs w:val="28"/>
        </w:rPr>
        <w:t>7</w:t>
      </w:r>
      <w:r w:rsidRPr="00B53CED">
        <w:rPr>
          <w:rFonts w:ascii="標楷體" w:eastAsia="標楷體" w:hAnsi="標楷體" w:cs="Times New Roman"/>
          <w:bCs/>
          <w:color w:val="000000" w:themeColor="text1"/>
          <w:kern w:val="0"/>
          <w:sz w:val="28"/>
          <w:szCs w:val="28"/>
        </w:rPr>
        <w:t>筆土地。</w:t>
      </w:r>
    </w:p>
    <w:p w14:paraId="2718C6EE" w14:textId="77777777" w:rsidR="001819B1" w:rsidRPr="00B53CED" w:rsidRDefault="001819B1"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（四）</w:t>
      </w:r>
      <w:proofErr w:type="gramStart"/>
      <w:r w:rsidRPr="00B53CED">
        <w:rPr>
          <w:rFonts w:ascii="標楷體" w:eastAsia="標楷體" w:hAnsi="標楷體" w:cs="Times New Roman" w:hint="eastAsia"/>
          <w:bCs/>
          <w:color w:val="000000" w:themeColor="text1"/>
          <w:kern w:val="0"/>
          <w:sz w:val="28"/>
          <w:szCs w:val="28"/>
        </w:rPr>
        <w:t>賡</w:t>
      </w:r>
      <w:proofErr w:type="gramEnd"/>
      <w:r w:rsidRPr="00B53CED">
        <w:rPr>
          <w:rFonts w:ascii="標楷體" w:eastAsia="標楷體" w:hAnsi="標楷體" w:cs="Times New Roman" w:hint="eastAsia"/>
          <w:bCs/>
          <w:color w:val="000000" w:themeColor="text1"/>
          <w:kern w:val="0"/>
          <w:sz w:val="28"/>
          <w:szCs w:val="28"/>
        </w:rPr>
        <w:t>續</w:t>
      </w:r>
      <w:r w:rsidRPr="00B53CED">
        <w:rPr>
          <w:rFonts w:ascii="標楷體" w:eastAsia="標楷體" w:hAnsi="標楷體" w:cs="Times New Roman"/>
          <w:bCs/>
          <w:color w:val="000000" w:themeColor="text1"/>
          <w:kern w:val="0"/>
          <w:sz w:val="28"/>
          <w:szCs w:val="28"/>
        </w:rPr>
        <w:t>辦理三圖合一作業提升圖籍品質</w:t>
      </w:r>
    </w:p>
    <w:p w14:paraId="7C9450BB" w14:textId="77777777" w:rsidR="001819B1" w:rsidRPr="00B53CED" w:rsidRDefault="001819B1"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本市</w:t>
      </w:r>
      <w:r w:rsidRPr="00B53CED">
        <w:rPr>
          <w:rFonts w:ascii="標楷體" w:eastAsia="標楷體" w:hAnsi="標楷體" w:cs="Times New Roman"/>
          <w:bCs/>
          <w:color w:val="000000" w:themeColor="text1"/>
          <w:kern w:val="0"/>
          <w:sz w:val="28"/>
          <w:szCs w:val="28"/>
        </w:rPr>
        <w:t>辦理</w:t>
      </w:r>
      <w:r w:rsidRPr="00B53CED">
        <w:rPr>
          <w:rFonts w:ascii="標楷體" w:eastAsia="標楷體" w:hAnsi="標楷體" w:cs="Times New Roman" w:hint="eastAsia"/>
          <w:bCs/>
          <w:color w:val="000000" w:themeColor="text1"/>
          <w:kern w:val="0"/>
          <w:sz w:val="28"/>
          <w:szCs w:val="28"/>
        </w:rPr>
        <w:t>鼓山、</w:t>
      </w:r>
      <w:r w:rsidRPr="00B53CED">
        <w:rPr>
          <w:rFonts w:ascii="標楷體" w:eastAsia="標楷體" w:hAnsi="標楷體" w:cs="Times New Roman"/>
          <w:bCs/>
          <w:color w:val="000000" w:themeColor="text1"/>
          <w:kern w:val="0"/>
          <w:sz w:val="28"/>
          <w:szCs w:val="28"/>
        </w:rPr>
        <w:t>楠梓、</w:t>
      </w:r>
      <w:proofErr w:type="gramStart"/>
      <w:r w:rsidRPr="00B53CED">
        <w:rPr>
          <w:rFonts w:ascii="標楷體" w:eastAsia="標楷體" w:hAnsi="標楷體" w:cs="Times New Roman"/>
          <w:bCs/>
          <w:color w:val="000000" w:themeColor="text1"/>
          <w:kern w:val="0"/>
          <w:sz w:val="28"/>
          <w:szCs w:val="28"/>
        </w:rPr>
        <w:t>苓</w:t>
      </w:r>
      <w:proofErr w:type="gramEnd"/>
      <w:r w:rsidRPr="00B53CED">
        <w:rPr>
          <w:rFonts w:ascii="標楷體" w:eastAsia="標楷體" w:hAnsi="標楷體" w:cs="Times New Roman"/>
          <w:bCs/>
          <w:color w:val="000000" w:themeColor="text1"/>
          <w:kern w:val="0"/>
          <w:sz w:val="28"/>
          <w:szCs w:val="28"/>
        </w:rPr>
        <w:t>雅、前鎮、三民等</w:t>
      </w:r>
      <w:r w:rsidRPr="00B53CED">
        <w:rPr>
          <w:rFonts w:ascii="標楷體" w:eastAsia="標楷體" w:hAnsi="標楷體" w:cs="Times New Roman" w:hint="eastAsia"/>
          <w:bCs/>
          <w:color w:val="000000" w:themeColor="text1"/>
          <w:kern w:val="0"/>
          <w:sz w:val="28"/>
          <w:szCs w:val="28"/>
        </w:rPr>
        <w:t>5</w:t>
      </w:r>
      <w:r w:rsidRPr="00B53CED">
        <w:rPr>
          <w:rFonts w:ascii="標楷體" w:eastAsia="標楷體" w:hAnsi="標楷體" w:cs="Times New Roman"/>
          <w:bCs/>
          <w:color w:val="000000" w:themeColor="text1"/>
          <w:kern w:val="0"/>
          <w:sz w:val="28"/>
          <w:szCs w:val="28"/>
        </w:rPr>
        <w:t>個行政區，共計</w:t>
      </w:r>
      <w:r w:rsidRPr="00B53CED">
        <w:rPr>
          <w:rFonts w:ascii="標楷體" w:eastAsia="標楷體" w:hAnsi="標楷體" w:cs="Times New Roman" w:hint="eastAsia"/>
          <w:bCs/>
          <w:color w:val="000000" w:themeColor="text1"/>
          <w:kern w:val="0"/>
          <w:sz w:val="28"/>
          <w:szCs w:val="28"/>
        </w:rPr>
        <w:t>9</w:t>
      </w:r>
      <w:r w:rsidRPr="00B53CED">
        <w:rPr>
          <w:rFonts w:ascii="標楷體" w:eastAsia="標楷體" w:hAnsi="標楷體" w:cs="Times New Roman"/>
          <w:bCs/>
          <w:color w:val="000000" w:themeColor="text1"/>
          <w:kern w:val="0"/>
          <w:sz w:val="28"/>
          <w:szCs w:val="28"/>
        </w:rPr>
        <w:t>個地段的三圖合一作業，約</w:t>
      </w:r>
      <w:r w:rsidRPr="00B53CED">
        <w:rPr>
          <w:rFonts w:ascii="標楷體" w:eastAsia="標楷體" w:hAnsi="標楷體" w:cs="Times New Roman" w:hint="eastAsia"/>
          <w:bCs/>
          <w:color w:val="000000" w:themeColor="text1"/>
          <w:kern w:val="0"/>
          <w:sz w:val="28"/>
          <w:szCs w:val="28"/>
        </w:rPr>
        <w:t>1</w:t>
      </w:r>
      <w:r w:rsidRPr="00B53CED">
        <w:rPr>
          <w:rFonts w:ascii="標楷體" w:eastAsia="標楷體" w:hAnsi="標楷體" w:cs="Times New Roman"/>
          <w:bCs/>
          <w:color w:val="000000" w:themeColor="text1"/>
          <w:kern w:val="0"/>
          <w:sz w:val="28"/>
          <w:szCs w:val="28"/>
        </w:rPr>
        <w:t>2,</w:t>
      </w:r>
      <w:r w:rsidRPr="00B53CED">
        <w:rPr>
          <w:rFonts w:ascii="標楷體" w:eastAsia="標楷體" w:hAnsi="標楷體" w:cs="Times New Roman" w:hint="eastAsia"/>
          <w:bCs/>
          <w:color w:val="000000" w:themeColor="text1"/>
          <w:kern w:val="0"/>
          <w:sz w:val="28"/>
          <w:szCs w:val="28"/>
        </w:rPr>
        <w:t>961</w:t>
      </w:r>
      <w:r w:rsidRPr="00B53CED">
        <w:rPr>
          <w:rFonts w:ascii="標楷體" w:eastAsia="標楷體" w:hAnsi="標楷體" w:cs="Times New Roman"/>
          <w:bCs/>
          <w:color w:val="000000" w:themeColor="text1"/>
          <w:kern w:val="0"/>
          <w:sz w:val="28"/>
          <w:szCs w:val="28"/>
        </w:rPr>
        <w:t>筆土地</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11</w:t>
      </w:r>
      <w:r w:rsidRPr="00B53CED">
        <w:rPr>
          <w:rFonts w:ascii="標楷體" w:eastAsia="標楷體" w:hAnsi="標楷體" w:cs="Times New Roman" w:hint="eastAsia"/>
          <w:bCs/>
          <w:color w:val="000000" w:themeColor="text1"/>
          <w:kern w:val="0"/>
          <w:sz w:val="28"/>
          <w:szCs w:val="28"/>
        </w:rPr>
        <w:t>3</w:t>
      </w:r>
      <w:r w:rsidRPr="00B53CED">
        <w:rPr>
          <w:rFonts w:ascii="標楷體" w:eastAsia="標楷體" w:hAnsi="標楷體" w:cs="Times New Roman"/>
          <w:bCs/>
          <w:color w:val="000000" w:themeColor="text1"/>
          <w:kern w:val="0"/>
          <w:sz w:val="28"/>
          <w:szCs w:val="28"/>
        </w:rPr>
        <w:t>年預計辦理</w:t>
      </w:r>
      <w:r w:rsidRPr="00B53CED">
        <w:rPr>
          <w:rFonts w:ascii="標楷體" w:eastAsia="標楷體" w:hAnsi="標楷體" w:cs="Times New Roman" w:hint="eastAsia"/>
          <w:bCs/>
          <w:color w:val="000000" w:themeColor="text1"/>
          <w:kern w:val="0"/>
          <w:sz w:val="28"/>
          <w:szCs w:val="28"/>
        </w:rPr>
        <w:t>鼓山、楠梓、</w:t>
      </w:r>
      <w:proofErr w:type="gramStart"/>
      <w:r w:rsidRPr="00B53CED">
        <w:rPr>
          <w:rFonts w:ascii="標楷體" w:eastAsia="標楷體" w:hAnsi="標楷體" w:cs="Times New Roman" w:hint="eastAsia"/>
          <w:bCs/>
          <w:color w:val="000000" w:themeColor="text1"/>
          <w:kern w:val="0"/>
          <w:sz w:val="28"/>
          <w:szCs w:val="28"/>
        </w:rPr>
        <w:t>苓</w:t>
      </w:r>
      <w:proofErr w:type="gramEnd"/>
      <w:r w:rsidRPr="00B53CED">
        <w:rPr>
          <w:rFonts w:ascii="標楷體" w:eastAsia="標楷體" w:hAnsi="標楷體" w:cs="Times New Roman" w:hint="eastAsia"/>
          <w:bCs/>
          <w:color w:val="000000" w:themeColor="text1"/>
          <w:kern w:val="0"/>
          <w:sz w:val="28"/>
          <w:szCs w:val="28"/>
        </w:rPr>
        <w:t>雅、前鎮、三民</w:t>
      </w:r>
      <w:r w:rsidRPr="00B53CED">
        <w:rPr>
          <w:rFonts w:ascii="標楷體" w:eastAsia="標楷體" w:hAnsi="標楷體" w:cs="Times New Roman"/>
          <w:bCs/>
          <w:color w:val="000000" w:themeColor="text1"/>
          <w:kern w:val="0"/>
          <w:sz w:val="28"/>
          <w:szCs w:val="28"/>
        </w:rPr>
        <w:t>等區，共約</w:t>
      </w:r>
      <w:r w:rsidRPr="00B53CED">
        <w:rPr>
          <w:rFonts w:ascii="標楷體" w:eastAsia="標楷體" w:hAnsi="標楷體" w:cs="Times New Roman" w:hint="eastAsia"/>
          <w:bCs/>
          <w:color w:val="000000" w:themeColor="text1"/>
          <w:kern w:val="0"/>
          <w:sz w:val="28"/>
          <w:szCs w:val="28"/>
        </w:rPr>
        <w:t>12</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818</w:t>
      </w:r>
      <w:r w:rsidRPr="00B53CED">
        <w:rPr>
          <w:rFonts w:ascii="標楷體" w:eastAsia="標楷體" w:hAnsi="標楷體" w:cs="Times New Roman"/>
          <w:bCs/>
          <w:color w:val="000000" w:themeColor="text1"/>
          <w:kern w:val="0"/>
          <w:sz w:val="28"/>
          <w:szCs w:val="28"/>
        </w:rPr>
        <w:t>筆土地。透過現況測量方式，解決地籍圖</w:t>
      </w:r>
      <w:proofErr w:type="gramStart"/>
      <w:r w:rsidRPr="00B53CED">
        <w:rPr>
          <w:rFonts w:ascii="標楷體" w:eastAsia="標楷體" w:hAnsi="標楷體" w:cs="Times New Roman"/>
          <w:bCs/>
          <w:color w:val="000000" w:themeColor="text1"/>
          <w:kern w:val="0"/>
          <w:sz w:val="28"/>
          <w:szCs w:val="28"/>
        </w:rPr>
        <w:t>圖</w:t>
      </w:r>
      <w:proofErr w:type="gramEnd"/>
      <w:r w:rsidRPr="00B53CED">
        <w:rPr>
          <w:rFonts w:ascii="標楷體" w:eastAsia="標楷體" w:hAnsi="標楷體" w:cs="Times New Roman"/>
          <w:bCs/>
          <w:color w:val="000000" w:themeColor="text1"/>
          <w:kern w:val="0"/>
          <w:sz w:val="28"/>
          <w:szCs w:val="28"/>
        </w:rPr>
        <w:t>幅接合問題，達成整段圖籍整合及管理之目標，以</w:t>
      </w:r>
      <w:proofErr w:type="gramStart"/>
      <w:r w:rsidRPr="00B53CED">
        <w:rPr>
          <w:rFonts w:ascii="標楷體" w:eastAsia="標楷體" w:hAnsi="標楷體" w:cs="Times New Roman"/>
          <w:bCs/>
          <w:color w:val="000000" w:themeColor="text1"/>
          <w:kern w:val="0"/>
          <w:sz w:val="28"/>
          <w:szCs w:val="28"/>
        </w:rPr>
        <w:t>解決圖簿不符</w:t>
      </w:r>
      <w:proofErr w:type="gramEnd"/>
      <w:r w:rsidRPr="00B53CED">
        <w:rPr>
          <w:rFonts w:ascii="標楷體" w:eastAsia="標楷體" w:hAnsi="標楷體" w:cs="Times New Roman"/>
          <w:bCs/>
          <w:color w:val="000000" w:themeColor="text1"/>
          <w:kern w:val="0"/>
          <w:sz w:val="28"/>
          <w:szCs w:val="28"/>
        </w:rPr>
        <w:t>情形，提高土地</w:t>
      </w:r>
      <w:proofErr w:type="gramStart"/>
      <w:r w:rsidRPr="00B53CED">
        <w:rPr>
          <w:rFonts w:ascii="標楷體" w:eastAsia="標楷體" w:hAnsi="標楷體" w:cs="Times New Roman"/>
          <w:bCs/>
          <w:color w:val="000000" w:themeColor="text1"/>
          <w:kern w:val="0"/>
          <w:sz w:val="28"/>
          <w:szCs w:val="28"/>
        </w:rPr>
        <w:t>複</w:t>
      </w:r>
      <w:proofErr w:type="gramEnd"/>
      <w:r w:rsidRPr="00B53CED">
        <w:rPr>
          <w:rFonts w:ascii="標楷體" w:eastAsia="標楷體" w:hAnsi="標楷體" w:cs="Times New Roman"/>
          <w:bCs/>
          <w:color w:val="000000" w:themeColor="text1"/>
          <w:kern w:val="0"/>
          <w:sz w:val="28"/>
          <w:szCs w:val="28"/>
        </w:rPr>
        <w:t>丈成果品質。</w:t>
      </w:r>
    </w:p>
    <w:p w14:paraId="60E9FF95" w14:textId="77777777" w:rsidR="001819B1" w:rsidRPr="00B53CED" w:rsidRDefault="001819B1"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（五）</w:t>
      </w:r>
      <w:r w:rsidRPr="00B53CED">
        <w:rPr>
          <w:rFonts w:ascii="標楷體" w:eastAsia="標楷體" w:hAnsi="標楷體" w:cs="Times New Roman" w:hint="eastAsia"/>
          <w:bCs/>
          <w:color w:val="000000" w:themeColor="text1"/>
          <w:kern w:val="0"/>
          <w:sz w:val="28"/>
          <w:szCs w:val="28"/>
        </w:rPr>
        <w:t>加速完成都市計畫用地</w:t>
      </w:r>
      <w:proofErr w:type="gramStart"/>
      <w:r w:rsidRPr="00B53CED">
        <w:rPr>
          <w:rFonts w:ascii="標楷體" w:eastAsia="標楷體" w:hAnsi="標楷體" w:cs="Times New Roman" w:hint="eastAsia"/>
          <w:bCs/>
          <w:color w:val="000000" w:themeColor="text1"/>
          <w:kern w:val="0"/>
          <w:sz w:val="28"/>
          <w:szCs w:val="28"/>
        </w:rPr>
        <w:t>地</w:t>
      </w:r>
      <w:proofErr w:type="gramEnd"/>
      <w:r w:rsidRPr="00B53CED">
        <w:rPr>
          <w:rFonts w:ascii="標楷體" w:eastAsia="標楷體" w:hAnsi="標楷體" w:cs="Times New Roman" w:hint="eastAsia"/>
          <w:bCs/>
          <w:color w:val="000000" w:themeColor="text1"/>
          <w:kern w:val="0"/>
          <w:sz w:val="28"/>
          <w:szCs w:val="28"/>
        </w:rPr>
        <w:t>籍</w:t>
      </w:r>
      <w:proofErr w:type="gramStart"/>
      <w:r w:rsidRPr="00B53CED">
        <w:rPr>
          <w:rFonts w:ascii="標楷體" w:eastAsia="標楷體" w:hAnsi="標楷體" w:cs="Times New Roman" w:hint="eastAsia"/>
          <w:bCs/>
          <w:color w:val="000000" w:themeColor="text1"/>
          <w:kern w:val="0"/>
          <w:sz w:val="28"/>
          <w:szCs w:val="28"/>
        </w:rPr>
        <w:t>逕</w:t>
      </w:r>
      <w:proofErr w:type="gramEnd"/>
      <w:r w:rsidRPr="00B53CED">
        <w:rPr>
          <w:rFonts w:ascii="標楷體" w:eastAsia="標楷體" w:hAnsi="標楷體" w:cs="Times New Roman" w:hint="eastAsia"/>
          <w:bCs/>
          <w:color w:val="000000" w:themeColor="text1"/>
          <w:kern w:val="0"/>
          <w:sz w:val="28"/>
          <w:szCs w:val="28"/>
        </w:rPr>
        <w:t>為分割作業</w:t>
      </w:r>
    </w:p>
    <w:p w14:paraId="0BFED578" w14:textId="4839F746" w:rsidR="001819B1" w:rsidRPr="00B53CED" w:rsidRDefault="001819B1"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為明確劃分都市計畫土地使用分區及公共設施用地界線，提供民眾閱覽地籍圖及申領地籍圖謄本、使用分區證明完整資料，促進土地利用及活絡經濟發展，本</w:t>
      </w:r>
      <w:proofErr w:type="gramStart"/>
      <w:r w:rsidRPr="00B53CED">
        <w:rPr>
          <w:rFonts w:ascii="標楷體" w:eastAsia="標楷體" w:hAnsi="標楷體" w:cs="Times New Roman" w:hint="eastAsia"/>
          <w:bCs/>
          <w:color w:val="000000" w:themeColor="text1"/>
          <w:kern w:val="0"/>
          <w:sz w:val="28"/>
          <w:szCs w:val="28"/>
        </w:rPr>
        <w:t>府地政局賡</w:t>
      </w:r>
      <w:proofErr w:type="gramEnd"/>
      <w:r w:rsidRPr="00B53CED">
        <w:rPr>
          <w:rFonts w:ascii="標楷體" w:eastAsia="標楷體" w:hAnsi="標楷體" w:cs="Times New Roman" w:hint="eastAsia"/>
          <w:bCs/>
          <w:color w:val="000000" w:themeColor="text1"/>
          <w:kern w:val="0"/>
          <w:sz w:val="28"/>
          <w:szCs w:val="28"/>
        </w:rPr>
        <w:t>續辦理都市計畫土地</w:t>
      </w:r>
      <w:proofErr w:type="gramStart"/>
      <w:r w:rsidRPr="00B53CED">
        <w:rPr>
          <w:rFonts w:ascii="標楷體" w:eastAsia="標楷體" w:hAnsi="標楷體" w:cs="Times New Roman" w:hint="eastAsia"/>
          <w:bCs/>
          <w:color w:val="000000" w:themeColor="text1"/>
          <w:kern w:val="0"/>
          <w:sz w:val="28"/>
          <w:szCs w:val="28"/>
        </w:rPr>
        <w:t>逕</w:t>
      </w:r>
      <w:proofErr w:type="gramEnd"/>
      <w:r w:rsidRPr="00B53CED">
        <w:rPr>
          <w:rFonts w:ascii="標楷體" w:eastAsia="標楷體" w:hAnsi="標楷體" w:cs="Times New Roman" w:hint="eastAsia"/>
          <w:bCs/>
          <w:color w:val="000000" w:themeColor="text1"/>
          <w:kern w:val="0"/>
          <w:sz w:val="28"/>
          <w:szCs w:val="28"/>
        </w:rPr>
        <w:t>為分割作業，自112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1</w:t>
      </w:r>
      <w:r w:rsidRPr="00B53CED">
        <w:rPr>
          <w:rFonts w:ascii="標楷體" w:eastAsia="標楷體" w:hAnsi="標楷體" w:cs="Times New Roman"/>
          <w:bCs/>
          <w:color w:val="000000" w:themeColor="text1"/>
          <w:kern w:val="0"/>
          <w:sz w:val="28"/>
          <w:szCs w:val="28"/>
        </w:rPr>
        <w:t>月至</w:t>
      </w:r>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月底辦理計</w:t>
      </w:r>
      <w:r w:rsidR="00D144D6" w:rsidRPr="00B53CED">
        <w:rPr>
          <w:rFonts w:ascii="標楷體" w:hAnsi="標楷體" w:hint="eastAsia"/>
          <w:color w:val="000000" w:themeColor="text1"/>
          <w:sz w:val="28"/>
        </w:rPr>
        <w:t>65</w:t>
      </w:r>
      <w:r w:rsidRPr="00B53CED">
        <w:rPr>
          <w:rFonts w:ascii="標楷體" w:eastAsia="標楷體" w:hAnsi="標楷體" w:cs="Times New Roman"/>
          <w:bCs/>
          <w:color w:val="000000" w:themeColor="text1"/>
          <w:kern w:val="0"/>
          <w:sz w:val="28"/>
          <w:szCs w:val="28"/>
        </w:rPr>
        <w:t>件、</w:t>
      </w:r>
      <w:r w:rsidR="00D144D6" w:rsidRPr="00B53CED">
        <w:rPr>
          <w:rFonts w:ascii="標楷體" w:hAnsi="標楷體" w:hint="eastAsia"/>
          <w:color w:val="000000" w:themeColor="text1"/>
          <w:sz w:val="28"/>
        </w:rPr>
        <w:t>383</w:t>
      </w:r>
      <w:r w:rsidRPr="00B53CED">
        <w:rPr>
          <w:rFonts w:ascii="標楷體" w:eastAsia="標楷體" w:hAnsi="標楷體" w:cs="Times New Roman"/>
          <w:bCs/>
          <w:color w:val="000000" w:themeColor="text1"/>
          <w:kern w:val="0"/>
          <w:sz w:val="28"/>
          <w:szCs w:val="28"/>
        </w:rPr>
        <w:t>筆</w:t>
      </w:r>
      <w:proofErr w:type="gramStart"/>
      <w:r w:rsidRPr="00B53CED">
        <w:rPr>
          <w:rFonts w:ascii="標楷體" w:eastAsia="標楷體" w:hAnsi="標楷體" w:cs="Times New Roman"/>
          <w:bCs/>
          <w:color w:val="000000" w:themeColor="text1"/>
          <w:kern w:val="0"/>
          <w:sz w:val="28"/>
          <w:szCs w:val="28"/>
        </w:rPr>
        <w:t>逕</w:t>
      </w:r>
      <w:proofErr w:type="gramEnd"/>
      <w:r w:rsidRPr="00B53CED">
        <w:rPr>
          <w:rFonts w:ascii="標楷體" w:eastAsia="標楷體" w:hAnsi="標楷體" w:cs="Times New Roman"/>
          <w:bCs/>
          <w:color w:val="000000" w:themeColor="text1"/>
          <w:kern w:val="0"/>
          <w:sz w:val="28"/>
          <w:szCs w:val="28"/>
        </w:rPr>
        <w:t>為分割作業。</w:t>
      </w:r>
    </w:p>
    <w:p w14:paraId="4A500401" w14:textId="77777777" w:rsidR="001819B1" w:rsidRPr="00B53CED" w:rsidRDefault="001819B1"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（六）</w:t>
      </w:r>
      <w:r w:rsidRPr="00B53CED">
        <w:rPr>
          <w:rFonts w:ascii="標楷體" w:eastAsia="標楷體" w:hAnsi="標楷體" w:cs="Times New Roman" w:hint="eastAsia"/>
          <w:bCs/>
          <w:color w:val="000000" w:themeColor="text1"/>
          <w:kern w:val="0"/>
          <w:sz w:val="28"/>
          <w:szCs w:val="28"/>
        </w:rPr>
        <w:t>持續推動高雄市行動地</w:t>
      </w:r>
      <w:proofErr w:type="gramStart"/>
      <w:r w:rsidRPr="00B53CED">
        <w:rPr>
          <w:rFonts w:ascii="標楷體" w:eastAsia="標楷體" w:hAnsi="標楷體" w:cs="Times New Roman" w:hint="eastAsia"/>
          <w:bCs/>
          <w:color w:val="000000" w:themeColor="text1"/>
          <w:kern w:val="0"/>
          <w:sz w:val="28"/>
          <w:szCs w:val="28"/>
        </w:rPr>
        <w:t>籍圖資定位</w:t>
      </w:r>
      <w:proofErr w:type="gramEnd"/>
      <w:r w:rsidRPr="00B53CED">
        <w:rPr>
          <w:rFonts w:ascii="標楷體" w:eastAsia="標楷體" w:hAnsi="標楷體" w:cs="Times New Roman" w:hint="eastAsia"/>
          <w:bCs/>
          <w:color w:val="000000" w:themeColor="text1"/>
          <w:kern w:val="0"/>
          <w:sz w:val="28"/>
          <w:szCs w:val="28"/>
        </w:rPr>
        <w:t>系統</w:t>
      </w:r>
    </w:p>
    <w:p w14:paraId="7AB68907" w14:textId="77777777" w:rsidR="001819B1" w:rsidRPr="00B53CED" w:rsidRDefault="001819B1"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協助各機關有效節省會</w:t>
      </w:r>
      <w:proofErr w:type="gramStart"/>
      <w:r w:rsidRPr="00B53CED">
        <w:rPr>
          <w:rFonts w:ascii="標楷體" w:eastAsia="標楷體" w:hAnsi="標楷體" w:cs="Times New Roman" w:hint="eastAsia"/>
          <w:bCs/>
          <w:color w:val="000000" w:themeColor="text1"/>
          <w:kern w:val="0"/>
          <w:sz w:val="28"/>
          <w:szCs w:val="28"/>
        </w:rPr>
        <w:t>勘</w:t>
      </w:r>
      <w:proofErr w:type="gramEnd"/>
      <w:r w:rsidRPr="00B53CED">
        <w:rPr>
          <w:rFonts w:ascii="標楷體" w:eastAsia="標楷體" w:hAnsi="標楷體" w:cs="Times New Roman" w:hint="eastAsia"/>
          <w:bCs/>
          <w:color w:val="000000" w:themeColor="text1"/>
          <w:kern w:val="0"/>
          <w:sz w:val="28"/>
          <w:szCs w:val="28"/>
        </w:rPr>
        <w:t>時間與人力，縮短行政流程，提高行政效能及為民服務品質。「</w:t>
      </w:r>
      <w:proofErr w:type="gramStart"/>
      <w:r w:rsidRPr="00B53CED">
        <w:rPr>
          <w:rFonts w:ascii="標楷體" w:eastAsia="標楷體" w:hAnsi="標楷體" w:cs="Times New Roman" w:hint="eastAsia"/>
          <w:bCs/>
          <w:color w:val="000000" w:themeColor="text1"/>
          <w:kern w:val="0"/>
          <w:sz w:val="28"/>
          <w:szCs w:val="28"/>
        </w:rPr>
        <w:t>土地公隨你</w:t>
      </w:r>
      <w:proofErr w:type="gramEnd"/>
      <w:r w:rsidRPr="00B53CED">
        <w:rPr>
          <w:rFonts w:ascii="標楷體" w:eastAsia="標楷體" w:hAnsi="標楷體" w:cs="Times New Roman" w:hint="eastAsia"/>
          <w:bCs/>
          <w:color w:val="000000" w:themeColor="text1"/>
          <w:kern w:val="0"/>
          <w:sz w:val="28"/>
          <w:szCs w:val="28"/>
        </w:rPr>
        <w:t>行-雲端地籍行動網」行動地</w:t>
      </w:r>
      <w:proofErr w:type="gramStart"/>
      <w:r w:rsidRPr="00B53CED">
        <w:rPr>
          <w:rFonts w:ascii="標楷體" w:eastAsia="標楷體" w:hAnsi="標楷體" w:cs="Times New Roman" w:hint="eastAsia"/>
          <w:bCs/>
          <w:color w:val="000000" w:themeColor="text1"/>
          <w:kern w:val="0"/>
          <w:sz w:val="28"/>
          <w:szCs w:val="28"/>
        </w:rPr>
        <w:t>籍圖資定位</w:t>
      </w:r>
      <w:proofErr w:type="gramEnd"/>
      <w:r w:rsidRPr="00B53CED">
        <w:rPr>
          <w:rFonts w:ascii="標楷體" w:eastAsia="標楷體" w:hAnsi="標楷體" w:cs="Times New Roman" w:hint="eastAsia"/>
          <w:bCs/>
          <w:color w:val="000000" w:themeColor="text1"/>
          <w:kern w:val="0"/>
          <w:sz w:val="28"/>
          <w:szCs w:val="28"/>
        </w:rPr>
        <w:t>系統，協助本市各行政機關辦理人民申請案件及相關土地會</w:t>
      </w:r>
      <w:proofErr w:type="gramStart"/>
      <w:r w:rsidRPr="00B53CED">
        <w:rPr>
          <w:rFonts w:ascii="標楷體" w:eastAsia="標楷體" w:hAnsi="標楷體" w:cs="Times New Roman" w:hint="eastAsia"/>
          <w:bCs/>
          <w:color w:val="000000" w:themeColor="text1"/>
          <w:kern w:val="0"/>
          <w:sz w:val="28"/>
          <w:szCs w:val="28"/>
        </w:rPr>
        <w:t>勘</w:t>
      </w:r>
      <w:proofErr w:type="gramEnd"/>
      <w:r w:rsidRPr="00B53CED">
        <w:rPr>
          <w:rFonts w:ascii="標楷體" w:eastAsia="標楷體" w:hAnsi="標楷體" w:cs="Times New Roman" w:hint="eastAsia"/>
          <w:bCs/>
          <w:color w:val="000000" w:themeColor="text1"/>
          <w:kern w:val="0"/>
          <w:sz w:val="28"/>
          <w:szCs w:val="28"/>
        </w:rPr>
        <w:t>業務，即時定位顯示所在土地之位置及地段號。</w:t>
      </w:r>
      <w:r w:rsidRPr="00B53CED">
        <w:rPr>
          <w:rFonts w:ascii="標楷體" w:eastAsia="標楷體" w:hAnsi="標楷體" w:cs="Times New Roman"/>
          <w:bCs/>
          <w:color w:val="000000" w:themeColor="text1"/>
          <w:kern w:val="0"/>
          <w:sz w:val="28"/>
          <w:szCs w:val="28"/>
        </w:rPr>
        <w:t>截至</w:t>
      </w:r>
      <w:r w:rsidRPr="00B53CED">
        <w:rPr>
          <w:rFonts w:ascii="標楷體" w:eastAsia="標楷體" w:hAnsi="標楷體" w:cs="Times New Roman" w:hint="eastAsia"/>
          <w:bCs/>
          <w:color w:val="000000" w:themeColor="text1"/>
          <w:kern w:val="0"/>
          <w:sz w:val="28"/>
          <w:szCs w:val="28"/>
        </w:rPr>
        <w:t>112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月底止已有118個機關或單位申請，合計</w:t>
      </w:r>
      <w:r w:rsidRPr="00B53CED">
        <w:rPr>
          <w:rFonts w:ascii="標楷體" w:eastAsia="標楷體" w:hAnsi="標楷體" w:cs="Times New Roman" w:hint="eastAsia"/>
          <w:bCs/>
          <w:color w:val="000000" w:themeColor="text1"/>
          <w:kern w:val="0"/>
          <w:sz w:val="28"/>
          <w:szCs w:val="28"/>
        </w:rPr>
        <w:t>829</w:t>
      </w:r>
      <w:r w:rsidRPr="00B53CED">
        <w:rPr>
          <w:rFonts w:ascii="標楷體" w:eastAsia="標楷體" w:hAnsi="標楷體" w:cs="Times New Roman"/>
          <w:bCs/>
          <w:color w:val="000000" w:themeColor="text1"/>
          <w:kern w:val="0"/>
          <w:sz w:val="28"/>
          <w:szCs w:val="28"/>
        </w:rPr>
        <w:t>台公務平板電腦安裝本系統。</w:t>
      </w:r>
    </w:p>
    <w:p w14:paraId="2E2219DF" w14:textId="77777777" w:rsidR="00B535A8" w:rsidRPr="00B53CED" w:rsidRDefault="00B535A8" w:rsidP="002A44DC">
      <w:pPr>
        <w:pStyle w:val="ab"/>
        <w:overflowPunct w:val="0"/>
        <w:snapToGrid w:val="0"/>
        <w:spacing w:line="320" w:lineRule="exact"/>
        <w:ind w:left="993"/>
        <w:jc w:val="both"/>
        <w:rPr>
          <w:color w:val="000000" w:themeColor="text1"/>
          <w:sz w:val="28"/>
        </w:rPr>
      </w:pPr>
    </w:p>
    <w:p w14:paraId="0163D080" w14:textId="77777777" w:rsidR="00B53E09" w:rsidRPr="00B53CED" w:rsidRDefault="00B53E09"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53CED">
        <w:rPr>
          <w:rFonts w:ascii="微軟正黑體" w:eastAsia="微軟正黑體" w:hAnsi="微軟正黑體" w:cs="?????(P)"/>
          <w:b/>
          <w:bCs/>
          <w:color w:val="000000" w:themeColor="text1"/>
          <w:kern w:val="0"/>
          <w:sz w:val="30"/>
          <w:szCs w:val="30"/>
        </w:rPr>
        <w:t>三、地價業務</w:t>
      </w:r>
    </w:p>
    <w:p w14:paraId="1CA19A53" w14:textId="77777777" w:rsidR="00F83A15" w:rsidRPr="00B53CED" w:rsidRDefault="00F83A15"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（一）</w:t>
      </w:r>
      <w:r w:rsidRPr="00B53CED">
        <w:rPr>
          <w:rFonts w:ascii="標楷體" w:eastAsia="標楷體" w:hAnsi="標楷體" w:cs="Times New Roman" w:hint="eastAsia"/>
          <w:bCs/>
          <w:color w:val="000000" w:themeColor="text1"/>
          <w:kern w:val="0"/>
          <w:sz w:val="28"/>
          <w:szCs w:val="28"/>
        </w:rPr>
        <w:t>掌握地價動態，審慎辦理地價調整作業</w:t>
      </w:r>
    </w:p>
    <w:p w14:paraId="7EAA1FE4" w14:textId="4A0B1160" w:rsidR="00F83A15" w:rsidRPr="00B53CED" w:rsidRDefault="00F83A15"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B53CED">
        <w:rPr>
          <w:rFonts w:ascii="標楷體" w:eastAsia="標楷體" w:hAnsi="標楷體" w:cs="Times New Roman" w:hint="eastAsia"/>
          <w:bCs/>
          <w:color w:val="000000" w:themeColor="text1"/>
          <w:kern w:val="0"/>
          <w:sz w:val="28"/>
          <w:szCs w:val="28"/>
        </w:rPr>
        <w:t>本府地政局</w:t>
      </w:r>
      <w:proofErr w:type="gramEnd"/>
      <w:r w:rsidRPr="00B53CED">
        <w:rPr>
          <w:rFonts w:ascii="標楷體" w:eastAsia="標楷體" w:hAnsi="標楷體" w:cs="Times New Roman" w:hint="eastAsia"/>
          <w:bCs/>
          <w:color w:val="000000" w:themeColor="text1"/>
          <w:kern w:val="0"/>
          <w:sz w:val="28"/>
          <w:szCs w:val="28"/>
        </w:rPr>
        <w:t>督同所屬地政事務所，持續蒐集交易實例及積極檢討地價區段，</w:t>
      </w:r>
      <w:r w:rsidRPr="00B53CED">
        <w:rPr>
          <w:rFonts w:ascii="標楷體" w:eastAsia="標楷體" w:hAnsi="標楷體" w:cs="Times New Roman"/>
          <w:bCs/>
          <w:color w:val="000000" w:themeColor="text1"/>
          <w:kern w:val="0"/>
          <w:sz w:val="28"/>
          <w:szCs w:val="28"/>
        </w:rPr>
        <w:t>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年1月至6月</w:t>
      </w:r>
      <w:r w:rsidRPr="00B53CED">
        <w:rPr>
          <w:rFonts w:ascii="標楷體" w:eastAsia="標楷體" w:hAnsi="標楷體" w:cs="Times New Roman" w:hint="eastAsia"/>
          <w:bCs/>
          <w:color w:val="000000" w:themeColor="text1"/>
          <w:kern w:val="0"/>
          <w:sz w:val="28"/>
          <w:szCs w:val="28"/>
        </w:rPr>
        <w:t>間</w:t>
      </w:r>
      <w:r w:rsidRPr="00B53CED">
        <w:rPr>
          <w:rFonts w:ascii="標楷體" w:eastAsia="標楷體" w:hAnsi="標楷體" w:cs="Times New Roman"/>
          <w:bCs/>
          <w:color w:val="000000" w:themeColor="text1"/>
          <w:kern w:val="0"/>
          <w:sz w:val="28"/>
          <w:szCs w:val="28"/>
        </w:rPr>
        <w:t>調查買賣及收益實例</w:t>
      </w:r>
      <w:r w:rsidRPr="00B53CED">
        <w:rPr>
          <w:rFonts w:ascii="標楷體" w:eastAsia="標楷體" w:hAnsi="標楷體" w:cs="Times New Roman" w:hint="eastAsia"/>
          <w:bCs/>
          <w:color w:val="000000" w:themeColor="text1"/>
          <w:kern w:val="0"/>
          <w:sz w:val="28"/>
          <w:szCs w:val="28"/>
        </w:rPr>
        <w:t>計</w:t>
      </w:r>
      <w:r w:rsidRPr="00B53CED">
        <w:rPr>
          <w:rFonts w:ascii="標楷體" w:eastAsia="標楷體" w:hAnsi="標楷體" w:cs="Times New Roman"/>
          <w:bCs/>
          <w:color w:val="000000" w:themeColor="text1"/>
          <w:kern w:val="0"/>
          <w:sz w:val="28"/>
          <w:szCs w:val="28"/>
        </w:rPr>
        <w:t>3,</w:t>
      </w:r>
      <w:r w:rsidRPr="00B53CED">
        <w:rPr>
          <w:rFonts w:ascii="標楷體" w:eastAsia="標楷體" w:hAnsi="標楷體" w:cs="Times New Roman" w:hint="eastAsia"/>
          <w:bCs/>
          <w:color w:val="000000" w:themeColor="text1"/>
          <w:kern w:val="0"/>
          <w:sz w:val="28"/>
          <w:szCs w:val="28"/>
        </w:rPr>
        <w:t>0</w:t>
      </w:r>
      <w:r w:rsidR="00833E80" w:rsidRPr="00B53CED">
        <w:rPr>
          <w:rFonts w:ascii="標楷體" w:eastAsia="標楷體" w:hAnsi="標楷體" w:cs="Times New Roman" w:hint="eastAsia"/>
          <w:bCs/>
          <w:color w:val="000000" w:themeColor="text1"/>
          <w:kern w:val="0"/>
          <w:sz w:val="28"/>
          <w:szCs w:val="28"/>
        </w:rPr>
        <w:t>93</w:t>
      </w:r>
      <w:r w:rsidRPr="00B53CED">
        <w:rPr>
          <w:rFonts w:ascii="標楷體" w:eastAsia="標楷體" w:hAnsi="標楷體" w:cs="Times New Roman"/>
          <w:bCs/>
          <w:color w:val="000000" w:themeColor="text1"/>
          <w:kern w:val="0"/>
          <w:sz w:val="28"/>
          <w:szCs w:val="28"/>
        </w:rPr>
        <w:t>件、</w:t>
      </w:r>
      <w:r w:rsidR="00833E80" w:rsidRPr="00B53CED">
        <w:rPr>
          <w:rFonts w:ascii="標楷體" w:eastAsia="標楷體" w:hAnsi="標楷體" w:cs="標楷體" w:hint="eastAsia"/>
          <w:color w:val="000000" w:themeColor="text1"/>
          <w:sz w:val="28"/>
          <w:szCs w:val="28"/>
        </w:rPr>
        <w:t>4</w:t>
      </w:r>
      <w:r w:rsidR="00833E80" w:rsidRPr="00B53CED">
        <w:rPr>
          <w:rFonts w:ascii="標楷體" w:eastAsia="標楷體" w:hAnsi="標楷體" w:cs="標楷體"/>
          <w:color w:val="000000" w:themeColor="text1"/>
          <w:sz w:val="28"/>
          <w:szCs w:val="28"/>
        </w:rPr>
        <w:t>,061</w:t>
      </w:r>
      <w:r w:rsidRPr="00B53CED">
        <w:rPr>
          <w:rFonts w:ascii="標楷體" w:eastAsia="標楷體" w:hAnsi="標楷體" w:cs="Times New Roman"/>
          <w:bCs/>
          <w:color w:val="000000" w:themeColor="text1"/>
          <w:kern w:val="0"/>
          <w:sz w:val="28"/>
          <w:szCs w:val="28"/>
        </w:rPr>
        <w:t>筆，檢討地價區段</w:t>
      </w:r>
      <w:r w:rsidRPr="00B53CED">
        <w:rPr>
          <w:rFonts w:ascii="標楷體" w:eastAsia="標楷體" w:hAnsi="標楷體" w:cs="Times New Roman" w:hint="eastAsia"/>
          <w:bCs/>
          <w:color w:val="000000" w:themeColor="text1"/>
          <w:kern w:val="0"/>
          <w:sz w:val="28"/>
          <w:szCs w:val="28"/>
        </w:rPr>
        <w:t>計</w:t>
      </w:r>
      <w:r w:rsidR="00833E80" w:rsidRPr="00B53CED">
        <w:rPr>
          <w:rFonts w:ascii="標楷體" w:eastAsia="標楷體" w:hAnsi="標楷體" w:cs="Times New Roman" w:hint="eastAsia"/>
          <w:bCs/>
          <w:color w:val="000000" w:themeColor="text1"/>
          <w:kern w:val="0"/>
          <w:sz w:val="28"/>
          <w:szCs w:val="28"/>
        </w:rPr>
        <w:t>9</w:t>
      </w:r>
      <w:r w:rsidRPr="00B53CED">
        <w:rPr>
          <w:rFonts w:ascii="標楷體" w:eastAsia="標楷體" w:hAnsi="標楷體" w:cs="Times New Roman"/>
          <w:bCs/>
          <w:color w:val="000000" w:themeColor="text1"/>
          <w:kern w:val="0"/>
          <w:sz w:val="28"/>
          <w:szCs w:val="28"/>
        </w:rPr>
        <w:t>,</w:t>
      </w:r>
      <w:r w:rsidR="00833E80" w:rsidRPr="00B53CED">
        <w:rPr>
          <w:rFonts w:ascii="標楷體" w:eastAsia="標楷體" w:hAnsi="標楷體" w:cs="Times New Roman" w:hint="eastAsia"/>
          <w:bCs/>
          <w:color w:val="000000" w:themeColor="text1"/>
          <w:kern w:val="0"/>
          <w:sz w:val="28"/>
          <w:szCs w:val="28"/>
        </w:rPr>
        <w:t>663</w:t>
      </w:r>
      <w:r w:rsidRPr="00B53CED">
        <w:rPr>
          <w:rFonts w:ascii="標楷體" w:eastAsia="標楷體" w:hAnsi="標楷體" w:cs="Times New Roman"/>
          <w:bCs/>
          <w:color w:val="000000" w:themeColor="text1"/>
          <w:kern w:val="0"/>
          <w:sz w:val="28"/>
          <w:szCs w:val="28"/>
        </w:rPr>
        <w:t>個。未來</w:t>
      </w:r>
      <w:r w:rsidRPr="00B53CED">
        <w:rPr>
          <w:rFonts w:ascii="標楷體" w:eastAsia="標楷體" w:hAnsi="標楷體" w:cs="Times New Roman" w:hint="eastAsia"/>
          <w:bCs/>
          <w:color w:val="000000" w:themeColor="text1"/>
          <w:kern w:val="0"/>
          <w:sz w:val="28"/>
          <w:szCs w:val="28"/>
        </w:rPr>
        <w:t>辦理113年</w:t>
      </w:r>
      <w:r w:rsidRPr="00B53CED">
        <w:rPr>
          <w:rFonts w:ascii="標楷體" w:eastAsia="標楷體" w:hAnsi="標楷體" w:cs="Times New Roman"/>
          <w:bCs/>
          <w:color w:val="000000" w:themeColor="text1"/>
          <w:kern w:val="0"/>
          <w:sz w:val="28"/>
          <w:szCs w:val="28"/>
        </w:rPr>
        <w:t>公告土地現值調整</w:t>
      </w:r>
      <w:r w:rsidRPr="00B53CED">
        <w:rPr>
          <w:rFonts w:ascii="標楷體" w:eastAsia="標楷體" w:hAnsi="標楷體" w:cs="Times New Roman" w:hint="eastAsia"/>
          <w:bCs/>
          <w:color w:val="000000" w:themeColor="text1"/>
          <w:kern w:val="0"/>
          <w:sz w:val="28"/>
          <w:szCs w:val="28"/>
        </w:rPr>
        <w:t>及重新規定地價作業</w:t>
      </w:r>
      <w:r w:rsidRPr="00B53CED">
        <w:rPr>
          <w:rFonts w:ascii="標楷體" w:eastAsia="標楷體" w:hAnsi="標楷體" w:cs="Times New Roman"/>
          <w:bCs/>
          <w:color w:val="000000" w:themeColor="text1"/>
          <w:kern w:val="0"/>
          <w:sz w:val="28"/>
          <w:szCs w:val="28"/>
        </w:rPr>
        <w:t>仍將視整體經濟情勢、房地產市場動態，</w:t>
      </w:r>
      <w:r w:rsidRPr="00B53CED">
        <w:rPr>
          <w:rFonts w:ascii="標楷體" w:eastAsia="標楷體" w:hAnsi="標楷體" w:cs="Times New Roman" w:hint="eastAsia"/>
          <w:bCs/>
          <w:color w:val="000000" w:themeColor="text1"/>
          <w:kern w:val="0"/>
          <w:sz w:val="28"/>
          <w:szCs w:val="28"/>
        </w:rPr>
        <w:t>評估</w:t>
      </w:r>
      <w:r w:rsidRPr="00B53CED">
        <w:rPr>
          <w:rFonts w:ascii="標楷體" w:eastAsia="標楷體" w:hAnsi="標楷體" w:cs="Times New Roman"/>
          <w:bCs/>
          <w:color w:val="000000" w:themeColor="text1"/>
          <w:kern w:val="0"/>
          <w:sz w:val="28"/>
          <w:szCs w:val="28"/>
        </w:rPr>
        <w:t>各區域地價波動情形，並考量</w:t>
      </w:r>
      <w:r w:rsidRPr="00B53CED">
        <w:rPr>
          <w:rFonts w:ascii="標楷體" w:eastAsia="標楷體" w:hAnsi="標楷體" w:cs="Times New Roman" w:hint="eastAsia"/>
          <w:bCs/>
          <w:color w:val="000000" w:themeColor="text1"/>
          <w:kern w:val="0"/>
          <w:sz w:val="28"/>
          <w:szCs w:val="28"/>
        </w:rPr>
        <w:t>整體地價均衡性</w:t>
      </w:r>
      <w:r w:rsidRPr="00B53CED">
        <w:rPr>
          <w:rFonts w:ascii="標楷體" w:eastAsia="標楷體" w:hAnsi="標楷體" w:cs="Times New Roman"/>
          <w:bCs/>
          <w:color w:val="000000" w:themeColor="text1"/>
          <w:kern w:val="0"/>
          <w:sz w:val="28"/>
          <w:szCs w:val="28"/>
        </w:rPr>
        <w:t>及民眾稅負能力審慎調整，提請本市地價及標準地價評議委員會評議。</w:t>
      </w:r>
    </w:p>
    <w:p w14:paraId="2D2F209B" w14:textId="77777777" w:rsidR="00F83A15" w:rsidRPr="00B53CED" w:rsidRDefault="00F83A15"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（二）</w:t>
      </w:r>
      <w:r w:rsidRPr="00B53CED">
        <w:rPr>
          <w:rFonts w:ascii="標楷體" w:eastAsia="標楷體" w:hAnsi="標楷體" w:cs="Times New Roman" w:hint="eastAsia"/>
          <w:bCs/>
          <w:color w:val="000000" w:themeColor="text1"/>
          <w:kern w:val="0"/>
          <w:sz w:val="28"/>
          <w:szCs w:val="28"/>
        </w:rPr>
        <w:t>辦理土地徵收市價查估作業，作為工程</w:t>
      </w:r>
      <w:r w:rsidRPr="00B53CED">
        <w:rPr>
          <w:rFonts w:ascii="標楷體" w:eastAsia="標楷體" w:hAnsi="標楷體" w:cs="Times New Roman"/>
          <w:bCs/>
          <w:color w:val="000000" w:themeColor="text1"/>
          <w:kern w:val="0"/>
          <w:sz w:val="28"/>
          <w:szCs w:val="28"/>
        </w:rPr>
        <w:t>建設取得用地</w:t>
      </w:r>
      <w:r w:rsidRPr="00B53CED">
        <w:rPr>
          <w:rFonts w:ascii="標楷體" w:eastAsia="標楷體" w:hAnsi="標楷體" w:cs="Times New Roman" w:hint="eastAsia"/>
          <w:bCs/>
          <w:color w:val="000000" w:themeColor="text1"/>
          <w:kern w:val="0"/>
          <w:sz w:val="28"/>
          <w:szCs w:val="28"/>
        </w:rPr>
        <w:t>補償標準</w:t>
      </w:r>
    </w:p>
    <w:p w14:paraId="04029475" w14:textId="77777777" w:rsidR="00F83A15" w:rsidRPr="00B53CED" w:rsidRDefault="00F83A15"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配合府內外</w:t>
      </w:r>
      <w:r w:rsidRPr="00B53CED">
        <w:rPr>
          <w:rFonts w:ascii="標楷體" w:eastAsia="標楷體" w:hAnsi="標楷體" w:cs="Times New Roman" w:hint="eastAsia"/>
          <w:bCs/>
          <w:color w:val="000000" w:themeColor="text1"/>
          <w:kern w:val="0"/>
          <w:sz w:val="28"/>
          <w:szCs w:val="28"/>
        </w:rPr>
        <w:t>如水利局、工務局、捷運局及交通部公路總局等</w:t>
      </w:r>
      <w:r w:rsidRPr="00B53CED">
        <w:rPr>
          <w:rFonts w:ascii="標楷體" w:eastAsia="標楷體" w:hAnsi="標楷體" w:cs="Times New Roman"/>
          <w:bCs/>
          <w:color w:val="000000" w:themeColor="text1"/>
          <w:kern w:val="0"/>
          <w:sz w:val="28"/>
          <w:szCs w:val="28"/>
        </w:rPr>
        <w:t>需地機關</w:t>
      </w:r>
      <w:r w:rsidRPr="00B53CED">
        <w:rPr>
          <w:rFonts w:ascii="標楷體" w:eastAsia="標楷體" w:hAnsi="標楷體" w:cs="Times New Roman" w:hint="eastAsia"/>
          <w:bCs/>
          <w:color w:val="000000" w:themeColor="text1"/>
          <w:kern w:val="0"/>
          <w:sz w:val="28"/>
          <w:szCs w:val="28"/>
        </w:rPr>
        <w:t>工程用地取得</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供其依計畫時程完成各項工程建設，</w:t>
      </w:r>
      <w:r w:rsidRPr="00B53CED">
        <w:rPr>
          <w:rFonts w:ascii="標楷體" w:eastAsia="標楷體" w:hAnsi="標楷體" w:cs="Times New Roman"/>
          <w:bCs/>
          <w:color w:val="000000" w:themeColor="text1"/>
          <w:kern w:val="0"/>
          <w:sz w:val="28"/>
          <w:szCs w:val="28"/>
        </w:rPr>
        <w:t>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7月4日提請本市地價及標準地價評議委員會評議通過案件計估價基準日112年3月1日之徵收市價查估案件5案、估價基準日107年3月1日之徵收市價查估案件1案及市價變動幅度</w:t>
      </w:r>
      <w:proofErr w:type="gramStart"/>
      <w:r w:rsidRPr="00B53CED">
        <w:rPr>
          <w:rFonts w:ascii="標楷體" w:eastAsia="標楷體" w:hAnsi="標楷體" w:cs="Times New Roman" w:hint="eastAsia"/>
          <w:bCs/>
          <w:color w:val="000000" w:themeColor="text1"/>
          <w:kern w:val="0"/>
          <w:sz w:val="28"/>
          <w:szCs w:val="28"/>
        </w:rPr>
        <w:t>查估案共</w:t>
      </w:r>
      <w:proofErr w:type="gramEnd"/>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案(</w:t>
      </w:r>
      <w:r w:rsidRPr="00B53CED">
        <w:rPr>
          <w:rFonts w:ascii="標楷體" w:eastAsia="標楷體" w:hAnsi="標楷體" w:cs="Times New Roman" w:hint="eastAsia"/>
          <w:bCs/>
          <w:color w:val="000000" w:themeColor="text1"/>
          <w:kern w:val="0"/>
          <w:sz w:val="28"/>
          <w:szCs w:val="28"/>
        </w:rPr>
        <w:t>5</w:t>
      </w:r>
      <w:r w:rsidRPr="00B53CED">
        <w:rPr>
          <w:rFonts w:ascii="標楷體" w:eastAsia="標楷體" w:hAnsi="標楷體" w:cs="Times New Roman"/>
          <w:bCs/>
          <w:color w:val="000000" w:themeColor="text1"/>
          <w:kern w:val="0"/>
          <w:sz w:val="28"/>
          <w:szCs w:val="28"/>
        </w:rPr>
        <w:t>個作業分區)</w:t>
      </w:r>
      <w:r w:rsidRPr="00B53CED">
        <w:rPr>
          <w:rFonts w:ascii="標楷體" w:eastAsia="標楷體" w:hAnsi="標楷體" w:cs="Times New Roman" w:hint="eastAsia"/>
          <w:bCs/>
          <w:color w:val="000000" w:themeColor="text1"/>
          <w:kern w:val="0"/>
          <w:sz w:val="28"/>
          <w:szCs w:val="28"/>
        </w:rPr>
        <w:t>。</w:t>
      </w:r>
    </w:p>
    <w:p w14:paraId="6F727212" w14:textId="77777777" w:rsidR="00F83A15" w:rsidRPr="00B53CED" w:rsidRDefault="00F83A15"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（三）</w:t>
      </w:r>
      <w:r w:rsidRPr="00B53CED">
        <w:rPr>
          <w:rFonts w:ascii="標楷體" w:eastAsia="標楷體" w:hAnsi="標楷體" w:cs="Times New Roman" w:hint="eastAsia"/>
          <w:bCs/>
          <w:color w:val="000000" w:themeColor="text1"/>
          <w:kern w:val="0"/>
          <w:sz w:val="28"/>
          <w:szCs w:val="28"/>
        </w:rPr>
        <w:t>推動實價登錄新制宣導，維護揭露資訊完整</w:t>
      </w:r>
    </w:p>
    <w:p w14:paraId="148F0E5C" w14:textId="27AB458C" w:rsidR="00F83A15" w:rsidRPr="00B53CED" w:rsidRDefault="00F83A15"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配合平均地權條例修訂，積極宣導修法事項，提供正確透明的交易資訊，抑制不動產投機炒作發生。統計自112年1月1日截至6月30日止，本市不動產買賣成交案件實際資訊申報登錄件數計</w:t>
      </w:r>
      <w:r w:rsidR="00833E80" w:rsidRPr="00B53CED">
        <w:rPr>
          <w:rFonts w:ascii="標楷體" w:eastAsia="標楷體" w:hAnsi="標楷體" w:hint="eastAsia"/>
          <w:bCs/>
          <w:color w:val="000000" w:themeColor="text1"/>
          <w:spacing w:val="-4"/>
          <w:sz w:val="28"/>
          <w:szCs w:val="28"/>
        </w:rPr>
        <w:t>2</w:t>
      </w:r>
      <w:r w:rsidR="00833E80" w:rsidRPr="00B53CED">
        <w:rPr>
          <w:rFonts w:ascii="標楷體" w:eastAsia="標楷體" w:hAnsi="標楷體" w:hint="eastAsia"/>
          <w:color w:val="000000" w:themeColor="text1"/>
          <w:sz w:val="28"/>
          <w:szCs w:val="28"/>
        </w:rPr>
        <w:t>萬487</w:t>
      </w:r>
      <w:r w:rsidRPr="00B53CED">
        <w:rPr>
          <w:rFonts w:ascii="標楷體" w:eastAsia="標楷體" w:hAnsi="標楷體" w:cs="Times New Roman" w:hint="eastAsia"/>
          <w:bCs/>
          <w:color w:val="000000" w:themeColor="text1"/>
          <w:kern w:val="0"/>
          <w:sz w:val="28"/>
          <w:szCs w:val="28"/>
        </w:rPr>
        <w:t>件，揭露件數計</w:t>
      </w:r>
      <w:r w:rsidR="00833E80" w:rsidRPr="00B53CED">
        <w:rPr>
          <w:rFonts w:ascii="標楷體" w:eastAsia="標楷體" w:hAnsi="標楷體" w:cs="標楷體"/>
          <w:bCs/>
          <w:color w:val="000000" w:themeColor="text1"/>
          <w:sz w:val="28"/>
          <w:szCs w:val="28"/>
        </w:rPr>
        <w:t>2</w:t>
      </w:r>
      <w:r w:rsidR="00833E80" w:rsidRPr="00B53CED">
        <w:rPr>
          <w:rFonts w:ascii="標楷體" w:eastAsia="標楷體" w:hAnsi="標楷體" w:cs="標楷體" w:hint="eastAsia"/>
          <w:bCs/>
          <w:color w:val="000000" w:themeColor="text1"/>
          <w:sz w:val="28"/>
          <w:szCs w:val="28"/>
        </w:rPr>
        <w:t>萬</w:t>
      </w:r>
      <w:r w:rsidR="00833E80" w:rsidRPr="00B53CED">
        <w:rPr>
          <w:rFonts w:ascii="標楷體" w:eastAsia="標楷體" w:hAnsi="標楷體" w:cs="標楷體"/>
          <w:bCs/>
          <w:color w:val="000000" w:themeColor="text1"/>
          <w:sz w:val="28"/>
          <w:szCs w:val="28"/>
        </w:rPr>
        <w:t>39</w:t>
      </w:r>
      <w:r w:rsidRPr="00B53CED">
        <w:rPr>
          <w:rFonts w:ascii="標楷體" w:eastAsia="標楷體" w:hAnsi="標楷體" w:cs="Times New Roman" w:hint="eastAsia"/>
          <w:bCs/>
          <w:color w:val="000000" w:themeColor="text1"/>
          <w:kern w:val="0"/>
          <w:sz w:val="28"/>
          <w:szCs w:val="28"/>
        </w:rPr>
        <w:t>件，揭露率為9</w:t>
      </w:r>
      <w:r w:rsidR="00833E80" w:rsidRPr="00B53CED">
        <w:rPr>
          <w:rFonts w:ascii="標楷體" w:eastAsia="標楷體" w:hAnsi="標楷體" w:cs="Times New Roman" w:hint="eastAsia"/>
          <w:bCs/>
          <w:color w:val="000000" w:themeColor="text1"/>
          <w:kern w:val="0"/>
          <w:sz w:val="28"/>
          <w:szCs w:val="28"/>
        </w:rPr>
        <w:t>7</w:t>
      </w:r>
      <w:r w:rsidRPr="00B53CED">
        <w:rPr>
          <w:rFonts w:ascii="標楷體" w:eastAsia="標楷體" w:hAnsi="標楷體" w:cs="Times New Roman" w:hint="eastAsia"/>
          <w:bCs/>
          <w:color w:val="000000" w:themeColor="text1"/>
          <w:kern w:val="0"/>
          <w:sz w:val="28"/>
          <w:szCs w:val="28"/>
        </w:rPr>
        <w:t>.</w:t>
      </w:r>
      <w:r w:rsidR="00833E80" w:rsidRPr="00B53CED">
        <w:rPr>
          <w:rFonts w:ascii="標楷體" w:eastAsia="標楷體" w:hAnsi="標楷體" w:cs="Times New Roman" w:hint="eastAsia"/>
          <w:bCs/>
          <w:color w:val="000000" w:themeColor="text1"/>
          <w:kern w:val="0"/>
          <w:sz w:val="28"/>
          <w:szCs w:val="28"/>
        </w:rPr>
        <w:t>81</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預售屋買賣成</w:t>
      </w:r>
      <w:r w:rsidRPr="00B53CED">
        <w:rPr>
          <w:rFonts w:ascii="標楷體" w:eastAsia="標楷體" w:hAnsi="標楷體" w:cs="Times New Roman"/>
          <w:bCs/>
          <w:color w:val="000000" w:themeColor="text1"/>
          <w:kern w:val="0"/>
          <w:sz w:val="28"/>
          <w:szCs w:val="28"/>
        </w:rPr>
        <w:lastRenderedPageBreak/>
        <w:t>交案件實際資訊申報登錄件數計</w:t>
      </w:r>
      <w:r w:rsidR="00833E80" w:rsidRPr="00B53CED">
        <w:rPr>
          <w:rFonts w:ascii="標楷體" w:eastAsia="標楷體" w:hAnsi="標楷體" w:cs="Times New Roman" w:hint="eastAsia"/>
          <w:bCs/>
          <w:color w:val="000000" w:themeColor="text1"/>
          <w:kern w:val="0"/>
          <w:sz w:val="28"/>
          <w:szCs w:val="28"/>
        </w:rPr>
        <w:t>4</w:t>
      </w:r>
      <w:r w:rsidRPr="00B53CED">
        <w:rPr>
          <w:rFonts w:ascii="標楷體" w:eastAsia="標楷體" w:hAnsi="標楷體" w:cs="Times New Roman"/>
          <w:bCs/>
          <w:color w:val="000000" w:themeColor="text1"/>
          <w:kern w:val="0"/>
          <w:sz w:val="28"/>
          <w:szCs w:val="28"/>
        </w:rPr>
        <w:t>,</w:t>
      </w:r>
      <w:r w:rsidR="00833E80" w:rsidRPr="00B53CED">
        <w:rPr>
          <w:rFonts w:ascii="標楷體" w:eastAsia="標楷體" w:hAnsi="標楷體" w:cs="Times New Roman" w:hint="eastAsia"/>
          <w:bCs/>
          <w:color w:val="000000" w:themeColor="text1"/>
          <w:kern w:val="0"/>
          <w:sz w:val="28"/>
          <w:szCs w:val="28"/>
        </w:rPr>
        <w:t>056</w:t>
      </w:r>
      <w:r w:rsidRPr="00B53CED">
        <w:rPr>
          <w:rFonts w:ascii="標楷體" w:eastAsia="標楷體" w:hAnsi="標楷體" w:cs="Times New Roman"/>
          <w:bCs/>
          <w:color w:val="000000" w:themeColor="text1"/>
          <w:kern w:val="0"/>
          <w:sz w:val="28"/>
          <w:szCs w:val="28"/>
        </w:rPr>
        <w:t>件，揭露件數計</w:t>
      </w:r>
      <w:r w:rsidRPr="00B53CED">
        <w:rPr>
          <w:rFonts w:ascii="標楷體" w:eastAsia="標楷體" w:hAnsi="標楷體" w:cs="Times New Roman" w:hint="eastAsia"/>
          <w:bCs/>
          <w:color w:val="000000" w:themeColor="text1"/>
          <w:kern w:val="0"/>
          <w:sz w:val="28"/>
          <w:szCs w:val="28"/>
        </w:rPr>
        <w:t>3</w:t>
      </w:r>
      <w:r w:rsidRPr="00B53CED">
        <w:rPr>
          <w:rFonts w:ascii="標楷體" w:eastAsia="標楷體" w:hAnsi="標楷體" w:cs="Times New Roman"/>
          <w:bCs/>
          <w:color w:val="000000" w:themeColor="text1"/>
          <w:kern w:val="0"/>
          <w:sz w:val="28"/>
          <w:szCs w:val="28"/>
        </w:rPr>
        <w:t>,</w:t>
      </w:r>
      <w:r w:rsidR="00833E80" w:rsidRPr="00B53CED">
        <w:rPr>
          <w:rFonts w:ascii="標楷體" w:eastAsia="標楷體" w:hAnsi="標楷體" w:cs="Times New Roman" w:hint="eastAsia"/>
          <w:bCs/>
          <w:color w:val="000000" w:themeColor="text1"/>
          <w:kern w:val="0"/>
          <w:sz w:val="28"/>
          <w:szCs w:val="28"/>
        </w:rPr>
        <w:t>880</w:t>
      </w:r>
      <w:r w:rsidRPr="00B53CED">
        <w:rPr>
          <w:rFonts w:ascii="標楷體" w:eastAsia="標楷體" w:hAnsi="標楷體" w:cs="Times New Roman"/>
          <w:bCs/>
          <w:color w:val="000000" w:themeColor="text1"/>
          <w:kern w:val="0"/>
          <w:sz w:val="28"/>
          <w:szCs w:val="28"/>
        </w:rPr>
        <w:t>件，揭露率為95.</w:t>
      </w:r>
      <w:r w:rsidR="00833E80" w:rsidRPr="00B53CED">
        <w:rPr>
          <w:rFonts w:ascii="標楷體" w:eastAsia="標楷體" w:hAnsi="標楷體" w:cs="Times New Roman" w:hint="eastAsia"/>
          <w:bCs/>
          <w:color w:val="000000" w:themeColor="text1"/>
          <w:kern w:val="0"/>
          <w:sz w:val="28"/>
          <w:szCs w:val="28"/>
        </w:rPr>
        <w:t>66</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隨著實價登錄新制施行，有助於資訊正確且即時揭露，健全不動產交易市場。</w:t>
      </w:r>
    </w:p>
    <w:p w14:paraId="716B8781" w14:textId="77777777" w:rsidR="00F83A15" w:rsidRPr="00B53CED" w:rsidRDefault="00F83A15"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（四）</w:t>
      </w:r>
      <w:r w:rsidRPr="00B53CED">
        <w:rPr>
          <w:rFonts w:ascii="標楷體" w:eastAsia="標楷體" w:hAnsi="標楷體" w:cs="Times New Roman" w:hint="eastAsia"/>
          <w:bCs/>
          <w:color w:val="000000" w:themeColor="text1"/>
          <w:kern w:val="0"/>
          <w:sz w:val="28"/>
          <w:szCs w:val="28"/>
        </w:rPr>
        <w:t>編製地價指數，掌握都市地區地價變動層次</w:t>
      </w:r>
    </w:p>
    <w:p w14:paraId="453A434B" w14:textId="77777777" w:rsidR="00F83A15" w:rsidRPr="00B53CED" w:rsidRDefault="00F83A15"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本市本期(第60期) 都市地區地價指數總指數較上期微幅上漲</w:t>
      </w:r>
      <w:r w:rsidRPr="00B53CED">
        <w:rPr>
          <w:rFonts w:ascii="標楷體" w:eastAsia="標楷體" w:hAnsi="標楷體" w:cs="Times New Roman"/>
          <w:bCs/>
          <w:color w:val="000000" w:themeColor="text1"/>
          <w:kern w:val="0"/>
          <w:sz w:val="28"/>
          <w:szCs w:val="28"/>
        </w:rPr>
        <w:t>0.75％</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住宅區、商業區及工業區地價分別較上期</w:t>
      </w:r>
      <w:r w:rsidRPr="00B53CED">
        <w:rPr>
          <w:rFonts w:ascii="標楷體" w:eastAsia="標楷體" w:hAnsi="標楷體" w:cs="Times New Roman" w:hint="eastAsia"/>
          <w:bCs/>
          <w:color w:val="000000" w:themeColor="text1"/>
          <w:kern w:val="0"/>
          <w:sz w:val="28"/>
          <w:szCs w:val="28"/>
        </w:rPr>
        <w:t>微幅</w:t>
      </w:r>
      <w:r w:rsidRPr="00B53CED">
        <w:rPr>
          <w:rFonts w:ascii="標楷體" w:eastAsia="標楷體" w:hAnsi="標楷體" w:cs="Times New Roman"/>
          <w:bCs/>
          <w:color w:val="000000" w:themeColor="text1"/>
          <w:kern w:val="0"/>
          <w:sz w:val="28"/>
          <w:szCs w:val="28"/>
        </w:rPr>
        <w:t>上漲0.75％、0.78％及0.62％</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住宅區部分，由於輕軌漸次完工成圓、鐵路地下化及綠園道縫合都市紋理，整體開發區公共設施逐步完善提升居住品質，高雄大學區段徵收區、果貿地區、美術館重劃區、中都重劃區及光華地區周邊新推建案需求</w:t>
      </w:r>
      <w:proofErr w:type="gramStart"/>
      <w:r w:rsidRPr="00B53CED">
        <w:rPr>
          <w:rFonts w:ascii="標楷體" w:eastAsia="標楷體" w:hAnsi="標楷體" w:cs="Times New Roman"/>
          <w:bCs/>
          <w:color w:val="000000" w:themeColor="text1"/>
          <w:kern w:val="0"/>
          <w:sz w:val="28"/>
          <w:szCs w:val="28"/>
        </w:rPr>
        <w:t>平穩，</w:t>
      </w:r>
      <w:proofErr w:type="gramEnd"/>
      <w:r w:rsidRPr="00B53CED">
        <w:rPr>
          <w:rFonts w:ascii="標楷體" w:eastAsia="標楷體" w:hAnsi="標楷體" w:cs="Times New Roman"/>
          <w:bCs/>
          <w:color w:val="000000" w:themeColor="text1"/>
          <w:kern w:val="0"/>
          <w:sz w:val="28"/>
          <w:szCs w:val="28"/>
        </w:rPr>
        <w:t>地價微幅上漲；商業區部分，捷運紅線場站周邊開發投資漸增，岡山火車站、巨蛋周邊地區等商圈商業活動穩定，地價微幅上漲；工業區部分，受惠於國道及省道重大交通路網建設完善，仁武產業園區及和發產業園區等大型產業園區陸續開發完成</w:t>
      </w:r>
      <w:r w:rsidRPr="00B53CED">
        <w:rPr>
          <w:rFonts w:ascii="標楷體" w:eastAsia="標楷體" w:hAnsi="標楷體" w:cs="Times New Roman" w:hint="eastAsia"/>
          <w:bCs/>
          <w:color w:val="000000" w:themeColor="text1"/>
          <w:kern w:val="0"/>
          <w:sz w:val="28"/>
          <w:szCs w:val="28"/>
        </w:rPr>
        <w:t>，地價微幅上漲。</w:t>
      </w:r>
    </w:p>
    <w:p w14:paraId="38D21201" w14:textId="2E446BF4" w:rsidR="00F83A15" w:rsidRPr="00B53CED" w:rsidRDefault="000C7F70"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（五）</w:t>
      </w:r>
      <w:r w:rsidR="00F83A15" w:rsidRPr="00B53CED">
        <w:rPr>
          <w:rFonts w:ascii="標楷體" w:eastAsia="標楷體" w:hAnsi="標楷體" w:cs="Times New Roman" w:hint="eastAsia"/>
          <w:bCs/>
          <w:color w:val="000000" w:themeColor="text1"/>
          <w:kern w:val="0"/>
          <w:sz w:val="28"/>
          <w:szCs w:val="28"/>
        </w:rPr>
        <w:t>落實</w:t>
      </w:r>
      <w:r w:rsidR="00F83A15" w:rsidRPr="00B53CED">
        <w:rPr>
          <w:rFonts w:ascii="標楷體" w:eastAsia="標楷體" w:hAnsi="標楷體" w:cs="Times New Roman"/>
          <w:bCs/>
          <w:color w:val="000000" w:themeColor="text1"/>
          <w:kern w:val="0"/>
          <w:sz w:val="28"/>
          <w:szCs w:val="28"/>
        </w:rPr>
        <w:t>不動產估價師</w:t>
      </w:r>
      <w:r w:rsidR="00F83A15" w:rsidRPr="00B53CED">
        <w:rPr>
          <w:rFonts w:ascii="標楷體" w:eastAsia="標楷體" w:hAnsi="標楷體" w:cs="Times New Roman" w:hint="eastAsia"/>
          <w:bCs/>
          <w:color w:val="000000" w:themeColor="text1"/>
          <w:kern w:val="0"/>
          <w:sz w:val="28"/>
          <w:szCs w:val="28"/>
        </w:rPr>
        <w:t>專業</w:t>
      </w:r>
      <w:r w:rsidR="00F83A15" w:rsidRPr="00B53CED">
        <w:rPr>
          <w:rFonts w:ascii="標楷體" w:eastAsia="標楷體" w:hAnsi="標楷體" w:cs="Times New Roman"/>
          <w:bCs/>
          <w:color w:val="000000" w:themeColor="text1"/>
          <w:kern w:val="0"/>
          <w:sz w:val="28"/>
          <w:szCs w:val="28"/>
        </w:rPr>
        <w:t>制度，辦理不動產估價師開業管理</w:t>
      </w:r>
    </w:p>
    <w:p w14:paraId="201AB43E" w14:textId="77777777" w:rsidR="00833E80" w:rsidRPr="00B53CED" w:rsidRDefault="00F83A15" w:rsidP="00833E80">
      <w:pPr>
        <w:widowControl/>
        <w:suppressAutoHyphens/>
        <w:overflowPunct w:val="0"/>
        <w:autoSpaceDN w:val="0"/>
        <w:snapToGrid w:val="0"/>
        <w:spacing w:line="320" w:lineRule="exact"/>
        <w:ind w:left="1276"/>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本市開業</w:t>
      </w:r>
      <w:bookmarkStart w:id="4" w:name="_Hlk13119428"/>
      <w:r w:rsidRPr="00B53CED">
        <w:rPr>
          <w:rFonts w:ascii="標楷體" w:eastAsia="標楷體" w:hAnsi="標楷體" w:cs="Times New Roman"/>
          <w:bCs/>
          <w:color w:val="000000" w:themeColor="text1"/>
          <w:kern w:val="0"/>
          <w:sz w:val="28"/>
          <w:szCs w:val="28"/>
        </w:rPr>
        <w:t>不動產估價師</w:t>
      </w:r>
      <w:bookmarkEnd w:id="4"/>
      <w:r w:rsidRPr="00B53CED">
        <w:rPr>
          <w:rFonts w:ascii="標楷體" w:eastAsia="標楷體" w:hAnsi="標楷體" w:cs="Times New Roman"/>
          <w:bCs/>
          <w:color w:val="000000" w:themeColor="text1"/>
          <w:kern w:val="0"/>
          <w:sz w:val="28"/>
          <w:szCs w:val="28"/>
        </w:rPr>
        <w:t>計有61位。統計1</w:t>
      </w:r>
      <w:r w:rsidRPr="00B53CED">
        <w:rPr>
          <w:rFonts w:ascii="標楷體" w:eastAsia="標楷體" w:hAnsi="標楷體" w:cs="Times New Roman" w:hint="eastAsia"/>
          <w:bCs/>
          <w:color w:val="000000" w:themeColor="text1"/>
          <w:kern w:val="0"/>
          <w:sz w:val="28"/>
          <w:szCs w:val="28"/>
        </w:rPr>
        <w:t>12</w:t>
      </w:r>
      <w:r w:rsidRPr="00B53CED">
        <w:rPr>
          <w:rFonts w:ascii="標楷體" w:eastAsia="標楷體" w:hAnsi="標楷體" w:cs="Times New Roman"/>
          <w:bCs/>
          <w:color w:val="000000" w:themeColor="text1"/>
          <w:kern w:val="0"/>
          <w:sz w:val="28"/>
          <w:szCs w:val="28"/>
        </w:rPr>
        <w:t>年1月至6月受理開業不動產估價師</w:t>
      </w:r>
      <w:r w:rsidRPr="00B53CED">
        <w:rPr>
          <w:rFonts w:ascii="標楷體" w:eastAsia="標楷體" w:hAnsi="標楷體" w:cs="Times New Roman" w:hint="eastAsia"/>
          <w:bCs/>
          <w:color w:val="000000" w:themeColor="text1"/>
          <w:kern w:val="0"/>
          <w:sz w:val="28"/>
          <w:szCs w:val="28"/>
        </w:rPr>
        <w:t>遷入</w:t>
      </w:r>
      <w:r w:rsidRPr="00B53CED">
        <w:rPr>
          <w:rFonts w:ascii="標楷體" w:eastAsia="標楷體" w:hAnsi="標楷體" w:cs="Times New Roman"/>
          <w:bCs/>
          <w:color w:val="000000" w:themeColor="text1"/>
          <w:kern w:val="0"/>
          <w:sz w:val="28"/>
          <w:szCs w:val="28"/>
        </w:rPr>
        <w:t>申請開業4件及換證登記9件</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共計13件，</w:t>
      </w:r>
      <w:r w:rsidRPr="00B53CED">
        <w:rPr>
          <w:rFonts w:ascii="標楷體" w:eastAsia="標楷體" w:hAnsi="標楷體" w:cs="Times New Roman" w:hint="eastAsia"/>
          <w:bCs/>
          <w:color w:val="000000" w:themeColor="text1"/>
          <w:kern w:val="0"/>
          <w:sz w:val="28"/>
          <w:szCs w:val="28"/>
        </w:rPr>
        <w:t>按</w:t>
      </w:r>
      <w:r w:rsidRPr="00B53CED">
        <w:rPr>
          <w:rFonts w:ascii="標楷體" w:eastAsia="標楷體" w:hAnsi="標楷體" w:cs="Times New Roman"/>
          <w:bCs/>
          <w:color w:val="000000" w:themeColor="text1"/>
          <w:kern w:val="0"/>
          <w:sz w:val="28"/>
          <w:szCs w:val="28"/>
        </w:rPr>
        <w:t>規定程序審核後核發不動產估價師開業證書，並</w:t>
      </w:r>
      <w:r w:rsidRPr="00B53CED">
        <w:rPr>
          <w:rFonts w:ascii="標楷體" w:eastAsia="標楷體" w:hAnsi="標楷體" w:cs="Times New Roman" w:hint="eastAsia"/>
          <w:bCs/>
          <w:color w:val="000000" w:themeColor="text1"/>
          <w:kern w:val="0"/>
          <w:sz w:val="28"/>
          <w:szCs w:val="28"/>
        </w:rPr>
        <w:t>依</w:t>
      </w:r>
      <w:r w:rsidRPr="00B53CED">
        <w:rPr>
          <w:rFonts w:ascii="標楷體" w:eastAsia="標楷體" w:hAnsi="標楷體" w:cs="Times New Roman"/>
          <w:bCs/>
          <w:color w:val="000000" w:themeColor="text1"/>
          <w:kern w:val="0"/>
          <w:sz w:val="28"/>
          <w:szCs w:val="28"/>
        </w:rPr>
        <w:t>不動產估價師法第7條規定辦理刊登政府公報及報部備查等作業。</w:t>
      </w:r>
      <w:r w:rsidR="00833E80" w:rsidRPr="00B53CED">
        <w:rPr>
          <w:rFonts w:ascii="標楷體" w:eastAsia="標楷體" w:hAnsi="標楷體" w:cs="Times New Roman" w:hint="eastAsia"/>
          <w:bCs/>
          <w:color w:val="000000" w:themeColor="text1"/>
          <w:kern w:val="0"/>
          <w:sz w:val="28"/>
          <w:szCs w:val="28"/>
        </w:rPr>
        <w:t>另對不動產估價師辦理業務檢查及輔導，加強不動產估價師業務管理，提升不動產估價師服務品質。</w:t>
      </w:r>
    </w:p>
    <w:p w14:paraId="5B05E5F7" w14:textId="77777777" w:rsidR="00F83A15" w:rsidRPr="00B53CED" w:rsidRDefault="00F83A15"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（六）有效管理租賃住宅服務業，維護租賃住宅市場秩序</w:t>
      </w:r>
    </w:p>
    <w:p w14:paraId="0C542833" w14:textId="50FF68F3" w:rsidR="00F83A15" w:rsidRPr="00B53CED" w:rsidRDefault="00F83A15"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本市租賃住宅服務業已登記者計有113家，統計112年1月至6月受理租賃住宅服務業新申請登記17家，申請註銷登記3家，變更登記14家，</w:t>
      </w:r>
      <w:proofErr w:type="gramStart"/>
      <w:r w:rsidRPr="00B53CED">
        <w:rPr>
          <w:rFonts w:ascii="標楷體" w:eastAsia="標楷體" w:hAnsi="標楷體" w:cs="Times New Roman" w:hint="eastAsia"/>
          <w:bCs/>
          <w:color w:val="000000" w:themeColor="text1"/>
          <w:kern w:val="0"/>
          <w:sz w:val="28"/>
          <w:szCs w:val="28"/>
        </w:rPr>
        <w:t>均依規定</w:t>
      </w:r>
      <w:proofErr w:type="gramEnd"/>
      <w:r w:rsidRPr="00B53CED">
        <w:rPr>
          <w:rFonts w:ascii="標楷體" w:eastAsia="標楷體" w:hAnsi="標楷體" w:cs="Times New Roman" w:hint="eastAsia"/>
          <w:bCs/>
          <w:color w:val="000000" w:themeColor="text1"/>
          <w:kern w:val="0"/>
          <w:sz w:val="28"/>
          <w:szCs w:val="28"/>
        </w:rPr>
        <w:t>程序受理申請並審核完成。另對業者辦理實地業務查核、契約檢核及申報資訊輔導等，積極促進本市租賃住宅服務業發展，健全租賃住宅市場。</w:t>
      </w:r>
    </w:p>
    <w:p w14:paraId="182C4A89" w14:textId="77777777" w:rsidR="005C1A5F" w:rsidRPr="00B53CED" w:rsidRDefault="005C1A5F" w:rsidP="002A44DC">
      <w:pPr>
        <w:pStyle w:val="ab"/>
        <w:overflowPunct w:val="0"/>
        <w:snapToGrid w:val="0"/>
        <w:spacing w:line="320" w:lineRule="exact"/>
        <w:ind w:leftChars="420" w:left="1008"/>
        <w:jc w:val="both"/>
        <w:rPr>
          <w:rFonts w:ascii="標楷體" w:hAnsi="標楷體"/>
          <w:color w:val="000000" w:themeColor="text1"/>
          <w:sz w:val="28"/>
          <w:szCs w:val="28"/>
        </w:rPr>
      </w:pPr>
    </w:p>
    <w:p w14:paraId="76341B85" w14:textId="77777777" w:rsidR="005C1A5F" w:rsidRPr="00B53CED" w:rsidRDefault="005C1A5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53CED">
        <w:rPr>
          <w:rFonts w:ascii="微軟正黑體" w:eastAsia="微軟正黑體" w:hAnsi="微軟正黑體" w:cs="?????(P)"/>
          <w:b/>
          <w:bCs/>
          <w:color w:val="000000" w:themeColor="text1"/>
          <w:kern w:val="0"/>
          <w:sz w:val="30"/>
          <w:szCs w:val="30"/>
        </w:rPr>
        <w:t>四、地權、不動產交易業務</w:t>
      </w:r>
    </w:p>
    <w:p w14:paraId="4AD3AA02" w14:textId="77777777" w:rsidR="008A49CF" w:rsidRPr="00B53CED" w:rsidRDefault="008A49CF"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（一）提升耕地三七五減租成效，化解業</w:t>
      </w:r>
      <w:proofErr w:type="gramStart"/>
      <w:r w:rsidRPr="00B53CED">
        <w:rPr>
          <w:rFonts w:ascii="標楷體" w:eastAsia="標楷體" w:hAnsi="標楷體" w:cs="Times New Roman" w:hint="eastAsia"/>
          <w:bCs/>
          <w:color w:val="000000" w:themeColor="text1"/>
          <w:kern w:val="0"/>
          <w:sz w:val="28"/>
          <w:szCs w:val="28"/>
        </w:rPr>
        <w:t>佃</w:t>
      </w:r>
      <w:proofErr w:type="gramEnd"/>
      <w:r w:rsidRPr="00B53CED">
        <w:rPr>
          <w:rFonts w:ascii="標楷體" w:eastAsia="標楷體" w:hAnsi="標楷體" w:cs="Times New Roman" w:hint="eastAsia"/>
          <w:bCs/>
          <w:color w:val="000000" w:themeColor="text1"/>
          <w:kern w:val="0"/>
          <w:sz w:val="28"/>
          <w:szCs w:val="28"/>
        </w:rPr>
        <w:t>糾紛</w:t>
      </w:r>
    </w:p>
    <w:p w14:paraId="352DF6F4" w14:textId="59FCD93E"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1.加強督導各區公所辦理租佃業務成果，112年上半年業務查核於6月起分6梯次實地查核各區辦理業務</w:t>
      </w:r>
      <w:r w:rsidR="00F27CAB" w:rsidRPr="00B53CED">
        <w:rPr>
          <w:rFonts w:ascii="標楷體" w:eastAsia="標楷體" w:hAnsi="標楷體" w:hint="eastAsia"/>
          <w:bCs/>
          <w:color w:val="000000" w:themeColor="text1"/>
          <w:sz w:val="28"/>
          <w:szCs w:val="28"/>
        </w:rPr>
        <w:t>情形</w:t>
      </w:r>
      <w:r w:rsidRPr="00B53CED">
        <w:rPr>
          <w:rFonts w:ascii="標楷體" w:eastAsia="標楷體" w:hAnsi="標楷體" w:hint="eastAsia"/>
          <w:bCs/>
          <w:color w:val="000000" w:themeColor="text1"/>
          <w:sz w:val="28"/>
          <w:szCs w:val="28"/>
        </w:rPr>
        <w:t>，同時依查核結果明</w:t>
      </w:r>
      <w:proofErr w:type="gramStart"/>
      <w:r w:rsidRPr="00B53CED">
        <w:rPr>
          <w:rFonts w:ascii="標楷體" w:eastAsia="標楷體" w:hAnsi="標楷體" w:hint="eastAsia"/>
          <w:bCs/>
          <w:color w:val="000000" w:themeColor="text1"/>
          <w:sz w:val="28"/>
          <w:szCs w:val="28"/>
        </w:rPr>
        <w:t>列優缺</w:t>
      </w:r>
      <w:proofErr w:type="gramEnd"/>
      <w:r w:rsidRPr="00B53CED">
        <w:rPr>
          <w:rFonts w:ascii="標楷體" w:eastAsia="標楷體" w:hAnsi="標楷體" w:hint="eastAsia"/>
          <w:bCs/>
          <w:color w:val="000000" w:themeColor="text1"/>
          <w:sz w:val="28"/>
          <w:szCs w:val="28"/>
        </w:rPr>
        <w:t>督促各區公所參</w:t>
      </w:r>
      <w:proofErr w:type="gramStart"/>
      <w:r w:rsidRPr="00B53CED">
        <w:rPr>
          <w:rFonts w:ascii="標楷體" w:eastAsia="標楷體" w:hAnsi="標楷體" w:hint="eastAsia"/>
          <w:bCs/>
          <w:color w:val="000000" w:themeColor="text1"/>
          <w:sz w:val="28"/>
          <w:szCs w:val="28"/>
        </w:rPr>
        <w:t>採</w:t>
      </w:r>
      <w:proofErr w:type="gramEnd"/>
      <w:r w:rsidRPr="00B53CED">
        <w:rPr>
          <w:rFonts w:ascii="標楷體" w:eastAsia="標楷體" w:hAnsi="標楷體" w:hint="eastAsia"/>
          <w:bCs/>
          <w:color w:val="000000" w:themeColor="text1"/>
          <w:sz w:val="28"/>
          <w:szCs w:val="28"/>
        </w:rPr>
        <w:t>或改進。</w:t>
      </w:r>
    </w:p>
    <w:p w14:paraId="3F67BB84"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2.截至112年6月底止，本市登記有案之私有耕地三七五租約共767件、</w:t>
      </w:r>
      <w:r w:rsidRPr="00B53CED">
        <w:rPr>
          <w:rFonts w:ascii="標楷體" w:eastAsia="標楷體" w:hAnsi="標楷體" w:cs="Times New Roman" w:hint="eastAsia"/>
          <w:bCs/>
          <w:color w:val="000000" w:themeColor="text1"/>
          <w:kern w:val="0"/>
          <w:sz w:val="28"/>
          <w:szCs w:val="28"/>
        </w:rPr>
        <w:t>訂約</w:t>
      </w:r>
      <w:r w:rsidRPr="00B53CED">
        <w:rPr>
          <w:rFonts w:ascii="標楷體" w:eastAsia="標楷體" w:hAnsi="標楷體" w:hint="eastAsia"/>
          <w:bCs/>
          <w:color w:val="000000" w:themeColor="text1"/>
          <w:sz w:val="28"/>
          <w:szCs w:val="28"/>
        </w:rPr>
        <w:t>土地1,511筆、總面積約2</w:t>
      </w:r>
      <w:r w:rsidRPr="00B53CED">
        <w:rPr>
          <w:rFonts w:ascii="標楷體" w:eastAsia="標楷體" w:hAnsi="標楷體"/>
          <w:bCs/>
          <w:color w:val="000000" w:themeColor="text1"/>
          <w:sz w:val="28"/>
          <w:szCs w:val="28"/>
        </w:rPr>
        <w:t>6</w:t>
      </w:r>
      <w:r w:rsidRPr="00B53CED">
        <w:rPr>
          <w:rFonts w:ascii="標楷體" w:eastAsia="標楷體" w:hAnsi="標楷體" w:hint="eastAsia"/>
          <w:bCs/>
          <w:color w:val="000000" w:themeColor="text1"/>
          <w:sz w:val="28"/>
          <w:szCs w:val="28"/>
        </w:rPr>
        <w:t>3</w:t>
      </w:r>
      <w:r w:rsidRPr="00B53CED">
        <w:rPr>
          <w:rFonts w:ascii="標楷體" w:eastAsia="標楷體" w:hAnsi="標楷體"/>
          <w:bCs/>
          <w:color w:val="000000" w:themeColor="text1"/>
          <w:sz w:val="28"/>
          <w:szCs w:val="28"/>
        </w:rPr>
        <w:t>.2</w:t>
      </w:r>
      <w:r w:rsidRPr="00B53CED">
        <w:rPr>
          <w:rFonts w:ascii="標楷體" w:eastAsia="標楷體" w:hAnsi="標楷體" w:hint="eastAsia"/>
          <w:bCs/>
          <w:color w:val="000000" w:themeColor="text1"/>
          <w:sz w:val="28"/>
          <w:szCs w:val="28"/>
        </w:rPr>
        <w:t>523公頃。112年1月至6月辦理耕地租約變更（含部份終止）登記61件、租約終止（含註銷）登記</w:t>
      </w:r>
      <w:r w:rsidRPr="00B53CED">
        <w:rPr>
          <w:rFonts w:ascii="標楷體" w:eastAsia="標楷體" w:hAnsi="標楷體"/>
          <w:bCs/>
          <w:color w:val="000000" w:themeColor="text1"/>
          <w:sz w:val="28"/>
          <w:szCs w:val="28"/>
        </w:rPr>
        <w:t>1</w:t>
      </w:r>
      <w:r w:rsidRPr="00B53CED">
        <w:rPr>
          <w:rFonts w:ascii="標楷體" w:eastAsia="標楷體" w:hAnsi="標楷體" w:hint="eastAsia"/>
          <w:bCs/>
          <w:color w:val="000000" w:themeColor="text1"/>
          <w:sz w:val="28"/>
          <w:szCs w:val="28"/>
        </w:rPr>
        <w:t>1件，總計72件。</w:t>
      </w:r>
    </w:p>
    <w:p w14:paraId="09919EBC"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3.積極協調化解業</w:t>
      </w:r>
      <w:proofErr w:type="gramStart"/>
      <w:r w:rsidRPr="00B53CED">
        <w:rPr>
          <w:rFonts w:ascii="標楷體" w:eastAsia="標楷體" w:hAnsi="標楷體" w:hint="eastAsia"/>
          <w:bCs/>
          <w:color w:val="000000" w:themeColor="text1"/>
          <w:sz w:val="28"/>
          <w:szCs w:val="28"/>
        </w:rPr>
        <w:t>佃</w:t>
      </w:r>
      <w:proofErr w:type="gramEnd"/>
      <w:r w:rsidRPr="00B53CED">
        <w:rPr>
          <w:rFonts w:ascii="標楷體" w:eastAsia="標楷體" w:hAnsi="標楷體" w:hint="eastAsia"/>
          <w:bCs/>
          <w:color w:val="000000" w:themeColor="text1"/>
          <w:sz w:val="28"/>
          <w:szCs w:val="28"/>
        </w:rPr>
        <w:t>爭議，維護雙方權益，列席指導區租佃委員會調解會議，並召開府租佃爭議調處會議。</w:t>
      </w:r>
      <w:bookmarkStart w:id="5" w:name="_Hlk43820024"/>
      <w:bookmarkStart w:id="6" w:name="_Hlk76742838"/>
      <w:r w:rsidRPr="00B53CED">
        <w:rPr>
          <w:rFonts w:ascii="標楷體" w:eastAsia="標楷體" w:hAnsi="標楷體" w:hint="eastAsia"/>
          <w:bCs/>
          <w:color w:val="000000" w:themeColor="text1"/>
          <w:sz w:val="28"/>
          <w:szCs w:val="28"/>
        </w:rPr>
        <w:t>11</w:t>
      </w:r>
      <w:bookmarkStart w:id="7" w:name="_Hlk92182886"/>
      <w:bookmarkEnd w:id="5"/>
      <w:r w:rsidRPr="00B53CED">
        <w:rPr>
          <w:rFonts w:ascii="標楷體" w:eastAsia="標楷體" w:hAnsi="標楷體" w:hint="eastAsia"/>
          <w:bCs/>
          <w:color w:val="000000" w:themeColor="text1"/>
          <w:sz w:val="28"/>
          <w:szCs w:val="28"/>
        </w:rPr>
        <w:t>2年上半年</w:t>
      </w:r>
      <w:bookmarkEnd w:id="6"/>
      <w:bookmarkEnd w:id="7"/>
      <w:r w:rsidRPr="00B53CED">
        <w:rPr>
          <w:rFonts w:ascii="標楷體" w:eastAsia="標楷體" w:hAnsi="標楷體" w:hint="eastAsia"/>
          <w:bCs/>
          <w:color w:val="000000" w:themeColor="text1"/>
          <w:sz w:val="28"/>
          <w:szCs w:val="28"/>
        </w:rPr>
        <w:t>美濃區公所受理4件、大樹區公所受理1件租佃爭議，調解結果2案成立、3案不成立移本府租佃委員會進行調處。112年上半年本府耕地租佃委員會計召開調處會議1場，調處租佃爭議案件計</w:t>
      </w:r>
      <w:bookmarkStart w:id="8" w:name="_Hlk138932065"/>
      <w:r w:rsidRPr="00B53CED">
        <w:rPr>
          <w:rFonts w:ascii="標楷體" w:eastAsia="標楷體" w:hAnsi="標楷體" w:hint="eastAsia"/>
          <w:bCs/>
          <w:color w:val="000000" w:themeColor="text1"/>
          <w:sz w:val="28"/>
          <w:szCs w:val="28"/>
        </w:rPr>
        <w:t>2案</w:t>
      </w:r>
      <w:bookmarkEnd w:id="8"/>
      <w:r w:rsidRPr="00B53CED">
        <w:rPr>
          <w:rFonts w:ascii="標楷體" w:eastAsia="標楷體" w:hAnsi="標楷體" w:hint="eastAsia"/>
          <w:bCs/>
          <w:color w:val="000000" w:themeColor="text1"/>
          <w:sz w:val="28"/>
          <w:szCs w:val="28"/>
        </w:rPr>
        <w:t>，調處結果2案皆不成立，移送法院審理。</w:t>
      </w:r>
    </w:p>
    <w:p w14:paraId="3283355D" w14:textId="77777777" w:rsidR="008A49CF" w:rsidRPr="00B53CED" w:rsidRDefault="008A49CF"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lastRenderedPageBreak/>
        <w:t>（二）市有耕地管理業務</w:t>
      </w:r>
    </w:p>
    <w:p w14:paraId="6EA30AEC"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1.截至</w:t>
      </w:r>
      <w:r w:rsidRPr="00B53CED">
        <w:rPr>
          <w:rFonts w:ascii="標楷體" w:eastAsia="標楷體" w:hAnsi="標楷體" w:cs="Times New Roman" w:hint="eastAsia"/>
          <w:bCs/>
          <w:color w:val="000000" w:themeColor="text1"/>
          <w:kern w:val="0"/>
          <w:sz w:val="28"/>
          <w:szCs w:val="28"/>
        </w:rPr>
        <w:t>11</w:t>
      </w:r>
      <w:r w:rsidRPr="00B53CED">
        <w:rPr>
          <w:rFonts w:ascii="標楷體" w:eastAsia="標楷體" w:hAnsi="標楷體" w:cs="Times New Roman"/>
          <w:bCs/>
          <w:color w:val="000000" w:themeColor="text1"/>
          <w:kern w:val="0"/>
          <w:sz w:val="28"/>
          <w:szCs w:val="28"/>
        </w:rPr>
        <w:t>2</w:t>
      </w:r>
      <w:r w:rsidRPr="00B53CED">
        <w:rPr>
          <w:rFonts w:ascii="標楷體" w:eastAsia="標楷體" w:hAnsi="標楷體" w:cs="Times New Roman" w:hint="eastAsia"/>
          <w:bCs/>
          <w:color w:val="000000" w:themeColor="text1"/>
          <w:kern w:val="0"/>
          <w:sz w:val="28"/>
          <w:szCs w:val="28"/>
        </w:rPr>
        <w:t>年</w:t>
      </w:r>
      <w:r w:rsidRPr="00B53CED">
        <w:rPr>
          <w:rFonts w:ascii="標楷體" w:eastAsia="標楷體" w:hAnsi="標楷體" w:cs="Times New Roman"/>
          <w:bCs/>
          <w:color w:val="000000" w:themeColor="text1"/>
          <w:kern w:val="0"/>
          <w:sz w:val="28"/>
          <w:szCs w:val="28"/>
        </w:rPr>
        <w:t>6</w:t>
      </w:r>
      <w:r w:rsidRPr="00B53CED">
        <w:rPr>
          <w:rFonts w:ascii="標楷體" w:eastAsia="標楷體" w:hAnsi="標楷體" w:hint="eastAsia"/>
          <w:bCs/>
          <w:color w:val="000000" w:themeColor="text1"/>
          <w:sz w:val="28"/>
          <w:szCs w:val="28"/>
        </w:rPr>
        <w:t>月地政局經管之市有耕地計8</w:t>
      </w:r>
      <w:r w:rsidRPr="00B53CED">
        <w:rPr>
          <w:rFonts w:ascii="標楷體" w:eastAsia="標楷體" w:hAnsi="標楷體"/>
          <w:bCs/>
          <w:color w:val="000000" w:themeColor="text1"/>
          <w:sz w:val="28"/>
          <w:szCs w:val="28"/>
        </w:rPr>
        <w:t>3</w:t>
      </w:r>
      <w:r w:rsidRPr="00B53CED">
        <w:rPr>
          <w:rFonts w:ascii="標楷體" w:eastAsia="標楷體" w:hAnsi="標楷體" w:hint="eastAsia"/>
          <w:bCs/>
          <w:color w:val="000000" w:themeColor="text1"/>
          <w:sz w:val="28"/>
          <w:szCs w:val="28"/>
        </w:rPr>
        <w:t>3筆、面積約3</w:t>
      </w:r>
      <w:r w:rsidRPr="00B53CED">
        <w:rPr>
          <w:rFonts w:ascii="標楷體" w:eastAsia="標楷體" w:hAnsi="標楷體"/>
          <w:bCs/>
          <w:color w:val="000000" w:themeColor="text1"/>
          <w:sz w:val="28"/>
          <w:szCs w:val="28"/>
        </w:rPr>
        <w:t>97</w:t>
      </w:r>
      <w:r w:rsidRPr="00B53CED">
        <w:rPr>
          <w:rFonts w:ascii="標楷體" w:eastAsia="標楷體" w:hAnsi="標楷體" w:hint="eastAsia"/>
          <w:bCs/>
          <w:color w:val="000000" w:themeColor="text1"/>
          <w:sz w:val="28"/>
          <w:szCs w:val="28"/>
        </w:rPr>
        <w:t>.</w:t>
      </w:r>
      <w:r w:rsidRPr="00B53CED">
        <w:rPr>
          <w:rFonts w:ascii="標楷體" w:eastAsia="標楷體" w:hAnsi="標楷體"/>
          <w:bCs/>
          <w:color w:val="000000" w:themeColor="text1"/>
          <w:sz w:val="28"/>
          <w:szCs w:val="28"/>
        </w:rPr>
        <w:t>67</w:t>
      </w:r>
      <w:r w:rsidRPr="00B53CED">
        <w:rPr>
          <w:rFonts w:ascii="標楷體" w:eastAsia="標楷體" w:hAnsi="標楷體" w:hint="eastAsia"/>
          <w:bCs/>
          <w:color w:val="000000" w:themeColor="text1"/>
          <w:sz w:val="28"/>
          <w:szCs w:val="28"/>
        </w:rPr>
        <w:t>公頃。</w:t>
      </w:r>
    </w:p>
    <w:p w14:paraId="7FE6ED47"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2.不定期</w:t>
      </w:r>
      <w:r w:rsidRPr="00B53CED">
        <w:rPr>
          <w:rFonts w:ascii="標楷體" w:eastAsia="標楷體" w:hAnsi="標楷體" w:cs="Times New Roman" w:hint="eastAsia"/>
          <w:bCs/>
          <w:color w:val="000000" w:themeColor="text1"/>
          <w:kern w:val="0"/>
          <w:sz w:val="28"/>
          <w:szCs w:val="28"/>
        </w:rPr>
        <w:t>巡查</w:t>
      </w:r>
      <w:r w:rsidRPr="00B53CED">
        <w:rPr>
          <w:rFonts w:ascii="標楷體" w:eastAsia="標楷體" w:hAnsi="標楷體" w:hint="eastAsia"/>
          <w:bCs/>
          <w:color w:val="000000" w:themeColor="text1"/>
          <w:sz w:val="28"/>
          <w:szCs w:val="28"/>
        </w:rPr>
        <w:t>並委託本府20區公所就近管理、巡查及耕地被占用之通知，以收就近管理之效，確保市有財產權益，11</w:t>
      </w:r>
      <w:r w:rsidRPr="00B53CED">
        <w:rPr>
          <w:rFonts w:ascii="標楷體" w:eastAsia="標楷體" w:hAnsi="標楷體"/>
          <w:bCs/>
          <w:color w:val="000000" w:themeColor="text1"/>
          <w:sz w:val="28"/>
          <w:szCs w:val="28"/>
        </w:rPr>
        <w:t>2</w:t>
      </w:r>
      <w:r w:rsidRPr="00B53CED">
        <w:rPr>
          <w:rFonts w:ascii="標楷體" w:eastAsia="標楷體" w:hAnsi="標楷體" w:hint="eastAsia"/>
          <w:bCs/>
          <w:color w:val="000000" w:themeColor="text1"/>
          <w:sz w:val="28"/>
          <w:szCs w:val="28"/>
        </w:rPr>
        <w:t xml:space="preserve">年上半年計巡查146筆。 </w:t>
      </w:r>
    </w:p>
    <w:p w14:paraId="5929AC36"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3.加強市有耕地之管理、使用及收益，提升土地使用效能，截至112年6月</w:t>
      </w:r>
      <w:r w:rsidRPr="00B53CED">
        <w:rPr>
          <w:rFonts w:ascii="標楷體" w:eastAsia="標楷體" w:hAnsi="標楷體" w:cs="Times New Roman" w:hint="eastAsia"/>
          <w:bCs/>
          <w:color w:val="000000" w:themeColor="text1"/>
          <w:kern w:val="0"/>
          <w:sz w:val="28"/>
          <w:szCs w:val="28"/>
        </w:rPr>
        <w:t>經管</w:t>
      </w:r>
      <w:r w:rsidRPr="00B53CED">
        <w:rPr>
          <w:rFonts w:ascii="標楷體" w:eastAsia="標楷體" w:hAnsi="標楷體" w:hint="eastAsia"/>
          <w:bCs/>
          <w:color w:val="000000" w:themeColor="text1"/>
          <w:sz w:val="28"/>
          <w:szCs w:val="28"/>
        </w:rPr>
        <w:t>三七五租約 334件，90.89公頃，一般租約1</w:t>
      </w:r>
      <w:r w:rsidRPr="00B53CED">
        <w:rPr>
          <w:rFonts w:ascii="標楷體" w:eastAsia="標楷體" w:hAnsi="標楷體"/>
          <w:bCs/>
          <w:color w:val="000000" w:themeColor="text1"/>
          <w:sz w:val="28"/>
          <w:szCs w:val="28"/>
        </w:rPr>
        <w:t>4</w:t>
      </w:r>
      <w:r w:rsidRPr="00B53CED">
        <w:rPr>
          <w:rFonts w:ascii="標楷體" w:eastAsia="標楷體" w:hAnsi="標楷體" w:hint="eastAsia"/>
          <w:bCs/>
          <w:color w:val="000000" w:themeColor="text1"/>
          <w:sz w:val="28"/>
          <w:szCs w:val="28"/>
        </w:rPr>
        <w:t>4件，54.63公頃。</w:t>
      </w:r>
    </w:p>
    <w:p w14:paraId="2EC0715B"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
          <w:color w:val="000000" w:themeColor="text1"/>
          <w:sz w:val="28"/>
          <w:szCs w:val="28"/>
        </w:rPr>
      </w:pPr>
      <w:r w:rsidRPr="00B53CED">
        <w:rPr>
          <w:rFonts w:ascii="標楷體" w:eastAsia="標楷體" w:hAnsi="標楷體" w:hint="eastAsia"/>
          <w:bCs/>
          <w:color w:val="000000" w:themeColor="text1"/>
          <w:sz w:val="28"/>
          <w:szCs w:val="28"/>
        </w:rPr>
        <w:t>4.清理被占用市有耕地，健全公產管理，截至112年6月，占用列管土地計130筆，占用面積約21</w:t>
      </w:r>
      <w:r w:rsidRPr="00B53CED">
        <w:rPr>
          <w:rFonts w:ascii="標楷體" w:eastAsia="標楷體" w:hAnsi="標楷體"/>
          <w:bCs/>
          <w:color w:val="000000" w:themeColor="text1"/>
          <w:sz w:val="28"/>
          <w:szCs w:val="28"/>
        </w:rPr>
        <w:t>.</w:t>
      </w:r>
      <w:r w:rsidRPr="00B53CED">
        <w:rPr>
          <w:rFonts w:ascii="標楷體" w:eastAsia="標楷體" w:hAnsi="標楷體" w:hint="eastAsia"/>
          <w:bCs/>
          <w:color w:val="000000" w:themeColor="text1"/>
          <w:sz w:val="28"/>
          <w:szCs w:val="28"/>
        </w:rPr>
        <w:t>55公頃。</w:t>
      </w:r>
      <w:r w:rsidRPr="00B53CED">
        <w:rPr>
          <w:rFonts w:ascii="標楷體" w:eastAsia="標楷體" w:hAnsi="標楷體" w:hint="eastAsia"/>
          <w:b/>
          <w:color w:val="000000" w:themeColor="text1"/>
          <w:sz w:val="28"/>
          <w:szCs w:val="28"/>
        </w:rPr>
        <w:tab/>
      </w:r>
    </w:p>
    <w:p w14:paraId="27C96C74" w14:textId="77777777" w:rsidR="008A49CF" w:rsidRPr="00B53CED" w:rsidRDefault="008A49CF"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（三）核處外國人依法取得土地權利</w:t>
      </w:r>
    </w:p>
    <w:p w14:paraId="7552610C" w14:textId="77777777" w:rsidR="008A49CF" w:rsidRPr="00B53CED" w:rsidRDefault="008A49CF"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olor w:val="000000" w:themeColor="text1"/>
          <w:sz w:val="28"/>
          <w:szCs w:val="28"/>
        </w:rPr>
      </w:pPr>
      <w:r w:rsidRPr="00B53CED">
        <w:rPr>
          <w:rFonts w:ascii="標楷體" w:eastAsia="標楷體" w:hAnsi="標楷體" w:hint="eastAsia"/>
          <w:color w:val="000000" w:themeColor="text1"/>
          <w:sz w:val="28"/>
          <w:szCs w:val="28"/>
        </w:rPr>
        <w:t>依土地法第20條規定核准備查外國人購置及移轉土地權利，112年1月至6月止，計</w:t>
      </w:r>
      <w:r w:rsidRPr="00B53CED">
        <w:rPr>
          <w:rFonts w:ascii="標楷體" w:eastAsia="標楷體" w:hAnsi="標楷體" w:cs="Times New Roman" w:hint="eastAsia"/>
          <w:bCs/>
          <w:color w:val="000000" w:themeColor="text1"/>
          <w:kern w:val="0"/>
          <w:sz w:val="28"/>
          <w:szCs w:val="28"/>
        </w:rPr>
        <w:t>核准</w:t>
      </w:r>
      <w:r w:rsidRPr="00B53CED">
        <w:rPr>
          <w:rFonts w:ascii="標楷體" w:eastAsia="標楷體" w:hAnsi="標楷體" w:hint="eastAsia"/>
          <w:color w:val="000000" w:themeColor="text1"/>
          <w:sz w:val="28"/>
          <w:szCs w:val="28"/>
        </w:rPr>
        <w:t>外國人（含外商公司）取得土地權利案件</w:t>
      </w:r>
      <w:r w:rsidRPr="00B53CED">
        <w:rPr>
          <w:rFonts w:ascii="標楷體" w:eastAsia="標楷體" w:hAnsi="標楷體"/>
          <w:color w:val="000000" w:themeColor="text1"/>
          <w:sz w:val="28"/>
          <w:szCs w:val="28"/>
        </w:rPr>
        <w:t>3</w:t>
      </w:r>
      <w:r w:rsidRPr="00B53CED">
        <w:rPr>
          <w:rFonts w:ascii="標楷體" w:eastAsia="標楷體" w:hAnsi="標楷體" w:hint="eastAsia"/>
          <w:color w:val="000000" w:themeColor="text1"/>
          <w:sz w:val="28"/>
          <w:szCs w:val="28"/>
        </w:rPr>
        <w:t>9件、土地</w:t>
      </w:r>
      <w:r w:rsidRPr="00B53CED">
        <w:rPr>
          <w:rFonts w:ascii="標楷體" w:eastAsia="標楷體" w:hAnsi="標楷體"/>
          <w:color w:val="000000" w:themeColor="text1"/>
          <w:sz w:val="28"/>
          <w:szCs w:val="28"/>
        </w:rPr>
        <w:t>4</w:t>
      </w:r>
      <w:r w:rsidRPr="00B53CED">
        <w:rPr>
          <w:rFonts w:ascii="標楷體" w:eastAsia="標楷體" w:hAnsi="標楷體" w:hint="eastAsia"/>
          <w:color w:val="000000" w:themeColor="text1"/>
          <w:sz w:val="28"/>
          <w:szCs w:val="28"/>
        </w:rPr>
        <w:t>3筆、建物</w:t>
      </w:r>
      <w:r w:rsidRPr="00B53CED">
        <w:rPr>
          <w:rFonts w:ascii="標楷體" w:eastAsia="標楷體" w:hAnsi="標楷體"/>
          <w:color w:val="000000" w:themeColor="text1"/>
          <w:sz w:val="28"/>
          <w:szCs w:val="28"/>
        </w:rPr>
        <w:t>37</w:t>
      </w:r>
      <w:r w:rsidRPr="00B53CED">
        <w:rPr>
          <w:rFonts w:ascii="標楷體" w:eastAsia="標楷體" w:hAnsi="標楷體" w:hint="eastAsia"/>
          <w:color w:val="000000" w:themeColor="text1"/>
          <w:sz w:val="28"/>
          <w:szCs w:val="28"/>
        </w:rPr>
        <w:t>棟（戶）；移轉土地權利案41件、土地</w:t>
      </w:r>
      <w:r w:rsidRPr="00B53CED">
        <w:rPr>
          <w:rFonts w:ascii="標楷體" w:eastAsia="標楷體" w:hAnsi="標楷體"/>
          <w:color w:val="000000" w:themeColor="text1"/>
          <w:sz w:val="28"/>
          <w:szCs w:val="28"/>
        </w:rPr>
        <w:t>42</w:t>
      </w:r>
      <w:r w:rsidRPr="00B53CED">
        <w:rPr>
          <w:rFonts w:ascii="標楷體" w:eastAsia="標楷體" w:hAnsi="標楷體" w:hint="eastAsia"/>
          <w:color w:val="000000" w:themeColor="text1"/>
          <w:sz w:val="28"/>
          <w:szCs w:val="28"/>
        </w:rPr>
        <w:t>筆、建物</w:t>
      </w:r>
      <w:r w:rsidRPr="00B53CED">
        <w:rPr>
          <w:rFonts w:ascii="標楷體" w:eastAsia="標楷體" w:hAnsi="標楷體"/>
          <w:color w:val="000000" w:themeColor="text1"/>
          <w:sz w:val="28"/>
          <w:szCs w:val="28"/>
        </w:rPr>
        <w:t>3</w:t>
      </w:r>
      <w:r w:rsidRPr="00B53CED">
        <w:rPr>
          <w:rFonts w:ascii="標楷體" w:eastAsia="標楷體" w:hAnsi="標楷體" w:hint="eastAsia"/>
          <w:color w:val="000000" w:themeColor="text1"/>
          <w:sz w:val="28"/>
          <w:szCs w:val="28"/>
        </w:rPr>
        <w:t>9棟（戶）。</w:t>
      </w:r>
    </w:p>
    <w:p w14:paraId="71437D67" w14:textId="6F10760F" w:rsidR="008A49CF" w:rsidRPr="00B53CED" w:rsidRDefault="008A49CF" w:rsidP="002A44DC">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（四）</w:t>
      </w:r>
      <w:r w:rsidRPr="00B53CED">
        <w:rPr>
          <w:rFonts w:ascii="標楷體" w:eastAsia="標楷體" w:hAnsi="標楷體" w:cs="Times New Roman" w:hint="eastAsia"/>
          <w:bCs/>
          <w:color w:val="000000" w:themeColor="text1"/>
          <w:spacing w:val="4"/>
          <w:kern w:val="0"/>
          <w:sz w:val="28"/>
          <w:szCs w:val="28"/>
        </w:rPr>
        <w:t>大陸地區人民法人團體或陸資公司取得、設定或移轉土地權利112年1月至6月，依大陸地區人民法人團體或陸資公司取得設定或移轉許可辦法第6條及第8條規定，</w:t>
      </w:r>
      <w:bookmarkStart w:id="9" w:name="_Hlk123194752"/>
      <w:r w:rsidRPr="00B53CED">
        <w:rPr>
          <w:rFonts w:ascii="標楷體" w:eastAsia="標楷體" w:hAnsi="標楷體" w:cs="Times New Roman" w:hint="eastAsia"/>
          <w:bCs/>
          <w:color w:val="000000" w:themeColor="text1"/>
          <w:spacing w:val="4"/>
          <w:kern w:val="0"/>
          <w:sz w:val="28"/>
          <w:szCs w:val="28"/>
        </w:rPr>
        <w:t>許可取得不動產物權登記案件共計0件</w:t>
      </w:r>
      <w:bookmarkEnd w:id="9"/>
      <w:r w:rsidRPr="00B53CED">
        <w:rPr>
          <w:rFonts w:ascii="標楷體" w:eastAsia="標楷體" w:hAnsi="標楷體" w:cs="Times New Roman" w:hint="eastAsia"/>
          <w:bCs/>
          <w:color w:val="000000" w:themeColor="text1"/>
          <w:spacing w:val="4"/>
          <w:kern w:val="0"/>
          <w:sz w:val="28"/>
          <w:szCs w:val="28"/>
        </w:rPr>
        <w:t>；許可移轉不動產物權登記案件共計2件、土地2筆、建物2棟（戶）。</w:t>
      </w:r>
    </w:p>
    <w:p w14:paraId="452ECD88" w14:textId="77777777" w:rsidR="008A49CF" w:rsidRPr="00B53CED" w:rsidRDefault="008A49CF" w:rsidP="002A44DC">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（五）積極查核不動產交易管理業務，提升不動產交易安全</w:t>
      </w:r>
    </w:p>
    <w:p w14:paraId="2F8FB0A6"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標楷體"/>
          <w:bCs/>
          <w:color w:val="000000" w:themeColor="text1"/>
          <w:sz w:val="28"/>
          <w:szCs w:val="28"/>
        </w:rPr>
      </w:pPr>
      <w:r w:rsidRPr="00B53CED">
        <w:rPr>
          <w:rFonts w:ascii="標楷體" w:eastAsia="標楷體" w:hAnsi="標楷體" w:cs="標楷體"/>
          <w:bCs/>
          <w:color w:val="000000" w:themeColor="text1"/>
          <w:sz w:val="28"/>
          <w:szCs w:val="28"/>
        </w:rPr>
        <w:t>1.落實</w:t>
      </w:r>
      <w:r w:rsidRPr="00B53CED">
        <w:rPr>
          <w:rFonts w:ascii="標楷體" w:eastAsia="標楷體" w:hAnsi="標楷體" w:cs="Times New Roman"/>
          <w:bCs/>
          <w:color w:val="000000" w:themeColor="text1"/>
          <w:kern w:val="0"/>
          <w:sz w:val="28"/>
          <w:szCs w:val="28"/>
        </w:rPr>
        <w:t>執行</w:t>
      </w:r>
      <w:r w:rsidRPr="00B53CED">
        <w:rPr>
          <w:rFonts w:ascii="標楷體" w:eastAsia="標楷體" w:hAnsi="標楷體" w:cs="標楷體"/>
          <w:bCs/>
          <w:color w:val="000000" w:themeColor="text1"/>
          <w:sz w:val="28"/>
          <w:szCs w:val="28"/>
        </w:rPr>
        <w:t>專業證照管理，維護不動產交易品質</w:t>
      </w:r>
    </w:p>
    <w:p w14:paraId="3678ACC4" w14:textId="77777777" w:rsidR="008A49CF" w:rsidRPr="00B53CED" w:rsidRDefault="008A49CF" w:rsidP="002A44DC">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（1）截至11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月底，本市不動產經紀業經營許可有效家數為9</w:t>
      </w:r>
      <w:r w:rsidRPr="00B53CED">
        <w:rPr>
          <w:rFonts w:ascii="標楷體" w:eastAsia="標楷體" w:hAnsi="標楷體" w:cs="Times New Roman" w:hint="eastAsia"/>
          <w:bCs/>
          <w:color w:val="000000" w:themeColor="text1"/>
          <w:kern w:val="0"/>
          <w:sz w:val="28"/>
          <w:szCs w:val="28"/>
        </w:rPr>
        <w:t>95</w:t>
      </w:r>
      <w:r w:rsidRPr="00B53CED">
        <w:rPr>
          <w:rFonts w:ascii="標楷體" w:eastAsia="標楷體" w:hAnsi="標楷體" w:cs="Times New Roman"/>
          <w:bCs/>
          <w:color w:val="000000" w:themeColor="text1"/>
          <w:kern w:val="0"/>
          <w:sz w:val="28"/>
          <w:szCs w:val="28"/>
        </w:rPr>
        <w:t>家，設立備查執業8</w:t>
      </w:r>
      <w:r w:rsidRPr="00B53CED">
        <w:rPr>
          <w:rFonts w:ascii="標楷體" w:eastAsia="標楷體" w:hAnsi="標楷體" w:cs="Times New Roman" w:hint="eastAsia"/>
          <w:bCs/>
          <w:color w:val="000000" w:themeColor="text1"/>
          <w:kern w:val="0"/>
          <w:sz w:val="28"/>
          <w:szCs w:val="28"/>
        </w:rPr>
        <w:t>73</w:t>
      </w:r>
      <w:r w:rsidRPr="00B53CED">
        <w:rPr>
          <w:rFonts w:ascii="標楷體" w:eastAsia="標楷體" w:hAnsi="標楷體" w:cs="Times New Roman"/>
          <w:bCs/>
          <w:color w:val="000000" w:themeColor="text1"/>
          <w:kern w:val="0"/>
          <w:sz w:val="28"/>
          <w:szCs w:val="28"/>
        </w:rPr>
        <w:t>家及核發不動產經紀人證書1,</w:t>
      </w:r>
      <w:r w:rsidRPr="00B53CED">
        <w:rPr>
          <w:rFonts w:ascii="標楷體" w:eastAsia="標楷體" w:hAnsi="標楷體" w:cs="Times New Roman" w:hint="eastAsia"/>
          <w:bCs/>
          <w:color w:val="000000" w:themeColor="text1"/>
          <w:kern w:val="0"/>
          <w:sz w:val="28"/>
          <w:szCs w:val="28"/>
        </w:rPr>
        <w:t>322</w:t>
      </w:r>
      <w:r w:rsidRPr="00B53CED">
        <w:rPr>
          <w:rFonts w:ascii="標楷體" w:eastAsia="標楷體" w:hAnsi="標楷體" w:cs="Times New Roman"/>
          <w:bCs/>
          <w:color w:val="000000" w:themeColor="text1"/>
          <w:kern w:val="0"/>
          <w:sz w:val="28"/>
          <w:szCs w:val="28"/>
        </w:rPr>
        <w:t>張。</w:t>
      </w:r>
    </w:p>
    <w:p w14:paraId="4E88BA96" w14:textId="77777777" w:rsidR="008A49CF" w:rsidRPr="00B53CED" w:rsidRDefault="008A49CF" w:rsidP="002A44DC">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1</w:t>
      </w:r>
      <w:r w:rsidRPr="00B53CED">
        <w:rPr>
          <w:rFonts w:ascii="標楷體" w:eastAsia="標楷體" w:hAnsi="標楷體" w:cs="Times New Roman"/>
          <w:bCs/>
          <w:color w:val="000000" w:themeColor="text1"/>
          <w:kern w:val="0"/>
          <w:sz w:val="28"/>
          <w:szCs w:val="28"/>
        </w:rPr>
        <w:t>月至</w:t>
      </w:r>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月共實地查核不動產經紀業執行業務情形計</w:t>
      </w:r>
      <w:r w:rsidRPr="00B53CED">
        <w:rPr>
          <w:rFonts w:ascii="標楷體" w:eastAsia="標楷體" w:hAnsi="標楷體" w:cs="Times New Roman" w:hint="eastAsia"/>
          <w:bCs/>
          <w:color w:val="000000" w:themeColor="text1"/>
          <w:kern w:val="0"/>
          <w:sz w:val="28"/>
          <w:szCs w:val="28"/>
        </w:rPr>
        <w:t>127</w:t>
      </w:r>
      <w:r w:rsidRPr="00B53CED">
        <w:rPr>
          <w:rFonts w:ascii="標楷體" w:eastAsia="標楷體" w:hAnsi="標楷體" w:cs="Times New Roman"/>
          <w:bCs/>
          <w:color w:val="000000" w:themeColor="text1"/>
          <w:kern w:val="0"/>
          <w:sz w:val="28"/>
          <w:szCs w:val="28"/>
        </w:rPr>
        <w:t>家次，貫徹人</w:t>
      </w:r>
      <w:proofErr w:type="gramStart"/>
      <w:r w:rsidRPr="00B53CED">
        <w:rPr>
          <w:rFonts w:ascii="標楷體" w:eastAsia="標楷體" w:hAnsi="標楷體" w:cs="Times New Roman"/>
          <w:bCs/>
          <w:color w:val="000000" w:themeColor="text1"/>
          <w:kern w:val="0"/>
          <w:sz w:val="28"/>
          <w:szCs w:val="28"/>
        </w:rPr>
        <w:t>必歸業</w:t>
      </w:r>
      <w:proofErr w:type="gramEnd"/>
      <w:r w:rsidRPr="00B53CED">
        <w:rPr>
          <w:rFonts w:ascii="標楷體" w:eastAsia="標楷體" w:hAnsi="標楷體" w:cs="Times New Roman"/>
          <w:bCs/>
          <w:color w:val="000000" w:themeColor="text1"/>
          <w:kern w:val="0"/>
          <w:sz w:val="28"/>
          <w:szCs w:val="28"/>
        </w:rPr>
        <w:t>、業必歸會之理念，並確實取締非法業者、輔導合法業者依法執業，維護不動產交易品質。</w:t>
      </w:r>
    </w:p>
    <w:p w14:paraId="5A5634EF" w14:textId="2C542760" w:rsidR="00BD76D1" w:rsidRPr="00B53CED" w:rsidRDefault="00BD76D1" w:rsidP="002A44DC">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3</w:t>
      </w:r>
      <w:r w:rsidRPr="00B53CED">
        <w:rPr>
          <w:rFonts w:ascii="標楷體" w:eastAsia="標楷體" w:hAnsi="標楷體" w:cs="Times New Roman"/>
          <w:bCs/>
          <w:color w:val="000000" w:themeColor="text1"/>
          <w:kern w:val="0"/>
          <w:sz w:val="28"/>
          <w:szCs w:val="28"/>
        </w:rPr>
        <w:t>）112年1月至6月底受理地政士開業及</w:t>
      </w:r>
      <w:proofErr w:type="gramStart"/>
      <w:r w:rsidRPr="00B53CED">
        <w:rPr>
          <w:rFonts w:ascii="標楷體" w:eastAsia="標楷體" w:hAnsi="標楷體" w:cs="Times New Roman"/>
          <w:bCs/>
          <w:color w:val="000000" w:themeColor="text1"/>
          <w:kern w:val="0"/>
          <w:sz w:val="28"/>
          <w:szCs w:val="28"/>
        </w:rPr>
        <w:t>異動計274件</w:t>
      </w:r>
      <w:proofErr w:type="gramEnd"/>
      <w:r w:rsidRPr="00B53CED">
        <w:rPr>
          <w:rFonts w:ascii="標楷體" w:eastAsia="標楷體" w:hAnsi="標楷體" w:cs="Times New Roman"/>
          <w:bCs/>
          <w:color w:val="000000" w:themeColor="text1"/>
          <w:kern w:val="0"/>
          <w:sz w:val="28"/>
          <w:szCs w:val="28"/>
        </w:rPr>
        <w:t>；截至112年6月底，本市</w:t>
      </w:r>
      <w:proofErr w:type="gramStart"/>
      <w:r w:rsidRPr="00B53CED">
        <w:rPr>
          <w:rFonts w:ascii="標楷體" w:eastAsia="標楷體" w:hAnsi="標楷體" w:cs="Times New Roman"/>
          <w:bCs/>
          <w:color w:val="000000" w:themeColor="text1"/>
          <w:kern w:val="0"/>
          <w:sz w:val="28"/>
          <w:szCs w:val="28"/>
        </w:rPr>
        <w:t>地政士開業者</w:t>
      </w:r>
      <w:proofErr w:type="gramEnd"/>
      <w:r w:rsidRPr="00B53CED">
        <w:rPr>
          <w:rFonts w:ascii="標楷體" w:eastAsia="標楷體" w:hAnsi="標楷體" w:cs="Times New Roman"/>
          <w:bCs/>
          <w:color w:val="000000" w:themeColor="text1"/>
          <w:kern w:val="0"/>
          <w:sz w:val="28"/>
          <w:szCs w:val="28"/>
        </w:rPr>
        <w:t>1,192人，登記助理員</w:t>
      </w:r>
      <w:r w:rsidR="00AD6E92" w:rsidRPr="00B53CED">
        <w:rPr>
          <w:rFonts w:ascii="標楷體" w:eastAsia="標楷體" w:hAnsi="標楷體" w:cs="Times New Roman" w:hint="eastAsia"/>
          <w:bCs/>
          <w:color w:val="000000" w:themeColor="text1"/>
          <w:kern w:val="0"/>
          <w:sz w:val="28"/>
          <w:szCs w:val="28"/>
        </w:rPr>
        <w:t>886</w:t>
      </w:r>
      <w:r w:rsidRPr="00B53CED">
        <w:rPr>
          <w:rFonts w:ascii="標楷體" w:eastAsia="標楷體" w:hAnsi="標楷體" w:cs="Times New Roman"/>
          <w:bCs/>
          <w:color w:val="000000" w:themeColor="text1"/>
          <w:kern w:val="0"/>
          <w:sz w:val="28"/>
          <w:szCs w:val="28"/>
        </w:rPr>
        <w:t>人，地政士簽證10人。</w:t>
      </w:r>
    </w:p>
    <w:p w14:paraId="3BACB03C" w14:textId="1C70B5FE" w:rsidR="00BD76D1" w:rsidRPr="00B53CED" w:rsidRDefault="00BD76D1" w:rsidP="002A44DC">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（4）112年1月至6月共實地查核地政士執行業務情形計62家次，落實公會自治、業必歸會之立法目的，輔導地政士依法執業，提昇服務品質。</w:t>
      </w:r>
    </w:p>
    <w:p w14:paraId="6E6AEF18"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標楷體"/>
          <w:bCs/>
          <w:color w:val="000000" w:themeColor="text1"/>
          <w:sz w:val="28"/>
          <w:szCs w:val="28"/>
        </w:rPr>
      </w:pPr>
      <w:r w:rsidRPr="00B53CED">
        <w:rPr>
          <w:rFonts w:ascii="標楷體" w:eastAsia="標楷體" w:hAnsi="標楷體" w:cs="標楷體"/>
          <w:bCs/>
          <w:color w:val="000000" w:themeColor="text1"/>
          <w:sz w:val="28"/>
          <w:szCs w:val="28"/>
        </w:rPr>
        <w:t>2.</w:t>
      </w:r>
      <w:r w:rsidRPr="00B53CED">
        <w:rPr>
          <w:rFonts w:ascii="標楷體" w:eastAsia="標楷體" w:hAnsi="標楷體"/>
          <w:bCs/>
          <w:color w:val="000000" w:themeColor="text1"/>
          <w:sz w:val="28"/>
          <w:szCs w:val="28"/>
        </w:rPr>
        <w:t xml:space="preserve"> </w:t>
      </w:r>
      <w:r w:rsidRPr="00B53CED">
        <w:rPr>
          <w:rFonts w:ascii="標楷體" w:eastAsia="標楷體" w:hAnsi="標楷體" w:cs="Times New Roman"/>
          <w:bCs/>
          <w:color w:val="000000" w:themeColor="text1"/>
          <w:kern w:val="0"/>
          <w:sz w:val="28"/>
          <w:szCs w:val="28"/>
        </w:rPr>
        <w:t>督導</w:t>
      </w:r>
      <w:r w:rsidRPr="00B53CED">
        <w:rPr>
          <w:rFonts w:ascii="標楷體" w:eastAsia="標楷體" w:hAnsi="標楷體"/>
          <w:bCs/>
          <w:color w:val="000000" w:themeColor="text1"/>
          <w:sz w:val="28"/>
          <w:szCs w:val="28"/>
        </w:rPr>
        <w:t>預售屋備查新制</w:t>
      </w:r>
      <w:r w:rsidRPr="00B53CED">
        <w:rPr>
          <w:rFonts w:ascii="標楷體" w:eastAsia="標楷體" w:hAnsi="標楷體" w:cs="標楷體"/>
          <w:bCs/>
          <w:color w:val="000000" w:themeColor="text1"/>
          <w:sz w:val="28"/>
          <w:szCs w:val="28"/>
        </w:rPr>
        <w:t>，落實管理稽查定型化契約及廣告內容</w:t>
      </w:r>
    </w:p>
    <w:p w14:paraId="17636D6C" w14:textId="72779215" w:rsidR="008A49CF" w:rsidRPr="00B53CED" w:rsidRDefault="008A49CF" w:rsidP="002A44DC">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（1）積極宣導並督促業者依內政部新訂之預售屋銷售資及買賣定型化契約新制辦理備查，統計 110 年 7 至</w:t>
      </w:r>
      <w:r w:rsidRPr="00B53CED">
        <w:rPr>
          <w:rFonts w:ascii="標楷體" w:eastAsia="標楷體" w:hAnsi="標楷體" w:cs="Times New Roman" w:hint="eastAsia"/>
          <w:bCs/>
          <w:color w:val="000000" w:themeColor="text1"/>
          <w:kern w:val="0"/>
          <w:sz w:val="28"/>
          <w:szCs w:val="28"/>
        </w:rPr>
        <w:t>1</w:t>
      </w:r>
      <w:r w:rsidRPr="00B53CED">
        <w:rPr>
          <w:rFonts w:ascii="標楷體" w:eastAsia="標楷體" w:hAnsi="標楷體" w:cs="Times New Roman"/>
          <w:bCs/>
          <w:color w:val="000000" w:themeColor="text1"/>
          <w:kern w:val="0"/>
          <w:sz w:val="28"/>
          <w:szCs w:val="28"/>
        </w:rPr>
        <w:t>1</w:t>
      </w:r>
      <w:r w:rsidRPr="00B53CED">
        <w:rPr>
          <w:rFonts w:ascii="標楷體" w:eastAsia="標楷體" w:hAnsi="標楷體" w:cs="Times New Roman" w:hint="eastAsia"/>
          <w:bCs/>
          <w:color w:val="000000" w:themeColor="text1"/>
          <w:kern w:val="0"/>
          <w:sz w:val="28"/>
          <w:szCs w:val="28"/>
        </w:rPr>
        <w:t>2年6</w:t>
      </w:r>
      <w:r w:rsidRPr="00B53CED">
        <w:rPr>
          <w:rFonts w:ascii="標楷體" w:eastAsia="標楷體" w:hAnsi="標楷體" w:cs="Times New Roman"/>
          <w:bCs/>
          <w:color w:val="000000" w:themeColor="text1"/>
          <w:kern w:val="0"/>
          <w:sz w:val="28"/>
          <w:szCs w:val="28"/>
        </w:rPr>
        <w:t xml:space="preserve"> 月申報備查共計 </w:t>
      </w:r>
      <w:r w:rsidRPr="00B53CED">
        <w:rPr>
          <w:rFonts w:ascii="標楷體" w:eastAsia="標楷體" w:hAnsi="標楷體" w:cs="Times New Roman" w:hint="eastAsia"/>
          <w:bCs/>
          <w:color w:val="000000" w:themeColor="text1"/>
          <w:kern w:val="0"/>
          <w:sz w:val="28"/>
          <w:szCs w:val="28"/>
        </w:rPr>
        <w:t>436</w:t>
      </w:r>
      <w:r w:rsidRPr="00B53CED">
        <w:rPr>
          <w:rFonts w:ascii="標楷體" w:eastAsia="標楷體" w:hAnsi="標楷體" w:cs="Times New Roman"/>
          <w:bCs/>
          <w:color w:val="000000" w:themeColor="text1"/>
          <w:kern w:val="0"/>
          <w:sz w:val="28"/>
          <w:szCs w:val="28"/>
        </w:rPr>
        <w:t>件，經</w:t>
      </w:r>
      <w:proofErr w:type="gramStart"/>
      <w:r w:rsidRPr="00B53CED">
        <w:rPr>
          <w:rFonts w:ascii="標楷體" w:eastAsia="標楷體" w:hAnsi="標楷體" w:cs="Times New Roman"/>
          <w:bCs/>
          <w:color w:val="000000" w:themeColor="text1"/>
          <w:kern w:val="0"/>
          <w:sz w:val="28"/>
          <w:szCs w:val="28"/>
        </w:rPr>
        <w:t>本</w:t>
      </w:r>
      <w:r w:rsidR="00F27CAB" w:rsidRPr="00B53CED">
        <w:rPr>
          <w:rFonts w:ascii="標楷體" w:eastAsia="標楷體" w:hAnsi="標楷體" w:cs="Times New Roman" w:hint="eastAsia"/>
          <w:bCs/>
          <w:color w:val="000000" w:themeColor="text1"/>
          <w:kern w:val="0"/>
          <w:sz w:val="28"/>
          <w:szCs w:val="28"/>
        </w:rPr>
        <w:t>府地政</w:t>
      </w:r>
      <w:r w:rsidRPr="00B53CED">
        <w:rPr>
          <w:rFonts w:ascii="標楷體" w:eastAsia="標楷體" w:hAnsi="標楷體" w:cs="Times New Roman"/>
          <w:bCs/>
          <w:color w:val="000000" w:themeColor="text1"/>
          <w:kern w:val="0"/>
          <w:sz w:val="28"/>
          <w:szCs w:val="28"/>
        </w:rPr>
        <w:t>局</w:t>
      </w:r>
      <w:proofErr w:type="gramEnd"/>
      <w:r w:rsidRPr="00B53CED">
        <w:rPr>
          <w:rFonts w:ascii="標楷體" w:eastAsia="標楷體" w:hAnsi="標楷體" w:cs="Times New Roman"/>
          <w:bCs/>
          <w:color w:val="000000" w:themeColor="text1"/>
          <w:kern w:val="0"/>
          <w:sz w:val="28"/>
          <w:szCs w:val="28"/>
        </w:rPr>
        <w:t>審核後，已</w:t>
      </w:r>
      <w:proofErr w:type="gramStart"/>
      <w:r w:rsidRPr="00B53CED">
        <w:rPr>
          <w:rFonts w:ascii="標楷體" w:eastAsia="標楷體" w:hAnsi="標楷體" w:cs="Times New Roman"/>
          <w:bCs/>
          <w:color w:val="000000" w:themeColor="text1"/>
          <w:kern w:val="0"/>
          <w:sz w:val="28"/>
          <w:szCs w:val="28"/>
        </w:rPr>
        <w:t>辦竣備查</w:t>
      </w:r>
      <w:proofErr w:type="gramEnd"/>
      <w:r w:rsidRPr="00B53CED">
        <w:rPr>
          <w:rFonts w:ascii="標楷體" w:eastAsia="標楷體" w:hAnsi="標楷體" w:cs="Times New Roman"/>
          <w:bCs/>
          <w:color w:val="000000" w:themeColor="text1"/>
          <w:kern w:val="0"/>
          <w:sz w:val="28"/>
          <w:szCs w:val="28"/>
        </w:rPr>
        <w:t>者共計</w:t>
      </w:r>
      <w:r w:rsidRPr="00B53CED">
        <w:rPr>
          <w:rFonts w:ascii="標楷體" w:eastAsia="標楷體" w:hAnsi="標楷體" w:cs="Times New Roman" w:hint="eastAsia"/>
          <w:bCs/>
          <w:color w:val="000000" w:themeColor="text1"/>
          <w:kern w:val="0"/>
          <w:sz w:val="28"/>
          <w:szCs w:val="28"/>
        </w:rPr>
        <w:t>368</w:t>
      </w:r>
      <w:r w:rsidRPr="00B53CED">
        <w:rPr>
          <w:rFonts w:ascii="標楷體" w:eastAsia="標楷體" w:hAnsi="標楷體" w:cs="Times New Roman"/>
          <w:bCs/>
          <w:color w:val="000000" w:themeColor="text1"/>
          <w:kern w:val="0"/>
          <w:sz w:val="28"/>
          <w:szCs w:val="28"/>
        </w:rPr>
        <w:t>件。</w:t>
      </w:r>
    </w:p>
    <w:p w14:paraId="5C698BE5" w14:textId="77777777" w:rsidR="008A49CF" w:rsidRPr="00B53CED" w:rsidRDefault="008A49CF" w:rsidP="002A44DC">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（2）</w:t>
      </w:r>
      <w:r w:rsidRPr="00B53CED">
        <w:rPr>
          <w:rFonts w:ascii="標楷體" w:eastAsia="標楷體" w:hAnsi="標楷體" w:cs="Times New Roman" w:hint="eastAsia"/>
          <w:bCs/>
          <w:color w:val="000000" w:themeColor="text1"/>
          <w:kern w:val="0"/>
          <w:sz w:val="28"/>
          <w:szCs w:val="28"/>
        </w:rPr>
        <w:t>市府</w:t>
      </w:r>
      <w:r w:rsidRPr="00B53CED">
        <w:rPr>
          <w:rFonts w:ascii="標楷體" w:eastAsia="標楷體" w:hAnsi="標楷體" w:cs="Times New Roman"/>
          <w:bCs/>
          <w:color w:val="000000" w:themeColor="text1"/>
          <w:kern w:val="0"/>
          <w:sz w:val="28"/>
          <w:szCs w:val="28"/>
        </w:rPr>
        <w:t>聯合稽查預售建案</w:t>
      </w:r>
      <w:r w:rsidRPr="00B53CED">
        <w:rPr>
          <w:rFonts w:ascii="標楷體" w:eastAsia="標楷體" w:hAnsi="標楷體" w:cs="Times New Roman" w:hint="eastAsia"/>
          <w:bCs/>
          <w:color w:val="000000" w:themeColor="text1"/>
          <w:kern w:val="0"/>
          <w:sz w:val="28"/>
          <w:szCs w:val="28"/>
        </w:rPr>
        <w:t>與自行辦理稽查時</w:t>
      </w:r>
      <w:r w:rsidRPr="00B53CED">
        <w:rPr>
          <w:rFonts w:ascii="標楷體" w:eastAsia="標楷體" w:hAnsi="標楷體" w:cs="Times New Roman"/>
          <w:bCs/>
          <w:color w:val="000000" w:themeColor="text1"/>
          <w:kern w:val="0"/>
          <w:sz w:val="28"/>
          <w:szCs w:val="28"/>
        </w:rPr>
        <w:t>積極督促</w:t>
      </w:r>
      <w:proofErr w:type="gramStart"/>
      <w:r w:rsidRPr="00B53CED">
        <w:rPr>
          <w:rFonts w:ascii="標楷體" w:eastAsia="標楷體" w:hAnsi="標楷體" w:cs="Times New Roman"/>
          <w:bCs/>
          <w:color w:val="000000" w:themeColor="text1"/>
          <w:kern w:val="0"/>
          <w:sz w:val="28"/>
          <w:szCs w:val="28"/>
        </w:rPr>
        <w:t>業者確依中央</w:t>
      </w:r>
      <w:proofErr w:type="gramEnd"/>
      <w:r w:rsidRPr="00B53CED">
        <w:rPr>
          <w:rFonts w:ascii="標楷體" w:eastAsia="標楷體" w:hAnsi="標楷體" w:cs="Times New Roman"/>
          <w:bCs/>
          <w:color w:val="000000" w:themeColor="text1"/>
          <w:kern w:val="0"/>
          <w:sz w:val="28"/>
          <w:szCs w:val="28"/>
        </w:rPr>
        <w:t>所訂定之各項不動產定型化契約辦理，另要求</w:t>
      </w:r>
      <w:r w:rsidRPr="00B53CED">
        <w:rPr>
          <w:rFonts w:ascii="標楷體" w:eastAsia="標楷體" w:hAnsi="標楷體" w:cs="Times New Roman"/>
          <w:bCs/>
          <w:color w:val="000000" w:themeColor="text1"/>
          <w:kern w:val="0"/>
          <w:sz w:val="28"/>
          <w:szCs w:val="28"/>
        </w:rPr>
        <w:lastRenderedPageBreak/>
        <w:t>業者刊登廣告內容需依受託不動產之內容及實際情形，以維護消費者權益。</w:t>
      </w:r>
    </w:p>
    <w:p w14:paraId="5828AADA"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標楷體"/>
          <w:bCs/>
          <w:color w:val="000000" w:themeColor="text1"/>
          <w:sz w:val="28"/>
          <w:szCs w:val="28"/>
        </w:rPr>
      </w:pPr>
      <w:r w:rsidRPr="00B53CED">
        <w:rPr>
          <w:rFonts w:ascii="標楷體" w:eastAsia="標楷體" w:hAnsi="標楷體" w:cs="標楷體"/>
          <w:bCs/>
          <w:color w:val="000000" w:themeColor="text1"/>
          <w:sz w:val="28"/>
          <w:szCs w:val="28"/>
        </w:rPr>
        <w:t>3.多元管道宣導不動產交易安全及預售屋新制，以保障消費者權益</w:t>
      </w:r>
    </w:p>
    <w:p w14:paraId="2B2F6528" w14:textId="77777777" w:rsidR="008A49CF" w:rsidRPr="00B53CED" w:rsidRDefault="008A49CF" w:rsidP="002A44DC">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（1）運用本</w:t>
      </w:r>
      <w:proofErr w:type="gramStart"/>
      <w:r w:rsidRPr="00B53CED">
        <w:rPr>
          <w:rFonts w:ascii="標楷體" w:eastAsia="標楷體" w:hAnsi="標楷體" w:cs="Times New Roman"/>
          <w:bCs/>
          <w:color w:val="000000" w:themeColor="text1"/>
          <w:kern w:val="0"/>
          <w:sz w:val="28"/>
          <w:szCs w:val="28"/>
        </w:rPr>
        <w:t>府地政局臉書</w:t>
      </w:r>
      <w:proofErr w:type="gramEnd"/>
      <w:r w:rsidRPr="00B53CED">
        <w:rPr>
          <w:rFonts w:ascii="標楷體" w:eastAsia="標楷體" w:hAnsi="標楷體" w:cs="Times New Roman"/>
          <w:bCs/>
          <w:color w:val="000000" w:themeColor="text1"/>
          <w:kern w:val="0"/>
          <w:sz w:val="28"/>
          <w:szCs w:val="28"/>
        </w:rPr>
        <w:t>、網站刊登最新法令及不動產訊息，提供相關不動產登記統計資料於「高雄房地產億年旺網站」，促進不動產交易市場資訊透明化。</w:t>
      </w:r>
    </w:p>
    <w:p w14:paraId="544881F4" w14:textId="77777777" w:rsidR="008A49CF" w:rsidRPr="00B53CED" w:rsidRDefault="008A49CF" w:rsidP="002A44DC">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（2）</w:t>
      </w:r>
      <w:proofErr w:type="gramStart"/>
      <w:r w:rsidRPr="00B53CED">
        <w:rPr>
          <w:rFonts w:ascii="標楷體" w:eastAsia="標楷體" w:hAnsi="標楷體" w:cs="Times New Roman"/>
          <w:bCs/>
          <w:color w:val="000000" w:themeColor="text1"/>
          <w:kern w:val="0"/>
          <w:sz w:val="28"/>
          <w:szCs w:val="28"/>
        </w:rPr>
        <w:t>賡</w:t>
      </w:r>
      <w:proofErr w:type="gramEnd"/>
      <w:r w:rsidRPr="00B53CED">
        <w:rPr>
          <w:rFonts w:ascii="標楷體" w:eastAsia="標楷體" w:hAnsi="標楷體" w:cs="Times New Roman"/>
          <w:bCs/>
          <w:color w:val="000000" w:themeColor="text1"/>
          <w:kern w:val="0"/>
          <w:sz w:val="28"/>
          <w:szCs w:val="28"/>
        </w:rPr>
        <w:t>續推動「客製化地政快捷專車」宣導不動產交易安全。</w:t>
      </w:r>
    </w:p>
    <w:p w14:paraId="7CAE3FFC"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標楷體"/>
          <w:bCs/>
          <w:color w:val="000000" w:themeColor="text1"/>
          <w:sz w:val="28"/>
          <w:szCs w:val="28"/>
        </w:rPr>
      </w:pPr>
      <w:r w:rsidRPr="00B53CED">
        <w:rPr>
          <w:rFonts w:ascii="標楷體" w:eastAsia="標楷體" w:hAnsi="標楷體" w:cs="標楷體"/>
          <w:bCs/>
          <w:color w:val="000000" w:themeColor="text1"/>
          <w:sz w:val="28"/>
          <w:szCs w:val="28"/>
        </w:rPr>
        <w:t>4.</w:t>
      </w:r>
      <w:r w:rsidRPr="00B53CED">
        <w:rPr>
          <w:rFonts w:ascii="標楷體" w:eastAsia="標楷體" w:hAnsi="標楷體" w:cs="Times New Roman"/>
          <w:bCs/>
          <w:color w:val="000000" w:themeColor="text1"/>
          <w:kern w:val="0"/>
          <w:sz w:val="28"/>
          <w:szCs w:val="28"/>
        </w:rPr>
        <w:t>實價</w:t>
      </w:r>
      <w:r w:rsidRPr="00B53CED">
        <w:rPr>
          <w:rFonts w:ascii="標楷體" w:eastAsia="標楷體" w:hAnsi="標楷體" w:cs="標楷體"/>
          <w:bCs/>
          <w:color w:val="000000" w:themeColor="text1"/>
          <w:sz w:val="28"/>
          <w:szCs w:val="28"/>
        </w:rPr>
        <w:t>登錄逾期申報或申報不實裁處情形</w:t>
      </w:r>
    </w:p>
    <w:p w14:paraId="43D9984A" w14:textId="77777777" w:rsidR="008A49CF" w:rsidRPr="00B53CED" w:rsidRDefault="008A49CF" w:rsidP="002A44DC">
      <w:pPr>
        <w:widowControl/>
        <w:suppressAutoHyphens/>
        <w:overflowPunct w:val="0"/>
        <w:autoSpaceDN w:val="0"/>
        <w:snapToGrid w:val="0"/>
        <w:spacing w:line="320" w:lineRule="exact"/>
        <w:ind w:left="1701"/>
        <w:jc w:val="both"/>
        <w:textAlignment w:val="baseline"/>
        <w:rPr>
          <w:rFonts w:ascii="標楷體" w:eastAsia="標楷體" w:hAnsi="標楷體" w:cs="標楷體"/>
          <w:bCs/>
          <w:color w:val="000000" w:themeColor="text1"/>
          <w:sz w:val="28"/>
          <w:szCs w:val="28"/>
        </w:rPr>
      </w:pPr>
      <w:r w:rsidRPr="00B53CED">
        <w:rPr>
          <w:rFonts w:ascii="標楷體" w:eastAsia="標楷體" w:hAnsi="標楷體" w:cs="標楷體"/>
          <w:bCs/>
          <w:color w:val="000000" w:themeColor="text1"/>
          <w:sz w:val="28"/>
          <w:szCs w:val="28"/>
        </w:rPr>
        <w:t>就</w:t>
      </w:r>
      <w:r w:rsidRPr="00B53CED">
        <w:rPr>
          <w:rFonts w:ascii="標楷體" w:eastAsia="標楷體" w:hAnsi="標楷體" w:cs="Times New Roman"/>
          <w:bCs/>
          <w:color w:val="000000" w:themeColor="text1"/>
          <w:kern w:val="0"/>
          <w:sz w:val="28"/>
          <w:szCs w:val="28"/>
        </w:rPr>
        <w:t>不動產</w:t>
      </w:r>
      <w:r w:rsidRPr="00B53CED">
        <w:rPr>
          <w:rFonts w:ascii="標楷體" w:eastAsia="標楷體" w:hAnsi="標楷體" w:cs="標楷體"/>
          <w:bCs/>
          <w:color w:val="000000" w:themeColor="text1"/>
          <w:sz w:val="28"/>
          <w:szCs w:val="28"/>
        </w:rPr>
        <w:t>經紀業者申報租賃、預售屋案件實價登錄等申報案件進行查核，針對逾期申報或申報不實案件予以裁處，11</w:t>
      </w:r>
      <w:r w:rsidRPr="00B53CED">
        <w:rPr>
          <w:rFonts w:ascii="標楷體" w:eastAsia="標楷體" w:hAnsi="標楷體" w:cs="標楷體" w:hint="eastAsia"/>
          <w:bCs/>
          <w:color w:val="000000" w:themeColor="text1"/>
          <w:sz w:val="28"/>
          <w:szCs w:val="28"/>
        </w:rPr>
        <w:t>2</w:t>
      </w:r>
      <w:r w:rsidRPr="00B53CED">
        <w:rPr>
          <w:rFonts w:ascii="標楷體" w:eastAsia="標楷體" w:hAnsi="標楷體" w:cs="標楷體"/>
          <w:bCs/>
          <w:color w:val="000000" w:themeColor="text1"/>
          <w:sz w:val="28"/>
          <w:szCs w:val="28"/>
        </w:rPr>
        <w:t>年</w:t>
      </w:r>
      <w:r w:rsidRPr="00B53CED">
        <w:rPr>
          <w:rFonts w:ascii="標楷體" w:eastAsia="標楷體" w:hAnsi="標楷體" w:cs="標楷體" w:hint="eastAsia"/>
          <w:bCs/>
          <w:color w:val="000000" w:themeColor="text1"/>
          <w:sz w:val="28"/>
          <w:szCs w:val="28"/>
        </w:rPr>
        <w:t>1</w:t>
      </w:r>
      <w:r w:rsidRPr="00B53CED">
        <w:rPr>
          <w:rFonts w:ascii="標楷體" w:eastAsia="標楷體" w:hAnsi="標楷體" w:cs="標楷體"/>
          <w:bCs/>
          <w:color w:val="000000" w:themeColor="text1"/>
          <w:sz w:val="28"/>
          <w:szCs w:val="28"/>
        </w:rPr>
        <w:t>月至</w:t>
      </w:r>
      <w:r w:rsidRPr="00B53CED">
        <w:rPr>
          <w:rFonts w:ascii="標楷體" w:eastAsia="標楷體" w:hAnsi="標楷體" w:cs="標楷體" w:hint="eastAsia"/>
          <w:bCs/>
          <w:color w:val="000000" w:themeColor="text1"/>
          <w:sz w:val="28"/>
          <w:szCs w:val="28"/>
        </w:rPr>
        <w:t>6</w:t>
      </w:r>
      <w:r w:rsidRPr="00B53CED">
        <w:rPr>
          <w:rFonts w:ascii="標楷體" w:eastAsia="標楷體" w:hAnsi="標楷體" w:cs="標楷體"/>
          <w:bCs/>
          <w:color w:val="000000" w:themeColor="text1"/>
          <w:sz w:val="28"/>
          <w:szCs w:val="28"/>
        </w:rPr>
        <w:t>月計裁處</w:t>
      </w:r>
      <w:r w:rsidRPr="00B53CED">
        <w:rPr>
          <w:rFonts w:ascii="標楷體" w:eastAsia="標楷體" w:hAnsi="標楷體" w:cs="標楷體" w:hint="eastAsia"/>
          <w:bCs/>
          <w:color w:val="000000" w:themeColor="text1"/>
          <w:sz w:val="28"/>
          <w:szCs w:val="28"/>
        </w:rPr>
        <w:t>24</w:t>
      </w:r>
      <w:r w:rsidRPr="00B53CED">
        <w:rPr>
          <w:rFonts w:ascii="標楷體" w:eastAsia="標楷體" w:hAnsi="標楷體" w:cs="標楷體"/>
          <w:bCs/>
          <w:color w:val="000000" w:themeColor="text1"/>
          <w:sz w:val="28"/>
          <w:szCs w:val="28"/>
        </w:rPr>
        <w:t>案。</w:t>
      </w:r>
    </w:p>
    <w:p w14:paraId="0DB41E89" w14:textId="77777777" w:rsidR="008A49CF" w:rsidRPr="00B53CED" w:rsidRDefault="008A49CF"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標楷體"/>
          <w:bCs/>
          <w:color w:val="000000" w:themeColor="text1"/>
          <w:sz w:val="28"/>
          <w:szCs w:val="28"/>
        </w:rPr>
      </w:pPr>
      <w:r w:rsidRPr="00B53CED">
        <w:rPr>
          <w:rFonts w:ascii="標楷體" w:eastAsia="標楷體" w:hAnsi="標楷體" w:cs="標楷體"/>
          <w:bCs/>
          <w:color w:val="000000" w:themeColor="text1"/>
          <w:sz w:val="28"/>
          <w:szCs w:val="28"/>
        </w:rPr>
        <w:t>5.積極協處不動產消費爭議，化解消費糾紛</w:t>
      </w:r>
    </w:p>
    <w:p w14:paraId="52042477" w14:textId="77777777" w:rsidR="008A49CF" w:rsidRPr="00B53CED" w:rsidRDefault="008A49CF" w:rsidP="002A44DC">
      <w:pPr>
        <w:widowControl/>
        <w:suppressAutoHyphens/>
        <w:overflowPunct w:val="0"/>
        <w:autoSpaceDN w:val="0"/>
        <w:snapToGrid w:val="0"/>
        <w:spacing w:line="320" w:lineRule="exact"/>
        <w:ind w:left="1701"/>
        <w:jc w:val="both"/>
        <w:textAlignment w:val="baseline"/>
        <w:rPr>
          <w:rFonts w:ascii="標楷體" w:eastAsia="標楷體" w:hAnsi="標楷體" w:cs="標楷體"/>
          <w:bCs/>
          <w:color w:val="000000" w:themeColor="text1"/>
          <w:sz w:val="28"/>
          <w:szCs w:val="28"/>
        </w:rPr>
      </w:pPr>
      <w:proofErr w:type="gramStart"/>
      <w:r w:rsidRPr="00B53CED">
        <w:rPr>
          <w:rFonts w:ascii="標楷體" w:eastAsia="標楷體" w:hAnsi="標楷體" w:cs="標楷體"/>
          <w:bCs/>
          <w:color w:val="000000" w:themeColor="text1"/>
          <w:sz w:val="28"/>
          <w:szCs w:val="28"/>
        </w:rPr>
        <w:t>本府地政局</w:t>
      </w:r>
      <w:proofErr w:type="gramEnd"/>
      <w:r w:rsidRPr="00B53CED">
        <w:rPr>
          <w:rFonts w:ascii="標楷體" w:eastAsia="標楷體" w:hAnsi="標楷體" w:cs="標楷體"/>
          <w:bCs/>
          <w:color w:val="000000" w:themeColor="text1"/>
          <w:sz w:val="28"/>
          <w:szCs w:val="28"/>
        </w:rPr>
        <w:t>與本市不動產仲介公會合作，積極協處仲介之不動產消費爭議，除促請業者妥適處理外，亦主動檢查業者執業情形，積極化解消費糾紛，保護消費者權益。11</w:t>
      </w:r>
      <w:r w:rsidRPr="00B53CED">
        <w:rPr>
          <w:rFonts w:ascii="標楷體" w:eastAsia="標楷體" w:hAnsi="標楷體" w:cs="標楷體" w:hint="eastAsia"/>
          <w:bCs/>
          <w:color w:val="000000" w:themeColor="text1"/>
          <w:sz w:val="28"/>
          <w:szCs w:val="28"/>
        </w:rPr>
        <w:t>2</w:t>
      </w:r>
      <w:r w:rsidRPr="00B53CED">
        <w:rPr>
          <w:rFonts w:ascii="標楷體" w:eastAsia="標楷體" w:hAnsi="標楷體" w:cs="標楷體"/>
          <w:bCs/>
          <w:color w:val="000000" w:themeColor="text1"/>
          <w:sz w:val="28"/>
          <w:szCs w:val="28"/>
        </w:rPr>
        <w:t>年</w:t>
      </w:r>
      <w:r w:rsidRPr="00B53CED">
        <w:rPr>
          <w:rFonts w:ascii="標楷體" w:eastAsia="標楷體" w:hAnsi="標楷體" w:cs="標楷體" w:hint="eastAsia"/>
          <w:bCs/>
          <w:color w:val="000000" w:themeColor="text1"/>
          <w:sz w:val="28"/>
          <w:szCs w:val="28"/>
        </w:rPr>
        <w:t>1</w:t>
      </w:r>
      <w:r w:rsidRPr="00B53CED">
        <w:rPr>
          <w:rFonts w:ascii="標楷體" w:eastAsia="標楷體" w:hAnsi="標楷體" w:cs="標楷體"/>
          <w:bCs/>
          <w:color w:val="000000" w:themeColor="text1"/>
          <w:sz w:val="28"/>
          <w:szCs w:val="28"/>
        </w:rPr>
        <w:t>月至</w:t>
      </w:r>
      <w:r w:rsidRPr="00B53CED">
        <w:rPr>
          <w:rFonts w:ascii="標楷體" w:eastAsia="標楷體" w:hAnsi="標楷體" w:cs="標楷體" w:hint="eastAsia"/>
          <w:bCs/>
          <w:color w:val="000000" w:themeColor="text1"/>
          <w:sz w:val="28"/>
          <w:szCs w:val="28"/>
        </w:rPr>
        <w:t>6</w:t>
      </w:r>
      <w:r w:rsidRPr="00B53CED">
        <w:rPr>
          <w:rFonts w:ascii="標楷體" w:eastAsia="標楷體" w:hAnsi="標楷體" w:cs="標楷體"/>
          <w:bCs/>
          <w:color w:val="000000" w:themeColor="text1"/>
          <w:sz w:val="28"/>
          <w:szCs w:val="28"/>
        </w:rPr>
        <w:t>月協處不動產經紀業之不動產消費爭議申訴案計3</w:t>
      </w:r>
      <w:r w:rsidRPr="00B53CED">
        <w:rPr>
          <w:rFonts w:ascii="標楷體" w:eastAsia="標楷體" w:hAnsi="標楷體" w:cs="標楷體" w:hint="eastAsia"/>
          <w:bCs/>
          <w:color w:val="000000" w:themeColor="text1"/>
          <w:sz w:val="28"/>
          <w:szCs w:val="28"/>
        </w:rPr>
        <w:t>9</w:t>
      </w:r>
      <w:r w:rsidRPr="00B53CED">
        <w:rPr>
          <w:rFonts w:ascii="標楷體" w:eastAsia="標楷體" w:hAnsi="標楷體" w:cs="標楷體"/>
          <w:bCs/>
          <w:color w:val="000000" w:themeColor="text1"/>
          <w:sz w:val="28"/>
          <w:szCs w:val="28"/>
        </w:rPr>
        <w:t>件，其中20件達成和解，協處成功率51.</w:t>
      </w:r>
      <w:r w:rsidRPr="00B53CED">
        <w:rPr>
          <w:rFonts w:ascii="標楷體" w:eastAsia="標楷體" w:hAnsi="標楷體" w:cs="標楷體" w:hint="eastAsia"/>
          <w:bCs/>
          <w:color w:val="000000" w:themeColor="text1"/>
          <w:sz w:val="28"/>
          <w:szCs w:val="28"/>
        </w:rPr>
        <w:t>2</w:t>
      </w:r>
      <w:r w:rsidRPr="00B53CED">
        <w:rPr>
          <w:rFonts w:ascii="標楷體" w:eastAsia="標楷體" w:hAnsi="標楷體" w:cs="標楷體"/>
          <w:bCs/>
          <w:color w:val="000000" w:themeColor="text1"/>
          <w:sz w:val="28"/>
          <w:szCs w:val="28"/>
        </w:rPr>
        <w:t>8%。</w:t>
      </w:r>
    </w:p>
    <w:p w14:paraId="560F578F" w14:textId="77777777" w:rsidR="005C1A5F" w:rsidRPr="00B53CED" w:rsidRDefault="005C1A5F" w:rsidP="002A44DC">
      <w:pPr>
        <w:pStyle w:val="ab"/>
        <w:overflowPunct w:val="0"/>
        <w:snapToGrid w:val="0"/>
        <w:spacing w:line="320" w:lineRule="exact"/>
        <w:jc w:val="both"/>
        <w:rPr>
          <w:bCs/>
          <w:color w:val="000000" w:themeColor="text1"/>
          <w:sz w:val="28"/>
          <w:szCs w:val="24"/>
        </w:rPr>
      </w:pPr>
    </w:p>
    <w:p w14:paraId="259EF154" w14:textId="77777777" w:rsidR="005C1A5F" w:rsidRPr="00B53CED" w:rsidRDefault="005C1A5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bookmarkStart w:id="10" w:name="_Hlk29455222"/>
      <w:bookmarkEnd w:id="10"/>
      <w:r w:rsidRPr="00B53CED">
        <w:rPr>
          <w:rFonts w:ascii="微軟正黑體" w:eastAsia="微軟正黑體" w:hAnsi="微軟正黑體" w:cs="?????(P)"/>
          <w:b/>
          <w:bCs/>
          <w:color w:val="000000" w:themeColor="text1"/>
          <w:kern w:val="0"/>
          <w:sz w:val="30"/>
          <w:szCs w:val="30"/>
        </w:rPr>
        <w:t>五、非都市土地使用編定與管制</w:t>
      </w:r>
    </w:p>
    <w:p w14:paraId="2577929F" w14:textId="77777777" w:rsidR="004415E6" w:rsidRPr="00B53CED" w:rsidRDefault="004415E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proofErr w:type="gramStart"/>
      <w:r w:rsidRPr="00B53CED">
        <w:rPr>
          <w:rFonts w:ascii="標楷體" w:eastAsia="標楷體" w:hAnsi="標楷體" w:cs="Times New Roman" w:hint="eastAsia"/>
          <w:bCs/>
          <w:color w:val="000000" w:themeColor="text1"/>
          <w:kern w:val="0"/>
          <w:sz w:val="28"/>
          <w:szCs w:val="28"/>
        </w:rPr>
        <w:t>一</w:t>
      </w:r>
      <w:proofErr w:type="gramEnd"/>
      <w:r w:rsidRPr="00B53CED">
        <w:rPr>
          <w:rFonts w:ascii="標楷體" w:eastAsia="標楷體" w:hAnsi="標楷體" w:cs="Times New Roman" w:hint="eastAsia"/>
          <w:bCs/>
          <w:color w:val="000000" w:themeColor="text1"/>
          <w:kern w:val="0"/>
          <w:sz w:val="28"/>
          <w:szCs w:val="28"/>
        </w:rPr>
        <w:t>)非都市土地使用編定</w:t>
      </w:r>
    </w:p>
    <w:p w14:paraId="7740B74C" w14:textId="42AF35C5" w:rsidR="004415E6" w:rsidRPr="00B53CED" w:rsidRDefault="004415E6" w:rsidP="002A44DC">
      <w:pPr>
        <w:widowControl/>
        <w:suppressAutoHyphens/>
        <w:overflowPunct w:val="0"/>
        <w:autoSpaceDN w:val="0"/>
        <w:snapToGrid w:val="0"/>
        <w:spacing w:line="320" w:lineRule="exact"/>
        <w:ind w:left="1361"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1.本市自民國65年6月1日起辦理非都市土地各種使用地編定公告。截至111年12月底，</w:t>
      </w:r>
      <w:proofErr w:type="gramStart"/>
      <w:r w:rsidRPr="00B53CED">
        <w:rPr>
          <w:rFonts w:ascii="標楷體" w:eastAsia="標楷體" w:hAnsi="標楷體" w:hint="eastAsia"/>
          <w:bCs/>
          <w:color w:val="000000" w:themeColor="text1"/>
          <w:sz w:val="28"/>
          <w:szCs w:val="28"/>
        </w:rPr>
        <w:t>本市編定</w:t>
      </w:r>
      <w:proofErr w:type="gramEnd"/>
      <w:r w:rsidRPr="00B53CED">
        <w:rPr>
          <w:rFonts w:ascii="標楷體" w:eastAsia="標楷體" w:hAnsi="標楷體" w:hint="eastAsia"/>
          <w:bCs/>
          <w:color w:val="000000" w:themeColor="text1"/>
          <w:sz w:val="28"/>
          <w:szCs w:val="28"/>
        </w:rPr>
        <w:t>公告之非都市土地總計</w:t>
      </w:r>
      <w:r w:rsidRPr="00B53CED">
        <w:rPr>
          <w:rFonts w:ascii="標楷體" w:eastAsia="標楷體" w:hAnsi="標楷體"/>
          <w:bCs/>
          <w:color w:val="000000" w:themeColor="text1"/>
          <w:sz w:val="28"/>
          <w:szCs w:val="28"/>
        </w:rPr>
        <w:t>41</w:t>
      </w:r>
      <w:r w:rsidRPr="00B53CED">
        <w:rPr>
          <w:rFonts w:ascii="標楷體" w:eastAsia="標楷體" w:hAnsi="標楷體" w:hint="eastAsia"/>
          <w:bCs/>
          <w:color w:val="000000" w:themeColor="text1"/>
          <w:sz w:val="28"/>
          <w:szCs w:val="28"/>
        </w:rPr>
        <w:t>5</w:t>
      </w:r>
      <w:r w:rsidRPr="00B53CED">
        <w:rPr>
          <w:rFonts w:ascii="標楷體" w:eastAsia="標楷體" w:hAnsi="標楷體"/>
          <w:bCs/>
          <w:color w:val="000000" w:themeColor="text1"/>
          <w:sz w:val="28"/>
          <w:szCs w:val="28"/>
        </w:rPr>
        <w:t>,</w:t>
      </w:r>
      <w:r w:rsidRPr="00B53CED">
        <w:rPr>
          <w:rFonts w:ascii="標楷體" w:eastAsia="標楷體" w:hAnsi="標楷體" w:hint="eastAsia"/>
          <w:bCs/>
          <w:color w:val="000000" w:themeColor="text1"/>
          <w:sz w:val="28"/>
          <w:szCs w:val="28"/>
        </w:rPr>
        <w:t>929筆、面積約243,218公頃。</w:t>
      </w:r>
    </w:p>
    <w:p w14:paraId="08C4E123" w14:textId="36100559" w:rsidR="004415E6" w:rsidRPr="008F0A05" w:rsidRDefault="004415E6" w:rsidP="002A44DC">
      <w:pPr>
        <w:widowControl/>
        <w:suppressAutoHyphens/>
        <w:overflowPunct w:val="0"/>
        <w:autoSpaceDN w:val="0"/>
        <w:snapToGrid w:val="0"/>
        <w:spacing w:line="320" w:lineRule="exact"/>
        <w:ind w:left="1361" w:hanging="284"/>
        <w:jc w:val="both"/>
        <w:textAlignment w:val="baseline"/>
        <w:rPr>
          <w:rFonts w:ascii="標楷體" w:eastAsia="標楷體" w:hAnsi="標楷體"/>
          <w:bCs/>
          <w:color w:val="000000" w:themeColor="text1"/>
          <w:sz w:val="28"/>
          <w:szCs w:val="28"/>
        </w:rPr>
      </w:pPr>
      <w:r w:rsidRPr="008F0A05">
        <w:rPr>
          <w:rFonts w:ascii="標楷體" w:eastAsia="標楷體" w:hAnsi="標楷體"/>
          <w:bCs/>
          <w:color w:val="000000" w:themeColor="text1"/>
          <w:sz w:val="28"/>
          <w:szCs w:val="28"/>
        </w:rPr>
        <w:t>2.</w:t>
      </w:r>
      <w:r w:rsidR="001740F6" w:rsidRPr="008F0A05">
        <w:rPr>
          <w:rFonts w:ascii="標楷體" w:eastAsia="標楷體" w:hAnsi="標楷體"/>
          <w:color w:val="000000" w:themeColor="text1"/>
          <w:sz w:val="28"/>
          <w:szCs w:val="28"/>
        </w:rPr>
        <w:t>112</w:t>
      </w:r>
      <w:r w:rsidR="001740F6" w:rsidRPr="008F0A05">
        <w:rPr>
          <w:rFonts w:ascii="標楷體" w:eastAsia="標楷體" w:hAnsi="標楷體" w:hint="eastAsia"/>
          <w:color w:val="000000" w:themeColor="text1"/>
          <w:sz w:val="28"/>
          <w:szCs w:val="28"/>
        </w:rPr>
        <w:t>年度上半年編定案共</w:t>
      </w:r>
      <w:r w:rsidR="001740F6" w:rsidRPr="008F0A05">
        <w:rPr>
          <w:rFonts w:ascii="標楷體" w:eastAsia="標楷體" w:hAnsi="標楷體"/>
          <w:color w:val="000000" w:themeColor="text1"/>
          <w:sz w:val="28"/>
          <w:szCs w:val="28"/>
        </w:rPr>
        <w:t>102</w:t>
      </w:r>
      <w:r w:rsidR="001740F6" w:rsidRPr="008F0A05">
        <w:rPr>
          <w:rFonts w:ascii="標楷體" w:eastAsia="標楷體" w:hAnsi="標楷體" w:hint="eastAsia"/>
          <w:color w:val="000000" w:themeColor="text1"/>
          <w:sz w:val="28"/>
          <w:szCs w:val="28"/>
        </w:rPr>
        <w:t>件</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325</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，其中變更編定案</w:t>
      </w:r>
      <w:r w:rsidR="001740F6" w:rsidRPr="008F0A05">
        <w:rPr>
          <w:rFonts w:ascii="標楷體" w:eastAsia="標楷體" w:hAnsi="標楷體"/>
          <w:color w:val="000000" w:themeColor="text1"/>
          <w:sz w:val="28"/>
          <w:szCs w:val="28"/>
        </w:rPr>
        <w:t>47</w:t>
      </w:r>
      <w:r w:rsidR="001740F6" w:rsidRPr="008F0A05">
        <w:rPr>
          <w:rFonts w:ascii="標楷體" w:eastAsia="標楷體" w:hAnsi="標楷體" w:hint="eastAsia"/>
          <w:color w:val="000000" w:themeColor="text1"/>
          <w:sz w:val="28"/>
          <w:szCs w:val="28"/>
        </w:rPr>
        <w:t>件</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94</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、更正編定案</w:t>
      </w:r>
      <w:r w:rsidR="001740F6" w:rsidRPr="008F0A05">
        <w:rPr>
          <w:rFonts w:ascii="標楷體" w:eastAsia="標楷體" w:hAnsi="標楷體"/>
          <w:color w:val="000000" w:themeColor="text1"/>
          <w:sz w:val="28"/>
          <w:szCs w:val="28"/>
        </w:rPr>
        <w:t>25</w:t>
      </w:r>
      <w:r w:rsidR="001740F6" w:rsidRPr="008F0A05">
        <w:rPr>
          <w:rFonts w:ascii="標楷體" w:eastAsia="標楷體" w:hAnsi="標楷體" w:hint="eastAsia"/>
          <w:color w:val="000000" w:themeColor="text1"/>
          <w:sz w:val="28"/>
          <w:szCs w:val="28"/>
        </w:rPr>
        <w:t>件</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56</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、補</w:t>
      </w:r>
      <w:proofErr w:type="gramStart"/>
      <w:r w:rsidR="001740F6" w:rsidRPr="008F0A05">
        <w:rPr>
          <w:rFonts w:ascii="標楷體" w:eastAsia="標楷體" w:hAnsi="標楷體" w:hint="eastAsia"/>
          <w:color w:val="000000" w:themeColor="text1"/>
          <w:sz w:val="28"/>
          <w:szCs w:val="28"/>
        </w:rPr>
        <w:t>註用地別案</w:t>
      </w:r>
      <w:r w:rsidR="001740F6" w:rsidRPr="008F0A05">
        <w:rPr>
          <w:rFonts w:ascii="標楷體" w:eastAsia="標楷體" w:hAnsi="標楷體"/>
          <w:color w:val="000000" w:themeColor="text1"/>
          <w:sz w:val="28"/>
          <w:szCs w:val="28"/>
        </w:rPr>
        <w:t>12</w:t>
      </w:r>
      <w:r w:rsidR="001740F6" w:rsidRPr="008F0A05">
        <w:rPr>
          <w:rFonts w:ascii="標楷體" w:eastAsia="標楷體" w:hAnsi="標楷體" w:hint="eastAsia"/>
          <w:color w:val="000000" w:themeColor="text1"/>
          <w:sz w:val="28"/>
          <w:szCs w:val="28"/>
        </w:rPr>
        <w:t>件</w:t>
      </w:r>
      <w:proofErr w:type="gramEnd"/>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15</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、註銷編定案</w:t>
      </w:r>
      <w:r w:rsidR="001740F6" w:rsidRPr="008F0A05">
        <w:rPr>
          <w:rFonts w:ascii="標楷體" w:eastAsia="標楷體" w:hAnsi="標楷體"/>
          <w:color w:val="000000" w:themeColor="text1"/>
          <w:sz w:val="28"/>
          <w:szCs w:val="28"/>
        </w:rPr>
        <w:t>1</w:t>
      </w:r>
      <w:r w:rsidR="001740F6" w:rsidRPr="008F0A05">
        <w:rPr>
          <w:rFonts w:ascii="標楷體" w:eastAsia="標楷體" w:hAnsi="標楷體" w:hint="eastAsia"/>
          <w:color w:val="000000" w:themeColor="text1"/>
          <w:sz w:val="28"/>
          <w:szCs w:val="28"/>
        </w:rPr>
        <w:t>件</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2</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、徵收一併變更編定案</w:t>
      </w:r>
      <w:r w:rsidR="001740F6" w:rsidRPr="008F0A05">
        <w:rPr>
          <w:rFonts w:ascii="標楷體" w:eastAsia="標楷體" w:hAnsi="標楷體"/>
          <w:color w:val="000000" w:themeColor="text1"/>
          <w:sz w:val="28"/>
          <w:szCs w:val="28"/>
        </w:rPr>
        <w:t>13</w:t>
      </w:r>
      <w:r w:rsidR="001740F6" w:rsidRPr="008F0A05">
        <w:rPr>
          <w:rFonts w:ascii="標楷體" w:eastAsia="標楷體" w:hAnsi="標楷體" w:hint="eastAsia"/>
          <w:color w:val="000000" w:themeColor="text1"/>
          <w:sz w:val="28"/>
          <w:szCs w:val="28"/>
        </w:rPr>
        <w:t>件</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141</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、撥用一併變更編定案</w:t>
      </w:r>
      <w:r w:rsidR="001740F6" w:rsidRPr="008F0A05">
        <w:rPr>
          <w:rFonts w:ascii="標楷體" w:eastAsia="標楷體" w:hAnsi="標楷體"/>
          <w:color w:val="000000" w:themeColor="text1"/>
          <w:sz w:val="28"/>
          <w:szCs w:val="28"/>
        </w:rPr>
        <w:t>4</w:t>
      </w:r>
      <w:r w:rsidR="001740F6" w:rsidRPr="008F0A05">
        <w:rPr>
          <w:rFonts w:ascii="標楷體" w:eastAsia="標楷體" w:hAnsi="標楷體" w:hint="eastAsia"/>
          <w:color w:val="000000" w:themeColor="text1"/>
          <w:sz w:val="28"/>
          <w:szCs w:val="28"/>
        </w:rPr>
        <w:t>件</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土地</w:t>
      </w:r>
      <w:r w:rsidR="001740F6" w:rsidRPr="008F0A05">
        <w:rPr>
          <w:rFonts w:ascii="標楷體" w:eastAsia="標楷體" w:hAnsi="標楷體"/>
          <w:color w:val="000000" w:themeColor="text1"/>
          <w:sz w:val="28"/>
          <w:szCs w:val="28"/>
        </w:rPr>
        <w:t>17</w:t>
      </w:r>
      <w:r w:rsidR="001740F6" w:rsidRPr="008F0A05">
        <w:rPr>
          <w:rFonts w:ascii="標楷體" w:eastAsia="標楷體" w:hAnsi="標楷體" w:hint="eastAsia"/>
          <w:color w:val="000000" w:themeColor="text1"/>
          <w:sz w:val="28"/>
          <w:szCs w:val="28"/>
        </w:rPr>
        <w:t>筆</w:t>
      </w:r>
      <w:r w:rsidR="001740F6" w:rsidRPr="008F0A05">
        <w:rPr>
          <w:rFonts w:ascii="標楷體" w:eastAsia="標楷體" w:hAnsi="標楷體"/>
          <w:color w:val="000000" w:themeColor="text1"/>
          <w:sz w:val="28"/>
          <w:szCs w:val="28"/>
        </w:rPr>
        <w:t>)</w:t>
      </w:r>
      <w:r w:rsidR="001740F6" w:rsidRPr="008F0A05">
        <w:rPr>
          <w:rFonts w:ascii="標楷體" w:eastAsia="標楷體" w:hAnsi="標楷體" w:hint="eastAsia"/>
          <w:color w:val="000000" w:themeColor="text1"/>
          <w:sz w:val="28"/>
          <w:szCs w:val="28"/>
        </w:rPr>
        <w:t>。</w:t>
      </w:r>
      <w:bookmarkStart w:id="11" w:name="_GoBack"/>
      <w:bookmarkEnd w:id="11"/>
    </w:p>
    <w:p w14:paraId="03FDBF61" w14:textId="77777777" w:rsidR="004415E6" w:rsidRPr="00B53CED" w:rsidRDefault="004415E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(二)非都市土地使用管制</w:t>
      </w:r>
    </w:p>
    <w:p w14:paraId="38A3A08A" w14:textId="24CCE2C7" w:rsidR="004415E6" w:rsidRPr="00B53CED" w:rsidRDefault="004415E6" w:rsidP="002A44DC">
      <w:pPr>
        <w:widowControl/>
        <w:suppressAutoHyphens/>
        <w:overflowPunct w:val="0"/>
        <w:autoSpaceDN w:val="0"/>
        <w:snapToGrid w:val="0"/>
        <w:spacing w:line="320" w:lineRule="exact"/>
        <w:ind w:left="1361"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 xml:space="preserve">1.依據區域計畫法之規定，非都市土地應按照非都市土地使用分 區、 </w:t>
      </w:r>
      <w:r w:rsidRPr="00B53CED">
        <w:rPr>
          <w:rFonts w:ascii="標楷體" w:eastAsia="標楷體" w:hAnsi="標楷體" w:cs="Times New Roman" w:hint="eastAsia"/>
          <w:bCs/>
          <w:color w:val="000000" w:themeColor="text1"/>
          <w:kern w:val="0"/>
          <w:sz w:val="28"/>
          <w:szCs w:val="28"/>
        </w:rPr>
        <w:t>使用</w:t>
      </w:r>
      <w:r w:rsidRPr="00B53CED">
        <w:rPr>
          <w:rFonts w:ascii="標楷體" w:eastAsia="標楷體" w:hAnsi="標楷體" w:hint="eastAsia"/>
          <w:bCs/>
          <w:color w:val="000000" w:themeColor="text1"/>
          <w:sz w:val="28"/>
          <w:szCs w:val="28"/>
        </w:rPr>
        <w:t>地類別實施管制，違反使用管制者，得依規定處以罰鍰，並得限期令其變更使用、停止使用或拆除其地上物恢復原狀。</w:t>
      </w:r>
    </w:p>
    <w:p w14:paraId="6D612401" w14:textId="7FE23A42" w:rsidR="001740F6" w:rsidRPr="00B53CED" w:rsidRDefault="004415E6" w:rsidP="002A44DC">
      <w:pPr>
        <w:widowControl/>
        <w:suppressAutoHyphens/>
        <w:overflowPunct w:val="0"/>
        <w:autoSpaceDN w:val="0"/>
        <w:snapToGrid w:val="0"/>
        <w:spacing w:line="320" w:lineRule="exact"/>
        <w:ind w:left="1361" w:hanging="284"/>
        <w:jc w:val="both"/>
        <w:textAlignment w:val="baseline"/>
        <w:rPr>
          <w:rFonts w:ascii="標楷體" w:eastAsia="標楷體" w:hAnsi="標楷體"/>
          <w:color w:val="000000" w:themeColor="text1"/>
          <w:sz w:val="28"/>
          <w:szCs w:val="28"/>
        </w:rPr>
      </w:pPr>
      <w:r w:rsidRPr="00B53CED">
        <w:rPr>
          <w:rFonts w:ascii="標楷體" w:eastAsia="標楷體" w:hAnsi="標楷體" w:hint="eastAsia"/>
          <w:bCs/>
          <w:color w:val="000000" w:themeColor="text1"/>
          <w:sz w:val="28"/>
          <w:szCs w:val="28"/>
        </w:rPr>
        <w:t>2.</w:t>
      </w:r>
      <w:r w:rsidR="001740F6" w:rsidRPr="00B53CED">
        <w:rPr>
          <w:rFonts w:ascii="標楷體" w:eastAsia="標楷體" w:hAnsi="標楷體"/>
          <w:color w:val="000000" w:themeColor="text1"/>
          <w:sz w:val="28"/>
          <w:szCs w:val="28"/>
        </w:rPr>
        <w:t>112</w:t>
      </w:r>
      <w:r w:rsidR="001740F6" w:rsidRPr="00B53CED">
        <w:rPr>
          <w:rFonts w:ascii="標楷體" w:eastAsia="標楷體" w:hAnsi="標楷體" w:hint="eastAsia"/>
          <w:bCs/>
          <w:color w:val="000000" w:themeColor="text1"/>
          <w:sz w:val="28"/>
          <w:szCs w:val="28"/>
        </w:rPr>
        <w:t>年度</w:t>
      </w:r>
      <w:r w:rsidR="001740F6" w:rsidRPr="00B53CED">
        <w:rPr>
          <w:rFonts w:ascii="標楷體" w:eastAsia="標楷體" w:hAnsi="標楷體" w:hint="eastAsia"/>
          <w:color w:val="000000" w:themeColor="text1"/>
          <w:sz w:val="28"/>
          <w:szCs w:val="28"/>
        </w:rPr>
        <w:t>上半年</w:t>
      </w:r>
      <w:proofErr w:type="gramStart"/>
      <w:r w:rsidR="001740F6" w:rsidRPr="00B53CED">
        <w:rPr>
          <w:rFonts w:ascii="標楷體" w:eastAsia="標楷體" w:hAnsi="標楷體" w:hint="eastAsia"/>
          <w:color w:val="000000" w:themeColor="text1"/>
          <w:sz w:val="28"/>
          <w:szCs w:val="28"/>
        </w:rPr>
        <w:t>本市非都市</w:t>
      </w:r>
      <w:proofErr w:type="gramEnd"/>
      <w:r w:rsidR="001740F6" w:rsidRPr="00B53CED">
        <w:rPr>
          <w:rFonts w:ascii="標楷體" w:eastAsia="標楷體" w:hAnsi="標楷體" w:hint="eastAsia"/>
          <w:color w:val="000000" w:themeColor="text1"/>
          <w:sz w:val="28"/>
          <w:szCs w:val="28"/>
        </w:rPr>
        <w:t>土地違</w:t>
      </w:r>
      <w:r w:rsidR="001740F6" w:rsidRPr="00B53CED">
        <w:rPr>
          <w:rFonts w:ascii="標楷體" w:eastAsia="標楷體" w:hAnsi="標楷體" w:hint="eastAsia"/>
          <w:color w:val="000000" w:themeColor="text1"/>
          <w:sz w:val="28"/>
          <w:szCs w:val="28"/>
          <w:lang w:eastAsia="zh-HK"/>
        </w:rPr>
        <w:t>規</w:t>
      </w:r>
      <w:proofErr w:type="gramStart"/>
      <w:r w:rsidR="001740F6" w:rsidRPr="00B53CED">
        <w:rPr>
          <w:rFonts w:ascii="標楷體" w:eastAsia="標楷體" w:hAnsi="標楷體" w:hint="eastAsia"/>
          <w:color w:val="000000" w:themeColor="text1"/>
          <w:sz w:val="28"/>
          <w:szCs w:val="28"/>
        </w:rPr>
        <w:t>裁罰案共</w:t>
      </w:r>
      <w:proofErr w:type="gramEnd"/>
      <w:r w:rsidR="00F87F58" w:rsidRPr="00B53CED">
        <w:rPr>
          <w:rFonts w:ascii="標楷體" w:eastAsia="標楷體" w:hAnsi="標楷體" w:hint="eastAsia"/>
          <w:color w:val="000000" w:themeColor="text1"/>
          <w:sz w:val="28"/>
          <w:szCs w:val="28"/>
        </w:rPr>
        <w:t>221</w:t>
      </w:r>
      <w:r w:rsidR="001740F6" w:rsidRPr="00B53CED">
        <w:rPr>
          <w:rFonts w:ascii="標楷體" w:eastAsia="標楷體" w:hAnsi="標楷體" w:hint="eastAsia"/>
          <w:color w:val="000000" w:themeColor="text1"/>
          <w:sz w:val="28"/>
          <w:szCs w:val="28"/>
        </w:rPr>
        <w:t>件</w:t>
      </w:r>
      <w:r w:rsidR="001740F6" w:rsidRPr="00B53CED">
        <w:rPr>
          <w:rFonts w:ascii="標楷體" w:eastAsia="標楷體" w:hAnsi="標楷體"/>
          <w:color w:val="000000" w:themeColor="text1"/>
          <w:sz w:val="28"/>
          <w:szCs w:val="28"/>
        </w:rPr>
        <w:t>(</w:t>
      </w:r>
      <w:r w:rsidR="001740F6" w:rsidRPr="00B53CED">
        <w:rPr>
          <w:rFonts w:ascii="標楷體" w:eastAsia="標楷體" w:hAnsi="標楷體" w:hint="eastAsia"/>
          <w:color w:val="000000" w:themeColor="text1"/>
          <w:sz w:val="28"/>
          <w:szCs w:val="28"/>
        </w:rPr>
        <w:t>土地</w:t>
      </w:r>
      <w:r w:rsidR="001740F6" w:rsidRPr="00B53CED">
        <w:rPr>
          <w:rFonts w:ascii="標楷體" w:eastAsia="標楷體" w:hAnsi="標楷體"/>
          <w:color w:val="000000" w:themeColor="text1"/>
          <w:sz w:val="28"/>
          <w:szCs w:val="28"/>
        </w:rPr>
        <w:t>3</w:t>
      </w:r>
      <w:r w:rsidR="00F87F58" w:rsidRPr="00B53CED">
        <w:rPr>
          <w:rFonts w:ascii="標楷體" w:eastAsia="標楷體" w:hAnsi="標楷體" w:hint="eastAsia"/>
          <w:color w:val="000000" w:themeColor="text1"/>
          <w:sz w:val="28"/>
          <w:szCs w:val="28"/>
        </w:rPr>
        <w:t>63</w:t>
      </w:r>
      <w:r w:rsidR="001740F6" w:rsidRPr="00B53CED">
        <w:rPr>
          <w:rFonts w:ascii="標楷體" w:eastAsia="標楷體" w:hAnsi="標楷體" w:hint="eastAsia"/>
          <w:color w:val="000000" w:themeColor="text1"/>
          <w:sz w:val="28"/>
          <w:szCs w:val="28"/>
        </w:rPr>
        <w:t>筆、</w:t>
      </w:r>
      <w:r w:rsidR="001740F6" w:rsidRPr="00B53CED">
        <w:rPr>
          <w:rFonts w:ascii="標楷體" w:eastAsia="標楷體" w:hAnsi="標楷體" w:cs="Times New Roman" w:hint="eastAsia"/>
          <w:bCs/>
          <w:color w:val="000000" w:themeColor="text1"/>
          <w:kern w:val="0"/>
          <w:sz w:val="28"/>
          <w:szCs w:val="28"/>
        </w:rPr>
        <w:t>面積</w:t>
      </w:r>
      <w:r w:rsidR="001740F6" w:rsidRPr="00B53CED">
        <w:rPr>
          <w:rFonts w:ascii="標楷體" w:eastAsia="標楷體" w:hAnsi="標楷體" w:hint="eastAsia"/>
          <w:color w:val="000000" w:themeColor="text1"/>
          <w:sz w:val="28"/>
          <w:szCs w:val="28"/>
        </w:rPr>
        <w:t>約</w:t>
      </w:r>
      <w:r w:rsidR="001740F6" w:rsidRPr="00B53CED">
        <w:rPr>
          <w:rFonts w:ascii="標楷體" w:eastAsia="標楷體" w:hAnsi="標楷體"/>
          <w:color w:val="000000" w:themeColor="text1"/>
          <w:sz w:val="28"/>
          <w:szCs w:val="28"/>
        </w:rPr>
        <w:t>3</w:t>
      </w:r>
      <w:r w:rsidR="00F87F58" w:rsidRPr="00B53CED">
        <w:rPr>
          <w:rFonts w:ascii="標楷體" w:eastAsia="標楷體" w:hAnsi="標楷體" w:hint="eastAsia"/>
          <w:color w:val="000000" w:themeColor="text1"/>
          <w:sz w:val="28"/>
          <w:szCs w:val="28"/>
        </w:rPr>
        <w:t>8</w:t>
      </w:r>
      <w:r w:rsidR="001740F6" w:rsidRPr="00B53CED">
        <w:rPr>
          <w:rFonts w:ascii="標楷體" w:eastAsia="標楷體" w:hAnsi="標楷體" w:hint="eastAsia"/>
          <w:color w:val="000000" w:themeColor="text1"/>
          <w:sz w:val="28"/>
          <w:szCs w:val="28"/>
        </w:rPr>
        <w:t>公頃</w:t>
      </w:r>
      <w:r w:rsidR="001740F6" w:rsidRPr="00B53CED">
        <w:rPr>
          <w:rFonts w:ascii="標楷體" w:eastAsia="標楷體" w:hAnsi="標楷體"/>
          <w:color w:val="000000" w:themeColor="text1"/>
          <w:sz w:val="28"/>
          <w:szCs w:val="28"/>
        </w:rPr>
        <w:t>)</w:t>
      </w:r>
      <w:r w:rsidR="001740F6" w:rsidRPr="00B53CED">
        <w:rPr>
          <w:rFonts w:ascii="標楷體" w:eastAsia="標楷體" w:hAnsi="標楷體" w:hint="eastAsia"/>
          <w:color w:val="000000" w:themeColor="text1"/>
          <w:sz w:val="28"/>
          <w:szCs w:val="28"/>
        </w:rPr>
        <w:t>，罰鍰金額共新台幣</w:t>
      </w:r>
      <w:r w:rsidR="001740F6" w:rsidRPr="00B53CED">
        <w:rPr>
          <w:rFonts w:ascii="標楷體" w:eastAsia="標楷體" w:hAnsi="標楷體"/>
          <w:color w:val="000000" w:themeColor="text1"/>
          <w:sz w:val="28"/>
          <w:szCs w:val="28"/>
        </w:rPr>
        <w:t>1,6</w:t>
      </w:r>
      <w:r w:rsidR="00F87F58" w:rsidRPr="00B53CED">
        <w:rPr>
          <w:rFonts w:ascii="標楷體" w:eastAsia="標楷體" w:hAnsi="標楷體" w:hint="eastAsia"/>
          <w:color w:val="000000" w:themeColor="text1"/>
          <w:sz w:val="28"/>
          <w:szCs w:val="28"/>
        </w:rPr>
        <w:t>92</w:t>
      </w:r>
      <w:r w:rsidR="001740F6" w:rsidRPr="00B53CED">
        <w:rPr>
          <w:rFonts w:ascii="標楷體" w:eastAsia="標楷體" w:hAnsi="標楷體" w:hint="eastAsia"/>
          <w:color w:val="000000" w:themeColor="text1"/>
          <w:sz w:val="28"/>
          <w:szCs w:val="28"/>
        </w:rPr>
        <w:t>萬元整。</w:t>
      </w:r>
    </w:p>
    <w:p w14:paraId="5E90A9BA" w14:textId="5DDC7429" w:rsidR="00BD7E26" w:rsidRPr="00B53CED" w:rsidRDefault="00BD7E2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(三</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國土計畫業務</w:t>
      </w:r>
    </w:p>
    <w:p w14:paraId="79DE37DF" w14:textId="50BC8CC2" w:rsidR="003152F0" w:rsidRPr="00B53CED" w:rsidRDefault="003152F0" w:rsidP="002A44DC">
      <w:pPr>
        <w:widowControl/>
        <w:suppressAutoHyphens/>
        <w:overflowPunct w:val="0"/>
        <w:autoSpaceDN w:val="0"/>
        <w:snapToGrid w:val="0"/>
        <w:spacing w:line="320" w:lineRule="exact"/>
        <w:ind w:left="1361"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1.</w:t>
      </w:r>
      <w:proofErr w:type="gramStart"/>
      <w:r w:rsidR="00F27CAB" w:rsidRPr="00B53CED">
        <w:rPr>
          <w:rFonts w:ascii="標楷體" w:eastAsia="標楷體" w:hAnsi="標楷體" w:hint="eastAsia"/>
          <w:bCs/>
          <w:color w:val="000000" w:themeColor="text1"/>
          <w:sz w:val="28"/>
          <w:szCs w:val="28"/>
        </w:rPr>
        <w:t>本府</w:t>
      </w:r>
      <w:r w:rsidRPr="00B53CED">
        <w:rPr>
          <w:rFonts w:ascii="標楷體" w:eastAsia="標楷體" w:hAnsi="標楷體"/>
          <w:bCs/>
          <w:color w:val="000000" w:themeColor="text1"/>
          <w:sz w:val="28"/>
          <w:szCs w:val="28"/>
        </w:rPr>
        <w:t>地政局</w:t>
      </w:r>
      <w:proofErr w:type="gramEnd"/>
      <w:r w:rsidRPr="00B53CED">
        <w:rPr>
          <w:rFonts w:ascii="標楷體" w:eastAsia="標楷體" w:hAnsi="標楷體"/>
          <w:bCs/>
          <w:color w:val="000000" w:themeColor="text1"/>
          <w:sz w:val="28"/>
          <w:szCs w:val="28"/>
        </w:rPr>
        <w:t>依據全國國土計畫及本市國土計畫以及</w:t>
      </w:r>
      <w:r w:rsidRPr="00B53CED">
        <w:rPr>
          <w:rFonts w:ascii="標楷體" w:eastAsia="標楷體" w:hAnsi="標楷體" w:hint="eastAsia"/>
          <w:bCs/>
          <w:color w:val="000000" w:themeColor="text1"/>
          <w:sz w:val="28"/>
          <w:szCs w:val="28"/>
        </w:rPr>
        <w:t>內政部訂頒</w:t>
      </w:r>
      <w:r w:rsidRPr="00B53CED">
        <w:rPr>
          <w:rFonts w:ascii="標楷體" w:eastAsia="標楷體" w:hAnsi="標楷體"/>
          <w:bCs/>
          <w:color w:val="000000" w:themeColor="text1"/>
          <w:sz w:val="28"/>
          <w:szCs w:val="28"/>
        </w:rPr>
        <w:t>國土</w:t>
      </w:r>
      <w:r w:rsidRPr="00B53CED">
        <w:rPr>
          <w:rFonts w:ascii="標楷體" w:eastAsia="標楷體" w:hAnsi="標楷體" w:cs="Times New Roman"/>
          <w:bCs/>
          <w:color w:val="000000" w:themeColor="text1"/>
          <w:kern w:val="0"/>
          <w:sz w:val="28"/>
          <w:szCs w:val="28"/>
        </w:rPr>
        <w:t>功能</w:t>
      </w:r>
      <w:r w:rsidRPr="00B53CED">
        <w:rPr>
          <w:rFonts w:ascii="標楷體" w:eastAsia="標楷體" w:hAnsi="標楷體"/>
          <w:bCs/>
          <w:color w:val="000000" w:themeColor="text1"/>
          <w:sz w:val="28"/>
          <w:szCs w:val="28"/>
        </w:rPr>
        <w:t>分區圖及使用地繪製作業辦法相關規定，</w:t>
      </w:r>
      <w:r w:rsidRPr="00B53CED">
        <w:rPr>
          <w:rFonts w:ascii="標楷體" w:eastAsia="標楷體" w:hAnsi="標楷體" w:hint="eastAsia"/>
          <w:bCs/>
          <w:color w:val="000000" w:themeColor="text1"/>
          <w:sz w:val="28"/>
          <w:szCs w:val="28"/>
        </w:rPr>
        <w:t>辦理繪製國土功能分區分類圖及編定使用地作業，業依內政部營建署訂定之期程，於111年12月2</w:t>
      </w:r>
      <w:r w:rsidRPr="00B53CED">
        <w:rPr>
          <w:rFonts w:ascii="標楷體" w:eastAsia="標楷體" w:hAnsi="標楷體"/>
          <w:bCs/>
          <w:color w:val="000000" w:themeColor="text1"/>
          <w:sz w:val="28"/>
          <w:szCs w:val="28"/>
        </w:rPr>
        <w:t>6</w:t>
      </w:r>
      <w:r w:rsidRPr="00B53CED">
        <w:rPr>
          <w:rFonts w:ascii="標楷體" w:eastAsia="標楷體" w:hAnsi="標楷體" w:hint="eastAsia"/>
          <w:bCs/>
          <w:color w:val="000000" w:themeColor="text1"/>
          <w:sz w:val="28"/>
          <w:szCs w:val="28"/>
        </w:rPr>
        <w:t>日至1</w:t>
      </w:r>
      <w:r w:rsidRPr="00B53CED">
        <w:rPr>
          <w:rFonts w:ascii="標楷體" w:eastAsia="標楷體" w:hAnsi="標楷體"/>
          <w:bCs/>
          <w:color w:val="000000" w:themeColor="text1"/>
          <w:sz w:val="28"/>
          <w:szCs w:val="28"/>
        </w:rPr>
        <w:t>12</w:t>
      </w:r>
      <w:r w:rsidRPr="00B53CED">
        <w:rPr>
          <w:rFonts w:ascii="標楷體" w:eastAsia="標楷體" w:hAnsi="標楷體" w:hint="eastAsia"/>
          <w:bCs/>
          <w:color w:val="000000" w:themeColor="text1"/>
          <w:sz w:val="28"/>
          <w:szCs w:val="28"/>
        </w:rPr>
        <w:t>年2月1</w:t>
      </w:r>
      <w:r w:rsidRPr="00B53CED">
        <w:rPr>
          <w:rFonts w:ascii="標楷體" w:eastAsia="標楷體" w:hAnsi="標楷體"/>
          <w:bCs/>
          <w:color w:val="000000" w:themeColor="text1"/>
          <w:sz w:val="28"/>
          <w:szCs w:val="28"/>
        </w:rPr>
        <w:t>8</w:t>
      </w:r>
      <w:r w:rsidRPr="00B53CED">
        <w:rPr>
          <w:rFonts w:ascii="標楷體" w:eastAsia="標楷體" w:hAnsi="標楷體" w:hint="eastAsia"/>
          <w:bCs/>
          <w:color w:val="000000" w:themeColor="text1"/>
          <w:sz w:val="28"/>
          <w:szCs w:val="28"/>
        </w:rPr>
        <w:t>日辦理國土功能分區圖草案公開展覽。</w:t>
      </w:r>
    </w:p>
    <w:p w14:paraId="5D125BB9" w14:textId="42DB2776" w:rsidR="003152F0" w:rsidRPr="00B53CED" w:rsidRDefault="003152F0" w:rsidP="002A44DC">
      <w:pPr>
        <w:widowControl/>
        <w:suppressAutoHyphens/>
        <w:overflowPunct w:val="0"/>
        <w:autoSpaceDN w:val="0"/>
        <w:snapToGrid w:val="0"/>
        <w:spacing w:line="320" w:lineRule="exact"/>
        <w:ind w:left="1361"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2.</w:t>
      </w:r>
      <w:r w:rsidRPr="00B53CED">
        <w:rPr>
          <w:rFonts w:ascii="標楷體" w:eastAsia="標楷體" w:hAnsi="標楷體" w:hint="eastAsia"/>
          <w:bCs/>
          <w:color w:val="000000" w:themeColor="text1"/>
          <w:sz w:val="28"/>
          <w:szCs w:val="28"/>
        </w:rPr>
        <w:t>公開展覽期間並由</w:t>
      </w:r>
      <w:proofErr w:type="gramStart"/>
      <w:r w:rsidR="00F27CAB" w:rsidRPr="00B53CED">
        <w:rPr>
          <w:rFonts w:ascii="標楷體" w:eastAsia="標楷體" w:hAnsi="標楷體" w:hint="eastAsia"/>
          <w:bCs/>
          <w:color w:val="000000" w:themeColor="text1"/>
          <w:sz w:val="28"/>
          <w:szCs w:val="28"/>
        </w:rPr>
        <w:t>本府</w:t>
      </w:r>
      <w:r w:rsidRPr="00B53CED">
        <w:rPr>
          <w:rFonts w:ascii="標楷體" w:eastAsia="標楷體" w:hAnsi="標楷體" w:hint="eastAsia"/>
          <w:bCs/>
          <w:color w:val="000000" w:themeColor="text1"/>
          <w:sz w:val="28"/>
          <w:szCs w:val="28"/>
        </w:rPr>
        <w:t>地政局</w:t>
      </w:r>
      <w:proofErr w:type="gramEnd"/>
      <w:r w:rsidRPr="00B53CED">
        <w:rPr>
          <w:rFonts w:ascii="標楷體" w:eastAsia="標楷體" w:hAnsi="標楷體" w:hint="eastAsia"/>
          <w:bCs/>
          <w:color w:val="000000" w:themeColor="text1"/>
          <w:sz w:val="28"/>
          <w:szCs w:val="28"/>
        </w:rPr>
        <w:t>及相關局處依據國土功能分區圖及使用地繪製作業辦法規定，辦理23場公聽會，並於「高雄地</w:t>
      </w:r>
      <w:proofErr w:type="gramStart"/>
      <w:r w:rsidRPr="00B53CED">
        <w:rPr>
          <w:rFonts w:ascii="標楷體" w:eastAsia="標楷體" w:hAnsi="標楷體" w:hint="eastAsia"/>
          <w:bCs/>
          <w:color w:val="000000" w:themeColor="text1"/>
          <w:sz w:val="28"/>
          <w:szCs w:val="28"/>
        </w:rPr>
        <w:t>籍</w:t>
      </w:r>
      <w:r w:rsidRPr="00B53CED">
        <w:rPr>
          <w:rFonts w:ascii="標楷體" w:eastAsia="標楷體" w:hAnsi="標楷體" w:hint="eastAsia"/>
          <w:bCs/>
          <w:color w:val="000000" w:themeColor="text1"/>
          <w:sz w:val="28"/>
          <w:szCs w:val="28"/>
        </w:rPr>
        <w:lastRenderedPageBreak/>
        <w:t>圖資服務</w:t>
      </w:r>
      <w:proofErr w:type="gramEnd"/>
      <w:r w:rsidRPr="00B53CED">
        <w:rPr>
          <w:rFonts w:ascii="標楷體" w:eastAsia="標楷體" w:hAnsi="標楷體" w:hint="eastAsia"/>
          <w:bCs/>
          <w:color w:val="000000" w:themeColor="text1"/>
          <w:sz w:val="28"/>
          <w:szCs w:val="28"/>
        </w:rPr>
        <w:t>網」及地政局網頁新增國土功能分區圖查詢功能供民眾查詢或下載國土計畫相關規定。</w:t>
      </w:r>
    </w:p>
    <w:p w14:paraId="77B0063F" w14:textId="77777777" w:rsidR="005C1A5F" w:rsidRPr="00B53CED" w:rsidRDefault="005C1A5F" w:rsidP="002A44DC">
      <w:pPr>
        <w:pStyle w:val="affffffffa"/>
        <w:spacing w:line="320" w:lineRule="exact"/>
        <w:ind w:left="565" w:right="240" w:hangingChars="116" w:hanging="325"/>
        <w:jc w:val="both"/>
        <w:rPr>
          <w:color w:val="000000" w:themeColor="text1"/>
        </w:rPr>
      </w:pPr>
    </w:p>
    <w:p w14:paraId="36EC8D42" w14:textId="64D3B1AB" w:rsidR="005C1A5F" w:rsidRPr="00B53CED" w:rsidRDefault="005C1A5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53CED">
        <w:rPr>
          <w:rFonts w:ascii="微軟正黑體" w:eastAsia="微軟正黑體" w:hAnsi="微軟正黑體" w:cs="?????(P)"/>
          <w:b/>
          <w:bCs/>
          <w:color w:val="000000" w:themeColor="text1"/>
          <w:kern w:val="0"/>
          <w:sz w:val="30"/>
          <w:szCs w:val="30"/>
        </w:rPr>
        <w:t>六、</w:t>
      </w:r>
      <w:r w:rsidR="008B70ED" w:rsidRPr="00B53CED">
        <w:rPr>
          <w:rFonts w:ascii="微軟正黑體" w:eastAsia="微軟正黑體" w:hAnsi="微軟正黑體" w:cs="?????(P)" w:hint="eastAsia"/>
          <w:b/>
          <w:bCs/>
          <w:color w:val="000000" w:themeColor="text1"/>
          <w:kern w:val="0"/>
          <w:sz w:val="30"/>
          <w:szCs w:val="30"/>
        </w:rPr>
        <w:t>土</w:t>
      </w:r>
      <w:r w:rsidRPr="00B53CED">
        <w:rPr>
          <w:rFonts w:ascii="微軟正黑體" w:eastAsia="微軟正黑體" w:hAnsi="微軟正黑體" w:cs="?????(P)"/>
          <w:b/>
          <w:bCs/>
          <w:color w:val="000000" w:themeColor="text1"/>
          <w:kern w:val="0"/>
          <w:sz w:val="30"/>
          <w:szCs w:val="30"/>
        </w:rPr>
        <w:t>地徵收及公地撥用業務</w:t>
      </w:r>
    </w:p>
    <w:p w14:paraId="12C16831" w14:textId="3221977B" w:rsidR="00FC4CA3" w:rsidRPr="00B53CED" w:rsidRDefault="002A44DC"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（一）</w:t>
      </w:r>
      <w:r w:rsidR="00FC4CA3" w:rsidRPr="00B53CED">
        <w:rPr>
          <w:rFonts w:ascii="標楷體" w:eastAsia="標楷體" w:hAnsi="標楷體" w:cs="Times New Roman" w:hint="eastAsia"/>
          <w:bCs/>
          <w:color w:val="000000" w:themeColor="text1"/>
          <w:kern w:val="0"/>
          <w:sz w:val="28"/>
          <w:szCs w:val="28"/>
        </w:rPr>
        <w:t>私地徵收，協助取得</w:t>
      </w:r>
      <w:bookmarkStart w:id="12" w:name="_Hlk123738861"/>
      <w:r w:rsidR="00FC4CA3" w:rsidRPr="00B53CED">
        <w:rPr>
          <w:rFonts w:ascii="標楷體" w:eastAsia="標楷體" w:hAnsi="標楷體" w:cs="Times New Roman" w:hint="eastAsia"/>
          <w:bCs/>
          <w:color w:val="000000" w:themeColor="text1"/>
          <w:kern w:val="0"/>
          <w:sz w:val="28"/>
          <w:szCs w:val="28"/>
        </w:rPr>
        <w:t>公共設施</w:t>
      </w:r>
      <w:bookmarkEnd w:id="12"/>
      <w:r w:rsidR="00FC4CA3" w:rsidRPr="00B53CED">
        <w:rPr>
          <w:rFonts w:ascii="標楷體" w:eastAsia="標楷體" w:hAnsi="標楷體" w:cs="Times New Roman" w:hint="eastAsia"/>
          <w:bCs/>
          <w:color w:val="000000" w:themeColor="text1"/>
          <w:kern w:val="0"/>
          <w:sz w:val="28"/>
          <w:szCs w:val="28"/>
        </w:rPr>
        <w:t>用地</w:t>
      </w:r>
    </w:p>
    <w:p w14:paraId="265222C3" w14:textId="097CD95D" w:rsidR="00D83F93" w:rsidRPr="00B53CED" w:rsidRDefault="00D83F93" w:rsidP="002A44DC">
      <w:pPr>
        <w:snapToGrid w:val="0"/>
        <w:spacing w:line="320" w:lineRule="exact"/>
        <w:ind w:leftChars="550" w:left="1320"/>
        <w:jc w:val="both"/>
        <w:rPr>
          <w:rFonts w:ascii="標楷體" w:eastAsia="標楷體" w:hAnsi="標楷體" w:cs="Times New Roman"/>
          <w:color w:val="000000" w:themeColor="text1"/>
          <w:sz w:val="28"/>
          <w:szCs w:val="28"/>
        </w:rPr>
      </w:pPr>
      <w:r w:rsidRPr="00B53CED">
        <w:rPr>
          <w:rFonts w:ascii="標楷體" w:eastAsia="標楷體" w:hAnsi="標楷體" w:cs="Times New Roman" w:hint="eastAsia"/>
          <w:color w:val="000000" w:themeColor="text1"/>
          <w:sz w:val="28"/>
          <w:szCs w:val="28"/>
        </w:rPr>
        <w:t>協助府內外各需地機關取得本市公共設施用地，以加速各項建設工程。1</w:t>
      </w:r>
      <w:r w:rsidRPr="00B53CED">
        <w:rPr>
          <w:rFonts w:ascii="標楷體" w:eastAsia="標楷體" w:hAnsi="標楷體" w:cs="Times New Roman"/>
          <w:color w:val="000000" w:themeColor="text1"/>
          <w:sz w:val="28"/>
          <w:szCs w:val="28"/>
        </w:rPr>
        <w:t>12</w:t>
      </w:r>
      <w:r w:rsidRPr="00B53CED">
        <w:rPr>
          <w:rFonts w:ascii="標楷體" w:eastAsia="標楷體" w:hAnsi="標楷體" w:cs="Times New Roman" w:hint="eastAsia"/>
          <w:color w:val="000000" w:themeColor="text1"/>
          <w:sz w:val="28"/>
          <w:szCs w:val="28"/>
        </w:rPr>
        <w:t>年1月至6月陳報內政部審議徵收案計</w:t>
      </w:r>
      <w:r w:rsidR="001D329E" w:rsidRPr="00B53CED">
        <w:rPr>
          <w:rFonts w:ascii="標楷體" w:eastAsia="標楷體" w:hAnsi="標楷體" w:cs="Times New Roman" w:hint="eastAsia"/>
          <w:color w:val="000000" w:themeColor="text1"/>
          <w:sz w:val="28"/>
          <w:szCs w:val="28"/>
        </w:rPr>
        <w:t>5</w:t>
      </w:r>
      <w:r w:rsidRPr="00B53CED">
        <w:rPr>
          <w:rFonts w:ascii="標楷體" w:eastAsia="標楷體" w:hAnsi="標楷體" w:cs="Times New Roman" w:hint="eastAsia"/>
          <w:color w:val="000000" w:themeColor="text1"/>
          <w:sz w:val="28"/>
          <w:szCs w:val="28"/>
        </w:rPr>
        <w:t>件。</w:t>
      </w:r>
    </w:p>
    <w:p w14:paraId="095BBD2C" w14:textId="3610EF6A" w:rsidR="00FC4CA3" w:rsidRPr="00B53CED" w:rsidRDefault="002A44DC"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（二）</w:t>
      </w:r>
      <w:r w:rsidR="00FC4CA3" w:rsidRPr="00B53CED">
        <w:rPr>
          <w:rFonts w:ascii="標楷體" w:eastAsia="標楷體" w:hAnsi="標楷體" w:cs="Times New Roman" w:hint="eastAsia"/>
          <w:bCs/>
          <w:color w:val="000000" w:themeColor="text1"/>
          <w:kern w:val="0"/>
          <w:sz w:val="28"/>
          <w:szCs w:val="28"/>
        </w:rPr>
        <w:t>公地撥用，配合取得</w:t>
      </w:r>
      <w:r w:rsidR="00D83F93" w:rsidRPr="00B53CED">
        <w:rPr>
          <w:rFonts w:ascii="標楷體" w:eastAsia="標楷體" w:hAnsi="標楷體" w:cs="Times New Roman" w:hint="eastAsia"/>
          <w:bCs/>
          <w:color w:val="000000" w:themeColor="text1"/>
          <w:kern w:val="0"/>
          <w:sz w:val="28"/>
          <w:szCs w:val="28"/>
        </w:rPr>
        <w:t>公共</w:t>
      </w:r>
      <w:r w:rsidR="00FC4CA3" w:rsidRPr="00B53CED">
        <w:rPr>
          <w:rFonts w:ascii="標楷體" w:eastAsia="標楷體" w:hAnsi="標楷體" w:cs="Times New Roman" w:hint="eastAsia"/>
          <w:bCs/>
          <w:color w:val="000000" w:themeColor="text1"/>
          <w:kern w:val="0"/>
          <w:sz w:val="28"/>
          <w:szCs w:val="28"/>
        </w:rPr>
        <w:t>建設用地</w:t>
      </w:r>
    </w:p>
    <w:p w14:paraId="448BFDF1" w14:textId="77777777" w:rsidR="00D83F93" w:rsidRPr="00B53CED" w:rsidRDefault="00D83F93" w:rsidP="002A44DC">
      <w:pPr>
        <w:snapToGrid w:val="0"/>
        <w:spacing w:line="320" w:lineRule="exact"/>
        <w:ind w:leftChars="550" w:left="1320"/>
        <w:jc w:val="both"/>
        <w:rPr>
          <w:rFonts w:ascii="標楷體" w:eastAsia="標楷體" w:hAnsi="標楷體"/>
          <w:color w:val="000000" w:themeColor="text1"/>
          <w:sz w:val="32"/>
        </w:rPr>
      </w:pPr>
      <w:r w:rsidRPr="00B53CED">
        <w:rPr>
          <w:rFonts w:ascii="標楷體" w:eastAsia="標楷體" w:hAnsi="標楷體" w:cs="Times New Roman" w:hint="eastAsia"/>
          <w:color w:val="000000" w:themeColor="text1"/>
          <w:sz w:val="28"/>
          <w:szCs w:val="28"/>
        </w:rPr>
        <w:t>配合府內外各需地機關取得所需公共建設用地，以推動本市各項公共建設。1</w:t>
      </w:r>
      <w:r w:rsidRPr="00B53CED">
        <w:rPr>
          <w:rFonts w:ascii="標楷體" w:eastAsia="標楷體" w:hAnsi="標楷體" w:cs="Times New Roman"/>
          <w:color w:val="000000" w:themeColor="text1"/>
          <w:sz w:val="28"/>
          <w:szCs w:val="28"/>
        </w:rPr>
        <w:t>12</w:t>
      </w:r>
      <w:r w:rsidRPr="00B53CED">
        <w:rPr>
          <w:rFonts w:ascii="標楷體" w:eastAsia="標楷體" w:hAnsi="標楷體" w:cs="Times New Roman" w:hint="eastAsia"/>
          <w:color w:val="000000" w:themeColor="text1"/>
          <w:sz w:val="28"/>
          <w:szCs w:val="28"/>
        </w:rPr>
        <w:t>年1月至6月辦理公地撥用計35件、227筆、面積8.118842公頃。</w:t>
      </w:r>
    </w:p>
    <w:p w14:paraId="203FDFA4" w14:textId="27038444" w:rsidR="005C1A5F" w:rsidRPr="00B53CED" w:rsidRDefault="005C1A5F" w:rsidP="002A44DC">
      <w:pPr>
        <w:pStyle w:val="ab"/>
        <w:overflowPunct w:val="0"/>
        <w:snapToGrid w:val="0"/>
        <w:spacing w:line="320" w:lineRule="exact"/>
        <w:jc w:val="both"/>
        <w:rPr>
          <w:rFonts w:ascii="標楷體" w:hAnsi="標楷體"/>
          <w:color w:val="000000" w:themeColor="text1"/>
          <w:sz w:val="28"/>
          <w:szCs w:val="28"/>
        </w:rPr>
      </w:pPr>
    </w:p>
    <w:p w14:paraId="7B16F400" w14:textId="036A7390" w:rsidR="00C05EAF" w:rsidRPr="00B53CED" w:rsidRDefault="00C05EA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53CED">
        <w:rPr>
          <w:rFonts w:ascii="微軟正黑體" w:eastAsia="微軟正黑體" w:hAnsi="微軟正黑體" w:cs="?????(P)" w:hint="eastAsia"/>
          <w:b/>
          <w:bCs/>
          <w:color w:val="000000" w:themeColor="text1"/>
          <w:kern w:val="0"/>
          <w:sz w:val="30"/>
          <w:szCs w:val="30"/>
        </w:rPr>
        <w:t>七、地政資訊業務</w:t>
      </w:r>
    </w:p>
    <w:p w14:paraId="467B7E8B" w14:textId="0BF9BA23" w:rsidR="00A53F92" w:rsidRPr="00B53CED" w:rsidRDefault="00A53F92"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（一）</w:t>
      </w:r>
      <w:proofErr w:type="gramStart"/>
      <w:r w:rsidRPr="00B53CED">
        <w:rPr>
          <w:rFonts w:ascii="標楷體" w:eastAsia="標楷體" w:hAnsi="標楷體" w:cs="Times New Roman" w:hint="eastAsia"/>
          <w:bCs/>
          <w:color w:val="000000" w:themeColor="text1"/>
          <w:kern w:val="0"/>
          <w:sz w:val="28"/>
          <w:szCs w:val="28"/>
        </w:rPr>
        <w:t>行銷</w:t>
      </w:r>
      <w:r w:rsidR="009B7DC6" w:rsidRPr="00B53CED">
        <w:rPr>
          <w:rFonts w:ascii="標楷體" w:eastAsia="標楷體" w:hAnsi="標楷體" w:cs="Times New Roman" w:hint="eastAsia"/>
          <w:bCs/>
          <w:color w:val="000000" w:themeColor="text1"/>
          <w:kern w:val="0"/>
          <w:sz w:val="28"/>
          <w:szCs w:val="28"/>
        </w:rPr>
        <w:t>及維運</w:t>
      </w:r>
      <w:proofErr w:type="gramEnd"/>
      <w:r w:rsidRPr="00B53CED">
        <w:rPr>
          <w:rFonts w:ascii="標楷體" w:eastAsia="標楷體" w:hAnsi="標楷體" w:cs="Times New Roman" w:hint="eastAsia"/>
          <w:bCs/>
          <w:color w:val="000000" w:themeColor="text1"/>
          <w:kern w:val="0"/>
          <w:sz w:val="28"/>
          <w:szCs w:val="28"/>
        </w:rPr>
        <w:t>地政電子商務網路服務</w:t>
      </w:r>
    </w:p>
    <w:p w14:paraId="0AB27995" w14:textId="076BE2BE" w:rsidR="00A53F92" w:rsidRPr="00B53CED" w:rsidRDefault="00A53F92"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1</w:t>
      </w:r>
      <w:r w:rsidRPr="00B53CED">
        <w:rPr>
          <w:rFonts w:ascii="標楷體" w:eastAsia="標楷體" w:hAnsi="標楷體" w:hint="eastAsia"/>
          <w:bCs/>
          <w:color w:val="000000" w:themeColor="text1"/>
          <w:sz w:val="28"/>
          <w:szCs w:val="28"/>
        </w:rPr>
        <w:t>.</w:t>
      </w:r>
      <w:r w:rsidR="006267E1" w:rsidRPr="00B53CED">
        <w:rPr>
          <w:rFonts w:ascii="標楷體" w:eastAsia="標楷體" w:hAnsi="標楷體" w:hint="eastAsia"/>
          <w:bCs/>
          <w:color w:val="000000" w:themeColor="text1"/>
          <w:sz w:val="28"/>
          <w:szCs w:val="28"/>
        </w:rPr>
        <w:t>「台灣e網通」電傳資訊系統由</w:t>
      </w:r>
      <w:proofErr w:type="gramStart"/>
      <w:r w:rsidR="006267E1" w:rsidRPr="00B53CED">
        <w:rPr>
          <w:rFonts w:ascii="標楷體" w:eastAsia="標楷體" w:hAnsi="標楷體" w:hint="eastAsia"/>
          <w:bCs/>
          <w:color w:val="000000" w:themeColor="text1"/>
          <w:sz w:val="28"/>
          <w:szCs w:val="28"/>
        </w:rPr>
        <w:t>本府地政局</w:t>
      </w:r>
      <w:proofErr w:type="gramEnd"/>
      <w:r w:rsidR="006267E1" w:rsidRPr="00B53CED">
        <w:rPr>
          <w:rFonts w:ascii="標楷體" w:eastAsia="標楷體" w:hAnsi="標楷體" w:hint="eastAsia"/>
          <w:bCs/>
          <w:color w:val="000000" w:themeColor="text1"/>
          <w:sz w:val="28"/>
          <w:szCs w:val="28"/>
        </w:rPr>
        <w:t>統籌18市縣20個機關，提供地政地籍資料等查詢服務，</w:t>
      </w:r>
      <w:proofErr w:type="gramStart"/>
      <w:r w:rsidR="006267E1" w:rsidRPr="00B53CED">
        <w:rPr>
          <w:rFonts w:ascii="標楷體" w:eastAsia="標楷體" w:hAnsi="標楷體" w:hint="eastAsia"/>
          <w:bCs/>
          <w:color w:val="000000" w:themeColor="text1"/>
          <w:sz w:val="28"/>
          <w:szCs w:val="28"/>
        </w:rPr>
        <w:t>採</w:t>
      </w:r>
      <w:proofErr w:type="gramEnd"/>
      <w:r w:rsidR="006267E1" w:rsidRPr="00B53CED">
        <w:rPr>
          <w:rFonts w:ascii="標楷體" w:eastAsia="標楷體" w:hAnsi="標楷體" w:hint="eastAsia"/>
          <w:bCs/>
          <w:color w:val="000000" w:themeColor="text1"/>
          <w:sz w:val="28"/>
          <w:szCs w:val="28"/>
        </w:rPr>
        <w:t>24小時全年無休網路服務，11</w:t>
      </w:r>
      <w:r w:rsidR="006267E1" w:rsidRPr="00B53CED">
        <w:rPr>
          <w:rFonts w:ascii="標楷體" w:eastAsia="標楷體" w:hAnsi="標楷體"/>
          <w:bCs/>
          <w:color w:val="000000" w:themeColor="text1"/>
          <w:sz w:val="28"/>
          <w:szCs w:val="28"/>
        </w:rPr>
        <w:t>2</w:t>
      </w:r>
      <w:r w:rsidR="006267E1" w:rsidRPr="00B53CED">
        <w:rPr>
          <w:rFonts w:ascii="標楷體" w:eastAsia="標楷體" w:hAnsi="標楷體" w:hint="eastAsia"/>
          <w:bCs/>
          <w:color w:val="000000" w:themeColor="text1"/>
          <w:sz w:val="28"/>
          <w:szCs w:val="28"/>
        </w:rPr>
        <w:t>年</w:t>
      </w:r>
      <w:r w:rsidR="006267E1" w:rsidRPr="00B53CED">
        <w:rPr>
          <w:rFonts w:ascii="標楷體" w:eastAsia="標楷體" w:hAnsi="標楷體"/>
          <w:bCs/>
          <w:color w:val="000000" w:themeColor="text1"/>
          <w:sz w:val="28"/>
          <w:szCs w:val="28"/>
        </w:rPr>
        <w:t>1</w:t>
      </w:r>
      <w:r w:rsidR="006267E1" w:rsidRPr="00B53CED">
        <w:rPr>
          <w:rFonts w:ascii="標楷體" w:eastAsia="標楷體" w:hAnsi="標楷體" w:hint="eastAsia"/>
          <w:bCs/>
          <w:color w:val="000000" w:themeColor="text1"/>
          <w:sz w:val="28"/>
          <w:szCs w:val="28"/>
        </w:rPr>
        <w:t>月至6月共受理約1</w:t>
      </w:r>
      <w:r w:rsidR="006267E1" w:rsidRPr="00B53CED">
        <w:rPr>
          <w:rFonts w:ascii="標楷體" w:eastAsia="標楷體" w:hAnsi="標楷體"/>
          <w:bCs/>
          <w:color w:val="000000" w:themeColor="text1"/>
          <w:sz w:val="28"/>
          <w:szCs w:val="28"/>
        </w:rPr>
        <w:t>34</w:t>
      </w:r>
      <w:r w:rsidR="006267E1" w:rsidRPr="00B53CED">
        <w:rPr>
          <w:rFonts w:ascii="標楷體" w:eastAsia="標楷體" w:hAnsi="標楷體" w:hint="eastAsia"/>
          <w:bCs/>
          <w:color w:val="000000" w:themeColor="text1"/>
          <w:sz w:val="28"/>
          <w:szCs w:val="28"/>
        </w:rPr>
        <w:t>萬筆電傳資訊網路查詢服務。</w:t>
      </w:r>
    </w:p>
    <w:p w14:paraId="38A6D185" w14:textId="4E74C9B4" w:rsidR="006267E1" w:rsidRPr="00B53CED" w:rsidRDefault="00A53F92" w:rsidP="002A44DC">
      <w:pPr>
        <w:widowControl/>
        <w:suppressAutoHyphens/>
        <w:overflowPunct w:val="0"/>
        <w:autoSpaceDN w:val="0"/>
        <w:snapToGrid w:val="0"/>
        <w:spacing w:line="320" w:lineRule="exact"/>
        <w:ind w:left="1645" w:hanging="284"/>
        <w:jc w:val="both"/>
        <w:textAlignment w:val="baseline"/>
        <w:rPr>
          <w:rFonts w:hAnsi="標楷體"/>
          <w:bCs/>
          <w:color w:val="000000" w:themeColor="text1"/>
          <w:szCs w:val="28"/>
        </w:rPr>
      </w:pPr>
      <w:r w:rsidRPr="00B53CED">
        <w:rPr>
          <w:rFonts w:ascii="標楷體" w:eastAsia="標楷體" w:hAnsi="標楷體" w:hint="eastAsia"/>
          <w:bCs/>
          <w:color w:val="000000" w:themeColor="text1"/>
          <w:sz w:val="28"/>
          <w:szCs w:val="28"/>
        </w:rPr>
        <w:t>2.</w:t>
      </w:r>
      <w:r w:rsidR="006267E1" w:rsidRPr="00B53CED">
        <w:rPr>
          <w:rFonts w:ascii="標楷體" w:eastAsia="標楷體" w:hAnsi="標楷體" w:hint="eastAsia"/>
          <w:bCs/>
          <w:color w:val="000000" w:themeColor="text1"/>
          <w:sz w:val="28"/>
          <w:szCs w:val="28"/>
        </w:rPr>
        <w:t>「全國地政電子謄本系統」由</w:t>
      </w:r>
      <w:proofErr w:type="gramStart"/>
      <w:r w:rsidR="006267E1" w:rsidRPr="00B53CED">
        <w:rPr>
          <w:rFonts w:ascii="標楷體" w:eastAsia="標楷體" w:hAnsi="標楷體" w:hint="eastAsia"/>
          <w:bCs/>
          <w:color w:val="000000" w:themeColor="text1"/>
          <w:sz w:val="28"/>
          <w:szCs w:val="28"/>
        </w:rPr>
        <w:t>本府地政局</w:t>
      </w:r>
      <w:proofErr w:type="gramEnd"/>
      <w:r w:rsidR="006267E1" w:rsidRPr="00B53CED">
        <w:rPr>
          <w:rFonts w:ascii="標楷體" w:eastAsia="標楷體" w:hAnsi="標楷體" w:hint="eastAsia"/>
          <w:bCs/>
          <w:color w:val="000000" w:themeColor="text1"/>
          <w:sz w:val="28"/>
          <w:szCs w:val="28"/>
        </w:rPr>
        <w:t>主辦全國22市縣之地政電子謄本系統維運案，提供民眾「網路申請」或「到地政事務所申辦」全國各市縣地政電子謄本資料，作為不動產交易或產權證明之用，11</w:t>
      </w:r>
      <w:r w:rsidR="006267E1" w:rsidRPr="00B53CED">
        <w:rPr>
          <w:rFonts w:ascii="標楷體" w:eastAsia="標楷體" w:hAnsi="標楷體"/>
          <w:bCs/>
          <w:color w:val="000000" w:themeColor="text1"/>
          <w:sz w:val="28"/>
          <w:szCs w:val="28"/>
        </w:rPr>
        <w:t>2</w:t>
      </w:r>
      <w:r w:rsidR="006267E1" w:rsidRPr="00B53CED">
        <w:rPr>
          <w:rFonts w:ascii="標楷體" w:eastAsia="標楷體" w:hAnsi="標楷體" w:hint="eastAsia"/>
          <w:bCs/>
          <w:color w:val="000000" w:themeColor="text1"/>
          <w:sz w:val="28"/>
          <w:szCs w:val="28"/>
        </w:rPr>
        <w:t>年</w:t>
      </w:r>
      <w:r w:rsidR="006267E1" w:rsidRPr="00B53CED">
        <w:rPr>
          <w:rFonts w:ascii="標楷體" w:eastAsia="標楷體" w:hAnsi="標楷體"/>
          <w:bCs/>
          <w:color w:val="000000" w:themeColor="text1"/>
          <w:sz w:val="28"/>
          <w:szCs w:val="28"/>
        </w:rPr>
        <w:t>1</w:t>
      </w:r>
      <w:r w:rsidR="006267E1" w:rsidRPr="00B53CED">
        <w:rPr>
          <w:rFonts w:ascii="標楷體" w:eastAsia="標楷體" w:hAnsi="標楷體" w:hint="eastAsia"/>
          <w:bCs/>
          <w:color w:val="000000" w:themeColor="text1"/>
          <w:sz w:val="28"/>
          <w:szCs w:val="28"/>
        </w:rPr>
        <w:t>月至6月共受理</w:t>
      </w:r>
      <w:r w:rsidR="006267E1" w:rsidRPr="00B53CED">
        <w:rPr>
          <w:rFonts w:ascii="標楷體" w:eastAsia="標楷體" w:hAnsi="標楷體"/>
          <w:bCs/>
          <w:color w:val="000000" w:themeColor="text1"/>
          <w:sz w:val="28"/>
          <w:szCs w:val="28"/>
        </w:rPr>
        <w:t>91</w:t>
      </w:r>
      <w:r w:rsidR="006267E1" w:rsidRPr="00B53CED">
        <w:rPr>
          <w:rFonts w:ascii="標楷體" w:eastAsia="標楷體" w:hAnsi="標楷體" w:hint="eastAsia"/>
          <w:bCs/>
          <w:color w:val="000000" w:themeColor="text1"/>
          <w:sz w:val="28"/>
          <w:szCs w:val="28"/>
        </w:rPr>
        <w:t>萬1,</w:t>
      </w:r>
      <w:r w:rsidR="006267E1" w:rsidRPr="00B53CED">
        <w:rPr>
          <w:rFonts w:ascii="標楷體" w:eastAsia="標楷體" w:hAnsi="標楷體"/>
          <w:bCs/>
          <w:color w:val="000000" w:themeColor="text1"/>
          <w:sz w:val="28"/>
          <w:szCs w:val="28"/>
        </w:rPr>
        <w:t>001</w:t>
      </w:r>
      <w:r w:rsidR="006267E1" w:rsidRPr="00B53CED">
        <w:rPr>
          <w:rFonts w:ascii="標楷體" w:eastAsia="標楷體" w:hAnsi="標楷體" w:hint="eastAsia"/>
          <w:bCs/>
          <w:color w:val="000000" w:themeColor="text1"/>
          <w:sz w:val="28"/>
          <w:szCs w:val="28"/>
        </w:rPr>
        <w:t>件（1</w:t>
      </w:r>
      <w:r w:rsidR="006267E1" w:rsidRPr="00B53CED">
        <w:rPr>
          <w:rFonts w:ascii="標楷體" w:eastAsia="標楷體" w:hAnsi="標楷體"/>
          <w:bCs/>
          <w:color w:val="000000" w:themeColor="text1"/>
          <w:sz w:val="28"/>
          <w:szCs w:val="28"/>
        </w:rPr>
        <w:t>95</w:t>
      </w:r>
      <w:r w:rsidR="006267E1" w:rsidRPr="00B53CED">
        <w:rPr>
          <w:rFonts w:ascii="標楷體" w:eastAsia="標楷體" w:hAnsi="標楷體" w:hint="eastAsia"/>
          <w:bCs/>
          <w:color w:val="000000" w:themeColor="text1"/>
          <w:sz w:val="28"/>
          <w:szCs w:val="28"/>
        </w:rPr>
        <w:t>萬</w:t>
      </w:r>
      <w:r w:rsidR="006267E1" w:rsidRPr="00B53CED">
        <w:rPr>
          <w:rFonts w:ascii="標楷體" w:eastAsia="標楷體" w:hAnsi="標楷體"/>
          <w:bCs/>
          <w:color w:val="000000" w:themeColor="text1"/>
          <w:sz w:val="28"/>
          <w:szCs w:val="28"/>
        </w:rPr>
        <w:t>6</w:t>
      </w:r>
      <w:r w:rsidR="006267E1" w:rsidRPr="00B53CED">
        <w:rPr>
          <w:rFonts w:ascii="標楷體" w:eastAsia="標楷體" w:hAnsi="標楷體" w:hint="eastAsia"/>
          <w:bCs/>
          <w:color w:val="000000" w:themeColor="text1"/>
          <w:sz w:val="28"/>
          <w:szCs w:val="28"/>
        </w:rPr>
        <w:t>,7</w:t>
      </w:r>
      <w:r w:rsidR="006267E1" w:rsidRPr="00B53CED">
        <w:rPr>
          <w:rFonts w:ascii="標楷體" w:eastAsia="標楷體" w:hAnsi="標楷體"/>
          <w:bCs/>
          <w:color w:val="000000" w:themeColor="text1"/>
          <w:sz w:val="28"/>
          <w:szCs w:val="28"/>
        </w:rPr>
        <w:t>41</w:t>
      </w:r>
      <w:r w:rsidR="006267E1" w:rsidRPr="00B53CED">
        <w:rPr>
          <w:rFonts w:ascii="標楷體" w:eastAsia="標楷體" w:hAnsi="標楷體" w:hint="eastAsia"/>
          <w:bCs/>
          <w:color w:val="000000" w:themeColor="text1"/>
          <w:sz w:val="28"/>
          <w:szCs w:val="28"/>
        </w:rPr>
        <w:t>張）網路申請服務。</w:t>
      </w:r>
    </w:p>
    <w:p w14:paraId="1D4056BF" w14:textId="084D8E84" w:rsidR="00A53F92" w:rsidRPr="00B53CED" w:rsidRDefault="00A53F92"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z w:val="28"/>
          <w:szCs w:val="28"/>
        </w:rPr>
        <w:t>3.</w:t>
      </w:r>
      <w:r w:rsidR="006267E1" w:rsidRPr="00B53CED">
        <w:rPr>
          <w:rFonts w:ascii="標楷體" w:eastAsia="標楷體" w:hAnsi="標楷體" w:hint="eastAsia"/>
          <w:bCs/>
          <w:color w:val="000000" w:themeColor="text1"/>
          <w:sz w:val="28"/>
          <w:szCs w:val="28"/>
        </w:rPr>
        <w:t>11</w:t>
      </w:r>
      <w:r w:rsidR="006267E1" w:rsidRPr="00B53CED">
        <w:rPr>
          <w:rFonts w:ascii="標楷體" w:eastAsia="標楷體" w:hAnsi="標楷體"/>
          <w:bCs/>
          <w:color w:val="000000" w:themeColor="text1"/>
          <w:sz w:val="28"/>
          <w:szCs w:val="28"/>
        </w:rPr>
        <w:t>2</w:t>
      </w:r>
      <w:r w:rsidR="006267E1" w:rsidRPr="00B53CED">
        <w:rPr>
          <w:rFonts w:ascii="標楷體" w:eastAsia="標楷體" w:hAnsi="標楷體" w:hint="eastAsia"/>
          <w:bCs/>
          <w:color w:val="000000" w:themeColor="text1"/>
          <w:sz w:val="28"/>
          <w:szCs w:val="28"/>
        </w:rPr>
        <w:t>年</w:t>
      </w:r>
      <w:r w:rsidR="006267E1" w:rsidRPr="00B53CED">
        <w:rPr>
          <w:rFonts w:ascii="標楷體" w:eastAsia="標楷體" w:hAnsi="標楷體"/>
          <w:bCs/>
          <w:color w:val="000000" w:themeColor="text1"/>
          <w:sz w:val="28"/>
          <w:szCs w:val="28"/>
        </w:rPr>
        <w:t>1</w:t>
      </w:r>
      <w:r w:rsidR="006267E1" w:rsidRPr="00B53CED">
        <w:rPr>
          <w:rFonts w:ascii="標楷體" w:eastAsia="標楷體" w:hAnsi="標楷體" w:hint="eastAsia"/>
          <w:bCs/>
          <w:color w:val="000000" w:themeColor="text1"/>
          <w:sz w:val="28"/>
          <w:szCs w:val="28"/>
        </w:rPr>
        <w:t>月至</w:t>
      </w:r>
      <w:r w:rsidR="006267E1" w:rsidRPr="00B53CED">
        <w:rPr>
          <w:rFonts w:ascii="標楷體" w:eastAsia="標楷體" w:hAnsi="標楷體"/>
          <w:bCs/>
          <w:color w:val="000000" w:themeColor="text1"/>
          <w:sz w:val="28"/>
          <w:szCs w:val="28"/>
        </w:rPr>
        <w:t>6</w:t>
      </w:r>
      <w:r w:rsidR="006267E1" w:rsidRPr="00B53CED">
        <w:rPr>
          <w:rFonts w:ascii="標楷體" w:eastAsia="標楷體" w:hAnsi="標楷體" w:hint="eastAsia"/>
          <w:bCs/>
          <w:color w:val="000000" w:themeColor="text1"/>
          <w:sz w:val="28"/>
          <w:szCs w:val="28"/>
        </w:rPr>
        <w:t>月份本市地政電子商務網路營收金額逾新台幣</w:t>
      </w:r>
      <w:r w:rsidR="006267E1" w:rsidRPr="00B53CED">
        <w:rPr>
          <w:rFonts w:ascii="標楷體" w:eastAsia="標楷體" w:hAnsi="標楷體"/>
          <w:bCs/>
          <w:color w:val="000000" w:themeColor="text1"/>
          <w:sz w:val="28"/>
          <w:szCs w:val="28"/>
        </w:rPr>
        <w:t>3,848</w:t>
      </w:r>
      <w:r w:rsidR="006267E1" w:rsidRPr="00B53CED">
        <w:rPr>
          <w:rFonts w:ascii="標楷體" w:eastAsia="標楷體" w:hAnsi="標楷體" w:hint="eastAsia"/>
          <w:bCs/>
          <w:color w:val="000000" w:themeColor="text1"/>
          <w:sz w:val="28"/>
          <w:szCs w:val="28"/>
        </w:rPr>
        <w:t>萬元。</w:t>
      </w:r>
    </w:p>
    <w:p w14:paraId="484C9F8C" w14:textId="03ADD55F" w:rsidR="00A53F92" w:rsidRPr="00B53CED" w:rsidRDefault="00A53F92" w:rsidP="002A44DC">
      <w:pPr>
        <w:widowControl/>
        <w:suppressAutoHyphens/>
        <w:overflowPunct w:val="0"/>
        <w:autoSpaceDN w:val="0"/>
        <w:snapToGrid w:val="0"/>
        <w:spacing w:line="320" w:lineRule="exact"/>
        <w:ind w:left="454"/>
        <w:jc w:val="both"/>
        <w:textAlignment w:val="baseline"/>
        <w:rPr>
          <w:rFonts w:ascii="標楷體" w:eastAsia="標楷體" w:hAnsi="標楷體"/>
          <w:color w:val="000000" w:themeColor="text1"/>
          <w:sz w:val="28"/>
          <w:szCs w:val="28"/>
        </w:rPr>
      </w:pPr>
      <w:r w:rsidRPr="00B53CED">
        <w:rPr>
          <w:rFonts w:ascii="標楷體" w:eastAsia="標楷體" w:hAnsi="標楷體" w:hint="eastAsia"/>
          <w:bCs/>
          <w:color w:val="000000" w:themeColor="text1"/>
          <w:spacing w:val="2"/>
          <w:sz w:val="28"/>
          <w:szCs w:val="28"/>
        </w:rPr>
        <w:t>（二）</w:t>
      </w:r>
      <w:r w:rsidR="006267E1" w:rsidRPr="00B53CED">
        <w:rPr>
          <w:rFonts w:ascii="標楷體" w:eastAsia="標楷體" w:hAnsi="標楷體" w:cs="Times New Roman" w:hint="eastAsia"/>
          <w:bCs/>
          <w:color w:val="000000" w:themeColor="text1"/>
          <w:kern w:val="0"/>
          <w:sz w:val="28"/>
          <w:szCs w:val="28"/>
        </w:rPr>
        <w:t>推動</w:t>
      </w:r>
      <w:r w:rsidR="006267E1" w:rsidRPr="00B53CED">
        <w:rPr>
          <w:rFonts w:ascii="標楷體" w:eastAsia="標楷體" w:hAnsi="標楷體" w:hint="eastAsia"/>
          <w:bCs/>
          <w:color w:val="000000" w:themeColor="text1"/>
          <w:spacing w:val="2"/>
          <w:sz w:val="28"/>
          <w:szCs w:val="28"/>
        </w:rPr>
        <w:t>地政及土地開發資訊應用作業</w:t>
      </w:r>
    </w:p>
    <w:p w14:paraId="2061BB04" w14:textId="77777777" w:rsidR="006267E1" w:rsidRPr="00B53CED" w:rsidRDefault="006267E1"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1.112</w:t>
      </w:r>
      <w:r w:rsidRPr="00B53CED">
        <w:rPr>
          <w:rFonts w:ascii="標楷體" w:eastAsia="標楷體" w:hAnsi="標楷體" w:hint="eastAsia"/>
          <w:bCs/>
          <w:color w:val="000000" w:themeColor="text1"/>
          <w:sz w:val="28"/>
          <w:szCs w:val="28"/>
        </w:rPr>
        <w:t>年續接受內政部委辦「土地登記</w:t>
      </w:r>
      <w:proofErr w:type="gramStart"/>
      <w:r w:rsidRPr="00B53CED">
        <w:rPr>
          <w:rFonts w:ascii="標楷體" w:eastAsia="標楷體" w:hAnsi="標楷體" w:hint="eastAsia"/>
          <w:bCs/>
          <w:color w:val="000000" w:themeColor="text1"/>
          <w:sz w:val="28"/>
          <w:szCs w:val="28"/>
        </w:rPr>
        <w:t>複</w:t>
      </w:r>
      <w:proofErr w:type="gramEnd"/>
      <w:r w:rsidRPr="00B53CED">
        <w:rPr>
          <w:rFonts w:ascii="標楷體" w:eastAsia="標楷體" w:hAnsi="標楷體" w:hint="eastAsia"/>
          <w:bCs/>
          <w:color w:val="000000" w:themeColor="text1"/>
          <w:sz w:val="28"/>
          <w:szCs w:val="28"/>
        </w:rPr>
        <w:t>丈地價地用電腦作業系統</w:t>
      </w:r>
      <w:r w:rsidRPr="00B53CED">
        <w:rPr>
          <w:rFonts w:ascii="標楷體" w:eastAsia="標楷體" w:hAnsi="標楷體" w:cs="Times New Roman" w:hint="eastAsia"/>
          <w:bCs/>
          <w:color w:val="000000" w:themeColor="text1"/>
          <w:kern w:val="0"/>
          <w:sz w:val="28"/>
          <w:szCs w:val="28"/>
        </w:rPr>
        <w:t>WEB</w:t>
      </w:r>
      <w:r w:rsidRPr="00B53CED">
        <w:rPr>
          <w:rFonts w:ascii="標楷體" w:eastAsia="標楷體" w:hAnsi="標楷體" w:hint="eastAsia"/>
          <w:bCs/>
          <w:color w:val="000000" w:themeColor="text1"/>
          <w:sz w:val="28"/>
          <w:szCs w:val="28"/>
        </w:rPr>
        <w:t>版」功能增修與維運管理案，進行地政整合系統功能增修作業，以提升全國地政作業系統功能。</w:t>
      </w:r>
    </w:p>
    <w:p w14:paraId="60505195" w14:textId="77777777" w:rsidR="006267E1" w:rsidRPr="00B53CED" w:rsidRDefault="006267E1"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2.</w:t>
      </w:r>
      <w:proofErr w:type="gramStart"/>
      <w:r w:rsidRPr="00B53CED">
        <w:rPr>
          <w:rFonts w:ascii="標楷體" w:eastAsia="標楷體" w:hAnsi="標楷體" w:hint="eastAsia"/>
          <w:bCs/>
          <w:color w:val="000000" w:themeColor="text1"/>
          <w:sz w:val="28"/>
          <w:szCs w:val="28"/>
        </w:rPr>
        <w:t>本府地政局</w:t>
      </w:r>
      <w:proofErr w:type="gramEnd"/>
      <w:r w:rsidRPr="00B53CED">
        <w:rPr>
          <w:rFonts w:ascii="標楷體" w:eastAsia="標楷體" w:hAnsi="標楷體" w:hint="eastAsia"/>
          <w:bCs/>
          <w:color w:val="000000" w:themeColor="text1"/>
          <w:sz w:val="28"/>
          <w:szCs w:val="28"/>
        </w:rPr>
        <w:t>暨所屬地政事務所之地政資訊作業環境，經驗證取得由TAF與國際認證機構核發之ISO 27001認證證書，</w:t>
      </w:r>
      <w:proofErr w:type="gramStart"/>
      <w:r w:rsidRPr="00B53CED">
        <w:rPr>
          <w:rFonts w:ascii="標楷體" w:eastAsia="標楷體" w:hAnsi="標楷體" w:hint="eastAsia"/>
          <w:bCs/>
          <w:color w:val="000000" w:themeColor="text1"/>
          <w:sz w:val="28"/>
          <w:szCs w:val="28"/>
        </w:rPr>
        <w:t>確保資安認證</w:t>
      </w:r>
      <w:proofErr w:type="gramEnd"/>
      <w:r w:rsidRPr="00B53CED">
        <w:rPr>
          <w:rFonts w:ascii="標楷體" w:eastAsia="標楷體" w:hAnsi="標楷體" w:hint="eastAsia"/>
          <w:bCs/>
          <w:color w:val="000000" w:themeColor="text1"/>
          <w:sz w:val="28"/>
          <w:szCs w:val="28"/>
        </w:rPr>
        <w:t>有效性。</w:t>
      </w:r>
    </w:p>
    <w:p w14:paraId="0456A5C3" w14:textId="77777777" w:rsidR="006267E1" w:rsidRPr="00B53CED" w:rsidRDefault="006267E1" w:rsidP="002A44D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B53CED">
        <w:rPr>
          <w:rFonts w:ascii="標楷體" w:eastAsia="標楷體" w:hAnsi="標楷體" w:hint="eastAsia"/>
          <w:bCs/>
          <w:color w:val="000000" w:themeColor="text1"/>
          <w:spacing w:val="2"/>
          <w:sz w:val="28"/>
          <w:szCs w:val="28"/>
        </w:rPr>
        <w:t>（三）</w:t>
      </w:r>
      <w:r w:rsidRPr="00B53CED">
        <w:rPr>
          <w:rFonts w:ascii="標楷體" w:eastAsia="標楷體" w:hAnsi="標楷體" w:cs="Times New Roman" w:hint="eastAsia"/>
          <w:bCs/>
          <w:color w:val="000000" w:themeColor="text1"/>
          <w:kern w:val="0"/>
          <w:sz w:val="28"/>
          <w:szCs w:val="28"/>
        </w:rPr>
        <w:t>促進</w:t>
      </w:r>
      <w:proofErr w:type="gramStart"/>
      <w:r w:rsidRPr="00B53CED">
        <w:rPr>
          <w:rFonts w:ascii="標楷體" w:eastAsia="標楷體" w:hAnsi="標楷體"/>
          <w:color w:val="000000" w:themeColor="text1"/>
          <w:sz w:val="28"/>
          <w:szCs w:val="28"/>
        </w:rPr>
        <w:t>地理</w:t>
      </w:r>
      <w:r w:rsidRPr="00B53CED">
        <w:rPr>
          <w:rFonts w:ascii="標楷體" w:eastAsia="標楷體" w:hAnsi="標楷體" w:hint="eastAsia"/>
          <w:color w:val="000000" w:themeColor="text1"/>
          <w:sz w:val="28"/>
          <w:szCs w:val="28"/>
        </w:rPr>
        <w:t>圖資整合</w:t>
      </w:r>
      <w:proofErr w:type="gramEnd"/>
      <w:r w:rsidRPr="00B53CED">
        <w:rPr>
          <w:rFonts w:ascii="標楷體" w:eastAsia="標楷體" w:hAnsi="標楷體" w:hint="eastAsia"/>
          <w:color w:val="000000" w:themeColor="text1"/>
          <w:sz w:val="28"/>
          <w:szCs w:val="28"/>
        </w:rPr>
        <w:t>及加值應用作業</w:t>
      </w:r>
    </w:p>
    <w:p w14:paraId="0B21DB25" w14:textId="77777777" w:rsidR="006267E1" w:rsidRPr="00B53CED" w:rsidRDefault="006267E1"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1.</w:t>
      </w:r>
      <w:r w:rsidRPr="00B53CED">
        <w:rPr>
          <w:rFonts w:ascii="標楷體" w:eastAsia="標楷體" w:hAnsi="標楷體" w:hint="eastAsia"/>
          <w:bCs/>
          <w:color w:val="000000" w:themeColor="text1"/>
          <w:sz w:val="28"/>
          <w:szCs w:val="28"/>
        </w:rPr>
        <w:t>辦理「地理資料倉儲系統暨共通平台功能擴充案」，進行本府GIS共通應用平台等系統功能擴充、擴增GIS行動調查系統及地政局GIS分析應用系統、建置模組化行動地圖網頁等作業。</w:t>
      </w:r>
    </w:p>
    <w:p w14:paraId="2CE0E1D9" w14:textId="77777777" w:rsidR="006267E1" w:rsidRPr="00B53CED" w:rsidRDefault="006267E1"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53CED">
        <w:rPr>
          <w:rFonts w:ascii="標楷體" w:eastAsia="標楷體" w:hAnsi="標楷體"/>
          <w:bCs/>
          <w:color w:val="000000" w:themeColor="text1"/>
          <w:sz w:val="28"/>
          <w:szCs w:val="28"/>
        </w:rPr>
        <w:t>2.</w:t>
      </w:r>
      <w:r w:rsidRPr="00B53CED">
        <w:rPr>
          <w:rFonts w:ascii="標楷體" w:eastAsia="標楷體" w:hAnsi="標楷體" w:hint="eastAsia"/>
          <w:bCs/>
          <w:color w:val="000000" w:themeColor="text1"/>
          <w:sz w:val="28"/>
          <w:szCs w:val="28"/>
        </w:rPr>
        <w:t>辦理</w:t>
      </w:r>
      <w:proofErr w:type="gramStart"/>
      <w:r w:rsidRPr="00B53CED">
        <w:rPr>
          <w:rFonts w:ascii="標楷體" w:eastAsia="標楷體" w:hAnsi="標楷體" w:hint="eastAsia"/>
          <w:bCs/>
          <w:color w:val="000000" w:themeColor="text1"/>
          <w:sz w:val="28"/>
          <w:szCs w:val="28"/>
        </w:rPr>
        <w:t>1</w:t>
      </w:r>
      <w:r w:rsidRPr="00B53CED">
        <w:rPr>
          <w:rFonts w:ascii="標楷體" w:eastAsia="標楷體" w:hAnsi="標楷體"/>
          <w:bCs/>
          <w:color w:val="000000" w:themeColor="text1"/>
          <w:sz w:val="28"/>
          <w:szCs w:val="28"/>
        </w:rPr>
        <w:t>12</w:t>
      </w:r>
      <w:proofErr w:type="gramEnd"/>
      <w:r w:rsidRPr="00B53CED">
        <w:rPr>
          <w:rFonts w:ascii="標楷體" w:eastAsia="標楷體" w:hAnsi="標楷體" w:hint="eastAsia"/>
          <w:bCs/>
          <w:color w:val="000000" w:themeColor="text1"/>
          <w:sz w:val="28"/>
          <w:szCs w:val="28"/>
        </w:rPr>
        <w:t>年度「多目標地籍圖立體圖資建置計畫案」，進行本市三</w:t>
      </w:r>
      <w:proofErr w:type="gramStart"/>
      <w:r w:rsidRPr="00B53CED">
        <w:rPr>
          <w:rFonts w:ascii="標楷體" w:eastAsia="標楷體" w:hAnsi="標楷體" w:hint="eastAsia"/>
          <w:bCs/>
          <w:color w:val="000000" w:themeColor="text1"/>
          <w:sz w:val="28"/>
          <w:szCs w:val="28"/>
        </w:rPr>
        <w:t>維地籍</w:t>
      </w:r>
      <w:proofErr w:type="gramEnd"/>
      <w:r w:rsidRPr="00B53CED">
        <w:rPr>
          <w:rFonts w:ascii="標楷體" w:eastAsia="標楷體" w:hAnsi="標楷體" w:hint="eastAsia"/>
          <w:bCs/>
          <w:color w:val="000000" w:themeColor="text1"/>
          <w:sz w:val="28"/>
          <w:szCs w:val="28"/>
        </w:rPr>
        <w:t>建物產權模型檢討及建置、</w:t>
      </w:r>
      <w:r w:rsidRPr="00B53CED">
        <w:rPr>
          <w:rFonts w:ascii="標楷體" w:eastAsia="標楷體" w:hAnsi="標楷體" w:cs="標楷體"/>
          <w:bCs/>
          <w:color w:val="000000" w:themeColor="text1"/>
          <w:sz w:val="28"/>
          <w:szCs w:val="28"/>
        </w:rPr>
        <w:t>多目標地籍圖立體圖資查詢系統</w:t>
      </w:r>
      <w:r w:rsidRPr="00B53CED">
        <w:rPr>
          <w:rFonts w:ascii="標楷體" w:eastAsia="標楷體" w:hAnsi="標楷體" w:cs="標楷體" w:hint="eastAsia"/>
          <w:bCs/>
          <w:color w:val="000000" w:themeColor="text1"/>
          <w:sz w:val="28"/>
          <w:szCs w:val="28"/>
        </w:rPr>
        <w:t>及</w:t>
      </w:r>
      <w:r w:rsidRPr="00B53CED">
        <w:rPr>
          <w:rFonts w:ascii="標楷體" w:eastAsia="標楷體" w:hAnsi="標楷體" w:cs="標楷體"/>
          <w:bCs/>
          <w:color w:val="000000" w:themeColor="text1"/>
          <w:sz w:val="28"/>
          <w:szCs w:val="28"/>
        </w:rPr>
        <w:t>三</w:t>
      </w:r>
      <w:proofErr w:type="gramStart"/>
      <w:r w:rsidRPr="00B53CED">
        <w:rPr>
          <w:rFonts w:ascii="標楷體" w:eastAsia="標楷體" w:hAnsi="標楷體" w:cs="標楷體"/>
          <w:bCs/>
          <w:color w:val="000000" w:themeColor="text1"/>
          <w:sz w:val="28"/>
          <w:szCs w:val="28"/>
        </w:rPr>
        <w:t>維地籍</w:t>
      </w:r>
      <w:proofErr w:type="gramEnd"/>
      <w:r w:rsidRPr="00B53CED">
        <w:rPr>
          <w:rFonts w:ascii="標楷體" w:eastAsia="標楷體" w:hAnsi="標楷體" w:cs="標楷體"/>
          <w:bCs/>
          <w:color w:val="000000" w:themeColor="text1"/>
          <w:sz w:val="28"/>
          <w:szCs w:val="28"/>
        </w:rPr>
        <w:t>建物產權模型轉換系統</w:t>
      </w:r>
      <w:r w:rsidRPr="00B53CED">
        <w:rPr>
          <w:rFonts w:ascii="標楷體" w:eastAsia="標楷體" w:hAnsi="標楷體" w:cs="標楷體" w:hint="eastAsia"/>
          <w:bCs/>
          <w:color w:val="000000" w:themeColor="text1"/>
          <w:sz w:val="28"/>
          <w:szCs w:val="28"/>
        </w:rPr>
        <w:t>等系統功能擴充</w:t>
      </w:r>
      <w:r w:rsidRPr="00B53CED">
        <w:rPr>
          <w:rFonts w:ascii="標楷體" w:eastAsia="標楷體" w:hAnsi="標楷體" w:hint="eastAsia"/>
          <w:bCs/>
          <w:color w:val="000000" w:themeColor="text1"/>
          <w:sz w:val="28"/>
          <w:szCs w:val="28"/>
        </w:rPr>
        <w:t>作業</w:t>
      </w:r>
      <w:r w:rsidRPr="00B53CED">
        <w:rPr>
          <w:rFonts w:ascii="標楷體" w:eastAsia="標楷體" w:hAnsi="標楷體" w:cs="標楷體"/>
          <w:bCs/>
          <w:color w:val="000000" w:themeColor="text1"/>
          <w:sz w:val="28"/>
          <w:szCs w:val="28"/>
        </w:rPr>
        <w:t>。</w:t>
      </w:r>
    </w:p>
    <w:p w14:paraId="5F5EC4BC" w14:textId="77777777" w:rsidR="005C1A5F" w:rsidRPr="00B53CED" w:rsidRDefault="005C1A5F" w:rsidP="002A44DC">
      <w:pPr>
        <w:pStyle w:val="ab"/>
        <w:snapToGrid w:val="0"/>
        <w:spacing w:line="320" w:lineRule="exact"/>
        <w:ind w:left="1400" w:hanging="280"/>
        <w:jc w:val="both"/>
        <w:rPr>
          <w:bCs/>
          <w:color w:val="000000" w:themeColor="text1"/>
          <w:sz w:val="28"/>
          <w:szCs w:val="28"/>
        </w:rPr>
      </w:pPr>
    </w:p>
    <w:p w14:paraId="51AE4ED1" w14:textId="1FE929F4" w:rsidR="005C1A5F" w:rsidRPr="00B53CED" w:rsidRDefault="005C1A5F" w:rsidP="002A44DC">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53CED">
        <w:rPr>
          <w:rFonts w:ascii="微軟正黑體" w:eastAsia="微軟正黑體" w:hAnsi="微軟正黑體" w:cs="?????(P)"/>
          <w:b/>
          <w:bCs/>
          <w:color w:val="000000" w:themeColor="text1"/>
          <w:kern w:val="0"/>
          <w:sz w:val="30"/>
          <w:szCs w:val="30"/>
        </w:rPr>
        <w:t>八、土地開發業務</w:t>
      </w:r>
    </w:p>
    <w:p w14:paraId="6D196FB8"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（一）</w:t>
      </w:r>
      <w:r w:rsidRPr="00B53CED">
        <w:rPr>
          <w:rFonts w:ascii="標楷體" w:eastAsia="標楷體" w:hAnsi="標楷體" w:cs="Times New Roman"/>
          <w:bCs/>
          <w:color w:val="000000" w:themeColor="text1"/>
          <w:kern w:val="0"/>
          <w:sz w:val="28"/>
          <w:szCs w:val="28"/>
        </w:rPr>
        <w:t>多功能經貿園區(第60期、88期、90期、94期、95期重劃區)</w:t>
      </w:r>
    </w:p>
    <w:p w14:paraId="03DFE3E1" w14:textId="77777777" w:rsidR="009A2876" w:rsidRPr="00B53CED" w:rsidRDefault="009A2876"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lastRenderedPageBreak/>
        <w:t>1.第60期重劃區：本重劃區總面積約10.0194公頃。重劃工程已於100年11月完工，</w:t>
      </w:r>
      <w:proofErr w:type="gramStart"/>
      <w:r w:rsidRPr="00B53CED">
        <w:rPr>
          <w:rFonts w:ascii="標楷體" w:eastAsia="標楷體" w:hAnsi="標楷體" w:cs="Times New Roman" w:hint="eastAsia"/>
          <w:bCs/>
          <w:color w:val="000000" w:themeColor="text1"/>
          <w:kern w:val="0"/>
          <w:sz w:val="28"/>
          <w:szCs w:val="28"/>
        </w:rPr>
        <w:t>特</w:t>
      </w:r>
      <w:proofErr w:type="gramEnd"/>
      <w:r w:rsidRPr="00B53CED">
        <w:rPr>
          <w:rFonts w:ascii="標楷體" w:eastAsia="標楷體" w:hAnsi="標楷體" w:cs="Times New Roman" w:hint="eastAsia"/>
          <w:bCs/>
          <w:color w:val="000000" w:themeColor="text1"/>
          <w:kern w:val="0"/>
          <w:sz w:val="28"/>
          <w:szCs w:val="28"/>
        </w:rPr>
        <w:t>貿用地污染場址依照中油提送核定改善計畫，全區預定於</w:t>
      </w:r>
      <w:r w:rsidRPr="00B53CED">
        <w:rPr>
          <w:rFonts w:ascii="標楷體" w:eastAsia="標楷體" w:hAnsi="標楷體" w:cs="Times New Roman"/>
          <w:bCs/>
          <w:color w:val="000000" w:themeColor="text1"/>
          <w:kern w:val="0"/>
          <w:sz w:val="28"/>
          <w:szCs w:val="28"/>
        </w:rPr>
        <w:t>114</w:t>
      </w:r>
      <w:r w:rsidRPr="00B53CED">
        <w:rPr>
          <w:rFonts w:ascii="標楷體" w:eastAsia="標楷體" w:hAnsi="標楷體" w:cs="Times New Roman" w:hint="eastAsia"/>
          <w:bCs/>
          <w:color w:val="000000" w:themeColor="text1"/>
          <w:kern w:val="0"/>
          <w:sz w:val="28"/>
          <w:szCs w:val="28"/>
        </w:rPr>
        <w:t>年</w:t>
      </w:r>
      <w:r w:rsidRPr="00B53CED">
        <w:rPr>
          <w:rFonts w:ascii="標楷體" w:eastAsia="標楷體" w:hAnsi="標楷體" w:cs="Times New Roman"/>
          <w:bCs/>
          <w:color w:val="000000" w:themeColor="text1"/>
          <w:kern w:val="0"/>
          <w:sz w:val="28"/>
          <w:szCs w:val="28"/>
        </w:rPr>
        <w:t>12</w:t>
      </w:r>
      <w:r w:rsidRPr="00B53CED">
        <w:rPr>
          <w:rFonts w:ascii="標楷體" w:eastAsia="標楷體" w:hAnsi="標楷體" w:cs="Times New Roman" w:hint="eastAsia"/>
          <w:bCs/>
          <w:color w:val="000000" w:themeColor="text1"/>
          <w:kern w:val="0"/>
          <w:sz w:val="28"/>
          <w:szCs w:val="28"/>
        </w:rPr>
        <w:t>月完成</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目前已完成部分解除污染管制土地交接，</w:t>
      </w:r>
      <w:proofErr w:type="gramStart"/>
      <w:r w:rsidRPr="00B53CED">
        <w:rPr>
          <w:rFonts w:ascii="標楷體" w:eastAsia="標楷體" w:hAnsi="標楷體" w:cs="Times New Roman"/>
          <w:bCs/>
          <w:color w:val="000000" w:themeColor="text1"/>
          <w:kern w:val="0"/>
          <w:sz w:val="28"/>
          <w:szCs w:val="28"/>
        </w:rPr>
        <w:t>俟</w:t>
      </w:r>
      <w:proofErr w:type="gramEnd"/>
      <w:r w:rsidRPr="00B53CED">
        <w:rPr>
          <w:rFonts w:ascii="標楷體" w:eastAsia="標楷體" w:hAnsi="標楷體" w:cs="Times New Roman"/>
          <w:bCs/>
          <w:color w:val="000000" w:themeColor="text1"/>
          <w:kern w:val="0"/>
          <w:sz w:val="28"/>
          <w:szCs w:val="28"/>
        </w:rPr>
        <w:t>污染行為人</w:t>
      </w:r>
      <w:proofErr w:type="gramStart"/>
      <w:r w:rsidRPr="00B53CED">
        <w:rPr>
          <w:rFonts w:ascii="標楷體" w:eastAsia="標楷體" w:hAnsi="標楷體" w:cs="Times New Roman"/>
          <w:bCs/>
          <w:color w:val="000000" w:themeColor="text1"/>
          <w:kern w:val="0"/>
          <w:sz w:val="28"/>
          <w:szCs w:val="28"/>
        </w:rPr>
        <w:t>完成土污改善</w:t>
      </w:r>
      <w:proofErr w:type="gramEnd"/>
      <w:r w:rsidRPr="00B53CED">
        <w:rPr>
          <w:rFonts w:ascii="標楷體" w:eastAsia="標楷體" w:hAnsi="標楷體" w:cs="Times New Roman"/>
          <w:bCs/>
          <w:color w:val="000000" w:themeColor="text1"/>
          <w:kern w:val="0"/>
          <w:sz w:val="28"/>
          <w:szCs w:val="28"/>
        </w:rPr>
        <w:t>並通過驗證後，即可辦理</w:t>
      </w:r>
      <w:r w:rsidRPr="00B53CED">
        <w:rPr>
          <w:rFonts w:ascii="標楷體" w:eastAsia="標楷體" w:hAnsi="標楷體" w:cs="Times New Roman" w:hint="eastAsia"/>
          <w:bCs/>
          <w:color w:val="000000" w:themeColor="text1"/>
          <w:kern w:val="0"/>
          <w:sz w:val="28"/>
          <w:szCs w:val="28"/>
        </w:rPr>
        <w:t>其餘</w:t>
      </w:r>
      <w:proofErr w:type="gramStart"/>
      <w:r w:rsidRPr="00B53CED">
        <w:rPr>
          <w:rFonts w:ascii="標楷體" w:eastAsia="標楷體" w:hAnsi="標楷體" w:cs="Times New Roman" w:hint="eastAsia"/>
          <w:bCs/>
          <w:color w:val="000000" w:themeColor="text1"/>
          <w:kern w:val="0"/>
          <w:sz w:val="28"/>
          <w:szCs w:val="28"/>
        </w:rPr>
        <w:t>特</w:t>
      </w:r>
      <w:proofErr w:type="gramEnd"/>
      <w:r w:rsidRPr="00B53CED">
        <w:rPr>
          <w:rFonts w:ascii="標楷體" w:eastAsia="標楷體" w:hAnsi="標楷體" w:cs="Times New Roman" w:hint="eastAsia"/>
          <w:bCs/>
          <w:color w:val="000000" w:themeColor="text1"/>
          <w:kern w:val="0"/>
          <w:sz w:val="28"/>
          <w:szCs w:val="28"/>
        </w:rPr>
        <w:t>貿用地</w:t>
      </w:r>
      <w:r w:rsidRPr="00B53CED">
        <w:rPr>
          <w:rFonts w:ascii="標楷體" w:eastAsia="標楷體" w:hAnsi="標楷體" w:cs="Times New Roman"/>
          <w:bCs/>
          <w:color w:val="000000" w:themeColor="text1"/>
          <w:kern w:val="0"/>
          <w:sz w:val="28"/>
          <w:szCs w:val="28"/>
        </w:rPr>
        <w:t>土地點交作業。</w:t>
      </w:r>
    </w:p>
    <w:p w14:paraId="3F35CFEF" w14:textId="77777777" w:rsidR="009A2876" w:rsidRPr="00B53CED" w:rsidRDefault="009A2876"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2.第88期重劃區：本重劃區原為台灣塑膠工業有限公司前鎮廠，總面積約11.2125公頃。重劃工程於110年5月4日完工，110年10月5日驗收合格。</w:t>
      </w:r>
      <w:r w:rsidRPr="00B53CED">
        <w:rPr>
          <w:rFonts w:ascii="標楷體" w:eastAsia="標楷體" w:hAnsi="標楷體" w:cs="Times New Roman" w:hint="eastAsia"/>
          <w:bCs/>
          <w:color w:val="000000" w:themeColor="text1"/>
          <w:kern w:val="0"/>
          <w:sz w:val="28"/>
          <w:szCs w:val="28"/>
        </w:rPr>
        <w:t>已於112年1月5日完成全區土地點交作業。</w:t>
      </w:r>
    </w:p>
    <w:p w14:paraId="0E76C936" w14:textId="77777777" w:rsidR="009A2876" w:rsidRPr="00B53CED" w:rsidRDefault="009A2876"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3.第90期重劃區：本重劃區位於前鎮區台肥高雄廠，總面積約16.9067公頃。</w:t>
      </w:r>
      <w:bookmarkStart w:id="13" w:name="_Hlk70945088"/>
      <w:bookmarkStart w:id="14" w:name="_Hlk84409008"/>
      <w:r w:rsidRPr="00B53CED">
        <w:rPr>
          <w:rFonts w:ascii="標楷體" w:eastAsia="標楷體" w:hAnsi="標楷體" w:cs="Times New Roman"/>
          <w:bCs/>
          <w:color w:val="000000" w:themeColor="text1"/>
          <w:kern w:val="0"/>
          <w:sz w:val="28"/>
          <w:szCs w:val="28"/>
        </w:rPr>
        <w:t>全區已完成土地標示變更登記</w:t>
      </w:r>
      <w:bookmarkStart w:id="15" w:name="_Hlk76135681"/>
      <w:bookmarkEnd w:id="13"/>
      <w:r w:rsidRPr="00B53CED">
        <w:rPr>
          <w:rFonts w:ascii="標楷體" w:eastAsia="標楷體" w:hAnsi="標楷體" w:cs="Times New Roman"/>
          <w:bCs/>
          <w:color w:val="000000" w:themeColor="text1"/>
          <w:kern w:val="0"/>
          <w:sz w:val="28"/>
          <w:szCs w:val="28"/>
        </w:rPr>
        <w:t>，</w:t>
      </w:r>
      <w:bookmarkEnd w:id="14"/>
      <w:r w:rsidRPr="00B53CED">
        <w:rPr>
          <w:rFonts w:ascii="標楷體" w:eastAsia="標楷體" w:hAnsi="標楷體" w:cs="Times New Roman" w:hint="eastAsia"/>
          <w:bCs/>
          <w:color w:val="000000" w:themeColor="text1"/>
          <w:kern w:val="0"/>
          <w:sz w:val="28"/>
          <w:szCs w:val="28"/>
        </w:rPr>
        <w:t>全區共10筆土地，截至112年6月30日已點交4筆土地</w:t>
      </w:r>
      <w:r w:rsidRPr="00B53CED">
        <w:rPr>
          <w:rFonts w:ascii="標楷體" w:eastAsia="標楷體" w:hAnsi="標楷體" w:cs="Times New Roman"/>
          <w:bCs/>
          <w:color w:val="000000" w:themeColor="text1"/>
          <w:kern w:val="0"/>
          <w:sz w:val="28"/>
          <w:szCs w:val="28"/>
        </w:rPr>
        <w:t>。</w:t>
      </w:r>
      <w:bookmarkEnd w:id="15"/>
      <w:r w:rsidRPr="00B53CED">
        <w:rPr>
          <w:rFonts w:ascii="標楷體" w:eastAsia="標楷體" w:hAnsi="標楷體" w:cs="Times New Roman"/>
          <w:bCs/>
          <w:color w:val="000000" w:themeColor="text1"/>
          <w:kern w:val="0"/>
          <w:sz w:val="28"/>
          <w:szCs w:val="28"/>
        </w:rPr>
        <w:t>第90期(其餘部分)、94期及95期重劃區則</w:t>
      </w:r>
      <w:proofErr w:type="gramStart"/>
      <w:r w:rsidRPr="00B53CED">
        <w:rPr>
          <w:rFonts w:ascii="標楷體" w:eastAsia="標楷體" w:hAnsi="標楷體" w:cs="Times New Roman"/>
          <w:bCs/>
          <w:color w:val="000000" w:themeColor="text1"/>
          <w:kern w:val="0"/>
          <w:sz w:val="28"/>
          <w:szCs w:val="28"/>
        </w:rPr>
        <w:t>併</w:t>
      </w:r>
      <w:proofErr w:type="gramEnd"/>
      <w:r w:rsidRPr="00B53CED">
        <w:rPr>
          <w:rFonts w:ascii="標楷體" w:eastAsia="標楷體" w:hAnsi="標楷體" w:cs="Times New Roman"/>
          <w:bCs/>
          <w:color w:val="000000" w:themeColor="text1"/>
          <w:kern w:val="0"/>
          <w:sz w:val="28"/>
          <w:szCs w:val="28"/>
        </w:rPr>
        <w:t>同設計及發包，110年2月1日開工</w:t>
      </w:r>
      <w:r w:rsidRPr="00B53CED">
        <w:rPr>
          <w:rFonts w:ascii="標楷體" w:eastAsia="標楷體" w:hAnsi="標楷體" w:cs="Times New Roman" w:hint="eastAsia"/>
          <w:bCs/>
          <w:color w:val="000000" w:themeColor="text1"/>
          <w:kern w:val="0"/>
          <w:sz w:val="28"/>
          <w:szCs w:val="28"/>
        </w:rPr>
        <w:t>，於112年6月30日竣工，目前辦理竣工驗收相關事宜。</w:t>
      </w:r>
    </w:p>
    <w:p w14:paraId="7E11D7BB" w14:textId="77777777" w:rsidR="009A2876" w:rsidRPr="00B53CED" w:rsidRDefault="009A2876"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4.第94期重劃區：本重劃區位於前鎮區興邦段，中石化公司為主要地主，</w:t>
      </w:r>
      <w:bookmarkStart w:id="16" w:name="_Hlk47518361"/>
      <w:bookmarkEnd w:id="16"/>
      <w:r w:rsidRPr="00B53CED">
        <w:rPr>
          <w:rFonts w:ascii="標楷體" w:eastAsia="標楷體" w:hAnsi="標楷體" w:cs="Times New Roman"/>
          <w:bCs/>
          <w:color w:val="000000" w:themeColor="text1"/>
          <w:kern w:val="0"/>
          <w:sz w:val="28"/>
          <w:szCs w:val="28"/>
        </w:rPr>
        <w:t>總面積約20.</w:t>
      </w:r>
      <w:r w:rsidRPr="00B53CED">
        <w:rPr>
          <w:rFonts w:ascii="標楷體" w:eastAsia="標楷體" w:hAnsi="標楷體" w:cs="Times New Roman" w:hint="eastAsia"/>
          <w:bCs/>
          <w:color w:val="000000" w:themeColor="text1"/>
          <w:kern w:val="0"/>
          <w:sz w:val="28"/>
          <w:szCs w:val="28"/>
        </w:rPr>
        <w:t>2734</w:t>
      </w:r>
      <w:r w:rsidRPr="00B53CED">
        <w:rPr>
          <w:rFonts w:ascii="標楷體" w:eastAsia="標楷體" w:hAnsi="標楷體" w:cs="Times New Roman"/>
          <w:bCs/>
          <w:color w:val="000000" w:themeColor="text1"/>
          <w:kern w:val="0"/>
          <w:sz w:val="28"/>
          <w:szCs w:val="28"/>
        </w:rPr>
        <w:t>公頃。全區已完成土地標示變更登記，私有土地點交完竣。</w:t>
      </w:r>
    </w:p>
    <w:p w14:paraId="0D8E2D34" w14:textId="77777777" w:rsidR="009A2876" w:rsidRPr="00B53CED" w:rsidRDefault="009A2876" w:rsidP="002A44D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5.第95期重劃區：本重劃區總面積約10.0</w:t>
      </w:r>
      <w:r w:rsidRPr="00B53CED">
        <w:rPr>
          <w:rFonts w:ascii="標楷體" w:eastAsia="標楷體" w:hAnsi="標楷體" w:cs="Times New Roman" w:hint="eastAsia"/>
          <w:bCs/>
          <w:color w:val="000000" w:themeColor="text1"/>
          <w:kern w:val="0"/>
          <w:sz w:val="28"/>
          <w:szCs w:val="28"/>
        </w:rPr>
        <w:t>082</w:t>
      </w:r>
      <w:r w:rsidRPr="00B53CED">
        <w:rPr>
          <w:rFonts w:ascii="標楷體" w:eastAsia="標楷體" w:hAnsi="標楷體" w:cs="Times New Roman"/>
          <w:bCs/>
          <w:color w:val="000000" w:themeColor="text1"/>
          <w:kern w:val="0"/>
          <w:sz w:val="28"/>
          <w:szCs w:val="28"/>
        </w:rPr>
        <w:t>公頃。原為台灣塑膠工業有限公司高雄廠。</w:t>
      </w:r>
      <w:r w:rsidRPr="00B53CED">
        <w:rPr>
          <w:rFonts w:ascii="標楷體" w:eastAsia="標楷體" w:hAnsi="標楷體" w:cs="Times New Roman" w:hint="eastAsia"/>
          <w:bCs/>
          <w:color w:val="000000" w:themeColor="text1"/>
          <w:kern w:val="0"/>
          <w:sz w:val="28"/>
          <w:szCs w:val="28"/>
        </w:rPr>
        <w:t>已</w:t>
      </w:r>
      <w:proofErr w:type="gramStart"/>
      <w:r w:rsidRPr="00B53CED">
        <w:rPr>
          <w:rFonts w:ascii="標楷體" w:eastAsia="標楷體" w:hAnsi="標楷體" w:cs="Times New Roman"/>
          <w:bCs/>
          <w:color w:val="000000" w:themeColor="text1"/>
          <w:kern w:val="0"/>
          <w:sz w:val="28"/>
          <w:szCs w:val="28"/>
        </w:rPr>
        <w:t>辦竣全</w:t>
      </w:r>
      <w:proofErr w:type="gramEnd"/>
      <w:r w:rsidRPr="00B53CED">
        <w:rPr>
          <w:rFonts w:ascii="標楷體" w:eastAsia="標楷體" w:hAnsi="標楷體" w:cs="Times New Roman"/>
          <w:bCs/>
          <w:color w:val="000000" w:themeColor="text1"/>
          <w:kern w:val="0"/>
          <w:sz w:val="28"/>
          <w:szCs w:val="28"/>
        </w:rPr>
        <w:t>區土地登記作業，並完成</w:t>
      </w:r>
      <w:r w:rsidRPr="00B53CED">
        <w:rPr>
          <w:rFonts w:ascii="標楷體" w:eastAsia="標楷體" w:hAnsi="標楷體" w:cs="Times New Roman" w:hint="eastAsia"/>
          <w:bCs/>
          <w:color w:val="000000" w:themeColor="text1"/>
          <w:kern w:val="0"/>
          <w:sz w:val="28"/>
          <w:szCs w:val="28"/>
        </w:rPr>
        <w:t>1</w:t>
      </w:r>
      <w:r w:rsidRPr="00B53CED">
        <w:rPr>
          <w:rFonts w:ascii="標楷體" w:eastAsia="標楷體" w:hAnsi="標楷體" w:cs="Times New Roman"/>
          <w:bCs/>
          <w:color w:val="000000" w:themeColor="text1"/>
          <w:kern w:val="0"/>
          <w:sz w:val="28"/>
          <w:szCs w:val="28"/>
        </w:rPr>
        <w:t>筆私人土地點交</w:t>
      </w:r>
      <w:r w:rsidRPr="00B53CED">
        <w:rPr>
          <w:rFonts w:ascii="標楷體" w:eastAsia="標楷體" w:hAnsi="標楷體" w:cs="Times New Roman" w:hint="eastAsia"/>
          <w:bCs/>
          <w:color w:val="000000" w:themeColor="text1"/>
          <w:kern w:val="0"/>
          <w:sz w:val="28"/>
          <w:szCs w:val="28"/>
        </w:rPr>
        <w:t>，</w:t>
      </w:r>
      <w:proofErr w:type="gramStart"/>
      <w:r w:rsidRPr="00B53CED">
        <w:rPr>
          <w:rFonts w:ascii="標楷體" w:eastAsia="標楷體" w:hAnsi="標楷體" w:cs="Times New Roman"/>
          <w:bCs/>
          <w:color w:val="000000" w:themeColor="text1"/>
          <w:kern w:val="0"/>
          <w:sz w:val="28"/>
          <w:szCs w:val="28"/>
        </w:rPr>
        <w:t>俟</w:t>
      </w:r>
      <w:proofErr w:type="gramEnd"/>
      <w:r w:rsidRPr="00B53CED">
        <w:rPr>
          <w:rFonts w:ascii="標楷體" w:eastAsia="標楷體" w:hAnsi="標楷體" w:cs="Times New Roman"/>
          <w:bCs/>
          <w:color w:val="000000" w:themeColor="text1"/>
          <w:kern w:val="0"/>
          <w:sz w:val="28"/>
          <w:szCs w:val="28"/>
        </w:rPr>
        <w:t>地上物拆遷及工程完工後，繼續辦理土地點交。(拉瓦克部落</w:t>
      </w:r>
      <w:r w:rsidRPr="00B53CED">
        <w:rPr>
          <w:rFonts w:ascii="標楷體" w:eastAsia="標楷體" w:hAnsi="標楷體" w:cs="Times New Roman" w:hint="eastAsia"/>
          <w:bCs/>
          <w:color w:val="000000" w:themeColor="text1"/>
          <w:kern w:val="0"/>
          <w:sz w:val="28"/>
          <w:szCs w:val="28"/>
        </w:rPr>
        <w:t>由本府原住民事務委員會協商安置作業中，安置完成後嗣由本府工務局新工處拆除地上物</w:t>
      </w:r>
      <w:r w:rsidRPr="00B53CED">
        <w:rPr>
          <w:rFonts w:ascii="標楷體" w:eastAsia="標楷體" w:hAnsi="標楷體" w:cs="Times New Roman"/>
          <w:bCs/>
          <w:color w:val="000000" w:themeColor="text1"/>
          <w:kern w:val="0"/>
          <w:sz w:val="28"/>
          <w:szCs w:val="28"/>
        </w:rPr>
        <w:t>)</w:t>
      </w:r>
    </w:p>
    <w:p w14:paraId="2268D891"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（二）</w:t>
      </w:r>
      <w:r w:rsidRPr="00B53CED">
        <w:rPr>
          <w:rFonts w:ascii="標楷體" w:eastAsia="標楷體" w:hAnsi="標楷體" w:cs="Times New Roman"/>
          <w:bCs/>
          <w:color w:val="000000" w:themeColor="text1"/>
          <w:kern w:val="0"/>
          <w:sz w:val="28"/>
          <w:szCs w:val="28"/>
        </w:rPr>
        <w:t>第71期市地重劃區</w:t>
      </w:r>
    </w:p>
    <w:p w14:paraId="2B4900C1"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本重劃區位於高雄車站及站東地區，總面積約24.</w:t>
      </w:r>
      <w:r w:rsidRPr="00B53CED">
        <w:rPr>
          <w:rFonts w:ascii="標楷體" w:eastAsia="標楷體" w:hAnsi="標楷體" w:cs="Times New Roman" w:hint="eastAsia"/>
          <w:bCs/>
          <w:color w:val="000000" w:themeColor="text1"/>
          <w:kern w:val="0"/>
          <w:sz w:val="28"/>
          <w:szCs w:val="28"/>
        </w:rPr>
        <w:t>7438</w:t>
      </w:r>
      <w:r w:rsidRPr="00B53CED">
        <w:rPr>
          <w:rFonts w:ascii="標楷體" w:eastAsia="標楷體" w:hAnsi="標楷體" w:cs="Times New Roman"/>
          <w:bCs/>
          <w:color w:val="000000" w:themeColor="text1"/>
          <w:kern w:val="0"/>
          <w:sz w:val="28"/>
          <w:szCs w:val="28"/>
        </w:rPr>
        <w:t>公頃。</w:t>
      </w:r>
      <w:proofErr w:type="gramStart"/>
      <w:r w:rsidRPr="00B53CED">
        <w:rPr>
          <w:rFonts w:ascii="標楷體" w:eastAsia="標楷體" w:hAnsi="標楷體" w:cs="Times New Roman"/>
          <w:bCs/>
          <w:color w:val="000000" w:themeColor="text1"/>
          <w:kern w:val="0"/>
          <w:sz w:val="28"/>
          <w:szCs w:val="28"/>
        </w:rPr>
        <w:t>區內園道</w:t>
      </w:r>
      <w:proofErr w:type="gramEnd"/>
      <w:r w:rsidRPr="00B53CED">
        <w:rPr>
          <w:rFonts w:ascii="標楷體" w:eastAsia="標楷體" w:hAnsi="標楷體" w:cs="Times New Roman"/>
          <w:bCs/>
          <w:color w:val="000000" w:themeColor="text1"/>
          <w:kern w:val="0"/>
          <w:sz w:val="28"/>
          <w:szCs w:val="28"/>
        </w:rPr>
        <w:t>工程委由本府工務局辦理，</w:t>
      </w:r>
      <w:r w:rsidRPr="00B53CED">
        <w:rPr>
          <w:rFonts w:ascii="標楷體" w:eastAsia="標楷體" w:hAnsi="標楷體" w:cs="Times New Roman" w:hint="eastAsia"/>
          <w:bCs/>
          <w:color w:val="000000" w:themeColor="text1"/>
          <w:kern w:val="0"/>
          <w:sz w:val="28"/>
          <w:szCs w:val="28"/>
        </w:rPr>
        <w:t>私有土地及抵費地已完成點交</w:t>
      </w:r>
      <w:r w:rsidRPr="00B53CED">
        <w:rPr>
          <w:rFonts w:ascii="標楷體" w:eastAsia="標楷體" w:hAnsi="標楷體" w:cs="Times New Roman"/>
          <w:bCs/>
          <w:color w:val="000000" w:themeColor="text1"/>
          <w:kern w:val="0"/>
          <w:sz w:val="28"/>
          <w:szCs w:val="28"/>
        </w:rPr>
        <w:t>，餘</w:t>
      </w:r>
      <w:r w:rsidRPr="00B53CED">
        <w:rPr>
          <w:rFonts w:ascii="標楷體" w:eastAsia="標楷體" w:hAnsi="標楷體" w:cs="Times New Roman" w:hint="eastAsia"/>
          <w:bCs/>
          <w:color w:val="000000" w:themeColor="text1"/>
          <w:kern w:val="0"/>
          <w:sz w:val="28"/>
          <w:szCs w:val="28"/>
        </w:rPr>
        <w:t>公有土地</w:t>
      </w:r>
      <w:r w:rsidRPr="00B53CED">
        <w:rPr>
          <w:rFonts w:ascii="標楷體" w:eastAsia="標楷體" w:hAnsi="標楷體" w:cs="Times New Roman"/>
          <w:bCs/>
          <w:color w:val="000000" w:themeColor="text1"/>
          <w:kern w:val="0"/>
          <w:sz w:val="28"/>
          <w:szCs w:val="28"/>
        </w:rPr>
        <w:t>陸續辦理點交。</w:t>
      </w:r>
    </w:p>
    <w:p w14:paraId="2AAEA9EE"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（三）</w:t>
      </w:r>
      <w:r w:rsidRPr="00B53CED">
        <w:rPr>
          <w:rFonts w:ascii="標楷體" w:eastAsia="標楷體" w:hAnsi="標楷體" w:cs="Times New Roman"/>
          <w:bCs/>
          <w:color w:val="000000" w:themeColor="text1"/>
          <w:kern w:val="0"/>
          <w:sz w:val="28"/>
          <w:szCs w:val="28"/>
        </w:rPr>
        <w:t>第72期市地重劃區</w:t>
      </w:r>
    </w:p>
    <w:p w14:paraId="09B9E3AF"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本重劃區位於楠梓區都會公園</w:t>
      </w:r>
      <w:proofErr w:type="gramStart"/>
      <w:r w:rsidRPr="00B53CED">
        <w:rPr>
          <w:rFonts w:ascii="標楷體" w:eastAsia="標楷體" w:hAnsi="標楷體" w:cs="Times New Roman"/>
          <w:bCs/>
          <w:color w:val="000000" w:themeColor="text1"/>
          <w:kern w:val="0"/>
          <w:sz w:val="28"/>
          <w:szCs w:val="28"/>
        </w:rPr>
        <w:t>南側、</w:t>
      </w:r>
      <w:proofErr w:type="gramEnd"/>
      <w:r w:rsidRPr="00B53CED">
        <w:rPr>
          <w:rFonts w:ascii="標楷體" w:eastAsia="標楷體" w:hAnsi="標楷體" w:cs="Times New Roman"/>
          <w:bCs/>
          <w:color w:val="000000" w:themeColor="text1"/>
          <w:kern w:val="0"/>
          <w:sz w:val="28"/>
          <w:szCs w:val="28"/>
        </w:rPr>
        <w:t>後勁溪</w:t>
      </w:r>
      <w:proofErr w:type="gramStart"/>
      <w:r w:rsidRPr="00B53CED">
        <w:rPr>
          <w:rFonts w:ascii="標楷體" w:eastAsia="標楷體" w:hAnsi="標楷體" w:cs="Times New Roman"/>
          <w:bCs/>
          <w:color w:val="000000" w:themeColor="text1"/>
          <w:kern w:val="0"/>
          <w:sz w:val="28"/>
          <w:szCs w:val="28"/>
        </w:rPr>
        <w:t>東側，</w:t>
      </w:r>
      <w:proofErr w:type="gramEnd"/>
      <w:r w:rsidRPr="00B53CED">
        <w:rPr>
          <w:rFonts w:ascii="標楷體" w:eastAsia="標楷體" w:hAnsi="標楷體" w:cs="Times New Roman"/>
          <w:bCs/>
          <w:color w:val="000000" w:themeColor="text1"/>
          <w:kern w:val="0"/>
          <w:sz w:val="28"/>
          <w:szCs w:val="28"/>
        </w:rPr>
        <w:t>總面積約4.1224公頃。有關台糖公司</w:t>
      </w:r>
      <w:r w:rsidRPr="00B53CED">
        <w:rPr>
          <w:rFonts w:ascii="標楷體" w:eastAsia="標楷體" w:hAnsi="標楷體" w:cs="Times New Roman" w:hint="eastAsia"/>
          <w:bCs/>
          <w:color w:val="000000" w:themeColor="text1"/>
          <w:kern w:val="0"/>
          <w:sz w:val="28"/>
          <w:szCs w:val="28"/>
        </w:rPr>
        <w:t>在</w:t>
      </w:r>
      <w:r w:rsidRPr="00B53CED">
        <w:rPr>
          <w:rFonts w:ascii="標楷體" w:eastAsia="標楷體" w:hAnsi="標楷體" w:cs="Times New Roman"/>
          <w:bCs/>
          <w:color w:val="000000" w:themeColor="text1"/>
          <w:kern w:val="0"/>
          <w:sz w:val="28"/>
          <w:szCs w:val="28"/>
        </w:rPr>
        <w:t>地下掩埋廢棄物未清除</w:t>
      </w:r>
      <w:r w:rsidRPr="00B53CED">
        <w:rPr>
          <w:rFonts w:ascii="標楷體" w:eastAsia="標楷體" w:hAnsi="標楷體" w:cs="Times New Roman" w:hint="eastAsia"/>
          <w:bCs/>
          <w:color w:val="000000" w:themeColor="text1"/>
          <w:kern w:val="0"/>
          <w:sz w:val="28"/>
          <w:szCs w:val="28"/>
        </w:rPr>
        <w:t>前，不同意</w:t>
      </w:r>
      <w:r w:rsidRPr="00B53CED">
        <w:rPr>
          <w:rFonts w:ascii="標楷體" w:eastAsia="標楷體" w:hAnsi="標楷體" w:cs="Times New Roman"/>
          <w:bCs/>
          <w:color w:val="000000" w:themeColor="text1"/>
          <w:kern w:val="0"/>
          <w:sz w:val="28"/>
          <w:szCs w:val="28"/>
        </w:rPr>
        <w:t>土地分配</w:t>
      </w:r>
      <w:r w:rsidRPr="00B53CED">
        <w:rPr>
          <w:rFonts w:ascii="標楷體" w:eastAsia="標楷體" w:hAnsi="標楷體" w:cs="Times New Roman" w:hint="eastAsia"/>
          <w:bCs/>
          <w:color w:val="000000" w:themeColor="text1"/>
          <w:kern w:val="0"/>
          <w:sz w:val="28"/>
          <w:szCs w:val="28"/>
        </w:rPr>
        <w:t>結果乙</w:t>
      </w:r>
      <w:r w:rsidRPr="00B53CED">
        <w:rPr>
          <w:rFonts w:ascii="標楷體" w:eastAsia="標楷體" w:hAnsi="標楷體" w:cs="Times New Roman"/>
          <w:bCs/>
          <w:color w:val="000000" w:themeColor="text1"/>
          <w:kern w:val="0"/>
          <w:sz w:val="28"/>
          <w:szCs w:val="28"/>
        </w:rPr>
        <w:t>案，</w:t>
      </w:r>
      <w:r w:rsidRPr="00B53CED">
        <w:rPr>
          <w:rFonts w:ascii="標楷體" w:eastAsia="標楷體" w:hAnsi="標楷體" w:cs="Times New Roman" w:hint="eastAsia"/>
          <w:bCs/>
          <w:color w:val="000000" w:themeColor="text1"/>
          <w:kern w:val="0"/>
          <w:sz w:val="28"/>
          <w:szCs w:val="28"/>
        </w:rPr>
        <w:t>待台糖公司提出都市計畫變更可行方案後，由環保局提報本府都市計畫委員會審議，</w:t>
      </w:r>
      <w:proofErr w:type="gramStart"/>
      <w:r w:rsidRPr="00B53CED">
        <w:rPr>
          <w:rFonts w:ascii="標楷體" w:eastAsia="標楷體" w:hAnsi="標楷體" w:cs="Times New Roman" w:hint="eastAsia"/>
          <w:bCs/>
          <w:color w:val="000000" w:themeColor="text1"/>
          <w:kern w:val="0"/>
          <w:sz w:val="28"/>
          <w:szCs w:val="28"/>
        </w:rPr>
        <w:t>俟</w:t>
      </w:r>
      <w:proofErr w:type="gramEnd"/>
      <w:r w:rsidRPr="00B53CED">
        <w:rPr>
          <w:rFonts w:ascii="標楷體" w:eastAsia="標楷體" w:hAnsi="標楷體" w:cs="Times New Roman" w:hint="eastAsia"/>
          <w:bCs/>
          <w:color w:val="000000" w:themeColor="text1"/>
          <w:kern w:val="0"/>
          <w:sz w:val="28"/>
          <w:szCs w:val="28"/>
        </w:rPr>
        <w:t>完成都市變更程序後，台糖公司撤回土地分配異議案即可結案。</w:t>
      </w:r>
    </w:p>
    <w:p w14:paraId="3B606A58"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bookmarkStart w:id="17" w:name="_Hlk45009931"/>
      <w:bookmarkEnd w:id="17"/>
      <w:r w:rsidRPr="00B53CED">
        <w:rPr>
          <w:rFonts w:ascii="標楷體" w:eastAsia="標楷體" w:hAnsi="標楷體" w:cs="Times New Roman" w:hint="eastAsia"/>
          <w:bCs/>
          <w:color w:val="000000" w:themeColor="text1"/>
          <w:kern w:val="0"/>
          <w:sz w:val="28"/>
          <w:szCs w:val="28"/>
        </w:rPr>
        <w:t>（四）</w:t>
      </w:r>
      <w:r w:rsidRPr="00B53CED">
        <w:rPr>
          <w:rFonts w:ascii="標楷體" w:eastAsia="標楷體" w:hAnsi="標楷體" w:cs="Times New Roman"/>
          <w:bCs/>
          <w:color w:val="000000" w:themeColor="text1"/>
          <w:kern w:val="0"/>
          <w:sz w:val="28"/>
          <w:szCs w:val="28"/>
        </w:rPr>
        <w:t>第81期市地重劃區(大寮眷村開發區)</w:t>
      </w:r>
    </w:p>
    <w:p w14:paraId="7CDC8D87"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本重劃區位於大寮區鳳林四路西側、水源路北側，原國軍眷村土地，總面積約48.7</w:t>
      </w:r>
      <w:r w:rsidRPr="00B53CED">
        <w:rPr>
          <w:rFonts w:ascii="標楷體" w:eastAsia="標楷體" w:hAnsi="標楷體" w:cs="Times New Roman" w:hint="eastAsia"/>
          <w:bCs/>
          <w:color w:val="000000" w:themeColor="text1"/>
          <w:kern w:val="0"/>
          <w:sz w:val="28"/>
          <w:szCs w:val="28"/>
        </w:rPr>
        <w:t>80</w:t>
      </w:r>
      <w:r w:rsidRPr="00B53CED">
        <w:rPr>
          <w:rFonts w:ascii="標楷體" w:eastAsia="標楷體" w:hAnsi="標楷體" w:cs="Times New Roman"/>
          <w:bCs/>
          <w:color w:val="000000" w:themeColor="text1"/>
          <w:kern w:val="0"/>
          <w:sz w:val="28"/>
          <w:szCs w:val="28"/>
        </w:rPr>
        <w:t>0公頃。109年2月19日開工，</w:t>
      </w:r>
      <w:r w:rsidRPr="00B53CED">
        <w:rPr>
          <w:rFonts w:ascii="標楷體" w:eastAsia="標楷體" w:hAnsi="標楷體" w:cs="Times New Roman" w:hint="eastAsia"/>
          <w:bCs/>
          <w:color w:val="000000" w:themeColor="text1"/>
          <w:kern w:val="0"/>
          <w:sz w:val="28"/>
          <w:szCs w:val="28"/>
        </w:rPr>
        <w:t>工期794工作天，</w:t>
      </w:r>
      <w:r w:rsidRPr="00B53CED">
        <w:rPr>
          <w:rFonts w:ascii="標楷體" w:eastAsia="標楷體" w:hAnsi="標楷體" w:hint="eastAsia"/>
          <w:color w:val="000000" w:themeColor="text1"/>
          <w:sz w:val="28"/>
          <w:szCs w:val="28"/>
        </w:rPr>
        <w:t>工程分三期工區施工</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土地改良物陸續拆除中</w:t>
      </w:r>
      <w:r w:rsidRPr="00B53CED">
        <w:rPr>
          <w:rFonts w:ascii="標楷體" w:eastAsia="標楷體" w:hAnsi="標楷體" w:cs="Times New Roman"/>
          <w:bCs/>
          <w:color w:val="000000" w:themeColor="text1"/>
          <w:kern w:val="0"/>
          <w:sz w:val="28"/>
          <w:szCs w:val="28"/>
        </w:rPr>
        <w:t>。</w:t>
      </w:r>
      <w:proofErr w:type="gramStart"/>
      <w:r w:rsidRPr="00B53CED">
        <w:rPr>
          <w:rFonts w:ascii="標楷體" w:eastAsia="標楷體" w:hAnsi="標楷體" w:cs="Times New Roman" w:hint="eastAsia"/>
          <w:bCs/>
          <w:color w:val="000000" w:themeColor="text1"/>
          <w:kern w:val="0"/>
          <w:sz w:val="28"/>
          <w:szCs w:val="28"/>
        </w:rPr>
        <w:t>111年4月19日辦竣重劃</w:t>
      </w:r>
      <w:proofErr w:type="gramEnd"/>
      <w:r w:rsidRPr="00B53CED">
        <w:rPr>
          <w:rFonts w:ascii="標楷體" w:eastAsia="標楷體" w:hAnsi="標楷體" w:cs="Times New Roman" w:hint="eastAsia"/>
          <w:bCs/>
          <w:color w:val="000000" w:themeColor="text1"/>
          <w:kern w:val="0"/>
          <w:sz w:val="28"/>
          <w:szCs w:val="28"/>
        </w:rPr>
        <w:t>後土地登記</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並已</w:t>
      </w:r>
      <w:r w:rsidRPr="00B53CED">
        <w:rPr>
          <w:rFonts w:ascii="標楷體" w:eastAsia="標楷體" w:hAnsi="標楷體" w:cs="Times New Roman"/>
          <w:bCs/>
          <w:color w:val="000000" w:themeColor="text1"/>
          <w:kern w:val="0"/>
          <w:sz w:val="28"/>
          <w:szCs w:val="28"/>
        </w:rPr>
        <w:t>陸續辦理土地點交。</w:t>
      </w:r>
    </w:p>
    <w:p w14:paraId="342E72E6"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（五）</w:t>
      </w:r>
      <w:r w:rsidRPr="00B53CED">
        <w:rPr>
          <w:rFonts w:ascii="標楷體" w:eastAsia="標楷體" w:hAnsi="標楷體" w:cs="Times New Roman"/>
          <w:bCs/>
          <w:color w:val="000000" w:themeColor="text1"/>
          <w:kern w:val="0"/>
          <w:sz w:val="28"/>
          <w:szCs w:val="28"/>
        </w:rPr>
        <w:t>第85期市地重劃區(鳳山車站整體開發區)</w:t>
      </w:r>
      <w:r w:rsidRPr="00B53CED">
        <w:rPr>
          <w:rFonts w:ascii="標楷體" w:eastAsia="標楷體" w:hAnsi="標楷體" w:cs="Times New Roman"/>
          <w:bCs/>
          <w:color w:val="000000" w:themeColor="text1"/>
          <w:kern w:val="0"/>
          <w:sz w:val="28"/>
          <w:szCs w:val="28"/>
        </w:rPr>
        <w:tab/>
      </w:r>
    </w:p>
    <w:p w14:paraId="74FAA8F5"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本重劃區位於鳳山火車站現址，總面積約7.9</w:t>
      </w:r>
      <w:r w:rsidRPr="00B53CED">
        <w:rPr>
          <w:rFonts w:ascii="標楷體" w:eastAsia="標楷體" w:hAnsi="標楷體" w:cs="Times New Roman" w:hint="eastAsia"/>
          <w:bCs/>
          <w:color w:val="000000" w:themeColor="text1"/>
          <w:kern w:val="0"/>
          <w:sz w:val="28"/>
          <w:szCs w:val="28"/>
        </w:rPr>
        <w:t>657</w:t>
      </w:r>
      <w:r w:rsidRPr="00B53CED">
        <w:rPr>
          <w:rFonts w:ascii="標楷體" w:eastAsia="標楷體" w:hAnsi="標楷體" w:cs="Times New Roman"/>
          <w:bCs/>
          <w:color w:val="000000" w:themeColor="text1"/>
          <w:kern w:val="0"/>
          <w:sz w:val="28"/>
          <w:szCs w:val="28"/>
        </w:rPr>
        <w:t>公頃。</w:t>
      </w:r>
      <w:r w:rsidRPr="00B53CED">
        <w:rPr>
          <w:rFonts w:ascii="標楷體" w:eastAsia="標楷體" w:hAnsi="標楷體" w:cs="Times New Roman" w:hint="eastAsia"/>
          <w:bCs/>
          <w:color w:val="000000" w:themeColor="text1"/>
          <w:kern w:val="0"/>
          <w:sz w:val="28"/>
          <w:szCs w:val="28"/>
        </w:rPr>
        <w:t>110年8月20日竣工，111年3月30日驗收合格。剩約 140 公尺長15公尺寬計畫道路因陳宅牴觸致無法施作。</w:t>
      </w:r>
      <w:r w:rsidRPr="00B53CED">
        <w:rPr>
          <w:rFonts w:ascii="標楷體" w:eastAsia="標楷體" w:hAnsi="標楷體" w:cs="Times New Roman"/>
          <w:bCs/>
          <w:color w:val="000000" w:themeColor="text1"/>
          <w:kern w:val="0"/>
          <w:sz w:val="28"/>
          <w:szCs w:val="28"/>
        </w:rPr>
        <w:t>土地分配異議案經調處後尚餘</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案仍在處理中</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已完成92筆土地標示變更登記，目前陸續辦理土地點交。</w:t>
      </w:r>
    </w:p>
    <w:p w14:paraId="4F30C32D"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（六）</w:t>
      </w:r>
      <w:r w:rsidRPr="00B53CED">
        <w:rPr>
          <w:rFonts w:ascii="標楷體" w:eastAsia="標楷體" w:hAnsi="標楷體" w:cs="Times New Roman"/>
          <w:bCs/>
          <w:color w:val="000000" w:themeColor="text1"/>
          <w:kern w:val="0"/>
          <w:sz w:val="28"/>
          <w:szCs w:val="28"/>
        </w:rPr>
        <w:t>第86期前鎮區台糖段市地重劃區</w:t>
      </w:r>
    </w:p>
    <w:p w14:paraId="1CBC7F13"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lastRenderedPageBreak/>
        <w:t xml:space="preserve">本重劃區位於前鎮區台糖段，總面積約12.4036公頃。本區重劃後可建築用地於112年1月已全部完成點交。 </w:t>
      </w:r>
    </w:p>
    <w:p w14:paraId="0663BAB2"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（七）</w:t>
      </w:r>
      <w:r w:rsidRPr="00B53CED">
        <w:rPr>
          <w:rFonts w:ascii="標楷體" w:eastAsia="標楷體" w:hAnsi="標楷體" w:cs="Times New Roman"/>
          <w:bCs/>
          <w:color w:val="000000" w:themeColor="text1"/>
          <w:kern w:val="0"/>
          <w:sz w:val="28"/>
          <w:szCs w:val="28"/>
        </w:rPr>
        <w:t>第91期市地重劃區(觀音湖A區)</w:t>
      </w:r>
    </w:p>
    <w:p w14:paraId="3AFDFA62"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hint="eastAsia"/>
          <w:color w:val="000000" w:themeColor="text1"/>
          <w:sz w:val="28"/>
          <w:szCs w:val="28"/>
          <w:shd w:val="clear" w:color="auto" w:fill="FFFFFF"/>
        </w:rPr>
        <w:t>依據「變更澄清湖特定區計畫(觀音山、觀音湖)細部計畫(第二次通盤檢討)案」都市計畫辦理，總面積約36.1064公頃。本區因原計畫內容不符環境影響評估及水土保持計畫規範，需調整配置，刻進行檢討都市計畫個案變更作業。</w:t>
      </w:r>
    </w:p>
    <w:p w14:paraId="3C7B5286"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（八）</w:t>
      </w:r>
      <w:r w:rsidRPr="00B53CED">
        <w:rPr>
          <w:rFonts w:ascii="標楷體" w:eastAsia="標楷體" w:hAnsi="標楷體" w:cs="Times New Roman"/>
          <w:bCs/>
          <w:color w:val="000000" w:themeColor="text1"/>
          <w:kern w:val="0"/>
          <w:sz w:val="28"/>
          <w:szCs w:val="28"/>
        </w:rPr>
        <w:t>第92期仁武區仁新市地重劃區</w:t>
      </w:r>
    </w:p>
    <w:p w14:paraId="6219BF1C"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本重劃區位於仁武區水管路高鐵沿線兩側，總面積約26.6017公頃。</w:t>
      </w:r>
      <w:r w:rsidRPr="00B53CED">
        <w:rPr>
          <w:rFonts w:ascii="標楷體" w:eastAsia="標楷體" w:hAnsi="標楷體" w:cs="Times New Roman" w:hint="eastAsia"/>
          <w:bCs/>
          <w:color w:val="000000" w:themeColor="text1"/>
          <w:kern w:val="0"/>
          <w:sz w:val="28"/>
          <w:szCs w:val="28"/>
        </w:rPr>
        <w:t>針對無異議之土地於110年12月17日先行辦理標示變更登記，並已陸續辦理土地點交作業，</w:t>
      </w:r>
      <w:r w:rsidRPr="00B53CED">
        <w:rPr>
          <w:rFonts w:ascii="標楷體" w:eastAsia="標楷體" w:hAnsi="標楷體" w:cs="Times New Roman" w:hint="eastAsia"/>
          <w:color w:val="000000" w:themeColor="text1"/>
          <w:kern w:val="0"/>
          <w:sz w:val="28"/>
          <w:szCs w:val="28"/>
        </w:rPr>
        <w:t>截至112年6月底，已完成59筆土地點交。</w:t>
      </w:r>
    </w:p>
    <w:p w14:paraId="10C58C9C"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（九）</w:t>
      </w:r>
      <w:r w:rsidRPr="00B53CED">
        <w:rPr>
          <w:rFonts w:ascii="標楷體" w:eastAsia="標楷體" w:hAnsi="標楷體" w:cs="Times New Roman"/>
          <w:bCs/>
          <w:color w:val="000000" w:themeColor="text1"/>
          <w:kern w:val="0"/>
          <w:sz w:val="28"/>
          <w:szCs w:val="28"/>
        </w:rPr>
        <w:t>第96期市地重劃區(仁武區公七及文小六用地)</w:t>
      </w:r>
    </w:p>
    <w:p w14:paraId="05B004AF"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本重劃區位於仁武</w:t>
      </w:r>
      <w:proofErr w:type="gramStart"/>
      <w:r w:rsidRPr="00B53CED">
        <w:rPr>
          <w:rFonts w:ascii="標楷體" w:eastAsia="標楷體" w:hAnsi="標楷體" w:cs="Times New Roman"/>
          <w:bCs/>
          <w:color w:val="000000" w:themeColor="text1"/>
          <w:kern w:val="0"/>
          <w:sz w:val="28"/>
          <w:szCs w:val="28"/>
        </w:rPr>
        <w:t>區豐禾段</w:t>
      </w:r>
      <w:proofErr w:type="gramEnd"/>
      <w:r w:rsidRPr="00B53CED">
        <w:rPr>
          <w:rFonts w:ascii="標楷體" w:eastAsia="標楷體" w:hAnsi="標楷體" w:cs="Times New Roman"/>
          <w:bCs/>
          <w:color w:val="000000" w:themeColor="text1"/>
          <w:kern w:val="0"/>
          <w:sz w:val="28"/>
          <w:szCs w:val="28"/>
        </w:rPr>
        <w:t>(原公七用地)及金鼎段(原文小六用地)之跨區市地重劃，總面積約4.8949公頃。重劃工程於110年9月27日開工，目前辦理</w:t>
      </w:r>
      <w:r w:rsidRPr="00B53CED">
        <w:rPr>
          <w:rFonts w:ascii="標楷體" w:eastAsia="標楷體" w:hAnsi="標楷體" w:cs="Times New Roman" w:hint="eastAsia"/>
          <w:bCs/>
          <w:color w:val="000000" w:themeColor="text1"/>
          <w:kern w:val="0"/>
          <w:sz w:val="28"/>
          <w:szCs w:val="28"/>
        </w:rPr>
        <w:t>土地分配及</w:t>
      </w:r>
      <w:r w:rsidRPr="00B53CED">
        <w:rPr>
          <w:rFonts w:ascii="標楷體" w:eastAsia="標楷體" w:hAnsi="標楷體" w:cs="Times New Roman"/>
          <w:bCs/>
          <w:color w:val="000000" w:themeColor="text1"/>
          <w:kern w:val="0"/>
          <w:sz w:val="28"/>
          <w:szCs w:val="28"/>
        </w:rPr>
        <w:t>工程施工，</w:t>
      </w:r>
      <w:r w:rsidRPr="00B53CED">
        <w:rPr>
          <w:rFonts w:ascii="標楷體" w:eastAsia="標楷體" w:hAnsi="標楷體" w:hint="eastAsia"/>
          <w:color w:val="000000" w:themeColor="text1"/>
          <w:sz w:val="28"/>
          <w:szCs w:val="28"/>
        </w:rPr>
        <w:t>截至112年6月7日工程可施作項目皆已完成，刻正辦理第二次變更設計及</w:t>
      </w:r>
      <w:proofErr w:type="gramStart"/>
      <w:r w:rsidRPr="00B53CED">
        <w:rPr>
          <w:rFonts w:ascii="標楷體" w:eastAsia="標楷體" w:hAnsi="標楷體" w:hint="eastAsia"/>
          <w:color w:val="000000" w:themeColor="text1"/>
          <w:sz w:val="28"/>
          <w:szCs w:val="28"/>
        </w:rPr>
        <w:t>路證展延申</w:t>
      </w:r>
      <w:proofErr w:type="gramEnd"/>
      <w:r w:rsidRPr="00B53CED">
        <w:rPr>
          <w:rFonts w:ascii="標楷體" w:eastAsia="標楷體" w:hAnsi="標楷體" w:hint="eastAsia"/>
          <w:color w:val="000000" w:themeColor="text1"/>
          <w:sz w:val="28"/>
          <w:szCs w:val="28"/>
        </w:rPr>
        <w:t>請，</w:t>
      </w:r>
      <w:proofErr w:type="gramStart"/>
      <w:r w:rsidRPr="00B53CED">
        <w:rPr>
          <w:rFonts w:ascii="標楷體" w:eastAsia="標楷體" w:hAnsi="標楷體" w:hint="eastAsia"/>
          <w:color w:val="000000" w:themeColor="text1"/>
          <w:sz w:val="28"/>
          <w:szCs w:val="28"/>
        </w:rPr>
        <w:t>俟</w:t>
      </w:r>
      <w:proofErr w:type="gramEnd"/>
      <w:r w:rsidRPr="00B53CED">
        <w:rPr>
          <w:rFonts w:ascii="標楷體" w:eastAsia="標楷體" w:hAnsi="標楷體" w:hint="eastAsia"/>
          <w:color w:val="000000" w:themeColor="text1"/>
          <w:sz w:val="28"/>
          <w:szCs w:val="28"/>
        </w:rPr>
        <w:t>變更設計及</w:t>
      </w:r>
      <w:proofErr w:type="gramStart"/>
      <w:r w:rsidRPr="00B53CED">
        <w:rPr>
          <w:rFonts w:ascii="標楷體" w:eastAsia="標楷體" w:hAnsi="標楷體" w:hint="eastAsia"/>
          <w:color w:val="000000" w:themeColor="text1"/>
          <w:sz w:val="28"/>
          <w:szCs w:val="28"/>
        </w:rPr>
        <w:t>路證展</w:t>
      </w:r>
      <w:proofErr w:type="gramEnd"/>
      <w:r w:rsidRPr="00B53CED">
        <w:rPr>
          <w:rFonts w:ascii="標楷體" w:eastAsia="標楷體" w:hAnsi="標楷體" w:hint="eastAsia"/>
          <w:color w:val="000000" w:themeColor="text1"/>
          <w:sz w:val="28"/>
          <w:szCs w:val="28"/>
        </w:rPr>
        <w:t>延核准完成後立即辦理復工竣工。</w:t>
      </w:r>
    </w:p>
    <w:p w14:paraId="4CB0500A" w14:textId="77777777" w:rsidR="009A2876" w:rsidRPr="00B53CED" w:rsidRDefault="009A2876" w:rsidP="002A44DC">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第97期市地重劃區(路竹區文高用地)</w:t>
      </w:r>
    </w:p>
    <w:p w14:paraId="22FB7EC1"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本重劃區總面積約3.4487公頃。目前辦理重劃前後地價查估</w:t>
      </w:r>
      <w:r w:rsidRPr="00B53CED">
        <w:rPr>
          <w:rFonts w:ascii="標楷體" w:eastAsia="標楷體" w:hAnsi="標楷體" w:cs="Times New Roman" w:hint="eastAsia"/>
          <w:bCs/>
          <w:color w:val="000000" w:themeColor="text1"/>
          <w:kern w:val="0"/>
          <w:sz w:val="28"/>
          <w:szCs w:val="28"/>
        </w:rPr>
        <w:t>，重劃工程於111年3月31日開工，截至112年6月27日工程可施作項目皆已完成，刻正辦理第二次變更設計，</w:t>
      </w:r>
      <w:proofErr w:type="gramStart"/>
      <w:r w:rsidRPr="00B53CED">
        <w:rPr>
          <w:rFonts w:ascii="標楷體" w:eastAsia="標楷體" w:hAnsi="標楷體" w:cs="Times New Roman" w:hint="eastAsia"/>
          <w:bCs/>
          <w:color w:val="000000" w:themeColor="text1"/>
          <w:kern w:val="0"/>
          <w:sz w:val="28"/>
          <w:szCs w:val="28"/>
        </w:rPr>
        <w:t>俟</w:t>
      </w:r>
      <w:proofErr w:type="gramEnd"/>
      <w:r w:rsidRPr="00B53CED">
        <w:rPr>
          <w:rFonts w:ascii="標楷體" w:eastAsia="標楷體" w:hAnsi="標楷體" w:cs="Times New Roman" w:hint="eastAsia"/>
          <w:bCs/>
          <w:color w:val="000000" w:themeColor="text1"/>
          <w:kern w:val="0"/>
          <w:sz w:val="28"/>
          <w:szCs w:val="28"/>
        </w:rPr>
        <w:t>變更設計完成後立即辦理復工竣工。</w:t>
      </w:r>
    </w:p>
    <w:p w14:paraId="253A73E7"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十一</w:t>
      </w:r>
      <w:r w:rsidRPr="00B53CED">
        <w:rPr>
          <w:rFonts w:ascii="標楷體" w:eastAsia="標楷體" w:hAnsi="標楷體" w:cs="Times New Roman" w:hint="eastAsia"/>
          <w:bCs/>
          <w:color w:val="000000" w:themeColor="text1"/>
          <w:kern w:val="0"/>
          <w:sz w:val="28"/>
          <w:szCs w:val="28"/>
        </w:rPr>
        <w:t>）</w:t>
      </w:r>
      <w:proofErr w:type="gramStart"/>
      <w:r w:rsidRPr="00B53CED">
        <w:rPr>
          <w:rFonts w:ascii="標楷體" w:eastAsia="標楷體" w:hAnsi="標楷體" w:cs="Times New Roman"/>
          <w:bCs/>
          <w:color w:val="000000" w:themeColor="text1"/>
          <w:kern w:val="0"/>
          <w:sz w:val="28"/>
          <w:szCs w:val="28"/>
        </w:rPr>
        <w:t>第98期鳥松商</w:t>
      </w:r>
      <w:proofErr w:type="gramEnd"/>
      <w:r w:rsidRPr="00B53CED">
        <w:rPr>
          <w:rFonts w:ascii="標楷體" w:eastAsia="標楷體" w:hAnsi="標楷體" w:cs="Times New Roman"/>
          <w:bCs/>
          <w:color w:val="000000" w:themeColor="text1"/>
          <w:kern w:val="0"/>
          <w:sz w:val="28"/>
          <w:szCs w:val="28"/>
        </w:rPr>
        <w:t>12市地重劃區(</w:t>
      </w:r>
      <w:proofErr w:type="gramStart"/>
      <w:r w:rsidRPr="00B53CED">
        <w:rPr>
          <w:rFonts w:ascii="標楷體" w:eastAsia="標楷體" w:hAnsi="標楷體" w:cs="Times New Roman"/>
          <w:bCs/>
          <w:color w:val="000000" w:themeColor="text1"/>
          <w:kern w:val="0"/>
          <w:sz w:val="28"/>
          <w:szCs w:val="28"/>
        </w:rPr>
        <w:t>鳥松區鄰里</w:t>
      </w:r>
      <w:proofErr w:type="gramEnd"/>
      <w:r w:rsidRPr="00B53CED">
        <w:rPr>
          <w:rFonts w:ascii="標楷體" w:eastAsia="標楷體" w:hAnsi="標楷體" w:cs="Times New Roman"/>
          <w:bCs/>
          <w:color w:val="000000" w:themeColor="text1"/>
          <w:kern w:val="0"/>
          <w:sz w:val="28"/>
          <w:szCs w:val="28"/>
        </w:rPr>
        <w:t>中心商業區)</w:t>
      </w:r>
    </w:p>
    <w:p w14:paraId="4E7D2AD3"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本重劃區總面積約0.4846公頃。</w:t>
      </w:r>
      <w:r w:rsidRPr="00B53CED">
        <w:rPr>
          <w:rFonts w:ascii="標楷體" w:eastAsia="標楷體" w:hAnsi="標楷體" w:cs="Times New Roman" w:hint="eastAsia"/>
          <w:bCs/>
          <w:color w:val="000000" w:themeColor="text1"/>
          <w:kern w:val="0"/>
          <w:sz w:val="28"/>
          <w:szCs w:val="28"/>
        </w:rPr>
        <w:t>土地改良物已補償拆除</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hint="eastAsia"/>
          <w:color w:val="000000" w:themeColor="text1"/>
          <w:sz w:val="28"/>
          <w:szCs w:val="28"/>
        </w:rPr>
        <w:t>工程業於112年5月22日完工</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hint="eastAsia"/>
          <w:color w:val="000000" w:themeColor="text1"/>
          <w:sz w:val="28"/>
          <w:szCs w:val="28"/>
        </w:rPr>
        <w:t>刻正辦理驗收及</w:t>
      </w:r>
      <w:r w:rsidRPr="00B53CED">
        <w:rPr>
          <w:rFonts w:ascii="標楷體" w:eastAsia="標楷體" w:hAnsi="標楷體" w:cs="Times New Roman" w:hint="eastAsia"/>
          <w:bCs/>
          <w:color w:val="000000" w:themeColor="text1"/>
          <w:kern w:val="0"/>
          <w:sz w:val="28"/>
          <w:szCs w:val="28"/>
        </w:rPr>
        <w:t>土地分配作業。</w:t>
      </w:r>
    </w:p>
    <w:p w14:paraId="32E0CC8D"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十二</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第99期市地重劃區(</w:t>
      </w:r>
      <w:proofErr w:type="gramStart"/>
      <w:r w:rsidRPr="00B53CED">
        <w:rPr>
          <w:rFonts w:ascii="標楷體" w:eastAsia="標楷體" w:hAnsi="標楷體" w:cs="Times New Roman"/>
          <w:bCs/>
          <w:color w:val="000000" w:themeColor="text1"/>
          <w:kern w:val="0"/>
          <w:sz w:val="28"/>
          <w:szCs w:val="28"/>
        </w:rPr>
        <w:t>凹</w:t>
      </w:r>
      <w:proofErr w:type="gramEnd"/>
      <w:r w:rsidRPr="00B53CED">
        <w:rPr>
          <w:rFonts w:ascii="標楷體" w:eastAsia="標楷體" w:hAnsi="標楷體" w:cs="Times New Roman"/>
          <w:bCs/>
          <w:color w:val="000000" w:themeColor="text1"/>
          <w:kern w:val="0"/>
          <w:sz w:val="28"/>
          <w:szCs w:val="28"/>
        </w:rPr>
        <w:t>體二用地)</w:t>
      </w:r>
    </w:p>
    <w:p w14:paraId="75140646"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本重劃區位於三民區灣內段及左營區新庄段二小段土地，緊鄰新上國小</w:t>
      </w:r>
      <w:proofErr w:type="gramStart"/>
      <w:r w:rsidRPr="00B53CED">
        <w:rPr>
          <w:rFonts w:ascii="標楷體" w:eastAsia="標楷體" w:hAnsi="標楷體" w:cs="Times New Roman"/>
          <w:bCs/>
          <w:color w:val="000000" w:themeColor="text1"/>
          <w:kern w:val="0"/>
          <w:sz w:val="28"/>
          <w:szCs w:val="28"/>
        </w:rPr>
        <w:t>東側，</w:t>
      </w:r>
      <w:proofErr w:type="gramEnd"/>
      <w:r w:rsidRPr="00B53CED">
        <w:rPr>
          <w:rFonts w:ascii="標楷體" w:eastAsia="標楷體" w:hAnsi="標楷體" w:cs="Times New Roman"/>
          <w:bCs/>
          <w:color w:val="000000" w:themeColor="text1"/>
          <w:kern w:val="0"/>
          <w:sz w:val="28"/>
          <w:szCs w:val="28"/>
        </w:rPr>
        <w:t>總面積約3.</w:t>
      </w:r>
      <w:r w:rsidRPr="00B53CED">
        <w:rPr>
          <w:rFonts w:ascii="標楷體" w:eastAsia="標楷體" w:hAnsi="標楷體" w:cs="Times New Roman" w:hint="eastAsia"/>
          <w:bCs/>
          <w:color w:val="000000" w:themeColor="text1"/>
          <w:kern w:val="0"/>
          <w:sz w:val="28"/>
          <w:szCs w:val="28"/>
        </w:rPr>
        <w:t>0856</w:t>
      </w:r>
      <w:r w:rsidRPr="00B53CED">
        <w:rPr>
          <w:rFonts w:ascii="標楷體" w:eastAsia="標楷體" w:hAnsi="標楷體" w:cs="Times New Roman"/>
          <w:bCs/>
          <w:color w:val="000000" w:themeColor="text1"/>
          <w:kern w:val="0"/>
          <w:sz w:val="28"/>
          <w:szCs w:val="28"/>
        </w:rPr>
        <w:t>公頃。110年1月辦理土地分配結果公告，公告期間分配異議案經調處後，至本年度</w:t>
      </w:r>
      <w:r w:rsidRPr="00B53CED">
        <w:rPr>
          <w:rFonts w:ascii="標楷體" w:eastAsia="標楷體" w:hAnsi="標楷體" w:cs="Times New Roman" w:hint="eastAsia"/>
          <w:bCs/>
          <w:color w:val="000000" w:themeColor="text1"/>
          <w:kern w:val="0"/>
          <w:sz w:val="28"/>
          <w:szCs w:val="28"/>
        </w:rPr>
        <w:t>尚餘1案在行政訴訟中</w:t>
      </w:r>
      <w:r w:rsidRPr="00B53CED">
        <w:rPr>
          <w:rFonts w:ascii="標楷體" w:eastAsia="標楷體" w:hAnsi="標楷體" w:cs="Times New Roman"/>
          <w:bCs/>
          <w:color w:val="000000" w:themeColor="text1"/>
          <w:kern w:val="0"/>
          <w:sz w:val="28"/>
          <w:szCs w:val="28"/>
        </w:rPr>
        <w:t>，並於110年12月及111年11月14日函請轄區地政事務所辦理無分配異議土地之權利變更登記作業，</w:t>
      </w:r>
      <w:r w:rsidRPr="00B53CED">
        <w:rPr>
          <w:rFonts w:ascii="標楷體" w:eastAsia="標楷體" w:hAnsi="標楷體" w:cs="Times New Roman" w:hint="eastAsia"/>
          <w:bCs/>
          <w:color w:val="000000" w:themeColor="text1"/>
          <w:kern w:val="0"/>
          <w:sz w:val="28"/>
          <w:szCs w:val="28"/>
        </w:rPr>
        <w:t>本重劃區重劃後共32筆土地，截至112年6月底已點交30筆，尚有1筆異議土地及1筆抵費地未辦理點交。</w:t>
      </w:r>
    </w:p>
    <w:p w14:paraId="1C41AF75"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十三</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第100期市地重劃區(愛河源頭最後一</w:t>
      </w:r>
      <w:proofErr w:type="gramStart"/>
      <w:r w:rsidRPr="00B53CED">
        <w:rPr>
          <w:rFonts w:ascii="標楷體" w:eastAsia="標楷體" w:hAnsi="標楷體" w:cs="Times New Roman"/>
          <w:bCs/>
          <w:color w:val="000000" w:themeColor="text1"/>
          <w:kern w:val="0"/>
          <w:sz w:val="28"/>
          <w:szCs w:val="28"/>
        </w:rPr>
        <w:t>哩路</w:t>
      </w:r>
      <w:proofErr w:type="gramEnd"/>
      <w:r w:rsidRPr="00B53CED">
        <w:rPr>
          <w:rFonts w:ascii="標楷體" w:eastAsia="標楷體" w:hAnsi="標楷體" w:cs="Times New Roman"/>
          <w:bCs/>
          <w:color w:val="000000" w:themeColor="text1"/>
          <w:kern w:val="0"/>
          <w:sz w:val="28"/>
          <w:szCs w:val="28"/>
        </w:rPr>
        <w:t>)</w:t>
      </w:r>
    </w:p>
    <w:p w14:paraId="1EF4D114"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本重劃區總面積約20.8503公頃。重劃工程於110年12月24日開工，刻正辦理</w:t>
      </w:r>
      <w:r w:rsidRPr="00B53CED">
        <w:rPr>
          <w:rFonts w:ascii="標楷體" w:eastAsia="標楷體" w:hAnsi="標楷體" w:cs="Times New Roman" w:hint="eastAsia"/>
          <w:bCs/>
          <w:color w:val="000000" w:themeColor="text1"/>
          <w:kern w:val="0"/>
          <w:sz w:val="28"/>
          <w:szCs w:val="28"/>
        </w:rPr>
        <w:t>工程施工、</w:t>
      </w:r>
      <w:r w:rsidRPr="00B53CED">
        <w:rPr>
          <w:rFonts w:ascii="標楷體" w:eastAsia="標楷體" w:hAnsi="標楷體" w:cs="Times New Roman"/>
          <w:bCs/>
          <w:color w:val="000000" w:themeColor="text1"/>
          <w:kern w:val="0"/>
          <w:sz w:val="28"/>
          <w:szCs w:val="28"/>
        </w:rPr>
        <w:t>地價查估</w:t>
      </w:r>
      <w:r w:rsidRPr="00B53CED">
        <w:rPr>
          <w:rFonts w:ascii="標楷體" w:eastAsia="標楷體" w:hAnsi="標楷體" w:cs="Times New Roman" w:hint="eastAsia"/>
          <w:bCs/>
          <w:color w:val="000000" w:themeColor="text1"/>
          <w:kern w:val="0"/>
          <w:sz w:val="28"/>
          <w:szCs w:val="28"/>
        </w:rPr>
        <w:t>、土地分配、</w:t>
      </w:r>
      <w:r w:rsidRPr="00B53CED">
        <w:rPr>
          <w:rFonts w:ascii="標楷體" w:eastAsia="標楷體" w:hAnsi="標楷體" w:cs="Times New Roman"/>
          <w:bCs/>
          <w:color w:val="000000" w:themeColor="text1"/>
          <w:kern w:val="0"/>
          <w:sz w:val="28"/>
          <w:szCs w:val="28"/>
        </w:rPr>
        <w:t>地上物查估補償</w:t>
      </w:r>
      <w:r w:rsidRPr="00B53CED">
        <w:rPr>
          <w:rFonts w:ascii="標楷體" w:eastAsia="標楷體" w:hAnsi="標楷體" w:cs="Times New Roman" w:hint="eastAsia"/>
          <w:bCs/>
          <w:color w:val="000000" w:themeColor="text1"/>
          <w:kern w:val="0"/>
          <w:sz w:val="28"/>
          <w:szCs w:val="28"/>
        </w:rPr>
        <w:t>及拆除</w:t>
      </w:r>
      <w:r w:rsidRPr="00B53CED">
        <w:rPr>
          <w:rFonts w:ascii="標楷體" w:eastAsia="標楷體" w:hAnsi="標楷體" w:cs="Times New Roman"/>
          <w:bCs/>
          <w:color w:val="000000" w:themeColor="text1"/>
          <w:kern w:val="0"/>
          <w:sz w:val="28"/>
          <w:szCs w:val="28"/>
        </w:rPr>
        <w:t>作業</w:t>
      </w:r>
      <w:r w:rsidRPr="00B53CED">
        <w:rPr>
          <w:rFonts w:ascii="標楷體" w:eastAsia="標楷體" w:hAnsi="標楷體" w:cs="標楷體" w:hint="eastAsia"/>
          <w:bCs/>
          <w:color w:val="000000" w:themeColor="text1"/>
          <w:kern w:val="0"/>
          <w:sz w:val="28"/>
          <w:szCs w:val="28"/>
        </w:rPr>
        <w:t>;另重劃區內北屋排水及草潭</w:t>
      </w:r>
      <w:proofErr w:type="gramStart"/>
      <w:r w:rsidRPr="00B53CED">
        <w:rPr>
          <w:rFonts w:ascii="標楷體" w:eastAsia="標楷體" w:hAnsi="標楷體" w:cs="標楷體" w:hint="eastAsia"/>
          <w:bCs/>
          <w:color w:val="000000" w:themeColor="text1"/>
          <w:kern w:val="0"/>
          <w:sz w:val="28"/>
          <w:szCs w:val="28"/>
        </w:rPr>
        <w:t>埤</w:t>
      </w:r>
      <w:proofErr w:type="gramEnd"/>
      <w:r w:rsidRPr="00B53CED">
        <w:rPr>
          <w:rFonts w:ascii="標楷體" w:eastAsia="標楷體" w:hAnsi="標楷體" w:cs="標楷體" w:hint="eastAsia"/>
          <w:bCs/>
          <w:color w:val="000000" w:themeColor="text1"/>
          <w:kern w:val="0"/>
          <w:sz w:val="28"/>
          <w:szCs w:val="28"/>
        </w:rPr>
        <w:t>水環境營造計畫及北屋排水及草潭</w:t>
      </w:r>
      <w:proofErr w:type="gramStart"/>
      <w:r w:rsidRPr="00B53CED">
        <w:rPr>
          <w:rFonts w:ascii="標楷體" w:eastAsia="標楷體" w:hAnsi="標楷體" w:cs="標楷體" w:hint="eastAsia"/>
          <w:bCs/>
          <w:color w:val="000000" w:themeColor="text1"/>
          <w:kern w:val="0"/>
          <w:sz w:val="28"/>
          <w:szCs w:val="28"/>
        </w:rPr>
        <w:t>埤滯洪池工程</w:t>
      </w:r>
      <w:proofErr w:type="gramEnd"/>
      <w:r w:rsidRPr="00B53CED">
        <w:rPr>
          <w:rFonts w:ascii="標楷體" w:eastAsia="標楷體" w:hAnsi="標楷體" w:cs="標楷體" w:hint="eastAsia"/>
          <w:bCs/>
          <w:color w:val="000000" w:themeColor="text1"/>
          <w:kern w:val="0"/>
          <w:sz w:val="28"/>
          <w:szCs w:val="28"/>
        </w:rPr>
        <w:t>委託本府水利局辦理</w:t>
      </w:r>
      <w:r w:rsidRPr="00B53CED">
        <w:rPr>
          <w:rFonts w:ascii="標楷體" w:eastAsia="標楷體" w:hAnsi="標楷體" w:cs="Times New Roman"/>
          <w:bCs/>
          <w:color w:val="000000" w:themeColor="text1"/>
          <w:kern w:val="0"/>
          <w:sz w:val="28"/>
          <w:szCs w:val="28"/>
        </w:rPr>
        <w:t>。</w:t>
      </w:r>
    </w:p>
    <w:p w14:paraId="3105C13C"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十四</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第101期市地重劃區(仁武區仁新段)</w:t>
      </w:r>
    </w:p>
    <w:p w14:paraId="44D2F3E3"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本重劃區位於觀音湖東</w:t>
      </w:r>
      <w:proofErr w:type="gramStart"/>
      <w:r w:rsidRPr="00B53CED">
        <w:rPr>
          <w:rFonts w:ascii="標楷體" w:eastAsia="標楷體" w:hAnsi="標楷體" w:cs="Times New Roman"/>
          <w:bCs/>
          <w:color w:val="000000" w:themeColor="text1"/>
          <w:kern w:val="0"/>
          <w:sz w:val="28"/>
          <w:szCs w:val="28"/>
        </w:rPr>
        <w:t>南側，</w:t>
      </w:r>
      <w:proofErr w:type="gramEnd"/>
      <w:r w:rsidRPr="00B53CED">
        <w:rPr>
          <w:rFonts w:ascii="標楷體" w:eastAsia="標楷體" w:hAnsi="標楷體" w:cs="Times New Roman"/>
          <w:bCs/>
          <w:color w:val="000000" w:themeColor="text1"/>
          <w:kern w:val="0"/>
          <w:sz w:val="28"/>
          <w:szCs w:val="28"/>
        </w:rPr>
        <w:t>總面積約1.3303公頃</w:t>
      </w:r>
      <w:bookmarkStart w:id="18" w:name="_Hlk76992458"/>
      <w:r w:rsidRPr="00B53CED">
        <w:rPr>
          <w:rFonts w:ascii="標楷體" w:eastAsia="標楷體" w:hAnsi="標楷體" w:cs="Times New Roman"/>
          <w:bCs/>
          <w:color w:val="000000" w:themeColor="text1"/>
          <w:kern w:val="0"/>
          <w:sz w:val="28"/>
          <w:szCs w:val="28"/>
        </w:rPr>
        <w:t>。</w:t>
      </w:r>
      <w:bookmarkEnd w:id="18"/>
      <w:r w:rsidRPr="00B53CED">
        <w:rPr>
          <w:rFonts w:ascii="標楷體" w:eastAsia="標楷體" w:hAnsi="標楷體" w:hint="eastAsia"/>
          <w:color w:val="000000" w:themeColor="text1"/>
          <w:sz w:val="28"/>
          <w:szCs w:val="28"/>
        </w:rPr>
        <w:t>112年5月31日112年第2次地評會專案小組討論重劃前、後地價，112年7月4日112年第2次地評會評議重劃前、後地價</w:t>
      </w:r>
      <w:r w:rsidRPr="00B53CED">
        <w:rPr>
          <w:rFonts w:ascii="標楷體" w:eastAsia="標楷體" w:hAnsi="標楷體" w:cs="Times New Roman" w:hint="eastAsia"/>
          <w:bCs/>
          <w:color w:val="000000" w:themeColor="text1"/>
          <w:kern w:val="0"/>
          <w:sz w:val="28"/>
          <w:szCs w:val="28"/>
        </w:rPr>
        <w:t>。重劃工程於111年12</w:t>
      </w:r>
      <w:r w:rsidRPr="00B53CED">
        <w:rPr>
          <w:rFonts w:ascii="標楷體" w:eastAsia="標楷體" w:hAnsi="標楷體" w:cs="Times New Roman" w:hint="eastAsia"/>
          <w:bCs/>
          <w:color w:val="000000" w:themeColor="text1"/>
          <w:kern w:val="0"/>
          <w:sz w:val="28"/>
          <w:szCs w:val="28"/>
        </w:rPr>
        <w:lastRenderedPageBreak/>
        <w:t>月1日開工，</w:t>
      </w:r>
      <w:r w:rsidRPr="00B53CED">
        <w:rPr>
          <w:rFonts w:ascii="標楷體" w:eastAsia="標楷體" w:hAnsi="標楷體" w:hint="eastAsia"/>
          <w:color w:val="000000" w:themeColor="text1"/>
          <w:sz w:val="28"/>
          <w:szCs w:val="28"/>
        </w:rPr>
        <w:t>目前配合台電埋設區內維生管線於112年5月15日起停工中。</w:t>
      </w:r>
    </w:p>
    <w:p w14:paraId="6BE3242D"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十五</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第102期市地重劃區(岡山</w:t>
      </w:r>
      <w:proofErr w:type="gramStart"/>
      <w:r w:rsidRPr="00B53CED">
        <w:rPr>
          <w:rFonts w:ascii="標楷體" w:eastAsia="標楷體" w:hAnsi="標楷體" w:cs="Times New Roman"/>
          <w:bCs/>
          <w:color w:val="000000" w:themeColor="text1"/>
          <w:kern w:val="0"/>
          <w:sz w:val="28"/>
          <w:szCs w:val="28"/>
        </w:rPr>
        <w:t>區致遠村</w:t>
      </w:r>
      <w:proofErr w:type="gramEnd"/>
      <w:r w:rsidRPr="00B53CED">
        <w:rPr>
          <w:rFonts w:ascii="標楷體" w:eastAsia="標楷體" w:hAnsi="標楷體" w:cs="Times New Roman"/>
          <w:bCs/>
          <w:color w:val="000000" w:themeColor="text1"/>
          <w:kern w:val="0"/>
          <w:sz w:val="28"/>
          <w:szCs w:val="28"/>
        </w:rPr>
        <w:t>)</w:t>
      </w:r>
    </w:p>
    <w:p w14:paraId="03EFD4F4"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本重劃區總面積約5.8960公頃</w:t>
      </w:r>
      <w:bookmarkStart w:id="19" w:name="_Hlk91664297"/>
      <w:r w:rsidRPr="00B53CED">
        <w:rPr>
          <w:rFonts w:ascii="標楷體" w:eastAsia="標楷體" w:hAnsi="標楷體" w:cs="Times New Roman"/>
          <w:bCs/>
          <w:color w:val="000000" w:themeColor="text1"/>
          <w:kern w:val="0"/>
          <w:sz w:val="28"/>
          <w:szCs w:val="28"/>
        </w:rPr>
        <w:t>。</w:t>
      </w:r>
      <w:bookmarkEnd w:id="19"/>
      <w:r w:rsidRPr="00B53CED">
        <w:rPr>
          <w:rFonts w:ascii="標楷體" w:eastAsia="標楷體" w:hAnsi="標楷體" w:cs="Times New Roman" w:hint="eastAsia"/>
          <w:bCs/>
          <w:color w:val="000000" w:themeColor="text1"/>
          <w:kern w:val="0"/>
          <w:sz w:val="28"/>
          <w:szCs w:val="28"/>
        </w:rPr>
        <w:t>重劃工程於111年9月30日開工，總工期490天，刻正辦理重劃前後地價查估作業及工程施工。</w:t>
      </w:r>
    </w:p>
    <w:p w14:paraId="22C938D5"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十六</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第103期市地重劃區(</w:t>
      </w:r>
      <w:proofErr w:type="gramStart"/>
      <w:r w:rsidRPr="00B53CED">
        <w:rPr>
          <w:rFonts w:ascii="標楷體" w:eastAsia="標楷體" w:hAnsi="標楷體" w:cs="Times New Roman"/>
          <w:bCs/>
          <w:color w:val="000000" w:themeColor="text1"/>
          <w:kern w:val="0"/>
          <w:sz w:val="28"/>
          <w:szCs w:val="28"/>
        </w:rPr>
        <w:t>仁武區機</w:t>
      </w:r>
      <w:proofErr w:type="gramEnd"/>
      <w:r w:rsidRPr="00B53CED">
        <w:rPr>
          <w:rFonts w:ascii="標楷體" w:eastAsia="標楷體" w:hAnsi="標楷體" w:cs="Times New Roman"/>
          <w:bCs/>
          <w:color w:val="000000" w:themeColor="text1"/>
          <w:kern w:val="0"/>
          <w:sz w:val="28"/>
          <w:szCs w:val="28"/>
        </w:rPr>
        <w:t>1)</w:t>
      </w:r>
    </w:p>
    <w:p w14:paraId="1C9612F5"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本重劃區總面積約0.3011公頃。</w:t>
      </w:r>
      <w:r w:rsidRPr="00B53CED">
        <w:rPr>
          <w:rFonts w:ascii="標楷體" w:eastAsia="標楷體" w:hAnsi="標楷體" w:cs="Times New Roman" w:hint="eastAsia"/>
          <w:bCs/>
          <w:color w:val="000000" w:themeColor="text1"/>
          <w:kern w:val="0"/>
          <w:sz w:val="28"/>
          <w:szCs w:val="28"/>
        </w:rPr>
        <w:t>重劃計畫書於111年12月14日報內政部核定，並於112年1月10日起公告自至112年2月9日止，共計30天，於公告期間並無土地所有權人有反對意見，將</w:t>
      </w:r>
      <w:proofErr w:type="gramStart"/>
      <w:r w:rsidRPr="00B53CED">
        <w:rPr>
          <w:rFonts w:ascii="標楷體" w:eastAsia="標楷體" w:hAnsi="標楷體" w:cs="Times New Roman" w:hint="eastAsia"/>
          <w:bCs/>
          <w:color w:val="000000" w:themeColor="text1"/>
          <w:kern w:val="0"/>
          <w:sz w:val="28"/>
          <w:szCs w:val="28"/>
        </w:rPr>
        <w:t>賡</w:t>
      </w:r>
      <w:proofErr w:type="gramEnd"/>
      <w:r w:rsidRPr="00B53CED">
        <w:rPr>
          <w:rFonts w:ascii="標楷體" w:eastAsia="標楷體" w:hAnsi="標楷體" w:cs="Times New Roman" w:hint="eastAsia"/>
          <w:bCs/>
          <w:color w:val="000000" w:themeColor="text1"/>
          <w:kern w:val="0"/>
          <w:sz w:val="28"/>
          <w:szCs w:val="28"/>
        </w:rPr>
        <w:t>續辦理重劃相關業務。另工程規劃設計作業業已進行中。</w:t>
      </w:r>
    </w:p>
    <w:p w14:paraId="4461F0BC"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十七</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第104期市地重劃區(仁武區市3及公(兒)5)</w:t>
      </w:r>
    </w:p>
    <w:p w14:paraId="7C5D2AD2"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本重劃區總面積約0.6000公頃。</w:t>
      </w:r>
      <w:r w:rsidRPr="00B53CED">
        <w:rPr>
          <w:rFonts w:ascii="標楷體" w:eastAsia="標楷體" w:hAnsi="標楷體" w:cs="Times New Roman" w:hint="eastAsia"/>
          <w:bCs/>
          <w:color w:val="000000" w:themeColor="text1"/>
          <w:kern w:val="0"/>
          <w:sz w:val="28"/>
          <w:szCs w:val="28"/>
        </w:rPr>
        <w:t>考量土地所有權人陳情反對重劃並有向市府申請公共設施用地多目標使用，目前持續與土地所有權人溝通協調。</w:t>
      </w:r>
    </w:p>
    <w:p w14:paraId="1D40A1EB"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（十八）</w:t>
      </w:r>
      <w:r w:rsidRPr="00B53CED">
        <w:rPr>
          <w:rFonts w:ascii="標楷體" w:eastAsia="標楷體" w:hAnsi="標楷體" w:cs="Times New Roman"/>
          <w:bCs/>
          <w:color w:val="000000" w:themeColor="text1"/>
          <w:kern w:val="0"/>
          <w:sz w:val="28"/>
          <w:szCs w:val="28"/>
        </w:rPr>
        <w:t>第10</w:t>
      </w:r>
      <w:r w:rsidRPr="00B53CED">
        <w:rPr>
          <w:rFonts w:ascii="標楷體" w:eastAsia="標楷體" w:hAnsi="標楷體" w:cs="Times New Roman" w:hint="eastAsia"/>
          <w:bCs/>
          <w:color w:val="000000" w:themeColor="text1"/>
          <w:kern w:val="0"/>
          <w:sz w:val="28"/>
          <w:szCs w:val="28"/>
        </w:rPr>
        <w:t>5</w:t>
      </w:r>
      <w:r w:rsidRPr="00B53CED">
        <w:rPr>
          <w:rFonts w:ascii="標楷體" w:eastAsia="標楷體" w:hAnsi="標楷體" w:cs="Times New Roman"/>
          <w:bCs/>
          <w:color w:val="000000" w:themeColor="text1"/>
          <w:kern w:val="0"/>
          <w:sz w:val="28"/>
          <w:szCs w:val="28"/>
        </w:rPr>
        <w:t>期市地重劃區(</w:t>
      </w:r>
      <w:r w:rsidRPr="00B53CED">
        <w:rPr>
          <w:rFonts w:ascii="標楷體" w:eastAsia="標楷體" w:hAnsi="標楷體" w:cs="Times New Roman" w:hint="eastAsia"/>
          <w:bCs/>
          <w:color w:val="000000" w:themeColor="text1"/>
          <w:kern w:val="0"/>
          <w:sz w:val="28"/>
          <w:szCs w:val="28"/>
        </w:rPr>
        <w:t>鳳山</w:t>
      </w:r>
      <w:r w:rsidRPr="00B53CED">
        <w:rPr>
          <w:rFonts w:ascii="標楷體" w:eastAsia="標楷體" w:hAnsi="標楷體" w:cs="Times New Roman"/>
          <w:bCs/>
          <w:color w:val="000000" w:themeColor="text1"/>
          <w:kern w:val="0"/>
          <w:sz w:val="28"/>
          <w:szCs w:val="28"/>
        </w:rPr>
        <w:t>區</w:t>
      </w:r>
      <w:r w:rsidRPr="00B53CED">
        <w:rPr>
          <w:rFonts w:ascii="標楷體" w:eastAsia="標楷體" w:hAnsi="標楷體" w:cs="Times New Roman" w:hint="eastAsia"/>
          <w:bCs/>
          <w:color w:val="000000" w:themeColor="text1"/>
          <w:kern w:val="0"/>
          <w:sz w:val="28"/>
          <w:szCs w:val="28"/>
        </w:rPr>
        <w:t>公用2、市</w:t>
      </w:r>
      <w:r w:rsidRPr="00B53CED">
        <w:rPr>
          <w:rFonts w:ascii="標楷體" w:eastAsia="標楷體" w:hAnsi="標楷體" w:cs="Times New Roman"/>
          <w:bCs/>
          <w:color w:val="000000" w:themeColor="text1"/>
          <w:kern w:val="0"/>
          <w:sz w:val="28"/>
          <w:szCs w:val="28"/>
        </w:rPr>
        <w:t>3</w:t>
      </w:r>
      <w:r w:rsidRPr="00B53CED">
        <w:rPr>
          <w:rFonts w:ascii="標楷體" w:eastAsia="標楷體" w:hAnsi="標楷體" w:cs="Times New Roman" w:hint="eastAsia"/>
          <w:bCs/>
          <w:color w:val="000000" w:themeColor="text1"/>
          <w:kern w:val="0"/>
          <w:sz w:val="28"/>
          <w:szCs w:val="28"/>
        </w:rPr>
        <w:t>3</w:t>
      </w:r>
      <w:r w:rsidRPr="00B53CED">
        <w:rPr>
          <w:rFonts w:ascii="標楷體" w:eastAsia="標楷體" w:hAnsi="標楷體" w:cs="Times New Roman"/>
          <w:bCs/>
          <w:color w:val="000000" w:themeColor="text1"/>
          <w:kern w:val="0"/>
          <w:sz w:val="28"/>
          <w:szCs w:val="28"/>
        </w:rPr>
        <w:t>及</w:t>
      </w:r>
      <w:r w:rsidRPr="00B53CED">
        <w:rPr>
          <w:rFonts w:ascii="標楷體" w:eastAsia="標楷體" w:hAnsi="標楷體" w:cs="Times New Roman" w:hint="eastAsia"/>
          <w:bCs/>
          <w:color w:val="000000" w:themeColor="text1"/>
          <w:kern w:val="0"/>
          <w:sz w:val="28"/>
          <w:szCs w:val="28"/>
        </w:rPr>
        <w:t>市36</w:t>
      </w:r>
      <w:r w:rsidRPr="00B53CED">
        <w:rPr>
          <w:rFonts w:ascii="標楷體" w:eastAsia="標楷體" w:hAnsi="標楷體" w:cs="Times New Roman"/>
          <w:bCs/>
          <w:color w:val="000000" w:themeColor="text1"/>
          <w:kern w:val="0"/>
          <w:sz w:val="28"/>
          <w:szCs w:val="28"/>
        </w:rPr>
        <w:t>)</w:t>
      </w:r>
    </w:p>
    <w:p w14:paraId="53906FF0"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本重劃區總面積約0.8799公頃。重劃計畫書於112年4月20日經內政部審議核定後，計畫書公告期間自112年5月10日至6月9日止，並於5月26日召開土地所有權人說明會。</w:t>
      </w:r>
    </w:p>
    <w:p w14:paraId="67233389"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（十九）</w:t>
      </w:r>
      <w:r w:rsidRPr="00B53CED">
        <w:rPr>
          <w:rFonts w:ascii="標楷體" w:eastAsia="標楷體" w:hAnsi="標楷體" w:cs="Times New Roman"/>
          <w:bCs/>
          <w:color w:val="000000" w:themeColor="text1"/>
          <w:kern w:val="0"/>
          <w:sz w:val="28"/>
          <w:szCs w:val="28"/>
        </w:rPr>
        <w:t>第106期市地重劃區(</w:t>
      </w:r>
      <w:r w:rsidRPr="00B53CED">
        <w:rPr>
          <w:rFonts w:ascii="標楷體" w:eastAsia="標楷體" w:hAnsi="標楷體" w:cs="Times New Roman" w:hint="eastAsia"/>
          <w:bCs/>
          <w:color w:val="000000" w:themeColor="text1"/>
          <w:kern w:val="0"/>
          <w:sz w:val="28"/>
          <w:szCs w:val="28"/>
        </w:rPr>
        <w:t>仁武</w:t>
      </w:r>
      <w:r w:rsidRPr="00B53CED">
        <w:rPr>
          <w:rFonts w:ascii="標楷體" w:eastAsia="標楷體" w:hAnsi="標楷體" w:cs="Times New Roman"/>
          <w:bCs/>
          <w:color w:val="000000" w:themeColor="text1"/>
          <w:kern w:val="0"/>
          <w:sz w:val="28"/>
          <w:szCs w:val="28"/>
        </w:rPr>
        <w:t>區</w:t>
      </w:r>
      <w:r w:rsidRPr="00B53CED">
        <w:rPr>
          <w:rFonts w:ascii="標楷體" w:eastAsia="標楷體" w:hAnsi="標楷體" w:cs="Times New Roman" w:hint="eastAsia"/>
          <w:bCs/>
          <w:color w:val="000000" w:themeColor="text1"/>
          <w:kern w:val="0"/>
          <w:sz w:val="28"/>
          <w:szCs w:val="28"/>
        </w:rPr>
        <w:t>公6用地</w:t>
      </w:r>
      <w:r w:rsidRPr="00B53CED">
        <w:rPr>
          <w:rFonts w:ascii="標楷體" w:eastAsia="標楷體" w:hAnsi="標楷體" w:cs="Times New Roman"/>
          <w:bCs/>
          <w:color w:val="000000" w:themeColor="text1"/>
          <w:kern w:val="0"/>
          <w:sz w:val="28"/>
          <w:szCs w:val="28"/>
        </w:rPr>
        <w:t>)</w:t>
      </w:r>
    </w:p>
    <w:p w14:paraId="4C7CF772"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本重劃區總面積約1.7200公頃。重劃計畫書於112年4月20日經內政部審議原則同意，後續待都市計畫完成法定程序及重劃計畫書核定公告後，即可正式啟動重劃相關作業。</w:t>
      </w:r>
    </w:p>
    <w:p w14:paraId="712DA0BC" w14:textId="77777777" w:rsidR="009A2876" w:rsidRPr="00B53CED" w:rsidRDefault="009A2876" w:rsidP="002A44DC">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w:t>
      </w:r>
      <w:r w:rsidRPr="00B53CED">
        <w:rPr>
          <w:rFonts w:ascii="標楷體" w:eastAsia="標楷體" w:hAnsi="標楷體" w:cs="Times New Roman" w:hint="eastAsia"/>
          <w:bCs/>
          <w:color w:val="000000" w:themeColor="text1"/>
          <w:kern w:val="0"/>
          <w:sz w:val="28"/>
          <w:szCs w:val="28"/>
        </w:rPr>
        <w:t>）第107期市地重劃區(龍德新路)</w:t>
      </w:r>
    </w:p>
    <w:p w14:paraId="7E7C41B5"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本重劃區總面積約3.7634公頃。重劃計畫書於112年6月14日經內政部審議原則同意辦理，後續待都市計畫完成法定程序及重劃計畫書核定公告後，即可正式啟動重劃相關作業。</w:t>
      </w:r>
    </w:p>
    <w:p w14:paraId="7FF1AEDE"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二十一</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第108期市地重劃區</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左營崇實、自助及勵志新村一帶)</w:t>
      </w:r>
    </w:p>
    <w:p w14:paraId="75CE6D10"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本重劃區總面積約20.0992公頃。本案於</w:t>
      </w:r>
      <w:proofErr w:type="gramStart"/>
      <w:r w:rsidRPr="00B53CED">
        <w:rPr>
          <w:rFonts w:ascii="標楷體" w:eastAsia="標楷體" w:hAnsi="標楷體" w:cs="Times New Roman" w:hint="eastAsia"/>
          <w:bCs/>
          <w:color w:val="000000" w:themeColor="text1"/>
          <w:kern w:val="0"/>
          <w:sz w:val="28"/>
          <w:szCs w:val="28"/>
        </w:rPr>
        <w:t>112年2月8日辦竣重劃</w:t>
      </w:r>
      <w:proofErr w:type="gramEnd"/>
      <w:r w:rsidRPr="00B53CED">
        <w:rPr>
          <w:rFonts w:ascii="標楷體" w:eastAsia="標楷體" w:hAnsi="標楷體" w:cs="Times New Roman" w:hint="eastAsia"/>
          <w:bCs/>
          <w:color w:val="000000" w:themeColor="text1"/>
          <w:kern w:val="0"/>
          <w:sz w:val="28"/>
          <w:szCs w:val="28"/>
        </w:rPr>
        <w:t>範圍</w:t>
      </w:r>
      <w:proofErr w:type="gramStart"/>
      <w:r w:rsidRPr="00B53CED">
        <w:rPr>
          <w:rFonts w:ascii="標楷體" w:eastAsia="標楷體" w:hAnsi="標楷體" w:cs="Times New Roman" w:hint="eastAsia"/>
          <w:bCs/>
          <w:color w:val="000000" w:themeColor="text1"/>
          <w:kern w:val="0"/>
          <w:sz w:val="28"/>
          <w:szCs w:val="28"/>
        </w:rPr>
        <w:t>勘</w:t>
      </w:r>
      <w:proofErr w:type="gramEnd"/>
      <w:r w:rsidRPr="00B53CED">
        <w:rPr>
          <w:rFonts w:ascii="標楷體" w:eastAsia="標楷體" w:hAnsi="標楷體" w:cs="Times New Roman" w:hint="eastAsia"/>
          <w:bCs/>
          <w:color w:val="000000" w:themeColor="text1"/>
          <w:kern w:val="0"/>
          <w:sz w:val="28"/>
          <w:szCs w:val="28"/>
        </w:rPr>
        <w:t>定作業，同(112)年5月26日召開土所有權人座談會及抵</w:t>
      </w:r>
      <w:proofErr w:type="gramStart"/>
      <w:r w:rsidRPr="00B53CED">
        <w:rPr>
          <w:rFonts w:ascii="標楷體" w:eastAsia="標楷體" w:hAnsi="標楷體" w:cs="Times New Roman" w:hint="eastAsia"/>
          <w:bCs/>
          <w:color w:val="000000" w:themeColor="text1"/>
          <w:kern w:val="0"/>
          <w:sz w:val="28"/>
          <w:szCs w:val="28"/>
        </w:rPr>
        <w:t>充地會勘</w:t>
      </w:r>
      <w:proofErr w:type="gramEnd"/>
      <w:r w:rsidRPr="00B53CED">
        <w:rPr>
          <w:rFonts w:ascii="標楷體" w:eastAsia="標楷體" w:hAnsi="標楷體" w:cs="Times New Roman" w:hint="eastAsia"/>
          <w:bCs/>
          <w:color w:val="000000" w:themeColor="text1"/>
          <w:kern w:val="0"/>
          <w:sz w:val="28"/>
          <w:szCs w:val="28"/>
        </w:rPr>
        <w:t>作業完竣，刻正</w:t>
      </w:r>
      <w:proofErr w:type="gramStart"/>
      <w:r w:rsidRPr="00B53CED">
        <w:rPr>
          <w:rFonts w:ascii="標楷體" w:eastAsia="標楷體" w:hAnsi="標楷體" w:cs="Times New Roman" w:hint="eastAsia"/>
          <w:bCs/>
          <w:color w:val="000000" w:themeColor="text1"/>
          <w:kern w:val="0"/>
          <w:sz w:val="28"/>
          <w:szCs w:val="28"/>
        </w:rPr>
        <w:t>研</w:t>
      </w:r>
      <w:proofErr w:type="gramEnd"/>
      <w:r w:rsidRPr="00B53CED">
        <w:rPr>
          <w:rFonts w:ascii="標楷體" w:eastAsia="標楷體" w:hAnsi="標楷體" w:cs="Times New Roman" w:hint="eastAsia"/>
          <w:bCs/>
          <w:color w:val="000000" w:themeColor="text1"/>
          <w:kern w:val="0"/>
          <w:sz w:val="28"/>
          <w:szCs w:val="28"/>
        </w:rPr>
        <w:t>擬重劃計畫書報請市府市區會審議作業中。</w:t>
      </w:r>
    </w:p>
    <w:p w14:paraId="0B3AE6BE"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二十二</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大寮市4兒8市地重劃區</w:t>
      </w:r>
    </w:p>
    <w:p w14:paraId="6DB2B819" w14:textId="77777777" w:rsidR="009A2876" w:rsidRPr="00B53CED" w:rsidRDefault="009A2876" w:rsidP="002A44DC">
      <w:pPr>
        <w:widowControl/>
        <w:suppressAutoHyphens/>
        <w:overflowPunct w:val="0"/>
        <w:autoSpaceDE w:val="0"/>
        <w:autoSpaceDN w:val="0"/>
        <w:snapToGrid w:val="0"/>
        <w:spacing w:line="320" w:lineRule="exact"/>
        <w:ind w:leftChars="565" w:left="1356"/>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本重劃區總面積約0.4205公頃。112年6月15日辦理重劃範圍</w:t>
      </w:r>
      <w:proofErr w:type="gramStart"/>
      <w:r w:rsidRPr="00B53CED">
        <w:rPr>
          <w:rFonts w:ascii="標楷體" w:eastAsia="標楷體" w:hAnsi="標楷體" w:cs="Times New Roman" w:hint="eastAsia"/>
          <w:bCs/>
          <w:color w:val="000000" w:themeColor="text1"/>
          <w:kern w:val="0"/>
          <w:sz w:val="28"/>
          <w:szCs w:val="28"/>
        </w:rPr>
        <w:t>勘</w:t>
      </w:r>
      <w:proofErr w:type="gramEnd"/>
      <w:r w:rsidRPr="00B53CED">
        <w:rPr>
          <w:rFonts w:ascii="標楷體" w:eastAsia="標楷體" w:hAnsi="標楷體" w:cs="Times New Roman" w:hint="eastAsia"/>
          <w:bCs/>
          <w:color w:val="000000" w:themeColor="text1"/>
          <w:kern w:val="0"/>
          <w:sz w:val="28"/>
          <w:szCs w:val="28"/>
        </w:rPr>
        <w:t>定作業完竣。</w:t>
      </w:r>
    </w:p>
    <w:p w14:paraId="7C4D964F"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二十三</w:t>
      </w:r>
      <w:r w:rsidRPr="00B53CED">
        <w:rPr>
          <w:rFonts w:ascii="標楷體" w:eastAsia="標楷體" w:hAnsi="標楷體" w:cs="Times New Roman" w:hint="eastAsia"/>
          <w:bCs/>
          <w:color w:val="000000" w:themeColor="text1"/>
          <w:kern w:val="0"/>
          <w:sz w:val="28"/>
          <w:szCs w:val="28"/>
        </w:rPr>
        <w:t>）燕巢附3市地重劃區</w:t>
      </w:r>
    </w:p>
    <w:p w14:paraId="478C3F06"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本重劃區總面積約 18.7774公頃。</w:t>
      </w:r>
      <w:r w:rsidRPr="00B53CED">
        <w:rPr>
          <w:rFonts w:ascii="標楷體" w:eastAsia="標楷體" w:hAnsi="標楷體" w:cs="標楷體" w:hint="eastAsia"/>
          <w:bCs/>
          <w:color w:val="000000" w:themeColor="text1"/>
          <w:sz w:val="28"/>
          <w:szCs w:val="28"/>
        </w:rPr>
        <w:t>112年3月21日函請本府都市發展局提報都委會有關本區延長開發期程3年</w:t>
      </w:r>
      <w:r w:rsidRPr="00B53CED">
        <w:rPr>
          <w:rFonts w:ascii="標楷體" w:eastAsia="標楷體" w:hAnsi="標楷體" w:cs="Times New Roman" w:hint="eastAsia"/>
          <w:bCs/>
          <w:color w:val="000000" w:themeColor="text1"/>
          <w:kern w:val="0"/>
          <w:sz w:val="28"/>
          <w:szCs w:val="28"/>
        </w:rPr>
        <w:t>，刻正辦理意願調查前置作業。</w:t>
      </w:r>
    </w:p>
    <w:p w14:paraId="6A5A996D"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w:t>
      </w:r>
      <w:r w:rsidRPr="00B53CED">
        <w:rPr>
          <w:rFonts w:ascii="標楷體" w:eastAsia="標楷體" w:hAnsi="標楷體" w:cs="Times New Roman" w:hint="eastAsia"/>
          <w:bCs/>
          <w:color w:val="000000" w:themeColor="text1"/>
          <w:kern w:val="0"/>
          <w:sz w:val="28"/>
          <w:szCs w:val="28"/>
        </w:rPr>
        <w:t>四）</w:t>
      </w:r>
      <w:r w:rsidRPr="00B53CED">
        <w:rPr>
          <w:rFonts w:ascii="標楷體" w:eastAsia="標楷體" w:hAnsi="標楷體" w:cs="Times New Roman"/>
          <w:bCs/>
          <w:color w:val="000000" w:themeColor="text1"/>
          <w:kern w:val="0"/>
          <w:sz w:val="28"/>
          <w:szCs w:val="28"/>
        </w:rPr>
        <w:t>大社區段徵收區</w:t>
      </w:r>
    </w:p>
    <w:p w14:paraId="30BCD90B"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本區圍繞於大社區舊部落</w:t>
      </w:r>
      <w:proofErr w:type="gramStart"/>
      <w:r w:rsidRPr="00B53CED">
        <w:rPr>
          <w:rFonts w:ascii="標楷體" w:eastAsia="標楷體" w:hAnsi="標楷體" w:cs="Times New Roman" w:hint="eastAsia"/>
          <w:bCs/>
          <w:color w:val="000000" w:themeColor="text1"/>
          <w:kern w:val="0"/>
          <w:sz w:val="28"/>
          <w:szCs w:val="28"/>
        </w:rPr>
        <w:t>四周，</w:t>
      </w:r>
      <w:proofErr w:type="gramEnd"/>
      <w:r w:rsidRPr="00B53CED">
        <w:rPr>
          <w:rFonts w:ascii="標楷體" w:eastAsia="標楷體" w:hAnsi="標楷體" w:cs="Times New Roman" w:hint="eastAsia"/>
          <w:bCs/>
          <w:color w:val="000000" w:themeColor="text1"/>
          <w:kern w:val="0"/>
          <w:sz w:val="28"/>
          <w:szCs w:val="28"/>
        </w:rPr>
        <w:t>總面積約96.4093公頃。因範圍內部分土地位於經濟部公告之活動斷層地質敏感區</w:t>
      </w:r>
      <w:r w:rsidRPr="00B53CED">
        <w:rPr>
          <w:rFonts w:ascii="標楷體" w:eastAsia="標楷體" w:hAnsi="標楷體" w:cs="Times New Roman"/>
          <w:bCs/>
          <w:color w:val="000000" w:themeColor="text1"/>
          <w:kern w:val="0"/>
          <w:sz w:val="28"/>
          <w:szCs w:val="28"/>
        </w:rPr>
        <w:t>，</w:t>
      </w:r>
      <w:r w:rsidRPr="00B53CED">
        <w:rPr>
          <w:rFonts w:ascii="標楷體" w:eastAsia="標楷體" w:hAnsi="標楷體" w:cs="Times New Roman" w:hint="eastAsia"/>
          <w:bCs/>
          <w:color w:val="000000" w:themeColor="text1"/>
          <w:kern w:val="0"/>
          <w:sz w:val="28"/>
          <w:szCs w:val="28"/>
        </w:rPr>
        <w:t>故重新檢討都市計畫配置，業經市都委會大會審議通過</w:t>
      </w:r>
      <w:bookmarkStart w:id="20" w:name="_Hlk121897450"/>
      <w:r w:rsidRPr="00B53CED">
        <w:rPr>
          <w:rFonts w:ascii="標楷體" w:eastAsia="標楷體" w:hAnsi="標楷體" w:cs="Times New Roman" w:hint="eastAsia"/>
          <w:bCs/>
          <w:color w:val="000000" w:themeColor="text1"/>
          <w:kern w:val="0"/>
          <w:sz w:val="28"/>
          <w:szCs w:val="28"/>
        </w:rPr>
        <w:t>，</w:t>
      </w:r>
      <w:bookmarkEnd w:id="20"/>
      <w:r w:rsidRPr="00B53CED">
        <w:rPr>
          <w:rFonts w:ascii="標楷體" w:eastAsia="標楷體" w:hAnsi="標楷體" w:cs="Times New Roman" w:hint="eastAsia"/>
          <w:bCs/>
          <w:color w:val="000000" w:themeColor="text1"/>
          <w:kern w:val="0"/>
          <w:sz w:val="28"/>
          <w:szCs w:val="28"/>
        </w:rPr>
        <w:t>並提送內政部都委</w:t>
      </w:r>
      <w:r w:rsidRPr="00B53CED">
        <w:rPr>
          <w:rFonts w:ascii="標楷體" w:eastAsia="標楷體" w:hAnsi="標楷體" w:cs="Times New Roman" w:hint="eastAsia"/>
          <w:bCs/>
          <w:color w:val="000000" w:themeColor="text1"/>
          <w:kern w:val="0"/>
          <w:sz w:val="28"/>
          <w:szCs w:val="28"/>
        </w:rPr>
        <w:lastRenderedPageBreak/>
        <w:t>會審議中，</w:t>
      </w:r>
      <w:proofErr w:type="gramStart"/>
      <w:r w:rsidRPr="00B53CED">
        <w:rPr>
          <w:rFonts w:ascii="標楷體" w:eastAsia="標楷體" w:hAnsi="標楷體" w:cs="Times New Roman" w:hint="eastAsia"/>
          <w:bCs/>
          <w:color w:val="000000" w:themeColor="text1"/>
          <w:kern w:val="0"/>
          <w:sz w:val="28"/>
          <w:szCs w:val="28"/>
        </w:rPr>
        <w:t>俟</w:t>
      </w:r>
      <w:proofErr w:type="gramEnd"/>
      <w:r w:rsidRPr="00B53CED">
        <w:rPr>
          <w:rFonts w:ascii="標楷體" w:eastAsia="標楷體" w:hAnsi="標楷體" w:cs="Times New Roman" w:hint="eastAsia"/>
          <w:bCs/>
          <w:color w:val="000000" w:themeColor="text1"/>
          <w:kern w:val="0"/>
          <w:sz w:val="28"/>
          <w:szCs w:val="28"/>
        </w:rPr>
        <w:t>完成區段徵收公益性、必要性評估報告後，再向</w:t>
      </w:r>
      <w:proofErr w:type="gramStart"/>
      <w:r w:rsidRPr="00B53CED">
        <w:rPr>
          <w:rFonts w:ascii="標楷體" w:eastAsia="標楷體" w:hAnsi="標楷體" w:cs="Times New Roman" w:hint="eastAsia"/>
          <w:bCs/>
          <w:color w:val="000000" w:themeColor="text1"/>
          <w:kern w:val="0"/>
          <w:sz w:val="28"/>
          <w:szCs w:val="28"/>
        </w:rPr>
        <w:t>內政部土徵小組</w:t>
      </w:r>
      <w:proofErr w:type="gramEnd"/>
      <w:r w:rsidRPr="00B53CED">
        <w:rPr>
          <w:rFonts w:ascii="標楷體" w:eastAsia="標楷體" w:hAnsi="標楷體" w:cs="Times New Roman" w:hint="eastAsia"/>
          <w:bCs/>
          <w:color w:val="000000" w:themeColor="text1"/>
          <w:kern w:val="0"/>
          <w:sz w:val="28"/>
          <w:szCs w:val="28"/>
        </w:rPr>
        <w:t>報告其公益性、必要性。</w:t>
      </w:r>
    </w:p>
    <w:p w14:paraId="57DF4ACB"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w:t>
      </w:r>
      <w:r w:rsidRPr="00B53CED">
        <w:rPr>
          <w:rFonts w:ascii="標楷體" w:eastAsia="標楷體" w:hAnsi="標楷體" w:cs="Times New Roman" w:hint="eastAsia"/>
          <w:bCs/>
          <w:color w:val="000000" w:themeColor="text1"/>
          <w:kern w:val="0"/>
          <w:sz w:val="28"/>
          <w:szCs w:val="28"/>
        </w:rPr>
        <w:t>五）</w:t>
      </w:r>
      <w:r w:rsidRPr="00B53CED">
        <w:rPr>
          <w:rFonts w:ascii="標楷體" w:eastAsia="標楷體" w:hAnsi="標楷體" w:cs="Times New Roman"/>
          <w:bCs/>
          <w:color w:val="000000" w:themeColor="text1"/>
          <w:kern w:val="0"/>
          <w:sz w:val="28"/>
          <w:szCs w:val="28"/>
        </w:rPr>
        <w:t>前鎮區第205兵工廠區段徵收區</w:t>
      </w:r>
    </w:p>
    <w:p w14:paraId="2C4538BF"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本區計畫範圍約為東與本市第70期市地重劃區為界、南鄰凱旋四路、西至中山三路、北至光華三路所圍成地區，總面積約58.3497公頃。</w:t>
      </w:r>
      <w:bookmarkStart w:id="21" w:name="_Hlk60135685"/>
      <w:r w:rsidRPr="00B53CED">
        <w:rPr>
          <w:rFonts w:ascii="標楷體" w:eastAsia="標楷體" w:hAnsi="標楷體" w:cs="Times New Roman"/>
          <w:bCs/>
          <w:color w:val="000000" w:themeColor="text1"/>
          <w:kern w:val="0"/>
          <w:sz w:val="28"/>
          <w:szCs w:val="28"/>
        </w:rPr>
        <w:t>本案刻正辦理軍備局公有土地作價作業，</w:t>
      </w:r>
      <w:bookmarkStart w:id="22" w:name="_Hlk139290027"/>
      <w:r w:rsidRPr="00B53CED">
        <w:rPr>
          <w:rFonts w:ascii="標楷體" w:eastAsia="標楷體" w:hAnsi="標楷體" w:cs="Times New Roman"/>
          <w:bCs/>
          <w:color w:val="000000" w:themeColor="text1"/>
          <w:kern w:val="0"/>
          <w:sz w:val="28"/>
          <w:szCs w:val="28"/>
        </w:rPr>
        <w:t>截至112年</w:t>
      </w:r>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月止，已撥付軍備局作價款約</w:t>
      </w:r>
      <w:r w:rsidRPr="00B53CED">
        <w:rPr>
          <w:rFonts w:ascii="標楷體" w:eastAsia="標楷體" w:hAnsi="標楷體" w:cs="Times New Roman" w:hint="eastAsia"/>
          <w:bCs/>
          <w:color w:val="000000" w:themeColor="text1"/>
          <w:kern w:val="0"/>
          <w:sz w:val="28"/>
          <w:szCs w:val="28"/>
        </w:rPr>
        <w:t>270.96</w:t>
      </w:r>
      <w:r w:rsidRPr="00B53CED">
        <w:rPr>
          <w:rFonts w:ascii="標楷體" w:eastAsia="標楷體" w:hAnsi="標楷體" w:cs="Times New Roman"/>
          <w:bCs/>
          <w:color w:val="000000" w:themeColor="text1"/>
          <w:kern w:val="0"/>
          <w:sz w:val="28"/>
          <w:szCs w:val="28"/>
        </w:rPr>
        <w:t>億，</w:t>
      </w:r>
      <w:proofErr w:type="gramStart"/>
      <w:r w:rsidRPr="00B53CED">
        <w:rPr>
          <w:rFonts w:ascii="標楷體" w:eastAsia="標楷體" w:hAnsi="標楷體" w:cs="Times New Roman"/>
          <w:bCs/>
          <w:color w:val="000000" w:themeColor="text1"/>
          <w:kern w:val="0"/>
          <w:sz w:val="28"/>
          <w:szCs w:val="28"/>
        </w:rPr>
        <w:t>佔</w:t>
      </w:r>
      <w:proofErr w:type="gramEnd"/>
      <w:r w:rsidRPr="00B53CED">
        <w:rPr>
          <w:rFonts w:ascii="標楷體" w:eastAsia="標楷體" w:hAnsi="標楷體" w:cs="Times New Roman"/>
          <w:bCs/>
          <w:color w:val="000000" w:themeColor="text1"/>
          <w:kern w:val="0"/>
          <w:sz w:val="28"/>
          <w:szCs w:val="28"/>
        </w:rPr>
        <w:t>軍備局總作價金額約</w:t>
      </w:r>
      <w:r w:rsidRPr="00B53CED">
        <w:rPr>
          <w:rFonts w:ascii="標楷體" w:eastAsia="標楷體" w:hAnsi="標楷體" w:cs="Times New Roman" w:hint="eastAsia"/>
          <w:bCs/>
          <w:color w:val="000000" w:themeColor="text1"/>
          <w:kern w:val="0"/>
          <w:sz w:val="28"/>
          <w:szCs w:val="28"/>
        </w:rPr>
        <w:t>77.33</w:t>
      </w:r>
      <w:r w:rsidRPr="00B53CED">
        <w:rPr>
          <w:rFonts w:ascii="標楷體" w:eastAsia="標楷體" w:hAnsi="標楷體" w:cs="Times New Roman"/>
          <w:bCs/>
          <w:color w:val="000000" w:themeColor="text1"/>
          <w:kern w:val="0"/>
          <w:sz w:val="28"/>
          <w:szCs w:val="28"/>
        </w:rPr>
        <w:t>%，已移轉土地面積</w:t>
      </w:r>
      <w:proofErr w:type="gramStart"/>
      <w:r w:rsidRPr="00B53CED">
        <w:rPr>
          <w:rFonts w:ascii="標楷體" w:eastAsia="標楷體" w:hAnsi="標楷體" w:cs="Times New Roman"/>
          <w:bCs/>
          <w:color w:val="000000" w:themeColor="text1"/>
          <w:kern w:val="0"/>
          <w:sz w:val="28"/>
          <w:szCs w:val="28"/>
        </w:rPr>
        <w:t>佔</w:t>
      </w:r>
      <w:proofErr w:type="gramEnd"/>
      <w:r w:rsidRPr="00B53CED">
        <w:rPr>
          <w:rFonts w:ascii="標楷體" w:eastAsia="標楷體" w:hAnsi="標楷體" w:cs="Times New Roman"/>
          <w:bCs/>
          <w:color w:val="000000" w:themeColor="text1"/>
          <w:kern w:val="0"/>
          <w:sz w:val="28"/>
          <w:szCs w:val="28"/>
        </w:rPr>
        <w:t>軍備局土地總面積約</w:t>
      </w:r>
      <w:r w:rsidRPr="00B53CED">
        <w:rPr>
          <w:rFonts w:ascii="標楷體" w:eastAsia="標楷體" w:hAnsi="標楷體" w:cs="Times New Roman" w:hint="eastAsia"/>
          <w:bCs/>
          <w:color w:val="000000" w:themeColor="text1"/>
          <w:kern w:val="0"/>
          <w:sz w:val="28"/>
          <w:szCs w:val="28"/>
        </w:rPr>
        <w:t>77.52</w:t>
      </w:r>
      <w:r w:rsidRPr="00B53CED">
        <w:rPr>
          <w:rFonts w:ascii="標楷體" w:eastAsia="標楷體" w:hAnsi="標楷體" w:cs="Times New Roman"/>
          <w:bCs/>
          <w:color w:val="000000" w:themeColor="text1"/>
          <w:kern w:val="0"/>
          <w:sz w:val="28"/>
          <w:szCs w:val="28"/>
        </w:rPr>
        <w:t>%。</w:t>
      </w:r>
      <w:bookmarkEnd w:id="22"/>
      <w:r w:rsidRPr="00B53CED">
        <w:rPr>
          <w:rFonts w:ascii="標楷體" w:eastAsia="標楷體" w:hAnsi="標楷體" w:cs="Times New Roman"/>
          <w:bCs/>
          <w:color w:val="000000" w:themeColor="text1"/>
          <w:kern w:val="0"/>
          <w:sz w:val="28"/>
          <w:szCs w:val="28"/>
        </w:rPr>
        <w:t>本區段徵收區擬分為3期分期分區開發，</w:t>
      </w:r>
      <w:bookmarkEnd w:id="21"/>
      <w:r w:rsidRPr="00B53CED">
        <w:rPr>
          <w:rFonts w:ascii="標楷體" w:eastAsia="標楷體" w:hAnsi="標楷體" w:cs="Times New Roman"/>
          <w:bCs/>
          <w:color w:val="000000" w:themeColor="text1"/>
          <w:kern w:val="0"/>
          <w:sz w:val="28"/>
          <w:szCs w:val="28"/>
        </w:rPr>
        <w:t>第1區</w:t>
      </w:r>
      <w:r w:rsidRPr="00B53CED">
        <w:rPr>
          <w:rFonts w:ascii="標楷體" w:eastAsia="標楷體" w:hAnsi="標楷體" w:cs="Times New Roman" w:hint="eastAsia"/>
          <w:bCs/>
          <w:color w:val="000000" w:themeColor="text1"/>
          <w:kern w:val="0"/>
          <w:sz w:val="28"/>
          <w:szCs w:val="28"/>
        </w:rPr>
        <w:t>軍方廠房將</w:t>
      </w:r>
      <w:r w:rsidRPr="00B53CED">
        <w:rPr>
          <w:rFonts w:ascii="標楷體" w:eastAsia="標楷體" w:hAnsi="標楷體" w:cs="Times New Roman"/>
          <w:bCs/>
          <w:color w:val="000000" w:themeColor="text1"/>
          <w:kern w:val="0"/>
          <w:sz w:val="28"/>
          <w:szCs w:val="28"/>
        </w:rPr>
        <w:t>於112年8月騰空完成，第2</w:t>
      </w: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3區</w:t>
      </w:r>
      <w:r w:rsidRPr="00B53CED">
        <w:rPr>
          <w:rFonts w:ascii="標楷體" w:eastAsia="標楷體" w:hAnsi="標楷體" w:cs="Times New Roman" w:hint="eastAsia"/>
          <w:bCs/>
          <w:color w:val="000000" w:themeColor="text1"/>
          <w:kern w:val="0"/>
          <w:sz w:val="28"/>
          <w:szCs w:val="28"/>
        </w:rPr>
        <w:t>預定</w:t>
      </w:r>
      <w:r w:rsidRPr="00B53CED">
        <w:rPr>
          <w:rFonts w:ascii="標楷體" w:eastAsia="標楷體" w:hAnsi="標楷體" w:cs="Times New Roman"/>
          <w:bCs/>
          <w:color w:val="000000" w:themeColor="text1"/>
          <w:kern w:val="0"/>
          <w:sz w:val="28"/>
          <w:szCs w:val="28"/>
        </w:rPr>
        <w:t>於113年2月騰空完成。控制場</w:t>
      </w:r>
      <w:proofErr w:type="gramStart"/>
      <w:r w:rsidRPr="00B53CED">
        <w:rPr>
          <w:rFonts w:ascii="標楷體" w:eastAsia="標楷體" w:hAnsi="標楷體" w:cs="Times New Roman"/>
          <w:bCs/>
          <w:color w:val="000000" w:themeColor="text1"/>
          <w:kern w:val="0"/>
          <w:sz w:val="28"/>
          <w:szCs w:val="28"/>
        </w:rPr>
        <w:t>址解列</w:t>
      </w:r>
      <w:proofErr w:type="gramEnd"/>
      <w:r w:rsidRPr="00B53CED">
        <w:rPr>
          <w:rFonts w:ascii="標楷體" w:eastAsia="標楷體" w:hAnsi="標楷體" w:cs="Times New Roman"/>
          <w:bCs/>
          <w:color w:val="000000" w:themeColor="text1"/>
          <w:kern w:val="0"/>
          <w:sz w:val="28"/>
          <w:szCs w:val="28"/>
        </w:rPr>
        <w:t>議題於109年12月30日開會</w:t>
      </w:r>
      <w:proofErr w:type="gramStart"/>
      <w:r w:rsidRPr="00B53CED">
        <w:rPr>
          <w:rFonts w:ascii="標楷體" w:eastAsia="標楷體" w:hAnsi="標楷體" w:cs="Times New Roman"/>
          <w:bCs/>
          <w:color w:val="000000" w:themeColor="text1"/>
          <w:kern w:val="0"/>
          <w:sz w:val="28"/>
          <w:szCs w:val="28"/>
        </w:rPr>
        <w:t>研</w:t>
      </w:r>
      <w:proofErr w:type="gramEnd"/>
      <w:r w:rsidRPr="00B53CED">
        <w:rPr>
          <w:rFonts w:ascii="標楷體" w:eastAsia="標楷體" w:hAnsi="標楷體" w:cs="Times New Roman"/>
          <w:bCs/>
          <w:color w:val="000000" w:themeColor="text1"/>
          <w:kern w:val="0"/>
          <w:sz w:val="28"/>
          <w:szCs w:val="28"/>
        </w:rPr>
        <w:t>議，分3區進行並以公共設施用地</w:t>
      </w:r>
      <w:proofErr w:type="gramStart"/>
      <w:r w:rsidRPr="00B53CED">
        <w:rPr>
          <w:rFonts w:ascii="標楷體" w:eastAsia="標楷體" w:hAnsi="標楷體" w:cs="Times New Roman"/>
          <w:bCs/>
          <w:color w:val="000000" w:themeColor="text1"/>
          <w:kern w:val="0"/>
          <w:sz w:val="28"/>
          <w:szCs w:val="28"/>
        </w:rPr>
        <w:t>優先解列</w:t>
      </w:r>
      <w:proofErr w:type="gramEnd"/>
      <w:r w:rsidRPr="00B53CED">
        <w:rPr>
          <w:rFonts w:ascii="標楷體" w:eastAsia="標楷體" w:hAnsi="標楷體" w:cs="Times New Roman"/>
          <w:bCs/>
          <w:color w:val="000000" w:themeColor="text1"/>
          <w:kern w:val="0"/>
          <w:sz w:val="28"/>
          <w:szCs w:val="28"/>
        </w:rPr>
        <w:t>。</w:t>
      </w:r>
    </w:p>
    <w:p w14:paraId="769EB98C"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w:t>
      </w:r>
      <w:r w:rsidRPr="00B53CED">
        <w:rPr>
          <w:rFonts w:ascii="標楷體" w:eastAsia="標楷體" w:hAnsi="標楷體" w:cs="Times New Roman" w:hint="eastAsia"/>
          <w:bCs/>
          <w:color w:val="000000" w:themeColor="text1"/>
          <w:kern w:val="0"/>
          <w:sz w:val="28"/>
          <w:szCs w:val="28"/>
        </w:rPr>
        <w:t>六）</w:t>
      </w:r>
      <w:r w:rsidRPr="00B53CED">
        <w:rPr>
          <w:rFonts w:ascii="標楷體" w:eastAsia="標楷體" w:hAnsi="標楷體" w:cs="Times New Roman"/>
          <w:bCs/>
          <w:color w:val="000000" w:themeColor="text1"/>
          <w:kern w:val="0"/>
          <w:sz w:val="28"/>
          <w:szCs w:val="28"/>
        </w:rPr>
        <w:t>高雄新市鎮第二期發展區(科學園區)區段徵收</w:t>
      </w:r>
    </w:p>
    <w:p w14:paraId="4241189C"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本案需地機關為內政部營建署，本府受託代辦行政作業，其範圍位於岡山區、橋頭區及燕巢區交界土地，東以 60 米計畫道路臨接高速鐵路為界、南鄰 60米計畫道路臨接國立高雄科技大學（第一校區）、西至30 米計畫道路臨接中</w:t>
      </w:r>
      <w:proofErr w:type="gramStart"/>
      <w:r w:rsidRPr="00B53CED">
        <w:rPr>
          <w:rFonts w:ascii="標楷體" w:eastAsia="標楷體" w:hAnsi="標楷體" w:cs="Times New Roman"/>
          <w:bCs/>
          <w:color w:val="000000" w:themeColor="text1"/>
          <w:kern w:val="0"/>
          <w:sz w:val="28"/>
          <w:szCs w:val="28"/>
        </w:rPr>
        <w:t>崎</w:t>
      </w:r>
      <w:proofErr w:type="gramEnd"/>
      <w:r w:rsidRPr="00B53CED">
        <w:rPr>
          <w:rFonts w:ascii="標楷體" w:eastAsia="標楷體" w:hAnsi="標楷體" w:cs="Times New Roman"/>
          <w:bCs/>
          <w:color w:val="000000" w:themeColor="text1"/>
          <w:kern w:val="0"/>
          <w:sz w:val="28"/>
          <w:szCs w:val="28"/>
        </w:rPr>
        <w:t>社區、北至 60 米計畫道路臨接滾水社區為界，總面積約為 352.44 公頃。</w:t>
      </w:r>
      <w:r w:rsidRPr="00B53CED">
        <w:rPr>
          <w:rFonts w:ascii="標楷體" w:eastAsia="標楷體" w:hAnsi="標楷體" w:cs="Times New Roman" w:hint="eastAsia"/>
          <w:bCs/>
          <w:color w:val="000000" w:themeColor="text1"/>
          <w:kern w:val="0"/>
          <w:sz w:val="28"/>
          <w:szCs w:val="28"/>
        </w:rPr>
        <w:t>111年7月13日完成A分配區(科學園區部分)抽籤及配地作業，而B分配區(科學園區以外地區)於111年9月20日完成第一階段配地，第二階段則於111年12月7日完成第一次配地作業，112年1月10日就剩餘未分配之分配戶辦理第二次分配作業。分配結果112年4月7日公告完成。</w:t>
      </w:r>
    </w:p>
    <w:p w14:paraId="5659F01D"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w:t>
      </w:r>
      <w:r w:rsidRPr="00B53CED">
        <w:rPr>
          <w:rFonts w:ascii="標楷體" w:eastAsia="標楷體" w:hAnsi="標楷體" w:cs="Times New Roman"/>
          <w:bCs/>
          <w:color w:val="000000" w:themeColor="text1"/>
          <w:kern w:val="0"/>
          <w:sz w:val="28"/>
          <w:szCs w:val="28"/>
        </w:rPr>
        <w:t>二十</w:t>
      </w:r>
      <w:r w:rsidRPr="00B53CED">
        <w:rPr>
          <w:rFonts w:ascii="標楷體" w:eastAsia="標楷體" w:hAnsi="標楷體" w:cs="Times New Roman" w:hint="eastAsia"/>
          <w:bCs/>
          <w:color w:val="000000" w:themeColor="text1"/>
          <w:kern w:val="0"/>
          <w:sz w:val="28"/>
          <w:szCs w:val="28"/>
        </w:rPr>
        <w:t>七）</w:t>
      </w:r>
      <w:r w:rsidRPr="00B53CED">
        <w:rPr>
          <w:rFonts w:ascii="標楷體" w:eastAsia="標楷體" w:hAnsi="標楷體" w:cs="Times New Roman"/>
          <w:bCs/>
          <w:color w:val="000000" w:themeColor="text1"/>
          <w:kern w:val="0"/>
          <w:sz w:val="28"/>
          <w:szCs w:val="28"/>
        </w:rPr>
        <w:t>城中城暨七賢國中舊址跨區區段徵收</w:t>
      </w:r>
    </w:p>
    <w:p w14:paraId="535D6166"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本區總面積約為1.508</w:t>
      </w:r>
      <w:r w:rsidRPr="00B53CED">
        <w:rPr>
          <w:rFonts w:ascii="標楷體" w:eastAsia="標楷體" w:hAnsi="標楷體" w:cs="Times New Roman" w:hint="eastAsia"/>
          <w:bCs/>
          <w:color w:val="000000" w:themeColor="text1"/>
          <w:kern w:val="0"/>
          <w:sz w:val="28"/>
          <w:szCs w:val="28"/>
        </w:rPr>
        <w:t>0</w:t>
      </w:r>
      <w:r w:rsidRPr="00B53CED">
        <w:rPr>
          <w:rFonts w:ascii="標楷體" w:eastAsia="標楷體" w:hAnsi="標楷體" w:cs="Times New Roman"/>
          <w:bCs/>
          <w:color w:val="000000" w:themeColor="text1"/>
          <w:kern w:val="0"/>
          <w:sz w:val="28"/>
          <w:szCs w:val="28"/>
        </w:rPr>
        <w:t>公頃。位於本市鹽埕區府北路城中城大樓原址，及前金區河南二路、市中一路</w:t>
      </w:r>
      <w:proofErr w:type="gramStart"/>
      <w:r w:rsidRPr="00B53CED">
        <w:rPr>
          <w:rFonts w:ascii="標楷體" w:eastAsia="標楷體" w:hAnsi="標楷體" w:cs="Times New Roman"/>
          <w:bCs/>
          <w:color w:val="000000" w:themeColor="text1"/>
          <w:kern w:val="0"/>
          <w:sz w:val="28"/>
          <w:szCs w:val="28"/>
        </w:rPr>
        <w:t>與賢中街</w:t>
      </w:r>
      <w:proofErr w:type="gramEnd"/>
      <w:r w:rsidRPr="00B53CED">
        <w:rPr>
          <w:rFonts w:ascii="標楷體" w:eastAsia="標楷體" w:hAnsi="標楷體" w:cs="Times New Roman"/>
          <w:bCs/>
          <w:color w:val="000000" w:themeColor="text1"/>
          <w:kern w:val="0"/>
          <w:sz w:val="28"/>
          <w:szCs w:val="28"/>
        </w:rPr>
        <w:t>所圍範圍-七賢國中舊址(</w:t>
      </w:r>
      <w:proofErr w:type="gramStart"/>
      <w:r w:rsidRPr="00B53CED">
        <w:rPr>
          <w:rFonts w:ascii="標楷體" w:eastAsia="標楷體" w:hAnsi="標楷體" w:cs="Times New Roman"/>
          <w:bCs/>
          <w:color w:val="000000" w:themeColor="text1"/>
          <w:kern w:val="0"/>
          <w:sz w:val="28"/>
          <w:szCs w:val="28"/>
        </w:rPr>
        <w:t>東側)</w:t>
      </w:r>
      <w:proofErr w:type="gramEnd"/>
      <w:r w:rsidRPr="00B53CED">
        <w:rPr>
          <w:rFonts w:ascii="標楷體" w:eastAsia="標楷體" w:hAnsi="標楷體" w:cs="Times New Roman"/>
          <w:bCs/>
          <w:color w:val="000000" w:themeColor="text1"/>
          <w:kern w:val="0"/>
          <w:sz w:val="28"/>
          <w:szCs w:val="28"/>
        </w:rPr>
        <w:t>。本案經內政部</w:t>
      </w:r>
      <w:r w:rsidRPr="00B53CED">
        <w:rPr>
          <w:rFonts w:ascii="標楷體" w:eastAsia="標楷體" w:hAnsi="標楷體" w:cs="Times New Roman" w:hint="eastAsia"/>
          <w:bCs/>
          <w:color w:val="000000" w:themeColor="text1"/>
          <w:kern w:val="0"/>
          <w:sz w:val="28"/>
          <w:szCs w:val="28"/>
        </w:rPr>
        <w:t>111年7月6日核准徵收在案，並於111年7月15日至8月14日公告區段徵收計畫，公告期間無人</w:t>
      </w:r>
      <w:proofErr w:type="gramStart"/>
      <w:r w:rsidRPr="00B53CED">
        <w:rPr>
          <w:rFonts w:ascii="標楷體" w:eastAsia="標楷體" w:hAnsi="標楷體" w:cs="Times New Roman" w:hint="eastAsia"/>
          <w:bCs/>
          <w:color w:val="000000" w:themeColor="text1"/>
          <w:kern w:val="0"/>
          <w:sz w:val="28"/>
          <w:szCs w:val="28"/>
        </w:rPr>
        <w:t>申領抵價</w:t>
      </w:r>
      <w:proofErr w:type="gramEnd"/>
      <w:r w:rsidRPr="00B53CED">
        <w:rPr>
          <w:rFonts w:ascii="標楷體" w:eastAsia="標楷體" w:hAnsi="標楷體" w:cs="Times New Roman" w:hint="eastAsia"/>
          <w:bCs/>
          <w:color w:val="000000" w:themeColor="text1"/>
          <w:kern w:val="0"/>
          <w:sz w:val="28"/>
          <w:szCs w:val="28"/>
        </w:rPr>
        <w:t>地，111年8月16日起辦理區段徵收發價作業。區段徵收區</w:t>
      </w:r>
      <w:proofErr w:type="gramStart"/>
      <w:r w:rsidRPr="00B53CED">
        <w:rPr>
          <w:rFonts w:ascii="標楷體" w:eastAsia="標楷體" w:hAnsi="標楷體" w:cs="Times New Roman" w:hint="eastAsia"/>
          <w:bCs/>
          <w:color w:val="000000" w:themeColor="text1"/>
          <w:kern w:val="0"/>
          <w:sz w:val="28"/>
          <w:szCs w:val="28"/>
        </w:rPr>
        <w:t>內賢中街</w:t>
      </w:r>
      <w:proofErr w:type="gramEnd"/>
      <w:r w:rsidRPr="00B53CED">
        <w:rPr>
          <w:rFonts w:ascii="標楷體" w:eastAsia="標楷體" w:hAnsi="標楷體" w:cs="Times New Roman" w:hint="eastAsia"/>
          <w:bCs/>
          <w:color w:val="000000" w:themeColor="text1"/>
          <w:kern w:val="0"/>
          <w:sz w:val="28"/>
          <w:szCs w:val="28"/>
        </w:rPr>
        <w:t>拓寬工程於111年8月29日開工</w:t>
      </w:r>
      <w:r w:rsidRPr="00B53CED">
        <w:rPr>
          <w:rFonts w:ascii="標楷體" w:eastAsia="標楷體" w:hAnsi="標楷體" w:hint="eastAsia"/>
          <w:bCs/>
          <w:color w:val="000000" w:themeColor="text1"/>
          <w:sz w:val="32"/>
          <w:szCs w:val="32"/>
        </w:rPr>
        <w:t>，</w:t>
      </w:r>
      <w:bookmarkStart w:id="23" w:name="_Hlk126587432"/>
      <w:r w:rsidRPr="00B53CED">
        <w:rPr>
          <w:rFonts w:ascii="標楷體" w:eastAsia="標楷體" w:hAnsi="標楷體" w:hint="eastAsia"/>
          <w:color w:val="000000" w:themeColor="text1"/>
          <w:sz w:val="28"/>
          <w:szCs w:val="32"/>
        </w:rPr>
        <w:t>於112年3月23日竣工，並於112年5月30日辦理驗收。</w:t>
      </w:r>
      <w:bookmarkEnd w:id="23"/>
    </w:p>
    <w:p w14:paraId="406E703A" w14:textId="77777777" w:rsidR="009A2876" w:rsidRPr="00B53CED" w:rsidRDefault="009A2876" w:rsidP="002A44DC">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hint="eastAsia"/>
          <w:bCs/>
          <w:color w:val="000000" w:themeColor="text1"/>
          <w:kern w:val="0"/>
          <w:sz w:val="28"/>
          <w:szCs w:val="28"/>
        </w:rPr>
        <w:t>（二十八）</w:t>
      </w:r>
      <w:r w:rsidRPr="00B53CED">
        <w:rPr>
          <w:rFonts w:ascii="標楷體" w:eastAsia="標楷體" w:hAnsi="標楷體" w:cs="Times New Roman"/>
          <w:bCs/>
          <w:color w:val="000000" w:themeColor="text1"/>
          <w:kern w:val="0"/>
          <w:sz w:val="28"/>
          <w:szCs w:val="28"/>
        </w:rPr>
        <w:t>動支平均地權基金支援市政建設</w:t>
      </w:r>
    </w:p>
    <w:p w14:paraId="67D449AB" w14:textId="77777777" w:rsidR="009A2876" w:rsidRPr="00B53CED" w:rsidRDefault="009A2876" w:rsidP="002A44D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B53CED">
        <w:rPr>
          <w:rFonts w:ascii="標楷體" w:eastAsia="標楷體" w:hAnsi="標楷體" w:cs="Times New Roman"/>
          <w:bCs/>
          <w:color w:val="000000" w:themeColor="text1"/>
          <w:kern w:val="0"/>
          <w:sz w:val="28"/>
          <w:szCs w:val="28"/>
        </w:rPr>
        <w:t>為健全市政建設，以重劃區延伸連結概念，就已</w:t>
      </w:r>
      <w:proofErr w:type="gramStart"/>
      <w:r w:rsidRPr="00B53CED">
        <w:rPr>
          <w:rFonts w:ascii="標楷體" w:eastAsia="標楷體" w:hAnsi="標楷體" w:cs="Times New Roman"/>
          <w:bCs/>
          <w:color w:val="000000" w:themeColor="text1"/>
          <w:kern w:val="0"/>
          <w:sz w:val="28"/>
          <w:szCs w:val="28"/>
        </w:rPr>
        <w:t>辦竣市</w:t>
      </w:r>
      <w:proofErr w:type="gramEnd"/>
      <w:r w:rsidRPr="00B53CED">
        <w:rPr>
          <w:rFonts w:ascii="標楷體" w:eastAsia="標楷體" w:hAnsi="標楷體" w:cs="Times New Roman"/>
          <w:bCs/>
          <w:color w:val="000000" w:themeColor="text1"/>
          <w:kern w:val="0"/>
          <w:sz w:val="28"/>
          <w:szCs w:val="28"/>
        </w:rPr>
        <w:t>地重劃或區段徵收地區，運用基金盈餘，支援毗鄰開發區之建設，以促進重劃區或區段徵收區發展，自11</w:t>
      </w:r>
      <w:r w:rsidRPr="00B53CED">
        <w:rPr>
          <w:rFonts w:ascii="標楷體" w:eastAsia="標楷體" w:hAnsi="標楷體" w:cs="Times New Roman" w:hint="eastAsia"/>
          <w:bCs/>
          <w:color w:val="000000" w:themeColor="text1"/>
          <w:kern w:val="0"/>
          <w:sz w:val="28"/>
          <w:szCs w:val="28"/>
        </w:rPr>
        <w:t>2</w:t>
      </w:r>
      <w:r w:rsidRPr="00B53CED">
        <w:rPr>
          <w:rFonts w:ascii="標楷體" w:eastAsia="標楷體" w:hAnsi="標楷體" w:cs="Times New Roman"/>
          <w:bCs/>
          <w:color w:val="000000" w:themeColor="text1"/>
          <w:kern w:val="0"/>
          <w:sz w:val="28"/>
          <w:szCs w:val="28"/>
        </w:rPr>
        <w:t>年</w:t>
      </w:r>
      <w:r w:rsidRPr="00B53CED">
        <w:rPr>
          <w:rFonts w:ascii="標楷體" w:eastAsia="標楷體" w:hAnsi="標楷體" w:cs="Times New Roman" w:hint="eastAsia"/>
          <w:bCs/>
          <w:color w:val="000000" w:themeColor="text1"/>
          <w:kern w:val="0"/>
          <w:sz w:val="28"/>
          <w:szCs w:val="28"/>
        </w:rPr>
        <w:t>1</w:t>
      </w:r>
      <w:r w:rsidRPr="00B53CED">
        <w:rPr>
          <w:rFonts w:ascii="標楷體" w:eastAsia="標楷體" w:hAnsi="標楷體" w:cs="Times New Roman"/>
          <w:bCs/>
          <w:color w:val="000000" w:themeColor="text1"/>
          <w:kern w:val="0"/>
          <w:sz w:val="28"/>
          <w:szCs w:val="28"/>
        </w:rPr>
        <w:t>月至</w:t>
      </w:r>
      <w:r w:rsidRPr="00B53CED">
        <w:rPr>
          <w:rFonts w:ascii="標楷體" w:eastAsia="標楷體" w:hAnsi="標楷體" w:cs="Times New Roman" w:hint="eastAsia"/>
          <w:bCs/>
          <w:color w:val="000000" w:themeColor="text1"/>
          <w:kern w:val="0"/>
          <w:sz w:val="28"/>
          <w:szCs w:val="28"/>
        </w:rPr>
        <w:t>6</w:t>
      </w:r>
      <w:r w:rsidRPr="00B53CED">
        <w:rPr>
          <w:rFonts w:ascii="標楷體" w:eastAsia="標楷體" w:hAnsi="標楷體" w:cs="Times New Roman"/>
          <w:bCs/>
          <w:color w:val="000000" w:themeColor="text1"/>
          <w:kern w:val="0"/>
          <w:sz w:val="28"/>
          <w:szCs w:val="28"/>
        </w:rPr>
        <w:t>月底止，實際動支平均地權基金總計約</w:t>
      </w:r>
      <w:r w:rsidRPr="00B53CED">
        <w:rPr>
          <w:rFonts w:ascii="標楷體" w:eastAsia="標楷體" w:hAnsi="標楷體" w:cs="Times New Roman" w:hint="eastAsia"/>
          <w:bCs/>
          <w:color w:val="000000" w:themeColor="text1"/>
          <w:kern w:val="0"/>
          <w:sz w:val="28"/>
          <w:szCs w:val="28"/>
        </w:rPr>
        <w:t>1.41</w:t>
      </w:r>
      <w:r w:rsidRPr="00B53CED">
        <w:rPr>
          <w:rFonts w:ascii="標楷體" w:eastAsia="標楷體" w:hAnsi="標楷體" w:cs="Times New Roman"/>
          <w:bCs/>
          <w:color w:val="000000" w:themeColor="text1"/>
          <w:kern w:val="0"/>
          <w:sz w:val="28"/>
          <w:szCs w:val="28"/>
        </w:rPr>
        <w:t>億元。</w:t>
      </w:r>
    </w:p>
    <w:p w14:paraId="169108FF" w14:textId="1562912C" w:rsidR="00755D69" w:rsidRPr="00B53CED" w:rsidRDefault="00755D69" w:rsidP="00712253">
      <w:pPr>
        <w:pStyle w:val="ab"/>
        <w:overflowPunct w:val="0"/>
        <w:snapToGrid w:val="0"/>
        <w:spacing w:line="320" w:lineRule="exact"/>
        <w:ind w:leftChars="59" w:left="142"/>
        <w:jc w:val="both"/>
        <w:rPr>
          <w:color w:val="000000" w:themeColor="text1"/>
        </w:rPr>
      </w:pPr>
    </w:p>
    <w:sectPr w:rsidR="00755D69" w:rsidRPr="00B53CED" w:rsidSect="005A7A28">
      <w:footerReference w:type="even" r:id="rId9"/>
      <w:footerReference w:type="default" r:id="rId10"/>
      <w:pgSz w:w="11906" w:h="16838" w:code="9"/>
      <w:pgMar w:top="1418" w:right="1418" w:bottom="1418" w:left="1418" w:header="851" w:footer="510" w:gutter="0"/>
      <w:pgNumType w:start="27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CC25" w14:textId="77777777" w:rsidR="00DF5DA8" w:rsidRDefault="00DF5DA8" w:rsidP="00F43485">
      <w:r>
        <w:separator/>
      </w:r>
    </w:p>
  </w:endnote>
  <w:endnote w:type="continuationSeparator" w:id="0">
    <w:p w14:paraId="264BD4F8" w14:textId="77777777" w:rsidR="00DF5DA8" w:rsidRDefault="00DF5DA8"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8"/>
    <w:family w:val="roman"/>
    <w:notTrueType/>
    <w:pitch w:val="default"/>
  </w:font>
  <w:font w:name="?????(P)">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0F2B58" w:rsidRDefault="000F2B58"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0F2B58" w:rsidRDefault="000F2B5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9683"/>
      <w:docPartObj>
        <w:docPartGallery w:val="Page Numbers (Bottom of Page)"/>
        <w:docPartUnique/>
      </w:docPartObj>
    </w:sdtPr>
    <w:sdtEndPr/>
    <w:sdtContent>
      <w:p w14:paraId="05E4DD5B" w14:textId="3118EF4A" w:rsidR="000F2B58" w:rsidRDefault="000F2B58">
        <w:pPr>
          <w:pStyle w:val="ad"/>
          <w:jc w:val="center"/>
        </w:pPr>
        <w:r w:rsidRPr="000F2B58">
          <w:fldChar w:fldCharType="begin"/>
        </w:r>
        <w:r w:rsidRPr="000F2B58">
          <w:instrText>PAGE   \* MERGEFORMAT</w:instrText>
        </w:r>
        <w:r w:rsidRPr="000F2B58">
          <w:fldChar w:fldCharType="separate"/>
        </w:r>
        <w:r w:rsidR="008F0A05" w:rsidRPr="008F0A05">
          <w:rPr>
            <w:noProof/>
            <w:lang w:val="zh-TW"/>
          </w:rPr>
          <w:t>283</w:t>
        </w:r>
        <w:r w:rsidRPr="000F2B58">
          <w:fldChar w:fldCharType="end"/>
        </w:r>
      </w:p>
    </w:sdtContent>
  </w:sdt>
  <w:p w14:paraId="631FA738" w14:textId="77777777" w:rsidR="000F2B58" w:rsidRDefault="000F2B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2389" w14:textId="77777777" w:rsidR="00DF5DA8" w:rsidRDefault="00DF5DA8" w:rsidP="00F43485">
      <w:r>
        <w:separator/>
      </w:r>
    </w:p>
  </w:footnote>
  <w:footnote w:type="continuationSeparator" w:id="0">
    <w:p w14:paraId="6ECC4580" w14:textId="77777777" w:rsidR="00DF5DA8" w:rsidRDefault="00DF5DA8"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7289"/>
    <w:rsid w:val="00012150"/>
    <w:rsid w:val="00017B15"/>
    <w:rsid w:val="000232CD"/>
    <w:rsid w:val="000267AF"/>
    <w:rsid w:val="000323A3"/>
    <w:rsid w:val="00032A69"/>
    <w:rsid w:val="00034283"/>
    <w:rsid w:val="000373B6"/>
    <w:rsid w:val="0004195F"/>
    <w:rsid w:val="00041DC9"/>
    <w:rsid w:val="000507B9"/>
    <w:rsid w:val="00050EE2"/>
    <w:rsid w:val="00051A50"/>
    <w:rsid w:val="000533A7"/>
    <w:rsid w:val="00060827"/>
    <w:rsid w:val="00061EC6"/>
    <w:rsid w:val="0006511D"/>
    <w:rsid w:val="0007062B"/>
    <w:rsid w:val="00074D76"/>
    <w:rsid w:val="000814C9"/>
    <w:rsid w:val="00093942"/>
    <w:rsid w:val="000A0961"/>
    <w:rsid w:val="000B07CB"/>
    <w:rsid w:val="000B1292"/>
    <w:rsid w:val="000B7B7B"/>
    <w:rsid w:val="000C0A8D"/>
    <w:rsid w:val="000C2396"/>
    <w:rsid w:val="000C35F1"/>
    <w:rsid w:val="000C3A92"/>
    <w:rsid w:val="000C3DEC"/>
    <w:rsid w:val="000C7F70"/>
    <w:rsid w:val="000D09DE"/>
    <w:rsid w:val="000D39DD"/>
    <w:rsid w:val="000D5667"/>
    <w:rsid w:val="000E0E0C"/>
    <w:rsid w:val="000E17B0"/>
    <w:rsid w:val="000F063C"/>
    <w:rsid w:val="000F1047"/>
    <w:rsid w:val="000F2B58"/>
    <w:rsid w:val="000F4899"/>
    <w:rsid w:val="000F4CAC"/>
    <w:rsid w:val="000F5453"/>
    <w:rsid w:val="000F76EA"/>
    <w:rsid w:val="00101ADA"/>
    <w:rsid w:val="001052BF"/>
    <w:rsid w:val="00111C80"/>
    <w:rsid w:val="00116551"/>
    <w:rsid w:val="001259B4"/>
    <w:rsid w:val="00131165"/>
    <w:rsid w:val="001332F7"/>
    <w:rsid w:val="00133F78"/>
    <w:rsid w:val="00135AB9"/>
    <w:rsid w:val="001377A5"/>
    <w:rsid w:val="001412EC"/>
    <w:rsid w:val="0015241A"/>
    <w:rsid w:val="001527DF"/>
    <w:rsid w:val="00152B60"/>
    <w:rsid w:val="0015615B"/>
    <w:rsid w:val="001570C4"/>
    <w:rsid w:val="001652EE"/>
    <w:rsid w:val="00172151"/>
    <w:rsid w:val="001740F6"/>
    <w:rsid w:val="00176BE5"/>
    <w:rsid w:val="0018100B"/>
    <w:rsid w:val="001819B1"/>
    <w:rsid w:val="00191BBC"/>
    <w:rsid w:val="00193808"/>
    <w:rsid w:val="001A3DB4"/>
    <w:rsid w:val="001B1483"/>
    <w:rsid w:val="001B1AEB"/>
    <w:rsid w:val="001B2F69"/>
    <w:rsid w:val="001B5747"/>
    <w:rsid w:val="001C2DC4"/>
    <w:rsid w:val="001C439B"/>
    <w:rsid w:val="001C5D52"/>
    <w:rsid w:val="001D0A33"/>
    <w:rsid w:val="001D329E"/>
    <w:rsid w:val="001E3BF2"/>
    <w:rsid w:val="001E4C61"/>
    <w:rsid w:val="001E69E6"/>
    <w:rsid w:val="001E6C50"/>
    <w:rsid w:val="001E7086"/>
    <w:rsid w:val="001E76DA"/>
    <w:rsid w:val="001F2147"/>
    <w:rsid w:val="001F2EFC"/>
    <w:rsid w:val="00203A10"/>
    <w:rsid w:val="00207FF8"/>
    <w:rsid w:val="00225080"/>
    <w:rsid w:val="00231398"/>
    <w:rsid w:val="00231625"/>
    <w:rsid w:val="00233758"/>
    <w:rsid w:val="002338AF"/>
    <w:rsid w:val="002360DF"/>
    <w:rsid w:val="0024381E"/>
    <w:rsid w:val="00243B03"/>
    <w:rsid w:val="00251A75"/>
    <w:rsid w:val="00253ADF"/>
    <w:rsid w:val="00264670"/>
    <w:rsid w:val="0026510A"/>
    <w:rsid w:val="00267B17"/>
    <w:rsid w:val="002727E6"/>
    <w:rsid w:val="00277BB1"/>
    <w:rsid w:val="00280689"/>
    <w:rsid w:val="00282F39"/>
    <w:rsid w:val="002837DC"/>
    <w:rsid w:val="00284D54"/>
    <w:rsid w:val="00291BA9"/>
    <w:rsid w:val="00291E9C"/>
    <w:rsid w:val="00292DF9"/>
    <w:rsid w:val="00297AAD"/>
    <w:rsid w:val="002A1D37"/>
    <w:rsid w:val="002A44DC"/>
    <w:rsid w:val="002B3AD1"/>
    <w:rsid w:val="002B74F0"/>
    <w:rsid w:val="002B7EE9"/>
    <w:rsid w:val="002C2E57"/>
    <w:rsid w:val="002C32AE"/>
    <w:rsid w:val="002C7CB8"/>
    <w:rsid w:val="002C7D90"/>
    <w:rsid w:val="002D15A1"/>
    <w:rsid w:val="002D30CC"/>
    <w:rsid w:val="002D3991"/>
    <w:rsid w:val="002D67A4"/>
    <w:rsid w:val="002E3460"/>
    <w:rsid w:val="002E6822"/>
    <w:rsid w:val="002E6BAD"/>
    <w:rsid w:val="002E6E4F"/>
    <w:rsid w:val="002F07A2"/>
    <w:rsid w:val="002F373D"/>
    <w:rsid w:val="002F3D40"/>
    <w:rsid w:val="002F6147"/>
    <w:rsid w:val="002F71E5"/>
    <w:rsid w:val="003036F5"/>
    <w:rsid w:val="00306FFD"/>
    <w:rsid w:val="00312C42"/>
    <w:rsid w:val="003152F0"/>
    <w:rsid w:val="00322B33"/>
    <w:rsid w:val="00324D3B"/>
    <w:rsid w:val="003254EF"/>
    <w:rsid w:val="0033053E"/>
    <w:rsid w:val="00333F0B"/>
    <w:rsid w:val="003425EA"/>
    <w:rsid w:val="00345C7A"/>
    <w:rsid w:val="0035379F"/>
    <w:rsid w:val="00353B66"/>
    <w:rsid w:val="0035510D"/>
    <w:rsid w:val="00357E96"/>
    <w:rsid w:val="00361103"/>
    <w:rsid w:val="00361A19"/>
    <w:rsid w:val="003640DD"/>
    <w:rsid w:val="003834B2"/>
    <w:rsid w:val="00384C80"/>
    <w:rsid w:val="003903B8"/>
    <w:rsid w:val="00395759"/>
    <w:rsid w:val="00395F8C"/>
    <w:rsid w:val="00396EB8"/>
    <w:rsid w:val="00397D9F"/>
    <w:rsid w:val="003A08F0"/>
    <w:rsid w:val="003A0B31"/>
    <w:rsid w:val="003B2703"/>
    <w:rsid w:val="003B3DB3"/>
    <w:rsid w:val="003B474C"/>
    <w:rsid w:val="003B56A0"/>
    <w:rsid w:val="003C13BB"/>
    <w:rsid w:val="003C3A12"/>
    <w:rsid w:val="003C6F0D"/>
    <w:rsid w:val="003D2F9B"/>
    <w:rsid w:val="003D4AC0"/>
    <w:rsid w:val="003D73E9"/>
    <w:rsid w:val="003E662E"/>
    <w:rsid w:val="003E68E6"/>
    <w:rsid w:val="003E7E80"/>
    <w:rsid w:val="003F337B"/>
    <w:rsid w:val="003F5C5B"/>
    <w:rsid w:val="0040486C"/>
    <w:rsid w:val="00404985"/>
    <w:rsid w:val="00417D63"/>
    <w:rsid w:val="0042209B"/>
    <w:rsid w:val="00425077"/>
    <w:rsid w:val="004252B3"/>
    <w:rsid w:val="00430FBD"/>
    <w:rsid w:val="00431952"/>
    <w:rsid w:val="00435378"/>
    <w:rsid w:val="004415E6"/>
    <w:rsid w:val="0044272D"/>
    <w:rsid w:val="00442DB0"/>
    <w:rsid w:val="00444DAD"/>
    <w:rsid w:val="00450E52"/>
    <w:rsid w:val="00452B7A"/>
    <w:rsid w:val="00453AEE"/>
    <w:rsid w:val="00453B6B"/>
    <w:rsid w:val="00454317"/>
    <w:rsid w:val="004559C6"/>
    <w:rsid w:val="0045641F"/>
    <w:rsid w:val="004570EB"/>
    <w:rsid w:val="00457389"/>
    <w:rsid w:val="00460D99"/>
    <w:rsid w:val="004630BA"/>
    <w:rsid w:val="00464642"/>
    <w:rsid w:val="0046591E"/>
    <w:rsid w:val="00466ECE"/>
    <w:rsid w:val="00467292"/>
    <w:rsid w:val="00474A61"/>
    <w:rsid w:val="00476C1C"/>
    <w:rsid w:val="004808A6"/>
    <w:rsid w:val="00486D3D"/>
    <w:rsid w:val="00490578"/>
    <w:rsid w:val="0049089E"/>
    <w:rsid w:val="00494EC3"/>
    <w:rsid w:val="00496D7D"/>
    <w:rsid w:val="004A3401"/>
    <w:rsid w:val="004A4531"/>
    <w:rsid w:val="004B1377"/>
    <w:rsid w:val="004B2C2B"/>
    <w:rsid w:val="004B7F2A"/>
    <w:rsid w:val="004C123A"/>
    <w:rsid w:val="004D1F36"/>
    <w:rsid w:val="004D3636"/>
    <w:rsid w:val="004D523E"/>
    <w:rsid w:val="004D60C2"/>
    <w:rsid w:val="004D72B5"/>
    <w:rsid w:val="004E55C7"/>
    <w:rsid w:val="004E7240"/>
    <w:rsid w:val="004F75AD"/>
    <w:rsid w:val="00500ABE"/>
    <w:rsid w:val="005106DD"/>
    <w:rsid w:val="005314D4"/>
    <w:rsid w:val="0053246F"/>
    <w:rsid w:val="00535A26"/>
    <w:rsid w:val="00540A3A"/>
    <w:rsid w:val="00542633"/>
    <w:rsid w:val="00544937"/>
    <w:rsid w:val="00545C82"/>
    <w:rsid w:val="00552D80"/>
    <w:rsid w:val="005556A5"/>
    <w:rsid w:val="0055695D"/>
    <w:rsid w:val="00556EF7"/>
    <w:rsid w:val="0056730C"/>
    <w:rsid w:val="00572CA6"/>
    <w:rsid w:val="00573947"/>
    <w:rsid w:val="0058064E"/>
    <w:rsid w:val="00580654"/>
    <w:rsid w:val="005823EA"/>
    <w:rsid w:val="00583B9E"/>
    <w:rsid w:val="00583D07"/>
    <w:rsid w:val="005871AC"/>
    <w:rsid w:val="00591609"/>
    <w:rsid w:val="0059752D"/>
    <w:rsid w:val="005A0122"/>
    <w:rsid w:val="005A3263"/>
    <w:rsid w:val="005A7A28"/>
    <w:rsid w:val="005B1566"/>
    <w:rsid w:val="005B1C53"/>
    <w:rsid w:val="005B44CE"/>
    <w:rsid w:val="005C0F91"/>
    <w:rsid w:val="005C1A5F"/>
    <w:rsid w:val="005C5CAF"/>
    <w:rsid w:val="005C60C6"/>
    <w:rsid w:val="005C6A40"/>
    <w:rsid w:val="005C6A5C"/>
    <w:rsid w:val="005D1292"/>
    <w:rsid w:val="005D129A"/>
    <w:rsid w:val="005D405F"/>
    <w:rsid w:val="005D4542"/>
    <w:rsid w:val="005D6DF7"/>
    <w:rsid w:val="005E31A0"/>
    <w:rsid w:val="005E4A27"/>
    <w:rsid w:val="005E6C90"/>
    <w:rsid w:val="005F5CDD"/>
    <w:rsid w:val="00603540"/>
    <w:rsid w:val="00612C01"/>
    <w:rsid w:val="006143A7"/>
    <w:rsid w:val="00615031"/>
    <w:rsid w:val="00616584"/>
    <w:rsid w:val="006166C8"/>
    <w:rsid w:val="006173B3"/>
    <w:rsid w:val="006219D8"/>
    <w:rsid w:val="006267E1"/>
    <w:rsid w:val="00627E46"/>
    <w:rsid w:val="006321D8"/>
    <w:rsid w:val="006357AA"/>
    <w:rsid w:val="006449F1"/>
    <w:rsid w:val="00654F9B"/>
    <w:rsid w:val="0066689E"/>
    <w:rsid w:val="00667927"/>
    <w:rsid w:val="006711E2"/>
    <w:rsid w:val="0067199F"/>
    <w:rsid w:val="00674004"/>
    <w:rsid w:val="006828BF"/>
    <w:rsid w:val="006838DF"/>
    <w:rsid w:val="00692ADD"/>
    <w:rsid w:val="00692BD2"/>
    <w:rsid w:val="00696203"/>
    <w:rsid w:val="00697723"/>
    <w:rsid w:val="006A3B22"/>
    <w:rsid w:val="006A5B5A"/>
    <w:rsid w:val="006A694E"/>
    <w:rsid w:val="006A6AC8"/>
    <w:rsid w:val="006B3F52"/>
    <w:rsid w:val="006B52CF"/>
    <w:rsid w:val="006B59CF"/>
    <w:rsid w:val="006C19D8"/>
    <w:rsid w:val="006C1E74"/>
    <w:rsid w:val="006E18C0"/>
    <w:rsid w:val="006E4524"/>
    <w:rsid w:val="006E50A8"/>
    <w:rsid w:val="006E6CF4"/>
    <w:rsid w:val="006E7B5C"/>
    <w:rsid w:val="00703A05"/>
    <w:rsid w:val="00704540"/>
    <w:rsid w:val="0070551B"/>
    <w:rsid w:val="00710A79"/>
    <w:rsid w:val="00712253"/>
    <w:rsid w:val="00717651"/>
    <w:rsid w:val="00724D7A"/>
    <w:rsid w:val="00731932"/>
    <w:rsid w:val="00734B5E"/>
    <w:rsid w:val="007401C9"/>
    <w:rsid w:val="007409FA"/>
    <w:rsid w:val="00742460"/>
    <w:rsid w:val="00743833"/>
    <w:rsid w:val="00744065"/>
    <w:rsid w:val="00744507"/>
    <w:rsid w:val="0075305C"/>
    <w:rsid w:val="00755D69"/>
    <w:rsid w:val="00760C6C"/>
    <w:rsid w:val="00774A9A"/>
    <w:rsid w:val="0077642F"/>
    <w:rsid w:val="007808B7"/>
    <w:rsid w:val="007850F5"/>
    <w:rsid w:val="00793743"/>
    <w:rsid w:val="00794133"/>
    <w:rsid w:val="007A1295"/>
    <w:rsid w:val="007A3A1B"/>
    <w:rsid w:val="007A61F0"/>
    <w:rsid w:val="007B4977"/>
    <w:rsid w:val="007B5687"/>
    <w:rsid w:val="007C4213"/>
    <w:rsid w:val="007C5D8D"/>
    <w:rsid w:val="007D03A5"/>
    <w:rsid w:val="007E07AD"/>
    <w:rsid w:val="007E09D5"/>
    <w:rsid w:val="007E1D83"/>
    <w:rsid w:val="007F5BAB"/>
    <w:rsid w:val="007F6975"/>
    <w:rsid w:val="007F7291"/>
    <w:rsid w:val="008017A7"/>
    <w:rsid w:val="00801AF4"/>
    <w:rsid w:val="00801C90"/>
    <w:rsid w:val="00806561"/>
    <w:rsid w:val="00807315"/>
    <w:rsid w:val="00810540"/>
    <w:rsid w:val="008112C9"/>
    <w:rsid w:val="008130F3"/>
    <w:rsid w:val="0081495C"/>
    <w:rsid w:val="00815ACC"/>
    <w:rsid w:val="00822637"/>
    <w:rsid w:val="00826D7A"/>
    <w:rsid w:val="0082743D"/>
    <w:rsid w:val="00831EF6"/>
    <w:rsid w:val="00833E80"/>
    <w:rsid w:val="00835A16"/>
    <w:rsid w:val="0084692E"/>
    <w:rsid w:val="00851E04"/>
    <w:rsid w:val="00854B81"/>
    <w:rsid w:val="00855804"/>
    <w:rsid w:val="00860AED"/>
    <w:rsid w:val="00866E82"/>
    <w:rsid w:val="0087505D"/>
    <w:rsid w:val="00880BE9"/>
    <w:rsid w:val="00886910"/>
    <w:rsid w:val="0089415B"/>
    <w:rsid w:val="008A12F2"/>
    <w:rsid w:val="008A49CF"/>
    <w:rsid w:val="008A60AA"/>
    <w:rsid w:val="008B4FF9"/>
    <w:rsid w:val="008B70ED"/>
    <w:rsid w:val="008C0706"/>
    <w:rsid w:val="008E0A34"/>
    <w:rsid w:val="008E1F2B"/>
    <w:rsid w:val="008E3D50"/>
    <w:rsid w:val="008F0A05"/>
    <w:rsid w:val="008F16D2"/>
    <w:rsid w:val="008F435B"/>
    <w:rsid w:val="00910231"/>
    <w:rsid w:val="00911155"/>
    <w:rsid w:val="009151A5"/>
    <w:rsid w:val="00916C54"/>
    <w:rsid w:val="0093473B"/>
    <w:rsid w:val="00935684"/>
    <w:rsid w:val="0094089A"/>
    <w:rsid w:val="00940960"/>
    <w:rsid w:val="00941B23"/>
    <w:rsid w:val="00946019"/>
    <w:rsid w:val="00947C85"/>
    <w:rsid w:val="00947F39"/>
    <w:rsid w:val="00951A42"/>
    <w:rsid w:val="009543DA"/>
    <w:rsid w:val="00960E98"/>
    <w:rsid w:val="00971EA5"/>
    <w:rsid w:val="00973ADF"/>
    <w:rsid w:val="009748D3"/>
    <w:rsid w:val="00976DF4"/>
    <w:rsid w:val="00982E37"/>
    <w:rsid w:val="00984A25"/>
    <w:rsid w:val="00986A79"/>
    <w:rsid w:val="009878F9"/>
    <w:rsid w:val="0099252D"/>
    <w:rsid w:val="00995ADF"/>
    <w:rsid w:val="009A0BD8"/>
    <w:rsid w:val="009A2876"/>
    <w:rsid w:val="009B4C07"/>
    <w:rsid w:val="009B72D2"/>
    <w:rsid w:val="009B7923"/>
    <w:rsid w:val="009B7DC6"/>
    <w:rsid w:val="009C1A6A"/>
    <w:rsid w:val="009C3CE6"/>
    <w:rsid w:val="009D0713"/>
    <w:rsid w:val="009D0D55"/>
    <w:rsid w:val="009D78E4"/>
    <w:rsid w:val="009E2C16"/>
    <w:rsid w:val="009E521E"/>
    <w:rsid w:val="009E5277"/>
    <w:rsid w:val="00A04B6C"/>
    <w:rsid w:val="00A068D9"/>
    <w:rsid w:val="00A11B9E"/>
    <w:rsid w:val="00A17473"/>
    <w:rsid w:val="00A20FC1"/>
    <w:rsid w:val="00A216B5"/>
    <w:rsid w:val="00A23636"/>
    <w:rsid w:val="00A23BEE"/>
    <w:rsid w:val="00A23CA7"/>
    <w:rsid w:val="00A26ED6"/>
    <w:rsid w:val="00A27CA0"/>
    <w:rsid w:val="00A379E2"/>
    <w:rsid w:val="00A41830"/>
    <w:rsid w:val="00A441C0"/>
    <w:rsid w:val="00A45BC5"/>
    <w:rsid w:val="00A46078"/>
    <w:rsid w:val="00A52886"/>
    <w:rsid w:val="00A53F92"/>
    <w:rsid w:val="00A542F6"/>
    <w:rsid w:val="00A564D7"/>
    <w:rsid w:val="00A57C94"/>
    <w:rsid w:val="00A630FE"/>
    <w:rsid w:val="00A652C0"/>
    <w:rsid w:val="00A679C5"/>
    <w:rsid w:val="00A70B25"/>
    <w:rsid w:val="00A81311"/>
    <w:rsid w:val="00A82561"/>
    <w:rsid w:val="00A85485"/>
    <w:rsid w:val="00A90D41"/>
    <w:rsid w:val="00A914D4"/>
    <w:rsid w:val="00A93D7F"/>
    <w:rsid w:val="00A95C83"/>
    <w:rsid w:val="00A97168"/>
    <w:rsid w:val="00AA0B27"/>
    <w:rsid w:val="00AA7342"/>
    <w:rsid w:val="00AD2B51"/>
    <w:rsid w:val="00AD6540"/>
    <w:rsid w:val="00AD6E92"/>
    <w:rsid w:val="00AE2277"/>
    <w:rsid w:val="00AF189A"/>
    <w:rsid w:val="00AF3098"/>
    <w:rsid w:val="00AF64C8"/>
    <w:rsid w:val="00B0019D"/>
    <w:rsid w:val="00B06C20"/>
    <w:rsid w:val="00B07DDF"/>
    <w:rsid w:val="00B13C28"/>
    <w:rsid w:val="00B217E9"/>
    <w:rsid w:val="00B27C35"/>
    <w:rsid w:val="00B30931"/>
    <w:rsid w:val="00B32C3F"/>
    <w:rsid w:val="00B40CF5"/>
    <w:rsid w:val="00B44A47"/>
    <w:rsid w:val="00B46A66"/>
    <w:rsid w:val="00B535A8"/>
    <w:rsid w:val="00B53CED"/>
    <w:rsid w:val="00B53E09"/>
    <w:rsid w:val="00B60912"/>
    <w:rsid w:val="00B66C9E"/>
    <w:rsid w:val="00B67608"/>
    <w:rsid w:val="00B70181"/>
    <w:rsid w:val="00B71F56"/>
    <w:rsid w:val="00B72A68"/>
    <w:rsid w:val="00B84CA3"/>
    <w:rsid w:val="00B90376"/>
    <w:rsid w:val="00B96BA3"/>
    <w:rsid w:val="00B9724B"/>
    <w:rsid w:val="00BA114A"/>
    <w:rsid w:val="00BB0FB8"/>
    <w:rsid w:val="00BB4C9E"/>
    <w:rsid w:val="00BB5CD6"/>
    <w:rsid w:val="00BC0643"/>
    <w:rsid w:val="00BC3518"/>
    <w:rsid w:val="00BC61C7"/>
    <w:rsid w:val="00BD2D72"/>
    <w:rsid w:val="00BD76D1"/>
    <w:rsid w:val="00BD7DE5"/>
    <w:rsid w:val="00BD7E26"/>
    <w:rsid w:val="00BE0BD3"/>
    <w:rsid w:val="00BE66DA"/>
    <w:rsid w:val="00BE6E49"/>
    <w:rsid w:val="00BE7585"/>
    <w:rsid w:val="00BE7756"/>
    <w:rsid w:val="00BF5F6F"/>
    <w:rsid w:val="00BF66A1"/>
    <w:rsid w:val="00BF7DBF"/>
    <w:rsid w:val="00C00E1E"/>
    <w:rsid w:val="00C04EEF"/>
    <w:rsid w:val="00C05EAF"/>
    <w:rsid w:val="00C11D58"/>
    <w:rsid w:val="00C12E00"/>
    <w:rsid w:val="00C21E5B"/>
    <w:rsid w:val="00C227F2"/>
    <w:rsid w:val="00C3312B"/>
    <w:rsid w:val="00C34FBA"/>
    <w:rsid w:val="00C4207C"/>
    <w:rsid w:val="00C51C1E"/>
    <w:rsid w:val="00C53BC2"/>
    <w:rsid w:val="00C54BA2"/>
    <w:rsid w:val="00C568BE"/>
    <w:rsid w:val="00C64848"/>
    <w:rsid w:val="00C70E6B"/>
    <w:rsid w:val="00C73038"/>
    <w:rsid w:val="00C73E18"/>
    <w:rsid w:val="00C76143"/>
    <w:rsid w:val="00C938E0"/>
    <w:rsid w:val="00C978E4"/>
    <w:rsid w:val="00CA096D"/>
    <w:rsid w:val="00CA666D"/>
    <w:rsid w:val="00CB01D0"/>
    <w:rsid w:val="00CB1093"/>
    <w:rsid w:val="00CB6133"/>
    <w:rsid w:val="00CC6D47"/>
    <w:rsid w:val="00CD037B"/>
    <w:rsid w:val="00CD1A01"/>
    <w:rsid w:val="00CD3786"/>
    <w:rsid w:val="00CE352E"/>
    <w:rsid w:val="00CE6E91"/>
    <w:rsid w:val="00CE7436"/>
    <w:rsid w:val="00CE7893"/>
    <w:rsid w:val="00CF0E36"/>
    <w:rsid w:val="00CF2F27"/>
    <w:rsid w:val="00CF352D"/>
    <w:rsid w:val="00CF36EF"/>
    <w:rsid w:val="00CF4238"/>
    <w:rsid w:val="00D00A10"/>
    <w:rsid w:val="00D027D0"/>
    <w:rsid w:val="00D10D9E"/>
    <w:rsid w:val="00D14362"/>
    <w:rsid w:val="00D144D6"/>
    <w:rsid w:val="00D21D25"/>
    <w:rsid w:val="00D23F0D"/>
    <w:rsid w:val="00D23FE8"/>
    <w:rsid w:val="00D4233A"/>
    <w:rsid w:val="00D423FA"/>
    <w:rsid w:val="00D55888"/>
    <w:rsid w:val="00D61187"/>
    <w:rsid w:val="00D657F5"/>
    <w:rsid w:val="00D73C3F"/>
    <w:rsid w:val="00D83F93"/>
    <w:rsid w:val="00D84C5A"/>
    <w:rsid w:val="00D8505F"/>
    <w:rsid w:val="00D85135"/>
    <w:rsid w:val="00D8728F"/>
    <w:rsid w:val="00D93D0D"/>
    <w:rsid w:val="00D96822"/>
    <w:rsid w:val="00DA2037"/>
    <w:rsid w:val="00DB0744"/>
    <w:rsid w:val="00DD3F57"/>
    <w:rsid w:val="00DE21BB"/>
    <w:rsid w:val="00DE35F6"/>
    <w:rsid w:val="00DE63DD"/>
    <w:rsid w:val="00DE6771"/>
    <w:rsid w:val="00DF30CC"/>
    <w:rsid w:val="00DF55FC"/>
    <w:rsid w:val="00DF5DA8"/>
    <w:rsid w:val="00E04AAF"/>
    <w:rsid w:val="00E1754D"/>
    <w:rsid w:val="00E17792"/>
    <w:rsid w:val="00E228EF"/>
    <w:rsid w:val="00E23EDF"/>
    <w:rsid w:val="00E240D1"/>
    <w:rsid w:val="00E26829"/>
    <w:rsid w:val="00E336F1"/>
    <w:rsid w:val="00E33AE0"/>
    <w:rsid w:val="00E4095A"/>
    <w:rsid w:val="00E44F58"/>
    <w:rsid w:val="00E451C7"/>
    <w:rsid w:val="00E47799"/>
    <w:rsid w:val="00E47FF0"/>
    <w:rsid w:val="00E52152"/>
    <w:rsid w:val="00E571E1"/>
    <w:rsid w:val="00E61A51"/>
    <w:rsid w:val="00E62E84"/>
    <w:rsid w:val="00E66646"/>
    <w:rsid w:val="00E670E6"/>
    <w:rsid w:val="00E7343A"/>
    <w:rsid w:val="00E8011D"/>
    <w:rsid w:val="00E81C35"/>
    <w:rsid w:val="00E81F18"/>
    <w:rsid w:val="00E836FC"/>
    <w:rsid w:val="00E85EE0"/>
    <w:rsid w:val="00E86F09"/>
    <w:rsid w:val="00E87A27"/>
    <w:rsid w:val="00E91148"/>
    <w:rsid w:val="00E91578"/>
    <w:rsid w:val="00E928A2"/>
    <w:rsid w:val="00E93690"/>
    <w:rsid w:val="00E94E87"/>
    <w:rsid w:val="00E95395"/>
    <w:rsid w:val="00EA179C"/>
    <w:rsid w:val="00EB1D52"/>
    <w:rsid w:val="00EB3099"/>
    <w:rsid w:val="00EB64E5"/>
    <w:rsid w:val="00EC4090"/>
    <w:rsid w:val="00ED0B18"/>
    <w:rsid w:val="00ED435C"/>
    <w:rsid w:val="00EE0E49"/>
    <w:rsid w:val="00EE1625"/>
    <w:rsid w:val="00EE3008"/>
    <w:rsid w:val="00EE3F97"/>
    <w:rsid w:val="00EF75EB"/>
    <w:rsid w:val="00F02C66"/>
    <w:rsid w:val="00F073C8"/>
    <w:rsid w:val="00F10DB4"/>
    <w:rsid w:val="00F11BCE"/>
    <w:rsid w:val="00F130C0"/>
    <w:rsid w:val="00F1420A"/>
    <w:rsid w:val="00F24CC4"/>
    <w:rsid w:val="00F26E21"/>
    <w:rsid w:val="00F27CAB"/>
    <w:rsid w:val="00F3029D"/>
    <w:rsid w:val="00F3382C"/>
    <w:rsid w:val="00F37E09"/>
    <w:rsid w:val="00F4006C"/>
    <w:rsid w:val="00F41DEA"/>
    <w:rsid w:val="00F43485"/>
    <w:rsid w:val="00F528D9"/>
    <w:rsid w:val="00F534B2"/>
    <w:rsid w:val="00F54788"/>
    <w:rsid w:val="00F61CDA"/>
    <w:rsid w:val="00F649FF"/>
    <w:rsid w:val="00F743F6"/>
    <w:rsid w:val="00F83A15"/>
    <w:rsid w:val="00F87F58"/>
    <w:rsid w:val="00F921DE"/>
    <w:rsid w:val="00FA411E"/>
    <w:rsid w:val="00FA47FF"/>
    <w:rsid w:val="00FB0A6F"/>
    <w:rsid w:val="00FC189C"/>
    <w:rsid w:val="00FC4CA3"/>
    <w:rsid w:val="00FC5039"/>
    <w:rsid w:val="00FD0E23"/>
    <w:rsid w:val="00FD577A"/>
    <w:rsid w:val="00FD7003"/>
    <w:rsid w:val="00FD73C0"/>
    <w:rsid w:val="00FE103A"/>
    <w:rsid w:val="00FF1B64"/>
    <w:rsid w:val="00FF2DFB"/>
    <w:rsid w:val="00FF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qFormat/>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qFormat/>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qFormat/>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qFormat/>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qFormat/>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qFormat/>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qFormat/>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qFormat/>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2714">
      <w:bodyDiv w:val="1"/>
      <w:marLeft w:val="0"/>
      <w:marRight w:val="0"/>
      <w:marTop w:val="0"/>
      <w:marBottom w:val="0"/>
      <w:divBdr>
        <w:top w:val="none" w:sz="0" w:space="0" w:color="auto"/>
        <w:left w:val="none" w:sz="0" w:space="0" w:color="auto"/>
        <w:bottom w:val="none" w:sz="0" w:space="0" w:color="auto"/>
        <w:right w:val="none" w:sz="0" w:space="0" w:color="auto"/>
      </w:divBdr>
      <w:divsChild>
        <w:div w:id="2030374707">
          <w:marLeft w:val="709"/>
          <w:marRight w:val="0"/>
          <w:marTop w:val="0"/>
          <w:marBottom w:val="0"/>
          <w:divBdr>
            <w:top w:val="none" w:sz="0" w:space="0" w:color="auto"/>
            <w:left w:val="none" w:sz="0" w:space="0" w:color="auto"/>
            <w:bottom w:val="none" w:sz="0" w:space="0" w:color="auto"/>
            <w:right w:val="none" w:sz="0" w:space="0" w:color="auto"/>
          </w:divBdr>
        </w:div>
        <w:div w:id="579370419">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108D-A5DD-4FE7-AF5C-0D76CFFB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5548</Words>
  <Characters>6048</Characters>
  <Application>Microsoft Office Word</Application>
  <DocSecurity>0</DocSecurity>
  <Lines>252</Lines>
  <Paragraphs>168</Paragraphs>
  <ScaleCrop>false</ScaleCrop>
  <Company>Hewlett-Packard Company</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9</cp:revision>
  <cp:lastPrinted>2023-07-21T09:13:00Z</cp:lastPrinted>
  <dcterms:created xsi:type="dcterms:W3CDTF">2023-07-21T09:35:00Z</dcterms:created>
  <dcterms:modified xsi:type="dcterms:W3CDTF">2023-08-18T06:01:00Z</dcterms:modified>
</cp:coreProperties>
</file>