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0929" w:rsidRPr="009161FF" w:rsidRDefault="00B7132E">
      <w:pPr>
        <w:spacing w:after="360"/>
        <w:jc w:val="center"/>
        <w:rPr>
          <w:rFonts w:ascii="標楷體" w:eastAsia="標楷體" w:hAnsi="標楷體"/>
          <w:b/>
          <w:color w:val="000000" w:themeColor="text1"/>
          <w:spacing w:val="-2"/>
          <w:sz w:val="54"/>
          <w:szCs w:val="54"/>
        </w:rPr>
      </w:pPr>
      <w:r w:rsidRPr="009161FF">
        <w:rPr>
          <w:rFonts w:ascii="標楷體" w:eastAsia="標楷體" w:hAnsi="標楷體"/>
          <w:b/>
          <w:color w:val="000000" w:themeColor="text1"/>
          <w:spacing w:val="-2"/>
          <w:sz w:val="54"/>
          <w:szCs w:val="54"/>
        </w:rPr>
        <w:t>捌、都市發展</w:t>
      </w:r>
    </w:p>
    <w:p w:rsidR="009D0929" w:rsidRPr="009161FF" w:rsidRDefault="00B7132E">
      <w:pPr>
        <w:pStyle w:val="a3"/>
        <w:widowControl/>
        <w:overflowPunct w:val="0"/>
        <w:snapToGrid w:val="0"/>
        <w:spacing w:line="320" w:lineRule="exact"/>
        <w:jc w:val="both"/>
        <w:rPr>
          <w:rFonts w:ascii="微軟正黑體" w:eastAsia="微軟正黑體" w:hAnsi="微軟正黑體" w:cs="?????(P)"/>
          <w:b/>
          <w:bCs/>
          <w:color w:val="000000" w:themeColor="text1"/>
          <w:sz w:val="30"/>
          <w:szCs w:val="30"/>
        </w:rPr>
      </w:pPr>
      <w:r w:rsidRPr="009161FF">
        <w:rPr>
          <w:rFonts w:ascii="微軟正黑體" w:eastAsia="微軟正黑體" w:hAnsi="微軟正黑體" w:cs="?????(P)"/>
          <w:b/>
          <w:bCs/>
          <w:color w:val="000000" w:themeColor="text1"/>
          <w:sz w:val="30"/>
          <w:szCs w:val="30"/>
        </w:rPr>
        <w:t>一、綜合企劃</w:t>
      </w:r>
    </w:p>
    <w:p w:rsidR="009D0929" w:rsidRPr="009161FF" w:rsidRDefault="00B7132E">
      <w:pPr>
        <w:widowControl/>
        <w:overflowPunct w:val="0"/>
        <w:snapToGrid w:val="0"/>
        <w:spacing w:line="320" w:lineRule="exact"/>
        <w:ind w:left="454"/>
        <w:jc w:val="both"/>
        <w:rPr>
          <w:rFonts w:ascii="標楷體" w:eastAsia="標楷體" w:hAnsi="標楷體"/>
          <w:bCs/>
          <w:color w:val="000000" w:themeColor="text1"/>
          <w:kern w:val="0"/>
          <w:sz w:val="28"/>
          <w:szCs w:val="28"/>
        </w:rPr>
      </w:pPr>
      <w:r w:rsidRPr="009161FF">
        <w:rPr>
          <w:rFonts w:ascii="標楷體" w:eastAsia="標楷體" w:hAnsi="標楷體"/>
          <w:bCs/>
          <w:color w:val="000000" w:themeColor="text1"/>
          <w:kern w:val="0"/>
          <w:sz w:val="28"/>
          <w:szCs w:val="28"/>
        </w:rPr>
        <w:t>（一）持續推動</w:t>
      </w:r>
      <w:proofErr w:type="gramStart"/>
      <w:r w:rsidRPr="009161FF">
        <w:rPr>
          <w:rFonts w:ascii="標楷體" w:eastAsia="標楷體" w:hAnsi="標楷體"/>
          <w:bCs/>
          <w:color w:val="000000" w:themeColor="text1"/>
          <w:kern w:val="0"/>
          <w:sz w:val="28"/>
          <w:szCs w:val="28"/>
        </w:rPr>
        <w:t>特</w:t>
      </w:r>
      <w:proofErr w:type="gramEnd"/>
      <w:r w:rsidRPr="009161FF">
        <w:rPr>
          <w:rFonts w:ascii="標楷體" w:eastAsia="標楷體" w:hAnsi="標楷體"/>
          <w:bCs/>
          <w:color w:val="000000" w:themeColor="text1"/>
          <w:kern w:val="0"/>
          <w:sz w:val="28"/>
          <w:szCs w:val="28"/>
        </w:rPr>
        <w:t>貿三公辦都更作業</w:t>
      </w:r>
    </w:p>
    <w:p w:rsidR="009D0929" w:rsidRPr="009161FF" w:rsidRDefault="00B7132E">
      <w:pPr>
        <w:widowControl/>
        <w:overflowPunct w:val="0"/>
        <w:autoSpaceDE w:val="0"/>
        <w:snapToGrid w:val="0"/>
        <w:spacing w:line="320" w:lineRule="exact"/>
        <w:ind w:left="1332"/>
        <w:jc w:val="both"/>
        <w:rPr>
          <w:rFonts w:ascii="標楷體" w:eastAsia="標楷體" w:hAnsi="標楷體"/>
          <w:bCs/>
          <w:color w:val="000000" w:themeColor="text1"/>
          <w:spacing w:val="4"/>
          <w:kern w:val="0"/>
          <w:sz w:val="28"/>
          <w:szCs w:val="28"/>
        </w:rPr>
      </w:pPr>
      <w:r w:rsidRPr="009161FF">
        <w:rPr>
          <w:rFonts w:ascii="標楷體" w:eastAsia="標楷體" w:hAnsi="標楷體"/>
          <w:bCs/>
          <w:color w:val="000000" w:themeColor="text1"/>
          <w:spacing w:val="4"/>
          <w:kern w:val="0"/>
          <w:sz w:val="28"/>
          <w:szCs w:val="28"/>
        </w:rPr>
        <w:t>本案已分別於111年2月及5月完成</w:t>
      </w:r>
      <w:proofErr w:type="gramStart"/>
      <w:r w:rsidRPr="009161FF">
        <w:rPr>
          <w:rFonts w:ascii="標楷體" w:eastAsia="標楷體" w:hAnsi="標楷體"/>
          <w:bCs/>
          <w:color w:val="000000" w:themeColor="text1"/>
          <w:spacing w:val="4"/>
          <w:kern w:val="0"/>
          <w:sz w:val="28"/>
          <w:szCs w:val="28"/>
        </w:rPr>
        <w:t>特</w:t>
      </w:r>
      <w:proofErr w:type="gramEnd"/>
      <w:r w:rsidRPr="009161FF">
        <w:rPr>
          <w:rFonts w:ascii="標楷體" w:eastAsia="標楷體" w:hAnsi="標楷體"/>
          <w:bCs/>
          <w:color w:val="000000" w:themeColor="text1"/>
          <w:spacing w:val="4"/>
          <w:kern w:val="0"/>
          <w:sz w:val="28"/>
          <w:szCs w:val="28"/>
        </w:rPr>
        <w:t>貿三</w:t>
      </w:r>
      <w:proofErr w:type="gramStart"/>
      <w:r w:rsidRPr="009161FF">
        <w:rPr>
          <w:rFonts w:ascii="標楷體" w:eastAsia="標楷體" w:hAnsi="標楷體"/>
          <w:bCs/>
          <w:color w:val="000000" w:themeColor="text1"/>
          <w:spacing w:val="4"/>
          <w:kern w:val="0"/>
          <w:sz w:val="28"/>
          <w:szCs w:val="28"/>
        </w:rPr>
        <w:t>3</w:t>
      </w:r>
      <w:proofErr w:type="gramEnd"/>
      <w:r w:rsidRPr="009161FF">
        <w:rPr>
          <w:rFonts w:ascii="標楷體" w:eastAsia="標楷體" w:hAnsi="標楷體"/>
          <w:bCs/>
          <w:color w:val="000000" w:themeColor="text1"/>
          <w:spacing w:val="4"/>
          <w:kern w:val="0"/>
          <w:sz w:val="28"/>
          <w:szCs w:val="28"/>
        </w:rPr>
        <w:t xml:space="preserve">案契約簽訂，並提出都市更新事業及權利變換計畫草案，預計於112年續依都市更新條例辦理法定報核作業。本案配合5G </w:t>
      </w:r>
      <w:proofErr w:type="spellStart"/>
      <w:r w:rsidRPr="009161FF">
        <w:rPr>
          <w:rFonts w:ascii="標楷體" w:eastAsia="標楷體" w:hAnsi="標楷體"/>
          <w:bCs/>
          <w:color w:val="000000" w:themeColor="text1"/>
          <w:spacing w:val="4"/>
          <w:kern w:val="0"/>
          <w:sz w:val="28"/>
          <w:szCs w:val="28"/>
        </w:rPr>
        <w:t>AIoT</w:t>
      </w:r>
      <w:proofErr w:type="spellEnd"/>
      <w:r w:rsidRPr="009161FF">
        <w:rPr>
          <w:rFonts w:ascii="標楷體" w:eastAsia="標楷體" w:hAnsi="標楷體"/>
          <w:bCs/>
          <w:color w:val="000000" w:themeColor="text1"/>
          <w:spacing w:val="4"/>
          <w:kern w:val="0"/>
          <w:sz w:val="28"/>
          <w:szCs w:val="28"/>
        </w:rPr>
        <w:t xml:space="preserve">產業推動，預計興建智慧建築、智慧零售體驗館及產業設計館、5G </w:t>
      </w:r>
      <w:proofErr w:type="spellStart"/>
      <w:r w:rsidRPr="009161FF">
        <w:rPr>
          <w:rFonts w:ascii="標楷體" w:eastAsia="標楷體" w:hAnsi="標楷體"/>
          <w:bCs/>
          <w:color w:val="000000" w:themeColor="text1"/>
          <w:spacing w:val="4"/>
          <w:kern w:val="0"/>
          <w:sz w:val="28"/>
          <w:szCs w:val="28"/>
        </w:rPr>
        <w:t>AIoT</w:t>
      </w:r>
      <w:proofErr w:type="spellEnd"/>
      <w:r w:rsidRPr="009161FF">
        <w:rPr>
          <w:rFonts w:ascii="標楷體" w:eastAsia="標楷體" w:hAnsi="標楷體"/>
          <w:bCs/>
          <w:color w:val="000000" w:themeColor="text1"/>
          <w:spacing w:val="4"/>
          <w:kern w:val="0"/>
          <w:sz w:val="28"/>
          <w:szCs w:val="28"/>
        </w:rPr>
        <w:t>創意交流中心、智</w:t>
      </w:r>
      <w:proofErr w:type="gramStart"/>
      <w:r w:rsidRPr="009161FF">
        <w:rPr>
          <w:rFonts w:ascii="標楷體" w:eastAsia="標楷體" w:hAnsi="標楷體"/>
          <w:bCs/>
          <w:color w:val="000000" w:themeColor="text1"/>
          <w:spacing w:val="4"/>
          <w:kern w:val="0"/>
          <w:sz w:val="28"/>
          <w:szCs w:val="28"/>
        </w:rPr>
        <w:t>匯</w:t>
      </w:r>
      <w:proofErr w:type="gramEnd"/>
      <w:r w:rsidRPr="009161FF">
        <w:rPr>
          <w:rFonts w:ascii="標楷體" w:eastAsia="標楷體" w:hAnsi="標楷體"/>
          <w:bCs/>
          <w:color w:val="000000" w:themeColor="text1"/>
          <w:spacing w:val="4"/>
          <w:kern w:val="0"/>
          <w:sz w:val="28"/>
          <w:szCs w:val="28"/>
        </w:rPr>
        <w:t xml:space="preserve">學院及托育中心等，與高雄軟體園區互補形成5G </w:t>
      </w:r>
      <w:proofErr w:type="spellStart"/>
      <w:r w:rsidRPr="009161FF">
        <w:rPr>
          <w:rFonts w:ascii="標楷體" w:eastAsia="標楷體" w:hAnsi="標楷體"/>
          <w:bCs/>
          <w:color w:val="000000" w:themeColor="text1"/>
          <w:spacing w:val="4"/>
          <w:kern w:val="0"/>
          <w:sz w:val="28"/>
          <w:szCs w:val="28"/>
        </w:rPr>
        <w:t>AIoT</w:t>
      </w:r>
      <w:proofErr w:type="spellEnd"/>
      <w:r w:rsidRPr="009161FF">
        <w:rPr>
          <w:rFonts w:ascii="標楷體" w:eastAsia="標楷體" w:hAnsi="標楷體"/>
          <w:bCs/>
          <w:color w:val="000000" w:themeColor="text1"/>
          <w:spacing w:val="4"/>
          <w:kern w:val="0"/>
          <w:sz w:val="28"/>
          <w:szCs w:val="28"/>
        </w:rPr>
        <w:t>產業聚落。</w:t>
      </w:r>
    </w:p>
    <w:p w:rsidR="009D0929" w:rsidRPr="009161FF" w:rsidRDefault="00B7132E">
      <w:pPr>
        <w:widowControl/>
        <w:overflowPunct w:val="0"/>
        <w:snapToGrid w:val="0"/>
        <w:spacing w:line="320" w:lineRule="exact"/>
        <w:ind w:left="454"/>
        <w:jc w:val="both"/>
        <w:rPr>
          <w:rFonts w:ascii="標楷體" w:eastAsia="標楷體" w:hAnsi="標楷體"/>
          <w:bCs/>
          <w:color w:val="000000" w:themeColor="text1"/>
          <w:kern w:val="0"/>
          <w:sz w:val="28"/>
          <w:szCs w:val="28"/>
        </w:rPr>
      </w:pPr>
      <w:r w:rsidRPr="009161FF">
        <w:rPr>
          <w:rFonts w:ascii="標楷體" w:eastAsia="標楷體" w:hAnsi="標楷體"/>
          <w:bCs/>
          <w:color w:val="000000" w:themeColor="text1"/>
          <w:kern w:val="0"/>
          <w:sz w:val="28"/>
          <w:szCs w:val="28"/>
        </w:rPr>
        <w:t>（二）</w:t>
      </w:r>
      <w:proofErr w:type="gramStart"/>
      <w:r w:rsidRPr="009161FF">
        <w:rPr>
          <w:rFonts w:ascii="標楷體" w:eastAsia="標楷體" w:hAnsi="標楷體"/>
          <w:bCs/>
          <w:color w:val="000000" w:themeColor="text1"/>
          <w:kern w:val="0"/>
          <w:sz w:val="28"/>
          <w:szCs w:val="28"/>
        </w:rPr>
        <w:t>臺銀商</w:t>
      </w:r>
      <w:proofErr w:type="gramEnd"/>
      <w:r w:rsidRPr="009161FF">
        <w:rPr>
          <w:rFonts w:ascii="標楷體" w:eastAsia="標楷體" w:hAnsi="標楷體"/>
          <w:bCs/>
          <w:color w:val="000000" w:themeColor="text1"/>
          <w:kern w:val="0"/>
          <w:sz w:val="28"/>
          <w:szCs w:val="28"/>
        </w:rPr>
        <w:t>四土地都更招商評估</w:t>
      </w:r>
    </w:p>
    <w:p w:rsidR="009D0929" w:rsidRPr="009161FF" w:rsidRDefault="00B7132E">
      <w:pPr>
        <w:widowControl/>
        <w:overflowPunct w:val="0"/>
        <w:autoSpaceDE w:val="0"/>
        <w:snapToGrid w:val="0"/>
        <w:spacing w:line="320" w:lineRule="exact"/>
        <w:ind w:left="1332"/>
        <w:jc w:val="both"/>
        <w:rPr>
          <w:rFonts w:ascii="標楷體" w:eastAsia="標楷體" w:hAnsi="標楷體"/>
          <w:bCs/>
          <w:color w:val="000000" w:themeColor="text1"/>
          <w:spacing w:val="4"/>
          <w:kern w:val="0"/>
          <w:sz w:val="28"/>
          <w:szCs w:val="28"/>
        </w:rPr>
      </w:pPr>
      <w:r w:rsidRPr="009161FF">
        <w:rPr>
          <w:rFonts w:ascii="標楷體" w:eastAsia="標楷體" w:hAnsi="標楷體"/>
          <w:bCs/>
          <w:color w:val="000000" w:themeColor="text1"/>
          <w:spacing w:val="4"/>
          <w:kern w:val="0"/>
          <w:sz w:val="28"/>
          <w:szCs w:val="28"/>
        </w:rPr>
        <w:t>為</w:t>
      </w:r>
      <w:proofErr w:type="gramStart"/>
      <w:r w:rsidRPr="009161FF">
        <w:rPr>
          <w:rFonts w:ascii="標楷體" w:eastAsia="標楷體" w:hAnsi="標楷體"/>
          <w:bCs/>
          <w:color w:val="000000" w:themeColor="text1"/>
          <w:spacing w:val="4"/>
          <w:kern w:val="0"/>
          <w:sz w:val="28"/>
          <w:szCs w:val="28"/>
        </w:rPr>
        <w:t>推動亞灣區</w:t>
      </w:r>
      <w:proofErr w:type="gramEnd"/>
      <w:r w:rsidRPr="009161FF">
        <w:rPr>
          <w:rFonts w:ascii="標楷體" w:eastAsia="標楷體" w:hAnsi="標楷體"/>
          <w:bCs/>
          <w:color w:val="000000" w:themeColor="text1"/>
          <w:spacing w:val="4"/>
          <w:kern w:val="0"/>
          <w:sz w:val="28"/>
          <w:szCs w:val="28"/>
        </w:rPr>
        <w:t>國營事業土地開發，本府已完成商四土地結合捷運地下連通道整體規劃都市更新合作企劃書，並函送</w:t>
      </w:r>
      <w:proofErr w:type="gramStart"/>
      <w:r w:rsidRPr="009161FF">
        <w:rPr>
          <w:rFonts w:ascii="標楷體" w:eastAsia="標楷體" w:hAnsi="標楷體"/>
          <w:bCs/>
          <w:color w:val="000000" w:themeColor="text1"/>
          <w:spacing w:val="4"/>
          <w:kern w:val="0"/>
          <w:sz w:val="28"/>
          <w:szCs w:val="28"/>
        </w:rPr>
        <w:t>臺</w:t>
      </w:r>
      <w:proofErr w:type="gramEnd"/>
      <w:r w:rsidRPr="009161FF">
        <w:rPr>
          <w:rFonts w:ascii="標楷體" w:eastAsia="標楷體" w:hAnsi="標楷體"/>
          <w:bCs/>
          <w:color w:val="000000" w:themeColor="text1"/>
          <w:spacing w:val="4"/>
          <w:kern w:val="0"/>
          <w:sz w:val="28"/>
          <w:szCs w:val="28"/>
        </w:rPr>
        <w:t>銀公司評估中，預計112年啟動都市更新招商先期規劃。</w:t>
      </w:r>
    </w:p>
    <w:p w:rsidR="009D0929" w:rsidRPr="009161FF" w:rsidRDefault="00B7132E">
      <w:pPr>
        <w:widowControl/>
        <w:overflowPunct w:val="0"/>
        <w:snapToGrid w:val="0"/>
        <w:spacing w:line="320" w:lineRule="exact"/>
        <w:ind w:left="454"/>
        <w:jc w:val="both"/>
        <w:rPr>
          <w:rFonts w:ascii="標楷體" w:eastAsia="標楷體" w:hAnsi="標楷體"/>
          <w:bCs/>
          <w:color w:val="000000" w:themeColor="text1"/>
          <w:kern w:val="0"/>
          <w:sz w:val="28"/>
          <w:szCs w:val="28"/>
        </w:rPr>
      </w:pPr>
      <w:r w:rsidRPr="009161FF">
        <w:rPr>
          <w:rFonts w:ascii="標楷體" w:eastAsia="標楷體" w:hAnsi="標楷體"/>
          <w:bCs/>
          <w:color w:val="000000" w:themeColor="text1"/>
          <w:kern w:val="0"/>
          <w:sz w:val="28"/>
          <w:szCs w:val="28"/>
        </w:rPr>
        <w:t>（三）推動蓬萊商港碼頭土地轉型開發</w:t>
      </w:r>
    </w:p>
    <w:p w:rsidR="009D0929" w:rsidRPr="009161FF" w:rsidRDefault="00B7132E">
      <w:pPr>
        <w:widowControl/>
        <w:overflowPunct w:val="0"/>
        <w:autoSpaceDE w:val="0"/>
        <w:snapToGrid w:val="0"/>
        <w:spacing w:line="320" w:lineRule="exact"/>
        <w:ind w:left="1332"/>
        <w:jc w:val="both"/>
        <w:rPr>
          <w:rFonts w:ascii="標楷體" w:eastAsia="標楷體" w:hAnsi="標楷體"/>
          <w:bCs/>
          <w:color w:val="000000" w:themeColor="text1"/>
          <w:spacing w:val="4"/>
          <w:kern w:val="0"/>
          <w:sz w:val="28"/>
          <w:szCs w:val="28"/>
        </w:rPr>
      </w:pPr>
      <w:r w:rsidRPr="009161FF">
        <w:rPr>
          <w:rFonts w:ascii="標楷體" w:eastAsia="標楷體" w:hAnsi="標楷體"/>
          <w:bCs/>
          <w:color w:val="000000" w:themeColor="text1"/>
          <w:spacing w:val="4"/>
          <w:kern w:val="0"/>
          <w:sz w:val="28"/>
          <w:szCs w:val="28"/>
        </w:rPr>
        <w:t>市港合作蓬萊商港區1-10、16-18、21號碼頭土地及</w:t>
      </w:r>
      <w:proofErr w:type="gramStart"/>
      <w:r w:rsidRPr="009161FF">
        <w:rPr>
          <w:rFonts w:ascii="標楷體" w:eastAsia="標楷體" w:hAnsi="標楷體"/>
          <w:bCs/>
          <w:color w:val="000000" w:themeColor="text1"/>
          <w:spacing w:val="4"/>
          <w:kern w:val="0"/>
          <w:sz w:val="28"/>
          <w:szCs w:val="28"/>
        </w:rPr>
        <w:t>棧</w:t>
      </w:r>
      <w:proofErr w:type="gramEnd"/>
      <w:r w:rsidRPr="009161FF">
        <w:rPr>
          <w:rFonts w:ascii="標楷體" w:eastAsia="標楷體" w:hAnsi="標楷體"/>
          <w:bCs/>
          <w:color w:val="000000" w:themeColor="text1"/>
          <w:spacing w:val="4"/>
          <w:kern w:val="0"/>
          <w:sz w:val="28"/>
          <w:szCs w:val="28"/>
        </w:rPr>
        <w:t>倉庫群轉型開發，已完成港區倉庫群建物及環境更新、第三</w:t>
      </w:r>
      <w:proofErr w:type="gramStart"/>
      <w:r w:rsidRPr="009161FF">
        <w:rPr>
          <w:rFonts w:ascii="標楷體" w:eastAsia="標楷體" w:hAnsi="標楷體"/>
          <w:bCs/>
          <w:color w:val="000000" w:themeColor="text1"/>
          <w:spacing w:val="4"/>
          <w:kern w:val="0"/>
          <w:sz w:val="28"/>
          <w:szCs w:val="28"/>
        </w:rPr>
        <w:t>船渠大港</w:t>
      </w:r>
      <w:proofErr w:type="gramEnd"/>
      <w:r w:rsidRPr="009161FF">
        <w:rPr>
          <w:rFonts w:ascii="標楷體" w:eastAsia="標楷體" w:hAnsi="標楷體"/>
          <w:bCs/>
          <w:color w:val="000000" w:themeColor="text1"/>
          <w:spacing w:val="4"/>
          <w:kern w:val="0"/>
          <w:sz w:val="28"/>
          <w:szCs w:val="28"/>
        </w:rPr>
        <w:t>橋與愛河灣遊艇碼頭設置，並透過國慶煙火、臺灣燈會及臺灣設計展等大型活動，擴大高雄港灣</w:t>
      </w:r>
      <w:proofErr w:type="gramStart"/>
      <w:r w:rsidRPr="009161FF">
        <w:rPr>
          <w:rFonts w:ascii="標楷體" w:eastAsia="標楷體" w:hAnsi="標楷體"/>
          <w:bCs/>
          <w:color w:val="000000" w:themeColor="text1"/>
          <w:spacing w:val="4"/>
          <w:kern w:val="0"/>
          <w:sz w:val="28"/>
          <w:szCs w:val="28"/>
        </w:rPr>
        <w:t>城市文創</w:t>
      </w:r>
      <w:proofErr w:type="gramEnd"/>
      <w:r w:rsidRPr="009161FF">
        <w:rPr>
          <w:rFonts w:ascii="標楷體" w:eastAsia="標楷體" w:hAnsi="標楷體"/>
          <w:bCs/>
          <w:color w:val="000000" w:themeColor="text1"/>
          <w:spacing w:val="4"/>
          <w:kern w:val="0"/>
          <w:sz w:val="28"/>
          <w:szCs w:val="28"/>
        </w:rPr>
        <w:t>、休閒及觀光遊憩等特色能量。</w:t>
      </w:r>
    </w:p>
    <w:p w:rsidR="009D0929" w:rsidRPr="009161FF" w:rsidRDefault="00B7132E">
      <w:pPr>
        <w:widowControl/>
        <w:overflowPunct w:val="0"/>
        <w:snapToGrid w:val="0"/>
        <w:spacing w:line="320" w:lineRule="exact"/>
        <w:ind w:left="454"/>
        <w:jc w:val="both"/>
        <w:rPr>
          <w:rFonts w:ascii="標楷體" w:eastAsia="標楷體" w:hAnsi="標楷體"/>
          <w:bCs/>
          <w:color w:val="000000" w:themeColor="text1"/>
          <w:kern w:val="0"/>
          <w:sz w:val="28"/>
          <w:szCs w:val="28"/>
        </w:rPr>
      </w:pPr>
      <w:r w:rsidRPr="009161FF">
        <w:rPr>
          <w:rFonts w:ascii="標楷體" w:eastAsia="標楷體" w:hAnsi="標楷體"/>
          <w:bCs/>
          <w:color w:val="000000" w:themeColor="text1"/>
          <w:kern w:val="0"/>
          <w:sz w:val="28"/>
          <w:szCs w:val="28"/>
        </w:rPr>
        <w:t>（四）</w:t>
      </w:r>
      <w:proofErr w:type="gramStart"/>
      <w:r w:rsidRPr="009161FF">
        <w:rPr>
          <w:rFonts w:ascii="標楷體" w:eastAsia="標楷體" w:hAnsi="標楷體"/>
          <w:bCs/>
          <w:color w:val="000000" w:themeColor="text1"/>
          <w:kern w:val="0"/>
          <w:sz w:val="28"/>
          <w:szCs w:val="28"/>
        </w:rPr>
        <w:t>啟動亞灣都市</w:t>
      </w:r>
      <w:proofErr w:type="gramEnd"/>
      <w:r w:rsidRPr="009161FF">
        <w:rPr>
          <w:rFonts w:ascii="標楷體" w:eastAsia="標楷體" w:hAnsi="標楷體"/>
          <w:bCs/>
          <w:color w:val="000000" w:themeColor="text1"/>
          <w:kern w:val="0"/>
          <w:sz w:val="28"/>
          <w:szCs w:val="28"/>
        </w:rPr>
        <w:t>計畫通盤檢討</w:t>
      </w:r>
    </w:p>
    <w:p w:rsidR="009D0929" w:rsidRPr="009161FF" w:rsidRDefault="00B7132E">
      <w:pPr>
        <w:widowControl/>
        <w:overflowPunct w:val="0"/>
        <w:autoSpaceDE w:val="0"/>
        <w:snapToGrid w:val="0"/>
        <w:spacing w:line="320" w:lineRule="exact"/>
        <w:ind w:left="1332"/>
        <w:jc w:val="both"/>
        <w:rPr>
          <w:rFonts w:ascii="標楷體" w:eastAsia="標楷體" w:hAnsi="標楷體"/>
          <w:bCs/>
          <w:color w:val="000000" w:themeColor="text1"/>
          <w:spacing w:val="4"/>
          <w:kern w:val="0"/>
          <w:sz w:val="28"/>
          <w:szCs w:val="28"/>
        </w:rPr>
      </w:pPr>
      <w:proofErr w:type="gramStart"/>
      <w:r w:rsidRPr="009161FF">
        <w:rPr>
          <w:rFonts w:ascii="標楷體" w:eastAsia="標楷體" w:hAnsi="標楷體"/>
          <w:bCs/>
          <w:color w:val="000000" w:themeColor="text1"/>
          <w:spacing w:val="4"/>
          <w:kern w:val="0"/>
          <w:sz w:val="28"/>
          <w:szCs w:val="28"/>
        </w:rPr>
        <w:t>配合亞灣</w:t>
      </w:r>
      <w:proofErr w:type="gramEnd"/>
      <w:r w:rsidRPr="009161FF">
        <w:rPr>
          <w:rFonts w:ascii="標楷體" w:eastAsia="標楷體" w:hAnsi="標楷體"/>
          <w:bCs/>
          <w:color w:val="000000" w:themeColor="text1"/>
          <w:spacing w:val="4"/>
          <w:kern w:val="0"/>
          <w:sz w:val="28"/>
          <w:szCs w:val="28"/>
        </w:rPr>
        <w:t xml:space="preserve">5G </w:t>
      </w:r>
      <w:proofErr w:type="spellStart"/>
      <w:r w:rsidRPr="009161FF">
        <w:rPr>
          <w:rFonts w:ascii="標楷體" w:eastAsia="標楷體" w:hAnsi="標楷體"/>
          <w:bCs/>
          <w:color w:val="000000" w:themeColor="text1"/>
          <w:spacing w:val="4"/>
          <w:kern w:val="0"/>
          <w:sz w:val="28"/>
          <w:szCs w:val="28"/>
        </w:rPr>
        <w:t>AIoT</w:t>
      </w:r>
      <w:proofErr w:type="spellEnd"/>
      <w:r w:rsidRPr="009161FF">
        <w:rPr>
          <w:rFonts w:ascii="標楷體" w:eastAsia="標楷體" w:hAnsi="標楷體"/>
          <w:bCs/>
          <w:color w:val="000000" w:themeColor="text1"/>
          <w:spacing w:val="4"/>
          <w:kern w:val="0"/>
          <w:sz w:val="28"/>
          <w:szCs w:val="28"/>
        </w:rPr>
        <w:t>創新園區</w:t>
      </w:r>
      <w:proofErr w:type="gramStart"/>
      <w:r w:rsidRPr="009161FF">
        <w:rPr>
          <w:rFonts w:ascii="標楷體" w:eastAsia="標楷體" w:hAnsi="標楷體"/>
          <w:bCs/>
          <w:color w:val="000000" w:themeColor="text1"/>
          <w:spacing w:val="4"/>
          <w:kern w:val="0"/>
          <w:sz w:val="28"/>
          <w:szCs w:val="28"/>
        </w:rPr>
        <w:t>及亞灣</w:t>
      </w:r>
      <w:proofErr w:type="gramEnd"/>
      <w:r w:rsidRPr="009161FF">
        <w:rPr>
          <w:rFonts w:ascii="標楷體" w:eastAsia="標楷體" w:hAnsi="標楷體"/>
          <w:bCs/>
          <w:color w:val="000000" w:themeColor="text1"/>
          <w:spacing w:val="4"/>
          <w:kern w:val="0"/>
          <w:sz w:val="28"/>
          <w:szCs w:val="28"/>
        </w:rPr>
        <w:t>2.0計畫，啟動多功能經貿園區都市計畫通盤檢討及個案變更，以彈性土地使用管制及獎勵等誘因，促進企業區域總部、研發中心、應用技術訓練中心及其附屬設施等產業群聚發展。</w:t>
      </w:r>
    </w:p>
    <w:p w:rsidR="009D0929" w:rsidRPr="009161FF" w:rsidRDefault="00B7132E">
      <w:pPr>
        <w:widowControl/>
        <w:overflowPunct w:val="0"/>
        <w:snapToGrid w:val="0"/>
        <w:spacing w:line="320" w:lineRule="exact"/>
        <w:ind w:left="454"/>
        <w:jc w:val="both"/>
        <w:rPr>
          <w:rFonts w:ascii="標楷體" w:eastAsia="標楷體" w:hAnsi="標楷體"/>
          <w:bCs/>
          <w:color w:val="000000" w:themeColor="text1"/>
          <w:kern w:val="0"/>
          <w:sz w:val="28"/>
          <w:szCs w:val="28"/>
        </w:rPr>
      </w:pPr>
      <w:r w:rsidRPr="009161FF">
        <w:rPr>
          <w:rFonts w:ascii="標楷體" w:eastAsia="標楷體" w:hAnsi="標楷體"/>
          <w:bCs/>
          <w:color w:val="000000" w:themeColor="text1"/>
          <w:kern w:val="0"/>
          <w:sz w:val="28"/>
          <w:szCs w:val="28"/>
        </w:rPr>
        <w:t>（五）協助中油高雄煉油廠轉型材料創新研發專區</w:t>
      </w:r>
    </w:p>
    <w:p w:rsidR="009D0929" w:rsidRPr="009161FF" w:rsidRDefault="00B7132E">
      <w:pPr>
        <w:widowControl/>
        <w:overflowPunct w:val="0"/>
        <w:autoSpaceDE w:val="0"/>
        <w:snapToGrid w:val="0"/>
        <w:spacing w:line="320" w:lineRule="exact"/>
        <w:ind w:left="1332"/>
        <w:jc w:val="both"/>
        <w:rPr>
          <w:rFonts w:ascii="標楷體" w:eastAsia="標楷體" w:hAnsi="標楷體"/>
          <w:bCs/>
          <w:color w:val="000000" w:themeColor="text1"/>
          <w:spacing w:val="4"/>
          <w:kern w:val="0"/>
          <w:sz w:val="28"/>
          <w:szCs w:val="28"/>
        </w:rPr>
      </w:pPr>
      <w:r w:rsidRPr="009161FF">
        <w:rPr>
          <w:rFonts w:ascii="標楷體" w:eastAsia="標楷體" w:hAnsi="標楷體"/>
          <w:bCs/>
          <w:color w:val="000000" w:themeColor="text1"/>
          <w:spacing w:val="4"/>
          <w:kern w:val="0"/>
          <w:sz w:val="28"/>
          <w:szCs w:val="28"/>
        </w:rPr>
        <w:t>行政院南部半導體「S」</w:t>
      </w:r>
      <w:proofErr w:type="gramStart"/>
      <w:r w:rsidRPr="009161FF">
        <w:rPr>
          <w:rFonts w:ascii="標楷體" w:eastAsia="標楷體" w:hAnsi="標楷體"/>
          <w:bCs/>
          <w:color w:val="000000" w:themeColor="text1"/>
          <w:spacing w:val="4"/>
          <w:kern w:val="0"/>
          <w:sz w:val="28"/>
          <w:szCs w:val="28"/>
        </w:rPr>
        <w:t>廊帶政策</w:t>
      </w:r>
      <w:proofErr w:type="gramEnd"/>
      <w:r w:rsidRPr="009161FF">
        <w:rPr>
          <w:rFonts w:ascii="標楷體" w:eastAsia="標楷體" w:hAnsi="標楷體"/>
          <w:bCs/>
          <w:color w:val="000000" w:themeColor="text1"/>
          <w:spacing w:val="4"/>
          <w:kern w:val="0"/>
          <w:sz w:val="28"/>
          <w:szCs w:val="28"/>
        </w:rPr>
        <w:t>及「循環經濟推動方案」指導下，完成原高煉廠行政區及部分工廠區都市計畫變更，於111年10月4日獲內政部都委會審議通過，將建置「循環技術暨材料研發專區」及開闢興建「楠梓產業園區」，共同型塑南部半導體材料S</w:t>
      </w:r>
      <w:proofErr w:type="gramStart"/>
      <w:r w:rsidRPr="009161FF">
        <w:rPr>
          <w:rFonts w:ascii="標楷體" w:eastAsia="標楷體" w:hAnsi="標楷體"/>
          <w:bCs/>
          <w:color w:val="000000" w:themeColor="text1"/>
          <w:spacing w:val="4"/>
          <w:kern w:val="0"/>
          <w:sz w:val="28"/>
          <w:szCs w:val="28"/>
        </w:rPr>
        <w:t>廊帶核心</w:t>
      </w:r>
      <w:proofErr w:type="gramEnd"/>
      <w:r w:rsidRPr="009161FF">
        <w:rPr>
          <w:rFonts w:ascii="標楷體" w:eastAsia="標楷體" w:hAnsi="標楷體"/>
          <w:bCs/>
          <w:color w:val="000000" w:themeColor="text1"/>
          <w:spacing w:val="4"/>
          <w:kern w:val="0"/>
          <w:sz w:val="28"/>
          <w:szCs w:val="28"/>
        </w:rPr>
        <w:t>聚落。</w:t>
      </w:r>
    </w:p>
    <w:p w:rsidR="009D0929" w:rsidRPr="009161FF" w:rsidRDefault="009D0929">
      <w:pPr>
        <w:widowControl/>
        <w:overflowPunct w:val="0"/>
        <w:autoSpaceDE w:val="0"/>
        <w:snapToGrid w:val="0"/>
        <w:spacing w:line="320" w:lineRule="exact"/>
        <w:ind w:left="1361"/>
        <w:jc w:val="both"/>
        <w:rPr>
          <w:rFonts w:ascii="標楷體" w:eastAsia="標楷體" w:hAnsi="標楷體"/>
          <w:bCs/>
          <w:color w:val="000000" w:themeColor="text1"/>
          <w:kern w:val="0"/>
          <w:sz w:val="28"/>
          <w:szCs w:val="28"/>
        </w:rPr>
      </w:pPr>
    </w:p>
    <w:p w:rsidR="009D0929" w:rsidRPr="009161FF" w:rsidRDefault="00B7132E">
      <w:pPr>
        <w:pStyle w:val="a3"/>
        <w:widowControl/>
        <w:overflowPunct w:val="0"/>
        <w:snapToGrid w:val="0"/>
        <w:spacing w:line="320" w:lineRule="exact"/>
        <w:jc w:val="both"/>
        <w:rPr>
          <w:rFonts w:ascii="微軟正黑體" w:eastAsia="微軟正黑體" w:hAnsi="微軟正黑體" w:cs="?????(P)"/>
          <w:b/>
          <w:bCs/>
          <w:color w:val="000000" w:themeColor="text1"/>
          <w:sz w:val="30"/>
          <w:szCs w:val="30"/>
        </w:rPr>
      </w:pPr>
      <w:r w:rsidRPr="009161FF">
        <w:rPr>
          <w:rFonts w:ascii="微軟正黑體" w:eastAsia="微軟正黑體" w:hAnsi="微軟正黑體" w:cs="?????(P)"/>
          <w:b/>
          <w:bCs/>
          <w:color w:val="000000" w:themeColor="text1"/>
          <w:sz w:val="30"/>
          <w:szCs w:val="30"/>
        </w:rPr>
        <w:t>二、區域發展暨審議</w:t>
      </w:r>
    </w:p>
    <w:p w:rsidR="009D0929" w:rsidRPr="009161FF" w:rsidRDefault="00B7132E">
      <w:pPr>
        <w:widowControl/>
        <w:overflowPunct w:val="0"/>
        <w:snapToGrid w:val="0"/>
        <w:spacing w:line="320" w:lineRule="exact"/>
        <w:ind w:left="454"/>
        <w:jc w:val="both"/>
        <w:rPr>
          <w:rFonts w:ascii="標楷體" w:eastAsia="標楷體" w:hAnsi="標楷體"/>
          <w:bCs/>
          <w:color w:val="000000" w:themeColor="text1"/>
          <w:kern w:val="0"/>
          <w:sz w:val="28"/>
          <w:szCs w:val="28"/>
        </w:rPr>
      </w:pPr>
      <w:r w:rsidRPr="009161FF">
        <w:rPr>
          <w:rFonts w:ascii="標楷體" w:eastAsia="標楷體" w:hAnsi="標楷體"/>
          <w:bCs/>
          <w:color w:val="000000" w:themeColor="text1"/>
          <w:kern w:val="0"/>
          <w:sz w:val="28"/>
          <w:szCs w:val="28"/>
        </w:rPr>
        <w:t>（一）都市計畫審議通過重要案件</w:t>
      </w:r>
    </w:p>
    <w:p w:rsidR="009D0929" w:rsidRPr="009161FF" w:rsidRDefault="00B7132E">
      <w:pPr>
        <w:widowControl/>
        <w:overflowPunct w:val="0"/>
        <w:autoSpaceDE w:val="0"/>
        <w:snapToGrid w:val="0"/>
        <w:spacing w:line="320" w:lineRule="exact"/>
        <w:ind w:left="1332"/>
        <w:jc w:val="both"/>
        <w:rPr>
          <w:rFonts w:ascii="標楷體" w:eastAsia="標楷體" w:hAnsi="標楷體"/>
          <w:bCs/>
          <w:color w:val="000000" w:themeColor="text1"/>
          <w:spacing w:val="4"/>
          <w:kern w:val="0"/>
          <w:sz w:val="28"/>
          <w:szCs w:val="28"/>
        </w:rPr>
      </w:pPr>
      <w:r w:rsidRPr="009161FF">
        <w:rPr>
          <w:rFonts w:ascii="標楷體" w:eastAsia="標楷體" w:hAnsi="標楷體"/>
          <w:bCs/>
          <w:color w:val="000000" w:themeColor="text1"/>
          <w:spacing w:val="4"/>
          <w:kern w:val="0"/>
          <w:sz w:val="28"/>
          <w:szCs w:val="28"/>
        </w:rPr>
        <w:t>為促進產業發展、地方建設、排水防洪及閒置公共設施活化再利用，本市都市計畫委員會111年下半年共召開22次會議(委員會6次、專案小組會議16次)，計完成27件審議案，審議通過之重要案件如下:</w:t>
      </w:r>
    </w:p>
    <w:p w:rsidR="009D0929" w:rsidRPr="009161FF" w:rsidRDefault="00B7132E">
      <w:pPr>
        <w:widowControl/>
        <w:overflowPunct w:val="0"/>
        <w:snapToGrid w:val="0"/>
        <w:spacing w:line="320" w:lineRule="exact"/>
        <w:ind w:left="1645" w:hanging="284"/>
        <w:jc w:val="both"/>
        <w:rPr>
          <w:rFonts w:ascii="標楷體" w:eastAsia="標楷體" w:hAnsi="標楷體"/>
          <w:bCs/>
          <w:color w:val="000000" w:themeColor="text1"/>
          <w:kern w:val="0"/>
          <w:sz w:val="28"/>
          <w:szCs w:val="28"/>
        </w:rPr>
      </w:pPr>
      <w:r w:rsidRPr="009161FF">
        <w:rPr>
          <w:rFonts w:ascii="標楷體" w:eastAsia="標楷體" w:hAnsi="標楷體"/>
          <w:bCs/>
          <w:color w:val="000000" w:themeColor="text1"/>
          <w:kern w:val="0"/>
          <w:sz w:val="28"/>
          <w:szCs w:val="28"/>
        </w:rPr>
        <w:t>1.促進產業發展：原中油高雄煉油廠細部計畫、前鎮漁港細部計畫、和發產業園區土地使用分區管制等案。</w:t>
      </w:r>
    </w:p>
    <w:p w:rsidR="009D0929" w:rsidRPr="009161FF" w:rsidRDefault="00B7132E">
      <w:pPr>
        <w:widowControl/>
        <w:overflowPunct w:val="0"/>
        <w:snapToGrid w:val="0"/>
        <w:spacing w:line="320" w:lineRule="exact"/>
        <w:ind w:left="1645" w:hanging="284"/>
        <w:jc w:val="both"/>
        <w:rPr>
          <w:rFonts w:ascii="標楷體" w:eastAsia="標楷體" w:hAnsi="標楷體"/>
          <w:bCs/>
          <w:color w:val="000000" w:themeColor="text1"/>
          <w:kern w:val="0"/>
          <w:sz w:val="28"/>
          <w:szCs w:val="28"/>
        </w:rPr>
      </w:pPr>
      <w:r w:rsidRPr="009161FF">
        <w:rPr>
          <w:rFonts w:ascii="標楷體" w:eastAsia="標楷體" w:hAnsi="標楷體"/>
          <w:bCs/>
          <w:color w:val="000000" w:themeColor="text1"/>
          <w:kern w:val="0"/>
          <w:sz w:val="28"/>
          <w:szCs w:val="28"/>
        </w:rPr>
        <w:lastRenderedPageBreak/>
        <w:t>2.改善交通系統：翠華路明潭路至世運大道段拓寬案、南科高雄橋頭園區增</w:t>
      </w:r>
      <w:proofErr w:type="gramStart"/>
      <w:r w:rsidRPr="009161FF">
        <w:rPr>
          <w:rFonts w:ascii="標楷體" w:eastAsia="標楷體" w:hAnsi="標楷體"/>
          <w:bCs/>
          <w:color w:val="000000" w:themeColor="text1"/>
          <w:kern w:val="0"/>
          <w:sz w:val="28"/>
          <w:szCs w:val="28"/>
        </w:rPr>
        <w:t>設橋科匝</w:t>
      </w:r>
      <w:proofErr w:type="gramEnd"/>
      <w:r w:rsidRPr="009161FF">
        <w:rPr>
          <w:rFonts w:ascii="標楷體" w:eastAsia="標楷體" w:hAnsi="標楷體"/>
          <w:bCs/>
          <w:color w:val="000000" w:themeColor="text1"/>
          <w:kern w:val="0"/>
          <w:sz w:val="28"/>
          <w:szCs w:val="28"/>
        </w:rPr>
        <w:t>道及聯絡道新設工程案。</w:t>
      </w:r>
    </w:p>
    <w:p w:rsidR="009D0929" w:rsidRPr="009161FF" w:rsidRDefault="00B7132E">
      <w:pPr>
        <w:widowControl/>
        <w:overflowPunct w:val="0"/>
        <w:snapToGrid w:val="0"/>
        <w:spacing w:line="320" w:lineRule="exact"/>
        <w:ind w:left="1645" w:hanging="284"/>
        <w:jc w:val="both"/>
        <w:rPr>
          <w:rFonts w:ascii="標楷體" w:eastAsia="標楷體" w:hAnsi="標楷體"/>
          <w:bCs/>
          <w:color w:val="000000" w:themeColor="text1"/>
          <w:kern w:val="0"/>
          <w:sz w:val="28"/>
          <w:szCs w:val="28"/>
        </w:rPr>
      </w:pPr>
      <w:r w:rsidRPr="009161FF">
        <w:rPr>
          <w:rFonts w:ascii="標楷體" w:eastAsia="標楷體" w:hAnsi="標楷體"/>
          <w:bCs/>
          <w:color w:val="000000" w:themeColor="text1"/>
          <w:kern w:val="0"/>
          <w:sz w:val="28"/>
          <w:szCs w:val="28"/>
        </w:rPr>
        <w:t>3.配合捷運開發：岡山路竹延伸線RK1站、捷運黃線Y3站、Y15站捷運開發區、捷運</w:t>
      </w:r>
      <w:proofErr w:type="gramStart"/>
      <w:r w:rsidRPr="009161FF">
        <w:rPr>
          <w:rFonts w:ascii="標楷體" w:eastAsia="標楷體" w:hAnsi="標楷體"/>
          <w:bCs/>
          <w:color w:val="000000" w:themeColor="text1"/>
          <w:kern w:val="0"/>
          <w:sz w:val="28"/>
          <w:szCs w:val="28"/>
        </w:rPr>
        <w:t>橘</w:t>
      </w:r>
      <w:proofErr w:type="gramEnd"/>
      <w:r w:rsidRPr="009161FF">
        <w:rPr>
          <w:rFonts w:ascii="標楷體" w:eastAsia="標楷體" w:hAnsi="標楷體"/>
          <w:bCs/>
          <w:color w:val="000000" w:themeColor="text1"/>
          <w:kern w:val="0"/>
          <w:sz w:val="28"/>
          <w:szCs w:val="28"/>
        </w:rPr>
        <w:t>線O9站、O10站土地開發、捷運黃線主機廠Y1站、Y5站交通用地等案。</w:t>
      </w:r>
    </w:p>
    <w:p w:rsidR="009D0929" w:rsidRPr="009161FF" w:rsidRDefault="00B7132E">
      <w:pPr>
        <w:widowControl/>
        <w:overflowPunct w:val="0"/>
        <w:snapToGrid w:val="0"/>
        <w:spacing w:line="320" w:lineRule="exact"/>
        <w:ind w:left="1645" w:hanging="284"/>
        <w:jc w:val="both"/>
        <w:rPr>
          <w:rFonts w:ascii="標楷體" w:eastAsia="標楷體" w:hAnsi="標楷體"/>
          <w:bCs/>
          <w:color w:val="000000" w:themeColor="text1"/>
          <w:kern w:val="0"/>
          <w:sz w:val="28"/>
          <w:szCs w:val="28"/>
        </w:rPr>
      </w:pPr>
      <w:r w:rsidRPr="009161FF">
        <w:rPr>
          <w:rFonts w:ascii="標楷體" w:eastAsia="標楷體" w:hAnsi="標楷體"/>
          <w:bCs/>
          <w:color w:val="000000" w:themeColor="text1"/>
          <w:kern w:val="0"/>
          <w:sz w:val="28"/>
          <w:szCs w:val="28"/>
        </w:rPr>
        <w:t>4.促進地方發展：岡山原行政中心主要及細部計畫、大社附帶條件地區專案通盤檢討、左營高鐵站轉運專用區變更、左營海軍明德新村眷村文化保存計畫、</w:t>
      </w:r>
      <w:proofErr w:type="gramStart"/>
      <w:r w:rsidRPr="009161FF">
        <w:rPr>
          <w:rFonts w:ascii="標楷體" w:eastAsia="標楷體" w:hAnsi="標楷體"/>
          <w:bCs/>
          <w:color w:val="000000" w:themeColor="text1"/>
          <w:kern w:val="0"/>
          <w:sz w:val="28"/>
          <w:szCs w:val="28"/>
        </w:rPr>
        <w:t>凹子底</w:t>
      </w:r>
      <w:proofErr w:type="gramEnd"/>
      <w:r w:rsidRPr="009161FF">
        <w:rPr>
          <w:rFonts w:ascii="標楷體" w:eastAsia="標楷體" w:hAnsi="標楷體"/>
          <w:bCs/>
          <w:color w:val="000000" w:themeColor="text1"/>
          <w:kern w:val="0"/>
          <w:sz w:val="28"/>
          <w:szCs w:val="28"/>
        </w:rPr>
        <w:t>停4變更為市場用地等案。</w:t>
      </w:r>
    </w:p>
    <w:p w:rsidR="009D0929" w:rsidRPr="009161FF" w:rsidRDefault="00B7132E">
      <w:pPr>
        <w:widowControl/>
        <w:overflowPunct w:val="0"/>
        <w:snapToGrid w:val="0"/>
        <w:spacing w:line="320" w:lineRule="exact"/>
        <w:ind w:left="1645" w:hanging="284"/>
        <w:jc w:val="both"/>
        <w:rPr>
          <w:rFonts w:ascii="標楷體" w:eastAsia="標楷體" w:hAnsi="標楷體"/>
          <w:bCs/>
          <w:color w:val="000000" w:themeColor="text1"/>
          <w:kern w:val="0"/>
          <w:sz w:val="28"/>
          <w:szCs w:val="28"/>
        </w:rPr>
      </w:pPr>
      <w:r w:rsidRPr="009161FF">
        <w:rPr>
          <w:rFonts w:ascii="標楷體" w:eastAsia="標楷體" w:hAnsi="標楷體"/>
          <w:bCs/>
          <w:color w:val="000000" w:themeColor="text1"/>
          <w:kern w:val="0"/>
          <w:sz w:val="28"/>
          <w:szCs w:val="28"/>
        </w:rPr>
        <w:t>5.增進社會福利：七賢國中舊址社會住宅、三民區莊敬國小、</w:t>
      </w:r>
      <w:proofErr w:type="gramStart"/>
      <w:r w:rsidRPr="009161FF">
        <w:rPr>
          <w:rFonts w:ascii="標楷體" w:eastAsia="標楷體" w:hAnsi="標楷體"/>
          <w:bCs/>
          <w:color w:val="000000" w:themeColor="text1"/>
          <w:kern w:val="0"/>
          <w:sz w:val="28"/>
          <w:szCs w:val="28"/>
        </w:rPr>
        <w:t>旗山區鼓山國</w:t>
      </w:r>
      <w:proofErr w:type="gramEnd"/>
      <w:r w:rsidRPr="009161FF">
        <w:rPr>
          <w:rFonts w:ascii="標楷體" w:eastAsia="標楷體" w:hAnsi="標楷體"/>
          <w:bCs/>
          <w:color w:val="000000" w:themeColor="text1"/>
          <w:kern w:val="0"/>
          <w:sz w:val="28"/>
          <w:szCs w:val="28"/>
        </w:rPr>
        <w:t>小、</w:t>
      </w:r>
      <w:proofErr w:type="gramStart"/>
      <w:r w:rsidRPr="009161FF">
        <w:rPr>
          <w:rFonts w:ascii="標楷體" w:eastAsia="標楷體" w:hAnsi="標楷體"/>
          <w:bCs/>
          <w:color w:val="000000" w:themeColor="text1"/>
          <w:kern w:val="0"/>
          <w:sz w:val="28"/>
          <w:szCs w:val="28"/>
        </w:rPr>
        <w:t>鼓山區鼓岩國小</w:t>
      </w:r>
      <w:proofErr w:type="gramEnd"/>
      <w:r w:rsidRPr="009161FF">
        <w:rPr>
          <w:rFonts w:ascii="標楷體" w:eastAsia="標楷體" w:hAnsi="標楷體"/>
          <w:bCs/>
          <w:color w:val="000000" w:themeColor="text1"/>
          <w:kern w:val="0"/>
          <w:sz w:val="28"/>
          <w:szCs w:val="28"/>
        </w:rPr>
        <w:t>、苓雅區福康國小、前鎮區愛群國小等閒置校舍作社會福利設施臨時使用。</w:t>
      </w:r>
    </w:p>
    <w:p w:rsidR="009D0929" w:rsidRPr="009161FF" w:rsidRDefault="00B7132E">
      <w:pPr>
        <w:widowControl/>
        <w:overflowPunct w:val="0"/>
        <w:snapToGrid w:val="0"/>
        <w:spacing w:line="320" w:lineRule="exact"/>
        <w:ind w:left="1645" w:hanging="284"/>
        <w:jc w:val="both"/>
        <w:rPr>
          <w:rFonts w:ascii="標楷體" w:eastAsia="標楷體" w:hAnsi="標楷體"/>
          <w:bCs/>
          <w:color w:val="000000" w:themeColor="text1"/>
          <w:kern w:val="0"/>
          <w:sz w:val="28"/>
          <w:szCs w:val="28"/>
        </w:rPr>
      </w:pPr>
      <w:r w:rsidRPr="009161FF">
        <w:rPr>
          <w:rFonts w:ascii="標楷體" w:eastAsia="標楷體" w:hAnsi="標楷體"/>
          <w:bCs/>
          <w:color w:val="000000" w:themeColor="text1"/>
          <w:kern w:val="0"/>
          <w:sz w:val="28"/>
          <w:szCs w:val="28"/>
        </w:rPr>
        <w:t>6.推動都市更新：河濱商城都市更新、劃定原舊市議會更新地區、左營海軍眷村都市更新計畫、澄清湖棒球場周邊都市更新計畫等案。</w:t>
      </w:r>
    </w:p>
    <w:p w:rsidR="009D0929" w:rsidRPr="009161FF" w:rsidRDefault="00B7132E">
      <w:pPr>
        <w:widowControl/>
        <w:overflowPunct w:val="0"/>
        <w:snapToGrid w:val="0"/>
        <w:spacing w:line="320" w:lineRule="exact"/>
        <w:ind w:left="454"/>
        <w:jc w:val="both"/>
        <w:rPr>
          <w:rFonts w:ascii="標楷體" w:eastAsia="標楷體" w:hAnsi="標楷體"/>
          <w:bCs/>
          <w:color w:val="000000" w:themeColor="text1"/>
          <w:kern w:val="0"/>
          <w:sz w:val="28"/>
          <w:szCs w:val="28"/>
        </w:rPr>
      </w:pPr>
      <w:r w:rsidRPr="009161FF">
        <w:rPr>
          <w:rFonts w:ascii="標楷體" w:eastAsia="標楷體" w:hAnsi="標楷體"/>
          <w:bCs/>
          <w:color w:val="000000" w:themeColor="text1"/>
          <w:kern w:val="0"/>
          <w:sz w:val="28"/>
          <w:szCs w:val="28"/>
        </w:rPr>
        <w:t>（二）非都市土地開發許可審議通過重要案件</w:t>
      </w:r>
    </w:p>
    <w:p w:rsidR="009D0929" w:rsidRPr="009161FF" w:rsidRDefault="00B7132E">
      <w:pPr>
        <w:widowControl/>
        <w:overflowPunct w:val="0"/>
        <w:autoSpaceDE w:val="0"/>
        <w:snapToGrid w:val="0"/>
        <w:spacing w:line="320" w:lineRule="exact"/>
        <w:ind w:left="1332"/>
        <w:jc w:val="both"/>
        <w:rPr>
          <w:rFonts w:ascii="標楷體" w:eastAsia="標楷體" w:hAnsi="標楷體"/>
          <w:bCs/>
          <w:color w:val="000000" w:themeColor="text1"/>
          <w:spacing w:val="4"/>
          <w:kern w:val="0"/>
          <w:sz w:val="28"/>
          <w:szCs w:val="28"/>
        </w:rPr>
      </w:pPr>
      <w:r w:rsidRPr="009161FF">
        <w:rPr>
          <w:rFonts w:ascii="標楷體" w:eastAsia="標楷體" w:hAnsi="標楷體"/>
          <w:bCs/>
          <w:color w:val="000000" w:themeColor="text1"/>
          <w:spacing w:val="4"/>
          <w:kern w:val="0"/>
          <w:sz w:val="28"/>
          <w:szCs w:val="28"/>
        </w:rPr>
        <w:t>111年下半年</w:t>
      </w:r>
      <w:proofErr w:type="gramStart"/>
      <w:r w:rsidRPr="009161FF">
        <w:rPr>
          <w:rFonts w:ascii="標楷體" w:eastAsia="標楷體" w:hAnsi="標楷體"/>
          <w:bCs/>
          <w:color w:val="000000" w:themeColor="text1"/>
          <w:spacing w:val="4"/>
          <w:kern w:val="0"/>
          <w:sz w:val="28"/>
          <w:szCs w:val="28"/>
        </w:rPr>
        <w:t>本市非都市</w:t>
      </w:r>
      <w:proofErr w:type="gramEnd"/>
      <w:r w:rsidRPr="009161FF">
        <w:rPr>
          <w:rFonts w:ascii="標楷體" w:eastAsia="標楷體" w:hAnsi="標楷體"/>
          <w:bCs/>
          <w:color w:val="000000" w:themeColor="text1"/>
          <w:spacing w:val="4"/>
          <w:kern w:val="0"/>
          <w:sz w:val="28"/>
          <w:szCs w:val="28"/>
        </w:rPr>
        <w:t>土地使用分區及使用地變更專責審議小組共召開8次會議(審查會議3次，專案小組會議5次)，審議通過重要案件如下：</w:t>
      </w:r>
    </w:p>
    <w:p w:rsidR="009D0929" w:rsidRPr="009161FF" w:rsidRDefault="00B7132E">
      <w:pPr>
        <w:widowControl/>
        <w:overflowPunct w:val="0"/>
        <w:snapToGrid w:val="0"/>
        <w:spacing w:line="320" w:lineRule="exact"/>
        <w:ind w:left="1645" w:hanging="284"/>
        <w:jc w:val="both"/>
        <w:rPr>
          <w:rFonts w:ascii="標楷體" w:eastAsia="標楷體" w:hAnsi="標楷體"/>
          <w:bCs/>
          <w:color w:val="000000" w:themeColor="text1"/>
          <w:kern w:val="0"/>
          <w:sz w:val="28"/>
          <w:szCs w:val="28"/>
        </w:rPr>
      </w:pPr>
      <w:r w:rsidRPr="009161FF">
        <w:rPr>
          <w:rFonts w:ascii="標楷體" w:eastAsia="標楷體" w:hAnsi="標楷體"/>
          <w:bCs/>
          <w:color w:val="000000" w:themeColor="text1"/>
          <w:kern w:val="0"/>
          <w:sz w:val="28"/>
          <w:szCs w:val="28"/>
        </w:rPr>
        <w:t>1.設施型使用分區：路竹阿蓮區域性垃圾衛生掩埋場開發計畫、永安</w:t>
      </w:r>
      <w:proofErr w:type="gramStart"/>
      <w:r w:rsidRPr="009161FF">
        <w:rPr>
          <w:rFonts w:ascii="標楷體" w:eastAsia="標楷體" w:hAnsi="標楷體"/>
          <w:bCs/>
          <w:color w:val="000000" w:themeColor="text1"/>
          <w:kern w:val="0"/>
          <w:sz w:val="28"/>
          <w:szCs w:val="28"/>
        </w:rPr>
        <w:t>區誠毅紙</w:t>
      </w:r>
      <w:proofErr w:type="gramEnd"/>
      <w:r w:rsidRPr="009161FF">
        <w:rPr>
          <w:rFonts w:ascii="標楷體" w:eastAsia="標楷體" w:hAnsi="標楷體"/>
          <w:bCs/>
          <w:color w:val="000000" w:themeColor="text1"/>
          <w:kern w:val="0"/>
          <w:sz w:val="28"/>
          <w:szCs w:val="28"/>
        </w:rPr>
        <w:t>器工業園區開發計畫變更等案。</w:t>
      </w:r>
    </w:p>
    <w:p w:rsidR="009D0929" w:rsidRPr="009161FF" w:rsidRDefault="00B7132E">
      <w:pPr>
        <w:widowControl/>
        <w:overflowPunct w:val="0"/>
        <w:snapToGrid w:val="0"/>
        <w:spacing w:line="320" w:lineRule="exact"/>
        <w:ind w:left="1645" w:hanging="284"/>
        <w:jc w:val="both"/>
        <w:rPr>
          <w:rFonts w:ascii="標楷體" w:eastAsia="標楷體" w:hAnsi="標楷體"/>
          <w:bCs/>
          <w:color w:val="000000" w:themeColor="text1"/>
          <w:kern w:val="0"/>
          <w:sz w:val="28"/>
          <w:szCs w:val="28"/>
        </w:rPr>
      </w:pPr>
      <w:r w:rsidRPr="009161FF">
        <w:rPr>
          <w:rFonts w:ascii="標楷體" w:eastAsia="標楷體" w:hAnsi="標楷體"/>
          <w:bCs/>
          <w:color w:val="000000" w:themeColor="text1"/>
          <w:kern w:val="0"/>
          <w:sz w:val="28"/>
          <w:szCs w:val="28"/>
        </w:rPr>
        <w:t>2.資源型使用分區：高雄市非都市土地第一次劃定各種使用分區及編定各種使用地類別、高雄市非都市土地使用分區更正等案。</w:t>
      </w:r>
    </w:p>
    <w:p w:rsidR="009D0929" w:rsidRPr="009161FF" w:rsidRDefault="00B7132E">
      <w:pPr>
        <w:widowControl/>
        <w:overflowPunct w:val="0"/>
        <w:snapToGrid w:val="0"/>
        <w:spacing w:line="320" w:lineRule="exact"/>
        <w:ind w:left="454"/>
        <w:jc w:val="both"/>
        <w:rPr>
          <w:rFonts w:ascii="標楷體" w:eastAsia="標楷體" w:hAnsi="標楷體"/>
          <w:bCs/>
          <w:color w:val="000000" w:themeColor="text1"/>
          <w:kern w:val="0"/>
          <w:sz w:val="28"/>
          <w:szCs w:val="28"/>
        </w:rPr>
      </w:pPr>
      <w:r w:rsidRPr="009161FF">
        <w:rPr>
          <w:rFonts w:ascii="標楷體" w:eastAsia="標楷體" w:hAnsi="標楷體"/>
          <w:bCs/>
          <w:color w:val="000000" w:themeColor="text1"/>
          <w:kern w:val="0"/>
          <w:sz w:val="28"/>
          <w:szCs w:val="28"/>
        </w:rPr>
        <w:t>（三）推動鄉村地區整體規劃</w:t>
      </w:r>
    </w:p>
    <w:p w:rsidR="009D0929" w:rsidRPr="009161FF" w:rsidRDefault="00B7132E" w:rsidP="006B7D42">
      <w:pPr>
        <w:widowControl/>
        <w:overflowPunct w:val="0"/>
        <w:snapToGrid w:val="0"/>
        <w:spacing w:line="320" w:lineRule="exact"/>
        <w:ind w:left="1662" w:hanging="301"/>
        <w:jc w:val="both"/>
        <w:rPr>
          <w:rFonts w:ascii="標楷體" w:eastAsia="標楷體" w:hAnsi="標楷體"/>
          <w:bCs/>
          <w:color w:val="000000" w:themeColor="text1"/>
          <w:kern w:val="0"/>
          <w:sz w:val="28"/>
          <w:szCs w:val="28"/>
        </w:rPr>
      </w:pPr>
      <w:r w:rsidRPr="009161FF">
        <w:rPr>
          <w:rFonts w:ascii="標楷體" w:eastAsia="標楷體" w:hAnsi="標楷體"/>
          <w:bCs/>
          <w:color w:val="000000" w:themeColor="text1"/>
          <w:kern w:val="0"/>
          <w:sz w:val="28"/>
          <w:szCs w:val="28"/>
        </w:rPr>
        <w:t>1.110年獲內政部補助經費辦理六龜鄉村地區整體規劃，預計113年10月完成。111年下半年盤點六龜鄉村地區空間資源，分析重要空間議題與</w:t>
      </w:r>
      <w:proofErr w:type="gramStart"/>
      <w:r w:rsidRPr="009161FF">
        <w:rPr>
          <w:rFonts w:ascii="標楷體" w:eastAsia="標楷體" w:hAnsi="標楷體"/>
          <w:bCs/>
          <w:color w:val="000000" w:themeColor="text1"/>
          <w:kern w:val="0"/>
          <w:sz w:val="28"/>
          <w:szCs w:val="28"/>
        </w:rPr>
        <w:t>研</w:t>
      </w:r>
      <w:proofErr w:type="gramEnd"/>
      <w:r w:rsidRPr="009161FF">
        <w:rPr>
          <w:rFonts w:ascii="標楷體" w:eastAsia="標楷體" w:hAnsi="標楷體"/>
          <w:bCs/>
          <w:color w:val="000000" w:themeColor="text1"/>
          <w:kern w:val="0"/>
          <w:sz w:val="28"/>
          <w:szCs w:val="28"/>
        </w:rPr>
        <w:t>擬因應對策，提出初步空間發展構想與因地制宜土地使用管制內容，召開3場地區工作坊及1場議題座談會，徵詢地方發展需求與意見交流，並召開1場專家學者座談會</w:t>
      </w:r>
      <w:proofErr w:type="gramStart"/>
      <w:r w:rsidRPr="009161FF">
        <w:rPr>
          <w:rFonts w:ascii="標楷體" w:eastAsia="標楷體" w:hAnsi="標楷體"/>
          <w:bCs/>
          <w:color w:val="000000" w:themeColor="text1"/>
          <w:kern w:val="0"/>
          <w:sz w:val="28"/>
          <w:szCs w:val="28"/>
        </w:rPr>
        <w:t>研</w:t>
      </w:r>
      <w:proofErr w:type="gramEnd"/>
      <w:r w:rsidRPr="009161FF">
        <w:rPr>
          <w:rFonts w:ascii="標楷體" w:eastAsia="標楷體" w:hAnsi="標楷體"/>
          <w:bCs/>
          <w:color w:val="000000" w:themeColor="text1"/>
          <w:kern w:val="0"/>
          <w:sz w:val="28"/>
          <w:szCs w:val="28"/>
        </w:rPr>
        <w:t>商空間規劃策略方向。</w:t>
      </w:r>
    </w:p>
    <w:p w:rsidR="009D0929" w:rsidRPr="009161FF" w:rsidRDefault="00B7132E" w:rsidP="006B7D42">
      <w:pPr>
        <w:widowControl/>
        <w:overflowPunct w:val="0"/>
        <w:snapToGrid w:val="0"/>
        <w:spacing w:line="320" w:lineRule="exact"/>
        <w:ind w:left="1673" w:hanging="312"/>
        <w:jc w:val="both"/>
        <w:rPr>
          <w:rFonts w:ascii="標楷體" w:eastAsia="標楷體" w:hAnsi="標楷體"/>
          <w:bCs/>
          <w:color w:val="000000" w:themeColor="text1"/>
          <w:kern w:val="0"/>
          <w:sz w:val="28"/>
          <w:szCs w:val="28"/>
        </w:rPr>
      </w:pPr>
      <w:r w:rsidRPr="009161FF">
        <w:rPr>
          <w:rFonts w:ascii="標楷體" w:eastAsia="標楷體" w:hAnsi="標楷體"/>
          <w:bCs/>
          <w:color w:val="000000" w:themeColor="text1"/>
          <w:kern w:val="0"/>
          <w:sz w:val="28"/>
          <w:szCs w:val="28"/>
        </w:rPr>
        <w:t>2.111年獲內政部補助經費辦理永安鄉村地區整體規劃，預計113年12月完成。</w:t>
      </w:r>
    </w:p>
    <w:p w:rsidR="009D0929" w:rsidRPr="009161FF" w:rsidRDefault="009D0929">
      <w:pPr>
        <w:widowControl/>
        <w:overflowPunct w:val="0"/>
        <w:snapToGrid w:val="0"/>
        <w:spacing w:line="320" w:lineRule="exact"/>
        <w:ind w:left="1645" w:hanging="284"/>
        <w:jc w:val="both"/>
        <w:rPr>
          <w:rFonts w:ascii="標楷體" w:eastAsia="標楷體" w:hAnsi="標楷體"/>
          <w:bCs/>
          <w:color w:val="000000" w:themeColor="text1"/>
          <w:kern w:val="0"/>
          <w:sz w:val="28"/>
          <w:szCs w:val="28"/>
        </w:rPr>
      </w:pPr>
    </w:p>
    <w:p w:rsidR="009D0929" w:rsidRPr="009161FF" w:rsidRDefault="00B7132E">
      <w:pPr>
        <w:pStyle w:val="a3"/>
        <w:widowControl/>
        <w:overflowPunct w:val="0"/>
        <w:snapToGrid w:val="0"/>
        <w:spacing w:line="320" w:lineRule="exact"/>
        <w:jc w:val="both"/>
        <w:rPr>
          <w:rFonts w:ascii="微軟正黑體" w:eastAsia="微軟正黑體" w:hAnsi="微軟正黑體" w:cs="?????(P)"/>
          <w:b/>
          <w:bCs/>
          <w:color w:val="000000" w:themeColor="text1"/>
          <w:sz w:val="30"/>
          <w:szCs w:val="30"/>
        </w:rPr>
      </w:pPr>
      <w:r w:rsidRPr="009161FF">
        <w:rPr>
          <w:rFonts w:ascii="微軟正黑體" w:eastAsia="微軟正黑體" w:hAnsi="微軟正黑體" w:cs="?????(P)"/>
          <w:b/>
          <w:bCs/>
          <w:color w:val="000000" w:themeColor="text1"/>
          <w:sz w:val="30"/>
          <w:szCs w:val="30"/>
        </w:rPr>
        <w:t>三、都市規劃</w:t>
      </w:r>
    </w:p>
    <w:p w:rsidR="009D0929" w:rsidRPr="009161FF" w:rsidRDefault="00B7132E">
      <w:pPr>
        <w:widowControl/>
        <w:overflowPunct w:val="0"/>
        <w:snapToGrid w:val="0"/>
        <w:spacing w:line="320" w:lineRule="exact"/>
        <w:ind w:left="454"/>
        <w:jc w:val="both"/>
        <w:rPr>
          <w:rFonts w:ascii="標楷體" w:eastAsia="標楷體" w:hAnsi="標楷體"/>
          <w:bCs/>
          <w:color w:val="000000" w:themeColor="text1"/>
          <w:kern w:val="0"/>
          <w:sz w:val="28"/>
          <w:szCs w:val="28"/>
        </w:rPr>
      </w:pPr>
      <w:bookmarkStart w:id="0" w:name="_Toc395027937"/>
      <w:r w:rsidRPr="009161FF">
        <w:rPr>
          <w:rFonts w:ascii="標楷體" w:eastAsia="標楷體" w:hAnsi="標楷體"/>
          <w:bCs/>
          <w:color w:val="000000" w:themeColor="text1"/>
          <w:kern w:val="0"/>
          <w:sz w:val="28"/>
          <w:szCs w:val="28"/>
        </w:rPr>
        <w:t>（一）配合北高雄</w:t>
      </w:r>
      <w:proofErr w:type="gramStart"/>
      <w:r w:rsidRPr="009161FF">
        <w:rPr>
          <w:rFonts w:ascii="標楷體" w:eastAsia="標楷體" w:hAnsi="標楷體"/>
          <w:bCs/>
          <w:color w:val="000000" w:themeColor="text1"/>
          <w:kern w:val="0"/>
          <w:sz w:val="28"/>
          <w:szCs w:val="28"/>
        </w:rPr>
        <w:t>科技廊帶檢討</w:t>
      </w:r>
      <w:proofErr w:type="gramEnd"/>
      <w:r w:rsidRPr="009161FF">
        <w:rPr>
          <w:rFonts w:ascii="標楷體" w:eastAsia="標楷體" w:hAnsi="標楷體"/>
          <w:bCs/>
          <w:color w:val="000000" w:themeColor="text1"/>
          <w:kern w:val="0"/>
          <w:sz w:val="28"/>
          <w:szCs w:val="28"/>
        </w:rPr>
        <w:t>都市計畫</w:t>
      </w:r>
    </w:p>
    <w:p w:rsidR="009D0929" w:rsidRPr="009161FF" w:rsidRDefault="00B7132E">
      <w:pPr>
        <w:widowControl/>
        <w:overflowPunct w:val="0"/>
        <w:autoSpaceDE w:val="0"/>
        <w:snapToGrid w:val="0"/>
        <w:spacing w:line="320" w:lineRule="exact"/>
        <w:ind w:left="1332"/>
        <w:jc w:val="both"/>
        <w:rPr>
          <w:rFonts w:ascii="標楷體" w:eastAsia="標楷體" w:hAnsi="標楷體"/>
          <w:bCs/>
          <w:color w:val="000000" w:themeColor="text1"/>
          <w:spacing w:val="4"/>
          <w:kern w:val="0"/>
          <w:sz w:val="28"/>
          <w:szCs w:val="28"/>
        </w:rPr>
      </w:pPr>
      <w:r w:rsidRPr="009161FF">
        <w:rPr>
          <w:rFonts w:ascii="標楷體" w:eastAsia="標楷體" w:hAnsi="標楷體"/>
          <w:bCs/>
          <w:color w:val="000000" w:themeColor="text1"/>
          <w:spacing w:val="4"/>
          <w:kern w:val="0"/>
          <w:sz w:val="28"/>
          <w:szCs w:val="28"/>
        </w:rPr>
        <w:t>配合S</w:t>
      </w:r>
      <w:proofErr w:type="gramStart"/>
      <w:r w:rsidRPr="009161FF">
        <w:rPr>
          <w:rFonts w:ascii="標楷體" w:eastAsia="標楷體" w:hAnsi="標楷體"/>
          <w:bCs/>
          <w:color w:val="000000" w:themeColor="text1"/>
          <w:spacing w:val="4"/>
          <w:kern w:val="0"/>
          <w:sz w:val="28"/>
          <w:szCs w:val="28"/>
        </w:rPr>
        <w:t>廊帶戰略</w:t>
      </w:r>
      <w:proofErr w:type="gramEnd"/>
      <w:r w:rsidRPr="009161FF">
        <w:rPr>
          <w:rFonts w:ascii="標楷體" w:eastAsia="標楷體" w:hAnsi="標楷體"/>
          <w:bCs/>
          <w:color w:val="000000" w:themeColor="text1"/>
          <w:spacing w:val="4"/>
          <w:kern w:val="0"/>
          <w:sz w:val="28"/>
          <w:szCs w:val="28"/>
        </w:rPr>
        <w:t>布局及捷運岡山路竹延伸線第二階段綜合規劃獲行政院核定，陸續推動北高雄各都市計畫通盤檢討作業。本府已於111年3月11日公告公開展覽「變更高雄市岡山主要計畫(第三次通盤檢討)案」、「擬定及變更高雄市岡山細部計畫通盤檢討案」。草案內容配合相關重大建設及國防部放寬岡山機場軍事禁限建地區飛航高度管制，提出「產業用地儲備與路網串聯」、「TOD開發」、「容積提升」及「主要計畫與細部計</w:t>
      </w:r>
      <w:r w:rsidRPr="009161FF">
        <w:rPr>
          <w:rFonts w:ascii="標楷體" w:eastAsia="標楷體" w:hAnsi="標楷體"/>
          <w:bCs/>
          <w:color w:val="000000" w:themeColor="text1"/>
          <w:spacing w:val="4"/>
          <w:kern w:val="0"/>
          <w:sz w:val="28"/>
          <w:szCs w:val="28"/>
        </w:rPr>
        <w:lastRenderedPageBreak/>
        <w:t>畫拆離」等4大重點，以促進全區土地有效利用。目前草案業經本市都委會第107次會議審議通過，主要計畫將續提內政部都委會審議。</w:t>
      </w:r>
    </w:p>
    <w:p w:rsidR="009D0929" w:rsidRPr="009161FF" w:rsidRDefault="00B7132E">
      <w:pPr>
        <w:widowControl/>
        <w:overflowPunct w:val="0"/>
        <w:snapToGrid w:val="0"/>
        <w:spacing w:line="320" w:lineRule="exact"/>
        <w:ind w:left="454"/>
        <w:jc w:val="both"/>
        <w:rPr>
          <w:rFonts w:ascii="標楷體" w:eastAsia="標楷體" w:hAnsi="標楷體"/>
          <w:bCs/>
          <w:color w:val="000000" w:themeColor="text1"/>
          <w:kern w:val="0"/>
          <w:sz w:val="28"/>
          <w:szCs w:val="28"/>
        </w:rPr>
      </w:pPr>
      <w:r w:rsidRPr="009161FF">
        <w:rPr>
          <w:rFonts w:ascii="標楷體" w:eastAsia="標楷體" w:hAnsi="標楷體"/>
          <w:bCs/>
          <w:color w:val="000000" w:themeColor="text1"/>
          <w:kern w:val="0"/>
          <w:sz w:val="28"/>
          <w:szCs w:val="28"/>
        </w:rPr>
        <w:t>（二）降低水患協助防洪治水用地變更</w:t>
      </w:r>
    </w:p>
    <w:p w:rsidR="009D0929" w:rsidRPr="009161FF" w:rsidRDefault="00B7132E" w:rsidP="006B7D42">
      <w:pPr>
        <w:widowControl/>
        <w:overflowPunct w:val="0"/>
        <w:autoSpaceDE w:val="0"/>
        <w:snapToGrid w:val="0"/>
        <w:spacing w:line="320" w:lineRule="exact"/>
        <w:ind w:left="1332"/>
        <w:jc w:val="both"/>
        <w:rPr>
          <w:rFonts w:ascii="標楷體" w:eastAsia="標楷體" w:hAnsi="標楷體"/>
          <w:bCs/>
          <w:color w:val="000000" w:themeColor="text1"/>
          <w:kern w:val="0"/>
          <w:sz w:val="28"/>
          <w:szCs w:val="28"/>
        </w:rPr>
      </w:pPr>
      <w:r w:rsidRPr="009161FF">
        <w:rPr>
          <w:rFonts w:ascii="標楷體" w:eastAsia="標楷體" w:hAnsi="標楷體"/>
          <w:bCs/>
          <w:color w:val="000000" w:themeColor="text1"/>
          <w:kern w:val="0"/>
          <w:sz w:val="28"/>
          <w:szCs w:val="28"/>
        </w:rPr>
        <w:t>配合水利規劃整治內容檢討變更都市計畫，「變更高雄新市鎮特定區主要計畫(</w:t>
      </w:r>
      <w:proofErr w:type="gramStart"/>
      <w:r w:rsidRPr="009161FF">
        <w:rPr>
          <w:rFonts w:ascii="標楷體" w:eastAsia="標楷體" w:hAnsi="標楷體"/>
          <w:bCs/>
          <w:color w:val="000000" w:themeColor="text1"/>
          <w:kern w:val="0"/>
          <w:sz w:val="28"/>
          <w:szCs w:val="28"/>
        </w:rPr>
        <w:t>配合典寶溪</w:t>
      </w:r>
      <w:proofErr w:type="gramEnd"/>
      <w:r w:rsidRPr="009161FF">
        <w:rPr>
          <w:rFonts w:ascii="標楷體" w:eastAsia="標楷體" w:hAnsi="標楷體"/>
          <w:bCs/>
          <w:color w:val="000000" w:themeColor="text1"/>
          <w:kern w:val="0"/>
          <w:sz w:val="28"/>
          <w:szCs w:val="28"/>
        </w:rPr>
        <w:t>排水</w:t>
      </w:r>
      <w:proofErr w:type="gramStart"/>
      <w:r w:rsidRPr="009161FF">
        <w:rPr>
          <w:rFonts w:ascii="標楷體" w:eastAsia="標楷體" w:hAnsi="標楷體"/>
          <w:bCs/>
          <w:color w:val="000000" w:themeColor="text1"/>
          <w:kern w:val="0"/>
          <w:sz w:val="28"/>
          <w:szCs w:val="28"/>
        </w:rPr>
        <w:t>系統筆秀支線</w:t>
      </w:r>
      <w:proofErr w:type="gramEnd"/>
      <w:r w:rsidRPr="009161FF">
        <w:rPr>
          <w:rFonts w:ascii="標楷體" w:eastAsia="標楷體" w:hAnsi="標楷體"/>
          <w:bCs/>
          <w:color w:val="000000" w:themeColor="text1"/>
          <w:kern w:val="0"/>
          <w:sz w:val="28"/>
          <w:szCs w:val="28"/>
        </w:rPr>
        <w:t>後續改善工程)案」業經內政部都委會第1021次</w:t>
      </w:r>
      <w:proofErr w:type="gramStart"/>
      <w:r w:rsidRPr="009161FF">
        <w:rPr>
          <w:rFonts w:ascii="標楷體" w:eastAsia="標楷體" w:hAnsi="標楷體"/>
          <w:bCs/>
          <w:color w:val="000000" w:themeColor="text1"/>
          <w:kern w:val="0"/>
          <w:sz w:val="28"/>
          <w:szCs w:val="28"/>
        </w:rPr>
        <w:t>會議審決</w:t>
      </w:r>
      <w:proofErr w:type="gramEnd"/>
      <w:r w:rsidRPr="009161FF">
        <w:rPr>
          <w:rFonts w:ascii="標楷體" w:eastAsia="標楷體" w:hAnsi="標楷體"/>
          <w:bCs/>
          <w:color w:val="000000" w:themeColor="text1"/>
          <w:kern w:val="0"/>
          <w:sz w:val="28"/>
          <w:szCs w:val="28"/>
        </w:rPr>
        <w:t>，並經內政部111年12月25日核定及行政院111年12月19日備案。</w:t>
      </w:r>
    </w:p>
    <w:p w:rsidR="009D0929" w:rsidRPr="009161FF" w:rsidRDefault="00B7132E">
      <w:pPr>
        <w:widowControl/>
        <w:overflowPunct w:val="0"/>
        <w:snapToGrid w:val="0"/>
        <w:spacing w:line="320" w:lineRule="exact"/>
        <w:ind w:left="454"/>
        <w:jc w:val="both"/>
        <w:rPr>
          <w:rFonts w:ascii="標楷體" w:eastAsia="標楷體" w:hAnsi="標楷體"/>
          <w:bCs/>
          <w:color w:val="000000" w:themeColor="text1"/>
          <w:kern w:val="0"/>
          <w:sz w:val="28"/>
          <w:szCs w:val="28"/>
        </w:rPr>
      </w:pPr>
      <w:r w:rsidRPr="009161FF">
        <w:rPr>
          <w:rFonts w:ascii="標楷體" w:eastAsia="標楷體" w:hAnsi="標楷體"/>
          <w:bCs/>
          <w:color w:val="000000" w:themeColor="text1"/>
          <w:kern w:val="0"/>
          <w:sz w:val="28"/>
          <w:szCs w:val="28"/>
        </w:rPr>
        <w:t>（三）辦理公共設施用地專案通盤檢討</w:t>
      </w:r>
    </w:p>
    <w:p w:rsidR="009D0929" w:rsidRPr="009161FF" w:rsidRDefault="00B7132E">
      <w:pPr>
        <w:widowControl/>
        <w:overflowPunct w:val="0"/>
        <w:autoSpaceDE w:val="0"/>
        <w:snapToGrid w:val="0"/>
        <w:spacing w:line="320" w:lineRule="exact"/>
        <w:ind w:left="1332"/>
        <w:jc w:val="both"/>
        <w:rPr>
          <w:rFonts w:ascii="標楷體" w:eastAsia="標楷體" w:hAnsi="標楷體"/>
          <w:bCs/>
          <w:color w:val="000000" w:themeColor="text1"/>
          <w:spacing w:val="4"/>
          <w:kern w:val="0"/>
          <w:sz w:val="28"/>
          <w:szCs w:val="28"/>
        </w:rPr>
      </w:pPr>
      <w:r w:rsidRPr="009161FF">
        <w:rPr>
          <w:rFonts w:ascii="標楷體" w:eastAsia="標楷體" w:hAnsi="標楷體"/>
          <w:bCs/>
          <w:color w:val="000000" w:themeColor="text1"/>
          <w:spacing w:val="4"/>
          <w:kern w:val="0"/>
          <w:sz w:val="28"/>
          <w:szCs w:val="28"/>
        </w:rPr>
        <w:t>為妥善解決公共設施用地因劃設保留數十年且長期未取得，致影響民眾權益問題，辦理本市18處都市計畫區公共設施用地專案通盤檢討（仁武、大寮、茄</w:t>
      </w:r>
      <w:proofErr w:type="gramStart"/>
      <w:r w:rsidRPr="009161FF">
        <w:rPr>
          <w:rFonts w:ascii="標楷體" w:eastAsia="標楷體" w:hAnsi="標楷體"/>
          <w:bCs/>
          <w:color w:val="000000" w:themeColor="text1"/>
          <w:spacing w:val="4"/>
          <w:kern w:val="0"/>
          <w:sz w:val="28"/>
          <w:szCs w:val="28"/>
        </w:rPr>
        <w:t>萣</w:t>
      </w:r>
      <w:proofErr w:type="gramEnd"/>
      <w:r w:rsidRPr="009161FF">
        <w:rPr>
          <w:rFonts w:ascii="標楷體" w:eastAsia="標楷體" w:hAnsi="標楷體"/>
          <w:bCs/>
          <w:color w:val="000000" w:themeColor="text1"/>
          <w:spacing w:val="4"/>
          <w:kern w:val="0"/>
          <w:sz w:val="28"/>
          <w:szCs w:val="28"/>
        </w:rPr>
        <w:t>、湖內、湖內大湖地區、美濃、美濃湖、岡山、茄</w:t>
      </w:r>
      <w:proofErr w:type="gramStart"/>
      <w:r w:rsidRPr="009161FF">
        <w:rPr>
          <w:rFonts w:ascii="標楷體" w:eastAsia="標楷體" w:hAnsi="標楷體"/>
          <w:bCs/>
          <w:color w:val="000000" w:themeColor="text1"/>
          <w:spacing w:val="4"/>
          <w:kern w:val="0"/>
          <w:sz w:val="28"/>
          <w:szCs w:val="28"/>
        </w:rPr>
        <w:t>萣</w:t>
      </w:r>
      <w:proofErr w:type="gramEnd"/>
      <w:r w:rsidRPr="009161FF">
        <w:rPr>
          <w:rFonts w:ascii="標楷體" w:eastAsia="標楷體" w:hAnsi="標楷體"/>
          <w:bCs/>
          <w:color w:val="000000" w:themeColor="text1"/>
          <w:spacing w:val="4"/>
          <w:kern w:val="0"/>
          <w:sz w:val="28"/>
          <w:szCs w:val="28"/>
        </w:rPr>
        <w:t>、燕巢、澄清湖、鳥松仁美地區、大社、阿蓮、岡山交流道、高雄新市鎮既成發展區、楠梓交流道(鳳山</w:t>
      </w:r>
      <w:proofErr w:type="gramStart"/>
      <w:r w:rsidRPr="009161FF">
        <w:rPr>
          <w:rFonts w:ascii="標楷體" w:eastAsia="標楷體" w:hAnsi="標楷體"/>
          <w:bCs/>
          <w:color w:val="000000" w:themeColor="text1"/>
          <w:spacing w:val="4"/>
          <w:kern w:val="0"/>
          <w:sz w:val="28"/>
          <w:szCs w:val="28"/>
        </w:rPr>
        <w:t>厝</w:t>
      </w:r>
      <w:proofErr w:type="gramEnd"/>
      <w:r w:rsidRPr="009161FF">
        <w:rPr>
          <w:rFonts w:ascii="標楷體" w:eastAsia="標楷體" w:hAnsi="標楷體"/>
          <w:bCs/>
          <w:color w:val="000000" w:themeColor="text1"/>
          <w:spacing w:val="4"/>
          <w:kern w:val="0"/>
          <w:sz w:val="28"/>
          <w:szCs w:val="28"/>
        </w:rPr>
        <w:t>部分）及原高市地區)，美濃湖、大寮(第一階段)、仁武(第一階段)及原市地區(第一階段)已公告發布實施；澄清湖、茄</w:t>
      </w:r>
      <w:proofErr w:type="gramStart"/>
      <w:r w:rsidRPr="009161FF">
        <w:rPr>
          <w:rFonts w:ascii="標楷體" w:eastAsia="標楷體" w:hAnsi="標楷體"/>
          <w:bCs/>
          <w:color w:val="000000" w:themeColor="text1"/>
          <w:spacing w:val="4"/>
          <w:kern w:val="0"/>
          <w:sz w:val="28"/>
          <w:szCs w:val="28"/>
        </w:rPr>
        <w:t>萣</w:t>
      </w:r>
      <w:proofErr w:type="gramEnd"/>
      <w:r w:rsidRPr="009161FF">
        <w:rPr>
          <w:rFonts w:ascii="標楷體" w:eastAsia="標楷體" w:hAnsi="標楷體"/>
          <w:bCs/>
          <w:color w:val="000000" w:themeColor="text1"/>
          <w:spacing w:val="4"/>
          <w:kern w:val="0"/>
          <w:sz w:val="28"/>
          <w:szCs w:val="28"/>
        </w:rPr>
        <w:t>、美濃、旗山、燕巢、岡山交流道、阿蓮等7處</w:t>
      </w:r>
      <w:proofErr w:type="gramStart"/>
      <w:r w:rsidRPr="009161FF">
        <w:rPr>
          <w:rFonts w:ascii="標楷體" w:eastAsia="標楷體" w:hAnsi="標楷體"/>
          <w:bCs/>
          <w:color w:val="000000" w:themeColor="text1"/>
          <w:spacing w:val="4"/>
          <w:kern w:val="0"/>
          <w:sz w:val="28"/>
          <w:szCs w:val="28"/>
        </w:rPr>
        <w:t>內政部已審竣</w:t>
      </w:r>
      <w:proofErr w:type="gramEnd"/>
      <w:r w:rsidRPr="009161FF">
        <w:rPr>
          <w:rFonts w:ascii="標楷體" w:eastAsia="標楷體" w:hAnsi="標楷體"/>
          <w:bCs/>
          <w:color w:val="000000" w:themeColor="text1"/>
          <w:spacing w:val="4"/>
          <w:kern w:val="0"/>
          <w:sz w:val="28"/>
          <w:szCs w:val="28"/>
        </w:rPr>
        <w:t>，其餘7處於內政部都委會審議中。</w:t>
      </w:r>
    </w:p>
    <w:p w:rsidR="009D0929" w:rsidRPr="009161FF" w:rsidRDefault="00B7132E">
      <w:pPr>
        <w:widowControl/>
        <w:overflowPunct w:val="0"/>
        <w:snapToGrid w:val="0"/>
        <w:spacing w:line="320" w:lineRule="exact"/>
        <w:ind w:left="454"/>
        <w:jc w:val="both"/>
        <w:rPr>
          <w:rFonts w:ascii="標楷體" w:eastAsia="標楷體" w:hAnsi="標楷體"/>
          <w:bCs/>
          <w:color w:val="000000" w:themeColor="text1"/>
          <w:kern w:val="0"/>
          <w:sz w:val="28"/>
          <w:szCs w:val="28"/>
        </w:rPr>
      </w:pPr>
      <w:r w:rsidRPr="009161FF">
        <w:rPr>
          <w:rFonts w:ascii="標楷體" w:eastAsia="標楷體" w:hAnsi="標楷體"/>
          <w:bCs/>
          <w:color w:val="000000" w:themeColor="text1"/>
          <w:kern w:val="0"/>
          <w:sz w:val="28"/>
          <w:szCs w:val="28"/>
        </w:rPr>
        <w:t>（四）檢討整體開發區，促進土地有效利用</w:t>
      </w:r>
    </w:p>
    <w:p w:rsidR="009D0929" w:rsidRPr="009161FF" w:rsidRDefault="00B7132E">
      <w:pPr>
        <w:spacing w:line="320" w:lineRule="exact"/>
        <w:ind w:left="1581" w:hanging="266"/>
        <w:jc w:val="both"/>
        <w:rPr>
          <w:color w:val="000000" w:themeColor="text1"/>
        </w:rPr>
      </w:pPr>
      <w:r w:rsidRPr="009161FF">
        <w:rPr>
          <w:rFonts w:ascii="標楷體" w:eastAsia="標楷體" w:hAnsi="標楷體" w:cs="Arial"/>
          <w:color w:val="000000" w:themeColor="text1"/>
          <w:sz w:val="28"/>
          <w:szCs w:val="28"/>
        </w:rPr>
        <w:t>1.大社</w:t>
      </w:r>
      <w:r w:rsidRPr="009161FF">
        <w:rPr>
          <w:rFonts w:ascii="標楷體" w:eastAsia="標楷體" w:hAnsi="標楷體"/>
          <w:color w:val="000000" w:themeColor="text1"/>
          <w:spacing w:val="-4"/>
          <w:sz w:val="28"/>
          <w:szCs w:val="28"/>
        </w:rPr>
        <w:t>尚未</w:t>
      </w:r>
      <w:r w:rsidRPr="009161FF">
        <w:rPr>
          <w:rFonts w:ascii="標楷體" w:eastAsia="標楷體" w:hAnsi="標楷體" w:cs="Arial"/>
          <w:color w:val="000000" w:themeColor="text1"/>
          <w:sz w:val="28"/>
          <w:szCs w:val="28"/>
        </w:rPr>
        <w:t>完成都市計畫程序或開闢困難之4處附帶條件地區變更案專案通盤檢討，包含「附帶條件5</w:t>
      </w:r>
      <w:proofErr w:type="gramStart"/>
      <w:r w:rsidRPr="009161FF">
        <w:rPr>
          <w:rFonts w:ascii="標楷體" w:eastAsia="標楷體" w:hAnsi="標楷體" w:cs="Arial"/>
          <w:color w:val="000000" w:themeColor="text1"/>
          <w:sz w:val="28"/>
          <w:szCs w:val="28"/>
        </w:rPr>
        <w:t>區徵範圍</w:t>
      </w:r>
      <w:proofErr w:type="gramEnd"/>
      <w:r w:rsidRPr="009161FF">
        <w:rPr>
          <w:rFonts w:ascii="標楷體" w:eastAsia="標楷體" w:hAnsi="標楷體" w:cs="Arial"/>
          <w:color w:val="000000" w:themeColor="text1"/>
          <w:sz w:val="28"/>
          <w:szCs w:val="28"/>
        </w:rPr>
        <w:t>」面積廣大，所有權人數亦逾千人，經召開5次市都委會專案小組，於111年6月8日報請內政部都委會審議。目前於內政部都委會專案小組審議中，續依審議結果修正計畫內容。</w:t>
      </w:r>
    </w:p>
    <w:p w:rsidR="009D0929" w:rsidRPr="009161FF" w:rsidRDefault="00B7132E">
      <w:pPr>
        <w:spacing w:line="320" w:lineRule="exact"/>
        <w:ind w:left="1581" w:hanging="266"/>
        <w:jc w:val="both"/>
        <w:rPr>
          <w:color w:val="000000" w:themeColor="text1"/>
        </w:rPr>
      </w:pPr>
      <w:r w:rsidRPr="009161FF">
        <w:rPr>
          <w:rFonts w:ascii="標楷體" w:eastAsia="標楷體" w:hAnsi="標楷體" w:cs="Arial"/>
          <w:color w:val="000000" w:themeColor="text1"/>
          <w:sz w:val="28"/>
          <w:szCs w:val="28"/>
        </w:rPr>
        <w:t>2.美濃</w:t>
      </w:r>
      <w:r w:rsidRPr="009161FF">
        <w:rPr>
          <w:rFonts w:ascii="標楷體" w:eastAsia="標楷體" w:hAnsi="標楷體"/>
          <w:color w:val="000000" w:themeColor="text1"/>
          <w:spacing w:val="-4"/>
          <w:sz w:val="28"/>
          <w:szCs w:val="28"/>
        </w:rPr>
        <w:t>都市</w:t>
      </w:r>
      <w:r w:rsidRPr="009161FF">
        <w:rPr>
          <w:rFonts w:ascii="標楷體" w:eastAsia="標楷體" w:hAnsi="標楷體" w:cs="Arial"/>
          <w:color w:val="000000" w:themeColor="text1"/>
          <w:sz w:val="28"/>
          <w:szCs w:val="28"/>
        </w:rPr>
        <w:t>計畫6處附帶條件地區專案通盤檢討案，內政部都委會分別於111年4月7日、6月10日召開兩次專案小組，續於111年12月13日函送修正資料報內政部，續提內政部都委會大會審議。</w:t>
      </w:r>
    </w:p>
    <w:p w:rsidR="009D0929" w:rsidRPr="009161FF" w:rsidRDefault="009D0929">
      <w:pPr>
        <w:spacing w:line="320" w:lineRule="exact"/>
        <w:ind w:left="1581" w:hanging="266"/>
        <w:jc w:val="both"/>
        <w:rPr>
          <w:color w:val="000000" w:themeColor="text1"/>
        </w:rPr>
      </w:pPr>
    </w:p>
    <w:bookmarkEnd w:id="0"/>
    <w:p w:rsidR="009D0929" w:rsidRPr="009161FF" w:rsidRDefault="00B7132E">
      <w:pPr>
        <w:pStyle w:val="a3"/>
        <w:widowControl/>
        <w:overflowPunct w:val="0"/>
        <w:snapToGrid w:val="0"/>
        <w:spacing w:line="320" w:lineRule="exact"/>
        <w:jc w:val="both"/>
        <w:rPr>
          <w:rFonts w:ascii="微軟正黑體" w:eastAsia="微軟正黑體" w:hAnsi="微軟正黑體" w:cs="?????(P)"/>
          <w:b/>
          <w:bCs/>
          <w:color w:val="000000" w:themeColor="text1"/>
          <w:sz w:val="30"/>
          <w:szCs w:val="30"/>
        </w:rPr>
      </w:pPr>
      <w:r w:rsidRPr="009161FF">
        <w:rPr>
          <w:rFonts w:ascii="微軟正黑體" w:eastAsia="微軟正黑體" w:hAnsi="微軟正黑體" w:cs="?????(P)"/>
          <w:b/>
          <w:bCs/>
          <w:color w:val="000000" w:themeColor="text1"/>
          <w:sz w:val="30"/>
          <w:szCs w:val="30"/>
        </w:rPr>
        <w:t>四、都市設計</w:t>
      </w:r>
    </w:p>
    <w:p w:rsidR="009D0929" w:rsidRPr="009161FF" w:rsidRDefault="00B7132E">
      <w:pPr>
        <w:widowControl/>
        <w:overflowPunct w:val="0"/>
        <w:snapToGrid w:val="0"/>
        <w:spacing w:line="320" w:lineRule="exact"/>
        <w:ind w:left="454"/>
        <w:jc w:val="both"/>
        <w:rPr>
          <w:color w:val="000000" w:themeColor="text1"/>
        </w:rPr>
      </w:pPr>
      <w:r w:rsidRPr="009161FF">
        <w:rPr>
          <w:rFonts w:ascii="標楷體" w:eastAsia="標楷體" w:hAnsi="標楷體"/>
          <w:bCs/>
          <w:color w:val="000000" w:themeColor="text1"/>
          <w:kern w:val="0"/>
          <w:sz w:val="28"/>
          <w:szCs w:val="28"/>
        </w:rPr>
        <w:t>（一）</w:t>
      </w:r>
      <w:r w:rsidRPr="009161FF">
        <w:rPr>
          <w:rFonts w:ascii="標楷體" w:eastAsia="標楷體" w:hAnsi="標楷體"/>
          <w:bCs/>
          <w:color w:val="000000" w:themeColor="text1"/>
          <w:spacing w:val="2"/>
          <w:kern w:val="0"/>
          <w:sz w:val="28"/>
          <w:szCs w:val="28"/>
        </w:rPr>
        <w:t>本市都市設計及土地使用開發許可審議委員會審議業務</w:t>
      </w:r>
    </w:p>
    <w:p w:rsidR="009D0929" w:rsidRPr="009161FF" w:rsidRDefault="00B7132E">
      <w:pPr>
        <w:widowControl/>
        <w:overflowPunct w:val="0"/>
        <w:autoSpaceDE w:val="0"/>
        <w:snapToGrid w:val="0"/>
        <w:spacing w:line="320" w:lineRule="exact"/>
        <w:ind w:left="1332"/>
        <w:jc w:val="both"/>
        <w:rPr>
          <w:rFonts w:ascii="標楷體" w:eastAsia="標楷體" w:hAnsi="標楷體"/>
          <w:bCs/>
          <w:color w:val="000000" w:themeColor="text1"/>
          <w:spacing w:val="4"/>
          <w:kern w:val="0"/>
          <w:sz w:val="28"/>
          <w:szCs w:val="28"/>
        </w:rPr>
      </w:pPr>
      <w:r w:rsidRPr="009161FF">
        <w:rPr>
          <w:rFonts w:ascii="標楷體" w:eastAsia="標楷體" w:hAnsi="標楷體"/>
          <w:bCs/>
          <w:color w:val="000000" w:themeColor="text1"/>
          <w:spacing w:val="4"/>
          <w:kern w:val="0"/>
          <w:sz w:val="28"/>
          <w:szCs w:val="28"/>
        </w:rPr>
        <w:t>本市都市設計審議委員會111年7月至12月底共召開34場次會議(委員會20場及幹事會14場)，計審議完成61案，完成9件建築師簽證案。</w:t>
      </w:r>
    </w:p>
    <w:p w:rsidR="009D0929" w:rsidRPr="009161FF" w:rsidRDefault="00B7132E">
      <w:pPr>
        <w:widowControl/>
        <w:overflowPunct w:val="0"/>
        <w:snapToGrid w:val="0"/>
        <w:spacing w:line="320" w:lineRule="exact"/>
        <w:ind w:left="454"/>
        <w:jc w:val="both"/>
        <w:rPr>
          <w:rFonts w:ascii="標楷體" w:eastAsia="標楷體" w:hAnsi="標楷體"/>
          <w:bCs/>
          <w:color w:val="000000" w:themeColor="text1"/>
          <w:kern w:val="0"/>
          <w:sz w:val="28"/>
          <w:szCs w:val="28"/>
        </w:rPr>
      </w:pPr>
      <w:r w:rsidRPr="009161FF">
        <w:rPr>
          <w:rFonts w:ascii="標楷體" w:eastAsia="標楷體" w:hAnsi="標楷體"/>
          <w:bCs/>
          <w:color w:val="000000" w:themeColor="text1"/>
          <w:kern w:val="0"/>
          <w:sz w:val="28"/>
          <w:szCs w:val="28"/>
        </w:rPr>
        <w:t>（二）建置都市設計審議無紙化系統</w:t>
      </w:r>
    </w:p>
    <w:p w:rsidR="009D0929" w:rsidRPr="009161FF" w:rsidRDefault="00B7132E">
      <w:pPr>
        <w:widowControl/>
        <w:overflowPunct w:val="0"/>
        <w:autoSpaceDE w:val="0"/>
        <w:snapToGrid w:val="0"/>
        <w:spacing w:line="320" w:lineRule="exact"/>
        <w:ind w:left="1332"/>
        <w:jc w:val="both"/>
        <w:rPr>
          <w:rFonts w:ascii="標楷體" w:eastAsia="標楷體" w:hAnsi="標楷體"/>
          <w:bCs/>
          <w:color w:val="000000" w:themeColor="text1"/>
          <w:spacing w:val="4"/>
          <w:kern w:val="0"/>
          <w:sz w:val="28"/>
          <w:szCs w:val="28"/>
        </w:rPr>
      </w:pPr>
      <w:r w:rsidRPr="009161FF">
        <w:rPr>
          <w:rFonts w:ascii="標楷體" w:eastAsia="標楷體" w:hAnsi="標楷體"/>
          <w:bCs/>
          <w:color w:val="000000" w:themeColor="text1"/>
          <w:spacing w:val="4"/>
          <w:kern w:val="0"/>
          <w:sz w:val="28"/>
          <w:szCs w:val="28"/>
        </w:rPr>
        <w:t>為提高都市設計審議案量及效能，本府都發局建置「都市設計審議無紙化系統」，結合科技創新應用、簡化服務流程、作業公開透明與案件即時追蹤。經教育訓練講習、平行上線測試與使用者回饋意見調整後，於111年7月15日正式啟用「高雄市都市設計審議服務平台」。</w:t>
      </w:r>
    </w:p>
    <w:p w:rsidR="009D0929" w:rsidRPr="009161FF" w:rsidRDefault="00B7132E">
      <w:pPr>
        <w:widowControl/>
        <w:overflowPunct w:val="0"/>
        <w:snapToGrid w:val="0"/>
        <w:spacing w:line="320" w:lineRule="exact"/>
        <w:ind w:left="454"/>
        <w:jc w:val="both"/>
        <w:rPr>
          <w:rFonts w:ascii="標楷體" w:eastAsia="標楷體" w:hAnsi="標楷體"/>
          <w:bCs/>
          <w:color w:val="000000" w:themeColor="text1"/>
          <w:kern w:val="0"/>
          <w:sz w:val="28"/>
          <w:szCs w:val="28"/>
        </w:rPr>
      </w:pPr>
      <w:r w:rsidRPr="009161FF">
        <w:rPr>
          <w:rFonts w:ascii="標楷體" w:eastAsia="標楷體" w:hAnsi="標楷體"/>
          <w:bCs/>
          <w:color w:val="000000" w:themeColor="text1"/>
          <w:kern w:val="0"/>
          <w:sz w:val="28"/>
          <w:szCs w:val="28"/>
        </w:rPr>
        <w:t>（三）辦理都市設計基準專案通盤檢討</w:t>
      </w:r>
    </w:p>
    <w:p w:rsidR="009D0929" w:rsidRPr="009161FF" w:rsidRDefault="00B7132E">
      <w:pPr>
        <w:widowControl/>
        <w:overflowPunct w:val="0"/>
        <w:autoSpaceDE w:val="0"/>
        <w:snapToGrid w:val="0"/>
        <w:spacing w:line="320" w:lineRule="exact"/>
        <w:ind w:left="1332"/>
        <w:jc w:val="both"/>
        <w:rPr>
          <w:rFonts w:ascii="標楷體" w:eastAsia="標楷體" w:hAnsi="標楷體"/>
          <w:bCs/>
          <w:color w:val="000000" w:themeColor="text1"/>
          <w:spacing w:val="4"/>
          <w:kern w:val="0"/>
          <w:sz w:val="28"/>
          <w:szCs w:val="28"/>
        </w:rPr>
      </w:pPr>
      <w:r w:rsidRPr="009161FF">
        <w:rPr>
          <w:rFonts w:ascii="標楷體" w:eastAsia="標楷體" w:hAnsi="標楷體"/>
          <w:bCs/>
          <w:color w:val="000000" w:themeColor="text1"/>
          <w:spacing w:val="4"/>
          <w:kern w:val="0"/>
          <w:sz w:val="28"/>
          <w:szCs w:val="28"/>
        </w:rPr>
        <w:t>為使都市設計審議相關規範更加簡要及明確化，於111年下半年啟動「都市設計基準專案通盤檢討」，全面檢修57處都審地</w:t>
      </w:r>
      <w:r w:rsidRPr="009161FF">
        <w:rPr>
          <w:rFonts w:ascii="標楷體" w:eastAsia="標楷體" w:hAnsi="標楷體"/>
          <w:bCs/>
          <w:color w:val="000000" w:themeColor="text1"/>
          <w:spacing w:val="4"/>
          <w:kern w:val="0"/>
          <w:sz w:val="28"/>
          <w:szCs w:val="28"/>
        </w:rPr>
        <w:lastRenderedPageBreak/>
        <w:t>區設計基準，刪除不合時宜的規定，於111年7月至12月召開4場次工作會議、8場專家學者</w:t>
      </w:r>
      <w:proofErr w:type="gramStart"/>
      <w:r w:rsidRPr="009161FF">
        <w:rPr>
          <w:rFonts w:ascii="標楷體" w:eastAsia="標楷體" w:hAnsi="標楷體"/>
          <w:bCs/>
          <w:color w:val="000000" w:themeColor="text1"/>
          <w:spacing w:val="4"/>
          <w:kern w:val="0"/>
          <w:sz w:val="28"/>
          <w:szCs w:val="28"/>
        </w:rPr>
        <w:t>研</w:t>
      </w:r>
      <w:proofErr w:type="gramEnd"/>
      <w:r w:rsidRPr="009161FF">
        <w:rPr>
          <w:rFonts w:ascii="標楷體" w:eastAsia="標楷體" w:hAnsi="標楷體"/>
          <w:bCs/>
          <w:color w:val="000000" w:themeColor="text1"/>
          <w:spacing w:val="4"/>
          <w:kern w:val="0"/>
          <w:sz w:val="28"/>
          <w:szCs w:val="28"/>
        </w:rPr>
        <w:t>商會議、2場公會與機關座談會議，以加速審查效能並兼顧都市設計品質。</w:t>
      </w:r>
    </w:p>
    <w:p w:rsidR="009D0929" w:rsidRPr="009161FF" w:rsidRDefault="009D0929">
      <w:pPr>
        <w:widowControl/>
        <w:overflowPunct w:val="0"/>
        <w:autoSpaceDE w:val="0"/>
        <w:snapToGrid w:val="0"/>
        <w:spacing w:line="320" w:lineRule="exact"/>
        <w:ind w:left="1332"/>
        <w:jc w:val="both"/>
        <w:rPr>
          <w:rFonts w:ascii="標楷體" w:eastAsia="標楷體" w:hAnsi="標楷體"/>
          <w:bCs/>
          <w:color w:val="000000" w:themeColor="text1"/>
          <w:spacing w:val="4"/>
          <w:kern w:val="0"/>
          <w:sz w:val="28"/>
          <w:szCs w:val="28"/>
        </w:rPr>
      </w:pPr>
    </w:p>
    <w:p w:rsidR="009D0929" w:rsidRPr="009161FF" w:rsidRDefault="00B7132E">
      <w:pPr>
        <w:pStyle w:val="a3"/>
        <w:widowControl/>
        <w:overflowPunct w:val="0"/>
        <w:snapToGrid w:val="0"/>
        <w:spacing w:line="320" w:lineRule="exact"/>
        <w:jc w:val="both"/>
        <w:rPr>
          <w:rFonts w:ascii="微軟正黑體" w:eastAsia="微軟正黑體" w:hAnsi="微軟正黑體" w:cs="?????(P)"/>
          <w:b/>
          <w:bCs/>
          <w:color w:val="000000" w:themeColor="text1"/>
          <w:sz w:val="30"/>
          <w:szCs w:val="30"/>
        </w:rPr>
      </w:pPr>
      <w:r w:rsidRPr="009161FF">
        <w:rPr>
          <w:rFonts w:ascii="微軟正黑體" w:eastAsia="微軟正黑體" w:hAnsi="微軟正黑體" w:cs="?????(P)"/>
          <w:b/>
          <w:bCs/>
          <w:color w:val="000000" w:themeColor="text1"/>
          <w:sz w:val="30"/>
          <w:szCs w:val="30"/>
        </w:rPr>
        <w:t>五、社區營造</w:t>
      </w:r>
    </w:p>
    <w:p w:rsidR="009D0929" w:rsidRPr="009161FF" w:rsidRDefault="00B7132E">
      <w:pPr>
        <w:widowControl/>
        <w:overflowPunct w:val="0"/>
        <w:snapToGrid w:val="0"/>
        <w:spacing w:line="320" w:lineRule="exact"/>
        <w:ind w:left="454"/>
        <w:jc w:val="both"/>
        <w:rPr>
          <w:rFonts w:ascii="標楷體" w:eastAsia="標楷體" w:hAnsi="標楷體"/>
          <w:bCs/>
          <w:color w:val="000000" w:themeColor="text1"/>
          <w:kern w:val="0"/>
          <w:sz w:val="28"/>
          <w:szCs w:val="28"/>
        </w:rPr>
      </w:pPr>
      <w:r w:rsidRPr="009161FF">
        <w:rPr>
          <w:rFonts w:ascii="標楷體" w:eastAsia="標楷體" w:hAnsi="標楷體"/>
          <w:bCs/>
          <w:color w:val="000000" w:themeColor="text1"/>
          <w:kern w:val="0"/>
          <w:sz w:val="28"/>
          <w:szCs w:val="28"/>
        </w:rPr>
        <w:t>（一）推動社區自力營造城鄉亮點</w:t>
      </w:r>
    </w:p>
    <w:p w:rsidR="009D0929" w:rsidRPr="009161FF" w:rsidRDefault="00B7132E" w:rsidP="006B7D42">
      <w:pPr>
        <w:widowControl/>
        <w:overflowPunct w:val="0"/>
        <w:autoSpaceDE w:val="0"/>
        <w:snapToGrid w:val="0"/>
        <w:spacing w:line="320" w:lineRule="exact"/>
        <w:ind w:left="1332"/>
        <w:jc w:val="both"/>
        <w:rPr>
          <w:rFonts w:ascii="標楷體" w:eastAsia="標楷體" w:hAnsi="標楷體"/>
          <w:bCs/>
          <w:color w:val="000000" w:themeColor="text1"/>
          <w:kern w:val="0"/>
          <w:sz w:val="28"/>
          <w:szCs w:val="28"/>
        </w:rPr>
      </w:pPr>
      <w:r w:rsidRPr="009161FF">
        <w:rPr>
          <w:rFonts w:ascii="標楷體" w:eastAsia="標楷體" w:hAnsi="標楷體"/>
          <w:bCs/>
          <w:color w:val="000000" w:themeColor="text1"/>
          <w:kern w:val="0"/>
          <w:sz w:val="28"/>
          <w:szCs w:val="28"/>
        </w:rPr>
        <w:t>為發展城鄉特色，協助社區改善生活環境品質，發展地方創生事業，本府111年推行「社區營造多元輔助方案」，包括社區綠美化、大學生根、</w:t>
      </w:r>
      <w:proofErr w:type="gramStart"/>
      <w:r w:rsidRPr="009161FF">
        <w:rPr>
          <w:rFonts w:ascii="標楷體" w:eastAsia="標楷體" w:hAnsi="標楷體"/>
          <w:bCs/>
          <w:color w:val="000000" w:themeColor="text1"/>
          <w:kern w:val="0"/>
          <w:sz w:val="28"/>
          <w:szCs w:val="28"/>
        </w:rPr>
        <w:t>創生</w:t>
      </w:r>
      <w:proofErr w:type="gramEnd"/>
      <w:r w:rsidRPr="009161FF">
        <w:rPr>
          <w:rFonts w:ascii="標楷體" w:eastAsia="標楷體" w:hAnsi="標楷體"/>
          <w:bCs/>
          <w:color w:val="000000" w:themeColor="text1"/>
          <w:kern w:val="0"/>
          <w:sz w:val="28"/>
          <w:szCs w:val="28"/>
        </w:rPr>
        <w:t>、維護管理等四項輔助，成效頗受社區居民好評。111年完成新增</w:t>
      </w:r>
      <w:proofErr w:type="gramStart"/>
      <w:r w:rsidRPr="009161FF">
        <w:rPr>
          <w:rFonts w:ascii="標楷體" w:eastAsia="標楷體" w:hAnsi="標楷體"/>
          <w:bCs/>
          <w:color w:val="000000" w:themeColor="text1"/>
          <w:kern w:val="0"/>
          <w:sz w:val="28"/>
          <w:szCs w:val="28"/>
        </w:rPr>
        <w:t>社造點</w:t>
      </w:r>
      <w:proofErr w:type="gramEnd"/>
      <w:r w:rsidRPr="009161FF">
        <w:rPr>
          <w:rFonts w:ascii="標楷體" w:eastAsia="標楷體" w:hAnsi="標楷體"/>
          <w:bCs/>
          <w:color w:val="000000" w:themeColor="text1"/>
          <w:kern w:val="0"/>
          <w:sz w:val="28"/>
          <w:szCs w:val="28"/>
        </w:rPr>
        <w:t>20處，維護管理77件。本市路竹竹東「城市綠洲」、鳳山快樂北門「大陳驛站」2處</w:t>
      </w:r>
      <w:proofErr w:type="gramStart"/>
      <w:r w:rsidRPr="009161FF">
        <w:rPr>
          <w:rFonts w:ascii="標楷體" w:eastAsia="標楷體" w:hAnsi="標楷體"/>
          <w:bCs/>
          <w:color w:val="000000" w:themeColor="text1"/>
          <w:kern w:val="0"/>
          <w:sz w:val="28"/>
          <w:szCs w:val="28"/>
        </w:rPr>
        <w:t>社造點</w:t>
      </w:r>
      <w:proofErr w:type="gramEnd"/>
      <w:r w:rsidRPr="009161FF">
        <w:rPr>
          <w:rFonts w:ascii="標楷體" w:eastAsia="標楷體" w:hAnsi="標楷體"/>
          <w:bCs/>
          <w:color w:val="000000" w:themeColor="text1"/>
          <w:kern w:val="0"/>
          <w:sz w:val="28"/>
          <w:szCs w:val="28"/>
        </w:rPr>
        <w:t>獲頒</w:t>
      </w:r>
      <w:proofErr w:type="gramStart"/>
      <w:r w:rsidRPr="009161FF">
        <w:rPr>
          <w:rFonts w:ascii="標楷體" w:eastAsia="標楷體" w:hAnsi="標楷體"/>
          <w:bCs/>
          <w:color w:val="000000" w:themeColor="text1"/>
          <w:kern w:val="0"/>
          <w:sz w:val="28"/>
          <w:szCs w:val="28"/>
        </w:rPr>
        <w:t>111</w:t>
      </w:r>
      <w:proofErr w:type="gramEnd"/>
      <w:r w:rsidRPr="009161FF">
        <w:rPr>
          <w:rFonts w:ascii="標楷體" w:eastAsia="標楷體" w:hAnsi="標楷體"/>
          <w:bCs/>
          <w:color w:val="000000" w:themeColor="text1"/>
          <w:kern w:val="0"/>
          <w:sz w:val="28"/>
          <w:szCs w:val="28"/>
        </w:rPr>
        <w:t>年度「建築園冶獎」；大樹「綠新</w:t>
      </w:r>
      <w:proofErr w:type="gramStart"/>
      <w:r w:rsidRPr="009161FF">
        <w:rPr>
          <w:rFonts w:ascii="標楷體" w:eastAsia="標楷體" w:hAnsi="標楷體"/>
          <w:bCs/>
          <w:color w:val="000000" w:themeColor="text1"/>
          <w:kern w:val="0"/>
          <w:sz w:val="28"/>
          <w:szCs w:val="28"/>
        </w:rPr>
        <w:t>檨</w:t>
      </w:r>
      <w:proofErr w:type="gramEnd"/>
      <w:r w:rsidRPr="009161FF">
        <w:rPr>
          <w:rFonts w:ascii="標楷體" w:eastAsia="標楷體" w:hAnsi="標楷體"/>
          <w:bCs/>
          <w:color w:val="000000" w:themeColor="text1"/>
          <w:kern w:val="0"/>
          <w:sz w:val="28"/>
          <w:szCs w:val="28"/>
        </w:rPr>
        <w:t>腳」榮獲2021致敬城鄉魅力大賞佳作殊榮。</w:t>
      </w:r>
    </w:p>
    <w:p w:rsidR="009D0929" w:rsidRPr="009161FF" w:rsidRDefault="00B7132E">
      <w:pPr>
        <w:widowControl/>
        <w:overflowPunct w:val="0"/>
        <w:snapToGrid w:val="0"/>
        <w:spacing w:line="320" w:lineRule="exact"/>
        <w:ind w:left="454"/>
        <w:jc w:val="both"/>
        <w:rPr>
          <w:rFonts w:ascii="標楷體" w:eastAsia="標楷體" w:hAnsi="標楷體"/>
          <w:bCs/>
          <w:color w:val="000000" w:themeColor="text1"/>
          <w:kern w:val="0"/>
          <w:sz w:val="28"/>
          <w:szCs w:val="28"/>
        </w:rPr>
      </w:pPr>
      <w:r w:rsidRPr="009161FF">
        <w:rPr>
          <w:rFonts w:ascii="標楷體" w:eastAsia="標楷體" w:hAnsi="標楷體"/>
          <w:bCs/>
          <w:color w:val="000000" w:themeColor="text1"/>
          <w:kern w:val="0"/>
          <w:sz w:val="28"/>
          <w:szCs w:val="28"/>
        </w:rPr>
        <w:t>（二）協助爭取「城鎮風貌</w:t>
      </w:r>
      <w:proofErr w:type="gramStart"/>
      <w:r w:rsidRPr="009161FF">
        <w:rPr>
          <w:rFonts w:ascii="標楷體" w:eastAsia="標楷體" w:hAnsi="標楷體"/>
          <w:bCs/>
          <w:color w:val="000000" w:themeColor="text1"/>
          <w:kern w:val="0"/>
          <w:sz w:val="28"/>
          <w:szCs w:val="28"/>
        </w:rPr>
        <w:t>及創生環境</w:t>
      </w:r>
      <w:proofErr w:type="gramEnd"/>
      <w:r w:rsidRPr="009161FF">
        <w:rPr>
          <w:rFonts w:ascii="標楷體" w:eastAsia="標楷體" w:hAnsi="標楷體"/>
          <w:bCs/>
          <w:color w:val="000000" w:themeColor="text1"/>
          <w:kern w:val="0"/>
          <w:sz w:val="28"/>
          <w:szCs w:val="28"/>
        </w:rPr>
        <w:t>營造計畫」補助經費</w:t>
      </w:r>
    </w:p>
    <w:p w:rsidR="009D0929" w:rsidRPr="009161FF" w:rsidRDefault="00B7132E" w:rsidP="006B7D42">
      <w:pPr>
        <w:widowControl/>
        <w:overflowPunct w:val="0"/>
        <w:autoSpaceDE w:val="0"/>
        <w:snapToGrid w:val="0"/>
        <w:spacing w:line="320" w:lineRule="exact"/>
        <w:ind w:left="1332"/>
        <w:jc w:val="both"/>
        <w:rPr>
          <w:rFonts w:ascii="標楷體" w:eastAsia="標楷體" w:hAnsi="標楷體"/>
          <w:bCs/>
          <w:color w:val="000000" w:themeColor="text1"/>
          <w:kern w:val="0"/>
          <w:sz w:val="28"/>
          <w:szCs w:val="28"/>
        </w:rPr>
      </w:pPr>
      <w:r w:rsidRPr="009161FF">
        <w:rPr>
          <w:rFonts w:ascii="標楷體" w:eastAsia="標楷體" w:hAnsi="標楷體"/>
          <w:bCs/>
          <w:color w:val="000000" w:themeColor="text1"/>
          <w:kern w:val="0"/>
          <w:sz w:val="28"/>
          <w:szCs w:val="28"/>
        </w:rPr>
        <w:t>協助本府爭取營建署「城鎮風貌</w:t>
      </w:r>
      <w:proofErr w:type="gramStart"/>
      <w:r w:rsidRPr="009161FF">
        <w:rPr>
          <w:rFonts w:ascii="標楷體" w:eastAsia="標楷體" w:hAnsi="標楷體"/>
          <w:bCs/>
          <w:color w:val="000000" w:themeColor="text1"/>
          <w:kern w:val="0"/>
          <w:sz w:val="28"/>
          <w:szCs w:val="28"/>
        </w:rPr>
        <w:t>及創生環境</w:t>
      </w:r>
      <w:proofErr w:type="gramEnd"/>
      <w:r w:rsidRPr="009161FF">
        <w:rPr>
          <w:rFonts w:ascii="標楷體" w:eastAsia="標楷體" w:hAnsi="標楷體"/>
          <w:bCs/>
          <w:color w:val="000000" w:themeColor="text1"/>
          <w:kern w:val="0"/>
          <w:sz w:val="28"/>
          <w:szCs w:val="28"/>
        </w:rPr>
        <w:t>營造計畫」補助經費，111年已獲營建署</w:t>
      </w:r>
      <w:proofErr w:type="gramStart"/>
      <w:r w:rsidRPr="009161FF">
        <w:rPr>
          <w:rFonts w:ascii="標楷體" w:eastAsia="標楷體" w:hAnsi="標楷體"/>
          <w:bCs/>
          <w:color w:val="000000" w:themeColor="text1"/>
          <w:kern w:val="0"/>
          <w:sz w:val="28"/>
          <w:szCs w:val="28"/>
        </w:rPr>
        <w:t>匡列本</w:t>
      </w:r>
      <w:proofErr w:type="gramEnd"/>
      <w:r w:rsidRPr="009161FF">
        <w:rPr>
          <w:rFonts w:ascii="標楷體" w:eastAsia="標楷體" w:hAnsi="標楷體"/>
          <w:bCs/>
          <w:color w:val="000000" w:themeColor="text1"/>
          <w:kern w:val="0"/>
          <w:sz w:val="28"/>
          <w:szCs w:val="28"/>
        </w:rPr>
        <w:t>府競爭型提案「半屏山地區周邊環境改善計畫」、「美濃文化生態散步策」總經費計7,682.3萬元（中央補助款5,999.9萬元），續積極爭取</w:t>
      </w:r>
      <w:proofErr w:type="gramStart"/>
      <w:r w:rsidRPr="009161FF">
        <w:rPr>
          <w:rFonts w:ascii="標楷體" w:eastAsia="標楷體" w:hAnsi="標楷體"/>
          <w:bCs/>
          <w:color w:val="000000" w:themeColor="text1"/>
          <w:kern w:val="0"/>
          <w:sz w:val="28"/>
          <w:szCs w:val="28"/>
        </w:rPr>
        <w:t>112</w:t>
      </w:r>
      <w:proofErr w:type="gramEnd"/>
      <w:r w:rsidRPr="009161FF">
        <w:rPr>
          <w:rFonts w:ascii="標楷體" w:eastAsia="標楷體" w:hAnsi="標楷體"/>
          <w:bCs/>
          <w:color w:val="000000" w:themeColor="text1"/>
          <w:kern w:val="0"/>
          <w:sz w:val="28"/>
          <w:szCs w:val="28"/>
        </w:rPr>
        <w:t>年度經費補助。</w:t>
      </w:r>
    </w:p>
    <w:p w:rsidR="009D0929" w:rsidRPr="009161FF" w:rsidRDefault="00B7132E">
      <w:pPr>
        <w:widowControl/>
        <w:overflowPunct w:val="0"/>
        <w:snapToGrid w:val="0"/>
        <w:spacing w:line="320" w:lineRule="exact"/>
        <w:ind w:left="454"/>
        <w:jc w:val="both"/>
        <w:rPr>
          <w:rFonts w:ascii="標楷體" w:eastAsia="標楷體" w:hAnsi="標楷體"/>
          <w:bCs/>
          <w:color w:val="000000" w:themeColor="text1"/>
          <w:kern w:val="0"/>
          <w:sz w:val="28"/>
          <w:szCs w:val="28"/>
        </w:rPr>
      </w:pPr>
      <w:r w:rsidRPr="009161FF">
        <w:rPr>
          <w:rFonts w:ascii="標楷體" w:eastAsia="標楷體" w:hAnsi="標楷體"/>
          <w:bCs/>
          <w:color w:val="000000" w:themeColor="text1"/>
          <w:kern w:val="0"/>
          <w:sz w:val="28"/>
          <w:szCs w:val="28"/>
        </w:rPr>
        <w:t>（三）</w:t>
      </w:r>
      <w:proofErr w:type="gramStart"/>
      <w:r w:rsidRPr="009161FF">
        <w:rPr>
          <w:rFonts w:ascii="標楷體" w:eastAsia="標楷體" w:hAnsi="標楷體"/>
          <w:bCs/>
          <w:color w:val="000000" w:themeColor="text1"/>
          <w:kern w:val="0"/>
          <w:sz w:val="28"/>
          <w:szCs w:val="28"/>
        </w:rPr>
        <w:t>舊左中</w:t>
      </w:r>
      <w:proofErr w:type="gramEnd"/>
      <w:r w:rsidRPr="009161FF">
        <w:rPr>
          <w:rFonts w:ascii="標楷體" w:eastAsia="標楷體" w:hAnsi="標楷體"/>
          <w:bCs/>
          <w:color w:val="000000" w:themeColor="text1"/>
          <w:kern w:val="0"/>
          <w:sz w:val="28"/>
          <w:szCs w:val="28"/>
        </w:rPr>
        <w:t>未來發展尋求各界多數共識意見</w:t>
      </w:r>
    </w:p>
    <w:p w:rsidR="009D0929" w:rsidRPr="009161FF" w:rsidRDefault="00B7132E" w:rsidP="006B7D42">
      <w:pPr>
        <w:widowControl/>
        <w:overflowPunct w:val="0"/>
        <w:autoSpaceDE w:val="0"/>
        <w:snapToGrid w:val="0"/>
        <w:spacing w:line="320" w:lineRule="exact"/>
        <w:ind w:left="1332"/>
        <w:jc w:val="both"/>
        <w:rPr>
          <w:rFonts w:ascii="標楷體" w:eastAsia="標楷體" w:hAnsi="標楷體"/>
          <w:bCs/>
          <w:color w:val="000000" w:themeColor="text1"/>
          <w:kern w:val="0"/>
          <w:sz w:val="28"/>
          <w:szCs w:val="28"/>
        </w:rPr>
      </w:pPr>
      <w:r w:rsidRPr="009161FF">
        <w:rPr>
          <w:rFonts w:ascii="標楷體" w:eastAsia="標楷體" w:hAnsi="標楷體"/>
          <w:bCs/>
          <w:color w:val="000000" w:themeColor="text1"/>
          <w:kern w:val="0"/>
          <w:sz w:val="28"/>
          <w:szCs w:val="28"/>
        </w:rPr>
        <w:t>舊左營國中校地未來使用已召開3場座談會(111年3、4、6月)，聽取各界建言。舊左營國中校地111年8月17日啟動都市計畫變更程序，將4.8公頃的觀光發展特定專用區與綠地用地變更為公園用地，業經111年12月7日本市都委會專案小組審議，續提本市都委會大會審議。</w:t>
      </w:r>
    </w:p>
    <w:p w:rsidR="009D0929" w:rsidRPr="009161FF" w:rsidRDefault="006B7D42">
      <w:pPr>
        <w:widowControl/>
        <w:overflowPunct w:val="0"/>
        <w:snapToGrid w:val="0"/>
        <w:spacing w:line="320" w:lineRule="exact"/>
        <w:ind w:left="454"/>
        <w:jc w:val="both"/>
        <w:rPr>
          <w:rFonts w:ascii="標楷體" w:eastAsia="標楷體" w:hAnsi="標楷體"/>
          <w:bCs/>
          <w:color w:val="000000" w:themeColor="text1"/>
          <w:kern w:val="0"/>
          <w:sz w:val="28"/>
          <w:szCs w:val="28"/>
        </w:rPr>
      </w:pPr>
      <w:r w:rsidRPr="009161FF">
        <w:rPr>
          <w:rFonts w:ascii="標楷體" w:eastAsia="標楷體" w:hAnsi="標楷體" w:hint="eastAsia"/>
          <w:bCs/>
          <w:color w:val="000000" w:themeColor="text1"/>
          <w:kern w:val="0"/>
          <w:sz w:val="28"/>
          <w:szCs w:val="28"/>
        </w:rPr>
        <w:t>（</w:t>
      </w:r>
      <w:r w:rsidR="00B7132E" w:rsidRPr="009161FF">
        <w:rPr>
          <w:rFonts w:ascii="標楷體" w:eastAsia="標楷體" w:hAnsi="標楷體"/>
          <w:bCs/>
          <w:color w:val="000000" w:themeColor="text1"/>
          <w:kern w:val="0"/>
          <w:sz w:val="28"/>
          <w:szCs w:val="28"/>
        </w:rPr>
        <w:t>四</w:t>
      </w:r>
      <w:r w:rsidRPr="009161FF">
        <w:rPr>
          <w:rFonts w:ascii="標楷體" w:eastAsia="標楷體" w:hAnsi="標楷體" w:hint="eastAsia"/>
          <w:bCs/>
          <w:color w:val="000000" w:themeColor="text1"/>
          <w:kern w:val="0"/>
          <w:sz w:val="28"/>
          <w:szCs w:val="28"/>
        </w:rPr>
        <w:t>）</w:t>
      </w:r>
      <w:r w:rsidR="00B7132E" w:rsidRPr="009161FF">
        <w:rPr>
          <w:rFonts w:ascii="標楷體" w:eastAsia="標楷體" w:hAnsi="標楷體"/>
          <w:bCs/>
          <w:color w:val="000000" w:themeColor="text1"/>
          <w:kern w:val="0"/>
          <w:sz w:val="28"/>
          <w:szCs w:val="28"/>
        </w:rPr>
        <w:t>慈愛大樓都市更新先期諮詢</w:t>
      </w:r>
    </w:p>
    <w:p w:rsidR="009D0929" w:rsidRPr="009161FF" w:rsidRDefault="00B7132E" w:rsidP="006B7D42">
      <w:pPr>
        <w:widowControl/>
        <w:overflowPunct w:val="0"/>
        <w:autoSpaceDE w:val="0"/>
        <w:snapToGrid w:val="0"/>
        <w:spacing w:line="320" w:lineRule="exact"/>
        <w:ind w:left="1332"/>
        <w:jc w:val="both"/>
        <w:rPr>
          <w:rFonts w:ascii="標楷體" w:eastAsia="標楷體" w:hAnsi="標楷體"/>
          <w:bCs/>
          <w:color w:val="000000" w:themeColor="text1"/>
          <w:kern w:val="0"/>
          <w:sz w:val="28"/>
          <w:szCs w:val="28"/>
        </w:rPr>
      </w:pPr>
      <w:r w:rsidRPr="009161FF">
        <w:rPr>
          <w:rFonts w:ascii="標楷體" w:eastAsia="標楷體" w:hAnsi="標楷體"/>
          <w:bCs/>
          <w:color w:val="000000" w:themeColor="text1"/>
          <w:kern w:val="0"/>
          <w:sz w:val="28"/>
          <w:szCs w:val="28"/>
        </w:rPr>
        <w:t>超過50年的慈愛大樓，居住環境品質不佳，為鼓勵民眾自行推動都市更新，本府都</w:t>
      </w:r>
      <w:proofErr w:type="gramStart"/>
      <w:r w:rsidRPr="009161FF">
        <w:rPr>
          <w:rFonts w:ascii="標楷體" w:eastAsia="標楷體" w:hAnsi="標楷體"/>
          <w:bCs/>
          <w:color w:val="000000" w:themeColor="text1"/>
          <w:kern w:val="0"/>
          <w:sz w:val="28"/>
          <w:szCs w:val="28"/>
        </w:rPr>
        <w:t>發局逐戶</w:t>
      </w:r>
      <w:proofErr w:type="gramEnd"/>
      <w:r w:rsidRPr="009161FF">
        <w:rPr>
          <w:rFonts w:ascii="標楷體" w:eastAsia="標楷體" w:hAnsi="標楷體"/>
          <w:bCs/>
          <w:color w:val="000000" w:themeColor="text1"/>
          <w:kern w:val="0"/>
          <w:sz w:val="28"/>
          <w:szCs w:val="28"/>
        </w:rPr>
        <w:t>拜訪屋主居民，於111年辦理8場更新輔導會及2場說明會，並成立都市更新工作站，提供民眾都市更新法令諮詢。</w:t>
      </w:r>
    </w:p>
    <w:p w:rsidR="009D0929" w:rsidRPr="009161FF" w:rsidRDefault="009D0929">
      <w:pPr>
        <w:widowControl/>
        <w:overflowPunct w:val="0"/>
        <w:autoSpaceDE w:val="0"/>
        <w:snapToGrid w:val="0"/>
        <w:spacing w:line="320" w:lineRule="exact"/>
        <w:ind w:left="1361"/>
        <w:jc w:val="both"/>
        <w:rPr>
          <w:rFonts w:ascii="標楷體" w:eastAsia="標楷體" w:hAnsi="標楷體"/>
          <w:bCs/>
          <w:color w:val="000000" w:themeColor="text1"/>
          <w:kern w:val="0"/>
          <w:sz w:val="28"/>
          <w:szCs w:val="28"/>
        </w:rPr>
      </w:pPr>
    </w:p>
    <w:p w:rsidR="009D0929" w:rsidRPr="009161FF" w:rsidRDefault="00B7132E">
      <w:pPr>
        <w:pStyle w:val="a3"/>
        <w:widowControl/>
        <w:overflowPunct w:val="0"/>
        <w:snapToGrid w:val="0"/>
        <w:spacing w:line="320" w:lineRule="exact"/>
        <w:jc w:val="both"/>
        <w:rPr>
          <w:rFonts w:ascii="微軟正黑體" w:eastAsia="微軟正黑體" w:hAnsi="微軟正黑體" w:cs="?????(P)"/>
          <w:b/>
          <w:bCs/>
          <w:color w:val="000000" w:themeColor="text1"/>
          <w:sz w:val="30"/>
          <w:szCs w:val="30"/>
        </w:rPr>
      </w:pPr>
      <w:r w:rsidRPr="009161FF">
        <w:rPr>
          <w:rFonts w:ascii="微軟正黑體" w:eastAsia="微軟正黑體" w:hAnsi="微軟正黑體" w:cs="?????(P)"/>
          <w:b/>
          <w:bCs/>
          <w:color w:val="000000" w:themeColor="text1"/>
          <w:sz w:val="30"/>
          <w:szCs w:val="30"/>
        </w:rPr>
        <w:t>六、都市更新</w:t>
      </w:r>
    </w:p>
    <w:p w:rsidR="009D0929" w:rsidRPr="009161FF" w:rsidRDefault="00B7132E">
      <w:pPr>
        <w:widowControl/>
        <w:overflowPunct w:val="0"/>
        <w:snapToGrid w:val="0"/>
        <w:spacing w:line="320" w:lineRule="exact"/>
        <w:ind w:left="454"/>
        <w:jc w:val="both"/>
        <w:rPr>
          <w:rFonts w:ascii="標楷體" w:eastAsia="標楷體" w:hAnsi="標楷體"/>
          <w:bCs/>
          <w:color w:val="000000" w:themeColor="text1"/>
          <w:kern w:val="0"/>
          <w:sz w:val="28"/>
          <w:szCs w:val="28"/>
        </w:rPr>
      </w:pPr>
      <w:r w:rsidRPr="009161FF">
        <w:rPr>
          <w:rFonts w:ascii="標楷體" w:eastAsia="標楷體" w:hAnsi="標楷體"/>
          <w:bCs/>
          <w:color w:val="000000" w:themeColor="text1"/>
          <w:kern w:val="0"/>
          <w:sz w:val="28"/>
          <w:szCs w:val="28"/>
        </w:rPr>
        <w:t>（一）策略</w:t>
      </w:r>
      <w:proofErr w:type="gramStart"/>
      <w:r w:rsidRPr="009161FF">
        <w:rPr>
          <w:rFonts w:ascii="標楷體" w:eastAsia="標楷體" w:hAnsi="標楷體"/>
          <w:bCs/>
          <w:color w:val="000000" w:themeColor="text1"/>
          <w:kern w:val="0"/>
          <w:sz w:val="28"/>
          <w:szCs w:val="28"/>
        </w:rPr>
        <w:t>都更培力</w:t>
      </w:r>
      <w:proofErr w:type="gramEnd"/>
      <w:r w:rsidRPr="009161FF">
        <w:rPr>
          <w:rFonts w:ascii="標楷體" w:eastAsia="標楷體" w:hAnsi="標楷體"/>
          <w:bCs/>
          <w:color w:val="000000" w:themeColor="text1"/>
          <w:kern w:val="0"/>
          <w:sz w:val="28"/>
          <w:szCs w:val="28"/>
        </w:rPr>
        <w:t>，輔導民眾自主更新</w:t>
      </w:r>
    </w:p>
    <w:p w:rsidR="009D0929" w:rsidRPr="009161FF" w:rsidRDefault="00B7132E" w:rsidP="006B7D42">
      <w:pPr>
        <w:widowControl/>
        <w:overflowPunct w:val="0"/>
        <w:autoSpaceDE w:val="0"/>
        <w:snapToGrid w:val="0"/>
        <w:spacing w:line="320" w:lineRule="exact"/>
        <w:ind w:left="1332"/>
        <w:jc w:val="both"/>
        <w:rPr>
          <w:rFonts w:ascii="標楷體" w:eastAsia="標楷體" w:hAnsi="標楷體"/>
          <w:bCs/>
          <w:color w:val="000000" w:themeColor="text1"/>
          <w:kern w:val="0"/>
          <w:sz w:val="28"/>
          <w:szCs w:val="28"/>
        </w:rPr>
      </w:pPr>
      <w:r w:rsidRPr="009161FF">
        <w:rPr>
          <w:rFonts w:ascii="標楷體" w:eastAsia="標楷體" w:hAnsi="標楷體"/>
          <w:bCs/>
          <w:color w:val="000000" w:themeColor="text1"/>
          <w:kern w:val="0"/>
          <w:sz w:val="28"/>
          <w:szCs w:val="28"/>
        </w:rPr>
        <w:t>本府都發局委託專業建築師團隊成立都市更新輔導團，協助發起人籌組更新會自主辦理都更重建，並以鐵路地下化及捷運輕軌沿線為重點地區，深入社區解說，繼110年成立高雄車站東區及中興社區2處都市更新工作站，111年再設置河濱及慈愛社區2處區域型工作站，每周定期派駐專業人員提供都更諮詢、申請流程、獎勵措施等服務，逐步引導自主都市更新。</w:t>
      </w:r>
    </w:p>
    <w:p w:rsidR="009D0929" w:rsidRPr="009161FF" w:rsidRDefault="00B7132E">
      <w:pPr>
        <w:widowControl/>
        <w:overflowPunct w:val="0"/>
        <w:snapToGrid w:val="0"/>
        <w:spacing w:line="320" w:lineRule="exact"/>
        <w:ind w:left="454"/>
        <w:jc w:val="both"/>
        <w:rPr>
          <w:rFonts w:ascii="標楷體" w:eastAsia="標楷體" w:hAnsi="標楷體"/>
          <w:bCs/>
          <w:color w:val="000000" w:themeColor="text1"/>
          <w:kern w:val="0"/>
          <w:sz w:val="28"/>
          <w:szCs w:val="28"/>
        </w:rPr>
      </w:pPr>
      <w:r w:rsidRPr="009161FF">
        <w:rPr>
          <w:rFonts w:ascii="標楷體" w:eastAsia="標楷體" w:hAnsi="標楷體"/>
          <w:bCs/>
          <w:color w:val="000000" w:themeColor="text1"/>
          <w:kern w:val="0"/>
          <w:sz w:val="28"/>
          <w:szCs w:val="28"/>
        </w:rPr>
        <w:t>（二）高雄588都更輔導專案，加速民間自辦都更</w:t>
      </w:r>
    </w:p>
    <w:p w:rsidR="009D0929" w:rsidRPr="009161FF" w:rsidRDefault="00B7132E" w:rsidP="006B7D42">
      <w:pPr>
        <w:widowControl/>
        <w:overflowPunct w:val="0"/>
        <w:autoSpaceDE w:val="0"/>
        <w:snapToGrid w:val="0"/>
        <w:spacing w:line="320" w:lineRule="exact"/>
        <w:ind w:left="1332"/>
        <w:jc w:val="both"/>
        <w:rPr>
          <w:rFonts w:ascii="標楷體" w:eastAsia="標楷體" w:hAnsi="標楷體"/>
          <w:bCs/>
          <w:color w:val="000000" w:themeColor="text1"/>
          <w:kern w:val="0"/>
          <w:sz w:val="28"/>
          <w:szCs w:val="28"/>
        </w:rPr>
      </w:pPr>
      <w:r w:rsidRPr="009161FF">
        <w:rPr>
          <w:rFonts w:ascii="標楷體" w:eastAsia="標楷體" w:hAnsi="標楷體"/>
          <w:bCs/>
          <w:color w:val="000000" w:themeColor="text1"/>
          <w:kern w:val="0"/>
          <w:sz w:val="28"/>
          <w:szCs w:val="28"/>
        </w:rPr>
        <w:t>為了讓社區居民更清楚掌握都更重建的方向，本府提出588自主都更輔導專案，社區只要50%所有權人同意即可成立自己的更新會，80%署名可向中央申請更新事業補助，最後80%所有權人同意，即可報市府大會審議。本府鼓勵有意辦理都更的社區取得</w:t>
      </w:r>
      <w:r w:rsidRPr="009161FF">
        <w:rPr>
          <w:rFonts w:ascii="標楷體" w:eastAsia="標楷體" w:hAnsi="標楷體"/>
          <w:bCs/>
          <w:color w:val="000000" w:themeColor="text1"/>
          <w:kern w:val="0"/>
          <w:sz w:val="28"/>
          <w:szCs w:val="28"/>
        </w:rPr>
        <w:lastRenderedPageBreak/>
        <w:t>50%同意成立更新會，透過588自主都更專案</w:t>
      </w:r>
      <w:proofErr w:type="gramStart"/>
      <w:r w:rsidRPr="009161FF">
        <w:rPr>
          <w:rFonts w:ascii="標楷體" w:eastAsia="標楷體" w:hAnsi="標楷體"/>
          <w:bCs/>
          <w:color w:val="000000" w:themeColor="text1"/>
          <w:kern w:val="0"/>
          <w:sz w:val="28"/>
          <w:szCs w:val="28"/>
        </w:rPr>
        <w:t>三</w:t>
      </w:r>
      <w:proofErr w:type="gramEnd"/>
      <w:r w:rsidRPr="009161FF">
        <w:rPr>
          <w:rFonts w:ascii="標楷體" w:eastAsia="標楷體" w:hAnsi="標楷體"/>
          <w:bCs/>
          <w:color w:val="000000" w:themeColor="text1"/>
          <w:kern w:val="0"/>
          <w:sz w:val="28"/>
          <w:szCs w:val="28"/>
        </w:rPr>
        <w:t>步驟讓所有權人清楚易懂，有節奏的推動都更事業，社區有了代表性主體方能凝聚重建共識，並加速推動老舊社區自主更新。</w:t>
      </w:r>
    </w:p>
    <w:p w:rsidR="009D0929" w:rsidRPr="009161FF" w:rsidRDefault="00B7132E">
      <w:pPr>
        <w:widowControl/>
        <w:overflowPunct w:val="0"/>
        <w:snapToGrid w:val="0"/>
        <w:spacing w:line="320" w:lineRule="exact"/>
        <w:ind w:left="454"/>
        <w:jc w:val="both"/>
        <w:rPr>
          <w:rFonts w:ascii="標楷體" w:eastAsia="標楷體" w:hAnsi="標楷體"/>
          <w:bCs/>
          <w:color w:val="000000" w:themeColor="text1"/>
          <w:kern w:val="0"/>
          <w:sz w:val="28"/>
          <w:szCs w:val="28"/>
        </w:rPr>
      </w:pPr>
      <w:r w:rsidRPr="009161FF">
        <w:rPr>
          <w:rFonts w:ascii="標楷體" w:eastAsia="標楷體" w:hAnsi="標楷體"/>
          <w:bCs/>
          <w:color w:val="000000" w:themeColor="text1"/>
          <w:kern w:val="0"/>
          <w:sz w:val="28"/>
          <w:szCs w:val="28"/>
        </w:rPr>
        <w:t>（三）推動岡山新行政中心公辦都更招商</w:t>
      </w:r>
    </w:p>
    <w:p w:rsidR="009D0929" w:rsidRPr="009161FF" w:rsidRDefault="00B7132E" w:rsidP="006B7D42">
      <w:pPr>
        <w:widowControl/>
        <w:overflowPunct w:val="0"/>
        <w:autoSpaceDE w:val="0"/>
        <w:snapToGrid w:val="0"/>
        <w:spacing w:line="320" w:lineRule="exact"/>
        <w:ind w:left="1332"/>
        <w:jc w:val="both"/>
        <w:rPr>
          <w:rFonts w:ascii="標楷體" w:eastAsia="標楷體" w:hAnsi="標楷體"/>
          <w:bCs/>
          <w:color w:val="000000" w:themeColor="text1"/>
          <w:kern w:val="0"/>
          <w:sz w:val="28"/>
          <w:szCs w:val="28"/>
        </w:rPr>
      </w:pPr>
      <w:r w:rsidRPr="009161FF">
        <w:rPr>
          <w:rFonts w:ascii="標楷體" w:eastAsia="標楷體" w:hAnsi="標楷體"/>
          <w:bCs/>
          <w:color w:val="000000" w:themeColor="text1"/>
          <w:kern w:val="0"/>
          <w:sz w:val="28"/>
          <w:szCs w:val="28"/>
        </w:rPr>
        <w:t>岡山行政中心位處岡山商業發展密集區域，各機關建物多已服務逾40年，建物老舊、腹地狹窄且停車不便，本府盤點北高雄產業及地區發展，考量岡山作為產業</w:t>
      </w:r>
      <w:proofErr w:type="gramStart"/>
      <w:r w:rsidRPr="009161FF">
        <w:rPr>
          <w:rFonts w:ascii="標楷體" w:eastAsia="標楷體" w:hAnsi="標楷體"/>
          <w:bCs/>
          <w:color w:val="000000" w:themeColor="text1"/>
          <w:kern w:val="0"/>
          <w:sz w:val="28"/>
          <w:szCs w:val="28"/>
        </w:rPr>
        <w:t>發展軸帶的</w:t>
      </w:r>
      <w:proofErr w:type="gramEnd"/>
      <w:r w:rsidRPr="009161FF">
        <w:rPr>
          <w:rFonts w:ascii="標楷體" w:eastAsia="標楷體" w:hAnsi="標楷體"/>
          <w:bCs/>
          <w:color w:val="000000" w:themeColor="text1"/>
          <w:kern w:val="0"/>
          <w:sz w:val="28"/>
          <w:szCs w:val="28"/>
        </w:rPr>
        <w:t>核心城鎮，行政中心應擴大服務效能並展現後</w:t>
      </w:r>
      <w:proofErr w:type="gramStart"/>
      <w:r w:rsidRPr="009161FF">
        <w:rPr>
          <w:rFonts w:ascii="標楷體" w:eastAsia="標楷體" w:hAnsi="標楷體"/>
          <w:bCs/>
          <w:color w:val="000000" w:themeColor="text1"/>
          <w:kern w:val="0"/>
          <w:sz w:val="28"/>
          <w:szCs w:val="28"/>
        </w:rPr>
        <w:t>疫</w:t>
      </w:r>
      <w:proofErr w:type="gramEnd"/>
      <w:r w:rsidRPr="009161FF">
        <w:rPr>
          <w:rFonts w:ascii="標楷體" w:eastAsia="標楷體" w:hAnsi="標楷體"/>
          <w:bCs/>
          <w:color w:val="000000" w:themeColor="text1"/>
          <w:kern w:val="0"/>
          <w:sz w:val="28"/>
          <w:szCs w:val="28"/>
        </w:rPr>
        <w:t>情時代產業發展空間格局，透過跨區公辦都更將現有行政機關搬遷至機15用地重建岡山新行政中心，提升服務效能，並釋出舊址更新重建、活絡岡山商業機能。111年11月26日經本市都委會審查通過「劃定『高雄市岡山區行政中心』更新</w:t>
      </w:r>
      <w:proofErr w:type="gramStart"/>
      <w:r w:rsidRPr="009161FF">
        <w:rPr>
          <w:rFonts w:ascii="標楷體" w:eastAsia="標楷體" w:hAnsi="標楷體"/>
          <w:bCs/>
          <w:color w:val="000000" w:themeColor="text1"/>
          <w:kern w:val="0"/>
          <w:sz w:val="28"/>
          <w:szCs w:val="28"/>
        </w:rPr>
        <w:t>地區暨訂定都</w:t>
      </w:r>
      <w:proofErr w:type="gramEnd"/>
      <w:r w:rsidRPr="009161FF">
        <w:rPr>
          <w:rFonts w:ascii="標楷體" w:eastAsia="標楷體" w:hAnsi="標楷體"/>
          <w:bCs/>
          <w:color w:val="000000" w:themeColor="text1"/>
          <w:kern w:val="0"/>
          <w:sz w:val="28"/>
          <w:szCs w:val="28"/>
        </w:rPr>
        <w:t>市更新計畫案」及「變更岡山都市計畫（部分機關用地為第一種商業區及廣場兼停車場用地）（配合行政中心遷移）案」，預定112年辦理都市更新公開徵求</w:t>
      </w:r>
      <w:proofErr w:type="gramStart"/>
      <w:r w:rsidRPr="009161FF">
        <w:rPr>
          <w:rFonts w:ascii="標楷體" w:eastAsia="標楷體" w:hAnsi="標楷體"/>
          <w:bCs/>
          <w:color w:val="000000" w:themeColor="text1"/>
          <w:kern w:val="0"/>
          <w:sz w:val="28"/>
          <w:szCs w:val="28"/>
        </w:rPr>
        <w:t>實施者招商</w:t>
      </w:r>
      <w:proofErr w:type="gramEnd"/>
      <w:r w:rsidRPr="009161FF">
        <w:rPr>
          <w:rFonts w:ascii="標楷體" w:eastAsia="標楷體" w:hAnsi="標楷體"/>
          <w:bCs/>
          <w:color w:val="000000" w:themeColor="text1"/>
          <w:kern w:val="0"/>
          <w:sz w:val="28"/>
          <w:szCs w:val="28"/>
        </w:rPr>
        <w:t>作業。</w:t>
      </w:r>
    </w:p>
    <w:p w:rsidR="009D0929" w:rsidRPr="009161FF" w:rsidRDefault="009D0929">
      <w:pPr>
        <w:widowControl/>
        <w:overflowPunct w:val="0"/>
        <w:autoSpaceDE w:val="0"/>
        <w:snapToGrid w:val="0"/>
        <w:spacing w:line="320" w:lineRule="exact"/>
        <w:ind w:left="1361"/>
        <w:jc w:val="both"/>
        <w:rPr>
          <w:rFonts w:ascii="標楷體" w:eastAsia="標楷體" w:hAnsi="標楷體"/>
          <w:bCs/>
          <w:color w:val="000000" w:themeColor="text1"/>
          <w:kern w:val="0"/>
          <w:sz w:val="28"/>
          <w:szCs w:val="28"/>
        </w:rPr>
      </w:pPr>
    </w:p>
    <w:p w:rsidR="009D0929" w:rsidRPr="009161FF" w:rsidRDefault="00B7132E">
      <w:pPr>
        <w:pStyle w:val="a3"/>
        <w:widowControl/>
        <w:overflowPunct w:val="0"/>
        <w:snapToGrid w:val="0"/>
        <w:spacing w:line="320" w:lineRule="exact"/>
        <w:jc w:val="both"/>
        <w:rPr>
          <w:rFonts w:ascii="微軟正黑體" w:eastAsia="微軟正黑體" w:hAnsi="微軟正黑體" w:cs="?????(P)"/>
          <w:b/>
          <w:bCs/>
          <w:color w:val="000000" w:themeColor="text1"/>
          <w:sz w:val="30"/>
          <w:szCs w:val="30"/>
        </w:rPr>
      </w:pPr>
      <w:r w:rsidRPr="009161FF">
        <w:rPr>
          <w:rFonts w:ascii="微軟正黑體" w:eastAsia="微軟正黑體" w:hAnsi="微軟正黑體" w:cs="?????(P)"/>
          <w:b/>
          <w:bCs/>
          <w:color w:val="000000" w:themeColor="text1"/>
          <w:sz w:val="30"/>
          <w:szCs w:val="30"/>
        </w:rPr>
        <w:t>七、住宅發展</w:t>
      </w:r>
    </w:p>
    <w:p w:rsidR="009D0929" w:rsidRPr="009161FF" w:rsidRDefault="00B7132E">
      <w:pPr>
        <w:widowControl/>
        <w:overflowPunct w:val="0"/>
        <w:snapToGrid w:val="0"/>
        <w:spacing w:line="320" w:lineRule="exact"/>
        <w:ind w:left="454"/>
        <w:jc w:val="both"/>
        <w:rPr>
          <w:rFonts w:ascii="標楷體" w:eastAsia="標楷體" w:hAnsi="標楷體"/>
          <w:bCs/>
          <w:color w:val="000000" w:themeColor="text1"/>
          <w:kern w:val="0"/>
          <w:sz w:val="28"/>
          <w:szCs w:val="28"/>
        </w:rPr>
      </w:pPr>
      <w:r w:rsidRPr="009161FF">
        <w:rPr>
          <w:rFonts w:ascii="標楷體" w:eastAsia="標楷體" w:hAnsi="標楷體"/>
          <w:bCs/>
          <w:color w:val="000000" w:themeColor="text1"/>
          <w:kern w:val="0"/>
          <w:sz w:val="28"/>
          <w:szCs w:val="28"/>
        </w:rPr>
        <w:t>（一）推動本市第二階段(110-113年)社會住宅政策</w:t>
      </w:r>
    </w:p>
    <w:p w:rsidR="009D0929" w:rsidRPr="009161FF" w:rsidRDefault="00B7132E" w:rsidP="006B7D42">
      <w:pPr>
        <w:widowControl/>
        <w:overflowPunct w:val="0"/>
        <w:autoSpaceDE w:val="0"/>
        <w:snapToGrid w:val="0"/>
        <w:spacing w:line="320" w:lineRule="exact"/>
        <w:ind w:left="1332"/>
        <w:jc w:val="both"/>
        <w:rPr>
          <w:rFonts w:ascii="標楷體" w:eastAsia="標楷體" w:hAnsi="標楷體"/>
          <w:bCs/>
          <w:color w:val="000000" w:themeColor="text1"/>
          <w:kern w:val="0"/>
          <w:sz w:val="28"/>
          <w:szCs w:val="28"/>
        </w:rPr>
      </w:pPr>
      <w:r w:rsidRPr="009161FF">
        <w:rPr>
          <w:rFonts w:ascii="標楷體" w:eastAsia="標楷體" w:hAnsi="標楷體"/>
          <w:bCs/>
          <w:color w:val="000000" w:themeColor="text1"/>
          <w:kern w:val="0"/>
          <w:sz w:val="28"/>
          <w:szCs w:val="28"/>
        </w:rPr>
        <w:t>本府成立「高雄市社會住宅推動平台」，定期邀請營建署、國家住都中心及本府相關局處共同</w:t>
      </w:r>
      <w:proofErr w:type="gramStart"/>
      <w:r w:rsidRPr="009161FF">
        <w:rPr>
          <w:rFonts w:ascii="標楷體" w:eastAsia="標楷體" w:hAnsi="標楷體"/>
          <w:bCs/>
          <w:color w:val="000000" w:themeColor="text1"/>
          <w:kern w:val="0"/>
          <w:sz w:val="28"/>
          <w:szCs w:val="28"/>
        </w:rPr>
        <w:t>研</w:t>
      </w:r>
      <w:proofErr w:type="gramEnd"/>
      <w:r w:rsidRPr="009161FF">
        <w:rPr>
          <w:rFonts w:ascii="標楷體" w:eastAsia="標楷體" w:hAnsi="標楷體"/>
          <w:bCs/>
          <w:color w:val="000000" w:themeColor="text1"/>
          <w:kern w:val="0"/>
          <w:sz w:val="28"/>
          <w:szCs w:val="28"/>
        </w:rPr>
        <w:t>商推動社會住宅之對策，並縮短行政流程，加速推動本</w:t>
      </w:r>
      <w:proofErr w:type="gramStart"/>
      <w:r w:rsidRPr="009161FF">
        <w:rPr>
          <w:rFonts w:ascii="標楷體" w:eastAsia="標楷體" w:hAnsi="標楷體"/>
          <w:bCs/>
          <w:color w:val="000000" w:themeColor="text1"/>
          <w:kern w:val="0"/>
          <w:sz w:val="28"/>
          <w:szCs w:val="28"/>
        </w:rPr>
        <w:t>市社宅興建</w:t>
      </w:r>
      <w:proofErr w:type="gramEnd"/>
      <w:r w:rsidRPr="009161FF">
        <w:rPr>
          <w:rFonts w:ascii="標楷體" w:eastAsia="標楷體" w:hAnsi="標楷體"/>
          <w:bCs/>
          <w:color w:val="000000" w:themeColor="text1"/>
          <w:kern w:val="0"/>
          <w:sz w:val="28"/>
          <w:szCs w:val="28"/>
        </w:rPr>
        <w:t>。截至111年12月止，已召開12次平台會議。目前本市社會住宅興建計畫已完成19處計8,</w:t>
      </w:r>
      <w:proofErr w:type="gramStart"/>
      <w:r w:rsidRPr="009161FF">
        <w:rPr>
          <w:rFonts w:ascii="標楷體" w:eastAsia="標楷體" w:hAnsi="標楷體"/>
          <w:bCs/>
          <w:color w:val="000000" w:themeColor="text1"/>
          <w:kern w:val="0"/>
          <w:sz w:val="28"/>
          <w:szCs w:val="28"/>
        </w:rPr>
        <w:t>710戶統</w:t>
      </w:r>
      <w:proofErr w:type="gramEnd"/>
      <w:r w:rsidRPr="009161FF">
        <w:rPr>
          <w:rFonts w:ascii="標楷體" w:eastAsia="標楷體" w:hAnsi="標楷體"/>
          <w:bCs/>
          <w:color w:val="000000" w:themeColor="text1"/>
          <w:kern w:val="0"/>
          <w:sz w:val="28"/>
          <w:szCs w:val="28"/>
        </w:rPr>
        <w:t>包工程發包(其中14處動土興建中)、6處規劃中，預計3至4年後可完工啟用，並持續以適宜基地</w:t>
      </w:r>
      <w:proofErr w:type="gramStart"/>
      <w:r w:rsidRPr="009161FF">
        <w:rPr>
          <w:rFonts w:ascii="標楷體" w:eastAsia="標楷體" w:hAnsi="標楷體"/>
          <w:bCs/>
          <w:color w:val="000000" w:themeColor="text1"/>
          <w:kern w:val="0"/>
          <w:sz w:val="28"/>
          <w:szCs w:val="28"/>
        </w:rPr>
        <w:t>辦理社宅評估</w:t>
      </w:r>
      <w:proofErr w:type="gramEnd"/>
      <w:r w:rsidRPr="009161FF">
        <w:rPr>
          <w:rFonts w:ascii="標楷體" w:eastAsia="標楷體" w:hAnsi="標楷體"/>
          <w:bCs/>
          <w:color w:val="000000" w:themeColor="text1"/>
          <w:kern w:val="0"/>
          <w:sz w:val="28"/>
          <w:szCs w:val="28"/>
        </w:rPr>
        <w:t>總目標至15,000戶，提供年輕民眾安心優質的居住環境。</w:t>
      </w:r>
    </w:p>
    <w:p w:rsidR="009D0929" w:rsidRPr="009161FF" w:rsidRDefault="00B7132E">
      <w:pPr>
        <w:widowControl/>
        <w:overflowPunct w:val="0"/>
        <w:snapToGrid w:val="0"/>
        <w:spacing w:line="320" w:lineRule="exact"/>
        <w:ind w:left="454"/>
        <w:jc w:val="both"/>
        <w:rPr>
          <w:rFonts w:ascii="標楷體" w:eastAsia="標楷體" w:hAnsi="標楷體"/>
          <w:bCs/>
          <w:color w:val="000000" w:themeColor="text1"/>
          <w:kern w:val="0"/>
          <w:sz w:val="28"/>
          <w:szCs w:val="28"/>
        </w:rPr>
      </w:pPr>
      <w:r w:rsidRPr="009161FF">
        <w:rPr>
          <w:rFonts w:ascii="標楷體" w:eastAsia="標楷體" w:hAnsi="標楷體"/>
          <w:bCs/>
          <w:color w:val="000000" w:themeColor="text1"/>
          <w:kern w:val="0"/>
          <w:sz w:val="28"/>
          <w:szCs w:val="28"/>
        </w:rPr>
        <w:t>（二）興建南台首座新建</w:t>
      </w:r>
      <w:proofErr w:type="gramStart"/>
      <w:r w:rsidRPr="009161FF">
        <w:rPr>
          <w:rFonts w:ascii="標楷體" w:eastAsia="標楷體" w:hAnsi="標楷體"/>
          <w:bCs/>
          <w:color w:val="000000" w:themeColor="text1"/>
          <w:kern w:val="0"/>
          <w:sz w:val="28"/>
          <w:szCs w:val="28"/>
        </w:rPr>
        <w:t>社宅－</w:t>
      </w:r>
      <w:proofErr w:type="gramEnd"/>
      <w:r w:rsidRPr="009161FF">
        <w:rPr>
          <w:rFonts w:ascii="標楷體" w:eastAsia="標楷體" w:hAnsi="標楷體"/>
          <w:bCs/>
          <w:color w:val="000000" w:themeColor="text1"/>
          <w:kern w:val="0"/>
          <w:sz w:val="28"/>
          <w:szCs w:val="28"/>
        </w:rPr>
        <w:t>機11凱旋青樹社會住宅</w:t>
      </w:r>
    </w:p>
    <w:p w:rsidR="009D0929" w:rsidRPr="009161FF" w:rsidRDefault="00B7132E" w:rsidP="006B7D42">
      <w:pPr>
        <w:widowControl/>
        <w:overflowPunct w:val="0"/>
        <w:autoSpaceDE w:val="0"/>
        <w:snapToGrid w:val="0"/>
        <w:spacing w:line="320" w:lineRule="exact"/>
        <w:ind w:left="1332"/>
        <w:jc w:val="both"/>
        <w:rPr>
          <w:rFonts w:ascii="標楷體" w:eastAsia="標楷體" w:hAnsi="標楷體"/>
          <w:bCs/>
          <w:color w:val="000000" w:themeColor="text1"/>
          <w:kern w:val="0"/>
          <w:sz w:val="28"/>
          <w:szCs w:val="28"/>
        </w:rPr>
      </w:pPr>
      <w:r w:rsidRPr="009161FF">
        <w:rPr>
          <w:rFonts w:ascii="標楷體" w:eastAsia="標楷體" w:hAnsi="標楷體"/>
          <w:bCs/>
          <w:color w:val="000000" w:themeColor="text1"/>
          <w:kern w:val="0"/>
          <w:sz w:val="28"/>
          <w:szCs w:val="28"/>
        </w:rPr>
        <w:t>凱旋青樹社會住宅坐落於高雄鐵路地下化新生綠園道軸線，是南台灣第一座新建型社會住宅，規劃2棟地上13、14層、地下2層的建築物，提供</w:t>
      </w:r>
      <w:proofErr w:type="gramStart"/>
      <w:r w:rsidRPr="009161FF">
        <w:rPr>
          <w:rFonts w:ascii="標楷體" w:eastAsia="標楷體" w:hAnsi="標楷體"/>
          <w:bCs/>
          <w:color w:val="000000" w:themeColor="text1"/>
          <w:kern w:val="0"/>
          <w:sz w:val="28"/>
          <w:szCs w:val="28"/>
        </w:rPr>
        <w:t>245戶社宅單元</w:t>
      </w:r>
      <w:proofErr w:type="gramEnd"/>
      <w:r w:rsidRPr="009161FF">
        <w:rPr>
          <w:rFonts w:ascii="標楷體" w:eastAsia="標楷體" w:hAnsi="標楷體"/>
          <w:bCs/>
          <w:color w:val="000000" w:themeColor="text1"/>
          <w:kern w:val="0"/>
          <w:sz w:val="28"/>
          <w:szCs w:val="28"/>
        </w:rPr>
        <w:t>、店鋪及社會局公托中心，提供優質的社會住宅服務，更於111年8月19日獲得國家卓越建築最佳規劃設計類金質獎及最佳社會住宅類特別獎。</w:t>
      </w:r>
      <w:proofErr w:type="gramStart"/>
      <w:r w:rsidRPr="009161FF">
        <w:rPr>
          <w:rFonts w:ascii="標楷體" w:eastAsia="標楷體" w:hAnsi="標楷體"/>
          <w:bCs/>
          <w:color w:val="000000" w:themeColor="text1"/>
          <w:kern w:val="0"/>
          <w:sz w:val="28"/>
          <w:szCs w:val="28"/>
        </w:rPr>
        <w:t>本案業於</w:t>
      </w:r>
      <w:proofErr w:type="gramEnd"/>
      <w:r w:rsidRPr="009161FF">
        <w:rPr>
          <w:rFonts w:ascii="標楷體" w:eastAsia="標楷體" w:hAnsi="標楷體"/>
          <w:bCs/>
          <w:color w:val="000000" w:themeColor="text1"/>
          <w:kern w:val="0"/>
          <w:sz w:val="28"/>
          <w:szCs w:val="28"/>
        </w:rPr>
        <w:t>111年11月底完工，於112年1月</w:t>
      </w:r>
      <w:proofErr w:type="gramStart"/>
      <w:r w:rsidRPr="009161FF">
        <w:rPr>
          <w:rFonts w:ascii="標楷體" w:eastAsia="標楷體" w:hAnsi="標楷體"/>
          <w:bCs/>
          <w:color w:val="000000" w:themeColor="text1"/>
          <w:kern w:val="0"/>
          <w:sz w:val="28"/>
          <w:szCs w:val="28"/>
        </w:rPr>
        <w:t>辦理社宅公告</w:t>
      </w:r>
      <w:proofErr w:type="gramEnd"/>
      <w:r w:rsidRPr="009161FF">
        <w:rPr>
          <w:rFonts w:ascii="標楷體" w:eastAsia="標楷體" w:hAnsi="標楷體"/>
          <w:bCs/>
          <w:color w:val="000000" w:themeColor="text1"/>
          <w:kern w:val="0"/>
          <w:sz w:val="28"/>
          <w:szCs w:val="28"/>
        </w:rPr>
        <w:t>招租，</w:t>
      </w:r>
      <w:r w:rsidR="005D392E" w:rsidRPr="009161FF">
        <w:rPr>
          <w:rFonts w:ascii="標楷體" w:eastAsia="標楷體" w:hAnsi="標楷體" w:hint="eastAsia"/>
          <w:bCs/>
          <w:color w:val="000000" w:themeColor="text1"/>
          <w:kern w:val="0"/>
          <w:sz w:val="28"/>
          <w:szCs w:val="28"/>
        </w:rPr>
        <w:t>並於</w:t>
      </w:r>
      <w:r w:rsidRPr="009161FF">
        <w:rPr>
          <w:rFonts w:ascii="標楷體" w:eastAsia="標楷體" w:hAnsi="標楷體"/>
          <w:bCs/>
          <w:color w:val="000000" w:themeColor="text1"/>
          <w:kern w:val="0"/>
          <w:sz w:val="28"/>
          <w:szCs w:val="28"/>
        </w:rPr>
        <w:t>112年2月7日至3月1日受理申請。</w:t>
      </w:r>
    </w:p>
    <w:p w:rsidR="009D0929" w:rsidRPr="009161FF" w:rsidRDefault="00B7132E">
      <w:pPr>
        <w:widowControl/>
        <w:overflowPunct w:val="0"/>
        <w:snapToGrid w:val="0"/>
        <w:spacing w:line="320" w:lineRule="exact"/>
        <w:ind w:left="454"/>
        <w:jc w:val="both"/>
        <w:rPr>
          <w:rFonts w:ascii="標楷體" w:eastAsia="標楷體" w:hAnsi="標楷體"/>
          <w:bCs/>
          <w:color w:val="000000" w:themeColor="text1"/>
          <w:kern w:val="0"/>
          <w:sz w:val="28"/>
          <w:szCs w:val="28"/>
        </w:rPr>
      </w:pPr>
      <w:r w:rsidRPr="009161FF">
        <w:rPr>
          <w:rFonts w:ascii="標楷體" w:eastAsia="標楷體" w:hAnsi="標楷體"/>
          <w:bCs/>
          <w:color w:val="000000" w:themeColor="text1"/>
          <w:kern w:val="0"/>
          <w:sz w:val="28"/>
          <w:szCs w:val="28"/>
        </w:rPr>
        <w:t>（三）新建南台第二</w:t>
      </w:r>
      <w:proofErr w:type="gramStart"/>
      <w:r w:rsidRPr="009161FF">
        <w:rPr>
          <w:rFonts w:ascii="標楷體" w:eastAsia="標楷體" w:hAnsi="標楷體"/>
          <w:bCs/>
          <w:color w:val="000000" w:themeColor="text1"/>
          <w:kern w:val="0"/>
          <w:sz w:val="28"/>
          <w:szCs w:val="28"/>
        </w:rPr>
        <w:t>座社宅－</w:t>
      </w:r>
      <w:proofErr w:type="gramEnd"/>
      <w:r w:rsidRPr="009161FF">
        <w:rPr>
          <w:rFonts w:ascii="標楷體" w:eastAsia="標楷體" w:hAnsi="標楷體"/>
          <w:bCs/>
          <w:color w:val="000000" w:themeColor="text1"/>
          <w:kern w:val="0"/>
          <w:sz w:val="28"/>
          <w:szCs w:val="28"/>
        </w:rPr>
        <w:t>三民區</w:t>
      </w:r>
      <w:proofErr w:type="gramStart"/>
      <w:r w:rsidRPr="009161FF">
        <w:rPr>
          <w:rFonts w:ascii="標楷體" w:eastAsia="標楷體" w:hAnsi="標楷體"/>
          <w:bCs/>
          <w:color w:val="000000" w:themeColor="text1"/>
          <w:kern w:val="0"/>
          <w:sz w:val="28"/>
          <w:szCs w:val="28"/>
        </w:rPr>
        <w:t>新都段社會</w:t>
      </w:r>
      <w:proofErr w:type="gramEnd"/>
      <w:r w:rsidRPr="009161FF">
        <w:rPr>
          <w:rFonts w:ascii="標楷體" w:eastAsia="標楷體" w:hAnsi="標楷體"/>
          <w:bCs/>
          <w:color w:val="000000" w:themeColor="text1"/>
          <w:kern w:val="0"/>
          <w:sz w:val="28"/>
          <w:szCs w:val="28"/>
        </w:rPr>
        <w:t>住宅</w:t>
      </w:r>
    </w:p>
    <w:p w:rsidR="009D0929" w:rsidRPr="009161FF" w:rsidRDefault="00B7132E" w:rsidP="006B7D42">
      <w:pPr>
        <w:widowControl/>
        <w:overflowPunct w:val="0"/>
        <w:autoSpaceDE w:val="0"/>
        <w:snapToGrid w:val="0"/>
        <w:spacing w:line="320" w:lineRule="exact"/>
        <w:ind w:left="1332"/>
        <w:jc w:val="both"/>
        <w:rPr>
          <w:rFonts w:ascii="標楷體" w:eastAsia="標楷體" w:hAnsi="標楷體"/>
          <w:bCs/>
          <w:color w:val="000000" w:themeColor="text1"/>
          <w:kern w:val="0"/>
          <w:sz w:val="28"/>
          <w:szCs w:val="28"/>
        </w:rPr>
      </w:pPr>
      <w:r w:rsidRPr="009161FF">
        <w:rPr>
          <w:rFonts w:ascii="標楷體" w:eastAsia="標楷體" w:hAnsi="標楷體"/>
          <w:bCs/>
          <w:color w:val="000000" w:themeColor="text1"/>
          <w:kern w:val="0"/>
          <w:sz w:val="28"/>
          <w:szCs w:val="28"/>
        </w:rPr>
        <w:t>三民區</w:t>
      </w:r>
      <w:proofErr w:type="gramStart"/>
      <w:r w:rsidRPr="009161FF">
        <w:rPr>
          <w:rFonts w:ascii="標楷體" w:eastAsia="標楷體" w:hAnsi="標楷體"/>
          <w:bCs/>
          <w:color w:val="000000" w:themeColor="text1"/>
          <w:kern w:val="0"/>
          <w:sz w:val="28"/>
          <w:szCs w:val="28"/>
        </w:rPr>
        <w:t>新都段社會</w:t>
      </w:r>
      <w:proofErr w:type="gramEnd"/>
      <w:r w:rsidRPr="009161FF">
        <w:rPr>
          <w:rFonts w:ascii="標楷體" w:eastAsia="標楷體" w:hAnsi="標楷體"/>
          <w:bCs/>
          <w:color w:val="000000" w:themeColor="text1"/>
          <w:kern w:val="0"/>
          <w:sz w:val="28"/>
          <w:szCs w:val="28"/>
        </w:rPr>
        <w:t>住宅位於中都重劃區內德興街與遼北街口，規劃興建地上11層、地下2層，可提供社會住宅114戶，且設有社會局托嬰中心及提供鄰里市民使用之共享空間，本案已於110年12月29日舉辦動土典禮，預計114年5月完工。</w:t>
      </w:r>
    </w:p>
    <w:p w:rsidR="009D0929" w:rsidRPr="009161FF" w:rsidRDefault="00B7132E">
      <w:pPr>
        <w:widowControl/>
        <w:overflowPunct w:val="0"/>
        <w:snapToGrid w:val="0"/>
        <w:spacing w:line="320" w:lineRule="exact"/>
        <w:ind w:left="454"/>
        <w:jc w:val="both"/>
        <w:rPr>
          <w:rFonts w:ascii="標楷體" w:eastAsia="標楷體" w:hAnsi="標楷體"/>
          <w:bCs/>
          <w:color w:val="000000" w:themeColor="text1"/>
          <w:kern w:val="0"/>
          <w:sz w:val="28"/>
          <w:szCs w:val="28"/>
        </w:rPr>
      </w:pPr>
      <w:r w:rsidRPr="009161FF">
        <w:rPr>
          <w:rFonts w:ascii="標楷體" w:eastAsia="標楷體" w:hAnsi="標楷體"/>
          <w:bCs/>
          <w:color w:val="000000" w:themeColor="text1"/>
          <w:kern w:val="0"/>
          <w:sz w:val="28"/>
          <w:szCs w:val="28"/>
        </w:rPr>
        <w:t>（四）新建其他3處</w:t>
      </w:r>
      <w:proofErr w:type="gramStart"/>
      <w:r w:rsidRPr="009161FF">
        <w:rPr>
          <w:rFonts w:ascii="標楷體" w:eastAsia="標楷體" w:hAnsi="標楷體"/>
          <w:bCs/>
          <w:color w:val="000000" w:themeColor="text1"/>
          <w:kern w:val="0"/>
          <w:sz w:val="28"/>
          <w:szCs w:val="28"/>
        </w:rPr>
        <w:t>社宅統</w:t>
      </w:r>
      <w:proofErr w:type="gramEnd"/>
      <w:r w:rsidRPr="009161FF">
        <w:rPr>
          <w:rFonts w:ascii="標楷體" w:eastAsia="標楷體" w:hAnsi="標楷體"/>
          <w:bCs/>
          <w:color w:val="000000" w:themeColor="text1"/>
          <w:kern w:val="0"/>
          <w:sz w:val="28"/>
          <w:szCs w:val="28"/>
        </w:rPr>
        <w:t>包工程</w:t>
      </w:r>
    </w:p>
    <w:p w:rsidR="009D0929" w:rsidRPr="009161FF" w:rsidRDefault="00B7132E" w:rsidP="006B7D42">
      <w:pPr>
        <w:widowControl/>
        <w:overflowPunct w:val="0"/>
        <w:autoSpaceDE w:val="0"/>
        <w:snapToGrid w:val="0"/>
        <w:spacing w:line="320" w:lineRule="exact"/>
        <w:ind w:left="1332"/>
        <w:jc w:val="both"/>
        <w:rPr>
          <w:rFonts w:ascii="標楷體" w:eastAsia="標楷體" w:hAnsi="標楷體"/>
          <w:bCs/>
          <w:color w:val="000000" w:themeColor="text1"/>
          <w:kern w:val="0"/>
          <w:sz w:val="28"/>
          <w:szCs w:val="28"/>
        </w:rPr>
      </w:pPr>
      <w:r w:rsidRPr="009161FF">
        <w:rPr>
          <w:rFonts w:ascii="標楷體" w:eastAsia="標楷體" w:hAnsi="標楷體"/>
          <w:bCs/>
          <w:color w:val="000000" w:themeColor="text1"/>
          <w:kern w:val="0"/>
          <w:sz w:val="28"/>
          <w:szCs w:val="28"/>
        </w:rPr>
        <w:t>「岡山區大鵬九村社會住宅」統包工程111年7月7日決標簽約，7月18日舉辦動土典禮，將提供764戶只租不售社會住宅；「大寮社會住宅(第一期)」統包工程111年8月9日決標簽約，9月7日舉辦動土典禮，將提供382戶只租不售社會住宅；「前鎮</w:t>
      </w:r>
      <w:proofErr w:type="gramStart"/>
      <w:r w:rsidRPr="009161FF">
        <w:rPr>
          <w:rFonts w:ascii="標楷體" w:eastAsia="標楷體" w:hAnsi="標楷體"/>
          <w:bCs/>
          <w:color w:val="000000" w:themeColor="text1"/>
          <w:kern w:val="0"/>
          <w:sz w:val="28"/>
          <w:szCs w:val="28"/>
        </w:rPr>
        <w:t>亞灣智</w:t>
      </w:r>
      <w:r w:rsidRPr="009161FF">
        <w:rPr>
          <w:rFonts w:ascii="標楷體" w:eastAsia="標楷體" w:hAnsi="標楷體"/>
          <w:bCs/>
          <w:color w:val="000000" w:themeColor="text1"/>
          <w:kern w:val="0"/>
          <w:sz w:val="28"/>
          <w:szCs w:val="28"/>
        </w:rPr>
        <w:lastRenderedPageBreak/>
        <w:t>慧公宅</w:t>
      </w:r>
      <w:proofErr w:type="gramEnd"/>
      <w:r w:rsidRPr="009161FF">
        <w:rPr>
          <w:rFonts w:ascii="標楷體" w:eastAsia="標楷體" w:hAnsi="標楷體"/>
          <w:bCs/>
          <w:color w:val="000000" w:themeColor="text1"/>
          <w:kern w:val="0"/>
          <w:sz w:val="28"/>
          <w:szCs w:val="28"/>
        </w:rPr>
        <w:t>」</w:t>
      </w:r>
      <w:proofErr w:type="gramStart"/>
      <w:r w:rsidRPr="009161FF">
        <w:rPr>
          <w:rFonts w:ascii="標楷體" w:eastAsia="標楷體" w:hAnsi="標楷體"/>
          <w:bCs/>
          <w:color w:val="000000" w:themeColor="text1"/>
          <w:kern w:val="0"/>
          <w:sz w:val="28"/>
          <w:szCs w:val="28"/>
        </w:rPr>
        <w:t>第一期統包</w:t>
      </w:r>
      <w:proofErr w:type="gramEnd"/>
      <w:r w:rsidRPr="009161FF">
        <w:rPr>
          <w:rFonts w:ascii="標楷體" w:eastAsia="標楷體" w:hAnsi="標楷體"/>
          <w:bCs/>
          <w:color w:val="000000" w:themeColor="text1"/>
          <w:kern w:val="0"/>
          <w:sz w:val="28"/>
          <w:szCs w:val="28"/>
        </w:rPr>
        <w:t>工程111年10月11日決標簽約，11月7日舉辦動土典禮，將提供634戶社會住宅，第二期將</w:t>
      </w:r>
      <w:proofErr w:type="gramStart"/>
      <w:r w:rsidRPr="009161FF">
        <w:rPr>
          <w:rFonts w:ascii="標楷體" w:eastAsia="標楷體" w:hAnsi="標楷體"/>
          <w:bCs/>
          <w:color w:val="000000" w:themeColor="text1"/>
          <w:kern w:val="0"/>
          <w:sz w:val="28"/>
          <w:szCs w:val="28"/>
        </w:rPr>
        <w:t>採</w:t>
      </w:r>
      <w:proofErr w:type="gramEnd"/>
      <w:r w:rsidRPr="009161FF">
        <w:rPr>
          <w:rFonts w:ascii="標楷體" w:eastAsia="標楷體" w:hAnsi="標楷體"/>
          <w:bCs/>
          <w:color w:val="000000" w:themeColor="text1"/>
          <w:kern w:val="0"/>
          <w:sz w:val="28"/>
          <w:szCs w:val="28"/>
        </w:rPr>
        <w:t>公辦都更方式，公開徵求實施者以「</w:t>
      </w:r>
      <w:proofErr w:type="gramStart"/>
      <w:r w:rsidRPr="009161FF">
        <w:rPr>
          <w:rFonts w:ascii="標楷體" w:eastAsia="標楷體" w:hAnsi="標楷體"/>
          <w:bCs/>
          <w:color w:val="000000" w:themeColor="text1"/>
          <w:kern w:val="0"/>
          <w:sz w:val="28"/>
          <w:szCs w:val="28"/>
        </w:rPr>
        <w:t>市府出地</w:t>
      </w:r>
      <w:proofErr w:type="gramEnd"/>
      <w:r w:rsidRPr="009161FF">
        <w:rPr>
          <w:rFonts w:ascii="標楷體" w:eastAsia="標楷體" w:hAnsi="標楷體"/>
          <w:bCs/>
          <w:color w:val="000000" w:themeColor="text1"/>
          <w:kern w:val="0"/>
          <w:sz w:val="28"/>
          <w:szCs w:val="28"/>
        </w:rPr>
        <w:t>、民間出資」模式，本府零出資並可分回約</w:t>
      </w:r>
      <w:proofErr w:type="gramStart"/>
      <w:r w:rsidRPr="009161FF">
        <w:rPr>
          <w:rFonts w:ascii="標楷體" w:eastAsia="標楷體" w:hAnsi="標楷體"/>
          <w:bCs/>
          <w:color w:val="000000" w:themeColor="text1"/>
          <w:kern w:val="0"/>
          <w:sz w:val="28"/>
          <w:szCs w:val="28"/>
        </w:rPr>
        <w:t>850戶社宅</w:t>
      </w:r>
      <w:proofErr w:type="gramEnd"/>
      <w:r w:rsidRPr="009161FF">
        <w:rPr>
          <w:rFonts w:ascii="標楷體" w:eastAsia="標楷體" w:hAnsi="標楷體"/>
          <w:bCs/>
          <w:color w:val="000000" w:themeColor="text1"/>
          <w:kern w:val="0"/>
          <w:sz w:val="28"/>
          <w:szCs w:val="28"/>
        </w:rPr>
        <w:t>，完工後共計可提供1,</w:t>
      </w:r>
      <w:proofErr w:type="gramStart"/>
      <w:r w:rsidRPr="009161FF">
        <w:rPr>
          <w:rFonts w:ascii="標楷體" w:eastAsia="標楷體" w:hAnsi="標楷體"/>
          <w:bCs/>
          <w:color w:val="000000" w:themeColor="text1"/>
          <w:kern w:val="0"/>
          <w:sz w:val="28"/>
          <w:szCs w:val="28"/>
        </w:rPr>
        <w:t>484戶社宅</w:t>
      </w:r>
      <w:proofErr w:type="gramEnd"/>
      <w:r w:rsidRPr="009161FF">
        <w:rPr>
          <w:rFonts w:ascii="標楷體" w:eastAsia="標楷體" w:hAnsi="標楷體"/>
          <w:bCs/>
          <w:color w:val="000000" w:themeColor="text1"/>
          <w:kern w:val="0"/>
          <w:sz w:val="28"/>
          <w:szCs w:val="28"/>
        </w:rPr>
        <w:t>。</w:t>
      </w:r>
    </w:p>
    <w:p w:rsidR="009D0929" w:rsidRPr="009161FF" w:rsidRDefault="00B7132E">
      <w:pPr>
        <w:widowControl/>
        <w:overflowPunct w:val="0"/>
        <w:snapToGrid w:val="0"/>
        <w:spacing w:line="320" w:lineRule="exact"/>
        <w:ind w:left="454"/>
        <w:jc w:val="both"/>
        <w:rPr>
          <w:rFonts w:ascii="標楷體" w:eastAsia="標楷體" w:hAnsi="標楷體"/>
          <w:bCs/>
          <w:color w:val="000000" w:themeColor="text1"/>
          <w:kern w:val="0"/>
          <w:sz w:val="28"/>
          <w:szCs w:val="28"/>
        </w:rPr>
      </w:pPr>
      <w:r w:rsidRPr="009161FF">
        <w:rPr>
          <w:rFonts w:ascii="標楷體" w:eastAsia="標楷體" w:hAnsi="標楷體"/>
          <w:bCs/>
          <w:color w:val="000000" w:themeColor="text1"/>
          <w:kern w:val="0"/>
          <w:sz w:val="28"/>
          <w:szCs w:val="28"/>
        </w:rPr>
        <w:t>（五）擴大住宅補貼照顧市民</w:t>
      </w:r>
    </w:p>
    <w:p w:rsidR="00CB755F" w:rsidRPr="009161FF" w:rsidRDefault="00CB755F" w:rsidP="006B7D42">
      <w:pPr>
        <w:widowControl/>
        <w:overflowPunct w:val="0"/>
        <w:autoSpaceDE w:val="0"/>
        <w:snapToGrid w:val="0"/>
        <w:spacing w:line="320" w:lineRule="exact"/>
        <w:ind w:left="1332"/>
        <w:jc w:val="both"/>
        <w:rPr>
          <w:rFonts w:ascii="標楷體" w:eastAsia="標楷體" w:hAnsi="標楷體"/>
          <w:bCs/>
          <w:color w:val="000000" w:themeColor="text1"/>
          <w:kern w:val="0"/>
          <w:sz w:val="28"/>
          <w:szCs w:val="28"/>
        </w:rPr>
      </w:pPr>
      <w:r w:rsidRPr="009161FF">
        <w:rPr>
          <w:rFonts w:ascii="標楷體" w:eastAsia="標楷體" w:hAnsi="標楷體" w:hint="eastAsia"/>
          <w:bCs/>
          <w:color w:val="000000" w:themeColor="text1"/>
          <w:kern w:val="0"/>
          <w:sz w:val="28"/>
          <w:szCs w:val="28"/>
        </w:rPr>
        <w:t>為照顧青年族群居住需求，本府</w:t>
      </w:r>
      <w:proofErr w:type="gramStart"/>
      <w:r w:rsidRPr="009161FF">
        <w:rPr>
          <w:rFonts w:ascii="標楷體" w:eastAsia="標楷體" w:hAnsi="標楷體" w:hint="eastAsia"/>
          <w:bCs/>
          <w:color w:val="000000" w:themeColor="text1"/>
          <w:kern w:val="0"/>
          <w:sz w:val="28"/>
          <w:szCs w:val="28"/>
        </w:rPr>
        <w:t>運用囤房稅</w:t>
      </w:r>
      <w:proofErr w:type="gramEnd"/>
      <w:r w:rsidRPr="009161FF">
        <w:rPr>
          <w:rFonts w:ascii="標楷體" w:eastAsia="標楷體" w:hAnsi="標楷體" w:hint="eastAsia"/>
          <w:bCs/>
          <w:color w:val="000000" w:themeColor="text1"/>
          <w:kern w:val="0"/>
          <w:sz w:val="28"/>
          <w:szCs w:val="28"/>
        </w:rPr>
        <w:t>增加之稅收，並配合內政部300億元擴大租金補貼專案，辦理「高雄市增額租金補貼」，針對家庭所得條件符合平均每人每月最低生活費3倍至3.5倍（43,258元至50,467元）有租屋需求者，給予增額租金補貼，以減輕初入社會單身青年、新婚、育兒家庭及弱勢戶等之租屋負擔，本市</w:t>
      </w:r>
      <w:proofErr w:type="gramStart"/>
      <w:r w:rsidRPr="009161FF">
        <w:rPr>
          <w:rFonts w:ascii="標楷體" w:eastAsia="標楷體" w:hAnsi="標楷體" w:hint="eastAsia"/>
          <w:bCs/>
          <w:color w:val="000000" w:themeColor="text1"/>
          <w:kern w:val="0"/>
          <w:sz w:val="28"/>
          <w:szCs w:val="28"/>
        </w:rPr>
        <w:t>111</w:t>
      </w:r>
      <w:proofErr w:type="gramEnd"/>
      <w:r w:rsidRPr="009161FF">
        <w:rPr>
          <w:rFonts w:ascii="標楷體" w:eastAsia="標楷體" w:hAnsi="標楷體" w:hint="eastAsia"/>
          <w:bCs/>
          <w:color w:val="000000" w:themeColor="text1"/>
          <w:kern w:val="0"/>
          <w:sz w:val="28"/>
          <w:szCs w:val="28"/>
        </w:rPr>
        <w:t>年度住宅補貼申請踴躍，經審查合格，最受民眾青睞的「租金補貼」合計有36,690戶(內政部300億元及高雄增額租金補貼方案)、「自購住宅貸款利息補貼」842戶、「修繕住宅貸款利息補貼」77戶，共計37,609戶受惠。</w:t>
      </w:r>
    </w:p>
    <w:p w:rsidR="009D0929" w:rsidRPr="009161FF" w:rsidRDefault="00B7132E">
      <w:pPr>
        <w:widowControl/>
        <w:overflowPunct w:val="0"/>
        <w:snapToGrid w:val="0"/>
        <w:spacing w:line="320" w:lineRule="exact"/>
        <w:ind w:left="454"/>
        <w:jc w:val="both"/>
        <w:rPr>
          <w:rFonts w:ascii="標楷體" w:eastAsia="標楷體" w:hAnsi="標楷體"/>
          <w:bCs/>
          <w:color w:val="000000" w:themeColor="text1"/>
          <w:kern w:val="0"/>
          <w:sz w:val="28"/>
          <w:szCs w:val="28"/>
        </w:rPr>
      </w:pPr>
      <w:r w:rsidRPr="009161FF">
        <w:rPr>
          <w:rFonts w:ascii="標楷體" w:eastAsia="標楷體" w:hAnsi="標楷體"/>
          <w:bCs/>
          <w:color w:val="000000" w:themeColor="text1"/>
          <w:kern w:val="0"/>
          <w:sz w:val="28"/>
          <w:szCs w:val="28"/>
        </w:rPr>
        <w:t>（六）提供多元住宅方案</w:t>
      </w:r>
    </w:p>
    <w:p w:rsidR="009D0929" w:rsidRPr="009161FF" w:rsidRDefault="00B7132E">
      <w:pPr>
        <w:widowControl/>
        <w:overflowPunct w:val="0"/>
        <w:snapToGrid w:val="0"/>
        <w:spacing w:line="320" w:lineRule="exact"/>
        <w:ind w:left="1361"/>
        <w:jc w:val="both"/>
        <w:rPr>
          <w:rFonts w:ascii="標楷體" w:eastAsia="標楷體" w:hAnsi="標楷體"/>
          <w:bCs/>
          <w:color w:val="000000" w:themeColor="text1"/>
          <w:kern w:val="0"/>
          <w:sz w:val="28"/>
          <w:szCs w:val="28"/>
        </w:rPr>
      </w:pPr>
      <w:r w:rsidRPr="009161FF">
        <w:rPr>
          <w:rFonts w:ascii="標楷體" w:eastAsia="標楷體" w:hAnsi="標楷體"/>
          <w:bCs/>
          <w:color w:val="000000" w:themeColor="text1"/>
          <w:kern w:val="0"/>
          <w:sz w:val="28"/>
          <w:szCs w:val="28"/>
        </w:rPr>
        <w:t>1.辦理長者無</w:t>
      </w:r>
      <w:proofErr w:type="gramStart"/>
      <w:r w:rsidRPr="009161FF">
        <w:rPr>
          <w:rFonts w:ascii="標楷體" w:eastAsia="標楷體" w:hAnsi="標楷體"/>
          <w:bCs/>
          <w:color w:val="000000" w:themeColor="text1"/>
          <w:kern w:val="0"/>
          <w:sz w:val="28"/>
          <w:szCs w:val="28"/>
        </w:rPr>
        <w:t>障礙換居社會</w:t>
      </w:r>
      <w:proofErr w:type="gramEnd"/>
      <w:r w:rsidRPr="009161FF">
        <w:rPr>
          <w:rFonts w:ascii="標楷體" w:eastAsia="標楷體" w:hAnsi="標楷體"/>
          <w:bCs/>
          <w:color w:val="000000" w:themeColor="text1"/>
          <w:kern w:val="0"/>
          <w:sz w:val="28"/>
          <w:szCs w:val="28"/>
        </w:rPr>
        <w:t>住宅計畫</w:t>
      </w:r>
    </w:p>
    <w:p w:rsidR="009D0929" w:rsidRPr="009161FF" w:rsidRDefault="00B7132E" w:rsidP="00AC1F1E">
      <w:pPr>
        <w:widowControl/>
        <w:overflowPunct w:val="0"/>
        <w:snapToGrid w:val="0"/>
        <w:spacing w:line="320" w:lineRule="exact"/>
        <w:ind w:left="1644"/>
        <w:jc w:val="both"/>
        <w:rPr>
          <w:rFonts w:ascii="標楷體" w:eastAsia="標楷體" w:hAnsi="標楷體"/>
          <w:bCs/>
          <w:color w:val="000000" w:themeColor="text1"/>
          <w:kern w:val="0"/>
          <w:sz w:val="28"/>
          <w:szCs w:val="28"/>
        </w:rPr>
      </w:pPr>
      <w:r w:rsidRPr="009161FF">
        <w:rPr>
          <w:rFonts w:ascii="標楷體" w:eastAsia="標楷體" w:hAnsi="標楷體"/>
          <w:bCs/>
          <w:color w:val="000000" w:themeColor="text1"/>
          <w:kern w:val="0"/>
          <w:sz w:val="28"/>
          <w:szCs w:val="28"/>
        </w:rPr>
        <w:t>因應</w:t>
      </w:r>
      <w:proofErr w:type="gramStart"/>
      <w:r w:rsidRPr="009161FF">
        <w:rPr>
          <w:rFonts w:ascii="標楷體" w:eastAsia="標楷體" w:hAnsi="標楷體"/>
          <w:bCs/>
          <w:color w:val="000000" w:themeColor="text1"/>
          <w:kern w:val="0"/>
          <w:sz w:val="28"/>
          <w:szCs w:val="28"/>
        </w:rPr>
        <w:t>老宅困老人</w:t>
      </w:r>
      <w:proofErr w:type="gramEnd"/>
      <w:r w:rsidRPr="009161FF">
        <w:rPr>
          <w:rFonts w:ascii="標楷體" w:eastAsia="標楷體" w:hAnsi="標楷體"/>
          <w:bCs/>
          <w:color w:val="000000" w:themeColor="text1"/>
          <w:kern w:val="0"/>
          <w:sz w:val="28"/>
          <w:szCs w:val="28"/>
        </w:rPr>
        <w:t>之居住環境限制，於111年8月啟動長者與身障</w:t>
      </w:r>
      <w:proofErr w:type="gramStart"/>
      <w:r w:rsidRPr="009161FF">
        <w:rPr>
          <w:rFonts w:ascii="標楷體" w:eastAsia="標楷體" w:hAnsi="標楷體"/>
          <w:bCs/>
          <w:color w:val="000000" w:themeColor="text1"/>
          <w:kern w:val="0"/>
          <w:sz w:val="28"/>
          <w:szCs w:val="28"/>
        </w:rPr>
        <w:t>者換居社會</w:t>
      </w:r>
      <w:proofErr w:type="gramEnd"/>
      <w:r w:rsidRPr="009161FF">
        <w:rPr>
          <w:rFonts w:ascii="標楷體" w:eastAsia="標楷體" w:hAnsi="標楷體"/>
          <w:bCs/>
          <w:color w:val="000000" w:themeColor="text1"/>
          <w:kern w:val="0"/>
          <w:sz w:val="28"/>
          <w:szCs w:val="28"/>
        </w:rPr>
        <w:t>住宅計畫，協助65歲以上長者及身障</w:t>
      </w:r>
      <w:proofErr w:type="gramStart"/>
      <w:r w:rsidRPr="009161FF">
        <w:rPr>
          <w:rFonts w:ascii="標楷體" w:eastAsia="標楷體" w:hAnsi="標楷體"/>
          <w:bCs/>
          <w:color w:val="000000" w:themeColor="text1"/>
          <w:kern w:val="0"/>
          <w:sz w:val="28"/>
          <w:szCs w:val="28"/>
        </w:rPr>
        <w:t>市民換居至</w:t>
      </w:r>
      <w:proofErr w:type="gramEnd"/>
      <w:r w:rsidRPr="009161FF">
        <w:rPr>
          <w:rFonts w:ascii="標楷體" w:eastAsia="標楷體" w:hAnsi="標楷體"/>
          <w:bCs/>
          <w:color w:val="000000" w:themeColor="text1"/>
          <w:kern w:val="0"/>
          <w:sz w:val="28"/>
          <w:szCs w:val="28"/>
        </w:rPr>
        <w:t>有電梯的社會住宅，並於111年10月26日完成本市首例</w:t>
      </w:r>
      <w:proofErr w:type="gramStart"/>
      <w:r w:rsidRPr="009161FF">
        <w:rPr>
          <w:rFonts w:ascii="標楷體" w:eastAsia="標楷體" w:hAnsi="標楷體"/>
          <w:bCs/>
          <w:color w:val="000000" w:themeColor="text1"/>
          <w:kern w:val="0"/>
          <w:sz w:val="28"/>
          <w:szCs w:val="28"/>
        </w:rPr>
        <w:t>長者換居簽約</w:t>
      </w:r>
      <w:proofErr w:type="gramEnd"/>
      <w:r w:rsidRPr="009161FF">
        <w:rPr>
          <w:rFonts w:ascii="標楷體" w:eastAsia="標楷體" w:hAnsi="標楷體"/>
          <w:bCs/>
          <w:color w:val="000000" w:themeColor="text1"/>
          <w:kern w:val="0"/>
          <w:sz w:val="28"/>
          <w:szCs w:val="28"/>
        </w:rPr>
        <w:t>入住，業已完成4戶民眾簽約入住。</w:t>
      </w:r>
    </w:p>
    <w:p w:rsidR="009D0929" w:rsidRPr="009161FF" w:rsidRDefault="00B7132E">
      <w:pPr>
        <w:widowControl/>
        <w:overflowPunct w:val="0"/>
        <w:snapToGrid w:val="0"/>
        <w:spacing w:line="320" w:lineRule="exact"/>
        <w:ind w:left="1361"/>
        <w:jc w:val="both"/>
        <w:rPr>
          <w:rFonts w:ascii="標楷體" w:eastAsia="標楷體" w:hAnsi="標楷體"/>
          <w:bCs/>
          <w:color w:val="000000" w:themeColor="text1"/>
          <w:kern w:val="0"/>
          <w:sz w:val="28"/>
          <w:szCs w:val="28"/>
        </w:rPr>
      </w:pPr>
      <w:r w:rsidRPr="009161FF">
        <w:rPr>
          <w:rFonts w:ascii="標楷體" w:eastAsia="標楷體" w:hAnsi="標楷體"/>
          <w:bCs/>
          <w:color w:val="000000" w:themeColor="text1"/>
          <w:kern w:val="0"/>
          <w:sz w:val="28"/>
          <w:szCs w:val="28"/>
        </w:rPr>
        <w:t>2.執行社會住宅包租代管第3期計畫</w:t>
      </w:r>
    </w:p>
    <w:p w:rsidR="009D0929" w:rsidRPr="009161FF" w:rsidRDefault="00B7132E" w:rsidP="00AC1F1E">
      <w:pPr>
        <w:widowControl/>
        <w:overflowPunct w:val="0"/>
        <w:snapToGrid w:val="0"/>
        <w:spacing w:line="320" w:lineRule="exact"/>
        <w:ind w:left="1644"/>
        <w:jc w:val="both"/>
        <w:rPr>
          <w:rFonts w:ascii="標楷體" w:eastAsia="標楷體" w:hAnsi="標楷體"/>
          <w:bCs/>
          <w:color w:val="000000" w:themeColor="text1"/>
          <w:kern w:val="0"/>
          <w:sz w:val="28"/>
          <w:szCs w:val="28"/>
        </w:rPr>
      </w:pPr>
      <w:r w:rsidRPr="009161FF">
        <w:rPr>
          <w:rFonts w:ascii="標楷體" w:eastAsia="標楷體" w:hAnsi="標楷體"/>
          <w:bCs/>
          <w:color w:val="000000" w:themeColor="text1"/>
          <w:kern w:val="0"/>
          <w:sz w:val="28"/>
          <w:szCs w:val="28"/>
        </w:rPr>
        <w:t>社會住宅包租代管第三期計畫於110年9月底開辦，計畫戶數1,000戶，截至</w:t>
      </w:r>
      <w:proofErr w:type="gramStart"/>
      <w:r w:rsidRPr="009161FF">
        <w:rPr>
          <w:rFonts w:ascii="標楷體" w:eastAsia="標楷體" w:hAnsi="標楷體"/>
          <w:bCs/>
          <w:color w:val="000000" w:themeColor="text1"/>
          <w:kern w:val="0"/>
          <w:sz w:val="28"/>
          <w:szCs w:val="28"/>
        </w:rPr>
        <w:t>111年12月已媒合</w:t>
      </w:r>
      <w:proofErr w:type="gramEnd"/>
      <w:r w:rsidRPr="009161FF">
        <w:rPr>
          <w:rFonts w:ascii="標楷體" w:eastAsia="標楷體" w:hAnsi="標楷體"/>
          <w:bCs/>
          <w:color w:val="000000" w:themeColor="text1"/>
          <w:kern w:val="0"/>
          <w:sz w:val="28"/>
          <w:szCs w:val="28"/>
        </w:rPr>
        <w:t>成功908件，執行率已達91%。</w:t>
      </w:r>
    </w:p>
    <w:p w:rsidR="009D0929" w:rsidRPr="009161FF" w:rsidRDefault="00B7132E">
      <w:pPr>
        <w:widowControl/>
        <w:overflowPunct w:val="0"/>
        <w:snapToGrid w:val="0"/>
        <w:spacing w:line="320" w:lineRule="exact"/>
        <w:ind w:left="1361"/>
        <w:jc w:val="both"/>
        <w:rPr>
          <w:rFonts w:ascii="標楷體" w:eastAsia="標楷體" w:hAnsi="標楷體"/>
          <w:bCs/>
          <w:color w:val="000000" w:themeColor="text1"/>
          <w:kern w:val="0"/>
          <w:sz w:val="28"/>
          <w:szCs w:val="28"/>
        </w:rPr>
      </w:pPr>
      <w:r w:rsidRPr="009161FF">
        <w:rPr>
          <w:rFonts w:ascii="標楷體" w:eastAsia="標楷體" w:hAnsi="標楷體"/>
          <w:bCs/>
          <w:color w:val="000000" w:themeColor="text1"/>
          <w:kern w:val="0"/>
          <w:sz w:val="28"/>
          <w:szCs w:val="28"/>
        </w:rPr>
        <w:t>3.辦理鳳山區五</w:t>
      </w:r>
      <w:proofErr w:type="gramStart"/>
      <w:r w:rsidRPr="009161FF">
        <w:rPr>
          <w:rFonts w:ascii="標楷體" w:eastAsia="標楷體" w:hAnsi="標楷體"/>
          <w:bCs/>
          <w:color w:val="000000" w:themeColor="text1"/>
          <w:kern w:val="0"/>
          <w:sz w:val="28"/>
          <w:szCs w:val="28"/>
        </w:rPr>
        <w:t>甲公宅</w:t>
      </w:r>
      <w:proofErr w:type="gramEnd"/>
      <w:r w:rsidRPr="009161FF">
        <w:rPr>
          <w:rFonts w:ascii="標楷體" w:eastAsia="標楷體" w:hAnsi="標楷體"/>
          <w:bCs/>
          <w:color w:val="000000" w:themeColor="text1"/>
          <w:kern w:val="0"/>
          <w:sz w:val="28"/>
          <w:szCs w:val="28"/>
        </w:rPr>
        <w:t>出租住宅招租計畫</w:t>
      </w:r>
    </w:p>
    <w:p w:rsidR="009D0929" w:rsidRPr="009161FF" w:rsidRDefault="00B7132E" w:rsidP="00AC1F1E">
      <w:pPr>
        <w:widowControl/>
        <w:overflowPunct w:val="0"/>
        <w:snapToGrid w:val="0"/>
        <w:spacing w:line="320" w:lineRule="exact"/>
        <w:ind w:left="1644"/>
        <w:jc w:val="both"/>
        <w:rPr>
          <w:rFonts w:ascii="標楷體" w:eastAsia="標楷體" w:hAnsi="標楷體"/>
          <w:bCs/>
          <w:color w:val="000000" w:themeColor="text1"/>
          <w:kern w:val="0"/>
          <w:sz w:val="28"/>
          <w:szCs w:val="28"/>
        </w:rPr>
      </w:pPr>
      <w:r w:rsidRPr="009161FF">
        <w:rPr>
          <w:rFonts w:ascii="標楷體" w:eastAsia="標楷體" w:hAnsi="標楷體"/>
          <w:bCs/>
          <w:color w:val="000000" w:themeColor="text1"/>
          <w:kern w:val="0"/>
          <w:sz w:val="28"/>
          <w:szCs w:val="28"/>
        </w:rPr>
        <w:t>鳳山五</w:t>
      </w:r>
      <w:proofErr w:type="gramStart"/>
      <w:r w:rsidRPr="009161FF">
        <w:rPr>
          <w:rFonts w:ascii="標楷體" w:eastAsia="標楷體" w:hAnsi="標楷體"/>
          <w:bCs/>
          <w:color w:val="000000" w:themeColor="text1"/>
          <w:kern w:val="0"/>
          <w:sz w:val="28"/>
          <w:szCs w:val="28"/>
        </w:rPr>
        <w:t>甲公宅於</w:t>
      </w:r>
      <w:proofErr w:type="gramEnd"/>
      <w:r w:rsidRPr="009161FF">
        <w:rPr>
          <w:rFonts w:ascii="標楷體" w:eastAsia="標楷體" w:hAnsi="標楷體"/>
          <w:bCs/>
          <w:color w:val="000000" w:themeColor="text1"/>
          <w:kern w:val="0"/>
          <w:sz w:val="28"/>
          <w:szCs w:val="28"/>
        </w:rPr>
        <w:t>111年7月14日至7月27日開放受理申請，計有1,142件申請，513件審查合格。經111年10月28日以電腦抽籤方式</w:t>
      </w:r>
      <w:proofErr w:type="gramStart"/>
      <w:r w:rsidRPr="009161FF">
        <w:rPr>
          <w:rFonts w:ascii="標楷體" w:eastAsia="標楷體" w:hAnsi="標楷體"/>
          <w:bCs/>
          <w:color w:val="000000" w:themeColor="text1"/>
          <w:kern w:val="0"/>
          <w:sz w:val="28"/>
          <w:szCs w:val="28"/>
        </w:rPr>
        <w:t>抽出選屋順位</w:t>
      </w:r>
      <w:proofErr w:type="gramEnd"/>
      <w:r w:rsidRPr="009161FF">
        <w:rPr>
          <w:rFonts w:ascii="標楷體" w:eastAsia="標楷體" w:hAnsi="標楷體"/>
          <w:bCs/>
          <w:color w:val="000000" w:themeColor="text1"/>
          <w:kern w:val="0"/>
          <w:sz w:val="28"/>
          <w:szCs w:val="28"/>
        </w:rPr>
        <w:t>，並於111年11月11日</w:t>
      </w:r>
      <w:proofErr w:type="gramStart"/>
      <w:r w:rsidRPr="009161FF">
        <w:rPr>
          <w:rFonts w:ascii="標楷體" w:eastAsia="標楷體" w:hAnsi="標楷體"/>
          <w:bCs/>
          <w:color w:val="000000" w:themeColor="text1"/>
          <w:kern w:val="0"/>
          <w:sz w:val="28"/>
          <w:szCs w:val="28"/>
        </w:rPr>
        <w:t>辦理選屋簽約</w:t>
      </w:r>
      <w:proofErr w:type="gramEnd"/>
      <w:r w:rsidRPr="009161FF">
        <w:rPr>
          <w:rFonts w:ascii="標楷體" w:eastAsia="標楷體" w:hAnsi="標楷體"/>
          <w:bCs/>
          <w:color w:val="000000" w:themeColor="text1"/>
          <w:kern w:val="0"/>
          <w:sz w:val="28"/>
          <w:szCs w:val="28"/>
        </w:rPr>
        <w:t>入住。</w:t>
      </w:r>
    </w:p>
    <w:p w:rsidR="009D0929" w:rsidRPr="009161FF" w:rsidRDefault="009D0929">
      <w:pPr>
        <w:widowControl/>
        <w:overflowPunct w:val="0"/>
        <w:snapToGrid w:val="0"/>
        <w:spacing w:line="320" w:lineRule="exact"/>
        <w:ind w:left="1701"/>
        <w:jc w:val="both"/>
        <w:rPr>
          <w:rFonts w:ascii="標楷體" w:eastAsia="標楷體" w:hAnsi="標楷體"/>
          <w:bCs/>
          <w:color w:val="000000" w:themeColor="text1"/>
          <w:kern w:val="0"/>
          <w:sz w:val="28"/>
          <w:szCs w:val="28"/>
        </w:rPr>
      </w:pPr>
    </w:p>
    <w:p w:rsidR="009D0929" w:rsidRPr="009161FF" w:rsidRDefault="00B7132E">
      <w:pPr>
        <w:pStyle w:val="a3"/>
        <w:widowControl/>
        <w:overflowPunct w:val="0"/>
        <w:snapToGrid w:val="0"/>
        <w:spacing w:line="320" w:lineRule="exact"/>
        <w:jc w:val="both"/>
        <w:rPr>
          <w:rFonts w:ascii="微軟正黑體" w:eastAsia="微軟正黑體" w:hAnsi="微軟正黑體" w:cs="?????(P)"/>
          <w:b/>
          <w:bCs/>
          <w:color w:val="000000" w:themeColor="text1"/>
          <w:sz w:val="30"/>
          <w:szCs w:val="30"/>
        </w:rPr>
      </w:pPr>
      <w:r w:rsidRPr="009161FF">
        <w:rPr>
          <w:rFonts w:ascii="微軟正黑體" w:eastAsia="微軟正黑體" w:hAnsi="微軟正黑體" w:cs="?????(P)"/>
          <w:b/>
          <w:bCs/>
          <w:color w:val="000000" w:themeColor="text1"/>
          <w:sz w:val="30"/>
          <w:szCs w:val="30"/>
        </w:rPr>
        <w:t>八、都市開發</w:t>
      </w:r>
    </w:p>
    <w:p w:rsidR="009D0929" w:rsidRPr="009161FF" w:rsidRDefault="00B7132E">
      <w:pPr>
        <w:widowControl/>
        <w:overflowPunct w:val="0"/>
        <w:snapToGrid w:val="0"/>
        <w:spacing w:line="320" w:lineRule="exact"/>
        <w:ind w:left="454"/>
        <w:jc w:val="both"/>
        <w:rPr>
          <w:rFonts w:ascii="標楷體" w:eastAsia="標楷體" w:hAnsi="標楷體"/>
          <w:bCs/>
          <w:color w:val="000000" w:themeColor="text1"/>
          <w:kern w:val="0"/>
          <w:sz w:val="28"/>
          <w:szCs w:val="28"/>
        </w:rPr>
      </w:pPr>
      <w:r w:rsidRPr="009161FF">
        <w:rPr>
          <w:rFonts w:ascii="標楷體" w:eastAsia="標楷體" w:hAnsi="標楷體"/>
          <w:bCs/>
          <w:color w:val="000000" w:themeColor="text1"/>
          <w:kern w:val="0"/>
          <w:sz w:val="28"/>
          <w:szCs w:val="28"/>
        </w:rPr>
        <w:t>（一）推動左營區機20公辦都更</w:t>
      </w:r>
    </w:p>
    <w:p w:rsidR="009D0929" w:rsidRPr="009161FF" w:rsidRDefault="00B7132E" w:rsidP="006B7D42">
      <w:pPr>
        <w:widowControl/>
        <w:overflowPunct w:val="0"/>
        <w:autoSpaceDE w:val="0"/>
        <w:snapToGrid w:val="0"/>
        <w:spacing w:line="320" w:lineRule="exact"/>
        <w:ind w:left="1332"/>
        <w:jc w:val="both"/>
        <w:rPr>
          <w:rFonts w:ascii="標楷體" w:eastAsia="標楷體" w:hAnsi="標楷體"/>
          <w:bCs/>
          <w:color w:val="000000" w:themeColor="text1"/>
          <w:kern w:val="0"/>
          <w:sz w:val="28"/>
          <w:szCs w:val="28"/>
        </w:rPr>
      </w:pPr>
      <w:r w:rsidRPr="009161FF">
        <w:rPr>
          <w:rFonts w:ascii="標楷體" w:eastAsia="標楷體" w:hAnsi="標楷體"/>
          <w:bCs/>
          <w:color w:val="000000" w:themeColor="text1"/>
          <w:kern w:val="0"/>
          <w:sz w:val="28"/>
          <w:szCs w:val="28"/>
        </w:rPr>
        <w:t>位於左營區大中路與民族路口機關用地（機20），</w:t>
      </w:r>
      <w:proofErr w:type="gramStart"/>
      <w:r w:rsidRPr="009161FF">
        <w:rPr>
          <w:rFonts w:ascii="標楷體" w:eastAsia="標楷體" w:hAnsi="標楷體"/>
          <w:bCs/>
          <w:color w:val="000000" w:themeColor="text1"/>
          <w:kern w:val="0"/>
          <w:sz w:val="28"/>
          <w:szCs w:val="28"/>
        </w:rPr>
        <w:t>採</w:t>
      </w:r>
      <w:proofErr w:type="gramEnd"/>
      <w:r w:rsidRPr="009161FF">
        <w:rPr>
          <w:rFonts w:ascii="標楷體" w:eastAsia="標楷體" w:hAnsi="標楷體"/>
          <w:bCs/>
          <w:color w:val="000000" w:themeColor="text1"/>
          <w:kern w:val="0"/>
          <w:sz w:val="28"/>
          <w:szCs w:val="28"/>
        </w:rPr>
        <w:t>公辦都更方式開發，規劃為住宅、商場（店），並提供日照中心、身心障礙機構、社會住宅及市府辦公空間等公益設施。本府於111年3月10日、16日分別在高雄及台北舉辦招商座談會，111年3月公告招商徵求實施者，惟因勞動市場動力嚴重不足，物價大幅上漲造成營建成本變動劇烈，至等標期111年10月4日截止，未有廠商投標，將重新公告徵求實施者。</w:t>
      </w:r>
    </w:p>
    <w:p w:rsidR="009D0929" w:rsidRPr="009161FF" w:rsidRDefault="00B7132E">
      <w:pPr>
        <w:widowControl/>
        <w:overflowPunct w:val="0"/>
        <w:snapToGrid w:val="0"/>
        <w:spacing w:line="320" w:lineRule="exact"/>
        <w:ind w:left="454"/>
        <w:jc w:val="both"/>
        <w:rPr>
          <w:rFonts w:ascii="標楷體" w:eastAsia="標楷體" w:hAnsi="標楷體"/>
          <w:bCs/>
          <w:color w:val="000000" w:themeColor="text1"/>
          <w:kern w:val="0"/>
          <w:sz w:val="28"/>
          <w:szCs w:val="28"/>
        </w:rPr>
      </w:pPr>
      <w:r w:rsidRPr="009161FF">
        <w:rPr>
          <w:rFonts w:ascii="標楷體" w:eastAsia="標楷體" w:hAnsi="標楷體"/>
          <w:bCs/>
          <w:color w:val="000000" w:themeColor="text1"/>
          <w:kern w:val="0"/>
          <w:sz w:val="28"/>
          <w:szCs w:val="28"/>
        </w:rPr>
        <w:t>（二）打造山城東九區門戶亮點：</w:t>
      </w:r>
      <w:proofErr w:type="gramStart"/>
      <w:r w:rsidRPr="009161FF">
        <w:rPr>
          <w:rFonts w:ascii="標楷體" w:eastAsia="標楷體" w:hAnsi="標楷體"/>
          <w:bCs/>
          <w:color w:val="000000" w:themeColor="text1"/>
          <w:kern w:val="0"/>
          <w:sz w:val="28"/>
          <w:szCs w:val="28"/>
        </w:rPr>
        <w:t>旗糖園區</w:t>
      </w:r>
      <w:proofErr w:type="gramEnd"/>
      <w:r w:rsidRPr="009161FF">
        <w:rPr>
          <w:rFonts w:ascii="標楷體" w:eastAsia="標楷體" w:hAnsi="標楷體"/>
          <w:bCs/>
          <w:color w:val="000000" w:themeColor="text1"/>
          <w:kern w:val="0"/>
          <w:sz w:val="28"/>
          <w:szCs w:val="28"/>
        </w:rPr>
        <w:t xml:space="preserve">二階計畫 </w:t>
      </w:r>
    </w:p>
    <w:p w:rsidR="009D0929" w:rsidRPr="009161FF" w:rsidRDefault="00B7132E">
      <w:pPr>
        <w:widowControl/>
        <w:overflowPunct w:val="0"/>
        <w:snapToGrid w:val="0"/>
        <w:spacing w:line="320" w:lineRule="exact"/>
        <w:ind w:left="1645" w:hanging="284"/>
        <w:jc w:val="both"/>
        <w:rPr>
          <w:rFonts w:ascii="標楷體" w:eastAsia="標楷體" w:hAnsi="標楷體"/>
          <w:bCs/>
          <w:color w:val="000000" w:themeColor="text1"/>
          <w:kern w:val="0"/>
          <w:sz w:val="28"/>
          <w:szCs w:val="28"/>
        </w:rPr>
      </w:pPr>
      <w:r w:rsidRPr="009161FF">
        <w:rPr>
          <w:rFonts w:ascii="標楷體" w:eastAsia="標楷體" w:hAnsi="標楷體"/>
          <w:bCs/>
          <w:color w:val="000000" w:themeColor="text1"/>
          <w:kern w:val="0"/>
          <w:sz w:val="28"/>
          <w:szCs w:val="28"/>
        </w:rPr>
        <w:t>1.為強化東高雄的特色產業、行銷地方物產和</w:t>
      </w:r>
      <w:proofErr w:type="gramStart"/>
      <w:r w:rsidRPr="009161FF">
        <w:rPr>
          <w:rFonts w:ascii="標楷體" w:eastAsia="標楷體" w:hAnsi="標楷體"/>
          <w:bCs/>
          <w:color w:val="000000" w:themeColor="text1"/>
          <w:kern w:val="0"/>
          <w:sz w:val="28"/>
          <w:szCs w:val="28"/>
        </w:rPr>
        <w:t>推廣農創觀光</w:t>
      </w:r>
      <w:proofErr w:type="gramEnd"/>
      <w:r w:rsidRPr="009161FF">
        <w:rPr>
          <w:rFonts w:ascii="標楷體" w:eastAsia="標楷體" w:hAnsi="標楷體"/>
          <w:bCs/>
          <w:color w:val="000000" w:themeColor="text1"/>
          <w:kern w:val="0"/>
          <w:sz w:val="28"/>
          <w:szCs w:val="28"/>
        </w:rPr>
        <w:t>，本府與台糖公司合作，在山城東九區的門戶旗山，把百年歷史的糖廠改造</w:t>
      </w:r>
      <w:proofErr w:type="gramStart"/>
      <w:r w:rsidRPr="009161FF">
        <w:rPr>
          <w:rFonts w:ascii="標楷體" w:eastAsia="標楷體" w:hAnsi="標楷體"/>
          <w:bCs/>
          <w:color w:val="000000" w:themeColor="text1"/>
          <w:kern w:val="0"/>
          <w:sz w:val="28"/>
          <w:szCs w:val="28"/>
        </w:rPr>
        <w:t>為農創園區</w:t>
      </w:r>
      <w:proofErr w:type="gramEnd"/>
      <w:r w:rsidRPr="009161FF">
        <w:rPr>
          <w:rFonts w:ascii="標楷體" w:eastAsia="標楷體" w:hAnsi="標楷體"/>
          <w:bCs/>
          <w:color w:val="000000" w:themeColor="text1"/>
          <w:kern w:val="0"/>
          <w:sz w:val="28"/>
          <w:szCs w:val="28"/>
        </w:rPr>
        <w:t>，讓自然與文史懷舊並存。本府都發局向經濟部爭取計畫補助，分年進行糖廠建物修繕及景觀</w:t>
      </w:r>
      <w:r w:rsidRPr="009161FF">
        <w:rPr>
          <w:rFonts w:ascii="標楷體" w:eastAsia="標楷體" w:hAnsi="標楷體"/>
          <w:bCs/>
          <w:color w:val="000000" w:themeColor="text1"/>
          <w:kern w:val="0"/>
          <w:sz w:val="28"/>
          <w:szCs w:val="28"/>
        </w:rPr>
        <w:lastRenderedPageBreak/>
        <w:t>改造，保存歷史及循古蹟修復技術修繕，回復了日治初期典型辦公廳舍式樣。園區111年並分別榮獲「第30屆中華建築金石獎」及「2022國家卓越建設獎-金質獎」2項殊榮。</w:t>
      </w:r>
    </w:p>
    <w:p w:rsidR="009D0929" w:rsidRPr="009161FF" w:rsidRDefault="00B7132E">
      <w:pPr>
        <w:widowControl/>
        <w:overflowPunct w:val="0"/>
        <w:snapToGrid w:val="0"/>
        <w:spacing w:line="320" w:lineRule="exact"/>
        <w:ind w:left="1645" w:hanging="284"/>
        <w:jc w:val="both"/>
        <w:rPr>
          <w:rFonts w:ascii="標楷體" w:eastAsia="標楷體" w:hAnsi="標楷體"/>
          <w:bCs/>
          <w:color w:val="000000" w:themeColor="text1"/>
          <w:kern w:val="0"/>
          <w:sz w:val="28"/>
          <w:szCs w:val="28"/>
        </w:rPr>
      </w:pPr>
      <w:r w:rsidRPr="009161FF">
        <w:rPr>
          <w:rFonts w:ascii="標楷體" w:eastAsia="標楷體" w:hAnsi="標楷體"/>
          <w:bCs/>
          <w:color w:val="000000" w:themeColor="text1"/>
          <w:kern w:val="0"/>
          <w:sz w:val="28"/>
          <w:szCs w:val="28"/>
        </w:rPr>
        <w:t>2.</w:t>
      </w:r>
      <w:proofErr w:type="gramStart"/>
      <w:r w:rsidRPr="009161FF">
        <w:rPr>
          <w:rFonts w:ascii="標楷體" w:eastAsia="標楷體" w:hAnsi="標楷體"/>
          <w:bCs/>
          <w:color w:val="000000" w:themeColor="text1"/>
          <w:kern w:val="0"/>
          <w:sz w:val="28"/>
          <w:szCs w:val="28"/>
        </w:rPr>
        <w:t>旗糖農創</w:t>
      </w:r>
      <w:proofErr w:type="gramEnd"/>
      <w:r w:rsidRPr="009161FF">
        <w:rPr>
          <w:rFonts w:ascii="標楷體" w:eastAsia="標楷體" w:hAnsi="標楷體"/>
          <w:bCs/>
          <w:color w:val="000000" w:themeColor="text1"/>
          <w:kern w:val="0"/>
          <w:sz w:val="28"/>
          <w:szCs w:val="28"/>
        </w:rPr>
        <w:t>園區截至111年12月，農產加工區已全數招租完竣，倉庫店鋪已招租9間廠商進駐，並持續媒合商家進駐。</w:t>
      </w:r>
    </w:p>
    <w:p w:rsidR="009D0929" w:rsidRPr="009161FF" w:rsidRDefault="00B7132E">
      <w:pPr>
        <w:widowControl/>
        <w:overflowPunct w:val="0"/>
        <w:snapToGrid w:val="0"/>
        <w:spacing w:line="320" w:lineRule="exact"/>
        <w:ind w:left="1645" w:hanging="284"/>
        <w:jc w:val="both"/>
        <w:rPr>
          <w:rFonts w:ascii="標楷體" w:eastAsia="標楷體" w:hAnsi="標楷體"/>
          <w:bCs/>
          <w:color w:val="000000" w:themeColor="text1"/>
          <w:kern w:val="0"/>
          <w:sz w:val="28"/>
          <w:szCs w:val="28"/>
        </w:rPr>
      </w:pPr>
      <w:r w:rsidRPr="009161FF">
        <w:rPr>
          <w:rFonts w:ascii="標楷體" w:eastAsia="標楷體" w:hAnsi="標楷體"/>
          <w:bCs/>
          <w:color w:val="000000" w:themeColor="text1"/>
          <w:kern w:val="0"/>
          <w:sz w:val="28"/>
          <w:szCs w:val="28"/>
        </w:rPr>
        <w:t>3.</w:t>
      </w:r>
      <w:proofErr w:type="gramStart"/>
      <w:r w:rsidRPr="009161FF">
        <w:rPr>
          <w:rFonts w:ascii="標楷體" w:eastAsia="標楷體" w:hAnsi="標楷體"/>
          <w:bCs/>
          <w:color w:val="000000" w:themeColor="text1"/>
          <w:kern w:val="0"/>
          <w:sz w:val="28"/>
          <w:szCs w:val="28"/>
        </w:rPr>
        <w:t>農創園區</w:t>
      </w:r>
      <w:proofErr w:type="gramEnd"/>
      <w:r w:rsidRPr="009161FF">
        <w:rPr>
          <w:rFonts w:ascii="標楷體" w:eastAsia="標楷體" w:hAnsi="標楷體"/>
          <w:bCs/>
          <w:color w:val="000000" w:themeColor="text1"/>
          <w:kern w:val="0"/>
          <w:sz w:val="28"/>
          <w:szCs w:val="28"/>
        </w:rPr>
        <w:t>服務中心於111年2月開幕，於111年2月26日至2月28日舉辦進駐商家聯合行銷、潛力商家形象</w:t>
      </w:r>
      <w:proofErr w:type="gramStart"/>
      <w:r w:rsidRPr="009161FF">
        <w:rPr>
          <w:rFonts w:ascii="標楷體" w:eastAsia="標楷體" w:hAnsi="標楷體"/>
          <w:bCs/>
          <w:color w:val="000000" w:themeColor="text1"/>
          <w:kern w:val="0"/>
          <w:sz w:val="28"/>
          <w:szCs w:val="28"/>
        </w:rPr>
        <w:t>快閃店等</w:t>
      </w:r>
      <w:proofErr w:type="gramEnd"/>
      <w:r w:rsidRPr="009161FF">
        <w:rPr>
          <w:rFonts w:ascii="標楷體" w:eastAsia="標楷體" w:hAnsi="標楷體"/>
          <w:bCs/>
          <w:color w:val="000000" w:themeColor="text1"/>
          <w:kern w:val="0"/>
          <w:sz w:val="28"/>
          <w:szCs w:val="28"/>
        </w:rPr>
        <w:t>，3天活動約有1,200人次造訪；復於111年8月13、14、20、21日舉辦為期四天主題活動，包含約翰湯姆生影像展、戲水樂園及氣墊樂園等，約</w:t>
      </w:r>
      <w:proofErr w:type="gramStart"/>
      <w:r w:rsidRPr="009161FF">
        <w:rPr>
          <w:rFonts w:ascii="標楷體" w:eastAsia="標楷體" w:hAnsi="標楷體"/>
          <w:bCs/>
          <w:color w:val="000000" w:themeColor="text1"/>
          <w:kern w:val="0"/>
          <w:sz w:val="28"/>
          <w:szCs w:val="28"/>
        </w:rPr>
        <w:t>120家攤</w:t>
      </w:r>
      <w:proofErr w:type="gramEnd"/>
      <w:r w:rsidRPr="009161FF">
        <w:rPr>
          <w:rFonts w:ascii="標楷體" w:eastAsia="標楷體" w:hAnsi="標楷體"/>
          <w:bCs/>
          <w:color w:val="000000" w:themeColor="text1"/>
          <w:kern w:val="0"/>
          <w:sz w:val="28"/>
          <w:szCs w:val="28"/>
        </w:rPr>
        <w:t>商聯合擺攤，帶動約8,350</w:t>
      </w:r>
      <w:r w:rsidR="006B7D42" w:rsidRPr="009161FF">
        <w:rPr>
          <w:rFonts w:ascii="標楷體" w:eastAsia="標楷體" w:hAnsi="標楷體"/>
          <w:bCs/>
          <w:color w:val="000000" w:themeColor="text1"/>
          <w:kern w:val="0"/>
          <w:sz w:val="28"/>
          <w:szCs w:val="28"/>
        </w:rPr>
        <w:t>人次入園人潮。</w:t>
      </w:r>
    </w:p>
    <w:p w:rsidR="009D0929" w:rsidRPr="009161FF" w:rsidRDefault="00B7132E">
      <w:pPr>
        <w:widowControl/>
        <w:overflowPunct w:val="0"/>
        <w:snapToGrid w:val="0"/>
        <w:spacing w:line="320" w:lineRule="exact"/>
        <w:ind w:left="454"/>
        <w:jc w:val="both"/>
        <w:rPr>
          <w:rFonts w:ascii="標楷體" w:eastAsia="標楷體" w:hAnsi="標楷體"/>
          <w:bCs/>
          <w:color w:val="000000" w:themeColor="text1"/>
          <w:kern w:val="0"/>
          <w:sz w:val="28"/>
          <w:szCs w:val="28"/>
        </w:rPr>
      </w:pPr>
      <w:r w:rsidRPr="009161FF">
        <w:rPr>
          <w:rFonts w:ascii="標楷體" w:eastAsia="標楷體" w:hAnsi="標楷體"/>
          <w:bCs/>
          <w:color w:val="000000" w:themeColor="text1"/>
          <w:kern w:val="0"/>
          <w:sz w:val="28"/>
          <w:szCs w:val="28"/>
        </w:rPr>
        <w:t>（三）七賢國中舊校址轉型社宅</w:t>
      </w:r>
    </w:p>
    <w:p w:rsidR="009D0929" w:rsidRPr="009161FF" w:rsidRDefault="00B7132E" w:rsidP="006B7D42">
      <w:pPr>
        <w:widowControl/>
        <w:overflowPunct w:val="0"/>
        <w:autoSpaceDE w:val="0"/>
        <w:snapToGrid w:val="0"/>
        <w:spacing w:line="320" w:lineRule="exact"/>
        <w:ind w:left="1332"/>
        <w:jc w:val="both"/>
        <w:rPr>
          <w:rFonts w:ascii="標楷體" w:eastAsia="標楷體" w:hAnsi="標楷體"/>
          <w:bCs/>
          <w:color w:val="000000" w:themeColor="text1"/>
          <w:kern w:val="0"/>
          <w:sz w:val="28"/>
          <w:szCs w:val="28"/>
        </w:rPr>
      </w:pPr>
      <w:r w:rsidRPr="009161FF">
        <w:rPr>
          <w:rFonts w:ascii="標楷體" w:eastAsia="標楷體" w:hAnsi="標楷體"/>
          <w:bCs/>
          <w:color w:val="000000" w:themeColor="text1"/>
          <w:kern w:val="0"/>
          <w:sz w:val="28"/>
          <w:szCs w:val="28"/>
        </w:rPr>
        <w:t>七賢國中舊校址東側土地配合本府「公益性跨區區段徵收」方案，與城中城原址辦理跨區區段徵收，都市計畫細部計畫已於111年2月10日公告發布實施，七賢國中舊校址東側土地調整為區段徵收抵價地的配地及七賢</w:t>
      </w:r>
      <w:proofErr w:type="gramStart"/>
      <w:r w:rsidRPr="009161FF">
        <w:rPr>
          <w:rFonts w:ascii="標楷體" w:eastAsia="標楷體" w:hAnsi="標楷體"/>
          <w:bCs/>
          <w:color w:val="000000" w:themeColor="text1"/>
          <w:kern w:val="0"/>
          <w:sz w:val="28"/>
          <w:szCs w:val="28"/>
        </w:rPr>
        <w:t>安居社宅基地</w:t>
      </w:r>
      <w:proofErr w:type="gramEnd"/>
      <w:r w:rsidRPr="009161FF">
        <w:rPr>
          <w:rFonts w:ascii="標楷體" w:eastAsia="標楷體" w:hAnsi="標楷體"/>
          <w:bCs/>
          <w:color w:val="000000" w:themeColor="text1"/>
          <w:kern w:val="0"/>
          <w:sz w:val="28"/>
          <w:szCs w:val="28"/>
        </w:rPr>
        <w:t>。七賢</w:t>
      </w:r>
      <w:proofErr w:type="gramStart"/>
      <w:r w:rsidRPr="009161FF">
        <w:rPr>
          <w:rFonts w:ascii="標楷體" w:eastAsia="標楷體" w:hAnsi="標楷體"/>
          <w:bCs/>
          <w:color w:val="000000" w:themeColor="text1"/>
          <w:kern w:val="0"/>
          <w:sz w:val="28"/>
          <w:szCs w:val="28"/>
        </w:rPr>
        <w:t>安居社宅由</w:t>
      </w:r>
      <w:proofErr w:type="gramEnd"/>
      <w:r w:rsidRPr="009161FF">
        <w:rPr>
          <w:rFonts w:ascii="標楷體" w:eastAsia="標楷體" w:hAnsi="標楷體"/>
          <w:bCs/>
          <w:color w:val="000000" w:themeColor="text1"/>
          <w:kern w:val="0"/>
          <w:sz w:val="28"/>
          <w:szCs w:val="28"/>
        </w:rPr>
        <w:t>國家住都中心出資近35.8億，規劃興建地下3層，地上17層，提供606戶社會住宅與1,948坪公益設施，已於111年12月30日舉行動土典禮。</w:t>
      </w:r>
    </w:p>
    <w:p w:rsidR="009D0929" w:rsidRPr="009161FF" w:rsidRDefault="00B7132E">
      <w:pPr>
        <w:widowControl/>
        <w:overflowPunct w:val="0"/>
        <w:snapToGrid w:val="0"/>
        <w:spacing w:line="320" w:lineRule="exact"/>
        <w:ind w:left="454"/>
        <w:jc w:val="both"/>
        <w:rPr>
          <w:rFonts w:ascii="標楷體" w:eastAsia="標楷體" w:hAnsi="標楷體"/>
          <w:bCs/>
          <w:color w:val="000000" w:themeColor="text1"/>
          <w:kern w:val="0"/>
          <w:sz w:val="28"/>
          <w:szCs w:val="28"/>
        </w:rPr>
      </w:pPr>
      <w:r w:rsidRPr="009161FF">
        <w:rPr>
          <w:rFonts w:ascii="標楷體" w:eastAsia="標楷體" w:hAnsi="標楷體"/>
          <w:bCs/>
          <w:color w:val="000000" w:themeColor="text1"/>
          <w:kern w:val="0"/>
          <w:sz w:val="28"/>
          <w:szCs w:val="28"/>
        </w:rPr>
        <w:t>（四）辦理都市計畫</w:t>
      </w:r>
      <w:proofErr w:type="gramStart"/>
      <w:r w:rsidRPr="009161FF">
        <w:rPr>
          <w:rFonts w:ascii="標楷體" w:eastAsia="標楷體" w:hAnsi="標楷體"/>
          <w:bCs/>
          <w:color w:val="000000" w:themeColor="text1"/>
          <w:kern w:val="0"/>
          <w:sz w:val="28"/>
          <w:szCs w:val="28"/>
        </w:rPr>
        <w:t>樁位測設</w:t>
      </w:r>
      <w:proofErr w:type="gramEnd"/>
      <w:r w:rsidRPr="009161FF">
        <w:rPr>
          <w:rFonts w:ascii="標楷體" w:eastAsia="標楷體" w:hAnsi="標楷體"/>
          <w:bCs/>
          <w:color w:val="000000" w:themeColor="text1"/>
          <w:kern w:val="0"/>
          <w:sz w:val="28"/>
          <w:szCs w:val="28"/>
        </w:rPr>
        <w:t>，加速都市開發建設</w:t>
      </w:r>
    </w:p>
    <w:p w:rsidR="009D0929" w:rsidRPr="009161FF" w:rsidRDefault="00B7132E" w:rsidP="006B7D42">
      <w:pPr>
        <w:widowControl/>
        <w:overflowPunct w:val="0"/>
        <w:autoSpaceDE w:val="0"/>
        <w:snapToGrid w:val="0"/>
        <w:spacing w:line="320" w:lineRule="exact"/>
        <w:ind w:left="1332"/>
        <w:jc w:val="both"/>
        <w:rPr>
          <w:rFonts w:ascii="標楷體" w:eastAsia="標楷體" w:hAnsi="標楷體"/>
          <w:bCs/>
          <w:color w:val="000000" w:themeColor="text1"/>
          <w:kern w:val="0"/>
          <w:sz w:val="28"/>
          <w:szCs w:val="28"/>
        </w:rPr>
      </w:pPr>
      <w:r w:rsidRPr="009161FF">
        <w:rPr>
          <w:rFonts w:ascii="標楷體" w:eastAsia="標楷體" w:hAnsi="標楷體"/>
          <w:bCs/>
          <w:color w:val="000000" w:themeColor="text1"/>
          <w:kern w:val="0"/>
          <w:sz w:val="28"/>
          <w:szCs w:val="28"/>
        </w:rPr>
        <w:t>為促使都市建設順利推動並加速完成，依都市計畫發布、公共工程或防洪工程等需求，辦理都市計畫樁測設，111年7月至12月已完成變更鳥松(仁美地區)都市計畫(都市計畫圖重製專案通盤檢討)等41</w:t>
      </w:r>
      <w:proofErr w:type="gramStart"/>
      <w:r w:rsidRPr="009161FF">
        <w:rPr>
          <w:rFonts w:ascii="標楷體" w:eastAsia="標楷體" w:hAnsi="標楷體"/>
          <w:bCs/>
          <w:color w:val="000000" w:themeColor="text1"/>
          <w:kern w:val="0"/>
          <w:sz w:val="28"/>
          <w:szCs w:val="28"/>
        </w:rPr>
        <w:t>案樁位</w:t>
      </w:r>
      <w:proofErr w:type="gramEnd"/>
      <w:r w:rsidRPr="009161FF">
        <w:rPr>
          <w:rFonts w:ascii="標楷體" w:eastAsia="標楷體" w:hAnsi="標楷體"/>
          <w:bCs/>
          <w:color w:val="000000" w:themeColor="text1"/>
          <w:kern w:val="0"/>
          <w:sz w:val="28"/>
          <w:szCs w:val="28"/>
        </w:rPr>
        <w:t>測定作業。</w:t>
      </w:r>
    </w:p>
    <w:p w:rsidR="009D0929" w:rsidRPr="009161FF" w:rsidRDefault="00B7132E">
      <w:pPr>
        <w:widowControl/>
        <w:overflowPunct w:val="0"/>
        <w:snapToGrid w:val="0"/>
        <w:spacing w:line="320" w:lineRule="exact"/>
        <w:ind w:left="454"/>
        <w:jc w:val="both"/>
        <w:rPr>
          <w:rFonts w:ascii="標楷體" w:eastAsia="標楷體" w:hAnsi="標楷體"/>
          <w:bCs/>
          <w:color w:val="000000" w:themeColor="text1"/>
          <w:kern w:val="0"/>
          <w:sz w:val="28"/>
          <w:szCs w:val="28"/>
        </w:rPr>
      </w:pPr>
      <w:r w:rsidRPr="009161FF">
        <w:rPr>
          <w:rFonts w:ascii="標楷體" w:eastAsia="標楷體" w:hAnsi="標楷體"/>
          <w:bCs/>
          <w:color w:val="000000" w:themeColor="text1"/>
          <w:kern w:val="0"/>
          <w:sz w:val="28"/>
          <w:szCs w:val="28"/>
        </w:rPr>
        <w:t>（五）都市計畫書圖</w:t>
      </w:r>
      <w:proofErr w:type="gramStart"/>
      <w:r w:rsidRPr="009161FF">
        <w:rPr>
          <w:rFonts w:ascii="標楷體" w:eastAsia="標楷體" w:hAnsi="標楷體"/>
          <w:bCs/>
          <w:color w:val="000000" w:themeColor="text1"/>
          <w:kern w:val="0"/>
          <w:sz w:val="28"/>
          <w:szCs w:val="28"/>
        </w:rPr>
        <w:t>重製暨整合</w:t>
      </w:r>
      <w:proofErr w:type="gramEnd"/>
      <w:r w:rsidRPr="009161FF">
        <w:rPr>
          <w:rFonts w:ascii="標楷體" w:eastAsia="標楷體" w:hAnsi="標楷體"/>
          <w:bCs/>
          <w:color w:val="000000" w:themeColor="text1"/>
          <w:kern w:val="0"/>
          <w:sz w:val="28"/>
          <w:szCs w:val="28"/>
        </w:rPr>
        <w:t>應用計畫</w:t>
      </w:r>
    </w:p>
    <w:p w:rsidR="009D0929" w:rsidRPr="009161FF" w:rsidRDefault="00B7132E" w:rsidP="006B7D42">
      <w:pPr>
        <w:widowControl/>
        <w:overflowPunct w:val="0"/>
        <w:autoSpaceDE w:val="0"/>
        <w:snapToGrid w:val="0"/>
        <w:spacing w:line="320" w:lineRule="exact"/>
        <w:ind w:left="1332"/>
        <w:jc w:val="both"/>
        <w:rPr>
          <w:rFonts w:ascii="標楷體" w:eastAsia="標楷體" w:hAnsi="標楷體"/>
          <w:bCs/>
          <w:color w:val="000000" w:themeColor="text1"/>
          <w:kern w:val="0"/>
          <w:sz w:val="28"/>
          <w:szCs w:val="28"/>
        </w:rPr>
      </w:pPr>
      <w:r w:rsidRPr="009161FF">
        <w:rPr>
          <w:rFonts w:ascii="標楷體" w:eastAsia="標楷體" w:hAnsi="標楷體"/>
          <w:bCs/>
          <w:color w:val="000000" w:themeColor="text1"/>
          <w:kern w:val="0"/>
          <w:sz w:val="28"/>
          <w:szCs w:val="28"/>
        </w:rPr>
        <w:t>為提升都市計畫圖精度、解決</w:t>
      </w:r>
      <w:proofErr w:type="gramStart"/>
      <w:r w:rsidRPr="009161FF">
        <w:rPr>
          <w:rFonts w:ascii="標楷體" w:eastAsia="標楷體" w:hAnsi="標楷體"/>
          <w:bCs/>
          <w:color w:val="000000" w:themeColor="text1"/>
          <w:kern w:val="0"/>
          <w:sz w:val="28"/>
          <w:szCs w:val="28"/>
        </w:rPr>
        <w:t>原紙圖不易</w:t>
      </w:r>
      <w:proofErr w:type="gramEnd"/>
      <w:r w:rsidRPr="009161FF">
        <w:rPr>
          <w:rFonts w:ascii="標楷體" w:eastAsia="標楷體" w:hAnsi="標楷體"/>
          <w:bCs/>
          <w:color w:val="000000" w:themeColor="text1"/>
          <w:kern w:val="0"/>
          <w:sz w:val="28"/>
          <w:szCs w:val="28"/>
        </w:rPr>
        <w:t>保存及伸縮變形，維護民眾合法權益，辦理都市計畫書圖重製</w:t>
      </w:r>
      <w:proofErr w:type="gramStart"/>
      <w:r w:rsidRPr="009161FF">
        <w:rPr>
          <w:rFonts w:ascii="標楷體" w:eastAsia="標楷體" w:hAnsi="標楷體"/>
          <w:bCs/>
          <w:color w:val="000000" w:themeColor="text1"/>
          <w:kern w:val="0"/>
          <w:sz w:val="28"/>
          <w:szCs w:val="28"/>
        </w:rPr>
        <w:t>專案通檢</w:t>
      </w:r>
      <w:proofErr w:type="gramEnd"/>
      <w:r w:rsidRPr="009161FF">
        <w:rPr>
          <w:rFonts w:ascii="標楷體" w:eastAsia="標楷體" w:hAnsi="標楷體"/>
          <w:bCs/>
          <w:color w:val="000000" w:themeColor="text1"/>
          <w:kern w:val="0"/>
          <w:sz w:val="28"/>
          <w:szCs w:val="28"/>
        </w:rPr>
        <w:t>，111年7月至12月完成</w:t>
      </w:r>
      <w:proofErr w:type="gramStart"/>
      <w:r w:rsidRPr="009161FF">
        <w:rPr>
          <w:rFonts w:ascii="標楷體" w:eastAsia="標楷體" w:hAnsi="標楷體"/>
          <w:bCs/>
          <w:color w:val="000000" w:themeColor="text1"/>
          <w:kern w:val="0"/>
          <w:sz w:val="28"/>
          <w:szCs w:val="28"/>
        </w:rPr>
        <w:t>梓官重製案</w:t>
      </w:r>
      <w:proofErr w:type="gramEnd"/>
      <w:r w:rsidRPr="009161FF">
        <w:rPr>
          <w:rFonts w:ascii="標楷體" w:eastAsia="標楷體" w:hAnsi="標楷體"/>
          <w:bCs/>
          <w:color w:val="000000" w:themeColor="text1"/>
          <w:kern w:val="0"/>
          <w:sz w:val="28"/>
          <w:szCs w:val="28"/>
        </w:rPr>
        <w:t>公告發布實施，及興達港漁業特定區</w:t>
      </w:r>
      <w:proofErr w:type="gramStart"/>
      <w:r w:rsidRPr="009161FF">
        <w:rPr>
          <w:rFonts w:ascii="標楷體" w:eastAsia="標楷體" w:hAnsi="標楷體"/>
          <w:bCs/>
          <w:color w:val="000000" w:themeColor="text1"/>
          <w:kern w:val="0"/>
          <w:sz w:val="28"/>
          <w:szCs w:val="28"/>
        </w:rPr>
        <w:t>重製案經</w:t>
      </w:r>
      <w:proofErr w:type="gramEnd"/>
      <w:r w:rsidRPr="009161FF">
        <w:rPr>
          <w:rFonts w:ascii="標楷體" w:eastAsia="標楷體" w:hAnsi="標楷體"/>
          <w:bCs/>
          <w:color w:val="000000" w:themeColor="text1"/>
          <w:kern w:val="0"/>
          <w:sz w:val="28"/>
          <w:szCs w:val="28"/>
        </w:rPr>
        <w:t>內政部審議通過。</w:t>
      </w:r>
    </w:p>
    <w:p w:rsidR="009D0929" w:rsidRPr="009161FF" w:rsidRDefault="00B7132E">
      <w:pPr>
        <w:widowControl/>
        <w:overflowPunct w:val="0"/>
        <w:snapToGrid w:val="0"/>
        <w:spacing w:line="320" w:lineRule="exact"/>
        <w:ind w:left="454"/>
        <w:jc w:val="both"/>
        <w:rPr>
          <w:rFonts w:ascii="標楷體" w:eastAsia="標楷體" w:hAnsi="標楷體"/>
          <w:bCs/>
          <w:color w:val="000000" w:themeColor="text1"/>
          <w:kern w:val="0"/>
          <w:sz w:val="28"/>
          <w:szCs w:val="28"/>
        </w:rPr>
      </w:pPr>
      <w:r w:rsidRPr="009161FF">
        <w:rPr>
          <w:rFonts w:ascii="標楷體" w:eastAsia="標楷體" w:hAnsi="標楷體"/>
          <w:bCs/>
          <w:color w:val="000000" w:themeColor="text1"/>
          <w:kern w:val="0"/>
          <w:sz w:val="28"/>
          <w:szCs w:val="28"/>
        </w:rPr>
        <w:t>（六）</w:t>
      </w:r>
      <w:proofErr w:type="gramStart"/>
      <w:r w:rsidRPr="009161FF">
        <w:rPr>
          <w:rFonts w:ascii="標楷體" w:eastAsia="標楷體" w:hAnsi="標楷體"/>
          <w:bCs/>
          <w:color w:val="000000" w:themeColor="text1"/>
          <w:kern w:val="0"/>
          <w:sz w:val="28"/>
          <w:szCs w:val="28"/>
        </w:rPr>
        <w:t>大樹舊鐵橋</w:t>
      </w:r>
      <w:proofErr w:type="gramEnd"/>
      <w:r w:rsidRPr="009161FF">
        <w:rPr>
          <w:rFonts w:ascii="標楷體" w:eastAsia="標楷體" w:hAnsi="標楷體"/>
          <w:bCs/>
          <w:color w:val="000000" w:themeColor="text1"/>
          <w:kern w:val="0"/>
          <w:sz w:val="28"/>
          <w:szCs w:val="28"/>
        </w:rPr>
        <w:t>國定古蹟維護</w:t>
      </w:r>
    </w:p>
    <w:p w:rsidR="009D0929" w:rsidRPr="009161FF" w:rsidRDefault="00B7132E" w:rsidP="006B7D42">
      <w:pPr>
        <w:widowControl/>
        <w:overflowPunct w:val="0"/>
        <w:autoSpaceDE w:val="0"/>
        <w:snapToGrid w:val="0"/>
        <w:spacing w:line="320" w:lineRule="exact"/>
        <w:ind w:left="1332"/>
        <w:jc w:val="both"/>
        <w:rPr>
          <w:rFonts w:ascii="標楷體" w:eastAsia="標楷體" w:hAnsi="標楷體"/>
          <w:bCs/>
          <w:color w:val="000000" w:themeColor="text1"/>
          <w:kern w:val="0"/>
          <w:sz w:val="28"/>
          <w:szCs w:val="28"/>
        </w:rPr>
      </w:pPr>
      <w:r w:rsidRPr="009161FF">
        <w:rPr>
          <w:rFonts w:ascii="標楷體" w:eastAsia="標楷體" w:hAnsi="標楷體"/>
          <w:bCs/>
          <w:color w:val="000000" w:themeColor="text1"/>
          <w:kern w:val="0"/>
          <w:sz w:val="28"/>
          <w:szCs w:val="28"/>
        </w:rPr>
        <w:t>為維護國定古蹟</w:t>
      </w:r>
      <w:proofErr w:type="gramStart"/>
      <w:r w:rsidRPr="009161FF">
        <w:rPr>
          <w:rFonts w:ascii="標楷體" w:eastAsia="標楷體" w:hAnsi="標楷體"/>
          <w:bCs/>
          <w:color w:val="000000" w:themeColor="text1"/>
          <w:kern w:val="0"/>
          <w:sz w:val="28"/>
          <w:szCs w:val="28"/>
        </w:rPr>
        <w:t>大樹舊鐵橋</w:t>
      </w:r>
      <w:proofErr w:type="gramEnd"/>
      <w:r w:rsidRPr="009161FF">
        <w:rPr>
          <w:rFonts w:ascii="標楷體" w:eastAsia="標楷體" w:hAnsi="標楷體"/>
          <w:bCs/>
          <w:color w:val="000000" w:themeColor="text1"/>
          <w:kern w:val="0"/>
          <w:sz w:val="28"/>
          <w:szCs w:val="28"/>
        </w:rPr>
        <w:t>並維持民眾參觀品質，文化部文化資產局於111年11月29日核定總經費249萬5,000元（本府配合款99萬8,000元），期程自111年12月至112年11月，強化日常保養維修，落實古蹟永續保存及活化利用目標。</w:t>
      </w:r>
    </w:p>
    <w:p w:rsidR="009D0929" w:rsidRPr="009161FF" w:rsidRDefault="00B7132E">
      <w:pPr>
        <w:widowControl/>
        <w:overflowPunct w:val="0"/>
        <w:snapToGrid w:val="0"/>
        <w:spacing w:line="320" w:lineRule="exact"/>
        <w:ind w:left="454"/>
        <w:jc w:val="both"/>
        <w:rPr>
          <w:rFonts w:ascii="標楷體" w:eastAsia="標楷體" w:hAnsi="標楷體"/>
          <w:bCs/>
          <w:color w:val="000000" w:themeColor="text1"/>
          <w:kern w:val="0"/>
          <w:sz w:val="28"/>
          <w:szCs w:val="28"/>
        </w:rPr>
      </w:pPr>
      <w:r w:rsidRPr="009161FF">
        <w:rPr>
          <w:rFonts w:ascii="標楷體" w:eastAsia="標楷體" w:hAnsi="標楷體"/>
          <w:bCs/>
          <w:color w:val="000000" w:themeColor="text1"/>
          <w:kern w:val="0"/>
          <w:sz w:val="28"/>
          <w:szCs w:val="28"/>
        </w:rPr>
        <w:t>（七）容積移轉執行成效</w:t>
      </w:r>
    </w:p>
    <w:p w:rsidR="009D0929" w:rsidRPr="009161FF" w:rsidRDefault="00B7132E" w:rsidP="006B7D42">
      <w:pPr>
        <w:widowControl/>
        <w:overflowPunct w:val="0"/>
        <w:autoSpaceDE w:val="0"/>
        <w:snapToGrid w:val="0"/>
        <w:spacing w:line="320" w:lineRule="exact"/>
        <w:ind w:left="1332"/>
        <w:jc w:val="both"/>
        <w:rPr>
          <w:rFonts w:ascii="標楷體" w:eastAsia="標楷體" w:hAnsi="標楷體"/>
          <w:bCs/>
          <w:color w:val="000000" w:themeColor="text1"/>
          <w:kern w:val="0"/>
          <w:sz w:val="28"/>
          <w:szCs w:val="28"/>
        </w:rPr>
      </w:pPr>
      <w:r w:rsidRPr="009161FF">
        <w:rPr>
          <w:rFonts w:ascii="標楷體" w:eastAsia="標楷體" w:hAnsi="標楷體"/>
          <w:bCs/>
          <w:color w:val="000000" w:themeColor="text1"/>
          <w:kern w:val="0"/>
          <w:sz w:val="28"/>
          <w:szCs w:val="28"/>
        </w:rPr>
        <w:t>111年7至12月共核發21件容積移轉許可證明，取得2.8億元容積移轉代金及6543.05平方公尺之公共設施保留地，容積移轉代金專款專用於取得公共設施保留地，減少市府編列土地徵收費用，減輕公務預算負擔，並保障部分未徵收之公共設施保留地地主之財產權。</w:t>
      </w:r>
    </w:p>
    <w:p w:rsidR="009D0929" w:rsidRPr="009161FF" w:rsidRDefault="009D0929">
      <w:pPr>
        <w:widowControl/>
        <w:overflowPunct w:val="0"/>
        <w:autoSpaceDE w:val="0"/>
        <w:snapToGrid w:val="0"/>
        <w:spacing w:line="320" w:lineRule="exact"/>
        <w:ind w:left="1361"/>
        <w:jc w:val="both"/>
        <w:rPr>
          <w:rFonts w:ascii="標楷體" w:eastAsia="標楷體" w:hAnsi="標楷體"/>
          <w:bCs/>
          <w:color w:val="000000" w:themeColor="text1"/>
          <w:kern w:val="0"/>
          <w:sz w:val="28"/>
          <w:szCs w:val="28"/>
        </w:rPr>
      </w:pPr>
    </w:p>
    <w:p w:rsidR="009D0929" w:rsidRPr="009161FF" w:rsidRDefault="00B7132E">
      <w:pPr>
        <w:pStyle w:val="a3"/>
        <w:widowControl/>
        <w:overflowPunct w:val="0"/>
        <w:snapToGrid w:val="0"/>
        <w:spacing w:line="320" w:lineRule="exact"/>
        <w:jc w:val="both"/>
        <w:rPr>
          <w:rFonts w:ascii="微軟正黑體" w:eastAsia="微軟正黑體" w:hAnsi="微軟正黑體" w:cs="?????(P)"/>
          <w:b/>
          <w:bCs/>
          <w:color w:val="000000" w:themeColor="text1"/>
          <w:sz w:val="30"/>
          <w:szCs w:val="30"/>
        </w:rPr>
      </w:pPr>
      <w:r w:rsidRPr="009161FF">
        <w:rPr>
          <w:rFonts w:ascii="微軟正黑體" w:eastAsia="微軟正黑體" w:hAnsi="微軟正黑體" w:cs="?????(P)"/>
          <w:b/>
          <w:bCs/>
          <w:color w:val="000000" w:themeColor="text1"/>
          <w:sz w:val="30"/>
          <w:szCs w:val="30"/>
        </w:rPr>
        <w:t>九、推動</w:t>
      </w:r>
      <w:proofErr w:type="gramStart"/>
      <w:r w:rsidRPr="009161FF">
        <w:rPr>
          <w:rFonts w:ascii="微軟正黑體" w:eastAsia="微軟正黑體" w:hAnsi="微軟正黑體" w:cs="?????(P)"/>
          <w:b/>
          <w:bCs/>
          <w:color w:val="000000" w:themeColor="text1"/>
          <w:sz w:val="30"/>
          <w:szCs w:val="30"/>
        </w:rPr>
        <w:t>大林蒲遷村</w:t>
      </w:r>
      <w:proofErr w:type="gramEnd"/>
      <w:r w:rsidRPr="009161FF">
        <w:rPr>
          <w:rFonts w:ascii="微軟正黑體" w:eastAsia="微軟正黑體" w:hAnsi="微軟正黑體" w:cs="?????(P)"/>
          <w:b/>
          <w:bCs/>
          <w:color w:val="000000" w:themeColor="text1"/>
          <w:sz w:val="30"/>
          <w:szCs w:val="30"/>
        </w:rPr>
        <w:t>計畫</w:t>
      </w:r>
    </w:p>
    <w:p w:rsidR="009D0929" w:rsidRPr="009161FF" w:rsidRDefault="00B7132E">
      <w:pPr>
        <w:spacing w:line="320" w:lineRule="exact"/>
        <w:ind w:left="572" w:hanging="560"/>
        <w:jc w:val="both"/>
        <w:rPr>
          <w:rFonts w:ascii="標楷體" w:eastAsia="標楷體" w:hAnsi="標楷體"/>
          <w:color w:val="000000" w:themeColor="text1"/>
          <w:sz w:val="28"/>
          <w:szCs w:val="28"/>
        </w:rPr>
      </w:pPr>
      <w:r w:rsidRPr="009161FF">
        <w:rPr>
          <w:rFonts w:ascii="標楷體" w:eastAsia="標楷體" w:hAnsi="標楷體"/>
          <w:color w:val="000000" w:themeColor="text1"/>
          <w:sz w:val="28"/>
          <w:szCs w:val="28"/>
        </w:rPr>
        <w:t xml:space="preserve">    本府於110年2月公開遷村計畫書(草案)，並分別於110年3月、111年3</w:t>
      </w:r>
      <w:r w:rsidRPr="009161FF">
        <w:rPr>
          <w:rFonts w:ascii="標楷體" w:eastAsia="標楷體" w:hAnsi="標楷體"/>
          <w:color w:val="000000" w:themeColor="text1"/>
          <w:sz w:val="28"/>
          <w:szCs w:val="28"/>
        </w:rPr>
        <w:lastRenderedPageBreak/>
        <w:t>月及111年7月召開3場公開說明會，向民眾傳達本府將爭取最優遷村條件，讓居民歡喜遷村之立場。透過說明會彙整民眾意見，納入遷村計畫修訂參考，並在合法、合理的前提下，持續協同經濟部向中央爭取優惠的遷村條件。同時設立大林蒲(小港沿海六里)遷村服務中心，可就鄉親個別條件提供一對</w:t>
      </w:r>
      <w:proofErr w:type="gramStart"/>
      <w:r w:rsidRPr="009161FF">
        <w:rPr>
          <w:rFonts w:ascii="標楷體" w:eastAsia="標楷體" w:hAnsi="標楷體"/>
          <w:color w:val="000000" w:themeColor="text1"/>
          <w:sz w:val="28"/>
          <w:szCs w:val="28"/>
        </w:rPr>
        <w:t>一</w:t>
      </w:r>
      <w:proofErr w:type="gramEnd"/>
      <w:r w:rsidRPr="009161FF">
        <w:rPr>
          <w:rFonts w:ascii="標楷體" w:eastAsia="標楷體" w:hAnsi="標楷體"/>
          <w:color w:val="000000" w:themeColor="text1"/>
          <w:sz w:val="28"/>
          <w:szCs w:val="28"/>
        </w:rPr>
        <w:t>諮詢服務，並受理建築物補調查、複查申請。</w:t>
      </w:r>
    </w:p>
    <w:p w:rsidR="009D0929" w:rsidRPr="009161FF" w:rsidRDefault="009D0929">
      <w:pPr>
        <w:pStyle w:val="a3"/>
        <w:spacing w:line="320" w:lineRule="exact"/>
        <w:jc w:val="both"/>
        <w:rPr>
          <w:rFonts w:ascii="標楷體" w:hAnsi="標楷體"/>
          <w:b/>
          <w:color w:val="000000" w:themeColor="text1"/>
          <w:sz w:val="28"/>
          <w:szCs w:val="28"/>
        </w:rPr>
      </w:pPr>
      <w:bookmarkStart w:id="1" w:name="_GoBack"/>
      <w:bookmarkEnd w:id="1"/>
    </w:p>
    <w:sectPr w:rsidR="009D0929" w:rsidRPr="009161FF" w:rsidSect="00AC1F1E">
      <w:footerReference w:type="default" r:id="rId7"/>
      <w:pgSz w:w="11906" w:h="16838"/>
      <w:pgMar w:top="1418" w:right="1418" w:bottom="1418" w:left="1418" w:header="851" w:footer="510" w:gutter="0"/>
      <w:pgNumType w:start="115"/>
      <w:cols w:space="720"/>
      <w:docGrid w:type="lines" w:linePitch="5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7538" w:rsidRDefault="00277538">
      <w:r>
        <w:separator/>
      </w:r>
    </w:p>
  </w:endnote>
  <w:endnote w:type="continuationSeparator" w:id="0">
    <w:p w:rsidR="00277538" w:rsidRDefault="002775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8"/>
    <w:family w:val="swiss"/>
    <w:pitch w:val="variable"/>
    <w:sig w:usb0="F7FFAFFF" w:usb1="E9DFFFFF" w:usb2="0000003F" w:usb3="00000000" w:csb0="003F01FF" w:csb1="00000000"/>
  </w:font>
  <w:font w:name="微軟正黑體">
    <w:panose1 w:val="020B0604030504040204"/>
    <w:charset w:val="88"/>
    <w:family w:val="swiss"/>
    <w:pitch w:val="variable"/>
    <w:sig w:usb0="00000087" w:usb1="288F4000" w:usb2="00000016" w:usb3="00000000" w:csb0="00100009" w:csb1="00000000"/>
  </w:font>
  <w:font w:name="?????(P)">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0283431"/>
      <w:docPartObj>
        <w:docPartGallery w:val="Page Numbers (Bottom of Page)"/>
        <w:docPartUnique/>
      </w:docPartObj>
    </w:sdtPr>
    <w:sdtEndPr>
      <w:rPr>
        <w:rFonts w:ascii="Times New Roman" w:hAnsi="Times New Roman"/>
      </w:rPr>
    </w:sdtEndPr>
    <w:sdtContent>
      <w:p w:rsidR="006B7D42" w:rsidRPr="006B7D42" w:rsidRDefault="006B7D42">
        <w:pPr>
          <w:pStyle w:val="a7"/>
          <w:jc w:val="center"/>
          <w:rPr>
            <w:rFonts w:ascii="Times New Roman" w:hAnsi="Times New Roman"/>
          </w:rPr>
        </w:pPr>
        <w:r w:rsidRPr="006B7D42">
          <w:rPr>
            <w:rFonts w:ascii="Times New Roman" w:hAnsi="Times New Roman"/>
          </w:rPr>
          <w:fldChar w:fldCharType="begin"/>
        </w:r>
        <w:r w:rsidRPr="006B7D42">
          <w:rPr>
            <w:rFonts w:ascii="Times New Roman" w:hAnsi="Times New Roman"/>
          </w:rPr>
          <w:instrText>PAGE   \* MERGEFORMAT</w:instrText>
        </w:r>
        <w:r w:rsidRPr="006B7D42">
          <w:rPr>
            <w:rFonts w:ascii="Times New Roman" w:hAnsi="Times New Roman"/>
          </w:rPr>
          <w:fldChar w:fldCharType="separate"/>
        </w:r>
        <w:r w:rsidR="00AC1F1E" w:rsidRPr="00AC1F1E">
          <w:rPr>
            <w:rFonts w:ascii="Times New Roman" w:hAnsi="Times New Roman"/>
            <w:noProof/>
            <w:lang w:val="zh-TW"/>
          </w:rPr>
          <w:t>121</w:t>
        </w:r>
        <w:r w:rsidRPr="006B7D42">
          <w:rPr>
            <w:rFonts w:ascii="Times New Roman" w:hAnsi="Times New Roman"/>
          </w:rPr>
          <w:fldChar w:fldCharType="end"/>
        </w:r>
      </w:p>
    </w:sdtContent>
  </w:sdt>
  <w:p w:rsidR="006B7D42" w:rsidRDefault="006B7D4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7538" w:rsidRDefault="00277538">
      <w:r>
        <w:rPr>
          <w:color w:val="000000"/>
        </w:rPr>
        <w:separator/>
      </w:r>
    </w:p>
  </w:footnote>
  <w:footnote w:type="continuationSeparator" w:id="0">
    <w:p w:rsidR="00277538" w:rsidRDefault="002775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bordersDoNotSurroundHeader/>
  <w:bordersDoNotSurroundFooter/>
  <w:proofState w:spelling="clean" w:grammar="clean"/>
  <w:defaultTabStop w:val="480"/>
  <w:autoHyphenation/>
  <w:drawingGridHorizontalSpacing w:val="120"/>
  <w:drawingGridVerticalSpacing w:val="549"/>
  <w:displayHorizont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929"/>
    <w:rsid w:val="00053A56"/>
    <w:rsid w:val="00250B02"/>
    <w:rsid w:val="00277538"/>
    <w:rsid w:val="004A2972"/>
    <w:rsid w:val="005D392E"/>
    <w:rsid w:val="006B7D42"/>
    <w:rsid w:val="0089580A"/>
    <w:rsid w:val="009161FF"/>
    <w:rsid w:val="009D0929"/>
    <w:rsid w:val="00AC1F1E"/>
    <w:rsid w:val="00B7132E"/>
    <w:rsid w:val="00BC0B6F"/>
    <w:rsid w:val="00BC36C1"/>
    <w:rsid w:val="00BE45B5"/>
    <w:rsid w:val="00CB755F"/>
    <w:rsid w:val="00D4178B"/>
    <w:rsid w:val="00F11A51"/>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rPr>
      <w:kern w:val="3"/>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rPr>
      <w:rFonts w:ascii="Times New Roman" w:eastAsia="標楷體" w:hAnsi="Times New Roman"/>
      <w:kern w:val="0"/>
      <w:sz w:val="32"/>
      <w:szCs w:val="32"/>
    </w:rPr>
  </w:style>
  <w:style w:type="character" w:customStyle="1" w:styleId="a4">
    <w:name w:val="註解文字 字元"/>
    <w:rPr>
      <w:rFonts w:ascii="Times New Roman" w:eastAsia="標楷體" w:hAnsi="Times New Roman" w:cs="Times New Roman"/>
      <w:kern w:val="0"/>
      <w:sz w:val="32"/>
      <w:szCs w:val="32"/>
    </w:rPr>
  </w:style>
  <w:style w:type="paragraph" w:styleId="a5">
    <w:name w:val="header"/>
    <w:basedOn w:val="a"/>
    <w:pPr>
      <w:tabs>
        <w:tab w:val="center" w:pos="4153"/>
        <w:tab w:val="right" w:pos="8306"/>
      </w:tabs>
      <w:snapToGrid w:val="0"/>
    </w:pPr>
    <w:rPr>
      <w:sz w:val="20"/>
      <w:szCs w:val="20"/>
    </w:rPr>
  </w:style>
  <w:style w:type="character" w:customStyle="1" w:styleId="a6">
    <w:name w:val="頁首 字元"/>
    <w:rPr>
      <w:kern w:val="3"/>
    </w:rPr>
  </w:style>
  <w:style w:type="paragraph" w:styleId="a7">
    <w:name w:val="footer"/>
    <w:basedOn w:val="a"/>
    <w:uiPriority w:val="99"/>
    <w:pPr>
      <w:tabs>
        <w:tab w:val="center" w:pos="4153"/>
        <w:tab w:val="right" w:pos="8306"/>
      </w:tabs>
      <w:snapToGrid w:val="0"/>
    </w:pPr>
    <w:rPr>
      <w:sz w:val="20"/>
      <w:szCs w:val="20"/>
    </w:rPr>
  </w:style>
  <w:style w:type="character" w:customStyle="1" w:styleId="a8">
    <w:name w:val="頁尾 字元"/>
    <w:uiPriority w:val="99"/>
    <w:rPr>
      <w:kern w:val="3"/>
    </w:rPr>
  </w:style>
  <w:style w:type="paragraph" w:styleId="a9">
    <w:name w:val="Balloon Text"/>
    <w:basedOn w:val="a"/>
    <w:rPr>
      <w:rFonts w:ascii="Cambria" w:hAnsi="Cambria"/>
      <w:sz w:val="18"/>
      <w:szCs w:val="18"/>
    </w:rPr>
  </w:style>
  <w:style w:type="character" w:customStyle="1" w:styleId="aa">
    <w:name w:val="註解方塊文字 字元"/>
    <w:rPr>
      <w:rFonts w:ascii="Cambria" w:eastAsia="新細明體" w:hAnsi="Cambria" w:cs="Times New Roman"/>
      <w:kern w:val="3"/>
      <w:sz w:val="18"/>
      <w:szCs w:val="18"/>
    </w:rPr>
  </w:style>
  <w:style w:type="paragraph" w:customStyle="1" w:styleId="Ab">
    <w:name w:val="內文 A"/>
    <w:pPr>
      <w:widowControl w:val="0"/>
      <w:pBdr>
        <w:top w:val="single" w:sz="2" w:space="31" w:color="FFFFFF" w:shadow="1"/>
        <w:left w:val="single" w:sz="2" w:space="31" w:color="FFFFFF" w:shadow="1"/>
        <w:bottom w:val="single" w:sz="2" w:space="31" w:color="FFFFFF" w:shadow="1"/>
        <w:right w:val="single" w:sz="2" w:space="31" w:color="FFFFFF" w:shadow="1"/>
      </w:pBdr>
      <w:suppressAutoHyphens/>
    </w:pPr>
    <w:rPr>
      <w:rFonts w:ascii="Arial Unicode MS" w:eastAsia="Arial Unicode MS" w:hAnsi="Arial Unicode MS" w:cs="Arial Unicode MS"/>
      <w:color w:val="000000"/>
      <w:kern w:val="3"/>
      <w:sz w:val="24"/>
      <w:szCs w:val="24"/>
    </w:rPr>
  </w:style>
  <w:style w:type="paragraph" w:customStyle="1" w:styleId="AA0">
    <w:name w:val="內文 A A"/>
    <w:pPr>
      <w:widowControl w:val="0"/>
      <w:pBdr>
        <w:top w:val="single" w:sz="2" w:space="31" w:color="FFFFFF" w:shadow="1"/>
        <w:left w:val="single" w:sz="2" w:space="31" w:color="FFFFFF" w:shadow="1"/>
        <w:bottom w:val="single" w:sz="2" w:space="31" w:color="FFFFFF" w:shadow="1"/>
        <w:right w:val="single" w:sz="2" w:space="31" w:color="FFFFFF" w:shadow="1"/>
      </w:pBdr>
      <w:suppressAutoHyphens/>
    </w:pPr>
    <w:rPr>
      <w:rFonts w:ascii="Arial Unicode MS" w:eastAsia="Arial Unicode MS" w:hAnsi="Arial Unicode MS" w:cs="Arial Unicode MS"/>
      <w:color w:val="000000"/>
      <w:kern w:val="3"/>
      <w:sz w:val="24"/>
      <w:szCs w:val="24"/>
    </w:rPr>
  </w:style>
  <w:style w:type="paragraph" w:customStyle="1" w:styleId="001-">
    <w:name w:val="001-一"/>
    <w:basedOn w:val="a"/>
    <w:pPr>
      <w:snapToGrid w:val="0"/>
      <w:spacing w:line="320" w:lineRule="exact"/>
      <w:ind w:left="300" w:right="50" w:hanging="200"/>
      <w:jc w:val="both"/>
    </w:pPr>
    <w:rPr>
      <w:rFonts w:ascii="標楷體" w:eastAsia="標楷體" w:hAnsi="標楷體"/>
      <w:szCs w:val="24"/>
    </w:rPr>
  </w:style>
  <w:style w:type="paragraph" w:styleId="ac">
    <w:name w:val="List Paragraph"/>
    <w:basedOn w:val="a"/>
    <w:pPr>
      <w:ind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rPr>
      <w:kern w:val="3"/>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rPr>
      <w:rFonts w:ascii="Times New Roman" w:eastAsia="標楷體" w:hAnsi="Times New Roman"/>
      <w:kern w:val="0"/>
      <w:sz w:val="32"/>
      <w:szCs w:val="32"/>
    </w:rPr>
  </w:style>
  <w:style w:type="character" w:customStyle="1" w:styleId="a4">
    <w:name w:val="註解文字 字元"/>
    <w:rPr>
      <w:rFonts w:ascii="Times New Roman" w:eastAsia="標楷體" w:hAnsi="Times New Roman" w:cs="Times New Roman"/>
      <w:kern w:val="0"/>
      <w:sz w:val="32"/>
      <w:szCs w:val="32"/>
    </w:rPr>
  </w:style>
  <w:style w:type="paragraph" w:styleId="a5">
    <w:name w:val="header"/>
    <w:basedOn w:val="a"/>
    <w:pPr>
      <w:tabs>
        <w:tab w:val="center" w:pos="4153"/>
        <w:tab w:val="right" w:pos="8306"/>
      </w:tabs>
      <w:snapToGrid w:val="0"/>
    </w:pPr>
    <w:rPr>
      <w:sz w:val="20"/>
      <w:szCs w:val="20"/>
    </w:rPr>
  </w:style>
  <w:style w:type="character" w:customStyle="1" w:styleId="a6">
    <w:name w:val="頁首 字元"/>
    <w:rPr>
      <w:kern w:val="3"/>
    </w:rPr>
  </w:style>
  <w:style w:type="paragraph" w:styleId="a7">
    <w:name w:val="footer"/>
    <w:basedOn w:val="a"/>
    <w:uiPriority w:val="99"/>
    <w:pPr>
      <w:tabs>
        <w:tab w:val="center" w:pos="4153"/>
        <w:tab w:val="right" w:pos="8306"/>
      </w:tabs>
      <w:snapToGrid w:val="0"/>
    </w:pPr>
    <w:rPr>
      <w:sz w:val="20"/>
      <w:szCs w:val="20"/>
    </w:rPr>
  </w:style>
  <w:style w:type="character" w:customStyle="1" w:styleId="a8">
    <w:name w:val="頁尾 字元"/>
    <w:uiPriority w:val="99"/>
    <w:rPr>
      <w:kern w:val="3"/>
    </w:rPr>
  </w:style>
  <w:style w:type="paragraph" w:styleId="a9">
    <w:name w:val="Balloon Text"/>
    <w:basedOn w:val="a"/>
    <w:rPr>
      <w:rFonts w:ascii="Cambria" w:hAnsi="Cambria"/>
      <w:sz w:val="18"/>
      <w:szCs w:val="18"/>
    </w:rPr>
  </w:style>
  <w:style w:type="character" w:customStyle="1" w:styleId="aa">
    <w:name w:val="註解方塊文字 字元"/>
    <w:rPr>
      <w:rFonts w:ascii="Cambria" w:eastAsia="新細明體" w:hAnsi="Cambria" w:cs="Times New Roman"/>
      <w:kern w:val="3"/>
      <w:sz w:val="18"/>
      <w:szCs w:val="18"/>
    </w:rPr>
  </w:style>
  <w:style w:type="paragraph" w:customStyle="1" w:styleId="Ab">
    <w:name w:val="內文 A"/>
    <w:pPr>
      <w:widowControl w:val="0"/>
      <w:pBdr>
        <w:top w:val="single" w:sz="2" w:space="31" w:color="FFFFFF" w:shadow="1"/>
        <w:left w:val="single" w:sz="2" w:space="31" w:color="FFFFFF" w:shadow="1"/>
        <w:bottom w:val="single" w:sz="2" w:space="31" w:color="FFFFFF" w:shadow="1"/>
        <w:right w:val="single" w:sz="2" w:space="31" w:color="FFFFFF" w:shadow="1"/>
      </w:pBdr>
      <w:suppressAutoHyphens/>
    </w:pPr>
    <w:rPr>
      <w:rFonts w:ascii="Arial Unicode MS" w:eastAsia="Arial Unicode MS" w:hAnsi="Arial Unicode MS" w:cs="Arial Unicode MS"/>
      <w:color w:val="000000"/>
      <w:kern w:val="3"/>
      <w:sz w:val="24"/>
      <w:szCs w:val="24"/>
    </w:rPr>
  </w:style>
  <w:style w:type="paragraph" w:customStyle="1" w:styleId="AA0">
    <w:name w:val="內文 A A"/>
    <w:pPr>
      <w:widowControl w:val="0"/>
      <w:pBdr>
        <w:top w:val="single" w:sz="2" w:space="31" w:color="FFFFFF" w:shadow="1"/>
        <w:left w:val="single" w:sz="2" w:space="31" w:color="FFFFFF" w:shadow="1"/>
        <w:bottom w:val="single" w:sz="2" w:space="31" w:color="FFFFFF" w:shadow="1"/>
        <w:right w:val="single" w:sz="2" w:space="31" w:color="FFFFFF" w:shadow="1"/>
      </w:pBdr>
      <w:suppressAutoHyphens/>
    </w:pPr>
    <w:rPr>
      <w:rFonts w:ascii="Arial Unicode MS" w:eastAsia="Arial Unicode MS" w:hAnsi="Arial Unicode MS" w:cs="Arial Unicode MS"/>
      <w:color w:val="000000"/>
      <w:kern w:val="3"/>
      <w:sz w:val="24"/>
      <w:szCs w:val="24"/>
    </w:rPr>
  </w:style>
  <w:style w:type="paragraph" w:customStyle="1" w:styleId="001-">
    <w:name w:val="001-一"/>
    <w:basedOn w:val="a"/>
    <w:pPr>
      <w:snapToGrid w:val="0"/>
      <w:spacing w:line="320" w:lineRule="exact"/>
      <w:ind w:left="300" w:right="50" w:hanging="200"/>
      <w:jc w:val="both"/>
    </w:pPr>
    <w:rPr>
      <w:rFonts w:ascii="標楷體" w:eastAsia="標楷體" w:hAnsi="標楷體"/>
      <w:szCs w:val="24"/>
    </w:rPr>
  </w:style>
  <w:style w:type="paragraph" w:styleId="ac">
    <w:name w:val="List Paragraph"/>
    <w:basedOn w:val="a"/>
    <w:pPr>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8</Pages>
  <Words>1084</Words>
  <Characters>6184</Characters>
  <Application>Microsoft Office Word</Application>
  <DocSecurity>0</DocSecurity>
  <Lines>51</Lines>
  <Paragraphs>14</Paragraphs>
  <ScaleCrop>false</ScaleCrop>
  <Company/>
  <LinksUpToDate>false</LinksUpToDate>
  <CharactersWithSpaces>7254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捌、都市發展</dc:title>
  <dc:creator>施力群</dc:creator>
  <cp:lastModifiedBy>User</cp:lastModifiedBy>
  <cp:revision>7</cp:revision>
  <cp:lastPrinted>2022-06-23T02:28:00Z</cp:lastPrinted>
  <dcterms:created xsi:type="dcterms:W3CDTF">2023-02-06T02:23:00Z</dcterms:created>
  <dcterms:modified xsi:type="dcterms:W3CDTF">2023-02-13T06:49:00Z</dcterms:modified>
</cp:coreProperties>
</file>