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983A" w14:textId="77777777" w:rsidR="005E4A27" w:rsidRPr="007D52DD" w:rsidRDefault="005E4A27" w:rsidP="0004195F">
      <w:pPr>
        <w:pStyle w:val="affffffff4"/>
        <w:spacing w:afterLines="100" w:after="360"/>
        <w:rPr>
          <w:color w:val="000000" w:themeColor="text1"/>
          <w:sz w:val="54"/>
          <w:szCs w:val="54"/>
        </w:rPr>
      </w:pPr>
      <w:r w:rsidRPr="007D52DD">
        <w:rPr>
          <w:rFonts w:hint="eastAsia"/>
          <w:color w:val="000000" w:themeColor="text1"/>
          <w:sz w:val="54"/>
          <w:szCs w:val="54"/>
        </w:rPr>
        <w:t>貳、財　政</w:t>
      </w:r>
    </w:p>
    <w:p w14:paraId="2022EE4C" w14:textId="77777777" w:rsidR="00297AAD" w:rsidRPr="007D52DD" w:rsidRDefault="00297AAD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一、財務管理</w:t>
      </w:r>
    </w:p>
    <w:p w14:paraId="0D956BEE" w14:textId="41F1C90D" w:rsidR="001B7EE0" w:rsidRPr="007D52DD" w:rsidRDefault="00297AAD" w:rsidP="001B7EE0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proofErr w:type="gramStart"/>
      <w:r w:rsidR="001B7EE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1B7EE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年度截至12月</w:t>
      </w:r>
      <w:r w:rsidR="00E71A6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底</w:t>
      </w:r>
      <w:r w:rsidR="001B7EE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歲入執行(入庫數)情形表</w:t>
      </w:r>
    </w:p>
    <w:p w14:paraId="385A300D" w14:textId="77777777" w:rsidR="001B7EE0" w:rsidRPr="007D52DD" w:rsidRDefault="001B7EE0" w:rsidP="001B7EE0">
      <w:pPr>
        <w:spacing w:line="480" w:lineRule="exact"/>
        <w:ind w:leftChars="100" w:left="240"/>
        <w:jc w:val="righ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7D52DD">
        <w:rPr>
          <w:rFonts w:ascii="標楷體" w:eastAsia="標楷體" w:hAnsi="標楷體" w:hint="eastAsia"/>
          <w:color w:val="000000" w:themeColor="text1"/>
          <w:spacing w:val="-4"/>
          <w:sz w:val="22"/>
          <w:szCs w:val="28"/>
        </w:rPr>
        <w:t>單位:億元</w:t>
      </w:r>
    </w:p>
    <w:tbl>
      <w:tblPr>
        <w:tblW w:w="7800" w:type="dxa"/>
        <w:tblInd w:w="1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1844"/>
        <w:gridCol w:w="1985"/>
        <w:gridCol w:w="1940"/>
        <w:gridCol w:w="2031"/>
      </w:tblGrid>
      <w:tr w:rsidR="007D52DD" w:rsidRPr="007D52DD" w14:paraId="7258152C" w14:textId="77777777" w:rsidTr="001B7EE0">
        <w:trPr>
          <w:cantSplit/>
          <w:trHeight w:val="6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2B1A" w14:textId="77777777" w:rsidR="001B7EE0" w:rsidRPr="007D52DD" w:rsidRDefault="001B7EE0" w:rsidP="001B7EE0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701E" w14:textId="77777777" w:rsidR="001B7EE0" w:rsidRPr="007D52DD" w:rsidRDefault="001B7EE0" w:rsidP="001B7EE0">
            <w:pPr>
              <w:spacing w:line="48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預 算 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97D" w14:textId="77777777" w:rsidR="001B7EE0" w:rsidRPr="007D52DD" w:rsidRDefault="001B7EE0" w:rsidP="001B7EE0">
            <w:pPr>
              <w:spacing w:line="48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執行情形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76CB0B" w14:textId="77777777" w:rsidR="001B7EE0" w:rsidRPr="007D52DD" w:rsidRDefault="001B7EE0" w:rsidP="001B7EE0">
            <w:pPr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執行率%</w:t>
            </w:r>
          </w:p>
        </w:tc>
      </w:tr>
      <w:tr w:rsidR="007D52DD" w:rsidRPr="007D52DD" w14:paraId="5B26998C" w14:textId="77777777" w:rsidTr="001B7EE0">
        <w:trPr>
          <w:cantSplit/>
          <w:trHeight w:val="32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3152" w14:textId="77777777" w:rsidR="001B7EE0" w:rsidRPr="007D52DD" w:rsidRDefault="001B7EE0" w:rsidP="001B7EE0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稅課收入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5D6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794.91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34C9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792</w:t>
            </w: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.58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A0C807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99.71</w:t>
            </w:r>
          </w:p>
        </w:tc>
      </w:tr>
      <w:tr w:rsidR="007D52DD" w:rsidRPr="007D52DD" w14:paraId="394B8293" w14:textId="77777777" w:rsidTr="001B7EE0">
        <w:trPr>
          <w:cantSplit/>
          <w:trHeight w:val="30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400" w14:textId="77777777" w:rsidR="001B7EE0" w:rsidRPr="007D52DD" w:rsidRDefault="001B7EE0" w:rsidP="001B7EE0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非稅課</w:t>
            </w:r>
            <w:proofErr w:type="gramEnd"/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收入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5387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207.97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41E1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182.11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FB146E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87</w:t>
            </w: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.57</w:t>
            </w:r>
          </w:p>
        </w:tc>
      </w:tr>
      <w:tr w:rsidR="007D52DD" w:rsidRPr="007D52DD" w14:paraId="57CCDECB" w14:textId="77777777" w:rsidTr="001B7EE0">
        <w:trPr>
          <w:cantSplit/>
          <w:trHeight w:val="28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073D" w14:textId="77777777" w:rsidR="001B7EE0" w:rsidRPr="007D52DD" w:rsidRDefault="001B7EE0" w:rsidP="001B7EE0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補助收入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6DB9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452.68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45BF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421</w:t>
            </w: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.43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498DAD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93.10</w:t>
            </w:r>
          </w:p>
        </w:tc>
      </w:tr>
      <w:tr w:rsidR="007D52DD" w:rsidRPr="007D52DD" w14:paraId="042D2F05" w14:textId="77777777" w:rsidTr="001B7EE0">
        <w:trPr>
          <w:cantSplit/>
          <w:trHeight w:val="26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8BED62" w14:textId="77777777" w:rsidR="001B7EE0" w:rsidRPr="007D52DD" w:rsidRDefault="001B7EE0" w:rsidP="001B7EE0">
            <w:pPr>
              <w:spacing w:line="440" w:lineRule="exact"/>
              <w:jc w:val="distribut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1EA810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1,455.56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223107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1,</w:t>
            </w: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396</w:t>
            </w:r>
            <w:r w:rsidRPr="007D52D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F8A66" w14:textId="77777777" w:rsidR="001B7EE0" w:rsidRPr="007D52DD" w:rsidRDefault="001B7EE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95.92</w:t>
            </w:r>
          </w:p>
        </w:tc>
      </w:tr>
    </w:tbl>
    <w:p w14:paraId="54717CA0" w14:textId="77777777" w:rsidR="001B7EE0" w:rsidRPr="007D52DD" w:rsidRDefault="001B7EE0" w:rsidP="007D52DD">
      <w:pPr>
        <w:spacing w:line="390" w:lineRule="exact"/>
        <w:ind w:leftChars="530" w:left="1752" w:hangingChars="200" w:hanging="480"/>
        <w:jc w:val="both"/>
        <w:rPr>
          <w:rFonts w:ascii="標楷體" w:eastAsia="標楷體" w:hAnsi="標楷體" w:cs="標楷體"/>
          <w:color w:val="000000" w:themeColor="text1"/>
          <w:szCs w:val="24"/>
        </w:rPr>
      </w:pPr>
      <w:proofErr w:type="gramStart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註</w:t>
      </w:r>
      <w:proofErr w:type="gramEnd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：</w:t>
      </w:r>
      <w:proofErr w:type="gramStart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年度帳</w:t>
      </w:r>
      <w:proofErr w:type="gramStart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務</w:t>
      </w:r>
      <w:proofErr w:type="gramEnd"/>
      <w:r w:rsidRPr="007D52DD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整理期截至112年1月13日止，尚有應收及保留款辦理決算中。</w:t>
      </w:r>
    </w:p>
    <w:p w14:paraId="20C6ED9A" w14:textId="11FCE55A" w:rsidR="001B7EE0" w:rsidRPr="007D52DD" w:rsidRDefault="001B7EE0" w:rsidP="007D52DD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</w:t>
      </w:r>
      <w:r w:rsidR="00093C1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主要收入分析如下</w:t>
      </w:r>
    </w:p>
    <w:p w14:paraId="0A9600DE" w14:textId="09B2CE11" w:rsidR="001B7EE0" w:rsidRPr="007D52DD" w:rsidRDefault="001B7EE0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1.稅課收入：預算數794.91億元，截至12月</w:t>
      </w:r>
      <w:r w:rsidR="00E71A6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底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執行數792.58億元，其中地價稅較預算數增加3.54億元，土地增值稅較預算數減少6.46億元，房屋稅較預算數增加0.92億元，使用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牌照稅較算數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增加1.61億元，印花稅較預算數增加3.69億元，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遺贈稅較預算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數增加4.77億元。</w:t>
      </w:r>
    </w:p>
    <w:p w14:paraId="37AC08E9" w14:textId="45E45E6A" w:rsidR="001B7EE0" w:rsidRPr="007D52DD" w:rsidRDefault="001B7EE0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2.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非稅課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收入：預算數207.97億元，截至12月</w:t>
      </w:r>
      <w:r w:rsidR="00E71A6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底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執行數182.11億元，其中罰款及賠償收入較預算數增加10.55億元，規費收入較預算數增加1.22億元，財產收入較預算數增加1.49億元，其他收入較預算數減少2.19億元。</w:t>
      </w:r>
    </w:p>
    <w:p w14:paraId="34E41A5C" w14:textId="674C65BC" w:rsidR="00D276B0" w:rsidRPr="007D52DD" w:rsidRDefault="001B7EE0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3.補助收入：預算數452.68億元，截至12月</w:t>
      </w:r>
      <w:r w:rsidR="00E71A6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底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執行數421.43億元，較預算數減少31.25億元。</w:t>
      </w:r>
    </w:p>
    <w:p w14:paraId="589E7139" w14:textId="6A78FC7C" w:rsidR="00704540" w:rsidRPr="007D52DD" w:rsidRDefault="00087531" w:rsidP="007D52DD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133F7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三</w:t>
      </w:r>
      <w:r w:rsidR="00093C1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BF552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截至111年12</w:t>
      </w:r>
      <w:r w:rsidR="00E71A6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</w:t>
      </w:r>
      <w:r w:rsidR="00BF552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高雄市各種債務及未來給付責任情形表</w:t>
      </w:r>
    </w:p>
    <w:p w14:paraId="48296884" w14:textId="41548CE4" w:rsidR="00116551" w:rsidRPr="007D52DD" w:rsidRDefault="00116551" w:rsidP="007D52DD">
      <w:pPr>
        <w:widowControl/>
        <w:suppressAutoHyphens/>
        <w:overflowPunct w:val="0"/>
        <w:autoSpaceDN w:val="0"/>
        <w:snapToGrid w:val="0"/>
        <w:spacing w:line="34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.依「公共債務法」規範每月公告之債務：</w:t>
      </w:r>
    </w:p>
    <w:p w14:paraId="779B6046" w14:textId="20A21105" w:rsidR="00116551" w:rsidRPr="007D52DD" w:rsidRDefault="00116551" w:rsidP="003F442C">
      <w:pPr>
        <w:tabs>
          <w:tab w:val="num" w:pos="3360"/>
        </w:tabs>
        <w:snapToGrid w:val="0"/>
        <w:spacing w:line="460" w:lineRule="exact"/>
        <w:ind w:leftChars="468" w:left="1123" w:firstLineChars="3280" w:firstLine="6954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7D52DD">
        <w:rPr>
          <w:rFonts w:ascii="標楷體" w:eastAsia="標楷體" w:hAnsi="標楷體" w:hint="eastAsia"/>
          <w:color w:val="000000" w:themeColor="text1"/>
          <w:spacing w:val="-4"/>
          <w:sz w:val="22"/>
          <w:szCs w:val="28"/>
        </w:rPr>
        <w:t>單位:億元</w:t>
      </w:r>
    </w:p>
    <w:tbl>
      <w:tblPr>
        <w:tblW w:w="7397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3116"/>
        <w:gridCol w:w="1224"/>
        <w:gridCol w:w="1224"/>
      </w:tblGrid>
      <w:tr w:rsidR="007D52DD" w:rsidRPr="007D52DD" w14:paraId="3137E297" w14:textId="77777777" w:rsidTr="007D52DD">
        <w:trPr>
          <w:trHeight w:val="455"/>
          <w:jc w:val="right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DA57" w14:textId="77777777" w:rsidR="008112C9" w:rsidRPr="007D52DD" w:rsidRDefault="008112C9" w:rsidP="00D276B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債務類別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519CB" w14:textId="77777777" w:rsidR="008112C9" w:rsidRPr="007D52DD" w:rsidRDefault="008112C9" w:rsidP="00D276B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名稱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4096" w14:textId="77777777" w:rsidR="008112C9" w:rsidRPr="007D52DD" w:rsidRDefault="008112C9" w:rsidP="00D276B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金額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8B0B" w14:textId="77777777" w:rsidR="008112C9" w:rsidRPr="007D52DD" w:rsidRDefault="008112C9" w:rsidP="00D276B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合計</w:t>
            </w:r>
          </w:p>
        </w:tc>
      </w:tr>
      <w:tr w:rsidR="007D52DD" w:rsidRPr="007D52DD" w14:paraId="24F7D0EA" w14:textId="77777777" w:rsidTr="003F442C">
        <w:trPr>
          <w:trHeight w:val="434"/>
          <w:jc w:val="right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A2B" w14:textId="77777777" w:rsidR="008112C9" w:rsidRPr="007D52DD" w:rsidRDefault="008112C9" w:rsidP="00D276B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1年以上</w:t>
            </w:r>
          </w:p>
          <w:p w14:paraId="3BE7B01E" w14:textId="77777777" w:rsidR="008112C9" w:rsidRPr="007D52DD" w:rsidRDefault="008112C9" w:rsidP="00D276B0">
            <w:pPr>
              <w:spacing w:line="280" w:lineRule="exact"/>
              <w:ind w:leftChars="-15" w:left="-2" w:hangingChars="12" w:hanging="34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非自償債</w:t>
            </w:r>
            <w:proofErr w:type="gramStart"/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務</w:t>
            </w:r>
            <w:proofErr w:type="gramEnd"/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956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總預算借款及公債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64B4C" w14:textId="525F6604" w:rsidR="008112C9" w:rsidRPr="007D52DD" w:rsidRDefault="00946F50" w:rsidP="00093C12">
            <w:pPr>
              <w:snapToGrid w:val="0"/>
              <w:spacing w:afterLines="10" w:after="36" w:line="460" w:lineRule="exact"/>
              <w:ind w:leftChars="10" w:left="24" w:rightChars="10" w:right="24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7D52DD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228.25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8164" w14:textId="6066E926" w:rsidR="008112C9" w:rsidRPr="007D52DD" w:rsidRDefault="00946F50" w:rsidP="00093C12">
            <w:pPr>
              <w:snapToGrid w:val="0"/>
              <w:spacing w:afterLines="10" w:after="36" w:line="460" w:lineRule="exact"/>
              <w:ind w:leftChars="10" w:left="24" w:rightChars="10" w:right="24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2,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387</w:t>
            </w:r>
            <w:r w:rsidRPr="007D52DD">
              <w:rPr>
                <w:rFonts w:ascii="標楷體" w:eastAsia="標楷體" w:hAnsi="標楷體"/>
                <w:color w:val="000000" w:themeColor="text1"/>
                <w:sz w:val="28"/>
              </w:rPr>
              <w:t>.28</w:t>
            </w:r>
          </w:p>
        </w:tc>
      </w:tr>
      <w:tr w:rsidR="007D52DD" w:rsidRPr="007D52DD" w14:paraId="771029AB" w14:textId="77777777" w:rsidTr="003F442C">
        <w:trPr>
          <w:trHeight w:val="493"/>
          <w:jc w:val="right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76F3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F3B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8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pacing w:val="-8"/>
                <w:sz w:val="28"/>
              </w:rPr>
              <w:t>捷運局捷運建設基金借款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B3F0" w14:textId="3C992AA3" w:rsidR="008112C9" w:rsidRPr="007D52DD" w:rsidRDefault="00946F50" w:rsidP="00093C12">
            <w:pPr>
              <w:snapToGrid w:val="0"/>
              <w:spacing w:afterLines="10" w:after="36" w:line="460" w:lineRule="exact"/>
              <w:ind w:rightChars="10" w:right="24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7D52DD">
              <w:rPr>
                <w:rFonts w:ascii="標楷體" w:eastAsia="標楷體" w:hAnsi="標楷體"/>
                <w:color w:val="000000" w:themeColor="text1"/>
                <w:sz w:val="28"/>
              </w:rPr>
              <w:t>59.03</w:t>
            </w: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1DF4B" w14:textId="77777777" w:rsidR="008112C9" w:rsidRPr="007D52DD" w:rsidRDefault="008112C9" w:rsidP="00093C12">
            <w:pPr>
              <w:spacing w:afterLines="10" w:after="36"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D52DD" w:rsidRPr="007D52DD" w14:paraId="150F4065" w14:textId="77777777" w:rsidTr="003F442C">
        <w:trPr>
          <w:trHeight w:val="473"/>
          <w:jc w:val="right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74C4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未滿1年債務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F8E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市</w:t>
            </w: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庫短期借款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7D7F2" w14:textId="5B05745F" w:rsidR="008112C9" w:rsidRPr="007D52DD" w:rsidRDefault="00946F50" w:rsidP="00093C12">
            <w:pPr>
              <w:spacing w:afterLines="10" w:after="36" w:line="280" w:lineRule="exact"/>
              <w:jc w:val="right"/>
              <w:rPr>
                <w:rFonts w:ascii="標楷體" w:eastAsia="標楷體" w:hAnsi="標楷體"/>
                <w:bCs/>
                <w:iCs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bCs/>
                <w:iCs/>
                <w:color w:val="000000" w:themeColor="text1"/>
                <w:sz w:val="2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4530" w14:textId="14AE4852" w:rsidR="00946F50" w:rsidRPr="007D52DD" w:rsidRDefault="00946F50" w:rsidP="00093C12">
            <w:pPr>
              <w:spacing w:afterLines="10" w:after="36"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</w:tr>
      <w:tr w:rsidR="007D52DD" w:rsidRPr="007D52DD" w14:paraId="540AAC9C" w14:textId="77777777" w:rsidTr="003F442C">
        <w:trPr>
          <w:trHeight w:val="25"/>
          <w:jc w:val="right"/>
        </w:trPr>
        <w:tc>
          <w:tcPr>
            <w:tcW w:w="6439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62335" w14:textId="77777777" w:rsidR="008112C9" w:rsidRPr="007D52DD" w:rsidRDefault="008112C9" w:rsidP="00D276B0">
            <w:pPr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依「公共債務法」規範每月公告之受限債務合計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6ACB" w14:textId="6AC76385" w:rsidR="008112C9" w:rsidRPr="007D52DD" w:rsidRDefault="00946F50" w:rsidP="00093C12">
            <w:pPr>
              <w:snapToGrid w:val="0"/>
              <w:spacing w:line="460" w:lineRule="exact"/>
              <w:ind w:rightChars="10" w:right="24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D52DD">
              <w:rPr>
                <w:rFonts w:ascii="標楷體" w:eastAsia="標楷體" w:hAnsi="標楷體" w:hint="eastAsia"/>
                <w:color w:val="000000" w:themeColor="text1"/>
                <w:sz w:val="28"/>
              </w:rPr>
              <w:t>2,</w:t>
            </w:r>
            <w:r w:rsidRPr="007D52DD">
              <w:rPr>
                <w:rFonts w:ascii="標楷體" w:eastAsia="標楷體" w:hAnsi="標楷體"/>
                <w:color w:val="000000" w:themeColor="text1"/>
                <w:sz w:val="28"/>
              </w:rPr>
              <w:t>387.28</w:t>
            </w:r>
          </w:p>
        </w:tc>
      </w:tr>
    </w:tbl>
    <w:p w14:paraId="3C629806" w14:textId="23F49B34" w:rsidR="00116551" w:rsidRPr="007D52DD" w:rsidRDefault="00116551" w:rsidP="003F442C">
      <w:pPr>
        <w:tabs>
          <w:tab w:val="num" w:pos="3360"/>
        </w:tabs>
        <w:snapToGrid w:val="0"/>
        <w:spacing w:line="460" w:lineRule="exact"/>
        <w:ind w:firstLineChars="733" w:firstLine="1701"/>
        <w:jc w:val="both"/>
        <w:rPr>
          <w:rFonts w:ascii="標楷體" w:eastAsia="標楷體" w:hAnsi="標楷體"/>
          <w:color w:val="000000" w:themeColor="text1"/>
          <w:spacing w:val="-4"/>
          <w:szCs w:val="28"/>
        </w:rPr>
      </w:pPr>
      <w:proofErr w:type="gramStart"/>
      <w:r w:rsidRPr="007D52DD">
        <w:rPr>
          <w:rFonts w:ascii="標楷體" w:eastAsia="標楷體" w:hAnsi="標楷體" w:hint="eastAsia"/>
          <w:color w:val="000000" w:themeColor="text1"/>
          <w:spacing w:val="-4"/>
          <w:szCs w:val="28"/>
        </w:rPr>
        <w:t>註</w:t>
      </w:r>
      <w:proofErr w:type="gramEnd"/>
      <w:r w:rsidRPr="007D52DD">
        <w:rPr>
          <w:rFonts w:ascii="標楷體" w:eastAsia="標楷體" w:hAnsi="標楷體" w:hint="eastAsia"/>
          <w:color w:val="000000" w:themeColor="text1"/>
          <w:spacing w:val="-4"/>
          <w:szCs w:val="28"/>
        </w:rPr>
        <w:t>:各縣市依財政部規定公告之受限債務。</w:t>
      </w:r>
    </w:p>
    <w:p w14:paraId="2D6EEAE8" w14:textId="2A231265" w:rsidR="00116551" w:rsidRPr="007D52DD" w:rsidRDefault="00116551" w:rsidP="00087531">
      <w:pPr>
        <w:widowControl/>
        <w:suppressAutoHyphens/>
        <w:overflowPunct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2.依財政部規定公告之非營業特種基金「自償性」債務：</w:t>
      </w:r>
    </w:p>
    <w:p w14:paraId="0A1716A9" w14:textId="52102837" w:rsidR="00297AAD" w:rsidRPr="007D52DD" w:rsidRDefault="00297AAD" w:rsidP="003F442C">
      <w:pPr>
        <w:tabs>
          <w:tab w:val="num" w:pos="3360"/>
        </w:tabs>
        <w:snapToGrid w:val="0"/>
        <w:spacing w:line="460" w:lineRule="exact"/>
        <w:ind w:leftChars="468" w:left="1123" w:firstLineChars="3250" w:firstLine="6890"/>
        <w:jc w:val="both"/>
        <w:rPr>
          <w:rFonts w:ascii="標楷體" w:eastAsia="標楷體" w:hAnsi="標楷體"/>
          <w:color w:val="000000" w:themeColor="text1"/>
          <w:spacing w:val="-4"/>
          <w:sz w:val="22"/>
          <w:szCs w:val="28"/>
        </w:rPr>
      </w:pPr>
      <w:r w:rsidRPr="007D52DD">
        <w:rPr>
          <w:rFonts w:ascii="標楷體" w:eastAsia="標楷體" w:hAnsi="標楷體" w:hint="eastAsia"/>
          <w:color w:val="000000" w:themeColor="text1"/>
          <w:spacing w:val="-4"/>
          <w:sz w:val="22"/>
          <w:szCs w:val="28"/>
        </w:rPr>
        <w:t>單位:億元</w:t>
      </w:r>
    </w:p>
    <w:tbl>
      <w:tblPr>
        <w:tblW w:w="7333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263"/>
        <w:gridCol w:w="1108"/>
      </w:tblGrid>
      <w:tr w:rsidR="007D52DD" w:rsidRPr="007D52DD" w14:paraId="7EF6A5B1" w14:textId="77777777" w:rsidTr="00093C12">
        <w:trPr>
          <w:trHeight w:val="5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E4D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債務類別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CF96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F80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EB74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7D52DD" w:rsidRPr="007D52DD" w14:paraId="077F7334" w14:textId="77777777" w:rsidTr="00093C12">
        <w:trPr>
          <w:trHeight w:val="4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E5C" w14:textId="77777777" w:rsidR="00116551" w:rsidRPr="007D52DD" w:rsidRDefault="00116551" w:rsidP="00087531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自償性債務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63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高坪特定區開發計畫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7075E" w14:textId="05E7C432" w:rsidR="00116551" w:rsidRPr="007D52DD" w:rsidRDefault="00023D3C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.53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28A47" w14:textId="4A7ABCDB" w:rsidR="00116551" w:rsidRPr="007D52DD" w:rsidRDefault="00946F50" w:rsidP="00093C12">
            <w:pPr>
              <w:snapToGrid w:val="0"/>
              <w:spacing w:line="46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12.45</w:t>
            </w:r>
          </w:p>
        </w:tc>
      </w:tr>
      <w:tr w:rsidR="007D52DD" w:rsidRPr="007D52DD" w14:paraId="74F8BA75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4837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3E8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住宅基金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22186" w14:textId="37602635" w:rsidR="00116551" w:rsidRPr="007D52DD" w:rsidRDefault="00946F5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CEE24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5CC15DA4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237A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44C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公教輔購住宅基金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08B33" w14:textId="49C340EC" w:rsidR="00116551" w:rsidRPr="007D52DD" w:rsidRDefault="00946F5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0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8D0DC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1C5BB625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45A2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E4B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大眾捷運土地開發基金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93DB0" w14:textId="4D230C26" w:rsidR="00116551" w:rsidRPr="007D52DD" w:rsidRDefault="00946F5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21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.14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0885B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1B98B051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6DEE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7AF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產業園區開發管理基金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AE592" w14:textId="32675955" w:rsidR="00116551" w:rsidRPr="007D52DD" w:rsidRDefault="00946F5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5.59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25C238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7E018B56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E253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E41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市有財產開發基金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DA73A" w14:textId="25AE0C38" w:rsidR="00116551" w:rsidRPr="007D52DD" w:rsidRDefault="00946F50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4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54053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05F3F179" w14:textId="77777777" w:rsidTr="00093C12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49F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D57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平均地權基金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FBB0136" w14:textId="4A9D1C7D" w:rsidR="00116551" w:rsidRPr="007D52DD" w:rsidRDefault="00023D3C" w:rsidP="00093C12">
            <w:pPr>
              <w:snapToGrid w:val="0"/>
              <w:spacing w:afterLines="20" w:after="72" w:line="42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64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.15</w:t>
            </w: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A4DB5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7D52DD" w:rsidRPr="007D52DD" w14:paraId="6B4705AD" w14:textId="77777777" w:rsidTr="00087531">
        <w:trPr>
          <w:trHeight w:val="48"/>
        </w:trPr>
        <w:tc>
          <w:tcPr>
            <w:tcW w:w="73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64D4" w14:textId="77777777" w:rsidR="00116551" w:rsidRPr="007D52DD" w:rsidRDefault="00116551" w:rsidP="00087531">
            <w:pPr>
              <w:spacing w:line="240" w:lineRule="exact"/>
              <w:rPr>
                <w:rFonts w:ascii="新細明體" w:hAnsi="新細明體" w:cs="新細明體"/>
                <w:color w:val="000000" w:themeColor="text1"/>
                <w:szCs w:val="28"/>
              </w:rPr>
            </w:pPr>
            <w:proofErr w:type="gramStart"/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註</w:t>
            </w:r>
            <w:proofErr w:type="gramEnd"/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:自償性債務係指將來有特定財源可供償還</w:t>
            </w:r>
            <w:r w:rsidRPr="007D52DD">
              <w:rPr>
                <w:rFonts w:ascii="新細明體" w:hAnsi="新細明體" w:cs="新細明體" w:hint="eastAsia"/>
                <w:color w:val="000000" w:themeColor="text1"/>
                <w:szCs w:val="28"/>
              </w:rPr>
              <w:t>。</w:t>
            </w:r>
          </w:p>
          <w:p w14:paraId="1DC009DC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</w:tbl>
    <w:p w14:paraId="69F24557" w14:textId="631F575D" w:rsidR="00116551" w:rsidRPr="007D52DD" w:rsidRDefault="00116551" w:rsidP="00087531">
      <w:pPr>
        <w:widowControl/>
        <w:suppressAutoHyphens/>
        <w:overflowPunct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3</w:t>
      </w:r>
      <w:r w:rsidR="00297AAD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營業基金與清理基金借款：</w:t>
      </w:r>
    </w:p>
    <w:p w14:paraId="226411AB" w14:textId="7EA984A2" w:rsidR="00297AAD" w:rsidRPr="007D52DD" w:rsidRDefault="00297AAD" w:rsidP="003F442C">
      <w:pPr>
        <w:widowControl/>
        <w:tabs>
          <w:tab w:val="left" w:pos="7632"/>
        </w:tabs>
        <w:snapToGrid w:val="0"/>
        <w:spacing w:line="390" w:lineRule="exact"/>
        <w:ind w:leftChars="368" w:left="1158" w:hangingChars="101" w:hanging="275"/>
        <w:jc w:val="right"/>
        <w:rPr>
          <w:rFonts w:ascii="標楷體" w:eastAsia="標楷體" w:hAnsi="標楷體" w:cs="Times New Roman"/>
          <w:color w:val="000000" w:themeColor="text1"/>
          <w:spacing w:val="-4"/>
          <w:kern w:val="0"/>
          <w:sz w:val="22"/>
          <w:szCs w:val="28"/>
        </w:rPr>
      </w:pPr>
      <w:r w:rsidRPr="007D52DD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 xml:space="preserve">      </w:t>
      </w:r>
      <w:r w:rsidR="003F442C" w:rsidRPr="007D52DD">
        <w:rPr>
          <w:rFonts w:ascii="標楷體" w:eastAsia="標楷體" w:hAnsi="標楷體" w:hint="eastAsia"/>
          <w:color w:val="000000" w:themeColor="text1"/>
          <w:spacing w:val="-4"/>
          <w:sz w:val="22"/>
          <w:szCs w:val="28"/>
        </w:rPr>
        <w:t>單位:億元</w:t>
      </w:r>
    </w:p>
    <w:tbl>
      <w:tblPr>
        <w:tblW w:w="7338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3275"/>
        <w:gridCol w:w="1618"/>
        <w:gridCol w:w="1019"/>
      </w:tblGrid>
      <w:tr w:rsidR="007D52DD" w:rsidRPr="007D52DD" w14:paraId="1EC49DF2" w14:textId="77777777" w:rsidTr="003F442C">
        <w:trPr>
          <w:trHeight w:val="6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5C5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債務類別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2F5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A48" w14:textId="77777777" w:rsidR="00116551" w:rsidRPr="007D52DD" w:rsidRDefault="00116551" w:rsidP="000875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5780" w14:textId="77777777" w:rsidR="00116551" w:rsidRPr="007D52DD" w:rsidRDefault="00116551" w:rsidP="0008753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7D52DD" w:rsidRPr="007D52DD" w14:paraId="6F00A92C" w14:textId="77777777" w:rsidTr="003F442C">
        <w:trPr>
          <w:trHeight w:val="49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1B96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營業基金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F0E" w14:textId="77777777" w:rsidR="00116551" w:rsidRPr="007D52DD" w:rsidRDefault="0011655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輪船公司營業基金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D5C6" w14:textId="4D088754" w:rsidR="00116551" w:rsidRPr="007D52DD" w:rsidRDefault="00745E89" w:rsidP="00093C12">
            <w:pPr>
              <w:snapToGrid w:val="0"/>
              <w:spacing w:afterLines="20" w:after="72" w:line="46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F707" w14:textId="11AC419C" w:rsidR="00116551" w:rsidRPr="007D52DD" w:rsidRDefault="00946F50" w:rsidP="00093C12">
            <w:pPr>
              <w:snapToGrid w:val="0"/>
              <w:spacing w:line="46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02.</w:t>
            </w:r>
            <w:r w:rsidRPr="007D52D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47</w:t>
            </w:r>
          </w:p>
        </w:tc>
      </w:tr>
      <w:tr w:rsidR="007D52DD" w:rsidRPr="007D52DD" w14:paraId="1A35237C" w14:textId="77777777" w:rsidTr="003F442C">
        <w:trPr>
          <w:trHeight w:val="486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F0D4" w14:textId="77777777" w:rsidR="00116551" w:rsidRPr="007D52DD" w:rsidRDefault="0011655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19A" w14:textId="77777777" w:rsidR="00116551" w:rsidRPr="007D52DD" w:rsidRDefault="0011655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動產質借所營業基金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757" w14:textId="36F9871A" w:rsidR="00116551" w:rsidRPr="007D52DD" w:rsidRDefault="00946F50" w:rsidP="00093C12">
            <w:pPr>
              <w:snapToGrid w:val="0"/>
              <w:spacing w:afterLines="20" w:after="72" w:line="46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0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FDD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7D52DD" w:rsidRPr="007D52DD" w14:paraId="4341B92C" w14:textId="77777777" w:rsidTr="003F442C">
        <w:trPr>
          <w:trHeight w:val="44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97E" w14:textId="77777777" w:rsidR="00116551" w:rsidRPr="007D52DD" w:rsidRDefault="0011655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清理基金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828" w14:textId="77777777" w:rsidR="00116551" w:rsidRPr="007D52DD" w:rsidRDefault="0011655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公車處清理基金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E8C" w14:textId="2AE5134C" w:rsidR="00116551" w:rsidRPr="007D52DD" w:rsidRDefault="00745E89" w:rsidP="00093C12">
            <w:pPr>
              <w:snapToGrid w:val="0"/>
              <w:spacing w:afterLines="20" w:after="72" w:line="460" w:lineRule="exact"/>
              <w:ind w:rightChars="10" w:right="24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94.44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430" w14:textId="77777777" w:rsidR="00116551" w:rsidRPr="007D52DD" w:rsidRDefault="00116551" w:rsidP="00087531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7D52DD" w:rsidRPr="007D52DD" w14:paraId="305CB0E0" w14:textId="77777777" w:rsidTr="003F442C">
        <w:trPr>
          <w:trHeight w:val="1211"/>
        </w:trPr>
        <w:tc>
          <w:tcPr>
            <w:tcW w:w="73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AE9E" w14:textId="77777777" w:rsidR="00116551" w:rsidRPr="007D52DD" w:rsidRDefault="00116551" w:rsidP="00087531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註</w:t>
            </w:r>
            <w:proofErr w:type="gramEnd"/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:動產質借所營業基金有營業累積盈餘，舉借透支借款係為營業周轉之用；另公車處清理基金於103年已編列50年債務清理計畫送經議會審議通過</w:t>
            </w:r>
            <w:r w:rsidRPr="007D52DD">
              <w:rPr>
                <w:rFonts w:ascii="新細明體" w:hAnsi="新細明體" w:cs="新細明體" w:hint="eastAsia"/>
                <w:color w:val="000000" w:themeColor="text1"/>
                <w:szCs w:val="28"/>
              </w:rPr>
              <w:t>。</w:t>
            </w:r>
          </w:p>
        </w:tc>
      </w:tr>
    </w:tbl>
    <w:p w14:paraId="586825A3" w14:textId="79A213E6" w:rsidR="00116551" w:rsidRPr="007D52DD" w:rsidRDefault="00116551" w:rsidP="003F442C">
      <w:pPr>
        <w:adjustRightInd w:val="0"/>
        <w:snapToGrid w:val="0"/>
        <w:spacing w:line="80" w:lineRule="exact"/>
        <w:ind w:leftChars="355" w:left="1560" w:hangingChars="253" w:hanging="708"/>
        <w:jc w:val="both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</w:p>
    <w:p w14:paraId="505E7FDD" w14:textId="745FE565" w:rsidR="00297AAD" w:rsidRPr="007D52DD" w:rsidRDefault="00116551" w:rsidP="00087531">
      <w:pPr>
        <w:widowControl/>
        <w:suppressAutoHyphens/>
        <w:overflowPunct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4</w:t>
      </w:r>
      <w:r w:rsidR="003F442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依審計處審核報告揭露事項：</w:t>
      </w:r>
    </w:p>
    <w:p w14:paraId="545C3439" w14:textId="77777777" w:rsidR="00297AAD" w:rsidRPr="007D52DD" w:rsidRDefault="00297AAD" w:rsidP="0004195F">
      <w:pPr>
        <w:widowControl/>
        <w:tabs>
          <w:tab w:val="left" w:pos="8070"/>
        </w:tabs>
        <w:snapToGrid w:val="0"/>
        <w:spacing w:line="390" w:lineRule="exact"/>
        <w:ind w:leftChars="368" w:left="1158" w:hangingChars="101" w:hanging="275"/>
        <w:jc w:val="both"/>
        <w:rPr>
          <w:rFonts w:ascii="標楷體" w:eastAsia="標楷體" w:hAnsi="標楷體" w:cs="Times New Roman"/>
          <w:color w:val="000000" w:themeColor="text1"/>
          <w:spacing w:val="-4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color w:val="000000" w:themeColor="text1"/>
          <w:spacing w:val="-4"/>
          <w:kern w:val="0"/>
          <w:sz w:val="28"/>
          <w:szCs w:val="28"/>
        </w:rPr>
        <w:tab/>
      </w:r>
      <w:r w:rsidRPr="007D52DD">
        <w:rPr>
          <w:rFonts w:ascii="標楷體" w:eastAsia="標楷體" w:hAnsi="標楷體" w:cs="Times New Roman"/>
          <w:color w:val="000000" w:themeColor="text1"/>
          <w:spacing w:val="-4"/>
          <w:kern w:val="0"/>
          <w:sz w:val="28"/>
          <w:szCs w:val="28"/>
        </w:rPr>
        <w:tab/>
      </w:r>
      <w:r w:rsidRPr="007D52DD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2"/>
          <w:szCs w:val="28"/>
        </w:rPr>
        <w:t>單位:億元</w:t>
      </w:r>
    </w:p>
    <w:tbl>
      <w:tblPr>
        <w:tblW w:w="7371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647"/>
        <w:gridCol w:w="1224"/>
        <w:gridCol w:w="1082"/>
      </w:tblGrid>
      <w:tr w:rsidR="007D52DD" w:rsidRPr="007D52DD" w14:paraId="6A6E83D1" w14:textId="77777777" w:rsidTr="003F442C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A05E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bookmarkStart w:id="0" w:name="_Hlk65058623"/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7BE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6596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02DC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合計</w:t>
            </w:r>
          </w:p>
        </w:tc>
      </w:tr>
      <w:tr w:rsidR="007D52DD" w:rsidRPr="007D52DD" w14:paraId="1B8E9831" w14:textId="77777777" w:rsidTr="003F442C">
        <w:trPr>
          <w:trHeight w:val="8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739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未來給付責任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791" w14:textId="77777777" w:rsidR="00366761" w:rsidRPr="007D52DD" w:rsidRDefault="0036676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積欠教育退休人員優惠存款差額利息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8EA" w14:textId="77777777" w:rsidR="00366761" w:rsidRPr="007D52DD" w:rsidRDefault="00366761" w:rsidP="00087531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92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B0EE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92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35</w:t>
            </w:r>
          </w:p>
        </w:tc>
      </w:tr>
      <w:tr w:rsidR="007D52DD" w:rsidRPr="007D52DD" w14:paraId="0E535C7A" w14:textId="77777777" w:rsidTr="00093C12">
        <w:trPr>
          <w:trHeight w:val="102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61B2" w14:textId="77777777" w:rsidR="00366761" w:rsidRPr="007D52DD" w:rsidRDefault="0036676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7F5" w14:textId="77777777" w:rsidR="00366761" w:rsidRPr="007D52DD" w:rsidRDefault="00366761" w:rsidP="00087531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積欠國民年金保險負擔等8項其他未來給付責任經費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A3B" w14:textId="77777777" w:rsidR="00366761" w:rsidRPr="007D52DD" w:rsidRDefault="00366761" w:rsidP="00087531">
            <w:pPr>
              <w:spacing w:line="280" w:lineRule="exact"/>
              <w:jc w:val="righ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56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364F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56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12</w:t>
            </w:r>
          </w:p>
        </w:tc>
      </w:tr>
      <w:tr w:rsidR="007D52DD" w:rsidRPr="007D52DD" w14:paraId="4C59DA02" w14:textId="77777777" w:rsidTr="00093C12">
        <w:trPr>
          <w:trHeight w:val="444"/>
        </w:trPr>
        <w:tc>
          <w:tcPr>
            <w:tcW w:w="6289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DC0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未來給付責任總計</w:t>
            </w:r>
          </w:p>
        </w:tc>
        <w:tc>
          <w:tcPr>
            <w:tcW w:w="108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08E5" w14:textId="77777777" w:rsidR="00366761" w:rsidRPr="007D52DD" w:rsidRDefault="00366761" w:rsidP="0008753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4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8</w:t>
            </w:r>
            <w:r w:rsidRPr="007D52DD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7D52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47</w:t>
            </w:r>
          </w:p>
        </w:tc>
      </w:tr>
    </w:tbl>
    <w:bookmarkEnd w:id="0"/>
    <w:p w14:paraId="1BE6F07C" w14:textId="30531753" w:rsidR="00116551" w:rsidRPr="007D52DD" w:rsidRDefault="00116551" w:rsidP="003F442C">
      <w:pPr>
        <w:adjustRightInd w:val="0"/>
        <w:snapToGrid w:val="0"/>
        <w:spacing w:line="390" w:lineRule="exact"/>
        <w:ind w:firstLineChars="708" w:firstLine="1699"/>
        <w:jc w:val="both"/>
        <w:rPr>
          <w:rFonts w:ascii="標楷體" w:eastAsia="標楷體" w:hAnsi="標楷體" w:cs="新細明體"/>
          <w:color w:val="000000" w:themeColor="text1"/>
          <w:szCs w:val="28"/>
        </w:rPr>
      </w:pPr>
      <w:proofErr w:type="gramStart"/>
      <w:r w:rsidRPr="007D52DD">
        <w:rPr>
          <w:rFonts w:ascii="標楷體" w:eastAsia="標楷體" w:hAnsi="標楷體" w:cs="新細明體" w:hint="eastAsia"/>
          <w:color w:val="000000" w:themeColor="text1"/>
          <w:szCs w:val="28"/>
        </w:rPr>
        <w:t>註</w:t>
      </w:r>
      <w:proofErr w:type="gramEnd"/>
      <w:r w:rsidRPr="007D52DD">
        <w:rPr>
          <w:rFonts w:ascii="標楷體" w:eastAsia="標楷體" w:hAnsi="標楷體" w:cs="新細明體" w:hint="eastAsia"/>
          <w:color w:val="000000" w:themeColor="text1"/>
          <w:szCs w:val="28"/>
        </w:rPr>
        <w:t>:</w:t>
      </w:r>
      <w:r w:rsidR="008112C9" w:rsidRPr="007D52DD">
        <w:rPr>
          <w:rFonts w:ascii="標楷體" w:eastAsia="標楷體" w:hAnsi="標楷體" w:cs="新細明體" w:hint="eastAsia"/>
          <w:color w:val="000000" w:themeColor="text1"/>
          <w:szCs w:val="28"/>
        </w:rPr>
        <w:t>本資料為預估數</w:t>
      </w:r>
      <w:r w:rsidRPr="007D52DD">
        <w:rPr>
          <w:rFonts w:ascii="標楷體" w:eastAsia="標楷體" w:hAnsi="標楷體" w:cs="新細明體" w:hint="eastAsia"/>
          <w:color w:val="000000" w:themeColor="text1"/>
          <w:szCs w:val="28"/>
        </w:rPr>
        <w:t>。</w:t>
      </w:r>
    </w:p>
    <w:p w14:paraId="3815BD9A" w14:textId="7C201A6A" w:rsidR="00297AAD" w:rsidRPr="007D52DD" w:rsidRDefault="00087531" w:rsidP="003F442C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（</w:t>
      </w:r>
      <w:r w:rsidR="00B6760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四</w:t>
      </w:r>
      <w:r w:rsidR="00297AAD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B6760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高雄市政府開源節流措施</w:t>
      </w:r>
    </w:p>
    <w:p w14:paraId="745BD34F" w14:textId="6346B38A" w:rsidR="00B67608" w:rsidRPr="007D52DD" w:rsidRDefault="00AC2B66" w:rsidP="003F442C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b/>
          <w:color w:val="000000" w:themeColor="text1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年度上半年(1-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6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月)本市開源節流措施可量化項目執行績效約計261.91億元，包含開源252.29億元及節流9.62億元，主要包括積極向中央爭取建設經費補助」225.28億元、「落實執行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欠稅催徵及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稅籍清查作業」9.68億元、「各機關結合業務推動開源措施」6.18億元等</w:t>
      </w:r>
      <w:r w:rsidR="00B6760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C595F55" w14:textId="62A4D259" w:rsidR="00654F9B" w:rsidRPr="007D52DD" w:rsidRDefault="00654F9B" w:rsidP="00116551">
      <w:pPr>
        <w:adjustRightInd w:val="0"/>
        <w:snapToGrid w:val="0"/>
        <w:spacing w:line="390" w:lineRule="exact"/>
        <w:ind w:leftChars="414" w:left="1271" w:hangingChars="99" w:hanging="277"/>
        <w:jc w:val="both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</w:p>
    <w:p w14:paraId="0279DA68" w14:textId="1280DB63" w:rsidR="00A52886" w:rsidRPr="007D52DD" w:rsidRDefault="00A52886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二、稅務、金融管理</w:t>
      </w:r>
    </w:p>
    <w:p w14:paraId="593A736B" w14:textId="77777777" w:rsidR="00404985" w:rsidRPr="007D52DD" w:rsidRDefault="00854B8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404985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稅務管理</w:t>
      </w:r>
    </w:p>
    <w:p w14:paraId="3D23AAC7" w14:textId="14E17D88" w:rsidR="000373B6" w:rsidRPr="007D52DD" w:rsidRDefault="0054543C" w:rsidP="003F442C">
      <w:pPr>
        <w:widowControl/>
        <w:numPr>
          <w:ilvl w:val="0"/>
          <w:numId w:val="11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徵業務考核榮獲雙項優等</w:t>
      </w:r>
    </w:p>
    <w:p w14:paraId="1C5B684A" w14:textId="2FF5ADBB" w:rsidR="000373B6" w:rsidRPr="007D52DD" w:rsidRDefault="0054543C" w:rsidP="0001777C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本市稅捐稽徵處於財政部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110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徵業務考核「稅捐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徵作業績效」及「疏減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訟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源績效」兩類評獎，榮獲優等之肯定。</w:t>
      </w:r>
    </w:p>
    <w:p w14:paraId="79BCAA1C" w14:textId="77777777" w:rsidR="000373B6" w:rsidRPr="007D52DD" w:rsidRDefault="000373B6" w:rsidP="003F442C">
      <w:pPr>
        <w:widowControl/>
        <w:numPr>
          <w:ilvl w:val="0"/>
          <w:numId w:val="11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稅捐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徵及清理欠稅情形：</w:t>
      </w:r>
    </w:p>
    <w:p w14:paraId="770DBF48" w14:textId="2BD0E512" w:rsidR="005C163F" w:rsidRPr="007D52DD" w:rsidRDefault="000373B6" w:rsidP="003F442C">
      <w:pPr>
        <w:widowControl/>
        <w:suppressAutoHyphens/>
        <w:overflowPunct w:val="0"/>
        <w:autoSpaceDN w:val="0"/>
        <w:snapToGrid w:val="0"/>
        <w:spacing w:line="320" w:lineRule="exact"/>
        <w:ind w:left="2041" w:hanging="39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(1)</w:t>
      </w:r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本市</w:t>
      </w:r>
      <w:proofErr w:type="gramStart"/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年度市稅預算數422億</w:t>
      </w:r>
      <w:r w:rsidR="00D27E5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9</w:t>
      </w:r>
      <w:r w:rsidR="00D27E58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00</w:t>
      </w:r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萬元；</w:t>
      </w:r>
      <w:proofErr w:type="gramStart"/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年度截至1</w:t>
      </w:r>
      <w:r w:rsidR="00F7478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="00F7478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月底執行數</w:t>
      </w:r>
      <w:r w:rsidR="00D27E5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4</w:t>
      </w:r>
      <w:r w:rsidR="00D27E58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25</w:t>
      </w:r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</w:t>
      </w:r>
      <w:r w:rsidR="00D27E5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6</w:t>
      </w:r>
      <w:r w:rsidR="00D27E58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,920</w:t>
      </w:r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萬元，達成率</w:t>
      </w:r>
      <w:r w:rsidR="00D27E5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="00D27E58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00.85</w:t>
      </w:r>
      <w:r w:rsidR="005C163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％。</w:t>
      </w:r>
    </w:p>
    <w:p w14:paraId="4403260D" w14:textId="23828439" w:rsidR="002E3460" w:rsidRPr="007D52DD" w:rsidRDefault="005C163F" w:rsidP="003F442C">
      <w:pPr>
        <w:widowControl/>
        <w:suppressAutoHyphens/>
        <w:overflowPunct w:val="0"/>
        <w:autoSpaceDN w:val="0"/>
        <w:snapToGrid w:val="0"/>
        <w:spacing w:line="320" w:lineRule="exact"/>
        <w:ind w:left="2098" w:hanging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(2)督導本市稅捐處積極加強清理欠稅，截至111年1</w:t>
      </w:r>
      <w:r w:rsidR="00CF6F3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月底清理欠稅累計徵起9.</w:t>
      </w:r>
      <w:r w:rsidR="00CF6F3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92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</w:t>
      </w:r>
      <w:r w:rsidR="000373B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5F1E372" w14:textId="45E2A5AD" w:rsidR="00854B81" w:rsidRPr="007D52DD" w:rsidRDefault="00854B8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（二）金融管理</w:t>
      </w:r>
    </w:p>
    <w:p w14:paraId="3BB0AFD6" w14:textId="5B6AE733" w:rsidR="00A679C5" w:rsidRPr="007D52DD" w:rsidRDefault="00A679C5" w:rsidP="003F442C">
      <w:pPr>
        <w:widowControl/>
        <w:numPr>
          <w:ilvl w:val="0"/>
          <w:numId w:val="15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信用合作社管理</w:t>
      </w:r>
    </w:p>
    <w:p w14:paraId="045680AF" w14:textId="6630A5AE" w:rsidR="00A679C5" w:rsidRPr="007D52DD" w:rsidRDefault="007762DA" w:rsidP="0001777C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督導本市第三信用合作社強化資本結構，提升資本適足率，提足備抵呆帳，降低逾放比率，建全財務結構，另督導其加強監事會職能，建立內部控制及稽核制度，以防弊端</w:t>
      </w:r>
      <w:r w:rsidR="00A679C5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593682F" w14:textId="5170AECB" w:rsidR="00A679C5" w:rsidRPr="007D52DD" w:rsidRDefault="00A679C5" w:rsidP="003F442C">
      <w:pPr>
        <w:widowControl/>
        <w:numPr>
          <w:ilvl w:val="0"/>
          <w:numId w:val="15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農漁會信用部管理</w:t>
      </w:r>
    </w:p>
    <w:p w14:paraId="031085CE" w14:textId="075D416B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(1)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為增加農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、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漁民生產收益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，輔導</w:t>
      </w:r>
      <w:proofErr w:type="gramStart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本市農漁會</w:t>
      </w:r>
      <w:proofErr w:type="gramEnd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信用部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提供其資金需求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111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12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月底放款金額</w:t>
      </w:r>
      <w:bookmarkStart w:id="1" w:name="_Hlk33091260"/>
      <w:bookmarkStart w:id="2" w:name="_Hlk60820545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1,</w:t>
      </w:r>
      <w:bookmarkEnd w:id="1"/>
      <w:bookmarkEnd w:id="2"/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163.49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億元較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110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年同期1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,102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64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億元增加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60.85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2BE9E230" w14:textId="70D97180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(2)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為健全地方金融安定、保障存戶權益，積極輔導農漁會信用部改善財務業務狀況，加強內部控制，強健經營體質，並持續督導辦理不良放款</w:t>
      </w:r>
      <w:proofErr w:type="gramStart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之催理</w:t>
      </w:r>
      <w:proofErr w:type="gramEnd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  <w:bookmarkStart w:id="3" w:name="_Hlk502653118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截至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111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12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月底逾放情形較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110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年同期合計減少</w:t>
      </w:r>
      <w:r w:rsidR="00BD34C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0.87</w:t>
      </w:r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億元，</w:t>
      </w:r>
      <w:bookmarkEnd w:id="3"/>
      <w:r w:rsidR="00BD34C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逾放情形已持續改善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69727AD" w14:textId="03299BC9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(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)</w:t>
      </w:r>
      <w:r w:rsidR="007762D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持續輔導受專案列管之農漁會信用部，除每月檢討逾期放款</w:t>
      </w:r>
      <w:proofErr w:type="gramStart"/>
      <w:r w:rsidR="007762D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案件催理進度</w:t>
      </w:r>
      <w:proofErr w:type="gramEnd"/>
      <w:r w:rsidR="007762D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，另按季召開會議輔導改善，及依計畫時程積極執行，以改善經營體質，確保存戶權益。並請該等農漁會按月訂定當年度備抵呆帳提列目標，儲備風險承擔能力，強化財務結構，以因應未來景氣變動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2FD9F955" w14:textId="44B1483F" w:rsidR="00A679C5" w:rsidRPr="007D52DD" w:rsidRDefault="00A679C5" w:rsidP="003F442C">
      <w:pPr>
        <w:widowControl/>
        <w:numPr>
          <w:ilvl w:val="0"/>
          <w:numId w:val="15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高雄銀行公股股權管理</w:t>
      </w:r>
    </w:p>
    <w:p w14:paraId="583EF16B" w14:textId="7369A193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(1)</w:t>
      </w:r>
      <w:r w:rsidR="00EC2B7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市府所投資高雄銀行，</w:t>
      </w:r>
      <w:proofErr w:type="gramStart"/>
      <w:r w:rsidR="00EC2B7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110</w:t>
      </w:r>
      <w:proofErr w:type="gramEnd"/>
      <w:r w:rsidR="00EC2B7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年度股息收入原預估每股分配現金股利每股0.3元，總計約1億2,811萬餘元，該行111年股東常會通過股東每股分配現金股利0.40元，本府共計分配現金股利1億7,082萬餘元，該款項於去年8月31日繳入市庫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1C070EA" w14:textId="532DC8F1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lastRenderedPageBreak/>
        <w:t>(2)</w:t>
      </w:r>
      <w:r w:rsidR="00EC2B73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持續促請本府公股股權代表督導該行落實執行所訂經營策略，持續強化財務結構，並持續落實法令遵循、健全內部管理，及強化員工服務品質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EB868B8" w14:textId="41FCF0FD" w:rsidR="00A679C5" w:rsidRPr="007D52DD" w:rsidRDefault="00A679C5" w:rsidP="003F442C">
      <w:pPr>
        <w:widowControl/>
        <w:numPr>
          <w:ilvl w:val="0"/>
          <w:numId w:val="15"/>
        </w:numPr>
        <w:suppressAutoHyphens/>
        <w:overflowPunct w:val="0"/>
        <w:autoSpaceDN w:val="0"/>
        <w:snapToGrid w:val="0"/>
        <w:spacing w:line="320" w:lineRule="exact"/>
        <w:ind w:left="1361" w:firstLine="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動產質借所管理</w:t>
      </w:r>
    </w:p>
    <w:p w14:paraId="13963F07" w14:textId="1EB3E037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(1)</w:t>
      </w:r>
      <w:r w:rsidR="00A85A0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督導動產質借所依相關法規辦理質借業務，並以服務為宗旨，提供低利便捷的短期融資服務。現行質借放款利率：一般民眾為月息0.9％，</w:t>
      </w:r>
      <w:proofErr w:type="gramStart"/>
      <w:r w:rsidR="00A85A0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本市低收入</w:t>
      </w:r>
      <w:proofErr w:type="gramEnd"/>
      <w:r w:rsidR="00A85A0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戶為月息0.6%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5FCB468" w14:textId="40733739" w:rsidR="00A679C5" w:rsidRPr="007D52DD" w:rsidRDefault="00A679C5" w:rsidP="00093C12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(2)</w:t>
      </w:r>
      <w:proofErr w:type="gramStart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年度截至</w:t>
      </w:r>
      <w:r w:rsidR="00B969B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12</w:t>
      </w:r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月底，總</w:t>
      </w:r>
      <w:proofErr w:type="gramStart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收質人次</w:t>
      </w:r>
      <w:proofErr w:type="gramEnd"/>
      <w:r w:rsidR="00B969B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23,</w:t>
      </w:r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979人，</w:t>
      </w:r>
      <w:proofErr w:type="gramStart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收質件</w:t>
      </w:r>
      <w:proofErr w:type="gramEnd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數</w:t>
      </w:r>
      <w:r w:rsidR="00B969B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72</w:t>
      </w:r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,</w:t>
      </w:r>
      <w:r w:rsidR="00B969B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417</w:t>
      </w:r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件，</w:t>
      </w:r>
      <w:proofErr w:type="gramStart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總貸放</w:t>
      </w:r>
      <w:proofErr w:type="gramEnd"/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金額為</w:t>
      </w:r>
      <w:r w:rsidR="00B969B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8.84</w:t>
      </w:r>
      <w:r w:rsidR="00B969B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BCD680B" w14:textId="77777777" w:rsidR="003F42BB" w:rsidRPr="007D52DD" w:rsidRDefault="003F42BB" w:rsidP="003F442C">
      <w:pPr>
        <w:widowControl/>
        <w:suppressAutoHyphens/>
        <w:overflowPunct w:val="0"/>
        <w:autoSpaceDN w:val="0"/>
        <w:snapToGrid w:val="0"/>
        <w:spacing w:line="320" w:lineRule="exact"/>
        <w:ind w:left="2041" w:hanging="39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</w:p>
    <w:p w14:paraId="3C5B73CD" w14:textId="77777777" w:rsidR="00A52886" w:rsidRPr="007D52DD" w:rsidRDefault="00A52886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三、菸酒管理</w:t>
      </w:r>
    </w:p>
    <w:p w14:paraId="531EDADD" w14:textId="6A674689" w:rsidR="005314D4" w:rsidRPr="007D52DD" w:rsidRDefault="003F442C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5314D4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一）菸酒查緝情形</w:t>
      </w:r>
    </w:p>
    <w:p w14:paraId="61BF44DF" w14:textId="59CB429D" w:rsidR="005314D4" w:rsidRPr="007D52DD" w:rsidRDefault="005314D4" w:rsidP="003F442C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1.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依</w:t>
      </w:r>
      <w:proofErr w:type="gramStart"/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菸酒查緝抽查計畫，應抽查菸酒製造業、進口業、批發買賣業、販賣或使用未變性酒精業者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共495家，截至12月</w:t>
      </w:r>
      <w:r w:rsidR="00242F0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底止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共抽檢業者884家，執行率178.59％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1C21122" w14:textId="4FBF7D47" w:rsidR="005314D4" w:rsidRPr="007D52DD" w:rsidRDefault="005314D4" w:rsidP="003F442C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2.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</w:t>
      </w:r>
      <w:r w:rsidR="00701A5D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查獲涉嫌違反菸酒管理法案件共403件，查獲違規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品累計為322萬6,756包，市值為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億4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381萬5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013元；查獲違規酒品累計為73萬9,008公升，市值為9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456萬1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356元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D17EAF8" w14:textId="70CCEA0E" w:rsidR="005314D4" w:rsidRPr="007D52DD" w:rsidRDefault="003F442C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5314D4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二）菸酒專案查緝績效</w:t>
      </w:r>
    </w:p>
    <w:p w14:paraId="699DE69D" w14:textId="1389AE59" w:rsidR="005314D4" w:rsidRPr="007D52DD" w:rsidRDefault="005314D4" w:rsidP="00EF4A38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1.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配合財政部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11年春節前全國同步查緝私劣菸酒專案，經評定查獲私劣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品及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私劣酒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品績效皆為全國第2名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69A5008C" w14:textId="6F4E313A" w:rsidR="005314D4" w:rsidRPr="007D52DD" w:rsidRDefault="005314D4" w:rsidP="00EF4A38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2.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配合財政部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11年第1次不定期全國同步查緝私劣菸酒專案，經評定查獲私劣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品績效為全國第3名，查獲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私劣酒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品績效為全國第1名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33DC2B4C" w14:textId="6449ABF9" w:rsidR="0077642F" w:rsidRPr="007D52DD" w:rsidRDefault="0077642F" w:rsidP="00EF4A38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.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配合財政部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11年端午節前全國同步查緝私劣菸酒專案，經評定查獲私劣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品及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私劣酒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品績效皆為全國第1名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2075C29A" w14:textId="46AA8F80" w:rsidR="0077642F" w:rsidRPr="007D52DD" w:rsidRDefault="0077642F" w:rsidP="00EF4A38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4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.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配合財政部執行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11年中秋節前全國同步查緝私劣菸酒專案，經評定查獲私劣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品績效為全國第2名；查獲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私劣酒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品績效為全國第1名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16FA48F" w14:textId="3AAAD4D8" w:rsidR="005D6DF7" w:rsidRPr="007D52DD" w:rsidRDefault="0077642F" w:rsidP="00EF4A38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.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配合財政部執行</w:t>
      </w:r>
      <w:r w:rsidR="00CA6AB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11年第2次不定期全國同步查緝私劣菸酒專案，經評定查獲</w:t>
      </w:r>
      <w:proofErr w:type="gramStart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私劣酒</w:t>
      </w:r>
      <w:proofErr w:type="gramEnd"/>
      <w:r w:rsidR="00CA6A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品績效為全國第2名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530A995" w14:textId="31A98119" w:rsidR="00C227F2" w:rsidRPr="007D52DD" w:rsidRDefault="00C227F2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（三）菸酒管理宣導</w:t>
      </w:r>
    </w:p>
    <w:p w14:paraId="5BAF18FD" w14:textId="73EDB544" w:rsidR="00B90376" w:rsidRPr="007D52DD" w:rsidRDefault="00B90376" w:rsidP="00EF4A38">
      <w:pPr>
        <w:widowControl/>
        <w:suppressAutoHyphens/>
        <w:overflowPunct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1.動態方面</w:t>
      </w:r>
    </w:p>
    <w:p w14:paraId="675E79CD" w14:textId="75BD59A8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執行民眾法令宣導13場次、業者法令宣導258場次、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臉書粉絲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專頁有獎徵答4場次，合計宣導275場次，人數約2萬5</w:t>
      </w:r>
      <w:r w:rsidR="006329E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000人，並規劃朝多元化方式進行，結合民間團體或企業活動，在宣導過程中加入公益、藝術及流行等元素，讓菸酒法令更貼近民眾生活，藉以建立不同族群對菸酒法令觀念和消費安全的認知，進而提昇宣導效果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3C64D343" w14:textId="3FAF8717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積極配合中央及市府各機關舉辦之各項大型市政宣導活動，如結合高雄國稅局左營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稽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徵所「雲端發票e起來，自動兌獎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匯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進來」、高雄國稅局三民分局「舞出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美好稅月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」、高雄國稅局鳳山分局「打擊私劣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．健康IN起來」、</w:t>
      </w:r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高雄市稅捐處「虎虎生風迎新春」、教育局「幸福家庭日-愛與陪伴」515國際家庭日、原民會「高雄市都會區原住民族群文化節-排灣族活動市集」/「2022高雄市原住民族傳統體技能及親</w:t>
      </w:r>
      <w:proofErr w:type="gramStart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子樂齡</w:t>
      </w:r>
      <w:proofErr w:type="gramEnd"/>
      <w:r w:rsidR="006329E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運動會暨聯合豐年節」及客委會「111年客家集團結婚」等活動，以發放文宣、播放影片、擺放大型看板、設計遊戲及現場設攤等方式宣導菸酒法令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77B6CC50" w14:textId="77777777" w:rsidR="00B90376" w:rsidRPr="007D52DD" w:rsidRDefault="00B90376" w:rsidP="00EF4A38">
      <w:pPr>
        <w:widowControl/>
        <w:suppressAutoHyphens/>
        <w:overflowPunct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2.靜態方面</w:t>
      </w:r>
    </w:p>
    <w:p w14:paraId="3AC91F2F" w14:textId="0D5F3D98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透過各大報章雜誌宣導不得以自動販賣機、郵購、電子購物等方式販賣或轉讓菸酒品等相關菸酒法令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50BE2D4F" w14:textId="7B676BE1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委託廣播電台製播菸酒法令宣導內容，呼籲民眾</w:t>
      </w:r>
      <w:proofErr w:type="gramStart"/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勿</w:t>
      </w:r>
      <w:proofErr w:type="gramEnd"/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購買來路不明菸酒品及網路不得販售菸酒品等相關菸酒法令，提昇民眾對菸酒常識的認知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2ADD045F" w14:textId="62634E47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3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結合本府交通局利用本市公車候車亭製作</w:t>
      </w:r>
      <w:r w:rsidR="00542692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8</w:t>
      </w:r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座廣告看板，強化民眾對菸酒法令認知並配合財政部宣導最新菸酒法令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7BFD6DBA" w14:textId="6117D578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4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542692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透過公車車體、戶外LED看板刊登廣告，向民眾宣導菸酒法令及正確菸酒消費知識，以觸及更多族群。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</w:p>
    <w:p w14:paraId="446761C5" w14:textId="40AB2F35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5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委外印製酒後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找代駕宣導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貼紙</w:t>
      </w:r>
      <w:r w:rsidR="00465DF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2,000</w:t>
      </w:r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份，發放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給販酒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業者，協助張貼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於販酒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場所，期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降低酒駕情形</w:t>
      </w:r>
      <w:proofErr w:type="gramEnd"/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D1E9D4E" w14:textId="1AF4683F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6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委外製作菸酒法令宣導紅布條約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="00465DF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00</w:t>
      </w:r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條刊掛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於本府環保局所屬環保清潔車輛，向往來民眾宣導菸酒法令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613B1937" w14:textId="706F031C" w:rsidR="00B90376" w:rsidRPr="007D52DD" w:rsidRDefault="00EF4A38" w:rsidP="00EF4A38">
      <w:pPr>
        <w:widowControl/>
        <w:suppressAutoHyphens/>
        <w:overflowPunct w:val="0"/>
        <w:autoSpaceDN w:val="0"/>
        <w:snapToGrid w:val="0"/>
        <w:spacing w:line="320" w:lineRule="exact"/>
        <w:ind w:left="2268" w:hanging="737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7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透過載有宣導影片、宣導標語之橫幅廣告投放至網路媒體，並建立連結本局菸酒教育宣導網、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臉書粉絲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專頁等網站供各界點</w:t>
      </w:r>
      <w:proofErr w:type="gramStart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閱</w:t>
      </w:r>
      <w:proofErr w:type="gramEnd"/>
      <w:r w:rsidR="00465DF0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，以提升廣告曝光次數及成效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  <w:r w:rsidR="00465DF0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 xml:space="preserve"> </w:t>
      </w:r>
    </w:p>
    <w:p w14:paraId="33434C11" w14:textId="2E1062BC" w:rsidR="00B90376" w:rsidRPr="007D52DD" w:rsidRDefault="00EF4A38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四）</w:t>
      </w:r>
      <w:proofErr w:type="gramStart"/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私劣菸酒</w:t>
      </w:r>
      <w:proofErr w:type="gramEnd"/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銷毀</w:t>
      </w:r>
    </w:p>
    <w:p w14:paraId="37C9F008" w14:textId="09401440" w:rsidR="00B90376" w:rsidRPr="007D52DD" w:rsidRDefault="00A463E0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</w:t>
      </w:r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辦理6場銷毀已裁處沒入或判決沒收確定</w:t>
      </w:r>
      <w:proofErr w:type="gramStart"/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私劣菸酒</w:t>
      </w:r>
      <w:proofErr w:type="gramEnd"/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，計銷毀</w:t>
      </w:r>
      <w:proofErr w:type="gramStart"/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品64案、酒品8案，總計銷毀</w:t>
      </w:r>
      <w:proofErr w:type="gramStart"/>
      <w:r w:rsidR="00213F3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菸</w:t>
      </w:r>
      <w:proofErr w:type="gramEnd"/>
      <w:r w:rsidR="00213F3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品</w:t>
      </w:r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385萬7</w:t>
      </w:r>
      <w:r w:rsidR="00213F3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104</w:t>
      </w:r>
      <w:r w:rsidR="00213F3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包</w:t>
      </w:r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、酒品1萬9</w:t>
      </w:r>
      <w:r w:rsidR="00213F3C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213F3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650公升</w:t>
      </w:r>
      <w:r w:rsidR="00B90376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5A89DF7" w14:textId="77777777" w:rsidR="00EF4A38" w:rsidRPr="007D52DD" w:rsidRDefault="00EF4A38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</w:p>
    <w:p w14:paraId="614032C9" w14:textId="77777777" w:rsidR="00A52886" w:rsidRPr="007D52DD" w:rsidRDefault="00A52886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四、市有公用財產管理</w:t>
      </w:r>
    </w:p>
    <w:p w14:paraId="4173463E" w14:textId="3CD9EB98" w:rsidR="00583B9E" w:rsidRPr="007D52DD" w:rsidRDefault="00583B9E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2C4E22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推動「高雄市市有財產管理資訊系統」之運用</w:t>
      </w:r>
    </w:p>
    <w:p w14:paraId="7E5AA265" w14:textId="40959E7D" w:rsidR="00583B9E" w:rsidRPr="007D52DD" w:rsidRDefault="002C4E22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市府各機關學校已全面使用「高雄市有財產管理資訊系統」執行財產管理相關作業，為符合各機關需求及提升使用效能，持續優化系統相關功能。</w:t>
      </w:r>
    </w:p>
    <w:p w14:paraId="7614EFC7" w14:textId="1D02913C" w:rsidR="00583B9E" w:rsidRPr="007D52DD" w:rsidRDefault="00583B9E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</w:t>
      </w:r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辦理公有財產檢查，健全財產管理</w:t>
      </w:r>
      <w:bookmarkStart w:id="4" w:name="_Hlk44514716"/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制度</w:t>
      </w:r>
      <w:bookmarkEnd w:id="4"/>
    </w:p>
    <w:p w14:paraId="1C3FA57F" w14:textId="6B613F61" w:rsidR="00583B9E" w:rsidRPr="007D52DD" w:rsidRDefault="000518BC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為加強公有財產之保管使用、收益與處分，並健全公產管理制度，依年度財產管理檢查計畫辦理財產檢查，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完成研究發展考核委員會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="00D656C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5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個機關學校實地訪查，並列管追蹤受檢機關缺失改善結果；為瞭解府外撥用財產有無依撥用計畫使用，完成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4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個機關實地訪查作業</w:t>
      </w:r>
      <w:r w:rsidR="00583B9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50BCCAE2" w14:textId="79AB82C5" w:rsidR="00583B9E" w:rsidRPr="007D52DD" w:rsidRDefault="00583B9E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（三）</w:t>
      </w:r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督促各機關積極活化閒置及低度利用市有不動產</w:t>
      </w:r>
    </w:p>
    <w:p w14:paraId="75C02075" w14:textId="459E2F28" w:rsidR="00583B9E" w:rsidRPr="007D52DD" w:rsidRDefault="000518BC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確實執行「高雄市市有閒置及低度利用房地清理利用計畫」，加速活化市有不動產，並定期召開專案小組會議檢討及列管，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="001E217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閒置空間活化出租案件新增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</w:t>
      </w:r>
      <w:r w:rsidR="00D656C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36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件</w:t>
      </w:r>
      <w:r w:rsidR="00583B9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26085B6D" w14:textId="53313A39" w:rsidR="000518BC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583B9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四）</w:t>
      </w:r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促進資源再利用，</w:t>
      </w:r>
      <w:proofErr w:type="gramStart"/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增裕市庫</w:t>
      </w:r>
      <w:proofErr w:type="gramEnd"/>
      <w:r w:rsidR="000518B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收入</w:t>
      </w:r>
    </w:p>
    <w:p w14:paraId="268CD4A9" w14:textId="7D8591AC" w:rsidR="00583B9E" w:rsidRPr="007D52DD" w:rsidRDefault="000518BC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宣導各機關報廢物品利用「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臺北惜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物網」交易平台辦理標售，以促進資源再利用，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增裕市庫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收入，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拍賣總成交金額約</w:t>
      </w:r>
      <w:r w:rsidR="00D656C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9</w:t>
      </w:r>
      <w:r w:rsidR="00D656CE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99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萬餘元</w:t>
      </w:r>
      <w:r w:rsidR="00583B9E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9206431" w14:textId="77777777" w:rsidR="00EF4A38" w:rsidRPr="007D52DD" w:rsidRDefault="00EF4A38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</w:p>
    <w:p w14:paraId="70FAD96B" w14:textId="77777777" w:rsidR="00A52886" w:rsidRPr="007D52DD" w:rsidRDefault="00A52886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五</w:t>
      </w:r>
      <w:r w:rsidRPr="007D52DD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、市有非公用財產管理</w:t>
      </w: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</w:p>
    <w:p w14:paraId="170BF70C" w14:textId="0FA7DB23" w:rsidR="00B217E9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217E9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一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B217E9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一般市有非公用土地管理情形</w:t>
      </w:r>
    </w:p>
    <w:p w14:paraId="41114B18" w14:textId="00725C74" w:rsidR="00B217E9" w:rsidRPr="007D52DD" w:rsidRDefault="00B217E9" w:rsidP="00EF4A38">
      <w:pPr>
        <w:widowControl/>
        <w:suppressAutoHyphens/>
        <w:overflowPunct w:val="0"/>
        <w:autoSpaceDN w:val="0"/>
        <w:snapToGrid w:val="0"/>
        <w:spacing w:line="320" w:lineRule="exact"/>
        <w:ind w:left="2495" w:hanging="113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1.出租</w:t>
      </w:r>
      <w:r w:rsidR="0001777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：</w:t>
      </w:r>
      <w:proofErr w:type="gramStart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111</w:t>
      </w:r>
      <w:proofErr w:type="gramEnd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年度截至12月底，承租戶共3,055戶、租金收入共計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8</w:t>
      </w:r>
      <w:r w:rsidR="00FC435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="00AF6606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721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F7AB95A" w14:textId="3981B38E" w:rsidR="00B217E9" w:rsidRPr="007D52DD" w:rsidRDefault="00B217E9" w:rsidP="00EF4A38">
      <w:pPr>
        <w:widowControl/>
        <w:suppressAutoHyphens/>
        <w:overflowPunct w:val="0"/>
        <w:autoSpaceDN w:val="0"/>
        <w:snapToGrid w:val="0"/>
        <w:spacing w:line="320" w:lineRule="exact"/>
        <w:ind w:left="2495" w:hanging="113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2.占用</w:t>
      </w:r>
      <w:r w:rsidR="0001777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：</w:t>
      </w:r>
      <w:proofErr w:type="gramStart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111</w:t>
      </w:r>
      <w:proofErr w:type="gramEnd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年度截至12月底，占用戶共1,643戶、使用補償金收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入共計2,</w:t>
      </w:r>
      <w:r w:rsidR="00AF6606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593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32257F2C" w14:textId="7BB37749" w:rsidR="00B217E9" w:rsidRPr="007D52DD" w:rsidRDefault="00B217E9" w:rsidP="00EF4A38">
      <w:pPr>
        <w:widowControl/>
        <w:suppressAutoHyphens/>
        <w:overflowPunct w:val="0"/>
        <w:autoSpaceDN w:val="0"/>
        <w:snapToGrid w:val="0"/>
        <w:spacing w:line="320" w:lineRule="exact"/>
        <w:ind w:left="2495" w:hanging="113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3.出售</w:t>
      </w:r>
      <w:r w:rsidR="0001777C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：</w:t>
      </w:r>
      <w:proofErr w:type="gramStart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111</w:t>
      </w:r>
      <w:proofErr w:type="gramEnd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年度截至12月底市有非公用土地讓售售價收入(含新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草</w:t>
      </w:r>
      <w:proofErr w:type="gramStart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衙</w:t>
      </w:r>
      <w:proofErr w:type="gramEnd"/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專案)共計</w:t>
      </w:r>
      <w:r w:rsidR="00FC435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4.9</w:t>
      </w:r>
      <w:r w:rsidR="00AF6606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638C8DC7" w14:textId="377AA0EA" w:rsidR="00B217E9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217E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二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市有非公用土地收回情形</w:t>
      </w:r>
    </w:p>
    <w:p w14:paraId="2228007C" w14:textId="25F74161" w:rsidR="00B217E9" w:rsidRPr="007D52DD" w:rsidRDefault="00FC435A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年度截至12月底，共計拆除占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用地上物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，收回市有非公用土地19筆(訴訟拆除12筆及占用人自行拆除7筆)，面積2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,658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.85平方公尺，公告現值約5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,952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萬5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760元</w:t>
      </w:r>
      <w:r w:rsidR="00B217E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73A74BD1" w14:textId="0C188248" w:rsidR="00B217E9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B217E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三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FC435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國際商工校地收回</w:t>
      </w:r>
    </w:p>
    <w:p w14:paraId="741488A9" w14:textId="6491A56B" w:rsidR="00B217E9" w:rsidRPr="007D52DD" w:rsidRDefault="00FC435A" w:rsidP="00EF4A38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財政局經管本市苓雅區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福裕段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1437地號等20筆市有土地，原出租國際商工作為學校使用。因國際商工經營不善，教育局核定該校自111年8月1日停辦，國際商工已將校舍捐贈市府並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返還市有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土地，後續將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研議市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有土地活化方式。</w:t>
      </w:r>
    </w:p>
    <w:p w14:paraId="056E5731" w14:textId="73487D5F" w:rsidR="001652EE" w:rsidRPr="007D52DD" w:rsidRDefault="001652EE" w:rsidP="00442DB0">
      <w:pPr>
        <w:adjustRightInd w:val="0"/>
        <w:spacing w:line="460" w:lineRule="exact"/>
        <w:ind w:leftChars="355" w:left="1275" w:right="113" w:hangingChars="151" w:hanging="423"/>
        <w:jc w:val="both"/>
        <w:rPr>
          <w:rFonts w:ascii="標楷體" w:eastAsiaTheme="minorEastAsia" w:hAnsi="標楷體"/>
          <w:color w:val="000000" w:themeColor="text1"/>
          <w:sz w:val="28"/>
          <w:szCs w:val="28"/>
        </w:rPr>
      </w:pPr>
    </w:p>
    <w:p w14:paraId="55C53DD5" w14:textId="77777777" w:rsidR="00A52886" w:rsidRPr="007D52DD" w:rsidRDefault="00CF4238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六、市有非公用不動</w:t>
      </w:r>
      <w:r w:rsidR="00A52886"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產開發</w:t>
      </w:r>
    </w:p>
    <w:p w14:paraId="45CA9963" w14:textId="4627E7EF" w:rsidR="009878F9" w:rsidRPr="007D52DD" w:rsidRDefault="0023581F" w:rsidP="007D52DD">
      <w:pPr>
        <w:widowControl/>
        <w:suppressAutoHyphens/>
        <w:overflowPunct w:val="0"/>
        <w:autoSpaceDE w:val="0"/>
        <w:autoSpaceDN w:val="0"/>
        <w:snapToGrid w:val="0"/>
        <w:spacing w:line="340" w:lineRule="exact"/>
        <w:ind w:left="59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本府為更有效推動促參案件，於109年11月將原「促進民間參與公共建設協調推動小組」變更為「促進民間參與公共建設推動委員會」，聘請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熟悉促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參實務及市場行銷之外部專家委員提供諮詢，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使各招商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案招標條件更符合市場需求，提高民間機構投資高雄意願</w:t>
      </w:r>
      <w:r w:rsidR="009878F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86B3BE4" w14:textId="694AB17B" w:rsidR="009878F9" w:rsidRPr="007D52DD" w:rsidRDefault="00EF4A38" w:rsidP="007D52DD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9878F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一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各機關辦理之促參及開發案績效分述如下</w:t>
      </w:r>
      <w:r w:rsidR="0006511D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:</w:t>
      </w:r>
    </w:p>
    <w:p w14:paraId="7ECC62A8" w14:textId="23E37086" w:rsidR="00A26ED6" w:rsidRPr="007D52DD" w:rsidRDefault="00A26ED6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111年</w:t>
      </w:r>
      <w:r w:rsidR="004C4267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已簽約之促參及開發案件共6案，民間投資金額844.37億元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3EC4E64E" w14:textId="73962D67" w:rsidR="00A26ED6" w:rsidRPr="007D52DD" w:rsidRDefault="00A26ED6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112年公告中之促參及開發案件共</w:t>
      </w:r>
      <w:r w:rsidR="005E337B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2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案，民間投資金額預估69</w:t>
      </w:r>
      <w:r w:rsidR="005E337B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.3</w:t>
      </w:r>
      <w:r w:rsidR="0023581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億元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35314223" w14:textId="7C641AEA" w:rsidR="00C73821" w:rsidRPr="007D52DD" w:rsidRDefault="0023581F" w:rsidP="007D52DD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3</w:t>
      </w:r>
      <w:r w:rsidR="00EF4A38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112年規劃辦理招商之促參及開發案件共2</w:t>
      </w:r>
      <w:r w:rsidR="005E337B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案，民間投資金額預估98</w:t>
      </w:r>
      <w:r w:rsidR="00696E9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5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.</w:t>
      </w:r>
      <w:r w:rsidR="00696E9A"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8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5億元。</w:t>
      </w:r>
    </w:p>
    <w:p w14:paraId="7D756635" w14:textId="73549D51" w:rsidR="003F337B" w:rsidRPr="007D52DD" w:rsidRDefault="00EF4A38" w:rsidP="007D52DD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9878F9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二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3F337B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協助各機關爭取促參前置作業費補助</w:t>
      </w:r>
    </w:p>
    <w:p w14:paraId="0A4216F2" w14:textId="7195A96E" w:rsidR="003F337B" w:rsidRPr="007D52DD" w:rsidRDefault="00EE74D2" w:rsidP="007D52DD">
      <w:pPr>
        <w:widowControl/>
        <w:suppressAutoHyphens/>
        <w:overflowPunct w:val="0"/>
        <w:autoSpaceDE w:val="0"/>
        <w:autoSpaceDN w:val="0"/>
        <w:snapToGrid w:val="0"/>
        <w:spacing w:line="34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4C4267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度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獲財政部核准促參前置作業費補助計5案，同意補助金額1,030萬5千元，後續本府財政局仍將持續協助各機關積極辦理促參案件，爭取促參前置作業費補助</w:t>
      </w:r>
      <w:r w:rsidR="003F337B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FB48A22" w14:textId="77777777" w:rsidR="00A52886" w:rsidRPr="007D52DD" w:rsidRDefault="00A52886" w:rsidP="00087531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7D52D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lastRenderedPageBreak/>
        <w:t>七、集中支付作業管理</w:t>
      </w:r>
    </w:p>
    <w:p w14:paraId="043A8DBC" w14:textId="2B566FBB" w:rsidR="000F76EA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支付資料複核、</w:t>
      </w:r>
      <w:proofErr w:type="gramStart"/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簽放作業</w:t>
      </w:r>
      <w:bookmarkStart w:id="5" w:name="_GoBack"/>
      <w:bookmarkEnd w:id="5"/>
      <w:proofErr w:type="gramEnd"/>
    </w:p>
    <w:p w14:paraId="555C1A92" w14:textId="36CCD6DE" w:rsidR="000F76EA" w:rsidRPr="007D52DD" w:rsidRDefault="00254D45" w:rsidP="00087531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年度截至12月底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止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支付筆數共42</w:t>
      </w:r>
      <w:r w:rsidRPr="007D52DD">
        <w:rPr>
          <w:rFonts w:ascii="標楷體" w:eastAsia="標楷體" w:hAnsi="標楷體" w:cs="Times New Roman"/>
          <w:bCs/>
          <w:color w:val="000000" w:themeColor="text1"/>
          <w:spacing w:val="8"/>
          <w:kern w:val="0"/>
          <w:sz w:val="28"/>
          <w:szCs w:val="28"/>
        </w:rPr>
        <w:t>萬4,803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spacing w:val="8"/>
          <w:kern w:val="0"/>
          <w:sz w:val="28"/>
          <w:szCs w:val="28"/>
        </w:rPr>
        <w:t>筆，支付淨額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3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,559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億3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,766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萬1</w:t>
      </w:r>
      <w:r w:rsidRPr="007D52D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,</w:t>
      </w: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609元</w:t>
      </w:r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4974327F" w14:textId="4D78E61B" w:rsidR="000F76EA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</w:t>
      </w:r>
      <w:proofErr w:type="gramStart"/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賡</w:t>
      </w:r>
      <w:proofErr w:type="gramEnd"/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續宣導通</w:t>
      </w:r>
      <w:proofErr w:type="gramStart"/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匯</w:t>
      </w:r>
      <w:proofErr w:type="gramEnd"/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存帳作業，以降低市庫支票簽發張數</w:t>
      </w:r>
    </w:p>
    <w:p w14:paraId="09C21BB7" w14:textId="301A4839" w:rsidR="000F76EA" w:rsidRPr="007D52DD" w:rsidRDefault="00254D45" w:rsidP="0001777C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111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年度截至</w:t>
      </w:r>
      <w:proofErr w:type="gramStart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12月底止存帳</w:t>
      </w:r>
      <w:proofErr w:type="gramEnd"/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付款比率提升至99.64％，較去年同期增加0.12％</w:t>
      </w:r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76ADEC55" w14:textId="00CBE1F0" w:rsidR="000F76EA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（三）</w:t>
      </w:r>
      <w:r w:rsidR="00253ADF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強化市庫集中支付電子化作業功能，提供正確、迅速付款服務</w:t>
      </w:r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09506335" w14:textId="397FBAED" w:rsidR="000F76EA" w:rsidRPr="007D52DD" w:rsidRDefault="00087531" w:rsidP="00087531">
      <w:pPr>
        <w:widowControl/>
        <w:suppressAutoHyphens/>
        <w:overflowPunct w:val="0"/>
        <w:autoSpaceDN w:val="0"/>
        <w:snapToGrid w:val="0"/>
        <w:spacing w:line="320" w:lineRule="exact"/>
        <w:ind w:left="1333" w:hanging="879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（四）</w:t>
      </w:r>
      <w:r w:rsidR="00254D45" w:rsidRPr="007D52DD">
        <w:rPr>
          <w:rFonts w:ascii="標楷體" w:eastAsia="標楷體" w:hAnsi="標楷體" w:cs="Times New Roman" w:hint="eastAsia"/>
          <w:bCs/>
          <w:color w:val="000000" w:themeColor="text1"/>
          <w:spacing w:val="-8"/>
          <w:kern w:val="0"/>
          <w:sz w:val="28"/>
          <w:szCs w:val="28"/>
        </w:rPr>
        <w:t>111年12月底納入集中支付特種基金餘額約244億元</w:t>
      </w:r>
      <w:r w:rsidR="00254D45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、保管款餘額約314億元，有助於庫款調度並節省市庫利息支出</w:t>
      </w:r>
      <w:r w:rsidR="000F76EA" w:rsidRPr="007D52D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14:paraId="169108FF" w14:textId="6937295C" w:rsidR="00755D69" w:rsidRPr="007D52DD" w:rsidRDefault="00755D69" w:rsidP="000F76EA">
      <w:pPr>
        <w:widowControl/>
        <w:adjustRightInd w:val="0"/>
        <w:snapToGrid w:val="0"/>
        <w:spacing w:line="390" w:lineRule="exact"/>
        <w:ind w:left="1276" w:rightChars="-20" w:right="-48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sectPr w:rsidR="00755D69" w:rsidRPr="007D52DD" w:rsidSect="00C73821">
      <w:footerReference w:type="even" r:id="rId9"/>
      <w:footerReference w:type="default" r:id="rId10"/>
      <w:pgSz w:w="11906" w:h="16838" w:code="9"/>
      <w:pgMar w:top="1418" w:right="1418" w:bottom="1418" w:left="1418" w:header="851" w:footer="510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BD32" w14:textId="77777777" w:rsidR="00EF4A38" w:rsidRDefault="00EF4A38" w:rsidP="00F43485">
      <w:r>
        <w:separator/>
      </w:r>
    </w:p>
  </w:endnote>
  <w:endnote w:type="continuationSeparator" w:id="0">
    <w:p w14:paraId="7F425602" w14:textId="77777777" w:rsidR="00EF4A38" w:rsidRDefault="00EF4A38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?????(P)">
    <w:altName w:val="Arial"/>
    <w:charset w:val="00"/>
    <w:family w:val="swiss"/>
    <w:pitch w:val="variable"/>
  </w:font>
  <w:font w:name="超研澤粗黑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AE69" w14:textId="77777777" w:rsidR="00EF4A38" w:rsidRDefault="00EF4A38" w:rsidP="003834B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68</w:t>
    </w:r>
    <w:r>
      <w:rPr>
        <w:rStyle w:val="af"/>
      </w:rPr>
      <w:fldChar w:fldCharType="end"/>
    </w:r>
  </w:p>
  <w:p w14:paraId="6093D5DF" w14:textId="77777777" w:rsidR="00EF4A38" w:rsidRDefault="00EF4A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69836"/>
      <w:docPartObj>
        <w:docPartGallery w:val="Page Numbers (Bottom of Page)"/>
        <w:docPartUnique/>
      </w:docPartObj>
    </w:sdtPr>
    <w:sdtEndPr/>
    <w:sdtContent>
      <w:p w14:paraId="0798D65C" w14:textId="59EC52F3" w:rsidR="00B03554" w:rsidRDefault="00B035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DD" w:rsidRPr="007D52DD">
          <w:rPr>
            <w:noProof/>
            <w:lang w:val="zh-TW"/>
          </w:rPr>
          <w:t>21</w:t>
        </w:r>
        <w:r>
          <w:fldChar w:fldCharType="end"/>
        </w:r>
      </w:p>
    </w:sdtContent>
  </w:sdt>
  <w:p w14:paraId="5BE2D7CA" w14:textId="77777777" w:rsidR="00B03554" w:rsidRDefault="00B035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06C2" w14:textId="77777777" w:rsidR="00EF4A38" w:rsidRDefault="00EF4A38" w:rsidP="00F43485">
      <w:r>
        <w:separator/>
      </w:r>
    </w:p>
  </w:footnote>
  <w:footnote w:type="continuationSeparator" w:id="0">
    <w:p w14:paraId="0EB86E8D" w14:textId="77777777" w:rsidR="00EF4A38" w:rsidRDefault="00EF4A38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1245"/>
        </w:tabs>
        <w:ind w:left="3384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19BA2C3B"/>
    <w:multiLevelType w:val="hybridMultilevel"/>
    <w:tmpl w:val="514E7120"/>
    <w:lvl w:ilvl="0" w:tplc="77B6182E">
      <w:start w:val="1"/>
      <w:numFmt w:val="taiwaneseCountingThousand"/>
      <w:lvlText w:val="（%1）"/>
      <w:lvlJc w:val="left"/>
      <w:pPr>
        <w:ind w:left="1245" w:hanging="885"/>
      </w:pPr>
      <w:rPr>
        <w:rFonts w:hint="default"/>
        <w:sz w:val="28"/>
        <w:szCs w:val="28"/>
        <w:lang w:val="en-US"/>
      </w:rPr>
    </w:lvl>
    <w:lvl w:ilvl="1" w:tplc="244CE7B2">
      <w:start w:val="1"/>
      <w:numFmt w:val="decimal"/>
      <w:lvlText w:val="%2."/>
      <w:lvlJc w:val="left"/>
      <w:pPr>
        <w:ind w:left="11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3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F249EE"/>
    <w:multiLevelType w:val="hybridMultilevel"/>
    <w:tmpl w:val="AB182EAA"/>
    <w:lvl w:ilvl="0" w:tplc="BB5433B2">
      <w:start w:val="1"/>
      <w:numFmt w:val="decimal"/>
      <w:suff w:val="nothing"/>
      <w:lvlText w:val="%1."/>
      <w:lvlJc w:val="left"/>
      <w:pPr>
        <w:ind w:left="1308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>
      <w:start w:val="1"/>
      <w:numFmt w:val="ideographTraditional"/>
      <w:lvlText w:val="%5、"/>
      <w:lvlJc w:val="left"/>
      <w:pPr>
        <w:ind w:left="3348" w:hanging="480"/>
      </w:pPr>
    </w:lvl>
    <w:lvl w:ilvl="5" w:tplc="0409001B">
      <w:start w:val="1"/>
      <w:numFmt w:val="lowerRoman"/>
      <w:lvlText w:val="%6."/>
      <w:lvlJc w:val="right"/>
      <w:pPr>
        <w:ind w:left="3828" w:hanging="480"/>
      </w:pPr>
    </w:lvl>
    <w:lvl w:ilvl="6" w:tplc="0409000F">
      <w:start w:val="1"/>
      <w:numFmt w:val="decimal"/>
      <w:lvlText w:val="%7."/>
      <w:lvlJc w:val="left"/>
      <w:pPr>
        <w:ind w:left="4308" w:hanging="480"/>
      </w:pPr>
    </w:lvl>
    <w:lvl w:ilvl="7" w:tplc="04090019">
      <w:start w:val="1"/>
      <w:numFmt w:val="ideographTraditional"/>
      <w:lvlText w:val="%8、"/>
      <w:lvlJc w:val="left"/>
      <w:pPr>
        <w:ind w:left="4788" w:hanging="480"/>
      </w:pPr>
    </w:lvl>
    <w:lvl w:ilvl="8" w:tplc="0409001B">
      <w:start w:val="1"/>
      <w:numFmt w:val="lowerRoman"/>
      <w:lvlText w:val="%9."/>
      <w:lvlJc w:val="right"/>
      <w:pPr>
        <w:ind w:left="5268" w:hanging="480"/>
      </w:pPr>
    </w:lvl>
  </w:abstractNum>
  <w:abstractNum w:abstractNumId="15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7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8">
    <w:nsid w:val="6AE06D8C"/>
    <w:multiLevelType w:val="hybridMultilevel"/>
    <w:tmpl w:val="4DDA1D9A"/>
    <w:lvl w:ilvl="0" w:tplc="13B2E4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1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>
    <w:nsid w:val="7CC2722A"/>
    <w:multiLevelType w:val="hybridMultilevel"/>
    <w:tmpl w:val="AB182EAA"/>
    <w:lvl w:ilvl="0" w:tplc="BB5433B2">
      <w:start w:val="1"/>
      <w:numFmt w:val="decimal"/>
      <w:suff w:val="nothing"/>
      <w:lvlText w:val="%1."/>
      <w:lvlJc w:val="left"/>
      <w:pPr>
        <w:ind w:left="1308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>
      <w:start w:val="1"/>
      <w:numFmt w:val="ideographTraditional"/>
      <w:lvlText w:val="%5、"/>
      <w:lvlJc w:val="left"/>
      <w:pPr>
        <w:ind w:left="3348" w:hanging="480"/>
      </w:pPr>
    </w:lvl>
    <w:lvl w:ilvl="5" w:tplc="0409001B">
      <w:start w:val="1"/>
      <w:numFmt w:val="lowerRoman"/>
      <w:lvlText w:val="%6."/>
      <w:lvlJc w:val="right"/>
      <w:pPr>
        <w:ind w:left="3828" w:hanging="480"/>
      </w:pPr>
    </w:lvl>
    <w:lvl w:ilvl="6" w:tplc="0409000F">
      <w:start w:val="1"/>
      <w:numFmt w:val="decimal"/>
      <w:lvlText w:val="%7."/>
      <w:lvlJc w:val="left"/>
      <w:pPr>
        <w:ind w:left="4308" w:hanging="480"/>
      </w:pPr>
    </w:lvl>
    <w:lvl w:ilvl="7" w:tplc="04090019">
      <w:start w:val="1"/>
      <w:numFmt w:val="ideographTraditional"/>
      <w:lvlText w:val="%8、"/>
      <w:lvlJc w:val="left"/>
      <w:pPr>
        <w:ind w:left="4788" w:hanging="480"/>
      </w:pPr>
    </w:lvl>
    <w:lvl w:ilvl="8" w:tplc="0409001B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22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D75"/>
    <w:rsid w:val="0000163E"/>
    <w:rsid w:val="00007289"/>
    <w:rsid w:val="00012150"/>
    <w:rsid w:val="0001777C"/>
    <w:rsid w:val="00017B15"/>
    <w:rsid w:val="000232CD"/>
    <w:rsid w:val="00023D3C"/>
    <w:rsid w:val="000323A3"/>
    <w:rsid w:val="00032A69"/>
    <w:rsid w:val="00034283"/>
    <w:rsid w:val="000373B6"/>
    <w:rsid w:val="0004195F"/>
    <w:rsid w:val="00041DC9"/>
    <w:rsid w:val="000507B9"/>
    <w:rsid w:val="00050EE2"/>
    <w:rsid w:val="000518BC"/>
    <w:rsid w:val="00051A50"/>
    <w:rsid w:val="000533A7"/>
    <w:rsid w:val="00060827"/>
    <w:rsid w:val="00061EC6"/>
    <w:rsid w:val="00063345"/>
    <w:rsid w:val="000637CA"/>
    <w:rsid w:val="0006511D"/>
    <w:rsid w:val="0007062B"/>
    <w:rsid w:val="00074D76"/>
    <w:rsid w:val="00077B48"/>
    <w:rsid w:val="000814C9"/>
    <w:rsid w:val="00087531"/>
    <w:rsid w:val="00093942"/>
    <w:rsid w:val="00093C12"/>
    <w:rsid w:val="000A0163"/>
    <w:rsid w:val="000A0961"/>
    <w:rsid w:val="000B07CB"/>
    <w:rsid w:val="000B1292"/>
    <w:rsid w:val="000B7B7B"/>
    <w:rsid w:val="000C0A8D"/>
    <w:rsid w:val="000C35F1"/>
    <w:rsid w:val="000C3A92"/>
    <w:rsid w:val="000C3DEC"/>
    <w:rsid w:val="000D09DE"/>
    <w:rsid w:val="000D39DD"/>
    <w:rsid w:val="000D5667"/>
    <w:rsid w:val="000E0E0C"/>
    <w:rsid w:val="000E4304"/>
    <w:rsid w:val="000F063C"/>
    <w:rsid w:val="000F1047"/>
    <w:rsid w:val="000F4899"/>
    <w:rsid w:val="000F4CAC"/>
    <w:rsid w:val="000F5453"/>
    <w:rsid w:val="000F76EA"/>
    <w:rsid w:val="00101ADA"/>
    <w:rsid w:val="00111C80"/>
    <w:rsid w:val="00116551"/>
    <w:rsid w:val="001254A6"/>
    <w:rsid w:val="001259B4"/>
    <w:rsid w:val="00131165"/>
    <w:rsid w:val="001332F7"/>
    <w:rsid w:val="00133F78"/>
    <w:rsid w:val="001412EC"/>
    <w:rsid w:val="00150EE1"/>
    <w:rsid w:val="0015241A"/>
    <w:rsid w:val="001527DF"/>
    <w:rsid w:val="00152B60"/>
    <w:rsid w:val="0015615B"/>
    <w:rsid w:val="001570C4"/>
    <w:rsid w:val="001652EE"/>
    <w:rsid w:val="00172151"/>
    <w:rsid w:val="00176BE5"/>
    <w:rsid w:val="0018100B"/>
    <w:rsid w:val="001812E6"/>
    <w:rsid w:val="00191BBC"/>
    <w:rsid w:val="001A2FCF"/>
    <w:rsid w:val="001A3DB4"/>
    <w:rsid w:val="001B1483"/>
    <w:rsid w:val="001B1AEB"/>
    <w:rsid w:val="001B2F69"/>
    <w:rsid w:val="001B7EE0"/>
    <w:rsid w:val="001C2DC4"/>
    <w:rsid w:val="001C5D52"/>
    <w:rsid w:val="001D0A33"/>
    <w:rsid w:val="001E2179"/>
    <w:rsid w:val="001E25ED"/>
    <w:rsid w:val="001E3BF2"/>
    <w:rsid w:val="001E4C61"/>
    <w:rsid w:val="001E69E6"/>
    <w:rsid w:val="001E6C50"/>
    <w:rsid w:val="001E7086"/>
    <w:rsid w:val="001E76DA"/>
    <w:rsid w:val="001F2147"/>
    <w:rsid w:val="001F2EFC"/>
    <w:rsid w:val="001F5A0C"/>
    <w:rsid w:val="00203A10"/>
    <w:rsid w:val="00207FF8"/>
    <w:rsid w:val="00213F3C"/>
    <w:rsid w:val="00225080"/>
    <w:rsid w:val="00233758"/>
    <w:rsid w:val="002338AF"/>
    <w:rsid w:val="0023581F"/>
    <w:rsid w:val="00242F0C"/>
    <w:rsid w:val="0024381E"/>
    <w:rsid w:val="00243B03"/>
    <w:rsid w:val="00250863"/>
    <w:rsid w:val="00251A75"/>
    <w:rsid w:val="00253ADF"/>
    <w:rsid w:val="00254D45"/>
    <w:rsid w:val="00264670"/>
    <w:rsid w:val="0026510A"/>
    <w:rsid w:val="00267B17"/>
    <w:rsid w:val="002727E6"/>
    <w:rsid w:val="00277BB1"/>
    <w:rsid w:val="00280689"/>
    <w:rsid w:val="00282F39"/>
    <w:rsid w:val="002837DC"/>
    <w:rsid w:val="00284D54"/>
    <w:rsid w:val="00291E9C"/>
    <w:rsid w:val="00292DF9"/>
    <w:rsid w:val="00297AAD"/>
    <w:rsid w:val="002A1D37"/>
    <w:rsid w:val="002B7EE9"/>
    <w:rsid w:val="002C2E57"/>
    <w:rsid w:val="002C32AE"/>
    <w:rsid w:val="002C4E22"/>
    <w:rsid w:val="002C7CB8"/>
    <w:rsid w:val="002C7D90"/>
    <w:rsid w:val="002D15A1"/>
    <w:rsid w:val="002D30CC"/>
    <w:rsid w:val="002D3991"/>
    <w:rsid w:val="002D67A4"/>
    <w:rsid w:val="002E3460"/>
    <w:rsid w:val="002E6822"/>
    <w:rsid w:val="002E6BAD"/>
    <w:rsid w:val="002E6E4F"/>
    <w:rsid w:val="002F07A2"/>
    <w:rsid w:val="002F373D"/>
    <w:rsid w:val="002F3D40"/>
    <w:rsid w:val="002F71E5"/>
    <w:rsid w:val="0030321C"/>
    <w:rsid w:val="003036F5"/>
    <w:rsid w:val="00306FFD"/>
    <w:rsid w:val="00312C42"/>
    <w:rsid w:val="00322B33"/>
    <w:rsid w:val="00324D3B"/>
    <w:rsid w:val="0033053E"/>
    <w:rsid w:val="00333F0B"/>
    <w:rsid w:val="00337A44"/>
    <w:rsid w:val="003425EA"/>
    <w:rsid w:val="00345C7A"/>
    <w:rsid w:val="00353B66"/>
    <w:rsid w:val="0035510D"/>
    <w:rsid w:val="00357E96"/>
    <w:rsid w:val="00361103"/>
    <w:rsid w:val="00361A19"/>
    <w:rsid w:val="003640DD"/>
    <w:rsid w:val="00366761"/>
    <w:rsid w:val="003834B2"/>
    <w:rsid w:val="00384C80"/>
    <w:rsid w:val="003903B8"/>
    <w:rsid w:val="00395759"/>
    <w:rsid w:val="00395D38"/>
    <w:rsid w:val="00395F8C"/>
    <w:rsid w:val="00396EB8"/>
    <w:rsid w:val="00397D9F"/>
    <w:rsid w:val="003A08F0"/>
    <w:rsid w:val="003A0B31"/>
    <w:rsid w:val="003B3DB3"/>
    <w:rsid w:val="003B474C"/>
    <w:rsid w:val="003B56A0"/>
    <w:rsid w:val="003C13BB"/>
    <w:rsid w:val="003C3A12"/>
    <w:rsid w:val="003C6F0D"/>
    <w:rsid w:val="003D2F9B"/>
    <w:rsid w:val="003D4AC0"/>
    <w:rsid w:val="003D73E9"/>
    <w:rsid w:val="003E662E"/>
    <w:rsid w:val="003E68E6"/>
    <w:rsid w:val="003F337B"/>
    <w:rsid w:val="003F42BB"/>
    <w:rsid w:val="003F442C"/>
    <w:rsid w:val="00404985"/>
    <w:rsid w:val="00417D63"/>
    <w:rsid w:val="00425077"/>
    <w:rsid w:val="004252B3"/>
    <w:rsid w:val="00430FBD"/>
    <w:rsid w:val="00431952"/>
    <w:rsid w:val="0044272D"/>
    <w:rsid w:val="00442DB0"/>
    <w:rsid w:val="00444DAD"/>
    <w:rsid w:val="00450E52"/>
    <w:rsid w:val="00453AEE"/>
    <w:rsid w:val="00453B6B"/>
    <w:rsid w:val="00454317"/>
    <w:rsid w:val="0045641F"/>
    <w:rsid w:val="004570EB"/>
    <w:rsid w:val="00457389"/>
    <w:rsid w:val="00460D99"/>
    <w:rsid w:val="0046591E"/>
    <w:rsid w:val="00465DF0"/>
    <w:rsid w:val="00466ECE"/>
    <w:rsid w:val="00467292"/>
    <w:rsid w:val="00474A61"/>
    <w:rsid w:val="004808A6"/>
    <w:rsid w:val="00485E22"/>
    <w:rsid w:val="00486D3D"/>
    <w:rsid w:val="00490578"/>
    <w:rsid w:val="0049089E"/>
    <w:rsid w:val="00494EC3"/>
    <w:rsid w:val="00496D7D"/>
    <w:rsid w:val="004A4531"/>
    <w:rsid w:val="004B1377"/>
    <w:rsid w:val="004C123A"/>
    <w:rsid w:val="004C4267"/>
    <w:rsid w:val="004D1F36"/>
    <w:rsid w:val="004D3636"/>
    <w:rsid w:val="004D523E"/>
    <w:rsid w:val="004D60C2"/>
    <w:rsid w:val="004D72B5"/>
    <w:rsid w:val="004E55C7"/>
    <w:rsid w:val="004E7240"/>
    <w:rsid w:val="00500ABE"/>
    <w:rsid w:val="005106DD"/>
    <w:rsid w:val="005314D4"/>
    <w:rsid w:val="0053246F"/>
    <w:rsid w:val="00542633"/>
    <w:rsid w:val="00542692"/>
    <w:rsid w:val="00544937"/>
    <w:rsid w:val="00544B1D"/>
    <w:rsid w:val="0054543C"/>
    <w:rsid w:val="00545C82"/>
    <w:rsid w:val="005556A5"/>
    <w:rsid w:val="0055695D"/>
    <w:rsid w:val="00556EF7"/>
    <w:rsid w:val="0056730C"/>
    <w:rsid w:val="0058064E"/>
    <w:rsid w:val="00580654"/>
    <w:rsid w:val="005823EA"/>
    <w:rsid w:val="00583B9E"/>
    <w:rsid w:val="00583D07"/>
    <w:rsid w:val="005871AC"/>
    <w:rsid w:val="00591609"/>
    <w:rsid w:val="00595532"/>
    <w:rsid w:val="00595E2E"/>
    <w:rsid w:val="0059752D"/>
    <w:rsid w:val="005A0122"/>
    <w:rsid w:val="005A3263"/>
    <w:rsid w:val="005B1566"/>
    <w:rsid w:val="005B1C53"/>
    <w:rsid w:val="005C0F91"/>
    <w:rsid w:val="005C163F"/>
    <w:rsid w:val="005C5CAF"/>
    <w:rsid w:val="005C60C6"/>
    <w:rsid w:val="005C6A40"/>
    <w:rsid w:val="005C6A5C"/>
    <w:rsid w:val="005D1292"/>
    <w:rsid w:val="005D129A"/>
    <w:rsid w:val="005D6DF7"/>
    <w:rsid w:val="005E31A0"/>
    <w:rsid w:val="005E3228"/>
    <w:rsid w:val="005E337B"/>
    <w:rsid w:val="005E4A27"/>
    <w:rsid w:val="005E6C90"/>
    <w:rsid w:val="00612C01"/>
    <w:rsid w:val="00615031"/>
    <w:rsid w:val="00616584"/>
    <w:rsid w:val="006166C8"/>
    <w:rsid w:val="006173B3"/>
    <w:rsid w:val="006219D8"/>
    <w:rsid w:val="006321D8"/>
    <w:rsid w:val="006329EC"/>
    <w:rsid w:val="006357AA"/>
    <w:rsid w:val="00640EC0"/>
    <w:rsid w:val="006449F1"/>
    <w:rsid w:val="00654F9B"/>
    <w:rsid w:val="0066689E"/>
    <w:rsid w:val="00667927"/>
    <w:rsid w:val="006711E2"/>
    <w:rsid w:val="0067199F"/>
    <w:rsid w:val="00674004"/>
    <w:rsid w:val="006838DF"/>
    <w:rsid w:val="00692ADD"/>
    <w:rsid w:val="00696E9A"/>
    <w:rsid w:val="006A3B22"/>
    <w:rsid w:val="006A5B5A"/>
    <w:rsid w:val="006A694E"/>
    <w:rsid w:val="006A6AC8"/>
    <w:rsid w:val="006B52CF"/>
    <w:rsid w:val="006B59CF"/>
    <w:rsid w:val="006C19D8"/>
    <w:rsid w:val="006C1E74"/>
    <w:rsid w:val="006E18C0"/>
    <w:rsid w:val="006E4524"/>
    <w:rsid w:val="006E50A8"/>
    <w:rsid w:val="006E6CF4"/>
    <w:rsid w:val="00701A5D"/>
    <w:rsid w:val="00703A05"/>
    <w:rsid w:val="00704540"/>
    <w:rsid w:val="0070551B"/>
    <w:rsid w:val="00710A79"/>
    <w:rsid w:val="00724D7A"/>
    <w:rsid w:val="00731932"/>
    <w:rsid w:val="00734B5E"/>
    <w:rsid w:val="007401C9"/>
    <w:rsid w:val="007409FA"/>
    <w:rsid w:val="00742460"/>
    <w:rsid w:val="00743833"/>
    <w:rsid w:val="00744065"/>
    <w:rsid w:val="00744507"/>
    <w:rsid w:val="00745E89"/>
    <w:rsid w:val="0075305C"/>
    <w:rsid w:val="00755D69"/>
    <w:rsid w:val="00756521"/>
    <w:rsid w:val="00760C6C"/>
    <w:rsid w:val="007762DA"/>
    <w:rsid w:val="0077642F"/>
    <w:rsid w:val="007850F5"/>
    <w:rsid w:val="00793743"/>
    <w:rsid w:val="00794133"/>
    <w:rsid w:val="007A1295"/>
    <w:rsid w:val="007A1838"/>
    <w:rsid w:val="007A3A1B"/>
    <w:rsid w:val="007A61F0"/>
    <w:rsid w:val="007B4977"/>
    <w:rsid w:val="007B5687"/>
    <w:rsid w:val="007C4213"/>
    <w:rsid w:val="007D03A5"/>
    <w:rsid w:val="007D3FE4"/>
    <w:rsid w:val="007D52DD"/>
    <w:rsid w:val="007E07AD"/>
    <w:rsid w:val="007E09D5"/>
    <w:rsid w:val="007E3564"/>
    <w:rsid w:val="007E66D5"/>
    <w:rsid w:val="007F5BAB"/>
    <w:rsid w:val="007F6975"/>
    <w:rsid w:val="007F7291"/>
    <w:rsid w:val="008017A7"/>
    <w:rsid w:val="00801AF4"/>
    <w:rsid w:val="00801C90"/>
    <w:rsid w:val="00806561"/>
    <w:rsid w:val="00807315"/>
    <w:rsid w:val="00810540"/>
    <w:rsid w:val="008112C9"/>
    <w:rsid w:val="008130F3"/>
    <w:rsid w:val="0081495C"/>
    <w:rsid w:val="00822637"/>
    <w:rsid w:val="00826D7A"/>
    <w:rsid w:val="00831EF6"/>
    <w:rsid w:val="00835A16"/>
    <w:rsid w:val="0084692E"/>
    <w:rsid w:val="00854B81"/>
    <w:rsid w:val="00866E82"/>
    <w:rsid w:val="0087505D"/>
    <w:rsid w:val="008760A6"/>
    <w:rsid w:val="00880BE9"/>
    <w:rsid w:val="00886910"/>
    <w:rsid w:val="0089415B"/>
    <w:rsid w:val="008A12F2"/>
    <w:rsid w:val="008A60AA"/>
    <w:rsid w:val="008B4FF9"/>
    <w:rsid w:val="008C0706"/>
    <w:rsid w:val="008E0A34"/>
    <w:rsid w:val="008E1F2B"/>
    <w:rsid w:val="008F16D2"/>
    <w:rsid w:val="00910231"/>
    <w:rsid w:val="00911155"/>
    <w:rsid w:val="009151A5"/>
    <w:rsid w:val="00916C54"/>
    <w:rsid w:val="0093473B"/>
    <w:rsid w:val="00935684"/>
    <w:rsid w:val="0094089A"/>
    <w:rsid w:val="00940960"/>
    <w:rsid w:val="00941B23"/>
    <w:rsid w:val="00946019"/>
    <w:rsid w:val="00946F50"/>
    <w:rsid w:val="00947C85"/>
    <w:rsid w:val="00947F39"/>
    <w:rsid w:val="00951A42"/>
    <w:rsid w:val="00954360"/>
    <w:rsid w:val="009543DA"/>
    <w:rsid w:val="009546CE"/>
    <w:rsid w:val="00960E98"/>
    <w:rsid w:val="00971EA5"/>
    <w:rsid w:val="00973ADF"/>
    <w:rsid w:val="009748D3"/>
    <w:rsid w:val="00976DF4"/>
    <w:rsid w:val="00984A25"/>
    <w:rsid w:val="00986A79"/>
    <w:rsid w:val="009878F9"/>
    <w:rsid w:val="0099252D"/>
    <w:rsid w:val="00995ADF"/>
    <w:rsid w:val="009A0BD8"/>
    <w:rsid w:val="009B4C07"/>
    <w:rsid w:val="009B680C"/>
    <w:rsid w:val="009B72D2"/>
    <w:rsid w:val="009B7923"/>
    <w:rsid w:val="009C1A6A"/>
    <w:rsid w:val="009C3CE6"/>
    <w:rsid w:val="009D0713"/>
    <w:rsid w:val="009D78E4"/>
    <w:rsid w:val="009D7C29"/>
    <w:rsid w:val="009E2C16"/>
    <w:rsid w:val="009E521E"/>
    <w:rsid w:val="009F628D"/>
    <w:rsid w:val="009F6443"/>
    <w:rsid w:val="00A04B6C"/>
    <w:rsid w:val="00A068D9"/>
    <w:rsid w:val="00A11B9E"/>
    <w:rsid w:val="00A1485C"/>
    <w:rsid w:val="00A17473"/>
    <w:rsid w:val="00A20FC1"/>
    <w:rsid w:val="00A216B5"/>
    <w:rsid w:val="00A23636"/>
    <w:rsid w:val="00A23BEE"/>
    <w:rsid w:val="00A23CA7"/>
    <w:rsid w:val="00A26ED6"/>
    <w:rsid w:val="00A27CA0"/>
    <w:rsid w:val="00A379E2"/>
    <w:rsid w:val="00A41830"/>
    <w:rsid w:val="00A441C0"/>
    <w:rsid w:val="00A45BC5"/>
    <w:rsid w:val="00A46078"/>
    <w:rsid w:val="00A463E0"/>
    <w:rsid w:val="00A52886"/>
    <w:rsid w:val="00A53AB3"/>
    <w:rsid w:val="00A542F6"/>
    <w:rsid w:val="00A564D7"/>
    <w:rsid w:val="00A57C94"/>
    <w:rsid w:val="00A630FE"/>
    <w:rsid w:val="00A652C0"/>
    <w:rsid w:val="00A679C5"/>
    <w:rsid w:val="00A70B25"/>
    <w:rsid w:val="00A82561"/>
    <w:rsid w:val="00A85485"/>
    <w:rsid w:val="00A85A0F"/>
    <w:rsid w:val="00A90D41"/>
    <w:rsid w:val="00A914D4"/>
    <w:rsid w:val="00A93D7F"/>
    <w:rsid w:val="00A95C83"/>
    <w:rsid w:val="00A97168"/>
    <w:rsid w:val="00AA0B27"/>
    <w:rsid w:val="00AA5BCB"/>
    <w:rsid w:val="00AA7342"/>
    <w:rsid w:val="00AC2B66"/>
    <w:rsid w:val="00AD2B51"/>
    <w:rsid w:val="00AE2277"/>
    <w:rsid w:val="00AE767E"/>
    <w:rsid w:val="00AE76D0"/>
    <w:rsid w:val="00AF189A"/>
    <w:rsid w:val="00AF3098"/>
    <w:rsid w:val="00AF6606"/>
    <w:rsid w:val="00B03554"/>
    <w:rsid w:val="00B07DDF"/>
    <w:rsid w:val="00B13C28"/>
    <w:rsid w:val="00B212E8"/>
    <w:rsid w:val="00B217E9"/>
    <w:rsid w:val="00B23CF1"/>
    <w:rsid w:val="00B27C35"/>
    <w:rsid w:val="00B30931"/>
    <w:rsid w:val="00B32C3F"/>
    <w:rsid w:val="00B343C1"/>
    <w:rsid w:val="00B40CF5"/>
    <w:rsid w:val="00B44A47"/>
    <w:rsid w:val="00B46A66"/>
    <w:rsid w:val="00B60912"/>
    <w:rsid w:val="00B66C9E"/>
    <w:rsid w:val="00B67608"/>
    <w:rsid w:val="00B70181"/>
    <w:rsid w:val="00B71F56"/>
    <w:rsid w:val="00B84CA3"/>
    <w:rsid w:val="00B90376"/>
    <w:rsid w:val="00B969BE"/>
    <w:rsid w:val="00B96BA3"/>
    <w:rsid w:val="00B9724B"/>
    <w:rsid w:val="00BA114A"/>
    <w:rsid w:val="00BB0FB8"/>
    <w:rsid w:val="00BB4C9E"/>
    <w:rsid w:val="00BC0643"/>
    <w:rsid w:val="00BD2D72"/>
    <w:rsid w:val="00BD34C0"/>
    <w:rsid w:val="00BD7DE5"/>
    <w:rsid w:val="00BE0BD3"/>
    <w:rsid w:val="00BE66DA"/>
    <w:rsid w:val="00BE6E49"/>
    <w:rsid w:val="00BE7585"/>
    <w:rsid w:val="00BE7756"/>
    <w:rsid w:val="00BF5528"/>
    <w:rsid w:val="00BF5F6F"/>
    <w:rsid w:val="00BF66A1"/>
    <w:rsid w:val="00BF7DBF"/>
    <w:rsid w:val="00C00E1E"/>
    <w:rsid w:val="00C04EEF"/>
    <w:rsid w:val="00C11D58"/>
    <w:rsid w:val="00C12E00"/>
    <w:rsid w:val="00C21E5B"/>
    <w:rsid w:val="00C227F2"/>
    <w:rsid w:val="00C3312B"/>
    <w:rsid w:val="00C34FBA"/>
    <w:rsid w:val="00C4207C"/>
    <w:rsid w:val="00C51C1E"/>
    <w:rsid w:val="00C5273B"/>
    <w:rsid w:val="00C53551"/>
    <w:rsid w:val="00C53BC2"/>
    <w:rsid w:val="00C54BA2"/>
    <w:rsid w:val="00C568BE"/>
    <w:rsid w:val="00C64848"/>
    <w:rsid w:val="00C70E6B"/>
    <w:rsid w:val="00C73821"/>
    <w:rsid w:val="00C73E18"/>
    <w:rsid w:val="00C76143"/>
    <w:rsid w:val="00C938E0"/>
    <w:rsid w:val="00C978E4"/>
    <w:rsid w:val="00CA096D"/>
    <w:rsid w:val="00CA666D"/>
    <w:rsid w:val="00CA6ABC"/>
    <w:rsid w:val="00CB1093"/>
    <w:rsid w:val="00CB2F32"/>
    <w:rsid w:val="00CC6D47"/>
    <w:rsid w:val="00CD037B"/>
    <w:rsid w:val="00CD1A01"/>
    <w:rsid w:val="00CD6CA9"/>
    <w:rsid w:val="00CE352E"/>
    <w:rsid w:val="00CE7436"/>
    <w:rsid w:val="00CE7893"/>
    <w:rsid w:val="00CF0190"/>
    <w:rsid w:val="00CF0E36"/>
    <w:rsid w:val="00CF36EF"/>
    <w:rsid w:val="00CF4238"/>
    <w:rsid w:val="00CF6F3A"/>
    <w:rsid w:val="00D00A10"/>
    <w:rsid w:val="00D027D0"/>
    <w:rsid w:val="00D10D9E"/>
    <w:rsid w:val="00D14362"/>
    <w:rsid w:val="00D21D25"/>
    <w:rsid w:val="00D23F0D"/>
    <w:rsid w:val="00D23FE8"/>
    <w:rsid w:val="00D276B0"/>
    <w:rsid w:val="00D27E58"/>
    <w:rsid w:val="00D410FF"/>
    <w:rsid w:val="00D4233A"/>
    <w:rsid w:val="00D42E72"/>
    <w:rsid w:val="00D55888"/>
    <w:rsid w:val="00D61187"/>
    <w:rsid w:val="00D656CE"/>
    <w:rsid w:val="00D657F5"/>
    <w:rsid w:val="00D73C3F"/>
    <w:rsid w:val="00D84C5A"/>
    <w:rsid w:val="00D85135"/>
    <w:rsid w:val="00D8728F"/>
    <w:rsid w:val="00D90EA9"/>
    <w:rsid w:val="00D93D0D"/>
    <w:rsid w:val="00D96822"/>
    <w:rsid w:val="00DA1534"/>
    <w:rsid w:val="00DA2037"/>
    <w:rsid w:val="00DA38D1"/>
    <w:rsid w:val="00DB0744"/>
    <w:rsid w:val="00DE35F6"/>
    <w:rsid w:val="00DE63DD"/>
    <w:rsid w:val="00DF30CC"/>
    <w:rsid w:val="00DF55FC"/>
    <w:rsid w:val="00E019D3"/>
    <w:rsid w:val="00E04AAF"/>
    <w:rsid w:val="00E14E21"/>
    <w:rsid w:val="00E1754D"/>
    <w:rsid w:val="00E17792"/>
    <w:rsid w:val="00E23EDF"/>
    <w:rsid w:val="00E240D1"/>
    <w:rsid w:val="00E26829"/>
    <w:rsid w:val="00E33AE0"/>
    <w:rsid w:val="00E4095A"/>
    <w:rsid w:val="00E42AAE"/>
    <w:rsid w:val="00E44F58"/>
    <w:rsid w:val="00E451C7"/>
    <w:rsid w:val="00E47799"/>
    <w:rsid w:val="00E47FF0"/>
    <w:rsid w:val="00E52152"/>
    <w:rsid w:val="00E571E1"/>
    <w:rsid w:val="00E61A51"/>
    <w:rsid w:val="00E62E84"/>
    <w:rsid w:val="00E66646"/>
    <w:rsid w:val="00E670E6"/>
    <w:rsid w:val="00E67A1F"/>
    <w:rsid w:val="00E7115D"/>
    <w:rsid w:val="00E71A63"/>
    <w:rsid w:val="00E7343A"/>
    <w:rsid w:val="00E8011D"/>
    <w:rsid w:val="00E836FC"/>
    <w:rsid w:val="00E85EE0"/>
    <w:rsid w:val="00E87A27"/>
    <w:rsid w:val="00E91148"/>
    <w:rsid w:val="00E91578"/>
    <w:rsid w:val="00E928A2"/>
    <w:rsid w:val="00E93690"/>
    <w:rsid w:val="00E94E87"/>
    <w:rsid w:val="00E95395"/>
    <w:rsid w:val="00EA179C"/>
    <w:rsid w:val="00EB1D52"/>
    <w:rsid w:val="00EB3099"/>
    <w:rsid w:val="00EB64E5"/>
    <w:rsid w:val="00EC2B73"/>
    <w:rsid w:val="00ED0B18"/>
    <w:rsid w:val="00ED435C"/>
    <w:rsid w:val="00EE1625"/>
    <w:rsid w:val="00EE2C18"/>
    <w:rsid w:val="00EE3008"/>
    <w:rsid w:val="00EE3F97"/>
    <w:rsid w:val="00EE74D2"/>
    <w:rsid w:val="00EF4A38"/>
    <w:rsid w:val="00EF5413"/>
    <w:rsid w:val="00EF75EB"/>
    <w:rsid w:val="00F02C66"/>
    <w:rsid w:val="00F04AAB"/>
    <w:rsid w:val="00F073C8"/>
    <w:rsid w:val="00F11BCE"/>
    <w:rsid w:val="00F130C0"/>
    <w:rsid w:val="00F1420A"/>
    <w:rsid w:val="00F24CC4"/>
    <w:rsid w:val="00F26E21"/>
    <w:rsid w:val="00F3029D"/>
    <w:rsid w:val="00F3382C"/>
    <w:rsid w:val="00F37E09"/>
    <w:rsid w:val="00F4006C"/>
    <w:rsid w:val="00F43485"/>
    <w:rsid w:val="00F528D9"/>
    <w:rsid w:val="00F52CF6"/>
    <w:rsid w:val="00F534B2"/>
    <w:rsid w:val="00F54788"/>
    <w:rsid w:val="00F649FF"/>
    <w:rsid w:val="00F7478A"/>
    <w:rsid w:val="00F83573"/>
    <w:rsid w:val="00F921DE"/>
    <w:rsid w:val="00FA411E"/>
    <w:rsid w:val="00FA47FF"/>
    <w:rsid w:val="00FB0A6F"/>
    <w:rsid w:val="00FC189C"/>
    <w:rsid w:val="00FC3C8C"/>
    <w:rsid w:val="00FC435A"/>
    <w:rsid w:val="00FC5039"/>
    <w:rsid w:val="00FD0E23"/>
    <w:rsid w:val="00FD7003"/>
    <w:rsid w:val="00FD73C0"/>
    <w:rsid w:val="00FE103A"/>
    <w:rsid w:val="00FF2DFB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01D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99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173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99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17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03CA-F476-4628-86E7-B36474D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2599</Words>
  <Characters>2626</Characters>
  <Application>Microsoft Office Word</Application>
  <DocSecurity>0</DocSecurity>
  <Lines>262</Lines>
  <Paragraphs>180</Paragraphs>
  <ScaleCrop>false</ScaleCrop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9</cp:revision>
  <cp:lastPrinted>2023-02-03T09:19:00Z</cp:lastPrinted>
  <dcterms:created xsi:type="dcterms:W3CDTF">2023-02-03T09:19:00Z</dcterms:created>
  <dcterms:modified xsi:type="dcterms:W3CDTF">2023-02-09T09:48:00Z</dcterms:modified>
</cp:coreProperties>
</file>