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D9" w:rsidRPr="00276F48" w:rsidRDefault="002A3A41">
      <w:pPr>
        <w:overflowPunct w:val="0"/>
        <w:spacing w:after="360"/>
        <w:jc w:val="center"/>
        <w:rPr>
          <w:rFonts w:ascii="標楷體" w:eastAsia="標楷體" w:hAnsi="標楷體"/>
          <w:b/>
          <w:color w:val="000000" w:themeColor="text1"/>
          <w:sz w:val="54"/>
          <w:szCs w:val="54"/>
        </w:rPr>
      </w:pPr>
      <w:r w:rsidRPr="00276F48">
        <w:rPr>
          <w:rFonts w:ascii="標楷體" w:eastAsia="標楷體" w:hAnsi="標楷體"/>
          <w:b/>
          <w:color w:val="000000" w:themeColor="text1"/>
          <w:sz w:val="54"/>
          <w:szCs w:val="54"/>
        </w:rPr>
        <w:t>壹、民</w:t>
      </w:r>
      <w:r w:rsidR="00276F48" w:rsidRPr="00276F48">
        <w:rPr>
          <w:rFonts w:ascii="標楷體" w:eastAsia="標楷體" w:hAnsi="標楷體" w:hint="eastAsia"/>
          <w:b/>
          <w:color w:val="000000" w:themeColor="text1"/>
          <w:sz w:val="54"/>
          <w:szCs w:val="54"/>
        </w:rPr>
        <w:t xml:space="preserve">　</w:t>
      </w:r>
      <w:r w:rsidRPr="00276F48">
        <w:rPr>
          <w:rFonts w:ascii="標楷體" w:eastAsia="標楷體" w:hAnsi="標楷體"/>
          <w:b/>
          <w:color w:val="000000" w:themeColor="text1"/>
          <w:sz w:val="54"/>
          <w:szCs w:val="54"/>
        </w:rPr>
        <w:t>政</w:t>
      </w:r>
    </w:p>
    <w:p w:rsidR="007922D9" w:rsidRPr="00276F48" w:rsidRDefault="002A3A41">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276F48">
        <w:rPr>
          <w:rFonts w:ascii="微軟正黑體" w:eastAsia="微軟正黑體" w:hAnsi="微軟正黑體" w:cs="?????(P)"/>
          <w:b/>
          <w:bCs/>
          <w:color w:val="000000" w:themeColor="text1"/>
          <w:kern w:val="0"/>
          <w:sz w:val="30"/>
          <w:szCs w:val="30"/>
        </w:rPr>
        <w:t>一、區里行政</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（一）強化區政監督及輔導，貫徹便民服務措施</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1.辦理</w:t>
      </w:r>
      <w:proofErr w:type="gramStart"/>
      <w:r w:rsidRPr="00276F48">
        <w:rPr>
          <w:rFonts w:ascii="標楷體" w:eastAsia="標楷體" w:hAnsi="標楷體"/>
          <w:bCs/>
          <w:color w:val="000000" w:themeColor="text1"/>
          <w:kern w:val="0"/>
          <w:sz w:val="28"/>
          <w:szCs w:val="28"/>
        </w:rPr>
        <w:t>鄰</w:t>
      </w:r>
      <w:proofErr w:type="gramEnd"/>
      <w:r w:rsidRPr="00276F48">
        <w:rPr>
          <w:rFonts w:ascii="標楷體" w:eastAsia="標楷體" w:hAnsi="標楷體"/>
          <w:bCs/>
          <w:color w:val="000000" w:themeColor="text1"/>
          <w:kern w:val="0"/>
          <w:sz w:val="28"/>
          <w:szCs w:val="28"/>
        </w:rPr>
        <w:t>編組調整</w:t>
      </w:r>
    </w:p>
    <w:p w:rsidR="007922D9" w:rsidRPr="00276F48" w:rsidRDefault="002A3A41" w:rsidP="002A3A41">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督請各區公所依據「高雄市里鄰編組及調整辦法」第4條規定，檢視轄內人口數、面積範圍、地形特殊性及生活型態等因素，隨時掌握轄內</w:t>
      </w:r>
      <w:proofErr w:type="gramStart"/>
      <w:r w:rsidRPr="00276F48">
        <w:rPr>
          <w:rFonts w:ascii="標楷體" w:eastAsia="標楷體" w:hAnsi="標楷體"/>
          <w:bCs/>
          <w:color w:val="000000" w:themeColor="text1"/>
          <w:kern w:val="0"/>
          <w:sz w:val="28"/>
          <w:szCs w:val="28"/>
        </w:rPr>
        <w:t>各鄰戶數</w:t>
      </w:r>
      <w:proofErr w:type="gramEnd"/>
      <w:r w:rsidRPr="00276F48">
        <w:rPr>
          <w:rFonts w:ascii="標楷體" w:eastAsia="標楷體" w:hAnsi="標楷體"/>
          <w:bCs/>
          <w:color w:val="000000" w:themeColor="text1"/>
          <w:kern w:val="0"/>
          <w:sz w:val="28"/>
          <w:szCs w:val="28"/>
        </w:rPr>
        <w:t>變動狀況，持續動態調整鄰的編組，使基層人員勞逸平均、資源合理配置。</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2.落實走動式服務</w:t>
      </w:r>
    </w:p>
    <w:p w:rsidR="007922D9" w:rsidRPr="00276F48" w:rsidRDefault="002A3A41" w:rsidP="002A3A41">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為提升里幹事服務效益，本府民政局督導區公所平時查核里幹事為民服務工作，要求里幹事充分落實走動式服務，主動發掘區里問題。</w:t>
      </w:r>
      <w:bookmarkStart w:id="0" w:name="_Hlk106006292"/>
      <w:r w:rsidRPr="00276F48">
        <w:rPr>
          <w:rFonts w:ascii="標楷體" w:eastAsia="標楷體" w:hAnsi="標楷體"/>
          <w:bCs/>
          <w:color w:val="000000" w:themeColor="text1"/>
          <w:kern w:val="0"/>
          <w:sz w:val="28"/>
          <w:szCs w:val="28"/>
        </w:rPr>
        <w:t>111年7月至12月</w:t>
      </w:r>
      <w:bookmarkEnd w:id="0"/>
      <w:r w:rsidRPr="00276F48">
        <w:rPr>
          <w:rFonts w:ascii="標楷體" w:eastAsia="標楷體" w:hAnsi="標楷體"/>
          <w:bCs/>
          <w:color w:val="000000" w:themeColor="text1"/>
          <w:kern w:val="0"/>
          <w:sz w:val="28"/>
          <w:szCs w:val="28"/>
        </w:rPr>
        <w:t>主動查報市容合計834件、反映民意案件57件，再由各區公所逐案列管並函請本府各主管機關迅速處理、回復。</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3.推動婦女社會參與業務，鼓勵女性參與公共事務</w:t>
      </w:r>
    </w:p>
    <w:p w:rsidR="007922D9" w:rsidRPr="00276F48" w:rsidRDefault="002A3A41" w:rsidP="002A3A41">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（1）為鼓勵婦女參與公共事務，本市35區區公所(不含原住民區)均成立婦女社會參與促進小組。</w:t>
      </w:r>
    </w:p>
    <w:p w:rsidR="007922D9" w:rsidRPr="00276F48" w:rsidRDefault="002A3A41" w:rsidP="002A3A41">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（2）為提升婦女參與公共事務的知能，111年7-12月各區公所合計辦理371場次的講習與活動，其中婦女社會參與活動283場次、性別意識與婦女成長課程70場次、特色方案18場次。</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（二）輔導區公所發展區特色活動</w:t>
      </w:r>
    </w:p>
    <w:p w:rsidR="007922D9" w:rsidRPr="00276F48" w:rsidRDefault="002A3A41" w:rsidP="002A3A41">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高雄具有山、海、河、港等資源，分佈於各行政區域。為輔導區公所行銷在地文化特色、農漁業特產及觀光遊憩景點，並活絡相關產業經濟活動，特訂定「高雄市政府111年民政局區特色活動審核作業實施計畫」，協助區公所延續或創新辦理各項地方特色活動。111年7月至12月核定鹽</w:t>
      </w:r>
      <w:proofErr w:type="gramStart"/>
      <w:r w:rsidRPr="00276F48">
        <w:rPr>
          <w:rFonts w:ascii="標楷體" w:eastAsia="標楷體" w:hAnsi="標楷體"/>
          <w:bCs/>
          <w:color w:val="000000" w:themeColor="text1"/>
          <w:kern w:val="0"/>
          <w:sz w:val="28"/>
          <w:szCs w:val="28"/>
        </w:rPr>
        <w:t>埕</w:t>
      </w:r>
      <w:proofErr w:type="gramEnd"/>
      <w:r w:rsidRPr="00276F48">
        <w:rPr>
          <w:rFonts w:ascii="標楷體" w:eastAsia="標楷體" w:hAnsi="標楷體"/>
          <w:bCs/>
          <w:color w:val="000000" w:themeColor="text1"/>
          <w:kern w:val="0"/>
          <w:sz w:val="28"/>
          <w:szCs w:val="28"/>
        </w:rPr>
        <w:t>、鼓山、左營、</w:t>
      </w:r>
      <w:proofErr w:type="gramStart"/>
      <w:r w:rsidRPr="00276F48">
        <w:rPr>
          <w:rFonts w:ascii="標楷體" w:eastAsia="標楷體" w:hAnsi="標楷體"/>
          <w:bCs/>
          <w:color w:val="000000" w:themeColor="text1"/>
          <w:kern w:val="0"/>
          <w:sz w:val="28"/>
          <w:szCs w:val="28"/>
        </w:rPr>
        <w:t>苓</w:t>
      </w:r>
      <w:proofErr w:type="gramEnd"/>
      <w:r w:rsidRPr="00276F48">
        <w:rPr>
          <w:rFonts w:ascii="標楷體" w:eastAsia="標楷體" w:hAnsi="標楷體"/>
          <w:bCs/>
          <w:color w:val="000000" w:themeColor="text1"/>
          <w:kern w:val="0"/>
          <w:sz w:val="28"/>
          <w:szCs w:val="28"/>
        </w:rPr>
        <w:t>雅、鳳山、大寮、大樹、鳥松、旗山、美濃、六龜、甲仙、桃源及那</w:t>
      </w:r>
      <w:proofErr w:type="gramStart"/>
      <w:r w:rsidRPr="00276F48">
        <w:rPr>
          <w:rFonts w:ascii="標楷體" w:eastAsia="標楷體" w:hAnsi="標楷體"/>
          <w:bCs/>
          <w:color w:val="000000" w:themeColor="text1"/>
          <w:kern w:val="0"/>
          <w:sz w:val="28"/>
          <w:szCs w:val="28"/>
        </w:rPr>
        <w:t>瑪夏等</w:t>
      </w:r>
      <w:proofErr w:type="gramEnd"/>
      <w:r w:rsidRPr="00276F48">
        <w:rPr>
          <w:rFonts w:ascii="標楷體" w:eastAsia="標楷體" w:hAnsi="標楷體"/>
          <w:bCs/>
          <w:color w:val="000000" w:themeColor="text1"/>
          <w:kern w:val="0"/>
          <w:sz w:val="28"/>
          <w:szCs w:val="28"/>
        </w:rPr>
        <w:t>14區辦理區特色活動。</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（三）督導各區執行登革熱防治工作</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1.高雄地處亞熱帶，為登革熱</w:t>
      </w:r>
      <w:proofErr w:type="gramStart"/>
      <w:r w:rsidRPr="00276F48">
        <w:rPr>
          <w:rFonts w:ascii="標楷體" w:eastAsia="標楷體" w:hAnsi="標楷體"/>
          <w:bCs/>
          <w:color w:val="000000" w:themeColor="text1"/>
          <w:kern w:val="0"/>
          <w:sz w:val="28"/>
          <w:szCs w:val="28"/>
        </w:rPr>
        <w:t>疫情好</w:t>
      </w:r>
      <w:proofErr w:type="gramEnd"/>
      <w:r w:rsidRPr="00276F48">
        <w:rPr>
          <w:rFonts w:ascii="標楷體" w:eastAsia="標楷體" w:hAnsi="標楷體"/>
          <w:bCs/>
          <w:color w:val="000000" w:themeColor="text1"/>
          <w:kern w:val="0"/>
          <w:sz w:val="28"/>
          <w:szCs w:val="28"/>
        </w:rPr>
        <w:t>發地區。為預防與遏止登革熱</w:t>
      </w:r>
      <w:proofErr w:type="gramStart"/>
      <w:r w:rsidRPr="00276F48">
        <w:rPr>
          <w:rFonts w:ascii="標楷體" w:eastAsia="標楷體" w:hAnsi="標楷體"/>
          <w:bCs/>
          <w:color w:val="000000" w:themeColor="text1"/>
          <w:kern w:val="0"/>
          <w:sz w:val="28"/>
          <w:szCs w:val="28"/>
        </w:rPr>
        <w:t>疫</w:t>
      </w:r>
      <w:proofErr w:type="gramEnd"/>
      <w:r w:rsidRPr="00276F48">
        <w:rPr>
          <w:rFonts w:ascii="標楷體" w:eastAsia="標楷體" w:hAnsi="標楷體"/>
          <w:bCs/>
          <w:color w:val="000000" w:themeColor="text1"/>
          <w:kern w:val="0"/>
          <w:sz w:val="28"/>
          <w:szCs w:val="28"/>
        </w:rPr>
        <w:t>情蔓延，111年民政局持續執行「高雄市各行政區鄰里編組轄內</w:t>
      </w:r>
      <w:proofErr w:type="gramStart"/>
      <w:r w:rsidRPr="00276F48">
        <w:rPr>
          <w:rFonts w:ascii="標楷體" w:eastAsia="標楷體" w:hAnsi="標楷體"/>
          <w:bCs/>
          <w:color w:val="000000" w:themeColor="text1"/>
          <w:kern w:val="0"/>
          <w:sz w:val="28"/>
          <w:szCs w:val="28"/>
        </w:rPr>
        <w:t>病媒蚊好發</w:t>
      </w:r>
      <w:proofErr w:type="gramEnd"/>
      <w:r w:rsidRPr="00276F48">
        <w:rPr>
          <w:rFonts w:ascii="標楷體" w:eastAsia="標楷體" w:hAnsi="標楷體"/>
          <w:bCs/>
          <w:color w:val="000000" w:themeColor="text1"/>
          <w:kern w:val="0"/>
          <w:sz w:val="28"/>
          <w:szCs w:val="28"/>
        </w:rPr>
        <w:t>陽性呈現點防治計畫」，期能透過鄰里長對</w:t>
      </w:r>
      <w:proofErr w:type="gramStart"/>
      <w:r w:rsidRPr="00276F48">
        <w:rPr>
          <w:rFonts w:ascii="標楷體" w:eastAsia="標楷體" w:hAnsi="標楷體"/>
          <w:bCs/>
          <w:color w:val="000000" w:themeColor="text1"/>
          <w:kern w:val="0"/>
          <w:sz w:val="28"/>
          <w:szCs w:val="28"/>
        </w:rPr>
        <w:t>轄內好發</w:t>
      </w:r>
      <w:proofErr w:type="gramEnd"/>
      <w:r w:rsidRPr="00276F48">
        <w:rPr>
          <w:rFonts w:ascii="標楷體" w:eastAsia="標楷體" w:hAnsi="標楷體"/>
          <w:bCs/>
          <w:color w:val="000000" w:themeColor="text1"/>
          <w:kern w:val="0"/>
          <w:sz w:val="28"/>
          <w:szCs w:val="28"/>
        </w:rPr>
        <w:t>陽性呈現點，巡查監控與發掘髒亂點，通報區級指揮中心進行處理列管，達到各鄰(里)「戶外零積水容器」的目標。</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2.依據「高雄市登革熱病媒</w:t>
      </w:r>
      <w:proofErr w:type="gramStart"/>
      <w:r w:rsidRPr="00276F48">
        <w:rPr>
          <w:rFonts w:ascii="標楷體" w:eastAsia="標楷體" w:hAnsi="標楷體"/>
          <w:bCs/>
          <w:color w:val="000000" w:themeColor="text1"/>
          <w:kern w:val="0"/>
          <w:sz w:val="28"/>
          <w:szCs w:val="28"/>
        </w:rPr>
        <w:t>蚊</w:t>
      </w:r>
      <w:proofErr w:type="gramEnd"/>
      <w:r w:rsidRPr="00276F48">
        <w:rPr>
          <w:rFonts w:ascii="標楷體" w:eastAsia="標楷體" w:hAnsi="標楷體"/>
          <w:bCs/>
          <w:color w:val="000000" w:themeColor="text1"/>
          <w:kern w:val="0"/>
          <w:sz w:val="28"/>
          <w:szCs w:val="28"/>
        </w:rPr>
        <w:t>密度分級調查防治計畫」規定，原則上高流行風險區巡檢動員每週至少1次，次高及低流行風險區巡檢動員每2</w:t>
      </w:r>
      <w:proofErr w:type="gramStart"/>
      <w:r w:rsidRPr="00276F48">
        <w:rPr>
          <w:rFonts w:ascii="標楷體" w:eastAsia="標楷體" w:hAnsi="標楷體"/>
          <w:bCs/>
          <w:color w:val="000000" w:themeColor="text1"/>
          <w:kern w:val="0"/>
          <w:sz w:val="28"/>
          <w:szCs w:val="28"/>
        </w:rPr>
        <w:t>週</w:t>
      </w:r>
      <w:proofErr w:type="gramEnd"/>
      <w:r w:rsidRPr="00276F48">
        <w:rPr>
          <w:rFonts w:ascii="標楷體" w:eastAsia="標楷體" w:hAnsi="標楷體"/>
          <w:bCs/>
          <w:color w:val="000000" w:themeColor="text1"/>
          <w:kern w:val="0"/>
          <w:sz w:val="28"/>
          <w:szCs w:val="28"/>
        </w:rPr>
        <w:t>至少1次。111年下半年合計動員20,019</w:t>
      </w:r>
      <w:r w:rsidRPr="00276F48">
        <w:rPr>
          <w:rFonts w:ascii="標楷體" w:eastAsia="標楷體" w:hAnsi="標楷體"/>
          <w:bCs/>
          <w:color w:val="000000" w:themeColor="text1"/>
          <w:kern w:val="0"/>
          <w:sz w:val="28"/>
          <w:szCs w:val="28"/>
        </w:rPr>
        <w:lastRenderedPageBreak/>
        <w:t>次、231,587人，清除積水容器181,964個與髒亂點16,338處。</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3.依據「高雄市政府民政局登革熱防疫整備標準作業程序」，各區持續辦理登革熱防治衛教宣導。111年下半年35區合計舉辦登革熱防治說明會1,456場次，參與人數83,943人 。</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（四）嚴重特殊傳染性肺炎-居家檢疫健康關懷</w:t>
      </w:r>
    </w:p>
    <w:p w:rsidR="007922D9" w:rsidRPr="00276F48" w:rsidRDefault="002A3A41" w:rsidP="002A3A41">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因應嚴重特殊傳染性肺炎</w:t>
      </w:r>
      <w:proofErr w:type="gramStart"/>
      <w:r w:rsidRPr="00276F48">
        <w:rPr>
          <w:rFonts w:ascii="標楷體" w:eastAsia="標楷體" w:hAnsi="標楷體"/>
          <w:bCs/>
          <w:color w:val="000000" w:themeColor="text1"/>
          <w:kern w:val="0"/>
          <w:sz w:val="28"/>
          <w:szCs w:val="28"/>
        </w:rPr>
        <w:t>疫</w:t>
      </w:r>
      <w:proofErr w:type="gramEnd"/>
      <w:r w:rsidRPr="00276F48">
        <w:rPr>
          <w:rFonts w:ascii="標楷體" w:eastAsia="標楷體" w:hAnsi="標楷體"/>
          <w:bCs/>
          <w:color w:val="000000" w:themeColor="text1"/>
          <w:kern w:val="0"/>
          <w:sz w:val="28"/>
          <w:szCs w:val="28"/>
        </w:rPr>
        <w:t>情嚴峻，自國外回國旅客，入境後進行居家檢疫，本市配合中央流行</w:t>
      </w:r>
      <w:proofErr w:type="gramStart"/>
      <w:r w:rsidRPr="00276F48">
        <w:rPr>
          <w:rFonts w:ascii="標楷體" w:eastAsia="標楷體" w:hAnsi="標楷體"/>
          <w:bCs/>
          <w:color w:val="000000" w:themeColor="text1"/>
          <w:kern w:val="0"/>
          <w:sz w:val="28"/>
          <w:szCs w:val="28"/>
        </w:rPr>
        <w:t>疫</w:t>
      </w:r>
      <w:proofErr w:type="gramEnd"/>
      <w:r w:rsidRPr="00276F48">
        <w:rPr>
          <w:rFonts w:ascii="標楷體" w:eastAsia="標楷體" w:hAnsi="標楷體"/>
          <w:bCs/>
          <w:color w:val="000000" w:themeColor="text1"/>
          <w:kern w:val="0"/>
          <w:sz w:val="28"/>
          <w:szCs w:val="28"/>
        </w:rPr>
        <w:t>情指揮中心規定，由本市各區公所里幹事或接案人員依防疫追蹤系統，對居家檢疫者健康關懷個案14天，並遞送關懷包，倘</w:t>
      </w:r>
      <w:proofErr w:type="gramStart"/>
      <w:r w:rsidRPr="00276F48">
        <w:rPr>
          <w:rFonts w:ascii="標楷體" w:eastAsia="標楷體" w:hAnsi="標楷體"/>
          <w:bCs/>
          <w:color w:val="000000" w:themeColor="text1"/>
          <w:kern w:val="0"/>
          <w:sz w:val="28"/>
          <w:szCs w:val="28"/>
        </w:rPr>
        <w:t>遇居檢</w:t>
      </w:r>
      <w:proofErr w:type="gramEnd"/>
      <w:r w:rsidRPr="00276F48">
        <w:rPr>
          <w:rFonts w:ascii="標楷體" w:eastAsia="標楷體" w:hAnsi="標楷體"/>
          <w:bCs/>
          <w:color w:val="000000" w:themeColor="text1"/>
          <w:kern w:val="0"/>
          <w:sz w:val="28"/>
          <w:szCs w:val="28"/>
        </w:rPr>
        <w:t>個案違規時，則配合警政、</w:t>
      </w:r>
      <w:proofErr w:type="gramStart"/>
      <w:r w:rsidRPr="00276F48">
        <w:rPr>
          <w:rFonts w:ascii="標楷體" w:eastAsia="標楷體" w:hAnsi="標楷體"/>
          <w:bCs/>
          <w:color w:val="000000" w:themeColor="text1"/>
          <w:kern w:val="0"/>
          <w:sz w:val="28"/>
          <w:szCs w:val="28"/>
        </w:rPr>
        <w:t>衛政協助</w:t>
      </w:r>
      <w:proofErr w:type="gramEnd"/>
      <w:r w:rsidRPr="00276F48">
        <w:rPr>
          <w:rFonts w:ascii="標楷體" w:eastAsia="標楷體" w:hAnsi="標楷體"/>
          <w:bCs/>
          <w:color w:val="000000" w:themeColor="text1"/>
          <w:kern w:val="0"/>
          <w:sz w:val="28"/>
          <w:szCs w:val="28"/>
        </w:rPr>
        <w:t>調查，自111年1月1日至10月12日</w:t>
      </w:r>
      <w:proofErr w:type="gramStart"/>
      <w:r w:rsidRPr="00276F48">
        <w:rPr>
          <w:rFonts w:ascii="標楷體" w:eastAsia="標楷體" w:hAnsi="標楷體"/>
          <w:bCs/>
          <w:color w:val="000000" w:themeColor="text1"/>
          <w:kern w:val="0"/>
          <w:sz w:val="28"/>
          <w:szCs w:val="28"/>
        </w:rPr>
        <w:t>止</w:t>
      </w:r>
      <w:proofErr w:type="gramEnd"/>
      <w:r w:rsidRPr="00276F48">
        <w:rPr>
          <w:rFonts w:ascii="標楷體" w:eastAsia="標楷體" w:hAnsi="標楷體"/>
          <w:bCs/>
          <w:color w:val="000000" w:themeColor="text1"/>
          <w:kern w:val="0"/>
          <w:sz w:val="28"/>
          <w:szCs w:val="28"/>
        </w:rPr>
        <w:t>辦理居家檢疫工作(國外入境之本國人及中港澳旅客)，另自10月13日零時(航班表定抵</w:t>
      </w:r>
      <w:proofErr w:type="gramStart"/>
      <w:r w:rsidRPr="00276F48">
        <w:rPr>
          <w:rFonts w:ascii="標楷體" w:eastAsia="標楷體" w:hAnsi="標楷體"/>
          <w:bCs/>
          <w:color w:val="000000" w:themeColor="text1"/>
          <w:kern w:val="0"/>
          <w:sz w:val="28"/>
          <w:szCs w:val="28"/>
        </w:rPr>
        <w:t>臺</w:t>
      </w:r>
      <w:proofErr w:type="gramEnd"/>
      <w:r w:rsidRPr="00276F48">
        <w:rPr>
          <w:rFonts w:ascii="標楷體" w:eastAsia="標楷體" w:hAnsi="標楷體"/>
          <w:bCs/>
          <w:color w:val="000000" w:themeColor="text1"/>
          <w:kern w:val="0"/>
          <w:sz w:val="28"/>
          <w:szCs w:val="28"/>
        </w:rPr>
        <w:t>時間)起，入境人員免除居家檢疫，改須進行「7天自主防疫」；截至111年10月</w:t>
      </w:r>
      <w:proofErr w:type="gramStart"/>
      <w:r w:rsidRPr="00276F48">
        <w:rPr>
          <w:rFonts w:ascii="標楷體" w:eastAsia="標楷體" w:hAnsi="標楷體"/>
          <w:bCs/>
          <w:color w:val="000000" w:themeColor="text1"/>
          <w:kern w:val="0"/>
          <w:sz w:val="28"/>
          <w:szCs w:val="28"/>
        </w:rPr>
        <w:t>止</w:t>
      </w:r>
      <w:proofErr w:type="gramEnd"/>
      <w:r w:rsidRPr="00276F48">
        <w:rPr>
          <w:rFonts w:ascii="標楷體" w:eastAsia="標楷體" w:hAnsi="標楷體"/>
          <w:bCs/>
          <w:color w:val="000000" w:themeColor="text1"/>
          <w:kern w:val="0"/>
          <w:sz w:val="28"/>
          <w:szCs w:val="28"/>
        </w:rPr>
        <w:t>關懷期滿人數134,736人。</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（五）嚴重特殊傳染性肺炎-居家照護生活關懷</w:t>
      </w:r>
    </w:p>
    <w:p w:rsidR="007922D9" w:rsidRPr="00276F48" w:rsidRDefault="002A3A41" w:rsidP="002A3A41">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自111年4月18日起，本府民政局進駐市府居家照護中心（進駐至111年8月19日止）及本市各區公所開設生活關懷中心（關懷至111年12月31日止）提供居家照護個案生活關懷諮詢服務事項，並責成里幹事（或關懷員）執行電話生活關懷服務。截至111年12月31日</w:t>
      </w:r>
      <w:proofErr w:type="gramStart"/>
      <w:r w:rsidRPr="00276F48">
        <w:rPr>
          <w:rFonts w:ascii="標楷體" w:eastAsia="標楷體" w:hAnsi="標楷體"/>
          <w:bCs/>
          <w:color w:val="000000" w:themeColor="text1"/>
          <w:kern w:val="0"/>
          <w:sz w:val="28"/>
          <w:szCs w:val="28"/>
        </w:rPr>
        <w:t>止</w:t>
      </w:r>
      <w:proofErr w:type="gramEnd"/>
      <w:r w:rsidRPr="00276F48">
        <w:rPr>
          <w:rFonts w:ascii="標楷體" w:eastAsia="標楷體" w:hAnsi="標楷體"/>
          <w:bCs/>
          <w:color w:val="000000" w:themeColor="text1"/>
          <w:kern w:val="0"/>
          <w:sz w:val="28"/>
          <w:szCs w:val="28"/>
        </w:rPr>
        <w:t>居家照護個案結案915,794人、累計總人數943,093人。</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（六）協助提升防救災整備能力</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1.為避免汛期期間颱風豪雨帶來的災害，督請各區公所加強防災、防洪整備工作，完成中、小型抽水機組試運轉，依</w:t>
      </w:r>
      <w:proofErr w:type="gramStart"/>
      <w:r w:rsidRPr="00276F48">
        <w:rPr>
          <w:rFonts w:ascii="標楷體" w:eastAsia="標楷體" w:hAnsi="標楷體"/>
          <w:bCs/>
          <w:color w:val="000000" w:themeColor="text1"/>
          <w:kern w:val="0"/>
          <w:sz w:val="28"/>
          <w:szCs w:val="28"/>
        </w:rPr>
        <w:t>各區潛勢</w:t>
      </w:r>
      <w:proofErr w:type="gramEnd"/>
      <w:r w:rsidRPr="00276F48">
        <w:rPr>
          <w:rFonts w:ascii="標楷體" w:eastAsia="標楷體" w:hAnsi="標楷體"/>
          <w:bCs/>
          <w:color w:val="000000" w:themeColor="text1"/>
          <w:kern w:val="0"/>
          <w:sz w:val="28"/>
          <w:szCs w:val="28"/>
        </w:rPr>
        <w:t>災害類別，辦理防災</w:t>
      </w:r>
      <w:proofErr w:type="gramStart"/>
      <w:r w:rsidRPr="00276F48">
        <w:rPr>
          <w:rFonts w:ascii="標楷體" w:eastAsia="標楷體" w:hAnsi="標楷體"/>
          <w:bCs/>
          <w:color w:val="000000" w:themeColor="text1"/>
          <w:kern w:val="0"/>
          <w:sz w:val="28"/>
          <w:szCs w:val="28"/>
        </w:rPr>
        <w:t>演練或兵棋</w:t>
      </w:r>
      <w:proofErr w:type="gramEnd"/>
      <w:r w:rsidRPr="00276F48">
        <w:rPr>
          <w:rFonts w:ascii="標楷體" w:eastAsia="標楷體" w:hAnsi="標楷體"/>
          <w:bCs/>
          <w:color w:val="000000" w:themeColor="text1"/>
          <w:kern w:val="0"/>
          <w:sz w:val="28"/>
          <w:szCs w:val="28"/>
        </w:rPr>
        <w:t>推演，隨時更新轄內易致災地區保全名冊等工作。</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2.督導各區公所於網站公告沙包整備訊息，</w:t>
      </w:r>
      <w:proofErr w:type="gramStart"/>
      <w:r w:rsidRPr="00276F48">
        <w:rPr>
          <w:rFonts w:ascii="標楷體" w:eastAsia="標楷體" w:hAnsi="標楷體"/>
          <w:bCs/>
          <w:color w:val="000000" w:themeColor="text1"/>
          <w:kern w:val="0"/>
          <w:sz w:val="28"/>
          <w:szCs w:val="28"/>
        </w:rPr>
        <w:t>俾</w:t>
      </w:r>
      <w:proofErr w:type="gramEnd"/>
      <w:r w:rsidRPr="00276F48">
        <w:rPr>
          <w:rFonts w:ascii="標楷體" w:eastAsia="標楷體" w:hAnsi="標楷體"/>
          <w:bCs/>
          <w:color w:val="000000" w:themeColor="text1"/>
          <w:kern w:val="0"/>
          <w:sz w:val="28"/>
          <w:szCs w:val="28"/>
        </w:rPr>
        <w:t>利汛期發放予民眾使用。111年7月至12月合計整備26,303個，並落實沙包領取、回收、保管機制，避免沙包造成二次災害。</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（七）協力COVID-19疫苗接種站</w:t>
      </w:r>
    </w:p>
    <w:p w:rsidR="007922D9" w:rsidRPr="00276F48" w:rsidRDefault="002A3A41" w:rsidP="002A3A41">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本市各區公所辦理社區65歲長輩(含原住民55歲以上)COVID-19疫苗接種事宜，接種期日分別為111年6月28日-7月7日及7月16日-7月28日，並處理通知單發放、接種站場館租借及箝制布置作業等事宜。</w:t>
      </w:r>
    </w:p>
    <w:p w:rsidR="007922D9" w:rsidRPr="00276F48" w:rsidRDefault="007922D9">
      <w:pPr>
        <w:overflowPunct w:val="0"/>
        <w:snapToGrid w:val="0"/>
        <w:spacing w:line="320" w:lineRule="exact"/>
        <w:ind w:left="707" w:hanging="280"/>
        <w:jc w:val="both"/>
        <w:rPr>
          <w:rFonts w:ascii="標楷體" w:eastAsia="標楷體" w:hAnsi="標楷體"/>
          <w:color w:val="000000" w:themeColor="text1"/>
          <w:sz w:val="28"/>
          <w:szCs w:val="28"/>
        </w:rPr>
      </w:pPr>
    </w:p>
    <w:p w:rsidR="007922D9" w:rsidRPr="00276F48" w:rsidRDefault="002A3A41">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276F48">
        <w:rPr>
          <w:rFonts w:ascii="微軟正黑體" w:eastAsia="微軟正黑體" w:hAnsi="微軟正黑體" w:cs="?????(P)"/>
          <w:b/>
          <w:bCs/>
          <w:color w:val="000000" w:themeColor="text1"/>
          <w:kern w:val="0"/>
          <w:sz w:val="30"/>
          <w:szCs w:val="30"/>
        </w:rPr>
        <w:t>二、自治行政</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（一）辦理本市第4屆市長、市議員及里長選舉</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1.依據地方制度法及公職人員選舉罷免法規定，辦理本市第4屆市長、市議員及里長選舉，以落實地方自治、發揮自治功能。</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2.本市第4屆市長、市議員暨里長及第3屆山地原住民區長、區民代表選舉，業於111年11月26日圓滿順利完成。</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（二）辦理本市第4屆里長就職典禮</w:t>
      </w:r>
    </w:p>
    <w:p w:rsidR="007922D9" w:rsidRPr="00276F48" w:rsidRDefault="002A3A41" w:rsidP="002A3A41">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lastRenderedPageBreak/>
        <w:t>依地方制度法第59條第1項及第3項規定里長任期四年，應於上屆任期屆滿之日就職，高雄市第4屆里長就職典禮業於111年12月25日於高雄展覽館1</w:t>
      </w:r>
      <w:proofErr w:type="gramStart"/>
      <w:r w:rsidRPr="00276F48">
        <w:rPr>
          <w:rFonts w:ascii="標楷體" w:eastAsia="標楷體" w:hAnsi="標楷體"/>
          <w:bCs/>
          <w:color w:val="000000" w:themeColor="text1"/>
          <w:kern w:val="0"/>
          <w:sz w:val="28"/>
          <w:szCs w:val="28"/>
        </w:rPr>
        <w:t>樓南館</w:t>
      </w:r>
      <w:proofErr w:type="gramEnd"/>
      <w:r w:rsidRPr="00276F48">
        <w:rPr>
          <w:rFonts w:ascii="標楷體" w:eastAsia="標楷體" w:hAnsi="標楷體"/>
          <w:bCs/>
          <w:color w:val="000000" w:themeColor="text1"/>
          <w:kern w:val="0"/>
          <w:sz w:val="28"/>
          <w:szCs w:val="28"/>
        </w:rPr>
        <w:t>辦理完竣。</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（三）辦理里民大會及基層建設座談會</w:t>
      </w:r>
    </w:p>
    <w:p w:rsidR="007922D9" w:rsidRPr="00276F48" w:rsidRDefault="002A3A41" w:rsidP="002A3A41">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依據本市里民大會及基層建設座談會實施辦法第3條規定，「里為蒐集民情、反映民意、解決里內公共事務及其他重要事項，得召開里民大會或基層建設座談會，並以每年召開一次為原則」。111年7月至12月，計有左營區崇實里、新興區</w:t>
      </w:r>
      <w:proofErr w:type="gramStart"/>
      <w:r w:rsidRPr="00276F48">
        <w:rPr>
          <w:rFonts w:ascii="標楷體" w:eastAsia="標楷體" w:hAnsi="標楷體"/>
          <w:bCs/>
          <w:color w:val="000000" w:themeColor="text1"/>
          <w:kern w:val="0"/>
          <w:sz w:val="28"/>
          <w:szCs w:val="28"/>
        </w:rPr>
        <w:t>玉衡里</w:t>
      </w:r>
      <w:proofErr w:type="gramEnd"/>
      <w:r w:rsidRPr="00276F48">
        <w:rPr>
          <w:rFonts w:ascii="標楷體" w:eastAsia="標楷體" w:hAnsi="標楷體"/>
          <w:bCs/>
          <w:color w:val="000000" w:themeColor="text1"/>
          <w:kern w:val="0"/>
          <w:sz w:val="28"/>
          <w:szCs w:val="28"/>
        </w:rPr>
        <w:t>等2個里召開，建（決）議案或結論案計21件，由區公所依規定登錄本府「</w:t>
      </w:r>
      <w:proofErr w:type="gramStart"/>
      <w:r w:rsidRPr="00276F48">
        <w:rPr>
          <w:rFonts w:ascii="標楷體" w:eastAsia="標楷體" w:hAnsi="標楷體"/>
          <w:bCs/>
          <w:color w:val="000000" w:themeColor="text1"/>
          <w:kern w:val="0"/>
          <w:sz w:val="28"/>
          <w:szCs w:val="28"/>
        </w:rPr>
        <w:t>線上即時</w:t>
      </w:r>
      <w:proofErr w:type="gramEnd"/>
      <w:r w:rsidRPr="00276F48">
        <w:rPr>
          <w:rFonts w:ascii="標楷體" w:eastAsia="標楷體" w:hAnsi="標楷體"/>
          <w:bCs/>
          <w:color w:val="000000" w:themeColor="text1"/>
          <w:kern w:val="0"/>
          <w:sz w:val="28"/>
          <w:szCs w:val="28"/>
        </w:rPr>
        <w:t>服務系統」之里民大會建議案系統，交由各權責機關將辦理情形答復建議人。</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（四）辦理「高雄市</w:t>
      </w:r>
      <w:proofErr w:type="gramStart"/>
      <w:r w:rsidRPr="00276F48">
        <w:rPr>
          <w:rFonts w:ascii="標楷體" w:eastAsia="標楷體" w:hAnsi="標楷體"/>
          <w:bCs/>
          <w:color w:val="000000" w:themeColor="text1"/>
          <w:kern w:val="0"/>
          <w:sz w:val="28"/>
          <w:szCs w:val="28"/>
        </w:rPr>
        <w:t>里政線上</w:t>
      </w:r>
      <w:proofErr w:type="gramEnd"/>
      <w:r w:rsidRPr="00276F48">
        <w:rPr>
          <w:rFonts w:ascii="標楷體" w:eastAsia="標楷體" w:hAnsi="標楷體"/>
          <w:bCs/>
          <w:color w:val="000000" w:themeColor="text1"/>
          <w:kern w:val="0"/>
          <w:sz w:val="28"/>
          <w:szCs w:val="28"/>
        </w:rPr>
        <w:t>e指通」APP服務</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1.本府民政局建置里長與里民互動平台「高雄市</w:t>
      </w:r>
      <w:proofErr w:type="gramStart"/>
      <w:r w:rsidRPr="00276F48">
        <w:rPr>
          <w:rFonts w:ascii="標楷體" w:eastAsia="標楷體" w:hAnsi="標楷體"/>
          <w:bCs/>
          <w:color w:val="000000" w:themeColor="text1"/>
          <w:kern w:val="0"/>
          <w:sz w:val="28"/>
          <w:szCs w:val="28"/>
        </w:rPr>
        <w:t>里政線上</w:t>
      </w:r>
      <w:proofErr w:type="gramEnd"/>
      <w:r w:rsidRPr="00276F48">
        <w:rPr>
          <w:rFonts w:ascii="標楷體" w:eastAsia="標楷體" w:hAnsi="標楷體"/>
          <w:bCs/>
          <w:color w:val="000000" w:themeColor="text1"/>
          <w:kern w:val="0"/>
          <w:sz w:val="28"/>
          <w:szCs w:val="28"/>
        </w:rPr>
        <w:t>e指通APP」，導入雲端智慧化管理，提供里長報修、重要訊息推播、里佈告欄、活動花絮、討論區、實物共享等6大功能及28項服務，讓里長能更迅速快捷與里民互動，服務里民零距離，</w:t>
      </w:r>
      <w:proofErr w:type="gramStart"/>
      <w:r w:rsidRPr="00276F48">
        <w:rPr>
          <w:rFonts w:ascii="標楷體" w:eastAsia="標楷體" w:hAnsi="標楷體"/>
          <w:bCs/>
          <w:color w:val="000000" w:themeColor="text1"/>
          <w:kern w:val="0"/>
          <w:sz w:val="28"/>
          <w:szCs w:val="28"/>
        </w:rPr>
        <w:t>俾</w:t>
      </w:r>
      <w:proofErr w:type="gramEnd"/>
      <w:r w:rsidRPr="00276F48">
        <w:rPr>
          <w:rFonts w:ascii="標楷體" w:eastAsia="標楷體" w:hAnsi="標楷體"/>
          <w:bCs/>
          <w:color w:val="000000" w:themeColor="text1"/>
          <w:kern w:val="0"/>
          <w:sz w:val="28"/>
          <w:szCs w:val="28"/>
        </w:rPr>
        <w:t>利</w:t>
      </w:r>
      <w:proofErr w:type="gramStart"/>
      <w:r w:rsidRPr="00276F48">
        <w:rPr>
          <w:rFonts w:ascii="標楷體" w:eastAsia="標楷體" w:hAnsi="標楷體"/>
          <w:bCs/>
          <w:color w:val="000000" w:themeColor="text1"/>
          <w:kern w:val="0"/>
          <w:sz w:val="28"/>
          <w:szCs w:val="28"/>
        </w:rPr>
        <w:t>強化里政經營</w:t>
      </w:r>
      <w:proofErr w:type="gramEnd"/>
      <w:r w:rsidRPr="00276F48">
        <w:rPr>
          <w:rFonts w:ascii="標楷體" w:eastAsia="標楷體" w:hAnsi="標楷體"/>
          <w:bCs/>
          <w:color w:val="000000" w:themeColor="text1"/>
          <w:kern w:val="0"/>
          <w:sz w:val="28"/>
          <w:szCs w:val="28"/>
        </w:rPr>
        <w:t>績效。</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2.111年7月至12月，</w:t>
      </w:r>
      <w:proofErr w:type="gramStart"/>
      <w:r w:rsidRPr="00276F48">
        <w:rPr>
          <w:rFonts w:ascii="標楷體" w:eastAsia="標楷體" w:hAnsi="標楷體"/>
          <w:bCs/>
          <w:color w:val="000000" w:themeColor="text1"/>
          <w:kern w:val="0"/>
          <w:sz w:val="28"/>
          <w:szCs w:val="28"/>
        </w:rPr>
        <w:t>里政</w:t>
      </w:r>
      <w:proofErr w:type="gramEnd"/>
      <w:r w:rsidRPr="00276F48">
        <w:rPr>
          <w:rFonts w:ascii="標楷體" w:eastAsia="標楷體" w:hAnsi="標楷體"/>
          <w:bCs/>
          <w:color w:val="000000" w:themeColor="text1"/>
          <w:kern w:val="0"/>
          <w:sz w:val="28"/>
          <w:szCs w:val="28"/>
        </w:rPr>
        <w:t>APP服務案件共289,207件，包含里長報修、里長公告、公務訊息及活動花絮等。</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（五）辦理111年本市特優及資深里長表揚活動</w:t>
      </w:r>
    </w:p>
    <w:p w:rsidR="007922D9" w:rsidRPr="00276F48" w:rsidRDefault="002A3A41" w:rsidP="002A3A41">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為強化基層組織，發揮自治功能，鼓勵里長為民服務熱忱及表揚工作績效，本市111年特優暨資深里長表揚大會於9月7日</w:t>
      </w:r>
      <w:proofErr w:type="gramStart"/>
      <w:r w:rsidRPr="00276F48">
        <w:rPr>
          <w:rFonts w:ascii="標楷體" w:eastAsia="標楷體" w:hAnsi="標楷體"/>
          <w:bCs/>
          <w:color w:val="000000" w:themeColor="text1"/>
          <w:kern w:val="0"/>
          <w:sz w:val="28"/>
          <w:szCs w:val="28"/>
        </w:rPr>
        <w:t>假享溫馨囍</w:t>
      </w:r>
      <w:proofErr w:type="gramEnd"/>
      <w:r w:rsidRPr="00276F48">
        <w:rPr>
          <w:rFonts w:ascii="標楷體" w:eastAsia="標楷體" w:hAnsi="標楷體"/>
          <w:bCs/>
          <w:color w:val="000000" w:themeColor="text1"/>
          <w:kern w:val="0"/>
          <w:sz w:val="28"/>
          <w:szCs w:val="28"/>
        </w:rPr>
        <w:t>宴會館大寮旗艦舉行，表揚本市特優里長91位，資深里長128位。並同時表揚內政部受獎特優里長15位及榮獲內政2等專業獎章里長2位。由市長頒發獎狀及獎品，以感謝里長長期支持市府及服務里鄰的辛勞。</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（六）督導各區辦理本市111年特優暨資深鄰長表揚活動</w:t>
      </w:r>
    </w:p>
    <w:p w:rsidR="007922D9" w:rsidRPr="00276F48" w:rsidRDefault="002A3A41" w:rsidP="002A3A41">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為感謝鄰長協助里長落實政令宣導，以及配合防疫工作之辛勞，區公所每年辦理特優暨資深鄰長表揚活動，以表彰其績效。111年各區公所提報特優鄰長892人、資深鄰長2,418人，合計3,310人受獎表揚。</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（七）辦理市議員及里長福利互助補助</w:t>
      </w:r>
    </w:p>
    <w:p w:rsidR="007922D9" w:rsidRPr="00276F48" w:rsidRDefault="002A3A41" w:rsidP="002A3A41">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依據「高雄市市議員及里長福利互助自治條例」之規定，辦理市議員、里長福利互助補助，111年7月至12月，因病住院醫療補助116件，補助金額485萬3,499元；喪葬補助30件，補助金額303萬元，合計補助146件，核發788萬3,499元。</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（八）辦理里鄰長喪葬補助及遺族慰問</w:t>
      </w:r>
    </w:p>
    <w:p w:rsidR="007922D9" w:rsidRPr="00276F48" w:rsidRDefault="002A3A41" w:rsidP="002A3A41">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依據「高雄市里鄰長喪葬補助及遺族慰問實施要點」之規定，核發本市里鄰長喪葬補助及遺族慰問金，111年7月至12月補助138人（里長5人，鄰長133人），共核發慰問金209萬5,000元。</w:t>
      </w:r>
    </w:p>
    <w:p w:rsidR="00F33736" w:rsidRPr="00276F48" w:rsidRDefault="00F33736">
      <w:pPr>
        <w:widowControl/>
        <w:overflowPunct w:val="0"/>
        <w:autoSpaceDE w:val="0"/>
        <w:snapToGrid w:val="0"/>
        <w:spacing w:line="320" w:lineRule="exact"/>
        <w:ind w:left="1008"/>
        <w:jc w:val="both"/>
        <w:rPr>
          <w:rFonts w:ascii="標楷體" w:eastAsia="標楷體" w:hAnsi="標楷體"/>
          <w:color w:val="000000" w:themeColor="text1"/>
          <w:kern w:val="0"/>
          <w:sz w:val="28"/>
          <w:szCs w:val="28"/>
        </w:rPr>
      </w:pPr>
    </w:p>
    <w:p w:rsidR="007922D9" w:rsidRPr="00276F48" w:rsidRDefault="002A3A41">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276F48">
        <w:rPr>
          <w:rFonts w:ascii="微軟正黑體" w:eastAsia="微軟正黑體" w:hAnsi="微軟正黑體" w:cs="?????(P)"/>
          <w:b/>
          <w:bCs/>
          <w:color w:val="000000" w:themeColor="text1"/>
          <w:kern w:val="0"/>
          <w:sz w:val="30"/>
          <w:szCs w:val="30"/>
        </w:rPr>
        <w:t>三、役政業務</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（一）主動積極的徵集業務:</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lastRenderedPageBreak/>
        <w:t>1.提供外縣市役男申請代辦</w:t>
      </w:r>
      <w:proofErr w:type="gramStart"/>
      <w:r w:rsidRPr="00276F48">
        <w:rPr>
          <w:rFonts w:ascii="標楷體" w:eastAsia="標楷體" w:hAnsi="標楷體"/>
          <w:bCs/>
          <w:color w:val="000000" w:themeColor="text1"/>
          <w:kern w:val="0"/>
          <w:sz w:val="28"/>
          <w:szCs w:val="28"/>
        </w:rPr>
        <w:t>體檢線上預約</w:t>
      </w:r>
      <w:proofErr w:type="gramEnd"/>
      <w:r w:rsidRPr="00276F48">
        <w:rPr>
          <w:rFonts w:ascii="標楷體" w:eastAsia="標楷體" w:hAnsi="標楷體"/>
          <w:bCs/>
          <w:color w:val="000000" w:themeColor="text1"/>
          <w:kern w:val="0"/>
          <w:sz w:val="28"/>
          <w:szCs w:val="28"/>
        </w:rPr>
        <w:t>系統服務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為擴大簡政便民，提升服務品質，於本市兵役處網站設立「外縣市役男代辦</w:t>
      </w:r>
      <w:proofErr w:type="gramStart"/>
      <w:r w:rsidRPr="00276F48">
        <w:rPr>
          <w:rFonts w:ascii="標楷體" w:eastAsia="標楷體" w:hAnsi="標楷體"/>
          <w:bCs/>
          <w:color w:val="000000" w:themeColor="text1"/>
          <w:kern w:val="0"/>
          <w:sz w:val="28"/>
          <w:szCs w:val="28"/>
        </w:rPr>
        <w:t>體檢線上預約</w:t>
      </w:r>
      <w:proofErr w:type="gramEnd"/>
      <w:r w:rsidRPr="00276F48">
        <w:rPr>
          <w:rFonts w:ascii="標楷體" w:eastAsia="標楷體" w:hAnsi="標楷體"/>
          <w:bCs/>
          <w:color w:val="000000" w:themeColor="text1"/>
          <w:kern w:val="0"/>
          <w:sz w:val="28"/>
          <w:szCs w:val="28"/>
        </w:rPr>
        <w:t>系統」，外縣市役男未能返回戶籍地接受徵兵檢查時，可預約於本市接受徵兵檢查，減少役男奔波往返，111年7月至12月本市代辦役男體檢計完成1,215人。</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2.徵兵處理成果</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（1）111年7月至12月徵兵檢查會完成2,778役男體位判定，其中常備役體位1,845人（66.4%）、替代役體位130人（4.7%）、免役體位734人（26.4%）、體位未定69人（2.5%）。</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bookmarkStart w:id="1" w:name="_Hlk106279366"/>
      <w:bookmarkStart w:id="2" w:name="_Hlk106279448"/>
      <w:r w:rsidRPr="00276F48">
        <w:rPr>
          <w:rFonts w:ascii="標楷體" w:eastAsia="標楷體" w:hAnsi="標楷體"/>
          <w:bCs/>
          <w:color w:val="000000" w:themeColor="text1"/>
          <w:kern w:val="0"/>
          <w:sz w:val="28"/>
          <w:szCs w:val="28"/>
        </w:rPr>
        <w:t>（2）</w:t>
      </w:r>
      <w:bookmarkEnd w:id="1"/>
      <w:r w:rsidRPr="00276F48">
        <w:rPr>
          <w:rFonts w:ascii="標楷體" w:eastAsia="標楷體" w:hAnsi="標楷體"/>
          <w:bCs/>
          <w:color w:val="000000" w:themeColor="text1"/>
          <w:kern w:val="0"/>
          <w:sz w:val="28"/>
          <w:szCs w:val="28"/>
        </w:rPr>
        <w:t>111年7月至12月徵集常備兵役軍事訓練3,703人、替代役733人、補充兵812人，合計5,248人入營。</w:t>
      </w:r>
      <w:bookmarkEnd w:id="2"/>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3.關懷體恤弱勢家庭役男服役需求</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關懷輔導有家庭照顧需求的役男申請轉服家庭因素替代役、補充兵役或辦理提前退伍（役），111年7月至12月核定：201人服家庭因素替代役、359人服補充兵役、4人申請提前退役、16人申請提前退伍。</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4.考量原民區及鄰近各區(含甲仙、杉林、六龜、茂林4區)役男至旗山醫院徵兵檢查交通不便，</w:t>
      </w:r>
      <w:proofErr w:type="gramStart"/>
      <w:r w:rsidRPr="00276F48">
        <w:rPr>
          <w:rFonts w:ascii="標楷體" w:eastAsia="標楷體" w:hAnsi="標楷體"/>
          <w:bCs/>
          <w:color w:val="000000" w:themeColor="text1"/>
          <w:kern w:val="0"/>
          <w:sz w:val="28"/>
          <w:szCs w:val="28"/>
        </w:rPr>
        <w:t>爰</w:t>
      </w:r>
      <w:proofErr w:type="gramEnd"/>
      <w:r w:rsidRPr="00276F48">
        <w:rPr>
          <w:rFonts w:ascii="標楷體" w:eastAsia="標楷體" w:hAnsi="標楷體"/>
          <w:bCs/>
          <w:color w:val="000000" w:themeColor="text1"/>
          <w:kern w:val="0"/>
          <w:sz w:val="28"/>
          <w:szCs w:val="28"/>
        </w:rPr>
        <w:t>於111年12月22日及112年1月5日體檢當日，安排免費接駁專車供役男搭乘。</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（二）貼心照護的役男及家屬的福利措施:</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1.關心在營軍人及替代役役男家屬生活，凡經濟發生困難者，列級生活扶助等級，111年7月至12月發給服兵役役男家屬一次安家費及三節生活扶助金95萬3,830元，受益家屬36戶次，</w:t>
      </w:r>
      <w:proofErr w:type="gramStart"/>
      <w:r w:rsidRPr="00276F48">
        <w:rPr>
          <w:rFonts w:ascii="標楷體" w:eastAsia="標楷體" w:hAnsi="標楷體"/>
          <w:bCs/>
          <w:color w:val="000000" w:themeColor="text1"/>
          <w:kern w:val="0"/>
          <w:sz w:val="28"/>
          <w:szCs w:val="28"/>
        </w:rPr>
        <w:t>於節前10日</w:t>
      </w:r>
      <w:proofErr w:type="gramEnd"/>
      <w:r w:rsidRPr="00276F48">
        <w:rPr>
          <w:rFonts w:ascii="標楷體" w:eastAsia="標楷體" w:hAnsi="標楷體"/>
          <w:bCs/>
          <w:color w:val="000000" w:themeColor="text1"/>
          <w:kern w:val="0"/>
          <w:sz w:val="28"/>
          <w:szCs w:val="28"/>
        </w:rPr>
        <w:t>發給，</w:t>
      </w:r>
      <w:proofErr w:type="gramStart"/>
      <w:r w:rsidRPr="00276F48">
        <w:rPr>
          <w:rFonts w:ascii="標楷體" w:eastAsia="標楷體" w:hAnsi="標楷體"/>
          <w:bCs/>
          <w:color w:val="000000" w:themeColor="text1"/>
          <w:kern w:val="0"/>
          <w:sz w:val="28"/>
          <w:szCs w:val="28"/>
        </w:rPr>
        <w:t>俾利受</w:t>
      </w:r>
      <w:proofErr w:type="gramEnd"/>
      <w:r w:rsidRPr="00276F48">
        <w:rPr>
          <w:rFonts w:ascii="標楷體" w:eastAsia="標楷體" w:hAnsi="標楷體"/>
          <w:bCs/>
          <w:color w:val="000000" w:themeColor="text1"/>
          <w:kern w:val="0"/>
          <w:sz w:val="28"/>
          <w:szCs w:val="28"/>
        </w:rPr>
        <w:t>扶助家屬歡度佳節。</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2.落實照顧列級家屬保險及就醫，111年7月至12月計發給列級家屬健保費及醫療補助費9戶次、1萬5,325元，以減輕列級役男為國服役的心理負擔。</w:t>
      </w:r>
    </w:p>
    <w:p w:rsidR="007922D9" w:rsidRPr="00276F48" w:rsidRDefault="002A3A41" w:rsidP="002A3A41">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 xml:space="preserve">3.本市義務役身心障礙除役軍人111年中秋節慰問金（含生活照護金及安養津貼）計78人，共發給167萬312元。 </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（三）幸福溫馨的眷村服務:</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協調陸軍第八軍團及海軍陸戰隊等國軍權責單位，對左營、鼓山、鳳山、岡山等眷村及</w:t>
      </w:r>
      <w:proofErr w:type="gramStart"/>
      <w:r w:rsidRPr="00276F48">
        <w:rPr>
          <w:rFonts w:ascii="標楷體" w:eastAsia="標楷體" w:hAnsi="標楷體"/>
          <w:bCs/>
          <w:color w:val="000000" w:themeColor="text1"/>
          <w:kern w:val="0"/>
          <w:sz w:val="28"/>
          <w:szCs w:val="28"/>
        </w:rPr>
        <w:t>眷</w:t>
      </w:r>
      <w:proofErr w:type="gramEnd"/>
      <w:r w:rsidRPr="00276F48">
        <w:rPr>
          <w:rFonts w:ascii="標楷體" w:eastAsia="標楷體" w:hAnsi="標楷體"/>
          <w:bCs/>
          <w:color w:val="000000" w:themeColor="text1"/>
          <w:kern w:val="0"/>
          <w:sz w:val="28"/>
          <w:szCs w:val="28"/>
        </w:rPr>
        <w:t>地，協助環境衛生改善、路樹修剪及安全防護等工作，111年7月至12月計完成4件服務案件。</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（四）莊嚴隆重的軍人忠</w:t>
      </w:r>
      <w:proofErr w:type="gramStart"/>
      <w:r w:rsidRPr="00276F48">
        <w:rPr>
          <w:rFonts w:ascii="標楷體" w:eastAsia="標楷體" w:hAnsi="標楷體"/>
          <w:bCs/>
          <w:color w:val="000000" w:themeColor="text1"/>
          <w:kern w:val="0"/>
          <w:sz w:val="28"/>
          <w:szCs w:val="28"/>
        </w:rPr>
        <w:t>靈祠秋祭典</w:t>
      </w:r>
      <w:proofErr w:type="gramEnd"/>
      <w:r w:rsidRPr="00276F48">
        <w:rPr>
          <w:rFonts w:ascii="標楷體" w:eastAsia="標楷體" w:hAnsi="標楷體"/>
          <w:bCs/>
          <w:color w:val="000000" w:themeColor="text1"/>
          <w:kern w:val="0"/>
          <w:sz w:val="28"/>
          <w:szCs w:val="28"/>
        </w:rPr>
        <w:t>禮及園區服務:</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1.緬懷先烈秋祭國殤</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111年9月3日分別於軍人忠靈祠燕巢園區及鳥松園區舉行國軍忠烈將士秋祭典禮，並邀請遺族與祭，場面隆重、溫馨感人。另忠烈祠秋祭典禮，因進行「緊急防護工程」施工，基於維護市民安全考量，因故暫緩停辦，</w:t>
      </w:r>
      <w:proofErr w:type="gramStart"/>
      <w:r w:rsidRPr="00276F48">
        <w:rPr>
          <w:rFonts w:ascii="標楷體" w:eastAsia="標楷體" w:hAnsi="標楷體"/>
          <w:bCs/>
          <w:color w:val="000000" w:themeColor="text1"/>
          <w:kern w:val="0"/>
          <w:sz w:val="28"/>
          <w:szCs w:val="28"/>
        </w:rPr>
        <w:t>爰</w:t>
      </w:r>
      <w:proofErr w:type="gramEnd"/>
      <w:r w:rsidRPr="00276F48">
        <w:rPr>
          <w:rFonts w:ascii="標楷體" w:eastAsia="標楷體" w:hAnsi="標楷體"/>
          <w:bCs/>
          <w:color w:val="000000" w:themeColor="text1"/>
          <w:kern w:val="0"/>
          <w:sz w:val="28"/>
          <w:szCs w:val="28"/>
        </w:rPr>
        <w:t>本次遺族慰問金發給方式，請公所調查遺族意願，採取郵政匯款或領現方式擇一，以表達市長關懷之意。</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lastRenderedPageBreak/>
        <w:t>2.花木扶疏的優質環境</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本市軍人忠</w:t>
      </w:r>
      <w:proofErr w:type="gramStart"/>
      <w:r w:rsidRPr="00276F48">
        <w:rPr>
          <w:rFonts w:ascii="標楷體" w:eastAsia="標楷體" w:hAnsi="標楷體"/>
          <w:bCs/>
          <w:color w:val="000000" w:themeColor="text1"/>
          <w:kern w:val="0"/>
          <w:sz w:val="28"/>
          <w:szCs w:val="28"/>
        </w:rPr>
        <w:t>靈祠分設</w:t>
      </w:r>
      <w:proofErr w:type="gramEnd"/>
      <w:r w:rsidRPr="00276F48">
        <w:rPr>
          <w:rFonts w:ascii="標楷體" w:eastAsia="標楷體" w:hAnsi="標楷體"/>
          <w:bCs/>
          <w:color w:val="000000" w:themeColor="text1"/>
          <w:kern w:val="0"/>
          <w:sz w:val="28"/>
          <w:szCs w:val="28"/>
        </w:rPr>
        <w:t>燕巢園區及鳥松園區，佔地面積分別約為12公頃及2公頃，至111年12月止，燕巢園區已安</w:t>
      </w:r>
      <w:proofErr w:type="gramStart"/>
      <w:r w:rsidRPr="00276F48">
        <w:rPr>
          <w:rFonts w:ascii="標楷體" w:eastAsia="標楷體" w:hAnsi="標楷體"/>
          <w:bCs/>
          <w:color w:val="000000" w:themeColor="text1"/>
          <w:kern w:val="0"/>
          <w:sz w:val="28"/>
          <w:szCs w:val="28"/>
        </w:rPr>
        <w:t>厝</w:t>
      </w:r>
      <w:proofErr w:type="gramEnd"/>
      <w:r w:rsidRPr="00276F48">
        <w:rPr>
          <w:rFonts w:ascii="標楷體" w:eastAsia="標楷體" w:hAnsi="標楷體"/>
          <w:bCs/>
          <w:color w:val="000000" w:themeColor="text1"/>
          <w:kern w:val="0"/>
          <w:sz w:val="28"/>
          <w:szCs w:val="28"/>
        </w:rPr>
        <w:t>忠靈</w:t>
      </w:r>
      <w:proofErr w:type="gramStart"/>
      <w:r w:rsidRPr="00276F48">
        <w:rPr>
          <w:rFonts w:ascii="標楷體" w:eastAsia="標楷體" w:hAnsi="標楷體"/>
          <w:bCs/>
          <w:color w:val="000000" w:themeColor="text1"/>
          <w:kern w:val="0"/>
          <w:sz w:val="28"/>
          <w:szCs w:val="28"/>
        </w:rPr>
        <w:t>骨灰單櫃</w:t>
      </w:r>
      <w:proofErr w:type="gramEnd"/>
      <w:r w:rsidRPr="00276F48">
        <w:rPr>
          <w:rFonts w:ascii="標楷體" w:eastAsia="標楷體" w:hAnsi="標楷體"/>
          <w:bCs/>
          <w:color w:val="000000" w:themeColor="text1"/>
          <w:kern w:val="0"/>
          <w:sz w:val="28"/>
          <w:szCs w:val="28"/>
        </w:rPr>
        <w:t>18,893個，配偶櫃4,504個，鳥松園區已安</w:t>
      </w:r>
      <w:proofErr w:type="gramStart"/>
      <w:r w:rsidRPr="00276F48">
        <w:rPr>
          <w:rFonts w:ascii="標楷體" w:eastAsia="標楷體" w:hAnsi="標楷體"/>
          <w:bCs/>
          <w:color w:val="000000" w:themeColor="text1"/>
          <w:kern w:val="0"/>
          <w:sz w:val="28"/>
          <w:szCs w:val="28"/>
        </w:rPr>
        <w:t>厝</w:t>
      </w:r>
      <w:proofErr w:type="gramEnd"/>
      <w:r w:rsidRPr="00276F48">
        <w:rPr>
          <w:rFonts w:ascii="標楷體" w:eastAsia="標楷體" w:hAnsi="標楷體"/>
          <w:bCs/>
          <w:color w:val="000000" w:themeColor="text1"/>
          <w:kern w:val="0"/>
          <w:sz w:val="28"/>
          <w:szCs w:val="28"/>
        </w:rPr>
        <w:t>忠靈</w:t>
      </w:r>
      <w:proofErr w:type="gramStart"/>
      <w:r w:rsidRPr="00276F48">
        <w:rPr>
          <w:rFonts w:ascii="標楷體" w:eastAsia="標楷體" w:hAnsi="標楷體"/>
          <w:bCs/>
          <w:color w:val="000000" w:themeColor="text1"/>
          <w:kern w:val="0"/>
          <w:sz w:val="28"/>
          <w:szCs w:val="28"/>
        </w:rPr>
        <w:t>骨灰單櫃</w:t>
      </w:r>
      <w:proofErr w:type="gramEnd"/>
      <w:r w:rsidRPr="00276F48">
        <w:rPr>
          <w:rFonts w:ascii="標楷體" w:eastAsia="標楷體" w:hAnsi="標楷體"/>
          <w:bCs/>
          <w:color w:val="000000" w:themeColor="text1"/>
          <w:kern w:val="0"/>
          <w:sz w:val="28"/>
          <w:szCs w:val="28"/>
        </w:rPr>
        <w:t>10,372個，「忠靈祠公園化」是本市軍人忠靈祠施政目標，定期維護園區草坪及撫育花木，提供給遺族家屬一個優質的追思環境。</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3.創新貼心的網路e化服務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本市軍人忠</w:t>
      </w:r>
      <w:proofErr w:type="gramStart"/>
      <w:r w:rsidRPr="00276F48">
        <w:rPr>
          <w:rFonts w:ascii="標楷體" w:eastAsia="標楷體" w:hAnsi="標楷體"/>
          <w:bCs/>
          <w:color w:val="000000" w:themeColor="text1"/>
          <w:kern w:val="0"/>
          <w:sz w:val="28"/>
          <w:szCs w:val="28"/>
        </w:rPr>
        <w:t>靈祠為便利</w:t>
      </w:r>
      <w:proofErr w:type="gramEnd"/>
      <w:r w:rsidRPr="00276F48">
        <w:rPr>
          <w:rFonts w:ascii="標楷體" w:eastAsia="標楷體" w:hAnsi="標楷體"/>
          <w:bCs/>
          <w:color w:val="000000" w:themeColor="text1"/>
          <w:kern w:val="0"/>
          <w:sz w:val="28"/>
          <w:szCs w:val="28"/>
        </w:rPr>
        <w:t>遺族祭祀，建置軍人忠靈祠網路祭拜系統，</w:t>
      </w:r>
      <w:proofErr w:type="gramStart"/>
      <w:r w:rsidRPr="00276F48">
        <w:rPr>
          <w:rFonts w:ascii="標楷體" w:eastAsia="標楷體" w:hAnsi="標楷體"/>
          <w:bCs/>
          <w:color w:val="000000" w:themeColor="text1"/>
          <w:kern w:val="0"/>
          <w:sz w:val="28"/>
          <w:szCs w:val="28"/>
        </w:rPr>
        <w:t>採</w:t>
      </w:r>
      <w:proofErr w:type="gramEnd"/>
      <w:r w:rsidRPr="00276F48">
        <w:rPr>
          <w:rFonts w:ascii="標楷體" w:eastAsia="標楷體" w:hAnsi="標楷體"/>
          <w:bCs/>
          <w:color w:val="000000" w:themeColor="text1"/>
          <w:kern w:val="0"/>
          <w:sz w:val="28"/>
          <w:szCs w:val="28"/>
        </w:rPr>
        <w:t>會員登入與互動選項方式，遺族家屬點選先人資料，即可跨越時間與空間限制因素，隨時於網路祭祀，並可依個人信仰，選擇祭拜儀式及背景音樂，以解思親之情。截至111年12月31日止，瀏覽網站人數約186,977人次。</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4.軍人忠靈祠燕巢園區龍虎塔柱體補強工程</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燕巢園區龍虎塔地下室部分柱體補強，總經費為200萬元整。已於9月5日竣工，9月28日驗收合格結案。</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（五）熱愛鄉土的公益活動:</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1.捐血公益活動</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高雄市鼓山區後備軍人捐血公益活動，計動員後備軍人、眷屬及替代役役男計239人。</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2.掃街防疫公益活動</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社團法人高雄市高縣退伍軍人協會於111年8月29日辦理掃街防疫公益活動，動員後備軍人及眷屬404人參與，維護自然生態環境，清除登革熱孳生源，共同守護家園。</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bookmarkStart w:id="3" w:name="_Hlk517342224"/>
      <w:r w:rsidRPr="00276F48">
        <w:rPr>
          <w:rFonts w:ascii="標楷體" w:eastAsia="標楷體" w:hAnsi="標楷體"/>
          <w:bCs/>
          <w:color w:val="000000" w:themeColor="text1"/>
          <w:kern w:val="0"/>
          <w:sz w:val="28"/>
          <w:szCs w:val="28"/>
        </w:rPr>
        <w:t>（六）辦理</w:t>
      </w:r>
      <w:proofErr w:type="gramStart"/>
      <w:r w:rsidRPr="00276F48">
        <w:rPr>
          <w:rFonts w:ascii="標楷體" w:eastAsia="標楷體" w:hAnsi="標楷體"/>
          <w:bCs/>
          <w:color w:val="000000" w:themeColor="text1"/>
          <w:kern w:val="0"/>
          <w:sz w:val="28"/>
          <w:szCs w:val="28"/>
        </w:rPr>
        <w:t>替代役備役</w:t>
      </w:r>
      <w:proofErr w:type="gramEnd"/>
      <w:r w:rsidRPr="00276F48">
        <w:rPr>
          <w:rFonts w:ascii="標楷體" w:eastAsia="標楷體" w:hAnsi="標楷體"/>
          <w:bCs/>
          <w:color w:val="000000" w:themeColor="text1"/>
          <w:kern w:val="0"/>
          <w:sz w:val="28"/>
          <w:szCs w:val="28"/>
        </w:rPr>
        <w:t>役男演訓召集，儲備市府緊急救護備援能量:</w:t>
      </w:r>
    </w:p>
    <w:bookmarkEnd w:id="3"/>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本市111年</w:t>
      </w:r>
      <w:proofErr w:type="gramStart"/>
      <w:r w:rsidRPr="00276F48">
        <w:rPr>
          <w:rFonts w:ascii="標楷體" w:eastAsia="標楷體" w:hAnsi="標楷體"/>
          <w:bCs/>
          <w:color w:val="000000" w:themeColor="text1"/>
          <w:kern w:val="0"/>
          <w:sz w:val="28"/>
          <w:szCs w:val="28"/>
        </w:rPr>
        <w:t>替代役備役</w:t>
      </w:r>
      <w:proofErr w:type="gramEnd"/>
      <w:r w:rsidRPr="00276F48">
        <w:rPr>
          <w:rFonts w:ascii="標楷體" w:eastAsia="標楷體" w:hAnsi="標楷體"/>
          <w:bCs/>
          <w:color w:val="000000" w:themeColor="text1"/>
          <w:kern w:val="0"/>
          <w:sz w:val="28"/>
          <w:szCs w:val="28"/>
        </w:rPr>
        <w:t>役男演訓召集於8月25日及</w:t>
      </w:r>
      <w:proofErr w:type="gramStart"/>
      <w:r w:rsidRPr="00276F48">
        <w:rPr>
          <w:rFonts w:ascii="標楷體" w:eastAsia="標楷體" w:hAnsi="標楷體"/>
          <w:bCs/>
          <w:color w:val="000000" w:themeColor="text1"/>
          <w:kern w:val="0"/>
          <w:sz w:val="28"/>
          <w:szCs w:val="28"/>
        </w:rPr>
        <w:t>26日假婦幼</w:t>
      </w:r>
      <w:proofErr w:type="gramEnd"/>
      <w:r w:rsidRPr="00276F48">
        <w:rPr>
          <w:rFonts w:ascii="標楷體" w:eastAsia="標楷體" w:hAnsi="標楷體"/>
          <w:bCs/>
          <w:color w:val="000000" w:themeColor="text1"/>
          <w:kern w:val="0"/>
          <w:sz w:val="28"/>
          <w:szCs w:val="28"/>
        </w:rPr>
        <w:t>青少年活動中心辦理，由市府召訓公共行政役備</w:t>
      </w:r>
      <w:proofErr w:type="gramStart"/>
      <w:r w:rsidRPr="00276F48">
        <w:rPr>
          <w:rFonts w:ascii="標楷體" w:eastAsia="標楷體" w:hAnsi="標楷體"/>
          <w:bCs/>
          <w:color w:val="000000" w:themeColor="text1"/>
          <w:kern w:val="0"/>
          <w:sz w:val="28"/>
          <w:szCs w:val="28"/>
        </w:rPr>
        <w:t>役</w:t>
      </w:r>
      <w:proofErr w:type="gramEnd"/>
      <w:r w:rsidRPr="00276F48">
        <w:rPr>
          <w:rFonts w:ascii="標楷體" w:eastAsia="標楷體" w:hAnsi="標楷體"/>
          <w:bCs/>
          <w:color w:val="000000" w:themeColor="text1"/>
          <w:kern w:val="0"/>
          <w:sz w:val="28"/>
          <w:szCs w:val="28"/>
        </w:rPr>
        <w:t>役男200人，代訓消</w:t>
      </w:r>
      <w:proofErr w:type="gramStart"/>
      <w:r w:rsidRPr="00276F48">
        <w:rPr>
          <w:rFonts w:ascii="標楷體" w:eastAsia="標楷體" w:hAnsi="標楷體"/>
          <w:bCs/>
          <w:color w:val="000000" w:themeColor="text1"/>
          <w:kern w:val="0"/>
          <w:sz w:val="28"/>
          <w:szCs w:val="28"/>
        </w:rPr>
        <w:t>防署</w:t>
      </w:r>
      <w:proofErr w:type="gramEnd"/>
      <w:r w:rsidRPr="00276F48">
        <w:rPr>
          <w:rFonts w:ascii="標楷體" w:eastAsia="標楷體" w:hAnsi="標楷體"/>
          <w:bCs/>
          <w:color w:val="000000" w:themeColor="text1"/>
          <w:kern w:val="0"/>
          <w:sz w:val="28"/>
          <w:szCs w:val="28"/>
        </w:rPr>
        <w:t>消防役37人，分2梯次辦理，合計召訓237人，2</w:t>
      </w:r>
      <w:proofErr w:type="gramStart"/>
      <w:r w:rsidRPr="00276F48">
        <w:rPr>
          <w:rFonts w:ascii="標楷體" w:eastAsia="標楷體" w:hAnsi="標楷體"/>
          <w:bCs/>
          <w:color w:val="000000" w:themeColor="text1"/>
          <w:kern w:val="0"/>
          <w:sz w:val="28"/>
          <w:szCs w:val="28"/>
        </w:rPr>
        <w:t>梯次到訓率</w:t>
      </w:r>
      <w:proofErr w:type="gramEnd"/>
      <w:r w:rsidRPr="00276F48">
        <w:rPr>
          <w:rFonts w:ascii="標楷體" w:eastAsia="標楷體" w:hAnsi="標楷體"/>
          <w:bCs/>
          <w:color w:val="000000" w:themeColor="text1"/>
          <w:kern w:val="0"/>
          <w:sz w:val="28"/>
          <w:szCs w:val="28"/>
        </w:rPr>
        <w:t>皆百分之百。訓練課程由新高雄紅十字會擔任講師，全數備役役男通過初級救護員(EMT1)繼續教育訓練並取得學習時數，成為本市支援災害</w:t>
      </w:r>
      <w:proofErr w:type="gramStart"/>
      <w:r w:rsidRPr="00276F48">
        <w:rPr>
          <w:rFonts w:ascii="標楷體" w:eastAsia="標楷體" w:hAnsi="標楷體"/>
          <w:bCs/>
          <w:color w:val="000000" w:themeColor="text1"/>
          <w:kern w:val="0"/>
          <w:sz w:val="28"/>
          <w:szCs w:val="28"/>
        </w:rPr>
        <w:t>防救及戰時</w:t>
      </w:r>
      <w:proofErr w:type="gramEnd"/>
      <w:r w:rsidRPr="00276F48">
        <w:rPr>
          <w:rFonts w:ascii="標楷體" w:eastAsia="標楷體" w:hAnsi="標楷體"/>
          <w:bCs/>
          <w:color w:val="000000" w:themeColor="text1"/>
          <w:kern w:val="0"/>
          <w:sz w:val="28"/>
          <w:szCs w:val="28"/>
        </w:rPr>
        <w:t>緊急應變輔助人力，共同守護家園安全。</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（七）內政部</w:t>
      </w:r>
      <w:proofErr w:type="gramStart"/>
      <w:r w:rsidRPr="00276F48">
        <w:rPr>
          <w:rFonts w:ascii="標楷體" w:eastAsia="標楷體" w:hAnsi="標楷體"/>
          <w:bCs/>
          <w:color w:val="000000" w:themeColor="text1"/>
          <w:kern w:val="0"/>
          <w:sz w:val="28"/>
          <w:szCs w:val="28"/>
        </w:rPr>
        <w:t>111</w:t>
      </w:r>
      <w:proofErr w:type="gramEnd"/>
      <w:r w:rsidRPr="00276F48">
        <w:rPr>
          <w:rFonts w:ascii="標楷體" w:eastAsia="標楷體" w:hAnsi="標楷體"/>
          <w:bCs/>
          <w:color w:val="000000" w:themeColor="text1"/>
          <w:kern w:val="0"/>
          <w:sz w:val="28"/>
          <w:szCs w:val="28"/>
        </w:rPr>
        <w:t>年度役政業務評核:</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內政部</w:t>
      </w:r>
      <w:proofErr w:type="gramStart"/>
      <w:r w:rsidRPr="00276F48">
        <w:rPr>
          <w:rFonts w:ascii="標楷體" w:eastAsia="標楷體" w:hAnsi="標楷體"/>
          <w:bCs/>
          <w:color w:val="000000" w:themeColor="text1"/>
          <w:kern w:val="0"/>
          <w:sz w:val="28"/>
          <w:szCs w:val="28"/>
        </w:rPr>
        <w:t>111</w:t>
      </w:r>
      <w:proofErr w:type="gramEnd"/>
      <w:r w:rsidRPr="00276F48">
        <w:rPr>
          <w:rFonts w:ascii="標楷體" w:eastAsia="標楷體" w:hAnsi="標楷體"/>
          <w:bCs/>
          <w:color w:val="000000" w:themeColor="text1"/>
          <w:kern w:val="0"/>
          <w:sz w:val="28"/>
          <w:szCs w:val="28"/>
        </w:rPr>
        <w:t>年度役政業務評核因應嚴重特殊傳染性肺炎</w:t>
      </w:r>
      <w:proofErr w:type="gramStart"/>
      <w:r w:rsidRPr="00276F48">
        <w:rPr>
          <w:rFonts w:ascii="標楷體" w:eastAsia="標楷體" w:hAnsi="標楷體"/>
          <w:bCs/>
          <w:color w:val="000000" w:themeColor="text1"/>
          <w:kern w:val="0"/>
          <w:sz w:val="28"/>
          <w:szCs w:val="28"/>
        </w:rPr>
        <w:t>疫情改</w:t>
      </w:r>
      <w:proofErr w:type="gramEnd"/>
      <w:r w:rsidRPr="00276F48">
        <w:rPr>
          <w:rFonts w:ascii="標楷體" w:eastAsia="標楷體" w:hAnsi="標楷體"/>
          <w:bCs/>
          <w:color w:val="000000" w:themeColor="text1"/>
          <w:kern w:val="0"/>
          <w:sz w:val="28"/>
          <w:szCs w:val="28"/>
        </w:rPr>
        <w:t>以書面評核方式辦理，評核類別區分徵集及資訊、甄選、管理、權益、訓練、行政等業務計6類及役政創新服務類(含推動役政自治法規鬆綁)，成績經分組評比結果，</w:t>
      </w:r>
      <w:proofErr w:type="gramStart"/>
      <w:r w:rsidRPr="00276F48">
        <w:rPr>
          <w:rFonts w:ascii="標楷體" w:eastAsia="標楷體" w:hAnsi="標楷體"/>
          <w:bCs/>
          <w:color w:val="000000" w:themeColor="text1"/>
          <w:kern w:val="0"/>
          <w:sz w:val="28"/>
          <w:szCs w:val="28"/>
        </w:rPr>
        <w:t>本市評列</w:t>
      </w:r>
      <w:proofErr w:type="gramEnd"/>
      <w:r w:rsidRPr="00276F48">
        <w:rPr>
          <w:rFonts w:ascii="標楷體" w:eastAsia="標楷體" w:hAnsi="標楷體"/>
          <w:bCs/>
          <w:color w:val="000000" w:themeColor="text1"/>
          <w:kern w:val="0"/>
          <w:sz w:val="28"/>
          <w:szCs w:val="28"/>
        </w:rPr>
        <w:t>A組優等。</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（八）執行「全民防衛動員準備業務」，守護大高雄:</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1.重要物資及固定設施調查作業</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w:t>
      </w:r>
      <w:proofErr w:type="gramStart"/>
      <w:r w:rsidRPr="00276F48">
        <w:rPr>
          <w:rFonts w:ascii="標楷體" w:eastAsia="標楷體" w:hAnsi="標楷體"/>
          <w:bCs/>
          <w:color w:val="000000" w:themeColor="text1"/>
          <w:kern w:val="0"/>
          <w:sz w:val="28"/>
          <w:szCs w:val="28"/>
        </w:rPr>
        <w:t>111</w:t>
      </w:r>
      <w:proofErr w:type="gramEnd"/>
      <w:r w:rsidRPr="00276F48">
        <w:rPr>
          <w:rFonts w:ascii="標楷體" w:eastAsia="標楷體" w:hAnsi="標楷體"/>
          <w:bCs/>
          <w:color w:val="000000" w:themeColor="text1"/>
          <w:kern w:val="0"/>
          <w:sz w:val="28"/>
          <w:szCs w:val="28"/>
        </w:rPr>
        <w:t>年度重要物資生產（販售）廠商的物力調查抽（</w:t>
      </w:r>
      <w:proofErr w:type="gramStart"/>
      <w:r w:rsidRPr="00276F48">
        <w:rPr>
          <w:rFonts w:ascii="標楷體" w:eastAsia="標楷體" w:hAnsi="標楷體"/>
          <w:bCs/>
          <w:color w:val="000000" w:themeColor="text1"/>
          <w:kern w:val="0"/>
          <w:sz w:val="28"/>
          <w:szCs w:val="28"/>
        </w:rPr>
        <w:t>複</w:t>
      </w:r>
      <w:proofErr w:type="gramEnd"/>
      <w:r w:rsidRPr="00276F48">
        <w:rPr>
          <w:rFonts w:ascii="標楷體" w:eastAsia="標楷體" w:hAnsi="標楷體"/>
          <w:bCs/>
          <w:color w:val="000000" w:themeColor="text1"/>
          <w:kern w:val="0"/>
          <w:sz w:val="28"/>
          <w:szCs w:val="28"/>
        </w:rPr>
        <w:t>）查作業，每季會同本府經濟發展局、民政局、衛生局、社會局、工務局、文化局、本市後備指揮部、國軍需求部隊、相關區公所及後備軍人輔導中心共同前往簽證廠商及</w:t>
      </w:r>
      <w:r w:rsidRPr="00276F48">
        <w:rPr>
          <w:rFonts w:ascii="標楷體" w:eastAsia="標楷體" w:hAnsi="標楷體"/>
          <w:bCs/>
          <w:color w:val="000000" w:themeColor="text1"/>
          <w:kern w:val="0"/>
          <w:sz w:val="28"/>
          <w:szCs w:val="28"/>
        </w:rPr>
        <w:lastRenderedPageBreak/>
        <w:t>管理單位實施訪查並提供查訪紀錄表，並於經濟部物力調查資訊系統完成資料建立及更新，</w:t>
      </w:r>
      <w:proofErr w:type="gramStart"/>
      <w:r w:rsidRPr="00276F48">
        <w:rPr>
          <w:rFonts w:ascii="標楷體" w:eastAsia="標楷體" w:hAnsi="標楷體"/>
          <w:bCs/>
          <w:color w:val="000000" w:themeColor="text1"/>
          <w:kern w:val="0"/>
          <w:sz w:val="28"/>
          <w:szCs w:val="28"/>
        </w:rPr>
        <w:t>俾</w:t>
      </w:r>
      <w:proofErr w:type="gramEnd"/>
      <w:r w:rsidRPr="00276F48">
        <w:rPr>
          <w:rFonts w:ascii="標楷體" w:eastAsia="標楷體" w:hAnsi="標楷體"/>
          <w:bCs/>
          <w:color w:val="000000" w:themeColor="text1"/>
          <w:kern w:val="0"/>
          <w:sz w:val="28"/>
          <w:szCs w:val="28"/>
        </w:rPr>
        <w:t>據以策訂動員執行計畫及配合年度簽證作業施行。</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2.三合一會報定期會議</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111年三合一動員會報第2次定期會議於10月13日假消防局災害應變中心召開，會議當日參加單位計有行政院動員會報及行政院災害防救辦公室督導官、高雄市議會、本府會報委員(相關局處首長)、公民營事業、行政區域內軍事單位、委員與專家學者等單位代表。</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3.111年直轄市、縣（市）政府動員業務訪評</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行政院動員會報111年對本府動員業務</w:t>
      </w:r>
      <w:proofErr w:type="gramStart"/>
      <w:r w:rsidRPr="00276F48">
        <w:rPr>
          <w:rFonts w:ascii="標楷體" w:eastAsia="標楷體" w:hAnsi="標楷體"/>
          <w:bCs/>
          <w:color w:val="000000" w:themeColor="text1"/>
          <w:kern w:val="0"/>
          <w:sz w:val="28"/>
          <w:szCs w:val="28"/>
        </w:rPr>
        <w:t>訪評於年9月16日假本府</w:t>
      </w:r>
      <w:proofErr w:type="gramEnd"/>
      <w:r w:rsidRPr="00276F48">
        <w:rPr>
          <w:rFonts w:ascii="標楷體" w:eastAsia="標楷體" w:hAnsi="標楷體"/>
          <w:bCs/>
          <w:color w:val="000000" w:themeColor="text1"/>
          <w:kern w:val="0"/>
          <w:sz w:val="28"/>
          <w:szCs w:val="28"/>
        </w:rPr>
        <w:t>消防局7樓災害應變中心辦理，由行政院動員會報暨中央各方案主管機關</w:t>
      </w:r>
      <w:proofErr w:type="gramStart"/>
      <w:r w:rsidRPr="00276F48">
        <w:rPr>
          <w:rFonts w:ascii="標楷體" w:eastAsia="標楷體" w:hAnsi="標楷體"/>
          <w:bCs/>
          <w:color w:val="000000" w:themeColor="text1"/>
          <w:kern w:val="0"/>
          <w:sz w:val="28"/>
          <w:szCs w:val="28"/>
        </w:rPr>
        <w:t>訪評官對本</w:t>
      </w:r>
      <w:proofErr w:type="gramEnd"/>
      <w:r w:rsidRPr="00276F48">
        <w:rPr>
          <w:rFonts w:ascii="標楷體" w:eastAsia="標楷體" w:hAnsi="標楷體"/>
          <w:bCs/>
          <w:color w:val="000000" w:themeColor="text1"/>
          <w:kern w:val="0"/>
          <w:sz w:val="28"/>
          <w:szCs w:val="28"/>
        </w:rPr>
        <w:t>府動員會報、精神等業務進行評鑑，</w:t>
      </w:r>
      <w:proofErr w:type="gramStart"/>
      <w:r w:rsidRPr="00276F48">
        <w:rPr>
          <w:rFonts w:ascii="標楷體" w:eastAsia="標楷體" w:hAnsi="標楷體"/>
          <w:bCs/>
          <w:color w:val="000000" w:themeColor="text1"/>
          <w:kern w:val="0"/>
          <w:sz w:val="28"/>
          <w:szCs w:val="28"/>
        </w:rPr>
        <w:t>本府經評定</w:t>
      </w:r>
      <w:proofErr w:type="gramEnd"/>
      <w:r w:rsidRPr="00276F48">
        <w:rPr>
          <w:rFonts w:ascii="標楷體" w:eastAsia="標楷體" w:hAnsi="標楷體"/>
          <w:bCs/>
          <w:color w:val="000000" w:themeColor="text1"/>
          <w:kern w:val="0"/>
          <w:sz w:val="28"/>
          <w:szCs w:val="28"/>
        </w:rPr>
        <w:t>為「特優」單位，獲頒行政院獎狀乙幀。</w:t>
      </w:r>
    </w:p>
    <w:p w:rsidR="007922D9" w:rsidRPr="00276F48" w:rsidRDefault="002A3A41" w:rsidP="002A3A41">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 xml:space="preserve">4.111年軍民聯合防空（萬安45號）演習 </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7月27日13時30分演習開始，實施30分鐘警報傳遞與發放、疏散避難、交通管制及災害救援演練，並於楠梓科技產業園區演練空襲救災、大量傷病患救護及安置收容驗證該園區防空疏散避難計畫，演習成績獲行政院評定為特優。</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（九）</w:t>
      </w:r>
      <w:proofErr w:type="gramStart"/>
      <w:r w:rsidRPr="00276F48">
        <w:rPr>
          <w:rFonts w:ascii="標楷體" w:eastAsia="標楷體" w:hAnsi="標楷體"/>
          <w:bCs/>
          <w:color w:val="000000" w:themeColor="text1"/>
          <w:kern w:val="0"/>
          <w:sz w:val="28"/>
          <w:szCs w:val="28"/>
        </w:rPr>
        <w:t>敬軍慰勞</w:t>
      </w:r>
      <w:proofErr w:type="gramEnd"/>
      <w:r w:rsidRPr="00276F48">
        <w:rPr>
          <w:rFonts w:ascii="標楷體" w:eastAsia="標楷體" w:hAnsi="標楷體"/>
          <w:bCs/>
          <w:color w:val="000000" w:themeColor="text1"/>
          <w:kern w:val="0"/>
          <w:sz w:val="28"/>
          <w:szCs w:val="28"/>
        </w:rPr>
        <w:t>國軍保家衛國辛勞:</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為感謝國軍協助本市防災、抗</w:t>
      </w:r>
      <w:proofErr w:type="gramStart"/>
      <w:r w:rsidRPr="00276F48">
        <w:rPr>
          <w:rFonts w:ascii="標楷體" w:eastAsia="標楷體" w:hAnsi="標楷體"/>
          <w:bCs/>
          <w:color w:val="000000" w:themeColor="text1"/>
          <w:kern w:val="0"/>
          <w:sz w:val="28"/>
          <w:szCs w:val="28"/>
        </w:rPr>
        <w:t>疫</w:t>
      </w:r>
      <w:proofErr w:type="gramEnd"/>
      <w:r w:rsidRPr="00276F48">
        <w:rPr>
          <w:rFonts w:ascii="標楷體" w:eastAsia="標楷體" w:hAnsi="標楷體"/>
          <w:bCs/>
          <w:color w:val="000000" w:themeColor="text1"/>
          <w:kern w:val="0"/>
          <w:sz w:val="28"/>
          <w:szCs w:val="28"/>
        </w:rPr>
        <w:t>辛勞，</w:t>
      </w:r>
      <w:proofErr w:type="gramStart"/>
      <w:r w:rsidRPr="00276F48">
        <w:rPr>
          <w:rFonts w:ascii="標楷體" w:eastAsia="標楷體" w:hAnsi="標楷體"/>
          <w:bCs/>
          <w:color w:val="000000" w:themeColor="text1"/>
          <w:kern w:val="0"/>
          <w:sz w:val="28"/>
          <w:szCs w:val="28"/>
        </w:rPr>
        <w:t>特於秋</w:t>
      </w:r>
      <w:proofErr w:type="gramEnd"/>
      <w:r w:rsidRPr="00276F48">
        <w:rPr>
          <w:rFonts w:ascii="標楷體" w:eastAsia="標楷體" w:hAnsi="標楷體"/>
          <w:bCs/>
          <w:color w:val="000000" w:themeColor="text1"/>
          <w:kern w:val="0"/>
          <w:sz w:val="28"/>
          <w:szCs w:val="28"/>
        </w:rPr>
        <w:t>節前夕慰勞陸軍第八軍團指揮部等17個單位，計發放慰勞款93萬元。</w:t>
      </w:r>
    </w:p>
    <w:p w:rsidR="007922D9" w:rsidRPr="00276F48" w:rsidRDefault="002A3A41" w:rsidP="002A3A41">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（十）八二三</w:t>
      </w:r>
      <w:proofErr w:type="gramStart"/>
      <w:r w:rsidRPr="00276F48">
        <w:rPr>
          <w:rFonts w:ascii="標楷體" w:eastAsia="標楷體" w:hAnsi="標楷體"/>
          <w:bCs/>
          <w:color w:val="000000" w:themeColor="text1"/>
          <w:kern w:val="0"/>
          <w:sz w:val="28"/>
          <w:szCs w:val="28"/>
        </w:rPr>
        <w:t>臺</w:t>
      </w:r>
      <w:proofErr w:type="gramEnd"/>
      <w:r w:rsidRPr="00276F48">
        <w:rPr>
          <w:rFonts w:ascii="標楷體" w:eastAsia="標楷體" w:hAnsi="標楷體"/>
          <w:bCs/>
          <w:color w:val="000000" w:themeColor="text1"/>
          <w:kern w:val="0"/>
          <w:sz w:val="28"/>
          <w:szCs w:val="28"/>
        </w:rPr>
        <w:t>海戰役紀念館:</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八二三</w:t>
      </w:r>
      <w:proofErr w:type="gramStart"/>
      <w:r w:rsidRPr="00276F48">
        <w:rPr>
          <w:rFonts w:ascii="標楷體" w:eastAsia="標楷體" w:hAnsi="標楷體"/>
          <w:bCs/>
          <w:color w:val="000000" w:themeColor="text1"/>
          <w:kern w:val="0"/>
          <w:sz w:val="28"/>
          <w:szCs w:val="28"/>
        </w:rPr>
        <w:t>臺</w:t>
      </w:r>
      <w:proofErr w:type="gramEnd"/>
      <w:r w:rsidRPr="00276F48">
        <w:rPr>
          <w:rFonts w:ascii="標楷體" w:eastAsia="標楷體" w:hAnsi="標楷體"/>
          <w:bCs/>
          <w:color w:val="000000" w:themeColor="text1"/>
          <w:kern w:val="0"/>
          <w:sz w:val="28"/>
          <w:szCs w:val="28"/>
        </w:rPr>
        <w:t>海戰役紀念館為陳展八二三戰役圖片及文物，做為民眾的全民國防參觀場所，111年參觀人數約計4,500人。另為防疫考量，運用科技</w:t>
      </w:r>
      <w:proofErr w:type="gramStart"/>
      <w:r w:rsidRPr="00276F48">
        <w:rPr>
          <w:rFonts w:ascii="標楷體" w:eastAsia="標楷體" w:hAnsi="標楷體"/>
          <w:bCs/>
          <w:color w:val="000000" w:themeColor="text1"/>
          <w:kern w:val="0"/>
          <w:sz w:val="28"/>
          <w:szCs w:val="28"/>
        </w:rPr>
        <w:t>推出線上展覽</w:t>
      </w:r>
      <w:proofErr w:type="gramEnd"/>
      <w:r w:rsidRPr="00276F48">
        <w:rPr>
          <w:rFonts w:ascii="標楷體" w:eastAsia="標楷體" w:hAnsi="標楷體"/>
          <w:bCs/>
          <w:color w:val="000000" w:themeColor="text1"/>
          <w:kern w:val="0"/>
          <w:sz w:val="28"/>
          <w:szCs w:val="28"/>
        </w:rPr>
        <w:t>，鼓勵民眾透過網路進入紀念館參觀，達到全民國防政令宣傳的目的，</w:t>
      </w:r>
      <w:proofErr w:type="gramStart"/>
      <w:r w:rsidRPr="00276F48">
        <w:rPr>
          <w:rFonts w:ascii="標楷體" w:eastAsia="標楷體" w:hAnsi="標楷體"/>
          <w:bCs/>
          <w:color w:val="000000" w:themeColor="text1"/>
          <w:kern w:val="0"/>
          <w:sz w:val="28"/>
          <w:szCs w:val="28"/>
        </w:rPr>
        <w:t>線上展覽</w:t>
      </w:r>
      <w:proofErr w:type="gramEnd"/>
      <w:r w:rsidRPr="00276F48">
        <w:rPr>
          <w:rFonts w:ascii="標楷體" w:eastAsia="標楷體" w:hAnsi="標楷體"/>
          <w:bCs/>
          <w:color w:val="000000" w:themeColor="text1"/>
          <w:kern w:val="0"/>
          <w:sz w:val="28"/>
          <w:szCs w:val="28"/>
        </w:rPr>
        <w:t>於111年1月15日正式上線，111年閱覽人數約計4,649人，本項作品報名參加國家發展委員會檔案管理局111年檔案研究應用獎勵活動，榮獲「檔案創意</w:t>
      </w:r>
      <w:proofErr w:type="gramStart"/>
      <w:r w:rsidRPr="00276F48">
        <w:rPr>
          <w:rFonts w:ascii="標楷體" w:eastAsia="標楷體" w:hAnsi="標楷體"/>
          <w:bCs/>
          <w:color w:val="000000" w:themeColor="text1"/>
          <w:kern w:val="0"/>
          <w:sz w:val="28"/>
          <w:szCs w:val="28"/>
        </w:rPr>
        <w:t>加值類</w:t>
      </w:r>
      <w:proofErr w:type="gramEnd"/>
      <w:r w:rsidRPr="00276F48">
        <w:rPr>
          <w:rFonts w:ascii="標楷體" w:eastAsia="標楷體" w:hAnsi="標楷體"/>
          <w:bCs/>
          <w:color w:val="000000" w:themeColor="text1"/>
          <w:kern w:val="0"/>
          <w:sz w:val="28"/>
          <w:szCs w:val="28"/>
        </w:rPr>
        <w:t>」甲等(並列全國第1名) 。</w:t>
      </w:r>
    </w:p>
    <w:p w:rsidR="007922D9" w:rsidRPr="00276F48" w:rsidRDefault="007922D9">
      <w:pPr>
        <w:widowControl/>
        <w:overflowPunct w:val="0"/>
        <w:snapToGrid w:val="0"/>
        <w:spacing w:line="320" w:lineRule="exact"/>
        <w:ind w:left="1262" w:hanging="1120"/>
        <w:jc w:val="both"/>
        <w:rPr>
          <w:rFonts w:ascii="標楷體" w:eastAsia="標楷體" w:hAnsi="標楷體"/>
          <w:bCs/>
          <w:color w:val="000000" w:themeColor="text1"/>
          <w:kern w:val="0"/>
          <w:sz w:val="28"/>
          <w:szCs w:val="28"/>
        </w:rPr>
      </w:pPr>
    </w:p>
    <w:p w:rsidR="007922D9" w:rsidRPr="00276F48" w:rsidRDefault="002A3A41">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276F48">
        <w:rPr>
          <w:rFonts w:ascii="微軟正黑體" w:eastAsia="微軟正黑體" w:hAnsi="微軟正黑體" w:cs="?????(P)"/>
          <w:b/>
          <w:bCs/>
          <w:color w:val="000000" w:themeColor="text1"/>
          <w:kern w:val="0"/>
          <w:sz w:val="30"/>
          <w:szCs w:val="30"/>
        </w:rPr>
        <w:t>四、宗教禮俗</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（一）持續辦理寺廟及教會設立登記</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自縣市合併以來，截至111年12月底止，民政局已受理寺廟登記件數計60件，完成寺廟登記件數計57件（一般正式登記件數計44件，補辦寺廟轉正式寺廟計13件），3件撤回；另已受理教會（基金會）登記件數計30件，完成教會（基金會）登記件數計30件。</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（二）持續輔導宗教用地及建物合法化</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自縣市合併以來，截至111年12月底止，民政局已受理寺廟申請興辦事業計畫計136件，同意件數計88件，受理中計47件，1件撤回；另已受理寺廟依地籍清理條例申辦土地更名登記計41件，同意件數計40件，受理中1件。</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lastRenderedPageBreak/>
        <w:t>（三）辦理宗教活動防制計畫</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105年5月31日公告實施「高雄市政府輔導宗教活動友善環境要點」，全國首創作法，將本市辦理宗教活動應注意事項及遵循法令全部納入規範，111年1月至12月執行成果如下：</w:t>
      </w:r>
    </w:p>
    <w:p w:rsidR="007922D9" w:rsidRPr="00276F48" w:rsidRDefault="002A3A41" w:rsidP="009F0208">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1.宗教活動通報（宣導）案件數：通報（含宣導）宗教活動計814件，其中區公所654件、消防局117件、警察局60件及環保局16件（部分重複通報或宣導）。</w:t>
      </w:r>
    </w:p>
    <w:p w:rsidR="007922D9" w:rsidRPr="00276F48" w:rsidRDefault="002A3A41" w:rsidP="009F0208">
      <w:pPr>
        <w:widowControl/>
        <w:overflowPunct w:val="0"/>
        <w:snapToGrid w:val="0"/>
        <w:spacing w:line="320" w:lineRule="exact"/>
        <w:ind w:left="1645" w:hanging="28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2.宗教活動裁罰案件數：111年1月至12月，針對廟會活動裁罰案件合計133件，罰鍰計103萬280元；</w:t>
      </w:r>
      <w:proofErr w:type="gramStart"/>
      <w:r w:rsidRPr="00276F48">
        <w:rPr>
          <w:rFonts w:ascii="標楷體" w:eastAsia="標楷體" w:hAnsi="標楷體"/>
          <w:bCs/>
          <w:color w:val="000000" w:themeColor="text1"/>
          <w:kern w:val="0"/>
          <w:sz w:val="28"/>
          <w:szCs w:val="28"/>
        </w:rPr>
        <w:t>受裁罰</w:t>
      </w:r>
      <w:proofErr w:type="gramEnd"/>
      <w:r w:rsidRPr="00276F48">
        <w:rPr>
          <w:rFonts w:ascii="標楷體" w:eastAsia="標楷體" w:hAnsi="標楷體"/>
          <w:bCs/>
          <w:color w:val="000000" w:themeColor="text1"/>
          <w:kern w:val="0"/>
          <w:sz w:val="28"/>
          <w:szCs w:val="28"/>
        </w:rPr>
        <w:t>團體計53家，其中6家立案寺廟，其餘47家係未登記宗教場所，持續針對未立案宗教場所加強宣導。</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（四）提報內政部表揚110年績優宗教團體：</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內政部於111年9月5日表揚110年績優宗教團體，本市獲表揚的宗教團體計有高雄道德院等13家。</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（五）辦理本市</w:t>
      </w:r>
      <w:proofErr w:type="gramStart"/>
      <w:r w:rsidRPr="00276F48">
        <w:rPr>
          <w:rFonts w:ascii="標楷體" w:eastAsia="標楷體" w:hAnsi="標楷體"/>
          <w:bCs/>
          <w:color w:val="000000" w:themeColor="text1"/>
          <w:kern w:val="0"/>
          <w:sz w:val="28"/>
          <w:szCs w:val="28"/>
        </w:rPr>
        <w:t>110</w:t>
      </w:r>
      <w:proofErr w:type="gramEnd"/>
      <w:r w:rsidRPr="00276F48">
        <w:rPr>
          <w:rFonts w:ascii="標楷體" w:eastAsia="標楷體" w:hAnsi="標楷體"/>
          <w:bCs/>
          <w:color w:val="000000" w:themeColor="text1"/>
          <w:kern w:val="0"/>
          <w:sz w:val="28"/>
          <w:szCs w:val="28"/>
        </w:rPr>
        <w:t>年度績優宗教團體表揚大會：</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鼓勵寺廟、教會(堂)力行祭典節約，將節省經費興辦公益或慈善事業，以促進地方建設，造福社會人群，於111年12月8辦理績優宗教團體表揚大會，捐資金額達100萬元以上獲表揚的績優宗教團體共101家，捐資金額總計9億2,549萬4,127元。</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（六）辦理調解委員觀摩活動及績優調解委員頒獎典禮</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為勉勵調解委員的辛勞，111年觀摩活動於10月31日及</w:t>
      </w:r>
      <w:proofErr w:type="gramStart"/>
      <w:r w:rsidRPr="00276F48">
        <w:rPr>
          <w:rFonts w:ascii="標楷體" w:eastAsia="標楷體" w:hAnsi="標楷體"/>
          <w:bCs/>
          <w:color w:val="000000" w:themeColor="text1"/>
          <w:kern w:val="0"/>
          <w:sz w:val="28"/>
          <w:szCs w:val="28"/>
        </w:rPr>
        <w:t>11月1日假雲嘉南</w:t>
      </w:r>
      <w:proofErr w:type="gramEnd"/>
      <w:r w:rsidRPr="00276F48">
        <w:rPr>
          <w:rFonts w:ascii="標楷體" w:eastAsia="標楷體" w:hAnsi="標楷體"/>
          <w:bCs/>
          <w:color w:val="000000" w:themeColor="text1"/>
          <w:kern w:val="0"/>
          <w:sz w:val="28"/>
          <w:szCs w:val="28"/>
        </w:rPr>
        <w:t>地區辦理，共有280人參加。頒獎典禮則於第二天晚上在大寮</w:t>
      </w:r>
      <w:proofErr w:type="gramStart"/>
      <w:r w:rsidRPr="00276F48">
        <w:rPr>
          <w:rFonts w:ascii="標楷體" w:eastAsia="標楷體" w:hAnsi="標楷體"/>
          <w:bCs/>
          <w:color w:val="000000" w:themeColor="text1"/>
          <w:kern w:val="0"/>
          <w:sz w:val="28"/>
          <w:szCs w:val="28"/>
        </w:rPr>
        <w:t>區享溫馨囍</w:t>
      </w:r>
      <w:proofErr w:type="gramEnd"/>
      <w:r w:rsidRPr="00276F48">
        <w:rPr>
          <w:rFonts w:ascii="標楷體" w:eastAsia="標楷體" w:hAnsi="標楷體"/>
          <w:bCs/>
          <w:color w:val="000000" w:themeColor="text1"/>
          <w:kern w:val="0"/>
          <w:sz w:val="28"/>
          <w:szCs w:val="28"/>
        </w:rPr>
        <w:t>宴會館舉行，共有24區調解委員會、117位調解委員分別榮獲市長獎及局長獎殊榮。</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（七）辦理111年市民集團婚禮</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配合市府「</w:t>
      </w:r>
      <w:proofErr w:type="gramStart"/>
      <w:r w:rsidRPr="00276F48">
        <w:rPr>
          <w:rFonts w:ascii="標楷體" w:eastAsia="標楷體" w:hAnsi="標楷體"/>
          <w:bCs/>
          <w:color w:val="000000" w:themeColor="text1"/>
          <w:kern w:val="0"/>
          <w:sz w:val="28"/>
          <w:szCs w:val="28"/>
        </w:rPr>
        <w:t>樂婚</w:t>
      </w:r>
      <w:proofErr w:type="gramEnd"/>
      <w:r w:rsidRPr="00276F48">
        <w:rPr>
          <w:rFonts w:ascii="標楷體" w:eastAsia="標楷體" w:hAnsi="標楷體"/>
          <w:bCs/>
          <w:color w:val="000000" w:themeColor="text1"/>
          <w:kern w:val="0"/>
          <w:sz w:val="28"/>
          <w:szCs w:val="28"/>
        </w:rPr>
        <w:t xml:space="preserve">、願生、能養」的人口政策，循例規劃辦理市民集團婚禮，並於 </w:t>
      </w:r>
      <w:proofErr w:type="gramStart"/>
      <w:r w:rsidRPr="00276F48">
        <w:rPr>
          <w:rFonts w:ascii="標楷體" w:eastAsia="標楷體" w:hAnsi="標楷體"/>
          <w:bCs/>
          <w:color w:val="000000" w:themeColor="text1"/>
          <w:kern w:val="0"/>
          <w:sz w:val="28"/>
          <w:szCs w:val="28"/>
        </w:rPr>
        <w:t>12月3日假衛武</w:t>
      </w:r>
      <w:proofErr w:type="gramEnd"/>
      <w:r w:rsidRPr="00276F48">
        <w:rPr>
          <w:rFonts w:ascii="標楷體" w:eastAsia="標楷體" w:hAnsi="標楷體"/>
          <w:bCs/>
          <w:color w:val="000000" w:themeColor="text1"/>
          <w:kern w:val="0"/>
          <w:sz w:val="28"/>
          <w:szCs w:val="28"/>
        </w:rPr>
        <w:t>營國家藝術文化中心舉辦完竣，共計48對新人參加，</w:t>
      </w:r>
      <w:proofErr w:type="gramStart"/>
      <w:r w:rsidRPr="00276F48">
        <w:rPr>
          <w:rFonts w:ascii="標楷體" w:eastAsia="標楷體" w:hAnsi="標楷體"/>
          <w:bCs/>
          <w:color w:val="000000" w:themeColor="text1"/>
          <w:kern w:val="0"/>
          <w:sz w:val="28"/>
          <w:szCs w:val="28"/>
        </w:rPr>
        <w:t>史哲副</w:t>
      </w:r>
      <w:proofErr w:type="gramEnd"/>
      <w:r w:rsidRPr="00276F48">
        <w:rPr>
          <w:rFonts w:ascii="標楷體" w:eastAsia="標楷體" w:hAnsi="標楷體"/>
          <w:bCs/>
          <w:color w:val="000000" w:themeColor="text1"/>
          <w:kern w:val="0"/>
          <w:sz w:val="28"/>
          <w:szCs w:val="28"/>
        </w:rPr>
        <w:t>市長擔任主婚人，並與新人合照，約400位親友現場觀禮。</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（八）召開111年高雄市政府宗教事務輔導小組會議</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協助本市宗教團體解決目前遭遇困境及進行相關議題研討，111年12月26日假鳳山行政中心4樓防災中心召開111年高雄市政府宗教事務輔導小組會議，共17名委員代表參與，提案討論事項1案，會後將函請各權管機關依決議內容</w:t>
      </w:r>
      <w:proofErr w:type="gramStart"/>
      <w:r w:rsidRPr="00276F48">
        <w:rPr>
          <w:rFonts w:ascii="標楷體" w:eastAsia="標楷體" w:hAnsi="標楷體"/>
          <w:bCs/>
          <w:color w:val="000000" w:themeColor="text1"/>
          <w:kern w:val="0"/>
          <w:sz w:val="28"/>
          <w:szCs w:val="28"/>
        </w:rPr>
        <w:t>研</w:t>
      </w:r>
      <w:proofErr w:type="gramEnd"/>
      <w:r w:rsidRPr="00276F48">
        <w:rPr>
          <w:rFonts w:ascii="標楷體" w:eastAsia="標楷體" w:hAnsi="標楷體"/>
          <w:bCs/>
          <w:color w:val="000000" w:themeColor="text1"/>
          <w:kern w:val="0"/>
          <w:sz w:val="28"/>
          <w:szCs w:val="28"/>
        </w:rPr>
        <w:t>處。</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（九）辦理同志業務聯繫會報</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依「高雄市政府營造友善同志環境實施計畫」</w:t>
      </w:r>
      <w:proofErr w:type="gramStart"/>
      <w:r w:rsidRPr="00276F48">
        <w:rPr>
          <w:rFonts w:ascii="標楷體" w:eastAsia="標楷體" w:hAnsi="標楷體"/>
          <w:bCs/>
          <w:color w:val="000000" w:themeColor="text1"/>
          <w:kern w:val="0"/>
          <w:sz w:val="28"/>
          <w:szCs w:val="28"/>
        </w:rPr>
        <w:t>111</w:t>
      </w:r>
      <w:proofErr w:type="gramEnd"/>
      <w:r w:rsidRPr="00276F48">
        <w:rPr>
          <w:rFonts w:ascii="標楷體" w:eastAsia="標楷體" w:hAnsi="標楷體"/>
          <w:bCs/>
          <w:color w:val="000000" w:themeColor="text1"/>
          <w:kern w:val="0"/>
          <w:sz w:val="28"/>
          <w:szCs w:val="28"/>
        </w:rPr>
        <w:t>年度分別於4月29日、8月24日及12月21日召開3次同志業務聯繫會報，邀請民間團體、大專院校及本市相關委員會委員(人權、婦女權益、性平教育等)出席，共同討論本市同志相關議題。</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（十）辦理人權學堂業務</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依《兒童權利公約》兒童具有「遊戲權」及「表意權」等權利，以兒童遊戲權延伸繪畫主題，辦理111年「高雄市人權學堂兒童創意繪畫活動」徵稿活動，經評選共24名學童獲獎；12月</w:t>
      </w:r>
      <w:r w:rsidRPr="00276F48">
        <w:rPr>
          <w:rFonts w:ascii="標楷體" w:eastAsia="標楷體" w:hAnsi="標楷體"/>
          <w:bCs/>
          <w:color w:val="000000" w:themeColor="text1"/>
          <w:kern w:val="0"/>
          <w:sz w:val="28"/>
          <w:szCs w:val="28"/>
        </w:rPr>
        <w:lastRenderedPageBreak/>
        <w:t>10日世界人權日人權學堂在高雄捷運美麗島站人權學堂以「人權童在」為主題舉辦紀念活動，展出人權學堂推動成果及繪畫活動獲獎作品並舉行頒獎儀式；提升兒童對於人權認知，與民間團體合作辦理兒童人權繪本巡迴活動，由專業繪本講師講述人權繪本故事書，提升兒童人權概念，共辦理42場次，1,782名學童參與。</w:t>
      </w:r>
    </w:p>
    <w:p w:rsidR="007922D9" w:rsidRPr="00276F48" w:rsidRDefault="007922D9">
      <w:pPr>
        <w:widowControl/>
        <w:overflowPunct w:val="0"/>
        <w:autoSpaceDE w:val="0"/>
        <w:snapToGrid w:val="0"/>
        <w:spacing w:line="320" w:lineRule="exact"/>
        <w:ind w:left="1008"/>
        <w:jc w:val="both"/>
        <w:rPr>
          <w:rFonts w:ascii="標楷體" w:eastAsia="標楷體" w:hAnsi="標楷體"/>
          <w:bCs/>
          <w:color w:val="000000" w:themeColor="text1"/>
          <w:kern w:val="0"/>
          <w:sz w:val="28"/>
          <w:szCs w:val="28"/>
        </w:rPr>
      </w:pPr>
    </w:p>
    <w:p w:rsidR="007922D9" w:rsidRPr="00276F48" w:rsidRDefault="002A3A41">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276F48">
        <w:rPr>
          <w:rFonts w:ascii="微軟正黑體" w:eastAsia="微軟正黑體" w:hAnsi="微軟正黑體" w:cs="?????(P)"/>
          <w:b/>
          <w:bCs/>
          <w:color w:val="000000" w:themeColor="text1"/>
          <w:kern w:val="0"/>
          <w:sz w:val="30"/>
          <w:szCs w:val="30"/>
        </w:rPr>
        <w:t>五、殯葬業務</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（一）公墓及納骨塔設施增設及改善案</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1.111年度納骨塔櫃位及神主牌位增設案</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於仁武、旗山、旗津、湖內及鳳山區公立納骨塔新增共2,</w:t>
      </w:r>
      <w:proofErr w:type="gramStart"/>
      <w:r w:rsidRPr="00276F48">
        <w:rPr>
          <w:rFonts w:ascii="標楷體" w:eastAsia="標楷體" w:hAnsi="標楷體"/>
          <w:bCs/>
          <w:color w:val="000000" w:themeColor="text1"/>
          <w:kern w:val="0"/>
          <w:sz w:val="28"/>
          <w:szCs w:val="28"/>
        </w:rPr>
        <w:t>573個櫃</w:t>
      </w:r>
      <w:proofErr w:type="gramEnd"/>
      <w:r w:rsidRPr="00276F48">
        <w:rPr>
          <w:rFonts w:ascii="標楷體" w:eastAsia="標楷體" w:hAnsi="標楷體"/>
          <w:bCs/>
          <w:color w:val="000000" w:themeColor="text1"/>
          <w:kern w:val="0"/>
          <w:sz w:val="28"/>
          <w:szCs w:val="28"/>
        </w:rPr>
        <w:t>位，並於旗山、旗津及大樹區公立納骨塔新增1,164個神主牌位，於111年3月30日開工，111年7月1日完工，並於111年7月6日驗收完成啟用販售。</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2.111年公墓道路、納骨塔設施改善工程</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經費581萬5,000元，111年5月13日開工，施作地點及工項如下:內門第七公墓停車場地坪改善、內門第九公墓道路及擋土牆改善、湖內第七</w:t>
      </w:r>
      <w:proofErr w:type="gramStart"/>
      <w:r w:rsidRPr="00276F48">
        <w:rPr>
          <w:rFonts w:ascii="標楷體" w:eastAsia="標楷體" w:hAnsi="標楷體"/>
          <w:bCs/>
          <w:color w:val="000000" w:themeColor="text1"/>
          <w:kern w:val="0"/>
          <w:sz w:val="28"/>
          <w:szCs w:val="28"/>
        </w:rPr>
        <w:t>公墓庫錢焚燒</w:t>
      </w:r>
      <w:proofErr w:type="gramEnd"/>
      <w:r w:rsidRPr="00276F48">
        <w:rPr>
          <w:rFonts w:ascii="標楷體" w:eastAsia="標楷體" w:hAnsi="標楷體"/>
          <w:bCs/>
          <w:color w:val="000000" w:themeColor="text1"/>
          <w:kern w:val="0"/>
          <w:sz w:val="28"/>
          <w:szCs w:val="28"/>
        </w:rPr>
        <w:t>爐新增、美濃第五公墓道路改善及燕巢深水公墓第26區擋土牆改善，已於111年8月29日完工。</w:t>
      </w:r>
    </w:p>
    <w:p w:rsidR="007922D9" w:rsidRPr="00276F48" w:rsidRDefault="002A3A41" w:rsidP="009F0208">
      <w:pPr>
        <w:widowControl/>
        <w:overflowPunct w:val="0"/>
        <w:snapToGrid w:val="0"/>
        <w:spacing w:line="320" w:lineRule="exact"/>
        <w:ind w:left="1701" w:hanging="340"/>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3.</w:t>
      </w:r>
      <w:r w:rsidRPr="00276F48">
        <w:rPr>
          <w:rFonts w:ascii="標楷體" w:eastAsia="標楷體" w:hAnsi="標楷體"/>
          <w:bCs/>
          <w:color w:val="000000" w:themeColor="text1"/>
          <w:spacing w:val="-12"/>
          <w:kern w:val="0"/>
          <w:sz w:val="28"/>
          <w:szCs w:val="28"/>
        </w:rPr>
        <w:t>111年「旗津生命紀念館及旗山區第一納骨堂周邊綠美化工程」</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為美化旗山納骨堂及旗津生命紀念館周遭環境，民政局</w:t>
      </w:r>
      <w:proofErr w:type="gramStart"/>
      <w:r w:rsidRPr="00276F48">
        <w:rPr>
          <w:rFonts w:ascii="標楷體" w:eastAsia="標楷體" w:hAnsi="標楷體"/>
          <w:bCs/>
          <w:color w:val="000000" w:themeColor="text1"/>
          <w:kern w:val="0"/>
          <w:sz w:val="28"/>
          <w:szCs w:val="28"/>
        </w:rPr>
        <w:t>提撥</w:t>
      </w:r>
      <w:proofErr w:type="gramEnd"/>
      <w:r w:rsidRPr="00276F48">
        <w:rPr>
          <w:rFonts w:ascii="標楷體" w:eastAsia="標楷體" w:hAnsi="標楷體"/>
          <w:bCs/>
          <w:color w:val="000000" w:themeColor="text1"/>
          <w:kern w:val="0"/>
          <w:sz w:val="28"/>
          <w:szCs w:val="28"/>
        </w:rPr>
        <w:t>經費200萬4,987元，於上述二區種植喬木、灌木及草地綠美化工程，111年6月10日開工，並於7月28日完工。</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4.111年「高雄市燕巢區及旗山</w:t>
      </w:r>
      <w:proofErr w:type="gramStart"/>
      <w:r w:rsidRPr="00276F48">
        <w:rPr>
          <w:rFonts w:ascii="標楷體" w:eastAsia="標楷體" w:hAnsi="標楷體"/>
          <w:bCs/>
          <w:color w:val="000000" w:themeColor="text1"/>
          <w:kern w:val="0"/>
          <w:sz w:val="28"/>
          <w:szCs w:val="28"/>
        </w:rPr>
        <w:t>區樹灑葬</w:t>
      </w:r>
      <w:proofErr w:type="gramEnd"/>
      <w:r w:rsidRPr="00276F48">
        <w:rPr>
          <w:rFonts w:ascii="標楷體" w:eastAsia="標楷體" w:hAnsi="標楷體"/>
          <w:bCs/>
          <w:color w:val="000000" w:themeColor="text1"/>
          <w:kern w:val="0"/>
          <w:sz w:val="28"/>
          <w:szCs w:val="28"/>
        </w:rPr>
        <w:t>區改善工程」</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總經費90萬元整，於燕巢深水</w:t>
      </w:r>
      <w:proofErr w:type="gramStart"/>
      <w:r w:rsidRPr="00276F48">
        <w:rPr>
          <w:rFonts w:ascii="標楷體" w:eastAsia="標楷體" w:hAnsi="標楷體"/>
          <w:bCs/>
          <w:color w:val="000000" w:themeColor="text1"/>
          <w:kern w:val="0"/>
          <w:sz w:val="28"/>
          <w:szCs w:val="28"/>
        </w:rPr>
        <w:t>璞園樹葬</w:t>
      </w:r>
      <w:proofErr w:type="gramEnd"/>
      <w:r w:rsidRPr="00276F48">
        <w:rPr>
          <w:rFonts w:ascii="標楷體" w:eastAsia="標楷體" w:hAnsi="標楷體"/>
          <w:bCs/>
          <w:color w:val="000000" w:themeColor="text1"/>
          <w:kern w:val="0"/>
          <w:sz w:val="28"/>
          <w:szCs w:val="28"/>
        </w:rPr>
        <w:t>區新設簡易休憩涼亭，並於旗山納骨</w:t>
      </w:r>
      <w:proofErr w:type="gramStart"/>
      <w:r w:rsidRPr="00276F48">
        <w:rPr>
          <w:rFonts w:ascii="標楷體" w:eastAsia="標楷體" w:hAnsi="標楷體"/>
          <w:bCs/>
          <w:color w:val="000000" w:themeColor="text1"/>
          <w:kern w:val="0"/>
          <w:sz w:val="28"/>
          <w:szCs w:val="28"/>
        </w:rPr>
        <w:t>堂樹葬</w:t>
      </w:r>
      <w:proofErr w:type="gramEnd"/>
      <w:r w:rsidRPr="00276F48">
        <w:rPr>
          <w:rFonts w:ascii="標楷體" w:eastAsia="標楷體" w:hAnsi="標楷體"/>
          <w:bCs/>
          <w:color w:val="000000" w:themeColor="text1"/>
          <w:kern w:val="0"/>
          <w:sz w:val="28"/>
          <w:szCs w:val="28"/>
        </w:rPr>
        <w:t>區圓形步道施作PC改善工程，111年6月10日開工，並於7月22日完工。</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5.111年「</w:t>
      </w:r>
      <w:proofErr w:type="gramStart"/>
      <w:r w:rsidRPr="00276F48">
        <w:rPr>
          <w:rFonts w:ascii="標楷體" w:eastAsia="標楷體" w:hAnsi="標楷體"/>
          <w:bCs/>
          <w:color w:val="000000" w:themeColor="text1"/>
          <w:kern w:val="0"/>
          <w:sz w:val="28"/>
          <w:szCs w:val="28"/>
        </w:rPr>
        <w:t>彌陀區納骨</w:t>
      </w:r>
      <w:proofErr w:type="gramEnd"/>
      <w:r w:rsidRPr="00276F48">
        <w:rPr>
          <w:rFonts w:ascii="標楷體" w:eastAsia="標楷體" w:hAnsi="標楷體"/>
          <w:bCs/>
          <w:color w:val="000000" w:themeColor="text1"/>
          <w:kern w:val="0"/>
          <w:sz w:val="28"/>
          <w:szCs w:val="28"/>
        </w:rPr>
        <w:t>堂周邊設施改善工程」</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為改善彌陀納</w:t>
      </w:r>
      <w:proofErr w:type="gramStart"/>
      <w:r w:rsidRPr="00276F48">
        <w:rPr>
          <w:rFonts w:ascii="標楷體" w:eastAsia="標楷體" w:hAnsi="標楷體"/>
          <w:bCs/>
          <w:color w:val="000000" w:themeColor="text1"/>
          <w:kern w:val="0"/>
          <w:sz w:val="28"/>
          <w:szCs w:val="28"/>
        </w:rPr>
        <w:t>骨堂廁周邊</w:t>
      </w:r>
      <w:proofErr w:type="gramEnd"/>
      <w:r w:rsidRPr="00276F48">
        <w:rPr>
          <w:rFonts w:ascii="標楷體" w:eastAsia="標楷體" w:hAnsi="標楷體"/>
          <w:bCs/>
          <w:color w:val="000000" w:themeColor="text1"/>
          <w:kern w:val="0"/>
          <w:sz w:val="28"/>
          <w:szCs w:val="28"/>
        </w:rPr>
        <w:t>設施，由台灣中油股份有限公司永安液化天然氣廠補助經費300萬元整，施作廁所汙水處理系統更新、納骨堂後方擋土牆改善、納骨堂前方廣場地磚改善及土地公神像重新油漆工程，111年3月9日開工，並於8月22日完工。</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6.111年「</w:t>
      </w:r>
      <w:proofErr w:type="gramStart"/>
      <w:r w:rsidRPr="00276F48">
        <w:rPr>
          <w:rFonts w:ascii="標楷體" w:eastAsia="標楷體" w:hAnsi="標楷體"/>
          <w:bCs/>
          <w:color w:val="000000" w:themeColor="text1"/>
          <w:kern w:val="0"/>
          <w:sz w:val="28"/>
          <w:szCs w:val="28"/>
        </w:rPr>
        <w:t>彌陀區納骨</w:t>
      </w:r>
      <w:proofErr w:type="gramEnd"/>
      <w:r w:rsidRPr="00276F48">
        <w:rPr>
          <w:rFonts w:ascii="標楷體" w:eastAsia="標楷體" w:hAnsi="標楷體"/>
          <w:bCs/>
          <w:color w:val="000000" w:themeColor="text1"/>
          <w:kern w:val="0"/>
          <w:sz w:val="28"/>
          <w:szCs w:val="28"/>
        </w:rPr>
        <w:t>堂外牆及室內油漆改善工程」</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為改善彌陀納骨堂外牆及室內油漆年久失修老舊剝落，由台灣電力股份有限公司興達廠補助經費360萬6,000元整及民政局補助經費46萬6,000元，</w:t>
      </w:r>
      <w:proofErr w:type="gramStart"/>
      <w:r w:rsidRPr="00276F48">
        <w:rPr>
          <w:rFonts w:ascii="標楷體" w:eastAsia="標楷體" w:hAnsi="標楷體"/>
          <w:bCs/>
          <w:color w:val="000000" w:themeColor="text1"/>
          <w:kern w:val="0"/>
          <w:sz w:val="28"/>
          <w:szCs w:val="28"/>
        </w:rPr>
        <w:t>施作納骨</w:t>
      </w:r>
      <w:proofErr w:type="gramEnd"/>
      <w:r w:rsidRPr="00276F48">
        <w:rPr>
          <w:rFonts w:ascii="標楷體" w:eastAsia="標楷體" w:hAnsi="標楷體"/>
          <w:bCs/>
          <w:color w:val="000000" w:themeColor="text1"/>
          <w:kern w:val="0"/>
          <w:sz w:val="28"/>
          <w:szCs w:val="28"/>
        </w:rPr>
        <w:t>堂外</w:t>
      </w:r>
      <w:proofErr w:type="gramStart"/>
      <w:r w:rsidRPr="00276F48">
        <w:rPr>
          <w:rFonts w:ascii="標楷體" w:eastAsia="標楷體" w:hAnsi="標楷體"/>
          <w:bCs/>
          <w:color w:val="000000" w:themeColor="text1"/>
          <w:kern w:val="0"/>
          <w:sz w:val="28"/>
          <w:szCs w:val="28"/>
        </w:rPr>
        <w:t>牆多彩漆及耐候漆</w:t>
      </w:r>
      <w:proofErr w:type="gramEnd"/>
      <w:r w:rsidRPr="00276F48">
        <w:rPr>
          <w:rFonts w:ascii="標楷體" w:eastAsia="標楷體" w:hAnsi="標楷體"/>
          <w:bCs/>
          <w:color w:val="000000" w:themeColor="text1"/>
          <w:kern w:val="0"/>
          <w:sz w:val="28"/>
          <w:szCs w:val="28"/>
        </w:rPr>
        <w:t>改善及納骨堂室內油漆改善工程，於111年9月12日開工，並於12月7日完工。</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7.寵物</w:t>
      </w:r>
      <w:proofErr w:type="gramStart"/>
      <w:r w:rsidRPr="00276F48">
        <w:rPr>
          <w:rFonts w:ascii="標楷體" w:eastAsia="標楷體" w:hAnsi="標楷體"/>
          <w:bCs/>
          <w:color w:val="000000" w:themeColor="text1"/>
          <w:kern w:val="0"/>
          <w:sz w:val="28"/>
          <w:szCs w:val="28"/>
        </w:rPr>
        <w:t>樹灑葬</w:t>
      </w:r>
      <w:proofErr w:type="gramEnd"/>
      <w:r w:rsidRPr="00276F48">
        <w:rPr>
          <w:rFonts w:ascii="標楷體" w:eastAsia="標楷體" w:hAnsi="標楷體"/>
          <w:bCs/>
          <w:color w:val="000000" w:themeColor="text1"/>
          <w:kern w:val="0"/>
          <w:sz w:val="28"/>
          <w:szCs w:val="28"/>
        </w:rPr>
        <w:t>專區設置工程</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總經費850萬元，於燕巢區深水山公墓園區內設置面積2,499m2的寵物</w:t>
      </w:r>
      <w:proofErr w:type="gramStart"/>
      <w:r w:rsidRPr="00276F48">
        <w:rPr>
          <w:rFonts w:ascii="標楷體" w:eastAsia="標楷體" w:hAnsi="標楷體"/>
          <w:bCs/>
          <w:color w:val="000000" w:themeColor="text1"/>
          <w:kern w:val="0"/>
          <w:sz w:val="28"/>
          <w:szCs w:val="28"/>
        </w:rPr>
        <w:t>樹灑葬</w:t>
      </w:r>
      <w:proofErr w:type="gramEnd"/>
      <w:r w:rsidRPr="00276F48">
        <w:rPr>
          <w:rFonts w:ascii="標楷體" w:eastAsia="標楷體" w:hAnsi="標楷體"/>
          <w:bCs/>
          <w:color w:val="000000" w:themeColor="text1"/>
          <w:kern w:val="0"/>
          <w:sz w:val="28"/>
          <w:szCs w:val="28"/>
        </w:rPr>
        <w:t>園區，</w:t>
      </w:r>
      <w:proofErr w:type="gramStart"/>
      <w:r w:rsidRPr="00276F48">
        <w:rPr>
          <w:rFonts w:ascii="標楷體" w:eastAsia="標楷體" w:hAnsi="標楷體"/>
          <w:bCs/>
          <w:color w:val="000000" w:themeColor="text1"/>
          <w:kern w:val="0"/>
          <w:sz w:val="28"/>
          <w:szCs w:val="28"/>
        </w:rPr>
        <w:t>新設樹葬區</w:t>
      </w:r>
      <w:proofErr w:type="gramEnd"/>
      <w:r w:rsidRPr="00276F48">
        <w:rPr>
          <w:rFonts w:ascii="標楷體" w:eastAsia="標楷體" w:hAnsi="標楷體"/>
          <w:bCs/>
          <w:color w:val="000000" w:themeColor="text1"/>
          <w:kern w:val="0"/>
          <w:sz w:val="28"/>
          <w:szCs w:val="28"/>
        </w:rPr>
        <w:t>(約3,500個穴位)、</w:t>
      </w:r>
      <w:proofErr w:type="gramStart"/>
      <w:r w:rsidRPr="00276F48">
        <w:rPr>
          <w:rFonts w:ascii="標楷體" w:eastAsia="標楷體" w:hAnsi="標楷體"/>
          <w:bCs/>
          <w:color w:val="000000" w:themeColor="text1"/>
          <w:kern w:val="0"/>
          <w:sz w:val="28"/>
          <w:szCs w:val="28"/>
        </w:rPr>
        <w:lastRenderedPageBreak/>
        <w:t>灑葬區</w:t>
      </w:r>
      <w:proofErr w:type="gramEnd"/>
      <w:r w:rsidRPr="00276F48">
        <w:rPr>
          <w:rFonts w:ascii="標楷體" w:eastAsia="標楷體" w:hAnsi="標楷體"/>
          <w:bCs/>
          <w:color w:val="000000" w:themeColor="text1"/>
          <w:kern w:val="0"/>
          <w:sz w:val="28"/>
          <w:szCs w:val="28"/>
        </w:rPr>
        <w:t>、寵物意象、休憩涼亭等，109年8月3日開工，11月26日完工，110年2月3日市長揭幕正式啟用。截至111年12月底，民眾申請共53件，其中7件</w:t>
      </w:r>
      <w:proofErr w:type="gramStart"/>
      <w:r w:rsidRPr="00276F48">
        <w:rPr>
          <w:rFonts w:ascii="標楷體" w:eastAsia="標楷體" w:hAnsi="標楷體"/>
          <w:bCs/>
          <w:color w:val="000000" w:themeColor="text1"/>
          <w:kern w:val="0"/>
          <w:sz w:val="28"/>
          <w:szCs w:val="28"/>
        </w:rPr>
        <w:t>為灑葬</w:t>
      </w:r>
      <w:proofErr w:type="gramEnd"/>
      <w:r w:rsidRPr="00276F48">
        <w:rPr>
          <w:rFonts w:ascii="標楷體" w:eastAsia="標楷體" w:hAnsi="標楷體"/>
          <w:bCs/>
          <w:color w:val="000000" w:themeColor="text1"/>
          <w:kern w:val="0"/>
          <w:sz w:val="28"/>
          <w:szCs w:val="28"/>
        </w:rPr>
        <w:t>(5件原價、2件優惠)，46件</w:t>
      </w:r>
      <w:proofErr w:type="gramStart"/>
      <w:r w:rsidRPr="00276F48">
        <w:rPr>
          <w:rFonts w:ascii="標楷體" w:eastAsia="標楷體" w:hAnsi="標楷體"/>
          <w:bCs/>
          <w:color w:val="000000" w:themeColor="text1"/>
          <w:kern w:val="0"/>
          <w:sz w:val="28"/>
          <w:szCs w:val="28"/>
        </w:rPr>
        <w:t>為樹葬</w:t>
      </w:r>
      <w:proofErr w:type="gramEnd"/>
      <w:r w:rsidRPr="00276F48">
        <w:rPr>
          <w:rFonts w:ascii="標楷體" w:eastAsia="標楷體" w:hAnsi="標楷體"/>
          <w:bCs/>
          <w:color w:val="000000" w:themeColor="text1"/>
          <w:kern w:val="0"/>
          <w:sz w:val="28"/>
          <w:szCs w:val="28"/>
        </w:rPr>
        <w:t>(41件原價、5件優惠)，總收入21萬9,100元。</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8.公墓遷葬案</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（1）辦理阿蓮第三公墓(含阿蓮第五公墓)範圍內墳墓遷葬作業，總經費為2,843萬8,000元，經查估墳墓總數564座(</w:t>
      </w:r>
      <w:proofErr w:type="gramStart"/>
      <w:r w:rsidRPr="00276F48">
        <w:rPr>
          <w:rFonts w:ascii="標楷體" w:eastAsia="標楷體" w:hAnsi="標楷體"/>
          <w:bCs/>
          <w:color w:val="000000" w:themeColor="text1"/>
          <w:kern w:val="0"/>
          <w:sz w:val="28"/>
          <w:szCs w:val="28"/>
        </w:rPr>
        <w:t>實墓310座、空墓254座</w:t>
      </w:r>
      <w:proofErr w:type="gramEnd"/>
      <w:r w:rsidRPr="00276F48">
        <w:rPr>
          <w:rFonts w:ascii="標楷體" w:eastAsia="標楷體" w:hAnsi="標楷體"/>
          <w:bCs/>
          <w:color w:val="000000" w:themeColor="text1"/>
          <w:kern w:val="0"/>
          <w:sz w:val="28"/>
          <w:szCs w:val="28"/>
        </w:rPr>
        <w:t>)，本案已於8月25完工。</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（2）辦理鳳山北門段639等8筆地號範圍內墳墓遷葬作業，總經費為2,691萬2,696元，經查估墳墓總數391座(</w:t>
      </w:r>
      <w:proofErr w:type="gramStart"/>
      <w:r w:rsidRPr="00276F48">
        <w:rPr>
          <w:rFonts w:ascii="標楷體" w:eastAsia="標楷體" w:hAnsi="標楷體"/>
          <w:bCs/>
          <w:color w:val="000000" w:themeColor="text1"/>
          <w:kern w:val="0"/>
          <w:sz w:val="28"/>
          <w:szCs w:val="28"/>
        </w:rPr>
        <w:t>實墓220座、空墓171座</w:t>
      </w:r>
      <w:proofErr w:type="gramEnd"/>
      <w:r w:rsidRPr="00276F48">
        <w:rPr>
          <w:rFonts w:ascii="標楷體" w:eastAsia="標楷體" w:hAnsi="標楷體"/>
          <w:bCs/>
          <w:color w:val="000000" w:themeColor="text1"/>
          <w:kern w:val="0"/>
          <w:sz w:val="28"/>
          <w:szCs w:val="28"/>
        </w:rPr>
        <w:t>)，本案已於8月3日完工</w:t>
      </w:r>
      <w:proofErr w:type="gramStart"/>
      <w:r w:rsidRPr="00276F48">
        <w:rPr>
          <w:rFonts w:ascii="標楷體" w:eastAsia="標楷體" w:hAnsi="標楷體"/>
          <w:bCs/>
          <w:color w:val="000000" w:themeColor="text1"/>
          <w:kern w:val="0"/>
          <w:sz w:val="28"/>
          <w:szCs w:val="28"/>
        </w:rPr>
        <w:t>並將素地點</w:t>
      </w:r>
      <w:proofErr w:type="gramEnd"/>
      <w:r w:rsidRPr="00276F48">
        <w:rPr>
          <w:rFonts w:ascii="標楷體" w:eastAsia="標楷體" w:hAnsi="標楷體"/>
          <w:bCs/>
          <w:color w:val="000000" w:themeColor="text1"/>
          <w:kern w:val="0"/>
          <w:sz w:val="28"/>
          <w:szCs w:val="28"/>
        </w:rPr>
        <w:t>交於委辦單位。</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（3）路竹大仁段747、748、749等3筆地號範圍內墳墓遷葬作業，總經費為2,643萬9,237元，經查估墳墓總數189座(</w:t>
      </w:r>
      <w:proofErr w:type="gramStart"/>
      <w:r w:rsidRPr="00276F48">
        <w:rPr>
          <w:rFonts w:ascii="標楷體" w:eastAsia="標楷體" w:hAnsi="標楷體"/>
          <w:bCs/>
          <w:color w:val="000000" w:themeColor="text1"/>
          <w:kern w:val="0"/>
          <w:sz w:val="28"/>
          <w:szCs w:val="28"/>
        </w:rPr>
        <w:t>實墓72座、空墓117座</w:t>
      </w:r>
      <w:proofErr w:type="gramEnd"/>
      <w:r w:rsidRPr="00276F48">
        <w:rPr>
          <w:rFonts w:ascii="標楷體" w:eastAsia="標楷體" w:hAnsi="標楷體"/>
          <w:bCs/>
          <w:color w:val="000000" w:themeColor="text1"/>
          <w:kern w:val="0"/>
          <w:sz w:val="28"/>
          <w:szCs w:val="28"/>
        </w:rPr>
        <w:t>)，本案已於11月2日完工</w:t>
      </w:r>
      <w:proofErr w:type="gramStart"/>
      <w:r w:rsidRPr="00276F48">
        <w:rPr>
          <w:rFonts w:ascii="標楷體" w:eastAsia="標楷體" w:hAnsi="標楷體"/>
          <w:bCs/>
          <w:color w:val="000000" w:themeColor="text1"/>
          <w:kern w:val="0"/>
          <w:sz w:val="28"/>
          <w:szCs w:val="28"/>
        </w:rPr>
        <w:t>並將素地點</w:t>
      </w:r>
      <w:proofErr w:type="gramEnd"/>
      <w:r w:rsidRPr="00276F48">
        <w:rPr>
          <w:rFonts w:ascii="標楷體" w:eastAsia="標楷體" w:hAnsi="標楷體"/>
          <w:bCs/>
          <w:color w:val="000000" w:themeColor="text1"/>
          <w:kern w:val="0"/>
          <w:sz w:val="28"/>
          <w:szCs w:val="28"/>
        </w:rPr>
        <w:t>交於委辦單位。</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（4）鳥松長庚段505地號範圍內墳墓遷葬作業，總經費為250萬0,456元，經查估墳墓總數40座(</w:t>
      </w:r>
      <w:proofErr w:type="gramStart"/>
      <w:r w:rsidRPr="00276F48">
        <w:rPr>
          <w:rFonts w:ascii="標楷體" w:eastAsia="標楷體" w:hAnsi="標楷體"/>
          <w:bCs/>
          <w:color w:val="000000" w:themeColor="text1"/>
          <w:kern w:val="0"/>
          <w:sz w:val="28"/>
          <w:szCs w:val="28"/>
        </w:rPr>
        <w:t>實墓13座、空墓27座</w:t>
      </w:r>
      <w:proofErr w:type="gramEnd"/>
      <w:r w:rsidRPr="00276F48">
        <w:rPr>
          <w:rFonts w:ascii="標楷體" w:eastAsia="標楷體" w:hAnsi="標楷體"/>
          <w:bCs/>
          <w:color w:val="000000" w:themeColor="text1"/>
          <w:kern w:val="0"/>
          <w:sz w:val="28"/>
          <w:szCs w:val="28"/>
        </w:rPr>
        <w:t>)，本案於8月5日完工</w:t>
      </w:r>
      <w:proofErr w:type="gramStart"/>
      <w:r w:rsidRPr="00276F48">
        <w:rPr>
          <w:rFonts w:ascii="標楷體" w:eastAsia="標楷體" w:hAnsi="標楷體"/>
          <w:bCs/>
          <w:color w:val="000000" w:themeColor="text1"/>
          <w:kern w:val="0"/>
          <w:sz w:val="28"/>
          <w:szCs w:val="28"/>
        </w:rPr>
        <w:t>並將素地點</w:t>
      </w:r>
      <w:proofErr w:type="gramEnd"/>
      <w:r w:rsidRPr="00276F48">
        <w:rPr>
          <w:rFonts w:ascii="標楷體" w:eastAsia="標楷體" w:hAnsi="標楷體"/>
          <w:bCs/>
          <w:color w:val="000000" w:themeColor="text1"/>
          <w:kern w:val="0"/>
          <w:sz w:val="28"/>
          <w:szCs w:val="28"/>
        </w:rPr>
        <w:t>交於委辦單位。</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（5）辦理楠梓區惠民段71地號範圍內墳墓遷葬作業，總經費為166萬8,515元，本案為地下無</w:t>
      </w:r>
      <w:proofErr w:type="gramStart"/>
      <w:r w:rsidRPr="00276F48">
        <w:rPr>
          <w:rFonts w:ascii="標楷體" w:eastAsia="標楷體" w:hAnsi="標楷體"/>
          <w:bCs/>
          <w:color w:val="000000" w:themeColor="text1"/>
          <w:kern w:val="0"/>
          <w:sz w:val="28"/>
          <w:szCs w:val="28"/>
        </w:rPr>
        <w:t>主疊葬</w:t>
      </w:r>
      <w:proofErr w:type="gramEnd"/>
      <w:r w:rsidRPr="00276F48">
        <w:rPr>
          <w:rFonts w:ascii="標楷體" w:eastAsia="標楷體" w:hAnsi="標楷體"/>
          <w:bCs/>
          <w:color w:val="000000" w:themeColor="text1"/>
          <w:kern w:val="0"/>
          <w:sz w:val="28"/>
          <w:szCs w:val="28"/>
        </w:rPr>
        <w:t>遷葬案，遷葬作業採購案已於111年2月15日決標，本案於11月10日會同高雄市土開處及協力承包廠商、監工廠商及本處施作廠商、廟方代表開工前會</w:t>
      </w:r>
      <w:proofErr w:type="gramStart"/>
      <w:r w:rsidRPr="00276F48">
        <w:rPr>
          <w:rFonts w:ascii="標楷體" w:eastAsia="標楷體" w:hAnsi="標楷體"/>
          <w:bCs/>
          <w:color w:val="000000" w:themeColor="text1"/>
          <w:kern w:val="0"/>
          <w:sz w:val="28"/>
          <w:szCs w:val="28"/>
        </w:rPr>
        <w:t>勘</w:t>
      </w:r>
      <w:proofErr w:type="gramEnd"/>
      <w:r w:rsidRPr="00276F48">
        <w:rPr>
          <w:rFonts w:ascii="標楷體" w:eastAsia="標楷體" w:hAnsi="標楷體"/>
          <w:bCs/>
          <w:color w:val="000000" w:themeColor="text1"/>
          <w:kern w:val="0"/>
          <w:sz w:val="28"/>
          <w:szCs w:val="28"/>
        </w:rPr>
        <w:t>，於112年2月開工，4月完工。</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（6）辦理杉林區杉林段26-7地號範圍內墳墓遷葬作業，總經費為200萬元，本案為地下無</w:t>
      </w:r>
      <w:proofErr w:type="gramStart"/>
      <w:r w:rsidRPr="00276F48">
        <w:rPr>
          <w:rFonts w:ascii="標楷體" w:eastAsia="標楷體" w:hAnsi="標楷體"/>
          <w:bCs/>
          <w:color w:val="000000" w:themeColor="text1"/>
          <w:kern w:val="0"/>
          <w:sz w:val="28"/>
          <w:szCs w:val="28"/>
        </w:rPr>
        <w:t>主疊葬</w:t>
      </w:r>
      <w:proofErr w:type="gramEnd"/>
      <w:r w:rsidRPr="00276F48">
        <w:rPr>
          <w:rFonts w:ascii="標楷體" w:eastAsia="標楷體" w:hAnsi="標楷體"/>
          <w:bCs/>
          <w:color w:val="000000" w:themeColor="text1"/>
          <w:kern w:val="0"/>
          <w:sz w:val="28"/>
          <w:szCs w:val="28"/>
        </w:rPr>
        <w:t>遷葬案，8月31日函報竣工，9月21日驗收完成及結算付款。</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（7）辦理</w:t>
      </w:r>
      <w:proofErr w:type="gramStart"/>
      <w:r w:rsidRPr="00276F48">
        <w:rPr>
          <w:rFonts w:ascii="標楷體" w:eastAsia="標楷體" w:hAnsi="標楷體"/>
          <w:bCs/>
          <w:color w:val="000000" w:themeColor="text1"/>
          <w:kern w:val="0"/>
          <w:sz w:val="28"/>
          <w:szCs w:val="28"/>
        </w:rPr>
        <w:t>鳥松區</w:t>
      </w:r>
      <w:proofErr w:type="gramEnd"/>
      <w:r w:rsidRPr="00276F48">
        <w:rPr>
          <w:rFonts w:ascii="標楷體" w:eastAsia="標楷體" w:hAnsi="標楷體"/>
          <w:bCs/>
          <w:color w:val="000000" w:themeColor="text1"/>
          <w:kern w:val="0"/>
          <w:sz w:val="28"/>
          <w:szCs w:val="28"/>
        </w:rPr>
        <w:t>三公墓及周邊濫葬遷葬案，墳墓數4270座(</w:t>
      </w:r>
      <w:proofErr w:type="gramStart"/>
      <w:r w:rsidRPr="00276F48">
        <w:rPr>
          <w:rFonts w:ascii="標楷體" w:eastAsia="標楷體" w:hAnsi="標楷體"/>
          <w:bCs/>
          <w:color w:val="000000" w:themeColor="text1"/>
          <w:kern w:val="0"/>
          <w:sz w:val="28"/>
          <w:szCs w:val="28"/>
        </w:rPr>
        <w:t>實墓</w:t>
      </w:r>
      <w:proofErr w:type="gramEnd"/>
      <w:r w:rsidRPr="00276F48">
        <w:rPr>
          <w:rFonts w:ascii="標楷體" w:eastAsia="標楷體" w:hAnsi="標楷體"/>
          <w:bCs/>
          <w:color w:val="000000" w:themeColor="text1"/>
          <w:kern w:val="0"/>
          <w:sz w:val="28"/>
          <w:szCs w:val="28"/>
        </w:rPr>
        <w:t>2,396座、</w:t>
      </w:r>
      <w:proofErr w:type="gramStart"/>
      <w:r w:rsidRPr="00276F48">
        <w:rPr>
          <w:rFonts w:ascii="標楷體" w:eastAsia="標楷體" w:hAnsi="標楷體"/>
          <w:bCs/>
          <w:color w:val="000000" w:themeColor="text1"/>
          <w:kern w:val="0"/>
          <w:sz w:val="28"/>
          <w:szCs w:val="28"/>
        </w:rPr>
        <w:t>空墓</w:t>
      </w:r>
      <w:proofErr w:type="gramEnd"/>
      <w:r w:rsidRPr="00276F48">
        <w:rPr>
          <w:rFonts w:ascii="標楷體" w:eastAsia="標楷體" w:hAnsi="標楷體"/>
          <w:bCs/>
          <w:color w:val="000000" w:themeColor="text1"/>
          <w:kern w:val="0"/>
          <w:sz w:val="28"/>
          <w:szCs w:val="28"/>
        </w:rPr>
        <w:t>1,874座)，111年3月8日發布遷葬公告。遷葬期程在無氣候及天然災害等因素影響前提下，本案已於111年11月22日開工，經評估可縮短至1年6個月(112年9月)完成</w:t>
      </w:r>
      <w:proofErr w:type="gramStart"/>
      <w:r w:rsidRPr="00276F48">
        <w:rPr>
          <w:rFonts w:ascii="標楷體" w:eastAsia="標楷體" w:hAnsi="標楷體"/>
          <w:bCs/>
          <w:color w:val="000000" w:themeColor="text1"/>
          <w:kern w:val="0"/>
          <w:sz w:val="28"/>
          <w:szCs w:val="28"/>
        </w:rPr>
        <w:t>鳥松機廠</w:t>
      </w:r>
      <w:proofErr w:type="gramEnd"/>
      <w:r w:rsidRPr="00276F48">
        <w:rPr>
          <w:rFonts w:ascii="標楷體" w:eastAsia="標楷體" w:hAnsi="標楷體"/>
          <w:bCs/>
          <w:color w:val="000000" w:themeColor="text1"/>
          <w:kern w:val="0"/>
          <w:sz w:val="28"/>
          <w:szCs w:val="28"/>
        </w:rPr>
        <w:t>用地遷葬。</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（二）第一殯儀館火化場設施改善工程</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為改善火化場屋頂</w:t>
      </w:r>
      <w:proofErr w:type="gramStart"/>
      <w:r w:rsidRPr="00276F48">
        <w:rPr>
          <w:rFonts w:ascii="標楷體" w:eastAsia="標楷體" w:hAnsi="標楷體"/>
          <w:bCs/>
          <w:color w:val="000000" w:themeColor="text1"/>
          <w:kern w:val="0"/>
          <w:sz w:val="28"/>
          <w:szCs w:val="28"/>
        </w:rPr>
        <w:t>浪板老舊</w:t>
      </w:r>
      <w:proofErr w:type="gramEnd"/>
      <w:r w:rsidRPr="00276F48">
        <w:rPr>
          <w:rFonts w:ascii="標楷體" w:eastAsia="標楷體" w:hAnsi="標楷體"/>
          <w:bCs/>
          <w:color w:val="000000" w:themeColor="text1"/>
          <w:kern w:val="0"/>
          <w:sz w:val="28"/>
          <w:szCs w:val="28"/>
        </w:rPr>
        <w:t>損壞，下雨有漏水情形，本案工程經費126萬8,266元，於111年6月15日開工，7月26日竣工，本案經改善後，現場已無漏水情形。</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（三）改善空氣污染防制方案</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1.推動環保</w:t>
      </w:r>
      <w:proofErr w:type="gramStart"/>
      <w:r w:rsidRPr="00276F48">
        <w:rPr>
          <w:rFonts w:ascii="標楷體" w:eastAsia="標楷體" w:hAnsi="標楷體"/>
          <w:bCs/>
          <w:color w:val="000000" w:themeColor="text1"/>
          <w:kern w:val="0"/>
          <w:sz w:val="28"/>
          <w:szCs w:val="28"/>
        </w:rPr>
        <w:t>金爐委外</w:t>
      </w:r>
      <w:proofErr w:type="gramEnd"/>
      <w:r w:rsidRPr="00276F48">
        <w:rPr>
          <w:rFonts w:ascii="標楷體" w:eastAsia="標楷體" w:hAnsi="標楷體"/>
          <w:bCs/>
          <w:color w:val="000000" w:themeColor="text1"/>
          <w:kern w:val="0"/>
          <w:sz w:val="28"/>
          <w:szCs w:val="28"/>
        </w:rPr>
        <w:t>經營及</w:t>
      </w:r>
      <w:proofErr w:type="gramStart"/>
      <w:r w:rsidRPr="00276F48">
        <w:rPr>
          <w:rFonts w:ascii="標楷體" w:eastAsia="標楷體" w:hAnsi="標楷體"/>
          <w:bCs/>
          <w:color w:val="000000" w:themeColor="text1"/>
          <w:kern w:val="0"/>
          <w:sz w:val="28"/>
          <w:szCs w:val="28"/>
        </w:rPr>
        <w:t>禁止庫錢露天</w:t>
      </w:r>
      <w:proofErr w:type="gramEnd"/>
      <w:r w:rsidRPr="00276F48">
        <w:rPr>
          <w:rFonts w:ascii="標楷體" w:eastAsia="標楷體" w:hAnsi="標楷體"/>
          <w:bCs/>
          <w:color w:val="000000" w:themeColor="text1"/>
          <w:kern w:val="0"/>
          <w:sz w:val="28"/>
          <w:szCs w:val="28"/>
        </w:rPr>
        <w:t>燃燒</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為徹底解決露天焚燒</w:t>
      </w:r>
      <w:proofErr w:type="gramStart"/>
      <w:r w:rsidRPr="00276F48">
        <w:rPr>
          <w:rFonts w:ascii="標楷體" w:eastAsia="標楷體" w:hAnsi="標楷體"/>
          <w:bCs/>
          <w:color w:val="000000" w:themeColor="text1"/>
          <w:kern w:val="0"/>
          <w:sz w:val="28"/>
          <w:szCs w:val="28"/>
        </w:rPr>
        <w:t>紙庫錢</w:t>
      </w:r>
      <w:proofErr w:type="gramEnd"/>
      <w:r w:rsidRPr="00276F48">
        <w:rPr>
          <w:rFonts w:ascii="標楷體" w:eastAsia="標楷體" w:hAnsi="標楷體"/>
          <w:bCs/>
          <w:color w:val="000000" w:themeColor="text1"/>
          <w:kern w:val="0"/>
          <w:sz w:val="28"/>
          <w:szCs w:val="28"/>
        </w:rPr>
        <w:t>的空氣污染問題，本市殯葬管理處於103年1月全國首創，率先設置4座附有完整空污防制設備的環保金爐(第一殯儀館3座、第二殯儀館1座)，103年焚</w:t>
      </w:r>
      <w:r w:rsidRPr="00276F48">
        <w:rPr>
          <w:rFonts w:ascii="標楷體" w:eastAsia="標楷體" w:hAnsi="標楷體"/>
          <w:bCs/>
          <w:color w:val="000000" w:themeColor="text1"/>
          <w:kern w:val="0"/>
          <w:sz w:val="28"/>
          <w:szCs w:val="28"/>
        </w:rPr>
        <w:lastRenderedPageBreak/>
        <w:t>燒量420公噸，104年焚燒量1,327公噸，105年全年焚燒量為1,400公噸，106年全年焚燒量為1,450公噸，107年全年焚燒量為1,784公噸，108年全年焚燒量為2,062公噸，109年全年焚燒量為2,100公噸，110年全年焚燒量為1,966公噸。106年12月22日再首創環保</w:t>
      </w:r>
      <w:proofErr w:type="gramStart"/>
      <w:r w:rsidRPr="00276F48">
        <w:rPr>
          <w:rFonts w:ascii="標楷體" w:eastAsia="標楷體" w:hAnsi="標楷體"/>
          <w:bCs/>
          <w:color w:val="000000" w:themeColor="text1"/>
          <w:kern w:val="0"/>
          <w:sz w:val="28"/>
          <w:szCs w:val="28"/>
        </w:rPr>
        <w:t>金爐委外</w:t>
      </w:r>
      <w:proofErr w:type="gramEnd"/>
      <w:r w:rsidRPr="00276F48">
        <w:rPr>
          <w:rFonts w:ascii="標楷體" w:eastAsia="標楷體" w:hAnsi="標楷體"/>
          <w:bCs/>
          <w:color w:val="000000" w:themeColor="text1"/>
          <w:kern w:val="0"/>
          <w:sz w:val="28"/>
          <w:szCs w:val="28"/>
        </w:rPr>
        <w:t>經營管理，完成既有4座環保金爐設備移交予廠商開始收費經營管理（OT）；另分別於大社分館及橋頭分館各增設1座環保金爐（</w:t>
      </w:r>
      <w:proofErr w:type="gramStart"/>
      <w:r w:rsidRPr="00276F48">
        <w:rPr>
          <w:rFonts w:ascii="標楷體" w:eastAsia="標楷體" w:hAnsi="標楷體"/>
          <w:bCs/>
          <w:color w:val="000000" w:themeColor="text1"/>
          <w:kern w:val="0"/>
          <w:sz w:val="28"/>
          <w:szCs w:val="28"/>
        </w:rPr>
        <w:t>採</w:t>
      </w:r>
      <w:proofErr w:type="gramEnd"/>
      <w:r w:rsidRPr="00276F48">
        <w:rPr>
          <w:rFonts w:ascii="標楷體" w:eastAsia="標楷體" w:hAnsi="標楷體"/>
          <w:bCs/>
          <w:color w:val="000000" w:themeColor="text1"/>
          <w:kern w:val="0"/>
          <w:sz w:val="28"/>
          <w:szCs w:val="28"/>
        </w:rPr>
        <w:t>BOT方式）預計於112年10月底完成，完成露天燃燒退場機制，本市完全</w:t>
      </w:r>
      <w:proofErr w:type="gramStart"/>
      <w:r w:rsidRPr="00276F48">
        <w:rPr>
          <w:rFonts w:ascii="標楷體" w:eastAsia="標楷體" w:hAnsi="標楷體"/>
          <w:bCs/>
          <w:color w:val="000000" w:themeColor="text1"/>
          <w:kern w:val="0"/>
          <w:sz w:val="28"/>
          <w:szCs w:val="28"/>
        </w:rPr>
        <w:t>禁止庫錢露天</w:t>
      </w:r>
      <w:proofErr w:type="gramEnd"/>
      <w:r w:rsidRPr="00276F48">
        <w:rPr>
          <w:rFonts w:ascii="標楷體" w:eastAsia="標楷體" w:hAnsi="標楷體"/>
          <w:bCs/>
          <w:color w:val="000000" w:themeColor="text1"/>
          <w:kern w:val="0"/>
          <w:sz w:val="28"/>
          <w:szCs w:val="28"/>
        </w:rPr>
        <w:t>燃燒。</w:t>
      </w:r>
    </w:p>
    <w:p w:rsidR="007922D9" w:rsidRPr="00276F48" w:rsidRDefault="002A3A41" w:rsidP="009F0208">
      <w:pPr>
        <w:widowControl/>
        <w:overflowPunct w:val="0"/>
        <w:snapToGrid w:val="0"/>
        <w:spacing w:line="320" w:lineRule="exact"/>
        <w:ind w:left="1701" w:hanging="340"/>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w:t>
      </w:r>
      <w:r w:rsidRPr="00276F48">
        <w:rPr>
          <w:rFonts w:ascii="標楷體" w:eastAsia="標楷體" w:hAnsi="標楷體"/>
          <w:bCs/>
          <w:color w:val="000000" w:themeColor="text1"/>
          <w:spacing w:val="8"/>
          <w:kern w:val="0"/>
          <w:sz w:val="28"/>
          <w:szCs w:val="28"/>
        </w:rPr>
        <w:t>為落實殯葬設施環保化，本市設置3處</w:t>
      </w:r>
      <w:proofErr w:type="gramStart"/>
      <w:r w:rsidRPr="00276F48">
        <w:rPr>
          <w:rFonts w:ascii="標楷體" w:eastAsia="標楷體" w:hAnsi="標楷體"/>
          <w:bCs/>
          <w:color w:val="000000" w:themeColor="text1"/>
          <w:spacing w:val="8"/>
          <w:kern w:val="0"/>
          <w:sz w:val="28"/>
          <w:szCs w:val="28"/>
        </w:rPr>
        <w:t>樹灑葬</w:t>
      </w:r>
      <w:proofErr w:type="gramEnd"/>
      <w:r w:rsidRPr="00276F48">
        <w:rPr>
          <w:rFonts w:ascii="標楷體" w:eastAsia="標楷體" w:hAnsi="標楷體"/>
          <w:bCs/>
          <w:color w:val="000000" w:themeColor="text1"/>
          <w:spacing w:val="8"/>
          <w:kern w:val="0"/>
          <w:sz w:val="28"/>
          <w:szCs w:val="28"/>
        </w:rPr>
        <w:t>區:旗山</w:t>
      </w:r>
      <w:proofErr w:type="gramStart"/>
      <w:r w:rsidRPr="00276F48">
        <w:rPr>
          <w:rFonts w:ascii="標楷體" w:eastAsia="標楷體" w:hAnsi="標楷體"/>
          <w:bCs/>
          <w:color w:val="000000" w:themeColor="text1"/>
          <w:spacing w:val="8"/>
          <w:kern w:val="0"/>
          <w:sz w:val="28"/>
          <w:szCs w:val="28"/>
        </w:rPr>
        <w:t>多元葬</w:t>
      </w:r>
      <w:r w:rsidRPr="00276F48">
        <w:rPr>
          <w:rFonts w:ascii="標楷體" w:eastAsia="標楷體" w:hAnsi="標楷體"/>
          <w:bCs/>
          <w:color w:val="000000" w:themeColor="text1"/>
          <w:kern w:val="0"/>
          <w:sz w:val="28"/>
          <w:szCs w:val="28"/>
        </w:rPr>
        <w:t>法樹葬</w:t>
      </w:r>
      <w:proofErr w:type="gramEnd"/>
      <w:r w:rsidRPr="00276F48">
        <w:rPr>
          <w:rFonts w:ascii="標楷體" w:eastAsia="標楷體" w:hAnsi="標楷體"/>
          <w:bCs/>
          <w:color w:val="000000" w:themeColor="text1"/>
          <w:kern w:val="0"/>
          <w:sz w:val="28"/>
          <w:szCs w:val="28"/>
        </w:rPr>
        <w:t>區、燕巢深水</w:t>
      </w:r>
      <w:proofErr w:type="gramStart"/>
      <w:r w:rsidRPr="00276F48">
        <w:rPr>
          <w:rFonts w:ascii="標楷體" w:eastAsia="標楷體" w:hAnsi="標楷體"/>
          <w:bCs/>
          <w:color w:val="000000" w:themeColor="text1"/>
          <w:kern w:val="0"/>
          <w:sz w:val="28"/>
          <w:szCs w:val="28"/>
        </w:rPr>
        <w:t>璞園樹灑葬</w:t>
      </w:r>
      <w:proofErr w:type="gramEnd"/>
      <w:r w:rsidRPr="00276F48">
        <w:rPr>
          <w:rFonts w:ascii="標楷體" w:eastAsia="標楷體" w:hAnsi="標楷體"/>
          <w:bCs/>
          <w:color w:val="000000" w:themeColor="text1"/>
          <w:kern w:val="0"/>
          <w:sz w:val="28"/>
          <w:szCs w:val="28"/>
        </w:rPr>
        <w:t>區及杉林區生命紀念館</w:t>
      </w:r>
      <w:proofErr w:type="gramStart"/>
      <w:r w:rsidRPr="00276F48">
        <w:rPr>
          <w:rFonts w:ascii="標楷體" w:eastAsia="標楷體" w:hAnsi="標楷體"/>
          <w:bCs/>
          <w:color w:val="000000" w:themeColor="text1"/>
          <w:kern w:val="0"/>
          <w:sz w:val="28"/>
          <w:szCs w:val="28"/>
        </w:rPr>
        <w:t>樹灑葬</w:t>
      </w:r>
      <w:proofErr w:type="gramEnd"/>
      <w:r w:rsidRPr="00276F48">
        <w:rPr>
          <w:rFonts w:ascii="標楷體" w:eastAsia="標楷體" w:hAnsi="標楷體"/>
          <w:bCs/>
          <w:color w:val="000000" w:themeColor="text1"/>
          <w:kern w:val="0"/>
          <w:sz w:val="28"/>
          <w:szCs w:val="28"/>
        </w:rPr>
        <w:t>區。本市</w:t>
      </w:r>
      <w:proofErr w:type="gramStart"/>
      <w:r w:rsidRPr="00276F48">
        <w:rPr>
          <w:rFonts w:ascii="標楷體" w:eastAsia="標楷體" w:hAnsi="標楷體"/>
          <w:bCs/>
          <w:color w:val="000000" w:themeColor="text1"/>
          <w:kern w:val="0"/>
          <w:sz w:val="28"/>
          <w:szCs w:val="28"/>
        </w:rPr>
        <w:t>樹灑葬</w:t>
      </w:r>
      <w:proofErr w:type="gramEnd"/>
      <w:r w:rsidRPr="00276F48">
        <w:rPr>
          <w:rFonts w:ascii="標楷體" w:eastAsia="標楷體" w:hAnsi="標楷體"/>
          <w:bCs/>
          <w:color w:val="000000" w:themeColor="text1"/>
          <w:kern w:val="0"/>
          <w:sz w:val="28"/>
          <w:szCs w:val="28"/>
        </w:rPr>
        <w:t>使用規費自110年1月2日起調降由10,000元調整為：深水5,000元、旗山4,000元及杉林2,000元。截至111年11月30日，</w:t>
      </w:r>
      <w:proofErr w:type="gramStart"/>
      <w:r w:rsidRPr="00276F48">
        <w:rPr>
          <w:rFonts w:ascii="標楷體" w:eastAsia="標楷體" w:hAnsi="標楷體"/>
          <w:bCs/>
          <w:color w:val="000000" w:themeColor="text1"/>
          <w:kern w:val="0"/>
          <w:sz w:val="28"/>
          <w:szCs w:val="28"/>
        </w:rPr>
        <w:t>樹葬人數</w:t>
      </w:r>
      <w:proofErr w:type="gramEnd"/>
      <w:r w:rsidRPr="00276F48">
        <w:rPr>
          <w:rFonts w:ascii="標楷體" w:eastAsia="標楷體" w:hAnsi="標楷體"/>
          <w:bCs/>
          <w:color w:val="000000" w:themeColor="text1"/>
          <w:kern w:val="0"/>
          <w:sz w:val="28"/>
          <w:szCs w:val="28"/>
        </w:rPr>
        <w:t>為10,822位、</w:t>
      </w:r>
      <w:proofErr w:type="gramStart"/>
      <w:r w:rsidRPr="00276F48">
        <w:rPr>
          <w:rFonts w:ascii="標楷體" w:eastAsia="標楷體" w:hAnsi="標楷體"/>
          <w:bCs/>
          <w:color w:val="000000" w:themeColor="text1"/>
          <w:kern w:val="0"/>
          <w:sz w:val="28"/>
          <w:szCs w:val="28"/>
        </w:rPr>
        <w:t>灑葬人數</w:t>
      </w:r>
      <w:proofErr w:type="gramEnd"/>
      <w:r w:rsidRPr="00276F48">
        <w:rPr>
          <w:rFonts w:ascii="標楷體" w:eastAsia="標楷體" w:hAnsi="標楷體"/>
          <w:bCs/>
          <w:color w:val="000000" w:themeColor="text1"/>
          <w:kern w:val="0"/>
          <w:sz w:val="28"/>
          <w:szCs w:val="28"/>
        </w:rPr>
        <w:t>為342位。</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3.旗津興建環保金爐</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因應地方民意需求並兼顧環保與信仰，規劃於旗津生命紀念館後方停車場部分區域設置一座專屬於旗津區之環保金爐。所需經費919萬4,000元，由旗津區公所爭取110年港務基金並編列當年預算，由殯葬管理處代為辦理委託規劃設計、工程發包及監造等採購事宜，目前環保金爐工程業已申報完工及空污排放檢測，並取得使用執照待工程驗收後，即可正式啟用，預計可提供旗津當地區</w:t>
      </w:r>
      <w:proofErr w:type="gramStart"/>
      <w:r w:rsidRPr="00276F48">
        <w:rPr>
          <w:rFonts w:ascii="標楷體" w:eastAsia="標楷體" w:hAnsi="標楷體"/>
          <w:bCs/>
          <w:color w:val="000000" w:themeColor="text1"/>
          <w:kern w:val="0"/>
          <w:sz w:val="28"/>
          <w:szCs w:val="28"/>
        </w:rPr>
        <w:t>民庫錢</w:t>
      </w:r>
      <w:proofErr w:type="gramEnd"/>
      <w:r w:rsidRPr="00276F48">
        <w:rPr>
          <w:rFonts w:ascii="標楷體" w:eastAsia="標楷體" w:hAnsi="標楷體"/>
          <w:bCs/>
          <w:color w:val="000000" w:themeColor="text1"/>
          <w:kern w:val="0"/>
          <w:sz w:val="28"/>
          <w:szCs w:val="28"/>
        </w:rPr>
        <w:t>焚化需求，改善當地露天燃燒情形，兼顧維護鄰近社區環境品質問題。</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（四）核發殯葬禮儀服務業經營許可案</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本市殯葬禮儀服務業申請經營許可案，</w:t>
      </w:r>
      <w:proofErr w:type="gramStart"/>
      <w:r w:rsidRPr="00276F48">
        <w:rPr>
          <w:rFonts w:ascii="標楷體" w:eastAsia="標楷體" w:hAnsi="標楷體"/>
          <w:bCs/>
          <w:color w:val="000000" w:themeColor="text1"/>
          <w:kern w:val="0"/>
          <w:sz w:val="28"/>
          <w:szCs w:val="28"/>
        </w:rPr>
        <w:t>111</w:t>
      </w:r>
      <w:proofErr w:type="gramEnd"/>
      <w:r w:rsidRPr="00276F48">
        <w:rPr>
          <w:rFonts w:ascii="標楷體" w:eastAsia="標楷體" w:hAnsi="標楷體"/>
          <w:bCs/>
          <w:color w:val="000000" w:themeColor="text1"/>
          <w:kern w:val="0"/>
          <w:sz w:val="28"/>
          <w:szCs w:val="28"/>
        </w:rPr>
        <w:t>年度（統計至111年5月底）許可21件、備查23件、變更27件、停業3件、歇業10件，共計84件。至111年5月底止，本市許可家數612件，外縣市備查家數773件，合計1,385家。</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（五）處罰違反殯葬管理條例規定的案件</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w:t>
      </w:r>
      <w:proofErr w:type="gramStart"/>
      <w:r w:rsidRPr="00276F48">
        <w:rPr>
          <w:rFonts w:ascii="標楷體" w:eastAsia="標楷體" w:hAnsi="標楷體"/>
          <w:bCs/>
          <w:color w:val="000000" w:themeColor="text1"/>
          <w:kern w:val="0"/>
          <w:sz w:val="28"/>
          <w:szCs w:val="28"/>
        </w:rPr>
        <w:t>111</w:t>
      </w:r>
      <w:proofErr w:type="gramEnd"/>
      <w:r w:rsidRPr="00276F48">
        <w:rPr>
          <w:rFonts w:ascii="標楷體" w:eastAsia="標楷體" w:hAnsi="標楷體"/>
          <w:bCs/>
          <w:color w:val="000000" w:themeColor="text1"/>
          <w:kern w:val="0"/>
          <w:sz w:val="28"/>
          <w:szCs w:val="28"/>
        </w:rPr>
        <w:t>年度（統計至111年12月底）違反殯葬管理條例案件共計4件（1件為分期繳納），經裁處行政罰鍰總計48萬元，已繳納罰鍰共10萬元整。</w:t>
      </w:r>
    </w:p>
    <w:p w:rsidR="007922D9" w:rsidRPr="00276F48" w:rsidRDefault="007922D9">
      <w:pPr>
        <w:overflowPunct w:val="0"/>
        <w:snapToGrid w:val="0"/>
        <w:spacing w:line="320" w:lineRule="exact"/>
        <w:ind w:left="708"/>
        <w:jc w:val="both"/>
        <w:rPr>
          <w:rFonts w:ascii="標楷體" w:eastAsia="標楷體" w:hAnsi="標楷體"/>
          <w:color w:val="000000" w:themeColor="text1"/>
          <w:sz w:val="28"/>
          <w:szCs w:val="28"/>
        </w:rPr>
      </w:pPr>
    </w:p>
    <w:p w:rsidR="007922D9" w:rsidRPr="00276F48" w:rsidRDefault="002A3A41">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276F48">
        <w:rPr>
          <w:rFonts w:ascii="微軟正黑體" w:eastAsia="微軟正黑體" w:hAnsi="微軟正黑體" w:cs="?????(P)"/>
          <w:b/>
          <w:bCs/>
          <w:color w:val="000000" w:themeColor="text1"/>
          <w:kern w:val="0"/>
          <w:sz w:val="30"/>
          <w:szCs w:val="30"/>
        </w:rPr>
        <w:t>六、戶籍行政</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（一）便民服務－增加戶政服務時段</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1.實施「中午</w:t>
      </w:r>
      <w:proofErr w:type="gramStart"/>
      <w:r w:rsidRPr="00276F48">
        <w:rPr>
          <w:rFonts w:ascii="標楷體" w:eastAsia="標楷體" w:hAnsi="標楷體"/>
          <w:bCs/>
          <w:color w:val="000000" w:themeColor="text1"/>
          <w:kern w:val="0"/>
          <w:sz w:val="28"/>
          <w:szCs w:val="28"/>
        </w:rPr>
        <w:t>不</w:t>
      </w:r>
      <w:proofErr w:type="gramEnd"/>
      <w:r w:rsidRPr="00276F48">
        <w:rPr>
          <w:rFonts w:ascii="標楷體" w:eastAsia="標楷體" w:hAnsi="標楷體"/>
          <w:bCs/>
          <w:color w:val="000000" w:themeColor="text1"/>
          <w:kern w:val="0"/>
          <w:sz w:val="28"/>
          <w:szCs w:val="28"/>
        </w:rPr>
        <w:t>打烊」措施</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為便利上班族民眾申辦戶籍案件，戶政事務所中午休息時間</w:t>
      </w:r>
      <w:proofErr w:type="gramStart"/>
      <w:r w:rsidRPr="00276F48">
        <w:rPr>
          <w:rFonts w:ascii="標楷體" w:eastAsia="標楷體" w:hAnsi="標楷體"/>
          <w:bCs/>
          <w:color w:val="000000" w:themeColor="text1"/>
          <w:kern w:val="0"/>
          <w:sz w:val="28"/>
          <w:szCs w:val="28"/>
        </w:rPr>
        <w:t>（</w:t>
      </w:r>
      <w:proofErr w:type="gramEnd"/>
      <w:r w:rsidRPr="00276F48">
        <w:rPr>
          <w:rFonts w:ascii="標楷體" w:eastAsia="標楷體" w:hAnsi="標楷體"/>
          <w:bCs/>
          <w:color w:val="000000" w:themeColor="text1"/>
          <w:kern w:val="0"/>
          <w:sz w:val="28"/>
          <w:szCs w:val="28"/>
        </w:rPr>
        <w:t>12:00-13:30</w:t>
      </w:r>
      <w:proofErr w:type="gramStart"/>
      <w:r w:rsidRPr="00276F48">
        <w:rPr>
          <w:rFonts w:ascii="標楷體" w:eastAsia="標楷體" w:hAnsi="標楷體"/>
          <w:bCs/>
          <w:color w:val="000000" w:themeColor="text1"/>
          <w:kern w:val="0"/>
          <w:sz w:val="28"/>
          <w:szCs w:val="28"/>
        </w:rPr>
        <w:t>）</w:t>
      </w:r>
      <w:proofErr w:type="gramEnd"/>
      <w:r w:rsidRPr="00276F48">
        <w:rPr>
          <w:rFonts w:ascii="標楷體" w:eastAsia="標楷體" w:hAnsi="標楷體"/>
          <w:bCs/>
          <w:color w:val="000000" w:themeColor="text1"/>
          <w:kern w:val="0"/>
          <w:sz w:val="28"/>
          <w:szCs w:val="28"/>
        </w:rPr>
        <w:t>實施彈性上班，111年7月至12月受理100,620件。</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2.實施「6912－戶政週末貼心服務」措施</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本市各戶政事務所為滿足民眾不同時段的申辦需求，實施「6912-戶政週末貼心服務」，於週六上午9點至12點繼續受</w:t>
      </w:r>
      <w:r w:rsidRPr="00276F48">
        <w:rPr>
          <w:rFonts w:ascii="標楷體" w:eastAsia="標楷體" w:hAnsi="標楷體"/>
          <w:bCs/>
          <w:color w:val="000000" w:themeColor="text1"/>
          <w:kern w:val="0"/>
          <w:sz w:val="28"/>
          <w:szCs w:val="28"/>
        </w:rPr>
        <w:lastRenderedPageBreak/>
        <w:t>理民眾申請戶籍登記業務，提供更完善的戶政服務，111年7月至12月受理27,785件。</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3.受理例假日預約結婚登記服務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因應民法第982條婚姻改</w:t>
      </w:r>
      <w:proofErr w:type="gramStart"/>
      <w:r w:rsidRPr="00276F48">
        <w:rPr>
          <w:rFonts w:ascii="標楷體" w:eastAsia="標楷體" w:hAnsi="標楷體"/>
          <w:bCs/>
          <w:color w:val="000000" w:themeColor="text1"/>
          <w:kern w:val="0"/>
          <w:sz w:val="28"/>
          <w:szCs w:val="28"/>
        </w:rPr>
        <w:t>採</w:t>
      </w:r>
      <w:proofErr w:type="gramEnd"/>
      <w:r w:rsidRPr="00276F48">
        <w:rPr>
          <w:rFonts w:ascii="標楷體" w:eastAsia="標楷體" w:hAnsi="標楷體"/>
          <w:bCs/>
          <w:color w:val="000000" w:themeColor="text1"/>
          <w:kern w:val="0"/>
          <w:sz w:val="28"/>
          <w:szCs w:val="28"/>
        </w:rPr>
        <w:t>登記制，本市戶政事務所配合民眾結婚登記需求，於星期六、日及國定假日期間受理民眾預約辦理結婚登記，111年7月至12月完成989對新人假日結婚登記。</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（二）積極推動各項便民服務措施</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1.戶政規費收據無紙化</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為提升戶政e化服務功能，本市自110年6月1日起提供規費雲端查詢服務，民眾申辦戶籍案件後於次工作日中午12時即可線上查詢及下載規費收據，迅速又便利。</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2.開辦行動支付繳納規費服務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本市各戶政事務所於107年7月1日全面開放信用卡或智慧型手機行動支付APP支付戶籍謄本、國民身分證、戶口名簿、印鑑證明、自然人憑證等全部戶政規費服務，民眾免攜帶現金、</w:t>
      </w:r>
      <w:proofErr w:type="gramStart"/>
      <w:r w:rsidRPr="00276F48">
        <w:rPr>
          <w:rFonts w:ascii="標楷體" w:eastAsia="標楷體" w:hAnsi="標楷體"/>
          <w:bCs/>
          <w:color w:val="000000" w:themeColor="text1"/>
          <w:kern w:val="0"/>
          <w:sz w:val="28"/>
          <w:szCs w:val="28"/>
        </w:rPr>
        <w:t>免找零</w:t>
      </w:r>
      <w:proofErr w:type="gramEnd"/>
      <w:r w:rsidRPr="00276F48">
        <w:rPr>
          <w:rFonts w:ascii="標楷體" w:eastAsia="標楷體" w:hAnsi="標楷體"/>
          <w:bCs/>
          <w:color w:val="000000" w:themeColor="text1"/>
          <w:kern w:val="0"/>
          <w:sz w:val="28"/>
          <w:szCs w:val="28"/>
        </w:rPr>
        <w:t>，貼心便民又快速。</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3.成立「行動戶政所」</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提供更方便洽辦戶政業務的管道，提供便捷的戶政服務，本市於104年9月成立「高雄市行動戶政所」，將戶政服務櫃台「行動化」，延伸至台灣銀行、崇實里及自助里聯合里活動中心、正修科技大學、義守大學等定點。111年7月至12月共受理1,333件服務案，深獲民眾肯定及好評。</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4.全國首創戶政「走動式充電站」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本市各戶政事務所自105年1月20日起實施「走動式充電站」，提供民眾到</w:t>
      </w:r>
      <w:proofErr w:type="gramStart"/>
      <w:r w:rsidRPr="00276F48">
        <w:rPr>
          <w:rFonts w:ascii="標楷體" w:eastAsia="標楷體" w:hAnsi="標楷體"/>
          <w:bCs/>
          <w:color w:val="000000" w:themeColor="text1"/>
          <w:kern w:val="0"/>
          <w:sz w:val="28"/>
          <w:szCs w:val="28"/>
        </w:rPr>
        <w:t>所洽公遇</w:t>
      </w:r>
      <w:proofErr w:type="gramEnd"/>
      <w:r w:rsidRPr="00276F48">
        <w:rPr>
          <w:rFonts w:ascii="標楷體" w:eastAsia="標楷體" w:hAnsi="標楷體"/>
          <w:bCs/>
          <w:color w:val="000000" w:themeColor="text1"/>
          <w:kern w:val="0"/>
          <w:sz w:val="28"/>
          <w:szCs w:val="28"/>
        </w:rPr>
        <w:t>手機沒電時使用。戶政事務所「走動式充電站」與其他機關提供固定式手機充電站不同，「走動式充電站」突破傳統方式，提供隨身攜帶型充電器，民眾洽公時充電不中斷，符合便民需求。</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5.推動「走動式櫃台」創新服務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因應數位化時代趨勢，本市戶政事務所秉持創新服務的理念，打造更人性化、可即時互動的「走動式櫃台」，由服務人員走出櫃台，運用平板電腦，透過「戶政資訊服務網」平台，主動提供民眾諮詢、預審及各項戶政業務申辦須知，同時介紹各種便民措施，宣導最新戶政法令，111年7月至12月服務302,352人次。</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6.推動「戶政有愛 溝通無礙」手語服務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為協助聽（語）障的朋友消除語言溝通之困擾，本市戶政事務所自102年6月17日起全面推動「戶政手語服務」，於人口較多的鼓山、左營、楠梓、三民、</w:t>
      </w:r>
      <w:proofErr w:type="gramStart"/>
      <w:r w:rsidRPr="00276F48">
        <w:rPr>
          <w:rFonts w:ascii="標楷體" w:eastAsia="標楷體" w:hAnsi="標楷體"/>
          <w:bCs/>
          <w:color w:val="000000" w:themeColor="text1"/>
          <w:kern w:val="0"/>
          <w:sz w:val="28"/>
          <w:szCs w:val="28"/>
        </w:rPr>
        <w:t>苓</w:t>
      </w:r>
      <w:proofErr w:type="gramEnd"/>
      <w:r w:rsidRPr="00276F48">
        <w:rPr>
          <w:rFonts w:ascii="標楷體" w:eastAsia="標楷體" w:hAnsi="標楷體"/>
          <w:bCs/>
          <w:color w:val="000000" w:themeColor="text1"/>
          <w:kern w:val="0"/>
          <w:sz w:val="28"/>
          <w:szCs w:val="28"/>
        </w:rPr>
        <w:t>雅、前鎮、小港、鳳山及大寮等戶政事務所設置手語服務櫃台，其餘戶所透過視訊連線提供服務，讓聽（語）障的朋友至戶政事務所洽公時，能快速完成申辦事項，111年7月至12月計受理14件。</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lastRenderedPageBreak/>
        <w:t>7.辦理N合1「戶政跨機關通報服務」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戶政跨機關便民資訊平台通報服務，民眾在戶政事務所辦理戶籍遷徙或變更姓名後，僅需填妥「通報作業民眾同意書」</w:t>
      </w:r>
      <w:proofErr w:type="gramStart"/>
      <w:r w:rsidRPr="00276F48">
        <w:rPr>
          <w:rFonts w:ascii="標楷體" w:eastAsia="標楷體" w:hAnsi="標楷體"/>
          <w:bCs/>
          <w:color w:val="000000" w:themeColor="text1"/>
          <w:kern w:val="0"/>
          <w:sz w:val="28"/>
          <w:szCs w:val="28"/>
        </w:rPr>
        <w:t>並勾選</w:t>
      </w:r>
      <w:proofErr w:type="gramEnd"/>
      <w:r w:rsidRPr="00276F48">
        <w:rPr>
          <w:rFonts w:ascii="標楷體" w:eastAsia="標楷體" w:hAnsi="標楷體"/>
          <w:bCs/>
          <w:color w:val="000000" w:themeColor="text1"/>
          <w:kern w:val="0"/>
          <w:sz w:val="28"/>
          <w:szCs w:val="28"/>
        </w:rPr>
        <w:t>申辦項目，即可由戶政人員</w:t>
      </w:r>
      <w:proofErr w:type="gramStart"/>
      <w:r w:rsidRPr="00276F48">
        <w:rPr>
          <w:rFonts w:ascii="標楷體" w:eastAsia="標楷體" w:hAnsi="標楷體"/>
          <w:bCs/>
          <w:color w:val="000000" w:themeColor="text1"/>
          <w:kern w:val="0"/>
          <w:sz w:val="28"/>
          <w:szCs w:val="28"/>
        </w:rPr>
        <w:t>於線上登錄</w:t>
      </w:r>
      <w:proofErr w:type="gramEnd"/>
      <w:r w:rsidRPr="00276F48">
        <w:rPr>
          <w:rFonts w:ascii="標楷體" w:eastAsia="標楷體" w:hAnsi="標楷體"/>
          <w:bCs/>
          <w:color w:val="000000" w:themeColor="text1"/>
          <w:kern w:val="0"/>
          <w:sz w:val="28"/>
          <w:szCs w:val="28"/>
        </w:rPr>
        <w:t>並立即傳輸同意書至相關機關完成申請手續，節省民眾寶貴的時間，111年7月至12月服務224,935件。</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8.結合市民專線「1999」辦理戶政到宅服務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關懷弱勢民眾，本府民政局0800-380818戶政免付費到宅服務專線與市府1999市民服務專線結合，民眾撥打1999市民服務專線，即由專人轉接到戶政事務所，提供年邁長者及重大傷病民眾申請補領國民身分證及印鑑登記、變更等服務，111年7月至12月到宅服務619件。</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9.鄰近縣市跨域合作</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為擴大便民服務效益，本市與澎湖、金門、連江、</w:t>
      </w:r>
      <w:proofErr w:type="gramStart"/>
      <w:r w:rsidRPr="00276F48">
        <w:rPr>
          <w:rFonts w:ascii="標楷體" w:eastAsia="標楷體" w:hAnsi="標楷體"/>
          <w:bCs/>
          <w:color w:val="000000" w:themeColor="text1"/>
          <w:kern w:val="0"/>
          <w:sz w:val="28"/>
          <w:szCs w:val="28"/>
        </w:rPr>
        <w:t>臺</w:t>
      </w:r>
      <w:proofErr w:type="gramEnd"/>
      <w:r w:rsidRPr="00276F48">
        <w:rPr>
          <w:rFonts w:ascii="標楷體" w:eastAsia="標楷體" w:hAnsi="標楷體"/>
          <w:bCs/>
          <w:color w:val="000000" w:themeColor="text1"/>
          <w:kern w:val="0"/>
          <w:sz w:val="28"/>
          <w:szCs w:val="28"/>
        </w:rPr>
        <w:t>東、花蓮及屏東等縣市</w:t>
      </w:r>
      <w:proofErr w:type="gramStart"/>
      <w:r w:rsidRPr="00276F48">
        <w:rPr>
          <w:rFonts w:ascii="標楷體" w:eastAsia="標楷體" w:hAnsi="標楷體"/>
          <w:bCs/>
          <w:color w:val="000000" w:themeColor="text1"/>
          <w:kern w:val="0"/>
          <w:sz w:val="28"/>
          <w:szCs w:val="28"/>
        </w:rPr>
        <w:t>實施跨域合作</w:t>
      </w:r>
      <w:proofErr w:type="gramEnd"/>
      <w:r w:rsidRPr="00276F48">
        <w:rPr>
          <w:rFonts w:ascii="標楷體" w:eastAsia="標楷體" w:hAnsi="標楷體"/>
          <w:bCs/>
          <w:color w:val="000000" w:themeColor="text1"/>
          <w:kern w:val="0"/>
          <w:sz w:val="28"/>
          <w:szCs w:val="28"/>
        </w:rPr>
        <w:t>，各戶政事務所實施戶政業務行政協助，受理民眾申辦出生(含同時認領)戶籍案件服務，免除民眾往返舟車勞頓之苦，111年7月至12月受理30件。</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10.推動視訊法律諮詢服務</w:t>
      </w:r>
    </w:p>
    <w:p w:rsidR="007922D9" w:rsidRPr="00276F48" w:rsidRDefault="002A3A41" w:rsidP="009F0208">
      <w:pPr>
        <w:widowControl/>
        <w:overflowPunct w:val="0"/>
        <w:snapToGrid w:val="0"/>
        <w:spacing w:line="320" w:lineRule="exact"/>
        <w:ind w:left="181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扶助本市地理位置較偏遠的民眾取得法律諮詢資源，以解決所遭遇的法律問題，民政局與「財團法人法律扶助基金會」合作，運用電腦視訊功能，於鳥松等23個戶政事務所及辦公處免費提供預約視訊法律諮詢服務，讓需要專業性法律幫助的民眾，能夠</w:t>
      </w:r>
      <w:proofErr w:type="gramStart"/>
      <w:r w:rsidRPr="00276F48">
        <w:rPr>
          <w:rFonts w:ascii="標楷體" w:eastAsia="標楷體" w:hAnsi="標楷體"/>
          <w:bCs/>
          <w:color w:val="000000" w:themeColor="text1"/>
          <w:kern w:val="0"/>
          <w:sz w:val="28"/>
          <w:szCs w:val="28"/>
        </w:rPr>
        <w:t>得到法扶資源</w:t>
      </w:r>
      <w:proofErr w:type="gramEnd"/>
      <w:r w:rsidRPr="00276F48">
        <w:rPr>
          <w:rFonts w:ascii="標楷體" w:eastAsia="標楷體" w:hAnsi="標楷體"/>
          <w:bCs/>
          <w:color w:val="000000" w:themeColor="text1"/>
          <w:kern w:val="0"/>
          <w:sz w:val="28"/>
          <w:szCs w:val="28"/>
        </w:rPr>
        <w:t>協助，以維護其權益。</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11.設置「愛心親善櫃台」</w:t>
      </w:r>
    </w:p>
    <w:p w:rsidR="007922D9" w:rsidRPr="00276F48" w:rsidRDefault="002A3A41" w:rsidP="009F0208">
      <w:pPr>
        <w:widowControl/>
        <w:overflowPunct w:val="0"/>
        <w:snapToGrid w:val="0"/>
        <w:spacing w:line="320" w:lineRule="exact"/>
        <w:ind w:left="181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自103年11月1日起，本市戶政事務所增設「愛心親善櫃台」，服務對象包括年邁長輩、行動不便者、懷孕婦女及攜帶嬰幼兒者，以上這些民眾免抽號碼牌、免等候，直接由志工或服務人員引導至櫃台優先辦理。111年7月至12月受理3,268件。</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12.網站設置「人生大小事」資訊專區</w:t>
      </w:r>
    </w:p>
    <w:p w:rsidR="007922D9" w:rsidRPr="00276F48" w:rsidRDefault="002A3A41" w:rsidP="009F0208">
      <w:pPr>
        <w:widowControl/>
        <w:overflowPunct w:val="0"/>
        <w:snapToGrid w:val="0"/>
        <w:spacing w:line="320" w:lineRule="exact"/>
        <w:ind w:left="181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民眾經常於辦理戶籍登記後，不清楚後續需向哪些機關辦理哪些事。例如辦妥親人死亡登記後，</w:t>
      </w:r>
      <w:proofErr w:type="gramStart"/>
      <w:r w:rsidRPr="00276F48">
        <w:rPr>
          <w:rFonts w:ascii="標楷體" w:eastAsia="標楷體" w:hAnsi="標楷體"/>
          <w:bCs/>
          <w:color w:val="000000" w:themeColor="text1"/>
          <w:kern w:val="0"/>
          <w:sz w:val="28"/>
          <w:szCs w:val="28"/>
        </w:rPr>
        <w:t>需結清</w:t>
      </w:r>
      <w:proofErr w:type="gramEnd"/>
      <w:r w:rsidRPr="00276F48">
        <w:rPr>
          <w:rFonts w:ascii="標楷體" w:eastAsia="標楷體" w:hAnsi="標楷體"/>
          <w:bCs/>
          <w:color w:val="000000" w:themeColor="text1"/>
          <w:kern w:val="0"/>
          <w:sz w:val="28"/>
          <w:szCs w:val="28"/>
        </w:rPr>
        <w:t>銀行帳戶、申請各項給付及向國稅局申報遺產稅等事項。民政局為方便民眾獲得資訊，於民政局及各戶政事務所網站建置戶政小叮嚀「人生大小事」專區，供民眾參考。</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13.提供協尋親友服務</w:t>
      </w:r>
    </w:p>
    <w:p w:rsidR="007922D9" w:rsidRPr="00276F48" w:rsidRDefault="002A3A41" w:rsidP="009F0208">
      <w:pPr>
        <w:widowControl/>
        <w:overflowPunct w:val="0"/>
        <w:snapToGrid w:val="0"/>
        <w:spacing w:line="320" w:lineRule="exact"/>
        <w:ind w:left="181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府民政局訂定「高雄市各戶政事務所提供協尋親友服務實施計畫」，在依法的原則下，運用戶政現有資源，由戶政事務所代轉尋人訊息，讓被尋人自行決定是否聯絡，提供民眾一個尋找失聯親友的管道，111年7月至12月受理339件。</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（三）協助其他機關辦理各項服務作業</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lastRenderedPageBreak/>
        <w:t>1.協助本府社會局發放婦女生育津貼</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為鼓勵市民生育並慰勞婦女生育及養育的用心，本市各戶政事務所協助發放婦女生育津貼，凡申報出生登記案件符合請領條件者，</w:t>
      </w:r>
      <w:proofErr w:type="gramStart"/>
      <w:r w:rsidRPr="00276F48">
        <w:rPr>
          <w:rFonts w:ascii="標楷體" w:eastAsia="標楷體" w:hAnsi="標楷體"/>
          <w:bCs/>
          <w:color w:val="000000" w:themeColor="text1"/>
          <w:kern w:val="0"/>
          <w:sz w:val="28"/>
          <w:szCs w:val="28"/>
        </w:rPr>
        <w:t>第1胎可領取</w:t>
      </w:r>
      <w:proofErr w:type="gramEnd"/>
      <w:r w:rsidRPr="00276F48">
        <w:rPr>
          <w:rFonts w:ascii="標楷體" w:eastAsia="標楷體" w:hAnsi="標楷體"/>
          <w:bCs/>
          <w:color w:val="000000" w:themeColor="text1"/>
          <w:kern w:val="0"/>
          <w:sz w:val="28"/>
          <w:szCs w:val="28"/>
        </w:rPr>
        <w:t>生育津貼20,000元，111年7月至12月計發放4,301份；</w:t>
      </w:r>
      <w:proofErr w:type="gramStart"/>
      <w:r w:rsidRPr="00276F48">
        <w:rPr>
          <w:rFonts w:ascii="標楷體" w:eastAsia="標楷體" w:hAnsi="標楷體"/>
          <w:bCs/>
          <w:color w:val="000000" w:themeColor="text1"/>
          <w:kern w:val="0"/>
          <w:sz w:val="28"/>
          <w:szCs w:val="28"/>
        </w:rPr>
        <w:t>第2胎可領取</w:t>
      </w:r>
      <w:proofErr w:type="gramEnd"/>
      <w:r w:rsidRPr="00276F48">
        <w:rPr>
          <w:rFonts w:ascii="標楷體" w:eastAsia="標楷體" w:hAnsi="標楷體"/>
          <w:bCs/>
          <w:color w:val="000000" w:themeColor="text1"/>
          <w:kern w:val="0"/>
          <w:sz w:val="28"/>
          <w:szCs w:val="28"/>
        </w:rPr>
        <w:t>生育津貼20,000元，1111年7月至12月計發放2,667份；第3</w:t>
      </w:r>
      <w:proofErr w:type="gramStart"/>
      <w:r w:rsidRPr="00276F48">
        <w:rPr>
          <w:rFonts w:ascii="標楷體" w:eastAsia="標楷體" w:hAnsi="標楷體"/>
          <w:bCs/>
          <w:color w:val="000000" w:themeColor="text1"/>
          <w:kern w:val="0"/>
          <w:sz w:val="28"/>
          <w:szCs w:val="28"/>
        </w:rPr>
        <w:t>胎</w:t>
      </w:r>
      <w:proofErr w:type="gramEnd"/>
      <w:r w:rsidRPr="00276F48">
        <w:rPr>
          <w:rFonts w:ascii="標楷體" w:eastAsia="標楷體" w:hAnsi="標楷體"/>
          <w:bCs/>
          <w:color w:val="000000" w:themeColor="text1"/>
          <w:kern w:val="0"/>
          <w:sz w:val="28"/>
          <w:szCs w:val="28"/>
        </w:rPr>
        <w:t>以上可領取生育津貼30,000元，111年7月至12月發放939份。</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2.協助內政部核發自然人憑證作業</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為鼓勵民眾申辦自然人憑證，使用政府機關提供的各項應用服務系統，本市各戶政事務所於辦理各項大型活動中致贈宣導品加強宣導，111年7月至12月受理27,013件。</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3.協助外交部受理</w:t>
      </w:r>
      <w:proofErr w:type="gramStart"/>
      <w:r w:rsidRPr="00276F48">
        <w:rPr>
          <w:rFonts w:ascii="標楷體" w:eastAsia="標楷體" w:hAnsi="標楷體"/>
          <w:bCs/>
          <w:color w:val="000000" w:themeColor="text1"/>
          <w:kern w:val="0"/>
          <w:sz w:val="28"/>
          <w:szCs w:val="28"/>
        </w:rPr>
        <w:t>護照親辦人</w:t>
      </w:r>
      <w:proofErr w:type="gramEnd"/>
      <w:r w:rsidRPr="00276F48">
        <w:rPr>
          <w:rFonts w:ascii="標楷體" w:eastAsia="標楷體" w:hAnsi="標楷體"/>
          <w:bCs/>
          <w:color w:val="000000" w:themeColor="text1"/>
          <w:kern w:val="0"/>
          <w:sz w:val="28"/>
          <w:szCs w:val="28"/>
        </w:rPr>
        <w:t>別確認及護照一站式業務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為避免護照遭冒辦，配合外交部辦理「</w:t>
      </w:r>
      <w:proofErr w:type="gramStart"/>
      <w:r w:rsidRPr="00276F48">
        <w:rPr>
          <w:rFonts w:ascii="標楷體" w:eastAsia="標楷體" w:hAnsi="標楷體"/>
          <w:bCs/>
          <w:color w:val="000000" w:themeColor="text1"/>
          <w:kern w:val="0"/>
          <w:sz w:val="28"/>
          <w:szCs w:val="28"/>
        </w:rPr>
        <w:t>護照親辦人</w:t>
      </w:r>
      <w:proofErr w:type="gramEnd"/>
      <w:r w:rsidRPr="00276F48">
        <w:rPr>
          <w:rFonts w:ascii="標楷體" w:eastAsia="標楷體" w:hAnsi="標楷體"/>
          <w:bCs/>
          <w:color w:val="000000" w:themeColor="text1"/>
          <w:kern w:val="0"/>
          <w:sz w:val="28"/>
          <w:szCs w:val="28"/>
        </w:rPr>
        <w:t>別確認」作業，自109年8月11日起可選擇由戶政事務所代收、代辦、代領護照（護照一站式服務），111年7月至12月受理5,283件。</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4.協助移民署受理自動通關註冊資料通報服務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自109年8月11日起，民眾至戶政事務所辦理</w:t>
      </w:r>
      <w:proofErr w:type="gramStart"/>
      <w:r w:rsidRPr="00276F48">
        <w:rPr>
          <w:rFonts w:ascii="標楷體" w:eastAsia="標楷體" w:hAnsi="標楷體"/>
          <w:bCs/>
          <w:color w:val="000000" w:themeColor="text1"/>
          <w:kern w:val="0"/>
          <w:sz w:val="28"/>
          <w:szCs w:val="28"/>
        </w:rPr>
        <w:t>護照親辦人</w:t>
      </w:r>
      <w:proofErr w:type="gramEnd"/>
      <w:r w:rsidRPr="00276F48">
        <w:rPr>
          <w:rFonts w:ascii="標楷體" w:eastAsia="標楷體" w:hAnsi="標楷體"/>
          <w:bCs/>
          <w:color w:val="000000" w:themeColor="text1"/>
          <w:kern w:val="0"/>
          <w:sz w:val="28"/>
          <w:szCs w:val="28"/>
        </w:rPr>
        <w:t>別確認及護照一站式業務時，可同時申請自動通關註冊資料通報移民署服務，111年7月至12月受理317件。</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5.設置稅捐遠距視訊便民服務系統</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便利民眾申辦稅捐業務，戶政事務所與稅捐稽徵處合作，自98年起陸續於本市美濃等15個戶政事務所及辦公處廳舍內設置遠距視訊系統設備與本市稅捐稽徵處所屬鳳山、大寮、岡山及旗山分處連結，民眾可以直接在戶政事務所透過系統視同臨櫃申辦稅捐案件，不需往返兩地奔波，展現跨機關e化服務的效率及便利性，111年7月至12月受理14,649件。</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6.主動協查戶籍資料</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為落實簡政便民工作目標，105年6月起民眾申請社會救助案件，全面免附戶籍謄本，由本市各戶政事務所提供本府社會局申請社會福利補助者的戶籍資料，111年7月至12月主動協查8,451件。</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（四）新住民服務措施與活動</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1.舉辦新住民生活適應輔導班</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為協助新住民適應在</w:t>
      </w:r>
      <w:proofErr w:type="gramStart"/>
      <w:r w:rsidRPr="00276F48">
        <w:rPr>
          <w:rFonts w:ascii="標楷體" w:eastAsia="標楷體" w:hAnsi="標楷體"/>
          <w:bCs/>
          <w:color w:val="000000" w:themeColor="text1"/>
          <w:kern w:val="0"/>
          <w:sz w:val="28"/>
          <w:szCs w:val="28"/>
        </w:rPr>
        <w:t>臺</w:t>
      </w:r>
      <w:proofErr w:type="gramEnd"/>
      <w:r w:rsidRPr="00276F48">
        <w:rPr>
          <w:rFonts w:ascii="標楷體" w:eastAsia="標楷體" w:hAnsi="標楷體"/>
          <w:bCs/>
          <w:color w:val="000000" w:themeColor="text1"/>
          <w:kern w:val="0"/>
          <w:sz w:val="28"/>
          <w:szCs w:val="28"/>
        </w:rPr>
        <w:t>生活，本府民政局委託民間團體辦理「111年新住民生活適應輔導班」計4班。</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2.辦理新住民研習課程與活動</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（1）向內政部新住民發展基金申請80萬558元經費，開辦11項研習課程及活動，共計辦理36場次、665人共同參與。</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（2）本市各戶政所結合NGO團體合作辦理新住民學習課程（活動）」，共計辦理18場次、780人共同參與。</w:t>
      </w:r>
    </w:p>
    <w:p w:rsidR="007922D9" w:rsidRPr="00276F48" w:rsidRDefault="002A3A41" w:rsidP="009F0208">
      <w:pPr>
        <w:widowControl/>
        <w:overflowPunct w:val="0"/>
        <w:snapToGrid w:val="0"/>
        <w:spacing w:line="320" w:lineRule="exact"/>
        <w:ind w:left="2268" w:hanging="737"/>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lastRenderedPageBreak/>
        <w:t>（3）辦理「『新』</w:t>
      </w:r>
      <w:proofErr w:type="gramStart"/>
      <w:r w:rsidRPr="00276F48">
        <w:rPr>
          <w:rFonts w:ascii="標楷體" w:eastAsia="標楷體" w:hAnsi="標楷體"/>
          <w:bCs/>
          <w:color w:val="000000" w:themeColor="text1"/>
          <w:kern w:val="0"/>
          <w:sz w:val="28"/>
          <w:szCs w:val="28"/>
        </w:rPr>
        <w:t>心相印</w:t>
      </w:r>
      <w:proofErr w:type="gramEnd"/>
      <w:r w:rsidRPr="00276F48">
        <w:rPr>
          <w:rFonts w:ascii="標楷體" w:eastAsia="標楷體" w:hAnsi="標楷體"/>
          <w:bCs/>
          <w:color w:val="000000" w:themeColor="text1"/>
          <w:kern w:val="0"/>
          <w:sz w:val="28"/>
          <w:szCs w:val="28"/>
        </w:rPr>
        <w:t>~幸福高雄繽紛多元文化市集活動」，計逾1,000人次參與。</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（五）妥善規劃設置家戶門牌及大型中英雙語指示門牌</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1.清查門牌損壞、脫落或</w:t>
      </w:r>
      <w:proofErr w:type="gramStart"/>
      <w:r w:rsidRPr="00276F48">
        <w:rPr>
          <w:rFonts w:ascii="標楷體" w:eastAsia="標楷體" w:hAnsi="標楷體"/>
          <w:bCs/>
          <w:color w:val="000000" w:themeColor="text1"/>
          <w:kern w:val="0"/>
          <w:sz w:val="28"/>
          <w:szCs w:val="28"/>
        </w:rPr>
        <w:t>未釘掛</w:t>
      </w:r>
      <w:proofErr w:type="gramEnd"/>
      <w:r w:rsidRPr="00276F48">
        <w:rPr>
          <w:rFonts w:ascii="標楷體" w:eastAsia="標楷體" w:hAnsi="標楷體"/>
          <w:bCs/>
          <w:color w:val="000000" w:themeColor="text1"/>
          <w:kern w:val="0"/>
          <w:sz w:val="28"/>
          <w:szCs w:val="28"/>
        </w:rPr>
        <w:t>情形</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為有效改善本市門牌老舊脫落情形，由本市各戶政事務所啟動清查計畫，如發現門牌老舊模糊不清、損壞、脫落及未</w:t>
      </w:r>
      <w:proofErr w:type="gramStart"/>
      <w:r w:rsidRPr="00276F48">
        <w:rPr>
          <w:rFonts w:ascii="標楷體" w:eastAsia="標楷體" w:hAnsi="標楷體"/>
          <w:bCs/>
          <w:color w:val="000000" w:themeColor="text1"/>
          <w:kern w:val="0"/>
          <w:sz w:val="28"/>
          <w:szCs w:val="28"/>
        </w:rPr>
        <w:t>編釘者</w:t>
      </w:r>
      <w:proofErr w:type="gramEnd"/>
      <w:r w:rsidRPr="00276F48">
        <w:rPr>
          <w:rFonts w:ascii="標楷體" w:eastAsia="標楷體" w:hAnsi="標楷體"/>
          <w:bCs/>
          <w:color w:val="000000" w:themeColor="text1"/>
          <w:kern w:val="0"/>
          <w:sz w:val="28"/>
          <w:szCs w:val="28"/>
        </w:rPr>
        <w:t>，立即主動協助辦理，111年7月至12月協助民眾補(換)發門牌1,548面。</w:t>
      </w:r>
    </w:p>
    <w:p w:rsidR="007922D9" w:rsidRPr="00276F48" w:rsidRDefault="002A3A41" w:rsidP="009F0208">
      <w:pPr>
        <w:widowControl/>
        <w:overflowPunct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2.設置新式門牌及大型中英雙語指示門牌</w:t>
      </w:r>
    </w:p>
    <w:p w:rsidR="007922D9" w:rsidRPr="00276F48" w:rsidRDefault="002A3A41" w:rsidP="009F0208">
      <w:pPr>
        <w:widowControl/>
        <w:overflowPunct w:val="0"/>
        <w:snapToGrid w:val="0"/>
        <w:spacing w:line="320" w:lineRule="exact"/>
        <w:ind w:left="170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為提升本市國際城市形象，自102年起，</w:t>
      </w:r>
      <w:proofErr w:type="gramStart"/>
      <w:r w:rsidRPr="00276F48">
        <w:rPr>
          <w:rFonts w:ascii="標楷體" w:eastAsia="標楷體" w:hAnsi="標楷體"/>
          <w:bCs/>
          <w:color w:val="000000" w:themeColor="text1"/>
          <w:kern w:val="0"/>
          <w:sz w:val="28"/>
          <w:szCs w:val="28"/>
        </w:rPr>
        <w:t>凡初</w:t>
      </w:r>
      <w:proofErr w:type="gramEnd"/>
      <w:r w:rsidRPr="00276F48">
        <w:rPr>
          <w:rFonts w:ascii="標楷體" w:eastAsia="標楷體" w:hAnsi="標楷體"/>
          <w:bCs/>
          <w:color w:val="000000" w:themeColor="text1"/>
          <w:kern w:val="0"/>
          <w:sz w:val="28"/>
          <w:szCs w:val="28"/>
        </w:rPr>
        <w:t>(改、整)編補（換）發門牌者，皆以新式</w:t>
      </w:r>
      <w:proofErr w:type="gramStart"/>
      <w:r w:rsidRPr="00276F48">
        <w:rPr>
          <w:rFonts w:ascii="標楷體" w:eastAsia="標楷體" w:hAnsi="標楷體"/>
          <w:bCs/>
          <w:color w:val="000000" w:themeColor="text1"/>
          <w:kern w:val="0"/>
          <w:sz w:val="28"/>
          <w:szCs w:val="28"/>
        </w:rPr>
        <w:t>門牌釘掛</w:t>
      </w:r>
      <w:proofErr w:type="gramEnd"/>
      <w:r w:rsidRPr="00276F48">
        <w:rPr>
          <w:rFonts w:ascii="標楷體" w:eastAsia="標楷體" w:hAnsi="標楷體"/>
          <w:bCs/>
          <w:color w:val="000000" w:themeColor="text1"/>
          <w:kern w:val="0"/>
          <w:sz w:val="28"/>
          <w:szCs w:val="28"/>
        </w:rPr>
        <w:t>，111年7月至</w:t>
      </w:r>
      <w:proofErr w:type="gramStart"/>
      <w:r w:rsidRPr="00276F48">
        <w:rPr>
          <w:rFonts w:ascii="標楷體" w:eastAsia="標楷體" w:hAnsi="標楷體"/>
          <w:bCs/>
          <w:color w:val="000000" w:themeColor="text1"/>
          <w:kern w:val="0"/>
          <w:sz w:val="28"/>
          <w:szCs w:val="28"/>
        </w:rPr>
        <w:t>12月釘掛</w:t>
      </w:r>
      <w:proofErr w:type="gramEnd"/>
      <w:r w:rsidRPr="00276F48">
        <w:rPr>
          <w:rFonts w:ascii="標楷體" w:eastAsia="標楷體" w:hAnsi="標楷體"/>
          <w:bCs/>
          <w:color w:val="000000" w:themeColor="text1"/>
          <w:kern w:val="0"/>
          <w:sz w:val="28"/>
          <w:szCs w:val="28"/>
        </w:rPr>
        <w:t>13,807面。另為加強尋址功能，於本市各重要道路及街道騎樓梁柱，增設大型中英雙語指示門牌，累計達29,584面。</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（六）受理同性結婚登記</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本市各戶政事務所自108年5月24日起依據「司法院釋字第七四八號解釋施行法」受理同性結婚登記，累計至111年12月底止，受理1,279對同性結婚案件。</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（七）執行各項人口政策宣導工作</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編訂本市人口政策措施宣導實施計畫，執行各項人口政策宣導</w:t>
      </w:r>
      <w:proofErr w:type="gramStart"/>
      <w:r w:rsidRPr="00276F48">
        <w:rPr>
          <w:rFonts w:ascii="標楷體" w:eastAsia="標楷體" w:hAnsi="標楷體"/>
          <w:bCs/>
          <w:color w:val="000000" w:themeColor="text1"/>
          <w:kern w:val="0"/>
          <w:sz w:val="28"/>
          <w:szCs w:val="28"/>
        </w:rPr>
        <w:t>工作暨彙整</w:t>
      </w:r>
      <w:proofErr w:type="gramEnd"/>
      <w:r w:rsidRPr="00276F48">
        <w:rPr>
          <w:rFonts w:ascii="標楷體" w:eastAsia="標楷體" w:hAnsi="標楷體"/>
          <w:bCs/>
          <w:color w:val="000000" w:themeColor="text1"/>
          <w:kern w:val="0"/>
          <w:sz w:val="28"/>
          <w:szCs w:val="28"/>
        </w:rPr>
        <w:t>本市人口政策宣導成果提報內政部評核。</w:t>
      </w:r>
    </w:p>
    <w:p w:rsidR="007922D9" w:rsidRPr="00276F48" w:rsidRDefault="007922D9">
      <w:pPr>
        <w:overflowPunct w:val="0"/>
        <w:snapToGrid w:val="0"/>
        <w:spacing w:line="320" w:lineRule="exact"/>
        <w:ind w:left="707" w:hanging="280"/>
        <w:jc w:val="both"/>
        <w:rPr>
          <w:rFonts w:ascii="標楷體" w:eastAsia="標楷體" w:hAnsi="標楷體"/>
          <w:bCs/>
          <w:color w:val="000000" w:themeColor="text1"/>
          <w:sz w:val="28"/>
          <w:szCs w:val="28"/>
        </w:rPr>
      </w:pPr>
    </w:p>
    <w:p w:rsidR="007922D9" w:rsidRPr="00276F48" w:rsidRDefault="002A3A41">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276F48">
        <w:rPr>
          <w:rFonts w:ascii="微軟正黑體" w:eastAsia="微軟正黑體" w:hAnsi="微軟正黑體" w:cs="?????(P)"/>
          <w:b/>
          <w:bCs/>
          <w:color w:val="000000" w:themeColor="text1"/>
          <w:kern w:val="0"/>
          <w:sz w:val="30"/>
          <w:szCs w:val="30"/>
        </w:rPr>
        <w:t>七、基層建設</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（一）</w:t>
      </w:r>
      <w:proofErr w:type="gramStart"/>
      <w:r w:rsidRPr="00276F48">
        <w:rPr>
          <w:rFonts w:ascii="標楷體" w:eastAsia="標楷體" w:hAnsi="標楷體"/>
          <w:bCs/>
          <w:color w:val="000000" w:themeColor="text1"/>
          <w:kern w:val="0"/>
          <w:sz w:val="28"/>
          <w:szCs w:val="28"/>
        </w:rPr>
        <w:t>賡</w:t>
      </w:r>
      <w:proofErr w:type="gramEnd"/>
      <w:r w:rsidRPr="00276F48">
        <w:rPr>
          <w:rFonts w:ascii="標楷體" w:eastAsia="標楷體" w:hAnsi="標楷體"/>
          <w:bCs/>
          <w:color w:val="000000" w:themeColor="text1"/>
          <w:kern w:val="0"/>
          <w:sz w:val="28"/>
          <w:szCs w:val="28"/>
        </w:rPr>
        <w:t>續推動6米以下巷道改善</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基層建設小型工程包括6公尺以下道路鋪面、排水溝與里活動中心的設施維護改善，</w:t>
      </w:r>
      <w:proofErr w:type="gramStart"/>
      <w:r w:rsidRPr="00276F48">
        <w:rPr>
          <w:rFonts w:ascii="標楷體" w:eastAsia="標楷體" w:hAnsi="標楷體"/>
          <w:bCs/>
          <w:color w:val="000000" w:themeColor="text1"/>
          <w:kern w:val="0"/>
          <w:sz w:val="28"/>
          <w:szCs w:val="28"/>
        </w:rPr>
        <w:t>111</w:t>
      </w:r>
      <w:proofErr w:type="gramEnd"/>
      <w:r w:rsidRPr="00276F48">
        <w:rPr>
          <w:rFonts w:ascii="標楷體" w:eastAsia="標楷體" w:hAnsi="標楷體"/>
          <w:bCs/>
          <w:color w:val="000000" w:themeColor="text1"/>
          <w:kern w:val="0"/>
          <w:sz w:val="28"/>
          <w:szCs w:val="28"/>
        </w:rPr>
        <w:t>年度編列經費3億6,306萬7,000元(區公所年度計畫工程經費2億573萬9,000元、民政局設備及投資1億5,732萬8,000元</w:t>
      </w:r>
      <w:proofErr w:type="gramStart"/>
      <w:r w:rsidRPr="00276F48">
        <w:rPr>
          <w:rFonts w:ascii="標楷體" w:eastAsia="標楷體" w:hAnsi="標楷體"/>
          <w:bCs/>
          <w:color w:val="000000" w:themeColor="text1"/>
          <w:kern w:val="0"/>
          <w:sz w:val="28"/>
          <w:szCs w:val="28"/>
        </w:rPr>
        <w:t>）</w:t>
      </w:r>
      <w:proofErr w:type="gramEnd"/>
      <w:r w:rsidRPr="00276F48">
        <w:rPr>
          <w:rFonts w:ascii="標楷體" w:eastAsia="標楷體" w:hAnsi="標楷體"/>
          <w:bCs/>
          <w:color w:val="000000" w:themeColor="text1"/>
          <w:kern w:val="0"/>
          <w:sz w:val="28"/>
          <w:szCs w:val="28"/>
        </w:rPr>
        <w:t>，及民政局111年增編1億元墊付款(112年補辦預算)。其中，區公所年度計畫工程部分，111年辦理6公尺以下巷道及排水溝修建案計495件；另民政局設備及投資項下支應各區辦理未及編列於年度計畫的各項急需增辦工程、修繕里活動中心及改善民政局業務相關的公有為民服務設施，111年1月至12月底止，總計核准</w:t>
      </w:r>
      <w:proofErr w:type="gramStart"/>
      <w:r w:rsidRPr="00276F48">
        <w:rPr>
          <w:rFonts w:ascii="標楷體" w:eastAsia="標楷體" w:hAnsi="標楷體"/>
          <w:bCs/>
          <w:color w:val="000000" w:themeColor="text1"/>
          <w:kern w:val="0"/>
          <w:sz w:val="28"/>
          <w:szCs w:val="28"/>
        </w:rPr>
        <w:t>動支共496件</w:t>
      </w:r>
      <w:proofErr w:type="gramEnd"/>
      <w:r w:rsidRPr="00276F48">
        <w:rPr>
          <w:rFonts w:ascii="標楷體" w:eastAsia="標楷體" w:hAnsi="標楷體"/>
          <w:bCs/>
          <w:color w:val="000000" w:themeColor="text1"/>
          <w:kern w:val="0"/>
          <w:sz w:val="28"/>
          <w:szCs w:val="28"/>
        </w:rPr>
        <w:t>改善計畫。</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（二）辦理基層建設小型工程考核</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為確保各區公所執行基層建設小型工程品質及執行效能，民政局召集本府工務局、水利局及工務局養護工程處組成考核小組，考核各區公所</w:t>
      </w:r>
      <w:proofErr w:type="gramStart"/>
      <w:r w:rsidRPr="00276F48">
        <w:rPr>
          <w:rFonts w:ascii="標楷體" w:eastAsia="標楷體" w:hAnsi="標楷體"/>
          <w:bCs/>
          <w:color w:val="000000" w:themeColor="text1"/>
          <w:kern w:val="0"/>
          <w:sz w:val="28"/>
          <w:szCs w:val="28"/>
        </w:rPr>
        <w:t>110</w:t>
      </w:r>
      <w:proofErr w:type="gramEnd"/>
      <w:r w:rsidRPr="00276F48">
        <w:rPr>
          <w:rFonts w:ascii="標楷體" w:eastAsia="標楷體" w:hAnsi="標楷體"/>
          <w:bCs/>
          <w:color w:val="000000" w:themeColor="text1"/>
          <w:kern w:val="0"/>
          <w:sz w:val="28"/>
          <w:szCs w:val="28"/>
        </w:rPr>
        <w:t>年度小型工程品質及行政作業執行成果，於111年4月29日辦理完竣，並於區政業務會報頒獎表揚考核成績優異的區公所；另考核結果缺失部分，</w:t>
      </w:r>
      <w:proofErr w:type="gramStart"/>
      <w:r w:rsidRPr="00276F48">
        <w:rPr>
          <w:rFonts w:ascii="標楷體" w:eastAsia="標楷體" w:hAnsi="標楷體"/>
          <w:bCs/>
          <w:color w:val="000000" w:themeColor="text1"/>
          <w:kern w:val="0"/>
          <w:sz w:val="28"/>
          <w:szCs w:val="28"/>
        </w:rPr>
        <w:t>則督請</w:t>
      </w:r>
      <w:proofErr w:type="gramEnd"/>
      <w:r w:rsidRPr="00276F48">
        <w:rPr>
          <w:rFonts w:ascii="標楷體" w:eastAsia="標楷體" w:hAnsi="標楷體"/>
          <w:bCs/>
          <w:color w:val="000000" w:themeColor="text1"/>
          <w:kern w:val="0"/>
          <w:sz w:val="28"/>
          <w:szCs w:val="28"/>
        </w:rPr>
        <w:t>各區公所檢討改進。</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（三）辦理基層建設小型工程教育訓練</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為提升區公所查核成績，民政局與本府工程施工查核小組共同推動「中小型民生工程提升方案2.0」，實施日期自110年4月至111年12月止，針對常見之AC路面、PC路面、擋土牆、側溝及路</w:t>
      </w:r>
      <w:r w:rsidRPr="00276F48">
        <w:rPr>
          <w:rFonts w:ascii="標楷體" w:eastAsia="標楷體" w:hAnsi="標楷體"/>
          <w:bCs/>
          <w:color w:val="000000" w:themeColor="text1"/>
          <w:kern w:val="0"/>
          <w:sz w:val="28"/>
          <w:szCs w:val="28"/>
        </w:rPr>
        <w:lastRenderedPageBreak/>
        <w:t>燈等分項工程，彙整查核重點及常見缺失，</w:t>
      </w:r>
      <w:proofErr w:type="gramStart"/>
      <w:r w:rsidRPr="00276F48">
        <w:rPr>
          <w:rFonts w:ascii="標楷體" w:eastAsia="標楷體" w:hAnsi="標楷體"/>
          <w:bCs/>
          <w:color w:val="000000" w:themeColor="text1"/>
          <w:kern w:val="0"/>
          <w:sz w:val="28"/>
          <w:szCs w:val="28"/>
        </w:rPr>
        <w:t>編製分項</w:t>
      </w:r>
      <w:proofErr w:type="gramEnd"/>
      <w:r w:rsidRPr="00276F48">
        <w:rPr>
          <w:rFonts w:ascii="標楷體" w:eastAsia="標楷體" w:hAnsi="標楷體"/>
          <w:bCs/>
          <w:color w:val="000000" w:themeColor="text1"/>
          <w:kern w:val="0"/>
          <w:sz w:val="28"/>
          <w:szCs w:val="28"/>
        </w:rPr>
        <w:t>工程查核重點及常見缺失教材，彙編品質管理標準及辦理教育訓練。</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該方案規劃每年辦理教育訓練，今年度由資深查核委員(高雄市土木技師公會副理事長劉昌南)擔任講師，就「擋土牆工程及混凝土路面查核重點及常見缺失」進行授課，對象包含區公所課長、承辦、監造單位及承攬廠商，已於111年3月11日辦理1場「民生工程實務訓練」教育訓練，</w:t>
      </w:r>
      <w:proofErr w:type="gramStart"/>
      <w:r w:rsidRPr="00276F48">
        <w:rPr>
          <w:rFonts w:ascii="標楷體" w:eastAsia="標楷體" w:hAnsi="標楷體"/>
          <w:bCs/>
          <w:color w:val="000000" w:themeColor="text1"/>
          <w:kern w:val="0"/>
          <w:sz w:val="28"/>
          <w:szCs w:val="28"/>
        </w:rPr>
        <w:t>參訓人數</w:t>
      </w:r>
      <w:proofErr w:type="gramEnd"/>
      <w:r w:rsidRPr="00276F48">
        <w:rPr>
          <w:rFonts w:ascii="標楷體" w:eastAsia="標楷體" w:hAnsi="標楷體"/>
          <w:bCs/>
          <w:color w:val="000000" w:themeColor="text1"/>
          <w:kern w:val="0"/>
          <w:sz w:val="28"/>
          <w:szCs w:val="28"/>
        </w:rPr>
        <w:t>為56人。</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（四）配合研考會推動工程查核</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為配合行政院工程委員會提升全國施工查核比率，民政局於110年起加入市府施工查核小組成員，負責查核區公所辦理之1</w:t>
      </w:r>
      <w:proofErr w:type="gramStart"/>
      <w:r w:rsidRPr="00276F48">
        <w:rPr>
          <w:rFonts w:ascii="標楷體" w:eastAsia="標楷體" w:hAnsi="標楷體"/>
          <w:bCs/>
          <w:color w:val="000000" w:themeColor="text1"/>
          <w:kern w:val="0"/>
          <w:sz w:val="28"/>
          <w:szCs w:val="28"/>
        </w:rPr>
        <w:t>百萬</w:t>
      </w:r>
      <w:proofErr w:type="gramEnd"/>
      <w:r w:rsidRPr="00276F48">
        <w:rPr>
          <w:rFonts w:ascii="標楷體" w:eastAsia="標楷體" w:hAnsi="標楷體"/>
          <w:bCs/>
          <w:color w:val="000000" w:themeColor="text1"/>
          <w:kern w:val="0"/>
          <w:sz w:val="28"/>
          <w:szCs w:val="28"/>
        </w:rPr>
        <w:t>至1</w:t>
      </w:r>
      <w:proofErr w:type="gramStart"/>
      <w:r w:rsidRPr="00276F48">
        <w:rPr>
          <w:rFonts w:ascii="標楷體" w:eastAsia="標楷體" w:hAnsi="標楷體"/>
          <w:bCs/>
          <w:color w:val="000000" w:themeColor="text1"/>
          <w:kern w:val="0"/>
          <w:sz w:val="28"/>
          <w:szCs w:val="28"/>
        </w:rPr>
        <w:t>千萬</w:t>
      </w:r>
      <w:proofErr w:type="gramEnd"/>
      <w:r w:rsidRPr="00276F48">
        <w:rPr>
          <w:rFonts w:ascii="標楷體" w:eastAsia="標楷體" w:hAnsi="標楷體"/>
          <w:bCs/>
          <w:color w:val="000000" w:themeColor="text1"/>
          <w:kern w:val="0"/>
          <w:sz w:val="28"/>
          <w:szCs w:val="28"/>
        </w:rPr>
        <w:t>元工程，今年度已分別於1月19日(旗山)、1月21日(燕巢)、2月23日(內門)、3月24日(美濃)、4月28日(杉林)、5月23日(</w:t>
      </w:r>
      <w:proofErr w:type="gramStart"/>
      <w:r w:rsidRPr="00276F48">
        <w:rPr>
          <w:rFonts w:ascii="標楷體" w:eastAsia="標楷體" w:hAnsi="標楷體"/>
          <w:bCs/>
          <w:color w:val="000000" w:themeColor="text1"/>
          <w:kern w:val="0"/>
          <w:sz w:val="28"/>
          <w:szCs w:val="28"/>
        </w:rPr>
        <w:t>梓</w:t>
      </w:r>
      <w:proofErr w:type="gramEnd"/>
      <w:r w:rsidRPr="00276F48">
        <w:rPr>
          <w:rFonts w:ascii="標楷體" w:eastAsia="標楷體" w:hAnsi="標楷體"/>
          <w:bCs/>
          <w:color w:val="000000" w:themeColor="text1"/>
          <w:kern w:val="0"/>
          <w:sz w:val="28"/>
          <w:szCs w:val="28"/>
        </w:rPr>
        <w:t>官)、5月25日(彌陀)、6月27日(鳳山)、6月29日(小港)、8月29日(岡山)、8月31日(鳥松)、9月29日(路竹)、10月25日(美濃)、10月27日(林園)、11月18日(杉林)及11月21日(大樹)辦理16場查核，協助市府工程查核業務順利推動。</w:t>
      </w:r>
    </w:p>
    <w:p w:rsidR="007922D9" w:rsidRPr="00276F48" w:rsidRDefault="002A3A41" w:rsidP="009F0208">
      <w:pPr>
        <w:widowControl/>
        <w:overflowPunct w:val="0"/>
        <w:snapToGrid w:val="0"/>
        <w:spacing w:line="320" w:lineRule="exact"/>
        <w:ind w:left="45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（五）推動6公尺巷道</w:t>
      </w:r>
      <w:proofErr w:type="gramStart"/>
      <w:r w:rsidRPr="00276F48">
        <w:rPr>
          <w:rFonts w:ascii="標楷體" w:eastAsia="標楷體" w:hAnsi="標楷體"/>
          <w:bCs/>
          <w:color w:val="000000" w:themeColor="text1"/>
          <w:kern w:val="0"/>
          <w:sz w:val="28"/>
          <w:szCs w:val="28"/>
        </w:rPr>
        <w:t>孔蓋齊平</w:t>
      </w:r>
      <w:proofErr w:type="gramEnd"/>
      <w:r w:rsidRPr="00276F48">
        <w:rPr>
          <w:rFonts w:ascii="標楷體" w:eastAsia="標楷體" w:hAnsi="標楷體"/>
          <w:bCs/>
          <w:color w:val="000000" w:themeColor="text1"/>
          <w:kern w:val="0"/>
          <w:sz w:val="28"/>
          <w:szCs w:val="28"/>
        </w:rPr>
        <w:t>計畫</w:t>
      </w:r>
    </w:p>
    <w:p w:rsidR="007922D9" w:rsidRPr="00276F48" w:rsidRDefault="002A3A41" w:rsidP="009F0208">
      <w:pPr>
        <w:widowControl/>
        <w:overflowPunct w:val="0"/>
        <w:autoSpaceDE w:val="0"/>
        <w:snapToGrid w:val="0"/>
        <w:spacing w:line="320" w:lineRule="exact"/>
        <w:ind w:left="1361"/>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為提升本市6公尺巷道平整度，民政局自</w:t>
      </w:r>
      <w:proofErr w:type="gramStart"/>
      <w:r w:rsidRPr="00276F48">
        <w:rPr>
          <w:rFonts w:ascii="標楷體" w:eastAsia="標楷體" w:hAnsi="標楷體"/>
          <w:bCs/>
          <w:color w:val="000000" w:themeColor="text1"/>
          <w:kern w:val="0"/>
          <w:sz w:val="28"/>
          <w:szCs w:val="28"/>
        </w:rPr>
        <w:t>105</w:t>
      </w:r>
      <w:proofErr w:type="gramEnd"/>
      <w:r w:rsidRPr="00276F48">
        <w:rPr>
          <w:rFonts w:ascii="標楷體" w:eastAsia="標楷體" w:hAnsi="標楷體"/>
          <w:bCs/>
          <w:color w:val="000000" w:themeColor="text1"/>
          <w:kern w:val="0"/>
          <w:sz w:val="28"/>
          <w:szCs w:val="28"/>
        </w:rPr>
        <w:t>年度推動路</w:t>
      </w:r>
      <w:proofErr w:type="gramStart"/>
      <w:r w:rsidRPr="00276F48">
        <w:rPr>
          <w:rFonts w:ascii="標楷體" w:eastAsia="標楷體" w:hAnsi="標楷體"/>
          <w:bCs/>
          <w:color w:val="000000" w:themeColor="text1"/>
          <w:kern w:val="0"/>
          <w:sz w:val="28"/>
          <w:szCs w:val="28"/>
        </w:rPr>
        <w:t>面孔蓋齊平</w:t>
      </w:r>
      <w:proofErr w:type="gramEnd"/>
      <w:r w:rsidRPr="00276F48">
        <w:rPr>
          <w:rFonts w:ascii="標楷體" w:eastAsia="標楷體" w:hAnsi="標楷體"/>
          <w:bCs/>
          <w:color w:val="000000" w:themeColor="text1"/>
          <w:kern w:val="0"/>
          <w:sz w:val="28"/>
          <w:szCs w:val="28"/>
        </w:rPr>
        <w:t>計畫，為避免管線單位負荷過大，先由鹽</w:t>
      </w:r>
      <w:proofErr w:type="gramStart"/>
      <w:r w:rsidRPr="00276F48">
        <w:rPr>
          <w:rFonts w:ascii="標楷體" w:eastAsia="標楷體" w:hAnsi="標楷體"/>
          <w:bCs/>
          <w:color w:val="000000" w:themeColor="text1"/>
          <w:kern w:val="0"/>
          <w:sz w:val="28"/>
          <w:szCs w:val="28"/>
        </w:rPr>
        <w:t>埕</w:t>
      </w:r>
      <w:proofErr w:type="gramEnd"/>
      <w:r w:rsidRPr="00276F48">
        <w:rPr>
          <w:rFonts w:ascii="標楷體" w:eastAsia="標楷體" w:hAnsi="標楷體"/>
          <w:bCs/>
          <w:color w:val="000000" w:themeColor="text1"/>
          <w:kern w:val="0"/>
          <w:sz w:val="28"/>
          <w:szCs w:val="28"/>
        </w:rPr>
        <w:t>、鼓山、左營、楠梓、三民、新興、前金、</w:t>
      </w:r>
      <w:proofErr w:type="gramStart"/>
      <w:r w:rsidRPr="00276F48">
        <w:rPr>
          <w:rFonts w:ascii="標楷體" w:eastAsia="標楷體" w:hAnsi="標楷體"/>
          <w:bCs/>
          <w:color w:val="000000" w:themeColor="text1"/>
          <w:kern w:val="0"/>
          <w:sz w:val="28"/>
          <w:szCs w:val="28"/>
        </w:rPr>
        <w:t>苓</w:t>
      </w:r>
      <w:proofErr w:type="gramEnd"/>
      <w:r w:rsidRPr="00276F48">
        <w:rPr>
          <w:rFonts w:ascii="標楷體" w:eastAsia="標楷體" w:hAnsi="標楷體"/>
          <w:bCs/>
          <w:color w:val="000000" w:themeColor="text1"/>
          <w:kern w:val="0"/>
          <w:sz w:val="28"/>
          <w:szCs w:val="28"/>
        </w:rPr>
        <w:t>雅、前鎮、旗津及小港等11區各提報1條作為示範道路先行試辦，基本</w:t>
      </w:r>
      <w:proofErr w:type="gramStart"/>
      <w:r w:rsidRPr="00276F48">
        <w:rPr>
          <w:rFonts w:ascii="標楷體" w:eastAsia="標楷體" w:hAnsi="標楷體"/>
          <w:bCs/>
          <w:color w:val="000000" w:themeColor="text1"/>
          <w:kern w:val="0"/>
          <w:sz w:val="28"/>
          <w:szCs w:val="28"/>
        </w:rPr>
        <w:t>原則以孔蓋</w:t>
      </w:r>
      <w:proofErr w:type="gramEnd"/>
      <w:r w:rsidRPr="00276F48">
        <w:rPr>
          <w:rFonts w:ascii="標楷體" w:eastAsia="標楷體" w:hAnsi="標楷體"/>
          <w:bCs/>
          <w:color w:val="000000" w:themeColor="text1"/>
          <w:kern w:val="0"/>
          <w:sz w:val="28"/>
          <w:szCs w:val="28"/>
        </w:rPr>
        <w:t>下地為優先考量，孔蓋與路面齊平為次要考量。</w:t>
      </w:r>
      <w:proofErr w:type="gramStart"/>
      <w:r w:rsidRPr="00276F48">
        <w:rPr>
          <w:rFonts w:ascii="標楷體" w:eastAsia="標楷體" w:hAnsi="標楷體"/>
          <w:bCs/>
          <w:color w:val="000000" w:themeColor="text1"/>
          <w:kern w:val="0"/>
          <w:sz w:val="28"/>
          <w:szCs w:val="28"/>
        </w:rPr>
        <w:t>111</w:t>
      </w:r>
      <w:proofErr w:type="gramEnd"/>
      <w:r w:rsidRPr="00276F48">
        <w:rPr>
          <w:rFonts w:ascii="標楷體" w:eastAsia="標楷體" w:hAnsi="標楷體"/>
          <w:bCs/>
          <w:color w:val="000000" w:themeColor="text1"/>
          <w:kern w:val="0"/>
          <w:sz w:val="28"/>
          <w:szCs w:val="28"/>
        </w:rPr>
        <w:t>年度由上述11區、鳳山、仁武、大寮、岡山、林園、大社、橋頭、鳥松及路竹等20區，各提報3個工區作示範道路，並適時檢討增加示範工區數量，統計</w:t>
      </w:r>
      <w:proofErr w:type="gramStart"/>
      <w:r w:rsidRPr="00276F48">
        <w:rPr>
          <w:rFonts w:ascii="標楷體" w:eastAsia="標楷體" w:hAnsi="標楷體"/>
          <w:bCs/>
          <w:color w:val="000000" w:themeColor="text1"/>
          <w:kern w:val="0"/>
          <w:sz w:val="28"/>
          <w:szCs w:val="28"/>
        </w:rPr>
        <w:t>111年度總孔蓋</w:t>
      </w:r>
      <w:proofErr w:type="gramEnd"/>
      <w:r w:rsidRPr="00276F48">
        <w:rPr>
          <w:rFonts w:ascii="標楷體" w:eastAsia="標楷體" w:hAnsi="標楷體"/>
          <w:bCs/>
          <w:color w:val="000000" w:themeColor="text1"/>
          <w:kern w:val="0"/>
          <w:sz w:val="28"/>
          <w:szCs w:val="28"/>
        </w:rPr>
        <w:t>數量為513個，下地數量81個(約16%)，調</w:t>
      </w:r>
      <w:proofErr w:type="gramStart"/>
      <w:r w:rsidRPr="00276F48">
        <w:rPr>
          <w:rFonts w:ascii="標楷體" w:eastAsia="標楷體" w:hAnsi="標楷體"/>
          <w:bCs/>
          <w:color w:val="000000" w:themeColor="text1"/>
          <w:kern w:val="0"/>
          <w:sz w:val="28"/>
          <w:szCs w:val="28"/>
        </w:rPr>
        <w:t>昇</w:t>
      </w:r>
      <w:proofErr w:type="gramEnd"/>
      <w:r w:rsidRPr="00276F48">
        <w:rPr>
          <w:rFonts w:ascii="標楷體" w:eastAsia="標楷體" w:hAnsi="標楷體"/>
          <w:bCs/>
          <w:color w:val="000000" w:themeColor="text1"/>
          <w:kern w:val="0"/>
          <w:sz w:val="28"/>
          <w:szCs w:val="28"/>
        </w:rPr>
        <w:t>降數量432個(約84%)，期許轉化為各區公所小型工程改善的基本內涵。</w:t>
      </w:r>
    </w:p>
    <w:p w:rsidR="007922D9" w:rsidRPr="00276F48" w:rsidRDefault="002A3A41" w:rsidP="00EC0F40">
      <w:pPr>
        <w:widowControl/>
        <w:overflowPunct w:val="0"/>
        <w:snapToGrid w:val="0"/>
        <w:spacing w:line="320" w:lineRule="exact"/>
        <w:ind w:left="1333" w:hanging="879"/>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（六）協助區公所爭取前瞻基礎建設計畫-城鄉建設-公共服務據點整備項目，可補助區公所行政中心及里活動中心進行耐震初評、</w:t>
      </w:r>
      <w:proofErr w:type="gramStart"/>
      <w:r w:rsidRPr="00276F48">
        <w:rPr>
          <w:rFonts w:ascii="標楷體" w:eastAsia="標楷體" w:hAnsi="標楷體"/>
          <w:bCs/>
          <w:color w:val="000000" w:themeColor="text1"/>
          <w:kern w:val="0"/>
          <w:sz w:val="28"/>
          <w:szCs w:val="28"/>
        </w:rPr>
        <w:t>詳評</w:t>
      </w:r>
      <w:proofErr w:type="gramEnd"/>
      <w:r w:rsidRPr="00276F48">
        <w:rPr>
          <w:rFonts w:ascii="標楷體" w:eastAsia="標楷體" w:hAnsi="標楷體"/>
          <w:bCs/>
          <w:color w:val="000000" w:themeColor="text1"/>
          <w:kern w:val="0"/>
          <w:sz w:val="28"/>
          <w:szCs w:val="28"/>
        </w:rPr>
        <w:t>、補強、修(改、增)建、拆除重建等，確保使用機能，以</w:t>
      </w:r>
      <w:bookmarkStart w:id="4" w:name="_GoBack"/>
      <w:bookmarkEnd w:id="4"/>
      <w:r w:rsidRPr="00276F48">
        <w:rPr>
          <w:rFonts w:ascii="標楷體" w:eastAsia="標楷體" w:hAnsi="標楷體"/>
          <w:bCs/>
          <w:color w:val="000000" w:themeColor="text1"/>
          <w:kern w:val="0"/>
          <w:sz w:val="28"/>
          <w:szCs w:val="28"/>
        </w:rPr>
        <w:t>達永續服務。</w:t>
      </w:r>
    </w:p>
    <w:p w:rsidR="007922D9" w:rsidRPr="00276F48" w:rsidRDefault="002A3A41" w:rsidP="00EC0F40">
      <w:pPr>
        <w:widowControl/>
        <w:overflowPunct w:val="0"/>
        <w:autoSpaceDE w:val="0"/>
        <w:snapToGrid w:val="0"/>
        <w:spacing w:line="320" w:lineRule="exact"/>
        <w:ind w:left="1304"/>
        <w:jc w:val="both"/>
        <w:rPr>
          <w:rFonts w:ascii="標楷體" w:eastAsia="標楷體" w:hAnsi="標楷體"/>
          <w:bCs/>
          <w:color w:val="000000" w:themeColor="text1"/>
          <w:kern w:val="0"/>
          <w:sz w:val="28"/>
          <w:szCs w:val="28"/>
        </w:rPr>
      </w:pPr>
      <w:r w:rsidRPr="00276F48">
        <w:rPr>
          <w:rFonts w:ascii="標楷體" w:eastAsia="標楷體" w:hAnsi="標楷體"/>
          <w:bCs/>
          <w:color w:val="000000" w:themeColor="text1"/>
          <w:kern w:val="0"/>
          <w:sz w:val="28"/>
          <w:szCs w:val="28"/>
        </w:rPr>
        <w:t>內政部經滾動式檢討後，目前核定補助本市4區7案，如下表：</w:t>
      </w:r>
    </w:p>
    <w:tbl>
      <w:tblPr>
        <w:tblW w:w="7683"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80"/>
        <w:gridCol w:w="6003"/>
      </w:tblGrid>
      <w:tr w:rsidR="00276F48" w:rsidRPr="00276F48" w:rsidTr="00977A93">
        <w:trPr>
          <w:trHeight w:val="323"/>
        </w:trPr>
        <w:tc>
          <w:tcPr>
            <w:tcW w:w="1680" w:type="dxa"/>
            <w:shd w:val="clear" w:color="auto" w:fill="auto"/>
            <w:tcMar>
              <w:top w:w="0" w:type="dxa"/>
              <w:left w:w="28" w:type="dxa"/>
              <w:bottom w:w="0" w:type="dxa"/>
              <w:right w:w="28" w:type="dxa"/>
            </w:tcMar>
            <w:vAlign w:val="center"/>
          </w:tcPr>
          <w:p w:rsidR="007922D9" w:rsidRPr="00276F48" w:rsidRDefault="007922D9" w:rsidP="00D85167">
            <w:pPr>
              <w:overflowPunct w:val="0"/>
              <w:snapToGrid w:val="0"/>
              <w:spacing w:line="320" w:lineRule="exact"/>
              <w:jc w:val="center"/>
              <w:rPr>
                <w:rFonts w:ascii="標楷體" w:eastAsia="標楷體" w:hAnsi="標楷體"/>
                <w:color w:val="000000" w:themeColor="text1"/>
                <w:sz w:val="28"/>
                <w:szCs w:val="28"/>
              </w:rPr>
            </w:pPr>
          </w:p>
        </w:tc>
        <w:tc>
          <w:tcPr>
            <w:tcW w:w="6003" w:type="dxa"/>
            <w:shd w:val="clear" w:color="auto" w:fill="auto"/>
            <w:tcMar>
              <w:top w:w="0" w:type="dxa"/>
              <w:left w:w="28" w:type="dxa"/>
              <w:bottom w:w="0" w:type="dxa"/>
              <w:right w:w="28" w:type="dxa"/>
            </w:tcMar>
            <w:vAlign w:val="center"/>
          </w:tcPr>
          <w:p w:rsidR="007922D9" w:rsidRPr="00276F48" w:rsidRDefault="002A3A41" w:rsidP="00D85167">
            <w:pPr>
              <w:overflowPunct w:val="0"/>
              <w:snapToGrid w:val="0"/>
              <w:spacing w:line="320" w:lineRule="exact"/>
              <w:jc w:val="center"/>
              <w:rPr>
                <w:rFonts w:ascii="標楷體" w:eastAsia="標楷體" w:hAnsi="標楷體"/>
                <w:color w:val="000000" w:themeColor="text1"/>
                <w:sz w:val="28"/>
                <w:szCs w:val="28"/>
              </w:rPr>
            </w:pPr>
            <w:r w:rsidRPr="00276F48">
              <w:rPr>
                <w:rFonts w:ascii="標楷體" w:eastAsia="標楷體" w:hAnsi="標楷體"/>
                <w:color w:val="000000" w:themeColor="text1"/>
                <w:sz w:val="28"/>
                <w:szCs w:val="28"/>
              </w:rPr>
              <w:t>補強</w:t>
            </w:r>
          </w:p>
        </w:tc>
      </w:tr>
      <w:tr w:rsidR="00276F48" w:rsidRPr="00276F48" w:rsidTr="00977A93">
        <w:trPr>
          <w:trHeight w:val="323"/>
        </w:trPr>
        <w:tc>
          <w:tcPr>
            <w:tcW w:w="1680" w:type="dxa"/>
            <w:shd w:val="clear" w:color="auto" w:fill="auto"/>
            <w:tcMar>
              <w:top w:w="0" w:type="dxa"/>
              <w:left w:w="28" w:type="dxa"/>
              <w:bottom w:w="0" w:type="dxa"/>
              <w:right w:w="28" w:type="dxa"/>
            </w:tcMar>
            <w:vAlign w:val="center"/>
          </w:tcPr>
          <w:p w:rsidR="007922D9" w:rsidRPr="00276F48" w:rsidRDefault="002A3A41" w:rsidP="00D85167">
            <w:pPr>
              <w:overflowPunct w:val="0"/>
              <w:snapToGrid w:val="0"/>
              <w:spacing w:line="320" w:lineRule="exact"/>
              <w:jc w:val="center"/>
              <w:rPr>
                <w:rFonts w:ascii="標楷體" w:eastAsia="標楷體" w:hAnsi="標楷體"/>
                <w:color w:val="000000" w:themeColor="text1"/>
                <w:sz w:val="28"/>
                <w:szCs w:val="28"/>
              </w:rPr>
            </w:pPr>
            <w:r w:rsidRPr="00276F48">
              <w:rPr>
                <w:rFonts w:ascii="標楷體" w:eastAsia="標楷體" w:hAnsi="標楷體"/>
                <w:color w:val="000000" w:themeColor="text1"/>
                <w:sz w:val="28"/>
                <w:szCs w:val="28"/>
              </w:rPr>
              <w:t>核定數量</w:t>
            </w:r>
          </w:p>
        </w:tc>
        <w:tc>
          <w:tcPr>
            <w:tcW w:w="6003" w:type="dxa"/>
            <w:shd w:val="clear" w:color="auto" w:fill="auto"/>
            <w:tcMar>
              <w:top w:w="0" w:type="dxa"/>
              <w:left w:w="28" w:type="dxa"/>
              <w:bottom w:w="0" w:type="dxa"/>
              <w:right w:w="28" w:type="dxa"/>
            </w:tcMar>
            <w:vAlign w:val="center"/>
          </w:tcPr>
          <w:p w:rsidR="007922D9" w:rsidRPr="00276F48" w:rsidRDefault="002A3A41" w:rsidP="00D85167">
            <w:pPr>
              <w:overflowPunct w:val="0"/>
              <w:snapToGrid w:val="0"/>
              <w:spacing w:line="320" w:lineRule="exact"/>
              <w:jc w:val="center"/>
              <w:rPr>
                <w:rFonts w:ascii="標楷體" w:eastAsia="標楷體" w:hAnsi="標楷體"/>
                <w:color w:val="000000" w:themeColor="text1"/>
                <w:sz w:val="28"/>
                <w:szCs w:val="28"/>
              </w:rPr>
            </w:pPr>
            <w:r w:rsidRPr="00276F48">
              <w:rPr>
                <w:rFonts w:ascii="標楷體" w:eastAsia="標楷體" w:hAnsi="標楷體"/>
                <w:color w:val="000000" w:themeColor="text1"/>
                <w:sz w:val="28"/>
                <w:szCs w:val="28"/>
              </w:rPr>
              <w:t>7件</w:t>
            </w:r>
          </w:p>
        </w:tc>
      </w:tr>
      <w:tr w:rsidR="00276F48" w:rsidRPr="00276F48" w:rsidTr="00977A93">
        <w:trPr>
          <w:trHeight w:val="323"/>
        </w:trPr>
        <w:tc>
          <w:tcPr>
            <w:tcW w:w="1680" w:type="dxa"/>
            <w:shd w:val="clear" w:color="auto" w:fill="auto"/>
            <w:tcMar>
              <w:top w:w="0" w:type="dxa"/>
              <w:left w:w="28" w:type="dxa"/>
              <w:bottom w:w="0" w:type="dxa"/>
              <w:right w:w="28" w:type="dxa"/>
            </w:tcMar>
            <w:vAlign w:val="center"/>
          </w:tcPr>
          <w:p w:rsidR="007922D9" w:rsidRPr="00276F48" w:rsidRDefault="002A3A41" w:rsidP="00D85167">
            <w:pPr>
              <w:overflowPunct w:val="0"/>
              <w:snapToGrid w:val="0"/>
              <w:spacing w:line="320" w:lineRule="exact"/>
              <w:jc w:val="center"/>
              <w:rPr>
                <w:rFonts w:ascii="標楷體" w:eastAsia="標楷體" w:hAnsi="標楷體"/>
                <w:color w:val="000000" w:themeColor="text1"/>
                <w:sz w:val="28"/>
                <w:szCs w:val="28"/>
              </w:rPr>
            </w:pPr>
            <w:r w:rsidRPr="00276F48">
              <w:rPr>
                <w:rFonts w:ascii="標楷體" w:eastAsia="標楷體" w:hAnsi="標楷體"/>
                <w:color w:val="000000" w:themeColor="text1"/>
                <w:sz w:val="28"/>
                <w:szCs w:val="28"/>
              </w:rPr>
              <w:t>中央補助</w:t>
            </w:r>
          </w:p>
        </w:tc>
        <w:tc>
          <w:tcPr>
            <w:tcW w:w="6003" w:type="dxa"/>
            <w:shd w:val="clear" w:color="auto" w:fill="auto"/>
            <w:tcMar>
              <w:top w:w="0" w:type="dxa"/>
              <w:left w:w="28" w:type="dxa"/>
              <w:bottom w:w="0" w:type="dxa"/>
              <w:right w:w="28" w:type="dxa"/>
            </w:tcMar>
            <w:vAlign w:val="center"/>
          </w:tcPr>
          <w:p w:rsidR="007922D9" w:rsidRPr="00276F48" w:rsidRDefault="002A3A41" w:rsidP="00D85167">
            <w:pPr>
              <w:overflowPunct w:val="0"/>
              <w:snapToGrid w:val="0"/>
              <w:spacing w:line="320" w:lineRule="exact"/>
              <w:jc w:val="center"/>
              <w:rPr>
                <w:rFonts w:ascii="標楷體" w:eastAsia="標楷體" w:hAnsi="標楷體"/>
                <w:color w:val="000000" w:themeColor="text1"/>
                <w:sz w:val="28"/>
                <w:szCs w:val="28"/>
              </w:rPr>
            </w:pPr>
            <w:r w:rsidRPr="00276F48">
              <w:rPr>
                <w:rFonts w:ascii="標楷體" w:eastAsia="標楷體" w:hAnsi="標楷體"/>
                <w:color w:val="000000" w:themeColor="text1"/>
                <w:sz w:val="28"/>
                <w:szCs w:val="28"/>
              </w:rPr>
              <w:t>142,785,000</w:t>
            </w:r>
          </w:p>
        </w:tc>
      </w:tr>
      <w:tr w:rsidR="00276F48" w:rsidRPr="00276F48" w:rsidTr="00977A93">
        <w:trPr>
          <w:trHeight w:val="323"/>
        </w:trPr>
        <w:tc>
          <w:tcPr>
            <w:tcW w:w="1680" w:type="dxa"/>
            <w:shd w:val="clear" w:color="auto" w:fill="auto"/>
            <w:tcMar>
              <w:top w:w="0" w:type="dxa"/>
              <w:left w:w="28" w:type="dxa"/>
              <w:bottom w:w="0" w:type="dxa"/>
              <w:right w:w="28" w:type="dxa"/>
            </w:tcMar>
            <w:vAlign w:val="center"/>
          </w:tcPr>
          <w:p w:rsidR="007922D9" w:rsidRPr="00276F48" w:rsidRDefault="002A3A41" w:rsidP="00D85167">
            <w:pPr>
              <w:overflowPunct w:val="0"/>
              <w:snapToGrid w:val="0"/>
              <w:spacing w:line="320" w:lineRule="exact"/>
              <w:jc w:val="center"/>
              <w:rPr>
                <w:rFonts w:ascii="標楷體" w:eastAsia="標楷體" w:hAnsi="標楷體"/>
                <w:color w:val="000000" w:themeColor="text1"/>
                <w:sz w:val="28"/>
                <w:szCs w:val="28"/>
              </w:rPr>
            </w:pPr>
            <w:r w:rsidRPr="00276F48">
              <w:rPr>
                <w:rFonts w:ascii="標楷體" w:eastAsia="標楷體" w:hAnsi="標楷體"/>
                <w:color w:val="000000" w:themeColor="text1"/>
                <w:sz w:val="28"/>
                <w:szCs w:val="28"/>
              </w:rPr>
              <w:t>市府自籌</w:t>
            </w:r>
          </w:p>
        </w:tc>
        <w:tc>
          <w:tcPr>
            <w:tcW w:w="6003" w:type="dxa"/>
            <w:shd w:val="clear" w:color="auto" w:fill="auto"/>
            <w:tcMar>
              <w:top w:w="0" w:type="dxa"/>
              <w:left w:w="28" w:type="dxa"/>
              <w:bottom w:w="0" w:type="dxa"/>
              <w:right w:w="28" w:type="dxa"/>
            </w:tcMar>
            <w:vAlign w:val="center"/>
          </w:tcPr>
          <w:p w:rsidR="007922D9" w:rsidRPr="00276F48" w:rsidRDefault="002A3A41" w:rsidP="00D85167">
            <w:pPr>
              <w:overflowPunct w:val="0"/>
              <w:snapToGrid w:val="0"/>
              <w:spacing w:line="320" w:lineRule="exact"/>
              <w:jc w:val="center"/>
              <w:rPr>
                <w:rFonts w:ascii="標楷體" w:eastAsia="標楷體" w:hAnsi="標楷體"/>
                <w:color w:val="000000" w:themeColor="text1"/>
                <w:sz w:val="28"/>
                <w:szCs w:val="28"/>
              </w:rPr>
            </w:pPr>
            <w:r w:rsidRPr="00276F48">
              <w:rPr>
                <w:rFonts w:ascii="標楷體" w:eastAsia="標楷體" w:hAnsi="標楷體"/>
                <w:color w:val="000000" w:themeColor="text1"/>
                <w:sz w:val="28"/>
                <w:szCs w:val="28"/>
              </w:rPr>
              <w:t>330,687,000</w:t>
            </w:r>
          </w:p>
        </w:tc>
      </w:tr>
      <w:tr w:rsidR="00276F48" w:rsidRPr="00276F48" w:rsidTr="00977A93">
        <w:trPr>
          <w:trHeight w:val="323"/>
        </w:trPr>
        <w:tc>
          <w:tcPr>
            <w:tcW w:w="1680" w:type="dxa"/>
            <w:shd w:val="clear" w:color="auto" w:fill="auto"/>
            <w:tcMar>
              <w:top w:w="0" w:type="dxa"/>
              <w:left w:w="28" w:type="dxa"/>
              <w:bottom w:w="0" w:type="dxa"/>
              <w:right w:w="28" w:type="dxa"/>
            </w:tcMar>
            <w:vAlign w:val="center"/>
          </w:tcPr>
          <w:p w:rsidR="007922D9" w:rsidRPr="00276F48" w:rsidRDefault="002A3A41" w:rsidP="00D85167">
            <w:pPr>
              <w:overflowPunct w:val="0"/>
              <w:snapToGrid w:val="0"/>
              <w:spacing w:line="320" w:lineRule="exact"/>
              <w:jc w:val="center"/>
              <w:rPr>
                <w:rFonts w:ascii="標楷體" w:eastAsia="標楷體" w:hAnsi="標楷體"/>
                <w:color w:val="000000" w:themeColor="text1"/>
                <w:sz w:val="28"/>
                <w:szCs w:val="28"/>
              </w:rPr>
            </w:pPr>
            <w:r w:rsidRPr="00276F48">
              <w:rPr>
                <w:rFonts w:ascii="標楷體" w:eastAsia="標楷體" w:hAnsi="標楷體"/>
                <w:color w:val="000000" w:themeColor="text1"/>
                <w:sz w:val="28"/>
                <w:szCs w:val="28"/>
              </w:rPr>
              <w:t>總經費</w:t>
            </w:r>
          </w:p>
        </w:tc>
        <w:tc>
          <w:tcPr>
            <w:tcW w:w="6003" w:type="dxa"/>
            <w:shd w:val="clear" w:color="auto" w:fill="auto"/>
            <w:tcMar>
              <w:top w:w="0" w:type="dxa"/>
              <w:left w:w="28" w:type="dxa"/>
              <w:bottom w:w="0" w:type="dxa"/>
              <w:right w:w="28" w:type="dxa"/>
            </w:tcMar>
            <w:vAlign w:val="center"/>
          </w:tcPr>
          <w:p w:rsidR="007922D9" w:rsidRPr="00276F48" w:rsidRDefault="002A3A41" w:rsidP="00D85167">
            <w:pPr>
              <w:overflowPunct w:val="0"/>
              <w:snapToGrid w:val="0"/>
              <w:spacing w:line="320" w:lineRule="exact"/>
              <w:jc w:val="center"/>
              <w:rPr>
                <w:rFonts w:ascii="標楷體" w:eastAsia="標楷體" w:hAnsi="標楷體"/>
                <w:color w:val="000000" w:themeColor="text1"/>
                <w:sz w:val="28"/>
                <w:szCs w:val="28"/>
              </w:rPr>
            </w:pPr>
            <w:r w:rsidRPr="00276F48">
              <w:rPr>
                <w:rFonts w:ascii="標楷體" w:eastAsia="標楷體" w:hAnsi="標楷體"/>
                <w:color w:val="000000" w:themeColor="text1"/>
                <w:sz w:val="28"/>
                <w:szCs w:val="28"/>
              </w:rPr>
              <w:t>473,472,000</w:t>
            </w:r>
          </w:p>
        </w:tc>
      </w:tr>
      <w:tr w:rsidR="00276F48" w:rsidRPr="00276F48" w:rsidTr="00977A93">
        <w:trPr>
          <w:trHeight w:val="323"/>
        </w:trPr>
        <w:tc>
          <w:tcPr>
            <w:tcW w:w="1680" w:type="dxa"/>
            <w:shd w:val="clear" w:color="auto" w:fill="auto"/>
            <w:tcMar>
              <w:top w:w="0" w:type="dxa"/>
              <w:left w:w="28" w:type="dxa"/>
              <w:bottom w:w="0" w:type="dxa"/>
              <w:right w:w="28" w:type="dxa"/>
            </w:tcMar>
            <w:vAlign w:val="center"/>
          </w:tcPr>
          <w:p w:rsidR="007922D9" w:rsidRPr="00276F48" w:rsidRDefault="002A3A41" w:rsidP="00D85167">
            <w:pPr>
              <w:overflowPunct w:val="0"/>
              <w:snapToGrid w:val="0"/>
              <w:spacing w:line="320" w:lineRule="exact"/>
              <w:jc w:val="center"/>
              <w:rPr>
                <w:rFonts w:ascii="標楷體" w:eastAsia="標楷體" w:hAnsi="標楷體"/>
                <w:color w:val="000000" w:themeColor="text1"/>
                <w:sz w:val="28"/>
                <w:szCs w:val="28"/>
              </w:rPr>
            </w:pPr>
            <w:r w:rsidRPr="00276F48">
              <w:rPr>
                <w:rFonts w:ascii="標楷體" w:eastAsia="標楷體" w:hAnsi="標楷體"/>
                <w:color w:val="000000" w:themeColor="text1"/>
                <w:sz w:val="28"/>
                <w:szCs w:val="28"/>
              </w:rPr>
              <w:t>辦理情形</w:t>
            </w:r>
          </w:p>
        </w:tc>
        <w:tc>
          <w:tcPr>
            <w:tcW w:w="6003" w:type="dxa"/>
            <w:shd w:val="clear" w:color="auto" w:fill="auto"/>
            <w:tcMar>
              <w:top w:w="0" w:type="dxa"/>
              <w:left w:w="28" w:type="dxa"/>
              <w:bottom w:w="0" w:type="dxa"/>
              <w:right w:w="28" w:type="dxa"/>
            </w:tcMar>
            <w:vAlign w:val="center"/>
          </w:tcPr>
          <w:p w:rsidR="007922D9" w:rsidRPr="00276F48" w:rsidRDefault="002A3A41" w:rsidP="00D85167">
            <w:pPr>
              <w:overflowPunct w:val="0"/>
              <w:snapToGrid w:val="0"/>
              <w:spacing w:line="320" w:lineRule="exact"/>
              <w:jc w:val="center"/>
              <w:rPr>
                <w:rFonts w:ascii="標楷體" w:eastAsia="標楷體" w:hAnsi="標楷體"/>
                <w:color w:val="000000" w:themeColor="text1"/>
                <w:sz w:val="28"/>
                <w:szCs w:val="28"/>
              </w:rPr>
            </w:pPr>
            <w:r w:rsidRPr="00276F48">
              <w:rPr>
                <w:rFonts w:ascii="標楷體" w:eastAsia="標楷體" w:hAnsi="標楷體"/>
                <w:color w:val="000000" w:themeColor="text1"/>
                <w:sz w:val="28"/>
                <w:szCs w:val="28"/>
              </w:rPr>
              <w:t>7件均辦理中</w:t>
            </w:r>
          </w:p>
        </w:tc>
      </w:tr>
    </w:tbl>
    <w:p w:rsidR="007922D9" w:rsidRPr="00276F48" w:rsidRDefault="007922D9" w:rsidP="00F33736">
      <w:pPr>
        <w:overflowPunct w:val="0"/>
        <w:snapToGrid w:val="0"/>
        <w:jc w:val="both"/>
        <w:rPr>
          <w:rFonts w:ascii="標楷體" w:eastAsia="標楷體" w:hAnsi="標楷體"/>
          <w:color w:val="000000" w:themeColor="text1"/>
          <w:sz w:val="28"/>
          <w:szCs w:val="28"/>
        </w:rPr>
      </w:pPr>
    </w:p>
    <w:sectPr w:rsidR="007922D9" w:rsidRPr="00276F48" w:rsidSect="00276F48">
      <w:footerReference w:type="default" r:id="rId7"/>
      <w:pgSz w:w="11906" w:h="16838"/>
      <w:pgMar w:top="1418" w:right="1418" w:bottom="1418" w:left="1418" w:header="851" w:footer="510" w:gutter="0"/>
      <w:pgNumType w:start="1"/>
      <w:cols w:space="720"/>
      <w:docGrid w:type="lines" w:linePitch="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36" w:rsidRDefault="00F33736">
      <w:r>
        <w:separator/>
      </w:r>
    </w:p>
  </w:endnote>
  <w:endnote w:type="continuationSeparator" w:id="0">
    <w:p w:rsidR="00F33736" w:rsidRDefault="00F3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P)">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949559"/>
      <w:docPartObj>
        <w:docPartGallery w:val="Page Numbers (Bottom of Page)"/>
        <w:docPartUnique/>
      </w:docPartObj>
    </w:sdtPr>
    <w:sdtEndPr/>
    <w:sdtContent>
      <w:p w:rsidR="00276F48" w:rsidRDefault="00276F48">
        <w:pPr>
          <w:pStyle w:val="a7"/>
          <w:jc w:val="center"/>
        </w:pPr>
        <w:r>
          <w:fldChar w:fldCharType="begin"/>
        </w:r>
        <w:r>
          <w:instrText>PAGE   \* MERGEFORMAT</w:instrText>
        </w:r>
        <w:r>
          <w:fldChar w:fldCharType="separate"/>
        </w:r>
        <w:r w:rsidR="00977A93" w:rsidRPr="00977A93">
          <w:rPr>
            <w:noProof/>
            <w:lang w:val="zh-TW"/>
          </w:rPr>
          <w:t>1</w:t>
        </w:r>
        <w:r>
          <w:fldChar w:fldCharType="end"/>
        </w:r>
      </w:p>
    </w:sdtContent>
  </w:sdt>
  <w:p w:rsidR="00276F48" w:rsidRDefault="00276F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36" w:rsidRDefault="00F33736">
      <w:r>
        <w:rPr>
          <w:color w:val="000000"/>
        </w:rPr>
        <w:separator/>
      </w:r>
    </w:p>
  </w:footnote>
  <w:footnote w:type="continuationSeparator" w:id="0">
    <w:p w:rsidR="00F33736" w:rsidRDefault="00F33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drawingGridHorizontalSpacing w:val="120"/>
  <w:drawingGridVerticalSpacing w:val="54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7922D9"/>
    <w:rsid w:val="00276F48"/>
    <w:rsid w:val="002A3A41"/>
    <w:rsid w:val="007922D9"/>
    <w:rsid w:val="00977A93"/>
    <w:rsid w:val="009F0208"/>
    <w:rsid w:val="00B5245B"/>
    <w:rsid w:val="00CC73A2"/>
    <w:rsid w:val="00D85167"/>
    <w:rsid w:val="00EC0F40"/>
    <w:rsid w:val="00F33736"/>
    <w:rsid w:val="00FF0D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snapToGrid w:val="0"/>
      <w:spacing w:before="216" w:after="200" w:line="416" w:lineRule="exact"/>
      <w:jc w:val="center"/>
      <w:outlineLvl w:val="0"/>
    </w:pPr>
    <w:rPr>
      <w:rFonts w:ascii="華康粗圓體" w:eastAsia="華康粗圓體" w:hAnsi="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pPr>
      <w:snapToGrid w:val="0"/>
    </w:pPr>
    <w:rPr>
      <w:rFonts w:ascii="標楷體" w:eastAsia="標楷體" w:hAnsi="標楷體"/>
      <w:sz w:val="36"/>
      <w:szCs w:val="20"/>
    </w:rPr>
  </w:style>
  <w:style w:type="paragraph" w:styleId="2">
    <w:name w:val="Body Text Indent 2"/>
    <w:basedOn w:val="a"/>
    <w:pPr>
      <w:spacing w:after="120" w:line="480" w:lineRule="auto"/>
      <w:ind w:left="480"/>
    </w:pPr>
    <w:rPr>
      <w:szCs w:val="20"/>
    </w:rPr>
  </w:style>
  <w:style w:type="paragraph" w:styleId="3">
    <w:name w:val="Body Text Indent 3"/>
    <w:basedOn w:val="a"/>
    <w:pPr>
      <w:spacing w:line="520" w:lineRule="exact"/>
      <w:ind w:left="2240"/>
    </w:pPr>
    <w:rPr>
      <w:rFonts w:eastAsia="標楷體"/>
      <w:sz w:val="32"/>
    </w:rPr>
  </w:style>
  <w:style w:type="paragraph" w:customStyle="1" w:styleId="a4">
    <w:name w:val="說明"/>
    <w:basedOn w:val="a"/>
    <w:pPr>
      <w:wordWrap w:val="0"/>
      <w:snapToGrid w:val="0"/>
      <w:ind w:left="567" w:hanging="567"/>
    </w:pPr>
    <w:rPr>
      <w:rFonts w:eastAsia="標楷體"/>
      <w:sz w:val="32"/>
    </w:rPr>
  </w:style>
  <w:style w:type="paragraph" w:styleId="a5">
    <w:name w:val="Body Text Indent"/>
    <w:basedOn w:val="a"/>
    <w:pPr>
      <w:spacing w:line="540" w:lineRule="exact"/>
      <w:ind w:left="679" w:firstLine="320"/>
    </w:pPr>
    <w:rPr>
      <w:rFonts w:ascii="標楷體" w:eastAsia="標楷體" w:hAnsi="標楷體"/>
      <w:sz w:val="32"/>
    </w:rPr>
  </w:style>
  <w:style w:type="paragraph" w:styleId="a6">
    <w:name w:val="Body Text"/>
    <w:basedOn w:val="a"/>
    <w:rPr>
      <w:rFonts w:eastAsia="標楷體"/>
      <w:sz w:val="32"/>
      <w:szCs w:val="20"/>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20">
    <w:name w:val="Body Text 2"/>
    <w:basedOn w:val="a"/>
    <w:rPr>
      <w:rFonts w:eastAsia="標楷體"/>
      <w:sz w:val="36"/>
    </w:rPr>
  </w:style>
  <w:style w:type="paragraph" w:customStyle="1" w:styleId="a9">
    <w:name w:val="主旨"/>
    <w:basedOn w:val="a"/>
    <w:pPr>
      <w:wordWrap w:val="0"/>
      <w:snapToGrid w:val="0"/>
    </w:pPr>
    <w:rPr>
      <w:rFonts w:eastAsia="標楷體"/>
      <w:sz w:val="32"/>
      <w:szCs w:val="20"/>
    </w:rPr>
  </w:style>
  <w:style w:type="paragraph" w:styleId="aa">
    <w:name w:val="Block Text"/>
    <w:basedOn w:val="a"/>
    <w:pPr>
      <w:spacing w:line="480" w:lineRule="exact"/>
      <w:ind w:left="720" w:right="31"/>
    </w:pPr>
    <w:rPr>
      <w:rFonts w:ascii="標楷體" w:eastAsia="標楷體" w:hAnsi="標楷體"/>
      <w:sz w:val="32"/>
      <w:szCs w:val="28"/>
    </w:rPr>
  </w:style>
  <w:style w:type="paragraph" w:styleId="ab">
    <w:name w:val="annotation text"/>
    <w:basedOn w:val="a"/>
    <w:rPr>
      <w:rFonts w:eastAsia="標楷體"/>
      <w:sz w:val="32"/>
      <w:szCs w:val="32"/>
    </w:rPr>
  </w:style>
  <w:style w:type="paragraph" w:styleId="ac">
    <w:name w:val="header"/>
    <w:basedOn w:val="a"/>
    <w:pPr>
      <w:tabs>
        <w:tab w:val="center" w:pos="4153"/>
        <w:tab w:val="right" w:pos="8306"/>
      </w:tabs>
      <w:snapToGrid w:val="0"/>
    </w:pPr>
    <w:rPr>
      <w:sz w:val="20"/>
      <w:szCs w:val="20"/>
    </w:rPr>
  </w:style>
  <w:style w:type="paragraph" w:styleId="ad">
    <w:name w:val="Balloon Text"/>
    <w:basedOn w:val="a"/>
    <w:rPr>
      <w:rFonts w:ascii="Arial" w:hAnsi="Arial"/>
      <w:sz w:val="18"/>
      <w:szCs w:val="18"/>
    </w:rPr>
  </w:style>
  <w:style w:type="paragraph" w:customStyle="1" w:styleId="ae">
    <w:name w:val="字元 字元 字元 字元"/>
    <w:basedOn w:val="a"/>
    <w:pPr>
      <w:widowControl/>
      <w:spacing w:after="160" w:line="240" w:lineRule="exact"/>
    </w:pPr>
    <w:rPr>
      <w:rFonts w:ascii="Tahoma" w:hAnsi="Tahoma"/>
      <w:kern w:val="0"/>
      <w:sz w:val="20"/>
      <w:szCs w:val="20"/>
      <w:lang w:eastAsia="en-US"/>
    </w:rPr>
  </w:style>
  <w:style w:type="character" w:customStyle="1" w:styleId="tax2">
    <w:name w:val="tax2"/>
    <w:rPr>
      <w:color w:val="666666"/>
      <w:spacing w:val="320"/>
      <w:sz w:val="21"/>
      <w:szCs w:val="21"/>
    </w:rPr>
  </w:style>
  <w:style w:type="paragraph" w:customStyle="1" w:styleId="af">
    <w:name w:val="字元"/>
    <w:basedOn w:val="a"/>
    <w:pPr>
      <w:widowControl/>
      <w:spacing w:after="160" w:line="240" w:lineRule="exact"/>
    </w:pPr>
    <w:rPr>
      <w:rFonts w:ascii="Tahoma" w:hAnsi="Tahoma"/>
      <w:kern w:val="0"/>
      <w:sz w:val="20"/>
      <w:szCs w:val="20"/>
      <w:lang w:eastAsia="en-US"/>
    </w:rPr>
  </w:style>
  <w:style w:type="paragraph" w:customStyle="1" w:styleId="af0">
    <w:name w:val="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cs="Tahoma"/>
      <w:kern w:val="0"/>
      <w:sz w:val="20"/>
      <w:szCs w:val="20"/>
      <w:lang w:eastAsia="en-US"/>
    </w:rPr>
  </w:style>
  <w:style w:type="character" w:customStyle="1" w:styleId="gray12h231">
    <w:name w:val="gray12_h231"/>
    <w:rPr>
      <w:strike w:val="0"/>
      <w:dstrike w:val="0"/>
      <w:color w:val="525252"/>
      <w:spacing w:val="12"/>
      <w:sz w:val="16"/>
      <w:szCs w:val="16"/>
      <w:u w:val="none"/>
    </w:rPr>
  </w:style>
  <w:style w:type="paragraph" w:customStyle="1" w:styleId="af1">
    <w:name w:val="字元"/>
    <w:basedOn w:val="a"/>
    <w:pPr>
      <w:widowControl/>
      <w:spacing w:after="160" w:line="240" w:lineRule="exact"/>
    </w:pPr>
    <w:rPr>
      <w:rFonts w:ascii="Tahoma" w:hAnsi="Tahoma"/>
      <w:kern w:val="0"/>
      <w:sz w:val="20"/>
      <w:szCs w:val="20"/>
      <w:lang w:eastAsia="en-US"/>
    </w:rPr>
  </w:style>
  <w:style w:type="character" w:customStyle="1" w:styleId="tlh108mb">
    <w:name w:val="tlh108 mb"/>
    <w:basedOn w:val="a0"/>
  </w:style>
  <w:style w:type="paragraph" w:styleId="af2">
    <w:name w:val="Document Map"/>
    <w:basedOn w:val="a"/>
    <w:pPr>
      <w:shd w:val="clear" w:color="auto" w:fill="000080"/>
    </w:pPr>
    <w:rPr>
      <w:rFonts w:ascii="Arial" w:hAnsi="Arial"/>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Pr>
      <w:rFonts w:ascii="Arial" w:hAnsi="Arial" w:cs="Arial"/>
      <w:color w:val="666666"/>
      <w:spacing w:val="288"/>
      <w:sz w:val="19"/>
      <w:szCs w:val="19"/>
    </w:rPr>
  </w:style>
  <w:style w:type="paragraph" w:customStyle="1" w:styleId="10">
    <w:name w:val="字元1"/>
    <w:basedOn w:val="a"/>
    <w:pPr>
      <w:widowControl/>
      <w:spacing w:after="160" w:line="240" w:lineRule="exact"/>
    </w:pPr>
    <w:rPr>
      <w:rFonts w:ascii="Tahoma" w:hAnsi="Tahoma"/>
      <w:kern w:val="0"/>
      <w:sz w:val="20"/>
      <w:szCs w:val="20"/>
      <w:lang w:eastAsia="en-US"/>
    </w:rPr>
  </w:style>
  <w:style w:type="paragraph" w:styleId="af3">
    <w:name w:val="List Paragraph"/>
    <w:basedOn w:val="a"/>
    <w:pPr>
      <w:ind w:left="480"/>
    </w:pPr>
    <w:rPr>
      <w:rFonts w:ascii="Calibri" w:hAnsi="Calibri"/>
      <w:szCs w:val="22"/>
    </w:rPr>
  </w:style>
  <w:style w:type="paragraph" w:customStyle="1" w:styleId="af4">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5">
    <w:name w:val="Plain Text"/>
    <w:basedOn w:val="a"/>
    <w:rPr>
      <w:rFonts w:ascii="細明體" w:eastAsia="細明體" w:hAnsi="細明體"/>
      <w:szCs w:val="20"/>
    </w:rPr>
  </w:style>
  <w:style w:type="paragraph" w:customStyle="1" w:styleId="11">
    <w:name w:val="字元1 字元 字元1"/>
    <w:basedOn w:val="a"/>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pPr>
      <w:widowControl/>
      <w:spacing w:after="160" w:line="240" w:lineRule="exact"/>
    </w:pPr>
    <w:rPr>
      <w:rFonts w:ascii="Tahoma" w:hAnsi="Tahoma"/>
      <w:kern w:val="0"/>
      <w:sz w:val="20"/>
      <w:szCs w:val="20"/>
      <w:lang w:eastAsia="en-US"/>
    </w:rPr>
  </w:style>
  <w:style w:type="paragraph" w:customStyle="1" w:styleId="af6">
    <w:name w:val="( 一)"/>
    <w:pPr>
      <w:suppressAutoHyphens/>
      <w:snapToGrid w:val="0"/>
      <w:spacing w:line="325" w:lineRule="exact"/>
      <w:ind w:left="100" w:hanging="100"/>
    </w:pPr>
    <w:rPr>
      <w:rFonts w:ascii="標楷體" w:eastAsia="標楷體" w:hAnsi="標楷體"/>
      <w:sz w:val="26"/>
    </w:rPr>
  </w:style>
  <w:style w:type="paragraph" w:customStyle="1" w:styleId="af7">
    <w:name w:val="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8">
    <w:name w:val="Salutation"/>
    <w:basedOn w:val="a"/>
    <w:next w:val="a"/>
    <w:rPr>
      <w:rFonts w:ascii="標楷體" w:eastAsia="標楷體" w:hAnsi="標楷體"/>
      <w:sz w:val="28"/>
      <w:szCs w:val="28"/>
    </w:rPr>
  </w:style>
  <w:style w:type="paragraph" w:customStyle="1" w:styleId="af9">
    <w:name w:val="字元 字元 字元 字元 字元"/>
    <w:basedOn w:val="a"/>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style>
  <w:style w:type="character" w:customStyle="1" w:styleId="afa">
    <w:name w:val="頁尾 字元"/>
    <w:uiPriority w:val="99"/>
    <w:rPr>
      <w:kern w:val="3"/>
    </w:rPr>
  </w:style>
  <w:style w:type="character" w:styleId="afb">
    <w:name w:val="Emphasis"/>
    <w:rPr>
      <w:b w:val="0"/>
      <w:bCs w:val="0"/>
      <w:i w:val="0"/>
      <w:iCs w:val="0"/>
      <w:color w:val="DD4B39"/>
    </w:rPr>
  </w:style>
  <w:style w:type="character" w:customStyle="1" w:styleId="afc">
    <w:name w:val="註解文字 字元"/>
    <w:basedOn w:val="a0"/>
    <w:rPr>
      <w:rFonts w:eastAsia="標楷體"/>
      <w:kern w:val="3"/>
      <w:sz w:val="32"/>
      <w:szCs w:val="32"/>
    </w:rPr>
  </w:style>
  <w:style w:type="character" w:styleId="afd">
    <w:name w:val="Hyperlink"/>
    <w:rPr>
      <w:color w:val="0000FF"/>
      <w:u w:val="single"/>
    </w:rPr>
  </w:style>
  <w:style w:type="paragraph" w:customStyle="1" w:styleId="afe">
    <w:name w:val="[基本段落]"/>
    <w:basedOn w:val="a"/>
    <w:pPr>
      <w:autoSpaceDE w:val="0"/>
      <w:spacing w:line="288" w:lineRule="auto"/>
      <w:jc w:val="both"/>
      <w:textAlignment w:val="center"/>
    </w:pPr>
    <w:rPr>
      <w:rFonts w:ascii="微軟正黑體" w:eastAsia="微軟正黑體" w:hAnsi="微軟正黑體"/>
      <w:color w:val="000000"/>
      <w:kern w:val="0"/>
      <w:lang w:val="zh-TW"/>
    </w:rPr>
  </w:style>
  <w:style w:type="paragraph" w:customStyle="1" w:styleId="100">
    <w:name w:val="(1)0標題"/>
    <w:basedOn w:val="a"/>
    <w:pPr>
      <w:snapToGrid w:val="0"/>
      <w:ind w:left="2098" w:hanging="480"/>
      <w:jc w:val="both"/>
    </w:pPr>
    <w:rPr>
      <w:rFonts w:ascii="標楷體" w:eastAsia="標楷體" w:hAnsi="標楷體"/>
      <w:color w:val="0000FF"/>
      <w:sz w:val="32"/>
      <w:szCs w:val="32"/>
    </w:rPr>
  </w:style>
  <w:style w:type="character" w:customStyle="1" w:styleId="101">
    <w:name w:val="(1)0標題 字元"/>
    <w:rPr>
      <w:rFonts w:ascii="標楷體" w:eastAsia="標楷體" w:hAnsi="標楷體"/>
      <w:color w:val="0000FF"/>
      <w:kern w:val="3"/>
      <w:sz w:val="32"/>
      <w:szCs w:val="32"/>
    </w:rPr>
  </w:style>
  <w:style w:type="paragraph" w:customStyle="1" w:styleId="001">
    <w:name w:val="001.全部標題"/>
    <w:basedOn w:val="a"/>
    <w:pPr>
      <w:snapToGrid w:val="0"/>
      <w:ind w:left="1640" w:hanging="320"/>
      <w:jc w:val="both"/>
    </w:pPr>
    <w:rPr>
      <w:rFonts w:ascii="標楷體" w:eastAsia="標楷體" w:hAnsi="標楷體"/>
      <w:sz w:val="32"/>
      <w:szCs w:val="32"/>
    </w:rPr>
  </w:style>
  <w:style w:type="character" w:customStyle="1" w:styleId="0010">
    <w:name w:val="001.全部標題 字元"/>
    <w:rPr>
      <w:rFonts w:ascii="標楷體" w:eastAsia="標楷體" w:hAnsi="標楷體"/>
      <w:kern w:val="3"/>
      <w:sz w:val="32"/>
      <w:szCs w:val="3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snapToGrid w:val="0"/>
      <w:spacing w:before="216" w:after="200" w:line="416" w:lineRule="exact"/>
      <w:jc w:val="center"/>
      <w:outlineLvl w:val="0"/>
    </w:pPr>
    <w:rPr>
      <w:rFonts w:ascii="華康粗圓體" w:eastAsia="華康粗圓體" w:hAnsi="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pPr>
      <w:snapToGrid w:val="0"/>
    </w:pPr>
    <w:rPr>
      <w:rFonts w:ascii="標楷體" w:eastAsia="標楷體" w:hAnsi="標楷體"/>
      <w:sz w:val="36"/>
      <w:szCs w:val="20"/>
    </w:rPr>
  </w:style>
  <w:style w:type="paragraph" w:styleId="2">
    <w:name w:val="Body Text Indent 2"/>
    <w:basedOn w:val="a"/>
    <w:pPr>
      <w:spacing w:after="120" w:line="480" w:lineRule="auto"/>
      <w:ind w:left="480"/>
    </w:pPr>
    <w:rPr>
      <w:szCs w:val="20"/>
    </w:rPr>
  </w:style>
  <w:style w:type="paragraph" w:styleId="3">
    <w:name w:val="Body Text Indent 3"/>
    <w:basedOn w:val="a"/>
    <w:pPr>
      <w:spacing w:line="520" w:lineRule="exact"/>
      <w:ind w:left="2240"/>
    </w:pPr>
    <w:rPr>
      <w:rFonts w:eastAsia="標楷體"/>
      <w:sz w:val="32"/>
    </w:rPr>
  </w:style>
  <w:style w:type="paragraph" w:customStyle="1" w:styleId="a4">
    <w:name w:val="說明"/>
    <w:basedOn w:val="a"/>
    <w:pPr>
      <w:wordWrap w:val="0"/>
      <w:snapToGrid w:val="0"/>
      <w:ind w:left="567" w:hanging="567"/>
    </w:pPr>
    <w:rPr>
      <w:rFonts w:eastAsia="標楷體"/>
      <w:sz w:val="32"/>
    </w:rPr>
  </w:style>
  <w:style w:type="paragraph" w:styleId="a5">
    <w:name w:val="Body Text Indent"/>
    <w:basedOn w:val="a"/>
    <w:pPr>
      <w:spacing w:line="540" w:lineRule="exact"/>
      <w:ind w:left="679" w:firstLine="320"/>
    </w:pPr>
    <w:rPr>
      <w:rFonts w:ascii="標楷體" w:eastAsia="標楷體" w:hAnsi="標楷體"/>
      <w:sz w:val="32"/>
    </w:rPr>
  </w:style>
  <w:style w:type="paragraph" w:styleId="a6">
    <w:name w:val="Body Text"/>
    <w:basedOn w:val="a"/>
    <w:rPr>
      <w:rFonts w:eastAsia="標楷體"/>
      <w:sz w:val="32"/>
      <w:szCs w:val="20"/>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20">
    <w:name w:val="Body Text 2"/>
    <w:basedOn w:val="a"/>
    <w:rPr>
      <w:rFonts w:eastAsia="標楷體"/>
      <w:sz w:val="36"/>
    </w:rPr>
  </w:style>
  <w:style w:type="paragraph" w:customStyle="1" w:styleId="a9">
    <w:name w:val="主旨"/>
    <w:basedOn w:val="a"/>
    <w:pPr>
      <w:wordWrap w:val="0"/>
      <w:snapToGrid w:val="0"/>
    </w:pPr>
    <w:rPr>
      <w:rFonts w:eastAsia="標楷體"/>
      <w:sz w:val="32"/>
      <w:szCs w:val="20"/>
    </w:rPr>
  </w:style>
  <w:style w:type="paragraph" w:styleId="aa">
    <w:name w:val="Block Text"/>
    <w:basedOn w:val="a"/>
    <w:pPr>
      <w:spacing w:line="480" w:lineRule="exact"/>
      <w:ind w:left="720" w:right="31"/>
    </w:pPr>
    <w:rPr>
      <w:rFonts w:ascii="標楷體" w:eastAsia="標楷體" w:hAnsi="標楷體"/>
      <w:sz w:val="32"/>
      <w:szCs w:val="28"/>
    </w:rPr>
  </w:style>
  <w:style w:type="paragraph" w:styleId="ab">
    <w:name w:val="annotation text"/>
    <w:basedOn w:val="a"/>
    <w:rPr>
      <w:rFonts w:eastAsia="標楷體"/>
      <w:sz w:val="32"/>
      <w:szCs w:val="32"/>
    </w:rPr>
  </w:style>
  <w:style w:type="paragraph" w:styleId="ac">
    <w:name w:val="header"/>
    <w:basedOn w:val="a"/>
    <w:pPr>
      <w:tabs>
        <w:tab w:val="center" w:pos="4153"/>
        <w:tab w:val="right" w:pos="8306"/>
      </w:tabs>
      <w:snapToGrid w:val="0"/>
    </w:pPr>
    <w:rPr>
      <w:sz w:val="20"/>
      <w:szCs w:val="20"/>
    </w:rPr>
  </w:style>
  <w:style w:type="paragraph" w:styleId="ad">
    <w:name w:val="Balloon Text"/>
    <w:basedOn w:val="a"/>
    <w:rPr>
      <w:rFonts w:ascii="Arial" w:hAnsi="Arial"/>
      <w:sz w:val="18"/>
      <w:szCs w:val="18"/>
    </w:rPr>
  </w:style>
  <w:style w:type="paragraph" w:customStyle="1" w:styleId="ae">
    <w:name w:val="字元 字元 字元 字元"/>
    <w:basedOn w:val="a"/>
    <w:pPr>
      <w:widowControl/>
      <w:spacing w:after="160" w:line="240" w:lineRule="exact"/>
    </w:pPr>
    <w:rPr>
      <w:rFonts w:ascii="Tahoma" w:hAnsi="Tahoma"/>
      <w:kern w:val="0"/>
      <w:sz w:val="20"/>
      <w:szCs w:val="20"/>
      <w:lang w:eastAsia="en-US"/>
    </w:rPr>
  </w:style>
  <w:style w:type="character" w:customStyle="1" w:styleId="tax2">
    <w:name w:val="tax2"/>
    <w:rPr>
      <w:color w:val="666666"/>
      <w:spacing w:val="320"/>
      <w:sz w:val="21"/>
      <w:szCs w:val="21"/>
    </w:rPr>
  </w:style>
  <w:style w:type="paragraph" w:customStyle="1" w:styleId="af">
    <w:name w:val="字元"/>
    <w:basedOn w:val="a"/>
    <w:pPr>
      <w:widowControl/>
      <w:spacing w:after="160" w:line="240" w:lineRule="exact"/>
    </w:pPr>
    <w:rPr>
      <w:rFonts w:ascii="Tahoma" w:hAnsi="Tahoma"/>
      <w:kern w:val="0"/>
      <w:sz w:val="20"/>
      <w:szCs w:val="20"/>
      <w:lang w:eastAsia="en-US"/>
    </w:rPr>
  </w:style>
  <w:style w:type="paragraph" w:customStyle="1" w:styleId="af0">
    <w:name w:val="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cs="Tahoma"/>
      <w:kern w:val="0"/>
      <w:sz w:val="20"/>
      <w:szCs w:val="20"/>
      <w:lang w:eastAsia="en-US"/>
    </w:rPr>
  </w:style>
  <w:style w:type="character" w:customStyle="1" w:styleId="gray12h231">
    <w:name w:val="gray12_h231"/>
    <w:rPr>
      <w:strike w:val="0"/>
      <w:dstrike w:val="0"/>
      <w:color w:val="525252"/>
      <w:spacing w:val="12"/>
      <w:sz w:val="16"/>
      <w:szCs w:val="16"/>
      <w:u w:val="none"/>
    </w:rPr>
  </w:style>
  <w:style w:type="paragraph" w:customStyle="1" w:styleId="af1">
    <w:name w:val="字元"/>
    <w:basedOn w:val="a"/>
    <w:pPr>
      <w:widowControl/>
      <w:spacing w:after="160" w:line="240" w:lineRule="exact"/>
    </w:pPr>
    <w:rPr>
      <w:rFonts w:ascii="Tahoma" w:hAnsi="Tahoma"/>
      <w:kern w:val="0"/>
      <w:sz w:val="20"/>
      <w:szCs w:val="20"/>
      <w:lang w:eastAsia="en-US"/>
    </w:rPr>
  </w:style>
  <w:style w:type="character" w:customStyle="1" w:styleId="tlh108mb">
    <w:name w:val="tlh108 mb"/>
    <w:basedOn w:val="a0"/>
  </w:style>
  <w:style w:type="paragraph" w:styleId="af2">
    <w:name w:val="Document Map"/>
    <w:basedOn w:val="a"/>
    <w:pPr>
      <w:shd w:val="clear" w:color="auto" w:fill="000080"/>
    </w:pPr>
    <w:rPr>
      <w:rFonts w:ascii="Arial" w:hAnsi="Arial"/>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Pr>
      <w:rFonts w:ascii="Arial" w:hAnsi="Arial" w:cs="Arial"/>
      <w:color w:val="666666"/>
      <w:spacing w:val="288"/>
      <w:sz w:val="19"/>
      <w:szCs w:val="19"/>
    </w:rPr>
  </w:style>
  <w:style w:type="paragraph" w:customStyle="1" w:styleId="10">
    <w:name w:val="字元1"/>
    <w:basedOn w:val="a"/>
    <w:pPr>
      <w:widowControl/>
      <w:spacing w:after="160" w:line="240" w:lineRule="exact"/>
    </w:pPr>
    <w:rPr>
      <w:rFonts w:ascii="Tahoma" w:hAnsi="Tahoma"/>
      <w:kern w:val="0"/>
      <w:sz w:val="20"/>
      <w:szCs w:val="20"/>
      <w:lang w:eastAsia="en-US"/>
    </w:rPr>
  </w:style>
  <w:style w:type="paragraph" w:styleId="af3">
    <w:name w:val="List Paragraph"/>
    <w:basedOn w:val="a"/>
    <w:pPr>
      <w:ind w:left="480"/>
    </w:pPr>
    <w:rPr>
      <w:rFonts w:ascii="Calibri" w:hAnsi="Calibri"/>
      <w:szCs w:val="22"/>
    </w:rPr>
  </w:style>
  <w:style w:type="paragraph" w:customStyle="1" w:styleId="af4">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5">
    <w:name w:val="Plain Text"/>
    <w:basedOn w:val="a"/>
    <w:rPr>
      <w:rFonts w:ascii="細明體" w:eastAsia="細明體" w:hAnsi="細明體"/>
      <w:szCs w:val="20"/>
    </w:rPr>
  </w:style>
  <w:style w:type="paragraph" w:customStyle="1" w:styleId="11">
    <w:name w:val="字元1 字元 字元1"/>
    <w:basedOn w:val="a"/>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pPr>
      <w:widowControl/>
      <w:spacing w:after="160" w:line="240" w:lineRule="exact"/>
    </w:pPr>
    <w:rPr>
      <w:rFonts w:ascii="Tahoma" w:hAnsi="Tahoma"/>
      <w:kern w:val="0"/>
      <w:sz w:val="20"/>
      <w:szCs w:val="20"/>
      <w:lang w:eastAsia="en-US"/>
    </w:rPr>
  </w:style>
  <w:style w:type="paragraph" w:customStyle="1" w:styleId="af6">
    <w:name w:val="( 一)"/>
    <w:pPr>
      <w:suppressAutoHyphens/>
      <w:snapToGrid w:val="0"/>
      <w:spacing w:line="325" w:lineRule="exact"/>
      <w:ind w:left="100" w:hanging="100"/>
    </w:pPr>
    <w:rPr>
      <w:rFonts w:ascii="標楷體" w:eastAsia="標楷體" w:hAnsi="標楷體"/>
      <w:sz w:val="26"/>
    </w:rPr>
  </w:style>
  <w:style w:type="paragraph" w:customStyle="1" w:styleId="af7">
    <w:name w:val="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8">
    <w:name w:val="Salutation"/>
    <w:basedOn w:val="a"/>
    <w:next w:val="a"/>
    <w:rPr>
      <w:rFonts w:ascii="標楷體" w:eastAsia="標楷體" w:hAnsi="標楷體"/>
      <w:sz w:val="28"/>
      <w:szCs w:val="28"/>
    </w:rPr>
  </w:style>
  <w:style w:type="paragraph" w:customStyle="1" w:styleId="af9">
    <w:name w:val="字元 字元 字元 字元 字元"/>
    <w:basedOn w:val="a"/>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style>
  <w:style w:type="character" w:customStyle="1" w:styleId="afa">
    <w:name w:val="頁尾 字元"/>
    <w:uiPriority w:val="99"/>
    <w:rPr>
      <w:kern w:val="3"/>
    </w:rPr>
  </w:style>
  <w:style w:type="character" w:styleId="afb">
    <w:name w:val="Emphasis"/>
    <w:rPr>
      <w:b w:val="0"/>
      <w:bCs w:val="0"/>
      <w:i w:val="0"/>
      <w:iCs w:val="0"/>
      <w:color w:val="DD4B39"/>
    </w:rPr>
  </w:style>
  <w:style w:type="character" w:customStyle="1" w:styleId="afc">
    <w:name w:val="註解文字 字元"/>
    <w:basedOn w:val="a0"/>
    <w:rPr>
      <w:rFonts w:eastAsia="標楷體"/>
      <w:kern w:val="3"/>
      <w:sz w:val="32"/>
      <w:szCs w:val="32"/>
    </w:rPr>
  </w:style>
  <w:style w:type="character" w:styleId="afd">
    <w:name w:val="Hyperlink"/>
    <w:rPr>
      <w:color w:val="0000FF"/>
      <w:u w:val="single"/>
    </w:rPr>
  </w:style>
  <w:style w:type="paragraph" w:customStyle="1" w:styleId="afe">
    <w:name w:val="[基本段落]"/>
    <w:basedOn w:val="a"/>
    <w:pPr>
      <w:autoSpaceDE w:val="0"/>
      <w:spacing w:line="288" w:lineRule="auto"/>
      <w:jc w:val="both"/>
      <w:textAlignment w:val="center"/>
    </w:pPr>
    <w:rPr>
      <w:rFonts w:ascii="微軟正黑體" w:eastAsia="微軟正黑體" w:hAnsi="微軟正黑體"/>
      <w:color w:val="000000"/>
      <w:kern w:val="0"/>
      <w:lang w:val="zh-TW"/>
    </w:rPr>
  </w:style>
  <w:style w:type="paragraph" w:customStyle="1" w:styleId="100">
    <w:name w:val="(1)0標題"/>
    <w:basedOn w:val="a"/>
    <w:pPr>
      <w:snapToGrid w:val="0"/>
      <w:ind w:left="2098" w:hanging="480"/>
      <w:jc w:val="both"/>
    </w:pPr>
    <w:rPr>
      <w:rFonts w:ascii="標楷體" w:eastAsia="標楷體" w:hAnsi="標楷體"/>
      <w:color w:val="0000FF"/>
      <w:sz w:val="32"/>
      <w:szCs w:val="32"/>
    </w:rPr>
  </w:style>
  <w:style w:type="character" w:customStyle="1" w:styleId="101">
    <w:name w:val="(1)0標題 字元"/>
    <w:rPr>
      <w:rFonts w:ascii="標楷體" w:eastAsia="標楷體" w:hAnsi="標楷體"/>
      <w:color w:val="0000FF"/>
      <w:kern w:val="3"/>
      <w:sz w:val="32"/>
      <w:szCs w:val="32"/>
    </w:rPr>
  </w:style>
  <w:style w:type="paragraph" w:customStyle="1" w:styleId="001">
    <w:name w:val="001.全部標題"/>
    <w:basedOn w:val="a"/>
    <w:pPr>
      <w:snapToGrid w:val="0"/>
      <w:ind w:left="1640" w:hanging="320"/>
      <w:jc w:val="both"/>
    </w:pPr>
    <w:rPr>
      <w:rFonts w:ascii="標楷體" w:eastAsia="標楷體" w:hAnsi="標楷體"/>
      <w:sz w:val="32"/>
      <w:szCs w:val="32"/>
    </w:rPr>
  </w:style>
  <w:style w:type="character" w:customStyle="1" w:styleId="0010">
    <w:name w:val="001.全部標題 字元"/>
    <w:rPr>
      <w:rFonts w:ascii="標楷體" w:eastAsia="標楷體" w:hAnsi="標楷體"/>
      <w:kern w:val="3"/>
      <w:sz w:val="32"/>
      <w:szCs w:val="3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7476</Words>
  <Characters>7701</Characters>
  <Application>Microsoft Office Word</Application>
  <DocSecurity>0</DocSecurity>
  <Lines>592</Lines>
  <Paragraphs>389</Paragraphs>
  <ScaleCrop>false</ScaleCrop>
  <Company/>
  <LinksUpToDate>false</LinksUpToDate>
  <CharactersWithSpaces>14788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8</cp:revision>
  <cp:lastPrinted>2022-06-22T03:56:00Z</cp:lastPrinted>
  <dcterms:created xsi:type="dcterms:W3CDTF">2023-01-18T06:22:00Z</dcterms:created>
  <dcterms:modified xsi:type="dcterms:W3CDTF">2023-02-17T01:41:00Z</dcterms:modified>
</cp:coreProperties>
</file>