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06" w:rsidRDefault="00D037A1" w:rsidP="0098759D">
      <w:pPr>
        <w:widowControl w:val="0"/>
        <w:spacing w:afterLines="100" w:after="381" w:line="240" w:lineRule="auto"/>
        <w:jc w:val="center"/>
        <w:rPr>
          <w:rFonts w:ascii="標楷體" w:eastAsia="標楷體"/>
          <w:b/>
          <w:spacing w:val="0"/>
          <w:kern w:val="2"/>
          <w:sz w:val="54"/>
          <w:szCs w:val="54"/>
        </w:rPr>
      </w:pPr>
      <w:bookmarkStart w:id="0" w:name="_GoBack"/>
      <w:bookmarkEnd w:id="0"/>
      <w:r>
        <w:rPr>
          <w:rFonts w:ascii="標楷體" w:eastAsia="標楷體" w:hint="eastAsia"/>
          <w:b/>
          <w:spacing w:val="0"/>
          <w:kern w:val="2"/>
          <w:sz w:val="54"/>
          <w:szCs w:val="54"/>
          <w:lang w:eastAsia="zh-HK"/>
        </w:rPr>
        <w:t>叁</w:t>
      </w:r>
      <w:r w:rsidR="00863106" w:rsidRPr="001D11EC">
        <w:rPr>
          <w:rFonts w:ascii="標楷體" w:eastAsia="標楷體" w:hint="eastAsia"/>
          <w:b/>
          <w:spacing w:val="0"/>
          <w:kern w:val="2"/>
          <w:sz w:val="54"/>
          <w:szCs w:val="54"/>
        </w:rPr>
        <w:t>拾、主　計</w:t>
      </w:r>
    </w:p>
    <w:p w:rsidR="00D21F9F" w:rsidRPr="001C439C" w:rsidRDefault="001D11EC" w:rsidP="001C439C">
      <w:pPr>
        <w:pStyle w:val="ad"/>
        <w:adjustRightInd w:val="0"/>
        <w:snapToGrid w:val="0"/>
        <w:spacing w:line="320" w:lineRule="exact"/>
        <w:jc w:val="both"/>
        <w:rPr>
          <w:rFonts w:ascii="文鼎中黑" w:eastAsia="文鼎中黑" w:hAnsi="新細明體" w:cs="文鼎中黑"/>
          <w:b/>
          <w:bCs/>
          <w:sz w:val="30"/>
          <w:szCs w:val="30"/>
        </w:rPr>
      </w:pPr>
      <w:r w:rsidRPr="001C439C">
        <w:rPr>
          <w:rFonts w:ascii="文鼎中黑" w:eastAsia="文鼎中黑" w:hAnsi="新細明體" w:cs="文鼎中黑" w:hint="eastAsia"/>
          <w:b/>
          <w:bCs/>
          <w:sz w:val="30"/>
          <w:szCs w:val="30"/>
        </w:rPr>
        <w:t>一、</w:t>
      </w:r>
      <w:r w:rsidR="00186517" w:rsidRPr="001C439C">
        <w:rPr>
          <w:rFonts w:ascii="文鼎中黑" w:eastAsia="文鼎中黑" w:hAnsi="新細明體" w:cs="文鼎中黑" w:hint="eastAsia"/>
          <w:b/>
          <w:bCs/>
          <w:sz w:val="30"/>
          <w:szCs w:val="30"/>
        </w:rPr>
        <w:t>公務預算</w:t>
      </w:r>
    </w:p>
    <w:p w:rsidR="00D21F9F"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lang w:eastAsia="zh-HK"/>
        </w:rPr>
      </w:pPr>
      <w:r w:rsidRPr="00D00AEE">
        <w:rPr>
          <w:rFonts w:ascii="標楷體" w:eastAsia="標楷體" w:hint="eastAsia"/>
          <w:spacing w:val="0"/>
          <w:kern w:val="2"/>
          <w:sz w:val="28"/>
        </w:rPr>
        <w:t>（一）</w:t>
      </w:r>
      <w:r w:rsidR="00E64A0E" w:rsidRPr="00D00AEE">
        <w:rPr>
          <w:rFonts w:ascii="標楷體" w:eastAsia="標楷體" w:hint="eastAsia"/>
          <w:spacing w:val="0"/>
          <w:kern w:val="2"/>
          <w:sz w:val="28"/>
        </w:rPr>
        <w:t>審</w:t>
      </w:r>
      <w:r w:rsidR="00D21F9F" w:rsidRPr="001D11EC">
        <w:rPr>
          <w:rFonts w:ascii="標楷體" w:eastAsia="標楷體" w:hint="eastAsia"/>
          <w:spacing w:val="0"/>
          <w:kern w:val="2"/>
          <w:sz w:val="28"/>
        </w:rPr>
        <w:t>編</w:t>
      </w:r>
      <w:r w:rsidR="00E02522" w:rsidRPr="001D11EC">
        <w:rPr>
          <w:rFonts w:ascii="標楷體" w:eastAsia="標楷體" w:hint="eastAsia"/>
          <w:spacing w:val="0"/>
          <w:kern w:val="2"/>
          <w:sz w:val="28"/>
        </w:rPr>
        <w:t>1</w:t>
      </w:r>
      <w:r w:rsidR="00954D60">
        <w:rPr>
          <w:rFonts w:ascii="標楷體" w:eastAsia="標楷體"/>
          <w:spacing w:val="0"/>
          <w:kern w:val="2"/>
          <w:sz w:val="28"/>
        </w:rPr>
        <w:t>1</w:t>
      </w:r>
      <w:r w:rsidR="00E415CA">
        <w:rPr>
          <w:rFonts w:ascii="標楷體" w:eastAsia="標楷體"/>
          <w:spacing w:val="0"/>
          <w:kern w:val="2"/>
          <w:sz w:val="28"/>
        </w:rPr>
        <w:t>1</w:t>
      </w:r>
      <w:r w:rsidR="00D21F9F" w:rsidRPr="001D11EC">
        <w:rPr>
          <w:rFonts w:ascii="標楷體" w:eastAsia="標楷體" w:hint="eastAsia"/>
          <w:spacing w:val="0"/>
          <w:kern w:val="2"/>
          <w:sz w:val="28"/>
        </w:rPr>
        <w:t>年度</w:t>
      </w:r>
      <w:r w:rsidR="007D0F84">
        <w:rPr>
          <w:rFonts w:ascii="標楷體" w:eastAsia="標楷體" w:hint="eastAsia"/>
          <w:spacing w:val="0"/>
          <w:kern w:val="2"/>
          <w:sz w:val="28"/>
          <w:lang w:eastAsia="zh-HK"/>
        </w:rPr>
        <w:t>本市</w:t>
      </w:r>
      <w:r w:rsidR="00D21F9F" w:rsidRPr="001D11EC">
        <w:rPr>
          <w:rFonts w:ascii="標楷體" w:eastAsia="標楷體" w:hint="eastAsia"/>
          <w:spacing w:val="0"/>
          <w:kern w:val="2"/>
          <w:sz w:val="28"/>
        </w:rPr>
        <w:t>總預算案</w:t>
      </w:r>
      <w:r w:rsidR="006F6328">
        <w:rPr>
          <w:rFonts w:ascii="標楷體" w:eastAsia="標楷體" w:hint="eastAsia"/>
          <w:spacing w:val="0"/>
          <w:kern w:val="2"/>
          <w:sz w:val="28"/>
          <w:lang w:eastAsia="zh-HK"/>
        </w:rPr>
        <w:t>，嚴格控制舉借數</w:t>
      </w:r>
    </w:p>
    <w:p w:rsidR="00E415CA" w:rsidRPr="004F2B1C" w:rsidRDefault="00E415CA" w:rsidP="001C439C">
      <w:pPr>
        <w:snapToGrid w:val="0"/>
        <w:spacing w:line="320" w:lineRule="exact"/>
        <w:ind w:leftChars="350" w:left="962" w:hangingChars="100" w:hanging="276"/>
        <w:jc w:val="both"/>
        <w:rPr>
          <w:rFonts w:ascii="標楷體" w:eastAsia="標楷體"/>
          <w:sz w:val="28"/>
        </w:rPr>
      </w:pPr>
      <w:r w:rsidRPr="004F2B1C">
        <w:rPr>
          <w:rFonts w:ascii="標楷體" w:eastAsia="標楷體" w:hint="eastAsia"/>
          <w:sz w:val="28"/>
        </w:rPr>
        <w:t>1.</w:t>
      </w:r>
      <w:r w:rsidRPr="00905A59">
        <w:rPr>
          <w:rFonts w:ascii="標楷體" w:eastAsia="標楷體" w:hint="eastAsia"/>
          <w:sz w:val="28"/>
        </w:rPr>
        <w:t>111年度本市總預算案籌編，賡續實施中程計畫預算作業制度，將計畫與預算作緊密結合。為達適度控制歲出規模，歲出概算上限數額以110年度法定預算為基礎，各機關非因法定支出自然成長、業務非自主擴增、公共安全急要及市府政策，不得提出額</w:t>
      </w:r>
      <w:r w:rsidR="006F6328">
        <w:rPr>
          <w:rFonts w:ascii="標楷體" w:eastAsia="標楷體" w:hint="eastAsia"/>
          <w:sz w:val="28"/>
        </w:rPr>
        <w:t>度</w:t>
      </w:r>
      <w:r w:rsidRPr="00905A59">
        <w:rPr>
          <w:rFonts w:ascii="標楷體" w:eastAsia="標楷體" w:hint="eastAsia"/>
          <w:sz w:val="28"/>
        </w:rPr>
        <w:t>外需求</w:t>
      </w:r>
      <w:r w:rsidRPr="004F2B1C">
        <w:rPr>
          <w:rFonts w:ascii="標楷體" w:eastAsia="標楷體" w:hint="eastAsia"/>
          <w:sz w:val="28"/>
        </w:rPr>
        <w:t>。</w:t>
      </w:r>
    </w:p>
    <w:p w:rsidR="00E415CA" w:rsidRPr="009E180F" w:rsidRDefault="00E415CA" w:rsidP="001C439C">
      <w:pPr>
        <w:snapToGrid w:val="0"/>
        <w:spacing w:line="320" w:lineRule="exact"/>
        <w:ind w:leftChars="350" w:left="962" w:hangingChars="100" w:hanging="276"/>
        <w:jc w:val="both"/>
        <w:rPr>
          <w:rFonts w:ascii="標楷體" w:eastAsia="標楷體"/>
          <w:sz w:val="28"/>
        </w:rPr>
      </w:pPr>
      <w:r w:rsidRPr="009E180F">
        <w:rPr>
          <w:rFonts w:ascii="標楷體" w:eastAsia="標楷體" w:hint="eastAsia"/>
          <w:sz w:val="28"/>
        </w:rPr>
        <w:t>2.</w:t>
      </w:r>
      <w:r w:rsidR="00F81DB8" w:rsidRPr="00BC2333">
        <w:rPr>
          <w:rFonts w:ascii="標楷體" w:eastAsia="標楷體" w:hint="eastAsia"/>
          <w:sz w:val="28"/>
        </w:rPr>
        <w:t>另因應COVID-19疫情，為避免會議場所成為群聚感染源，年度預算審核工作小組審查改以視訊</w:t>
      </w:r>
      <w:r w:rsidR="006F6328">
        <w:rPr>
          <w:rFonts w:ascii="標楷體" w:eastAsia="標楷體" w:hint="eastAsia"/>
          <w:sz w:val="28"/>
        </w:rPr>
        <w:t>會議</w:t>
      </w:r>
      <w:r w:rsidR="00F81DB8" w:rsidRPr="00BC2333">
        <w:rPr>
          <w:rFonts w:ascii="標楷體" w:eastAsia="標楷體" w:hint="eastAsia"/>
          <w:sz w:val="28"/>
        </w:rPr>
        <w:t>方式</w:t>
      </w:r>
      <w:r w:rsidR="006F6328">
        <w:rPr>
          <w:rFonts w:ascii="標楷體" w:eastAsia="標楷體" w:hint="eastAsia"/>
          <w:sz w:val="28"/>
        </w:rPr>
        <w:t>進行</w:t>
      </w:r>
      <w:r w:rsidR="00F81DB8" w:rsidRPr="00BC2333">
        <w:rPr>
          <w:rFonts w:ascii="標楷體" w:eastAsia="標楷體" w:hint="eastAsia"/>
          <w:sz w:val="28"/>
        </w:rPr>
        <w:t>，並</w:t>
      </w:r>
      <w:r w:rsidRPr="00905A59">
        <w:rPr>
          <w:rFonts w:ascii="標楷體" w:eastAsia="標楷體" w:hint="eastAsia"/>
          <w:sz w:val="28"/>
        </w:rPr>
        <w:t>經年度計畫及預算審核會議審查結果，將市籌款上限數額由1,136.75億元降為1,13</w:t>
      </w:r>
      <w:r w:rsidR="00A04ECD">
        <w:rPr>
          <w:rFonts w:ascii="標楷體" w:eastAsia="標楷體" w:hint="eastAsia"/>
          <w:sz w:val="28"/>
        </w:rPr>
        <w:t>2</w:t>
      </w:r>
      <w:r w:rsidRPr="00905A59">
        <w:rPr>
          <w:rFonts w:ascii="標楷體" w:eastAsia="標楷體" w:hint="eastAsia"/>
          <w:sz w:val="28"/>
        </w:rPr>
        <w:t>.7</w:t>
      </w:r>
      <w:r w:rsidR="00A04ECD">
        <w:rPr>
          <w:rFonts w:ascii="標楷體" w:eastAsia="標楷體" w:hint="eastAsia"/>
          <w:sz w:val="28"/>
        </w:rPr>
        <w:t>2</w:t>
      </w:r>
      <w:r w:rsidRPr="00905A59">
        <w:rPr>
          <w:rFonts w:ascii="標楷體" w:eastAsia="標楷體" w:hint="eastAsia"/>
          <w:sz w:val="28"/>
        </w:rPr>
        <w:t>億元，調整</w:t>
      </w:r>
      <w:r>
        <w:rPr>
          <w:rFonts w:ascii="標楷體" w:eastAsia="標楷體" w:hint="eastAsia"/>
          <w:sz w:val="28"/>
        </w:rPr>
        <w:t>4.03</w:t>
      </w:r>
      <w:r w:rsidRPr="00905A59">
        <w:rPr>
          <w:rFonts w:ascii="標楷體" w:eastAsia="標楷體" w:hint="eastAsia"/>
          <w:sz w:val="28"/>
        </w:rPr>
        <w:t>億元，用以支援法定必要新增需求</w:t>
      </w:r>
      <w:r w:rsidRPr="009E180F">
        <w:rPr>
          <w:rFonts w:ascii="標楷體" w:eastAsia="標楷體" w:hint="eastAsia"/>
          <w:sz w:val="28"/>
        </w:rPr>
        <w:t>。</w:t>
      </w:r>
    </w:p>
    <w:p w:rsidR="00D21F9F" w:rsidRPr="001C439C" w:rsidRDefault="00E415CA" w:rsidP="001C439C">
      <w:pPr>
        <w:snapToGrid w:val="0"/>
        <w:spacing w:line="320" w:lineRule="exact"/>
        <w:ind w:leftChars="350" w:left="962" w:hangingChars="100" w:hanging="276"/>
        <w:jc w:val="both"/>
        <w:rPr>
          <w:rFonts w:ascii="標楷體" w:eastAsia="標楷體"/>
          <w:sz w:val="28"/>
        </w:rPr>
      </w:pPr>
      <w:r w:rsidRPr="00BA102F">
        <w:rPr>
          <w:rFonts w:ascii="標楷體" w:eastAsia="標楷體" w:hint="eastAsia"/>
          <w:sz w:val="28"/>
        </w:rPr>
        <w:t>3.1</w:t>
      </w:r>
      <w:r>
        <w:rPr>
          <w:rFonts w:ascii="標楷體" w:eastAsia="標楷體" w:hint="eastAsia"/>
          <w:sz w:val="28"/>
        </w:rPr>
        <w:t>11</w:t>
      </w:r>
      <w:r w:rsidRPr="00BA102F">
        <w:rPr>
          <w:rFonts w:ascii="標楷體" w:eastAsia="標楷體" w:hint="eastAsia"/>
          <w:sz w:val="28"/>
        </w:rPr>
        <w:t>年度總預算案編列歲入1,</w:t>
      </w:r>
      <w:r>
        <w:rPr>
          <w:rFonts w:ascii="標楷體" w:eastAsia="標楷體" w:hint="eastAsia"/>
          <w:sz w:val="28"/>
        </w:rPr>
        <w:t>455</w:t>
      </w:r>
      <w:r w:rsidRPr="00BA102F">
        <w:rPr>
          <w:rFonts w:ascii="標楷體" w:eastAsia="標楷體" w:hint="eastAsia"/>
          <w:sz w:val="28"/>
        </w:rPr>
        <w:t>.</w:t>
      </w:r>
      <w:r>
        <w:rPr>
          <w:rFonts w:ascii="標楷體" w:eastAsia="標楷體" w:hint="eastAsia"/>
          <w:sz w:val="28"/>
        </w:rPr>
        <w:t>98</w:t>
      </w:r>
      <w:r>
        <w:rPr>
          <w:rFonts w:ascii="標楷體" w:eastAsia="標楷體"/>
          <w:sz w:val="28"/>
        </w:rPr>
        <w:t>億</w:t>
      </w:r>
      <w:r w:rsidRPr="00BA102F">
        <w:rPr>
          <w:rFonts w:ascii="標楷體" w:eastAsia="標楷體" w:hint="eastAsia"/>
          <w:sz w:val="28"/>
        </w:rPr>
        <w:t>元、歲出1,</w:t>
      </w:r>
      <w:r>
        <w:rPr>
          <w:rFonts w:ascii="標楷體" w:eastAsia="標楷體" w:hint="eastAsia"/>
          <w:sz w:val="28"/>
        </w:rPr>
        <w:t>514</w:t>
      </w:r>
      <w:r w:rsidRPr="00BA102F">
        <w:rPr>
          <w:rFonts w:ascii="標楷體" w:eastAsia="標楷體" w:hint="eastAsia"/>
          <w:sz w:val="28"/>
        </w:rPr>
        <w:t>.</w:t>
      </w:r>
      <w:r>
        <w:rPr>
          <w:rFonts w:ascii="標楷體" w:eastAsia="標楷體" w:hint="eastAsia"/>
          <w:sz w:val="28"/>
        </w:rPr>
        <w:t>92</w:t>
      </w:r>
      <w:r w:rsidRPr="00BA102F">
        <w:rPr>
          <w:rFonts w:ascii="標楷體" w:eastAsia="標楷體" w:hint="eastAsia"/>
          <w:sz w:val="28"/>
        </w:rPr>
        <w:t>億元，歲入歲出相抵差短</w:t>
      </w:r>
      <w:r>
        <w:rPr>
          <w:rFonts w:ascii="標楷體" w:eastAsia="標楷體" w:hint="eastAsia"/>
          <w:sz w:val="28"/>
        </w:rPr>
        <w:t>58</w:t>
      </w:r>
      <w:r w:rsidRPr="00BA102F">
        <w:rPr>
          <w:rFonts w:ascii="標楷體" w:eastAsia="標楷體" w:hint="eastAsia"/>
          <w:sz w:val="28"/>
        </w:rPr>
        <w:t>.</w:t>
      </w:r>
      <w:r>
        <w:rPr>
          <w:rFonts w:ascii="標楷體" w:eastAsia="標楷體" w:hint="eastAsia"/>
          <w:sz w:val="28"/>
        </w:rPr>
        <w:t>94</w:t>
      </w:r>
      <w:r w:rsidRPr="00BA102F">
        <w:rPr>
          <w:rFonts w:ascii="標楷體" w:eastAsia="標楷體" w:hint="eastAsia"/>
          <w:sz w:val="28"/>
        </w:rPr>
        <w:t>億元，較1</w:t>
      </w:r>
      <w:r>
        <w:rPr>
          <w:rFonts w:ascii="標楷體" w:eastAsia="標楷體" w:hint="eastAsia"/>
          <w:sz w:val="28"/>
        </w:rPr>
        <w:t>10</w:t>
      </w:r>
      <w:r w:rsidRPr="00BA102F">
        <w:rPr>
          <w:rFonts w:ascii="標楷體" w:eastAsia="標楷體" w:hint="eastAsia"/>
          <w:sz w:val="28"/>
        </w:rPr>
        <w:t>年度6</w:t>
      </w:r>
      <w:r>
        <w:rPr>
          <w:rFonts w:ascii="標楷體" w:eastAsia="標楷體" w:hint="eastAsia"/>
          <w:sz w:val="28"/>
        </w:rPr>
        <w:t>2</w:t>
      </w:r>
      <w:r w:rsidRPr="00BA102F">
        <w:rPr>
          <w:rFonts w:ascii="標楷體" w:eastAsia="標楷體" w:hint="eastAsia"/>
          <w:sz w:val="28"/>
        </w:rPr>
        <w:t>.</w:t>
      </w:r>
      <w:r>
        <w:rPr>
          <w:rFonts w:ascii="標楷體" w:eastAsia="標楷體" w:hint="eastAsia"/>
          <w:sz w:val="28"/>
        </w:rPr>
        <w:t>09</w:t>
      </w:r>
      <w:r w:rsidRPr="00BA102F">
        <w:rPr>
          <w:rFonts w:ascii="標楷體" w:eastAsia="標楷體" w:hint="eastAsia"/>
          <w:sz w:val="28"/>
        </w:rPr>
        <w:t>億元，減少</w:t>
      </w:r>
      <w:r>
        <w:rPr>
          <w:rFonts w:ascii="標楷體" w:eastAsia="標楷體" w:hint="eastAsia"/>
          <w:sz w:val="28"/>
        </w:rPr>
        <w:t>3.15</w:t>
      </w:r>
      <w:r w:rsidRPr="00BA102F">
        <w:rPr>
          <w:rFonts w:ascii="標楷體" w:eastAsia="標楷體" w:hint="eastAsia"/>
          <w:sz w:val="28"/>
        </w:rPr>
        <w:t>億元，</w:t>
      </w:r>
      <w:r>
        <w:rPr>
          <w:rFonts w:ascii="標楷體" w:eastAsia="標楷體" w:hint="eastAsia"/>
          <w:sz w:val="28"/>
        </w:rPr>
        <w:t>嚴格控制淨舉借數下降</w:t>
      </w:r>
      <w:r w:rsidRPr="00BA102F">
        <w:rPr>
          <w:rFonts w:ascii="標楷體" w:eastAsia="標楷體" w:hint="eastAsia"/>
          <w:sz w:val="28"/>
        </w:rPr>
        <w:t>。</w:t>
      </w:r>
    </w:p>
    <w:p w:rsidR="00A03313" w:rsidRDefault="00A03313"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D00AEE">
        <w:rPr>
          <w:rFonts w:ascii="標楷體" w:eastAsia="標楷體" w:hint="eastAsia"/>
          <w:spacing w:val="0"/>
          <w:kern w:val="2"/>
          <w:sz w:val="28"/>
        </w:rPr>
        <w:t>（二）</w:t>
      </w:r>
      <w:r w:rsidRPr="001C439C">
        <w:rPr>
          <w:rFonts w:ascii="標楷體" w:eastAsia="標楷體" w:hint="eastAsia"/>
          <w:spacing w:val="0"/>
          <w:kern w:val="2"/>
          <w:sz w:val="28"/>
        </w:rPr>
        <w:t>總預算</w:t>
      </w:r>
      <w:r w:rsidR="008A35E7" w:rsidRPr="001C439C">
        <w:rPr>
          <w:rFonts w:ascii="標楷體" w:eastAsia="標楷體" w:hint="eastAsia"/>
          <w:spacing w:val="0"/>
          <w:kern w:val="2"/>
          <w:sz w:val="28"/>
        </w:rPr>
        <w:t>案未能依限完成審議之執行因應</w:t>
      </w:r>
    </w:p>
    <w:p w:rsidR="00A03313" w:rsidRDefault="00E415CA" w:rsidP="001C439C">
      <w:pPr>
        <w:pStyle w:val="11"/>
        <w:spacing w:line="320" w:lineRule="exact"/>
        <w:ind w:leftChars="500" w:left="980" w:rightChars="0" w:right="0" w:firstLineChars="0" w:firstLine="0"/>
        <w:rPr>
          <w:rFonts w:ascii="標楷體" w:eastAsia="標楷體"/>
          <w:bCs/>
          <w:spacing w:val="0"/>
          <w:kern w:val="2"/>
          <w:sz w:val="28"/>
        </w:rPr>
      </w:pPr>
      <w:r w:rsidRPr="00214570">
        <w:rPr>
          <w:rFonts w:ascii="標楷體" w:eastAsia="標楷體" w:hint="eastAsia"/>
          <w:sz w:val="28"/>
          <w:szCs w:val="28"/>
        </w:rPr>
        <w:t>為避免</w:t>
      </w:r>
      <w:r>
        <w:rPr>
          <w:rFonts w:ascii="標楷體" w:eastAsia="標楷體" w:hint="eastAsia"/>
          <w:sz w:val="28"/>
          <w:szCs w:val="28"/>
        </w:rPr>
        <w:t>111</w:t>
      </w:r>
      <w:r w:rsidRPr="00214570">
        <w:rPr>
          <w:rFonts w:ascii="標楷體" w:eastAsia="標楷體" w:hint="eastAsia"/>
          <w:sz w:val="28"/>
          <w:szCs w:val="28"/>
        </w:rPr>
        <w:t>年度總預算案未依法完成審議影響市政推動，本府已於</w:t>
      </w:r>
      <w:r>
        <w:rPr>
          <w:rFonts w:ascii="標楷體" w:eastAsia="標楷體" w:hint="eastAsia"/>
          <w:sz w:val="28"/>
          <w:szCs w:val="28"/>
        </w:rPr>
        <w:t>110</w:t>
      </w:r>
      <w:r w:rsidRPr="00214570">
        <w:rPr>
          <w:rFonts w:ascii="標楷體" w:eastAsia="標楷體" w:hint="eastAsia"/>
          <w:sz w:val="28"/>
          <w:szCs w:val="28"/>
        </w:rPr>
        <w:t>年1</w:t>
      </w:r>
      <w:r>
        <w:rPr>
          <w:rFonts w:ascii="標楷體" w:eastAsia="標楷體" w:hint="eastAsia"/>
          <w:sz w:val="28"/>
          <w:szCs w:val="28"/>
        </w:rPr>
        <w:t>2</w:t>
      </w:r>
      <w:r w:rsidRPr="00214570">
        <w:rPr>
          <w:rFonts w:ascii="標楷體" w:eastAsia="標楷體" w:hint="eastAsia"/>
          <w:sz w:val="28"/>
          <w:szCs w:val="28"/>
        </w:rPr>
        <w:t>月</w:t>
      </w:r>
      <w:r>
        <w:rPr>
          <w:rFonts w:ascii="標楷體" w:eastAsia="標楷體" w:hint="eastAsia"/>
          <w:sz w:val="28"/>
          <w:szCs w:val="28"/>
        </w:rPr>
        <w:t>20</w:t>
      </w:r>
      <w:r w:rsidRPr="00214570">
        <w:rPr>
          <w:rFonts w:ascii="標楷體" w:eastAsia="標楷體" w:hint="eastAsia"/>
          <w:sz w:val="28"/>
          <w:szCs w:val="28"/>
        </w:rPr>
        <w:t>日函頒「高雄市總預算案未能依限完成審議之預算執行補充規定」，以維各機關學校基本業務運作</w:t>
      </w:r>
      <w:r w:rsidR="00A03313" w:rsidRPr="005D560A">
        <w:rPr>
          <w:rFonts w:ascii="標楷體" w:eastAsia="標楷體" w:hint="eastAsia"/>
          <w:bCs/>
          <w:spacing w:val="0"/>
          <w:kern w:val="2"/>
          <w:sz w:val="28"/>
        </w:rPr>
        <w:t>。</w:t>
      </w:r>
    </w:p>
    <w:p w:rsidR="00AF4688" w:rsidRPr="00D00AEE"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EC6D98">
        <w:rPr>
          <w:rFonts w:ascii="標楷體" w:eastAsia="標楷體" w:hint="eastAsia"/>
          <w:spacing w:val="0"/>
          <w:kern w:val="2"/>
          <w:sz w:val="28"/>
        </w:rPr>
        <w:t>三</w:t>
      </w:r>
      <w:r w:rsidRPr="001D11EC">
        <w:rPr>
          <w:rFonts w:ascii="標楷體" w:eastAsia="標楷體" w:hint="eastAsia"/>
          <w:spacing w:val="0"/>
          <w:kern w:val="2"/>
          <w:sz w:val="28"/>
        </w:rPr>
        <w:t>）</w:t>
      </w:r>
      <w:r w:rsidR="00EC6D98" w:rsidRPr="001C439C">
        <w:rPr>
          <w:rFonts w:ascii="標楷體" w:eastAsia="標楷體" w:hint="eastAsia"/>
          <w:spacing w:val="0"/>
          <w:kern w:val="2"/>
          <w:sz w:val="28"/>
        </w:rPr>
        <w:t>依法審核1</w:t>
      </w:r>
      <w:r w:rsidR="00E415CA" w:rsidRPr="001C439C">
        <w:rPr>
          <w:rFonts w:ascii="標楷體" w:eastAsia="標楷體"/>
          <w:spacing w:val="0"/>
          <w:kern w:val="2"/>
          <w:sz w:val="28"/>
        </w:rPr>
        <w:t>10</w:t>
      </w:r>
      <w:r w:rsidR="00EC6D98" w:rsidRPr="001C439C">
        <w:rPr>
          <w:rFonts w:ascii="標楷體" w:eastAsia="標楷體" w:hint="eastAsia"/>
          <w:spacing w:val="0"/>
          <w:kern w:val="2"/>
          <w:sz w:val="28"/>
        </w:rPr>
        <w:t>年度第二預備金動支案件</w:t>
      </w:r>
    </w:p>
    <w:p w:rsidR="00E415CA" w:rsidRPr="001C439C" w:rsidRDefault="00E415CA"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1.110</w:t>
      </w:r>
      <w:r w:rsidRPr="00B574E7">
        <w:rPr>
          <w:rFonts w:ascii="標楷體" w:eastAsia="標楷體" w:hint="eastAsia"/>
          <w:sz w:val="28"/>
        </w:rPr>
        <w:t>年度總預算第二預備金核列</w:t>
      </w:r>
      <w:r w:rsidRPr="001C439C">
        <w:rPr>
          <w:rFonts w:ascii="標楷體" w:eastAsia="標楷體" w:hint="eastAsia"/>
          <w:sz w:val="28"/>
        </w:rPr>
        <w:t>4億元，市府各機關於年度進行中，</w:t>
      </w:r>
      <w:r w:rsidRPr="00A37292">
        <w:rPr>
          <w:rFonts w:ascii="標楷體" w:eastAsia="標楷體" w:hint="eastAsia"/>
          <w:sz w:val="28"/>
        </w:rPr>
        <w:t>為因應各項臨時政事與業務需要</w:t>
      </w:r>
      <w:r w:rsidRPr="001C439C">
        <w:rPr>
          <w:rFonts w:ascii="標楷體" w:eastAsia="標楷體" w:hint="eastAsia"/>
          <w:sz w:val="28"/>
        </w:rPr>
        <w:t>，先後依據預算法第70條各款規定申請動支。</w:t>
      </w:r>
    </w:p>
    <w:p w:rsidR="00A03313" w:rsidRPr="001C439C" w:rsidRDefault="00E415CA"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2.</w:t>
      </w:r>
      <w:r w:rsidRPr="00330963">
        <w:rPr>
          <w:rFonts w:ascii="標楷體" w:eastAsia="標楷體" w:hint="eastAsia"/>
          <w:sz w:val="28"/>
        </w:rPr>
        <w:t>全年度共計申請</w:t>
      </w:r>
      <w:r>
        <w:rPr>
          <w:rFonts w:ascii="標楷體" w:eastAsia="標楷體" w:hint="eastAsia"/>
          <w:sz w:val="28"/>
        </w:rPr>
        <w:t>108</w:t>
      </w:r>
      <w:r w:rsidRPr="001C439C">
        <w:rPr>
          <w:rFonts w:ascii="標楷體" w:eastAsia="標楷體" w:hint="eastAsia"/>
          <w:sz w:val="28"/>
        </w:rPr>
        <w:t>案，金額8億3,868萬餘元，經核准動支59案，金額3億9,765</w:t>
      </w:r>
      <w:r w:rsidRPr="00330963">
        <w:rPr>
          <w:rFonts w:ascii="標楷體" w:eastAsia="標楷體" w:hint="eastAsia"/>
          <w:sz w:val="28"/>
        </w:rPr>
        <w:t>萬餘元</w:t>
      </w:r>
      <w:r w:rsidRPr="001C439C">
        <w:rPr>
          <w:rFonts w:ascii="標楷體" w:eastAsia="標楷體" w:hint="eastAsia"/>
          <w:sz w:val="28"/>
        </w:rPr>
        <w:t>。</w:t>
      </w:r>
    </w:p>
    <w:p w:rsidR="00EC6D98" w:rsidRPr="001C439C" w:rsidRDefault="00BD42AB"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Pr>
          <w:rFonts w:ascii="標楷體" w:eastAsia="標楷體" w:hint="eastAsia"/>
          <w:spacing w:val="0"/>
          <w:kern w:val="2"/>
          <w:sz w:val="28"/>
        </w:rPr>
        <w:t>四</w:t>
      </w:r>
      <w:r w:rsidRPr="001D11EC">
        <w:rPr>
          <w:rFonts w:ascii="標楷體" w:eastAsia="標楷體" w:hint="eastAsia"/>
          <w:spacing w:val="0"/>
          <w:kern w:val="2"/>
          <w:sz w:val="28"/>
        </w:rPr>
        <w:t>）</w:t>
      </w:r>
      <w:r w:rsidR="00EC6D98" w:rsidRPr="001C439C">
        <w:rPr>
          <w:rFonts w:ascii="標楷體" w:eastAsia="標楷體" w:hint="eastAsia"/>
          <w:spacing w:val="0"/>
          <w:kern w:val="2"/>
          <w:sz w:val="28"/>
        </w:rPr>
        <w:t>督促積極辦理中央對市府計畫與預算考核，增裕市庫財源</w:t>
      </w:r>
    </w:p>
    <w:p w:rsidR="00EC6D98" w:rsidRPr="00A37292" w:rsidRDefault="00F81DB8" w:rsidP="001C439C">
      <w:pPr>
        <w:pStyle w:val="11"/>
        <w:spacing w:line="320" w:lineRule="exact"/>
        <w:ind w:leftChars="500" w:left="980" w:rightChars="0" w:right="0" w:firstLineChars="0" w:firstLine="0"/>
        <w:rPr>
          <w:rFonts w:ascii="標楷體" w:eastAsia="標楷體"/>
          <w:sz w:val="28"/>
          <w:szCs w:val="28"/>
        </w:rPr>
      </w:pPr>
      <w:r w:rsidRPr="00BC2333">
        <w:rPr>
          <w:rFonts w:ascii="標楷體" w:eastAsia="標楷體" w:hint="eastAsia"/>
          <w:sz w:val="28"/>
          <w:szCs w:val="28"/>
        </w:rPr>
        <w:t>110年度中央對本府計畫與預算考核結果，「社會福利」92分、「教育」91分、「基本設施」92分及「財政績效與年度預算編製及執行」85分，4大面向考核成績均達80分以上，總成績360分與新北市併列全國第五，並獲中央增撥補助款163萬餘元</w:t>
      </w:r>
      <w:r w:rsidR="00EC6D98" w:rsidRPr="00A37292">
        <w:rPr>
          <w:rFonts w:ascii="標楷體" w:eastAsia="標楷體" w:hint="eastAsia"/>
          <w:sz w:val="28"/>
          <w:szCs w:val="28"/>
        </w:rPr>
        <w:t>。</w:t>
      </w:r>
    </w:p>
    <w:p w:rsidR="00AF4688" w:rsidRPr="00D00AEE" w:rsidRDefault="00AF4688"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451ED0">
        <w:rPr>
          <w:rFonts w:ascii="標楷體" w:eastAsia="標楷體" w:hint="eastAsia"/>
          <w:spacing w:val="0"/>
          <w:kern w:val="2"/>
          <w:sz w:val="28"/>
        </w:rPr>
        <w:t>五</w:t>
      </w:r>
      <w:r w:rsidRPr="001D11EC">
        <w:rPr>
          <w:rFonts w:ascii="標楷體" w:eastAsia="標楷體" w:hint="eastAsia"/>
          <w:spacing w:val="0"/>
          <w:kern w:val="2"/>
          <w:sz w:val="28"/>
        </w:rPr>
        <w:t>）</w:t>
      </w:r>
      <w:r w:rsidR="00A03313" w:rsidRPr="00D00AEE">
        <w:rPr>
          <w:rFonts w:ascii="標楷體" w:eastAsia="標楷體" w:hint="eastAsia"/>
          <w:spacing w:val="0"/>
          <w:kern w:val="2"/>
          <w:sz w:val="28"/>
        </w:rPr>
        <w:t>擬訂1</w:t>
      </w:r>
      <w:r w:rsidR="00E415CA">
        <w:rPr>
          <w:rFonts w:ascii="標楷體" w:eastAsia="標楷體"/>
          <w:spacing w:val="0"/>
          <w:kern w:val="2"/>
          <w:sz w:val="28"/>
        </w:rPr>
        <w:t>1</w:t>
      </w:r>
      <w:r w:rsidR="00A03313" w:rsidRPr="00D00AEE">
        <w:rPr>
          <w:rFonts w:ascii="標楷體" w:eastAsia="標楷體" w:hint="eastAsia"/>
          <w:spacing w:val="0"/>
          <w:kern w:val="2"/>
          <w:sz w:val="28"/>
        </w:rPr>
        <w:t>0年度本市總預算各單位預算機關申請保留作業</w:t>
      </w:r>
    </w:p>
    <w:p w:rsidR="00282119" w:rsidRPr="001C439C" w:rsidRDefault="00E415CA"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為提升各機關預算執行績效及財務運用效能，擬定本市110年度公務預算專案保留審核原則，並於110年12月6日以高市府主公預字第</w:t>
      </w:r>
      <w:r w:rsidRPr="001C439C">
        <w:rPr>
          <w:rFonts w:ascii="標楷體" w:eastAsia="標楷體"/>
          <w:sz w:val="28"/>
          <w:szCs w:val="28"/>
        </w:rPr>
        <w:t>1</w:t>
      </w:r>
      <w:r w:rsidRPr="001C439C">
        <w:rPr>
          <w:rFonts w:ascii="標楷體" w:eastAsia="標楷體" w:hint="eastAsia"/>
          <w:sz w:val="28"/>
          <w:szCs w:val="28"/>
        </w:rPr>
        <w:t>10309549</w:t>
      </w:r>
      <w:r w:rsidRPr="001C439C">
        <w:rPr>
          <w:rFonts w:ascii="標楷體" w:eastAsia="標楷體"/>
          <w:sz w:val="28"/>
          <w:szCs w:val="28"/>
        </w:rPr>
        <w:t>00</w:t>
      </w:r>
      <w:r w:rsidRPr="001C439C">
        <w:rPr>
          <w:rFonts w:ascii="標楷體" w:eastAsia="標楷體" w:hint="eastAsia"/>
          <w:sz w:val="28"/>
          <w:szCs w:val="28"/>
        </w:rPr>
        <w:t>號函知各機關依限辦理保留作業</w:t>
      </w:r>
      <w:r w:rsidR="00AF4688" w:rsidRPr="001C439C">
        <w:rPr>
          <w:rFonts w:ascii="標楷體" w:eastAsia="標楷體" w:hint="eastAsia"/>
          <w:sz w:val="28"/>
          <w:szCs w:val="28"/>
        </w:rPr>
        <w:t>。</w:t>
      </w:r>
    </w:p>
    <w:p w:rsidR="001D11EC" w:rsidRPr="001D11EC" w:rsidRDefault="001D11EC" w:rsidP="0098759D">
      <w:pPr>
        <w:adjustRightInd w:val="0"/>
        <w:snapToGrid w:val="0"/>
        <w:spacing w:line="320" w:lineRule="exact"/>
        <w:ind w:leftChars="450" w:left="1158" w:hangingChars="100" w:hanging="276"/>
        <w:jc w:val="both"/>
        <w:rPr>
          <w:rFonts w:ascii="標楷體" w:eastAsia="標楷體"/>
          <w:sz w:val="28"/>
        </w:rPr>
      </w:pPr>
    </w:p>
    <w:p w:rsidR="00F474EA" w:rsidRPr="001C439C" w:rsidRDefault="00F474EA" w:rsidP="001C439C">
      <w:pPr>
        <w:pStyle w:val="ad"/>
        <w:adjustRightInd w:val="0"/>
        <w:snapToGrid w:val="0"/>
        <w:spacing w:line="320" w:lineRule="exact"/>
        <w:jc w:val="both"/>
        <w:rPr>
          <w:rFonts w:ascii="文鼎中黑" w:eastAsia="文鼎中黑" w:hAnsi="新細明體" w:cs="文鼎中黑"/>
          <w:b/>
          <w:bCs/>
          <w:sz w:val="30"/>
          <w:szCs w:val="30"/>
        </w:rPr>
      </w:pPr>
      <w:r w:rsidRPr="001C439C">
        <w:rPr>
          <w:rFonts w:ascii="文鼎中黑" w:eastAsia="文鼎中黑" w:hAnsi="新細明體" w:cs="文鼎中黑"/>
          <w:b/>
          <w:bCs/>
          <w:sz w:val="30"/>
          <w:szCs w:val="30"/>
        </w:rPr>
        <w:t>二、</w:t>
      </w:r>
      <w:r w:rsidRPr="001C439C">
        <w:rPr>
          <w:rFonts w:ascii="文鼎中黑" w:eastAsia="文鼎中黑" w:hAnsi="新細明體" w:cs="文鼎中黑" w:hint="eastAsia"/>
          <w:b/>
          <w:bCs/>
          <w:sz w:val="30"/>
          <w:szCs w:val="30"/>
        </w:rPr>
        <w:t>事業預算</w:t>
      </w:r>
    </w:p>
    <w:p w:rsidR="00F474EA"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F474EA" w:rsidRPr="001D11EC">
        <w:rPr>
          <w:rFonts w:ascii="標楷體" w:eastAsia="標楷體" w:hint="eastAsia"/>
          <w:spacing w:val="0"/>
          <w:kern w:val="2"/>
          <w:sz w:val="28"/>
        </w:rPr>
        <w:t>一</w:t>
      </w:r>
      <w:r w:rsidRPr="001D11EC">
        <w:rPr>
          <w:rFonts w:ascii="標楷體" w:eastAsia="標楷體" w:hint="eastAsia"/>
          <w:spacing w:val="0"/>
          <w:kern w:val="2"/>
          <w:sz w:val="28"/>
        </w:rPr>
        <w:t>）</w:t>
      </w:r>
      <w:r w:rsidR="002B4168" w:rsidRPr="001C439C">
        <w:rPr>
          <w:rFonts w:ascii="標楷體" w:eastAsia="標楷體" w:hint="eastAsia"/>
          <w:spacing w:val="0"/>
          <w:kern w:val="2"/>
          <w:sz w:val="28"/>
        </w:rPr>
        <w:t>籌編</w:t>
      </w:r>
      <w:r w:rsidR="00BD784B" w:rsidRPr="001C439C">
        <w:rPr>
          <w:rFonts w:ascii="標楷體" w:eastAsia="標楷體" w:hint="eastAsia"/>
          <w:spacing w:val="0"/>
          <w:kern w:val="2"/>
          <w:sz w:val="28"/>
        </w:rPr>
        <w:t>11</w:t>
      </w:r>
      <w:r w:rsidR="00B53052" w:rsidRPr="001C439C">
        <w:rPr>
          <w:rFonts w:ascii="標楷體" w:eastAsia="標楷體"/>
          <w:spacing w:val="0"/>
          <w:kern w:val="2"/>
          <w:sz w:val="28"/>
        </w:rPr>
        <w:t>1</w:t>
      </w:r>
      <w:r w:rsidR="002B4168" w:rsidRPr="001C439C">
        <w:rPr>
          <w:rFonts w:ascii="標楷體" w:eastAsia="標楷體" w:hint="eastAsia"/>
          <w:spacing w:val="0"/>
          <w:kern w:val="2"/>
          <w:sz w:val="28"/>
        </w:rPr>
        <w:t>年度附屬單位預算案</w:t>
      </w:r>
    </w:p>
    <w:p w:rsidR="00F474EA" w:rsidRPr="001C439C" w:rsidRDefault="002C7389"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賡續滾動檢討各基金績效指標，衡量經營績效及設置目的達成情形，進行年度預算審查，經</w:t>
      </w:r>
      <w:r w:rsidR="00B53052" w:rsidRPr="001C439C">
        <w:rPr>
          <w:rFonts w:ascii="標楷體" w:eastAsia="標楷體" w:hint="eastAsia"/>
          <w:sz w:val="28"/>
          <w:szCs w:val="28"/>
        </w:rPr>
        <w:t>依據計畫及預算審核會議決議，核定各基金附屬單位預算案，</w:t>
      </w:r>
      <w:r w:rsidRPr="001C439C">
        <w:rPr>
          <w:rFonts w:ascii="標楷體" w:eastAsia="標楷體" w:hint="eastAsia"/>
          <w:sz w:val="28"/>
          <w:szCs w:val="28"/>
        </w:rPr>
        <w:t>並</w:t>
      </w:r>
      <w:r w:rsidR="00B53052" w:rsidRPr="001C439C">
        <w:rPr>
          <w:rFonts w:ascii="標楷體" w:eastAsia="標楷體" w:hint="eastAsia"/>
          <w:sz w:val="28"/>
          <w:szCs w:val="28"/>
        </w:rPr>
        <w:t>彙編本市</w:t>
      </w:r>
      <w:r w:rsidR="00B53052" w:rsidRPr="001C439C">
        <w:rPr>
          <w:rFonts w:ascii="標楷體" w:eastAsia="標楷體"/>
          <w:sz w:val="28"/>
          <w:szCs w:val="28"/>
        </w:rPr>
        <w:t>111</w:t>
      </w:r>
      <w:r w:rsidR="00B53052" w:rsidRPr="001C439C">
        <w:rPr>
          <w:rFonts w:ascii="標楷體" w:eastAsia="標楷體" w:hint="eastAsia"/>
          <w:sz w:val="28"/>
          <w:szCs w:val="28"/>
        </w:rPr>
        <w:t>年度總預算案附屬單位預算及綜計表，計編列營業基金總收入1.</w:t>
      </w:r>
      <w:r w:rsidR="00B53052" w:rsidRPr="001C439C">
        <w:rPr>
          <w:rFonts w:ascii="標楷體" w:eastAsia="標楷體"/>
          <w:sz w:val="28"/>
          <w:szCs w:val="28"/>
        </w:rPr>
        <w:t>87</w:t>
      </w:r>
      <w:r w:rsidR="00B53052" w:rsidRPr="001C439C">
        <w:rPr>
          <w:rFonts w:ascii="標楷體" w:eastAsia="標楷體" w:hint="eastAsia"/>
          <w:sz w:val="28"/>
          <w:szCs w:val="28"/>
        </w:rPr>
        <w:t>億元、總支出2.</w:t>
      </w:r>
      <w:r w:rsidR="00B53052" w:rsidRPr="001C439C">
        <w:rPr>
          <w:rFonts w:ascii="標楷體" w:eastAsia="標楷體"/>
          <w:sz w:val="28"/>
          <w:szCs w:val="28"/>
        </w:rPr>
        <w:t>27</w:t>
      </w:r>
      <w:r w:rsidR="00B53052" w:rsidRPr="001C439C">
        <w:rPr>
          <w:rFonts w:ascii="標楷體" w:eastAsia="標楷體" w:hint="eastAsia"/>
          <w:sz w:val="28"/>
          <w:szCs w:val="28"/>
        </w:rPr>
        <w:t>億元、本期</w:t>
      </w:r>
      <w:r w:rsidR="00B53052" w:rsidRPr="001C439C">
        <w:rPr>
          <w:rFonts w:ascii="標楷體" w:eastAsia="標楷體" w:hint="eastAsia"/>
          <w:sz w:val="28"/>
          <w:szCs w:val="28"/>
        </w:rPr>
        <w:lastRenderedPageBreak/>
        <w:t>淨損0.4億元，非營業特種基金總收入(含基金來源) 2,</w:t>
      </w:r>
      <w:r w:rsidR="00B53052" w:rsidRPr="001C439C">
        <w:rPr>
          <w:rFonts w:ascii="標楷體" w:eastAsia="標楷體"/>
          <w:sz w:val="28"/>
          <w:szCs w:val="28"/>
        </w:rPr>
        <w:t>223.07</w:t>
      </w:r>
      <w:r w:rsidR="00B53052" w:rsidRPr="001C439C">
        <w:rPr>
          <w:rFonts w:ascii="標楷體" w:eastAsia="標楷體" w:hint="eastAsia"/>
          <w:sz w:val="28"/>
          <w:szCs w:val="28"/>
        </w:rPr>
        <w:t>億元、總支出(含基金用途) 2,</w:t>
      </w:r>
      <w:r w:rsidR="00B53052" w:rsidRPr="001C439C">
        <w:rPr>
          <w:rFonts w:ascii="標楷體" w:eastAsia="標楷體"/>
          <w:sz w:val="28"/>
          <w:szCs w:val="28"/>
        </w:rPr>
        <w:t>230.33</w:t>
      </w:r>
      <w:r w:rsidR="00B53052" w:rsidRPr="001C439C">
        <w:rPr>
          <w:rFonts w:ascii="標楷體" w:eastAsia="標楷體" w:hint="eastAsia"/>
          <w:sz w:val="28"/>
          <w:szCs w:val="28"/>
        </w:rPr>
        <w:t>億元、本期短絀7.</w:t>
      </w:r>
      <w:r w:rsidR="00B53052" w:rsidRPr="001C439C">
        <w:rPr>
          <w:rFonts w:ascii="標楷體" w:eastAsia="標楷體"/>
          <w:sz w:val="28"/>
          <w:szCs w:val="28"/>
        </w:rPr>
        <w:t>26</w:t>
      </w:r>
      <w:r w:rsidR="00B53052" w:rsidRPr="001C439C">
        <w:rPr>
          <w:rFonts w:ascii="標楷體" w:eastAsia="標楷體" w:hint="eastAsia"/>
          <w:sz w:val="28"/>
          <w:szCs w:val="28"/>
        </w:rPr>
        <w:t>億元</w:t>
      </w:r>
      <w:r w:rsidR="00383DEB" w:rsidRPr="001C439C">
        <w:rPr>
          <w:rFonts w:ascii="標楷體" w:eastAsia="標楷體" w:hint="eastAsia"/>
          <w:sz w:val="28"/>
          <w:szCs w:val="28"/>
        </w:rPr>
        <w:t>。</w:t>
      </w:r>
    </w:p>
    <w:p w:rsidR="008A76CF"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F474EA" w:rsidRPr="001D11EC">
        <w:rPr>
          <w:rFonts w:ascii="標楷體" w:eastAsia="標楷體" w:hint="eastAsia"/>
          <w:spacing w:val="0"/>
          <w:kern w:val="2"/>
          <w:sz w:val="28"/>
        </w:rPr>
        <w:t>二</w:t>
      </w:r>
      <w:r w:rsidRPr="001D11EC">
        <w:rPr>
          <w:rFonts w:ascii="標楷體" w:eastAsia="標楷體" w:hint="eastAsia"/>
          <w:spacing w:val="0"/>
          <w:kern w:val="2"/>
          <w:sz w:val="28"/>
        </w:rPr>
        <w:t>）</w:t>
      </w:r>
      <w:r w:rsidR="007F093B" w:rsidRPr="001C439C">
        <w:rPr>
          <w:rFonts w:ascii="標楷體" w:eastAsia="標楷體" w:hint="eastAsia"/>
          <w:spacing w:val="0"/>
          <w:kern w:val="2"/>
          <w:sz w:val="28"/>
        </w:rPr>
        <w:t>擬訂1</w:t>
      </w:r>
      <w:r w:rsidR="00B53052" w:rsidRPr="001C439C">
        <w:rPr>
          <w:rFonts w:ascii="標楷體" w:eastAsia="標楷體"/>
          <w:spacing w:val="0"/>
          <w:kern w:val="2"/>
          <w:sz w:val="28"/>
        </w:rPr>
        <w:t>10</w:t>
      </w:r>
      <w:r w:rsidR="007F093B" w:rsidRPr="001C439C">
        <w:rPr>
          <w:rFonts w:ascii="標楷體" w:eastAsia="標楷體" w:hint="eastAsia"/>
          <w:spacing w:val="0"/>
          <w:kern w:val="2"/>
          <w:sz w:val="28"/>
        </w:rPr>
        <w:t>年度本市總預算附屬單位預算申請保留作業</w:t>
      </w:r>
    </w:p>
    <w:p w:rsidR="008A76CF" w:rsidRPr="001C439C" w:rsidRDefault="00B53052"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為提升各基金預算執行績效及財務運用效能，</w:t>
      </w:r>
      <w:r w:rsidRPr="001C439C">
        <w:rPr>
          <w:rFonts w:ascii="標楷體" w:eastAsia="標楷體"/>
          <w:sz w:val="28"/>
          <w:szCs w:val="28"/>
        </w:rPr>
        <w:t>訂</w:t>
      </w:r>
      <w:r w:rsidRPr="001C439C">
        <w:rPr>
          <w:rFonts w:ascii="標楷體" w:eastAsia="標楷體" w:hint="eastAsia"/>
          <w:sz w:val="28"/>
          <w:szCs w:val="28"/>
        </w:rPr>
        <w:t>定本市1</w:t>
      </w:r>
      <w:r w:rsidRPr="001C439C">
        <w:rPr>
          <w:rFonts w:ascii="標楷體" w:eastAsia="標楷體"/>
          <w:sz w:val="28"/>
          <w:szCs w:val="28"/>
        </w:rPr>
        <w:t>1</w:t>
      </w:r>
      <w:r w:rsidRPr="001C439C">
        <w:rPr>
          <w:rFonts w:ascii="標楷體" w:eastAsia="標楷體" w:hint="eastAsia"/>
          <w:sz w:val="28"/>
          <w:szCs w:val="28"/>
        </w:rPr>
        <w:t>0年度基金預算專案保留審核原則，並於1</w:t>
      </w:r>
      <w:r w:rsidRPr="001C439C">
        <w:rPr>
          <w:rFonts w:ascii="標楷體" w:eastAsia="標楷體"/>
          <w:sz w:val="28"/>
          <w:szCs w:val="28"/>
        </w:rPr>
        <w:t>10</w:t>
      </w:r>
      <w:r w:rsidRPr="001C439C">
        <w:rPr>
          <w:rFonts w:ascii="標楷體" w:eastAsia="標楷體" w:hint="eastAsia"/>
          <w:sz w:val="28"/>
          <w:szCs w:val="28"/>
        </w:rPr>
        <w:t>年12月</w:t>
      </w:r>
      <w:r w:rsidRPr="001C439C">
        <w:rPr>
          <w:rFonts w:ascii="標楷體" w:eastAsia="標楷體"/>
          <w:sz w:val="28"/>
          <w:szCs w:val="28"/>
        </w:rPr>
        <w:t>7</w:t>
      </w:r>
      <w:r w:rsidRPr="001C439C">
        <w:rPr>
          <w:rFonts w:ascii="標楷體" w:eastAsia="標楷體" w:hint="eastAsia"/>
          <w:sz w:val="28"/>
          <w:szCs w:val="28"/>
        </w:rPr>
        <w:t>日以高市府主事預字第</w:t>
      </w:r>
      <w:r w:rsidRPr="001C439C">
        <w:rPr>
          <w:rFonts w:ascii="標楷體" w:eastAsia="標楷體"/>
          <w:sz w:val="28"/>
          <w:szCs w:val="28"/>
        </w:rPr>
        <w:t>11030973600</w:t>
      </w:r>
      <w:r w:rsidRPr="001C439C">
        <w:rPr>
          <w:rFonts w:ascii="標楷體" w:eastAsia="標楷體" w:hint="eastAsia"/>
          <w:sz w:val="28"/>
          <w:szCs w:val="28"/>
        </w:rPr>
        <w:t>號函知各基金管理機關依限辦理保留作業</w:t>
      </w:r>
      <w:r w:rsidR="006A5977" w:rsidRPr="001C439C">
        <w:rPr>
          <w:rFonts w:ascii="標楷體" w:eastAsia="標楷體" w:hint="eastAsia"/>
          <w:sz w:val="28"/>
          <w:szCs w:val="28"/>
        </w:rPr>
        <w:t>。</w:t>
      </w:r>
    </w:p>
    <w:p w:rsidR="001D11EC" w:rsidRPr="001C439C" w:rsidRDefault="001D11EC" w:rsidP="001C439C">
      <w:pPr>
        <w:pStyle w:val="11"/>
        <w:spacing w:line="320" w:lineRule="exact"/>
        <w:ind w:leftChars="500" w:left="980" w:rightChars="0" w:right="0" w:firstLineChars="0" w:firstLine="0"/>
        <w:rPr>
          <w:rFonts w:ascii="標楷體" w:eastAsia="標楷體"/>
          <w:sz w:val="28"/>
          <w:szCs w:val="28"/>
        </w:rPr>
      </w:pPr>
    </w:p>
    <w:p w:rsidR="002D511F" w:rsidRPr="001C439C" w:rsidRDefault="002D511F" w:rsidP="001C439C">
      <w:pPr>
        <w:pStyle w:val="ad"/>
        <w:adjustRightInd w:val="0"/>
        <w:snapToGrid w:val="0"/>
        <w:spacing w:line="320" w:lineRule="exact"/>
        <w:jc w:val="both"/>
        <w:rPr>
          <w:rFonts w:ascii="文鼎中黑" w:eastAsia="文鼎中黑" w:hAnsi="新細明體" w:cs="文鼎中黑"/>
          <w:b/>
          <w:bCs/>
          <w:sz w:val="30"/>
          <w:szCs w:val="30"/>
        </w:rPr>
      </w:pPr>
      <w:r w:rsidRPr="001C439C">
        <w:rPr>
          <w:rFonts w:ascii="文鼎中黑" w:eastAsia="文鼎中黑" w:hAnsi="新細明體" w:cs="文鼎中黑" w:hint="eastAsia"/>
          <w:b/>
          <w:bCs/>
          <w:sz w:val="30"/>
          <w:szCs w:val="30"/>
        </w:rPr>
        <w:t>三、公務統計</w:t>
      </w:r>
    </w:p>
    <w:p w:rsidR="00A31418"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2D511F" w:rsidRPr="001D11EC">
        <w:rPr>
          <w:rFonts w:ascii="標楷體" w:eastAsia="標楷體" w:hint="eastAsia"/>
          <w:spacing w:val="0"/>
          <w:kern w:val="2"/>
          <w:sz w:val="28"/>
        </w:rPr>
        <w:t>一</w:t>
      </w:r>
      <w:r w:rsidRPr="001D11EC">
        <w:rPr>
          <w:rFonts w:ascii="標楷體" w:eastAsia="標楷體" w:hint="eastAsia"/>
          <w:spacing w:val="0"/>
          <w:kern w:val="2"/>
          <w:sz w:val="28"/>
        </w:rPr>
        <w:t>）</w:t>
      </w:r>
      <w:r w:rsidR="00A31418">
        <w:rPr>
          <w:rFonts w:ascii="標楷體" w:eastAsia="標楷體" w:hint="eastAsia"/>
          <w:spacing w:val="0"/>
          <w:kern w:val="2"/>
          <w:sz w:val="28"/>
        </w:rPr>
        <w:t>彙</w:t>
      </w:r>
      <w:r w:rsidR="00A31418" w:rsidRPr="001D11EC">
        <w:rPr>
          <w:rFonts w:ascii="標楷體" w:eastAsia="標楷體"/>
          <w:spacing w:val="0"/>
          <w:kern w:val="2"/>
          <w:sz w:val="28"/>
        </w:rPr>
        <w:t>編</w:t>
      </w:r>
      <w:r w:rsidR="00A31418" w:rsidRPr="001D11EC">
        <w:rPr>
          <w:rFonts w:ascii="標楷體" w:eastAsia="標楷體" w:hint="eastAsia"/>
          <w:spacing w:val="0"/>
          <w:kern w:val="2"/>
          <w:sz w:val="28"/>
        </w:rPr>
        <w:t>市政統計書刊</w:t>
      </w:r>
      <w:r w:rsidR="00A31418">
        <w:rPr>
          <w:rFonts w:ascii="標楷體" w:eastAsia="標楷體" w:hint="eastAsia"/>
          <w:spacing w:val="0"/>
          <w:kern w:val="2"/>
          <w:sz w:val="28"/>
        </w:rPr>
        <w:t>及</w:t>
      </w:r>
      <w:r w:rsidR="00A31418" w:rsidRPr="0096520A">
        <w:rPr>
          <w:rFonts w:ascii="標楷體" w:eastAsia="標楷體" w:hint="eastAsia"/>
          <w:spacing w:val="0"/>
          <w:kern w:val="2"/>
          <w:sz w:val="28"/>
        </w:rPr>
        <w:t>指標</w:t>
      </w:r>
      <w:r w:rsidR="00A31418" w:rsidRPr="00CA05ED">
        <w:rPr>
          <w:rFonts w:ascii="標楷體" w:eastAsia="標楷體"/>
          <w:spacing w:val="0"/>
          <w:kern w:val="2"/>
          <w:sz w:val="28"/>
        </w:rPr>
        <w:t>，</w:t>
      </w:r>
      <w:r w:rsidR="00A31418">
        <w:rPr>
          <w:rFonts w:ascii="標楷體" w:eastAsia="標楷體"/>
          <w:spacing w:val="0"/>
          <w:kern w:val="2"/>
          <w:sz w:val="28"/>
        </w:rPr>
        <w:t>展現</w:t>
      </w:r>
      <w:r w:rsidR="00A31418" w:rsidRPr="00CA05ED">
        <w:rPr>
          <w:rFonts w:ascii="標楷體" w:eastAsia="標楷體" w:hint="eastAsia"/>
          <w:spacing w:val="0"/>
          <w:kern w:val="2"/>
          <w:sz w:val="28"/>
        </w:rPr>
        <w:t>本府施政績效全貌</w:t>
      </w:r>
    </w:p>
    <w:p w:rsidR="00152383" w:rsidRPr="001C439C" w:rsidRDefault="00A31418"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本府主計處依據各機關公務統計資料，按月</w:t>
      </w:r>
      <w:r w:rsidRPr="001C439C">
        <w:rPr>
          <w:rFonts w:ascii="標楷體" w:eastAsia="標楷體"/>
          <w:sz w:val="28"/>
          <w:szCs w:val="28"/>
        </w:rPr>
        <w:t>彙編</w:t>
      </w:r>
      <w:r w:rsidRPr="001C439C">
        <w:rPr>
          <w:rFonts w:ascii="標楷體" w:eastAsia="標楷體" w:hint="eastAsia"/>
          <w:sz w:val="28"/>
          <w:szCs w:val="28"/>
        </w:rPr>
        <w:t>「高雄市統計月報」</w:t>
      </w:r>
      <w:r w:rsidRPr="001C439C">
        <w:rPr>
          <w:rFonts w:ascii="標楷體" w:eastAsia="標楷體"/>
          <w:sz w:val="28"/>
          <w:szCs w:val="28"/>
        </w:rPr>
        <w:t>（計17類、69表）</w:t>
      </w:r>
      <w:r w:rsidRPr="001C439C">
        <w:rPr>
          <w:rFonts w:ascii="標楷體" w:eastAsia="標楷體" w:hint="eastAsia"/>
          <w:sz w:val="28"/>
          <w:szCs w:val="28"/>
        </w:rPr>
        <w:t>及「高雄市統計</w:t>
      </w:r>
      <w:r w:rsidRPr="001C439C">
        <w:rPr>
          <w:rFonts w:ascii="標楷體" w:eastAsia="標楷體"/>
          <w:sz w:val="28"/>
          <w:szCs w:val="28"/>
        </w:rPr>
        <w:t>快報</w:t>
      </w:r>
      <w:r w:rsidRPr="001C439C">
        <w:rPr>
          <w:rFonts w:ascii="標楷體" w:eastAsia="標楷體" w:hint="eastAsia"/>
          <w:sz w:val="28"/>
          <w:szCs w:val="28"/>
        </w:rPr>
        <w:t>」（</w:t>
      </w:r>
      <w:r w:rsidRPr="001C439C">
        <w:rPr>
          <w:rFonts w:ascii="標楷體" w:eastAsia="標楷體"/>
          <w:sz w:val="28"/>
          <w:szCs w:val="28"/>
        </w:rPr>
        <w:t>摺頁，計9類223項統計指標</w:t>
      </w:r>
      <w:r w:rsidRPr="001C439C">
        <w:rPr>
          <w:rFonts w:ascii="標楷體" w:eastAsia="標楷體" w:hint="eastAsia"/>
          <w:sz w:val="28"/>
          <w:szCs w:val="28"/>
        </w:rPr>
        <w:t>）等電子書刊，刊布於主計處網站，俾利</w:t>
      </w:r>
      <w:r w:rsidRPr="001C439C">
        <w:rPr>
          <w:rFonts w:ascii="標楷體" w:eastAsia="標楷體"/>
          <w:sz w:val="28"/>
          <w:szCs w:val="28"/>
        </w:rPr>
        <w:t>各界參考應用</w:t>
      </w:r>
      <w:r w:rsidRPr="001C439C">
        <w:rPr>
          <w:rFonts w:ascii="標楷體" w:eastAsia="標楷體" w:hint="eastAsia"/>
          <w:sz w:val="28"/>
          <w:szCs w:val="28"/>
        </w:rPr>
        <w:t>及</w:t>
      </w:r>
      <w:r w:rsidRPr="001C439C">
        <w:rPr>
          <w:rFonts w:ascii="標楷體" w:eastAsia="標楷體"/>
          <w:sz w:val="28"/>
          <w:szCs w:val="28"/>
        </w:rPr>
        <w:t>施政決策參酌。</w:t>
      </w:r>
      <w:r w:rsidRPr="001C439C">
        <w:rPr>
          <w:rFonts w:ascii="標楷體" w:eastAsia="標楷體" w:hint="eastAsia"/>
          <w:sz w:val="28"/>
          <w:szCs w:val="28"/>
        </w:rPr>
        <w:t>另主計處</w:t>
      </w:r>
      <w:r w:rsidRPr="001C439C">
        <w:rPr>
          <w:rFonts w:ascii="標楷體" w:eastAsia="標楷體"/>
          <w:sz w:val="28"/>
          <w:szCs w:val="28"/>
        </w:rPr>
        <w:t>按期彙編「六都重要市政統計指標按權責機關別」書刊函送相關機關預警應用，作為施政參考</w:t>
      </w:r>
      <w:r w:rsidRPr="001C439C">
        <w:rPr>
          <w:rFonts w:ascii="標楷體" w:eastAsia="標楷體" w:hint="eastAsia"/>
          <w:sz w:val="28"/>
          <w:szCs w:val="28"/>
        </w:rPr>
        <w:t>。</w:t>
      </w:r>
      <w:r w:rsidR="00152383" w:rsidRPr="001C439C">
        <w:rPr>
          <w:rFonts w:ascii="標楷體" w:eastAsia="標楷體" w:hint="eastAsia"/>
          <w:sz w:val="28"/>
          <w:szCs w:val="28"/>
        </w:rPr>
        <w:t>。</w:t>
      </w:r>
    </w:p>
    <w:p w:rsidR="00152383"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152383" w:rsidRPr="001D11EC">
        <w:rPr>
          <w:rFonts w:ascii="標楷體" w:eastAsia="標楷體" w:hint="eastAsia"/>
          <w:spacing w:val="0"/>
          <w:kern w:val="2"/>
          <w:sz w:val="28"/>
        </w:rPr>
        <w:t>二</w:t>
      </w:r>
      <w:r w:rsidRPr="001D11EC">
        <w:rPr>
          <w:rFonts w:ascii="標楷體" w:eastAsia="標楷體" w:hint="eastAsia"/>
          <w:spacing w:val="0"/>
          <w:kern w:val="2"/>
          <w:sz w:val="28"/>
        </w:rPr>
        <w:t>）</w:t>
      </w:r>
      <w:r w:rsidR="00A31418" w:rsidRPr="00A272E9">
        <w:rPr>
          <w:rFonts w:ascii="標楷體" w:eastAsia="標楷體" w:hint="eastAsia"/>
          <w:spacing w:val="0"/>
          <w:kern w:val="2"/>
          <w:sz w:val="28"/>
        </w:rPr>
        <w:t>辦理性別統計，推動性別主流化</w:t>
      </w:r>
    </w:p>
    <w:p w:rsidR="00152383" w:rsidRPr="001C439C" w:rsidRDefault="00A31418"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本府主計處函請各一級機關配合辦理「高雄市性別圖像按性別分類之主要統計指標」檢討作業，合計增訂24項、修訂6項及刪除2項，並於</w:t>
      </w:r>
      <w:r w:rsidRPr="001C439C">
        <w:rPr>
          <w:rFonts w:ascii="標楷體" w:eastAsia="標楷體"/>
          <w:sz w:val="28"/>
          <w:szCs w:val="28"/>
        </w:rPr>
        <w:t>110年8月改版彙編「2021高雄市性別圖像」電子書</w:t>
      </w:r>
      <w:r w:rsidRPr="001C439C">
        <w:rPr>
          <w:rFonts w:ascii="標楷體" w:eastAsia="標楷體" w:hint="eastAsia"/>
          <w:sz w:val="28"/>
          <w:szCs w:val="28"/>
        </w:rPr>
        <w:t>，內容含括8大面向、44篇議題分析及679項性別統計指標</w:t>
      </w:r>
      <w:r w:rsidRPr="001C439C">
        <w:rPr>
          <w:rFonts w:ascii="標楷體" w:eastAsia="標楷體"/>
          <w:sz w:val="28"/>
          <w:szCs w:val="28"/>
        </w:rPr>
        <w:t>，</w:t>
      </w:r>
      <w:r w:rsidRPr="001C439C">
        <w:rPr>
          <w:rFonts w:ascii="標楷體" w:eastAsia="標楷體" w:hint="eastAsia"/>
          <w:sz w:val="28"/>
          <w:szCs w:val="28"/>
        </w:rPr>
        <w:t>提升推動性別主流化成效為推廣性別主流化業務</w:t>
      </w:r>
      <w:r w:rsidR="00152383" w:rsidRPr="001C439C">
        <w:rPr>
          <w:rFonts w:ascii="標楷體" w:eastAsia="標楷體" w:hint="eastAsia"/>
          <w:sz w:val="28"/>
          <w:szCs w:val="28"/>
        </w:rPr>
        <w:t>。</w:t>
      </w:r>
    </w:p>
    <w:p w:rsidR="00152383"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152383" w:rsidRPr="001D11EC">
        <w:rPr>
          <w:rFonts w:ascii="標楷體" w:eastAsia="標楷體" w:hint="eastAsia"/>
          <w:spacing w:val="0"/>
          <w:kern w:val="2"/>
          <w:sz w:val="28"/>
        </w:rPr>
        <w:t>三</w:t>
      </w:r>
      <w:r w:rsidRPr="001D11EC">
        <w:rPr>
          <w:rFonts w:ascii="標楷體" w:eastAsia="標楷體" w:hint="eastAsia"/>
          <w:spacing w:val="0"/>
          <w:kern w:val="2"/>
          <w:sz w:val="28"/>
        </w:rPr>
        <w:t>）</w:t>
      </w:r>
      <w:r w:rsidR="00A31418" w:rsidRPr="001C439C">
        <w:rPr>
          <w:rFonts w:ascii="標楷體" w:eastAsia="標楷體"/>
          <w:spacing w:val="0"/>
          <w:kern w:val="2"/>
          <w:sz w:val="28"/>
        </w:rPr>
        <w:t>強化公務統計考</w:t>
      </w:r>
      <w:r w:rsidR="00A31418" w:rsidRPr="001C439C">
        <w:rPr>
          <w:rFonts w:ascii="標楷體" w:eastAsia="標楷體" w:hint="eastAsia"/>
          <w:spacing w:val="0"/>
          <w:kern w:val="2"/>
          <w:sz w:val="28"/>
        </w:rPr>
        <w:t>核，精進統計資料品質</w:t>
      </w:r>
    </w:p>
    <w:p w:rsidR="00152383" w:rsidRPr="001C439C" w:rsidRDefault="00A31418"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為提升統計品質及強化各機關統計工作之辦理，本府主計處依據「高雄市政府公務統計考核要點」及「高雄市政府所屬</w:t>
      </w:r>
      <w:r w:rsidRPr="00F21FB6">
        <w:rPr>
          <w:rFonts w:ascii="標楷體" w:eastAsia="標楷體" w:hint="eastAsia"/>
          <w:sz w:val="28"/>
          <w:szCs w:val="28"/>
        </w:rPr>
        <w:t>各區公</w:t>
      </w:r>
      <w:r w:rsidR="00300A5A" w:rsidRPr="00F21FB6">
        <w:rPr>
          <w:rFonts w:ascii="標楷體" w:eastAsia="標楷體" w:hint="eastAsia"/>
          <w:sz w:val="28"/>
          <w:szCs w:val="28"/>
          <w:lang w:eastAsia="zh-HK"/>
        </w:rPr>
        <w:t>務</w:t>
      </w:r>
      <w:r w:rsidRPr="00F21FB6">
        <w:rPr>
          <w:rFonts w:ascii="標楷體" w:eastAsia="標楷體" w:hint="eastAsia"/>
          <w:sz w:val="28"/>
          <w:szCs w:val="28"/>
        </w:rPr>
        <w:t>統計考核要點」，109年10月</w:t>
      </w:r>
      <w:r w:rsidRPr="00F21FB6">
        <w:rPr>
          <w:rFonts w:ascii="標楷體" w:eastAsia="標楷體"/>
          <w:sz w:val="28"/>
          <w:szCs w:val="28"/>
        </w:rPr>
        <w:t>至</w:t>
      </w:r>
      <w:r w:rsidRPr="00F21FB6">
        <w:rPr>
          <w:rFonts w:ascii="標楷體" w:eastAsia="標楷體" w:hint="eastAsia"/>
          <w:sz w:val="28"/>
          <w:szCs w:val="28"/>
        </w:rPr>
        <w:t>110年9</w:t>
      </w:r>
      <w:r w:rsidRPr="00F21FB6">
        <w:rPr>
          <w:rFonts w:ascii="標楷體" w:eastAsia="標楷體"/>
          <w:sz w:val="28"/>
          <w:szCs w:val="28"/>
        </w:rPr>
        <w:t>月</w:t>
      </w:r>
      <w:r w:rsidRPr="00F21FB6">
        <w:rPr>
          <w:rFonts w:ascii="標楷體" w:eastAsia="標楷體" w:hint="eastAsia"/>
          <w:sz w:val="28"/>
          <w:szCs w:val="28"/>
        </w:rPr>
        <w:t>辦理各局處及區公所公務統計工作考核，就各機關統計方案實施情形、統計資料時效、</w:t>
      </w:r>
      <w:r w:rsidRPr="001C439C">
        <w:rPr>
          <w:rFonts w:ascii="標楷體" w:eastAsia="標楷體" w:hint="eastAsia"/>
          <w:sz w:val="28"/>
          <w:szCs w:val="28"/>
        </w:rPr>
        <w:t>確度、提供與應用成效等事項辦理稽核複查。彙編公務統計考核報告分別函送受核機關及區公所就建議及改進事項研參辦理</w:t>
      </w:r>
      <w:r w:rsidR="00152383" w:rsidRPr="001C439C">
        <w:rPr>
          <w:rFonts w:ascii="標楷體" w:eastAsia="標楷體" w:hint="eastAsia"/>
          <w:sz w:val="28"/>
          <w:szCs w:val="28"/>
        </w:rPr>
        <w:t>。</w:t>
      </w:r>
    </w:p>
    <w:p w:rsidR="00152383"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152383" w:rsidRPr="001D11EC">
        <w:rPr>
          <w:rFonts w:ascii="標楷體" w:eastAsia="標楷體" w:hint="eastAsia"/>
          <w:spacing w:val="0"/>
          <w:kern w:val="2"/>
          <w:sz w:val="28"/>
        </w:rPr>
        <w:t>四</w:t>
      </w:r>
      <w:r w:rsidRPr="001D11EC">
        <w:rPr>
          <w:rFonts w:ascii="標楷體" w:eastAsia="標楷體" w:hint="eastAsia"/>
          <w:spacing w:val="0"/>
          <w:kern w:val="2"/>
          <w:sz w:val="28"/>
        </w:rPr>
        <w:t>）</w:t>
      </w:r>
      <w:r w:rsidR="00A31418">
        <w:rPr>
          <w:rFonts w:ascii="標楷體" w:eastAsia="標楷體" w:hint="eastAsia"/>
          <w:spacing w:val="0"/>
          <w:kern w:val="2"/>
          <w:sz w:val="28"/>
        </w:rPr>
        <w:t>推動職務上應用統計分析</w:t>
      </w:r>
      <w:r w:rsidR="00A31418" w:rsidRPr="00CA05ED">
        <w:rPr>
          <w:rFonts w:ascii="標楷體" w:eastAsia="標楷體"/>
          <w:spacing w:val="0"/>
          <w:kern w:val="2"/>
          <w:sz w:val="28"/>
        </w:rPr>
        <w:t>，提供施政決策參用</w:t>
      </w:r>
    </w:p>
    <w:p w:rsidR="00152383" w:rsidRPr="001C439C" w:rsidRDefault="00A31418"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本府主計處推動各機關撰研職務上應用統計分析，提供市政參考，1</w:t>
      </w:r>
      <w:r w:rsidRPr="001C439C">
        <w:rPr>
          <w:rFonts w:ascii="標楷體" w:eastAsia="標楷體"/>
          <w:sz w:val="28"/>
          <w:szCs w:val="28"/>
        </w:rPr>
        <w:t>1</w:t>
      </w:r>
      <w:r w:rsidRPr="001C439C">
        <w:rPr>
          <w:rFonts w:ascii="標楷體" w:eastAsia="標楷體" w:hint="eastAsia"/>
          <w:sz w:val="28"/>
          <w:szCs w:val="28"/>
        </w:rPr>
        <w:t>0年各機關共完成157篇統計通報及84篇專題分析，其中主計處1</w:t>
      </w:r>
      <w:r w:rsidRPr="001C439C">
        <w:rPr>
          <w:rFonts w:ascii="標楷體" w:eastAsia="標楷體"/>
          <w:sz w:val="28"/>
          <w:szCs w:val="28"/>
        </w:rPr>
        <w:t>1</w:t>
      </w:r>
      <w:r w:rsidRPr="001C439C">
        <w:rPr>
          <w:rFonts w:ascii="標楷體" w:eastAsia="標楷體" w:hint="eastAsia"/>
          <w:sz w:val="28"/>
          <w:szCs w:val="28"/>
        </w:rPr>
        <w:t>0年下半年</w:t>
      </w:r>
      <w:r w:rsidRPr="001C439C">
        <w:rPr>
          <w:rFonts w:ascii="標楷體" w:eastAsia="標楷體"/>
          <w:sz w:val="28"/>
          <w:szCs w:val="28"/>
        </w:rPr>
        <w:t>撰</w:t>
      </w:r>
      <w:r w:rsidRPr="001C439C">
        <w:rPr>
          <w:rFonts w:ascii="標楷體" w:eastAsia="標楷體" w:hint="eastAsia"/>
          <w:sz w:val="28"/>
          <w:szCs w:val="28"/>
        </w:rPr>
        <w:t>研1</w:t>
      </w:r>
      <w:r w:rsidRPr="001C439C">
        <w:rPr>
          <w:rFonts w:ascii="標楷體" w:eastAsia="標楷體"/>
          <w:sz w:val="28"/>
          <w:szCs w:val="28"/>
        </w:rPr>
        <w:t>4篇通報及</w:t>
      </w:r>
      <w:r w:rsidRPr="001C439C">
        <w:rPr>
          <w:rFonts w:ascii="標楷體" w:eastAsia="標楷體" w:hint="eastAsia"/>
          <w:sz w:val="28"/>
          <w:szCs w:val="28"/>
        </w:rPr>
        <w:t>6</w:t>
      </w:r>
      <w:r w:rsidRPr="001C439C">
        <w:rPr>
          <w:rFonts w:ascii="標楷體" w:eastAsia="標楷體"/>
          <w:sz w:val="28"/>
          <w:szCs w:val="28"/>
        </w:rPr>
        <w:t>篇專題統計分析</w:t>
      </w:r>
      <w:r w:rsidRPr="001C439C">
        <w:rPr>
          <w:rFonts w:ascii="標楷體" w:eastAsia="標楷體" w:hint="eastAsia"/>
          <w:sz w:val="28"/>
          <w:szCs w:val="28"/>
        </w:rPr>
        <w:t>，並刊布於本府主計處網站供各界應用或市府內部參用。另與</w:t>
      </w:r>
      <w:r w:rsidR="006F6328" w:rsidRPr="001C439C">
        <w:rPr>
          <w:rFonts w:ascii="標楷體" w:eastAsia="標楷體" w:hint="eastAsia"/>
          <w:sz w:val="28"/>
          <w:szCs w:val="28"/>
        </w:rPr>
        <w:t>本府</w:t>
      </w:r>
      <w:r w:rsidRPr="001C439C">
        <w:rPr>
          <w:rFonts w:ascii="標楷體" w:eastAsia="標楷體" w:hint="eastAsia"/>
          <w:sz w:val="28"/>
          <w:szCs w:val="28"/>
        </w:rPr>
        <w:t>交通局跨機關合作，運用「高雄市需求反應式運輸系統」管理系統巨量數據分析，創建高雄市公車式小黃營運監控儀表板，檢視公車式小黃營運情形，提升經費使用及數位治理效能</w:t>
      </w:r>
      <w:r w:rsidR="00494399" w:rsidRPr="001C439C">
        <w:rPr>
          <w:rFonts w:ascii="標楷體" w:eastAsia="標楷體" w:hint="eastAsia"/>
          <w:sz w:val="28"/>
          <w:szCs w:val="28"/>
        </w:rPr>
        <w:t>。</w:t>
      </w:r>
    </w:p>
    <w:p w:rsidR="00152383"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152383" w:rsidRPr="001D11EC">
        <w:rPr>
          <w:rFonts w:ascii="標楷體" w:eastAsia="標楷體" w:hint="eastAsia"/>
          <w:spacing w:val="0"/>
          <w:kern w:val="2"/>
          <w:sz w:val="28"/>
        </w:rPr>
        <w:t>五</w:t>
      </w:r>
      <w:r w:rsidRPr="001D11EC">
        <w:rPr>
          <w:rFonts w:ascii="標楷體" w:eastAsia="標楷體" w:hint="eastAsia"/>
          <w:spacing w:val="0"/>
          <w:kern w:val="2"/>
          <w:sz w:val="28"/>
        </w:rPr>
        <w:t>）</w:t>
      </w:r>
      <w:r w:rsidR="00A31418" w:rsidRPr="001C439C">
        <w:rPr>
          <w:rFonts w:ascii="標楷體" w:eastAsia="標楷體" w:hint="eastAsia"/>
          <w:spacing w:val="0"/>
          <w:kern w:val="2"/>
          <w:sz w:val="28"/>
        </w:rPr>
        <w:t>建置高雄市統計智慧搜尋系統，統計資料AI查找更便利</w:t>
      </w:r>
    </w:p>
    <w:p w:rsidR="00D72593" w:rsidRPr="001C439C" w:rsidRDefault="00A31418"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本府主計處整合現有「高雄市社會經濟資料庫決策應用系統」資料倉儲及「高雄市統計資訊服務網」網頁查詢功能，建置高雄市統計智慧搜尋系統，提供快速便捷的整合智慧搜尋應用介面，提升查找統計資料便利性及正確性</w:t>
      </w:r>
      <w:r w:rsidR="00D42B0A" w:rsidRPr="001C439C">
        <w:rPr>
          <w:rFonts w:ascii="標楷體" w:eastAsia="標楷體" w:hint="eastAsia"/>
          <w:sz w:val="28"/>
          <w:szCs w:val="28"/>
        </w:rPr>
        <w:t>。</w:t>
      </w:r>
    </w:p>
    <w:p w:rsidR="00D72593" w:rsidRPr="001D11EC" w:rsidRDefault="00D72593"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8A35E7">
        <w:rPr>
          <w:rFonts w:ascii="標楷體" w:eastAsia="標楷體" w:hint="eastAsia"/>
          <w:spacing w:val="0"/>
          <w:kern w:val="2"/>
          <w:sz w:val="28"/>
        </w:rPr>
        <w:t>六</w:t>
      </w:r>
      <w:r w:rsidRPr="001D11EC">
        <w:rPr>
          <w:rFonts w:ascii="標楷體" w:eastAsia="標楷體" w:hint="eastAsia"/>
          <w:spacing w:val="0"/>
          <w:kern w:val="2"/>
          <w:sz w:val="28"/>
        </w:rPr>
        <w:t>）</w:t>
      </w:r>
      <w:r w:rsidR="00A31418" w:rsidRPr="001C439C">
        <w:rPr>
          <w:rFonts w:ascii="標楷體" w:eastAsia="標楷體" w:hint="eastAsia"/>
          <w:spacing w:val="0"/>
          <w:kern w:val="2"/>
          <w:sz w:val="28"/>
        </w:rPr>
        <w:t>建置</w:t>
      </w:r>
      <w:r w:rsidR="00A31418" w:rsidRPr="001C439C">
        <w:rPr>
          <w:rFonts w:ascii="標楷體" w:eastAsia="標楷體"/>
          <w:spacing w:val="0"/>
          <w:kern w:val="2"/>
          <w:sz w:val="28"/>
        </w:rPr>
        <w:t>統計視覺化</w:t>
      </w:r>
      <w:r w:rsidR="00A31418" w:rsidRPr="001C439C">
        <w:rPr>
          <w:rFonts w:ascii="標楷體" w:eastAsia="標楷體" w:hint="eastAsia"/>
          <w:spacing w:val="0"/>
          <w:kern w:val="2"/>
          <w:sz w:val="28"/>
        </w:rPr>
        <w:t>查詢平台</w:t>
      </w:r>
      <w:r w:rsidR="00A31418" w:rsidRPr="001C439C">
        <w:rPr>
          <w:rFonts w:ascii="標楷體" w:eastAsia="標楷體"/>
          <w:spacing w:val="0"/>
          <w:kern w:val="2"/>
          <w:sz w:val="28"/>
        </w:rPr>
        <w:t>、</w:t>
      </w:r>
      <w:r w:rsidR="00A31418" w:rsidRPr="001C439C">
        <w:rPr>
          <w:rFonts w:ascii="標楷體" w:eastAsia="標楷體" w:hint="eastAsia"/>
          <w:spacing w:val="0"/>
          <w:kern w:val="2"/>
          <w:sz w:val="28"/>
        </w:rPr>
        <w:t>提高數字親和力</w:t>
      </w:r>
    </w:p>
    <w:p w:rsidR="004176B1" w:rsidRPr="001C439C" w:rsidRDefault="00A31418"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本府主計處整合</w:t>
      </w:r>
      <w:r w:rsidRPr="001C439C">
        <w:rPr>
          <w:rFonts w:ascii="標楷體" w:eastAsia="標楷體"/>
          <w:sz w:val="28"/>
          <w:szCs w:val="28"/>
        </w:rPr>
        <w:t>「</w:t>
      </w:r>
      <w:r w:rsidRPr="001C439C">
        <w:rPr>
          <w:rFonts w:ascii="標楷體" w:eastAsia="標楷體" w:hint="eastAsia"/>
          <w:sz w:val="28"/>
          <w:szCs w:val="28"/>
        </w:rPr>
        <w:t>智慧市政儀表板</w:t>
      </w:r>
      <w:r w:rsidRPr="001C439C">
        <w:rPr>
          <w:rFonts w:ascii="標楷體" w:eastAsia="標楷體"/>
          <w:sz w:val="28"/>
          <w:szCs w:val="28"/>
        </w:rPr>
        <w:t>」</w:t>
      </w:r>
      <w:r w:rsidRPr="001C439C">
        <w:rPr>
          <w:rFonts w:ascii="標楷體" w:eastAsia="標楷體" w:hint="eastAsia"/>
          <w:sz w:val="28"/>
          <w:szCs w:val="28"/>
        </w:rPr>
        <w:t>為市府單一視覺化查詢平台，</w:t>
      </w:r>
      <w:r w:rsidRPr="001C439C">
        <w:rPr>
          <w:rFonts w:ascii="標楷體" w:eastAsia="標楷體"/>
          <w:sz w:val="28"/>
          <w:szCs w:val="28"/>
        </w:rPr>
        <w:t>展示施政成果，</w:t>
      </w:r>
      <w:r w:rsidRPr="001C439C">
        <w:rPr>
          <w:rFonts w:ascii="標楷體" w:eastAsia="標楷體" w:hint="eastAsia"/>
          <w:sz w:val="28"/>
          <w:szCs w:val="28"/>
        </w:rPr>
        <w:t>計有</w:t>
      </w:r>
      <w:r w:rsidRPr="001C439C">
        <w:rPr>
          <w:rFonts w:ascii="標楷體" w:eastAsia="標楷體"/>
          <w:sz w:val="28"/>
          <w:szCs w:val="28"/>
        </w:rPr>
        <w:t>「</w:t>
      </w:r>
      <w:r w:rsidRPr="001C439C">
        <w:rPr>
          <w:rFonts w:ascii="標楷體" w:eastAsia="標楷體" w:hint="eastAsia"/>
          <w:sz w:val="28"/>
          <w:szCs w:val="28"/>
        </w:rPr>
        <w:t>土地氣象</w:t>
      </w:r>
      <w:r w:rsidRPr="001C439C">
        <w:rPr>
          <w:rFonts w:ascii="標楷體" w:eastAsia="標楷體"/>
          <w:sz w:val="28"/>
          <w:szCs w:val="28"/>
        </w:rPr>
        <w:t>」、「</w:t>
      </w:r>
      <w:r w:rsidRPr="001C439C">
        <w:rPr>
          <w:rFonts w:ascii="標楷體" w:eastAsia="標楷體" w:hint="eastAsia"/>
          <w:sz w:val="28"/>
          <w:szCs w:val="28"/>
        </w:rPr>
        <w:t>人口婚育</w:t>
      </w:r>
      <w:r w:rsidRPr="001C439C">
        <w:rPr>
          <w:rFonts w:ascii="標楷體" w:eastAsia="標楷體"/>
          <w:sz w:val="28"/>
          <w:szCs w:val="28"/>
        </w:rPr>
        <w:t>」、「</w:t>
      </w:r>
      <w:r w:rsidRPr="001C439C">
        <w:rPr>
          <w:rFonts w:ascii="標楷體" w:eastAsia="標楷體" w:hint="eastAsia"/>
          <w:sz w:val="28"/>
          <w:szCs w:val="28"/>
        </w:rPr>
        <w:t>勞動就業</w:t>
      </w:r>
      <w:r w:rsidRPr="001C439C">
        <w:rPr>
          <w:rFonts w:ascii="標楷體" w:eastAsia="標楷體"/>
          <w:sz w:val="28"/>
          <w:szCs w:val="28"/>
        </w:rPr>
        <w:t>」等16</w:t>
      </w:r>
      <w:r w:rsidRPr="001C439C">
        <w:rPr>
          <w:rFonts w:ascii="標楷體" w:eastAsia="標楷體" w:hint="eastAsia"/>
          <w:sz w:val="28"/>
          <w:szCs w:val="28"/>
        </w:rPr>
        <w:t>類</w:t>
      </w:r>
      <w:r w:rsidRPr="001C439C">
        <w:rPr>
          <w:rFonts w:ascii="標楷體" w:eastAsia="標楷體"/>
          <w:sz w:val="28"/>
          <w:szCs w:val="28"/>
        </w:rPr>
        <w:t>，萃取代表性指標建置議題查詢版面，按月更新資料，提供各界即時、互動式且多元化的統計圖表查詢運用</w:t>
      </w:r>
      <w:r w:rsidRPr="001C439C">
        <w:rPr>
          <w:rFonts w:ascii="標楷體" w:eastAsia="標楷體" w:hint="eastAsia"/>
          <w:sz w:val="28"/>
          <w:szCs w:val="28"/>
        </w:rPr>
        <w:t>。另全國首創運用Power BI軟體建置「高雄市性別統計視覺化查詢平台」，設計「人口婚姻」等</w:t>
      </w:r>
      <w:r w:rsidRPr="001C439C">
        <w:rPr>
          <w:rFonts w:ascii="標楷體" w:eastAsia="標楷體"/>
          <w:sz w:val="28"/>
          <w:szCs w:val="28"/>
        </w:rPr>
        <w:t>8</w:t>
      </w:r>
      <w:r w:rsidRPr="001C439C">
        <w:rPr>
          <w:rFonts w:ascii="標楷體" w:eastAsia="標楷體" w:hint="eastAsia"/>
          <w:sz w:val="28"/>
          <w:szCs w:val="28"/>
        </w:rPr>
        <w:t>大主題，計有「人口數」等</w:t>
      </w:r>
      <w:r w:rsidRPr="001C439C">
        <w:rPr>
          <w:rFonts w:ascii="標楷體" w:eastAsia="標楷體"/>
          <w:sz w:val="28"/>
          <w:szCs w:val="28"/>
        </w:rPr>
        <w:t>24</w:t>
      </w:r>
      <w:r w:rsidRPr="001C439C">
        <w:rPr>
          <w:rFonts w:ascii="標楷體" w:eastAsia="標楷體" w:hint="eastAsia"/>
          <w:sz w:val="28"/>
          <w:szCs w:val="28"/>
        </w:rPr>
        <w:t>項統計指標，提高性別統計應用，落實性別平等</w:t>
      </w:r>
      <w:r w:rsidR="002A3AB2" w:rsidRPr="001C439C">
        <w:rPr>
          <w:rFonts w:ascii="標楷體" w:eastAsia="標楷體" w:hint="eastAsia"/>
          <w:sz w:val="28"/>
          <w:szCs w:val="28"/>
        </w:rPr>
        <w:t>。</w:t>
      </w:r>
    </w:p>
    <w:p w:rsidR="00D42B0A" w:rsidRPr="00D42B0A" w:rsidRDefault="00D42B0A" w:rsidP="0098759D">
      <w:pPr>
        <w:adjustRightInd w:val="0"/>
        <w:snapToGrid w:val="0"/>
        <w:spacing w:line="320" w:lineRule="exact"/>
        <w:ind w:leftChars="550" w:left="1078"/>
        <w:jc w:val="both"/>
        <w:rPr>
          <w:rFonts w:ascii="標楷體" w:eastAsia="標楷體"/>
          <w:sz w:val="28"/>
        </w:rPr>
      </w:pPr>
    </w:p>
    <w:p w:rsidR="002D511F" w:rsidRPr="001C439C" w:rsidRDefault="002D511F" w:rsidP="001C439C">
      <w:pPr>
        <w:pStyle w:val="ad"/>
        <w:adjustRightInd w:val="0"/>
        <w:snapToGrid w:val="0"/>
        <w:spacing w:line="320" w:lineRule="exact"/>
        <w:jc w:val="both"/>
        <w:rPr>
          <w:rFonts w:ascii="文鼎中黑" w:eastAsia="文鼎中黑" w:hAnsi="新細明體" w:cs="文鼎中黑"/>
          <w:b/>
          <w:bCs/>
          <w:sz w:val="30"/>
          <w:szCs w:val="30"/>
        </w:rPr>
      </w:pPr>
      <w:r w:rsidRPr="001C439C">
        <w:rPr>
          <w:rFonts w:ascii="文鼎中黑" w:eastAsia="文鼎中黑" w:hAnsi="新細明體" w:cs="文鼎中黑" w:hint="eastAsia"/>
          <w:b/>
          <w:bCs/>
          <w:sz w:val="30"/>
          <w:szCs w:val="30"/>
        </w:rPr>
        <w:t>四、經濟統計</w:t>
      </w:r>
    </w:p>
    <w:p w:rsidR="00152383"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2D511F" w:rsidRPr="001D11EC">
        <w:rPr>
          <w:rFonts w:ascii="標楷體" w:eastAsia="標楷體" w:hint="eastAsia"/>
          <w:spacing w:val="0"/>
          <w:kern w:val="2"/>
          <w:sz w:val="28"/>
        </w:rPr>
        <w:t>一</w:t>
      </w:r>
      <w:r w:rsidRPr="001D11EC">
        <w:rPr>
          <w:rFonts w:ascii="標楷體" w:eastAsia="標楷體" w:hint="eastAsia"/>
          <w:spacing w:val="0"/>
          <w:kern w:val="2"/>
          <w:sz w:val="28"/>
        </w:rPr>
        <w:t>）</w:t>
      </w:r>
      <w:r w:rsidR="00A31418" w:rsidRPr="001C439C">
        <w:rPr>
          <w:rFonts w:ascii="標楷體" w:eastAsia="標楷體" w:hint="eastAsia"/>
          <w:spacing w:val="0"/>
          <w:kern w:val="2"/>
          <w:sz w:val="28"/>
        </w:rPr>
        <w:t>辦理物價調查，精實編布本市物價指數統計</w:t>
      </w:r>
    </w:p>
    <w:p w:rsidR="000C04B5" w:rsidRPr="001C439C" w:rsidRDefault="005D7E39"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本市物價調查分為消費者物價調查及營造工程物價調查兩種，均依規定日期派員查價，調查所得資料按月編算本市消費者及營造工程物價指數，分析變動情形，編製「高雄市物價統計月報」電子書，並刊布於本府主計處網站提供各界查詢</w:t>
      </w:r>
      <w:r w:rsidR="000C04B5" w:rsidRPr="001C439C">
        <w:rPr>
          <w:rFonts w:ascii="標楷體" w:eastAsia="標楷體" w:hint="eastAsia"/>
          <w:sz w:val="28"/>
          <w:szCs w:val="28"/>
        </w:rPr>
        <w:t>。</w:t>
      </w:r>
    </w:p>
    <w:p w:rsidR="00152383"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0C04B5">
        <w:rPr>
          <w:rFonts w:ascii="標楷體" w:eastAsia="標楷體" w:hint="eastAsia"/>
          <w:spacing w:val="0"/>
          <w:kern w:val="2"/>
          <w:sz w:val="28"/>
        </w:rPr>
        <w:t>二</w:t>
      </w:r>
      <w:r w:rsidRPr="001D11EC">
        <w:rPr>
          <w:rFonts w:ascii="標楷體" w:eastAsia="標楷體" w:hint="eastAsia"/>
          <w:spacing w:val="0"/>
          <w:kern w:val="2"/>
          <w:sz w:val="28"/>
        </w:rPr>
        <w:t>）</w:t>
      </w:r>
      <w:r w:rsidR="005D7E39" w:rsidRPr="001D11EC">
        <w:rPr>
          <w:rFonts w:ascii="標楷體" w:eastAsia="標楷體"/>
          <w:spacing w:val="0"/>
          <w:kern w:val="2"/>
          <w:sz w:val="28"/>
        </w:rPr>
        <w:t>辦理家庭收支調查</w:t>
      </w:r>
      <w:r w:rsidR="005D7E39">
        <w:rPr>
          <w:rFonts w:ascii="標楷體" w:eastAsia="標楷體" w:hint="eastAsia"/>
          <w:spacing w:val="0"/>
          <w:kern w:val="2"/>
          <w:sz w:val="28"/>
        </w:rPr>
        <w:t>，瞭解社會經濟發展脈動</w:t>
      </w:r>
    </w:p>
    <w:p w:rsidR="005D7E39" w:rsidRPr="001C439C" w:rsidRDefault="005D7E39" w:rsidP="001C439C">
      <w:pPr>
        <w:overflowPunct w:val="0"/>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1.</w:t>
      </w:r>
      <w:r w:rsidRPr="001C439C">
        <w:rPr>
          <w:rFonts w:ascii="標楷體" w:eastAsia="標楷體"/>
          <w:sz w:val="28"/>
        </w:rPr>
        <w:t>本市家庭收支調查</w:t>
      </w:r>
      <w:r w:rsidRPr="001C439C">
        <w:rPr>
          <w:rFonts w:ascii="標楷體" w:eastAsia="標楷體" w:hint="eastAsia"/>
          <w:sz w:val="28"/>
        </w:rPr>
        <w:t>分為按年辦理之訪問調查及按月辦理之記帳調查兩種。其中， 1</w:t>
      </w:r>
      <w:r w:rsidRPr="001C439C">
        <w:rPr>
          <w:rFonts w:ascii="標楷體" w:eastAsia="標楷體"/>
          <w:sz w:val="28"/>
        </w:rPr>
        <w:t>10</w:t>
      </w:r>
      <w:r w:rsidRPr="001C439C">
        <w:rPr>
          <w:rFonts w:ascii="標楷體" w:eastAsia="標楷體" w:hint="eastAsia"/>
          <w:sz w:val="28"/>
        </w:rPr>
        <w:t>年8月</w:t>
      </w:r>
      <w:r w:rsidRPr="00EE3AB9">
        <w:rPr>
          <w:rFonts w:ascii="標楷體" w:eastAsia="標楷體" w:hint="eastAsia"/>
          <w:sz w:val="28"/>
        </w:rPr>
        <w:t>下旬配合行政院主計總處公布10</w:t>
      </w:r>
      <w:r>
        <w:rPr>
          <w:rFonts w:ascii="標楷體" w:eastAsia="標楷體"/>
          <w:sz w:val="28"/>
        </w:rPr>
        <w:t>9</w:t>
      </w:r>
      <w:r w:rsidRPr="00EE3AB9">
        <w:rPr>
          <w:rFonts w:ascii="標楷體" w:eastAsia="標楷體" w:hint="eastAsia"/>
          <w:sz w:val="28"/>
        </w:rPr>
        <w:t>年家庭收支訪問調查</w:t>
      </w:r>
      <w:r>
        <w:rPr>
          <w:rFonts w:ascii="標楷體" w:eastAsia="標楷體" w:hint="eastAsia"/>
          <w:sz w:val="28"/>
        </w:rPr>
        <w:t>統計</w:t>
      </w:r>
      <w:r w:rsidRPr="00EE3AB9">
        <w:rPr>
          <w:rFonts w:ascii="標楷體" w:eastAsia="標楷體" w:hint="eastAsia"/>
          <w:sz w:val="28"/>
        </w:rPr>
        <w:t>結果，本府主計處10月底前完成編製「高雄市家庭收支調查報告」電子書，刊布於主計處網站提供各界查詢應用</w:t>
      </w:r>
      <w:r w:rsidRPr="001C439C">
        <w:rPr>
          <w:rFonts w:ascii="標楷體" w:eastAsia="標楷體" w:hint="eastAsia"/>
          <w:sz w:val="28"/>
        </w:rPr>
        <w:t>。</w:t>
      </w:r>
      <w:r>
        <w:rPr>
          <w:rFonts w:ascii="標楷體" w:eastAsia="標楷體" w:hint="eastAsia"/>
          <w:sz w:val="28"/>
        </w:rPr>
        <w:t>110</w:t>
      </w:r>
      <w:r w:rsidRPr="00B160E8">
        <w:rPr>
          <w:rFonts w:ascii="標楷體" w:eastAsia="標楷體" w:hint="eastAsia"/>
          <w:sz w:val="28"/>
        </w:rPr>
        <w:t>年</w:t>
      </w:r>
      <w:r w:rsidRPr="00B160E8">
        <w:rPr>
          <w:rFonts w:ascii="標楷體" w:eastAsia="標楷體"/>
          <w:sz w:val="28"/>
        </w:rPr>
        <w:t>家庭收支</w:t>
      </w:r>
      <w:r w:rsidRPr="00B160E8">
        <w:rPr>
          <w:rFonts w:ascii="標楷體" w:eastAsia="標楷體" w:hint="eastAsia"/>
          <w:sz w:val="28"/>
        </w:rPr>
        <w:t>訪問</w:t>
      </w:r>
      <w:r w:rsidRPr="00B160E8">
        <w:rPr>
          <w:rFonts w:ascii="標楷體" w:eastAsia="標楷體"/>
          <w:sz w:val="28"/>
        </w:rPr>
        <w:t>調查</w:t>
      </w:r>
      <w:r w:rsidRPr="00B160E8">
        <w:rPr>
          <w:rFonts w:ascii="標楷體" w:eastAsia="標楷體" w:hint="eastAsia"/>
          <w:sz w:val="28"/>
        </w:rPr>
        <w:t>係由本市179個樣本里中抽選2,200戶家庭，自</w:t>
      </w:r>
      <w:r>
        <w:rPr>
          <w:rFonts w:ascii="標楷體" w:eastAsia="標楷體" w:hint="eastAsia"/>
          <w:sz w:val="28"/>
        </w:rPr>
        <w:t>110</w:t>
      </w:r>
      <w:r w:rsidRPr="00B160E8">
        <w:rPr>
          <w:rFonts w:ascii="標楷體" w:eastAsia="標楷體" w:hint="eastAsia"/>
          <w:sz w:val="28"/>
        </w:rPr>
        <w:t>年12月</w:t>
      </w:r>
      <w:r>
        <w:rPr>
          <w:rFonts w:ascii="標楷體" w:eastAsia="標楷體" w:hint="eastAsia"/>
          <w:sz w:val="28"/>
        </w:rPr>
        <w:t>1日</w:t>
      </w:r>
      <w:r w:rsidRPr="00B160E8">
        <w:rPr>
          <w:rFonts w:ascii="標楷體" w:eastAsia="標楷體" w:hint="eastAsia"/>
          <w:sz w:val="28"/>
        </w:rPr>
        <w:t>展開實地調查工作，</w:t>
      </w:r>
      <w:r w:rsidRPr="001C439C">
        <w:rPr>
          <w:rFonts w:ascii="標楷體" w:eastAsia="標楷體" w:hint="eastAsia"/>
          <w:sz w:val="28"/>
        </w:rPr>
        <w:t>預定111年4</w:t>
      </w:r>
      <w:r w:rsidRPr="001C439C">
        <w:rPr>
          <w:rFonts w:ascii="標楷體" w:eastAsia="標楷體"/>
          <w:sz w:val="28"/>
        </w:rPr>
        <w:t>月完成調查表審核及檢誤，並報送行政院主計總處彙辦</w:t>
      </w:r>
      <w:r w:rsidRPr="001C439C">
        <w:rPr>
          <w:rFonts w:ascii="標楷體" w:eastAsia="標楷體" w:hint="eastAsia"/>
          <w:sz w:val="28"/>
        </w:rPr>
        <w:t>。</w:t>
      </w:r>
    </w:p>
    <w:p w:rsidR="000C04B5" w:rsidRPr="001C439C" w:rsidRDefault="005D7E39"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2.</w:t>
      </w:r>
      <w:r>
        <w:rPr>
          <w:rFonts w:ascii="標楷體" w:eastAsia="標楷體" w:hint="eastAsia"/>
          <w:sz w:val="28"/>
        </w:rPr>
        <w:t>110</w:t>
      </w:r>
      <w:r w:rsidRPr="00B160E8">
        <w:rPr>
          <w:rFonts w:ascii="標楷體" w:eastAsia="標楷體" w:hint="eastAsia"/>
          <w:sz w:val="28"/>
        </w:rPr>
        <w:t>年家庭收支記帳調查樣本</w:t>
      </w:r>
      <w:r w:rsidRPr="005631CF">
        <w:rPr>
          <w:rFonts w:ascii="標楷體" w:eastAsia="標楷體" w:hint="eastAsia"/>
          <w:sz w:val="28"/>
        </w:rPr>
        <w:t>增查</w:t>
      </w:r>
      <w:r w:rsidRPr="005631CF">
        <w:rPr>
          <w:rFonts w:ascii="標楷體" w:eastAsia="標楷體"/>
          <w:sz w:val="28"/>
        </w:rPr>
        <w:t>40戶總計調查205戶，調查結果將提供編製消費者物價指數111年辦理5年1次基期改編之權數設算之參考應用。</w:t>
      </w:r>
    </w:p>
    <w:p w:rsidR="00152383"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AB0729">
        <w:rPr>
          <w:rFonts w:ascii="標楷體" w:eastAsia="標楷體" w:hint="eastAsia"/>
          <w:spacing w:val="0"/>
          <w:kern w:val="2"/>
          <w:sz w:val="28"/>
        </w:rPr>
        <w:t>三</w:t>
      </w:r>
      <w:r w:rsidRPr="001D11EC">
        <w:rPr>
          <w:rFonts w:ascii="標楷體" w:eastAsia="標楷體" w:hint="eastAsia"/>
          <w:spacing w:val="0"/>
          <w:kern w:val="2"/>
          <w:sz w:val="28"/>
        </w:rPr>
        <w:t>）</w:t>
      </w:r>
      <w:r w:rsidR="005D7E39" w:rsidRPr="001C439C">
        <w:rPr>
          <w:rFonts w:ascii="標楷體" w:eastAsia="標楷體"/>
          <w:spacing w:val="0"/>
          <w:kern w:val="2"/>
          <w:sz w:val="28"/>
        </w:rPr>
        <w:t>配合中央各機關委託辦理統計調查</w:t>
      </w:r>
    </w:p>
    <w:p w:rsidR="000C04B5" w:rsidRPr="001C439C" w:rsidRDefault="008E5734"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1.</w:t>
      </w:r>
      <w:r w:rsidR="005D7E39" w:rsidRPr="001C439C">
        <w:rPr>
          <w:rFonts w:ascii="標楷體" w:eastAsia="標楷體" w:hint="eastAsia"/>
          <w:sz w:val="28"/>
        </w:rPr>
        <w:t>110</w:t>
      </w:r>
      <w:r w:rsidR="005D7E39" w:rsidRPr="001C439C">
        <w:rPr>
          <w:rFonts w:ascii="標楷體" w:eastAsia="標楷體"/>
          <w:sz w:val="28"/>
        </w:rPr>
        <w:t>年</w:t>
      </w:r>
      <w:r w:rsidR="005D7E39" w:rsidRPr="001C439C">
        <w:rPr>
          <w:rFonts w:ascii="標楷體" w:eastAsia="標楷體" w:hint="eastAsia"/>
          <w:sz w:val="28"/>
        </w:rPr>
        <w:t>下半年</w:t>
      </w:r>
      <w:r w:rsidR="005D7E39" w:rsidRPr="001C439C">
        <w:rPr>
          <w:rFonts w:ascii="標楷體" w:eastAsia="標楷體"/>
          <w:sz w:val="28"/>
        </w:rPr>
        <w:t>配合中央各機關委託辦理各項統計調查計有：</w:t>
      </w:r>
    </w:p>
    <w:p w:rsidR="005D7E39" w:rsidRPr="00FA0EF2" w:rsidRDefault="001C439C" w:rsidP="001C439C">
      <w:pPr>
        <w:pStyle w:val="aff3"/>
        <w:spacing w:line="320" w:lineRule="exact"/>
        <w:ind w:leftChars="450" w:left="1572" w:hangingChars="250" w:hanging="690"/>
        <w:rPr>
          <w:rFonts w:ascii="標楷體" w:eastAsia="標楷體"/>
          <w:sz w:val="28"/>
        </w:rPr>
      </w:pPr>
      <w:r>
        <w:rPr>
          <w:rFonts w:ascii="標楷體" w:eastAsia="標楷體" w:hint="eastAsia"/>
          <w:sz w:val="28"/>
        </w:rPr>
        <w:t>（</w:t>
      </w:r>
      <w:r w:rsidR="005D7E39" w:rsidRPr="00FA0EF2">
        <w:rPr>
          <w:rFonts w:ascii="標楷體" w:eastAsia="標楷體" w:hint="eastAsia"/>
          <w:sz w:val="28"/>
        </w:rPr>
        <w:t>1</w:t>
      </w:r>
      <w:r>
        <w:rPr>
          <w:rFonts w:ascii="標楷體" w:eastAsia="標楷體" w:hint="eastAsia"/>
          <w:sz w:val="28"/>
        </w:rPr>
        <w:t>）</w:t>
      </w:r>
      <w:r w:rsidR="005D7E39" w:rsidRPr="00B160E8">
        <w:rPr>
          <w:rFonts w:ascii="標楷體" w:eastAsia="標楷體"/>
          <w:sz w:val="28"/>
        </w:rPr>
        <w:t>按月辦理之抽樣調查：各業別受</w:t>
      </w:r>
      <w:r w:rsidR="005D7E39" w:rsidRPr="00B160E8">
        <w:rPr>
          <w:rFonts w:ascii="標楷體" w:eastAsia="標楷體" w:hint="eastAsia"/>
          <w:sz w:val="28"/>
        </w:rPr>
        <w:t>僱</w:t>
      </w:r>
      <w:r w:rsidR="005D7E39" w:rsidRPr="00B160E8">
        <w:rPr>
          <w:rFonts w:ascii="標楷體" w:eastAsia="標楷體"/>
          <w:sz w:val="28"/>
        </w:rPr>
        <w:t>員工薪資調查、人力資源調查</w:t>
      </w:r>
      <w:r w:rsidR="005D7E39" w:rsidRPr="00FA0EF2">
        <w:rPr>
          <w:rFonts w:ascii="標楷體" w:eastAsia="標楷體"/>
          <w:sz w:val="28"/>
        </w:rPr>
        <w:t>。</w:t>
      </w:r>
    </w:p>
    <w:p w:rsidR="005D7E39" w:rsidRPr="00FA0EF2" w:rsidRDefault="001C439C" w:rsidP="001C439C">
      <w:pPr>
        <w:pStyle w:val="aff3"/>
        <w:spacing w:line="320" w:lineRule="exact"/>
        <w:ind w:leftChars="450" w:left="1572" w:hangingChars="250" w:hanging="690"/>
        <w:rPr>
          <w:rFonts w:ascii="標楷體" w:eastAsia="標楷體"/>
          <w:sz w:val="28"/>
        </w:rPr>
      </w:pPr>
      <w:r>
        <w:rPr>
          <w:rFonts w:ascii="標楷體" w:eastAsia="標楷體" w:hint="eastAsia"/>
          <w:sz w:val="28"/>
        </w:rPr>
        <w:t>（</w:t>
      </w:r>
      <w:r w:rsidR="005D7E39" w:rsidRPr="00FA0EF2">
        <w:rPr>
          <w:rFonts w:ascii="標楷體" w:eastAsia="標楷體" w:hint="eastAsia"/>
          <w:sz w:val="28"/>
        </w:rPr>
        <w:t>2</w:t>
      </w:r>
      <w:r>
        <w:rPr>
          <w:rFonts w:ascii="標楷體" w:eastAsia="標楷體" w:hint="eastAsia"/>
          <w:sz w:val="28"/>
        </w:rPr>
        <w:t>）</w:t>
      </w:r>
      <w:r w:rsidR="005D7E39" w:rsidRPr="00B160E8">
        <w:rPr>
          <w:rFonts w:ascii="標楷體" w:eastAsia="標楷體"/>
          <w:sz w:val="28"/>
        </w:rPr>
        <w:t>按半年</w:t>
      </w:r>
      <w:r w:rsidR="005D7E39" w:rsidRPr="00B160E8">
        <w:rPr>
          <w:rFonts w:ascii="標楷體" w:eastAsia="標楷體" w:hint="eastAsia"/>
          <w:sz w:val="28"/>
        </w:rPr>
        <w:t>及不定期</w:t>
      </w:r>
      <w:r w:rsidR="005D7E39" w:rsidRPr="00B160E8">
        <w:rPr>
          <w:rFonts w:ascii="標楷體" w:eastAsia="標楷體"/>
          <w:sz w:val="28"/>
        </w:rPr>
        <w:t>辦理之抽樣調查：汽車貨運調查</w:t>
      </w:r>
      <w:r w:rsidR="005D7E39" w:rsidRPr="00B160E8">
        <w:rPr>
          <w:rFonts w:ascii="標楷體" w:eastAsia="標楷體" w:hint="eastAsia"/>
          <w:sz w:val="28"/>
        </w:rPr>
        <w:t>、</w:t>
      </w:r>
      <w:r w:rsidR="005D7E39">
        <w:rPr>
          <w:rFonts w:ascii="標楷體" w:eastAsia="標楷體" w:hint="eastAsia"/>
          <w:sz w:val="28"/>
        </w:rPr>
        <w:t>110年工業及服務業第2次試驗調查</w:t>
      </w:r>
      <w:r w:rsidR="005D7E39" w:rsidRPr="00FA0EF2">
        <w:rPr>
          <w:rFonts w:ascii="標楷體" w:eastAsia="標楷體"/>
          <w:sz w:val="28"/>
        </w:rPr>
        <w:t>。</w:t>
      </w:r>
    </w:p>
    <w:p w:rsidR="005D7E39" w:rsidRPr="001D11EC" w:rsidRDefault="001C439C" w:rsidP="001C439C">
      <w:pPr>
        <w:pStyle w:val="aff3"/>
        <w:spacing w:line="320" w:lineRule="exact"/>
        <w:ind w:leftChars="450" w:left="1572" w:hangingChars="250" w:hanging="690"/>
        <w:rPr>
          <w:rFonts w:ascii="標楷體" w:eastAsia="標楷體"/>
          <w:sz w:val="28"/>
        </w:rPr>
      </w:pPr>
      <w:r>
        <w:rPr>
          <w:rFonts w:ascii="標楷體" w:eastAsia="標楷體" w:hint="eastAsia"/>
          <w:sz w:val="28"/>
        </w:rPr>
        <w:t>（</w:t>
      </w:r>
      <w:r w:rsidR="005D7E39" w:rsidRPr="00FA0EF2">
        <w:rPr>
          <w:rFonts w:ascii="標楷體" w:eastAsia="標楷體" w:hint="eastAsia"/>
          <w:sz w:val="28"/>
        </w:rPr>
        <w:t>3</w:t>
      </w:r>
      <w:r>
        <w:rPr>
          <w:rFonts w:ascii="標楷體" w:eastAsia="標楷體" w:hint="eastAsia"/>
          <w:sz w:val="28"/>
        </w:rPr>
        <w:t>）</w:t>
      </w:r>
      <w:r w:rsidR="005D7E39" w:rsidRPr="00B160E8">
        <w:rPr>
          <w:rFonts w:ascii="標楷體" w:eastAsia="標楷體"/>
          <w:sz w:val="28"/>
        </w:rPr>
        <w:t>按年辦理之抽樣調查：</w:t>
      </w:r>
      <w:r w:rsidR="005D7E39">
        <w:rPr>
          <w:rFonts w:ascii="標楷體" w:eastAsia="標楷體" w:hint="eastAsia"/>
          <w:sz w:val="28"/>
        </w:rPr>
        <w:t>事業人力僱用狀況調查、人力運用調查、服務業營運及投資概況調查</w:t>
      </w:r>
      <w:r w:rsidR="005D7E39" w:rsidRPr="00FA0EF2">
        <w:rPr>
          <w:rFonts w:ascii="標楷體" w:eastAsia="標楷體" w:hint="eastAsia"/>
          <w:sz w:val="28"/>
        </w:rPr>
        <w:t>。</w:t>
      </w:r>
    </w:p>
    <w:p w:rsidR="00152383" w:rsidRDefault="005D7E39" w:rsidP="002A3B8F">
      <w:pPr>
        <w:widowControl w:val="0"/>
        <w:snapToGrid w:val="0"/>
        <w:spacing w:line="320" w:lineRule="exact"/>
        <w:ind w:leftChars="550" w:left="1078"/>
        <w:jc w:val="both"/>
        <w:rPr>
          <w:rFonts w:ascii="標楷體" w:eastAsia="標楷體"/>
          <w:sz w:val="28"/>
        </w:rPr>
      </w:pPr>
      <w:r w:rsidRPr="00B160E8">
        <w:rPr>
          <w:rFonts w:ascii="標楷體" w:eastAsia="標楷體"/>
          <w:sz w:val="28"/>
        </w:rPr>
        <w:t>上</w:t>
      </w:r>
      <w:r>
        <w:rPr>
          <w:rFonts w:ascii="標楷體" w:eastAsia="標楷體"/>
          <w:sz w:val="28"/>
        </w:rPr>
        <w:t>述各項調查工作均如期順利完成，並將調查表件報送中央主辦機關彙辦</w:t>
      </w:r>
      <w:r w:rsidR="00152383" w:rsidRPr="001D11EC">
        <w:rPr>
          <w:rFonts w:ascii="標楷體" w:eastAsia="標楷體"/>
          <w:sz w:val="28"/>
        </w:rPr>
        <w:t>。</w:t>
      </w:r>
    </w:p>
    <w:p w:rsidR="00152383" w:rsidRPr="001C439C" w:rsidRDefault="008E5734"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2</w:t>
      </w:r>
      <w:r w:rsidR="00152383" w:rsidRPr="001C439C">
        <w:rPr>
          <w:rFonts w:ascii="標楷體" w:eastAsia="標楷體" w:hint="eastAsia"/>
          <w:sz w:val="28"/>
        </w:rPr>
        <w:t>.</w:t>
      </w:r>
      <w:r w:rsidR="005D7E39" w:rsidRPr="00B160E8">
        <w:rPr>
          <w:rFonts w:ascii="標楷體" w:eastAsia="標楷體" w:hint="eastAsia"/>
          <w:sz w:val="28"/>
        </w:rPr>
        <w:t>為強化本</w:t>
      </w:r>
      <w:r w:rsidR="005D7E39" w:rsidRPr="00F93772">
        <w:rPr>
          <w:rFonts w:ascii="標楷體" w:eastAsia="標楷體" w:hint="eastAsia"/>
          <w:sz w:val="28"/>
        </w:rPr>
        <w:t>市人力資源(就業、失業)調查</w:t>
      </w:r>
      <w:r w:rsidR="005D7E39">
        <w:rPr>
          <w:rFonts w:ascii="標楷體" w:eastAsia="標楷體" w:hint="eastAsia"/>
          <w:sz w:val="28"/>
        </w:rPr>
        <w:t>、家庭收支記帳調查</w:t>
      </w:r>
      <w:r w:rsidR="005D7E39" w:rsidRPr="00F93772">
        <w:rPr>
          <w:rFonts w:ascii="標楷體" w:eastAsia="標楷體" w:hint="eastAsia"/>
          <w:sz w:val="28"/>
        </w:rPr>
        <w:t>統計資料品質及效率，</w:t>
      </w:r>
      <w:r w:rsidR="005D7E39" w:rsidRPr="001C439C">
        <w:rPr>
          <w:rFonts w:ascii="標楷體" w:eastAsia="標楷體" w:hint="eastAsia"/>
          <w:sz w:val="28"/>
        </w:rPr>
        <w:t>賡續利用</w:t>
      </w:r>
      <w:r w:rsidR="005D7E39" w:rsidRPr="00F93772">
        <w:rPr>
          <w:rFonts w:ascii="標楷體" w:eastAsia="標楷體" w:hint="eastAsia"/>
          <w:sz w:val="28"/>
        </w:rPr>
        <w:t>EXCEL VBA程式研擬精進調查作業程序，提</w:t>
      </w:r>
      <w:r w:rsidR="005D7E39" w:rsidRPr="00B160E8">
        <w:rPr>
          <w:rFonts w:ascii="標楷體" w:eastAsia="標楷體" w:hint="eastAsia"/>
          <w:sz w:val="28"/>
        </w:rPr>
        <w:t>升結果分析彙整統計資料績效</w:t>
      </w:r>
      <w:r w:rsidR="00152383" w:rsidRPr="001C439C">
        <w:rPr>
          <w:rFonts w:ascii="標楷體" w:eastAsia="標楷體" w:hint="eastAsia"/>
          <w:sz w:val="28"/>
        </w:rPr>
        <w:t>。</w:t>
      </w:r>
    </w:p>
    <w:p w:rsidR="007D0F84" w:rsidRPr="001C439C" w:rsidRDefault="00465D21"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Pr>
          <w:rFonts w:ascii="標楷體" w:eastAsia="標楷體" w:hint="eastAsia"/>
          <w:spacing w:val="0"/>
          <w:kern w:val="2"/>
          <w:sz w:val="28"/>
        </w:rPr>
        <w:t>四</w:t>
      </w:r>
      <w:r w:rsidRPr="001D11EC">
        <w:rPr>
          <w:rFonts w:ascii="標楷體" w:eastAsia="標楷體" w:hint="eastAsia"/>
          <w:spacing w:val="0"/>
          <w:kern w:val="2"/>
          <w:sz w:val="28"/>
        </w:rPr>
        <w:t>）</w:t>
      </w:r>
      <w:r w:rsidR="005D7E39">
        <w:rPr>
          <w:rFonts w:ascii="標楷體" w:eastAsia="標楷體" w:hint="eastAsia"/>
          <w:spacing w:val="0"/>
          <w:kern w:val="2"/>
          <w:sz w:val="28"/>
        </w:rPr>
        <w:t>辦理完成109年農林漁牧業普查</w:t>
      </w:r>
    </w:p>
    <w:p w:rsidR="005D7E39" w:rsidRPr="00F21FB6" w:rsidRDefault="005D7E39"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1</w:t>
      </w:r>
      <w:r w:rsidRPr="001C439C">
        <w:rPr>
          <w:rFonts w:ascii="標楷體" w:eastAsia="標楷體"/>
          <w:sz w:val="28"/>
        </w:rPr>
        <w:t>.</w:t>
      </w:r>
      <w:r w:rsidRPr="001C439C">
        <w:rPr>
          <w:rFonts w:ascii="標楷體" w:eastAsia="標楷體" w:hint="eastAsia"/>
          <w:sz w:val="28"/>
        </w:rPr>
        <w:t>本市於110年3月2日成立農林漁牧業普查處臨時組織，執行普查各項任務，期間</w:t>
      </w:r>
      <w:r w:rsidRPr="001C439C">
        <w:rPr>
          <w:rFonts w:ascii="標楷體" w:eastAsia="標楷體"/>
          <w:sz w:val="28"/>
        </w:rPr>
        <w:t>因應COVID-19疫情三級警戒，普查實施期間由原訂5月1日至6月30日，延至8月31日止，普查資料則於9月22日彙(寄)送至行政院主計總處</w:t>
      </w:r>
      <w:r w:rsidRPr="00F21FB6">
        <w:rPr>
          <w:rFonts w:ascii="標楷體" w:eastAsia="標楷體" w:hint="eastAsia"/>
          <w:sz w:val="28"/>
        </w:rPr>
        <w:t>。</w:t>
      </w:r>
    </w:p>
    <w:p w:rsidR="0000796E" w:rsidRDefault="005D7E39" w:rsidP="001C439C">
      <w:pPr>
        <w:snapToGrid w:val="0"/>
        <w:spacing w:line="320" w:lineRule="exact"/>
        <w:ind w:leftChars="350" w:left="962" w:hangingChars="100" w:hanging="276"/>
        <w:jc w:val="both"/>
        <w:rPr>
          <w:rFonts w:ascii="標楷體" w:eastAsia="標楷體"/>
          <w:sz w:val="28"/>
        </w:rPr>
      </w:pPr>
      <w:r w:rsidRPr="00F21FB6">
        <w:rPr>
          <w:rFonts w:ascii="標楷體" w:eastAsia="標楷體" w:hint="eastAsia"/>
          <w:sz w:val="28"/>
        </w:rPr>
        <w:t>2.本普查資料全數登打至行政院主</w:t>
      </w:r>
      <w:r w:rsidR="00300A5A" w:rsidRPr="00F21FB6">
        <w:rPr>
          <w:rFonts w:ascii="標楷體" w:eastAsia="標楷體" w:hint="eastAsia"/>
          <w:sz w:val="28"/>
          <w:lang w:eastAsia="zh-HK"/>
        </w:rPr>
        <w:t>計</w:t>
      </w:r>
      <w:r w:rsidRPr="00F21FB6">
        <w:rPr>
          <w:rFonts w:ascii="標楷體" w:eastAsia="標楷體" w:hint="eastAsia"/>
          <w:sz w:val="28"/>
        </w:rPr>
        <w:t>總處填報系統中，除審核確認通過系統各項檢誤外，亦為提升資料品</w:t>
      </w:r>
      <w:r>
        <w:rPr>
          <w:rFonts w:ascii="標楷體" w:eastAsia="標楷體" w:hint="eastAsia"/>
          <w:sz w:val="28"/>
        </w:rPr>
        <w:t>質，本府主計處自創檢核資訊系統額外增加檢誤條件，強化統計準確度，亦對普查對象缺漏或資訊不足處，輔導各區公所清查及補強，務求普查資料高正確性及代表性。</w:t>
      </w:r>
    </w:p>
    <w:p w:rsidR="009372C2" w:rsidRDefault="009372C2" w:rsidP="002A3B8F">
      <w:pPr>
        <w:widowControl w:val="0"/>
        <w:snapToGrid w:val="0"/>
        <w:spacing w:line="320" w:lineRule="exact"/>
        <w:ind w:leftChars="400" w:left="1060" w:hangingChars="100" w:hanging="276"/>
        <w:jc w:val="both"/>
        <w:rPr>
          <w:rFonts w:ascii="標楷體" w:eastAsia="標楷體"/>
          <w:sz w:val="28"/>
        </w:rPr>
      </w:pPr>
    </w:p>
    <w:p w:rsidR="002E1F89" w:rsidRPr="001C439C" w:rsidRDefault="002E1F89" w:rsidP="001C439C">
      <w:pPr>
        <w:pStyle w:val="ad"/>
        <w:adjustRightInd w:val="0"/>
        <w:snapToGrid w:val="0"/>
        <w:spacing w:line="320" w:lineRule="exact"/>
        <w:jc w:val="both"/>
        <w:rPr>
          <w:rFonts w:ascii="文鼎中黑" w:eastAsia="文鼎中黑" w:hAnsi="新細明體" w:cs="文鼎中黑"/>
          <w:b/>
          <w:bCs/>
          <w:sz w:val="30"/>
          <w:szCs w:val="30"/>
        </w:rPr>
      </w:pPr>
      <w:r w:rsidRPr="001C439C">
        <w:rPr>
          <w:rFonts w:ascii="文鼎中黑" w:eastAsia="文鼎中黑" w:hAnsi="新細明體" w:cs="文鼎中黑" w:hint="eastAsia"/>
          <w:b/>
          <w:bCs/>
          <w:sz w:val="30"/>
          <w:szCs w:val="30"/>
        </w:rPr>
        <w:t>五</w:t>
      </w:r>
      <w:r w:rsidRPr="001C439C">
        <w:rPr>
          <w:rFonts w:ascii="文鼎中黑" w:eastAsia="文鼎中黑" w:hAnsi="新細明體" w:cs="文鼎中黑"/>
          <w:b/>
          <w:bCs/>
          <w:sz w:val="30"/>
          <w:szCs w:val="30"/>
        </w:rPr>
        <w:t>、會計</w:t>
      </w:r>
      <w:r w:rsidRPr="001C439C">
        <w:rPr>
          <w:rFonts w:ascii="文鼎中黑" w:eastAsia="文鼎中黑" w:hAnsi="新細明體" w:cs="文鼎中黑" w:hint="eastAsia"/>
          <w:b/>
          <w:bCs/>
          <w:sz w:val="30"/>
          <w:szCs w:val="30"/>
        </w:rPr>
        <w:t>管理</w:t>
      </w:r>
    </w:p>
    <w:p w:rsidR="002E1F89"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2E1F89" w:rsidRPr="001D11EC">
        <w:rPr>
          <w:rFonts w:ascii="標楷體" w:eastAsia="標楷體" w:hint="eastAsia"/>
          <w:spacing w:val="0"/>
          <w:kern w:val="2"/>
          <w:sz w:val="28"/>
        </w:rPr>
        <w:t>一</w:t>
      </w:r>
      <w:r w:rsidRPr="001D11EC">
        <w:rPr>
          <w:rFonts w:ascii="標楷體" w:eastAsia="標楷體" w:hint="eastAsia"/>
          <w:spacing w:val="0"/>
          <w:kern w:val="2"/>
          <w:sz w:val="28"/>
        </w:rPr>
        <w:t>）</w:t>
      </w:r>
      <w:r w:rsidR="002E1F89" w:rsidRPr="001D11EC">
        <w:rPr>
          <w:rFonts w:ascii="標楷體" w:eastAsia="標楷體" w:hint="eastAsia"/>
          <w:spacing w:val="0"/>
          <w:kern w:val="2"/>
          <w:sz w:val="28"/>
        </w:rPr>
        <w:t>輔導各機關會計業務，精進會計資訊</w:t>
      </w:r>
    </w:p>
    <w:p w:rsidR="00B53052" w:rsidRPr="001C439C" w:rsidRDefault="00B53052"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1.按月抽核各機關學校會計月報，發現錯誤均促請查明或更正，並於次月繼續抽核確認，另就會計業務有重大缺失之機關函請限期改善，並組成專案小組進行查訪輔導及召開檢討會議，全力協助機關導正，以提升會計報告品質。</w:t>
      </w:r>
    </w:p>
    <w:p w:rsidR="002E1F89" w:rsidRPr="001C439C" w:rsidRDefault="00B53052" w:rsidP="001C439C">
      <w:pPr>
        <w:snapToGrid w:val="0"/>
        <w:spacing w:line="320" w:lineRule="exact"/>
        <w:ind w:leftChars="350" w:left="962" w:hangingChars="100" w:hanging="276"/>
        <w:jc w:val="both"/>
        <w:rPr>
          <w:rFonts w:ascii="標楷體" w:eastAsia="標楷體"/>
          <w:sz w:val="28"/>
        </w:rPr>
      </w:pPr>
      <w:r w:rsidRPr="001C439C">
        <w:rPr>
          <w:rFonts w:ascii="標楷體" w:eastAsia="標楷體" w:hint="eastAsia"/>
          <w:sz w:val="28"/>
        </w:rPr>
        <w:t>2.為有效增進會計同仁專業知能，舉辦會計業務講習訓練，提升會計事務處理能力，7至12月分別辦理內部稽核、政府採購監辦、內部審核與會計實務及決算編製作業等講習共9場次，計357人次參加</w:t>
      </w:r>
      <w:r w:rsidR="002C6938" w:rsidRPr="001C439C">
        <w:rPr>
          <w:rFonts w:ascii="標楷體" w:eastAsia="標楷體" w:hint="eastAsia"/>
          <w:sz w:val="28"/>
        </w:rPr>
        <w:t>。</w:t>
      </w:r>
    </w:p>
    <w:p w:rsidR="002E1F89" w:rsidRPr="001D11EC" w:rsidRDefault="001D11EC"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sidR="002E1F89" w:rsidRPr="001D11EC">
        <w:rPr>
          <w:rFonts w:ascii="標楷體" w:eastAsia="標楷體" w:hint="eastAsia"/>
          <w:spacing w:val="0"/>
          <w:kern w:val="2"/>
          <w:sz w:val="28"/>
        </w:rPr>
        <w:t>二</w:t>
      </w:r>
      <w:r w:rsidRPr="001D11EC">
        <w:rPr>
          <w:rFonts w:ascii="標楷體" w:eastAsia="標楷體" w:hint="eastAsia"/>
          <w:spacing w:val="0"/>
          <w:kern w:val="2"/>
          <w:sz w:val="28"/>
        </w:rPr>
        <w:t>）</w:t>
      </w:r>
      <w:r w:rsidR="002C6938" w:rsidRPr="00D00AEE">
        <w:rPr>
          <w:rFonts w:ascii="標楷體" w:eastAsia="標楷體" w:hint="eastAsia"/>
          <w:spacing w:val="0"/>
          <w:kern w:val="2"/>
          <w:sz w:val="28"/>
        </w:rPr>
        <w:t>督促各機關資本支出預算執行</w:t>
      </w:r>
      <w:r w:rsidR="006F6328">
        <w:rPr>
          <w:rFonts w:ascii="標楷體" w:eastAsia="標楷體" w:hint="eastAsia"/>
          <w:spacing w:val="0"/>
          <w:kern w:val="2"/>
          <w:sz w:val="28"/>
        </w:rPr>
        <w:t>，提高預算執行率</w:t>
      </w:r>
    </w:p>
    <w:p w:rsidR="002C6938" w:rsidRPr="001C439C" w:rsidRDefault="00B53052"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依「高雄市政府提升資本支出預算執行率實施計畫」，將預估執行率未達90％之主管機關另案召開會議及提報市府市政會議等加強督促，以提高預算執行效能及市府整體預算執行率</w:t>
      </w:r>
      <w:r w:rsidR="00601D54" w:rsidRPr="001C439C">
        <w:rPr>
          <w:rFonts w:ascii="標楷體" w:eastAsia="標楷體" w:hint="eastAsia"/>
          <w:sz w:val="28"/>
          <w:szCs w:val="28"/>
        </w:rPr>
        <w:t>。</w:t>
      </w:r>
    </w:p>
    <w:p w:rsidR="004D0650" w:rsidRPr="001C439C" w:rsidRDefault="001D11EC" w:rsidP="001C439C">
      <w:pPr>
        <w:widowControl w:val="0"/>
        <w:kinsoku w:val="0"/>
        <w:overflowPunct w:val="0"/>
        <w:snapToGrid w:val="0"/>
        <w:spacing w:line="320" w:lineRule="exact"/>
        <w:ind w:leftChars="59" w:left="956" w:hangingChars="300" w:hanging="840"/>
        <w:rPr>
          <w:rFonts w:ascii="標楷體" w:eastAsia="標楷體"/>
          <w:sz w:val="28"/>
        </w:rPr>
      </w:pPr>
      <w:r w:rsidRPr="001D11EC">
        <w:rPr>
          <w:rFonts w:ascii="標楷體" w:eastAsia="標楷體" w:hint="eastAsia"/>
          <w:spacing w:val="0"/>
          <w:kern w:val="2"/>
          <w:sz w:val="28"/>
        </w:rPr>
        <w:t>（</w:t>
      </w:r>
      <w:r w:rsidR="002E1F89" w:rsidRPr="001D11EC">
        <w:rPr>
          <w:rFonts w:ascii="標楷體" w:eastAsia="標楷體" w:hint="eastAsia"/>
          <w:spacing w:val="0"/>
          <w:kern w:val="2"/>
          <w:sz w:val="28"/>
        </w:rPr>
        <w:t>三</w:t>
      </w:r>
      <w:r w:rsidRPr="001D11EC">
        <w:rPr>
          <w:rFonts w:ascii="標楷體" w:eastAsia="標楷體" w:hint="eastAsia"/>
          <w:spacing w:val="0"/>
          <w:kern w:val="2"/>
          <w:sz w:val="28"/>
        </w:rPr>
        <w:t>）</w:t>
      </w:r>
      <w:r w:rsidR="000266D8" w:rsidRPr="00D00AEE">
        <w:rPr>
          <w:rFonts w:ascii="標楷體" w:eastAsia="標楷體" w:hint="eastAsia"/>
          <w:spacing w:val="0"/>
          <w:kern w:val="2"/>
          <w:sz w:val="28"/>
        </w:rPr>
        <w:t>彙編1</w:t>
      </w:r>
      <w:r w:rsidR="00B53052">
        <w:rPr>
          <w:rFonts w:ascii="標楷體" w:eastAsia="標楷體"/>
          <w:spacing w:val="0"/>
          <w:kern w:val="2"/>
          <w:sz w:val="28"/>
        </w:rPr>
        <w:t>10</w:t>
      </w:r>
      <w:r w:rsidR="000266D8" w:rsidRPr="00D00AEE">
        <w:rPr>
          <w:rFonts w:ascii="標楷體" w:eastAsia="標楷體" w:hint="eastAsia"/>
          <w:spacing w:val="0"/>
          <w:kern w:val="2"/>
          <w:sz w:val="28"/>
        </w:rPr>
        <w:t>年度高雄市總預算暨附屬單位預算半年結算報告及綜計表</w:t>
      </w:r>
      <w:r w:rsidR="000266D8" w:rsidRPr="001C439C">
        <w:rPr>
          <w:rFonts w:ascii="標楷體" w:eastAsia="標楷體" w:hint="eastAsia"/>
          <w:sz w:val="28"/>
        </w:rPr>
        <w:t>，函送審計機關查核</w:t>
      </w:r>
    </w:p>
    <w:p w:rsidR="002C6938" w:rsidRPr="001C439C" w:rsidRDefault="00B53052"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依決算法規定，彙編完成本市110年度總預算暨附屬單位預算半年結算報告及綜計表，於8月31日函請審計部高雄市審計處依法查核，並經該處110年9月28日審高市二字第</w:t>
      </w:r>
      <w:r w:rsidRPr="001C439C">
        <w:rPr>
          <w:rFonts w:ascii="標楷體" w:eastAsia="標楷體"/>
          <w:sz w:val="28"/>
          <w:szCs w:val="28"/>
        </w:rPr>
        <w:t>1100054516</w:t>
      </w:r>
      <w:r w:rsidRPr="001C439C">
        <w:rPr>
          <w:rFonts w:ascii="標楷體" w:eastAsia="標楷體" w:hint="eastAsia"/>
          <w:sz w:val="28"/>
          <w:szCs w:val="28"/>
        </w:rPr>
        <w:t>號函查核完竣</w:t>
      </w:r>
      <w:r w:rsidR="002C6938" w:rsidRPr="001C439C">
        <w:rPr>
          <w:rFonts w:ascii="標楷體" w:eastAsia="標楷體" w:hint="eastAsia"/>
          <w:sz w:val="28"/>
          <w:szCs w:val="28"/>
        </w:rPr>
        <w:t>。</w:t>
      </w:r>
    </w:p>
    <w:p w:rsidR="004D0650" w:rsidRPr="001D11EC" w:rsidRDefault="004D0650"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（四）</w:t>
      </w:r>
      <w:r w:rsidR="005C58DD">
        <w:rPr>
          <w:rFonts w:ascii="標楷體" w:eastAsia="標楷體" w:hint="eastAsia"/>
          <w:spacing w:val="0"/>
          <w:kern w:val="2"/>
          <w:sz w:val="28"/>
        </w:rPr>
        <w:t>辦理</w:t>
      </w:r>
      <w:r w:rsidRPr="001D11EC">
        <w:rPr>
          <w:rFonts w:ascii="標楷體" w:eastAsia="標楷體" w:hint="eastAsia"/>
          <w:spacing w:val="0"/>
          <w:kern w:val="2"/>
          <w:sz w:val="28"/>
        </w:rPr>
        <w:t>會計業務</w:t>
      </w:r>
      <w:r w:rsidR="005C58DD">
        <w:rPr>
          <w:rFonts w:ascii="標楷體" w:eastAsia="標楷體" w:hint="eastAsia"/>
          <w:spacing w:val="0"/>
          <w:kern w:val="2"/>
          <w:sz w:val="28"/>
        </w:rPr>
        <w:t>訪視，督促檢討改進</w:t>
      </w:r>
    </w:p>
    <w:p w:rsidR="004D0650" w:rsidRPr="001C439C" w:rsidRDefault="00B53052"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8至10月辦理各機關學校會計業務訪視，以預算執行、會計事務處理、收入管理、出納及物品管理、綜合事項及內部控制監督作業為訪查重點，本</w:t>
      </w:r>
      <w:r w:rsidR="00FE2328" w:rsidRPr="001C439C">
        <w:rPr>
          <w:rFonts w:ascii="標楷體" w:eastAsia="標楷體" w:hint="eastAsia"/>
          <w:sz w:val="28"/>
          <w:szCs w:val="28"/>
        </w:rPr>
        <w:t>府</w:t>
      </w:r>
      <w:r w:rsidRPr="001C439C">
        <w:rPr>
          <w:rFonts w:ascii="標楷體" w:eastAsia="標楷體" w:hint="eastAsia"/>
          <w:sz w:val="28"/>
          <w:szCs w:val="28"/>
        </w:rPr>
        <w:t>一級機關由本府主計處派員實地抽查，計訪視15個機關，二級機關學校責由主管機關派員辦理，計訪視63個機關學校</w:t>
      </w:r>
      <w:r w:rsidR="001E16E0" w:rsidRPr="001C439C">
        <w:rPr>
          <w:rFonts w:ascii="標楷體" w:eastAsia="標楷體" w:hint="eastAsia"/>
          <w:sz w:val="28"/>
          <w:szCs w:val="28"/>
        </w:rPr>
        <w:t>。</w:t>
      </w:r>
    </w:p>
    <w:p w:rsidR="000266D8" w:rsidRPr="001C439C" w:rsidRDefault="00BD42AB" w:rsidP="001C439C">
      <w:pPr>
        <w:widowControl w:val="0"/>
        <w:kinsoku w:val="0"/>
        <w:overflowPunct w:val="0"/>
        <w:snapToGrid w:val="0"/>
        <w:spacing w:line="320" w:lineRule="exact"/>
        <w:ind w:leftChars="59" w:left="956" w:hangingChars="300" w:hanging="840"/>
        <w:rPr>
          <w:rFonts w:ascii="標楷體" w:eastAsia="標楷體"/>
          <w:spacing w:val="0"/>
          <w:kern w:val="2"/>
          <w:sz w:val="28"/>
        </w:rPr>
      </w:pPr>
      <w:r w:rsidRPr="001D11EC">
        <w:rPr>
          <w:rFonts w:ascii="標楷體" w:eastAsia="標楷體" w:hint="eastAsia"/>
          <w:spacing w:val="0"/>
          <w:kern w:val="2"/>
          <w:sz w:val="28"/>
        </w:rPr>
        <w:t>（</w:t>
      </w:r>
      <w:r>
        <w:rPr>
          <w:rFonts w:ascii="標楷體" w:eastAsia="標楷體" w:hint="eastAsia"/>
          <w:spacing w:val="0"/>
          <w:kern w:val="2"/>
          <w:sz w:val="28"/>
        </w:rPr>
        <w:t>五</w:t>
      </w:r>
      <w:r w:rsidRPr="001D11EC">
        <w:rPr>
          <w:rFonts w:ascii="標楷體" w:eastAsia="標楷體" w:hint="eastAsia"/>
          <w:spacing w:val="0"/>
          <w:kern w:val="2"/>
          <w:sz w:val="28"/>
        </w:rPr>
        <w:t>）</w:t>
      </w:r>
      <w:r w:rsidR="007C5180">
        <w:rPr>
          <w:rFonts w:ascii="標楷體" w:eastAsia="標楷體" w:hint="eastAsia"/>
          <w:spacing w:val="0"/>
          <w:kern w:val="2"/>
          <w:sz w:val="28"/>
        </w:rPr>
        <w:t>運用行動支付，推動小額款項支付作業轉型</w:t>
      </w:r>
    </w:p>
    <w:p w:rsidR="000266D8" w:rsidRPr="001C439C" w:rsidRDefault="007C5180" w:rsidP="001C439C">
      <w:pPr>
        <w:pStyle w:val="11"/>
        <w:spacing w:line="320" w:lineRule="exact"/>
        <w:ind w:leftChars="500" w:left="980" w:rightChars="0" w:right="0" w:firstLineChars="0" w:firstLine="0"/>
        <w:rPr>
          <w:rFonts w:ascii="標楷體" w:eastAsia="標楷體"/>
          <w:sz w:val="28"/>
          <w:szCs w:val="28"/>
        </w:rPr>
      </w:pPr>
      <w:r w:rsidRPr="001C439C">
        <w:rPr>
          <w:rFonts w:ascii="標楷體" w:eastAsia="標楷體" w:hint="eastAsia"/>
          <w:sz w:val="28"/>
          <w:szCs w:val="28"/>
        </w:rPr>
        <w:t>為強化防疫機制及簡化行政程序，本府主計處</w:t>
      </w:r>
      <w:r w:rsidR="00155ADF" w:rsidRPr="001C439C">
        <w:rPr>
          <w:rFonts w:ascii="標楷體" w:eastAsia="標楷體" w:hint="eastAsia"/>
          <w:sz w:val="28"/>
          <w:szCs w:val="28"/>
        </w:rPr>
        <w:t>自110年7月起</w:t>
      </w:r>
      <w:r w:rsidRPr="001C439C">
        <w:rPr>
          <w:rFonts w:ascii="標楷體" w:eastAsia="標楷體" w:hint="eastAsia"/>
          <w:sz w:val="28"/>
          <w:szCs w:val="28"/>
        </w:rPr>
        <w:t>偕同一卡通公司推動小額款項電子支付作業，將領款人向出納簽領零用金款項繁瑣作業，改由LINE Pay Money(現為一卡通MONEY)之電子支付撥款程序，有效節省人員親領時間及減少接觸風險</w:t>
      </w:r>
      <w:r w:rsidR="000266D8" w:rsidRPr="001C439C">
        <w:rPr>
          <w:rFonts w:ascii="標楷體" w:eastAsia="標楷體" w:hint="eastAsia"/>
          <w:sz w:val="28"/>
          <w:szCs w:val="28"/>
        </w:rPr>
        <w:t>。</w:t>
      </w:r>
    </w:p>
    <w:p w:rsidR="001E16E0" w:rsidRPr="00155ADF" w:rsidRDefault="001E16E0" w:rsidP="0098759D">
      <w:pPr>
        <w:widowControl w:val="0"/>
        <w:kinsoku w:val="0"/>
        <w:overflowPunct w:val="0"/>
        <w:snapToGrid w:val="0"/>
        <w:spacing w:line="320" w:lineRule="exact"/>
        <w:ind w:leftChars="500" w:left="980"/>
        <w:rPr>
          <w:rFonts w:ascii="標楷體" w:eastAsia="標楷體"/>
          <w:sz w:val="28"/>
        </w:rPr>
      </w:pPr>
    </w:p>
    <w:sectPr w:rsidR="001E16E0" w:rsidRPr="00155ADF" w:rsidSect="0054629F">
      <w:footerReference w:type="even" r:id="rId8"/>
      <w:footerReference w:type="default" r:id="rId9"/>
      <w:pgSz w:w="11906" w:h="16838" w:code="9"/>
      <w:pgMar w:top="1418" w:right="1418" w:bottom="1418" w:left="1418" w:header="680" w:footer="57" w:gutter="0"/>
      <w:pgNumType w:start="366"/>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D0" w:rsidRDefault="00296CD0">
      <w:r>
        <w:separator/>
      </w:r>
    </w:p>
    <w:p w:rsidR="00296CD0" w:rsidRDefault="00296CD0"/>
    <w:p w:rsidR="00296CD0" w:rsidRDefault="00296CD0"/>
  </w:endnote>
  <w:endnote w:type="continuationSeparator" w:id="0">
    <w:p w:rsidR="00296CD0" w:rsidRDefault="00296CD0">
      <w:r>
        <w:continuationSeparator/>
      </w:r>
    </w:p>
    <w:p w:rsidR="00296CD0" w:rsidRDefault="00296CD0"/>
    <w:p w:rsidR="00296CD0" w:rsidRDefault="00296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文鼎粗黑">
    <w:panose1 w:val="020B0609010101010101"/>
    <w:charset w:val="88"/>
    <w:family w:val="modern"/>
    <w:pitch w:val="fixed"/>
    <w:sig w:usb0="00000F41" w:usb1="280918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CG Times">
    <w:charset w:val="00"/>
    <w:family w:val="roman"/>
    <w:pitch w:val="variable"/>
    <w:sig w:usb0="00000003" w:usb1="00000000" w:usb2="00000000" w:usb3="00000000" w:csb0="00000001" w:csb1="00000000"/>
  </w:font>
  <w:font w:name="文鼎中黑">
    <w:altName w:val="Arial Unicode MS"/>
    <w:panose1 w:val="020B0609010101010101"/>
    <w:charset w:val="88"/>
    <w:family w:val="modern"/>
    <w:pitch w:val="fixed"/>
    <w:sig w:usb0="00000F41" w:usb1="280918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E" w:rsidRDefault="00D00AE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00AEE" w:rsidRDefault="00D00AEE">
    <w:pPr>
      <w:pStyle w:val="a8"/>
    </w:pPr>
  </w:p>
  <w:p w:rsidR="00D00AEE" w:rsidRDefault="00D00AEE"/>
  <w:p w:rsidR="00D00AEE" w:rsidRDefault="00D00A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271319"/>
      <w:docPartObj>
        <w:docPartGallery w:val="Page Numbers (Bottom of Page)"/>
        <w:docPartUnique/>
      </w:docPartObj>
    </w:sdtPr>
    <w:sdtEndPr/>
    <w:sdtContent>
      <w:p w:rsidR="001C439C" w:rsidRDefault="001C439C">
        <w:pPr>
          <w:pStyle w:val="a8"/>
          <w:jc w:val="center"/>
        </w:pPr>
        <w:r w:rsidRPr="001C439C">
          <w:rPr>
            <w:rFonts w:ascii="Arial" w:hAnsi="Arial" w:cs="Arial"/>
          </w:rPr>
          <w:fldChar w:fldCharType="begin"/>
        </w:r>
        <w:r w:rsidRPr="001C439C">
          <w:rPr>
            <w:rFonts w:ascii="Arial" w:hAnsi="Arial" w:cs="Arial"/>
          </w:rPr>
          <w:instrText>PAGE   \* MERGEFORMAT</w:instrText>
        </w:r>
        <w:r w:rsidRPr="001C439C">
          <w:rPr>
            <w:rFonts w:ascii="Arial" w:hAnsi="Arial" w:cs="Arial"/>
          </w:rPr>
          <w:fldChar w:fldCharType="separate"/>
        </w:r>
        <w:r w:rsidR="00296CD0" w:rsidRPr="00296CD0">
          <w:rPr>
            <w:rFonts w:ascii="Arial" w:hAnsi="Arial" w:cs="Arial"/>
            <w:noProof/>
            <w:lang w:val="zh-TW"/>
          </w:rPr>
          <w:t>366</w:t>
        </w:r>
        <w:r w:rsidRPr="001C439C">
          <w:rPr>
            <w:rFonts w:ascii="Arial" w:hAnsi="Arial" w:cs="Arial"/>
          </w:rPr>
          <w:fldChar w:fldCharType="end"/>
        </w:r>
      </w:p>
    </w:sdtContent>
  </w:sdt>
  <w:p w:rsidR="00D00AEE" w:rsidRDefault="00D00AEE" w:rsidP="00FB68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D0" w:rsidRDefault="00296CD0">
      <w:r>
        <w:separator/>
      </w:r>
    </w:p>
    <w:p w:rsidR="00296CD0" w:rsidRDefault="00296CD0"/>
    <w:p w:rsidR="00296CD0" w:rsidRDefault="00296CD0"/>
  </w:footnote>
  <w:footnote w:type="continuationSeparator" w:id="0">
    <w:p w:rsidR="00296CD0" w:rsidRDefault="00296CD0">
      <w:r>
        <w:continuationSeparator/>
      </w:r>
    </w:p>
    <w:p w:rsidR="00296CD0" w:rsidRDefault="00296CD0"/>
    <w:p w:rsidR="00296CD0" w:rsidRDefault="00296C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B07"/>
    <w:multiLevelType w:val="hybridMultilevel"/>
    <w:tmpl w:val="7640E5BC"/>
    <w:lvl w:ilvl="0" w:tplc="804078A8">
      <w:start w:val="1"/>
      <w:numFmt w:val="taiwaneseCountingThousand"/>
      <w:lvlText w:val="%1."/>
      <w:lvlJc w:val="left"/>
      <w:pPr>
        <w:ind w:left="480" w:hanging="480"/>
      </w:pPr>
      <w:rPr>
        <w:rFonts w:eastAsia="新細明體" w:hint="eastAsia"/>
        <w:sz w:val="28"/>
        <w:szCs w:val="28"/>
      </w:rPr>
    </w:lvl>
    <w:lvl w:ilvl="1" w:tplc="2E54966C">
      <w:start w:val="1"/>
      <w:numFmt w:val="taiwaneseCountingThousand"/>
      <w:lvlText w:val="(%2)"/>
      <w:lvlJc w:val="left"/>
      <w:pPr>
        <w:ind w:left="960" w:hanging="480"/>
      </w:pPr>
      <w:rPr>
        <w:rFonts w:eastAsia="微軟正黑體" w:hint="eastAsia"/>
        <w:b w:val="0"/>
        <w:sz w:val="28"/>
        <w:szCs w:val="28"/>
      </w:rPr>
    </w:lvl>
    <w:lvl w:ilvl="2" w:tplc="0AFA7410">
      <w:start w:val="1"/>
      <w:numFmt w:val="decimal"/>
      <w:lvlText w:val="%3."/>
      <w:lvlJc w:val="left"/>
      <w:pPr>
        <w:ind w:left="1440" w:hanging="480"/>
      </w:pPr>
      <w:rPr>
        <w:rFonts w:hint="eastAsia"/>
        <w:b w:val="0"/>
      </w:rPr>
    </w:lvl>
    <w:lvl w:ilvl="3" w:tplc="8F8C5772">
      <w:start w:val="1"/>
      <w:numFmt w:val="decimal"/>
      <w:lvlText w:val="(%4)"/>
      <w:lvlJc w:val="left"/>
      <w:pPr>
        <w:ind w:left="1920" w:hanging="480"/>
      </w:pPr>
      <w:rPr>
        <w:rFonts w:hint="eastAsia"/>
        <w:b w:val="0"/>
        <w:sz w:val="28"/>
      </w:rPr>
    </w:lvl>
    <w:lvl w:ilvl="4" w:tplc="2A2069AA">
      <w:start w:val="1"/>
      <w:numFmt w:val="upperLetter"/>
      <w:lvlText w:val="%5."/>
      <w:lvlJc w:val="left"/>
      <w:pPr>
        <w:ind w:left="2400" w:hanging="480"/>
      </w:pPr>
      <w:rPr>
        <w:b w:val="0"/>
      </w:rPr>
    </w:lvl>
    <w:lvl w:ilvl="5" w:tplc="00E6E9FE">
      <w:start w:val="1"/>
      <w:numFmt w:val="lowerLetter"/>
      <w:lvlText w:val="%6."/>
      <w:lvlJc w:val="left"/>
      <w:pPr>
        <w:ind w:left="2880" w:hanging="480"/>
      </w:pPr>
      <w:rPr>
        <w:rFonts w:hint="eastAsia"/>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C9193A"/>
    <w:multiLevelType w:val="hybridMultilevel"/>
    <w:tmpl w:val="F2BE220E"/>
    <w:lvl w:ilvl="0" w:tplc="D15893C6">
      <w:start w:val="1"/>
      <w:numFmt w:val="taiwaneseCountingThousand"/>
      <w:lvlText w:val="(%1)"/>
      <w:lvlJc w:val="left"/>
      <w:pPr>
        <w:ind w:left="2465" w:hanging="480"/>
      </w:pPr>
      <w:rPr>
        <w:rFonts w:eastAsia="標楷體" w:hint="eastAsia"/>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1C7A60"/>
    <w:multiLevelType w:val="hybridMultilevel"/>
    <w:tmpl w:val="F5C41344"/>
    <w:lvl w:ilvl="0" w:tplc="6E08B522">
      <w:start w:val="1"/>
      <w:numFmt w:val="decimal"/>
      <w:lvlText w:val="%1."/>
      <w:lvlJc w:val="left"/>
      <w:pPr>
        <w:ind w:left="0" w:hanging="480"/>
      </w:pPr>
      <w:rPr>
        <w:rFonts w:hint="eastAsia"/>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nsid w:val="24FB6BE8"/>
    <w:multiLevelType w:val="hybridMultilevel"/>
    <w:tmpl w:val="9A24DAB4"/>
    <w:lvl w:ilvl="0" w:tplc="B832CEDE">
      <w:start w:val="1"/>
      <w:numFmt w:val="taiwaneseCountingThousand"/>
      <w:lvlText w:val="%1."/>
      <w:lvlJc w:val="left"/>
      <w:pPr>
        <w:ind w:left="480" w:hanging="480"/>
      </w:pPr>
      <w:rPr>
        <w:rFonts w:eastAsia="新細明體" w:hint="eastAsia"/>
        <w:sz w:val="28"/>
        <w:szCs w:val="28"/>
      </w:rPr>
    </w:lvl>
    <w:lvl w:ilvl="1" w:tplc="EBB65DC8">
      <w:start w:val="1"/>
      <w:numFmt w:val="taiwaneseCountingThousand"/>
      <w:lvlText w:val="(%2)"/>
      <w:lvlJc w:val="left"/>
      <w:pPr>
        <w:ind w:left="960" w:hanging="480"/>
      </w:pPr>
      <w:rPr>
        <w:rFonts w:eastAsia="微軟正黑體" w:hint="eastAsia"/>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134F60"/>
    <w:multiLevelType w:val="multilevel"/>
    <w:tmpl w:val="A38A968E"/>
    <w:lvl w:ilvl="0">
      <w:start w:val="4"/>
      <w:numFmt w:val="decimal"/>
      <w:pStyle w:val="3"/>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5">
    <w:nsid w:val="2AC636A1"/>
    <w:multiLevelType w:val="hybridMultilevel"/>
    <w:tmpl w:val="8B1064D2"/>
    <w:lvl w:ilvl="0" w:tplc="E79E4E2A">
      <w:start w:val="1"/>
      <w:numFmt w:val="taiwaneseCountingThousand"/>
      <w:lvlText w:val="%1."/>
      <w:lvlJc w:val="left"/>
      <w:pPr>
        <w:ind w:left="480" w:hanging="480"/>
      </w:pPr>
      <w:rPr>
        <w:rFonts w:eastAsia="新細明體" w:hint="eastAsia"/>
        <w:sz w:val="28"/>
        <w:szCs w:val="28"/>
      </w:rPr>
    </w:lvl>
    <w:lvl w:ilvl="1" w:tplc="AF9206E2">
      <w:start w:val="1"/>
      <w:numFmt w:val="taiwaneseCountingThousand"/>
      <w:lvlText w:val="(%2)"/>
      <w:lvlJc w:val="left"/>
      <w:pPr>
        <w:ind w:left="960" w:hanging="480"/>
      </w:pPr>
      <w:rPr>
        <w:rFonts w:eastAsia="微軟正黑體" w:hint="eastAsia"/>
        <w:sz w:val="28"/>
        <w:szCs w:val="28"/>
      </w:rPr>
    </w:lvl>
    <w:lvl w:ilvl="2" w:tplc="3DBA640E">
      <w:start w:val="1"/>
      <w:numFmt w:val="decimal"/>
      <w:lvlText w:val="%3."/>
      <w:lvlJc w:val="left"/>
      <w:pPr>
        <w:ind w:left="1440" w:hanging="480"/>
      </w:pPr>
      <w:rPr>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902BF4"/>
    <w:multiLevelType w:val="hybridMultilevel"/>
    <w:tmpl w:val="C1C42AD4"/>
    <w:lvl w:ilvl="0" w:tplc="6E08B522">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EE1A81"/>
    <w:multiLevelType w:val="hybridMultilevel"/>
    <w:tmpl w:val="FD3A5F60"/>
    <w:lvl w:ilvl="0" w:tplc="3036E006">
      <w:start w:val="1"/>
      <w:numFmt w:val="taiwaneseCountingThousand"/>
      <w:lvlText w:val="%1、"/>
      <w:lvlJc w:val="left"/>
      <w:pPr>
        <w:ind w:left="72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4215ED"/>
    <w:multiLevelType w:val="hybridMultilevel"/>
    <w:tmpl w:val="6C542C20"/>
    <w:lvl w:ilvl="0" w:tplc="44FAAC94">
      <w:start w:val="1"/>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9">
    <w:nsid w:val="4162202E"/>
    <w:multiLevelType w:val="hybridMultilevel"/>
    <w:tmpl w:val="C7CEB4F8"/>
    <w:lvl w:ilvl="0" w:tplc="EF146010">
      <w:start w:val="2"/>
      <w:numFmt w:val="decimalFullWidth"/>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nsid w:val="46B25024"/>
    <w:multiLevelType w:val="hybridMultilevel"/>
    <w:tmpl w:val="8B42CDE2"/>
    <w:lvl w:ilvl="0" w:tplc="FD0C65C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48076F2"/>
    <w:multiLevelType w:val="hybridMultilevel"/>
    <w:tmpl w:val="3C0E347A"/>
    <w:lvl w:ilvl="0" w:tplc="66C40452">
      <w:start w:val="2"/>
      <w:numFmt w:val="decimal"/>
      <w:lvlText w:val="(%1)"/>
      <w:lvlJc w:val="left"/>
      <w:pPr>
        <w:tabs>
          <w:tab w:val="num" w:pos="1841"/>
        </w:tabs>
        <w:ind w:left="1841" w:hanging="720"/>
      </w:pPr>
      <w:rPr>
        <w:rFonts w:hint="default"/>
      </w:rPr>
    </w:lvl>
    <w:lvl w:ilvl="1" w:tplc="04090019">
      <w:start w:val="1"/>
      <w:numFmt w:val="ideographTraditional"/>
      <w:lvlText w:val="%2、"/>
      <w:lvlJc w:val="left"/>
      <w:pPr>
        <w:tabs>
          <w:tab w:val="num" w:pos="2081"/>
        </w:tabs>
        <w:ind w:left="2081" w:hanging="480"/>
      </w:pPr>
    </w:lvl>
    <w:lvl w:ilvl="2" w:tplc="0409001B" w:tentative="1">
      <w:start w:val="1"/>
      <w:numFmt w:val="lowerRoman"/>
      <w:lvlText w:val="%3."/>
      <w:lvlJc w:val="right"/>
      <w:pPr>
        <w:tabs>
          <w:tab w:val="num" w:pos="2561"/>
        </w:tabs>
        <w:ind w:left="2561" w:hanging="480"/>
      </w:pPr>
    </w:lvl>
    <w:lvl w:ilvl="3" w:tplc="0409000F" w:tentative="1">
      <w:start w:val="1"/>
      <w:numFmt w:val="decimal"/>
      <w:lvlText w:val="%4."/>
      <w:lvlJc w:val="left"/>
      <w:pPr>
        <w:tabs>
          <w:tab w:val="num" w:pos="3041"/>
        </w:tabs>
        <w:ind w:left="3041" w:hanging="480"/>
      </w:pPr>
    </w:lvl>
    <w:lvl w:ilvl="4" w:tplc="04090019" w:tentative="1">
      <w:start w:val="1"/>
      <w:numFmt w:val="ideographTraditional"/>
      <w:lvlText w:val="%5、"/>
      <w:lvlJc w:val="left"/>
      <w:pPr>
        <w:tabs>
          <w:tab w:val="num" w:pos="3521"/>
        </w:tabs>
        <w:ind w:left="3521" w:hanging="480"/>
      </w:pPr>
    </w:lvl>
    <w:lvl w:ilvl="5" w:tplc="0409001B" w:tentative="1">
      <w:start w:val="1"/>
      <w:numFmt w:val="lowerRoman"/>
      <w:lvlText w:val="%6."/>
      <w:lvlJc w:val="right"/>
      <w:pPr>
        <w:tabs>
          <w:tab w:val="num" w:pos="4001"/>
        </w:tabs>
        <w:ind w:left="4001" w:hanging="480"/>
      </w:pPr>
    </w:lvl>
    <w:lvl w:ilvl="6" w:tplc="0409000F" w:tentative="1">
      <w:start w:val="1"/>
      <w:numFmt w:val="decimal"/>
      <w:lvlText w:val="%7."/>
      <w:lvlJc w:val="left"/>
      <w:pPr>
        <w:tabs>
          <w:tab w:val="num" w:pos="4481"/>
        </w:tabs>
        <w:ind w:left="4481" w:hanging="480"/>
      </w:pPr>
    </w:lvl>
    <w:lvl w:ilvl="7" w:tplc="04090019" w:tentative="1">
      <w:start w:val="1"/>
      <w:numFmt w:val="ideographTraditional"/>
      <w:lvlText w:val="%8、"/>
      <w:lvlJc w:val="left"/>
      <w:pPr>
        <w:tabs>
          <w:tab w:val="num" w:pos="4961"/>
        </w:tabs>
        <w:ind w:left="4961" w:hanging="480"/>
      </w:pPr>
    </w:lvl>
    <w:lvl w:ilvl="8" w:tplc="0409001B" w:tentative="1">
      <w:start w:val="1"/>
      <w:numFmt w:val="lowerRoman"/>
      <w:lvlText w:val="%9."/>
      <w:lvlJc w:val="right"/>
      <w:pPr>
        <w:tabs>
          <w:tab w:val="num" w:pos="5441"/>
        </w:tabs>
        <w:ind w:left="5441" w:hanging="480"/>
      </w:pPr>
    </w:lvl>
  </w:abstractNum>
  <w:abstractNum w:abstractNumId="12">
    <w:nsid w:val="56011F7A"/>
    <w:multiLevelType w:val="multilevel"/>
    <w:tmpl w:val="B6102D0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5F905634"/>
    <w:multiLevelType w:val="hybridMultilevel"/>
    <w:tmpl w:val="A83A372A"/>
    <w:lvl w:ilvl="0" w:tplc="AFE219A8">
      <w:start w:val="5"/>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DF48DC"/>
    <w:multiLevelType w:val="hybridMultilevel"/>
    <w:tmpl w:val="10A4DB40"/>
    <w:lvl w:ilvl="0" w:tplc="C2C47B1C">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5937B2F"/>
    <w:multiLevelType w:val="hybridMultilevel"/>
    <w:tmpl w:val="10D297DE"/>
    <w:lvl w:ilvl="0" w:tplc="42843B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C8D1A5F"/>
    <w:multiLevelType w:val="hybridMultilevel"/>
    <w:tmpl w:val="D4660DBA"/>
    <w:lvl w:ilvl="0" w:tplc="6E08B522">
      <w:start w:val="1"/>
      <w:numFmt w:val="decimal"/>
      <w:lvlText w:val="%1."/>
      <w:lvlJc w:val="left"/>
      <w:pPr>
        <w:ind w:left="1071" w:hanging="480"/>
      </w:pPr>
      <w:rPr>
        <w:rFonts w:hint="eastAsia"/>
        <w:sz w:val="24"/>
      </w:rPr>
    </w:lvl>
    <w:lvl w:ilvl="1" w:tplc="04090019" w:tentative="1">
      <w:start w:val="1"/>
      <w:numFmt w:val="ideographTraditional"/>
      <w:lvlText w:val="%2、"/>
      <w:lvlJc w:val="left"/>
      <w:pPr>
        <w:ind w:left="1551" w:hanging="480"/>
      </w:p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17">
    <w:nsid w:val="736A0136"/>
    <w:multiLevelType w:val="hybridMultilevel"/>
    <w:tmpl w:val="A1B08502"/>
    <w:lvl w:ilvl="0" w:tplc="4068338A">
      <w:start w:val="1"/>
      <w:numFmt w:val="taiwaneseCountingThousand"/>
      <w:lvlText w:val="（%1）"/>
      <w:lvlJc w:val="left"/>
      <w:pPr>
        <w:ind w:left="916" w:hanging="720"/>
      </w:pPr>
      <w:rPr>
        <w:rFonts w:hint="default"/>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8">
    <w:nsid w:val="7E9F5CC2"/>
    <w:multiLevelType w:val="hybridMultilevel"/>
    <w:tmpl w:val="B6405490"/>
    <w:lvl w:ilvl="0" w:tplc="7536F5EC">
      <w:start w:val="1"/>
      <w:numFmt w:val="decimal"/>
      <w:lvlText w:val="%1."/>
      <w:lvlJc w:val="left"/>
      <w:pPr>
        <w:tabs>
          <w:tab w:val="num" w:pos="1320"/>
        </w:tabs>
        <w:ind w:left="1320" w:hanging="480"/>
      </w:pPr>
    </w:lvl>
    <w:lvl w:ilvl="1" w:tplc="A5E85210">
      <w:start w:val="3"/>
      <w:numFmt w:val="decimal"/>
      <w:lvlText w:val="(%2)"/>
      <w:lvlJc w:val="left"/>
      <w:pPr>
        <w:tabs>
          <w:tab w:val="num" w:pos="2260"/>
        </w:tabs>
        <w:ind w:left="2260" w:hanging="720"/>
      </w:pPr>
      <w:rPr>
        <w:rFont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3"/>
  </w:num>
  <w:num w:numId="2">
    <w:abstractNumId w:val="5"/>
  </w:num>
  <w:num w:numId="3">
    <w:abstractNumId w:val="4"/>
  </w:num>
  <w:num w:numId="4">
    <w:abstractNumId w:val="0"/>
  </w:num>
  <w:num w:numId="5">
    <w:abstractNumId w:val="18"/>
  </w:num>
  <w:num w:numId="6">
    <w:abstractNumId w:val="14"/>
  </w:num>
  <w:num w:numId="7">
    <w:abstractNumId w:val="12"/>
  </w:num>
  <w:num w:numId="8">
    <w:abstractNumId w:val="10"/>
  </w:num>
  <w:num w:numId="9">
    <w:abstractNumId w:val="15"/>
  </w:num>
  <w:num w:numId="10">
    <w:abstractNumId w:val="11"/>
  </w:num>
  <w:num w:numId="11">
    <w:abstractNumId w:val="14"/>
    <w:lvlOverride w:ilvl="0">
      <w:startOverride w:val="1"/>
    </w:lvlOverride>
  </w:num>
  <w:num w:numId="12">
    <w:abstractNumId w:val="14"/>
    <w:lvlOverride w:ilvl="0">
      <w:startOverride w:val="7"/>
    </w:lvlOverride>
  </w:num>
  <w:num w:numId="13">
    <w:abstractNumId w:val="14"/>
    <w:lvlOverride w:ilvl="0">
      <w:startOverride w:val="2"/>
    </w:lvlOverride>
  </w:num>
  <w:num w:numId="14">
    <w:abstractNumId w:val="14"/>
    <w:lvlOverride w:ilvl="0">
      <w:startOverride w:val="2"/>
    </w:lvlOverride>
  </w:num>
  <w:num w:numId="15">
    <w:abstractNumId w:val="9"/>
  </w:num>
  <w:num w:numId="16">
    <w:abstractNumId w:val="1"/>
  </w:num>
  <w:num w:numId="17">
    <w:abstractNumId w:val="17"/>
  </w:num>
  <w:num w:numId="18">
    <w:abstractNumId w:val="16"/>
  </w:num>
  <w:num w:numId="19">
    <w:abstractNumId w:val="8"/>
  </w:num>
  <w:num w:numId="20">
    <w:abstractNumId w:val="6"/>
  </w:num>
  <w:num w:numId="21">
    <w:abstractNumId w:val="2"/>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0"/>
  <w:drawingGridHorizontalSpacing w:val="98"/>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37"/>
    <w:rsid w:val="00001E79"/>
    <w:rsid w:val="000064F6"/>
    <w:rsid w:val="0000796E"/>
    <w:rsid w:val="000079D8"/>
    <w:rsid w:val="00011C54"/>
    <w:rsid w:val="0001261D"/>
    <w:rsid w:val="000139FD"/>
    <w:rsid w:val="000155A3"/>
    <w:rsid w:val="000165EE"/>
    <w:rsid w:val="00017CCE"/>
    <w:rsid w:val="000266D8"/>
    <w:rsid w:val="00027007"/>
    <w:rsid w:val="000315AD"/>
    <w:rsid w:val="00031AA6"/>
    <w:rsid w:val="000443C2"/>
    <w:rsid w:val="00046616"/>
    <w:rsid w:val="00046D6F"/>
    <w:rsid w:val="00054F3B"/>
    <w:rsid w:val="00056BB4"/>
    <w:rsid w:val="0005781D"/>
    <w:rsid w:val="00057967"/>
    <w:rsid w:val="00060809"/>
    <w:rsid w:val="00060863"/>
    <w:rsid w:val="00061578"/>
    <w:rsid w:val="00063D29"/>
    <w:rsid w:val="000706A7"/>
    <w:rsid w:val="000710FA"/>
    <w:rsid w:val="00073E46"/>
    <w:rsid w:val="00074679"/>
    <w:rsid w:val="00074C4C"/>
    <w:rsid w:val="00077783"/>
    <w:rsid w:val="00081CE2"/>
    <w:rsid w:val="0008646F"/>
    <w:rsid w:val="000925EE"/>
    <w:rsid w:val="000953BF"/>
    <w:rsid w:val="00095DD6"/>
    <w:rsid w:val="000A3F8B"/>
    <w:rsid w:val="000A66D7"/>
    <w:rsid w:val="000A6920"/>
    <w:rsid w:val="000B531D"/>
    <w:rsid w:val="000B7D41"/>
    <w:rsid w:val="000C04B5"/>
    <w:rsid w:val="000C165A"/>
    <w:rsid w:val="000C3375"/>
    <w:rsid w:val="000C6A7B"/>
    <w:rsid w:val="000C6A91"/>
    <w:rsid w:val="000D1564"/>
    <w:rsid w:val="000D1CBA"/>
    <w:rsid w:val="000D2465"/>
    <w:rsid w:val="000D24E8"/>
    <w:rsid w:val="000D2D57"/>
    <w:rsid w:val="000D4244"/>
    <w:rsid w:val="000D66C2"/>
    <w:rsid w:val="000D670F"/>
    <w:rsid w:val="000E13E3"/>
    <w:rsid w:val="000E1AB0"/>
    <w:rsid w:val="000E3060"/>
    <w:rsid w:val="000E3A8E"/>
    <w:rsid w:val="000F20E1"/>
    <w:rsid w:val="000F5DE6"/>
    <w:rsid w:val="000F7C62"/>
    <w:rsid w:val="000F7F59"/>
    <w:rsid w:val="000F7FD2"/>
    <w:rsid w:val="00107E74"/>
    <w:rsid w:val="00111D4A"/>
    <w:rsid w:val="0011375F"/>
    <w:rsid w:val="0011518F"/>
    <w:rsid w:val="00116327"/>
    <w:rsid w:val="00117672"/>
    <w:rsid w:val="00117966"/>
    <w:rsid w:val="00121D0C"/>
    <w:rsid w:val="00121DAE"/>
    <w:rsid w:val="001233DB"/>
    <w:rsid w:val="00123F20"/>
    <w:rsid w:val="0012463E"/>
    <w:rsid w:val="00127511"/>
    <w:rsid w:val="00127BF0"/>
    <w:rsid w:val="0013018E"/>
    <w:rsid w:val="00130308"/>
    <w:rsid w:val="001306A8"/>
    <w:rsid w:val="00133B29"/>
    <w:rsid w:val="001346A8"/>
    <w:rsid w:val="00137346"/>
    <w:rsid w:val="001417DF"/>
    <w:rsid w:val="0014402A"/>
    <w:rsid w:val="001454BD"/>
    <w:rsid w:val="00150470"/>
    <w:rsid w:val="0015162C"/>
    <w:rsid w:val="00152383"/>
    <w:rsid w:val="00155ADF"/>
    <w:rsid w:val="001723BD"/>
    <w:rsid w:val="001739F6"/>
    <w:rsid w:val="00174D9F"/>
    <w:rsid w:val="0017526E"/>
    <w:rsid w:val="00176D80"/>
    <w:rsid w:val="001833D8"/>
    <w:rsid w:val="00183A38"/>
    <w:rsid w:val="00186517"/>
    <w:rsid w:val="00186BA9"/>
    <w:rsid w:val="001879A5"/>
    <w:rsid w:val="001916F6"/>
    <w:rsid w:val="00192292"/>
    <w:rsid w:val="0019261C"/>
    <w:rsid w:val="001963D0"/>
    <w:rsid w:val="001A00C2"/>
    <w:rsid w:val="001A65AC"/>
    <w:rsid w:val="001B2224"/>
    <w:rsid w:val="001B23D8"/>
    <w:rsid w:val="001B55F6"/>
    <w:rsid w:val="001C0082"/>
    <w:rsid w:val="001C11ED"/>
    <w:rsid w:val="001C2CD6"/>
    <w:rsid w:val="001C439C"/>
    <w:rsid w:val="001C4537"/>
    <w:rsid w:val="001C4B8D"/>
    <w:rsid w:val="001C6464"/>
    <w:rsid w:val="001D11EC"/>
    <w:rsid w:val="001D4A3A"/>
    <w:rsid w:val="001D610F"/>
    <w:rsid w:val="001D7D0F"/>
    <w:rsid w:val="001E16E0"/>
    <w:rsid w:val="001E37A6"/>
    <w:rsid w:val="001E5FD9"/>
    <w:rsid w:val="001E665A"/>
    <w:rsid w:val="001F1031"/>
    <w:rsid w:val="001F6AD8"/>
    <w:rsid w:val="00203BB2"/>
    <w:rsid w:val="00204287"/>
    <w:rsid w:val="0020515B"/>
    <w:rsid w:val="00210988"/>
    <w:rsid w:val="00210A00"/>
    <w:rsid w:val="0021599C"/>
    <w:rsid w:val="00216DCB"/>
    <w:rsid w:val="0022326A"/>
    <w:rsid w:val="00226BAA"/>
    <w:rsid w:val="002279AF"/>
    <w:rsid w:val="00230216"/>
    <w:rsid w:val="0023292E"/>
    <w:rsid w:val="00232A36"/>
    <w:rsid w:val="00234F08"/>
    <w:rsid w:val="002419B0"/>
    <w:rsid w:val="00242264"/>
    <w:rsid w:val="00246118"/>
    <w:rsid w:val="00250F30"/>
    <w:rsid w:val="002533E2"/>
    <w:rsid w:val="0025398F"/>
    <w:rsid w:val="00272406"/>
    <w:rsid w:val="002724F4"/>
    <w:rsid w:val="00272B35"/>
    <w:rsid w:val="002766D7"/>
    <w:rsid w:val="002767BC"/>
    <w:rsid w:val="002769DA"/>
    <w:rsid w:val="0027763D"/>
    <w:rsid w:val="00277E17"/>
    <w:rsid w:val="00280E6F"/>
    <w:rsid w:val="00281BC0"/>
    <w:rsid w:val="00282119"/>
    <w:rsid w:val="00284A99"/>
    <w:rsid w:val="00284F10"/>
    <w:rsid w:val="00285056"/>
    <w:rsid w:val="002863CB"/>
    <w:rsid w:val="002874C2"/>
    <w:rsid w:val="00287BFF"/>
    <w:rsid w:val="00292DB3"/>
    <w:rsid w:val="00294224"/>
    <w:rsid w:val="002947B6"/>
    <w:rsid w:val="00296A7E"/>
    <w:rsid w:val="00296CD0"/>
    <w:rsid w:val="002A3AB2"/>
    <w:rsid w:val="002A3B8F"/>
    <w:rsid w:val="002A5EC7"/>
    <w:rsid w:val="002A73FD"/>
    <w:rsid w:val="002B17A8"/>
    <w:rsid w:val="002B312B"/>
    <w:rsid w:val="002B4168"/>
    <w:rsid w:val="002B6F69"/>
    <w:rsid w:val="002C0EB6"/>
    <w:rsid w:val="002C5AEC"/>
    <w:rsid w:val="002C6938"/>
    <w:rsid w:val="002C7389"/>
    <w:rsid w:val="002D01C0"/>
    <w:rsid w:val="002D2BF9"/>
    <w:rsid w:val="002D318A"/>
    <w:rsid w:val="002D3909"/>
    <w:rsid w:val="002D4584"/>
    <w:rsid w:val="002D511F"/>
    <w:rsid w:val="002D634F"/>
    <w:rsid w:val="002E1ADD"/>
    <w:rsid w:val="002E1F89"/>
    <w:rsid w:val="002F38F4"/>
    <w:rsid w:val="002F5574"/>
    <w:rsid w:val="002F7758"/>
    <w:rsid w:val="00300A5A"/>
    <w:rsid w:val="00305000"/>
    <w:rsid w:val="00305077"/>
    <w:rsid w:val="0030642B"/>
    <w:rsid w:val="00310E6D"/>
    <w:rsid w:val="00320EED"/>
    <w:rsid w:val="003228EB"/>
    <w:rsid w:val="00325382"/>
    <w:rsid w:val="00326F7C"/>
    <w:rsid w:val="0033790D"/>
    <w:rsid w:val="00344A88"/>
    <w:rsid w:val="003554F1"/>
    <w:rsid w:val="003555D1"/>
    <w:rsid w:val="003570D0"/>
    <w:rsid w:val="0035733F"/>
    <w:rsid w:val="00360F37"/>
    <w:rsid w:val="00361E90"/>
    <w:rsid w:val="00364EB4"/>
    <w:rsid w:val="00365D80"/>
    <w:rsid w:val="00367AB7"/>
    <w:rsid w:val="003704E0"/>
    <w:rsid w:val="00370800"/>
    <w:rsid w:val="00372985"/>
    <w:rsid w:val="00377349"/>
    <w:rsid w:val="00383DEB"/>
    <w:rsid w:val="0038524A"/>
    <w:rsid w:val="0038716C"/>
    <w:rsid w:val="00387EBB"/>
    <w:rsid w:val="003913C7"/>
    <w:rsid w:val="003947E6"/>
    <w:rsid w:val="00394FF6"/>
    <w:rsid w:val="00396AE5"/>
    <w:rsid w:val="00396C94"/>
    <w:rsid w:val="003A1D07"/>
    <w:rsid w:val="003A4BBF"/>
    <w:rsid w:val="003B236D"/>
    <w:rsid w:val="003B2CF7"/>
    <w:rsid w:val="003B5284"/>
    <w:rsid w:val="003B6278"/>
    <w:rsid w:val="003B7018"/>
    <w:rsid w:val="003C1BAC"/>
    <w:rsid w:val="003C1F81"/>
    <w:rsid w:val="003C4493"/>
    <w:rsid w:val="003C4832"/>
    <w:rsid w:val="003C4E03"/>
    <w:rsid w:val="003C7A12"/>
    <w:rsid w:val="003C7B11"/>
    <w:rsid w:val="003D5C9A"/>
    <w:rsid w:val="003D6311"/>
    <w:rsid w:val="003D73DD"/>
    <w:rsid w:val="003D7B45"/>
    <w:rsid w:val="003E75F3"/>
    <w:rsid w:val="003F6EB0"/>
    <w:rsid w:val="003F7EAB"/>
    <w:rsid w:val="00406C94"/>
    <w:rsid w:val="004109A5"/>
    <w:rsid w:val="00412689"/>
    <w:rsid w:val="00413140"/>
    <w:rsid w:val="00416803"/>
    <w:rsid w:val="00416B09"/>
    <w:rsid w:val="004176B1"/>
    <w:rsid w:val="00421178"/>
    <w:rsid w:val="00425AD7"/>
    <w:rsid w:val="00427F0C"/>
    <w:rsid w:val="004336C6"/>
    <w:rsid w:val="00434C95"/>
    <w:rsid w:val="00435C3D"/>
    <w:rsid w:val="00440BB9"/>
    <w:rsid w:val="00440F42"/>
    <w:rsid w:val="00444BDD"/>
    <w:rsid w:val="004454CE"/>
    <w:rsid w:val="00447CC8"/>
    <w:rsid w:val="00451B89"/>
    <w:rsid w:val="00451D97"/>
    <w:rsid w:val="00451ED0"/>
    <w:rsid w:val="00454B79"/>
    <w:rsid w:val="0045543A"/>
    <w:rsid w:val="00457411"/>
    <w:rsid w:val="004577E5"/>
    <w:rsid w:val="00461612"/>
    <w:rsid w:val="004621E7"/>
    <w:rsid w:val="004622B5"/>
    <w:rsid w:val="00463300"/>
    <w:rsid w:val="0046475B"/>
    <w:rsid w:val="004652F7"/>
    <w:rsid w:val="00465D21"/>
    <w:rsid w:val="004661A3"/>
    <w:rsid w:val="00471640"/>
    <w:rsid w:val="004720DF"/>
    <w:rsid w:val="004752F4"/>
    <w:rsid w:val="0047532C"/>
    <w:rsid w:val="00475AAF"/>
    <w:rsid w:val="00477B31"/>
    <w:rsid w:val="0048302D"/>
    <w:rsid w:val="00483A46"/>
    <w:rsid w:val="00491465"/>
    <w:rsid w:val="00494399"/>
    <w:rsid w:val="004A07A6"/>
    <w:rsid w:val="004A098E"/>
    <w:rsid w:val="004A1D82"/>
    <w:rsid w:val="004A34E3"/>
    <w:rsid w:val="004B125C"/>
    <w:rsid w:val="004B1483"/>
    <w:rsid w:val="004B1517"/>
    <w:rsid w:val="004B34A7"/>
    <w:rsid w:val="004B668D"/>
    <w:rsid w:val="004C6903"/>
    <w:rsid w:val="004C781D"/>
    <w:rsid w:val="004D0650"/>
    <w:rsid w:val="004D09C3"/>
    <w:rsid w:val="004D5543"/>
    <w:rsid w:val="004E136E"/>
    <w:rsid w:val="004E258F"/>
    <w:rsid w:val="004E443C"/>
    <w:rsid w:val="004E55E9"/>
    <w:rsid w:val="004E5CBA"/>
    <w:rsid w:val="004F1783"/>
    <w:rsid w:val="004F361C"/>
    <w:rsid w:val="004F40F0"/>
    <w:rsid w:val="004F4654"/>
    <w:rsid w:val="00500861"/>
    <w:rsid w:val="00504523"/>
    <w:rsid w:val="00504B94"/>
    <w:rsid w:val="00507D98"/>
    <w:rsid w:val="00510ADD"/>
    <w:rsid w:val="00520034"/>
    <w:rsid w:val="00522EAF"/>
    <w:rsid w:val="00525129"/>
    <w:rsid w:val="00526AD2"/>
    <w:rsid w:val="00533FF1"/>
    <w:rsid w:val="00534B87"/>
    <w:rsid w:val="0053690F"/>
    <w:rsid w:val="00536DAB"/>
    <w:rsid w:val="00540B2E"/>
    <w:rsid w:val="0054122C"/>
    <w:rsid w:val="0054577A"/>
    <w:rsid w:val="0054629F"/>
    <w:rsid w:val="005626F2"/>
    <w:rsid w:val="005675D8"/>
    <w:rsid w:val="0057048E"/>
    <w:rsid w:val="00573B67"/>
    <w:rsid w:val="005921A3"/>
    <w:rsid w:val="00593B8D"/>
    <w:rsid w:val="00594846"/>
    <w:rsid w:val="005A2FC2"/>
    <w:rsid w:val="005A42D9"/>
    <w:rsid w:val="005A5A7A"/>
    <w:rsid w:val="005A7576"/>
    <w:rsid w:val="005B1DD1"/>
    <w:rsid w:val="005B36BD"/>
    <w:rsid w:val="005B388D"/>
    <w:rsid w:val="005B4352"/>
    <w:rsid w:val="005B4B13"/>
    <w:rsid w:val="005B6407"/>
    <w:rsid w:val="005C58DD"/>
    <w:rsid w:val="005D2CE6"/>
    <w:rsid w:val="005D4758"/>
    <w:rsid w:val="005D5E30"/>
    <w:rsid w:val="005D7E39"/>
    <w:rsid w:val="005E402A"/>
    <w:rsid w:val="005E5AC8"/>
    <w:rsid w:val="005E6B04"/>
    <w:rsid w:val="005F025B"/>
    <w:rsid w:val="005F0528"/>
    <w:rsid w:val="005F3657"/>
    <w:rsid w:val="005F65F8"/>
    <w:rsid w:val="0060004D"/>
    <w:rsid w:val="0060171B"/>
    <w:rsid w:val="00601A58"/>
    <w:rsid w:val="00601D54"/>
    <w:rsid w:val="0060373B"/>
    <w:rsid w:val="00604FFC"/>
    <w:rsid w:val="00605BE0"/>
    <w:rsid w:val="006076FB"/>
    <w:rsid w:val="00607F10"/>
    <w:rsid w:val="006169DE"/>
    <w:rsid w:val="00620FB9"/>
    <w:rsid w:val="00622873"/>
    <w:rsid w:val="0062463C"/>
    <w:rsid w:val="006256F3"/>
    <w:rsid w:val="006258B1"/>
    <w:rsid w:val="0062630E"/>
    <w:rsid w:val="00633565"/>
    <w:rsid w:val="00641E9A"/>
    <w:rsid w:val="0064590F"/>
    <w:rsid w:val="0065011D"/>
    <w:rsid w:val="00651A32"/>
    <w:rsid w:val="00652A05"/>
    <w:rsid w:val="00653A00"/>
    <w:rsid w:val="00655A11"/>
    <w:rsid w:val="00655DF1"/>
    <w:rsid w:val="00656402"/>
    <w:rsid w:val="006573DA"/>
    <w:rsid w:val="00664057"/>
    <w:rsid w:val="00666A93"/>
    <w:rsid w:val="00667AAC"/>
    <w:rsid w:val="00672090"/>
    <w:rsid w:val="0067446F"/>
    <w:rsid w:val="006747CE"/>
    <w:rsid w:val="00674CD9"/>
    <w:rsid w:val="006754BA"/>
    <w:rsid w:val="00677495"/>
    <w:rsid w:val="00680D7F"/>
    <w:rsid w:val="00682369"/>
    <w:rsid w:val="006825D4"/>
    <w:rsid w:val="006827D2"/>
    <w:rsid w:val="006844C3"/>
    <w:rsid w:val="00686F11"/>
    <w:rsid w:val="006935D5"/>
    <w:rsid w:val="006A1FAC"/>
    <w:rsid w:val="006A5977"/>
    <w:rsid w:val="006B1A14"/>
    <w:rsid w:val="006B230A"/>
    <w:rsid w:val="006B32AF"/>
    <w:rsid w:val="006B4352"/>
    <w:rsid w:val="006B4E7E"/>
    <w:rsid w:val="006B5C1F"/>
    <w:rsid w:val="006B678B"/>
    <w:rsid w:val="006B6A9B"/>
    <w:rsid w:val="006C1040"/>
    <w:rsid w:val="006C499E"/>
    <w:rsid w:val="006C5B12"/>
    <w:rsid w:val="006C659C"/>
    <w:rsid w:val="006C710B"/>
    <w:rsid w:val="006D3123"/>
    <w:rsid w:val="006E0EB4"/>
    <w:rsid w:val="006E1C5E"/>
    <w:rsid w:val="006E2104"/>
    <w:rsid w:val="006E4B33"/>
    <w:rsid w:val="006E7253"/>
    <w:rsid w:val="006F0598"/>
    <w:rsid w:val="006F151C"/>
    <w:rsid w:val="006F6328"/>
    <w:rsid w:val="006F695E"/>
    <w:rsid w:val="006F6D7E"/>
    <w:rsid w:val="00702265"/>
    <w:rsid w:val="007116C0"/>
    <w:rsid w:val="0071435E"/>
    <w:rsid w:val="00714E5D"/>
    <w:rsid w:val="00717898"/>
    <w:rsid w:val="0071793F"/>
    <w:rsid w:val="00720CA7"/>
    <w:rsid w:val="007230A1"/>
    <w:rsid w:val="00723578"/>
    <w:rsid w:val="007242A9"/>
    <w:rsid w:val="00727FF3"/>
    <w:rsid w:val="00730ADD"/>
    <w:rsid w:val="00732835"/>
    <w:rsid w:val="00734307"/>
    <w:rsid w:val="00741D96"/>
    <w:rsid w:val="00741DC8"/>
    <w:rsid w:val="00742D86"/>
    <w:rsid w:val="007456C9"/>
    <w:rsid w:val="00745EE9"/>
    <w:rsid w:val="00754033"/>
    <w:rsid w:val="00754110"/>
    <w:rsid w:val="007647F1"/>
    <w:rsid w:val="00766847"/>
    <w:rsid w:val="00767363"/>
    <w:rsid w:val="0077090F"/>
    <w:rsid w:val="00772039"/>
    <w:rsid w:val="0077560F"/>
    <w:rsid w:val="00776108"/>
    <w:rsid w:val="00780024"/>
    <w:rsid w:val="00780EAD"/>
    <w:rsid w:val="00783E9E"/>
    <w:rsid w:val="00792490"/>
    <w:rsid w:val="00793C9B"/>
    <w:rsid w:val="007A18D0"/>
    <w:rsid w:val="007A2603"/>
    <w:rsid w:val="007A5B91"/>
    <w:rsid w:val="007A62AF"/>
    <w:rsid w:val="007B06CE"/>
    <w:rsid w:val="007B1515"/>
    <w:rsid w:val="007B4CD1"/>
    <w:rsid w:val="007B5737"/>
    <w:rsid w:val="007B57B2"/>
    <w:rsid w:val="007B71FA"/>
    <w:rsid w:val="007C1AA3"/>
    <w:rsid w:val="007C2454"/>
    <w:rsid w:val="007C342F"/>
    <w:rsid w:val="007C5180"/>
    <w:rsid w:val="007C61DF"/>
    <w:rsid w:val="007C6E59"/>
    <w:rsid w:val="007D0BF6"/>
    <w:rsid w:val="007D0F84"/>
    <w:rsid w:val="007D5E56"/>
    <w:rsid w:val="007D706B"/>
    <w:rsid w:val="007E0E6E"/>
    <w:rsid w:val="007E7497"/>
    <w:rsid w:val="007F093B"/>
    <w:rsid w:val="007F0B62"/>
    <w:rsid w:val="007F5DB7"/>
    <w:rsid w:val="007F6029"/>
    <w:rsid w:val="007F70E7"/>
    <w:rsid w:val="008165DB"/>
    <w:rsid w:val="00825540"/>
    <w:rsid w:val="00825B82"/>
    <w:rsid w:val="00830614"/>
    <w:rsid w:val="00830F41"/>
    <w:rsid w:val="0083578B"/>
    <w:rsid w:val="00835942"/>
    <w:rsid w:val="0084044E"/>
    <w:rsid w:val="00840B33"/>
    <w:rsid w:val="0084457E"/>
    <w:rsid w:val="00844F31"/>
    <w:rsid w:val="0084595F"/>
    <w:rsid w:val="008461F7"/>
    <w:rsid w:val="008509FE"/>
    <w:rsid w:val="008514B2"/>
    <w:rsid w:val="00851FAB"/>
    <w:rsid w:val="00860F3B"/>
    <w:rsid w:val="00863106"/>
    <w:rsid w:val="00863E1B"/>
    <w:rsid w:val="0086676F"/>
    <w:rsid w:val="008705DF"/>
    <w:rsid w:val="0087748B"/>
    <w:rsid w:val="00877FF7"/>
    <w:rsid w:val="008865A5"/>
    <w:rsid w:val="0088690E"/>
    <w:rsid w:val="0089445D"/>
    <w:rsid w:val="00896D29"/>
    <w:rsid w:val="008A327C"/>
    <w:rsid w:val="008A35E7"/>
    <w:rsid w:val="008A4A4D"/>
    <w:rsid w:val="008A76CF"/>
    <w:rsid w:val="008B2AFE"/>
    <w:rsid w:val="008B4FF9"/>
    <w:rsid w:val="008B763B"/>
    <w:rsid w:val="008B78D9"/>
    <w:rsid w:val="008C294B"/>
    <w:rsid w:val="008C3927"/>
    <w:rsid w:val="008C5483"/>
    <w:rsid w:val="008C60E5"/>
    <w:rsid w:val="008C7736"/>
    <w:rsid w:val="008D1C77"/>
    <w:rsid w:val="008D3E6F"/>
    <w:rsid w:val="008D4A53"/>
    <w:rsid w:val="008D4AA8"/>
    <w:rsid w:val="008D59FD"/>
    <w:rsid w:val="008D62A1"/>
    <w:rsid w:val="008E05BB"/>
    <w:rsid w:val="008E40ED"/>
    <w:rsid w:val="008E4336"/>
    <w:rsid w:val="008E5734"/>
    <w:rsid w:val="008F2BF5"/>
    <w:rsid w:val="00901421"/>
    <w:rsid w:val="00903ECA"/>
    <w:rsid w:val="009131C2"/>
    <w:rsid w:val="0091357A"/>
    <w:rsid w:val="00915656"/>
    <w:rsid w:val="00917BF5"/>
    <w:rsid w:val="00920C5F"/>
    <w:rsid w:val="00921225"/>
    <w:rsid w:val="0092185E"/>
    <w:rsid w:val="00926F39"/>
    <w:rsid w:val="0093484F"/>
    <w:rsid w:val="00934DD3"/>
    <w:rsid w:val="009372C2"/>
    <w:rsid w:val="009404C4"/>
    <w:rsid w:val="00942988"/>
    <w:rsid w:val="00944551"/>
    <w:rsid w:val="00945938"/>
    <w:rsid w:val="00945998"/>
    <w:rsid w:val="00946E3E"/>
    <w:rsid w:val="0095309A"/>
    <w:rsid w:val="00954773"/>
    <w:rsid w:val="00954D60"/>
    <w:rsid w:val="009550A1"/>
    <w:rsid w:val="00957474"/>
    <w:rsid w:val="009575EC"/>
    <w:rsid w:val="009646EB"/>
    <w:rsid w:val="0096521F"/>
    <w:rsid w:val="009659E5"/>
    <w:rsid w:val="00966ABC"/>
    <w:rsid w:val="00966CE3"/>
    <w:rsid w:val="00966E32"/>
    <w:rsid w:val="00970810"/>
    <w:rsid w:val="00971E39"/>
    <w:rsid w:val="00971E59"/>
    <w:rsid w:val="00974FFD"/>
    <w:rsid w:val="00980E27"/>
    <w:rsid w:val="0098155D"/>
    <w:rsid w:val="00981E2D"/>
    <w:rsid w:val="0098214D"/>
    <w:rsid w:val="0098233D"/>
    <w:rsid w:val="00984DA2"/>
    <w:rsid w:val="00984FB5"/>
    <w:rsid w:val="0098759D"/>
    <w:rsid w:val="009912DA"/>
    <w:rsid w:val="00994668"/>
    <w:rsid w:val="00996185"/>
    <w:rsid w:val="0099659B"/>
    <w:rsid w:val="009A23DA"/>
    <w:rsid w:val="009A2C18"/>
    <w:rsid w:val="009A4462"/>
    <w:rsid w:val="009A6BF7"/>
    <w:rsid w:val="009A713A"/>
    <w:rsid w:val="009A7C66"/>
    <w:rsid w:val="009B1176"/>
    <w:rsid w:val="009B7FEF"/>
    <w:rsid w:val="009C09D9"/>
    <w:rsid w:val="009C49C9"/>
    <w:rsid w:val="009D0688"/>
    <w:rsid w:val="009D1258"/>
    <w:rsid w:val="009D12F0"/>
    <w:rsid w:val="009D1FCC"/>
    <w:rsid w:val="009D61C7"/>
    <w:rsid w:val="009E76CE"/>
    <w:rsid w:val="009F435E"/>
    <w:rsid w:val="009F76DC"/>
    <w:rsid w:val="00A00F3A"/>
    <w:rsid w:val="00A02F11"/>
    <w:rsid w:val="00A03313"/>
    <w:rsid w:val="00A04ECD"/>
    <w:rsid w:val="00A11FD5"/>
    <w:rsid w:val="00A12FE5"/>
    <w:rsid w:val="00A147A5"/>
    <w:rsid w:val="00A151C1"/>
    <w:rsid w:val="00A15834"/>
    <w:rsid w:val="00A1609E"/>
    <w:rsid w:val="00A2176A"/>
    <w:rsid w:val="00A27A6F"/>
    <w:rsid w:val="00A31418"/>
    <w:rsid w:val="00A35BEE"/>
    <w:rsid w:val="00A36AFD"/>
    <w:rsid w:val="00A40B49"/>
    <w:rsid w:val="00A45DDB"/>
    <w:rsid w:val="00A5086F"/>
    <w:rsid w:val="00A53E32"/>
    <w:rsid w:val="00A557E0"/>
    <w:rsid w:val="00A612C8"/>
    <w:rsid w:val="00A61C19"/>
    <w:rsid w:val="00A627C0"/>
    <w:rsid w:val="00A7096F"/>
    <w:rsid w:val="00A71EFD"/>
    <w:rsid w:val="00A72274"/>
    <w:rsid w:val="00A74EC2"/>
    <w:rsid w:val="00A75624"/>
    <w:rsid w:val="00A75778"/>
    <w:rsid w:val="00A761B8"/>
    <w:rsid w:val="00A77A32"/>
    <w:rsid w:val="00A80E2E"/>
    <w:rsid w:val="00A834E9"/>
    <w:rsid w:val="00A8520E"/>
    <w:rsid w:val="00A917B0"/>
    <w:rsid w:val="00A93F3A"/>
    <w:rsid w:val="00A95C1C"/>
    <w:rsid w:val="00AA4168"/>
    <w:rsid w:val="00AA4613"/>
    <w:rsid w:val="00AB0729"/>
    <w:rsid w:val="00AB0A05"/>
    <w:rsid w:val="00AB2244"/>
    <w:rsid w:val="00AB3DDE"/>
    <w:rsid w:val="00AB6023"/>
    <w:rsid w:val="00AC275C"/>
    <w:rsid w:val="00AD1342"/>
    <w:rsid w:val="00AD6AFF"/>
    <w:rsid w:val="00AD7F09"/>
    <w:rsid w:val="00AE03D2"/>
    <w:rsid w:val="00AE0E6C"/>
    <w:rsid w:val="00AE2BF2"/>
    <w:rsid w:val="00AE5CE1"/>
    <w:rsid w:val="00AF4688"/>
    <w:rsid w:val="00AF4E0C"/>
    <w:rsid w:val="00AF50F6"/>
    <w:rsid w:val="00AF542A"/>
    <w:rsid w:val="00B012C8"/>
    <w:rsid w:val="00B028A1"/>
    <w:rsid w:val="00B0576D"/>
    <w:rsid w:val="00B1152C"/>
    <w:rsid w:val="00B153D0"/>
    <w:rsid w:val="00B16D06"/>
    <w:rsid w:val="00B175D1"/>
    <w:rsid w:val="00B24AFF"/>
    <w:rsid w:val="00B2505D"/>
    <w:rsid w:val="00B25AD9"/>
    <w:rsid w:val="00B2614B"/>
    <w:rsid w:val="00B26AF6"/>
    <w:rsid w:val="00B32932"/>
    <w:rsid w:val="00B32D49"/>
    <w:rsid w:val="00B335D6"/>
    <w:rsid w:val="00B34B1C"/>
    <w:rsid w:val="00B41E44"/>
    <w:rsid w:val="00B461F8"/>
    <w:rsid w:val="00B4777B"/>
    <w:rsid w:val="00B478B6"/>
    <w:rsid w:val="00B47F70"/>
    <w:rsid w:val="00B53052"/>
    <w:rsid w:val="00B534E1"/>
    <w:rsid w:val="00B55648"/>
    <w:rsid w:val="00B5609B"/>
    <w:rsid w:val="00B640DA"/>
    <w:rsid w:val="00B700A0"/>
    <w:rsid w:val="00B70E06"/>
    <w:rsid w:val="00B7116D"/>
    <w:rsid w:val="00B71702"/>
    <w:rsid w:val="00B74E24"/>
    <w:rsid w:val="00B770CB"/>
    <w:rsid w:val="00B808E3"/>
    <w:rsid w:val="00B832A9"/>
    <w:rsid w:val="00B83658"/>
    <w:rsid w:val="00B87A7A"/>
    <w:rsid w:val="00B87B74"/>
    <w:rsid w:val="00B92CBE"/>
    <w:rsid w:val="00B94BF2"/>
    <w:rsid w:val="00B94E25"/>
    <w:rsid w:val="00BA0181"/>
    <w:rsid w:val="00BA1585"/>
    <w:rsid w:val="00BA1D0E"/>
    <w:rsid w:val="00BA6302"/>
    <w:rsid w:val="00BA6678"/>
    <w:rsid w:val="00BA6912"/>
    <w:rsid w:val="00BB3311"/>
    <w:rsid w:val="00BB3E62"/>
    <w:rsid w:val="00BB6C49"/>
    <w:rsid w:val="00BC1A36"/>
    <w:rsid w:val="00BC30FD"/>
    <w:rsid w:val="00BC3DB6"/>
    <w:rsid w:val="00BC6114"/>
    <w:rsid w:val="00BD12CF"/>
    <w:rsid w:val="00BD42AB"/>
    <w:rsid w:val="00BD784B"/>
    <w:rsid w:val="00BE233A"/>
    <w:rsid w:val="00BE44BF"/>
    <w:rsid w:val="00BE7CC1"/>
    <w:rsid w:val="00BF1E36"/>
    <w:rsid w:val="00BF28CE"/>
    <w:rsid w:val="00BF39FB"/>
    <w:rsid w:val="00BF3DFA"/>
    <w:rsid w:val="00BF3F62"/>
    <w:rsid w:val="00BF5395"/>
    <w:rsid w:val="00BF6352"/>
    <w:rsid w:val="00BF6B80"/>
    <w:rsid w:val="00C0158B"/>
    <w:rsid w:val="00C0183F"/>
    <w:rsid w:val="00C02619"/>
    <w:rsid w:val="00C10ED3"/>
    <w:rsid w:val="00C11F42"/>
    <w:rsid w:val="00C15EF8"/>
    <w:rsid w:val="00C22412"/>
    <w:rsid w:val="00C27C30"/>
    <w:rsid w:val="00C3087A"/>
    <w:rsid w:val="00C342CE"/>
    <w:rsid w:val="00C37635"/>
    <w:rsid w:val="00C4401E"/>
    <w:rsid w:val="00C4401F"/>
    <w:rsid w:val="00C61AFA"/>
    <w:rsid w:val="00C620BC"/>
    <w:rsid w:val="00C64BE8"/>
    <w:rsid w:val="00C65179"/>
    <w:rsid w:val="00C66C5F"/>
    <w:rsid w:val="00C67934"/>
    <w:rsid w:val="00C70B0B"/>
    <w:rsid w:val="00C70C4B"/>
    <w:rsid w:val="00C7229C"/>
    <w:rsid w:val="00C72397"/>
    <w:rsid w:val="00C804E8"/>
    <w:rsid w:val="00C830E4"/>
    <w:rsid w:val="00C838CE"/>
    <w:rsid w:val="00C8489B"/>
    <w:rsid w:val="00C85A0C"/>
    <w:rsid w:val="00C863CF"/>
    <w:rsid w:val="00C8730A"/>
    <w:rsid w:val="00C9197B"/>
    <w:rsid w:val="00C92AE2"/>
    <w:rsid w:val="00C96BCD"/>
    <w:rsid w:val="00CA08FB"/>
    <w:rsid w:val="00CB1056"/>
    <w:rsid w:val="00CB2443"/>
    <w:rsid w:val="00CB58E1"/>
    <w:rsid w:val="00CC0719"/>
    <w:rsid w:val="00CC07B0"/>
    <w:rsid w:val="00CC2254"/>
    <w:rsid w:val="00CC5F35"/>
    <w:rsid w:val="00CC7F43"/>
    <w:rsid w:val="00CD07A3"/>
    <w:rsid w:val="00CD15A3"/>
    <w:rsid w:val="00CD5904"/>
    <w:rsid w:val="00CE63AF"/>
    <w:rsid w:val="00CE7285"/>
    <w:rsid w:val="00CE7561"/>
    <w:rsid w:val="00CF2B46"/>
    <w:rsid w:val="00D00AEE"/>
    <w:rsid w:val="00D02766"/>
    <w:rsid w:val="00D037A1"/>
    <w:rsid w:val="00D051B8"/>
    <w:rsid w:val="00D05E52"/>
    <w:rsid w:val="00D10541"/>
    <w:rsid w:val="00D1082B"/>
    <w:rsid w:val="00D136D6"/>
    <w:rsid w:val="00D15AE3"/>
    <w:rsid w:val="00D21F9F"/>
    <w:rsid w:val="00D229F9"/>
    <w:rsid w:val="00D2720C"/>
    <w:rsid w:val="00D3284F"/>
    <w:rsid w:val="00D36B9D"/>
    <w:rsid w:val="00D36EE5"/>
    <w:rsid w:val="00D41AE6"/>
    <w:rsid w:val="00D42B0A"/>
    <w:rsid w:val="00D431F9"/>
    <w:rsid w:val="00D45276"/>
    <w:rsid w:val="00D46439"/>
    <w:rsid w:val="00D5075E"/>
    <w:rsid w:val="00D513D9"/>
    <w:rsid w:val="00D528A7"/>
    <w:rsid w:val="00D5337C"/>
    <w:rsid w:val="00D543BA"/>
    <w:rsid w:val="00D54AB8"/>
    <w:rsid w:val="00D56377"/>
    <w:rsid w:val="00D6189B"/>
    <w:rsid w:val="00D61D66"/>
    <w:rsid w:val="00D66E00"/>
    <w:rsid w:val="00D676FC"/>
    <w:rsid w:val="00D67E45"/>
    <w:rsid w:val="00D72593"/>
    <w:rsid w:val="00D73A8D"/>
    <w:rsid w:val="00D84AD7"/>
    <w:rsid w:val="00D91E6C"/>
    <w:rsid w:val="00D948DA"/>
    <w:rsid w:val="00DA158A"/>
    <w:rsid w:val="00DA2602"/>
    <w:rsid w:val="00DA2ACD"/>
    <w:rsid w:val="00DA39F7"/>
    <w:rsid w:val="00DA5220"/>
    <w:rsid w:val="00DC05F9"/>
    <w:rsid w:val="00DC20A8"/>
    <w:rsid w:val="00DC32E5"/>
    <w:rsid w:val="00DC58F4"/>
    <w:rsid w:val="00DC7B7F"/>
    <w:rsid w:val="00DE0F42"/>
    <w:rsid w:val="00DE203E"/>
    <w:rsid w:val="00DE3626"/>
    <w:rsid w:val="00DE51CA"/>
    <w:rsid w:val="00DE5873"/>
    <w:rsid w:val="00DE7138"/>
    <w:rsid w:val="00DE718D"/>
    <w:rsid w:val="00DE74D3"/>
    <w:rsid w:val="00DE75A1"/>
    <w:rsid w:val="00DF1DA2"/>
    <w:rsid w:val="00DF309D"/>
    <w:rsid w:val="00E00915"/>
    <w:rsid w:val="00E02522"/>
    <w:rsid w:val="00E02583"/>
    <w:rsid w:val="00E05D12"/>
    <w:rsid w:val="00E06490"/>
    <w:rsid w:val="00E07F31"/>
    <w:rsid w:val="00E126E6"/>
    <w:rsid w:val="00E20AD6"/>
    <w:rsid w:val="00E236F7"/>
    <w:rsid w:val="00E24C13"/>
    <w:rsid w:val="00E24D8C"/>
    <w:rsid w:val="00E27678"/>
    <w:rsid w:val="00E30571"/>
    <w:rsid w:val="00E32F48"/>
    <w:rsid w:val="00E4030A"/>
    <w:rsid w:val="00E411E4"/>
    <w:rsid w:val="00E415CA"/>
    <w:rsid w:val="00E44820"/>
    <w:rsid w:val="00E47D5A"/>
    <w:rsid w:val="00E5518C"/>
    <w:rsid w:val="00E56775"/>
    <w:rsid w:val="00E6017A"/>
    <w:rsid w:val="00E61AF1"/>
    <w:rsid w:val="00E64844"/>
    <w:rsid w:val="00E64A0E"/>
    <w:rsid w:val="00E64CDF"/>
    <w:rsid w:val="00E71625"/>
    <w:rsid w:val="00E72580"/>
    <w:rsid w:val="00E73025"/>
    <w:rsid w:val="00E74F4A"/>
    <w:rsid w:val="00E75559"/>
    <w:rsid w:val="00E76161"/>
    <w:rsid w:val="00E77C19"/>
    <w:rsid w:val="00E77D94"/>
    <w:rsid w:val="00E8036F"/>
    <w:rsid w:val="00E82586"/>
    <w:rsid w:val="00E84F75"/>
    <w:rsid w:val="00E91D31"/>
    <w:rsid w:val="00E95720"/>
    <w:rsid w:val="00E95CB2"/>
    <w:rsid w:val="00E97673"/>
    <w:rsid w:val="00EA3E6F"/>
    <w:rsid w:val="00EA5157"/>
    <w:rsid w:val="00EA53A6"/>
    <w:rsid w:val="00EA703B"/>
    <w:rsid w:val="00EB114A"/>
    <w:rsid w:val="00EB290E"/>
    <w:rsid w:val="00EB4CDC"/>
    <w:rsid w:val="00EB5A5A"/>
    <w:rsid w:val="00EB64A3"/>
    <w:rsid w:val="00EB7ABE"/>
    <w:rsid w:val="00EC056A"/>
    <w:rsid w:val="00EC0F56"/>
    <w:rsid w:val="00EC186C"/>
    <w:rsid w:val="00EC4EF8"/>
    <w:rsid w:val="00EC5846"/>
    <w:rsid w:val="00EC6D98"/>
    <w:rsid w:val="00ED018E"/>
    <w:rsid w:val="00ED2D32"/>
    <w:rsid w:val="00ED4820"/>
    <w:rsid w:val="00ED5CDE"/>
    <w:rsid w:val="00ED741E"/>
    <w:rsid w:val="00ED78F9"/>
    <w:rsid w:val="00ED7DBC"/>
    <w:rsid w:val="00EE06F2"/>
    <w:rsid w:val="00EE3D34"/>
    <w:rsid w:val="00EE4A47"/>
    <w:rsid w:val="00EE4D99"/>
    <w:rsid w:val="00EE60CB"/>
    <w:rsid w:val="00EF47DD"/>
    <w:rsid w:val="00EF78D3"/>
    <w:rsid w:val="00F017B3"/>
    <w:rsid w:val="00F01BF4"/>
    <w:rsid w:val="00F03F5E"/>
    <w:rsid w:val="00F05B38"/>
    <w:rsid w:val="00F06EC7"/>
    <w:rsid w:val="00F07E68"/>
    <w:rsid w:val="00F20394"/>
    <w:rsid w:val="00F21FB6"/>
    <w:rsid w:val="00F2229C"/>
    <w:rsid w:val="00F24321"/>
    <w:rsid w:val="00F24E39"/>
    <w:rsid w:val="00F26D87"/>
    <w:rsid w:val="00F3006A"/>
    <w:rsid w:val="00F32B7D"/>
    <w:rsid w:val="00F32B9D"/>
    <w:rsid w:val="00F474EA"/>
    <w:rsid w:val="00F512CE"/>
    <w:rsid w:val="00F542D9"/>
    <w:rsid w:val="00F5529E"/>
    <w:rsid w:val="00F654BE"/>
    <w:rsid w:val="00F65E38"/>
    <w:rsid w:val="00F66894"/>
    <w:rsid w:val="00F72502"/>
    <w:rsid w:val="00F74450"/>
    <w:rsid w:val="00F75117"/>
    <w:rsid w:val="00F768BA"/>
    <w:rsid w:val="00F7797D"/>
    <w:rsid w:val="00F81DB8"/>
    <w:rsid w:val="00F859A9"/>
    <w:rsid w:val="00F863A3"/>
    <w:rsid w:val="00F871BC"/>
    <w:rsid w:val="00F90615"/>
    <w:rsid w:val="00F959F0"/>
    <w:rsid w:val="00F971A0"/>
    <w:rsid w:val="00FA0EF2"/>
    <w:rsid w:val="00FA177D"/>
    <w:rsid w:val="00FA1F83"/>
    <w:rsid w:val="00FA70FE"/>
    <w:rsid w:val="00FB0EB1"/>
    <w:rsid w:val="00FB0F13"/>
    <w:rsid w:val="00FB1489"/>
    <w:rsid w:val="00FB3DAE"/>
    <w:rsid w:val="00FB5558"/>
    <w:rsid w:val="00FB60F7"/>
    <w:rsid w:val="00FB681A"/>
    <w:rsid w:val="00FB6DDB"/>
    <w:rsid w:val="00FB7083"/>
    <w:rsid w:val="00FC19BC"/>
    <w:rsid w:val="00FC296A"/>
    <w:rsid w:val="00FD1486"/>
    <w:rsid w:val="00FD35A3"/>
    <w:rsid w:val="00FD5D7B"/>
    <w:rsid w:val="00FE2328"/>
    <w:rsid w:val="00FE39A1"/>
    <w:rsid w:val="00FE4C2B"/>
    <w:rsid w:val="00FE7043"/>
    <w:rsid w:val="00FE7974"/>
    <w:rsid w:val="00FF16BB"/>
    <w:rsid w:val="00FF71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rsid w:val="00465D21"/>
    <w:pPr>
      <w:spacing w:line="360" w:lineRule="exact"/>
    </w:pPr>
    <w:rPr>
      <w:rFonts w:hAnsi="標楷體"/>
      <w:spacing w:val="-2"/>
      <w:szCs w:val="28"/>
    </w:rPr>
  </w:style>
  <w:style w:type="paragraph" w:styleId="1">
    <w:name w:val="heading 1"/>
    <w:basedOn w:val="a"/>
    <w:next w:val="a"/>
    <w:link w:val="10"/>
    <w:qFormat/>
    <w:rsid w:val="006B4352"/>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link w:val="20"/>
    <w:qFormat/>
    <w:rsid w:val="00294224"/>
    <w:pPr>
      <w:keepNext/>
      <w:spacing w:line="720" w:lineRule="auto"/>
      <w:ind w:left="567" w:hanging="567"/>
      <w:outlineLvl w:val="1"/>
    </w:pPr>
    <w:rPr>
      <w:rFonts w:ascii="Arial" w:hAnsi="Arial"/>
      <w:bCs/>
      <w:sz w:val="48"/>
      <w:szCs w:val="48"/>
    </w:rPr>
  </w:style>
  <w:style w:type="paragraph" w:styleId="3">
    <w:name w:val="heading 3"/>
    <w:basedOn w:val="a"/>
    <w:next w:val="a"/>
    <w:link w:val="30"/>
    <w:qFormat/>
    <w:rsid w:val="00294224"/>
    <w:pPr>
      <w:keepNext/>
      <w:numPr>
        <w:numId w:val="3"/>
      </w:numPr>
      <w:spacing w:line="540" w:lineRule="exact"/>
      <w:jc w:val="both"/>
      <w:outlineLvl w:val="2"/>
    </w:pPr>
  </w:style>
  <w:style w:type="paragraph" w:styleId="4">
    <w:name w:val="heading 4"/>
    <w:basedOn w:val="a"/>
    <w:next w:val="a"/>
    <w:link w:val="40"/>
    <w:qFormat/>
    <w:rsid w:val="00294224"/>
    <w:pPr>
      <w:keepNext/>
      <w:spacing w:line="720" w:lineRule="auto"/>
      <w:ind w:left="567" w:hanging="567"/>
      <w:outlineLvl w:val="3"/>
    </w:pPr>
    <w:rPr>
      <w:rFonts w:ascii="Arial" w:hAnsi="Arial"/>
      <w:sz w:val="36"/>
      <w:szCs w:val="36"/>
    </w:rPr>
  </w:style>
  <w:style w:type="paragraph" w:styleId="5">
    <w:name w:val="heading 5"/>
    <w:basedOn w:val="a"/>
    <w:next w:val="a"/>
    <w:link w:val="50"/>
    <w:qFormat/>
    <w:rsid w:val="00294224"/>
    <w:pPr>
      <w:keepNext/>
      <w:spacing w:line="720" w:lineRule="auto"/>
      <w:ind w:leftChars="200" w:left="200" w:hanging="567"/>
      <w:outlineLvl w:val="4"/>
    </w:pPr>
    <w:rPr>
      <w:rFonts w:ascii="Arial" w:hAnsi="Arial"/>
      <w:bCs/>
      <w:sz w:val="36"/>
      <w:szCs w:val="36"/>
    </w:rPr>
  </w:style>
  <w:style w:type="paragraph" w:styleId="6">
    <w:name w:val="heading 6"/>
    <w:basedOn w:val="a"/>
    <w:next w:val="a"/>
    <w:link w:val="60"/>
    <w:qFormat/>
    <w:rsid w:val="00294224"/>
    <w:pPr>
      <w:keepNext/>
      <w:spacing w:line="720" w:lineRule="auto"/>
      <w:ind w:leftChars="200" w:left="200" w:hanging="567"/>
      <w:outlineLvl w:val="5"/>
    </w:pPr>
    <w:rPr>
      <w:rFonts w:ascii="Arial" w:hAnsi="Arial"/>
      <w:sz w:val="36"/>
      <w:szCs w:val="36"/>
    </w:rPr>
  </w:style>
  <w:style w:type="paragraph" w:styleId="7">
    <w:name w:val="heading 7"/>
    <w:basedOn w:val="a"/>
    <w:next w:val="a"/>
    <w:link w:val="70"/>
    <w:qFormat/>
    <w:rsid w:val="00294224"/>
    <w:pPr>
      <w:keepNext/>
      <w:spacing w:line="720" w:lineRule="auto"/>
      <w:ind w:leftChars="400" w:left="400" w:hanging="567"/>
      <w:outlineLvl w:val="6"/>
    </w:pPr>
    <w:rPr>
      <w:rFonts w:ascii="Arial" w:hAnsi="Arial"/>
      <w:bCs/>
      <w:sz w:val="36"/>
      <w:szCs w:val="36"/>
    </w:rPr>
  </w:style>
  <w:style w:type="paragraph" w:styleId="8">
    <w:name w:val="heading 8"/>
    <w:basedOn w:val="a"/>
    <w:next w:val="a"/>
    <w:link w:val="80"/>
    <w:qFormat/>
    <w:rsid w:val="00294224"/>
    <w:pPr>
      <w:keepNext/>
      <w:spacing w:line="720" w:lineRule="auto"/>
      <w:ind w:leftChars="400" w:left="400" w:hanging="567"/>
      <w:outlineLvl w:val="7"/>
    </w:pPr>
    <w:rPr>
      <w:rFonts w:ascii="Arial" w:hAnsi="Arial"/>
      <w:sz w:val="36"/>
      <w:szCs w:val="36"/>
    </w:rPr>
  </w:style>
  <w:style w:type="paragraph" w:styleId="9">
    <w:name w:val="heading 9"/>
    <w:basedOn w:val="a"/>
    <w:next w:val="a"/>
    <w:link w:val="90"/>
    <w:qFormat/>
    <w:rsid w:val="00294224"/>
    <w:pPr>
      <w:keepNext/>
      <w:spacing w:line="720" w:lineRule="auto"/>
      <w:ind w:leftChars="400" w:left="400" w:hanging="567"/>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semiHidden/>
    <w:rsid w:val="006B4352"/>
    <w:pPr>
      <w:snapToGrid w:val="0"/>
    </w:pPr>
    <w:rPr>
      <w:rFonts w:hint="eastAsia"/>
      <w:sz w:val="36"/>
    </w:rPr>
  </w:style>
  <w:style w:type="paragraph" w:styleId="21">
    <w:name w:val="Body Text Indent 2"/>
    <w:basedOn w:val="a"/>
    <w:semiHidden/>
    <w:rsid w:val="006B4352"/>
    <w:pPr>
      <w:spacing w:after="120" w:line="480" w:lineRule="auto"/>
      <w:ind w:leftChars="200" w:left="480"/>
    </w:pPr>
  </w:style>
  <w:style w:type="paragraph" w:styleId="31">
    <w:name w:val="Body Text Indent 3"/>
    <w:basedOn w:val="a"/>
    <w:semiHidden/>
    <w:rsid w:val="006B4352"/>
    <w:pPr>
      <w:spacing w:line="520" w:lineRule="exact"/>
      <w:ind w:left="2240"/>
    </w:pPr>
    <w:rPr>
      <w:sz w:val="32"/>
    </w:rPr>
  </w:style>
  <w:style w:type="paragraph" w:customStyle="1" w:styleId="a5">
    <w:name w:val="說明"/>
    <w:basedOn w:val="a"/>
    <w:semiHidden/>
    <w:rsid w:val="006B4352"/>
    <w:pPr>
      <w:wordWrap w:val="0"/>
      <w:snapToGrid w:val="0"/>
      <w:ind w:left="567" w:hanging="567"/>
    </w:pPr>
    <w:rPr>
      <w:sz w:val="32"/>
    </w:rPr>
  </w:style>
  <w:style w:type="paragraph" w:styleId="a6">
    <w:name w:val="Body Text Indent"/>
    <w:basedOn w:val="a"/>
    <w:semiHidden/>
    <w:rsid w:val="006B4352"/>
    <w:pPr>
      <w:spacing w:line="540" w:lineRule="exact"/>
      <w:ind w:leftChars="283" w:left="679" w:firstLineChars="100" w:firstLine="320"/>
    </w:pPr>
    <w:rPr>
      <w:sz w:val="32"/>
    </w:rPr>
  </w:style>
  <w:style w:type="paragraph" w:styleId="a7">
    <w:name w:val="Body Text"/>
    <w:basedOn w:val="a"/>
    <w:semiHidden/>
    <w:rsid w:val="006B4352"/>
    <w:rPr>
      <w:sz w:val="32"/>
    </w:rPr>
  </w:style>
  <w:style w:type="paragraph" w:styleId="a8">
    <w:name w:val="footer"/>
    <w:basedOn w:val="a"/>
    <w:link w:val="a9"/>
    <w:uiPriority w:val="99"/>
    <w:rsid w:val="006B4352"/>
    <w:pPr>
      <w:tabs>
        <w:tab w:val="center" w:pos="4153"/>
        <w:tab w:val="right" w:pos="8306"/>
      </w:tabs>
      <w:snapToGrid w:val="0"/>
    </w:pPr>
  </w:style>
  <w:style w:type="character" w:styleId="aa">
    <w:name w:val="page number"/>
    <w:basedOn w:val="a1"/>
    <w:semiHidden/>
    <w:rsid w:val="006B4352"/>
  </w:style>
  <w:style w:type="paragraph" w:styleId="22">
    <w:name w:val="Body Text 2"/>
    <w:basedOn w:val="a"/>
    <w:semiHidden/>
    <w:rsid w:val="006B4352"/>
    <w:rPr>
      <w:sz w:val="36"/>
    </w:rPr>
  </w:style>
  <w:style w:type="paragraph" w:customStyle="1" w:styleId="ab">
    <w:name w:val="主旨"/>
    <w:basedOn w:val="a"/>
    <w:semiHidden/>
    <w:rsid w:val="006B4352"/>
    <w:pPr>
      <w:wordWrap w:val="0"/>
      <w:snapToGrid w:val="0"/>
    </w:pPr>
    <w:rPr>
      <w:sz w:val="32"/>
    </w:rPr>
  </w:style>
  <w:style w:type="paragraph" w:styleId="ac">
    <w:name w:val="Block Text"/>
    <w:basedOn w:val="a"/>
    <w:rsid w:val="006B4352"/>
    <w:pPr>
      <w:spacing w:line="480" w:lineRule="exact"/>
      <w:ind w:leftChars="300" w:left="720" w:rightChars="13" w:right="31"/>
    </w:pPr>
    <w:rPr>
      <w:sz w:val="32"/>
    </w:rPr>
  </w:style>
  <w:style w:type="paragraph" w:styleId="ad">
    <w:name w:val="annotation text"/>
    <w:basedOn w:val="a"/>
    <w:link w:val="ae"/>
    <w:rsid w:val="006B4352"/>
    <w:rPr>
      <w:sz w:val="32"/>
      <w:szCs w:val="32"/>
    </w:rPr>
  </w:style>
  <w:style w:type="paragraph" w:styleId="af">
    <w:name w:val="header"/>
    <w:basedOn w:val="a"/>
    <w:link w:val="af0"/>
    <w:semiHidden/>
    <w:rsid w:val="006B4352"/>
    <w:pPr>
      <w:tabs>
        <w:tab w:val="center" w:pos="4153"/>
        <w:tab w:val="right" w:pos="8306"/>
      </w:tabs>
      <w:snapToGrid w:val="0"/>
    </w:pPr>
  </w:style>
  <w:style w:type="paragraph" w:styleId="af1">
    <w:name w:val="Balloon Text"/>
    <w:basedOn w:val="a"/>
    <w:semiHidden/>
    <w:rsid w:val="006B4352"/>
    <w:rPr>
      <w:rFonts w:ascii="Arial" w:hAnsi="Arial"/>
      <w:sz w:val="18"/>
      <w:szCs w:val="18"/>
    </w:rPr>
  </w:style>
  <w:style w:type="paragraph" w:customStyle="1" w:styleId="af2">
    <w:name w:val="字元"/>
    <w:basedOn w:val="a"/>
    <w:semiHidden/>
    <w:rsid w:val="006B4352"/>
    <w:pPr>
      <w:spacing w:after="160" w:line="240" w:lineRule="exact"/>
    </w:pPr>
    <w:rPr>
      <w:rFonts w:ascii="Tahoma" w:hAnsi="Tahoma"/>
      <w:lang w:eastAsia="en-US"/>
    </w:rPr>
  </w:style>
  <w:style w:type="character" w:customStyle="1" w:styleId="tax2">
    <w:name w:val="tax2"/>
    <w:basedOn w:val="a1"/>
    <w:semiHidden/>
    <w:rsid w:val="006B4352"/>
    <w:rPr>
      <w:color w:val="666666"/>
      <w:spacing w:val="320"/>
      <w:sz w:val="21"/>
      <w:szCs w:val="21"/>
    </w:rPr>
  </w:style>
  <w:style w:type="paragraph" w:styleId="af3">
    <w:name w:val="Plain Text"/>
    <w:basedOn w:val="a"/>
    <w:semiHidden/>
    <w:rsid w:val="006B4352"/>
    <w:rPr>
      <w:rFonts w:ascii="細明體" w:eastAsia="細明體" w:hAnsi="Courier New"/>
    </w:rPr>
  </w:style>
  <w:style w:type="character" w:customStyle="1" w:styleId="af4">
    <w:name w:val="字元 字元 字元 字元 字元 字元 字元 字元 字元 字元 字元"/>
    <w:basedOn w:val="a1"/>
    <w:semiHidden/>
    <w:rsid w:val="006B4352"/>
    <w:rPr>
      <w:rFonts w:ascii="Tahoma" w:eastAsia="新細明體" w:hAnsi="Tahoma"/>
      <w:lang w:val="en-US" w:eastAsia="en-US" w:bidi="ar-SA"/>
    </w:rPr>
  </w:style>
  <w:style w:type="character" w:customStyle="1" w:styleId="gray12h231">
    <w:name w:val="gray12_h231"/>
    <w:basedOn w:val="a1"/>
    <w:semiHidden/>
    <w:rsid w:val="00A1609E"/>
    <w:rPr>
      <w:strike w:val="0"/>
      <w:dstrike w:val="0"/>
      <w:color w:val="525252"/>
      <w:spacing w:val="12"/>
      <w:sz w:val="16"/>
      <w:szCs w:val="16"/>
      <w:u w:val="none"/>
      <w:effect w:val="none"/>
    </w:rPr>
  </w:style>
  <w:style w:type="character" w:customStyle="1" w:styleId="a1221">
    <w:name w:val="a12_21"/>
    <w:basedOn w:val="a1"/>
    <w:semiHidden/>
    <w:rsid w:val="00A1609E"/>
    <w:rPr>
      <w:rFonts w:ascii="Arial" w:hAnsi="Arial" w:cs="Arial"/>
      <w:color w:val="666666"/>
      <w:spacing w:val="288"/>
      <w:sz w:val="19"/>
      <w:szCs w:val="19"/>
    </w:rPr>
  </w:style>
  <w:style w:type="paragraph" w:customStyle="1" w:styleId="af5">
    <w:name w:val="表左"/>
    <w:basedOn w:val="a"/>
    <w:semiHidden/>
    <w:rsid w:val="00B55648"/>
    <w:pPr>
      <w:spacing w:line="283" w:lineRule="atLeast"/>
      <w:ind w:left="57" w:right="57"/>
      <w:jc w:val="both"/>
    </w:pPr>
    <w:rPr>
      <w:szCs w:val="24"/>
    </w:rPr>
  </w:style>
  <w:style w:type="paragraph" w:customStyle="1" w:styleId="11">
    <w:name w:val="表左1."/>
    <w:basedOn w:val="a"/>
    <w:link w:val="12"/>
    <w:rsid w:val="00B55648"/>
    <w:pPr>
      <w:kinsoku w:val="0"/>
      <w:spacing w:line="283" w:lineRule="exact"/>
      <w:ind w:leftChars="15" w:left="241" w:rightChars="15" w:right="31" w:hangingChars="100" w:hanging="210"/>
      <w:jc w:val="both"/>
    </w:pPr>
    <w:rPr>
      <w:sz w:val="21"/>
      <w:szCs w:val="24"/>
    </w:rPr>
  </w:style>
  <w:style w:type="paragraph" w:styleId="32">
    <w:name w:val="Body Text 3"/>
    <w:basedOn w:val="a"/>
    <w:semiHidden/>
    <w:rsid w:val="00B55648"/>
    <w:pPr>
      <w:spacing w:after="120"/>
    </w:pPr>
    <w:rPr>
      <w:sz w:val="16"/>
      <w:szCs w:val="16"/>
    </w:rPr>
  </w:style>
  <w:style w:type="paragraph" w:customStyle="1" w:styleId="af6">
    <w:name w:val="數字Ａ"/>
    <w:basedOn w:val="a"/>
    <w:semiHidden/>
    <w:rsid w:val="00B55648"/>
    <w:pPr>
      <w:ind w:leftChars="750" w:left="2520" w:hangingChars="180" w:hanging="720"/>
    </w:pPr>
    <w:rPr>
      <w:sz w:val="40"/>
    </w:rPr>
  </w:style>
  <w:style w:type="paragraph" w:customStyle="1" w:styleId="13">
    <w:name w:val="(1)"/>
    <w:basedOn w:val="a"/>
    <w:semiHidden/>
    <w:rsid w:val="00B55648"/>
    <w:pPr>
      <w:adjustRightInd w:val="0"/>
      <w:snapToGrid w:val="0"/>
      <w:spacing w:line="404" w:lineRule="exact"/>
      <w:ind w:leftChars="400" w:left="400" w:hangingChars="150" w:hanging="150"/>
      <w:jc w:val="both"/>
    </w:pPr>
  </w:style>
  <w:style w:type="character" w:customStyle="1" w:styleId="style81">
    <w:name w:val="style81"/>
    <w:basedOn w:val="a1"/>
    <w:semiHidden/>
    <w:rsid w:val="00B55648"/>
    <w:rPr>
      <w:color w:val="000000"/>
    </w:rPr>
  </w:style>
  <w:style w:type="paragraph" w:customStyle="1" w:styleId="af7">
    <w:name w:val="表左一、"/>
    <w:basedOn w:val="a"/>
    <w:semiHidden/>
    <w:rsid w:val="00B47F70"/>
    <w:pPr>
      <w:kinsoku w:val="0"/>
      <w:spacing w:line="283" w:lineRule="exact"/>
      <w:ind w:leftChars="115" w:left="241" w:rightChars="10" w:right="21"/>
      <w:jc w:val="both"/>
    </w:pPr>
    <w:rPr>
      <w:sz w:val="21"/>
      <w:szCs w:val="24"/>
    </w:rPr>
  </w:style>
  <w:style w:type="paragraph" w:customStyle="1" w:styleId="af8">
    <w:name w:val="( 一)"/>
    <w:semiHidden/>
    <w:rsid w:val="00B47F70"/>
    <w:pPr>
      <w:adjustRightInd w:val="0"/>
      <w:snapToGrid w:val="0"/>
      <w:spacing w:line="325" w:lineRule="exact"/>
      <w:ind w:left="100" w:hangingChars="100" w:hanging="100"/>
    </w:pPr>
    <w:rPr>
      <w:rFonts w:ascii="標楷體" w:eastAsia="標楷體"/>
      <w:sz w:val="26"/>
    </w:rPr>
  </w:style>
  <w:style w:type="paragraph" w:customStyle="1" w:styleId="101">
    <w:name w:val="內101"/>
    <w:basedOn w:val="11"/>
    <w:semiHidden/>
    <w:rsid w:val="00B47F70"/>
    <w:pPr>
      <w:snapToGrid w:val="0"/>
      <w:spacing w:line="240" w:lineRule="auto"/>
      <w:ind w:leftChars="300" w:left="720" w:rightChars="0" w:right="0" w:firstLineChars="0" w:firstLine="0"/>
    </w:pPr>
    <w:rPr>
      <w:rFonts w:ascii="標楷體" w:eastAsia="標楷體"/>
      <w:color w:val="000000"/>
      <w:sz w:val="28"/>
      <w:szCs w:val="28"/>
    </w:rPr>
  </w:style>
  <w:style w:type="paragraph" w:customStyle="1" w:styleId="af9">
    <w:name w:val="(一)"/>
    <w:basedOn w:val="a"/>
    <w:semiHidden/>
    <w:rsid w:val="00B47F70"/>
    <w:pPr>
      <w:kinsoku w:val="0"/>
      <w:spacing w:line="283" w:lineRule="exact"/>
      <w:ind w:leftChars="215" w:left="451" w:rightChars="10" w:right="21"/>
      <w:jc w:val="both"/>
    </w:pPr>
    <w:rPr>
      <w:sz w:val="21"/>
      <w:szCs w:val="24"/>
    </w:rPr>
  </w:style>
  <w:style w:type="paragraph" w:customStyle="1" w:styleId="C">
    <w:name w:val="C"/>
    <w:basedOn w:val="af7"/>
    <w:semiHidden/>
    <w:rsid w:val="00B47F70"/>
    <w:pPr>
      <w:snapToGrid w:val="0"/>
      <w:spacing w:line="440" w:lineRule="exact"/>
      <w:ind w:leftChars="100" w:left="800" w:rightChars="0" w:right="0" w:hangingChars="200" w:hanging="560"/>
    </w:pPr>
    <w:rPr>
      <w:rFonts w:ascii="標楷體" w:eastAsia="標楷體"/>
      <w:color w:val="000000"/>
      <w:sz w:val="28"/>
      <w:szCs w:val="28"/>
    </w:rPr>
  </w:style>
  <w:style w:type="paragraph" w:customStyle="1" w:styleId="B">
    <w:name w:val="B"/>
    <w:basedOn w:val="a"/>
    <w:semiHidden/>
    <w:rsid w:val="00B47F70"/>
    <w:pPr>
      <w:kinsoku w:val="0"/>
      <w:snapToGrid w:val="0"/>
      <w:spacing w:line="440" w:lineRule="exact"/>
      <w:ind w:firstLineChars="50" w:firstLine="140"/>
      <w:jc w:val="both"/>
    </w:pPr>
    <w:rPr>
      <w:color w:val="000000"/>
    </w:rPr>
  </w:style>
  <w:style w:type="paragraph" w:customStyle="1" w:styleId="Y">
    <w:name w:val="Y"/>
    <w:basedOn w:val="a"/>
    <w:semiHidden/>
    <w:rsid w:val="00B47F70"/>
    <w:pPr>
      <w:kinsoku w:val="0"/>
      <w:snapToGrid w:val="0"/>
      <w:spacing w:line="440" w:lineRule="exact"/>
      <w:ind w:leftChars="271" w:left="933" w:rightChars="15" w:right="36" w:hangingChars="101" w:hanging="283"/>
      <w:jc w:val="both"/>
    </w:pPr>
  </w:style>
  <w:style w:type="table" w:styleId="afa">
    <w:name w:val="Table Grid"/>
    <w:basedOn w:val="a2"/>
    <w:semiHidden/>
    <w:rsid w:val="00B47F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字元 字元 字元"/>
    <w:basedOn w:val="a"/>
    <w:semiHidden/>
    <w:rsid w:val="00D54AB8"/>
    <w:pPr>
      <w:spacing w:after="160" w:line="240" w:lineRule="exact"/>
    </w:pPr>
    <w:rPr>
      <w:rFonts w:ascii="Tahoma" w:hAnsi="Tahoma"/>
      <w:szCs w:val="24"/>
      <w:lang w:eastAsia="en-US"/>
    </w:rPr>
  </w:style>
  <w:style w:type="character" w:styleId="afc">
    <w:name w:val="Strong"/>
    <w:basedOn w:val="a1"/>
    <w:qFormat/>
    <w:rsid w:val="00EC0F56"/>
    <w:rPr>
      <w:rFonts w:ascii="Times New Roman" w:hAnsi="Times New Roman" w:cs="Times New Roman" w:hint="default"/>
      <w:b/>
      <w:bCs/>
    </w:rPr>
  </w:style>
  <w:style w:type="character" w:customStyle="1" w:styleId="20">
    <w:name w:val="標題 2 字元"/>
    <w:basedOn w:val="a1"/>
    <w:link w:val="2"/>
    <w:rsid w:val="00294224"/>
    <w:rPr>
      <w:rFonts w:ascii="Arial" w:eastAsia="標楷體" w:hAnsi="Arial"/>
      <w:bCs/>
      <w:sz w:val="48"/>
      <w:szCs w:val="48"/>
    </w:rPr>
  </w:style>
  <w:style w:type="character" w:customStyle="1" w:styleId="30">
    <w:name w:val="標題 3 字元"/>
    <w:basedOn w:val="a1"/>
    <w:link w:val="3"/>
    <w:rsid w:val="00294224"/>
    <w:rPr>
      <w:rFonts w:eastAsia="標楷體"/>
      <w:sz w:val="28"/>
    </w:rPr>
  </w:style>
  <w:style w:type="character" w:customStyle="1" w:styleId="40">
    <w:name w:val="標題 4 字元"/>
    <w:basedOn w:val="a1"/>
    <w:link w:val="4"/>
    <w:rsid w:val="00294224"/>
    <w:rPr>
      <w:rFonts w:ascii="Arial" w:eastAsia="標楷體" w:hAnsi="Arial"/>
      <w:sz w:val="36"/>
      <w:szCs w:val="36"/>
    </w:rPr>
  </w:style>
  <w:style w:type="character" w:customStyle="1" w:styleId="50">
    <w:name w:val="標題 5 字元"/>
    <w:basedOn w:val="a1"/>
    <w:link w:val="5"/>
    <w:rsid w:val="00294224"/>
    <w:rPr>
      <w:rFonts w:ascii="Arial" w:eastAsia="標楷體" w:hAnsi="Arial"/>
      <w:bCs/>
      <w:sz w:val="36"/>
      <w:szCs w:val="36"/>
    </w:rPr>
  </w:style>
  <w:style w:type="character" w:customStyle="1" w:styleId="60">
    <w:name w:val="標題 6 字元"/>
    <w:basedOn w:val="a1"/>
    <w:link w:val="6"/>
    <w:rsid w:val="00294224"/>
    <w:rPr>
      <w:rFonts w:ascii="Arial" w:eastAsia="標楷體" w:hAnsi="Arial"/>
      <w:sz w:val="36"/>
      <w:szCs w:val="36"/>
    </w:rPr>
  </w:style>
  <w:style w:type="character" w:customStyle="1" w:styleId="70">
    <w:name w:val="標題 7 字元"/>
    <w:basedOn w:val="a1"/>
    <w:link w:val="7"/>
    <w:rsid w:val="00294224"/>
    <w:rPr>
      <w:rFonts w:ascii="Arial" w:eastAsia="標楷體" w:hAnsi="Arial"/>
      <w:bCs/>
      <w:sz w:val="36"/>
      <w:szCs w:val="36"/>
    </w:rPr>
  </w:style>
  <w:style w:type="character" w:customStyle="1" w:styleId="80">
    <w:name w:val="標題 8 字元"/>
    <w:basedOn w:val="a1"/>
    <w:link w:val="8"/>
    <w:rsid w:val="00294224"/>
    <w:rPr>
      <w:rFonts w:ascii="Arial" w:eastAsia="標楷體" w:hAnsi="Arial"/>
      <w:sz w:val="36"/>
      <w:szCs w:val="36"/>
    </w:rPr>
  </w:style>
  <w:style w:type="character" w:customStyle="1" w:styleId="90">
    <w:name w:val="標題 9 字元"/>
    <w:basedOn w:val="a1"/>
    <w:link w:val="9"/>
    <w:rsid w:val="00294224"/>
    <w:rPr>
      <w:rFonts w:ascii="Arial" w:eastAsia="標楷體" w:hAnsi="Arial"/>
      <w:sz w:val="36"/>
      <w:szCs w:val="36"/>
    </w:rPr>
  </w:style>
  <w:style w:type="paragraph" w:styleId="afd">
    <w:name w:val="No Spacing"/>
    <w:uiPriority w:val="1"/>
    <w:qFormat/>
    <w:rsid w:val="00294224"/>
    <w:pPr>
      <w:widowControl w:val="0"/>
      <w:spacing w:line="540" w:lineRule="exact"/>
      <w:ind w:left="567" w:hanging="567"/>
    </w:pPr>
    <w:rPr>
      <w:rFonts w:eastAsia="標楷體"/>
      <w:sz w:val="28"/>
      <w:szCs w:val="28"/>
    </w:rPr>
  </w:style>
  <w:style w:type="character" w:customStyle="1" w:styleId="10">
    <w:name w:val="標題 1 字元"/>
    <w:basedOn w:val="a1"/>
    <w:link w:val="1"/>
    <w:rsid w:val="00294224"/>
    <w:rPr>
      <w:rFonts w:ascii="華康粗圓體" w:eastAsia="華康粗圓體"/>
      <w:bCs/>
      <w:color w:val="000000"/>
      <w:kern w:val="2"/>
      <w:sz w:val="48"/>
      <w:szCs w:val="48"/>
    </w:rPr>
  </w:style>
  <w:style w:type="paragraph" w:styleId="afe">
    <w:name w:val="List Paragraph"/>
    <w:basedOn w:val="a"/>
    <w:qFormat/>
    <w:rsid w:val="00294224"/>
    <w:pPr>
      <w:spacing w:line="540" w:lineRule="exact"/>
      <w:ind w:leftChars="200" w:left="480" w:hanging="567"/>
    </w:pPr>
    <w:rPr>
      <w:rFonts w:ascii="Calibri" w:hAnsi="Calibri"/>
      <w:szCs w:val="22"/>
    </w:rPr>
  </w:style>
  <w:style w:type="character" w:customStyle="1" w:styleId="af0">
    <w:name w:val="頁首 字元"/>
    <w:basedOn w:val="a1"/>
    <w:link w:val="af"/>
    <w:rsid w:val="00294224"/>
    <w:rPr>
      <w:rFonts w:ascii="標楷體" w:eastAsia="標楷體"/>
      <w:kern w:val="2"/>
    </w:rPr>
  </w:style>
  <w:style w:type="character" w:customStyle="1" w:styleId="a9">
    <w:name w:val="頁尾 字元"/>
    <w:basedOn w:val="a1"/>
    <w:link w:val="a8"/>
    <w:uiPriority w:val="99"/>
    <w:rsid w:val="00294224"/>
    <w:rPr>
      <w:rFonts w:ascii="標楷體" w:eastAsia="標楷體"/>
      <w:kern w:val="2"/>
    </w:rPr>
  </w:style>
  <w:style w:type="paragraph" w:customStyle="1" w:styleId="aff">
    <w:name w:val="標壹"/>
    <w:basedOn w:val="a"/>
    <w:rsid w:val="00655DF1"/>
    <w:pPr>
      <w:spacing w:line="240" w:lineRule="auto"/>
      <w:jc w:val="center"/>
    </w:pPr>
    <w:rPr>
      <w:b/>
      <w:sz w:val="52"/>
      <w:szCs w:val="52"/>
    </w:rPr>
  </w:style>
  <w:style w:type="paragraph" w:customStyle="1" w:styleId="aff0">
    <w:name w:val="標(一)"/>
    <w:basedOn w:val="a"/>
    <w:rsid w:val="006B678B"/>
    <w:rPr>
      <w:b/>
    </w:rPr>
  </w:style>
  <w:style w:type="paragraph" w:customStyle="1" w:styleId="aff1">
    <w:name w:val="標一"/>
    <w:basedOn w:val="a"/>
    <w:rsid w:val="006B678B"/>
    <w:pPr>
      <w:ind w:leftChars="-100" w:left="-280"/>
    </w:pPr>
    <w:rPr>
      <w:rFonts w:ascii="文鼎粗黑" w:eastAsia="文鼎粗黑"/>
    </w:rPr>
  </w:style>
  <w:style w:type="paragraph" w:customStyle="1" w:styleId="aff2">
    <w:name w:val="標一內文"/>
    <w:basedOn w:val="a"/>
    <w:rsid w:val="00680D7F"/>
    <w:pPr>
      <w:ind w:leftChars="100" w:left="280"/>
      <w:jc w:val="both"/>
    </w:pPr>
  </w:style>
  <w:style w:type="paragraph" w:customStyle="1" w:styleId="aff3">
    <w:name w:val="標(一)內文"/>
    <w:basedOn w:val="a"/>
    <w:rsid w:val="0091357A"/>
    <w:pPr>
      <w:ind w:leftChars="200" w:left="560"/>
      <w:jc w:val="both"/>
    </w:pPr>
  </w:style>
  <w:style w:type="paragraph" w:customStyle="1" w:styleId="14">
    <w:name w:val="標(1)"/>
    <w:basedOn w:val="a"/>
    <w:rsid w:val="0091357A"/>
    <w:pPr>
      <w:ind w:leftChars="350" w:left="1400" w:hangingChars="150" w:hanging="420"/>
      <w:jc w:val="both"/>
    </w:pPr>
  </w:style>
  <w:style w:type="paragraph" w:customStyle="1" w:styleId="15">
    <w:name w:val="標1"/>
    <w:basedOn w:val="a"/>
    <w:link w:val="16"/>
    <w:rsid w:val="006B678B"/>
    <w:pPr>
      <w:ind w:left="839" w:hanging="278"/>
      <w:jc w:val="both"/>
    </w:pPr>
  </w:style>
  <w:style w:type="paragraph" w:customStyle="1" w:styleId="o1">
    <w:name w:val="o1內文"/>
    <w:basedOn w:val="a"/>
    <w:rsid w:val="0014402A"/>
    <w:pPr>
      <w:ind w:leftChars="500" w:left="1680" w:hangingChars="100" w:hanging="280"/>
      <w:jc w:val="both"/>
    </w:pPr>
  </w:style>
  <w:style w:type="character" w:styleId="aff4">
    <w:name w:val="Hyperlink"/>
    <w:basedOn w:val="a1"/>
    <w:semiHidden/>
    <w:rsid w:val="007C2454"/>
    <w:rPr>
      <w:color w:val="0000FF"/>
      <w:u w:val="single"/>
    </w:rPr>
  </w:style>
  <w:style w:type="character" w:customStyle="1" w:styleId="a0">
    <w:name w:val="內文 字元"/>
    <w:basedOn w:val="a1"/>
    <w:rsid w:val="004E55E9"/>
    <w:rPr>
      <w:rFonts w:hAnsi="標楷體"/>
      <w:spacing w:val="-2"/>
      <w:szCs w:val="28"/>
      <w:lang w:val="en-US" w:eastAsia="zh-TW" w:bidi="ar-SA"/>
    </w:rPr>
  </w:style>
  <w:style w:type="paragraph" w:customStyle="1" w:styleId="105">
    <w:name w:val="標(1)0.5"/>
    <w:basedOn w:val="a"/>
    <w:rsid w:val="00D948DA"/>
    <w:pPr>
      <w:tabs>
        <w:tab w:val="left" w:pos="1400"/>
      </w:tabs>
      <w:spacing w:beforeLines="50"/>
      <w:ind w:leftChars="300" w:left="1400" w:right="-23" w:hangingChars="200" w:hanging="560"/>
      <w:jc w:val="both"/>
    </w:pPr>
  </w:style>
  <w:style w:type="paragraph" w:customStyle="1" w:styleId="aff5">
    <w:name w:val="標a."/>
    <w:basedOn w:val="a"/>
    <w:rsid w:val="00877FF7"/>
    <w:pPr>
      <w:ind w:leftChars="500" w:left="1400"/>
    </w:pPr>
  </w:style>
  <w:style w:type="paragraph" w:customStyle="1" w:styleId="110">
    <w:name w:val="1.1內文"/>
    <w:basedOn w:val="a"/>
    <w:link w:val="111"/>
    <w:semiHidden/>
    <w:rsid w:val="007C2454"/>
    <w:pPr>
      <w:snapToGrid w:val="0"/>
      <w:spacing w:afterLines="30" w:line="440" w:lineRule="exact"/>
      <w:ind w:leftChars="177" w:left="425" w:firstLineChars="186" w:firstLine="484"/>
    </w:pPr>
    <w:rPr>
      <w:sz w:val="26"/>
    </w:rPr>
  </w:style>
  <w:style w:type="character" w:customStyle="1" w:styleId="16">
    <w:name w:val="標1 字元"/>
    <w:basedOn w:val="a1"/>
    <w:link w:val="15"/>
    <w:rsid w:val="006B678B"/>
    <w:rPr>
      <w:rFonts w:ascii="標楷體" w:eastAsia="標楷體"/>
      <w:kern w:val="2"/>
      <w:sz w:val="28"/>
      <w:lang w:val="en-US" w:eastAsia="zh-TW" w:bidi="ar-SA"/>
    </w:rPr>
  </w:style>
  <w:style w:type="character" w:customStyle="1" w:styleId="111">
    <w:name w:val="1.1內文 字元"/>
    <w:basedOn w:val="a1"/>
    <w:link w:val="110"/>
    <w:rsid w:val="007C2454"/>
    <w:rPr>
      <w:rFonts w:eastAsia="標楷體"/>
      <w:kern w:val="2"/>
      <w:sz w:val="26"/>
      <w:lang w:val="en-US" w:eastAsia="zh-TW" w:bidi="ar-SA"/>
    </w:rPr>
  </w:style>
  <w:style w:type="paragraph" w:customStyle="1" w:styleId="17">
    <w:name w:val="(1)內"/>
    <w:basedOn w:val="a"/>
    <w:semiHidden/>
    <w:rsid w:val="007C2454"/>
    <w:pPr>
      <w:ind w:leftChars="150" w:left="360"/>
    </w:pPr>
  </w:style>
  <w:style w:type="paragraph" w:customStyle="1" w:styleId="aff6">
    <w:name w:val="壹目"/>
    <w:basedOn w:val="a"/>
    <w:rsid w:val="00BF3DFA"/>
    <w:pPr>
      <w:tabs>
        <w:tab w:val="right" w:leader="middleDot" w:pos="9000"/>
      </w:tabs>
      <w:adjustRightInd w:val="0"/>
      <w:spacing w:before="120" w:after="120"/>
      <w:textAlignment w:val="baseline"/>
      <w:outlineLvl w:val="0"/>
    </w:pPr>
    <w:rPr>
      <w:rFonts w:ascii="華康楷書體W5" w:eastAsia="華康楷書體W5" w:hAnsi="CG Times"/>
      <w:b/>
      <w:sz w:val="32"/>
    </w:rPr>
  </w:style>
  <w:style w:type="paragraph" w:customStyle="1" w:styleId="aff7">
    <w:name w:val="內文一"/>
    <w:basedOn w:val="a"/>
    <w:autoRedefine/>
    <w:rsid w:val="00863106"/>
    <w:pPr>
      <w:tabs>
        <w:tab w:val="left" w:pos="7781"/>
      </w:tabs>
      <w:adjustRightInd w:val="0"/>
      <w:snapToGrid w:val="0"/>
      <w:spacing w:beforeLines="50" w:line="400" w:lineRule="exact"/>
      <w:ind w:leftChars="550" w:left="1320"/>
      <w:jc w:val="both"/>
      <w:textAlignment w:val="baseline"/>
    </w:pPr>
    <w:rPr>
      <w:color w:val="000000"/>
    </w:rPr>
  </w:style>
  <w:style w:type="paragraph" w:customStyle="1" w:styleId="aff8">
    <w:name w:val="壹文"/>
    <w:basedOn w:val="a"/>
    <w:rsid w:val="00C61AFA"/>
    <w:pPr>
      <w:widowControl w:val="0"/>
      <w:tabs>
        <w:tab w:val="left" w:pos="3171"/>
      </w:tabs>
      <w:spacing w:line="240" w:lineRule="atLeast"/>
      <w:ind w:left="369" w:firstLine="737"/>
      <w:jc w:val="both"/>
    </w:pPr>
    <w:rPr>
      <w:rFonts w:ascii="標楷體" w:eastAsia="標楷體" w:hAnsi="Times New Roman"/>
      <w:spacing w:val="0"/>
      <w:kern w:val="2"/>
      <w:sz w:val="36"/>
      <w:szCs w:val="20"/>
    </w:rPr>
  </w:style>
  <w:style w:type="character" w:customStyle="1" w:styleId="ae">
    <w:name w:val="註解文字 字元"/>
    <w:link w:val="ad"/>
    <w:rsid w:val="001D11EC"/>
    <w:rPr>
      <w:rFonts w:hAnsi="標楷體"/>
      <w:spacing w:val="-2"/>
      <w:sz w:val="32"/>
      <w:szCs w:val="32"/>
    </w:rPr>
  </w:style>
  <w:style w:type="character" w:customStyle="1" w:styleId="12">
    <w:name w:val="表左1. 字元"/>
    <w:link w:val="11"/>
    <w:rsid w:val="00E64A0E"/>
    <w:rPr>
      <w:rFonts w:hAnsi="標楷體"/>
      <w:spacing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rsid w:val="00465D21"/>
    <w:pPr>
      <w:spacing w:line="360" w:lineRule="exact"/>
    </w:pPr>
    <w:rPr>
      <w:rFonts w:hAnsi="標楷體"/>
      <w:spacing w:val="-2"/>
      <w:szCs w:val="28"/>
    </w:rPr>
  </w:style>
  <w:style w:type="paragraph" w:styleId="1">
    <w:name w:val="heading 1"/>
    <w:basedOn w:val="a"/>
    <w:next w:val="a"/>
    <w:link w:val="10"/>
    <w:qFormat/>
    <w:rsid w:val="006B4352"/>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link w:val="20"/>
    <w:qFormat/>
    <w:rsid w:val="00294224"/>
    <w:pPr>
      <w:keepNext/>
      <w:spacing w:line="720" w:lineRule="auto"/>
      <w:ind w:left="567" w:hanging="567"/>
      <w:outlineLvl w:val="1"/>
    </w:pPr>
    <w:rPr>
      <w:rFonts w:ascii="Arial" w:hAnsi="Arial"/>
      <w:bCs/>
      <w:sz w:val="48"/>
      <w:szCs w:val="48"/>
    </w:rPr>
  </w:style>
  <w:style w:type="paragraph" w:styleId="3">
    <w:name w:val="heading 3"/>
    <w:basedOn w:val="a"/>
    <w:next w:val="a"/>
    <w:link w:val="30"/>
    <w:qFormat/>
    <w:rsid w:val="00294224"/>
    <w:pPr>
      <w:keepNext/>
      <w:numPr>
        <w:numId w:val="3"/>
      </w:numPr>
      <w:spacing w:line="540" w:lineRule="exact"/>
      <w:jc w:val="both"/>
      <w:outlineLvl w:val="2"/>
    </w:pPr>
  </w:style>
  <w:style w:type="paragraph" w:styleId="4">
    <w:name w:val="heading 4"/>
    <w:basedOn w:val="a"/>
    <w:next w:val="a"/>
    <w:link w:val="40"/>
    <w:qFormat/>
    <w:rsid w:val="00294224"/>
    <w:pPr>
      <w:keepNext/>
      <w:spacing w:line="720" w:lineRule="auto"/>
      <w:ind w:left="567" w:hanging="567"/>
      <w:outlineLvl w:val="3"/>
    </w:pPr>
    <w:rPr>
      <w:rFonts w:ascii="Arial" w:hAnsi="Arial"/>
      <w:sz w:val="36"/>
      <w:szCs w:val="36"/>
    </w:rPr>
  </w:style>
  <w:style w:type="paragraph" w:styleId="5">
    <w:name w:val="heading 5"/>
    <w:basedOn w:val="a"/>
    <w:next w:val="a"/>
    <w:link w:val="50"/>
    <w:qFormat/>
    <w:rsid w:val="00294224"/>
    <w:pPr>
      <w:keepNext/>
      <w:spacing w:line="720" w:lineRule="auto"/>
      <w:ind w:leftChars="200" w:left="200" w:hanging="567"/>
      <w:outlineLvl w:val="4"/>
    </w:pPr>
    <w:rPr>
      <w:rFonts w:ascii="Arial" w:hAnsi="Arial"/>
      <w:bCs/>
      <w:sz w:val="36"/>
      <w:szCs w:val="36"/>
    </w:rPr>
  </w:style>
  <w:style w:type="paragraph" w:styleId="6">
    <w:name w:val="heading 6"/>
    <w:basedOn w:val="a"/>
    <w:next w:val="a"/>
    <w:link w:val="60"/>
    <w:qFormat/>
    <w:rsid w:val="00294224"/>
    <w:pPr>
      <w:keepNext/>
      <w:spacing w:line="720" w:lineRule="auto"/>
      <w:ind w:leftChars="200" w:left="200" w:hanging="567"/>
      <w:outlineLvl w:val="5"/>
    </w:pPr>
    <w:rPr>
      <w:rFonts w:ascii="Arial" w:hAnsi="Arial"/>
      <w:sz w:val="36"/>
      <w:szCs w:val="36"/>
    </w:rPr>
  </w:style>
  <w:style w:type="paragraph" w:styleId="7">
    <w:name w:val="heading 7"/>
    <w:basedOn w:val="a"/>
    <w:next w:val="a"/>
    <w:link w:val="70"/>
    <w:qFormat/>
    <w:rsid w:val="00294224"/>
    <w:pPr>
      <w:keepNext/>
      <w:spacing w:line="720" w:lineRule="auto"/>
      <w:ind w:leftChars="400" w:left="400" w:hanging="567"/>
      <w:outlineLvl w:val="6"/>
    </w:pPr>
    <w:rPr>
      <w:rFonts w:ascii="Arial" w:hAnsi="Arial"/>
      <w:bCs/>
      <w:sz w:val="36"/>
      <w:szCs w:val="36"/>
    </w:rPr>
  </w:style>
  <w:style w:type="paragraph" w:styleId="8">
    <w:name w:val="heading 8"/>
    <w:basedOn w:val="a"/>
    <w:next w:val="a"/>
    <w:link w:val="80"/>
    <w:qFormat/>
    <w:rsid w:val="00294224"/>
    <w:pPr>
      <w:keepNext/>
      <w:spacing w:line="720" w:lineRule="auto"/>
      <w:ind w:leftChars="400" w:left="400" w:hanging="567"/>
      <w:outlineLvl w:val="7"/>
    </w:pPr>
    <w:rPr>
      <w:rFonts w:ascii="Arial" w:hAnsi="Arial"/>
      <w:sz w:val="36"/>
      <w:szCs w:val="36"/>
    </w:rPr>
  </w:style>
  <w:style w:type="paragraph" w:styleId="9">
    <w:name w:val="heading 9"/>
    <w:basedOn w:val="a"/>
    <w:next w:val="a"/>
    <w:link w:val="90"/>
    <w:qFormat/>
    <w:rsid w:val="00294224"/>
    <w:pPr>
      <w:keepNext/>
      <w:spacing w:line="720" w:lineRule="auto"/>
      <w:ind w:leftChars="400" w:left="400" w:hanging="567"/>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semiHidden/>
    <w:rsid w:val="006B4352"/>
    <w:pPr>
      <w:snapToGrid w:val="0"/>
    </w:pPr>
    <w:rPr>
      <w:rFonts w:hint="eastAsia"/>
      <w:sz w:val="36"/>
    </w:rPr>
  </w:style>
  <w:style w:type="paragraph" w:styleId="21">
    <w:name w:val="Body Text Indent 2"/>
    <w:basedOn w:val="a"/>
    <w:semiHidden/>
    <w:rsid w:val="006B4352"/>
    <w:pPr>
      <w:spacing w:after="120" w:line="480" w:lineRule="auto"/>
      <w:ind w:leftChars="200" w:left="480"/>
    </w:pPr>
  </w:style>
  <w:style w:type="paragraph" w:styleId="31">
    <w:name w:val="Body Text Indent 3"/>
    <w:basedOn w:val="a"/>
    <w:semiHidden/>
    <w:rsid w:val="006B4352"/>
    <w:pPr>
      <w:spacing w:line="520" w:lineRule="exact"/>
      <w:ind w:left="2240"/>
    </w:pPr>
    <w:rPr>
      <w:sz w:val="32"/>
    </w:rPr>
  </w:style>
  <w:style w:type="paragraph" w:customStyle="1" w:styleId="a5">
    <w:name w:val="說明"/>
    <w:basedOn w:val="a"/>
    <w:semiHidden/>
    <w:rsid w:val="006B4352"/>
    <w:pPr>
      <w:wordWrap w:val="0"/>
      <w:snapToGrid w:val="0"/>
      <w:ind w:left="567" w:hanging="567"/>
    </w:pPr>
    <w:rPr>
      <w:sz w:val="32"/>
    </w:rPr>
  </w:style>
  <w:style w:type="paragraph" w:styleId="a6">
    <w:name w:val="Body Text Indent"/>
    <w:basedOn w:val="a"/>
    <w:semiHidden/>
    <w:rsid w:val="006B4352"/>
    <w:pPr>
      <w:spacing w:line="540" w:lineRule="exact"/>
      <w:ind w:leftChars="283" w:left="679" w:firstLineChars="100" w:firstLine="320"/>
    </w:pPr>
    <w:rPr>
      <w:sz w:val="32"/>
    </w:rPr>
  </w:style>
  <w:style w:type="paragraph" w:styleId="a7">
    <w:name w:val="Body Text"/>
    <w:basedOn w:val="a"/>
    <w:semiHidden/>
    <w:rsid w:val="006B4352"/>
    <w:rPr>
      <w:sz w:val="32"/>
    </w:rPr>
  </w:style>
  <w:style w:type="paragraph" w:styleId="a8">
    <w:name w:val="footer"/>
    <w:basedOn w:val="a"/>
    <w:link w:val="a9"/>
    <w:uiPriority w:val="99"/>
    <w:rsid w:val="006B4352"/>
    <w:pPr>
      <w:tabs>
        <w:tab w:val="center" w:pos="4153"/>
        <w:tab w:val="right" w:pos="8306"/>
      </w:tabs>
      <w:snapToGrid w:val="0"/>
    </w:pPr>
  </w:style>
  <w:style w:type="character" w:styleId="aa">
    <w:name w:val="page number"/>
    <w:basedOn w:val="a1"/>
    <w:semiHidden/>
    <w:rsid w:val="006B4352"/>
  </w:style>
  <w:style w:type="paragraph" w:styleId="22">
    <w:name w:val="Body Text 2"/>
    <w:basedOn w:val="a"/>
    <w:semiHidden/>
    <w:rsid w:val="006B4352"/>
    <w:rPr>
      <w:sz w:val="36"/>
    </w:rPr>
  </w:style>
  <w:style w:type="paragraph" w:customStyle="1" w:styleId="ab">
    <w:name w:val="主旨"/>
    <w:basedOn w:val="a"/>
    <w:semiHidden/>
    <w:rsid w:val="006B4352"/>
    <w:pPr>
      <w:wordWrap w:val="0"/>
      <w:snapToGrid w:val="0"/>
    </w:pPr>
    <w:rPr>
      <w:sz w:val="32"/>
    </w:rPr>
  </w:style>
  <w:style w:type="paragraph" w:styleId="ac">
    <w:name w:val="Block Text"/>
    <w:basedOn w:val="a"/>
    <w:rsid w:val="006B4352"/>
    <w:pPr>
      <w:spacing w:line="480" w:lineRule="exact"/>
      <w:ind w:leftChars="300" w:left="720" w:rightChars="13" w:right="31"/>
    </w:pPr>
    <w:rPr>
      <w:sz w:val="32"/>
    </w:rPr>
  </w:style>
  <w:style w:type="paragraph" w:styleId="ad">
    <w:name w:val="annotation text"/>
    <w:basedOn w:val="a"/>
    <w:link w:val="ae"/>
    <w:rsid w:val="006B4352"/>
    <w:rPr>
      <w:sz w:val="32"/>
      <w:szCs w:val="32"/>
    </w:rPr>
  </w:style>
  <w:style w:type="paragraph" w:styleId="af">
    <w:name w:val="header"/>
    <w:basedOn w:val="a"/>
    <w:link w:val="af0"/>
    <w:semiHidden/>
    <w:rsid w:val="006B4352"/>
    <w:pPr>
      <w:tabs>
        <w:tab w:val="center" w:pos="4153"/>
        <w:tab w:val="right" w:pos="8306"/>
      </w:tabs>
      <w:snapToGrid w:val="0"/>
    </w:pPr>
  </w:style>
  <w:style w:type="paragraph" w:styleId="af1">
    <w:name w:val="Balloon Text"/>
    <w:basedOn w:val="a"/>
    <w:semiHidden/>
    <w:rsid w:val="006B4352"/>
    <w:rPr>
      <w:rFonts w:ascii="Arial" w:hAnsi="Arial"/>
      <w:sz w:val="18"/>
      <w:szCs w:val="18"/>
    </w:rPr>
  </w:style>
  <w:style w:type="paragraph" w:customStyle="1" w:styleId="af2">
    <w:name w:val="字元"/>
    <w:basedOn w:val="a"/>
    <w:semiHidden/>
    <w:rsid w:val="006B4352"/>
    <w:pPr>
      <w:spacing w:after="160" w:line="240" w:lineRule="exact"/>
    </w:pPr>
    <w:rPr>
      <w:rFonts w:ascii="Tahoma" w:hAnsi="Tahoma"/>
      <w:lang w:eastAsia="en-US"/>
    </w:rPr>
  </w:style>
  <w:style w:type="character" w:customStyle="1" w:styleId="tax2">
    <w:name w:val="tax2"/>
    <w:basedOn w:val="a1"/>
    <w:semiHidden/>
    <w:rsid w:val="006B4352"/>
    <w:rPr>
      <w:color w:val="666666"/>
      <w:spacing w:val="320"/>
      <w:sz w:val="21"/>
      <w:szCs w:val="21"/>
    </w:rPr>
  </w:style>
  <w:style w:type="paragraph" w:styleId="af3">
    <w:name w:val="Plain Text"/>
    <w:basedOn w:val="a"/>
    <w:semiHidden/>
    <w:rsid w:val="006B4352"/>
    <w:rPr>
      <w:rFonts w:ascii="細明體" w:eastAsia="細明體" w:hAnsi="Courier New"/>
    </w:rPr>
  </w:style>
  <w:style w:type="character" w:customStyle="1" w:styleId="af4">
    <w:name w:val="字元 字元 字元 字元 字元 字元 字元 字元 字元 字元 字元"/>
    <w:basedOn w:val="a1"/>
    <w:semiHidden/>
    <w:rsid w:val="006B4352"/>
    <w:rPr>
      <w:rFonts w:ascii="Tahoma" w:eastAsia="新細明體" w:hAnsi="Tahoma"/>
      <w:lang w:val="en-US" w:eastAsia="en-US" w:bidi="ar-SA"/>
    </w:rPr>
  </w:style>
  <w:style w:type="character" w:customStyle="1" w:styleId="gray12h231">
    <w:name w:val="gray12_h231"/>
    <w:basedOn w:val="a1"/>
    <w:semiHidden/>
    <w:rsid w:val="00A1609E"/>
    <w:rPr>
      <w:strike w:val="0"/>
      <w:dstrike w:val="0"/>
      <w:color w:val="525252"/>
      <w:spacing w:val="12"/>
      <w:sz w:val="16"/>
      <w:szCs w:val="16"/>
      <w:u w:val="none"/>
      <w:effect w:val="none"/>
    </w:rPr>
  </w:style>
  <w:style w:type="character" w:customStyle="1" w:styleId="a1221">
    <w:name w:val="a12_21"/>
    <w:basedOn w:val="a1"/>
    <w:semiHidden/>
    <w:rsid w:val="00A1609E"/>
    <w:rPr>
      <w:rFonts w:ascii="Arial" w:hAnsi="Arial" w:cs="Arial"/>
      <w:color w:val="666666"/>
      <w:spacing w:val="288"/>
      <w:sz w:val="19"/>
      <w:szCs w:val="19"/>
    </w:rPr>
  </w:style>
  <w:style w:type="paragraph" w:customStyle="1" w:styleId="af5">
    <w:name w:val="表左"/>
    <w:basedOn w:val="a"/>
    <w:semiHidden/>
    <w:rsid w:val="00B55648"/>
    <w:pPr>
      <w:spacing w:line="283" w:lineRule="atLeast"/>
      <w:ind w:left="57" w:right="57"/>
      <w:jc w:val="both"/>
    </w:pPr>
    <w:rPr>
      <w:szCs w:val="24"/>
    </w:rPr>
  </w:style>
  <w:style w:type="paragraph" w:customStyle="1" w:styleId="11">
    <w:name w:val="表左1."/>
    <w:basedOn w:val="a"/>
    <w:link w:val="12"/>
    <w:rsid w:val="00B55648"/>
    <w:pPr>
      <w:kinsoku w:val="0"/>
      <w:spacing w:line="283" w:lineRule="exact"/>
      <w:ind w:leftChars="15" w:left="241" w:rightChars="15" w:right="31" w:hangingChars="100" w:hanging="210"/>
      <w:jc w:val="both"/>
    </w:pPr>
    <w:rPr>
      <w:sz w:val="21"/>
      <w:szCs w:val="24"/>
    </w:rPr>
  </w:style>
  <w:style w:type="paragraph" w:styleId="32">
    <w:name w:val="Body Text 3"/>
    <w:basedOn w:val="a"/>
    <w:semiHidden/>
    <w:rsid w:val="00B55648"/>
    <w:pPr>
      <w:spacing w:after="120"/>
    </w:pPr>
    <w:rPr>
      <w:sz w:val="16"/>
      <w:szCs w:val="16"/>
    </w:rPr>
  </w:style>
  <w:style w:type="paragraph" w:customStyle="1" w:styleId="af6">
    <w:name w:val="數字Ａ"/>
    <w:basedOn w:val="a"/>
    <w:semiHidden/>
    <w:rsid w:val="00B55648"/>
    <w:pPr>
      <w:ind w:leftChars="750" w:left="2520" w:hangingChars="180" w:hanging="720"/>
    </w:pPr>
    <w:rPr>
      <w:sz w:val="40"/>
    </w:rPr>
  </w:style>
  <w:style w:type="paragraph" w:customStyle="1" w:styleId="13">
    <w:name w:val="(1)"/>
    <w:basedOn w:val="a"/>
    <w:semiHidden/>
    <w:rsid w:val="00B55648"/>
    <w:pPr>
      <w:adjustRightInd w:val="0"/>
      <w:snapToGrid w:val="0"/>
      <w:spacing w:line="404" w:lineRule="exact"/>
      <w:ind w:leftChars="400" w:left="400" w:hangingChars="150" w:hanging="150"/>
      <w:jc w:val="both"/>
    </w:pPr>
  </w:style>
  <w:style w:type="character" w:customStyle="1" w:styleId="style81">
    <w:name w:val="style81"/>
    <w:basedOn w:val="a1"/>
    <w:semiHidden/>
    <w:rsid w:val="00B55648"/>
    <w:rPr>
      <w:color w:val="000000"/>
    </w:rPr>
  </w:style>
  <w:style w:type="paragraph" w:customStyle="1" w:styleId="af7">
    <w:name w:val="表左一、"/>
    <w:basedOn w:val="a"/>
    <w:semiHidden/>
    <w:rsid w:val="00B47F70"/>
    <w:pPr>
      <w:kinsoku w:val="0"/>
      <w:spacing w:line="283" w:lineRule="exact"/>
      <w:ind w:leftChars="115" w:left="241" w:rightChars="10" w:right="21"/>
      <w:jc w:val="both"/>
    </w:pPr>
    <w:rPr>
      <w:sz w:val="21"/>
      <w:szCs w:val="24"/>
    </w:rPr>
  </w:style>
  <w:style w:type="paragraph" w:customStyle="1" w:styleId="af8">
    <w:name w:val="( 一)"/>
    <w:semiHidden/>
    <w:rsid w:val="00B47F70"/>
    <w:pPr>
      <w:adjustRightInd w:val="0"/>
      <w:snapToGrid w:val="0"/>
      <w:spacing w:line="325" w:lineRule="exact"/>
      <w:ind w:left="100" w:hangingChars="100" w:hanging="100"/>
    </w:pPr>
    <w:rPr>
      <w:rFonts w:ascii="標楷體" w:eastAsia="標楷體"/>
      <w:sz w:val="26"/>
    </w:rPr>
  </w:style>
  <w:style w:type="paragraph" w:customStyle="1" w:styleId="101">
    <w:name w:val="內101"/>
    <w:basedOn w:val="11"/>
    <w:semiHidden/>
    <w:rsid w:val="00B47F70"/>
    <w:pPr>
      <w:snapToGrid w:val="0"/>
      <w:spacing w:line="240" w:lineRule="auto"/>
      <w:ind w:leftChars="300" w:left="720" w:rightChars="0" w:right="0" w:firstLineChars="0" w:firstLine="0"/>
    </w:pPr>
    <w:rPr>
      <w:rFonts w:ascii="標楷體" w:eastAsia="標楷體"/>
      <w:color w:val="000000"/>
      <w:sz w:val="28"/>
      <w:szCs w:val="28"/>
    </w:rPr>
  </w:style>
  <w:style w:type="paragraph" w:customStyle="1" w:styleId="af9">
    <w:name w:val="(一)"/>
    <w:basedOn w:val="a"/>
    <w:semiHidden/>
    <w:rsid w:val="00B47F70"/>
    <w:pPr>
      <w:kinsoku w:val="0"/>
      <w:spacing w:line="283" w:lineRule="exact"/>
      <w:ind w:leftChars="215" w:left="451" w:rightChars="10" w:right="21"/>
      <w:jc w:val="both"/>
    </w:pPr>
    <w:rPr>
      <w:sz w:val="21"/>
      <w:szCs w:val="24"/>
    </w:rPr>
  </w:style>
  <w:style w:type="paragraph" w:customStyle="1" w:styleId="C">
    <w:name w:val="C"/>
    <w:basedOn w:val="af7"/>
    <w:semiHidden/>
    <w:rsid w:val="00B47F70"/>
    <w:pPr>
      <w:snapToGrid w:val="0"/>
      <w:spacing w:line="440" w:lineRule="exact"/>
      <w:ind w:leftChars="100" w:left="800" w:rightChars="0" w:right="0" w:hangingChars="200" w:hanging="560"/>
    </w:pPr>
    <w:rPr>
      <w:rFonts w:ascii="標楷體" w:eastAsia="標楷體"/>
      <w:color w:val="000000"/>
      <w:sz w:val="28"/>
      <w:szCs w:val="28"/>
    </w:rPr>
  </w:style>
  <w:style w:type="paragraph" w:customStyle="1" w:styleId="B">
    <w:name w:val="B"/>
    <w:basedOn w:val="a"/>
    <w:semiHidden/>
    <w:rsid w:val="00B47F70"/>
    <w:pPr>
      <w:kinsoku w:val="0"/>
      <w:snapToGrid w:val="0"/>
      <w:spacing w:line="440" w:lineRule="exact"/>
      <w:ind w:firstLineChars="50" w:firstLine="140"/>
      <w:jc w:val="both"/>
    </w:pPr>
    <w:rPr>
      <w:color w:val="000000"/>
    </w:rPr>
  </w:style>
  <w:style w:type="paragraph" w:customStyle="1" w:styleId="Y">
    <w:name w:val="Y"/>
    <w:basedOn w:val="a"/>
    <w:semiHidden/>
    <w:rsid w:val="00B47F70"/>
    <w:pPr>
      <w:kinsoku w:val="0"/>
      <w:snapToGrid w:val="0"/>
      <w:spacing w:line="440" w:lineRule="exact"/>
      <w:ind w:leftChars="271" w:left="933" w:rightChars="15" w:right="36" w:hangingChars="101" w:hanging="283"/>
      <w:jc w:val="both"/>
    </w:pPr>
  </w:style>
  <w:style w:type="table" w:styleId="afa">
    <w:name w:val="Table Grid"/>
    <w:basedOn w:val="a2"/>
    <w:semiHidden/>
    <w:rsid w:val="00B47F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字元 字元 字元"/>
    <w:basedOn w:val="a"/>
    <w:semiHidden/>
    <w:rsid w:val="00D54AB8"/>
    <w:pPr>
      <w:spacing w:after="160" w:line="240" w:lineRule="exact"/>
    </w:pPr>
    <w:rPr>
      <w:rFonts w:ascii="Tahoma" w:hAnsi="Tahoma"/>
      <w:szCs w:val="24"/>
      <w:lang w:eastAsia="en-US"/>
    </w:rPr>
  </w:style>
  <w:style w:type="character" w:styleId="afc">
    <w:name w:val="Strong"/>
    <w:basedOn w:val="a1"/>
    <w:qFormat/>
    <w:rsid w:val="00EC0F56"/>
    <w:rPr>
      <w:rFonts w:ascii="Times New Roman" w:hAnsi="Times New Roman" w:cs="Times New Roman" w:hint="default"/>
      <w:b/>
      <w:bCs/>
    </w:rPr>
  </w:style>
  <w:style w:type="character" w:customStyle="1" w:styleId="20">
    <w:name w:val="標題 2 字元"/>
    <w:basedOn w:val="a1"/>
    <w:link w:val="2"/>
    <w:rsid w:val="00294224"/>
    <w:rPr>
      <w:rFonts w:ascii="Arial" w:eastAsia="標楷體" w:hAnsi="Arial"/>
      <w:bCs/>
      <w:sz w:val="48"/>
      <w:szCs w:val="48"/>
    </w:rPr>
  </w:style>
  <w:style w:type="character" w:customStyle="1" w:styleId="30">
    <w:name w:val="標題 3 字元"/>
    <w:basedOn w:val="a1"/>
    <w:link w:val="3"/>
    <w:rsid w:val="00294224"/>
    <w:rPr>
      <w:rFonts w:eastAsia="標楷體"/>
      <w:sz w:val="28"/>
    </w:rPr>
  </w:style>
  <w:style w:type="character" w:customStyle="1" w:styleId="40">
    <w:name w:val="標題 4 字元"/>
    <w:basedOn w:val="a1"/>
    <w:link w:val="4"/>
    <w:rsid w:val="00294224"/>
    <w:rPr>
      <w:rFonts w:ascii="Arial" w:eastAsia="標楷體" w:hAnsi="Arial"/>
      <w:sz w:val="36"/>
      <w:szCs w:val="36"/>
    </w:rPr>
  </w:style>
  <w:style w:type="character" w:customStyle="1" w:styleId="50">
    <w:name w:val="標題 5 字元"/>
    <w:basedOn w:val="a1"/>
    <w:link w:val="5"/>
    <w:rsid w:val="00294224"/>
    <w:rPr>
      <w:rFonts w:ascii="Arial" w:eastAsia="標楷體" w:hAnsi="Arial"/>
      <w:bCs/>
      <w:sz w:val="36"/>
      <w:szCs w:val="36"/>
    </w:rPr>
  </w:style>
  <w:style w:type="character" w:customStyle="1" w:styleId="60">
    <w:name w:val="標題 6 字元"/>
    <w:basedOn w:val="a1"/>
    <w:link w:val="6"/>
    <w:rsid w:val="00294224"/>
    <w:rPr>
      <w:rFonts w:ascii="Arial" w:eastAsia="標楷體" w:hAnsi="Arial"/>
      <w:sz w:val="36"/>
      <w:szCs w:val="36"/>
    </w:rPr>
  </w:style>
  <w:style w:type="character" w:customStyle="1" w:styleId="70">
    <w:name w:val="標題 7 字元"/>
    <w:basedOn w:val="a1"/>
    <w:link w:val="7"/>
    <w:rsid w:val="00294224"/>
    <w:rPr>
      <w:rFonts w:ascii="Arial" w:eastAsia="標楷體" w:hAnsi="Arial"/>
      <w:bCs/>
      <w:sz w:val="36"/>
      <w:szCs w:val="36"/>
    </w:rPr>
  </w:style>
  <w:style w:type="character" w:customStyle="1" w:styleId="80">
    <w:name w:val="標題 8 字元"/>
    <w:basedOn w:val="a1"/>
    <w:link w:val="8"/>
    <w:rsid w:val="00294224"/>
    <w:rPr>
      <w:rFonts w:ascii="Arial" w:eastAsia="標楷體" w:hAnsi="Arial"/>
      <w:sz w:val="36"/>
      <w:szCs w:val="36"/>
    </w:rPr>
  </w:style>
  <w:style w:type="character" w:customStyle="1" w:styleId="90">
    <w:name w:val="標題 9 字元"/>
    <w:basedOn w:val="a1"/>
    <w:link w:val="9"/>
    <w:rsid w:val="00294224"/>
    <w:rPr>
      <w:rFonts w:ascii="Arial" w:eastAsia="標楷體" w:hAnsi="Arial"/>
      <w:sz w:val="36"/>
      <w:szCs w:val="36"/>
    </w:rPr>
  </w:style>
  <w:style w:type="paragraph" w:styleId="afd">
    <w:name w:val="No Spacing"/>
    <w:uiPriority w:val="1"/>
    <w:qFormat/>
    <w:rsid w:val="00294224"/>
    <w:pPr>
      <w:widowControl w:val="0"/>
      <w:spacing w:line="540" w:lineRule="exact"/>
      <w:ind w:left="567" w:hanging="567"/>
    </w:pPr>
    <w:rPr>
      <w:rFonts w:eastAsia="標楷體"/>
      <w:sz w:val="28"/>
      <w:szCs w:val="28"/>
    </w:rPr>
  </w:style>
  <w:style w:type="character" w:customStyle="1" w:styleId="10">
    <w:name w:val="標題 1 字元"/>
    <w:basedOn w:val="a1"/>
    <w:link w:val="1"/>
    <w:rsid w:val="00294224"/>
    <w:rPr>
      <w:rFonts w:ascii="華康粗圓體" w:eastAsia="華康粗圓體"/>
      <w:bCs/>
      <w:color w:val="000000"/>
      <w:kern w:val="2"/>
      <w:sz w:val="48"/>
      <w:szCs w:val="48"/>
    </w:rPr>
  </w:style>
  <w:style w:type="paragraph" w:styleId="afe">
    <w:name w:val="List Paragraph"/>
    <w:basedOn w:val="a"/>
    <w:qFormat/>
    <w:rsid w:val="00294224"/>
    <w:pPr>
      <w:spacing w:line="540" w:lineRule="exact"/>
      <w:ind w:leftChars="200" w:left="480" w:hanging="567"/>
    </w:pPr>
    <w:rPr>
      <w:rFonts w:ascii="Calibri" w:hAnsi="Calibri"/>
      <w:szCs w:val="22"/>
    </w:rPr>
  </w:style>
  <w:style w:type="character" w:customStyle="1" w:styleId="af0">
    <w:name w:val="頁首 字元"/>
    <w:basedOn w:val="a1"/>
    <w:link w:val="af"/>
    <w:rsid w:val="00294224"/>
    <w:rPr>
      <w:rFonts w:ascii="標楷體" w:eastAsia="標楷體"/>
      <w:kern w:val="2"/>
    </w:rPr>
  </w:style>
  <w:style w:type="character" w:customStyle="1" w:styleId="a9">
    <w:name w:val="頁尾 字元"/>
    <w:basedOn w:val="a1"/>
    <w:link w:val="a8"/>
    <w:uiPriority w:val="99"/>
    <w:rsid w:val="00294224"/>
    <w:rPr>
      <w:rFonts w:ascii="標楷體" w:eastAsia="標楷體"/>
      <w:kern w:val="2"/>
    </w:rPr>
  </w:style>
  <w:style w:type="paragraph" w:customStyle="1" w:styleId="aff">
    <w:name w:val="標壹"/>
    <w:basedOn w:val="a"/>
    <w:rsid w:val="00655DF1"/>
    <w:pPr>
      <w:spacing w:line="240" w:lineRule="auto"/>
      <w:jc w:val="center"/>
    </w:pPr>
    <w:rPr>
      <w:b/>
      <w:sz w:val="52"/>
      <w:szCs w:val="52"/>
    </w:rPr>
  </w:style>
  <w:style w:type="paragraph" w:customStyle="1" w:styleId="aff0">
    <w:name w:val="標(一)"/>
    <w:basedOn w:val="a"/>
    <w:rsid w:val="006B678B"/>
    <w:rPr>
      <w:b/>
    </w:rPr>
  </w:style>
  <w:style w:type="paragraph" w:customStyle="1" w:styleId="aff1">
    <w:name w:val="標一"/>
    <w:basedOn w:val="a"/>
    <w:rsid w:val="006B678B"/>
    <w:pPr>
      <w:ind w:leftChars="-100" w:left="-280"/>
    </w:pPr>
    <w:rPr>
      <w:rFonts w:ascii="文鼎粗黑" w:eastAsia="文鼎粗黑"/>
    </w:rPr>
  </w:style>
  <w:style w:type="paragraph" w:customStyle="1" w:styleId="aff2">
    <w:name w:val="標一內文"/>
    <w:basedOn w:val="a"/>
    <w:rsid w:val="00680D7F"/>
    <w:pPr>
      <w:ind w:leftChars="100" w:left="280"/>
      <w:jc w:val="both"/>
    </w:pPr>
  </w:style>
  <w:style w:type="paragraph" w:customStyle="1" w:styleId="aff3">
    <w:name w:val="標(一)內文"/>
    <w:basedOn w:val="a"/>
    <w:rsid w:val="0091357A"/>
    <w:pPr>
      <w:ind w:leftChars="200" w:left="560"/>
      <w:jc w:val="both"/>
    </w:pPr>
  </w:style>
  <w:style w:type="paragraph" w:customStyle="1" w:styleId="14">
    <w:name w:val="標(1)"/>
    <w:basedOn w:val="a"/>
    <w:rsid w:val="0091357A"/>
    <w:pPr>
      <w:ind w:leftChars="350" w:left="1400" w:hangingChars="150" w:hanging="420"/>
      <w:jc w:val="both"/>
    </w:pPr>
  </w:style>
  <w:style w:type="paragraph" w:customStyle="1" w:styleId="15">
    <w:name w:val="標1"/>
    <w:basedOn w:val="a"/>
    <w:link w:val="16"/>
    <w:rsid w:val="006B678B"/>
    <w:pPr>
      <w:ind w:left="839" w:hanging="278"/>
      <w:jc w:val="both"/>
    </w:pPr>
  </w:style>
  <w:style w:type="paragraph" w:customStyle="1" w:styleId="o1">
    <w:name w:val="o1內文"/>
    <w:basedOn w:val="a"/>
    <w:rsid w:val="0014402A"/>
    <w:pPr>
      <w:ind w:leftChars="500" w:left="1680" w:hangingChars="100" w:hanging="280"/>
      <w:jc w:val="both"/>
    </w:pPr>
  </w:style>
  <w:style w:type="character" w:styleId="aff4">
    <w:name w:val="Hyperlink"/>
    <w:basedOn w:val="a1"/>
    <w:semiHidden/>
    <w:rsid w:val="007C2454"/>
    <w:rPr>
      <w:color w:val="0000FF"/>
      <w:u w:val="single"/>
    </w:rPr>
  </w:style>
  <w:style w:type="character" w:customStyle="1" w:styleId="a0">
    <w:name w:val="內文 字元"/>
    <w:basedOn w:val="a1"/>
    <w:rsid w:val="004E55E9"/>
    <w:rPr>
      <w:rFonts w:hAnsi="標楷體"/>
      <w:spacing w:val="-2"/>
      <w:szCs w:val="28"/>
      <w:lang w:val="en-US" w:eastAsia="zh-TW" w:bidi="ar-SA"/>
    </w:rPr>
  </w:style>
  <w:style w:type="paragraph" w:customStyle="1" w:styleId="105">
    <w:name w:val="標(1)0.5"/>
    <w:basedOn w:val="a"/>
    <w:rsid w:val="00D948DA"/>
    <w:pPr>
      <w:tabs>
        <w:tab w:val="left" w:pos="1400"/>
      </w:tabs>
      <w:spacing w:beforeLines="50"/>
      <w:ind w:leftChars="300" w:left="1400" w:right="-23" w:hangingChars="200" w:hanging="560"/>
      <w:jc w:val="both"/>
    </w:pPr>
  </w:style>
  <w:style w:type="paragraph" w:customStyle="1" w:styleId="aff5">
    <w:name w:val="標a."/>
    <w:basedOn w:val="a"/>
    <w:rsid w:val="00877FF7"/>
    <w:pPr>
      <w:ind w:leftChars="500" w:left="1400"/>
    </w:pPr>
  </w:style>
  <w:style w:type="paragraph" w:customStyle="1" w:styleId="110">
    <w:name w:val="1.1內文"/>
    <w:basedOn w:val="a"/>
    <w:link w:val="111"/>
    <w:semiHidden/>
    <w:rsid w:val="007C2454"/>
    <w:pPr>
      <w:snapToGrid w:val="0"/>
      <w:spacing w:afterLines="30" w:line="440" w:lineRule="exact"/>
      <w:ind w:leftChars="177" w:left="425" w:firstLineChars="186" w:firstLine="484"/>
    </w:pPr>
    <w:rPr>
      <w:sz w:val="26"/>
    </w:rPr>
  </w:style>
  <w:style w:type="character" w:customStyle="1" w:styleId="16">
    <w:name w:val="標1 字元"/>
    <w:basedOn w:val="a1"/>
    <w:link w:val="15"/>
    <w:rsid w:val="006B678B"/>
    <w:rPr>
      <w:rFonts w:ascii="標楷體" w:eastAsia="標楷體"/>
      <w:kern w:val="2"/>
      <w:sz w:val="28"/>
      <w:lang w:val="en-US" w:eastAsia="zh-TW" w:bidi="ar-SA"/>
    </w:rPr>
  </w:style>
  <w:style w:type="character" w:customStyle="1" w:styleId="111">
    <w:name w:val="1.1內文 字元"/>
    <w:basedOn w:val="a1"/>
    <w:link w:val="110"/>
    <w:rsid w:val="007C2454"/>
    <w:rPr>
      <w:rFonts w:eastAsia="標楷體"/>
      <w:kern w:val="2"/>
      <w:sz w:val="26"/>
      <w:lang w:val="en-US" w:eastAsia="zh-TW" w:bidi="ar-SA"/>
    </w:rPr>
  </w:style>
  <w:style w:type="paragraph" w:customStyle="1" w:styleId="17">
    <w:name w:val="(1)內"/>
    <w:basedOn w:val="a"/>
    <w:semiHidden/>
    <w:rsid w:val="007C2454"/>
    <w:pPr>
      <w:ind w:leftChars="150" w:left="360"/>
    </w:pPr>
  </w:style>
  <w:style w:type="paragraph" w:customStyle="1" w:styleId="aff6">
    <w:name w:val="壹目"/>
    <w:basedOn w:val="a"/>
    <w:rsid w:val="00BF3DFA"/>
    <w:pPr>
      <w:tabs>
        <w:tab w:val="right" w:leader="middleDot" w:pos="9000"/>
      </w:tabs>
      <w:adjustRightInd w:val="0"/>
      <w:spacing w:before="120" w:after="120"/>
      <w:textAlignment w:val="baseline"/>
      <w:outlineLvl w:val="0"/>
    </w:pPr>
    <w:rPr>
      <w:rFonts w:ascii="華康楷書體W5" w:eastAsia="華康楷書體W5" w:hAnsi="CG Times"/>
      <w:b/>
      <w:sz w:val="32"/>
    </w:rPr>
  </w:style>
  <w:style w:type="paragraph" w:customStyle="1" w:styleId="aff7">
    <w:name w:val="內文一"/>
    <w:basedOn w:val="a"/>
    <w:autoRedefine/>
    <w:rsid w:val="00863106"/>
    <w:pPr>
      <w:tabs>
        <w:tab w:val="left" w:pos="7781"/>
      </w:tabs>
      <w:adjustRightInd w:val="0"/>
      <w:snapToGrid w:val="0"/>
      <w:spacing w:beforeLines="50" w:line="400" w:lineRule="exact"/>
      <w:ind w:leftChars="550" w:left="1320"/>
      <w:jc w:val="both"/>
      <w:textAlignment w:val="baseline"/>
    </w:pPr>
    <w:rPr>
      <w:color w:val="000000"/>
    </w:rPr>
  </w:style>
  <w:style w:type="paragraph" w:customStyle="1" w:styleId="aff8">
    <w:name w:val="壹文"/>
    <w:basedOn w:val="a"/>
    <w:rsid w:val="00C61AFA"/>
    <w:pPr>
      <w:widowControl w:val="0"/>
      <w:tabs>
        <w:tab w:val="left" w:pos="3171"/>
      </w:tabs>
      <w:spacing w:line="240" w:lineRule="atLeast"/>
      <w:ind w:left="369" w:firstLine="737"/>
      <w:jc w:val="both"/>
    </w:pPr>
    <w:rPr>
      <w:rFonts w:ascii="標楷體" w:eastAsia="標楷體" w:hAnsi="Times New Roman"/>
      <w:spacing w:val="0"/>
      <w:kern w:val="2"/>
      <w:sz w:val="36"/>
      <w:szCs w:val="20"/>
    </w:rPr>
  </w:style>
  <w:style w:type="character" w:customStyle="1" w:styleId="ae">
    <w:name w:val="註解文字 字元"/>
    <w:link w:val="ad"/>
    <w:rsid w:val="001D11EC"/>
    <w:rPr>
      <w:rFonts w:hAnsi="標楷體"/>
      <w:spacing w:val="-2"/>
      <w:sz w:val="32"/>
      <w:szCs w:val="32"/>
    </w:rPr>
  </w:style>
  <w:style w:type="character" w:customStyle="1" w:styleId="12">
    <w:name w:val="表左1. 字元"/>
    <w:link w:val="11"/>
    <w:rsid w:val="00E64A0E"/>
    <w:rPr>
      <w:rFonts w:hAnsi="標楷體"/>
      <w:spacing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605</Words>
  <Characters>3454</Characters>
  <Application>Microsoft Office Word</Application>
  <DocSecurity>0</DocSecurity>
  <Lines>28</Lines>
  <Paragraphs>8</Paragraphs>
  <ScaleCrop>false</ScaleCrop>
  <Company>Hewlett-Packard Company</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4</cp:revision>
  <cp:lastPrinted>2022-01-06T06:23:00Z</cp:lastPrinted>
  <dcterms:created xsi:type="dcterms:W3CDTF">2022-01-27T01:34:00Z</dcterms:created>
  <dcterms:modified xsi:type="dcterms:W3CDTF">2022-02-14T07:35:00Z</dcterms:modified>
</cp:coreProperties>
</file>