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10A84" w14:textId="77777777" w:rsidR="00A5567D" w:rsidRPr="0095286C" w:rsidRDefault="00A5567D" w:rsidP="008045B8">
      <w:pPr>
        <w:spacing w:afterLines="100" w:after="360"/>
        <w:jc w:val="center"/>
        <w:rPr>
          <w:rFonts w:ascii="標楷體" w:eastAsia="標楷體" w:hAnsi="標楷體"/>
          <w:b/>
          <w:sz w:val="54"/>
          <w:szCs w:val="54"/>
        </w:rPr>
      </w:pPr>
      <w:r w:rsidRPr="0095286C">
        <w:rPr>
          <w:rFonts w:ascii="標楷體" w:eastAsia="標楷體" w:hAnsi="標楷體" w:hint="eastAsia"/>
          <w:b/>
          <w:sz w:val="54"/>
          <w:szCs w:val="54"/>
        </w:rPr>
        <w:t>貳拾伍、青年事務</w:t>
      </w:r>
    </w:p>
    <w:p w14:paraId="578D5673" w14:textId="77777777" w:rsidR="00A5567D" w:rsidRPr="0095286C" w:rsidRDefault="00A5567D" w:rsidP="008045B8">
      <w:pPr>
        <w:pStyle w:val="af2"/>
        <w:spacing w:before="0" w:after="0" w:line="320" w:lineRule="exact"/>
        <w:jc w:val="both"/>
        <w:rPr>
          <w:rFonts w:ascii="文鼎中黑" w:eastAsia="文鼎中黑" w:hAnsi="標楷體"/>
          <w:sz w:val="30"/>
          <w:szCs w:val="30"/>
        </w:rPr>
      </w:pPr>
      <w:r w:rsidRPr="0095286C">
        <w:rPr>
          <w:rFonts w:ascii="文鼎中黑" w:eastAsia="文鼎中黑" w:hint="eastAsia"/>
          <w:noProof/>
          <w:sz w:val="30"/>
          <w:szCs w:val="30"/>
        </w:rPr>
        <mc:AlternateContent>
          <mc:Choice Requires="wps">
            <w:drawing>
              <wp:anchor distT="0" distB="0" distL="114300" distR="114300" simplePos="0" relativeHeight="251659264" behindDoc="0" locked="0" layoutInCell="1" allowOverlap="1" wp14:anchorId="3A9F8810" wp14:editId="153396F2">
                <wp:simplePos x="0" y="0"/>
                <wp:positionH relativeFrom="column">
                  <wp:posOffset>2971800</wp:posOffset>
                </wp:positionH>
                <wp:positionV relativeFrom="paragraph">
                  <wp:posOffset>9321800</wp:posOffset>
                </wp:positionV>
                <wp:extent cx="609600" cy="342900"/>
                <wp:effectExtent l="0" t="0" r="0" b="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2ADBCB" id="Rectangle 45" o:spid="_x0000_s1026" style="position:absolute;margin-left:234pt;margin-top:734pt;width:4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x15AEAALQDAAAOAAAAZHJzL2Uyb0RvYy54bWysU8GO0zAQvSPxD5bvNEkphUZNV6uuipAW&#10;FmnZD3AcJ7FwPGbsNi1fz9jpdiu4rcjB8nhmnuc9v6xvjoNhB4Veg614Mcs5U1ZCo21X8acfu3ef&#10;OPNB2EYYsKriJ+X5zebtm/XoSjWHHkyjkBGI9eXoKt6H4Mos87JXg/AzcMpSsgUcRKAQu6xBMRL6&#10;YLJ5ni+zEbBxCFJ5T6d3U5JvEn7bKhke2tarwEzFabaQVkxrHddssxZlh8L1Wp7HEK+YYhDa0qUX&#10;qDsRBNuj/gdq0BLBQxtmEoYM2lZLlTgQmyL/i81jL5xKXEgc7y4y+f8HK78dHt13jKN7dw/yp2cW&#10;tr2wnbpFhLFXoqHriihUNjpfXhpi4KmV1eNXaOhpxT5A0uDY4hABiR07JqlPF6nVMTBJh8t8tczp&#10;QSSl3i/mK9rHG0T53OzQh88KBhY3FUd6yQQuDvc+TKXPJWl4MLrZaWNSgF29NcgOgl59l74zur8u&#10;MzYWW4htE2I8SSwjseghX9bQnIgkwmQdsjptesDfnI1km4r7X3uBijPzxZJQq2KxiD5LweLDxzkF&#10;eJ2przPCSoKqeOBs2m7D5M29Q931dFORSFu4JXFbnYi/THUelqyRpDvbOHrvOk5VLz/b5g8AAAD/&#10;/wMAUEsDBBQABgAIAAAAIQDHo7sP3QAAAA0BAAAPAAAAZHJzL2Rvd25yZXYueG1sTE/LTsMwELwj&#10;8Q/WInGjNiGJShqnQkg9AQdaJK7b2E2ixusQO234exZxKLedh2ZnyvXsenGyY+g8abhfKBCWam86&#10;ajR87DZ3SxAhIhnsPVkN3zbAurq+KrEw/kzv9rSNjeAQCgVqaGMcCilD3VqHYeEHS6wd/OgwMhwb&#10;aUY8c7jrZaJULh12xB9aHOxza+vjdnIaME/N19vh4XX3MuX42Mxqk30qrW9v5qcViGjneDHDb32u&#10;DhV32vuJTBC9hjRf8pbIwt/FlixPmdozlSWJAlmV8v+K6gcAAP//AwBQSwECLQAUAAYACAAAACEA&#10;toM4kv4AAADhAQAAEwAAAAAAAAAAAAAAAAAAAAAAW0NvbnRlbnRfVHlwZXNdLnhtbFBLAQItABQA&#10;BgAIAAAAIQA4/SH/1gAAAJQBAAALAAAAAAAAAAAAAAAAAC8BAABfcmVscy8ucmVsc1BLAQItABQA&#10;BgAIAAAAIQBWC8x15AEAALQDAAAOAAAAAAAAAAAAAAAAAC4CAABkcnMvZTJvRG9jLnhtbFBLAQIt&#10;ABQABgAIAAAAIQDHo7sP3QAAAA0BAAAPAAAAAAAAAAAAAAAAAD4EAABkcnMvZG93bnJldi54bWxQ&#10;SwUGAAAAAAQABADzAAAASAUAAAAA&#10;" stroked="f"/>
            </w:pict>
          </mc:Fallback>
        </mc:AlternateContent>
      </w:r>
      <w:r w:rsidRPr="0095286C">
        <w:rPr>
          <w:rFonts w:ascii="文鼎中黑" w:eastAsia="文鼎中黑" w:hAnsi="標楷體" w:hint="eastAsia"/>
          <w:sz w:val="30"/>
          <w:szCs w:val="30"/>
        </w:rPr>
        <w:t>一、綜合規劃</w:t>
      </w:r>
    </w:p>
    <w:p w14:paraId="643A5437" w14:textId="77777777" w:rsidR="00A5567D" w:rsidRPr="0095286C" w:rsidRDefault="008045B8" w:rsidP="008045B8">
      <w:pPr>
        <w:pStyle w:val="af4"/>
        <w:spacing w:line="320" w:lineRule="exact"/>
        <w:ind w:leftChars="59" w:left="142"/>
        <w:jc w:val="both"/>
        <w:rPr>
          <w:b w:val="0"/>
        </w:rPr>
      </w:pPr>
      <w:r w:rsidRPr="0095286C">
        <w:rPr>
          <w:b w:val="0"/>
        </w:rPr>
        <w:t>（一）</w:t>
      </w:r>
      <w:r w:rsidR="00A5567D" w:rsidRPr="0095286C">
        <w:rPr>
          <w:rFonts w:hint="eastAsia"/>
          <w:b w:val="0"/>
        </w:rPr>
        <w:t>推動青年公共參與</w:t>
      </w:r>
    </w:p>
    <w:p w14:paraId="2CBDA50A" w14:textId="33AD8691" w:rsidR="00A5567D" w:rsidRPr="0095286C" w:rsidRDefault="00A5567D" w:rsidP="008045B8">
      <w:pPr>
        <w:pStyle w:val="af4"/>
        <w:spacing w:line="320" w:lineRule="exact"/>
        <w:ind w:leftChars="300" w:left="1000" w:hangingChars="100" w:hanging="280"/>
        <w:jc w:val="both"/>
        <w:rPr>
          <w:b w:val="0"/>
          <w:bCs/>
        </w:rPr>
      </w:pPr>
      <w:r w:rsidRPr="0095286C">
        <w:rPr>
          <w:rFonts w:hint="eastAsia"/>
          <w:b w:val="0"/>
          <w:bCs/>
        </w:rPr>
        <w:t>1.為強化並廣徵本市青年參與公共事務之建言，並提供本府青年政策建言管道，本府公開徵選就學、就業或設籍於本市之16歲至40歲代表擔任青年委員，於110年3月29日成立第二屆青年事務委員會（以下簡稱青委會）計49人，其中1人為召集人，由市長兼任，2人為副召集人，由青年局局長及研考會主任委員兼任，其餘46人為青年委員。</w:t>
      </w:r>
    </w:p>
    <w:p w14:paraId="0271290F" w14:textId="3E561D3F" w:rsidR="00A5567D" w:rsidRPr="0095286C" w:rsidRDefault="00A5567D" w:rsidP="008045B8">
      <w:pPr>
        <w:pStyle w:val="af4"/>
        <w:spacing w:line="320" w:lineRule="exact"/>
        <w:ind w:leftChars="300" w:left="1000" w:hangingChars="100" w:hanging="280"/>
        <w:jc w:val="both"/>
        <w:rPr>
          <w:b w:val="0"/>
          <w:bCs/>
        </w:rPr>
      </w:pPr>
      <w:r w:rsidRPr="0095286C">
        <w:rPr>
          <w:rFonts w:hint="eastAsia"/>
          <w:b w:val="0"/>
          <w:bCs/>
        </w:rPr>
        <w:t>2.110年5月2日召開第一次會議暨頒發聘書</w:t>
      </w:r>
      <w:r w:rsidR="00A61F6E" w:rsidRPr="0095286C">
        <w:rPr>
          <w:rFonts w:hint="eastAsia"/>
          <w:b w:val="0"/>
          <w:bCs/>
        </w:rPr>
        <w:t>、110年7月24日召開第二次線上會議、110年8月17日至8月28日召開10場線上參訪活動、110年8月30日至110年9月4日依5個組別辦理5場線上共識會議、110年9月12日辦理提案工作坊、110年9月26日辦理審議工作坊，共產出7個市政提案，於110年10月24日提至第三次委員會。</w:t>
      </w:r>
    </w:p>
    <w:p w14:paraId="4A40CF4F" w14:textId="77777777" w:rsidR="00A5567D" w:rsidRPr="0095286C" w:rsidRDefault="008045B8" w:rsidP="008045B8">
      <w:pPr>
        <w:pStyle w:val="af4"/>
        <w:spacing w:line="320" w:lineRule="exact"/>
        <w:ind w:leftChars="59" w:left="142"/>
        <w:jc w:val="both"/>
        <w:rPr>
          <w:b w:val="0"/>
        </w:rPr>
      </w:pPr>
      <w:r w:rsidRPr="0095286C">
        <w:rPr>
          <w:b w:val="0"/>
        </w:rPr>
        <w:t>（二）</w:t>
      </w:r>
      <w:r w:rsidR="00A5567D" w:rsidRPr="0095286C">
        <w:rPr>
          <w:rFonts w:hint="eastAsia"/>
          <w:b w:val="0"/>
        </w:rPr>
        <w:t>促進青年職涯探索</w:t>
      </w:r>
    </w:p>
    <w:p w14:paraId="335DDFA5" w14:textId="77777777" w:rsidR="00A5567D" w:rsidRPr="0095286C" w:rsidRDefault="00A5567D" w:rsidP="008045B8">
      <w:pPr>
        <w:pStyle w:val="af4"/>
        <w:spacing w:line="320" w:lineRule="exact"/>
        <w:ind w:leftChars="300" w:left="1000" w:hangingChars="100" w:hanging="280"/>
        <w:jc w:val="both"/>
        <w:rPr>
          <w:b w:val="0"/>
          <w:bCs/>
        </w:rPr>
      </w:pPr>
      <w:r w:rsidRPr="0095286C">
        <w:rPr>
          <w:rFonts w:hint="eastAsia"/>
          <w:b w:val="0"/>
          <w:bCs/>
        </w:rPr>
        <w:t>1.辦理高速青春－專業直達特快車K-STAR EXPRESS</w:t>
      </w:r>
    </w:p>
    <w:p w14:paraId="33599489" w14:textId="237607B3" w:rsidR="00A5567D" w:rsidRPr="0095286C" w:rsidRDefault="00A5567D" w:rsidP="008045B8">
      <w:pPr>
        <w:pStyle w:val="af4"/>
        <w:spacing w:line="320" w:lineRule="exact"/>
        <w:ind w:leftChars="410" w:left="984"/>
        <w:jc w:val="both"/>
        <w:rPr>
          <w:b w:val="0"/>
          <w:bCs/>
        </w:rPr>
      </w:pPr>
      <w:r w:rsidRPr="0095286C">
        <w:rPr>
          <w:rFonts w:hint="eastAsia"/>
          <w:b w:val="0"/>
          <w:bCs/>
        </w:rPr>
        <w:t>為提升高雄青年創新創業能力，結合音樂技能，學習幕前與幕後的音樂展演實務，強化未來職場競爭力，青年局預計於4月至9月推出「高速青春－專業直達特快車 K-STAR EXPRESS」，邀請36位音樂產業幕前幕後業師，針對高雄在地大專院校、高中職音樂性社團學生、35歲以下社會青年開設音樂諮詢課程，主題包含詞曲創作、編曲製作、現場演出、演唱會製作、企劃行政、行銷宣傳等36堂專業課程，每月一期、每期6堂，每堂90分鐘。4月課程採實體授課，參與人次為315人次；5月課程採封閉式線上方式進行(Google Meet)，</w:t>
      </w:r>
      <w:r w:rsidR="00B87FF8" w:rsidRPr="0095286C">
        <w:rPr>
          <w:rFonts w:hint="eastAsia"/>
          <w:b w:val="0"/>
          <w:bCs/>
        </w:rPr>
        <w:t>參與人次</w:t>
      </w:r>
      <w:r w:rsidRPr="0095286C">
        <w:rPr>
          <w:rFonts w:hint="eastAsia"/>
          <w:b w:val="0"/>
          <w:bCs/>
        </w:rPr>
        <w:t>為360人次；6月課程採開放式線上方式進行(青年局YouTube與Facebook)，</w:t>
      </w:r>
      <w:r w:rsidR="00B87FF8" w:rsidRPr="0095286C">
        <w:rPr>
          <w:rFonts w:hint="eastAsia"/>
          <w:b w:val="0"/>
          <w:bCs/>
        </w:rPr>
        <w:t>參與人次</w:t>
      </w:r>
      <w:r w:rsidRPr="0095286C">
        <w:rPr>
          <w:rFonts w:hint="eastAsia"/>
          <w:b w:val="0"/>
          <w:bCs/>
        </w:rPr>
        <w:t>為1,602人次</w:t>
      </w:r>
      <w:r w:rsidR="00603A71" w:rsidRPr="0095286C">
        <w:rPr>
          <w:rFonts w:hint="eastAsia"/>
          <w:b w:val="0"/>
          <w:bCs/>
        </w:rPr>
        <w:t>；7</w:t>
      </w:r>
      <w:r w:rsidR="00B87FF8" w:rsidRPr="0095286C">
        <w:rPr>
          <w:rFonts w:hint="eastAsia"/>
          <w:b w:val="0"/>
          <w:bCs/>
        </w:rPr>
        <w:t>至9</w:t>
      </w:r>
      <w:r w:rsidR="00603A71" w:rsidRPr="0095286C">
        <w:rPr>
          <w:rFonts w:hint="eastAsia"/>
          <w:b w:val="0"/>
          <w:bCs/>
        </w:rPr>
        <w:t>月課程採青年局YouTube直播方式進行，參與人次</w:t>
      </w:r>
      <w:r w:rsidR="00B87FF8" w:rsidRPr="0095286C">
        <w:rPr>
          <w:rFonts w:hint="eastAsia"/>
          <w:b w:val="0"/>
          <w:bCs/>
        </w:rPr>
        <w:t>分別</w:t>
      </w:r>
      <w:r w:rsidR="00603A71" w:rsidRPr="0095286C">
        <w:rPr>
          <w:rFonts w:hint="eastAsia"/>
          <w:b w:val="0"/>
          <w:bCs/>
        </w:rPr>
        <w:t>為456人次</w:t>
      </w:r>
      <w:r w:rsidR="00B87FF8" w:rsidRPr="0095286C">
        <w:rPr>
          <w:rFonts w:hint="eastAsia"/>
          <w:b w:val="0"/>
          <w:bCs/>
        </w:rPr>
        <w:t>、406人次及301人次，4至9月總</w:t>
      </w:r>
      <w:r w:rsidR="00603A71" w:rsidRPr="0095286C">
        <w:rPr>
          <w:rFonts w:hint="eastAsia"/>
          <w:b w:val="0"/>
          <w:bCs/>
        </w:rPr>
        <w:t>計</w:t>
      </w:r>
      <w:r w:rsidR="00B87FF8" w:rsidRPr="0095286C">
        <w:rPr>
          <w:rFonts w:hint="eastAsia"/>
          <w:b w:val="0"/>
          <w:bCs/>
        </w:rPr>
        <w:t>共</w:t>
      </w:r>
      <w:r w:rsidR="00603A71" w:rsidRPr="0095286C">
        <w:rPr>
          <w:rFonts w:hint="eastAsia"/>
          <w:b w:val="0"/>
          <w:bCs/>
        </w:rPr>
        <w:t>3,440人次參與；8、9月推出的「音樂力培育計畫」以扎實的實作工作坊帶領162位青年深入音樂創作；</w:t>
      </w:r>
      <w:r w:rsidR="00934EB2" w:rsidRPr="0095286C">
        <w:rPr>
          <w:rFonts w:hint="eastAsia"/>
          <w:b w:val="0"/>
          <w:bCs/>
        </w:rPr>
        <w:t>10月的「高速青春-高冰友」音樂發表由6組學生樂團帶各帶來3首以上的原創歌曲，參與人次共計92人次；12月11與12日舉行「高速青春-雄蓋派」音樂展演，邀請包含在地學生樂團共8組音樂組合火熱開唱，參與人次約2000人次(熱音展演：約1,400人次、電音展演：約600人次)。</w:t>
      </w:r>
    </w:p>
    <w:p w14:paraId="0EA40C36" w14:textId="77777777" w:rsidR="00A5567D" w:rsidRPr="0095286C" w:rsidRDefault="00A5567D" w:rsidP="008045B8">
      <w:pPr>
        <w:pStyle w:val="af4"/>
        <w:spacing w:line="320" w:lineRule="exact"/>
        <w:ind w:leftChars="300" w:left="1000" w:hangingChars="100" w:hanging="280"/>
        <w:jc w:val="both"/>
        <w:rPr>
          <w:b w:val="0"/>
          <w:bCs/>
        </w:rPr>
      </w:pPr>
      <w:r w:rsidRPr="0095286C">
        <w:rPr>
          <w:rFonts w:hint="eastAsia"/>
          <w:b w:val="0"/>
          <w:bCs/>
        </w:rPr>
        <w:t>2.辦理「青年上班打</w:t>
      </w:r>
      <w:bookmarkStart w:id="0" w:name="_GoBack"/>
      <w:bookmarkEnd w:id="0"/>
      <w:r w:rsidRPr="0095286C">
        <w:rPr>
          <w:rFonts w:hint="eastAsia"/>
          <w:b w:val="0"/>
          <w:bCs/>
        </w:rPr>
        <w:t>卡獎勵計畫」</w:t>
      </w:r>
    </w:p>
    <w:p w14:paraId="59DDAA93" w14:textId="11CE679F" w:rsidR="00F839E4" w:rsidRPr="003D1462" w:rsidRDefault="00A5567D" w:rsidP="00F839E4">
      <w:pPr>
        <w:pStyle w:val="af4"/>
        <w:spacing w:line="320" w:lineRule="exact"/>
        <w:ind w:leftChars="410" w:left="984"/>
        <w:jc w:val="both"/>
        <w:rPr>
          <w:b w:val="0"/>
          <w:bCs/>
        </w:rPr>
      </w:pPr>
      <w:r w:rsidRPr="0095286C">
        <w:rPr>
          <w:rFonts w:hint="eastAsia"/>
          <w:b w:val="0"/>
          <w:bCs/>
        </w:rPr>
        <w:t>本計畫於110年5月12日公告，24歲以下待業青年，登記參加本計畫後於本市受僱滿3個月，發給獎勵金9,000元；滿6個月，發給12,000</w:t>
      </w:r>
      <w:r w:rsidRPr="003D1462">
        <w:rPr>
          <w:rFonts w:hint="eastAsia"/>
          <w:b w:val="0"/>
          <w:bCs/>
        </w:rPr>
        <w:t>元，最多發給21,000元，鼓勵青年於本市穩定就業。</w:t>
      </w:r>
      <w:r w:rsidR="00C429A5" w:rsidRPr="003D1462">
        <w:rPr>
          <w:rFonts w:hint="eastAsia"/>
          <w:b w:val="0"/>
          <w:bCs/>
        </w:rPr>
        <w:t>110年</w:t>
      </w:r>
      <w:r w:rsidR="00DA2910" w:rsidRPr="003D1462">
        <w:rPr>
          <w:rFonts w:hint="eastAsia"/>
          <w:b w:val="0"/>
          <w:bCs/>
        </w:rPr>
        <w:t>共有4,728位青年登記參加，已有1,602人於登記後找到工作</w:t>
      </w:r>
      <w:r w:rsidR="005D128C" w:rsidRPr="003D1462">
        <w:rPr>
          <w:rFonts w:hint="eastAsia"/>
          <w:b w:val="0"/>
          <w:bCs/>
        </w:rPr>
        <w:t>。</w:t>
      </w:r>
      <w:r w:rsidR="00635F62" w:rsidRPr="003D1462">
        <w:rPr>
          <w:rFonts w:hint="eastAsia"/>
          <w:b w:val="0"/>
          <w:bCs/>
        </w:rPr>
        <w:t>(業於</w:t>
      </w:r>
      <w:r w:rsidR="00635F62" w:rsidRPr="00526739">
        <w:rPr>
          <w:rFonts w:hint="eastAsia"/>
          <w:b w:val="0"/>
          <w:bCs/>
        </w:rPr>
        <w:t>12</w:t>
      </w:r>
      <w:r w:rsidR="00155A31" w:rsidRPr="00526739">
        <w:rPr>
          <w:rFonts w:hint="eastAsia"/>
          <w:b w:val="0"/>
          <w:bCs/>
        </w:rPr>
        <w:t>月31日</w:t>
      </w:r>
      <w:r w:rsidR="00635F62" w:rsidRPr="00526739">
        <w:rPr>
          <w:rFonts w:hint="eastAsia"/>
          <w:b w:val="0"/>
          <w:bCs/>
        </w:rPr>
        <w:t>(五)</w:t>
      </w:r>
      <w:r w:rsidR="00635F62" w:rsidRPr="003D1462">
        <w:rPr>
          <w:rFonts w:hint="eastAsia"/>
          <w:b w:val="0"/>
          <w:bCs/>
        </w:rPr>
        <w:t>截止申請，核定504人申請獎勵金，共計核</w:t>
      </w:r>
      <w:r w:rsidR="00635F62" w:rsidRPr="003D1462">
        <w:rPr>
          <w:rFonts w:hint="eastAsia"/>
          <w:b w:val="0"/>
          <w:bCs/>
        </w:rPr>
        <w:lastRenderedPageBreak/>
        <w:t>發453萬6,000元；第二次獎勵金追蹤查核至110年12月31日止共計100人，其中18人就業未滿6個月即離職，其餘82人連續就業滿6個月，核撥金額為98萬4,000元)。</w:t>
      </w:r>
    </w:p>
    <w:p w14:paraId="18A0076D" w14:textId="77777777" w:rsidR="00A5567D" w:rsidRPr="003D1462" w:rsidRDefault="00A5567D" w:rsidP="008045B8">
      <w:pPr>
        <w:pStyle w:val="af4"/>
        <w:spacing w:line="320" w:lineRule="exact"/>
        <w:ind w:leftChars="300" w:left="1000" w:hangingChars="100" w:hanging="280"/>
        <w:jc w:val="both"/>
        <w:rPr>
          <w:b w:val="0"/>
          <w:bCs/>
        </w:rPr>
      </w:pPr>
      <w:r w:rsidRPr="003D1462">
        <w:rPr>
          <w:rFonts w:hint="eastAsia"/>
          <w:b w:val="0"/>
          <w:bCs/>
        </w:rPr>
        <w:t>3.辦理「就業雄青-線上就業博覽會」</w:t>
      </w:r>
    </w:p>
    <w:p w14:paraId="1550CCA9" w14:textId="17A1EC59" w:rsidR="00043C8E" w:rsidRPr="0095286C" w:rsidRDefault="00A5567D" w:rsidP="00043C8E">
      <w:pPr>
        <w:pStyle w:val="af4"/>
        <w:spacing w:line="320" w:lineRule="exact"/>
        <w:ind w:leftChars="410" w:left="984"/>
        <w:jc w:val="both"/>
        <w:rPr>
          <w:b w:val="0"/>
        </w:rPr>
      </w:pPr>
      <w:r w:rsidRPr="003D1462">
        <w:rPr>
          <w:rFonts w:hint="eastAsia"/>
          <w:b w:val="0"/>
        </w:rPr>
        <w:t>預計開發總計2,600個以上優良高雄職缺，結合「青年上班打卡獎勵計畫」登記系統，辦理「就業雄青-線上</w:t>
      </w:r>
      <w:r w:rsidRPr="0095286C">
        <w:rPr>
          <w:rFonts w:hint="eastAsia"/>
          <w:b w:val="0"/>
        </w:rPr>
        <w:t>就業博覽會」，職缺並可透過智慧型手機約定遠距面試，讓登記者求職不受疫情影響，順利找到工作並請領上班打卡獎勵金。</w:t>
      </w:r>
      <w:r w:rsidR="00DA2910" w:rsidRPr="0095286C">
        <w:rPr>
          <w:rFonts w:hint="eastAsia"/>
          <w:b w:val="0"/>
        </w:rPr>
        <w:t>110年</w:t>
      </w:r>
      <w:r w:rsidR="006F2EF6" w:rsidRPr="0095286C">
        <w:rPr>
          <w:rFonts w:hint="eastAsia"/>
          <w:b w:val="0"/>
        </w:rPr>
        <w:t>共</w:t>
      </w:r>
      <w:r w:rsidR="00DA2910" w:rsidRPr="0095286C">
        <w:rPr>
          <w:rFonts w:hint="eastAsia"/>
          <w:b w:val="0"/>
        </w:rPr>
        <w:t>刊登800家企業，累計提供2,774個職缺</w:t>
      </w:r>
      <w:r w:rsidR="00E702D1" w:rsidRPr="0095286C">
        <w:rPr>
          <w:rFonts w:hint="eastAsia"/>
          <w:b w:val="0"/>
        </w:rPr>
        <w:t>，</w:t>
      </w:r>
      <w:r w:rsidR="006F2EF6" w:rsidRPr="0095286C">
        <w:rPr>
          <w:rFonts w:hint="eastAsia"/>
          <w:b w:val="0"/>
        </w:rPr>
        <w:t>協助</w:t>
      </w:r>
      <w:r w:rsidR="00E702D1" w:rsidRPr="0095286C">
        <w:rPr>
          <w:rFonts w:hint="eastAsia"/>
          <w:b w:val="0"/>
        </w:rPr>
        <w:t>媒合376家企業，797個職缺找到所需人才。</w:t>
      </w:r>
    </w:p>
    <w:p w14:paraId="49DB1710" w14:textId="6E4E8300" w:rsidR="00043C8E" w:rsidRPr="0095286C" w:rsidRDefault="00043C8E" w:rsidP="00043C8E">
      <w:pPr>
        <w:pStyle w:val="af4"/>
        <w:spacing w:line="320" w:lineRule="exact"/>
        <w:ind w:leftChars="295" w:left="708"/>
        <w:jc w:val="both"/>
        <w:rPr>
          <w:b w:val="0"/>
        </w:rPr>
      </w:pPr>
      <w:r w:rsidRPr="0095286C">
        <w:rPr>
          <w:rFonts w:hint="eastAsia"/>
          <w:b w:val="0"/>
        </w:rPr>
        <w:t>4.辦理「大港青年職涯發展暨產業導航」</w:t>
      </w:r>
    </w:p>
    <w:p w14:paraId="55048E23" w14:textId="4E9B8A0A" w:rsidR="00043C8E" w:rsidRPr="0095286C" w:rsidRDefault="000C0FF9" w:rsidP="000C0FF9">
      <w:pPr>
        <w:pStyle w:val="af4"/>
        <w:spacing w:line="320" w:lineRule="exact"/>
        <w:ind w:leftChars="410" w:left="984"/>
        <w:jc w:val="both"/>
        <w:rPr>
          <w:b w:val="0"/>
          <w:bCs/>
        </w:rPr>
      </w:pPr>
      <w:r w:rsidRPr="0095286C">
        <w:rPr>
          <w:rFonts w:hint="eastAsia"/>
          <w:b w:val="0"/>
        </w:rPr>
        <w:t>110年度總計</w:t>
      </w:r>
      <w:r w:rsidR="006F2EF6" w:rsidRPr="0095286C">
        <w:rPr>
          <w:rFonts w:hint="eastAsia"/>
          <w:b w:val="0"/>
        </w:rPr>
        <w:t>有</w:t>
      </w:r>
      <w:r w:rsidRPr="0095286C">
        <w:rPr>
          <w:rFonts w:hint="eastAsia"/>
          <w:b w:val="0"/>
        </w:rPr>
        <w:t>11校</w:t>
      </w:r>
      <w:r w:rsidR="006F2EF6" w:rsidRPr="0095286C">
        <w:rPr>
          <w:rFonts w:hint="eastAsia"/>
          <w:b w:val="0"/>
        </w:rPr>
        <w:t>、</w:t>
      </w:r>
      <w:r w:rsidRPr="0095286C">
        <w:rPr>
          <w:rFonts w:hint="eastAsia"/>
          <w:b w:val="0"/>
        </w:rPr>
        <w:t>550位學員辦理職涯測評適性測驗、產業職人專業課程30小時及企業參訪體驗學習20小時。</w:t>
      </w:r>
      <w:r w:rsidR="00BA3A65" w:rsidRPr="0095286C">
        <w:rPr>
          <w:b w:val="0"/>
          <w:bCs/>
        </w:rPr>
        <w:t>協助青年認識高雄產業輪廓，協助青年於求學階段探索自己適性職務及瞭解</w:t>
      </w:r>
      <w:r w:rsidR="00BA3A65" w:rsidRPr="0095286C">
        <w:rPr>
          <w:rFonts w:hint="eastAsia"/>
          <w:b w:val="0"/>
          <w:bCs/>
        </w:rPr>
        <w:t>未來</w:t>
      </w:r>
      <w:r w:rsidR="00BA3A65" w:rsidRPr="0095286C">
        <w:rPr>
          <w:b w:val="0"/>
          <w:bCs/>
        </w:rPr>
        <w:t>職場趨勢</w:t>
      </w:r>
      <w:r w:rsidR="00BA3A65" w:rsidRPr="0095286C">
        <w:rPr>
          <w:rFonts w:hint="eastAsia"/>
          <w:b w:val="0"/>
          <w:bCs/>
        </w:rPr>
        <w:t>。</w:t>
      </w:r>
    </w:p>
    <w:p w14:paraId="02D2DBFF" w14:textId="199C2115" w:rsidR="00043C8E" w:rsidRPr="0095286C" w:rsidRDefault="008045B8" w:rsidP="00E702D1">
      <w:pPr>
        <w:pStyle w:val="af4"/>
        <w:spacing w:line="320" w:lineRule="exact"/>
        <w:ind w:leftChars="59" w:left="142"/>
        <w:jc w:val="both"/>
        <w:rPr>
          <w:b w:val="0"/>
        </w:rPr>
      </w:pPr>
      <w:r w:rsidRPr="0095286C">
        <w:rPr>
          <w:b w:val="0"/>
        </w:rPr>
        <w:t>（三）</w:t>
      </w:r>
      <w:r w:rsidR="00A5567D" w:rsidRPr="0095286C">
        <w:rPr>
          <w:rFonts w:hint="eastAsia"/>
          <w:b w:val="0"/>
        </w:rPr>
        <w:t>推動國際青年交流</w:t>
      </w:r>
    </w:p>
    <w:p w14:paraId="438EBD25" w14:textId="0EF35CF7" w:rsidR="00A5567D" w:rsidRPr="0095286C" w:rsidRDefault="00A5567D" w:rsidP="008045B8">
      <w:pPr>
        <w:pStyle w:val="af4"/>
        <w:spacing w:line="320" w:lineRule="exact"/>
        <w:ind w:leftChars="300" w:left="1000" w:hangingChars="100" w:hanging="280"/>
        <w:jc w:val="both"/>
        <w:rPr>
          <w:b w:val="0"/>
          <w:bCs/>
        </w:rPr>
      </w:pPr>
      <w:r w:rsidRPr="0095286C">
        <w:rPr>
          <w:rFonts w:hint="eastAsia"/>
          <w:b w:val="0"/>
          <w:bCs/>
        </w:rPr>
        <w:t>1.維運青年局國際志工團</w:t>
      </w:r>
    </w:p>
    <w:p w14:paraId="261E9A92" w14:textId="77777777" w:rsidR="002854F6" w:rsidRPr="0095286C" w:rsidRDefault="002854F6" w:rsidP="002854F6">
      <w:pPr>
        <w:pStyle w:val="af4"/>
        <w:spacing w:line="320" w:lineRule="exact"/>
        <w:ind w:leftChars="410" w:left="984"/>
        <w:jc w:val="both"/>
      </w:pPr>
      <w:r w:rsidRPr="0095286C">
        <w:rPr>
          <w:rFonts w:hint="eastAsia"/>
          <w:b w:val="0"/>
          <w:bCs/>
        </w:rPr>
        <w:t>志工團分成國際事務組與青年事務推廣組，兩組志工皆負責推廣青年政策及投入社會公益服務活動，國際組志工因外語專長，另外負責外賓接待及國際化交流任務。</w:t>
      </w:r>
    </w:p>
    <w:p w14:paraId="7F1C8C95" w14:textId="37A31060" w:rsidR="002854F6" w:rsidRPr="003D1462" w:rsidRDefault="002854F6" w:rsidP="002854F6">
      <w:pPr>
        <w:pStyle w:val="af4"/>
        <w:spacing w:line="320" w:lineRule="exact"/>
        <w:ind w:leftChars="410" w:left="984"/>
        <w:jc w:val="both"/>
        <w:rPr>
          <w:b w:val="0"/>
          <w:bCs/>
        </w:rPr>
      </w:pPr>
      <w:r w:rsidRPr="0095286C">
        <w:rPr>
          <w:rFonts w:hint="eastAsia"/>
          <w:b w:val="0"/>
          <w:bCs/>
        </w:rPr>
        <w:t>110年招募16至35歲設籍本市或於本市就學、就業之60位青年，與109年招募志工合計110位(</w:t>
      </w:r>
      <w:r w:rsidRPr="003D1462">
        <w:rPr>
          <w:rFonts w:hint="eastAsia"/>
          <w:b w:val="0"/>
          <w:bCs/>
        </w:rPr>
        <w:t>含外籍生</w:t>
      </w:r>
      <w:r w:rsidR="00635F62" w:rsidRPr="003D1462">
        <w:rPr>
          <w:rFonts w:hint="eastAsia"/>
          <w:b w:val="0"/>
          <w:bCs/>
        </w:rPr>
        <w:t>16</w:t>
      </w:r>
      <w:r w:rsidRPr="003D1462">
        <w:rPr>
          <w:rFonts w:hint="eastAsia"/>
          <w:b w:val="0"/>
          <w:bCs/>
        </w:rPr>
        <w:t>位)，來自10個國籍(台灣、美國、加拿大、香港、巴基斯坦、越南、菲律賓、印尼、印度、土耳其等)，全團共會1</w:t>
      </w:r>
      <w:r w:rsidR="00635F62" w:rsidRPr="003D1462">
        <w:rPr>
          <w:rFonts w:hint="eastAsia"/>
          <w:b w:val="0"/>
          <w:bCs/>
        </w:rPr>
        <w:t>4</w:t>
      </w:r>
      <w:r w:rsidRPr="003D1462">
        <w:rPr>
          <w:rFonts w:hint="eastAsia"/>
          <w:b w:val="0"/>
          <w:bCs/>
        </w:rPr>
        <w:t>種語言。</w:t>
      </w:r>
    </w:p>
    <w:p w14:paraId="054A1D27" w14:textId="6753A7B0" w:rsidR="002854F6" w:rsidRPr="0095286C" w:rsidRDefault="002854F6" w:rsidP="002854F6">
      <w:pPr>
        <w:pStyle w:val="af4"/>
        <w:spacing w:line="320" w:lineRule="exact"/>
        <w:ind w:leftChars="410" w:left="984"/>
        <w:jc w:val="both"/>
        <w:rPr>
          <w:b w:val="0"/>
          <w:bCs/>
        </w:rPr>
      </w:pPr>
      <w:r w:rsidRPr="003D1462">
        <w:rPr>
          <w:rFonts w:hint="eastAsia"/>
          <w:b w:val="0"/>
          <w:bCs/>
        </w:rPr>
        <w:t>110年成功接軌志願服務法，青年局成為青年發展類的事業目的主管機關，志工團分成國際組與青年事務</w:t>
      </w:r>
      <w:r w:rsidRPr="0095286C">
        <w:rPr>
          <w:rFonts w:hint="eastAsia"/>
          <w:b w:val="0"/>
          <w:bCs/>
        </w:rPr>
        <w:t>推廣組，兩組志工都負責推廣青年政策及投入社會公益服務活動，國際組志工因外語專長，將負責外賓接待及國際化交流任務。110年度共計核發92本時數紀錄冊，核發總服務時數達2,966小時。</w:t>
      </w:r>
    </w:p>
    <w:p w14:paraId="074D1FBD" w14:textId="62813A57" w:rsidR="002854F6" w:rsidRPr="0095286C" w:rsidRDefault="002854F6" w:rsidP="002854F6">
      <w:pPr>
        <w:pStyle w:val="af4"/>
        <w:spacing w:line="320" w:lineRule="exact"/>
        <w:ind w:leftChars="410" w:left="984"/>
        <w:jc w:val="both"/>
        <w:rPr>
          <w:b w:val="0"/>
          <w:bCs/>
        </w:rPr>
      </w:pPr>
      <w:r w:rsidRPr="0095286C">
        <w:rPr>
          <w:rFonts w:hint="eastAsia"/>
          <w:b w:val="0"/>
          <w:bCs/>
        </w:rPr>
        <w:t>110年規劃40小時培訓課程，涵蓋6個單元於暑期辦理：「國際志願服務趨勢」、「團隊合作增能」、「英語口說訓練」、「專業技能加值培能」、「高雄產業創能座談」，以及「線上論壇」等，「線上論壇」與新加坡青創企業bantu合作，讓兩國青年志工交流疫情期間國際青年志願服務經驗；「高雄產業創能座談」由具有豐富國際策展經驗的Robert Campell副總裁，解說國際產業新趨勢；另外還邀請紅橘創新設計整合負責人簡瑞鴻(阿鬨)，傳授品牌創立與網路行銷等科技運用實務經驗；所有暑訓課程採中英雙語進行。</w:t>
      </w:r>
    </w:p>
    <w:p w14:paraId="19434A25" w14:textId="7E1C70B4" w:rsidR="00A5567D" w:rsidRPr="0095286C" w:rsidRDefault="002854F6" w:rsidP="008045B8">
      <w:pPr>
        <w:pStyle w:val="af4"/>
        <w:spacing w:line="320" w:lineRule="exact"/>
        <w:ind w:leftChars="410" w:left="984"/>
        <w:jc w:val="both"/>
        <w:rPr>
          <w:b w:val="0"/>
          <w:bCs/>
        </w:rPr>
      </w:pPr>
      <w:r w:rsidRPr="0095286C">
        <w:rPr>
          <w:rFonts w:hint="eastAsia"/>
          <w:b w:val="0"/>
          <w:bCs/>
        </w:rPr>
        <w:t>110年規劃4場志願服務活動：「洲仔濕地生態環境服務」、「居家防疫青銀共學工作坊」、「六龜新開部落社區加值服務」及「美濃地域活化青年社創基地」，共計參與人次232人次、產出25支短片，四場活動</w:t>
      </w:r>
      <w:r w:rsidRPr="0095286C">
        <w:rPr>
          <w:rFonts w:hint="eastAsia"/>
          <w:b w:val="0"/>
          <w:bCs/>
        </w:rPr>
        <w:tab/>
        <w:t>回顧精華片觸及率共計10,102人次。</w:t>
      </w:r>
    </w:p>
    <w:p w14:paraId="458027F6" w14:textId="77777777" w:rsidR="00A5567D" w:rsidRPr="0095286C" w:rsidRDefault="008045B8" w:rsidP="008045B8">
      <w:pPr>
        <w:pStyle w:val="af4"/>
        <w:spacing w:line="320" w:lineRule="exact"/>
        <w:ind w:leftChars="59" w:left="142"/>
        <w:jc w:val="both"/>
        <w:rPr>
          <w:b w:val="0"/>
        </w:rPr>
      </w:pPr>
      <w:r w:rsidRPr="0095286C">
        <w:rPr>
          <w:b w:val="0"/>
        </w:rPr>
        <w:t>（四）</w:t>
      </w:r>
      <w:r w:rsidR="00A5567D" w:rsidRPr="0095286C">
        <w:rPr>
          <w:rFonts w:hint="eastAsia"/>
          <w:b w:val="0"/>
        </w:rPr>
        <w:t>促進青年社團活動發展</w:t>
      </w:r>
    </w:p>
    <w:p w14:paraId="6089DCE2" w14:textId="12A80C27" w:rsidR="00A5567D" w:rsidRPr="003D1462" w:rsidRDefault="00A5567D" w:rsidP="008045B8">
      <w:pPr>
        <w:pStyle w:val="af4"/>
        <w:spacing w:line="320" w:lineRule="exact"/>
        <w:ind w:leftChars="300" w:left="1000" w:hangingChars="100" w:hanging="280"/>
        <w:jc w:val="both"/>
        <w:rPr>
          <w:b w:val="0"/>
          <w:bCs/>
        </w:rPr>
      </w:pPr>
      <w:r w:rsidRPr="0095286C">
        <w:rPr>
          <w:rFonts w:hint="eastAsia"/>
          <w:b w:val="0"/>
          <w:bCs/>
        </w:rPr>
        <w:t>1.</w:t>
      </w:r>
      <w:r w:rsidR="00927C26" w:rsidRPr="0095286C">
        <w:rPr>
          <w:rFonts w:hint="eastAsia"/>
          <w:b w:val="0"/>
          <w:bCs/>
        </w:rPr>
        <w:t>為培養本市青年知能發展，鼓勵青年藉由團體活動激發創意，積極展現自我並相互學習，發展跨界學習能力，強化本市青年競爭力，青年局制定「高雄市政府青年局青年社團活動發展補助要點」，並於</w:t>
      </w:r>
      <w:r w:rsidR="00927C26" w:rsidRPr="0095286C">
        <w:rPr>
          <w:b w:val="0"/>
          <w:bCs/>
        </w:rPr>
        <w:t>109</w:t>
      </w:r>
      <w:r w:rsidR="00927C26" w:rsidRPr="0095286C">
        <w:rPr>
          <w:rFonts w:hint="eastAsia"/>
          <w:b w:val="0"/>
          <w:bCs/>
        </w:rPr>
        <w:t>年</w:t>
      </w:r>
      <w:r w:rsidR="00927C26" w:rsidRPr="0095286C">
        <w:rPr>
          <w:b w:val="0"/>
          <w:bCs/>
        </w:rPr>
        <w:t>11</w:t>
      </w:r>
      <w:r w:rsidR="00927C26" w:rsidRPr="003D1462">
        <w:rPr>
          <w:rFonts w:hint="eastAsia"/>
          <w:b w:val="0"/>
          <w:bCs/>
        </w:rPr>
        <w:t>月</w:t>
      </w:r>
      <w:r w:rsidR="00927C26" w:rsidRPr="003D1462">
        <w:rPr>
          <w:b w:val="0"/>
          <w:bCs/>
        </w:rPr>
        <w:t>11</w:t>
      </w:r>
      <w:r w:rsidR="00927C26" w:rsidRPr="003D1462">
        <w:rPr>
          <w:rFonts w:hint="eastAsia"/>
          <w:b w:val="0"/>
          <w:bCs/>
        </w:rPr>
        <w:t>日修訂社團補助要點刊並登市府公報及函文公告，另將要點規定及相關申請附件公告於青年局官網供民眾瀏覽下載，</w:t>
      </w:r>
      <w:r w:rsidR="00927C26" w:rsidRPr="003D1462">
        <w:rPr>
          <w:b w:val="0"/>
          <w:bCs/>
        </w:rPr>
        <w:t>110</w:t>
      </w:r>
      <w:r w:rsidR="00927C26" w:rsidRPr="003D1462">
        <w:rPr>
          <w:rFonts w:hint="eastAsia"/>
          <w:b w:val="0"/>
          <w:bCs/>
        </w:rPr>
        <w:t>年</w:t>
      </w:r>
      <w:r w:rsidR="00BA3A65" w:rsidRPr="003D1462">
        <w:rPr>
          <w:rFonts w:hint="eastAsia"/>
          <w:b w:val="0"/>
          <w:bCs/>
        </w:rPr>
        <w:t>受理</w:t>
      </w:r>
      <w:r w:rsidR="00635F62" w:rsidRPr="003D1462">
        <w:rPr>
          <w:rFonts w:hint="eastAsia"/>
          <w:b w:val="0"/>
          <w:bCs/>
        </w:rPr>
        <w:t>7月至12月止，共受理52件，核定52件，72件申請核銷，共計補助1,511,175元。</w:t>
      </w:r>
    </w:p>
    <w:p w14:paraId="23EBC61C" w14:textId="77777777" w:rsidR="00A5567D" w:rsidRPr="0095286C" w:rsidRDefault="00A5567D" w:rsidP="008045B8">
      <w:pPr>
        <w:pStyle w:val="af4"/>
        <w:spacing w:line="320" w:lineRule="exact"/>
        <w:ind w:leftChars="300" w:left="1000" w:hangingChars="100" w:hanging="280"/>
        <w:jc w:val="both"/>
        <w:rPr>
          <w:b w:val="0"/>
          <w:bCs/>
        </w:rPr>
      </w:pPr>
      <w:r w:rsidRPr="0095286C">
        <w:rPr>
          <w:rFonts w:hint="eastAsia"/>
          <w:b w:val="0"/>
          <w:bCs/>
        </w:rPr>
        <w:t>2.辦理「2021青年創新表演藝術培育計畫」</w:t>
      </w:r>
    </w:p>
    <w:p w14:paraId="2A339987" w14:textId="53E6E0E6" w:rsidR="002854F6" w:rsidRPr="0095286C" w:rsidRDefault="00635F62" w:rsidP="002854F6">
      <w:pPr>
        <w:pStyle w:val="af4"/>
        <w:spacing w:line="320" w:lineRule="exact"/>
        <w:ind w:leftChars="410" w:left="984"/>
        <w:jc w:val="both"/>
        <w:rPr>
          <w:b w:val="0"/>
          <w:bCs/>
        </w:rPr>
      </w:pPr>
      <w:r w:rsidRPr="003D1462">
        <w:rPr>
          <w:rFonts w:hint="eastAsia"/>
          <w:b w:val="0"/>
          <w:bCs/>
        </w:rPr>
        <w:t>青年局</w:t>
      </w:r>
      <w:r w:rsidR="002854F6" w:rsidRPr="003D1462">
        <w:rPr>
          <w:rFonts w:hint="eastAsia"/>
          <w:b w:val="0"/>
          <w:bCs/>
        </w:rPr>
        <w:t>辦理雄</w:t>
      </w:r>
      <w:r w:rsidR="002854F6" w:rsidRPr="0095286C">
        <w:rPr>
          <w:rFonts w:hint="eastAsia"/>
          <w:b w:val="0"/>
          <w:bCs/>
        </w:rPr>
        <w:t>爭舞鬥街舞大賽，排舞項目分「學生組」及「公開組」，開放全國街舞隊伍報名參賽，初賽影片共79隊(488人)報名，評審後有31組進入決賽，因疫情決賽延期至10月辦理；5月下旬辦理線上人氣獎競賽，共計吸引1萬2,745人次參與線上投票，影片總觀看人次達145,388人次，第一名人氣隊伍為學生組蘋果家族；決賽排舞25組(231人參賽)，BATTLE項目100人參賽，當天現場1</w:t>
      </w:r>
      <w:r w:rsidR="00330866" w:rsidRPr="0095286C">
        <w:rPr>
          <w:b w:val="0"/>
          <w:bCs/>
        </w:rPr>
        <w:t>,</w:t>
      </w:r>
      <w:r w:rsidR="002854F6" w:rsidRPr="0095286C">
        <w:rPr>
          <w:rFonts w:hint="eastAsia"/>
          <w:b w:val="0"/>
          <w:bCs/>
        </w:rPr>
        <w:t>275人次觀賽，線上直播收看3,120人次。</w:t>
      </w:r>
    </w:p>
    <w:p w14:paraId="18958BC3" w14:textId="4587AB26" w:rsidR="002854F6" w:rsidRPr="0095286C" w:rsidRDefault="009B46E6" w:rsidP="002854F6">
      <w:pPr>
        <w:pStyle w:val="af4"/>
        <w:spacing w:line="320" w:lineRule="exact"/>
        <w:ind w:leftChars="410" w:left="984"/>
        <w:jc w:val="both"/>
        <w:rPr>
          <w:b w:val="0"/>
          <w:bCs/>
        </w:rPr>
      </w:pPr>
      <w:r w:rsidRPr="0095286C">
        <w:rPr>
          <w:rFonts w:hint="eastAsia"/>
          <w:b w:val="0"/>
          <w:bCs/>
        </w:rPr>
        <w:t>另辦理街舞實體研習營與戲劇及康輔線上研習營，共計465人次</w:t>
      </w:r>
      <w:r w:rsidR="00CE53F1" w:rsidRPr="0095286C">
        <w:rPr>
          <w:rFonts w:hint="eastAsia"/>
          <w:b w:val="0"/>
          <w:bCs/>
        </w:rPr>
        <w:t>參與</w:t>
      </w:r>
      <w:r w:rsidRPr="0095286C">
        <w:rPr>
          <w:rFonts w:hint="eastAsia"/>
          <w:b w:val="0"/>
          <w:bCs/>
        </w:rPr>
        <w:t>。</w:t>
      </w:r>
    </w:p>
    <w:p w14:paraId="271BEB40" w14:textId="3C1F88C3" w:rsidR="00A5567D" w:rsidRPr="0095286C" w:rsidRDefault="002854F6" w:rsidP="002854F6">
      <w:pPr>
        <w:pStyle w:val="af4"/>
        <w:spacing w:line="320" w:lineRule="exact"/>
        <w:ind w:leftChars="410" w:left="984"/>
        <w:jc w:val="both"/>
        <w:rPr>
          <w:b w:val="0"/>
        </w:rPr>
      </w:pPr>
      <w:r w:rsidRPr="0095286C">
        <w:rPr>
          <w:b w:val="0"/>
        </w:rPr>
        <w:t>8</w:t>
      </w:r>
      <w:r w:rsidRPr="0095286C">
        <w:rPr>
          <w:rFonts w:hint="eastAsia"/>
          <w:b w:val="0"/>
        </w:rPr>
        <w:t>月至</w:t>
      </w:r>
      <w:r w:rsidRPr="0095286C">
        <w:rPr>
          <w:b w:val="0"/>
        </w:rPr>
        <w:t>10</w:t>
      </w:r>
      <w:r w:rsidRPr="0095286C">
        <w:rPr>
          <w:rFonts w:hint="eastAsia"/>
          <w:b w:val="0"/>
        </w:rPr>
        <w:t>月辦理線上戲劇競賽「</w:t>
      </w:r>
      <w:r w:rsidRPr="0095286C">
        <w:rPr>
          <w:b w:val="0"/>
        </w:rPr>
        <w:t>2021Action</w:t>
      </w:r>
      <w:r w:rsidRPr="0095286C">
        <w:rPr>
          <w:rFonts w:hint="eastAsia"/>
          <w:b w:val="0"/>
        </w:rPr>
        <w:t>雄耀演全國戲劇短片比賽」，參賽</w:t>
      </w:r>
      <w:r w:rsidRPr="0095286C">
        <w:rPr>
          <w:b w:val="0"/>
        </w:rPr>
        <w:t>56</w:t>
      </w:r>
      <w:r w:rsidRPr="0095286C">
        <w:rPr>
          <w:rFonts w:hint="eastAsia"/>
          <w:b w:val="0"/>
        </w:rPr>
        <w:t>組</w:t>
      </w:r>
      <w:r w:rsidRPr="0095286C">
        <w:rPr>
          <w:b w:val="0"/>
        </w:rPr>
        <w:t>(106</w:t>
      </w:r>
      <w:r w:rsidRPr="0095286C">
        <w:rPr>
          <w:rFonts w:hint="eastAsia"/>
          <w:b w:val="0"/>
        </w:rPr>
        <w:t>人</w:t>
      </w:r>
      <w:r w:rsidRPr="0095286C">
        <w:rPr>
          <w:b w:val="0"/>
        </w:rPr>
        <w:t>)</w:t>
      </w:r>
      <w:r w:rsidRPr="0095286C">
        <w:rPr>
          <w:rFonts w:hint="eastAsia"/>
          <w:b w:val="0"/>
        </w:rPr>
        <w:t>，</w:t>
      </w:r>
      <w:r w:rsidRPr="0095286C">
        <w:rPr>
          <w:b w:val="0"/>
        </w:rPr>
        <w:t>9</w:t>
      </w:r>
      <w:r w:rsidRPr="0095286C">
        <w:rPr>
          <w:rFonts w:hint="eastAsia"/>
          <w:b w:val="0"/>
        </w:rPr>
        <w:t>月至</w:t>
      </w:r>
      <w:r w:rsidRPr="0095286C">
        <w:rPr>
          <w:b w:val="0"/>
        </w:rPr>
        <w:t>11</w:t>
      </w:r>
      <w:r w:rsidRPr="0095286C">
        <w:rPr>
          <w:rFonts w:hint="eastAsia"/>
          <w:b w:val="0"/>
        </w:rPr>
        <w:t>月辦理「</w:t>
      </w:r>
      <w:r w:rsidRPr="0095286C">
        <w:rPr>
          <w:b w:val="0"/>
        </w:rPr>
        <w:t xml:space="preserve">2021 </w:t>
      </w:r>
      <w:r w:rsidRPr="0095286C">
        <w:rPr>
          <w:rFonts w:hint="eastAsia"/>
          <w:b w:val="0"/>
        </w:rPr>
        <w:t>百雄爭霸戰全國社團線上創意競賽」，參賽</w:t>
      </w:r>
      <w:r w:rsidRPr="0095286C">
        <w:rPr>
          <w:b w:val="0"/>
        </w:rPr>
        <w:t>6</w:t>
      </w:r>
      <w:r w:rsidRPr="0095286C">
        <w:rPr>
          <w:rFonts w:hint="eastAsia"/>
          <w:b w:val="0"/>
        </w:rPr>
        <w:t>組</w:t>
      </w:r>
      <w:r w:rsidRPr="0095286C">
        <w:rPr>
          <w:b w:val="0"/>
        </w:rPr>
        <w:t>(40</w:t>
      </w:r>
      <w:r w:rsidRPr="0095286C">
        <w:rPr>
          <w:rFonts w:hint="eastAsia"/>
          <w:b w:val="0"/>
        </w:rPr>
        <w:t>人</w:t>
      </w:r>
      <w:r w:rsidRPr="0095286C">
        <w:rPr>
          <w:b w:val="0"/>
        </w:rPr>
        <w:t>)</w:t>
      </w:r>
      <w:r w:rsidRPr="0095286C">
        <w:rPr>
          <w:rFonts w:hint="eastAsia"/>
          <w:b w:val="0"/>
        </w:rPr>
        <w:t>。</w:t>
      </w:r>
    </w:p>
    <w:p w14:paraId="751CD03C" w14:textId="7828B2C0" w:rsidR="00A5567D" w:rsidRPr="0095286C" w:rsidRDefault="00A5567D" w:rsidP="008045B8">
      <w:pPr>
        <w:pStyle w:val="af4"/>
        <w:spacing w:line="320" w:lineRule="exact"/>
        <w:ind w:leftChars="300" w:left="1000" w:hangingChars="100" w:hanging="280"/>
        <w:jc w:val="both"/>
        <w:rPr>
          <w:b w:val="0"/>
          <w:bCs/>
        </w:rPr>
      </w:pPr>
      <w:r w:rsidRPr="0095286C">
        <w:rPr>
          <w:rFonts w:hint="eastAsia"/>
          <w:b w:val="0"/>
          <w:bCs/>
        </w:rPr>
        <w:t>3.開闢「雄校聯社團養成實驗室」</w:t>
      </w:r>
    </w:p>
    <w:p w14:paraId="013797DA" w14:textId="3692D43D" w:rsidR="002854F6" w:rsidRPr="0095286C" w:rsidRDefault="008E06DF" w:rsidP="002854F6">
      <w:pPr>
        <w:pStyle w:val="af4"/>
        <w:spacing w:line="320" w:lineRule="exact"/>
        <w:ind w:leftChars="410" w:left="984"/>
        <w:jc w:val="both"/>
        <w:rPr>
          <w:b w:val="0"/>
          <w:bCs/>
        </w:rPr>
      </w:pPr>
      <w:r w:rsidRPr="0095286C">
        <w:rPr>
          <w:rFonts w:hint="eastAsia"/>
          <w:b w:val="0"/>
          <w:bCs/>
        </w:rPr>
        <w:t>位於</w:t>
      </w:r>
      <w:r w:rsidR="002854F6" w:rsidRPr="0095286C">
        <w:rPr>
          <w:rFonts w:hint="eastAsia"/>
          <w:b w:val="0"/>
          <w:bCs/>
        </w:rPr>
        <w:t>新興區中山一路10-2號，作為青年社團活動練習室內場域，</w:t>
      </w:r>
      <w:r w:rsidRPr="0095286C">
        <w:rPr>
          <w:rFonts w:hint="eastAsia"/>
          <w:b w:val="0"/>
          <w:bCs/>
        </w:rPr>
        <w:t>3至7樓</w:t>
      </w:r>
      <w:r w:rsidR="002854F6" w:rsidRPr="0095286C">
        <w:rPr>
          <w:rFonts w:hint="eastAsia"/>
          <w:b w:val="0"/>
          <w:bCs/>
        </w:rPr>
        <w:t>共計整備4間舞蹈教室、1間吉他練習室，以及衛浴設備共計19間，共計約190坪活動空間；試營運期間共計約有200人次試用，回收有效問卷97.2%受訪者對空間設備及管理服務非常滿意，願意再次借用本空間；100%受訪者樂意推薦親朋好友來使用本空間。</w:t>
      </w:r>
    </w:p>
    <w:p w14:paraId="3FDCE488" w14:textId="2B9D0874" w:rsidR="000975C9" w:rsidRPr="0095286C" w:rsidRDefault="002854F6" w:rsidP="008045B8">
      <w:pPr>
        <w:pStyle w:val="af4"/>
        <w:spacing w:line="320" w:lineRule="exact"/>
        <w:ind w:leftChars="410" w:left="984"/>
        <w:jc w:val="both"/>
        <w:rPr>
          <w:b w:val="0"/>
        </w:rPr>
      </w:pPr>
      <w:r w:rsidRPr="0095286C">
        <w:rPr>
          <w:rFonts w:hint="eastAsia"/>
          <w:b w:val="0"/>
        </w:rPr>
        <w:t>全年度註冊會員共</w:t>
      </w:r>
      <w:r w:rsidRPr="0095286C">
        <w:rPr>
          <w:b w:val="0"/>
        </w:rPr>
        <w:t>120</w:t>
      </w:r>
      <w:r w:rsidRPr="0095286C">
        <w:rPr>
          <w:rFonts w:hint="eastAsia"/>
          <w:b w:val="0"/>
        </w:rPr>
        <w:t>個</w:t>
      </w:r>
      <w:r w:rsidRPr="0095286C">
        <w:rPr>
          <w:b w:val="0"/>
        </w:rPr>
        <w:t>(102</w:t>
      </w:r>
      <w:r w:rsidRPr="0095286C">
        <w:rPr>
          <w:rFonts w:hint="eastAsia"/>
          <w:b w:val="0"/>
        </w:rPr>
        <w:t>組高中職</w:t>
      </w:r>
      <w:r w:rsidRPr="0095286C">
        <w:rPr>
          <w:b w:val="0"/>
        </w:rPr>
        <w:t>18</w:t>
      </w:r>
      <w:r w:rsidRPr="0095286C">
        <w:rPr>
          <w:rFonts w:hint="eastAsia"/>
          <w:b w:val="0"/>
        </w:rPr>
        <w:t>組大專院校</w:t>
      </w:r>
      <w:r w:rsidRPr="0095286C">
        <w:rPr>
          <w:b w:val="0"/>
        </w:rPr>
        <w:t>)</w:t>
      </w:r>
      <w:r w:rsidRPr="0095286C">
        <w:rPr>
          <w:rFonts w:hint="eastAsia"/>
          <w:b w:val="0"/>
        </w:rPr>
        <w:t>，累計使用人次</w:t>
      </w:r>
      <w:r w:rsidRPr="0095286C">
        <w:rPr>
          <w:b w:val="0"/>
        </w:rPr>
        <w:t>7,725</w:t>
      </w:r>
      <w:r w:rsidRPr="0095286C">
        <w:rPr>
          <w:rFonts w:hint="eastAsia"/>
          <w:b w:val="0"/>
        </w:rPr>
        <w:t>人次。另因應疫情</w:t>
      </w:r>
      <w:r w:rsidR="00CE53F1" w:rsidRPr="0095286C">
        <w:rPr>
          <w:rFonts w:hint="eastAsia"/>
          <w:b w:val="0"/>
        </w:rPr>
        <w:t>活動改為線上辦理</w:t>
      </w:r>
      <w:r w:rsidRPr="0095286C">
        <w:rPr>
          <w:rFonts w:hint="eastAsia"/>
          <w:b w:val="0"/>
        </w:rPr>
        <w:t>，</w:t>
      </w:r>
      <w:r w:rsidRPr="0095286C">
        <w:rPr>
          <w:b w:val="0"/>
        </w:rPr>
        <w:t>7</w:t>
      </w:r>
      <w:r w:rsidRPr="0095286C">
        <w:rPr>
          <w:rFonts w:hint="eastAsia"/>
          <w:b w:val="0"/>
        </w:rPr>
        <w:t>月戲劇暑期夏令營四堂線上課程</w:t>
      </w:r>
      <w:r w:rsidRPr="0095286C">
        <w:rPr>
          <w:b w:val="0"/>
        </w:rPr>
        <w:t>(454</w:t>
      </w:r>
      <w:r w:rsidRPr="0095286C">
        <w:rPr>
          <w:rFonts w:hint="eastAsia"/>
          <w:b w:val="0"/>
        </w:rPr>
        <w:t>人次</w:t>
      </w:r>
      <w:r w:rsidRPr="0095286C">
        <w:rPr>
          <w:b w:val="0"/>
        </w:rPr>
        <w:t>)</w:t>
      </w:r>
      <w:r w:rsidRPr="0095286C">
        <w:rPr>
          <w:rFonts w:hint="eastAsia"/>
          <w:b w:val="0"/>
        </w:rPr>
        <w:t>，</w:t>
      </w:r>
      <w:r w:rsidRPr="0095286C">
        <w:rPr>
          <w:b w:val="0"/>
        </w:rPr>
        <w:t>8</w:t>
      </w:r>
      <w:r w:rsidRPr="0095286C">
        <w:rPr>
          <w:rFonts w:hint="eastAsia"/>
          <w:b w:val="0"/>
        </w:rPr>
        <w:t>月四堂舞蹈暑期夏令營</w:t>
      </w:r>
      <w:r w:rsidRPr="0095286C">
        <w:rPr>
          <w:b w:val="0"/>
        </w:rPr>
        <w:t>(498</w:t>
      </w:r>
      <w:r w:rsidRPr="0095286C">
        <w:rPr>
          <w:rFonts w:hint="eastAsia"/>
          <w:b w:val="0"/>
        </w:rPr>
        <w:t>人次</w:t>
      </w:r>
      <w:r w:rsidRPr="0095286C">
        <w:rPr>
          <w:b w:val="0"/>
        </w:rPr>
        <w:t>)</w:t>
      </w:r>
      <w:r w:rsidRPr="0095286C">
        <w:rPr>
          <w:rFonts w:hint="eastAsia"/>
          <w:b w:val="0"/>
        </w:rPr>
        <w:t>，合計</w:t>
      </w:r>
      <w:r w:rsidRPr="0095286C">
        <w:rPr>
          <w:b w:val="0"/>
        </w:rPr>
        <w:t>952</w:t>
      </w:r>
      <w:r w:rsidRPr="0095286C">
        <w:rPr>
          <w:rFonts w:hint="eastAsia"/>
          <w:b w:val="0"/>
        </w:rPr>
        <w:t>人次。</w:t>
      </w:r>
    </w:p>
    <w:p w14:paraId="425A01D0" w14:textId="77777777" w:rsidR="002E2F9C" w:rsidRPr="0095286C" w:rsidRDefault="002E2F9C" w:rsidP="008045B8">
      <w:pPr>
        <w:pStyle w:val="af4"/>
        <w:spacing w:line="320" w:lineRule="exact"/>
        <w:ind w:leftChars="410" w:left="984"/>
        <w:jc w:val="both"/>
        <w:rPr>
          <w:b w:val="0"/>
          <w:bCs/>
        </w:rPr>
      </w:pPr>
    </w:p>
    <w:p w14:paraId="18380116" w14:textId="77777777" w:rsidR="00A5567D" w:rsidRPr="0095286C" w:rsidRDefault="00A5567D" w:rsidP="000975C9">
      <w:pPr>
        <w:pStyle w:val="af2"/>
        <w:spacing w:before="0" w:after="0" w:line="320" w:lineRule="exact"/>
        <w:jc w:val="both"/>
        <w:rPr>
          <w:rFonts w:ascii="文鼎中黑" w:eastAsia="文鼎中黑" w:hAnsi="標楷體"/>
          <w:sz w:val="30"/>
          <w:szCs w:val="30"/>
        </w:rPr>
      </w:pPr>
      <w:r w:rsidRPr="0095286C">
        <w:rPr>
          <w:rFonts w:ascii="文鼎中黑" w:eastAsia="文鼎中黑" w:hAnsi="標楷體" w:hint="eastAsia"/>
          <w:sz w:val="30"/>
          <w:szCs w:val="30"/>
        </w:rPr>
        <w:t>二、創業輔導</w:t>
      </w:r>
    </w:p>
    <w:p w14:paraId="737F8EB0" w14:textId="77777777" w:rsidR="002E2F9C" w:rsidRPr="002E3639" w:rsidRDefault="002E2F9C" w:rsidP="002E3639">
      <w:pPr>
        <w:pStyle w:val="af4"/>
        <w:spacing w:line="320" w:lineRule="exact"/>
        <w:ind w:leftChars="59" w:left="142"/>
        <w:jc w:val="both"/>
        <w:rPr>
          <w:b w:val="0"/>
        </w:rPr>
      </w:pPr>
      <w:r w:rsidRPr="0095286C">
        <w:rPr>
          <w:b w:val="0"/>
        </w:rPr>
        <w:t>（一）</w:t>
      </w:r>
      <w:r w:rsidRPr="002E3639">
        <w:rPr>
          <w:rFonts w:hint="eastAsia"/>
          <w:b w:val="0"/>
        </w:rPr>
        <w:t>打造本市</w:t>
      </w:r>
      <w:r w:rsidRPr="0095286C">
        <w:rPr>
          <w:rFonts w:hint="eastAsia"/>
          <w:b w:val="0"/>
        </w:rPr>
        <w:t>創業</w:t>
      </w:r>
      <w:r w:rsidRPr="002E3639">
        <w:rPr>
          <w:rFonts w:hint="eastAsia"/>
          <w:b w:val="0"/>
        </w:rPr>
        <w:t>社群交流平台</w:t>
      </w:r>
    </w:p>
    <w:p w14:paraId="7F91F709" w14:textId="77777777" w:rsidR="002E2F9C" w:rsidRPr="002E3639" w:rsidRDefault="002E2F9C" w:rsidP="002E3639">
      <w:pPr>
        <w:pStyle w:val="af4"/>
        <w:spacing w:line="320" w:lineRule="exact"/>
        <w:ind w:leftChars="300" w:left="1000" w:hangingChars="100" w:hanging="280"/>
        <w:jc w:val="both"/>
        <w:rPr>
          <w:b w:val="0"/>
          <w:bCs/>
        </w:rPr>
      </w:pPr>
      <w:bookmarkStart w:id="1" w:name="_Toc443483080"/>
      <w:r w:rsidRPr="002E3639">
        <w:rPr>
          <w:rFonts w:hint="eastAsia"/>
          <w:b w:val="0"/>
          <w:bCs/>
        </w:rPr>
        <w:t>1.運作「高雄青年創業推動聯盟」</w:t>
      </w:r>
    </w:p>
    <w:p w14:paraId="1DBF1347" w14:textId="3BD5F8B5" w:rsidR="002E2F9C" w:rsidRPr="002E3639" w:rsidRDefault="002E2F9C" w:rsidP="002E3639">
      <w:pPr>
        <w:pStyle w:val="af4"/>
        <w:spacing w:line="320" w:lineRule="exact"/>
        <w:ind w:leftChars="410" w:left="984"/>
        <w:jc w:val="both"/>
        <w:rPr>
          <w:b w:val="0"/>
          <w:bCs/>
        </w:rPr>
      </w:pPr>
      <w:r w:rsidRPr="002E3639">
        <w:rPr>
          <w:rFonts w:hint="eastAsia"/>
          <w:b w:val="0"/>
          <w:bCs/>
        </w:rPr>
        <w:t>青年局</w:t>
      </w:r>
      <w:r w:rsidRPr="002E3639">
        <w:rPr>
          <w:b w:val="0"/>
          <w:bCs/>
        </w:rPr>
        <w:t>結合高雄</w:t>
      </w:r>
      <w:r w:rsidRPr="002E3639">
        <w:rPr>
          <w:rFonts w:hint="eastAsia"/>
          <w:b w:val="0"/>
          <w:bCs/>
        </w:rPr>
        <w:t>16</w:t>
      </w:r>
      <w:r w:rsidRPr="002E3639">
        <w:rPr>
          <w:b w:val="0"/>
          <w:bCs/>
        </w:rPr>
        <w:t>所大專院校育成中心、</w:t>
      </w:r>
      <w:r w:rsidRPr="002E3639">
        <w:rPr>
          <w:rFonts w:hint="eastAsia"/>
          <w:b w:val="0"/>
          <w:bCs/>
        </w:rPr>
        <w:t>7</w:t>
      </w:r>
      <w:r w:rsidRPr="002E3639">
        <w:rPr>
          <w:b w:val="0"/>
          <w:bCs/>
        </w:rPr>
        <w:t>個民間育成機構、4個產業公協會與5個高市府共創基地，</w:t>
      </w:r>
      <w:r w:rsidRPr="002E3639">
        <w:rPr>
          <w:rFonts w:hint="eastAsia"/>
          <w:b w:val="0"/>
          <w:bCs/>
        </w:rPr>
        <w:t>共32家聯盟成員攜手打造創新創業資源交流合作平台，針對青年需求，提供完善的創新創業資源。</w:t>
      </w:r>
    </w:p>
    <w:p w14:paraId="465339C6" w14:textId="60A2FDD0" w:rsidR="002E2F9C" w:rsidRPr="002E3639" w:rsidRDefault="002E2F9C" w:rsidP="002E3639">
      <w:pPr>
        <w:pStyle w:val="af4"/>
        <w:overflowPunct w:val="0"/>
        <w:spacing w:line="320" w:lineRule="exact"/>
        <w:ind w:leftChars="410" w:left="984"/>
        <w:jc w:val="both"/>
        <w:rPr>
          <w:b w:val="0"/>
          <w:bCs/>
        </w:rPr>
      </w:pPr>
      <w:r w:rsidRPr="0095286C">
        <w:rPr>
          <w:b w:val="0"/>
          <w:bCs/>
        </w:rPr>
        <w:t>110年度7</w:t>
      </w:r>
      <w:r w:rsidRPr="0095286C">
        <w:rPr>
          <w:rFonts w:hint="eastAsia"/>
          <w:b w:val="0"/>
          <w:bCs/>
        </w:rPr>
        <w:t>月至1</w:t>
      </w:r>
      <w:r w:rsidRPr="0095286C">
        <w:rPr>
          <w:b w:val="0"/>
          <w:bCs/>
        </w:rPr>
        <w:t>2</w:t>
      </w:r>
      <w:r w:rsidRPr="0095286C">
        <w:rPr>
          <w:rFonts w:hint="eastAsia"/>
          <w:b w:val="0"/>
          <w:bCs/>
        </w:rPr>
        <w:t>月分別於9</w:t>
      </w:r>
      <w:r w:rsidRPr="0095286C">
        <w:rPr>
          <w:b w:val="0"/>
          <w:bCs/>
        </w:rPr>
        <w:t>月</w:t>
      </w:r>
      <w:r w:rsidRPr="0095286C">
        <w:rPr>
          <w:rFonts w:hint="eastAsia"/>
          <w:b w:val="0"/>
          <w:bCs/>
        </w:rPr>
        <w:t>1</w:t>
      </w:r>
      <w:r w:rsidRPr="0095286C">
        <w:rPr>
          <w:b w:val="0"/>
          <w:bCs/>
        </w:rPr>
        <w:t>5日、11月24日、12月27日</w:t>
      </w:r>
      <w:r w:rsidRPr="0095286C">
        <w:rPr>
          <w:rFonts w:hint="eastAsia"/>
          <w:b w:val="0"/>
          <w:bCs/>
        </w:rPr>
        <w:t>共</w:t>
      </w:r>
      <w:r w:rsidRPr="0095286C">
        <w:rPr>
          <w:b w:val="0"/>
          <w:bCs/>
        </w:rPr>
        <w:t>召開</w:t>
      </w:r>
      <w:r w:rsidRPr="0095286C">
        <w:rPr>
          <w:rFonts w:hint="eastAsia"/>
          <w:b w:val="0"/>
          <w:bCs/>
        </w:rPr>
        <w:t>3</w:t>
      </w:r>
      <w:r w:rsidRPr="0095286C">
        <w:rPr>
          <w:b w:val="0"/>
          <w:bCs/>
        </w:rPr>
        <w:t>場次聯盟會議</w:t>
      </w:r>
      <w:r w:rsidRPr="0095286C">
        <w:rPr>
          <w:rFonts w:hint="eastAsia"/>
          <w:b w:val="0"/>
          <w:bCs/>
        </w:rPr>
        <w:t>，</w:t>
      </w:r>
      <w:r w:rsidRPr="002E3639">
        <w:rPr>
          <w:rFonts w:hint="eastAsia"/>
          <w:b w:val="0"/>
          <w:bCs/>
        </w:rPr>
        <w:t>藉由聯盟會議鼓勵本市國立、私立大專院校及民間創業育成機構投入青年創業輔導工作，建立交流學習合作平台，針對每次會議不同主題分享青年創新創業多元觀點與經驗交流。此外，青年局也透過聯盟，鼓勵優秀青創團隊參與「M</w:t>
      </w:r>
      <w:r w:rsidRPr="002E3639">
        <w:rPr>
          <w:b w:val="0"/>
          <w:bCs/>
        </w:rPr>
        <w:t>eet Taipei</w:t>
      </w:r>
      <w:r w:rsidRPr="002E3639">
        <w:rPr>
          <w:rFonts w:hint="eastAsia"/>
          <w:b w:val="0"/>
          <w:bCs/>
        </w:rPr>
        <w:t>創新創業嘉年華」遴選，並整合聯盟各單位創業相關課程資訊，避免資源重複投入，更能即時有效提供青年職能及創業專業所需資源，落實青年人才發展政策。</w:t>
      </w:r>
    </w:p>
    <w:p w14:paraId="01DC3680" w14:textId="77777777" w:rsidR="002E2F9C" w:rsidRPr="002E3639" w:rsidRDefault="002E2F9C" w:rsidP="002E3639">
      <w:pPr>
        <w:pStyle w:val="af4"/>
        <w:spacing w:line="320" w:lineRule="exact"/>
        <w:ind w:leftChars="300" w:left="1000" w:hangingChars="100" w:hanging="280"/>
        <w:jc w:val="both"/>
        <w:rPr>
          <w:b w:val="0"/>
          <w:bCs/>
        </w:rPr>
      </w:pPr>
      <w:r w:rsidRPr="002E3639">
        <w:rPr>
          <w:rFonts w:hint="eastAsia"/>
          <w:b w:val="0"/>
          <w:bCs/>
        </w:rPr>
        <w:t xml:space="preserve">2.青創之夜活絡青年城市氛圍 </w:t>
      </w:r>
    </w:p>
    <w:p w14:paraId="7823909B" w14:textId="7F8D5E0E" w:rsidR="002E2F9C" w:rsidRPr="002E3639" w:rsidRDefault="002E2F9C" w:rsidP="002E3639">
      <w:pPr>
        <w:pStyle w:val="af4"/>
        <w:spacing w:line="320" w:lineRule="exact"/>
        <w:ind w:leftChars="410" w:left="984"/>
        <w:jc w:val="both"/>
        <w:rPr>
          <w:b w:val="0"/>
          <w:bCs/>
        </w:rPr>
      </w:pPr>
      <w:r w:rsidRPr="002E3639">
        <w:rPr>
          <w:rFonts w:hint="eastAsia"/>
          <w:b w:val="0"/>
          <w:bCs/>
        </w:rPr>
        <w:t>青年局為扶植高雄在地更多優秀的新創公司與團隊，提供創業團隊交流媒合的平台，110年8月27日辦理第2場青創之夜，邀請歪國零食嘴CEO暨共同創辦人張嚴之辦理即刻行動之夜，與上百青創業者、對創業感興趣之民眾，相互交流分享因應零接觸經濟崛起及防疫生活新型態。本場次使用超擬真空間「Gather Town」平台，透過自由創建場景打造臨場感，搭配專屬零食箱與啤酒，突破以往實體聚會的辦理方式，打造虛實整合的互動交流。</w:t>
      </w:r>
    </w:p>
    <w:p w14:paraId="076F8ECA" w14:textId="77777777" w:rsidR="002E2F9C" w:rsidRPr="002E3639" w:rsidRDefault="002E2F9C" w:rsidP="002E3639">
      <w:pPr>
        <w:pStyle w:val="af4"/>
        <w:spacing w:line="320" w:lineRule="exact"/>
        <w:ind w:leftChars="300" w:left="1000" w:hangingChars="100" w:hanging="280"/>
        <w:jc w:val="both"/>
        <w:rPr>
          <w:b w:val="0"/>
          <w:bCs/>
        </w:rPr>
      </w:pPr>
      <w:r w:rsidRPr="002E3639">
        <w:rPr>
          <w:b w:val="0"/>
          <w:bCs/>
        </w:rPr>
        <w:t>3.率領青創團隊參展國內大型新創展覽</w:t>
      </w:r>
    </w:p>
    <w:p w14:paraId="5DC584F7" w14:textId="5178852E" w:rsidR="002E2F9C" w:rsidRPr="002E3639" w:rsidRDefault="002E2F9C" w:rsidP="002E3639">
      <w:pPr>
        <w:pStyle w:val="af4"/>
        <w:spacing w:line="320" w:lineRule="exact"/>
        <w:ind w:leftChars="410" w:left="984"/>
        <w:jc w:val="both"/>
        <w:rPr>
          <w:b w:val="0"/>
          <w:bCs/>
        </w:rPr>
      </w:pPr>
      <w:r w:rsidRPr="002E3639">
        <w:rPr>
          <w:b w:val="0"/>
          <w:bCs/>
        </w:rPr>
        <w:t>為</w:t>
      </w:r>
      <w:r w:rsidRPr="002E3639">
        <w:rPr>
          <w:rFonts w:hint="eastAsia"/>
          <w:b w:val="0"/>
          <w:bCs/>
        </w:rPr>
        <w:t>扶植</w:t>
      </w:r>
      <w:r w:rsidRPr="002E3639">
        <w:rPr>
          <w:b w:val="0"/>
          <w:bCs/>
        </w:rPr>
        <w:t>高雄</w:t>
      </w:r>
      <w:r w:rsidRPr="002E3639">
        <w:rPr>
          <w:rFonts w:hint="eastAsia"/>
          <w:b w:val="0"/>
          <w:bCs/>
        </w:rPr>
        <w:t>新創企業</w:t>
      </w:r>
      <w:r w:rsidRPr="002E3639">
        <w:rPr>
          <w:b w:val="0"/>
          <w:bCs/>
        </w:rPr>
        <w:t>、</w:t>
      </w:r>
      <w:r w:rsidRPr="002E3639">
        <w:rPr>
          <w:rFonts w:hint="eastAsia"/>
          <w:b w:val="0"/>
          <w:bCs/>
        </w:rPr>
        <w:t>展現</w:t>
      </w:r>
      <w:r w:rsidRPr="002E3639">
        <w:rPr>
          <w:b w:val="0"/>
          <w:bCs/>
        </w:rPr>
        <w:t>青年創</w:t>
      </w:r>
      <w:r w:rsidRPr="002E3639">
        <w:rPr>
          <w:rFonts w:hint="eastAsia"/>
          <w:b w:val="0"/>
          <w:bCs/>
        </w:rPr>
        <w:t>新創意</w:t>
      </w:r>
      <w:r w:rsidRPr="002E3639">
        <w:rPr>
          <w:b w:val="0"/>
          <w:bCs/>
        </w:rPr>
        <w:t>精神及</w:t>
      </w:r>
      <w:r w:rsidRPr="002E3639">
        <w:rPr>
          <w:rFonts w:hint="eastAsia"/>
          <w:b w:val="0"/>
          <w:bCs/>
        </w:rPr>
        <w:t>協助新創公司行銷產品與對接資源</w:t>
      </w:r>
      <w:r w:rsidRPr="002E3639">
        <w:rPr>
          <w:b w:val="0"/>
          <w:bCs/>
        </w:rPr>
        <w:t>，</w:t>
      </w:r>
      <w:r w:rsidRPr="002E3639">
        <w:rPr>
          <w:rFonts w:hint="eastAsia"/>
          <w:b w:val="0"/>
          <w:bCs/>
        </w:rPr>
        <w:t>青年局1</w:t>
      </w:r>
      <w:r w:rsidRPr="002E3639">
        <w:rPr>
          <w:b w:val="0"/>
          <w:bCs/>
        </w:rPr>
        <w:t>10</w:t>
      </w:r>
      <w:r w:rsidRPr="002E3639">
        <w:rPr>
          <w:rFonts w:hint="eastAsia"/>
          <w:b w:val="0"/>
          <w:bCs/>
        </w:rPr>
        <w:t>年各率領12組高雄優秀新創團隊參加2場國內大型新創展覽，並於展前辦理線上加值培訓課程5場次，含參展行銷規劃、參展經驗分享、英文簡報及股權概念，協助企業規劃參展行銷策略及建立品牌形象，提升國際競爭力。</w:t>
      </w:r>
    </w:p>
    <w:p w14:paraId="7D8AF0A9" w14:textId="77777777" w:rsidR="002E2F9C" w:rsidRPr="003D1462" w:rsidRDefault="002E2F9C" w:rsidP="002E3639">
      <w:pPr>
        <w:pStyle w:val="af4"/>
        <w:spacing w:line="320" w:lineRule="exact"/>
        <w:ind w:leftChars="410" w:left="984"/>
        <w:jc w:val="both"/>
        <w:rPr>
          <w:b w:val="0"/>
          <w:bCs/>
        </w:rPr>
      </w:pPr>
      <w:r w:rsidRPr="002E3639">
        <w:rPr>
          <w:rFonts w:hint="eastAsia"/>
          <w:b w:val="0"/>
          <w:bCs/>
        </w:rPr>
        <w:t>第1場</w:t>
      </w:r>
      <w:r w:rsidRPr="002E3639">
        <w:rPr>
          <w:b w:val="0"/>
          <w:bCs/>
        </w:rPr>
        <w:t>「202</w:t>
      </w:r>
      <w:r w:rsidRPr="003D1462">
        <w:rPr>
          <w:b w:val="0"/>
          <w:bCs/>
        </w:rPr>
        <w:t>1 Meet Taipei創新創業嘉年華」，打造高雄新創館，</w:t>
      </w:r>
      <w:r w:rsidRPr="003D1462">
        <w:rPr>
          <w:rFonts w:hint="eastAsia"/>
          <w:b w:val="0"/>
          <w:bCs/>
        </w:rPr>
        <w:t>展出</w:t>
      </w:r>
      <w:r w:rsidRPr="003D1462">
        <w:rPr>
          <w:b w:val="0"/>
          <w:bCs/>
        </w:rPr>
        <w:t>領域涵蓋</w:t>
      </w:r>
      <w:r w:rsidRPr="003D1462">
        <w:rPr>
          <w:rFonts w:hint="eastAsia"/>
          <w:b w:val="0"/>
          <w:bCs/>
        </w:rPr>
        <w:t>體感遊戲、生技醫療、物聯網、科技農業及數位平台</w:t>
      </w:r>
      <w:r w:rsidRPr="003D1462">
        <w:rPr>
          <w:b w:val="0"/>
          <w:bCs/>
        </w:rPr>
        <w:t>等。展覽期間</w:t>
      </w:r>
      <w:r w:rsidRPr="003D1462">
        <w:rPr>
          <w:b w:val="0"/>
        </w:rPr>
        <w:t>展會總參觀人次高達70,604人</w:t>
      </w:r>
      <w:r w:rsidRPr="003D1462">
        <w:rPr>
          <w:b w:val="0"/>
          <w:bCs/>
        </w:rPr>
        <w:t>。</w:t>
      </w:r>
    </w:p>
    <w:p w14:paraId="563F8A0A" w14:textId="77777777" w:rsidR="002E2F9C" w:rsidRPr="003D1462" w:rsidRDefault="002E2F9C" w:rsidP="002E3639">
      <w:pPr>
        <w:pStyle w:val="af4"/>
        <w:spacing w:line="320" w:lineRule="exact"/>
        <w:ind w:leftChars="410" w:left="984"/>
        <w:jc w:val="both"/>
        <w:rPr>
          <w:b w:val="0"/>
          <w:bCs/>
        </w:rPr>
      </w:pPr>
      <w:r w:rsidRPr="003D1462">
        <w:rPr>
          <w:rFonts w:hint="eastAsia"/>
          <w:b w:val="0"/>
          <w:bCs/>
        </w:rPr>
        <w:t>第2場</w:t>
      </w:r>
      <w:r w:rsidRPr="003D1462">
        <w:rPr>
          <w:b w:val="0"/>
          <w:bCs/>
        </w:rPr>
        <w:t>「</w:t>
      </w:r>
      <w:r w:rsidRPr="003D1462">
        <w:rPr>
          <w:rFonts w:hint="eastAsia"/>
          <w:b w:val="0"/>
          <w:bCs/>
        </w:rPr>
        <w:t>2021 Meet Greater SouthX5G AIoT Expo 亞灣創新X新創大南方</w:t>
      </w:r>
      <w:r w:rsidRPr="003D1462">
        <w:rPr>
          <w:b w:val="0"/>
          <w:bCs/>
        </w:rPr>
        <w:t>」，</w:t>
      </w:r>
      <w:r w:rsidRPr="003D1462">
        <w:rPr>
          <w:rFonts w:hint="eastAsia"/>
          <w:b w:val="0"/>
          <w:bCs/>
        </w:rPr>
        <w:t>與本府經發局共同</w:t>
      </w:r>
      <w:r w:rsidRPr="003D1462">
        <w:rPr>
          <w:b w:val="0"/>
          <w:bCs/>
        </w:rPr>
        <w:t>打造高雄創</w:t>
      </w:r>
      <w:r w:rsidRPr="003D1462">
        <w:rPr>
          <w:rFonts w:hint="eastAsia"/>
          <w:b w:val="0"/>
          <w:bCs/>
        </w:rPr>
        <w:t>新</w:t>
      </w:r>
      <w:r w:rsidRPr="003D1462">
        <w:rPr>
          <w:b w:val="0"/>
          <w:bCs/>
        </w:rPr>
        <w:t>館，</w:t>
      </w:r>
      <w:r w:rsidRPr="003D1462">
        <w:rPr>
          <w:rFonts w:hint="eastAsia"/>
          <w:b w:val="0"/>
          <w:bCs/>
        </w:rPr>
        <w:t>展出</w:t>
      </w:r>
      <w:r w:rsidRPr="003D1462">
        <w:rPr>
          <w:b w:val="0"/>
          <w:bCs/>
        </w:rPr>
        <w:t>領域涵蓋</w:t>
      </w:r>
      <w:r w:rsidRPr="003D1462">
        <w:rPr>
          <w:rFonts w:hint="eastAsia"/>
          <w:b w:val="0"/>
          <w:bCs/>
        </w:rPr>
        <w:t>人工智慧、醫療生技、物聯網、新商業模式</w:t>
      </w:r>
      <w:r w:rsidRPr="003D1462">
        <w:rPr>
          <w:b w:val="0"/>
          <w:bCs/>
        </w:rPr>
        <w:t>等。展覽期間</w:t>
      </w:r>
      <w:r w:rsidRPr="003D1462">
        <w:rPr>
          <w:b w:val="0"/>
        </w:rPr>
        <w:t>展會總參觀人次高達11,719人</w:t>
      </w:r>
      <w:r w:rsidRPr="003D1462">
        <w:rPr>
          <w:b w:val="0"/>
          <w:bCs/>
        </w:rPr>
        <w:t>。</w:t>
      </w:r>
    </w:p>
    <w:p w14:paraId="29AC4779" w14:textId="77777777" w:rsidR="002E2F9C" w:rsidRPr="002E3639" w:rsidRDefault="002E2F9C" w:rsidP="002E3639">
      <w:pPr>
        <w:pStyle w:val="af4"/>
        <w:spacing w:line="320" w:lineRule="exact"/>
        <w:ind w:leftChars="59" w:left="142"/>
        <w:jc w:val="both"/>
        <w:rPr>
          <w:b w:val="0"/>
        </w:rPr>
      </w:pPr>
      <w:r w:rsidRPr="0095286C">
        <w:rPr>
          <w:b w:val="0"/>
        </w:rPr>
        <w:t>（二）</w:t>
      </w:r>
      <w:r w:rsidRPr="002E3639">
        <w:rPr>
          <w:rFonts w:hint="eastAsia"/>
          <w:b w:val="0"/>
        </w:rPr>
        <w:t>提供青創團隊整合性輔導服務</w:t>
      </w:r>
    </w:p>
    <w:p w14:paraId="513EB0EB" w14:textId="77777777" w:rsidR="002E2F9C" w:rsidRPr="002E3639" w:rsidRDefault="002E2F9C" w:rsidP="002E3639">
      <w:pPr>
        <w:pStyle w:val="af4"/>
        <w:spacing w:line="320" w:lineRule="exact"/>
        <w:ind w:leftChars="300" w:left="1000" w:hangingChars="100" w:hanging="280"/>
        <w:jc w:val="both"/>
        <w:rPr>
          <w:b w:val="0"/>
          <w:bCs/>
        </w:rPr>
      </w:pPr>
      <w:r w:rsidRPr="002E3639">
        <w:rPr>
          <w:rFonts w:hint="eastAsia"/>
          <w:b w:val="0"/>
          <w:bCs/>
        </w:rPr>
        <w:t>1.提供青年創業諮詢輔導服務</w:t>
      </w:r>
    </w:p>
    <w:p w14:paraId="6D15F78B" w14:textId="77777777" w:rsidR="002E2F9C" w:rsidRPr="002E3639" w:rsidRDefault="002E2F9C" w:rsidP="002E3639">
      <w:pPr>
        <w:pStyle w:val="af4"/>
        <w:spacing w:line="320" w:lineRule="exact"/>
        <w:ind w:leftChars="410" w:left="984"/>
        <w:jc w:val="both"/>
        <w:rPr>
          <w:b w:val="0"/>
          <w:bCs/>
        </w:rPr>
      </w:pPr>
      <w:r w:rsidRPr="002E3639">
        <w:rPr>
          <w:rFonts w:hint="eastAsia"/>
          <w:b w:val="0"/>
          <w:bCs/>
        </w:rPr>
        <w:t>針對青創團隊、新創公司與一般民眾提供創業諮詢輔導，並協助對接媒合產業需求，積極促成高雄青創團隊與國內外產業進行商務、資金、行銷通路或產品研發等實質合作</w:t>
      </w:r>
      <w:r w:rsidRPr="002E3639">
        <w:rPr>
          <w:b w:val="0"/>
          <w:bCs/>
        </w:rPr>
        <w:t>。</w:t>
      </w:r>
      <w:r w:rsidRPr="002E3639">
        <w:rPr>
          <w:rFonts w:hint="eastAsia"/>
          <w:b w:val="0"/>
          <w:bCs/>
        </w:rPr>
        <w:t>透過專線電話、線上網頁申請及電子郵件提供諮詢預約服務，提供包括經營市場、行銷、法務與人力資源等專業輔導及課程，並結合青年導師顧問團一對一的專業導師制度及創業O</w:t>
      </w:r>
      <w:r w:rsidRPr="002E3639">
        <w:rPr>
          <w:b w:val="0"/>
          <w:bCs/>
        </w:rPr>
        <w:t>’</w:t>
      </w:r>
      <w:r w:rsidRPr="002E3639">
        <w:rPr>
          <w:rFonts w:hint="eastAsia"/>
          <w:b w:val="0"/>
          <w:bCs/>
        </w:rPr>
        <w:t>St</w:t>
      </w:r>
      <w:r w:rsidRPr="002E3639">
        <w:rPr>
          <w:b w:val="0"/>
          <w:bCs/>
        </w:rPr>
        <w:t>ar</w:t>
      </w:r>
      <w:r w:rsidRPr="002E3639">
        <w:rPr>
          <w:rFonts w:hint="eastAsia"/>
          <w:b w:val="0"/>
          <w:bCs/>
        </w:rPr>
        <w:t>網絡平台，讓青年更有效和就近獲取資源，提供更多元便利的免費服務。</w:t>
      </w:r>
    </w:p>
    <w:p w14:paraId="7EC676F8" w14:textId="77777777" w:rsidR="002E2F9C" w:rsidRPr="002E3639" w:rsidRDefault="002E2F9C" w:rsidP="002E3639">
      <w:pPr>
        <w:pStyle w:val="af4"/>
        <w:spacing w:line="320" w:lineRule="exact"/>
        <w:ind w:leftChars="410" w:left="984"/>
        <w:jc w:val="both"/>
        <w:rPr>
          <w:b w:val="0"/>
          <w:bCs/>
        </w:rPr>
      </w:pPr>
      <w:r w:rsidRPr="002E3639">
        <w:rPr>
          <w:rFonts w:hint="eastAsia"/>
          <w:b w:val="0"/>
          <w:bCs/>
        </w:rPr>
        <w:t>110年7月至12月創業諮詢輔導服務個案數共164案，並建立相關輔導追蹤機制，即時掌握團隊諮詢狀態與輔導細節。</w:t>
      </w:r>
    </w:p>
    <w:p w14:paraId="1ECF0274" w14:textId="77777777" w:rsidR="002E2F9C" w:rsidRPr="002E3639" w:rsidRDefault="002E2F9C" w:rsidP="002E3639">
      <w:pPr>
        <w:pStyle w:val="af4"/>
        <w:spacing w:line="320" w:lineRule="exact"/>
        <w:ind w:leftChars="300" w:left="1000" w:hangingChars="100" w:hanging="280"/>
        <w:jc w:val="both"/>
        <w:rPr>
          <w:b w:val="0"/>
          <w:bCs/>
        </w:rPr>
      </w:pPr>
      <w:r w:rsidRPr="002E3639">
        <w:rPr>
          <w:rFonts w:hint="eastAsia"/>
          <w:b w:val="0"/>
          <w:bCs/>
        </w:rPr>
        <w:t>2</w:t>
      </w:r>
      <w:r w:rsidRPr="002E3639">
        <w:rPr>
          <w:b w:val="0"/>
          <w:bCs/>
        </w:rPr>
        <w:t>.</w:t>
      </w:r>
      <w:r w:rsidRPr="002E3639">
        <w:rPr>
          <w:rFonts w:hint="eastAsia"/>
          <w:b w:val="0"/>
          <w:bCs/>
        </w:rPr>
        <w:t>辦理創新創業育成活動</w:t>
      </w:r>
    </w:p>
    <w:p w14:paraId="069DE773" w14:textId="343EE14C" w:rsidR="002E2F9C" w:rsidRPr="002E3639" w:rsidRDefault="002E2F9C" w:rsidP="002E3639">
      <w:pPr>
        <w:pStyle w:val="af4"/>
        <w:spacing w:line="320" w:lineRule="exact"/>
        <w:ind w:leftChars="410" w:left="984"/>
        <w:jc w:val="both"/>
        <w:rPr>
          <w:b w:val="0"/>
          <w:bCs/>
        </w:rPr>
      </w:pPr>
      <w:r w:rsidRPr="002E3639">
        <w:rPr>
          <w:rFonts w:hint="eastAsia"/>
          <w:b w:val="0"/>
          <w:bCs/>
        </w:rPr>
        <w:t>為協助青年建立正確的創新創業觀念及突破職涯發展瓶頸，青年局以微創</w:t>
      </w:r>
      <w:r w:rsidRPr="003D1462">
        <w:rPr>
          <w:rFonts w:hint="eastAsia"/>
          <w:b w:val="0"/>
          <w:bCs/>
        </w:rPr>
        <w:t>業、多元職能、個人品牌、職涯探索、斜槓創業等主題，開辦創新創業主題相關之課程、講座、工作坊、交流活動等各項育成活動，110年7</w:t>
      </w:r>
      <w:r w:rsidR="00E61D7E" w:rsidRPr="003D1462">
        <w:rPr>
          <w:rFonts w:hint="eastAsia"/>
          <w:b w:val="0"/>
          <w:bCs/>
        </w:rPr>
        <w:t>月至</w:t>
      </w:r>
      <w:r w:rsidRPr="003D1462">
        <w:rPr>
          <w:rFonts w:hint="eastAsia"/>
          <w:b w:val="0"/>
          <w:bCs/>
        </w:rPr>
        <w:t>12月共開辦3場大師論壇、4系列課程，共邀請11位導師講師傾囊相授實務經驗，線上線下累計5,247以上參與人次。建立青年從在學、</w:t>
      </w:r>
      <w:r w:rsidRPr="002E3639">
        <w:rPr>
          <w:rFonts w:hint="eastAsia"/>
          <w:b w:val="0"/>
          <w:bCs/>
        </w:rPr>
        <w:t>就業階段培養具備創新創業的能力及創業家精神之養成，藉由提升青年知能與職能發展，進而對創業有清楚合理的認知，形塑高雄創新創業之氛圍，活絡本市產業發展。</w:t>
      </w:r>
    </w:p>
    <w:p w14:paraId="72C4C8F1" w14:textId="77777777" w:rsidR="002E2F9C" w:rsidRPr="002E3639" w:rsidRDefault="002E2F9C" w:rsidP="002E3639">
      <w:pPr>
        <w:pStyle w:val="af4"/>
        <w:spacing w:line="320" w:lineRule="exact"/>
        <w:ind w:leftChars="300" w:left="1000" w:hangingChars="100" w:hanging="280"/>
        <w:jc w:val="both"/>
        <w:rPr>
          <w:b w:val="0"/>
          <w:bCs/>
        </w:rPr>
      </w:pPr>
      <w:r w:rsidRPr="002E3639">
        <w:rPr>
          <w:rFonts w:hint="eastAsia"/>
          <w:b w:val="0"/>
          <w:bCs/>
        </w:rPr>
        <w:t>3.辦理高雄時尚大賞</w:t>
      </w:r>
    </w:p>
    <w:p w14:paraId="025DBF2A" w14:textId="77777777" w:rsidR="002E2F9C" w:rsidRPr="002E3639" w:rsidRDefault="002E2F9C" w:rsidP="002E3639">
      <w:pPr>
        <w:pStyle w:val="af4"/>
        <w:spacing w:line="320" w:lineRule="exact"/>
        <w:ind w:leftChars="410" w:left="984"/>
        <w:jc w:val="both"/>
        <w:rPr>
          <w:b w:val="0"/>
          <w:bCs/>
        </w:rPr>
      </w:pPr>
      <w:r w:rsidRPr="002E3639">
        <w:rPr>
          <w:rFonts w:hint="eastAsia"/>
          <w:b w:val="0"/>
          <w:bCs/>
        </w:rPr>
        <w:t>為激勵青年從事時尚設計產業，發展青年創新創意融合時尚潮流，實現設計創業理想，由高雄市政府青年局舉辦第二屆「高雄時尚大賞」設計競賽及系列活動，110年取「有型」臺語發音「風行」二字，以「高雄•風行」為主題，擴大南部七縣市徵件以期引領南臺灣往時尚潮流風速前行，以高雄為中心成為「新創時尚之都」。更邀請為中華代表團設計東奧開幕式進場服的設計師周裕穎擔任主視覺設計總監。</w:t>
      </w:r>
    </w:p>
    <w:p w14:paraId="617B5A3D" w14:textId="77777777" w:rsidR="002E2F9C" w:rsidRPr="002E3639" w:rsidRDefault="002E2F9C" w:rsidP="002E3639">
      <w:pPr>
        <w:pStyle w:val="af4"/>
        <w:spacing w:line="320" w:lineRule="exact"/>
        <w:ind w:leftChars="410" w:left="984"/>
        <w:jc w:val="both"/>
        <w:rPr>
          <w:b w:val="0"/>
          <w:bCs/>
        </w:rPr>
      </w:pPr>
      <w:r w:rsidRPr="002E3639">
        <w:rPr>
          <w:rFonts w:hint="eastAsia"/>
          <w:b w:val="0"/>
          <w:bCs/>
        </w:rPr>
        <w:t>自6月18日受理徵件報名，徵件達154件超過520人次參與，競賽於9月24日假捷運美麗島站光之穹頂公布入圍名單，從10月底到12月系列活動包含融合客家元素、獨立品牌、設計新銳能量的2場商圈串聯活動，邀請業界專家開設的時尚講堂、聯合高雄大遠百、電商平台MOMO購物網，時尚品牌Vogue及和泰yoxi等產學研法人全方位促進高雄時尚，同時藉由「總決賽暨新銳時尚週」串聯在地店家商圈促進經濟活絡，決賽場次吸引超過600位潮流藝人、KOL、自媒體以及民眾出席觀賽。</w:t>
      </w:r>
    </w:p>
    <w:p w14:paraId="5441C7E7" w14:textId="77777777" w:rsidR="002E2F9C" w:rsidRPr="002E3639" w:rsidRDefault="002E2F9C" w:rsidP="002E3639">
      <w:pPr>
        <w:pStyle w:val="af4"/>
        <w:spacing w:line="320" w:lineRule="exact"/>
        <w:ind w:leftChars="410" w:left="984"/>
        <w:jc w:val="both"/>
        <w:rPr>
          <w:b w:val="0"/>
          <w:bCs/>
        </w:rPr>
      </w:pPr>
      <w:r w:rsidRPr="002E3639">
        <w:rPr>
          <w:rFonts w:hint="eastAsia"/>
          <w:b w:val="0"/>
          <w:bCs/>
        </w:rPr>
        <w:t>本活動特別增設「最具商業價值賞」讓參賽者思考與操作設計服飾進入市場通路所需面臨的實際課題，並提供後續媒合機會，促進企業媒合累積創、就業利基，並達到人才與產業行銷推廣、培育之目的。</w:t>
      </w:r>
    </w:p>
    <w:p w14:paraId="7A9ECF6B" w14:textId="77777777" w:rsidR="002E2F9C" w:rsidRPr="002E3639" w:rsidRDefault="002E2F9C" w:rsidP="002E3639">
      <w:pPr>
        <w:pStyle w:val="af4"/>
        <w:spacing w:line="320" w:lineRule="exact"/>
        <w:ind w:leftChars="59" w:left="142"/>
        <w:jc w:val="both"/>
        <w:rPr>
          <w:b w:val="0"/>
        </w:rPr>
      </w:pPr>
      <w:r w:rsidRPr="0095286C">
        <w:rPr>
          <w:b w:val="0"/>
        </w:rPr>
        <w:t>（三）</w:t>
      </w:r>
      <w:r w:rsidRPr="002E3639">
        <w:rPr>
          <w:rFonts w:hint="eastAsia"/>
          <w:b w:val="0"/>
        </w:rPr>
        <w:t>補助創業育成機構及青年職涯發展</w:t>
      </w:r>
    </w:p>
    <w:p w14:paraId="3988284B" w14:textId="7C3F66E2" w:rsidR="002E2F9C" w:rsidRPr="002E3639" w:rsidRDefault="002E2F9C" w:rsidP="002E3639">
      <w:pPr>
        <w:pStyle w:val="af4"/>
        <w:spacing w:line="320" w:lineRule="exact"/>
        <w:ind w:leftChars="300" w:left="1000" w:hangingChars="100" w:hanging="280"/>
        <w:jc w:val="both"/>
        <w:rPr>
          <w:b w:val="0"/>
          <w:bCs/>
        </w:rPr>
      </w:pPr>
      <w:r w:rsidRPr="002E3639">
        <w:rPr>
          <w:rFonts w:hint="eastAsia"/>
          <w:b w:val="0"/>
          <w:bCs/>
        </w:rPr>
        <w:t>1.為鼓勵創業育成機構於本市積極培育與孕育新創事業，提升青年面對職涯發展之應變能力及就業競爭力，訂定</w:t>
      </w:r>
      <w:r w:rsidRPr="002E3639">
        <w:rPr>
          <w:b w:val="0"/>
          <w:bCs/>
        </w:rPr>
        <w:t>「高雄市政府青年局補助創業育成</w:t>
      </w:r>
      <w:r w:rsidRPr="002E3639">
        <w:rPr>
          <w:rFonts w:hint="eastAsia"/>
          <w:b w:val="0"/>
          <w:bCs/>
        </w:rPr>
        <w:t>機構</w:t>
      </w:r>
      <w:r w:rsidRPr="002E3639">
        <w:rPr>
          <w:b w:val="0"/>
          <w:bCs/>
        </w:rPr>
        <w:t>及</w:t>
      </w:r>
      <w:r w:rsidRPr="002E3639">
        <w:rPr>
          <w:rFonts w:hint="eastAsia"/>
          <w:b w:val="0"/>
          <w:bCs/>
        </w:rPr>
        <w:t>青年</w:t>
      </w:r>
      <w:r w:rsidRPr="002E3639">
        <w:rPr>
          <w:b w:val="0"/>
          <w:bCs/>
        </w:rPr>
        <w:t>職涯發展作業要點」</w:t>
      </w:r>
      <w:r w:rsidRPr="002E3639">
        <w:rPr>
          <w:rFonts w:hint="eastAsia"/>
          <w:b w:val="0"/>
          <w:bCs/>
        </w:rPr>
        <w:t>，提供經費挹注，強化青年創業培育網絡，提升整體扶植新創事業能量，型塑優良創業育成環境。為因應C</w:t>
      </w:r>
      <w:r w:rsidRPr="002E3639">
        <w:rPr>
          <w:b w:val="0"/>
          <w:bCs/>
        </w:rPr>
        <w:t>OVID-19</w:t>
      </w:r>
      <w:r w:rsidRPr="002E3639">
        <w:rPr>
          <w:rFonts w:hint="eastAsia"/>
          <w:b w:val="0"/>
          <w:bCs/>
        </w:rPr>
        <w:t>疫情影響，實體活動多轉為線上數位化辦理，前於1</w:t>
      </w:r>
      <w:r w:rsidRPr="002E3639">
        <w:rPr>
          <w:b w:val="0"/>
          <w:bCs/>
        </w:rPr>
        <w:t>10</w:t>
      </w:r>
      <w:r w:rsidRPr="002E3639">
        <w:rPr>
          <w:rFonts w:hint="eastAsia"/>
          <w:b w:val="0"/>
          <w:bCs/>
        </w:rPr>
        <w:t xml:space="preserve">年7月29日修正要點，放寬業務行銷費及攝錄影費之限制，以因應活動執行方式之轉變。截至110年12月，已有18間育成機構申請，青年局核定17案。 </w:t>
      </w:r>
    </w:p>
    <w:p w14:paraId="377E98CB" w14:textId="77777777" w:rsidR="002E2F9C" w:rsidRPr="002E3639" w:rsidRDefault="002E2F9C" w:rsidP="003D1462">
      <w:pPr>
        <w:pStyle w:val="af4"/>
        <w:overflowPunct w:val="0"/>
        <w:spacing w:line="320" w:lineRule="exact"/>
        <w:ind w:leftChars="300" w:left="1000" w:hangingChars="100" w:hanging="280"/>
        <w:jc w:val="both"/>
        <w:rPr>
          <w:b w:val="0"/>
          <w:bCs/>
        </w:rPr>
      </w:pPr>
      <w:r w:rsidRPr="002E3639">
        <w:rPr>
          <w:rFonts w:hint="eastAsia"/>
          <w:b w:val="0"/>
          <w:bCs/>
        </w:rPr>
        <w:t>2.為有效提供創新創業整合性輔導服務，培育本市青年創新創業人才，</w:t>
      </w:r>
      <w:r w:rsidRPr="002E3639">
        <w:rPr>
          <w:b w:val="0"/>
          <w:bCs/>
        </w:rPr>
        <w:t>青年局聯合高雄東、西、南、北、中</w:t>
      </w:r>
      <w:r w:rsidRPr="002E3639">
        <w:rPr>
          <w:rFonts w:hint="eastAsia"/>
          <w:b w:val="0"/>
          <w:bCs/>
        </w:rPr>
        <w:t>6</w:t>
      </w:r>
      <w:r w:rsidRPr="002E3639">
        <w:rPr>
          <w:b w:val="0"/>
          <w:bCs/>
        </w:rPr>
        <w:t>所大學育成</w:t>
      </w:r>
      <w:r w:rsidRPr="002E3639">
        <w:rPr>
          <w:rFonts w:hint="eastAsia"/>
          <w:b w:val="0"/>
          <w:bCs/>
        </w:rPr>
        <w:t>中心</w:t>
      </w:r>
      <w:r w:rsidRPr="002E3639">
        <w:rPr>
          <w:b w:val="0"/>
          <w:bCs/>
        </w:rPr>
        <w:t>成立創業O’Star</w:t>
      </w:r>
      <w:r w:rsidRPr="002E3639">
        <w:rPr>
          <w:rFonts w:hint="eastAsia"/>
          <w:b w:val="0"/>
          <w:bCs/>
        </w:rPr>
        <w:t>網絡</w:t>
      </w:r>
      <w:r w:rsidRPr="002E3639">
        <w:rPr>
          <w:b w:val="0"/>
          <w:bCs/>
        </w:rPr>
        <w:t>，</w:t>
      </w:r>
      <w:r w:rsidRPr="002E3639">
        <w:rPr>
          <w:rFonts w:hint="eastAsia"/>
          <w:b w:val="0"/>
          <w:bCs/>
        </w:rPr>
        <w:t>整合產官學資源，包括創業資金、政府創業計畫申請、創業活動、創業知識與課程等，以及業師預約諮詢等客製化實體服務。</w:t>
      </w:r>
    </w:p>
    <w:p w14:paraId="0EB86B88" w14:textId="77777777" w:rsidR="002E2F9C" w:rsidRPr="002E3639" w:rsidRDefault="002E2F9C" w:rsidP="002E3639">
      <w:pPr>
        <w:pStyle w:val="af4"/>
        <w:spacing w:line="320" w:lineRule="exact"/>
        <w:ind w:leftChars="59" w:left="142"/>
        <w:jc w:val="both"/>
        <w:rPr>
          <w:b w:val="0"/>
        </w:rPr>
      </w:pPr>
      <w:r w:rsidRPr="0095286C">
        <w:rPr>
          <w:b w:val="0"/>
        </w:rPr>
        <w:t>（四）</w:t>
      </w:r>
      <w:r w:rsidRPr="002E3639">
        <w:rPr>
          <w:rFonts w:hint="eastAsia"/>
          <w:b w:val="0"/>
        </w:rPr>
        <w:t>推動青年職涯發展</w:t>
      </w:r>
    </w:p>
    <w:p w14:paraId="5401F455" w14:textId="77777777" w:rsidR="002E2F9C" w:rsidRPr="002E3639" w:rsidRDefault="002E2F9C" w:rsidP="002E3639">
      <w:pPr>
        <w:pStyle w:val="af4"/>
        <w:spacing w:line="320" w:lineRule="exact"/>
        <w:ind w:leftChars="300" w:left="1000" w:hangingChars="100" w:hanging="280"/>
        <w:jc w:val="both"/>
        <w:rPr>
          <w:b w:val="0"/>
          <w:bCs/>
        </w:rPr>
      </w:pPr>
      <w:r w:rsidRPr="002E3639">
        <w:rPr>
          <w:b w:val="0"/>
          <w:bCs/>
        </w:rPr>
        <w:t>1.</w:t>
      </w:r>
      <w:r w:rsidRPr="002E3639">
        <w:rPr>
          <w:rFonts w:hint="eastAsia"/>
          <w:b w:val="0"/>
          <w:bCs/>
        </w:rPr>
        <w:t>時尚新創人才培育</w:t>
      </w:r>
    </w:p>
    <w:p w14:paraId="6A0735FF" w14:textId="0650B491" w:rsidR="002E2F9C" w:rsidRPr="002E3639" w:rsidRDefault="002E2F9C" w:rsidP="002E3639">
      <w:pPr>
        <w:pStyle w:val="af4"/>
        <w:spacing w:line="320" w:lineRule="exact"/>
        <w:ind w:leftChars="410" w:left="984"/>
        <w:jc w:val="both"/>
        <w:rPr>
          <w:b w:val="0"/>
          <w:bCs/>
        </w:rPr>
      </w:pPr>
      <w:r w:rsidRPr="002E3639">
        <w:rPr>
          <w:rFonts w:hint="eastAsia"/>
          <w:b w:val="0"/>
          <w:bCs/>
        </w:rPr>
        <w:t>以高雄「時尚新創人才培育」接軌「在地產業升級改造」為定位，引導青年以時尚視角加值企業品牌，帶動高雄企業價值升級，青年局邀集10家高雄知名企業出題，辦理「大港經典升級提案競賽」，共96組團隊計195件作品提案參加，計有30組入選團隊參加青年局培育活動，包含場培訓講座、20次業師輔導諮詢及3場跨界觀摩交流參訪課程，協助新創團隊設計出最佳解決方案</w:t>
      </w:r>
      <w:r w:rsidRPr="002E3639">
        <w:rPr>
          <w:b w:val="0"/>
          <w:bCs/>
        </w:rPr>
        <w:t>。</w:t>
      </w:r>
      <w:r w:rsidRPr="002E3639">
        <w:rPr>
          <w:rFonts w:hint="eastAsia"/>
          <w:b w:val="0"/>
          <w:bCs/>
        </w:rPr>
        <w:t>獲拔擢之10組新創團隊於110年10月辦理成果發表會向大眾展示設計成果，藉以推動新創品牌，提供新創團隊市場試煉機會，鼓勵青年投入產業轉型及升級。</w:t>
      </w:r>
    </w:p>
    <w:p w14:paraId="31AF5EAA" w14:textId="77777777" w:rsidR="002E2F9C" w:rsidRPr="002E3639" w:rsidRDefault="002E2F9C" w:rsidP="002E3639">
      <w:pPr>
        <w:pStyle w:val="af4"/>
        <w:spacing w:line="320" w:lineRule="exact"/>
        <w:ind w:leftChars="300" w:left="1000" w:hangingChars="100" w:hanging="280"/>
        <w:jc w:val="both"/>
        <w:rPr>
          <w:b w:val="0"/>
          <w:bCs/>
        </w:rPr>
      </w:pPr>
      <w:r w:rsidRPr="002E3639">
        <w:rPr>
          <w:rFonts w:hint="eastAsia"/>
          <w:b w:val="0"/>
          <w:bCs/>
        </w:rPr>
        <w:t>2</w:t>
      </w:r>
      <w:r w:rsidRPr="002E3639">
        <w:rPr>
          <w:b w:val="0"/>
          <w:bCs/>
        </w:rPr>
        <w:t>.</w:t>
      </w:r>
      <w:r w:rsidRPr="002E3639">
        <w:rPr>
          <w:rFonts w:hint="eastAsia"/>
          <w:b w:val="0"/>
          <w:bCs/>
        </w:rPr>
        <w:t>大專青年學生公部門暑期工讀</w:t>
      </w:r>
    </w:p>
    <w:p w14:paraId="2FCF703B" w14:textId="77777777" w:rsidR="002E2F9C" w:rsidRPr="002E3639" w:rsidRDefault="002E2F9C" w:rsidP="002E3639">
      <w:pPr>
        <w:pStyle w:val="af4"/>
        <w:spacing w:line="320" w:lineRule="exact"/>
        <w:ind w:leftChars="410" w:left="984"/>
        <w:jc w:val="both"/>
        <w:rPr>
          <w:b w:val="0"/>
          <w:bCs/>
        </w:rPr>
      </w:pPr>
      <w:r w:rsidRPr="002E3639">
        <w:rPr>
          <w:rFonts w:hint="eastAsia"/>
          <w:b w:val="0"/>
          <w:bCs/>
        </w:rPr>
        <w:t>高雄市政府重視青年就業，積極推動各項職涯政策，為使本市青年學子於在學期間即有至公部門見習、參與公共事務的機會，協助有志服公職者，更了解公部門運作，本府110年提供</w:t>
      </w:r>
      <w:r w:rsidRPr="002E3639">
        <w:rPr>
          <w:b w:val="0"/>
          <w:bCs/>
        </w:rPr>
        <w:t>418</w:t>
      </w:r>
      <w:r w:rsidRPr="002E3639">
        <w:rPr>
          <w:rFonts w:hint="eastAsia"/>
          <w:b w:val="0"/>
          <w:bCs/>
        </w:rPr>
        <w:t>個職缺讓大專生暑期至公部門工讀，錄取採「弱勢優先」，工讀地點涵蓋本市各行政區，工作內容亦相當豐富多元，包含協助防疫宣導與疫情紓困相關措施、協助活動推廣與執行、系統資料建置與導入等，以期青年能藉由實務學習充實工作知能，提升職涯競爭力，並提早適應職場環境，規劃未來之方向。</w:t>
      </w:r>
    </w:p>
    <w:p w14:paraId="4411646B" w14:textId="77777777" w:rsidR="002E2F9C" w:rsidRPr="002E3639" w:rsidRDefault="002E2F9C" w:rsidP="002E3639">
      <w:pPr>
        <w:pStyle w:val="af4"/>
        <w:spacing w:line="320" w:lineRule="exact"/>
        <w:ind w:leftChars="300" w:left="1000" w:hangingChars="100" w:hanging="280"/>
        <w:jc w:val="both"/>
        <w:rPr>
          <w:b w:val="0"/>
          <w:bCs/>
        </w:rPr>
      </w:pPr>
      <w:r w:rsidRPr="002E3639">
        <w:rPr>
          <w:rFonts w:hint="eastAsia"/>
          <w:b w:val="0"/>
          <w:bCs/>
        </w:rPr>
        <w:t>3</w:t>
      </w:r>
      <w:r w:rsidRPr="002E3639">
        <w:rPr>
          <w:b w:val="0"/>
          <w:bCs/>
        </w:rPr>
        <w:t>.</w:t>
      </w:r>
      <w:r w:rsidRPr="002E3639">
        <w:rPr>
          <w:rFonts w:hint="eastAsia"/>
          <w:b w:val="0"/>
          <w:bCs/>
        </w:rPr>
        <w:t>大專青年實習媒合</w:t>
      </w:r>
    </w:p>
    <w:p w14:paraId="6A4646AB" w14:textId="77777777" w:rsidR="002E2F9C" w:rsidRPr="002E3639" w:rsidRDefault="002E2F9C" w:rsidP="002E3639">
      <w:pPr>
        <w:pStyle w:val="af4"/>
        <w:spacing w:line="320" w:lineRule="exact"/>
        <w:ind w:leftChars="410" w:left="984"/>
        <w:jc w:val="both"/>
        <w:rPr>
          <w:b w:val="0"/>
          <w:bCs/>
        </w:rPr>
      </w:pPr>
      <w:r w:rsidRPr="002E3639">
        <w:rPr>
          <w:rFonts w:hint="eastAsia"/>
          <w:b w:val="0"/>
          <w:bCs/>
        </w:rPr>
        <w:t>為讓青年於在學期間提前瞭解職場環境，110年開發近2</w:t>
      </w:r>
      <w:r w:rsidRPr="002E3639">
        <w:rPr>
          <w:b w:val="0"/>
          <w:bCs/>
        </w:rPr>
        <w:t>00</w:t>
      </w:r>
      <w:r w:rsidRPr="002E3639">
        <w:rPr>
          <w:rFonts w:hint="eastAsia"/>
          <w:b w:val="0"/>
          <w:bCs/>
        </w:rPr>
        <w:t>家實習企業，提供破千個有薪實習職缺，並成功媒合超過5</w:t>
      </w:r>
      <w:r w:rsidRPr="002E3639">
        <w:rPr>
          <w:b w:val="0"/>
          <w:bCs/>
        </w:rPr>
        <w:t>00</w:t>
      </w:r>
      <w:r w:rsidRPr="002E3639">
        <w:rPr>
          <w:rFonts w:hint="eastAsia"/>
          <w:b w:val="0"/>
          <w:bCs/>
        </w:rPr>
        <w:t>名青年至企業實習，企業領域涵蓋半導體、數位內容、智慧科技、高加值金屬、觀光休閒、文化創意等多元選擇，提供工程師、美編、網頁設計、行銷企劃等豐富職缺，統計成功媒合之實習青年，應屆畢業生留任率轉為正式職員近6成，期望青年學子能透過至企業實習，提前培養職場所需技能，累積實務經驗。</w:t>
      </w:r>
    </w:p>
    <w:p w14:paraId="2511FA3F" w14:textId="77777777" w:rsidR="002E2F9C" w:rsidRPr="002E3639" w:rsidRDefault="002E2F9C" w:rsidP="002E3639">
      <w:pPr>
        <w:pStyle w:val="af4"/>
        <w:spacing w:line="320" w:lineRule="exact"/>
        <w:ind w:leftChars="300" w:left="1000" w:hangingChars="100" w:hanging="280"/>
        <w:jc w:val="both"/>
        <w:rPr>
          <w:b w:val="0"/>
          <w:bCs/>
        </w:rPr>
      </w:pPr>
      <w:r w:rsidRPr="002E3639">
        <w:rPr>
          <w:rFonts w:hint="eastAsia"/>
          <w:b w:val="0"/>
          <w:bCs/>
        </w:rPr>
        <w:t>4.大專青年職場體驗</w:t>
      </w:r>
    </w:p>
    <w:p w14:paraId="3DB9FA7C" w14:textId="68AE5966" w:rsidR="002E2F9C" w:rsidRPr="002E3639" w:rsidRDefault="002E2F9C" w:rsidP="002E3639">
      <w:pPr>
        <w:pStyle w:val="af4"/>
        <w:spacing w:line="320" w:lineRule="exact"/>
        <w:ind w:leftChars="410" w:left="984"/>
        <w:jc w:val="both"/>
        <w:rPr>
          <w:b w:val="0"/>
          <w:bCs/>
        </w:rPr>
      </w:pPr>
      <w:r w:rsidRPr="002E3639">
        <w:rPr>
          <w:rFonts w:hint="eastAsia"/>
          <w:b w:val="0"/>
          <w:bCs/>
        </w:rPr>
        <w:t>為強化青年對職場現況及實務的認識，即早為就業做準備，青年局</w:t>
      </w:r>
      <w:r w:rsidRPr="002E3639">
        <w:rPr>
          <w:b w:val="0"/>
          <w:bCs/>
        </w:rPr>
        <w:t>110</w:t>
      </w:r>
      <w:r w:rsidRPr="002E3639">
        <w:rPr>
          <w:rFonts w:hint="eastAsia"/>
          <w:b w:val="0"/>
          <w:bCs/>
        </w:rPr>
        <w:t>年度辦理大專生職場體驗，與南部標竿企業及新創事業合作，安排</w:t>
      </w:r>
      <w:r w:rsidRPr="002E3639">
        <w:rPr>
          <w:b w:val="0"/>
          <w:bCs/>
        </w:rPr>
        <w:t>1</w:t>
      </w:r>
      <w:r w:rsidRPr="002E3639">
        <w:rPr>
          <w:rFonts w:hint="eastAsia"/>
          <w:b w:val="0"/>
          <w:bCs/>
        </w:rPr>
        <w:t>0場次的體驗活動，提供至少200個名額讓青年實地體驗，體驗內容橫跨金融科技、海洋遊艇、精密機械及藝文產業等10家不同類型企業。青年可藉由實際參訪及實作練習，</w:t>
      </w:r>
      <w:r w:rsidRPr="002E3639">
        <w:rPr>
          <w:b w:val="0"/>
          <w:bCs/>
        </w:rPr>
        <w:t>提升面對職涯發展之應變能力及就業競爭力</w:t>
      </w:r>
      <w:r w:rsidRPr="002E3639">
        <w:rPr>
          <w:rFonts w:hint="eastAsia"/>
          <w:b w:val="0"/>
          <w:bCs/>
        </w:rPr>
        <w:t>。</w:t>
      </w:r>
    </w:p>
    <w:p w14:paraId="22CB3859" w14:textId="77777777" w:rsidR="002E2F9C" w:rsidRPr="002E3639" w:rsidRDefault="002E2F9C" w:rsidP="002E3639">
      <w:pPr>
        <w:pStyle w:val="af4"/>
        <w:spacing w:line="320" w:lineRule="exact"/>
        <w:ind w:leftChars="59" w:left="142"/>
        <w:jc w:val="both"/>
        <w:rPr>
          <w:b w:val="0"/>
        </w:rPr>
      </w:pPr>
      <w:r w:rsidRPr="0095286C">
        <w:rPr>
          <w:b w:val="0"/>
        </w:rPr>
        <w:t>（五）</w:t>
      </w:r>
      <w:r w:rsidRPr="002E3639">
        <w:rPr>
          <w:b w:val="0"/>
        </w:rPr>
        <w:t>青年創業基地營運</w:t>
      </w:r>
    </w:p>
    <w:bookmarkEnd w:id="1"/>
    <w:p w14:paraId="693D64E1" w14:textId="77777777" w:rsidR="002E2F9C" w:rsidRPr="002E3639" w:rsidRDefault="002E2F9C" w:rsidP="002E3639">
      <w:pPr>
        <w:pStyle w:val="af4"/>
        <w:spacing w:line="320" w:lineRule="exact"/>
        <w:ind w:leftChars="300" w:left="1000" w:hangingChars="100" w:hanging="280"/>
        <w:jc w:val="both"/>
        <w:rPr>
          <w:b w:val="0"/>
          <w:bCs/>
        </w:rPr>
      </w:pPr>
      <w:r w:rsidRPr="002E3639">
        <w:rPr>
          <w:rFonts w:hint="eastAsia"/>
          <w:b w:val="0"/>
          <w:bCs/>
        </w:rPr>
        <w:t>1</w:t>
      </w:r>
      <w:r w:rsidRPr="002E3639">
        <w:rPr>
          <w:b w:val="0"/>
          <w:bCs/>
        </w:rPr>
        <w:t>.</w:t>
      </w:r>
      <w:r w:rsidRPr="002E3639">
        <w:rPr>
          <w:rFonts w:hint="eastAsia"/>
          <w:b w:val="0"/>
          <w:bCs/>
        </w:rPr>
        <w:t>M.</w:t>
      </w:r>
      <w:r w:rsidRPr="002E3639">
        <w:rPr>
          <w:b w:val="0"/>
          <w:bCs/>
        </w:rPr>
        <w:t>ZONE</w:t>
      </w:r>
      <w:r w:rsidRPr="002E3639">
        <w:rPr>
          <w:rFonts w:hint="eastAsia"/>
          <w:b w:val="0"/>
          <w:bCs/>
        </w:rPr>
        <w:t>大港自造特區提供青創團隊創業初期所需的專業自造設備與技術支援，辦理各式自造培育課程及策展活動</w:t>
      </w:r>
      <w:r w:rsidRPr="0095286C">
        <w:rPr>
          <w:rFonts w:hint="eastAsia"/>
          <w:b w:val="0"/>
          <w:bCs/>
        </w:rPr>
        <w:t>。</w:t>
      </w:r>
      <w:r w:rsidRPr="002E3639">
        <w:rPr>
          <w:b w:val="0"/>
          <w:bCs/>
        </w:rPr>
        <w:t>110</w:t>
      </w:r>
      <w:r w:rsidRPr="0095286C">
        <w:rPr>
          <w:rFonts w:hint="eastAsia"/>
          <w:b w:val="0"/>
          <w:bCs/>
        </w:rPr>
        <w:t>年暑期</w:t>
      </w:r>
      <w:r w:rsidRPr="002E3639">
        <w:rPr>
          <w:rFonts w:hint="eastAsia"/>
          <w:b w:val="0"/>
          <w:bCs/>
        </w:rPr>
        <w:t>開辦第二屆</w:t>
      </w:r>
      <w:r w:rsidRPr="002E3639">
        <w:rPr>
          <w:b w:val="0"/>
          <w:bCs/>
        </w:rPr>
        <w:t>「</w:t>
      </w:r>
      <w:r w:rsidRPr="002E3639">
        <w:rPr>
          <w:rFonts w:hint="eastAsia"/>
          <w:b w:val="0"/>
          <w:bCs/>
        </w:rPr>
        <w:t>數位自造加速營</w:t>
      </w:r>
      <w:r w:rsidRPr="002E3639">
        <w:rPr>
          <w:b w:val="0"/>
          <w:bCs/>
        </w:rPr>
        <w:t>」</w:t>
      </w:r>
      <w:r w:rsidRPr="002E3639">
        <w:rPr>
          <w:rFonts w:hint="eastAsia"/>
          <w:b w:val="0"/>
          <w:bCs/>
        </w:rPr>
        <w:t>，八週扎實的課程培訓16位不同專業領域的學員，從硬體創新、設計思考、繪圖到專題實作，輔以業界資深顧問團隊市場諮詢，學員創作更臻成熟，其中高雄在地木雕團隊</w:t>
      </w:r>
      <w:r w:rsidRPr="002E3639">
        <w:rPr>
          <w:b w:val="0"/>
          <w:bCs/>
        </w:rPr>
        <w:t>「</w:t>
      </w:r>
      <w:r w:rsidRPr="002E3639">
        <w:rPr>
          <w:rFonts w:hint="eastAsia"/>
          <w:b w:val="0"/>
          <w:bCs/>
        </w:rPr>
        <w:t>共生學堂</w:t>
      </w:r>
      <w:r w:rsidRPr="002E3639">
        <w:rPr>
          <w:b w:val="0"/>
          <w:bCs/>
        </w:rPr>
        <w:t>」</w:t>
      </w:r>
      <w:r w:rsidRPr="002E3639">
        <w:rPr>
          <w:rFonts w:hint="eastAsia"/>
          <w:b w:val="0"/>
          <w:bCs/>
        </w:rPr>
        <w:t>運用所學改善作品設計與製程，創作的</w:t>
      </w:r>
      <w:r w:rsidRPr="002E3639">
        <w:rPr>
          <w:b w:val="0"/>
          <w:bCs/>
        </w:rPr>
        <w:t>「</w:t>
      </w:r>
      <w:r w:rsidRPr="002E3639">
        <w:rPr>
          <w:rFonts w:hint="eastAsia"/>
          <w:b w:val="0"/>
          <w:bCs/>
        </w:rPr>
        <w:t>無動力線鋸機</w:t>
      </w:r>
      <w:r w:rsidRPr="002E3639">
        <w:rPr>
          <w:b w:val="0"/>
          <w:bCs/>
        </w:rPr>
        <w:t>」</w:t>
      </w:r>
      <w:r w:rsidRPr="002E3639">
        <w:rPr>
          <w:rFonts w:hint="eastAsia"/>
          <w:b w:val="0"/>
          <w:bCs/>
        </w:rPr>
        <w:t>獲得嘖嘖募資平台經理讚賞，已具上架募資平台的高成熟度。</w:t>
      </w:r>
    </w:p>
    <w:p w14:paraId="7353EE91" w14:textId="77777777" w:rsidR="002E2F9C" w:rsidRPr="002E3639" w:rsidRDefault="002E2F9C" w:rsidP="002E3639">
      <w:pPr>
        <w:pStyle w:val="af4"/>
        <w:spacing w:line="320" w:lineRule="exact"/>
        <w:ind w:leftChars="300" w:left="1000" w:hangingChars="100" w:hanging="280"/>
        <w:jc w:val="both"/>
        <w:rPr>
          <w:b w:val="0"/>
          <w:bCs/>
        </w:rPr>
      </w:pPr>
      <w:r w:rsidRPr="002E3639">
        <w:rPr>
          <w:rFonts w:hint="eastAsia"/>
          <w:b w:val="0"/>
          <w:bCs/>
        </w:rPr>
        <w:t>2</w:t>
      </w:r>
      <w:r w:rsidRPr="002E3639">
        <w:rPr>
          <w:b w:val="0"/>
          <w:bCs/>
        </w:rPr>
        <w:t>.</w:t>
      </w:r>
      <w:r w:rsidRPr="0095286C">
        <w:rPr>
          <w:rFonts w:hint="eastAsia"/>
          <w:b w:val="0"/>
          <w:bCs/>
        </w:rPr>
        <w:t>110年10月至12月集結數位自造加速營學員，與AIT美國在臺協會高雄分處及永齡教育基金會合作，前進8所本市偏鄉學校展開數位自造教育推廣活動，將生硬的自造知識翻轉為有趣的遊具創作，以玩中做、做中學方式，有效且系統的培養青年創意思維。</w:t>
      </w:r>
    </w:p>
    <w:p w14:paraId="75F420EA" w14:textId="77777777" w:rsidR="002E2F9C" w:rsidRPr="002E3639" w:rsidRDefault="002E2F9C" w:rsidP="002E3639">
      <w:pPr>
        <w:pStyle w:val="af4"/>
        <w:spacing w:line="320" w:lineRule="exact"/>
        <w:ind w:leftChars="300" w:left="1000" w:hangingChars="100" w:hanging="280"/>
        <w:jc w:val="both"/>
        <w:rPr>
          <w:b w:val="0"/>
          <w:bCs/>
        </w:rPr>
      </w:pPr>
      <w:r w:rsidRPr="002E3639">
        <w:rPr>
          <w:rFonts w:hint="eastAsia"/>
          <w:b w:val="0"/>
          <w:bCs/>
        </w:rPr>
        <w:t>3.110年12月4日至5日辦理</w:t>
      </w:r>
      <w:r w:rsidRPr="002E3639">
        <w:rPr>
          <w:b w:val="0"/>
          <w:bCs/>
        </w:rPr>
        <w:t>「大港自造節」</w:t>
      </w:r>
      <w:r w:rsidRPr="002E3639">
        <w:rPr>
          <w:rFonts w:hint="eastAsia"/>
          <w:b w:val="0"/>
          <w:bCs/>
        </w:rPr>
        <w:t>，匯集全台計96組自造團隊參與，除了靜態展示M</w:t>
      </w:r>
      <w:r w:rsidRPr="002E3639">
        <w:rPr>
          <w:b w:val="0"/>
          <w:bCs/>
        </w:rPr>
        <w:t>.</w:t>
      </w:r>
      <w:r w:rsidRPr="002E3639">
        <w:rPr>
          <w:rFonts w:hint="eastAsia"/>
          <w:b w:val="0"/>
          <w:bCs/>
        </w:rPr>
        <w:t>ZONE年度成果，亦提供互動展演舞台讓不同領域自造者們發表創作與技術交流，提升產業創新動力，更與輔導團隊</w:t>
      </w:r>
      <w:bookmarkStart w:id="2" w:name="_Hlk92100847"/>
      <w:r w:rsidRPr="002E3639">
        <w:rPr>
          <w:rFonts w:hint="eastAsia"/>
          <w:b w:val="0"/>
          <w:bCs/>
        </w:rPr>
        <w:t>「雷神藝術工作室</w:t>
      </w:r>
      <w:r w:rsidRPr="0095286C">
        <w:rPr>
          <w:rFonts w:hint="eastAsia"/>
          <w:b w:val="0"/>
          <w:bCs/>
        </w:rPr>
        <w:t>」</w:t>
      </w:r>
      <w:bookmarkEnd w:id="2"/>
      <w:r w:rsidRPr="0095286C">
        <w:rPr>
          <w:rFonts w:hint="eastAsia"/>
          <w:b w:val="0"/>
          <w:bCs/>
        </w:rPr>
        <w:t>合作打造高達3公尺的全3D列印恐龍，展現M.</w:t>
      </w:r>
      <w:r w:rsidRPr="0095286C">
        <w:rPr>
          <w:b w:val="0"/>
          <w:bCs/>
        </w:rPr>
        <w:t>ZONE</w:t>
      </w:r>
      <w:r w:rsidRPr="0095286C">
        <w:rPr>
          <w:rFonts w:hint="eastAsia"/>
          <w:b w:val="0"/>
          <w:bCs/>
        </w:rPr>
        <w:t>精湛的專業技術與輔導能量，兩日活動共吸引3萬人次參與，是南臺灣最大的自造嘉年華品牌</w:t>
      </w:r>
      <w:r w:rsidRPr="002E3639">
        <w:rPr>
          <w:rFonts w:hint="eastAsia"/>
          <w:b w:val="0"/>
          <w:bCs/>
        </w:rPr>
        <w:t>。</w:t>
      </w:r>
    </w:p>
    <w:p w14:paraId="319FB51C" w14:textId="77777777" w:rsidR="002E2F9C" w:rsidRPr="002E3639" w:rsidRDefault="002E2F9C" w:rsidP="002E3639">
      <w:pPr>
        <w:pStyle w:val="af4"/>
        <w:spacing w:line="320" w:lineRule="exact"/>
        <w:ind w:leftChars="59" w:left="142"/>
        <w:jc w:val="both"/>
        <w:rPr>
          <w:b w:val="0"/>
        </w:rPr>
      </w:pPr>
      <w:r w:rsidRPr="002E3639">
        <w:rPr>
          <w:b w:val="0"/>
        </w:rPr>
        <w:t>（</w:t>
      </w:r>
      <w:r w:rsidRPr="002E3639">
        <w:rPr>
          <w:rFonts w:hint="eastAsia"/>
          <w:b w:val="0"/>
        </w:rPr>
        <w:t>六</w:t>
      </w:r>
      <w:r w:rsidRPr="002E3639">
        <w:rPr>
          <w:b w:val="0"/>
        </w:rPr>
        <w:t>）</w:t>
      </w:r>
      <w:r w:rsidRPr="002E3639">
        <w:rPr>
          <w:rFonts w:hint="eastAsia"/>
          <w:b w:val="0"/>
        </w:rPr>
        <w:t>高雄新媒體人才培育中心</w:t>
      </w:r>
    </w:p>
    <w:p w14:paraId="56F3AFA3" w14:textId="748A55A4" w:rsidR="002E2F9C" w:rsidRPr="002E3639" w:rsidRDefault="002E2F9C" w:rsidP="002E3639">
      <w:pPr>
        <w:pStyle w:val="af4"/>
        <w:spacing w:line="320" w:lineRule="exact"/>
        <w:ind w:leftChars="300" w:left="1000" w:hangingChars="100" w:hanging="280"/>
        <w:jc w:val="both"/>
        <w:rPr>
          <w:b w:val="0"/>
          <w:bCs/>
        </w:rPr>
      </w:pPr>
      <w:r w:rsidRPr="002E3639">
        <w:rPr>
          <w:b w:val="0"/>
          <w:bCs/>
        </w:rPr>
        <w:t>1.</w:t>
      </w:r>
      <w:r w:rsidRPr="002E3639">
        <w:rPr>
          <w:rFonts w:hint="eastAsia"/>
          <w:b w:val="0"/>
          <w:bCs/>
        </w:rPr>
        <w:t>青年局打造「</w:t>
      </w:r>
      <w:r w:rsidRPr="002E3639">
        <w:rPr>
          <w:b w:val="0"/>
          <w:bCs/>
        </w:rPr>
        <w:t>K-TV</w:t>
      </w:r>
      <w:r w:rsidRPr="002E3639">
        <w:rPr>
          <w:rFonts w:hint="eastAsia"/>
          <w:b w:val="0"/>
          <w:bCs/>
        </w:rPr>
        <w:t>高雄新媒體人才培育中心」，提供專業的場域設備、</w:t>
      </w:r>
      <w:r w:rsidRPr="002E3639">
        <w:rPr>
          <w:b w:val="0"/>
          <w:bCs/>
        </w:rPr>
        <w:t>開設系列培訓課程，</w:t>
      </w:r>
      <w:r w:rsidRPr="002E3639">
        <w:rPr>
          <w:rFonts w:hint="eastAsia"/>
          <w:b w:val="0"/>
          <w:bCs/>
        </w:rPr>
        <w:t>積極打造新媒體優良環境</w:t>
      </w:r>
      <w:r w:rsidRPr="002E3639">
        <w:rPr>
          <w:b w:val="0"/>
          <w:bCs/>
        </w:rPr>
        <w:t>，</w:t>
      </w:r>
      <w:r w:rsidRPr="002E3639">
        <w:rPr>
          <w:rFonts w:hint="eastAsia"/>
          <w:b w:val="0"/>
          <w:bCs/>
        </w:rPr>
        <w:t>協助企業培育數位行銷人才及提升青年就業競爭力</w:t>
      </w:r>
      <w:r w:rsidRPr="002E3639">
        <w:rPr>
          <w:b w:val="0"/>
          <w:bCs/>
        </w:rPr>
        <w:t>，</w:t>
      </w:r>
      <w:r w:rsidRPr="002E3639">
        <w:rPr>
          <w:rFonts w:hint="eastAsia"/>
          <w:b w:val="0"/>
          <w:bCs/>
        </w:rPr>
        <w:t>加速企業數位轉型、穩健發展，協助本市產業升級。</w:t>
      </w:r>
    </w:p>
    <w:p w14:paraId="5DA5F075" w14:textId="77777777" w:rsidR="002E2F9C" w:rsidRPr="002E3639" w:rsidRDefault="002E2F9C" w:rsidP="002E3639">
      <w:pPr>
        <w:pStyle w:val="af4"/>
        <w:spacing w:line="320" w:lineRule="exact"/>
        <w:ind w:leftChars="300" w:left="1000" w:hangingChars="100" w:hanging="280"/>
        <w:jc w:val="both"/>
        <w:rPr>
          <w:b w:val="0"/>
          <w:bCs/>
        </w:rPr>
      </w:pPr>
      <w:r w:rsidRPr="002E3639">
        <w:rPr>
          <w:rFonts w:hint="eastAsia"/>
          <w:b w:val="0"/>
          <w:bCs/>
        </w:rPr>
        <w:t>2.</w:t>
      </w:r>
      <w:r w:rsidRPr="002E3639">
        <w:rPr>
          <w:b w:val="0"/>
          <w:bCs/>
        </w:rPr>
        <w:t>1</w:t>
      </w:r>
      <w:r w:rsidRPr="002E3639">
        <w:rPr>
          <w:rFonts w:hint="eastAsia"/>
          <w:b w:val="0"/>
          <w:bCs/>
        </w:rPr>
        <w:t>1</w:t>
      </w:r>
      <w:r w:rsidRPr="002E3639">
        <w:rPr>
          <w:b w:val="0"/>
          <w:bCs/>
        </w:rPr>
        <w:t>0年</w:t>
      </w:r>
      <w:r w:rsidRPr="002E3639">
        <w:rPr>
          <w:rFonts w:hint="eastAsia"/>
          <w:b w:val="0"/>
          <w:bCs/>
        </w:rPr>
        <w:t>7月至12月</w:t>
      </w:r>
      <w:r w:rsidRPr="002E3639">
        <w:rPr>
          <w:b w:val="0"/>
          <w:bCs/>
        </w:rPr>
        <w:t>共計辦理</w:t>
      </w:r>
      <w:r w:rsidRPr="002E3639">
        <w:rPr>
          <w:rFonts w:hint="eastAsia"/>
          <w:b w:val="0"/>
          <w:bCs/>
        </w:rPr>
        <w:t>10</w:t>
      </w:r>
      <w:r w:rsidRPr="002E3639">
        <w:rPr>
          <w:b w:val="0"/>
          <w:bCs/>
        </w:rPr>
        <w:t>場次</w:t>
      </w:r>
      <w:r w:rsidRPr="002E3639">
        <w:rPr>
          <w:rFonts w:hint="eastAsia"/>
          <w:b w:val="0"/>
          <w:bCs/>
        </w:rPr>
        <w:t>新媒體創作講座，邀請知名影音創作者或專家分享新媒體經營技巧及心法，主題包含:社群經營</w:t>
      </w:r>
      <w:r w:rsidRPr="002E3639">
        <w:rPr>
          <w:b w:val="0"/>
          <w:bCs/>
        </w:rPr>
        <w:t>專場、YouTube專場、</w:t>
      </w:r>
      <w:r w:rsidRPr="002E3639">
        <w:rPr>
          <w:rFonts w:hint="eastAsia"/>
          <w:b w:val="0"/>
          <w:bCs/>
        </w:rPr>
        <w:t>P</w:t>
      </w:r>
      <w:r w:rsidRPr="002E3639">
        <w:rPr>
          <w:b w:val="0"/>
          <w:bCs/>
        </w:rPr>
        <w:t>odcast專場、圖文創作專場及脫口秀專場等</w:t>
      </w:r>
      <w:r w:rsidRPr="002E3639">
        <w:rPr>
          <w:rFonts w:hint="eastAsia"/>
          <w:b w:val="0"/>
          <w:bCs/>
        </w:rPr>
        <w:t>，講座累計逾1</w:t>
      </w:r>
      <w:r w:rsidRPr="002E3639">
        <w:rPr>
          <w:b w:val="0"/>
          <w:bCs/>
        </w:rPr>
        <w:t>,</w:t>
      </w:r>
      <w:r w:rsidRPr="002E3639">
        <w:rPr>
          <w:rFonts w:hint="eastAsia"/>
          <w:b w:val="0"/>
          <w:bCs/>
        </w:rPr>
        <w:t xml:space="preserve"> </w:t>
      </w:r>
      <w:r w:rsidRPr="002E3639">
        <w:rPr>
          <w:b w:val="0"/>
          <w:bCs/>
        </w:rPr>
        <w:t>2</w:t>
      </w:r>
      <w:r w:rsidRPr="002E3639">
        <w:rPr>
          <w:rFonts w:hint="eastAsia"/>
          <w:b w:val="0"/>
          <w:bCs/>
        </w:rPr>
        <w:t>00人次參與</w:t>
      </w:r>
      <w:r w:rsidRPr="002E3639">
        <w:rPr>
          <w:b w:val="0"/>
          <w:bCs/>
        </w:rPr>
        <w:t>，</w:t>
      </w:r>
      <w:r w:rsidRPr="002E3639">
        <w:rPr>
          <w:rFonts w:hint="eastAsia"/>
          <w:b w:val="0"/>
          <w:bCs/>
        </w:rPr>
        <w:t>啟發青年創作天賦及開拓眼界，</w:t>
      </w:r>
      <w:r w:rsidRPr="002E3639">
        <w:rPr>
          <w:b w:val="0"/>
          <w:bCs/>
        </w:rPr>
        <w:t>強化青年知能與職能發展</w:t>
      </w:r>
      <w:r w:rsidRPr="002E3639">
        <w:rPr>
          <w:rFonts w:hint="eastAsia"/>
          <w:b w:val="0"/>
          <w:bCs/>
        </w:rPr>
        <w:t>，協助高雄各方產業人才接軌新媒體行銷的專業領域技能。</w:t>
      </w:r>
    </w:p>
    <w:p w14:paraId="78500AE8" w14:textId="50C51E23" w:rsidR="000975C9" w:rsidRPr="002E3639" w:rsidRDefault="002E2F9C" w:rsidP="002E2F9C">
      <w:pPr>
        <w:pStyle w:val="af4"/>
        <w:spacing w:line="320" w:lineRule="exact"/>
        <w:ind w:leftChars="300" w:left="1000" w:hangingChars="100" w:hanging="280"/>
        <w:jc w:val="both"/>
        <w:rPr>
          <w:b w:val="0"/>
          <w:bCs/>
        </w:rPr>
      </w:pPr>
      <w:r w:rsidRPr="002E3639">
        <w:rPr>
          <w:rFonts w:hint="eastAsia"/>
          <w:b w:val="0"/>
          <w:bCs/>
        </w:rPr>
        <w:t>3.110年</w:t>
      </w:r>
      <w:r w:rsidRPr="0095286C">
        <w:rPr>
          <w:rFonts w:hint="eastAsia"/>
          <w:b w:val="0"/>
          <w:bCs/>
        </w:rPr>
        <w:t>1</w:t>
      </w:r>
      <w:r w:rsidRPr="0095286C">
        <w:rPr>
          <w:b w:val="0"/>
          <w:bCs/>
        </w:rPr>
        <w:t>0</w:t>
      </w:r>
      <w:r w:rsidRPr="0095286C">
        <w:rPr>
          <w:rFonts w:hint="eastAsia"/>
          <w:b w:val="0"/>
          <w:bCs/>
        </w:rPr>
        <w:t>月至11月開辦第一屆星光學院《行銷大師養成計畫》</w:t>
      </w:r>
      <w:r w:rsidRPr="002E3639">
        <w:rPr>
          <w:rFonts w:hint="eastAsia"/>
          <w:b w:val="0"/>
          <w:bCs/>
        </w:rPr>
        <w:t>培訓課程</w:t>
      </w:r>
      <w:r w:rsidRPr="0095286C">
        <w:rPr>
          <w:rFonts w:hint="eastAsia"/>
          <w:b w:val="0"/>
          <w:bCs/>
        </w:rPr>
        <w:t>，</w:t>
      </w:r>
      <w:r w:rsidRPr="002E3639">
        <w:rPr>
          <w:rFonts w:hint="eastAsia"/>
          <w:b w:val="0"/>
          <w:bCs/>
        </w:rPr>
        <w:t>透過全方位的培訓與實戰訓練，帶領學員跨越進入數位行銷的專業門檻，掌握投入新媒體職場的關鍵技能，</w:t>
      </w:r>
      <w:r w:rsidRPr="002E3639">
        <w:rPr>
          <w:b w:val="0"/>
          <w:bCs/>
        </w:rPr>
        <w:t>課程</w:t>
      </w:r>
      <w:r w:rsidRPr="002E3639">
        <w:rPr>
          <w:rFonts w:hint="eastAsia"/>
          <w:b w:val="0"/>
          <w:bCs/>
        </w:rPr>
        <w:t>共計5</w:t>
      </w:r>
      <w:r w:rsidRPr="002E3639">
        <w:rPr>
          <w:b w:val="0"/>
          <w:bCs/>
        </w:rPr>
        <w:t>0</w:t>
      </w:r>
      <w:r w:rsidRPr="002E3639">
        <w:rPr>
          <w:rFonts w:hint="eastAsia"/>
          <w:b w:val="0"/>
          <w:bCs/>
        </w:rPr>
        <w:t>小時，課程內容包含</w:t>
      </w:r>
      <w:r w:rsidRPr="002E3639">
        <w:rPr>
          <w:b w:val="0"/>
          <w:bCs/>
        </w:rPr>
        <w:t>新媒體工具、影音頻道內容創作、Podcast節目製作、剪輯與後製、頻道經營、社群經營、商業變現、行銷策略、數據分析及法律規範等</w:t>
      </w:r>
      <w:r w:rsidRPr="002E3639">
        <w:rPr>
          <w:rFonts w:hint="eastAsia"/>
          <w:b w:val="0"/>
          <w:bCs/>
        </w:rPr>
        <w:t>10大主題，結訓學員共計27位，並持續</w:t>
      </w:r>
      <w:r w:rsidRPr="002E3639">
        <w:rPr>
          <w:b w:val="0"/>
          <w:bCs/>
        </w:rPr>
        <w:t>協助學員媒合企業行銷需求</w:t>
      </w:r>
      <w:r w:rsidRPr="002E3639">
        <w:rPr>
          <w:rFonts w:hint="eastAsia"/>
          <w:b w:val="0"/>
          <w:bCs/>
        </w:rPr>
        <w:t>。</w:t>
      </w:r>
    </w:p>
    <w:p w14:paraId="35220A8B" w14:textId="77777777" w:rsidR="002E2F9C" w:rsidRPr="0095286C" w:rsidRDefault="002E2F9C" w:rsidP="002E2F9C">
      <w:pPr>
        <w:pStyle w:val="af4"/>
        <w:spacing w:line="320" w:lineRule="exact"/>
        <w:ind w:leftChars="300" w:left="1000" w:hangingChars="100" w:hanging="280"/>
        <w:jc w:val="both"/>
        <w:rPr>
          <w:b w:val="0"/>
          <w:shd w:val="clear" w:color="auto" w:fill="FFFFFF"/>
        </w:rPr>
      </w:pPr>
    </w:p>
    <w:p w14:paraId="31BF5E8B" w14:textId="77777777" w:rsidR="00A5567D" w:rsidRPr="0095286C" w:rsidRDefault="00A5567D" w:rsidP="000975C9">
      <w:pPr>
        <w:pStyle w:val="af2"/>
        <w:spacing w:before="0" w:after="0" w:line="320" w:lineRule="exact"/>
        <w:jc w:val="both"/>
        <w:rPr>
          <w:rFonts w:ascii="文鼎中黑" w:eastAsia="文鼎中黑" w:hAnsi="標楷體"/>
          <w:sz w:val="30"/>
          <w:szCs w:val="30"/>
        </w:rPr>
      </w:pPr>
      <w:r w:rsidRPr="0095286C">
        <w:rPr>
          <w:rFonts w:ascii="文鼎中黑" w:eastAsia="文鼎中黑" w:hAnsi="標楷體" w:hint="eastAsia"/>
          <w:sz w:val="30"/>
          <w:szCs w:val="30"/>
        </w:rPr>
        <w:t>三、資源整合</w:t>
      </w:r>
    </w:p>
    <w:p w14:paraId="2050339E" w14:textId="77777777" w:rsidR="002E2F9C" w:rsidRPr="0095286C" w:rsidRDefault="002E2F9C" w:rsidP="002E2F9C">
      <w:pPr>
        <w:pStyle w:val="af4"/>
        <w:spacing w:line="320" w:lineRule="exact"/>
        <w:ind w:leftChars="59" w:left="142"/>
        <w:jc w:val="both"/>
        <w:rPr>
          <w:b w:val="0"/>
        </w:rPr>
      </w:pPr>
      <w:r w:rsidRPr="0095286C">
        <w:rPr>
          <w:b w:val="0"/>
        </w:rPr>
        <w:t>（一）</w:t>
      </w:r>
      <w:r w:rsidRPr="0095286C">
        <w:rPr>
          <w:rFonts w:hint="eastAsia"/>
          <w:b w:val="0"/>
        </w:rPr>
        <w:t>青年創業發展基金擴大協助青創事業</w:t>
      </w:r>
    </w:p>
    <w:p w14:paraId="3FD8E8B3" w14:textId="1596EA23" w:rsidR="002E2F9C" w:rsidRPr="0095286C" w:rsidRDefault="002E2F9C" w:rsidP="002E2F9C">
      <w:pPr>
        <w:pStyle w:val="af4"/>
        <w:spacing w:line="320" w:lineRule="exact"/>
        <w:ind w:leftChars="300" w:left="1000" w:hangingChars="100" w:hanging="280"/>
        <w:jc w:val="both"/>
        <w:rPr>
          <w:b w:val="0"/>
          <w:bCs/>
        </w:rPr>
      </w:pPr>
      <w:r w:rsidRPr="0095286C">
        <w:rPr>
          <w:rFonts w:hint="eastAsia"/>
          <w:b w:val="0"/>
          <w:bCs/>
        </w:rPr>
        <w:t>1</w:t>
      </w:r>
      <w:r w:rsidRPr="0095286C">
        <w:rPr>
          <w:b w:val="0"/>
          <w:bCs/>
        </w:rPr>
        <w:t>.</w:t>
      </w:r>
      <w:r w:rsidRPr="0095286C">
        <w:rPr>
          <w:rFonts w:hint="eastAsia"/>
          <w:b w:val="0"/>
          <w:bCs/>
        </w:rPr>
        <w:t>為達到有效協助青創事業目標，由青年局青年創業發展基金聯合本府經發局、文化局、農業局及海洋局等機關，推出各項協助青年創業方案，由資金、市場、人才、輔導、基地等需求面向綜合考量，協助本市青創事業、青年文創、</w:t>
      </w:r>
      <w:r w:rsidRPr="0095286C">
        <w:rPr>
          <w:b w:val="0"/>
          <w:bCs/>
        </w:rPr>
        <w:t>5G AIOT</w:t>
      </w:r>
      <w:r w:rsidRPr="0095286C">
        <w:rPr>
          <w:rFonts w:hint="eastAsia"/>
          <w:b w:val="0"/>
          <w:bCs/>
        </w:rPr>
        <w:t>新創、商圈市場、農漁青創等事業。</w:t>
      </w:r>
    </w:p>
    <w:p w14:paraId="7F63EC9F" w14:textId="77777777" w:rsidR="002E2F9C" w:rsidRPr="0095286C" w:rsidRDefault="002E2F9C" w:rsidP="002E2F9C">
      <w:pPr>
        <w:pStyle w:val="af4"/>
        <w:spacing w:line="320" w:lineRule="exact"/>
        <w:ind w:leftChars="300" w:left="1000" w:hangingChars="100" w:hanging="280"/>
        <w:jc w:val="both"/>
        <w:rPr>
          <w:b w:val="0"/>
          <w:bCs/>
        </w:rPr>
      </w:pPr>
      <w:r w:rsidRPr="0095286C">
        <w:rPr>
          <w:rFonts w:hint="eastAsia"/>
          <w:b w:val="0"/>
          <w:bCs/>
        </w:rPr>
        <w:t>2</w:t>
      </w:r>
      <w:r w:rsidRPr="0095286C">
        <w:rPr>
          <w:b w:val="0"/>
          <w:bCs/>
        </w:rPr>
        <w:t>.</w:t>
      </w:r>
      <w:r w:rsidRPr="0095286C">
        <w:rPr>
          <w:rFonts w:hint="eastAsia"/>
          <w:b w:val="0"/>
          <w:bCs/>
        </w:rPr>
        <w:t>協助青創事業方案如下：</w:t>
      </w:r>
    </w:p>
    <w:p w14:paraId="3779888C" w14:textId="77777777" w:rsidR="002E2F9C" w:rsidRPr="0095286C" w:rsidRDefault="002E2F9C" w:rsidP="002E3639">
      <w:pPr>
        <w:pStyle w:val="af8"/>
        <w:spacing w:line="320" w:lineRule="exact"/>
        <w:ind w:leftChars="360" w:left="1536" w:rightChars="0" w:right="0" w:hangingChars="240" w:hanging="672"/>
        <w:jc w:val="both"/>
        <w:rPr>
          <w:bCs/>
        </w:rPr>
      </w:pPr>
      <w:r w:rsidRPr="0095286C">
        <w:rPr>
          <w:rFonts w:cs="標楷體"/>
        </w:rPr>
        <w:t>（1）</w:t>
      </w:r>
      <w:r w:rsidRPr="0095286C">
        <w:rPr>
          <w:rFonts w:hint="eastAsia"/>
          <w:bCs/>
        </w:rPr>
        <w:t>在扶植青創事業方面，提供包括「經濟部青年創業及啟動金貸款」利息補貼及開辦費補助、參展行銷補助、培育人才、專業輔導及青年創新創意空間等服務，以協助達到穩定經營。110年共促進逾1萬件青創事業向中央提出申貸，貸款金額約94億元，同時帶動超過2萬個工作機會；並協助256家青創事業開辦創業，投入時下青年喜愛經營的餐飲、零售、資訊行業；此外，協助112家青創事業參加展會及強化數位行銷方案，打開對外知名度，擴展實體及線上客源。</w:t>
      </w:r>
    </w:p>
    <w:p w14:paraId="4C783535" w14:textId="59F513C9" w:rsidR="002E2F9C" w:rsidRPr="0095286C" w:rsidRDefault="002E2F9C" w:rsidP="002E3639">
      <w:pPr>
        <w:pStyle w:val="af8"/>
        <w:overflowPunct w:val="0"/>
        <w:spacing w:line="320" w:lineRule="exact"/>
        <w:ind w:leftChars="355" w:left="1552" w:rightChars="0" w:right="0" w:hangingChars="250" w:hanging="700"/>
        <w:jc w:val="both"/>
        <w:rPr>
          <w:rFonts w:cs="標楷體"/>
        </w:rPr>
      </w:pPr>
      <w:r w:rsidRPr="0095286C">
        <w:rPr>
          <w:rFonts w:cs="標楷體"/>
        </w:rPr>
        <w:t>（2）</w:t>
      </w:r>
      <w:r w:rsidRPr="0095286C">
        <w:rPr>
          <w:rFonts w:cs="標楷體" w:hint="eastAsia"/>
        </w:rPr>
        <w:t>在推</w:t>
      </w:r>
      <w:r w:rsidRPr="002E3639">
        <w:rPr>
          <w:rFonts w:cs="標楷體" w:hint="eastAsia"/>
          <w:spacing w:val="4"/>
        </w:rPr>
        <w:t>廣青</w:t>
      </w:r>
      <w:r w:rsidRPr="002E3639">
        <w:rPr>
          <w:rFonts w:cs="標楷體" w:hint="eastAsia"/>
          <w:spacing w:val="6"/>
        </w:rPr>
        <w:t>年文創方面，提供青年文化創業人才營運資金</w:t>
      </w:r>
      <w:r w:rsidRPr="0095286C">
        <w:rPr>
          <w:rFonts w:cs="標楷體" w:hint="eastAsia"/>
        </w:rPr>
        <w:t>協助、創業補助、中央青創貸款獎勵及專案輔導等服務，打造城市</w:t>
      </w:r>
      <w:r w:rsidRPr="003D1462">
        <w:rPr>
          <w:rFonts w:cs="標楷體" w:hint="eastAsia"/>
        </w:rPr>
        <w:t>特色文創三聚落，總計媒合21家進駐鳳山黃埔眷村，透過以住代護持續發揚眷村文化；並協助25位文創青年在鹽埕、哈瑪星的歷史街區落腳，形成更具規模的文創產業聚落；另協助</w:t>
      </w:r>
      <w:r w:rsidR="00635F62" w:rsidRPr="003D1462">
        <w:rPr>
          <w:rFonts w:cs="標楷體" w:hint="eastAsia"/>
        </w:rPr>
        <w:t>10</w:t>
      </w:r>
      <w:r w:rsidRPr="003D1462">
        <w:rPr>
          <w:rFonts w:cs="標楷體" w:hint="eastAsia"/>
        </w:rPr>
        <w:t>家新</w:t>
      </w:r>
      <w:r w:rsidRPr="0095286C">
        <w:rPr>
          <w:rFonts w:cs="標楷體" w:hint="eastAsia"/>
        </w:rPr>
        <w:t>興影音文創事業進駐高雄流行音樂中心，共同協力形塑高雄影音產業。</w:t>
      </w:r>
    </w:p>
    <w:p w14:paraId="3A9DFDA2" w14:textId="77777777" w:rsidR="002E2F9C" w:rsidRPr="0095286C" w:rsidRDefault="002E2F9C" w:rsidP="002E3639">
      <w:pPr>
        <w:pStyle w:val="af8"/>
        <w:spacing w:line="320" w:lineRule="exact"/>
        <w:ind w:leftChars="345" w:left="1528" w:rightChars="0" w:right="0" w:hangingChars="250" w:hanging="700"/>
        <w:jc w:val="both"/>
        <w:rPr>
          <w:rFonts w:cs="標楷體"/>
        </w:rPr>
      </w:pPr>
      <w:r w:rsidRPr="0095286C">
        <w:rPr>
          <w:rFonts w:cs="標楷體"/>
        </w:rPr>
        <w:t>（3）</w:t>
      </w:r>
      <w:r w:rsidRPr="0095286C">
        <w:rPr>
          <w:rFonts w:cs="標楷體" w:hint="eastAsia"/>
        </w:rPr>
        <w:t>在</w:t>
      </w:r>
      <w:r w:rsidRPr="002E3639">
        <w:rPr>
          <w:rFonts w:cs="標楷體" w:hint="eastAsia"/>
          <w:spacing w:val="10"/>
        </w:rPr>
        <w:t>發展5G AIoT創新科技方面，提供亞灣場域包括台壽</w:t>
      </w:r>
      <w:r w:rsidRPr="0095286C">
        <w:rPr>
          <w:rFonts w:cs="標楷體" w:hint="eastAsia"/>
        </w:rPr>
        <w:t>大樓、中華(成功)大樓、鴻海大樓及國城建設大樓等租金補貼，吸引5G AIoT創新能量企業、研發中心及人才培育中心及新創事業聯合進駐，發揮大帶小效益加乘效果，已吸引8家廠商成功進駐，包括夢想方舟、仁寶電腦、義隆電子等科技大廠。</w:t>
      </w:r>
    </w:p>
    <w:p w14:paraId="5A17FF59" w14:textId="77777777" w:rsidR="002E2F9C" w:rsidRPr="0095286C" w:rsidRDefault="002E2F9C" w:rsidP="002E3639">
      <w:pPr>
        <w:pStyle w:val="af8"/>
        <w:spacing w:line="320" w:lineRule="exact"/>
        <w:ind w:leftChars="355" w:left="1558" w:rightChars="0" w:right="0" w:hangingChars="252" w:hanging="706"/>
        <w:jc w:val="both"/>
        <w:rPr>
          <w:rFonts w:cs="標楷體"/>
        </w:rPr>
      </w:pPr>
      <w:r w:rsidRPr="0095286C">
        <w:rPr>
          <w:rFonts w:cs="標楷體"/>
        </w:rPr>
        <w:t>（4）</w:t>
      </w:r>
      <w:r w:rsidRPr="0095286C">
        <w:rPr>
          <w:rFonts w:cs="標楷體" w:hint="eastAsia"/>
        </w:rPr>
        <w:t>在協助商圈及市場轉型方面</w:t>
      </w:r>
      <w:r w:rsidRPr="0095286C">
        <w:rPr>
          <w:rFonts w:ascii="新細明體" w:eastAsia="新細明體" w:hAnsi="新細明體" w:cs="標楷體" w:hint="eastAsia"/>
        </w:rPr>
        <w:t>，</w:t>
      </w:r>
      <w:r w:rsidRPr="0095286C">
        <w:rPr>
          <w:rFonts w:cs="標楷體" w:hint="eastAsia"/>
        </w:rPr>
        <w:t>提供營運場地租金、裝潢及數位服務等補助，鼓勵青年創業者用創意行銷商圈市場，共協助14家商圈店家及28家市場店家裝潢更新，包括新崛江、中央公園、大連、哈瑪星等8商圈，及鼓山、鳳山、鹽埕及九曲堂等5市場，使市場商圈形象煥然一新，並透過店家數位轉型翻轉商圈及市場發展。</w:t>
      </w:r>
    </w:p>
    <w:p w14:paraId="65ABEED1" w14:textId="552086F0" w:rsidR="002E2F9C" w:rsidRPr="0095286C" w:rsidRDefault="002E2F9C" w:rsidP="002E3639">
      <w:pPr>
        <w:pStyle w:val="af8"/>
        <w:spacing w:line="320" w:lineRule="exact"/>
        <w:ind w:leftChars="345" w:left="1536" w:rightChars="0" w:right="0" w:hangingChars="253" w:hanging="708"/>
        <w:jc w:val="both"/>
        <w:rPr>
          <w:rFonts w:cs="標楷體"/>
        </w:rPr>
      </w:pPr>
      <w:r w:rsidRPr="0095286C">
        <w:rPr>
          <w:rFonts w:cs="標楷體"/>
        </w:rPr>
        <w:t>（5）</w:t>
      </w:r>
      <w:r w:rsidRPr="0095286C">
        <w:rPr>
          <w:rFonts w:cs="標楷體" w:hint="eastAsia"/>
        </w:rPr>
        <w:t>有關扶植農漁青創事業方面，透過創業補助、利息補貼、實習育才、專案輔導等面向資源服務，鼓勵青年農漁民進階學習管理行銷技能，協助農漁產品形象再造，提升農漁產品之品牌化、精緻化。計已</w:t>
      </w:r>
      <w:r w:rsidRPr="003D1462">
        <w:rPr>
          <w:rFonts w:cs="標楷體" w:hint="eastAsia"/>
        </w:rPr>
        <w:t>提供逾百位青年農民貸款利息補貼及創業補助等資金協助；媒合</w:t>
      </w:r>
      <w:r w:rsidR="00136EE6" w:rsidRPr="003D1462">
        <w:rPr>
          <w:rFonts w:cs="標楷體" w:hint="eastAsia"/>
        </w:rPr>
        <w:t>247</w:t>
      </w:r>
      <w:r w:rsidRPr="003D1462">
        <w:rPr>
          <w:rFonts w:cs="標楷體" w:hint="eastAsia"/>
        </w:rPr>
        <w:t>家小農在Superbuy市集、雄獅嚴選、momo購物平台上架，並協助6</w:t>
      </w:r>
      <w:r w:rsidRPr="0095286C">
        <w:rPr>
          <w:rFonts w:cs="標楷體" w:hint="eastAsia"/>
        </w:rPr>
        <w:t>家農村社區及14個農會強化logo及農特產品設計；協助23家次水產品企業參加展覽拓展行銷。</w:t>
      </w:r>
    </w:p>
    <w:p w14:paraId="0FF5C0F0" w14:textId="77777777" w:rsidR="002E2F9C" w:rsidRPr="0095286C" w:rsidRDefault="002E2F9C" w:rsidP="002E2F9C">
      <w:pPr>
        <w:pStyle w:val="af4"/>
        <w:spacing w:line="320" w:lineRule="exact"/>
        <w:ind w:leftChars="59" w:left="142"/>
        <w:jc w:val="both"/>
        <w:rPr>
          <w:b w:val="0"/>
        </w:rPr>
      </w:pPr>
      <w:bookmarkStart w:id="3" w:name="_Hlk29748680"/>
      <w:r w:rsidRPr="0095286C">
        <w:rPr>
          <w:b w:val="0"/>
        </w:rPr>
        <w:t>（二）</w:t>
      </w:r>
      <w:r w:rsidRPr="0095286C">
        <w:rPr>
          <w:rFonts w:hint="eastAsia"/>
          <w:b w:val="0"/>
        </w:rPr>
        <w:t>開辦青創事業參展補助</w:t>
      </w:r>
    </w:p>
    <w:bookmarkEnd w:id="3"/>
    <w:p w14:paraId="61F77813" w14:textId="77777777" w:rsidR="002E2F9C" w:rsidRPr="0095286C" w:rsidRDefault="002E2F9C" w:rsidP="002E2F9C">
      <w:pPr>
        <w:pStyle w:val="af4"/>
        <w:spacing w:line="320" w:lineRule="exact"/>
        <w:ind w:leftChars="300" w:left="1000" w:hangingChars="100" w:hanging="280"/>
        <w:jc w:val="both"/>
        <w:rPr>
          <w:b w:val="0"/>
          <w:bCs/>
        </w:rPr>
      </w:pPr>
      <w:r w:rsidRPr="0095286C">
        <w:rPr>
          <w:b w:val="0"/>
        </w:rPr>
        <w:t>1.</w:t>
      </w:r>
      <w:r w:rsidRPr="0095286C">
        <w:rPr>
          <w:rFonts w:hint="eastAsia"/>
          <w:b w:val="0"/>
          <w:bCs/>
        </w:rPr>
        <w:t>為協助本市青創事業拓銷市場及提升行銷知名度，開辦110年度補助青創事業參展計畫，不限產業類別，凡公司或商業登記在本市、設立未滿5年、資本額</w:t>
      </w:r>
      <w:r w:rsidRPr="0095286C">
        <w:rPr>
          <w:b w:val="0"/>
          <w:bCs/>
        </w:rPr>
        <w:t>3,000</w:t>
      </w:r>
      <w:r w:rsidRPr="0095286C">
        <w:rPr>
          <w:rFonts w:hint="eastAsia"/>
          <w:b w:val="0"/>
          <w:bCs/>
        </w:rPr>
        <w:t>萬元以下，其代表人或負責人為設籍本市、年齡20歲以上45歲以下之青年，均可提出申請。</w:t>
      </w:r>
    </w:p>
    <w:p w14:paraId="6DC65647" w14:textId="77777777" w:rsidR="002E2F9C" w:rsidRPr="0095286C" w:rsidRDefault="002E2F9C" w:rsidP="002E2F9C">
      <w:pPr>
        <w:pStyle w:val="af4"/>
        <w:spacing w:line="320" w:lineRule="exact"/>
        <w:ind w:leftChars="300" w:left="1000" w:hangingChars="100" w:hanging="280"/>
        <w:jc w:val="both"/>
        <w:rPr>
          <w:b w:val="0"/>
          <w:bCs/>
        </w:rPr>
      </w:pPr>
      <w:r w:rsidRPr="0095286C">
        <w:rPr>
          <w:rFonts w:hint="eastAsia"/>
          <w:b w:val="0"/>
          <w:bCs/>
        </w:rPr>
        <w:t>2</w:t>
      </w:r>
      <w:r w:rsidRPr="0095286C">
        <w:rPr>
          <w:b w:val="0"/>
          <w:bCs/>
        </w:rPr>
        <w:t>.</w:t>
      </w:r>
      <w:r w:rsidRPr="0095286C">
        <w:rPr>
          <w:rFonts w:hint="eastAsia"/>
          <w:b w:val="0"/>
          <w:bCs/>
        </w:rPr>
        <w:t>國內參展每案最高補助3萬元；國外參展每案最高補助5萬元，補助項目含括參展報名費、場地租金、場地佈置費、參展人員之交通費及住宿費等</w:t>
      </w:r>
      <w:r w:rsidRPr="0095286C">
        <w:rPr>
          <w:b w:val="0"/>
          <w:bCs/>
        </w:rPr>
        <w:t>5</w:t>
      </w:r>
      <w:r w:rsidRPr="0095286C">
        <w:rPr>
          <w:rFonts w:hint="eastAsia"/>
          <w:b w:val="0"/>
          <w:bCs/>
        </w:rPr>
        <w:t>項。</w:t>
      </w:r>
    </w:p>
    <w:p w14:paraId="6CE8D8C7" w14:textId="77777777" w:rsidR="002E2F9C" w:rsidRPr="0095286C" w:rsidRDefault="002E2F9C" w:rsidP="002E2F9C">
      <w:pPr>
        <w:pStyle w:val="af4"/>
        <w:spacing w:line="320" w:lineRule="exact"/>
        <w:ind w:leftChars="300" w:left="1000" w:hangingChars="100" w:hanging="280"/>
        <w:jc w:val="both"/>
        <w:rPr>
          <w:rFonts w:cs="標楷體"/>
          <w:b w:val="0"/>
          <w:bCs/>
        </w:rPr>
      </w:pPr>
      <w:r w:rsidRPr="0095286C">
        <w:rPr>
          <w:rFonts w:hint="eastAsia"/>
          <w:b w:val="0"/>
          <w:bCs/>
        </w:rPr>
        <w:t>3</w:t>
      </w:r>
      <w:r w:rsidRPr="0095286C">
        <w:rPr>
          <w:b w:val="0"/>
          <w:bCs/>
        </w:rPr>
        <w:t>.</w:t>
      </w:r>
      <w:r w:rsidRPr="0095286C">
        <w:rPr>
          <w:rFonts w:cs="標楷體" w:hint="eastAsia"/>
          <w:b w:val="0"/>
          <w:bCs/>
        </w:rPr>
        <w:t>110年計核定補助</w:t>
      </w:r>
      <w:r w:rsidRPr="0095286C">
        <w:rPr>
          <w:rFonts w:cs="標楷體"/>
          <w:b w:val="0"/>
          <w:bCs/>
        </w:rPr>
        <w:t>28</w:t>
      </w:r>
      <w:r w:rsidRPr="0095286C">
        <w:rPr>
          <w:rFonts w:cs="標楷體" w:hint="eastAsia"/>
          <w:b w:val="0"/>
          <w:bCs/>
        </w:rPr>
        <w:t>案，金額</w:t>
      </w:r>
      <w:r w:rsidRPr="0095286C">
        <w:rPr>
          <w:rFonts w:cs="標楷體"/>
          <w:b w:val="0"/>
          <w:bCs/>
        </w:rPr>
        <w:t>63</w:t>
      </w:r>
      <w:r w:rsidRPr="0095286C">
        <w:rPr>
          <w:rFonts w:cs="標楷體" w:hint="eastAsia"/>
          <w:b w:val="0"/>
          <w:bCs/>
        </w:rPr>
        <w:t>萬元，參加之展覽多元豐富，包括寵物展、旅遊展、醫學美容展、特色文創展、動漫同人誌展、自動化工業展、國際建材展等，展現本市優質活力的創業動能。</w:t>
      </w:r>
    </w:p>
    <w:p w14:paraId="63F3609C" w14:textId="77777777" w:rsidR="002E2F9C" w:rsidRPr="0095286C" w:rsidRDefault="002E2F9C" w:rsidP="002E2F9C">
      <w:pPr>
        <w:pStyle w:val="af4"/>
        <w:spacing w:line="320" w:lineRule="exact"/>
        <w:ind w:leftChars="118" w:left="283"/>
        <w:jc w:val="both"/>
        <w:rPr>
          <w:b w:val="0"/>
        </w:rPr>
      </w:pPr>
      <w:r w:rsidRPr="0095286C">
        <w:rPr>
          <w:rFonts w:hint="eastAsia"/>
          <w:b w:val="0"/>
        </w:rPr>
        <w:t>(三)開辦青創事業行銷補助</w:t>
      </w:r>
    </w:p>
    <w:p w14:paraId="0ACE3484" w14:textId="77777777" w:rsidR="002E2F9C" w:rsidRPr="0095286C" w:rsidRDefault="002E2F9C" w:rsidP="002E3639">
      <w:pPr>
        <w:pStyle w:val="af4"/>
        <w:overflowPunct w:val="0"/>
        <w:spacing w:line="320" w:lineRule="exact"/>
        <w:ind w:leftChars="296" w:left="993" w:hangingChars="101" w:hanging="283"/>
        <w:jc w:val="both"/>
        <w:rPr>
          <w:b w:val="0"/>
          <w:bCs/>
        </w:rPr>
      </w:pPr>
      <w:r w:rsidRPr="0095286C">
        <w:rPr>
          <w:rFonts w:hint="eastAsia"/>
          <w:b w:val="0"/>
        </w:rPr>
        <w:t>1</w:t>
      </w:r>
      <w:r w:rsidRPr="0095286C">
        <w:rPr>
          <w:b w:val="0"/>
        </w:rPr>
        <w:t>.</w:t>
      </w:r>
      <w:r w:rsidRPr="0095286C">
        <w:rPr>
          <w:rFonts w:hint="eastAsia"/>
          <w:b w:val="0"/>
          <w:bCs/>
        </w:rPr>
        <w:t>在後疫情時代，為協助本市青創事業透過數位行銷影音或圖文方案，拓銷市場及提升行銷知名度，辦理</w:t>
      </w:r>
      <w:r w:rsidRPr="0095286C">
        <w:rPr>
          <w:b w:val="0"/>
          <w:bCs/>
        </w:rPr>
        <w:t>110</w:t>
      </w:r>
      <w:r w:rsidRPr="0095286C">
        <w:rPr>
          <w:rFonts w:hint="eastAsia"/>
          <w:b w:val="0"/>
          <w:bCs/>
        </w:rPr>
        <w:t>年度補助青創事業行銷計畫，凡公司</w:t>
      </w:r>
      <w:r w:rsidRPr="0095286C">
        <w:rPr>
          <w:rFonts w:ascii="新細明體" w:eastAsia="新細明體" w:hAnsi="新細明體" w:hint="eastAsia"/>
          <w:b w:val="0"/>
          <w:bCs/>
        </w:rPr>
        <w:t>、</w:t>
      </w:r>
      <w:r w:rsidRPr="0095286C">
        <w:rPr>
          <w:rFonts w:hint="eastAsia"/>
          <w:b w:val="0"/>
          <w:bCs/>
        </w:rPr>
        <w:t>商業或小規模商業設立登記於本市、設立登記於</w:t>
      </w:r>
      <w:r w:rsidRPr="0095286C">
        <w:rPr>
          <w:b w:val="0"/>
          <w:bCs/>
        </w:rPr>
        <w:t>107</w:t>
      </w:r>
      <w:r w:rsidRPr="0095286C">
        <w:rPr>
          <w:rFonts w:hint="eastAsia"/>
          <w:b w:val="0"/>
          <w:bCs/>
        </w:rPr>
        <w:t>年</w:t>
      </w:r>
      <w:r w:rsidRPr="0095286C">
        <w:rPr>
          <w:b w:val="0"/>
          <w:bCs/>
        </w:rPr>
        <w:t>1</w:t>
      </w:r>
      <w:r w:rsidRPr="0095286C">
        <w:rPr>
          <w:rFonts w:hint="eastAsia"/>
          <w:b w:val="0"/>
          <w:bCs/>
        </w:rPr>
        <w:t>月</w:t>
      </w:r>
      <w:r w:rsidRPr="0095286C">
        <w:rPr>
          <w:b w:val="0"/>
          <w:bCs/>
        </w:rPr>
        <w:t>1</w:t>
      </w:r>
      <w:r w:rsidRPr="0095286C">
        <w:rPr>
          <w:rFonts w:hint="eastAsia"/>
          <w:b w:val="0"/>
          <w:bCs/>
        </w:rPr>
        <w:t>日以後、資本額</w:t>
      </w:r>
      <w:r w:rsidRPr="0095286C">
        <w:rPr>
          <w:b w:val="0"/>
          <w:bCs/>
        </w:rPr>
        <w:t>1,000</w:t>
      </w:r>
      <w:r w:rsidRPr="0095286C">
        <w:rPr>
          <w:rFonts w:hint="eastAsia"/>
          <w:b w:val="0"/>
          <w:bCs/>
        </w:rPr>
        <w:t>萬元以下、其代表人或負責人為設籍本市、年齡在</w:t>
      </w:r>
      <w:r w:rsidRPr="0095286C">
        <w:rPr>
          <w:b w:val="0"/>
          <w:bCs/>
        </w:rPr>
        <w:t>20</w:t>
      </w:r>
      <w:r w:rsidRPr="0095286C">
        <w:rPr>
          <w:rFonts w:hint="eastAsia"/>
          <w:b w:val="0"/>
          <w:bCs/>
        </w:rPr>
        <w:t>歲以上</w:t>
      </w:r>
      <w:r w:rsidRPr="0095286C">
        <w:rPr>
          <w:b w:val="0"/>
          <w:bCs/>
        </w:rPr>
        <w:t>45</w:t>
      </w:r>
      <w:r w:rsidRPr="0095286C">
        <w:rPr>
          <w:rFonts w:hint="eastAsia"/>
          <w:b w:val="0"/>
          <w:bCs/>
        </w:rPr>
        <w:t>歲以下之青年，均可提出申請。</w:t>
      </w:r>
    </w:p>
    <w:p w14:paraId="23C15863" w14:textId="77777777" w:rsidR="002E2F9C" w:rsidRPr="0095286C" w:rsidRDefault="002E2F9C" w:rsidP="002E2F9C">
      <w:pPr>
        <w:pStyle w:val="af4"/>
        <w:spacing w:line="320" w:lineRule="exact"/>
        <w:ind w:leftChars="296" w:left="993" w:hangingChars="101" w:hanging="283"/>
        <w:jc w:val="both"/>
        <w:rPr>
          <w:b w:val="0"/>
          <w:bCs/>
        </w:rPr>
      </w:pPr>
      <w:r w:rsidRPr="0095286C">
        <w:rPr>
          <w:rFonts w:hint="eastAsia"/>
          <w:b w:val="0"/>
          <w:bCs/>
        </w:rPr>
        <w:t>2</w:t>
      </w:r>
      <w:r w:rsidRPr="0095286C">
        <w:rPr>
          <w:b w:val="0"/>
          <w:bCs/>
        </w:rPr>
        <w:t>.</w:t>
      </w:r>
      <w:r w:rsidRPr="0095286C">
        <w:rPr>
          <w:rFonts w:hint="eastAsia"/>
          <w:b w:val="0"/>
          <w:bCs/>
        </w:rPr>
        <w:t>補助項目包括圖文類型或影音類型及其相關數位行銷方案，圖文類型每案最高補助</w:t>
      </w:r>
      <w:r w:rsidRPr="0095286C">
        <w:rPr>
          <w:b w:val="0"/>
          <w:bCs/>
        </w:rPr>
        <w:t>3</w:t>
      </w:r>
      <w:r w:rsidRPr="0095286C">
        <w:rPr>
          <w:rFonts w:hint="eastAsia"/>
          <w:b w:val="0"/>
          <w:bCs/>
        </w:rPr>
        <w:t>萬元，影音類型每案最高補助</w:t>
      </w:r>
      <w:r w:rsidRPr="0095286C">
        <w:rPr>
          <w:b w:val="0"/>
          <w:bCs/>
        </w:rPr>
        <w:t>5</w:t>
      </w:r>
      <w:r w:rsidRPr="0095286C">
        <w:rPr>
          <w:rFonts w:hint="eastAsia"/>
          <w:b w:val="0"/>
          <w:bCs/>
        </w:rPr>
        <w:t>萬元。</w:t>
      </w:r>
    </w:p>
    <w:p w14:paraId="4B689CCA" w14:textId="77777777" w:rsidR="002E2F9C" w:rsidRPr="0095286C" w:rsidRDefault="002E2F9C" w:rsidP="002E3639">
      <w:pPr>
        <w:pStyle w:val="af4"/>
        <w:overflowPunct w:val="0"/>
        <w:spacing w:line="320" w:lineRule="exact"/>
        <w:ind w:leftChars="296" w:left="993" w:hangingChars="101" w:hanging="283"/>
        <w:jc w:val="both"/>
        <w:rPr>
          <w:b w:val="0"/>
        </w:rPr>
      </w:pPr>
      <w:r w:rsidRPr="0095286C">
        <w:rPr>
          <w:rFonts w:hint="eastAsia"/>
          <w:b w:val="0"/>
        </w:rPr>
        <w:t>3</w:t>
      </w:r>
      <w:r w:rsidRPr="0095286C">
        <w:rPr>
          <w:b w:val="0"/>
        </w:rPr>
        <w:t>.</w:t>
      </w:r>
      <w:r w:rsidRPr="0095286C">
        <w:rPr>
          <w:rFonts w:cs="標楷體" w:hint="eastAsia"/>
          <w:b w:val="0"/>
          <w:bCs/>
        </w:rPr>
        <w:t>110年計</w:t>
      </w:r>
      <w:r w:rsidRPr="0095286C">
        <w:rPr>
          <w:rFonts w:hint="eastAsia"/>
          <w:b w:val="0"/>
          <w:bCs/>
        </w:rPr>
        <w:t>核定補助</w:t>
      </w:r>
      <w:r w:rsidRPr="0095286C">
        <w:rPr>
          <w:b w:val="0"/>
          <w:bCs/>
        </w:rPr>
        <w:t>84</w:t>
      </w:r>
      <w:r w:rsidRPr="0095286C">
        <w:rPr>
          <w:rFonts w:hint="eastAsia"/>
          <w:b w:val="0"/>
          <w:bCs/>
        </w:rPr>
        <w:t>案，金額</w:t>
      </w:r>
      <w:r w:rsidRPr="0095286C">
        <w:rPr>
          <w:b w:val="0"/>
          <w:bCs/>
        </w:rPr>
        <w:t>399.7</w:t>
      </w:r>
      <w:r w:rsidRPr="0095286C">
        <w:rPr>
          <w:rFonts w:hint="eastAsia"/>
          <w:b w:val="0"/>
          <w:bCs/>
        </w:rPr>
        <w:t>萬元，透過補助製作業務相關影音、企業文案編寫、品牌故事設計、商品型錄拍攝、線上關鍵字搜尋優化及社群平台付費廣告等，達到協助青創業者強化品牌形象，及暢通行銷管道效果。</w:t>
      </w:r>
    </w:p>
    <w:p w14:paraId="352695B1" w14:textId="77777777" w:rsidR="002E2F9C" w:rsidRPr="0095286C" w:rsidRDefault="002E2F9C" w:rsidP="002E2F9C">
      <w:pPr>
        <w:pStyle w:val="af4"/>
        <w:spacing w:line="320" w:lineRule="exact"/>
        <w:ind w:leftChars="59" w:left="142"/>
        <w:jc w:val="both"/>
        <w:rPr>
          <w:b w:val="0"/>
        </w:rPr>
      </w:pPr>
      <w:r w:rsidRPr="0095286C">
        <w:rPr>
          <w:b w:val="0"/>
        </w:rPr>
        <w:t>（</w:t>
      </w:r>
      <w:r w:rsidRPr="0095286C">
        <w:rPr>
          <w:rFonts w:hint="eastAsia"/>
          <w:b w:val="0"/>
        </w:rPr>
        <w:t>四</w:t>
      </w:r>
      <w:r w:rsidRPr="0095286C">
        <w:rPr>
          <w:b w:val="0"/>
        </w:rPr>
        <w:t>）</w:t>
      </w:r>
      <w:r w:rsidRPr="0095286C">
        <w:rPr>
          <w:rFonts w:hint="eastAsia"/>
          <w:b w:val="0"/>
        </w:rPr>
        <w:t>辦理青年創業補助</w:t>
      </w:r>
    </w:p>
    <w:p w14:paraId="244964D2" w14:textId="77777777" w:rsidR="002E2F9C" w:rsidRPr="0095286C" w:rsidRDefault="002E2F9C" w:rsidP="002E2F9C">
      <w:pPr>
        <w:pStyle w:val="af4"/>
        <w:spacing w:line="320" w:lineRule="exact"/>
        <w:ind w:leftChars="300" w:left="1000" w:hangingChars="100" w:hanging="280"/>
        <w:jc w:val="both"/>
        <w:rPr>
          <w:b w:val="0"/>
          <w:bCs/>
        </w:rPr>
      </w:pPr>
      <w:r w:rsidRPr="0095286C">
        <w:rPr>
          <w:rFonts w:hint="eastAsia"/>
          <w:b w:val="0"/>
          <w:bCs/>
        </w:rPr>
        <w:t>1.為營造本市青年創業友善環境、協助減輕青創事業開辦資金負擔及促進營運成長，辦理110年度青年創業補助計畫，補助營業場所租金及裝潢費用。凡公司</w:t>
      </w:r>
      <w:r w:rsidRPr="0095286C">
        <w:rPr>
          <w:rFonts w:ascii="新細明體" w:eastAsia="新細明體" w:hAnsi="新細明體" w:hint="eastAsia"/>
          <w:b w:val="0"/>
          <w:bCs/>
        </w:rPr>
        <w:t>、</w:t>
      </w:r>
      <w:r w:rsidRPr="0095286C">
        <w:rPr>
          <w:rFonts w:hint="eastAsia"/>
          <w:b w:val="0"/>
          <w:bCs/>
        </w:rPr>
        <w:t>商業或小規模商業設立登記於本市、設立未滿5年、實收資本額3,000萬元以下</w:t>
      </w:r>
      <w:r w:rsidRPr="0095286C">
        <w:rPr>
          <w:rFonts w:ascii="新細明體" w:eastAsia="新細明體" w:hAnsi="新細明體" w:hint="eastAsia"/>
          <w:b w:val="0"/>
          <w:bCs/>
        </w:rPr>
        <w:t>，</w:t>
      </w:r>
      <w:r w:rsidRPr="0095286C">
        <w:rPr>
          <w:rFonts w:hint="eastAsia"/>
          <w:b w:val="0"/>
          <w:bCs/>
        </w:rPr>
        <w:t>其代表人或負責人為設籍本市、年齡20歲以上45歲以下之青年，均可提出申請。</w:t>
      </w:r>
    </w:p>
    <w:p w14:paraId="2EAD84A3" w14:textId="77777777" w:rsidR="002E2F9C" w:rsidRPr="0095286C" w:rsidRDefault="002E2F9C" w:rsidP="002E2F9C">
      <w:pPr>
        <w:pStyle w:val="af4"/>
        <w:spacing w:line="320" w:lineRule="exact"/>
        <w:ind w:leftChars="300" w:left="1000" w:hangingChars="100" w:hanging="280"/>
        <w:jc w:val="both"/>
        <w:rPr>
          <w:b w:val="0"/>
          <w:bCs/>
        </w:rPr>
      </w:pPr>
      <w:r w:rsidRPr="0095286C">
        <w:rPr>
          <w:rFonts w:hint="eastAsia"/>
          <w:b w:val="0"/>
          <w:bCs/>
        </w:rPr>
        <w:t>2.每案補助項目為營業場所租金最高補助10萬元，及裝修費最高補助10萬元。</w:t>
      </w:r>
    </w:p>
    <w:p w14:paraId="51C62B78" w14:textId="77777777" w:rsidR="002E2F9C" w:rsidRPr="0095286C" w:rsidRDefault="002E2F9C" w:rsidP="002E2F9C">
      <w:pPr>
        <w:pStyle w:val="af4"/>
        <w:spacing w:line="320" w:lineRule="exact"/>
        <w:ind w:leftChars="300" w:left="1000" w:hangingChars="100" w:hanging="280"/>
        <w:jc w:val="both"/>
        <w:rPr>
          <w:b w:val="0"/>
          <w:bCs/>
        </w:rPr>
      </w:pPr>
      <w:r w:rsidRPr="0095286C">
        <w:rPr>
          <w:rFonts w:hint="eastAsia"/>
          <w:b w:val="0"/>
          <w:bCs/>
        </w:rPr>
        <w:t>3.110年共補助256案</w:t>
      </w:r>
      <w:r w:rsidRPr="0095286C">
        <w:rPr>
          <w:rFonts w:ascii="新細明體" w:eastAsia="新細明體" w:hAnsi="新細明體" w:hint="eastAsia"/>
          <w:b w:val="0"/>
          <w:bCs/>
        </w:rPr>
        <w:t>，</w:t>
      </w:r>
      <w:r w:rsidRPr="0095286C">
        <w:rPr>
          <w:rFonts w:hint="eastAsia"/>
          <w:b w:val="0"/>
          <w:bCs/>
        </w:rPr>
        <w:t>金額3,970.8萬元，核定業別家數(比例)以餐飲及食品業131案(51.2%)為最多且超過半數以上，另有</w:t>
      </w:r>
      <w:r w:rsidRPr="0095286C">
        <w:rPr>
          <w:rFonts w:cs="標楷體" w:hint="eastAsia"/>
          <w:b w:val="0"/>
          <w:bCs/>
        </w:rPr>
        <w:t>其他服務業</w:t>
      </w:r>
      <w:r w:rsidRPr="0095286C">
        <w:rPr>
          <w:rFonts w:hint="eastAsia"/>
          <w:b w:val="0"/>
          <w:bCs/>
        </w:rPr>
        <w:t>84案(32.8%)、批發零售業28案(10.9%)、資訊業11案(4.3%)及製造業2案(0.8%)。</w:t>
      </w:r>
    </w:p>
    <w:p w14:paraId="204E379C" w14:textId="77777777" w:rsidR="002E2F9C" w:rsidRPr="0095286C" w:rsidRDefault="002E2F9C" w:rsidP="002E2F9C">
      <w:pPr>
        <w:pStyle w:val="af4"/>
        <w:spacing w:line="320" w:lineRule="exact"/>
        <w:ind w:leftChars="94" w:left="1002" w:hangingChars="277" w:hanging="776"/>
        <w:jc w:val="both"/>
        <w:rPr>
          <w:b w:val="0"/>
        </w:rPr>
      </w:pPr>
      <w:r w:rsidRPr="0095286C">
        <w:rPr>
          <w:b w:val="0"/>
        </w:rPr>
        <w:t>（</w:t>
      </w:r>
      <w:r w:rsidRPr="0095286C">
        <w:rPr>
          <w:rFonts w:hint="eastAsia"/>
          <w:b w:val="0"/>
        </w:rPr>
        <w:t>五</w:t>
      </w:r>
      <w:r w:rsidRPr="0095286C">
        <w:rPr>
          <w:b w:val="0"/>
        </w:rPr>
        <w:t>）</w:t>
      </w:r>
      <w:r w:rsidRPr="0095286C">
        <w:rPr>
          <w:rFonts w:hint="eastAsia"/>
          <w:b w:val="0"/>
        </w:rPr>
        <w:t>開辦青年創業貸款</w:t>
      </w:r>
    </w:p>
    <w:p w14:paraId="73B828B2" w14:textId="77777777" w:rsidR="002E2F9C" w:rsidRPr="0095286C" w:rsidRDefault="002E2F9C" w:rsidP="002E2F9C">
      <w:pPr>
        <w:pStyle w:val="af4"/>
        <w:spacing w:line="320" w:lineRule="exact"/>
        <w:ind w:leftChars="300" w:left="1000" w:hangingChars="100" w:hanging="280"/>
        <w:jc w:val="both"/>
        <w:rPr>
          <w:b w:val="0"/>
        </w:rPr>
      </w:pPr>
      <w:r w:rsidRPr="0095286C">
        <w:rPr>
          <w:rFonts w:hint="eastAsia"/>
          <w:b w:val="0"/>
        </w:rPr>
        <w:t>1.因青年創業初期常面臨資金缺乏問題，本府青年創業貸款自108年</w:t>
      </w:r>
      <w:r w:rsidRPr="0095286C">
        <w:rPr>
          <w:rFonts w:hint="eastAsia"/>
          <w:b w:val="0"/>
          <w:bCs/>
        </w:rPr>
        <w:t>11</w:t>
      </w:r>
      <w:r w:rsidRPr="0095286C">
        <w:rPr>
          <w:rFonts w:hint="eastAsia"/>
          <w:b w:val="0"/>
        </w:rPr>
        <w:t>月1日起開放受理申請，貸款對象為本市設立登記之公司、商業或符合商業登記法第5條規定得免辦理登記且在本市辦有稅籍登記未滿5年之小規模商業(以下簡稱小規模商業)，其資本額在1,000萬元以下、公司代表人或商業負責人設籍在本市3個月以上、年齡在20歲以上45歲以下，及3年內曾參與相關創業輔導課程20小時，均可提出申請青年創業貸款。</w:t>
      </w:r>
    </w:p>
    <w:p w14:paraId="7AFE2A60" w14:textId="77777777" w:rsidR="002E2F9C" w:rsidRPr="0095286C" w:rsidRDefault="002E2F9C" w:rsidP="002E2F9C">
      <w:pPr>
        <w:pStyle w:val="af4"/>
        <w:spacing w:line="320" w:lineRule="exact"/>
        <w:ind w:leftChars="300" w:left="1000" w:hangingChars="100" w:hanging="280"/>
        <w:jc w:val="both"/>
        <w:rPr>
          <w:b w:val="0"/>
        </w:rPr>
      </w:pPr>
      <w:r w:rsidRPr="0095286C">
        <w:rPr>
          <w:rFonts w:hint="eastAsia"/>
          <w:b w:val="0"/>
        </w:rPr>
        <w:t>2.青年創業</w:t>
      </w:r>
      <w:r w:rsidRPr="0095286C">
        <w:rPr>
          <w:rFonts w:hint="eastAsia"/>
          <w:b w:val="0"/>
          <w:bCs/>
        </w:rPr>
        <w:t>貸款</w:t>
      </w:r>
      <w:r w:rsidRPr="0095286C">
        <w:rPr>
          <w:rFonts w:hint="eastAsia"/>
          <w:b w:val="0"/>
        </w:rPr>
        <w:t>之貸款金額、利率、年期及用途如下：</w:t>
      </w:r>
    </w:p>
    <w:p w14:paraId="03AC8C81" w14:textId="77777777" w:rsidR="002E2F9C" w:rsidRPr="0095286C" w:rsidRDefault="002E2F9C" w:rsidP="002E2F9C">
      <w:pPr>
        <w:pStyle w:val="af8"/>
        <w:spacing w:line="320" w:lineRule="exact"/>
        <w:ind w:leftChars="360" w:left="1536" w:rightChars="0" w:right="0" w:hangingChars="240" w:hanging="672"/>
        <w:jc w:val="both"/>
      </w:pPr>
      <w:r w:rsidRPr="0095286C">
        <w:rPr>
          <w:rFonts w:cs="標楷體"/>
        </w:rPr>
        <w:t>（1）</w:t>
      </w:r>
      <w:r w:rsidRPr="0095286C">
        <w:rPr>
          <w:rFonts w:hint="eastAsia"/>
        </w:rPr>
        <w:t>貸款</w:t>
      </w:r>
      <w:r w:rsidRPr="0095286C">
        <w:rPr>
          <w:rFonts w:hint="eastAsia"/>
          <w:bCs/>
        </w:rPr>
        <w:t>金額</w:t>
      </w:r>
      <w:r w:rsidRPr="0095286C">
        <w:rPr>
          <w:rFonts w:hint="eastAsia"/>
        </w:rPr>
        <w:t>：公司及商業首次貸款金額最高200萬元，另小規模商業首次貸款金額最高50萬元，如已清償本貸款且票、債信無問題者，可再次申貸，累計核貸金額最高400萬元。</w:t>
      </w:r>
    </w:p>
    <w:p w14:paraId="0D96EC6F" w14:textId="77777777" w:rsidR="002E2F9C" w:rsidRPr="0095286C" w:rsidRDefault="002E2F9C" w:rsidP="002E2F9C">
      <w:pPr>
        <w:pStyle w:val="af8"/>
        <w:spacing w:line="320" w:lineRule="exact"/>
        <w:ind w:leftChars="360" w:left="1536" w:rightChars="0" w:right="0" w:hangingChars="240" w:hanging="672"/>
        <w:jc w:val="both"/>
      </w:pPr>
      <w:r w:rsidRPr="0095286C">
        <w:rPr>
          <w:rFonts w:cs="標楷體"/>
        </w:rPr>
        <w:t>（2）</w:t>
      </w:r>
      <w:r w:rsidRPr="0095286C">
        <w:rPr>
          <w:rFonts w:hint="eastAsia"/>
        </w:rPr>
        <w:t>貸款利率：貸款利率按郵局2年期定期儲金機動利率加年息1.095%機動計息(目前換算利率為1.94%)。</w:t>
      </w:r>
    </w:p>
    <w:p w14:paraId="71F9214F" w14:textId="77777777" w:rsidR="002E2F9C" w:rsidRPr="0095286C" w:rsidRDefault="002E2F9C" w:rsidP="002E2F9C">
      <w:pPr>
        <w:pStyle w:val="af8"/>
        <w:spacing w:line="320" w:lineRule="exact"/>
        <w:ind w:leftChars="360" w:left="1536" w:rightChars="0" w:right="0" w:hangingChars="240" w:hanging="672"/>
        <w:jc w:val="both"/>
      </w:pPr>
      <w:r w:rsidRPr="0095286C">
        <w:rPr>
          <w:rFonts w:cs="標楷體"/>
        </w:rPr>
        <w:t>（3）</w:t>
      </w:r>
      <w:r w:rsidRPr="0095286C">
        <w:rPr>
          <w:rFonts w:hint="eastAsia"/>
        </w:rPr>
        <w:t>貸款年期:最高7年(含本金寬限期最長1年)。</w:t>
      </w:r>
    </w:p>
    <w:p w14:paraId="7D7FBC5F" w14:textId="77777777" w:rsidR="002E2F9C" w:rsidRPr="0095286C" w:rsidRDefault="002E2F9C" w:rsidP="002E2F9C">
      <w:pPr>
        <w:pStyle w:val="af8"/>
        <w:spacing w:line="320" w:lineRule="exact"/>
        <w:ind w:leftChars="360" w:left="1536" w:rightChars="0" w:right="0" w:hangingChars="240" w:hanging="672"/>
        <w:jc w:val="both"/>
      </w:pPr>
      <w:r w:rsidRPr="0095286C">
        <w:rPr>
          <w:rFonts w:cs="標楷體"/>
        </w:rPr>
        <w:t>（4）</w:t>
      </w:r>
      <w:r w:rsidRPr="0095286C">
        <w:rPr>
          <w:rFonts w:hint="eastAsia"/>
        </w:rPr>
        <w:t>貸款用途：限於營業所需之設備、生財器具、場所裝潢及營運</w:t>
      </w:r>
      <w:r w:rsidRPr="0095286C">
        <w:rPr>
          <w:rFonts w:cs="標楷體" w:hint="eastAsia"/>
        </w:rPr>
        <w:t>週轉</w:t>
      </w:r>
      <w:r w:rsidRPr="0095286C">
        <w:rPr>
          <w:rFonts w:hint="eastAsia"/>
        </w:rPr>
        <w:t>金。貸款無須設定抵押擔保品，惟公司代表人或商業負責人應為連帶保證人。</w:t>
      </w:r>
    </w:p>
    <w:p w14:paraId="286A7F46" w14:textId="77777777" w:rsidR="002E2F9C" w:rsidRPr="0095286C" w:rsidRDefault="002E2F9C" w:rsidP="002E2F9C">
      <w:pPr>
        <w:pStyle w:val="af8"/>
        <w:spacing w:line="320" w:lineRule="exact"/>
        <w:ind w:leftChars="360" w:left="1536" w:rightChars="0" w:right="0" w:hangingChars="240" w:hanging="672"/>
        <w:jc w:val="both"/>
      </w:pPr>
      <w:r w:rsidRPr="0095286C">
        <w:rPr>
          <w:rFonts w:cs="標楷體"/>
        </w:rPr>
        <w:t>（5）</w:t>
      </w:r>
      <w:r w:rsidRPr="0095286C">
        <w:rPr>
          <w:rFonts w:hint="eastAsia"/>
        </w:rPr>
        <w:t>為減輕青創事業設立初期之財務負擔，本府並加碼提供最長3年的</w:t>
      </w:r>
      <w:r w:rsidRPr="0095286C">
        <w:rPr>
          <w:rFonts w:cs="標楷體" w:hint="eastAsia"/>
        </w:rPr>
        <w:t>全額</w:t>
      </w:r>
      <w:r w:rsidRPr="0095286C">
        <w:rPr>
          <w:rFonts w:hint="eastAsia"/>
        </w:rPr>
        <w:t>利息補貼，曾參加國內、外具代表性之創業及設計競賽且獲獎者，補貼期間得延長至5年。</w:t>
      </w:r>
    </w:p>
    <w:p w14:paraId="18A17686" w14:textId="77777777" w:rsidR="002E2F9C" w:rsidRPr="0095286C" w:rsidRDefault="002E2F9C" w:rsidP="002E2F9C">
      <w:pPr>
        <w:pStyle w:val="af4"/>
        <w:spacing w:line="320" w:lineRule="exact"/>
        <w:ind w:leftChars="300" w:left="1000" w:hangingChars="100" w:hanging="280"/>
        <w:jc w:val="both"/>
        <w:rPr>
          <w:b w:val="0"/>
        </w:rPr>
      </w:pPr>
      <w:r w:rsidRPr="0095286C">
        <w:rPr>
          <w:rFonts w:hint="eastAsia"/>
          <w:b w:val="0"/>
        </w:rPr>
        <w:t>3.開辦至110年底止，共受理申請211件，已送審208件，核准194件，過案率逾93%，核貸金額共2億810萬元。</w:t>
      </w:r>
    </w:p>
    <w:p w14:paraId="6C9CCF84" w14:textId="77777777" w:rsidR="002E2F9C" w:rsidRPr="0095286C" w:rsidRDefault="002E2F9C" w:rsidP="002E2F9C">
      <w:pPr>
        <w:pStyle w:val="af4"/>
        <w:spacing w:line="320" w:lineRule="exact"/>
        <w:ind w:leftChars="59" w:left="142"/>
        <w:jc w:val="both"/>
        <w:rPr>
          <w:b w:val="0"/>
        </w:rPr>
      </w:pPr>
      <w:r w:rsidRPr="0095286C">
        <w:rPr>
          <w:b w:val="0"/>
        </w:rPr>
        <w:t>（</w:t>
      </w:r>
      <w:r w:rsidRPr="0095286C">
        <w:rPr>
          <w:rFonts w:hint="eastAsia"/>
          <w:b w:val="0"/>
        </w:rPr>
        <w:t>六</w:t>
      </w:r>
      <w:r w:rsidRPr="0095286C">
        <w:rPr>
          <w:b w:val="0"/>
        </w:rPr>
        <w:t>）</w:t>
      </w:r>
      <w:r w:rsidRPr="0095286C">
        <w:rPr>
          <w:rFonts w:hint="eastAsia"/>
          <w:b w:val="0"/>
        </w:rPr>
        <w:t>青年創業及啟動金貸款利息補貼</w:t>
      </w:r>
    </w:p>
    <w:p w14:paraId="56D1DCCF" w14:textId="7699117A" w:rsidR="002E2F9C" w:rsidRPr="0095286C" w:rsidRDefault="002E2F9C" w:rsidP="002E3639">
      <w:pPr>
        <w:pStyle w:val="af8"/>
        <w:overflowPunct w:val="0"/>
        <w:spacing w:line="320" w:lineRule="exact"/>
        <w:ind w:leftChars="296" w:left="1007" w:rightChars="0" w:right="0" w:hangingChars="106" w:hanging="297"/>
        <w:jc w:val="both"/>
      </w:pPr>
      <w:r w:rsidRPr="0095286C">
        <w:rPr>
          <w:rFonts w:hint="eastAsia"/>
        </w:rPr>
        <w:t>1.為力挺高雄青年，及擴大600億青創貸款成效，青年局業於110年2月9日公告實施「高雄市政府青年局青年創業及啟動金貸款利息補貼計畫」，凡本市公司、商業、有限合夥或立案事業於109年8月1日以後申請並通過「經濟部中小企業處青年創業及啟動金貸款」，且已撥款至申請人帳戶者，其貸款歸戶金額100萬元以下，依貸款利率由經濟部提供最長5年利息補貼，而逾100萬元部分，由青年局加碼提供最高200萬元之5年利息補貼。也就是說最多能有300萬元5年免利息之青創貸款。希望有效結合運用中央資源推動新市政，並發揮加乘效果。</w:t>
      </w:r>
    </w:p>
    <w:p w14:paraId="4C10D3BB" w14:textId="7D94028C" w:rsidR="002E2F9C" w:rsidRPr="0095286C" w:rsidRDefault="002E2F9C" w:rsidP="002E2F9C">
      <w:pPr>
        <w:pStyle w:val="af8"/>
        <w:spacing w:line="320" w:lineRule="exact"/>
        <w:ind w:leftChars="296" w:left="1007" w:rightChars="0" w:right="0" w:hangingChars="106" w:hanging="297"/>
        <w:jc w:val="both"/>
        <w:rPr>
          <w:rFonts w:ascii="Times New Roman" w:hAnsi="Times New Roman"/>
          <w:bCs/>
        </w:rPr>
      </w:pPr>
      <w:r w:rsidRPr="0095286C">
        <w:rPr>
          <w:rFonts w:hint="eastAsia"/>
        </w:rPr>
        <w:t>2.</w:t>
      </w:r>
      <w:r w:rsidRPr="002E3639">
        <w:rPr>
          <w:rFonts w:hint="eastAsia"/>
        </w:rPr>
        <w:t>截至110年底止，已核准628件利息補貼，</w:t>
      </w:r>
      <w:r w:rsidRPr="002E3639">
        <w:rPr>
          <w:rFonts w:hint="eastAsia"/>
          <w:bCs/>
        </w:rPr>
        <w:t>核准貸款金額共7億8</w:t>
      </w:r>
      <w:r w:rsidRPr="002E3639">
        <w:rPr>
          <w:bCs/>
        </w:rPr>
        <w:t>,117</w:t>
      </w:r>
      <w:r w:rsidRPr="002E3639">
        <w:rPr>
          <w:rFonts w:hint="eastAsia"/>
          <w:bCs/>
        </w:rPr>
        <w:t>萬元，</w:t>
      </w:r>
      <w:r w:rsidR="00A87DCF" w:rsidRPr="002E3639">
        <w:rPr>
          <w:rFonts w:hint="eastAsia"/>
          <w:bCs/>
        </w:rPr>
        <w:t>促進</w:t>
      </w:r>
      <w:r w:rsidRPr="002E3639">
        <w:rPr>
          <w:rFonts w:hint="eastAsia"/>
          <w:bCs/>
        </w:rPr>
        <w:t>高雄市青年創業及啟動金貸款貸款件數逾1萬件，貸款金額94億元，兩者數據皆為全國第一，顯見產業轉型的過程中，本市在地青創的資金需</w:t>
      </w:r>
      <w:r w:rsidRPr="0095286C">
        <w:rPr>
          <w:rFonts w:ascii="Times New Roman" w:hAnsi="Times New Roman" w:hint="eastAsia"/>
          <w:bCs/>
        </w:rPr>
        <w:t>求相當強勁，更透過中央青創貸款</w:t>
      </w:r>
      <w:r w:rsidR="00D51F95" w:rsidRPr="0095286C">
        <w:rPr>
          <w:rFonts w:ascii="Times New Roman" w:hAnsi="Times New Roman" w:hint="eastAsia"/>
          <w:bCs/>
        </w:rPr>
        <w:t>帶動</w:t>
      </w:r>
      <w:r w:rsidR="00A87DCF" w:rsidRPr="0095286C">
        <w:rPr>
          <w:rFonts w:ascii="Times New Roman" w:hAnsi="Times New Roman" w:hint="eastAsia"/>
          <w:bCs/>
        </w:rPr>
        <w:t>超過</w:t>
      </w:r>
      <w:r w:rsidR="00A87DCF" w:rsidRPr="0095286C">
        <w:rPr>
          <w:rFonts w:ascii="Times New Roman" w:hAnsi="Times New Roman" w:hint="eastAsia"/>
          <w:bCs/>
        </w:rPr>
        <w:t>2</w:t>
      </w:r>
      <w:r w:rsidR="00A87DCF" w:rsidRPr="0095286C">
        <w:rPr>
          <w:rFonts w:ascii="Times New Roman" w:hAnsi="Times New Roman" w:hint="eastAsia"/>
          <w:bCs/>
        </w:rPr>
        <w:t>萬個</w:t>
      </w:r>
      <w:r w:rsidRPr="0095286C">
        <w:rPr>
          <w:rFonts w:ascii="Times New Roman" w:hAnsi="Times New Roman" w:hint="eastAsia"/>
          <w:bCs/>
        </w:rPr>
        <w:t>就業機會。</w:t>
      </w:r>
    </w:p>
    <w:p w14:paraId="1B48550B" w14:textId="77777777" w:rsidR="002E2F9C" w:rsidRPr="0095286C" w:rsidRDefault="002E2F9C" w:rsidP="002E2F9C">
      <w:pPr>
        <w:pStyle w:val="af4"/>
        <w:spacing w:line="320" w:lineRule="exact"/>
        <w:ind w:leftChars="118" w:left="283"/>
        <w:jc w:val="both"/>
        <w:rPr>
          <w:b w:val="0"/>
        </w:rPr>
      </w:pPr>
      <w:r w:rsidRPr="0095286C">
        <w:rPr>
          <w:rFonts w:hint="eastAsia"/>
          <w:b w:val="0"/>
        </w:rPr>
        <w:t>(七)青年資源網絡平台</w:t>
      </w:r>
    </w:p>
    <w:p w14:paraId="40F35A51" w14:textId="77777777" w:rsidR="002E2F9C" w:rsidRPr="0095286C" w:rsidRDefault="002E2F9C" w:rsidP="002E2F9C">
      <w:pPr>
        <w:pStyle w:val="af4"/>
        <w:spacing w:line="320" w:lineRule="exact"/>
        <w:ind w:leftChars="413" w:left="1274" w:hangingChars="101" w:hanging="283"/>
        <w:jc w:val="both"/>
        <w:rPr>
          <w:b w:val="0"/>
        </w:rPr>
      </w:pPr>
      <w:r w:rsidRPr="0095286C">
        <w:rPr>
          <w:rFonts w:hint="eastAsia"/>
          <w:b w:val="0"/>
        </w:rPr>
        <w:t>1.為提供符合青年發展所需之創、就業與學習資源，青年局於110年7月完成建置青年資源網絡平台並上線運作。亦提供單一專人服務窗口，以整合並推廣青年資源，自110年已提供企業資源媒合諮詢服務給657位青創業者。</w:t>
      </w:r>
    </w:p>
    <w:p w14:paraId="52DCAEAA" w14:textId="77777777" w:rsidR="002E2F9C" w:rsidRPr="0095286C" w:rsidRDefault="002E2F9C" w:rsidP="002E2F9C">
      <w:pPr>
        <w:pStyle w:val="af4"/>
        <w:spacing w:line="320" w:lineRule="exact"/>
        <w:ind w:leftChars="413" w:left="1274" w:hangingChars="101" w:hanging="283"/>
        <w:jc w:val="both"/>
        <w:rPr>
          <w:b w:val="0"/>
        </w:rPr>
      </w:pPr>
      <w:r w:rsidRPr="0095286C">
        <w:rPr>
          <w:rFonts w:hint="eastAsia"/>
          <w:b w:val="0"/>
        </w:rPr>
        <w:t>2.為協助本市青年更加快速且便利地利用數位科技取得所需資源，青年局業依青年使用網路社群特性，建構Line@客服機器人服務，透過充實的問答腳本及友善的問答路徑設計，依使用者自身條件與需求，在問答流程中提供引導選項，協助使用者在對話之中快速篩選並取得所需資訊，提供零時差之行政服務。</w:t>
      </w:r>
    </w:p>
    <w:p w14:paraId="78080E23" w14:textId="77777777" w:rsidR="002E2F9C" w:rsidRPr="0095286C" w:rsidRDefault="002E2F9C" w:rsidP="002E2F9C">
      <w:pPr>
        <w:pStyle w:val="af4"/>
        <w:spacing w:line="320" w:lineRule="exact"/>
        <w:ind w:leftChars="59" w:left="142"/>
        <w:jc w:val="both"/>
        <w:rPr>
          <w:b w:val="0"/>
        </w:rPr>
      </w:pPr>
      <w:r w:rsidRPr="0095286C">
        <w:rPr>
          <w:b w:val="0"/>
        </w:rPr>
        <w:t>（</w:t>
      </w:r>
      <w:r w:rsidRPr="0095286C">
        <w:rPr>
          <w:rFonts w:hint="eastAsia"/>
          <w:b w:val="0"/>
        </w:rPr>
        <w:t>八</w:t>
      </w:r>
      <w:r w:rsidRPr="0095286C">
        <w:rPr>
          <w:b w:val="0"/>
        </w:rPr>
        <w:t>）</w:t>
      </w:r>
      <w:r w:rsidRPr="0095286C">
        <w:rPr>
          <w:rFonts w:hint="eastAsia"/>
          <w:b w:val="0"/>
        </w:rPr>
        <w:t>創新創意創業競賽</w:t>
      </w:r>
    </w:p>
    <w:p w14:paraId="68134661" w14:textId="77777777" w:rsidR="002E2F9C" w:rsidRPr="0095286C" w:rsidRDefault="002E2F9C" w:rsidP="002E2F9C">
      <w:pPr>
        <w:pStyle w:val="af4"/>
        <w:spacing w:line="320" w:lineRule="exact"/>
        <w:ind w:leftChars="413" w:left="1274" w:hangingChars="101" w:hanging="283"/>
        <w:jc w:val="both"/>
        <w:rPr>
          <w:b w:val="0"/>
        </w:rPr>
      </w:pPr>
      <w:r w:rsidRPr="0095286C">
        <w:rPr>
          <w:rFonts w:hint="eastAsia"/>
          <w:b w:val="0"/>
        </w:rPr>
        <w:t>1.因應後疫情時代，創客、創新、創業浪潮與小規模商業模式的崛起，並為扶助青年在此新興浪潮下奠定創業基礎，提供有效之協助措施，促進青年創業成功率，</w:t>
      </w:r>
      <w:r w:rsidRPr="0095286C">
        <w:rPr>
          <w:b w:val="0"/>
        </w:rPr>
        <w:t>青年局</w:t>
      </w:r>
      <w:r w:rsidRPr="0095286C">
        <w:rPr>
          <w:rFonts w:hint="eastAsia"/>
          <w:b w:val="0"/>
        </w:rPr>
        <w:t>推出</w:t>
      </w:r>
      <w:r w:rsidRPr="0095286C">
        <w:rPr>
          <w:b w:val="0"/>
        </w:rPr>
        <w:t>「青春一號店」創業競賽活動，瞄準在地優質有潛力的創業攤車業者，透過競賽淬鍊青年的創新創意能力，並</w:t>
      </w:r>
      <w:r w:rsidRPr="0095286C">
        <w:rPr>
          <w:rFonts w:hint="eastAsia"/>
          <w:b w:val="0"/>
        </w:rPr>
        <w:t>透過素人投票機制及由專業評審</w:t>
      </w:r>
      <w:r w:rsidRPr="0095286C">
        <w:rPr>
          <w:b w:val="0"/>
        </w:rPr>
        <w:t>選出</w:t>
      </w:r>
      <w:r w:rsidRPr="0095286C">
        <w:rPr>
          <w:rFonts w:hint="eastAsia"/>
          <w:b w:val="0"/>
        </w:rPr>
        <w:t>專業及人氣兼具之</w:t>
      </w:r>
      <w:r w:rsidRPr="0095286C">
        <w:rPr>
          <w:b w:val="0"/>
        </w:rPr>
        <w:t>優秀團隊進駐</w:t>
      </w:r>
      <w:r w:rsidRPr="0095286C">
        <w:rPr>
          <w:rFonts w:hint="eastAsia"/>
          <w:b w:val="0"/>
        </w:rPr>
        <w:t>中央公園雄校聯實驗室之1.2樓</w:t>
      </w:r>
      <w:r w:rsidRPr="0095286C">
        <w:rPr>
          <w:b w:val="0"/>
        </w:rPr>
        <w:t>黃金店面</w:t>
      </w:r>
      <w:r w:rsidRPr="0095286C">
        <w:rPr>
          <w:rFonts w:hint="eastAsia"/>
          <w:b w:val="0"/>
        </w:rPr>
        <w:t>。</w:t>
      </w:r>
    </w:p>
    <w:p w14:paraId="467FE635" w14:textId="77777777" w:rsidR="002E2F9C" w:rsidRPr="0095286C" w:rsidRDefault="002E2F9C" w:rsidP="002E2F9C">
      <w:pPr>
        <w:pStyle w:val="af4"/>
        <w:spacing w:line="320" w:lineRule="exact"/>
        <w:ind w:leftChars="413" w:left="1274" w:hangingChars="101" w:hanging="283"/>
        <w:jc w:val="both"/>
        <w:rPr>
          <w:b w:val="0"/>
        </w:rPr>
      </w:pPr>
      <w:r w:rsidRPr="0095286C">
        <w:rPr>
          <w:rFonts w:hint="eastAsia"/>
          <w:b w:val="0"/>
        </w:rPr>
        <w:t>2.110年度</w:t>
      </w:r>
      <w:r w:rsidRPr="0095286C">
        <w:rPr>
          <w:b w:val="0"/>
        </w:rPr>
        <w:t>「青春一號店」</w:t>
      </w:r>
      <w:r w:rsidRPr="0095286C">
        <w:rPr>
          <w:rFonts w:hint="eastAsia"/>
          <w:b w:val="0"/>
        </w:rPr>
        <w:t>創業競賽，共徵集34組青創團隊報名</w:t>
      </w:r>
      <w:r w:rsidRPr="0095286C">
        <w:rPr>
          <w:rFonts w:ascii="新細明體" w:eastAsia="新細明體" w:hAnsi="新細明體" w:hint="eastAsia"/>
          <w:b w:val="0"/>
        </w:rPr>
        <w:t>，</w:t>
      </w:r>
      <w:r w:rsidRPr="0095286C">
        <w:rPr>
          <w:rFonts w:hint="eastAsia"/>
          <w:b w:val="0"/>
        </w:rPr>
        <w:t>包括餐飲20家、零售6家、文創3家、藝文2家與其他業別3家，經初審後選出5組團隊進行街頭決選</w:t>
      </w:r>
      <w:r w:rsidRPr="0095286C">
        <w:rPr>
          <w:b w:val="0"/>
        </w:rPr>
        <w:t>，</w:t>
      </w:r>
      <w:r w:rsidRPr="0095286C">
        <w:rPr>
          <w:rFonts w:hint="eastAsia"/>
          <w:b w:val="0"/>
        </w:rPr>
        <w:t>同時並舉辦青創市集，邀請在地優質青創攤商展示創業成果</w:t>
      </w:r>
      <w:r w:rsidRPr="0095286C">
        <w:rPr>
          <w:b w:val="0"/>
        </w:rPr>
        <w:t>，使團隊</w:t>
      </w:r>
      <w:r w:rsidRPr="0095286C">
        <w:rPr>
          <w:rFonts w:hint="eastAsia"/>
          <w:b w:val="0"/>
        </w:rPr>
        <w:t>間</w:t>
      </w:r>
      <w:r w:rsidRPr="0095286C">
        <w:rPr>
          <w:b w:val="0"/>
        </w:rPr>
        <w:t>互相觀摩，了解經營風險與核心價值，並吸引人氣串流，帶動商圈發展。</w:t>
      </w:r>
    </w:p>
    <w:p w14:paraId="7D3C46E7" w14:textId="77777777" w:rsidR="00F861B0" w:rsidRPr="0095286C" w:rsidRDefault="00F861B0" w:rsidP="000975C9">
      <w:pPr>
        <w:pStyle w:val="af8"/>
        <w:spacing w:line="320" w:lineRule="exact"/>
        <w:ind w:leftChars="420" w:left="1008" w:rightChars="0" w:right="0"/>
        <w:jc w:val="both"/>
      </w:pPr>
    </w:p>
    <w:p w14:paraId="0C79138B" w14:textId="77777777" w:rsidR="00F861B0" w:rsidRPr="0095286C" w:rsidRDefault="00F861B0" w:rsidP="00F861B0">
      <w:pPr>
        <w:pStyle w:val="af2"/>
        <w:spacing w:before="0" w:after="0" w:line="320" w:lineRule="exact"/>
        <w:jc w:val="both"/>
        <w:rPr>
          <w:rFonts w:ascii="文鼎中黑" w:eastAsia="文鼎中黑" w:hAnsi="標楷體"/>
          <w:sz w:val="30"/>
          <w:szCs w:val="30"/>
        </w:rPr>
      </w:pPr>
      <w:r w:rsidRPr="0095286C">
        <w:rPr>
          <w:rFonts w:ascii="文鼎中黑" w:eastAsia="文鼎中黑" w:hAnsi="標楷體" w:hint="eastAsia"/>
          <w:sz w:val="30"/>
          <w:szCs w:val="30"/>
        </w:rPr>
        <w:t>四、COVID-19 紓困措施</w:t>
      </w:r>
    </w:p>
    <w:p w14:paraId="00D40DE1" w14:textId="77777777" w:rsidR="002E2F9C" w:rsidRPr="0095286C" w:rsidRDefault="002E2F9C" w:rsidP="002E2F9C">
      <w:pPr>
        <w:pStyle w:val="af4"/>
        <w:spacing w:line="320" w:lineRule="exact"/>
        <w:ind w:leftChars="66" w:left="998" w:hangingChars="300" w:hanging="840"/>
        <w:jc w:val="both"/>
        <w:rPr>
          <w:b w:val="0"/>
        </w:rPr>
      </w:pPr>
      <w:r w:rsidRPr="0095286C">
        <w:rPr>
          <w:b w:val="0"/>
        </w:rPr>
        <w:t>（一）</w:t>
      </w:r>
      <w:r w:rsidRPr="0095286C">
        <w:rPr>
          <w:rFonts w:hint="eastAsia"/>
          <w:b w:val="0"/>
        </w:rPr>
        <w:t>延長本府青創貸款本金寬限期及提供青創貸款利息補貼：獲貸者若因疫情衝擊，致還款期間有展延或分期償還之必要者得延長寬限期最長1年，且針對首次申貸並經核准本府青年創業貸款者，皆提供前3年利息補貼﹔截至110年止，已有31家業者諮詢，其中13家已辦理完畢。</w:t>
      </w:r>
    </w:p>
    <w:p w14:paraId="4A33A721" w14:textId="66938253" w:rsidR="00F861B0" w:rsidRPr="0095286C" w:rsidRDefault="002E2F9C" w:rsidP="002E2F9C">
      <w:pPr>
        <w:pStyle w:val="af4"/>
        <w:spacing w:line="320" w:lineRule="exact"/>
        <w:ind w:leftChars="66" w:left="998" w:hangingChars="300" w:hanging="840"/>
        <w:jc w:val="both"/>
      </w:pPr>
      <w:r w:rsidRPr="0095286C">
        <w:rPr>
          <w:b w:val="0"/>
        </w:rPr>
        <w:t>（</w:t>
      </w:r>
      <w:r w:rsidRPr="002E3639">
        <w:rPr>
          <w:b w:val="0"/>
        </w:rPr>
        <w:t>二</w:t>
      </w:r>
      <w:r w:rsidRPr="0095286C">
        <w:rPr>
          <w:b w:val="0"/>
        </w:rPr>
        <w:t>）</w:t>
      </w:r>
      <w:r w:rsidRPr="0095286C">
        <w:rPr>
          <w:rFonts w:hint="eastAsia"/>
          <w:b w:val="0"/>
        </w:rPr>
        <w:t>110年度青年創業補助彈性措施：針對獲青年局110年青年創業補助業者，提出「可提前分批請領」、「計畫期間可延長」及「停業可保留資格」等3措施，自110年5月24日公告起，至12月底已有88家業者提出提前請領申請。</w:t>
      </w:r>
    </w:p>
    <w:sectPr w:rsidR="00F861B0" w:rsidRPr="0095286C" w:rsidSect="003D1462">
      <w:footerReference w:type="even" r:id="rId9"/>
      <w:footerReference w:type="default" r:id="rId10"/>
      <w:pgSz w:w="11906" w:h="16838" w:code="9"/>
      <w:pgMar w:top="1418" w:right="1418" w:bottom="1418" w:left="1418" w:header="851" w:footer="57" w:gutter="0"/>
      <w:pgNumType w:start="33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B695A" w14:textId="77777777" w:rsidR="009159AE" w:rsidRDefault="009159AE" w:rsidP="002E6F4E">
      <w:r>
        <w:separator/>
      </w:r>
    </w:p>
  </w:endnote>
  <w:endnote w:type="continuationSeparator" w:id="0">
    <w:p w14:paraId="6A2E49AD" w14:textId="77777777" w:rsidR="009159AE" w:rsidRDefault="009159AE" w:rsidP="002E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PMingLiU">
    <w:altName w:val="Times New Roman"/>
    <w:charset w:val="00"/>
    <w:family w:val="roman"/>
    <w:pitch w:val="variable"/>
  </w:font>
  <w:font w:name="Cordia New">
    <w:panose1 w:val="020B0304020202020204"/>
    <w:charset w:val="00"/>
    <w:family w:val="swiss"/>
    <w:pitch w:val="variable"/>
    <w:sig w:usb0="81000003" w:usb1="00000000" w:usb2="00000000" w:usb3="00000000" w:csb0="00010001" w:csb1="00000000"/>
  </w:font>
  <w:font w:name="文鼎中黑">
    <w:altName w:val="Arial Unicode MS"/>
    <w:panose1 w:val="020B0609010101010101"/>
    <w:charset w:val="88"/>
    <w:family w:val="modern"/>
    <w:pitch w:val="fixed"/>
    <w:sig w:usb0="00000F41" w:usb1="28091800" w:usb2="00000010" w:usb3="00000000" w:csb0="001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BB84" w14:textId="77777777" w:rsidR="00876DA8" w:rsidRDefault="00876DA8" w:rsidP="00A242E2">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38364CE" w14:textId="77777777" w:rsidR="00876DA8" w:rsidRDefault="00876DA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011935"/>
      <w:docPartObj>
        <w:docPartGallery w:val="Page Numbers (Bottom of Page)"/>
        <w:docPartUnique/>
      </w:docPartObj>
    </w:sdtPr>
    <w:sdtEndPr/>
    <w:sdtContent>
      <w:p w14:paraId="1A2BA1B0" w14:textId="2A32D6A9" w:rsidR="002E3639" w:rsidRDefault="002E3639">
        <w:pPr>
          <w:pStyle w:val="a8"/>
          <w:jc w:val="center"/>
        </w:pPr>
        <w:r w:rsidRPr="002E3639">
          <w:rPr>
            <w:rFonts w:ascii="Arial" w:hAnsi="Arial" w:cs="Arial"/>
          </w:rPr>
          <w:fldChar w:fldCharType="begin"/>
        </w:r>
        <w:r w:rsidRPr="002E3639">
          <w:rPr>
            <w:rFonts w:ascii="Arial" w:hAnsi="Arial" w:cs="Arial"/>
          </w:rPr>
          <w:instrText>PAGE   \* MERGEFORMAT</w:instrText>
        </w:r>
        <w:r w:rsidRPr="002E3639">
          <w:rPr>
            <w:rFonts w:ascii="Arial" w:hAnsi="Arial" w:cs="Arial"/>
          </w:rPr>
          <w:fldChar w:fldCharType="separate"/>
        </w:r>
        <w:r w:rsidR="009159AE" w:rsidRPr="009159AE">
          <w:rPr>
            <w:rFonts w:ascii="Arial" w:hAnsi="Arial" w:cs="Arial"/>
            <w:noProof/>
            <w:lang w:val="zh-TW" w:eastAsia="zh-TW"/>
          </w:rPr>
          <w:t>333</w:t>
        </w:r>
        <w:r w:rsidRPr="002E3639">
          <w:rPr>
            <w:rFonts w:ascii="Arial" w:hAnsi="Arial" w:cs="Arial"/>
          </w:rPr>
          <w:fldChar w:fldCharType="end"/>
        </w:r>
      </w:p>
    </w:sdtContent>
  </w:sdt>
  <w:p w14:paraId="39842EF3" w14:textId="77777777" w:rsidR="002E3639" w:rsidRDefault="002E36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F37C8" w14:textId="77777777" w:rsidR="009159AE" w:rsidRDefault="009159AE" w:rsidP="002E6F4E">
      <w:r>
        <w:separator/>
      </w:r>
    </w:p>
  </w:footnote>
  <w:footnote w:type="continuationSeparator" w:id="0">
    <w:p w14:paraId="6DB46EAF" w14:textId="77777777" w:rsidR="009159AE" w:rsidRDefault="009159AE" w:rsidP="002E6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1EE"/>
    <w:multiLevelType w:val="hybridMultilevel"/>
    <w:tmpl w:val="A7C01DC2"/>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nsid w:val="0F142051"/>
    <w:multiLevelType w:val="hybridMultilevel"/>
    <w:tmpl w:val="FD22CB58"/>
    <w:lvl w:ilvl="0" w:tplc="0409000F">
      <w:start w:val="1"/>
      <w:numFmt w:val="decimal"/>
      <w:lvlText w:val="%1."/>
      <w:lvlJc w:val="left"/>
      <w:pPr>
        <w:ind w:left="1742" w:hanging="480"/>
      </w:pPr>
    </w:lvl>
    <w:lvl w:ilvl="1" w:tplc="04090019" w:tentative="1">
      <w:start w:val="1"/>
      <w:numFmt w:val="ideographTraditional"/>
      <w:lvlText w:val="%2、"/>
      <w:lvlJc w:val="left"/>
      <w:pPr>
        <w:ind w:left="2222" w:hanging="480"/>
      </w:pPr>
    </w:lvl>
    <w:lvl w:ilvl="2" w:tplc="0409001B" w:tentative="1">
      <w:start w:val="1"/>
      <w:numFmt w:val="lowerRoman"/>
      <w:lvlText w:val="%3."/>
      <w:lvlJc w:val="right"/>
      <w:pPr>
        <w:ind w:left="2702" w:hanging="480"/>
      </w:pPr>
    </w:lvl>
    <w:lvl w:ilvl="3" w:tplc="0409000F" w:tentative="1">
      <w:start w:val="1"/>
      <w:numFmt w:val="decimal"/>
      <w:lvlText w:val="%4."/>
      <w:lvlJc w:val="left"/>
      <w:pPr>
        <w:ind w:left="3182" w:hanging="480"/>
      </w:pPr>
    </w:lvl>
    <w:lvl w:ilvl="4" w:tplc="04090019" w:tentative="1">
      <w:start w:val="1"/>
      <w:numFmt w:val="ideographTraditional"/>
      <w:lvlText w:val="%5、"/>
      <w:lvlJc w:val="left"/>
      <w:pPr>
        <w:ind w:left="3662" w:hanging="480"/>
      </w:pPr>
    </w:lvl>
    <w:lvl w:ilvl="5" w:tplc="0409001B" w:tentative="1">
      <w:start w:val="1"/>
      <w:numFmt w:val="lowerRoman"/>
      <w:lvlText w:val="%6."/>
      <w:lvlJc w:val="right"/>
      <w:pPr>
        <w:ind w:left="4142" w:hanging="480"/>
      </w:pPr>
    </w:lvl>
    <w:lvl w:ilvl="6" w:tplc="0409000F" w:tentative="1">
      <w:start w:val="1"/>
      <w:numFmt w:val="decimal"/>
      <w:lvlText w:val="%7."/>
      <w:lvlJc w:val="left"/>
      <w:pPr>
        <w:ind w:left="4622" w:hanging="480"/>
      </w:pPr>
    </w:lvl>
    <w:lvl w:ilvl="7" w:tplc="04090019" w:tentative="1">
      <w:start w:val="1"/>
      <w:numFmt w:val="ideographTraditional"/>
      <w:lvlText w:val="%8、"/>
      <w:lvlJc w:val="left"/>
      <w:pPr>
        <w:ind w:left="5102" w:hanging="480"/>
      </w:pPr>
    </w:lvl>
    <w:lvl w:ilvl="8" w:tplc="0409001B" w:tentative="1">
      <w:start w:val="1"/>
      <w:numFmt w:val="lowerRoman"/>
      <w:lvlText w:val="%9."/>
      <w:lvlJc w:val="right"/>
      <w:pPr>
        <w:ind w:left="5582" w:hanging="480"/>
      </w:pPr>
    </w:lvl>
  </w:abstractNum>
  <w:abstractNum w:abstractNumId="2">
    <w:nsid w:val="11341C90"/>
    <w:multiLevelType w:val="hybridMultilevel"/>
    <w:tmpl w:val="354E803C"/>
    <w:lvl w:ilvl="0" w:tplc="EDD6D878">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6C24A50"/>
    <w:multiLevelType w:val="hybridMultilevel"/>
    <w:tmpl w:val="0590A342"/>
    <w:lvl w:ilvl="0" w:tplc="3C364C4A">
      <w:start w:val="1"/>
      <w:numFmt w:val="decim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19755AAB"/>
    <w:multiLevelType w:val="hybridMultilevel"/>
    <w:tmpl w:val="0B4E244A"/>
    <w:lvl w:ilvl="0" w:tplc="4666334E">
      <w:start w:val="1"/>
      <w:numFmt w:val="decimal"/>
      <w:lvlText w:val="%1."/>
      <w:lvlJc w:val="left"/>
      <w:pPr>
        <w:tabs>
          <w:tab w:val="num" w:pos="1530"/>
        </w:tabs>
        <w:ind w:left="1530" w:hanging="45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nsid w:val="207F6A2D"/>
    <w:multiLevelType w:val="hybridMultilevel"/>
    <w:tmpl w:val="41D03E0E"/>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
    <w:nsid w:val="253237A5"/>
    <w:multiLevelType w:val="hybridMultilevel"/>
    <w:tmpl w:val="7C820188"/>
    <w:lvl w:ilvl="0" w:tplc="BD945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F06B34"/>
    <w:multiLevelType w:val="hybridMultilevel"/>
    <w:tmpl w:val="D834C258"/>
    <w:lvl w:ilvl="0" w:tplc="4666334E">
      <w:start w:val="1"/>
      <w:numFmt w:val="decimal"/>
      <w:lvlText w:val="%1."/>
      <w:lvlJc w:val="left"/>
      <w:pPr>
        <w:tabs>
          <w:tab w:val="num" w:pos="1530"/>
        </w:tabs>
        <w:ind w:left="153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5CD15C7"/>
    <w:multiLevelType w:val="multilevel"/>
    <w:tmpl w:val="6B5E6FC0"/>
    <w:styleLink w:val="WW8Num2"/>
    <w:lvl w:ilvl="0">
      <w:start w:val="1"/>
      <w:numFmt w:val="japaneseCounting"/>
      <w:lvlText w:val="（%1）"/>
      <w:lvlJc w:val="left"/>
      <w:rPr>
        <w:rFonts w:ascii="標楷體" w:eastAsia="標楷體" w:hAnsi="標楷體" w:cs="標楷體"/>
        <w:sz w:val="32"/>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54754C3D"/>
    <w:multiLevelType w:val="hybridMultilevel"/>
    <w:tmpl w:val="27541476"/>
    <w:lvl w:ilvl="0" w:tplc="0409000F">
      <w:start w:val="1"/>
      <w:numFmt w:val="decimal"/>
      <w:lvlText w:val="%1."/>
      <w:lvlJc w:val="left"/>
      <w:pPr>
        <w:tabs>
          <w:tab w:val="num" w:pos="2040"/>
        </w:tabs>
        <w:ind w:left="2040" w:hanging="480"/>
      </w:pPr>
      <w:rPr>
        <w:rFonts w:hint="default"/>
        <w:sz w:val="32"/>
        <w:szCs w:val="32"/>
        <w:lang w:val="en-US"/>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0">
    <w:nsid w:val="62F052D6"/>
    <w:multiLevelType w:val="hybridMultilevel"/>
    <w:tmpl w:val="0F08E508"/>
    <w:lvl w:ilvl="0" w:tplc="CF822FB2">
      <w:start w:val="1"/>
      <w:numFmt w:val="decimal"/>
      <w:lvlText w:val="%1."/>
      <w:lvlJc w:val="left"/>
      <w:pPr>
        <w:ind w:left="1500" w:hanging="4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nsid w:val="659E292C"/>
    <w:multiLevelType w:val="hybridMultilevel"/>
    <w:tmpl w:val="280CC43A"/>
    <w:lvl w:ilvl="0" w:tplc="D5C227C6">
      <w:start w:val="2"/>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738F1549"/>
    <w:multiLevelType w:val="hybridMultilevel"/>
    <w:tmpl w:val="846A4980"/>
    <w:lvl w:ilvl="0" w:tplc="DBBEB21C">
      <w:start w:val="3"/>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76B2635"/>
    <w:multiLevelType w:val="hybridMultilevel"/>
    <w:tmpl w:val="14DA692E"/>
    <w:lvl w:ilvl="0" w:tplc="0409000F">
      <w:start w:val="1"/>
      <w:numFmt w:val="decimal"/>
      <w:lvlText w:val="%1."/>
      <w:lvlJc w:val="left"/>
      <w:pPr>
        <w:ind w:left="1742" w:hanging="480"/>
      </w:pPr>
    </w:lvl>
    <w:lvl w:ilvl="1" w:tplc="04090019" w:tentative="1">
      <w:start w:val="1"/>
      <w:numFmt w:val="ideographTraditional"/>
      <w:lvlText w:val="%2、"/>
      <w:lvlJc w:val="left"/>
      <w:pPr>
        <w:ind w:left="2222" w:hanging="480"/>
      </w:pPr>
    </w:lvl>
    <w:lvl w:ilvl="2" w:tplc="0409001B" w:tentative="1">
      <w:start w:val="1"/>
      <w:numFmt w:val="lowerRoman"/>
      <w:lvlText w:val="%3."/>
      <w:lvlJc w:val="right"/>
      <w:pPr>
        <w:ind w:left="2702" w:hanging="480"/>
      </w:pPr>
    </w:lvl>
    <w:lvl w:ilvl="3" w:tplc="0409000F" w:tentative="1">
      <w:start w:val="1"/>
      <w:numFmt w:val="decimal"/>
      <w:lvlText w:val="%4."/>
      <w:lvlJc w:val="left"/>
      <w:pPr>
        <w:ind w:left="3182" w:hanging="480"/>
      </w:pPr>
    </w:lvl>
    <w:lvl w:ilvl="4" w:tplc="04090019" w:tentative="1">
      <w:start w:val="1"/>
      <w:numFmt w:val="ideographTraditional"/>
      <w:lvlText w:val="%5、"/>
      <w:lvlJc w:val="left"/>
      <w:pPr>
        <w:ind w:left="3662" w:hanging="480"/>
      </w:pPr>
    </w:lvl>
    <w:lvl w:ilvl="5" w:tplc="0409001B" w:tentative="1">
      <w:start w:val="1"/>
      <w:numFmt w:val="lowerRoman"/>
      <w:lvlText w:val="%6."/>
      <w:lvlJc w:val="right"/>
      <w:pPr>
        <w:ind w:left="4142" w:hanging="480"/>
      </w:pPr>
    </w:lvl>
    <w:lvl w:ilvl="6" w:tplc="0409000F" w:tentative="1">
      <w:start w:val="1"/>
      <w:numFmt w:val="decimal"/>
      <w:lvlText w:val="%7."/>
      <w:lvlJc w:val="left"/>
      <w:pPr>
        <w:ind w:left="4622" w:hanging="480"/>
      </w:pPr>
    </w:lvl>
    <w:lvl w:ilvl="7" w:tplc="04090019" w:tentative="1">
      <w:start w:val="1"/>
      <w:numFmt w:val="ideographTraditional"/>
      <w:lvlText w:val="%8、"/>
      <w:lvlJc w:val="left"/>
      <w:pPr>
        <w:ind w:left="5102" w:hanging="480"/>
      </w:pPr>
    </w:lvl>
    <w:lvl w:ilvl="8" w:tplc="0409001B" w:tentative="1">
      <w:start w:val="1"/>
      <w:numFmt w:val="lowerRoman"/>
      <w:lvlText w:val="%9."/>
      <w:lvlJc w:val="right"/>
      <w:pPr>
        <w:ind w:left="5582" w:hanging="480"/>
      </w:pPr>
    </w:lvl>
  </w:abstractNum>
  <w:num w:numId="1">
    <w:abstractNumId w:val="10"/>
  </w:num>
  <w:num w:numId="2">
    <w:abstractNumId w:val="9"/>
  </w:num>
  <w:num w:numId="3">
    <w:abstractNumId w:val="4"/>
  </w:num>
  <w:num w:numId="4">
    <w:abstractNumId w:val="7"/>
  </w:num>
  <w:num w:numId="5">
    <w:abstractNumId w:val="2"/>
  </w:num>
  <w:num w:numId="6">
    <w:abstractNumId w:val="11"/>
  </w:num>
  <w:num w:numId="7">
    <w:abstractNumId w:val="12"/>
  </w:num>
  <w:num w:numId="8">
    <w:abstractNumId w:val="3"/>
  </w:num>
  <w:num w:numId="9">
    <w:abstractNumId w:val="6"/>
  </w:num>
  <w:num w:numId="10">
    <w:abstractNumId w:val="8"/>
  </w:num>
  <w:num w:numId="11">
    <w:abstractNumId w:val="0"/>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AE"/>
    <w:rsid w:val="00001510"/>
    <w:rsid w:val="000019B9"/>
    <w:rsid w:val="00002BDB"/>
    <w:rsid w:val="000042A5"/>
    <w:rsid w:val="00006612"/>
    <w:rsid w:val="00007894"/>
    <w:rsid w:val="00010025"/>
    <w:rsid w:val="000114E0"/>
    <w:rsid w:val="00011E3E"/>
    <w:rsid w:val="00014373"/>
    <w:rsid w:val="00016251"/>
    <w:rsid w:val="000208F1"/>
    <w:rsid w:val="0002226B"/>
    <w:rsid w:val="000242EC"/>
    <w:rsid w:val="00027664"/>
    <w:rsid w:val="00030B22"/>
    <w:rsid w:val="0003163F"/>
    <w:rsid w:val="00031B9A"/>
    <w:rsid w:val="000326BB"/>
    <w:rsid w:val="000331F3"/>
    <w:rsid w:val="00035B4A"/>
    <w:rsid w:val="00035C76"/>
    <w:rsid w:val="00037271"/>
    <w:rsid w:val="00037698"/>
    <w:rsid w:val="0004084F"/>
    <w:rsid w:val="00040FA5"/>
    <w:rsid w:val="00043C8E"/>
    <w:rsid w:val="00043EC8"/>
    <w:rsid w:val="0004790C"/>
    <w:rsid w:val="00052A24"/>
    <w:rsid w:val="00053F22"/>
    <w:rsid w:val="00055C19"/>
    <w:rsid w:val="0005724C"/>
    <w:rsid w:val="00057379"/>
    <w:rsid w:val="0006555E"/>
    <w:rsid w:val="00065E7D"/>
    <w:rsid w:val="000663B5"/>
    <w:rsid w:val="0006647B"/>
    <w:rsid w:val="00067DF1"/>
    <w:rsid w:val="00070512"/>
    <w:rsid w:val="000706A8"/>
    <w:rsid w:val="00075717"/>
    <w:rsid w:val="00076CBD"/>
    <w:rsid w:val="000774A4"/>
    <w:rsid w:val="00077586"/>
    <w:rsid w:val="00082BD1"/>
    <w:rsid w:val="00084ED7"/>
    <w:rsid w:val="00085E9D"/>
    <w:rsid w:val="0008620B"/>
    <w:rsid w:val="00094D9D"/>
    <w:rsid w:val="00094F42"/>
    <w:rsid w:val="0009685E"/>
    <w:rsid w:val="000975C9"/>
    <w:rsid w:val="0009773E"/>
    <w:rsid w:val="00097948"/>
    <w:rsid w:val="000A17E3"/>
    <w:rsid w:val="000A683C"/>
    <w:rsid w:val="000B5AB2"/>
    <w:rsid w:val="000C0FF9"/>
    <w:rsid w:val="000C2198"/>
    <w:rsid w:val="000C33B4"/>
    <w:rsid w:val="000C4CD9"/>
    <w:rsid w:val="000C5096"/>
    <w:rsid w:val="000D073E"/>
    <w:rsid w:val="000D62BB"/>
    <w:rsid w:val="000E1EDB"/>
    <w:rsid w:val="000E3186"/>
    <w:rsid w:val="000E34B0"/>
    <w:rsid w:val="000E4F81"/>
    <w:rsid w:val="000E546B"/>
    <w:rsid w:val="000E5C5C"/>
    <w:rsid w:val="000E62B5"/>
    <w:rsid w:val="000F29F2"/>
    <w:rsid w:val="000F634B"/>
    <w:rsid w:val="00100CC9"/>
    <w:rsid w:val="00106E2A"/>
    <w:rsid w:val="00110A35"/>
    <w:rsid w:val="00110ABB"/>
    <w:rsid w:val="00114AB6"/>
    <w:rsid w:val="00122917"/>
    <w:rsid w:val="00124E9B"/>
    <w:rsid w:val="001256F9"/>
    <w:rsid w:val="00125A00"/>
    <w:rsid w:val="00130221"/>
    <w:rsid w:val="00132B37"/>
    <w:rsid w:val="00135801"/>
    <w:rsid w:val="00136EE6"/>
    <w:rsid w:val="0014054B"/>
    <w:rsid w:val="00141522"/>
    <w:rsid w:val="00141A85"/>
    <w:rsid w:val="001423D8"/>
    <w:rsid w:val="00143A14"/>
    <w:rsid w:val="00145129"/>
    <w:rsid w:val="001505E8"/>
    <w:rsid w:val="00151BF0"/>
    <w:rsid w:val="00151D5F"/>
    <w:rsid w:val="001535A5"/>
    <w:rsid w:val="0015597F"/>
    <w:rsid w:val="00155A31"/>
    <w:rsid w:val="00160973"/>
    <w:rsid w:val="0016667E"/>
    <w:rsid w:val="00166E0E"/>
    <w:rsid w:val="00173CAC"/>
    <w:rsid w:val="0017427D"/>
    <w:rsid w:val="00175FB4"/>
    <w:rsid w:val="001834F6"/>
    <w:rsid w:val="0018352A"/>
    <w:rsid w:val="001900FB"/>
    <w:rsid w:val="00191FF8"/>
    <w:rsid w:val="00192B2F"/>
    <w:rsid w:val="00194379"/>
    <w:rsid w:val="00194862"/>
    <w:rsid w:val="001966BD"/>
    <w:rsid w:val="001968C9"/>
    <w:rsid w:val="001A1938"/>
    <w:rsid w:val="001A2B68"/>
    <w:rsid w:val="001A392C"/>
    <w:rsid w:val="001A5BE5"/>
    <w:rsid w:val="001B0552"/>
    <w:rsid w:val="001B2A37"/>
    <w:rsid w:val="001B5A3E"/>
    <w:rsid w:val="001B6DAC"/>
    <w:rsid w:val="001C0E57"/>
    <w:rsid w:val="001C12A9"/>
    <w:rsid w:val="001C3324"/>
    <w:rsid w:val="001C357B"/>
    <w:rsid w:val="001C537F"/>
    <w:rsid w:val="001C53D5"/>
    <w:rsid w:val="001C78C4"/>
    <w:rsid w:val="001C7E5C"/>
    <w:rsid w:val="001D1D27"/>
    <w:rsid w:val="001D1DC6"/>
    <w:rsid w:val="001D2D8D"/>
    <w:rsid w:val="001D37D3"/>
    <w:rsid w:val="001D3D85"/>
    <w:rsid w:val="001D482F"/>
    <w:rsid w:val="001D5F83"/>
    <w:rsid w:val="001E01C9"/>
    <w:rsid w:val="001E6261"/>
    <w:rsid w:val="001E6D58"/>
    <w:rsid w:val="001E7751"/>
    <w:rsid w:val="001F0F01"/>
    <w:rsid w:val="001F2EDE"/>
    <w:rsid w:val="001F53ED"/>
    <w:rsid w:val="001F5CE1"/>
    <w:rsid w:val="002011F4"/>
    <w:rsid w:val="00211713"/>
    <w:rsid w:val="002120F7"/>
    <w:rsid w:val="00215317"/>
    <w:rsid w:val="002205B0"/>
    <w:rsid w:val="00220882"/>
    <w:rsid w:val="0022113D"/>
    <w:rsid w:val="0022159F"/>
    <w:rsid w:val="00222AB5"/>
    <w:rsid w:val="00227464"/>
    <w:rsid w:val="00227B26"/>
    <w:rsid w:val="00232A05"/>
    <w:rsid w:val="0023407A"/>
    <w:rsid w:val="002345F1"/>
    <w:rsid w:val="002349BD"/>
    <w:rsid w:val="00235002"/>
    <w:rsid w:val="0023722E"/>
    <w:rsid w:val="00237AC6"/>
    <w:rsid w:val="00245711"/>
    <w:rsid w:val="0024791D"/>
    <w:rsid w:val="002512EE"/>
    <w:rsid w:val="00253379"/>
    <w:rsid w:val="00255538"/>
    <w:rsid w:val="0025579F"/>
    <w:rsid w:val="0026383B"/>
    <w:rsid w:val="00265E39"/>
    <w:rsid w:val="00267237"/>
    <w:rsid w:val="002679AE"/>
    <w:rsid w:val="00267C72"/>
    <w:rsid w:val="0027445D"/>
    <w:rsid w:val="00274B40"/>
    <w:rsid w:val="00284166"/>
    <w:rsid w:val="002854F6"/>
    <w:rsid w:val="00286B23"/>
    <w:rsid w:val="00292224"/>
    <w:rsid w:val="002944E0"/>
    <w:rsid w:val="00294606"/>
    <w:rsid w:val="002A661C"/>
    <w:rsid w:val="002A76EF"/>
    <w:rsid w:val="002B2134"/>
    <w:rsid w:val="002B4002"/>
    <w:rsid w:val="002C118D"/>
    <w:rsid w:val="002C398B"/>
    <w:rsid w:val="002C6C48"/>
    <w:rsid w:val="002D1FF1"/>
    <w:rsid w:val="002D548B"/>
    <w:rsid w:val="002D7DF1"/>
    <w:rsid w:val="002E0E82"/>
    <w:rsid w:val="002E2D87"/>
    <w:rsid w:val="002E2F9C"/>
    <w:rsid w:val="002E3639"/>
    <w:rsid w:val="002E4F5D"/>
    <w:rsid w:val="002E6F4E"/>
    <w:rsid w:val="002F0D94"/>
    <w:rsid w:val="002F3AEA"/>
    <w:rsid w:val="002F7353"/>
    <w:rsid w:val="003009DA"/>
    <w:rsid w:val="00301882"/>
    <w:rsid w:val="00305296"/>
    <w:rsid w:val="00306A75"/>
    <w:rsid w:val="00314AAE"/>
    <w:rsid w:val="00314D81"/>
    <w:rsid w:val="00316B30"/>
    <w:rsid w:val="00316BCD"/>
    <w:rsid w:val="0032382A"/>
    <w:rsid w:val="00330099"/>
    <w:rsid w:val="003304B6"/>
    <w:rsid w:val="00330866"/>
    <w:rsid w:val="003341BD"/>
    <w:rsid w:val="003347BE"/>
    <w:rsid w:val="00336529"/>
    <w:rsid w:val="00337CE6"/>
    <w:rsid w:val="00344FE3"/>
    <w:rsid w:val="0034682A"/>
    <w:rsid w:val="00346DDB"/>
    <w:rsid w:val="00353FCB"/>
    <w:rsid w:val="00355D80"/>
    <w:rsid w:val="00364379"/>
    <w:rsid w:val="003744EC"/>
    <w:rsid w:val="00374D36"/>
    <w:rsid w:val="0038279D"/>
    <w:rsid w:val="003841DB"/>
    <w:rsid w:val="00385DB4"/>
    <w:rsid w:val="00393A57"/>
    <w:rsid w:val="00395553"/>
    <w:rsid w:val="003A3FD8"/>
    <w:rsid w:val="003A4D50"/>
    <w:rsid w:val="003B1338"/>
    <w:rsid w:val="003B15D0"/>
    <w:rsid w:val="003B34A1"/>
    <w:rsid w:val="003C352A"/>
    <w:rsid w:val="003C3D14"/>
    <w:rsid w:val="003C6991"/>
    <w:rsid w:val="003D0F86"/>
    <w:rsid w:val="003D1462"/>
    <w:rsid w:val="003D15B6"/>
    <w:rsid w:val="003D3880"/>
    <w:rsid w:val="003E35D6"/>
    <w:rsid w:val="003E6EBF"/>
    <w:rsid w:val="003F1AF0"/>
    <w:rsid w:val="003F36AB"/>
    <w:rsid w:val="003F53B3"/>
    <w:rsid w:val="003F7C11"/>
    <w:rsid w:val="0040003B"/>
    <w:rsid w:val="00400A35"/>
    <w:rsid w:val="00402EAD"/>
    <w:rsid w:val="004030BE"/>
    <w:rsid w:val="0040381E"/>
    <w:rsid w:val="00405EE3"/>
    <w:rsid w:val="00407267"/>
    <w:rsid w:val="00407939"/>
    <w:rsid w:val="00412384"/>
    <w:rsid w:val="00414F74"/>
    <w:rsid w:val="00415363"/>
    <w:rsid w:val="004222E3"/>
    <w:rsid w:val="00423435"/>
    <w:rsid w:val="00424188"/>
    <w:rsid w:val="00426108"/>
    <w:rsid w:val="004339A4"/>
    <w:rsid w:val="00434071"/>
    <w:rsid w:val="004349CC"/>
    <w:rsid w:val="00435F79"/>
    <w:rsid w:val="00437850"/>
    <w:rsid w:val="004423BB"/>
    <w:rsid w:val="004425AF"/>
    <w:rsid w:val="00442F63"/>
    <w:rsid w:val="00444E1F"/>
    <w:rsid w:val="004522ED"/>
    <w:rsid w:val="004536BF"/>
    <w:rsid w:val="00453C54"/>
    <w:rsid w:val="004550E7"/>
    <w:rsid w:val="004653A1"/>
    <w:rsid w:val="004700D8"/>
    <w:rsid w:val="0047046B"/>
    <w:rsid w:val="0047059C"/>
    <w:rsid w:val="00471858"/>
    <w:rsid w:val="00472704"/>
    <w:rsid w:val="00473B23"/>
    <w:rsid w:val="00474D02"/>
    <w:rsid w:val="004754B2"/>
    <w:rsid w:val="00476313"/>
    <w:rsid w:val="00477585"/>
    <w:rsid w:val="00482828"/>
    <w:rsid w:val="00482DEA"/>
    <w:rsid w:val="00483C54"/>
    <w:rsid w:val="00493420"/>
    <w:rsid w:val="004979E5"/>
    <w:rsid w:val="004A0096"/>
    <w:rsid w:val="004A4B96"/>
    <w:rsid w:val="004A4E6A"/>
    <w:rsid w:val="004A4F57"/>
    <w:rsid w:val="004A6062"/>
    <w:rsid w:val="004B5FA1"/>
    <w:rsid w:val="004C1011"/>
    <w:rsid w:val="004C17A3"/>
    <w:rsid w:val="004C3F2F"/>
    <w:rsid w:val="004C49B6"/>
    <w:rsid w:val="004D2BBF"/>
    <w:rsid w:val="004E2069"/>
    <w:rsid w:val="004E4BCB"/>
    <w:rsid w:val="004E5D6D"/>
    <w:rsid w:val="004E62AE"/>
    <w:rsid w:val="004E776A"/>
    <w:rsid w:val="004F4EC1"/>
    <w:rsid w:val="004F5DB1"/>
    <w:rsid w:val="004F7865"/>
    <w:rsid w:val="00500856"/>
    <w:rsid w:val="005048DB"/>
    <w:rsid w:val="00506008"/>
    <w:rsid w:val="00507112"/>
    <w:rsid w:val="00510A3D"/>
    <w:rsid w:val="00511690"/>
    <w:rsid w:val="005152DB"/>
    <w:rsid w:val="005152F6"/>
    <w:rsid w:val="005159D7"/>
    <w:rsid w:val="00517605"/>
    <w:rsid w:val="00520C06"/>
    <w:rsid w:val="0052231E"/>
    <w:rsid w:val="00526739"/>
    <w:rsid w:val="00527262"/>
    <w:rsid w:val="00527747"/>
    <w:rsid w:val="00530C67"/>
    <w:rsid w:val="00535D40"/>
    <w:rsid w:val="0054251F"/>
    <w:rsid w:val="005437FB"/>
    <w:rsid w:val="00552664"/>
    <w:rsid w:val="00554DD6"/>
    <w:rsid w:val="00556584"/>
    <w:rsid w:val="0056178A"/>
    <w:rsid w:val="005669D5"/>
    <w:rsid w:val="00571ACC"/>
    <w:rsid w:val="00574367"/>
    <w:rsid w:val="00581B10"/>
    <w:rsid w:val="00582FC9"/>
    <w:rsid w:val="00587597"/>
    <w:rsid w:val="00587701"/>
    <w:rsid w:val="005961D6"/>
    <w:rsid w:val="00596A10"/>
    <w:rsid w:val="00596CFA"/>
    <w:rsid w:val="005A1278"/>
    <w:rsid w:val="005A384F"/>
    <w:rsid w:val="005B7FB1"/>
    <w:rsid w:val="005C06B0"/>
    <w:rsid w:val="005D0C92"/>
    <w:rsid w:val="005D1040"/>
    <w:rsid w:val="005D128C"/>
    <w:rsid w:val="005D128F"/>
    <w:rsid w:val="005D3A8E"/>
    <w:rsid w:val="005D6C72"/>
    <w:rsid w:val="005D7B91"/>
    <w:rsid w:val="005E2676"/>
    <w:rsid w:val="005E44BB"/>
    <w:rsid w:val="005F025D"/>
    <w:rsid w:val="005F4688"/>
    <w:rsid w:val="005F54C6"/>
    <w:rsid w:val="005F5564"/>
    <w:rsid w:val="005F632F"/>
    <w:rsid w:val="006026BA"/>
    <w:rsid w:val="00603A71"/>
    <w:rsid w:val="0060400C"/>
    <w:rsid w:val="006040FC"/>
    <w:rsid w:val="00606258"/>
    <w:rsid w:val="006069BF"/>
    <w:rsid w:val="0061612C"/>
    <w:rsid w:val="0062022F"/>
    <w:rsid w:val="00621EB3"/>
    <w:rsid w:val="00622213"/>
    <w:rsid w:val="006222A5"/>
    <w:rsid w:val="00625141"/>
    <w:rsid w:val="00630290"/>
    <w:rsid w:val="0063182F"/>
    <w:rsid w:val="00632BBD"/>
    <w:rsid w:val="006343C3"/>
    <w:rsid w:val="00634CD6"/>
    <w:rsid w:val="006354CF"/>
    <w:rsid w:val="00635F62"/>
    <w:rsid w:val="006378E6"/>
    <w:rsid w:val="00640717"/>
    <w:rsid w:val="00640E08"/>
    <w:rsid w:val="00642BD6"/>
    <w:rsid w:val="0064425C"/>
    <w:rsid w:val="00646F87"/>
    <w:rsid w:val="00647C5F"/>
    <w:rsid w:val="00650E66"/>
    <w:rsid w:val="00654492"/>
    <w:rsid w:val="00656C39"/>
    <w:rsid w:val="00660335"/>
    <w:rsid w:val="00661A9B"/>
    <w:rsid w:val="006634AA"/>
    <w:rsid w:val="00663E55"/>
    <w:rsid w:val="00664BC1"/>
    <w:rsid w:val="006650C0"/>
    <w:rsid w:val="00666EDA"/>
    <w:rsid w:val="00667E48"/>
    <w:rsid w:val="00677E9D"/>
    <w:rsid w:val="006835D8"/>
    <w:rsid w:val="0068509E"/>
    <w:rsid w:val="00686046"/>
    <w:rsid w:val="00687621"/>
    <w:rsid w:val="00694E10"/>
    <w:rsid w:val="006950BE"/>
    <w:rsid w:val="006952EF"/>
    <w:rsid w:val="00695D3D"/>
    <w:rsid w:val="00697A72"/>
    <w:rsid w:val="00697AEE"/>
    <w:rsid w:val="006A01D3"/>
    <w:rsid w:val="006A1597"/>
    <w:rsid w:val="006A6908"/>
    <w:rsid w:val="006A7312"/>
    <w:rsid w:val="006B439D"/>
    <w:rsid w:val="006B4EF7"/>
    <w:rsid w:val="006B61D6"/>
    <w:rsid w:val="006B73FD"/>
    <w:rsid w:val="006B7D2E"/>
    <w:rsid w:val="006C4603"/>
    <w:rsid w:val="006C6F11"/>
    <w:rsid w:val="006D2C48"/>
    <w:rsid w:val="006D406E"/>
    <w:rsid w:val="006E30B4"/>
    <w:rsid w:val="006F2EF6"/>
    <w:rsid w:val="006F4670"/>
    <w:rsid w:val="006F629C"/>
    <w:rsid w:val="00703F54"/>
    <w:rsid w:val="00707FE2"/>
    <w:rsid w:val="00716EE4"/>
    <w:rsid w:val="00722891"/>
    <w:rsid w:val="007267C3"/>
    <w:rsid w:val="00726A7A"/>
    <w:rsid w:val="00730399"/>
    <w:rsid w:val="00731CD0"/>
    <w:rsid w:val="007333DF"/>
    <w:rsid w:val="007337C7"/>
    <w:rsid w:val="007366EC"/>
    <w:rsid w:val="0074215C"/>
    <w:rsid w:val="007422C7"/>
    <w:rsid w:val="007429C8"/>
    <w:rsid w:val="00743AD0"/>
    <w:rsid w:val="00745511"/>
    <w:rsid w:val="007516AB"/>
    <w:rsid w:val="00753B80"/>
    <w:rsid w:val="00754E90"/>
    <w:rsid w:val="00757F43"/>
    <w:rsid w:val="00760A5A"/>
    <w:rsid w:val="00761F99"/>
    <w:rsid w:val="007638C6"/>
    <w:rsid w:val="00767D22"/>
    <w:rsid w:val="00770419"/>
    <w:rsid w:val="00772FBE"/>
    <w:rsid w:val="007746BC"/>
    <w:rsid w:val="007764EC"/>
    <w:rsid w:val="0079183F"/>
    <w:rsid w:val="00793ECC"/>
    <w:rsid w:val="0079450C"/>
    <w:rsid w:val="007A1831"/>
    <w:rsid w:val="007A437A"/>
    <w:rsid w:val="007A55F5"/>
    <w:rsid w:val="007B1C8C"/>
    <w:rsid w:val="007B2FB1"/>
    <w:rsid w:val="007B4067"/>
    <w:rsid w:val="007B5FC5"/>
    <w:rsid w:val="007B6A27"/>
    <w:rsid w:val="007C2D3B"/>
    <w:rsid w:val="007C2D6C"/>
    <w:rsid w:val="007C5288"/>
    <w:rsid w:val="007C6D90"/>
    <w:rsid w:val="007C7305"/>
    <w:rsid w:val="007D0D88"/>
    <w:rsid w:val="007D1E33"/>
    <w:rsid w:val="007D21DD"/>
    <w:rsid w:val="007D2624"/>
    <w:rsid w:val="007D28D5"/>
    <w:rsid w:val="007D42DB"/>
    <w:rsid w:val="007D4427"/>
    <w:rsid w:val="007E08DB"/>
    <w:rsid w:val="007E12B8"/>
    <w:rsid w:val="007E6877"/>
    <w:rsid w:val="007F02F3"/>
    <w:rsid w:val="007F219B"/>
    <w:rsid w:val="007F57D1"/>
    <w:rsid w:val="0080064F"/>
    <w:rsid w:val="00800E5A"/>
    <w:rsid w:val="00802C05"/>
    <w:rsid w:val="008045B8"/>
    <w:rsid w:val="00810481"/>
    <w:rsid w:val="008126AE"/>
    <w:rsid w:val="00815BF2"/>
    <w:rsid w:val="00822FCE"/>
    <w:rsid w:val="008272DE"/>
    <w:rsid w:val="00830680"/>
    <w:rsid w:val="0083447F"/>
    <w:rsid w:val="00835291"/>
    <w:rsid w:val="00840DD2"/>
    <w:rsid w:val="008411DE"/>
    <w:rsid w:val="00843A20"/>
    <w:rsid w:val="00847D50"/>
    <w:rsid w:val="008518A8"/>
    <w:rsid w:val="0086034D"/>
    <w:rsid w:val="0086335E"/>
    <w:rsid w:val="00865C96"/>
    <w:rsid w:val="008666B4"/>
    <w:rsid w:val="00873246"/>
    <w:rsid w:val="00875403"/>
    <w:rsid w:val="00876249"/>
    <w:rsid w:val="00876DA8"/>
    <w:rsid w:val="008803C0"/>
    <w:rsid w:val="008806AF"/>
    <w:rsid w:val="00887B01"/>
    <w:rsid w:val="00892CBD"/>
    <w:rsid w:val="00893516"/>
    <w:rsid w:val="0089444B"/>
    <w:rsid w:val="00896A64"/>
    <w:rsid w:val="00896B19"/>
    <w:rsid w:val="008971B8"/>
    <w:rsid w:val="008975A2"/>
    <w:rsid w:val="008A2429"/>
    <w:rsid w:val="008A47DC"/>
    <w:rsid w:val="008A5ABC"/>
    <w:rsid w:val="008A79AC"/>
    <w:rsid w:val="008A79B2"/>
    <w:rsid w:val="008B063A"/>
    <w:rsid w:val="008B1C74"/>
    <w:rsid w:val="008B1E1B"/>
    <w:rsid w:val="008B76A7"/>
    <w:rsid w:val="008C1EB7"/>
    <w:rsid w:val="008C4BB2"/>
    <w:rsid w:val="008C63C3"/>
    <w:rsid w:val="008C701D"/>
    <w:rsid w:val="008D698E"/>
    <w:rsid w:val="008D69BB"/>
    <w:rsid w:val="008D7445"/>
    <w:rsid w:val="008E06DF"/>
    <w:rsid w:val="008E5065"/>
    <w:rsid w:val="008E7E2E"/>
    <w:rsid w:val="008F021C"/>
    <w:rsid w:val="008F4F59"/>
    <w:rsid w:val="008F55DC"/>
    <w:rsid w:val="009002C7"/>
    <w:rsid w:val="0090102E"/>
    <w:rsid w:val="0090266B"/>
    <w:rsid w:val="009039E5"/>
    <w:rsid w:val="009073FE"/>
    <w:rsid w:val="00907B79"/>
    <w:rsid w:val="00910E34"/>
    <w:rsid w:val="00912062"/>
    <w:rsid w:val="009159AE"/>
    <w:rsid w:val="00915E64"/>
    <w:rsid w:val="009179C6"/>
    <w:rsid w:val="00921294"/>
    <w:rsid w:val="0092211E"/>
    <w:rsid w:val="009239B8"/>
    <w:rsid w:val="00927C26"/>
    <w:rsid w:val="00934D57"/>
    <w:rsid w:val="00934EB2"/>
    <w:rsid w:val="00936097"/>
    <w:rsid w:val="00940DF5"/>
    <w:rsid w:val="00940E5E"/>
    <w:rsid w:val="00943F45"/>
    <w:rsid w:val="00944AC1"/>
    <w:rsid w:val="00950800"/>
    <w:rsid w:val="00950A4D"/>
    <w:rsid w:val="00951CE6"/>
    <w:rsid w:val="0095286C"/>
    <w:rsid w:val="00957A5A"/>
    <w:rsid w:val="00961B54"/>
    <w:rsid w:val="009621F5"/>
    <w:rsid w:val="009649E6"/>
    <w:rsid w:val="00965787"/>
    <w:rsid w:val="0096704A"/>
    <w:rsid w:val="00967F07"/>
    <w:rsid w:val="00972C7B"/>
    <w:rsid w:val="00972E52"/>
    <w:rsid w:val="00976CD9"/>
    <w:rsid w:val="009804F4"/>
    <w:rsid w:val="00980AFD"/>
    <w:rsid w:val="00983206"/>
    <w:rsid w:val="009834DA"/>
    <w:rsid w:val="00984FFF"/>
    <w:rsid w:val="0098735A"/>
    <w:rsid w:val="00991D25"/>
    <w:rsid w:val="0099276C"/>
    <w:rsid w:val="009928FE"/>
    <w:rsid w:val="009944CB"/>
    <w:rsid w:val="00994570"/>
    <w:rsid w:val="00995476"/>
    <w:rsid w:val="00996905"/>
    <w:rsid w:val="009A2E6F"/>
    <w:rsid w:val="009A5BC4"/>
    <w:rsid w:val="009A6D4B"/>
    <w:rsid w:val="009B4183"/>
    <w:rsid w:val="009B46E6"/>
    <w:rsid w:val="009B5D0D"/>
    <w:rsid w:val="009B5FF0"/>
    <w:rsid w:val="009B6FB4"/>
    <w:rsid w:val="009C4357"/>
    <w:rsid w:val="009C6DD6"/>
    <w:rsid w:val="009D3585"/>
    <w:rsid w:val="009D65E8"/>
    <w:rsid w:val="009D65EC"/>
    <w:rsid w:val="009E1876"/>
    <w:rsid w:val="009E257C"/>
    <w:rsid w:val="009E38FF"/>
    <w:rsid w:val="009E4442"/>
    <w:rsid w:val="009E6BA2"/>
    <w:rsid w:val="009F13BC"/>
    <w:rsid w:val="009F1FED"/>
    <w:rsid w:val="009F2FD6"/>
    <w:rsid w:val="009F5C46"/>
    <w:rsid w:val="009F5D31"/>
    <w:rsid w:val="009F67F7"/>
    <w:rsid w:val="00A0160C"/>
    <w:rsid w:val="00A01820"/>
    <w:rsid w:val="00A045F4"/>
    <w:rsid w:val="00A10BE0"/>
    <w:rsid w:val="00A11D8E"/>
    <w:rsid w:val="00A14DB1"/>
    <w:rsid w:val="00A14EE6"/>
    <w:rsid w:val="00A17790"/>
    <w:rsid w:val="00A179AE"/>
    <w:rsid w:val="00A21206"/>
    <w:rsid w:val="00A212E0"/>
    <w:rsid w:val="00A237E4"/>
    <w:rsid w:val="00A23E0A"/>
    <w:rsid w:val="00A242E2"/>
    <w:rsid w:val="00A27480"/>
    <w:rsid w:val="00A31D0B"/>
    <w:rsid w:val="00A323B5"/>
    <w:rsid w:val="00A32FDB"/>
    <w:rsid w:val="00A3665C"/>
    <w:rsid w:val="00A36C39"/>
    <w:rsid w:val="00A407BC"/>
    <w:rsid w:val="00A450D5"/>
    <w:rsid w:val="00A527CA"/>
    <w:rsid w:val="00A535B7"/>
    <w:rsid w:val="00A5400E"/>
    <w:rsid w:val="00A54161"/>
    <w:rsid w:val="00A551E0"/>
    <w:rsid w:val="00A5559B"/>
    <w:rsid w:val="00A5567D"/>
    <w:rsid w:val="00A55F3C"/>
    <w:rsid w:val="00A561D2"/>
    <w:rsid w:val="00A6049E"/>
    <w:rsid w:val="00A61F6E"/>
    <w:rsid w:val="00A62D3B"/>
    <w:rsid w:val="00A63634"/>
    <w:rsid w:val="00A70D8B"/>
    <w:rsid w:val="00A73093"/>
    <w:rsid w:val="00A747F5"/>
    <w:rsid w:val="00A760C9"/>
    <w:rsid w:val="00A764C0"/>
    <w:rsid w:val="00A76F7E"/>
    <w:rsid w:val="00A819DB"/>
    <w:rsid w:val="00A83891"/>
    <w:rsid w:val="00A83ED4"/>
    <w:rsid w:val="00A848A8"/>
    <w:rsid w:val="00A852C4"/>
    <w:rsid w:val="00A87DCF"/>
    <w:rsid w:val="00A918E1"/>
    <w:rsid w:val="00A92A8F"/>
    <w:rsid w:val="00A93787"/>
    <w:rsid w:val="00A946F2"/>
    <w:rsid w:val="00A97C0A"/>
    <w:rsid w:val="00AA19C1"/>
    <w:rsid w:val="00AA2724"/>
    <w:rsid w:val="00AA2F78"/>
    <w:rsid w:val="00AA36F4"/>
    <w:rsid w:val="00AA3A71"/>
    <w:rsid w:val="00AA5831"/>
    <w:rsid w:val="00AA6FA0"/>
    <w:rsid w:val="00AB0E4A"/>
    <w:rsid w:val="00AB1AEB"/>
    <w:rsid w:val="00AB3650"/>
    <w:rsid w:val="00AB62DB"/>
    <w:rsid w:val="00AB6639"/>
    <w:rsid w:val="00AB783F"/>
    <w:rsid w:val="00AC6EFB"/>
    <w:rsid w:val="00AC79E5"/>
    <w:rsid w:val="00AD00B5"/>
    <w:rsid w:val="00AD4144"/>
    <w:rsid w:val="00AD5D99"/>
    <w:rsid w:val="00AE1D4C"/>
    <w:rsid w:val="00AE35BF"/>
    <w:rsid w:val="00AE6F92"/>
    <w:rsid w:val="00AF0A03"/>
    <w:rsid w:val="00AF1C34"/>
    <w:rsid w:val="00AF25F6"/>
    <w:rsid w:val="00AF2877"/>
    <w:rsid w:val="00AF51AB"/>
    <w:rsid w:val="00AF733B"/>
    <w:rsid w:val="00B017FC"/>
    <w:rsid w:val="00B02D72"/>
    <w:rsid w:val="00B04A58"/>
    <w:rsid w:val="00B102D7"/>
    <w:rsid w:val="00B10850"/>
    <w:rsid w:val="00B10852"/>
    <w:rsid w:val="00B10DD0"/>
    <w:rsid w:val="00B13DE3"/>
    <w:rsid w:val="00B1736B"/>
    <w:rsid w:val="00B17543"/>
    <w:rsid w:val="00B20CFA"/>
    <w:rsid w:val="00B2536D"/>
    <w:rsid w:val="00B2585C"/>
    <w:rsid w:val="00B26A81"/>
    <w:rsid w:val="00B37A48"/>
    <w:rsid w:val="00B40727"/>
    <w:rsid w:val="00B45C8F"/>
    <w:rsid w:val="00B51E33"/>
    <w:rsid w:val="00B52CFA"/>
    <w:rsid w:val="00B654F2"/>
    <w:rsid w:val="00B6567D"/>
    <w:rsid w:val="00B65E4F"/>
    <w:rsid w:val="00B80028"/>
    <w:rsid w:val="00B8066D"/>
    <w:rsid w:val="00B813DC"/>
    <w:rsid w:val="00B83D7E"/>
    <w:rsid w:val="00B83E60"/>
    <w:rsid w:val="00B8579B"/>
    <w:rsid w:val="00B87DA2"/>
    <w:rsid w:val="00B87FF8"/>
    <w:rsid w:val="00B909C0"/>
    <w:rsid w:val="00BA096E"/>
    <w:rsid w:val="00BA334C"/>
    <w:rsid w:val="00BA3A65"/>
    <w:rsid w:val="00BA7662"/>
    <w:rsid w:val="00BA7A03"/>
    <w:rsid w:val="00BA7D0D"/>
    <w:rsid w:val="00BB11AA"/>
    <w:rsid w:val="00BB67BB"/>
    <w:rsid w:val="00BC01B6"/>
    <w:rsid w:val="00BC792C"/>
    <w:rsid w:val="00BC7933"/>
    <w:rsid w:val="00BC7DB2"/>
    <w:rsid w:val="00BE0EAF"/>
    <w:rsid w:val="00BE233F"/>
    <w:rsid w:val="00BE31AA"/>
    <w:rsid w:val="00BF0F0E"/>
    <w:rsid w:val="00BF7DDB"/>
    <w:rsid w:val="00C03212"/>
    <w:rsid w:val="00C03E8F"/>
    <w:rsid w:val="00C04932"/>
    <w:rsid w:val="00C04934"/>
    <w:rsid w:val="00C10375"/>
    <w:rsid w:val="00C10F08"/>
    <w:rsid w:val="00C11FD6"/>
    <w:rsid w:val="00C127D3"/>
    <w:rsid w:val="00C16089"/>
    <w:rsid w:val="00C217D6"/>
    <w:rsid w:val="00C22A5C"/>
    <w:rsid w:val="00C27F93"/>
    <w:rsid w:val="00C35C9D"/>
    <w:rsid w:val="00C41421"/>
    <w:rsid w:val="00C429A5"/>
    <w:rsid w:val="00C46913"/>
    <w:rsid w:val="00C554DF"/>
    <w:rsid w:val="00C561DE"/>
    <w:rsid w:val="00C56BB5"/>
    <w:rsid w:val="00C57B3E"/>
    <w:rsid w:val="00C6175C"/>
    <w:rsid w:val="00C6399A"/>
    <w:rsid w:val="00C63DDE"/>
    <w:rsid w:val="00C6421E"/>
    <w:rsid w:val="00C64B61"/>
    <w:rsid w:val="00C64DDE"/>
    <w:rsid w:val="00C65BE1"/>
    <w:rsid w:val="00C66A76"/>
    <w:rsid w:val="00C7139B"/>
    <w:rsid w:val="00C76385"/>
    <w:rsid w:val="00C7724A"/>
    <w:rsid w:val="00C772D2"/>
    <w:rsid w:val="00C77319"/>
    <w:rsid w:val="00C81C0C"/>
    <w:rsid w:val="00C8210E"/>
    <w:rsid w:val="00C82307"/>
    <w:rsid w:val="00C85938"/>
    <w:rsid w:val="00C87810"/>
    <w:rsid w:val="00C91402"/>
    <w:rsid w:val="00C95B14"/>
    <w:rsid w:val="00C95DD4"/>
    <w:rsid w:val="00C96810"/>
    <w:rsid w:val="00C97F45"/>
    <w:rsid w:val="00CA430A"/>
    <w:rsid w:val="00CA4A59"/>
    <w:rsid w:val="00CA4FAC"/>
    <w:rsid w:val="00CA57FD"/>
    <w:rsid w:val="00CA65FE"/>
    <w:rsid w:val="00CA70FC"/>
    <w:rsid w:val="00CB0D7E"/>
    <w:rsid w:val="00CB1FB3"/>
    <w:rsid w:val="00CB29F0"/>
    <w:rsid w:val="00CB38AF"/>
    <w:rsid w:val="00CB66BE"/>
    <w:rsid w:val="00CC209C"/>
    <w:rsid w:val="00CC5E36"/>
    <w:rsid w:val="00CD2676"/>
    <w:rsid w:val="00CD40AA"/>
    <w:rsid w:val="00CD41A7"/>
    <w:rsid w:val="00CD6C3F"/>
    <w:rsid w:val="00CE1C90"/>
    <w:rsid w:val="00CE1D2B"/>
    <w:rsid w:val="00CE4416"/>
    <w:rsid w:val="00CE53F1"/>
    <w:rsid w:val="00CF3D7E"/>
    <w:rsid w:val="00CF7DF7"/>
    <w:rsid w:val="00D02D4B"/>
    <w:rsid w:val="00D04450"/>
    <w:rsid w:val="00D1080C"/>
    <w:rsid w:val="00D112C1"/>
    <w:rsid w:val="00D11BBC"/>
    <w:rsid w:val="00D12A78"/>
    <w:rsid w:val="00D1308C"/>
    <w:rsid w:val="00D1331B"/>
    <w:rsid w:val="00D151CC"/>
    <w:rsid w:val="00D1620B"/>
    <w:rsid w:val="00D21AB9"/>
    <w:rsid w:val="00D21E14"/>
    <w:rsid w:val="00D2611F"/>
    <w:rsid w:val="00D264D3"/>
    <w:rsid w:val="00D34C78"/>
    <w:rsid w:val="00D3687F"/>
    <w:rsid w:val="00D37982"/>
    <w:rsid w:val="00D4065F"/>
    <w:rsid w:val="00D41DEC"/>
    <w:rsid w:val="00D4380E"/>
    <w:rsid w:val="00D44DB0"/>
    <w:rsid w:val="00D50282"/>
    <w:rsid w:val="00D51F95"/>
    <w:rsid w:val="00D54596"/>
    <w:rsid w:val="00D570B2"/>
    <w:rsid w:val="00D577BA"/>
    <w:rsid w:val="00D62B43"/>
    <w:rsid w:val="00D646F8"/>
    <w:rsid w:val="00D64B17"/>
    <w:rsid w:val="00D65491"/>
    <w:rsid w:val="00D710D4"/>
    <w:rsid w:val="00D7171D"/>
    <w:rsid w:val="00D737A6"/>
    <w:rsid w:val="00D80FB8"/>
    <w:rsid w:val="00D869EB"/>
    <w:rsid w:val="00D91BE6"/>
    <w:rsid w:val="00D96CE2"/>
    <w:rsid w:val="00DA2910"/>
    <w:rsid w:val="00DA2D79"/>
    <w:rsid w:val="00DA4485"/>
    <w:rsid w:val="00DA460D"/>
    <w:rsid w:val="00DA644C"/>
    <w:rsid w:val="00DA6674"/>
    <w:rsid w:val="00DA6DFD"/>
    <w:rsid w:val="00DB0038"/>
    <w:rsid w:val="00DB0345"/>
    <w:rsid w:val="00DB04C6"/>
    <w:rsid w:val="00DB3A76"/>
    <w:rsid w:val="00DB3F4E"/>
    <w:rsid w:val="00DC16E0"/>
    <w:rsid w:val="00DC602C"/>
    <w:rsid w:val="00DC7A9D"/>
    <w:rsid w:val="00DD0CA9"/>
    <w:rsid w:val="00DD22C0"/>
    <w:rsid w:val="00DD2988"/>
    <w:rsid w:val="00DD3A4A"/>
    <w:rsid w:val="00DD43B3"/>
    <w:rsid w:val="00DD4596"/>
    <w:rsid w:val="00DD544A"/>
    <w:rsid w:val="00DD6F2A"/>
    <w:rsid w:val="00DD7DEE"/>
    <w:rsid w:val="00DE131B"/>
    <w:rsid w:val="00DE18C1"/>
    <w:rsid w:val="00DE2F1A"/>
    <w:rsid w:val="00DE3130"/>
    <w:rsid w:val="00DE6E74"/>
    <w:rsid w:val="00DF0DE4"/>
    <w:rsid w:val="00DF2C0B"/>
    <w:rsid w:val="00DF4F10"/>
    <w:rsid w:val="00E00B9D"/>
    <w:rsid w:val="00E02664"/>
    <w:rsid w:val="00E038DD"/>
    <w:rsid w:val="00E070CE"/>
    <w:rsid w:val="00E07715"/>
    <w:rsid w:val="00E10C2B"/>
    <w:rsid w:val="00E1243A"/>
    <w:rsid w:val="00E136C6"/>
    <w:rsid w:val="00E244B9"/>
    <w:rsid w:val="00E24AD3"/>
    <w:rsid w:val="00E33689"/>
    <w:rsid w:val="00E337A8"/>
    <w:rsid w:val="00E41C37"/>
    <w:rsid w:val="00E4232D"/>
    <w:rsid w:val="00E4669B"/>
    <w:rsid w:val="00E46D7F"/>
    <w:rsid w:val="00E60348"/>
    <w:rsid w:val="00E60DBD"/>
    <w:rsid w:val="00E61CFC"/>
    <w:rsid w:val="00E61D7E"/>
    <w:rsid w:val="00E63108"/>
    <w:rsid w:val="00E65FEC"/>
    <w:rsid w:val="00E66574"/>
    <w:rsid w:val="00E66EA3"/>
    <w:rsid w:val="00E67F06"/>
    <w:rsid w:val="00E702D1"/>
    <w:rsid w:val="00E72157"/>
    <w:rsid w:val="00E7335D"/>
    <w:rsid w:val="00E745D0"/>
    <w:rsid w:val="00E8067F"/>
    <w:rsid w:val="00E84633"/>
    <w:rsid w:val="00E847D6"/>
    <w:rsid w:val="00E84AAF"/>
    <w:rsid w:val="00E84CA9"/>
    <w:rsid w:val="00E84ED0"/>
    <w:rsid w:val="00E854FE"/>
    <w:rsid w:val="00E9049C"/>
    <w:rsid w:val="00E90997"/>
    <w:rsid w:val="00E90DFF"/>
    <w:rsid w:val="00E91C60"/>
    <w:rsid w:val="00E92486"/>
    <w:rsid w:val="00E95B32"/>
    <w:rsid w:val="00E96C29"/>
    <w:rsid w:val="00EA10CD"/>
    <w:rsid w:val="00EA32EB"/>
    <w:rsid w:val="00EA4D53"/>
    <w:rsid w:val="00EA4DA0"/>
    <w:rsid w:val="00EA5088"/>
    <w:rsid w:val="00EA684D"/>
    <w:rsid w:val="00EB7F39"/>
    <w:rsid w:val="00EC1235"/>
    <w:rsid w:val="00EC21B8"/>
    <w:rsid w:val="00EC2F71"/>
    <w:rsid w:val="00EC63F4"/>
    <w:rsid w:val="00ED1736"/>
    <w:rsid w:val="00ED4314"/>
    <w:rsid w:val="00ED7E88"/>
    <w:rsid w:val="00EE4412"/>
    <w:rsid w:val="00EE665D"/>
    <w:rsid w:val="00EF02B8"/>
    <w:rsid w:val="00EF133F"/>
    <w:rsid w:val="00EF16F3"/>
    <w:rsid w:val="00EF2D8F"/>
    <w:rsid w:val="00F013BC"/>
    <w:rsid w:val="00F01B39"/>
    <w:rsid w:val="00F026B3"/>
    <w:rsid w:val="00F06A0E"/>
    <w:rsid w:val="00F07686"/>
    <w:rsid w:val="00F10013"/>
    <w:rsid w:val="00F1737E"/>
    <w:rsid w:val="00F202AF"/>
    <w:rsid w:val="00F22BCA"/>
    <w:rsid w:val="00F26BB1"/>
    <w:rsid w:val="00F2737C"/>
    <w:rsid w:val="00F30153"/>
    <w:rsid w:val="00F307C2"/>
    <w:rsid w:val="00F3409A"/>
    <w:rsid w:val="00F36217"/>
    <w:rsid w:val="00F36A2D"/>
    <w:rsid w:val="00F3733A"/>
    <w:rsid w:val="00F414CC"/>
    <w:rsid w:val="00F43D00"/>
    <w:rsid w:val="00F4407A"/>
    <w:rsid w:val="00F45674"/>
    <w:rsid w:val="00F47D5D"/>
    <w:rsid w:val="00F5073E"/>
    <w:rsid w:val="00F558C6"/>
    <w:rsid w:val="00F60EED"/>
    <w:rsid w:val="00F627CE"/>
    <w:rsid w:val="00F62C28"/>
    <w:rsid w:val="00F6426A"/>
    <w:rsid w:val="00F650B1"/>
    <w:rsid w:val="00F65811"/>
    <w:rsid w:val="00F6733B"/>
    <w:rsid w:val="00F7335A"/>
    <w:rsid w:val="00F7677E"/>
    <w:rsid w:val="00F82C87"/>
    <w:rsid w:val="00F839E4"/>
    <w:rsid w:val="00F861B0"/>
    <w:rsid w:val="00F940AF"/>
    <w:rsid w:val="00F96BEA"/>
    <w:rsid w:val="00FA30D5"/>
    <w:rsid w:val="00FA6CC0"/>
    <w:rsid w:val="00FA79C9"/>
    <w:rsid w:val="00FB0DA4"/>
    <w:rsid w:val="00FB292E"/>
    <w:rsid w:val="00FB78CF"/>
    <w:rsid w:val="00FC17F1"/>
    <w:rsid w:val="00FC1B28"/>
    <w:rsid w:val="00FC1B5C"/>
    <w:rsid w:val="00FC213B"/>
    <w:rsid w:val="00FC26E3"/>
    <w:rsid w:val="00FC4A74"/>
    <w:rsid w:val="00FC7700"/>
    <w:rsid w:val="00FC7ED6"/>
    <w:rsid w:val="00FD0347"/>
    <w:rsid w:val="00FD1EEE"/>
    <w:rsid w:val="00FD2D4F"/>
    <w:rsid w:val="00FD35B1"/>
    <w:rsid w:val="00FD442B"/>
    <w:rsid w:val="00FD4B6F"/>
    <w:rsid w:val="00FD5917"/>
    <w:rsid w:val="00FE0ABC"/>
    <w:rsid w:val="00FE2129"/>
    <w:rsid w:val="00FE256F"/>
    <w:rsid w:val="00FE6C18"/>
    <w:rsid w:val="00FF3A92"/>
    <w:rsid w:val="00FF3C15"/>
    <w:rsid w:val="00FF534E"/>
    <w:rsid w:val="00FF64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7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AE"/>
    <w:pPr>
      <w:widowControl w:val="0"/>
    </w:pPr>
    <w:rPr>
      <w:kern w:val="2"/>
      <w:sz w:val="24"/>
      <w:szCs w:val="24"/>
    </w:rPr>
  </w:style>
  <w:style w:type="paragraph" w:styleId="3">
    <w:name w:val="heading 3"/>
    <w:basedOn w:val="a"/>
    <w:qFormat/>
    <w:rsid w:val="0005724C"/>
    <w:pPr>
      <w:widowControl/>
      <w:spacing w:before="100" w:beforeAutospacing="1" w:after="100" w:afterAutospacing="1"/>
      <w:outlineLvl w:val="2"/>
    </w:pPr>
    <w:rPr>
      <w:rFonts w:ascii="新細明體" w:hAnsi="新細明體" w:cs="新細明體"/>
      <w:b/>
      <w:bCs/>
      <w:kern w:val="0"/>
      <w:sz w:val="27"/>
      <w:szCs w:val="27"/>
      <w:lang w:bidi="t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A179AE"/>
    <w:rPr>
      <w:rFonts w:eastAsia="標楷體"/>
      <w:sz w:val="32"/>
      <w:szCs w:val="32"/>
    </w:rPr>
  </w:style>
  <w:style w:type="table" w:styleId="a5">
    <w:name w:val="Table Grid"/>
    <w:basedOn w:val="a1"/>
    <w:rsid w:val="0005724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2E6F4E"/>
    <w:pPr>
      <w:tabs>
        <w:tab w:val="center" w:pos="4153"/>
        <w:tab w:val="right" w:pos="8306"/>
      </w:tabs>
      <w:snapToGrid w:val="0"/>
    </w:pPr>
    <w:rPr>
      <w:sz w:val="20"/>
      <w:szCs w:val="20"/>
      <w:lang w:val="x-none" w:eastAsia="x-none"/>
    </w:rPr>
  </w:style>
  <w:style w:type="character" w:customStyle="1" w:styleId="a7">
    <w:name w:val="頁首 字元"/>
    <w:link w:val="a6"/>
    <w:rsid w:val="002E6F4E"/>
    <w:rPr>
      <w:kern w:val="2"/>
    </w:rPr>
  </w:style>
  <w:style w:type="paragraph" w:styleId="a8">
    <w:name w:val="footer"/>
    <w:basedOn w:val="a"/>
    <w:link w:val="a9"/>
    <w:uiPriority w:val="99"/>
    <w:rsid w:val="002E6F4E"/>
    <w:pPr>
      <w:tabs>
        <w:tab w:val="center" w:pos="4153"/>
        <w:tab w:val="right" w:pos="8306"/>
      </w:tabs>
      <w:snapToGrid w:val="0"/>
    </w:pPr>
    <w:rPr>
      <w:sz w:val="20"/>
      <w:szCs w:val="20"/>
      <w:lang w:val="x-none" w:eastAsia="x-none"/>
    </w:rPr>
  </w:style>
  <w:style w:type="character" w:customStyle="1" w:styleId="a9">
    <w:name w:val="頁尾 字元"/>
    <w:link w:val="a8"/>
    <w:uiPriority w:val="99"/>
    <w:rsid w:val="002E6F4E"/>
    <w:rPr>
      <w:kern w:val="2"/>
    </w:rPr>
  </w:style>
  <w:style w:type="character" w:customStyle="1" w:styleId="apple-converted-space">
    <w:name w:val="apple-converted-space"/>
    <w:basedOn w:val="a0"/>
    <w:rsid w:val="0016667E"/>
  </w:style>
  <w:style w:type="character" w:styleId="aa">
    <w:name w:val="Emphasis"/>
    <w:qFormat/>
    <w:rsid w:val="00065E7D"/>
    <w:rPr>
      <w:i/>
      <w:iCs/>
    </w:rPr>
  </w:style>
  <w:style w:type="character" w:styleId="ab">
    <w:name w:val="Strong"/>
    <w:uiPriority w:val="99"/>
    <w:qFormat/>
    <w:rsid w:val="00DF2C0B"/>
    <w:rPr>
      <w:b/>
      <w:bCs/>
    </w:rPr>
  </w:style>
  <w:style w:type="character" w:customStyle="1" w:styleId="mailheadertext1">
    <w:name w:val="mailheadertext1"/>
    <w:basedOn w:val="a0"/>
    <w:rsid w:val="00DF2C0B"/>
  </w:style>
  <w:style w:type="paragraph" w:customStyle="1" w:styleId="1">
    <w:name w:val="(1)內文"/>
    <w:basedOn w:val="a"/>
    <w:rsid w:val="00C57B3E"/>
    <w:pPr>
      <w:snapToGrid w:val="0"/>
      <w:ind w:leftChars="870" w:left="2088" w:firstLine="652"/>
      <w:jc w:val="both"/>
    </w:pPr>
    <w:rPr>
      <w:rFonts w:ascii="標楷體" w:eastAsia="標楷體" w:hAnsi="標楷體"/>
      <w:color w:val="0000FF"/>
      <w:sz w:val="32"/>
      <w:szCs w:val="32"/>
    </w:rPr>
  </w:style>
  <w:style w:type="paragraph" w:customStyle="1" w:styleId="ac">
    <w:name w:val="(文字) (文字)"/>
    <w:basedOn w:val="a"/>
    <w:rsid w:val="00D1331B"/>
    <w:pPr>
      <w:widowControl/>
      <w:spacing w:after="160" w:line="240" w:lineRule="exact"/>
    </w:pPr>
    <w:rPr>
      <w:rFonts w:ascii="Tahoma" w:eastAsia="Times New Roman" w:hAnsi="Tahoma"/>
      <w:kern w:val="0"/>
      <w:sz w:val="20"/>
      <w:szCs w:val="20"/>
      <w:lang w:eastAsia="en-US"/>
    </w:rPr>
  </w:style>
  <w:style w:type="character" w:styleId="ad">
    <w:name w:val="page number"/>
    <w:basedOn w:val="a0"/>
    <w:rsid w:val="00D37982"/>
  </w:style>
  <w:style w:type="paragraph" w:customStyle="1" w:styleId="10">
    <w:name w:val="(1)0標題"/>
    <w:basedOn w:val="a"/>
    <w:rsid w:val="00E4669B"/>
    <w:pPr>
      <w:snapToGrid w:val="0"/>
      <w:ind w:leftChars="674" w:left="2098" w:hanging="480"/>
      <w:jc w:val="both"/>
    </w:pPr>
    <w:rPr>
      <w:rFonts w:ascii="標楷體" w:eastAsia="標楷體" w:hAnsi="標楷體"/>
      <w:color w:val="0000FF"/>
      <w:sz w:val="32"/>
      <w:szCs w:val="32"/>
    </w:rPr>
  </w:style>
  <w:style w:type="paragraph" w:customStyle="1" w:styleId="001">
    <w:name w:val="001.全部標題"/>
    <w:basedOn w:val="a"/>
    <w:link w:val="0010"/>
    <w:rsid w:val="00E4669B"/>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E4669B"/>
    <w:rPr>
      <w:rFonts w:ascii="標楷體" w:eastAsia="標楷體" w:hAnsi="標楷體"/>
      <w:kern w:val="2"/>
      <w:sz w:val="32"/>
      <w:szCs w:val="32"/>
      <w:lang w:val="en-US" w:eastAsia="zh-TW" w:bidi="ar-SA"/>
    </w:rPr>
  </w:style>
  <w:style w:type="paragraph" w:customStyle="1" w:styleId="a00">
    <w:name w:val="a0內"/>
    <w:basedOn w:val="a"/>
    <w:link w:val="a01"/>
    <w:rsid w:val="00E4669B"/>
    <w:pPr>
      <w:snapToGrid w:val="0"/>
      <w:ind w:leftChars="1049" w:left="2521" w:hanging="3"/>
      <w:jc w:val="both"/>
    </w:pPr>
    <w:rPr>
      <w:rFonts w:ascii="標楷體" w:eastAsia="標楷體" w:hAnsi="標楷體"/>
      <w:color w:val="0000FF"/>
      <w:sz w:val="32"/>
      <w:szCs w:val="32"/>
    </w:rPr>
  </w:style>
  <w:style w:type="character" w:customStyle="1" w:styleId="a01">
    <w:name w:val="a0內 字元"/>
    <w:link w:val="a00"/>
    <w:rsid w:val="00E4669B"/>
    <w:rPr>
      <w:rFonts w:ascii="標楷體" w:eastAsia="標楷體" w:hAnsi="標楷體"/>
      <w:color w:val="0000FF"/>
      <w:kern w:val="2"/>
      <w:sz w:val="32"/>
      <w:szCs w:val="32"/>
      <w:lang w:val="en-US" w:eastAsia="zh-TW" w:bidi="ar-SA"/>
    </w:rPr>
  </w:style>
  <w:style w:type="paragraph" w:styleId="ae">
    <w:name w:val="Balloon Text"/>
    <w:basedOn w:val="a"/>
    <w:semiHidden/>
    <w:rsid w:val="0023407A"/>
    <w:rPr>
      <w:rFonts w:ascii="Arial" w:hAnsi="Arial"/>
      <w:sz w:val="18"/>
      <w:szCs w:val="18"/>
    </w:rPr>
  </w:style>
  <w:style w:type="paragraph" w:styleId="Web">
    <w:name w:val="Normal (Web)"/>
    <w:basedOn w:val="a"/>
    <w:uiPriority w:val="99"/>
    <w:unhideWhenUsed/>
    <w:rsid w:val="00232A05"/>
    <w:pPr>
      <w:widowControl/>
      <w:spacing w:before="100" w:beforeAutospacing="1" w:after="100" w:afterAutospacing="1"/>
    </w:pPr>
    <w:rPr>
      <w:rFonts w:ascii="新細明體" w:hAnsi="新細明體" w:cs="新細明體"/>
      <w:kern w:val="0"/>
    </w:rPr>
  </w:style>
  <w:style w:type="paragraph" w:customStyle="1" w:styleId="11">
    <w:name w:val="清單段落1"/>
    <w:basedOn w:val="a"/>
    <w:rsid w:val="00DB0038"/>
    <w:pPr>
      <w:ind w:leftChars="200" w:left="480"/>
    </w:pPr>
    <w:rPr>
      <w:rFonts w:ascii="Calibri" w:hAnsi="Calibri"/>
      <w:szCs w:val="22"/>
    </w:rPr>
  </w:style>
  <w:style w:type="paragraph" w:customStyle="1" w:styleId="0">
    <w:name w:val="(一)0全部標題"/>
    <w:basedOn w:val="a"/>
    <w:rsid w:val="00F62C28"/>
    <w:pPr>
      <w:snapToGrid w:val="0"/>
      <w:ind w:leftChars="281" w:left="1315" w:hangingChars="200" w:hanging="641"/>
      <w:jc w:val="both"/>
      <w:outlineLvl w:val="1"/>
    </w:pPr>
    <w:rPr>
      <w:rFonts w:ascii="標楷體" w:eastAsia="標楷體" w:hAnsi="標楷體"/>
      <w:b/>
      <w:color w:val="0000FF"/>
      <w:sz w:val="32"/>
      <w:szCs w:val="32"/>
    </w:rPr>
  </w:style>
  <w:style w:type="paragraph" w:styleId="af">
    <w:name w:val="Date"/>
    <w:basedOn w:val="a"/>
    <w:next w:val="a"/>
    <w:link w:val="af0"/>
    <w:rsid w:val="00944AC1"/>
    <w:pPr>
      <w:jc w:val="right"/>
    </w:pPr>
  </w:style>
  <w:style w:type="character" w:customStyle="1" w:styleId="af0">
    <w:name w:val="日期 字元"/>
    <w:link w:val="af"/>
    <w:rsid w:val="00944AC1"/>
    <w:rPr>
      <w:kern w:val="2"/>
      <w:sz w:val="24"/>
      <w:szCs w:val="24"/>
    </w:rPr>
  </w:style>
  <w:style w:type="paragraph" w:styleId="af1">
    <w:name w:val="List Paragraph"/>
    <w:basedOn w:val="a"/>
    <w:uiPriority w:val="34"/>
    <w:qFormat/>
    <w:rsid w:val="00D11BBC"/>
    <w:pPr>
      <w:widowControl/>
      <w:spacing w:after="200" w:line="276" w:lineRule="auto"/>
      <w:ind w:left="720"/>
    </w:pPr>
    <w:rPr>
      <w:rFonts w:ascii="Calibri" w:hAnsi="Calibri" w:cs="Calibri"/>
      <w:kern w:val="0"/>
      <w:sz w:val="22"/>
      <w:szCs w:val="22"/>
    </w:rPr>
  </w:style>
  <w:style w:type="paragraph" w:customStyle="1" w:styleId="Standard">
    <w:name w:val="Standard"/>
    <w:rsid w:val="00E92486"/>
    <w:pPr>
      <w:widowControl w:val="0"/>
      <w:suppressAutoHyphens/>
      <w:autoSpaceDN w:val="0"/>
      <w:textAlignment w:val="baseline"/>
    </w:pPr>
    <w:rPr>
      <w:rFonts w:eastAsia="新細明體, PMingLiU"/>
      <w:kern w:val="3"/>
      <w:sz w:val="24"/>
      <w:szCs w:val="24"/>
    </w:rPr>
  </w:style>
  <w:style w:type="numbering" w:customStyle="1" w:styleId="WW8Num2">
    <w:name w:val="WW8Num2"/>
    <w:basedOn w:val="a2"/>
    <w:rsid w:val="00E92486"/>
    <w:pPr>
      <w:numPr>
        <w:numId w:val="10"/>
      </w:numPr>
    </w:pPr>
  </w:style>
  <w:style w:type="character" w:customStyle="1" w:styleId="a4">
    <w:name w:val="註解文字 字元"/>
    <w:link w:val="a3"/>
    <w:semiHidden/>
    <w:rsid w:val="00CA4A59"/>
    <w:rPr>
      <w:rFonts w:eastAsia="標楷體"/>
      <w:kern w:val="2"/>
      <w:sz w:val="32"/>
      <w:szCs w:val="32"/>
    </w:rPr>
  </w:style>
  <w:style w:type="paragraph" w:customStyle="1" w:styleId="af2">
    <w:name w:val="@大標"/>
    <w:basedOn w:val="a"/>
    <w:link w:val="af3"/>
    <w:qFormat/>
    <w:rsid w:val="00A5567D"/>
    <w:pPr>
      <w:spacing w:before="120" w:after="120" w:line="360" w:lineRule="exact"/>
    </w:pPr>
    <w:rPr>
      <w:rFonts w:ascii="新細明體" w:hAnsi="新細明體" w:cs="Cordia New"/>
      <w:b/>
      <w:sz w:val="40"/>
      <w:szCs w:val="40"/>
    </w:rPr>
  </w:style>
  <w:style w:type="paragraph" w:customStyle="1" w:styleId="af4">
    <w:name w:val="@中標"/>
    <w:basedOn w:val="a"/>
    <w:link w:val="af5"/>
    <w:qFormat/>
    <w:rsid w:val="00A5567D"/>
    <w:pPr>
      <w:spacing w:line="360" w:lineRule="exact"/>
    </w:pPr>
    <w:rPr>
      <w:rFonts w:ascii="標楷體" w:eastAsia="標楷體" w:hAnsi="標楷體" w:cs="Cordia New"/>
      <w:b/>
      <w:sz w:val="28"/>
      <w:szCs w:val="28"/>
    </w:rPr>
  </w:style>
  <w:style w:type="character" w:customStyle="1" w:styleId="af3">
    <w:name w:val="@大標 字元"/>
    <w:link w:val="af2"/>
    <w:rsid w:val="00A5567D"/>
    <w:rPr>
      <w:rFonts w:ascii="新細明體" w:hAnsi="新細明體" w:cs="Cordia New"/>
      <w:b/>
      <w:kern w:val="2"/>
      <w:sz w:val="40"/>
      <w:szCs w:val="40"/>
    </w:rPr>
  </w:style>
  <w:style w:type="character" w:customStyle="1" w:styleId="af5">
    <w:name w:val="@中標 字元"/>
    <w:link w:val="af4"/>
    <w:rsid w:val="00A5567D"/>
    <w:rPr>
      <w:rFonts w:ascii="標楷體" w:eastAsia="標楷體" w:hAnsi="標楷體" w:cs="Cordia New"/>
      <w:b/>
      <w:kern w:val="2"/>
      <w:sz w:val="28"/>
      <w:szCs w:val="28"/>
    </w:rPr>
  </w:style>
  <w:style w:type="paragraph" w:customStyle="1" w:styleId="af6">
    <w:name w:val="@內文"/>
    <w:basedOn w:val="a"/>
    <w:link w:val="af7"/>
    <w:qFormat/>
    <w:rsid w:val="00A5567D"/>
    <w:pPr>
      <w:spacing w:line="360" w:lineRule="exact"/>
    </w:pPr>
    <w:rPr>
      <w:rFonts w:ascii="標楷體" w:eastAsia="標楷體" w:hAnsi="標楷體" w:cs="Cordia New"/>
      <w:sz w:val="28"/>
      <w:szCs w:val="28"/>
    </w:rPr>
  </w:style>
  <w:style w:type="character" w:customStyle="1" w:styleId="af7">
    <w:name w:val="@內文 字元"/>
    <w:link w:val="af6"/>
    <w:rsid w:val="00A5567D"/>
    <w:rPr>
      <w:rFonts w:ascii="標楷體" w:eastAsia="標楷體" w:hAnsi="標楷體" w:cs="Cordia New"/>
      <w:kern w:val="2"/>
      <w:sz w:val="28"/>
      <w:szCs w:val="28"/>
    </w:rPr>
  </w:style>
  <w:style w:type="paragraph" w:customStyle="1" w:styleId="af8">
    <w:name w:val="@小標"/>
    <w:basedOn w:val="a"/>
    <w:link w:val="af9"/>
    <w:qFormat/>
    <w:rsid w:val="00A5567D"/>
    <w:pPr>
      <w:spacing w:line="360" w:lineRule="exact"/>
      <w:ind w:leftChars="100" w:left="240" w:rightChars="100" w:right="100"/>
    </w:pPr>
    <w:rPr>
      <w:rFonts w:ascii="標楷體" w:eastAsia="標楷體" w:hAnsi="標楷體" w:cs="Cordia New"/>
      <w:sz w:val="28"/>
      <w:szCs w:val="28"/>
    </w:rPr>
  </w:style>
  <w:style w:type="character" w:customStyle="1" w:styleId="af9">
    <w:name w:val="@小標 字元"/>
    <w:link w:val="af8"/>
    <w:rsid w:val="00A5567D"/>
    <w:rPr>
      <w:rFonts w:ascii="標楷體" w:eastAsia="標楷體" w:hAnsi="標楷體" w:cs="Cordia New"/>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AE"/>
    <w:pPr>
      <w:widowControl w:val="0"/>
    </w:pPr>
    <w:rPr>
      <w:kern w:val="2"/>
      <w:sz w:val="24"/>
      <w:szCs w:val="24"/>
    </w:rPr>
  </w:style>
  <w:style w:type="paragraph" w:styleId="3">
    <w:name w:val="heading 3"/>
    <w:basedOn w:val="a"/>
    <w:qFormat/>
    <w:rsid w:val="0005724C"/>
    <w:pPr>
      <w:widowControl/>
      <w:spacing w:before="100" w:beforeAutospacing="1" w:after="100" w:afterAutospacing="1"/>
      <w:outlineLvl w:val="2"/>
    </w:pPr>
    <w:rPr>
      <w:rFonts w:ascii="新細明體" w:hAnsi="新細明體" w:cs="新細明體"/>
      <w:b/>
      <w:bCs/>
      <w:kern w:val="0"/>
      <w:sz w:val="27"/>
      <w:szCs w:val="27"/>
      <w:lang w:bidi="t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A179AE"/>
    <w:rPr>
      <w:rFonts w:eastAsia="標楷體"/>
      <w:sz w:val="32"/>
      <w:szCs w:val="32"/>
    </w:rPr>
  </w:style>
  <w:style w:type="table" w:styleId="a5">
    <w:name w:val="Table Grid"/>
    <w:basedOn w:val="a1"/>
    <w:rsid w:val="0005724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2E6F4E"/>
    <w:pPr>
      <w:tabs>
        <w:tab w:val="center" w:pos="4153"/>
        <w:tab w:val="right" w:pos="8306"/>
      </w:tabs>
      <w:snapToGrid w:val="0"/>
    </w:pPr>
    <w:rPr>
      <w:sz w:val="20"/>
      <w:szCs w:val="20"/>
      <w:lang w:val="x-none" w:eastAsia="x-none"/>
    </w:rPr>
  </w:style>
  <w:style w:type="character" w:customStyle="1" w:styleId="a7">
    <w:name w:val="頁首 字元"/>
    <w:link w:val="a6"/>
    <w:rsid w:val="002E6F4E"/>
    <w:rPr>
      <w:kern w:val="2"/>
    </w:rPr>
  </w:style>
  <w:style w:type="paragraph" w:styleId="a8">
    <w:name w:val="footer"/>
    <w:basedOn w:val="a"/>
    <w:link w:val="a9"/>
    <w:uiPriority w:val="99"/>
    <w:rsid w:val="002E6F4E"/>
    <w:pPr>
      <w:tabs>
        <w:tab w:val="center" w:pos="4153"/>
        <w:tab w:val="right" w:pos="8306"/>
      </w:tabs>
      <w:snapToGrid w:val="0"/>
    </w:pPr>
    <w:rPr>
      <w:sz w:val="20"/>
      <w:szCs w:val="20"/>
      <w:lang w:val="x-none" w:eastAsia="x-none"/>
    </w:rPr>
  </w:style>
  <w:style w:type="character" w:customStyle="1" w:styleId="a9">
    <w:name w:val="頁尾 字元"/>
    <w:link w:val="a8"/>
    <w:uiPriority w:val="99"/>
    <w:rsid w:val="002E6F4E"/>
    <w:rPr>
      <w:kern w:val="2"/>
    </w:rPr>
  </w:style>
  <w:style w:type="character" w:customStyle="1" w:styleId="apple-converted-space">
    <w:name w:val="apple-converted-space"/>
    <w:basedOn w:val="a0"/>
    <w:rsid w:val="0016667E"/>
  </w:style>
  <w:style w:type="character" w:styleId="aa">
    <w:name w:val="Emphasis"/>
    <w:qFormat/>
    <w:rsid w:val="00065E7D"/>
    <w:rPr>
      <w:i/>
      <w:iCs/>
    </w:rPr>
  </w:style>
  <w:style w:type="character" w:styleId="ab">
    <w:name w:val="Strong"/>
    <w:uiPriority w:val="99"/>
    <w:qFormat/>
    <w:rsid w:val="00DF2C0B"/>
    <w:rPr>
      <w:b/>
      <w:bCs/>
    </w:rPr>
  </w:style>
  <w:style w:type="character" w:customStyle="1" w:styleId="mailheadertext1">
    <w:name w:val="mailheadertext1"/>
    <w:basedOn w:val="a0"/>
    <w:rsid w:val="00DF2C0B"/>
  </w:style>
  <w:style w:type="paragraph" w:customStyle="1" w:styleId="1">
    <w:name w:val="(1)內文"/>
    <w:basedOn w:val="a"/>
    <w:rsid w:val="00C57B3E"/>
    <w:pPr>
      <w:snapToGrid w:val="0"/>
      <w:ind w:leftChars="870" w:left="2088" w:firstLine="652"/>
      <w:jc w:val="both"/>
    </w:pPr>
    <w:rPr>
      <w:rFonts w:ascii="標楷體" w:eastAsia="標楷體" w:hAnsi="標楷體"/>
      <w:color w:val="0000FF"/>
      <w:sz w:val="32"/>
      <w:szCs w:val="32"/>
    </w:rPr>
  </w:style>
  <w:style w:type="paragraph" w:customStyle="1" w:styleId="ac">
    <w:name w:val="(文字) (文字)"/>
    <w:basedOn w:val="a"/>
    <w:rsid w:val="00D1331B"/>
    <w:pPr>
      <w:widowControl/>
      <w:spacing w:after="160" w:line="240" w:lineRule="exact"/>
    </w:pPr>
    <w:rPr>
      <w:rFonts w:ascii="Tahoma" w:eastAsia="Times New Roman" w:hAnsi="Tahoma"/>
      <w:kern w:val="0"/>
      <w:sz w:val="20"/>
      <w:szCs w:val="20"/>
      <w:lang w:eastAsia="en-US"/>
    </w:rPr>
  </w:style>
  <w:style w:type="character" w:styleId="ad">
    <w:name w:val="page number"/>
    <w:basedOn w:val="a0"/>
    <w:rsid w:val="00D37982"/>
  </w:style>
  <w:style w:type="paragraph" w:customStyle="1" w:styleId="10">
    <w:name w:val="(1)0標題"/>
    <w:basedOn w:val="a"/>
    <w:rsid w:val="00E4669B"/>
    <w:pPr>
      <w:snapToGrid w:val="0"/>
      <w:ind w:leftChars="674" w:left="2098" w:hanging="480"/>
      <w:jc w:val="both"/>
    </w:pPr>
    <w:rPr>
      <w:rFonts w:ascii="標楷體" w:eastAsia="標楷體" w:hAnsi="標楷體"/>
      <w:color w:val="0000FF"/>
      <w:sz w:val="32"/>
      <w:szCs w:val="32"/>
    </w:rPr>
  </w:style>
  <w:style w:type="paragraph" w:customStyle="1" w:styleId="001">
    <w:name w:val="001.全部標題"/>
    <w:basedOn w:val="a"/>
    <w:link w:val="0010"/>
    <w:rsid w:val="00E4669B"/>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E4669B"/>
    <w:rPr>
      <w:rFonts w:ascii="標楷體" w:eastAsia="標楷體" w:hAnsi="標楷體"/>
      <w:kern w:val="2"/>
      <w:sz w:val="32"/>
      <w:szCs w:val="32"/>
      <w:lang w:val="en-US" w:eastAsia="zh-TW" w:bidi="ar-SA"/>
    </w:rPr>
  </w:style>
  <w:style w:type="paragraph" w:customStyle="1" w:styleId="a00">
    <w:name w:val="a0內"/>
    <w:basedOn w:val="a"/>
    <w:link w:val="a01"/>
    <w:rsid w:val="00E4669B"/>
    <w:pPr>
      <w:snapToGrid w:val="0"/>
      <w:ind w:leftChars="1049" w:left="2521" w:hanging="3"/>
      <w:jc w:val="both"/>
    </w:pPr>
    <w:rPr>
      <w:rFonts w:ascii="標楷體" w:eastAsia="標楷體" w:hAnsi="標楷體"/>
      <w:color w:val="0000FF"/>
      <w:sz w:val="32"/>
      <w:szCs w:val="32"/>
    </w:rPr>
  </w:style>
  <w:style w:type="character" w:customStyle="1" w:styleId="a01">
    <w:name w:val="a0內 字元"/>
    <w:link w:val="a00"/>
    <w:rsid w:val="00E4669B"/>
    <w:rPr>
      <w:rFonts w:ascii="標楷體" w:eastAsia="標楷體" w:hAnsi="標楷體"/>
      <w:color w:val="0000FF"/>
      <w:kern w:val="2"/>
      <w:sz w:val="32"/>
      <w:szCs w:val="32"/>
      <w:lang w:val="en-US" w:eastAsia="zh-TW" w:bidi="ar-SA"/>
    </w:rPr>
  </w:style>
  <w:style w:type="paragraph" w:styleId="ae">
    <w:name w:val="Balloon Text"/>
    <w:basedOn w:val="a"/>
    <w:semiHidden/>
    <w:rsid w:val="0023407A"/>
    <w:rPr>
      <w:rFonts w:ascii="Arial" w:hAnsi="Arial"/>
      <w:sz w:val="18"/>
      <w:szCs w:val="18"/>
    </w:rPr>
  </w:style>
  <w:style w:type="paragraph" w:styleId="Web">
    <w:name w:val="Normal (Web)"/>
    <w:basedOn w:val="a"/>
    <w:uiPriority w:val="99"/>
    <w:unhideWhenUsed/>
    <w:rsid w:val="00232A05"/>
    <w:pPr>
      <w:widowControl/>
      <w:spacing w:before="100" w:beforeAutospacing="1" w:after="100" w:afterAutospacing="1"/>
    </w:pPr>
    <w:rPr>
      <w:rFonts w:ascii="新細明體" w:hAnsi="新細明體" w:cs="新細明體"/>
      <w:kern w:val="0"/>
    </w:rPr>
  </w:style>
  <w:style w:type="paragraph" w:customStyle="1" w:styleId="11">
    <w:name w:val="清單段落1"/>
    <w:basedOn w:val="a"/>
    <w:rsid w:val="00DB0038"/>
    <w:pPr>
      <w:ind w:leftChars="200" w:left="480"/>
    </w:pPr>
    <w:rPr>
      <w:rFonts w:ascii="Calibri" w:hAnsi="Calibri"/>
      <w:szCs w:val="22"/>
    </w:rPr>
  </w:style>
  <w:style w:type="paragraph" w:customStyle="1" w:styleId="0">
    <w:name w:val="(一)0全部標題"/>
    <w:basedOn w:val="a"/>
    <w:rsid w:val="00F62C28"/>
    <w:pPr>
      <w:snapToGrid w:val="0"/>
      <w:ind w:leftChars="281" w:left="1315" w:hangingChars="200" w:hanging="641"/>
      <w:jc w:val="both"/>
      <w:outlineLvl w:val="1"/>
    </w:pPr>
    <w:rPr>
      <w:rFonts w:ascii="標楷體" w:eastAsia="標楷體" w:hAnsi="標楷體"/>
      <w:b/>
      <w:color w:val="0000FF"/>
      <w:sz w:val="32"/>
      <w:szCs w:val="32"/>
    </w:rPr>
  </w:style>
  <w:style w:type="paragraph" w:styleId="af">
    <w:name w:val="Date"/>
    <w:basedOn w:val="a"/>
    <w:next w:val="a"/>
    <w:link w:val="af0"/>
    <w:rsid w:val="00944AC1"/>
    <w:pPr>
      <w:jc w:val="right"/>
    </w:pPr>
  </w:style>
  <w:style w:type="character" w:customStyle="1" w:styleId="af0">
    <w:name w:val="日期 字元"/>
    <w:link w:val="af"/>
    <w:rsid w:val="00944AC1"/>
    <w:rPr>
      <w:kern w:val="2"/>
      <w:sz w:val="24"/>
      <w:szCs w:val="24"/>
    </w:rPr>
  </w:style>
  <w:style w:type="paragraph" w:styleId="af1">
    <w:name w:val="List Paragraph"/>
    <w:basedOn w:val="a"/>
    <w:uiPriority w:val="34"/>
    <w:qFormat/>
    <w:rsid w:val="00D11BBC"/>
    <w:pPr>
      <w:widowControl/>
      <w:spacing w:after="200" w:line="276" w:lineRule="auto"/>
      <w:ind w:left="720"/>
    </w:pPr>
    <w:rPr>
      <w:rFonts w:ascii="Calibri" w:hAnsi="Calibri" w:cs="Calibri"/>
      <w:kern w:val="0"/>
      <w:sz w:val="22"/>
      <w:szCs w:val="22"/>
    </w:rPr>
  </w:style>
  <w:style w:type="paragraph" w:customStyle="1" w:styleId="Standard">
    <w:name w:val="Standard"/>
    <w:rsid w:val="00E92486"/>
    <w:pPr>
      <w:widowControl w:val="0"/>
      <w:suppressAutoHyphens/>
      <w:autoSpaceDN w:val="0"/>
      <w:textAlignment w:val="baseline"/>
    </w:pPr>
    <w:rPr>
      <w:rFonts w:eastAsia="新細明體, PMingLiU"/>
      <w:kern w:val="3"/>
      <w:sz w:val="24"/>
      <w:szCs w:val="24"/>
    </w:rPr>
  </w:style>
  <w:style w:type="numbering" w:customStyle="1" w:styleId="WW8Num2">
    <w:name w:val="WW8Num2"/>
    <w:basedOn w:val="a2"/>
    <w:rsid w:val="00E92486"/>
    <w:pPr>
      <w:numPr>
        <w:numId w:val="10"/>
      </w:numPr>
    </w:pPr>
  </w:style>
  <w:style w:type="character" w:customStyle="1" w:styleId="a4">
    <w:name w:val="註解文字 字元"/>
    <w:link w:val="a3"/>
    <w:semiHidden/>
    <w:rsid w:val="00CA4A59"/>
    <w:rPr>
      <w:rFonts w:eastAsia="標楷體"/>
      <w:kern w:val="2"/>
      <w:sz w:val="32"/>
      <w:szCs w:val="32"/>
    </w:rPr>
  </w:style>
  <w:style w:type="paragraph" w:customStyle="1" w:styleId="af2">
    <w:name w:val="@大標"/>
    <w:basedOn w:val="a"/>
    <w:link w:val="af3"/>
    <w:qFormat/>
    <w:rsid w:val="00A5567D"/>
    <w:pPr>
      <w:spacing w:before="120" w:after="120" w:line="360" w:lineRule="exact"/>
    </w:pPr>
    <w:rPr>
      <w:rFonts w:ascii="新細明體" w:hAnsi="新細明體" w:cs="Cordia New"/>
      <w:b/>
      <w:sz w:val="40"/>
      <w:szCs w:val="40"/>
    </w:rPr>
  </w:style>
  <w:style w:type="paragraph" w:customStyle="1" w:styleId="af4">
    <w:name w:val="@中標"/>
    <w:basedOn w:val="a"/>
    <w:link w:val="af5"/>
    <w:qFormat/>
    <w:rsid w:val="00A5567D"/>
    <w:pPr>
      <w:spacing w:line="360" w:lineRule="exact"/>
    </w:pPr>
    <w:rPr>
      <w:rFonts w:ascii="標楷體" w:eastAsia="標楷體" w:hAnsi="標楷體" w:cs="Cordia New"/>
      <w:b/>
      <w:sz w:val="28"/>
      <w:szCs w:val="28"/>
    </w:rPr>
  </w:style>
  <w:style w:type="character" w:customStyle="1" w:styleId="af3">
    <w:name w:val="@大標 字元"/>
    <w:link w:val="af2"/>
    <w:rsid w:val="00A5567D"/>
    <w:rPr>
      <w:rFonts w:ascii="新細明體" w:hAnsi="新細明體" w:cs="Cordia New"/>
      <w:b/>
      <w:kern w:val="2"/>
      <w:sz w:val="40"/>
      <w:szCs w:val="40"/>
    </w:rPr>
  </w:style>
  <w:style w:type="character" w:customStyle="1" w:styleId="af5">
    <w:name w:val="@中標 字元"/>
    <w:link w:val="af4"/>
    <w:rsid w:val="00A5567D"/>
    <w:rPr>
      <w:rFonts w:ascii="標楷體" w:eastAsia="標楷體" w:hAnsi="標楷體" w:cs="Cordia New"/>
      <w:b/>
      <w:kern w:val="2"/>
      <w:sz w:val="28"/>
      <w:szCs w:val="28"/>
    </w:rPr>
  </w:style>
  <w:style w:type="paragraph" w:customStyle="1" w:styleId="af6">
    <w:name w:val="@內文"/>
    <w:basedOn w:val="a"/>
    <w:link w:val="af7"/>
    <w:qFormat/>
    <w:rsid w:val="00A5567D"/>
    <w:pPr>
      <w:spacing w:line="360" w:lineRule="exact"/>
    </w:pPr>
    <w:rPr>
      <w:rFonts w:ascii="標楷體" w:eastAsia="標楷體" w:hAnsi="標楷體" w:cs="Cordia New"/>
      <w:sz w:val="28"/>
      <w:szCs w:val="28"/>
    </w:rPr>
  </w:style>
  <w:style w:type="character" w:customStyle="1" w:styleId="af7">
    <w:name w:val="@內文 字元"/>
    <w:link w:val="af6"/>
    <w:rsid w:val="00A5567D"/>
    <w:rPr>
      <w:rFonts w:ascii="標楷體" w:eastAsia="標楷體" w:hAnsi="標楷體" w:cs="Cordia New"/>
      <w:kern w:val="2"/>
      <w:sz w:val="28"/>
      <w:szCs w:val="28"/>
    </w:rPr>
  </w:style>
  <w:style w:type="paragraph" w:customStyle="1" w:styleId="af8">
    <w:name w:val="@小標"/>
    <w:basedOn w:val="a"/>
    <w:link w:val="af9"/>
    <w:qFormat/>
    <w:rsid w:val="00A5567D"/>
    <w:pPr>
      <w:spacing w:line="360" w:lineRule="exact"/>
      <w:ind w:leftChars="100" w:left="240" w:rightChars="100" w:right="100"/>
    </w:pPr>
    <w:rPr>
      <w:rFonts w:ascii="標楷體" w:eastAsia="標楷體" w:hAnsi="標楷體" w:cs="Cordia New"/>
      <w:sz w:val="28"/>
      <w:szCs w:val="28"/>
    </w:rPr>
  </w:style>
  <w:style w:type="character" w:customStyle="1" w:styleId="af9">
    <w:name w:val="@小標 字元"/>
    <w:link w:val="af8"/>
    <w:rsid w:val="00A5567D"/>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7626">
      <w:bodyDiv w:val="1"/>
      <w:marLeft w:val="0"/>
      <w:marRight w:val="0"/>
      <w:marTop w:val="0"/>
      <w:marBottom w:val="0"/>
      <w:divBdr>
        <w:top w:val="none" w:sz="0" w:space="0" w:color="auto"/>
        <w:left w:val="none" w:sz="0" w:space="0" w:color="auto"/>
        <w:bottom w:val="none" w:sz="0" w:space="0" w:color="auto"/>
        <w:right w:val="none" w:sz="0" w:space="0" w:color="auto"/>
      </w:divBdr>
    </w:div>
    <w:div w:id="887380872">
      <w:bodyDiv w:val="1"/>
      <w:marLeft w:val="0"/>
      <w:marRight w:val="0"/>
      <w:marTop w:val="0"/>
      <w:marBottom w:val="0"/>
      <w:divBdr>
        <w:top w:val="none" w:sz="0" w:space="0" w:color="auto"/>
        <w:left w:val="none" w:sz="0" w:space="0" w:color="auto"/>
        <w:bottom w:val="none" w:sz="0" w:space="0" w:color="auto"/>
        <w:right w:val="none" w:sz="0" w:space="0" w:color="auto"/>
      </w:divBdr>
    </w:div>
    <w:div w:id="978455456">
      <w:bodyDiv w:val="1"/>
      <w:marLeft w:val="0"/>
      <w:marRight w:val="0"/>
      <w:marTop w:val="0"/>
      <w:marBottom w:val="0"/>
      <w:divBdr>
        <w:top w:val="none" w:sz="0" w:space="0" w:color="auto"/>
        <w:left w:val="none" w:sz="0" w:space="0" w:color="auto"/>
        <w:bottom w:val="none" w:sz="0" w:space="0" w:color="auto"/>
        <w:right w:val="none" w:sz="0" w:space="0" w:color="auto"/>
      </w:divBdr>
    </w:div>
    <w:div w:id="1035957751">
      <w:bodyDiv w:val="1"/>
      <w:marLeft w:val="0"/>
      <w:marRight w:val="0"/>
      <w:marTop w:val="0"/>
      <w:marBottom w:val="0"/>
      <w:divBdr>
        <w:top w:val="none" w:sz="0" w:space="0" w:color="auto"/>
        <w:left w:val="none" w:sz="0" w:space="0" w:color="auto"/>
        <w:bottom w:val="none" w:sz="0" w:space="0" w:color="auto"/>
        <w:right w:val="none" w:sz="0" w:space="0" w:color="auto"/>
      </w:divBdr>
    </w:div>
    <w:div w:id="1063604577">
      <w:bodyDiv w:val="1"/>
      <w:marLeft w:val="0"/>
      <w:marRight w:val="0"/>
      <w:marTop w:val="0"/>
      <w:marBottom w:val="0"/>
      <w:divBdr>
        <w:top w:val="none" w:sz="0" w:space="0" w:color="auto"/>
        <w:left w:val="none" w:sz="0" w:space="0" w:color="auto"/>
        <w:bottom w:val="none" w:sz="0" w:space="0" w:color="auto"/>
        <w:right w:val="none" w:sz="0" w:space="0" w:color="auto"/>
      </w:divBdr>
    </w:div>
    <w:div w:id="1086147276">
      <w:bodyDiv w:val="1"/>
      <w:marLeft w:val="0"/>
      <w:marRight w:val="0"/>
      <w:marTop w:val="0"/>
      <w:marBottom w:val="0"/>
      <w:divBdr>
        <w:top w:val="none" w:sz="0" w:space="0" w:color="auto"/>
        <w:left w:val="none" w:sz="0" w:space="0" w:color="auto"/>
        <w:bottom w:val="none" w:sz="0" w:space="0" w:color="auto"/>
        <w:right w:val="none" w:sz="0" w:space="0" w:color="auto"/>
      </w:divBdr>
    </w:div>
    <w:div w:id="1094085814">
      <w:bodyDiv w:val="1"/>
      <w:marLeft w:val="0"/>
      <w:marRight w:val="0"/>
      <w:marTop w:val="0"/>
      <w:marBottom w:val="0"/>
      <w:divBdr>
        <w:top w:val="none" w:sz="0" w:space="0" w:color="auto"/>
        <w:left w:val="none" w:sz="0" w:space="0" w:color="auto"/>
        <w:bottom w:val="none" w:sz="0" w:space="0" w:color="auto"/>
        <w:right w:val="none" w:sz="0" w:space="0" w:color="auto"/>
      </w:divBdr>
    </w:div>
    <w:div w:id="1411271090">
      <w:bodyDiv w:val="1"/>
      <w:marLeft w:val="0"/>
      <w:marRight w:val="0"/>
      <w:marTop w:val="0"/>
      <w:marBottom w:val="0"/>
      <w:divBdr>
        <w:top w:val="none" w:sz="0" w:space="0" w:color="auto"/>
        <w:left w:val="none" w:sz="0" w:space="0" w:color="auto"/>
        <w:bottom w:val="none" w:sz="0" w:space="0" w:color="auto"/>
        <w:right w:val="none" w:sz="0" w:space="0" w:color="auto"/>
      </w:divBdr>
    </w:div>
    <w:div w:id="1458908338">
      <w:bodyDiv w:val="1"/>
      <w:marLeft w:val="0"/>
      <w:marRight w:val="0"/>
      <w:marTop w:val="0"/>
      <w:marBottom w:val="0"/>
      <w:divBdr>
        <w:top w:val="none" w:sz="0" w:space="0" w:color="auto"/>
        <w:left w:val="none" w:sz="0" w:space="0" w:color="auto"/>
        <w:bottom w:val="none" w:sz="0" w:space="0" w:color="auto"/>
        <w:right w:val="none" w:sz="0" w:space="0" w:color="auto"/>
      </w:divBdr>
    </w:div>
    <w:div w:id="1572306131">
      <w:bodyDiv w:val="1"/>
      <w:marLeft w:val="0"/>
      <w:marRight w:val="0"/>
      <w:marTop w:val="0"/>
      <w:marBottom w:val="0"/>
      <w:divBdr>
        <w:top w:val="none" w:sz="0" w:space="0" w:color="auto"/>
        <w:left w:val="none" w:sz="0" w:space="0" w:color="auto"/>
        <w:bottom w:val="none" w:sz="0" w:space="0" w:color="auto"/>
        <w:right w:val="none" w:sz="0" w:space="0" w:color="auto"/>
      </w:divBdr>
    </w:div>
    <w:div w:id="1776484551">
      <w:bodyDiv w:val="1"/>
      <w:marLeft w:val="0"/>
      <w:marRight w:val="0"/>
      <w:marTop w:val="0"/>
      <w:marBottom w:val="0"/>
      <w:divBdr>
        <w:top w:val="none" w:sz="0" w:space="0" w:color="auto"/>
        <w:left w:val="none" w:sz="0" w:space="0" w:color="auto"/>
        <w:bottom w:val="none" w:sz="0" w:space="0" w:color="auto"/>
        <w:right w:val="none" w:sz="0" w:space="0" w:color="auto"/>
      </w:divBdr>
    </w:div>
    <w:div w:id="19987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93BB7-0FAE-45FD-BB1B-275F6C7C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1667</Words>
  <Characters>9503</Characters>
  <Application>Microsoft Office Word</Application>
  <DocSecurity>0</DocSecurity>
  <Lines>79</Lines>
  <Paragraphs>22</Paragraphs>
  <ScaleCrop>false</ScaleCrop>
  <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貳拾肆、國際事務</dc:title>
  <dc:creator>s1</dc:creator>
  <cp:lastModifiedBy>user</cp:lastModifiedBy>
  <cp:revision>6</cp:revision>
  <cp:lastPrinted>2019-01-08T07:03:00Z</cp:lastPrinted>
  <dcterms:created xsi:type="dcterms:W3CDTF">2022-01-28T05:39:00Z</dcterms:created>
  <dcterms:modified xsi:type="dcterms:W3CDTF">2022-02-14T07:28:00Z</dcterms:modified>
</cp:coreProperties>
</file>