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0B66" w14:textId="77777777" w:rsidR="008F7AAD" w:rsidRPr="00E05367" w:rsidRDefault="008F7AAD" w:rsidP="008F7AAD">
      <w:pPr>
        <w:pStyle w:val="a6"/>
        <w:pageBreakBefore/>
        <w:overflowPunct w:val="0"/>
        <w:snapToGrid w:val="0"/>
        <w:spacing w:after="360"/>
        <w:jc w:val="center"/>
      </w:pPr>
      <w:r w:rsidRPr="00E05367">
        <w:rPr>
          <w:b/>
          <w:kern w:val="0"/>
          <w:sz w:val="54"/>
          <w:szCs w:val="54"/>
        </w:rPr>
        <w:t>拾玖、交</w:t>
      </w:r>
      <w:r w:rsidRPr="00E05367">
        <w:rPr>
          <w:b/>
          <w:kern w:val="0"/>
          <w:sz w:val="54"/>
          <w:szCs w:val="54"/>
        </w:rPr>
        <w:t xml:space="preserve">  </w:t>
      </w:r>
      <w:r w:rsidRPr="00E05367">
        <w:rPr>
          <w:b/>
          <w:kern w:val="0"/>
          <w:sz w:val="54"/>
          <w:szCs w:val="54"/>
        </w:rPr>
        <w:t>通</w:t>
      </w:r>
    </w:p>
    <w:p w14:paraId="640F1E4C" w14:textId="77777777" w:rsidR="008F7AAD" w:rsidRPr="008F7AAD" w:rsidRDefault="008F7AAD" w:rsidP="008F7AAD">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r w:rsidRPr="008F7AAD">
        <w:rPr>
          <w:rFonts w:ascii="文鼎中黑" w:eastAsia="文鼎中黑" w:cs="文鼎中黑"/>
          <w:b/>
          <w:bCs/>
          <w:kern w:val="0"/>
          <w:sz w:val="30"/>
          <w:szCs w:val="30"/>
        </w:rPr>
        <w:t>一、運輸規劃</w:t>
      </w:r>
    </w:p>
    <w:p w14:paraId="330A2612"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（一）港區聯外道路糸統</w:t>
      </w:r>
    </w:p>
    <w:p w14:paraId="27635FED"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696"/>
        <w:jc w:val="both"/>
        <w:textAlignment w:val="baseline"/>
        <w:rPr>
          <w:rFonts w:ascii="標楷體" w:hAnsi="標楷體"/>
          <w:kern w:val="0"/>
          <w:sz w:val="28"/>
          <w:szCs w:val="28"/>
        </w:rPr>
      </w:pPr>
      <w:r w:rsidRPr="00CA5D46">
        <w:rPr>
          <w:rFonts w:ascii="標楷體" w:hAnsi="標楷體"/>
          <w:kern w:val="0"/>
          <w:sz w:val="28"/>
          <w:szCs w:val="28"/>
        </w:rPr>
        <w:t>1.國道七號高雄路段計畫</w:t>
      </w:r>
    </w:p>
    <w:p w14:paraId="2A63C357"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高</w:t>
      </w:r>
      <w:r w:rsidR="008F7AAD" w:rsidRPr="00CA5D46">
        <w:rPr>
          <w:rFonts w:ascii="標楷體" w:eastAsia="標楷體" w:hAnsi="標楷體" w:hint="eastAsia"/>
          <w:spacing w:val="-4"/>
          <w:kern w:val="0"/>
          <w:sz w:val="28"/>
          <w:szCs w:val="28"/>
        </w:rPr>
        <w:t>公局已依範疇界定所列結論進行調查評估，109年1</w:t>
      </w:r>
      <w:r w:rsidR="008F7AAD" w:rsidRPr="00CA5D46">
        <w:rPr>
          <w:rFonts w:ascii="標楷體" w:eastAsia="標楷體" w:hAnsi="標楷體" w:hint="eastAsia"/>
          <w:kern w:val="0"/>
          <w:sz w:val="28"/>
          <w:szCs w:val="28"/>
        </w:rPr>
        <w:t>2月亦召開3場地方座談會，已納入地方意見修正報告內容，本案交通部110年9月份送環保署審議通過後，建設計畫111年報奉行政院核定，始展開工程設計、用地取得，期能於114年開始動工，預計117年完工通車。</w:t>
      </w:r>
    </w:p>
    <w:p w14:paraId="5049BBF1"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本府持續與交通部密切配合，並協助提供相關資料與建議予高公局參考，將影響社區居住安全環境、生態環境及工業區廠房運作衝擊降至最低為目標，持續努力推動計畫進行。</w:t>
      </w:r>
    </w:p>
    <w:p w14:paraId="37BBF680"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696"/>
        <w:jc w:val="both"/>
        <w:textAlignment w:val="baseline"/>
        <w:rPr>
          <w:rFonts w:ascii="標楷體" w:hAnsi="標楷體"/>
          <w:kern w:val="0"/>
          <w:sz w:val="28"/>
          <w:szCs w:val="28"/>
        </w:rPr>
      </w:pPr>
      <w:r w:rsidRPr="00CA5D46">
        <w:rPr>
          <w:rFonts w:ascii="標楷體" w:hAnsi="標楷體" w:hint="eastAsia"/>
          <w:kern w:val="0"/>
          <w:sz w:val="28"/>
          <w:szCs w:val="28"/>
        </w:rPr>
        <w:t>2.第二過港隧道</w:t>
      </w:r>
    </w:p>
    <w:p w14:paraId="40EC6032"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過港隧道使用壽年將於123年屆滿，維護管理單位高雄港務分公司刻正辦理延壽工程，完成後可延長過港隧道壽年至138年，考量興建過港隧道工程規模龐大，影響層面多，涉及土地管制、海岸環境保護及國際港口腹地使用等，應請高雄港務分公司及早因應及規劃。</w:t>
      </w:r>
    </w:p>
    <w:p w14:paraId="473333E2"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109年12月29日賴瑞隆立委服務處召開協調會議，決議由本府交通局協助辦理可行性研究，經費由交通部提供。</w:t>
      </w:r>
    </w:p>
    <w:p w14:paraId="125A3727"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3</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本府交通局已於110年6月辦理「旗津第二過港設施暨聯外道路路網可行性研究」委託服務案，預計112年6月完成可行性研究。</w:t>
      </w:r>
    </w:p>
    <w:p w14:paraId="2A0282AD"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 xml:space="preserve">（二）增設國道1號岡山第二交流道可行性研究 </w:t>
      </w:r>
    </w:p>
    <w:p w14:paraId="3D5BE078" w14:textId="77777777" w:rsidR="008F7AAD" w:rsidRPr="00E05367" w:rsidRDefault="008F7AAD" w:rsidP="00CA5D46">
      <w:pPr>
        <w:overflowPunct w:val="0"/>
        <w:snapToGrid w:val="0"/>
        <w:spacing w:line="320" w:lineRule="exact"/>
        <w:ind w:leftChars="420" w:left="1008"/>
        <w:jc w:val="both"/>
        <w:rPr>
          <w:rFonts w:ascii="標楷體" w:eastAsia="標楷體" w:hAnsi="標楷體"/>
          <w:sz w:val="28"/>
        </w:rPr>
      </w:pPr>
      <w:r w:rsidRPr="00E05367">
        <w:rPr>
          <w:rFonts w:ascii="標楷體" w:eastAsia="標楷體" w:hAnsi="標楷體" w:hint="eastAsia"/>
          <w:bCs/>
          <w:sz w:val="28"/>
          <w:szCs w:val="28"/>
        </w:rPr>
        <w:t>本府交通局已辦理增設國道1號岡山第二交流道可行性研究，提出建議以[岡山區嘉新東路設置鑽石型交流道]推動，交通部高速公路局審議後已有條件通過，依審議條件修正後</w:t>
      </w:r>
      <w:r w:rsidRPr="00E05367">
        <w:rPr>
          <w:rFonts w:ascii="標楷體" w:eastAsia="標楷體" w:hAnsi="標楷體" w:hint="eastAsia"/>
          <w:bCs/>
          <w:spacing w:val="-4"/>
          <w:sz w:val="28"/>
          <w:szCs w:val="28"/>
        </w:rPr>
        <w:t>總經費約17.12億元</w:t>
      </w:r>
      <w:r w:rsidRPr="00E05367">
        <w:rPr>
          <w:rFonts w:ascii="標楷體" w:eastAsia="標楷體" w:hAnsi="標楷體" w:hint="eastAsia"/>
          <w:bCs/>
          <w:sz w:val="28"/>
          <w:szCs w:val="28"/>
        </w:rPr>
        <w:t>，由高公局核轉陳報行政院於110年5月7日核定，續由高公局辦理規劃設計。</w:t>
      </w:r>
    </w:p>
    <w:p w14:paraId="08BF2939"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 xml:space="preserve">（三）高屏第二東西向快速道路及國道1號增設八德二路交流道整合研究 </w:t>
      </w:r>
    </w:p>
    <w:p w14:paraId="289D2A14"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1.高屏二快可行性研究經行政院107年8月21日核定，總經費概估389.99億元（含物價調整費），目前正進行綜合規劃作業，再加上後續環境影響評估及用地取得、施工等時程，預定1</w:t>
      </w:r>
      <w:r w:rsidRPr="00CA5D46">
        <w:rPr>
          <w:rFonts w:ascii="標楷體" w:hAnsi="標楷體"/>
          <w:kern w:val="0"/>
          <w:sz w:val="28"/>
          <w:szCs w:val="28"/>
        </w:rPr>
        <w:t>22</w:t>
      </w:r>
      <w:r w:rsidRPr="00CA5D46">
        <w:rPr>
          <w:rFonts w:ascii="標楷體" w:hAnsi="標楷體" w:hint="eastAsia"/>
          <w:kern w:val="0"/>
          <w:sz w:val="28"/>
          <w:szCs w:val="28"/>
        </w:rPr>
        <w:t>年完工。</w:t>
      </w:r>
    </w:p>
    <w:p w14:paraId="306407D9"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2.陳市長於109年10月27日與交通部會議研商時，一併提出：</w:t>
      </w:r>
    </w:p>
    <w:p w14:paraId="088DEDB9"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起點規劃跨越台1線，設高鐵路匝道，後續更啟動研議跨越鐵路廊道往西延伸，以連結西側左楠地區、健全公路路網。</w:t>
      </w:r>
    </w:p>
    <w:p w14:paraId="47E5762C"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左營/仁武地區之交流道部分，規劃項目將一併納入國道1號與高屏二快銜接之系統交流道、國道1號與八德二路之地區交流道及高屏二快與八德二路設置東進西出匝道，市區連通高、快速公路系統功能更加完整。</w:t>
      </w:r>
    </w:p>
    <w:p w14:paraId="48F35704"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lastRenderedPageBreak/>
        <w:t>（</w:t>
      </w:r>
      <w:r w:rsidR="008F7AAD" w:rsidRPr="00CA5D46">
        <w:rPr>
          <w:rFonts w:ascii="標楷體" w:eastAsia="標楷體" w:hAnsi="標楷體" w:hint="eastAsia"/>
          <w:kern w:val="0"/>
          <w:sz w:val="28"/>
          <w:szCs w:val="28"/>
        </w:rPr>
        <w:t>3</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國道7號與高屏二快除原設計之匝道，再補足南-東方向雙向系統匝道，以利紓解未來高雄港區通往屏北地區之交通需求。</w:t>
      </w:r>
    </w:p>
    <w:p w14:paraId="3A5E16E9" w14:textId="77777777" w:rsidR="008F7AAD" w:rsidRPr="00CA5D46" w:rsidRDefault="00CA5D46"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4</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於用地及地形許可條件下，設置側車道提升機慢車使用效益。</w:t>
      </w:r>
    </w:p>
    <w:p w14:paraId="46A1B60C" w14:textId="77777777" w:rsidR="008F7AAD" w:rsidRPr="00E05367"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sz w:val="28"/>
          <w:szCs w:val="28"/>
        </w:rPr>
      </w:pPr>
      <w:r w:rsidRPr="00CA5D46">
        <w:rPr>
          <w:rFonts w:ascii="標楷體" w:hAnsi="標楷體"/>
          <w:kern w:val="0"/>
          <w:sz w:val="28"/>
          <w:szCs w:val="28"/>
        </w:rPr>
        <w:t>3</w:t>
      </w:r>
      <w:r w:rsidRPr="00CA5D46">
        <w:rPr>
          <w:rFonts w:ascii="標楷體" w:hAnsi="標楷體" w:hint="eastAsia"/>
          <w:kern w:val="0"/>
          <w:sz w:val="28"/>
          <w:szCs w:val="28"/>
        </w:rPr>
        <w:t>.本案刻正辦理綜合規畫期末審查階段及第一階段環評，預計110-115年辦理完二階段環評後，提報建設計畫至行政院核定後辦理設計、都市計畫變更、用地取得及施工等作業，預定122年完工。</w:t>
      </w:r>
    </w:p>
    <w:p w14:paraId="72F5927E"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（四）</w:t>
      </w:r>
      <w:r w:rsidRPr="00CA5D46">
        <w:rPr>
          <w:rFonts w:ascii="標楷體" w:eastAsia="標楷體" w:hAnsi="標楷體" w:hint="eastAsia"/>
          <w:bCs/>
          <w:kern w:val="0"/>
          <w:sz w:val="28"/>
          <w:szCs w:val="28"/>
        </w:rPr>
        <w:t>完善橋頭科學園區聯外交通路網</w:t>
      </w:r>
    </w:p>
    <w:p w14:paraId="5201F198"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w:t>
      </w:r>
      <w:r w:rsidRPr="00CA5D46">
        <w:rPr>
          <w:rFonts w:ascii="標楷體" w:hAnsi="標楷體"/>
          <w:kern w:val="0"/>
          <w:sz w:val="28"/>
          <w:szCs w:val="28"/>
        </w:rPr>
        <w:t>橋科籌設計畫業經行政院審定：「南部科學園區高雄第二(橋頭)園區籌設計畫」經行政院108年12月6日院臺科字第1080037138號核定在案，分為短期、中長期計畫。</w:t>
      </w:r>
    </w:p>
    <w:p w14:paraId="2F9E3DF2" w14:textId="77777777" w:rsidR="008F7AAD" w:rsidRPr="00CA5D46" w:rsidRDefault="00973A4E"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kern w:val="0"/>
          <w:sz w:val="28"/>
          <w:szCs w:val="28"/>
        </w:rPr>
        <w:t>短期</w:t>
      </w:r>
      <w:r w:rsidR="008F7AAD" w:rsidRPr="00CA5D46">
        <w:rPr>
          <w:rFonts w:ascii="標楷體" w:eastAsia="標楷體" w:hAnsi="標楷體" w:hint="eastAsia"/>
          <w:kern w:val="0"/>
          <w:sz w:val="28"/>
          <w:szCs w:val="28"/>
        </w:rPr>
        <w:t>：</w:t>
      </w:r>
      <w:r w:rsidR="008F7AAD" w:rsidRPr="00CA5D46">
        <w:rPr>
          <w:rFonts w:ascii="標楷體" w:eastAsia="標楷體" w:hAnsi="標楷體"/>
          <w:kern w:val="0"/>
          <w:sz w:val="28"/>
          <w:szCs w:val="28"/>
        </w:rPr>
        <w:t>友情路拓寬部分</w:t>
      </w:r>
      <w:r w:rsidR="008F7AAD" w:rsidRPr="00CA5D46">
        <w:rPr>
          <w:rFonts w:ascii="標楷體" w:eastAsia="標楷體" w:hAnsi="標楷體" w:hint="eastAsia"/>
          <w:kern w:val="0"/>
          <w:sz w:val="28"/>
          <w:szCs w:val="28"/>
        </w:rPr>
        <w:t>110年8月通車。60米寬1-2道路及50米寬大遼路刻由工務局進行細部設計，預計112年12月完工。</w:t>
      </w:r>
    </w:p>
    <w:p w14:paraId="64BB2BB4" w14:textId="77777777" w:rsidR="008F7AAD" w:rsidRPr="00CA5D46" w:rsidRDefault="00973A4E"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kern w:val="0"/>
          <w:sz w:val="28"/>
          <w:szCs w:val="28"/>
        </w:rPr>
        <w:t>中長期</w:t>
      </w:r>
      <w:r w:rsidR="008F7AAD" w:rsidRPr="00CA5D46">
        <w:rPr>
          <w:rFonts w:ascii="標楷體" w:eastAsia="標楷體" w:hAnsi="標楷體" w:hint="eastAsia"/>
          <w:kern w:val="0"/>
          <w:sz w:val="28"/>
          <w:szCs w:val="28"/>
        </w:rPr>
        <w:t>：</w:t>
      </w:r>
      <w:r w:rsidR="008F7AAD" w:rsidRPr="00CA5D46">
        <w:rPr>
          <w:rFonts w:ascii="標楷體" w:eastAsia="標楷體" w:hAnsi="標楷體"/>
          <w:kern w:val="0"/>
          <w:sz w:val="28"/>
          <w:szCs w:val="28"/>
        </w:rPr>
        <w:t>科技部於108年8月22日召開「研商高雄新市鎮開發為科學園區第3次跨部會協商會議」，內政部營建署表示1-1號(虛線)及1-2號(虛線)屬科學園區外，且須區段徵收，時程不確定，建議納入長期視未來發展再行開闢，會議決議請科技部依據本府及內政部營建署之短中長期建議納入籌設計畫(下圖)</w:t>
      </w:r>
      <w:r w:rsidR="008F7AAD" w:rsidRPr="00CA5D46">
        <w:rPr>
          <w:rFonts w:ascii="標楷體" w:eastAsia="標楷體" w:hAnsi="標楷體" w:hint="eastAsia"/>
          <w:kern w:val="0"/>
          <w:sz w:val="28"/>
          <w:szCs w:val="28"/>
        </w:rPr>
        <w:t>。另</w:t>
      </w:r>
      <w:r w:rsidR="008F7AAD" w:rsidRPr="00CA5D46">
        <w:rPr>
          <w:rFonts w:ascii="標楷體" w:eastAsia="標楷體" w:hAnsi="標楷體"/>
          <w:kern w:val="0"/>
          <w:sz w:val="28"/>
          <w:szCs w:val="28"/>
        </w:rPr>
        <w:t>高鐵橋下道路(台39)銜接，及岡山交流道改善聯絡道計畫，</w:t>
      </w:r>
      <w:r w:rsidR="008F7AAD" w:rsidRPr="00CA5D46">
        <w:rPr>
          <w:rFonts w:ascii="標楷體" w:eastAsia="標楷體" w:hAnsi="標楷體" w:hint="eastAsia"/>
          <w:kern w:val="0"/>
          <w:sz w:val="28"/>
          <w:szCs w:val="28"/>
        </w:rPr>
        <w:t>將於相關協商平台上提案討論。</w:t>
      </w:r>
    </w:p>
    <w:p w14:paraId="7B887A78"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有關「橋頭科學園區聯外交通整體計畫」科技部已於110年10月22日函報行政院提國發會。包括「新增3座橋涵(配合1-1、1-2、1-3道路)」、「橋科匝道及連絡道道路工程」及「台39（高鐵橋下道路）延伸線優先路段」等三項計畫內容。整體計畫已於1</w:t>
      </w:r>
      <w:r w:rsidRPr="00CA5D46">
        <w:rPr>
          <w:rFonts w:ascii="標楷體" w:hAnsi="標楷體"/>
          <w:kern w:val="0"/>
          <w:sz w:val="28"/>
          <w:szCs w:val="28"/>
        </w:rPr>
        <w:t>10</w:t>
      </w:r>
      <w:r w:rsidRPr="00CA5D46">
        <w:rPr>
          <w:rFonts w:ascii="標楷體" w:hAnsi="標楷體" w:hint="eastAsia"/>
          <w:kern w:val="0"/>
          <w:sz w:val="28"/>
          <w:szCs w:val="28"/>
        </w:rPr>
        <w:t>年1</w:t>
      </w:r>
      <w:r w:rsidRPr="00CA5D46">
        <w:rPr>
          <w:rFonts w:ascii="標楷體" w:hAnsi="標楷體"/>
          <w:kern w:val="0"/>
          <w:sz w:val="28"/>
          <w:szCs w:val="28"/>
        </w:rPr>
        <w:t>2</w:t>
      </w:r>
      <w:r w:rsidRPr="00CA5D46">
        <w:rPr>
          <w:rFonts w:ascii="標楷體" w:hAnsi="標楷體" w:hint="eastAsia"/>
          <w:kern w:val="0"/>
          <w:sz w:val="28"/>
          <w:szCs w:val="28"/>
        </w:rPr>
        <w:t>月3</w:t>
      </w:r>
      <w:r w:rsidRPr="00CA5D46">
        <w:rPr>
          <w:rFonts w:ascii="標楷體" w:hAnsi="標楷體"/>
          <w:kern w:val="0"/>
          <w:sz w:val="28"/>
          <w:szCs w:val="28"/>
        </w:rPr>
        <w:t>0</w:t>
      </w:r>
      <w:r w:rsidRPr="00CA5D46">
        <w:rPr>
          <w:rFonts w:ascii="標楷體" w:hAnsi="標楷體" w:hint="eastAsia"/>
          <w:kern w:val="0"/>
          <w:sz w:val="28"/>
          <w:szCs w:val="28"/>
        </w:rPr>
        <w:t>日於國發會審議，目前後續將確認各分項工程進度細部可行期程後，由科技部再報院審查。</w:t>
      </w:r>
    </w:p>
    <w:p w14:paraId="3DCF44E1" w14:textId="77777777" w:rsidR="008F7AAD" w:rsidRPr="00CA5D46" w:rsidRDefault="00973A4E"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新增3座橋涵(配合1-1、1-2、1-3道路)及增設橋科匝道及連絡道工程，將採一次施工，分階段完成方式辦理，橋涵預計可提前於114年10月完工；橋科連絡道則預計於116年12月完工。</w:t>
      </w:r>
    </w:p>
    <w:p w14:paraId="53924C2C" w14:textId="77777777" w:rsidR="008F7AAD" w:rsidRPr="00CA5D46" w:rsidRDefault="00973A4E"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台39（高鐵橋下道路）延伸線優先(</w:t>
      </w:r>
      <w:r w:rsidR="008F7AAD" w:rsidRPr="00CA5D46">
        <w:rPr>
          <w:rFonts w:ascii="標楷體" w:eastAsia="標楷體" w:hAnsi="標楷體"/>
          <w:kern w:val="0"/>
          <w:sz w:val="28"/>
          <w:szCs w:val="28"/>
        </w:rPr>
        <w:t>186</w:t>
      </w:r>
      <w:r w:rsidR="008F7AAD" w:rsidRPr="00CA5D46">
        <w:rPr>
          <w:rFonts w:ascii="標楷體" w:eastAsia="標楷體" w:hAnsi="標楷體" w:hint="eastAsia"/>
          <w:kern w:val="0"/>
          <w:sz w:val="28"/>
          <w:szCs w:val="28"/>
        </w:rPr>
        <w:t>至台2</w:t>
      </w:r>
      <w:r w:rsidR="008F7AAD" w:rsidRPr="00CA5D46">
        <w:rPr>
          <w:rFonts w:ascii="標楷體" w:eastAsia="標楷體" w:hAnsi="標楷體"/>
          <w:kern w:val="0"/>
          <w:sz w:val="28"/>
          <w:szCs w:val="28"/>
        </w:rPr>
        <w:t>2)</w:t>
      </w:r>
      <w:r w:rsidR="008F7AAD" w:rsidRPr="00CA5D46">
        <w:rPr>
          <w:rFonts w:ascii="標楷體" w:eastAsia="標楷體" w:hAnsi="標楷體" w:hint="eastAsia"/>
          <w:kern w:val="0"/>
          <w:sz w:val="28"/>
          <w:szCs w:val="28"/>
        </w:rPr>
        <w:t>路段，設計、都市計畫變更及用地取得施工及暫為管養由本府負責。若採變更都市計畫及非都土地同步進行方式，可大幅縮短1.5年期程，預計可於115年中完工。另有關橋科用地費低估部分，後續請科技部參照當地市價估算估及修正，再納入整計畫報院審查。</w:t>
      </w:r>
    </w:p>
    <w:p w14:paraId="2E81050F"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3</w:t>
      </w:r>
      <w:r w:rsidRPr="00CA5D46">
        <w:rPr>
          <w:rFonts w:ascii="標楷體" w:hAnsi="標楷體" w:hint="eastAsia"/>
          <w:kern w:val="0"/>
          <w:sz w:val="28"/>
          <w:szCs w:val="28"/>
        </w:rPr>
        <w:t>.另有關高鐵橋下道路(台39)由阿蓮至仁武路段延伸段部分，公路總局刻正辦理台39線（高鐵橋下道路）可行性研究案（採購金額約759萬元），前於109年9月28日決標，於110年11月15日召開期中報告審查會議，期中報告原則審查通過，另有關台39優先段(方案B段)優先段內容，以後續以行政院核定內容為主。預計1</w:t>
      </w:r>
      <w:r w:rsidRPr="00CA5D46">
        <w:rPr>
          <w:rFonts w:ascii="標楷體" w:hAnsi="標楷體"/>
          <w:kern w:val="0"/>
          <w:sz w:val="28"/>
          <w:szCs w:val="28"/>
        </w:rPr>
        <w:t>11</w:t>
      </w:r>
      <w:r w:rsidRPr="00CA5D46">
        <w:rPr>
          <w:rFonts w:ascii="標楷體" w:hAnsi="標楷體" w:hint="eastAsia"/>
          <w:kern w:val="0"/>
          <w:sz w:val="28"/>
          <w:szCs w:val="28"/>
        </w:rPr>
        <w:t>年4月提送期未報告。可行性評估審定後，預計8年內完工。</w:t>
      </w:r>
    </w:p>
    <w:p w14:paraId="5F488F33" w14:textId="77777777" w:rsidR="008F7AAD" w:rsidRPr="00E05367" w:rsidRDefault="008F7AAD" w:rsidP="008F7AAD">
      <w:pPr>
        <w:overflowPunct w:val="0"/>
        <w:snapToGrid w:val="0"/>
        <w:spacing w:line="300" w:lineRule="exact"/>
        <w:ind w:left="1132" w:hanging="286"/>
        <w:jc w:val="both"/>
        <w:rPr>
          <w:bCs/>
          <w:szCs w:val="28"/>
        </w:rPr>
      </w:pPr>
    </w:p>
    <w:p w14:paraId="7DAA72C9"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五</w:t>
      </w:r>
      <w:r w:rsidRPr="00CA5D46">
        <w:rPr>
          <w:rFonts w:ascii="標楷體" w:eastAsia="標楷體" w:hAnsi="標楷體"/>
          <w:bCs/>
          <w:kern w:val="0"/>
          <w:sz w:val="28"/>
          <w:szCs w:val="28"/>
        </w:rPr>
        <w:t>）提升交通安全作為</w:t>
      </w:r>
    </w:p>
    <w:p w14:paraId="0F02925E"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1.為提升本市道路交通安全，減少交通事故發生，目前A1類死亡事故防制，由警察局邀集相關單位會勘改善，並將改善情形提報本市道安會報。另因</w:t>
      </w:r>
      <w:r w:rsidRPr="00CA5D46">
        <w:rPr>
          <w:rFonts w:ascii="標楷體" w:hAnsi="標楷體"/>
          <w:kern w:val="0"/>
          <w:sz w:val="28"/>
          <w:szCs w:val="28"/>
        </w:rPr>
        <w:t>A2</w:t>
      </w:r>
      <w:r w:rsidRPr="00CA5D46">
        <w:rPr>
          <w:rFonts w:ascii="標楷體" w:hAnsi="標楷體" w:hint="eastAsia"/>
          <w:kern w:val="0"/>
          <w:sz w:val="28"/>
          <w:szCs w:val="28"/>
        </w:rPr>
        <w:t>類受傷事故為</w:t>
      </w:r>
      <w:r w:rsidRPr="00CA5D46">
        <w:rPr>
          <w:rFonts w:ascii="標楷體" w:hAnsi="標楷體"/>
          <w:kern w:val="0"/>
          <w:sz w:val="28"/>
          <w:szCs w:val="28"/>
        </w:rPr>
        <w:t>A1</w:t>
      </w:r>
      <w:r w:rsidRPr="00CA5D46">
        <w:rPr>
          <w:rFonts w:ascii="標楷體" w:hAnsi="標楷體" w:hint="eastAsia"/>
          <w:kern w:val="0"/>
          <w:sz w:val="28"/>
          <w:szCs w:val="28"/>
        </w:rPr>
        <w:t>類死亡事故潛在發生因子，本府交通局特擬定</w:t>
      </w:r>
      <w:r w:rsidRPr="00CA5D46">
        <w:rPr>
          <w:rFonts w:ascii="標楷體" w:hAnsi="標楷體"/>
          <w:kern w:val="0"/>
          <w:sz w:val="28"/>
          <w:szCs w:val="28"/>
        </w:rPr>
        <w:t>A1</w:t>
      </w:r>
      <w:r w:rsidRPr="00CA5D46">
        <w:rPr>
          <w:rFonts w:ascii="標楷體" w:hAnsi="標楷體" w:hint="eastAsia"/>
          <w:kern w:val="0"/>
          <w:sz w:val="28"/>
          <w:szCs w:val="28"/>
        </w:rPr>
        <w:t>與</w:t>
      </w:r>
      <w:r w:rsidRPr="00CA5D46">
        <w:rPr>
          <w:rFonts w:ascii="標楷體" w:hAnsi="標楷體"/>
          <w:kern w:val="0"/>
          <w:sz w:val="28"/>
          <w:szCs w:val="28"/>
        </w:rPr>
        <w:t>A2</w:t>
      </w:r>
      <w:r w:rsidRPr="00CA5D46">
        <w:rPr>
          <w:rFonts w:ascii="標楷體" w:hAnsi="標楷體" w:hint="eastAsia"/>
          <w:kern w:val="0"/>
          <w:sz w:val="28"/>
          <w:szCs w:val="28"/>
        </w:rPr>
        <w:t>事故減量計畫，透過工務局、新聞局、教育局、警察局、社會局、監理所等單位，從工程、教育、執法等面向，針對本市事故特性研擬改善策略，經本府道安會報核定施行。</w:t>
      </w:r>
    </w:p>
    <w:p w14:paraId="70B5D1AC" w14:textId="77777777" w:rsidR="008F7AAD" w:rsidRPr="00CA5D46" w:rsidRDefault="00973A4E"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kern w:val="0"/>
          <w:sz w:val="28"/>
          <w:szCs w:val="28"/>
        </w:rPr>
        <w:t>工程</w:t>
      </w:r>
    </w:p>
    <w:p w14:paraId="0A39B62A" w14:textId="77777777" w:rsidR="008F7AAD" w:rsidRPr="00E05367" w:rsidRDefault="00973A4E" w:rsidP="00973A4E">
      <w:pPr>
        <w:pStyle w:val="a6"/>
        <w:overflowPunct w:val="0"/>
        <w:snapToGrid w:val="0"/>
        <w:spacing w:line="320" w:lineRule="exact"/>
        <w:ind w:leftChars="680" w:left="1632"/>
        <w:jc w:val="both"/>
        <w:rPr>
          <w:kern w:val="0"/>
          <w:sz w:val="28"/>
          <w:szCs w:val="28"/>
        </w:rPr>
      </w:pPr>
      <w:r w:rsidRPr="00973A4E">
        <w:rPr>
          <w:rFonts w:asciiTheme="minorEastAsia" w:eastAsiaTheme="minorEastAsia" w:hAnsiTheme="minorEastAsia" w:cs="新細明體" w:hint="eastAsia"/>
          <w:bCs/>
          <w:sz w:val="28"/>
          <w:szCs w:val="28"/>
        </w:rPr>
        <w:t>①</w:t>
      </w:r>
      <w:r w:rsidR="008F7AAD" w:rsidRPr="00E05367">
        <w:rPr>
          <w:kern w:val="0"/>
          <w:sz w:val="28"/>
          <w:szCs w:val="28"/>
        </w:rPr>
        <w:t>減少車流交織衝突、實施轉向分流改善計畫</w:t>
      </w:r>
    </w:p>
    <w:p w14:paraId="630E1457" w14:textId="77777777" w:rsidR="008F7AAD" w:rsidRPr="00E05367" w:rsidRDefault="00973A4E" w:rsidP="00973A4E">
      <w:pPr>
        <w:suppressAutoHyphens/>
        <w:overflowPunct w:val="0"/>
        <w:snapToGrid w:val="0"/>
        <w:spacing w:line="320" w:lineRule="exact"/>
        <w:ind w:leftChars="800" w:left="2200" w:hangingChars="100" w:hanging="280"/>
        <w:jc w:val="both"/>
        <w:rPr>
          <w:rFonts w:ascii="標楷體" w:eastAsia="標楷體" w:hAnsi="標楷體"/>
          <w:sz w:val="28"/>
          <w:szCs w:val="28"/>
        </w:rPr>
      </w:pPr>
      <w:r>
        <w:rPr>
          <w:rFonts w:ascii="標楷體" w:eastAsia="標楷體" w:hAnsi="標楷體" w:hint="eastAsia"/>
          <w:sz w:val="28"/>
          <w:szCs w:val="28"/>
        </w:rPr>
        <w:t>A.</w:t>
      </w:r>
      <w:r w:rsidR="008F7AAD" w:rsidRPr="00E05367">
        <w:rPr>
          <w:rFonts w:ascii="標楷體" w:eastAsia="標楷體" w:hAnsi="標楷體" w:hint="eastAsia"/>
          <w:sz w:val="28"/>
          <w:szCs w:val="28"/>
        </w:rPr>
        <w:t>為導引汽機車右轉提前靠右，於近路口30至60公尺處調整快慢車道線為車道線並劃設分流式指向線，110年7至12月計完成楠梓區德民路近翠屏路、九如路、燕巢區中興路、天祥一路/民族路口、小港區高鳳路等18路段分流式指向線，減少右轉與直行車輛交織碰撞機率。</w:t>
      </w:r>
    </w:p>
    <w:p w14:paraId="2E2F3874" w14:textId="77777777" w:rsidR="008F7AAD" w:rsidRPr="00E05367" w:rsidRDefault="00973A4E" w:rsidP="00973A4E">
      <w:pPr>
        <w:suppressAutoHyphens/>
        <w:overflowPunct w:val="0"/>
        <w:snapToGrid w:val="0"/>
        <w:spacing w:line="320" w:lineRule="exact"/>
        <w:ind w:leftChars="800" w:left="2200" w:hangingChars="100" w:hanging="280"/>
        <w:jc w:val="both"/>
        <w:rPr>
          <w:rFonts w:ascii="標楷體" w:eastAsia="標楷體" w:hAnsi="標楷體"/>
          <w:kern w:val="1"/>
          <w:sz w:val="28"/>
          <w:szCs w:val="28"/>
        </w:rPr>
      </w:pPr>
      <w:r>
        <w:rPr>
          <w:rFonts w:ascii="標楷體" w:eastAsia="標楷體" w:hAnsi="標楷體" w:hint="eastAsia"/>
          <w:kern w:val="1"/>
          <w:sz w:val="28"/>
          <w:szCs w:val="28"/>
        </w:rPr>
        <w:t>B.</w:t>
      </w:r>
      <w:r w:rsidR="008F7AAD" w:rsidRPr="00E05367">
        <w:rPr>
          <w:rFonts w:ascii="標楷體" w:eastAsia="標楷體" w:hAnsi="標楷體" w:hint="eastAsia"/>
          <w:kern w:val="1"/>
          <w:sz w:val="28"/>
          <w:szCs w:val="28"/>
        </w:rPr>
        <w:t>針對</w:t>
      </w:r>
      <w:r w:rsidR="008F7AAD" w:rsidRPr="00973A4E">
        <w:rPr>
          <w:rFonts w:ascii="標楷體" w:eastAsia="標楷體" w:hAnsi="標楷體" w:hint="eastAsia"/>
          <w:kern w:val="28"/>
          <w:sz w:val="28"/>
          <w:szCs w:val="28"/>
        </w:rPr>
        <w:t>整路段各路口進行尖離峰時段左轉車轉向</w:t>
      </w:r>
      <w:r w:rsidR="008F7AAD" w:rsidRPr="00E05367">
        <w:rPr>
          <w:rFonts w:ascii="標楷體" w:eastAsia="標楷體" w:hAnsi="標楷體" w:hint="eastAsia"/>
          <w:kern w:val="1"/>
          <w:sz w:val="28"/>
          <w:szCs w:val="28"/>
        </w:rPr>
        <w:t>量調查，110年下半年完成大順/寶興、鼎力/金鼎等39處路口調整早開遲閉時相運作，及鳳山區保南二街/保義街、路竹區環球路/樹人醫專等2處待轉區綠燈早開時制調整，以保障路口轉向車輛安全。</w:t>
      </w:r>
    </w:p>
    <w:p w14:paraId="649594BA" w14:textId="77777777" w:rsidR="008F7AAD" w:rsidRPr="00E05367" w:rsidRDefault="00973A4E" w:rsidP="00973A4E">
      <w:pPr>
        <w:suppressAutoHyphens/>
        <w:overflowPunct w:val="0"/>
        <w:snapToGrid w:val="0"/>
        <w:spacing w:line="320" w:lineRule="exact"/>
        <w:ind w:leftChars="800" w:left="2200" w:hangingChars="100" w:hanging="280"/>
        <w:jc w:val="both"/>
        <w:rPr>
          <w:rFonts w:ascii="標楷體" w:eastAsia="標楷體" w:hAnsi="標楷體"/>
          <w:kern w:val="1"/>
          <w:sz w:val="28"/>
          <w:szCs w:val="28"/>
        </w:rPr>
      </w:pPr>
      <w:r>
        <w:rPr>
          <w:rFonts w:ascii="標楷體" w:eastAsia="標楷體" w:hAnsi="標楷體" w:hint="eastAsia"/>
          <w:kern w:val="1"/>
          <w:sz w:val="28"/>
          <w:szCs w:val="28"/>
        </w:rPr>
        <w:t>C.</w:t>
      </w:r>
      <w:r w:rsidR="008F7AAD" w:rsidRPr="00E05367">
        <w:rPr>
          <w:rFonts w:ascii="標楷體" w:eastAsia="標楷體" w:hAnsi="標楷體" w:hint="eastAsia"/>
          <w:sz w:val="28"/>
          <w:szCs w:val="28"/>
        </w:rPr>
        <w:t>為提升左轉車輛行進安全及直行車流運作效率，</w:t>
      </w:r>
      <w:r w:rsidR="008F7AAD" w:rsidRPr="00E05367">
        <w:rPr>
          <w:rFonts w:ascii="標楷體" w:eastAsia="標楷體" w:hAnsi="標楷體"/>
          <w:sz w:val="28"/>
          <w:szCs w:val="28"/>
        </w:rPr>
        <w:t>110</w:t>
      </w:r>
      <w:r w:rsidR="008F7AAD" w:rsidRPr="00E05367">
        <w:rPr>
          <w:rFonts w:ascii="標楷體" w:eastAsia="標楷體" w:hAnsi="標楷體" w:hint="eastAsia"/>
          <w:sz w:val="28"/>
          <w:szCs w:val="28"/>
        </w:rPr>
        <w:t>年7至12月完成前鎮區心/林森、中山一路與七賢一路口等16處偏移式左轉專用車道，減少左轉車與直行車交織影響。</w:t>
      </w:r>
    </w:p>
    <w:p w14:paraId="59779490" w14:textId="77777777" w:rsidR="008F7AAD" w:rsidRPr="00E05367" w:rsidRDefault="00973A4E" w:rsidP="00973A4E">
      <w:pPr>
        <w:pStyle w:val="a6"/>
        <w:overflowPunct w:val="0"/>
        <w:snapToGrid w:val="0"/>
        <w:spacing w:line="320" w:lineRule="exact"/>
        <w:ind w:leftChars="680" w:left="1632"/>
        <w:jc w:val="both"/>
        <w:rPr>
          <w:kern w:val="0"/>
          <w:sz w:val="28"/>
          <w:szCs w:val="28"/>
        </w:rPr>
      </w:pPr>
      <w:r w:rsidRPr="00973A4E">
        <w:rPr>
          <w:rFonts w:asciiTheme="minorEastAsia" w:eastAsiaTheme="minorEastAsia" w:hAnsiTheme="minorEastAsia" w:cs="新細明體" w:hint="eastAsia"/>
          <w:bCs/>
          <w:sz w:val="28"/>
          <w:szCs w:val="28"/>
        </w:rPr>
        <w:t>②</w:t>
      </w:r>
      <w:r w:rsidR="008F7AAD" w:rsidRPr="00E05367">
        <w:rPr>
          <w:rFonts w:hint="eastAsia"/>
          <w:kern w:val="0"/>
          <w:sz w:val="28"/>
          <w:szCs w:val="28"/>
        </w:rPr>
        <w:t>學區及社區設置交通寧靜區</w:t>
      </w:r>
    </w:p>
    <w:p w14:paraId="5B8B2EDA" w14:textId="77777777" w:rsidR="008F7AAD" w:rsidRPr="00E05367" w:rsidRDefault="008F7AAD" w:rsidP="00973A4E">
      <w:pPr>
        <w:suppressAutoHyphens/>
        <w:overflowPunct w:val="0"/>
        <w:snapToGrid w:val="0"/>
        <w:spacing w:line="320" w:lineRule="exact"/>
        <w:ind w:leftChars="800" w:left="1920"/>
        <w:jc w:val="both"/>
        <w:rPr>
          <w:rFonts w:ascii="標楷體" w:eastAsia="標楷體" w:hAnsi="標楷體"/>
          <w:kern w:val="1"/>
          <w:sz w:val="28"/>
          <w:szCs w:val="28"/>
        </w:rPr>
      </w:pPr>
      <w:r w:rsidRPr="00E05367">
        <w:rPr>
          <w:rFonts w:ascii="標楷體" w:eastAsia="標楷體" w:hAnsi="標楷體" w:hint="eastAsia"/>
          <w:spacing w:val="-4"/>
          <w:sz w:val="28"/>
          <w:szCs w:val="28"/>
        </w:rPr>
        <w:t>以速率管制為主，進而依道路條件配合相關標線、標誌等交通工程手段，如標線型人行道、速限30、當心兒童標誌等，期能降低車輛行駛速率並保障行人行走安全。</w:t>
      </w:r>
      <w:r w:rsidRPr="00E05367">
        <w:rPr>
          <w:rFonts w:ascii="標楷體" w:eastAsia="標楷體" w:hAnsi="標楷體"/>
          <w:spacing w:val="-4"/>
          <w:sz w:val="28"/>
          <w:szCs w:val="28"/>
        </w:rPr>
        <w:t>110年</w:t>
      </w:r>
      <w:r w:rsidRPr="00E05367">
        <w:rPr>
          <w:rFonts w:ascii="標楷體" w:eastAsia="標楷體" w:hAnsi="標楷體" w:hint="eastAsia"/>
          <w:spacing w:val="-4"/>
          <w:sz w:val="28"/>
          <w:szCs w:val="28"/>
        </w:rPr>
        <w:t>7</w:t>
      </w:r>
      <w:r w:rsidRPr="00E05367">
        <w:rPr>
          <w:rFonts w:ascii="標楷體" w:eastAsia="標楷體" w:hAnsi="標楷體"/>
          <w:spacing w:val="-4"/>
          <w:sz w:val="28"/>
          <w:szCs w:val="28"/>
        </w:rPr>
        <w:t>至</w:t>
      </w:r>
      <w:r w:rsidRPr="00E05367">
        <w:rPr>
          <w:rFonts w:ascii="標楷體" w:eastAsia="標楷體" w:hAnsi="標楷體" w:hint="eastAsia"/>
          <w:spacing w:val="-4"/>
          <w:sz w:val="28"/>
          <w:szCs w:val="28"/>
        </w:rPr>
        <w:t>12</w:t>
      </w:r>
      <w:r w:rsidRPr="00E05367">
        <w:rPr>
          <w:rFonts w:ascii="標楷體" w:eastAsia="標楷體" w:hAnsi="標楷體"/>
          <w:spacing w:val="-4"/>
          <w:sz w:val="28"/>
          <w:szCs w:val="28"/>
        </w:rPr>
        <w:t>月已完成</w:t>
      </w:r>
      <w:r w:rsidRPr="00E05367">
        <w:rPr>
          <w:rFonts w:ascii="標楷體" w:eastAsia="標楷體" w:hAnsi="標楷體" w:hint="eastAsia"/>
          <w:spacing w:val="-4"/>
          <w:sz w:val="28"/>
          <w:szCs w:val="28"/>
        </w:rPr>
        <w:t>苓雅區正道里、前金區博孝里、阿蓮區玉庫里</w:t>
      </w:r>
      <w:r w:rsidRPr="00E05367">
        <w:rPr>
          <w:rFonts w:ascii="標楷體" w:eastAsia="標楷體" w:hAnsi="標楷體"/>
          <w:spacing w:val="-4"/>
          <w:sz w:val="28"/>
          <w:szCs w:val="28"/>
        </w:rPr>
        <w:t>等</w:t>
      </w:r>
      <w:r w:rsidRPr="00E05367">
        <w:rPr>
          <w:rFonts w:ascii="標楷體" w:eastAsia="標楷體" w:hAnsi="標楷體" w:hint="eastAsia"/>
          <w:spacing w:val="-4"/>
          <w:sz w:val="28"/>
          <w:szCs w:val="28"/>
        </w:rPr>
        <w:t>3處</w:t>
      </w:r>
      <w:r w:rsidRPr="00E05367">
        <w:rPr>
          <w:rFonts w:ascii="標楷體" w:eastAsia="標楷體" w:hAnsi="標楷體"/>
          <w:spacing w:val="-4"/>
          <w:sz w:val="28"/>
          <w:szCs w:val="28"/>
        </w:rPr>
        <w:t>改善措施，整體營造「鄰里生活巷道」的人車安全通行環境。</w:t>
      </w:r>
    </w:p>
    <w:p w14:paraId="05915989" w14:textId="77777777" w:rsidR="008F7AAD" w:rsidRPr="00E05367" w:rsidRDefault="00973A4E" w:rsidP="00973A4E">
      <w:pPr>
        <w:pStyle w:val="a6"/>
        <w:overflowPunct w:val="0"/>
        <w:snapToGrid w:val="0"/>
        <w:spacing w:line="320" w:lineRule="exact"/>
        <w:ind w:leftChars="680" w:left="1632"/>
        <w:jc w:val="both"/>
        <w:rPr>
          <w:kern w:val="0"/>
          <w:sz w:val="28"/>
          <w:szCs w:val="28"/>
        </w:rPr>
      </w:pPr>
      <w:r w:rsidRPr="00973A4E">
        <w:rPr>
          <w:rFonts w:asciiTheme="minorEastAsia" w:eastAsiaTheme="minorEastAsia" w:hAnsiTheme="minorEastAsia" w:cs="新細明體" w:hint="eastAsia"/>
          <w:bCs/>
          <w:sz w:val="28"/>
          <w:szCs w:val="28"/>
        </w:rPr>
        <w:t>③</w:t>
      </w:r>
      <w:r w:rsidR="008F7AAD" w:rsidRPr="00E05367">
        <w:rPr>
          <w:rFonts w:hint="eastAsia"/>
          <w:kern w:val="0"/>
          <w:sz w:val="28"/>
          <w:szCs w:val="28"/>
        </w:rPr>
        <w:t>車道瘦身速度管理</w:t>
      </w:r>
    </w:p>
    <w:p w14:paraId="3424854F" w14:textId="77777777" w:rsidR="008F7AAD" w:rsidRPr="00E05367" w:rsidRDefault="008F7AAD" w:rsidP="00973A4E">
      <w:pPr>
        <w:suppressAutoHyphens/>
        <w:overflowPunct w:val="0"/>
        <w:snapToGrid w:val="0"/>
        <w:spacing w:line="320" w:lineRule="exact"/>
        <w:ind w:leftChars="800" w:left="1920"/>
        <w:jc w:val="both"/>
        <w:rPr>
          <w:rFonts w:ascii="標楷體" w:eastAsia="標楷體" w:hAnsi="標楷體"/>
          <w:spacing w:val="-4"/>
          <w:sz w:val="28"/>
          <w:szCs w:val="28"/>
        </w:rPr>
      </w:pPr>
      <w:r w:rsidRPr="00E05367">
        <w:rPr>
          <w:rFonts w:ascii="標楷體" w:eastAsia="標楷體" w:hAnsi="標楷體" w:hint="eastAsia"/>
          <w:spacing w:val="-4"/>
          <w:sz w:val="28"/>
          <w:szCs w:val="28"/>
        </w:rPr>
        <w:t>配合工務局銑刨路段提供改善意見，已完成</w:t>
      </w:r>
      <w:r w:rsidRPr="00E05367">
        <w:rPr>
          <w:rFonts w:ascii="標楷體" w:eastAsia="標楷體" w:hAnsi="標楷體"/>
          <w:spacing w:val="-4"/>
          <w:sz w:val="28"/>
          <w:szCs w:val="28"/>
        </w:rPr>
        <w:t>18</w:t>
      </w:r>
      <w:r w:rsidRPr="00E05367">
        <w:rPr>
          <w:rFonts w:ascii="標楷體" w:eastAsia="標楷體" w:hAnsi="標楷體" w:hint="eastAsia"/>
          <w:spacing w:val="-4"/>
          <w:sz w:val="28"/>
          <w:szCs w:val="28"/>
        </w:rPr>
        <w:t>條路段改善。</w:t>
      </w:r>
    </w:p>
    <w:p w14:paraId="781AE570" w14:textId="77777777" w:rsidR="008F7AAD" w:rsidRPr="00E05367" w:rsidRDefault="00973A4E" w:rsidP="00973A4E">
      <w:pPr>
        <w:pStyle w:val="a6"/>
        <w:overflowPunct w:val="0"/>
        <w:snapToGrid w:val="0"/>
        <w:spacing w:line="320" w:lineRule="exact"/>
        <w:ind w:leftChars="680" w:left="1632"/>
        <w:jc w:val="both"/>
        <w:rPr>
          <w:kern w:val="0"/>
          <w:sz w:val="28"/>
          <w:szCs w:val="28"/>
        </w:rPr>
      </w:pPr>
      <w:r w:rsidRPr="00973A4E">
        <w:rPr>
          <w:rFonts w:asciiTheme="minorEastAsia" w:eastAsiaTheme="minorEastAsia" w:hAnsiTheme="minorEastAsia" w:cs="新細明體" w:hint="eastAsia"/>
          <w:color w:val="000000" w:themeColor="text1"/>
          <w:sz w:val="28"/>
          <w:szCs w:val="28"/>
        </w:rPr>
        <w:t>④</w:t>
      </w:r>
      <w:r w:rsidR="008F7AAD" w:rsidRPr="00E05367">
        <w:rPr>
          <w:rFonts w:hint="eastAsia"/>
          <w:kern w:val="0"/>
          <w:sz w:val="28"/>
          <w:szCs w:val="28"/>
        </w:rPr>
        <w:t>號誌時制管理</w:t>
      </w:r>
    </w:p>
    <w:p w14:paraId="3AE0ED4D" w14:textId="77777777" w:rsidR="008F7AAD" w:rsidRPr="00E05367" w:rsidRDefault="00973A4E" w:rsidP="00973A4E">
      <w:pPr>
        <w:suppressAutoHyphens/>
        <w:overflowPunct w:val="0"/>
        <w:snapToGrid w:val="0"/>
        <w:spacing w:line="320" w:lineRule="exact"/>
        <w:ind w:leftChars="800" w:left="2200" w:hangingChars="100" w:hanging="280"/>
        <w:jc w:val="both"/>
        <w:rPr>
          <w:rFonts w:ascii="標楷體" w:eastAsia="標楷體" w:hAnsi="標楷體"/>
          <w:sz w:val="28"/>
          <w:szCs w:val="28"/>
        </w:rPr>
      </w:pPr>
      <w:r>
        <w:rPr>
          <w:rFonts w:ascii="標楷體" w:eastAsia="標楷體" w:hAnsi="標楷體" w:hint="eastAsia"/>
          <w:sz w:val="28"/>
          <w:szCs w:val="28"/>
        </w:rPr>
        <w:t>A.</w:t>
      </w:r>
      <w:r w:rsidR="008F7AAD" w:rsidRPr="00E05367">
        <w:rPr>
          <w:rFonts w:ascii="標楷體" w:eastAsia="標楷體" w:hAnsi="標楷體" w:hint="eastAsia"/>
          <w:sz w:val="28"/>
          <w:szCs w:val="28"/>
        </w:rPr>
        <w:t>縮短續進帶速度管理</w:t>
      </w:r>
    </w:p>
    <w:p w14:paraId="61FC874D" w14:textId="77777777" w:rsidR="008F7AAD" w:rsidRPr="00E05367" w:rsidRDefault="008F7AAD" w:rsidP="00973A4E">
      <w:pPr>
        <w:suppressAutoHyphens/>
        <w:overflowPunct w:val="0"/>
        <w:snapToGrid w:val="0"/>
        <w:spacing w:line="320" w:lineRule="exact"/>
        <w:ind w:leftChars="920" w:left="2208"/>
        <w:jc w:val="both"/>
        <w:rPr>
          <w:rFonts w:ascii="標楷體" w:eastAsia="標楷體" w:hAnsi="標楷體"/>
          <w:sz w:val="28"/>
          <w:szCs w:val="28"/>
        </w:rPr>
      </w:pPr>
      <w:r w:rsidRPr="00E05367">
        <w:rPr>
          <w:rFonts w:ascii="標楷體" w:eastAsia="標楷體" w:hAnsi="標楷體" w:hint="eastAsia"/>
          <w:sz w:val="28"/>
          <w:szCs w:val="28"/>
        </w:rPr>
        <w:t>針對易肇事之主要幹道研擬時制調整計畫，在不影響幹道號誌連鎖之前提下，以縮小週期或調整時差等方式，縮短深夜時段幹道綠燈續進帶長度，並減少支道車輛停等時間，以強化夜間行駛速率之高效控管。110年度計完成林園區台17線(沿海路)、台25線(鳳林路)、民族路段(台1線)、光華路段(中正三路至中山三路)、民權一路段(五福一路至中山三路)、二聖路段(英明路~林森路)時制調整。</w:t>
      </w:r>
    </w:p>
    <w:p w14:paraId="2FDF7721" w14:textId="77777777" w:rsidR="008F7AAD" w:rsidRPr="00E05367" w:rsidRDefault="00973A4E" w:rsidP="00973A4E">
      <w:pPr>
        <w:suppressAutoHyphens/>
        <w:overflowPunct w:val="0"/>
        <w:snapToGrid w:val="0"/>
        <w:spacing w:line="320" w:lineRule="exact"/>
        <w:ind w:leftChars="800" w:left="2200" w:hangingChars="100" w:hanging="280"/>
        <w:jc w:val="both"/>
        <w:rPr>
          <w:rFonts w:ascii="標楷體" w:eastAsia="標楷體" w:hAnsi="標楷體"/>
          <w:sz w:val="28"/>
          <w:szCs w:val="28"/>
        </w:rPr>
      </w:pPr>
      <w:r>
        <w:rPr>
          <w:rFonts w:ascii="標楷體" w:eastAsia="標楷體" w:hAnsi="標楷體" w:hint="eastAsia"/>
          <w:sz w:val="28"/>
          <w:szCs w:val="28"/>
        </w:rPr>
        <w:t>B.</w:t>
      </w:r>
      <w:r w:rsidR="008F7AAD" w:rsidRPr="00E05367">
        <w:rPr>
          <w:rFonts w:ascii="標楷體" w:eastAsia="標楷體" w:hAnsi="標楷體" w:hint="eastAsia"/>
          <w:sz w:val="28"/>
          <w:szCs w:val="28"/>
        </w:rPr>
        <w:t>行人衝突改善</w:t>
      </w:r>
    </w:p>
    <w:p w14:paraId="2AEA04E1" w14:textId="77777777" w:rsidR="008F7AAD" w:rsidRPr="00973A4E" w:rsidRDefault="008F7AAD" w:rsidP="00973A4E">
      <w:pPr>
        <w:suppressAutoHyphens/>
        <w:overflowPunct w:val="0"/>
        <w:snapToGrid w:val="0"/>
        <w:spacing w:line="320" w:lineRule="exact"/>
        <w:ind w:leftChars="920" w:left="2208"/>
        <w:jc w:val="both"/>
        <w:rPr>
          <w:rFonts w:ascii="標楷體" w:eastAsia="標楷體" w:hAnsi="標楷體"/>
          <w:sz w:val="28"/>
          <w:szCs w:val="28"/>
        </w:rPr>
      </w:pPr>
      <w:r w:rsidRPr="00E05367">
        <w:rPr>
          <w:rFonts w:ascii="標楷體" w:eastAsia="標楷體" w:hAnsi="標楷體" w:hint="eastAsia"/>
          <w:sz w:val="28"/>
          <w:szCs w:val="28"/>
        </w:rPr>
        <w:t>針對市區車站、商業區鄰近路口，行人穿越量較大之路口，評估設置行人專用時相及行人燈早開措施；110年下半年完成路竹區信義路大社國小等4處路口行人專用時相設置。</w:t>
      </w:r>
    </w:p>
    <w:p w14:paraId="6ECA080C" w14:textId="77777777" w:rsidR="008F7AAD" w:rsidRPr="00E05367" w:rsidRDefault="00973A4E" w:rsidP="00973A4E">
      <w:pPr>
        <w:pStyle w:val="a6"/>
        <w:overflowPunct w:val="0"/>
        <w:snapToGrid w:val="0"/>
        <w:spacing w:line="300" w:lineRule="exact"/>
        <w:ind w:leftChars="680" w:left="1632"/>
        <w:jc w:val="both"/>
        <w:rPr>
          <w:kern w:val="0"/>
          <w:sz w:val="28"/>
          <w:szCs w:val="28"/>
        </w:rPr>
      </w:pPr>
      <w:r w:rsidRPr="00973A4E">
        <w:rPr>
          <w:rFonts w:asciiTheme="minorEastAsia" w:eastAsiaTheme="minorEastAsia" w:hAnsiTheme="minorEastAsia" w:cs="新細明體" w:hint="eastAsia"/>
          <w:sz w:val="28"/>
          <w:szCs w:val="28"/>
        </w:rPr>
        <w:t>⑤</w:t>
      </w:r>
      <w:r w:rsidR="008F7AAD" w:rsidRPr="00E05367">
        <w:rPr>
          <w:rFonts w:hint="eastAsia"/>
          <w:kern w:val="0"/>
          <w:sz w:val="28"/>
          <w:szCs w:val="28"/>
        </w:rPr>
        <w:t>校園周邊路口交通工程改善</w:t>
      </w:r>
    </w:p>
    <w:p w14:paraId="57A3AC2B" w14:textId="77777777" w:rsidR="008F7AAD" w:rsidRPr="00E05367" w:rsidRDefault="008F7AAD" w:rsidP="00973A4E">
      <w:pPr>
        <w:suppressAutoHyphens/>
        <w:overflowPunct w:val="0"/>
        <w:snapToGrid w:val="0"/>
        <w:spacing w:line="320" w:lineRule="exact"/>
        <w:ind w:leftChars="800" w:left="1920"/>
        <w:jc w:val="both"/>
        <w:rPr>
          <w:rFonts w:ascii="標楷體" w:eastAsia="標楷體" w:hAnsi="標楷體"/>
          <w:spacing w:val="-4"/>
          <w:kern w:val="1"/>
          <w:sz w:val="28"/>
          <w:szCs w:val="28"/>
        </w:rPr>
      </w:pPr>
      <w:r w:rsidRPr="00E05367">
        <w:rPr>
          <w:rFonts w:ascii="標楷體" w:eastAsia="標楷體" w:hAnsi="標楷體" w:hint="eastAsia"/>
          <w:spacing w:val="-4"/>
          <w:kern w:val="1"/>
          <w:sz w:val="28"/>
          <w:szCs w:val="28"/>
        </w:rPr>
        <w:t>以學校周邊方圓1~2公里為範圍，進行路口改善，110年度7</w:t>
      </w:r>
      <w:r w:rsidRPr="00E05367">
        <w:rPr>
          <w:rFonts w:ascii="標楷體" w:eastAsia="標楷體" w:hAnsi="標楷體"/>
          <w:spacing w:val="-4"/>
          <w:kern w:val="1"/>
          <w:sz w:val="28"/>
          <w:szCs w:val="28"/>
        </w:rPr>
        <w:t>至</w:t>
      </w:r>
      <w:r w:rsidRPr="00E05367">
        <w:rPr>
          <w:rFonts w:ascii="標楷體" w:eastAsia="標楷體" w:hAnsi="標楷體" w:hint="eastAsia"/>
          <w:spacing w:val="-4"/>
          <w:kern w:val="1"/>
          <w:sz w:val="28"/>
          <w:szCs w:val="28"/>
        </w:rPr>
        <w:t>12</w:t>
      </w:r>
      <w:r w:rsidRPr="00E05367">
        <w:rPr>
          <w:rFonts w:ascii="標楷體" w:eastAsia="標楷體" w:hAnsi="標楷體"/>
          <w:spacing w:val="-4"/>
          <w:kern w:val="1"/>
          <w:sz w:val="28"/>
          <w:szCs w:val="28"/>
        </w:rPr>
        <w:t>月</w:t>
      </w:r>
      <w:r w:rsidRPr="00E05367">
        <w:rPr>
          <w:rFonts w:ascii="標楷體" w:eastAsia="標楷體" w:hAnsi="標楷體" w:hint="eastAsia"/>
          <w:spacing w:val="-4"/>
          <w:kern w:val="1"/>
          <w:sz w:val="28"/>
          <w:szCs w:val="28"/>
        </w:rPr>
        <w:t>已針對義守大學、文藻外語大學、國立高雄科技大學等3所校園共完成15處周邊路口優先進行改善。</w:t>
      </w:r>
    </w:p>
    <w:p w14:paraId="3D10D88B" w14:textId="77777777" w:rsidR="008F7AAD" w:rsidRPr="00E05367" w:rsidRDefault="00973A4E" w:rsidP="00973A4E">
      <w:pPr>
        <w:pStyle w:val="a6"/>
        <w:overflowPunct w:val="0"/>
        <w:snapToGrid w:val="0"/>
        <w:spacing w:line="300" w:lineRule="exact"/>
        <w:ind w:leftChars="680" w:left="1632"/>
        <w:jc w:val="both"/>
        <w:rPr>
          <w:kern w:val="0"/>
          <w:sz w:val="28"/>
          <w:szCs w:val="28"/>
        </w:rPr>
      </w:pPr>
      <w:r w:rsidRPr="00973A4E">
        <w:rPr>
          <w:rFonts w:asciiTheme="minorEastAsia" w:eastAsiaTheme="minorEastAsia" w:hAnsiTheme="minorEastAsia" w:cs="新細明體" w:hint="eastAsia"/>
          <w:sz w:val="28"/>
          <w:szCs w:val="28"/>
        </w:rPr>
        <w:t>⑥</w:t>
      </w:r>
      <w:r w:rsidR="008F7AAD" w:rsidRPr="00E05367">
        <w:rPr>
          <w:rFonts w:hint="eastAsia"/>
          <w:kern w:val="0"/>
          <w:sz w:val="28"/>
          <w:szCs w:val="28"/>
        </w:rPr>
        <w:t>行人號誌優化</w:t>
      </w:r>
    </w:p>
    <w:p w14:paraId="4A502E0D" w14:textId="77777777" w:rsidR="008F7AAD" w:rsidRPr="00E05367" w:rsidRDefault="008F7AAD" w:rsidP="00973A4E">
      <w:pPr>
        <w:suppressAutoHyphens/>
        <w:overflowPunct w:val="0"/>
        <w:snapToGrid w:val="0"/>
        <w:spacing w:line="320" w:lineRule="exact"/>
        <w:ind w:leftChars="800" w:left="1920"/>
        <w:jc w:val="both"/>
        <w:rPr>
          <w:rFonts w:ascii="標楷體" w:eastAsia="標楷體" w:hAnsi="標楷體"/>
          <w:spacing w:val="-4"/>
          <w:kern w:val="1"/>
          <w:sz w:val="28"/>
          <w:szCs w:val="28"/>
        </w:rPr>
      </w:pPr>
      <w:r w:rsidRPr="00E05367">
        <w:rPr>
          <w:rFonts w:ascii="標楷體" w:eastAsia="標楷體" w:hAnsi="標楷體" w:hint="eastAsia"/>
          <w:spacing w:val="-4"/>
          <w:kern w:val="1"/>
          <w:sz w:val="28"/>
          <w:szCs w:val="28"/>
        </w:rPr>
        <w:t>因應高齡化社會需求，加強行人號誌辨識度，針對醫院、商圈及高齡者經常出入場所等路口，檢討設置放大型行人專用號誌，110年度計完成24處路口設置。</w:t>
      </w:r>
    </w:p>
    <w:p w14:paraId="01039599"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（2）宣導</w:t>
      </w:r>
    </w:p>
    <w:p w14:paraId="018EBF24"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①</w:t>
      </w:r>
      <w:r w:rsidR="008F7AAD" w:rsidRPr="00E05367">
        <w:rPr>
          <w:rFonts w:ascii="標楷體" w:eastAsia="標楷體" w:hAnsi="標楷體" w:hint="eastAsia"/>
          <w:sz w:val="28"/>
          <w:szCs w:val="28"/>
        </w:rPr>
        <w:t>交通安全月宣導活動</w:t>
      </w:r>
      <w:r w:rsidR="008F7AAD" w:rsidRPr="00E05367">
        <w:rPr>
          <w:rFonts w:ascii="標楷體" w:eastAsia="標楷體" w:hAnsi="標楷體"/>
          <w:sz w:val="28"/>
          <w:szCs w:val="28"/>
        </w:rPr>
        <w:t>：</w:t>
      </w:r>
      <w:r w:rsidR="008F7AAD" w:rsidRPr="00E05367">
        <w:rPr>
          <w:rFonts w:ascii="標楷體" w:eastAsia="標楷體" w:hAnsi="標楷體" w:hint="eastAsia"/>
          <w:sz w:val="28"/>
          <w:szCs w:val="28"/>
        </w:rPr>
        <w:t>市長帶頭響應交通安全月活動，邀請區長、校長及分局長擔任交安大使、製播百人交安大使影片外，市府各局處同步更換粉專頭貼及官網新增標語等活動。</w:t>
      </w:r>
    </w:p>
    <w:p w14:paraId="5C47702A"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②</w:t>
      </w:r>
      <w:r w:rsidR="008F7AAD" w:rsidRPr="00E05367">
        <w:rPr>
          <w:rFonts w:ascii="標楷體" w:eastAsia="標楷體" w:hAnsi="標楷體"/>
          <w:sz w:val="28"/>
          <w:szCs w:val="28"/>
        </w:rPr>
        <w:t>校園宣導：請大專院校、高中(職)、國中、國小針對各自宣導重點，於相關集會活動時機加強宣導交通安全。</w:t>
      </w:r>
    </w:p>
    <w:p w14:paraId="3BA6E76A"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kern w:val="1"/>
          <w:sz w:val="28"/>
          <w:szCs w:val="28"/>
        </w:rPr>
      </w:pPr>
      <w:r w:rsidRPr="0068585E">
        <w:rPr>
          <w:rFonts w:ascii="新細明體" w:hAnsi="新細明體" w:cs="新細明體" w:hint="eastAsia"/>
          <w:sz w:val="28"/>
          <w:szCs w:val="28"/>
        </w:rPr>
        <w:t>③</w:t>
      </w:r>
      <w:r w:rsidR="008F7AAD" w:rsidRPr="00E05367">
        <w:rPr>
          <w:rFonts w:ascii="標楷體" w:eastAsia="標楷體" w:hAnsi="標楷體"/>
          <w:sz w:val="28"/>
          <w:szCs w:val="28"/>
        </w:rPr>
        <w:t>高齡者交通安全宣導：</w:t>
      </w:r>
      <w:r w:rsidR="008F7AAD" w:rsidRPr="00E05367">
        <w:rPr>
          <w:rFonts w:ascii="標楷體" w:eastAsia="標楷體" w:hAnsi="標楷體" w:hint="eastAsia"/>
          <w:sz w:val="28"/>
          <w:szCs w:val="28"/>
        </w:rPr>
        <w:t>持續</w:t>
      </w:r>
      <w:r w:rsidR="008F7AAD" w:rsidRPr="00E05367">
        <w:rPr>
          <w:rFonts w:ascii="標楷體" w:eastAsia="標楷體" w:hAnsi="標楷體"/>
          <w:sz w:val="28"/>
          <w:szCs w:val="28"/>
        </w:rPr>
        <w:t>請本府教育局</w:t>
      </w:r>
      <w:r w:rsidR="008F7AAD" w:rsidRPr="00E05367">
        <w:rPr>
          <w:rFonts w:ascii="標楷體" w:eastAsia="標楷體" w:hAnsi="標楷體" w:hint="eastAsia"/>
          <w:sz w:val="28"/>
          <w:szCs w:val="28"/>
        </w:rPr>
        <w:t>、衛生局</w:t>
      </w:r>
      <w:r w:rsidR="008F7AAD" w:rsidRPr="00E05367">
        <w:rPr>
          <w:rFonts w:ascii="標楷體" w:eastAsia="標楷體" w:hAnsi="標楷體"/>
          <w:sz w:val="28"/>
          <w:szCs w:val="28"/>
        </w:rPr>
        <w:t>、社會局及民政局協助於各樂齡學習中心、醫療院所、村、里民活動時辦理交通安全教育宣導課程及推廣。</w:t>
      </w:r>
    </w:p>
    <w:p w14:paraId="0D08AB2C"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④</w:t>
      </w:r>
      <w:r w:rsidR="008F7AAD" w:rsidRPr="00E05367">
        <w:rPr>
          <w:rFonts w:ascii="標楷體" w:eastAsia="標楷體" w:hAnsi="標楷體"/>
          <w:sz w:val="28"/>
          <w:szCs w:val="28"/>
        </w:rPr>
        <w:t>一般用路人宣導：請本府教育局、高雄(市)區監理所等單位透過各自宣傳管道</w:t>
      </w:r>
      <w:r w:rsidR="008F7AAD" w:rsidRPr="00E05367">
        <w:rPr>
          <w:rFonts w:ascii="標楷體" w:eastAsia="標楷體" w:hAnsi="標楷體" w:hint="eastAsia"/>
          <w:sz w:val="28"/>
          <w:szCs w:val="28"/>
        </w:rPr>
        <w:t>(公車車體廣告、市府官方Line群、警察局官方L</w:t>
      </w:r>
      <w:r w:rsidR="008F7AAD" w:rsidRPr="00E05367">
        <w:rPr>
          <w:rFonts w:ascii="標楷體" w:eastAsia="標楷體" w:hAnsi="標楷體"/>
          <w:sz w:val="28"/>
          <w:szCs w:val="28"/>
        </w:rPr>
        <w:t>ine</w:t>
      </w:r>
      <w:r w:rsidR="008F7AAD" w:rsidRPr="00E05367">
        <w:rPr>
          <w:rFonts w:ascii="標楷體" w:eastAsia="標楷體" w:hAnsi="標楷體" w:hint="eastAsia"/>
          <w:sz w:val="28"/>
          <w:szCs w:val="28"/>
        </w:rPr>
        <w:t>群)</w:t>
      </w:r>
      <w:r w:rsidR="008F7AAD" w:rsidRPr="00E05367">
        <w:rPr>
          <w:rFonts w:ascii="標楷體" w:eastAsia="標楷體" w:hAnsi="標楷體"/>
          <w:sz w:val="28"/>
          <w:szCs w:val="28"/>
        </w:rPr>
        <w:t>進行機車安全宣導</w:t>
      </w:r>
      <w:r w:rsidR="008F7AAD" w:rsidRPr="00E05367">
        <w:rPr>
          <w:rFonts w:ascii="標楷體" w:eastAsia="標楷體" w:hAnsi="標楷體" w:hint="eastAsia"/>
          <w:sz w:val="28"/>
          <w:szCs w:val="28"/>
        </w:rPr>
        <w:t>；另利用可變資訊標誌道安訊息推播雨天情境、連假情境等道安標語</w:t>
      </w:r>
      <w:r w:rsidR="008F7AAD" w:rsidRPr="00E05367">
        <w:rPr>
          <w:rFonts w:ascii="標楷體" w:eastAsia="標楷體" w:hAnsi="標楷體"/>
          <w:sz w:val="28"/>
          <w:szCs w:val="28"/>
        </w:rPr>
        <w:t>。</w:t>
      </w:r>
    </w:p>
    <w:p w14:paraId="209B6C69" w14:textId="77777777" w:rsidR="008F7AAD" w:rsidRPr="00E05367" w:rsidRDefault="00084203" w:rsidP="00084203">
      <w:pPr>
        <w:overflowPunct w:val="0"/>
        <w:snapToGrid w:val="0"/>
        <w:spacing w:line="320" w:lineRule="exact"/>
        <w:ind w:leftChars="680" w:left="1962" w:hangingChars="118" w:hanging="330"/>
        <w:jc w:val="both"/>
        <w:rPr>
          <w:rFonts w:ascii="標楷體" w:eastAsia="標楷體" w:hAnsi="標楷體"/>
          <w:sz w:val="28"/>
          <w:szCs w:val="28"/>
        </w:rPr>
      </w:pPr>
      <w:r w:rsidRPr="0068585E">
        <w:rPr>
          <w:rFonts w:ascii="新細明體" w:hAnsi="新細明體" w:cs="新細明體" w:hint="eastAsia"/>
          <w:sz w:val="28"/>
          <w:szCs w:val="28"/>
        </w:rPr>
        <w:t>⑤</w:t>
      </w:r>
      <w:r w:rsidR="008F7AAD" w:rsidRPr="00E05367">
        <w:rPr>
          <w:rFonts w:ascii="標楷體" w:eastAsia="標楷體" w:hAnsi="標楷體" w:hint="eastAsia"/>
          <w:sz w:val="28"/>
          <w:szCs w:val="28"/>
        </w:rPr>
        <w:t>酒駕防制宣導：請本府勞工局向餐廳、小吃店宣導酒後代駕。</w:t>
      </w:r>
    </w:p>
    <w:p w14:paraId="059ABF2E"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⑥</w:t>
      </w:r>
      <w:r w:rsidR="008F7AAD" w:rsidRPr="00E05367">
        <w:rPr>
          <w:rFonts w:ascii="標楷體" w:eastAsia="標楷體" w:hAnsi="標楷體" w:hint="eastAsia"/>
          <w:sz w:val="28"/>
          <w:szCs w:val="28"/>
        </w:rPr>
        <w:t>道安123推廣：依林副市長指示成立道安123LINE群組(12局處</w:t>
      </w:r>
      <w:r w:rsidR="008F7AAD" w:rsidRPr="00E05367">
        <w:rPr>
          <w:rFonts w:ascii="標楷體" w:eastAsia="標楷體" w:hAnsi="標楷體"/>
          <w:sz w:val="28"/>
          <w:szCs w:val="28"/>
        </w:rPr>
        <w:t>)</w:t>
      </w:r>
      <w:r w:rsidR="008F7AAD" w:rsidRPr="00E05367">
        <w:rPr>
          <w:rFonts w:ascii="標楷體" w:eastAsia="標楷體" w:hAnsi="標楷體" w:hint="eastAsia"/>
          <w:sz w:val="28"/>
          <w:szCs w:val="28"/>
        </w:rPr>
        <w:t>，以進行即時性道安訊息推播並擴大宣導廣度。</w:t>
      </w:r>
    </w:p>
    <w:p w14:paraId="1CA502AF"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⑦</w:t>
      </w:r>
      <w:r w:rsidR="008F7AAD" w:rsidRPr="00E05367">
        <w:rPr>
          <w:rFonts w:ascii="標楷體" w:eastAsia="標楷體" w:hAnsi="標楷體" w:hint="eastAsia"/>
          <w:sz w:val="28"/>
          <w:szCs w:val="28"/>
        </w:rPr>
        <w:t>接種站交安宣導：考量接種站初期多為高齡者前來施打，為進行交安宣導最好時機，交通局持續派員於接種站發放宣導品及播放交安宣導影片，民政局並指揮各區公所於接種站出口懸掛交安宣導布條。</w:t>
      </w:r>
    </w:p>
    <w:p w14:paraId="0164A52E" w14:textId="79F543F1" w:rsidR="008F7AAD" w:rsidRPr="00E05367" w:rsidRDefault="00FF1981" w:rsidP="008735F7">
      <w:pPr>
        <w:overflowPunct w:val="0"/>
        <w:snapToGrid w:val="0"/>
        <w:spacing w:line="320" w:lineRule="exact"/>
        <w:ind w:leftChars="680" w:left="1912" w:hangingChars="100" w:hanging="280"/>
        <w:jc w:val="both"/>
        <w:rPr>
          <w:rFonts w:ascii="標楷體" w:eastAsia="標楷體" w:hAnsi="標楷體"/>
          <w:sz w:val="28"/>
          <w:szCs w:val="28"/>
        </w:rPr>
      </w:pPr>
      <w:r w:rsidRPr="005B4348">
        <w:rPr>
          <w:rFonts w:asciiTheme="minorEastAsia" w:eastAsiaTheme="minorEastAsia" w:hAnsiTheme="minorEastAsia" w:hint="eastAsia"/>
          <w:color w:val="000000" w:themeColor="text1"/>
          <w:sz w:val="28"/>
          <w:szCs w:val="28"/>
        </w:rPr>
        <w:t>⑧</w:t>
      </w:r>
      <w:r w:rsidR="008F7AAD" w:rsidRPr="00E05367">
        <w:rPr>
          <w:rFonts w:ascii="標楷體" w:eastAsia="標楷體" w:hAnsi="標楷體" w:hint="eastAsia"/>
          <w:sz w:val="28"/>
          <w:szCs w:val="28"/>
        </w:rPr>
        <w:t>交安宣導團：交通部已有路老師訓練機制，後續將道安股全員送訓並建議交通部向大學交通相關科系召訓。</w:t>
      </w:r>
    </w:p>
    <w:p w14:paraId="0D2192A2"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（3）執法</w:t>
      </w:r>
    </w:p>
    <w:p w14:paraId="5C02F7D0"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kern w:val="1"/>
          <w:sz w:val="28"/>
          <w:szCs w:val="28"/>
        </w:rPr>
      </w:pPr>
      <w:r w:rsidRPr="0068585E">
        <w:rPr>
          <w:rFonts w:ascii="新細明體" w:hAnsi="新細明體" w:cs="新細明體" w:hint="eastAsia"/>
          <w:sz w:val="28"/>
          <w:szCs w:val="28"/>
        </w:rPr>
        <w:t>①</w:t>
      </w:r>
      <w:r w:rsidR="008F7AAD" w:rsidRPr="00E05367">
        <w:rPr>
          <w:rFonts w:ascii="標楷體" w:eastAsia="標楷體" w:hAnsi="標楷體"/>
          <w:sz w:val="28"/>
          <w:szCs w:val="28"/>
        </w:rPr>
        <w:t>違規停車：</w:t>
      </w:r>
      <w:r w:rsidR="008F7AAD" w:rsidRPr="00E05367">
        <w:rPr>
          <w:rFonts w:ascii="標楷體" w:eastAsia="標楷體" w:hAnsi="標楷體"/>
          <w:kern w:val="1"/>
          <w:sz w:val="28"/>
          <w:szCs w:val="28"/>
        </w:rPr>
        <w:t>針對本市五大商圈、商業密集路段及側撞事故較多路口周邊道路之違停車輛及併排停車加強取締。</w:t>
      </w:r>
    </w:p>
    <w:p w14:paraId="78E9DD49"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kern w:val="1"/>
          <w:sz w:val="28"/>
          <w:szCs w:val="28"/>
        </w:rPr>
      </w:pPr>
      <w:r w:rsidRPr="0068585E">
        <w:rPr>
          <w:rFonts w:ascii="新細明體" w:hAnsi="新細明體" w:cs="新細明體" w:hint="eastAsia"/>
          <w:sz w:val="28"/>
          <w:szCs w:val="28"/>
        </w:rPr>
        <w:t>②</w:t>
      </w:r>
      <w:r w:rsidR="008F7AAD" w:rsidRPr="00E05367">
        <w:rPr>
          <w:rFonts w:ascii="標楷體" w:eastAsia="標楷體" w:hAnsi="標楷體"/>
          <w:sz w:val="28"/>
          <w:szCs w:val="28"/>
        </w:rPr>
        <w:t>超速：</w:t>
      </w:r>
      <w:r w:rsidR="008F7AAD" w:rsidRPr="00E05367">
        <w:rPr>
          <w:rFonts w:ascii="標楷體" w:eastAsia="標楷體" w:hAnsi="標楷體"/>
          <w:kern w:val="1"/>
          <w:sz w:val="28"/>
          <w:szCs w:val="28"/>
        </w:rPr>
        <w:t>針對超速易違規、易肇事路口(段)，視需求設置超速測速照相設備，或加強運用巡邏取締。</w:t>
      </w:r>
    </w:p>
    <w:p w14:paraId="3EDB1F46" w14:textId="77777777" w:rsidR="008F7AAD" w:rsidRPr="00E05367" w:rsidRDefault="00084203" w:rsidP="00084203">
      <w:pPr>
        <w:overflowPunct w:val="0"/>
        <w:snapToGrid w:val="0"/>
        <w:spacing w:line="320" w:lineRule="exact"/>
        <w:ind w:leftChars="680" w:left="1912" w:hangingChars="100" w:hanging="280"/>
        <w:jc w:val="both"/>
        <w:rPr>
          <w:rFonts w:ascii="標楷體" w:eastAsia="標楷體" w:hAnsi="標楷體"/>
          <w:kern w:val="1"/>
          <w:sz w:val="28"/>
          <w:szCs w:val="28"/>
        </w:rPr>
      </w:pPr>
      <w:r w:rsidRPr="0068585E">
        <w:rPr>
          <w:rFonts w:ascii="新細明體" w:hAnsi="新細明體" w:cs="新細明體" w:hint="eastAsia"/>
          <w:sz w:val="28"/>
          <w:szCs w:val="28"/>
        </w:rPr>
        <w:t>③</w:t>
      </w:r>
      <w:r w:rsidR="008F7AAD" w:rsidRPr="00E05367">
        <w:rPr>
          <w:rFonts w:ascii="標楷體" w:eastAsia="標楷體" w:hAnsi="標楷體"/>
          <w:kern w:val="1"/>
          <w:sz w:val="28"/>
          <w:szCs w:val="28"/>
        </w:rPr>
        <w:t>酒駕：針對酒駕易違規、易肇事路口(段)，或加強</w:t>
      </w:r>
      <w:r w:rsidR="008F7AAD" w:rsidRPr="00E05367">
        <w:rPr>
          <w:rFonts w:ascii="標楷體" w:eastAsia="標楷體" w:hAnsi="標楷體" w:hint="eastAsia"/>
          <w:kern w:val="1"/>
          <w:sz w:val="28"/>
          <w:szCs w:val="28"/>
        </w:rPr>
        <w:t>以多點式</w:t>
      </w:r>
      <w:r w:rsidR="008F7AAD" w:rsidRPr="00E05367">
        <w:rPr>
          <w:rFonts w:ascii="標楷體" w:eastAsia="標楷體" w:hAnsi="標楷體"/>
          <w:kern w:val="1"/>
          <w:sz w:val="28"/>
          <w:szCs w:val="28"/>
        </w:rPr>
        <w:t>巡邏取締。</w:t>
      </w:r>
    </w:p>
    <w:p w14:paraId="774B8DAD" w14:textId="77C124E5"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2.110</w:t>
      </w:r>
      <w:r w:rsidRPr="00CA5D46">
        <w:rPr>
          <w:rFonts w:ascii="標楷體" w:hAnsi="標楷體" w:hint="eastAsia"/>
          <w:kern w:val="0"/>
          <w:sz w:val="28"/>
          <w:szCs w:val="28"/>
        </w:rPr>
        <w:t>年</w:t>
      </w:r>
      <w:r w:rsidRPr="005B4348">
        <w:rPr>
          <w:rFonts w:ascii="標楷體" w:hAnsi="標楷體" w:hint="eastAsia"/>
          <w:color w:val="000000" w:themeColor="text1"/>
          <w:kern w:val="0"/>
          <w:sz w:val="28"/>
          <w:szCs w:val="28"/>
        </w:rPr>
        <w:t>7</w:t>
      </w:r>
      <w:r w:rsidR="000C4BCE" w:rsidRPr="005B4348">
        <w:rPr>
          <w:rFonts w:ascii="標楷體" w:hAnsi="標楷體" w:hint="eastAsia"/>
          <w:color w:val="000000" w:themeColor="text1"/>
          <w:kern w:val="0"/>
          <w:sz w:val="28"/>
          <w:szCs w:val="28"/>
        </w:rPr>
        <w:t>月至</w:t>
      </w:r>
      <w:r w:rsidRPr="005B4348">
        <w:rPr>
          <w:rFonts w:ascii="標楷體" w:hAnsi="標楷體" w:hint="eastAsia"/>
          <w:color w:val="000000" w:themeColor="text1"/>
          <w:kern w:val="0"/>
          <w:sz w:val="28"/>
          <w:szCs w:val="28"/>
        </w:rPr>
        <w:t>12月A</w:t>
      </w:r>
      <w:r w:rsidRPr="005B4348">
        <w:rPr>
          <w:rFonts w:ascii="標楷體" w:hAnsi="標楷體"/>
          <w:color w:val="000000" w:themeColor="text1"/>
          <w:kern w:val="0"/>
          <w:sz w:val="28"/>
          <w:szCs w:val="28"/>
        </w:rPr>
        <w:t>1</w:t>
      </w:r>
      <w:r w:rsidRPr="00CA5D46">
        <w:rPr>
          <w:rFonts w:ascii="標楷體" w:hAnsi="標楷體" w:hint="eastAsia"/>
          <w:kern w:val="0"/>
          <w:sz w:val="28"/>
          <w:szCs w:val="28"/>
        </w:rPr>
        <w:t>死亡人數(92人</w:t>
      </w:r>
      <w:r w:rsidRPr="00CA5D46">
        <w:rPr>
          <w:rFonts w:ascii="標楷體" w:hAnsi="標楷體"/>
          <w:kern w:val="0"/>
          <w:sz w:val="28"/>
          <w:szCs w:val="28"/>
        </w:rPr>
        <w:t>)</w:t>
      </w:r>
      <w:r w:rsidRPr="00CA5D46">
        <w:rPr>
          <w:rFonts w:ascii="標楷體" w:hAnsi="標楷體" w:hint="eastAsia"/>
          <w:kern w:val="0"/>
          <w:sz w:val="28"/>
          <w:szCs w:val="28"/>
        </w:rPr>
        <w:t>，較1</w:t>
      </w:r>
      <w:r w:rsidRPr="00CA5D46">
        <w:rPr>
          <w:rFonts w:ascii="標楷體" w:hAnsi="標楷體"/>
          <w:kern w:val="0"/>
          <w:sz w:val="28"/>
          <w:szCs w:val="28"/>
        </w:rPr>
        <w:t>09</w:t>
      </w:r>
      <w:r w:rsidRPr="00CA5D46">
        <w:rPr>
          <w:rFonts w:ascii="標楷體" w:hAnsi="標楷體" w:hint="eastAsia"/>
          <w:kern w:val="0"/>
          <w:sz w:val="28"/>
          <w:szCs w:val="28"/>
        </w:rPr>
        <w:t>年同期(8</w:t>
      </w:r>
      <w:r w:rsidRPr="00CA5D46">
        <w:rPr>
          <w:rFonts w:ascii="標楷體" w:hAnsi="標楷體"/>
          <w:kern w:val="0"/>
          <w:sz w:val="28"/>
          <w:szCs w:val="28"/>
        </w:rPr>
        <w:t>5</w:t>
      </w:r>
      <w:r w:rsidRPr="00CA5D46">
        <w:rPr>
          <w:rFonts w:ascii="標楷體" w:hAnsi="標楷體" w:hint="eastAsia"/>
          <w:kern w:val="0"/>
          <w:sz w:val="28"/>
          <w:szCs w:val="28"/>
        </w:rPr>
        <w:t>人</w:t>
      </w:r>
      <w:r w:rsidRPr="00CA5D46">
        <w:rPr>
          <w:rFonts w:ascii="標楷體" w:hAnsi="標楷體"/>
          <w:kern w:val="0"/>
          <w:sz w:val="28"/>
          <w:szCs w:val="28"/>
        </w:rPr>
        <w:t>)</w:t>
      </w:r>
      <w:r w:rsidRPr="00CA5D46">
        <w:rPr>
          <w:rFonts w:ascii="標楷體" w:hAnsi="標楷體" w:hint="eastAsia"/>
          <w:kern w:val="0"/>
          <w:sz w:val="28"/>
          <w:szCs w:val="28"/>
        </w:rPr>
        <w:t>增加7人(8.2</w:t>
      </w:r>
      <w:r w:rsidRPr="00CA5D46">
        <w:rPr>
          <w:rFonts w:ascii="標楷體" w:hAnsi="標楷體"/>
          <w:kern w:val="0"/>
          <w:sz w:val="28"/>
          <w:szCs w:val="28"/>
        </w:rPr>
        <w:t>%);A2</w:t>
      </w:r>
      <w:r w:rsidRPr="00CA5D46">
        <w:rPr>
          <w:rFonts w:ascii="標楷體" w:hAnsi="標楷體" w:hint="eastAsia"/>
          <w:kern w:val="0"/>
          <w:sz w:val="28"/>
          <w:szCs w:val="28"/>
        </w:rPr>
        <w:t>受傷人數</w:t>
      </w:r>
      <w:r w:rsidRPr="00CA5D46">
        <w:rPr>
          <w:rFonts w:ascii="標楷體" w:hAnsi="標楷體"/>
          <w:kern w:val="0"/>
          <w:sz w:val="28"/>
          <w:szCs w:val="28"/>
        </w:rPr>
        <w:t>(2</w:t>
      </w:r>
      <w:r w:rsidRPr="00CA5D46">
        <w:rPr>
          <w:rFonts w:ascii="標楷體" w:hAnsi="標楷體" w:hint="eastAsia"/>
          <w:kern w:val="0"/>
          <w:sz w:val="28"/>
          <w:szCs w:val="28"/>
        </w:rPr>
        <w:t>6</w:t>
      </w:r>
      <w:r w:rsidRPr="00CA5D46">
        <w:rPr>
          <w:rFonts w:ascii="標楷體" w:hAnsi="標楷體"/>
          <w:kern w:val="0"/>
          <w:sz w:val="28"/>
          <w:szCs w:val="28"/>
        </w:rPr>
        <w:t>,</w:t>
      </w:r>
      <w:r w:rsidRPr="00CA5D46">
        <w:rPr>
          <w:rFonts w:ascii="標楷體" w:hAnsi="標楷體" w:hint="eastAsia"/>
          <w:kern w:val="0"/>
          <w:sz w:val="28"/>
          <w:szCs w:val="28"/>
        </w:rPr>
        <w:t>962人</w:t>
      </w:r>
      <w:r w:rsidRPr="00CA5D46">
        <w:rPr>
          <w:rFonts w:ascii="標楷體" w:hAnsi="標楷體"/>
          <w:kern w:val="0"/>
          <w:sz w:val="28"/>
          <w:szCs w:val="28"/>
        </w:rPr>
        <w:t>)</w:t>
      </w:r>
      <w:r w:rsidRPr="00CA5D46">
        <w:rPr>
          <w:rFonts w:ascii="標楷體" w:hAnsi="標楷體" w:hint="eastAsia"/>
          <w:kern w:val="0"/>
          <w:sz w:val="28"/>
          <w:szCs w:val="28"/>
        </w:rPr>
        <w:t>較</w:t>
      </w:r>
      <w:r w:rsidRPr="00CA5D46">
        <w:rPr>
          <w:rFonts w:ascii="標楷體" w:hAnsi="標楷體"/>
          <w:kern w:val="0"/>
          <w:sz w:val="28"/>
          <w:szCs w:val="28"/>
        </w:rPr>
        <w:t>109</w:t>
      </w:r>
      <w:r w:rsidRPr="00CA5D46">
        <w:rPr>
          <w:rFonts w:ascii="標楷體" w:hAnsi="標楷體" w:hint="eastAsia"/>
          <w:kern w:val="0"/>
          <w:sz w:val="28"/>
          <w:szCs w:val="28"/>
        </w:rPr>
        <w:t>年同期</w:t>
      </w:r>
      <w:r w:rsidRPr="00CA5D46">
        <w:rPr>
          <w:rFonts w:ascii="標楷體" w:hAnsi="標楷體"/>
          <w:kern w:val="0"/>
          <w:sz w:val="28"/>
          <w:szCs w:val="28"/>
        </w:rPr>
        <w:t>(2</w:t>
      </w:r>
      <w:r w:rsidRPr="00CA5D46">
        <w:rPr>
          <w:rFonts w:ascii="標楷體" w:hAnsi="標楷體" w:hint="eastAsia"/>
          <w:kern w:val="0"/>
          <w:sz w:val="28"/>
          <w:szCs w:val="28"/>
        </w:rPr>
        <w:t>8</w:t>
      </w:r>
      <w:r w:rsidRPr="00CA5D46">
        <w:rPr>
          <w:rFonts w:ascii="標楷體" w:hAnsi="標楷體"/>
          <w:kern w:val="0"/>
          <w:sz w:val="28"/>
          <w:szCs w:val="28"/>
        </w:rPr>
        <w:t>,</w:t>
      </w:r>
      <w:r w:rsidRPr="00CA5D46">
        <w:rPr>
          <w:rFonts w:ascii="標楷體" w:hAnsi="標楷體" w:hint="eastAsia"/>
          <w:kern w:val="0"/>
          <w:sz w:val="28"/>
          <w:szCs w:val="28"/>
        </w:rPr>
        <w:t>548人</w:t>
      </w:r>
      <w:r w:rsidRPr="00CA5D46">
        <w:rPr>
          <w:rFonts w:ascii="標楷體" w:hAnsi="標楷體"/>
          <w:kern w:val="0"/>
          <w:sz w:val="28"/>
          <w:szCs w:val="28"/>
        </w:rPr>
        <w:t>)</w:t>
      </w:r>
      <w:r w:rsidRPr="00CA5D46">
        <w:rPr>
          <w:rFonts w:ascii="標楷體" w:hAnsi="標楷體" w:hint="eastAsia"/>
          <w:kern w:val="0"/>
          <w:sz w:val="28"/>
          <w:szCs w:val="28"/>
        </w:rPr>
        <w:t>減少1</w:t>
      </w:r>
      <w:r w:rsidRPr="00CA5D46">
        <w:rPr>
          <w:rFonts w:ascii="標楷體" w:hAnsi="標楷體"/>
          <w:kern w:val="0"/>
          <w:sz w:val="28"/>
          <w:szCs w:val="28"/>
        </w:rPr>
        <w:t>,</w:t>
      </w:r>
      <w:r w:rsidRPr="00CA5D46">
        <w:rPr>
          <w:rFonts w:ascii="標楷體" w:hAnsi="標楷體" w:hint="eastAsia"/>
          <w:kern w:val="0"/>
          <w:sz w:val="28"/>
          <w:szCs w:val="28"/>
        </w:rPr>
        <w:t>586人(</w:t>
      </w:r>
      <w:r w:rsidRPr="00CA5D46">
        <w:rPr>
          <w:rFonts w:ascii="標楷體" w:hAnsi="標楷體"/>
          <w:kern w:val="0"/>
          <w:sz w:val="28"/>
          <w:szCs w:val="28"/>
        </w:rPr>
        <w:t>-</w:t>
      </w:r>
      <w:r w:rsidRPr="00CA5D46">
        <w:rPr>
          <w:rFonts w:ascii="標楷體" w:hAnsi="標楷體" w:hint="eastAsia"/>
          <w:kern w:val="0"/>
          <w:sz w:val="28"/>
          <w:szCs w:val="28"/>
        </w:rPr>
        <w:t>5</w:t>
      </w:r>
      <w:r w:rsidRPr="00CA5D46">
        <w:rPr>
          <w:rFonts w:ascii="標楷體" w:hAnsi="標楷體"/>
          <w:kern w:val="0"/>
          <w:sz w:val="28"/>
          <w:szCs w:val="28"/>
        </w:rPr>
        <w:t>.</w:t>
      </w:r>
      <w:r w:rsidRPr="00CA5D46">
        <w:rPr>
          <w:rFonts w:ascii="標楷體" w:hAnsi="標楷體" w:hint="eastAsia"/>
          <w:kern w:val="0"/>
          <w:sz w:val="28"/>
          <w:szCs w:val="28"/>
        </w:rPr>
        <w:t>55</w:t>
      </w:r>
      <w:r w:rsidRPr="00CA5D46">
        <w:rPr>
          <w:rFonts w:ascii="標楷體" w:hAnsi="標楷體"/>
          <w:kern w:val="0"/>
          <w:sz w:val="28"/>
          <w:szCs w:val="28"/>
        </w:rPr>
        <w:t>%)</w:t>
      </w:r>
      <w:r w:rsidRPr="00CA5D46">
        <w:rPr>
          <w:rFonts w:ascii="標楷體" w:hAnsi="標楷體" w:hint="eastAsia"/>
          <w:kern w:val="0"/>
          <w:sz w:val="28"/>
          <w:szCs w:val="28"/>
        </w:rPr>
        <w:t>。</w:t>
      </w:r>
    </w:p>
    <w:p w14:paraId="28873077"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六</w:t>
      </w:r>
      <w:r w:rsidRPr="00CA5D46">
        <w:rPr>
          <w:rFonts w:ascii="標楷體" w:eastAsia="標楷體" w:hAnsi="標楷體"/>
          <w:bCs/>
          <w:kern w:val="0"/>
          <w:sz w:val="28"/>
          <w:szCs w:val="28"/>
        </w:rPr>
        <w:t xml:space="preserve">）審議及查核本市重大工程交通維持計畫 </w:t>
      </w:r>
    </w:p>
    <w:p w14:paraId="655B2091" w14:textId="77777777" w:rsidR="008F7AAD" w:rsidRPr="00E05367" w:rsidRDefault="008F7AAD" w:rsidP="00084203">
      <w:pPr>
        <w:overflowPunct w:val="0"/>
        <w:snapToGrid w:val="0"/>
        <w:spacing w:line="320" w:lineRule="exact"/>
        <w:ind w:left="1021"/>
        <w:jc w:val="both"/>
        <w:rPr>
          <w:rFonts w:ascii="標楷體" w:eastAsia="標楷體" w:hAnsi="標楷體"/>
          <w:kern w:val="1"/>
          <w:sz w:val="32"/>
        </w:rPr>
      </w:pPr>
      <w:r w:rsidRPr="00E05367">
        <w:rPr>
          <w:rFonts w:ascii="標楷體" w:eastAsia="標楷體" w:hAnsi="標楷體" w:cs="新細明體"/>
          <w:sz w:val="28"/>
          <w:szCs w:val="28"/>
        </w:rPr>
        <w:t>本府管考小組</w:t>
      </w:r>
      <w:r w:rsidRPr="00E05367">
        <w:rPr>
          <w:rFonts w:ascii="標楷體" w:eastAsia="標楷體" w:hAnsi="標楷體" w:cs="新細明體"/>
          <w:spacing w:val="-4"/>
          <w:sz w:val="28"/>
          <w:szCs w:val="28"/>
        </w:rPr>
        <w:t>自1</w:t>
      </w:r>
      <w:r w:rsidRPr="00E05367">
        <w:rPr>
          <w:rFonts w:ascii="標楷體" w:eastAsia="標楷體" w:hAnsi="標楷體" w:cs="新細明體" w:hint="eastAsia"/>
          <w:spacing w:val="-4"/>
          <w:sz w:val="28"/>
          <w:szCs w:val="28"/>
        </w:rPr>
        <w:t>10</w:t>
      </w:r>
      <w:r w:rsidRPr="00E05367">
        <w:rPr>
          <w:rFonts w:ascii="標楷體" w:eastAsia="標楷體" w:hAnsi="標楷體" w:cs="新細明體"/>
          <w:spacing w:val="-4"/>
          <w:sz w:val="28"/>
          <w:szCs w:val="28"/>
        </w:rPr>
        <w:t>年</w:t>
      </w:r>
      <w:r w:rsidRPr="00E05367">
        <w:rPr>
          <w:rFonts w:ascii="標楷體" w:eastAsia="標楷體" w:hAnsi="標楷體" w:cs="新細明體" w:hint="eastAsia"/>
          <w:spacing w:val="-4"/>
          <w:sz w:val="28"/>
          <w:szCs w:val="28"/>
        </w:rPr>
        <w:t>7</w:t>
      </w:r>
      <w:r w:rsidRPr="00E05367">
        <w:rPr>
          <w:rFonts w:ascii="標楷體" w:eastAsia="標楷體" w:hAnsi="標楷體" w:cs="新細明體"/>
          <w:spacing w:val="-4"/>
          <w:sz w:val="28"/>
          <w:szCs w:val="28"/>
        </w:rPr>
        <w:t>月至</w:t>
      </w:r>
      <w:r w:rsidRPr="00E05367">
        <w:rPr>
          <w:rFonts w:ascii="標楷體" w:eastAsia="標楷體" w:hAnsi="標楷體" w:cs="新細明體" w:hint="eastAsia"/>
          <w:spacing w:val="-4"/>
          <w:sz w:val="28"/>
          <w:szCs w:val="28"/>
        </w:rPr>
        <w:t>12</w:t>
      </w:r>
      <w:r w:rsidRPr="00E05367">
        <w:rPr>
          <w:rFonts w:ascii="標楷體" w:eastAsia="標楷體" w:hAnsi="標楷體" w:cs="新細明體"/>
          <w:spacing w:val="-4"/>
          <w:sz w:val="28"/>
          <w:szCs w:val="28"/>
        </w:rPr>
        <w:t>月審議</w:t>
      </w:r>
      <w:r w:rsidRPr="00E05367">
        <w:rPr>
          <w:rFonts w:ascii="標楷體" w:eastAsia="標楷體" w:hAnsi="標楷體" w:cs="新細明體" w:hint="eastAsia"/>
          <w:spacing w:val="-4"/>
          <w:sz w:val="28"/>
          <w:szCs w:val="28"/>
        </w:rPr>
        <w:t>48</w:t>
      </w:r>
      <w:r w:rsidRPr="00E05367">
        <w:rPr>
          <w:rFonts w:ascii="標楷體" w:eastAsia="標楷體" w:hAnsi="標楷體" w:cs="新細明體"/>
          <w:spacing w:val="-4"/>
          <w:sz w:val="28"/>
          <w:szCs w:val="28"/>
        </w:rPr>
        <w:t>件</w:t>
      </w:r>
      <w:r w:rsidRPr="00E05367">
        <w:rPr>
          <w:rFonts w:ascii="標楷體" w:eastAsia="標楷體" w:hAnsi="標楷體" w:cs="新細明體" w:hint="eastAsia"/>
          <w:spacing w:val="-4"/>
          <w:sz w:val="28"/>
          <w:szCs w:val="28"/>
        </w:rPr>
        <w:t>、</w:t>
      </w:r>
      <w:r w:rsidRPr="00E05367">
        <w:rPr>
          <w:rFonts w:ascii="標楷體" w:eastAsia="標楷體" w:hAnsi="標楷體" w:cs="新細明體"/>
          <w:spacing w:val="-4"/>
          <w:sz w:val="28"/>
          <w:szCs w:val="28"/>
        </w:rPr>
        <w:t>交維查核</w:t>
      </w:r>
      <w:r w:rsidRPr="00E05367">
        <w:rPr>
          <w:rFonts w:ascii="標楷體" w:eastAsia="標楷體" w:hAnsi="標楷體" w:cs="新細明體" w:hint="eastAsia"/>
          <w:spacing w:val="-4"/>
          <w:sz w:val="28"/>
          <w:szCs w:val="28"/>
        </w:rPr>
        <w:t>34</w:t>
      </w:r>
      <w:r w:rsidRPr="00E05367">
        <w:rPr>
          <w:rFonts w:ascii="標楷體" w:eastAsia="標楷體" w:hAnsi="標楷體" w:cs="新細明體"/>
          <w:spacing w:val="-4"/>
          <w:sz w:val="28"/>
          <w:szCs w:val="28"/>
        </w:rPr>
        <w:t>次</w:t>
      </w:r>
      <w:r w:rsidRPr="00E05367">
        <w:rPr>
          <w:rFonts w:ascii="標楷體" w:eastAsia="標楷體" w:hAnsi="標楷體" w:cs="新細明體"/>
          <w:sz w:val="28"/>
          <w:szCs w:val="28"/>
        </w:rPr>
        <w:t>。</w:t>
      </w:r>
    </w:p>
    <w:p w14:paraId="73FD449F"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七</w:t>
      </w: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跨年交通疏導計畫</w:t>
      </w:r>
    </w:p>
    <w:p w14:paraId="563E81D2"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 xml:space="preserve">1.2022雙舞台跨年晚會 </w:t>
      </w:r>
    </w:p>
    <w:p w14:paraId="37072B15" w14:textId="77777777" w:rsidR="008F7AAD" w:rsidRPr="00CA5D46" w:rsidRDefault="008F7AAD" w:rsidP="00084203">
      <w:pPr>
        <w:widowControl/>
        <w:numPr>
          <w:ilvl w:val="4"/>
          <w:numId w:val="18"/>
        </w:numPr>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110年12月31日當日分為三階段交通管制，第一及第二階段交通管制分別於12時及</w:t>
      </w:r>
      <w:r w:rsidRPr="00CA5D46">
        <w:rPr>
          <w:rFonts w:ascii="標楷體" w:eastAsia="標楷體" w:hAnsi="標楷體"/>
          <w:kern w:val="0"/>
          <w:sz w:val="28"/>
          <w:szCs w:val="28"/>
        </w:rPr>
        <w:t>17</w:t>
      </w:r>
      <w:r w:rsidRPr="00CA5D46">
        <w:rPr>
          <w:rFonts w:ascii="標楷體" w:eastAsia="標楷體" w:hAnsi="標楷體" w:hint="eastAsia"/>
          <w:kern w:val="0"/>
          <w:sz w:val="28"/>
          <w:szCs w:val="28"/>
        </w:rPr>
        <w:t>時啟動，考量第二階段管制區外圍周邊交通良好，</w:t>
      </w:r>
      <w:r w:rsidRPr="00CA5D46">
        <w:rPr>
          <w:rFonts w:ascii="標楷體" w:eastAsia="標楷體" w:hAnsi="標楷體"/>
          <w:kern w:val="0"/>
          <w:sz w:val="28"/>
          <w:szCs w:val="28"/>
        </w:rPr>
        <w:t>20</w:t>
      </w:r>
      <w:r w:rsidRPr="00CA5D46">
        <w:rPr>
          <w:rFonts w:ascii="標楷體" w:eastAsia="標楷體" w:hAnsi="標楷體" w:hint="eastAsia"/>
          <w:kern w:val="0"/>
          <w:sz w:val="28"/>
          <w:szCs w:val="28"/>
        </w:rPr>
        <w:t>時未啟動第三階段管制。</w:t>
      </w:r>
    </w:p>
    <w:p w14:paraId="290C9DA5" w14:textId="77777777" w:rsidR="008F7AAD" w:rsidRPr="00CA5D46" w:rsidRDefault="008F7AAD" w:rsidP="00084203">
      <w:pPr>
        <w:widowControl/>
        <w:numPr>
          <w:ilvl w:val="4"/>
          <w:numId w:val="18"/>
        </w:numPr>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整體跨年疏運狀況良好，於凌晨</w:t>
      </w:r>
      <w:r w:rsidRPr="00CA5D46">
        <w:rPr>
          <w:rFonts w:ascii="標楷體" w:eastAsia="標楷體" w:hAnsi="標楷體"/>
          <w:kern w:val="0"/>
          <w:sz w:val="28"/>
          <w:szCs w:val="28"/>
        </w:rPr>
        <w:t>1</w:t>
      </w:r>
      <w:r w:rsidRPr="00CA5D46">
        <w:rPr>
          <w:rFonts w:ascii="標楷體" w:eastAsia="標楷體" w:hAnsi="標楷體" w:hint="eastAsia"/>
          <w:kern w:val="0"/>
          <w:sz w:val="28"/>
          <w:szCs w:val="28"/>
        </w:rPr>
        <w:t>時</w:t>
      </w:r>
      <w:r w:rsidRPr="00CA5D46">
        <w:rPr>
          <w:rFonts w:ascii="標楷體" w:eastAsia="標楷體" w:hAnsi="標楷體"/>
          <w:kern w:val="0"/>
          <w:sz w:val="28"/>
          <w:szCs w:val="28"/>
        </w:rPr>
        <w:t>30</w:t>
      </w:r>
      <w:r w:rsidRPr="00CA5D46">
        <w:rPr>
          <w:rFonts w:ascii="標楷體" w:eastAsia="標楷體" w:hAnsi="標楷體" w:hint="eastAsia"/>
          <w:kern w:val="0"/>
          <w:sz w:val="28"/>
          <w:szCs w:val="28"/>
        </w:rPr>
        <w:t>分前順利疏散完成，較原訂</w:t>
      </w:r>
      <w:r w:rsidRPr="00CA5D46">
        <w:rPr>
          <w:rFonts w:ascii="標楷體" w:eastAsia="標楷體" w:hAnsi="標楷體"/>
          <w:kern w:val="0"/>
          <w:sz w:val="28"/>
          <w:szCs w:val="28"/>
        </w:rPr>
        <w:t>2</w:t>
      </w:r>
      <w:r w:rsidRPr="00CA5D46">
        <w:rPr>
          <w:rFonts w:ascii="標楷體" w:eastAsia="標楷體" w:hAnsi="標楷體" w:hint="eastAsia"/>
          <w:kern w:val="0"/>
          <w:sz w:val="28"/>
          <w:szCs w:val="28"/>
        </w:rPr>
        <w:t>點完成疏運提早半小時。截至凌晨</w:t>
      </w:r>
      <w:r w:rsidRPr="00CA5D46">
        <w:rPr>
          <w:rFonts w:ascii="標楷體" w:eastAsia="標楷體" w:hAnsi="標楷體"/>
          <w:kern w:val="0"/>
          <w:sz w:val="28"/>
          <w:szCs w:val="28"/>
        </w:rPr>
        <w:t>1</w:t>
      </w:r>
      <w:r w:rsidRPr="00CA5D46">
        <w:rPr>
          <w:rFonts w:ascii="標楷體" w:eastAsia="標楷體" w:hAnsi="標楷體" w:hint="eastAsia"/>
          <w:kern w:val="0"/>
          <w:sz w:val="28"/>
          <w:szCs w:val="28"/>
        </w:rPr>
        <w:t>時</w:t>
      </w:r>
      <w:r w:rsidRPr="00CA5D46">
        <w:rPr>
          <w:rFonts w:ascii="標楷體" w:eastAsia="標楷體" w:hAnsi="標楷體"/>
          <w:kern w:val="0"/>
          <w:sz w:val="28"/>
          <w:szCs w:val="28"/>
        </w:rPr>
        <w:t>30</w:t>
      </w:r>
      <w:r w:rsidRPr="00CA5D46">
        <w:rPr>
          <w:rFonts w:ascii="標楷體" w:eastAsia="標楷體" w:hAnsi="標楷體" w:hint="eastAsia"/>
          <w:kern w:val="0"/>
          <w:sz w:val="28"/>
          <w:szCs w:val="28"/>
        </w:rPr>
        <w:t>分止，超過</w:t>
      </w:r>
      <w:r w:rsidRPr="00CA5D46">
        <w:rPr>
          <w:rFonts w:ascii="標楷體" w:eastAsia="標楷體" w:hAnsi="標楷體"/>
          <w:kern w:val="0"/>
          <w:sz w:val="28"/>
          <w:szCs w:val="28"/>
        </w:rPr>
        <w:t>50%</w:t>
      </w:r>
      <w:r w:rsidRPr="00CA5D46">
        <w:rPr>
          <w:rFonts w:ascii="標楷體" w:eastAsia="標楷體" w:hAnsi="標楷體" w:hint="eastAsia"/>
          <w:kern w:val="0"/>
          <w:sz w:val="28"/>
          <w:szCs w:val="28"/>
        </w:rPr>
        <w:t>的民眾使用公共運輸到訪會場，捷運單日累積進出人次為</w:t>
      </w:r>
      <w:r w:rsidRPr="00CA5D46">
        <w:rPr>
          <w:rFonts w:ascii="標楷體" w:eastAsia="標楷體" w:hAnsi="標楷體"/>
          <w:kern w:val="0"/>
          <w:sz w:val="28"/>
          <w:szCs w:val="28"/>
        </w:rPr>
        <w:t>29</w:t>
      </w:r>
      <w:r w:rsidRPr="00CA5D46">
        <w:rPr>
          <w:rFonts w:ascii="標楷體" w:eastAsia="標楷體" w:hAnsi="標楷體" w:hint="eastAsia"/>
          <w:kern w:val="0"/>
          <w:sz w:val="28"/>
          <w:szCs w:val="28"/>
        </w:rPr>
        <w:t>萬人，輕軌單日累積進出人次為</w:t>
      </w:r>
      <w:r w:rsidRPr="00CA5D46">
        <w:rPr>
          <w:rFonts w:ascii="標楷體" w:eastAsia="標楷體" w:hAnsi="標楷體"/>
          <w:kern w:val="0"/>
          <w:sz w:val="28"/>
          <w:szCs w:val="28"/>
        </w:rPr>
        <w:t>7</w:t>
      </w:r>
      <w:r w:rsidRPr="00CA5D46">
        <w:rPr>
          <w:rFonts w:ascii="標楷體" w:eastAsia="標楷體" w:hAnsi="標楷體" w:hint="eastAsia"/>
          <w:kern w:val="0"/>
          <w:sz w:val="28"/>
          <w:szCs w:val="28"/>
        </w:rPr>
        <w:t>萬人，散場接駁車服務</w:t>
      </w:r>
      <w:r w:rsidRPr="00CA5D46">
        <w:rPr>
          <w:rFonts w:ascii="標楷體" w:eastAsia="標楷體" w:hAnsi="標楷體"/>
          <w:kern w:val="0"/>
          <w:sz w:val="28"/>
          <w:szCs w:val="28"/>
        </w:rPr>
        <w:t>107</w:t>
      </w:r>
      <w:r w:rsidRPr="00CA5D46">
        <w:rPr>
          <w:rFonts w:ascii="標楷體" w:eastAsia="標楷體" w:hAnsi="標楷體" w:hint="eastAsia"/>
          <w:kern w:val="0"/>
          <w:sz w:val="28"/>
          <w:szCs w:val="28"/>
        </w:rPr>
        <w:t>車次，載運</w:t>
      </w:r>
      <w:r w:rsidRPr="00CA5D46">
        <w:rPr>
          <w:rFonts w:ascii="標楷體" w:eastAsia="標楷體" w:hAnsi="標楷體"/>
          <w:kern w:val="0"/>
          <w:sz w:val="28"/>
          <w:szCs w:val="28"/>
        </w:rPr>
        <w:t>5,029</w:t>
      </w:r>
      <w:r w:rsidRPr="00CA5D46">
        <w:rPr>
          <w:rFonts w:ascii="標楷體" w:eastAsia="標楷體" w:hAnsi="標楷體" w:hint="eastAsia"/>
          <w:kern w:val="0"/>
          <w:sz w:val="28"/>
          <w:szCs w:val="28"/>
        </w:rPr>
        <w:t>人次。</w:t>
      </w:r>
    </w:p>
    <w:p w14:paraId="640894B0"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2</w:t>
      </w:r>
      <w:r w:rsidRPr="00CA5D46">
        <w:rPr>
          <w:rFonts w:ascii="標楷體" w:hAnsi="標楷體" w:hint="eastAsia"/>
          <w:kern w:val="0"/>
          <w:sz w:val="28"/>
          <w:szCs w:val="28"/>
        </w:rPr>
        <w:t>.「2022紫耀義大 樂享平安」跨年焰火活動</w:t>
      </w:r>
    </w:p>
    <w:p w14:paraId="383D044C" w14:textId="22F72676"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50" w:left="1080"/>
        <w:jc w:val="both"/>
        <w:textAlignment w:val="baseline"/>
        <w:rPr>
          <w:rFonts w:ascii="標楷體" w:hAnsi="標楷體"/>
          <w:kern w:val="0"/>
          <w:sz w:val="28"/>
          <w:szCs w:val="28"/>
        </w:rPr>
      </w:pPr>
      <w:r w:rsidRPr="00CA5D46">
        <w:rPr>
          <w:rFonts w:ascii="標楷體" w:hAnsi="標楷體" w:hint="eastAsia"/>
          <w:kern w:val="0"/>
          <w:sz w:val="28"/>
          <w:szCs w:val="28"/>
        </w:rPr>
        <w:t>110年12月31日義大世界跨年活動煙火秀，本府已協調義大世界規劃交通維持措施，期確保活動場域周邊交通順暢，義大客運為配合本次跨年煙火秀活動，共使</w:t>
      </w:r>
      <w:r w:rsidRPr="005B4348">
        <w:rPr>
          <w:rFonts w:ascii="標楷體" w:hAnsi="標楷體" w:hint="eastAsia"/>
          <w:color w:val="000000" w:themeColor="text1"/>
          <w:kern w:val="0"/>
          <w:sz w:val="28"/>
          <w:szCs w:val="28"/>
        </w:rPr>
        <w:t>用96輛輸運接駁車，並規劃三階段交通管制，111年1月1日凌晨1</w:t>
      </w:r>
      <w:r w:rsidR="005837F5" w:rsidRPr="005B4348">
        <w:rPr>
          <w:rFonts w:ascii="標楷體" w:hAnsi="標楷體" w:hint="eastAsia"/>
          <w:color w:val="000000" w:themeColor="text1"/>
          <w:kern w:val="0"/>
          <w:sz w:val="28"/>
          <w:szCs w:val="28"/>
        </w:rPr>
        <w:t>時</w:t>
      </w:r>
      <w:r w:rsidRPr="005B4348">
        <w:rPr>
          <w:rFonts w:ascii="標楷體" w:hAnsi="標楷體" w:hint="eastAsia"/>
          <w:color w:val="000000" w:themeColor="text1"/>
          <w:kern w:val="0"/>
          <w:sz w:val="28"/>
          <w:szCs w:val="28"/>
        </w:rPr>
        <w:t>50</w:t>
      </w:r>
      <w:r w:rsidR="005837F5" w:rsidRPr="005B4348">
        <w:rPr>
          <w:rFonts w:ascii="標楷體" w:hAnsi="標楷體" w:hint="eastAsia"/>
          <w:color w:val="000000" w:themeColor="text1"/>
          <w:kern w:val="0"/>
          <w:sz w:val="28"/>
          <w:szCs w:val="28"/>
        </w:rPr>
        <w:t>分</w:t>
      </w:r>
      <w:r w:rsidRPr="005B4348">
        <w:rPr>
          <w:rFonts w:ascii="標楷體" w:hAnsi="標楷體" w:hint="eastAsia"/>
          <w:color w:val="000000" w:themeColor="text1"/>
          <w:kern w:val="0"/>
          <w:sz w:val="28"/>
          <w:szCs w:val="28"/>
        </w:rPr>
        <w:t>汽</w:t>
      </w:r>
      <w:r w:rsidRPr="00CA5D46">
        <w:rPr>
          <w:rFonts w:ascii="標楷體" w:hAnsi="標楷體" w:hint="eastAsia"/>
          <w:kern w:val="0"/>
          <w:sz w:val="28"/>
          <w:szCs w:val="28"/>
        </w:rPr>
        <w:t>、機車疏散完畢。</w:t>
      </w:r>
    </w:p>
    <w:p w14:paraId="17DAA1B7"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3.</w:t>
      </w:r>
      <w:r w:rsidRPr="00CA5D46">
        <w:rPr>
          <w:rFonts w:ascii="標楷體" w:hAnsi="標楷體" w:hint="eastAsia"/>
          <w:kern w:val="0"/>
          <w:sz w:val="28"/>
          <w:szCs w:val="28"/>
        </w:rPr>
        <w:t>五月天演唱會跨年活動</w:t>
      </w:r>
    </w:p>
    <w:p w14:paraId="397AB59C" w14:textId="77777777" w:rsidR="008F7AAD" w:rsidRPr="00E05367" w:rsidRDefault="008F7AAD" w:rsidP="00084203">
      <w:pPr>
        <w:snapToGrid w:val="0"/>
        <w:spacing w:line="320" w:lineRule="exact"/>
        <w:ind w:leftChars="450" w:left="1080"/>
        <w:jc w:val="both"/>
        <w:rPr>
          <w:rFonts w:ascii="標楷體" w:eastAsia="標楷體" w:hAnsi="標楷體"/>
          <w:sz w:val="28"/>
          <w:szCs w:val="28"/>
        </w:rPr>
      </w:pPr>
      <w:r w:rsidRPr="00E05367">
        <w:rPr>
          <w:rFonts w:ascii="標楷體" w:eastAsia="標楷體" w:hAnsi="標楷體" w:hint="eastAsia"/>
          <w:kern w:val="1"/>
          <w:sz w:val="28"/>
          <w:szCs w:val="28"/>
        </w:rPr>
        <w:t>110年12月25、26日及31日、111年1月1日五月天於世運主場館舉辦演唱會，本府規劃開放進場前2.5小時啟動世運大道交通管制，以及於左楠路、軍校路段中央設置交通錐+連桿，以避免迴轉行為影響主線順暢，並規劃軍校路(世運大道-海功路)全線開放機車停放。活動當日交通局均派員督導交維執行情形，現場車流順暢，結束後均能於1.5小內完成疏散。</w:t>
      </w:r>
    </w:p>
    <w:p w14:paraId="3395EA21" w14:textId="77777777" w:rsidR="008F7AAD" w:rsidRPr="008F7AAD" w:rsidRDefault="008F7AAD" w:rsidP="00084203">
      <w:pPr>
        <w:pStyle w:val="ac"/>
        <w:pBdr>
          <w:top w:val="none" w:sz="0" w:space="0" w:color="000000"/>
          <w:left w:val="none" w:sz="0" w:space="0" w:color="000000"/>
          <w:bottom w:val="none" w:sz="0" w:space="0" w:color="000000"/>
          <w:right w:val="none" w:sz="0" w:space="0" w:color="000000"/>
        </w:pBdr>
        <w:suppressAutoHyphens/>
        <w:overflowPunct w:val="0"/>
        <w:snapToGrid w:val="0"/>
        <w:spacing w:line="320" w:lineRule="exact"/>
        <w:jc w:val="both"/>
        <w:rPr>
          <w:rFonts w:ascii="標楷體" w:hAnsi="標楷體" w:cs="文鼎中黑"/>
          <w:b/>
          <w:bCs/>
          <w:kern w:val="0"/>
          <w:sz w:val="28"/>
          <w:szCs w:val="28"/>
        </w:rPr>
      </w:pPr>
    </w:p>
    <w:p w14:paraId="1943C045" w14:textId="77777777" w:rsidR="008F7AAD" w:rsidRPr="008F7AAD" w:rsidRDefault="008F7AAD" w:rsidP="008F7AAD">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r w:rsidRPr="008F7AAD">
        <w:rPr>
          <w:rFonts w:ascii="文鼎中黑" w:eastAsia="文鼎中黑" w:cs="文鼎中黑"/>
          <w:b/>
          <w:bCs/>
          <w:kern w:val="0"/>
          <w:sz w:val="30"/>
          <w:szCs w:val="30"/>
        </w:rPr>
        <w:t>二、停車場興建與管理</w:t>
      </w:r>
    </w:p>
    <w:p w14:paraId="5733C718"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（一）興建路外公有停車場，</w:t>
      </w:r>
      <w:r w:rsidRPr="00CA5D46">
        <w:rPr>
          <w:rFonts w:ascii="標楷體" w:eastAsia="標楷體" w:hAnsi="標楷體" w:hint="eastAsia"/>
          <w:bCs/>
          <w:kern w:val="0"/>
          <w:sz w:val="28"/>
          <w:szCs w:val="28"/>
        </w:rPr>
        <w:t>並持續輔導廠商提升工程品質</w:t>
      </w:r>
    </w:p>
    <w:p w14:paraId="7869CE1D"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1.110年度下半年完成新建路外平面停車場7處，並整建既有停車場1處，新增路外停車空間計有：小型車586格及機車281格停車位，改善熱點地區停車需求，提供市民便利停車空間。</w:t>
      </w:r>
    </w:p>
    <w:p w14:paraId="0E152C0B" w14:textId="45802E0E"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2.興建公有立體停車場</w:t>
      </w:r>
    </w:p>
    <w:p w14:paraId="5D475F10" w14:textId="6173A5C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（1）光武國小體育館</w:t>
      </w:r>
      <w:r w:rsidRPr="00CA5D46">
        <w:rPr>
          <w:rFonts w:ascii="標楷體" w:eastAsia="標楷體" w:hAnsi="標楷體"/>
          <w:kern w:val="0"/>
          <w:sz w:val="28"/>
          <w:szCs w:val="28"/>
        </w:rPr>
        <w:t>地下停車場</w:t>
      </w:r>
      <w:bookmarkStart w:id="0" w:name="_GoBack"/>
      <w:bookmarkEnd w:id="0"/>
    </w:p>
    <w:p w14:paraId="1616C414"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70" w:left="1608"/>
        <w:jc w:val="both"/>
        <w:rPr>
          <w:rFonts w:ascii="標楷體" w:eastAsia="標楷體" w:hAnsi="標楷體"/>
          <w:kern w:val="0"/>
          <w:sz w:val="28"/>
          <w:szCs w:val="28"/>
        </w:rPr>
      </w:pPr>
      <w:r w:rsidRPr="00CA5D46">
        <w:rPr>
          <w:rFonts w:ascii="標楷體" w:eastAsia="標楷體" w:hAnsi="標楷體" w:hint="eastAsia"/>
          <w:kern w:val="0"/>
          <w:sz w:val="28"/>
          <w:szCs w:val="28"/>
        </w:rPr>
        <w:t>位於三民區光武路與淵明街口西側，面積約5,089平方公尺，採地下2層規劃，可提供小型車144格、機車10格，於109年3月18日開工，預估111年6月底完工開放。</w:t>
      </w:r>
    </w:p>
    <w:p w14:paraId="026CEFE3"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（2）鳳山運動園區地下停車場</w:t>
      </w:r>
    </w:p>
    <w:p w14:paraId="283B88EB"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70" w:left="1608"/>
        <w:jc w:val="both"/>
        <w:rPr>
          <w:rFonts w:ascii="標楷體" w:eastAsia="標楷體" w:hAnsi="標楷體"/>
          <w:kern w:val="0"/>
          <w:sz w:val="28"/>
          <w:szCs w:val="28"/>
        </w:rPr>
      </w:pPr>
      <w:r w:rsidRPr="00CA5D46">
        <w:rPr>
          <w:rFonts w:ascii="標楷體" w:eastAsia="標楷體" w:hAnsi="標楷體" w:hint="eastAsia"/>
          <w:kern w:val="0"/>
          <w:sz w:val="28"/>
          <w:szCs w:val="28"/>
        </w:rPr>
        <w:t>位於鳳山區體育路與立志街口南側，面積約19,500平方公尺，採地下1層規劃，可提供小型車614格，於109年8月24日開工，預估111年3月底完工開放。</w:t>
      </w:r>
    </w:p>
    <w:p w14:paraId="0F0074B8"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（3）高雄高工附設立體停車場</w:t>
      </w:r>
    </w:p>
    <w:p w14:paraId="1F8A7D0E"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70" w:left="1608"/>
        <w:jc w:val="both"/>
        <w:rPr>
          <w:rFonts w:ascii="標楷體" w:eastAsia="標楷體" w:hAnsi="標楷體"/>
          <w:kern w:val="0"/>
          <w:sz w:val="28"/>
          <w:szCs w:val="28"/>
        </w:rPr>
      </w:pPr>
      <w:r w:rsidRPr="00CA5D46">
        <w:rPr>
          <w:rFonts w:ascii="標楷體" w:eastAsia="標楷體" w:hAnsi="標楷體"/>
          <w:kern w:val="0"/>
          <w:sz w:val="28"/>
          <w:szCs w:val="28"/>
        </w:rPr>
        <w:t>位於</w:t>
      </w:r>
      <w:r w:rsidRPr="00CA5D46">
        <w:rPr>
          <w:rFonts w:ascii="標楷體" w:eastAsia="標楷體" w:hAnsi="標楷體" w:hint="eastAsia"/>
          <w:kern w:val="0"/>
          <w:sz w:val="28"/>
          <w:szCs w:val="28"/>
        </w:rPr>
        <w:t>三民區</w:t>
      </w:r>
      <w:r w:rsidRPr="00CA5D46">
        <w:rPr>
          <w:rFonts w:ascii="標楷體" w:eastAsia="標楷體" w:hAnsi="標楷體"/>
          <w:kern w:val="0"/>
          <w:sz w:val="28"/>
          <w:szCs w:val="28"/>
        </w:rPr>
        <w:t>大順二路與大豐二路口，</w:t>
      </w:r>
      <w:r w:rsidRPr="00CA5D46">
        <w:rPr>
          <w:rFonts w:ascii="標楷體" w:eastAsia="標楷體" w:hAnsi="標楷體" w:hint="eastAsia"/>
          <w:kern w:val="0"/>
          <w:sz w:val="28"/>
          <w:szCs w:val="28"/>
        </w:rPr>
        <w:t>面積約3,820平方公尺，</w:t>
      </w:r>
      <w:r w:rsidRPr="00CA5D46">
        <w:rPr>
          <w:rFonts w:ascii="標楷體" w:eastAsia="標楷體" w:hAnsi="標楷體"/>
          <w:kern w:val="0"/>
          <w:sz w:val="28"/>
          <w:szCs w:val="28"/>
        </w:rPr>
        <w:t>規劃興建地上5層立體停車場，可提供約470格小型車位及適量機車位，預計於111年4月開工，112年</w:t>
      </w:r>
      <w:r w:rsidRPr="00CA5D46">
        <w:rPr>
          <w:rFonts w:ascii="標楷體" w:eastAsia="標楷體" w:hAnsi="標楷體" w:hint="eastAsia"/>
          <w:kern w:val="0"/>
          <w:sz w:val="28"/>
          <w:szCs w:val="28"/>
        </w:rPr>
        <w:t>底</w:t>
      </w:r>
      <w:r w:rsidRPr="00CA5D46">
        <w:rPr>
          <w:rFonts w:ascii="標楷體" w:eastAsia="標楷體" w:hAnsi="標楷體"/>
          <w:kern w:val="0"/>
          <w:sz w:val="28"/>
          <w:szCs w:val="28"/>
        </w:rPr>
        <w:t>完工</w:t>
      </w:r>
      <w:r w:rsidRPr="00CA5D46">
        <w:rPr>
          <w:rFonts w:ascii="標楷體" w:eastAsia="標楷體" w:hAnsi="標楷體" w:hint="eastAsia"/>
          <w:kern w:val="0"/>
          <w:sz w:val="28"/>
          <w:szCs w:val="28"/>
        </w:rPr>
        <w:t>開放</w:t>
      </w:r>
      <w:r w:rsidRPr="00CA5D46">
        <w:rPr>
          <w:rFonts w:ascii="標楷體" w:eastAsia="標楷體" w:hAnsi="標楷體"/>
          <w:kern w:val="0"/>
          <w:sz w:val="28"/>
          <w:szCs w:val="28"/>
        </w:rPr>
        <w:t>。</w:t>
      </w:r>
    </w:p>
    <w:p w14:paraId="1EEC3D22"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3.積極開發利用本市公有閒置土地闢建停車場，或採與其他公部門（如國有財產署及國防部等）合作闢建方式或素地委外方式推動，共同經營路外停車場，以增加停車供給，同時促進土地資源活化利用，並減少環境髒亂問題。</w:t>
      </w:r>
    </w:p>
    <w:p w14:paraId="67F1F9EC"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4.交通局為促進工程品質再提升，持續輔導廠商參與由高雄市結構工程工業技師公會主辦之「2021城市工程品質金質獎」活動。藉由城市工程金質獎之評選，期許推出更多工程品質優良的案例。110年度提報3件工程案，分別為建築工程類-鳳山運動園區地下停車場、土木工程類-凱旋四路公有停車場及綠能工程類-茄萣闢建停車場及太陽能光電案，3案分別榮獲2座金質獎及1座佳作佳績。</w:t>
      </w:r>
    </w:p>
    <w:p w14:paraId="490DB1E5" w14:textId="77777777" w:rsidR="008F7AAD" w:rsidRPr="00E05367" w:rsidRDefault="008F7AAD" w:rsidP="00084203">
      <w:pPr>
        <w:spacing w:line="320" w:lineRule="exact"/>
        <w:ind w:leftChars="400" w:left="960"/>
        <w:jc w:val="center"/>
        <w:rPr>
          <w:rFonts w:ascii="標楷體" w:eastAsia="標楷體" w:hAnsi="標楷體" w:cs="Arial"/>
          <w:spacing w:val="-4"/>
          <w:sz w:val="28"/>
          <w:szCs w:val="28"/>
        </w:rPr>
      </w:pPr>
      <w:r w:rsidRPr="00E05367">
        <w:rPr>
          <w:rFonts w:ascii="標楷體" w:eastAsia="標楷體" w:hAnsi="標楷體" w:cs="Arial" w:hint="eastAsia"/>
          <w:spacing w:val="-4"/>
          <w:sz w:val="28"/>
          <w:szCs w:val="28"/>
        </w:rPr>
        <w:t>110年度提案參與2021城市工程金質獎案件彙整表</w:t>
      </w:r>
    </w:p>
    <w:tbl>
      <w:tblPr>
        <w:tblW w:w="8076"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7"/>
        <w:gridCol w:w="2479"/>
        <w:gridCol w:w="3828"/>
        <w:gridCol w:w="1272"/>
      </w:tblGrid>
      <w:tr w:rsidR="008F7AAD" w:rsidRPr="00E05367" w14:paraId="3D0749D7" w14:textId="77777777" w:rsidTr="005B4348">
        <w:trPr>
          <w:trHeight w:hRule="exact" w:val="567"/>
        </w:trPr>
        <w:tc>
          <w:tcPr>
            <w:tcW w:w="497" w:type="dxa"/>
            <w:vMerge w:val="restart"/>
            <w:tcBorders>
              <w:top w:val="single" w:sz="12" w:space="0" w:color="auto"/>
              <w:left w:val="single" w:sz="12" w:space="0" w:color="auto"/>
              <w:bottom w:val="single" w:sz="4" w:space="0" w:color="auto"/>
              <w:right w:val="single" w:sz="4" w:space="0" w:color="auto"/>
            </w:tcBorders>
            <w:vAlign w:val="center"/>
            <w:hideMark/>
          </w:tcPr>
          <w:p w14:paraId="2D6E6BE5" w14:textId="77777777" w:rsidR="008F7AAD" w:rsidRPr="00E05367" w:rsidRDefault="008F7AAD" w:rsidP="008F7AAD">
            <w:pPr>
              <w:snapToGrid w:val="0"/>
              <w:ind w:leftChars="-50" w:left="-120" w:rightChars="-50" w:right="-120"/>
              <w:jc w:val="center"/>
              <w:rPr>
                <w:rFonts w:ascii="標楷體" w:eastAsia="標楷體" w:hAnsi="標楷體"/>
              </w:rPr>
            </w:pPr>
            <w:r w:rsidRPr="00E05367">
              <w:rPr>
                <w:rFonts w:ascii="標楷體" w:eastAsia="標楷體" w:hAnsi="標楷體" w:hint="eastAsia"/>
              </w:rPr>
              <w:t>號次</w:t>
            </w:r>
          </w:p>
        </w:tc>
        <w:tc>
          <w:tcPr>
            <w:tcW w:w="2479" w:type="dxa"/>
            <w:vMerge w:val="restart"/>
            <w:tcBorders>
              <w:top w:val="single" w:sz="12" w:space="0" w:color="auto"/>
              <w:left w:val="single" w:sz="4" w:space="0" w:color="auto"/>
              <w:bottom w:val="single" w:sz="4" w:space="0" w:color="auto"/>
              <w:right w:val="single" w:sz="4" w:space="0" w:color="auto"/>
            </w:tcBorders>
            <w:vAlign w:val="center"/>
            <w:hideMark/>
          </w:tcPr>
          <w:p w14:paraId="002DF188" w14:textId="77777777" w:rsidR="008F7AAD" w:rsidRPr="00E05367" w:rsidRDefault="008F7AAD" w:rsidP="0005334D">
            <w:pPr>
              <w:keepNext/>
              <w:shd w:val="clear" w:color="auto" w:fill="FFFFFF"/>
              <w:snapToGrid w:val="0"/>
              <w:jc w:val="center"/>
              <w:outlineLvl w:val="1"/>
              <w:rPr>
                <w:rFonts w:ascii="標楷體" w:eastAsia="標楷體" w:hAnsi="標楷體"/>
              </w:rPr>
            </w:pPr>
            <w:r w:rsidRPr="00E05367">
              <w:rPr>
                <w:rFonts w:ascii="標楷體" w:eastAsia="標楷體" w:hAnsi="標楷體" w:hint="eastAsia"/>
              </w:rPr>
              <w:t>參選類別</w:t>
            </w:r>
          </w:p>
        </w:tc>
        <w:tc>
          <w:tcPr>
            <w:tcW w:w="3828" w:type="dxa"/>
            <w:vMerge w:val="restart"/>
            <w:tcBorders>
              <w:top w:val="single" w:sz="12" w:space="0" w:color="auto"/>
              <w:left w:val="single" w:sz="4" w:space="0" w:color="auto"/>
              <w:bottom w:val="single" w:sz="4" w:space="0" w:color="auto"/>
              <w:right w:val="single" w:sz="4" w:space="0" w:color="auto"/>
            </w:tcBorders>
            <w:vAlign w:val="center"/>
            <w:hideMark/>
          </w:tcPr>
          <w:p w14:paraId="7D97B0DD" w14:textId="77777777" w:rsidR="008F7AAD" w:rsidRPr="00E05367" w:rsidRDefault="008F7AAD" w:rsidP="0005334D">
            <w:pPr>
              <w:keepNext/>
              <w:shd w:val="clear" w:color="auto" w:fill="FFFFFF"/>
              <w:snapToGrid w:val="0"/>
              <w:jc w:val="center"/>
              <w:outlineLvl w:val="1"/>
              <w:rPr>
                <w:rFonts w:ascii="標楷體" w:eastAsia="標楷體" w:hAnsi="標楷體"/>
              </w:rPr>
            </w:pPr>
            <w:r w:rsidRPr="00E05367">
              <w:rPr>
                <w:rFonts w:ascii="標楷體" w:eastAsia="標楷體" w:hAnsi="標楷體" w:hint="eastAsia"/>
              </w:rPr>
              <w:t>參賽工程名稱</w:t>
            </w:r>
          </w:p>
        </w:tc>
        <w:tc>
          <w:tcPr>
            <w:tcW w:w="1272" w:type="dxa"/>
            <w:vMerge w:val="restart"/>
            <w:tcBorders>
              <w:top w:val="single" w:sz="12" w:space="0" w:color="auto"/>
              <w:left w:val="single" w:sz="4" w:space="0" w:color="auto"/>
              <w:bottom w:val="single" w:sz="4" w:space="0" w:color="auto"/>
              <w:right w:val="single" w:sz="12" w:space="0" w:color="auto"/>
            </w:tcBorders>
            <w:vAlign w:val="center"/>
            <w:hideMark/>
          </w:tcPr>
          <w:p w14:paraId="3F6912E9" w14:textId="77777777" w:rsidR="008F7AAD" w:rsidRPr="00E05367" w:rsidRDefault="008F7AAD" w:rsidP="0005334D">
            <w:pPr>
              <w:snapToGrid w:val="0"/>
              <w:jc w:val="center"/>
              <w:rPr>
                <w:rFonts w:ascii="標楷體" w:eastAsia="標楷體" w:hAnsi="標楷體"/>
              </w:rPr>
            </w:pPr>
            <w:r w:rsidRPr="00E05367">
              <w:rPr>
                <w:rFonts w:ascii="標楷體" w:eastAsia="標楷體" w:hAnsi="標楷體"/>
              </w:rPr>
              <w:t>獎項名稱</w:t>
            </w:r>
          </w:p>
        </w:tc>
      </w:tr>
      <w:tr w:rsidR="008F7AAD" w:rsidRPr="00E05367" w14:paraId="064C396C" w14:textId="77777777" w:rsidTr="005B4348">
        <w:trPr>
          <w:trHeight w:hRule="exact" w:val="98"/>
        </w:trPr>
        <w:tc>
          <w:tcPr>
            <w:tcW w:w="497" w:type="dxa"/>
            <w:vMerge/>
            <w:tcBorders>
              <w:top w:val="single" w:sz="12" w:space="0" w:color="auto"/>
              <w:left w:val="single" w:sz="12" w:space="0" w:color="auto"/>
              <w:bottom w:val="single" w:sz="4" w:space="0" w:color="auto"/>
              <w:right w:val="single" w:sz="4" w:space="0" w:color="auto"/>
            </w:tcBorders>
            <w:vAlign w:val="center"/>
            <w:hideMark/>
          </w:tcPr>
          <w:p w14:paraId="5BA884BC" w14:textId="77777777" w:rsidR="008F7AAD" w:rsidRPr="00E05367" w:rsidRDefault="008F7AAD" w:rsidP="0005334D">
            <w:pPr>
              <w:rPr>
                <w:rFonts w:ascii="標楷體" w:eastAsia="標楷體" w:hAnsi="標楷體"/>
              </w:rPr>
            </w:pPr>
          </w:p>
        </w:tc>
        <w:tc>
          <w:tcPr>
            <w:tcW w:w="2479" w:type="dxa"/>
            <w:vMerge/>
            <w:tcBorders>
              <w:top w:val="single" w:sz="12" w:space="0" w:color="auto"/>
              <w:left w:val="single" w:sz="4" w:space="0" w:color="auto"/>
              <w:bottom w:val="single" w:sz="4" w:space="0" w:color="auto"/>
              <w:right w:val="single" w:sz="4" w:space="0" w:color="auto"/>
            </w:tcBorders>
            <w:vAlign w:val="center"/>
            <w:hideMark/>
          </w:tcPr>
          <w:p w14:paraId="6AF91303" w14:textId="77777777" w:rsidR="008F7AAD" w:rsidRPr="00E05367" w:rsidRDefault="008F7AAD" w:rsidP="0005334D">
            <w:pPr>
              <w:rPr>
                <w:rFonts w:ascii="標楷體" w:eastAsia="標楷體" w:hAnsi="標楷體"/>
              </w:rPr>
            </w:pPr>
          </w:p>
        </w:tc>
        <w:tc>
          <w:tcPr>
            <w:tcW w:w="3828" w:type="dxa"/>
            <w:vMerge/>
            <w:tcBorders>
              <w:top w:val="single" w:sz="12" w:space="0" w:color="auto"/>
              <w:left w:val="single" w:sz="4" w:space="0" w:color="auto"/>
              <w:bottom w:val="single" w:sz="4" w:space="0" w:color="auto"/>
              <w:right w:val="single" w:sz="4" w:space="0" w:color="auto"/>
            </w:tcBorders>
            <w:vAlign w:val="center"/>
            <w:hideMark/>
          </w:tcPr>
          <w:p w14:paraId="705B3773" w14:textId="77777777" w:rsidR="008F7AAD" w:rsidRPr="00E05367" w:rsidRDefault="008F7AAD" w:rsidP="0005334D">
            <w:pPr>
              <w:rPr>
                <w:rFonts w:ascii="標楷體" w:eastAsia="標楷體" w:hAnsi="標楷體"/>
              </w:rPr>
            </w:pPr>
          </w:p>
        </w:tc>
        <w:tc>
          <w:tcPr>
            <w:tcW w:w="1272" w:type="dxa"/>
            <w:vMerge/>
            <w:tcBorders>
              <w:top w:val="single" w:sz="12" w:space="0" w:color="auto"/>
              <w:left w:val="single" w:sz="4" w:space="0" w:color="auto"/>
              <w:bottom w:val="single" w:sz="4" w:space="0" w:color="auto"/>
              <w:right w:val="single" w:sz="12" w:space="0" w:color="auto"/>
            </w:tcBorders>
            <w:vAlign w:val="center"/>
            <w:hideMark/>
          </w:tcPr>
          <w:p w14:paraId="766B1D34" w14:textId="77777777" w:rsidR="008F7AAD" w:rsidRPr="00E05367" w:rsidRDefault="008F7AAD" w:rsidP="0005334D">
            <w:pPr>
              <w:rPr>
                <w:rFonts w:ascii="標楷體" w:eastAsia="標楷體" w:hAnsi="標楷體"/>
              </w:rPr>
            </w:pPr>
          </w:p>
        </w:tc>
      </w:tr>
      <w:tr w:rsidR="008F7AAD" w:rsidRPr="00E05367" w14:paraId="58861BC5" w14:textId="77777777" w:rsidTr="005B4348">
        <w:trPr>
          <w:trHeight w:hRule="exact" w:val="567"/>
        </w:trPr>
        <w:tc>
          <w:tcPr>
            <w:tcW w:w="497" w:type="dxa"/>
            <w:tcBorders>
              <w:top w:val="single" w:sz="4" w:space="0" w:color="auto"/>
              <w:left w:val="single" w:sz="12" w:space="0" w:color="auto"/>
              <w:bottom w:val="single" w:sz="4" w:space="0" w:color="auto"/>
              <w:right w:val="single" w:sz="4" w:space="0" w:color="auto"/>
            </w:tcBorders>
            <w:vAlign w:val="center"/>
            <w:hideMark/>
          </w:tcPr>
          <w:p w14:paraId="35439C82" w14:textId="77777777" w:rsidR="008F7AAD" w:rsidRPr="00E05367" w:rsidRDefault="008F7AAD" w:rsidP="0005334D">
            <w:pPr>
              <w:snapToGrid w:val="0"/>
              <w:jc w:val="center"/>
              <w:rPr>
                <w:rFonts w:ascii="標楷體" w:eastAsia="標楷體" w:hAnsi="標楷體"/>
              </w:rPr>
            </w:pPr>
            <w:r w:rsidRPr="00E05367">
              <w:rPr>
                <w:rFonts w:ascii="標楷體" w:eastAsia="標楷體" w:hAnsi="標楷體" w:hint="eastAsia"/>
              </w:rPr>
              <w:t>1</w:t>
            </w:r>
          </w:p>
        </w:tc>
        <w:tc>
          <w:tcPr>
            <w:tcW w:w="2479" w:type="dxa"/>
            <w:tcBorders>
              <w:top w:val="single" w:sz="4" w:space="0" w:color="auto"/>
              <w:left w:val="single" w:sz="4" w:space="0" w:color="auto"/>
              <w:bottom w:val="single" w:sz="4" w:space="0" w:color="auto"/>
              <w:right w:val="single" w:sz="4" w:space="0" w:color="auto"/>
            </w:tcBorders>
            <w:vAlign w:val="center"/>
            <w:hideMark/>
          </w:tcPr>
          <w:p w14:paraId="7DD7EA82" w14:textId="77777777" w:rsidR="008F7AAD" w:rsidRPr="00E05367" w:rsidRDefault="008F7AAD" w:rsidP="0005334D">
            <w:pPr>
              <w:snapToGrid w:val="0"/>
              <w:rPr>
                <w:rFonts w:ascii="標楷體" w:eastAsia="標楷體" w:hAnsi="標楷體"/>
              </w:rPr>
            </w:pPr>
            <w:r w:rsidRPr="00E05367">
              <w:rPr>
                <w:rFonts w:ascii="標楷體" w:eastAsia="標楷體" w:hAnsi="標楷體" w:hint="eastAsia"/>
              </w:rPr>
              <w:t>B類組-建築工程類</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F4C81C6" w14:textId="77777777" w:rsidR="008F7AAD" w:rsidRPr="00E05367" w:rsidRDefault="008F7AAD" w:rsidP="0005334D">
            <w:pPr>
              <w:snapToGrid w:val="0"/>
              <w:rPr>
                <w:rFonts w:ascii="標楷體" w:eastAsia="標楷體" w:hAnsi="標楷體"/>
              </w:rPr>
            </w:pPr>
            <w:r w:rsidRPr="00E05367">
              <w:rPr>
                <w:rFonts w:ascii="標楷體" w:eastAsia="標楷體" w:hAnsi="標楷體" w:hint="eastAsia"/>
                <w:spacing w:val="-4"/>
              </w:rPr>
              <w:t>鳳山運動園區地下停車場新建工程</w:t>
            </w:r>
          </w:p>
        </w:tc>
        <w:tc>
          <w:tcPr>
            <w:tcW w:w="1272" w:type="dxa"/>
            <w:tcBorders>
              <w:top w:val="single" w:sz="4" w:space="0" w:color="auto"/>
              <w:left w:val="single" w:sz="4" w:space="0" w:color="auto"/>
              <w:bottom w:val="single" w:sz="4" w:space="0" w:color="auto"/>
              <w:right w:val="single" w:sz="12" w:space="0" w:color="auto"/>
            </w:tcBorders>
            <w:vAlign w:val="center"/>
            <w:hideMark/>
          </w:tcPr>
          <w:p w14:paraId="151B6F36" w14:textId="77777777" w:rsidR="008F7AAD" w:rsidRPr="00E05367" w:rsidRDefault="008F7AAD" w:rsidP="0005334D">
            <w:pPr>
              <w:snapToGrid w:val="0"/>
              <w:jc w:val="center"/>
              <w:rPr>
                <w:rFonts w:ascii="標楷體" w:eastAsia="標楷體" w:hAnsi="標楷體"/>
              </w:rPr>
            </w:pPr>
            <w:r w:rsidRPr="00E05367">
              <w:rPr>
                <w:rFonts w:ascii="標楷體" w:eastAsia="標楷體" w:hAnsi="標楷體" w:hint="eastAsia"/>
              </w:rPr>
              <w:t>金質獎</w:t>
            </w:r>
          </w:p>
        </w:tc>
      </w:tr>
      <w:tr w:rsidR="008F7AAD" w:rsidRPr="00E05367" w14:paraId="179036FF" w14:textId="77777777" w:rsidTr="005B4348">
        <w:trPr>
          <w:trHeight w:hRule="exact" w:val="567"/>
        </w:trPr>
        <w:tc>
          <w:tcPr>
            <w:tcW w:w="497" w:type="dxa"/>
            <w:tcBorders>
              <w:top w:val="single" w:sz="4" w:space="0" w:color="auto"/>
              <w:left w:val="single" w:sz="12" w:space="0" w:color="auto"/>
              <w:bottom w:val="single" w:sz="4" w:space="0" w:color="auto"/>
              <w:right w:val="single" w:sz="4" w:space="0" w:color="auto"/>
            </w:tcBorders>
            <w:vAlign w:val="center"/>
            <w:hideMark/>
          </w:tcPr>
          <w:p w14:paraId="2BE43467" w14:textId="77777777" w:rsidR="008F7AAD" w:rsidRPr="00E05367" w:rsidRDefault="008F7AAD" w:rsidP="0005334D">
            <w:pPr>
              <w:snapToGrid w:val="0"/>
              <w:jc w:val="center"/>
              <w:rPr>
                <w:rFonts w:ascii="標楷體" w:eastAsia="標楷體" w:hAnsi="標楷體"/>
              </w:rPr>
            </w:pPr>
            <w:r w:rsidRPr="00E05367">
              <w:rPr>
                <w:rFonts w:ascii="標楷體" w:eastAsia="標楷體" w:hAnsi="標楷體" w:hint="eastAsia"/>
              </w:rPr>
              <w:t>2</w:t>
            </w:r>
          </w:p>
        </w:tc>
        <w:tc>
          <w:tcPr>
            <w:tcW w:w="2479" w:type="dxa"/>
            <w:tcBorders>
              <w:top w:val="single" w:sz="4" w:space="0" w:color="auto"/>
              <w:left w:val="single" w:sz="4" w:space="0" w:color="auto"/>
              <w:bottom w:val="single" w:sz="4" w:space="0" w:color="auto"/>
              <w:right w:val="single" w:sz="4" w:space="0" w:color="auto"/>
            </w:tcBorders>
            <w:vAlign w:val="center"/>
            <w:hideMark/>
          </w:tcPr>
          <w:p w14:paraId="6CBB131B" w14:textId="77777777" w:rsidR="008F7AAD" w:rsidRPr="00E05367" w:rsidRDefault="008F7AAD" w:rsidP="0005334D">
            <w:pPr>
              <w:snapToGrid w:val="0"/>
              <w:rPr>
                <w:rFonts w:ascii="標楷體" w:eastAsia="標楷體" w:hAnsi="標楷體"/>
              </w:rPr>
            </w:pPr>
            <w:r w:rsidRPr="00E05367">
              <w:rPr>
                <w:rFonts w:ascii="標楷體" w:eastAsia="標楷體" w:hAnsi="標楷體" w:hint="eastAsia"/>
              </w:rPr>
              <w:t>C類組-土木工程類</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FD8DBC8" w14:textId="77777777" w:rsidR="008F7AAD" w:rsidRPr="00E05367" w:rsidRDefault="008F7AAD" w:rsidP="0005334D">
            <w:pPr>
              <w:snapToGrid w:val="0"/>
              <w:rPr>
                <w:rFonts w:ascii="標楷體" w:eastAsia="標楷體" w:hAnsi="標楷體"/>
              </w:rPr>
            </w:pPr>
            <w:r w:rsidRPr="00E05367">
              <w:rPr>
                <w:rFonts w:ascii="標楷體" w:eastAsia="標楷體" w:hAnsi="標楷體" w:hint="eastAsia"/>
                <w:spacing w:val="-4"/>
              </w:rPr>
              <w:t>凱旋四路公有停車場</w:t>
            </w:r>
          </w:p>
        </w:tc>
        <w:tc>
          <w:tcPr>
            <w:tcW w:w="1272" w:type="dxa"/>
            <w:tcBorders>
              <w:top w:val="single" w:sz="4" w:space="0" w:color="auto"/>
              <w:left w:val="single" w:sz="4" w:space="0" w:color="auto"/>
              <w:bottom w:val="single" w:sz="4" w:space="0" w:color="auto"/>
              <w:right w:val="single" w:sz="12" w:space="0" w:color="auto"/>
            </w:tcBorders>
            <w:vAlign w:val="center"/>
            <w:hideMark/>
          </w:tcPr>
          <w:p w14:paraId="1D7473EE" w14:textId="77777777" w:rsidR="008F7AAD" w:rsidRPr="00E05367" w:rsidRDefault="008F7AAD" w:rsidP="0005334D">
            <w:pPr>
              <w:snapToGrid w:val="0"/>
              <w:jc w:val="center"/>
              <w:rPr>
                <w:rFonts w:ascii="標楷體" w:eastAsia="標楷體" w:hAnsi="標楷體"/>
              </w:rPr>
            </w:pPr>
            <w:r w:rsidRPr="00E05367">
              <w:rPr>
                <w:rFonts w:ascii="標楷體" w:eastAsia="標楷體" w:hAnsi="標楷體" w:hint="eastAsia"/>
              </w:rPr>
              <w:t>金質獎</w:t>
            </w:r>
          </w:p>
        </w:tc>
      </w:tr>
      <w:tr w:rsidR="008F7AAD" w:rsidRPr="00E05367" w14:paraId="3C5363A5" w14:textId="77777777" w:rsidTr="005B4348">
        <w:trPr>
          <w:trHeight w:hRule="exact" w:val="567"/>
        </w:trPr>
        <w:tc>
          <w:tcPr>
            <w:tcW w:w="497" w:type="dxa"/>
            <w:tcBorders>
              <w:top w:val="single" w:sz="4" w:space="0" w:color="auto"/>
              <w:left w:val="single" w:sz="12" w:space="0" w:color="auto"/>
              <w:bottom w:val="single" w:sz="12" w:space="0" w:color="auto"/>
              <w:right w:val="single" w:sz="4" w:space="0" w:color="auto"/>
            </w:tcBorders>
            <w:vAlign w:val="center"/>
            <w:hideMark/>
          </w:tcPr>
          <w:p w14:paraId="129A9DB2" w14:textId="77777777" w:rsidR="008F7AAD" w:rsidRPr="00E05367" w:rsidRDefault="008F7AAD" w:rsidP="0005334D">
            <w:pPr>
              <w:snapToGrid w:val="0"/>
              <w:jc w:val="center"/>
              <w:rPr>
                <w:rFonts w:ascii="標楷體" w:eastAsia="標楷體" w:hAnsi="標楷體"/>
              </w:rPr>
            </w:pPr>
            <w:r w:rsidRPr="00E05367">
              <w:rPr>
                <w:rFonts w:ascii="標楷體" w:eastAsia="標楷體" w:hAnsi="標楷體" w:hint="eastAsia"/>
              </w:rPr>
              <w:t>3</w:t>
            </w:r>
          </w:p>
        </w:tc>
        <w:tc>
          <w:tcPr>
            <w:tcW w:w="2479" w:type="dxa"/>
            <w:tcBorders>
              <w:top w:val="single" w:sz="4" w:space="0" w:color="auto"/>
              <w:left w:val="single" w:sz="4" w:space="0" w:color="auto"/>
              <w:bottom w:val="single" w:sz="12" w:space="0" w:color="auto"/>
              <w:right w:val="single" w:sz="4" w:space="0" w:color="auto"/>
            </w:tcBorders>
            <w:vAlign w:val="center"/>
            <w:hideMark/>
          </w:tcPr>
          <w:p w14:paraId="50A06CF6" w14:textId="77777777" w:rsidR="008F7AAD" w:rsidRPr="00E05367" w:rsidRDefault="008F7AAD" w:rsidP="0005334D">
            <w:pPr>
              <w:snapToGrid w:val="0"/>
              <w:rPr>
                <w:rFonts w:ascii="標楷體" w:eastAsia="標楷體" w:hAnsi="標楷體"/>
              </w:rPr>
            </w:pPr>
            <w:r w:rsidRPr="00E05367">
              <w:rPr>
                <w:rFonts w:ascii="標楷體" w:eastAsia="標楷體" w:hAnsi="標楷體" w:hint="eastAsia"/>
              </w:rPr>
              <w:t>G組-綠能工程類</w:t>
            </w:r>
          </w:p>
        </w:tc>
        <w:tc>
          <w:tcPr>
            <w:tcW w:w="3828" w:type="dxa"/>
            <w:tcBorders>
              <w:top w:val="single" w:sz="4" w:space="0" w:color="auto"/>
              <w:left w:val="single" w:sz="4" w:space="0" w:color="auto"/>
              <w:bottom w:val="single" w:sz="12" w:space="0" w:color="auto"/>
              <w:right w:val="single" w:sz="4" w:space="0" w:color="auto"/>
            </w:tcBorders>
            <w:vAlign w:val="center"/>
            <w:hideMark/>
          </w:tcPr>
          <w:p w14:paraId="3580F528" w14:textId="77777777" w:rsidR="008F7AAD" w:rsidRPr="00E05367" w:rsidRDefault="008F7AAD" w:rsidP="0005334D">
            <w:pPr>
              <w:snapToGrid w:val="0"/>
              <w:rPr>
                <w:rFonts w:ascii="標楷體" w:eastAsia="標楷體" w:hAnsi="標楷體"/>
              </w:rPr>
            </w:pPr>
            <w:r w:rsidRPr="00E05367">
              <w:rPr>
                <w:rFonts w:ascii="標楷體" w:eastAsia="標楷體" w:hAnsi="標楷體" w:hint="eastAsia"/>
              </w:rPr>
              <w:t>茄萣闢建停車場及太陽能光電</w:t>
            </w:r>
          </w:p>
        </w:tc>
        <w:tc>
          <w:tcPr>
            <w:tcW w:w="1272" w:type="dxa"/>
            <w:tcBorders>
              <w:top w:val="single" w:sz="4" w:space="0" w:color="auto"/>
              <w:left w:val="single" w:sz="4" w:space="0" w:color="auto"/>
              <w:bottom w:val="single" w:sz="12" w:space="0" w:color="auto"/>
              <w:right w:val="single" w:sz="12" w:space="0" w:color="auto"/>
            </w:tcBorders>
            <w:vAlign w:val="center"/>
            <w:hideMark/>
          </w:tcPr>
          <w:p w14:paraId="2F49C691" w14:textId="77777777" w:rsidR="008F7AAD" w:rsidRPr="00E05367" w:rsidRDefault="008F7AAD" w:rsidP="0005334D">
            <w:pPr>
              <w:snapToGrid w:val="0"/>
              <w:jc w:val="center"/>
              <w:rPr>
                <w:rFonts w:ascii="標楷體" w:eastAsia="標楷體" w:hAnsi="標楷體"/>
              </w:rPr>
            </w:pPr>
            <w:r w:rsidRPr="00E05367">
              <w:rPr>
                <w:rFonts w:ascii="標楷體" w:eastAsia="標楷體" w:hAnsi="標楷體" w:hint="eastAsia"/>
              </w:rPr>
              <w:t>佳作</w:t>
            </w:r>
          </w:p>
        </w:tc>
      </w:tr>
    </w:tbl>
    <w:p w14:paraId="662288E8"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bCs/>
          <w:kern w:val="0"/>
          <w:sz w:val="28"/>
          <w:szCs w:val="28"/>
        </w:rPr>
        <w:t>（二）引進民間資金參與興建多目標使用立體停車場</w:t>
      </w:r>
    </w:p>
    <w:p w14:paraId="55EB0F8F"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1.近年私人運具大幅成長，停車需求遽增，然而土地資源及市府財源有限，採促參方式引進民間資金參與投資興建多功能立體停車場，將可使行政資源結合民間的活力，加速公共建設提早實現。</w:t>
      </w:r>
    </w:p>
    <w:p w14:paraId="35C0D4A4"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2.推動標的及履約辦理情形說明如下：</w:t>
      </w:r>
    </w:p>
    <w:p w14:paraId="41AA5C70"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（1）凹子底停車場BOT案</w:t>
      </w:r>
    </w:p>
    <w:p w14:paraId="3FA90BC1" w14:textId="77777777" w:rsidR="008F7AAD" w:rsidRPr="00E05367" w:rsidRDefault="00084203" w:rsidP="00084203">
      <w:pPr>
        <w:kinsoku w:val="0"/>
        <w:adjustRightInd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①</w:t>
      </w:r>
      <w:r w:rsidR="008F7AAD" w:rsidRPr="00E05367">
        <w:rPr>
          <w:rFonts w:ascii="標楷體" w:eastAsia="標楷體" w:hAnsi="標楷體" w:hint="eastAsia"/>
          <w:sz w:val="28"/>
          <w:szCs w:val="28"/>
        </w:rPr>
        <w:t>於107年4月26日完成簽約、110年1月26日申報開工後，110年下半年期間完成鄰房鑑定、開始施作連續壁(進行中)等，預計於112年9月完工。</w:t>
      </w:r>
    </w:p>
    <w:p w14:paraId="5334C780" w14:textId="77777777" w:rsidR="008F7AAD" w:rsidRPr="00E05367" w:rsidRDefault="00084203" w:rsidP="00084203">
      <w:pPr>
        <w:topLinePunct/>
        <w:adjustRightInd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②</w:t>
      </w:r>
      <w:r w:rsidR="008F7AAD" w:rsidRPr="00E05367">
        <w:rPr>
          <w:rFonts w:ascii="標楷體" w:eastAsia="標楷體" w:hAnsi="標楷體" w:hint="eastAsia"/>
          <w:sz w:val="28"/>
          <w:szCs w:val="28"/>
        </w:rPr>
        <w:t>未來公共建設-公共停車場部分約可提供600格小型車、1,100格機車及40格自行車停車空間，另再引進本府辦公空間(575坪)、商場作為附屬事業。契約期間(50年)預期可為本市帶來：土地租金約5.2億元、權利金約5.3億元、房屋稅約5.8億元暨營業及營所稅約31.5億元等經濟效益。</w:t>
      </w:r>
    </w:p>
    <w:p w14:paraId="2AD651EB"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（2）孟子停車場BOT案</w:t>
      </w:r>
    </w:p>
    <w:p w14:paraId="7B1164BB" w14:textId="664B8996" w:rsidR="008F7AAD" w:rsidRPr="00E05367" w:rsidRDefault="00084203" w:rsidP="00084203">
      <w:pPr>
        <w:kinsoku w:val="0"/>
        <w:adjustRightInd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①</w:t>
      </w:r>
      <w:r w:rsidR="008F7AAD" w:rsidRPr="00E05367">
        <w:rPr>
          <w:rFonts w:ascii="標楷體" w:eastAsia="標楷體" w:hAnsi="標楷體" w:hint="eastAsia"/>
          <w:sz w:val="28"/>
          <w:szCs w:val="28"/>
        </w:rPr>
        <w:t>於109年5月14日完成簽約後，110年下半年期間完成都市設計審議、大眾捷運禁限建範圍建築審查及開始申辦建照(審核中)等，預計於111年5月開工、112年11月完工。</w:t>
      </w:r>
    </w:p>
    <w:p w14:paraId="65525B42" w14:textId="77777777" w:rsidR="008F7AAD" w:rsidRPr="00E05367" w:rsidRDefault="00084203" w:rsidP="00084203">
      <w:pPr>
        <w:kinsoku w:val="0"/>
        <w:adjustRightInd w:val="0"/>
        <w:snapToGrid w:val="0"/>
        <w:spacing w:line="320" w:lineRule="exact"/>
        <w:ind w:leftChars="680" w:left="1912" w:hangingChars="100" w:hanging="280"/>
        <w:jc w:val="both"/>
        <w:rPr>
          <w:rFonts w:ascii="標楷體" w:eastAsia="標楷體" w:hAnsi="標楷體"/>
          <w:sz w:val="28"/>
          <w:szCs w:val="28"/>
        </w:rPr>
      </w:pPr>
      <w:r w:rsidRPr="0068585E">
        <w:rPr>
          <w:rFonts w:ascii="新細明體" w:hAnsi="新細明體" w:cs="新細明體" w:hint="eastAsia"/>
          <w:sz w:val="28"/>
          <w:szCs w:val="28"/>
        </w:rPr>
        <w:t>②</w:t>
      </w:r>
      <w:r w:rsidR="008F7AAD" w:rsidRPr="00E05367">
        <w:rPr>
          <w:rFonts w:ascii="標楷體" w:eastAsia="標楷體" w:hAnsi="標楷體" w:hint="eastAsia"/>
          <w:sz w:val="28"/>
          <w:szCs w:val="28"/>
        </w:rPr>
        <w:t>未來公共建設-公共停車場部分約可提供82格小型車、78格機車及24格自行車停車空間，另再引進金融服務業辦公空間、衛生醫療設施、餐飲服務、商場、休閒運動設施、旅館等作為附屬事業(視招商情形而定)。契約期間(50年)預期可為本市帶來：土地租金約0.9億元、權利金約0.2億元、房屋稅約1.1億元暨營業及營所稅約2億元等經濟效益。</w:t>
      </w:r>
    </w:p>
    <w:p w14:paraId="2383E099"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982" w:hangingChars="300" w:hanging="840"/>
        <w:jc w:val="both"/>
        <w:rPr>
          <w:rFonts w:ascii="標楷體" w:eastAsia="標楷體" w:hAnsi="標楷體"/>
          <w:bCs/>
          <w:kern w:val="0"/>
          <w:sz w:val="28"/>
          <w:szCs w:val="28"/>
        </w:rPr>
      </w:pP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三</w:t>
      </w: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輔導民間利用閒置空地或住商大樓停車空間設置路外公共停車場及利用學校空間於課後時間作公共停車場使用</w:t>
      </w:r>
    </w:p>
    <w:p w14:paraId="154C1D75"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1.為提高停車供給，加強停車場管理，推動並結合民間力量，鼓勵私人設置路外公共停車場，並對於高停車需求周邊之學校、商辦大樓，輔導其釋出停車空間作公共停車場，共同解決市區停車問題。</w:t>
      </w:r>
    </w:p>
    <w:p w14:paraId="2412DD1C"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 xml:space="preserve">2.110年下半年共計核發81場民營路外公共停車場登記證，新增小型車5,367格及機車2,893格停車位。全市有效設立登記之民營路外公共停車場共計958場，可提供大型車4,626格、小型車73,871格及機車21,553格停車位。 </w:t>
      </w:r>
    </w:p>
    <w:p w14:paraId="02B93937"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四</w:t>
      </w:r>
      <w:r w:rsidRPr="00CA5D46">
        <w:rPr>
          <w:rFonts w:ascii="標楷體" w:eastAsia="標楷體" w:hAnsi="標楷體"/>
          <w:bCs/>
          <w:kern w:val="0"/>
          <w:sz w:val="28"/>
          <w:szCs w:val="28"/>
        </w:rPr>
        <w:t>）增加身心障礙朋友停車優惠場次並推出友善停車場標章</w:t>
      </w:r>
    </w:p>
    <w:p w14:paraId="16D4B5BF" w14:textId="77777777" w:rsidR="008F7AAD" w:rsidRPr="00E05367" w:rsidRDefault="008F7AAD" w:rsidP="00084203">
      <w:pPr>
        <w:suppressAutoHyphens/>
        <w:overflowPunct w:val="0"/>
        <w:snapToGrid w:val="0"/>
        <w:spacing w:line="320" w:lineRule="exact"/>
        <w:ind w:leftChars="420" w:left="1008"/>
        <w:jc w:val="both"/>
        <w:rPr>
          <w:rFonts w:ascii="標楷體" w:eastAsia="標楷體" w:hAnsi="標楷體"/>
          <w:bCs/>
          <w:sz w:val="28"/>
          <w:szCs w:val="28"/>
        </w:rPr>
      </w:pPr>
      <w:r w:rsidRPr="00E05367">
        <w:rPr>
          <w:rFonts w:ascii="標楷體" w:eastAsia="標楷體" w:hAnsi="標楷體"/>
          <w:bCs/>
          <w:sz w:val="28"/>
          <w:szCs w:val="28"/>
        </w:rPr>
        <w:t>本府交通局轄下公有停車場自100年起提供身心障礙者停車優惠，再經自109年底開始宣導，截至110年底止，本市賣場、百貨公司、藝文場館、運動場館、大眾運輸場站、學校及醫院等處所已有共122處停車場，主動配合提供身心障礙朋友停車優惠。此外，本府交通局推出友善停車場標章，供張貼於停車場入口、收費告示牌或繳費機等明顯處，以利身心障礙朋友辨識有停車優惠的停車場。</w:t>
      </w:r>
    </w:p>
    <w:p w14:paraId="794D0DCB"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五</w:t>
      </w: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閒置停車場用地多元開發活化並提昇效益</w:t>
      </w:r>
    </w:p>
    <w:p w14:paraId="1C171870"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w:t>
      </w:r>
      <w:r w:rsidRPr="00CA5D46">
        <w:rPr>
          <w:rFonts w:ascii="標楷體" w:hAnsi="標楷體"/>
          <w:kern w:val="0"/>
          <w:sz w:val="28"/>
          <w:szCs w:val="28"/>
        </w:rPr>
        <w:t>.</w:t>
      </w:r>
      <w:r w:rsidRPr="00CA5D46">
        <w:rPr>
          <w:rFonts w:ascii="標楷體" w:hAnsi="標楷體" w:hint="eastAsia"/>
          <w:kern w:val="0"/>
          <w:sz w:val="28"/>
          <w:szCs w:val="28"/>
        </w:rPr>
        <w:t>將尚無開闢停車需求之閒置停車場用地，辦理出租供適用都市計畫土地使用分區管制及符合相關法令規定使用條件之民間業者使用，以加強用地管理及活化土地，提昇使用效益及增加市庫收入。</w:t>
      </w:r>
    </w:p>
    <w:p w14:paraId="3D11458C"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w:t>
      </w:r>
      <w:r w:rsidRPr="00CA5D46">
        <w:rPr>
          <w:rFonts w:ascii="標楷體" w:hAnsi="標楷體"/>
          <w:kern w:val="0"/>
          <w:sz w:val="28"/>
          <w:szCs w:val="28"/>
        </w:rPr>
        <w:t>.</w:t>
      </w:r>
      <w:r w:rsidRPr="00CA5D46">
        <w:rPr>
          <w:rFonts w:ascii="標楷體" w:hAnsi="標楷體" w:hint="eastAsia"/>
          <w:kern w:val="0"/>
          <w:sz w:val="28"/>
          <w:szCs w:val="28"/>
        </w:rPr>
        <w:t>繼前已</w:t>
      </w:r>
      <w:r w:rsidRPr="00CA5D46">
        <w:rPr>
          <w:rFonts w:ascii="標楷體" w:hAnsi="標楷體"/>
          <w:kern w:val="0"/>
          <w:sz w:val="28"/>
          <w:szCs w:val="28"/>
        </w:rPr>
        <w:t>完成</w:t>
      </w:r>
      <w:r w:rsidRPr="00CA5D46">
        <w:rPr>
          <w:rFonts w:ascii="標楷體" w:hAnsi="標楷體" w:hint="eastAsia"/>
          <w:kern w:val="0"/>
          <w:sz w:val="28"/>
          <w:szCs w:val="28"/>
        </w:rPr>
        <w:t>2</w:t>
      </w:r>
      <w:r w:rsidRPr="00CA5D46">
        <w:rPr>
          <w:rFonts w:ascii="標楷體" w:hAnsi="標楷體"/>
          <w:kern w:val="0"/>
          <w:sz w:val="28"/>
          <w:szCs w:val="28"/>
        </w:rPr>
        <w:t>場閒置停車場用地活化標租設置太陽能</w:t>
      </w:r>
      <w:r w:rsidRPr="00CA5D46">
        <w:rPr>
          <w:rFonts w:ascii="標楷體" w:hAnsi="標楷體" w:hint="eastAsia"/>
          <w:kern w:val="0"/>
          <w:sz w:val="28"/>
          <w:szCs w:val="28"/>
        </w:rPr>
        <w:t>光</w:t>
      </w:r>
      <w:r w:rsidRPr="00CA5D46">
        <w:rPr>
          <w:rFonts w:ascii="標楷體" w:hAnsi="標楷體"/>
          <w:kern w:val="0"/>
          <w:sz w:val="28"/>
          <w:szCs w:val="28"/>
        </w:rPr>
        <w:t>電設施</w:t>
      </w:r>
      <w:r w:rsidRPr="00CA5D46">
        <w:rPr>
          <w:rFonts w:ascii="標楷體" w:hAnsi="標楷體" w:hint="eastAsia"/>
          <w:kern w:val="0"/>
          <w:sz w:val="28"/>
          <w:szCs w:val="28"/>
        </w:rPr>
        <w:t>案後，</w:t>
      </w:r>
      <w:r w:rsidRPr="00CA5D46">
        <w:rPr>
          <w:rFonts w:ascii="標楷體" w:hAnsi="標楷體"/>
          <w:kern w:val="0"/>
          <w:sz w:val="28"/>
          <w:szCs w:val="28"/>
        </w:rPr>
        <w:t>賡續</w:t>
      </w:r>
      <w:r w:rsidRPr="00CA5D46">
        <w:rPr>
          <w:rFonts w:ascii="標楷體" w:hAnsi="標楷體" w:hint="eastAsia"/>
          <w:kern w:val="0"/>
          <w:sz w:val="28"/>
          <w:szCs w:val="28"/>
        </w:rPr>
        <w:t>執行</w:t>
      </w:r>
      <w:r w:rsidRPr="00CA5D46">
        <w:rPr>
          <w:rFonts w:ascii="標楷體" w:hAnsi="標楷體"/>
          <w:kern w:val="0"/>
          <w:sz w:val="28"/>
          <w:szCs w:val="28"/>
        </w:rPr>
        <w:t>本市茄萣區興達段52-1地號等4筆市有土地作公共停車場並附屬設置太陽光電發電設備履約管理</w:t>
      </w:r>
      <w:r w:rsidRPr="00CA5D46">
        <w:rPr>
          <w:rFonts w:ascii="標楷體" w:hAnsi="標楷體" w:hint="eastAsia"/>
          <w:kern w:val="0"/>
          <w:sz w:val="28"/>
          <w:szCs w:val="28"/>
        </w:rPr>
        <w:t>案</w:t>
      </w:r>
      <w:r w:rsidRPr="00CA5D46">
        <w:rPr>
          <w:rFonts w:ascii="標楷體" w:hAnsi="標楷體"/>
          <w:kern w:val="0"/>
          <w:sz w:val="28"/>
          <w:szCs w:val="28"/>
        </w:rPr>
        <w:t>，</w:t>
      </w:r>
      <w:r w:rsidRPr="00CA5D46">
        <w:rPr>
          <w:rFonts w:ascii="標楷體" w:hAnsi="標楷體" w:hint="eastAsia"/>
          <w:kern w:val="0"/>
          <w:sz w:val="28"/>
          <w:szCs w:val="28"/>
        </w:rPr>
        <w:t>並於</w:t>
      </w:r>
      <w:r w:rsidRPr="00CA5D46">
        <w:rPr>
          <w:rFonts w:ascii="標楷體" w:hAnsi="標楷體"/>
          <w:kern w:val="0"/>
          <w:sz w:val="28"/>
          <w:szCs w:val="28"/>
        </w:rPr>
        <w:t>110年11月8日完成太陽能</w:t>
      </w:r>
      <w:r w:rsidRPr="00CA5D46">
        <w:rPr>
          <w:rFonts w:ascii="標楷體" w:hAnsi="標楷體" w:hint="eastAsia"/>
          <w:kern w:val="0"/>
          <w:sz w:val="28"/>
          <w:szCs w:val="28"/>
        </w:rPr>
        <w:t>光</w:t>
      </w:r>
      <w:r w:rsidRPr="00CA5D46">
        <w:rPr>
          <w:rFonts w:ascii="標楷體" w:hAnsi="標楷體"/>
          <w:kern w:val="0"/>
          <w:sz w:val="28"/>
          <w:szCs w:val="28"/>
        </w:rPr>
        <w:t>電設施</w:t>
      </w:r>
      <w:r w:rsidRPr="00CA5D46">
        <w:rPr>
          <w:rFonts w:ascii="標楷體" w:hAnsi="標楷體" w:hint="eastAsia"/>
          <w:kern w:val="0"/>
          <w:sz w:val="28"/>
          <w:szCs w:val="28"/>
        </w:rPr>
        <w:t>設置</w:t>
      </w:r>
      <w:r w:rsidRPr="00CA5D46">
        <w:rPr>
          <w:rFonts w:ascii="標楷體" w:hAnsi="標楷體"/>
          <w:kern w:val="0"/>
          <w:sz w:val="28"/>
          <w:szCs w:val="28"/>
        </w:rPr>
        <w:t>，收取年租金1,086,808元及提供1,274.32KW太陽光電容量。停車場設施110年11月12日完工，增加72席小型車停車供給。</w:t>
      </w:r>
    </w:p>
    <w:p w14:paraId="5AA5E2ED"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w:t>
      </w:r>
      <w:r w:rsidRPr="00CA5D46">
        <w:rPr>
          <w:rFonts w:ascii="標楷體" w:eastAsia="標楷體" w:hAnsi="標楷體" w:hint="eastAsia"/>
          <w:bCs/>
          <w:kern w:val="0"/>
          <w:sz w:val="28"/>
          <w:szCs w:val="28"/>
        </w:rPr>
        <w:t>六</w:t>
      </w:r>
      <w:r w:rsidRPr="00CA5D46">
        <w:rPr>
          <w:rFonts w:ascii="標楷體" w:eastAsia="標楷體" w:hAnsi="標楷體"/>
          <w:bCs/>
          <w:kern w:val="0"/>
          <w:sz w:val="28"/>
          <w:szCs w:val="28"/>
        </w:rPr>
        <w:t>）受疫情影響之紓困措施</w:t>
      </w:r>
    </w:p>
    <w:p w14:paraId="28FF7A7C" w14:textId="77777777" w:rsidR="008F7AAD" w:rsidRPr="00E05367" w:rsidRDefault="008F7AAD" w:rsidP="00084203">
      <w:pPr>
        <w:suppressAutoHyphens/>
        <w:snapToGrid w:val="0"/>
        <w:spacing w:line="320" w:lineRule="exact"/>
        <w:ind w:leftChars="420" w:left="1008"/>
        <w:jc w:val="both"/>
        <w:rPr>
          <w:rFonts w:ascii="標楷體" w:eastAsia="標楷體"/>
          <w:bCs/>
          <w:spacing w:val="-4"/>
          <w:sz w:val="28"/>
          <w:szCs w:val="28"/>
        </w:rPr>
      </w:pPr>
      <w:r w:rsidRPr="00E05367">
        <w:rPr>
          <w:rFonts w:ascii="標楷體" w:eastAsia="標楷體" w:hint="eastAsia"/>
          <w:bCs/>
          <w:spacing w:val="-4"/>
          <w:sz w:val="28"/>
          <w:szCs w:val="28"/>
        </w:rPr>
        <w:t>為協助前金立體停車場BOT廠商因應疫情對營運之衝擊，</w:t>
      </w:r>
      <w:r w:rsidRPr="00E05367">
        <w:rPr>
          <w:rFonts w:ascii="標楷體" w:eastAsia="標楷體"/>
          <w:bCs/>
          <w:spacing w:val="-4"/>
          <w:sz w:val="28"/>
          <w:szCs w:val="28"/>
        </w:rPr>
        <w:t>本府交通局</w:t>
      </w:r>
      <w:r w:rsidRPr="00E05367">
        <w:rPr>
          <w:rFonts w:ascii="標楷體" w:eastAsia="標楷體" w:hint="eastAsia"/>
          <w:bCs/>
          <w:spacing w:val="-4"/>
          <w:sz w:val="28"/>
          <w:szCs w:val="28"/>
        </w:rPr>
        <w:t>已依據該BOT廠商於110年提供之109年度全年營收資料，以退還部分已繳納之年租金方式完成辦理該年度紓困作業，並將延續該項措施協助該廠商辦理110年紓困事宜。</w:t>
      </w:r>
    </w:p>
    <w:p w14:paraId="6C0ABF76" w14:textId="77777777" w:rsidR="008F7AAD" w:rsidRPr="008F7AAD"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bCs/>
          <w:kern w:val="0"/>
          <w:sz w:val="28"/>
          <w:szCs w:val="28"/>
        </w:rPr>
        <w:t>（</w:t>
      </w:r>
      <w:r w:rsidRPr="008F7AAD">
        <w:rPr>
          <w:rFonts w:ascii="標楷體" w:hAnsi="標楷體" w:hint="eastAsia"/>
          <w:bCs/>
          <w:kern w:val="0"/>
          <w:sz w:val="28"/>
          <w:szCs w:val="28"/>
        </w:rPr>
        <w:t>七</w:t>
      </w:r>
      <w:r w:rsidRPr="008F7AAD">
        <w:rPr>
          <w:rFonts w:ascii="標楷體" w:hAnsi="標楷體"/>
          <w:bCs/>
          <w:kern w:val="0"/>
          <w:sz w:val="28"/>
          <w:szCs w:val="28"/>
        </w:rPr>
        <w:t>）</w:t>
      </w:r>
      <w:r w:rsidRPr="008F7AAD">
        <w:rPr>
          <w:rFonts w:ascii="標楷體" w:hAnsi="標楷體" w:hint="eastAsia"/>
          <w:bCs/>
          <w:kern w:val="0"/>
          <w:sz w:val="28"/>
          <w:szCs w:val="28"/>
        </w:rPr>
        <w:t>停車收費管理</w:t>
      </w:r>
    </w:p>
    <w:p w14:paraId="735FF897" w14:textId="7AEA2ADC"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1.汽車停車收費管理</w:t>
      </w:r>
    </w:p>
    <w:p w14:paraId="43D0BA42" w14:textId="77777777" w:rsidR="008F7AAD" w:rsidRPr="005B4348"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color w:val="000000" w:themeColor="text1"/>
          <w:kern w:val="0"/>
          <w:sz w:val="28"/>
          <w:szCs w:val="28"/>
        </w:rPr>
      </w:pPr>
      <w:r w:rsidRPr="00CA5D46">
        <w:rPr>
          <w:rFonts w:ascii="標楷體" w:eastAsia="標楷體" w:hAnsi="標楷體" w:hint="eastAsia"/>
          <w:kern w:val="0"/>
          <w:sz w:val="28"/>
          <w:szCs w:val="28"/>
        </w:rPr>
        <w:t>（1）本市至110年12月底路邊及公有路外平面停車場合計有停車格位69,871格，其中納入收費管理者約80％。另自109年11月1日起實施全市計時收費</w:t>
      </w:r>
      <w:r w:rsidRPr="005B4348">
        <w:rPr>
          <w:rFonts w:ascii="標楷體" w:eastAsia="標楷體" w:hAnsi="標楷體" w:hint="eastAsia"/>
          <w:color w:val="000000" w:themeColor="text1"/>
          <w:kern w:val="0"/>
          <w:sz w:val="28"/>
          <w:szCs w:val="28"/>
        </w:rPr>
        <w:t>路段縮時方案。</w:t>
      </w:r>
    </w:p>
    <w:p w14:paraId="39864421" w14:textId="08338809"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5B4348">
        <w:rPr>
          <w:rFonts w:ascii="標楷體" w:eastAsia="標楷體" w:hAnsi="標楷體" w:hint="eastAsia"/>
          <w:color w:val="000000" w:themeColor="text1"/>
          <w:kern w:val="0"/>
          <w:sz w:val="28"/>
          <w:szCs w:val="28"/>
        </w:rPr>
        <w:t>（2）路外立體停車場共21處，110年7</w:t>
      </w:r>
      <w:r w:rsidR="000C4BCE" w:rsidRPr="005B4348">
        <w:rPr>
          <w:rFonts w:ascii="標楷體" w:eastAsia="標楷體" w:hAnsi="標楷體" w:hint="eastAsia"/>
          <w:color w:val="000000" w:themeColor="text1"/>
          <w:kern w:val="0"/>
          <w:sz w:val="28"/>
          <w:szCs w:val="28"/>
        </w:rPr>
        <w:t>月</w:t>
      </w:r>
      <w:r w:rsidRPr="005B4348">
        <w:rPr>
          <w:rFonts w:ascii="標楷體" w:eastAsia="標楷體" w:hAnsi="標楷體" w:hint="eastAsia"/>
          <w:color w:val="000000" w:themeColor="text1"/>
          <w:kern w:val="0"/>
          <w:sz w:val="28"/>
          <w:szCs w:val="28"/>
        </w:rPr>
        <w:t>至</w:t>
      </w:r>
      <w:r w:rsidR="009729FA" w:rsidRPr="005B4348">
        <w:rPr>
          <w:rFonts w:ascii="標楷體" w:eastAsia="標楷體" w:hAnsi="標楷體"/>
          <w:color w:val="000000" w:themeColor="text1"/>
          <w:kern w:val="0"/>
          <w:sz w:val="28"/>
          <w:szCs w:val="28"/>
        </w:rPr>
        <w:t>12</w:t>
      </w:r>
      <w:r w:rsidRPr="005B4348">
        <w:rPr>
          <w:rFonts w:ascii="標楷體" w:eastAsia="標楷體" w:hAnsi="標楷體" w:hint="eastAsia"/>
          <w:color w:val="000000" w:themeColor="text1"/>
          <w:kern w:val="0"/>
          <w:sz w:val="28"/>
          <w:szCs w:val="28"/>
        </w:rPr>
        <w:t>月收入合計</w:t>
      </w:r>
      <w:r w:rsidR="009729FA" w:rsidRPr="005B4348">
        <w:rPr>
          <w:rFonts w:ascii="標楷體" w:eastAsia="標楷體" w:hAnsi="標楷體"/>
          <w:color w:val="000000" w:themeColor="text1"/>
          <w:kern w:val="0"/>
          <w:sz w:val="28"/>
          <w:szCs w:val="28"/>
        </w:rPr>
        <w:t>5,497</w:t>
      </w:r>
      <w:r w:rsidRPr="005B4348">
        <w:rPr>
          <w:rFonts w:ascii="標楷體" w:eastAsia="標楷體" w:hAnsi="標楷體" w:hint="eastAsia"/>
          <w:color w:val="000000" w:themeColor="text1"/>
          <w:kern w:val="0"/>
          <w:sz w:val="28"/>
          <w:szCs w:val="28"/>
        </w:rPr>
        <w:t>萬</w:t>
      </w:r>
      <w:r w:rsidR="009729FA" w:rsidRPr="005B4348">
        <w:rPr>
          <w:rFonts w:ascii="標楷體" w:eastAsia="標楷體" w:hAnsi="標楷體"/>
          <w:color w:val="000000" w:themeColor="text1"/>
          <w:kern w:val="0"/>
          <w:sz w:val="28"/>
          <w:szCs w:val="28"/>
        </w:rPr>
        <w:t>2,647</w:t>
      </w:r>
      <w:r w:rsidRPr="005B4348">
        <w:rPr>
          <w:rFonts w:ascii="標楷體" w:eastAsia="標楷體" w:hAnsi="標楷體" w:hint="eastAsia"/>
          <w:color w:val="000000" w:themeColor="text1"/>
          <w:kern w:val="0"/>
          <w:sz w:val="28"/>
          <w:szCs w:val="28"/>
        </w:rPr>
        <w:t>元，其中鹽埕、興達港、福</w:t>
      </w:r>
      <w:r w:rsidRPr="00CA5D46">
        <w:rPr>
          <w:rFonts w:ascii="標楷體" w:eastAsia="標楷體" w:hAnsi="標楷體" w:hint="eastAsia"/>
          <w:kern w:val="0"/>
          <w:sz w:val="28"/>
          <w:szCs w:val="28"/>
        </w:rPr>
        <w:t>山等16場皆已委託民間經營。委託民間經營實施成效除提升停車格位平均周轉率外，亦增加就業機會及員工薪資福利提升。</w:t>
      </w:r>
    </w:p>
    <w:p w14:paraId="6EF06AC5" w14:textId="77777777" w:rsidR="008F7AAD" w:rsidRPr="00CA5D46"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2.機車停車收費管理</w:t>
      </w:r>
    </w:p>
    <w:p w14:paraId="183CFE08" w14:textId="153CD229" w:rsidR="008F7AAD" w:rsidRPr="005B4348" w:rsidRDefault="008F7AAD" w:rsidP="00084203">
      <w:pPr>
        <w:suppressAutoHyphens/>
        <w:overflowPunct w:val="0"/>
        <w:autoSpaceDN w:val="0"/>
        <w:snapToGrid w:val="0"/>
        <w:spacing w:line="320" w:lineRule="exact"/>
        <w:ind w:left="1021"/>
        <w:jc w:val="both"/>
        <w:rPr>
          <w:rFonts w:ascii="標楷體" w:eastAsia="標楷體" w:hAnsi="標楷體"/>
          <w:color w:val="000000" w:themeColor="text1"/>
          <w:kern w:val="3"/>
          <w:sz w:val="28"/>
        </w:rPr>
      </w:pPr>
      <w:r w:rsidRPr="00E05367">
        <w:rPr>
          <w:rFonts w:ascii="標楷體" w:eastAsia="標楷體" w:hAnsi="標楷體" w:hint="eastAsia"/>
          <w:sz w:val="28"/>
          <w:szCs w:val="28"/>
        </w:rPr>
        <w:t>瑞豐夜市、新堀江、高雄火車站、三多商圈、十全商圈及成功二路(輕軌西側)機車停車格納入收費管理，落實使用者付費原則，改善長期以來只向汽車族收取停車費及格位遭占用之不公平狀況，提升機車格位周轉率，110年</w:t>
      </w:r>
      <w:r w:rsidRPr="005B4348">
        <w:rPr>
          <w:rFonts w:ascii="標楷體" w:eastAsia="標楷體" w:hAnsi="標楷體" w:hint="eastAsia"/>
          <w:color w:val="000000" w:themeColor="text1"/>
          <w:sz w:val="28"/>
          <w:szCs w:val="28"/>
        </w:rPr>
        <w:t>7</w:t>
      </w:r>
      <w:r w:rsidR="000C4BCE" w:rsidRPr="005B4348">
        <w:rPr>
          <w:rFonts w:ascii="標楷體" w:eastAsia="標楷體" w:hAnsi="標楷體" w:hint="eastAsia"/>
          <w:color w:val="000000" w:themeColor="text1"/>
          <w:sz w:val="28"/>
          <w:szCs w:val="28"/>
        </w:rPr>
        <w:t>月</w:t>
      </w:r>
      <w:r w:rsidRPr="005B4348">
        <w:rPr>
          <w:rFonts w:ascii="標楷體" w:eastAsia="標楷體" w:hAnsi="標楷體" w:hint="eastAsia"/>
          <w:color w:val="000000" w:themeColor="text1"/>
          <w:sz w:val="28"/>
          <w:szCs w:val="28"/>
        </w:rPr>
        <w:t>至12月機車停車費收入共計1,184萬9,325元。</w:t>
      </w:r>
    </w:p>
    <w:p w14:paraId="76EA331F" w14:textId="77777777" w:rsidR="008F7AAD" w:rsidRPr="005B4348"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hint="eastAsia"/>
          <w:color w:val="000000" w:themeColor="text1"/>
          <w:kern w:val="0"/>
          <w:sz w:val="28"/>
          <w:szCs w:val="28"/>
        </w:rPr>
        <w:t>3.路邊停車收費委外開單作業</w:t>
      </w:r>
    </w:p>
    <w:p w14:paraId="11B831A3" w14:textId="1346EEE8" w:rsidR="008F7AAD" w:rsidRPr="005B4348" w:rsidRDefault="008F7AAD" w:rsidP="00084203">
      <w:pPr>
        <w:tabs>
          <w:tab w:val="left" w:pos="3119"/>
        </w:tabs>
        <w:suppressAutoHyphens/>
        <w:overflowPunct w:val="0"/>
        <w:autoSpaceDN w:val="0"/>
        <w:snapToGrid w:val="0"/>
        <w:spacing w:line="320" w:lineRule="exact"/>
        <w:ind w:left="1021"/>
        <w:jc w:val="both"/>
        <w:rPr>
          <w:rFonts w:ascii="標楷體" w:eastAsia="標楷體" w:hAnsi="標楷體"/>
          <w:color w:val="000000" w:themeColor="text1"/>
          <w:kern w:val="3"/>
          <w:sz w:val="28"/>
        </w:rPr>
      </w:pPr>
      <w:r w:rsidRPr="005B4348">
        <w:rPr>
          <w:rFonts w:ascii="標楷體" w:eastAsia="標楷體" w:hAnsi="標楷體" w:hint="eastAsia"/>
          <w:color w:val="000000" w:themeColor="text1"/>
          <w:sz w:val="28"/>
          <w:szCs w:val="36"/>
        </w:rPr>
        <w:t>為因應路邊服務員持續高齡化，已達退休離職高峰期，另配合勞動基準法工時修正為每週不得逾40小時規定，服務員自105年1月起全面實施周休二日，均造成路邊收費人力短缺問題，為維持停車場作業基金永續經營，避免影響市府財政收入，交通局辦理路邊停車開單勞務委外案，110年7</w:t>
      </w:r>
      <w:r w:rsidR="000C4BCE" w:rsidRPr="005B4348">
        <w:rPr>
          <w:rFonts w:ascii="標楷體" w:eastAsia="標楷體" w:hAnsi="標楷體" w:hint="eastAsia"/>
          <w:color w:val="000000" w:themeColor="text1"/>
          <w:sz w:val="28"/>
          <w:szCs w:val="36"/>
        </w:rPr>
        <w:t>月</w:t>
      </w:r>
      <w:r w:rsidRPr="005B4348">
        <w:rPr>
          <w:rFonts w:ascii="標楷體" w:eastAsia="標楷體" w:hAnsi="標楷體" w:hint="eastAsia"/>
          <w:color w:val="000000" w:themeColor="text1"/>
          <w:sz w:val="28"/>
          <w:szCs w:val="36"/>
        </w:rPr>
        <w:t>至12月份委外開單金額3億6,867萬7</w:t>
      </w:r>
      <w:r w:rsidRPr="005B4348">
        <w:rPr>
          <w:rFonts w:ascii="標楷體" w:eastAsia="標楷體" w:hAnsi="標楷體"/>
          <w:color w:val="000000" w:themeColor="text1"/>
          <w:sz w:val="28"/>
          <w:szCs w:val="36"/>
        </w:rPr>
        <w:t>,495</w:t>
      </w:r>
      <w:r w:rsidRPr="005B4348">
        <w:rPr>
          <w:rFonts w:ascii="標楷體" w:eastAsia="標楷體" w:hAnsi="標楷體" w:hint="eastAsia"/>
          <w:color w:val="000000" w:themeColor="text1"/>
          <w:sz w:val="28"/>
          <w:szCs w:val="36"/>
        </w:rPr>
        <w:t>元，佔本市總開單金額7</w:t>
      </w:r>
      <w:r w:rsidRPr="005B4348">
        <w:rPr>
          <w:rFonts w:ascii="標楷體" w:eastAsia="標楷體" w:hAnsi="標楷體"/>
          <w:color w:val="000000" w:themeColor="text1"/>
          <w:sz w:val="28"/>
          <w:szCs w:val="36"/>
        </w:rPr>
        <w:t>8</w:t>
      </w:r>
      <w:r w:rsidRPr="005B4348">
        <w:rPr>
          <w:rFonts w:ascii="標楷體" w:eastAsia="標楷體" w:hAnsi="標楷體" w:hint="eastAsia"/>
          <w:color w:val="000000" w:themeColor="text1"/>
          <w:sz w:val="28"/>
          <w:szCs w:val="36"/>
        </w:rPr>
        <w:t>.</w:t>
      </w:r>
      <w:r w:rsidRPr="005B4348">
        <w:rPr>
          <w:rFonts w:ascii="標楷體" w:eastAsia="標楷體" w:hAnsi="標楷體"/>
          <w:color w:val="000000" w:themeColor="text1"/>
          <w:sz w:val="28"/>
          <w:szCs w:val="36"/>
        </w:rPr>
        <w:t>07</w:t>
      </w:r>
      <w:r w:rsidRPr="005B4348">
        <w:rPr>
          <w:rFonts w:ascii="標楷體" w:eastAsia="標楷體" w:hAnsi="標楷體" w:hint="eastAsia"/>
          <w:color w:val="000000" w:themeColor="text1"/>
          <w:sz w:val="28"/>
          <w:szCs w:val="36"/>
        </w:rPr>
        <w:t>%。</w:t>
      </w:r>
    </w:p>
    <w:p w14:paraId="6254F9FA" w14:textId="77777777" w:rsidR="008F7AAD" w:rsidRPr="008F7AAD"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（八）實施機車退出人行道措施</w:t>
      </w:r>
    </w:p>
    <w:p w14:paraId="7106DBC3" w14:textId="1A632FFA" w:rsidR="008F7AAD" w:rsidRPr="00E05367" w:rsidRDefault="008F7AAD" w:rsidP="00084203">
      <w:pPr>
        <w:suppressAutoHyphens/>
        <w:overflowPunct w:val="0"/>
        <w:autoSpaceDN w:val="0"/>
        <w:snapToGrid w:val="0"/>
        <w:spacing w:line="320" w:lineRule="exact"/>
        <w:ind w:left="1049"/>
        <w:jc w:val="both"/>
        <w:rPr>
          <w:rFonts w:ascii="標楷體" w:eastAsia="標楷體" w:hAnsi="標楷體"/>
          <w:kern w:val="3"/>
          <w:sz w:val="28"/>
        </w:rPr>
      </w:pPr>
      <w:r w:rsidRPr="00E05367">
        <w:rPr>
          <w:rFonts w:ascii="標楷體" w:eastAsia="標楷體" w:hAnsi="標楷體" w:cs="新細明體" w:hint="eastAsia"/>
          <w:sz w:val="28"/>
          <w:szCs w:val="28"/>
        </w:rPr>
        <w:t>持續檢討人行道上之停車格位、規劃公共運輸場站周邊人行空間及妥善檢視新建人行道工程之路型配置，並同步實施相關配套措施，提供合理之替代停車空間等，110年辦理九如二路等路段。</w:t>
      </w:r>
    </w:p>
    <w:p w14:paraId="2F29AFEB"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（九）執行妨礙停車秩序車輛拖吊</w:t>
      </w:r>
    </w:p>
    <w:p w14:paraId="6D4E8962" w14:textId="77777777" w:rsidR="008F7AAD" w:rsidRPr="00084203" w:rsidRDefault="008F7AAD" w:rsidP="00084203">
      <w:pPr>
        <w:suppressAutoHyphens/>
        <w:overflowPunct w:val="0"/>
        <w:autoSpaceDN w:val="0"/>
        <w:snapToGrid w:val="0"/>
        <w:spacing w:line="320" w:lineRule="exact"/>
        <w:ind w:left="1049"/>
        <w:jc w:val="both"/>
        <w:rPr>
          <w:rFonts w:ascii="標楷體" w:eastAsia="標楷體" w:hAnsi="標楷體" w:cs="新細明體"/>
          <w:sz w:val="28"/>
          <w:szCs w:val="28"/>
        </w:rPr>
      </w:pPr>
      <w:r w:rsidRPr="00E05367">
        <w:rPr>
          <w:rFonts w:ascii="標楷體" w:eastAsia="標楷體" w:hAnsi="標楷體" w:cs="新細明體" w:hint="eastAsia"/>
          <w:sz w:val="28"/>
          <w:szCs w:val="28"/>
        </w:rPr>
        <w:t>為加強本市停車秩序管理及維護交通安全，本府交通局與警察局交通警察大隊協同合作，執行本市違停拖吊業務，110年7至12月共計取締拖吊違停汽車40,016輛，違停機車30,139輛。</w:t>
      </w:r>
    </w:p>
    <w:p w14:paraId="78F96B96" w14:textId="77777777" w:rsidR="008F7AAD" w:rsidRPr="00CA5D46" w:rsidRDefault="008F7AAD" w:rsidP="00084203">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（十）路邊停車費多元繳費服務，提升行動支付使用率</w:t>
      </w:r>
    </w:p>
    <w:p w14:paraId="13A1446B" w14:textId="665A33A9" w:rsidR="008F7AAD" w:rsidRPr="005B4348" w:rsidRDefault="008F7AAD" w:rsidP="00084203">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CA5D46">
        <w:rPr>
          <w:rFonts w:ascii="標楷體" w:hAnsi="標楷體" w:hint="eastAsia"/>
          <w:kern w:val="0"/>
          <w:sz w:val="28"/>
          <w:szCs w:val="28"/>
        </w:rPr>
        <w:t>1.民眾可持單至全國統一超商7-11、全家便利商店、OK便利店、萊爾富及家樂福等代收</w:t>
      </w:r>
      <w:r w:rsidRPr="005B4348">
        <w:rPr>
          <w:rFonts w:ascii="標楷體" w:hAnsi="標楷體" w:hint="eastAsia"/>
          <w:color w:val="000000" w:themeColor="text1"/>
          <w:kern w:val="0"/>
          <w:sz w:val="28"/>
          <w:szCs w:val="28"/>
        </w:rPr>
        <w:t>費處繳納本市路邊停車費，或利用超商多媒體機補單繳費，110年7</w:t>
      </w:r>
      <w:r w:rsidR="000C4BCE"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w:t>
      </w:r>
      <w:r w:rsidRPr="005B4348">
        <w:rPr>
          <w:rFonts w:ascii="標楷體" w:hAnsi="標楷體"/>
          <w:color w:val="000000" w:themeColor="text1"/>
          <w:kern w:val="0"/>
          <w:sz w:val="28"/>
          <w:szCs w:val="28"/>
        </w:rPr>
        <w:t>2</w:t>
      </w:r>
      <w:r w:rsidRPr="005B4348">
        <w:rPr>
          <w:rFonts w:ascii="標楷體" w:hAnsi="標楷體" w:hint="eastAsia"/>
          <w:color w:val="000000" w:themeColor="text1"/>
          <w:kern w:val="0"/>
          <w:sz w:val="28"/>
          <w:szCs w:val="28"/>
        </w:rPr>
        <w:t>月代收金額計2億7,</w:t>
      </w:r>
      <w:r w:rsidRPr="005B4348">
        <w:rPr>
          <w:rFonts w:ascii="標楷體" w:hAnsi="標楷體"/>
          <w:color w:val="000000" w:themeColor="text1"/>
          <w:kern w:val="0"/>
          <w:sz w:val="28"/>
          <w:szCs w:val="28"/>
        </w:rPr>
        <w:t>289</w:t>
      </w:r>
      <w:r w:rsidRPr="005B4348">
        <w:rPr>
          <w:rFonts w:ascii="標楷體" w:hAnsi="標楷體" w:hint="eastAsia"/>
          <w:color w:val="000000" w:themeColor="text1"/>
          <w:kern w:val="0"/>
          <w:sz w:val="28"/>
          <w:szCs w:val="28"/>
        </w:rPr>
        <w:t>萬5</w:t>
      </w:r>
      <w:r w:rsidRPr="005B4348">
        <w:rPr>
          <w:rFonts w:ascii="標楷體" w:hAnsi="標楷體"/>
          <w:color w:val="000000" w:themeColor="text1"/>
          <w:kern w:val="0"/>
          <w:sz w:val="28"/>
          <w:szCs w:val="28"/>
        </w:rPr>
        <w:t>,672</w:t>
      </w:r>
      <w:r w:rsidRPr="005B4348">
        <w:rPr>
          <w:rFonts w:ascii="標楷體" w:hAnsi="標楷體" w:hint="eastAsia"/>
          <w:color w:val="000000" w:themeColor="text1"/>
          <w:kern w:val="0"/>
          <w:sz w:val="28"/>
          <w:szCs w:val="28"/>
        </w:rPr>
        <w:t>元。</w:t>
      </w:r>
    </w:p>
    <w:p w14:paraId="2CCA7824" w14:textId="60D89E5B"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hint="eastAsia"/>
          <w:color w:val="000000" w:themeColor="text1"/>
          <w:kern w:val="0"/>
          <w:sz w:val="28"/>
          <w:szCs w:val="28"/>
        </w:rPr>
        <w:t>2.電信及金融機構於110年7</w:t>
      </w:r>
      <w:r w:rsidR="000C4BCE"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w:t>
      </w:r>
      <w:r w:rsidRPr="005B4348">
        <w:rPr>
          <w:rFonts w:ascii="標楷體" w:hAnsi="標楷體"/>
          <w:color w:val="000000" w:themeColor="text1"/>
          <w:kern w:val="0"/>
          <w:sz w:val="28"/>
          <w:szCs w:val="28"/>
        </w:rPr>
        <w:t>2</w:t>
      </w:r>
      <w:r w:rsidRPr="005B4348">
        <w:rPr>
          <w:rFonts w:ascii="標楷體" w:hAnsi="標楷體" w:hint="eastAsia"/>
          <w:color w:val="000000" w:themeColor="text1"/>
          <w:kern w:val="0"/>
          <w:sz w:val="28"/>
          <w:szCs w:val="28"/>
        </w:rPr>
        <w:t>月代收路邊停車費1億919萬67元。</w:t>
      </w:r>
    </w:p>
    <w:p w14:paraId="6E6FCA8D" w14:textId="713FF567"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hint="eastAsia"/>
          <w:color w:val="000000" w:themeColor="text1"/>
          <w:kern w:val="0"/>
          <w:sz w:val="28"/>
          <w:szCs w:val="28"/>
        </w:rPr>
        <w:t>3.全國繳費網於110年7</w:t>
      </w:r>
      <w:r w:rsidR="000C4BCE"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w:t>
      </w:r>
      <w:r w:rsidRPr="005B4348">
        <w:rPr>
          <w:rFonts w:ascii="標楷體" w:hAnsi="標楷體"/>
          <w:color w:val="000000" w:themeColor="text1"/>
          <w:kern w:val="0"/>
          <w:sz w:val="28"/>
          <w:szCs w:val="28"/>
        </w:rPr>
        <w:t>2</w:t>
      </w:r>
      <w:r w:rsidRPr="005B4348">
        <w:rPr>
          <w:rFonts w:ascii="標楷體" w:hAnsi="標楷體" w:hint="eastAsia"/>
          <w:color w:val="000000" w:themeColor="text1"/>
          <w:kern w:val="0"/>
          <w:sz w:val="28"/>
          <w:szCs w:val="28"/>
        </w:rPr>
        <w:t>月代收路邊停車費401萬4,</w:t>
      </w:r>
      <w:r w:rsidRPr="005B4348">
        <w:rPr>
          <w:rFonts w:ascii="標楷體" w:hAnsi="標楷體"/>
          <w:color w:val="000000" w:themeColor="text1"/>
          <w:kern w:val="0"/>
          <w:sz w:val="28"/>
          <w:szCs w:val="28"/>
        </w:rPr>
        <w:t>582</w:t>
      </w:r>
      <w:r w:rsidRPr="005B4348">
        <w:rPr>
          <w:rFonts w:ascii="標楷體" w:hAnsi="標楷體" w:hint="eastAsia"/>
          <w:color w:val="000000" w:themeColor="text1"/>
          <w:kern w:val="0"/>
          <w:sz w:val="28"/>
          <w:szCs w:val="28"/>
        </w:rPr>
        <w:t>元。</w:t>
      </w:r>
    </w:p>
    <w:p w14:paraId="51BA7C62" w14:textId="3DB66349"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hint="eastAsia"/>
          <w:color w:val="000000" w:themeColor="text1"/>
          <w:kern w:val="0"/>
          <w:sz w:val="28"/>
          <w:szCs w:val="28"/>
        </w:rPr>
        <w:t>4.智慧停車代收(高軟及澄清湖周邊)於110年7</w:t>
      </w:r>
      <w:r w:rsidR="000C4BCE"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w:t>
      </w:r>
      <w:r w:rsidRPr="005B4348">
        <w:rPr>
          <w:rFonts w:ascii="標楷體" w:hAnsi="標楷體"/>
          <w:color w:val="000000" w:themeColor="text1"/>
          <w:kern w:val="0"/>
          <w:sz w:val="28"/>
          <w:szCs w:val="28"/>
        </w:rPr>
        <w:t>2</w:t>
      </w:r>
      <w:r w:rsidRPr="005B4348">
        <w:rPr>
          <w:rFonts w:ascii="標楷體" w:hAnsi="標楷體" w:hint="eastAsia"/>
          <w:color w:val="000000" w:themeColor="text1"/>
          <w:kern w:val="0"/>
          <w:sz w:val="28"/>
          <w:szCs w:val="28"/>
        </w:rPr>
        <w:t>月份代收路邊停車費6</w:t>
      </w:r>
      <w:r w:rsidRPr="005B4348">
        <w:rPr>
          <w:rFonts w:ascii="標楷體" w:hAnsi="標楷體"/>
          <w:color w:val="000000" w:themeColor="text1"/>
          <w:kern w:val="0"/>
          <w:sz w:val="28"/>
          <w:szCs w:val="28"/>
        </w:rPr>
        <w:t>8</w:t>
      </w:r>
      <w:r w:rsidRPr="005B4348">
        <w:rPr>
          <w:rFonts w:ascii="標楷體" w:hAnsi="標楷體" w:hint="eastAsia"/>
          <w:color w:val="000000" w:themeColor="text1"/>
          <w:kern w:val="0"/>
          <w:sz w:val="28"/>
          <w:szCs w:val="28"/>
        </w:rPr>
        <w:t>萬8,</w:t>
      </w:r>
      <w:r w:rsidRPr="005B4348">
        <w:rPr>
          <w:rFonts w:ascii="標楷體" w:hAnsi="標楷體"/>
          <w:color w:val="000000" w:themeColor="text1"/>
          <w:kern w:val="0"/>
          <w:sz w:val="28"/>
          <w:szCs w:val="28"/>
        </w:rPr>
        <w:t>773</w:t>
      </w:r>
      <w:r w:rsidRPr="005B4348">
        <w:rPr>
          <w:rFonts w:ascii="標楷體" w:hAnsi="標楷體" w:hint="eastAsia"/>
          <w:color w:val="000000" w:themeColor="text1"/>
          <w:kern w:val="0"/>
          <w:sz w:val="28"/>
          <w:szCs w:val="28"/>
        </w:rPr>
        <w:t xml:space="preserve">元。 </w:t>
      </w:r>
    </w:p>
    <w:p w14:paraId="7A428A7F" w14:textId="190BAC88"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hint="eastAsia"/>
          <w:color w:val="000000" w:themeColor="text1"/>
          <w:kern w:val="0"/>
          <w:sz w:val="28"/>
          <w:szCs w:val="28"/>
        </w:rPr>
        <w:t>5.第三方支付APP 110年7</w:t>
      </w:r>
      <w:r w:rsidR="000C4BCE"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w:t>
      </w:r>
      <w:r w:rsidRPr="005B4348">
        <w:rPr>
          <w:rFonts w:ascii="標楷體" w:hAnsi="標楷體"/>
          <w:color w:val="000000" w:themeColor="text1"/>
          <w:kern w:val="0"/>
          <w:sz w:val="28"/>
          <w:szCs w:val="28"/>
        </w:rPr>
        <w:t>2</w:t>
      </w:r>
      <w:r w:rsidRPr="005B4348">
        <w:rPr>
          <w:rFonts w:ascii="標楷體" w:hAnsi="標楷體" w:hint="eastAsia"/>
          <w:color w:val="000000" w:themeColor="text1"/>
          <w:kern w:val="0"/>
          <w:sz w:val="28"/>
          <w:szCs w:val="28"/>
        </w:rPr>
        <w:t>月代收路邊停車費7,801萬6,555元。</w:t>
      </w:r>
    </w:p>
    <w:p w14:paraId="65C8349A"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 xml:space="preserve">（十一）提供手機簡訊通知路邊停車未繳費、違停車輛被拖吊訊息服務 </w:t>
      </w:r>
    </w:p>
    <w:p w14:paraId="4C96EB8F" w14:textId="6FE69C0B"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CA5D46">
        <w:rPr>
          <w:rFonts w:ascii="標楷體" w:hAnsi="標楷體" w:hint="eastAsia"/>
          <w:kern w:val="0"/>
          <w:sz w:val="28"/>
          <w:szCs w:val="28"/>
        </w:rPr>
        <w:t>1.考量民眾時有發生路邊停車繳費單據遺失或停車未見繳費單或忘記繳費等問題，除提供網頁</w:t>
      </w:r>
      <w:r w:rsidRPr="005B4348">
        <w:rPr>
          <w:rFonts w:ascii="標楷體" w:hAnsi="標楷體" w:hint="eastAsia"/>
          <w:color w:val="000000" w:themeColor="text1"/>
          <w:kern w:val="0"/>
          <w:sz w:val="28"/>
          <w:szCs w:val="28"/>
        </w:rPr>
        <w:t>（含補印繳費單功能）、語音查詢及e-mail（電子報會員）郵件通知民眾繳費外，本府交通局另提供以手機簡訊通知未繳費服務措施，110年7</w:t>
      </w:r>
      <w:r w:rsidR="000C4BCE"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至12月計發出47,970通簡訊通知。</w:t>
      </w:r>
    </w:p>
    <w:p w14:paraId="54D7B134" w14:textId="7CFD4C80"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hint="eastAsia"/>
          <w:color w:val="000000" w:themeColor="text1"/>
          <w:kern w:val="0"/>
          <w:sz w:val="28"/>
          <w:szCs w:val="28"/>
        </w:rPr>
        <w:t>2.免費提供手機簡訊通知違停車輛已被拖吊訊息服務，受惠民眾反應良好，110年7</w:t>
      </w:r>
      <w:r w:rsidR="000C4BCE"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至12月計發出1</w:t>
      </w:r>
      <w:r w:rsidRPr="005B4348">
        <w:rPr>
          <w:rFonts w:ascii="標楷體" w:hAnsi="標楷體"/>
          <w:color w:val="000000" w:themeColor="text1"/>
          <w:kern w:val="0"/>
          <w:sz w:val="28"/>
          <w:szCs w:val="28"/>
        </w:rPr>
        <w:t>,</w:t>
      </w:r>
      <w:r w:rsidRPr="005B4348">
        <w:rPr>
          <w:rFonts w:ascii="標楷體" w:hAnsi="標楷體" w:hint="eastAsia"/>
          <w:color w:val="000000" w:themeColor="text1"/>
          <w:kern w:val="0"/>
          <w:sz w:val="28"/>
          <w:szCs w:val="28"/>
        </w:rPr>
        <w:t>164通簡訊通知。</w:t>
      </w:r>
    </w:p>
    <w:p w14:paraId="71B5F313" w14:textId="77777777" w:rsidR="008F7AAD" w:rsidRPr="005B4348"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color w:val="000000" w:themeColor="text1"/>
          <w:kern w:val="0"/>
          <w:sz w:val="28"/>
          <w:szCs w:val="28"/>
        </w:rPr>
      </w:pPr>
      <w:r w:rsidRPr="005B4348">
        <w:rPr>
          <w:rFonts w:ascii="標楷體" w:hAnsi="標楷體" w:hint="eastAsia"/>
          <w:bCs/>
          <w:color w:val="000000" w:themeColor="text1"/>
          <w:kern w:val="0"/>
          <w:sz w:val="28"/>
          <w:szCs w:val="28"/>
        </w:rPr>
        <w:t>(十二)公私協力營造友善停車環境</w:t>
      </w:r>
    </w:p>
    <w:p w14:paraId="6C3B2246" w14:textId="77777777" w:rsidR="008F7AAD" w:rsidRPr="00E05367" w:rsidRDefault="008F7AAD" w:rsidP="005C7C70">
      <w:pPr>
        <w:suppressAutoHyphens/>
        <w:overflowPunct w:val="0"/>
        <w:autoSpaceDN w:val="0"/>
        <w:snapToGrid w:val="0"/>
        <w:spacing w:line="320" w:lineRule="exact"/>
        <w:ind w:left="1021"/>
        <w:jc w:val="both"/>
        <w:rPr>
          <w:rFonts w:ascii="標楷體" w:eastAsia="標楷體" w:hAnsi="標楷體"/>
          <w:kern w:val="3"/>
          <w:sz w:val="28"/>
          <w:szCs w:val="22"/>
        </w:rPr>
      </w:pPr>
      <w:r w:rsidRPr="00E05367">
        <w:rPr>
          <w:rFonts w:ascii="標楷體" w:eastAsia="標楷體" w:hAnsi="標楷體" w:hint="eastAsia"/>
          <w:kern w:val="3"/>
          <w:sz w:val="28"/>
          <w:szCs w:val="22"/>
        </w:rPr>
        <w:t>賡續推動路外停車場委託民間經營，引進民間業者管理能力，並建置車牌辨識、車位在席偵測、電動汽車充電設備、提供多元支付服務等，營造智慧、便捷之停車環境，截至110年12月計有16場立體停車場及90場平面停車場委託民間經營。</w:t>
      </w:r>
    </w:p>
    <w:p w14:paraId="339ED9BB"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(十三)建置智慧路邊停車設備</w:t>
      </w:r>
    </w:p>
    <w:p w14:paraId="7013AFF9" w14:textId="77777777" w:rsidR="008F7AAD" w:rsidRPr="00E05367" w:rsidRDefault="008F7AAD" w:rsidP="005C7C70">
      <w:pPr>
        <w:suppressAutoHyphens/>
        <w:overflowPunct w:val="0"/>
        <w:autoSpaceDN w:val="0"/>
        <w:snapToGrid w:val="0"/>
        <w:spacing w:line="320" w:lineRule="exact"/>
        <w:ind w:left="1021"/>
        <w:jc w:val="both"/>
        <w:rPr>
          <w:rFonts w:ascii="標楷體" w:eastAsia="標楷體" w:hAnsi="標楷體"/>
          <w:kern w:val="3"/>
          <w:sz w:val="28"/>
          <w:szCs w:val="22"/>
        </w:rPr>
      </w:pPr>
      <w:r w:rsidRPr="00E05367">
        <w:rPr>
          <w:rFonts w:ascii="標楷體" w:eastAsia="標楷體" w:hAnsi="標楷體" w:hint="eastAsia"/>
          <w:kern w:val="3"/>
          <w:sz w:val="28"/>
          <w:szCs w:val="22"/>
        </w:rPr>
        <w:t>委託民間廠商建置智慧停車設備，採無紙化開單的環保措施，以車牌辨識記錄停放車輛及自動計算停車費，現場設置電子票證繳費設備，提供即時繳費及停車導引等服務。107、110年已分別於高雄軟體園區及澄清湖周邊地區推出智慧停車開單設備上線營運。</w:t>
      </w:r>
    </w:p>
    <w:p w14:paraId="3E52E9E1"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(十四)COVID-19紓困方案</w:t>
      </w:r>
    </w:p>
    <w:p w14:paraId="0DE3317C" w14:textId="77777777" w:rsidR="008F7AAD" w:rsidRPr="00E05367" w:rsidRDefault="008F7AAD" w:rsidP="005C7C70">
      <w:pPr>
        <w:suppressAutoHyphens/>
        <w:overflowPunct w:val="0"/>
        <w:autoSpaceDN w:val="0"/>
        <w:snapToGrid w:val="0"/>
        <w:spacing w:line="320" w:lineRule="exact"/>
        <w:ind w:left="1021"/>
        <w:jc w:val="both"/>
        <w:rPr>
          <w:rFonts w:ascii="標楷體" w:eastAsia="標楷體" w:hAnsi="標楷體"/>
          <w:kern w:val="3"/>
          <w:sz w:val="28"/>
          <w:szCs w:val="22"/>
        </w:rPr>
      </w:pPr>
      <w:r w:rsidRPr="00E05367">
        <w:rPr>
          <w:rFonts w:ascii="標楷體" w:eastAsia="標楷體" w:hAnsi="標楷體" w:hint="eastAsia"/>
          <w:kern w:val="3"/>
          <w:sz w:val="28"/>
          <w:szCs w:val="22"/>
        </w:rPr>
        <w:t>三級警戒期間提供委外停車場(平面及立體)經營業者得延緩繳交權利金至下一期，或視當月營業額酌減權利金，共計減收793萬1</w:t>
      </w:r>
      <w:r w:rsidRPr="00E05367">
        <w:rPr>
          <w:rFonts w:ascii="標楷體" w:eastAsia="標楷體" w:hAnsi="標楷體"/>
          <w:kern w:val="3"/>
          <w:sz w:val="28"/>
          <w:szCs w:val="22"/>
        </w:rPr>
        <w:t>,775</w:t>
      </w:r>
      <w:r w:rsidRPr="00E05367">
        <w:rPr>
          <w:rFonts w:ascii="標楷體" w:eastAsia="標楷體" w:hAnsi="標楷體" w:hint="eastAsia"/>
          <w:kern w:val="3"/>
          <w:sz w:val="28"/>
          <w:szCs w:val="22"/>
        </w:rPr>
        <w:t>元。</w:t>
      </w:r>
    </w:p>
    <w:p w14:paraId="5FEE263B" w14:textId="77777777" w:rsidR="008F7AAD" w:rsidRPr="005C7C70" w:rsidRDefault="008F7AAD" w:rsidP="005C7C70">
      <w:pPr>
        <w:suppressAutoHyphens/>
        <w:overflowPunct w:val="0"/>
        <w:autoSpaceDN w:val="0"/>
        <w:snapToGrid w:val="0"/>
        <w:spacing w:line="320" w:lineRule="exact"/>
        <w:ind w:left="1021"/>
        <w:jc w:val="both"/>
        <w:rPr>
          <w:rFonts w:ascii="標楷體" w:eastAsia="標楷體" w:hAnsi="標楷體"/>
          <w:kern w:val="3"/>
          <w:sz w:val="28"/>
          <w:szCs w:val="22"/>
        </w:rPr>
      </w:pPr>
    </w:p>
    <w:p w14:paraId="4E3D8A83" w14:textId="77777777" w:rsidR="008F7AAD" w:rsidRPr="008F7AAD" w:rsidRDefault="008F7AAD" w:rsidP="008F7AAD">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r w:rsidRPr="008F7AAD">
        <w:rPr>
          <w:rFonts w:ascii="文鼎中黑" w:eastAsia="文鼎中黑" w:cs="文鼎中黑"/>
          <w:b/>
          <w:bCs/>
          <w:kern w:val="0"/>
          <w:sz w:val="30"/>
          <w:szCs w:val="30"/>
        </w:rPr>
        <w:t>三、公共運輸督導管理</w:t>
      </w:r>
    </w:p>
    <w:p w14:paraId="29F79EB4"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(一)公車防疫措施及衝擊因應規劃</w:t>
      </w:r>
    </w:p>
    <w:p w14:paraId="1B903470"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1.公車防疫措施</w:t>
      </w:r>
    </w:p>
    <w:p w14:paraId="06386663" w14:textId="77777777" w:rsidR="008F7AAD" w:rsidRPr="00CA5D46" w:rsidRDefault="005C7C70"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搭乘公車應全程配戴口罩，未配合者依勸導、拒載、移送裁處三步驟辦理。</w:t>
      </w:r>
    </w:p>
    <w:p w14:paraId="3CBC9232" w14:textId="77777777" w:rsidR="008F7AAD" w:rsidRPr="00CA5D46" w:rsidRDefault="005C7C70"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公車出場前、返回場站後，加強車內清消作業。</w:t>
      </w:r>
    </w:p>
    <w:p w14:paraId="294164C7" w14:textId="77777777" w:rsidR="008F7AAD" w:rsidRPr="00CA5D46" w:rsidRDefault="005C7C70"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3</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駕駛於出車前量體溫，值勤期間全程戴口罩。行經12家隔離醫院，對上車乘客手部消毒。</w:t>
      </w:r>
    </w:p>
    <w:p w14:paraId="4CC3ED40" w14:textId="77777777" w:rsidR="008F7AAD" w:rsidRPr="00CA5D46" w:rsidRDefault="005C7C70"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4</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車內張貼防疫海報、車頭LED輪播「搭公車戴口罩」。</w:t>
      </w:r>
    </w:p>
    <w:p w14:paraId="13718A9E" w14:textId="77777777" w:rsidR="008F7AAD" w:rsidRPr="00CA5D46" w:rsidRDefault="005C7C70"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5</w:t>
      </w:r>
      <w:r>
        <w:rPr>
          <w:rFonts w:ascii="標楷體" w:eastAsia="標楷體" w:hAnsi="標楷體" w:hint="eastAsia"/>
          <w:kern w:val="0"/>
          <w:sz w:val="28"/>
          <w:szCs w:val="28"/>
        </w:rPr>
        <w:t>）</w:t>
      </w:r>
      <w:r w:rsidR="008F7AAD" w:rsidRPr="00CA5D46">
        <w:rPr>
          <w:rFonts w:ascii="標楷體" w:eastAsia="標楷體" w:hAnsi="標楷體"/>
          <w:kern w:val="0"/>
          <w:sz w:val="28"/>
          <w:szCs w:val="28"/>
        </w:rPr>
        <w:t>行政院全國版QR CODE統張貼於各場站及公車明顯處</w:t>
      </w:r>
      <w:r w:rsidR="008F7AAD" w:rsidRPr="00CA5D46">
        <w:rPr>
          <w:rFonts w:ascii="標楷體" w:eastAsia="標楷體" w:hAnsi="標楷體" w:hint="eastAsia"/>
          <w:kern w:val="0"/>
          <w:sz w:val="28"/>
          <w:szCs w:val="28"/>
        </w:rPr>
        <w:t>，請乘客配合實聯制</w:t>
      </w:r>
      <w:r w:rsidR="008F7AAD" w:rsidRPr="00CA5D46">
        <w:rPr>
          <w:rFonts w:ascii="標楷體" w:eastAsia="標楷體" w:hAnsi="標楷體"/>
          <w:kern w:val="0"/>
          <w:sz w:val="28"/>
          <w:szCs w:val="28"/>
        </w:rPr>
        <w:t>。</w:t>
      </w:r>
    </w:p>
    <w:p w14:paraId="05DF8520"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2.公車衝擊因應規劃</w:t>
      </w:r>
    </w:p>
    <w:p w14:paraId="6B02D92A" w14:textId="77777777" w:rsidR="008F7AAD" w:rsidRPr="00CA5D46" w:rsidRDefault="005C7C70"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公車防疫物資補貼及安心就業計畫</w:t>
      </w:r>
    </w:p>
    <w:p w14:paraId="67521777" w14:textId="77777777" w:rsidR="008F7AAD" w:rsidRPr="00E05367" w:rsidRDefault="008F7AAD" w:rsidP="005C7C70">
      <w:pPr>
        <w:suppressAutoHyphens/>
        <w:overflowPunct w:val="0"/>
        <w:snapToGrid w:val="0"/>
        <w:spacing w:line="320" w:lineRule="exact"/>
        <w:ind w:leftChars="680" w:left="1632"/>
        <w:jc w:val="both"/>
        <w:rPr>
          <w:rFonts w:ascii="標楷體" w:eastAsia="標楷體" w:hAnsi="標楷體" w:cs="標楷體"/>
          <w:sz w:val="28"/>
          <w:szCs w:val="22"/>
        </w:rPr>
      </w:pPr>
      <w:r w:rsidRPr="00E05367">
        <w:rPr>
          <w:rFonts w:ascii="標楷體" w:eastAsia="標楷體" w:hAnsi="標楷體" w:cs="標楷體" w:hint="eastAsia"/>
          <w:sz w:val="28"/>
          <w:szCs w:val="22"/>
        </w:rPr>
        <w:t>依交通部公路總局「交通部因應嚴重特殊傳染性肺炎疫情補貼客運業防疫物資費用作業要點」，公車每日每車補貼22元，每月最高申請26天；另依勞動部「安心就業計畫」由公車業者通報減少工時，由勞動部補助薪資差額發予減班休息勞工。</w:t>
      </w:r>
    </w:p>
    <w:p w14:paraId="535B3022" w14:textId="77777777" w:rsidR="008F7AAD" w:rsidRPr="00CA5D46" w:rsidRDefault="005C7C70"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公車服務水準調整</w:t>
      </w:r>
    </w:p>
    <w:p w14:paraId="6C526483" w14:textId="77777777" w:rsidR="008F7AAD" w:rsidRPr="005C7C70" w:rsidRDefault="008F7AAD" w:rsidP="005C7C70">
      <w:pPr>
        <w:suppressAutoHyphens/>
        <w:overflowPunct w:val="0"/>
        <w:snapToGrid w:val="0"/>
        <w:spacing w:line="320" w:lineRule="exact"/>
        <w:ind w:leftChars="680" w:left="1632"/>
        <w:jc w:val="both"/>
        <w:rPr>
          <w:rFonts w:ascii="標楷體" w:eastAsia="標楷體" w:hAnsi="標楷體" w:cs="標楷體"/>
          <w:sz w:val="28"/>
          <w:szCs w:val="22"/>
        </w:rPr>
      </w:pPr>
      <w:r w:rsidRPr="00E05367">
        <w:rPr>
          <w:rFonts w:ascii="標楷體" w:eastAsia="標楷體" w:hAnsi="標楷體" w:cs="標楷體" w:hint="eastAsia"/>
          <w:sz w:val="28"/>
          <w:szCs w:val="22"/>
        </w:rPr>
        <w:t>因CVOID-19疫情</w:t>
      </w:r>
      <w:r w:rsidRPr="00E05367">
        <w:rPr>
          <w:rFonts w:ascii="標楷體" w:eastAsia="標楷體" w:hAnsi="標楷體" w:cs="標楷體"/>
          <w:sz w:val="28"/>
          <w:szCs w:val="22"/>
        </w:rPr>
        <w:t>趨緩</w:t>
      </w:r>
      <w:r w:rsidRPr="00E05367">
        <w:rPr>
          <w:rFonts w:ascii="標楷體" w:eastAsia="標楷體" w:hAnsi="標楷體" w:cs="標楷體" w:hint="eastAsia"/>
          <w:sz w:val="28"/>
          <w:szCs w:val="22"/>
        </w:rPr>
        <w:t>，本市公車自110年7月27調升服務水準，</w:t>
      </w:r>
      <w:r w:rsidRPr="00E05367">
        <w:rPr>
          <w:rFonts w:ascii="標楷體" w:eastAsia="標楷體" w:hAnsi="標楷體" w:cs="標楷體"/>
          <w:sz w:val="28"/>
          <w:szCs w:val="22"/>
        </w:rPr>
        <w:t>平日幹線公車以尖峰班距15分鐘、離峰班距20-30分鐘為原則，一般公車則依乘車民眾需求提供服務</w:t>
      </w:r>
      <w:r w:rsidRPr="00E05367">
        <w:rPr>
          <w:rFonts w:ascii="標楷體" w:eastAsia="標楷體" w:hAnsi="標楷體" w:cs="標楷體" w:hint="eastAsia"/>
          <w:sz w:val="28"/>
          <w:szCs w:val="22"/>
        </w:rPr>
        <w:t>。</w:t>
      </w:r>
    </w:p>
    <w:p w14:paraId="2FE6DF77"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（二）MaaS（Mobility as a Service）交通行動服務計畫</w:t>
      </w:r>
    </w:p>
    <w:p w14:paraId="4717A508" w14:textId="77777777" w:rsidR="008F7AAD" w:rsidRPr="00E05367" w:rsidRDefault="008F7AAD" w:rsidP="005C7C70">
      <w:pPr>
        <w:suppressAutoHyphens/>
        <w:overflowPunct w:val="0"/>
        <w:snapToGrid w:val="0"/>
        <w:spacing w:line="320" w:lineRule="exact"/>
        <w:ind w:leftChars="420" w:left="1008"/>
        <w:jc w:val="both"/>
        <w:rPr>
          <w:rFonts w:ascii="標楷體" w:eastAsia="標楷體" w:hAnsi="標楷體"/>
          <w:sz w:val="28"/>
        </w:rPr>
      </w:pPr>
      <w:r w:rsidRPr="00E05367">
        <w:rPr>
          <w:rFonts w:ascii="標楷體" w:eastAsia="標楷體" w:hAnsi="標楷體" w:cs="標楷體" w:hint="eastAsia"/>
          <w:sz w:val="28"/>
          <w:szCs w:val="22"/>
        </w:rPr>
        <w:t>MaaS示範建置計畫可提升高雄市公共運具(捷運、公車、輕軌、渡輪)服務品質，整合多元運具提供民眾便捷、可靠、穩定的運輸服務。Me</w:t>
      </w:r>
      <w:r w:rsidRPr="00E05367">
        <w:rPr>
          <w:rFonts w:ascii="標楷體" w:eastAsia="標楷體" w:hAnsi="標楷體" w:cs="標楷體"/>
          <w:sz w:val="28"/>
          <w:szCs w:val="22"/>
        </w:rPr>
        <w:t xml:space="preserve">N </w:t>
      </w:r>
      <w:r w:rsidRPr="00E05367">
        <w:rPr>
          <w:rFonts w:ascii="標楷體" w:eastAsia="標楷體" w:hAnsi="標楷體" w:cs="標楷體" w:hint="eastAsia"/>
          <w:sz w:val="28"/>
          <w:szCs w:val="22"/>
        </w:rPr>
        <w:t>Go卡「無限暢遊方案」只要1250元(學生1</w:t>
      </w:r>
      <w:r w:rsidRPr="00E05367">
        <w:rPr>
          <w:rFonts w:ascii="標楷體" w:eastAsia="標楷體" w:hAnsi="標楷體" w:cs="標楷體"/>
          <w:sz w:val="28"/>
          <w:szCs w:val="22"/>
        </w:rPr>
        <w:t>0</w:t>
      </w:r>
      <w:r w:rsidRPr="00E05367">
        <w:rPr>
          <w:rFonts w:ascii="標楷體" w:eastAsia="標楷體" w:hAnsi="標楷體" w:cs="標楷體" w:hint="eastAsia"/>
          <w:sz w:val="28"/>
          <w:szCs w:val="22"/>
        </w:rPr>
        <w:t>99元)可在30日內不限次數、不限里程搭乘捷運、公車及輕軌，並獲贈600點MeN</w:t>
      </w:r>
      <w:r w:rsidRPr="00E05367">
        <w:rPr>
          <w:rFonts w:ascii="標楷體" w:eastAsia="標楷體" w:hAnsi="標楷體" w:cs="標楷體"/>
          <w:sz w:val="28"/>
          <w:szCs w:val="22"/>
        </w:rPr>
        <w:t xml:space="preserve"> </w:t>
      </w:r>
      <w:r w:rsidRPr="00E05367">
        <w:rPr>
          <w:rFonts w:ascii="標楷體" w:eastAsia="標楷體" w:hAnsi="標楷體" w:cs="標楷體" w:hint="eastAsia"/>
          <w:sz w:val="28"/>
          <w:szCs w:val="22"/>
        </w:rPr>
        <w:t>Go Point，可用於抵用計程車、共享電動機車車資、停車場租金，並享有渡輪4次免費搭乘。「公車+客運無限方案」售價1260元(學生1</w:t>
      </w:r>
      <w:r w:rsidRPr="00E05367">
        <w:rPr>
          <w:rFonts w:ascii="標楷體" w:eastAsia="標楷體" w:hAnsi="標楷體" w:cs="標楷體"/>
          <w:sz w:val="28"/>
          <w:szCs w:val="22"/>
        </w:rPr>
        <w:t>050</w:t>
      </w:r>
      <w:r w:rsidRPr="00E05367">
        <w:rPr>
          <w:rFonts w:ascii="標楷體" w:eastAsia="標楷體" w:hAnsi="標楷體" w:cs="標楷體" w:hint="eastAsia"/>
          <w:sz w:val="28"/>
          <w:szCs w:val="22"/>
        </w:rPr>
        <w:t>元)，可在30日內不限次數、不限里程搭乘市區公車、公路客運，並獲贈600點MeN</w:t>
      </w:r>
      <w:r w:rsidRPr="00E05367">
        <w:rPr>
          <w:rFonts w:ascii="標楷體" w:eastAsia="標楷體" w:hAnsi="標楷體" w:cs="標楷體"/>
          <w:sz w:val="28"/>
          <w:szCs w:val="22"/>
        </w:rPr>
        <w:t xml:space="preserve"> </w:t>
      </w:r>
      <w:r w:rsidRPr="00E05367">
        <w:rPr>
          <w:rFonts w:ascii="標楷體" w:eastAsia="標楷體" w:hAnsi="標楷體" w:cs="標楷體" w:hint="eastAsia"/>
          <w:sz w:val="28"/>
          <w:szCs w:val="22"/>
        </w:rPr>
        <w:t>Go Point，可用於抵用計程車、共享電動機車車資、停車場租金。另外針對公車通勤族推出市區公車月票，全票479元、學生票</w:t>
      </w:r>
      <w:r w:rsidRPr="00E05367">
        <w:rPr>
          <w:rFonts w:ascii="標楷體" w:eastAsia="標楷體" w:hAnsi="標楷體" w:cs="標楷體"/>
          <w:sz w:val="28"/>
          <w:szCs w:val="22"/>
        </w:rPr>
        <w:t>1</w:t>
      </w:r>
      <w:r w:rsidRPr="00E05367">
        <w:rPr>
          <w:rFonts w:ascii="標楷體" w:eastAsia="標楷體" w:hAnsi="標楷體" w:cs="標楷體" w:hint="eastAsia"/>
          <w:sz w:val="28"/>
          <w:szCs w:val="22"/>
        </w:rPr>
        <w:t>99元，可於30日不限次數、不限里程搭乘市區公車，並獲贈200點MeN Go Point，可用於抵用計程車、共享電動機車車資、停車場租金。此外亦推出M</w:t>
      </w:r>
      <w:r w:rsidRPr="00E05367">
        <w:rPr>
          <w:rFonts w:ascii="標楷體" w:eastAsia="標楷體" w:hAnsi="標楷體" w:cs="標楷體"/>
          <w:sz w:val="28"/>
          <w:szCs w:val="22"/>
        </w:rPr>
        <w:t xml:space="preserve">eNGo QR </w:t>
      </w:r>
      <w:r w:rsidRPr="00E05367">
        <w:rPr>
          <w:rFonts w:ascii="標楷體" w:eastAsia="標楷體" w:hAnsi="標楷體" w:cs="標楷體" w:hint="eastAsia"/>
          <w:sz w:val="28"/>
          <w:szCs w:val="22"/>
        </w:rPr>
        <w:t>時數型交通套票共有24(199元)小時、48(299元)小時、72(399元)小時型，可直接以手機買票及刷碼搭乘交通工具。</w:t>
      </w:r>
    </w:p>
    <w:p w14:paraId="712304B6"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（三）公車永續幸福計畫</w:t>
      </w:r>
    </w:p>
    <w:p w14:paraId="6778AE07"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1.原公路客運票價優惠</w:t>
      </w:r>
    </w:p>
    <w:p w14:paraId="1BB942BF" w14:textId="77777777" w:rsidR="008F7AAD" w:rsidRPr="00E05367" w:rsidRDefault="008F7AAD" w:rsidP="005C7C70">
      <w:pPr>
        <w:suppressAutoHyphens/>
        <w:overflowPunct w:val="0"/>
        <w:snapToGrid w:val="0"/>
        <w:spacing w:line="320" w:lineRule="exact"/>
        <w:ind w:left="1021"/>
        <w:jc w:val="both"/>
        <w:rPr>
          <w:rFonts w:ascii="標楷體" w:eastAsia="標楷體" w:hAnsi="標楷體"/>
          <w:sz w:val="28"/>
        </w:rPr>
      </w:pPr>
      <w:r w:rsidRPr="00E05367">
        <w:rPr>
          <w:rFonts w:ascii="標楷體" w:eastAsia="標楷體" w:hAnsi="標楷體" w:cs="新細明體" w:hint="eastAsia"/>
          <w:sz w:val="28"/>
          <w:szCs w:val="28"/>
        </w:rPr>
        <w:t>刷卡搭乘原公路客運單程享最高自付額60元之優惠（不包含旗美國道快捷及哈佛快線）。</w:t>
      </w:r>
    </w:p>
    <w:p w14:paraId="2D426B0F"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2.1日兩段吃到飽</w:t>
      </w:r>
    </w:p>
    <w:p w14:paraId="6811F7D6" w14:textId="77777777" w:rsidR="008F7AAD" w:rsidRPr="005C7C70" w:rsidRDefault="008F7AAD" w:rsidP="005C7C70">
      <w:pPr>
        <w:suppressAutoHyphens/>
        <w:overflowPunct w:val="0"/>
        <w:snapToGrid w:val="0"/>
        <w:spacing w:line="320" w:lineRule="exact"/>
        <w:ind w:left="1021"/>
        <w:jc w:val="both"/>
        <w:rPr>
          <w:rFonts w:ascii="標楷體" w:eastAsia="標楷體" w:hAnsi="標楷體" w:cs="新細明體"/>
          <w:sz w:val="28"/>
          <w:szCs w:val="28"/>
        </w:rPr>
      </w:pPr>
      <w:r w:rsidRPr="005C7C70">
        <w:rPr>
          <w:rFonts w:ascii="標楷體" w:eastAsia="標楷體" w:hAnsi="標楷體" w:cs="新細明體" w:hint="eastAsia"/>
          <w:sz w:val="28"/>
          <w:szCs w:val="28"/>
        </w:rPr>
        <w:t>搭市區公車當日刷電子票證只扣2段車資，當日第3段起搭乘市區公車可享免費。（不包含快線、觀光、就醫公車、239路線與里程計費公車路線，另社福卡種與其他縣市認同卡、市民卡、定期票卡、月票卡等優惠卡種均不享有相關優惠，電子票證儲值金額未達搭乘票價無法享有優惠）。(109年10月1日起E03燕巢快線、E04燕巢學園快線、E09鳳山燕巢城市快線、E10小港燕巢城市快線納入一日兩段吃到飽優惠路線。</w:t>
      </w:r>
    </w:p>
    <w:p w14:paraId="145DC155"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3.公車轉乘優惠措施</w:t>
      </w:r>
    </w:p>
    <w:p w14:paraId="6BCEA5A1" w14:textId="77777777" w:rsidR="008F7AAD" w:rsidRPr="005C7C70" w:rsidRDefault="008F7AAD" w:rsidP="005C7C70">
      <w:pPr>
        <w:suppressAutoHyphens/>
        <w:overflowPunct w:val="0"/>
        <w:snapToGrid w:val="0"/>
        <w:spacing w:line="320" w:lineRule="exact"/>
        <w:ind w:left="1021"/>
        <w:jc w:val="both"/>
        <w:rPr>
          <w:rFonts w:ascii="標楷體" w:eastAsia="標楷體" w:hAnsi="標楷體" w:cs="新細明體"/>
          <w:sz w:val="28"/>
          <w:szCs w:val="28"/>
        </w:rPr>
      </w:pPr>
      <w:r w:rsidRPr="005C7C70">
        <w:rPr>
          <w:rFonts w:ascii="標楷體" w:eastAsia="標楷體" w:hAnsi="標楷體" w:cs="新細明體" w:hint="eastAsia"/>
          <w:sz w:val="28"/>
          <w:szCs w:val="28"/>
        </w:rPr>
        <w:t>民眾刷電子票證搭乘捷運在2小時內直接轉乘市公車(單向)，可享公車優惠折扣3元。刷電子票證使用YouBike2.0在1小時內直接轉乘市區公車，可享公車優惠折扣5元。</w:t>
      </w:r>
    </w:p>
    <w:p w14:paraId="71B503D3"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4.公車進校園接駁服務</w:t>
      </w:r>
    </w:p>
    <w:p w14:paraId="7DC00CC3" w14:textId="081DFC08" w:rsidR="0062652A" w:rsidRPr="005B4348" w:rsidRDefault="008F7AAD" w:rsidP="0062652A">
      <w:pPr>
        <w:suppressAutoHyphens/>
        <w:overflowPunct w:val="0"/>
        <w:snapToGrid w:val="0"/>
        <w:spacing w:line="320" w:lineRule="exact"/>
        <w:ind w:left="1021"/>
        <w:jc w:val="both"/>
        <w:rPr>
          <w:rFonts w:ascii="標楷體" w:eastAsia="標楷體" w:hAnsi="標楷體" w:cs="新細明體"/>
          <w:color w:val="000000" w:themeColor="text1"/>
          <w:sz w:val="28"/>
          <w:szCs w:val="28"/>
        </w:rPr>
      </w:pPr>
      <w:r w:rsidRPr="005C7C70">
        <w:rPr>
          <w:rFonts w:ascii="標楷體" w:eastAsia="標楷體" w:hAnsi="標楷體" w:cs="新細明體" w:hint="eastAsia"/>
          <w:sz w:val="28"/>
          <w:szCs w:val="28"/>
        </w:rPr>
        <w:t>調整本市大專院校周邊公車路線進入校園服務，鼓勵青年學子以公車取代機車代步。11</w:t>
      </w:r>
      <w:r w:rsidRPr="005B4348">
        <w:rPr>
          <w:rFonts w:ascii="標楷體" w:eastAsia="標楷體" w:hAnsi="標楷體" w:cs="新細明體" w:hint="eastAsia"/>
          <w:color w:val="000000" w:themeColor="text1"/>
          <w:sz w:val="28"/>
          <w:szCs w:val="28"/>
        </w:rPr>
        <w:t>0年底公車已進入樹德科技大學、輔英科技大學、中山大學等8所大專院校服務，參與學校為全國最多縣市。</w:t>
      </w:r>
      <w:r w:rsidR="0062652A" w:rsidRPr="005B4348">
        <w:rPr>
          <w:rFonts w:ascii="標楷體" w:eastAsia="標楷體" w:hAnsi="標楷體" w:cs="新細明體" w:hint="eastAsia"/>
          <w:color w:val="000000" w:themeColor="text1"/>
          <w:sz w:val="28"/>
          <w:szCs w:val="28"/>
        </w:rPr>
        <w:t>110年7</w:t>
      </w:r>
      <w:r w:rsidR="00F050F4" w:rsidRPr="005B4348">
        <w:rPr>
          <w:rFonts w:ascii="標楷體" w:eastAsia="標楷體" w:hAnsi="標楷體" w:cs="新細明體" w:hint="eastAsia"/>
          <w:color w:val="000000" w:themeColor="text1"/>
          <w:sz w:val="28"/>
          <w:szCs w:val="28"/>
        </w:rPr>
        <w:t>月至</w:t>
      </w:r>
      <w:r w:rsidR="0062652A" w:rsidRPr="005B4348">
        <w:rPr>
          <w:rFonts w:ascii="標楷體" w:eastAsia="標楷體" w:hAnsi="標楷體" w:cs="新細明體"/>
          <w:color w:val="000000" w:themeColor="text1"/>
          <w:sz w:val="28"/>
          <w:szCs w:val="28"/>
        </w:rPr>
        <w:t>12</w:t>
      </w:r>
      <w:r w:rsidR="0062652A" w:rsidRPr="005B4348">
        <w:rPr>
          <w:rFonts w:ascii="標楷體" w:eastAsia="標楷體" w:hAnsi="標楷體" w:cs="新細明體" w:hint="eastAsia"/>
          <w:color w:val="000000" w:themeColor="text1"/>
          <w:sz w:val="28"/>
          <w:szCs w:val="28"/>
        </w:rPr>
        <w:t>月底，每月運量已經從7,400人增加至5萬2,836人次，成長714%，而每年學生交通事故件數，由109年561件降至528件，降幅達5.8%。</w:t>
      </w:r>
    </w:p>
    <w:p w14:paraId="424157E4"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5.紅61公車正式營運</w:t>
      </w:r>
    </w:p>
    <w:p w14:paraId="5FD59A32" w14:textId="77777777" w:rsidR="008F7AAD" w:rsidRPr="00E05367" w:rsidRDefault="008F7AAD" w:rsidP="005C7C70">
      <w:pPr>
        <w:suppressAutoHyphens/>
        <w:overflowPunct w:val="0"/>
        <w:snapToGrid w:val="0"/>
        <w:spacing w:line="320" w:lineRule="exact"/>
        <w:ind w:left="1021"/>
        <w:jc w:val="both"/>
        <w:rPr>
          <w:rFonts w:ascii="標楷體" w:eastAsia="標楷體" w:hAnsi="標楷體" w:cs="新細明體"/>
          <w:sz w:val="28"/>
          <w:szCs w:val="28"/>
        </w:rPr>
      </w:pPr>
      <w:r w:rsidRPr="00E05367">
        <w:rPr>
          <w:rFonts w:ascii="標楷體" w:eastAsia="標楷體" w:hAnsi="標楷體" w:cs="新細明體" w:hint="eastAsia"/>
          <w:sz w:val="28"/>
          <w:szCs w:val="28"/>
        </w:rPr>
        <w:t>為便利本市仁武、鳥松區民眾往來高鐵左營站、榮總醫院及長庚醫院，新闢紅61公車「高鐵左營站-榮總醫院-長庚醫院」，於110年4月起試營運，試營運期間深受當地居民好評。110年7月1日起以全新電動低地板公車正式營運，提供民眾更舒適、便捷之接駁服務。</w:t>
      </w:r>
    </w:p>
    <w:p w14:paraId="20895E3C"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6.邀請身障團體參與公車服務SOP示範觀摩座談會</w:t>
      </w:r>
    </w:p>
    <w:p w14:paraId="50F0F71E" w14:textId="77777777" w:rsidR="008F7AAD" w:rsidRPr="00E05367" w:rsidRDefault="008F7AAD" w:rsidP="005C7C70">
      <w:pPr>
        <w:suppressAutoHyphens/>
        <w:overflowPunct w:val="0"/>
        <w:snapToGrid w:val="0"/>
        <w:spacing w:line="320" w:lineRule="exact"/>
        <w:ind w:left="1021"/>
        <w:jc w:val="both"/>
        <w:rPr>
          <w:rFonts w:ascii="標楷體" w:eastAsia="標楷體" w:hAnsi="標楷體" w:cs="新細明體"/>
          <w:sz w:val="28"/>
          <w:szCs w:val="28"/>
        </w:rPr>
      </w:pPr>
      <w:r w:rsidRPr="005C7C70">
        <w:rPr>
          <w:rFonts w:ascii="標楷體" w:eastAsia="標楷體" w:hAnsi="標楷體" w:cs="新細明體" w:hint="eastAsia"/>
          <w:sz w:val="28"/>
          <w:szCs w:val="28"/>
        </w:rPr>
        <w:t>交通局與高雄市公共汽車客運商業同業公會合作於1</w:t>
      </w:r>
      <w:r w:rsidRPr="005C7C70">
        <w:rPr>
          <w:rFonts w:ascii="標楷體" w:eastAsia="標楷體" w:hAnsi="標楷體" w:cs="新細明體"/>
          <w:sz w:val="28"/>
          <w:szCs w:val="28"/>
        </w:rPr>
        <w:t>10</w:t>
      </w:r>
      <w:r w:rsidRPr="005C7C70">
        <w:rPr>
          <w:rFonts w:ascii="標楷體" w:eastAsia="標楷體" w:hAnsi="標楷體" w:cs="新細明體" w:hint="eastAsia"/>
          <w:sz w:val="28"/>
          <w:szCs w:val="28"/>
        </w:rPr>
        <w:t>年12月10日辦理｢無障礙公車服務SOP示範觀摩座談會｣，邀請身障團體與會，透過意見交流，提升本市公車業者對於身障團體服務品質。</w:t>
      </w:r>
    </w:p>
    <w:p w14:paraId="47451323"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（四）公車式小黃縫合城鄉交通間隙，路線全國最多</w:t>
      </w:r>
    </w:p>
    <w:p w14:paraId="3FFC0C5E"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w:t>
      </w:r>
      <w:r w:rsidRPr="00CA5D46">
        <w:rPr>
          <w:rFonts w:ascii="標楷體" w:hAnsi="標楷體"/>
          <w:kern w:val="0"/>
          <w:sz w:val="28"/>
          <w:szCs w:val="28"/>
        </w:rPr>
        <w:t>.</w:t>
      </w:r>
      <w:r w:rsidRPr="00CA5D46">
        <w:rPr>
          <w:rFonts w:ascii="標楷體" w:hAnsi="標楷體" w:hint="eastAsia"/>
          <w:kern w:val="0"/>
          <w:sz w:val="28"/>
          <w:szCs w:val="28"/>
        </w:rPr>
        <w:t>公車式小黃服務108年深入偏鄉鄰里，提供在地化便利接駁服務，同時提供當地就業機會，聘用當地民眾擔任司機，落實服務在地化、服務永續性，不僅完善交通接駁服務，更盡到社會照護的責任，落實兼顧城鄉的福利政策。</w:t>
      </w:r>
    </w:p>
    <w:p w14:paraId="43734625"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w:t>
      </w:r>
      <w:r w:rsidRPr="00CA5D46">
        <w:rPr>
          <w:rFonts w:ascii="標楷體" w:hAnsi="標楷體"/>
          <w:kern w:val="0"/>
          <w:sz w:val="28"/>
          <w:szCs w:val="28"/>
        </w:rPr>
        <w:t>.</w:t>
      </w:r>
      <w:r w:rsidRPr="00CA5D46">
        <w:rPr>
          <w:rFonts w:ascii="標楷體" w:hAnsi="標楷體" w:hint="eastAsia"/>
          <w:kern w:val="0"/>
          <w:sz w:val="28"/>
          <w:szCs w:val="28"/>
        </w:rPr>
        <w:t>為提供民眾智慧化候車系統，本府交通局更率先全國首創公車式小黃即時動態查詢功能，可查詢預估到站時間、車輛即時位置、路線時刻表及路線預約搭乘等功能，並榮獲台北市電腦公會「2019智慧城市創新應用獎」，提供民眾安全可靠便捷的運輸服務。</w:t>
      </w:r>
    </w:p>
    <w:p w14:paraId="3856C4AC" w14:textId="42B835F9" w:rsidR="008F7AAD" w:rsidRPr="007F41F5"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7F41F5">
        <w:rPr>
          <w:rFonts w:ascii="標楷體" w:hAnsi="標楷體" w:hint="eastAsia"/>
          <w:kern w:val="0"/>
          <w:sz w:val="28"/>
          <w:szCs w:val="28"/>
        </w:rPr>
        <w:t>3</w:t>
      </w:r>
      <w:r w:rsidRPr="007F41F5">
        <w:rPr>
          <w:rFonts w:ascii="標楷體" w:hAnsi="標楷體"/>
          <w:kern w:val="0"/>
          <w:sz w:val="28"/>
          <w:szCs w:val="28"/>
        </w:rPr>
        <w:t>.</w:t>
      </w:r>
      <w:r w:rsidRPr="007F41F5">
        <w:rPr>
          <w:rFonts w:ascii="標楷體" w:hAnsi="標楷體" w:hint="eastAsia"/>
          <w:kern w:val="0"/>
          <w:sz w:val="28"/>
          <w:szCs w:val="28"/>
        </w:rPr>
        <w:t>110年7</w:t>
      </w:r>
      <w:r w:rsidR="00E84167" w:rsidRPr="007F41F5">
        <w:rPr>
          <w:rFonts w:ascii="標楷體" w:hAnsi="標楷體" w:hint="eastAsia"/>
          <w:kern w:val="0"/>
          <w:sz w:val="28"/>
          <w:szCs w:val="28"/>
        </w:rPr>
        <w:t>月至</w:t>
      </w:r>
      <w:r w:rsidR="00165284" w:rsidRPr="007F41F5">
        <w:rPr>
          <w:rFonts w:ascii="標楷體" w:hAnsi="標楷體"/>
          <w:kern w:val="0"/>
          <w:sz w:val="28"/>
          <w:szCs w:val="28"/>
        </w:rPr>
        <w:t>12</w:t>
      </w:r>
      <w:r w:rsidRPr="007F41F5">
        <w:rPr>
          <w:rFonts w:ascii="標楷體" w:hAnsi="標楷體" w:hint="eastAsia"/>
          <w:kern w:val="0"/>
          <w:sz w:val="28"/>
          <w:szCs w:val="28"/>
        </w:rPr>
        <w:t>月新增5條服務路線，不僅減輕市府財政負擔，更提供民眾公車票價，計程車服務品質。</w:t>
      </w:r>
    </w:p>
    <w:p w14:paraId="73C3BC0B" w14:textId="022FFAB3"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7F41F5">
        <w:rPr>
          <w:rFonts w:ascii="標楷體" w:hAnsi="標楷體" w:hint="eastAsia"/>
          <w:kern w:val="0"/>
          <w:sz w:val="28"/>
          <w:szCs w:val="28"/>
        </w:rPr>
        <w:t>4</w:t>
      </w:r>
      <w:r w:rsidRPr="007F41F5">
        <w:rPr>
          <w:rFonts w:ascii="標楷體" w:hAnsi="標楷體"/>
          <w:kern w:val="0"/>
          <w:sz w:val="28"/>
          <w:szCs w:val="28"/>
        </w:rPr>
        <w:t>.</w:t>
      </w:r>
      <w:r w:rsidRPr="007F41F5">
        <w:rPr>
          <w:rFonts w:ascii="標楷體" w:hAnsi="標楷體" w:hint="eastAsia"/>
          <w:kern w:val="0"/>
          <w:sz w:val="28"/>
          <w:szCs w:val="28"/>
        </w:rPr>
        <w:t>110年7</w:t>
      </w:r>
      <w:r w:rsidR="00E84167" w:rsidRPr="007F41F5">
        <w:rPr>
          <w:rFonts w:ascii="標楷體" w:hAnsi="標楷體" w:hint="eastAsia"/>
          <w:kern w:val="0"/>
          <w:sz w:val="28"/>
          <w:szCs w:val="28"/>
        </w:rPr>
        <w:t>月至</w:t>
      </w:r>
      <w:r w:rsidR="00165284" w:rsidRPr="007F41F5">
        <w:rPr>
          <w:rFonts w:ascii="標楷體" w:hAnsi="標楷體"/>
          <w:kern w:val="0"/>
          <w:sz w:val="28"/>
          <w:szCs w:val="28"/>
        </w:rPr>
        <w:t>12</w:t>
      </w:r>
      <w:r w:rsidRPr="007F41F5">
        <w:rPr>
          <w:rFonts w:ascii="標楷體" w:hAnsi="標楷體" w:hint="eastAsia"/>
          <w:kern w:val="0"/>
          <w:sz w:val="28"/>
          <w:szCs w:val="28"/>
        </w:rPr>
        <w:t>月</w:t>
      </w:r>
      <w:r w:rsidRPr="005B4348">
        <w:rPr>
          <w:rFonts w:ascii="標楷體" w:hAnsi="標楷體" w:hint="eastAsia"/>
          <w:color w:val="000000" w:themeColor="text1"/>
          <w:kern w:val="0"/>
          <w:sz w:val="28"/>
          <w:szCs w:val="28"/>
        </w:rPr>
        <w:t>累積運量達</w:t>
      </w:r>
      <w:r w:rsidR="00165284" w:rsidRPr="005B4348">
        <w:rPr>
          <w:rFonts w:ascii="標楷體" w:hAnsi="標楷體"/>
          <w:color w:val="000000" w:themeColor="text1"/>
          <w:kern w:val="0"/>
          <w:sz w:val="28"/>
          <w:szCs w:val="28"/>
        </w:rPr>
        <w:t>67,418</w:t>
      </w:r>
      <w:r w:rsidRPr="005B4348">
        <w:rPr>
          <w:rFonts w:ascii="標楷體" w:hAnsi="標楷體" w:hint="eastAsia"/>
          <w:color w:val="000000" w:themeColor="text1"/>
          <w:kern w:val="0"/>
          <w:sz w:val="28"/>
          <w:szCs w:val="28"/>
        </w:rPr>
        <w:t>人次，日均量</w:t>
      </w:r>
      <w:r w:rsidR="00165284" w:rsidRPr="005B4348">
        <w:rPr>
          <w:rFonts w:ascii="標楷體" w:hAnsi="標楷體" w:hint="eastAsia"/>
          <w:color w:val="000000" w:themeColor="text1"/>
          <w:kern w:val="0"/>
          <w:sz w:val="28"/>
          <w:szCs w:val="28"/>
        </w:rPr>
        <w:t>約3</w:t>
      </w:r>
      <w:r w:rsidR="00165284" w:rsidRPr="005B4348">
        <w:rPr>
          <w:rFonts w:ascii="標楷體" w:hAnsi="標楷體"/>
          <w:color w:val="000000" w:themeColor="text1"/>
          <w:kern w:val="0"/>
          <w:sz w:val="28"/>
          <w:szCs w:val="28"/>
        </w:rPr>
        <w:t>70</w:t>
      </w:r>
      <w:r w:rsidR="00165284" w:rsidRPr="005B4348">
        <w:rPr>
          <w:rFonts w:ascii="標楷體" w:hAnsi="標楷體" w:hint="eastAsia"/>
          <w:color w:val="000000" w:themeColor="text1"/>
          <w:kern w:val="0"/>
          <w:sz w:val="28"/>
          <w:szCs w:val="28"/>
        </w:rPr>
        <w:t>人</w:t>
      </w:r>
      <w:r w:rsidRPr="005B4348">
        <w:rPr>
          <w:rFonts w:ascii="標楷體" w:hAnsi="標楷體" w:hint="eastAsia"/>
          <w:color w:val="000000" w:themeColor="text1"/>
          <w:kern w:val="0"/>
          <w:sz w:val="28"/>
          <w:szCs w:val="28"/>
        </w:rPr>
        <w:t>次，在滿足乘客搭乘需求下，同時降低政府補貼支出近30%，並透過優質服務持續帶動運量成長</w:t>
      </w:r>
    </w:p>
    <w:p w14:paraId="3711EFBA"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5B4348">
        <w:rPr>
          <w:rFonts w:ascii="標楷體" w:hAnsi="標楷體"/>
          <w:color w:val="000000" w:themeColor="text1"/>
          <w:kern w:val="0"/>
          <w:sz w:val="28"/>
          <w:szCs w:val="28"/>
        </w:rPr>
        <w:t>5.110</w:t>
      </w:r>
      <w:r w:rsidRPr="005B4348">
        <w:rPr>
          <w:rFonts w:ascii="標楷體" w:hAnsi="標楷體" w:hint="eastAsia"/>
          <w:color w:val="000000" w:themeColor="text1"/>
          <w:kern w:val="0"/>
          <w:sz w:val="28"/>
          <w:szCs w:val="28"/>
        </w:rPr>
        <w:t>年</w:t>
      </w:r>
      <w:r w:rsidRPr="005B4348">
        <w:rPr>
          <w:rFonts w:ascii="標楷體" w:hAnsi="標楷體"/>
          <w:color w:val="000000" w:themeColor="text1"/>
          <w:kern w:val="0"/>
          <w:sz w:val="28"/>
          <w:szCs w:val="28"/>
        </w:rPr>
        <w:t>2</w:t>
      </w:r>
      <w:r w:rsidRPr="005B4348">
        <w:rPr>
          <w:rFonts w:ascii="標楷體" w:hAnsi="標楷體" w:hint="eastAsia"/>
          <w:color w:val="000000" w:themeColor="text1"/>
          <w:kern w:val="0"/>
          <w:sz w:val="28"/>
          <w:szCs w:val="28"/>
        </w:rPr>
        <w:t>月規劃公車式小黃</w:t>
      </w:r>
      <w:r w:rsidRPr="005B4348">
        <w:rPr>
          <w:rFonts w:ascii="標楷體" w:hAnsi="標楷體"/>
          <w:color w:val="000000" w:themeColor="text1"/>
          <w:kern w:val="0"/>
          <w:sz w:val="28"/>
          <w:szCs w:val="28"/>
        </w:rPr>
        <w:t>2.0</w:t>
      </w:r>
      <w:r w:rsidRPr="005B4348">
        <w:rPr>
          <w:rFonts w:ascii="標楷體" w:hAnsi="標楷體" w:hint="eastAsia"/>
          <w:color w:val="000000" w:themeColor="text1"/>
          <w:kern w:val="0"/>
          <w:sz w:val="28"/>
          <w:szCs w:val="28"/>
        </w:rPr>
        <w:t>服務升級計畫，並於</w:t>
      </w:r>
      <w:r w:rsidRPr="00CA5D46">
        <w:rPr>
          <w:rFonts w:ascii="標楷體" w:hAnsi="標楷體"/>
          <w:kern w:val="0"/>
          <w:sz w:val="28"/>
          <w:szCs w:val="28"/>
        </w:rPr>
        <w:t>111</w:t>
      </w:r>
      <w:r w:rsidRPr="00CA5D46">
        <w:rPr>
          <w:rFonts w:ascii="標楷體" w:hAnsi="標楷體" w:hint="eastAsia"/>
          <w:kern w:val="0"/>
          <w:sz w:val="28"/>
          <w:szCs w:val="28"/>
        </w:rPr>
        <w:t>年</w:t>
      </w:r>
      <w:r w:rsidRPr="00CA5D46">
        <w:rPr>
          <w:rFonts w:ascii="標楷體" w:hAnsi="標楷體"/>
          <w:kern w:val="0"/>
          <w:sz w:val="28"/>
          <w:szCs w:val="28"/>
        </w:rPr>
        <w:t>1</w:t>
      </w:r>
      <w:r w:rsidRPr="00CA5D46">
        <w:rPr>
          <w:rFonts w:ascii="標楷體" w:hAnsi="標楷體" w:hint="eastAsia"/>
          <w:kern w:val="0"/>
          <w:sz w:val="28"/>
          <w:szCs w:val="28"/>
        </w:rPr>
        <w:t>月</w:t>
      </w:r>
      <w:r w:rsidRPr="00CA5D46">
        <w:rPr>
          <w:rFonts w:ascii="標楷體" w:hAnsi="標楷體"/>
          <w:kern w:val="0"/>
          <w:sz w:val="28"/>
          <w:szCs w:val="28"/>
        </w:rPr>
        <w:t>7</w:t>
      </w:r>
      <w:r w:rsidRPr="00CA5D46">
        <w:rPr>
          <w:rFonts w:ascii="標楷體" w:hAnsi="標楷體" w:hint="eastAsia"/>
          <w:kern w:val="0"/>
          <w:sz w:val="28"/>
          <w:szCs w:val="28"/>
        </w:rPr>
        <w:t>日於美濃生活圈正式推出幸福共享美濃</w:t>
      </w:r>
      <w:r w:rsidRPr="00CA5D46">
        <w:rPr>
          <w:rFonts w:ascii="標楷體" w:hAnsi="標楷體"/>
          <w:kern w:val="0"/>
          <w:sz w:val="28"/>
          <w:szCs w:val="28"/>
        </w:rPr>
        <w:t>GO</w:t>
      </w:r>
      <w:r w:rsidRPr="00CA5D46">
        <w:rPr>
          <w:rFonts w:ascii="標楷體" w:hAnsi="標楷體" w:hint="eastAsia"/>
          <w:kern w:val="0"/>
          <w:sz w:val="28"/>
          <w:szCs w:val="28"/>
        </w:rPr>
        <w:t>，整合在地多元車輛，於公共運輸覆蓋率不足之地區，導入多元運具單一媒合平臺與預約服務模式，建立更有彈性之公共運輸。</w:t>
      </w:r>
    </w:p>
    <w:p w14:paraId="4626849E" w14:textId="77777777" w:rsidR="008F7AAD" w:rsidRPr="00CA5D46" w:rsidRDefault="008F7AAD" w:rsidP="005C7C70">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982" w:hangingChars="300" w:hanging="840"/>
        <w:jc w:val="both"/>
        <w:rPr>
          <w:rFonts w:ascii="標楷體" w:eastAsia="標楷體" w:hAnsi="標楷體"/>
          <w:bCs/>
          <w:kern w:val="0"/>
          <w:sz w:val="28"/>
          <w:szCs w:val="28"/>
        </w:rPr>
      </w:pPr>
      <w:r w:rsidRPr="00CA5D46">
        <w:rPr>
          <w:rFonts w:ascii="標楷體" w:eastAsia="標楷體" w:hAnsi="標楷體" w:hint="eastAsia"/>
          <w:bCs/>
          <w:kern w:val="0"/>
          <w:sz w:val="28"/>
          <w:szCs w:val="28"/>
        </w:rPr>
        <w:t>（五）舒適友善之通用運輸環境，復康巴士2.0榮獲高齡友善城市無礙獎肯定</w:t>
      </w:r>
    </w:p>
    <w:p w14:paraId="4EBA7744"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1.為提升公車服務品質、建立無障礙友善運輸環境，目前已有601輛無障礙公車營運於醫院及身心障礙特殊教育學校之路線。</w:t>
      </w:r>
    </w:p>
    <w:p w14:paraId="627E4BAF" w14:textId="262445CD"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積極購置復康巴士並陸續接獲各界捐贈，本市復康巴士車隊已達160輛，提供身心障礙人士更安全便捷的運輸服務。108年7月1日起復康巴士由高雄客運營運，駐車點由原來9處增為25處，提供民眾更便捷接駁服務。自108年12月開放Line Pay一卡通行動支付功能，</w:t>
      </w:r>
      <w:r w:rsidRPr="00CA5D46">
        <w:rPr>
          <w:rFonts w:ascii="標楷體" w:hAnsi="標楷體"/>
          <w:kern w:val="0"/>
          <w:sz w:val="28"/>
          <w:szCs w:val="28"/>
        </w:rPr>
        <w:t>109年5月22日與高雄醫學大學附設中和紀念醫院合作推出醫療快速通關服務。</w:t>
      </w:r>
      <w:r w:rsidRPr="00CA5D46">
        <w:rPr>
          <w:rFonts w:ascii="標楷體" w:hAnsi="標楷體" w:hint="eastAsia"/>
          <w:kern w:val="0"/>
          <w:sz w:val="28"/>
          <w:szCs w:val="28"/>
        </w:rPr>
        <w:t>110年</w:t>
      </w:r>
      <w:r w:rsidRPr="007F41F5">
        <w:rPr>
          <w:rFonts w:ascii="標楷體" w:hAnsi="標楷體" w:hint="eastAsia"/>
          <w:kern w:val="0"/>
          <w:sz w:val="28"/>
          <w:szCs w:val="28"/>
        </w:rPr>
        <w:t>7</w:t>
      </w:r>
      <w:r w:rsidR="00E84167" w:rsidRPr="007F41F5">
        <w:rPr>
          <w:rFonts w:ascii="標楷體" w:hAnsi="標楷體" w:hint="eastAsia"/>
          <w:kern w:val="0"/>
          <w:sz w:val="28"/>
          <w:szCs w:val="28"/>
        </w:rPr>
        <w:t>月至</w:t>
      </w:r>
      <w:r w:rsidRPr="007F41F5">
        <w:rPr>
          <w:rFonts w:ascii="標楷體" w:hAnsi="標楷體" w:hint="eastAsia"/>
          <w:kern w:val="0"/>
          <w:sz w:val="28"/>
          <w:szCs w:val="28"/>
        </w:rPr>
        <w:t>12月</w:t>
      </w:r>
      <w:r w:rsidRPr="00CA5D46">
        <w:rPr>
          <w:rFonts w:ascii="標楷體" w:hAnsi="標楷體" w:hint="eastAsia"/>
          <w:kern w:val="0"/>
          <w:sz w:val="28"/>
          <w:szCs w:val="28"/>
        </w:rPr>
        <w:t>，復康巴士共提供146,850趟次服務，服務259,649人次</w:t>
      </w:r>
    </w:p>
    <w:p w14:paraId="222A6C91"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（六）爭取交通部補助辦理公共運輸計畫</w:t>
      </w:r>
    </w:p>
    <w:p w14:paraId="5093B10B" w14:textId="77777777" w:rsidR="008F7AAD" w:rsidRPr="00E05367" w:rsidRDefault="008F7AAD" w:rsidP="005B4348">
      <w:pPr>
        <w:suppressAutoHyphens/>
        <w:overflowPunct w:val="0"/>
        <w:snapToGrid w:val="0"/>
        <w:spacing w:line="300" w:lineRule="exact"/>
        <w:ind w:left="1021"/>
        <w:jc w:val="both"/>
        <w:rPr>
          <w:rFonts w:ascii="標楷體" w:eastAsia="標楷體" w:hAnsi="標楷體"/>
          <w:sz w:val="28"/>
        </w:rPr>
      </w:pPr>
      <w:r w:rsidRPr="00E05367">
        <w:rPr>
          <w:rFonts w:ascii="標楷體" w:eastAsia="標楷體" w:hAnsi="標楷體" w:cs="新細明體" w:hint="eastAsia"/>
          <w:sz w:val="28"/>
          <w:szCs w:val="28"/>
        </w:rPr>
        <w:t>為提高搭乘公車之舒適及安全性，建構優良之候車環境，本市積極爭取交通部｢公路公共運輸服務升級計畫｣補助經費，110年7月至110年12月31日獲核定10案，補助1億350萬7</w:t>
      </w:r>
      <w:r w:rsidRPr="00E05367">
        <w:rPr>
          <w:rFonts w:ascii="標楷體" w:eastAsia="標楷體" w:hAnsi="標楷體" w:cs="新細明體"/>
          <w:sz w:val="28"/>
          <w:szCs w:val="28"/>
        </w:rPr>
        <w:t>,</w:t>
      </w:r>
      <w:r w:rsidRPr="00E05367">
        <w:rPr>
          <w:rFonts w:ascii="標楷體" w:eastAsia="標楷體" w:hAnsi="標楷體" w:cs="新細明體" w:hint="eastAsia"/>
          <w:sz w:val="28"/>
          <w:szCs w:val="28"/>
        </w:rPr>
        <w:t>832元。</w:t>
      </w:r>
    </w:p>
    <w:p w14:paraId="4CFBDFF1"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（七）推動語音通用「高雄</w:t>
      </w:r>
      <w:r w:rsidRPr="008F7AAD">
        <w:rPr>
          <w:rFonts w:ascii="標楷體" w:hAnsi="標楷體"/>
          <w:bCs/>
          <w:kern w:val="0"/>
          <w:sz w:val="28"/>
          <w:szCs w:val="28"/>
        </w:rPr>
        <w:t>iBus</w:t>
      </w:r>
      <w:r w:rsidRPr="008F7AAD">
        <w:rPr>
          <w:rFonts w:ascii="標楷體" w:hAnsi="標楷體" w:hint="eastAsia"/>
          <w:bCs/>
          <w:kern w:val="0"/>
          <w:sz w:val="28"/>
          <w:szCs w:val="28"/>
        </w:rPr>
        <w:t>」智慧公車</w:t>
      </w:r>
    </w:p>
    <w:p w14:paraId="75CAFE6F"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1.「高雄iBus App」於110年介接了YouBike資訊，民眾不僅可以查詢公車資訊，也可以獲得YouBike站點可租用車輛、可停放車輛空位等資訊，並於首頁新增輕軌動態專區，供民眾查詢輕軌的預估到站時間、車輛即時位置、各站時刻表等資訊。此次更新同時優化其他便民功能:「發車時刻表顯示車種」、「改道通報顯示」、「語音播報輔助系統」、「首頁顯示附近公車站位」等。</w:t>
      </w:r>
    </w:p>
    <w:p w14:paraId="078FD905"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bookmarkStart w:id="1" w:name="_Hlk60752266"/>
      <w:r w:rsidRPr="00CA5D46">
        <w:rPr>
          <w:rFonts w:ascii="標楷體" w:hAnsi="標楷體" w:hint="eastAsia"/>
          <w:kern w:val="0"/>
          <w:sz w:val="28"/>
          <w:szCs w:val="28"/>
        </w:rPr>
        <w:t>2</w:t>
      </w:r>
      <w:r w:rsidRPr="00CA5D46">
        <w:rPr>
          <w:rFonts w:ascii="標楷體" w:hAnsi="標楷體"/>
          <w:kern w:val="0"/>
          <w:sz w:val="28"/>
          <w:szCs w:val="28"/>
        </w:rPr>
        <w:t>.</w:t>
      </w:r>
      <w:r w:rsidRPr="00CA5D46">
        <w:rPr>
          <w:rFonts w:ascii="標楷體" w:hAnsi="標楷體" w:hint="eastAsia"/>
          <w:kern w:val="0"/>
          <w:sz w:val="28"/>
          <w:szCs w:val="28"/>
        </w:rPr>
        <w:t>截至110年12月，已於長庚醫院站、鳳山轉運站、高雄火車站等40座人潮較多或視障者較常使用的候車亭建置公車到站語音播報設備，未來將持續建置提供更友善的公車候車環境。</w:t>
      </w:r>
      <w:bookmarkEnd w:id="1"/>
    </w:p>
    <w:p w14:paraId="34854F7C" w14:textId="77777777" w:rsidR="008F7AAD" w:rsidRPr="008F7AAD" w:rsidRDefault="008F7AAD" w:rsidP="008F7AAD">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textAlignment w:val="baseline"/>
        <w:rPr>
          <w:rFonts w:ascii="標楷體" w:hAnsi="標楷體"/>
          <w:bCs/>
          <w:kern w:val="0"/>
          <w:sz w:val="28"/>
          <w:szCs w:val="28"/>
        </w:rPr>
      </w:pPr>
      <w:r w:rsidRPr="008F7AAD">
        <w:rPr>
          <w:rFonts w:ascii="標楷體" w:hAnsi="標楷體" w:hint="eastAsia"/>
          <w:bCs/>
          <w:kern w:val="0"/>
          <w:sz w:val="28"/>
          <w:szCs w:val="28"/>
        </w:rPr>
        <w:t>（八）持續推動綠能電動公車</w:t>
      </w:r>
    </w:p>
    <w:p w14:paraId="79472A80" w14:textId="77777777" w:rsidR="008F7AAD" w:rsidRPr="005C7C70" w:rsidRDefault="008F7AAD" w:rsidP="005C7C70">
      <w:pPr>
        <w:suppressAutoHyphens/>
        <w:overflowPunct w:val="0"/>
        <w:snapToGrid w:val="0"/>
        <w:spacing w:line="320" w:lineRule="exact"/>
        <w:ind w:leftChars="420" w:left="1008"/>
        <w:jc w:val="both"/>
        <w:rPr>
          <w:rFonts w:ascii="標楷體" w:eastAsia="標楷體" w:hAnsi="標楷體" w:cs="標楷體"/>
          <w:sz w:val="28"/>
          <w:szCs w:val="22"/>
        </w:rPr>
      </w:pPr>
      <w:r w:rsidRPr="005C7C70">
        <w:rPr>
          <w:rFonts w:ascii="標楷體" w:eastAsia="標楷體" w:hAnsi="標楷體" w:cs="標楷體" w:hint="eastAsia"/>
          <w:sz w:val="28"/>
          <w:szCs w:val="22"/>
        </w:rPr>
        <w:t>為改善本市空氣品質，持續鼓勵公車業者將老舊公車汰換為電動低地板公車，截至110年底本市電動公車數量已達194輛，占公車總量的19.3%，並配合行政院政策以2030年公車全面電動化為目標。</w:t>
      </w:r>
    </w:p>
    <w:p w14:paraId="3A366444" w14:textId="77777777" w:rsidR="008F7AAD" w:rsidRPr="008F7AAD" w:rsidRDefault="008F7AAD" w:rsidP="005C7C70">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p>
    <w:p w14:paraId="53B1509B" w14:textId="77777777" w:rsidR="008F7AAD" w:rsidRPr="008F7AAD" w:rsidRDefault="008F7AAD" w:rsidP="005C7C70">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r w:rsidRPr="008F7AAD">
        <w:rPr>
          <w:rFonts w:ascii="文鼎中黑" w:eastAsia="文鼎中黑" w:cs="文鼎中黑"/>
          <w:b/>
          <w:bCs/>
          <w:kern w:val="0"/>
          <w:sz w:val="30"/>
          <w:szCs w:val="30"/>
        </w:rPr>
        <w:t>四、運輸監理</w:t>
      </w:r>
    </w:p>
    <w:p w14:paraId="546E2439" w14:textId="77777777" w:rsidR="008F7AAD" w:rsidRPr="00CA5D46" w:rsidRDefault="008F7AAD" w:rsidP="005C7C70">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（一）捷運監理</w:t>
      </w:r>
    </w:p>
    <w:p w14:paraId="20707759" w14:textId="77777777" w:rsidR="008F7AAD" w:rsidRPr="00CA5D46" w:rsidRDefault="008F7AAD" w:rsidP="005C7C70">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1.翻轉高雄捷運營運績效</w:t>
      </w:r>
    </w:p>
    <w:p w14:paraId="159F669A" w14:textId="77777777" w:rsidR="008F7AAD" w:rsidRPr="00CA5D46" w:rsidRDefault="005C7C70" w:rsidP="005C7C70">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kern w:val="0"/>
          <w:sz w:val="28"/>
          <w:szCs w:val="28"/>
        </w:rPr>
        <w:t>1</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110年平均日運量為10.19萬人次，因疫情因素較109年度同期日運量13.</w:t>
      </w:r>
      <w:r w:rsidR="008F7AAD" w:rsidRPr="00CA5D46">
        <w:rPr>
          <w:rFonts w:ascii="標楷體" w:eastAsia="標楷體" w:hAnsi="標楷體"/>
          <w:kern w:val="0"/>
          <w:sz w:val="28"/>
          <w:szCs w:val="28"/>
        </w:rPr>
        <w:t>2</w:t>
      </w:r>
      <w:r w:rsidR="008F7AAD" w:rsidRPr="00CA5D46">
        <w:rPr>
          <w:rFonts w:ascii="標楷體" w:eastAsia="標楷體" w:hAnsi="標楷體" w:hint="eastAsia"/>
          <w:kern w:val="0"/>
          <w:sz w:val="28"/>
          <w:szCs w:val="28"/>
        </w:rPr>
        <w:t>7萬人次，衰退23.2%。</w:t>
      </w:r>
    </w:p>
    <w:p w14:paraId="1F2FF08C" w14:textId="77777777" w:rsidR="008F7AAD" w:rsidRPr="00CA5D46" w:rsidRDefault="008F7AAD" w:rsidP="005C7C70">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（2）高捷公司行銷多元且活潑化</w:t>
      </w:r>
    </w:p>
    <w:p w14:paraId="0D2BF318" w14:textId="77777777" w:rsidR="008F7AAD" w:rsidRPr="00CA5D46" w:rsidRDefault="008F7AAD" w:rsidP="005C7C70">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70" w:left="1608"/>
        <w:jc w:val="both"/>
        <w:rPr>
          <w:rFonts w:ascii="標楷體" w:eastAsia="標楷體" w:hAnsi="標楷體"/>
          <w:kern w:val="0"/>
          <w:sz w:val="28"/>
          <w:szCs w:val="28"/>
        </w:rPr>
      </w:pPr>
      <w:r w:rsidRPr="00CA5D46">
        <w:rPr>
          <w:rFonts w:ascii="標楷體" w:eastAsia="標楷體" w:hAnsi="標楷體" w:hint="eastAsia"/>
          <w:kern w:val="0"/>
          <w:sz w:val="28"/>
          <w:szCs w:val="28"/>
        </w:rPr>
        <w:t>高雄捷運針對各種族群規劃多元之主題體驗活動，建立人際間溫馨的共同話題與互動，讓民眾能參與活動並且增進搭乘意願，如舉辦「【高雄捷運x好想兔】集章活動」、「2021高雄捷運公益交響音樂會」，以提升捷運運量。</w:t>
      </w:r>
    </w:p>
    <w:p w14:paraId="6A199717" w14:textId="77777777" w:rsidR="008F7AAD" w:rsidRPr="00CA5D46" w:rsidRDefault="008F7AAD" w:rsidP="005C7C70">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2.</w:t>
      </w:r>
      <w:r w:rsidRPr="00CA5D46">
        <w:rPr>
          <w:rFonts w:ascii="標楷體" w:hAnsi="標楷體" w:hint="eastAsia"/>
          <w:kern w:val="0"/>
          <w:sz w:val="28"/>
          <w:szCs w:val="28"/>
        </w:rPr>
        <w:t>透過多角化經營彌補去年虧損</w:t>
      </w:r>
    </w:p>
    <w:p w14:paraId="72C6301C" w14:textId="77777777" w:rsidR="008F7AAD" w:rsidRPr="00E05367" w:rsidRDefault="008F7AAD" w:rsidP="005C7C70">
      <w:pPr>
        <w:suppressAutoHyphens/>
        <w:overflowPunct w:val="0"/>
        <w:snapToGrid w:val="0"/>
        <w:spacing w:line="320" w:lineRule="exact"/>
        <w:ind w:left="1021"/>
        <w:jc w:val="both"/>
        <w:rPr>
          <w:rFonts w:ascii="標楷體" w:eastAsia="標楷體" w:hAnsi="標楷體" w:cs="新細明體"/>
          <w:sz w:val="28"/>
          <w:szCs w:val="28"/>
        </w:rPr>
      </w:pPr>
      <w:r w:rsidRPr="00E05367">
        <w:rPr>
          <w:rFonts w:ascii="標楷體" w:eastAsia="標楷體" w:hAnsi="標楷體" w:cs="標楷體" w:hint="eastAsia"/>
          <w:sz w:val="28"/>
          <w:szCs w:val="22"/>
        </w:rPr>
        <w:t>110年12月自結虧損為3億2千萬元，</w:t>
      </w:r>
      <w:r w:rsidRPr="00E05367">
        <w:rPr>
          <w:rFonts w:ascii="標楷體" w:eastAsia="標楷體" w:hAnsi="標楷體" w:cs="標楷體" w:hint="eastAsia"/>
          <w:sz w:val="28"/>
          <w:shd w:val="clear" w:color="auto" w:fill="FFFFFF"/>
        </w:rPr>
        <w:t>較109年同期虧損1億9千萬元增加1.3億元。</w:t>
      </w:r>
      <w:r w:rsidRPr="00E05367">
        <w:rPr>
          <w:rFonts w:ascii="標楷體" w:eastAsia="標楷體" w:hAnsi="標楷體" w:cs="標楷體" w:hint="eastAsia"/>
          <w:sz w:val="28"/>
        </w:rPr>
        <w:t>高捷公司未來將持續透過土地開發、附屬事業及技術服務等，多元提升財務收入。</w:t>
      </w:r>
    </w:p>
    <w:p w14:paraId="38308B72" w14:textId="77777777" w:rsidR="008F7AAD" w:rsidRPr="00CA5D46" w:rsidRDefault="008F7AAD" w:rsidP="005C7C70">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3</w:t>
      </w:r>
      <w:r w:rsidRPr="00CA5D46">
        <w:rPr>
          <w:rFonts w:ascii="標楷體" w:hAnsi="標楷體"/>
          <w:kern w:val="0"/>
          <w:sz w:val="28"/>
          <w:szCs w:val="28"/>
        </w:rPr>
        <w:t>.</w:t>
      </w:r>
      <w:r w:rsidRPr="00CA5D46">
        <w:rPr>
          <w:rFonts w:ascii="標楷體" w:hAnsi="標楷體" w:hint="eastAsia"/>
          <w:kern w:val="0"/>
          <w:sz w:val="28"/>
          <w:szCs w:val="28"/>
        </w:rPr>
        <w:t>輕軌C17-C20完成初履勘</w:t>
      </w:r>
    </w:p>
    <w:p w14:paraId="39627632" w14:textId="77777777" w:rsidR="008F7AAD" w:rsidRPr="00CA5D46" w:rsidRDefault="008F7AAD" w:rsidP="005C7C70">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（1）</w:t>
      </w:r>
      <w:r w:rsidRPr="00CA5D46">
        <w:rPr>
          <w:rFonts w:ascii="標楷體" w:eastAsia="標楷體" w:hAnsi="標楷體" w:hint="eastAsia"/>
          <w:kern w:val="0"/>
          <w:sz w:val="28"/>
          <w:szCs w:val="28"/>
        </w:rPr>
        <w:t>全台首條輕軌於106年9月26日全線（C1-C14站）通車營運。路線通過本市亞洲新灣區、駁二及哈瑪星等重要建設及景點，結合發展電競、文創與水岸觀光等產業，有效帶動駁二周邊觀光發展，並助益高雄觀光產業。</w:t>
      </w:r>
    </w:p>
    <w:p w14:paraId="115D3794" w14:textId="77777777" w:rsidR="008F7AAD" w:rsidRPr="00CA5D46" w:rsidRDefault="008F7AAD" w:rsidP="005C7C70">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（2）</w:t>
      </w:r>
      <w:r w:rsidRPr="00CA5D46">
        <w:rPr>
          <w:rFonts w:ascii="標楷體" w:eastAsia="標楷體" w:hAnsi="標楷體" w:hint="eastAsia"/>
          <w:kern w:val="0"/>
          <w:sz w:val="28"/>
          <w:szCs w:val="28"/>
        </w:rPr>
        <w:t>輕軌第二階段C17-C20於110年10月22日完成初勘，11月19日完成履勘，12月3日交通部核准營運，12月22日試營運通車。</w:t>
      </w:r>
    </w:p>
    <w:p w14:paraId="4029F352" w14:textId="77777777" w:rsidR="008F7AAD" w:rsidRPr="00CA5D46" w:rsidRDefault="008F7AAD" w:rsidP="005C7C70">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4</w:t>
      </w:r>
      <w:r w:rsidRPr="00CA5D46">
        <w:rPr>
          <w:rFonts w:ascii="標楷體" w:hAnsi="標楷體"/>
          <w:kern w:val="0"/>
          <w:sz w:val="28"/>
          <w:szCs w:val="28"/>
        </w:rPr>
        <w:t>.</w:t>
      </w:r>
      <w:r w:rsidRPr="00CA5D46">
        <w:rPr>
          <w:rFonts w:ascii="標楷體" w:hAnsi="標楷體" w:hint="eastAsia"/>
          <w:kern w:val="0"/>
          <w:sz w:val="28"/>
          <w:szCs w:val="28"/>
        </w:rPr>
        <w:t>疫情疏緩後大眾捷運系統復甦措施：</w:t>
      </w:r>
    </w:p>
    <w:p w14:paraId="2468605D" w14:textId="77777777" w:rsidR="008F7AAD" w:rsidRPr="005C7C70" w:rsidRDefault="008F7AAD" w:rsidP="005C7C70">
      <w:pPr>
        <w:suppressAutoHyphens/>
        <w:overflowPunct w:val="0"/>
        <w:snapToGrid w:val="0"/>
        <w:spacing w:line="320" w:lineRule="exact"/>
        <w:ind w:left="1021"/>
        <w:jc w:val="both"/>
        <w:rPr>
          <w:rFonts w:ascii="標楷體" w:eastAsia="標楷體" w:hAnsi="標楷體" w:cs="標楷體"/>
          <w:sz w:val="28"/>
          <w:szCs w:val="22"/>
        </w:rPr>
      </w:pPr>
      <w:r w:rsidRPr="005C7C70">
        <w:rPr>
          <w:rFonts w:ascii="標楷體" w:eastAsia="標楷體" w:hAnsi="標楷體" w:cs="標楷體" w:hint="eastAsia"/>
          <w:sz w:val="28"/>
          <w:szCs w:val="22"/>
        </w:rPr>
        <w:t>高雄捷運配合五倍券推出「180天無限卡」超低價5,000元半年票，並實施24/48小時旅遊優惠票價暨捷運達人(含畢旅團體)行銷優惠票價至1</w:t>
      </w:r>
      <w:r w:rsidRPr="005C7C70">
        <w:rPr>
          <w:rFonts w:ascii="標楷體" w:eastAsia="標楷體" w:hAnsi="標楷體" w:cs="標楷體"/>
          <w:sz w:val="28"/>
          <w:szCs w:val="22"/>
        </w:rPr>
        <w:t>2</w:t>
      </w:r>
      <w:r w:rsidRPr="005C7C70">
        <w:rPr>
          <w:rFonts w:ascii="標楷體" w:eastAsia="標楷體" w:hAnsi="標楷體" w:cs="標楷體" w:hint="eastAsia"/>
          <w:sz w:val="28"/>
          <w:szCs w:val="22"/>
        </w:rPr>
        <w:t>月31日止，以利運量提升。</w:t>
      </w:r>
    </w:p>
    <w:p w14:paraId="5345A5E0" w14:textId="77777777" w:rsidR="008F7AAD" w:rsidRPr="00CA5D46" w:rsidRDefault="008F7AAD" w:rsidP="005C7C70">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5.簡訊實聯制</w:t>
      </w:r>
    </w:p>
    <w:p w14:paraId="31F97744" w14:textId="77777777" w:rsidR="008F7AAD" w:rsidRPr="005C7C70" w:rsidRDefault="008F7AAD" w:rsidP="005C7C70">
      <w:pPr>
        <w:suppressAutoHyphens/>
        <w:overflowPunct w:val="0"/>
        <w:snapToGrid w:val="0"/>
        <w:spacing w:line="320" w:lineRule="exact"/>
        <w:ind w:left="1021"/>
        <w:jc w:val="both"/>
        <w:rPr>
          <w:rFonts w:ascii="標楷體" w:eastAsia="標楷體" w:hAnsi="標楷體" w:cs="標楷體"/>
          <w:sz w:val="28"/>
          <w:szCs w:val="22"/>
        </w:rPr>
      </w:pPr>
      <w:r w:rsidRPr="005C7C70">
        <w:rPr>
          <w:rFonts w:ascii="標楷體" w:eastAsia="標楷體" w:hAnsi="標楷體" w:cs="標楷體" w:hint="eastAsia"/>
          <w:sz w:val="28"/>
          <w:szCs w:val="22"/>
        </w:rPr>
        <w:t>因應國內疫情警戒升級，110年5月19日簡訊實聯制系統開放後，高雄捷運與高雄輕軌當天亦全系統啟用，乘車民眾持有記名式電子票證或信用卡等亦可直接刷卡進站。</w:t>
      </w:r>
    </w:p>
    <w:p w14:paraId="4A612CF7"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（二）翻轉小黃 計程車創新服務</w:t>
      </w:r>
    </w:p>
    <w:p w14:paraId="0D06E197"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1.計程車共乘創量，</w:t>
      </w:r>
      <w:r w:rsidRPr="00CA5D46">
        <w:rPr>
          <w:rFonts w:ascii="標楷體" w:hAnsi="標楷體" w:hint="eastAsia"/>
          <w:kern w:val="0"/>
          <w:sz w:val="28"/>
          <w:szCs w:val="28"/>
        </w:rPr>
        <w:t>減少機車事故高達41%</w:t>
      </w:r>
    </w:p>
    <w:p w14:paraId="5C0919DF"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（1）</w:t>
      </w:r>
      <w:r w:rsidRPr="00CA5D46">
        <w:rPr>
          <w:rFonts w:ascii="標楷體" w:eastAsia="標楷體" w:hAnsi="標楷體" w:hint="eastAsia"/>
          <w:kern w:val="0"/>
          <w:sz w:val="28"/>
          <w:szCs w:val="28"/>
        </w:rPr>
        <w:t>交通局於104年起推出南、北高雄計程車共乘路線，107年再推出崗山之眼共乘，105年與大專院校合作，推出校園共乘計畫，106年整併資源再推出區域型共乘計畫，串聯區域型熱點與校園，打造零事故之校園舒適交通環境。1</w:t>
      </w:r>
      <w:r w:rsidRPr="00CA5D46">
        <w:rPr>
          <w:rFonts w:ascii="標楷體" w:eastAsia="標楷體" w:hAnsi="標楷體"/>
          <w:kern w:val="0"/>
          <w:sz w:val="28"/>
          <w:szCs w:val="28"/>
        </w:rPr>
        <w:t>10</w:t>
      </w:r>
      <w:r w:rsidRPr="00CA5D46">
        <w:rPr>
          <w:rFonts w:ascii="標楷體" w:eastAsia="標楷體" w:hAnsi="標楷體" w:hint="eastAsia"/>
          <w:kern w:val="0"/>
          <w:sz w:val="28"/>
          <w:szCs w:val="28"/>
        </w:rPr>
        <w:t>年協助交通部運輸研究所辦理「多元公共運輸之輔助運具供需與資訊整合計畫」計程車校園預約共乘，共計1</w:t>
      </w:r>
      <w:r w:rsidRPr="00CA5D46">
        <w:rPr>
          <w:rFonts w:ascii="標楷體" w:eastAsia="標楷體" w:hAnsi="標楷體"/>
          <w:kern w:val="0"/>
          <w:sz w:val="28"/>
          <w:szCs w:val="28"/>
        </w:rPr>
        <w:t>3</w:t>
      </w:r>
      <w:r w:rsidRPr="00CA5D46">
        <w:rPr>
          <w:rFonts w:ascii="標楷體" w:eastAsia="標楷體" w:hAnsi="標楷體" w:hint="eastAsia"/>
          <w:kern w:val="0"/>
          <w:sz w:val="28"/>
          <w:szCs w:val="28"/>
        </w:rPr>
        <w:t>條路線，1</w:t>
      </w:r>
      <w:r w:rsidRPr="00CA5D46">
        <w:rPr>
          <w:rFonts w:ascii="標楷體" w:eastAsia="標楷體" w:hAnsi="標楷體"/>
          <w:kern w:val="0"/>
          <w:sz w:val="28"/>
          <w:szCs w:val="28"/>
        </w:rPr>
        <w:t>0</w:t>
      </w:r>
      <w:r w:rsidRPr="00CA5D46">
        <w:rPr>
          <w:rFonts w:ascii="標楷體" w:eastAsia="標楷體" w:hAnsi="標楷體" w:hint="eastAsia"/>
          <w:kern w:val="0"/>
          <w:sz w:val="28"/>
          <w:szCs w:val="28"/>
        </w:rPr>
        <w:t>月1</w:t>
      </w:r>
      <w:r w:rsidRPr="00CA5D46">
        <w:rPr>
          <w:rFonts w:ascii="標楷體" w:eastAsia="標楷體" w:hAnsi="標楷體"/>
          <w:kern w:val="0"/>
          <w:sz w:val="28"/>
          <w:szCs w:val="28"/>
        </w:rPr>
        <w:t>9</w:t>
      </w:r>
      <w:r w:rsidRPr="00CA5D46">
        <w:rPr>
          <w:rFonts w:ascii="標楷體" w:eastAsia="標楷體" w:hAnsi="標楷體" w:hint="eastAsia"/>
          <w:kern w:val="0"/>
          <w:sz w:val="28"/>
          <w:szCs w:val="28"/>
        </w:rPr>
        <w:t>日上線營運。</w:t>
      </w:r>
    </w:p>
    <w:p w14:paraId="64326CCE"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w:t>
      </w:r>
      <w:r w:rsidRPr="00CA5D46">
        <w:rPr>
          <w:rFonts w:ascii="標楷體" w:eastAsia="標楷體" w:hAnsi="標楷體" w:hint="eastAsia"/>
          <w:kern w:val="0"/>
          <w:sz w:val="28"/>
          <w:szCs w:val="28"/>
        </w:rPr>
        <w:t>2</w:t>
      </w:r>
      <w:r w:rsidRPr="00CA5D46">
        <w:rPr>
          <w:rFonts w:ascii="標楷體" w:eastAsia="標楷體" w:hAnsi="標楷體"/>
          <w:kern w:val="0"/>
          <w:sz w:val="28"/>
          <w:szCs w:val="28"/>
        </w:rPr>
        <w:t>）計程車共乘費率</w:t>
      </w:r>
    </w:p>
    <w:p w14:paraId="7D851125" w14:textId="34F78FF9" w:rsidR="008F7AAD" w:rsidRPr="005B4348" w:rsidRDefault="008F7AAD" w:rsidP="003A6319">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80" w:left="1632"/>
        <w:jc w:val="both"/>
        <w:rPr>
          <w:rFonts w:ascii="標楷體" w:eastAsia="標楷體" w:hAnsi="標楷體"/>
          <w:color w:val="000000" w:themeColor="text1"/>
          <w:kern w:val="0"/>
          <w:sz w:val="28"/>
          <w:szCs w:val="28"/>
        </w:rPr>
      </w:pPr>
      <w:r w:rsidRPr="00CA5D46">
        <w:rPr>
          <w:rFonts w:ascii="標楷體" w:eastAsia="標楷體" w:hAnsi="標楷體"/>
          <w:kern w:val="0"/>
          <w:sz w:val="28"/>
          <w:szCs w:val="28"/>
        </w:rPr>
        <w:t>率先全國提出計程車共乘費率通則，未來本市計程車共乘計畫及觀光活動的共乘接駁將依據此費率通則計算收費標準，預期可以大幅節省旅客荷包、提高司機收入並發展地方觀光活動。</w:t>
      </w:r>
      <w:r w:rsidRPr="00CA5D46">
        <w:rPr>
          <w:rFonts w:ascii="標楷體" w:eastAsia="標楷體" w:hAnsi="標楷體" w:hint="eastAsia"/>
          <w:kern w:val="0"/>
          <w:sz w:val="28"/>
          <w:szCs w:val="28"/>
        </w:rPr>
        <w:t>統計11</w:t>
      </w:r>
      <w:r w:rsidRPr="005B4348">
        <w:rPr>
          <w:rFonts w:ascii="標楷體" w:eastAsia="標楷體" w:hAnsi="標楷體" w:hint="eastAsia"/>
          <w:color w:val="000000" w:themeColor="text1"/>
          <w:kern w:val="0"/>
          <w:sz w:val="28"/>
          <w:szCs w:val="28"/>
        </w:rPr>
        <w:t>0年</w:t>
      </w:r>
      <w:r w:rsidR="005472E7" w:rsidRPr="005B4348">
        <w:rPr>
          <w:rFonts w:ascii="標楷體" w:eastAsia="標楷體" w:hAnsi="標楷體" w:hint="eastAsia"/>
          <w:color w:val="000000" w:themeColor="text1"/>
          <w:kern w:val="0"/>
          <w:sz w:val="28"/>
          <w:szCs w:val="28"/>
        </w:rPr>
        <w:t>7</w:t>
      </w:r>
      <w:r w:rsidR="00F050F4" w:rsidRPr="005B4348">
        <w:rPr>
          <w:rFonts w:ascii="標楷體" w:eastAsia="標楷體" w:hAnsi="標楷體" w:hint="eastAsia"/>
          <w:color w:val="000000" w:themeColor="text1"/>
          <w:kern w:val="0"/>
          <w:sz w:val="28"/>
          <w:szCs w:val="28"/>
        </w:rPr>
        <w:t>月至</w:t>
      </w:r>
      <w:r w:rsidR="00D75D4C" w:rsidRPr="005B4348">
        <w:rPr>
          <w:rFonts w:ascii="標楷體" w:eastAsia="標楷體" w:hAnsi="標楷體"/>
          <w:color w:val="000000" w:themeColor="text1"/>
          <w:kern w:val="0"/>
          <w:sz w:val="28"/>
          <w:szCs w:val="28"/>
        </w:rPr>
        <w:t>12</w:t>
      </w:r>
      <w:r w:rsidRPr="005B4348">
        <w:rPr>
          <w:rFonts w:ascii="標楷體" w:eastAsia="標楷體" w:hAnsi="標楷體" w:hint="eastAsia"/>
          <w:color w:val="000000" w:themeColor="text1"/>
          <w:kern w:val="0"/>
          <w:sz w:val="28"/>
          <w:szCs w:val="28"/>
        </w:rPr>
        <w:t>月，共服務</w:t>
      </w:r>
      <w:r w:rsidR="005472E7" w:rsidRPr="005B4348">
        <w:rPr>
          <w:rFonts w:ascii="標楷體" w:eastAsia="標楷體" w:hAnsi="標楷體"/>
          <w:color w:val="000000" w:themeColor="text1"/>
          <w:kern w:val="0"/>
          <w:sz w:val="28"/>
          <w:szCs w:val="28"/>
        </w:rPr>
        <w:t>14,689</w:t>
      </w:r>
      <w:r w:rsidRPr="005B4348">
        <w:rPr>
          <w:rFonts w:ascii="標楷體" w:eastAsia="標楷體" w:hAnsi="標楷體" w:hint="eastAsia"/>
          <w:color w:val="000000" w:themeColor="text1"/>
          <w:kern w:val="0"/>
          <w:sz w:val="28"/>
          <w:szCs w:val="28"/>
        </w:rPr>
        <w:t>人次，成效卓著。</w:t>
      </w:r>
    </w:p>
    <w:p w14:paraId="74EFB15F" w14:textId="77777777"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color w:val="000000" w:themeColor="text1"/>
          <w:kern w:val="0"/>
          <w:sz w:val="28"/>
          <w:szCs w:val="28"/>
        </w:rPr>
        <w:t>2.</w:t>
      </w:r>
      <w:r w:rsidRPr="005B4348">
        <w:rPr>
          <w:rFonts w:ascii="標楷體" w:hAnsi="標楷體" w:hint="eastAsia"/>
          <w:color w:val="000000" w:themeColor="text1"/>
          <w:kern w:val="0"/>
          <w:sz w:val="28"/>
          <w:szCs w:val="28"/>
        </w:rPr>
        <w:t>推動</w:t>
      </w:r>
      <w:r w:rsidRPr="005B4348">
        <w:rPr>
          <w:rFonts w:ascii="標楷體" w:hAnsi="標楷體"/>
          <w:color w:val="000000" w:themeColor="text1"/>
          <w:kern w:val="0"/>
          <w:sz w:val="28"/>
          <w:szCs w:val="28"/>
        </w:rPr>
        <w:t>通用（無障礙）計程車隊</w:t>
      </w:r>
      <w:r w:rsidRPr="005B4348">
        <w:rPr>
          <w:rFonts w:ascii="標楷體" w:hAnsi="標楷體" w:hint="eastAsia"/>
          <w:color w:val="000000" w:themeColor="text1"/>
          <w:kern w:val="0"/>
          <w:sz w:val="28"/>
          <w:szCs w:val="28"/>
        </w:rPr>
        <w:t>服務</w:t>
      </w:r>
      <w:r w:rsidRPr="005B4348">
        <w:rPr>
          <w:rFonts w:ascii="標楷體" w:hAnsi="標楷體"/>
          <w:color w:val="000000" w:themeColor="text1"/>
          <w:kern w:val="0"/>
          <w:sz w:val="28"/>
          <w:szCs w:val="28"/>
        </w:rPr>
        <w:t>，拓展長照服務規模</w:t>
      </w:r>
    </w:p>
    <w:p w14:paraId="2A74904F" w14:textId="258C7EC6" w:rsidR="008F7AAD" w:rsidRPr="005B4348"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color w:val="000000" w:themeColor="text1"/>
          <w:kern w:val="0"/>
          <w:sz w:val="28"/>
          <w:szCs w:val="28"/>
        </w:rPr>
      </w:pPr>
      <w:r w:rsidRPr="005B4348">
        <w:rPr>
          <w:rFonts w:ascii="標楷體" w:eastAsia="標楷體" w:hAnsi="標楷體"/>
          <w:color w:val="000000" w:themeColor="text1"/>
          <w:kern w:val="0"/>
          <w:sz w:val="28"/>
          <w:szCs w:val="28"/>
        </w:rPr>
        <w:t>（1）</w:t>
      </w:r>
      <w:r w:rsidRPr="005B4348">
        <w:rPr>
          <w:rFonts w:ascii="標楷體" w:eastAsia="標楷體" w:hAnsi="標楷體" w:hint="eastAsia"/>
          <w:color w:val="000000" w:themeColor="text1"/>
          <w:kern w:val="0"/>
          <w:sz w:val="28"/>
          <w:szCs w:val="28"/>
        </w:rPr>
        <w:t>目前已有</w:t>
      </w:r>
      <w:r w:rsidR="005472E7" w:rsidRPr="005B4348">
        <w:rPr>
          <w:rFonts w:ascii="標楷體" w:eastAsia="標楷體" w:hAnsi="標楷體"/>
          <w:color w:val="000000" w:themeColor="text1"/>
          <w:kern w:val="0"/>
          <w:sz w:val="28"/>
          <w:szCs w:val="28"/>
        </w:rPr>
        <w:t>286</w:t>
      </w:r>
      <w:r w:rsidRPr="005B4348">
        <w:rPr>
          <w:rFonts w:ascii="標楷體" w:eastAsia="標楷體" w:hAnsi="標楷體" w:hint="eastAsia"/>
          <w:color w:val="000000" w:themeColor="text1"/>
          <w:kern w:val="0"/>
          <w:sz w:val="28"/>
          <w:szCs w:val="28"/>
        </w:rPr>
        <w:t>輛上路服務，110年</w:t>
      </w:r>
      <w:r w:rsidR="005472E7" w:rsidRPr="005B4348">
        <w:rPr>
          <w:rFonts w:ascii="標楷體" w:eastAsia="標楷體" w:hAnsi="標楷體" w:hint="eastAsia"/>
          <w:color w:val="000000" w:themeColor="text1"/>
          <w:kern w:val="0"/>
          <w:sz w:val="28"/>
          <w:szCs w:val="28"/>
        </w:rPr>
        <w:t>7</w:t>
      </w:r>
      <w:r w:rsidR="00F050F4" w:rsidRPr="005B4348">
        <w:rPr>
          <w:rFonts w:ascii="標楷體" w:eastAsia="標楷體" w:hAnsi="標楷體" w:hint="eastAsia"/>
          <w:color w:val="000000" w:themeColor="text1"/>
          <w:kern w:val="0"/>
          <w:sz w:val="28"/>
          <w:szCs w:val="28"/>
        </w:rPr>
        <w:t>月至</w:t>
      </w:r>
      <w:r w:rsidR="005472E7" w:rsidRPr="005B4348">
        <w:rPr>
          <w:rFonts w:ascii="標楷體" w:eastAsia="標楷體" w:hAnsi="標楷體"/>
          <w:color w:val="000000" w:themeColor="text1"/>
          <w:kern w:val="0"/>
          <w:sz w:val="28"/>
          <w:szCs w:val="28"/>
        </w:rPr>
        <w:t>12</w:t>
      </w:r>
      <w:r w:rsidRPr="005B4348">
        <w:rPr>
          <w:rFonts w:ascii="標楷體" w:eastAsia="標楷體" w:hAnsi="標楷體" w:hint="eastAsia"/>
          <w:color w:val="000000" w:themeColor="text1"/>
          <w:kern w:val="0"/>
          <w:sz w:val="28"/>
          <w:szCs w:val="28"/>
        </w:rPr>
        <w:t>月通用計程車總搭乘趟次達</w:t>
      </w:r>
      <w:r w:rsidR="005472E7" w:rsidRPr="005B4348">
        <w:rPr>
          <w:rFonts w:ascii="標楷體" w:eastAsia="標楷體" w:hAnsi="標楷體"/>
          <w:color w:val="000000" w:themeColor="text1"/>
          <w:kern w:val="0"/>
          <w:sz w:val="28"/>
          <w:szCs w:val="28"/>
        </w:rPr>
        <w:t>290,720</w:t>
      </w:r>
      <w:r w:rsidRPr="005B4348">
        <w:rPr>
          <w:rFonts w:ascii="標楷體" w:eastAsia="標楷體" w:hAnsi="標楷體" w:hint="eastAsia"/>
          <w:color w:val="000000" w:themeColor="text1"/>
          <w:kern w:val="0"/>
          <w:sz w:val="28"/>
          <w:szCs w:val="28"/>
        </w:rPr>
        <w:t>趟次，其中身心障礙者搭乘比率達7</w:t>
      </w:r>
      <w:r w:rsidRPr="005B4348">
        <w:rPr>
          <w:rFonts w:ascii="標楷體" w:eastAsia="標楷體" w:hAnsi="標楷體"/>
          <w:color w:val="000000" w:themeColor="text1"/>
          <w:kern w:val="0"/>
          <w:sz w:val="28"/>
          <w:szCs w:val="28"/>
        </w:rPr>
        <w:t>0</w:t>
      </w:r>
      <w:r w:rsidRPr="005B4348">
        <w:rPr>
          <w:rFonts w:ascii="標楷體" w:eastAsia="標楷體" w:hAnsi="標楷體" w:hint="eastAsia"/>
          <w:color w:val="000000" w:themeColor="text1"/>
          <w:kern w:val="0"/>
          <w:sz w:val="28"/>
          <w:szCs w:val="28"/>
        </w:rPr>
        <w:t>%。</w:t>
      </w:r>
    </w:p>
    <w:p w14:paraId="54D0F7D8"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5B4348">
        <w:rPr>
          <w:rFonts w:ascii="標楷體" w:eastAsia="標楷體" w:hAnsi="標楷體"/>
          <w:color w:val="000000" w:themeColor="text1"/>
          <w:kern w:val="0"/>
          <w:sz w:val="28"/>
          <w:szCs w:val="28"/>
        </w:rPr>
        <w:t>（</w:t>
      </w:r>
      <w:r w:rsidRPr="005B4348">
        <w:rPr>
          <w:rFonts w:ascii="標楷體" w:eastAsia="標楷體" w:hAnsi="標楷體" w:hint="eastAsia"/>
          <w:color w:val="000000" w:themeColor="text1"/>
          <w:kern w:val="0"/>
          <w:sz w:val="28"/>
          <w:szCs w:val="28"/>
        </w:rPr>
        <w:t>2</w:t>
      </w:r>
      <w:r w:rsidRPr="005B4348">
        <w:rPr>
          <w:rFonts w:ascii="標楷體" w:eastAsia="標楷體" w:hAnsi="標楷體"/>
          <w:color w:val="000000" w:themeColor="text1"/>
          <w:kern w:val="0"/>
          <w:sz w:val="28"/>
          <w:szCs w:val="28"/>
        </w:rPr>
        <w:t>）</w:t>
      </w:r>
      <w:r w:rsidRPr="005B4348">
        <w:rPr>
          <w:rFonts w:ascii="標楷體" w:eastAsia="標楷體" w:hAnsi="標楷體" w:hint="eastAsia"/>
          <w:color w:val="000000" w:themeColor="text1"/>
          <w:kern w:val="0"/>
          <w:sz w:val="28"/>
          <w:szCs w:val="28"/>
        </w:rPr>
        <w:t>持續劃設專用停車格：於機場、火車站劃設專用停車格並持續於各大醫療院所劃設，目前已劃設22格，後續將朝向大賣場、電影院等景點劃設該格位，提供</w:t>
      </w:r>
      <w:r w:rsidRPr="00CA5D46">
        <w:rPr>
          <w:rFonts w:ascii="標楷體" w:eastAsia="標楷體" w:hAnsi="標楷體" w:hint="eastAsia"/>
          <w:kern w:val="0"/>
          <w:sz w:val="28"/>
          <w:szCs w:val="28"/>
        </w:rPr>
        <w:t>身心障礙民眾無縫運輸服務。</w:t>
      </w:r>
    </w:p>
    <w:p w14:paraId="6FC10ECE"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3.賡續推動觀光計程車培訓，開辦計程車關懷據點</w:t>
      </w:r>
    </w:p>
    <w:p w14:paraId="5C61DFE8"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（1）</w:t>
      </w:r>
      <w:r w:rsidRPr="00CA5D46">
        <w:rPr>
          <w:rFonts w:ascii="標楷體" w:eastAsia="標楷體" w:hAnsi="標楷體" w:hint="eastAsia"/>
          <w:kern w:val="0"/>
          <w:sz w:val="28"/>
          <w:szCs w:val="28"/>
        </w:rPr>
        <w:t>為提升國際形象及本市觀光產業，交通局全國首創於郵輪靠港期間，協調值班觀光車隊派員輪值維持秩序，因疫情因素暫停，預計於111年除夕再度靠港後將持續協派觀光計程車提供旅客接駁服務。</w:t>
      </w:r>
    </w:p>
    <w:p w14:paraId="31D7B6DA"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（2）</w:t>
      </w:r>
      <w:r w:rsidRPr="00CA5D46">
        <w:rPr>
          <w:rFonts w:ascii="標楷體" w:eastAsia="標楷體" w:hAnsi="標楷體" w:hint="eastAsia"/>
          <w:kern w:val="0"/>
          <w:sz w:val="28"/>
          <w:szCs w:val="28"/>
        </w:rPr>
        <w:t>為解決計程車駕駛在法律、財務、健康層面所面臨之問題與壓力，於市立空大及楠梓監理所設置計程車駕駛關懷據點，提供駕駛人法律諮詢務、金融理債知識宣導、健康諮詢等服務。</w:t>
      </w:r>
    </w:p>
    <w:p w14:paraId="3B8E8E6E"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4.</w:t>
      </w:r>
      <w:r w:rsidRPr="00CA5D46">
        <w:rPr>
          <w:rFonts w:ascii="標楷體" w:hAnsi="標楷體" w:hint="eastAsia"/>
          <w:kern w:val="0"/>
          <w:sz w:val="28"/>
          <w:szCs w:val="28"/>
        </w:rPr>
        <w:t>多元化計程車打造乘客智慧服務全新體驗</w:t>
      </w:r>
    </w:p>
    <w:p w14:paraId="66FAE581" w14:textId="77777777" w:rsidR="008F7AAD" w:rsidRPr="00E05367" w:rsidRDefault="008F7AAD" w:rsidP="003A6319">
      <w:pPr>
        <w:suppressAutoHyphens/>
        <w:overflowPunct w:val="0"/>
        <w:autoSpaceDE w:val="0"/>
        <w:spacing w:line="320" w:lineRule="exact"/>
        <w:ind w:left="1021"/>
        <w:jc w:val="both"/>
        <w:rPr>
          <w:rFonts w:ascii="標楷體" w:eastAsia="標楷體" w:hAnsi="標楷體" w:cs="標楷體"/>
          <w:kern w:val="1"/>
          <w:sz w:val="28"/>
          <w:szCs w:val="22"/>
        </w:rPr>
      </w:pPr>
      <w:r w:rsidRPr="00E05367">
        <w:rPr>
          <w:rFonts w:ascii="標楷體" w:eastAsia="標楷體" w:hAnsi="標楷體" w:cs="標楷體" w:hint="eastAsia"/>
          <w:sz w:val="28"/>
        </w:rPr>
        <w:t>本市多元化計程車目前計約1,690輛加入營運，每趟次營運收入約為135元至280元，較一般計程車平均趟次收入151元/趟（依交通部108年統計資料計算）為高，共創乘客、駕駛人及業者多元效益。</w:t>
      </w:r>
    </w:p>
    <w:p w14:paraId="42437402"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5</w:t>
      </w:r>
      <w:r w:rsidRPr="00CA5D46">
        <w:rPr>
          <w:rFonts w:ascii="標楷體" w:hAnsi="標楷體" w:hint="eastAsia"/>
          <w:kern w:val="0"/>
          <w:sz w:val="28"/>
          <w:szCs w:val="28"/>
        </w:rPr>
        <w:t>.提供防疫計程車以利居家檢疫、居家隔離者運輸需求</w:t>
      </w:r>
    </w:p>
    <w:p w14:paraId="30C64B04"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（1）</w:t>
      </w:r>
      <w:r w:rsidRPr="00CA5D46">
        <w:rPr>
          <w:rFonts w:ascii="標楷體" w:eastAsia="標楷體" w:hAnsi="標楷體" w:hint="eastAsia"/>
          <w:kern w:val="0"/>
          <w:sz w:val="28"/>
          <w:szCs w:val="28"/>
        </w:rPr>
        <w:t>本市原有35輛防疫計程車提供居家檢疫民眾採檢、就醫等需求，因應110年12月14日至111年2月14日春節期間14+0、10+4與7+7調整居家檢疫措施，交通局再與5家車隊簽約協助調度防疫車輛，並請機場增加防疫計程車，擴充至200輛防疫計程車(包含備用車輛)。</w:t>
      </w:r>
    </w:p>
    <w:p w14:paraId="4238AD92" w14:textId="77777777" w:rsidR="008F7AAD" w:rsidRPr="00CA5D46" w:rsidRDefault="003A6319"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Pr>
          <w:rFonts w:ascii="標楷體" w:eastAsia="標楷體" w:hAnsi="標楷體" w:hint="eastAsia"/>
          <w:kern w:val="0"/>
          <w:sz w:val="28"/>
          <w:szCs w:val="28"/>
        </w:rPr>
        <w:t>（</w:t>
      </w:r>
      <w:r w:rsidR="008F7AAD" w:rsidRPr="00CA5D46">
        <w:rPr>
          <w:rFonts w:ascii="標楷體" w:eastAsia="標楷體" w:hAnsi="標楷體"/>
          <w:kern w:val="0"/>
          <w:sz w:val="28"/>
          <w:szCs w:val="28"/>
        </w:rPr>
        <w:t>2</w:t>
      </w:r>
      <w:r>
        <w:rPr>
          <w:rFonts w:ascii="標楷體" w:eastAsia="標楷體" w:hAnsi="標楷體" w:hint="eastAsia"/>
          <w:kern w:val="0"/>
          <w:sz w:val="28"/>
          <w:szCs w:val="28"/>
        </w:rPr>
        <w:t>）</w:t>
      </w:r>
      <w:r w:rsidR="008F7AAD" w:rsidRPr="00CA5D46">
        <w:rPr>
          <w:rFonts w:ascii="標楷體" w:eastAsia="標楷體" w:hAnsi="標楷體" w:hint="eastAsia"/>
          <w:kern w:val="0"/>
          <w:sz w:val="28"/>
          <w:szCs w:val="28"/>
        </w:rPr>
        <w:t>因</w:t>
      </w:r>
      <w:r w:rsidR="008F7AAD" w:rsidRPr="003A6319">
        <w:rPr>
          <w:rFonts w:ascii="標楷體" w:eastAsia="標楷體" w:hAnsi="標楷體" w:hint="eastAsia"/>
          <w:kern w:val="0"/>
          <w:sz w:val="28"/>
          <w:szCs w:val="28"/>
        </w:rPr>
        <w:t>應春節方案截至110年底，春節檢疫專案共已出勤服務約</w:t>
      </w:r>
      <w:r w:rsidR="008F7AAD" w:rsidRPr="00CA5D46">
        <w:rPr>
          <w:rFonts w:ascii="標楷體" w:eastAsia="標楷體" w:hAnsi="標楷體" w:hint="eastAsia"/>
          <w:kern w:val="0"/>
          <w:sz w:val="28"/>
          <w:szCs w:val="28"/>
        </w:rPr>
        <w:t>2,300人次。</w:t>
      </w:r>
    </w:p>
    <w:p w14:paraId="1367A112"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6</w:t>
      </w:r>
      <w:r w:rsidRPr="00CA5D46">
        <w:rPr>
          <w:rFonts w:ascii="標楷體" w:hAnsi="標楷體" w:hint="eastAsia"/>
          <w:kern w:val="0"/>
          <w:sz w:val="28"/>
          <w:szCs w:val="28"/>
        </w:rPr>
        <w:t>.</w:t>
      </w:r>
      <w:r w:rsidRPr="00CA5D46">
        <w:rPr>
          <w:rFonts w:ascii="標楷體" w:hAnsi="標楷體"/>
          <w:kern w:val="0"/>
          <w:sz w:val="28"/>
          <w:szCs w:val="28"/>
        </w:rPr>
        <w:t>熱血疫苗計程車</w:t>
      </w:r>
    </w:p>
    <w:p w14:paraId="099AD9A7"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（1）為因應國內特殊傳染性肺炎疫情進行疫苗接種，</w:t>
      </w:r>
      <w:r w:rsidRPr="00CA5D46">
        <w:rPr>
          <w:rFonts w:ascii="標楷體" w:eastAsia="標楷體" w:hAnsi="標楷體" w:hint="eastAsia"/>
          <w:kern w:val="0"/>
          <w:sz w:val="28"/>
          <w:szCs w:val="28"/>
        </w:rPr>
        <w:t>交通</w:t>
      </w:r>
      <w:r w:rsidRPr="00CA5D46">
        <w:rPr>
          <w:rFonts w:ascii="標楷體" w:eastAsia="標楷體" w:hAnsi="標楷體"/>
          <w:kern w:val="0"/>
          <w:sz w:val="28"/>
          <w:szCs w:val="28"/>
        </w:rPr>
        <w:t>局偕同各車隊招募熱血計程車司機，載運</w:t>
      </w:r>
      <w:r w:rsidRPr="00CA5D46">
        <w:rPr>
          <w:rFonts w:ascii="標楷體" w:eastAsia="標楷體" w:hAnsi="標楷體" w:hint="eastAsia"/>
          <w:kern w:val="0"/>
          <w:sz w:val="28"/>
          <w:szCs w:val="28"/>
        </w:rPr>
        <w:t>65</w:t>
      </w:r>
      <w:r w:rsidRPr="00CA5D46">
        <w:rPr>
          <w:rFonts w:ascii="標楷體" w:eastAsia="標楷體" w:hAnsi="標楷體"/>
          <w:kern w:val="0"/>
          <w:sz w:val="28"/>
          <w:szCs w:val="28"/>
        </w:rPr>
        <w:t>歲以上獨居、重大傷病、身心障礙長者</w:t>
      </w:r>
      <w:r w:rsidRPr="00CA5D46">
        <w:rPr>
          <w:rFonts w:ascii="標楷體" w:eastAsia="標楷體" w:hAnsi="標楷體" w:hint="eastAsia"/>
          <w:kern w:val="0"/>
          <w:sz w:val="28"/>
          <w:szCs w:val="28"/>
        </w:rPr>
        <w:t>及孕婦</w:t>
      </w:r>
      <w:r w:rsidRPr="00CA5D46">
        <w:rPr>
          <w:rFonts w:ascii="標楷體" w:eastAsia="標楷體" w:hAnsi="標楷體"/>
          <w:kern w:val="0"/>
          <w:sz w:val="28"/>
          <w:szCs w:val="28"/>
        </w:rPr>
        <w:t>前往接種站接種疫苗。</w:t>
      </w:r>
    </w:p>
    <w:p w14:paraId="149C924B"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hint="eastAsia"/>
          <w:kern w:val="0"/>
          <w:sz w:val="28"/>
          <w:szCs w:val="28"/>
        </w:rPr>
        <w:t>（2）自110年6月15日至7月15日期間提供第一劑疫苗交通接送，共計載運17,654趟次；第二劑自110年9月16日至11月30日期間提供第二劑疫苗交通接送，共計載運22,514趟次。</w:t>
      </w:r>
    </w:p>
    <w:p w14:paraId="55A50AAE"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7.高雄好家載</w:t>
      </w:r>
    </w:p>
    <w:p w14:paraId="3797A155" w14:textId="77777777" w:rsidR="008F7AAD" w:rsidRPr="00E05367" w:rsidRDefault="008F7AAD" w:rsidP="003A6319">
      <w:pPr>
        <w:pBdr>
          <w:right w:val="none" w:sz="0" w:space="1" w:color="000000"/>
        </w:pBdr>
        <w:suppressAutoHyphens/>
        <w:overflowPunct w:val="0"/>
        <w:autoSpaceDE w:val="0"/>
        <w:spacing w:line="320" w:lineRule="exact"/>
        <w:ind w:left="1021"/>
        <w:jc w:val="both"/>
        <w:rPr>
          <w:rFonts w:cs="標楷體"/>
          <w:sz w:val="28"/>
          <w:szCs w:val="22"/>
        </w:rPr>
      </w:pPr>
      <w:r w:rsidRPr="00E05367">
        <w:rPr>
          <w:rFonts w:ascii="標楷體" w:eastAsia="標楷體" w:hAnsi="標楷體" w:hint="eastAsia"/>
          <w:sz w:val="28"/>
          <w:szCs w:val="28"/>
        </w:rPr>
        <w:t>國內疫情重創計程車業與餐飲業，本市結合數位平台、餐飲業與10家計程車車隊共同推出「高雄好家載 防疫互助經濟」紓困方案，餐飲業者加入點餐平台與計程車隊合作，由計程車隊提供送餐服務，為受疫情影響業者提振商機。</w:t>
      </w:r>
    </w:p>
    <w:p w14:paraId="4F1517D7"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（三）發展高雄港綠能航線，多元觀光遊憩活動</w:t>
      </w:r>
    </w:p>
    <w:p w14:paraId="77406466"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1.致力幸福城市河港及藍色公路海上觀光</w:t>
      </w:r>
    </w:p>
    <w:p w14:paraId="7C58A053" w14:textId="63839578" w:rsidR="008F7AAD" w:rsidRPr="005B4348"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color w:val="000000" w:themeColor="text1"/>
          <w:kern w:val="0"/>
          <w:sz w:val="28"/>
          <w:szCs w:val="28"/>
        </w:rPr>
      </w:pPr>
      <w:r w:rsidRPr="00CA5D46">
        <w:rPr>
          <w:rFonts w:ascii="標楷體" w:eastAsia="標楷體" w:hAnsi="標楷體"/>
          <w:kern w:val="0"/>
          <w:sz w:val="28"/>
          <w:szCs w:val="28"/>
        </w:rPr>
        <w:t>（1）</w:t>
      </w:r>
      <w:r w:rsidRPr="005B4348">
        <w:rPr>
          <w:rFonts w:ascii="標楷體" w:eastAsia="標楷體" w:hAnsi="標楷體" w:hint="eastAsia"/>
          <w:color w:val="000000" w:themeColor="text1"/>
          <w:kern w:val="0"/>
          <w:sz w:val="28"/>
          <w:szCs w:val="28"/>
        </w:rPr>
        <w:t>全國陣容最大的綠能遊河陽光船隊，擁有12艘太陽能船，於105年6月1日起委外由大鵬灣公司接手營運，110年</w:t>
      </w:r>
      <w:r w:rsidRPr="005B4348">
        <w:rPr>
          <w:rFonts w:ascii="標楷體" w:eastAsia="標楷體" w:hAnsi="標楷體"/>
          <w:color w:val="000000" w:themeColor="text1"/>
          <w:kern w:val="0"/>
          <w:sz w:val="28"/>
          <w:szCs w:val="28"/>
        </w:rPr>
        <w:t>7</w:t>
      </w:r>
      <w:r w:rsidR="00F050F4" w:rsidRPr="005B4348">
        <w:rPr>
          <w:rFonts w:ascii="標楷體" w:eastAsia="標楷體" w:hAnsi="標楷體" w:hint="eastAsia"/>
          <w:color w:val="000000" w:themeColor="text1"/>
          <w:kern w:val="0"/>
          <w:sz w:val="28"/>
          <w:szCs w:val="28"/>
        </w:rPr>
        <w:t>月</w:t>
      </w:r>
      <w:r w:rsidRPr="005B4348">
        <w:rPr>
          <w:rFonts w:ascii="標楷體" w:eastAsia="標楷體" w:hAnsi="標楷體" w:hint="eastAsia"/>
          <w:color w:val="000000" w:themeColor="text1"/>
          <w:kern w:val="0"/>
          <w:sz w:val="28"/>
          <w:szCs w:val="28"/>
        </w:rPr>
        <w:t>至</w:t>
      </w:r>
      <w:r w:rsidR="003D5D85" w:rsidRPr="005B4348">
        <w:rPr>
          <w:rFonts w:ascii="標楷體" w:eastAsia="標楷體" w:hAnsi="標楷體" w:hint="eastAsia"/>
          <w:color w:val="000000" w:themeColor="text1"/>
          <w:sz w:val="28"/>
          <w:szCs w:val="28"/>
        </w:rPr>
        <w:t>12月載客37,329人，營收4,221,868元。</w:t>
      </w:r>
    </w:p>
    <w:p w14:paraId="6F0B9958" w14:textId="731C5CAE" w:rsidR="008F7AAD" w:rsidRPr="005B4348"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color w:val="000000" w:themeColor="text1"/>
          <w:kern w:val="0"/>
          <w:sz w:val="28"/>
          <w:szCs w:val="28"/>
        </w:rPr>
      </w:pPr>
      <w:r w:rsidRPr="005B4348">
        <w:rPr>
          <w:rFonts w:ascii="標楷體" w:eastAsia="標楷體" w:hAnsi="標楷體"/>
          <w:color w:val="000000" w:themeColor="text1"/>
          <w:kern w:val="0"/>
          <w:sz w:val="28"/>
          <w:szCs w:val="28"/>
        </w:rPr>
        <w:t>（2）</w:t>
      </w:r>
      <w:r w:rsidRPr="005B4348">
        <w:rPr>
          <w:rFonts w:ascii="標楷體" w:eastAsia="標楷體" w:hAnsi="標楷體" w:hint="eastAsia"/>
          <w:color w:val="000000" w:themeColor="text1"/>
          <w:kern w:val="0"/>
          <w:sz w:val="28"/>
          <w:szCs w:val="28"/>
        </w:rPr>
        <w:t>全國最獨特遊港包船，目前與山富旅行社合作推出「主題遊港航班」，讓遊客有不同選擇，認識與欣賞高雄港。110年7</w:t>
      </w:r>
      <w:r w:rsidR="00F050F4" w:rsidRPr="005B4348">
        <w:rPr>
          <w:rFonts w:ascii="標楷體" w:eastAsia="標楷體" w:hAnsi="標楷體" w:hint="eastAsia"/>
          <w:color w:val="000000" w:themeColor="text1"/>
          <w:kern w:val="0"/>
          <w:sz w:val="28"/>
          <w:szCs w:val="28"/>
        </w:rPr>
        <w:t>月</w:t>
      </w:r>
      <w:r w:rsidRPr="005B4348">
        <w:rPr>
          <w:rFonts w:ascii="標楷體" w:eastAsia="標楷體" w:hAnsi="標楷體" w:hint="eastAsia"/>
          <w:color w:val="000000" w:themeColor="text1"/>
          <w:kern w:val="0"/>
          <w:sz w:val="28"/>
          <w:szCs w:val="28"/>
        </w:rPr>
        <w:t>至12月客製化包船共航行17航次，營收530,139元。</w:t>
      </w:r>
    </w:p>
    <w:p w14:paraId="2B06B54A" w14:textId="66A231DE" w:rsidR="008F7AAD" w:rsidRPr="005B4348"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color w:val="000000" w:themeColor="text1"/>
          <w:kern w:val="0"/>
          <w:sz w:val="28"/>
          <w:szCs w:val="28"/>
        </w:rPr>
      </w:pPr>
      <w:r w:rsidRPr="005B4348">
        <w:rPr>
          <w:rFonts w:ascii="標楷體" w:eastAsia="標楷體" w:hAnsi="標楷體"/>
          <w:color w:val="000000" w:themeColor="text1"/>
          <w:kern w:val="0"/>
          <w:sz w:val="28"/>
          <w:szCs w:val="28"/>
        </w:rPr>
        <w:t>（3）</w:t>
      </w:r>
      <w:r w:rsidR="007C3750" w:rsidRPr="005B4348">
        <w:rPr>
          <w:rFonts w:ascii="標楷體" w:eastAsia="標楷體" w:hAnsi="標楷體" w:hint="eastAsia"/>
          <w:color w:val="000000" w:themeColor="text1"/>
          <w:sz w:val="28"/>
          <w:szCs w:val="28"/>
        </w:rPr>
        <w:t>與台灣高鐵、高捷公司合作推出「高鐵、高捷套票組」，110年7月至12月已販售2,926張套票；與高捷公司合作推出「旗津踏浪趣」套票及高屏澎好玩卡，110年7</w:t>
      </w:r>
      <w:r w:rsidR="00F050F4" w:rsidRPr="005B4348">
        <w:rPr>
          <w:rFonts w:ascii="標楷體" w:eastAsia="標楷體" w:hAnsi="標楷體" w:hint="eastAsia"/>
          <w:color w:val="000000" w:themeColor="text1"/>
          <w:sz w:val="28"/>
          <w:szCs w:val="28"/>
        </w:rPr>
        <w:t>月</w:t>
      </w:r>
      <w:r w:rsidR="007C3750" w:rsidRPr="005B4348">
        <w:rPr>
          <w:rFonts w:ascii="標楷體" w:eastAsia="標楷體" w:hAnsi="標楷體" w:hint="eastAsia"/>
          <w:color w:val="000000" w:themeColor="text1"/>
          <w:sz w:val="28"/>
          <w:szCs w:val="28"/>
        </w:rPr>
        <w:t>至12月已販售552張；「高捷輕軌周遊卡」之套裝行程，110年7</w:t>
      </w:r>
      <w:r w:rsidR="00F050F4" w:rsidRPr="005B4348">
        <w:rPr>
          <w:rFonts w:ascii="標楷體" w:eastAsia="標楷體" w:hAnsi="標楷體" w:hint="eastAsia"/>
          <w:color w:val="000000" w:themeColor="text1"/>
          <w:sz w:val="28"/>
          <w:szCs w:val="28"/>
        </w:rPr>
        <w:t>月</w:t>
      </w:r>
      <w:r w:rsidR="007C3750" w:rsidRPr="005B4348">
        <w:rPr>
          <w:rFonts w:ascii="標楷體" w:eastAsia="標楷體" w:hAnsi="標楷體" w:hint="eastAsia"/>
          <w:color w:val="000000" w:themeColor="text1"/>
          <w:sz w:val="28"/>
          <w:szCs w:val="28"/>
        </w:rPr>
        <w:t>至12月已販售約830組套票。</w:t>
      </w:r>
    </w:p>
    <w:p w14:paraId="3B659626" w14:textId="583F7948" w:rsidR="008F7AAD" w:rsidRPr="005B4348"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color w:val="000000" w:themeColor="text1"/>
          <w:kern w:val="0"/>
          <w:sz w:val="28"/>
          <w:szCs w:val="28"/>
        </w:rPr>
      </w:pPr>
      <w:r w:rsidRPr="005B4348">
        <w:rPr>
          <w:rFonts w:ascii="標楷體" w:eastAsia="標楷體" w:hAnsi="標楷體"/>
          <w:color w:val="000000" w:themeColor="text1"/>
          <w:kern w:val="0"/>
          <w:sz w:val="28"/>
          <w:szCs w:val="28"/>
        </w:rPr>
        <w:t>（4）</w:t>
      </w:r>
      <w:r w:rsidRPr="005B4348">
        <w:rPr>
          <w:rFonts w:ascii="標楷體" w:eastAsia="標楷體" w:hAnsi="標楷體" w:hint="eastAsia"/>
          <w:color w:val="000000" w:themeColor="text1"/>
          <w:kern w:val="0"/>
          <w:sz w:val="28"/>
          <w:szCs w:val="28"/>
        </w:rPr>
        <w:t>開闢金棧遊港航班，110年7</w:t>
      </w:r>
      <w:r w:rsidR="00F050F4" w:rsidRPr="005B4348">
        <w:rPr>
          <w:rFonts w:ascii="標楷體" w:eastAsia="標楷體" w:hAnsi="標楷體" w:hint="eastAsia"/>
          <w:color w:val="000000" w:themeColor="text1"/>
          <w:kern w:val="0"/>
          <w:sz w:val="28"/>
          <w:szCs w:val="28"/>
        </w:rPr>
        <w:t>月</w:t>
      </w:r>
      <w:r w:rsidRPr="005B4348">
        <w:rPr>
          <w:rFonts w:ascii="標楷體" w:eastAsia="標楷體" w:hAnsi="標楷體" w:hint="eastAsia"/>
          <w:color w:val="000000" w:themeColor="text1"/>
          <w:kern w:val="0"/>
          <w:sz w:val="28"/>
          <w:szCs w:val="28"/>
        </w:rPr>
        <w:t>至</w:t>
      </w:r>
      <w:r w:rsidR="00590E97" w:rsidRPr="005B4348">
        <w:rPr>
          <w:rFonts w:ascii="標楷體" w:eastAsia="標楷體" w:hAnsi="標楷體" w:hint="eastAsia"/>
          <w:color w:val="000000" w:themeColor="text1"/>
          <w:sz w:val="28"/>
          <w:szCs w:val="28"/>
        </w:rPr>
        <w:t>12月共計開航39航次，載客1,984人，營收533,026元。</w:t>
      </w:r>
    </w:p>
    <w:p w14:paraId="433E0779" w14:textId="77777777"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color w:val="000000" w:themeColor="text1"/>
          <w:kern w:val="0"/>
          <w:sz w:val="28"/>
          <w:szCs w:val="28"/>
        </w:rPr>
        <w:t>2.推動綠能航線，形塑綠能港口</w:t>
      </w:r>
    </w:p>
    <w:p w14:paraId="3DB1745D" w14:textId="2D1C88E1" w:rsidR="008F7AAD" w:rsidRPr="005B4348" w:rsidRDefault="008F7AAD" w:rsidP="003A6319">
      <w:pPr>
        <w:pBdr>
          <w:right w:val="none" w:sz="0" w:space="1" w:color="000000"/>
        </w:pBdr>
        <w:suppressAutoHyphens/>
        <w:overflowPunct w:val="0"/>
        <w:autoSpaceDE w:val="0"/>
        <w:spacing w:line="320" w:lineRule="exact"/>
        <w:ind w:left="1021"/>
        <w:jc w:val="both"/>
        <w:rPr>
          <w:rFonts w:ascii="標楷體" w:eastAsia="標楷體" w:hAnsi="標楷體"/>
          <w:color w:val="000000" w:themeColor="text1"/>
          <w:sz w:val="28"/>
          <w:szCs w:val="28"/>
        </w:rPr>
      </w:pPr>
      <w:r w:rsidRPr="00E05367">
        <w:rPr>
          <w:rFonts w:ascii="標楷體" w:eastAsia="標楷體" w:hAnsi="標楷體" w:hint="eastAsia"/>
          <w:sz w:val="28"/>
          <w:szCs w:val="28"/>
        </w:rPr>
        <w:t>為帶動亞洲新灣區整體觀光、商業之成長，將百年歷史活化再利用的棧貳庫及愛河灣遊艇碼頭</w:t>
      </w:r>
      <w:r w:rsidRPr="005B4348">
        <w:rPr>
          <w:rFonts w:ascii="標楷體" w:eastAsia="標楷體" w:hAnsi="標楷體" w:hint="eastAsia"/>
          <w:color w:val="000000" w:themeColor="text1"/>
          <w:sz w:val="28"/>
          <w:szCs w:val="28"/>
        </w:rPr>
        <w:t>區暨高流站成立。棧貳庫-旗津航線由電力渡輪營運載客服務，110年7</w:t>
      </w:r>
      <w:r w:rsidR="00F050F4" w:rsidRPr="005B4348">
        <w:rPr>
          <w:rFonts w:ascii="標楷體" w:eastAsia="標楷體" w:hAnsi="標楷體" w:hint="eastAsia"/>
          <w:color w:val="000000" w:themeColor="text1"/>
          <w:sz w:val="28"/>
          <w:szCs w:val="28"/>
        </w:rPr>
        <w:t>月</w:t>
      </w:r>
      <w:r w:rsidRPr="005B4348">
        <w:rPr>
          <w:rFonts w:ascii="標楷體" w:eastAsia="標楷體" w:hAnsi="標楷體" w:hint="eastAsia"/>
          <w:color w:val="000000" w:themeColor="text1"/>
          <w:sz w:val="28"/>
          <w:szCs w:val="28"/>
        </w:rPr>
        <w:t>至</w:t>
      </w:r>
      <w:r w:rsidR="00590E97" w:rsidRPr="005B4348">
        <w:rPr>
          <w:rFonts w:ascii="標楷體" w:eastAsia="標楷體" w:hAnsi="標楷體" w:hint="eastAsia"/>
          <w:color w:val="000000" w:themeColor="text1"/>
          <w:sz w:val="28"/>
          <w:szCs w:val="28"/>
        </w:rPr>
        <w:t>12月共搭載41,529人次</w:t>
      </w:r>
      <w:r w:rsidRPr="005B4348">
        <w:rPr>
          <w:rFonts w:ascii="標楷體" w:eastAsia="標楷體" w:hAnsi="標楷體" w:hint="eastAsia"/>
          <w:color w:val="000000" w:themeColor="text1"/>
          <w:sz w:val="28"/>
          <w:szCs w:val="28"/>
        </w:rPr>
        <w:t>；另於110年12月26日新闢暨試航為期9天高流站-棧貳庫-旗津航線營運載客服務，可望有效提升及擴展駁二與哈瑪星鐵道園區之觀光能量。</w:t>
      </w:r>
    </w:p>
    <w:p w14:paraId="5BC9F198" w14:textId="77777777"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color w:val="000000" w:themeColor="text1"/>
          <w:kern w:val="0"/>
          <w:sz w:val="28"/>
          <w:szCs w:val="28"/>
        </w:rPr>
        <w:t>3.輪船公司新冠肺炎因應措施</w:t>
      </w:r>
    </w:p>
    <w:p w14:paraId="6D463DF1"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5B4348">
        <w:rPr>
          <w:rFonts w:ascii="標楷體" w:eastAsia="標楷體" w:hAnsi="標楷體"/>
          <w:color w:val="000000" w:themeColor="text1"/>
          <w:kern w:val="0"/>
          <w:sz w:val="28"/>
          <w:szCs w:val="28"/>
        </w:rPr>
        <w:t>（1）</w:t>
      </w:r>
      <w:r w:rsidRPr="005B4348">
        <w:rPr>
          <w:rFonts w:ascii="標楷體" w:eastAsia="標楷體" w:hAnsi="標楷體" w:hint="eastAsia"/>
          <w:color w:val="000000" w:themeColor="text1"/>
          <w:kern w:val="0"/>
          <w:sz w:val="28"/>
          <w:szCs w:val="28"/>
        </w:rPr>
        <w:t>員工每日到勤及乘客購票前須量測</w:t>
      </w:r>
      <w:r w:rsidRPr="00CA5D46">
        <w:rPr>
          <w:rFonts w:ascii="標楷體" w:eastAsia="標楷體" w:hAnsi="標楷體" w:hint="eastAsia"/>
          <w:kern w:val="0"/>
          <w:sz w:val="28"/>
          <w:szCs w:val="28"/>
        </w:rPr>
        <w:t>額溫並要求配戴口罩，確認額溫無超過</w:t>
      </w:r>
      <w:r w:rsidRPr="00CA5D46">
        <w:rPr>
          <w:rFonts w:ascii="標楷體" w:eastAsia="標楷體" w:hAnsi="標楷體"/>
          <w:kern w:val="0"/>
          <w:sz w:val="28"/>
          <w:szCs w:val="28"/>
        </w:rPr>
        <w:t>37.5</w:t>
      </w:r>
      <w:r w:rsidRPr="00CA5D46">
        <w:rPr>
          <w:rFonts w:ascii="標楷體" w:eastAsia="標楷體" w:hAnsi="標楷體" w:hint="eastAsia"/>
          <w:kern w:val="0"/>
          <w:sz w:val="28"/>
          <w:szCs w:val="28"/>
        </w:rPr>
        <w:t>度方能登船。</w:t>
      </w:r>
    </w:p>
    <w:p w14:paraId="3AC32BB4"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（2）</w:t>
      </w:r>
      <w:r w:rsidRPr="00CA5D46">
        <w:rPr>
          <w:rFonts w:ascii="標楷體" w:eastAsia="標楷體" w:hAnsi="標楷體" w:hint="eastAsia"/>
          <w:kern w:val="0"/>
          <w:sz w:val="28"/>
          <w:szCs w:val="28"/>
        </w:rPr>
        <w:t>加強場站、船舶清潔及消毒，開航前、每次載客結束清潔消毒並視實務狀況不定期調整場站清潔消毒頻率。</w:t>
      </w:r>
    </w:p>
    <w:p w14:paraId="6C707A9F"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（3）</w:t>
      </w:r>
      <w:r w:rsidRPr="00CA5D46">
        <w:rPr>
          <w:rFonts w:ascii="標楷體" w:eastAsia="標楷體" w:hAnsi="標楷體" w:hint="eastAsia"/>
          <w:kern w:val="0"/>
          <w:sz w:val="28"/>
          <w:szCs w:val="28"/>
        </w:rPr>
        <w:t>施行乘客衛教宣導，於各場站張貼防疫宣導海報。候船室地面張貼安全距離標示，以保持安全社交距離。</w:t>
      </w:r>
    </w:p>
    <w:p w14:paraId="321D049F"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4.</w:t>
      </w:r>
      <w:r w:rsidRPr="00CA5D46">
        <w:rPr>
          <w:rFonts w:ascii="標楷體" w:hAnsi="標楷體"/>
          <w:kern w:val="0"/>
          <w:sz w:val="28"/>
          <w:szCs w:val="28"/>
        </w:rPr>
        <w:t>輪船公司</w:t>
      </w:r>
      <w:r w:rsidRPr="00CA5D46">
        <w:rPr>
          <w:rFonts w:ascii="標楷體" w:hAnsi="標楷體" w:hint="eastAsia"/>
          <w:kern w:val="0"/>
          <w:sz w:val="28"/>
          <w:szCs w:val="28"/>
        </w:rPr>
        <w:t>獲交通部「運輸資料流通服務平臺TDX加盟協作單位績效評獎活動」評定為航運/空運組績優單位</w:t>
      </w:r>
    </w:p>
    <w:p w14:paraId="1E47201B"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（1）</w:t>
      </w:r>
      <w:r w:rsidRPr="00CA5D46">
        <w:rPr>
          <w:rFonts w:ascii="標楷體" w:eastAsia="標楷體" w:hAnsi="標楷體" w:hint="eastAsia"/>
          <w:kern w:val="0"/>
          <w:sz w:val="28"/>
          <w:szCs w:val="28"/>
        </w:rPr>
        <w:t>交通部為鼓勵加盟協作單位共同參與運輸資料整合服務推動與維護所付出之心力，並帶動公私部門加值服務應用多元發展與創新，自1</w:t>
      </w:r>
      <w:r w:rsidRPr="00CA5D46">
        <w:rPr>
          <w:rFonts w:ascii="標楷體" w:eastAsia="標楷體" w:hAnsi="標楷體"/>
          <w:kern w:val="0"/>
          <w:sz w:val="28"/>
          <w:szCs w:val="28"/>
        </w:rPr>
        <w:t>09</w:t>
      </w:r>
      <w:r w:rsidRPr="00CA5D46">
        <w:rPr>
          <w:rFonts w:ascii="標楷體" w:eastAsia="標楷體" w:hAnsi="標楷體" w:hint="eastAsia"/>
          <w:kern w:val="0"/>
          <w:sz w:val="28"/>
          <w:szCs w:val="28"/>
        </w:rPr>
        <w:t>年起持續辦理加盟單位協作單位績效評獎，1</w:t>
      </w:r>
      <w:r w:rsidRPr="00CA5D46">
        <w:rPr>
          <w:rFonts w:ascii="標楷體" w:eastAsia="標楷體" w:hAnsi="標楷體"/>
          <w:kern w:val="0"/>
          <w:sz w:val="28"/>
          <w:szCs w:val="28"/>
        </w:rPr>
        <w:t>10</w:t>
      </w:r>
      <w:r w:rsidRPr="00CA5D46">
        <w:rPr>
          <w:rFonts w:ascii="標楷體" w:eastAsia="標楷體" w:hAnsi="標楷體" w:hint="eastAsia"/>
          <w:kern w:val="0"/>
          <w:sz w:val="28"/>
          <w:szCs w:val="28"/>
        </w:rPr>
        <w:t>年度評分項目依各類別資料特性、程度進行差異性設計，除持續針對公共運輸、路況、停車、票證等領域業管單位處理問題之配合度進行評比，並將收納完整度及重點資料項之供應作為評分要項，以期更貼近外界資料運用需求。</w:t>
      </w:r>
    </w:p>
    <w:p w14:paraId="29A76535"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w:t>
      </w:r>
      <w:r w:rsidRPr="00CA5D46">
        <w:rPr>
          <w:rFonts w:ascii="標楷體" w:eastAsia="標楷體" w:hAnsi="標楷體" w:hint="eastAsia"/>
          <w:kern w:val="0"/>
          <w:sz w:val="28"/>
          <w:szCs w:val="28"/>
        </w:rPr>
        <w:t>2</w:t>
      </w:r>
      <w:r w:rsidRPr="00CA5D46">
        <w:rPr>
          <w:rFonts w:ascii="標楷體" w:eastAsia="標楷體" w:hAnsi="標楷體"/>
          <w:kern w:val="0"/>
          <w:sz w:val="28"/>
          <w:szCs w:val="28"/>
        </w:rPr>
        <w:t>）輪船公司</w:t>
      </w:r>
      <w:r w:rsidRPr="00CA5D46">
        <w:rPr>
          <w:rFonts w:ascii="標楷體" w:eastAsia="標楷體" w:hAnsi="標楷體" w:hint="eastAsia"/>
          <w:kern w:val="0"/>
          <w:sz w:val="28"/>
          <w:szCs w:val="28"/>
        </w:rPr>
        <w:t>於航運資訊管理系統填報完整，資料介接交通部運輸資料流通平臺</w:t>
      </w:r>
      <w:r w:rsidRPr="00CA5D46">
        <w:rPr>
          <w:rFonts w:ascii="標楷體" w:eastAsia="標楷體" w:hAnsi="標楷體"/>
          <w:kern w:val="0"/>
          <w:sz w:val="28"/>
          <w:szCs w:val="28"/>
        </w:rPr>
        <w:t>(TDX)</w:t>
      </w:r>
      <w:r w:rsidRPr="00CA5D46">
        <w:rPr>
          <w:rFonts w:ascii="標楷體" w:eastAsia="標楷體" w:hAnsi="標楷體" w:hint="eastAsia"/>
          <w:kern w:val="0"/>
          <w:sz w:val="28"/>
          <w:szCs w:val="28"/>
        </w:rPr>
        <w:t>獲得航運</w:t>
      </w:r>
      <w:r w:rsidRPr="00CA5D46">
        <w:rPr>
          <w:rFonts w:ascii="標楷體" w:eastAsia="標楷體" w:hAnsi="標楷體"/>
          <w:kern w:val="0"/>
          <w:sz w:val="28"/>
          <w:szCs w:val="28"/>
        </w:rPr>
        <w:t>/</w:t>
      </w:r>
      <w:r w:rsidRPr="00CA5D46">
        <w:rPr>
          <w:rFonts w:ascii="標楷體" w:eastAsia="標楷體" w:hAnsi="標楷體" w:hint="eastAsia"/>
          <w:kern w:val="0"/>
          <w:sz w:val="28"/>
          <w:szCs w:val="28"/>
        </w:rPr>
        <w:t>空運組優等佳績，讓使用者可從單一介面快速查找並即時獲取所需資料。</w:t>
      </w:r>
    </w:p>
    <w:p w14:paraId="3ABBD7DC" w14:textId="77777777" w:rsidR="00F050F4" w:rsidRPr="00E05367" w:rsidRDefault="00F050F4" w:rsidP="003A6319">
      <w:pPr>
        <w:pStyle w:val="ac"/>
        <w:overflowPunct w:val="0"/>
        <w:snapToGrid w:val="0"/>
        <w:spacing w:line="320" w:lineRule="exact"/>
        <w:jc w:val="both"/>
        <w:rPr>
          <w:rFonts w:cs="文鼎中黑"/>
          <w:b/>
          <w:bCs/>
          <w:kern w:val="0"/>
          <w:sz w:val="28"/>
          <w:szCs w:val="28"/>
        </w:rPr>
      </w:pPr>
    </w:p>
    <w:p w14:paraId="27C8EF8E" w14:textId="77777777" w:rsidR="008F7AAD" w:rsidRPr="008F7AAD" w:rsidRDefault="008F7AAD" w:rsidP="008F7AAD">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r w:rsidRPr="008F7AAD">
        <w:rPr>
          <w:rFonts w:ascii="文鼎中黑" w:eastAsia="文鼎中黑" w:cs="文鼎中黑"/>
          <w:b/>
          <w:bCs/>
          <w:kern w:val="0"/>
          <w:sz w:val="30"/>
          <w:szCs w:val="30"/>
        </w:rPr>
        <w:t>五、運輸設施</w:t>
      </w:r>
    </w:p>
    <w:p w14:paraId="629AE00B"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（一）改善候車環境</w:t>
      </w:r>
    </w:p>
    <w:p w14:paraId="6A91EE72" w14:textId="77777777" w:rsidR="008F7AAD" w:rsidRPr="00E05367" w:rsidRDefault="008F7AAD" w:rsidP="003A6319">
      <w:pPr>
        <w:suppressAutoHyphens/>
        <w:overflowPunct w:val="0"/>
        <w:autoSpaceDN w:val="0"/>
        <w:snapToGrid w:val="0"/>
        <w:spacing w:line="320" w:lineRule="exact"/>
        <w:ind w:left="1049"/>
        <w:jc w:val="both"/>
        <w:rPr>
          <w:rFonts w:ascii="標楷體" w:eastAsia="標楷體" w:hAnsi="標楷體"/>
          <w:kern w:val="3"/>
          <w:sz w:val="28"/>
        </w:rPr>
      </w:pPr>
      <w:r w:rsidRPr="00E05367">
        <w:rPr>
          <w:rFonts w:ascii="標楷體" w:eastAsia="標楷體" w:hAnsi="標楷體" w:cs="新細明體" w:hint="eastAsia"/>
          <w:sz w:val="28"/>
          <w:szCs w:val="28"/>
        </w:rPr>
        <w:t>109年度辦理「</w:t>
      </w:r>
      <w:r w:rsidRPr="00E05367">
        <w:rPr>
          <w:rFonts w:ascii="標楷體" w:eastAsia="標楷體" w:hAnsi="標楷體" w:hint="eastAsia"/>
          <w:kern w:val="3"/>
          <w:sz w:val="28"/>
          <w:szCs w:val="28"/>
        </w:rPr>
        <w:t>小圓環</w:t>
      </w:r>
      <w:r w:rsidRPr="00E05367">
        <w:rPr>
          <w:rFonts w:ascii="標楷體" w:eastAsia="標楷體" w:hAnsi="標楷體" w:cs="新細明體" w:hint="eastAsia"/>
          <w:sz w:val="28"/>
          <w:szCs w:val="28"/>
        </w:rPr>
        <w:t>」</w:t>
      </w:r>
      <w:r w:rsidRPr="00E05367">
        <w:rPr>
          <w:rFonts w:ascii="標楷體" w:eastAsia="標楷體" w:hAnsi="標楷體" w:hint="eastAsia"/>
          <w:kern w:val="3"/>
          <w:sz w:val="28"/>
          <w:szCs w:val="28"/>
        </w:rPr>
        <w:t>南向站、</w:t>
      </w:r>
      <w:r w:rsidRPr="00E05367">
        <w:rPr>
          <w:rFonts w:ascii="標楷體" w:eastAsia="標楷體" w:hAnsi="標楷體" w:cs="新細明體" w:hint="eastAsia"/>
          <w:sz w:val="28"/>
          <w:szCs w:val="28"/>
        </w:rPr>
        <w:t>「</w:t>
      </w:r>
      <w:r w:rsidRPr="00E05367">
        <w:rPr>
          <w:rFonts w:ascii="標楷體" w:eastAsia="標楷體" w:hAnsi="標楷體" w:hint="eastAsia"/>
          <w:kern w:val="3"/>
          <w:sz w:val="28"/>
          <w:szCs w:val="28"/>
        </w:rPr>
        <w:t>土庫二路口</w:t>
      </w:r>
      <w:r w:rsidRPr="00E05367">
        <w:rPr>
          <w:rFonts w:ascii="標楷體" w:eastAsia="標楷體" w:hAnsi="標楷體" w:cs="新細明體" w:hint="eastAsia"/>
          <w:sz w:val="28"/>
          <w:szCs w:val="28"/>
        </w:rPr>
        <w:t>」</w:t>
      </w:r>
      <w:r w:rsidRPr="00E05367">
        <w:rPr>
          <w:rFonts w:ascii="標楷體" w:eastAsia="標楷體" w:hAnsi="標楷體" w:hint="eastAsia"/>
          <w:kern w:val="3"/>
          <w:sz w:val="28"/>
          <w:szCs w:val="28"/>
        </w:rPr>
        <w:t>北向站及</w:t>
      </w:r>
      <w:r w:rsidRPr="00E05367">
        <w:rPr>
          <w:rFonts w:ascii="標楷體" w:eastAsia="標楷體" w:hAnsi="標楷體" w:cs="新細明體" w:hint="eastAsia"/>
          <w:sz w:val="28"/>
          <w:szCs w:val="28"/>
        </w:rPr>
        <w:t>「</w:t>
      </w:r>
      <w:r w:rsidRPr="00E05367">
        <w:rPr>
          <w:rFonts w:ascii="標楷體" w:eastAsia="標楷體" w:hAnsi="標楷體" w:hint="eastAsia"/>
          <w:kern w:val="3"/>
          <w:sz w:val="28"/>
          <w:szCs w:val="28"/>
        </w:rPr>
        <w:t>臺鐵內惟站</w:t>
      </w:r>
      <w:r w:rsidRPr="00E05367">
        <w:rPr>
          <w:rFonts w:ascii="標楷體" w:eastAsia="標楷體" w:hAnsi="標楷體" w:cs="新細明體" w:hint="eastAsia"/>
          <w:sz w:val="28"/>
          <w:szCs w:val="28"/>
        </w:rPr>
        <w:t>」</w:t>
      </w:r>
      <w:r w:rsidRPr="00E05367">
        <w:rPr>
          <w:rFonts w:ascii="標楷體" w:eastAsia="標楷體" w:hAnsi="標楷體" w:hint="eastAsia"/>
          <w:kern w:val="3"/>
          <w:sz w:val="28"/>
          <w:szCs w:val="28"/>
        </w:rPr>
        <w:t>雙向站</w:t>
      </w:r>
      <w:r w:rsidRPr="00E05367">
        <w:rPr>
          <w:rFonts w:ascii="標楷體" w:eastAsia="標楷體" w:hAnsi="標楷體" w:cs="新細明體" w:hint="eastAsia"/>
          <w:sz w:val="28"/>
          <w:szCs w:val="28"/>
        </w:rPr>
        <w:t>等3站4處候車環境改善，已於110年10月完工。另110年度辦理「圖書總館」及「台灣銀行」等2站4處候車環境改善，已於110年12月完成設計及工程發包，預定111年底前完工，提供市民更便利、舒適、友善的無障礙之候車環境。</w:t>
      </w:r>
    </w:p>
    <w:p w14:paraId="7B756D31"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（二）興建候車亭</w:t>
      </w:r>
    </w:p>
    <w:p w14:paraId="62EAF293"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1.為縮短民眾旅行時間與提升交通轉乘便利性，109年度規劃於公車「捷運後驛站」建置大型候車設施，於109年12月完成工程發包、110年3月開工，並於110年11月完工。另110年度規劃於公車「輕軌夢時代」站北向建置大型候車亭，已於110年12月完成設計及工程發包，預定於111年底前完工。</w:t>
      </w:r>
    </w:p>
    <w:p w14:paraId="6A68E251"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2</w:t>
      </w:r>
      <w:r w:rsidRPr="00CA5D46">
        <w:rPr>
          <w:rFonts w:ascii="標楷體" w:hAnsi="標楷體" w:hint="eastAsia"/>
          <w:kern w:val="0"/>
          <w:sz w:val="28"/>
          <w:szCs w:val="28"/>
        </w:rPr>
        <w:t>.為持續提升民眾候車環境品質，109年度辦理建置40座候車亭及50座集中式站牌，已於109年12月完成工程發包、110年4月開工，並於110年11月完工。另110年度規劃建置40座候車亭及50座集中式站牌，已於110年12月完成設計及工程發包，預定於111年底前完工。</w:t>
      </w:r>
    </w:p>
    <w:p w14:paraId="54BF335D"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3</w:t>
      </w:r>
      <w:r w:rsidRPr="00CA5D46">
        <w:rPr>
          <w:rFonts w:ascii="標楷體" w:hAnsi="標楷體" w:hint="eastAsia"/>
          <w:kern w:val="0"/>
          <w:sz w:val="28"/>
          <w:szCs w:val="28"/>
        </w:rPr>
        <w:t>.交通局為提升工程品質，「捷運後驛站」大型候車亭參與高雄市結構工程工業技師公會主辦之「2021城市工程品質金質獎」活動，並獲得H類組其他工程類金質獎之榮譽，藉由參加城市工程金質獎之評選活動，進而促使工程品質更臻完善。</w:t>
      </w:r>
    </w:p>
    <w:p w14:paraId="46224CE1"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（三）推廣高雄Y</w:t>
      </w:r>
      <w:r w:rsidRPr="00CA5D46">
        <w:rPr>
          <w:rFonts w:ascii="標楷體" w:eastAsia="標楷體" w:hAnsi="標楷體"/>
          <w:bCs/>
          <w:kern w:val="0"/>
          <w:sz w:val="28"/>
          <w:szCs w:val="28"/>
        </w:rPr>
        <w:t>ouBike2.0</w:t>
      </w:r>
      <w:r w:rsidRPr="00CA5D46">
        <w:rPr>
          <w:rFonts w:ascii="標楷體" w:eastAsia="標楷體" w:hAnsi="標楷體" w:hint="eastAsia"/>
          <w:bCs/>
          <w:kern w:val="0"/>
          <w:sz w:val="28"/>
          <w:szCs w:val="28"/>
        </w:rPr>
        <w:t>公共自行車：</w:t>
      </w:r>
    </w:p>
    <w:p w14:paraId="2CEC2244" w14:textId="2AFB4BA1" w:rsidR="008F7AAD" w:rsidRPr="003A6319" w:rsidRDefault="008F7AAD" w:rsidP="003A6319">
      <w:pPr>
        <w:suppressAutoHyphens/>
        <w:overflowPunct w:val="0"/>
        <w:autoSpaceDN w:val="0"/>
        <w:snapToGrid w:val="0"/>
        <w:spacing w:line="320" w:lineRule="exact"/>
        <w:ind w:left="1049"/>
        <w:jc w:val="both"/>
        <w:rPr>
          <w:rFonts w:ascii="標楷體" w:eastAsia="標楷體" w:hAnsi="標楷體" w:cs="新細明體"/>
          <w:sz w:val="28"/>
          <w:szCs w:val="28"/>
        </w:rPr>
      </w:pPr>
      <w:r w:rsidRPr="003A6319">
        <w:rPr>
          <w:rFonts w:ascii="標楷體" w:eastAsia="標楷體" w:hAnsi="標楷體" w:cs="新細明體" w:hint="eastAsia"/>
          <w:sz w:val="28"/>
          <w:szCs w:val="28"/>
        </w:rPr>
        <w:t>高雄市公共自行車租賃系統業務109年7月1日起移交交通局辦理，截至110</w:t>
      </w:r>
      <w:r w:rsidRPr="005B4348">
        <w:rPr>
          <w:rFonts w:ascii="標楷體" w:eastAsia="標楷體" w:hAnsi="標楷體" w:cs="新細明體" w:hint="eastAsia"/>
          <w:color w:val="000000" w:themeColor="text1"/>
          <w:sz w:val="28"/>
          <w:szCs w:val="28"/>
        </w:rPr>
        <w:t>年12月</w:t>
      </w:r>
      <w:r w:rsidR="00AB333E" w:rsidRPr="005B4348">
        <w:rPr>
          <w:rFonts w:ascii="標楷體" w:eastAsia="標楷體" w:hAnsi="標楷體" w:cs="新細明體"/>
          <w:color w:val="000000" w:themeColor="text1"/>
          <w:sz w:val="28"/>
          <w:szCs w:val="28"/>
        </w:rPr>
        <w:t>31</w:t>
      </w:r>
      <w:r w:rsidRPr="005B4348">
        <w:rPr>
          <w:rFonts w:ascii="標楷體" w:eastAsia="標楷體" w:hAnsi="標楷體" w:cs="新細明體" w:hint="eastAsia"/>
          <w:color w:val="000000" w:themeColor="text1"/>
          <w:sz w:val="28"/>
          <w:szCs w:val="28"/>
        </w:rPr>
        <w:t>日已啟用1,035站及8,960車提供服務，累計超過1,375萬使用人次；預計</w:t>
      </w:r>
      <w:r w:rsidRPr="003A6319">
        <w:rPr>
          <w:rFonts w:ascii="標楷體" w:eastAsia="標楷體" w:hAnsi="標楷體" w:cs="新細明體" w:hint="eastAsia"/>
          <w:sz w:val="28"/>
          <w:szCs w:val="28"/>
        </w:rPr>
        <w:t>111年6月底前將累計設置達1,100站，持續於本市進行公共自行車租賃站位加密補白作業，提供民眾更密集、更方便之租借服務。</w:t>
      </w:r>
    </w:p>
    <w:p w14:paraId="79EB4BF6"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hint="eastAsia"/>
          <w:bCs/>
          <w:kern w:val="0"/>
          <w:sz w:val="28"/>
          <w:szCs w:val="28"/>
        </w:rPr>
        <w:t>（四）發展共享運具服務</w:t>
      </w:r>
    </w:p>
    <w:p w14:paraId="52CE2496"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bCs/>
          <w:kern w:val="0"/>
          <w:sz w:val="28"/>
          <w:szCs w:val="28"/>
        </w:rPr>
        <w:t>1</w:t>
      </w:r>
      <w:r w:rsidRPr="00CA5D46">
        <w:rPr>
          <w:rFonts w:ascii="標楷體" w:hAnsi="標楷體"/>
          <w:bCs/>
          <w:kern w:val="0"/>
          <w:sz w:val="28"/>
          <w:szCs w:val="28"/>
        </w:rPr>
        <w:t>.</w:t>
      </w:r>
      <w:r w:rsidRPr="00CA5D46">
        <w:rPr>
          <w:rFonts w:ascii="標楷體" w:hAnsi="標楷體" w:hint="eastAsia"/>
          <w:bCs/>
          <w:kern w:val="0"/>
          <w:sz w:val="28"/>
          <w:szCs w:val="28"/>
        </w:rPr>
        <w:t>高雄市已有威摩科技(</w:t>
      </w:r>
      <w:r w:rsidRPr="00CA5D46">
        <w:rPr>
          <w:rFonts w:ascii="標楷體" w:hAnsi="標楷體"/>
          <w:bCs/>
          <w:kern w:val="0"/>
          <w:sz w:val="28"/>
          <w:szCs w:val="28"/>
        </w:rPr>
        <w:t>WeMo</w:t>
      </w:r>
      <w:r w:rsidRPr="00CA5D46">
        <w:rPr>
          <w:rFonts w:ascii="標楷體" w:hAnsi="標楷體" w:hint="eastAsia"/>
          <w:bCs/>
          <w:kern w:val="0"/>
          <w:sz w:val="28"/>
          <w:szCs w:val="28"/>
        </w:rPr>
        <w:t>)、和雲行動服務(iRent)、其昜電動車</w:t>
      </w:r>
      <w:r w:rsidRPr="00CA5D46">
        <w:rPr>
          <w:rFonts w:ascii="標楷體" w:hAnsi="標楷體" w:hint="eastAsia"/>
          <w:kern w:val="0"/>
          <w:sz w:val="28"/>
          <w:szCs w:val="28"/>
        </w:rPr>
        <w:t>科技(UrDa)、睿能數位服務(GoShare)、夠酷比(</w:t>
      </w:r>
      <w:r w:rsidRPr="00CA5D46">
        <w:rPr>
          <w:rFonts w:ascii="標楷體" w:hAnsi="標楷體"/>
          <w:kern w:val="0"/>
          <w:sz w:val="28"/>
          <w:szCs w:val="28"/>
        </w:rPr>
        <w:t>Gokube</w:t>
      </w:r>
      <w:r w:rsidRPr="00CA5D46">
        <w:rPr>
          <w:rFonts w:ascii="標楷體" w:hAnsi="標楷體" w:hint="eastAsia"/>
          <w:kern w:val="0"/>
          <w:sz w:val="28"/>
          <w:szCs w:val="28"/>
        </w:rPr>
        <w:t>)等5家共享運具業者，合計提供1</w:t>
      </w:r>
      <w:r w:rsidRPr="00CA5D46">
        <w:rPr>
          <w:rFonts w:ascii="標楷體" w:hAnsi="標楷體"/>
          <w:kern w:val="0"/>
          <w:sz w:val="28"/>
          <w:szCs w:val="28"/>
        </w:rPr>
        <w:t>,</w:t>
      </w:r>
      <w:r w:rsidRPr="00CA5D46">
        <w:rPr>
          <w:rFonts w:ascii="標楷體" w:hAnsi="標楷體" w:hint="eastAsia"/>
          <w:kern w:val="0"/>
          <w:sz w:val="28"/>
          <w:szCs w:val="28"/>
        </w:rPr>
        <w:t>200輛共享電動自行車、2,645輛共享電動機車及100輛共享汽車，透過與既有公車、捷運、輕軌大眾運輸路網，期逐步降低私人車輛持有率及使用率，以減少停車需求，釋放有限城市空間。</w:t>
      </w:r>
    </w:p>
    <w:p w14:paraId="495E7106"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hint="eastAsia"/>
          <w:kern w:val="0"/>
          <w:sz w:val="28"/>
          <w:szCs w:val="28"/>
        </w:rPr>
        <w:t>2</w:t>
      </w:r>
      <w:r w:rsidRPr="00CA5D46">
        <w:rPr>
          <w:rFonts w:ascii="標楷體" w:hAnsi="標楷體"/>
          <w:kern w:val="0"/>
          <w:sz w:val="28"/>
          <w:szCs w:val="28"/>
        </w:rPr>
        <w:t>.</w:t>
      </w:r>
      <w:r w:rsidRPr="00CA5D46">
        <w:rPr>
          <w:rFonts w:ascii="標楷體" w:hAnsi="標楷體" w:hint="eastAsia"/>
          <w:kern w:val="0"/>
          <w:sz w:val="28"/>
          <w:szCs w:val="28"/>
        </w:rPr>
        <w:t>基於本市共享運具數量及使用次數日益增長，為保障共享運具使用者之權益，本府交通局已於110年6月7日修正並公布「高雄市共享運具經營業許可及收費辦法」第二條，明定共享運具保險應載明駕駛人傷害保險、第三人責任險及其他經主管機關指定之保險內容，後續為利管理共享運具營運情形，於110年10月18日修正並公布「高雄市共享運具發展管理自治條例」第八條、第十一條，訂定主管機關得隨時派員稽查共享運具服務區及共享運具使用情形，且共享運具業者不得規避、妨礙或拒絕，未來將持續滾動式檢討共享運具相關法規，提供民眾更安心、更安全之共享運具服務。</w:t>
      </w:r>
    </w:p>
    <w:p w14:paraId="4722C78D" w14:textId="0D78090D" w:rsidR="008F7AAD" w:rsidRDefault="008F7AAD" w:rsidP="003A6319">
      <w:pPr>
        <w:pStyle w:val="ac"/>
        <w:overflowPunct w:val="0"/>
        <w:snapToGrid w:val="0"/>
        <w:spacing w:line="320" w:lineRule="exact"/>
        <w:jc w:val="both"/>
        <w:rPr>
          <w:rFonts w:cs="文鼎中黑"/>
          <w:b/>
          <w:bCs/>
          <w:kern w:val="0"/>
        </w:rPr>
      </w:pPr>
    </w:p>
    <w:p w14:paraId="50FFE581" w14:textId="77777777" w:rsidR="008142EF" w:rsidRPr="00E05367" w:rsidRDefault="008142EF" w:rsidP="003A6319">
      <w:pPr>
        <w:pStyle w:val="ac"/>
        <w:overflowPunct w:val="0"/>
        <w:snapToGrid w:val="0"/>
        <w:spacing w:line="320" w:lineRule="exact"/>
        <w:jc w:val="both"/>
        <w:rPr>
          <w:rFonts w:cs="文鼎中黑"/>
          <w:b/>
          <w:bCs/>
          <w:kern w:val="0"/>
        </w:rPr>
      </w:pPr>
    </w:p>
    <w:p w14:paraId="1C4E33EE" w14:textId="77777777" w:rsidR="008F7AAD" w:rsidRPr="00CA5D46" w:rsidRDefault="008F7AAD" w:rsidP="00CA5D46">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r w:rsidRPr="00CA5D46">
        <w:rPr>
          <w:rFonts w:ascii="文鼎中黑" w:eastAsia="文鼎中黑" w:cs="文鼎中黑"/>
          <w:b/>
          <w:bCs/>
          <w:kern w:val="0"/>
          <w:sz w:val="30"/>
          <w:szCs w:val="30"/>
        </w:rPr>
        <w:t>六、道路交通設施維護與管理</w:t>
      </w:r>
    </w:p>
    <w:p w14:paraId="7F2B04C7"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（一）</w:t>
      </w:r>
      <w:r w:rsidRPr="00CA5D46">
        <w:rPr>
          <w:rFonts w:ascii="標楷體" w:eastAsia="標楷體" w:hAnsi="標楷體" w:hint="eastAsia"/>
          <w:bCs/>
          <w:kern w:val="0"/>
          <w:sz w:val="28"/>
          <w:szCs w:val="28"/>
        </w:rPr>
        <w:t>整頓</w:t>
      </w:r>
      <w:r w:rsidRPr="00CA5D46">
        <w:rPr>
          <w:rFonts w:ascii="標楷體" w:eastAsia="標楷體" w:hAnsi="標楷體"/>
          <w:bCs/>
          <w:kern w:val="0"/>
          <w:sz w:val="28"/>
          <w:szCs w:val="28"/>
        </w:rPr>
        <w:t>交通號誌、標誌、標線</w:t>
      </w:r>
      <w:r w:rsidRPr="00CA5D46">
        <w:rPr>
          <w:rFonts w:ascii="標楷體" w:eastAsia="標楷體" w:hAnsi="標楷體" w:hint="eastAsia"/>
          <w:bCs/>
          <w:kern w:val="0"/>
          <w:sz w:val="28"/>
          <w:szCs w:val="28"/>
        </w:rPr>
        <w:t>設施</w:t>
      </w:r>
    </w:p>
    <w:p w14:paraId="306345E6"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1.號誌</w:t>
      </w:r>
    </w:p>
    <w:p w14:paraId="6B7D48EA" w14:textId="45B08AEA" w:rsidR="008F7AAD" w:rsidRPr="005B4348"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color w:val="000000" w:themeColor="text1"/>
          <w:kern w:val="0"/>
          <w:sz w:val="28"/>
          <w:szCs w:val="28"/>
        </w:rPr>
      </w:pPr>
      <w:r w:rsidRPr="00CA5D46">
        <w:rPr>
          <w:rFonts w:ascii="標楷體" w:eastAsia="標楷體" w:hAnsi="標楷體"/>
          <w:kern w:val="0"/>
          <w:sz w:val="28"/>
          <w:szCs w:val="28"/>
        </w:rPr>
        <w:t>（1）</w:t>
      </w:r>
      <w:r w:rsidRPr="00CA5D46">
        <w:rPr>
          <w:rFonts w:ascii="標楷體" w:eastAsia="標楷體" w:hAnsi="標楷體" w:hint="eastAsia"/>
          <w:kern w:val="0"/>
          <w:sz w:val="28"/>
          <w:szCs w:val="28"/>
        </w:rPr>
        <w:t>為保障路口行車安全，明確規範幹支道路權</w:t>
      </w:r>
      <w:r w:rsidRPr="005B4348">
        <w:rPr>
          <w:rFonts w:ascii="標楷體" w:eastAsia="標楷體" w:hAnsi="標楷體" w:hint="eastAsia"/>
          <w:color w:val="000000" w:themeColor="text1"/>
          <w:kern w:val="0"/>
          <w:sz w:val="28"/>
          <w:szCs w:val="28"/>
        </w:rPr>
        <w:t>，110年度7</w:t>
      </w:r>
      <w:r w:rsidR="00E11E4B" w:rsidRPr="005B4348">
        <w:rPr>
          <w:rFonts w:ascii="標楷體" w:eastAsia="標楷體" w:hAnsi="標楷體" w:hint="eastAsia"/>
          <w:color w:val="000000" w:themeColor="text1"/>
          <w:kern w:val="0"/>
          <w:sz w:val="28"/>
          <w:szCs w:val="28"/>
        </w:rPr>
        <w:t>月</w:t>
      </w:r>
      <w:r w:rsidRPr="005B4348">
        <w:rPr>
          <w:rFonts w:ascii="標楷體" w:eastAsia="標楷體" w:hAnsi="標楷體" w:hint="eastAsia"/>
          <w:color w:val="000000" w:themeColor="text1"/>
          <w:kern w:val="0"/>
          <w:sz w:val="28"/>
          <w:szCs w:val="28"/>
        </w:rPr>
        <w:t>至12月計完成新設三色號誌43處、行人專用號誌13處，以確保行車通行秩序與行人用路安全。</w:t>
      </w:r>
    </w:p>
    <w:p w14:paraId="40633A56" w14:textId="77777777" w:rsidR="008F7AAD" w:rsidRPr="00CA5D46" w:rsidRDefault="008F7AAD" w:rsidP="00CA5D46">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CA5D46">
        <w:rPr>
          <w:rFonts w:ascii="標楷體" w:eastAsia="標楷體" w:hAnsi="標楷體"/>
          <w:kern w:val="0"/>
          <w:sz w:val="28"/>
          <w:szCs w:val="28"/>
        </w:rPr>
        <w:t>（2）</w:t>
      </w:r>
      <w:r w:rsidRPr="00CA5D46">
        <w:rPr>
          <w:rFonts w:ascii="標楷體" w:eastAsia="標楷體" w:hAnsi="標楷體" w:hint="eastAsia"/>
          <w:kern w:val="0"/>
          <w:sz w:val="28"/>
          <w:szCs w:val="28"/>
        </w:rPr>
        <w:t>為維護交通號誌正常運作，有效管控道路秩序，並強化時制調控功能，110年度完成119處路口號誌控制器汰舊換新(含19處輕軌路口號誌控制器)。另為減少纜線掉落、漏電危險，增進機車騎士及行人安全，改善城市天際線及市區景觀，110年度完成9處路口號誌纜線下地。</w:t>
      </w:r>
    </w:p>
    <w:p w14:paraId="39C1BC80"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2.標誌</w:t>
      </w:r>
    </w:p>
    <w:p w14:paraId="58694A5F" w14:textId="3B048BF3" w:rsidR="008F7AAD" w:rsidRPr="005B4348" w:rsidRDefault="008F7AAD" w:rsidP="003A6319">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20" w:left="1008"/>
        <w:jc w:val="both"/>
        <w:textAlignment w:val="baseline"/>
        <w:rPr>
          <w:rFonts w:ascii="標楷體" w:hAnsi="標楷體"/>
          <w:color w:val="000000" w:themeColor="text1"/>
          <w:kern w:val="0"/>
          <w:sz w:val="28"/>
          <w:szCs w:val="28"/>
        </w:rPr>
      </w:pPr>
      <w:r w:rsidRPr="003A6319">
        <w:rPr>
          <w:rFonts w:ascii="標楷體" w:hAnsi="標楷體" w:hint="eastAsia"/>
          <w:kern w:val="0"/>
          <w:sz w:val="28"/>
          <w:szCs w:val="28"/>
        </w:rPr>
        <w:t>為確保交通標誌警告、禁制及指示等功能，有效管制道路行車秩序，</w:t>
      </w:r>
      <w:r w:rsidRPr="005B4348">
        <w:rPr>
          <w:rFonts w:ascii="標楷體" w:hAnsi="標楷體" w:hint="eastAsia"/>
          <w:color w:val="000000" w:themeColor="text1"/>
          <w:kern w:val="0"/>
          <w:sz w:val="28"/>
          <w:szCs w:val="28"/>
        </w:rPr>
        <w:t>維護狹窄巷弄、彎路、視距不佳路口（段）之交通安全，持續辦理交通標誌、反射鏡增設汰換工程，以增進交通安全與順暢，110年度7</w:t>
      </w:r>
      <w:r w:rsidR="00E11E4B"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至12月計調整1,945處交通標誌及645處反射鏡。</w:t>
      </w:r>
    </w:p>
    <w:p w14:paraId="5A57107A" w14:textId="77777777" w:rsidR="008F7AAD" w:rsidRPr="005B4348"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color w:val="000000" w:themeColor="text1"/>
          <w:kern w:val="0"/>
          <w:sz w:val="28"/>
          <w:szCs w:val="28"/>
        </w:rPr>
      </w:pPr>
      <w:r w:rsidRPr="005B4348">
        <w:rPr>
          <w:rFonts w:ascii="標楷體" w:hAnsi="標楷體"/>
          <w:color w:val="000000" w:themeColor="text1"/>
          <w:kern w:val="0"/>
          <w:sz w:val="28"/>
          <w:szCs w:val="28"/>
        </w:rPr>
        <w:t>3.標線</w:t>
      </w:r>
    </w:p>
    <w:p w14:paraId="591FFCB9" w14:textId="08C13722" w:rsidR="008F7AAD" w:rsidRPr="003A6319" w:rsidRDefault="008F7AAD" w:rsidP="003A6319">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20" w:left="1008"/>
        <w:jc w:val="both"/>
        <w:textAlignment w:val="baseline"/>
        <w:rPr>
          <w:rFonts w:ascii="標楷體" w:hAnsi="標楷體"/>
          <w:kern w:val="0"/>
          <w:sz w:val="28"/>
          <w:szCs w:val="28"/>
        </w:rPr>
      </w:pPr>
      <w:r w:rsidRPr="005B4348">
        <w:rPr>
          <w:rFonts w:ascii="標楷體" w:hAnsi="標楷體" w:hint="eastAsia"/>
          <w:color w:val="000000" w:themeColor="text1"/>
          <w:kern w:val="0"/>
          <w:sz w:val="28"/>
          <w:szCs w:val="28"/>
        </w:rPr>
        <w:t>110年度7</w:t>
      </w:r>
      <w:r w:rsidR="00E11E4B" w:rsidRPr="005B4348">
        <w:rPr>
          <w:rFonts w:ascii="標楷體" w:hAnsi="標楷體" w:hint="eastAsia"/>
          <w:color w:val="000000" w:themeColor="text1"/>
          <w:kern w:val="0"/>
          <w:sz w:val="28"/>
          <w:szCs w:val="28"/>
        </w:rPr>
        <w:t>月</w:t>
      </w:r>
      <w:r w:rsidRPr="005B4348">
        <w:rPr>
          <w:rFonts w:ascii="標楷體" w:hAnsi="標楷體" w:hint="eastAsia"/>
          <w:color w:val="000000" w:themeColor="text1"/>
          <w:kern w:val="0"/>
          <w:sz w:val="28"/>
          <w:szCs w:val="28"/>
        </w:rPr>
        <w:t>至12月計完成本市各道路、路口、巷道漆劃熱拌反光標線18,021.75平方公尺，有效規範駕駛人遵循行駛車道，保持重要幹道、路口標線完整常新</w:t>
      </w:r>
      <w:r w:rsidRPr="003A6319">
        <w:rPr>
          <w:rFonts w:ascii="標楷體" w:hAnsi="標楷體" w:hint="eastAsia"/>
          <w:kern w:val="0"/>
          <w:sz w:val="28"/>
          <w:szCs w:val="28"/>
        </w:rPr>
        <w:t>。</w:t>
      </w:r>
    </w:p>
    <w:p w14:paraId="3B2F2E55" w14:textId="77777777" w:rsidR="008F7AAD" w:rsidRPr="00CA5D46" w:rsidRDefault="008F7AAD" w:rsidP="00E11E4B">
      <w:pPr>
        <w:widowControl/>
        <w:pBdr>
          <w:top w:val="none" w:sz="0" w:space="0" w:color="000000"/>
          <w:left w:val="none" w:sz="0" w:space="0" w:color="000000"/>
          <w:bottom w:val="none" w:sz="0" w:space="1"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CA5D46">
        <w:rPr>
          <w:rFonts w:ascii="標楷體" w:eastAsia="標楷體" w:hAnsi="標楷體"/>
          <w:bCs/>
          <w:kern w:val="0"/>
          <w:sz w:val="28"/>
          <w:szCs w:val="28"/>
        </w:rPr>
        <w:t>（二）發展智慧運輸系統</w:t>
      </w:r>
    </w:p>
    <w:p w14:paraId="1C1146A7"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1.本市</w:t>
      </w:r>
      <w:r w:rsidRPr="00CA5D46">
        <w:rPr>
          <w:rFonts w:ascii="標楷體" w:hAnsi="標楷體" w:hint="eastAsia"/>
          <w:kern w:val="0"/>
          <w:sz w:val="28"/>
          <w:szCs w:val="28"/>
        </w:rPr>
        <w:t>規劃發展以AI</w:t>
      </w:r>
      <w:r w:rsidRPr="00CA5D46">
        <w:rPr>
          <w:rFonts w:ascii="標楷體" w:hAnsi="標楷體"/>
          <w:kern w:val="0"/>
          <w:sz w:val="28"/>
          <w:szCs w:val="28"/>
        </w:rPr>
        <w:t>o</w:t>
      </w:r>
      <w:r w:rsidRPr="00CA5D46">
        <w:rPr>
          <w:rFonts w:ascii="標楷體" w:hAnsi="標楷體" w:hint="eastAsia"/>
          <w:kern w:val="0"/>
          <w:sz w:val="28"/>
          <w:szCs w:val="28"/>
        </w:rPr>
        <w:t>T為核心的新一代智慧運輸系統，向交通部申請智慧運輸發展建設計畫補助，辦理新一代智慧運輸系統規劃及建置，110年完成運輸資訊平台建置，在國慶焰火及跨年活動中，運用專案智慧儀表板進行人車流監控，提供管理者決策相關資訊，有效紓解交通。</w:t>
      </w:r>
    </w:p>
    <w:p w14:paraId="5DD02AFD"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2.透過GPS 衛星座標定位、移動通訊等技術，規劃辦理緊急車輛優先通行號誌及防碰撞警示系統試辦計畫。另偵測路口所有來車，於危險發生前提早提供安全警示，並搭配CMS資訊看板顯示，提醒用路人緊急車輛接近。</w:t>
      </w:r>
      <w:r w:rsidRPr="00CA5D46">
        <w:rPr>
          <w:rFonts w:ascii="標楷體" w:hAnsi="標楷體" w:hint="eastAsia"/>
          <w:kern w:val="0"/>
          <w:sz w:val="28"/>
          <w:szCs w:val="28"/>
        </w:rPr>
        <w:t>規劃</w:t>
      </w:r>
      <w:r w:rsidRPr="00CA5D46">
        <w:rPr>
          <w:rFonts w:ascii="標楷體" w:hAnsi="標楷體" w:hint="eastAsia"/>
          <w:kern w:val="0"/>
          <w:sz w:val="28"/>
          <w:szCs w:val="28"/>
        </w:rPr>
        <w:tab/>
        <w:t>以本市消防局鳳祥分隊之緊急車輛做為實作對象，在鳳頂/過埤、鳳頂/保生、鳳頂/過雄、鳳頂/頂庄等4處路口試辦建置緊急車輛優先通行號誌系統，協助緊急車輛縮短行駛時間，順利且安全地到達目的地。系統運作後，初步分析可減少緊急車輛行駛該路段的通行時間約28%。</w:t>
      </w:r>
    </w:p>
    <w:p w14:paraId="160E2034" w14:textId="77777777" w:rsidR="008F7AAD" w:rsidRPr="00CA5D46"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3.為降低本市的交通事故情況，提升交通安全品質，規劃辦理「高雄市用路人危險行為監控與語音警示系統」建置計畫，應用創新道路監控與警示科技，同時透過科技AI影像分析的技術，可自動化且24小時持續監控可能之危險道安違規事件，達到提升高雄市整體用路安全之目的。本案</w:t>
      </w:r>
      <w:r w:rsidRPr="00CA5D46">
        <w:rPr>
          <w:rFonts w:ascii="標楷體" w:hAnsi="標楷體" w:hint="eastAsia"/>
          <w:kern w:val="0"/>
          <w:sz w:val="28"/>
          <w:szCs w:val="28"/>
        </w:rPr>
        <w:t>上線運作後，各路口的平均違規件數均呈現下降趨勢，整體違規數量較系統上線前減少約37%。</w:t>
      </w:r>
    </w:p>
    <w:p w14:paraId="36F61AC5" w14:textId="77777777" w:rsidR="008F7AAD" w:rsidRDefault="008F7AAD"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r w:rsidRPr="00CA5D46">
        <w:rPr>
          <w:rFonts w:ascii="標楷體" w:hAnsi="標楷體"/>
          <w:kern w:val="0"/>
          <w:sz w:val="28"/>
          <w:szCs w:val="28"/>
        </w:rPr>
        <w:t>4.為避免大型貨櫃車輛行經平面道路造成交通壅塞及影響行車安全，配合高雄港第七貨櫃中心興建營運計畫</w:t>
      </w:r>
      <w:r w:rsidRPr="00CA5D46">
        <w:rPr>
          <w:rFonts w:ascii="標楷體" w:hAnsi="標楷體" w:hint="eastAsia"/>
          <w:kern w:val="0"/>
          <w:sz w:val="28"/>
          <w:szCs w:val="28"/>
        </w:rPr>
        <w:t>，於國道七號未興建完成前</w:t>
      </w:r>
      <w:r w:rsidRPr="00CA5D46">
        <w:rPr>
          <w:rFonts w:ascii="標楷體" w:hAnsi="標楷體"/>
          <w:kern w:val="0"/>
          <w:sz w:val="28"/>
          <w:szCs w:val="28"/>
        </w:rPr>
        <w:t>，規劃辦理高雄港聯外交通改善-區域性交控及大貨車行車安全提</w:t>
      </w:r>
      <w:r w:rsidRPr="00CA5D46">
        <w:rPr>
          <w:rFonts w:ascii="標楷體" w:hAnsi="標楷體" w:hint="eastAsia"/>
          <w:kern w:val="0"/>
          <w:sz w:val="28"/>
          <w:szCs w:val="28"/>
        </w:rPr>
        <w:t>升</w:t>
      </w:r>
      <w:r w:rsidRPr="00CA5D46">
        <w:rPr>
          <w:rFonts w:ascii="標楷體" w:hAnsi="標楷體"/>
          <w:kern w:val="0"/>
          <w:sz w:val="28"/>
          <w:szCs w:val="28"/>
        </w:rPr>
        <w:t>計畫。</w:t>
      </w:r>
      <w:r w:rsidRPr="00CA5D46">
        <w:rPr>
          <w:rFonts w:ascii="標楷體" w:hAnsi="標楷體" w:hint="eastAsia"/>
          <w:kern w:val="0"/>
          <w:sz w:val="28"/>
          <w:szCs w:val="28"/>
        </w:rPr>
        <w:t>本計畫已於110年底完成，針對易壅塞路段建立車流偵測、交通資訊提供、車流導引等區域性交控策略與協調機制，並針對港區聯外道路交通量變異較大之路段，建置智慧化號誌系統(共計16處路口)，及港區聯外道路易發生聯結車違規行駛之路段，建置監控措施，以提升整體港區聯外交通順暢與安全提升。</w:t>
      </w:r>
    </w:p>
    <w:p w14:paraId="1A6DD408" w14:textId="77777777" w:rsidR="003A6319" w:rsidRPr="00CA5D46" w:rsidRDefault="003A6319" w:rsidP="00CA5D46">
      <w:pPr>
        <w:pStyle w:val="a6"/>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00" w:left="1000" w:hangingChars="100" w:hanging="280"/>
        <w:jc w:val="both"/>
        <w:textAlignment w:val="baseline"/>
        <w:rPr>
          <w:rFonts w:ascii="標楷體" w:hAnsi="標楷體"/>
          <w:kern w:val="0"/>
          <w:sz w:val="28"/>
          <w:szCs w:val="28"/>
        </w:rPr>
      </w:pPr>
    </w:p>
    <w:p w14:paraId="026BEFEE" w14:textId="77777777" w:rsidR="008F7AAD" w:rsidRPr="008F7AAD" w:rsidRDefault="008F7AAD" w:rsidP="008F7AAD">
      <w:pPr>
        <w:pStyle w:val="ac"/>
        <w:widowControl/>
        <w:pBdr>
          <w:top w:val="none" w:sz="0" w:space="0" w:color="000000"/>
          <w:left w:val="none" w:sz="0" w:space="1" w:color="000000"/>
          <w:bottom w:val="none" w:sz="0" w:space="0" w:color="000000"/>
          <w:right w:val="none" w:sz="0" w:space="0" w:color="000000"/>
        </w:pBdr>
        <w:overflowPunct w:val="0"/>
        <w:snapToGrid w:val="0"/>
        <w:spacing w:line="320" w:lineRule="exact"/>
        <w:jc w:val="both"/>
        <w:textAlignment w:val="baseline"/>
        <w:rPr>
          <w:rFonts w:ascii="文鼎中黑" w:eastAsia="文鼎中黑" w:cs="文鼎中黑"/>
          <w:b/>
          <w:bCs/>
          <w:kern w:val="0"/>
          <w:sz w:val="30"/>
          <w:szCs w:val="30"/>
        </w:rPr>
      </w:pPr>
      <w:r w:rsidRPr="008F7AAD">
        <w:rPr>
          <w:rFonts w:ascii="文鼎中黑" w:eastAsia="文鼎中黑" w:cs="文鼎中黑"/>
          <w:b/>
          <w:bCs/>
          <w:kern w:val="0"/>
          <w:sz w:val="30"/>
          <w:szCs w:val="30"/>
        </w:rPr>
        <w:t>七、交通違規裁決</w:t>
      </w:r>
    </w:p>
    <w:p w14:paraId="01E039B5" w14:textId="77777777" w:rsidR="008F7AAD" w:rsidRPr="00CA5D46" w:rsidRDefault="008F7AAD" w:rsidP="003A6319">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982" w:hangingChars="300" w:hanging="840"/>
        <w:jc w:val="both"/>
        <w:rPr>
          <w:rFonts w:ascii="標楷體" w:eastAsia="標楷體" w:hAnsi="標楷體"/>
          <w:bCs/>
          <w:kern w:val="0"/>
          <w:sz w:val="28"/>
          <w:szCs w:val="28"/>
        </w:rPr>
      </w:pPr>
      <w:r w:rsidRPr="00CA5D46">
        <w:rPr>
          <w:rFonts w:ascii="標楷體" w:eastAsia="標楷體" w:hAnsi="標楷體" w:hint="eastAsia"/>
          <w:bCs/>
          <w:kern w:val="0"/>
          <w:sz w:val="28"/>
          <w:szCs w:val="28"/>
        </w:rPr>
        <w:t>（一）</w:t>
      </w:r>
      <w:r w:rsidRPr="00CA5D46">
        <w:rPr>
          <w:rFonts w:ascii="標楷體" w:eastAsia="標楷體" w:hAnsi="標楷體" w:hint="eastAsia"/>
          <w:kern w:val="0"/>
          <w:sz w:val="28"/>
        </w:rPr>
        <w:t>依據「道路交通管理處罰條例」及「違反道路交通管理事件統一裁罰基準及處理細則」規定辦理道路交通違規案件裁罰作業。</w:t>
      </w:r>
      <w:r w:rsidRPr="00CA5D46">
        <w:rPr>
          <w:rFonts w:ascii="標楷體" w:eastAsia="標楷體" w:hAnsi="標楷體"/>
          <w:kern w:val="0"/>
          <w:sz w:val="28"/>
        </w:rPr>
        <w:t>110</w:t>
      </w:r>
      <w:r w:rsidRPr="00CA5D46">
        <w:rPr>
          <w:rFonts w:ascii="標楷體" w:eastAsia="標楷體" w:hAnsi="標楷體" w:hint="eastAsia"/>
          <w:kern w:val="0"/>
          <w:sz w:val="28"/>
        </w:rPr>
        <w:t>年</w:t>
      </w:r>
      <w:r w:rsidRPr="00CA5D46">
        <w:rPr>
          <w:rFonts w:ascii="標楷體" w:eastAsia="標楷體" w:hAnsi="標楷體"/>
          <w:kern w:val="0"/>
          <w:sz w:val="28"/>
        </w:rPr>
        <w:t>7</w:t>
      </w:r>
      <w:r w:rsidRPr="00CA5D46">
        <w:rPr>
          <w:rFonts w:ascii="標楷體" w:eastAsia="標楷體" w:hAnsi="標楷體" w:hint="eastAsia"/>
          <w:kern w:val="0"/>
          <w:sz w:val="28"/>
        </w:rPr>
        <w:t>月至</w:t>
      </w:r>
      <w:r w:rsidRPr="00CA5D46">
        <w:rPr>
          <w:rFonts w:ascii="標楷體" w:eastAsia="標楷體" w:hAnsi="標楷體"/>
          <w:kern w:val="0"/>
          <w:sz w:val="28"/>
        </w:rPr>
        <w:t>12</w:t>
      </w:r>
      <w:r w:rsidRPr="00CA5D46">
        <w:rPr>
          <w:rFonts w:ascii="標楷體" w:eastAsia="標楷體" w:hAnsi="標楷體" w:hint="eastAsia"/>
          <w:kern w:val="0"/>
          <w:sz w:val="28"/>
        </w:rPr>
        <w:t>月交通違規結案件數計</w:t>
      </w:r>
      <w:r w:rsidRPr="00CA5D46">
        <w:rPr>
          <w:rFonts w:ascii="標楷體" w:eastAsia="標楷體" w:hAnsi="標楷體"/>
          <w:kern w:val="0"/>
          <w:sz w:val="28"/>
        </w:rPr>
        <w:t>128</w:t>
      </w:r>
      <w:r w:rsidRPr="00CA5D46">
        <w:rPr>
          <w:rFonts w:ascii="標楷體" w:eastAsia="標楷體" w:hAnsi="標楷體" w:hint="eastAsia"/>
          <w:kern w:val="0"/>
          <w:sz w:val="28"/>
        </w:rPr>
        <w:t>萬</w:t>
      </w:r>
      <w:r w:rsidRPr="00CA5D46">
        <w:rPr>
          <w:rFonts w:ascii="標楷體" w:eastAsia="標楷體" w:hAnsi="標楷體"/>
          <w:kern w:val="0"/>
          <w:sz w:val="28"/>
        </w:rPr>
        <w:t>1,397</w:t>
      </w:r>
      <w:r w:rsidRPr="00CA5D46">
        <w:rPr>
          <w:rFonts w:ascii="標楷體" w:eastAsia="標楷體" w:hAnsi="標楷體" w:hint="eastAsia"/>
          <w:kern w:val="0"/>
          <w:sz w:val="28"/>
        </w:rPr>
        <w:t>件、市庫罰鍰收入為新台幣</w:t>
      </w:r>
      <w:r w:rsidRPr="00CA5D46">
        <w:rPr>
          <w:rFonts w:ascii="標楷體" w:eastAsia="標楷體" w:hAnsi="標楷體"/>
          <w:kern w:val="0"/>
          <w:sz w:val="28"/>
        </w:rPr>
        <w:t>11</w:t>
      </w:r>
      <w:r w:rsidRPr="00CA5D46">
        <w:rPr>
          <w:rFonts w:ascii="標楷體" w:eastAsia="標楷體" w:hAnsi="標楷體" w:hint="eastAsia"/>
          <w:kern w:val="0"/>
          <w:sz w:val="28"/>
        </w:rPr>
        <w:t>億</w:t>
      </w:r>
      <w:r w:rsidRPr="00CA5D46">
        <w:rPr>
          <w:rFonts w:ascii="標楷體" w:eastAsia="標楷體" w:hAnsi="標楷體"/>
          <w:kern w:val="0"/>
          <w:sz w:val="28"/>
        </w:rPr>
        <w:t>980</w:t>
      </w:r>
      <w:r w:rsidRPr="00CA5D46">
        <w:rPr>
          <w:rFonts w:ascii="標楷體" w:eastAsia="標楷體" w:hAnsi="標楷體" w:hint="eastAsia"/>
          <w:kern w:val="0"/>
          <w:sz w:val="28"/>
        </w:rPr>
        <w:t>萬</w:t>
      </w:r>
      <w:r w:rsidRPr="00CA5D46">
        <w:rPr>
          <w:rFonts w:ascii="標楷體" w:eastAsia="標楷體" w:hAnsi="標楷體"/>
          <w:kern w:val="0"/>
          <w:sz w:val="28"/>
        </w:rPr>
        <w:t>8,339</w:t>
      </w:r>
      <w:r w:rsidRPr="00CA5D46">
        <w:rPr>
          <w:rFonts w:ascii="標楷體" w:eastAsia="標楷體" w:hAnsi="標楷體" w:hint="eastAsia"/>
          <w:kern w:val="0"/>
          <w:sz w:val="28"/>
        </w:rPr>
        <w:t>元。</w:t>
      </w:r>
      <w:r w:rsidRPr="00CA5D46">
        <w:rPr>
          <w:rFonts w:ascii="標楷體" w:eastAsia="標楷體" w:hAnsi="標楷體" w:hint="eastAsia"/>
          <w:bCs/>
          <w:kern w:val="0"/>
          <w:sz w:val="28"/>
          <w:szCs w:val="28"/>
        </w:rPr>
        <w:t>另辦理交通違規罰鍰分期繳納、廣設罰鍰繳納服務管道、便利民眾繳納交通違規罰鍰等業務。</w:t>
      </w:r>
    </w:p>
    <w:p w14:paraId="121289BC" w14:textId="77777777" w:rsidR="008F7AAD" w:rsidRPr="00CA5D46" w:rsidRDefault="008F7AAD" w:rsidP="003A6319">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982" w:hangingChars="300" w:hanging="840"/>
        <w:jc w:val="both"/>
        <w:rPr>
          <w:rFonts w:ascii="標楷體" w:eastAsia="標楷體" w:hAnsi="標楷體"/>
          <w:bCs/>
          <w:kern w:val="0"/>
          <w:sz w:val="28"/>
          <w:szCs w:val="28"/>
        </w:rPr>
      </w:pPr>
      <w:r w:rsidRPr="00CA5D46">
        <w:rPr>
          <w:rFonts w:ascii="標楷體" w:eastAsia="標楷體" w:hAnsi="標楷體" w:hint="eastAsia"/>
          <w:bCs/>
          <w:kern w:val="0"/>
          <w:sz w:val="28"/>
          <w:szCs w:val="28"/>
        </w:rPr>
        <w:t>（二）持續對違反道路交通管理事件裁決確定案件移送行政執行作業，並加強已取得債憑案件之財產清查及再移送行政執行作業。</w:t>
      </w:r>
    </w:p>
    <w:p w14:paraId="6C3AA584" w14:textId="77777777" w:rsidR="008F7AAD" w:rsidRPr="00CA5D46" w:rsidRDefault="008F7AAD" w:rsidP="003A6319">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982" w:hangingChars="300" w:hanging="840"/>
        <w:jc w:val="both"/>
        <w:rPr>
          <w:rFonts w:ascii="標楷體" w:eastAsia="標楷體" w:hAnsi="標楷體"/>
          <w:bCs/>
          <w:kern w:val="0"/>
          <w:sz w:val="28"/>
          <w:szCs w:val="28"/>
        </w:rPr>
      </w:pPr>
      <w:r w:rsidRPr="00CA5D46">
        <w:rPr>
          <w:rFonts w:ascii="標楷體" w:eastAsia="標楷體" w:hAnsi="標楷體"/>
          <w:bCs/>
          <w:kern w:val="0"/>
          <w:sz w:val="28"/>
          <w:szCs w:val="28"/>
        </w:rPr>
        <w:t>（三）車輛行車事故鑑定覆議</w:t>
      </w:r>
    </w:p>
    <w:p w14:paraId="20ECA253" w14:textId="0EEFAE26" w:rsidR="008F7AAD" w:rsidRPr="00CA5D46" w:rsidRDefault="008F7AAD" w:rsidP="003A6319">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20" w:left="1008"/>
        <w:jc w:val="both"/>
        <w:rPr>
          <w:rFonts w:ascii="標楷體" w:eastAsia="標楷體" w:hAnsi="標楷體"/>
          <w:bCs/>
          <w:kern w:val="0"/>
          <w:sz w:val="28"/>
          <w:szCs w:val="28"/>
        </w:rPr>
      </w:pPr>
      <w:r w:rsidRPr="00CA5D46">
        <w:rPr>
          <w:rFonts w:ascii="標楷體" w:eastAsia="標楷體" w:hAnsi="標楷體"/>
          <w:bCs/>
          <w:kern w:val="0"/>
          <w:sz w:val="28"/>
          <w:szCs w:val="28"/>
        </w:rPr>
        <w:t>本府交通局</w:t>
      </w:r>
      <w:r w:rsidRPr="005B4348">
        <w:rPr>
          <w:rFonts w:ascii="標楷體" w:eastAsia="標楷體" w:hAnsi="標楷體"/>
          <w:bCs/>
          <w:color w:val="000000" w:themeColor="text1"/>
          <w:kern w:val="0"/>
          <w:sz w:val="28"/>
          <w:szCs w:val="28"/>
        </w:rPr>
        <w:t>車輛行車事故鑑定委員會及車輛行車事故鑑定覆議委員會，110年度</w:t>
      </w:r>
      <w:r w:rsidRPr="005B4348">
        <w:rPr>
          <w:rFonts w:ascii="標楷體" w:eastAsia="標楷體" w:hAnsi="標楷體" w:hint="eastAsia"/>
          <w:bCs/>
          <w:color w:val="000000" w:themeColor="text1"/>
          <w:kern w:val="0"/>
          <w:sz w:val="28"/>
          <w:szCs w:val="28"/>
        </w:rPr>
        <w:t>7</w:t>
      </w:r>
      <w:r w:rsidR="00E11E4B" w:rsidRPr="005B4348">
        <w:rPr>
          <w:rFonts w:ascii="標楷體" w:eastAsia="標楷體" w:hAnsi="標楷體" w:hint="eastAsia"/>
          <w:bCs/>
          <w:color w:val="000000" w:themeColor="text1"/>
          <w:kern w:val="0"/>
          <w:sz w:val="28"/>
          <w:szCs w:val="28"/>
        </w:rPr>
        <w:t>月</w:t>
      </w:r>
      <w:r w:rsidRPr="005B4348">
        <w:rPr>
          <w:rFonts w:ascii="標楷體" w:eastAsia="標楷體" w:hAnsi="標楷體"/>
          <w:bCs/>
          <w:color w:val="000000" w:themeColor="text1"/>
          <w:kern w:val="0"/>
          <w:sz w:val="28"/>
          <w:szCs w:val="28"/>
        </w:rPr>
        <w:t>至</w:t>
      </w:r>
      <w:r w:rsidRPr="005B4348">
        <w:rPr>
          <w:rFonts w:ascii="標楷體" w:eastAsia="標楷體" w:hAnsi="標楷體" w:hint="eastAsia"/>
          <w:bCs/>
          <w:color w:val="000000" w:themeColor="text1"/>
          <w:kern w:val="0"/>
          <w:sz w:val="28"/>
          <w:szCs w:val="28"/>
        </w:rPr>
        <w:t>1</w:t>
      </w:r>
      <w:r w:rsidRPr="00CA5D46">
        <w:rPr>
          <w:rFonts w:ascii="標楷體" w:eastAsia="標楷體" w:hAnsi="標楷體"/>
          <w:bCs/>
          <w:kern w:val="0"/>
          <w:sz w:val="28"/>
          <w:szCs w:val="28"/>
        </w:rPr>
        <w:t>2月受理民眾申請及司法機關囑託鑑定之行車事故案件共計</w:t>
      </w:r>
      <w:r w:rsidRPr="00CA5D46">
        <w:rPr>
          <w:rFonts w:ascii="標楷體" w:eastAsia="標楷體" w:hAnsi="標楷體" w:hint="eastAsia"/>
          <w:bCs/>
          <w:kern w:val="0"/>
          <w:sz w:val="28"/>
          <w:szCs w:val="28"/>
        </w:rPr>
        <w:t>1,</w:t>
      </w:r>
      <w:r w:rsidRPr="00CA5D46">
        <w:rPr>
          <w:rFonts w:ascii="標楷體" w:eastAsia="標楷體" w:hAnsi="標楷體"/>
          <w:bCs/>
          <w:kern w:val="0"/>
          <w:sz w:val="28"/>
          <w:szCs w:val="28"/>
        </w:rPr>
        <w:t>312件及覆議案件</w:t>
      </w:r>
      <w:r w:rsidRPr="00CA5D46">
        <w:rPr>
          <w:rFonts w:ascii="標楷體" w:eastAsia="標楷體" w:hAnsi="標楷體" w:hint="eastAsia"/>
          <w:bCs/>
          <w:kern w:val="0"/>
          <w:sz w:val="28"/>
          <w:szCs w:val="28"/>
        </w:rPr>
        <w:t>262</w:t>
      </w:r>
      <w:r w:rsidRPr="00CA5D46">
        <w:rPr>
          <w:rFonts w:ascii="標楷體" w:eastAsia="標楷體" w:hAnsi="標楷體"/>
          <w:bCs/>
          <w:kern w:val="0"/>
          <w:sz w:val="28"/>
          <w:szCs w:val="28"/>
        </w:rPr>
        <w:t>件。</w:t>
      </w:r>
    </w:p>
    <w:p w14:paraId="311C04AC" w14:textId="77777777" w:rsidR="002C7325" w:rsidRPr="008F7AAD" w:rsidRDefault="002C7325" w:rsidP="008F7AAD"/>
    <w:sectPr w:rsidR="002C7325" w:rsidRPr="008F7AAD" w:rsidSect="007C2C5E">
      <w:footerReference w:type="even" r:id="rId9"/>
      <w:footerReference w:type="default" r:id="rId10"/>
      <w:pgSz w:w="11906" w:h="16838" w:code="9"/>
      <w:pgMar w:top="1418" w:right="1418" w:bottom="1418" w:left="1418" w:header="851" w:footer="57" w:gutter="0"/>
      <w:pgNumType w:start="26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D2D48" w14:textId="77777777" w:rsidR="00CC1718" w:rsidRDefault="00CC1718">
      <w:r>
        <w:separator/>
      </w:r>
    </w:p>
  </w:endnote>
  <w:endnote w:type="continuationSeparator" w:id="0">
    <w:p w14:paraId="50C27528" w14:textId="77777777" w:rsidR="00CC1718" w:rsidRDefault="00CC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Calisto MT">
    <w:panose1 w:val="02040603050505030304"/>
    <w:charset w:val="00"/>
    <w:family w:val="roman"/>
    <w:pitch w:val="variable"/>
    <w:sig w:usb0="00000003" w:usb1="00000000" w:usb2="00000000" w:usb3="00000000" w:csb0="00000001" w:csb1="00000000"/>
  </w:font>
  <w:font w:name="全真楷書">
    <w:altName w:val="微軟正黑體"/>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1F00FF" w:csb1="00000000"/>
  </w:font>
  <w:font w:name="華康楷書體W5">
    <w:altName w:val="微軟正黑體"/>
    <w:panose1 w:val="03000509000000000000"/>
    <w:charset w:val="88"/>
    <w:family w:val="script"/>
    <w:pitch w:val="fixed"/>
    <w:sig w:usb0="80000001" w:usb1="28091800" w:usb2="00000016" w:usb3="00000000" w:csb0="00100000" w:csb1="00000000"/>
  </w:font>
  <w:font w:name="文鼎中黑">
    <w:altName w:val="微軟正黑體"/>
    <w:panose1 w:val="020B0609010101010101"/>
    <w:charset w:val="88"/>
    <w:family w:val="modern"/>
    <w:pitch w:val="fixed"/>
    <w:sig w:usb0="00000F41" w:usb1="280918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E2A8" w14:textId="77777777" w:rsidR="00F345C1" w:rsidRDefault="00FE022D">
    <w:pPr>
      <w:pStyle w:val="a7"/>
      <w:framePr w:wrap="around" w:vAnchor="text" w:hAnchor="margin" w:xAlign="center" w:y="1"/>
      <w:rPr>
        <w:rStyle w:val="a9"/>
      </w:rPr>
    </w:pPr>
    <w:r>
      <w:rPr>
        <w:rStyle w:val="a9"/>
      </w:rPr>
      <w:fldChar w:fldCharType="begin"/>
    </w:r>
    <w:r w:rsidR="00F345C1">
      <w:rPr>
        <w:rStyle w:val="a9"/>
      </w:rPr>
      <w:instrText xml:space="preserve">PAGE  </w:instrText>
    </w:r>
    <w:r>
      <w:rPr>
        <w:rStyle w:val="a9"/>
      </w:rPr>
      <w:fldChar w:fldCharType="separate"/>
    </w:r>
    <w:r w:rsidR="00F345C1">
      <w:rPr>
        <w:rStyle w:val="a9"/>
        <w:noProof/>
      </w:rPr>
      <w:t>1</w:t>
    </w:r>
    <w:r>
      <w:rPr>
        <w:rStyle w:val="a9"/>
      </w:rPr>
      <w:fldChar w:fldCharType="end"/>
    </w:r>
  </w:p>
  <w:p w14:paraId="4757018D" w14:textId="77777777"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4107"/>
      <w:docPartObj>
        <w:docPartGallery w:val="Page Numbers (Bottom of Page)"/>
        <w:docPartUnique/>
      </w:docPartObj>
    </w:sdtPr>
    <w:sdtEndPr/>
    <w:sdtContent>
      <w:p w14:paraId="7EEA18AA" w14:textId="77777777" w:rsidR="004B498B" w:rsidRDefault="004B498B">
        <w:pPr>
          <w:pStyle w:val="a7"/>
          <w:jc w:val="center"/>
        </w:pPr>
        <w:r w:rsidRPr="004B498B">
          <w:rPr>
            <w:rFonts w:ascii="Arial" w:hAnsi="Arial" w:cs="Arial"/>
          </w:rPr>
          <w:fldChar w:fldCharType="begin"/>
        </w:r>
        <w:r w:rsidRPr="004B498B">
          <w:rPr>
            <w:rFonts w:ascii="Arial" w:hAnsi="Arial" w:cs="Arial"/>
          </w:rPr>
          <w:instrText>PAGE   \* MERGEFORMAT</w:instrText>
        </w:r>
        <w:r w:rsidRPr="004B498B">
          <w:rPr>
            <w:rFonts w:ascii="Arial" w:hAnsi="Arial" w:cs="Arial"/>
          </w:rPr>
          <w:fldChar w:fldCharType="separate"/>
        </w:r>
        <w:r w:rsidR="00CC1718" w:rsidRPr="00CC1718">
          <w:rPr>
            <w:rFonts w:ascii="Arial" w:hAnsi="Arial" w:cs="Arial"/>
            <w:noProof/>
            <w:lang w:val="zh-TW"/>
          </w:rPr>
          <w:t>268</w:t>
        </w:r>
        <w:r w:rsidRPr="004B498B">
          <w:rPr>
            <w:rFonts w:ascii="Arial" w:hAnsi="Arial" w:cs="Arial"/>
          </w:rPr>
          <w:fldChar w:fldCharType="end"/>
        </w:r>
      </w:p>
    </w:sdtContent>
  </w:sdt>
  <w:p w14:paraId="75C12345" w14:textId="77777777" w:rsidR="004B498B" w:rsidRDefault="004B4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CD14" w14:textId="77777777" w:rsidR="00CC1718" w:rsidRDefault="00CC1718">
      <w:r>
        <w:separator/>
      </w:r>
    </w:p>
  </w:footnote>
  <w:footnote w:type="continuationSeparator" w:id="0">
    <w:p w14:paraId="46C3FC6E" w14:textId="77777777" w:rsidR="00CC1718" w:rsidRDefault="00CC1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LFO1"/>
    <w:lvl w:ilvl="0">
      <w:start w:val="1"/>
      <w:numFmt w:val="decimal"/>
      <w:pStyle w:val="1"/>
      <w:lvlText w:val="%1."/>
      <w:lvlJc w:val="left"/>
      <w:pPr>
        <w:tabs>
          <w:tab w:val="num" w:pos="780"/>
        </w:tabs>
        <w:ind w:left="780" w:hanging="21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823EEE"/>
    <w:multiLevelType w:val="hybridMultilevel"/>
    <w:tmpl w:val="5BECC1E4"/>
    <w:lvl w:ilvl="0" w:tplc="A6C0A480">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
    <w:nsid w:val="0A0E59B5"/>
    <w:multiLevelType w:val="hybridMultilevel"/>
    <w:tmpl w:val="94D8CEC6"/>
    <w:lvl w:ilvl="0" w:tplc="B44EC462">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
    <w:nsid w:val="3DA700B8"/>
    <w:multiLevelType w:val="multilevel"/>
    <w:tmpl w:val="67ACAF68"/>
    <w:lvl w:ilvl="0">
      <w:start w:val="1"/>
      <w:numFmt w:val="decimal"/>
      <w:lvlText w:val="(%1)"/>
      <w:lvlJc w:val="left"/>
      <w:pPr>
        <w:ind w:left="1472" w:hanging="480"/>
      </w:pPr>
      <w:rPr>
        <w:rFonts w:ascii="標楷體" w:eastAsia="標楷體" w:hAnsi="標楷體"/>
        <w:color w:val="FF0000"/>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5">
    <w:nsid w:val="419378CB"/>
    <w:multiLevelType w:val="multilevel"/>
    <w:tmpl w:val="A164E7A0"/>
    <w:lvl w:ilvl="0">
      <w:start w:val="1"/>
      <w:numFmt w:val="decimal"/>
      <w:lvlText w:val="(%1)"/>
      <w:lvlJc w:val="left"/>
      <w:pPr>
        <w:ind w:left="1472"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6">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4E211AE7"/>
    <w:multiLevelType w:val="multilevel"/>
    <w:tmpl w:val="857AFC40"/>
    <w:lvl w:ilvl="0">
      <w:start w:val="1"/>
      <w:numFmt w:val="decimal"/>
      <w:lvlText w:val="(%1)"/>
      <w:lvlJc w:val="left"/>
      <w:pPr>
        <w:ind w:left="1516" w:hanging="480"/>
      </w:pPr>
    </w:lvl>
    <w:lvl w:ilvl="1">
      <w:start w:val="1"/>
      <w:numFmt w:val="ideographTraditional"/>
      <w:lvlText w:val="%2、"/>
      <w:lvlJc w:val="left"/>
      <w:pPr>
        <w:ind w:left="1996" w:hanging="480"/>
      </w:pPr>
    </w:lvl>
    <w:lvl w:ilvl="2">
      <w:start w:val="1"/>
      <w:numFmt w:val="lowerRoman"/>
      <w:lvlText w:val="%3."/>
      <w:lvlJc w:val="right"/>
      <w:pPr>
        <w:ind w:left="2476" w:hanging="480"/>
      </w:pPr>
    </w:lvl>
    <w:lvl w:ilvl="3">
      <w:start w:val="1"/>
      <w:numFmt w:val="decimal"/>
      <w:lvlText w:val="%4."/>
      <w:lvlJc w:val="left"/>
      <w:pPr>
        <w:ind w:left="2956" w:hanging="480"/>
      </w:pPr>
    </w:lvl>
    <w:lvl w:ilvl="4">
      <w:start w:val="1"/>
      <w:numFmt w:val="ideographTraditional"/>
      <w:lvlText w:val="%5、"/>
      <w:lvlJc w:val="left"/>
      <w:pPr>
        <w:ind w:left="3436" w:hanging="480"/>
      </w:pPr>
    </w:lvl>
    <w:lvl w:ilvl="5">
      <w:start w:val="1"/>
      <w:numFmt w:val="lowerRoman"/>
      <w:lvlText w:val="%6."/>
      <w:lvlJc w:val="right"/>
      <w:pPr>
        <w:ind w:left="3916" w:hanging="480"/>
      </w:pPr>
    </w:lvl>
    <w:lvl w:ilvl="6">
      <w:start w:val="1"/>
      <w:numFmt w:val="decimal"/>
      <w:lvlText w:val="%7."/>
      <w:lvlJc w:val="left"/>
      <w:pPr>
        <w:ind w:left="4396" w:hanging="480"/>
      </w:pPr>
    </w:lvl>
    <w:lvl w:ilvl="7">
      <w:start w:val="1"/>
      <w:numFmt w:val="ideographTraditional"/>
      <w:lvlText w:val="%8、"/>
      <w:lvlJc w:val="left"/>
      <w:pPr>
        <w:ind w:left="4876" w:hanging="480"/>
      </w:pPr>
    </w:lvl>
    <w:lvl w:ilvl="8">
      <w:start w:val="1"/>
      <w:numFmt w:val="lowerRoman"/>
      <w:lvlText w:val="%9."/>
      <w:lvlJc w:val="right"/>
      <w:pPr>
        <w:ind w:left="5356" w:hanging="480"/>
      </w:pPr>
    </w:lvl>
  </w:abstractNum>
  <w:abstractNum w:abstractNumId="8">
    <w:nsid w:val="52204D49"/>
    <w:multiLevelType w:val="multilevel"/>
    <w:tmpl w:val="842CEAC6"/>
    <w:lvl w:ilvl="0">
      <w:start w:val="1"/>
      <w:numFmt w:val="decimal"/>
      <w:lvlText w:val="(%1)"/>
      <w:lvlJc w:val="left"/>
      <w:pPr>
        <w:ind w:left="1472" w:hanging="480"/>
      </w:pPr>
      <w:rPr>
        <w:rFonts w:ascii="標楷體" w:eastAsia="標楷體" w:hAnsi="標楷體"/>
        <w:color w:val="FF0000"/>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9">
    <w:nsid w:val="52F42483"/>
    <w:multiLevelType w:val="hybridMultilevel"/>
    <w:tmpl w:val="C5168846"/>
    <w:lvl w:ilvl="0" w:tplc="A6C0A480">
      <w:start w:val="1"/>
      <w:numFmt w:val="decimal"/>
      <w:lvlText w:val="(%1)"/>
      <w:lvlJc w:val="left"/>
      <w:pPr>
        <w:ind w:left="1328" w:hanging="48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0">
    <w:nsid w:val="570C1E07"/>
    <w:multiLevelType w:val="multilevel"/>
    <w:tmpl w:val="24040C64"/>
    <w:lvl w:ilvl="0">
      <w:start w:val="1"/>
      <w:numFmt w:val="decimal"/>
      <w:lvlText w:val="%1."/>
      <w:lvlJc w:val="left"/>
      <w:pPr>
        <w:ind w:left="360" w:hanging="360"/>
      </w:p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94915A3"/>
    <w:multiLevelType w:val="multilevel"/>
    <w:tmpl w:val="9532329C"/>
    <w:lvl w:ilvl="0">
      <w:start w:val="1"/>
      <w:numFmt w:val="decimal"/>
      <w:lvlText w:val="%1."/>
      <w:lvlJc w:val="left"/>
      <w:pPr>
        <w:ind w:left="1208" w:hanging="360"/>
      </w:pPr>
      <w:rPr>
        <w:rFonts w:ascii="標楷體" w:eastAsia="標楷體" w:hAnsi="標楷體"/>
      </w:r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12">
    <w:nsid w:val="5D571AAF"/>
    <w:multiLevelType w:val="hybridMultilevel"/>
    <w:tmpl w:val="BD82D56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687818EE"/>
    <w:multiLevelType w:val="hybridMultilevel"/>
    <w:tmpl w:val="25CC654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B072AB2C">
      <w:start w:val="1"/>
      <w:numFmt w:val="decimal"/>
      <w:lvlText w:val="（%5）"/>
      <w:lvlJc w:val="left"/>
      <w:pPr>
        <w:ind w:left="2400" w:hanging="480"/>
      </w:pPr>
      <w:rPr>
        <w:rFonts w:hint="eastAsia"/>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7F0D60CA"/>
    <w:multiLevelType w:val="multilevel"/>
    <w:tmpl w:val="BFEC4DE6"/>
    <w:lvl w:ilvl="0">
      <w:start w:val="1"/>
      <w:numFmt w:val="decimal"/>
      <w:lvlText w:val="%1."/>
      <w:lvlJc w:val="left"/>
      <w:pPr>
        <w:ind w:left="1816" w:hanging="360"/>
      </w:pPr>
      <w:rPr>
        <w:rFonts w:ascii="標楷體" w:eastAsia="標楷體" w:hAnsi="標楷體" w:cs="Angsana New"/>
      </w:rPr>
    </w:lvl>
    <w:lvl w:ilvl="1">
      <w:start w:val="1"/>
      <w:numFmt w:val="ideographTraditional"/>
      <w:lvlText w:val="%2、"/>
      <w:lvlJc w:val="left"/>
      <w:pPr>
        <w:ind w:left="2416" w:hanging="480"/>
      </w:pPr>
    </w:lvl>
    <w:lvl w:ilvl="2">
      <w:start w:val="1"/>
      <w:numFmt w:val="lowerRoman"/>
      <w:lvlText w:val="%3."/>
      <w:lvlJc w:val="right"/>
      <w:pPr>
        <w:ind w:left="2896" w:hanging="480"/>
      </w:pPr>
    </w:lvl>
    <w:lvl w:ilvl="3">
      <w:start w:val="1"/>
      <w:numFmt w:val="decimal"/>
      <w:lvlText w:val="%4."/>
      <w:lvlJc w:val="left"/>
      <w:pPr>
        <w:ind w:left="3376" w:hanging="480"/>
      </w:pPr>
    </w:lvl>
    <w:lvl w:ilvl="4">
      <w:start w:val="1"/>
      <w:numFmt w:val="ideographTraditional"/>
      <w:lvlText w:val="%5、"/>
      <w:lvlJc w:val="left"/>
      <w:pPr>
        <w:ind w:left="3856" w:hanging="480"/>
      </w:pPr>
    </w:lvl>
    <w:lvl w:ilvl="5">
      <w:start w:val="1"/>
      <w:numFmt w:val="lowerRoman"/>
      <w:lvlText w:val="%6."/>
      <w:lvlJc w:val="right"/>
      <w:pPr>
        <w:ind w:left="4336" w:hanging="480"/>
      </w:pPr>
    </w:lvl>
    <w:lvl w:ilvl="6">
      <w:start w:val="1"/>
      <w:numFmt w:val="decimal"/>
      <w:lvlText w:val="%7."/>
      <w:lvlJc w:val="left"/>
      <w:pPr>
        <w:ind w:left="4816" w:hanging="480"/>
      </w:pPr>
    </w:lvl>
    <w:lvl w:ilvl="7">
      <w:start w:val="1"/>
      <w:numFmt w:val="ideographTraditional"/>
      <w:lvlText w:val="%8、"/>
      <w:lvlJc w:val="left"/>
      <w:pPr>
        <w:ind w:left="5296" w:hanging="480"/>
      </w:pPr>
    </w:lvl>
    <w:lvl w:ilvl="8">
      <w:start w:val="1"/>
      <w:numFmt w:val="lowerRoman"/>
      <w:lvlText w:val="%9."/>
      <w:lvlJc w:val="right"/>
      <w:pPr>
        <w:ind w:left="5776" w:hanging="480"/>
      </w:pPr>
    </w:lvl>
  </w:abstractNum>
  <w:num w:numId="1">
    <w:abstractNumId w:val="14"/>
  </w:num>
  <w:num w:numId="2">
    <w:abstractNumId w:val="6"/>
  </w:num>
  <w:num w:numId="3">
    <w:abstractNumId w:val="0"/>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num>
  <w:num w:numId="9">
    <w:abstractNumId w:val="8"/>
  </w:num>
  <w:num w:numId="10">
    <w:abstractNumId w:val="7"/>
  </w:num>
  <w:num w:numId="11">
    <w:abstractNumId w:val="7"/>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33F1"/>
    <w:rsid w:val="00016E8F"/>
    <w:rsid w:val="0001771B"/>
    <w:rsid w:val="00020D93"/>
    <w:rsid w:val="00020F08"/>
    <w:rsid w:val="000215A0"/>
    <w:rsid w:val="000217F4"/>
    <w:rsid w:val="000218D2"/>
    <w:rsid w:val="00024273"/>
    <w:rsid w:val="00026093"/>
    <w:rsid w:val="00026396"/>
    <w:rsid w:val="000317AD"/>
    <w:rsid w:val="00032F0F"/>
    <w:rsid w:val="00032F2A"/>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4203"/>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4BCE"/>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7BB1"/>
    <w:rsid w:val="00120662"/>
    <w:rsid w:val="00125498"/>
    <w:rsid w:val="00126663"/>
    <w:rsid w:val="001269AC"/>
    <w:rsid w:val="0012713F"/>
    <w:rsid w:val="0012751C"/>
    <w:rsid w:val="0013139C"/>
    <w:rsid w:val="001344DA"/>
    <w:rsid w:val="001346DE"/>
    <w:rsid w:val="0014100E"/>
    <w:rsid w:val="00141A7F"/>
    <w:rsid w:val="00142734"/>
    <w:rsid w:val="00147AC3"/>
    <w:rsid w:val="00147C0E"/>
    <w:rsid w:val="00150D74"/>
    <w:rsid w:val="0015138D"/>
    <w:rsid w:val="001543AB"/>
    <w:rsid w:val="00155063"/>
    <w:rsid w:val="0016150D"/>
    <w:rsid w:val="00162724"/>
    <w:rsid w:val="00162F98"/>
    <w:rsid w:val="00165284"/>
    <w:rsid w:val="00165319"/>
    <w:rsid w:val="00165BA7"/>
    <w:rsid w:val="00166BC3"/>
    <w:rsid w:val="0016773D"/>
    <w:rsid w:val="00171391"/>
    <w:rsid w:val="001775BD"/>
    <w:rsid w:val="00180B15"/>
    <w:rsid w:val="00180EC5"/>
    <w:rsid w:val="00184858"/>
    <w:rsid w:val="001859A8"/>
    <w:rsid w:val="00191044"/>
    <w:rsid w:val="00191A87"/>
    <w:rsid w:val="00191B51"/>
    <w:rsid w:val="00192230"/>
    <w:rsid w:val="001924E0"/>
    <w:rsid w:val="00193547"/>
    <w:rsid w:val="001940B8"/>
    <w:rsid w:val="001946FF"/>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02F"/>
    <w:rsid w:val="002328A0"/>
    <w:rsid w:val="00235585"/>
    <w:rsid w:val="002368F2"/>
    <w:rsid w:val="002371FA"/>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2694"/>
    <w:rsid w:val="002A4B04"/>
    <w:rsid w:val="002A4BE3"/>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E7FDF"/>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4F4"/>
    <w:rsid w:val="00317DC0"/>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2E4F"/>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6319"/>
    <w:rsid w:val="003A7C58"/>
    <w:rsid w:val="003B4B79"/>
    <w:rsid w:val="003B62C4"/>
    <w:rsid w:val="003B65C6"/>
    <w:rsid w:val="003B6EF7"/>
    <w:rsid w:val="003B7007"/>
    <w:rsid w:val="003B7F26"/>
    <w:rsid w:val="003C0A59"/>
    <w:rsid w:val="003C31A8"/>
    <w:rsid w:val="003C321C"/>
    <w:rsid w:val="003C4421"/>
    <w:rsid w:val="003C5FB9"/>
    <w:rsid w:val="003D08A8"/>
    <w:rsid w:val="003D10E1"/>
    <w:rsid w:val="003D1C86"/>
    <w:rsid w:val="003D250A"/>
    <w:rsid w:val="003D5D85"/>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B498B"/>
    <w:rsid w:val="004C06C9"/>
    <w:rsid w:val="004C2689"/>
    <w:rsid w:val="004C3CC3"/>
    <w:rsid w:val="004C6CE1"/>
    <w:rsid w:val="004D05C9"/>
    <w:rsid w:val="004D2045"/>
    <w:rsid w:val="004D2052"/>
    <w:rsid w:val="004D44FB"/>
    <w:rsid w:val="004D6160"/>
    <w:rsid w:val="004D6F28"/>
    <w:rsid w:val="004E01A3"/>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2E7"/>
    <w:rsid w:val="00547532"/>
    <w:rsid w:val="00547AC1"/>
    <w:rsid w:val="00550565"/>
    <w:rsid w:val="005508D9"/>
    <w:rsid w:val="005514B3"/>
    <w:rsid w:val="005519B4"/>
    <w:rsid w:val="00551AAA"/>
    <w:rsid w:val="00551B10"/>
    <w:rsid w:val="00551C8E"/>
    <w:rsid w:val="00551E7F"/>
    <w:rsid w:val="0055265C"/>
    <w:rsid w:val="00554CB4"/>
    <w:rsid w:val="00554E06"/>
    <w:rsid w:val="005553AE"/>
    <w:rsid w:val="00557534"/>
    <w:rsid w:val="00560EE7"/>
    <w:rsid w:val="0056270E"/>
    <w:rsid w:val="0056380B"/>
    <w:rsid w:val="00563920"/>
    <w:rsid w:val="00564231"/>
    <w:rsid w:val="00565698"/>
    <w:rsid w:val="00565779"/>
    <w:rsid w:val="00567D42"/>
    <w:rsid w:val="005753F3"/>
    <w:rsid w:val="00576CD3"/>
    <w:rsid w:val="0058052E"/>
    <w:rsid w:val="00580E6B"/>
    <w:rsid w:val="005817C0"/>
    <w:rsid w:val="00582082"/>
    <w:rsid w:val="00582DBD"/>
    <w:rsid w:val="00583608"/>
    <w:rsid w:val="005837F5"/>
    <w:rsid w:val="00583B99"/>
    <w:rsid w:val="005845DF"/>
    <w:rsid w:val="005859F0"/>
    <w:rsid w:val="0058767C"/>
    <w:rsid w:val="00590D0B"/>
    <w:rsid w:val="00590DD1"/>
    <w:rsid w:val="00590E97"/>
    <w:rsid w:val="00590F78"/>
    <w:rsid w:val="00594FFE"/>
    <w:rsid w:val="00596985"/>
    <w:rsid w:val="00597620"/>
    <w:rsid w:val="00597925"/>
    <w:rsid w:val="005A00F7"/>
    <w:rsid w:val="005A0C7E"/>
    <w:rsid w:val="005A20BA"/>
    <w:rsid w:val="005A2309"/>
    <w:rsid w:val="005A3A67"/>
    <w:rsid w:val="005A426B"/>
    <w:rsid w:val="005A446E"/>
    <w:rsid w:val="005B1EC2"/>
    <w:rsid w:val="005B327B"/>
    <w:rsid w:val="005B4348"/>
    <w:rsid w:val="005B6B96"/>
    <w:rsid w:val="005B7251"/>
    <w:rsid w:val="005B743B"/>
    <w:rsid w:val="005B7873"/>
    <w:rsid w:val="005C1190"/>
    <w:rsid w:val="005C1AA6"/>
    <w:rsid w:val="005C3F90"/>
    <w:rsid w:val="005C4FE1"/>
    <w:rsid w:val="005C5614"/>
    <w:rsid w:val="005C62A6"/>
    <w:rsid w:val="005C7C70"/>
    <w:rsid w:val="005D281F"/>
    <w:rsid w:val="005D4C1E"/>
    <w:rsid w:val="005D4D73"/>
    <w:rsid w:val="005D68C0"/>
    <w:rsid w:val="005D7644"/>
    <w:rsid w:val="005D77AA"/>
    <w:rsid w:val="005E085E"/>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52A"/>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2AA9"/>
    <w:rsid w:val="0066395A"/>
    <w:rsid w:val="0066558B"/>
    <w:rsid w:val="00665CD9"/>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3BC0"/>
    <w:rsid w:val="006D4681"/>
    <w:rsid w:val="006D47C8"/>
    <w:rsid w:val="006D5F56"/>
    <w:rsid w:val="006D66D1"/>
    <w:rsid w:val="006D6B97"/>
    <w:rsid w:val="006D79A4"/>
    <w:rsid w:val="006E3144"/>
    <w:rsid w:val="006E44E0"/>
    <w:rsid w:val="006E49A0"/>
    <w:rsid w:val="006E4F7E"/>
    <w:rsid w:val="006E554D"/>
    <w:rsid w:val="006E6652"/>
    <w:rsid w:val="006E7DA8"/>
    <w:rsid w:val="006F24D2"/>
    <w:rsid w:val="006F3295"/>
    <w:rsid w:val="006F456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1CA8"/>
    <w:rsid w:val="00732FDD"/>
    <w:rsid w:val="007333AE"/>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906"/>
    <w:rsid w:val="007B65C6"/>
    <w:rsid w:val="007C0227"/>
    <w:rsid w:val="007C1BC6"/>
    <w:rsid w:val="007C1E16"/>
    <w:rsid w:val="007C2C5E"/>
    <w:rsid w:val="007C3750"/>
    <w:rsid w:val="007C3B63"/>
    <w:rsid w:val="007C42A7"/>
    <w:rsid w:val="007C43D1"/>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7F41F5"/>
    <w:rsid w:val="007F487D"/>
    <w:rsid w:val="0080136B"/>
    <w:rsid w:val="008026EE"/>
    <w:rsid w:val="00805977"/>
    <w:rsid w:val="00807F88"/>
    <w:rsid w:val="00810E85"/>
    <w:rsid w:val="008120F8"/>
    <w:rsid w:val="0081297E"/>
    <w:rsid w:val="0081389B"/>
    <w:rsid w:val="008142EF"/>
    <w:rsid w:val="00815B7F"/>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5F7"/>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8F7AAD"/>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4B83"/>
    <w:rsid w:val="009655FF"/>
    <w:rsid w:val="009657FD"/>
    <w:rsid w:val="009666F8"/>
    <w:rsid w:val="00967BF4"/>
    <w:rsid w:val="00967C1B"/>
    <w:rsid w:val="00970835"/>
    <w:rsid w:val="00970940"/>
    <w:rsid w:val="00970E64"/>
    <w:rsid w:val="009729FA"/>
    <w:rsid w:val="00972AD4"/>
    <w:rsid w:val="00973A4E"/>
    <w:rsid w:val="00974C92"/>
    <w:rsid w:val="009761F7"/>
    <w:rsid w:val="00980BCF"/>
    <w:rsid w:val="00981AAF"/>
    <w:rsid w:val="009869D8"/>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C7C38"/>
    <w:rsid w:val="009D20B4"/>
    <w:rsid w:val="009D3856"/>
    <w:rsid w:val="009D5328"/>
    <w:rsid w:val="009D5AFE"/>
    <w:rsid w:val="009D6B43"/>
    <w:rsid w:val="009D7B7D"/>
    <w:rsid w:val="009D7E41"/>
    <w:rsid w:val="009E0A98"/>
    <w:rsid w:val="009E3950"/>
    <w:rsid w:val="009E655B"/>
    <w:rsid w:val="009F0A38"/>
    <w:rsid w:val="009F424A"/>
    <w:rsid w:val="009F6DB5"/>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15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7694"/>
    <w:rsid w:val="00AB0189"/>
    <w:rsid w:val="00AB06CF"/>
    <w:rsid w:val="00AB3272"/>
    <w:rsid w:val="00AB333E"/>
    <w:rsid w:val="00AB3A2E"/>
    <w:rsid w:val="00AB3D67"/>
    <w:rsid w:val="00AB6DE1"/>
    <w:rsid w:val="00AC0D9C"/>
    <w:rsid w:val="00AC1919"/>
    <w:rsid w:val="00AC1D38"/>
    <w:rsid w:val="00AC5294"/>
    <w:rsid w:val="00AC6509"/>
    <w:rsid w:val="00AC6DB7"/>
    <w:rsid w:val="00AD0509"/>
    <w:rsid w:val="00AD0715"/>
    <w:rsid w:val="00AD1A6F"/>
    <w:rsid w:val="00AD24A9"/>
    <w:rsid w:val="00AD2DF3"/>
    <w:rsid w:val="00AD3EFC"/>
    <w:rsid w:val="00AE0A85"/>
    <w:rsid w:val="00AE2B1C"/>
    <w:rsid w:val="00AE31B9"/>
    <w:rsid w:val="00AE3D72"/>
    <w:rsid w:val="00AE49ED"/>
    <w:rsid w:val="00AE6AC7"/>
    <w:rsid w:val="00AF0499"/>
    <w:rsid w:val="00AF2662"/>
    <w:rsid w:val="00AF3707"/>
    <w:rsid w:val="00AF4227"/>
    <w:rsid w:val="00AF5159"/>
    <w:rsid w:val="00AF7419"/>
    <w:rsid w:val="00B000A1"/>
    <w:rsid w:val="00B02785"/>
    <w:rsid w:val="00B03A3E"/>
    <w:rsid w:val="00B03C46"/>
    <w:rsid w:val="00B03F44"/>
    <w:rsid w:val="00B05152"/>
    <w:rsid w:val="00B0757C"/>
    <w:rsid w:val="00B10676"/>
    <w:rsid w:val="00B1417C"/>
    <w:rsid w:val="00B15D1C"/>
    <w:rsid w:val="00B15E8A"/>
    <w:rsid w:val="00B1646B"/>
    <w:rsid w:val="00B20155"/>
    <w:rsid w:val="00B2054D"/>
    <w:rsid w:val="00B20C40"/>
    <w:rsid w:val="00B21D02"/>
    <w:rsid w:val="00B25546"/>
    <w:rsid w:val="00B27074"/>
    <w:rsid w:val="00B3024E"/>
    <w:rsid w:val="00B30887"/>
    <w:rsid w:val="00B309FD"/>
    <w:rsid w:val="00B310E1"/>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1491"/>
    <w:rsid w:val="00BE2B5E"/>
    <w:rsid w:val="00BE4B6E"/>
    <w:rsid w:val="00BE6580"/>
    <w:rsid w:val="00BE7E99"/>
    <w:rsid w:val="00BF1D56"/>
    <w:rsid w:val="00BF3936"/>
    <w:rsid w:val="00BF3E82"/>
    <w:rsid w:val="00BF728C"/>
    <w:rsid w:val="00BF771F"/>
    <w:rsid w:val="00BF79E3"/>
    <w:rsid w:val="00BF7FDF"/>
    <w:rsid w:val="00C0240E"/>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833"/>
    <w:rsid w:val="00C322CC"/>
    <w:rsid w:val="00C323A0"/>
    <w:rsid w:val="00C336AE"/>
    <w:rsid w:val="00C33C21"/>
    <w:rsid w:val="00C3514F"/>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754E"/>
    <w:rsid w:val="00C80DF1"/>
    <w:rsid w:val="00C813BA"/>
    <w:rsid w:val="00C81A7E"/>
    <w:rsid w:val="00C81EC7"/>
    <w:rsid w:val="00C836AA"/>
    <w:rsid w:val="00C83795"/>
    <w:rsid w:val="00C8545C"/>
    <w:rsid w:val="00C87DBE"/>
    <w:rsid w:val="00C87F25"/>
    <w:rsid w:val="00C91F09"/>
    <w:rsid w:val="00C94308"/>
    <w:rsid w:val="00C95CB7"/>
    <w:rsid w:val="00C97DF0"/>
    <w:rsid w:val="00CA0E4A"/>
    <w:rsid w:val="00CA4463"/>
    <w:rsid w:val="00CA5D46"/>
    <w:rsid w:val="00CB20B4"/>
    <w:rsid w:val="00CB2C70"/>
    <w:rsid w:val="00CB3952"/>
    <w:rsid w:val="00CB5D21"/>
    <w:rsid w:val="00CB6BB5"/>
    <w:rsid w:val="00CB732A"/>
    <w:rsid w:val="00CB7AA1"/>
    <w:rsid w:val="00CC1718"/>
    <w:rsid w:val="00CC2663"/>
    <w:rsid w:val="00CC324D"/>
    <w:rsid w:val="00CC3508"/>
    <w:rsid w:val="00CC3A55"/>
    <w:rsid w:val="00CC4DF5"/>
    <w:rsid w:val="00CC51BC"/>
    <w:rsid w:val="00CD21BF"/>
    <w:rsid w:val="00CD242F"/>
    <w:rsid w:val="00CD2F58"/>
    <w:rsid w:val="00CD3BC6"/>
    <w:rsid w:val="00CD3C84"/>
    <w:rsid w:val="00CE1BB7"/>
    <w:rsid w:val="00CE21B4"/>
    <w:rsid w:val="00CE251A"/>
    <w:rsid w:val="00CE3C58"/>
    <w:rsid w:val="00CE746C"/>
    <w:rsid w:val="00CE7B1E"/>
    <w:rsid w:val="00CF0E19"/>
    <w:rsid w:val="00CF1091"/>
    <w:rsid w:val="00CF248F"/>
    <w:rsid w:val="00CF5696"/>
    <w:rsid w:val="00CF5FD0"/>
    <w:rsid w:val="00CF6835"/>
    <w:rsid w:val="00D04236"/>
    <w:rsid w:val="00D0460A"/>
    <w:rsid w:val="00D051C8"/>
    <w:rsid w:val="00D05D51"/>
    <w:rsid w:val="00D0637B"/>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5D4C"/>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0CA"/>
    <w:rsid w:val="00D97CD8"/>
    <w:rsid w:val="00D97FEF"/>
    <w:rsid w:val="00DA1717"/>
    <w:rsid w:val="00DA3D6C"/>
    <w:rsid w:val="00DA4C6D"/>
    <w:rsid w:val="00DA5F48"/>
    <w:rsid w:val="00DA649B"/>
    <w:rsid w:val="00DA68A0"/>
    <w:rsid w:val="00DA72FE"/>
    <w:rsid w:val="00DB1045"/>
    <w:rsid w:val="00DB1D36"/>
    <w:rsid w:val="00DB447F"/>
    <w:rsid w:val="00DB7913"/>
    <w:rsid w:val="00DC03F0"/>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4DD3"/>
    <w:rsid w:val="00DE55AE"/>
    <w:rsid w:val="00DE5A99"/>
    <w:rsid w:val="00DE5CCC"/>
    <w:rsid w:val="00DE603F"/>
    <w:rsid w:val="00DE7A79"/>
    <w:rsid w:val="00DF15CB"/>
    <w:rsid w:val="00DF1BDE"/>
    <w:rsid w:val="00DF2C82"/>
    <w:rsid w:val="00DF34A0"/>
    <w:rsid w:val="00DF41D8"/>
    <w:rsid w:val="00DF68A7"/>
    <w:rsid w:val="00DF7D76"/>
    <w:rsid w:val="00DF7DFE"/>
    <w:rsid w:val="00E00C77"/>
    <w:rsid w:val="00E00FBF"/>
    <w:rsid w:val="00E02965"/>
    <w:rsid w:val="00E056D7"/>
    <w:rsid w:val="00E100D7"/>
    <w:rsid w:val="00E11E4B"/>
    <w:rsid w:val="00E14A10"/>
    <w:rsid w:val="00E172EC"/>
    <w:rsid w:val="00E20FD2"/>
    <w:rsid w:val="00E21F53"/>
    <w:rsid w:val="00E275B0"/>
    <w:rsid w:val="00E30E5F"/>
    <w:rsid w:val="00E31AB3"/>
    <w:rsid w:val="00E33474"/>
    <w:rsid w:val="00E33F22"/>
    <w:rsid w:val="00E37022"/>
    <w:rsid w:val="00E37695"/>
    <w:rsid w:val="00E417CC"/>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6594C"/>
    <w:rsid w:val="00E66ECC"/>
    <w:rsid w:val="00E72587"/>
    <w:rsid w:val="00E75394"/>
    <w:rsid w:val="00E75A35"/>
    <w:rsid w:val="00E76A0E"/>
    <w:rsid w:val="00E77CFF"/>
    <w:rsid w:val="00E812B2"/>
    <w:rsid w:val="00E82AFB"/>
    <w:rsid w:val="00E82C5F"/>
    <w:rsid w:val="00E83962"/>
    <w:rsid w:val="00E84167"/>
    <w:rsid w:val="00E84D66"/>
    <w:rsid w:val="00E8605F"/>
    <w:rsid w:val="00E87C3E"/>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990"/>
    <w:rsid w:val="00EE448A"/>
    <w:rsid w:val="00EE5CF6"/>
    <w:rsid w:val="00EE5E52"/>
    <w:rsid w:val="00EE74F9"/>
    <w:rsid w:val="00EE783B"/>
    <w:rsid w:val="00EE7AE3"/>
    <w:rsid w:val="00EF2C8D"/>
    <w:rsid w:val="00EF426F"/>
    <w:rsid w:val="00EF56C4"/>
    <w:rsid w:val="00EF7A63"/>
    <w:rsid w:val="00F0181F"/>
    <w:rsid w:val="00F01B69"/>
    <w:rsid w:val="00F03CA7"/>
    <w:rsid w:val="00F03E5B"/>
    <w:rsid w:val="00F050F4"/>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F84"/>
    <w:rsid w:val="00F345C1"/>
    <w:rsid w:val="00F36B89"/>
    <w:rsid w:val="00F37A2D"/>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1881"/>
    <w:rsid w:val="00FE2ECE"/>
    <w:rsid w:val="00FE52D8"/>
    <w:rsid w:val="00FE5F78"/>
    <w:rsid w:val="00FE677B"/>
    <w:rsid w:val="00FF0554"/>
    <w:rsid w:val="00FF12CC"/>
    <w:rsid w:val="00FF1981"/>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rsid w:val="00720BB3"/>
    <w:rPr>
      <w:rFonts w:eastAsia="標楷體"/>
      <w:kern w:val="2"/>
      <w:sz w:val="32"/>
      <w:szCs w:val="32"/>
    </w:rPr>
  </w:style>
  <w:style w:type="character" w:styleId="afe">
    <w:name w:val="Hyperlink"/>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0">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1">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2">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3">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4">
    <w:name w:val="(一)內文 字元"/>
    <w:rsid w:val="008F7AAD"/>
    <w:rPr>
      <w:rFonts w:ascii="標楷體" w:eastAsia="標楷體" w:hAnsi="標楷體"/>
      <w:bCs/>
      <w:color w:val="FF0000"/>
      <w:kern w:val="1"/>
      <w:sz w:val="32"/>
      <w:szCs w:val="32"/>
    </w:rPr>
  </w:style>
  <w:style w:type="paragraph" w:styleId="aff5">
    <w:name w:val="Title"/>
    <w:basedOn w:val="a"/>
    <w:next w:val="a6"/>
    <w:link w:val="aff6"/>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6">
    <w:name w:val="標題 字元"/>
    <w:basedOn w:val="a0"/>
    <w:link w:val="aff5"/>
    <w:rsid w:val="008F7AAD"/>
    <w:rPr>
      <w:rFonts w:ascii="Liberation Sans" w:eastAsia="微軟正黑體" w:hAnsi="Liberation Sans" w:cs="Tahoma"/>
      <w:sz w:val="28"/>
      <w:szCs w:val="28"/>
    </w:rPr>
  </w:style>
  <w:style w:type="paragraph" w:customStyle="1" w:styleId="aff7">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8">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9">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a">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b">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c">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4"/>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d">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e">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0">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1">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2">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3">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4">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5">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6">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rsid w:val="00720BB3"/>
    <w:rPr>
      <w:rFonts w:eastAsia="標楷體"/>
      <w:kern w:val="2"/>
      <w:sz w:val="32"/>
      <w:szCs w:val="32"/>
    </w:rPr>
  </w:style>
  <w:style w:type="character" w:styleId="afe">
    <w:name w:val="Hyperlink"/>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0">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1">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2">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3">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4">
    <w:name w:val="(一)內文 字元"/>
    <w:rsid w:val="008F7AAD"/>
    <w:rPr>
      <w:rFonts w:ascii="標楷體" w:eastAsia="標楷體" w:hAnsi="標楷體"/>
      <w:bCs/>
      <w:color w:val="FF0000"/>
      <w:kern w:val="1"/>
      <w:sz w:val="32"/>
      <w:szCs w:val="32"/>
    </w:rPr>
  </w:style>
  <w:style w:type="paragraph" w:styleId="aff5">
    <w:name w:val="Title"/>
    <w:basedOn w:val="a"/>
    <w:next w:val="a6"/>
    <w:link w:val="aff6"/>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6">
    <w:name w:val="標題 字元"/>
    <w:basedOn w:val="a0"/>
    <w:link w:val="aff5"/>
    <w:rsid w:val="008F7AAD"/>
    <w:rPr>
      <w:rFonts w:ascii="Liberation Sans" w:eastAsia="微軟正黑體" w:hAnsi="Liberation Sans" w:cs="Tahoma"/>
      <w:sz w:val="28"/>
      <w:szCs w:val="28"/>
    </w:rPr>
  </w:style>
  <w:style w:type="paragraph" w:customStyle="1" w:styleId="aff7">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8">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9">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a">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b">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c">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4"/>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d">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e">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0">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1">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2">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3">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4">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5">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6">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3569-6EDC-4EF7-B6E8-C5C14879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2600</Words>
  <Characters>14820</Characters>
  <Application>Microsoft Office Word</Application>
  <DocSecurity>0</DocSecurity>
  <Lines>123</Lines>
  <Paragraphs>34</Paragraphs>
  <ScaleCrop>false</ScaleCrop>
  <Company>Hewlett-Packard Company</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3</cp:revision>
  <cp:lastPrinted>2021-07-19T06:17:00Z</cp:lastPrinted>
  <dcterms:created xsi:type="dcterms:W3CDTF">2022-02-15T07:38:00Z</dcterms:created>
  <dcterms:modified xsi:type="dcterms:W3CDTF">2022-02-15T09:25:00Z</dcterms:modified>
</cp:coreProperties>
</file>