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FC" w:rsidRPr="0037720A" w:rsidRDefault="00F75EFC" w:rsidP="007733B0">
      <w:pPr>
        <w:spacing w:afterLines="100" w:after="360"/>
        <w:jc w:val="center"/>
        <w:rPr>
          <w:rFonts w:ascii="標楷體" w:eastAsia="標楷體" w:hAnsi="標楷體"/>
          <w:b/>
          <w:color w:val="000000" w:themeColor="text1"/>
          <w:sz w:val="54"/>
          <w:szCs w:val="54"/>
        </w:rPr>
      </w:pPr>
      <w:r w:rsidRPr="0037720A">
        <w:rPr>
          <w:rFonts w:ascii="標楷體" w:eastAsia="標楷體" w:hAnsi="標楷體" w:hint="eastAsia"/>
          <w:b/>
          <w:color w:val="000000" w:themeColor="text1"/>
          <w:sz w:val="54"/>
          <w:szCs w:val="54"/>
        </w:rPr>
        <w:t>肆、經濟發展</w:t>
      </w:r>
    </w:p>
    <w:p w:rsidR="00B648A3" w:rsidRPr="0037720A" w:rsidRDefault="00B648A3" w:rsidP="00007035">
      <w:pPr>
        <w:pStyle w:val="ae"/>
        <w:numPr>
          <w:ilvl w:val="0"/>
          <w:numId w:val="32"/>
        </w:numPr>
        <w:adjustRightInd w:val="0"/>
        <w:snapToGrid w:val="0"/>
        <w:spacing w:line="390" w:lineRule="exact"/>
        <w:ind w:left="567" w:hanging="567"/>
        <w:jc w:val="both"/>
        <w:rPr>
          <w:rFonts w:ascii="標楷體" w:hAnsi="標楷體" w:cs="文鼎中黑"/>
          <w:b/>
          <w:bCs/>
          <w:color w:val="000000" w:themeColor="text1"/>
          <w:lang w:val="en-US" w:eastAsia="zh-TW"/>
        </w:rPr>
      </w:pPr>
      <w:r w:rsidRPr="0037720A">
        <w:rPr>
          <w:rFonts w:ascii="標楷體" w:hAnsi="標楷體" w:cs="文鼎中黑" w:hint="eastAsia"/>
          <w:b/>
          <w:bCs/>
          <w:color w:val="000000" w:themeColor="text1"/>
          <w:lang w:val="en-US" w:eastAsia="zh-TW"/>
        </w:rPr>
        <w:t>招商業務</w:t>
      </w:r>
    </w:p>
    <w:p w:rsidR="00B648A3" w:rsidRPr="0037720A" w:rsidRDefault="00B648A3" w:rsidP="00B648A3">
      <w:pPr>
        <w:pStyle w:val="ae"/>
        <w:adjustRightInd w:val="0"/>
        <w:snapToGrid w:val="0"/>
        <w:spacing w:line="390" w:lineRule="exact"/>
        <w:ind w:leftChars="227" w:left="1416" w:hangingChars="311" w:hanging="871"/>
        <w:jc w:val="both"/>
        <w:rPr>
          <w:rFonts w:ascii="標楷體" w:hAnsi="標楷體"/>
          <w:bCs/>
          <w:color w:val="000000" w:themeColor="text1"/>
          <w:sz w:val="28"/>
          <w:szCs w:val="28"/>
          <w:lang w:val="en-US" w:eastAsia="zh-TW"/>
        </w:rPr>
      </w:pPr>
      <w:r w:rsidRPr="0037720A">
        <w:rPr>
          <w:rFonts w:ascii="標楷體" w:hAnsi="標楷體" w:hint="eastAsia"/>
          <w:bCs/>
          <w:color w:val="000000" w:themeColor="text1"/>
          <w:sz w:val="28"/>
          <w:szCs w:val="28"/>
        </w:rPr>
        <w:t>（一）</w:t>
      </w:r>
      <w:r w:rsidRPr="0037720A">
        <w:rPr>
          <w:rFonts w:ascii="標楷體" w:hAnsi="標楷體" w:hint="eastAsia"/>
          <w:bCs/>
          <w:color w:val="000000" w:themeColor="text1"/>
          <w:sz w:val="28"/>
          <w:szCs w:val="28"/>
          <w:lang w:eastAsia="zh-TW"/>
        </w:rPr>
        <w:t>成立投資高雄事務所</w:t>
      </w:r>
    </w:p>
    <w:p w:rsidR="00B648A3" w:rsidRPr="0037720A" w:rsidRDefault="00B648A3" w:rsidP="00B648A3">
      <w:pPr>
        <w:pStyle w:val="ae"/>
        <w:adjustRightInd w:val="0"/>
        <w:snapToGrid w:val="0"/>
        <w:spacing w:line="390" w:lineRule="exact"/>
        <w:ind w:leftChars="577" w:left="1385" w:firstLine="1"/>
        <w:jc w:val="both"/>
        <w:rPr>
          <w:rFonts w:ascii="標楷體" w:hAnsi="標楷體" w:cs="文鼎中黑"/>
          <w:bCs/>
          <w:color w:val="000000" w:themeColor="text1"/>
          <w:sz w:val="28"/>
          <w:szCs w:val="28"/>
          <w:lang w:val="en-US" w:eastAsia="zh-TW"/>
        </w:rPr>
      </w:pPr>
      <w:r w:rsidRPr="0037720A">
        <w:rPr>
          <w:rFonts w:ascii="標楷體" w:hAnsi="標楷體" w:cs="文鼎中黑" w:hint="eastAsia"/>
          <w:bCs/>
          <w:color w:val="000000" w:themeColor="text1"/>
          <w:sz w:val="28"/>
          <w:szCs w:val="28"/>
          <w:lang w:val="en-US" w:eastAsia="zh-TW"/>
        </w:rPr>
        <w:t>為實現市長陳其邁所提出四大優先中「產業轉型優先、增加就業優先」的施政願景，本府經濟發展局參考經濟部「投資臺灣事務所」模式，於109年11月打造「投資高雄事務所」。</w:t>
      </w:r>
    </w:p>
    <w:p w:rsidR="00B648A3" w:rsidRPr="0037720A" w:rsidRDefault="00B648A3" w:rsidP="00B648A3">
      <w:pPr>
        <w:pStyle w:val="ae"/>
        <w:adjustRightInd w:val="0"/>
        <w:snapToGrid w:val="0"/>
        <w:spacing w:line="390" w:lineRule="exact"/>
        <w:ind w:leftChars="572" w:left="1374" w:hanging="1"/>
        <w:jc w:val="both"/>
        <w:rPr>
          <w:rFonts w:ascii="標楷體" w:hAnsi="標楷體" w:cs="文鼎中黑"/>
          <w:bCs/>
          <w:color w:val="000000" w:themeColor="text1"/>
          <w:sz w:val="28"/>
          <w:szCs w:val="28"/>
          <w:lang w:val="en-US" w:eastAsia="zh-TW"/>
        </w:rPr>
      </w:pPr>
      <w:r w:rsidRPr="0037720A">
        <w:rPr>
          <w:rFonts w:ascii="標楷體" w:hAnsi="標楷體" w:hint="eastAsia"/>
          <w:bCs/>
          <w:color w:val="000000" w:themeColor="text1"/>
          <w:sz w:val="28"/>
          <w:szCs w:val="28"/>
          <w:lang w:eastAsia="zh-TW"/>
        </w:rPr>
        <w:t>投資高雄事務所</w:t>
      </w:r>
      <w:r w:rsidRPr="0037720A">
        <w:rPr>
          <w:rFonts w:ascii="標楷體" w:hAnsi="標楷體" w:cs="文鼎中黑" w:hint="eastAsia"/>
          <w:bCs/>
          <w:color w:val="000000" w:themeColor="text1"/>
          <w:sz w:val="28"/>
          <w:szCs w:val="28"/>
          <w:lang w:val="en-US" w:eastAsia="zh-TW"/>
        </w:rPr>
        <w:t>以「單一窗口、專案經理、用地媒合及招商平台」為</w:t>
      </w:r>
      <w:r w:rsidRPr="0037720A">
        <w:rPr>
          <w:rFonts w:ascii="標楷體" w:hAnsi="標楷體" w:cs="文鼎中黑" w:hint="eastAsia"/>
          <w:bCs/>
          <w:color w:val="000000" w:themeColor="text1"/>
          <w:sz w:val="28"/>
          <w:szCs w:val="28"/>
          <w:lang w:val="en-US" w:eastAsia="zh-TW"/>
        </w:rPr>
        <w:tab/>
        <w:t>四大特色，透過垂直(對接中央，投資臺灣事務所、</w:t>
      </w:r>
      <w:r w:rsidR="00BA247E" w:rsidRPr="0037720A">
        <w:rPr>
          <w:rFonts w:ascii="標楷體" w:hAnsi="標楷體" w:cs="文鼎中黑" w:hint="eastAsia"/>
          <w:bCs/>
          <w:color w:val="000000" w:themeColor="text1"/>
          <w:sz w:val="28"/>
          <w:szCs w:val="28"/>
          <w:lang w:val="en-US" w:eastAsia="zh-HK"/>
        </w:rPr>
        <w:t>科技產業園區(原</w:t>
      </w:r>
      <w:r w:rsidRPr="0037720A">
        <w:rPr>
          <w:rFonts w:ascii="標楷體" w:hAnsi="標楷體" w:cs="文鼎中黑" w:hint="eastAsia"/>
          <w:bCs/>
          <w:color w:val="000000" w:themeColor="text1"/>
          <w:sz w:val="28"/>
          <w:szCs w:val="28"/>
          <w:lang w:val="en-US" w:eastAsia="zh-TW"/>
        </w:rPr>
        <w:t>加工出口區</w:t>
      </w:r>
      <w:r w:rsidR="00BA247E" w:rsidRPr="0037720A">
        <w:rPr>
          <w:rFonts w:ascii="標楷體" w:hAnsi="標楷體" w:cs="文鼎中黑" w:hint="eastAsia"/>
          <w:bCs/>
          <w:color w:val="000000" w:themeColor="text1"/>
          <w:sz w:val="28"/>
          <w:szCs w:val="28"/>
          <w:lang w:val="en-US" w:eastAsia="zh-TW"/>
        </w:rPr>
        <w:t>)</w:t>
      </w:r>
      <w:r w:rsidRPr="0037720A">
        <w:rPr>
          <w:rFonts w:ascii="標楷體" w:hAnsi="標楷體" w:cs="文鼎中黑" w:hint="eastAsia"/>
          <w:bCs/>
          <w:color w:val="000000" w:themeColor="text1"/>
          <w:sz w:val="28"/>
          <w:szCs w:val="28"/>
          <w:lang w:val="en-US" w:eastAsia="zh-TW"/>
        </w:rPr>
        <w:t>等)、水平(本府各局處間)整合資源，共同以政府行政資源協助廠商，針對每一重大投資案，配置1位專案經理，全程陪伴廠商，專案追蹤，排除投資障礙。</w:t>
      </w:r>
    </w:p>
    <w:p w:rsidR="00B648A3" w:rsidRPr="0037720A" w:rsidRDefault="00B648A3" w:rsidP="00B648A3">
      <w:pPr>
        <w:pStyle w:val="ae"/>
        <w:adjustRightInd w:val="0"/>
        <w:snapToGrid w:val="0"/>
        <w:spacing w:line="390" w:lineRule="exact"/>
        <w:ind w:leftChars="227" w:left="1416" w:hangingChars="311" w:hanging="871"/>
        <w:jc w:val="both"/>
        <w:rPr>
          <w:rFonts w:ascii="標楷體" w:hAnsi="標楷體" w:cs="文鼎中黑"/>
          <w:bCs/>
          <w:color w:val="000000" w:themeColor="text1"/>
          <w:sz w:val="28"/>
          <w:szCs w:val="28"/>
          <w:lang w:eastAsia="zh-TW"/>
        </w:rPr>
      </w:pPr>
      <w:r w:rsidRPr="0037720A">
        <w:rPr>
          <w:rFonts w:ascii="標楷體" w:hAnsi="標楷體" w:cs="文鼎中黑" w:hint="eastAsia"/>
          <w:bCs/>
          <w:color w:val="000000" w:themeColor="text1"/>
          <w:sz w:val="28"/>
          <w:szCs w:val="28"/>
          <w:lang w:eastAsia="zh-TW"/>
        </w:rPr>
        <w:t xml:space="preserve">（二）打造高雄成為亞洲高階製造中心及半導體先進製程中心 </w:t>
      </w:r>
    </w:p>
    <w:p w:rsidR="00B648A3" w:rsidRPr="0037720A" w:rsidRDefault="00B648A3" w:rsidP="00007035">
      <w:pPr>
        <w:pStyle w:val="a6"/>
        <w:numPr>
          <w:ilvl w:val="0"/>
          <w:numId w:val="40"/>
        </w:numPr>
        <w:adjustRightInd w:val="0"/>
        <w:snapToGrid w:val="0"/>
        <w:spacing w:line="390" w:lineRule="exact"/>
        <w:ind w:leftChars="0" w:left="1560" w:hanging="197"/>
        <w:jc w:val="both"/>
        <w:rPr>
          <w:rFonts w:ascii="標楷體" w:eastAsia="標楷體" w:hAnsi="標楷體" w:cs="文鼎中黑"/>
          <w:bCs/>
          <w:color w:val="000000" w:themeColor="text1"/>
          <w:sz w:val="28"/>
          <w:szCs w:val="28"/>
          <w:lang w:val="x-none"/>
        </w:rPr>
      </w:pPr>
      <w:r w:rsidRPr="0037720A">
        <w:rPr>
          <w:rFonts w:ascii="標楷體" w:eastAsia="標楷體" w:hAnsi="標楷體" w:cs="文鼎中黑" w:hint="eastAsia"/>
          <w:bCs/>
          <w:color w:val="000000" w:themeColor="text1"/>
          <w:sz w:val="28"/>
          <w:szCs w:val="28"/>
          <w:lang w:val="x-none"/>
        </w:rPr>
        <w:t>亞洲高階製造中心</w:t>
      </w:r>
    </w:p>
    <w:p w:rsidR="00B648A3" w:rsidRPr="0037720A" w:rsidRDefault="00B648A3" w:rsidP="00B648A3">
      <w:pPr>
        <w:adjustRightInd w:val="0"/>
        <w:snapToGrid w:val="0"/>
        <w:spacing w:line="390" w:lineRule="exact"/>
        <w:ind w:leftChars="708" w:left="1699"/>
        <w:jc w:val="both"/>
        <w:rPr>
          <w:rFonts w:ascii="標楷體" w:eastAsia="標楷體" w:hAnsi="標楷體" w:cs="文鼎中黑"/>
          <w:bCs/>
          <w:color w:val="000000" w:themeColor="text1"/>
          <w:sz w:val="28"/>
          <w:szCs w:val="28"/>
          <w:lang w:val="x-none"/>
        </w:rPr>
      </w:pPr>
      <w:r w:rsidRPr="0037720A">
        <w:rPr>
          <w:rFonts w:ascii="標楷體" w:eastAsia="標楷體" w:hAnsi="標楷體" w:cs="文鼎中黑" w:hint="eastAsia"/>
          <w:bCs/>
          <w:color w:val="000000" w:themeColor="text1"/>
          <w:sz w:val="28"/>
          <w:szCs w:val="28"/>
          <w:lang w:val="x-none"/>
        </w:rPr>
        <w:t>凝聚產業共識，形成數位轉型目標與需求，串</w:t>
      </w:r>
      <w:r w:rsidRPr="0037720A">
        <w:rPr>
          <w:rFonts w:ascii="標楷體" w:eastAsia="標楷體" w:hAnsi="標楷體" w:cs="文鼎中黑" w:hint="eastAsia"/>
          <w:bCs/>
          <w:color w:val="000000" w:themeColor="text1"/>
          <w:sz w:val="28"/>
          <w:szCs w:val="28"/>
          <w:lang w:val="x-none" w:eastAsia="zh-HK"/>
        </w:rPr>
        <w:t>連</w:t>
      </w:r>
      <w:r w:rsidRPr="0037720A">
        <w:rPr>
          <w:rFonts w:ascii="標楷體" w:eastAsia="標楷體" w:hAnsi="標楷體" w:cs="文鼎中黑" w:hint="eastAsia"/>
          <w:bCs/>
          <w:color w:val="000000" w:themeColor="text1"/>
          <w:sz w:val="28"/>
          <w:szCs w:val="28"/>
          <w:lang w:val="x-none"/>
        </w:rPr>
        <w:t>公協會、製造者、系統業者建立示範案例，實現產業鏈智慧化，轉型成為亞洲高階製造中心。</w:t>
      </w:r>
    </w:p>
    <w:p w:rsidR="00B648A3" w:rsidRPr="0037720A" w:rsidRDefault="00B648A3" w:rsidP="00007035">
      <w:pPr>
        <w:pStyle w:val="a6"/>
        <w:numPr>
          <w:ilvl w:val="0"/>
          <w:numId w:val="39"/>
        </w:numPr>
        <w:adjustRightInd w:val="0"/>
        <w:snapToGrid w:val="0"/>
        <w:spacing w:line="390" w:lineRule="exact"/>
        <w:ind w:leftChars="0" w:left="1985" w:hanging="240"/>
        <w:jc w:val="both"/>
        <w:rPr>
          <w:rFonts w:ascii="標楷體" w:eastAsia="標楷體" w:hAnsi="標楷體" w:cs="文鼎中黑"/>
          <w:bCs/>
          <w:color w:val="000000" w:themeColor="text1"/>
          <w:sz w:val="28"/>
          <w:szCs w:val="28"/>
          <w:lang w:val="x-none"/>
        </w:rPr>
      </w:pPr>
      <w:r w:rsidRPr="0037720A">
        <w:rPr>
          <w:rFonts w:ascii="標楷體" w:eastAsia="標楷體" w:hAnsi="標楷體" w:cs="文鼎中黑" w:hint="eastAsia"/>
          <w:bCs/>
          <w:color w:val="000000" w:themeColor="text1"/>
          <w:sz w:val="28"/>
          <w:szCs w:val="28"/>
          <w:lang w:val="x-none"/>
        </w:rPr>
        <w:t>辦理產學數據分析應用及數位智慧技術研發應用合作</w:t>
      </w:r>
    </w:p>
    <w:p w:rsidR="00B648A3" w:rsidRPr="0037720A" w:rsidRDefault="00B648A3" w:rsidP="00B648A3">
      <w:pPr>
        <w:adjustRightInd w:val="0"/>
        <w:snapToGrid w:val="0"/>
        <w:spacing w:line="390" w:lineRule="exact"/>
        <w:ind w:leftChars="886" w:left="2126"/>
        <w:jc w:val="both"/>
        <w:rPr>
          <w:rFonts w:ascii="標楷體" w:eastAsia="標楷體" w:hAnsi="標楷體" w:cs="文鼎中黑"/>
          <w:bCs/>
          <w:color w:val="000000" w:themeColor="text1"/>
          <w:sz w:val="28"/>
          <w:szCs w:val="28"/>
          <w:lang w:val="x-none"/>
        </w:rPr>
      </w:pPr>
      <w:r w:rsidRPr="0037720A">
        <w:rPr>
          <w:rFonts w:ascii="標楷體" w:eastAsia="標楷體" w:hAnsi="標楷體" w:hint="eastAsia"/>
          <w:bCs/>
          <w:color w:val="000000" w:themeColor="text1"/>
          <w:sz w:val="28"/>
          <w:szCs w:val="28"/>
          <w:lang w:val="x-none" w:eastAsia="x-none"/>
        </w:rPr>
        <w:t>由在地大專院校與企業合作，包括高全存企業與高科大合作的「帷幕牆數位設計模擬」、和泰產業與正修科大的「扣件業智慧製造解決專案」，以及鈿峰工業與和春技術學院的「高值金屬銲接智慧化專案」</w:t>
      </w:r>
      <w:r w:rsidRPr="0037720A">
        <w:rPr>
          <w:rFonts w:ascii="標楷體" w:eastAsia="標楷體" w:hAnsi="標楷體" w:hint="eastAsia"/>
          <w:bCs/>
          <w:color w:val="000000" w:themeColor="text1"/>
          <w:sz w:val="28"/>
          <w:szCs w:val="28"/>
          <w:lang w:val="x-none"/>
        </w:rPr>
        <w:t>等。</w:t>
      </w:r>
    </w:p>
    <w:p w:rsidR="00B648A3" w:rsidRPr="0037720A" w:rsidRDefault="00B648A3" w:rsidP="00007035">
      <w:pPr>
        <w:pStyle w:val="a6"/>
        <w:numPr>
          <w:ilvl w:val="0"/>
          <w:numId w:val="39"/>
        </w:numPr>
        <w:adjustRightInd w:val="0"/>
        <w:snapToGrid w:val="0"/>
        <w:spacing w:line="390" w:lineRule="exact"/>
        <w:ind w:leftChars="0" w:left="1985" w:hanging="240"/>
        <w:jc w:val="both"/>
        <w:rPr>
          <w:rFonts w:ascii="標楷體" w:eastAsia="標楷體" w:hAnsi="標楷體" w:cs="文鼎中黑"/>
          <w:bCs/>
          <w:color w:val="000000" w:themeColor="text1"/>
          <w:sz w:val="28"/>
          <w:szCs w:val="28"/>
          <w:lang w:val="x-none"/>
        </w:rPr>
      </w:pPr>
      <w:r w:rsidRPr="0037720A">
        <w:rPr>
          <w:rFonts w:ascii="標楷體" w:eastAsia="標楷體" w:hAnsi="標楷體" w:cs="文鼎中黑" w:hint="eastAsia"/>
          <w:bCs/>
          <w:color w:val="000000" w:themeColor="text1"/>
          <w:sz w:val="28"/>
          <w:szCs w:val="28"/>
          <w:lang w:val="x-none"/>
        </w:rPr>
        <w:t>辦理航太NADCAP認證課程</w:t>
      </w:r>
    </w:p>
    <w:p w:rsidR="00B648A3" w:rsidRPr="0037720A" w:rsidRDefault="00B648A3" w:rsidP="00B648A3">
      <w:pPr>
        <w:adjustRightInd w:val="0"/>
        <w:snapToGrid w:val="0"/>
        <w:spacing w:line="390" w:lineRule="exact"/>
        <w:ind w:leftChars="886" w:left="2126"/>
        <w:jc w:val="both"/>
        <w:rPr>
          <w:rFonts w:ascii="標楷體" w:eastAsia="標楷體" w:hAnsi="標楷體" w:cs="文鼎中黑"/>
          <w:bCs/>
          <w:color w:val="000000" w:themeColor="text1"/>
          <w:sz w:val="28"/>
          <w:szCs w:val="28"/>
          <w:lang w:val="x-none"/>
        </w:rPr>
      </w:pPr>
      <w:r w:rsidRPr="0037720A">
        <w:rPr>
          <w:rFonts w:ascii="標楷體" w:eastAsia="標楷體" w:hAnsi="標楷體" w:cs="文鼎中黑" w:hint="eastAsia"/>
          <w:bCs/>
          <w:color w:val="000000" w:themeColor="text1"/>
          <w:sz w:val="28"/>
          <w:szCs w:val="28"/>
        </w:rPr>
        <w:t>航太產業可增加產品附加價值，惟品質系統要求嚴格，製造商若想要進入航太產業，NADCAP為必備認證項目，為輔導本市航太業者進入供應鏈，本府經濟發展局</w:t>
      </w:r>
      <w:r w:rsidRPr="0037720A">
        <w:rPr>
          <w:rFonts w:ascii="標楷體" w:eastAsia="標楷體" w:hAnsi="標楷體" w:cs="文鼎中黑" w:hint="eastAsia"/>
          <w:bCs/>
          <w:color w:val="000000" w:themeColor="text1"/>
          <w:sz w:val="28"/>
          <w:szCs w:val="28"/>
          <w:lang w:val="x-none"/>
        </w:rPr>
        <w:t>辦理「化學處理」、「熱處理」、「NADCAP認證前準備及AS 9100」課程，共計有高雄廠商22家次、外縣市廠商12家次參與。</w:t>
      </w:r>
    </w:p>
    <w:p w:rsidR="00B648A3" w:rsidRPr="0037720A" w:rsidRDefault="00B648A3" w:rsidP="00007035">
      <w:pPr>
        <w:pStyle w:val="a6"/>
        <w:numPr>
          <w:ilvl w:val="0"/>
          <w:numId w:val="39"/>
        </w:numPr>
        <w:adjustRightInd w:val="0"/>
        <w:snapToGrid w:val="0"/>
        <w:spacing w:line="390" w:lineRule="exact"/>
        <w:ind w:leftChars="0" w:left="1985" w:hanging="240"/>
        <w:jc w:val="both"/>
        <w:rPr>
          <w:rFonts w:ascii="標楷體" w:eastAsia="標楷體" w:hAnsi="標楷體" w:cs="文鼎中黑"/>
          <w:bCs/>
          <w:color w:val="000000" w:themeColor="text1"/>
          <w:sz w:val="28"/>
          <w:szCs w:val="28"/>
          <w:lang w:val="x-none"/>
        </w:rPr>
      </w:pPr>
      <w:r w:rsidRPr="0037720A">
        <w:rPr>
          <w:rFonts w:ascii="標楷體" w:eastAsia="標楷體" w:hAnsi="標楷體" w:cs="文鼎中黑" w:hint="eastAsia"/>
          <w:bCs/>
          <w:color w:val="000000" w:themeColor="text1"/>
          <w:sz w:val="28"/>
          <w:szCs w:val="28"/>
          <w:lang w:val="x-none"/>
        </w:rPr>
        <w:t>2020 NADCAP 台灣年會</w:t>
      </w:r>
    </w:p>
    <w:p w:rsidR="00B648A3" w:rsidRPr="0037720A" w:rsidRDefault="00B648A3" w:rsidP="00B648A3">
      <w:pPr>
        <w:adjustRightInd w:val="0"/>
        <w:snapToGrid w:val="0"/>
        <w:spacing w:line="390" w:lineRule="exact"/>
        <w:ind w:leftChars="886" w:left="2126"/>
        <w:jc w:val="both"/>
        <w:rPr>
          <w:rFonts w:ascii="標楷體" w:eastAsia="標楷體" w:hAnsi="標楷體" w:cs="文鼎中黑"/>
          <w:bCs/>
          <w:color w:val="000000" w:themeColor="text1"/>
          <w:sz w:val="28"/>
          <w:szCs w:val="28"/>
          <w:lang w:val="x-none"/>
        </w:rPr>
      </w:pPr>
      <w:r w:rsidRPr="0037720A">
        <w:rPr>
          <w:rFonts w:ascii="標楷體" w:eastAsia="標楷體" w:hAnsi="標楷體" w:cs="文鼎中黑" w:hint="eastAsia"/>
          <w:bCs/>
          <w:color w:val="000000" w:themeColor="text1"/>
          <w:sz w:val="28"/>
          <w:szCs w:val="28"/>
          <w:lang w:val="x-none"/>
        </w:rPr>
        <w:t>為促進航太產業國際交流及合作契機，本府邀請全球航太首席評鑑單位-美國航太品質</w:t>
      </w:r>
      <w:r w:rsidRPr="0037720A">
        <w:rPr>
          <w:rFonts w:ascii="標楷體" w:eastAsia="標楷體" w:hAnsi="標楷體" w:hint="eastAsia"/>
          <w:bCs/>
          <w:color w:val="000000" w:themeColor="text1"/>
          <w:sz w:val="28"/>
          <w:szCs w:val="28"/>
          <w:lang w:val="x-none" w:eastAsia="x-none"/>
        </w:rPr>
        <w:t>評審</w:t>
      </w:r>
      <w:r w:rsidRPr="0037720A">
        <w:rPr>
          <w:rFonts w:ascii="標楷體" w:eastAsia="標楷體" w:hAnsi="標楷體" w:cs="文鼎中黑" w:hint="eastAsia"/>
          <w:bCs/>
          <w:color w:val="000000" w:themeColor="text1"/>
          <w:sz w:val="28"/>
          <w:szCs w:val="28"/>
          <w:lang w:val="x-none"/>
        </w:rPr>
        <w:t>協會(</w:t>
      </w:r>
      <w:r w:rsidRPr="0037720A">
        <w:rPr>
          <w:rFonts w:ascii="標楷體" w:eastAsia="標楷體" w:hAnsi="標楷體" w:cs="文鼎中黑"/>
          <w:bCs/>
          <w:color w:val="000000" w:themeColor="text1"/>
          <w:sz w:val="28"/>
          <w:szCs w:val="28"/>
          <w:lang w:val="x-none"/>
        </w:rPr>
        <w:t>PRI, Performance Review Institute)</w:t>
      </w:r>
      <w:r w:rsidRPr="0037720A">
        <w:rPr>
          <w:rFonts w:ascii="標楷體" w:eastAsia="標楷體" w:hAnsi="標楷體" w:cs="文鼎中黑" w:hint="eastAsia"/>
          <w:bCs/>
          <w:color w:val="000000" w:themeColor="text1"/>
          <w:sz w:val="28"/>
          <w:szCs w:val="28"/>
          <w:lang w:val="x-none"/>
        </w:rPr>
        <w:t>，於109年9月10日至11日首度辦理「2020 NADCAP 台灣年會」，聚集全台57家航太相關企業(高雄業者20家、外縣市業者37家)，共同見證PRI與金屬中心以視訊連線簽署MOU。雙方未來將持續針對PRI</w:t>
      </w:r>
      <w:r w:rsidRPr="0037720A">
        <w:rPr>
          <w:rFonts w:ascii="標楷體" w:eastAsia="標楷體" w:hAnsi="標楷體" w:cs="文鼎中黑" w:hint="eastAsia"/>
          <w:bCs/>
          <w:color w:val="000000" w:themeColor="text1"/>
          <w:sz w:val="28"/>
          <w:szCs w:val="28"/>
          <w:lang w:val="x-none"/>
        </w:rPr>
        <w:lastRenderedPageBreak/>
        <w:t>培訓項目共同合作，輔導高雄航太業者取得NADCAP認證，協助高雄航太零組件產業切入國際航太產業供應鏈。</w:t>
      </w:r>
    </w:p>
    <w:p w:rsidR="00B648A3" w:rsidRPr="0037720A" w:rsidRDefault="00B648A3" w:rsidP="00007035">
      <w:pPr>
        <w:pStyle w:val="a6"/>
        <w:numPr>
          <w:ilvl w:val="0"/>
          <w:numId w:val="39"/>
        </w:numPr>
        <w:adjustRightInd w:val="0"/>
        <w:snapToGrid w:val="0"/>
        <w:spacing w:line="390" w:lineRule="exact"/>
        <w:ind w:leftChars="0" w:left="2127" w:hanging="382"/>
        <w:jc w:val="both"/>
        <w:rPr>
          <w:rFonts w:ascii="標楷體" w:eastAsia="標楷體" w:hAnsi="標楷體" w:cs="文鼎中黑"/>
          <w:bCs/>
          <w:color w:val="000000" w:themeColor="text1"/>
          <w:sz w:val="28"/>
          <w:szCs w:val="28"/>
        </w:rPr>
      </w:pPr>
      <w:r w:rsidRPr="0037720A">
        <w:rPr>
          <w:rFonts w:ascii="標楷體" w:eastAsia="標楷體" w:hAnsi="標楷體" w:cs="文鼎中黑" w:hint="eastAsia"/>
          <w:bCs/>
          <w:color w:val="000000" w:themeColor="text1"/>
          <w:sz w:val="28"/>
          <w:szCs w:val="28"/>
        </w:rPr>
        <w:t>辦理《邁向2021》亞洲高階製造中心投資論壇暨採購商機大會</w:t>
      </w:r>
    </w:p>
    <w:p w:rsidR="00B648A3" w:rsidRPr="0037720A" w:rsidRDefault="00B648A3" w:rsidP="00B648A3">
      <w:pPr>
        <w:adjustRightInd w:val="0"/>
        <w:snapToGrid w:val="0"/>
        <w:spacing w:line="390" w:lineRule="exact"/>
        <w:ind w:leftChars="886" w:left="2126"/>
        <w:jc w:val="both"/>
        <w:rPr>
          <w:rFonts w:ascii="標楷體" w:eastAsia="標楷體" w:hAnsi="標楷體" w:cs="文鼎中黑"/>
          <w:bCs/>
          <w:color w:val="000000" w:themeColor="text1"/>
          <w:sz w:val="28"/>
          <w:szCs w:val="28"/>
          <w:lang w:val="x-none"/>
        </w:rPr>
      </w:pPr>
      <w:r w:rsidRPr="0037720A">
        <w:rPr>
          <w:rFonts w:ascii="標楷體" w:eastAsia="標楷體" w:hAnsi="標楷體" w:cs="文鼎中黑" w:hint="eastAsia"/>
          <w:bCs/>
          <w:color w:val="000000" w:themeColor="text1"/>
          <w:sz w:val="28"/>
          <w:szCs w:val="28"/>
        </w:rPr>
        <w:t>本府經濟發展局109年11月26日邀請製造業、系統整合服務商、硬體設備供應商，共同就產業邁向高階</w:t>
      </w:r>
      <w:r w:rsidRPr="0037720A">
        <w:rPr>
          <w:rFonts w:ascii="標楷體" w:eastAsia="標楷體" w:hAnsi="標楷體" w:hint="eastAsia"/>
          <w:bCs/>
          <w:color w:val="000000" w:themeColor="text1"/>
          <w:sz w:val="28"/>
          <w:szCs w:val="28"/>
          <w:lang w:val="x-none" w:eastAsia="x-none"/>
        </w:rPr>
        <w:t>製造</w:t>
      </w:r>
      <w:r w:rsidRPr="0037720A">
        <w:rPr>
          <w:rFonts w:ascii="標楷體" w:eastAsia="標楷體" w:hAnsi="標楷體" w:cs="文鼎中黑" w:hint="eastAsia"/>
          <w:bCs/>
          <w:color w:val="000000" w:themeColor="text1"/>
          <w:sz w:val="28"/>
          <w:szCs w:val="28"/>
        </w:rPr>
        <w:t>產品服務解決方案、應用及需求進行交流，同時提供政策及資源分享，媒合雙方發展進行合作討論，計有25家「投資台灣三大方案」企業代表出席，以及多家知名企業負責人親自參與，共計超過110家企業</w:t>
      </w:r>
      <w:r w:rsidRPr="0037720A">
        <w:rPr>
          <w:rFonts w:ascii="標楷體" w:eastAsia="標楷體" w:hAnsi="標楷體" w:cs="文鼎中黑" w:hint="eastAsia"/>
          <w:bCs/>
          <w:color w:val="000000" w:themeColor="text1"/>
          <w:sz w:val="28"/>
          <w:szCs w:val="28"/>
          <w:lang w:eastAsia="zh-HK"/>
        </w:rPr>
        <w:t>與會</w:t>
      </w:r>
      <w:r w:rsidRPr="0037720A">
        <w:rPr>
          <w:rFonts w:ascii="標楷體" w:eastAsia="標楷體" w:hAnsi="標楷體" w:cs="文鼎中黑" w:hint="eastAsia"/>
          <w:bCs/>
          <w:color w:val="000000" w:themeColor="text1"/>
          <w:sz w:val="28"/>
          <w:szCs w:val="28"/>
        </w:rPr>
        <w:t>。</w:t>
      </w:r>
    </w:p>
    <w:p w:rsidR="00B648A3" w:rsidRPr="0037720A" w:rsidRDefault="00B648A3" w:rsidP="00007035">
      <w:pPr>
        <w:pStyle w:val="a6"/>
        <w:numPr>
          <w:ilvl w:val="0"/>
          <w:numId w:val="40"/>
        </w:numPr>
        <w:adjustRightInd w:val="0"/>
        <w:snapToGrid w:val="0"/>
        <w:spacing w:line="390" w:lineRule="exact"/>
        <w:ind w:leftChars="0" w:left="1560" w:hanging="197"/>
        <w:jc w:val="both"/>
        <w:rPr>
          <w:rFonts w:ascii="標楷體" w:eastAsia="標楷體" w:hAnsi="標楷體" w:cs="文鼎中黑"/>
          <w:bCs/>
          <w:color w:val="000000" w:themeColor="text1"/>
          <w:sz w:val="28"/>
          <w:szCs w:val="28"/>
        </w:rPr>
      </w:pPr>
      <w:r w:rsidRPr="0037720A">
        <w:rPr>
          <w:rFonts w:ascii="標楷體" w:eastAsia="標楷體" w:hAnsi="標楷體" w:cs="文鼎中黑" w:hint="eastAsia"/>
          <w:bCs/>
          <w:color w:val="000000" w:themeColor="text1"/>
          <w:sz w:val="28"/>
          <w:szCs w:val="28"/>
          <w:lang w:val="x-none"/>
        </w:rPr>
        <w:t>辦理</w:t>
      </w:r>
      <w:r w:rsidRPr="0037720A">
        <w:rPr>
          <w:rFonts w:ascii="標楷體" w:eastAsia="標楷體" w:hAnsi="標楷體" w:cs="文鼎中黑" w:hint="eastAsia"/>
          <w:bCs/>
          <w:color w:val="000000" w:themeColor="text1"/>
          <w:sz w:val="28"/>
          <w:szCs w:val="28"/>
        </w:rPr>
        <w:t>半導體</w:t>
      </w:r>
      <w:r w:rsidRPr="0037720A">
        <w:rPr>
          <w:rFonts w:ascii="標楷體" w:eastAsia="標楷體" w:hAnsi="標楷體" w:cs="文鼎中黑" w:hint="eastAsia"/>
          <w:bCs/>
          <w:color w:val="000000" w:themeColor="text1"/>
          <w:sz w:val="28"/>
          <w:szCs w:val="28"/>
          <w:lang w:val="x-none"/>
        </w:rPr>
        <w:t>先進材料</w:t>
      </w:r>
      <w:r w:rsidRPr="0037720A">
        <w:rPr>
          <w:rFonts w:ascii="標楷體" w:eastAsia="標楷體" w:hAnsi="標楷體" w:cs="文鼎中黑" w:hint="eastAsia"/>
          <w:bCs/>
          <w:color w:val="000000" w:themeColor="text1"/>
          <w:sz w:val="28"/>
          <w:szCs w:val="28"/>
        </w:rPr>
        <w:t>廠商招商說明會</w:t>
      </w:r>
    </w:p>
    <w:p w:rsidR="00B648A3" w:rsidRPr="0037720A" w:rsidRDefault="00B648A3" w:rsidP="00B648A3">
      <w:pPr>
        <w:adjustRightInd w:val="0"/>
        <w:snapToGrid w:val="0"/>
        <w:spacing w:line="390" w:lineRule="exact"/>
        <w:ind w:leftChars="708" w:left="1699"/>
        <w:jc w:val="both"/>
        <w:rPr>
          <w:rFonts w:ascii="標楷體" w:eastAsia="標楷體" w:hAnsi="標楷體" w:cs="文鼎中黑"/>
          <w:bCs/>
          <w:color w:val="000000" w:themeColor="text1"/>
          <w:sz w:val="28"/>
          <w:szCs w:val="28"/>
        </w:rPr>
      </w:pPr>
      <w:r w:rsidRPr="0037720A">
        <w:rPr>
          <w:rFonts w:ascii="標楷體" w:eastAsia="標楷體" w:hAnsi="標楷體" w:cs="文鼎中黑" w:hint="eastAsia"/>
          <w:bCs/>
          <w:color w:val="000000" w:themeColor="text1"/>
          <w:sz w:val="28"/>
          <w:szCs w:val="28"/>
        </w:rPr>
        <w:t>隨著台積電5奈米和3奈米廠陸續投產，為抓緊相關產業鏈</w:t>
      </w:r>
      <w:r w:rsidRPr="0037720A">
        <w:rPr>
          <w:rFonts w:ascii="標楷體" w:eastAsia="標楷體" w:hAnsi="標楷體" w:hint="eastAsia"/>
          <w:bCs/>
          <w:color w:val="000000" w:themeColor="text1"/>
          <w:sz w:val="28"/>
          <w:szCs w:val="28"/>
          <w:lang w:eastAsia="x-none"/>
        </w:rPr>
        <w:t>南移商機，本府經</w:t>
      </w:r>
      <w:r w:rsidRPr="0037720A">
        <w:rPr>
          <w:rFonts w:ascii="標楷體" w:eastAsia="標楷體" w:hAnsi="標楷體" w:hint="eastAsia"/>
          <w:bCs/>
          <w:color w:val="000000" w:themeColor="text1"/>
          <w:sz w:val="28"/>
          <w:szCs w:val="28"/>
        </w:rPr>
        <w:t>濟</w:t>
      </w:r>
      <w:r w:rsidRPr="0037720A">
        <w:rPr>
          <w:rFonts w:ascii="標楷體" w:eastAsia="標楷體" w:hAnsi="標楷體" w:hint="eastAsia"/>
          <w:bCs/>
          <w:color w:val="000000" w:themeColor="text1"/>
          <w:sz w:val="28"/>
          <w:szCs w:val="28"/>
          <w:lang w:eastAsia="x-none"/>
        </w:rPr>
        <w:t>發</w:t>
      </w:r>
      <w:r w:rsidRPr="0037720A">
        <w:rPr>
          <w:rFonts w:ascii="標楷體" w:eastAsia="標楷體" w:hAnsi="標楷體" w:hint="eastAsia"/>
          <w:bCs/>
          <w:color w:val="000000" w:themeColor="text1"/>
          <w:sz w:val="28"/>
          <w:szCs w:val="28"/>
        </w:rPr>
        <w:t>展</w:t>
      </w:r>
      <w:r w:rsidRPr="0037720A">
        <w:rPr>
          <w:rFonts w:ascii="標楷體" w:eastAsia="標楷體" w:hAnsi="標楷體" w:hint="eastAsia"/>
          <w:bCs/>
          <w:color w:val="000000" w:themeColor="text1"/>
          <w:sz w:val="28"/>
          <w:szCs w:val="28"/>
          <w:lang w:eastAsia="x-none"/>
        </w:rPr>
        <w:t>局與科技部南科</w:t>
      </w:r>
      <w:r w:rsidRPr="0037720A">
        <w:rPr>
          <w:rFonts w:ascii="標楷體" w:eastAsia="標楷體" w:hAnsi="標楷體" w:cs="文鼎中黑" w:hint="eastAsia"/>
          <w:bCs/>
          <w:color w:val="000000" w:themeColor="text1"/>
          <w:sz w:val="28"/>
          <w:szCs w:val="28"/>
        </w:rPr>
        <w:t>管理局於109年12月16日共同辦理招商說明會，邀集多家半導體、電子零組件等頂尖高科技製造業廠商參與，會中除推介本市投資環境，並現勘南科高雄園區投資用地。</w:t>
      </w:r>
    </w:p>
    <w:p w:rsidR="00B648A3" w:rsidRPr="0037720A" w:rsidRDefault="00B648A3" w:rsidP="00B648A3">
      <w:pPr>
        <w:pStyle w:val="ae"/>
        <w:adjustRightInd w:val="0"/>
        <w:snapToGrid w:val="0"/>
        <w:spacing w:line="390" w:lineRule="exact"/>
        <w:ind w:leftChars="150" w:left="360" w:firstLineChars="66" w:firstLine="185"/>
        <w:jc w:val="both"/>
        <w:rPr>
          <w:rFonts w:ascii="標楷體" w:hAnsi="標楷體" w:cs="文鼎中黑"/>
          <w:bCs/>
          <w:color w:val="000000" w:themeColor="text1"/>
          <w:sz w:val="28"/>
          <w:szCs w:val="28"/>
        </w:rPr>
      </w:pPr>
      <w:r w:rsidRPr="0037720A">
        <w:rPr>
          <w:rFonts w:ascii="標楷體" w:hAnsi="標楷體" w:cs="文鼎中黑" w:hint="eastAsia"/>
          <w:bCs/>
          <w:color w:val="000000" w:themeColor="text1"/>
          <w:sz w:val="28"/>
          <w:szCs w:val="28"/>
          <w:lang w:eastAsia="zh-TW"/>
        </w:rPr>
        <w:t>（三）提高投資誘因，</w:t>
      </w:r>
      <w:r w:rsidRPr="0037720A">
        <w:rPr>
          <w:rFonts w:ascii="標楷體" w:hAnsi="標楷體" w:cs="文鼎中黑" w:hint="eastAsia"/>
          <w:bCs/>
          <w:color w:val="000000" w:themeColor="text1"/>
          <w:sz w:val="28"/>
          <w:szCs w:val="28"/>
        </w:rPr>
        <w:t>獎勵補助</w:t>
      </w:r>
    </w:p>
    <w:p w:rsidR="00B648A3" w:rsidRPr="0037720A" w:rsidRDefault="00B648A3" w:rsidP="00B648A3">
      <w:pPr>
        <w:pStyle w:val="ae"/>
        <w:adjustRightInd w:val="0"/>
        <w:snapToGrid w:val="0"/>
        <w:spacing w:line="390" w:lineRule="exact"/>
        <w:ind w:leftChars="600" w:left="1440"/>
        <w:jc w:val="both"/>
        <w:rPr>
          <w:rFonts w:ascii="標楷體" w:hAnsi="標楷體" w:cs="文鼎中黑"/>
          <w:bCs/>
          <w:color w:val="000000" w:themeColor="text1"/>
          <w:sz w:val="28"/>
          <w:szCs w:val="28"/>
        </w:rPr>
      </w:pPr>
      <w:r w:rsidRPr="0037720A">
        <w:rPr>
          <w:rFonts w:ascii="標楷體" w:hAnsi="標楷體" w:cs="文鼎中黑" w:hint="eastAsia"/>
          <w:bCs/>
          <w:color w:val="000000" w:themeColor="text1"/>
          <w:sz w:val="28"/>
          <w:szCs w:val="28"/>
          <w:lang w:val="en-US" w:eastAsia="zh-TW"/>
        </w:rPr>
        <w:t>1.策略性產業</w:t>
      </w:r>
      <w:r w:rsidRPr="0037720A">
        <w:rPr>
          <w:rFonts w:ascii="標楷體" w:hAnsi="標楷體" w:cs="文鼎中黑" w:hint="eastAsia"/>
          <w:bCs/>
          <w:color w:val="000000" w:themeColor="text1"/>
          <w:sz w:val="28"/>
          <w:szCs w:val="28"/>
        </w:rPr>
        <w:t xml:space="preserve">/重點發展產業 </w:t>
      </w:r>
    </w:p>
    <w:p w:rsidR="00B648A3" w:rsidRPr="0037720A" w:rsidRDefault="00B648A3" w:rsidP="00B648A3">
      <w:pPr>
        <w:pStyle w:val="a6"/>
        <w:adjustRightInd w:val="0"/>
        <w:snapToGrid w:val="0"/>
        <w:spacing w:line="390" w:lineRule="exact"/>
        <w:ind w:leftChars="0" w:left="1701"/>
        <w:jc w:val="both"/>
        <w:rPr>
          <w:rFonts w:ascii="標楷體" w:eastAsia="標楷體" w:hAnsi="標楷體" w:cs="文鼎中黑"/>
          <w:bCs/>
          <w:color w:val="000000" w:themeColor="text1"/>
          <w:sz w:val="28"/>
          <w:szCs w:val="28"/>
        </w:rPr>
      </w:pPr>
      <w:r w:rsidRPr="0037720A">
        <w:rPr>
          <w:rFonts w:ascii="標楷體" w:eastAsia="標楷體" w:hAnsi="標楷體" w:cs="文鼎中黑" w:hint="eastAsia"/>
          <w:bCs/>
          <w:color w:val="000000" w:themeColor="text1"/>
          <w:sz w:val="28"/>
          <w:szCs w:val="28"/>
        </w:rPr>
        <w:t>為創造產業投資本市誘因，凡策略性產業/</w:t>
      </w:r>
      <w:r w:rsidR="0019141E">
        <w:rPr>
          <w:rFonts w:ascii="標楷體" w:eastAsia="標楷體" w:hAnsi="標楷體" w:cs="文鼎中黑" w:hint="eastAsia"/>
          <w:bCs/>
          <w:color w:val="000000" w:themeColor="text1"/>
          <w:sz w:val="28"/>
          <w:szCs w:val="28"/>
        </w:rPr>
        <w:t>重點發展產業投資本市達一定規模並符合相關設立規定，或公司將</w:t>
      </w:r>
      <w:r w:rsidRPr="0037720A">
        <w:rPr>
          <w:rFonts w:ascii="標楷體" w:eastAsia="標楷體" w:hAnsi="標楷體" w:cs="文鼎中黑" w:hint="eastAsia"/>
          <w:bCs/>
          <w:color w:val="000000" w:themeColor="text1"/>
          <w:sz w:val="28"/>
          <w:szCs w:val="28"/>
        </w:rPr>
        <w:t>經濟部核定之營運總部遷入本市者，得申請促產投資補助。</w:t>
      </w:r>
    </w:p>
    <w:p w:rsidR="00B648A3" w:rsidRPr="0037720A" w:rsidRDefault="00B648A3" w:rsidP="00B648A3">
      <w:pPr>
        <w:pStyle w:val="a6"/>
        <w:adjustRightInd w:val="0"/>
        <w:snapToGrid w:val="0"/>
        <w:spacing w:line="390" w:lineRule="exact"/>
        <w:ind w:leftChars="0" w:left="1701"/>
        <w:jc w:val="both"/>
        <w:rPr>
          <w:rFonts w:ascii="標楷體" w:eastAsia="標楷體" w:hAnsi="標楷體" w:cs="文鼎中黑"/>
          <w:bCs/>
          <w:color w:val="000000" w:themeColor="text1"/>
          <w:sz w:val="28"/>
          <w:szCs w:val="28"/>
        </w:rPr>
      </w:pPr>
      <w:r w:rsidRPr="0037720A">
        <w:rPr>
          <w:rFonts w:ascii="標楷體" w:eastAsia="標楷體" w:hAnsi="標楷體" w:cs="文鼎中黑" w:hint="eastAsia"/>
          <w:bCs/>
          <w:color w:val="000000" w:themeColor="text1"/>
          <w:sz w:val="28"/>
          <w:szCs w:val="28"/>
        </w:rPr>
        <w:t>109年度因應疫情對本市產業之衝擊，為鼓勵廠商持續加碼投資高雄，提出「促產度小月加碼投資專案」，擴大申請補助項目，包含融資利息、房地租金、房屋稅以及新增進用勞工薪資等，共計核准補助7案，核准總額度約</w:t>
      </w:r>
      <w:r w:rsidRPr="0037720A">
        <w:rPr>
          <w:rFonts w:ascii="標楷體" w:eastAsia="標楷體" w:hAnsi="標楷體" w:cs="文鼎中黑" w:hint="eastAsia"/>
          <w:bCs/>
          <w:color w:val="000000" w:themeColor="text1"/>
          <w:sz w:val="28"/>
          <w:szCs w:val="28"/>
          <w:lang w:eastAsia="zh-HK"/>
        </w:rPr>
        <w:t>新臺幣</w:t>
      </w:r>
      <w:r w:rsidRPr="0037720A">
        <w:rPr>
          <w:rFonts w:ascii="標楷體" w:eastAsia="標楷體" w:hAnsi="標楷體" w:cs="文鼎中黑" w:hint="eastAsia"/>
          <w:bCs/>
          <w:color w:val="000000" w:themeColor="text1"/>
          <w:sz w:val="28"/>
          <w:szCs w:val="28"/>
        </w:rPr>
        <w:t>8,197萬元，預計新增投資金額約</w:t>
      </w:r>
      <w:r w:rsidRPr="0037720A">
        <w:rPr>
          <w:rFonts w:ascii="標楷體" w:eastAsia="標楷體" w:hAnsi="標楷體" w:cs="文鼎中黑" w:hint="eastAsia"/>
          <w:bCs/>
          <w:color w:val="000000" w:themeColor="text1"/>
          <w:sz w:val="28"/>
          <w:szCs w:val="28"/>
          <w:lang w:eastAsia="zh-HK"/>
        </w:rPr>
        <w:t>新臺幣</w:t>
      </w:r>
      <w:r w:rsidRPr="0037720A">
        <w:rPr>
          <w:rFonts w:ascii="標楷體" w:eastAsia="標楷體" w:hAnsi="標楷體" w:cs="文鼎中黑" w:hint="eastAsia"/>
          <w:bCs/>
          <w:color w:val="000000" w:themeColor="text1"/>
          <w:sz w:val="28"/>
          <w:szCs w:val="28"/>
        </w:rPr>
        <w:t>27.5億元、就業機會約499個。</w:t>
      </w:r>
    </w:p>
    <w:p w:rsidR="00B648A3" w:rsidRPr="0037720A" w:rsidRDefault="00B648A3" w:rsidP="00B648A3">
      <w:pPr>
        <w:pStyle w:val="ae"/>
        <w:adjustRightInd w:val="0"/>
        <w:snapToGrid w:val="0"/>
        <w:spacing w:line="390" w:lineRule="exact"/>
        <w:ind w:leftChars="600" w:left="1440"/>
        <w:jc w:val="both"/>
        <w:rPr>
          <w:rFonts w:ascii="標楷體" w:hAnsi="標楷體" w:cs="文鼎中黑"/>
          <w:bCs/>
          <w:color w:val="000000" w:themeColor="text1"/>
          <w:sz w:val="28"/>
          <w:szCs w:val="28"/>
        </w:rPr>
      </w:pPr>
      <w:r w:rsidRPr="0037720A">
        <w:rPr>
          <w:rFonts w:ascii="標楷體" w:hAnsi="標楷體" w:cs="文鼎中黑" w:hint="eastAsia"/>
          <w:bCs/>
          <w:color w:val="000000" w:themeColor="text1"/>
          <w:sz w:val="28"/>
          <w:szCs w:val="28"/>
          <w:lang w:val="en-US" w:eastAsia="zh-TW"/>
        </w:rPr>
        <w:t>2.體感科技產業</w:t>
      </w:r>
      <w:r w:rsidRPr="0037720A">
        <w:rPr>
          <w:rFonts w:ascii="標楷體" w:hAnsi="標楷體" w:cs="文鼎中黑" w:hint="eastAsia"/>
          <w:bCs/>
          <w:color w:val="000000" w:themeColor="text1"/>
          <w:sz w:val="28"/>
          <w:szCs w:val="28"/>
        </w:rPr>
        <w:t xml:space="preserve"> </w:t>
      </w:r>
    </w:p>
    <w:p w:rsidR="00B648A3" w:rsidRPr="0037720A" w:rsidRDefault="00B648A3" w:rsidP="00B648A3">
      <w:pPr>
        <w:pStyle w:val="a6"/>
        <w:adjustRightInd w:val="0"/>
        <w:snapToGrid w:val="0"/>
        <w:spacing w:line="390" w:lineRule="exact"/>
        <w:ind w:leftChars="0" w:left="1701"/>
        <w:jc w:val="both"/>
        <w:rPr>
          <w:rFonts w:ascii="標楷體" w:eastAsia="標楷體" w:hAnsi="標楷體" w:cs="文鼎中黑"/>
          <w:bCs/>
          <w:color w:val="000000" w:themeColor="text1"/>
          <w:sz w:val="28"/>
          <w:szCs w:val="28"/>
        </w:rPr>
      </w:pPr>
      <w:r w:rsidRPr="0037720A">
        <w:rPr>
          <w:rFonts w:ascii="標楷體" w:eastAsia="標楷體" w:hAnsi="標楷體" w:cs="文鼎中黑" w:hint="eastAsia"/>
          <w:bCs/>
          <w:color w:val="000000" w:themeColor="text1"/>
          <w:sz w:val="28"/>
          <w:szCs w:val="28"/>
        </w:rPr>
        <w:t>為引進民間研發能量，打造試煉及體驗場域，於107年依據「高雄市體感科技園區計畫」訂定「高雄市體感科技園區計畫補助辦法」，鼓勵公司依據其規模、提案主題及計畫規模申請補助。</w:t>
      </w:r>
    </w:p>
    <w:p w:rsidR="00B648A3" w:rsidRPr="0037720A" w:rsidRDefault="00B648A3" w:rsidP="00B648A3">
      <w:pPr>
        <w:pStyle w:val="a6"/>
        <w:adjustRightInd w:val="0"/>
        <w:snapToGrid w:val="0"/>
        <w:spacing w:line="390" w:lineRule="exact"/>
        <w:ind w:leftChars="0" w:left="1701"/>
        <w:jc w:val="both"/>
        <w:rPr>
          <w:rFonts w:ascii="標楷體" w:eastAsia="標楷體" w:hAnsi="標楷體"/>
          <w:color w:val="000000" w:themeColor="text1"/>
          <w:sz w:val="28"/>
          <w:szCs w:val="28"/>
        </w:rPr>
      </w:pPr>
      <w:r w:rsidRPr="0037720A">
        <w:rPr>
          <w:rFonts w:ascii="標楷體" w:eastAsia="標楷體" w:hAnsi="標楷體" w:cs="文鼎中黑" w:hint="eastAsia"/>
          <w:bCs/>
          <w:color w:val="000000" w:themeColor="text1"/>
          <w:sz w:val="28"/>
          <w:szCs w:val="28"/>
        </w:rPr>
        <w:t>109年度共核定補助15案計畫，計畫總經費</w:t>
      </w:r>
      <w:r w:rsidRPr="0037720A">
        <w:rPr>
          <w:rFonts w:ascii="標楷體" w:eastAsia="標楷體" w:hAnsi="標楷體" w:cs="文鼎中黑" w:hint="eastAsia"/>
          <w:bCs/>
          <w:color w:val="000000" w:themeColor="text1"/>
          <w:sz w:val="28"/>
          <w:szCs w:val="28"/>
          <w:lang w:eastAsia="zh-HK"/>
        </w:rPr>
        <w:t>新臺幣</w:t>
      </w:r>
      <w:r w:rsidRPr="0037720A">
        <w:rPr>
          <w:rFonts w:ascii="標楷體" w:eastAsia="標楷體" w:hAnsi="標楷體" w:cs="文鼎中黑" w:hint="eastAsia"/>
          <w:bCs/>
          <w:color w:val="000000" w:themeColor="text1"/>
          <w:sz w:val="28"/>
          <w:szCs w:val="28"/>
        </w:rPr>
        <w:t>1億3,175萬元，總補助款</w:t>
      </w:r>
      <w:r w:rsidRPr="0037720A">
        <w:rPr>
          <w:rFonts w:ascii="標楷體" w:eastAsia="標楷體" w:hAnsi="標楷體" w:cs="文鼎中黑" w:hint="eastAsia"/>
          <w:bCs/>
          <w:color w:val="000000" w:themeColor="text1"/>
          <w:sz w:val="28"/>
          <w:szCs w:val="28"/>
          <w:lang w:eastAsia="zh-HK"/>
        </w:rPr>
        <w:t>新臺幣</w:t>
      </w:r>
      <w:r w:rsidRPr="0037720A">
        <w:rPr>
          <w:rFonts w:ascii="標楷體" w:eastAsia="標楷體" w:hAnsi="標楷體" w:cs="文鼎中黑" w:hint="eastAsia"/>
          <w:bCs/>
          <w:color w:val="000000" w:themeColor="text1"/>
          <w:sz w:val="28"/>
          <w:szCs w:val="28"/>
        </w:rPr>
        <w:t>5,285萬元。促成3案場域示範案例，包含智崴資訊於高</w:t>
      </w:r>
      <w:r w:rsidRPr="0037720A">
        <w:rPr>
          <w:rFonts w:ascii="標楷體" w:eastAsia="標楷體" w:hAnsi="標楷體" w:cs="文鼎中黑" w:hint="eastAsia"/>
          <w:bCs/>
          <w:color w:val="000000" w:themeColor="text1"/>
          <w:sz w:val="28"/>
          <w:szCs w:val="28"/>
          <w:lang w:eastAsia="zh-HK"/>
        </w:rPr>
        <w:t>軟</w:t>
      </w:r>
      <w:r w:rsidRPr="0037720A">
        <w:rPr>
          <w:rFonts w:ascii="標楷體" w:eastAsia="標楷體" w:hAnsi="標楷體" w:cs="文鼎中黑" w:hint="eastAsia"/>
          <w:bCs/>
          <w:color w:val="000000" w:themeColor="text1"/>
          <w:sz w:val="28"/>
          <w:szCs w:val="28"/>
        </w:rPr>
        <w:t>園區i-Ride體驗中心建置體感基地、夢想創造於高雄流行音樂中心「鯨魚堤岸」建置全球首創MR沉</w:t>
      </w:r>
      <w:r w:rsidRPr="0037720A">
        <w:rPr>
          <w:rFonts w:ascii="標楷體" w:eastAsia="標楷體" w:hAnsi="標楷體" w:cs="文鼎中黑" w:hint="eastAsia"/>
          <w:bCs/>
          <w:color w:val="000000" w:themeColor="text1"/>
          <w:sz w:val="28"/>
          <w:szCs w:val="28"/>
        </w:rPr>
        <w:lastRenderedPageBreak/>
        <w:t>浸式劇院、高雄捷運於中央公園站及美麗島</w:t>
      </w:r>
      <w:r w:rsidRPr="0037720A">
        <w:rPr>
          <w:rFonts w:ascii="標楷體" w:eastAsia="標楷體" w:hAnsi="標楷體" w:cs="文鼎中黑" w:hint="eastAsia"/>
          <w:bCs/>
          <w:color w:val="000000" w:themeColor="text1"/>
          <w:sz w:val="28"/>
          <w:szCs w:val="28"/>
          <w:lang w:eastAsia="zh-HK"/>
        </w:rPr>
        <w:t>站</w:t>
      </w:r>
      <w:r w:rsidRPr="0037720A">
        <w:rPr>
          <w:rFonts w:ascii="標楷體" w:eastAsia="標楷體" w:hAnsi="標楷體" w:cs="文鼎中黑" w:hint="eastAsia"/>
          <w:bCs/>
          <w:color w:val="000000" w:themeColor="text1"/>
          <w:sz w:val="28"/>
          <w:szCs w:val="28"/>
        </w:rPr>
        <w:t>，分別展演「鳳翼天翔-天之篇」與「鳳翼天翔-地之篇」大型3D立體投影光雕秀。</w:t>
      </w:r>
    </w:p>
    <w:p w:rsidR="00B648A3" w:rsidRPr="0037720A" w:rsidRDefault="00B648A3" w:rsidP="00B648A3">
      <w:pPr>
        <w:pStyle w:val="ae"/>
        <w:adjustRightInd w:val="0"/>
        <w:snapToGrid w:val="0"/>
        <w:spacing w:line="390" w:lineRule="exact"/>
        <w:ind w:leftChars="150" w:left="360" w:firstLineChars="66" w:firstLine="185"/>
        <w:jc w:val="both"/>
        <w:rPr>
          <w:rFonts w:ascii="標楷體" w:hAnsi="標楷體"/>
          <w:color w:val="000000" w:themeColor="text1"/>
          <w:sz w:val="28"/>
          <w:szCs w:val="28"/>
        </w:rPr>
      </w:pPr>
      <w:r w:rsidRPr="0037720A">
        <w:rPr>
          <w:rFonts w:ascii="標楷體" w:hAnsi="標楷體" w:hint="eastAsia"/>
          <w:color w:val="000000" w:themeColor="text1"/>
          <w:sz w:val="28"/>
          <w:szCs w:val="28"/>
          <w:lang w:eastAsia="zh-TW"/>
        </w:rPr>
        <w:t>（四）109年</w:t>
      </w:r>
      <w:r w:rsidRPr="0037720A">
        <w:rPr>
          <w:rFonts w:ascii="標楷體" w:hAnsi="標楷體" w:hint="eastAsia"/>
          <w:color w:val="000000" w:themeColor="text1"/>
          <w:sz w:val="28"/>
          <w:szCs w:val="28"/>
        </w:rPr>
        <w:t>體感科技</w:t>
      </w:r>
      <w:r w:rsidRPr="0037720A">
        <w:rPr>
          <w:rFonts w:ascii="標楷體" w:hAnsi="標楷體" w:hint="eastAsia"/>
          <w:color w:val="000000" w:themeColor="text1"/>
          <w:sz w:val="28"/>
          <w:szCs w:val="28"/>
        </w:rPr>
        <w:tab/>
      </w:r>
      <w:r w:rsidRPr="0037720A">
        <w:rPr>
          <w:rFonts w:ascii="標楷體" w:hAnsi="標楷體" w:hint="eastAsia"/>
          <w:color w:val="000000" w:themeColor="text1"/>
          <w:sz w:val="28"/>
          <w:szCs w:val="28"/>
          <w:lang w:eastAsia="zh-TW"/>
        </w:rPr>
        <w:t>園區</w:t>
      </w:r>
      <w:r w:rsidRPr="0037720A">
        <w:rPr>
          <w:rFonts w:ascii="標楷體" w:hAnsi="標楷體" w:hint="eastAsia"/>
          <w:color w:val="000000" w:themeColor="text1"/>
          <w:sz w:val="28"/>
          <w:szCs w:val="28"/>
        </w:rPr>
        <w:t>計畫</w:t>
      </w:r>
      <w:r w:rsidRPr="0037720A">
        <w:rPr>
          <w:rFonts w:ascii="標楷體" w:hAnsi="標楷體" w:hint="eastAsia"/>
          <w:color w:val="000000" w:themeColor="text1"/>
          <w:sz w:val="28"/>
          <w:szCs w:val="28"/>
          <w:lang w:eastAsia="zh-TW"/>
        </w:rPr>
        <w:t xml:space="preserve">成果 </w:t>
      </w:r>
    </w:p>
    <w:p w:rsidR="00B648A3" w:rsidRPr="0037720A" w:rsidRDefault="00B648A3" w:rsidP="00007035">
      <w:pPr>
        <w:pStyle w:val="a6"/>
        <w:numPr>
          <w:ilvl w:val="0"/>
          <w:numId w:val="38"/>
        </w:numPr>
        <w:adjustRightInd w:val="0"/>
        <w:snapToGrid w:val="0"/>
        <w:spacing w:line="390" w:lineRule="exact"/>
        <w:ind w:leftChars="0" w:left="1701" w:hanging="276"/>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lang w:val="x-none"/>
        </w:rPr>
        <w:t>擴大國際合作，促成體感業者拓展海外通路</w:t>
      </w:r>
    </w:p>
    <w:p w:rsidR="00B648A3" w:rsidRPr="0037720A" w:rsidRDefault="00B648A3" w:rsidP="00B648A3">
      <w:pPr>
        <w:pStyle w:val="a6"/>
        <w:adjustRightInd w:val="0"/>
        <w:snapToGrid w:val="0"/>
        <w:spacing w:line="390" w:lineRule="exact"/>
        <w:ind w:leftChars="700" w:left="2100" w:hangingChars="150" w:hanging="42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(1)促成智崴集團與美商Positron合作開發「Positron Voyager」體感座椅，由智崴集團開設「Voyager」生產線，協助美商供應全球遊樂園區、各大博物館及美術館等娛樂市場，並預計於110年下半年輸出位於澳洲墨爾本的尤里卡大樓，進行XR電影院(XR Cinema)建置計畫。</w:t>
      </w:r>
    </w:p>
    <w:p w:rsidR="00B648A3" w:rsidRPr="0037720A" w:rsidRDefault="00B648A3" w:rsidP="00B648A3">
      <w:pPr>
        <w:pStyle w:val="a6"/>
        <w:adjustRightInd w:val="0"/>
        <w:snapToGrid w:val="0"/>
        <w:spacing w:line="390" w:lineRule="exact"/>
        <w:ind w:leftChars="700" w:left="2100" w:hangingChars="150" w:hanging="42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(2)輔導體感創新產品上架體感奇點站，成功銷售3款新創團隊（愛吠的狗、樂美館、獨角獸）產品至阿拉伯及香港等海外市場。</w:t>
      </w:r>
    </w:p>
    <w:p w:rsidR="00B648A3" w:rsidRPr="0037720A" w:rsidRDefault="00B648A3" w:rsidP="00B648A3">
      <w:pPr>
        <w:pStyle w:val="a6"/>
        <w:adjustRightInd w:val="0"/>
        <w:snapToGrid w:val="0"/>
        <w:spacing w:line="390" w:lineRule="exact"/>
        <w:ind w:leftChars="700" w:left="2100" w:hangingChars="150" w:hanging="42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(3)媒合高雄體感業者（方陣聯合數位科技有限公司）與韓國全球智慧城市公司合作，延伸高捷左營站旅遊導覽服務之實務案例，預計投入30萬美</w:t>
      </w:r>
      <w:r w:rsidRPr="0037720A">
        <w:rPr>
          <w:rFonts w:ascii="標楷體" w:eastAsia="標楷體" w:hAnsi="標楷體" w:hint="eastAsia"/>
          <w:color w:val="000000" w:themeColor="text1"/>
          <w:sz w:val="28"/>
          <w:szCs w:val="28"/>
          <w:lang w:eastAsia="zh-HK"/>
        </w:rPr>
        <w:t>元</w:t>
      </w:r>
      <w:r w:rsidRPr="0037720A">
        <w:rPr>
          <w:rFonts w:ascii="標楷體" w:eastAsia="標楷體" w:hAnsi="標楷體" w:hint="eastAsia"/>
          <w:color w:val="000000" w:themeColor="text1"/>
          <w:sz w:val="28"/>
          <w:szCs w:val="28"/>
        </w:rPr>
        <w:t>發展韓國濟州島體感應用開發。</w:t>
      </w:r>
    </w:p>
    <w:p w:rsidR="00B648A3" w:rsidRPr="0037720A" w:rsidRDefault="00B648A3" w:rsidP="00007035">
      <w:pPr>
        <w:pStyle w:val="a6"/>
        <w:numPr>
          <w:ilvl w:val="0"/>
          <w:numId w:val="38"/>
        </w:numPr>
        <w:adjustRightInd w:val="0"/>
        <w:snapToGrid w:val="0"/>
        <w:spacing w:line="390" w:lineRule="exact"/>
        <w:ind w:leftChars="0" w:left="1701" w:hanging="276"/>
        <w:jc w:val="both"/>
        <w:rPr>
          <w:rFonts w:ascii="標楷體" w:eastAsia="標楷體" w:hAnsi="標楷體"/>
          <w:color w:val="000000" w:themeColor="text1"/>
          <w:sz w:val="28"/>
          <w:szCs w:val="28"/>
          <w:lang w:val="x-none"/>
        </w:rPr>
      </w:pPr>
      <w:r w:rsidRPr="0037720A">
        <w:rPr>
          <w:rFonts w:ascii="標楷體" w:eastAsia="標楷體" w:hAnsi="標楷體" w:hint="eastAsia"/>
          <w:color w:val="000000" w:themeColor="text1"/>
          <w:sz w:val="28"/>
          <w:szCs w:val="28"/>
          <w:lang w:val="x-none"/>
        </w:rPr>
        <w:t>舉辦大型商展活動，創造國內產業新商機</w:t>
      </w:r>
    </w:p>
    <w:p w:rsidR="00B648A3" w:rsidRPr="0037720A" w:rsidRDefault="00B648A3" w:rsidP="00B648A3">
      <w:pPr>
        <w:pStyle w:val="a6"/>
        <w:adjustRightInd w:val="0"/>
        <w:snapToGrid w:val="0"/>
        <w:spacing w:line="390" w:lineRule="exact"/>
        <w:ind w:leftChars="0" w:left="1701"/>
        <w:jc w:val="both"/>
        <w:rPr>
          <w:rFonts w:ascii="標楷體" w:eastAsia="標楷體" w:hAnsi="標楷體"/>
          <w:color w:val="000000" w:themeColor="text1"/>
          <w:sz w:val="28"/>
          <w:szCs w:val="28"/>
          <w:lang w:val="x-none"/>
        </w:rPr>
      </w:pPr>
      <w:r w:rsidRPr="0037720A">
        <w:rPr>
          <w:rFonts w:ascii="標楷體" w:eastAsia="標楷體" w:hAnsi="標楷體" w:hint="eastAsia"/>
          <w:color w:val="000000" w:themeColor="text1"/>
          <w:sz w:val="28"/>
          <w:szCs w:val="28"/>
          <w:lang w:val="x-none"/>
        </w:rPr>
        <w:t>舉辦「KOSMOS TRENDS未來勢」，串聯包含駁二、高雄展覽館及漢神巨蛋等場域，以音樂、生活、娛樂及商務等主題規劃不同體驗活動與節目，活動期間逾51萬參與人次，促成逾</w:t>
      </w:r>
      <w:r w:rsidRPr="0037720A">
        <w:rPr>
          <w:rFonts w:ascii="標楷體" w:eastAsia="標楷體" w:hAnsi="標楷體" w:cs="文鼎中黑" w:hint="eastAsia"/>
          <w:bCs/>
          <w:color w:val="000000" w:themeColor="text1"/>
          <w:sz w:val="28"/>
          <w:szCs w:val="28"/>
          <w:lang w:eastAsia="zh-HK"/>
        </w:rPr>
        <w:t>新臺幣</w:t>
      </w:r>
      <w:r w:rsidRPr="0037720A">
        <w:rPr>
          <w:rFonts w:ascii="標楷體" w:eastAsia="標楷體" w:hAnsi="標楷體" w:hint="eastAsia"/>
          <w:color w:val="000000" w:themeColor="text1"/>
          <w:sz w:val="28"/>
          <w:szCs w:val="28"/>
          <w:lang w:val="x-none"/>
        </w:rPr>
        <w:t>3.9億元產值。</w:t>
      </w:r>
      <w:r w:rsidRPr="0037720A">
        <w:rPr>
          <w:rFonts w:ascii="標楷體" w:eastAsia="標楷體" w:hAnsi="標楷體" w:hint="eastAsia"/>
          <w:color w:val="000000" w:themeColor="text1"/>
          <w:sz w:val="28"/>
          <w:szCs w:val="28"/>
        </w:rPr>
        <w:t>同時以「體感重裝部隊」</w:t>
      </w:r>
      <w:r w:rsidRPr="0037720A">
        <w:rPr>
          <w:rFonts w:ascii="標楷體" w:eastAsia="標楷體" w:hAnsi="標楷體" w:hint="eastAsia"/>
          <w:color w:val="000000" w:themeColor="text1"/>
          <w:sz w:val="28"/>
          <w:szCs w:val="28"/>
          <w:lang w:eastAsia="zh-HK"/>
        </w:rPr>
        <w:t>巡迴</w:t>
      </w:r>
      <w:r w:rsidRPr="0037720A">
        <w:rPr>
          <w:rFonts w:ascii="標楷體" w:eastAsia="標楷體" w:hAnsi="標楷體" w:hint="eastAsia"/>
          <w:color w:val="000000" w:themeColor="text1"/>
          <w:sz w:val="28"/>
          <w:szCs w:val="28"/>
        </w:rPr>
        <w:t>高雄、屏東、台北及新竹等城市辦理體驗活動，作為體感業者展示的平台外，更提供民眾認識並體驗最新體感科技產品，共觸及逾16萬人次。</w:t>
      </w:r>
    </w:p>
    <w:p w:rsidR="00B648A3" w:rsidRPr="0037720A" w:rsidRDefault="00B648A3" w:rsidP="00007035">
      <w:pPr>
        <w:pStyle w:val="a6"/>
        <w:numPr>
          <w:ilvl w:val="0"/>
          <w:numId w:val="38"/>
        </w:numPr>
        <w:adjustRightInd w:val="0"/>
        <w:snapToGrid w:val="0"/>
        <w:spacing w:line="390" w:lineRule="exact"/>
        <w:ind w:leftChars="0" w:left="1701" w:hanging="276"/>
        <w:jc w:val="both"/>
        <w:rPr>
          <w:rFonts w:ascii="標楷體" w:eastAsia="標楷體" w:hAnsi="標楷體"/>
          <w:color w:val="000000" w:themeColor="text1"/>
          <w:sz w:val="28"/>
          <w:szCs w:val="28"/>
          <w:lang w:val="x-none"/>
        </w:rPr>
      </w:pPr>
      <w:r w:rsidRPr="0037720A">
        <w:rPr>
          <w:rFonts w:ascii="標楷體" w:eastAsia="標楷體" w:hAnsi="標楷體" w:hint="eastAsia"/>
          <w:color w:val="000000" w:themeColor="text1"/>
          <w:sz w:val="28"/>
          <w:szCs w:val="28"/>
          <w:lang w:val="x-none"/>
        </w:rPr>
        <w:t>運用體感技術首創體感互動車站，帶動捷運運量成長</w:t>
      </w:r>
    </w:p>
    <w:p w:rsidR="00B648A3" w:rsidRPr="0037720A" w:rsidRDefault="00B648A3" w:rsidP="00B648A3">
      <w:pPr>
        <w:pStyle w:val="a6"/>
        <w:adjustRightInd w:val="0"/>
        <w:snapToGrid w:val="0"/>
        <w:spacing w:line="390" w:lineRule="exact"/>
        <w:ind w:leftChars="0" w:left="1701"/>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高雄捷運為帶動捷運人流成長，並持續創造商業收益，以高捷中央公園及美麗島站為載體，首創全國體感互動車站，運用體感投影互動及AR技術，打造展演主秀及互動遊戲，創造單日運量最高成長達8成，未來將持續洽談知名品牌及IP合作，開創捷運站新的商業模式。</w:t>
      </w:r>
    </w:p>
    <w:p w:rsidR="00B648A3" w:rsidRPr="0037720A" w:rsidRDefault="00B648A3" w:rsidP="00007035">
      <w:pPr>
        <w:pStyle w:val="a6"/>
        <w:numPr>
          <w:ilvl w:val="0"/>
          <w:numId w:val="38"/>
        </w:numPr>
        <w:adjustRightInd w:val="0"/>
        <w:snapToGrid w:val="0"/>
        <w:spacing w:line="390" w:lineRule="exact"/>
        <w:ind w:leftChars="0" w:left="1701" w:hanging="285"/>
        <w:jc w:val="both"/>
        <w:rPr>
          <w:rFonts w:ascii="標楷體" w:eastAsia="標楷體" w:hAnsi="標楷體" w:cs="文鼎中黑"/>
          <w:bCs/>
          <w:color w:val="000000" w:themeColor="text1"/>
          <w:sz w:val="28"/>
          <w:szCs w:val="28"/>
        </w:rPr>
      </w:pPr>
      <w:r w:rsidRPr="0037720A">
        <w:rPr>
          <w:rFonts w:ascii="標楷體" w:eastAsia="標楷體" w:hAnsi="標楷體" w:hint="eastAsia"/>
          <w:color w:val="000000" w:themeColor="text1"/>
          <w:sz w:val="28"/>
          <w:szCs w:val="28"/>
        </w:rPr>
        <w:t>109</w:t>
      </w:r>
      <w:r w:rsidRPr="0037720A">
        <w:rPr>
          <w:rFonts w:ascii="標楷體" w:eastAsia="標楷體" w:hAnsi="標楷體" w:hint="eastAsia"/>
          <w:color w:val="000000" w:themeColor="text1"/>
          <w:sz w:val="28"/>
          <w:szCs w:val="28"/>
          <w:lang w:val="x-none"/>
        </w:rPr>
        <w:t>年度</w:t>
      </w:r>
      <w:r w:rsidRPr="0037720A">
        <w:rPr>
          <w:rFonts w:ascii="標楷體" w:eastAsia="標楷體" w:hAnsi="標楷體" w:hint="eastAsia"/>
          <w:color w:val="000000" w:themeColor="text1"/>
          <w:sz w:val="28"/>
          <w:szCs w:val="28"/>
        </w:rPr>
        <w:t>促進累積產業投資</w:t>
      </w:r>
      <w:r w:rsidRPr="0037720A">
        <w:rPr>
          <w:rFonts w:ascii="標楷體" w:eastAsia="標楷體" w:hAnsi="標楷體" w:cs="文鼎中黑" w:hint="eastAsia"/>
          <w:bCs/>
          <w:color w:val="000000" w:themeColor="text1"/>
          <w:sz w:val="28"/>
          <w:szCs w:val="28"/>
          <w:lang w:eastAsia="zh-HK"/>
        </w:rPr>
        <w:t>新臺幣</w:t>
      </w:r>
      <w:r w:rsidRPr="0037720A">
        <w:rPr>
          <w:rFonts w:ascii="標楷體" w:eastAsia="標楷體" w:hAnsi="標楷體" w:hint="eastAsia"/>
          <w:color w:val="000000" w:themeColor="text1"/>
          <w:sz w:val="28"/>
          <w:szCs w:val="28"/>
        </w:rPr>
        <w:t>18.8億元，創造新增就業機會442個，促進體感科技產值</w:t>
      </w:r>
      <w:r w:rsidRPr="0037720A">
        <w:rPr>
          <w:rFonts w:ascii="標楷體" w:eastAsia="標楷體" w:hAnsi="標楷體" w:cs="文鼎中黑" w:hint="eastAsia"/>
          <w:bCs/>
          <w:color w:val="000000" w:themeColor="text1"/>
          <w:sz w:val="28"/>
          <w:szCs w:val="28"/>
          <w:lang w:eastAsia="zh-HK"/>
        </w:rPr>
        <w:t>新臺幣</w:t>
      </w:r>
      <w:r w:rsidRPr="0037720A">
        <w:rPr>
          <w:rFonts w:ascii="標楷體" w:eastAsia="標楷體" w:hAnsi="標楷體" w:hint="eastAsia"/>
          <w:color w:val="000000" w:themeColor="text1"/>
          <w:sz w:val="28"/>
          <w:szCs w:val="28"/>
        </w:rPr>
        <w:t>58.5億元。</w:t>
      </w:r>
      <w:r w:rsidRPr="0037720A">
        <w:rPr>
          <w:rFonts w:ascii="標楷體" w:eastAsia="標楷體" w:hAnsi="標楷體" w:cs="文鼎中黑" w:hint="eastAsia"/>
          <w:bCs/>
          <w:color w:val="000000" w:themeColor="text1"/>
          <w:sz w:val="28"/>
          <w:szCs w:val="28"/>
        </w:rPr>
        <w:t xml:space="preserve"> </w:t>
      </w:r>
    </w:p>
    <w:p w:rsidR="00B648A3" w:rsidRPr="0037720A" w:rsidRDefault="00B648A3" w:rsidP="00B648A3">
      <w:pPr>
        <w:pStyle w:val="ae"/>
        <w:adjustRightInd w:val="0"/>
        <w:snapToGrid w:val="0"/>
        <w:spacing w:line="390" w:lineRule="exact"/>
        <w:ind w:leftChars="150" w:left="360" w:firstLineChars="66" w:firstLine="185"/>
        <w:jc w:val="both"/>
        <w:rPr>
          <w:rFonts w:ascii="標楷體" w:hAnsi="標楷體" w:cs="文鼎中黑"/>
          <w:bCs/>
          <w:i/>
          <w:color w:val="000000" w:themeColor="text1"/>
          <w:sz w:val="28"/>
          <w:szCs w:val="28"/>
          <w:lang w:val="en-US" w:eastAsia="zh-TW"/>
        </w:rPr>
      </w:pPr>
      <w:r w:rsidRPr="0037720A">
        <w:rPr>
          <w:rFonts w:ascii="標楷體" w:hAnsi="標楷體" w:cs="文鼎中黑" w:hint="eastAsia"/>
          <w:bCs/>
          <w:color w:val="000000" w:themeColor="text1"/>
          <w:sz w:val="28"/>
          <w:szCs w:val="28"/>
          <w:lang w:val="en-US" w:eastAsia="zh-TW"/>
        </w:rPr>
        <w:t xml:space="preserve">（五）國內大廠持續投資高雄 </w:t>
      </w:r>
    </w:p>
    <w:p w:rsidR="00B648A3" w:rsidRPr="0037720A" w:rsidRDefault="00B648A3" w:rsidP="00B648A3">
      <w:pPr>
        <w:pStyle w:val="ae"/>
        <w:adjustRightInd w:val="0"/>
        <w:snapToGrid w:val="0"/>
        <w:spacing w:line="390" w:lineRule="exact"/>
        <w:ind w:leftChars="600" w:left="1440"/>
        <w:jc w:val="both"/>
        <w:rPr>
          <w:rFonts w:ascii="標楷體" w:hAnsi="標楷體"/>
          <w:color w:val="000000" w:themeColor="text1"/>
          <w:sz w:val="28"/>
          <w:szCs w:val="28"/>
          <w:lang w:eastAsia="zh-TW"/>
        </w:rPr>
      </w:pPr>
      <w:r w:rsidRPr="0037720A">
        <w:rPr>
          <w:rFonts w:ascii="標楷體" w:hAnsi="標楷體" w:hint="eastAsia"/>
          <w:color w:val="000000" w:themeColor="text1"/>
          <w:sz w:val="28"/>
          <w:szCs w:val="28"/>
          <w:lang w:eastAsia="zh-TW"/>
        </w:rPr>
        <w:t>109年1月</w:t>
      </w:r>
      <w:r w:rsidRPr="0037720A">
        <w:rPr>
          <w:rFonts w:ascii="標楷體" w:hAnsi="標楷體" w:hint="eastAsia"/>
          <w:color w:val="000000" w:themeColor="text1"/>
          <w:sz w:val="28"/>
          <w:szCs w:val="28"/>
          <w:lang w:eastAsia="zh-HK"/>
        </w:rPr>
        <w:t>至</w:t>
      </w:r>
      <w:r w:rsidRPr="0037720A">
        <w:rPr>
          <w:rFonts w:ascii="標楷體" w:hAnsi="標楷體" w:hint="eastAsia"/>
          <w:color w:val="000000" w:themeColor="text1"/>
          <w:sz w:val="28"/>
          <w:szCs w:val="28"/>
          <w:lang w:eastAsia="zh-TW"/>
        </w:rPr>
        <w:t>12月，重大民間投資金額累計達</w:t>
      </w:r>
      <w:r w:rsidRPr="0037720A">
        <w:rPr>
          <w:rFonts w:ascii="標楷體" w:hAnsi="標楷體" w:cs="文鼎中黑" w:hint="eastAsia"/>
          <w:bCs/>
          <w:color w:val="000000" w:themeColor="text1"/>
          <w:sz w:val="28"/>
          <w:szCs w:val="28"/>
          <w:lang w:eastAsia="zh-HK"/>
        </w:rPr>
        <w:t>新臺幣</w:t>
      </w:r>
      <w:r w:rsidRPr="0037720A">
        <w:rPr>
          <w:rFonts w:ascii="標楷體" w:hAnsi="標楷體" w:hint="eastAsia"/>
          <w:color w:val="000000" w:themeColor="text1"/>
          <w:sz w:val="28"/>
          <w:szCs w:val="28"/>
          <w:lang w:eastAsia="zh-TW"/>
        </w:rPr>
        <w:t>1</w:t>
      </w:r>
      <w:r w:rsidRPr="0037720A">
        <w:rPr>
          <w:rFonts w:ascii="標楷體" w:hAnsi="標楷體"/>
          <w:color w:val="000000" w:themeColor="text1"/>
          <w:sz w:val="28"/>
          <w:szCs w:val="28"/>
          <w:lang w:eastAsia="zh-TW"/>
        </w:rPr>
        <w:t>,</w:t>
      </w:r>
      <w:r w:rsidRPr="0037720A">
        <w:rPr>
          <w:rFonts w:ascii="標楷體" w:hAnsi="標楷體" w:hint="eastAsia"/>
          <w:color w:val="000000" w:themeColor="text1"/>
          <w:sz w:val="28"/>
          <w:szCs w:val="28"/>
          <w:lang w:eastAsia="zh-TW"/>
        </w:rPr>
        <w:t>964億</w:t>
      </w:r>
      <w:r w:rsidRPr="0037720A">
        <w:rPr>
          <w:rFonts w:ascii="標楷體" w:hAnsi="標楷體" w:hint="eastAsia"/>
          <w:color w:val="000000" w:themeColor="text1"/>
          <w:sz w:val="28"/>
          <w:szCs w:val="28"/>
          <w:lang w:eastAsia="zh-TW"/>
        </w:rPr>
        <w:lastRenderedPageBreak/>
        <w:t>元，新增就業機會約</w:t>
      </w:r>
      <w:r w:rsidRPr="0037720A">
        <w:rPr>
          <w:rFonts w:ascii="標楷體" w:hAnsi="標楷體"/>
          <w:color w:val="000000" w:themeColor="text1"/>
          <w:sz w:val="28"/>
          <w:szCs w:val="28"/>
          <w:lang w:eastAsia="zh-TW"/>
        </w:rPr>
        <w:t>1.3</w:t>
      </w:r>
      <w:r w:rsidRPr="0037720A">
        <w:rPr>
          <w:rFonts w:ascii="標楷體" w:hAnsi="標楷體" w:hint="eastAsia"/>
          <w:color w:val="000000" w:themeColor="text1"/>
          <w:sz w:val="28"/>
          <w:szCs w:val="28"/>
          <w:lang w:eastAsia="zh-TW"/>
        </w:rPr>
        <w:t>萬個，包含國巨、穩懋、日月光、穎崴等。</w:t>
      </w:r>
    </w:p>
    <w:p w:rsidR="00B648A3" w:rsidRPr="0037720A" w:rsidRDefault="00B648A3" w:rsidP="00B648A3">
      <w:pPr>
        <w:adjustRightInd w:val="0"/>
        <w:snapToGrid w:val="0"/>
        <w:spacing w:line="390" w:lineRule="exact"/>
        <w:ind w:leftChars="150" w:left="360" w:firstLineChars="66" w:firstLine="185"/>
        <w:jc w:val="both"/>
        <w:rPr>
          <w:rFonts w:ascii="標楷體" w:eastAsia="標楷體" w:hAnsi="標楷體"/>
          <w:color w:val="000000" w:themeColor="text1"/>
          <w:sz w:val="28"/>
          <w:szCs w:val="28"/>
          <w:lang w:val="x-none" w:eastAsia="x-none"/>
        </w:rPr>
      </w:pPr>
      <w:r w:rsidRPr="0037720A">
        <w:rPr>
          <w:rFonts w:ascii="標楷體" w:eastAsia="標楷體" w:hAnsi="標楷體" w:hint="eastAsia"/>
          <w:color w:val="000000" w:themeColor="text1"/>
          <w:sz w:val="28"/>
          <w:szCs w:val="28"/>
          <w:lang w:val="x-none"/>
        </w:rPr>
        <w:t>（六）</w:t>
      </w:r>
      <w:r w:rsidRPr="0037720A">
        <w:rPr>
          <w:rFonts w:ascii="標楷體" w:eastAsia="標楷體" w:hAnsi="標楷體" w:hint="eastAsia"/>
          <w:color w:val="000000" w:themeColor="text1"/>
          <w:sz w:val="28"/>
          <w:szCs w:val="28"/>
          <w:lang w:val="x-none" w:eastAsia="x-none"/>
        </w:rPr>
        <w:t xml:space="preserve">協助高雄廠商擴增新市場通路 </w:t>
      </w:r>
    </w:p>
    <w:p w:rsidR="00B648A3" w:rsidRPr="0037720A" w:rsidRDefault="00B648A3" w:rsidP="00007035">
      <w:pPr>
        <w:numPr>
          <w:ilvl w:val="0"/>
          <w:numId w:val="28"/>
        </w:numPr>
        <w:spacing w:line="390" w:lineRule="exact"/>
        <w:ind w:left="1701" w:hanging="261"/>
        <w:jc w:val="both"/>
        <w:rPr>
          <w:rFonts w:ascii="標楷體" w:eastAsia="標楷體" w:hAnsi="標楷體" w:cs="文鼎中黑"/>
          <w:bCs/>
          <w:color w:val="000000" w:themeColor="text1"/>
          <w:sz w:val="28"/>
          <w:szCs w:val="28"/>
        </w:rPr>
      </w:pPr>
      <w:r w:rsidRPr="0037720A">
        <w:rPr>
          <w:rFonts w:ascii="標楷體" w:eastAsia="標楷體" w:hAnsi="標楷體" w:cs="文鼎中黑" w:hint="eastAsia"/>
          <w:bCs/>
          <w:color w:val="000000" w:themeColor="text1"/>
          <w:sz w:val="28"/>
          <w:szCs w:val="28"/>
        </w:rPr>
        <w:tab/>
        <w:t>協助高雄廠商開拓多元新市場通路，提升品牌能見度。「高雄好物市集」於109年6月2日成立線上購物平台、同年8月7日棧貳庫開設實體櫃點，累積銷售總金額分別為</w:t>
      </w:r>
      <w:r w:rsidRPr="0037720A">
        <w:rPr>
          <w:rFonts w:ascii="標楷體" w:eastAsia="標楷體" w:hAnsi="標楷體" w:cs="文鼎中黑" w:hint="eastAsia"/>
          <w:bCs/>
          <w:color w:val="000000" w:themeColor="text1"/>
          <w:sz w:val="28"/>
          <w:szCs w:val="28"/>
          <w:lang w:eastAsia="zh-HK"/>
        </w:rPr>
        <w:t>新臺幣</w:t>
      </w:r>
      <w:r w:rsidRPr="0037720A">
        <w:rPr>
          <w:rFonts w:ascii="標楷體" w:eastAsia="標楷體" w:hAnsi="標楷體" w:cs="文鼎中黑" w:hint="eastAsia"/>
          <w:bCs/>
          <w:color w:val="000000" w:themeColor="text1"/>
          <w:sz w:val="28"/>
          <w:szCs w:val="28"/>
        </w:rPr>
        <w:t>400萬餘</w:t>
      </w:r>
      <w:r w:rsidRPr="0037720A">
        <w:rPr>
          <w:rFonts w:ascii="標楷體" w:eastAsia="標楷體" w:hAnsi="標楷體" w:cs="文鼎中黑" w:hint="eastAsia"/>
          <w:bCs/>
          <w:color w:val="000000" w:themeColor="text1"/>
          <w:sz w:val="28"/>
          <w:szCs w:val="28"/>
          <w:lang w:eastAsia="zh-HK"/>
        </w:rPr>
        <w:t>元</w:t>
      </w:r>
      <w:r w:rsidRPr="0037720A">
        <w:rPr>
          <w:rFonts w:ascii="標楷體" w:eastAsia="標楷體" w:hAnsi="標楷體" w:cs="文鼎中黑" w:hint="eastAsia"/>
          <w:bCs/>
          <w:color w:val="000000" w:themeColor="text1"/>
          <w:sz w:val="28"/>
          <w:szCs w:val="28"/>
        </w:rPr>
        <w:t>及</w:t>
      </w:r>
      <w:r w:rsidRPr="0037720A">
        <w:rPr>
          <w:rFonts w:ascii="標楷體" w:eastAsia="標楷體" w:hAnsi="標楷體" w:cs="文鼎中黑" w:hint="eastAsia"/>
          <w:bCs/>
          <w:color w:val="000000" w:themeColor="text1"/>
          <w:sz w:val="28"/>
          <w:szCs w:val="28"/>
          <w:lang w:eastAsia="zh-HK"/>
        </w:rPr>
        <w:t>新臺幣</w:t>
      </w:r>
      <w:r w:rsidRPr="0037720A">
        <w:rPr>
          <w:rFonts w:ascii="標楷體" w:eastAsia="標楷體" w:hAnsi="標楷體" w:cs="文鼎中黑" w:hint="eastAsia"/>
          <w:bCs/>
          <w:color w:val="000000" w:themeColor="text1"/>
          <w:sz w:val="28"/>
          <w:szCs w:val="28"/>
        </w:rPr>
        <w:t>100萬餘元；109年12月17</w:t>
      </w:r>
      <w:r w:rsidRPr="0037720A">
        <w:rPr>
          <w:rFonts w:ascii="標楷體" w:eastAsia="標楷體" w:hAnsi="標楷體" w:cs="文鼎中黑" w:hint="eastAsia"/>
          <w:bCs/>
          <w:color w:val="000000" w:themeColor="text1"/>
          <w:sz w:val="28"/>
          <w:szCs w:val="28"/>
          <w:lang w:eastAsia="zh-HK"/>
        </w:rPr>
        <w:t>日至</w:t>
      </w:r>
      <w:r w:rsidRPr="0037720A">
        <w:rPr>
          <w:rFonts w:ascii="標楷體" w:eastAsia="標楷體" w:hAnsi="標楷體" w:cs="文鼎中黑" w:hint="eastAsia"/>
          <w:bCs/>
          <w:color w:val="000000" w:themeColor="text1"/>
          <w:sz w:val="28"/>
          <w:szCs w:val="28"/>
        </w:rPr>
        <w:t>20日，率領16家業者</w:t>
      </w:r>
      <w:r w:rsidRPr="0037720A">
        <w:rPr>
          <w:rFonts w:ascii="標楷體" w:eastAsia="標楷體" w:hAnsi="標楷體" w:hint="eastAsia"/>
          <w:color w:val="000000" w:themeColor="text1"/>
          <w:sz w:val="28"/>
          <w:szCs w:val="28"/>
          <w:lang w:val="x-none"/>
        </w:rPr>
        <w:t>參加</w:t>
      </w:r>
      <w:r w:rsidRPr="0037720A">
        <w:rPr>
          <w:rFonts w:ascii="標楷體" w:eastAsia="標楷體" w:hAnsi="標楷體" w:cs="文鼎中黑" w:hint="eastAsia"/>
          <w:bCs/>
          <w:color w:val="000000" w:themeColor="text1"/>
          <w:sz w:val="28"/>
          <w:szCs w:val="28"/>
        </w:rPr>
        <w:t>「台北國際食品展」，展會期間並安排主題商品推廣、網紅直播推薦、團購主商洽會等，現場零售</w:t>
      </w:r>
      <w:r w:rsidRPr="0037720A">
        <w:rPr>
          <w:rFonts w:ascii="標楷體" w:eastAsia="標楷體" w:hAnsi="標楷體" w:cs="文鼎中黑" w:hint="eastAsia"/>
          <w:bCs/>
          <w:color w:val="000000" w:themeColor="text1"/>
          <w:sz w:val="28"/>
          <w:szCs w:val="28"/>
          <w:lang w:eastAsia="zh-HK"/>
        </w:rPr>
        <w:t>新臺幣</w:t>
      </w:r>
      <w:r w:rsidRPr="0037720A">
        <w:rPr>
          <w:rFonts w:ascii="標楷體" w:eastAsia="標楷體" w:hAnsi="標楷體" w:cs="文鼎中黑" w:hint="eastAsia"/>
          <w:bCs/>
          <w:color w:val="000000" w:themeColor="text1"/>
          <w:sz w:val="28"/>
          <w:szCs w:val="28"/>
        </w:rPr>
        <w:t>90萬餘元。</w:t>
      </w:r>
    </w:p>
    <w:p w:rsidR="00B648A3" w:rsidRPr="0037720A" w:rsidRDefault="00B648A3" w:rsidP="00007035">
      <w:pPr>
        <w:numPr>
          <w:ilvl w:val="0"/>
          <w:numId w:val="28"/>
        </w:numPr>
        <w:spacing w:line="390" w:lineRule="exact"/>
        <w:ind w:left="1701" w:hanging="261"/>
        <w:jc w:val="both"/>
        <w:rPr>
          <w:rFonts w:ascii="標楷體" w:eastAsia="標楷體" w:hAnsi="標楷體" w:cs="文鼎中黑"/>
          <w:bCs/>
          <w:color w:val="000000" w:themeColor="text1"/>
          <w:sz w:val="28"/>
          <w:szCs w:val="28"/>
        </w:rPr>
      </w:pPr>
      <w:r w:rsidRPr="0037720A">
        <w:rPr>
          <w:rFonts w:ascii="標楷體" w:eastAsia="標楷體" w:hAnsi="標楷體" w:cs="文鼎中黑" w:hint="eastAsia"/>
          <w:bCs/>
          <w:color w:val="000000" w:themeColor="text1"/>
          <w:sz w:val="28"/>
          <w:szCs w:val="28"/>
        </w:rPr>
        <w:tab/>
        <w:t>109年11月27日本府經濟發展局與PChomeSEA簽署MOU，期協助高雄廠商前進東南亞搶佔電商商機；同年12月2</w:t>
      </w:r>
      <w:r w:rsidRPr="0037720A">
        <w:rPr>
          <w:rFonts w:ascii="標楷體" w:eastAsia="標楷體" w:hAnsi="標楷體" w:cs="文鼎中黑" w:hint="eastAsia"/>
          <w:bCs/>
          <w:color w:val="000000" w:themeColor="text1"/>
          <w:sz w:val="28"/>
          <w:szCs w:val="28"/>
          <w:lang w:eastAsia="zh-HK"/>
        </w:rPr>
        <w:t>日至</w:t>
      </w:r>
      <w:r w:rsidRPr="0037720A">
        <w:rPr>
          <w:rFonts w:ascii="標楷體" w:eastAsia="標楷體" w:hAnsi="標楷體" w:cs="文鼎中黑" w:hint="eastAsia"/>
          <w:bCs/>
          <w:color w:val="000000" w:themeColor="text1"/>
          <w:sz w:val="28"/>
          <w:szCs w:val="28"/>
        </w:rPr>
        <w:t>3日於高雄國際會議中心舉辦「高雄跨境電商生態系啟動儀式暨通路商機媒合會」，邀請9家跨境電商、物流、金流龍頭，透過一對一媒合方式，帶領在地B2B、B2C業者與跨境龍頭交流，吸引百家廠商報名參與，</w:t>
      </w:r>
      <w:r w:rsidRPr="0037720A">
        <w:rPr>
          <w:rFonts w:ascii="標楷體" w:eastAsia="標楷體" w:hAnsi="標楷體" w:cs="文鼎中黑" w:hint="eastAsia"/>
          <w:bCs/>
          <w:color w:val="000000" w:themeColor="text1"/>
          <w:sz w:val="28"/>
          <w:szCs w:val="28"/>
          <w:lang w:eastAsia="zh-HK"/>
        </w:rPr>
        <w:t>成功輔導計16家業者於亞馬遜全球開店及PC</w:t>
      </w:r>
      <w:r w:rsidRPr="0037720A">
        <w:rPr>
          <w:rFonts w:ascii="標楷體" w:eastAsia="標楷體" w:hAnsi="標楷體" w:cs="文鼎中黑"/>
          <w:bCs/>
          <w:color w:val="000000" w:themeColor="text1"/>
          <w:sz w:val="28"/>
          <w:szCs w:val="28"/>
          <w:lang w:eastAsia="zh-HK"/>
        </w:rPr>
        <w:t>homeSEA</w:t>
      </w:r>
      <w:r w:rsidRPr="0037720A">
        <w:rPr>
          <w:rFonts w:ascii="標楷體" w:eastAsia="標楷體" w:hAnsi="標楷體" w:cs="文鼎中黑" w:hint="eastAsia"/>
          <w:bCs/>
          <w:color w:val="000000" w:themeColor="text1"/>
          <w:sz w:val="28"/>
          <w:szCs w:val="28"/>
          <w:lang w:eastAsia="zh-HK"/>
        </w:rPr>
        <w:t>平台上開賣</w:t>
      </w:r>
      <w:r w:rsidRPr="0037720A">
        <w:rPr>
          <w:rFonts w:ascii="標楷體" w:eastAsia="標楷體" w:hAnsi="標楷體" w:cs="文鼎中黑" w:hint="eastAsia"/>
          <w:bCs/>
          <w:color w:val="000000" w:themeColor="text1"/>
          <w:sz w:val="28"/>
          <w:szCs w:val="28"/>
        </w:rPr>
        <w:t>。</w:t>
      </w:r>
    </w:p>
    <w:p w:rsidR="00B648A3" w:rsidRPr="0037720A" w:rsidRDefault="00B648A3" w:rsidP="00007035">
      <w:pPr>
        <w:numPr>
          <w:ilvl w:val="0"/>
          <w:numId w:val="28"/>
        </w:numPr>
        <w:spacing w:line="390" w:lineRule="exact"/>
        <w:ind w:left="1701" w:hanging="261"/>
        <w:jc w:val="both"/>
        <w:rPr>
          <w:rFonts w:ascii="標楷體" w:eastAsia="標楷體" w:hAnsi="標楷體" w:cs="文鼎中黑"/>
          <w:bCs/>
          <w:color w:val="000000" w:themeColor="text1"/>
          <w:sz w:val="28"/>
          <w:szCs w:val="28"/>
        </w:rPr>
      </w:pPr>
      <w:r w:rsidRPr="0037720A">
        <w:rPr>
          <w:rFonts w:ascii="標楷體" w:eastAsia="標楷體" w:hAnsi="標楷體" w:cs="文鼎中黑" w:hint="eastAsia"/>
          <w:bCs/>
          <w:color w:val="000000" w:themeColor="text1"/>
          <w:sz w:val="28"/>
          <w:szCs w:val="28"/>
        </w:rPr>
        <w:t>醫材產業為本市金屬業者轉型升級方向之一，因新冠肺炎疫情，國際行銷受到影響，因此，本府經濟發展局分別於109年12月1日及8日舉辦線上商洽媒合會，與國外醫材代理商、通路商進行線上交流媒合，共計11家次廠商參與商洽媒合會，後續取得訂單約44萬美元。</w:t>
      </w:r>
    </w:p>
    <w:p w:rsidR="00B648A3" w:rsidRPr="0037720A" w:rsidRDefault="00B648A3" w:rsidP="00B648A3">
      <w:pPr>
        <w:spacing w:line="390" w:lineRule="exact"/>
        <w:ind w:left="1701"/>
        <w:jc w:val="both"/>
        <w:rPr>
          <w:rFonts w:ascii="標楷體" w:eastAsia="標楷體" w:hAnsi="標楷體" w:cs="文鼎中黑"/>
          <w:bCs/>
          <w:color w:val="000000" w:themeColor="text1"/>
          <w:sz w:val="28"/>
          <w:szCs w:val="28"/>
        </w:rPr>
      </w:pPr>
    </w:p>
    <w:p w:rsidR="00320EEB" w:rsidRPr="0037720A" w:rsidRDefault="00320EEB" w:rsidP="00007035">
      <w:pPr>
        <w:pStyle w:val="ae"/>
        <w:numPr>
          <w:ilvl w:val="0"/>
          <w:numId w:val="32"/>
        </w:numPr>
        <w:adjustRightInd w:val="0"/>
        <w:snapToGrid w:val="0"/>
        <w:spacing w:line="390" w:lineRule="exact"/>
        <w:ind w:left="567" w:hanging="567"/>
        <w:jc w:val="both"/>
        <w:rPr>
          <w:rFonts w:ascii="標楷體" w:hAnsi="標楷體" w:cs="文鼎中黑"/>
          <w:b/>
          <w:bCs/>
          <w:color w:val="000000" w:themeColor="text1"/>
          <w:lang w:val="en-US" w:eastAsia="zh-TW"/>
        </w:rPr>
      </w:pPr>
      <w:r w:rsidRPr="0037720A">
        <w:rPr>
          <w:rFonts w:ascii="標楷體" w:hAnsi="標楷體" w:cs="文鼎中黑" w:hint="eastAsia"/>
          <w:b/>
          <w:bCs/>
          <w:color w:val="000000" w:themeColor="text1"/>
          <w:lang w:val="en-US" w:eastAsia="zh-TW"/>
        </w:rPr>
        <w:t>工業輔導</w:t>
      </w:r>
    </w:p>
    <w:p w:rsidR="00320EEB" w:rsidRPr="0037720A" w:rsidRDefault="00320EEB" w:rsidP="004921E6">
      <w:pPr>
        <w:adjustRightInd w:val="0"/>
        <w:snapToGrid w:val="0"/>
        <w:spacing w:line="390" w:lineRule="exact"/>
        <w:ind w:leftChars="150" w:left="360" w:firstLineChars="66" w:firstLine="185"/>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（一）</w:t>
      </w:r>
      <w:r w:rsidR="0012468E" w:rsidRPr="0037720A">
        <w:rPr>
          <w:rFonts w:ascii="標楷體" w:eastAsia="標楷體" w:hAnsi="標楷體" w:cs="微軟正黑體" w:hint="eastAsia"/>
          <w:color w:val="000000" w:themeColor="text1"/>
          <w:sz w:val="28"/>
          <w:szCs w:val="28"/>
          <w:lang w:eastAsia="zh-HK"/>
        </w:rPr>
        <w:t>特登工廠專案</w:t>
      </w:r>
      <w:r w:rsidR="00267A2D">
        <w:rPr>
          <w:rFonts w:ascii="標楷體" w:eastAsia="標楷體" w:hAnsi="標楷體" w:cs="微軟正黑體" w:hint="eastAsia"/>
          <w:color w:val="000000" w:themeColor="text1"/>
          <w:sz w:val="28"/>
          <w:szCs w:val="28"/>
          <w:lang w:eastAsia="zh-HK"/>
        </w:rPr>
        <w:t>辦公室</w:t>
      </w:r>
      <w:r w:rsidR="0012468E" w:rsidRPr="0037720A">
        <w:rPr>
          <w:rFonts w:ascii="標楷體" w:eastAsia="標楷體" w:hAnsi="標楷體" w:cs="微軟正黑體" w:hint="eastAsia"/>
          <w:color w:val="000000" w:themeColor="text1"/>
          <w:sz w:val="28"/>
          <w:szCs w:val="28"/>
          <w:lang w:eastAsia="zh-HK"/>
        </w:rPr>
        <w:t>輔導計</w:t>
      </w:r>
      <w:r w:rsidR="0012468E" w:rsidRPr="0037720A">
        <w:rPr>
          <w:rFonts w:ascii="標楷體" w:eastAsia="標楷體" w:hAnsi="標楷體" w:cs="微軟正黑體" w:hint="eastAsia"/>
          <w:color w:val="000000" w:themeColor="text1"/>
          <w:sz w:val="28"/>
          <w:szCs w:val="28"/>
        </w:rPr>
        <w:t>畫</w:t>
      </w:r>
    </w:p>
    <w:p w:rsidR="00F727CE" w:rsidRPr="0037720A" w:rsidRDefault="00F727CE" w:rsidP="00007035">
      <w:pPr>
        <w:pStyle w:val="a6"/>
        <w:numPr>
          <w:ilvl w:val="0"/>
          <w:numId w:val="31"/>
        </w:numPr>
        <w:spacing w:line="390" w:lineRule="exact"/>
        <w:ind w:leftChars="0" w:left="1750" w:hanging="310"/>
        <w:jc w:val="both"/>
        <w:rPr>
          <w:rFonts w:ascii="標楷體" w:eastAsia="標楷體" w:hAnsi="標楷體" w:cs="微軟正黑體"/>
          <w:color w:val="000000" w:themeColor="text1"/>
          <w:sz w:val="28"/>
          <w:szCs w:val="28"/>
        </w:rPr>
      </w:pPr>
      <w:r w:rsidRPr="0037720A">
        <w:rPr>
          <w:rFonts w:ascii="標楷體" w:eastAsia="標楷體" w:hAnsi="標楷體" w:hint="eastAsia"/>
          <w:bCs/>
          <w:color w:val="000000" w:themeColor="text1"/>
          <w:sz w:val="28"/>
          <w:szCs w:val="28"/>
        </w:rPr>
        <w:t>為輔導未登記工廠合法經營，工廠管理輔導法修正案於109年3月20日施行，新增未登記工廠與特定工廠管理與輔導專章。109年合計辦理50場宣導說明會、邀集環保、消防、建築等專家組成輔導服務團，並自主培訓200名推動員及</w:t>
      </w:r>
      <w:r w:rsidR="00267A2D">
        <w:rPr>
          <w:rFonts w:ascii="標楷體" w:eastAsia="標楷體" w:hAnsi="標楷體" w:hint="eastAsia"/>
          <w:bCs/>
          <w:color w:val="000000" w:themeColor="text1"/>
          <w:sz w:val="28"/>
          <w:szCs w:val="28"/>
          <w:lang w:eastAsia="zh-HK"/>
        </w:rPr>
        <w:t>成立</w:t>
      </w:r>
      <w:r w:rsidRPr="0037720A">
        <w:rPr>
          <w:rFonts w:ascii="標楷體" w:eastAsia="標楷體" w:hAnsi="標楷體" w:hint="eastAsia"/>
          <w:bCs/>
          <w:color w:val="000000" w:themeColor="text1"/>
          <w:sz w:val="28"/>
          <w:szCs w:val="28"/>
        </w:rPr>
        <w:t>特定工廠專案辦公室，多管齊下協助業者辦理特定工廠登記業務，包括臨時登記工廠業者申請換發特定工廠登記及未登記工廠申請納管，截至109年12月，總收件數1,966件，核准1</w:t>
      </w:r>
      <w:r w:rsidRPr="0037720A">
        <w:rPr>
          <w:rFonts w:ascii="標楷體" w:eastAsia="標楷體" w:hAnsi="標楷體"/>
          <w:bCs/>
          <w:color w:val="000000" w:themeColor="text1"/>
          <w:sz w:val="28"/>
          <w:szCs w:val="28"/>
        </w:rPr>
        <w:t>,</w:t>
      </w:r>
      <w:r w:rsidRPr="0037720A">
        <w:rPr>
          <w:rFonts w:ascii="標楷體" w:eastAsia="標楷體" w:hAnsi="標楷體" w:hint="eastAsia"/>
          <w:bCs/>
          <w:color w:val="000000" w:themeColor="text1"/>
          <w:sz w:val="28"/>
          <w:szCs w:val="28"/>
        </w:rPr>
        <w:t>269件。</w:t>
      </w:r>
    </w:p>
    <w:p w:rsidR="00320EEB" w:rsidRPr="0037720A" w:rsidRDefault="00F727CE" w:rsidP="00007035">
      <w:pPr>
        <w:pStyle w:val="a6"/>
        <w:numPr>
          <w:ilvl w:val="0"/>
          <w:numId w:val="31"/>
        </w:numPr>
        <w:spacing w:line="390" w:lineRule="exact"/>
        <w:ind w:leftChars="0" w:left="1750" w:hanging="310"/>
        <w:jc w:val="both"/>
        <w:rPr>
          <w:rFonts w:ascii="標楷體" w:eastAsia="標楷體" w:hAnsi="標楷體" w:cs="微軟正黑體"/>
          <w:color w:val="000000" w:themeColor="text1"/>
          <w:sz w:val="28"/>
          <w:szCs w:val="28"/>
        </w:rPr>
      </w:pPr>
      <w:r w:rsidRPr="0037720A">
        <w:rPr>
          <w:rFonts w:ascii="標楷體" w:eastAsia="標楷體" w:hAnsi="標楷體" w:hint="eastAsia"/>
          <w:bCs/>
          <w:color w:val="000000" w:themeColor="text1"/>
          <w:sz w:val="28"/>
          <w:szCs w:val="28"/>
        </w:rPr>
        <w:t>另</w:t>
      </w:r>
      <w:r w:rsidR="00320EEB" w:rsidRPr="0037720A">
        <w:rPr>
          <w:rFonts w:ascii="標楷體" w:eastAsia="標楷體" w:hAnsi="標楷體" w:hint="eastAsia"/>
          <w:bCs/>
          <w:color w:val="000000" w:themeColor="text1"/>
          <w:sz w:val="28"/>
          <w:szCs w:val="28"/>
        </w:rPr>
        <w:t>為導正工業發展及矯正未登記工廠</w:t>
      </w:r>
      <w:bookmarkStart w:id="0" w:name="_GoBack"/>
      <w:bookmarkEnd w:id="0"/>
      <w:r w:rsidR="00320EEB" w:rsidRPr="0037720A">
        <w:rPr>
          <w:rFonts w:ascii="標楷體" w:eastAsia="標楷體" w:hAnsi="標楷體" w:hint="eastAsia"/>
          <w:bCs/>
          <w:color w:val="000000" w:themeColor="text1"/>
          <w:sz w:val="28"/>
          <w:szCs w:val="28"/>
        </w:rPr>
        <w:t>，進行未登記工廠之矯正與輔導工作，109年7月至12月止，辦理</w:t>
      </w:r>
      <w:r w:rsidR="00320EEB" w:rsidRPr="0037720A">
        <w:rPr>
          <w:rFonts w:ascii="標楷體" w:eastAsia="標楷體" w:hAnsi="標楷體"/>
          <w:bCs/>
          <w:color w:val="000000" w:themeColor="text1"/>
          <w:sz w:val="28"/>
          <w:szCs w:val="28"/>
        </w:rPr>
        <w:t>稽查次數</w:t>
      </w:r>
      <w:r w:rsidR="00320EEB" w:rsidRPr="0037720A">
        <w:rPr>
          <w:rFonts w:ascii="標楷體" w:eastAsia="標楷體" w:hAnsi="標楷體" w:hint="eastAsia"/>
          <w:bCs/>
          <w:color w:val="000000" w:themeColor="text1"/>
          <w:sz w:val="28"/>
          <w:szCs w:val="28"/>
        </w:rPr>
        <w:t>共</w:t>
      </w:r>
      <w:r w:rsidR="00320EEB" w:rsidRPr="0037720A">
        <w:rPr>
          <w:rFonts w:ascii="標楷體" w:eastAsia="標楷體" w:hAnsi="標楷體"/>
          <w:bCs/>
          <w:color w:val="000000" w:themeColor="text1"/>
          <w:sz w:val="28"/>
          <w:szCs w:val="28"/>
        </w:rPr>
        <w:t>計</w:t>
      </w:r>
      <w:r w:rsidR="00320EEB" w:rsidRPr="0037720A">
        <w:rPr>
          <w:rFonts w:ascii="標楷體" w:eastAsia="標楷體" w:hAnsi="標楷體" w:hint="eastAsia"/>
          <w:bCs/>
          <w:color w:val="000000" w:themeColor="text1"/>
          <w:sz w:val="28"/>
          <w:szCs w:val="28"/>
        </w:rPr>
        <w:t>396</w:t>
      </w:r>
      <w:r w:rsidR="00320EEB" w:rsidRPr="0037720A">
        <w:rPr>
          <w:rFonts w:ascii="標楷體" w:eastAsia="標楷體" w:hAnsi="標楷體"/>
          <w:bCs/>
          <w:color w:val="000000" w:themeColor="text1"/>
          <w:sz w:val="28"/>
          <w:szCs w:val="28"/>
        </w:rPr>
        <w:lastRenderedPageBreak/>
        <w:t>次、裁罰</w:t>
      </w:r>
      <w:r w:rsidR="00320EEB" w:rsidRPr="0037720A">
        <w:rPr>
          <w:rFonts w:ascii="標楷體" w:eastAsia="標楷體" w:hAnsi="標楷體" w:hint="eastAsia"/>
          <w:bCs/>
          <w:color w:val="000000" w:themeColor="text1"/>
          <w:sz w:val="28"/>
          <w:szCs w:val="28"/>
        </w:rPr>
        <w:t>14</w:t>
      </w:r>
      <w:r w:rsidR="00320EEB" w:rsidRPr="0037720A">
        <w:rPr>
          <w:rFonts w:ascii="標楷體" w:eastAsia="標楷體" w:hAnsi="標楷體"/>
          <w:bCs/>
          <w:color w:val="000000" w:themeColor="text1"/>
          <w:sz w:val="28"/>
          <w:szCs w:val="28"/>
        </w:rPr>
        <w:t>件，</w:t>
      </w:r>
      <w:r w:rsidR="00320EEB" w:rsidRPr="0037720A">
        <w:rPr>
          <w:rFonts w:ascii="標楷體" w:eastAsia="標楷體" w:hAnsi="標楷體" w:hint="eastAsia"/>
          <w:bCs/>
          <w:color w:val="000000" w:themeColor="text1"/>
          <w:sz w:val="28"/>
          <w:szCs w:val="28"/>
        </w:rPr>
        <w:t>裁罰總金額為新臺幣75.5萬元。</w:t>
      </w:r>
    </w:p>
    <w:p w:rsidR="0012468E" w:rsidRPr="0037720A" w:rsidRDefault="0012468E" w:rsidP="0012468E">
      <w:pPr>
        <w:adjustRightInd w:val="0"/>
        <w:snapToGrid w:val="0"/>
        <w:spacing w:line="390" w:lineRule="exact"/>
        <w:ind w:leftChars="150" w:left="360" w:firstLineChars="66" w:firstLine="185"/>
        <w:jc w:val="both"/>
        <w:rPr>
          <w:rFonts w:ascii="標楷體" w:eastAsia="標楷體" w:hAnsi="標楷體"/>
          <w:color w:val="000000" w:themeColor="text1"/>
          <w:sz w:val="28"/>
          <w:szCs w:val="28"/>
        </w:rPr>
      </w:pPr>
      <w:r w:rsidRPr="0037720A">
        <w:rPr>
          <w:rFonts w:ascii="標楷體" w:eastAsia="標楷體" w:hAnsi="標楷體" w:hint="eastAsia"/>
          <w:bCs/>
          <w:color w:val="000000" w:themeColor="text1"/>
          <w:sz w:val="28"/>
          <w:szCs w:val="28"/>
        </w:rPr>
        <w:t>（</w:t>
      </w:r>
      <w:r w:rsidRPr="0037720A">
        <w:rPr>
          <w:rFonts w:ascii="標楷體" w:eastAsia="標楷體" w:hAnsi="標楷體" w:hint="eastAsia"/>
          <w:bCs/>
          <w:color w:val="000000" w:themeColor="text1"/>
          <w:sz w:val="28"/>
          <w:szCs w:val="28"/>
          <w:lang w:eastAsia="zh-HK"/>
        </w:rPr>
        <w:t>二</w:t>
      </w:r>
      <w:r w:rsidRPr="0037720A">
        <w:rPr>
          <w:rFonts w:ascii="標楷體" w:eastAsia="標楷體" w:hAnsi="標楷體" w:hint="eastAsia"/>
          <w:bCs/>
          <w:color w:val="000000" w:themeColor="text1"/>
          <w:sz w:val="28"/>
          <w:szCs w:val="28"/>
        </w:rPr>
        <w:t>）</w:t>
      </w:r>
      <w:r w:rsidR="00320EEB" w:rsidRPr="0037720A">
        <w:rPr>
          <w:rFonts w:ascii="標楷體" w:eastAsia="標楷體" w:hAnsi="標楷體" w:hint="eastAsia"/>
          <w:bCs/>
          <w:color w:val="000000" w:themeColor="text1"/>
          <w:sz w:val="28"/>
          <w:szCs w:val="28"/>
        </w:rPr>
        <w:t>產</w:t>
      </w:r>
      <w:r w:rsidR="004921E6" w:rsidRPr="0037720A">
        <w:rPr>
          <w:rFonts w:ascii="標楷體" w:eastAsia="標楷體" w:hAnsi="標楷體" w:hint="eastAsia"/>
          <w:bCs/>
          <w:color w:val="000000" w:themeColor="text1"/>
          <w:sz w:val="28"/>
          <w:szCs w:val="28"/>
        </w:rPr>
        <w:t>業</w:t>
      </w:r>
      <w:r w:rsidR="004921E6" w:rsidRPr="0037720A">
        <w:rPr>
          <w:rFonts w:ascii="標楷體" w:eastAsia="標楷體" w:hAnsi="標楷體" w:cs="MS PGothic" w:hint="eastAsia"/>
          <w:color w:val="000000" w:themeColor="text1"/>
          <w:sz w:val="28"/>
          <w:szCs w:val="28"/>
          <w:lang w:eastAsia="zh-HK"/>
        </w:rPr>
        <w:t>用地整備</w:t>
      </w:r>
    </w:p>
    <w:p w:rsidR="00320EEB" w:rsidRPr="0037720A" w:rsidRDefault="00320EEB" w:rsidP="0012468E">
      <w:pPr>
        <w:adjustRightInd w:val="0"/>
        <w:snapToGrid w:val="0"/>
        <w:spacing w:line="390" w:lineRule="exact"/>
        <w:ind w:leftChars="571" w:left="1370" w:firstLineChars="4" w:firstLine="11"/>
        <w:jc w:val="both"/>
        <w:rPr>
          <w:rFonts w:ascii="標楷體" w:eastAsia="標楷體" w:hAnsi="標楷體"/>
          <w:color w:val="000000" w:themeColor="text1"/>
          <w:sz w:val="28"/>
          <w:szCs w:val="28"/>
        </w:rPr>
      </w:pPr>
      <w:r w:rsidRPr="0037720A">
        <w:rPr>
          <w:rFonts w:ascii="標楷體" w:eastAsia="標楷體" w:hAnsi="標楷體" w:hint="eastAsia"/>
          <w:bCs/>
          <w:color w:val="000000" w:themeColor="text1"/>
          <w:sz w:val="28"/>
          <w:szCs w:val="28"/>
        </w:rPr>
        <w:t>因應本市</w:t>
      </w:r>
      <w:r w:rsidRPr="0037720A">
        <w:rPr>
          <w:rFonts w:ascii="標楷體" w:eastAsia="標楷體" w:hAnsi="標楷體" w:cs="微軟正黑體" w:hint="eastAsia"/>
          <w:bCs/>
          <w:color w:val="000000" w:themeColor="text1"/>
          <w:sz w:val="28"/>
          <w:szCs w:val="28"/>
        </w:rPr>
        <w:t>產</w:t>
      </w:r>
      <w:r w:rsidRPr="0037720A">
        <w:rPr>
          <w:rFonts w:ascii="標楷體" w:eastAsia="標楷體" w:hAnsi="標楷體" w:cs="MS PGothic" w:hint="eastAsia"/>
          <w:bCs/>
          <w:color w:val="000000" w:themeColor="text1"/>
          <w:sz w:val="28"/>
          <w:szCs w:val="28"/>
        </w:rPr>
        <w:t>業用地需求，積極協助廠商辦理非都土地報編及變更業務。同時，</w:t>
      </w:r>
      <w:r w:rsidRPr="0037720A">
        <w:rPr>
          <w:rFonts w:ascii="標楷體" w:eastAsia="標楷體" w:hAnsi="標楷體" w:hint="eastAsia"/>
          <w:color w:val="000000" w:themeColor="text1"/>
          <w:sz w:val="28"/>
          <w:szCs w:val="28"/>
        </w:rPr>
        <w:t>依據</w:t>
      </w:r>
      <w:r w:rsidRPr="0037720A">
        <w:rPr>
          <w:rFonts w:ascii="標楷體" w:eastAsia="標楷體" w:hAnsi="標楷體" w:cs="微軟正黑體" w:hint="eastAsia"/>
          <w:color w:val="000000" w:themeColor="text1"/>
          <w:sz w:val="28"/>
          <w:szCs w:val="28"/>
        </w:rPr>
        <w:t>產</w:t>
      </w:r>
      <w:r w:rsidRPr="0037720A">
        <w:rPr>
          <w:rFonts w:ascii="標楷體" w:eastAsia="標楷體" w:hAnsi="標楷體" w:cs="MS PGothic" w:hint="eastAsia"/>
          <w:color w:val="000000" w:themeColor="text1"/>
          <w:sz w:val="28"/>
          <w:szCs w:val="28"/>
        </w:rPr>
        <w:t>業創新條例規</w:t>
      </w:r>
      <w:r w:rsidRPr="0037720A">
        <w:rPr>
          <w:rFonts w:ascii="標楷體" w:eastAsia="標楷體" w:hAnsi="標楷體" w:hint="eastAsia"/>
          <w:color w:val="000000" w:themeColor="text1"/>
          <w:sz w:val="28"/>
          <w:szCs w:val="28"/>
        </w:rPr>
        <w:t>定，兼顧</w:t>
      </w:r>
      <w:r w:rsidRPr="0037720A">
        <w:rPr>
          <w:rFonts w:ascii="標楷體" w:eastAsia="標楷體" w:hAnsi="標楷體" w:cs="微軟正黑體" w:hint="eastAsia"/>
          <w:color w:val="000000" w:themeColor="text1"/>
          <w:sz w:val="28"/>
          <w:szCs w:val="28"/>
        </w:rPr>
        <w:t>產</w:t>
      </w:r>
      <w:r w:rsidRPr="0037720A">
        <w:rPr>
          <w:rFonts w:ascii="標楷體" w:eastAsia="標楷體" w:hAnsi="標楷體" w:cs="MS PGothic"/>
          <w:color w:val="000000" w:themeColor="text1"/>
          <w:sz w:val="28"/>
          <w:szCs w:val="28"/>
        </w:rPr>
        <w:t>業發展及地方需求評估適當區位，由政府規劃報編</w:t>
      </w:r>
      <w:r w:rsidRPr="0037720A">
        <w:rPr>
          <w:rFonts w:ascii="標楷體" w:eastAsia="標楷體" w:hAnsi="標楷體" w:cs="微軟正黑體" w:hint="eastAsia"/>
          <w:color w:val="000000" w:themeColor="text1"/>
          <w:sz w:val="28"/>
          <w:szCs w:val="28"/>
        </w:rPr>
        <w:t>產</w:t>
      </w:r>
      <w:r w:rsidRPr="0037720A">
        <w:rPr>
          <w:rFonts w:ascii="標楷體" w:eastAsia="標楷體" w:hAnsi="標楷體" w:cs="MS PGothic"/>
          <w:color w:val="000000" w:themeColor="text1"/>
          <w:sz w:val="28"/>
          <w:szCs w:val="28"/>
        </w:rPr>
        <w:t>業園區，達到「民眾安居、業者安心」之雙贏策略</w:t>
      </w:r>
    </w:p>
    <w:p w:rsidR="0012468E" w:rsidRPr="0037720A" w:rsidRDefault="00320EEB" w:rsidP="00007035">
      <w:pPr>
        <w:pStyle w:val="a6"/>
        <w:numPr>
          <w:ilvl w:val="0"/>
          <w:numId w:val="54"/>
        </w:numPr>
        <w:spacing w:line="390" w:lineRule="exact"/>
        <w:ind w:leftChars="0" w:left="1750" w:hanging="310"/>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和發產業園區</w:t>
      </w:r>
    </w:p>
    <w:p w:rsidR="00320EEB" w:rsidRPr="0037720A" w:rsidRDefault="00320EEB" w:rsidP="0012468E">
      <w:pPr>
        <w:pStyle w:val="a6"/>
        <w:spacing w:line="390" w:lineRule="exact"/>
        <w:ind w:leftChars="0" w:left="1750"/>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和發產業園區已於103年核准設置，開發</w:t>
      </w:r>
      <w:r w:rsidRPr="0037720A">
        <w:rPr>
          <w:rFonts w:ascii="標楷體" w:eastAsia="標楷體" w:hAnsi="標楷體" w:hint="eastAsia"/>
          <w:bCs/>
          <w:color w:val="000000" w:themeColor="text1"/>
          <w:sz w:val="28"/>
          <w:szCs w:val="28"/>
          <w:lang w:eastAsia="zh-HK"/>
        </w:rPr>
        <w:t>面積</w:t>
      </w:r>
      <w:r w:rsidRPr="0037720A">
        <w:rPr>
          <w:rFonts w:ascii="標楷體" w:eastAsia="標楷體" w:hAnsi="標楷體" w:hint="eastAsia"/>
          <w:bCs/>
          <w:color w:val="000000" w:themeColor="text1"/>
          <w:sz w:val="28"/>
          <w:szCs w:val="28"/>
        </w:rPr>
        <w:t>136.26公頃。104年進行開發，截至109年</w:t>
      </w:r>
      <w:r w:rsidRPr="0037720A">
        <w:rPr>
          <w:rFonts w:ascii="標楷體" w:eastAsia="標楷體" w:hAnsi="標楷體"/>
          <w:bCs/>
          <w:color w:val="000000" w:themeColor="text1"/>
          <w:sz w:val="28"/>
          <w:szCs w:val="28"/>
        </w:rPr>
        <w:t>12</w:t>
      </w:r>
      <w:r w:rsidRPr="0037720A">
        <w:rPr>
          <w:rFonts w:ascii="標楷體" w:eastAsia="標楷體" w:hAnsi="標楷體" w:hint="eastAsia"/>
          <w:bCs/>
          <w:color w:val="000000" w:themeColor="text1"/>
          <w:sz w:val="28"/>
          <w:szCs w:val="28"/>
        </w:rPr>
        <w:t>月共有</w:t>
      </w:r>
      <w:r w:rsidRPr="0037720A">
        <w:rPr>
          <w:rFonts w:ascii="標楷體" w:eastAsia="標楷體" w:hAnsi="標楷體"/>
          <w:bCs/>
          <w:color w:val="000000" w:themeColor="text1"/>
          <w:sz w:val="28"/>
          <w:szCs w:val="28"/>
        </w:rPr>
        <w:t>86</w:t>
      </w:r>
      <w:r w:rsidRPr="0037720A">
        <w:rPr>
          <w:rFonts w:ascii="標楷體" w:eastAsia="標楷體" w:hAnsi="標楷體" w:hint="eastAsia"/>
          <w:bCs/>
          <w:color w:val="000000" w:themeColor="text1"/>
          <w:sz w:val="28"/>
          <w:szCs w:val="28"/>
        </w:rPr>
        <w:t>家廠商繳款登記，申請產一用地共68.56公頃，已達100％完銷，同時亦有</w:t>
      </w:r>
      <w:r w:rsidRPr="0037720A">
        <w:rPr>
          <w:rFonts w:ascii="標楷體" w:eastAsia="標楷體" w:hAnsi="標楷體"/>
          <w:bCs/>
          <w:color w:val="000000" w:themeColor="text1"/>
          <w:sz w:val="28"/>
          <w:szCs w:val="28"/>
        </w:rPr>
        <w:t>18</w:t>
      </w:r>
      <w:r w:rsidRPr="0037720A">
        <w:rPr>
          <w:rFonts w:ascii="標楷體" w:eastAsia="標楷體" w:hAnsi="標楷體" w:hint="eastAsia"/>
          <w:bCs/>
          <w:color w:val="000000" w:themeColor="text1"/>
          <w:sz w:val="28"/>
          <w:szCs w:val="28"/>
        </w:rPr>
        <w:t>家業者申請承租產一用地</w:t>
      </w:r>
      <w:r w:rsidRPr="0037720A">
        <w:rPr>
          <w:rFonts w:ascii="標楷體" w:eastAsia="標楷體" w:hAnsi="標楷體"/>
          <w:bCs/>
          <w:color w:val="000000" w:themeColor="text1"/>
          <w:sz w:val="28"/>
          <w:szCs w:val="28"/>
        </w:rPr>
        <w:t>14.129</w:t>
      </w:r>
      <w:r w:rsidRPr="0037720A">
        <w:rPr>
          <w:rFonts w:ascii="標楷體" w:eastAsia="標楷體" w:hAnsi="標楷體" w:hint="eastAsia"/>
          <w:bCs/>
          <w:color w:val="000000" w:themeColor="text1"/>
          <w:sz w:val="28"/>
          <w:szCs w:val="28"/>
        </w:rPr>
        <w:t>公頃，約占可租用地之</w:t>
      </w:r>
      <w:r w:rsidR="0024624B" w:rsidRPr="0037720A">
        <w:rPr>
          <w:rFonts w:ascii="標楷體" w:eastAsia="標楷體" w:hAnsi="標楷體"/>
          <w:bCs/>
          <w:color w:val="000000" w:themeColor="text1"/>
          <w:sz w:val="28"/>
          <w:szCs w:val="28"/>
        </w:rPr>
        <w:t>92.6</w:t>
      </w:r>
      <w:r w:rsidRPr="0037720A">
        <w:rPr>
          <w:rFonts w:ascii="標楷體" w:eastAsia="標楷體" w:hAnsi="標楷體" w:hint="eastAsia"/>
          <w:bCs/>
          <w:color w:val="000000" w:themeColor="text1"/>
          <w:sz w:val="28"/>
          <w:szCs w:val="28"/>
        </w:rPr>
        <w:t>％；本園區開發完成後，預估產值達</w:t>
      </w:r>
      <w:r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bCs/>
          <w:color w:val="000000" w:themeColor="text1"/>
          <w:sz w:val="28"/>
          <w:szCs w:val="28"/>
        </w:rPr>
        <w:t>991.2832</w:t>
      </w:r>
      <w:r w:rsidRPr="0037720A">
        <w:rPr>
          <w:rFonts w:ascii="標楷體" w:eastAsia="標楷體" w:hAnsi="標楷體" w:hint="eastAsia"/>
          <w:bCs/>
          <w:color w:val="000000" w:themeColor="text1"/>
          <w:sz w:val="28"/>
          <w:szCs w:val="28"/>
        </w:rPr>
        <w:t>億元，較原規劃時400億元之規模達2</w:t>
      </w:r>
      <w:r w:rsidRPr="0037720A">
        <w:rPr>
          <w:rFonts w:ascii="標楷體" w:eastAsia="標楷體" w:hAnsi="標楷體"/>
          <w:bCs/>
          <w:color w:val="000000" w:themeColor="text1"/>
          <w:sz w:val="28"/>
          <w:szCs w:val="28"/>
        </w:rPr>
        <w:t>48</w:t>
      </w:r>
      <w:r w:rsidRPr="0037720A">
        <w:rPr>
          <w:rFonts w:ascii="標楷體" w:eastAsia="標楷體" w:hAnsi="標楷體" w:hint="eastAsia"/>
          <w:bCs/>
          <w:color w:val="000000" w:themeColor="text1"/>
          <w:sz w:val="28"/>
          <w:szCs w:val="28"/>
        </w:rPr>
        <w:t>%，增加直接就業機會1</w:t>
      </w:r>
      <w:r w:rsidRPr="0037720A">
        <w:rPr>
          <w:rFonts w:ascii="標楷體" w:eastAsia="標楷體" w:hAnsi="標楷體" w:hint="eastAsia"/>
          <w:bCs/>
          <w:color w:val="000000" w:themeColor="text1"/>
          <w:sz w:val="28"/>
          <w:szCs w:val="28"/>
          <w:lang w:eastAsia="zh-HK"/>
        </w:rPr>
        <w:t>萬</w:t>
      </w:r>
      <w:r w:rsidRPr="0037720A">
        <w:rPr>
          <w:rFonts w:ascii="標楷體" w:eastAsia="標楷體" w:hAnsi="標楷體" w:hint="eastAsia"/>
          <w:bCs/>
          <w:color w:val="000000" w:themeColor="text1"/>
          <w:sz w:val="28"/>
          <w:szCs w:val="28"/>
        </w:rPr>
        <w:t>120個，已達原規劃1萬個就業機會之108.1%，亦將衍生消費需求及相關行業進駐，對地方成長及稅收具正面效益。</w:t>
      </w:r>
    </w:p>
    <w:p w:rsidR="0012468E" w:rsidRPr="0037720A" w:rsidRDefault="00320EEB" w:rsidP="00007035">
      <w:pPr>
        <w:pStyle w:val="a6"/>
        <w:numPr>
          <w:ilvl w:val="0"/>
          <w:numId w:val="54"/>
        </w:numPr>
        <w:spacing w:line="390" w:lineRule="exact"/>
        <w:ind w:leftChars="0" w:left="1750" w:hanging="310"/>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仁武產業園區</w:t>
      </w:r>
    </w:p>
    <w:p w:rsidR="0012468E" w:rsidRPr="0037720A" w:rsidRDefault="00320EEB" w:rsidP="0012468E">
      <w:pPr>
        <w:pStyle w:val="a6"/>
        <w:spacing w:line="390" w:lineRule="exact"/>
        <w:ind w:leftChars="0" w:left="1750"/>
        <w:jc w:val="both"/>
        <w:rPr>
          <w:rFonts w:ascii="標楷體" w:eastAsia="標楷體" w:hAnsi="標楷體"/>
          <w:color w:val="000000" w:themeColor="text1"/>
          <w:sz w:val="28"/>
          <w:szCs w:val="28"/>
        </w:rPr>
      </w:pPr>
      <w:r w:rsidRPr="0037720A">
        <w:rPr>
          <w:rFonts w:ascii="標楷體" w:eastAsia="標楷體" w:hAnsi="標楷體" w:hint="eastAsia"/>
          <w:bCs/>
          <w:color w:val="000000" w:themeColor="text1"/>
          <w:sz w:val="28"/>
          <w:szCs w:val="28"/>
        </w:rPr>
        <w:t>依據產業創新條例規定，於國道10號仁武交流道周邊台糖仁武農場為基地，辦理「仁武產業園區」之報編作業，面積</w:t>
      </w:r>
      <w:smartTag w:uri="urn:schemas-microsoft-com:office:smarttags" w:element="chmetcnv">
        <w:smartTagPr>
          <w:attr w:name="UnitName" w:val="公頃"/>
          <w:attr w:name="SourceValue" w:val="74"/>
          <w:attr w:name="HasSpace" w:val="False"/>
          <w:attr w:name="Negative" w:val="False"/>
          <w:attr w:name="NumberType" w:val="1"/>
          <w:attr w:name="TCSC" w:val="0"/>
        </w:smartTagPr>
        <w:r w:rsidRPr="0037720A">
          <w:rPr>
            <w:rFonts w:ascii="標楷體" w:eastAsia="標楷體" w:hAnsi="標楷體" w:hint="eastAsia"/>
            <w:bCs/>
            <w:color w:val="000000" w:themeColor="text1"/>
            <w:sz w:val="28"/>
            <w:szCs w:val="28"/>
          </w:rPr>
          <w:t>74公頃</w:t>
        </w:r>
      </w:smartTag>
      <w:r w:rsidRPr="0037720A">
        <w:rPr>
          <w:rFonts w:ascii="標楷體" w:eastAsia="標楷體" w:hAnsi="標楷體" w:hint="eastAsia"/>
          <w:bCs/>
          <w:color w:val="000000" w:themeColor="text1"/>
          <w:sz w:val="28"/>
          <w:szCs w:val="28"/>
        </w:rPr>
        <w:t>。本計畫已於108年10月底完成報編，並可釋出48公頃產業用地、創造6,300個就業機會、增加242億元地區產值，帶動產業轉型再造。預計110年完成用地取得及提供廠商預登記，第一期統包工程已於109年4月啟動</w:t>
      </w:r>
      <w:r w:rsidRPr="0037720A">
        <w:rPr>
          <w:rFonts w:ascii="新細明體" w:hAnsi="新細明體" w:hint="eastAsia"/>
          <w:bCs/>
          <w:color w:val="000000" w:themeColor="text1"/>
          <w:sz w:val="28"/>
          <w:szCs w:val="28"/>
        </w:rPr>
        <w:t>、</w:t>
      </w:r>
      <w:r w:rsidRPr="0037720A">
        <w:rPr>
          <w:rFonts w:ascii="標楷體" w:eastAsia="標楷體" w:hAnsi="標楷體" w:hint="eastAsia"/>
          <w:bCs/>
          <w:color w:val="000000" w:themeColor="text1"/>
          <w:sz w:val="28"/>
          <w:szCs w:val="28"/>
        </w:rPr>
        <w:t>109年11月19日動土，</w:t>
      </w:r>
      <w:r w:rsidRPr="0037720A">
        <w:rPr>
          <w:rFonts w:ascii="標楷體" w:eastAsia="標楷體" w:hAnsi="標楷體" w:hint="eastAsia"/>
          <w:color w:val="000000" w:themeColor="text1"/>
          <w:sz w:val="28"/>
          <w:szCs w:val="28"/>
        </w:rPr>
        <w:t>園區開發將採與廠商進駐併行作業，以強化開發效益。</w:t>
      </w:r>
    </w:p>
    <w:p w:rsidR="0012468E" w:rsidRPr="0037720A" w:rsidRDefault="00EC1A37" w:rsidP="00007035">
      <w:pPr>
        <w:pStyle w:val="a6"/>
        <w:numPr>
          <w:ilvl w:val="0"/>
          <w:numId w:val="54"/>
        </w:numPr>
        <w:spacing w:line="390" w:lineRule="exact"/>
        <w:ind w:leftChars="0" w:left="1750" w:hanging="310"/>
        <w:jc w:val="both"/>
        <w:rPr>
          <w:rFonts w:ascii="標楷體" w:eastAsia="標楷體" w:hAnsi="標楷體"/>
          <w:bCs/>
          <w:color w:val="000000" w:themeColor="text1"/>
          <w:sz w:val="28"/>
          <w:szCs w:val="28"/>
        </w:rPr>
      </w:pPr>
      <w:r w:rsidRPr="0037720A">
        <w:rPr>
          <w:rFonts w:ascii="標楷體" w:eastAsia="標楷體" w:hAnsi="標楷體" w:hint="eastAsia"/>
          <w:color w:val="000000" w:themeColor="text1"/>
          <w:sz w:val="28"/>
          <w:szCs w:val="28"/>
          <w:lang w:eastAsia="zh-HK"/>
        </w:rPr>
        <w:t>協助</w:t>
      </w:r>
      <w:r w:rsidRPr="0037720A">
        <w:rPr>
          <w:rFonts w:ascii="標楷體" w:eastAsia="標楷體" w:hAnsi="標楷體" w:hint="eastAsia"/>
          <w:bCs/>
          <w:color w:val="000000" w:themeColor="text1"/>
          <w:sz w:val="28"/>
          <w:szCs w:val="28"/>
        </w:rPr>
        <w:t>中央</w:t>
      </w:r>
      <w:r w:rsidRPr="0037720A">
        <w:rPr>
          <w:rFonts w:ascii="標楷體" w:eastAsia="標楷體" w:hAnsi="標楷體" w:hint="eastAsia"/>
          <w:color w:val="000000" w:themeColor="text1"/>
          <w:sz w:val="28"/>
          <w:szCs w:val="28"/>
          <w:lang w:eastAsia="zh-HK"/>
        </w:rPr>
        <w:t>報編橋頭科學園區</w:t>
      </w:r>
    </w:p>
    <w:p w:rsidR="0012468E" w:rsidRPr="0037720A" w:rsidRDefault="00102D40" w:rsidP="0012468E">
      <w:pPr>
        <w:pStyle w:val="a6"/>
        <w:spacing w:line="390" w:lineRule="exact"/>
        <w:ind w:leftChars="0" w:left="1750"/>
        <w:jc w:val="both"/>
        <w:rPr>
          <w:rFonts w:ascii="標楷體" w:eastAsia="標楷體" w:hAnsi="標楷體"/>
          <w:color w:val="000000" w:themeColor="text1"/>
          <w:sz w:val="28"/>
          <w:szCs w:val="28"/>
        </w:rPr>
      </w:pPr>
      <w:r w:rsidRPr="0037720A">
        <w:rPr>
          <w:rFonts w:ascii="標楷體" w:eastAsia="標楷體" w:hAnsi="標楷體" w:hint="eastAsia"/>
          <w:bCs/>
          <w:color w:val="000000" w:themeColor="text1"/>
          <w:sz w:val="28"/>
          <w:szCs w:val="28"/>
        </w:rPr>
        <w:t>行政院</w:t>
      </w:r>
      <w:r w:rsidRPr="0037720A">
        <w:rPr>
          <w:rFonts w:ascii="標楷體" w:eastAsia="標楷體" w:hAnsi="標楷體" w:hint="eastAsia"/>
          <w:color w:val="000000" w:themeColor="text1"/>
          <w:sz w:val="28"/>
          <w:szCs w:val="28"/>
        </w:rPr>
        <w:t>於108年12月6日核定橋頭科學園區籌設計畫，園區面積262公頃，可設廠用地164公頃，預計引入半導體、航太、智慧機械、智慧生醫及5G/6G網路、智慧機器人、智慧車輛、AI軟體服務等創新產業，預估年產值最高達1,800億元，並可提供1</w:t>
      </w:r>
      <w:r w:rsidR="00AA4C02" w:rsidRPr="0037720A">
        <w:rPr>
          <w:rFonts w:ascii="標楷體" w:eastAsia="標楷體" w:hAnsi="標楷體" w:hint="eastAsia"/>
          <w:color w:val="000000" w:themeColor="text1"/>
          <w:sz w:val="28"/>
          <w:szCs w:val="28"/>
          <w:lang w:eastAsia="zh-HK"/>
        </w:rPr>
        <w:t>萬</w:t>
      </w:r>
      <w:r w:rsidRPr="0037720A">
        <w:rPr>
          <w:rFonts w:ascii="標楷體" w:eastAsia="標楷體" w:hAnsi="標楷體" w:hint="eastAsia"/>
          <w:color w:val="000000" w:themeColor="text1"/>
          <w:sz w:val="28"/>
          <w:szCs w:val="28"/>
        </w:rPr>
        <w:t>1,000個就業機會。</w:t>
      </w:r>
    </w:p>
    <w:p w:rsidR="00774D1D" w:rsidRPr="0037720A" w:rsidRDefault="00102D40" w:rsidP="0012468E">
      <w:pPr>
        <w:pStyle w:val="a6"/>
        <w:spacing w:line="390" w:lineRule="exact"/>
        <w:ind w:leftChars="0" w:left="1750"/>
        <w:jc w:val="both"/>
        <w:rPr>
          <w:rFonts w:ascii="標楷體" w:eastAsia="標楷體" w:hAnsi="標楷體"/>
          <w:bCs/>
          <w:color w:val="000000" w:themeColor="text1"/>
          <w:sz w:val="28"/>
          <w:szCs w:val="28"/>
        </w:rPr>
      </w:pPr>
      <w:r w:rsidRPr="0037720A">
        <w:rPr>
          <w:rFonts w:ascii="標楷體" w:eastAsia="標楷體" w:hAnsi="標楷體" w:hint="eastAsia"/>
          <w:color w:val="000000" w:themeColor="text1"/>
          <w:sz w:val="28"/>
          <w:szCs w:val="28"/>
        </w:rPr>
        <w:t>科技部辦理二階環境影響評估階段，並於109年8月31</w:t>
      </w:r>
      <w:r w:rsidR="00345FA0" w:rsidRPr="0037720A">
        <w:rPr>
          <w:rFonts w:ascii="標楷體" w:eastAsia="標楷體" w:hAnsi="標楷體" w:hint="eastAsia"/>
          <w:color w:val="000000" w:themeColor="text1"/>
          <w:sz w:val="28"/>
          <w:szCs w:val="28"/>
        </w:rPr>
        <w:t>日通過二階環評範疇界定會議，</w:t>
      </w:r>
      <w:r w:rsidRPr="0037720A">
        <w:rPr>
          <w:rFonts w:ascii="標楷體" w:eastAsia="標楷體" w:hAnsi="標楷體" w:hint="eastAsia"/>
          <w:color w:val="000000" w:themeColor="text1"/>
          <w:sz w:val="28"/>
          <w:szCs w:val="28"/>
        </w:rPr>
        <w:t>為加速橋科推動期程，除協助辦理區段徵收作業外，並積極開闢聯外道路、爭取增設岡山第二交流道、省道台39南延至仁武等道路開闢，提供當地完善的交通網路</w:t>
      </w:r>
      <w:r w:rsidR="0007212D" w:rsidRPr="0037720A">
        <w:rPr>
          <w:rFonts w:ascii="標楷體" w:eastAsia="標楷體" w:hAnsi="標楷體" w:hint="eastAsia"/>
          <w:color w:val="000000" w:themeColor="text1"/>
          <w:sz w:val="28"/>
          <w:szCs w:val="28"/>
        </w:rPr>
        <w:t>，以利招商引資，更成立「橋頭科學園區專案推</w:t>
      </w:r>
      <w:r w:rsidR="0007212D" w:rsidRPr="0037720A">
        <w:rPr>
          <w:rFonts w:ascii="標楷體" w:eastAsia="標楷體" w:hAnsi="標楷體" w:hint="eastAsia"/>
          <w:color w:val="000000" w:themeColor="text1"/>
          <w:sz w:val="28"/>
          <w:szCs w:val="28"/>
        </w:rPr>
        <w:lastRenderedPageBreak/>
        <w:t>動小組」，</w:t>
      </w:r>
      <w:r w:rsidR="003611C9" w:rsidRPr="0037720A">
        <w:rPr>
          <w:rFonts w:ascii="標楷體" w:eastAsia="標楷體" w:hAnsi="標楷體" w:hint="eastAsia"/>
          <w:color w:val="000000" w:themeColor="text1"/>
          <w:sz w:val="28"/>
          <w:szCs w:val="28"/>
        </w:rPr>
        <w:t>同時，行政院亦指派李秘書長孟諺擔任跨部會小組召集人，透過中央與地方密切合作，以110年底提供廠商選地設廠為目標加速園區開發。</w:t>
      </w:r>
    </w:p>
    <w:p w:rsidR="00320EEB" w:rsidRPr="0037720A" w:rsidRDefault="00320EEB" w:rsidP="00007035">
      <w:pPr>
        <w:pStyle w:val="a6"/>
        <w:numPr>
          <w:ilvl w:val="0"/>
          <w:numId w:val="54"/>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民間報編產業園區</w:t>
      </w:r>
    </w:p>
    <w:p w:rsidR="00320EEB" w:rsidRPr="0037720A" w:rsidRDefault="00320EEB" w:rsidP="00320EEB">
      <w:pPr>
        <w:tabs>
          <w:tab w:val="left" w:pos="12000"/>
        </w:tabs>
        <w:adjustRightInd w:val="0"/>
        <w:snapToGrid w:val="0"/>
        <w:spacing w:line="390" w:lineRule="exact"/>
        <w:ind w:leftChars="729" w:left="1750" w:firstLineChars="4" w:firstLine="11"/>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截至109年12月已核准設置產業園區設置案件計有天聲工業、英鈿工業、慈陽科技工業、誠毅紙器、南六企業、震南鐵線、宇揚航太科技、正隆紙器、裕鐵企業路竹及大井泵浦工業等10案；審查中案件計有拓鑫實業及德興等2案，新申請勘選土地案件有莒光塑膠研發、隆安扣件及漢翔發動機科技3案。預計可提供129.44公頃產業用地；年產值約</w:t>
      </w:r>
      <w:r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628億元；就業人數3,310人。</w:t>
      </w:r>
    </w:p>
    <w:p w:rsidR="00320EEB" w:rsidRPr="0037720A" w:rsidRDefault="00320EEB" w:rsidP="00007035">
      <w:pPr>
        <w:pStyle w:val="a6"/>
        <w:numPr>
          <w:ilvl w:val="0"/>
          <w:numId w:val="54"/>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毗連非都土地業務</w:t>
      </w:r>
    </w:p>
    <w:p w:rsidR="00320EEB" w:rsidRPr="0037720A" w:rsidRDefault="00320EEB" w:rsidP="00320EEB">
      <w:pPr>
        <w:tabs>
          <w:tab w:val="left" w:pos="12000"/>
        </w:tabs>
        <w:adjustRightInd w:val="0"/>
        <w:snapToGrid w:val="0"/>
        <w:spacing w:line="390" w:lineRule="exact"/>
        <w:ind w:leftChars="729" w:left="1750" w:firstLineChars="4" w:firstLine="11"/>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截至109年12月底已核定毗連擴展計畫案計有味全、震南鐵線、乘寬工業、農生企業、泓達化工、聯國金屬、鈦昇科技、泰義工業、佶億工廠、瑞展實業、秉鋒、卓鋒、南發木器、鎰璋實業、新展工廠、隆昊企業、基穎螺絲、國盟、高旺螺絲、秉鋒(第二次毗連)、路竹新益、台灣維達、隆昊企業(第二次毗連)、隆興鋼鐵、永欣益、鈦昇科技 (第二次毗連)、三章實業、國盟公司梓官二廠(第二次毗連)、德興石材、和泰產業、世豐螺絲、海華鋼鐵等32案，另有宗美工業、成肯國際實業、煒鈞實業、穩翔塑膠實業、高嘉塑膠及金皇興等6案審查中。預計可提供34公頃之產業用地；年產值</w:t>
      </w:r>
      <w:r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400億元；就業人數3,758人。</w:t>
      </w:r>
    </w:p>
    <w:p w:rsidR="00320EEB" w:rsidRPr="0037720A" w:rsidRDefault="00320EEB" w:rsidP="00007035">
      <w:pPr>
        <w:pStyle w:val="a6"/>
        <w:numPr>
          <w:ilvl w:val="0"/>
          <w:numId w:val="54"/>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興辦事業計畫業務</w:t>
      </w:r>
    </w:p>
    <w:p w:rsidR="00320EEB" w:rsidRPr="0037720A" w:rsidRDefault="00320EEB" w:rsidP="00320EEB">
      <w:pPr>
        <w:tabs>
          <w:tab w:val="left" w:pos="12000"/>
        </w:tabs>
        <w:adjustRightInd w:val="0"/>
        <w:snapToGrid w:val="0"/>
        <w:spacing w:line="390" w:lineRule="exact"/>
        <w:ind w:leftChars="729" w:left="1750" w:firstLineChars="4" w:firstLine="11"/>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截至109年12月底已核准罄穎、德奇、誠友、常進工業、笙曜企業、維林企業、韋奕工業、毅龍工業、佳揚實業、臺灣鋼帶、煒鈞實業、鋐昇實業、春祐工業、勝一化工、芳城工業、弘盛展業、雄順金屬、亞東氣體、暐盟、石安水泥美濃廠(第二次變更計畫)、建誌鋼鐵、鉅翃(第二次變更計畫)、勵龍、鉑川、協和繩索、興達遠塑膠等26案，預計可提供14公頃產業用地；年產值</w:t>
      </w:r>
      <w:r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100億元；就業人數550人。</w:t>
      </w:r>
    </w:p>
    <w:p w:rsidR="004921E6" w:rsidRPr="0037720A" w:rsidRDefault="004921E6" w:rsidP="004921E6">
      <w:pPr>
        <w:adjustRightInd w:val="0"/>
        <w:snapToGrid w:val="0"/>
        <w:spacing w:line="390" w:lineRule="exact"/>
        <w:ind w:firstLineChars="200" w:firstLine="560"/>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w:t>
      </w:r>
      <w:r w:rsidRPr="0037720A">
        <w:rPr>
          <w:rFonts w:ascii="標楷體" w:eastAsia="標楷體" w:hAnsi="標楷體" w:hint="eastAsia"/>
          <w:bCs/>
          <w:color w:val="000000" w:themeColor="text1"/>
          <w:sz w:val="28"/>
          <w:szCs w:val="28"/>
          <w:lang w:eastAsia="zh-HK"/>
        </w:rPr>
        <w:t>三</w:t>
      </w:r>
      <w:r w:rsidRPr="0037720A">
        <w:rPr>
          <w:rFonts w:ascii="標楷體" w:eastAsia="標楷體" w:hAnsi="標楷體" w:hint="eastAsia"/>
          <w:bCs/>
          <w:color w:val="000000" w:themeColor="text1"/>
          <w:sz w:val="28"/>
          <w:szCs w:val="28"/>
        </w:rPr>
        <w:t>）工廠登記</w:t>
      </w:r>
      <w:r w:rsidRPr="0037720A">
        <w:rPr>
          <w:rFonts w:ascii="標楷體" w:eastAsia="標楷體" w:hAnsi="標楷體" w:hint="eastAsia"/>
          <w:bCs/>
          <w:color w:val="000000" w:themeColor="text1"/>
          <w:sz w:val="28"/>
          <w:szCs w:val="28"/>
          <w:lang w:eastAsia="zh-HK"/>
        </w:rPr>
        <w:t>及擔保交易</w:t>
      </w:r>
      <w:r w:rsidRPr="0037720A">
        <w:rPr>
          <w:rFonts w:ascii="標楷體" w:eastAsia="標楷體" w:hAnsi="標楷體" w:hint="eastAsia"/>
          <w:bCs/>
          <w:color w:val="000000" w:themeColor="text1"/>
          <w:sz w:val="28"/>
          <w:szCs w:val="28"/>
        </w:rPr>
        <w:t>服務</w:t>
      </w:r>
    </w:p>
    <w:p w:rsidR="004921E6" w:rsidRPr="0037720A" w:rsidRDefault="004921E6" w:rsidP="004921E6">
      <w:pPr>
        <w:adjustRightInd w:val="0"/>
        <w:snapToGrid w:val="0"/>
        <w:spacing w:line="390" w:lineRule="exact"/>
        <w:ind w:leftChars="600" w:left="144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109年7月至12月止，</w:t>
      </w:r>
      <w:r w:rsidRPr="0037720A">
        <w:rPr>
          <w:rFonts w:ascii="標楷體" w:eastAsia="標楷體" w:hAnsi="標楷體"/>
          <w:color w:val="000000" w:themeColor="text1"/>
          <w:sz w:val="28"/>
          <w:szCs w:val="28"/>
        </w:rPr>
        <w:t>辦理工廠設立登記案件計</w:t>
      </w:r>
      <w:r w:rsidRPr="0037720A">
        <w:rPr>
          <w:rFonts w:ascii="標楷體" w:eastAsia="標楷體" w:hAnsi="標楷體" w:hint="eastAsia"/>
          <w:color w:val="000000" w:themeColor="text1"/>
          <w:sz w:val="28"/>
          <w:szCs w:val="28"/>
        </w:rPr>
        <w:t>217</w:t>
      </w:r>
      <w:r w:rsidRPr="0037720A">
        <w:rPr>
          <w:rFonts w:ascii="標楷體" w:eastAsia="標楷體" w:hAnsi="標楷體"/>
          <w:color w:val="000000" w:themeColor="text1"/>
          <w:sz w:val="28"/>
          <w:szCs w:val="28"/>
        </w:rPr>
        <w:t>件，變更登記案件計</w:t>
      </w:r>
      <w:r w:rsidRPr="0037720A">
        <w:rPr>
          <w:rFonts w:ascii="標楷體" w:eastAsia="標楷體" w:hAnsi="標楷體" w:hint="eastAsia"/>
          <w:color w:val="000000" w:themeColor="text1"/>
          <w:sz w:val="28"/>
          <w:szCs w:val="28"/>
        </w:rPr>
        <w:t>234</w:t>
      </w:r>
      <w:r w:rsidRPr="0037720A">
        <w:rPr>
          <w:rFonts w:ascii="標楷體" w:eastAsia="標楷體" w:hAnsi="標楷體"/>
          <w:color w:val="000000" w:themeColor="text1"/>
          <w:sz w:val="28"/>
          <w:szCs w:val="28"/>
        </w:rPr>
        <w:t>件，申</w:t>
      </w:r>
      <w:r w:rsidRPr="0037720A">
        <w:rPr>
          <w:rFonts w:ascii="標楷體" w:eastAsia="標楷體" w:hAnsi="標楷體" w:hint="eastAsia"/>
          <w:color w:val="000000" w:themeColor="text1"/>
          <w:sz w:val="28"/>
          <w:szCs w:val="28"/>
        </w:rPr>
        <w:t>請</w:t>
      </w:r>
      <w:r w:rsidRPr="0037720A">
        <w:rPr>
          <w:rFonts w:ascii="標楷體" w:eastAsia="標楷體" w:hAnsi="標楷體"/>
          <w:color w:val="000000" w:themeColor="text1"/>
          <w:sz w:val="28"/>
          <w:szCs w:val="28"/>
        </w:rPr>
        <w:t>歇業案件</w:t>
      </w:r>
      <w:r w:rsidRPr="0037720A">
        <w:rPr>
          <w:rFonts w:ascii="標楷體" w:eastAsia="標楷體" w:hAnsi="標楷體" w:hint="eastAsia"/>
          <w:color w:val="000000" w:themeColor="text1"/>
          <w:sz w:val="28"/>
          <w:szCs w:val="28"/>
        </w:rPr>
        <w:t>115</w:t>
      </w:r>
      <w:r w:rsidRPr="0037720A">
        <w:rPr>
          <w:rFonts w:ascii="標楷體" w:eastAsia="標楷體" w:hAnsi="標楷體"/>
          <w:color w:val="000000" w:themeColor="text1"/>
          <w:sz w:val="28"/>
          <w:szCs w:val="28"/>
        </w:rPr>
        <w:t>件，公</w:t>
      </w:r>
      <w:r w:rsidRPr="0037720A">
        <w:rPr>
          <w:rFonts w:ascii="標楷體" w:eastAsia="標楷體" w:hAnsi="標楷體" w:hint="eastAsia"/>
          <w:color w:val="000000" w:themeColor="text1"/>
          <w:sz w:val="28"/>
          <w:szCs w:val="28"/>
        </w:rPr>
        <w:t>告廢止77</w:t>
      </w:r>
      <w:r w:rsidRPr="0037720A">
        <w:rPr>
          <w:rFonts w:ascii="標楷體" w:eastAsia="標楷體" w:hAnsi="標楷體"/>
          <w:color w:val="000000" w:themeColor="text1"/>
          <w:sz w:val="28"/>
          <w:szCs w:val="28"/>
        </w:rPr>
        <w:t>件</w:t>
      </w:r>
      <w:r w:rsidRPr="0037720A">
        <w:rPr>
          <w:rFonts w:ascii="標楷體" w:eastAsia="標楷體" w:hAnsi="標楷體" w:hint="eastAsia"/>
          <w:color w:val="000000" w:themeColor="text1"/>
          <w:sz w:val="28"/>
          <w:szCs w:val="28"/>
        </w:rPr>
        <w:t>(含工廠校正廢止)</w:t>
      </w:r>
      <w:r w:rsidRPr="0037720A">
        <w:rPr>
          <w:rFonts w:ascii="標楷體" w:eastAsia="標楷體" w:hAnsi="標楷體"/>
          <w:color w:val="000000" w:themeColor="text1"/>
          <w:sz w:val="28"/>
          <w:szCs w:val="28"/>
        </w:rPr>
        <w:t>，工廠登記家數共</w:t>
      </w:r>
      <w:r w:rsidRPr="0037720A">
        <w:rPr>
          <w:rFonts w:ascii="標楷體" w:eastAsia="標楷體" w:hAnsi="標楷體" w:hint="eastAsia"/>
          <w:color w:val="000000" w:themeColor="text1"/>
          <w:sz w:val="28"/>
          <w:szCs w:val="28"/>
        </w:rPr>
        <w:t>7,708家（臨時登記工廠1,011</w:t>
      </w:r>
      <w:r w:rsidRPr="0037720A">
        <w:rPr>
          <w:rFonts w:ascii="標楷體" w:eastAsia="標楷體" w:hAnsi="標楷體" w:hint="eastAsia"/>
          <w:color w:val="000000" w:themeColor="text1"/>
          <w:sz w:val="28"/>
          <w:szCs w:val="28"/>
        </w:rPr>
        <w:lastRenderedPageBreak/>
        <w:t>家已於109年6月2日失效，982家已申請轉換特定工廠登記）</w:t>
      </w:r>
      <w:r w:rsidRPr="0037720A">
        <w:rPr>
          <w:rFonts w:ascii="標楷體" w:eastAsia="標楷體" w:hAnsi="標楷體"/>
          <w:color w:val="000000" w:themeColor="text1"/>
          <w:sz w:val="28"/>
          <w:szCs w:val="28"/>
        </w:rPr>
        <w:t>。</w:t>
      </w:r>
    </w:p>
    <w:p w:rsidR="004921E6" w:rsidRPr="0037720A" w:rsidRDefault="004921E6" w:rsidP="00E10DA3">
      <w:pPr>
        <w:adjustRightInd w:val="0"/>
        <w:snapToGrid w:val="0"/>
        <w:spacing w:line="390" w:lineRule="exact"/>
        <w:ind w:leftChars="600" w:left="1440"/>
        <w:jc w:val="both"/>
        <w:rPr>
          <w:rFonts w:ascii="標楷體" w:eastAsia="標楷體" w:hAnsi="標楷體"/>
          <w:color w:val="000000" w:themeColor="text1"/>
          <w:sz w:val="28"/>
          <w:szCs w:val="28"/>
        </w:rPr>
      </w:pPr>
      <w:r w:rsidRPr="0037720A">
        <w:rPr>
          <w:rFonts w:ascii="標楷體" w:eastAsia="標楷體" w:hAnsi="標楷體" w:cs="Arial" w:hint="eastAsia"/>
          <w:snapToGrid w:val="0"/>
          <w:color w:val="000000" w:themeColor="text1"/>
          <w:kern w:val="0"/>
          <w:sz w:val="28"/>
          <w:szCs w:val="28"/>
        </w:rPr>
        <w:t>109年7月至12月止，共計辦理動產抵押及附條件買賣登記652件，變更登記57件，註銷登記442件，抄錄259件。</w:t>
      </w:r>
    </w:p>
    <w:p w:rsidR="00320EEB" w:rsidRPr="0037720A" w:rsidRDefault="00320EEB" w:rsidP="00320EEB">
      <w:pPr>
        <w:adjustRightInd w:val="0"/>
        <w:snapToGrid w:val="0"/>
        <w:spacing w:line="390" w:lineRule="exact"/>
        <w:ind w:firstLineChars="202" w:firstLine="566"/>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w:t>
      </w:r>
      <w:r w:rsidR="00E10DA3" w:rsidRPr="0037720A">
        <w:rPr>
          <w:rFonts w:ascii="標楷體" w:eastAsia="標楷體" w:hAnsi="標楷體" w:hint="eastAsia"/>
          <w:bCs/>
          <w:color w:val="000000" w:themeColor="text1"/>
          <w:sz w:val="28"/>
          <w:szCs w:val="28"/>
          <w:lang w:eastAsia="zh-HK"/>
        </w:rPr>
        <w:t>四</w:t>
      </w:r>
      <w:r w:rsidRPr="0037720A">
        <w:rPr>
          <w:rFonts w:ascii="標楷體" w:eastAsia="標楷體" w:hAnsi="標楷體" w:hint="eastAsia"/>
          <w:bCs/>
          <w:color w:val="000000" w:themeColor="text1"/>
          <w:sz w:val="28"/>
          <w:szCs w:val="28"/>
        </w:rPr>
        <w:t>）產業園區管理(岡山本洲產業園區)</w:t>
      </w:r>
    </w:p>
    <w:p w:rsidR="00320EEB" w:rsidRPr="0037720A" w:rsidRDefault="00320EEB" w:rsidP="00320EEB">
      <w:pPr>
        <w:tabs>
          <w:tab w:val="left" w:pos="12000"/>
        </w:tabs>
        <w:adjustRightInd w:val="0"/>
        <w:snapToGrid w:val="0"/>
        <w:spacing w:line="390" w:lineRule="exact"/>
        <w:ind w:leftChars="584" w:left="1416" w:hangingChars="5" w:hanging="14"/>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岡山本洲產業園區廠商總家數共計198家，其中營運中195家，未建廠</w:t>
      </w:r>
      <w:r w:rsidRPr="0037720A">
        <w:rPr>
          <w:rFonts w:ascii="標楷體" w:eastAsia="標楷體" w:hAnsi="標楷體"/>
          <w:color w:val="000000" w:themeColor="text1"/>
          <w:sz w:val="28"/>
          <w:szCs w:val="28"/>
        </w:rPr>
        <w:t>3</w:t>
      </w:r>
      <w:r w:rsidRPr="0037720A">
        <w:rPr>
          <w:rFonts w:ascii="標楷體" w:eastAsia="標楷體" w:hAnsi="標楷體" w:hint="eastAsia"/>
          <w:color w:val="000000" w:themeColor="text1"/>
          <w:sz w:val="28"/>
          <w:szCs w:val="28"/>
        </w:rPr>
        <w:t>家</w:t>
      </w:r>
    </w:p>
    <w:p w:rsidR="00320EEB" w:rsidRPr="0037720A" w:rsidRDefault="00320EEB" w:rsidP="00007035">
      <w:pPr>
        <w:pStyle w:val="a6"/>
        <w:numPr>
          <w:ilvl w:val="0"/>
          <w:numId w:val="30"/>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每月至少1次進行進駐廠商納管水質進行採樣、監測及計量作業，確保廠商能符合園區公告之納管標準。109年7月至12月底納管家數共計213家，聯接共計184家；稽查及採樣家數1,345家，共計採集5,190個樣品送驗，納管水質異常4家，已要求限期改善並擇期複驗。</w:t>
      </w:r>
      <w:r w:rsidRPr="0037720A">
        <w:rPr>
          <w:rFonts w:ascii="標楷體" w:eastAsia="標楷體" w:hAnsi="標楷體" w:hint="eastAsia"/>
          <w:color w:val="000000" w:themeColor="text1"/>
          <w:sz w:val="28"/>
          <w:szCs w:val="28"/>
        </w:rPr>
        <w:tab/>
        <w:t>廠商納管水質與稽查管制</w:t>
      </w:r>
    </w:p>
    <w:p w:rsidR="00320EEB" w:rsidRPr="0037720A" w:rsidRDefault="00320EEB" w:rsidP="00007035">
      <w:pPr>
        <w:pStyle w:val="a6"/>
        <w:numPr>
          <w:ilvl w:val="0"/>
          <w:numId w:val="30"/>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每日需進行各廠商雨水下水道巡稽查管制工作，要求確實做好雨污水分流工作。稽查家數共計220家，無異常情形。</w:t>
      </w:r>
      <w:r w:rsidRPr="0037720A">
        <w:rPr>
          <w:rFonts w:ascii="標楷體" w:eastAsia="標楷體" w:hAnsi="標楷體" w:hint="eastAsia"/>
          <w:color w:val="000000" w:themeColor="text1"/>
          <w:sz w:val="28"/>
          <w:szCs w:val="28"/>
        </w:rPr>
        <w:tab/>
        <w:t>雨水下水道稽查管制。</w:t>
      </w:r>
    </w:p>
    <w:p w:rsidR="00320EEB" w:rsidRPr="0037720A" w:rsidRDefault="00320EEB" w:rsidP="00007035">
      <w:pPr>
        <w:pStyle w:val="a6"/>
        <w:numPr>
          <w:ilvl w:val="0"/>
          <w:numId w:val="30"/>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空氣污染物NOx已核配77.81％以上，後續須加強管制，其餘管制物種尚符合承諾總量限值。</w:t>
      </w:r>
    </w:p>
    <w:p w:rsidR="00B648A3" w:rsidRPr="0037720A" w:rsidRDefault="00320EEB" w:rsidP="00007035">
      <w:pPr>
        <w:pStyle w:val="a6"/>
        <w:numPr>
          <w:ilvl w:val="0"/>
          <w:numId w:val="30"/>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每日均派專人進行監督與查核工作，確保污水廠正常操作，並經四個單位稽查採樣放流水68次。</w:t>
      </w:r>
    </w:p>
    <w:p w:rsidR="00320EEB" w:rsidRPr="0037720A" w:rsidRDefault="00320EEB" w:rsidP="00320EEB">
      <w:pPr>
        <w:pStyle w:val="a6"/>
        <w:spacing w:line="390" w:lineRule="exact"/>
        <w:ind w:leftChars="0" w:left="1750"/>
        <w:jc w:val="both"/>
        <w:rPr>
          <w:rFonts w:ascii="標楷體" w:eastAsia="標楷體" w:hAnsi="標楷體"/>
          <w:color w:val="000000" w:themeColor="text1"/>
          <w:sz w:val="28"/>
          <w:szCs w:val="28"/>
        </w:rPr>
      </w:pPr>
    </w:p>
    <w:p w:rsidR="00FE1B42" w:rsidRPr="0037720A" w:rsidRDefault="00FE1B42" w:rsidP="00007035">
      <w:pPr>
        <w:pStyle w:val="ae"/>
        <w:numPr>
          <w:ilvl w:val="0"/>
          <w:numId w:val="32"/>
        </w:numPr>
        <w:adjustRightInd w:val="0"/>
        <w:snapToGrid w:val="0"/>
        <w:spacing w:line="390" w:lineRule="exact"/>
        <w:ind w:left="567" w:hanging="567"/>
        <w:jc w:val="both"/>
        <w:rPr>
          <w:rFonts w:ascii="標楷體" w:hAnsi="標楷體" w:cs="文鼎中黑"/>
          <w:b/>
          <w:bCs/>
          <w:color w:val="000000" w:themeColor="text1"/>
          <w:lang w:val="en-US" w:eastAsia="zh-TW"/>
        </w:rPr>
      </w:pPr>
      <w:r w:rsidRPr="0037720A">
        <w:rPr>
          <w:rFonts w:ascii="標楷體" w:hAnsi="標楷體" w:cs="文鼎中黑" w:hint="eastAsia"/>
          <w:b/>
          <w:bCs/>
          <w:color w:val="000000" w:themeColor="text1"/>
          <w:lang w:val="en-US" w:eastAsia="zh-TW"/>
        </w:rPr>
        <w:t>產業服務</w:t>
      </w:r>
      <w:r w:rsidR="00A456E0" w:rsidRPr="0037720A">
        <w:rPr>
          <w:rFonts w:ascii="標楷體" w:hAnsi="標楷體" w:cs="文鼎中黑" w:hint="eastAsia"/>
          <w:b/>
          <w:bCs/>
          <w:color w:val="000000" w:themeColor="text1"/>
          <w:lang w:val="en-US" w:eastAsia="zh-TW"/>
        </w:rPr>
        <w:t xml:space="preserve">    </w:t>
      </w:r>
    </w:p>
    <w:p w:rsidR="002432BD" w:rsidRPr="0037720A" w:rsidRDefault="00ED0914" w:rsidP="002432BD">
      <w:pPr>
        <w:spacing w:line="390" w:lineRule="exact"/>
        <w:ind w:leftChars="85" w:left="204" w:firstLineChars="100" w:firstLine="280"/>
        <w:jc w:val="both"/>
        <w:rPr>
          <w:rFonts w:ascii="標楷體" w:eastAsia="標楷體" w:hAnsi="標楷體"/>
          <w:color w:val="000000" w:themeColor="text1"/>
          <w:sz w:val="28"/>
          <w:szCs w:val="28"/>
        </w:rPr>
      </w:pPr>
      <w:r w:rsidRPr="0037720A">
        <w:rPr>
          <w:rFonts w:ascii="標楷體" w:eastAsia="標楷體" w:hAnsi="標楷體" w:hint="eastAsia"/>
          <w:bCs/>
          <w:color w:val="000000" w:themeColor="text1"/>
          <w:sz w:val="28"/>
          <w:szCs w:val="28"/>
        </w:rPr>
        <w:t>（一）</w:t>
      </w:r>
      <w:r w:rsidR="002432BD" w:rsidRPr="0037720A">
        <w:rPr>
          <w:rFonts w:ascii="標楷體" w:eastAsia="標楷體" w:hAnsi="標楷體"/>
          <w:color w:val="000000" w:themeColor="text1"/>
          <w:sz w:val="28"/>
          <w:szCs w:val="28"/>
        </w:rPr>
        <w:t>打造</w:t>
      </w:r>
      <w:r w:rsidR="002432BD" w:rsidRPr="0037720A">
        <w:rPr>
          <w:rFonts w:ascii="標楷體" w:eastAsia="標楷體" w:hAnsi="標楷體" w:hint="eastAsia"/>
          <w:color w:val="000000" w:themeColor="text1"/>
          <w:sz w:val="28"/>
          <w:szCs w:val="28"/>
        </w:rPr>
        <w:t>新</w:t>
      </w:r>
      <w:r w:rsidR="002432BD" w:rsidRPr="0037720A">
        <w:rPr>
          <w:rFonts w:ascii="標楷體" w:eastAsia="標楷體" w:hAnsi="標楷體"/>
          <w:color w:val="000000" w:themeColor="text1"/>
          <w:sz w:val="28"/>
          <w:szCs w:val="28"/>
        </w:rPr>
        <w:t>創基地</w:t>
      </w:r>
    </w:p>
    <w:p w:rsidR="00CD7BCF" w:rsidRPr="0037720A" w:rsidRDefault="00CD7BCF" w:rsidP="00007035">
      <w:pPr>
        <w:pStyle w:val="a6"/>
        <w:numPr>
          <w:ilvl w:val="0"/>
          <w:numId w:val="34"/>
        </w:numPr>
        <w:spacing w:line="390" w:lineRule="exact"/>
        <w:ind w:leftChars="0" w:left="1750" w:hanging="310"/>
        <w:jc w:val="both"/>
        <w:rPr>
          <w:rFonts w:ascii="標楷體" w:eastAsia="標楷體" w:hAnsi="標楷體"/>
          <w:color w:val="000000" w:themeColor="text1"/>
          <w:sz w:val="28"/>
          <w:szCs w:val="28"/>
          <w:shd w:val="pct15" w:color="auto" w:fill="FFFFFF"/>
        </w:rPr>
      </w:pPr>
      <w:r w:rsidRPr="0037720A">
        <w:rPr>
          <w:rFonts w:ascii="標楷體" w:eastAsia="標楷體" w:hAnsi="標楷體" w:hint="eastAsia"/>
          <w:color w:val="000000" w:themeColor="text1"/>
          <w:sz w:val="28"/>
          <w:szCs w:val="28"/>
          <w:lang w:eastAsia="zh-HK"/>
        </w:rPr>
        <w:t>亞</w:t>
      </w:r>
      <w:r w:rsidRPr="0037720A">
        <w:rPr>
          <w:rFonts w:ascii="標楷體" w:eastAsia="標楷體" w:hAnsi="標楷體" w:hint="eastAsia"/>
          <w:color w:val="000000" w:themeColor="text1"/>
          <w:sz w:val="28"/>
          <w:szCs w:val="28"/>
        </w:rPr>
        <w:t xml:space="preserve">洲新灣區5G AIoT創新園區計畫 </w:t>
      </w:r>
    </w:p>
    <w:p w:rsidR="00CD7BCF" w:rsidRPr="0037720A" w:rsidRDefault="00CD7BCF" w:rsidP="00CD7BCF">
      <w:pPr>
        <w:tabs>
          <w:tab w:val="left" w:pos="12000"/>
        </w:tabs>
        <w:adjustRightInd w:val="0"/>
        <w:snapToGrid w:val="0"/>
        <w:spacing w:line="390" w:lineRule="exact"/>
        <w:ind w:leftChars="729" w:left="1750" w:firstLineChars="4" w:firstLine="11"/>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因應5G結合AIoT、AR/VR等數位科技，將加速產業進行數位轉型，本府與中央密切合作，攜手打造「亞洲新灣區5G AIoT創新園區計畫」，將從基礎建設、產業群聚等面向推動。</w:t>
      </w:r>
    </w:p>
    <w:p w:rsidR="00CD7BCF" w:rsidRPr="0037720A" w:rsidRDefault="00CD7BCF" w:rsidP="00CD7BCF">
      <w:pPr>
        <w:pStyle w:val="a6"/>
        <w:spacing w:line="390" w:lineRule="exact"/>
        <w:ind w:leftChars="0" w:left="175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短期爭取經濟部設置新創基地，提供獎勵補助，引進國際加速器，打造完整新創服務體系；長期規劃以中油特倉三土地為高軟二期開發用地，經濟部、中油公司與本府已成立推動小組，加速開發解決數位科技業者進駐需求。本府另於109年11月30日辦理5G AIoT國際大聯盟成軍活動，藉此凝</w:t>
      </w:r>
      <w:r w:rsidR="00E62A6B">
        <w:rPr>
          <w:rFonts w:ascii="標楷體" w:eastAsia="標楷體" w:hAnsi="標楷體" w:hint="eastAsia"/>
          <w:color w:val="000000" w:themeColor="text1"/>
          <w:sz w:val="28"/>
          <w:szCs w:val="28"/>
        </w:rPr>
        <w:t>聚中央、地方、業者共同打造亞洲新灣區成為驗證示範場域之共識，</w:t>
      </w:r>
      <w:r w:rsidRPr="0037720A">
        <w:rPr>
          <w:rFonts w:ascii="標楷體" w:eastAsia="標楷體" w:hAnsi="標楷體" w:hint="eastAsia"/>
          <w:color w:val="000000" w:themeColor="text1"/>
          <w:sz w:val="28"/>
          <w:szCs w:val="28"/>
        </w:rPr>
        <w:t>計有114家廠商參加。</w:t>
      </w:r>
    </w:p>
    <w:p w:rsidR="002432BD" w:rsidRPr="0037720A" w:rsidRDefault="002432BD" w:rsidP="00007035">
      <w:pPr>
        <w:pStyle w:val="a6"/>
        <w:numPr>
          <w:ilvl w:val="0"/>
          <w:numId w:val="34"/>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color w:val="000000" w:themeColor="text1"/>
          <w:sz w:val="28"/>
          <w:szCs w:val="28"/>
        </w:rPr>
        <w:t>DAKUO高雄市數位內容創意中心</w:t>
      </w:r>
      <w:r w:rsidRPr="0037720A">
        <w:rPr>
          <w:rFonts w:ascii="標楷體" w:eastAsia="標楷體" w:hAnsi="標楷體" w:hint="eastAsia"/>
          <w:color w:val="000000" w:themeColor="text1"/>
          <w:sz w:val="28"/>
          <w:szCs w:val="28"/>
        </w:rPr>
        <w:t xml:space="preserve"> </w:t>
      </w:r>
    </w:p>
    <w:p w:rsidR="002432BD" w:rsidRPr="0037720A" w:rsidRDefault="002432BD" w:rsidP="002432BD">
      <w:pPr>
        <w:tabs>
          <w:tab w:val="left" w:pos="12000"/>
        </w:tabs>
        <w:adjustRightInd w:val="0"/>
        <w:snapToGrid w:val="0"/>
        <w:spacing w:line="390" w:lineRule="exact"/>
        <w:ind w:leftChars="729" w:left="1750" w:firstLineChars="4" w:firstLine="11"/>
        <w:jc w:val="both"/>
        <w:rPr>
          <w:rFonts w:ascii="標楷體" w:eastAsia="標楷體" w:hAnsi="標楷體"/>
          <w:color w:val="000000" w:themeColor="text1"/>
          <w:sz w:val="28"/>
          <w:szCs w:val="28"/>
        </w:rPr>
      </w:pPr>
      <w:r w:rsidRPr="0037720A">
        <w:rPr>
          <w:rFonts w:ascii="標楷體" w:eastAsia="標楷體" w:hAnsi="標楷體"/>
          <w:bCs/>
          <w:color w:val="000000" w:themeColor="text1"/>
          <w:sz w:val="28"/>
          <w:szCs w:val="28"/>
        </w:rPr>
        <w:t>「</w:t>
      </w:r>
      <w:r w:rsidRPr="0037720A">
        <w:rPr>
          <w:rFonts w:ascii="標楷體" w:eastAsia="標楷體" w:hAnsi="標楷體"/>
          <w:color w:val="000000" w:themeColor="text1"/>
          <w:sz w:val="28"/>
          <w:szCs w:val="28"/>
        </w:rPr>
        <w:t>DAKUO</w:t>
      </w:r>
      <w:r w:rsidRPr="0037720A">
        <w:rPr>
          <w:rFonts w:ascii="標楷體" w:eastAsia="標楷體" w:hAnsi="標楷體"/>
          <w:bCs/>
          <w:color w:val="000000" w:themeColor="text1"/>
          <w:sz w:val="28"/>
          <w:szCs w:val="28"/>
        </w:rPr>
        <w:t>高雄市數位內容創意中心」</w:t>
      </w:r>
      <w:r w:rsidRPr="0037720A">
        <w:rPr>
          <w:rFonts w:ascii="標楷體" w:eastAsia="標楷體" w:hAnsi="標楷體" w:hint="eastAsia"/>
          <w:bCs/>
          <w:color w:val="000000" w:themeColor="text1"/>
          <w:sz w:val="28"/>
          <w:szCs w:val="28"/>
        </w:rPr>
        <w:t>以數位內容產業為主軸，</w:t>
      </w:r>
      <w:r w:rsidRPr="0037720A">
        <w:rPr>
          <w:rFonts w:ascii="標楷體" w:eastAsia="標楷體" w:hAnsi="標楷體"/>
          <w:color w:val="000000" w:themeColor="text1"/>
          <w:sz w:val="28"/>
          <w:szCs w:val="28"/>
        </w:rPr>
        <w:lastRenderedPageBreak/>
        <w:t>提供創新創業之友善環境</w:t>
      </w:r>
      <w:r w:rsidRPr="0037720A">
        <w:rPr>
          <w:rFonts w:ascii="標楷體" w:eastAsia="標楷體" w:hAnsi="標楷體" w:hint="eastAsia"/>
          <w:color w:val="000000" w:themeColor="text1"/>
          <w:sz w:val="28"/>
          <w:szCs w:val="28"/>
        </w:rPr>
        <w:t>，</w:t>
      </w:r>
      <w:r w:rsidRPr="0037720A">
        <w:rPr>
          <w:rFonts w:ascii="標楷體" w:eastAsia="標楷體" w:hAnsi="標楷體"/>
          <w:color w:val="000000" w:themeColor="text1"/>
          <w:sz w:val="28"/>
          <w:szCs w:val="28"/>
        </w:rPr>
        <w:t>扶植新創公司及吸引人才根植高雄。</w:t>
      </w:r>
      <w:r w:rsidRPr="0037720A">
        <w:rPr>
          <w:rFonts w:ascii="標楷體" w:eastAsia="標楷體" w:hAnsi="標楷體" w:hint="eastAsia"/>
          <w:color w:val="000000" w:themeColor="text1"/>
          <w:sz w:val="28"/>
          <w:szCs w:val="28"/>
        </w:rPr>
        <w:t>現</w:t>
      </w:r>
      <w:r w:rsidRPr="0037720A">
        <w:rPr>
          <w:rFonts w:ascii="標楷體" w:eastAsia="標楷體" w:hAnsi="標楷體"/>
          <w:color w:val="000000" w:themeColor="text1"/>
          <w:sz w:val="28"/>
          <w:szCs w:val="28"/>
        </w:rPr>
        <w:t>進駐廠商</w:t>
      </w:r>
      <w:r w:rsidRPr="0037720A">
        <w:rPr>
          <w:rFonts w:ascii="標楷體" w:eastAsia="標楷體" w:hAnsi="標楷體" w:hint="eastAsia"/>
          <w:color w:val="000000" w:themeColor="text1"/>
          <w:sz w:val="28"/>
          <w:szCs w:val="28"/>
        </w:rPr>
        <w:t>計</w:t>
      </w:r>
      <w:r w:rsidRPr="0037720A">
        <w:rPr>
          <w:rFonts w:ascii="標楷體" w:eastAsia="標楷體" w:hAnsi="標楷體"/>
          <w:color w:val="000000" w:themeColor="text1"/>
          <w:sz w:val="28"/>
          <w:szCs w:val="28"/>
        </w:rPr>
        <w:t>2</w:t>
      </w:r>
      <w:r w:rsidRPr="0037720A">
        <w:rPr>
          <w:rFonts w:ascii="標楷體" w:eastAsia="標楷體" w:hAnsi="標楷體" w:hint="eastAsia"/>
          <w:color w:val="000000" w:themeColor="text1"/>
          <w:sz w:val="28"/>
          <w:szCs w:val="28"/>
        </w:rPr>
        <w:t>2</w:t>
      </w:r>
      <w:r w:rsidRPr="0037720A">
        <w:rPr>
          <w:rFonts w:ascii="標楷體" w:eastAsia="標楷體" w:hAnsi="標楷體"/>
          <w:color w:val="000000" w:themeColor="text1"/>
          <w:sz w:val="28"/>
          <w:szCs w:val="28"/>
        </w:rPr>
        <w:t>家(進駐率</w:t>
      </w:r>
      <w:r w:rsidRPr="0037720A">
        <w:rPr>
          <w:rFonts w:ascii="標楷體" w:eastAsia="標楷體" w:hAnsi="標楷體" w:hint="eastAsia"/>
          <w:color w:val="000000" w:themeColor="text1"/>
          <w:sz w:val="28"/>
          <w:szCs w:val="28"/>
        </w:rPr>
        <w:t>93.5</w:t>
      </w:r>
      <w:r w:rsidRPr="0037720A">
        <w:rPr>
          <w:rFonts w:ascii="標楷體" w:eastAsia="標楷體" w:hAnsi="標楷體"/>
          <w:color w:val="000000" w:themeColor="text1"/>
          <w:sz w:val="28"/>
          <w:szCs w:val="28"/>
        </w:rPr>
        <w:t>%)，截至10</w:t>
      </w:r>
      <w:r w:rsidRPr="0037720A">
        <w:rPr>
          <w:rFonts w:ascii="標楷體" w:eastAsia="標楷體" w:hAnsi="標楷體" w:hint="eastAsia"/>
          <w:color w:val="000000" w:themeColor="text1"/>
          <w:sz w:val="28"/>
          <w:szCs w:val="28"/>
        </w:rPr>
        <w:t>9</w:t>
      </w:r>
      <w:r w:rsidRPr="0037720A">
        <w:rPr>
          <w:rFonts w:ascii="標楷體" w:eastAsia="標楷體" w:hAnsi="標楷體"/>
          <w:color w:val="000000" w:themeColor="text1"/>
          <w:sz w:val="28"/>
          <w:szCs w:val="28"/>
        </w:rPr>
        <w:t>年</w:t>
      </w:r>
      <w:r w:rsidRPr="0037720A">
        <w:rPr>
          <w:rFonts w:ascii="標楷體" w:eastAsia="標楷體" w:hAnsi="標楷體" w:hint="eastAsia"/>
          <w:color w:val="000000" w:themeColor="text1"/>
          <w:sz w:val="28"/>
          <w:szCs w:val="28"/>
        </w:rPr>
        <w:t>12</w:t>
      </w:r>
      <w:r w:rsidRPr="0037720A">
        <w:rPr>
          <w:rFonts w:ascii="標楷體" w:eastAsia="標楷體" w:hAnsi="標楷體"/>
          <w:color w:val="000000" w:themeColor="text1"/>
          <w:sz w:val="28"/>
          <w:szCs w:val="28"/>
        </w:rPr>
        <w:t>月，累積進駐</w:t>
      </w:r>
      <w:r w:rsidRPr="0037720A">
        <w:rPr>
          <w:rFonts w:ascii="標楷體" w:eastAsia="標楷體" w:hAnsi="標楷體" w:hint="eastAsia"/>
          <w:color w:val="000000" w:themeColor="text1"/>
          <w:sz w:val="28"/>
          <w:szCs w:val="28"/>
        </w:rPr>
        <w:t>60</w:t>
      </w:r>
      <w:r w:rsidRPr="0037720A">
        <w:rPr>
          <w:rFonts w:ascii="標楷體" w:eastAsia="標楷體" w:hAnsi="標楷體"/>
          <w:color w:val="000000" w:themeColor="text1"/>
          <w:sz w:val="28"/>
          <w:szCs w:val="28"/>
        </w:rPr>
        <w:t>家廠商，包括緯創、兔將、樂美館、點子行動，及Summer Time Studio、Toydea Inc.、J.O.E. LTD.、Nobollel Inc.等日本遊戲開發商，資本額累計</w:t>
      </w:r>
      <w:r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405 億 9,719 萬元</w:t>
      </w:r>
      <w:r w:rsidRPr="0037720A">
        <w:rPr>
          <w:rFonts w:ascii="標楷體" w:eastAsia="標楷體" w:hAnsi="標楷體"/>
          <w:color w:val="000000" w:themeColor="text1"/>
          <w:sz w:val="28"/>
          <w:szCs w:val="28"/>
        </w:rPr>
        <w:t>，新產品研發超過</w:t>
      </w:r>
      <w:r w:rsidRPr="0037720A">
        <w:rPr>
          <w:rFonts w:ascii="標楷體" w:eastAsia="標楷體" w:hAnsi="標楷體" w:hint="eastAsia"/>
          <w:color w:val="000000" w:themeColor="text1"/>
          <w:sz w:val="28"/>
          <w:szCs w:val="28"/>
        </w:rPr>
        <w:t>565</w:t>
      </w:r>
      <w:r w:rsidRPr="0037720A">
        <w:rPr>
          <w:rFonts w:ascii="標楷體" w:eastAsia="標楷體" w:hAnsi="標楷體"/>
          <w:color w:val="000000" w:themeColor="text1"/>
          <w:sz w:val="28"/>
          <w:szCs w:val="28"/>
        </w:rPr>
        <w:t>件，並增加就業人口</w:t>
      </w:r>
      <w:r w:rsidRPr="0037720A">
        <w:rPr>
          <w:rFonts w:ascii="標楷體" w:eastAsia="標楷體" w:hAnsi="標楷體" w:hint="eastAsia"/>
          <w:color w:val="000000" w:themeColor="text1"/>
          <w:sz w:val="28"/>
          <w:szCs w:val="28"/>
        </w:rPr>
        <w:t>953</w:t>
      </w:r>
      <w:r w:rsidRPr="0037720A">
        <w:rPr>
          <w:rFonts w:ascii="標楷體" w:eastAsia="標楷體" w:hAnsi="標楷體"/>
          <w:color w:val="000000" w:themeColor="text1"/>
          <w:sz w:val="28"/>
          <w:szCs w:val="28"/>
        </w:rPr>
        <w:t>人。</w:t>
      </w:r>
    </w:p>
    <w:p w:rsidR="002432BD" w:rsidRPr="0037720A" w:rsidRDefault="002432BD" w:rsidP="002432BD">
      <w:pPr>
        <w:tabs>
          <w:tab w:val="left" w:pos="12000"/>
        </w:tabs>
        <w:adjustRightInd w:val="0"/>
        <w:snapToGrid w:val="0"/>
        <w:spacing w:line="390" w:lineRule="exact"/>
        <w:ind w:leftChars="729" w:left="1750" w:firstLineChars="4" w:firstLine="11"/>
        <w:jc w:val="both"/>
        <w:rPr>
          <w:rFonts w:ascii="標楷體" w:eastAsia="標楷體" w:hAnsi="標楷體"/>
          <w:color w:val="000000" w:themeColor="text1"/>
          <w:sz w:val="28"/>
          <w:szCs w:val="28"/>
        </w:rPr>
      </w:pPr>
      <w:r w:rsidRPr="0037720A">
        <w:rPr>
          <w:rFonts w:ascii="標楷體" w:eastAsia="標楷體" w:hAnsi="標楷體"/>
          <w:color w:val="000000" w:themeColor="text1"/>
          <w:sz w:val="28"/>
          <w:szCs w:val="28"/>
        </w:rPr>
        <w:t>為協助新創公司深入瞭解產業最新趨勢與展望，促進在地新創圈交流媒合，自104年起持續辦理創業輔導講座，截至109年12月，累計辦理92場次；</w:t>
      </w:r>
      <w:r w:rsidRPr="0037720A">
        <w:rPr>
          <w:rFonts w:ascii="標楷體" w:eastAsia="標楷體" w:hAnsi="標楷體" w:hint="eastAsia"/>
          <w:color w:val="000000" w:themeColor="text1"/>
          <w:sz w:val="28"/>
          <w:szCs w:val="28"/>
        </w:rPr>
        <w:t>為促進數位內容產業人才技術與資訊交流，不定期舉辦社群、產業交流活動，截至109年12月</w:t>
      </w:r>
      <w:r w:rsidRPr="0037720A">
        <w:rPr>
          <w:rFonts w:ascii="標楷體" w:eastAsia="標楷體" w:hAnsi="標楷體" w:hint="eastAsia"/>
          <w:bCs/>
          <w:color w:val="000000" w:themeColor="text1"/>
          <w:sz w:val="28"/>
          <w:szCs w:val="28"/>
        </w:rPr>
        <w:t>計辦理1</w:t>
      </w:r>
      <w:r w:rsidRPr="0037720A">
        <w:rPr>
          <w:rFonts w:ascii="標楷體" w:eastAsia="標楷體" w:hAnsi="標楷體"/>
          <w:bCs/>
          <w:color w:val="000000" w:themeColor="text1"/>
          <w:sz w:val="28"/>
          <w:szCs w:val="28"/>
        </w:rPr>
        <w:t>,</w:t>
      </w:r>
      <w:r w:rsidRPr="0037720A">
        <w:rPr>
          <w:rFonts w:ascii="標楷體" w:eastAsia="標楷體" w:hAnsi="標楷體" w:hint="eastAsia"/>
          <w:bCs/>
          <w:color w:val="000000" w:themeColor="text1"/>
          <w:sz w:val="28"/>
          <w:szCs w:val="28"/>
        </w:rPr>
        <w:t>741場次招商與社群交流等活動，約</w:t>
      </w:r>
      <w:r w:rsidRPr="0037720A">
        <w:rPr>
          <w:rFonts w:ascii="標楷體" w:eastAsia="標楷體" w:hAnsi="標楷體"/>
          <w:bCs/>
          <w:color w:val="000000" w:themeColor="text1"/>
          <w:sz w:val="28"/>
          <w:szCs w:val="28"/>
        </w:rPr>
        <w:t>62,483</w:t>
      </w:r>
      <w:r w:rsidRPr="0037720A">
        <w:rPr>
          <w:rFonts w:ascii="標楷體" w:eastAsia="標楷體" w:hAnsi="標楷體" w:hint="eastAsia"/>
          <w:bCs/>
          <w:color w:val="000000" w:themeColor="text1"/>
          <w:sz w:val="28"/>
          <w:szCs w:val="28"/>
        </w:rPr>
        <w:t>人次參加；</w:t>
      </w:r>
      <w:r w:rsidRPr="0037720A">
        <w:rPr>
          <w:rFonts w:ascii="標楷體" w:eastAsia="標楷體" w:hAnsi="標楷體"/>
          <w:color w:val="000000" w:themeColor="text1"/>
          <w:sz w:val="28"/>
          <w:szCs w:val="28"/>
        </w:rPr>
        <w:t>自108年起辦理「創業之星-專題座談交流會」，邀請隱形冠軍、數位新銳或技術先趨，分享自身創業經驗及產業新知，促進在地新創公司與</w:t>
      </w:r>
      <w:r w:rsidRPr="0037720A">
        <w:rPr>
          <w:rFonts w:ascii="標楷體" w:eastAsia="標楷體" w:hAnsi="標楷體" w:hint="eastAsia"/>
          <w:color w:val="000000" w:themeColor="text1"/>
          <w:sz w:val="28"/>
          <w:szCs w:val="28"/>
        </w:rPr>
        <w:t>企業</w:t>
      </w:r>
      <w:r w:rsidRPr="0037720A">
        <w:rPr>
          <w:rFonts w:ascii="標楷體" w:eastAsia="標楷體" w:hAnsi="標楷體"/>
          <w:color w:val="000000" w:themeColor="text1"/>
          <w:sz w:val="28"/>
          <w:szCs w:val="28"/>
        </w:rPr>
        <w:t>交流，並促成雙方實質合作機會，截至109年12月，累計辦理12場次。</w:t>
      </w:r>
    </w:p>
    <w:p w:rsidR="002432BD" w:rsidRPr="0037720A" w:rsidRDefault="002432BD" w:rsidP="00007035">
      <w:pPr>
        <w:pStyle w:val="a6"/>
        <w:numPr>
          <w:ilvl w:val="0"/>
          <w:numId w:val="34"/>
        </w:numPr>
        <w:spacing w:line="390" w:lineRule="exact"/>
        <w:ind w:leftChars="0" w:left="1750" w:hanging="310"/>
        <w:jc w:val="both"/>
        <w:rPr>
          <w:rFonts w:ascii="標楷體" w:eastAsia="標楷體" w:hAnsi="標楷體"/>
          <w:color w:val="000000" w:themeColor="text1"/>
          <w:sz w:val="28"/>
          <w:szCs w:val="28"/>
          <w:shd w:val="pct15" w:color="auto" w:fill="FFFFFF"/>
        </w:rPr>
      </w:pPr>
      <w:r w:rsidRPr="0037720A">
        <w:rPr>
          <w:rFonts w:ascii="標楷體" w:eastAsia="標楷體" w:hAnsi="標楷體"/>
          <w:color w:val="000000" w:themeColor="text1"/>
          <w:sz w:val="28"/>
          <w:szCs w:val="28"/>
        </w:rPr>
        <w:t>「KO-IN智高點」高雄智慧科技創新園區</w:t>
      </w:r>
      <w:r w:rsidRPr="0037720A">
        <w:rPr>
          <w:rFonts w:ascii="標楷體" w:eastAsia="標楷體" w:hAnsi="標楷體" w:hint="eastAsia"/>
          <w:color w:val="000000" w:themeColor="text1"/>
          <w:sz w:val="28"/>
          <w:szCs w:val="28"/>
        </w:rPr>
        <w:t xml:space="preserve"> </w:t>
      </w:r>
    </w:p>
    <w:p w:rsidR="002432BD" w:rsidRPr="0037720A" w:rsidRDefault="002432BD" w:rsidP="002432BD">
      <w:pPr>
        <w:tabs>
          <w:tab w:val="left" w:pos="12000"/>
        </w:tabs>
        <w:adjustRightInd w:val="0"/>
        <w:snapToGrid w:val="0"/>
        <w:spacing w:line="390" w:lineRule="exact"/>
        <w:ind w:leftChars="729" w:left="1750" w:firstLineChars="4" w:firstLine="11"/>
        <w:jc w:val="both"/>
        <w:rPr>
          <w:rFonts w:ascii="標楷體" w:eastAsia="標楷體" w:hAnsi="標楷體"/>
          <w:color w:val="000000" w:themeColor="text1"/>
          <w:sz w:val="28"/>
          <w:szCs w:val="28"/>
        </w:rPr>
      </w:pPr>
      <w:r w:rsidRPr="0037720A">
        <w:rPr>
          <w:rFonts w:ascii="標楷體" w:eastAsia="標楷體" w:hAnsi="標楷體"/>
          <w:color w:val="000000" w:themeColor="text1"/>
          <w:sz w:val="28"/>
          <w:szCs w:val="28"/>
        </w:rPr>
        <w:t>「KO-IN智高點」提供智慧城市科技業者落地發展空間、資源與機會</w:t>
      </w:r>
      <w:r w:rsidRPr="0037720A">
        <w:rPr>
          <w:rFonts w:ascii="標楷體" w:eastAsia="標楷體" w:hAnsi="標楷體" w:hint="eastAsia"/>
          <w:color w:val="000000" w:themeColor="text1"/>
          <w:sz w:val="28"/>
          <w:szCs w:val="28"/>
        </w:rPr>
        <w:t>，且為全台唯一由地方政府推動之金融科技專區，提供金融科技進駐團隊免費取得國內證交所、櫃買中心等即時交易數據</w:t>
      </w:r>
      <w:r w:rsidRPr="0037720A">
        <w:rPr>
          <w:rFonts w:ascii="標楷體" w:eastAsia="標楷體" w:hAnsi="標楷體"/>
          <w:color w:val="000000" w:themeColor="text1"/>
          <w:sz w:val="28"/>
          <w:szCs w:val="28"/>
        </w:rPr>
        <w:t>。現進駐廠商計3</w:t>
      </w:r>
      <w:r w:rsidRPr="0037720A">
        <w:rPr>
          <w:rFonts w:ascii="標楷體" w:eastAsia="標楷體" w:hAnsi="標楷體" w:hint="eastAsia"/>
          <w:color w:val="000000" w:themeColor="text1"/>
          <w:sz w:val="28"/>
          <w:szCs w:val="28"/>
        </w:rPr>
        <w:t>4</w:t>
      </w:r>
      <w:r w:rsidRPr="0037720A">
        <w:rPr>
          <w:rFonts w:ascii="標楷體" w:eastAsia="標楷體" w:hAnsi="標楷體"/>
          <w:color w:val="000000" w:themeColor="text1"/>
          <w:sz w:val="28"/>
          <w:szCs w:val="28"/>
        </w:rPr>
        <w:t>家</w:t>
      </w:r>
      <w:r w:rsidRPr="0037720A">
        <w:rPr>
          <w:rFonts w:ascii="標楷體" w:eastAsia="標楷體" w:hAnsi="標楷體" w:hint="eastAsia"/>
          <w:color w:val="000000" w:themeColor="text1"/>
          <w:sz w:val="28"/>
          <w:szCs w:val="28"/>
        </w:rPr>
        <w:t>(</w:t>
      </w:r>
      <w:r w:rsidRPr="0037720A">
        <w:rPr>
          <w:rFonts w:ascii="標楷體" w:eastAsia="標楷體" w:hAnsi="標楷體"/>
          <w:color w:val="000000" w:themeColor="text1"/>
          <w:sz w:val="28"/>
          <w:szCs w:val="28"/>
        </w:rPr>
        <w:t>進駐率7</w:t>
      </w:r>
      <w:r w:rsidRPr="0037720A">
        <w:rPr>
          <w:rFonts w:ascii="標楷體" w:eastAsia="標楷體" w:hAnsi="標楷體" w:hint="eastAsia"/>
          <w:color w:val="000000" w:themeColor="text1"/>
          <w:sz w:val="28"/>
          <w:szCs w:val="28"/>
        </w:rPr>
        <w:t>7</w:t>
      </w:r>
      <w:r w:rsidRPr="0037720A">
        <w:rPr>
          <w:rFonts w:ascii="標楷體" w:eastAsia="標楷體" w:hAnsi="標楷體"/>
          <w:color w:val="000000" w:themeColor="text1"/>
          <w:sz w:val="28"/>
          <w:szCs w:val="28"/>
        </w:rPr>
        <w:t>%</w:t>
      </w:r>
      <w:r w:rsidRPr="0037720A">
        <w:rPr>
          <w:rFonts w:ascii="標楷體" w:eastAsia="標楷體" w:hAnsi="標楷體" w:hint="eastAsia"/>
          <w:color w:val="000000" w:themeColor="text1"/>
          <w:sz w:val="28"/>
          <w:szCs w:val="28"/>
        </w:rPr>
        <w:t>)</w:t>
      </w:r>
      <w:r w:rsidRPr="0037720A">
        <w:rPr>
          <w:rFonts w:ascii="標楷體" w:eastAsia="標楷體" w:hAnsi="標楷體"/>
          <w:color w:val="000000" w:themeColor="text1"/>
          <w:sz w:val="28"/>
          <w:szCs w:val="28"/>
        </w:rPr>
        <w:t>，</w:t>
      </w:r>
      <w:r w:rsidRPr="0037720A">
        <w:rPr>
          <w:rFonts w:ascii="標楷體" w:eastAsia="標楷體" w:hAnsi="標楷體" w:hint="eastAsia"/>
          <w:color w:val="000000" w:themeColor="text1"/>
          <w:sz w:val="28"/>
          <w:szCs w:val="28"/>
        </w:rPr>
        <w:t>截至109年12月，累積進駐51家廠商，</w:t>
      </w:r>
      <w:r w:rsidRPr="0037720A">
        <w:rPr>
          <w:rFonts w:ascii="標楷體" w:eastAsia="標楷體" w:hAnsi="標楷體"/>
          <w:color w:val="000000" w:themeColor="text1"/>
          <w:sz w:val="28"/>
          <w:szCs w:val="28"/>
        </w:rPr>
        <w:t>預估可衍生創造1</w:t>
      </w:r>
      <w:r w:rsidRPr="0037720A">
        <w:rPr>
          <w:rFonts w:ascii="標楷體" w:eastAsia="標楷體" w:hAnsi="標楷體" w:hint="eastAsia"/>
          <w:color w:val="000000" w:themeColor="text1"/>
          <w:sz w:val="28"/>
          <w:szCs w:val="28"/>
        </w:rPr>
        <w:t>56</w:t>
      </w:r>
      <w:r w:rsidRPr="0037720A">
        <w:rPr>
          <w:rFonts w:ascii="標楷體" w:eastAsia="標楷體" w:hAnsi="標楷體"/>
          <w:color w:val="000000" w:themeColor="text1"/>
          <w:sz w:val="28"/>
          <w:szCs w:val="28"/>
        </w:rPr>
        <w:t>個就業機會、</w:t>
      </w:r>
      <w:r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3</w:t>
      </w:r>
      <w:r w:rsidRPr="0037720A">
        <w:rPr>
          <w:rFonts w:ascii="標楷體" w:eastAsia="標楷體" w:hAnsi="標楷體"/>
          <w:color w:val="000000" w:themeColor="text1"/>
          <w:sz w:val="28"/>
          <w:szCs w:val="28"/>
        </w:rPr>
        <w:t>.</w:t>
      </w:r>
      <w:r w:rsidRPr="0037720A">
        <w:rPr>
          <w:rFonts w:ascii="標楷體" w:eastAsia="標楷體" w:hAnsi="標楷體" w:hint="eastAsia"/>
          <w:color w:val="000000" w:themeColor="text1"/>
          <w:sz w:val="28"/>
          <w:szCs w:val="28"/>
        </w:rPr>
        <w:t>6</w:t>
      </w:r>
      <w:r w:rsidRPr="0037720A">
        <w:rPr>
          <w:rFonts w:ascii="標楷體" w:eastAsia="標楷體" w:hAnsi="標楷體"/>
          <w:color w:val="000000" w:themeColor="text1"/>
          <w:sz w:val="28"/>
          <w:szCs w:val="28"/>
        </w:rPr>
        <w:t>億元營業額、</w:t>
      </w:r>
      <w:r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3</w:t>
      </w:r>
      <w:r w:rsidRPr="0037720A">
        <w:rPr>
          <w:rFonts w:ascii="標楷體" w:eastAsia="標楷體" w:hAnsi="標楷體"/>
          <w:color w:val="000000" w:themeColor="text1"/>
          <w:sz w:val="28"/>
          <w:szCs w:val="28"/>
        </w:rPr>
        <w:t>億元投資額。廠商進駐後將鏈結法人輔導能量，期促成實質商業合作，為進駐廠商爭取商機，以促進AI、IoT、Fintech產業群聚蓬勃發展。</w:t>
      </w:r>
    </w:p>
    <w:p w:rsidR="002432BD" w:rsidRPr="0037720A" w:rsidRDefault="002432BD" w:rsidP="002432BD">
      <w:pPr>
        <w:tabs>
          <w:tab w:val="left" w:pos="12000"/>
        </w:tabs>
        <w:adjustRightInd w:val="0"/>
        <w:snapToGrid w:val="0"/>
        <w:spacing w:line="390" w:lineRule="exact"/>
        <w:ind w:leftChars="729" w:left="1750" w:firstLineChars="4" w:firstLine="11"/>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本府經濟發展局也透過舉辦創新創業大賽，發掘有潛力的團隊進駐高雄，109年度共計44隊參賽，經第一階段書審計有14隊進入決選，最終由「智慧貼紙」奪得金獎及最受矚目獎，銀獎團隊「易晨智能」已通過進駐審查進駐園區。另於</w:t>
      </w:r>
      <w:r w:rsidRPr="0037720A">
        <w:rPr>
          <w:rFonts w:ascii="標楷體" w:eastAsia="標楷體" w:hAnsi="標楷體"/>
          <w:color w:val="000000" w:themeColor="text1"/>
          <w:sz w:val="28"/>
          <w:szCs w:val="28"/>
        </w:rPr>
        <w:t>109</w:t>
      </w:r>
      <w:r w:rsidRPr="0037720A">
        <w:rPr>
          <w:rFonts w:ascii="標楷體" w:eastAsia="標楷體" w:hAnsi="標楷體" w:hint="eastAsia"/>
          <w:color w:val="000000" w:themeColor="text1"/>
          <w:sz w:val="28"/>
          <w:szCs w:val="28"/>
        </w:rPr>
        <w:t>年</w:t>
      </w:r>
      <w:r w:rsidRPr="0037720A">
        <w:rPr>
          <w:rFonts w:ascii="標楷體" w:eastAsia="標楷體" w:hAnsi="標楷體"/>
          <w:color w:val="000000" w:themeColor="text1"/>
          <w:sz w:val="28"/>
          <w:szCs w:val="28"/>
        </w:rPr>
        <w:t>9</w:t>
      </w:r>
      <w:r w:rsidRPr="0037720A">
        <w:rPr>
          <w:rFonts w:ascii="標楷體" w:eastAsia="標楷體" w:hAnsi="標楷體" w:hint="eastAsia"/>
          <w:color w:val="000000" w:themeColor="text1"/>
          <w:sz w:val="28"/>
          <w:szCs w:val="28"/>
        </w:rPr>
        <w:t>月</w:t>
      </w:r>
      <w:r w:rsidRPr="0037720A">
        <w:rPr>
          <w:rFonts w:ascii="標楷體" w:eastAsia="標楷體" w:hAnsi="標楷體"/>
          <w:color w:val="000000" w:themeColor="text1"/>
          <w:sz w:val="28"/>
          <w:szCs w:val="28"/>
        </w:rPr>
        <w:t>26</w:t>
      </w:r>
      <w:r w:rsidRPr="0037720A">
        <w:rPr>
          <w:rFonts w:ascii="標楷體" w:eastAsia="標楷體" w:hAnsi="標楷體" w:hint="eastAsia"/>
          <w:color w:val="000000" w:themeColor="text1"/>
          <w:sz w:val="28"/>
          <w:szCs w:val="28"/>
        </w:rPr>
        <w:t>日舉辦「</w:t>
      </w:r>
      <w:r w:rsidRPr="0037720A">
        <w:rPr>
          <w:rFonts w:ascii="標楷體" w:eastAsia="標楷體" w:hAnsi="標楷體"/>
          <w:color w:val="000000" w:themeColor="text1"/>
          <w:sz w:val="28"/>
          <w:szCs w:val="28"/>
        </w:rPr>
        <w:t>5G</w:t>
      </w:r>
      <w:r w:rsidRPr="0037720A">
        <w:rPr>
          <w:rFonts w:ascii="標楷體" w:eastAsia="標楷體" w:hAnsi="標楷體" w:hint="eastAsia"/>
          <w:color w:val="000000" w:themeColor="text1"/>
          <w:sz w:val="28"/>
          <w:szCs w:val="28"/>
        </w:rPr>
        <w:t>飆速・高雄領航：技術創新與產業商機高峰論壇」，邀請遠傳、西門子、華苓科技、港務公司、高醫、工研院等</w:t>
      </w:r>
      <w:r w:rsidRPr="0037720A">
        <w:rPr>
          <w:rFonts w:ascii="標楷體" w:eastAsia="標楷體" w:hAnsi="標楷體"/>
          <w:color w:val="000000" w:themeColor="text1"/>
          <w:sz w:val="28"/>
          <w:szCs w:val="28"/>
        </w:rPr>
        <w:t>5G</w:t>
      </w:r>
      <w:r w:rsidRPr="0037720A">
        <w:rPr>
          <w:rFonts w:ascii="標楷體" w:eastAsia="標楷體" w:hAnsi="標楷體" w:hint="eastAsia"/>
          <w:color w:val="000000" w:themeColor="text1"/>
          <w:sz w:val="28"/>
          <w:szCs w:val="28"/>
        </w:rPr>
        <w:t>聯盟企業、研究合作單位、在地企業締結合作，宣示打造高雄為「</w:t>
      </w:r>
      <w:r w:rsidRPr="0037720A">
        <w:rPr>
          <w:rFonts w:ascii="標楷體" w:eastAsia="標楷體" w:hAnsi="標楷體"/>
          <w:color w:val="000000" w:themeColor="text1"/>
          <w:sz w:val="28"/>
          <w:szCs w:val="28"/>
        </w:rPr>
        <w:t>5G</w:t>
      </w:r>
      <w:r w:rsidRPr="0037720A">
        <w:rPr>
          <w:rFonts w:ascii="標楷體" w:eastAsia="標楷體" w:hAnsi="標楷體" w:hint="eastAsia"/>
          <w:color w:val="000000" w:themeColor="text1"/>
          <w:sz w:val="28"/>
          <w:szCs w:val="28"/>
        </w:rPr>
        <w:t>智慧城」之決心。當天亦規劃展攤空間吸引</w:t>
      </w:r>
      <w:r w:rsidRPr="0037720A">
        <w:rPr>
          <w:rFonts w:ascii="標楷體" w:eastAsia="標楷體" w:hAnsi="標楷體"/>
          <w:color w:val="000000" w:themeColor="text1"/>
          <w:sz w:val="28"/>
          <w:szCs w:val="28"/>
        </w:rPr>
        <w:t>21</w:t>
      </w:r>
      <w:r w:rsidRPr="0037720A">
        <w:rPr>
          <w:rFonts w:ascii="標楷體" w:eastAsia="標楷體" w:hAnsi="標楷體" w:hint="eastAsia"/>
          <w:color w:val="000000" w:themeColor="text1"/>
          <w:sz w:val="28"/>
          <w:szCs w:val="28"/>
        </w:rPr>
        <w:t>家新創團隊前來展示創新技術應用，並安排</w:t>
      </w:r>
      <w:r w:rsidRPr="0037720A">
        <w:rPr>
          <w:rFonts w:ascii="標楷體" w:eastAsia="標楷體" w:hAnsi="標楷體"/>
          <w:color w:val="000000" w:themeColor="text1"/>
          <w:sz w:val="28"/>
          <w:szCs w:val="28"/>
        </w:rPr>
        <w:t>16</w:t>
      </w:r>
      <w:r w:rsidRPr="0037720A">
        <w:rPr>
          <w:rFonts w:ascii="標楷體" w:eastAsia="標楷體" w:hAnsi="標楷體" w:hint="eastAsia"/>
          <w:color w:val="000000" w:themeColor="text1"/>
          <w:sz w:val="28"/>
          <w:szCs w:val="28"/>
        </w:rPr>
        <w:t>場商洽會期促成廠商對接需求，活動共吸引約</w:t>
      </w:r>
      <w:r w:rsidRPr="0037720A">
        <w:rPr>
          <w:rFonts w:ascii="標楷體" w:eastAsia="標楷體" w:hAnsi="標楷體"/>
          <w:color w:val="000000" w:themeColor="text1"/>
          <w:sz w:val="28"/>
          <w:szCs w:val="28"/>
        </w:rPr>
        <w:t>362</w:t>
      </w:r>
      <w:r w:rsidRPr="0037720A">
        <w:rPr>
          <w:rFonts w:ascii="標楷體" w:eastAsia="標楷體" w:hAnsi="標楷體" w:hint="eastAsia"/>
          <w:color w:val="000000" w:themeColor="text1"/>
          <w:sz w:val="28"/>
          <w:szCs w:val="28"/>
        </w:rPr>
        <w:t>人次參與。</w:t>
      </w:r>
    </w:p>
    <w:p w:rsidR="002432BD" w:rsidRPr="0037720A" w:rsidRDefault="002432BD" w:rsidP="00007035">
      <w:pPr>
        <w:pStyle w:val="a6"/>
        <w:numPr>
          <w:ilvl w:val="0"/>
          <w:numId w:val="34"/>
        </w:numPr>
        <w:spacing w:line="390" w:lineRule="exact"/>
        <w:ind w:leftChars="0" w:left="1750" w:hanging="310"/>
        <w:jc w:val="both"/>
        <w:rPr>
          <w:rFonts w:ascii="標楷體" w:eastAsia="標楷體" w:hAnsi="標楷體"/>
          <w:color w:val="000000" w:themeColor="text1"/>
          <w:sz w:val="28"/>
          <w:szCs w:val="28"/>
          <w:shd w:val="pct15" w:color="auto" w:fill="FFFFFF"/>
        </w:rPr>
      </w:pPr>
      <w:r w:rsidRPr="0037720A">
        <w:rPr>
          <w:rFonts w:ascii="標楷體" w:eastAsia="標楷體" w:hAnsi="標楷體"/>
          <w:color w:val="000000" w:themeColor="text1"/>
          <w:sz w:val="28"/>
          <w:szCs w:val="28"/>
        </w:rPr>
        <w:lastRenderedPageBreak/>
        <w:t>南臺灣跨領域創新中心</w:t>
      </w:r>
      <w:r w:rsidRPr="0037720A">
        <w:rPr>
          <w:rFonts w:ascii="標楷體" w:eastAsia="標楷體" w:hAnsi="標楷體" w:hint="eastAsia"/>
          <w:color w:val="000000" w:themeColor="text1"/>
          <w:sz w:val="28"/>
          <w:szCs w:val="28"/>
        </w:rPr>
        <w:t xml:space="preserve"> </w:t>
      </w:r>
    </w:p>
    <w:p w:rsidR="002432BD" w:rsidRPr="0037720A" w:rsidRDefault="002432BD" w:rsidP="002432BD">
      <w:pPr>
        <w:tabs>
          <w:tab w:val="left" w:pos="12000"/>
        </w:tabs>
        <w:adjustRightInd w:val="0"/>
        <w:snapToGrid w:val="0"/>
        <w:spacing w:line="390" w:lineRule="exact"/>
        <w:ind w:leftChars="729" w:left="1750" w:firstLineChars="4" w:firstLine="11"/>
        <w:jc w:val="both"/>
        <w:rPr>
          <w:rFonts w:ascii="標楷體" w:eastAsia="標楷體" w:hAnsi="標楷體"/>
          <w:color w:val="000000" w:themeColor="text1"/>
          <w:sz w:val="28"/>
          <w:szCs w:val="28"/>
        </w:rPr>
      </w:pPr>
      <w:r w:rsidRPr="0037720A">
        <w:rPr>
          <w:rFonts w:ascii="標楷體" w:eastAsia="標楷體" w:hAnsi="標楷體"/>
          <w:color w:val="000000" w:themeColor="text1"/>
          <w:sz w:val="28"/>
          <w:szCs w:val="28"/>
        </w:rPr>
        <w:t>本府與工研院105年於本市財稅行政大樓15樓合設「南臺灣產業跨領域創新中心」，整合南部各大學及相關法人研發能量，協助進行跨領域科技創新，尋找新的技術應用在南臺灣既有產業中，進而將技術或服務產業化成立新創事業，同時亦協助南臺灣新創事業輔導、籌資等事宜，期促進既有產業轉型升級、提升研發能量及吸引人才流入。</w:t>
      </w:r>
    </w:p>
    <w:p w:rsidR="002432BD" w:rsidRPr="0037720A" w:rsidRDefault="002432BD" w:rsidP="002432BD">
      <w:pPr>
        <w:tabs>
          <w:tab w:val="left" w:pos="12000"/>
        </w:tabs>
        <w:adjustRightInd w:val="0"/>
        <w:snapToGrid w:val="0"/>
        <w:spacing w:line="390" w:lineRule="exact"/>
        <w:ind w:leftChars="729" w:left="1750" w:firstLineChars="4" w:firstLine="11"/>
        <w:jc w:val="both"/>
        <w:rPr>
          <w:rFonts w:ascii="標楷體" w:eastAsia="標楷體" w:hAnsi="標楷體"/>
          <w:color w:val="000000" w:themeColor="text1"/>
          <w:sz w:val="28"/>
          <w:szCs w:val="28"/>
        </w:rPr>
      </w:pPr>
      <w:r w:rsidRPr="0037720A">
        <w:rPr>
          <w:rFonts w:ascii="標楷體" w:eastAsia="標楷體" w:hAnsi="標楷體"/>
          <w:color w:val="000000" w:themeColor="text1"/>
          <w:sz w:val="28"/>
          <w:szCs w:val="28"/>
        </w:rPr>
        <w:t>109年</w:t>
      </w:r>
      <w:r w:rsidRPr="0037720A">
        <w:rPr>
          <w:rFonts w:ascii="標楷體" w:eastAsia="標楷體" w:hAnsi="標楷體" w:hint="eastAsia"/>
          <w:color w:val="000000" w:themeColor="text1"/>
          <w:sz w:val="28"/>
          <w:szCs w:val="28"/>
        </w:rPr>
        <w:t>下半年</w:t>
      </w:r>
      <w:r w:rsidRPr="0037720A">
        <w:rPr>
          <w:rFonts w:ascii="標楷體" w:eastAsia="標楷體" w:hAnsi="標楷體"/>
          <w:color w:val="000000" w:themeColor="text1"/>
          <w:sz w:val="28"/>
          <w:szCs w:val="28"/>
        </w:rPr>
        <w:t>已輔導成立</w:t>
      </w:r>
      <w:r w:rsidRPr="0037720A">
        <w:rPr>
          <w:rFonts w:ascii="標楷體" w:eastAsia="標楷體" w:hAnsi="標楷體" w:hint="eastAsia"/>
          <w:color w:val="000000" w:themeColor="text1"/>
          <w:sz w:val="28"/>
          <w:szCs w:val="28"/>
        </w:rPr>
        <w:t>3</w:t>
      </w:r>
      <w:r w:rsidRPr="0037720A">
        <w:rPr>
          <w:rFonts w:ascii="標楷體" w:eastAsia="標楷體" w:hAnsi="標楷體"/>
          <w:color w:val="000000" w:themeColor="text1"/>
          <w:sz w:val="28"/>
          <w:szCs w:val="28"/>
        </w:rPr>
        <w:t>家新創公司，</w:t>
      </w:r>
      <w:r w:rsidRPr="0037720A">
        <w:rPr>
          <w:rFonts w:ascii="標楷體" w:eastAsia="標楷體" w:hAnsi="標楷體" w:hint="eastAsia"/>
          <w:color w:val="000000" w:themeColor="text1"/>
          <w:sz w:val="28"/>
          <w:szCs w:val="28"/>
        </w:rPr>
        <w:t>另</w:t>
      </w:r>
      <w:r w:rsidRPr="0037720A">
        <w:rPr>
          <w:rFonts w:ascii="標楷體" w:eastAsia="標楷體" w:hAnsi="標楷體"/>
          <w:color w:val="000000" w:themeColor="text1"/>
          <w:sz w:val="28"/>
          <w:szCs w:val="28"/>
        </w:rPr>
        <w:t>協助</w:t>
      </w:r>
      <w:r w:rsidRPr="0037720A">
        <w:rPr>
          <w:rFonts w:ascii="標楷體" w:eastAsia="標楷體" w:hAnsi="標楷體" w:hint="eastAsia"/>
          <w:color w:val="000000" w:themeColor="text1"/>
          <w:sz w:val="28"/>
          <w:szCs w:val="28"/>
        </w:rPr>
        <w:t>捷能科技股份有限公司成功增資</w:t>
      </w:r>
      <w:r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5</w:t>
      </w:r>
      <w:r w:rsidRPr="0037720A">
        <w:rPr>
          <w:rFonts w:ascii="標楷體" w:eastAsia="標楷體" w:hAnsi="標楷體"/>
          <w:color w:val="000000" w:themeColor="text1"/>
          <w:sz w:val="28"/>
          <w:szCs w:val="28"/>
        </w:rPr>
        <w:t>,</w:t>
      </w:r>
      <w:r w:rsidRPr="0037720A">
        <w:rPr>
          <w:rFonts w:ascii="標楷體" w:eastAsia="標楷體" w:hAnsi="標楷體" w:hint="eastAsia"/>
          <w:color w:val="000000" w:themeColor="text1"/>
          <w:sz w:val="28"/>
          <w:szCs w:val="28"/>
        </w:rPr>
        <w:t>000萬元；</w:t>
      </w:r>
      <w:r w:rsidRPr="0037720A">
        <w:rPr>
          <w:rFonts w:ascii="標楷體" w:eastAsia="標楷體" w:hAnsi="標楷體"/>
          <w:color w:val="000000" w:themeColor="text1"/>
          <w:sz w:val="28"/>
          <w:szCs w:val="28"/>
        </w:rPr>
        <w:t>截至10</w:t>
      </w:r>
      <w:r w:rsidRPr="0037720A">
        <w:rPr>
          <w:rFonts w:ascii="標楷體" w:eastAsia="標楷體" w:hAnsi="標楷體" w:hint="eastAsia"/>
          <w:color w:val="000000" w:themeColor="text1"/>
          <w:sz w:val="28"/>
          <w:szCs w:val="28"/>
        </w:rPr>
        <w:t>9</w:t>
      </w:r>
      <w:r w:rsidRPr="0037720A">
        <w:rPr>
          <w:rFonts w:ascii="標楷體" w:eastAsia="標楷體" w:hAnsi="標楷體"/>
          <w:color w:val="000000" w:themeColor="text1"/>
          <w:sz w:val="28"/>
          <w:szCs w:val="28"/>
        </w:rPr>
        <w:t>年</w:t>
      </w:r>
      <w:r w:rsidRPr="0037720A">
        <w:rPr>
          <w:rFonts w:ascii="標楷體" w:eastAsia="標楷體" w:hAnsi="標楷體" w:hint="eastAsia"/>
          <w:color w:val="000000" w:themeColor="text1"/>
          <w:sz w:val="28"/>
          <w:szCs w:val="28"/>
        </w:rPr>
        <w:t>12</w:t>
      </w:r>
      <w:r w:rsidRPr="0037720A">
        <w:rPr>
          <w:rFonts w:ascii="標楷體" w:eastAsia="標楷體" w:hAnsi="標楷體"/>
          <w:color w:val="000000" w:themeColor="text1"/>
          <w:sz w:val="28"/>
          <w:szCs w:val="28"/>
        </w:rPr>
        <w:t>月已輔導1</w:t>
      </w:r>
      <w:r w:rsidRPr="0037720A">
        <w:rPr>
          <w:rFonts w:ascii="標楷體" w:eastAsia="標楷體" w:hAnsi="標楷體" w:hint="eastAsia"/>
          <w:color w:val="000000" w:themeColor="text1"/>
          <w:sz w:val="28"/>
          <w:szCs w:val="28"/>
        </w:rPr>
        <w:t>7</w:t>
      </w:r>
      <w:r w:rsidRPr="0037720A">
        <w:rPr>
          <w:rFonts w:ascii="標楷體" w:eastAsia="標楷體" w:hAnsi="標楷體"/>
          <w:color w:val="000000" w:themeColor="text1"/>
          <w:sz w:val="28"/>
          <w:szCs w:val="28"/>
        </w:rPr>
        <w:t>家新創事業完成公司登記，並協助</w:t>
      </w:r>
      <w:r w:rsidRPr="0037720A">
        <w:rPr>
          <w:rFonts w:ascii="標楷體" w:eastAsia="標楷體" w:hAnsi="標楷體" w:hint="eastAsia"/>
          <w:color w:val="000000" w:themeColor="text1"/>
          <w:sz w:val="28"/>
          <w:szCs w:val="28"/>
        </w:rPr>
        <w:t>90</w:t>
      </w:r>
      <w:r w:rsidRPr="0037720A">
        <w:rPr>
          <w:rFonts w:ascii="標楷體" w:eastAsia="標楷體" w:hAnsi="標楷體"/>
          <w:color w:val="000000" w:themeColor="text1"/>
          <w:sz w:val="28"/>
          <w:szCs w:val="28"/>
        </w:rPr>
        <w:t>案新創事業籌資</w:t>
      </w:r>
      <w:r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color w:val="000000" w:themeColor="text1"/>
          <w:sz w:val="28"/>
          <w:szCs w:val="28"/>
        </w:rPr>
        <w:t>1.</w:t>
      </w:r>
      <w:r w:rsidRPr="0037720A">
        <w:rPr>
          <w:rFonts w:ascii="標楷體" w:eastAsia="標楷體" w:hAnsi="標楷體" w:hint="eastAsia"/>
          <w:color w:val="000000" w:themeColor="text1"/>
          <w:sz w:val="28"/>
          <w:szCs w:val="28"/>
        </w:rPr>
        <w:t>76億</w:t>
      </w:r>
      <w:r w:rsidRPr="0037720A">
        <w:rPr>
          <w:rFonts w:ascii="標楷體" w:eastAsia="標楷體" w:hAnsi="標楷體"/>
          <w:color w:val="000000" w:themeColor="text1"/>
          <w:sz w:val="28"/>
          <w:szCs w:val="28"/>
        </w:rPr>
        <w:t>元</w:t>
      </w:r>
      <w:r w:rsidRPr="0037720A">
        <w:rPr>
          <w:rFonts w:ascii="標楷體" w:eastAsia="標楷體" w:hAnsi="標楷體" w:hint="eastAsia"/>
          <w:color w:val="000000" w:themeColor="text1"/>
          <w:sz w:val="28"/>
          <w:szCs w:val="28"/>
        </w:rPr>
        <w:t>。將持續蒐整各界</w:t>
      </w:r>
      <w:r w:rsidRPr="0037720A">
        <w:rPr>
          <w:rFonts w:ascii="標楷體" w:eastAsia="標楷體" w:hAnsi="標楷體"/>
          <w:color w:val="000000" w:themeColor="text1"/>
          <w:sz w:val="28"/>
          <w:szCs w:val="28"/>
        </w:rPr>
        <w:t>包括輔導、補助、融資、貸款等計畫，並建立民間私人資金投資聯繫管道，形成南臺灣產業跨領域新創交流平台，以進行產學研技術合作，推動產業化最後一哩路。</w:t>
      </w:r>
    </w:p>
    <w:p w:rsidR="009808CA" w:rsidRPr="0037720A" w:rsidRDefault="002432BD" w:rsidP="00BB54EB">
      <w:pPr>
        <w:spacing w:line="390" w:lineRule="exact"/>
        <w:ind w:left="480"/>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w:t>
      </w:r>
      <w:r w:rsidRPr="0037720A">
        <w:rPr>
          <w:rFonts w:ascii="標楷體" w:eastAsia="標楷體" w:hAnsi="標楷體" w:hint="eastAsia"/>
          <w:bCs/>
          <w:color w:val="000000" w:themeColor="text1"/>
          <w:sz w:val="28"/>
          <w:szCs w:val="28"/>
          <w:lang w:eastAsia="zh-HK"/>
        </w:rPr>
        <w:t>二</w:t>
      </w:r>
      <w:r w:rsidRPr="0037720A">
        <w:rPr>
          <w:rFonts w:ascii="標楷體" w:eastAsia="標楷體" w:hAnsi="標楷體" w:hint="eastAsia"/>
          <w:bCs/>
          <w:color w:val="000000" w:themeColor="text1"/>
          <w:sz w:val="28"/>
          <w:szCs w:val="28"/>
        </w:rPr>
        <w:t>）</w:t>
      </w:r>
      <w:r w:rsidR="009808CA" w:rsidRPr="0037720A">
        <w:rPr>
          <w:rFonts w:ascii="標楷體" w:eastAsia="標楷體" w:hAnsi="標楷體" w:hint="eastAsia"/>
          <w:bCs/>
          <w:color w:val="000000" w:themeColor="text1"/>
          <w:sz w:val="28"/>
          <w:szCs w:val="28"/>
        </w:rPr>
        <w:t>中小企業輔導</w:t>
      </w:r>
    </w:p>
    <w:p w:rsidR="00457C65" w:rsidRPr="0037720A" w:rsidRDefault="0026797A" w:rsidP="00BB54EB">
      <w:pPr>
        <w:pStyle w:val="a6"/>
        <w:numPr>
          <w:ilvl w:val="0"/>
          <w:numId w:val="15"/>
        </w:numPr>
        <w:spacing w:line="390" w:lineRule="exact"/>
        <w:ind w:leftChars="0" w:left="1750" w:hanging="310"/>
        <w:jc w:val="both"/>
        <w:rPr>
          <w:rFonts w:ascii="標楷體" w:eastAsia="標楷體" w:hAnsi="標楷體"/>
          <w:color w:val="000000" w:themeColor="text1"/>
          <w:sz w:val="28"/>
          <w:szCs w:val="28"/>
        </w:rPr>
      </w:pPr>
      <w:bookmarkStart w:id="1" w:name="_Toc443483080"/>
      <w:r w:rsidRPr="0037720A">
        <w:rPr>
          <w:rFonts w:ascii="標楷體" w:eastAsia="標楷體" w:hAnsi="標楷體"/>
          <w:color w:val="000000" w:themeColor="text1"/>
          <w:sz w:val="28"/>
          <w:szCs w:val="28"/>
        </w:rPr>
        <w:t>辦理地方產業創新研發推動計畫（地方型SBIR）</w:t>
      </w:r>
    </w:p>
    <w:p w:rsidR="0026797A" w:rsidRPr="0037720A" w:rsidRDefault="00457C65" w:rsidP="00BB54EB">
      <w:pPr>
        <w:tabs>
          <w:tab w:val="left" w:pos="12000"/>
        </w:tabs>
        <w:adjustRightInd w:val="0"/>
        <w:snapToGrid w:val="0"/>
        <w:spacing w:line="390" w:lineRule="exact"/>
        <w:ind w:leftChars="729" w:left="1750" w:firstLineChars="4" w:firstLine="11"/>
        <w:jc w:val="both"/>
        <w:rPr>
          <w:rFonts w:ascii="標楷體" w:eastAsia="標楷體" w:hAnsi="標楷體"/>
          <w:color w:val="000000" w:themeColor="text1"/>
          <w:sz w:val="28"/>
          <w:szCs w:val="28"/>
        </w:rPr>
      </w:pPr>
      <w:r w:rsidRPr="0037720A">
        <w:rPr>
          <w:rFonts w:ascii="標楷體" w:eastAsia="標楷體" w:hAnsi="標楷體"/>
          <w:color w:val="000000" w:themeColor="text1"/>
          <w:sz w:val="28"/>
          <w:szCs w:val="28"/>
        </w:rPr>
        <w:t>為提升本市中小企業創新研究能量，藉由政府補助以減輕中小企業研發經費之負擔，輔導中小企業創新研發、產業升級。本府經濟發展局自97年起辦理地方型SBIR，</w:t>
      </w:r>
      <w:r w:rsidR="00EA32A6" w:rsidRPr="0037720A">
        <w:rPr>
          <w:rFonts w:ascii="標楷體" w:eastAsia="標楷體" w:hAnsi="標楷體"/>
          <w:color w:val="000000" w:themeColor="text1"/>
          <w:sz w:val="28"/>
          <w:szCs w:val="28"/>
        </w:rPr>
        <w:t>截至</w:t>
      </w:r>
      <w:r w:rsidR="00EA32A6" w:rsidRPr="0037720A">
        <w:rPr>
          <w:rFonts w:ascii="標楷體" w:eastAsia="標楷體" w:hAnsi="標楷體" w:hint="eastAsia"/>
          <w:color w:val="000000" w:themeColor="text1"/>
          <w:sz w:val="28"/>
          <w:szCs w:val="28"/>
        </w:rPr>
        <w:t>109年累計通過851件研發補助計畫，補助金額達</w:t>
      </w:r>
      <w:r w:rsidR="009D0EF1" w:rsidRPr="0037720A">
        <w:rPr>
          <w:rFonts w:ascii="標楷體" w:eastAsia="標楷體" w:hAnsi="標楷體" w:hint="eastAsia"/>
          <w:color w:val="000000" w:themeColor="text1"/>
          <w:sz w:val="28"/>
          <w:szCs w:val="28"/>
          <w:lang w:eastAsia="zh-HK"/>
        </w:rPr>
        <w:t>新臺幣</w:t>
      </w:r>
      <w:r w:rsidR="00EA32A6" w:rsidRPr="0037720A">
        <w:rPr>
          <w:rFonts w:ascii="標楷體" w:eastAsia="標楷體" w:hAnsi="標楷體" w:hint="eastAsia"/>
          <w:color w:val="000000" w:themeColor="text1"/>
          <w:sz w:val="28"/>
          <w:szCs w:val="28"/>
        </w:rPr>
        <w:t>6億4,748萬元，帶動投資額</w:t>
      </w:r>
      <w:r w:rsidR="009D0EF1" w:rsidRPr="0037720A">
        <w:rPr>
          <w:rFonts w:ascii="標楷體" w:eastAsia="標楷體" w:hAnsi="標楷體" w:hint="eastAsia"/>
          <w:color w:val="000000" w:themeColor="text1"/>
          <w:sz w:val="28"/>
          <w:szCs w:val="28"/>
          <w:lang w:eastAsia="zh-HK"/>
        </w:rPr>
        <w:t>新臺幣</w:t>
      </w:r>
      <w:r w:rsidR="00EA32A6" w:rsidRPr="0037720A">
        <w:rPr>
          <w:rFonts w:ascii="標楷體" w:eastAsia="標楷體" w:hAnsi="標楷體" w:hint="eastAsia"/>
          <w:color w:val="000000" w:themeColor="text1"/>
          <w:sz w:val="28"/>
          <w:szCs w:val="28"/>
        </w:rPr>
        <w:t>21億9,170萬元及研發總經費</w:t>
      </w:r>
      <w:r w:rsidR="009D0EF1" w:rsidRPr="0037720A">
        <w:rPr>
          <w:rFonts w:ascii="標楷體" w:eastAsia="標楷體" w:hAnsi="標楷體" w:hint="eastAsia"/>
          <w:color w:val="000000" w:themeColor="text1"/>
          <w:sz w:val="28"/>
          <w:szCs w:val="28"/>
          <w:lang w:eastAsia="zh-HK"/>
        </w:rPr>
        <w:t>新臺幣</w:t>
      </w:r>
      <w:r w:rsidR="00EA32A6" w:rsidRPr="0037720A">
        <w:rPr>
          <w:rFonts w:ascii="標楷體" w:eastAsia="標楷體" w:hAnsi="標楷體" w:hint="eastAsia"/>
          <w:color w:val="000000" w:themeColor="text1"/>
          <w:sz w:val="28"/>
          <w:szCs w:val="28"/>
        </w:rPr>
        <w:t>15億6,760萬元，衍生產值</w:t>
      </w:r>
      <w:r w:rsidR="009D0EF1" w:rsidRPr="0037720A">
        <w:rPr>
          <w:rFonts w:ascii="標楷體" w:eastAsia="標楷體" w:hAnsi="標楷體" w:hint="eastAsia"/>
          <w:color w:val="000000" w:themeColor="text1"/>
          <w:sz w:val="28"/>
          <w:szCs w:val="28"/>
          <w:lang w:eastAsia="zh-HK"/>
        </w:rPr>
        <w:t>新臺幣</w:t>
      </w:r>
      <w:r w:rsidR="00EA32A6" w:rsidRPr="0037720A">
        <w:rPr>
          <w:rFonts w:ascii="標楷體" w:eastAsia="標楷體" w:hAnsi="標楷體" w:hint="eastAsia"/>
          <w:color w:val="000000" w:themeColor="text1"/>
          <w:sz w:val="28"/>
          <w:szCs w:val="28"/>
        </w:rPr>
        <w:t>30億732萬元，申請或取得新型、設計專利724件，並屢獲國際發明展各項獎項，對本市中小企業的升級轉型極具助益</w:t>
      </w:r>
      <w:r w:rsidR="00215359" w:rsidRPr="0037720A">
        <w:rPr>
          <w:rFonts w:ascii="標楷體" w:eastAsia="標楷體" w:hAnsi="標楷體" w:hint="eastAsia"/>
          <w:color w:val="000000" w:themeColor="text1"/>
          <w:sz w:val="28"/>
          <w:szCs w:val="28"/>
        </w:rPr>
        <w:t>，今年更協助廠商將創新研發成果或商品上架跨境電商平台，增加SBIR計畫執行效益，目前已輔導媒合5家SBIR企業之產品上架至PChomeSEA、日本樂天等平台，讓優秀廠商的產品進軍海外市場</w:t>
      </w:r>
      <w:r w:rsidR="00EA32A6" w:rsidRPr="0037720A">
        <w:rPr>
          <w:rFonts w:ascii="標楷體" w:eastAsia="標楷體" w:hAnsi="標楷體" w:hint="eastAsia"/>
          <w:color w:val="000000" w:themeColor="text1"/>
          <w:sz w:val="28"/>
          <w:szCs w:val="28"/>
        </w:rPr>
        <w:t>。</w:t>
      </w:r>
      <w:r w:rsidR="00EA32A6" w:rsidRPr="0037720A">
        <w:rPr>
          <w:rFonts w:ascii="標楷體" w:eastAsia="標楷體" w:hAnsi="標楷體"/>
          <w:color w:val="000000" w:themeColor="text1"/>
          <w:sz w:val="28"/>
          <w:szCs w:val="28"/>
        </w:rPr>
        <w:t>109年度計畫</w:t>
      </w:r>
      <w:r w:rsidR="00EA32A6" w:rsidRPr="0037720A">
        <w:rPr>
          <w:rFonts w:ascii="標楷體" w:eastAsia="標楷體" w:hAnsi="標楷體" w:hint="eastAsia"/>
          <w:color w:val="000000" w:themeColor="text1"/>
          <w:sz w:val="28"/>
          <w:szCs w:val="28"/>
        </w:rPr>
        <w:t>補助總經費計</w:t>
      </w:r>
      <w:r w:rsidR="009D0EF1" w:rsidRPr="0037720A">
        <w:rPr>
          <w:rFonts w:ascii="標楷體" w:eastAsia="標楷體" w:hAnsi="標楷體" w:hint="eastAsia"/>
          <w:color w:val="000000" w:themeColor="text1"/>
          <w:sz w:val="28"/>
          <w:szCs w:val="28"/>
          <w:lang w:eastAsia="zh-HK"/>
        </w:rPr>
        <w:t>新臺幣</w:t>
      </w:r>
      <w:r w:rsidR="00EA32A6" w:rsidRPr="0037720A">
        <w:rPr>
          <w:rFonts w:ascii="標楷體" w:eastAsia="標楷體" w:hAnsi="標楷體" w:hint="eastAsia"/>
          <w:color w:val="000000" w:themeColor="text1"/>
          <w:sz w:val="28"/>
          <w:szCs w:val="28"/>
        </w:rPr>
        <w:t>3</w:t>
      </w:r>
      <w:r w:rsidR="00EA32A6" w:rsidRPr="0037720A">
        <w:rPr>
          <w:rFonts w:ascii="標楷體" w:eastAsia="標楷體" w:hAnsi="標楷體"/>
          <w:color w:val="000000" w:themeColor="text1"/>
          <w:sz w:val="28"/>
          <w:szCs w:val="28"/>
        </w:rPr>
        <w:t>,</w:t>
      </w:r>
      <w:r w:rsidR="00EA32A6" w:rsidRPr="0037720A">
        <w:rPr>
          <w:rFonts w:ascii="標楷體" w:eastAsia="標楷體" w:hAnsi="標楷體" w:hint="eastAsia"/>
          <w:color w:val="000000" w:themeColor="text1"/>
          <w:sz w:val="28"/>
          <w:szCs w:val="28"/>
        </w:rPr>
        <w:t>686.4萬元，</w:t>
      </w:r>
      <w:r w:rsidR="00EA32A6" w:rsidRPr="0037720A">
        <w:rPr>
          <w:rFonts w:ascii="標楷體" w:eastAsia="標楷體" w:hAnsi="標楷體"/>
          <w:color w:val="000000" w:themeColor="text1"/>
          <w:sz w:val="28"/>
          <w:szCs w:val="24"/>
        </w:rPr>
        <w:t>分為「創新技術」及「創新服務」兩大類別，</w:t>
      </w:r>
      <w:r w:rsidR="00EA32A6" w:rsidRPr="0037720A">
        <w:rPr>
          <w:rFonts w:ascii="標楷體" w:eastAsia="標楷體" w:hAnsi="標楷體" w:hint="eastAsia"/>
          <w:color w:val="000000" w:themeColor="text1"/>
          <w:sz w:val="28"/>
          <w:szCs w:val="24"/>
        </w:rPr>
        <w:t>另為鼓勵企業利用政府資源投入研發，面對疫情衝擊，</w:t>
      </w:r>
      <w:r w:rsidR="009A33F7" w:rsidRPr="0037720A">
        <w:rPr>
          <w:rFonts w:ascii="標楷體" w:eastAsia="標楷體" w:hAnsi="標楷體" w:hint="eastAsia"/>
          <w:color w:val="000000" w:themeColor="text1"/>
          <w:sz w:val="28"/>
          <w:szCs w:val="24"/>
        </w:rPr>
        <w:t>109</w:t>
      </w:r>
      <w:r w:rsidR="00EA32A6" w:rsidRPr="0037720A">
        <w:rPr>
          <w:rFonts w:ascii="標楷體" w:eastAsia="標楷體" w:hAnsi="標楷體" w:hint="eastAsia"/>
          <w:color w:val="000000" w:themeColor="text1"/>
          <w:sz w:val="28"/>
          <w:szCs w:val="24"/>
        </w:rPr>
        <w:t>年度計畫</w:t>
      </w:r>
      <w:r w:rsidR="00EA32A6" w:rsidRPr="0037720A">
        <w:rPr>
          <w:rFonts w:ascii="標楷體" w:eastAsia="標楷體" w:hAnsi="標楷體"/>
          <w:color w:val="000000" w:themeColor="text1"/>
          <w:sz w:val="28"/>
          <w:szCs w:val="24"/>
        </w:rPr>
        <w:t>首重受疫情影響較大之觀光、零售、餐飲、百貨及運輸業優先鼓勵，並就智慧製造、數位科技應用、商品化潛力等在地特色產業創新轉型為主軸，</w:t>
      </w:r>
      <w:r w:rsidR="00EA32A6" w:rsidRPr="0037720A">
        <w:rPr>
          <w:rFonts w:ascii="標楷體" w:eastAsia="標楷體" w:hAnsi="標楷體" w:hint="eastAsia"/>
          <w:color w:val="000000" w:themeColor="text1"/>
          <w:sz w:val="28"/>
          <w:szCs w:val="24"/>
        </w:rPr>
        <w:t>核定49件研發計畫，帶動研發總經費</w:t>
      </w:r>
      <w:r w:rsidR="009D0EF1" w:rsidRPr="0037720A">
        <w:rPr>
          <w:rFonts w:ascii="標楷體" w:eastAsia="標楷體" w:hAnsi="標楷體" w:hint="eastAsia"/>
          <w:color w:val="000000" w:themeColor="text1"/>
          <w:sz w:val="28"/>
          <w:szCs w:val="28"/>
          <w:lang w:eastAsia="zh-HK"/>
        </w:rPr>
        <w:t>新臺幣</w:t>
      </w:r>
      <w:r w:rsidR="00EA32A6" w:rsidRPr="0037720A">
        <w:rPr>
          <w:rFonts w:ascii="標楷體" w:eastAsia="標楷體" w:hAnsi="標楷體" w:hint="eastAsia"/>
          <w:color w:val="000000" w:themeColor="text1"/>
          <w:sz w:val="28"/>
          <w:szCs w:val="24"/>
        </w:rPr>
        <w:t>9,300萬元。</w:t>
      </w:r>
    </w:p>
    <w:p w:rsidR="0026797A" w:rsidRPr="0037720A" w:rsidRDefault="0026797A" w:rsidP="00BB54EB">
      <w:pPr>
        <w:pStyle w:val="a6"/>
        <w:numPr>
          <w:ilvl w:val="0"/>
          <w:numId w:val="15"/>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color w:val="000000" w:themeColor="text1"/>
          <w:sz w:val="28"/>
          <w:szCs w:val="28"/>
        </w:rPr>
        <w:t>辦理提升產業競爭力輔導計畫</w:t>
      </w:r>
      <w:r w:rsidR="00BC1368" w:rsidRPr="0037720A">
        <w:rPr>
          <w:rFonts w:ascii="標楷體" w:eastAsia="標楷體" w:hAnsi="標楷體" w:hint="eastAsia"/>
          <w:color w:val="000000" w:themeColor="text1"/>
          <w:sz w:val="28"/>
          <w:szCs w:val="28"/>
        </w:rPr>
        <w:t xml:space="preserve"> </w:t>
      </w:r>
    </w:p>
    <w:p w:rsidR="0026797A" w:rsidRPr="0037720A" w:rsidRDefault="0042044C" w:rsidP="00BB54EB">
      <w:pPr>
        <w:tabs>
          <w:tab w:val="left" w:pos="12000"/>
        </w:tabs>
        <w:adjustRightInd w:val="0"/>
        <w:snapToGrid w:val="0"/>
        <w:spacing w:line="390" w:lineRule="exact"/>
        <w:ind w:leftChars="729" w:left="1750" w:firstLineChars="4" w:firstLine="11"/>
        <w:jc w:val="both"/>
        <w:rPr>
          <w:rFonts w:ascii="標楷體" w:eastAsia="標楷體" w:hAnsi="標楷體"/>
          <w:color w:val="000000" w:themeColor="text1"/>
          <w:sz w:val="28"/>
          <w:szCs w:val="28"/>
        </w:rPr>
      </w:pPr>
      <w:r w:rsidRPr="0037720A">
        <w:rPr>
          <w:rFonts w:ascii="標楷體" w:eastAsia="標楷體" w:hAnsi="標楷體"/>
          <w:color w:val="000000" w:themeColor="text1"/>
          <w:sz w:val="28"/>
          <w:szCs w:val="28"/>
        </w:rPr>
        <w:t>為提升本市中小企業之競爭力，經由訪視企業協助其解決經</w:t>
      </w:r>
      <w:r w:rsidRPr="0037720A">
        <w:rPr>
          <w:rFonts w:ascii="標楷體" w:eastAsia="標楷體" w:hAnsi="標楷體"/>
          <w:color w:val="000000" w:themeColor="text1"/>
          <w:sz w:val="28"/>
          <w:szCs w:val="28"/>
        </w:rPr>
        <w:lastRenderedPageBreak/>
        <w:t>營及技術問題，並輔導企業爭取中央補助資源，以提升自我研發與技術能力。本府經濟發展局自102年執行提升計畫，</w:t>
      </w:r>
      <w:r w:rsidR="00EA32A6" w:rsidRPr="0037720A">
        <w:rPr>
          <w:rFonts w:ascii="標楷體" w:eastAsia="標楷體" w:hAnsi="標楷體"/>
          <w:color w:val="000000" w:themeColor="text1"/>
          <w:sz w:val="28"/>
          <w:szCs w:val="28"/>
        </w:rPr>
        <w:t>截至109年12月，成功向中央申請補助計畫106案，補助</w:t>
      </w:r>
      <w:r w:rsidR="009D0EF1" w:rsidRPr="0037720A">
        <w:rPr>
          <w:rFonts w:ascii="標楷體" w:eastAsia="標楷體" w:hAnsi="標楷體" w:hint="eastAsia"/>
          <w:color w:val="000000" w:themeColor="text1"/>
          <w:sz w:val="28"/>
          <w:szCs w:val="28"/>
          <w:lang w:eastAsia="zh-HK"/>
        </w:rPr>
        <w:t>新臺幣</w:t>
      </w:r>
      <w:r w:rsidR="00EA32A6" w:rsidRPr="0037720A">
        <w:rPr>
          <w:rFonts w:ascii="標楷體" w:eastAsia="標楷體" w:hAnsi="標楷體"/>
          <w:color w:val="000000" w:themeColor="text1"/>
          <w:sz w:val="28"/>
          <w:szCs w:val="28"/>
        </w:rPr>
        <w:t>2億1,280萬元。109年</w:t>
      </w:r>
      <w:r w:rsidR="00CD211E" w:rsidRPr="0037720A">
        <w:rPr>
          <w:rFonts w:ascii="標楷體" w:eastAsia="標楷體" w:hAnsi="標楷體" w:hint="eastAsia"/>
          <w:color w:val="000000" w:themeColor="text1"/>
          <w:sz w:val="28"/>
          <w:szCs w:val="28"/>
        </w:rPr>
        <w:t>7至12月</w:t>
      </w:r>
      <w:r w:rsidR="00EA32A6" w:rsidRPr="0037720A">
        <w:rPr>
          <w:rFonts w:ascii="標楷體" w:eastAsia="標楷體" w:hAnsi="標楷體" w:hint="eastAsia"/>
          <w:color w:val="000000" w:themeColor="text1"/>
          <w:sz w:val="28"/>
          <w:szCs w:val="28"/>
        </w:rPr>
        <w:t>計</w:t>
      </w:r>
      <w:r w:rsidR="00EA32A6" w:rsidRPr="0037720A">
        <w:rPr>
          <w:rFonts w:ascii="標楷體" w:eastAsia="標楷體" w:hAnsi="標楷體"/>
          <w:color w:val="000000" w:themeColor="text1"/>
          <w:sz w:val="28"/>
          <w:szCs w:val="28"/>
        </w:rPr>
        <w:t>輔導本市</w:t>
      </w:r>
      <w:r w:rsidR="00EA32A6" w:rsidRPr="0037720A">
        <w:rPr>
          <w:rFonts w:ascii="標楷體" w:eastAsia="標楷體" w:hAnsi="標楷體" w:hint="eastAsia"/>
          <w:color w:val="000000" w:themeColor="text1"/>
          <w:sz w:val="28"/>
          <w:szCs w:val="28"/>
        </w:rPr>
        <w:t>6</w:t>
      </w:r>
      <w:r w:rsidR="00EA32A6" w:rsidRPr="0037720A">
        <w:rPr>
          <w:rFonts w:ascii="標楷體" w:eastAsia="標楷體" w:hAnsi="標楷體"/>
          <w:color w:val="000000" w:themeColor="text1"/>
          <w:sz w:val="28"/>
          <w:szCs w:val="28"/>
        </w:rPr>
        <w:t>家中小企業向中央</w:t>
      </w:r>
      <w:r w:rsidR="00EA32A6" w:rsidRPr="0037720A">
        <w:rPr>
          <w:rFonts w:ascii="標楷體" w:eastAsia="標楷體" w:hAnsi="標楷體" w:hint="eastAsia"/>
          <w:color w:val="000000" w:themeColor="text1"/>
          <w:sz w:val="28"/>
          <w:szCs w:val="28"/>
        </w:rPr>
        <w:t>提案</w:t>
      </w:r>
      <w:r w:rsidR="00EA32A6" w:rsidRPr="0037720A">
        <w:rPr>
          <w:rFonts w:ascii="標楷體" w:eastAsia="標楷體" w:hAnsi="標楷體"/>
          <w:color w:val="000000" w:themeColor="text1"/>
          <w:sz w:val="28"/>
          <w:szCs w:val="28"/>
        </w:rPr>
        <w:t>爭取計畫補助，補助金額計</w:t>
      </w:r>
      <w:r w:rsidR="009D0EF1" w:rsidRPr="0037720A">
        <w:rPr>
          <w:rFonts w:ascii="標楷體" w:eastAsia="標楷體" w:hAnsi="標楷體" w:hint="eastAsia"/>
          <w:color w:val="000000" w:themeColor="text1"/>
          <w:sz w:val="28"/>
          <w:szCs w:val="28"/>
          <w:lang w:eastAsia="zh-HK"/>
        </w:rPr>
        <w:t>新臺幣</w:t>
      </w:r>
      <w:r w:rsidR="00EA32A6" w:rsidRPr="0037720A">
        <w:rPr>
          <w:rFonts w:ascii="標楷體" w:eastAsia="標楷體" w:hAnsi="標楷體" w:hint="eastAsia"/>
          <w:color w:val="000000" w:themeColor="text1"/>
          <w:sz w:val="28"/>
          <w:szCs w:val="28"/>
        </w:rPr>
        <w:t>473</w:t>
      </w:r>
      <w:r w:rsidR="00EA32A6" w:rsidRPr="0037720A">
        <w:rPr>
          <w:rFonts w:ascii="標楷體" w:eastAsia="標楷體" w:hAnsi="標楷體"/>
          <w:color w:val="000000" w:themeColor="text1"/>
          <w:sz w:val="28"/>
          <w:szCs w:val="28"/>
        </w:rPr>
        <w:t>萬元。</w:t>
      </w:r>
    </w:p>
    <w:p w:rsidR="0026797A" w:rsidRPr="0037720A" w:rsidRDefault="0026797A" w:rsidP="00BB54EB">
      <w:pPr>
        <w:pStyle w:val="a6"/>
        <w:numPr>
          <w:ilvl w:val="0"/>
          <w:numId w:val="15"/>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color w:val="000000" w:themeColor="text1"/>
          <w:sz w:val="28"/>
          <w:szCs w:val="28"/>
        </w:rPr>
        <w:t>辦理中小企業商業貸款及策略性貸款</w:t>
      </w:r>
      <w:r w:rsidR="00BC1368" w:rsidRPr="0037720A">
        <w:rPr>
          <w:rFonts w:ascii="標楷體" w:eastAsia="標楷體" w:hAnsi="標楷體" w:hint="eastAsia"/>
          <w:color w:val="000000" w:themeColor="text1"/>
          <w:sz w:val="28"/>
          <w:szCs w:val="28"/>
        </w:rPr>
        <w:t xml:space="preserve"> </w:t>
      </w:r>
    </w:p>
    <w:p w:rsidR="005F7AE6" w:rsidRPr="0037720A" w:rsidRDefault="00851E36" w:rsidP="00BB54EB">
      <w:pPr>
        <w:tabs>
          <w:tab w:val="left" w:pos="12000"/>
        </w:tabs>
        <w:adjustRightInd w:val="0"/>
        <w:snapToGrid w:val="0"/>
        <w:spacing w:line="390" w:lineRule="exact"/>
        <w:ind w:leftChars="729" w:left="1750" w:firstLineChars="4" w:firstLine="11"/>
        <w:jc w:val="both"/>
        <w:rPr>
          <w:rFonts w:ascii="標楷體" w:eastAsia="標楷體" w:hAnsi="標楷體"/>
          <w:color w:val="000000" w:themeColor="text1"/>
          <w:sz w:val="28"/>
          <w:szCs w:val="28"/>
        </w:rPr>
      </w:pPr>
      <w:r w:rsidRPr="0037720A">
        <w:rPr>
          <w:rFonts w:ascii="標楷體" w:eastAsia="標楷體" w:hAnsi="標楷體"/>
          <w:color w:val="000000" w:themeColor="text1"/>
          <w:sz w:val="28"/>
          <w:szCs w:val="28"/>
        </w:rPr>
        <w:t>協助本市中小企業及策略性產業發展，自98年起提供四大類型案件融資信用保證，提供中小企業及策略性產業營運所需資金，減輕中小企業在擴展事業上所面臨資金短缺之問題。截至</w:t>
      </w:r>
      <w:r w:rsidR="00EA32A6" w:rsidRPr="0037720A">
        <w:rPr>
          <w:rFonts w:ascii="標楷體" w:eastAsia="標楷體" w:hAnsi="標楷體"/>
          <w:color w:val="000000" w:themeColor="text1"/>
          <w:sz w:val="28"/>
          <w:szCs w:val="28"/>
        </w:rPr>
        <w:t>10</w:t>
      </w:r>
      <w:r w:rsidR="00EA32A6" w:rsidRPr="0037720A">
        <w:rPr>
          <w:rFonts w:ascii="標楷體" w:eastAsia="標楷體" w:hAnsi="標楷體" w:hint="eastAsia"/>
          <w:color w:val="000000" w:themeColor="text1"/>
          <w:sz w:val="28"/>
          <w:szCs w:val="28"/>
        </w:rPr>
        <w:t>9</w:t>
      </w:r>
      <w:r w:rsidR="00EA32A6" w:rsidRPr="0037720A">
        <w:rPr>
          <w:rFonts w:ascii="標楷體" w:eastAsia="標楷體" w:hAnsi="標楷體"/>
          <w:color w:val="000000" w:themeColor="text1"/>
          <w:sz w:val="28"/>
          <w:szCs w:val="28"/>
        </w:rPr>
        <w:t>年12月底累積融資件數計</w:t>
      </w:r>
      <w:r w:rsidR="00AE4ACF" w:rsidRPr="0037720A">
        <w:rPr>
          <w:rFonts w:ascii="標楷體" w:eastAsia="標楷體" w:hAnsi="標楷體"/>
          <w:color w:val="000000" w:themeColor="text1"/>
          <w:sz w:val="28"/>
          <w:szCs w:val="28"/>
        </w:rPr>
        <w:t>971</w:t>
      </w:r>
      <w:r w:rsidR="00EA32A6" w:rsidRPr="0037720A">
        <w:rPr>
          <w:rFonts w:ascii="標楷體" w:eastAsia="標楷體" w:hAnsi="標楷體"/>
          <w:color w:val="000000" w:themeColor="text1"/>
          <w:sz w:val="28"/>
          <w:szCs w:val="28"/>
        </w:rPr>
        <w:t>件，融資總金額計</w:t>
      </w:r>
      <w:r w:rsidR="009D0EF1" w:rsidRPr="0037720A">
        <w:rPr>
          <w:rFonts w:ascii="標楷體" w:eastAsia="標楷體" w:hAnsi="標楷體" w:hint="eastAsia"/>
          <w:color w:val="000000" w:themeColor="text1"/>
          <w:sz w:val="28"/>
          <w:szCs w:val="28"/>
          <w:lang w:eastAsia="zh-HK"/>
        </w:rPr>
        <w:t>新臺幣</w:t>
      </w:r>
      <w:r w:rsidR="00F77CBC" w:rsidRPr="0037720A">
        <w:rPr>
          <w:rFonts w:ascii="標楷體" w:eastAsia="標楷體" w:hAnsi="標楷體"/>
          <w:color w:val="000000" w:themeColor="text1"/>
          <w:sz w:val="28"/>
          <w:szCs w:val="28"/>
        </w:rPr>
        <w:t>5</w:t>
      </w:r>
      <w:r w:rsidR="00EA32A6" w:rsidRPr="0037720A">
        <w:rPr>
          <w:rFonts w:ascii="標楷體" w:eastAsia="標楷體" w:hAnsi="標楷體"/>
          <w:color w:val="000000" w:themeColor="text1"/>
          <w:sz w:val="28"/>
          <w:szCs w:val="28"/>
        </w:rPr>
        <w:t>億</w:t>
      </w:r>
      <w:r w:rsidR="00F77CBC" w:rsidRPr="0037720A">
        <w:rPr>
          <w:rFonts w:ascii="標楷體" w:eastAsia="標楷體" w:hAnsi="標楷體"/>
          <w:color w:val="000000" w:themeColor="text1"/>
          <w:sz w:val="28"/>
          <w:szCs w:val="28"/>
        </w:rPr>
        <w:t>997.9</w:t>
      </w:r>
      <w:r w:rsidR="00EA32A6" w:rsidRPr="0037720A">
        <w:rPr>
          <w:rFonts w:ascii="標楷體" w:eastAsia="標楷體" w:hAnsi="標楷體"/>
          <w:color w:val="000000" w:themeColor="text1"/>
          <w:sz w:val="28"/>
          <w:szCs w:val="28"/>
        </w:rPr>
        <w:t>萬元。10</w:t>
      </w:r>
      <w:r w:rsidR="00EA32A6" w:rsidRPr="0037720A">
        <w:rPr>
          <w:rFonts w:ascii="標楷體" w:eastAsia="標楷體" w:hAnsi="標楷體" w:hint="eastAsia"/>
          <w:color w:val="000000" w:themeColor="text1"/>
          <w:sz w:val="28"/>
          <w:szCs w:val="28"/>
        </w:rPr>
        <w:t>9</w:t>
      </w:r>
      <w:r w:rsidR="00EA32A6" w:rsidRPr="0037720A">
        <w:rPr>
          <w:rFonts w:ascii="標楷體" w:eastAsia="標楷體" w:hAnsi="標楷體"/>
          <w:color w:val="000000" w:themeColor="text1"/>
          <w:sz w:val="28"/>
          <w:szCs w:val="28"/>
        </w:rPr>
        <w:t>年</w:t>
      </w:r>
      <w:r w:rsidR="00CD211E" w:rsidRPr="0037720A">
        <w:rPr>
          <w:rFonts w:ascii="標楷體" w:eastAsia="標楷體" w:hAnsi="標楷體" w:hint="eastAsia"/>
          <w:color w:val="000000" w:themeColor="text1"/>
          <w:sz w:val="28"/>
          <w:szCs w:val="28"/>
        </w:rPr>
        <w:t>7至12月</w:t>
      </w:r>
      <w:r w:rsidR="00EA32A6" w:rsidRPr="0037720A">
        <w:rPr>
          <w:rFonts w:ascii="標楷體" w:eastAsia="標楷體" w:hAnsi="標楷體"/>
          <w:color w:val="000000" w:themeColor="text1"/>
          <w:sz w:val="28"/>
          <w:szCs w:val="28"/>
        </w:rPr>
        <w:t>共</w:t>
      </w:r>
      <w:r w:rsidR="00EA32A6" w:rsidRPr="0037720A">
        <w:rPr>
          <w:rFonts w:ascii="標楷體" w:eastAsia="標楷體" w:hAnsi="標楷體" w:hint="eastAsia"/>
          <w:color w:val="000000" w:themeColor="text1"/>
          <w:sz w:val="28"/>
          <w:szCs w:val="28"/>
        </w:rPr>
        <w:t>計</w:t>
      </w:r>
      <w:r w:rsidR="00EA32A6" w:rsidRPr="0037720A">
        <w:rPr>
          <w:rFonts w:ascii="標楷體" w:eastAsia="標楷體" w:hAnsi="標楷體"/>
          <w:color w:val="000000" w:themeColor="text1"/>
          <w:sz w:val="28"/>
          <w:szCs w:val="28"/>
        </w:rPr>
        <w:t>召開</w:t>
      </w:r>
      <w:r w:rsidR="00B77A29" w:rsidRPr="0037720A">
        <w:rPr>
          <w:rFonts w:ascii="標楷體" w:eastAsia="標楷體" w:hAnsi="標楷體" w:hint="eastAsia"/>
          <w:color w:val="000000" w:themeColor="text1"/>
          <w:sz w:val="28"/>
          <w:szCs w:val="28"/>
        </w:rPr>
        <w:t>3</w:t>
      </w:r>
      <w:r w:rsidR="00EA32A6" w:rsidRPr="0037720A">
        <w:rPr>
          <w:rFonts w:ascii="標楷體" w:eastAsia="標楷體" w:hAnsi="標楷體"/>
          <w:color w:val="000000" w:themeColor="text1"/>
          <w:sz w:val="28"/>
          <w:szCs w:val="28"/>
        </w:rPr>
        <w:t>次審查會議，通過</w:t>
      </w:r>
      <w:r w:rsidR="00F77CBC" w:rsidRPr="0037720A">
        <w:rPr>
          <w:rFonts w:ascii="標楷體" w:eastAsia="標楷體" w:hAnsi="標楷體" w:hint="eastAsia"/>
          <w:color w:val="000000" w:themeColor="text1"/>
          <w:sz w:val="28"/>
          <w:szCs w:val="28"/>
        </w:rPr>
        <w:t>26</w:t>
      </w:r>
      <w:r w:rsidR="00EA32A6" w:rsidRPr="0037720A">
        <w:rPr>
          <w:rFonts w:ascii="標楷體" w:eastAsia="標楷體" w:hAnsi="標楷體"/>
          <w:color w:val="000000" w:themeColor="text1"/>
          <w:sz w:val="28"/>
          <w:szCs w:val="28"/>
        </w:rPr>
        <w:t>案貸款申請案，總放貸金額為</w:t>
      </w:r>
      <w:r w:rsidR="009D0EF1" w:rsidRPr="0037720A">
        <w:rPr>
          <w:rFonts w:ascii="標楷體" w:eastAsia="標楷體" w:hAnsi="標楷體" w:hint="eastAsia"/>
          <w:color w:val="000000" w:themeColor="text1"/>
          <w:sz w:val="28"/>
          <w:szCs w:val="28"/>
          <w:lang w:eastAsia="zh-HK"/>
        </w:rPr>
        <w:t>新臺幣</w:t>
      </w:r>
      <w:r w:rsidR="00F77CBC" w:rsidRPr="0037720A">
        <w:rPr>
          <w:rFonts w:ascii="標楷體" w:eastAsia="標楷體" w:hAnsi="標楷體"/>
          <w:color w:val="000000" w:themeColor="text1"/>
          <w:sz w:val="28"/>
          <w:szCs w:val="28"/>
        </w:rPr>
        <w:t>2,676</w:t>
      </w:r>
      <w:r w:rsidR="00EA32A6" w:rsidRPr="0037720A">
        <w:rPr>
          <w:rFonts w:ascii="標楷體" w:eastAsia="標楷體" w:hAnsi="標楷體"/>
          <w:color w:val="000000" w:themeColor="text1"/>
          <w:sz w:val="28"/>
          <w:szCs w:val="28"/>
        </w:rPr>
        <w:t>萬元。</w:t>
      </w:r>
    </w:p>
    <w:p w:rsidR="00BC1368" w:rsidRPr="0037720A" w:rsidRDefault="00C96CAC" w:rsidP="00BB54EB">
      <w:pPr>
        <w:pStyle w:val="a6"/>
        <w:numPr>
          <w:ilvl w:val="0"/>
          <w:numId w:val="15"/>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「高雄市政府因應新冠狀病毒肺炎疫情紓困貸款利息暨信用保證基金保證手續費補貼作業計畫」</w:t>
      </w:r>
      <w:r w:rsidR="00BC1368" w:rsidRPr="0037720A">
        <w:rPr>
          <w:rFonts w:ascii="標楷體" w:eastAsia="標楷體" w:hAnsi="標楷體" w:hint="eastAsia"/>
          <w:color w:val="000000" w:themeColor="text1"/>
          <w:sz w:val="28"/>
          <w:szCs w:val="28"/>
        </w:rPr>
        <w:t xml:space="preserve"> </w:t>
      </w:r>
    </w:p>
    <w:p w:rsidR="00EA32A6" w:rsidRPr="0037720A" w:rsidRDefault="00EA32A6" w:rsidP="00BB54EB">
      <w:pPr>
        <w:tabs>
          <w:tab w:val="left" w:pos="12000"/>
        </w:tabs>
        <w:adjustRightInd w:val="0"/>
        <w:snapToGrid w:val="0"/>
        <w:spacing w:line="390" w:lineRule="exact"/>
        <w:ind w:leftChars="729" w:left="1750" w:firstLineChars="4" w:firstLine="11"/>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為紓解因受新</w:t>
      </w:r>
      <w:r w:rsidR="00B43558" w:rsidRPr="0037720A">
        <w:rPr>
          <w:rFonts w:ascii="標楷體" w:eastAsia="標楷體" w:hAnsi="標楷體" w:hint="eastAsia"/>
          <w:color w:val="000000" w:themeColor="text1"/>
          <w:sz w:val="28"/>
          <w:szCs w:val="28"/>
          <w:lang w:eastAsia="zh-HK"/>
        </w:rPr>
        <w:t>型</w:t>
      </w:r>
      <w:r w:rsidRPr="0037720A">
        <w:rPr>
          <w:rFonts w:ascii="標楷體" w:eastAsia="標楷體" w:hAnsi="標楷體" w:hint="eastAsia"/>
          <w:color w:val="000000" w:themeColor="text1"/>
          <w:sz w:val="28"/>
          <w:szCs w:val="28"/>
        </w:rPr>
        <w:t>冠狀病毒肺炎疫情影響以致發生營運困難之業者，本府經濟發展局特訂定「高雄市政府因應新冠狀病毒肺炎疫情紓困貸款利息暨信用保證基金保證手續費補貼作業計畫」，提供於本市辦有稅籍登記之小規模商業、公司、商業登記或另依加值型及非加值型營業稅法免辦稅籍登記且有營業事實之自然人(小農、小漁)，向與本府配合之金融機構辦理防疫紓困專案貸款，並獲核貸周轉金者，於貸款額度100萬元內，自撥貸日起補貼第一年之利息及信保手續費，補貼利息以年利率最高1.58%計息，信用保證基金保證手續費以年費率最高0.375%計算。</w:t>
      </w:r>
    </w:p>
    <w:p w:rsidR="00106B01" w:rsidRPr="0037720A" w:rsidRDefault="00EA32A6" w:rsidP="002432BD">
      <w:pPr>
        <w:tabs>
          <w:tab w:val="left" w:pos="12000"/>
        </w:tabs>
        <w:adjustRightInd w:val="0"/>
        <w:snapToGrid w:val="0"/>
        <w:spacing w:line="390" w:lineRule="exact"/>
        <w:ind w:leftChars="729" w:left="1750" w:firstLineChars="4" w:firstLine="11"/>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截至109年12月通過紓困補貼核定件數共計有335案，已覈實撥付利息及信保手續費之補貼總金額為</w:t>
      </w:r>
      <w:r w:rsidR="009D0EF1"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210萬4,097元（利息</w:t>
      </w:r>
      <w:r w:rsidR="009D0EF1"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137萬3,770元，信保手續費</w:t>
      </w:r>
      <w:r w:rsidR="009D0EF1"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73萬0,327元）。</w:t>
      </w:r>
    </w:p>
    <w:p w:rsidR="0026797A" w:rsidRPr="0037720A" w:rsidRDefault="00ED0914" w:rsidP="00BB54EB">
      <w:pPr>
        <w:adjustRightInd w:val="0"/>
        <w:snapToGrid w:val="0"/>
        <w:spacing w:line="390" w:lineRule="exact"/>
        <w:ind w:leftChars="85" w:left="204" w:firstLineChars="100" w:firstLine="280"/>
        <w:jc w:val="both"/>
        <w:rPr>
          <w:rFonts w:ascii="標楷體" w:eastAsia="標楷體" w:hAnsi="標楷體"/>
          <w:color w:val="000000" w:themeColor="text1"/>
          <w:sz w:val="28"/>
          <w:szCs w:val="28"/>
        </w:rPr>
      </w:pPr>
      <w:r w:rsidRPr="0037720A">
        <w:rPr>
          <w:rFonts w:ascii="標楷體" w:eastAsia="標楷體" w:hAnsi="標楷體" w:hint="eastAsia"/>
          <w:bCs/>
          <w:color w:val="000000" w:themeColor="text1"/>
          <w:sz w:val="28"/>
          <w:szCs w:val="28"/>
        </w:rPr>
        <w:t>（</w:t>
      </w:r>
      <w:r w:rsidRPr="0037720A">
        <w:rPr>
          <w:rFonts w:ascii="標楷體" w:eastAsia="標楷體" w:hAnsi="標楷體" w:hint="eastAsia"/>
          <w:bCs/>
          <w:color w:val="000000" w:themeColor="text1"/>
          <w:sz w:val="28"/>
          <w:szCs w:val="28"/>
          <w:lang w:eastAsia="zh-HK"/>
        </w:rPr>
        <w:t>三</w:t>
      </w:r>
      <w:r w:rsidRPr="0037720A">
        <w:rPr>
          <w:rFonts w:ascii="標楷體" w:eastAsia="標楷體" w:hAnsi="標楷體" w:hint="eastAsia"/>
          <w:bCs/>
          <w:color w:val="000000" w:themeColor="text1"/>
          <w:sz w:val="28"/>
          <w:szCs w:val="28"/>
        </w:rPr>
        <w:t>）</w:t>
      </w:r>
      <w:r w:rsidR="0026797A" w:rsidRPr="0037720A">
        <w:rPr>
          <w:rFonts w:ascii="標楷體" w:eastAsia="標楷體" w:hAnsi="標楷體"/>
          <w:bCs/>
          <w:color w:val="000000" w:themeColor="text1"/>
          <w:sz w:val="28"/>
          <w:szCs w:val="28"/>
        </w:rPr>
        <w:t>地方</w:t>
      </w:r>
      <w:r w:rsidR="0026797A" w:rsidRPr="0037720A">
        <w:rPr>
          <w:rFonts w:ascii="標楷體" w:eastAsia="標楷體" w:hAnsi="標楷體"/>
          <w:color w:val="000000" w:themeColor="text1"/>
          <w:sz w:val="28"/>
          <w:szCs w:val="28"/>
        </w:rPr>
        <w:t>產業發展</w:t>
      </w:r>
    </w:p>
    <w:p w:rsidR="0026797A" w:rsidRPr="0037720A" w:rsidRDefault="0026797A" w:rsidP="00007035">
      <w:pPr>
        <w:pStyle w:val="a6"/>
        <w:numPr>
          <w:ilvl w:val="0"/>
          <w:numId w:val="33"/>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color w:val="000000" w:themeColor="text1"/>
          <w:sz w:val="28"/>
          <w:szCs w:val="28"/>
        </w:rPr>
        <w:t>辦理本市「產經情勢分析」</w:t>
      </w:r>
      <w:r w:rsidR="00BC1368" w:rsidRPr="0037720A">
        <w:rPr>
          <w:rFonts w:ascii="標楷體" w:eastAsia="標楷體" w:hAnsi="標楷體" w:hint="eastAsia"/>
          <w:color w:val="000000" w:themeColor="text1"/>
          <w:sz w:val="28"/>
          <w:szCs w:val="28"/>
        </w:rPr>
        <w:t xml:space="preserve"> </w:t>
      </w:r>
    </w:p>
    <w:p w:rsidR="00F4443F" w:rsidRPr="0037720A" w:rsidRDefault="00D2523B" w:rsidP="00BB54EB">
      <w:pPr>
        <w:tabs>
          <w:tab w:val="left" w:pos="12000"/>
        </w:tabs>
        <w:adjustRightInd w:val="0"/>
        <w:snapToGrid w:val="0"/>
        <w:spacing w:line="390" w:lineRule="exact"/>
        <w:ind w:leftChars="729" w:left="1750" w:firstLineChars="4" w:firstLine="11"/>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自98年起開始蒐整國內外與本市產經數據，辦理產經情勢分析，按季提出國內外與本市產經資料外。109年起台經院接手產經情勢分析季報完成期三季產經情勢分析、建置專屬網頁「高雄經站」與高雄市特定區域經濟數據初步調研，強化</w:t>
      </w:r>
      <w:r w:rsidRPr="0037720A">
        <w:rPr>
          <w:rFonts w:ascii="標楷體" w:eastAsia="標楷體" w:hAnsi="標楷體" w:hint="eastAsia"/>
          <w:color w:val="000000" w:themeColor="text1"/>
          <w:sz w:val="28"/>
          <w:szCs w:val="28"/>
        </w:rPr>
        <w:lastRenderedPageBreak/>
        <w:t>資訊蒐整，並提供扼要產經情勢資訊予大眾參考。</w:t>
      </w:r>
    </w:p>
    <w:bookmarkEnd w:id="1"/>
    <w:p w:rsidR="00426E79" w:rsidRPr="0037720A" w:rsidRDefault="00426E79" w:rsidP="00007035">
      <w:pPr>
        <w:pStyle w:val="a6"/>
        <w:numPr>
          <w:ilvl w:val="0"/>
          <w:numId w:val="33"/>
        </w:numPr>
        <w:spacing w:line="390" w:lineRule="exact"/>
        <w:ind w:leftChars="0" w:left="1750" w:hanging="310"/>
        <w:jc w:val="both"/>
        <w:rPr>
          <w:rFonts w:ascii="標楷體" w:eastAsia="標楷體" w:hAnsi="標楷體"/>
          <w:color w:val="000000" w:themeColor="text1"/>
          <w:sz w:val="28"/>
          <w:szCs w:val="28"/>
          <w:lang w:eastAsia="zh-HK"/>
        </w:rPr>
      </w:pPr>
      <w:r w:rsidRPr="0037720A">
        <w:rPr>
          <w:rFonts w:ascii="標楷體" w:eastAsia="標楷體" w:hAnsi="標楷體" w:hint="eastAsia"/>
          <w:color w:val="000000" w:themeColor="text1"/>
          <w:sz w:val="28"/>
          <w:szCs w:val="28"/>
          <w:lang w:eastAsia="zh-HK"/>
        </w:rPr>
        <w:t>輔導申請觀光工廠評鑑</w:t>
      </w:r>
      <w:r w:rsidRPr="0037720A">
        <w:rPr>
          <w:rFonts w:ascii="標楷體" w:eastAsia="標楷體" w:hAnsi="標楷體" w:hint="eastAsia"/>
          <w:color w:val="000000" w:themeColor="text1"/>
          <w:sz w:val="28"/>
          <w:szCs w:val="28"/>
        </w:rPr>
        <w:t xml:space="preserve"> </w:t>
      </w:r>
    </w:p>
    <w:p w:rsidR="00146CFD" w:rsidRPr="0037720A" w:rsidRDefault="00426E79" w:rsidP="00BB54EB">
      <w:pPr>
        <w:tabs>
          <w:tab w:val="left" w:pos="12000"/>
        </w:tabs>
        <w:adjustRightInd w:val="0"/>
        <w:snapToGrid w:val="0"/>
        <w:spacing w:line="390" w:lineRule="exact"/>
        <w:ind w:leftChars="729" w:left="1750" w:firstLineChars="4" w:firstLine="11"/>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持續輔導本市地方產業特色化，鼓勵工廠營運朝向多元化發展，協助工廠轉型兼具觀光服務，設置觀光工廠。高雄目前已通過經濟部觀光工廠評鑑共計7家，讓民眾有更多兼具知識性及趣味性的觀光休憩新選擇。</w:t>
      </w:r>
      <w:r w:rsidR="00BC6943" w:rsidRPr="0037720A">
        <w:rPr>
          <w:rFonts w:ascii="標楷體" w:eastAsia="標楷體" w:hAnsi="標楷體" w:hint="eastAsia"/>
          <w:bCs/>
          <w:color w:val="000000" w:themeColor="text1"/>
          <w:sz w:val="28"/>
          <w:szCs w:val="28"/>
        </w:rPr>
        <w:t>本府經濟發展局協助觀光工廠行銷作為如下：</w:t>
      </w:r>
    </w:p>
    <w:p w:rsidR="000B19FF" w:rsidRPr="0037720A" w:rsidRDefault="000B19FF" w:rsidP="00BB54EB">
      <w:pPr>
        <w:pStyle w:val="a6"/>
        <w:numPr>
          <w:ilvl w:val="0"/>
          <w:numId w:val="17"/>
        </w:numPr>
        <w:adjustRightInd w:val="0"/>
        <w:snapToGrid w:val="0"/>
        <w:spacing w:line="390" w:lineRule="exact"/>
        <w:ind w:leftChars="0" w:left="2240" w:hanging="462"/>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搭配本府購物嘉年華、</w:t>
      </w:r>
      <w:hyperlink r:id="rId8" w:history="1">
        <w:r w:rsidRPr="0037720A">
          <w:rPr>
            <w:rFonts w:ascii="標楷體" w:eastAsia="標楷體" w:hAnsi="標楷體"/>
            <w:bCs/>
            <w:color w:val="000000" w:themeColor="text1"/>
            <w:sz w:val="28"/>
            <w:szCs w:val="28"/>
          </w:rPr>
          <w:t>PHONE狂GO</w:t>
        </w:r>
        <w:r w:rsidRPr="0037720A">
          <w:rPr>
            <w:rFonts w:ascii="標楷體" w:eastAsia="標楷體" w:hAnsi="標楷體" w:hint="eastAsia"/>
            <w:bCs/>
            <w:color w:val="000000" w:themeColor="text1"/>
            <w:sz w:val="28"/>
            <w:szCs w:val="28"/>
          </w:rPr>
          <w:t>物</w:t>
        </w:r>
      </w:hyperlink>
      <w:r w:rsidRPr="0037720A">
        <w:rPr>
          <w:rFonts w:ascii="標楷體" w:eastAsia="標楷體" w:hAnsi="標楷體" w:hint="eastAsia"/>
          <w:bCs/>
          <w:color w:val="000000" w:themeColor="text1"/>
          <w:sz w:val="28"/>
          <w:szCs w:val="28"/>
        </w:rPr>
        <w:t>時時抽等促進消費活動，</w:t>
      </w:r>
      <w:r w:rsidR="00F80DFD" w:rsidRPr="0037720A">
        <w:rPr>
          <w:rFonts w:ascii="標楷體" w:eastAsia="標楷體" w:hAnsi="標楷體" w:hint="eastAsia"/>
          <w:bCs/>
          <w:color w:val="000000" w:themeColor="text1"/>
          <w:sz w:val="28"/>
          <w:szCs w:val="28"/>
        </w:rPr>
        <w:t>期望帶動本市觀光工廠商機</w:t>
      </w:r>
      <w:r w:rsidRPr="0037720A">
        <w:rPr>
          <w:rFonts w:ascii="標楷體" w:eastAsia="標楷體" w:hAnsi="標楷體" w:hint="eastAsia"/>
          <w:bCs/>
          <w:color w:val="000000" w:themeColor="text1"/>
          <w:sz w:val="28"/>
          <w:szCs w:val="28"/>
        </w:rPr>
        <w:t>。</w:t>
      </w:r>
    </w:p>
    <w:p w:rsidR="00693DE4" w:rsidRPr="0037720A" w:rsidRDefault="000B19FF" w:rsidP="0005105A">
      <w:pPr>
        <w:pStyle w:val="a6"/>
        <w:numPr>
          <w:ilvl w:val="0"/>
          <w:numId w:val="17"/>
        </w:numPr>
        <w:adjustRightInd w:val="0"/>
        <w:snapToGrid w:val="0"/>
        <w:spacing w:line="390" w:lineRule="exact"/>
        <w:ind w:leftChars="0" w:left="2240" w:hanging="462"/>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透過與網紅及知名設計師合作，打造</w:t>
      </w:r>
      <w:r w:rsidRPr="0037720A">
        <w:rPr>
          <w:rFonts w:ascii="標楷體" w:eastAsia="標楷體" w:hAnsi="標楷體" w:cs="標楷體" w:hint="eastAsia"/>
          <w:color w:val="000000" w:themeColor="text1"/>
          <w:kern w:val="0"/>
          <w:sz w:val="28"/>
          <w:szCs w:val="28"/>
          <w:lang w:val="zh-TW"/>
        </w:rPr>
        <w:t>觀光工廠專屬行銷包裝，推出聯名禮盒</w:t>
      </w:r>
      <w:r w:rsidRPr="0037720A">
        <w:rPr>
          <w:rFonts w:ascii="標楷體" w:eastAsia="標楷體" w:hAnsi="標楷體" w:hint="eastAsia"/>
          <w:bCs/>
          <w:color w:val="000000" w:themeColor="text1"/>
          <w:sz w:val="28"/>
          <w:szCs w:val="28"/>
        </w:rPr>
        <w:t>，</w:t>
      </w:r>
      <w:r w:rsidRPr="0037720A">
        <w:rPr>
          <w:rFonts w:ascii="標楷體" w:eastAsia="標楷體" w:hAnsi="標楷體" w:cs="標楷體" w:hint="eastAsia"/>
          <w:color w:val="000000" w:themeColor="text1"/>
          <w:kern w:val="0"/>
          <w:sz w:val="28"/>
          <w:szCs w:val="28"/>
          <w:lang w:val="zh-TW"/>
        </w:rPr>
        <w:t>再搭配新媒體等管道露出，</w:t>
      </w:r>
      <w:r w:rsidRPr="0037720A">
        <w:rPr>
          <w:rFonts w:ascii="標楷體" w:eastAsia="標楷體" w:hAnsi="標楷體" w:hint="eastAsia"/>
          <w:bCs/>
          <w:color w:val="000000" w:themeColor="text1"/>
          <w:sz w:val="28"/>
          <w:szCs w:val="28"/>
        </w:rPr>
        <w:t>提升觀光工廠知名度及形象</w:t>
      </w:r>
      <w:r w:rsidRPr="0037720A">
        <w:rPr>
          <w:rFonts w:ascii="標楷體" w:eastAsia="標楷體" w:hAnsi="標楷體" w:cs="標楷體" w:hint="eastAsia"/>
          <w:color w:val="000000" w:themeColor="text1"/>
          <w:kern w:val="0"/>
          <w:sz w:val="28"/>
          <w:szCs w:val="28"/>
          <w:lang w:val="zh-TW"/>
        </w:rPr>
        <w:t>，激發高雄產業競爭優勢。</w:t>
      </w:r>
    </w:p>
    <w:p w:rsidR="0005105A" w:rsidRPr="0037720A" w:rsidRDefault="0005105A" w:rsidP="0005105A">
      <w:pPr>
        <w:pStyle w:val="a6"/>
        <w:adjustRightInd w:val="0"/>
        <w:snapToGrid w:val="0"/>
        <w:spacing w:line="390" w:lineRule="exact"/>
        <w:ind w:leftChars="0" w:left="2240"/>
        <w:jc w:val="both"/>
        <w:rPr>
          <w:rFonts w:ascii="標楷體" w:eastAsia="標楷體" w:hAnsi="標楷體"/>
          <w:bCs/>
          <w:color w:val="000000" w:themeColor="text1"/>
          <w:sz w:val="28"/>
          <w:szCs w:val="28"/>
        </w:rPr>
      </w:pPr>
    </w:p>
    <w:p w:rsidR="00BA6B76" w:rsidRPr="0037720A" w:rsidRDefault="00215864" w:rsidP="00BB54EB">
      <w:pPr>
        <w:pStyle w:val="ae"/>
        <w:adjustRightInd w:val="0"/>
        <w:snapToGrid w:val="0"/>
        <w:spacing w:line="390" w:lineRule="exact"/>
        <w:jc w:val="both"/>
        <w:rPr>
          <w:rFonts w:ascii="標楷體" w:hAnsi="標楷體" w:cs="文鼎中黑"/>
          <w:b/>
          <w:bCs/>
          <w:color w:val="000000" w:themeColor="text1"/>
        </w:rPr>
      </w:pPr>
      <w:r w:rsidRPr="0037720A">
        <w:rPr>
          <w:rFonts w:ascii="標楷體" w:hAnsi="標楷體" w:cs="文鼎中黑" w:hint="eastAsia"/>
          <w:b/>
          <w:bCs/>
          <w:color w:val="000000" w:themeColor="text1"/>
          <w:lang w:eastAsia="zh-HK"/>
        </w:rPr>
        <w:t>四</w:t>
      </w:r>
      <w:r w:rsidR="00BA6B76" w:rsidRPr="0037720A">
        <w:rPr>
          <w:rFonts w:ascii="標楷體" w:hAnsi="標楷體" w:cs="文鼎中黑" w:hint="eastAsia"/>
          <w:b/>
          <w:bCs/>
          <w:color w:val="000000" w:themeColor="text1"/>
        </w:rPr>
        <w:t>、商業行政</w:t>
      </w:r>
    </w:p>
    <w:p w:rsidR="00BA6B76" w:rsidRPr="0037720A" w:rsidRDefault="00BA6B76" w:rsidP="00BB54EB">
      <w:pPr>
        <w:adjustRightInd w:val="0"/>
        <w:snapToGrid w:val="0"/>
        <w:spacing w:line="390" w:lineRule="exact"/>
        <w:ind w:leftChars="150" w:left="360" w:firstLineChars="66" w:firstLine="185"/>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（一）公司、商業登記服務</w:t>
      </w:r>
    </w:p>
    <w:p w:rsidR="00BA6B76" w:rsidRPr="0037720A" w:rsidRDefault="00BA6B76" w:rsidP="00007035">
      <w:pPr>
        <w:pStyle w:val="a6"/>
        <w:numPr>
          <w:ilvl w:val="0"/>
          <w:numId w:val="29"/>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109年7月至1</w:t>
      </w:r>
      <w:r w:rsidR="002B1EBD" w:rsidRPr="0037720A">
        <w:rPr>
          <w:rFonts w:ascii="標楷體" w:eastAsia="標楷體" w:hAnsi="標楷體" w:hint="eastAsia"/>
          <w:color w:val="000000" w:themeColor="text1"/>
          <w:sz w:val="28"/>
          <w:szCs w:val="28"/>
        </w:rPr>
        <w:t>2</w:t>
      </w:r>
      <w:r w:rsidRPr="0037720A">
        <w:rPr>
          <w:rFonts w:ascii="標楷體" w:eastAsia="標楷體" w:hAnsi="標楷體" w:hint="eastAsia"/>
          <w:color w:val="000000" w:themeColor="text1"/>
          <w:sz w:val="28"/>
          <w:szCs w:val="28"/>
        </w:rPr>
        <w:t>月受理公司登記案件合計</w:t>
      </w:r>
      <w:r w:rsidR="002B1EBD" w:rsidRPr="0037720A">
        <w:rPr>
          <w:rFonts w:ascii="標楷體" w:eastAsia="標楷體" w:hAnsi="標楷體"/>
          <w:color w:val="000000" w:themeColor="text1"/>
          <w:sz w:val="28"/>
          <w:szCs w:val="28"/>
        </w:rPr>
        <w:t>3</w:t>
      </w:r>
      <w:r w:rsidR="002B1EBD" w:rsidRPr="0037720A">
        <w:rPr>
          <w:rFonts w:ascii="標楷體" w:eastAsia="標楷體" w:hAnsi="標楷體" w:hint="eastAsia"/>
          <w:color w:val="000000" w:themeColor="text1"/>
          <w:sz w:val="28"/>
          <w:szCs w:val="28"/>
          <w:lang w:eastAsia="zh-HK"/>
        </w:rPr>
        <w:t>萬</w:t>
      </w:r>
      <w:r w:rsidR="002B1EBD" w:rsidRPr="0037720A">
        <w:rPr>
          <w:rFonts w:ascii="標楷體" w:eastAsia="標楷體" w:hAnsi="標楷體"/>
          <w:color w:val="000000" w:themeColor="text1"/>
          <w:sz w:val="28"/>
          <w:szCs w:val="28"/>
        </w:rPr>
        <w:t>2,221</w:t>
      </w:r>
      <w:r w:rsidRPr="0037720A">
        <w:rPr>
          <w:rFonts w:ascii="標楷體" w:eastAsia="標楷體" w:hAnsi="標楷體" w:hint="eastAsia"/>
          <w:color w:val="000000" w:themeColor="text1"/>
          <w:sz w:val="28"/>
          <w:szCs w:val="28"/>
        </w:rPr>
        <w:t>件，截至109年1</w:t>
      </w:r>
      <w:r w:rsidR="002B1EBD" w:rsidRPr="0037720A">
        <w:rPr>
          <w:rFonts w:ascii="標楷體" w:eastAsia="標楷體" w:hAnsi="標楷體" w:hint="eastAsia"/>
          <w:color w:val="000000" w:themeColor="text1"/>
          <w:sz w:val="28"/>
          <w:szCs w:val="28"/>
        </w:rPr>
        <w:t>2月</w:t>
      </w:r>
      <w:r w:rsidRPr="0037720A">
        <w:rPr>
          <w:rFonts w:ascii="標楷體" w:eastAsia="標楷體" w:hAnsi="標楷體" w:hint="eastAsia"/>
          <w:color w:val="000000" w:themeColor="text1"/>
          <w:sz w:val="28"/>
          <w:szCs w:val="28"/>
        </w:rPr>
        <w:t>公司登記家數8</w:t>
      </w:r>
      <w:r w:rsidRPr="0037720A">
        <w:rPr>
          <w:rFonts w:ascii="標楷體" w:eastAsia="標楷體" w:hAnsi="標楷體" w:hint="eastAsia"/>
          <w:bCs/>
          <w:color w:val="000000" w:themeColor="text1"/>
          <w:sz w:val="28"/>
          <w:szCs w:val="28"/>
          <w:lang w:eastAsia="zh-HK"/>
        </w:rPr>
        <w:t>萬</w:t>
      </w:r>
      <w:r w:rsidR="002B1EBD" w:rsidRPr="0037720A">
        <w:rPr>
          <w:rFonts w:ascii="標楷體" w:eastAsia="標楷體" w:hAnsi="標楷體" w:hint="eastAsia"/>
          <w:bCs/>
          <w:color w:val="000000" w:themeColor="text1"/>
          <w:sz w:val="28"/>
          <w:szCs w:val="28"/>
        </w:rPr>
        <w:t>1,166</w:t>
      </w:r>
      <w:r w:rsidRPr="0037720A">
        <w:rPr>
          <w:rFonts w:ascii="標楷體" w:eastAsia="標楷體" w:hAnsi="標楷體" w:hint="eastAsia"/>
          <w:color w:val="000000" w:themeColor="text1"/>
          <w:sz w:val="28"/>
          <w:szCs w:val="28"/>
        </w:rPr>
        <w:t>家；109年7月至1</w:t>
      </w:r>
      <w:r w:rsidR="002B1EBD" w:rsidRPr="0037720A">
        <w:rPr>
          <w:rFonts w:ascii="標楷體" w:eastAsia="標楷體" w:hAnsi="標楷體" w:hint="eastAsia"/>
          <w:color w:val="000000" w:themeColor="text1"/>
          <w:sz w:val="28"/>
          <w:szCs w:val="28"/>
        </w:rPr>
        <w:t>2</w:t>
      </w:r>
      <w:r w:rsidRPr="0037720A">
        <w:rPr>
          <w:rFonts w:ascii="標楷體" w:eastAsia="標楷體" w:hAnsi="標楷體" w:hint="eastAsia"/>
          <w:color w:val="000000" w:themeColor="text1"/>
          <w:sz w:val="28"/>
          <w:szCs w:val="28"/>
        </w:rPr>
        <w:t>月受理商業登記案件合計</w:t>
      </w:r>
      <w:r w:rsidR="002B1EBD" w:rsidRPr="0037720A">
        <w:rPr>
          <w:rFonts w:ascii="標楷體" w:eastAsia="標楷體" w:hAnsi="標楷體"/>
          <w:color w:val="000000" w:themeColor="text1"/>
          <w:sz w:val="28"/>
          <w:szCs w:val="28"/>
        </w:rPr>
        <w:t>2</w:t>
      </w:r>
      <w:r w:rsidR="002B1EBD" w:rsidRPr="0037720A">
        <w:rPr>
          <w:rFonts w:ascii="標楷體" w:eastAsia="標楷體" w:hAnsi="標楷體" w:hint="eastAsia"/>
          <w:color w:val="000000" w:themeColor="text1"/>
          <w:sz w:val="28"/>
          <w:szCs w:val="28"/>
          <w:lang w:eastAsia="zh-HK"/>
        </w:rPr>
        <w:t>萬</w:t>
      </w:r>
      <w:r w:rsidR="002B1EBD" w:rsidRPr="0037720A">
        <w:rPr>
          <w:rFonts w:ascii="標楷體" w:eastAsia="標楷體" w:hAnsi="標楷體"/>
          <w:color w:val="000000" w:themeColor="text1"/>
          <w:sz w:val="28"/>
          <w:szCs w:val="28"/>
        </w:rPr>
        <w:t>618</w:t>
      </w:r>
      <w:r w:rsidRPr="0037720A">
        <w:rPr>
          <w:rFonts w:ascii="標楷體" w:eastAsia="標楷體" w:hAnsi="標楷體" w:hint="eastAsia"/>
          <w:color w:val="000000" w:themeColor="text1"/>
          <w:sz w:val="28"/>
          <w:szCs w:val="28"/>
        </w:rPr>
        <w:t>件，截至109年1</w:t>
      </w:r>
      <w:r w:rsidR="002B1EBD" w:rsidRPr="0037720A">
        <w:rPr>
          <w:rFonts w:ascii="標楷體" w:eastAsia="標楷體" w:hAnsi="標楷體" w:hint="eastAsia"/>
          <w:color w:val="000000" w:themeColor="text1"/>
          <w:sz w:val="28"/>
          <w:szCs w:val="28"/>
        </w:rPr>
        <w:t>2月</w:t>
      </w:r>
      <w:r w:rsidRPr="0037720A">
        <w:rPr>
          <w:rFonts w:ascii="標楷體" w:eastAsia="標楷體" w:hAnsi="標楷體" w:hint="eastAsia"/>
          <w:color w:val="000000" w:themeColor="text1"/>
          <w:sz w:val="28"/>
          <w:szCs w:val="28"/>
        </w:rPr>
        <w:t>商業登記家數12</w:t>
      </w:r>
      <w:r w:rsidRPr="0037720A">
        <w:rPr>
          <w:rFonts w:ascii="標楷體" w:eastAsia="標楷體" w:hAnsi="標楷體" w:hint="eastAsia"/>
          <w:bCs/>
          <w:color w:val="000000" w:themeColor="text1"/>
          <w:sz w:val="28"/>
          <w:szCs w:val="28"/>
          <w:lang w:eastAsia="zh-HK"/>
        </w:rPr>
        <w:t>萬</w:t>
      </w:r>
      <w:r w:rsidRPr="0037720A">
        <w:rPr>
          <w:rFonts w:ascii="標楷體" w:eastAsia="標楷體" w:hAnsi="標楷體" w:hint="eastAsia"/>
          <w:bCs/>
          <w:color w:val="000000" w:themeColor="text1"/>
          <w:sz w:val="28"/>
          <w:szCs w:val="28"/>
        </w:rPr>
        <w:t>4</w:t>
      </w:r>
      <w:r w:rsidRPr="0037720A">
        <w:rPr>
          <w:rFonts w:ascii="標楷體" w:eastAsia="標楷體" w:hAnsi="標楷體"/>
          <w:color w:val="000000" w:themeColor="text1"/>
          <w:sz w:val="28"/>
          <w:szCs w:val="28"/>
        </w:rPr>
        <w:t>,</w:t>
      </w:r>
      <w:r w:rsidR="002B1EBD" w:rsidRPr="0037720A">
        <w:rPr>
          <w:rFonts w:ascii="標楷體" w:eastAsia="標楷體" w:hAnsi="標楷體" w:hint="eastAsia"/>
          <w:color w:val="000000" w:themeColor="text1"/>
          <w:sz w:val="28"/>
          <w:szCs w:val="28"/>
        </w:rPr>
        <w:t>621</w:t>
      </w:r>
      <w:r w:rsidRPr="0037720A">
        <w:rPr>
          <w:rFonts w:ascii="標楷體" w:eastAsia="標楷體" w:hAnsi="標楷體" w:hint="eastAsia"/>
          <w:color w:val="000000" w:themeColor="text1"/>
          <w:sz w:val="28"/>
          <w:szCs w:val="28"/>
        </w:rPr>
        <w:t>家。</w:t>
      </w:r>
    </w:p>
    <w:p w:rsidR="00CA2A53" w:rsidRPr="0037720A" w:rsidRDefault="00CA2A53" w:rsidP="00007035">
      <w:pPr>
        <w:pStyle w:val="a6"/>
        <w:numPr>
          <w:ilvl w:val="0"/>
          <w:numId w:val="29"/>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提供</w:t>
      </w:r>
      <w:r w:rsidR="00BA6B76" w:rsidRPr="0037720A">
        <w:rPr>
          <w:rFonts w:ascii="標楷體" w:eastAsia="標楷體" w:hAnsi="標楷體" w:hint="eastAsia"/>
          <w:color w:val="000000" w:themeColor="text1"/>
          <w:sz w:val="28"/>
          <w:szCs w:val="28"/>
        </w:rPr>
        <w:t>便捷</w:t>
      </w:r>
      <w:r w:rsidRPr="0037720A">
        <w:rPr>
          <w:rFonts w:ascii="新細明體" w:hAnsi="新細明體" w:hint="eastAsia"/>
          <w:color w:val="000000" w:themeColor="text1"/>
          <w:sz w:val="28"/>
          <w:szCs w:val="28"/>
        </w:rPr>
        <w:t>、</w:t>
      </w:r>
      <w:r w:rsidRPr="0037720A">
        <w:rPr>
          <w:rFonts w:ascii="標楷體" w:eastAsia="標楷體" w:hAnsi="標楷體" w:hint="eastAsia"/>
          <w:color w:val="000000" w:themeColor="text1"/>
          <w:sz w:val="28"/>
          <w:szCs w:val="28"/>
          <w:lang w:eastAsia="zh-HK"/>
        </w:rPr>
        <w:t>快速</w:t>
      </w:r>
      <w:r w:rsidR="00BA6B76" w:rsidRPr="0037720A">
        <w:rPr>
          <w:rFonts w:ascii="標楷體" w:eastAsia="標楷體" w:hAnsi="標楷體" w:hint="eastAsia"/>
          <w:color w:val="000000" w:themeColor="text1"/>
          <w:sz w:val="28"/>
          <w:szCs w:val="28"/>
        </w:rPr>
        <w:t>服務</w:t>
      </w:r>
    </w:p>
    <w:p w:rsidR="00BA6B76" w:rsidRPr="0037720A" w:rsidRDefault="00BA6B76" w:rsidP="00007035">
      <w:pPr>
        <w:pStyle w:val="a6"/>
        <w:numPr>
          <w:ilvl w:val="0"/>
          <w:numId w:val="35"/>
        </w:numPr>
        <w:adjustRightInd w:val="0"/>
        <w:snapToGrid w:val="0"/>
        <w:spacing w:line="390" w:lineRule="exact"/>
        <w:ind w:leftChars="0" w:left="2240" w:hanging="462"/>
        <w:jc w:val="both"/>
        <w:rPr>
          <w:rFonts w:ascii="標楷體" w:eastAsia="標楷體" w:hAnsi="標楷體" w:cs="Arial"/>
          <w:snapToGrid w:val="0"/>
          <w:color w:val="000000" w:themeColor="text1"/>
          <w:kern w:val="0"/>
          <w:sz w:val="28"/>
          <w:szCs w:val="28"/>
        </w:rPr>
      </w:pPr>
      <w:r w:rsidRPr="0037720A">
        <w:rPr>
          <w:rFonts w:ascii="標楷體" w:eastAsia="標楷體" w:hAnsi="標楷體" w:cs="Arial" w:hint="eastAsia"/>
          <w:snapToGrid w:val="0"/>
          <w:color w:val="000000" w:themeColor="text1"/>
          <w:kern w:val="0"/>
          <w:sz w:val="28"/>
          <w:szCs w:val="28"/>
        </w:rPr>
        <w:t>可查詢公司、商業登記公示資料、案件辦理進度、商號名稱保留案件結果及下載每月設立、變更、解散（歇業）登記資料清冊。</w:t>
      </w:r>
    </w:p>
    <w:p w:rsidR="00CA2A53" w:rsidRPr="0037720A" w:rsidRDefault="00CA2A53" w:rsidP="00007035">
      <w:pPr>
        <w:pStyle w:val="a6"/>
        <w:numPr>
          <w:ilvl w:val="0"/>
          <w:numId w:val="35"/>
        </w:numPr>
        <w:adjustRightInd w:val="0"/>
        <w:snapToGrid w:val="0"/>
        <w:spacing w:line="390" w:lineRule="exact"/>
        <w:ind w:leftChars="0" w:left="2240" w:hanging="462"/>
        <w:jc w:val="both"/>
        <w:rPr>
          <w:rFonts w:ascii="標楷體" w:eastAsia="標楷體" w:hAnsi="標楷體" w:cs="Arial"/>
          <w:snapToGrid w:val="0"/>
          <w:color w:val="000000" w:themeColor="text1"/>
          <w:kern w:val="0"/>
          <w:sz w:val="28"/>
          <w:szCs w:val="28"/>
        </w:rPr>
      </w:pPr>
      <w:r w:rsidRPr="0037720A">
        <w:rPr>
          <w:rFonts w:ascii="標楷體" w:eastAsia="標楷體" w:hAnsi="標楷體" w:cs="Arial" w:hint="eastAsia"/>
          <w:snapToGrid w:val="0"/>
          <w:color w:val="000000" w:themeColor="text1"/>
          <w:kern w:val="0"/>
          <w:sz w:val="28"/>
          <w:szCs w:val="28"/>
        </w:rPr>
        <w:t>簡政便民，推動商業設立登記專案服務，凡辦理商業設立登記，備齊登記文件，專人服務，30分鐘即可現場領件。</w:t>
      </w:r>
    </w:p>
    <w:p w:rsidR="00BA6B76" w:rsidRPr="0037720A" w:rsidRDefault="00BA6B76" w:rsidP="00BB54EB">
      <w:pPr>
        <w:adjustRightInd w:val="0"/>
        <w:snapToGrid w:val="0"/>
        <w:spacing w:line="390" w:lineRule="exact"/>
        <w:ind w:leftChars="150" w:left="360" w:firstLineChars="66" w:firstLine="185"/>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（二）商業管理</w:t>
      </w:r>
      <w:r w:rsidRPr="0037720A">
        <w:rPr>
          <w:rFonts w:ascii="標楷體" w:eastAsia="標楷體" w:hAnsi="標楷體"/>
          <w:bCs/>
          <w:color w:val="000000" w:themeColor="text1"/>
          <w:sz w:val="28"/>
          <w:szCs w:val="28"/>
        </w:rPr>
        <w:t xml:space="preserve"> </w:t>
      </w:r>
    </w:p>
    <w:p w:rsidR="00BA6B76" w:rsidRPr="0037720A" w:rsidRDefault="00BA6B76" w:rsidP="00BB54EB">
      <w:pPr>
        <w:pStyle w:val="a6"/>
        <w:numPr>
          <w:ilvl w:val="0"/>
          <w:numId w:val="16"/>
        </w:numPr>
        <w:spacing w:line="390" w:lineRule="exact"/>
        <w:ind w:leftChars="0" w:left="1701" w:hanging="283"/>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落實商業管理，加強十大行業稽查</w:t>
      </w:r>
    </w:p>
    <w:p w:rsidR="00BA6B76" w:rsidRPr="0037720A" w:rsidRDefault="00BA6B76" w:rsidP="00007035">
      <w:pPr>
        <w:pStyle w:val="a6"/>
        <w:numPr>
          <w:ilvl w:val="0"/>
          <w:numId w:val="49"/>
        </w:numPr>
        <w:adjustRightInd w:val="0"/>
        <w:snapToGrid w:val="0"/>
        <w:spacing w:line="390" w:lineRule="exact"/>
        <w:ind w:leftChars="0" w:left="2240" w:hanging="462"/>
        <w:jc w:val="both"/>
        <w:rPr>
          <w:rFonts w:ascii="標楷體" w:eastAsia="標楷體" w:hAnsi="標楷體" w:cs="Arial"/>
          <w:snapToGrid w:val="0"/>
          <w:color w:val="000000" w:themeColor="text1"/>
          <w:kern w:val="0"/>
          <w:sz w:val="28"/>
          <w:szCs w:val="28"/>
        </w:rPr>
      </w:pPr>
      <w:r w:rsidRPr="0037720A">
        <w:rPr>
          <w:rFonts w:ascii="標楷體" w:eastAsia="標楷體" w:hAnsi="標楷體" w:cs="Arial" w:hint="eastAsia"/>
          <w:snapToGrid w:val="0"/>
          <w:color w:val="000000" w:themeColor="text1"/>
          <w:kern w:val="0"/>
          <w:sz w:val="28"/>
          <w:szCs w:val="28"/>
          <w:lang w:eastAsia="zh-HK"/>
        </w:rPr>
        <w:t>針對</w:t>
      </w:r>
      <w:r w:rsidRPr="0037720A">
        <w:rPr>
          <w:rFonts w:ascii="標楷體" w:eastAsia="標楷體" w:hAnsi="標楷體" w:cs="Arial" w:hint="eastAsia"/>
          <w:snapToGrid w:val="0"/>
          <w:color w:val="000000" w:themeColor="text1"/>
          <w:kern w:val="0"/>
          <w:sz w:val="28"/>
          <w:szCs w:val="28"/>
        </w:rPr>
        <w:t>本市電子遊戲場業、特定行業（視聽歌唱、酒家、酒吧、舞廳、舞場、三溫暖、特種咖啡茶室）及夜店業、資訊休閒業列冊管理，每週執行4班次稽查，其中包括2次本府聯合稽查，包括民眾檢舉、涉嫌妨害風化場所、違反</w:t>
      </w:r>
      <w:r w:rsidRPr="0037720A">
        <w:rPr>
          <w:rFonts w:ascii="標楷體" w:eastAsia="標楷體" w:hAnsi="標楷體" w:cs="Arial" w:hint="eastAsia"/>
          <w:snapToGrid w:val="0"/>
          <w:color w:val="000000" w:themeColor="text1"/>
          <w:kern w:val="0"/>
          <w:sz w:val="28"/>
          <w:szCs w:val="28"/>
          <w:lang w:eastAsia="zh-HK"/>
        </w:rPr>
        <w:t>各局處</w:t>
      </w:r>
      <w:r w:rsidRPr="0037720A">
        <w:rPr>
          <w:rFonts w:ascii="標楷體" w:eastAsia="標楷體" w:hAnsi="標楷體" w:cs="Arial" w:hint="eastAsia"/>
          <w:snapToGrid w:val="0"/>
          <w:color w:val="000000" w:themeColor="text1"/>
          <w:kern w:val="0"/>
          <w:sz w:val="28"/>
          <w:szCs w:val="28"/>
        </w:rPr>
        <w:t>法</w:t>
      </w:r>
      <w:r w:rsidRPr="0037720A">
        <w:rPr>
          <w:rFonts w:ascii="標楷體" w:eastAsia="標楷體" w:hAnsi="標楷體" w:cs="Arial" w:hint="eastAsia"/>
          <w:snapToGrid w:val="0"/>
          <w:color w:val="000000" w:themeColor="text1"/>
          <w:kern w:val="0"/>
          <w:sz w:val="28"/>
          <w:szCs w:val="28"/>
          <w:lang w:eastAsia="zh-HK"/>
        </w:rPr>
        <w:t>令</w:t>
      </w:r>
      <w:r w:rsidRPr="0037720A">
        <w:rPr>
          <w:rFonts w:ascii="標楷體" w:eastAsia="標楷體" w:hAnsi="標楷體" w:cs="Arial" w:hint="eastAsia"/>
          <w:snapToGrid w:val="0"/>
          <w:color w:val="000000" w:themeColor="text1"/>
          <w:kern w:val="0"/>
          <w:sz w:val="28"/>
          <w:szCs w:val="28"/>
        </w:rPr>
        <w:t>業者等案。</w:t>
      </w:r>
    </w:p>
    <w:p w:rsidR="00BA6B76" w:rsidRPr="0037720A" w:rsidRDefault="00BA6B76" w:rsidP="00007035">
      <w:pPr>
        <w:pStyle w:val="a6"/>
        <w:numPr>
          <w:ilvl w:val="0"/>
          <w:numId w:val="49"/>
        </w:numPr>
        <w:adjustRightInd w:val="0"/>
        <w:snapToGrid w:val="0"/>
        <w:spacing w:line="390" w:lineRule="exact"/>
        <w:ind w:leftChars="0" w:left="2240" w:hanging="462"/>
        <w:jc w:val="both"/>
        <w:rPr>
          <w:rFonts w:ascii="標楷體" w:eastAsia="標楷體" w:hAnsi="標楷體" w:cs="Arial"/>
          <w:snapToGrid w:val="0"/>
          <w:color w:val="000000" w:themeColor="text1"/>
          <w:kern w:val="0"/>
          <w:sz w:val="28"/>
          <w:szCs w:val="28"/>
        </w:rPr>
      </w:pPr>
      <w:r w:rsidRPr="0037720A">
        <w:rPr>
          <w:rFonts w:ascii="標楷體" w:eastAsia="標楷體" w:hAnsi="標楷體" w:cs="Arial" w:hint="eastAsia"/>
          <w:snapToGrid w:val="0"/>
          <w:color w:val="000000" w:themeColor="text1"/>
          <w:kern w:val="0"/>
          <w:sz w:val="28"/>
          <w:szCs w:val="28"/>
        </w:rPr>
        <w:t>依「</w:t>
      </w:r>
      <w:r w:rsidRPr="0037720A">
        <w:rPr>
          <w:rFonts w:ascii="標楷體" w:eastAsia="標楷體" w:hAnsi="標楷體" w:cs="Arial" w:hint="eastAsia"/>
          <w:snapToGrid w:val="0"/>
          <w:color w:val="000000" w:themeColor="text1"/>
          <w:kern w:val="0"/>
          <w:sz w:val="28"/>
          <w:szCs w:val="28"/>
          <w:lang w:eastAsia="zh-HK"/>
        </w:rPr>
        <w:t>商業登記法</w:t>
      </w:r>
      <w:r w:rsidRPr="0037720A">
        <w:rPr>
          <w:rFonts w:ascii="標楷體" w:eastAsia="標楷體" w:hAnsi="標楷體" w:cs="Arial" w:hint="eastAsia"/>
          <w:snapToGrid w:val="0"/>
          <w:color w:val="000000" w:themeColor="text1"/>
          <w:kern w:val="0"/>
          <w:sz w:val="28"/>
          <w:szCs w:val="28"/>
        </w:rPr>
        <w:t>」、「高雄市電子遊戲場業管理自治條例」、「高雄市特定行業管理自治條例」加強電子遊戲</w:t>
      </w:r>
      <w:r w:rsidRPr="0037720A">
        <w:rPr>
          <w:rFonts w:ascii="標楷體" w:eastAsia="標楷體" w:hAnsi="標楷體" w:cs="Arial" w:hint="eastAsia"/>
          <w:snapToGrid w:val="0"/>
          <w:color w:val="000000" w:themeColor="text1"/>
          <w:kern w:val="0"/>
          <w:sz w:val="28"/>
          <w:szCs w:val="28"/>
        </w:rPr>
        <w:lastRenderedPageBreak/>
        <w:t>場業、特定行業管理，並依「高雄市營業場所強制投保公共意外責任保險自治條例」強制符合管制之營業場所均應投保公共意外險。</w:t>
      </w:r>
    </w:p>
    <w:p w:rsidR="00BA6B76" w:rsidRPr="0037720A" w:rsidRDefault="00BA6B76" w:rsidP="00007035">
      <w:pPr>
        <w:pStyle w:val="a6"/>
        <w:numPr>
          <w:ilvl w:val="0"/>
          <w:numId w:val="49"/>
        </w:numPr>
        <w:adjustRightInd w:val="0"/>
        <w:snapToGrid w:val="0"/>
        <w:spacing w:line="390" w:lineRule="exact"/>
        <w:ind w:leftChars="0" w:left="2240" w:hanging="462"/>
        <w:jc w:val="both"/>
        <w:rPr>
          <w:rFonts w:ascii="標楷體" w:eastAsia="標楷體" w:hAnsi="標楷體" w:cs="Arial"/>
          <w:snapToGrid w:val="0"/>
          <w:color w:val="000000" w:themeColor="text1"/>
          <w:kern w:val="0"/>
          <w:sz w:val="28"/>
          <w:szCs w:val="28"/>
        </w:rPr>
      </w:pPr>
      <w:r w:rsidRPr="0037720A">
        <w:rPr>
          <w:rFonts w:ascii="標楷體" w:eastAsia="標楷體" w:hAnsi="標楷體" w:hint="eastAsia"/>
          <w:snapToGrid w:val="0"/>
          <w:color w:val="000000" w:themeColor="text1"/>
          <w:kern w:val="0"/>
          <w:sz w:val="28"/>
          <w:szCs w:val="28"/>
        </w:rPr>
        <w:t>109年7月至12</w:t>
      </w:r>
      <w:r w:rsidR="0020637B" w:rsidRPr="0037720A">
        <w:rPr>
          <w:rFonts w:ascii="標楷體" w:eastAsia="標楷體" w:hAnsi="標楷體" w:hint="eastAsia"/>
          <w:snapToGrid w:val="0"/>
          <w:color w:val="000000" w:themeColor="text1"/>
          <w:kern w:val="0"/>
          <w:sz w:val="28"/>
          <w:szCs w:val="28"/>
        </w:rPr>
        <w:t>月</w:t>
      </w:r>
      <w:r w:rsidRPr="0037720A">
        <w:rPr>
          <w:rFonts w:ascii="標楷體" w:eastAsia="標楷體" w:hAnsi="標楷體" w:hint="eastAsia"/>
          <w:snapToGrid w:val="0"/>
          <w:color w:val="000000" w:themeColor="text1"/>
          <w:kern w:val="0"/>
          <w:sz w:val="28"/>
          <w:szCs w:val="28"/>
        </w:rPr>
        <w:t>執行稽查業務共計856家次，查獲違規裁處案件計22件。</w:t>
      </w:r>
    </w:p>
    <w:p w:rsidR="00BA6B76" w:rsidRPr="0037720A" w:rsidRDefault="00BA6B76" w:rsidP="00BB54EB">
      <w:pPr>
        <w:pStyle w:val="a6"/>
        <w:numPr>
          <w:ilvl w:val="0"/>
          <w:numId w:val="16"/>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執行商品標示業務</w:t>
      </w:r>
      <w:r w:rsidRPr="0037720A">
        <w:rPr>
          <w:rFonts w:ascii="標楷體" w:eastAsia="標楷體" w:hAnsi="標楷體"/>
          <w:color w:val="000000" w:themeColor="text1"/>
          <w:sz w:val="28"/>
          <w:szCs w:val="28"/>
        </w:rPr>
        <w:tab/>
      </w:r>
    </w:p>
    <w:p w:rsidR="00BA6B76" w:rsidRPr="0037720A" w:rsidRDefault="00BA6B76" w:rsidP="00BB54EB">
      <w:pPr>
        <w:tabs>
          <w:tab w:val="left" w:pos="12000"/>
        </w:tabs>
        <w:adjustRightInd w:val="0"/>
        <w:snapToGrid w:val="0"/>
        <w:spacing w:line="390" w:lineRule="exact"/>
        <w:ind w:leftChars="729" w:left="1750" w:firstLineChars="4" w:firstLine="11"/>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依據商品標示法規定抽查市售商品，109年7月至12</w:t>
      </w:r>
      <w:r w:rsidR="0020637B" w:rsidRPr="0037720A">
        <w:rPr>
          <w:rFonts w:ascii="標楷體" w:eastAsia="標楷體" w:hAnsi="標楷體" w:hint="eastAsia"/>
          <w:color w:val="000000" w:themeColor="text1"/>
          <w:sz w:val="28"/>
          <w:szCs w:val="28"/>
        </w:rPr>
        <w:t>月</w:t>
      </w:r>
      <w:r w:rsidRPr="0037720A">
        <w:rPr>
          <w:rFonts w:ascii="標楷體" w:eastAsia="標楷體" w:hAnsi="標楷體" w:hint="eastAsia"/>
          <w:color w:val="000000" w:themeColor="text1"/>
          <w:sz w:val="28"/>
          <w:szCs w:val="28"/>
        </w:rPr>
        <w:t>計抽查</w:t>
      </w:r>
      <w:r w:rsidR="00360C25" w:rsidRPr="0037720A">
        <w:rPr>
          <w:rFonts w:ascii="標楷體" w:eastAsia="標楷體" w:hAnsi="標楷體"/>
          <w:color w:val="000000" w:themeColor="text1"/>
          <w:sz w:val="28"/>
          <w:szCs w:val="28"/>
        </w:rPr>
        <w:t>1,951</w:t>
      </w:r>
      <w:r w:rsidRPr="0037720A">
        <w:rPr>
          <w:rFonts w:ascii="標楷體" w:eastAsia="標楷體" w:hAnsi="標楷體" w:hint="eastAsia"/>
          <w:color w:val="000000" w:themeColor="text1"/>
          <w:sz w:val="28"/>
          <w:szCs w:val="28"/>
        </w:rPr>
        <w:t>件商品，其中不符規定者373件，不合格者均分別通知廠商或權責單位並追蹤至改善完成。</w:t>
      </w:r>
    </w:p>
    <w:p w:rsidR="00BA6B76" w:rsidRPr="0037720A" w:rsidRDefault="00BA6B76" w:rsidP="00BB54EB">
      <w:pPr>
        <w:pStyle w:val="a6"/>
        <w:numPr>
          <w:ilvl w:val="0"/>
          <w:numId w:val="16"/>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維護消費秩序及宣導業務</w:t>
      </w:r>
    </w:p>
    <w:p w:rsidR="00BA6B76" w:rsidRPr="0037720A" w:rsidRDefault="00BA6B76" w:rsidP="00BB54EB">
      <w:pPr>
        <w:tabs>
          <w:tab w:val="left" w:pos="12000"/>
        </w:tabs>
        <w:adjustRightInd w:val="0"/>
        <w:snapToGrid w:val="0"/>
        <w:spacing w:line="390" w:lineRule="exact"/>
        <w:ind w:leftChars="729" w:left="1750" w:firstLineChars="4" w:firstLine="11"/>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配合消費者保護官進行專案查核及協助人民陳情案件、協調案件、重大消費爭議案件相關資料之蒐集等事項。提供消費者保護法、公平交易法、商品標示法等各式文宣供民眾免費索取參閱。</w:t>
      </w:r>
    </w:p>
    <w:p w:rsidR="00BA6B76" w:rsidRPr="0037720A" w:rsidRDefault="00BA6B76" w:rsidP="00BB54EB">
      <w:pPr>
        <w:pStyle w:val="a6"/>
        <w:numPr>
          <w:ilvl w:val="0"/>
          <w:numId w:val="16"/>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制</w:t>
      </w:r>
      <w:r w:rsidRPr="0037720A">
        <w:rPr>
          <w:rFonts w:ascii="標楷體" w:eastAsia="標楷體" w:hAnsi="標楷體" w:hint="eastAsia"/>
          <w:color w:val="000000" w:themeColor="text1"/>
          <w:sz w:val="28"/>
          <w:szCs w:val="28"/>
          <w:lang w:eastAsia="zh-HK"/>
        </w:rPr>
        <w:t>定</w:t>
      </w:r>
      <w:r w:rsidRPr="0037720A">
        <w:rPr>
          <w:rFonts w:ascii="標楷體" w:eastAsia="標楷體" w:hAnsi="標楷體" w:hint="eastAsia"/>
          <w:color w:val="000000" w:themeColor="text1"/>
          <w:sz w:val="28"/>
          <w:szCs w:val="28"/>
        </w:rPr>
        <w:t>｢高雄市自助選物販賣業管理自治條例｣</w:t>
      </w:r>
    </w:p>
    <w:p w:rsidR="00BA6B76" w:rsidRPr="0037720A" w:rsidRDefault="00BA6B76" w:rsidP="00BB54EB">
      <w:pPr>
        <w:tabs>
          <w:tab w:val="left" w:pos="12000"/>
        </w:tabs>
        <w:adjustRightInd w:val="0"/>
        <w:snapToGrid w:val="0"/>
        <w:spacing w:line="390" w:lineRule="exact"/>
        <w:ind w:leftChars="729" w:left="1750" w:firstLineChars="4" w:firstLine="11"/>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為加強管理本市自助選物販賣業，以維護商業秩序並兼顧兒童及少年之身心健全發展，研提｢高雄市自助選物販賣業管理自治條例草案｣，並於109年9月7日公布（公布後1年施行）。</w:t>
      </w:r>
    </w:p>
    <w:p w:rsidR="00BA6B76" w:rsidRPr="0037720A" w:rsidRDefault="00BA6B76" w:rsidP="00007035">
      <w:pPr>
        <w:pStyle w:val="a6"/>
        <w:numPr>
          <w:ilvl w:val="0"/>
          <w:numId w:val="36"/>
        </w:numPr>
        <w:adjustRightInd w:val="0"/>
        <w:snapToGrid w:val="0"/>
        <w:spacing w:line="390" w:lineRule="exact"/>
        <w:ind w:leftChars="0"/>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發展會展產業，建立會展城市品牌</w:t>
      </w:r>
    </w:p>
    <w:p w:rsidR="00012595" w:rsidRPr="0037720A" w:rsidRDefault="00012595" w:rsidP="00007035">
      <w:pPr>
        <w:pStyle w:val="a6"/>
        <w:numPr>
          <w:ilvl w:val="0"/>
          <w:numId w:val="46"/>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「高雄市政府會展推動辦公室」主動拜會國內公協會、企業團體，提供一對一會展諮詢服務，行銷高雄會展產業，爭取大型展會活動到高雄舉辦，109年提供會展主辦單位諮詢服務超過70案，諮詢次數超過百次。</w:t>
      </w:r>
    </w:p>
    <w:p w:rsidR="00BA6B76" w:rsidRPr="0037720A" w:rsidRDefault="00012595" w:rsidP="00007035">
      <w:pPr>
        <w:pStyle w:val="a6"/>
        <w:numPr>
          <w:ilvl w:val="0"/>
          <w:numId w:val="46"/>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109年12月17日結合「商機媒合會」辦理高雄會展論壇暨年會，邀請15個單位買主及20個單位賣家(高雄會展聯盟成員)進行洽談，會後安排高雄獎勵旅遊體驗之旅(12月17日至18日)，成功促成「台灣社會網絡學會」於110年在高雄舉辦「2021組織知識管理國際研討會」，以及「中華民國藥學生聯合會」預計於111年在高雄舉辦「2022年亞太藥學生年會」。</w:t>
      </w:r>
    </w:p>
    <w:p w:rsidR="00BA6B76" w:rsidRPr="0037720A" w:rsidRDefault="00012595" w:rsidP="00007035">
      <w:pPr>
        <w:pStyle w:val="a6"/>
        <w:numPr>
          <w:ilvl w:val="0"/>
          <w:numId w:val="46"/>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109年積極爭取展會活動在高雄舉辦，</w:t>
      </w:r>
      <w:r w:rsidR="00F61432" w:rsidRPr="0037720A">
        <w:rPr>
          <w:rFonts w:ascii="標楷體" w:eastAsia="標楷體" w:hAnsi="標楷體" w:hint="eastAsia"/>
          <w:color w:val="000000" w:themeColor="text1"/>
          <w:sz w:val="28"/>
          <w:szCs w:val="28"/>
        </w:rPr>
        <w:t>會展活動共計159場（國際會議48場，展覽51場，活動60場）</w:t>
      </w:r>
      <w:r w:rsidRPr="0037720A">
        <w:rPr>
          <w:rFonts w:ascii="標楷體" w:eastAsia="標楷體" w:hAnsi="標楷體" w:hint="eastAsia"/>
          <w:color w:val="000000" w:themeColor="text1"/>
          <w:sz w:val="28"/>
          <w:szCs w:val="28"/>
        </w:rPr>
        <w:t>首次來高雄舉辦的會展活動包括：「再見梵谷—光影體驗展」、「2020高雄數位家電振興券展」及「2020亞洲永續供應+</w:t>
      </w:r>
      <w:r w:rsidR="00F61432" w:rsidRPr="0037720A">
        <w:rPr>
          <w:rFonts w:ascii="標楷體" w:eastAsia="標楷體" w:hAnsi="標楷體" w:hint="eastAsia"/>
          <w:color w:val="000000" w:themeColor="text1"/>
          <w:sz w:val="28"/>
          <w:szCs w:val="28"/>
        </w:rPr>
        <w:t>循環經濟會展」</w:t>
      </w:r>
      <w:r w:rsidRPr="0037720A">
        <w:rPr>
          <w:rFonts w:ascii="標楷體" w:eastAsia="標楷體" w:hAnsi="標楷體" w:hint="eastAsia"/>
          <w:color w:val="000000" w:themeColor="text1"/>
          <w:sz w:val="28"/>
          <w:szCs w:val="28"/>
        </w:rPr>
        <w:t>。</w:t>
      </w:r>
    </w:p>
    <w:p w:rsidR="00BA6B76" w:rsidRPr="0037720A" w:rsidRDefault="00012595" w:rsidP="00007035">
      <w:pPr>
        <w:pStyle w:val="a6"/>
        <w:numPr>
          <w:ilvl w:val="0"/>
          <w:numId w:val="46"/>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成功爭取109</w:t>
      </w:r>
      <w:r w:rsidR="00F61432" w:rsidRPr="0037720A">
        <w:rPr>
          <w:rFonts w:ascii="標楷體" w:eastAsia="標楷體" w:hAnsi="標楷體" w:hint="eastAsia"/>
          <w:color w:val="000000" w:themeColor="text1"/>
          <w:sz w:val="28"/>
          <w:szCs w:val="28"/>
          <w:lang w:eastAsia="zh-HK"/>
        </w:rPr>
        <w:t>至</w:t>
      </w:r>
      <w:r w:rsidRPr="0037720A">
        <w:rPr>
          <w:rFonts w:ascii="標楷體" w:eastAsia="標楷體" w:hAnsi="標楷體" w:hint="eastAsia"/>
          <w:color w:val="000000" w:themeColor="text1"/>
          <w:sz w:val="28"/>
          <w:szCs w:val="28"/>
        </w:rPr>
        <w:t>111</w:t>
      </w:r>
      <w:r w:rsidR="00F61432" w:rsidRPr="0037720A">
        <w:rPr>
          <w:rFonts w:ascii="標楷體" w:eastAsia="標楷體" w:hAnsi="標楷體" w:hint="eastAsia"/>
          <w:color w:val="000000" w:themeColor="text1"/>
          <w:sz w:val="28"/>
          <w:szCs w:val="28"/>
        </w:rPr>
        <w:t>年</w:t>
      </w:r>
      <w:r w:rsidR="00F61432" w:rsidRPr="0037720A">
        <w:rPr>
          <w:rFonts w:ascii="標楷體" w:eastAsia="標楷體" w:hAnsi="標楷體" w:hint="eastAsia"/>
          <w:color w:val="000000" w:themeColor="text1"/>
          <w:sz w:val="28"/>
          <w:szCs w:val="28"/>
          <w:lang w:eastAsia="zh-HK"/>
        </w:rPr>
        <w:t>到</w:t>
      </w:r>
      <w:r w:rsidRPr="0037720A">
        <w:rPr>
          <w:rFonts w:ascii="標楷體" w:eastAsia="標楷體" w:hAnsi="標楷體" w:hint="eastAsia"/>
          <w:color w:val="000000" w:themeColor="text1"/>
          <w:sz w:val="28"/>
          <w:szCs w:val="28"/>
        </w:rPr>
        <w:t>高雄舉辦之國際會議包括：「2020</w:t>
      </w:r>
      <w:r w:rsidR="00DC0FB6" w:rsidRPr="0037720A">
        <w:rPr>
          <w:rFonts w:ascii="標楷體" w:eastAsia="標楷體" w:hAnsi="標楷體" w:hint="eastAsia"/>
          <w:color w:val="000000" w:themeColor="text1"/>
          <w:sz w:val="28"/>
          <w:szCs w:val="28"/>
        </w:rPr>
        <w:t xml:space="preserve">　</w:t>
      </w:r>
      <w:r w:rsidR="00C27662" w:rsidRPr="0037720A">
        <w:rPr>
          <w:rFonts w:ascii="標楷體" w:eastAsia="標楷體" w:hAnsi="標楷體" w:hint="eastAsia"/>
          <w:color w:val="000000" w:themeColor="text1"/>
          <w:sz w:val="28"/>
          <w:szCs w:val="28"/>
        </w:rPr>
        <w:lastRenderedPageBreak/>
        <w:t>I</w:t>
      </w:r>
      <w:r w:rsidRPr="0037720A">
        <w:rPr>
          <w:rFonts w:ascii="標楷體" w:eastAsia="標楷體" w:hAnsi="標楷體" w:hint="eastAsia"/>
          <w:color w:val="000000" w:themeColor="text1"/>
          <w:sz w:val="28"/>
          <w:szCs w:val="28"/>
        </w:rPr>
        <w:t xml:space="preserve">nternational </w:t>
      </w:r>
      <w:r w:rsidRPr="0037720A">
        <w:rPr>
          <w:rFonts w:ascii="標楷體" w:eastAsia="標楷體" w:hAnsi="標楷體"/>
          <w:color w:val="000000" w:themeColor="text1"/>
          <w:sz w:val="28"/>
          <w:szCs w:val="28"/>
        </w:rPr>
        <w:t>Conference</w:t>
      </w:r>
      <w:r w:rsidRPr="0037720A">
        <w:rPr>
          <w:rFonts w:ascii="標楷體" w:eastAsia="標楷體" w:hAnsi="標楷體" w:hint="eastAsia"/>
          <w:color w:val="000000" w:themeColor="text1"/>
          <w:sz w:val="28"/>
          <w:szCs w:val="28"/>
        </w:rPr>
        <w:t xml:space="preserve"> on Economics, Management and Technology」、社團法人台灣感染管制學會與台灣感染症醫學會共同舉辦之「2020會員大會暨學術研討會」與「2022年世界華人不動產年會」、「2021組織知識管理國際研討會」及「2022年亞太藥學生年會」等。</w:t>
      </w:r>
    </w:p>
    <w:p w:rsidR="00012595" w:rsidRPr="0037720A" w:rsidRDefault="00012595" w:rsidP="00007035">
      <w:pPr>
        <w:pStyle w:val="a6"/>
        <w:numPr>
          <w:ilvl w:val="0"/>
          <w:numId w:val="46"/>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成功辦理「國際會議協會(ICCA) 第59屆年會」</w:t>
      </w:r>
      <w:r w:rsidRPr="0037720A">
        <w:rPr>
          <w:rFonts w:ascii="標楷體" w:eastAsia="標楷體" w:hAnsi="標楷體"/>
          <w:color w:val="000000" w:themeColor="text1"/>
          <w:sz w:val="28"/>
          <w:szCs w:val="28"/>
        </w:rPr>
        <w:t xml:space="preserve"> </w:t>
      </w:r>
    </w:p>
    <w:p w:rsidR="00012595" w:rsidRPr="0037720A" w:rsidRDefault="00012595" w:rsidP="00007035">
      <w:pPr>
        <w:pStyle w:val="a6"/>
        <w:numPr>
          <w:ilvl w:val="0"/>
          <w:numId w:val="37"/>
        </w:numPr>
        <w:adjustRightInd w:val="0"/>
        <w:snapToGrid w:val="0"/>
        <w:spacing w:line="390" w:lineRule="exact"/>
        <w:ind w:leftChars="0" w:left="2240" w:hanging="462"/>
        <w:jc w:val="both"/>
        <w:rPr>
          <w:rFonts w:ascii="標楷體" w:eastAsia="標楷體" w:hAnsi="標楷體"/>
          <w:snapToGrid w:val="0"/>
          <w:color w:val="000000" w:themeColor="text1"/>
          <w:kern w:val="0"/>
          <w:sz w:val="28"/>
          <w:szCs w:val="28"/>
        </w:rPr>
      </w:pPr>
      <w:r w:rsidRPr="0037720A">
        <w:rPr>
          <w:rFonts w:ascii="標楷體" w:eastAsia="標楷體" w:hAnsi="標楷體" w:hint="eastAsia"/>
          <w:snapToGrid w:val="0"/>
          <w:color w:val="000000" w:themeColor="text1"/>
          <w:kern w:val="0"/>
          <w:sz w:val="28"/>
          <w:szCs w:val="28"/>
        </w:rPr>
        <w:t>2020年會透過「年輕」、「開放」、「多元」三大主題設計議程，讓世界了解高雄百年轉型的成果，以及活力、年輕、多元和包容的文化精神。</w:t>
      </w:r>
    </w:p>
    <w:p w:rsidR="00012595" w:rsidRPr="0037720A" w:rsidRDefault="00012595" w:rsidP="00007035">
      <w:pPr>
        <w:pStyle w:val="a6"/>
        <w:numPr>
          <w:ilvl w:val="0"/>
          <w:numId w:val="37"/>
        </w:numPr>
        <w:adjustRightInd w:val="0"/>
        <w:snapToGrid w:val="0"/>
        <w:spacing w:line="390" w:lineRule="exact"/>
        <w:ind w:leftChars="0" w:left="2240" w:hanging="462"/>
        <w:jc w:val="both"/>
        <w:rPr>
          <w:rFonts w:ascii="標楷體" w:eastAsia="標楷體" w:hAnsi="標楷體"/>
          <w:snapToGrid w:val="0"/>
          <w:color w:val="000000" w:themeColor="text1"/>
          <w:kern w:val="0"/>
          <w:sz w:val="28"/>
          <w:szCs w:val="28"/>
        </w:rPr>
      </w:pPr>
      <w:r w:rsidRPr="0037720A">
        <w:rPr>
          <w:rFonts w:ascii="標楷體" w:eastAsia="標楷體" w:hAnsi="標楷體" w:hint="eastAsia"/>
          <w:snapToGrid w:val="0"/>
          <w:color w:val="000000" w:themeColor="text1"/>
          <w:kern w:val="0"/>
          <w:sz w:val="28"/>
          <w:szCs w:val="28"/>
        </w:rPr>
        <w:t>以</w:t>
      </w:r>
      <w:r w:rsidRPr="0037720A">
        <w:rPr>
          <w:rFonts w:ascii="標楷體" w:eastAsia="標楷體" w:hAnsi="標楷體"/>
          <w:snapToGrid w:val="0"/>
          <w:color w:val="000000" w:themeColor="text1"/>
          <w:kern w:val="0"/>
          <w:sz w:val="28"/>
          <w:szCs w:val="28"/>
        </w:rPr>
        <w:t>“</w:t>
      </w:r>
      <w:r w:rsidRPr="0037720A">
        <w:rPr>
          <w:rFonts w:ascii="標楷體" w:eastAsia="標楷體" w:hAnsi="標楷體" w:hint="eastAsia"/>
          <w:snapToGrid w:val="0"/>
          <w:color w:val="000000" w:themeColor="text1"/>
          <w:kern w:val="0"/>
          <w:sz w:val="28"/>
          <w:szCs w:val="28"/>
        </w:rPr>
        <w:t>Road to Kaohsiung</w:t>
      </w:r>
      <w:r w:rsidRPr="0037720A">
        <w:rPr>
          <w:rFonts w:ascii="標楷體" w:eastAsia="標楷體" w:hAnsi="標楷體"/>
          <w:snapToGrid w:val="0"/>
          <w:color w:val="000000" w:themeColor="text1"/>
          <w:kern w:val="0"/>
          <w:sz w:val="28"/>
          <w:szCs w:val="28"/>
        </w:rPr>
        <w:t>”</w:t>
      </w:r>
      <w:r w:rsidRPr="0037720A">
        <w:rPr>
          <w:rFonts w:ascii="標楷體" w:eastAsia="標楷體" w:hAnsi="標楷體" w:hint="eastAsia"/>
          <w:snapToGrid w:val="0"/>
          <w:color w:val="000000" w:themeColor="text1"/>
          <w:kern w:val="0"/>
          <w:sz w:val="28"/>
          <w:szCs w:val="28"/>
        </w:rPr>
        <w:t>為主軸，串連全球會員參與ICCA2020年會，共有1,507人參與，創下ICCA年會史上最多ICCA會員與國際會議組織領袖參與之紀錄。</w:t>
      </w:r>
    </w:p>
    <w:p w:rsidR="00012595" w:rsidRPr="0037720A" w:rsidRDefault="00012595" w:rsidP="00007035">
      <w:pPr>
        <w:pStyle w:val="a6"/>
        <w:numPr>
          <w:ilvl w:val="0"/>
          <w:numId w:val="37"/>
        </w:numPr>
        <w:adjustRightInd w:val="0"/>
        <w:snapToGrid w:val="0"/>
        <w:spacing w:line="390" w:lineRule="exact"/>
        <w:ind w:leftChars="0" w:left="2240" w:hanging="462"/>
        <w:jc w:val="both"/>
        <w:rPr>
          <w:rFonts w:ascii="標楷體" w:eastAsia="標楷體" w:hAnsi="標楷體"/>
          <w:snapToGrid w:val="0"/>
          <w:color w:val="000000" w:themeColor="text1"/>
          <w:kern w:val="0"/>
          <w:sz w:val="28"/>
          <w:szCs w:val="28"/>
        </w:rPr>
      </w:pPr>
      <w:r w:rsidRPr="0037720A">
        <w:rPr>
          <w:rFonts w:ascii="標楷體" w:eastAsia="標楷體" w:hAnsi="標楷體" w:hint="eastAsia"/>
          <w:snapToGrid w:val="0"/>
          <w:color w:val="000000" w:themeColor="text1"/>
          <w:kern w:val="0"/>
          <w:sz w:val="28"/>
          <w:szCs w:val="28"/>
        </w:rPr>
        <w:t>以高雄為核心串連全球8 個區域，ICCA年會首次採線上線下「混合會議(Hy</w:t>
      </w:r>
      <w:r w:rsidRPr="0037720A">
        <w:rPr>
          <w:rFonts w:ascii="標楷體" w:eastAsia="標楷體" w:hAnsi="標楷體"/>
          <w:snapToGrid w:val="0"/>
          <w:color w:val="000000" w:themeColor="text1"/>
          <w:kern w:val="0"/>
          <w:sz w:val="28"/>
          <w:szCs w:val="28"/>
        </w:rPr>
        <w:t>brid Meeting)</w:t>
      </w:r>
      <w:r w:rsidRPr="0037720A">
        <w:rPr>
          <w:rFonts w:ascii="標楷體" w:eastAsia="標楷體" w:hAnsi="標楷體" w:hint="eastAsia"/>
          <w:snapToGrid w:val="0"/>
          <w:color w:val="000000" w:themeColor="text1"/>
          <w:kern w:val="0"/>
          <w:sz w:val="28"/>
          <w:szCs w:val="28"/>
        </w:rPr>
        <w:t>模式」，講者跨國連線、與會者跨域參與。高雄會議現場每日配合議程透過視訊向全世界宣傳高雄在地文化及特色，以期吸引國外會員在疫情減緩後到高雄辦理會展活動，促進高雄會展觀光。</w:t>
      </w:r>
    </w:p>
    <w:p w:rsidR="00012595" w:rsidRPr="0037720A" w:rsidRDefault="00012595" w:rsidP="00007035">
      <w:pPr>
        <w:pStyle w:val="a6"/>
        <w:numPr>
          <w:ilvl w:val="0"/>
          <w:numId w:val="37"/>
        </w:numPr>
        <w:adjustRightInd w:val="0"/>
        <w:snapToGrid w:val="0"/>
        <w:spacing w:line="390" w:lineRule="exact"/>
        <w:ind w:leftChars="0" w:left="2240" w:hanging="462"/>
        <w:jc w:val="both"/>
        <w:rPr>
          <w:rFonts w:ascii="標楷體" w:eastAsia="標楷體" w:hAnsi="標楷體"/>
          <w:snapToGrid w:val="0"/>
          <w:color w:val="000000" w:themeColor="text1"/>
          <w:kern w:val="0"/>
          <w:sz w:val="28"/>
          <w:szCs w:val="28"/>
        </w:rPr>
      </w:pPr>
      <w:r w:rsidRPr="0037720A">
        <w:rPr>
          <w:rFonts w:ascii="標楷體" w:eastAsia="標楷體" w:hAnsi="標楷體" w:hint="eastAsia"/>
          <w:snapToGrid w:val="0"/>
          <w:color w:val="000000" w:themeColor="text1"/>
          <w:kern w:val="0"/>
          <w:sz w:val="28"/>
          <w:szCs w:val="28"/>
        </w:rPr>
        <w:t>自109年9月</w:t>
      </w:r>
      <w:r w:rsidRPr="0037720A">
        <w:rPr>
          <w:rFonts w:ascii="標楷體" w:eastAsia="標楷體" w:hAnsi="標楷體"/>
          <w:snapToGrid w:val="0"/>
          <w:color w:val="000000" w:themeColor="text1"/>
          <w:kern w:val="0"/>
          <w:sz w:val="28"/>
          <w:szCs w:val="28"/>
        </w:rPr>
        <w:t>22</w:t>
      </w:r>
      <w:r w:rsidRPr="0037720A">
        <w:rPr>
          <w:rFonts w:ascii="標楷體" w:eastAsia="標楷體" w:hAnsi="標楷體" w:hint="eastAsia"/>
          <w:snapToGrid w:val="0"/>
          <w:color w:val="000000" w:themeColor="text1"/>
          <w:kern w:val="0"/>
          <w:sz w:val="28"/>
          <w:szCs w:val="28"/>
        </w:rPr>
        <w:t>日開始舉辦系列活動，超過100個會議場次、220位講者、超過100小時的直播。年會開幕式利用即時(real time)全息投影技術讓身在倫敦的ICCA主席現身衛武營歌劇院舞台上進行致詞，並與高雄市長陳其邁和經濟部長王美花同台合影，透過全程直播向全世界展現高雄城市轉型及多元文化。</w:t>
      </w:r>
    </w:p>
    <w:p w:rsidR="00BA6B76" w:rsidRPr="0037720A" w:rsidRDefault="00012595" w:rsidP="00007035">
      <w:pPr>
        <w:pStyle w:val="a6"/>
        <w:numPr>
          <w:ilvl w:val="0"/>
          <w:numId w:val="37"/>
        </w:numPr>
        <w:adjustRightInd w:val="0"/>
        <w:snapToGrid w:val="0"/>
        <w:spacing w:line="390" w:lineRule="exact"/>
        <w:ind w:leftChars="0" w:left="2240" w:hanging="462"/>
        <w:jc w:val="both"/>
        <w:rPr>
          <w:rFonts w:ascii="標楷體" w:eastAsia="標楷體" w:hAnsi="標楷體"/>
          <w:color w:val="000000" w:themeColor="text1"/>
          <w:sz w:val="28"/>
          <w:szCs w:val="28"/>
          <w:lang w:eastAsia="zh-HK"/>
        </w:rPr>
      </w:pPr>
      <w:r w:rsidRPr="0037720A">
        <w:rPr>
          <w:rFonts w:ascii="標楷體" w:eastAsia="標楷體" w:hAnsi="標楷體" w:hint="eastAsia"/>
          <w:snapToGrid w:val="0"/>
          <w:color w:val="000000" w:themeColor="text1"/>
          <w:kern w:val="0"/>
          <w:sz w:val="28"/>
          <w:szCs w:val="28"/>
        </w:rPr>
        <w:t>與ICCA簽署高雄議定書(Kaohsiung Protocol)，會展界首份以城市命名之議定書，成為全球會展產業未來發展趨勢明確指南，讓高雄以城市之名寫入世界會展歷史，也讓臺灣在全球會展產業留下重要里程碑。</w:t>
      </w:r>
      <w:r w:rsidR="00BA6B76" w:rsidRPr="0037720A">
        <w:rPr>
          <w:rFonts w:ascii="標楷體" w:eastAsia="標楷體" w:hAnsi="標楷體"/>
          <w:color w:val="000000" w:themeColor="text1"/>
          <w:sz w:val="28"/>
          <w:szCs w:val="28"/>
          <w:lang w:eastAsia="zh-HK"/>
        </w:rPr>
        <w:t xml:space="preserve"> </w:t>
      </w:r>
    </w:p>
    <w:p w:rsidR="00BA6B76" w:rsidRPr="0037720A" w:rsidRDefault="00BA6B76" w:rsidP="00BB54EB">
      <w:pPr>
        <w:adjustRightInd w:val="0"/>
        <w:snapToGrid w:val="0"/>
        <w:spacing w:line="390" w:lineRule="exact"/>
        <w:ind w:leftChars="150" w:left="360" w:firstLineChars="66" w:firstLine="185"/>
        <w:jc w:val="both"/>
        <w:rPr>
          <w:rFonts w:ascii="標楷體" w:eastAsia="標楷體" w:hAnsi="標楷體"/>
          <w:color w:val="000000" w:themeColor="text1"/>
          <w:sz w:val="28"/>
          <w:szCs w:val="28"/>
        </w:rPr>
      </w:pPr>
      <w:r w:rsidRPr="0037720A">
        <w:rPr>
          <w:rFonts w:ascii="標楷體" w:eastAsia="標楷體" w:hAnsi="標楷體" w:hint="eastAsia"/>
          <w:bCs/>
          <w:color w:val="000000" w:themeColor="text1"/>
          <w:sz w:val="28"/>
          <w:szCs w:val="28"/>
        </w:rPr>
        <w:t>（四）商業推展計畫</w:t>
      </w:r>
    </w:p>
    <w:p w:rsidR="00BA6B76" w:rsidRPr="0037720A" w:rsidRDefault="00BA6B76" w:rsidP="00BB54EB">
      <w:pPr>
        <w:pStyle w:val="a6"/>
        <w:numPr>
          <w:ilvl w:val="0"/>
          <w:numId w:val="18"/>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配合商店街區特色行銷活動</w:t>
      </w:r>
    </w:p>
    <w:p w:rsidR="00BA6B76" w:rsidRPr="0037720A" w:rsidRDefault="00BA6B76" w:rsidP="00BB54EB">
      <w:pPr>
        <w:tabs>
          <w:tab w:val="left" w:pos="12000"/>
        </w:tabs>
        <w:adjustRightInd w:val="0"/>
        <w:snapToGrid w:val="0"/>
        <w:spacing w:line="390" w:lineRule="exact"/>
        <w:ind w:leftChars="729" w:left="1750" w:firstLineChars="4" w:firstLine="11"/>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鼓勵商店街區組織自主提案，結合當地特色店家，以更多元化的行銷方式，舉辦符合當地人文色彩與產業特色之活動，由商店街區組織依「高雄市商店街區行銷活動補助辦法」向本府經濟發展局提出申請行銷活動經費補助；109年總計補助大高雄市觀</w:t>
      </w:r>
      <w:r w:rsidR="00391A03" w:rsidRPr="0037720A">
        <w:rPr>
          <w:rFonts w:ascii="標楷體" w:eastAsia="標楷體" w:hAnsi="標楷體" w:hint="eastAsia"/>
          <w:color w:val="000000" w:themeColor="text1"/>
          <w:sz w:val="28"/>
          <w:szCs w:val="28"/>
        </w:rPr>
        <w:t>光商圈總會、光華夜市、青年家具、南華、三</w:t>
      </w:r>
      <w:r w:rsidR="00391A03" w:rsidRPr="0037720A">
        <w:rPr>
          <w:rFonts w:ascii="標楷體" w:eastAsia="標楷體" w:hAnsi="標楷體" w:hint="eastAsia"/>
          <w:color w:val="000000" w:themeColor="text1"/>
          <w:sz w:val="28"/>
          <w:szCs w:val="28"/>
        </w:rPr>
        <w:lastRenderedPageBreak/>
        <w:t>鳳中街、旗山老街、大連</w:t>
      </w:r>
      <w:r w:rsidR="00C27662" w:rsidRPr="0037720A">
        <w:rPr>
          <w:rFonts w:ascii="標楷體" w:eastAsia="標楷體" w:hAnsi="標楷體" w:hint="eastAsia"/>
          <w:color w:val="000000" w:themeColor="text1"/>
          <w:sz w:val="28"/>
          <w:szCs w:val="28"/>
          <w:lang w:eastAsia="zh-HK"/>
        </w:rPr>
        <w:t>街</w:t>
      </w:r>
      <w:r w:rsidRPr="0037720A">
        <w:rPr>
          <w:rFonts w:ascii="標楷體" w:eastAsia="標楷體" w:hAnsi="標楷體" w:hint="eastAsia"/>
          <w:color w:val="000000" w:themeColor="text1"/>
          <w:sz w:val="28"/>
          <w:szCs w:val="28"/>
        </w:rPr>
        <w:t>、新堀江、鳳山三民路、後驛、新鹽埕、鹽埕堀江、六合夜市及中央公園商圈等14個商店街區組織舉辦活動，並提供行政協助，讓商圈藉由行銷活動為疫情緩和後蟄伏再起準備、再造榮景。</w:t>
      </w:r>
    </w:p>
    <w:p w:rsidR="00BA6B76" w:rsidRPr="0037720A" w:rsidRDefault="00BA6B76" w:rsidP="00BB54EB">
      <w:pPr>
        <w:pStyle w:val="a6"/>
        <w:numPr>
          <w:ilvl w:val="0"/>
          <w:numId w:val="18"/>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 xml:space="preserve">商圈轉型計畫 </w:t>
      </w:r>
    </w:p>
    <w:p w:rsidR="00BA6B76" w:rsidRPr="0037720A" w:rsidRDefault="00D57E6A" w:rsidP="00BB54EB">
      <w:pPr>
        <w:pStyle w:val="a6"/>
        <w:numPr>
          <w:ilvl w:val="0"/>
          <w:numId w:val="19"/>
        </w:numPr>
        <w:adjustRightInd w:val="0"/>
        <w:snapToGrid w:val="0"/>
        <w:spacing w:line="390" w:lineRule="exact"/>
        <w:ind w:leftChars="0" w:left="2240" w:hanging="462"/>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藉此翻轉外界對高雄車站周邊及中山路沿線商圈之既定形象，為商圈帶來人潮，創造經濟效益，達到活化美麗島大道、整合車站周邊商業機能目標。高雄鐵路地下化及火車站周邊高架橋拆除，串起周邊商圈，但也因工程施工導致商圈營運受影響，為協助火車站及美麗島周邊商圈再造，本府經發局、都發局、工務局、觀光局、交通局、捷運局、青年局及新聞局組成「商圈活化工作小組」，透過跨局處合作，活絡商圈，並於</w:t>
      </w:r>
      <w:r w:rsidR="00D67F43" w:rsidRPr="0037720A">
        <w:rPr>
          <w:rFonts w:ascii="標楷體" w:eastAsia="標楷體" w:hAnsi="標楷體" w:hint="eastAsia"/>
          <w:color w:val="000000" w:themeColor="text1"/>
          <w:sz w:val="28"/>
          <w:szCs w:val="28"/>
        </w:rPr>
        <w:t>109</w:t>
      </w:r>
      <w:r w:rsidR="00D67F43" w:rsidRPr="0037720A">
        <w:rPr>
          <w:rFonts w:ascii="標楷體" w:eastAsia="標楷體" w:hAnsi="標楷體" w:hint="eastAsia"/>
          <w:color w:val="000000" w:themeColor="text1"/>
          <w:sz w:val="28"/>
          <w:szCs w:val="28"/>
          <w:lang w:eastAsia="zh-HK"/>
        </w:rPr>
        <w:t>年</w:t>
      </w:r>
      <w:r w:rsidRPr="0037720A">
        <w:rPr>
          <w:rFonts w:ascii="標楷體" w:eastAsia="標楷體" w:hAnsi="標楷體" w:hint="eastAsia"/>
          <w:color w:val="000000" w:themeColor="text1"/>
          <w:sz w:val="28"/>
          <w:szCs w:val="28"/>
        </w:rPr>
        <w:t>11月26日召開第一次工作會議。</w:t>
      </w:r>
    </w:p>
    <w:p w:rsidR="00BA6B76" w:rsidRPr="0037720A" w:rsidRDefault="00BA6B76" w:rsidP="00BB54EB">
      <w:pPr>
        <w:pStyle w:val="a6"/>
        <w:numPr>
          <w:ilvl w:val="0"/>
          <w:numId w:val="19"/>
        </w:numPr>
        <w:adjustRightInd w:val="0"/>
        <w:snapToGrid w:val="0"/>
        <w:spacing w:line="390" w:lineRule="exact"/>
        <w:ind w:leftChars="0" w:left="2240" w:hanging="462"/>
        <w:jc w:val="both"/>
        <w:rPr>
          <w:rFonts w:ascii="標楷體" w:eastAsia="標楷體" w:hAnsi="標楷體"/>
          <w:color w:val="000000" w:themeColor="text1"/>
          <w:sz w:val="28"/>
          <w:szCs w:val="28"/>
          <w:lang w:eastAsia="zh-HK"/>
        </w:rPr>
      </w:pPr>
      <w:r w:rsidRPr="0037720A">
        <w:rPr>
          <w:rFonts w:ascii="標楷體" w:eastAsia="標楷體" w:hAnsi="標楷體" w:hint="eastAsia"/>
          <w:color w:val="000000" w:themeColor="text1"/>
          <w:sz w:val="28"/>
          <w:szCs w:val="28"/>
          <w:lang w:eastAsia="zh-HK"/>
        </w:rPr>
        <w:t>協助商圈爭取中央資源</w:t>
      </w:r>
    </w:p>
    <w:p w:rsidR="00BA6B76" w:rsidRPr="0037720A" w:rsidRDefault="00AF2F47" w:rsidP="00BB54EB">
      <w:pPr>
        <w:adjustRightInd w:val="0"/>
        <w:snapToGrid w:val="0"/>
        <w:spacing w:line="390" w:lineRule="exact"/>
        <w:ind w:leftChars="932" w:left="2239" w:hanging="2"/>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因應嚴重特殊傳染性肺炎疫情所帶來之經濟影響，民眾消費型態產生劇烈變動，造成實體消費力下降，導致商圈營運受到衝擊，經濟部中小企業處辦理「109年推動商圈振興補助計畫」，協助商圈優化環境、活絡經濟，進而達到振興商圈之發展。本府經濟發展局協助大高雄市觀光商圈總會、新堀江、南華、青年家具、光華、三鳳中街、六合夜市、中央公園、大連、長明街、鹽埕堀江、興中、後驛、忠孝、旗后、旗山老街、南橫三星、鳳山三民路、新鹽埕、鳥松家具、美濃、哈瑪星、左營蓮池潭、河堤、亞洲新灣區、六龜、甲仙商圈等27個本市輔導及潛力商圈獲得補助新臺幣3,060萬元，同時主動聯絡商圈需行政協助事項，邀集相關單位召開協調會議及會勘，使商圈得以順利舉辦活動或進行環境設施改善。</w:t>
      </w:r>
    </w:p>
    <w:p w:rsidR="00BA6B76" w:rsidRPr="0037720A" w:rsidRDefault="00BA6B76" w:rsidP="00BB54EB">
      <w:pPr>
        <w:pStyle w:val="a6"/>
        <w:numPr>
          <w:ilvl w:val="0"/>
          <w:numId w:val="18"/>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產業媒合推動智慧商圈</w:t>
      </w:r>
    </w:p>
    <w:p w:rsidR="00BA6B76" w:rsidRPr="0037720A" w:rsidRDefault="00BA6B76" w:rsidP="00BB54EB">
      <w:pPr>
        <w:pStyle w:val="a6"/>
        <w:numPr>
          <w:ilvl w:val="0"/>
          <w:numId w:val="20"/>
        </w:numPr>
        <w:adjustRightInd w:val="0"/>
        <w:snapToGrid w:val="0"/>
        <w:spacing w:line="390" w:lineRule="exact"/>
        <w:ind w:leftChars="0" w:left="2240" w:hanging="462"/>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積極媒合業者及商圈合作，向經濟部提案提升商圈科技應用，並協助智慧城鄉生活應用補助計畫及109年度推動數位寬頻應用街區計畫-旗山區，藉由科技導客，共同活絡本市商圈商機。</w:t>
      </w:r>
    </w:p>
    <w:p w:rsidR="00BA6B76" w:rsidRPr="0037720A" w:rsidRDefault="00A24AD0" w:rsidP="00BB54EB">
      <w:pPr>
        <w:pStyle w:val="a6"/>
        <w:numPr>
          <w:ilvl w:val="0"/>
          <w:numId w:val="20"/>
        </w:numPr>
        <w:adjustRightInd w:val="0"/>
        <w:snapToGrid w:val="0"/>
        <w:spacing w:line="390" w:lineRule="exact"/>
        <w:ind w:leftChars="0" w:left="2240" w:hanging="462"/>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協助傳統店家結合新零售及電商平台</w:t>
      </w:r>
      <w:r w:rsidR="00BA6B76" w:rsidRPr="0037720A">
        <w:rPr>
          <w:rFonts w:ascii="標楷體" w:eastAsia="標楷體" w:hAnsi="標楷體" w:hint="eastAsia"/>
          <w:color w:val="000000" w:themeColor="text1"/>
          <w:sz w:val="28"/>
          <w:szCs w:val="28"/>
        </w:rPr>
        <w:t>購物模式，帶動商圈智慧升級，提升商圈數位化，本府與中央共同</w:t>
      </w:r>
      <w:r w:rsidRPr="0037720A">
        <w:rPr>
          <w:rFonts w:ascii="標楷體" w:eastAsia="標楷體" w:hAnsi="標楷體" w:hint="eastAsia"/>
          <w:color w:val="000000" w:themeColor="text1"/>
          <w:sz w:val="28"/>
          <w:szCs w:val="28"/>
        </w:rPr>
        <w:t>協助媒</w:t>
      </w:r>
      <w:r w:rsidRPr="0037720A">
        <w:rPr>
          <w:rFonts w:ascii="標楷體" w:eastAsia="標楷體" w:hAnsi="標楷體" w:hint="eastAsia"/>
          <w:color w:val="000000" w:themeColor="text1"/>
          <w:sz w:val="28"/>
          <w:szCs w:val="28"/>
        </w:rPr>
        <w:lastRenderedPageBreak/>
        <w:t>合三鳳中街及六合夜市於10月24日舉辦「三六起義．粉紅相見」活動，並與「foodpanda」合作，對抗疫情衝擊及電商崛起，以提升商圈市場競爭力，開創手指經濟。</w:t>
      </w:r>
    </w:p>
    <w:p w:rsidR="00BA6B76" w:rsidRPr="0037720A" w:rsidRDefault="00BA6B76" w:rsidP="00BB54EB">
      <w:pPr>
        <w:pStyle w:val="a6"/>
        <w:numPr>
          <w:ilvl w:val="0"/>
          <w:numId w:val="18"/>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高雄一百週年慶PHONE狂GO物時時抽</w:t>
      </w:r>
    </w:p>
    <w:p w:rsidR="00BA6B76" w:rsidRPr="0037720A" w:rsidRDefault="000D4A04" w:rsidP="00BB54EB">
      <w:pPr>
        <w:pStyle w:val="a6"/>
        <w:spacing w:line="390" w:lineRule="exact"/>
        <w:ind w:leftChars="0" w:left="175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振興商圈、夜市，本府經濟發展局於109年12月1日至12月31日辦理「高雄一百週年慶Phone狂Go物時時抽」活動，於高雄店家以三倍券消費滿200元或其它方式滿500元登錄發票即可抽iPhone12或高雄一百特製款Gogoro，登錄發票金額超過新臺幣23億元。</w:t>
      </w:r>
      <w:r w:rsidRPr="0037720A">
        <w:rPr>
          <w:rFonts w:ascii="標楷體" w:eastAsia="標楷體" w:hAnsi="標楷體" w:hint="eastAsia"/>
          <w:color w:val="000000" w:themeColor="text1"/>
          <w:sz w:val="28"/>
          <w:szCs w:val="28"/>
        </w:rPr>
        <w:tab/>
        <w:t>為吸引外地來高雄旅遊，活動期間於本市合作旅館住宿每房贈送高雄券400元(夜市券200元、商圈券200元，限量62,500份)，可至本市合作商圈店家/夜市攤商使用，有效提升商圈、夜市來客數，提振商機。</w:t>
      </w:r>
    </w:p>
    <w:p w:rsidR="00BA6B76" w:rsidRPr="0037720A" w:rsidRDefault="00BA6B76" w:rsidP="00BB54EB">
      <w:pPr>
        <w:pStyle w:val="a6"/>
        <w:numPr>
          <w:ilvl w:val="0"/>
          <w:numId w:val="18"/>
        </w:numPr>
        <w:spacing w:line="390" w:lineRule="exact"/>
        <w:ind w:leftChars="0" w:left="1750" w:hanging="310"/>
        <w:jc w:val="both"/>
        <w:rPr>
          <w:rFonts w:ascii="標楷體" w:eastAsia="標楷體" w:hAnsi="標楷體"/>
          <w:color w:val="000000" w:themeColor="text1"/>
          <w:sz w:val="28"/>
          <w:szCs w:val="28"/>
          <w:lang w:eastAsia="zh-HK"/>
        </w:rPr>
      </w:pPr>
      <w:r w:rsidRPr="0037720A">
        <w:rPr>
          <w:rFonts w:ascii="標楷體" w:eastAsia="標楷體" w:hAnsi="標楷體" w:hint="eastAsia"/>
          <w:color w:val="000000" w:themeColor="text1"/>
          <w:sz w:val="28"/>
          <w:szCs w:val="28"/>
        </w:rPr>
        <w:t>2020HIGH</w:t>
      </w:r>
      <w:r w:rsidRPr="0037720A">
        <w:rPr>
          <w:rFonts w:ascii="標楷體" w:eastAsia="標楷體" w:hAnsi="標楷體" w:hint="eastAsia"/>
          <w:color w:val="000000" w:themeColor="text1"/>
          <w:sz w:val="28"/>
          <w:szCs w:val="28"/>
          <w:lang w:eastAsia="zh-HK"/>
        </w:rPr>
        <w:t xml:space="preserve"> LIGHT高雄 光合作用</w:t>
      </w:r>
    </w:p>
    <w:p w:rsidR="001D1C69" w:rsidRPr="0037720A" w:rsidRDefault="000D4A04" w:rsidP="0005636B">
      <w:pPr>
        <w:pStyle w:val="a6"/>
        <w:spacing w:line="390" w:lineRule="exact"/>
        <w:ind w:leftChars="0" w:left="175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109年12月18日至110年1月10日於美麗島捷運站圓環</w:t>
      </w:r>
      <w:r w:rsidR="00FE1159" w:rsidRPr="0037720A">
        <w:rPr>
          <w:rFonts w:ascii="標楷體" w:eastAsia="標楷體" w:hAnsi="標楷體" w:hint="eastAsia"/>
          <w:color w:val="000000" w:themeColor="text1"/>
          <w:sz w:val="28"/>
          <w:szCs w:val="28"/>
          <w:lang w:eastAsia="zh-HK"/>
        </w:rPr>
        <w:t>舉辦燈光秀展演</w:t>
      </w:r>
      <w:r w:rsidRPr="0037720A">
        <w:rPr>
          <w:rFonts w:ascii="標楷體" w:eastAsia="標楷體" w:hAnsi="標楷體" w:hint="eastAsia"/>
          <w:color w:val="000000" w:themeColor="text1"/>
          <w:sz w:val="28"/>
          <w:szCs w:val="28"/>
        </w:rPr>
        <w:t>，並往南延伸到中央公園，結合體感科技、親子活動、藝人演出、數位支付，吸引廣大人潮駐足消費，活絡高雄商圈夜市。活動期間六合夜市消費人潮增加至少三成，聖誕假期期間美麗島站及中央公園站高捷載運量更成長八成，為高雄商圈夜市帶來實質經濟效益，並獲得各商圈、店家好評支持。</w:t>
      </w:r>
    </w:p>
    <w:p w:rsidR="00FC102D" w:rsidRPr="0037720A" w:rsidRDefault="00FC102D" w:rsidP="0005636B">
      <w:pPr>
        <w:pStyle w:val="a6"/>
        <w:spacing w:line="390" w:lineRule="exact"/>
        <w:ind w:leftChars="0" w:left="1750"/>
        <w:jc w:val="both"/>
        <w:rPr>
          <w:rFonts w:ascii="標楷體" w:eastAsia="標楷體" w:hAnsi="標楷體"/>
          <w:color w:val="000000" w:themeColor="text1"/>
          <w:sz w:val="28"/>
          <w:szCs w:val="28"/>
        </w:rPr>
      </w:pPr>
    </w:p>
    <w:p w:rsidR="00B636D7" w:rsidRPr="0037720A" w:rsidRDefault="00215864" w:rsidP="00BB54EB">
      <w:pPr>
        <w:pStyle w:val="ae"/>
        <w:adjustRightInd w:val="0"/>
        <w:snapToGrid w:val="0"/>
        <w:spacing w:line="390" w:lineRule="exact"/>
        <w:jc w:val="both"/>
        <w:rPr>
          <w:rFonts w:ascii="標楷體" w:hAnsi="標楷體" w:cs="文鼎中黑"/>
          <w:b/>
          <w:bCs/>
          <w:color w:val="000000" w:themeColor="text1"/>
          <w:lang w:val="en-US" w:eastAsia="zh-TW"/>
        </w:rPr>
      </w:pPr>
      <w:r w:rsidRPr="0037720A">
        <w:rPr>
          <w:rFonts w:ascii="標楷體" w:hAnsi="標楷體" w:cs="文鼎中黑" w:hint="eastAsia"/>
          <w:b/>
          <w:bCs/>
          <w:color w:val="000000" w:themeColor="text1"/>
          <w:lang w:val="en-US" w:eastAsia="zh-HK"/>
        </w:rPr>
        <w:t>五</w:t>
      </w:r>
      <w:r w:rsidR="00B636D7" w:rsidRPr="0037720A">
        <w:rPr>
          <w:rFonts w:ascii="標楷體" w:hAnsi="標楷體" w:cs="文鼎中黑" w:hint="eastAsia"/>
          <w:b/>
          <w:bCs/>
          <w:color w:val="000000" w:themeColor="text1"/>
          <w:lang w:val="en-US" w:eastAsia="zh-TW"/>
        </w:rPr>
        <w:t>、公用事業</w:t>
      </w:r>
    </w:p>
    <w:p w:rsidR="00B636D7" w:rsidRPr="0037720A" w:rsidRDefault="00B636D7" w:rsidP="00BB54EB">
      <w:pPr>
        <w:adjustRightInd w:val="0"/>
        <w:snapToGrid w:val="0"/>
        <w:spacing w:line="390" w:lineRule="exact"/>
        <w:ind w:leftChars="150" w:left="360" w:firstLineChars="66" w:firstLine="185"/>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（一）石油管理業務</w:t>
      </w:r>
    </w:p>
    <w:p w:rsidR="00B636D7" w:rsidRPr="0037720A" w:rsidRDefault="00B636D7" w:rsidP="00BB54EB">
      <w:pPr>
        <w:pStyle w:val="a6"/>
        <w:numPr>
          <w:ilvl w:val="0"/>
          <w:numId w:val="21"/>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持續加強取締違法經營油品業務</w:t>
      </w:r>
    </w:p>
    <w:p w:rsidR="00B636D7" w:rsidRPr="0037720A" w:rsidRDefault="00B636D7" w:rsidP="00BB54EB">
      <w:pPr>
        <w:tabs>
          <w:tab w:val="left" w:pos="12000"/>
        </w:tabs>
        <w:adjustRightInd w:val="0"/>
        <w:snapToGrid w:val="0"/>
        <w:spacing w:line="390" w:lineRule="exact"/>
        <w:ind w:leftChars="729" w:left="1751" w:hanging="1"/>
        <w:jc w:val="both"/>
        <w:rPr>
          <w:rFonts w:ascii="標楷體" w:eastAsia="標楷體" w:hAnsi="標楷體"/>
          <w:strike/>
          <w:color w:val="000000" w:themeColor="text1"/>
          <w:sz w:val="28"/>
          <w:szCs w:val="28"/>
        </w:rPr>
      </w:pPr>
      <w:r w:rsidRPr="0037720A">
        <w:rPr>
          <w:rFonts w:ascii="標楷體" w:eastAsia="標楷體" w:hAnsi="標楷體" w:hint="eastAsia"/>
          <w:color w:val="000000" w:themeColor="text1"/>
          <w:sz w:val="28"/>
          <w:szCs w:val="28"/>
        </w:rPr>
        <w:t>為維護油品市場秩序，成立「高雄市政府取締違法經營石油執行小組」及「高雄市政府取締違反石油管理法處分審查小組」，以執行違反石油管理法之取締及處分業務。</w:t>
      </w:r>
    </w:p>
    <w:p w:rsidR="00B636D7" w:rsidRPr="0037720A" w:rsidRDefault="00B636D7" w:rsidP="00BB54EB">
      <w:pPr>
        <w:pStyle w:val="a6"/>
        <w:numPr>
          <w:ilvl w:val="0"/>
          <w:numId w:val="21"/>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加油（氣）站管理</w:t>
      </w:r>
    </w:p>
    <w:p w:rsidR="00B636D7" w:rsidRPr="0037720A" w:rsidRDefault="00B636D7" w:rsidP="00BB54EB">
      <w:pPr>
        <w:tabs>
          <w:tab w:val="left" w:pos="12000"/>
        </w:tabs>
        <w:adjustRightInd w:val="0"/>
        <w:snapToGrid w:val="0"/>
        <w:spacing w:line="390" w:lineRule="exact"/>
        <w:ind w:leftChars="729" w:left="1751" w:hanging="1"/>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109年度辦理本市轄內加油（氣）站、漁船加油站累計284家次之籌建1案、核發許可執照1案及與申請變更96案的審核，並辦理加油（氣）站營運設備設置之相關法令宣導事宜。於109年7月至12月辦理查核105場次及加油站講習會1場次。</w:t>
      </w:r>
    </w:p>
    <w:p w:rsidR="00B636D7" w:rsidRPr="0037720A" w:rsidRDefault="00B636D7" w:rsidP="00BB54EB">
      <w:pPr>
        <w:pStyle w:val="a6"/>
        <w:numPr>
          <w:ilvl w:val="0"/>
          <w:numId w:val="21"/>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自用加儲油設施及石油業儲油設施管理</w:t>
      </w:r>
    </w:p>
    <w:p w:rsidR="00B636D7" w:rsidRPr="0037720A" w:rsidRDefault="00B636D7" w:rsidP="00BB54EB">
      <w:pPr>
        <w:tabs>
          <w:tab w:val="left" w:pos="12000"/>
        </w:tabs>
        <w:adjustRightInd w:val="0"/>
        <w:snapToGrid w:val="0"/>
        <w:spacing w:line="390" w:lineRule="exact"/>
        <w:ind w:leftChars="729" w:left="1751" w:hanging="1"/>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依石油管理法規定，本市列管之自用加儲油設施計30處、石</w:t>
      </w:r>
      <w:r w:rsidRPr="0037720A">
        <w:rPr>
          <w:rFonts w:ascii="標楷體" w:eastAsia="標楷體" w:hAnsi="標楷體" w:hint="eastAsia"/>
          <w:color w:val="000000" w:themeColor="text1"/>
          <w:sz w:val="28"/>
          <w:szCs w:val="28"/>
        </w:rPr>
        <w:lastRenderedPageBreak/>
        <w:t>油業儲油設施</w:t>
      </w:r>
      <w:r w:rsidRPr="0037720A">
        <w:rPr>
          <w:rFonts w:ascii="標楷體" w:eastAsia="標楷體" w:hAnsi="標楷體"/>
          <w:color w:val="000000" w:themeColor="text1"/>
          <w:sz w:val="28"/>
          <w:szCs w:val="28"/>
        </w:rPr>
        <w:t>363</w:t>
      </w:r>
      <w:r w:rsidRPr="0037720A">
        <w:rPr>
          <w:rFonts w:ascii="標楷體" w:eastAsia="標楷體" w:hAnsi="標楷體" w:hint="eastAsia"/>
          <w:color w:val="000000" w:themeColor="text1"/>
          <w:sz w:val="28"/>
          <w:szCs w:val="28"/>
        </w:rPr>
        <w:t>處，本府經濟發展局配合能源局查核本市石油業輸儲設施設備暨自用加儲油設施計畫，並依查核結果督促業者完成缺失改善。</w:t>
      </w:r>
    </w:p>
    <w:p w:rsidR="00B636D7" w:rsidRPr="0037720A" w:rsidRDefault="00B636D7" w:rsidP="00BB54EB">
      <w:pPr>
        <w:pStyle w:val="a6"/>
        <w:numPr>
          <w:ilvl w:val="0"/>
          <w:numId w:val="21"/>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偏遠與原住民地區家用桶裝瓦斯差價補助業務計畫</w:t>
      </w:r>
    </w:p>
    <w:p w:rsidR="00B636D7" w:rsidRPr="0037720A" w:rsidRDefault="00B636D7" w:rsidP="00BB54EB">
      <w:pPr>
        <w:tabs>
          <w:tab w:val="left" w:pos="12000"/>
        </w:tabs>
        <w:adjustRightInd w:val="0"/>
        <w:snapToGrid w:val="0"/>
        <w:spacing w:line="390" w:lineRule="exact"/>
        <w:ind w:leftChars="729" w:left="1751" w:hanging="1"/>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依據「偏遠與原住民族及離島地區石油設施及運輸費用補助辦法」，</w:t>
      </w:r>
      <w:r w:rsidRPr="0037720A">
        <w:rPr>
          <w:rFonts w:ascii="標楷體" w:eastAsia="標楷體" w:hAnsi="標楷體"/>
          <w:color w:val="000000" w:themeColor="text1"/>
          <w:sz w:val="28"/>
          <w:szCs w:val="28"/>
        </w:rPr>
        <w:t>109年度經濟部能源局對於本市茂林、桃源、那瑪夏、甲仙、田寮、六龜及杉林區等7處偏遠與原住民地區之家用桶裝瓦斯用戶進行差價補助</w:t>
      </w:r>
      <w:r w:rsidRPr="0037720A">
        <w:rPr>
          <w:rFonts w:ascii="標楷體" w:eastAsia="標楷體" w:hAnsi="標楷體" w:hint="eastAsia"/>
          <w:color w:val="000000" w:themeColor="text1"/>
          <w:sz w:val="28"/>
          <w:szCs w:val="28"/>
        </w:rPr>
        <w:t>，109年度補助預算金額為</w:t>
      </w:r>
      <w:r w:rsidR="008E76FF"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550萬元，執行經費為</w:t>
      </w:r>
      <w:r w:rsidR="00EB0952"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497</w:t>
      </w:r>
      <w:r w:rsidR="008E76FF" w:rsidRPr="0037720A">
        <w:rPr>
          <w:rFonts w:ascii="標楷體" w:eastAsia="標楷體" w:hAnsi="標楷體" w:hint="eastAsia"/>
          <w:color w:val="000000" w:themeColor="text1"/>
          <w:sz w:val="28"/>
          <w:szCs w:val="28"/>
          <w:lang w:eastAsia="zh-HK"/>
        </w:rPr>
        <w:t>萬</w:t>
      </w:r>
      <w:r w:rsidRPr="0037720A">
        <w:rPr>
          <w:rFonts w:ascii="標楷體" w:eastAsia="標楷體" w:hAnsi="標楷體" w:hint="eastAsia"/>
          <w:color w:val="000000" w:themeColor="text1"/>
          <w:sz w:val="28"/>
          <w:szCs w:val="28"/>
        </w:rPr>
        <w:t>777元，執行率為90.3%。</w:t>
      </w:r>
    </w:p>
    <w:p w:rsidR="00B636D7" w:rsidRPr="0037720A" w:rsidRDefault="00B636D7" w:rsidP="00BB54EB">
      <w:pPr>
        <w:pStyle w:val="a6"/>
        <w:numPr>
          <w:ilvl w:val="0"/>
          <w:numId w:val="21"/>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液化石油氣零售業管理</w:t>
      </w:r>
    </w:p>
    <w:p w:rsidR="00B636D7" w:rsidRPr="0037720A" w:rsidRDefault="00B636D7" w:rsidP="00BB54EB">
      <w:pPr>
        <w:pStyle w:val="a6"/>
        <w:spacing w:line="390" w:lineRule="exact"/>
        <w:ind w:leftChars="0" w:left="175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本府經濟發展局依「液化石油氣經銷業分裝業及零售業供銷管理規則」辦理查核液化石油氣分裝業及零售業之氣源流向供銷資料、桶裝液化石油氣灌裝及銷售重量與揭示零售價格資訊。109年7月至12月已會同經濟部標準檢驗局及消防局辦理93場液化石油氣分裝業及零售業聯合稽查。其中不合格者零售業2家，已依法進行裁處。</w:t>
      </w:r>
    </w:p>
    <w:p w:rsidR="00B636D7" w:rsidRPr="0037720A" w:rsidRDefault="00B636D7" w:rsidP="00BB54EB">
      <w:pPr>
        <w:adjustRightInd w:val="0"/>
        <w:snapToGrid w:val="0"/>
        <w:spacing w:line="390" w:lineRule="exact"/>
        <w:ind w:leftChars="150" w:left="360" w:firstLineChars="66" w:firstLine="185"/>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（二）水、電及公用天然氣登記業務</w:t>
      </w:r>
    </w:p>
    <w:p w:rsidR="00B636D7" w:rsidRPr="0037720A" w:rsidRDefault="00B636D7" w:rsidP="00BB54EB">
      <w:pPr>
        <w:adjustRightInd w:val="0"/>
        <w:snapToGrid w:val="0"/>
        <w:spacing w:line="390" w:lineRule="exact"/>
        <w:ind w:leftChars="577" w:left="1477" w:hangingChars="33" w:hanging="92"/>
        <w:jc w:val="both"/>
        <w:rPr>
          <w:rFonts w:ascii="標楷體" w:eastAsia="標楷體" w:hAnsi="標楷體"/>
          <w:bCs/>
          <w:color w:val="000000" w:themeColor="text1"/>
          <w:sz w:val="28"/>
          <w:szCs w:val="28"/>
        </w:rPr>
      </w:pPr>
      <w:r w:rsidRPr="0037720A">
        <w:rPr>
          <w:rFonts w:ascii="標楷體" w:eastAsia="標楷體" w:hAnsi="標楷體" w:hint="eastAsia"/>
          <w:color w:val="000000" w:themeColor="text1"/>
          <w:sz w:val="28"/>
          <w:szCs w:val="28"/>
        </w:rPr>
        <w:t>截至10</w:t>
      </w:r>
      <w:r w:rsidRPr="0037720A">
        <w:rPr>
          <w:rFonts w:ascii="標楷體" w:eastAsia="標楷體" w:hAnsi="標楷體"/>
          <w:color w:val="000000" w:themeColor="text1"/>
          <w:sz w:val="28"/>
          <w:szCs w:val="28"/>
        </w:rPr>
        <w:t>9</w:t>
      </w:r>
      <w:r w:rsidRPr="0037720A">
        <w:rPr>
          <w:rFonts w:ascii="標楷體" w:eastAsia="標楷體" w:hAnsi="標楷體" w:hint="eastAsia"/>
          <w:color w:val="000000" w:themeColor="text1"/>
          <w:sz w:val="28"/>
          <w:szCs w:val="28"/>
        </w:rPr>
        <w:t>年</w:t>
      </w:r>
      <w:r w:rsidRPr="0037720A">
        <w:rPr>
          <w:rFonts w:ascii="標楷體" w:eastAsia="標楷體" w:hAnsi="標楷體"/>
          <w:color w:val="000000" w:themeColor="text1"/>
          <w:sz w:val="28"/>
          <w:szCs w:val="28"/>
        </w:rPr>
        <w:t>12</w:t>
      </w:r>
      <w:r w:rsidRPr="0037720A">
        <w:rPr>
          <w:rFonts w:ascii="標楷體" w:eastAsia="標楷體" w:hAnsi="標楷體" w:hint="eastAsia"/>
          <w:color w:val="000000" w:themeColor="text1"/>
          <w:sz w:val="28"/>
          <w:szCs w:val="28"/>
        </w:rPr>
        <w:t>月3</w:t>
      </w:r>
      <w:r w:rsidRPr="0037720A">
        <w:rPr>
          <w:rFonts w:ascii="標楷體" w:eastAsia="標楷體" w:hAnsi="標楷體"/>
          <w:color w:val="000000" w:themeColor="text1"/>
          <w:sz w:val="28"/>
          <w:szCs w:val="28"/>
        </w:rPr>
        <w:t>1</w:t>
      </w:r>
      <w:r w:rsidRPr="0037720A">
        <w:rPr>
          <w:rFonts w:ascii="標楷體" w:eastAsia="標楷體" w:hAnsi="標楷體" w:hint="eastAsia"/>
          <w:color w:val="000000" w:themeColor="text1"/>
          <w:sz w:val="28"/>
          <w:szCs w:val="28"/>
        </w:rPr>
        <w:t>日止</w:t>
      </w:r>
    </w:p>
    <w:p w:rsidR="00B636D7" w:rsidRPr="0037720A" w:rsidRDefault="00B636D7" w:rsidP="00BB54EB">
      <w:pPr>
        <w:pStyle w:val="a6"/>
        <w:numPr>
          <w:ilvl w:val="0"/>
          <w:numId w:val="22"/>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電器承裝業登記：</w:t>
      </w:r>
      <w:r w:rsidRPr="0037720A">
        <w:rPr>
          <w:rFonts w:ascii="標楷體" w:eastAsia="標楷體" w:hAnsi="標楷體"/>
          <w:color w:val="000000" w:themeColor="text1"/>
          <w:sz w:val="28"/>
          <w:szCs w:val="28"/>
        </w:rPr>
        <w:t>949</w:t>
      </w:r>
      <w:r w:rsidRPr="0037720A">
        <w:rPr>
          <w:rFonts w:ascii="標楷體" w:eastAsia="標楷體" w:hAnsi="標楷體" w:hint="eastAsia"/>
          <w:color w:val="000000" w:themeColor="text1"/>
          <w:sz w:val="28"/>
          <w:szCs w:val="28"/>
        </w:rPr>
        <w:t>家。</w:t>
      </w:r>
    </w:p>
    <w:p w:rsidR="00B636D7" w:rsidRPr="0037720A" w:rsidRDefault="00B636D7" w:rsidP="00BB54EB">
      <w:pPr>
        <w:pStyle w:val="a6"/>
        <w:numPr>
          <w:ilvl w:val="0"/>
          <w:numId w:val="22"/>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用電設備檢驗維護登記：</w:t>
      </w:r>
      <w:r w:rsidRPr="0037720A">
        <w:rPr>
          <w:rFonts w:ascii="標楷體" w:eastAsia="標楷體" w:hAnsi="標楷體"/>
          <w:color w:val="000000" w:themeColor="text1"/>
          <w:sz w:val="28"/>
          <w:szCs w:val="28"/>
        </w:rPr>
        <w:t>43</w:t>
      </w:r>
      <w:r w:rsidRPr="0037720A">
        <w:rPr>
          <w:rFonts w:ascii="標楷體" w:eastAsia="標楷體" w:hAnsi="標楷體" w:hint="eastAsia"/>
          <w:color w:val="000000" w:themeColor="text1"/>
          <w:sz w:val="28"/>
          <w:szCs w:val="28"/>
        </w:rPr>
        <w:t>家。</w:t>
      </w:r>
    </w:p>
    <w:p w:rsidR="00B636D7" w:rsidRPr="0037720A" w:rsidRDefault="00B636D7" w:rsidP="00BB54EB">
      <w:pPr>
        <w:pStyle w:val="a6"/>
        <w:numPr>
          <w:ilvl w:val="0"/>
          <w:numId w:val="22"/>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公用天然氣導管承裝商登記：</w:t>
      </w:r>
      <w:r w:rsidRPr="0037720A">
        <w:rPr>
          <w:rFonts w:ascii="標楷體" w:eastAsia="標楷體" w:hAnsi="標楷體"/>
          <w:color w:val="000000" w:themeColor="text1"/>
          <w:sz w:val="28"/>
          <w:szCs w:val="28"/>
        </w:rPr>
        <w:t>21</w:t>
      </w:r>
      <w:r w:rsidRPr="0037720A">
        <w:rPr>
          <w:rFonts w:ascii="標楷體" w:eastAsia="標楷體" w:hAnsi="標楷體" w:hint="eastAsia"/>
          <w:color w:val="000000" w:themeColor="text1"/>
          <w:sz w:val="28"/>
          <w:szCs w:val="28"/>
        </w:rPr>
        <w:t>家。</w:t>
      </w:r>
    </w:p>
    <w:p w:rsidR="00B636D7" w:rsidRPr="0037720A" w:rsidRDefault="00B636D7" w:rsidP="00BB54EB">
      <w:pPr>
        <w:pStyle w:val="a6"/>
        <w:numPr>
          <w:ilvl w:val="0"/>
          <w:numId w:val="22"/>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用電場所專任電氣技術人員登記：8,</w:t>
      </w:r>
      <w:r w:rsidRPr="0037720A">
        <w:rPr>
          <w:rFonts w:ascii="標楷體" w:eastAsia="標楷體" w:hAnsi="標楷體"/>
          <w:color w:val="000000" w:themeColor="text1"/>
          <w:sz w:val="28"/>
          <w:szCs w:val="28"/>
        </w:rPr>
        <w:t>352</w:t>
      </w:r>
      <w:r w:rsidRPr="0037720A">
        <w:rPr>
          <w:rFonts w:ascii="標楷體" w:eastAsia="標楷體" w:hAnsi="標楷體" w:hint="eastAsia"/>
          <w:color w:val="000000" w:themeColor="text1"/>
          <w:sz w:val="28"/>
          <w:szCs w:val="28"/>
        </w:rPr>
        <w:t>場所。</w:t>
      </w:r>
    </w:p>
    <w:p w:rsidR="00B636D7" w:rsidRPr="0037720A" w:rsidRDefault="00B636D7" w:rsidP="00BB54EB">
      <w:pPr>
        <w:pStyle w:val="a6"/>
        <w:numPr>
          <w:ilvl w:val="0"/>
          <w:numId w:val="22"/>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自來水管承裝商登記：4</w:t>
      </w:r>
      <w:r w:rsidRPr="0037720A">
        <w:rPr>
          <w:rFonts w:ascii="標楷體" w:eastAsia="標楷體" w:hAnsi="標楷體"/>
          <w:color w:val="000000" w:themeColor="text1"/>
          <w:sz w:val="28"/>
          <w:szCs w:val="28"/>
        </w:rPr>
        <w:t>38</w:t>
      </w:r>
      <w:r w:rsidRPr="0037720A">
        <w:rPr>
          <w:rFonts w:ascii="標楷體" w:eastAsia="標楷體" w:hAnsi="標楷體" w:hint="eastAsia"/>
          <w:color w:val="000000" w:themeColor="text1"/>
          <w:sz w:val="28"/>
          <w:szCs w:val="28"/>
        </w:rPr>
        <w:t>家。</w:t>
      </w:r>
    </w:p>
    <w:p w:rsidR="00B636D7" w:rsidRPr="0037720A" w:rsidRDefault="00B636D7" w:rsidP="00BB54EB">
      <w:pPr>
        <w:adjustRightInd w:val="0"/>
        <w:snapToGrid w:val="0"/>
        <w:spacing w:line="390" w:lineRule="exact"/>
        <w:ind w:leftChars="150" w:left="360" w:firstLineChars="66" w:firstLine="185"/>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（三）公用天然氣事業管理</w:t>
      </w:r>
    </w:p>
    <w:p w:rsidR="00B636D7" w:rsidRPr="0037720A" w:rsidRDefault="00B636D7" w:rsidP="00BB54EB">
      <w:pPr>
        <w:pStyle w:val="a6"/>
        <w:numPr>
          <w:ilvl w:val="0"/>
          <w:numId w:val="23"/>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為確保天然氣用戶之安全，本市109年度督導轄內欣高石油氣公司用戶20萬9,153戶(含民生用戶為20</w:t>
      </w:r>
      <w:r w:rsidRPr="0037720A">
        <w:rPr>
          <w:rFonts w:ascii="標楷體" w:eastAsia="標楷體" w:hAnsi="標楷體" w:hint="eastAsia"/>
          <w:bCs/>
          <w:color w:val="000000" w:themeColor="text1"/>
          <w:sz w:val="28"/>
          <w:szCs w:val="28"/>
          <w:lang w:eastAsia="zh-HK"/>
        </w:rPr>
        <w:t>萬</w:t>
      </w:r>
      <w:r w:rsidRPr="0037720A">
        <w:rPr>
          <w:rFonts w:ascii="標楷體" w:eastAsia="標楷體" w:hAnsi="標楷體" w:hint="eastAsia"/>
          <w:color w:val="000000" w:themeColor="text1"/>
          <w:sz w:val="28"/>
          <w:szCs w:val="28"/>
        </w:rPr>
        <w:t>9</w:t>
      </w:r>
      <w:r w:rsidRPr="0037720A">
        <w:rPr>
          <w:rFonts w:ascii="標楷體" w:eastAsia="標楷體" w:hAnsi="標楷體"/>
          <w:color w:val="000000" w:themeColor="text1"/>
          <w:sz w:val="28"/>
          <w:szCs w:val="28"/>
        </w:rPr>
        <w:t>,</w:t>
      </w:r>
      <w:r w:rsidRPr="0037720A">
        <w:rPr>
          <w:rFonts w:ascii="標楷體" w:eastAsia="標楷體" w:hAnsi="標楷體" w:hint="eastAsia"/>
          <w:color w:val="000000" w:themeColor="text1"/>
          <w:sz w:val="28"/>
          <w:szCs w:val="28"/>
        </w:rPr>
        <w:t>126戶、工業用戶27戶)、南鎮天然氣公司用戶1</w:t>
      </w:r>
      <w:r w:rsidRPr="0037720A">
        <w:rPr>
          <w:rFonts w:ascii="標楷體" w:eastAsia="標楷體" w:hAnsi="標楷體" w:hint="eastAsia"/>
          <w:color w:val="000000" w:themeColor="text1"/>
          <w:sz w:val="28"/>
          <w:szCs w:val="28"/>
          <w:lang w:eastAsia="zh-HK"/>
        </w:rPr>
        <w:t>萬</w:t>
      </w:r>
      <w:r w:rsidRPr="0037720A">
        <w:rPr>
          <w:rFonts w:ascii="標楷體" w:eastAsia="標楷體" w:hAnsi="標楷體" w:hint="eastAsia"/>
          <w:color w:val="000000" w:themeColor="text1"/>
          <w:sz w:val="28"/>
          <w:szCs w:val="28"/>
        </w:rPr>
        <w:t>2</w:t>
      </w:r>
      <w:r w:rsidRPr="0037720A">
        <w:rPr>
          <w:rFonts w:ascii="標楷體" w:eastAsia="標楷體" w:hAnsi="標楷體"/>
          <w:color w:val="000000" w:themeColor="text1"/>
          <w:sz w:val="28"/>
          <w:szCs w:val="28"/>
        </w:rPr>
        <w:t>,</w:t>
      </w:r>
      <w:r w:rsidRPr="0037720A">
        <w:rPr>
          <w:rFonts w:ascii="標楷體" w:eastAsia="標楷體" w:hAnsi="標楷體" w:hint="eastAsia"/>
          <w:color w:val="000000" w:themeColor="text1"/>
          <w:sz w:val="28"/>
          <w:szCs w:val="28"/>
        </w:rPr>
        <w:t>510戶(民生用戶1</w:t>
      </w:r>
      <w:r w:rsidRPr="0037720A">
        <w:rPr>
          <w:rFonts w:ascii="標楷體" w:eastAsia="標楷體" w:hAnsi="標楷體" w:hint="eastAsia"/>
          <w:bCs/>
          <w:color w:val="000000" w:themeColor="text1"/>
          <w:sz w:val="28"/>
          <w:szCs w:val="28"/>
          <w:lang w:eastAsia="zh-HK"/>
        </w:rPr>
        <w:t>萬</w:t>
      </w:r>
      <w:r w:rsidRPr="0037720A">
        <w:rPr>
          <w:rFonts w:ascii="標楷體" w:eastAsia="標楷體" w:hAnsi="標楷體" w:hint="eastAsia"/>
          <w:color w:val="000000" w:themeColor="text1"/>
          <w:sz w:val="28"/>
          <w:szCs w:val="28"/>
        </w:rPr>
        <w:t>2</w:t>
      </w:r>
      <w:r w:rsidRPr="0037720A">
        <w:rPr>
          <w:rFonts w:ascii="標楷體" w:eastAsia="標楷體" w:hAnsi="標楷體"/>
          <w:color w:val="000000" w:themeColor="text1"/>
          <w:sz w:val="28"/>
          <w:szCs w:val="28"/>
        </w:rPr>
        <w:t>,</w:t>
      </w:r>
      <w:r w:rsidRPr="0037720A">
        <w:rPr>
          <w:rFonts w:ascii="標楷體" w:eastAsia="標楷體" w:hAnsi="標楷體" w:hint="eastAsia"/>
          <w:color w:val="000000" w:themeColor="text1"/>
          <w:sz w:val="28"/>
          <w:szCs w:val="28"/>
        </w:rPr>
        <w:t>469戶、工業用戶41戶)及欣雄天然氣公司用戶8</w:t>
      </w:r>
      <w:r w:rsidRPr="0037720A">
        <w:rPr>
          <w:rFonts w:ascii="標楷體" w:eastAsia="標楷體" w:hAnsi="標楷體" w:hint="eastAsia"/>
          <w:bCs/>
          <w:color w:val="000000" w:themeColor="text1"/>
          <w:sz w:val="28"/>
          <w:szCs w:val="28"/>
          <w:lang w:eastAsia="zh-HK"/>
        </w:rPr>
        <w:t>萬</w:t>
      </w:r>
      <w:r w:rsidRPr="0037720A">
        <w:rPr>
          <w:rFonts w:ascii="標楷體" w:eastAsia="標楷體" w:hAnsi="標楷體" w:hint="eastAsia"/>
          <w:bCs/>
          <w:color w:val="000000" w:themeColor="text1"/>
          <w:sz w:val="28"/>
          <w:szCs w:val="28"/>
        </w:rPr>
        <w:t>6</w:t>
      </w:r>
      <w:r w:rsidRPr="0037720A">
        <w:rPr>
          <w:rFonts w:ascii="標楷體" w:eastAsia="標楷體" w:hAnsi="標楷體"/>
          <w:color w:val="000000" w:themeColor="text1"/>
          <w:sz w:val="28"/>
          <w:szCs w:val="28"/>
        </w:rPr>
        <w:t>,</w:t>
      </w:r>
      <w:r w:rsidRPr="0037720A">
        <w:rPr>
          <w:rFonts w:ascii="標楷體" w:eastAsia="標楷體" w:hAnsi="標楷體" w:hint="eastAsia"/>
          <w:color w:val="000000" w:themeColor="text1"/>
          <w:sz w:val="28"/>
          <w:szCs w:val="28"/>
        </w:rPr>
        <w:t>583戶(含民生用戶8</w:t>
      </w:r>
      <w:r w:rsidRPr="0037720A">
        <w:rPr>
          <w:rFonts w:ascii="標楷體" w:eastAsia="標楷體" w:hAnsi="標楷體" w:hint="eastAsia"/>
          <w:bCs/>
          <w:color w:val="000000" w:themeColor="text1"/>
          <w:sz w:val="28"/>
          <w:szCs w:val="28"/>
          <w:lang w:eastAsia="zh-HK"/>
        </w:rPr>
        <w:t>萬</w:t>
      </w:r>
      <w:r w:rsidRPr="0037720A">
        <w:rPr>
          <w:rFonts w:ascii="標楷體" w:eastAsia="標楷體" w:hAnsi="標楷體" w:hint="eastAsia"/>
          <w:bCs/>
          <w:color w:val="000000" w:themeColor="text1"/>
          <w:sz w:val="28"/>
          <w:szCs w:val="28"/>
        </w:rPr>
        <w:t>5</w:t>
      </w:r>
      <w:r w:rsidRPr="0037720A">
        <w:rPr>
          <w:rFonts w:ascii="標楷體" w:eastAsia="標楷體" w:hAnsi="標楷體"/>
          <w:color w:val="000000" w:themeColor="text1"/>
          <w:sz w:val="28"/>
          <w:szCs w:val="28"/>
        </w:rPr>
        <w:t>,</w:t>
      </w:r>
      <w:r w:rsidRPr="0037720A">
        <w:rPr>
          <w:rFonts w:ascii="標楷體" w:eastAsia="標楷體" w:hAnsi="標楷體" w:hint="eastAsia"/>
          <w:color w:val="000000" w:themeColor="text1"/>
          <w:sz w:val="28"/>
          <w:szCs w:val="28"/>
        </w:rPr>
        <w:t>922戶、工業用戶661戶)等3家瓦斯公司總戶數30</w:t>
      </w:r>
      <w:r w:rsidRPr="0037720A">
        <w:rPr>
          <w:rFonts w:ascii="標楷體" w:eastAsia="標楷體" w:hAnsi="標楷體" w:hint="eastAsia"/>
          <w:bCs/>
          <w:color w:val="000000" w:themeColor="text1"/>
          <w:sz w:val="28"/>
          <w:szCs w:val="28"/>
          <w:lang w:eastAsia="zh-HK"/>
        </w:rPr>
        <w:t>萬</w:t>
      </w:r>
      <w:r w:rsidRPr="0037720A">
        <w:rPr>
          <w:rFonts w:ascii="標楷體" w:eastAsia="標楷體" w:hAnsi="標楷體" w:hint="eastAsia"/>
          <w:bCs/>
          <w:color w:val="000000" w:themeColor="text1"/>
          <w:sz w:val="28"/>
          <w:szCs w:val="28"/>
        </w:rPr>
        <w:t>8</w:t>
      </w:r>
      <w:r w:rsidRPr="0037720A">
        <w:rPr>
          <w:rFonts w:ascii="標楷體" w:eastAsia="標楷體" w:hAnsi="標楷體"/>
          <w:color w:val="000000" w:themeColor="text1"/>
          <w:sz w:val="28"/>
          <w:szCs w:val="28"/>
        </w:rPr>
        <w:t>,</w:t>
      </w:r>
      <w:r w:rsidRPr="0037720A">
        <w:rPr>
          <w:rFonts w:ascii="標楷體" w:eastAsia="標楷體" w:hAnsi="標楷體" w:hint="eastAsia"/>
          <w:color w:val="000000" w:themeColor="text1"/>
          <w:sz w:val="28"/>
          <w:szCs w:val="28"/>
        </w:rPr>
        <w:t>246戶(含民生用戶30</w:t>
      </w:r>
      <w:r w:rsidRPr="0037720A">
        <w:rPr>
          <w:rFonts w:ascii="標楷體" w:eastAsia="標楷體" w:hAnsi="標楷體" w:hint="eastAsia"/>
          <w:bCs/>
          <w:color w:val="000000" w:themeColor="text1"/>
          <w:sz w:val="28"/>
          <w:szCs w:val="28"/>
          <w:lang w:eastAsia="zh-HK"/>
        </w:rPr>
        <w:t>萬</w:t>
      </w:r>
      <w:r w:rsidRPr="0037720A">
        <w:rPr>
          <w:rFonts w:ascii="標楷體" w:eastAsia="標楷體" w:hAnsi="標楷體" w:hint="eastAsia"/>
          <w:bCs/>
          <w:color w:val="000000" w:themeColor="text1"/>
          <w:sz w:val="28"/>
          <w:szCs w:val="28"/>
        </w:rPr>
        <w:t>7</w:t>
      </w:r>
      <w:r w:rsidRPr="0037720A">
        <w:rPr>
          <w:rFonts w:ascii="標楷體" w:eastAsia="標楷體" w:hAnsi="標楷體"/>
          <w:color w:val="000000" w:themeColor="text1"/>
          <w:sz w:val="28"/>
          <w:szCs w:val="28"/>
        </w:rPr>
        <w:t>,</w:t>
      </w:r>
      <w:r w:rsidRPr="0037720A">
        <w:rPr>
          <w:rFonts w:ascii="標楷體" w:eastAsia="標楷體" w:hAnsi="標楷體" w:hint="eastAsia"/>
          <w:color w:val="000000" w:themeColor="text1"/>
          <w:sz w:val="28"/>
          <w:szCs w:val="28"/>
        </w:rPr>
        <w:t>517戶、工業用戶729戶)，另本市天然氣事業公司依天然氣事業法規定進行民生用戶及工業用戶定期安全檢查(一般家庭用戶每2年1次，工業用戶及商業用戶每年1次)。</w:t>
      </w:r>
    </w:p>
    <w:p w:rsidR="000E2E52" w:rsidRPr="0037720A" w:rsidRDefault="000E2E52" w:rsidP="001D4748">
      <w:pPr>
        <w:pStyle w:val="a6"/>
        <w:numPr>
          <w:ilvl w:val="0"/>
          <w:numId w:val="23"/>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109年度天然氣查核計畫，針對3家天然氣公司進行安全管</w:t>
      </w:r>
      <w:r w:rsidRPr="0037720A">
        <w:rPr>
          <w:rFonts w:ascii="標楷體" w:eastAsia="標楷體" w:hAnsi="標楷體" w:hint="eastAsia"/>
          <w:color w:val="000000" w:themeColor="text1"/>
          <w:sz w:val="28"/>
          <w:szCs w:val="28"/>
        </w:rPr>
        <w:lastRenderedPageBreak/>
        <w:t>理查核與輔導並請其提出改善策略及方式，該計畫已於109年6月22日完成勞務採購案議價作業，後續於109年10月陸續完成3家天然氣公司安全查核，109年11月10日完成公用氣體、油料管線、輸電線路及工業管線災害應中心開設演練，並於109年12月25日完成驗收結案。</w:t>
      </w:r>
    </w:p>
    <w:p w:rsidR="00B636D7" w:rsidRPr="0037720A" w:rsidRDefault="00B636D7" w:rsidP="00BB54EB">
      <w:pPr>
        <w:adjustRightInd w:val="0"/>
        <w:snapToGrid w:val="0"/>
        <w:spacing w:line="390" w:lineRule="exact"/>
        <w:ind w:leftChars="150" w:left="360" w:firstLineChars="66" w:firstLine="185"/>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（四）</w:t>
      </w:r>
      <w:r w:rsidRPr="0037720A">
        <w:rPr>
          <w:rFonts w:ascii="標楷體" w:eastAsia="標楷體" w:hAnsi="標楷體"/>
          <w:bCs/>
          <w:color w:val="000000" w:themeColor="text1"/>
          <w:sz w:val="28"/>
          <w:szCs w:val="28"/>
        </w:rPr>
        <w:t>自來水之</w:t>
      </w:r>
      <w:r w:rsidRPr="0037720A">
        <w:rPr>
          <w:rFonts w:ascii="標楷體" w:eastAsia="標楷體" w:hAnsi="標楷體" w:hint="eastAsia"/>
          <w:bCs/>
          <w:color w:val="000000" w:themeColor="text1"/>
          <w:sz w:val="28"/>
          <w:szCs w:val="28"/>
        </w:rPr>
        <w:t>供應</w:t>
      </w:r>
    </w:p>
    <w:p w:rsidR="00B636D7" w:rsidRPr="0037720A" w:rsidRDefault="00B636D7" w:rsidP="00007035">
      <w:pPr>
        <w:pStyle w:val="a6"/>
        <w:numPr>
          <w:ilvl w:val="0"/>
          <w:numId w:val="41"/>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color w:val="000000" w:themeColor="text1"/>
          <w:sz w:val="28"/>
          <w:szCs w:val="28"/>
        </w:rPr>
        <w:t>穩定大高雄地區供水</w:t>
      </w:r>
    </w:p>
    <w:p w:rsidR="00B636D7" w:rsidRPr="0037720A" w:rsidRDefault="00B636D7" w:rsidP="00BB54EB">
      <w:pPr>
        <w:pStyle w:val="a6"/>
        <w:numPr>
          <w:ilvl w:val="0"/>
          <w:numId w:val="24"/>
        </w:numPr>
        <w:adjustRightInd w:val="0"/>
        <w:snapToGrid w:val="0"/>
        <w:spacing w:line="390" w:lineRule="exact"/>
        <w:ind w:leftChars="0" w:left="2240" w:hanging="462"/>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大</w:t>
      </w:r>
      <w:r w:rsidRPr="0037720A">
        <w:rPr>
          <w:rFonts w:ascii="標楷體" w:eastAsia="標楷體" w:hAnsi="標楷體"/>
          <w:color w:val="000000" w:themeColor="text1"/>
          <w:sz w:val="28"/>
          <w:szCs w:val="28"/>
        </w:rPr>
        <w:t>高雄地區民生用水每日約需</w:t>
      </w:r>
      <w:r w:rsidRPr="0037720A">
        <w:rPr>
          <w:rFonts w:ascii="標楷體" w:eastAsia="標楷體" w:hAnsi="標楷體" w:hint="eastAsia"/>
          <w:color w:val="000000" w:themeColor="text1"/>
          <w:sz w:val="28"/>
          <w:szCs w:val="28"/>
        </w:rPr>
        <w:t>120至130</w:t>
      </w:r>
      <w:r w:rsidRPr="0037720A">
        <w:rPr>
          <w:rFonts w:ascii="標楷體" w:eastAsia="標楷體" w:hAnsi="標楷體"/>
          <w:color w:val="000000" w:themeColor="text1"/>
          <w:sz w:val="28"/>
          <w:szCs w:val="28"/>
        </w:rPr>
        <w:t>萬立方公尺，原水大部分取自高屏溪攔河堰，</w:t>
      </w:r>
      <w:r w:rsidRPr="0037720A">
        <w:rPr>
          <w:rFonts w:ascii="標楷體" w:eastAsia="標楷體" w:hAnsi="標楷體" w:hint="eastAsia"/>
          <w:color w:val="000000" w:themeColor="text1"/>
          <w:sz w:val="28"/>
          <w:szCs w:val="28"/>
        </w:rPr>
        <w:t>並搭配由深水井、地下伏流水及鳳山或南化水庫進行調配。</w:t>
      </w:r>
    </w:p>
    <w:p w:rsidR="00B636D7" w:rsidRPr="0037720A" w:rsidRDefault="00B636D7" w:rsidP="00BB54EB">
      <w:pPr>
        <w:pStyle w:val="a6"/>
        <w:numPr>
          <w:ilvl w:val="0"/>
          <w:numId w:val="24"/>
        </w:numPr>
        <w:adjustRightInd w:val="0"/>
        <w:snapToGrid w:val="0"/>
        <w:spacing w:line="390" w:lineRule="exact"/>
        <w:ind w:leftChars="0" w:left="2240" w:hanging="462"/>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防汛期間高屏溪原水濁度升高，導致給水廠減量供水，造成本市部分地區缺水，市府於事先發布新聞，呼籲民眾節約用水並儲水備用。</w:t>
      </w:r>
    </w:p>
    <w:p w:rsidR="003C548C" w:rsidRPr="0037720A" w:rsidRDefault="00B636D7" w:rsidP="00007035">
      <w:pPr>
        <w:pStyle w:val="a6"/>
        <w:numPr>
          <w:ilvl w:val="0"/>
          <w:numId w:val="41"/>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督促自來水公司</w:t>
      </w:r>
      <w:r w:rsidRPr="0037720A">
        <w:rPr>
          <w:rFonts w:ascii="標楷體" w:eastAsia="標楷體" w:hAnsi="標楷體"/>
          <w:color w:val="000000" w:themeColor="text1"/>
          <w:sz w:val="28"/>
          <w:szCs w:val="28"/>
        </w:rPr>
        <w:t>賡續汰換</w:t>
      </w:r>
      <w:r w:rsidRPr="0037720A">
        <w:rPr>
          <w:rFonts w:ascii="標楷體" w:eastAsia="標楷體" w:hAnsi="標楷體" w:hint="eastAsia"/>
          <w:color w:val="000000" w:themeColor="text1"/>
          <w:sz w:val="28"/>
          <w:szCs w:val="28"/>
        </w:rPr>
        <w:t>本市</w:t>
      </w:r>
      <w:r w:rsidRPr="0037720A">
        <w:rPr>
          <w:rFonts w:ascii="標楷體" w:eastAsia="標楷體" w:hAnsi="標楷體"/>
          <w:color w:val="000000" w:themeColor="text1"/>
          <w:sz w:val="28"/>
          <w:szCs w:val="28"/>
        </w:rPr>
        <w:t>舊漏</w:t>
      </w:r>
      <w:r w:rsidRPr="0037720A">
        <w:rPr>
          <w:rFonts w:ascii="標楷體" w:eastAsia="標楷體" w:hAnsi="標楷體" w:hint="eastAsia"/>
          <w:color w:val="000000" w:themeColor="text1"/>
          <w:sz w:val="28"/>
          <w:szCs w:val="28"/>
        </w:rPr>
        <w:t>自來水</w:t>
      </w:r>
      <w:r w:rsidRPr="0037720A">
        <w:rPr>
          <w:rFonts w:ascii="標楷體" w:eastAsia="標楷體" w:hAnsi="標楷體"/>
          <w:color w:val="000000" w:themeColor="text1"/>
          <w:sz w:val="28"/>
          <w:szCs w:val="28"/>
        </w:rPr>
        <w:t>管線</w:t>
      </w:r>
    </w:p>
    <w:p w:rsidR="00B636D7" w:rsidRPr="0037720A" w:rsidRDefault="00B636D7" w:rsidP="00BB54EB">
      <w:pPr>
        <w:pStyle w:val="a6"/>
        <w:spacing w:line="390" w:lineRule="exact"/>
        <w:ind w:leftChars="0" w:left="175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為增進輸配管線供水功能，減少漏水率，提升水壓，維護水質，督促台灣自來水股份有限公司賡續辦理汰換舊漏管線計畫，10</w:t>
      </w:r>
      <w:r w:rsidRPr="0037720A">
        <w:rPr>
          <w:rFonts w:ascii="標楷體" w:eastAsia="標楷體" w:hAnsi="標楷體"/>
          <w:color w:val="000000" w:themeColor="text1"/>
          <w:sz w:val="28"/>
          <w:szCs w:val="28"/>
        </w:rPr>
        <w:t>9</w:t>
      </w:r>
      <w:r w:rsidRPr="0037720A">
        <w:rPr>
          <w:rFonts w:ascii="標楷體" w:eastAsia="標楷體" w:hAnsi="標楷體" w:hint="eastAsia"/>
          <w:color w:val="000000" w:themeColor="text1"/>
          <w:sz w:val="28"/>
          <w:szCs w:val="28"/>
        </w:rPr>
        <w:t>年7月至</w:t>
      </w:r>
      <w:r w:rsidR="003A41D3" w:rsidRPr="0037720A">
        <w:rPr>
          <w:rFonts w:ascii="標楷體" w:eastAsia="標楷體" w:hAnsi="標楷體" w:hint="eastAsia"/>
          <w:color w:val="000000" w:themeColor="text1"/>
          <w:sz w:val="28"/>
          <w:szCs w:val="28"/>
        </w:rPr>
        <w:t>12</w:t>
      </w:r>
      <w:r w:rsidRPr="0037720A">
        <w:rPr>
          <w:rFonts w:ascii="標楷體" w:eastAsia="標楷體" w:hAnsi="標楷體" w:hint="eastAsia"/>
          <w:color w:val="000000" w:themeColor="text1"/>
          <w:sz w:val="28"/>
          <w:szCs w:val="28"/>
        </w:rPr>
        <w:t>月汰換本市自來水舊漏管線長度約</w:t>
      </w:r>
      <w:r w:rsidR="003A41D3" w:rsidRPr="0037720A">
        <w:rPr>
          <w:rFonts w:ascii="標楷體" w:eastAsia="標楷體" w:hAnsi="標楷體" w:hint="eastAsia"/>
          <w:color w:val="000000" w:themeColor="text1"/>
          <w:sz w:val="28"/>
          <w:szCs w:val="28"/>
        </w:rPr>
        <w:t>20.3</w:t>
      </w:r>
      <w:r w:rsidRPr="0037720A">
        <w:rPr>
          <w:rFonts w:ascii="標楷體" w:eastAsia="標楷體" w:hAnsi="標楷體" w:hint="eastAsia"/>
          <w:color w:val="000000" w:themeColor="text1"/>
          <w:sz w:val="28"/>
          <w:szCs w:val="28"/>
        </w:rPr>
        <w:t>公里。</w:t>
      </w:r>
    </w:p>
    <w:p w:rsidR="00B636D7" w:rsidRPr="0037720A" w:rsidRDefault="00B636D7" w:rsidP="00007035">
      <w:pPr>
        <w:pStyle w:val="a6"/>
        <w:numPr>
          <w:ilvl w:val="0"/>
          <w:numId w:val="41"/>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經濟部水利署補助本府辦理無自來水地區供水改善計畫</w:t>
      </w:r>
    </w:p>
    <w:p w:rsidR="00B636D7" w:rsidRPr="0037720A" w:rsidRDefault="00B636D7" w:rsidP="00BB54EB">
      <w:pPr>
        <w:pStyle w:val="a6"/>
        <w:numPr>
          <w:ilvl w:val="0"/>
          <w:numId w:val="25"/>
        </w:numPr>
        <w:adjustRightInd w:val="0"/>
        <w:snapToGrid w:val="0"/>
        <w:spacing w:line="390" w:lineRule="exact"/>
        <w:ind w:leftChars="0" w:left="2240" w:hanging="462"/>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自來水延管工程：行政院為加速辦理「無自來水地區供水改善計畫」，10</w:t>
      </w:r>
      <w:r w:rsidRPr="0037720A">
        <w:rPr>
          <w:rFonts w:ascii="標楷體" w:eastAsia="標楷體" w:hAnsi="標楷體"/>
          <w:color w:val="000000" w:themeColor="text1"/>
          <w:sz w:val="28"/>
          <w:szCs w:val="28"/>
        </w:rPr>
        <w:t>9</w:t>
      </w:r>
      <w:r w:rsidRPr="0037720A">
        <w:rPr>
          <w:rFonts w:ascii="標楷體" w:eastAsia="標楷體" w:hAnsi="標楷體" w:hint="eastAsia"/>
          <w:color w:val="000000" w:themeColor="text1"/>
          <w:sz w:val="28"/>
          <w:szCs w:val="28"/>
        </w:rPr>
        <w:t>年度以公務預算(由水利署逕撥水公司執行)辦理自來水延管工程，本市共獲核定</w:t>
      </w:r>
      <w:r w:rsidRPr="0037720A">
        <w:rPr>
          <w:rFonts w:ascii="標楷體" w:eastAsia="標楷體" w:hAnsi="標楷體"/>
          <w:color w:val="000000" w:themeColor="text1"/>
          <w:sz w:val="28"/>
          <w:szCs w:val="28"/>
        </w:rPr>
        <w:t>10</w:t>
      </w:r>
      <w:r w:rsidRPr="0037720A">
        <w:rPr>
          <w:rFonts w:ascii="標楷體" w:eastAsia="標楷體" w:hAnsi="標楷體" w:hint="eastAsia"/>
          <w:color w:val="000000" w:themeColor="text1"/>
          <w:sz w:val="28"/>
          <w:szCs w:val="28"/>
        </w:rPr>
        <w:t>件，核定金額共計</w:t>
      </w:r>
      <w:r w:rsidR="00C02EC8"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color w:val="000000" w:themeColor="text1"/>
          <w:sz w:val="28"/>
          <w:szCs w:val="28"/>
        </w:rPr>
        <w:t>8,243</w:t>
      </w:r>
      <w:r w:rsidRPr="0037720A">
        <w:rPr>
          <w:rFonts w:ascii="標楷體" w:eastAsia="標楷體" w:hAnsi="標楷體" w:hint="eastAsia"/>
          <w:color w:val="000000" w:themeColor="text1"/>
          <w:sz w:val="28"/>
          <w:szCs w:val="28"/>
          <w:lang w:eastAsia="zh-HK"/>
        </w:rPr>
        <w:t>萬</w:t>
      </w:r>
      <w:r w:rsidRPr="0037720A">
        <w:rPr>
          <w:rFonts w:ascii="標楷體" w:eastAsia="標楷體" w:hAnsi="標楷體" w:hint="eastAsia"/>
          <w:color w:val="000000" w:themeColor="text1"/>
          <w:sz w:val="28"/>
          <w:szCs w:val="28"/>
        </w:rPr>
        <w:t>3,700元。</w:t>
      </w:r>
    </w:p>
    <w:p w:rsidR="00B636D7" w:rsidRPr="0037720A" w:rsidRDefault="00B636D7" w:rsidP="00BB54EB">
      <w:pPr>
        <w:pStyle w:val="a6"/>
        <w:numPr>
          <w:ilvl w:val="0"/>
          <w:numId w:val="25"/>
        </w:numPr>
        <w:adjustRightInd w:val="0"/>
        <w:snapToGrid w:val="0"/>
        <w:spacing w:line="390" w:lineRule="exact"/>
        <w:ind w:leftChars="0" w:left="2240" w:hanging="462"/>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自來水用戶設備外線補助計畫：109年度獲水利署核定計畫經費</w:t>
      </w:r>
      <w:r w:rsidR="00C02EC8"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2,100萬元(經濟部水利署補助</w:t>
      </w:r>
      <w:r w:rsidR="00C02EC8"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1,449萬元，本府負擔</w:t>
      </w:r>
      <w:r w:rsidR="00C02EC8"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651萬元)，申請件數1</w:t>
      </w:r>
      <w:r w:rsidRPr="0037720A">
        <w:rPr>
          <w:rFonts w:ascii="標楷體" w:eastAsia="標楷體" w:hAnsi="標楷體"/>
          <w:color w:val="000000" w:themeColor="text1"/>
          <w:sz w:val="28"/>
          <w:szCs w:val="28"/>
        </w:rPr>
        <w:t>,</w:t>
      </w:r>
      <w:r w:rsidRPr="0037720A">
        <w:rPr>
          <w:rFonts w:ascii="標楷體" w:eastAsia="標楷體" w:hAnsi="標楷體" w:hint="eastAsia"/>
          <w:color w:val="000000" w:themeColor="text1"/>
          <w:sz w:val="28"/>
          <w:szCs w:val="28"/>
        </w:rPr>
        <w:t>117件，補助經費</w:t>
      </w:r>
      <w:r w:rsidR="00C02EC8"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2</w:t>
      </w:r>
      <w:r w:rsidR="00C02EC8" w:rsidRPr="0037720A">
        <w:rPr>
          <w:rFonts w:ascii="標楷體" w:eastAsia="標楷體" w:hAnsi="標楷體" w:hint="eastAsia"/>
          <w:color w:val="000000" w:themeColor="text1"/>
          <w:sz w:val="28"/>
          <w:szCs w:val="28"/>
        </w:rPr>
        <w:t>,</w:t>
      </w:r>
      <w:r w:rsidRPr="0037720A">
        <w:rPr>
          <w:rFonts w:ascii="標楷體" w:eastAsia="標楷體" w:hAnsi="標楷體" w:hint="eastAsia"/>
          <w:color w:val="000000" w:themeColor="text1"/>
          <w:sz w:val="28"/>
          <w:szCs w:val="28"/>
        </w:rPr>
        <w:t>099</w:t>
      </w:r>
      <w:r w:rsidR="00C02EC8" w:rsidRPr="0037720A">
        <w:rPr>
          <w:rFonts w:ascii="標楷體" w:eastAsia="標楷體" w:hAnsi="標楷體" w:hint="eastAsia"/>
          <w:color w:val="000000" w:themeColor="text1"/>
          <w:sz w:val="28"/>
          <w:szCs w:val="28"/>
          <w:lang w:eastAsia="zh-HK"/>
        </w:rPr>
        <w:t>萬</w:t>
      </w:r>
      <w:r w:rsidRPr="0037720A">
        <w:rPr>
          <w:rFonts w:ascii="標楷體" w:eastAsia="標楷體" w:hAnsi="標楷體" w:hint="eastAsia"/>
          <w:color w:val="000000" w:themeColor="text1"/>
          <w:sz w:val="28"/>
          <w:szCs w:val="28"/>
        </w:rPr>
        <w:t>7</w:t>
      </w:r>
      <w:r w:rsidRPr="0037720A">
        <w:rPr>
          <w:rFonts w:ascii="標楷體" w:eastAsia="標楷體" w:hAnsi="標楷體"/>
          <w:color w:val="000000" w:themeColor="text1"/>
          <w:sz w:val="28"/>
          <w:szCs w:val="28"/>
        </w:rPr>
        <w:t>,</w:t>
      </w:r>
      <w:r w:rsidRPr="0037720A">
        <w:rPr>
          <w:rFonts w:ascii="標楷體" w:eastAsia="標楷體" w:hAnsi="標楷體" w:hint="eastAsia"/>
          <w:color w:val="000000" w:themeColor="text1"/>
          <w:sz w:val="28"/>
          <w:szCs w:val="28"/>
        </w:rPr>
        <w:t>287元，</w:t>
      </w:r>
      <w:r w:rsidRPr="0037720A">
        <w:rPr>
          <w:rFonts w:ascii="標楷體" w:eastAsia="標楷體" w:hAnsi="標楷體" w:hint="eastAsia"/>
          <w:color w:val="000000" w:themeColor="text1"/>
          <w:sz w:val="28"/>
          <w:szCs w:val="28"/>
          <w:lang w:eastAsia="zh-HK"/>
        </w:rPr>
        <w:t>達成率為</w:t>
      </w:r>
      <w:r w:rsidRPr="0037720A">
        <w:rPr>
          <w:rFonts w:ascii="標楷體" w:eastAsia="標楷體" w:hAnsi="標楷體" w:hint="eastAsia"/>
          <w:color w:val="000000" w:themeColor="text1"/>
          <w:sz w:val="28"/>
          <w:szCs w:val="28"/>
        </w:rPr>
        <w:t>99.98</w:t>
      </w:r>
      <w:r w:rsidRPr="0037720A">
        <w:rPr>
          <w:rFonts w:ascii="標楷體" w:eastAsia="標楷體" w:hAnsi="標楷體" w:hint="eastAsia"/>
          <w:color w:val="000000" w:themeColor="text1"/>
          <w:sz w:val="28"/>
          <w:szCs w:val="28"/>
          <w:lang w:eastAsia="zh-HK"/>
        </w:rPr>
        <w:t>%</w:t>
      </w:r>
      <w:r w:rsidRPr="0037720A">
        <w:rPr>
          <w:rFonts w:ascii="標楷體" w:eastAsia="標楷體" w:hAnsi="標楷體" w:hint="eastAsia"/>
          <w:color w:val="000000" w:themeColor="text1"/>
          <w:sz w:val="28"/>
          <w:szCs w:val="28"/>
        </w:rPr>
        <w:t>。</w:t>
      </w:r>
    </w:p>
    <w:p w:rsidR="00B636D7" w:rsidRPr="0037720A" w:rsidRDefault="00B636D7" w:rsidP="00BB54EB">
      <w:pPr>
        <w:pStyle w:val="a6"/>
        <w:numPr>
          <w:ilvl w:val="0"/>
          <w:numId w:val="25"/>
        </w:numPr>
        <w:adjustRightInd w:val="0"/>
        <w:snapToGrid w:val="0"/>
        <w:spacing w:line="390" w:lineRule="exact"/>
        <w:ind w:leftChars="0" w:left="2240" w:hanging="462"/>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簡易自來水供水改善工程及原民區系統營運計畫：為瞭解本市原住民族地區簡易自來水系統營運現況、強化各簡易自來水管理委員會之運作、確保簡易自來水之水質及穩定，109年度提報「高雄市原住民族地區簡易自來水系統營運計畫」，獲經濟部水利署核定計畫經費總計</w:t>
      </w:r>
      <w:r w:rsidR="005E54AE"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201萬5,000元(中央補助</w:t>
      </w:r>
      <w:r w:rsidR="005E54AE"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139萬元、本府配合款</w:t>
      </w:r>
      <w:r w:rsidR="005E54AE"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62萬5,</w:t>
      </w:r>
      <w:r w:rsidRPr="0037720A">
        <w:rPr>
          <w:rFonts w:ascii="標楷體" w:eastAsia="標楷體" w:hAnsi="標楷體"/>
          <w:color w:val="000000" w:themeColor="text1"/>
          <w:sz w:val="28"/>
          <w:szCs w:val="28"/>
        </w:rPr>
        <w:t>0</w:t>
      </w:r>
      <w:r w:rsidRPr="0037720A">
        <w:rPr>
          <w:rFonts w:ascii="標楷體" w:eastAsia="標楷體" w:hAnsi="標楷體" w:hint="eastAsia"/>
          <w:color w:val="000000" w:themeColor="text1"/>
          <w:sz w:val="28"/>
          <w:szCs w:val="28"/>
        </w:rPr>
        <w:t>0</w:t>
      </w:r>
      <w:r w:rsidRPr="0037720A">
        <w:rPr>
          <w:rFonts w:ascii="標楷體" w:eastAsia="標楷體" w:hAnsi="標楷體"/>
          <w:color w:val="000000" w:themeColor="text1"/>
          <w:sz w:val="28"/>
          <w:szCs w:val="28"/>
        </w:rPr>
        <w:t>0</w:t>
      </w:r>
      <w:r w:rsidRPr="0037720A">
        <w:rPr>
          <w:rFonts w:ascii="標楷體" w:eastAsia="標楷體" w:hAnsi="標楷體" w:hint="eastAsia"/>
          <w:color w:val="000000" w:themeColor="text1"/>
          <w:sz w:val="28"/>
          <w:szCs w:val="28"/>
        </w:rPr>
        <w:t>元)，</w:t>
      </w:r>
      <w:r w:rsidRPr="0037720A">
        <w:rPr>
          <w:rFonts w:ascii="標楷體" w:eastAsia="標楷體" w:hAnsi="標楷體" w:hint="eastAsia"/>
          <w:color w:val="000000" w:themeColor="text1"/>
          <w:sz w:val="28"/>
          <w:szCs w:val="28"/>
          <w:lang w:eastAsia="zh-HK"/>
        </w:rPr>
        <w:t>廠商</w:t>
      </w:r>
      <w:r w:rsidRPr="0037720A">
        <w:rPr>
          <w:rFonts w:ascii="標楷體" w:eastAsia="標楷體" w:hAnsi="標楷體" w:hint="eastAsia"/>
          <w:color w:val="000000" w:themeColor="text1"/>
          <w:sz w:val="28"/>
          <w:szCs w:val="28"/>
        </w:rPr>
        <w:t>已完成</w:t>
      </w:r>
      <w:r w:rsidRPr="0037720A">
        <w:rPr>
          <w:rFonts w:ascii="標楷體" w:eastAsia="標楷體" w:hAnsi="標楷體" w:hint="eastAsia"/>
          <w:color w:val="000000" w:themeColor="text1"/>
          <w:sz w:val="28"/>
          <w:szCs w:val="28"/>
          <w:lang w:eastAsia="zh-HK"/>
        </w:rPr>
        <w:t>履約</w:t>
      </w:r>
      <w:r w:rsidRPr="0037720A">
        <w:rPr>
          <w:rFonts w:ascii="標楷體" w:eastAsia="標楷體" w:hAnsi="標楷體" w:hint="eastAsia"/>
          <w:color w:val="000000" w:themeColor="text1"/>
          <w:sz w:val="28"/>
          <w:szCs w:val="28"/>
        </w:rPr>
        <w:t>。</w:t>
      </w:r>
    </w:p>
    <w:p w:rsidR="00B636D7" w:rsidRPr="0037720A" w:rsidRDefault="00B636D7" w:rsidP="00BB54EB">
      <w:pPr>
        <w:adjustRightInd w:val="0"/>
        <w:snapToGrid w:val="0"/>
        <w:spacing w:line="390" w:lineRule="exact"/>
        <w:ind w:leftChars="150" w:left="360" w:firstLineChars="66" w:firstLine="185"/>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lastRenderedPageBreak/>
        <w:t>（五）推動綠能產業</w:t>
      </w:r>
    </w:p>
    <w:p w:rsidR="00B636D7" w:rsidRPr="0037720A" w:rsidRDefault="00B636D7" w:rsidP="00007035">
      <w:pPr>
        <w:pStyle w:val="a6"/>
        <w:numPr>
          <w:ilvl w:val="0"/>
          <w:numId w:val="42"/>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太陽光電推動</w:t>
      </w:r>
      <w:r w:rsidRPr="0037720A">
        <w:rPr>
          <w:rFonts w:ascii="標楷體" w:eastAsia="標楷體" w:hAnsi="標楷體"/>
          <w:color w:val="000000" w:themeColor="text1"/>
          <w:sz w:val="28"/>
          <w:szCs w:val="28"/>
        </w:rPr>
        <w:t>計畫</w:t>
      </w:r>
    </w:p>
    <w:p w:rsidR="00B636D7" w:rsidRPr="0037720A" w:rsidRDefault="00B636D7" w:rsidP="00007035">
      <w:pPr>
        <w:pStyle w:val="a6"/>
        <w:numPr>
          <w:ilvl w:val="0"/>
          <w:numId w:val="50"/>
        </w:numPr>
        <w:adjustRightInd w:val="0"/>
        <w:snapToGrid w:val="0"/>
        <w:spacing w:line="390" w:lineRule="exact"/>
        <w:ind w:leftChars="0" w:left="2240" w:hanging="462"/>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自103年8月起協助經濟部能源局辦理太陽光電發電設備同意備案、設備登記等相關業務之申請案，103年起審查裝置容量為30峰瓩，至109年度審查裝置容量已提高至單案2,000峰瓩。109年7月至12月經本府核准太陽光電同意備案件數702件，裝置容量計7萬5</w:t>
      </w:r>
      <w:r w:rsidRPr="0037720A">
        <w:rPr>
          <w:rFonts w:ascii="標楷體" w:eastAsia="標楷體" w:hAnsi="標楷體"/>
          <w:color w:val="000000" w:themeColor="text1"/>
          <w:sz w:val="28"/>
          <w:szCs w:val="28"/>
        </w:rPr>
        <w:t>,</w:t>
      </w:r>
      <w:r w:rsidRPr="0037720A">
        <w:rPr>
          <w:rFonts w:ascii="標楷體" w:eastAsia="標楷體" w:hAnsi="標楷體" w:hint="eastAsia"/>
          <w:color w:val="000000" w:themeColor="text1"/>
          <w:sz w:val="28"/>
          <w:szCs w:val="28"/>
        </w:rPr>
        <w:t>870峰瓩；設備登記案件數計584件，裝置容量計6萬8</w:t>
      </w:r>
      <w:r w:rsidRPr="0037720A">
        <w:rPr>
          <w:rFonts w:ascii="標楷體" w:eastAsia="標楷體" w:hAnsi="標楷體"/>
          <w:color w:val="000000" w:themeColor="text1"/>
          <w:sz w:val="28"/>
          <w:szCs w:val="28"/>
        </w:rPr>
        <w:t>,</w:t>
      </w:r>
      <w:r w:rsidRPr="0037720A">
        <w:rPr>
          <w:rFonts w:ascii="標楷體" w:eastAsia="標楷體" w:hAnsi="標楷體" w:hint="eastAsia"/>
          <w:color w:val="000000" w:themeColor="text1"/>
          <w:sz w:val="28"/>
          <w:szCs w:val="28"/>
        </w:rPr>
        <w:t>136峰瓩。本市轄內累計核准至10</w:t>
      </w:r>
      <w:r w:rsidRPr="0037720A">
        <w:rPr>
          <w:rFonts w:ascii="標楷體" w:eastAsia="標楷體" w:hAnsi="標楷體"/>
          <w:color w:val="000000" w:themeColor="text1"/>
          <w:sz w:val="28"/>
          <w:szCs w:val="28"/>
        </w:rPr>
        <w:t>9</w:t>
      </w:r>
      <w:r w:rsidRPr="0037720A">
        <w:rPr>
          <w:rFonts w:ascii="標楷體" w:eastAsia="標楷體" w:hAnsi="標楷體" w:hint="eastAsia"/>
          <w:color w:val="000000" w:themeColor="text1"/>
          <w:sz w:val="28"/>
          <w:szCs w:val="28"/>
        </w:rPr>
        <w:t>年止同意備案件數7</w:t>
      </w:r>
      <w:r w:rsidRPr="0037720A">
        <w:rPr>
          <w:rFonts w:ascii="標楷體" w:eastAsia="標楷體" w:hAnsi="標楷體"/>
          <w:color w:val="000000" w:themeColor="text1"/>
          <w:sz w:val="28"/>
          <w:szCs w:val="28"/>
        </w:rPr>
        <w:t>,387</w:t>
      </w:r>
      <w:r w:rsidRPr="0037720A">
        <w:rPr>
          <w:rFonts w:ascii="標楷體" w:eastAsia="標楷體" w:hAnsi="標楷體" w:hint="eastAsia"/>
          <w:color w:val="000000" w:themeColor="text1"/>
          <w:sz w:val="28"/>
          <w:szCs w:val="28"/>
        </w:rPr>
        <w:t>件，總裝置容量</w:t>
      </w:r>
      <w:r w:rsidRPr="0037720A">
        <w:rPr>
          <w:rFonts w:ascii="標楷體" w:eastAsia="標楷體" w:hAnsi="標楷體"/>
          <w:color w:val="000000" w:themeColor="text1"/>
          <w:sz w:val="28"/>
          <w:szCs w:val="28"/>
        </w:rPr>
        <w:t>828,916</w:t>
      </w:r>
      <w:r w:rsidRPr="0037720A">
        <w:rPr>
          <w:rFonts w:ascii="標楷體" w:eastAsia="標楷體" w:hAnsi="標楷體" w:hint="eastAsia"/>
          <w:color w:val="000000" w:themeColor="text1"/>
          <w:sz w:val="28"/>
          <w:szCs w:val="28"/>
        </w:rPr>
        <w:t>峰瓩(約829</w:t>
      </w:r>
      <w:r w:rsidRPr="0037720A">
        <w:rPr>
          <w:rFonts w:ascii="標楷體" w:eastAsia="標楷體" w:hAnsi="標楷體"/>
          <w:color w:val="000000" w:themeColor="text1"/>
          <w:sz w:val="28"/>
          <w:szCs w:val="28"/>
        </w:rPr>
        <w:t>MWp</w:t>
      </w:r>
      <w:r w:rsidRPr="0037720A">
        <w:rPr>
          <w:rFonts w:ascii="標楷體" w:eastAsia="標楷體" w:hAnsi="標楷體" w:hint="eastAsia"/>
          <w:color w:val="000000" w:themeColor="text1"/>
          <w:sz w:val="28"/>
          <w:szCs w:val="28"/>
        </w:rPr>
        <w:t>)，設備登記</w:t>
      </w:r>
      <w:r w:rsidRPr="0037720A">
        <w:rPr>
          <w:rFonts w:ascii="標楷體" w:eastAsia="標楷體" w:hAnsi="標楷體"/>
          <w:color w:val="000000" w:themeColor="text1"/>
          <w:sz w:val="28"/>
          <w:szCs w:val="28"/>
        </w:rPr>
        <w:t>5,7</w:t>
      </w:r>
      <w:r w:rsidR="003A41D3" w:rsidRPr="0037720A">
        <w:rPr>
          <w:rFonts w:ascii="標楷體" w:eastAsia="標楷體" w:hAnsi="標楷體"/>
          <w:color w:val="000000" w:themeColor="text1"/>
          <w:sz w:val="28"/>
          <w:szCs w:val="28"/>
        </w:rPr>
        <w:t>92</w:t>
      </w:r>
      <w:r w:rsidRPr="0037720A">
        <w:rPr>
          <w:rFonts w:ascii="標楷體" w:eastAsia="標楷體" w:hAnsi="標楷體" w:hint="eastAsia"/>
          <w:color w:val="000000" w:themeColor="text1"/>
          <w:sz w:val="28"/>
          <w:szCs w:val="28"/>
        </w:rPr>
        <w:t>件，總裝置容量</w:t>
      </w:r>
      <w:r w:rsidRPr="0037720A">
        <w:rPr>
          <w:rFonts w:ascii="標楷體" w:eastAsia="標楷體" w:hAnsi="標楷體"/>
          <w:color w:val="000000" w:themeColor="text1"/>
          <w:sz w:val="28"/>
          <w:szCs w:val="28"/>
        </w:rPr>
        <w:t>566,</w:t>
      </w:r>
      <w:r w:rsidR="003A41D3" w:rsidRPr="0037720A">
        <w:rPr>
          <w:rFonts w:ascii="標楷體" w:eastAsia="標楷體" w:hAnsi="標楷體"/>
          <w:color w:val="000000" w:themeColor="text1"/>
          <w:sz w:val="28"/>
          <w:szCs w:val="28"/>
        </w:rPr>
        <w:t>875</w:t>
      </w:r>
      <w:r w:rsidRPr="0037720A">
        <w:rPr>
          <w:rFonts w:ascii="標楷體" w:eastAsia="標楷體" w:hAnsi="標楷體" w:hint="eastAsia"/>
          <w:color w:val="000000" w:themeColor="text1"/>
          <w:sz w:val="28"/>
          <w:szCs w:val="28"/>
        </w:rPr>
        <w:t>峰瓩(約</w:t>
      </w:r>
      <w:r w:rsidRPr="0037720A">
        <w:rPr>
          <w:rFonts w:ascii="標楷體" w:eastAsia="標楷體" w:hAnsi="標楷體"/>
          <w:color w:val="000000" w:themeColor="text1"/>
          <w:sz w:val="28"/>
          <w:szCs w:val="28"/>
        </w:rPr>
        <w:t>567MWp</w:t>
      </w:r>
      <w:r w:rsidRPr="0037720A">
        <w:rPr>
          <w:rFonts w:ascii="標楷體" w:eastAsia="標楷體" w:hAnsi="標楷體" w:hint="eastAsia"/>
          <w:color w:val="000000" w:themeColor="text1"/>
          <w:sz w:val="28"/>
          <w:szCs w:val="28"/>
        </w:rPr>
        <w:t>)。</w:t>
      </w:r>
    </w:p>
    <w:p w:rsidR="00B636D7" w:rsidRPr="0037720A" w:rsidRDefault="00B636D7" w:rsidP="00007035">
      <w:pPr>
        <w:pStyle w:val="a6"/>
        <w:numPr>
          <w:ilvl w:val="0"/>
          <w:numId w:val="50"/>
        </w:numPr>
        <w:adjustRightInd w:val="0"/>
        <w:snapToGrid w:val="0"/>
        <w:spacing w:line="390" w:lineRule="exact"/>
        <w:ind w:leftChars="0" w:left="2240" w:hanging="462"/>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推動綠色融資專案，提供於本市設立登記之能源服務業者及市民裝置太陽光電設備融資。截至10</w:t>
      </w:r>
      <w:r w:rsidRPr="0037720A">
        <w:rPr>
          <w:rFonts w:ascii="標楷體" w:eastAsia="標楷體" w:hAnsi="標楷體"/>
          <w:color w:val="000000" w:themeColor="text1"/>
          <w:sz w:val="28"/>
          <w:szCs w:val="28"/>
        </w:rPr>
        <w:t>9</w:t>
      </w:r>
      <w:r w:rsidRPr="0037720A">
        <w:rPr>
          <w:rFonts w:ascii="標楷體" w:eastAsia="標楷體" w:hAnsi="標楷體" w:hint="eastAsia"/>
          <w:color w:val="000000" w:themeColor="text1"/>
          <w:sz w:val="28"/>
          <w:szCs w:val="28"/>
        </w:rPr>
        <w:t>年12月止審查累計通過第三類案件</w:t>
      </w:r>
      <w:r w:rsidRPr="0037720A">
        <w:rPr>
          <w:rFonts w:ascii="標楷體" w:eastAsia="標楷體" w:hAnsi="標楷體"/>
          <w:color w:val="000000" w:themeColor="text1"/>
          <w:sz w:val="28"/>
          <w:szCs w:val="28"/>
        </w:rPr>
        <w:t>7</w:t>
      </w:r>
      <w:r w:rsidRPr="0037720A">
        <w:rPr>
          <w:rFonts w:ascii="標楷體" w:eastAsia="標楷體" w:hAnsi="標楷體" w:hint="eastAsia"/>
          <w:color w:val="000000" w:themeColor="text1"/>
          <w:sz w:val="28"/>
          <w:szCs w:val="28"/>
        </w:rPr>
        <w:t>7件，融資金額</w:t>
      </w:r>
      <w:r w:rsidR="005E54AE" w:rsidRPr="0037720A">
        <w:rPr>
          <w:rFonts w:ascii="標楷體" w:eastAsia="標楷體" w:hAnsi="標楷體" w:hint="eastAsia"/>
          <w:color w:val="000000" w:themeColor="text1"/>
          <w:sz w:val="28"/>
          <w:szCs w:val="28"/>
        </w:rPr>
        <w:t>新臺幣</w:t>
      </w:r>
      <w:r w:rsidRPr="0037720A">
        <w:rPr>
          <w:rFonts w:ascii="標楷體" w:eastAsia="標楷體" w:hAnsi="標楷體"/>
          <w:color w:val="000000" w:themeColor="text1"/>
          <w:sz w:val="28"/>
          <w:szCs w:val="28"/>
        </w:rPr>
        <w:t>2</w:t>
      </w:r>
      <w:r w:rsidRPr="0037720A">
        <w:rPr>
          <w:rFonts w:ascii="標楷體" w:eastAsia="標楷體" w:hAnsi="標楷體" w:hint="eastAsia"/>
          <w:color w:val="000000" w:themeColor="text1"/>
          <w:sz w:val="28"/>
          <w:szCs w:val="28"/>
        </w:rPr>
        <w:t>億1,480萬元；第四類案件334件，融資金額</w:t>
      </w:r>
      <w:r w:rsidR="005E54AE" w:rsidRPr="0037720A">
        <w:rPr>
          <w:rFonts w:ascii="標楷體" w:eastAsia="標楷體" w:hAnsi="標楷體" w:hint="eastAsia"/>
          <w:color w:val="000000" w:themeColor="text1"/>
          <w:sz w:val="28"/>
          <w:szCs w:val="28"/>
        </w:rPr>
        <w:t>新臺幣</w:t>
      </w:r>
      <w:r w:rsidRPr="0037720A">
        <w:rPr>
          <w:rFonts w:ascii="標楷體" w:eastAsia="標楷體" w:hAnsi="標楷體" w:hint="eastAsia"/>
          <w:color w:val="000000" w:themeColor="text1"/>
          <w:sz w:val="28"/>
          <w:szCs w:val="28"/>
        </w:rPr>
        <w:t>1億</w:t>
      </w:r>
      <w:r w:rsidRPr="0037720A">
        <w:rPr>
          <w:rFonts w:ascii="標楷體" w:eastAsia="標楷體" w:hAnsi="標楷體"/>
          <w:color w:val="000000" w:themeColor="text1"/>
          <w:sz w:val="28"/>
          <w:szCs w:val="28"/>
        </w:rPr>
        <w:t>5</w:t>
      </w:r>
      <w:r w:rsidRPr="0037720A">
        <w:rPr>
          <w:rFonts w:ascii="標楷體" w:eastAsia="標楷體" w:hAnsi="標楷體" w:hint="eastAsia"/>
          <w:color w:val="000000" w:themeColor="text1"/>
          <w:sz w:val="28"/>
          <w:szCs w:val="28"/>
        </w:rPr>
        <w:t>,</w:t>
      </w:r>
      <w:r w:rsidRPr="0037720A">
        <w:rPr>
          <w:rFonts w:ascii="標楷體" w:eastAsia="標楷體" w:hAnsi="標楷體"/>
          <w:color w:val="000000" w:themeColor="text1"/>
          <w:sz w:val="28"/>
          <w:szCs w:val="28"/>
        </w:rPr>
        <w:t>864</w:t>
      </w:r>
      <w:r w:rsidRPr="0037720A">
        <w:rPr>
          <w:rFonts w:ascii="標楷體" w:eastAsia="標楷體" w:hAnsi="標楷體" w:hint="eastAsia"/>
          <w:color w:val="000000" w:themeColor="text1"/>
          <w:sz w:val="28"/>
          <w:szCs w:val="28"/>
        </w:rPr>
        <w:t>萬元，累計金額</w:t>
      </w:r>
      <w:r w:rsidR="005E54AE" w:rsidRPr="0037720A">
        <w:rPr>
          <w:rFonts w:ascii="標楷體" w:eastAsia="標楷體" w:hAnsi="標楷體" w:hint="eastAsia"/>
          <w:color w:val="000000" w:themeColor="text1"/>
          <w:sz w:val="28"/>
          <w:szCs w:val="28"/>
        </w:rPr>
        <w:t>新臺幣</w:t>
      </w:r>
      <w:r w:rsidRPr="0037720A">
        <w:rPr>
          <w:rFonts w:ascii="標楷體" w:eastAsia="標楷體" w:hAnsi="標楷體" w:hint="eastAsia"/>
          <w:color w:val="000000" w:themeColor="text1"/>
          <w:sz w:val="28"/>
          <w:szCs w:val="28"/>
        </w:rPr>
        <w:t>3億</w:t>
      </w:r>
      <w:r w:rsidRPr="0037720A">
        <w:rPr>
          <w:rFonts w:ascii="標楷體" w:eastAsia="標楷體" w:hAnsi="標楷體"/>
          <w:color w:val="000000" w:themeColor="text1"/>
          <w:sz w:val="28"/>
          <w:szCs w:val="28"/>
        </w:rPr>
        <w:t>7,344</w:t>
      </w:r>
      <w:r w:rsidRPr="0037720A">
        <w:rPr>
          <w:rFonts w:ascii="標楷體" w:eastAsia="標楷體" w:hAnsi="標楷體" w:hint="eastAsia"/>
          <w:color w:val="000000" w:themeColor="text1"/>
          <w:sz w:val="28"/>
          <w:szCs w:val="28"/>
        </w:rPr>
        <w:t>萬元，增加6,</w:t>
      </w:r>
      <w:r w:rsidRPr="0037720A">
        <w:rPr>
          <w:rFonts w:ascii="標楷體" w:eastAsia="標楷體" w:hAnsi="標楷體"/>
          <w:color w:val="000000" w:themeColor="text1"/>
          <w:sz w:val="28"/>
          <w:szCs w:val="28"/>
        </w:rPr>
        <w:t>912</w:t>
      </w:r>
      <w:r w:rsidRPr="0037720A">
        <w:rPr>
          <w:rFonts w:ascii="標楷體" w:eastAsia="標楷體" w:hAnsi="標楷體" w:hint="eastAsia"/>
          <w:color w:val="000000" w:themeColor="text1"/>
          <w:sz w:val="28"/>
          <w:szCs w:val="28"/>
        </w:rPr>
        <w:t>峰瓩。</w:t>
      </w:r>
    </w:p>
    <w:p w:rsidR="00B636D7" w:rsidRPr="0037720A" w:rsidRDefault="00B636D7" w:rsidP="00007035">
      <w:pPr>
        <w:pStyle w:val="a6"/>
        <w:numPr>
          <w:ilvl w:val="0"/>
          <w:numId w:val="50"/>
        </w:numPr>
        <w:adjustRightInd w:val="0"/>
        <w:snapToGrid w:val="0"/>
        <w:spacing w:line="390" w:lineRule="exact"/>
        <w:ind w:leftChars="0" w:left="2240" w:hanging="462"/>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太陽光電發電系統電能購售契約管理</w:t>
      </w:r>
    </w:p>
    <w:p w:rsidR="00B636D7" w:rsidRPr="0037720A" w:rsidRDefault="00B636D7" w:rsidP="00007035">
      <w:pPr>
        <w:pStyle w:val="a6"/>
        <w:numPr>
          <w:ilvl w:val="0"/>
          <w:numId w:val="51"/>
        </w:numPr>
        <w:adjustRightInd w:val="0"/>
        <w:snapToGrid w:val="0"/>
        <w:spacing w:line="390" w:lineRule="exact"/>
        <w:ind w:leftChars="0" w:left="2835" w:hanging="567"/>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旗后觀光市場及武廟市場售電收入</w:t>
      </w:r>
    </w:p>
    <w:p w:rsidR="00B636D7" w:rsidRPr="0037720A" w:rsidRDefault="00B636D7" w:rsidP="00BB54EB">
      <w:pPr>
        <w:pStyle w:val="a6"/>
        <w:adjustRightInd w:val="0"/>
        <w:snapToGrid w:val="0"/>
        <w:spacing w:line="390" w:lineRule="exact"/>
        <w:ind w:leftChars="0" w:left="2835"/>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於本市旗后觀光市場屋頂設置太陽光電發電系統，其裝置容量77.28峰瓩，10</w:t>
      </w:r>
      <w:r w:rsidRPr="0037720A">
        <w:rPr>
          <w:rFonts w:ascii="標楷體" w:eastAsia="標楷體" w:hAnsi="標楷體"/>
          <w:color w:val="000000" w:themeColor="text1"/>
          <w:sz w:val="28"/>
          <w:szCs w:val="28"/>
        </w:rPr>
        <w:t>9</w:t>
      </w:r>
      <w:r w:rsidRPr="0037720A">
        <w:rPr>
          <w:rFonts w:ascii="標楷體" w:eastAsia="標楷體" w:hAnsi="標楷體" w:hint="eastAsia"/>
          <w:color w:val="000000" w:themeColor="text1"/>
          <w:sz w:val="28"/>
          <w:szCs w:val="28"/>
        </w:rPr>
        <w:t>年</w:t>
      </w:r>
      <w:r w:rsidRPr="0037720A">
        <w:rPr>
          <w:rFonts w:ascii="標楷體" w:eastAsia="標楷體" w:hAnsi="標楷體"/>
          <w:color w:val="000000" w:themeColor="text1"/>
          <w:sz w:val="28"/>
          <w:szCs w:val="28"/>
        </w:rPr>
        <w:t>7</w:t>
      </w:r>
      <w:r w:rsidRPr="0037720A">
        <w:rPr>
          <w:rFonts w:ascii="標楷體" w:eastAsia="標楷體" w:hAnsi="標楷體" w:hint="eastAsia"/>
          <w:color w:val="000000" w:themeColor="text1"/>
          <w:sz w:val="28"/>
          <w:szCs w:val="28"/>
        </w:rPr>
        <w:t>月至12月售電收入</w:t>
      </w:r>
      <w:r w:rsidR="005E54AE"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color w:val="000000" w:themeColor="text1"/>
          <w:sz w:val="28"/>
          <w:szCs w:val="28"/>
        </w:rPr>
        <w:t>12</w:t>
      </w:r>
      <w:r w:rsidRPr="0037720A">
        <w:rPr>
          <w:rFonts w:ascii="標楷體" w:eastAsia="標楷體" w:hAnsi="標楷體" w:hint="eastAsia"/>
          <w:color w:val="000000" w:themeColor="text1"/>
          <w:sz w:val="28"/>
          <w:szCs w:val="28"/>
        </w:rPr>
        <w:t>萬5</w:t>
      </w:r>
      <w:r w:rsidRPr="0037720A">
        <w:rPr>
          <w:rFonts w:ascii="標楷體" w:eastAsia="標楷體" w:hAnsi="標楷體"/>
          <w:color w:val="000000" w:themeColor="text1"/>
          <w:sz w:val="28"/>
          <w:szCs w:val="28"/>
        </w:rPr>
        <w:t>,491</w:t>
      </w:r>
      <w:r w:rsidRPr="0037720A">
        <w:rPr>
          <w:rFonts w:ascii="標楷體" w:eastAsia="標楷體" w:hAnsi="標楷體" w:hint="eastAsia"/>
          <w:color w:val="000000" w:themeColor="text1"/>
          <w:sz w:val="28"/>
          <w:szCs w:val="28"/>
        </w:rPr>
        <w:t>元；武廟市場屋頂太陽光電裝置容量9.75峰瓩，109年</w:t>
      </w:r>
      <w:r w:rsidRPr="0037720A">
        <w:rPr>
          <w:rFonts w:ascii="標楷體" w:eastAsia="標楷體" w:hAnsi="標楷體"/>
          <w:color w:val="000000" w:themeColor="text1"/>
          <w:sz w:val="28"/>
          <w:szCs w:val="28"/>
        </w:rPr>
        <w:t>7</w:t>
      </w:r>
      <w:r w:rsidRPr="0037720A">
        <w:rPr>
          <w:rFonts w:ascii="標楷體" w:eastAsia="標楷體" w:hAnsi="標楷體" w:hint="eastAsia"/>
          <w:color w:val="000000" w:themeColor="text1"/>
          <w:sz w:val="28"/>
          <w:szCs w:val="28"/>
        </w:rPr>
        <w:t>月至12月售電收入總計</w:t>
      </w:r>
      <w:r w:rsidR="005E54AE"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color w:val="000000" w:themeColor="text1"/>
          <w:sz w:val="28"/>
          <w:szCs w:val="28"/>
        </w:rPr>
        <w:t>4</w:t>
      </w:r>
      <w:r w:rsidRPr="0037720A">
        <w:rPr>
          <w:rFonts w:ascii="標楷體" w:eastAsia="標楷體" w:hAnsi="標楷體" w:hint="eastAsia"/>
          <w:color w:val="000000" w:themeColor="text1"/>
          <w:sz w:val="28"/>
          <w:szCs w:val="28"/>
        </w:rPr>
        <w:t>萬</w:t>
      </w:r>
      <w:r w:rsidRPr="0037720A">
        <w:rPr>
          <w:rFonts w:ascii="標楷體" w:eastAsia="標楷體" w:hAnsi="標楷體"/>
          <w:color w:val="000000" w:themeColor="text1"/>
          <w:sz w:val="28"/>
          <w:szCs w:val="28"/>
        </w:rPr>
        <w:t>652</w:t>
      </w:r>
      <w:r w:rsidRPr="0037720A">
        <w:rPr>
          <w:rFonts w:ascii="標楷體" w:eastAsia="標楷體" w:hAnsi="標楷體" w:hint="eastAsia"/>
          <w:color w:val="000000" w:themeColor="text1"/>
          <w:sz w:val="28"/>
          <w:szCs w:val="28"/>
        </w:rPr>
        <w:t>元。</w:t>
      </w:r>
    </w:p>
    <w:p w:rsidR="00B636D7" w:rsidRPr="0037720A" w:rsidRDefault="00B636D7" w:rsidP="00007035">
      <w:pPr>
        <w:pStyle w:val="a6"/>
        <w:numPr>
          <w:ilvl w:val="0"/>
          <w:numId w:val="51"/>
        </w:numPr>
        <w:adjustRightInd w:val="0"/>
        <w:snapToGrid w:val="0"/>
        <w:spacing w:line="390" w:lineRule="exact"/>
        <w:ind w:leftChars="0" w:left="2835" w:hanging="567"/>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民間廠商租用公有建築物並申請免參與競標，設置太陽光電發電系統回饋金收入</w:t>
      </w:r>
    </w:p>
    <w:p w:rsidR="00B636D7" w:rsidRPr="0037720A" w:rsidRDefault="00B636D7" w:rsidP="00BB54EB">
      <w:pPr>
        <w:pStyle w:val="a6"/>
        <w:adjustRightInd w:val="0"/>
        <w:snapToGrid w:val="0"/>
        <w:spacing w:line="390" w:lineRule="exact"/>
        <w:ind w:leftChars="0" w:left="2835"/>
        <w:jc w:val="both"/>
        <w:rPr>
          <w:rFonts w:ascii="標楷體" w:eastAsia="標楷體" w:hAnsi="標楷體"/>
          <w:color w:val="000000" w:themeColor="text1"/>
          <w:sz w:val="28"/>
          <w:szCs w:val="28"/>
        </w:rPr>
      </w:pPr>
      <w:r w:rsidRPr="0037720A">
        <w:rPr>
          <w:rFonts w:ascii="標楷體" w:eastAsia="標楷體" w:hAnsi="標楷體"/>
          <w:color w:val="000000" w:themeColor="text1"/>
          <w:sz w:val="28"/>
          <w:szCs w:val="28"/>
        </w:rPr>
        <w:t>109</w:t>
      </w:r>
      <w:r w:rsidRPr="0037720A">
        <w:rPr>
          <w:rFonts w:ascii="標楷體" w:eastAsia="標楷體" w:hAnsi="標楷體" w:hint="eastAsia"/>
          <w:color w:val="000000" w:themeColor="text1"/>
          <w:sz w:val="28"/>
          <w:szCs w:val="28"/>
        </w:rPr>
        <w:t>年度廠商租用公有建築物繳交免參與競標設置太陽光電發電設備之行政處分</w:t>
      </w:r>
      <w:r w:rsidRPr="0037720A">
        <w:rPr>
          <w:rFonts w:ascii="標楷體" w:eastAsia="標楷體" w:hAnsi="標楷體"/>
          <w:color w:val="000000" w:themeColor="text1"/>
          <w:sz w:val="28"/>
          <w:szCs w:val="28"/>
        </w:rPr>
        <w:t>（</w:t>
      </w:r>
      <w:r w:rsidRPr="0037720A">
        <w:rPr>
          <w:rFonts w:ascii="標楷體" w:eastAsia="標楷體" w:hAnsi="標楷體" w:hint="eastAsia"/>
          <w:color w:val="000000" w:themeColor="text1"/>
          <w:sz w:val="28"/>
          <w:szCs w:val="28"/>
        </w:rPr>
        <w:t>回饋金</w:t>
      </w:r>
      <w:r w:rsidRPr="0037720A">
        <w:rPr>
          <w:rFonts w:ascii="標楷體" w:eastAsia="標楷體" w:hAnsi="標楷體"/>
          <w:color w:val="000000" w:themeColor="text1"/>
          <w:sz w:val="28"/>
          <w:szCs w:val="28"/>
        </w:rPr>
        <w:t>）</w:t>
      </w:r>
      <w:r w:rsidRPr="0037720A">
        <w:rPr>
          <w:rFonts w:ascii="標楷體" w:eastAsia="標楷體" w:hAnsi="標楷體" w:hint="eastAsia"/>
          <w:color w:val="000000" w:themeColor="text1"/>
          <w:sz w:val="28"/>
          <w:szCs w:val="28"/>
        </w:rPr>
        <w:t>收入約</w:t>
      </w:r>
      <w:r w:rsidR="007340EC"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color w:val="000000" w:themeColor="text1"/>
          <w:sz w:val="28"/>
          <w:szCs w:val="28"/>
        </w:rPr>
        <w:t>232</w:t>
      </w:r>
      <w:r w:rsidRPr="0037720A">
        <w:rPr>
          <w:rFonts w:ascii="標楷體" w:eastAsia="標楷體" w:hAnsi="標楷體" w:hint="eastAsia"/>
          <w:color w:val="000000" w:themeColor="text1"/>
          <w:sz w:val="28"/>
          <w:szCs w:val="28"/>
          <w:lang w:eastAsia="zh-HK"/>
        </w:rPr>
        <w:t>萬</w:t>
      </w:r>
      <w:r w:rsidRPr="0037720A">
        <w:rPr>
          <w:rFonts w:ascii="標楷體" w:eastAsia="標楷體" w:hAnsi="標楷體"/>
          <w:color w:val="000000" w:themeColor="text1"/>
          <w:sz w:val="28"/>
          <w:szCs w:val="28"/>
        </w:rPr>
        <w:t>8,431</w:t>
      </w:r>
      <w:r w:rsidRPr="0037720A">
        <w:rPr>
          <w:rFonts w:ascii="標楷體" w:eastAsia="標楷體" w:hAnsi="標楷體" w:hint="eastAsia"/>
          <w:color w:val="000000" w:themeColor="text1"/>
          <w:sz w:val="28"/>
          <w:szCs w:val="28"/>
        </w:rPr>
        <w:t>元，於10</w:t>
      </w:r>
      <w:r w:rsidRPr="0037720A">
        <w:rPr>
          <w:rFonts w:ascii="標楷體" w:eastAsia="標楷體" w:hAnsi="標楷體"/>
          <w:color w:val="000000" w:themeColor="text1"/>
          <w:sz w:val="28"/>
          <w:szCs w:val="28"/>
        </w:rPr>
        <w:t>9</w:t>
      </w:r>
      <w:r w:rsidRPr="0037720A">
        <w:rPr>
          <w:rFonts w:ascii="標楷體" w:eastAsia="標楷體" w:hAnsi="標楷體" w:hint="eastAsia"/>
          <w:color w:val="000000" w:themeColor="text1"/>
          <w:sz w:val="28"/>
          <w:szCs w:val="28"/>
        </w:rPr>
        <w:t>年12月撥付</w:t>
      </w:r>
      <w:r w:rsidR="007340EC"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96萬6,000元作為本府中小企業商業貸款及策略性貸款第四類貸款信用保證基金。歷年累計撥付信保基金金額</w:t>
      </w:r>
      <w:r w:rsidR="005E54AE"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1,</w:t>
      </w:r>
      <w:r w:rsidR="003A41D3" w:rsidRPr="0037720A">
        <w:rPr>
          <w:rFonts w:ascii="標楷體" w:eastAsia="標楷體" w:hAnsi="標楷體" w:hint="eastAsia"/>
          <w:color w:val="000000" w:themeColor="text1"/>
          <w:sz w:val="28"/>
          <w:szCs w:val="28"/>
        </w:rPr>
        <w:t>916</w:t>
      </w:r>
      <w:r w:rsidRPr="0037720A">
        <w:rPr>
          <w:rFonts w:ascii="標楷體" w:eastAsia="標楷體" w:hAnsi="標楷體" w:hint="eastAsia"/>
          <w:color w:val="000000" w:themeColor="text1"/>
          <w:sz w:val="28"/>
          <w:szCs w:val="28"/>
          <w:lang w:eastAsia="zh-HK"/>
        </w:rPr>
        <w:t>萬</w:t>
      </w:r>
      <w:r w:rsidR="003A41D3" w:rsidRPr="0037720A">
        <w:rPr>
          <w:rFonts w:ascii="標楷體" w:eastAsia="標楷體" w:hAnsi="標楷體" w:hint="eastAsia"/>
          <w:color w:val="000000" w:themeColor="text1"/>
          <w:sz w:val="28"/>
          <w:szCs w:val="28"/>
        </w:rPr>
        <w:t>3</w:t>
      </w:r>
      <w:r w:rsidRPr="0037720A">
        <w:rPr>
          <w:rFonts w:ascii="標楷體" w:eastAsia="標楷體" w:hAnsi="標楷體"/>
          <w:color w:val="000000" w:themeColor="text1"/>
          <w:sz w:val="28"/>
          <w:szCs w:val="28"/>
        </w:rPr>
        <w:t>,</w:t>
      </w:r>
      <w:r w:rsidRPr="0037720A">
        <w:rPr>
          <w:rFonts w:ascii="標楷體" w:eastAsia="標楷體" w:hAnsi="標楷體" w:hint="eastAsia"/>
          <w:color w:val="000000" w:themeColor="text1"/>
          <w:sz w:val="28"/>
          <w:szCs w:val="28"/>
        </w:rPr>
        <w:t>466元。又經濟部104年8月11日公告修正太陽光電發電設備競標作業要點規定，民間業者承租公有建築物自公告後申請案件已無需再經直轄市、縣（市）政府核准，亦即無須向</w:t>
      </w:r>
      <w:r w:rsidRPr="0037720A">
        <w:rPr>
          <w:rFonts w:ascii="標楷體" w:eastAsia="標楷體" w:hAnsi="標楷體" w:hint="eastAsia"/>
          <w:color w:val="000000" w:themeColor="text1"/>
          <w:sz w:val="28"/>
          <w:szCs w:val="28"/>
        </w:rPr>
        <w:lastRenderedPageBreak/>
        <w:t>本府經濟發展局繳交回饋金即可適用免競標對象。</w:t>
      </w:r>
    </w:p>
    <w:p w:rsidR="004E7F87" w:rsidRPr="0037720A" w:rsidRDefault="00B5423E" w:rsidP="00007035">
      <w:pPr>
        <w:pStyle w:val="a6"/>
        <w:numPr>
          <w:ilvl w:val="0"/>
          <w:numId w:val="42"/>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成立高雄市綠電推動專案小組</w:t>
      </w:r>
    </w:p>
    <w:p w:rsidR="00B5423E" w:rsidRPr="0037720A" w:rsidRDefault="00B5423E" w:rsidP="00007035">
      <w:pPr>
        <w:pStyle w:val="a6"/>
        <w:numPr>
          <w:ilvl w:val="0"/>
          <w:numId w:val="53"/>
        </w:numPr>
        <w:adjustRightInd w:val="0"/>
        <w:snapToGrid w:val="0"/>
        <w:spacing w:line="390" w:lineRule="exact"/>
        <w:ind w:leftChars="0" w:left="2240" w:hanging="462"/>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本府持續強化推動再生能源發展，透過綠電工作小組，跨局處分工及協調，共同推動本市綠能之發展，以促進產業繁榮，降低空污等效益。109年10月27日召開第一次工作小組會議，確立本小組以「漁電共生專區優先示範推動」、「公私有房舍推展光電屋頂計畫」、「以節能服務模式加速節電低碳行動計畫」、「高雄市轄區內電廠友善降轉」及「研發及行銷推廣綠電計畫」做為五大推動任務。</w:t>
      </w:r>
    </w:p>
    <w:p w:rsidR="00B5423E" w:rsidRPr="0037720A" w:rsidRDefault="008E7EBF" w:rsidP="00007035">
      <w:pPr>
        <w:pStyle w:val="a6"/>
        <w:numPr>
          <w:ilvl w:val="0"/>
          <w:numId w:val="53"/>
        </w:numPr>
        <w:adjustRightInd w:val="0"/>
        <w:snapToGrid w:val="0"/>
        <w:spacing w:line="390" w:lineRule="exact"/>
        <w:ind w:leftChars="0" w:left="2240" w:hanging="462"/>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lang w:eastAsia="zh-HK"/>
        </w:rPr>
        <w:t>截</w:t>
      </w:r>
      <w:r w:rsidR="00B5423E" w:rsidRPr="0037720A">
        <w:rPr>
          <w:rFonts w:ascii="標楷體" w:eastAsia="標楷體" w:hAnsi="標楷體" w:hint="eastAsia"/>
          <w:color w:val="000000" w:themeColor="text1"/>
          <w:sz w:val="28"/>
          <w:szCs w:val="28"/>
        </w:rPr>
        <w:t>至109年12</w:t>
      </w:r>
      <w:r w:rsidRPr="0037720A">
        <w:rPr>
          <w:rFonts w:ascii="標楷體" w:eastAsia="標楷體" w:hAnsi="標楷體" w:hint="eastAsia"/>
          <w:color w:val="000000" w:themeColor="text1"/>
          <w:sz w:val="28"/>
          <w:szCs w:val="28"/>
        </w:rPr>
        <w:t>月，已召開3</w:t>
      </w:r>
      <w:r w:rsidR="00B5423E" w:rsidRPr="0037720A">
        <w:rPr>
          <w:rFonts w:ascii="標楷體" w:eastAsia="標楷體" w:hAnsi="標楷體" w:hint="eastAsia"/>
          <w:color w:val="000000" w:themeColor="text1"/>
          <w:sz w:val="28"/>
          <w:szCs w:val="28"/>
        </w:rPr>
        <w:t>次會議，逐步確認各項任務之工作項目及推動策略，後續由主辦單位偕同協辦單位共同推動，以達成節能、創能及儲能等面向之發展。</w:t>
      </w:r>
    </w:p>
    <w:p w:rsidR="00B636D7" w:rsidRPr="0037720A" w:rsidRDefault="00B636D7" w:rsidP="00BB54EB">
      <w:pPr>
        <w:adjustRightInd w:val="0"/>
        <w:snapToGrid w:val="0"/>
        <w:spacing w:line="390" w:lineRule="exact"/>
        <w:ind w:leftChars="150" w:left="360" w:firstLineChars="66" w:firstLine="185"/>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 xml:space="preserve"> (六)推動節能減碳</w:t>
      </w:r>
    </w:p>
    <w:p w:rsidR="00B636D7" w:rsidRPr="0037720A" w:rsidRDefault="00B636D7" w:rsidP="00007035">
      <w:pPr>
        <w:pStyle w:val="a6"/>
        <w:numPr>
          <w:ilvl w:val="0"/>
          <w:numId w:val="43"/>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訂定「高雄市政府暨所屬機關學校節能減碳實施計畫」，督導本府各機關學校遵行。</w:t>
      </w:r>
    </w:p>
    <w:p w:rsidR="00B636D7" w:rsidRPr="0037720A" w:rsidRDefault="00B636D7" w:rsidP="00007035">
      <w:pPr>
        <w:pStyle w:val="a6"/>
        <w:numPr>
          <w:ilvl w:val="0"/>
          <w:numId w:val="43"/>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建置「高雄市政府暨所屬機關學校能源使用申報系統」，提供市府各機關學校定期申報用電，以作為本市對年度節約目標達成狀況之檢核依據。</w:t>
      </w:r>
    </w:p>
    <w:p w:rsidR="00B636D7" w:rsidRPr="0037720A" w:rsidRDefault="00B636D7" w:rsidP="00007035">
      <w:pPr>
        <w:pStyle w:val="a6"/>
        <w:numPr>
          <w:ilvl w:val="0"/>
          <w:numId w:val="43"/>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配合經濟部能源局推動「縣市共推住商節電行動計畫」，107</w:t>
      </w:r>
      <w:r w:rsidRPr="0037720A">
        <w:rPr>
          <w:rFonts w:ascii="標楷體" w:eastAsia="標楷體" w:hAnsi="標楷體"/>
          <w:color w:val="000000" w:themeColor="text1"/>
          <w:sz w:val="28"/>
          <w:szCs w:val="28"/>
        </w:rPr>
        <w:t>-</w:t>
      </w:r>
      <w:r w:rsidRPr="0037720A">
        <w:rPr>
          <w:rFonts w:ascii="標楷體" w:eastAsia="標楷體" w:hAnsi="標楷體" w:hint="eastAsia"/>
          <w:color w:val="000000" w:themeColor="text1"/>
          <w:sz w:val="28"/>
          <w:szCs w:val="28"/>
        </w:rPr>
        <w:t>109年為期3年，辦理節電基礎工作、設備汰換與智慧用電工作及因地制宜方案。並獲得經濟部108年度「縣市節電激勵活動計畫」執行成效獎，獲頒</w:t>
      </w:r>
      <w:r w:rsidR="005E54AE"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900萬元獎勵金。</w:t>
      </w:r>
    </w:p>
    <w:p w:rsidR="00B636D7" w:rsidRPr="0037720A" w:rsidRDefault="00B636D7" w:rsidP="00007035">
      <w:pPr>
        <w:pStyle w:val="a6"/>
        <w:numPr>
          <w:ilvl w:val="0"/>
          <w:numId w:val="26"/>
        </w:numPr>
        <w:adjustRightInd w:val="0"/>
        <w:snapToGrid w:val="0"/>
        <w:spacing w:line="390" w:lineRule="exact"/>
        <w:ind w:leftChars="0" w:left="2240" w:hanging="462"/>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節電基礎工作</w:t>
      </w:r>
    </w:p>
    <w:p w:rsidR="00B636D7" w:rsidRPr="0037720A" w:rsidRDefault="00B636D7" w:rsidP="00007035">
      <w:pPr>
        <w:pStyle w:val="a6"/>
        <w:numPr>
          <w:ilvl w:val="0"/>
          <w:numId w:val="52"/>
        </w:numPr>
        <w:adjustRightInd w:val="0"/>
        <w:snapToGrid w:val="0"/>
        <w:spacing w:line="390" w:lineRule="exact"/>
        <w:ind w:leftChars="0" w:left="2835" w:hanging="567"/>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稽查標章標識：已於109年</w:t>
      </w:r>
      <w:r w:rsidRPr="0037720A">
        <w:rPr>
          <w:rFonts w:ascii="標楷體" w:eastAsia="標楷體" w:hAnsi="標楷體"/>
          <w:color w:val="000000" w:themeColor="text1"/>
          <w:sz w:val="28"/>
          <w:szCs w:val="28"/>
        </w:rPr>
        <w:t>9</w:t>
      </w:r>
      <w:r w:rsidRPr="0037720A">
        <w:rPr>
          <w:rFonts w:ascii="標楷體" w:eastAsia="標楷體" w:hAnsi="標楷體" w:hint="eastAsia"/>
          <w:color w:val="000000" w:themeColor="text1"/>
          <w:sz w:val="28"/>
          <w:szCs w:val="28"/>
        </w:rPr>
        <w:t>月完成100家次。</w:t>
      </w:r>
    </w:p>
    <w:p w:rsidR="00B636D7" w:rsidRPr="0037720A" w:rsidRDefault="00B636D7" w:rsidP="00007035">
      <w:pPr>
        <w:pStyle w:val="a6"/>
        <w:numPr>
          <w:ilvl w:val="0"/>
          <w:numId w:val="52"/>
        </w:numPr>
        <w:adjustRightInd w:val="0"/>
        <w:snapToGrid w:val="0"/>
        <w:spacing w:line="390" w:lineRule="exact"/>
        <w:ind w:leftChars="0" w:left="2835" w:hanging="567"/>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20類指定能源用戶商家節電稽查：已完成250家次稽查作業。</w:t>
      </w:r>
    </w:p>
    <w:p w:rsidR="00B636D7" w:rsidRPr="0037720A" w:rsidRDefault="00B636D7" w:rsidP="00007035">
      <w:pPr>
        <w:pStyle w:val="a6"/>
        <w:numPr>
          <w:ilvl w:val="0"/>
          <w:numId w:val="52"/>
        </w:numPr>
        <w:adjustRightInd w:val="0"/>
        <w:snapToGrid w:val="0"/>
        <w:spacing w:line="390" w:lineRule="exact"/>
        <w:ind w:leftChars="0" w:left="2835" w:hanging="567"/>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執行能源數據研究：已完成108年第4季及全年、109年第1</w:t>
      </w:r>
      <w:r w:rsidRPr="0037720A">
        <w:rPr>
          <w:rFonts w:ascii="標楷體" w:eastAsia="標楷體" w:hAnsi="標楷體"/>
          <w:color w:val="000000" w:themeColor="text1"/>
          <w:sz w:val="28"/>
          <w:szCs w:val="28"/>
        </w:rPr>
        <w:t>-3</w:t>
      </w:r>
      <w:r w:rsidRPr="0037720A">
        <w:rPr>
          <w:rFonts w:ascii="標楷體" w:eastAsia="標楷體" w:hAnsi="標楷體" w:hint="eastAsia"/>
          <w:color w:val="000000" w:themeColor="text1"/>
          <w:sz w:val="28"/>
          <w:szCs w:val="28"/>
        </w:rPr>
        <w:t>季工業、服務業、住宅、機關學校及農林漁牧等部門用電。</w:t>
      </w:r>
    </w:p>
    <w:p w:rsidR="00B636D7" w:rsidRPr="0037720A" w:rsidRDefault="00B636D7" w:rsidP="00007035">
      <w:pPr>
        <w:pStyle w:val="a6"/>
        <w:numPr>
          <w:ilvl w:val="0"/>
          <w:numId w:val="52"/>
        </w:numPr>
        <w:adjustRightInd w:val="0"/>
        <w:snapToGrid w:val="0"/>
        <w:spacing w:line="390" w:lineRule="exact"/>
        <w:ind w:leftChars="0" w:left="2835" w:hanging="567"/>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志工組織培力：已規劃辦理12場結合鄰里及說故事親子節電推廣活動及12場志工社區用電診斷作業，2場志工交流分享會。</w:t>
      </w:r>
    </w:p>
    <w:p w:rsidR="00B636D7" w:rsidRPr="0037720A" w:rsidRDefault="00B636D7" w:rsidP="00007035">
      <w:pPr>
        <w:pStyle w:val="a6"/>
        <w:numPr>
          <w:ilvl w:val="0"/>
          <w:numId w:val="52"/>
        </w:numPr>
        <w:adjustRightInd w:val="0"/>
        <w:snapToGrid w:val="0"/>
        <w:spacing w:line="390" w:lineRule="exact"/>
        <w:ind w:leftChars="0" w:left="2835" w:hanging="567"/>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推動公民參與：109年4月29日辦理「商圈節電激勵競賽」說明會，109年6月完成7個報名參與商圈</w:t>
      </w:r>
      <w:r w:rsidRPr="0037720A">
        <w:rPr>
          <w:rFonts w:ascii="標楷體" w:eastAsia="標楷體" w:hAnsi="標楷體" w:hint="eastAsia"/>
          <w:color w:val="000000" w:themeColor="text1"/>
          <w:sz w:val="28"/>
          <w:szCs w:val="28"/>
        </w:rPr>
        <w:lastRenderedPageBreak/>
        <w:t>之現場訪視，委員</w:t>
      </w:r>
      <w:r w:rsidRPr="0037720A">
        <w:rPr>
          <w:rFonts w:ascii="標楷體" w:eastAsia="標楷體" w:hAnsi="標楷體" w:hint="eastAsia"/>
          <w:color w:val="000000" w:themeColor="text1"/>
          <w:sz w:val="28"/>
          <w:szCs w:val="28"/>
          <w:lang w:eastAsia="zh-HK"/>
        </w:rPr>
        <w:t>完成</w:t>
      </w:r>
      <w:r w:rsidRPr="0037720A">
        <w:rPr>
          <w:rFonts w:ascii="標楷體" w:eastAsia="標楷體" w:hAnsi="標楷體" w:hint="eastAsia"/>
          <w:color w:val="000000" w:themeColor="text1"/>
          <w:sz w:val="28"/>
          <w:szCs w:val="28"/>
        </w:rPr>
        <w:t>書面資料評審作業</w:t>
      </w:r>
      <w:r w:rsidRPr="0037720A">
        <w:rPr>
          <w:rFonts w:ascii="標楷體" w:eastAsia="標楷體" w:hAnsi="標楷體" w:hint="eastAsia"/>
          <w:color w:val="000000" w:themeColor="text1"/>
          <w:sz w:val="28"/>
          <w:szCs w:val="28"/>
          <w:lang w:eastAsia="zh-HK"/>
        </w:rPr>
        <w:t>後</w:t>
      </w:r>
      <w:r w:rsidRPr="0037720A">
        <w:rPr>
          <w:rFonts w:ascii="標楷體" w:eastAsia="標楷體" w:hAnsi="標楷體" w:hint="eastAsia"/>
          <w:color w:val="000000" w:themeColor="text1"/>
          <w:sz w:val="28"/>
          <w:szCs w:val="28"/>
        </w:rPr>
        <w:t>，於7</w:t>
      </w:r>
      <w:r w:rsidR="006C47B3" w:rsidRPr="0037720A">
        <w:rPr>
          <w:rFonts w:ascii="標楷體" w:eastAsia="標楷體" w:hAnsi="標楷體" w:hint="eastAsia"/>
          <w:color w:val="000000" w:themeColor="text1"/>
          <w:sz w:val="28"/>
          <w:szCs w:val="28"/>
        </w:rPr>
        <w:t>月公布得獎名單，由金獎由新</w:t>
      </w:r>
      <w:r w:rsidR="006C47B3" w:rsidRPr="0037720A">
        <w:rPr>
          <w:rFonts w:ascii="標楷體" w:eastAsia="標楷體" w:hAnsi="標楷體" w:hint="eastAsia"/>
          <w:color w:val="000000" w:themeColor="text1"/>
          <w:sz w:val="28"/>
          <w:szCs w:val="28"/>
          <w:lang w:eastAsia="zh-HK"/>
        </w:rPr>
        <w:t>堀</w:t>
      </w:r>
      <w:r w:rsidRPr="0037720A">
        <w:rPr>
          <w:rFonts w:ascii="標楷體" w:eastAsia="標楷體" w:hAnsi="標楷體" w:hint="eastAsia"/>
          <w:color w:val="000000" w:themeColor="text1"/>
          <w:sz w:val="28"/>
          <w:szCs w:val="28"/>
        </w:rPr>
        <w:t>江商圈獲得、銀獎三鳳中街商圈、銅獎新鹽埕商圈，接續提供獎勵金由各商圈投入辦理節電作業，並於109年12月完成結案。</w:t>
      </w:r>
    </w:p>
    <w:p w:rsidR="00B636D7" w:rsidRPr="0037720A" w:rsidRDefault="00B636D7" w:rsidP="00007035">
      <w:pPr>
        <w:pStyle w:val="a6"/>
        <w:numPr>
          <w:ilvl w:val="0"/>
          <w:numId w:val="52"/>
        </w:numPr>
        <w:adjustRightInd w:val="0"/>
        <w:snapToGrid w:val="0"/>
        <w:spacing w:line="390" w:lineRule="exact"/>
        <w:ind w:leftChars="0" w:left="2835" w:hanging="567"/>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節電推廣：規劃辦理5場校園親子手作DIY節電推廣活動，3場結合商圈節電推廣擺攤活動，1場節電線上有獎徵答，1場成果展。</w:t>
      </w:r>
    </w:p>
    <w:p w:rsidR="00B636D7" w:rsidRPr="0037720A" w:rsidRDefault="00B636D7" w:rsidP="00007035">
      <w:pPr>
        <w:pStyle w:val="a6"/>
        <w:numPr>
          <w:ilvl w:val="0"/>
          <w:numId w:val="26"/>
        </w:numPr>
        <w:adjustRightInd w:val="0"/>
        <w:snapToGrid w:val="0"/>
        <w:spacing w:line="390" w:lineRule="exact"/>
        <w:ind w:leftChars="0" w:left="2240" w:hanging="462"/>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設備汰換與智慧用電工作</w:t>
      </w:r>
    </w:p>
    <w:p w:rsidR="00B636D7" w:rsidRPr="0037720A" w:rsidRDefault="00B636D7" w:rsidP="00BB54EB">
      <w:pPr>
        <w:pStyle w:val="a6"/>
        <w:adjustRightInd w:val="0"/>
        <w:snapToGrid w:val="0"/>
        <w:spacing w:line="390" w:lineRule="exact"/>
        <w:ind w:leftChars="0" w:left="2240"/>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第三期計畫服務業、集合式住宅及機關學校共申請無(接)風管空氣調節機汰換</w:t>
      </w:r>
      <w:r w:rsidRPr="0037720A">
        <w:rPr>
          <w:rFonts w:ascii="標楷體" w:eastAsia="標楷體" w:hAnsi="標楷體"/>
          <w:bCs/>
          <w:color w:val="000000" w:themeColor="text1"/>
          <w:sz w:val="28"/>
          <w:szCs w:val="28"/>
        </w:rPr>
        <w:t>137</w:t>
      </w:r>
      <w:r w:rsidRPr="0037720A">
        <w:rPr>
          <w:rFonts w:ascii="標楷體" w:eastAsia="標楷體" w:hAnsi="標楷體" w:hint="eastAsia"/>
          <w:bCs/>
          <w:color w:val="000000" w:themeColor="text1"/>
          <w:sz w:val="28"/>
          <w:szCs w:val="28"/>
        </w:rPr>
        <w:t>件、辦公室老舊T5/T8/T9照明燈具汰換</w:t>
      </w:r>
      <w:r w:rsidRPr="0037720A">
        <w:rPr>
          <w:rFonts w:ascii="標楷體" w:eastAsia="標楷體" w:hAnsi="標楷體"/>
          <w:bCs/>
          <w:color w:val="000000" w:themeColor="text1"/>
          <w:sz w:val="28"/>
          <w:szCs w:val="28"/>
        </w:rPr>
        <w:t>236</w:t>
      </w:r>
      <w:r w:rsidRPr="0037720A">
        <w:rPr>
          <w:rFonts w:ascii="標楷體" w:eastAsia="標楷體" w:hAnsi="標楷體" w:hint="eastAsia"/>
          <w:bCs/>
          <w:color w:val="000000" w:themeColor="text1"/>
          <w:sz w:val="28"/>
          <w:szCs w:val="28"/>
        </w:rPr>
        <w:t>件、室內停車場智慧照明燈具汰換</w:t>
      </w:r>
      <w:r w:rsidRPr="0037720A">
        <w:rPr>
          <w:rFonts w:ascii="標楷體" w:eastAsia="標楷體" w:hAnsi="標楷體"/>
          <w:bCs/>
          <w:color w:val="000000" w:themeColor="text1"/>
          <w:sz w:val="28"/>
          <w:szCs w:val="28"/>
        </w:rPr>
        <w:t>32</w:t>
      </w:r>
      <w:r w:rsidRPr="0037720A">
        <w:rPr>
          <w:rFonts w:ascii="標楷體" w:eastAsia="標楷體" w:hAnsi="標楷體" w:hint="eastAsia"/>
          <w:bCs/>
          <w:color w:val="000000" w:themeColor="text1"/>
          <w:sz w:val="28"/>
          <w:szCs w:val="28"/>
        </w:rPr>
        <w:t>件、能源管理系統建置</w:t>
      </w:r>
      <w:r w:rsidRPr="0037720A">
        <w:rPr>
          <w:rFonts w:ascii="標楷體" w:eastAsia="標楷體" w:hAnsi="標楷體"/>
          <w:bCs/>
          <w:color w:val="000000" w:themeColor="text1"/>
          <w:sz w:val="28"/>
          <w:szCs w:val="28"/>
        </w:rPr>
        <w:t>21</w:t>
      </w:r>
      <w:r w:rsidRPr="0037720A">
        <w:rPr>
          <w:rFonts w:ascii="標楷體" w:eastAsia="標楷體" w:hAnsi="標楷體" w:hint="eastAsia"/>
          <w:bCs/>
          <w:color w:val="000000" w:themeColor="text1"/>
          <w:sz w:val="28"/>
          <w:szCs w:val="28"/>
        </w:rPr>
        <w:t>件、民眾冷氣汰換2</w:t>
      </w:r>
      <w:r w:rsidRPr="0037720A">
        <w:rPr>
          <w:rFonts w:ascii="標楷體" w:eastAsia="標楷體" w:hAnsi="標楷體" w:hint="eastAsia"/>
          <w:color w:val="000000" w:themeColor="text1"/>
          <w:sz w:val="28"/>
          <w:szCs w:val="28"/>
          <w:lang w:eastAsia="zh-HK"/>
        </w:rPr>
        <w:t>萬</w:t>
      </w:r>
      <w:r w:rsidRPr="0037720A">
        <w:rPr>
          <w:rFonts w:ascii="標楷體" w:eastAsia="標楷體" w:hAnsi="標楷體" w:hint="eastAsia"/>
          <w:color w:val="000000" w:themeColor="text1"/>
          <w:sz w:val="28"/>
          <w:szCs w:val="28"/>
        </w:rPr>
        <w:t>6</w:t>
      </w:r>
      <w:r w:rsidRPr="0037720A">
        <w:rPr>
          <w:rFonts w:ascii="標楷體" w:eastAsia="標楷體" w:hAnsi="標楷體"/>
          <w:bCs/>
          <w:color w:val="000000" w:themeColor="text1"/>
          <w:sz w:val="28"/>
          <w:szCs w:val="28"/>
        </w:rPr>
        <w:t>,004</w:t>
      </w:r>
      <w:r w:rsidRPr="0037720A">
        <w:rPr>
          <w:rFonts w:ascii="標楷體" w:eastAsia="標楷體" w:hAnsi="標楷體" w:hint="eastAsia"/>
          <w:bCs/>
          <w:color w:val="000000" w:themeColor="text1"/>
          <w:sz w:val="28"/>
          <w:szCs w:val="28"/>
        </w:rPr>
        <w:t>件及電冰箱汰換1</w:t>
      </w:r>
      <w:r w:rsidRPr="0037720A">
        <w:rPr>
          <w:rFonts w:ascii="標楷體" w:eastAsia="標楷體" w:hAnsi="標楷體" w:hint="eastAsia"/>
          <w:color w:val="000000" w:themeColor="text1"/>
          <w:sz w:val="28"/>
          <w:szCs w:val="28"/>
          <w:lang w:eastAsia="zh-HK"/>
        </w:rPr>
        <w:t>萬</w:t>
      </w:r>
      <w:r w:rsidRPr="0037720A">
        <w:rPr>
          <w:rFonts w:ascii="標楷體" w:eastAsia="標楷體" w:hAnsi="標楷體" w:hint="eastAsia"/>
          <w:color w:val="000000" w:themeColor="text1"/>
          <w:sz w:val="28"/>
          <w:szCs w:val="28"/>
        </w:rPr>
        <w:t>5</w:t>
      </w:r>
      <w:r w:rsidRPr="0037720A">
        <w:rPr>
          <w:rFonts w:ascii="標楷體" w:eastAsia="標楷體" w:hAnsi="標楷體"/>
          <w:bCs/>
          <w:color w:val="000000" w:themeColor="text1"/>
          <w:sz w:val="28"/>
          <w:szCs w:val="28"/>
        </w:rPr>
        <w:t>,281</w:t>
      </w:r>
      <w:r w:rsidRPr="0037720A">
        <w:rPr>
          <w:rFonts w:ascii="標楷體" w:eastAsia="標楷體" w:hAnsi="標楷體" w:hint="eastAsia"/>
          <w:bCs/>
          <w:color w:val="000000" w:themeColor="text1"/>
          <w:sz w:val="28"/>
          <w:szCs w:val="28"/>
        </w:rPr>
        <w:t>件，以設備汰換與智慧用電補助計畫第三期(109年)預算金額約</w:t>
      </w:r>
      <w:r w:rsidR="00714A74"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bCs/>
          <w:color w:val="000000" w:themeColor="text1"/>
          <w:sz w:val="28"/>
          <w:szCs w:val="28"/>
        </w:rPr>
        <w:t>1億9</w:t>
      </w:r>
      <w:r w:rsidRPr="0037720A">
        <w:rPr>
          <w:rFonts w:ascii="標楷體" w:eastAsia="標楷體" w:hAnsi="標楷體"/>
          <w:bCs/>
          <w:color w:val="000000" w:themeColor="text1"/>
          <w:sz w:val="28"/>
          <w:szCs w:val="28"/>
        </w:rPr>
        <w:t>,142</w:t>
      </w:r>
      <w:r w:rsidRPr="0037720A">
        <w:rPr>
          <w:rFonts w:ascii="標楷體" w:eastAsia="標楷體" w:hAnsi="標楷體" w:hint="eastAsia"/>
          <w:bCs/>
          <w:color w:val="000000" w:themeColor="text1"/>
          <w:sz w:val="28"/>
          <w:szCs w:val="28"/>
        </w:rPr>
        <w:t>萬元，累計三年補助金額達</w:t>
      </w:r>
      <w:r w:rsidR="00714A74"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bCs/>
          <w:color w:val="000000" w:themeColor="text1"/>
          <w:sz w:val="28"/>
          <w:szCs w:val="28"/>
        </w:rPr>
        <w:t>5億7</w:t>
      </w:r>
      <w:r w:rsidRPr="0037720A">
        <w:rPr>
          <w:rFonts w:ascii="標楷體" w:eastAsia="標楷體" w:hAnsi="標楷體"/>
          <w:bCs/>
          <w:color w:val="000000" w:themeColor="text1"/>
          <w:sz w:val="28"/>
          <w:szCs w:val="28"/>
        </w:rPr>
        <w:t>,</w:t>
      </w:r>
      <w:r w:rsidRPr="0037720A">
        <w:rPr>
          <w:rFonts w:ascii="標楷體" w:eastAsia="標楷體" w:hAnsi="標楷體" w:hint="eastAsia"/>
          <w:bCs/>
          <w:color w:val="000000" w:themeColor="text1"/>
          <w:sz w:val="28"/>
          <w:szCs w:val="28"/>
        </w:rPr>
        <w:t>822萬元，節電量達7,761萬度，相當於72座都會公園固碳量。</w:t>
      </w:r>
    </w:p>
    <w:p w:rsidR="00B636D7" w:rsidRPr="0037720A" w:rsidRDefault="00B636D7" w:rsidP="00007035">
      <w:pPr>
        <w:pStyle w:val="a6"/>
        <w:numPr>
          <w:ilvl w:val="0"/>
          <w:numId w:val="26"/>
        </w:numPr>
        <w:adjustRightInd w:val="0"/>
        <w:snapToGrid w:val="0"/>
        <w:spacing w:line="390" w:lineRule="exact"/>
        <w:ind w:leftChars="0" w:left="2240" w:hanging="462"/>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因地制宜方案</w:t>
      </w:r>
    </w:p>
    <w:p w:rsidR="00B636D7" w:rsidRPr="0037720A" w:rsidRDefault="00B636D7" w:rsidP="00BB54EB">
      <w:pPr>
        <w:pStyle w:val="a6"/>
        <w:adjustRightInd w:val="0"/>
        <w:snapToGrid w:val="0"/>
        <w:spacing w:line="390" w:lineRule="exact"/>
        <w:ind w:leftChars="0" w:left="2240"/>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跨局處請相關機關辦理以削減尖峰用電及擴大經費節電效益為原則，並兼顧住宅、服務業及機關學校三大部門及型塑節電氛圍，且匡列部分經費照顧弱勢族群，相關計畫包括：</w:t>
      </w:r>
    </w:p>
    <w:p w:rsidR="00B636D7" w:rsidRPr="0037720A" w:rsidRDefault="00B636D7" w:rsidP="00007035">
      <w:pPr>
        <w:pStyle w:val="a6"/>
        <w:numPr>
          <w:ilvl w:val="0"/>
          <w:numId w:val="27"/>
        </w:numPr>
        <w:adjustRightInd w:val="0"/>
        <w:snapToGrid w:val="0"/>
        <w:spacing w:line="390" w:lineRule="exact"/>
        <w:ind w:leftChars="0" w:left="2835" w:hanging="567"/>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住宅部門：109年補助市民汰換老舊冰箱，預算金額</w:t>
      </w:r>
      <w:r w:rsidR="00714A74"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1</w:t>
      </w:r>
      <w:r w:rsidRPr="0037720A">
        <w:rPr>
          <w:rFonts w:ascii="標楷體" w:eastAsia="標楷體" w:hAnsi="標楷體"/>
          <w:color w:val="000000" w:themeColor="text1"/>
          <w:sz w:val="28"/>
          <w:szCs w:val="28"/>
        </w:rPr>
        <w:t>,</w:t>
      </w:r>
      <w:r w:rsidRPr="0037720A">
        <w:rPr>
          <w:rFonts w:ascii="標楷體" w:eastAsia="標楷體" w:hAnsi="標楷體" w:hint="eastAsia"/>
          <w:color w:val="000000" w:themeColor="text1"/>
          <w:sz w:val="28"/>
          <w:szCs w:val="28"/>
        </w:rPr>
        <w:t>250萬元，低收入戶照明汰換部分，預計汰換經費約為</w:t>
      </w:r>
      <w:r w:rsidR="00471226"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100萬元。</w:t>
      </w:r>
    </w:p>
    <w:p w:rsidR="00B636D7" w:rsidRPr="0037720A" w:rsidRDefault="00B636D7" w:rsidP="00007035">
      <w:pPr>
        <w:pStyle w:val="a6"/>
        <w:numPr>
          <w:ilvl w:val="0"/>
          <w:numId w:val="27"/>
        </w:numPr>
        <w:adjustRightInd w:val="0"/>
        <w:snapToGrid w:val="0"/>
        <w:spacing w:line="390" w:lineRule="exact"/>
        <w:ind w:leftChars="0" w:left="2835" w:hanging="567"/>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機關學校部門：汰換老舊空調、電梯設備。</w:t>
      </w:r>
    </w:p>
    <w:p w:rsidR="00B636D7" w:rsidRPr="0037720A" w:rsidRDefault="00B636D7" w:rsidP="00007035">
      <w:pPr>
        <w:pStyle w:val="a6"/>
        <w:numPr>
          <w:ilvl w:val="0"/>
          <w:numId w:val="27"/>
        </w:numPr>
        <w:adjustRightInd w:val="0"/>
        <w:snapToGrid w:val="0"/>
        <w:spacing w:line="390" w:lineRule="exact"/>
        <w:ind w:leftChars="0" w:left="2835" w:hanging="567"/>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型塑節電氛圍：區里節電宣導。</w:t>
      </w:r>
    </w:p>
    <w:p w:rsidR="00B636D7" w:rsidRPr="0037720A" w:rsidRDefault="00B636D7" w:rsidP="00BB54EB">
      <w:pPr>
        <w:adjustRightInd w:val="0"/>
        <w:snapToGrid w:val="0"/>
        <w:spacing w:line="390" w:lineRule="exact"/>
        <w:ind w:leftChars="150" w:left="360" w:firstLineChars="66" w:firstLine="185"/>
        <w:jc w:val="both"/>
        <w:rPr>
          <w:rFonts w:ascii="標楷體" w:eastAsia="標楷體" w:hAnsi="標楷體"/>
          <w:bCs/>
          <w:color w:val="000000" w:themeColor="text1"/>
          <w:sz w:val="28"/>
          <w:szCs w:val="28"/>
        </w:rPr>
      </w:pPr>
      <w:r w:rsidRPr="0037720A">
        <w:rPr>
          <w:rFonts w:ascii="標楷體" w:eastAsia="標楷體" w:hAnsi="標楷體"/>
          <w:bCs/>
          <w:color w:val="000000" w:themeColor="text1"/>
          <w:sz w:val="28"/>
          <w:szCs w:val="28"/>
        </w:rPr>
        <w:t>（</w:t>
      </w:r>
      <w:r w:rsidRPr="0037720A">
        <w:rPr>
          <w:rFonts w:ascii="標楷體" w:eastAsia="標楷體" w:hAnsi="標楷體" w:hint="eastAsia"/>
          <w:bCs/>
          <w:color w:val="000000" w:themeColor="text1"/>
          <w:sz w:val="28"/>
          <w:szCs w:val="28"/>
        </w:rPr>
        <w:t>七</w:t>
      </w:r>
      <w:r w:rsidRPr="0037720A">
        <w:rPr>
          <w:rFonts w:ascii="標楷體" w:eastAsia="標楷體" w:hAnsi="標楷體"/>
          <w:bCs/>
          <w:color w:val="000000" w:themeColor="text1"/>
          <w:sz w:val="28"/>
          <w:szCs w:val="28"/>
        </w:rPr>
        <w:t>）</w:t>
      </w:r>
      <w:r w:rsidRPr="0037720A">
        <w:rPr>
          <w:rFonts w:ascii="標楷體" w:eastAsia="標楷體" w:hAnsi="標楷體" w:hint="eastAsia"/>
          <w:bCs/>
          <w:color w:val="000000" w:themeColor="text1"/>
          <w:sz w:val="28"/>
          <w:szCs w:val="28"/>
        </w:rPr>
        <w:t>土石採取陸砂業務</w:t>
      </w:r>
    </w:p>
    <w:p w:rsidR="00B636D7" w:rsidRPr="0037720A" w:rsidRDefault="00B636D7" w:rsidP="00007035">
      <w:pPr>
        <w:pStyle w:val="a6"/>
        <w:numPr>
          <w:ilvl w:val="0"/>
          <w:numId w:val="44"/>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本市暫不開放受理陸上土石採取</w:t>
      </w:r>
    </w:p>
    <w:p w:rsidR="00B636D7" w:rsidRPr="0037720A" w:rsidRDefault="00B636D7" w:rsidP="00BB54EB">
      <w:pPr>
        <w:pStyle w:val="a6"/>
        <w:spacing w:line="390" w:lineRule="exact"/>
        <w:ind w:leftChars="0" w:left="175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為加強取締本市陸上違法盜濫採土石，及對於盜採土石所遺留之坑洞有效善後處理，業成立「高雄市政府陸上盜濫採土石取締暨遺留坑洞善後處理專案小組」，藉由跨局處橫向聯繫善後處理分工，以增進執行功效。</w:t>
      </w:r>
    </w:p>
    <w:p w:rsidR="00B636D7" w:rsidRPr="0037720A" w:rsidRDefault="00B636D7" w:rsidP="00007035">
      <w:pPr>
        <w:pStyle w:val="a6"/>
        <w:numPr>
          <w:ilvl w:val="0"/>
          <w:numId w:val="44"/>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陸上盜濫採土石遺留坑洞善後處理</w:t>
      </w:r>
    </w:p>
    <w:p w:rsidR="00B636D7" w:rsidRPr="0037720A" w:rsidRDefault="00B636D7" w:rsidP="00BB54EB">
      <w:pPr>
        <w:pStyle w:val="a6"/>
        <w:spacing w:line="390" w:lineRule="exact"/>
        <w:ind w:leftChars="0" w:left="175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本府近年積極配合中央對於陸上盜濫土石坑洞善後處理計畫</w:t>
      </w:r>
      <w:r w:rsidRPr="0037720A">
        <w:rPr>
          <w:rFonts w:ascii="標楷體" w:eastAsia="標楷體" w:hAnsi="標楷體" w:hint="eastAsia"/>
          <w:color w:val="000000" w:themeColor="text1"/>
          <w:sz w:val="28"/>
          <w:szCs w:val="28"/>
        </w:rPr>
        <w:lastRenderedPageBreak/>
        <w:t>期程目標及政策，查本市列管坑洞數從105年35處降至10</w:t>
      </w:r>
      <w:r w:rsidRPr="0037720A">
        <w:rPr>
          <w:rFonts w:ascii="標楷體" w:eastAsia="標楷體" w:hAnsi="標楷體"/>
          <w:color w:val="000000" w:themeColor="text1"/>
          <w:sz w:val="28"/>
          <w:szCs w:val="28"/>
        </w:rPr>
        <w:t>9</w:t>
      </w:r>
      <w:r w:rsidRPr="0037720A">
        <w:rPr>
          <w:rFonts w:ascii="標楷體" w:eastAsia="標楷體" w:hAnsi="標楷體" w:hint="eastAsia"/>
          <w:color w:val="000000" w:themeColor="text1"/>
          <w:sz w:val="28"/>
          <w:szCs w:val="28"/>
        </w:rPr>
        <w:t>年(截至12月底)計1</w:t>
      </w:r>
      <w:r w:rsidRPr="0037720A">
        <w:rPr>
          <w:rFonts w:ascii="標楷體" w:eastAsia="標楷體" w:hAnsi="標楷體"/>
          <w:color w:val="000000" w:themeColor="text1"/>
          <w:sz w:val="28"/>
          <w:szCs w:val="28"/>
        </w:rPr>
        <w:t>8</w:t>
      </w:r>
      <w:r w:rsidRPr="0037720A">
        <w:rPr>
          <w:rFonts w:ascii="標楷體" w:eastAsia="標楷體" w:hAnsi="標楷體" w:hint="eastAsia"/>
          <w:color w:val="000000" w:themeColor="text1"/>
          <w:sz w:val="28"/>
          <w:szCs w:val="28"/>
        </w:rPr>
        <w:t>處(包括4處中央列管、14處地方自行列管)，成效頗獲中央肯定，本府將積極配合經濟部政策措施以解除中央管制，並加速本府盜濫採土石遺留坑洞善後處理。</w:t>
      </w:r>
    </w:p>
    <w:p w:rsidR="00B636D7" w:rsidRPr="0037720A" w:rsidRDefault="00B636D7" w:rsidP="00BB54EB">
      <w:pPr>
        <w:adjustRightInd w:val="0"/>
        <w:snapToGrid w:val="0"/>
        <w:spacing w:line="390" w:lineRule="exact"/>
        <w:ind w:leftChars="150" w:left="360" w:firstLineChars="66" w:firstLine="185"/>
        <w:jc w:val="both"/>
        <w:rPr>
          <w:rFonts w:ascii="標楷體" w:eastAsia="標楷體" w:hAnsi="標楷體"/>
          <w:bCs/>
          <w:color w:val="000000" w:themeColor="text1"/>
          <w:sz w:val="28"/>
          <w:szCs w:val="28"/>
        </w:rPr>
      </w:pPr>
      <w:r w:rsidRPr="0037720A">
        <w:rPr>
          <w:rFonts w:ascii="標楷體" w:eastAsia="標楷體" w:hAnsi="標楷體"/>
          <w:bCs/>
          <w:color w:val="000000" w:themeColor="text1"/>
          <w:sz w:val="28"/>
          <w:szCs w:val="28"/>
        </w:rPr>
        <w:t>（</w:t>
      </w:r>
      <w:r w:rsidRPr="0037720A">
        <w:rPr>
          <w:rFonts w:ascii="標楷體" w:eastAsia="標楷體" w:hAnsi="標楷體" w:hint="eastAsia"/>
          <w:bCs/>
          <w:color w:val="000000" w:themeColor="text1"/>
          <w:sz w:val="28"/>
          <w:szCs w:val="28"/>
        </w:rPr>
        <w:t>八</w:t>
      </w:r>
      <w:r w:rsidRPr="0037720A">
        <w:rPr>
          <w:rFonts w:ascii="標楷體" w:eastAsia="標楷體" w:hAnsi="標楷體"/>
          <w:bCs/>
          <w:color w:val="000000" w:themeColor="text1"/>
          <w:sz w:val="28"/>
          <w:szCs w:val="28"/>
        </w:rPr>
        <w:t>）</w:t>
      </w:r>
      <w:r w:rsidRPr="0037720A">
        <w:rPr>
          <w:rFonts w:ascii="標楷體" w:eastAsia="標楷體" w:hAnsi="標楷體" w:hint="eastAsia"/>
          <w:bCs/>
          <w:color w:val="000000" w:themeColor="text1"/>
          <w:sz w:val="28"/>
          <w:szCs w:val="28"/>
        </w:rPr>
        <w:t>既有工業管線管理業務</w:t>
      </w:r>
    </w:p>
    <w:p w:rsidR="00B636D7" w:rsidRPr="0037720A" w:rsidRDefault="004604EB" w:rsidP="00007035">
      <w:pPr>
        <w:pStyle w:val="a6"/>
        <w:numPr>
          <w:ilvl w:val="0"/>
          <w:numId w:val="45"/>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color w:val="000000" w:themeColor="text1"/>
          <w:sz w:val="28"/>
          <w:szCs w:val="28"/>
        </w:rPr>
        <w:t>109年7月至</w:t>
      </w:r>
      <w:r w:rsidRPr="0037720A">
        <w:rPr>
          <w:rFonts w:ascii="標楷體" w:eastAsia="標楷體" w:hAnsi="標楷體" w:hint="eastAsia"/>
          <w:color w:val="000000" w:themeColor="text1"/>
          <w:sz w:val="28"/>
          <w:szCs w:val="28"/>
        </w:rPr>
        <w:t>12</w:t>
      </w:r>
      <w:r w:rsidRPr="0037720A">
        <w:rPr>
          <w:rFonts w:ascii="標楷體" w:eastAsia="標楷體" w:hAnsi="標楷體"/>
          <w:color w:val="000000" w:themeColor="text1"/>
          <w:sz w:val="28"/>
          <w:szCs w:val="28"/>
        </w:rPr>
        <w:t>月，</w:t>
      </w:r>
      <w:r w:rsidR="00B636D7" w:rsidRPr="0037720A">
        <w:rPr>
          <w:rFonts w:ascii="標楷體" w:eastAsia="標楷體" w:hAnsi="標楷體"/>
          <w:color w:val="000000" w:themeColor="text1"/>
          <w:sz w:val="28"/>
          <w:szCs w:val="28"/>
        </w:rPr>
        <w:t>本府經濟發展局已辦理</w:t>
      </w:r>
      <w:r w:rsidR="00B636D7" w:rsidRPr="0037720A">
        <w:rPr>
          <w:rFonts w:ascii="標楷體" w:eastAsia="標楷體" w:hAnsi="標楷體" w:hint="eastAsia"/>
          <w:color w:val="000000" w:themeColor="text1"/>
          <w:sz w:val="28"/>
          <w:szCs w:val="28"/>
        </w:rPr>
        <w:t>累計完成5家業者6場次查核工作、完成2場次地下工業管線教育訓練、完</w:t>
      </w:r>
      <w:r w:rsidR="00B636D7" w:rsidRPr="0037720A">
        <w:rPr>
          <w:rFonts w:ascii="標楷體" w:eastAsia="標楷體" w:hAnsi="標楷體"/>
          <w:color w:val="000000" w:themeColor="text1"/>
          <w:sz w:val="28"/>
          <w:szCs w:val="28"/>
        </w:rPr>
        <w:t>成</w:t>
      </w:r>
      <w:r w:rsidR="00B636D7" w:rsidRPr="0037720A">
        <w:rPr>
          <w:rFonts w:ascii="標楷體" w:eastAsia="標楷體" w:hAnsi="標楷體" w:hint="eastAsia"/>
          <w:color w:val="000000" w:themeColor="text1"/>
          <w:sz w:val="28"/>
          <w:szCs w:val="28"/>
        </w:rPr>
        <w:t>1場</w:t>
      </w:r>
      <w:r w:rsidR="00B636D7" w:rsidRPr="0037720A">
        <w:rPr>
          <w:rFonts w:ascii="標楷體" w:eastAsia="標楷體" w:hAnsi="標楷體"/>
          <w:color w:val="000000" w:themeColor="text1"/>
          <w:sz w:val="28"/>
          <w:szCs w:val="28"/>
        </w:rPr>
        <w:t>次</w:t>
      </w:r>
      <w:r w:rsidR="00B636D7" w:rsidRPr="0037720A">
        <w:rPr>
          <w:rFonts w:ascii="標楷體" w:eastAsia="標楷體" w:hAnsi="標楷體" w:hint="eastAsia"/>
          <w:color w:val="000000" w:themeColor="text1"/>
          <w:sz w:val="28"/>
          <w:szCs w:val="28"/>
        </w:rPr>
        <w:t>沙盤推演、</w:t>
      </w:r>
      <w:r w:rsidR="00B636D7" w:rsidRPr="0037720A">
        <w:rPr>
          <w:rFonts w:ascii="標楷體" w:eastAsia="標楷體" w:hAnsi="標楷體"/>
          <w:color w:val="000000" w:themeColor="text1"/>
          <w:sz w:val="28"/>
          <w:szCs w:val="28"/>
        </w:rPr>
        <w:t>完成</w:t>
      </w:r>
      <w:r w:rsidR="00B636D7" w:rsidRPr="0037720A">
        <w:rPr>
          <w:rFonts w:ascii="標楷體" w:eastAsia="標楷體" w:hAnsi="標楷體" w:hint="eastAsia"/>
          <w:color w:val="000000" w:themeColor="text1"/>
          <w:sz w:val="28"/>
          <w:szCs w:val="28"/>
        </w:rPr>
        <w:t>1場</w:t>
      </w:r>
      <w:r w:rsidR="00B636D7" w:rsidRPr="0037720A">
        <w:rPr>
          <w:rFonts w:ascii="標楷體" w:eastAsia="標楷體" w:hAnsi="標楷體"/>
          <w:color w:val="000000" w:themeColor="text1"/>
          <w:sz w:val="28"/>
          <w:szCs w:val="28"/>
        </w:rPr>
        <w:t>次</w:t>
      </w:r>
      <w:r w:rsidR="00B636D7" w:rsidRPr="0037720A">
        <w:rPr>
          <w:rFonts w:ascii="標楷體" w:eastAsia="標楷體" w:hAnsi="標楷體" w:hint="eastAsia"/>
          <w:color w:val="000000" w:themeColor="text1"/>
          <w:sz w:val="28"/>
          <w:szCs w:val="28"/>
        </w:rPr>
        <w:t>跨</w:t>
      </w:r>
      <w:r w:rsidR="00B636D7" w:rsidRPr="0037720A">
        <w:rPr>
          <w:rFonts w:ascii="標楷體" w:eastAsia="標楷體" w:hAnsi="標楷體"/>
          <w:color w:val="000000" w:themeColor="text1"/>
          <w:sz w:val="28"/>
          <w:szCs w:val="28"/>
        </w:rPr>
        <w:t>局處</w:t>
      </w:r>
      <w:r w:rsidR="00B636D7" w:rsidRPr="0037720A">
        <w:rPr>
          <w:rFonts w:ascii="標楷體" w:eastAsia="標楷體" w:hAnsi="標楷體" w:hint="eastAsia"/>
          <w:color w:val="000000" w:themeColor="text1"/>
          <w:sz w:val="28"/>
          <w:szCs w:val="28"/>
        </w:rPr>
        <w:t>整</w:t>
      </w:r>
      <w:r w:rsidR="00B636D7" w:rsidRPr="0037720A">
        <w:rPr>
          <w:rFonts w:ascii="標楷體" w:eastAsia="標楷體" w:hAnsi="標楷體"/>
          <w:color w:val="000000" w:themeColor="text1"/>
          <w:sz w:val="28"/>
          <w:szCs w:val="28"/>
        </w:rPr>
        <w:t>合之災</w:t>
      </w:r>
      <w:r w:rsidR="00B636D7" w:rsidRPr="0037720A">
        <w:rPr>
          <w:rFonts w:ascii="標楷體" w:eastAsia="標楷體" w:hAnsi="標楷體" w:hint="eastAsia"/>
          <w:color w:val="000000" w:themeColor="text1"/>
          <w:sz w:val="28"/>
          <w:szCs w:val="28"/>
        </w:rPr>
        <w:t>害應變中心開設演練、</w:t>
      </w:r>
      <w:r w:rsidR="00B636D7" w:rsidRPr="0037720A">
        <w:rPr>
          <w:rFonts w:ascii="標楷體" w:eastAsia="標楷體" w:hAnsi="標楷體"/>
          <w:color w:val="000000" w:themeColor="text1"/>
          <w:sz w:val="28"/>
          <w:szCs w:val="28"/>
        </w:rPr>
        <w:t>完成</w:t>
      </w:r>
      <w:r w:rsidR="00B636D7" w:rsidRPr="0037720A">
        <w:rPr>
          <w:rFonts w:ascii="標楷體" w:eastAsia="標楷體" w:hAnsi="標楷體" w:hint="eastAsia"/>
          <w:color w:val="000000" w:themeColor="text1"/>
          <w:sz w:val="28"/>
          <w:szCs w:val="28"/>
        </w:rPr>
        <w:t>4場</w:t>
      </w:r>
      <w:r w:rsidR="00B636D7" w:rsidRPr="0037720A">
        <w:rPr>
          <w:rFonts w:ascii="標楷體" w:eastAsia="標楷體" w:hAnsi="標楷體"/>
          <w:color w:val="000000" w:themeColor="text1"/>
          <w:sz w:val="28"/>
          <w:szCs w:val="28"/>
        </w:rPr>
        <w:t>次</w:t>
      </w:r>
      <w:r w:rsidR="00B636D7" w:rsidRPr="0037720A">
        <w:rPr>
          <w:rFonts w:ascii="標楷體" w:eastAsia="標楷體" w:hAnsi="標楷體" w:hint="eastAsia"/>
          <w:color w:val="000000" w:themeColor="text1"/>
          <w:sz w:val="28"/>
          <w:szCs w:val="28"/>
        </w:rPr>
        <w:t>地</w:t>
      </w:r>
      <w:r w:rsidR="00B636D7" w:rsidRPr="0037720A">
        <w:rPr>
          <w:rFonts w:ascii="標楷體" w:eastAsia="標楷體" w:hAnsi="標楷體"/>
          <w:color w:val="000000" w:themeColor="text1"/>
          <w:sz w:val="28"/>
          <w:szCs w:val="28"/>
        </w:rPr>
        <w:t>下</w:t>
      </w:r>
      <w:r w:rsidR="00B636D7" w:rsidRPr="0037720A">
        <w:rPr>
          <w:rFonts w:ascii="標楷體" w:eastAsia="標楷體" w:hAnsi="標楷體" w:hint="eastAsia"/>
          <w:color w:val="000000" w:themeColor="text1"/>
          <w:sz w:val="28"/>
          <w:szCs w:val="28"/>
        </w:rPr>
        <w:t>工</w:t>
      </w:r>
      <w:r w:rsidR="00B636D7" w:rsidRPr="0037720A">
        <w:rPr>
          <w:rFonts w:ascii="標楷體" w:eastAsia="標楷體" w:hAnsi="標楷體"/>
          <w:color w:val="000000" w:themeColor="text1"/>
          <w:sz w:val="28"/>
          <w:szCs w:val="28"/>
        </w:rPr>
        <w:t>業管線</w:t>
      </w:r>
      <w:r w:rsidR="00B636D7" w:rsidRPr="0037720A">
        <w:rPr>
          <w:rFonts w:ascii="標楷體" w:eastAsia="標楷體" w:hAnsi="標楷體" w:hint="eastAsia"/>
          <w:color w:val="000000" w:themeColor="text1"/>
          <w:sz w:val="28"/>
          <w:szCs w:val="28"/>
        </w:rPr>
        <w:t>教育宣導及疏散避難演</w:t>
      </w:r>
      <w:r w:rsidR="00B636D7" w:rsidRPr="0037720A">
        <w:rPr>
          <w:rFonts w:ascii="標楷體" w:eastAsia="標楷體" w:hAnsi="標楷體"/>
          <w:color w:val="000000" w:themeColor="text1"/>
          <w:sz w:val="28"/>
          <w:szCs w:val="28"/>
        </w:rPr>
        <w:t>練</w:t>
      </w:r>
      <w:r w:rsidR="00B636D7" w:rsidRPr="0037720A">
        <w:rPr>
          <w:rFonts w:ascii="標楷體" w:eastAsia="標楷體" w:hAnsi="標楷體" w:hint="eastAsia"/>
          <w:color w:val="000000" w:themeColor="text1"/>
          <w:sz w:val="28"/>
          <w:szCs w:val="28"/>
        </w:rPr>
        <w:t>。</w:t>
      </w:r>
    </w:p>
    <w:p w:rsidR="00B636D7" w:rsidRPr="0037720A" w:rsidRDefault="00B636D7" w:rsidP="00007035">
      <w:pPr>
        <w:pStyle w:val="a6"/>
        <w:numPr>
          <w:ilvl w:val="0"/>
          <w:numId w:val="45"/>
        </w:numPr>
        <w:spacing w:line="390" w:lineRule="exact"/>
        <w:ind w:leftChars="0" w:left="1750" w:hanging="310"/>
        <w:jc w:val="both"/>
        <w:rPr>
          <w:rFonts w:ascii="標楷體" w:eastAsia="標楷體" w:hAnsi="標楷體"/>
          <w:color w:val="000000" w:themeColor="text1"/>
          <w:sz w:val="28"/>
          <w:szCs w:val="28"/>
        </w:rPr>
      </w:pPr>
      <w:r w:rsidRPr="0037720A">
        <w:rPr>
          <w:rFonts w:ascii="標楷體" w:eastAsia="標楷體" w:hAnsi="標楷體"/>
          <w:color w:val="000000" w:themeColor="text1"/>
          <w:sz w:val="28"/>
          <w:szCs w:val="28"/>
        </w:rPr>
        <w:t>截至10</w:t>
      </w:r>
      <w:r w:rsidRPr="0037720A">
        <w:rPr>
          <w:rFonts w:ascii="標楷體" w:eastAsia="標楷體" w:hAnsi="標楷體" w:hint="eastAsia"/>
          <w:color w:val="000000" w:themeColor="text1"/>
          <w:sz w:val="28"/>
          <w:szCs w:val="28"/>
        </w:rPr>
        <w:t>9</w:t>
      </w:r>
      <w:r w:rsidRPr="0037720A">
        <w:rPr>
          <w:rFonts w:ascii="標楷體" w:eastAsia="標楷體" w:hAnsi="標楷體"/>
          <w:color w:val="000000" w:themeColor="text1"/>
          <w:sz w:val="28"/>
          <w:szCs w:val="28"/>
        </w:rPr>
        <w:t>年</w:t>
      </w:r>
      <w:r w:rsidRPr="0037720A">
        <w:rPr>
          <w:rFonts w:ascii="標楷體" w:eastAsia="標楷體" w:hAnsi="標楷體" w:hint="eastAsia"/>
          <w:color w:val="000000" w:themeColor="text1"/>
          <w:sz w:val="28"/>
          <w:szCs w:val="28"/>
        </w:rPr>
        <w:t>12</w:t>
      </w:r>
      <w:r w:rsidRPr="0037720A">
        <w:rPr>
          <w:rFonts w:ascii="標楷體" w:eastAsia="標楷體" w:hAnsi="標楷體"/>
          <w:color w:val="000000" w:themeColor="text1"/>
          <w:sz w:val="28"/>
          <w:szCs w:val="28"/>
        </w:rPr>
        <w:t>月止，</w:t>
      </w:r>
      <w:r w:rsidRPr="0037720A">
        <w:rPr>
          <w:rFonts w:ascii="標楷體" w:eastAsia="標楷體" w:hAnsi="標楷體" w:hint="eastAsia"/>
          <w:color w:val="000000" w:themeColor="text1"/>
          <w:sz w:val="28"/>
          <w:szCs w:val="28"/>
        </w:rPr>
        <w:t>110</w:t>
      </w:r>
      <w:r w:rsidRPr="0037720A">
        <w:rPr>
          <w:rFonts w:ascii="標楷體" w:eastAsia="標楷體" w:hAnsi="標楷體"/>
          <w:color w:val="000000" w:themeColor="text1"/>
          <w:sz w:val="28"/>
          <w:szCs w:val="28"/>
        </w:rPr>
        <w:t>年管線業者提報送審管線總數為7</w:t>
      </w:r>
      <w:r w:rsidRPr="0037720A">
        <w:rPr>
          <w:rFonts w:ascii="標楷體" w:eastAsia="標楷體" w:hAnsi="標楷體" w:hint="eastAsia"/>
          <w:color w:val="000000" w:themeColor="text1"/>
          <w:sz w:val="28"/>
          <w:szCs w:val="28"/>
        </w:rPr>
        <w:t>1</w:t>
      </w:r>
      <w:r w:rsidRPr="0037720A">
        <w:rPr>
          <w:rFonts w:ascii="標楷體" w:eastAsia="標楷體" w:hAnsi="標楷體"/>
          <w:color w:val="000000" w:themeColor="text1"/>
          <w:sz w:val="28"/>
          <w:szCs w:val="28"/>
        </w:rPr>
        <w:t>條，總長度9</w:t>
      </w:r>
      <w:r w:rsidRPr="0037720A">
        <w:rPr>
          <w:rFonts w:ascii="標楷體" w:eastAsia="標楷體" w:hAnsi="標楷體" w:hint="eastAsia"/>
          <w:color w:val="000000" w:themeColor="text1"/>
          <w:sz w:val="28"/>
          <w:szCs w:val="28"/>
        </w:rPr>
        <w:t>36</w:t>
      </w:r>
      <w:r w:rsidRPr="0037720A">
        <w:rPr>
          <w:rFonts w:ascii="標楷體" w:eastAsia="標楷體" w:hAnsi="標楷體"/>
          <w:color w:val="000000" w:themeColor="text1"/>
          <w:sz w:val="28"/>
          <w:szCs w:val="28"/>
        </w:rPr>
        <w:t>公里</w:t>
      </w:r>
      <w:r w:rsidRPr="0037720A">
        <w:rPr>
          <w:rFonts w:ascii="標楷體" w:eastAsia="標楷體" w:hAnsi="標楷體" w:hint="eastAsia"/>
          <w:color w:val="000000" w:themeColor="text1"/>
          <w:sz w:val="28"/>
          <w:szCs w:val="28"/>
        </w:rPr>
        <w:t>；110年度維運計畫審查已於109年12月28日審查完成</w:t>
      </w:r>
      <w:r w:rsidRPr="0037720A">
        <w:rPr>
          <w:rFonts w:ascii="標楷體" w:eastAsia="標楷體" w:hAnsi="標楷體"/>
          <w:color w:val="000000" w:themeColor="text1"/>
          <w:sz w:val="28"/>
          <w:szCs w:val="28"/>
        </w:rPr>
        <w:t>。</w:t>
      </w:r>
    </w:p>
    <w:p w:rsidR="000F0048" w:rsidRPr="0037720A" w:rsidRDefault="000F0048" w:rsidP="00BB54EB">
      <w:pPr>
        <w:spacing w:line="390" w:lineRule="exact"/>
        <w:ind w:left="1701"/>
        <w:jc w:val="both"/>
        <w:rPr>
          <w:rFonts w:ascii="標楷體" w:eastAsia="標楷體" w:hAnsi="標楷體" w:cs="文鼎中黑"/>
          <w:bCs/>
          <w:color w:val="000000" w:themeColor="text1"/>
          <w:sz w:val="28"/>
          <w:szCs w:val="28"/>
        </w:rPr>
      </w:pPr>
    </w:p>
    <w:p w:rsidR="00D90A3D" w:rsidRPr="0037720A" w:rsidRDefault="00D90A3D" w:rsidP="00BB54EB">
      <w:pPr>
        <w:pStyle w:val="ae"/>
        <w:adjustRightInd w:val="0"/>
        <w:snapToGrid w:val="0"/>
        <w:spacing w:line="390" w:lineRule="exact"/>
        <w:jc w:val="both"/>
        <w:rPr>
          <w:rFonts w:ascii="標楷體" w:hAnsi="標楷體" w:cs="文鼎中黑"/>
          <w:b/>
          <w:bCs/>
          <w:color w:val="000000" w:themeColor="text1"/>
          <w:lang w:val="en-US" w:eastAsia="zh-TW"/>
        </w:rPr>
      </w:pPr>
      <w:r w:rsidRPr="0037720A">
        <w:rPr>
          <w:rFonts w:ascii="標楷體" w:hAnsi="標楷體" w:cs="文鼎中黑" w:hint="eastAsia"/>
          <w:b/>
          <w:bCs/>
          <w:color w:val="000000" w:themeColor="text1"/>
          <w:lang w:val="en-US" w:eastAsia="zh-TW"/>
        </w:rPr>
        <w:t>六、市場管理</w:t>
      </w:r>
    </w:p>
    <w:p w:rsidR="00D90A3D" w:rsidRPr="0037720A" w:rsidRDefault="00D90A3D" w:rsidP="00BB54EB">
      <w:pPr>
        <w:pStyle w:val="a6"/>
        <w:numPr>
          <w:ilvl w:val="0"/>
          <w:numId w:val="14"/>
        </w:numPr>
        <w:adjustRightInd w:val="0"/>
        <w:snapToGrid w:val="0"/>
        <w:spacing w:line="390" w:lineRule="exact"/>
        <w:ind w:leftChars="0"/>
        <w:jc w:val="both"/>
        <w:rPr>
          <w:rFonts w:ascii="標楷體" w:eastAsia="標楷體" w:hAnsi="標楷體"/>
          <w:bCs/>
          <w:color w:val="000000" w:themeColor="text1"/>
          <w:sz w:val="28"/>
          <w:szCs w:val="28"/>
        </w:rPr>
      </w:pPr>
      <w:r w:rsidRPr="0037720A">
        <w:rPr>
          <w:rFonts w:ascii="標楷體" w:eastAsia="標楷體" w:hAnsi="標楷體"/>
          <w:bCs/>
          <w:color w:val="000000" w:themeColor="text1"/>
          <w:sz w:val="28"/>
          <w:szCs w:val="28"/>
        </w:rPr>
        <w:t>環境衛生督導</w:t>
      </w:r>
    </w:p>
    <w:p w:rsidR="00D90A3D" w:rsidRPr="0037720A" w:rsidRDefault="00D90A3D" w:rsidP="00BB54EB">
      <w:pPr>
        <w:pStyle w:val="a6"/>
        <w:adjustRightInd w:val="0"/>
        <w:snapToGrid w:val="0"/>
        <w:spacing w:line="390" w:lineRule="exact"/>
        <w:ind w:leftChars="0" w:left="1400"/>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每月就公、民有零售市場及攤集場，辦理環境衛生抽查，109年7月至12月計執行</w:t>
      </w:r>
      <w:r w:rsidRPr="0037720A">
        <w:rPr>
          <w:rFonts w:ascii="標楷體" w:eastAsia="標楷體" w:hAnsi="標楷體"/>
          <w:bCs/>
          <w:color w:val="000000" w:themeColor="text1"/>
          <w:sz w:val="28"/>
          <w:szCs w:val="28"/>
        </w:rPr>
        <w:t>7,087</w:t>
      </w:r>
      <w:r w:rsidRPr="0037720A">
        <w:rPr>
          <w:rFonts w:ascii="標楷體" w:eastAsia="標楷體" w:hAnsi="標楷體" w:hint="eastAsia"/>
          <w:bCs/>
          <w:color w:val="000000" w:themeColor="text1"/>
          <w:sz w:val="28"/>
          <w:szCs w:val="28"/>
        </w:rPr>
        <w:t>場次，消毒計</w:t>
      </w:r>
      <w:r w:rsidRPr="0037720A">
        <w:rPr>
          <w:rFonts w:ascii="標楷體" w:eastAsia="標楷體" w:hAnsi="標楷體"/>
          <w:bCs/>
          <w:color w:val="000000" w:themeColor="text1"/>
          <w:sz w:val="28"/>
          <w:szCs w:val="28"/>
        </w:rPr>
        <w:t>282</w:t>
      </w:r>
      <w:r w:rsidRPr="0037720A">
        <w:rPr>
          <w:rFonts w:ascii="標楷體" w:eastAsia="標楷體" w:hAnsi="標楷體" w:hint="eastAsia"/>
          <w:bCs/>
          <w:color w:val="000000" w:themeColor="text1"/>
          <w:sz w:val="28"/>
          <w:szCs w:val="28"/>
        </w:rPr>
        <w:t>場次，</w:t>
      </w:r>
      <w:r w:rsidRPr="0037720A">
        <w:rPr>
          <w:rFonts w:ascii="標楷體" w:eastAsia="標楷體" w:hAnsi="標楷體"/>
          <w:bCs/>
          <w:color w:val="000000" w:themeColor="text1"/>
          <w:sz w:val="28"/>
          <w:szCs w:val="28"/>
        </w:rPr>
        <w:t>7</w:t>
      </w:r>
      <w:r w:rsidRPr="0037720A">
        <w:rPr>
          <w:rFonts w:ascii="標楷體" w:eastAsia="標楷體" w:hAnsi="標楷體" w:hint="eastAsia"/>
          <w:bCs/>
          <w:color w:val="000000" w:themeColor="text1"/>
          <w:sz w:val="28"/>
          <w:szCs w:val="28"/>
        </w:rPr>
        <w:t>月起佈放黏鼠板</w:t>
      </w:r>
      <w:r w:rsidRPr="0037720A">
        <w:rPr>
          <w:rFonts w:ascii="標楷體" w:eastAsia="標楷體" w:hAnsi="標楷體"/>
          <w:bCs/>
          <w:color w:val="000000" w:themeColor="text1"/>
          <w:sz w:val="28"/>
          <w:szCs w:val="28"/>
        </w:rPr>
        <w:t>500</w:t>
      </w:r>
      <w:r w:rsidRPr="0037720A">
        <w:rPr>
          <w:rFonts w:ascii="標楷體" w:eastAsia="標楷體" w:hAnsi="標楷體" w:hint="eastAsia"/>
          <w:bCs/>
          <w:color w:val="000000" w:themeColor="text1"/>
          <w:sz w:val="28"/>
          <w:szCs w:val="28"/>
        </w:rPr>
        <w:t>片，持續督促各市場自治會及管理委員會加強清除登革熱病媒蚊孳生源、進行捕鼠滅鼠，做好水溝清理、消毒等工作，落實登革熱及漢他病毒防疫，以維市場環境衛生。</w:t>
      </w:r>
    </w:p>
    <w:p w:rsidR="00D90A3D" w:rsidRPr="0037720A" w:rsidRDefault="00D90A3D" w:rsidP="00BB54EB">
      <w:pPr>
        <w:adjustRightInd w:val="0"/>
        <w:snapToGrid w:val="0"/>
        <w:spacing w:line="390" w:lineRule="exact"/>
        <w:ind w:leftChars="150" w:left="360" w:firstLineChars="66" w:firstLine="185"/>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（二）公、民有市場環境改善工程</w:t>
      </w:r>
    </w:p>
    <w:p w:rsidR="00D90A3D" w:rsidRPr="0037720A" w:rsidRDefault="00D90A3D" w:rsidP="00007035">
      <w:pPr>
        <w:numPr>
          <w:ilvl w:val="0"/>
          <w:numId w:val="47"/>
        </w:numPr>
        <w:spacing w:line="390" w:lineRule="exact"/>
        <w:ind w:left="1701" w:hanging="261"/>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公有市場分年分區環境改善計畫</w:t>
      </w:r>
    </w:p>
    <w:p w:rsidR="00D90A3D" w:rsidRPr="0037720A" w:rsidRDefault="00D90A3D" w:rsidP="00BB54EB">
      <w:pPr>
        <w:spacing w:line="390" w:lineRule="exact"/>
        <w:ind w:left="1701"/>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因應疫情衝擊，為提供市民衛生安全之消費環境，本府109年上半年度向中央爭取本市公有市場及列管夜市設施改善申請工程修繕補助，獲核定21處：楠梓、前金、鹽埕第一、新興第一、旗津、旗后觀光、鳳山第一、鳳山第二、鼓山第一、鼓山第三、三民第一、三民第二、果貿、哈囉、龍華、國民、苓雅、文賢、平安、中華等20處公有市場及六合夜市1處，中央補助款</w:t>
      </w:r>
      <w:r w:rsidR="00CB1B1A" w:rsidRPr="0037720A">
        <w:rPr>
          <w:rFonts w:ascii="標楷體" w:eastAsia="標楷體" w:hAnsi="標楷體" w:hint="eastAsia"/>
          <w:bCs/>
          <w:color w:val="000000" w:themeColor="text1"/>
          <w:sz w:val="28"/>
          <w:szCs w:val="28"/>
        </w:rPr>
        <w:t>新臺幣</w:t>
      </w:r>
      <w:r w:rsidR="00765860" w:rsidRPr="0037720A">
        <w:rPr>
          <w:rFonts w:ascii="標楷體" w:eastAsia="標楷體" w:hAnsi="標楷體"/>
          <w:bCs/>
          <w:color w:val="000000" w:themeColor="text1"/>
          <w:sz w:val="28"/>
          <w:szCs w:val="28"/>
        </w:rPr>
        <w:t>4,553</w:t>
      </w:r>
      <w:r w:rsidRPr="0037720A">
        <w:rPr>
          <w:rFonts w:ascii="標楷體" w:eastAsia="標楷體" w:hAnsi="標楷體" w:hint="eastAsia"/>
          <w:bCs/>
          <w:color w:val="000000" w:themeColor="text1"/>
          <w:sz w:val="28"/>
          <w:szCs w:val="28"/>
        </w:rPr>
        <w:t>萬</w:t>
      </w:r>
      <w:r w:rsidR="00765860" w:rsidRPr="0037720A">
        <w:rPr>
          <w:rFonts w:ascii="標楷體" w:eastAsia="標楷體" w:hAnsi="標楷體" w:hint="eastAsia"/>
          <w:bCs/>
          <w:color w:val="000000" w:themeColor="text1"/>
          <w:sz w:val="28"/>
          <w:szCs w:val="28"/>
        </w:rPr>
        <w:t>8,000</w:t>
      </w:r>
      <w:r w:rsidRPr="0037720A">
        <w:rPr>
          <w:rFonts w:ascii="標楷體" w:eastAsia="標楷體" w:hAnsi="標楷體" w:hint="eastAsia"/>
          <w:bCs/>
          <w:color w:val="000000" w:themeColor="text1"/>
          <w:sz w:val="28"/>
          <w:szCs w:val="28"/>
        </w:rPr>
        <w:t>元、地方自籌</w:t>
      </w:r>
      <w:r w:rsidR="00CB1B1A" w:rsidRPr="0037720A">
        <w:rPr>
          <w:rFonts w:ascii="標楷體" w:eastAsia="標楷體" w:hAnsi="標楷體" w:hint="eastAsia"/>
          <w:bCs/>
          <w:color w:val="000000" w:themeColor="text1"/>
          <w:sz w:val="28"/>
          <w:szCs w:val="28"/>
        </w:rPr>
        <w:t>新臺幣</w:t>
      </w:r>
      <w:r w:rsidR="00765860" w:rsidRPr="0037720A">
        <w:rPr>
          <w:rFonts w:ascii="標楷體" w:eastAsia="標楷體" w:hAnsi="標楷體"/>
          <w:bCs/>
          <w:color w:val="000000" w:themeColor="text1"/>
          <w:sz w:val="28"/>
          <w:szCs w:val="28"/>
        </w:rPr>
        <w:t>804</w:t>
      </w:r>
      <w:r w:rsidRPr="0037720A">
        <w:rPr>
          <w:rFonts w:ascii="標楷體" w:eastAsia="標楷體" w:hAnsi="標楷體" w:hint="eastAsia"/>
          <w:bCs/>
          <w:color w:val="000000" w:themeColor="text1"/>
          <w:sz w:val="28"/>
          <w:szCs w:val="28"/>
        </w:rPr>
        <w:t>萬</w:t>
      </w:r>
      <w:r w:rsidR="00765860" w:rsidRPr="0037720A">
        <w:rPr>
          <w:rFonts w:ascii="標楷體" w:eastAsia="標楷體" w:hAnsi="標楷體" w:hint="eastAsia"/>
          <w:bCs/>
          <w:color w:val="000000" w:themeColor="text1"/>
          <w:sz w:val="28"/>
          <w:szCs w:val="28"/>
        </w:rPr>
        <w:t>9,000</w:t>
      </w:r>
      <w:r w:rsidRPr="0037720A">
        <w:rPr>
          <w:rFonts w:ascii="標楷體" w:eastAsia="標楷體" w:hAnsi="標楷體" w:hint="eastAsia"/>
          <w:bCs/>
          <w:color w:val="000000" w:themeColor="text1"/>
          <w:sz w:val="28"/>
          <w:szCs w:val="28"/>
        </w:rPr>
        <w:t>元，修繕經費合計</w:t>
      </w:r>
      <w:r w:rsidR="00CB1B1A" w:rsidRPr="0037720A">
        <w:rPr>
          <w:rFonts w:ascii="標楷體" w:eastAsia="標楷體" w:hAnsi="標楷體" w:hint="eastAsia"/>
          <w:bCs/>
          <w:color w:val="000000" w:themeColor="text1"/>
          <w:sz w:val="28"/>
          <w:szCs w:val="28"/>
        </w:rPr>
        <w:t>新臺幣</w:t>
      </w:r>
      <w:r w:rsidR="00765860" w:rsidRPr="0037720A">
        <w:rPr>
          <w:rFonts w:ascii="標楷體" w:eastAsia="標楷體" w:hAnsi="標楷體"/>
          <w:bCs/>
          <w:color w:val="000000" w:themeColor="text1"/>
          <w:sz w:val="28"/>
          <w:szCs w:val="28"/>
        </w:rPr>
        <w:t>5,358</w:t>
      </w:r>
      <w:r w:rsidRPr="0037720A">
        <w:rPr>
          <w:rFonts w:ascii="標楷體" w:eastAsia="標楷體" w:hAnsi="標楷體" w:hint="eastAsia"/>
          <w:bCs/>
          <w:color w:val="000000" w:themeColor="text1"/>
          <w:sz w:val="28"/>
          <w:szCs w:val="28"/>
        </w:rPr>
        <w:t>萬</w:t>
      </w:r>
      <w:r w:rsidR="00765860" w:rsidRPr="0037720A">
        <w:rPr>
          <w:rFonts w:ascii="標楷體" w:eastAsia="標楷體" w:hAnsi="標楷體" w:hint="eastAsia"/>
          <w:bCs/>
          <w:color w:val="000000" w:themeColor="text1"/>
          <w:sz w:val="28"/>
          <w:szCs w:val="28"/>
        </w:rPr>
        <w:t>7,000</w:t>
      </w:r>
      <w:r w:rsidRPr="0037720A">
        <w:rPr>
          <w:rFonts w:ascii="標楷體" w:eastAsia="標楷體" w:hAnsi="標楷體" w:hint="eastAsia"/>
          <w:bCs/>
          <w:color w:val="000000" w:themeColor="text1"/>
          <w:sz w:val="28"/>
          <w:szCs w:val="28"/>
        </w:rPr>
        <w:t>元，預計110年2月底前完工。藉由</w:t>
      </w:r>
      <w:r w:rsidRPr="0037720A">
        <w:rPr>
          <w:rFonts w:ascii="標楷體" w:eastAsia="標楷體" w:hAnsi="標楷體"/>
          <w:bCs/>
          <w:color w:val="000000" w:themeColor="text1"/>
          <w:sz w:val="28"/>
          <w:szCs w:val="28"/>
        </w:rPr>
        <w:t>推動公有市場及列管夜市環境優化</w:t>
      </w:r>
      <w:r w:rsidRPr="0037720A">
        <w:rPr>
          <w:rFonts w:ascii="標楷體" w:eastAsia="標楷體" w:hAnsi="標楷體" w:hint="eastAsia"/>
          <w:bCs/>
          <w:color w:val="000000" w:themeColor="text1"/>
          <w:sz w:val="28"/>
          <w:szCs w:val="28"/>
        </w:rPr>
        <w:t>，營造清爽、明亮的消費場域，提升公有市場整體形象</w:t>
      </w:r>
      <w:r w:rsidRPr="0037720A">
        <w:rPr>
          <w:rFonts w:ascii="標楷體" w:eastAsia="標楷體" w:hAnsi="標楷體"/>
          <w:bCs/>
          <w:color w:val="000000" w:themeColor="text1"/>
          <w:sz w:val="28"/>
          <w:szCs w:val="28"/>
        </w:rPr>
        <w:t>，</w:t>
      </w:r>
      <w:r w:rsidRPr="0037720A">
        <w:rPr>
          <w:rFonts w:ascii="標楷體" w:eastAsia="標楷體" w:hAnsi="標楷體" w:hint="eastAsia"/>
          <w:bCs/>
          <w:color w:val="000000" w:themeColor="text1"/>
          <w:sz w:val="28"/>
          <w:szCs w:val="28"/>
        </w:rPr>
        <w:t>同時</w:t>
      </w:r>
      <w:r w:rsidRPr="0037720A">
        <w:rPr>
          <w:rFonts w:ascii="標楷體" w:eastAsia="標楷體" w:hAnsi="標楷體"/>
          <w:bCs/>
          <w:color w:val="000000" w:themeColor="text1"/>
          <w:sz w:val="28"/>
          <w:szCs w:val="28"/>
        </w:rPr>
        <w:t>減輕嚴重特殊傳染性肺炎</w:t>
      </w:r>
      <w:r w:rsidR="009E7EC6" w:rsidRPr="0037720A">
        <w:rPr>
          <w:rFonts w:ascii="標楷體" w:eastAsia="標楷體" w:hAnsi="標楷體" w:hint="eastAsia"/>
          <w:bCs/>
          <w:color w:val="000000" w:themeColor="text1"/>
          <w:sz w:val="28"/>
          <w:szCs w:val="28"/>
          <w:lang w:eastAsia="zh-HK"/>
        </w:rPr>
        <w:t>疫情</w:t>
      </w:r>
      <w:r w:rsidRPr="0037720A">
        <w:rPr>
          <w:rFonts w:ascii="標楷體" w:eastAsia="標楷體" w:hAnsi="標楷體" w:hint="eastAsia"/>
          <w:bCs/>
          <w:color w:val="000000" w:themeColor="text1"/>
          <w:sz w:val="28"/>
          <w:szCs w:val="28"/>
        </w:rPr>
        <w:t>對市集營運之衝擊。</w:t>
      </w:r>
    </w:p>
    <w:p w:rsidR="00D90A3D" w:rsidRPr="0037720A" w:rsidRDefault="00D90A3D" w:rsidP="00BB54EB">
      <w:pPr>
        <w:spacing w:line="390" w:lineRule="exact"/>
        <w:ind w:left="1701"/>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lastRenderedPageBreak/>
        <w:t>為改善本市傳統市場環境，提供市民乾淨、明亮的購物空間，每年度約編列</w:t>
      </w:r>
      <w:r w:rsidR="00CB1B1A" w:rsidRPr="0037720A">
        <w:rPr>
          <w:rFonts w:ascii="標楷體" w:eastAsia="標楷體" w:hAnsi="標楷體" w:hint="eastAsia"/>
          <w:bCs/>
          <w:color w:val="000000" w:themeColor="text1"/>
          <w:sz w:val="28"/>
          <w:szCs w:val="28"/>
        </w:rPr>
        <w:t>新臺幣</w:t>
      </w:r>
      <w:r w:rsidRPr="0037720A">
        <w:rPr>
          <w:rFonts w:ascii="標楷體" w:eastAsia="標楷體" w:hAnsi="標楷體" w:hint="eastAsia"/>
          <w:bCs/>
          <w:color w:val="000000" w:themeColor="text1"/>
          <w:sz w:val="28"/>
          <w:szCs w:val="28"/>
        </w:rPr>
        <w:t>1,800萬元進行全市公有市場環境設施逐年分區改善，109年度分別於旗山第一、鹽埕第一、新興第一、果貿、阿蓮、鳳山第一、中興、哈囉、楠梓、新興第二、龍華、武廟等</w:t>
      </w:r>
      <w:r w:rsidRPr="0037720A">
        <w:rPr>
          <w:rFonts w:ascii="標楷體" w:eastAsia="標楷體" w:hAnsi="標楷體"/>
          <w:bCs/>
          <w:color w:val="000000" w:themeColor="text1"/>
          <w:sz w:val="28"/>
          <w:szCs w:val="28"/>
        </w:rPr>
        <w:t>12</w:t>
      </w:r>
      <w:r w:rsidRPr="0037720A">
        <w:rPr>
          <w:rFonts w:ascii="標楷體" w:eastAsia="標楷體" w:hAnsi="標楷體" w:hint="eastAsia"/>
          <w:bCs/>
          <w:color w:val="000000" w:themeColor="text1"/>
          <w:sz w:val="28"/>
          <w:szCs w:val="28"/>
        </w:rPr>
        <w:t>處公有市場修繕，</w:t>
      </w:r>
      <w:r w:rsidR="009E7EC6" w:rsidRPr="0037720A">
        <w:rPr>
          <w:rFonts w:ascii="標楷體" w:eastAsia="標楷體" w:hAnsi="標楷體" w:hint="eastAsia"/>
          <w:bCs/>
          <w:color w:val="000000" w:themeColor="text1"/>
          <w:sz w:val="28"/>
          <w:szCs w:val="28"/>
          <w:lang w:eastAsia="zh-HK"/>
        </w:rPr>
        <w:t>改善民眾消費環境</w:t>
      </w:r>
      <w:r w:rsidRPr="0037720A">
        <w:rPr>
          <w:rFonts w:ascii="標楷體" w:eastAsia="標楷體" w:hAnsi="標楷體" w:hint="eastAsia"/>
          <w:bCs/>
          <w:color w:val="000000" w:themeColor="text1"/>
          <w:sz w:val="28"/>
          <w:szCs w:val="28"/>
        </w:rPr>
        <w:t>。</w:t>
      </w:r>
    </w:p>
    <w:p w:rsidR="00D90A3D" w:rsidRPr="0037720A" w:rsidRDefault="00D90A3D" w:rsidP="00007035">
      <w:pPr>
        <w:numPr>
          <w:ilvl w:val="0"/>
          <w:numId w:val="47"/>
        </w:numPr>
        <w:spacing w:line="390" w:lineRule="exact"/>
        <w:ind w:left="1701" w:hanging="261"/>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公有市場屋頂建置太陽光電</w:t>
      </w:r>
    </w:p>
    <w:p w:rsidR="00D90A3D" w:rsidRPr="0037720A" w:rsidRDefault="00D90A3D" w:rsidP="00BB54EB">
      <w:pPr>
        <w:spacing w:line="390" w:lineRule="exact"/>
        <w:ind w:left="1701"/>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響應能源政策，為市府開源節流，同時改善市場屋頂漏水情形、延長屋頂使用壽命、降低室內溫度等促進市場建物屋頂有效利用。1</w:t>
      </w:r>
      <w:r w:rsidRPr="0037720A">
        <w:rPr>
          <w:rFonts w:ascii="標楷體" w:eastAsia="標楷體" w:hAnsi="標楷體"/>
          <w:bCs/>
          <w:color w:val="000000" w:themeColor="text1"/>
          <w:sz w:val="28"/>
          <w:szCs w:val="28"/>
        </w:rPr>
        <w:t>09</w:t>
      </w:r>
      <w:r w:rsidRPr="0037720A">
        <w:rPr>
          <w:rFonts w:ascii="標楷體" w:eastAsia="標楷體" w:hAnsi="標楷體" w:hint="eastAsia"/>
          <w:bCs/>
          <w:color w:val="000000" w:themeColor="text1"/>
          <w:sz w:val="28"/>
          <w:szCs w:val="28"/>
        </w:rPr>
        <w:t>年度於鼓山第一、前鎮第二、旗山、岡山文賢、龍華、中興、大樹、武廟等8處公有市場屋頂辦理標租完成設置太陽光電，預計年收益</w:t>
      </w:r>
      <w:r w:rsidR="00CB1B1A" w:rsidRPr="0037720A">
        <w:rPr>
          <w:rFonts w:ascii="標楷體" w:eastAsia="標楷體" w:hAnsi="標楷體" w:hint="eastAsia"/>
          <w:bCs/>
          <w:color w:val="000000" w:themeColor="text1"/>
          <w:sz w:val="28"/>
          <w:szCs w:val="28"/>
        </w:rPr>
        <w:t>新臺幣</w:t>
      </w:r>
      <w:r w:rsidRPr="0037720A">
        <w:rPr>
          <w:rFonts w:ascii="標楷體" w:eastAsia="標楷體" w:hAnsi="標楷體" w:hint="eastAsia"/>
          <w:bCs/>
          <w:color w:val="000000" w:themeColor="text1"/>
          <w:sz w:val="28"/>
          <w:szCs w:val="28"/>
        </w:rPr>
        <w:t>62萬6</w:t>
      </w:r>
      <w:r w:rsidR="00CB1B1A" w:rsidRPr="0037720A">
        <w:rPr>
          <w:rFonts w:ascii="標楷體" w:eastAsia="標楷體" w:hAnsi="標楷體" w:hint="eastAsia"/>
          <w:bCs/>
          <w:color w:val="000000" w:themeColor="text1"/>
          <w:sz w:val="28"/>
          <w:szCs w:val="28"/>
        </w:rPr>
        <w:t>,000</w:t>
      </w:r>
      <w:r w:rsidRPr="0037720A">
        <w:rPr>
          <w:rFonts w:ascii="標楷體" w:eastAsia="標楷體" w:hAnsi="標楷體" w:hint="eastAsia"/>
          <w:bCs/>
          <w:color w:val="000000" w:themeColor="text1"/>
          <w:sz w:val="28"/>
          <w:szCs w:val="28"/>
        </w:rPr>
        <w:t>元。</w:t>
      </w:r>
    </w:p>
    <w:p w:rsidR="00D90A3D" w:rsidRPr="0037720A" w:rsidRDefault="00D90A3D" w:rsidP="00007035">
      <w:pPr>
        <w:numPr>
          <w:ilvl w:val="0"/>
          <w:numId w:val="47"/>
        </w:numPr>
        <w:spacing w:line="390" w:lineRule="exact"/>
        <w:ind w:left="1701" w:hanging="261"/>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市場公廁優質提升計畫</w:t>
      </w:r>
    </w:p>
    <w:p w:rsidR="00D90A3D" w:rsidRPr="0037720A" w:rsidRDefault="00D90A3D" w:rsidP="00BB54EB">
      <w:pPr>
        <w:spacing w:line="390" w:lineRule="exact"/>
        <w:ind w:left="1701"/>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為提升傳統市場環境，向中央申請經費補助</w:t>
      </w:r>
      <w:r w:rsidR="0031710E" w:rsidRPr="0037720A">
        <w:rPr>
          <w:rFonts w:ascii="標楷體" w:eastAsia="標楷體" w:hAnsi="標楷體" w:hint="eastAsia"/>
          <w:bCs/>
          <w:color w:val="000000" w:themeColor="text1"/>
          <w:sz w:val="28"/>
          <w:szCs w:val="28"/>
        </w:rPr>
        <w:t>新臺幣</w:t>
      </w:r>
      <w:r w:rsidRPr="0037720A">
        <w:rPr>
          <w:rFonts w:ascii="標楷體" w:eastAsia="標楷體" w:hAnsi="標楷體" w:hint="eastAsia"/>
          <w:bCs/>
          <w:color w:val="000000" w:themeColor="text1"/>
          <w:sz w:val="28"/>
          <w:szCs w:val="28"/>
        </w:rPr>
        <w:t>250萬元及本府自籌</w:t>
      </w:r>
      <w:r w:rsidR="0031710E" w:rsidRPr="0037720A">
        <w:rPr>
          <w:rFonts w:ascii="標楷體" w:eastAsia="標楷體" w:hAnsi="標楷體" w:hint="eastAsia"/>
          <w:bCs/>
          <w:color w:val="000000" w:themeColor="text1"/>
          <w:sz w:val="28"/>
          <w:szCs w:val="28"/>
        </w:rPr>
        <w:t>新臺幣</w:t>
      </w:r>
      <w:r w:rsidRPr="0037720A">
        <w:rPr>
          <w:rFonts w:ascii="標楷體" w:eastAsia="標楷體" w:hAnsi="標楷體" w:hint="eastAsia"/>
          <w:bCs/>
          <w:color w:val="000000" w:themeColor="text1"/>
          <w:sz w:val="28"/>
          <w:szCs w:val="28"/>
        </w:rPr>
        <w:t>80萬元改善辦理果貿、橋頭、岡山文賢等3處公有市場公廁改善工程。另向台灣電力股份有限公司爭取補助經費</w:t>
      </w:r>
      <w:r w:rsidR="0031710E" w:rsidRPr="0037720A">
        <w:rPr>
          <w:rFonts w:ascii="標楷體" w:eastAsia="標楷體" w:hAnsi="標楷體" w:hint="eastAsia"/>
          <w:bCs/>
          <w:color w:val="000000" w:themeColor="text1"/>
          <w:sz w:val="28"/>
          <w:szCs w:val="28"/>
        </w:rPr>
        <w:t>新臺幣</w:t>
      </w:r>
      <w:r w:rsidRPr="0037720A">
        <w:rPr>
          <w:rFonts w:ascii="標楷體" w:eastAsia="標楷體" w:hAnsi="標楷體" w:hint="eastAsia"/>
          <w:bCs/>
          <w:color w:val="000000" w:themeColor="text1"/>
          <w:sz w:val="28"/>
          <w:szCs w:val="28"/>
        </w:rPr>
        <w:t>250萬元及本府配合款</w:t>
      </w:r>
      <w:r w:rsidR="0031710E" w:rsidRPr="0037720A">
        <w:rPr>
          <w:rFonts w:ascii="標楷體" w:eastAsia="標楷體" w:hAnsi="標楷體" w:hint="eastAsia"/>
          <w:bCs/>
          <w:color w:val="000000" w:themeColor="text1"/>
          <w:sz w:val="28"/>
          <w:szCs w:val="28"/>
        </w:rPr>
        <w:t>新臺幣</w:t>
      </w:r>
      <w:r w:rsidRPr="0037720A">
        <w:rPr>
          <w:rFonts w:ascii="標楷體" w:eastAsia="標楷體" w:hAnsi="標楷體" w:hint="eastAsia"/>
          <w:bCs/>
          <w:color w:val="000000" w:themeColor="text1"/>
          <w:sz w:val="28"/>
          <w:szCs w:val="28"/>
        </w:rPr>
        <w:t>100萬元修繕興達停車場公共廁所，加強通風更換公廁硬體設備，打造「不髒、不濕、不臭」公廁環境，提升市場環境潔淨品質，並重視性別友善如廁需求，以設置「無障礙廁所」、「性別友善廁所」或「多功能友善廁所」為優先考量。</w:t>
      </w:r>
    </w:p>
    <w:p w:rsidR="00D90A3D" w:rsidRPr="0037720A" w:rsidRDefault="00D90A3D" w:rsidP="00007035">
      <w:pPr>
        <w:numPr>
          <w:ilvl w:val="0"/>
          <w:numId w:val="47"/>
        </w:numPr>
        <w:spacing w:line="390" w:lineRule="exact"/>
        <w:ind w:left="1701" w:hanging="261"/>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民有市場營運評比補助計畫</w:t>
      </w:r>
    </w:p>
    <w:p w:rsidR="00D90A3D" w:rsidRPr="0037720A" w:rsidRDefault="00D90A3D" w:rsidP="00BB54EB">
      <w:pPr>
        <w:spacing w:line="390" w:lineRule="exact"/>
        <w:ind w:left="1701"/>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109年度辦理民有市場營運評比補助計畫，本市鼓山永祥、前鎮憲德、三民民生、三民博愛、苓雅福東、小港高松、鳳山自由等7處民有市場，更新市場公共設施，打造安全優質的市場環境，提升民有市場競爭力。</w:t>
      </w:r>
    </w:p>
    <w:p w:rsidR="00D90A3D" w:rsidRPr="0037720A" w:rsidRDefault="00D90A3D" w:rsidP="00BB54EB">
      <w:pPr>
        <w:adjustRightInd w:val="0"/>
        <w:snapToGrid w:val="0"/>
        <w:spacing w:line="390" w:lineRule="exact"/>
        <w:ind w:leftChars="150" w:left="360" w:firstLineChars="66" w:firstLine="185"/>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w:t>
      </w:r>
      <w:r w:rsidRPr="0037720A">
        <w:rPr>
          <w:rFonts w:ascii="標楷體" w:eastAsia="標楷體" w:hAnsi="標楷體" w:hint="eastAsia"/>
          <w:bCs/>
          <w:color w:val="000000" w:themeColor="text1"/>
          <w:sz w:val="28"/>
          <w:szCs w:val="28"/>
          <w:lang w:eastAsia="zh-HK"/>
        </w:rPr>
        <w:t>三</w:t>
      </w:r>
      <w:r w:rsidRPr="0037720A">
        <w:rPr>
          <w:rFonts w:ascii="標楷體" w:eastAsia="標楷體" w:hAnsi="標楷體" w:hint="eastAsia"/>
          <w:bCs/>
          <w:color w:val="000000" w:themeColor="text1"/>
          <w:sz w:val="28"/>
          <w:szCs w:val="28"/>
        </w:rPr>
        <w:t>）攤販臨時集中場輔導管理</w:t>
      </w:r>
    </w:p>
    <w:p w:rsidR="00D90A3D" w:rsidRPr="0037720A" w:rsidRDefault="00D90A3D" w:rsidP="00007035">
      <w:pPr>
        <w:numPr>
          <w:ilvl w:val="0"/>
          <w:numId w:val="48"/>
        </w:numPr>
        <w:spacing w:line="390" w:lineRule="exact"/>
        <w:ind w:left="1701" w:hanging="261"/>
        <w:jc w:val="both"/>
        <w:rPr>
          <w:rFonts w:ascii="標楷體" w:eastAsia="標楷體" w:hAnsi="標楷體"/>
          <w:bCs/>
          <w:color w:val="000000" w:themeColor="text1"/>
          <w:sz w:val="28"/>
          <w:szCs w:val="28"/>
        </w:rPr>
      </w:pPr>
      <w:r w:rsidRPr="0037720A">
        <w:rPr>
          <w:rFonts w:ascii="標楷體" w:eastAsia="標楷體" w:hAnsi="標楷體" w:hint="eastAsia"/>
          <w:color w:val="000000" w:themeColor="text1"/>
          <w:sz w:val="28"/>
          <w:szCs w:val="28"/>
        </w:rPr>
        <w:t>道路</w:t>
      </w:r>
      <w:r w:rsidRPr="0037720A">
        <w:rPr>
          <w:rFonts w:ascii="標楷體" w:eastAsia="標楷體" w:hAnsi="標楷體" w:hint="eastAsia"/>
          <w:bCs/>
          <w:color w:val="000000" w:themeColor="text1"/>
          <w:sz w:val="28"/>
          <w:szCs w:val="28"/>
        </w:rPr>
        <w:t>上攤集場審查結果及落日條款屆期後輔導措施</w:t>
      </w:r>
    </w:p>
    <w:p w:rsidR="00D90A3D" w:rsidRPr="0037720A" w:rsidRDefault="00D90A3D" w:rsidP="00BB54EB">
      <w:pPr>
        <w:spacing w:line="390" w:lineRule="exact"/>
        <w:ind w:left="1701"/>
        <w:jc w:val="both"/>
        <w:rPr>
          <w:rFonts w:ascii="標楷體" w:eastAsia="標楷體" w:hAnsi="標楷體"/>
          <w:color w:val="000000" w:themeColor="text1"/>
          <w:sz w:val="28"/>
          <w:szCs w:val="28"/>
        </w:rPr>
      </w:pPr>
      <w:r w:rsidRPr="0037720A">
        <w:rPr>
          <w:rFonts w:ascii="標楷體" w:eastAsia="標楷體" w:hAnsi="標楷體" w:hint="eastAsia"/>
          <w:bCs/>
          <w:color w:val="000000" w:themeColor="text1"/>
          <w:sz w:val="28"/>
          <w:szCs w:val="28"/>
        </w:rPr>
        <w:t>有關</w:t>
      </w:r>
      <w:r w:rsidRPr="0037720A">
        <w:rPr>
          <w:rFonts w:ascii="標楷體" w:eastAsia="標楷體" w:hAnsi="標楷體" w:hint="eastAsia"/>
          <w:color w:val="000000" w:themeColor="text1"/>
          <w:sz w:val="28"/>
          <w:szCs w:val="28"/>
        </w:rPr>
        <w:t>本市大社區觀音山市集等33處攤集場申請設置一案，同意設置23處、不同意設置10處，業經本府109年11月24日第501次市政會議審議通過，並函請本市議會審議。依據本市議會109年12月24日高市會財字第1090014524號函復本府，「第3屆第4次定期大會第55次會議決議：市政府審議同意設置之23處攤集場，照案通過。」</w:t>
      </w:r>
    </w:p>
    <w:p w:rsidR="00D90A3D" w:rsidRPr="0037720A" w:rsidRDefault="00D90A3D" w:rsidP="00BB54EB">
      <w:pPr>
        <w:spacing w:line="390" w:lineRule="exact"/>
        <w:ind w:left="1701"/>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本市既有存在道路範圍內且未經同意設置之攤集場申請設置案，本府將依據議會函文之審議結果，循行政程序辦理書面</w:t>
      </w:r>
      <w:r w:rsidRPr="0037720A">
        <w:rPr>
          <w:rFonts w:ascii="標楷體" w:eastAsia="標楷體" w:hAnsi="標楷體" w:hint="eastAsia"/>
          <w:color w:val="000000" w:themeColor="text1"/>
          <w:sz w:val="28"/>
          <w:szCs w:val="28"/>
        </w:rPr>
        <w:lastRenderedPageBreak/>
        <w:t>准駁之處分，並送達本次攤集場申請者，同時告知攤集場申請者，不服上開處分，得依法於期限內提出相關行政救濟。對於未經同意設置之攤販集中場，本案會採漸進式輔導方式，參照其他地方政府管理政策，針對</w:t>
      </w:r>
      <w:r w:rsidR="003C76CE" w:rsidRPr="0037720A">
        <w:rPr>
          <w:rFonts w:ascii="標楷體" w:eastAsia="標楷體" w:hAnsi="標楷體" w:hint="eastAsia"/>
          <w:color w:val="000000" w:themeColor="text1"/>
          <w:sz w:val="28"/>
          <w:szCs w:val="28"/>
          <w:lang w:eastAsia="zh-HK"/>
        </w:rPr>
        <w:t>會</w:t>
      </w:r>
      <w:r w:rsidRPr="0037720A">
        <w:rPr>
          <w:rFonts w:ascii="標楷體" w:eastAsia="標楷體" w:hAnsi="標楷體" w:hint="eastAsia"/>
          <w:color w:val="000000" w:themeColor="text1"/>
          <w:sz w:val="28"/>
          <w:szCs w:val="28"/>
        </w:rPr>
        <w:t>影響之地方型市集，輔導其成立管委</w:t>
      </w:r>
      <w:r w:rsidR="00652DBA" w:rsidRPr="0037720A">
        <w:rPr>
          <w:rFonts w:ascii="標楷體" w:eastAsia="標楷體" w:hAnsi="標楷體" w:hint="eastAsia"/>
          <w:color w:val="000000" w:themeColor="text1"/>
          <w:sz w:val="28"/>
          <w:szCs w:val="28"/>
          <w:lang w:eastAsia="zh-HK"/>
        </w:rPr>
        <w:t>會</w:t>
      </w:r>
      <w:r w:rsidRPr="0037720A">
        <w:rPr>
          <w:rFonts w:ascii="標楷體" w:eastAsia="標楷體" w:hAnsi="標楷體" w:hint="eastAsia"/>
          <w:color w:val="000000" w:themeColor="text1"/>
          <w:sz w:val="28"/>
          <w:szCs w:val="28"/>
        </w:rPr>
        <w:t>後續會加強自主管理，降低當地交通、環境衛生及居民生活品質之影響。並定期公告本市公有市場空攤位外，將朝規劃夜間營業的示範場域，藉以吸引攤商進駐營業，同時亦積極輔導攤商辦理青年創業補助、中小企業貸款等至合適地點創業，攤商亦可透過職業訓練中心參加相關培訓課程，增加就業機會。另賡續輔導同意設置之攤集場，落實各項自主管理工作。</w:t>
      </w:r>
    </w:p>
    <w:p w:rsidR="00D90A3D" w:rsidRPr="0037720A" w:rsidRDefault="00D90A3D" w:rsidP="00007035">
      <w:pPr>
        <w:numPr>
          <w:ilvl w:val="0"/>
          <w:numId w:val="48"/>
        </w:numPr>
        <w:spacing w:line="390" w:lineRule="exact"/>
        <w:ind w:left="1701" w:hanging="261"/>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攤集場環境改善工程</w:t>
      </w:r>
    </w:p>
    <w:p w:rsidR="00D90A3D" w:rsidRPr="0037720A" w:rsidRDefault="00D90A3D" w:rsidP="00BB54EB">
      <w:pPr>
        <w:spacing w:line="390" w:lineRule="exact"/>
        <w:ind w:left="1701"/>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109年度辦理攤販臨時集中場營運評比補助計畫，辦理成績優良攤集場修繕補助：苓雅二路、前鎮加油站、前金一巷、南華路、凱旋青年夜市等5處攤集場，提供攤商安全的營業空間，並營造消費者優質的消費環境。</w:t>
      </w:r>
    </w:p>
    <w:p w:rsidR="00D90A3D" w:rsidRPr="0037720A" w:rsidRDefault="00D90A3D" w:rsidP="00007035">
      <w:pPr>
        <w:numPr>
          <w:ilvl w:val="0"/>
          <w:numId w:val="48"/>
        </w:numPr>
        <w:spacing w:line="390" w:lineRule="exact"/>
        <w:ind w:left="1701" w:hanging="261"/>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調查攤販臨時集中場食品安全</w:t>
      </w:r>
    </w:p>
    <w:p w:rsidR="00D90A3D" w:rsidRPr="0037720A" w:rsidRDefault="00D90A3D" w:rsidP="00BB54EB">
      <w:pPr>
        <w:spacing w:line="390" w:lineRule="exact"/>
        <w:ind w:left="1701"/>
        <w:jc w:val="both"/>
        <w:rPr>
          <w:rFonts w:ascii="標楷體" w:eastAsia="標楷體" w:hAnsi="標楷體"/>
          <w:color w:val="000000" w:themeColor="text1"/>
          <w:sz w:val="28"/>
          <w:szCs w:val="28"/>
          <w:lang w:val="x-none"/>
        </w:rPr>
      </w:pPr>
      <w:r w:rsidRPr="0037720A">
        <w:rPr>
          <w:rFonts w:ascii="標楷體" w:eastAsia="標楷體" w:hAnsi="標楷體" w:hint="eastAsia"/>
          <w:color w:val="000000" w:themeColor="text1"/>
          <w:sz w:val="28"/>
          <w:szCs w:val="28"/>
        </w:rPr>
        <w:t>配合本府食安聯合小組每月調查品項</w:t>
      </w:r>
      <w:r w:rsidRPr="0037720A">
        <w:rPr>
          <w:rFonts w:ascii="標楷體" w:eastAsia="標楷體" w:hAnsi="標楷體" w:hint="eastAsia"/>
          <w:color w:val="000000" w:themeColor="text1"/>
          <w:sz w:val="28"/>
          <w:szCs w:val="28"/>
          <w:lang w:val="x-none" w:eastAsia="x-none"/>
        </w:rPr>
        <w:t>，至八大夜市調查食品進貨來源，109年</w:t>
      </w:r>
      <w:r w:rsidRPr="0037720A">
        <w:rPr>
          <w:rFonts w:ascii="標楷體" w:eastAsia="標楷體" w:hAnsi="標楷體" w:hint="eastAsia"/>
          <w:color w:val="000000" w:themeColor="text1"/>
          <w:sz w:val="28"/>
          <w:szCs w:val="28"/>
          <w:lang w:val="x-none"/>
        </w:rPr>
        <w:t>下</w:t>
      </w:r>
      <w:r w:rsidRPr="0037720A">
        <w:rPr>
          <w:rFonts w:ascii="標楷體" w:eastAsia="標楷體" w:hAnsi="標楷體" w:hint="eastAsia"/>
          <w:color w:val="000000" w:themeColor="text1"/>
          <w:sz w:val="28"/>
          <w:szCs w:val="28"/>
          <w:lang w:val="x-none" w:eastAsia="x-none"/>
        </w:rPr>
        <w:t>半年抽查食用油、茶葉、麵條、調味醬料、肉、粉製品、蛋</w:t>
      </w:r>
      <w:r w:rsidRPr="0037720A">
        <w:rPr>
          <w:rFonts w:ascii="標楷體" w:eastAsia="標楷體" w:hAnsi="標楷體" w:hint="eastAsia"/>
          <w:color w:val="000000" w:themeColor="text1"/>
          <w:sz w:val="28"/>
          <w:szCs w:val="28"/>
          <w:lang w:val="x-none"/>
        </w:rPr>
        <w:t>、</w:t>
      </w:r>
      <w:r w:rsidRPr="0037720A">
        <w:rPr>
          <w:rFonts w:ascii="標楷體" w:eastAsia="標楷體" w:hAnsi="標楷體" w:hint="eastAsia"/>
          <w:color w:val="000000" w:themeColor="text1"/>
          <w:sz w:val="28"/>
          <w:szCs w:val="28"/>
          <w:lang w:val="x-none" w:eastAsia="x-none"/>
        </w:rPr>
        <w:t>廢油回收機制</w:t>
      </w:r>
      <w:r w:rsidRPr="0037720A">
        <w:rPr>
          <w:rFonts w:ascii="標楷體" w:eastAsia="標楷體" w:hAnsi="標楷體" w:hint="eastAsia"/>
          <w:color w:val="000000" w:themeColor="text1"/>
          <w:sz w:val="28"/>
          <w:szCs w:val="28"/>
          <w:lang w:val="x-none"/>
        </w:rPr>
        <w:t>、</w:t>
      </w:r>
      <w:r w:rsidRPr="0037720A">
        <w:rPr>
          <w:rFonts w:ascii="標楷體" w:eastAsia="標楷體" w:hAnsi="標楷體" w:hint="eastAsia"/>
          <w:color w:val="000000" w:themeColor="text1"/>
          <w:sz w:val="28"/>
          <w:szCs w:val="28"/>
          <w:lang w:val="x-none" w:eastAsia="x-none"/>
        </w:rPr>
        <w:t>鴨血</w:t>
      </w:r>
      <w:r w:rsidRPr="0037720A">
        <w:rPr>
          <w:rFonts w:ascii="標楷體" w:eastAsia="標楷體" w:hAnsi="標楷體" w:hint="eastAsia"/>
          <w:color w:val="000000" w:themeColor="text1"/>
          <w:sz w:val="28"/>
          <w:szCs w:val="28"/>
          <w:lang w:val="x-none"/>
        </w:rPr>
        <w:t>、</w:t>
      </w:r>
      <w:r w:rsidRPr="0037720A">
        <w:rPr>
          <w:rFonts w:ascii="標楷體" w:eastAsia="標楷體" w:hAnsi="標楷體" w:hint="eastAsia"/>
          <w:color w:val="000000" w:themeColor="text1"/>
          <w:sz w:val="28"/>
          <w:szCs w:val="28"/>
          <w:lang w:val="x-none" w:eastAsia="x-none"/>
        </w:rPr>
        <w:t>鮮奶</w:t>
      </w:r>
      <w:r w:rsidRPr="0037720A">
        <w:rPr>
          <w:rFonts w:ascii="標楷體" w:eastAsia="標楷體" w:hAnsi="標楷體" w:hint="eastAsia"/>
          <w:color w:val="000000" w:themeColor="text1"/>
          <w:sz w:val="28"/>
          <w:szCs w:val="28"/>
          <w:lang w:val="x-none"/>
        </w:rPr>
        <w:t>、</w:t>
      </w:r>
      <w:r w:rsidRPr="0037720A">
        <w:rPr>
          <w:rFonts w:ascii="標楷體" w:eastAsia="標楷體" w:hAnsi="標楷體" w:hint="eastAsia"/>
          <w:color w:val="000000" w:themeColor="text1"/>
          <w:sz w:val="28"/>
          <w:szCs w:val="28"/>
          <w:lang w:val="x-none" w:eastAsia="x-none"/>
        </w:rPr>
        <w:t>臭豆腐</w:t>
      </w:r>
      <w:r w:rsidRPr="0037720A">
        <w:rPr>
          <w:rFonts w:ascii="標楷體" w:eastAsia="標楷體" w:hAnsi="標楷體" w:hint="eastAsia"/>
          <w:color w:val="000000" w:themeColor="text1"/>
          <w:sz w:val="28"/>
          <w:szCs w:val="28"/>
          <w:lang w:val="x-none"/>
        </w:rPr>
        <w:t>、</w:t>
      </w:r>
      <w:r w:rsidRPr="0037720A">
        <w:rPr>
          <w:rFonts w:ascii="標楷體" w:eastAsia="標楷體" w:hAnsi="標楷體" w:hint="eastAsia"/>
          <w:color w:val="000000" w:themeColor="text1"/>
          <w:sz w:val="28"/>
          <w:szCs w:val="28"/>
          <w:lang w:val="x-none" w:eastAsia="x-none"/>
        </w:rPr>
        <w:t>熱狗及</w:t>
      </w:r>
      <w:r w:rsidRPr="0037720A">
        <w:rPr>
          <w:rFonts w:ascii="標楷體" w:eastAsia="標楷體" w:hAnsi="標楷體" w:hint="eastAsia"/>
          <w:color w:val="000000" w:themeColor="text1"/>
          <w:sz w:val="28"/>
          <w:szCs w:val="28"/>
          <w:lang w:val="x-none"/>
        </w:rPr>
        <w:t>豬</w:t>
      </w:r>
      <w:r w:rsidRPr="0037720A">
        <w:rPr>
          <w:rFonts w:ascii="標楷體" w:eastAsia="標楷體" w:hAnsi="標楷體" w:hint="eastAsia"/>
          <w:color w:val="000000" w:themeColor="text1"/>
          <w:sz w:val="28"/>
          <w:szCs w:val="28"/>
          <w:lang w:val="x-none" w:eastAsia="x-none"/>
        </w:rPr>
        <w:t>肉製品等</w:t>
      </w:r>
      <w:r w:rsidRPr="0037720A">
        <w:rPr>
          <w:rFonts w:ascii="標楷體" w:eastAsia="標楷體" w:hAnsi="標楷體" w:hint="eastAsia"/>
          <w:color w:val="000000" w:themeColor="text1"/>
          <w:sz w:val="28"/>
          <w:szCs w:val="28"/>
          <w:lang w:val="x-none"/>
        </w:rPr>
        <w:t>13</w:t>
      </w:r>
      <w:r w:rsidRPr="0037720A">
        <w:rPr>
          <w:rFonts w:ascii="標楷體" w:eastAsia="標楷體" w:hAnsi="標楷體" w:hint="eastAsia"/>
          <w:color w:val="000000" w:themeColor="text1"/>
          <w:sz w:val="28"/>
          <w:szCs w:val="28"/>
          <w:lang w:val="x-none" w:eastAsia="x-none"/>
        </w:rPr>
        <w:t>項類別資料並建檔管理，將持續輔導夜市管理委員會進行食品業者登錄系統作業，俾利後續食品安全追蹤</w:t>
      </w:r>
      <w:r w:rsidRPr="0037720A">
        <w:rPr>
          <w:rFonts w:ascii="標楷體" w:eastAsia="標楷體" w:hAnsi="標楷體" w:hint="eastAsia"/>
          <w:color w:val="000000" w:themeColor="text1"/>
          <w:sz w:val="28"/>
          <w:szCs w:val="28"/>
          <w:lang w:val="x-none"/>
        </w:rPr>
        <w:t>。另配合嚴重特殊傳染性肺炎防疫，輔導攤商增設用餐區隔板、熟食遮罩</w:t>
      </w:r>
      <w:r w:rsidRPr="0037720A">
        <w:rPr>
          <w:rFonts w:ascii="標楷體" w:eastAsia="標楷體" w:hAnsi="標楷體" w:hint="eastAsia"/>
          <w:color w:val="000000" w:themeColor="text1"/>
          <w:sz w:val="28"/>
          <w:szCs w:val="28"/>
          <w:lang w:val="x-none" w:eastAsia="x-none"/>
        </w:rPr>
        <w:t>，保障市民食得安心。</w:t>
      </w:r>
    </w:p>
    <w:p w:rsidR="00D90A3D" w:rsidRPr="0037720A" w:rsidRDefault="00D90A3D" w:rsidP="00BB54EB">
      <w:pPr>
        <w:adjustRightInd w:val="0"/>
        <w:snapToGrid w:val="0"/>
        <w:spacing w:line="390" w:lineRule="exact"/>
        <w:ind w:leftChars="150" w:left="360" w:firstLineChars="66" w:firstLine="185"/>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（四）市場用地活化招商</w:t>
      </w:r>
    </w:p>
    <w:p w:rsidR="00D90A3D" w:rsidRPr="0037720A" w:rsidRDefault="00D90A3D" w:rsidP="00BB54EB">
      <w:pPr>
        <w:pStyle w:val="a6"/>
        <w:adjustRightInd w:val="0"/>
        <w:snapToGrid w:val="0"/>
        <w:spacing w:line="390" w:lineRule="exact"/>
        <w:ind w:leftChars="0" w:left="140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梓官第二公有市場標租案：原委外由漁故鄉餐廳經營，因租期屆期重新招標後，由全聯實業股份有限公司以4年總租金收入</w:t>
      </w:r>
      <w:r w:rsidR="00853B75"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1,156萬8,000元得標。後續可提供附近居民民生物資採買場所，提升當地生活機能，同時挹注市府財政收益。</w:t>
      </w:r>
    </w:p>
    <w:p w:rsidR="00D90A3D" w:rsidRPr="0037720A" w:rsidRDefault="00D90A3D" w:rsidP="00BB54EB">
      <w:pPr>
        <w:adjustRightInd w:val="0"/>
        <w:snapToGrid w:val="0"/>
        <w:spacing w:line="390" w:lineRule="exact"/>
        <w:ind w:leftChars="150" w:left="360" w:firstLineChars="66" w:firstLine="185"/>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（五）公有市場空攤提供青年作為創業試驗基地</w:t>
      </w:r>
    </w:p>
    <w:p w:rsidR="00D90A3D" w:rsidRPr="0037720A" w:rsidRDefault="00D90A3D" w:rsidP="00BB54EB">
      <w:pPr>
        <w:pStyle w:val="a6"/>
        <w:adjustRightInd w:val="0"/>
        <w:snapToGrid w:val="0"/>
        <w:spacing w:line="390" w:lineRule="exact"/>
        <w:ind w:leftChars="0" w:left="140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為鼓勵青年創業，本府</w:t>
      </w:r>
      <w:r w:rsidRPr="0037720A">
        <w:rPr>
          <w:rFonts w:ascii="標楷體" w:eastAsia="標楷體" w:hAnsi="標楷體" w:hint="eastAsia"/>
          <w:color w:val="000000" w:themeColor="text1"/>
          <w:sz w:val="28"/>
          <w:szCs w:val="28"/>
        </w:rPr>
        <w:tab/>
        <w:t>辦理青年創業試驗市場基地計畫，提供本市公有市場供申請。經審查後，109年度共有</w:t>
      </w:r>
      <w:r w:rsidR="00853B75" w:rsidRPr="0037720A">
        <w:rPr>
          <w:rFonts w:ascii="標楷體" w:eastAsia="標楷體" w:hAnsi="標楷體" w:hint="eastAsia"/>
          <w:color w:val="000000" w:themeColor="text1"/>
          <w:sz w:val="28"/>
          <w:szCs w:val="28"/>
        </w:rPr>
        <w:t>13</w:t>
      </w:r>
      <w:r w:rsidRPr="0037720A">
        <w:rPr>
          <w:rFonts w:ascii="標楷體" w:eastAsia="標楷體" w:hAnsi="標楷體" w:hint="eastAsia"/>
          <w:color w:val="000000" w:themeColor="text1"/>
          <w:sz w:val="28"/>
          <w:szCs w:val="28"/>
        </w:rPr>
        <w:t>位簽約，分別進駐楠梓、鼓山第一、新興第一、新興第二、中華、鳳山第二、大寮大發等7處公有市場。提案者以年租金10元承租市場攤位，低成本門檻即可開創新事業，實現市府支持青年市民在</w:t>
      </w:r>
      <w:r w:rsidRPr="0037720A">
        <w:rPr>
          <w:rFonts w:ascii="標楷體" w:eastAsia="標楷體" w:hAnsi="標楷體" w:hint="eastAsia"/>
          <w:color w:val="000000" w:themeColor="text1"/>
          <w:sz w:val="28"/>
          <w:szCs w:val="28"/>
        </w:rPr>
        <w:lastRenderedPageBreak/>
        <w:t>傳統市場實現創業夢想，也為市場注入創意及活力。</w:t>
      </w:r>
    </w:p>
    <w:p w:rsidR="00D90A3D" w:rsidRPr="0037720A" w:rsidRDefault="00D90A3D" w:rsidP="00BB54EB">
      <w:pPr>
        <w:adjustRightInd w:val="0"/>
        <w:snapToGrid w:val="0"/>
        <w:spacing w:line="390" w:lineRule="exact"/>
        <w:ind w:leftChars="150" w:left="360" w:firstLineChars="66" w:firstLine="185"/>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（六）市場導入單一經營體</w:t>
      </w:r>
    </w:p>
    <w:p w:rsidR="00D90A3D" w:rsidRPr="0037720A" w:rsidRDefault="00D90A3D" w:rsidP="00BB54EB">
      <w:pPr>
        <w:pStyle w:val="a6"/>
        <w:adjustRightInd w:val="0"/>
        <w:snapToGrid w:val="0"/>
        <w:spacing w:line="390" w:lineRule="exact"/>
        <w:ind w:leftChars="0" w:left="140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推動本市鹽埕第一公有零售市場活化，本府於108年12月6日徵選出高雄在地廠商「叁捌地方生活文化有限公司」，自109年1月1</w:t>
      </w:r>
      <w:r w:rsidR="00440457" w:rsidRPr="0037720A">
        <w:rPr>
          <w:rFonts w:ascii="標楷體" w:eastAsia="標楷體" w:hAnsi="標楷體" w:hint="eastAsia"/>
          <w:color w:val="000000" w:themeColor="text1"/>
          <w:sz w:val="28"/>
          <w:szCs w:val="28"/>
        </w:rPr>
        <w:t>日</w:t>
      </w:r>
      <w:r w:rsidRPr="0037720A">
        <w:rPr>
          <w:rFonts w:ascii="標楷體" w:eastAsia="標楷體" w:hAnsi="標楷體" w:hint="eastAsia"/>
          <w:color w:val="000000" w:themeColor="text1"/>
          <w:sz w:val="28"/>
          <w:szCs w:val="28"/>
        </w:rPr>
        <w:t>至112年12月31日止，計4年。</w:t>
      </w:r>
      <w:r w:rsidRPr="0037720A">
        <w:rPr>
          <w:rFonts w:ascii="標楷體" w:eastAsia="標楷體" w:hAnsi="標楷體" w:hint="eastAsia"/>
          <w:color w:val="000000" w:themeColor="text1"/>
          <w:sz w:val="28"/>
          <w:szCs w:val="28"/>
        </w:rPr>
        <w:tab/>
        <w:t>契約期間之全部使用費為</w:t>
      </w:r>
      <w:r w:rsidR="00853B75" w:rsidRPr="0037720A">
        <w:rPr>
          <w:rFonts w:ascii="標楷體" w:eastAsia="標楷體" w:hAnsi="標楷體" w:hint="eastAsia"/>
          <w:color w:val="000000" w:themeColor="text1"/>
          <w:sz w:val="28"/>
          <w:szCs w:val="28"/>
          <w:lang w:eastAsia="zh-HK"/>
        </w:rPr>
        <w:t>新臺幣</w:t>
      </w:r>
      <w:r w:rsidRPr="0037720A">
        <w:rPr>
          <w:rFonts w:ascii="標楷體" w:eastAsia="標楷體" w:hAnsi="標楷體" w:hint="eastAsia"/>
          <w:color w:val="000000" w:themeColor="text1"/>
          <w:sz w:val="28"/>
          <w:szCs w:val="28"/>
        </w:rPr>
        <w:t xml:space="preserve"> 720 元，藉由業者創新思維塑造市場品牌意象、經營官網粉專，持續辦理主題性市集，提高市場能見度。其採階段性活化攤位，目前已有空腹蟲、梁蘇蘇手作食等青年陸續進駐6攤，將持續招募並協助創業青年入市進駐，促進兩代互動交流，維繫地方情感連結，盼能成功打造高雄第一座青銀共市的傳統市場，成為全臺首席青銀共市示範場域。</w:t>
      </w:r>
    </w:p>
    <w:p w:rsidR="00D90A3D" w:rsidRPr="0037720A" w:rsidRDefault="00D90A3D" w:rsidP="00BB54EB">
      <w:pPr>
        <w:adjustRightInd w:val="0"/>
        <w:snapToGrid w:val="0"/>
        <w:spacing w:line="390" w:lineRule="exact"/>
        <w:ind w:leftChars="150" w:left="360" w:firstLineChars="66" w:firstLine="185"/>
        <w:jc w:val="both"/>
        <w:rPr>
          <w:rFonts w:ascii="標楷體" w:eastAsia="標楷體" w:hAnsi="標楷體"/>
          <w:bCs/>
          <w:color w:val="000000" w:themeColor="text1"/>
          <w:sz w:val="28"/>
          <w:szCs w:val="28"/>
        </w:rPr>
      </w:pPr>
      <w:r w:rsidRPr="0037720A">
        <w:rPr>
          <w:rFonts w:ascii="標楷體" w:eastAsia="標楷體" w:hAnsi="標楷體" w:hint="eastAsia"/>
          <w:bCs/>
          <w:color w:val="000000" w:themeColor="text1"/>
          <w:sz w:val="28"/>
          <w:szCs w:val="28"/>
        </w:rPr>
        <w:t>（七）</w:t>
      </w:r>
      <w:r w:rsidRPr="0037720A">
        <w:rPr>
          <w:rFonts w:ascii="標楷體" w:eastAsia="標楷體" w:hAnsi="標楷體" w:hint="eastAsia"/>
          <w:bCs/>
          <w:color w:val="000000" w:themeColor="text1"/>
          <w:sz w:val="28"/>
          <w:szCs w:val="28"/>
        </w:rPr>
        <w:tab/>
        <w:t>辦理市場及攤集場行銷活動</w:t>
      </w:r>
    </w:p>
    <w:p w:rsidR="00D90A3D" w:rsidRPr="0037720A" w:rsidRDefault="00440457" w:rsidP="00BB54EB">
      <w:pPr>
        <w:pStyle w:val="a6"/>
        <w:adjustRightInd w:val="0"/>
        <w:snapToGrid w:val="0"/>
        <w:spacing w:line="390" w:lineRule="exact"/>
        <w:ind w:leftChars="0" w:left="1400"/>
        <w:jc w:val="both"/>
        <w:rPr>
          <w:rFonts w:ascii="標楷體" w:eastAsia="標楷體" w:hAnsi="標楷體"/>
          <w:color w:val="000000" w:themeColor="text1"/>
          <w:sz w:val="28"/>
          <w:szCs w:val="28"/>
        </w:rPr>
      </w:pPr>
      <w:r w:rsidRPr="0037720A">
        <w:rPr>
          <w:rFonts w:ascii="標楷體" w:eastAsia="標楷體" w:hAnsi="標楷體" w:hint="eastAsia"/>
          <w:color w:val="000000" w:themeColor="text1"/>
          <w:sz w:val="28"/>
          <w:szCs w:val="28"/>
        </w:rPr>
        <w:t>為有效推廣本市特色美食，營造消費誘因，</w:t>
      </w:r>
      <w:r w:rsidR="00D90A3D" w:rsidRPr="0037720A">
        <w:rPr>
          <w:rFonts w:ascii="標楷體" w:eastAsia="標楷體" w:hAnsi="標楷體" w:hint="eastAsia"/>
          <w:color w:val="000000" w:themeColor="text1"/>
          <w:sz w:val="28"/>
          <w:szCs w:val="28"/>
        </w:rPr>
        <w:t>109年8月29</w:t>
      </w:r>
      <w:r w:rsidRPr="0037720A">
        <w:rPr>
          <w:rFonts w:ascii="標楷體" w:eastAsia="標楷體" w:hAnsi="標楷體" w:hint="eastAsia"/>
          <w:color w:val="000000" w:themeColor="text1"/>
          <w:sz w:val="28"/>
          <w:szCs w:val="28"/>
        </w:rPr>
        <w:t>日</w:t>
      </w:r>
      <w:r w:rsidRPr="0037720A">
        <w:rPr>
          <w:rFonts w:ascii="標楷體" w:eastAsia="標楷體" w:hAnsi="標楷體" w:hint="eastAsia"/>
          <w:color w:val="000000" w:themeColor="text1"/>
          <w:sz w:val="28"/>
          <w:szCs w:val="28"/>
          <w:lang w:eastAsia="zh-HK"/>
        </w:rPr>
        <w:t>至</w:t>
      </w:r>
      <w:r w:rsidR="00D90A3D" w:rsidRPr="0037720A">
        <w:rPr>
          <w:rFonts w:ascii="標楷體" w:eastAsia="標楷體" w:hAnsi="標楷體" w:hint="eastAsia"/>
          <w:color w:val="000000" w:themeColor="text1"/>
          <w:sz w:val="28"/>
          <w:szCs w:val="28"/>
        </w:rPr>
        <w:t>30日於中央公園商圈辦理「好市發聲 雄厚作夥來」市集聯合促銷活動，代替過往分區行銷方式，為本市首次辦理大型市集聯合促銷活動，邀集公有市場</w:t>
      </w:r>
      <w:r w:rsidR="003C76CE" w:rsidRPr="0037720A">
        <w:rPr>
          <w:rFonts w:ascii="標楷體" w:eastAsia="標楷體" w:hAnsi="標楷體" w:hint="eastAsia"/>
          <w:color w:val="000000" w:themeColor="text1"/>
          <w:sz w:val="28"/>
          <w:szCs w:val="28"/>
          <w:lang w:eastAsia="zh-HK"/>
        </w:rPr>
        <w:t>及</w:t>
      </w:r>
      <w:r w:rsidR="00D90A3D" w:rsidRPr="0037720A">
        <w:rPr>
          <w:rFonts w:ascii="標楷體" w:eastAsia="標楷體" w:hAnsi="標楷體" w:hint="eastAsia"/>
          <w:color w:val="000000" w:themeColor="text1"/>
          <w:sz w:val="28"/>
          <w:szCs w:val="28"/>
        </w:rPr>
        <w:t>夜市共計30攤美食名攤參與。藉由聯合行銷提升市集傳統形象，透過增加民眾參與活動之誘因，吸引更多年輕族群體驗市集消費，預期更能增加傳統市集來客數及提升攤商營運績效。</w:t>
      </w:r>
    </w:p>
    <w:sectPr w:rsidR="00D90A3D" w:rsidRPr="0037720A" w:rsidSect="00E92F8C">
      <w:footerReference w:type="even" r:id="rId9"/>
      <w:pgSz w:w="11906" w:h="16838" w:code="9"/>
      <w:pgMar w:top="1418" w:right="1418" w:bottom="1418" w:left="1418"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79F" w:rsidRDefault="0061579F" w:rsidP="00E31E5C">
      <w:r>
        <w:separator/>
      </w:r>
    </w:p>
  </w:endnote>
  <w:endnote w:type="continuationSeparator" w:id="0">
    <w:p w:rsidR="0061579F" w:rsidRDefault="0061579F" w:rsidP="00E3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粗黑">
    <w:panose1 w:val="020B060901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新細明體, PMingLiU">
    <w:altName w:val="Times New Roman"/>
    <w:charset w:val="00"/>
    <w:family w:val="roman"/>
    <w:pitch w:val="variable"/>
  </w:font>
  <w:font w:name="文鼎中黑">
    <w:altName w:val="Arial Unicode MS"/>
    <w:panose1 w:val="020B0609010101010101"/>
    <w:charset w:val="88"/>
    <w:family w:val="modern"/>
    <w:pitch w:val="fixed"/>
    <w:sig w:usb0="00000000" w:usb1="38CF7C70" w:usb2="00000016" w:usb3="00000000" w:csb0="001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45" w:rsidRDefault="00620945" w:rsidP="00C45229">
    <w:pPr>
      <w:pStyle w:val="ac"/>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620945" w:rsidRDefault="006209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79F" w:rsidRDefault="0061579F" w:rsidP="00E31E5C">
      <w:r>
        <w:separator/>
      </w:r>
    </w:p>
  </w:footnote>
  <w:footnote w:type="continuationSeparator" w:id="0">
    <w:p w:rsidR="0061579F" w:rsidRDefault="0061579F" w:rsidP="00E31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EEBB9C"/>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B3C29EDC"/>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C3A654F6"/>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8E9C6944"/>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D4D6A30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6CE400E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34B2FC1C"/>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1DD4D746"/>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22F688EE"/>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CFB845E0"/>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A907F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02C56FA0"/>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04487E4B"/>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094E2DA9"/>
    <w:multiLevelType w:val="hybridMultilevel"/>
    <w:tmpl w:val="8DF8D1B0"/>
    <w:lvl w:ilvl="0" w:tplc="04090013">
      <w:start w:val="1"/>
      <w:numFmt w:val="upperRoman"/>
      <w:lvlText w:val="%1."/>
      <w:lvlJc w:val="left"/>
      <w:pPr>
        <w:ind w:left="3199" w:hanging="480"/>
      </w:pPr>
    </w:lvl>
    <w:lvl w:ilvl="1" w:tplc="04090019" w:tentative="1">
      <w:start w:val="1"/>
      <w:numFmt w:val="ideographTraditional"/>
      <w:lvlText w:val="%2、"/>
      <w:lvlJc w:val="left"/>
      <w:pPr>
        <w:ind w:left="3679" w:hanging="480"/>
      </w:pPr>
    </w:lvl>
    <w:lvl w:ilvl="2" w:tplc="0409001B" w:tentative="1">
      <w:start w:val="1"/>
      <w:numFmt w:val="lowerRoman"/>
      <w:lvlText w:val="%3."/>
      <w:lvlJc w:val="right"/>
      <w:pPr>
        <w:ind w:left="4159" w:hanging="480"/>
      </w:pPr>
    </w:lvl>
    <w:lvl w:ilvl="3" w:tplc="0409000F" w:tentative="1">
      <w:start w:val="1"/>
      <w:numFmt w:val="decimal"/>
      <w:lvlText w:val="%4."/>
      <w:lvlJc w:val="left"/>
      <w:pPr>
        <w:ind w:left="4639" w:hanging="480"/>
      </w:pPr>
    </w:lvl>
    <w:lvl w:ilvl="4" w:tplc="04090019" w:tentative="1">
      <w:start w:val="1"/>
      <w:numFmt w:val="ideographTraditional"/>
      <w:lvlText w:val="%5、"/>
      <w:lvlJc w:val="left"/>
      <w:pPr>
        <w:ind w:left="5119" w:hanging="480"/>
      </w:pPr>
    </w:lvl>
    <w:lvl w:ilvl="5" w:tplc="0409001B" w:tentative="1">
      <w:start w:val="1"/>
      <w:numFmt w:val="lowerRoman"/>
      <w:lvlText w:val="%6."/>
      <w:lvlJc w:val="right"/>
      <w:pPr>
        <w:ind w:left="5599" w:hanging="480"/>
      </w:pPr>
    </w:lvl>
    <w:lvl w:ilvl="6" w:tplc="0409000F" w:tentative="1">
      <w:start w:val="1"/>
      <w:numFmt w:val="decimal"/>
      <w:lvlText w:val="%7."/>
      <w:lvlJc w:val="left"/>
      <w:pPr>
        <w:ind w:left="6079" w:hanging="480"/>
      </w:pPr>
    </w:lvl>
    <w:lvl w:ilvl="7" w:tplc="04090019" w:tentative="1">
      <w:start w:val="1"/>
      <w:numFmt w:val="ideographTraditional"/>
      <w:lvlText w:val="%8、"/>
      <w:lvlJc w:val="left"/>
      <w:pPr>
        <w:ind w:left="6559" w:hanging="480"/>
      </w:pPr>
    </w:lvl>
    <w:lvl w:ilvl="8" w:tplc="0409001B" w:tentative="1">
      <w:start w:val="1"/>
      <w:numFmt w:val="lowerRoman"/>
      <w:lvlText w:val="%9."/>
      <w:lvlJc w:val="right"/>
      <w:pPr>
        <w:ind w:left="7039" w:hanging="480"/>
      </w:pPr>
    </w:lvl>
  </w:abstractNum>
  <w:abstractNum w:abstractNumId="14" w15:restartNumberingAfterBreak="0">
    <w:nsid w:val="11767F9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16101C31"/>
    <w:multiLevelType w:val="hybridMultilevel"/>
    <w:tmpl w:val="8DF8D1B0"/>
    <w:lvl w:ilvl="0" w:tplc="04090013">
      <w:start w:val="1"/>
      <w:numFmt w:val="upperRoman"/>
      <w:lvlText w:val="%1."/>
      <w:lvlJc w:val="left"/>
      <w:pPr>
        <w:ind w:left="3199" w:hanging="480"/>
      </w:pPr>
    </w:lvl>
    <w:lvl w:ilvl="1" w:tplc="04090019" w:tentative="1">
      <w:start w:val="1"/>
      <w:numFmt w:val="ideographTraditional"/>
      <w:lvlText w:val="%2、"/>
      <w:lvlJc w:val="left"/>
      <w:pPr>
        <w:ind w:left="3679" w:hanging="480"/>
      </w:pPr>
    </w:lvl>
    <w:lvl w:ilvl="2" w:tplc="0409001B" w:tentative="1">
      <w:start w:val="1"/>
      <w:numFmt w:val="lowerRoman"/>
      <w:lvlText w:val="%3."/>
      <w:lvlJc w:val="right"/>
      <w:pPr>
        <w:ind w:left="4159" w:hanging="480"/>
      </w:pPr>
    </w:lvl>
    <w:lvl w:ilvl="3" w:tplc="0409000F" w:tentative="1">
      <w:start w:val="1"/>
      <w:numFmt w:val="decimal"/>
      <w:lvlText w:val="%4."/>
      <w:lvlJc w:val="left"/>
      <w:pPr>
        <w:ind w:left="4639" w:hanging="480"/>
      </w:pPr>
    </w:lvl>
    <w:lvl w:ilvl="4" w:tplc="04090019" w:tentative="1">
      <w:start w:val="1"/>
      <w:numFmt w:val="ideographTraditional"/>
      <w:lvlText w:val="%5、"/>
      <w:lvlJc w:val="left"/>
      <w:pPr>
        <w:ind w:left="5119" w:hanging="480"/>
      </w:pPr>
    </w:lvl>
    <w:lvl w:ilvl="5" w:tplc="0409001B" w:tentative="1">
      <w:start w:val="1"/>
      <w:numFmt w:val="lowerRoman"/>
      <w:lvlText w:val="%6."/>
      <w:lvlJc w:val="right"/>
      <w:pPr>
        <w:ind w:left="5599" w:hanging="480"/>
      </w:pPr>
    </w:lvl>
    <w:lvl w:ilvl="6" w:tplc="0409000F" w:tentative="1">
      <w:start w:val="1"/>
      <w:numFmt w:val="decimal"/>
      <w:lvlText w:val="%7."/>
      <w:lvlJc w:val="left"/>
      <w:pPr>
        <w:ind w:left="6079" w:hanging="480"/>
      </w:pPr>
    </w:lvl>
    <w:lvl w:ilvl="7" w:tplc="04090019" w:tentative="1">
      <w:start w:val="1"/>
      <w:numFmt w:val="ideographTraditional"/>
      <w:lvlText w:val="%8、"/>
      <w:lvlJc w:val="left"/>
      <w:pPr>
        <w:ind w:left="6559" w:hanging="480"/>
      </w:pPr>
    </w:lvl>
    <w:lvl w:ilvl="8" w:tplc="0409001B" w:tentative="1">
      <w:start w:val="1"/>
      <w:numFmt w:val="lowerRoman"/>
      <w:lvlText w:val="%9."/>
      <w:lvlJc w:val="right"/>
      <w:pPr>
        <w:ind w:left="7039" w:hanging="480"/>
      </w:pPr>
    </w:lvl>
  </w:abstractNum>
  <w:abstractNum w:abstractNumId="16" w15:restartNumberingAfterBreak="0">
    <w:nsid w:val="1CFA5D45"/>
    <w:multiLevelType w:val="hybridMultilevel"/>
    <w:tmpl w:val="751AF1E4"/>
    <w:lvl w:ilvl="0" w:tplc="2A0C9402">
      <w:start w:val="3"/>
      <w:numFmt w:val="taiwaneseCountingThousand"/>
      <w:lvlText w:val="（%1）"/>
      <w:lvlJc w:val="left"/>
      <w:pPr>
        <w:ind w:left="1400" w:hanging="855"/>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7" w15:restartNumberingAfterBreak="0">
    <w:nsid w:val="229E33E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23D42E0F"/>
    <w:multiLevelType w:val="hybridMultilevel"/>
    <w:tmpl w:val="102CE544"/>
    <w:lvl w:ilvl="0" w:tplc="67D61C2E">
      <w:start w:val="1"/>
      <w:numFmt w:val="decimal"/>
      <w:lvlText w:val="%1."/>
      <w:lvlJc w:val="left"/>
      <w:pPr>
        <w:ind w:left="1920" w:hanging="480"/>
      </w:pPr>
      <w:rPr>
        <w:rFonts w:ascii="標楷體" w:eastAsia="標楷體" w:hAnsi="標楷體"/>
      </w:rPr>
    </w:lvl>
    <w:lvl w:ilvl="1" w:tplc="262CE82C">
      <w:start w:val="1"/>
      <w:numFmt w:val="taiwaneseCountingThousand"/>
      <w:lvlText w:val="（%2）"/>
      <w:lvlJc w:val="left"/>
      <w:pPr>
        <w:ind w:left="2775" w:hanging="85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25A84567"/>
    <w:multiLevelType w:val="hybridMultilevel"/>
    <w:tmpl w:val="97566BDE"/>
    <w:lvl w:ilvl="0" w:tplc="9B964310">
      <w:start w:val="1"/>
      <w:numFmt w:val="decimal"/>
      <w:lvlText w:val="%1."/>
      <w:lvlJc w:val="left"/>
      <w:pPr>
        <w:ind w:left="1920" w:hanging="480"/>
      </w:pPr>
      <w:rPr>
        <w:rFonts w:ascii="標楷體" w:eastAsia="標楷體" w:hAnsi="標楷體"/>
        <w:strike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28BC66EB"/>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1" w15:restartNumberingAfterBreak="0">
    <w:nsid w:val="2FB55E04"/>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2" w15:restartNumberingAfterBreak="0">
    <w:nsid w:val="2FF221E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36325B87"/>
    <w:multiLevelType w:val="hybridMultilevel"/>
    <w:tmpl w:val="62E0A7F8"/>
    <w:lvl w:ilvl="0" w:tplc="67D61C2E">
      <w:start w:val="1"/>
      <w:numFmt w:val="decimal"/>
      <w:lvlText w:val="%1."/>
      <w:lvlJc w:val="left"/>
      <w:pPr>
        <w:ind w:left="3316" w:hanging="480"/>
      </w:pPr>
      <w:rPr>
        <w:rFonts w:ascii="標楷體" w:eastAsia="標楷體" w:hAnsi="標楷體"/>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24" w15:restartNumberingAfterBreak="0">
    <w:nsid w:val="398C64BB"/>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5" w15:restartNumberingAfterBreak="0">
    <w:nsid w:val="3C18150B"/>
    <w:multiLevelType w:val="hybridMultilevel"/>
    <w:tmpl w:val="62E0A7F8"/>
    <w:lvl w:ilvl="0" w:tplc="67D61C2E">
      <w:start w:val="1"/>
      <w:numFmt w:val="decimal"/>
      <w:lvlText w:val="%1."/>
      <w:lvlJc w:val="left"/>
      <w:pPr>
        <w:ind w:left="3316" w:hanging="480"/>
      </w:pPr>
      <w:rPr>
        <w:rFonts w:ascii="標楷體" w:eastAsia="標楷體" w:hAnsi="標楷體"/>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26" w15:restartNumberingAfterBreak="0">
    <w:nsid w:val="3C28071B"/>
    <w:multiLevelType w:val="hybridMultilevel"/>
    <w:tmpl w:val="A8706C72"/>
    <w:lvl w:ilvl="0" w:tplc="D2F81B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23A690A"/>
    <w:multiLevelType w:val="hybridMultilevel"/>
    <w:tmpl w:val="7B641908"/>
    <w:lvl w:ilvl="0" w:tplc="E1A87D18">
      <w:start w:val="1"/>
      <w:numFmt w:val="taiwaneseCountingThousand"/>
      <w:lvlText w:val="（%1）"/>
      <w:lvlJc w:val="left"/>
      <w:pPr>
        <w:ind w:left="1400" w:hanging="855"/>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28" w15:restartNumberingAfterBreak="0">
    <w:nsid w:val="44425257"/>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9" w15:restartNumberingAfterBreak="0">
    <w:nsid w:val="46A26ECA"/>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0" w15:restartNumberingAfterBreak="0">
    <w:nsid w:val="47084C13"/>
    <w:multiLevelType w:val="hybridMultilevel"/>
    <w:tmpl w:val="5B124360"/>
    <w:lvl w:ilvl="0" w:tplc="077C6C0A">
      <w:start w:val="1"/>
      <w:numFmt w:val="taiwaneseCountingThousand"/>
      <w:lvlText w:val="%1、"/>
      <w:lvlJc w:val="left"/>
      <w:pPr>
        <w:ind w:left="720" w:hanging="720"/>
      </w:pPr>
      <w:rPr>
        <w:rFonts w:cs="Times New Roman" w:hint="default"/>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AA0217B"/>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3" w15:restartNumberingAfterBreak="0">
    <w:nsid w:val="4F175DB1"/>
    <w:multiLevelType w:val="hybridMultilevel"/>
    <w:tmpl w:val="2D5C8236"/>
    <w:lvl w:ilvl="0" w:tplc="903E3E4A">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4" w15:restartNumberingAfterBreak="0">
    <w:nsid w:val="51737392"/>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5" w15:restartNumberingAfterBreak="0">
    <w:nsid w:val="51EF0F26"/>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52902ABD"/>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7" w15:restartNumberingAfterBreak="0">
    <w:nsid w:val="583A7598"/>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15:restartNumberingAfterBreak="0">
    <w:nsid w:val="5E4E2B14"/>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9" w15:restartNumberingAfterBreak="0">
    <w:nsid w:val="60C774FE"/>
    <w:multiLevelType w:val="hybridMultilevel"/>
    <w:tmpl w:val="8DF8D1B0"/>
    <w:lvl w:ilvl="0" w:tplc="04090013">
      <w:start w:val="1"/>
      <w:numFmt w:val="upperRoman"/>
      <w:lvlText w:val="%1."/>
      <w:lvlJc w:val="left"/>
      <w:pPr>
        <w:ind w:left="3199" w:hanging="480"/>
      </w:pPr>
    </w:lvl>
    <w:lvl w:ilvl="1" w:tplc="04090019" w:tentative="1">
      <w:start w:val="1"/>
      <w:numFmt w:val="ideographTraditional"/>
      <w:lvlText w:val="%2、"/>
      <w:lvlJc w:val="left"/>
      <w:pPr>
        <w:ind w:left="3679" w:hanging="480"/>
      </w:pPr>
    </w:lvl>
    <w:lvl w:ilvl="2" w:tplc="0409001B" w:tentative="1">
      <w:start w:val="1"/>
      <w:numFmt w:val="lowerRoman"/>
      <w:lvlText w:val="%3."/>
      <w:lvlJc w:val="right"/>
      <w:pPr>
        <w:ind w:left="4159" w:hanging="480"/>
      </w:pPr>
    </w:lvl>
    <w:lvl w:ilvl="3" w:tplc="0409000F" w:tentative="1">
      <w:start w:val="1"/>
      <w:numFmt w:val="decimal"/>
      <w:lvlText w:val="%4."/>
      <w:lvlJc w:val="left"/>
      <w:pPr>
        <w:ind w:left="4639" w:hanging="480"/>
      </w:pPr>
    </w:lvl>
    <w:lvl w:ilvl="4" w:tplc="04090019" w:tentative="1">
      <w:start w:val="1"/>
      <w:numFmt w:val="ideographTraditional"/>
      <w:lvlText w:val="%5、"/>
      <w:lvlJc w:val="left"/>
      <w:pPr>
        <w:ind w:left="5119" w:hanging="480"/>
      </w:pPr>
    </w:lvl>
    <w:lvl w:ilvl="5" w:tplc="0409001B" w:tentative="1">
      <w:start w:val="1"/>
      <w:numFmt w:val="lowerRoman"/>
      <w:lvlText w:val="%6."/>
      <w:lvlJc w:val="right"/>
      <w:pPr>
        <w:ind w:left="5599" w:hanging="480"/>
      </w:pPr>
    </w:lvl>
    <w:lvl w:ilvl="6" w:tplc="0409000F" w:tentative="1">
      <w:start w:val="1"/>
      <w:numFmt w:val="decimal"/>
      <w:lvlText w:val="%7."/>
      <w:lvlJc w:val="left"/>
      <w:pPr>
        <w:ind w:left="6079" w:hanging="480"/>
      </w:pPr>
    </w:lvl>
    <w:lvl w:ilvl="7" w:tplc="04090019" w:tentative="1">
      <w:start w:val="1"/>
      <w:numFmt w:val="ideographTraditional"/>
      <w:lvlText w:val="%8、"/>
      <w:lvlJc w:val="left"/>
      <w:pPr>
        <w:ind w:left="6559" w:hanging="480"/>
      </w:pPr>
    </w:lvl>
    <w:lvl w:ilvl="8" w:tplc="0409001B" w:tentative="1">
      <w:start w:val="1"/>
      <w:numFmt w:val="lowerRoman"/>
      <w:lvlText w:val="%9."/>
      <w:lvlJc w:val="right"/>
      <w:pPr>
        <w:ind w:left="7039" w:hanging="480"/>
      </w:pPr>
    </w:lvl>
  </w:abstractNum>
  <w:abstractNum w:abstractNumId="40" w15:restartNumberingAfterBreak="0">
    <w:nsid w:val="61025086"/>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1" w15:restartNumberingAfterBreak="0">
    <w:nsid w:val="64E15A9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2" w15:restartNumberingAfterBreak="0">
    <w:nsid w:val="696E0021"/>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3" w15:restartNumberingAfterBreak="0">
    <w:nsid w:val="6AD662DA"/>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4" w15:restartNumberingAfterBreak="0">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5" w15:restartNumberingAfterBreak="0">
    <w:nsid w:val="6E893AC6"/>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6" w15:restartNumberingAfterBreak="0">
    <w:nsid w:val="6F9E4B4B"/>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7" w15:restartNumberingAfterBreak="0">
    <w:nsid w:val="702101E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72417E58"/>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9" w15:restartNumberingAfterBreak="0">
    <w:nsid w:val="724C122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0" w15:restartNumberingAfterBreak="0">
    <w:nsid w:val="74D72AE0"/>
    <w:multiLevelType w:val="multilevel"/>
    <w:tmpl w:val="04090023"/>
    <w:styleLink w:val="a1"/>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1" w15:restartNumberingAfterBreak="0">
    <w:nsid w:val="7A777444"/>
    <w:multiLevelType w:val="hybridMultilevel"/>
    <w:tmpl w:val="DA7EC03E"/>
    <w:lvl w:ilvl="0" w:tplc="8F58C56E">
      <w:start w:val="1"/>
      <w:numFmt w:val="decimal"/>
      <w:lvlText w:val="%1."/>
      <w:lvlJc w:val="left"/>
      <w:pPr>
        <w:ind w:left="1899" w:hanging="480"/>
      </w:pPr>
      <w:rPr>
        <w:rFonts w:hint="eastAsia"/>
        <w:color w:val="auto"/>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2" w15:restartNumberingAfterBreak="0">
    <w:nsid w:val="7E3B6A6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3" w15:restartNumberingAfterBreak="0">
    <w:nsid w:val="7F2C112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4"/>
  </w:num>
  <w:num w:numId="12">
    <w:abstractNumId w:val="32"/>
  </w:num>
  <w:num w:numId="13">
    <w:abstractNumId w:val="50"/>
  </w:num>
  <w:num w:numId="14">
    <w:abstractNumId w:val="27"/>
  </w:num>
  <w:num w:numId="15">
    <w:abstractNumId w:val="18"/>
  </w:num>
  <w:num w:numId="16">
    <w:abstractNumId w:val="17"/>
  </w:num>
  <w:num w:numId="17">
    <w:abstractNumId w:val="36"/>
  </w:num>
  <w:num w:numId="18">
    <w:abstractNumId w:val="14"/>
  </w:num>
  <w:num w:numId="19">
    <w:abstractNumId w:val="45"/>
  </w:num>
  <w:num w:numId="20">
    <w:abstractNumId w:val="24"/>
  </w:num>
  <w:num w:numId="21">
    <w:abstractNumId w:val="53"/>
  </w:num>
  <w:num w:numId="22">
    <w:abstractNumId w:val="47"/>
  </w:num>
  <w:num w:numId="23">
    <w:abstractNumId w:val="19"/>
  </w:num>
  <w:num w:numId="24">
    <w:abstractNumId w:val="34"/>
  </w:num>
  <w:num w:numId="25">
    <w:abstractNumId w:val="42"/>
  </w:num>
  <w:num w:numId="26">
    <w:abstractNumId w:val="46"/>
  </w:num>
  <w:num w:numId="27">
    <w:abstractNumId w:val="13"/>
  </w:num>
  <w:num w:numId="28">
    <w:abstractNumId w:val="12"/>
  </w:num>
  <w:num w:numId="29">
    <w:abstractNumId w:val="37"/>
  </w:num>
  <w:num w:numId="30">
    <w:abstractNumId w:val="11"/>
  </w:num>
  <w:num w:numId="31">
    <w:abstractNumId w:val="23"/>
  </w:num>
  <w:num w:numId="32">
    <w:abstractNumId w:val="30"/>
  </w:num>
  <w:num w:numId="33">
    <w:abstractNumId w:val="10"/>
  </w:num>
  <w:num w:numId="34">
    <w:abstractNumId w:val="40"/>
  </w:num>
  <w:num w:numId="35">
    <w:abstractNumId w:val="28"/>
  </w:num>
  <w:num w:numId="36">
    <w:abstractNumId w:val="16"/>
  </w:num>
  <w:num w:numId="37">
    <w:abstractNumId w:val="29"/>
  </w:num>
  <w:num w:numId="38">
    <w:abstractNumId w:val="51"/>
  </w:num>
  <w:num w:numId="39">
    <w:abstractNumId w:val="33"/>
  </w:num>
  <w:num w:numId="40">
    <w:abstractNumId w:val="26"/>
  </w:num>
  <w:num w:numId="41">
    <w:abstractNumId w:val="49"/>
  </w:num>
  <w:num w:numId="42">
    <w:abstractNumId w:val="31"/>
  </w:num>
  <w:num w:numId="43">
    <w:abstractNumId w:val="22"/>
  </w:num>
  <w:num w:numId="44">
    <w:abstractNumId w:val="48"/>
  </w:num>
  <w:num w:numId="45">
    <w:abstractNumId w:val="35"/>
  </w:num>
  <w:num w:numId="46">
    <w:abstractNumId w:val="38"/>
  </w:num>
  <w:num w:numId="47">
    <w:abstractNumId w:val="52"/>
  </w:num>
  <w:num w:numId="48">
    <w:abstractNumId w:val="41"/>
  </w:num>
  <w:num w:numId="49">
    <w:abstractNumId w:val="20"/>
  </w:num>
  <w:num w:numId="50">
    <w:abstractNumId w:val="43"/>
  </w:num>
  <w:num w:numId="51">
    <w:abstractNumId w:val="39"/>
  </w:num>
  <w:num w:numId="52">
    <w:abstractNumId w:val="15"/>
  </w:num>
  <w:num w:numId="53">
    <w:abstractNumId w:val="21"/>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mirrorMargins/>
  <w:bordersDoNotSurroundHeader/>
  <w:bordersDoNotSurroundFooter/>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12"/>
    <w:rsid w:val="0000104E"/>
    <w:rsid w:val="000018AE"/>
    <w:rsid w:val="00001F9D"/>
    <w:rsid w:val="000040B7"/>
    <w:rsid w:val="000043B5"/>
    <w:rsid w:val="00004A9A"/>
    <w:rsid w:val="00004ABE"/>
    <w:rsid w:val="00005644"/>
    <w:rsid w:val="000056B9"/>
    <w:rsid w:val="0000657D"/>
    <w:rsid w:val="00007035"/>
    <w:rsid w:val="000070C2"/>
    <w:rsid w:val="00010A52"/>
    <w:rsid w:val="000121D6"/>
    <w:rsid w:val="00012595"/>
    <w:rsid w:val="00012E0A"/>
    <w:rsid w:val="0001346B"/>
    <w:rsid w:val="00013B4D"/>
    <w:rsid w:val="000146C7"/>
    <w:rsid w:val="00014ACA"/>
    <w:rsid w:val="000157A3"/>
    <w:rsid w:val="00015873"/>
    <w:rsid w:val="000160EB"/>
    <w:rsid w:val="00016AEC"/>
    <w:rsid w:val="00016F41"/>
    <w:rsid w:val="000218F2"/>
    <w:rsid w:val="00024D64"/>
    <w:rsid w:val="00025E24"/>
    <w:rsid w:val="000303E2"/>
    <w:rsid w:val="0003060A"/>
    <w:rsid w:val="000322FD"/>
    <w:rsid w:val="00032335"/>
    <w:rsid w:val="000327F7"/>
    <w:rsid w:val="000331A7"/>
    <w:rsid w:val="00035D17"/>
    <w:rsid w:val="000361D4"/>
    <w:rsid w:val="00040BFC"/>
    <w:rsid w:val="000418FF"/>
    <w:rsid w:val="000444C2"/>
    <w:rsid w:val="00045887"/>
    <w:rsid w:val="000473F9"/>
    <w:rsid w:val="0005105A"/>
    <w:rsid w:val="00051AEB"/>
    <w:rsid w:val="00051FFC"/>
    <w:rsid w:val="00052589"/>
    <w:rsid w:val="00055171"/>
    <w:rsid w:val="0005636B"/>
    <w:rsid w:val="00056543"/>
    <w:rsid w:val="000565B0"/>
    <w:rsid w:val="00057F89"/>
    <w:rsid w:val="00063ABB"/>
    <w:rsid w:val="00063C70"/>
    <w:rsid w:val="00065183"/>
    <w:rsid w:val="00065F0A"/>
    <w:rsid w:val="0006749F"/>
    <w:rsid w:val="00070810"/>
    <w:rsid w:val="0007165A"/>
    <w:rsid w:val="00071A44"/>
    <w:rsid w:val="0007212D"/>
    <w:rsid w:val="00077C47"/>
    <w:rsid w:val="000805BE"/>
    <w:rsid w:val="00090825"/>
    <w:rsid w:val="00091D4F"/>
    <w:rsid w:val="00092BF5"/>
    <w:rsid w:val="000946B3"/>
    <w:rsid w:val="0009578D"/>
    <w:rsid w:val="00096C24"/>
    <w:rsid w:val="0009764A"/>
    <w:rsid w:val="000A54D2"/>
    <w:rsid w:val="000A65C9"/>
    <w:rsid w:val="000A6A18"/>
    <w:rsid w:val="000B1149"/>
    <w:rsid w:val="000B19FF"/>
    <w:rsid w:val="000B318A"/>
    <w:rsid w:val="000B426A"/>
    <w:rsid w:val="000B4DA0"/>
    <w:rsid w:val="000B6C54"/>
    <w:rsid w:val="000B6C58"/>
    <w:rsid w:val="000B7F1A"/>
    <w:rsid w:val="000C0362"/>
    <w:rsid w:val="000C0B48"/>
    <w:rsid w:val="000C291C"/>
    <w:rsid w:val="000C4A99"/>
    <w:rsid w:val="000C6783"/>
    <w:rsid w:val="000C71C5"/>
    <w:rsid w:val="000C728B"/>
    <w:rsid w:val="000D0619"/>
    <w:rsid w:val="000D12D4"/>
    <w:rsid w:val="000D2BF3"/>
    <w:rsid w:val="000D2E00"/>
    <w:rsid w:val="000D2EEF"/>
    <w:rsid w:val="000D357A"/>
    <w:rsid w:val="000D3932"/>
    <w:rsid w:val="000D4A04"/>
    <w:rsid w:val="000D5170"/>
    <w:rsid w:val="000D5FA3"/>
    <w:rsid w:val="000E0244"/>
    <w:rsid w:val="000E26B1"/>
    <w:rsid w:val="000E26BE"/>
    <w:rsid w:val="000E2E52"/>
    <w:rsid w:val="000E3A8E"/>
    <w:rsid w:val="000E4CAA"/>
    <w:rsid w:val="000E50B7"/>
    <w:rsid w:val="000E55F6"/>
    <w:rsid w:val="000E6425"/>
    <w:rsid w:val="000E6F98"/>
    <w:rsid w:val="000E7140"/>
    <w:rsid w:val="000E764D"/>
    <w:rsid w:val="000F0048"/>
    <w:rsid w:val="000F079E"/>
    <w:rsid w:val="000F3653"/>
    <w:rsid w:val="000F6845"/>
    <w:rsid w:val="00100549"/>
    <w:rsid w:val="00101286"/>
    <w:rsid w:val="001025E8"/>
    <w:rsid w:val="00102D40"/>
    <w:rsid w:val="00103D35"/>
    <w:rsid w:val="001062C6"/>
    <w:rsid w:val="00106B01"/>
    <w:rsid w:val="001070EF"/>
    <w:rsid w:val="00111F6E"/>
    <w:rsid w:val="001149E2"/>
    <w:rsid w:val="00117C95"/>
    <w:rsid w:val="00120E2D"/>
    <w:rsid w:val="001221A5"/>
    <w:rsid w:val="0012468E"/>
    <w:rsid w:val="00125287"/>
    <w:rsid w:val="00130154"/>
    <w:rsid w:val="001344E6"/>
    <w:rsid w:val="001351E9"/>
    <w:rsid w:val="00135FD0"/>
    <w:rsid w:val="0013744B"/>
    <w:rsid w:val="001379C6"/>
    <w:rsid w:val="001416E4"/>
    <w:rsid w:val="00141CCC"/>
    <w:rsid w:val="0014287F"/>
    <w:rsid w:val="00146CFD"/>
    <w:rsid w:val="001476E9"/>
    <w:rsid w:val="001517EB"/>
    <w:rsid w:val="00153B9F"/>
    <w:rsid w:val="00154550"/>
    <w:rsid w:val="00154619"/>
    <w:rsid w:val="00154D1F"/>
    <w:rsid w:val="00157895"/>
    <w:rsid w:val="001606AA"/>
    <w:rsid w:val="00160AB8"/>
    <w:rsid w:val="00160F24"/>
    <w:rsid w:val="00161F5D"/>
    <w:rsid w:val="001622A7"/>
    <w:rsid w:val="00163B8A"/>
    <w:rsid w:val="00170B52"/>
    <w:rsid w:val="00172FD6"/>
    <w:rsid w:val="001736B5"/>
    <w:rsid w:val="0017396F"/>
    <w:rsid w:val="00174B7D"/>
    <w:rsid w:val="001802FE"/>
    <w:rsid w:val="001809DE"/>
    <w:rsid w:val="001812BB"/>
    <w:rsid w:val="0018148D"/>
    <w:rsid w:val="00182566"/>
    <w:rsid w:val="0018262E"/>
    <w:rsid w:val="0018279E"/>
    <w:rsid w:val="001831B4"/>
    <w:rsid w:val="001864E1"/>
    <w:rsid w:val="0018656C"/>
    <w:rsid w:val="0019141E"/>
    <w:rsid w:val="00192AF4"/>
    <w:rsid w:val="001941EF"/>
    <w:rsid w:val="001946A5"/>
    <w:rsid w:val="001947E0"/>
    <w:rsid w:val="00194BA0"/>
    <w:rsid w:val="00194F04"/>
    <w:rsid w:val="00196FE7"/>
    <w:rsid w:val="0019731E"/>
    <w:rsid w:val="0019757F"/>
    <w:rsid w:val="001978F0"/>
    <w:rsid w:val="001A3092"/>
    <w:rsid w:val="001A3D44"/>
    <w:rsid w:val="001A42A8"/>
    <w:rsid w:val="001A5083"/>
    <w:rsid w:val="001A5CD8"/>
    <w:rsid w:val="001A6BA1"/>
    <w:rsid w:val="001B49EB"/>
    <w:rsid w:val="001B735C"/>
    <w:rsid w:val="001C0363"/>
    <w:rsid w:val="001C16D8"/>
    <w:rsid w:val="001C3626"/>
    <w:rsid w:val="001C3D9C"/>
    <w:rsid w:val="001C3E52"/>
    <w:rsid w:val="001C7B8A"/>
    <w:rsid w:val="001D02DE"/>
    <w:rsid w:val="001D1C69"/>
    <w:rsid w:val="001D1F49"/>
    <w:rsid w:val="001D250D"/>
    <w:rsid w:val="001D37C7"/>
    <w:rsid w:val="001D3904"/>
    <w:rsid w:val="001D3EE1"/>
    <w:rsid w:val="001D4748"/>
    <w:rsid w:val="001D5E4F"/>
    <w:rsid w:val="001D63F0"/>
    <w:rsid w:val="001D7827"/>
    <w:rsid w:val="001D79CB"/>
    <w:rsid w:val="001E0402"/>
    <w:rsid w:val="001E07AD"/>
    <w:rsid w:val="001E0B13"/>
    <w:rsid w:val="001E3E79"/>
    <w:rsid w:val="001E4777"/>
    <w:rsid w:val="001E7B84"/>
    <w:rsid w:val="001F0A1F"/>
    <w:rsid w:val="001F1ED5"/>
    <w:rsid w:val="001F434B"/>
    <w:rsid w:val="001F48ED"/>
    <w:rsid w:val="001F49C3"/>
    <w:rsid w:val="001F51EA"/>
    <w:rsid w:val="001F7AF2"/>
    <w:rsid w:val="001F7F4E"/>
    <w:rsid w:val="00201DD1"/>
    <w:rsid w:val="00202656"/>
    <w:rsid w:val="0020637B"/>
    <w:rsid w:val="00206493"/>
    <w:rsid w:val="00206FCA"/>
    <w:rsid w:val="002070FC"/>
    <w:rsid w:val="002102FE"/>
    <w:rsid w:val="00211493"/>
    <w:rsid w:val="00211AFE"/>
    <w:rsid w:val="0021246F"/>
    <w:rsid w:val="00214D40"/>
    <w:rsid w:val="00215359"/>
    <w:rsid w:val="00215864"/>
    <w:rsid w:val="00216D7C"/>
    <w:rsid w:val="00217067"/>
    <w:rsid w:val="00220562"/>
    <w:rsid w:val="002218B1"/>
    <w:rsid w:val="0022333F"/>
    <w:rsid w:val="00223422"/>
    <w:rsid w:val="002236C6"/>
    <w:rsid w:val="00225BDC"/>
    <w:rsid w:val="00226FA7"/>
    <w:rsid w:val="00227756"/>
    <w:rsid w:val="00231F7C"/>
    <w:rsid w:val="00232B2A"/>
    <w:rsid w:val="0023388C"/>
    <w:rsid w:val="00234130"/>
    <w:rsid w:val="00236FE9"/>
    <w:rsid w:val="002374D0"/>
    <w:rsid w:val="0023764A"/>
    <w:rsid w:val="00240E1F"/>
    <w:rsid w:val="0024129C"/>
    <w:rsid w:val="002432BD"/>
    <w:rsid w:val="002454D3"/>
    <w:rsid w:val="00245F5B"/>
    <w:rsid w:val="00245F9C"/>
    <w:rsid w:val="002461F1"/>
    <w:rsid w:val="0024624B"/>
    <w:rsid w:val="00246FF2"/>
    <w:rsid w:val="002513C0"/>
    <w:rsid w:val="0025143E"/>
    <w:rsid w:val="00251886"/>
    <w:rsid w:val="0025345B"/>
    <w:rsid w:val="00256798"/>
    <w:rsid w:val="00256C06"/>
    <w:rsid w:val="00257317"/>
    <w:rsid w:val="002576C3"/>
    <w:rsid w:val="00261688"/>
    <w:rsid w:val="002641E5"/>
    <w:rsid w:val="0026463C"/>
    <w:rsid w:val="002666A6"/>
    <w:rsid w:val="002668D2"/>
    <w:rsid w:val="0026797A"/>
    <w:rsid w:val="00267A2D"/>
    <w:rsid w:val="00267FDF"/>
    <w:rsid w:val="00272EDB"/>
    <w:rsid w:val="00273115"/>
    <w:rsid w:val="0027324A"/>
    <w:rsid w:val="00273E8B"/>
    <w:rsid w:val="00275F27"/>
    <w:rsid w:val="00276E76"/>
    <w:rsid w:val="00277A91"/>
    <w:rsid w:val="00277F19"/>
    <w:rsid w:val="00280448"/>
    <w:rsid w:val="0028186C"/>
    <w:rsid w:val="002840A9"/>
    <w:rsid w:val="00290B19"/>
    <w:rsid w:val="00291175"/>
    <w:rsid w:val="00292EA4"/>
    <w:rsid w:val="0029351D"/>
    <w:rsid w:val="002964E7"/>
    <w:rsid w:val="002A091C"/>
    <w:rsid w:val="002A13ED"/>
    <w:rsid w:val="002A1666"/>
    <w:rsid w:val="002A1879"/>
    <w:rsid w:val="002A237F"/>
    <w:rsid w:val="002A52C5"/>
    <w:rsid w:val="002A556A"/>
    <w:rsid w:val="002A6207"/>
    <w:rsid w:val="002B1EBD"/>
    <w:rsid w:val="002B2275"/>
    <w:rsid w:val="002B22C2"/>
    <w:rsid w:val="002B27D8"/>
    <w:rsid w:val="002B2B06"/>
    <w:rsid w:val="002B3BC1"/>
    <w:rsid w:val="002C04A6"/>
    <w:rsid w:val="002C3560"/>
    <w:rsid w:val="002C5C53"/>
    <w:rsid w:val="002D0011"/>
    <w:rsid w:val="002D07EF"/>
    <w:rsid w:val="002D223F"/>
    <w:rsid w:val="002D34AD"/>
    <w:rsid w:val="002D3ABB"/>
    <w:rsid w:val="002E0F8E"/>
    <w:rsid w:val="002E151B"/>
    <w:rsid w:val="002E5B7C"/>
    <w:rsid w:val="002E63B6"/>
    <w:rsid w:val="002F192A"/>
    <w:rsid w:val="002F334B"/>
    <w:rsid w:val="002F3353"/>
    <w:rsid w:val="002F43D0"/>
    <w:rsid w:val="002F5B66"/>
    <w:rsid w:val="002F7A67"/>
    <w:rsid w:val="00302109"/>
    <w:rsid w:val="00303E5C"/>
    <w:rsid w:val="00304B04"/>
    <w:rsid w:val="00305B07"/>
    <w:rsid w:val="003060A1"/>
    <w:rsid w:val="00307941"/>
    <w:rsid w:val="00310FFE"/>
    <w:rsid w:val="00311E4C"/>
    <w:rsid w:val="003125A3"/>
    <w:rsid w:val="00312E4F"/>
    <w:rsid w:val="0031379F"/>
    <w:rsid w:val="00314DC0"/>
    <w:rsid w:val="0031710E"/>
    <w:rsid w:val="0031742B"/>
    <w:rsid w:val="00320EEB"/>
    <w:rsid w:val="00321BCE"/>
    <w:rsid w:val="00323670"/>
    <w:rsid w:val="003242DE"/>
    <w:rsid w:val="00326D5A"/>
    <w:rsid w:val="00331FB2"/>
    <w:rsid w:val="00335440"/>
    <w:rsid w:val="003366E8"/>
    <w:rsid w:val="0034060E"/>
    <w:rsid w:val="00340A4E"/>
    <w:rsid w:val="00341361"/>
    <w:rsid w:val="00345FA0"/>
    <w:rsid w:val="00347E2B"/>
    <w:rsid w:val="00351A81"/>
    <w:rsid w:val="003539C9"/>
    <w:rsid w:val="003559B8"/>
    <w:rsid w:val="00356A51"/>
    <w:rsid w:val="00357067"/>
    <w:rsid w:val="0036031A"/>
    <w:rsid w:val="00360738"/>
    <w:rsid w:val="00360C25"/>
    <w:rsid w:val="00360C93"/>
    <w:rsid w:val="003611C9"/>
    <w:rsid w:val="00362386"/>
    <w:rsid w:val="00362A26"/>
    <w:rsid w:val="00363BD1"/>
    <w:rsid w:val="003643B0"/>
    <w:rsid w:val="00366AEB"/>
    <w:rsid w:val="00367388"/>
    <w:rsid w:val="0037346C"/>
    <w:rsid w:val="0037720A"/>
    <w:rsid w:val="0037751F"/>
    <w:rsid w:val="00377DF2"/>
    <w:rsid w:val="00383A58"/>
    <w:rsid w:val="00386108"/>
    <w:rsid w:val="0038634B"/>
    <w:rsid w:val="003866EE"/>
    <w:rsid w:val="00390BDB"/>
    <w:rsid w:val="0039183E"/>
    <w:rsid w:val="00391A03"/>
    <w:rsid w:val="003941CD"/>
    <w:rsid w:val="003A05AB"/>
    <w:rsid w:val="003A0D7A"/>
    <w:rsid w:val="003A10B8"/>
    <w:rsid w:val="003A41D3"/>
    <w:rsid w:val="003A6602"/>
    <w:rsid w:val="003A72AB"/>
    <w:rsid w:val="003B06E7"/>
    <w:rsid w:val="003B4CB0"/>
    <w:rsid w:val="003B7113"/>
    <w:rsid w:val="003C0099"/>
    <w:rsid w:val="003C215D"/>
    <w:rsid w:val="003C23C3"/>
    <w:rsid w:val="003C2AC2"/>
    <w:rsid w:val="003C2F22"/>
    <w:rsid w:val="003C548C"/>
    <w:rsid w:val="003C6217"/>
    <w:rsid w:val="003C6992"/>
    <w:rsid w:val="003C76CE"/>
    <w:rsid w:val="003D01E2"/>
    <w:rsid w:val="003D0BD4"/>
    <w:rsid w:val="003D1212"/>
    <w:rsid w:val="003D2D10"/>
    <w:rsid w:val="003D79E2"/>
    <w:rsid w:val="003D7B48"/>
    <w:rsid w:val="003E1B19"/>
    <w:rsid w:val="003E2589"/>
    <w:rsid w:val="003E69F5"/>
    <w:rsid w:val="003F0E01"/>
    <w:rsid w:val="003F32D7"/>
    <w:rsid w:val="003F4583"/>
    <w:rsid w:val="003F4933"/>
    <w:rsid w:val="003F4B31"/>
    <w:rsid w:val="00403A36"/>
    <w:rsid w:val="004041EC"/>
    <w:rsid w:val="0040420B"/>
    <w:rsid w:val="004050DD"/>
    <w:rsid w:val="004067A0"/>
    <w:rsid w:val="004106EE"/>
    <w:rsid w:val="00410C2E"/>
    <w:rsid w:val="00410CD8"/>
    <w:rsid w:val="00411769"/>
    <w:rsid w:val="00411BC0"/>
    <w:rsid w:val="00413654"/>
    <w:rsid w:val="00414B06"/>
    <w:rsid w:val="0041667C"/>
    <w:rsid w:val="0041674D"/>
    <w:rsid w:val="0042044C"/>
    <w:rsid w:val="004219EA"/>
    <w:rsid w:val="004219F8"/>
    <w:rsid w:val="00422E94"/>
    <w:rsid w:val="004234EA"/>
    <w:rsid w:val="00423F25"/>
    <w:rsid w:val="00426E79"/>
    <w:rsid w:val="0042777B"/>
    <w:rsid w:val="004312BC"/>
    <w:rsid w:val="00431D52"/>
    <w:rsid w:val="004332E5"/>
    <w:rsid w:val="0043407D"/>
    <w:rsid w:val="004340E8"/>
    <w:rsid w:val="004356BE"/>
    <w:rsid w:val="00435774"/>
    <w:rsid w:val="00436BA4"/>
    <w:rsid w:val="00437523"/>
    <w:rsid w:val="00440457"/>
    <w:rsid w:val="00441536"/>
    <w:rsid w:val="00443CC9"/>
    <w:rsid w:val="00445062"/>
    <w:rsid w:val="004466BE"/>
    <w:rsid w:val="00446D7C"/>
    <w:rsid w:val="00446DA6"/>
    <w:rsid w:val="004473F9"/>
    <w:rsid w:val="0044782E"/>
    <w:rsid w:val="00447CFA"/>
    <w:rsid w:val="004500F5"/>
    <w:rsid w:val="00450D31"/>
    <w:rsid w:val="00451CAF"/>
    <w:rsid w:val="0045288C"/>
    <w:rsid w:val="00452B9E"/>
    <w:rsid w:val="0045346D"/>
    <w:rsid w:val="00453853"/>
    <w:rsid w:val="00453B78"/>
    <w:rsid w:val="004547BA"/>
    <w:rsid w:val="00454EB8"/>
    <w:rsid w:val="00457158"/>
    <w:rsid w:val="00457415"/>
    <w:rsid w:val="00457C65"/>
    <w:rsid w:val="004604EB"/>
    <w:rsid w:val="00460BCE"/>
    <w:rsid w:val="004614D5"/>
    <w:rsid w:val="0046178D"/>
    <w:rsid w:val="004633E0"/>
    <w:rsid w:val="004640C7"/>
    <w:rsid w:val="00465482"/>
    <w:rsid w:val="0046586D"/>
    <w:rsid w:val="004660EF"/>
    <w:rsid w:val="00466CC0"/>
    <w:rsid w:val="0047114F"/>
    <w:rsid w:val="00471226"/>
    <w:rsid w:val="00471A01"/>
    <w:rsid w:val="00471FD0"/>
    <w:rsid w:val="00471FDF"/>
    <w:rsid w:val="004726C5"/>
    <w:rsid w:val="00473004"/>
    <w:rsid w:val="00474198"/>
    <w:rsid w:val="00474383"/>
    <w:rsid w:val="0047497C"/>
    <w:rsid w:val="0047545B"/>
    <w:rsid w:val="00476348"/>
    <w:rsid w:val="00476AA7"/>
    <w:rsid w:val="004806A4"/>
    <w:rsid w:val="004820BF"/>
    <w:rsid w:val="00482165"/>
    <w:rsid w:val="00484A2E"/>
    <w:rsid w:val="004852BD"/>
    <w:rsid w:val="00485952"/>
    <w:rsid w:val="00486466"/>
    <w:rsid w:val="004877F2"/>
    <w:rsid w:val="00490E64"/>
    <w:rsid w:val="004921E6"/>
    <w:rsid w:val="00493A4B"/>
    <w:rsid w:val="00493FD2"/>
    <w:rsid w:val="00496711"/>
    <w:rsid w:val="00496A4C"/>
    <w:rsid w:val="0049727E"/>
    <w:rsid w:val="004A04C3"/>
    <w:rsid w:val="004A0D7C"/>
    <w:rsid w:val="004A11C6"/>
    <w:rsid w:val="004A2010"/>
    <w:rsid w:val="004A4CB3"/>
    <w:rsid w:val="004A5195"/>
    <w:rsid w:val="004A684C"/>
    <w:rsid w:val="004B29C9"/>
    <w:rsid w:val="004B3E10"/>
    <w:rsid w:val="004B5638"/>
    <w:rsid w:val="004B60A9"/>
    <w:rsid w:val="004C1710"/>
    <w:rsid w:val="004C291E"/>
    <w:rsid w:val="004C38CD"/>
    <w:rsid w:val="004C3C0B"/>
    <w:rsid w:val="004C4AF4"/>
    <w:rsid w:val="004C6750"/>
    <w:rsid w:val="004C6EA6"/>
    <w:rsid w:val="004C71F9"/>
    <w:rsid w:val="004C73B3"/>
    <w:rsid w:val="004D009B"/>
    <w:rsid w:val="004D29CF"/>
    <w:rsid w:val="004D37FA"/>
    <w:rsid w:val="004D3C9F"/>
    <w:rsid w:val="004E02B2"/>
    <w:rsid w:val="004E0B87"/>
    <w:rsid w:val="004E2F6E"/>
    <w:rsid w:val="004E4124"/>
    <w:rsid w:val="004E4463"/>
    <w:rsid w:val="004E47F3"/>
    <w:rsid w:val="004E7F87"/>
    <w:rsid w:val="004F0055"/>
    <w:rsid w:val="004F13E2"/>
    <w:rsid w:val="004F1ED6"/>
    <w:rsid w:val="004F2573"/>
    <w:rsid w:val="004F32DC"/>
    <w:rsid w:val="004F4864"/>
    <w:rsid w:val="004F7203"/>
    <w:rsid w:val="004F7BA2"/>
    <w:rsid w:val="005068AD"/>
    <w:rsid w:val="00507BFD"/>
    <w:rsid w:val="00507FD0"/>
    <w:rsid w:val="005137B5"/>
    <w:rsid w:val="005165DE"/>
    <w:rsid w:val="00516AFE"/>
    <w:rsid w:val="00521179"/>
    <w:rsid w:val="0052295D"/>
    <w:rsid w:val="00523663"/>
    <w:rsid w:val="0052435C"/>
    <w:rsid w:val="00524ACC"/>
    <w:rsid w:val="00525C5C"/>
    <w:rsid w:val="00527BB7"/>
    <w:rsid w:val="00527BC7"/>
    <w:rsid w:val="00530264"/>
    <w:rsid w:val="00530297"/>
    <w:rsid w:val="00531354"/>
    <w:rsid w:val="00531DB3"/>
    <w:rsid w:val="005325CF"/>
    <w:rsid w:val="0053318D"/>
    <w:rsid w:val="00533507"/>
    <w:rsid w:val="00537258"/>
    <w:rsid w:val="00541238"/>
    <w:rsid w:val="00541B69"/>
    <w:rsid w:val="00543ADE"/>
    <w:rsid w:val="0054408A"/>
    <w:rsid w:val="0054509F"/>
    <w:rsid w:val="005514C9"/>
    <w:rsid w:val="00553C35"/>
    <w:rsid w:val="00554373"/>
    <w:rsid w:val="005560FF"/>
    <w:rsid w:val="00556A83"/>
    <w:rsid w:val="00560746"/>
    <w:rsid w:val="00561E6E"/>
    <w:rsid w:val="00564AA4"/>
    <w:rsid w:val="00564E60"/>
    <w:rsid w:val="0056523C"/>
    <w:rsid w:val="00566DC5"/>
    <w:rsid w:val="0057049A"/>
    <w:rsid w:val="00570CE6"/>
    <w:rsid w:val="00572E4C"/>
    <w:rsid w:val="00572F76"/>
    <w:rsid w:val="00573AE8"/>
    <w:rsid w:val="005751AE"/>
    <w:rsid w:val="00575FA1"/>
    <w:rsid w:val="00581CF4"/>
    <w:rsid w:val="0058364D"/>
    <w:rsid w:val="00583D3D"/>
    <w:rsid w:val="0058518C"/>
    <w:rsid w:val="00585CF5"/>
    <w:rsid w:val="00586B6B"/>
    <w:rsid w:val="00586F6C"/>
    <w:rsid w:val="005903DC"/>
    <w:rsid w:val="0059102A"/>
    <w:rsid w:val="005939E0"/>
    <w:rsid w:val="00594DC7"/>
    <w:rsid w:val="00595D5F"/>
    <w:rsid w:val="00597863"/>
    <w:rsid w:val="005A1262"/>
    <w:rsid w:val="005A48D9"/>
    <w:rsid w:val="005A7549"/>
    <w:rsid w:val="005B2082"/>
    <w:rsid w:val="005B4397"/>
    <w:rsid w:val="005B4923"/>
    <w:rsid w:val="005B520A"/>
    <w:rsid w:val="005B606A"/>
    <w:rsid w:val="005B60C0"/>
    <w:rsid w:val="005B630E"/>
    <w:rsid w:val="005B638E"/>
    <w:rsid w:val="005B6E21"/>
    <w:rsid w:val="005C01FA"/>
    <w:rsid w:val="005C05AE"/>
    <w:rsid w:val="005C3D60"/>
    <w:rsid w:val="005C3E7F"/>
    <w:rsid w:val="005C43F5"/>
    <w:rsid w:val="005C65A4"/>
    <w:rsid w:val="005D09DA"/>
    <w:rsid w:val="005D0D1B"/>
    <w:rsid w:val="005D33E2"/>
    <w:rsid w:val="005D3425"/>
    <w:rsid w:val="005D4433"/>
    <w:rsid w:val="005D47C9"/>
    <w:rsid w:val="005D5595"/>
    <w:rsid w:val="005D610F"/>
    <w:rsid w:val="005D7E4E"/>
    <w:rsid w:val="005E044A"/>
    <w:rsid w:val="005E0BA5"/>
    <w:rsid w:val="005E2D06"/>
    <w:rsid w:val="005E54AE"/>
    <w:rsid w:val="005E5692"/>
    <w:rsid w:val="005E7AAC"/>
    <w:rsid w:val="005F06D1"/>
    <w:rsid w:val="005F33B5"/>
    <w:rsid w:val="005F33E8"/>
    <w:rsid w:val="005F4FBB"/>
    <w:rsid w:val="005F62F5"/>
    <w:rsid w:val="005F6AA2"/>
    <w:rsid w:val="005F7AE6"/>
    <w:rsid w:val="005F7BD0"/>
    <w:rsid w:val="005F7D4D"/>
    <w:rsid w:val="00602B1D"/>
    <w:rsid w:val="0060313C"/>
    <w:rsid w:val="006040B1"/>
    <w:rsid w:val="00604863"/>
    <w:rsid w:val="00605775"/>
    <w:rsid w:val="00606CDF"/>
    <w:rsid w:val="006116A5"/>
    <w:rsid w:val="00611FF4"/>
    <w:rsid w:val="006133B3"/>
    <w:rsid w:val="00613BE3"/>
    <w:rsid w:val="0061468B"/>
    <w:rsid w:val="00614F7C"/>
    <w:rsid w:val="0061579F"/>
    <w:rsid w:val="006174DE"/>
    <w:rsid w:val="00617CFB"/>
    <w:rsid w:val="00620945"/>
    <w:rsid w:val="006238DC"/>
    <w:rsid w:val="006240E7"/>
    <w:rsid w:val="00624178"/>
    <w:rsid w:val="00626F98"/>
    <w:rsid w:val="00631458"/>
    <w:rsid w:val="00631EE0"/>
    <w:rsid w:val="00632023"/>
    <w:rsid w:val="00635982"/>
    <w:rsid w:val="00635DAA"/>
    <w:rsid w:val="00635E4C"/>
    <w:rsid w:val="00636785"/>
    <w:rsid w:val="006367D6"/>
    <w:rsid w:val="00637981"/>
    <w:rsid w:val="00637A96"/>
    <w:rsid w:val="006413ED"/>
    <w:rsid w:val="00644B2E"/>
    <w:rsid w:val="00646928"/>
    <w:rsid w:val="00647943"/>
    <w:rsid w:val="00652DBA"/>
    <w:rsid w:val="006545CE"/>
    <w:rsid w:val="006562DD"/>
    <w:rsid w:val="00656B37"/>
    <w:rsid w:val="00656E8E"/>
    <w:rsid w:val="006600B8"/>
    <w:rsid w:val="006602B6"/>
    <w:rsid w:val="00660F64"/>
    <w:rsid w:val="00662F36"/>
    <w:rsid w:val="006644B7"/>
    <w:rsid w:val="00665A22"/>
    <w:rsid w:val="00665A69"/>
    <w:rsid w:val="006663DC"/>
    <w:rsid w:val="00666BC9"/>
    <w:rsid w:val="00667186"/>
    <w:rsid w:val="00670226"/>
    <w:rsid w:val="00672D21"/>
    <w:rsid w:val="006748D6"/>
    <w:rsid w:val="0067660F"/>
    <w:rsid w:val="00676BA3"/>
    <w:rsid w:val="00680A9E"/>
    <w:rsid w:val="00682518"/>
    <w:rsid w:val="00682D7B"/>
    <w:rsid w:val="00690066"/>
    <w:rsid w:val="00693DE4"/>
    <w:rsid w:val="00694226"/>
    <w:rsid w:val="006943AF"/>
    <w:rsid w:val="006943B6"/>
    <w:rsid w:val="006944EF"/>
    <w:rsid w:val="00696B20"/>
    <w:rsid w:val="006A2532"/>
    <w:rsid w:val="006A5C5A"/>
    <w:rsid w:val="006A5D41"/>
    <w:rsid w:val="006A62F7"/>
    <w:rsid w:val="006A7538"/>
    <w:rsid w:val="006B06FF"/>
    <w:rsid w:val="006B0B06"/>
    <w:rsid w:val="006B1129"/>
    <w:rsid w:val="006B188D"/>
    <w:rsid w:val="006B1B3B"/>
    <w:rsid w:val="006B285F"/>
    <w:rsid w:val="006B538A"/>
    <w:rsid w:val="006B6957"/>
    <w:rsid w:val="006B6BD2"/>
    <w:rsid w:val="006B7957"/>
    <w:rsid w:val="006C4092"/>
    <w:rsid w:val="006C43B4"/>
    <w:rsid w:val="006C47B3"/>
    <w:rsid w:val="006C50F3"/>
    <w:rsid w:val="006C5A15"/>
    <w:rsid w:val="006D003F"/>
    <w:rsid w:val="006D0259"/>
    <w:rsid w:val="006D0954"/>
    <w:rsid w:val="006D3222"/>
    <w:rsid w:val="006D3930"/>
    <w:rsid w:val="006D65AE"/>
    <w:rsid w:val="006D6B4B"/>
    <w:rsid w:val="006E3855"/>
    <w:rsid w:val="006E4404"/>
    <w:rsid w:val="006E64EF"/>
    <w:rsid w:val="006E7024"/>
    <w:rsid w:val="006F1C8D"/>
    <w:rsid w:val="006F3530"/>
    <w:rsid w:val="006F3740"/>
    <w:rsid w:val="006F42B5"/>
    <w:rsid w:val="006F6681"/>
    <w:rsid w:val="006F68C9"/>
    <w:rsid w:val="006F7C27"/>
    <w:rsid w:val="006F7EC5"/>
    <w:rsid w:val="00702A41"/>
    <w:rsid w:val="007034DC"/>
    <w:rsid w:val="007041ED"/>
    <w:rsid w:val="00704CFD"/>
    <w:rsid w:val="007052F0"/>
    <w:rsid w:val="00705D0F"/>
    <w:rsid w:val="007061F8"/>
    <w:rsid w:val="007067C6"/>
    <w:rsid w:val="00707BCA"/>
    <w:rsid w:val="00710600"/>
    <w:rsid w:val="007107D2"/>
    <w:rsid w:val="007110E1"/>
    <w:rsid w:val="00711D70"/>
    <w:rsid w:val="00712332"/>
    <w:rsid w:val="00713AFF"/>
    <w:rsid w:val="00714A74"/>
    <w:rsid w:val="00720CB8"/>
    <w:rsid w:val="00722EE7"/>
    <w:rsid w:val="00723B5D"/>
    <w:rsid w:val="00724C7F"/>
    <w:rsid w:val="007260B3"/>
    <w:rsid w:val="007312A7"/>
    <w:rsid w:val="00731596"/>
    <w:rsid w:val="007340EC"/>
    <w:rsid w:val="0073488A"/>
    <w:rsid w:val="00734C33"/>
    <w:rsid w:val="00735D6A"/>
    <w:rsid w:val="00735E9E"/>
    <w:rsid w:val="007370C3"/>
    <w:rsid w:val="00740A5D"/>
    <w:rsid w:val="00740BC7"/>
    <w:rsid w:val="00741E3D"/>
    <w:rsid w:val="00742010"/>
    <w:rsid w:val="00743CD6"/>
    <w:rsid w:val="0074493F"/>
    <w:rsid w:val="0074545A"/>
    <w:rsid w:val="00745511"/>
    <w:rsid w:val="00745A23"/>
    <w:rsid w:val="0074604B"/>
    <w:rsid w:val="007464F7"/>
    <w:rsid w:val="00746E06"/>
    <w:rsid w:val="00750A74"/>
    <w:rsid w:val="0075133C"/>
    <w:rsid w:val="007530F8"/>
    <w:rsid w:val="00753DF3"/>
    <w:rsid w:val="0075619D"/>
    <w:rsid w:val="007561B9"/>
    <w:rsid w:val="00757017"/>
    <w:rsid w:val="007574E9"/>
    <w:rsid w:val="00757CF4"/>
    <w:rsid w:val="00761247"/>
    <w:rsid w:val="00764F7A"/>
    <w:rsid w:val="00765860"/>
    <w:rsid w:val="00766290"/>
    <w:rsid w:val="0076689B"/>
    <w:rsid w:val="00767FF9"/>
    <w:rsid w:val="00770D1C"/>
    <w:rsid w:val="007720A0"/>
    <w:rsid w:val="00772321"/>
    <w:rsid w:val="007733B0"/>
    <w:rsid w:val="0077461D"/>
    <w:rsid w:val="00774D1D"/>
    <w:rsid w:val="00775D86"/>
    <w:rsid w:val="00781FE9"/>
    <w:rsid w:val="00782E3F"/>
    <w:rsid w:val="00786678"/>
    <w:rsid w:val="00787966"/>
    <w:rsid w:val="00792CCD"/>
    <w:rsid w:val="00793B96"/>
    <w:rsid w:val="007A04CD"/>
    <w:rsid w:val="007A13C6"/>
    <w:rsid w:val="007A403C"/>
    <w:rsid w:val="007A60E0"/>
    <w:rsid w:val="007B3F9B"/>
    <w:rsid w:val="007B5D07"/>
    <w:rsid w:val="007B6C46"/>
    <w:rsid w:val="007B729A"/>
    <w:rsid w:val="007B7487"/>
    <w:rsid w:val="007C1960"/>
    <w:rsid w:val="007C2058"/>
    <w:rsid w:val="007C2B60"/>
    <w:rsid w:val="007C312E"/>
    <w:rsid w:val="007C3395"/>
    <w:rsid w:val="007D0A2B"/>
    <w:rsid w:val="007D38E7"/>
    <w:rsid w:val="007D3F05"/>
    <w:rsid w:val="007D4FA2"/>
    <w:rsid w:val="007D5684"/>
    <w:rsid w:val="007D5799"/>
    <w:rsid w:val="007D60AF"/>
    <w:rsid w:val="007E1CFB"/>
    <w:rsid w:val="007E2DFD"/>
    <w:rsid w:val="007E72A7"/>
    <w:rsid w:val="007F1E80"/>
    <w:rsid w:val="007F3E65"/>
    <w:rsid w:val="008044CF"/>
    <w:rsid w:val="00806510"/>
    <w:rsid w:val="00807884"/>
    <w:rsid w:val="00807A84"/>
    <w:rsid w:val="00807C1B"/>
    <w:rsid w:val="0081128A"/>
    <w:rsid w:val="00812C4C"/>
    <w:rsid w:val="00814DC3"/>
    <w:rsid w:val="00816188"/>
    <w:rsid w:val="00820682"/>
    <w:rsid w:val="00824D2D"/>
    <w:rsid w:val="0082581A"/>
    <w:rsid w:val="0082702B"/>
    <w:rsid w:val="00827E96"/>
    <w:rsid w:val="0083138D"/>
    <w:rsid w:val="008340FF"/>
    <w:rsid w:val="008374F1"/>
    <w:rsid w:val="00837A6C"/>
    <w:rsid w:val="008416D8"/>
    <w:rsid w:val="00841825"/>
    <w:rsid w:val="00843563"/>
    <w:rsid w:val="0085060B"/>
    <w:rsid w:val="008510A5"/>
    <w:rsid w:val="00851E36"/>
    <w:rsid w:val="00853A27"/>
    <w:rsid w:val="00853B75"/>
    <w:rsid w:val="00855363"/>
    <w:rsid w:val="00855F8D"/>
    <w:rsid w:val="00861EA2"/>
    <w:rsid w:val="00861F1D"/>
    <w:rsid w:val="00862231"/>
    <w:rsid w:val="00862ACE"/>
    <w:rsid w:val="00863AF1"/>
    <w:rsid w:val="00863D4B"/>
    <w:rsid w:val="008679B7"/>
    <w:rsid w:val="008701A5"/>
    <w:rsid w:val="00871CE3"/>
    <w:rsid w:val="0087372D"/>
    <w:rsid w:val="00873E60"/>
    <w:rsid w:val="008743DB"/>
    <w:rsid w:val="008758FE"/>
    <w:rsid w:val="008759CC"/>
    <w:rsid w:val="00875C61"/>
    <w:rsid w:val="0087721C"/>
    <w:rsid w:val="0088070E"/>
    <w:rsid w:val="00881124"/>
    <w:rsid w:val="00881B09"/>
    <w:rsid w:val="00881C8B"/>
    <w:rsid w:val="008822B8"/>
    <w:rsid w:val="008842BC"/>
    <w:rsid w:val="00884EC2"/>
    <w:rsid w:val="0088636F"/>
    <w:rsid w:val="00887BEB"/>
    <w:rsid w:val="0089049F"/>
    <w:rsid w:val="0089150D"/>
    <w:rsid w:val="00892FAF"/>
    <w:rsid w:val="00894222"/>
    <w:rsid w:val="00895948"/>
    <w:rsid w:val="00895D73"/>
    <w:rsid w:val="0089691D"/>
    <w:rsid w:val="008A1F5C"/>
    <w:rsid w:val="008B1AFE"/>
    <w:rsid w:val="008B394A"/>
    <w:rsid w:val="008B6617"/>
    <w:rsid w:val="008B667B"/>
    <w:rsid w:val="008B68E5"/>
    <w:rsid w:val="008B6DF7"/>
    <w:rsid w:val="008C2B14"/>
    <w:rsid w:val="008C4321"/>
    <w:rsid w:val="008C4A9F"/>
    <w:rsid w:val="008C4FD7"/>
    <w:rsid w:val="008C7FD7"/>
    <w:rsid w:val="008D00EC"/>
    <w:rsid w:val="008D11FF"/>
    <w:rsid w:val="008D2A7B"/>
    <w:rsid w:val="008D2F9A"/>
    <w:rsid w:val="008D343A"/>
    <w:rsid w:val="008D3C63"/>
    <w:rsid w:val="008D4F46"/>
    <w:rsid w:val="008D4FBF"/>
    <w:rsid w:val="008E00BE"/>
    <w:rsid w:val="008E045C"/>
    <w:rsid w:val="008E1FA6"/>
    <w:rsid w:val="008E227D"/>
    <w:rsid w:val="008E425E"/>
    <w:rsid w:val="008E60AF"/>
    <w:rsid w:val="008E76FF"/>
    <w:rsid w:val="008E77A4"/>
    <w:rsid w:val="008E7EBF"/>
    <w:rsid w:val="008F0CE6"/>
    <w:rsid w:val="008F11C8"/>
    <w:rsid w:val="008F3CBE"/>
    <w:rsid w:val="008F48EA"/>
    <w:rsid w:val="008F5A95"/>
    <w:rsid w:val="008F61B7"/>
    <w:rsid w:val="008F6CC0"/>
    <w:rsid w:val="00902522"/>
    <w:rsid w:val="0090294F"/>
    <w:rsid w:val="00902B4C"/>
    <w:rsid w:val="00902E42"/>
    <w:rsid w:val="0090376F"/>
    <w:rsid w:val="00904298"/>
    <w:rsid w:val="00904B39"/>
    <w:rsid w:val="00905B2B"/>
    <w:rsid w:val="00906BC9"/>
    <w:rsid w:val="00907691"/>
    <w:rsid w:val="00910345"/>
    <w:rsid w:val="00914022"/>
    <w:rsid w:val="009157DB"/>
    <w:rsid w:val="009201B2"/>
    <w:rsid w:val="00923B04"/>
    <w:rsid w:val="00923CF0"/>
    <w:rsid w:val="00923FBF"/>
    <w:rsid w:val="00924327"/>
    <w:rsid w:val="00926959"/>
    <w:rsid w:val="00926F63"/>
    <w:rsid w:val="00931293"/>
    <w:rsid w:val="00941EA6"/>
    <w:rsid w:val="009435BD"/>
    <w:rsid w:val="00944B77"/>
    <w:rsid w:val="00944BBF"/>
    <w:rsid w:val="00946D1D"/>
    <w:rsid w:val="0094729F"/>
    <w:rsid w:val="00947A9C"/>
    <w:rsid w:val="00951472"/>
    <w:rsid w:val="0095225E"/>
    <w:rsid w:val="00952794"/>
    <w:rsid w:val="0095322D"/>
    <w:rsid w:val="009534C9"/>
    <w:rsid w:val="0095365D"/>
    <w:rsid w:val="00957964"/>
    <w:rsid w:val="00962C1D"/>
    <w:rsid w:val="00963100"/>
    <w:rsid w:val="00966B6C"/>
    <w:rsid w:val="0097314F"/>
    <w:rsid w:val="009734EC"/>
    <w:rsid w:val="009740DC"/>
    <w:rsid w:val="009760AB"/>
    <w:rsid w:val="009808CA"/>
    <w:rsid w:val="00980C9A"/>
    <w:rsid w:val="0098434B"/>
    <w:rsid w:val="009856DC"/>
    <w:rsid w:val="00986C94"/>
    <w:rsid w:val="00986F06"/>
    <w:rsid w:val="0098715D"/>
    <w:rsid w:val="00987C6D"/>
    <w:rsid w:val="00990CBC"/>
    <w:rsid w:val="009925B2"/>
    <w:rsid w:val="00997E5A"/>
    <w:rsid w:val="009A33F7"/>
    <w:rsid w:val="009A36E5"/>
    <w:rsid w:val="009A4D09"/>
    <w:rsid w:val="009A5452"/>
    <w:rsid w:val="009B0527"/>
    <w:rsid w:val="009B2903"/>
    <w:rsid w:val="009B63F5"/>
    <w:rsid w:val="009B6692"/>
    <w:rsid w:val="009C12B6"/>
    <w:rsid w:val="009C2368"/>
    <w:rsid w:val="009C349B"/>
    <w:rsid w:val="009C38E5"/>
    <w:rsid w:val="009C489D"/>
    <w:rsid w:val="009C48F6"/>
    <w:rsid w:val="009C5680"/>
    <w:rsid w:val="009D0EF1"/>
    <w:rsid w:val="009D5BEB"/>
    <w:rsid w:val="009D6F34"/>
    <w:rsid w:val="009D7C96"/>
    <w:rsid w:val="009E3939"/>
    <w:rsid w:val="009E7EC6"/>
    <w:rsid w:val="009F0324"/>
    <w:rsid w:val="009F1292"/>
    <w:rsid w:val="009F14F3"/>
    <w:rsid w:val="009F4179"/>
    <w:rsid w:val="009F5279"/>
    <w:rsid w:val="009F5644"/>
    <w:rsid w:val="009F6816"/>
    <w:rsid w:val="009F7493"/>
    <w:rsid w:val="00A01B50"/>
    <w:rsid w:val="00A027B9"/>
    <w:rsid w:val="00A03596"/>
    <w:rsid w:val="00A04558"/>
    <w:rsid w:val="00A05513"/>
    <w:rsid w:val="00A06CD6"/>
    <w:rsid w:val="00A075C6"/>
    <w:rsid w:val="00A129F5"/>
    <w:rsid w:val="00A1319A"/>
    <w:rsid w:val="00A1435E"/>
    <w:rsid w:val="00A15B7C"/>
    <w:rsid w:val="00A163A9"/>
    <w:rsid w:val="00A203C7"/>
    <w:rsid w:val="00A2161B"/>
    <w:rsid w:val="00A2198D"/>
    <w:rsid w:val="00A23206"/>
    <w:rsid w:val="00A24512"/>
    <w:rsid w:val="00A24AD0"/>
    <w:rsid w:val="00A25089"/>
    <w:rsid w:val="00A25742"/>
    <w:rsid w:val="00A25DA0"/>
    <w:rsid w:val="00A26EAC"/>
    <w:rsid w:val="00A276BB"/>
    <w:rsid w:val="00A27F15"/>
    <w:rsid w:val="00A30C60"/>
    <w:rsid w:val="00A30D7D"/>
    <w:rsid w:val="00A325F7"/>
    <w:rsid w:val="00A32A17"/>
    <w:rsid w:val="00A33787"/>
    <w:rsid w:val="00A340A1"/>
    <w:rsid w:val="00A34915"/>
    <w:rsid w:val="00A35572"/>
    <w:rsid w:val="00A35B73"/>
    <w:rsid w:val="00A363B7"/>
    <w:rsid w:val="00A37600"/>
    <w:rsid w:val="00A41EC4"/>
    <w:rsid w:val="00A42667"/>
    <w:rsid w:val="00A42B8E"/>
    <w:rsid w:val="00A42ED0"/>
    <w:rsid w:val="00A43C94"/>
    <w:rsid w:val="00A43F09"/>
    <w:rsid w:val="00A44670"/>
    <w:rsid w:val="00A456E0"/>
    <w:rsid w:val="00A469EA"/>
    <w:rsid w:val="00A47AF4"/>
    <w:rsid w:val="00A50287"/>
    <w:rsid w:val="00A5206E"/>
    <w:rsid w:val="00A52972"/>
    <w:rsid w:val="00A5447B"/>
    <w:rsid w:val="00A5515B"/>
    <w:rsid w:val="00A55DE0"/>
    <w:rsid w:val="00A57059"/>
    <w:rsid w:val="00A57BE4"/>
    <w:rsid w:val="00A61F2E"/>
    <w:rsid w:val="00A641E1"/>
    <w:rsid w:val="00A64B44"/>
    <w:rsid w:val="00A6730B"/>
    <w:rsid w:val="00A67DBA"/>
    <w:rsid w:val="00A70269"/>
    <w:rsid w:val="00A7199F"/>
    <w:rsid w:val="00A73495"/>
    <w:rsid w:val="00A7651E"/>
    <w:rsid w:val="00A7716F"/>
    <w:rsid w:val="00A77774"/>
    <w:rsid w:val="00A80349"/>
    <w:rsid w:val="00A81226"/>
    <w:rsid w:val="00A8384C"/>
    <w:rsid w:val="00A843AC"/>
    <w:rsid w:val="00A87118"/>
    <w:rsid w:val="00A91A32"/>
    <w:rsid w:val="00A945A1"/>
    <w:rsid w:val="00AA04A2"/>
    <w:rsid w:val="00AA0998"/>
    <w:rsid w:val="00AA0EE9"/>
    <w:rsid w:val="00AA3404"/>
    <w:rsid w:val="00AA4C02"/>
    <w:rsid w:val="00AA4C84"/>
    <w:rsid w:val="00AA528D"/>
    <w:rsid w:val="00AA53DD"/>
    <w:rsid w:val="00AA54A9"/>
    <w:rsid w:val="00AA75FD"/>
    <w:rsid w:val="00AB010A"/>
    <w:rsid w:val="00AB0F2D"/>
    <w:rsid w:val="00AB1630"/>
    <w:rsid w:val="00AB3418"/>
    <w:rsid w:val="00AB4F6A"/>
    <w:rsid w:val="00AB5420"/>
    <w:rsid w:val="00AB5D08"/>
    <w:rsid w:val="00AB7413"/>
    <w:rsid w:val="00AB7BE2"/>
    <w:rsid w:val="00AC0D2A"/>
    <w:rsid w:val="00AC1D41"/>
    <w:rsid w:val="00AC2632"/>
    <w:rsid w:val="00AC323E"/>
    <w:rsid w:val="00AC369A"/>
    <w:rsid w:val="00AC36AC"/>
    <w:rsid w:val="00AC494A"/>
    <w:rsid w:val="00AC676E"/>
    <w:rsid w:val="00AC6AA1"/>
    <w:rsid w:val="00AC6FDB"/>
    <w:rsid w:val="00AD01DD"/>
    <w:rsid w:val="00AD1D77"/>
    <w:rsid w:val="00AD1E60"/>
    <w:rsid w:val="00AD2018"/>
    <w:rsid w:val="00AD343A"/>
    <w:rsid w:val="00AD3F7F"/>
    <w:rsid w:val="00AD4754"/>
    <w:rsid w:val="00AD4788"/>
    <w:rsid w:val="00AD47AA"/>
    <w:rsid w:val="00AD5964"/>
    <w:rsid w:val="00AD7CB7"/>
    <w:rsid w:val="00AE2935"/>
    <w:rsid w:val="00AE3E0D"/>
    <w:rsid w:val="00AE42A0"/>
    <w:rsid w:val="00AE4ACF"/>
    <w:rsid w:val="00AE51F1"/>
    <w:rsid w:val="00AE7181"/>
    <w:rsid w:val="00AE7C28"/>
    <w:rsid w:val="00AF003E"/>
    <w:rsid w:val="00AF0C11"/>
    <w:rsid w:val="00AF2F47"/>
    <w:rsid w:val="00AF3D63"/>
    <w:rsid w:val="00AF59F6"/>
    <w:rsid w:val="00AF7C1A"/>
    <w:rsid w:val="00B0012A"/>
    <w:rsid w:val="00B00997"/>
    <w:rsid w:val="00B041BF"/>
    <w:rsid w:val="00B04F2A"/>
    <w:rsid w:val="00B11A4E"/>
    <w:rsid w:val="00B13AC6"/>
    <w:rsid w:val="00B14B32"/>
    <w:rsid w:val="00B15615"/>
    <w:rsid w:val="00B15E01"/>
    <w:rsid w:val="00B16408"/>
    <w:rsid w:val="00B22DA0"/>
    <w:rsid w:val="00B2577B"/>
    <w:rsid w:val="00B25A1F"/>
    <w:rsid w:val="00B26B32"/>
    <w:rsid w:val="00B30EF1"/>
    <w:rsid w:val="00B32C37"/>
    <w:rsid w:val="00B33DE9"/>
    <w:rsid w:val="00B35760"/>
    <w:rsid w:val="00B35C8B"/>
    <w:rsid w:val="00B365B2"/>
    <w:rsid w:val="00B40180"/>
    <w:rsid w:val="00B40961"/>
    <w:rsid w:val="00B41C32"/>
    <w:rsid w:val="00B4243A"/>
    <w:rsid w:val="00B43537"/>
    <w:rsid w:val="00B43558"/>
    <w:rsid w:val="00B47257"/>
    <w:rsid w:val="00B47B06"/>
    <w:rsid w:val="00B51AFC"/>
    <w:rsid w:val="00B5206A"/>
    <w:rsid w:val="00B5423E"/>
    <w:rsid w:val="00B5483E"/>
    <w:rsid w:val="00B55EB8"/>
    <w:rsid w:val="00B56464"/>
    <w:rsid w:val="00B56CDA"/>
    <w:rsid w:val="00B636D7"/>
    <w:rsid w:val="00B648A3"/>
    <w:rsid w:val="00B6663E"/>
    <w:rsid w:val="00B6797A"/>
    <w:rsid w:val="00B67C0B"/>
    <w:rsid w:val="00B71142"/>
    <w:rsid w:val="00B71710"/>
    <w:rsid w:val="00B71BAA"/>
    <w:rsid w:val="00B71EED"/>
    <w:rsid w:val="00B7308E"/>
    <w:rsid w:val="00B77711"/>
    <w:rsid w:val="00B77A29"/>
    <w:rsid w:val="00B81EA5"/>
    <w:rsid w:val="00B81F86"/>
    <w:rsid w:val="00B82264"/>
    <w:rsid w:val="00B839C1"/>
    <w:rsid w:val="00B83EA0"/>
    <w:rsid w:val="00B85A50"/>
    <w:rsid w:val="00B8609D"/>
    <w:rsid w:val="00B870B1"/>
    <w:rsid w:val="00B91804"/>
    <w:rsid w:val="00B92D9A"/>
    <w:rsid w:val="00B93D4F"/>
    <w:rsid w:val="00B94212"/>
    <w:rsid w:val="00B94882"/>
    <w:rsid w:val="00B95596"/>
    <w:rsid w:val="00B973A3"/>
    <w:rsid w:val="00B976B8"/>
    <w:rsid w:val="00B97D0C"/>
    <w:rsid w:val="00BA0A44"/>
    <w:rsid w:val="00BA2161"/>
    <w:rsid w:val="00BA247E"/>
    <w:rsid w:val="00BA3016"/>
    <w:rsid w:val="00BA3CE0"/>
    <w:rsid w:val="00BA4F02"/>
    <w:rsid w:val="00BA5C64"/>
    <w:rsid w:val="00BA625F"/>
    <w:rsid w:val="00BA6B76"/>
    <w:rsid w:val="00BB41E5"/>
    <w:rsid w:val="00BB54EB"/>
    <w:rsid w:val="00BC051F"/>
    <w:rsid w:val="00BC0FAF"/>
    <w:rsid w:val="00BC1368"/>
    <w:rsid w:val="00BC4B67"/>
    <w:rsid w:val="00BC6943"/>
    <w:rsid w:val="00BD0323"/>
    <w:rsid w:val="00BD1295"/>
    <w:rsid w:val="00BD1830"/>
    <w:rsid w:val="00BD23D7"/>
    <w:rsid w:val="00BD4CFA"/>
    <w:rsid w:val="00BD4F7C"/>
    <w:rsid w:val="00BD5FB5"/>
    <w:rsid w:val="00BD634B"/>
    <w:rsid w:val="00BD75CF"/>
    <w:rsid w:val="00BE1E81"/>
    <w:rsid w:val="00BE2618"/>
    <w:rsid w:val="00BE4A31"/>
    <w:rsid w:val="00BE5152"/>
    <w:rsid w:val="00BE70EE"/>
    <w:rsid w:val="00BE77AE"/>
    <w:rsid w:val="00BE77FD"/>
    <w:rsid w:val="00BF11D2"/>
    <w:rsid w:val="00BF1A44"/>
    <w:rsid w:val="00BF2BBE"/>
    <w:rsid w:val="00BF2D39"/>
    <w:rsid w:val="00BF4227"/>
    <w:rsid w:val="00BF44C8"/>
    <w:rsid w:val="00BF6173"/>
    <w:rsid w:val="00BF6C09"/>
    <w:rsid w:val="00BF6CA5"/>
    <w:rsid w:val="00C003A1"/>
    <w:rsid w:val="00C00467"/>
    <w:rsid w:val="00C0113C"/>
    <w:rsid w:val="00C0116E"/>
    <w:rsid w:val="00C02A4C"/>
    <w:rsid w:val="00C02EC8"/>
    <w:rsid w:val="00C03256"/>
    <w:rsid w:val="00C0361B"/>
    <w:rsid w:val="00C054AF"/>
    <w:rsid w:val="00C05C81"/>
    <w:rsid w:val="00C06191"/>
    <w:rsid w:val="00C07001"/>
    <w:rsid w:val="00C0762D"/>
    <w:rsid w:val="00C10D57"/>
    <w:rsid w:val="00C11C98"/>
    <w:rsid w:val="00C203EF"/>
    <w:rsid w:val="00C22A6F"/>
    <w:rsid w:val="00C237FE"/>
    <w:rsid w:val="00C23A47"/>
    <w:rsid w:val="00C24D4D"/>
    <w:rsid w:val="00C26CED"/>
    <w:rsid w:val="00C27662"/>
    <w:rsid w:val="00C34090"/>
    <w:rsid w:val="00C3502B"/>
    <w:rsid w:val="00C35A39"/>
    <w:rsid w:val="00C40986"/>
    <w:rsid w:val="00C40EB6"/>
    <w:rsid w:val="00C41C81"/>
    <w:rsid w:val="00C43BAA"/>
    <w:rsid w:val="00C43EA7"/>
    <w:rsid w:val="00C45229"/>
    <w:rsid w:val="00C467B1"/>
    <w:rsid w:val="00C5035F"/>
    <w:rsid w:val="00C53350"/>
    <w:rsid w:val="00C55AA3"/>
    <w:rsid w:val="00C55C09"/>
    <w:rsid w:val="00C56091"/>
    <w:rsid w:val="00C567CD"/>
    <w:rsid w:val="00C608F7"/>
    <w:rsid w:val="00C656BF"/>
    <w:rsid w:val="00C66930"/>
    <w:rsid w:val="00C70A7A"/>
    <w:rsid w:val="00C70C60"/>
    <w:rsid w:val="00C7129A"/>
    <w:rsid w:val="00C712E0"/>
    <w:rsid w:val="00C74E80"/>
    <w:rsid w:val="00C75564"/>
    <w:rsid w:val="00C757B4"/>
    <w:rsid w:val="00C7776C"/>
    <w:rsid w:val="00C77A33"/>
    <w:rsid w:val="00C82ADB"/>
    <w:rsid w:val="00C82AF4"/>
    <w:rsid w:val="00C8362C"/>
    <w:rsid w:val="00C8597C"/>
    <w:rsid w:val="00C85BEA"/>
    <w:rsid w:val="00C867B8"/>
    <w:rsid w:val="00C86B8E"/>
    <w:rsid w:val="00C87199"/>
    <w:rsid w:val="00C8721A"/>
    <w:rsid w:val="00C87B9E"/>
    <w:rsid w:val="00C91E71"/>
    <w:rsid w:val="00C92CDE"/>
    <w:rsid w:val="00C93D7C"/>
    <w:rsid w:val="00C94152"/>
    <w:rsid w:val="00C96CAC"/>
    <w:rsid w:val="00C96D3B"/>
    <w:rsid w:val="00C975C3"/>
    <w:rsid w:val="00CA151A"/>
    <w:rsid w:val="00CA2A53"/>
    <w:rsid w:val="00CA668E"/>
    <w:rsid w:val="00CA6C78"/>
    <w:rsid w:val="00CA7092"/>
    <w:rsid w:val="00CA7C9D"/>
    <w:rsid w:val="00CB0877"/>
    <w:rsid w:val="00CB14C2"/>
    <w:rsid w:val="00CB161F"/>
    <w:rsid w:val="00CB1B1A"/>
    <w:rsid w:val="00CB1E41"/>
    <w:rsid w:val="00CB2708"/>
    <w:rsid w:val="00CB2F74"/>
    <w:rsid w:val="00CB6189"/>
    <w:rsid w:val="00CB6E86"/>
    <w:rsid w:val="00CC04AD"/>
    <w:rsid w:val="00CC198D"/>
    <w:rsid w:val="00CC21D1"/>
    <w:rsid w:val="00CC2A41"/>
    <w:rsid w:val="00CC491F"/>
    <w:rsid w:val="00CC621A"/>
    <w:rsid w:val="00CC6406"/>
    <w:rsid w:val="00CD1E07"/>
    <w:rsid w:val="00CD211E"/>
    <w:rsid w:val="00CD2350"/>
    <w:rsid w:val="00CD3D40"/>
    <w:rsid w:val="00CD50EA"/>
    <w:rsid w:val="00CD50FF"/>
    <w:rsid w:val="00CD5D83"/>
    <w:rsid w:val="00CD692B"/>
    <w:rsid w:val="00CD7BCF"/>
    <w:rsid w:val="00CE25D1"/>
    <w:rsid w:val="00CE2707"/>
    <w:rsid w:val="00CE344A"/>
    <w:rsid w:val="00CE3821"/>
    <w:rsid w:val="00CE426C"/>
    <w:rsid w:val="00CE7629"/>
    <w:rsid w:val="00CF0CEF"/>
    <w:rsid w:val="00CF3373"/>
    <w:rsid w:val="00CF7712"/>
    <w:rsid w:val="00D0148E"/>
    <w:rsid w:val="00D0156E"/>
    <w:rsid w:val="00D01A6E"/>
    <w:rsid w:val="00D01C95"/>
    <w:rsid w:val="00D059D0"/>
    <w:rsid w:val="00D07040"/>
    <w:rsid w:val="00D1066B"/>
    <w:rsid w:val="00D10CF3"/>
    <w:rsid w:val="00D10DAD"/>
    <w:rsid w:val="00D10EA4"/>
    <w:rsid w:val="00D118DA"/>
    <w:rsid w:val="00D13DED"/>
    <w:rsid w:val="00D13E2B"/>
    <w:rsid w:val="00D140A8"/>
    <w:rsid w:val="00D14970"/>
    <w:rsid w:val="00D2082F"/>
    <w:rsid w:val="00D2388E"/>
    <w:rsid w:val="00D23EC3"/>
    <w:rsid w:val="00D2407F"/>
    <w:rsid w:val="00D240B9"/>
    <w:rsid w:val="00D2523B"/>
    <w:rsid w:val="00D25A34"/>
    <w:rsid w:val="00D30DD0"/>
    <w:rsid w:val="00D31DDF"/>
    <w:rsid w:val="00D31E51"/>
    <w:rsid w:val="00D32641"/>
    <w:rsid w:val="00D34163"/>
    <w:rsid w:val="00D34FF8"/>
    <w:rsid w:val="00D357D0"/>
    <w:rsid w:val="00D359BC"/>
    <w:rsid w:val="00D366D0"/>
    <w:rsid w:val="00D460A9"/>
    <w:rsid w:val="00D4656E"/>
    <w:rsid w:val="00D469DE"/>
    <w:rsid w:val="00D47298"/>
    <w:rsid w:val="00D47F06"/>
    <w:rsid w:val="00D510B0"/>
    <w:rsid w:val="00D51629"/>
    <w:rsid w:val="00D53045"/>
    <w:rsid w:val="00D534E1"/>
    <w:rsid w:val="00D55084"/>
    <w:rsid w:val="00D567C8"/>
    <w:rsid w:val="00D57E6A"/>
    <w:rsid w:val="00D60627"/>
    <w:rsid w:val="00D61AE8"/>
    <w:rsid w:val="00D65FEB"/>
    <w:rsid w:val="00D67F11"/>
    <w:rsid w:val="00D67F43"/>
    <w:rsid w:val="00D67F4C"/>
    <w:rsid w:val="00D719FC"/>
    <w:rsid w:val="00D71D13"/>
    <w:rsid w:val="00D747D5"/>
    <w:rsid w:val="00D8077E"/>
    <w:rsid w:val="00D83CF7"/>
    <w:rsid w:val="00D83FD8"/>
    <w:rsid w:val="00D84137"/>
    <w:rsid w:val="00D848E1"/>
    <w:rsid w:val="00D86748"/>
    <w:rsid w:val="00D90A3D"/>
    <w:rsid w:val="00D90BFA"/>
    <w:rsid w:val="00D91782"/>
    <w:rsid w:val="00D92573"/>
    <w:rsid w:val="00D963FB"/>
    <w:rsid w:val="00D96DA8"/>
    <w:rsid w:val="00D9717A"/>
    <w:rsid w:val="00DA0C45"/>
    <w:rsid w:val="00DA5F8E"/>
    <w:rsid w:val="00DB2E7B"/>
    <w:rsid w:val="00DB5BCD"/>
    <w:rsid w:val="00DB6B87"/>
    <w:rsid w:val="00DB7C7D"/>
    <w:rsid w:val="00DC0FB6"/>
    <w:rsid w:val="00DC1682"/>
    <w:rsid w:val="00DC4082"/>
    <w:rsid w:val="00DC74CE"/>
    <w:rsid w:val="00DD0156"/>
    <w:rsid w:val="00DD0C05"/>
    <w:rsid w:val="00DD6FDF"/>
    <w:rsid w:val="00DE1288"/>
    <w:rsid w:val="00DE273C"/>
    <w:rsid w:val="00DE413E"/>
    <w:rsid w:val="00DE5051"/>
    <w:rsid w:val="00DE536F"/>
    <w:rsid w:val="00DE5814"/>
    <w:rsid w:val="00DE7947"/>
    <w:rsid w:val="00DE7B4D"/>
    <w:rsid w:val="00DF161C"/>
    <w:rsid w:val="00DF397E"/>
    <w:rsid w:val="00DF55B1"/>
    <w:rsid w:val="00DF74D1"/>
    <w:rsid w:val="00E0152E"/>
    <w:rsid w:val="00E028CA"/>
    <w:rsid w:val="00E03C97"/>
    <w:rsid w:val="00E05980"/>
    <w:rsid w:val="00E074E2"/>
    <w:rsid w:val="00E1007E"/>
    <w:rsid w:val="00E100AE"/>
    <w:rsid w:val="00E10CB5"/>
    <w:rsid w:val="00E10DA3"/>
    <w:rsid w:val="00E117F6"/>
    <w:rsid w:val="00E15BB0"/>
    <w:rsid w:val="00E2015B"/>
    <w:rsid w:val="00E205D2"/>
    <w:rsid w:val="00E21211"/>
    <w:rsid w:val="00E21833"/>
    <w:rsid w:val="00E221EA"/>
    <w:rsid w:val="00E22B23"/>
    <w:rsid w:val="00E236F8"/>
    <w:rsid w:val="00E256BC"/>
    <w:rsid w:val="00E25957"/>
    <w:rsid w:val="00E2596F"/>
    <w:rsid w:val="00E26190"/>
    <w:rsid w:val="00E27C1D"/>
    <w:rsid w:val="00E3198F"/>
    <w:rsid w:val="00E31E5C"/>
    <w:rsid w:val="00E32A3E"/>
    <w:rsid w:val="00E33CB1"/>
    <w:rsid w:val="00E36089"/>
    <w:rsid w:val="00E37CB3"/>
    <w:rsid w:val="00E42394"/>
    <w:rsid w:val="00E425CF"/>
    <w:rsid w:val="00E42C87"/>
    <w:rsid w:val="00E43790"/>
    <w:rsid w:val="00E45401"/>
    <w:rsid w:val="00E46288"/>
    <w:rsid w:val="00E50324"/>
    <w:rsid w:val="00E52730"/>
    <w:rsid w:val="00E52AB0"/>
    <w:rsid w:val="00E52C3E"/>
    <w:rsid w:val="00E53C1D"/>
    <w:rsid w:val="00E547D4"/>
    <w:rsid w:val="00E55732"/>
    <w:rsid w:val="00E557CD"/>
    <w:rsid w:val="00E55D61"/>
    <w:rsid w:val="00E6051C"/>
    <w:rsid w:val="00E61EEB"/>
    <w:rsid w:val="00E62A6B"/>
    <w:rsid w:val="00E62F54"/>
    <w:rsid w:val="00E6329E"/>
    <w:rsid w:val="00E644BD"/>
    <w:rsid w:val="00E64E78"/>
    <w:rsid w:val="00E66DD6"/>
    <w:rsid w:val="00E674B0"/>
    <w:rsid w:val="00E711E8"/>
    <w:rsid w:val="00E7374B"/>
    <w:rsid w:val="00E7385C"/>
    <w:rsid w:val="00E73EE8"/>
    <w:rsid w:val="00E73F4A"/>
    <w:rsid w:val="00E76918"/>
    <w:rsid w:val="00E76EF7"/>
    <w:rsid w:val="00E81090"/>
    <w:rsid w:val="00E8187D"/>
    <w:rsid w:val="00E81DBB"/>
    <w:rsid w:val="00E8299B"/>
    <w:rsid w:val="00E84E6E"/>
    <w:rsid w:val="00E86D06"/>
    <w:rsid w:val="00E87640"/>
    <w:rsid w:val="00E90B53"/>
    <w:rsid w:val="00E92F8C"/>
    <w:rsid w:val="00E9560F"/>
    <w:rsid w:val="00E95654"/>
    <w:rsid w:val="00E968DE"/>
    <w:rsid w:val="00E97905"/>
    <w:rsid w:val="00E97D76"/>
    <w:rsid w:val="00EA03C0"/>
    <w:rsid w:val="00EA1ACD"/>
    <w:rsid w:val="00EA1E08"/>
    <w:rsid w:val="00EA32A6"/>
    <w:rsid w:val="00EA5C5B"/>
    <w:rsid w:val="00EA7CB4"/>
    <w:rsid w:val="00EB01F4"/>
    <w:rsid w:val="00EB0952"/>
    <w:rsid w:val="00EB0ADD"/>
    <w:rsid w:val="00EB0C59"/>
    <w:rsid w:val="00EB1240"/>
    <w:rsid w:val="00EB127A"/>
    <w:rsid w:val="00EB2AC3"/>
    <w:rsid w:val="00EB2CAC"/>
    <w:rsid w:val="00EB35F9"/>
    <w:rsid w:val="00EB50E2"/>
    <w:rsid w:val="00EB564C"/>
    <w:rsid w:val="00EB57E3"/>
    <w:rsid w:val="00EB5A51"/>
    <w:rsid w:val="00EB75C8"/>
    <w:rsid w:val="00EB7D95"/>
    <w:rsid w:val="00EC01EF"/>
    <w:rsid w:val="00EC1A37"/>
    <w:rsid w:val="00EC20DB"/>
    <w:rsid w:val="00EC21D0"/>
    <w:rsid w:val="00EC4F2E"/>
    <w:rsid w:val="00EC50EA"/>
    <w:rsid w:val="00EC7007"/>
    <w:rsid w:val="00ED0914"/>
    <w:rsid w:val="00ED2369"/>
    <w:rsid w:val="00ED324E"/>
    <w:rsid w:val="00ED39B0"/>
    <w:rsid w:val="00ED3BC4"/>
    <w:rsid w:val="00ED4C83"/>
    <w:rsid w:val="00ED6004"/>
    <w:rsid w:val="00ED7115"/>
    <w:rsid w:val="00ED7959"/>
    <w:rsid w:val="00ED7EE1"/>
    <w:rsid w:val="00EE1721"/>
    <w:rsid w:val="00EE1C1C"/>
    <w:rsid w:val="00EE34FB"/>
    <w:rsid w:val="00EE5CF0"/>
    <w:rsid w:val="00EE6715"/>
    <w:rsid w:val="00EE72BE"/>
    <w:rsid w:val="00EF187D"/>
    <w:rsid w:val="00EF1966"/>
    <w:rsid w:val="00EF3FBA"/>
    <w:rsid w:val="00EF4788"/>
    <w:rsid w:val="00F010ED"/>
    <w:rsid w:val="00F01329"/>
    <w:rsid w:val="00F01718"/>
    <w:rsid w:val="00F03331"/>
    <w:rsid w:val="00F05025"/>
    <w:rsid w:val="00F0559F"/>
    <w:rsid w:val="00F055D8"/>
    <w:rsid w:val="00F05B0D"/>
    <w:rsid w:val="00F05E45"/>
    <w:rsid w:val="00F05E5F"/>
    <w:rsid w:val="00F06572"/>
    <w:rsid w:val="00F0698F"/>
    <w:rsid w:val="00F10C69"/>
    <w:rsid w:val="00F11564"/>
    <w:rsid w:val="00F1198C"/>
    <w:rsid w:val="00F13082"/>
    <w:rsid w:val="00F13232"/>
    <w:rsid w:val="00F14B5A"/>
    <w:rsid w:val="00F17A23"/>
    <w:rsid w:val="00F203FF"/>
    <w:rsid w:val="00F209A4"/>
    <w:rsid w:val="00F21814"/>
    <w:rsid w:val="00F2390F"/>
    <w:rsid w:val="00F24431"/>
    <w:rsid w:val="00F32DF6"/>
    <w:rsid w:val="00F3372D"/>
    <w:rsid w:val="00F35E5C"/>
    <w:rsid w:val="00F372F4"/>
    <w:rsid w:val="00F375F4"/>
    <w:rsid w:val="00F37BD3"/>
    <w:rsid w:val="00F4053B"/>
    <w:rsid w:val="00F40B73"/>
    <w:rsid w:val="00F418C1"/>
    <w:rsid w:val="00F42161"/>
    <w:rsid w:val="00F424B7"/>
    <w:rsid w:val="00F43D0D"/>
    <w:rsid w:val="00F4443F"/>
    <w:rsid w:val="00F44E80"/>
    <w:rsid w:val="00F47265"/>
    <w:rsid w:val="00F505CF"/>
    <w:rsid w:val="00F50796"/>
    <w:rsid w:val="00F52013"/>
    <w:rsid w:val="00F53475"/>
    <w:rsid w:val="00F54514"/>
    <w:rsid w:val="00F5651B"/>
    <w:rsid w:val="00F574B0"/>
    <w:rsid w:val="00F57F4C"/>
    <w:rsid w:val="00F6084D"/>
    <w:rsid w:val="00F61432"/>
    <w:rsid w:val="00F61764"/>
    <w:rsid w:val="00F61FD3"/>
    <w:rsid w:val="00F62E9A"/>
    <w:rsid w:val="00F64A39"/>
    <w:rsid w:val="00F6559B"/>
    <w:rsid w:val="00F65DAF"/>
    <w:rsid w:val="00F664CD"/>
    <w:rsid w:val="00F66515"/>
    <w:rsid w:val="00F677F7"/>
    <w:rsid w:val="00F71299"/>
    <w:rsid w:val="00F715AC"/>
    <w:rsid w:val="00F727CE"/>
    <w:rsid w:val="00F7361A"/>
    <w:rsid w:val="00F742E1"/>
    <w:rsid w:val="00F74F54"/>
    <w:rsid w:val="00F75EFC"/>
    <w:rsid w:val="00F7723E"/>
    <w:rsid w:val="00F77461"/>
    <w:rsid w:val="00F77CBC"/>
    <w:rsid w:val="00F77CF4"/>
    <w:rsid w:val="00F80714"/>
    <w:rsid w:val="00F80DFD"/>
    <w:rsid w:val="00F830B7"/>
    <w:rsid w:val="00F837E0"/>
    <w:rsid w:val="00F84584"/>
    <w:rsid w:val="00F84EED"/>
    <w:rsid w:val="00F86FC6"/>
    <w:rsid w:val="00F901DC"/>
    <w:rsid w:val="00F919A5"/>
    <w:rsid w:val="00F91A41"/>
    <w:rsid w:val="00F91C00"/>
    <w:rsid w:val="00F94E68"/>
    <w:rsid w:val="00F975CE"/>
    <w:rsid w:val="00FA03B1"/>
    <w:rsid w:val="00FA1B77"/>
    <w:rsid w:val="00FA25F0"/>
    <w:rsid w:val="00FA2A73"/>
    <w:rsid w:val="00FA51F1"/>
    <w:rsid w:val="00FA734F"/>
    <w:rsid w:val="00FA77BA"/>
    <w:rsid w:val="00FB251F"/>
    <w:rsid w:val="00FB29B2"/>
    <w:rsid w:val="00FB5176"/>
    <w:rsid w:val="00FB5607"/>
    <w:rsid w:val="00FC05AB"/>
    <w:rsid w:val="00FC102D"/>
    <w:rsid w:val="00FC15D4"/>
    <w:rsid w:val="00FC2E8B"/>
    <w:rsid w:val="00FC5767"/>
    <w:rsid w:val="00FC5DFB"/>
    <w:rsid w:val="00FC67E0"/>
    <w:rsid w:val="00FC6C54"/>
    <w:rsid w:val="00FC6F5D"/>
    <w:rsid w:val="00FD035E"/>
    <w:rsid w:val="00FD11CE"/>
    <w:rsid w:val="00FD1E6A"/>
    <w:rsid w:val="00FD2669"/>
    <w:rsid w:val="00FD2DC2"/>
    <w:rsid w:val="00FD3EE1"/>
    <w:rsid w:val="00FE1159"/>
    <w:rsid w:val="00FE1B42"/>
    <w:rsid w:val="00FE4306"/>
    <w:rsid w:val="00FE5DC2"/>
    <w:rsid w:val="00FE5F7E"/>
    <w:rsid w:val="00FF046B"/>
    <w:rsid w:val="00FF14C8"/>
    <w:rsid w:val="00FF2BFC"/>
    <w:rsid w:val="00FF423A"/>
    <w:rsid w:val="00FF5ADF"/>
    <w:rsid w:val="00FF5F41"/>
    <w:rsid w:val="00FF66FA"/>
    <w:rsid w:val="00FF67D5"/>
    <w:rsid w:val="00FF6C9A"/>
    <w:rsid w:val="00FF723B"/>
    <w:rsid w:val="00FF7E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A9B5A09A-4FFF-4535-8C6E-2267F42F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C4321"/>
    <w:pPr>
      <w:widowControl w:val="0"/>
    </w:pPr>
    <w:rPr>
      <w:kern w:val="2"/>
      <w:sz w:val="24"/>
      <w:szCs w:val="22"/>
    </w:rPr>
  </w:style>
  <w:style w:type="paragraph" w:styleId="1">
    <w:name w:val="heading 1"/>
    <w:basedOn w:val="a2"/>
    <w:next w:val="a2"/>
    <w:qFormat/>
    <w:rsid w:val="00E46288"/>
    <w:pPr>
      <w:keepNext/>
      <w:spacing w:before="180" w:after="180" w:line="720" w:lineRule="auto"/>
      <w:outlineLvl w:val="0"/>
    </w:pPr>
    <w:rPr>
      <w:rFonts w:ascii="Arial" w:hAnsi="Arial"/>
      <w:b/>
      <w:bCs/>
      <w:kern w:val="52"/>
      <w:sz w:val="52"/>
      <w:szCs w:val="52"/>
    </w:rPr>
  </w:style>
  <w:style w:type="paragraph" w:styleId="21">
    <w:name w:val="heading 2"/>
    <w:basedOn w:val="a2"/>
    <w:next w:val="a2"/>
    <w:qFormat/>
    <w:rsid w:val="00E46288"/>
    <w:pPr>
      <w:keepNext/>
      <w:spacing w:line="720" w:lineRule="auto"/>
      <w:outlineLvl w:val="1"/>
    </w:pPr>
    <w:rPr>
      <w:rFonts w:ascii="Arial" w:hAnsi="Arial"/>
      <w:b/>
      <w:bCs/>
      <w:sz w:val="48"/>
      <w:szCs w:val="48"/>
    </w:rPr>
  </w:style>
  <w:style w:type="paragraph" w:styleId="31">
    <w:name w:val="heading 3"/>
    <w:basedOn w:val="a2"/>
    <w:next w:val="a2"/>
    <w:qFormat/>
    <w:rsid w:val="00E46288"/>
    <w:pPr>
      <w:keepNext/>
      <w:spacing w:line="720" w:lineRule="auto"/>
      <w:outlineLvl w:val="2"/>
    </w:pPr>
    <w:rPr>
      <w:rFonts w:ascii="Arial" w:hAnsi="Arial"/>
      <w:b/>
      <w:bCs/>
      <w:sz w:val="36"/>
      <w:szCs w:val="36"/>
    </w:rPr>
  </w:style>
  <w:style w:type="paragraph" w:styleId="41">
    <w:name w:val="heading 4"/>
    <w:basedOn w:val="a2"/>
    <w:next w:val="a2"/>
    <w:qFormat/>
    <w:rsid w:val="00E46288"/>
    <w:pPr>
      <w:keepNext/>
      <w:spacing w:line="720" w:lineRule="auto"/>
      <w:outlineLvl w:val="3"/>
    </w:pPr>
    <w:rPr>
      <w:rFonts w:ascii="Arial" w:hAnsi="Arial"/>
      <w:sz w:val="36"/>
      <w:szCs w:val="36"/>
    </w:rPr>
  </w:style>
  <w:style w:type="paragraph" w:styleId="51">
    <w:name w:val="heading 5"/>
    <w:basedOn w:val="a2"/>
    <w:next w:val="a2"/>
    <w:qFormat/>
    <w:rsid w:val="00E46288"/>
    <w:pPr>
      <w:keepNext/>
      <w:spacing w:line="720" w:lineRule="auto"/>
      <w:ind w:leftChars="200" w:left="200"/>
      <w:outlineLvl w:val="4"/>
    </w:pPr>
    <w:rPr>
      <w:rFonts w:ascii="Arial" w:hAnsi="Arial"/>
      <w:b/>
      <w:bCs/>
      <w:sz w:val="36"/>
      <w:szCs w:val="36"/>
    </w:rPr>
  </w:style>
  <w:style w:type="paragraph" w:styleId="6">
    <w:name w:val="heading 6"/>
    <w:basedOn w:val="a2"/>
    <w:next w:val="a2"/>
    <w:qFormat/>
    <w:rsid w:val="00E46288"/>
    <w:pPr>
      <w:keepNext/>
      <w:spacing w:line="720" w:lineRule="auto"/>
      <w:ind w:leftChars="200" w:left="200"/>
      <w:outlineLvl w:val="5"/>
    </w:pPr>
    <w:rPr>
      <w:rFonts w:ascii="Arial" w:hAnsi="Arial"/>
      <w:sz w:val="36"/>
      <w:szCs w:val="36"/>
    </w:rPr>
  </w:style>
  <w:style w:type="paragraph" w:styleId="7">
    <w:name w:val="heading 7"/>
    <w:basedOn w:val="a2"/>
    <w:next w:val="a2"/>
    <w:qFormat/>
    <w:rsid w:val="00E46288"/>
    <w:pPr>
      <w:keepNext/>
      <w:spacing w:line="720" w:lineRule="auto"/>
      <w:ind w:leftChars="400" w:left="400"/>
      <w:outlineLvl w:val="6"/>
    </w:pPr>
    <w:rPr>
      <w:rFonts w:ascii="Arial" w:hAnsi="Arial"/>
      <w:b/>
      <w:bCs/>
      <w:sz w:val="36"/>
      <w:szCs w:val="36"/>
    </w:rPr>
  </w:style>
  <w:style w:type="paragraph" w:styleId="8">
    <w:name w:val="heading 8"/>
    <w:basedOn w:val="a2"/>
    <w:next w:val="a2"/>
    <w:qFormat/>
    <w:rsid w:val="00E46288"/>
    <w:pPr>
      <w:keepNext/>
      <w:spacing w:line="720" w:lineRule="auto"/>
      <w:ind w:leftChars="400" w:left="400"/>
      <w:outlineLvl w:val="7"/>
    </w:pPr>
    <w:rPr>
      <w:rFonts w:ascii="Arial" w:hAnsi="Arial"/>
      <w:sz w:val="36"/>
      <w:szCs w:val="36"/>
    </w:rPr>
  </w:style>
  <w:style w:type="paragraph" w:styleId="9">
    <w:name w:val="heading 9"/>
    <w:basedOn w:val="a2"/>
    <w:next w:val="a2"/>
    <w:qFormat/>
    <w:rsid w:val="00E46288"/>
    <w:pPr>
      <w:keepNext/>
      <w:spacing w:line="720" w:lineRule="auto"/>
      <w:ind w:leftChars="400" w:left="400"/>
      <w:outlineLvl w:val="8"/>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標題 (4),List Paragraph,1.1.1.1清單段落,列點"/>
    <w:basedOn w:val="a2"/>
    <w:link w:val="a7"/>
    <w:uiPriority w:val="34"/>
    <w:qFormat/>
    <w:rsid w:val="00A24512"/>
    <w:pPr>
      <w:ind w:leftChars="200" w:left="480"/>
    </w:pPr>
  </w:style>
  <w:style w:type="paragraph" w:styleId="a8">
    <w:name w:val="Plain Text"/>
    <w:basedOn w:val="a2"/>
    <w:link w:val="a9"/>
    <w:semiHidden/>
    <w:rsid w:val="00A24512"/>
    <w:rPr>
      <w:rFonts w:ascii="細明體" w:eastAsia="細明體" w:hAnsi="Courier New"/>
      <w:spacing w:val="10"/>
      <w:kern w:val="0"/>
      <w:sz w:val="20"/>
      <w:szCs w:val="20"/>
      <w:lang w:val="x-none" w:eastAsia="x-none"/>
    </w:rPr>
  </w:style>
  <w:style w:type="character" w:customStyle="1" w:styleId="a9">
    <w:name w:val="純文字 字元"/>
    <w:link w:val="a8"/>
    <w:rsid w:val="00A24512"/>
    <w:rPr>
      <w:rFonts w:ascii="細明體" w:eastAsia="細明體" w:hAnsi="Courier New" w:cs="Times New Roman"/>
      <w:spacing w:val="10"/>
      <w:szCs w:val="20"/>
    </w:rPr>
  </w:style>
  <w:style w:type="paragraph" w:styleId="aa">
    <w:name w:val="header"/>
    <w:basedOn w:val="a2"/>
    <w:link w:val="ab"/>
    <w:uiPriority w:val="99"/>
    <w:unhideWhenUsed/>
    <w:rsid w:val="00E31E5C"/>
    <w:pPr>
      <w:tabs>
        <w:tab w:val="center" w:pos="4153"/>
        <w:tab w:val="right" w:pos="8306"/>
      </w:tabs>
      <w:snapToGrid w:val="0"/>
    </w:pPr>
    <w:rPr>
      <w:kern w:val="0"/>
      <w:sz w:val="20"/>
      <w:szCs w:val="20"/>
      <w:lang w:val="x-none" w:eastAsia="x-none"/>
    </w:rPr>
  </w:style>
  <w:style w:type="character" w:customStyle="1" w:styleId="ab">
    <w:name w:val="頁首 字元"/>
    <w:link w:val="aa"/>
    <w:uiPriority w:val="99"/>
    <w:rsid w:val="00E31E5C"/>
    <w:rPr>
      <w:sz w:val="20"/>
      <w:szCs w:val="20"/>
    </w:rPr>
  </w:style>
  <w:style w:type="paragraph" w:styleId="ac">
    <w:name w:val="footer"/>
    <w:basedOn w:val="a2"/>
    <w:link w:val="ad"/>
    <w:uiPriority w:val="99"/>
    <w:unhideWhenUsed/>
    <w:rsid w:val="00E31E5C"/>
    <w:pPr>
      <w:tabs>
        <w:tab w:val="center" w:pos="4153"/>
        <w:tab w:val="right" w:pos="8306"/>
      </w:tabs>
      <w:snapToGrid w:val="0"/>
    </w:pPr>
    <w:rPr>
      <w:kern w:val="0"/>
      <w:sz w:val="20"/>
      <w:szCs w:val="20"/>
      <w:lang w:val="x-none" w:eastAsia="x-none"/>
    </w:rPr>
  </w:style>
  <w:style w:type="character" w:customStyle="1" w:styleId="ad">
    <w:name w:val="頁尾 字元"/>
    <w:link w:val="ac"/>
    <w:uiPriority w:val="99"/>
    <w:rsid w:val="00E31E5C"/>
    <w:rPr>
      <w:sz w:val="20"/>
      <w:szCs w:val="20"/>
    </w:rPr>
  </w:style>
  <w:style w:type="paragraph" w:styleId="ae">
    <w:name w:val="annotation text"/>
    <w:basedOn w:val="a2"/>
    <w:link w:val="af"/>
    <w:semiHidden/>
    <w:rsid w:val="007E1CFB"/>
    <w:rPr>
      <w:rFonts w:ascii="Times New Roman" w:eastAsia="標楷體" w:hAnsi="Times New Roman"/>
      <w:sz w:val="32"/>
      <w:szCs w:val="32"/>
      <w:lang w:val="x-none" w:eastAsia="x-none"/>
    </w:rPr>
  </w:style>
  <w:style w:type="character" w:customStyle="1" w:styleId="af">
    <w:name w:val="註解文字 字元"/>
    <w:link w:val="ae"/>
    <w:semiHidden/>
    <w:rsid w:val="007E1CFB"/>
    <w:rPr>
      <w:rFonts w:ascii="Times New Roman" w:eastAsia="標楷體" w:hAnsi="Times New Roman"/>
      <w:kern w:val="2"/>
      <w:sz w:val="32"/>
      <w:szCs w:val="32"/>
    </w:rPr>
  </w:style>
  <w:style w:type="paragraph" w:customStyle="1" w:styleId="af0">
    <w:name w:val="數字Ａ"/>
    <w:basedOn w:val="a2"/>
    <w:semiHidden/>
    <w:rsid w:val="007E1CFB"/>
    <w:pPr>
      <w:ind w:leftChars="750" w:left="2520" w:hangingChars="180" w:hanging="720"/>
    </w:pPr>
    <w:rPr>
      <w:rFonts w:ascii="Times New Roman" w:eastAsia="標楷體" w:hAnsi="Times New Roman"/>
      <w:sz w:val="40"/>
      <w:szCs w:val="20"/>
    </w:rPr>
  </w:style>
  <w:style w:type="numbering" w:styleId="111111">
    <w:name w:val="Outline List 2"/>
    <w:basedOn w:val="a5"/>
    <w:semiHidden/>
    <w:rsid w:val="00E46288"/>
    <w:pPr>
      <w:numPr>
        <w:numId w:val="11"/>
      </w:numPr>
    </w:pPr>
  </w:style>
  <w:style w:type="numbering" w:styleId="1ai">
    <w:name w:val="Outline List 1"/>
    <w:basedOn w:val="a5"/>
    <w:semiHidden/>
    <w:rsid w:val="00E46288"/>
    <w:pPr>
      <w:numPr>
        <w:numId w:val="12"/>
      </w:numPr>
    </w:pPr>
  </w:style>
  <w:style w:type="character" w:styleId="HTML">
    <w:name w:val="HTML Acronym"/>
    <w:basedOn w:val="a3"/>
    <w:semiHidden/>
    <w:rsid w:val="00E46288"/>
  </w:style>
  <w:style w:type="paragraph" w:styleId="HTML0">
    <w:name w:val="HTML Address"/>
    <w:basedOn w:val="a2"/>
    <w:semiHidden/>
    <w:rsid w:val="00E46288"/>
    <w:rPr>
      <w:i/>
      <w:iCs/>
    </w:rPr>
  </w:style>
  <w:style w:type="character" w:styleId="HTML1">
    <w:name w:val="HTML Cite"/>
    <w:semiHidden/>
    <w:rsid w:val="00E46288"/>
    <w:rPr>
      <w:i/>
      <w:iCs/>
    </w:rPr>
  </w:style>
  <w:style w:type="character" w:styleId="HTML2">
    <w:name w:val="HTML Code"/>
    <w:semiHidden/>
    <w:rsid w:val="00E46288"/>
    <w:rPr>
      <w:rFonts w:ascii="Courier New" w:hAnsi="Courier New" w:cs="Courier New"/>
      <w:sz w:val="20"/>
      <w:szCs w:val="20"/>
    </w:rPr>
  </w:style>
  <w:style w:type="character" w:styleId="HTML3">
    <w:name w:val="HTML Definition"/>
    <w:semiHidden/>
    <w:rsid w:val="00E46288"/>
    <w:rPr>
      <w:i/>
      <w:iCs/>
    </w:rPr>
  </w:style>
  <w:style w:type="character" w:styleId="HTML4">
    <w:name w:val="HTML Keyboard"/>
    <w:semiHidden/>
    <w:rsid w:val="00E46288"/>
    <w:rPr>
      <w:rFonts w:ascii="Courier New" w:hAnsi="Courier New" w:cs="Courier New"/>
      <w:sz w:val="20"/>
      <w:szCs w:val="20"/>
    </w:rPr>
  </w:style>
  <w:style w:type="paragraph" w:styleId="HTML5">
    <w:name w:val="HTML Preformatted"/>
    <w:basedOn w:val="a2"/>
    <w:semiHidden/>
    <w:rsid w:val="00E46288"/>
    <w:rPr>
      <w:rFonts w:ascii="Courier New" w:hAnsi="Courier New" w:cs="Courier New"/>
      <w:sz w:val="20"/>
      <w:szCs w:val="20"/>
    </w:rPr>
  </w:style>
  <w:style w:type="character" w:styleId="HTML6">
    <w:name w:val="HTML Sample"/>
    <w:semiHidden/>
    <w:rsid w:val="00E46288"/>
    <w:rPr>
      <w:rFonts w:ascii="Courier New" w:hAnsi="Courier New" w:cs="Courier New"/>
    </w:rPr>
  </w:style>
  <w:style w:type="character" w:styleId="HTML7">
    <w:name w:val="HTML Typewriter"/>
    <w:uiPriority w:val="99"/>
    <w:semiHidden/>
    <w:rsid w:val="00E46288"/>
    <w:rPr>
      <w:rFonts w:ascii="Courier New" w:hAnsi="Courier New" w:cs="Courier New"/>
      <w:sz w:val="20"/>
      <w:szCs w:val="20"/>
    </w:rPr>
  </w:style>
  <w:style w:type="character" w:styleId="HTML8">
    <w:name w:val="HTML Variable"/>
    <w:semiHidden/>
    <w:rsid w:val="00E46288"/>
    <w:rPr>
      <w:i/>
      <w:iCs/>
    </w:rPr>
  </w:style>
  <w:style w:type="character" w:styleId="af1">
    <w:name w:val="FollowedHyperlink"/>
    <w:semiHidden/>
    <w:rsid w:val="00E46288"/>
    <w:rPr>
      <w:color w:val="800080"/>
      <w:u w:val="single"/>
    </w:rPr>
  </w:style>
  <w:style w:type="paragraph" w:styleId="Web">
    <w:name w:val="Normal (Web)"/>
    <w:basedOn w:val="a2"/>
    <w:semiHidden/>
    <w:rsid w:val="00E46288"/>
    <w:rPr>
      <w:rFonts w:ascii="Times New Roman" w:hAnsi="Times New Roman"/>
      <w:szCs w:val="24"/>
    </w:rPr>
  </w:style>
  <w:style w:type="paragraph" w:styleId="af2">
    <w:name w:val="Normal Indent"/>
    <w:basedOn w:val="a2"/>
    <w:semiHidden/>
    <w:rsid w:val="00E46288"/>
    <w:pPr>
      <w:ind w:leftChars="200" w:left="480"/>
    </w:pPr>
  </w:style>
  <w:style w:type="numbering" w:styleId="a1">
    <w:name w:val="Outline List 3"/>
    <w:basedOn w:val="a5"/>
    <w:semiHidden/>
    <w:rsid w:val="00E46288"/>
    <w:pPr>
      <w:numPr>
        <w:numId w:val="13"/>
      </w:numPr>
    </w:pPr>
  </w:style>
  <w:style w:type="paragraph" w:styleId="af3">
    <w:name w:val="Date"/>
    <w:basedOn w:val="a2"/>
    <w:next w:val="a2"/>
    <w:semiHidden/>
    <w:rsid w:val="00E46288"/>
    <w:pPr>
      <w:jc w:val="right"/>
    </w:pPr>
  </w:style>
  <w:style w:type="paragraph" w:styleId="af4">
    <w:name w:val="Body Text"/>
    <w:basedOn w:val="a2"/>
    <w:semiHidden/>
    <w:rsid w:val="00E46288"/>
    <w:pPr>
      <w:spacing w:after="120"/>
    </w:pPr>
  </w:style>
  <w:style w:type="paragraph" w:styleId="22">
    <w:name w:val="Body Text 2"/>
    <w:basedOn w:val="a2"/>
    <w:semiHidden/>
    <w:rsid w:val="00E46288"/>
    <w:pPr>
      <w:spacing w:after="120" w:line="480" w:lineRule="auto"/>
    </w:pPr>
  </w:style>
  <w:style w:type="paragraph" w:styleId="32">
    <w:name w:val="Body Text 3"/>
    <w:basedOn w:val="a2"/>
    <w:semiHidden/>
    <w:rsid w:val="00E46288"/>
    <w:pPr>
      <w:spacing w:after="120"/>
    </w:pPr>
    <w:rPr>
      <w:sz w:val="16"/>
      <w:szCs w:val="16"/>
    </w:rPr>
  </w:style>
  <w:style w:type="paragraph" w:styleId="af5">
    <w:name w:val="Body Text First Indent"/>
    <w:basedOn w:val="af4"/>
    <w:semiHidden/>
    <w:rsid w:val="00E46288"/>
    <w:pPr>
      <w:ind w:firstLineChars="100" w:firstLine="210"/>
    </w:pPr>
  </w:style>
  <w:style w:type="paragraph" w:styleId="af6">
    <w:name w:val="Body Text Indent"/>
    <w:basedOn w:val="a2"/>
    <w:semiHidden/>
    <w:rsid w:val="00E46288"/>
    <w:pPr>
      <w:spacing w:after="120"/>
      <w:ind w:leftChars="200" w:left="480"/>
    </w:pPr>
  </w:style>
  <w:style w:type="paragraph" w:styleId="23">
    <w:name w:val="Body Text First Indent 2"/>
    <w:basedOn w:val="af6"/>
    <w:semiHidden/>
    <w:rsid w:val="00E46288"/>
    <w:pPr>
      <w:ind w:firstLineChars="100" w:firstLine="210"/>
    </w:pPr>
  </w:style>
  <w:style w:type="paragraph" w:styleId="24">
    <w:name w:val="Body Text Indent 2"/>
    <w:basedOn w:val="a2"/>
    <w:semiHidden/>
    <w:rsid w:val="00E46288"/>
    <w:pPr>
      <w:spacing w:after="120" w:line="480" w:lineRule="auto"/>
      <w:ind w:leftChars="200" w:left="480"/>
    </w:pPr>
  </w:style>
  <w:style w:type="paragraph" w:styleId="33">
    <w:name w:val="Body Text Indent 3"/>
    <w:basedOn w:val="a2"/>
    <w:semiHidden/>
    <w:rsid w:val="00E46288"/>
    <w:pPr>
      <w:spacing w:after="120"/>
      <w:ind w:leftChars="200" w:left="480"/>
    </w:pPr>
    <w:rPr>
      <w:sz w:val="16"/>
      <w:szCs w:val="16"/>
    </w:rPr>
  </w:style>
  <w:style w:type="paragraph" w:styleId="af7">
    <w:name w:val="envelope address"/>
    <w:basedOn w:val="a2"/>
    <w:semiHidden/>
    <w:rsid w:val="00E46288"/>
    <w:pPr>
      <w:framePr w:w="7920" w:h="1980" w:hRule="exact" w:hSpace="180" w:wrap="auto" w:hAnchor="page" w:xAlign="center" w:yAlign="bottom"/>
      <w:snapToGrid w:val="0"/>
      <w:ind w:leftChars="1200" w:left="100"/>
    </w:pPr>
    <w:rPr>
      <w:rFonts w:ascii="Arial" w:hAnsi="Arial" w:cs="Arial"/>
      <w:szCs w:val="24"/>
    </w:rPr>
  </w:style>
  <w:style w:type="character" w:styleId="af8">
    <w:name w:val="line number"/>
    <w:basedOn w:val="a3"/>
    <w:semiHidden/>
    <w:rsid w:val="00E46288"/>
  </w:style>
  <w:style w:type="table" w:styleId="3D1">
    <w:name w:val="Table 3D effects 1"/>
    <w:basedOn w:val="a4"/>
    <w:semiHidden/>
    <w:rsid w:val="00E46288"/>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46288"/>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46288"/>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46288"/>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46288"/>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46288"/>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4"/>
    <w:semiHidden/>
    <w:rsid w:val="00E46288"/>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46288"/>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4"/>
    <w:semiHidden/>
    <w:rsid w:val="00E46288"/>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46288"/>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1">
    <w:name w:val="Table Colorful 1"/>
    <w:basedOn w:val="a4"/>
    <w:semiHidden/>
    <w:rsid w:val="00E46288"/>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46288"/>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E46288"/>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9">
    <w:name w:val="Table Elegant"/>
    <w:basedOn w:val="a4"/>
    <w:semiHidden/>
    <w:rsid w:val="00E46288"/>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Grid 1"/>
    <w:basedOn w:val="a4"/>
    <w:semiHidden/>
    <w:rsid w:val="00E46288"/>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46288"/>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6">
    <w:name w:val="Table Grid 3"/>
    <w:basedOn w:val="a4"/>
    <w:semiHidden/>
    <w:rsid w:val="00E46288"/>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46288"/>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4628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46288"/>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46288"/>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46288"/>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Subtle 1"/>
    <w:basedOn w:val="a4"/>
    <w:semiHidden/>
    <w:rsid w:val="00E46288"/>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46288"/>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a">
    <w:name w:val="Table Professional"/>
    <w:basedOn w:val="a4"/>
    <w:semiHidden/>
    <w:rsid w:val="00E46288"/>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List 1"/>
    <w:basedOn w:val="a4"/>
    <w:semiHidden/>
    <w:rsid w:val="00E46288"/>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46288"/>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semiHidden/>
    <w:rsid w:val="00E46288"/>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46288"/>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46288"/>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46288"/>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46288"/>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46288"/>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b">
    <w:name w:val="Table Contemporary"/>
    <w:basedOn w:val="a4"/>
    <w:semiHidden/>
    <w:rsid w:val="00E46288"/>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E46288"/>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4"/>
    <w:semiHidden/>
    <w:rsid w:val="00E46288"/>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E46288"/>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semiHidden/>
    <w:rsid w:val="00E46288"/>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E46288"/>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E46288"/>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46288"/>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46288"/>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c">
    <w:name w:val="Table Theme"/>
    <w:basedOn w:val="a4"/>
    <w:semiHidden/>
    <w:rsid w:val="00E462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4"/>
    <w:semiHidden/>
    <w:rsid w:val="00E462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3"/>
    <w:semiHidden/>
    <w:rsid w:val="00E46288"/>
  </w:style>
  <w:style w:type="paragraph" w:styleId="aff">
    <w:name w:val="Message Header"/>
    <w:basedOn w:val="a2"/>
    <w:semiHidden/>
    <w:rsid w:val="00E46288"/>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paragraph" w:styleId="aff0">
    <w:name w:val="Subtitle"/>
    <w:basedOn w:val="a2"/>
    <w:qFormat/>
    <w:rsid w:val="00E46288"/>
    <w:pPr>
      <w:spacing w:after="60"/>
      <w:jc w:val="center"/>
      <w:outlineLvl w:val="1"/>
    </w:pPr>
    <w:rPr>
      <w:rFonts w:ascii="Arial" w:hAnsi="Arial" w:cs="Arial"/>
      <w:i/>
      <w:iCs/>
      <w:szCs w:val="24"/>
    </w:rPr>
  </w:style>
  <w:style w:type="paragraph" w:styleId="aff1">
    <w:name w:val="Block Text"/>
    <w:basedOn w:val="a2"/>
    <w:semiHidden/>
    <w:rsid w:val="00E46288"/>
    <w:pPr>
      <w:spacing w:after="120"/>
      <w:ind w:leftChars="600" w:left="1440" w:rightChars="600" w:right="1440"/>
    </w:pPr>
  </w:style>
  <w:style w:type="paragraph" w:styleId="aff2">
    <w:name w:val="Salutation"/>
    <w:basedOn w:val="a2"/>
    <w:next w:val="a2"/>
    <w:semiHidden/>
    <w:rsid w:val="00E46288"/>
  </w:style>
  <w:style w:type="paragraph" w:styleId="aff3">
    <w:name w:val="envelope return"/>
    <w:basedOn w:val="a2"/>
    <w:semiHidden/>
    <w:rsid w:val="00E46288"/>
    <w:pPr>
      <w:snapToGrid w:val="0"/>
    </w:pPr>
    <w:rPr>
      <w:rFonts w:ascii="Arial" w:hAnsi="Arial" w:cs="Arial"/>
    </w:rPr>
  </w:style>
  <w:style w:type="character" w:styleId="aff4">
    <w:name w:val="Emphasis"/>
    <w:qFormat/>
    <w:rsid w:val="00E46288"/>
    <w:rPr>
      <w:i/>
      <w:iCs/>
    </w:rPr>
  </w:style>
  <w:style w:type="character" w:styleId="aff5">
    <w:name w:val="Strong"/>
    <w:qFormat/>
    <w:rsid w:val="00E46288"/>
    <w:rPr>
      <w:b/>
      <w:bCs/>
    </w:rPr>
  </w:style>
  <w:style w:type="paragraph" w:styleId="aff6">
    <w:name w:val="List Continue"/>
    <w:basedOn w:val="a2"/>
    <w:semiHidden/>
    <w:rsid w:val="00E46288"/>
    <w:pPr>
      <w:spacing w:after="120"/>
      <w:ind w:leftChars="200" w:left="480"/>
    </w:pPr>
  </w:style>
  <w:style w:type="paragraph" w:styleId="2c">
    <w:name w:val="List Continue 2"/>
    <w:basedOn w:val="a2"/>
    <w:semiHidden/>
    <w:rsid w:val="00E46288"/>
    <w:pPr>
      <w:spacing w:after="120"/>
      <w:ind w:leftChars="400" w:left="960"/>
    </w:pPr>
  </w:style>
  <w:style w:type="paragraph" w:styleId="3a">
    <w:name w:val="List Continue 3"/>
    <w:basedOn w:val="a2"/>
    <w:semiHidden/>
    <w:rsid w:val="00E46288"/>
    <w:pPr>
      <w:spacing w:after="120"/>
      <w:ind w:leftChars="600" w:left="1440"/>
    </w:pPr>
  </w:style>
  <w:style w:type="paragraph" w:styleId="46">
    <w:name w:val="List Continue 4"/>
    <w:basedOn w:val="a2"/>
    <w:semiHidden/>
    <w:rsid w:val="00E46288"/>
    <w:pPr>
      <w:spacing w:after="120"/>
      <w:ind w:leftChars="800" w:left="1920"/>
    </w:pPr>
  </w:style>
  <w:style w:type="paragraph" w:styleId="55">
    <w:name w:val="List Continue 5"/>
    <w:basedOn w:val="a2"/>
    <w:semiHidden/>
    <w:rsid w:val="00E46288"/>
    <w:pPr>
      <w:spacing w:after="120"/>
      <w:ind w:leftChars="1000" w:left="2400"/>
    </w:pPr>
  </w:style>
  <w:style w:type="paragraph" w:styleId="aff7">
    <w:name w:val="List"/>
    <w:basedOn w:val="a2"/>
    <w:semiHidden/>
    <w:rsid w:val="00E46288"/>
    <w:pPr>
      <w:ind w:leftChars="200" w:left="100" w:hangingChars="200" w:hanging="200"/>
    </w:pPr>
  </w:style>
  <w:style w:type="paragraph" w:styleId="2d">
    <w:name w:val="List 2"/>
    <w:basedOn w:val="a2"/>
    <w:semiHidden/>
    <w:rsid w:val="00E46288"/>
    <w:pPr>
      <w:ind w:leftChars="400" w:left="100" w:hangingChars="200" w:hanging="200"/>
    </w:pPr>
  </w:style>
  <w:style w:type="paragraph" w:styleId="3b">
    <w:name w:val="List 3"/>
    <w:basedOn w:val="a2"/>
    <w:semiHidden/>
    <w:rsid w:val="00E46288"/>
    <w:pPr>
      <w:ind w:leftChars="600" w:left="100" w:hangingChars="200" w:hanging="200"/>
    </w:pPr>
  </w:style>
  <w:style w:type="paragraph" w:styleId="47">
    <w:name w:val="List 4"/>
    <w:basedOn w:val="a2"/>
    <w:semiHidden/>
    <w:rsid w:val="00E46288"/>
    <w:pPr>
      <w:ind w:leftChars="800" w:left="100" w:hangingChars="200" w:hanging="200"/>
    </w:pPr>
  </w:style>
  <w:style w:type="paragraph" w:styleId="56">
    <w:name w:val="List 5"/>
    <w:basedOn w:val="a2"/>
    <w:semiHidden/>
    <w:rsid w:val="00E46288"/>
    <w:pPr>
      <w:ind w:leftChars="1000" w:left="100" w:hangingChars="200" w:hanging="200"/>
    </w:pPr>
  </w:style>
  <w:style w:type="paragraph" w:styleId="a">
    <w:name w:val="List Number"/>
    <w:basedOn w:val="a2"/>
    <w:semiHidden/>
    <w:rsid w:val="00E46288"/>
    <w:pPr>
      <w:numPr>
        <w:numId w:val="1"/>
      </w:numPr>
    </w:pPr>
  </w:style>
  <w:style w:type="paragraph" w:styleId="2">
    <w:name w:val="List Number 2"/>
    <w:basedOn w:val="a2"/>
    <w:semiHidden/>
    <w:rsid w:val="00E46288"/>
    <w:pPr>
      <w:numPr>
        <w:numId w:val="2"/>
      </w:numPr>
    </w:pPr>
  </w:style>
  <w:style w:type="paragraph" w:styleId="3">
    <w:name w:val="List Number 3"/>
    <w:basedOn w:val="a2"/>
    <w:semiHidden/>
    <w:rsid w:val="00E46288"/>
    <w:pPr>
      <w:numPr>
        <w:numId w:val="3"/>
      </w:numPr>
    </w:pPr>
  </w:style>
  <w:style w:type="paragraph" w:styleId="4">
    <w:name w:val="List Number 4"/>
    <w:basedOn w:val="a2"/>
    <w:semiHidden/>
    <w:rsid w:val="00E46288"/>
    <w:pPr>
      <w:numPr>
        <w:numId w:val="4"/>
      </w:numPr>
    </w:pPr>
  </w:style>
  <w:style w:type="paragraph" w:styleId="5">
    <w:name w:val="List Number 5"/>
    <w:basedOn w:val="a2"/>
    <w:semiHidden/>
    <w:rsid w:val="00E46288"/>
    <w:pPr>
      <w:numPr>
        <w:numId w:val="5"/>
      </w:numPr>
    </w:pPr>
  </w:style>
  <w:style w:type="paragraph" w:styleId="aff8">
    <w:name w:val="Closing"/>
    <w:basedOn w:val="a2"/>
    <w:semiHidden/>
    <w:rsid w:val="00E46288"/>
    <w:pPr>
      <w:ind w:leftChars="1800" w:left="100"/>
    </w:pPr>
  </w:style>
  <w:style w:type="paragraph" w:styleId="aff9">
    <w:name w:val="Note Heading"/>
    <w:basedOn w:val="a2"/>
    <w:next w:val="a2"/>
    <w:semiHidden/>
    <w:rsid w:val="00E46288"/>
    <w:pPr>
      <w:jc w:val="center"/>
    </w:pPr>
  </w:style>
  <w:style w:type="character" w:styleId="affa">
    <w:name w:val="Hyperlink"/>
    <w:rsid w:val="00E46288"/>
    <w:rPr>
      <w:color w:val="0000FF"/>
      <w:u w:val="single"/>
    </w:rPr>
  </w:style>
  <w:style w:type="paragraph" w:styleId="a0">
    <w:name w:val="List Bullet"/>
    <w:basedOn w:val="a2"/>
    <w:autoRedefine/>
    <w:semiHidden/>
    <w:rsid w:val="00E46288"/>
    <w:pPr>
      <w:numPr>
        <w:numId w:val="6"/>
      </w:numPr>
    </w:pPr>
  </w:style>
  <w:style w:type="paragraph" w:styleId="20">
    <w:name w:val="List Bullet 2"/>
    <w:basedOn w:val="a2"/>
    <w:autoRedefine/>
    <w:semiHidden/>
    <w:rsid w:val="00E46288"/>
    <w:pPr>
      <w:numPr>
        <w:numId w:val="7"/>
      </w:numPr>
    </w:pPr>
  </w:style>
  <w:style w:type="paragraph" w:styleId="30">
    <w:name w:val="List Bullet 3"/>
    <w:basedOn w:val="a2"/>
    <w:autoRedefine/>
    <w:semiHidden/>
    <w:rsid w:val="00E46288"/>
    <w:pPr>
      <w:numPr>
        <w:numId w:val="8"/>
      </w:numPr>
    </w:pPr>
  </w:style>
  <w:style w:type="paragraph" w:styleId="40">
    <w:name w:val="List Bullet 4"/>
    <w:basedOn w:val="a2"/>
    <w:autoRedefine/>
    <w:semiHidden/>
    <w:rsid w:val="00E46288"/>
    <w:pPr>
      <w:numPr>
        <w:numId w:val="9"/>
      </w:numPr>
    </w:pPr>
  </w:style>
  <w:style w:type="paragraph" w:styleId="50">
    <w:name w:val="List Bullet 5"/>
    <w:basedOn w:val="a2"/>
    <w:autoRedefine/>
    <w:semiHidden/>
    <w:rsid w:val="00E46288"/>
    <w:pPr>
      <w:numPr>
        <w:numId w:val="10"/>
      </w:numPr>
    </w:pPr>
  </w:style>
  <w:style w:type="paragraph" w:styleId="affb">
    <w:name w:val="E-mail Signature"/>
    <w:basedOn w:val="a2"/>
    <w:semiHidden/>
    <w:rsid w:val="00E46288"/>
  </w:style>
  <w:style w:type="paragraph" w:styleId="affc">
    <w:name w:val="Title"/>
    <w:basedOn w:val="a2"/>
    <w:qFormat/>
    <w:rsid w:val="00E46288"/>
    <w:pPr>
      <w:spacing w:before="240" w:after="60"/>
      <w:jc w:val="center"/>
      <w:outlineLvl w:val="0"/>
    </w:pPr>
    <w:rPr>
      <w:rFonts w:ascii="Arial" w:hAnsi="Arial" w:cs="Arial"/>
      <w:b/>
      <w:bCs/>
      <w:sz w:val="32"/>
      <w:szCs w:val="32"/>
    </w:rPr>
  </w:style>
  <w:style w:type="paragraph" w:styleId="affd">
    <w:name w:val="Signature"/>
    <w:basedOn w:val="a2"/>
    <w:semiHidden/>
    <w:rsid w:val="00E46288"/>
    <w:pPr>
      <w:ind w:leftChars="1800" w:left="100"/>
    </w:pPr>
  </w:style>
  <w:style w:type="paragraph" w:customStyle="1" w:styleId="affe">
    <w:name w:val="柒、"/>
    <w:basedOn w:val="a2"/>
    <w:semiHidden/>
    <w:rsid w:val="00E46288"/>
    <w:pPr>
      <w:jc w:val="center"/>
    </w:pPr>
    <w:rPr>
      <w:rFonts w:ascii="標楷體" w:eastAsia="標楷體" w:hAnsi="標楷體"/>
      <w:b/>
      <w:spacing w:val="-2"/>
      <w:sz w:val="52"/>
      <w:szCs w:val="52"/>
    </w:rPr>
  </w:style>
  <w:style w:type="paragraph" w:customStyle="1" w:styleId="afff">
    <w:name w:val="二、"/>
    <w:basedOn w:val="a2"/>
    <w:semiHidden/>
    <w:rsid w:val="00E46288"/>
    <w:pPr>
      <w:spacing w:line="360" w:lineRule="exact"/>
      <w:ind w:leftChars="-100" w:left="-240"/>
      <w:jc w:val="both"/>
    </w:pPr>
    <w:rPr>
      <w:rFonts w:ascii="文鼎粗黑" w:eastAsia="文鼎粗黑" w:hAnsi="標楷體"/>
      <w:spacing w:val="-2"/>
      <w:sz w:val="28"/>
      <w:szCs w:val="28"/>
    </w:rPr>
  </w:style>
  <w:style w:type="paragraph" w:customStyle="1" w:styleId="2e">
    <w:name w:val="2."/>
    <w:basedOn w:val="a8"/>
    <w:link w:val="2f"/>
    <w:rsid w:val="001149E2"/>
    <w:pPr>
      <w:adjustRightInd w:val="0"/>
      <w:snapToGrid w:val="0"/>
      <w:spacing w:line="360" w:lineRule="exact"/>
      <w:ind w:leftChars="200" w:left="701" w:hangingChars="80" w:hanging="221"/>
      <w:jc w:val="both"/>
    </w:pPr>
    <w:rPr>
      <w:rFonts w:eastAsia="標楷體"/>
      <w:spacing w:val="-2"/>
      <w:kern w:val="2"/>
      <w:sz w:val="28"/>
      <w:szCs w:val="28"/>
      <w:lang w:val="en-US" w:eastAsia="zh-TW"/>
    </w:rPr>
  </w:style>
  <w:style w:type="paragraph" w:customStyle="1" w:styleId="2f0">
    <w:name w:val="(2)"/>
    <w:basedOn w:val="2e"/>
    <w:rsid w:val="00A2161B"/>
    <w:pPr>
      <w:ind w:leftChars="300" w:left="1079" w:hangingChars="130" w:hanging="359"/>
    </w:pPr>
    <w:rPr>
      <w:kern w:val="0"/>
    </w:rPr>
  </w:style>
  <w:style w:type="paragraph" w:customStyle="1" w:styleId="afff0">
    <w:name w:val="(二)"/>
    <w:basedOn w:val="a2"/>
    <w:rsid w:val="007061F8"/>
    <w:pPr>
      <w:spacing w:line="360" w:lineRule="exact"/>
      <w:ind w:left="497" w:hangingChars="180" w:hanging="497"/>
      <w:jc w:val="both"/>
    </w:pPr>
    <w:rPr>
      <w:rFonts w:ascii="Times New Roman" w:eastAsia="標楷體" w:hAnsi="標楷體"/>
      <w:b/>
      <w:spacing w:val="-2"/>
      <w:sz w:val="28"/>
      <w:szCs w:val="28"/>
    </w:rPr>
  </w:style>
  <w:style w:type="paragraph" w:customStyle="1" w:styleId="2f1">
    <w:name w:val="圓2"/>
    <w:basedOn w:val="a8"/>
    <w:link w:val="2f2"/>
    <w:rsid w:val="001149E2"/>
    <w:pPr>
      <w:adjustRightInd w:val="0"/>
      <w:snapToGrid w:val="0"/>
      <w:spacing w:line="360" w:lineRule="exact"/>
      <w:ind w:leftChars="400" w:left="1240" w:hangingChars="100" w:hanging="280"/>
      <w:jc w:val="both"/>
    </w:pPr>
    <w:rPr>
      <w:rFonts w:eastAsia="標楷體" w:hAnsi="標楷體"/>
      <w:color w:val="000000"/>
      <w:spacing w:val="-2"/>
      <w:kern w:val="2"/>
      <w:sz w:val="28"/>
      <w:szCs w:val="28"/>
      <w:lang w:val="en-US" w:eastAsia="zh-TW"/>
    </w:rPr>
  </w:style>
  <w:style w:type="paragraph" w:customStyle="1" w:styleId="afff1">
    <w:name w:val="(二)內文"/>
    <w:basedOn w:val="a8"/>
    <w:link w:val="afff2"/>
    <w:rsid w:val="001149E2"/>
    <w:pPr>
      <w:adjustRightInd w:val="0"/>
      <w:snapToGrid w:val="0"/>
      <w:spacing w:line="360" w:lineRule="exact"/>
      <w:ind w:leftChars="200" w:left="480"/>
      <w:jc w:val="both"/>
    </w:pPr>
    <w:rPr>
      <w:rFonts w:eastAsia="標楷體"/>
      <w:spacing w:val="-2"/>
      <w:kern w:val="2"/>
      <w:sz w:val="28"/>
      <w:szCs w:val="28"/>
      <w:lang w:val="en-US" w:eastAsia="zh-TW"/>
    </w:rPr>
  </w:style>
  <w:style w:type="paragraph" w:customStyle="1" w:styleId="2f3">
    <w:name w:val="2.內文"/>
    <w:basedOn w:val="2e"/>
    <w:link w:val="2f4"/>
    <w:rsid w:val="008679B7"/>
    <w:pPr>
      <w:ind w:leftChars="292" w:left="292" w:firstLineChars="0" w:firstLine="0"/>
    </w:pPr>
  </w:style>
  <w:style w:type="character" w:customStyle="1" w:styleId="a1221">
    <w:name w:val="a12_21"/>
    <w:semiHidden/>
    <w:rsid w:val="00C70A7A"/>
    <w:rPr>
      <w:rFonts w:ascii="Arial" w:hAnsi="Arial" w:cs="Arial" w:hint="default"/>
      <w:color w:val="666666"/>
      <w:sz w:val="18"/>
      <w:szCs w:val="18"/>
    </w:rPr>
  </w:style>
  <w:style w:type="character" w:customStyle="1" w:styleId="2f">
    <w:name w:val="2. 字元"/>
    <w:link w:val="2e"/>
    <w:rsid w:val="00245F5B"/>
    <w:rPr>
      <w:rFonts w:ascii="細明體" w:eastAsia="標楷體" w:hAnsi="Courier New" w:cs="Times New Roman"/>
      <w:spacing w:val="-2"/>
      <w:kern w:val="2"/>
      <w:sz w:val="28"/>
      <w:szCs w:val="28"/>
      <w:lang w:val="en-US" w:eastAsia="zh-TW" w:bidi="ar-SA"/>
    </w:rPr>
  </w:style>
  <w:style w:type="character" w:customStyle="1" w:styleId="2f4">
    <w:name w:val="2.內文 字元"/>
    <w:basedOn w:val="2f"/>
    <w:link w:val="2f3"/>
    <w:rsid w:val="00245F5B"/>
    <w:rPr>
      <w:rFonts w:ascii="細明體" w:eastAsia="標楷體" w:hAnsi="Courier New" w:cs="Times New Roman"/>
      <w:spacing w:val="-2"/>
      <w:kern w:val="2"/>
      <w:sz w:val="28"/>
      <w:szCs w:val="28"/>
      <w:lang w:val="en-US" w:eastAsia="zh-TW" w:bidi="ar-SA"/>
    </w:rPr>
  </w:style>
  <w:style w:type="paragraph" w:customStyle="1" w:styleId="100">
    <w:name w:val="10."/>
    <w:basedOn w:val="2e"/>
    <w:rsid w:val="00245F5B"/>
    <w:pPr>
      <w:ind w:left="839" w:hangingChars="130" w:hanging="359"/>
    </w:pPr>
  </w:style>
  <w:style w:type="character" w:customStyle="1" w:styleId="afff2">
    <w:name w:val="(二)內文 字元"/>
    <w:link w:val="afff1"/>
    <w:rsid w:val="005E044A"/>
    <w:rPr>
      <w:rFonts w:ascii="細明體" w:eastAsia="標楷體" w:hAnsi="Courier New" w:cs="Times New Roman"/>
      <w:spacing w:val="-2"/>
      <w:kern w:val="2"/>
      <w:sz w:val="28"/>
      <w:szCs w:val="28"/>
      <w:lang w:val="en-US" w:eastAsia="zh-TW" w:bidi="ar-SA"/>
    </w:rPr>
  </w:style>
  <w:style w:type="paragraph" w:customStyle="1" w:styleId="afff3">
    <w:name w:val="(十一)"/>
    <w:basedOn w:val="afff0"/>
    <w:rsid w:val="005E044A"/>
    <w:pPr>
      <w:ind w:left="691" w:hangingChars="250" w:hanging="691"/>
    </w:pPr>
  </w:style>
  <w:style w:type="paragraph" w:customStyle="1" w:styleId="afff4">
    <w:name w:val="(十一)內文"/>
    <w:basedOn w:val="afff1"/>
    <w:rsid w:val="005E044A"/>
    <w:pPr>
      <w:ind w:leftChars="300" w:left="720"/>
    </w:pPr>
  </w:style>
  <w:style w:type="paragraph" w:customStyle="1" w:styleId="17">
    <w:name w:val="(十一)1."/>
    <w:basedOn w:val="afff4"/>
    <w:rsid w:val="005C3E7F"/>
    <w:pPr>
      <w:ind w:left="996" w:hangingChars="100" w:hanging="276"/>
    </w:pPr>
  </w:style>
  <w:style w:type="paragraph" w:customStyle="1" w:styleId="18">
    <w:name w:val="1."/>
    <w:basedOn w:val="a2"/>
    <w:link w:val="19"/>
    <w:semiHidden/>
    <w:rsid w:val="00E100AE"/>
    <w:pPr>
      <w:widowControl/>
      <w:ind w:leftChars="817" w:left="1961"/>
      <w:jc w:val="both"/>
    </w:pPr>
    <w:rPr>
      <w:rFonts w:ascii="標楷體" w:eastAsia="標楷體" w:hAnsi="標楷體"/>
      <w:sz w:val="32"/>
      <w:szCs w:val="24"/>
    </w:rPr>
  </w:style>
  <w:style w:type="character" w:customStyle="1" w:styleId="19">
    <w:name w:val="1. 字元"/>
    <w:link w:val="18"/>
    <w:locked/>
    <w:rsid w:val="00E100AE"/>
    <w:rPr>
      <w:rFonts w:ascii="標楷體" w:eastAsia="標楷體" w:hAnsi="標楷體"/>
      <w:kern w:val="2"/>
      <w:sz w:val="32"/>
      <w:szCs w:val="24"/>
      <w:lang w:val="en-US" w:eastAsia="zh-TW" w:bidi="ar-SA"/>
    </w:rPr>
  </w:style>
  <w:style w:type="paragraph" w:customStyle="1" w:styleId="1a">
    <w:name w:val="(十一)(1)"/>
    <w:basedOn w:val="2f0"/>
    <w:rsid w:val="00A2161B"/>
    <w:pPr>
      <w:ind w:leftChars="400" w:left="1319"/>
    </w:pPr>
  </w:style>
  <w:style w:type="paragraph" w:customStyle="1" w:styleId="101">
    <w:name w:val="10.內文"/>
    <w:basedOn w:val="100"/>
    <w:rsid w:val="00564E60"/>
    <w:pPr>
      <w:ind w:leftChars="350" w:left="840" w:firstLineChars="0" w:firstLine="0"/>
    </w:pPr>
    <w:rPr>
      <w:rFonts w:cs="TT21Eo00"/>
      <w:kern w:val="0"/>
    </w:rPr>
  </w:style>
  <w:style w:type="paragraph" w:customStyle="1" w:styleId="afff5">
    <w:name w:val="_主題"/>
    <w:basedOn w:val="a2"/>
    <w:semiHidden/>
    <w:rsid w:val="00F75EFC"/>
    <w:pPr>
      <w:widowControl/>
      <w:tabs>
        <w:tab w:val="right" w:pos="9638"/>
      </w:tabs>
      <w:spacing w:line="480" w:lineRule="exact"/>
      <w:jc w:val="center"/>
    </w:pPr>
    <w:rPr>
      <w:rFonts w:ascii="Times New Roman" w:eastAsia="標楷體" w:hAnsi="Times New Roman"/>
      <w:b/>
      <w:bCs/>
      <w:color w:val="666699"/>
      <w:kern w:val="0"/>
      <w:sz w:val="32"/>
      <w:szCs w:val="30"/>
    </w:rPr>
  </w:style>
  <w:style w:type="paragraph" w:customStyle="1" w:styleId="afff6">
    <w:name w:val="_施一"/>
    <w:basedOn w:val="a2"/>
    <w:semiHidden/>
    <w:rsid w:val="00F75EFC"/>
    <w:pPr>
      <w:adjustRightInd w:val="0"/>
      <w:snapToGrid w:val="0"/>
      <w:spacing w:line="380" w:lineRule="exact"/>
      <w:ind w:left="560" w:hangingChars="200" w:hanging="560"/>
      <w:jc w:val="both"/>
    </w:pPr>
    <w:rPr>
      <w:rFonts w:ascii="Times New Roman" w:eastAsia="標楷體" w:hAnsi="Times New Roman"/>
      <w:color w:val="0000FF"/>
      <w:sz w:val="28"/>
      <w:szCs w:val="24"/>
    </w:rPr>
  </w:style>
  <w:style w:type="paragraph" w:customStyle="1" w:styleId="afff7">
    <w:name w:val="_施(一)"/>
    <w:basedOn w:val="a2"/>
    <w:semiHidden/>
    <w:rsid w:val="00F75EFC"/>
    <w:pPr>
      <w:spacing w:line="380" w:lineRule="exact"/>
      <w:ind w:leftChars="150" w:left="910" w:hangingChars="175" w:hanging="490"/>
      <w:jc w:val="both"/>
    </w:pPr>
    <w:rPr>
      <w:rFonts w:ascii="Times New Roman" w:eastAsia="標楷體" w:hAnsi="Times New Roman"/>
      <w:color w:val="FF0000"/>
      <w:sz w:val="28"/>
      <w:szCs w:val="24"/>
    </w:rPr>
  </w:style>
  <w:style w:type="paragraph" w:customStyle="1" w:styleId="1b">
    <w:name w:val="_施1"/>
    <w:basedOn w:val="a2"/>
    <w:semiHidden/>
    <w:rsid w:val="00F75EFC"/>
    <w:pPr>
      <w:spacing w:line="380" w:lineRule="exact"/>
      <w:ind w:leftChars="350" w:left="1190" w:hangingChars="75" w:hanging="210"/>
      <w:jc w:val="both"/>
    </w:pPr>
    <w:rPr>
      <w:rFonts w:ascii="Times New Roman" w:eastAsia="標楷體" w:hAnsi="Times New Roman"/>
      <w:color w:val="008000"/>
      <w:sz w:val="28"/>
      <w:szCs w:val="24"/>
    </w:rPr>
  </w:style>
  <w:style w:type="paragraph" w:customStyle="1" w:styleId="1c">
    <w:name w:val="_施(1)"/>
    <w:basedOn w:val="a2"/>
    <w:semiHidden/>
    <w:rsid w:val="00F75EFC"/>
    <w:pPr>
      <w:spacing w:line="380" w:lineRule="exact"/>
      <w:ind w:leftChars="450" w:left="1610" w:hangingChars="125" w:hanging="350"/>
      <w:jc w:val="both"/>
    </w:pPr>
    <w:rPr>
      <w:rFonts w:ascii="Times New Roman" w:eastAsia="標楷體" w:hAnsi="Times New Roman"/>
      <w:color w:val="FF00FF"/>
      <w:sz w:val="28"/>
      <w:szCs w:val="28"/>
    </w:rPr>
  </w:style>
  <w:style w:type="paragraph" w:customStyle="1" w:styleId="1d">
    <w:name w:val="_施1內"/>
    <w:basedOn w:val="a2"/>
    <w:semiHidden/>
    <w:rsid w:val="00F75EFC"/>
    <w:pPr>
      <w:spacing w:line="380" w:lineRule="exact"/>
      <w:ind w:leftChars="450" w:left="1260"/>
      <w:jc w:val="both"/>
    </w:pPr>
    <w:rPr>
      <w:rFonts w:ascii="Times New Roman" w:eastAsia="標楷體" w:hAnsi="Times New Roman"/>
      <w:color w:val="99CC00"/>
      <w:sz w:val="28"/>
      <w:szCs w:val="28"/>
    </w:rPr>
  </w:style>
  <w:style w:type="paragraph" w:customStyle="1" w:styleId="1e">
    <w:name w:val="_施(1)內"/>
    <w:basedOn w:val="a2"/>
    <w:semiHidden/>
    <w:rsid w:val="00F75EFC"/>
    <w:pPr>
      <w:tabs>
        <w:tab w:val="num" w:pos="3360"/>
      </w:tabs>
      <w:spacing w:line="380" w:lineRule="exact"/>
      <w:ind w:leftChars="575" w:left="1610"/>
      <w:jc w:val="both"/>
    </w:pPr>
    <w:rPr>
      <w:rFonts w:ascii="Times New Roman" w:eastAsia="標楷體" w:hAnsi="Times New Roman"/>
      <w:color w:val="FF99CC"/>
      <w:sz w:val="28"/>
      <w:szCs w:val="28"/>
    </w:rPr>
  </w:style>
  <w:style w:type="paragraph" w:customStyle="1" w:styleId="afff8">
    <w:name w:val="_施(一)內"/>
    <w:basedOn w:val="a2"/>
    <w:semiHidden/>
    <w:rsid w:val="00F75EFC"/>
    <w:pPr>
      <w:spacing w:line="380" w:lineRule="exact"/>
      <w:ind w:leftChars="325" w:left="910"/>
      <w:jc w:val="both"/>
    </w:pPr>
    <w:rPr>
      <w:rFonts w:ascii="Times New Roman" w:eastAsia="標楷體" w:hAnsi="Times New Roman"/>
      <w:color w:val="FF7F7F"/>
      <w:sz w:val="28"/>
      <w:szCs w:val="28"/>
    </w:rPr>
  </w:style>
  <w:style w:type="paragraph" w:customStyle="1" w:styleId="afff9">
    <w:name w:val="_摘(一)"/>
    <w:basedOn w:val="a2"/>
    <w:semiHidden/>
    <w:rsid w:val="00F75EFC"/>
    <w:pPr>
      <w:adjustRightInd w:val="0"/>
      <w:snapToGrid w:val="0"/>
      <w:spacing w:line="480" w:lineRule="exact"/>
      <w:ind w:leftChars="385" w:left="1485" w:hangingChars="175" w:hanging="561"/>
      <w:jc w:val="both"/>
    </w:pPr>
    <w:rPr>
      <w:rFonts w:ascii="Times New Roman" w:eastAsia="標楷體" w:hAnsi="Times New Roman"/>
      <w:b/>
      <w:bCs/>
      <w:color w:val="008000"/>
      <w:sz w:val="32"/>
      <w:szCs w:val="28"/>
    </w:rPr>
  </w:style>
  <w:style w:type="paragraph" w:customStyle="1" w:styleId="1f">
    <w:name w:val="_業(1)"/>
    <w:basedOn w:val="a2"/>
    <w:semiHidden/>
    <w:rsid w:val="00F75EFC"/>
    <w:pPr>
      <w:spacing w:line="480" w:lineRule="exact"/>
      <w:ind w:leftChars="450" w:left="1530" w:hangingChars="125" w:hanging="450"/>
      <w:jc w:val="both"/>
    </w:pPr>
    <w:rPr>
      <w:rFonts w:ascii="Times New Roman" w:eastAsia="標楷體" w:hAnsi="Times New Roman"/>
      <w:color w:val="FF00FF"/>
      <w:sz w:val="36"/>
      <w:szCs w:val="28"/>
    </w:rPr>
  </w:style>
  <w:style w:type="paragraph" w:customStyle="1" w:styleId="afffa">
    <w:name w:val="三、"/>
    <w:basedOn w:val="afff"/>
    <w:rsid w:val="00F75EFC"/>
  </w:style>
  <w:style w:type="paragraph" w:customStyle="1" w:styleId="b">
    <w:name w:val="b、"/>
    <w:basedOn w:val="2f1"/>
    <w:rsid w:val="00F75EFC"/>
    <w:pPr>
      <w:ind w:leftChars="500" w:left="1476" w:hanging="276"/>
    </w:pPr>
  </w:style>
  <w:style w:type="paragraph" w:customStyle="1" w:styleId="1010">
    <w:name w:val="10.的(1)"/>
    <w:basedOn w:val="2f0"/>
    <w:rsid w:val="0053318D"/>
    <w:pPr>
      <w:ind w:leftChars="350" w:left="1199"/>
    </w:pPr>
  </w:style>
  <w:style w:type="paragraph" w:customStyle="1" w:styleId="2f5">
    <w:name w:val="圓2內文"/>
    <w:basedOn w:val="2f1"/>
    <w:link w:val="2f6"/>
    <w:rsid w:val="008044CF"/>
    <w:pPr>
      <w:ind w:leftChars="520" w:left="1248" w:firstLineChars="0" w:firstLine="0"/>
    </w:pPr>
  </w:style>
  <w:style w:type="character" w:customStyle="1" w:styleId="2f2">
    <w:name w:val="圓2 字元"/>
    <w:link w:val="2f1"/>
    <w:rsid w:val="008044CF"/>
    <w:rPr>
      <w:rFonts w:ascii="細明體" w:eastAsia="標楷體" w:hAnsi="標楷體" w:cs="Times New Roman"/>
      <w:color w:val="000000"/>
      <w:spacing w:val="-2"/>
      <w:kern w:val="2"/>
      <w:sz w:val="28"/>
      <w:szCs w:val="28"/>
      <w:lang w:val="en-US" w:eastAsia="zh-TW" w:bidi="ar-SA"/>
    </w:rPr>
  </w:style>
  <w:style w:type="character" w:customStyle="1" w:styleId="2f6">
    <w:name w:val="圓2內文 字元"/>
    <w:basedOn w:val="2f2"/>
    <w:link w:val="2f5"/>
    <w:rsid w:val="008044CF"/>
    <w:rPr>
      <w:rFonts w:ascii="細明體" w:eastAsia="標楷體" w:hAnsi="標楷體" w:cs="Times New Roman"/>
      <w:color w:val="000000"/>
      <w:spacing w:val="-2"/>
      <w:kern w:val="2"/>
      <w:sz w:val="28"/>
      <w:szCs w:val="28"/>
      <w:lang w:val="en-US" w:eastAsia="zh-TW" w:bidi="ar-SA"/>
    </w:rPr>
  </w:style>
  <w:style w:type="paragraph" w:customStyle="1" w:styleId="tab42">
    <w:name w:val="_tab42一"/>
    <w:basedOn w:val="a2"/>
    <w:rsid w:val="00775D86"/>
    <w:pPr>
      <w:spacing w:line="320" w:lineRule="exact"/>
      <w:ind w:left="200" w:hangingChars="200" w:hanging="200"/>
      <w:jc w:val="both"/>
    </w:pPr>
    <w:rPr>
      <w:rFonts w:ascii="Times New Roman" w:eastAsia="標楷體" w:hAnsi="Times New Roman"/>
      <w:color w:val="993300"/>
      <w:sz w:val="32"/>
      <w:szCs w:val="24"/>
    </w:rPr>
  </w:style>
  <w:style w:type="paragraph" w:customStyle="1" w:styleId="1f0">
    <w:name w:val="內文1"/>
    <w:basedOn w:val="a2"/>
    <w:qFormat/>
    <w:rsid w:val="00016F41"/>
    <w:pPr>
      <w:spacing w:line="500" w:lineRule="exact"/>
      <w:ind w:leftChars="400" w:left="400" w:firstLineChars="200" w:firstLine="200"/>
      <w:outlineLvl w:val="1"/>
    </w:pPr>
    <w:rPr>
      <w:rFonts w:eastAsia="微軟正黑體"/>
      <w:bCs/>
      <w:szCs w:val="48"/>
    </w:rPr>
  </w:style>
  <w:style w:type="paragraph" w:customStyle="1" w:styleId="1f1">
    <w:name w:val="(1)第一標題"/>
    <w:basedOn w:val="a2"/>
    <w:link w:val="1f2"/>
    <w:rsid w:val="000331A7"/>
    <w:pPr>
      <w:snapToGrid w:val="0"/>
      <w:ind w:leftChars="674" w:left="2158" w:hanging="540"/>
      <w:jc w:val="both"/>
    </w:pPr>
    <w:rPr>
      <w:rFonts w:ascii="標楷體" w:eastAsia="標楷體" w:hAnsi="標楷體"/>
      <w:color w:val="FF0000"/>
      <w:sz w:val="32"/>
      <w:szCs w:val="32"/>
      <w:lang w:val="x-none" w:eastAsia="x-none"/>
    </w:rPr>
  </w:style>
  <w:style w:type="character" w:customStyle="1" w:styleId="1f2">
    <w:name w:val="(1)第一標題 字元"/>
    <w:link w:val="1f1"/>
    <w:rsid w:val="000331A7"/>
    <w:rPr>
      <w:rFonts w:ascii="標楷體" w:eastAsia="標楷體" w:hAnsi="標楷體"/>
      <w:color w:val="FF0000"/>
      <w:kern w:val="2"/>
      <w:sz w:val="32"/>
      <w:szCs w:val="32"/>
    </w:rPr>
  </w:style>
  <w:style w:type="paragraph" w:customStyle="1" w:styleId="afffb">
    <w:name w:val="_業壹"/>
    <w:basedOn w:val="a2"/>
    <w:rsid w:val="00A8384C"/>
    <w:pPr>
      <w:spacing w:line="480" w:lineRule="exact"/>
      <w:jc w:val="both"/>
    </w:pPr>
    <w:rPr>
      <w:rFonts w:ascii="Times New Roman" w:eastAsia="標楷體" w:hAnsi="Times New Roman"/>
      <w:b/>
      <w:bCs/>
      <w:color w:val="0000FF"/>
      <w:sz w:val="36"/>
      <w:szCs w:val="48"/>
    </w:rPr>
  </w:style>
  <w:style w:type="paragraph" w:customStyle="1" w:styleId="002-1">
    <w:name w:val="002-1."/>
    <w:basedOn w:val="a2"/>
    <w:rsid w:val="00E42394"/>
    <w:pPr>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002-10">
    <w:name w:val="002-1.文"/>
    <w:basedOn w:val="a2"/>
    <w:link w:val="002-11"/>
    <w:rsid w:val="00E42394"/>
    <w:pPr>
      <w:adjustRightInd w:val="0"/>
      <w:snapToGrid w:val="0"/>
      <w:spacing w:line="320" w:lineRule="exact"/>
      <w:ind w:leftChars="150" w:left="390" w:rightChars="50" w:right="130"/>
      <w:jc w:val="both"/>
    </w:pPr>
    <w:rPr>
      <w:rFonts w:ascii="標楷體" w:eastAsia="標楷體" w:hAnsi="Times New Roman"/>
      <w:szCs w:val="24"/>
      <w:lang w:val="x-none" w:eastAsia="x-none"/>
    </w:rPr>
  </w:style>
  <w:style w:type="character" w:customStyle="1" w:styleId="002-11">
    <w:name w:val="002-1.文 字元"/>
    <w:link w:val="002-10"/>
    <w:rsid w:val="00E42394"/>
    <w:rPr>
      <w:rFonts w:ascii="標楷體" w:eastAsia="標楷體" w:hAnsi="Times New Roman"/>
      <w:kern w:val="2"/>
      <w:sz w:val="24"/>
      <w:szCs w:val="24"/>
      <w:lang w:val="x-none" w:eastAsia="x-none"/>
    </w:rPr>
  </w:style>
  <w:style w:type="paragraph" w:customStyle="1" w:styleId="002-">
    <w:name w:val="002-文"/>
    <w:basedOn w:val="a2"/>
    <w:rsid w:val="00E42394"/>
    <w:pPr>
      <w:adjustRightInd w:val="0"/>
      <w:snapToGrid w:val="0"/>
      <w:spacing w:line="320" w:lineRule="exact"/>
      <w:ind w:leftChars="50" w:left="130" w:rightChars="50" w:right="130"/>
      <w:jc w:val="both"/>
    </w:pPr>
    <w:rPr>
      <w:rFonts w:ascii="標楷體" w:eastAsia="標楷體" w:hAnsi="標楷體"/>
      <w:color w:val="000000"/>
      <w:szCs w:val="24"/>
    </w:rPr>
  </w:style>
  <w:style w:type="character" w:customStyle="1" w:styleId="mailheadertext1">
    <w:name w:val="mailheadertext1"/>
    <w:rsid w:val="00E42394"/>
    <w:rPr>
      <w:i w:val="0"/>
      <w:iCs w:val="0"/>
      <w:color w:val="353531"/>
      <w:sz w:val="24"/>
      <w:szCs w:val="24"/>
    </w:rPr>
  </w:style>
  <w:style w:type="paragraph" w:styleId="afffc">
    <w:name w:val="Balloon Text"/>
    <w:basedOn w:val="a2"/>
    <w:semiHidden/>
    <w:rsid w:val="00EE6715"/>
    <w:rPr>
      <w:rFonts w:ascii="Arial" w:hAnsi="Arial"/>
      <w:sz w:val="18"/>
      <w:szCs w:val="18"/>
    </w:rPr>
  </w:style>
  <w:style w:type="paragraph" w:customStyle="1" w:styleId="01">
    <w:name w:val="01.內文"/>
    <w:basedOn w:val="a2"/>
    <w:rsid w:val="00321BCE"/>
    <w:pPr>
      <w:snapToGrid w:val="0"/>
      <w:ind w:leftChars="700" w:left="1680" w:firstLineChars="200" w:firstLine="640"/>
      <w:jc w:val="both"/>
    </w:pPr>
    <w:rPr>
      <w:rFonts w:ascii="標楷體" w:eastAsia="標楷體" w:hAnsi="標楷體"/>
      <w:color w:val="0000FF"/>
      <w:sz w:val="32"/>
      <w:szCs w:val="32"/>
    </w:rPr>
  </w:style>
  <w:style w:type="paragraph" w:customStyle="1" w:styleId="1f3">
    <w:name w:val="(1)內文"/>
    <w:basedOn w:val="a2"/>
    <w:link w:val="1f4"/>
    <w:rsid w:val="00321BCE"/>
    <w:pPr>
      <w:snapToGrid w:val="0"/>
      <w:ind w:leftChars="870" w:left="2088" w:firstLine="652"/>
      <w:jc w:val="both"/>
    </w:pPr>
    <w:rPr>
      <w:rFonts w:ascii="標楷體" w:eastAsia="標楷體" w:hAnsi="標楷體"/>
      <w:color w:val="0000FF"/>
      <w:sz w:val="32"/>
      <w:szCs w:val="32"/>
    </w:rPr>
  </w:style>
  <w:style w:type="paragraph" w:styleId="afffd">
    <w:name w:val="Document Map"/>
    <w:basedOn w:val="a2"/>
    <w:link w:val="afffe"/>
    <w:rsid w:val="008822B8"/>
    <w:rPr>
      <w:rFonts w:ascii="新細明體"/>
      <w:sz w:val="18"/>
      <w:szCs w:val="18"/>
      <w:lang w:val="x-none" w:eastAsia="x-none"/>
    </w:rPr>
  </w:style>
  <w:style w:type="character" w:customStyle="1" w:styleId="afffe">
    <w:name w:val="文件引導模式 字元"/>
    <w:link w:val="afffd"/>
    <w:rsid w:val="008822B8"/>
    <w:rPr>
      <w:rFonts w:ascii="新細明體"/>
      <w:kern w:val="2"/>
      <w:sz w:val="18"/>
      <w:szCs w:val="18"/>
    </w:rPr>
  </w:style>
  <w:style w:type="paragraph" w:customStyle="1" w:styleId="102">
    <w:name w:val="(1)0標題"/>
    <w:basedOn w:val="a2"/>
    <w:link w:val="103"/>
    <w:rsid w:val="009C489D"/>
    <w:pPr>
      <w:snapToGrid w:val="0"/>
      <w:ind w:leftChars="674" w:left="2098" w:hanging="480"/>
      <w:jc w:val="both"/>
    </w:pPr>
    <w:rPr>
      <w:rFonts w:ascii="標楷體" w:eastAsia="標楷體" w:hAnsi="標楷體"/>
      <w:color w:val="0000FF"/>
      <w:sz w:val="32"/>
      <w:szCs w:val="32"/>
      <w:lang w:val="x-none" w:eastAsia="x-none"/>
    </w:rPr>
  </w:style>
  <w:style w:type="character" w:customStyle="1" w:styleId="1f4">
    <w:name w:val="(1)內文 字元"/>
    <w:link w:val="1f3"/>
    <w:rsid w:val="009C489D"/>
    <w:rPr>
      <w:rFonts w:ascii="標楷體" w:eastAsia="標楷體" w:hAnsi="標楷體"/>
      <w:color w:val="0000FF"/>
      <w:kern w:val="2"/>
      <w:sz w:val="32"/>
      <w:szCs w:val="32"/>
      <w:lang w:val="en-US" w:eastAsia="zh-TW" w:bidi="ar-SA"/>
    </w:rPr>
  </w:style>
  <w:style w:type="character" w:customStyle="1" w:styleId="103">
    <w:name w:val="(1)0標題 字元"/>
    <w:link w:val="102"/>
    <w:rsid w:val="009C489D"/>
    <w:rPr>
      <w:rFonts w:ascii="標楷體" w:eastAsia="標楷體" w:hAnsi="標楷體"/>
      <w:color w:val="0000FF"/>
      <w:kern w:val="2"/>
      <w:sz w:val="32"/>
      <w:szCs w:val="32"/>
      <w:lang w:val="x-none" w:eastAsia="x-none" w:bidi="ar-SA"/>
    </w:rPr>
  </w:style>
  <w:style w:type="paragraph" w:customStyle="1" w:styleId="001">
    <w:name w:val="001.全部標題"/>
    <w:basedOn w:val="a2"/>
    <w:link w:val="0010"/>
    <w:rsid w:val="00EB75C8"/>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EB75C8"/>
    <w:rPr>
      <w:rFonts w:ascii="標楷體" w:eastAsia="標楷體" w:hAnsi="標楷體"/>
      <w:kern w:val="2"/>
      <w:sz w:val="32"/>
      <w:szCs w:val="32"/>
    </w:rPr>
  </w:style>
  <w:style w:type="paragraph" w:customStyle="1" w:styleId="Standard">
    <w:name w:val="Standard"/>
    <w:rsid w:val="00B839C1"/>
    <w:pPr>
      <w:widowControl w:val="0"/>
      <w:suppressAutoHyphens/>
      <w:autoSpaceDN w:val="0"/>
      <w:textAlignment w:val="baseline"/>
    </w:pPr>
    <w:rPr>
      <w:rFonts w:ascii="Times New Roman" w:eastAsia="新細明體, PMingLiU" w:hAnsi="Times New Roman"/>
      <w:kern w:val="3"/>
      <w:sz w:val="24"/>
      <w:szCs w:val="24"/>
    </w:rPr>
  </w:style>
  <w:style w:type="character" w:customStyle="1" w:styleId="a7">
    <w:name w:val="清單段落 字元"/>
    <w:aliases w:val="標題 (4) 字元,List Paragraph 字元,1.1.1.1清單段落 字元,列點 字元"/>
    <w:link w:val="a6"/>
    <w:uiPriority w:val="34"/>
    <w:locked/>
    <w:rsid w:val="009808CA"/>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55">
      <w:bodyDiv w:val="1"/>
      <w:marLeft w:val="0"/>
      <w:marRight w:val="0"/>
      <w:marTop w:val="0"/>
      <w:marBottom w:val="0"/>
      <w:divBdr>
        <w:top w:val="none" w:sz="0" w:space="0" w:color="auto"/>
        <w:left w:val="none" w:sz="0" w:space="0" w:color="auto"/>
        <w:bottom w:val="none" w:sz="0" w:space="0" w:color="auto"/>
        <w:right w:val="none" w:sz="0" w:space="0" w:color="auto"/>
      </w:divBdr>
    </w:div>
    <w:div w:id="420757261">
      <w:bodyDiv w:val="1"/>
      <w:marLeft w:val="0"/>
      <w:marRight w:val="0"/>
      <w:marTop w:val="0"/>
      <w:marBottom w:val="0"/>
      <w:divBdr>
        <w:top w:val="none" w:sz="0" w:space="0" w:color="auto"/>
        <w:left w:val="none" w:sz="0" w:space="0" w:color="auto"/>
        <w:bottom w:val="none" w:sz="0" w:space="0" w:color="auto"/>
        <w:right w:val="none" w:sz="0" w:space="0" w:color="auto"/>
      </w:divBdr>
    </w:div>
    <w:div w:id="525564250">
      <w:bodyDiv w:val="1"/>
      <w:marLeft w:val="0"/>
      <w:marRight w:val="0"/>
      <w:marTop w:val="0"/>
      <w:marBottom w:val="0"/>
      <w:divBdr>
        <w:top w:val="none" w:sz="0" w:space="0" w:color="auto"/>
        <w:left w:val="none" w:sz="0" w:space="0" w:color="auto"/>
        <w:bottom w:val="none" w:sz="0" w:space="0" w:color="auto"/>
        <w:right w:val="none" w:sz="0" w:space="0" w:color="auto"/>
      </w:divBdr>
    </w:div>
    <w:div w:id="1350370570">
      <w:bodyDiv w:val="1"/>
      <w:marLeft w:val="0"/>
      <w:marRight w:val="0"/>
      <w:marTop w:val="0"/>
      <w:marBottom w:val="0"/>
      <w:divBdr>
        <w:top w:val="none" w:sz="0" w:space="0" w:color="auto"/>
        <w:left w:val="none" w:sz="0" w:space="0" w:color="auto"/>
        <w:bottom w:val="none" w:sz="0" w:space="0" w:color="auto"/>
        <w:right w:val="none" w:sz="0" w:space="0" w:color="auto"/>
      </w:divBdr>
    </w:div>
    <w:div w:id="1675721257">
      <w:bodyDiv w:val="1"/>
      <w:marLeft w:val="0"/>
      <w:marRight w:val="0"/>
      <w:marTop w:val="0"/>
      <w:marBottom w:val="0"/>
      <w:divBdr>
        <w:top w:val="none" w:sz="0" w:space="0" w:color="auto"/>
        <w:left w:val="none" w:sz="0" w:space="0" w:color="auto"/>
        <w:bottom w:val="none" w:sz="0" w:space="0" w:color="auto"/>
        <w:right w:val="none" w:sz="0" w:space="0" w:color="auto"/>
      </w:divBdr>
    </w:div>
    <w:div w:id="2065447070">
      <w:bodyDiv w:val="1"/>
      <w:marLeft w:val="0"/>
      <w:marRight w:val="0"/>
      <w:marTop w:val="0"/>
      <w:marBottom w:val="0"/>
      <w:divBdr>
        <w:top w:val="none" w:sz="0" w:space="0" w:color="auto"/>
        <w:left w:val="none" w:sz="0" w:space="0" w:color="auto"/>
        <w:bottom w:val="none" w:sz="0" w:space="0" w:color="auto"/>
        <w:right w:val="none" w:sz="0" w:space="0" w:color="auto"/>
      </w:divBdr>
    </w:div>
    <w:div w:id="20805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100.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63239-2D56-487C-A665-6E593428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2891</Words>
  <Characters>16481</Characters>
  <Application>Microsoft Office Word</Application>
  <DocSecurity>0</DocSecurity>
  <Lines>137</Lines>
  <Paragraphs>38</Paragraphs>
  <ScaleCrop>false</ScaleCrop>
  <Company>Hewlett-Packard Company</Company>
  <LinksUpToDate>false</LinksUpToDate>
  <CharactersWithSpaces>19334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柒、觀光</dc:title>
  <dc:creator>user</dc:creator>
  <cp:lastModifiedBy>syf</cp:lastModifiedBy>
  <cp:revision>2</cp:revision>
  <cp:lastPrinted>2021-03-04T06:23:00Z</cp:lastPrinted>
  <dcterms:created xsi:type="dcterms:W3CDTF">2021-03-16T02:33:00Z</dcterms:created>
  <dcterms:modified xsi:type="dcterms:W3CDTF">2021-03-16T02:33:00Z</dcterms:modified>
</cp:coreProperties>
</file>