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27" w:rsidRPr="00F55406" w:rsidRDefault="00483327" w:rsidP="00483327">
      <w:pPr>
        <w:widowControl w:val="0"/>
        <w:spacing w:afterLines="100" w:after="381" w:line="240" w:lineRule="auto"/>
        <w:jc w:val="center"/>
        <w:rPr>
          <w:rFonts w:ascii="標楷體" w:eastAsia="標楷體"/>
          <w:b/>
          <w:color w:val="000000" w:themeColor="text1"/>
          <w:spacing w:val="0"/>
          <w:kern w:val="2"/>
          <w:sz w:val="54"/>
          <w:szCs w:val="54"/>
        </w:rPr>
      </w:pPr>
      <w:r w:rsidRPr="00F55406">
        <w:rPr>
          <w:rFonts w:ascii="標楷體" w:eastAsia="標楷體" w:hint="eastAsia"/>
          <w:b/>
          <w:color w:val="000000" w:themeColor="text1"/>
          <w:spacing w:val="0"/>
          <w:kern w:val="2"/>
          <w:sz w:val="54"/>
          <w:szCs w:val="54"/>
        </w:rPr>
        <w:t>叁拾貳</w:t>
      </w:r>
      <w:r w:rsidRPr="00F55406">
        <w:rPr>
          <w:rFonts w:ascii="標楷體" w:eastAsia="標楷體"/>
          <w:b/>
          <w:color w:val="000000" w:themeColor="text1"/>
          <w:spacing w:val="0"/>
          <w:kern w:val="2"/>
          <w:sz w:val="54"/>
          <w:szCs w:val="54"/>
        </w:rPr>
        <w:t>、政 風</w:t>
      </w:r>
    </w:p>
    <w:p w:rsidR="00483327" w:rsidRPr="00F55406" w:rsidRDefault="00483327" w:rsidP="00483327">
      <w:pPr>
        <w:pStyle w:val="ad"/>
        <w:jc w:val="both"/>
        <w:rPr>
          <w:rFonts w:ascii="標楷體" w:eastAsia="標楷體" w:cs="華康中黑體(P)"/>
          <w:b/>
          <w:bCs/>
          <w:color w:val="000000" w:themeColor="text1"/>
          <w:lang w:eastAsia="zh-TW"/>
        </w:rPr>
      </w:pPr>
      <w:r w:rsidRPr="00F55406">
        <w:rPr>
          <w:rFonts w:ascii="標楷體" w:eastAsia="標楷體" w:hint="eastAsia"/>
          <w:b/>
          <w:bCs/>
          <w:color w:val="000000" w:themeColor="text1"/>
          <w:lang w:val="en-US"/>
        </w:rPr>
        <w:t>一、</w:t>
      </w:r>
      <w:r w:rsidRPr="00F55406">
        <w:rPr>
          <w:rFonts w:ascii="標楷體" w:eastAsia="標楷體"/>
          <w:b/>
          <w:bCs/>
          <w:color w:val="000000" w:themeColor="text1"/>
          <w:lang w:val="en-US"/>
        </w:rPr>
        <w:tab/>
      </w:r>
      <w:r w:rsidR="00A665E5" w:rsidRPr="00F55406">
        <w:rPr>
          <w:rFonts w:ascii="標楷體" w:eastAsia="標楷體" w:hint="eastAsia"/>
          <w:b/>
          <w:bCs/>
          <w:color w:val="000000" w:themeColor="text1"/>
        </w:rPr>
        <w:t>健全作業機制，提升廉潔效能</w:t>
      </w:r>
    </w:p>
    <w:p w:rsidR="00483327" w:rsidRPr="00F55406" w:rsidRDefault="00483327" w:rsidP="00483327">
      <w:pPr>
        <w:ind w:leftChars="66" w:left="129"/>
        <w:jc w:val="both"/>
        <w:rPr>
          <w:rFonts w:ascii="標楷體" w:eastAsia="標楷體"/>
          <w:bCs/>
          <w:color w:val="000000" w:themeColor="text1"/>
          <w:spacing w:val="-4"/>
          <w:sz w:val="28"/>
        </w:rPr>
      </w:pP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（一）</w:t>
      </w:r>
      <w:r w:rsidRPr="00F55406">
        <w:rPr>
          <w:rFonts w:ascii="標楷體" w:eastAsia="標楷體"/>
          <w:color w:val="000000" w:themeColor="text1"/>
          <w:sz w:val="28"/>
        </w:rPr>
        <w:tab/>
      </w:r>
      <w:r w:rsidR="00A665E5" w:rsidRPr="00F55406">
        <w:rPr>
          <w:rFonts w:eastAsia="標楷體" w:hint="eastAsia"/>
          <w:color w:val="000000" w:themeColor="text1"/>
          <w:sz w:val="28"/>
        </w:rPr>
        <w:t>落實風險預警機制</w:t>
      </w:r>
      <w:r w:rsidR="00A665E5" w:rsidRPr="00F55406">
        <w:rPr>
          <w:rFonts w:eastAsia="標楷體"/>
          <w:color w:val="000000" w:themeColor="text1"/>
          <w:sz w:val="28"/>
        </w:rPr>
        <w:t>，</w:t>
      </w:r>
      <w:r w:rsidR="00A665E5" w:rsidRPr="00F55406">
        <w:rPr>
          <w:rFonts w:eastAsia="標楷體" w:hint="eastAsia"/>
          <w:color w:val="000000" w:themeColor="text1"/>
          <w:sz w:val="28"/>
        </w:rPr>
        <w:t>協助機關完善行政</w:t>
      </w:r>
    </w:p>
    <w:p w:rsidR="00483327" w:rsidRPr="00F55406" w:rsidRDefault="00483327" w:rsidP="00483327">
      <w:pPr>
        <w:ind w:leftChars="260" w:left="794" w:hangingChars="100" w:hanging="284"/>
        <w:jc w:val="both"/>
        <w:rPr>
          <w:rFonts w:ascii="標楷體" w:eastAsia="標楷體"/>
          <w:color w:val="000000" w:themeColor="text1"/>
          <w:sz w:val="28"/>
        </w:rPr>
      </w:pP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1.</w:t>
      </w:r>
      <w:r w:rsidRPr="00F55406">
        <w:rPr>
          <w:rFonts w:ascii="標楷體" w:eastAsia="標楷體"/>
          <w:color w:val="000000" w:themeColor="text1"/>
          <w:sz w:val="28"/>
        </w:rPr>
        <w:tab/>
      </w:r>
      <w:r w:rsidR="00A665E5" w:rsidRPr="00F55406">
        <w:rPr>
          <w:rFonts w:ascii="標楷體" w:eastAsia="標楷體" w:hint="eastAsia"/>
          <w:color w:val="000000" w:themeColor="text1"/>
          <w:sz w:val="28"/>
        </w:rPr>
        <w:t>本府各機關下半年共召開機關廉政會報計72會議次，討論提案218案次，就機關採購、公職人員利益衝突迴避等業務共同檢視機關業務執行狀況，從而針對風險業務弊失情形，規劃廉能施政策略。</w:t>
      </w:r>
    </w:p>
    <w:p w:rsidR="00A665E5" w:rsidRPr="00F55406" w:rsidRDefault="00483327" w:rsidP="00483327">
      <w:pPr>
        <w:ind w:leftChars="260" w:left="786" w:hangingChars="100" w:hanging="276"/>
        <w:jc w:val="both"/>
        <w:rPr>
          <w:rFonts w:ascii="標楷體" w:eastAsia="標楷體"/>
          <w:color w:val="000000" w:themeColor="text1"/>
          <w:sz w:val="28"/>
        </w:rPr>
      </w:pPr>
      <w:r w:rsidRPr="00F55406">
        <w:rPr>
          <w:rFonts w:ascii="標楷體" w:eastAsia="標楷體"/>
          <w:color w:val="000000" w:themeColor="text1"/>
          <w:sz w:val="28"/>
        </w:rPr>
        <w:t>2.</w:t>
      </w:r>
      <w:r w:rsidRPr="00F55406">
        <w:rPr>
          <w:rFonts w:ascii="標楷體" w:eastAsia="標楷體"/>
          <w:color w:val="000000" w:themeColor="text1"/>
          <w:sz w:val="28"/>
        </w:rPr>
        <w:tab/>
      </w:r>
      <w:r w:rsidR="00A665E5" w:rsidRPr="00F55406">
        <w:rPr>
          <w:rFonts w:ascii="標楷體" w:eastAsia="標楷體"/>
          <w:color w:val="000000" w:themeColor="text1"/>
          <w:sz w:val="28"/>
        </w:rPr>
        <w:tab/>
        <w:t>針對風險業務策辦專案稽核29案次，針對機關作業機制，研析業務違失風險癥結，及時採行阻斷違法或興利改善建議等預警作為，健全機關作業及管考制度。</w:t>
      </w:r>
    </w:p>
    <w:p w:rsidR="00483327" w:rsidRPr="00F55406" w:rsidRDefault="00483327" w:rsidP="00483327">
      <w:pPr>
        <w:ind w:leftChars="260" w:left="786" w:hangingChars="100" w:hanging="276"/>
        <w:jc w:val="both"/>
        <w:rPr>
          <w:rFonts w:ascii="標楷體" w:eastAsia="標楷體"/>
          <w:color w:val="000000" w:themeColor="text1"/>
          <w:sz w:val="28"/>
        </w:rPr>
      </w:pPr>
      <w:r w:rsidRPr="00F55406">
        <w:rPr>
          <w:rFonts w:ascii="標楷體" w:eastAsia="標楷體"/>
          <w:color w:val="000000" w:themeColor="text1"/>
          <w:sz w:val="28"/>
        </w:rPr>
        <w:t>3.</w:t>
      </w:r>
      <w:r w:rsidRPr="00F55406">
        <w:rPr>
          <w:rFonts w:ascii="標楷體" w:eastAsia="標楷體"/>
          <w:color w:val="000000" w:themeColor="text1"/>
          <w:sz w:val="28"/>
        </w:rPr>
        <w:tab/>
      </w:r>
      <w:r w:rsidR="00A665E5" w:rsidRPr="00F55406">
        <w:rPr>
          <w:rFonts w:ascii="標楷體" w:eastAsia="標楷體" w:hint="eastAsia"/>
          <w:color w:val="000000" w:themeColor="text1"/>
          <w:sz w:val="28"/>
        </w:rPr>
        <w:t>透過公文會辦、採購監辦流程</w:t>
      </w:r>
      <w:bookmarkStart w:id="0" w:name="_GoBack"/>
      <w:bookmarkEnd w:id="0"/>
      <w:r w:rsidR="00A665E5" w:rsidRPr="00F55406">
        <w:rPr>
          <w:rFonts w:ascii="標楷體" w:eastAsia="標楷體" w:hint="eastAsia"/>
          <w:color w:val="000000" w:themeColor="text1"/>
          <w:sz w:val="28"/>
        </w:rPr>
        <w:t>，預警機關作業潛存風險，提出防制改善建議計39案次，覈實採購案件之驗收結算、有效節省公帑，確保行政作為之正確性。</w:t>
      </w:r>
    </w:p>
    <w:p w:rsidR="00A665E5" w:rsidRPr="00F55406" w:rsidRDefault="00483327" w:rsidP="00A665E5">
      <w:pPr>
        <w:ind w:leftChars="260" w:left="786" w:hangingChars="100" w:hanging="276"/>
        <w:jc w:val="both"/>
        <w:rPr>
          <w:rFonts w:ascii="標楷體" w:eastAsia="標楷體"/>
          <w:color w:val="000000" w:themeColor="text1"/>
          <w:sz w:val="28"/>
        </w:rPr>
      </w:pPr>
      <w:r w:rsidRPr="00F55406">
        <w:rPr>
          <w:rFonts w:ascii="標楷體" w:eastAsia="標楷體"/>
          <w:color w:val="000000" w:themeColor="text1"/>
          <w:sz w:val="28"/>
        </w:rPr>
        <w:t>4.</w:t>
      </w:r>
      <w:r w:rsidRPr="00F55406">
        <w:rPr>
          <w:rFonts w:ascii="標楷體" w:eastAsia="標楷體"/>
          <w:color w:val="000000" w:themeColor="text1"/>
          <w:sz w:val="28"/>
        </w:rPr>
        <w:tab/>
      </w:r>
      <w:r w:rsidR="00A665E5" w:rsidRPr="00F55406">
        <w:rPr>
          <w:rFonts w:ascii="標楷體" w:eastAsia="標楷體" w:hint="eastAsia"/>
          <w:color w:val="000000" w:themeColor="text1"/>
          <w:sz w:val="28"/>
        </w:rPr>
        <w:t>就各機關發生貪瀆起訴或行政肅貪案件，分析弊端態樣及成因，透過機關會議研討具體改善措施，修補制度漏洞，研編檢討專報2案次，並落實執行防範機制，預防類似案件再度發生。</w:t>
      </w:r>
    </w:p>
    <w:p w:rsidR="00483327" w:rsidRPr="00F55406" w:rsidRDefault="00483327" w:rsidP="00A665E5">
      <w:pPr>
        <w:jc w:val="both"/>
        <w:rPr>
          <w:rFonts w:ascii="標楷體" w:eastAsia="標楷體"/>
          <w:bCs/>
          <w:color w:val="000000" w:themeColor="text1"/>
          <w:spacing w:val="2"/>
          <w:sz w:val="28"/>
        </w:rPr>
      </w:pP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（二）</w:t>
      </w:r>
      <w:r w:rsidR="00A665E5" w:rsidRPr="00F55406">
        <w:rPr>
          <w:rFonts w:ascii="標楷體" w:eastAsia="標楷體" w:hint="eastAsia"/>
          <w:color w:val="000000" w:themeColor="text1"/>
          <w:sz w:val="28"/>
        </w:rPr>
        <w:t>深化宣導內涵，培力誠信社會</w:t>
      </w:r>
    </w:p>
    <w:p w:rsidR="00483327" w:rsidRPr="00F55406" w:rsidRDefault="00483327" w:rsidP="00483327">
      <w:pPr>
        <w:ind w:leftChars="260" w:left="794" w:hangingChars="100" w:hanging="284"/>
        <w:jc w:val="both"/>
        <w:rPr>
          <w:rFonts w:ascii="標楷體" w:eastAsia="標楷體"/>
          <w:color w:val="000000" w:themeColor="text1"/>
          <w:spacing w:val="-4"/>
          <w:sz w:val="28"/>
        </w:rPr>
      </w:pP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1.</w:t>
      </w:r>
      <w:r w:rsidR="00A665E5" w:rsidRPr="00F55406">
        <w:rPr>
          <w:rFonts w:ascii="標楷體" w:eastAsia="標楷體"/>
          <w:color w:val="000000" w:themeColor="text1"/>
          <w:spacing w:val="-4"/>
          <w:sz w:val="28"/>
        </w:rPr>
        <w:t>本府政風處與地政局、都市發展局、消防局、工務局、行政暨國際處、本市稅捐稽徵處合作辦理一系列「『廉潔家．幸福地家』—高雄安心宅廉潔宣導活動」，針對找地、尋屋、房屋買賣節稅、糾紛處理、住家消防安全、住宅補貼等居住議題，彙集各機關相關業務資訊，編撰「高雄安心宅手冊」，以行政透明及資訊揭露方式提供民眾購屋時的安心指標，並舉辦「高雄安心宅企業誠信綜合論壇」，邀請專家學者、不動產相關公會團體，與市府各機關共同研討政府和企業如何透過行政透明及誠信治理，提供民眾更安心、更安全的居住選擇。</w:t>
      </w:r>
    </w:p>
    <w:p w:rsidR="00483327" w:rsidRPr="00F55406" w:rsidRDefault="00483327" w:rsidP="00483327">
      <w:pPr>
        <w:ind w:leftChars="260" w:left="782" w:hangingChars="100" w:hanging="272"/>
        <w:jc w:val="both"/>
        <w:rPr>
          <w:rFonts w:ascii="標楷體" w:eastAsia="標楷體"/>
          <w:color w:val="000000" w:themeColor="text1"/>
          <w:spacing w:val="-4"/>
          <w:sz w:val="28"/>
        </w:rPr>
      </w:pPr>
      <w:r w:rsidRPr="00F55406">
        <w:rPr>
          <w:rFonts w:ascii="標楷體" w:eastAsia="標楷體"/>
          <w:color w:val="000000" w:themeColor="text1"/>
          <w:spacing w:val="-4"/>
          <w:sz w:val="28"/>
        </w:rPr>
        <w:t>2.</w:t>
      </w:r>
      <w:r w:rsidRPr="00F55406">
        <w:rPr>
          <w:rFonts w:ascii="標楷體" w:eastAsia="標楷體"/>
          <w:color w:val="000000" w:themeColor="text1"/>
          <w:spacing w:val="-4"/>
          <w:sz w:val="28"/>
        </w:rPr>
        <w:tab/>
      </w:r>
      <w:r w:rsidR="00A665E5" w:rsidRPr="00F55406">
        <w:rPr>
          <w:rFonts w:ascii="標楷體" w:eastAsia="標楷體" w:hint="eastAsia"/>
          <w:color w:val="000000" w:themeColor="text1"/>
          <w:spacing w:val="-4"/>
          <w:sz w:val="28"/>
        </w:rPr>
        <w:t>為將誠信理念從小根植於學童心中，號召廉政志工走訪本市各國小說演廉潔故事，全年度總計辦理30場次，宣導人數約1,635人。透過志工運用肢體語言、氣氛節奏引導等技巧，成功吸引小朋友們的目光，有效推廣廉潔教育。</w:t>
      </w:r>
    </w:p>
    <w:p w:rsidR="00483327" w:rsidRPr="00F55406" w:rsidRDefault="00483327" w:rsidP="00A665E5">
      <w:pPr>
        <w:jc w:val="both"/>
        <w:rPr>
          <w:rFonts w:ascii="標楷體" w:eastAsia="標楷體"/>
          <w:bCs/>
          <w:color w:val="000000" w:themeColor="text1"/>
          <w:spacing w:val="-4"/>
          <w:sz w:val="28"/>
        </w:rPr>
      </w:pP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（三）</w:t>
      </w:r>
      <w:r w:rsidR="00A665E5" w:rsidRPr="00F55406">
        <w:rPr>
          <w:rFonts w:ascii="標楷體" w:eastAsia="標楷體"/>
          <w:color w:val="000000" w:themeColor="text1"/>
          <w:sz w:val="28"/>
        </w:rPr>
        <w:tab/>
        <w:t>持續宣導陽光法令，協助申報迴避</w:t>
      </w:r>
    </w:p>
    <w:p w:rsidR="00A665E5" w:rsidRPr="00F55406" w:rsidRDefault="00483327" w:rsidP="00A665E5">
      <w:pPr>
        <w:ind w:leftChars="260" w:left="794" w:hangingChars="100" w:hanging="284"/>
        <w:jc w:val="both"/>
        <w:rPr>
          <w:rFonts w:ascii="標楷體" w:eastAsia="標楷體"/>
          <w:color w:val="000000" w:themeColor="text1"/>
          <w:spacing w:val="-4"/>
          <w:sz w:val="28"/>
        </w:rPr>
      </w:pPr>
      <w:r w:rsidRPr="00F55406">
        <w:rPr>
          <w:rFonts w:ascii="標楷體" w:eastAsia="標楷體"/>
          <w:bCs/>
          <w:color w:val="000000" w:themeColor="text1"/>
          <w:spacing w:val="2"/>
          <w:sz w:val="28"/>
        </w:rPr>
        <w:t>1</w:t>
      </w: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.</w:t>
      </w:r>
      <w:r w:rsidRPr="00F55406">
        <w:rPr>
          <w:rFonts w:ascii="標楷體" w:eastAsia="標楷體"/>
          <w:color w:val="000000" w:themeColor="text1"/>
          <w:spacing w:val="-4"/>
          <w:sz w:val="28"/>
        </w:rPr>
        <w:tab/>
      </w:r>
      <w:r w:rsidR="00A665E5" w:rsidRPr="00F55406">
        <w:rPr>
          <w:rFonts w:ascii="標楷體" w:eastAsia="標楷體" w:hint="eastAsia"/>
          <w:color w:val="000000" w:themeColor="text1"/>
          <w:spacing w:val="-4"/>
          <w:sz w:val="28"/>
        </w:rPr>
        <w:t>為使本府各機關財產申報義務人均能瞭解陽光法案立法意旨，依法正確申報財產，舉辦公職人員財產申報說明會12場次，共計1,310人次參加，除說明申報注意事項，亦推廣申報人使用財產申報授權服務，利用法務部財產申報查核平臺取得財產資料，作為申報參考，以提高申報正確率。</w:t>
      </w:r>
    </w:p>
    <w:p w:rsidR="00483327" w:rsidRPr="00F55406" w:rsidRDefault="00483327" w:rsidP="00483327">
      <w:pPr>
        <w:ind w:leftChars="260" w:left="809" w:hangingChars="110" w:hanging="299"/>
        <w:jc w:val="both"/>
        <w:rPr>
          <w:rFonts w:ascii="標楷體" w:eastAsia="標楷體"/>
          <w:color w:val="000000" w:themeColor="text1"/>
          <w:spacing w:val="-4"/>
          <w:sz w:val="28"/>
        </w:rPr>
      </w:pPr>
      <w:r w:rsidRPr="00F55406">
        <w:rPr>
          <w:rFonts w:ascii="標楷體" w:eastAsia="標楷體"/>
          <w:color w:val="000000" w:themeColor="text1"/>
          <w:spacing w:val="-4"/>
          <w:sz w:val="28"/>
        </w:rPr>
        <w:lastRenderedPageBreak/>
        <w:t>2.</w:t>
      </w:r>
      <w:r w:rsidRPr="00F55406">
        <w:rPr>
          <w:rFonts w:ascii="標楷體" w:eastAsia="標楷體"/>
          <w:color w:val="000000" w:themeColor="text1"/>
          <w:spacing w:val="-4"/>
          <w:sz w:val="28"/>
        </w:rPr>
        <w:tab/>
      </w:r>
      <w:r w:rsidR="00A665E5" w:rsidRPr="00F55406">
        <w:rPr>
          <w:rFonts w:ascii="標楷體" w:eastAsia="標楷體" w:hint="eastAsia"/>
          <w:color w:val="000000" w:themeColor="text1"/>
          <w:spacing w:val="-4"/>
          <w:sz w:val="28"/>
        </w:rPr>
        <w:t>為提</w:t>
      </w:r>
      <w:r w:rsidR="002873D2" w:rsidRPr="00F55406">
        <w:rPr>
          <w:rFonts w:ascii="標楷體" w:eastAsia="標楷體" w:hint="eastAsia"/>
          <w:color w:val="000000" w:themeColor="text1"/>
          <w:spacing w:val="-4"/>
          <w:sz w:val="28"/>
        </w:rPr>
        <w:t>昇</w:t>
      </w:r>
      <w:r w:rsidR="00A665E5" w:rsidRPr="00F55406">
        <w:rPr>
          <w:rFonts w:ascii="標楷體" w:eastAsia="標楷體" w:hint="eastAsia"/>
          <w:color w:val="000000" w:themeColor="text1"/>
          <w:spacing w:val="-4"/>
          <w:sz w:val="28"/>
        </w:rPr>
        <w:t>受規範同仁對於公職人員利益衝突迴避法之認識，辦理利益衝突迴避法說明會，宣導法令規範及相關案例，計15場次，共1,454人次參加。</w:t>
      </w:r>
    </w:p>
    <w:p w:rsidR="00483327" w:rsidRPr="00F55406" w:rsidRDefault="00483327" w:rsidP="00483327">
      <w:pPr>
        <w:pStyle w:val="ad"/>
        <w:jc w:val="both"/>
        <w:rPr>
          <w:rFonts w:ascii="標楷體" w:eastAsia="標楷體" w:cs="華康中黑體(P)"/>
          <w:b/>
          <w:bCs/>
          <w:color w:val="000000" w:themeColor="text1"/>
          <w:lang w:val="en-US" w:eastAsia="zh-TW"/>
        </w:rPr>
      </w:pPr>
      <w:r w:rsidRPr="00F55406">
        <w:rPr>
          <w:rFonts w:ascii="標楷體" w:eastAsia="標楷體" w:cs="華康中黑體(P)" w:hint="eastAsia"/>
          <w:b/>
          <w:bCs/>
          <w:color w:val="000000" w:themeColor="text1"/>
          <w:lang w:val="en-US" w:eastAsia="zh-TW"/>
        </w:rPr>
        <w:t>二、</w:t>
      </w:r>
      <w:r w:rsidR="00FC7069" w:rsidRPr="00F55406">
        <w:rPr>
          <w:rFonts w:ascii="標楷體" w:eastAsia="標楷體" w:cs="華康中黑體(P)" w:hint="eastAsia"/>
          <w:b/>
          <w:bCs/>
          <w:color w:val="000000" w:themeColor="text1"/>
          <w:lang w:val="en-US" w:eastAsia="zh-TW"/>
        </w:rPr>
        <w:t>預防洩密案件發生，建構安全公務環境</w:t>
      </w:r>
    </w:p>
    <w:p w:rsidR="00483327" w:rsidRPr="00F55406" w:rsidRDefault="00483327" w:rsidP="00483327">
      <w:pPr>
        <w:ind w:leftChars="66" w:left="981" w:hangingChars="300" w:hanging="852"/>
        <w:jc w:val="both"/>
        <w:rPr>
          <w:rFonts w:ascii="標楷體" w:eastAsia="標楷體"/>
          <w:bCs/>
          <w:color w:val="000000" w:themeColor="text1"/>
          <w:spacing w:val="2"/>
          <w:sz w:val="28"/>
        </w:rPr>
      </w:pP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（一）</w:t>
      </w:r>
      <w:r w:rsidR="00FC7069"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公務機密維護</w:t>
      </w:r>
    </w:p>
    <w:p w:rsidR="00FC7069" w:rsidRPr="00F55406" w:rsidRDefault="00483327" w:rsidP="00FC7069">
      <w:pPr>
        <w:ind w:leftChars="260" w:left="822" w:hangingChars="110" w:hanging="312"/>
        <w:jc w:val="both"/>
        <w:rPr>
          <w:rFonts w:ascii="標楷體" w:eastAsia="標楷體"/>
          <w:bCs/>
          <w:color w:val="000000" w:themeColor="text1"/>
          <w:spacing w:val="2"/>
          <w:sz w:val="28"/>
        </w:rPr>
      </w:pP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1.</w:t>
      </w:r>
      <w:r w:rsidR="00FC7069"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強化同仁保密知能，防範洩密情事發生</w:t>
      </w:r>
      <w:r w:rsidR="00FC7069" w:rsidRPr="00F55406">
        <w:rPr>
          <w:rFonts w:ascii="標楷體" w:eastAsia="標楷體"/>
          <w:bCs/>
          <w:color w:val="000000" w:themeColor="text1"/>
          <w:spacing w:val="2"/>
          <w:sz w:val="28"/>
        </w:rPr>
        <w:t xml:space="preserve"> </w:t>
      </w:r>
    </w:p>
    <w:p w:rsidR="00483327" w:rsidRPr="00F55406" w:rsidRDefault="00FC7069" w:rsidP="00FC7069">
      <w:pPr>
        <w:ind w:leftChars="414" w:left="811"/>
        <w:jc w:val="both"/>
        <w:rPr>
          <w:rFonts w:ascii="標楷體" w:eastAsia="標楷體"/>
          <w:bCs/>
          <w:color w:val="000000" w:themeColor="text1"/>
          <w:spacing w:val="2"/>
          <w:sz w:val="28"/>
        </w:rPr>
      </w:pP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為提高機關同仁保密警覺，加強保密措施，防範洩密事件發生，確保公務機密安全，督導</w:t>
      </w:r>
      <w:r w:rsidR="006910AC"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本府各機關政風機構依機關特性及實</w:t>
      </w: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際狀況，運用多元管道方式，加強宣導公務機密維護要項；</w:t>
      </w:r>
      <w:r w:rsidRPr="00F55406">
        <w:rPr>
          <w:rFonts w:ascii="標楷體" w:eastAsia="標楷體"/>
          <w:bCs/>
          <w:color w:val="000000" w:themeColor="text1"/>
          <w:spacing w:val="2"/>
          <w:sz w:val="28"/>
        </w:rPr>
        <w:t>109年下半年度共</w:t>
      </w:r>
      <w:r w:rsidR="006910AC"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計</w:t>
      </w:r>
      <w:r w:rsidRPr="00F55406">
        <w:rPr>
          <w:rFonts w:ascii="標楷體" w:eastAsia="標楷體"/>
          <w:bCs/>
          <w:color w:val="000000" w:themeColor="text1"/>
          <w:spacing w:val="2"/>
          <w:sz w:val="28"/>
        </w:rPr>
        <w:t>執行保密宣導876案。</w:t>
      </w:r>
    </w:p>
    <w:p w:rsidR="00FC7069" w:rsidRPr="00F55406" w:rsidRDefault="00483327" w:rsidP="00FC7069">
      <w:pPr>
        <w:ind w:leftChars="260" w:left="822" w:hangingChars="110" w:hanging="312"/>
        <w:jc w:val="both"/>
        <w:rPr>
          <w:rFonts w:ascii="標楷體" w:eastAsia="標楷體"/>
          <w:bCs/>
          <w:color w:val="000000" w:themeColor="text1"/>
          <w:spacing w:val="2"/>
          <w:sz w:val="28"/>
        </w:rPr>
      </w:pPr>
      <w:r w:rsidRPr="00F55406">
        <w:rPr>
          <w:rFonts w:ascii="標楷體" w:eastAsia="標楷體"/>
          <w:bCs/>
          <w:color w:val="000000" w:themeColor="text1"/>
          <w:spacing w:val="2"/>
          <w:sz w:val="28"/>
        </w:rPr>
        <w:t>2.</w:t>
      </w:r>
      <w:r w:rsidR="00FC7069"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提升資安防護意識，落實資訊管理稽核</w:t>
      </w:r>
    </w:p>
    <w:p w:rsidR="00483327" w:rsidRPr="00F55406" w:rsidRDefault="006910AC" w:rsidP="00FC7069">
      <w:pPr>
        <w:ind w:leftChars="414" w:left="811"/>
        <w:jc w:val="both"/>
        <w:rPr>
          <w:rFonts w:ascii="標楷體" w:eastAsia="標楷體"/>
          <w:bCs/>
          <w:color w:val="000000" w:themeColor="text1"/>
          <w:spacing w:val="2"/>
          <w:sz w:val="28"/>
        </w:rPr>
      </w:pP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為強化本府同仁資安觀念，</w:t>
      </w:r>
      <w:r w:rsidR="00FC7069"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協同機關資訊單位</w:t>
      </w:r>
      <w:r w:rsidR="00FC7069" w:rsidRPr="00F55406">
        <w:rPr>
          <w:rFonts w:ascii="標楷體" w:eastAsia="標楷體"/>
          <w:bCs/>
          <w:color w:val="000000" w:themeColor="text1"/>
          <w:spacing w:val="2"/>
          <w:sz w:val="28"/>
        </w:rPr>
        <w:t>(人員)建立資訊系統使用管理措施，並抽查各資訊系統使用者紀錄檔，檢視員工有無越權查閱之異常情事；</w:t>
      </w: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並</w:t>
      </w:r>
      <w:r w:rsidR="00FC7069" w:rsidRPr="00F55406">
        <w:rPr>
          <w:rFonts w:ascii="標楷體" w:eastAsia="標楷體"/>
          <w:bCs/>
          <w:color w:val="000000" w:themeColor="text1"/>
          <w:spacing w:val="2"/>
          <w:sz w:val="28"/>
        </w:rPr>
        <w:t>定期抽查機關機密文書保管</w:t>
      </w: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(含資訊安全)</w:t>
      </w:r>
      <w:r w:rsidR="00FC7069" w:rsidRPr="00F55406">
        <w:rPr>
          <w:rFonts w:ascii="標楷體" w:eastAsia="標楷體"/>
          <w:bCs/>
          <w:color w:val="000000" w:themeColor="text1"/>
          <w:spacing w:val="2"/>
          <w:sz w:val="28"/>
        </w:rPr>
        <w:t>情形；109年下半年度共</w:t>
      </w: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計</w:t>
      </w:r>
      <w:r w:rsidRPr="00F55406">
        <w:rPr>
          <w:rFonts w:ascii="標楷體" w:eastAsia="標楷體"/>
          <w:bCs/>
          <w:color w:val="000000" w:themeColor="text1"/>
          <w:spacing w:val="2"/>
          <w:sz w:val="28"/>
        </w:rPr>
        <w:t>執行</w:t>
      </w:r>
      <w:r w:rsidR="00FC7069" w:rsidRPr="00F55406">
        <w:rPr>
          <w:rFonts w:ascii="標楷體" w:eastAsia="標楷體"/>
          <w:bCs/>
          <w:color w:val="000000" w:themeColor="text1"/>
          <w:spacing w:val="2"/>
          <w:sz w:val="28"/>
        </w:rPr>
        <w:t>檢查207案。</w:t>
      </w:r>
    </w:p>
    <w:p w:rsidR="00483327" w:rsidRPr="00F55406" w:rsidRDefault="00483327" w:rsidP="00483327">
      <w:pPr>
        <w:ind w:leftChars="66" w:left="981" w:hangingChars="300" w:hanging="852"/>
        <w:jc w:val="both"/>
        <w:rPr>
          <w:rFonts w:ascii="標楷體" w:eastAsia="標楷體"/>
          <w:color w:val="000000" w:themeColor="text1"/>
          <w:sz w:val="28"/>
        </w:rPr>
      </w:pP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（二）</w:t>
      </w:r>
      <w:r w:rsidR="00FC7069" w:rsidRPr="00F55406">
        <w:rPr>
          <w:rFonts w:ascii="標楷體" w:eastAsia="標楷體" w:hint="eastAsia"/>
          <w:color w:val="000000" w:themeColor="text1"/>
          <w:sz w:val="28"/>
        </w:rPr>
        <w:t>機關安全維護</w:t>
      </w:r>
    </w:p>
    <w:p w:rsidR="00483327" w:rsidRPr="00F55406" w:rsidRDefault="00FC7069" w:rsidP="00483327">
      <w:pPr>
        <w:ind w:leftChars="264" w:left="517"/>
        <w:jc w:val="both"/>
        <w:rPr>
          <w:rFonts w:ascii="標楷體" w:eastAsia="標楷體"/>
          <w:color w:val="000000" w:themeColor="text1"/>
          <w:sz w:val="28"/>
        </w:rPr>
      </w:pPr>
      <w:r w:rsidRPr="00F55406">
        <w:rPr>
          <w:rFonts w:ascii="標楷體" w:eastAsia="標楷體"/>
          <w:color w:val="000000" w:themeColor="text1"/>
          <w:sz w:val="28"/>
        </w:rPr>
        <w:t>1</w:t>
      </w:r>
      <w:r w:rsidRPr="00F55406">
        <w:rPr>
          <w:rFonts w:ascii="標楷體" w:eastAsia="標楷體" w:hint="eastAsia"/>
          <w:color w:val="000000" w:themeColor="text1"/>
          <w:sz w:val="28"/>
        </w:rPr>
        <w:t>.召開安全維護會報，強化維護業務交流</w:t>
      </w:r>
    </w:p>
    <w:p w:rsidR="00483327" w:rsidRPr="00F55406" w:rsidRDefault="00FC7069" w:rsidP="00483327">
      <w:pPr>
        <w:ind w:leftChars="400" w:left="784"/>
        <w:jc w:val="both"/>
        <w:rPr>
          <w:rFonts w:ascii="標楷體" w:eastAsia="標楷體"/>
          <w:color w:val="000000" w:themeColor="text1"/>
          <w:sz w:val="28"/>
        </w:rPr>
      </w:pPr>
      <w:r w:rsidRPr="00F55406">
        <w:rPr>
          <w:rFonts w:ascii="標楷體" w:eastAsia="標楷體" w:hint="eastAsia"/>
          <w:color w:val="000000" w:themeColor="text1"/>
          <w:sz w:val="28"/>
        </w:rPr>
        <w:t>為瞭解各機關公務機密及機關安全維護措施辦理情形，</w:t>
      </w:r>
      <w:r w:rsidR="00840702" w:rsidRPr="00F55406">
        <w:rPr>
          <w:rFonts w:ascii="標楷體" w:eastAsia="標楷體" w:hint="eastAsia"/>
          <w:color w:val="000000" w:themeColor="text1"/>
          <w:sz w:val="28"/>
        </w:rPr>
        <w:t>本府各機關政風</w:t>
      </w:r>
      <w:r w:rsidR="00114E20" w:rsidRPr="00F55406">
        <w:rPr>
          <w:rFonts w:ascii="標楷體" w:eastAsia="標楷體" w:hint="eastAsia"/>
          <w:color w:val="000000" w:themeColor="text1"/>
          <w:sz w:val="28"/>
        </w:rPr>
        <w:t>機構</w:t>
      </w:r>
      <w:r w:rsidRPr="00F55406">
        <w:rPr>
          <w:rFonts w:ascii="標楷體" w:eastAsia="標楷體" w:hint="eastAsia"/>
          <w:color w:val="000000" w:themeColor="text1"/>
          <w:sz w:val="28"/>
        </w:rPr>
        <w:t>不定期召開安全維護會報，作為溝通平</w:t>
      </w:r>
      <w:r w:rsidR="002E7007" w:rsidRPr="00F55406">
        <w:rPr>
          <w:rFonts w:ascii="標楷體" w:eastAsia="標楷體" w:hint="eastAsia"/>
          <w:color w:val="000000" w:themeColor="text1"/>
          <w:sz w:val="28"/>
        </w:rPr>
        <w:t>臺</w:t>
      </w:r>
      <w:r w:rsidRPr="00F55406">
        <w:rPr>
          <w:rFonts w:ascii="標楷體" w:eastAsia="標楷體" w:hint="eastAsia"/>
          <w:color w:val="000000" w:themeColor="text1"/>
          <w:sz w:val="28"/>
        </w:rPr>
        <w:t>，針對維護業務相關議題進行溝通討論，俾達到共識並作成決議，以順利推動機關各項安全維護工作</w:t>
      </w:r>
      <w:r w:rsidR="002E7007" w:rsidRPr="00F55406">
        <w:rPr>
          <w:rFonts w:ascii="標楷體" w:eastAsia="標楷體" w:hint="eastAsia"/>
          <w:color w:val="000000" w:themeColor="text1"/>
          <w:sz w:val="28"/>
        </w:rPr>
        <w:t>；</w:t>
      </w:r>
      <w:r w:rsidRPr="00F55406">
        <w:rPr>
          <w:rFonts w:ascii="標楷體" w:eastAsia="標楷體"/>
          <w:color w:val="000000" w:themeColor="text1"/>
          <w:sz w:val="28"/>
        </w:rPr>
        <w:t>109年下半年度共</w:t>
      </w:r>
      <w:r w:rsidR="00840702" w:rsidRPr="00F55406">
        <w:rPr>
          <w:rFonts w:ascii="標楷體" w:eastAsia="標楷體" w:hint="eastAsia"/>
          <w:color w:val="000000" w:themeColor="text1"/>
          <w:sz w:val="28"/>
        </w:rPr>
        <w:t>計</w:t>
      </w:r>
      <w:r w:rsidRPr="00F55406">
        <w:rPr>
          <w:rFonts w:ascii="標楷體" w:eastAsia="標楷體"/>
          <w:color w:val="000000" w:themeColor="text1"/>
          <w:sz w:val="28"/>
        </w:rPr>
        <w:t>召開26場次。</w:t>
      </w:r>
    </w:p>
    <w:p w:rsidR="00483327" w:rsidRPr="00F55406" w:rsidRDefault="00483327" w:rsidP="00483327">
      <w:pPr>
        <w:ind w:leftChars="264" w:left="517"/>
        <w:jc w:val="both"/>
        <w:rPr>
          <w:rFonts w:ascii="標楷體" w:eastAsia="標楷體"/>
          <w:color w:val="000000" w:themeColor="text1"/>
          <w:sz w:val="28"/>
        </w:rPr>
      </w:pPr>
      <w:r w:rsidRPr="00F55406">
        <w:rPr>
          <w:rFonts w:ascii="標楷體" w:eastAsia="標楷體"/>
          <w:color w:val="000000" w:themeColor="text1"/>
          <w:sz w:val="28"/>
        </w:rPr>
        <w:t>2.</w:t>
      </w:r>
      <w:r w:rsidR="00FC7069" w:rsidRPr="00F55406">
        <w:rPr>
          <w:rFonts w:ascii="標楷體" w:eastAsia="標楷體" w:hint="eastAsia"/>
          <w:color w:val="000000" w:themeColor="text1"/>
          <w:sz w:val="28"/>
        </w:rPr>
        <w:t>落實辦公環境檢查，確保機關同仁安全</w:t>
      </w:r>
    </w:p>
    <w:p w:rsidR="00483327" w:rsidRPr="00F55406" w:rsidRDefault="00FC7069" w:rsidP="00483327">
      <w:pPr>
        <w:ind w:leftChars="400" w:left="784"/>
        <w:jc w:val="both"/>
        <w:rPr>
          <w:rFonts w:ascii="標楷體" w:eastAsia="標楷體"/>
          <w:color w:val="000000" w:themeColor="text1"/>
          <w:sz w:val="28"/>
        </w:rPr>
      </w:pPr>
      <w:r w:rsidRPr="00F55406">
        <w:rPr>
          <w:rFonts w:ascii="標楷體" w:eastAsia="標楷體" w:hint="eastAsia"/>
          <w:color w:val="000000" w:themeColor="text1"/>
          <w:sz w:val="28"/>
        </w:rPr>
        <w:t>為使</w:t>
      </w:r>
      <w:r w:rsidR="00840702" w:rsidRPr="00F55406">
        <w:rPr>
          <w:rFonts w:ascii="標楷體" w:eastAsia="標楷體" w:hint="eastAsia"/>
          <w:color w:val="000000" w:themeColor="text1"/>
          <w:sz w:val="28"/>
        </w:rPr>
        <w:t>本府</w:t>
      </w:r>
      <w:r w:rsidRPr="00F55406">
        <w:rPr>
          <w:rFonts w:ascii="標楷體" w:eastAsia="標楷體" w:hint="eastAsia"/>
          <w:color w:val="000000" w:themeColor="text1"/>
          <w:sz w:val="28"/>
        </w:rPr>
        <w:t>同仁均能在穩定安全之辦公環境中辦理公務，並確保洽公民眾安全無虞，</w:t>
      </w:r>
      <w:r w:rsidR="00840702" w:rsidRPr="00F55406">
        <w:rPr>
          <w:rFonts w:ascii="標楷體" w:eastAsia="標楷體" w:hint="eastAsia"/>
          <w:color w:val="000000" w:themeColor="text1"/>
          <w:sz w:val="28"/>
        </w:rPr>
        <w:t>促請本府各機關政風機構協調秘書單位，</w:t>
      </w:r>
      <w:r w:rsidRPr="00F55406">
        <w:rPr>
          <w:rFonts w:ascii="標楷體" w:eastAsia="標楷體" w:hint="eastAsia"/>
          <w:color w:val="000000" w:themeColor="text1"/>
          <w:sz w:val="28"/>
        </w:rPr>
        <w:t>將門禁管制、消防及逃生設備等設施維護情形列入機關安全狀況檢查項目，會同相關單位共同執行檢查，並適時宣導機關安全維護要項；</w:t>
      </w:r>
      <w:r w:rsidRPr="00F55406">
        <w:rPr>
          <w:rFonts w:ascii="標楷體" w:eastAsia="標楷體"/>
          <w:color w:val="000000" w:themeColor="text1"/>
          <w:sz w:val="28"/>
        </w:rPr>
        <w:t>109年下半年度</w:t>
      </w:r>
      <w:r w:rsidR="00840702" w:rsidRPr="00F55406">
        <w:rPr>
          <w:rFonts w:ascii="標楷體" w:eastAsia="標楷體" w:hint="eastAsia"/>
          <w:color w:val="000000" w:themeColor="text1"/>
          <w:sz w:val="28"/>
        </w:rPr>
        <w:t>共計</w:t>
      </w:r>
      <w:r w:rsidRPr="00F55406">
        <w:rPr>
          <w:rFonts w:ascii="標楷體" w:eastAsia="標楷體"/>
          <w:color w:val="000000" w:themeColor="text1"/>
          <w:sz w:val="28"/>
        </w:rPr>
        <w:t>辦理機關安全維護檢查206案、機關安全維護宣導771次。</w:t>
      </w:r>
    </w:p>
    <w:p w:rsidR="00FC7069" w:rsidRPr="00F55406" w:rsidRDefault="00483327" w:rsidP="00FC7069">
      <w:pPr>
        <w:ind w:leftChars="271" w:left="531"/>
        <w:jc w:val="both"/>
        <w:rPr>
          <w:rFonts w:ascii="標楷體" w:eastAsia="標楷體"/>
          <w:color w:val="000000" w:themeColor="text1"/>
          <w:sz w:val="28"/>
        </w:rPr>
      </w:pPr>
      <w:r w:rsidRPr="00F55406">
        <w:rPr>
          <w:rFonts w:ascii="標楷體" w:eastAsia="標楷體"/>
          <w:color w:val="000000" w:themeColor="text1"/>
          <w:sz w:val="28"/>
        </w:rPr>
        <w:t>3.</w:t>
      </w:r>
      <w:r w:rsidR="00FC7069" w:rsidRPr="00F55406">
        <w:rPr>
          <w:rFonts w:ascii="標楷體" w:eastAsia="標楷體" w:hint="eastAsia"/>
          <w:color w:val="000000" w:themeColor="text1"/>
          <w:sz w:val="28"/>
        </w:rPr>
        <w:t>先期掌握陳抗情資，有效疏處陳情案件</w:t>
      </w:r>
    </w:p>
    <w:p w:rsidR="00483327" w:rsidRPr="00F55406" w:rsidRDefault="00FC7069" w:rsidP="00FC7069">
      <w:pPr>
        <w:ind w:leftChars="400" w:left="784"/>
        <w:jc w:val="both"/>
        <w:rPr>
          <w:rFonts w:ascii="標楷體" w:eastAsia="標楷體"/>
          <w:color w:val="000000" w:themeColor="text1"/>
          <w:sz w:val="28"/>
        </w:rPr>
      </w:pPr>
      <w:r w:rsidRPr="00F55406">
        <w:rPr>
          <w:rFonts w:ascii="標楷體" w:eastAsia="標楷體" w:hint="eastAsia"/>
          <w:color w:val="000000" w:themeColor="text1"/>
          <w:sz w:val="28"/>
        </w:rPr>
        <w:t>為預防危害或破壞機關事件發生，督導</w:t>
      </w:r>
      <w:r w:rsidR="004836B7" w:rsidRPr="00F55406">
        <w:rPr>
          <w:rFonts w:ascii="標楷體" w:eastAsia="標楷體" w:hint="eastAsia"/>
          <w:color w:val="000000" w:themeColor="text1"/>
          <w:sz w:val="28"/>
        </w:rPr>
        <w:t>本府各機關政風機構</w:t>
      </w:r>
      <w:r w:rsidRPr="00F55406">
        <w:rPr>
          <w:rFonts w:ascii="標楷體" w:eastAsia="標楷體" w:hint="eastAsia"/>
          <w:color w:val="000000" w:themeColor="text1"/>
          <w:sz w:val="28"/>
        </w:rPr>
        <w:t>加強蒐報機關危安狀況及陳情請願資料，協助機關首長先期掌握各項重大危安陳情請願事件，並適時協調業管單位採取因應對策及防範措施，以預防事故發生及降低損害程度；</w:t>
      </w:r>
      <w:r w:rsidRPr="00F55406">
        <w:rPr>
          <w:rFonts w:ascii="標楷體" w:eastAsia="標楷體"/>
          <w:color w:val="000000" w:themeColor="text1"/>
          <w:sz w:val="28"/>
        </w:rPr>
        <w:t>109年下半年度共</w:t>
      </w:r>
      <w:r w:rsidR="004836B7" w:rsidRPr="00F55406">
        <w:rPr>
          <w:rFonts w:ascii="標楷體" w:eastAsia="標楷體" w:hint="eastAsia"/>
          <w:color w:val="000000" w:themeColor="text1"/>
          <w:sz w:val="28"/>
        </w:rPr>
        <w:t>計</w:t>
      </w:r>
      <w:r w:rsidRPr="00F55406">
        <w:rPr>
          <w:rFonts w:ascii="標楷體" w:eastAsia="標楷體"/>
          <w:color w:val="000000" w:themeColor="text1"/>
          <w:sz w:val="28"/>
        </w:rPr>
        <w:t>通報及協助機關疏處79案。</w:t>
      </w:r>
    </w:p>
    <w:p w:rsidR="00483327" w:rsidRPr="00F55406" w:rsidRDefault="00483327" w:rsidP="00483327">
      <w:pPr>
        <w:ind w:leftChars="66" w:left="705" w:hangingChars="300" w:hanging="576"/>
        <w:jc w:val="both"/>
        <w:rPr>
          <w:rFonts w:ascii="標楷體" w:eastAsia="標楷體"/>
          <w:bCs/>
          <w:color w:val="000000" w:themeColor="text1"/>
          <w:spacing w:val="-4"/>
        </w:rPr>
      </w:pPr>
    </w:p>
    <w:p w:rsidR="00483327" w:rsidRPr="00F55406" w:rsidRDefault="00483327" w:rsidP="00483327">
      <w:pPr>
        <w:pStyle w:val="ad"/>
        <w:jc w:val="both"/>
        <w:rPr>
          <w:rFonts w:ascii="標楷體" w:eastAsia="標楷體" w:cs="華康中黑體(P)"/>
          <w:b/>
          <w:bCs/>
          <w:color w:val="000000" w:themeColor="text1"/>
          <w:lang w:val="en-US" w:eastAsia="zh-TW"/>
        </w:rPr>
      </w:pPr>
      <w:r w:rsidRPr="00F55406">
        <w:rPr>
          <w:rFonts w:ascii="標楷體" w:eastAsia="標楷體" w:cs="華康中黑體(P)" w:hint="eastAsia"/>
          <w:b/>
          <w:bCs/>
          <w:color w:val="000000" w:themeColor="text1"/>
          <w:lang w:val="en-US" w:eastAsia="zh-TW"/>
        </w:rPr>
        <w:t>三、檢肅貪瀆，澄清吏治</w:t>
      </w:r>
    </w:p>
    <w:p w:rsidR="00483327" w:rsidRPr="00F55406" w:rsidRDefault="00483327" w:rsidP="00483327">
      <w:pPr>
        <w:ind w:leftChars="66" w:left="981" w:hangingChars="300" w:hanging="852"/>
        <w:jc w:val="both"/>
        <w:rPr>
          <w:rFonts w:ascii="標楷體" w:eastAsia="標楷體"/>
          <w:bCs/>
          <w:color w:val="000000" w:themeColor="text1"/>
          <w:spacing w:val="2"/>
          <w:sz w:val="28"/>
        </w:rPr>
      </w:pP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（一）</w:t>
      </w:r>
      <w:r w:rsidR="00C32A04" w:rsidRPr="00F55406">
        <w:rPr>
          <w:rFonts w:ascii="標楷體" w:eastAsia="標楷體"/>
          <w:bCs/>
          <w:color w:val="000000" w:themeColor="text1"/>
          <w:spacing w:val="2"/>
          <w:sz w:val="28"/>
        </w:rPr>
        <w:t>109年下半年受理檢舉貪瀆不法案件624件，其中具名檢舉513件，匿名檢舉111件，均審慎依法令查處，處理結果為：函送偵辦2</w:t>
      </w:r>
      <w:r w:rsidR="00C32A04" w:rsidRPr="00F55406">
        <w:rPr>
          <w:rFonts w:ascii="標楷體" w:eastAsia="標楷體"/>
          <w:bCs/>
          <w:color w:val="000000" w:themeColor="text1"/>
          <w:spacing w:val="2"/>
          <w:sz w:val="28"/>
        </w:rPr>
        <w:lastRenderedPageBreak/>
        <w:t>案，辦理行政處理15案，澄清結案（含列參及其他）者211案，移請權責機關參處383案，查處中13案。</w:t>
      </w:r>
    </w:p>
    <w:p w:rsidR="00483327" w:rsidRPr="00F55406" w:rsidRDefault="00483327" w:rsidP="00483327">
      <w:pPr>
        <w:ind w:leftChars="66" w:left="981" w:hangingChars="300" w:hanging="852"/>
        <w:jc w:val="both"/>
        <w:rPr>
          <w:rFonts w:ascii="標楷體" w:eastAsia="標楷體"/>
          <w:bCs/>
          <w:color w:val="000000" w:themeColor="text1"/>
          <w:spacing w:val="2"/>
          <w:sz w:val="28"/>
        </w:rPr>
      </w:pP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（二）</w:t>
      </w:r>
      <w:r w:rsidR="00C32A04" w:rsidRPr="00F55406">
        <w:rPr>
          <w:rFonts w:ascii="標楷體" w:eastAsia="標楷體"/>
          <w:bCs/>
          <w:color w:val="000000" w:themeColor="text1"/>
          <w:spacing w:val="2"/>
          <w:sz w:val="28"/>
        </w:rPr>
        <w:t>109年</w:t>
      </w:r>
      <w:r w:rsidR="00C32A04"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下</w:t>
      </w:r>
      <w:r w:rsidR="00C32A04" w:rsidRPr="00F55406">
        <w:rPr>
          <w:rFonts w:ascii="標楷體" w:eastAsia="標楷體"/>
          <w:bCs/>
          <w:color w:val="000000" w:themeColor="text1"/>
          <w:spacing w:val="2"/>
          <w:sz w:val="28"/>
        </w:rPr>
        <w:t>半年辦理違反政府採購法、詐欺、偽造文書等不法案件</w:t>
      </w:r>
      <w:r w:rsidR="00C32A04"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9</w:t>
      </w:r>
      <w:r w:rsidR="00C32A04" w:rsidRPr="00F55406">
        <w:rPr>
          <w:rFonts w:ascii="標楷體" w:eastAsia="標楷體"/>
          <w:bCs/>
          <w:color w:val="000000" w:themeColor="text1"/>
          <w:spacing w:val="2"/>
          <w:sz w:val="28"/>
        </w:rPr>
        <w:t>案，均依法函送司法機關參偵。</w:t>
      </w:r>
    </w:p>
    <w:p w:rsidR="00C32A04" w:rsidRPr="00F55406" w:rsidRDefault="00C32A04" w:rsidP="00C32A04">
      <w:pPr>
        <w:ind w:leftChars="66" w:left="981" w:hangingChars="300" w:hanging="852"/>
        <w:jc w:val="both"/>
        <w:rPr>
          <w:rFonts w:ascii="標楷體" w:eastAsia="標楷體"/>
          <w:color w:val="000000" w:themeColor="text1"/>
          <w:spacing w:val="-4"/>
          <w:sz w:val="28"/>
        </w:rPr>
      </w:pP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（三）</w:t>
      </w:r>
      <w:r w:rsidRPr="00F55406">
        <w:rPr>
          <w:rFonts w:ascii="標楷體" w:eastAsia="標楷體"/>
          <w:bCs/>
          <w:color w:val="000000" w:themeColor="text1"/>
          <w:spacing w:val="2"/>
          <w:sz w:val="28"/>
        </w:rPr>
        <w:t>109年</w:t>
      </w: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下</w:t>
      </w:r>
      <w:r w:rsidRPr="00F55406">
        <w:rPr>
          <w:rFonts w:ascii="標楷體" w:eastAsia="標楷體"/>
          <w:bCs/>
          <w:color w:val="000000" w:themeColor="text1"/>
          <w:spacing w:val="2"/>
          <w:sz w:val="28"/>
        </w:rPr>
        <w:t>半年經檢察機關提起公訴</w:t>
      </w: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(含緩起訴)</w:t>
      </w:r>
      <w:r w:rsidRPr="00F55406">
        <w:rPr>
          <w:rFonts w:ascii="標楷體" w:eastAsia="標楷體"/>
          <w:bCs/>
          <w:color w:val="000000" w:themeColor="text1"/>
          <w:spacing w:val="2"/>
          <w:sz w:val="28"/>
        </w:rPr>
        <w:t>者</w:t>
      </w: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13</w:t>
      </w:r>
      <w:r w:rsidRPr="00F55406">
        <w:rPr>
          <w:rFonts w:ascii="標楷體" w:eastAsia="標楷體"/>
          <w:bCs/>
          <w:color w:val="000000" w:themeColor="text1"/>
          <w:spacing w:val="2"/>
          <w:sz w:val="28"/>
        </w:rPr>
        <w:t>案</w:t>
      </w: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19</w:t>
      </w:r>
      <w:r w:rsidRPr="00F55406">
        <w:rPr>
          <w:rFonts w:ascii="標楷體" w:eastAsia="標楷體"/>
          <w:bCs/>
          <w:color w:val="000000" w:themeColor="text1"/>
          <w:spacing w:val="2"/>
          <w:sz w:val="28"/>
        </w:rPr>
        <w:t>人。另追究行政違失責任，經主管機關議處者1</w:t>
      </w: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0</w:t>
      </w:r>
      <w:r w:rsidRPr="00F55406">
        <w:rPr>
          <w:rFonts w:ascii="標楷體" w:eastAsia="標楷體"/>
          <w:bCs/>
          <w:color w:val="000000" w:themeColor="text1"/>
          <w:spacing w:val="2"/>
          <w:sz w:val="28"/>
        </w:rPr>
        <w:t>案</w:t>
      </w:r>
      <w:r w:rsidRPr="00F55406">
        <w:rPr>
          <w:rFonts w:ascii="標楷體" w:eastAsia="標楷體" w:hint="eastAsia"/>
          <w:bCs/>
          <w:color w:val="000000" w:themeColor="text1"/>
          <w:spacing w:val="2"/>
          <w:sz w:val="28"/>
        </w:rPr>
        <w:t>15</w:t>
      </w:r>
      <w:r w:rsidRPr="00F55406">
        <w:rPr>
          <w:rFonts w:ascii="標楷體" w:eastAsia="標楷體"/>
          <w:bCs/>
          <w:color w:val="000000" w:themeColor="text1"/>
          <w:spacing w:val="2"/>
          <w:sz w:val="28"/>
        </w:rPr>
        <w:t>人。</w:t>
      </w:r>
    </w:p>
    <w:p w:rsidR="00F9224F" w:rsidRPr="00F55406" w:rsidRDefault="00F9224F" w:rsidP="00483327">
      <w:pPr>
        <w:rPr>
          <w:color w:val="000000" w:themeColor="text1"/>
        </w:rPr>
      </w:pPr>
    </w:p>
    <w:sectPr w:rsidR="00F9224F" w:rsidRPr="00F55406" w:rsidSect="00FB1874">
      <w:footerReference w:type="even" r:id="rId8"/>
      <w:pgSz w:w="11906" w:h="16838" w:code="9"/>
      <w:pgMar w:top="1418" w:right="1418" w:bottom="1418" w:left="1418" w:header="851" w:footer="851" w:gutter="0"/>
      <w:pgNumType w:fmt="numberInDash" w:start="347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82" w:rsidRDefault="00B13E82">
      <w:r>
        <w:separator/>
      </w:r>
    </w:p>
    <w:p w:rsidR="00B13E82" w:rsidRDefault="00B13E82"/>
    <w:p w:rsidR="00B13E82" w:rsidRDefault="00B13E82"/>
  </w:endnote>
  <w:endnote w:type="continuationSeparator" w:id="0">
    <w:p w:rsidR="00B13E82" w:rsidRDefault="00B13E82">
      <w:r>
        <w:continuationSeparator/>
      </w:r>
    </w:p>
    <w:p w:rsidR="00B13E82" w:rsidRDefault="00B13E82"/>
    <w:p w:rsidR="00B13E82" w:rsidRDefault="00B13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細明體"/>
    <w:panose1 w:val="020F0709000000000000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黑">
    <w:panose1 w:val="020B060901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6F" w:rsidRDefault="00B332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326F" w:rsidRDefault="00B3326F">
    <w:pPr>
      <w:pStyle w:val="a8"/>
    </w:pPr>
  </w:p>
  <w:p w:rsidR="00B3326F" w:rsidRDefault="00B3326F"/>
  <w:p w:rsidR="00B3326F" w:rsidRDefault="00B332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82" w:rsidRDefault="00B13E82">
      <w:r>
        <w:separator/>
      </w:r>
    </w:p>
    <w:p w:rsidR="00B13E82" w:rsidRDefault="00B13E82"/>
    <w:p w:rsidR="00B13E82" w:rsidRDefault="00B13E82"/>
  </w:footnote>
  <w:footnote w:type="continuationSeparator" w:id="0">
    <w:p w:rsidR="00B13E82" w:rsidRDefault="00B13E82">
      <w:r>
        <w:continuationSeparator/>
      </w:r>
    </w:p>
    <w:p w:rsidR="00B13E82" w:rsidRDefault="00B13E82"/>
    <w:p w:rsidR="00B13E82" w:rsidRDefault="00B13E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B07"/>
    <w:multiLevelType w:val="hybridMultilevel"/>
    <w:tmpl w:val="7640E5BC"/>
    <w:lvl w:ilvl="0" w:tplc="804078A8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2E54966C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b w:val="0"/>
        <w:sz w:val="28"/>
        <w:szCs w:val="28"/>
      </w:rPr>
    </w:lvl>
    <w:lvl w:ilvl="2" w:tplc="0AFA7410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8F8C5772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  <w:sz w:val="28"/>
      </w:rPr>
    </w:lvl>
    <w:lvl w:ilvl="4" w:tplc="2A2069AA">
      <w:start w:val="1"/>
      <w:numFmt w:val="upperLetter"/>
      <w:lvlText w:val="%5."/>
      <w:lvlJc w:val="left"/>
      <w:pPr>
        <w:ind w:left="2400" w:hanging="480"/>
      </w:pPr>
      <w:rPr>
        <w:b w:val="0"/>
      </w:rPr>
    </w:lvl>
    <w:lvl w:ilvl="5" w:tplc="00E6E9FE">
      <w:start w:val="1"/>
      <w:numFmt w:val="lowerLetter"/>
      <w:lvlText w:val="%6."/>
      <w:lvlJc w:val="left"/>
      <w:pPr>
        <w:ind w:left="2880" w:hanging="480"/>
      </w:pPr>
      <w:rPr>
        <w:rFonts w:hint="eastAsia"/>
        <w:b w:val="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E3C75"/>
    <w:multiLevelType w:val="hybridMultilevel"/>
    <w:tmpl w:val="4B5ED26A"/>
    <w:lvl w:ilvl="0" w:tplc="ABA2F28A">
      <w:start w:val="1"/>
      <w:numFmt w:val="taiwaneseCountingThousand"/>
      <w:lvlText w:val="(%1)"/>
      <w:lvlJc w:val="left"/>
      <w:pPr>
        <w:ind w:left="76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4FB6BE8"/>
    <w:multiLevelType w:val="hybridMultilevel"/>
    <w:tmpl w:val="9A24DAB4"/>
    <w:lvl w:ilvl="0" w:tplc="B832CEDE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EBB65DC8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134F60"/>
    <w:multiLevelType w:val="multilevel"/>
    <w:tmpl w:val="A38A968E"/>
    <w:lvl w:ilvl="0">
      <w:start w:val="4"/>
      <w:numFmt w:val="decimal"/>
      <w:pStyle w:val="3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" w15:restartNumberingAfterBreak="0">
    <w:nsid w:val="2AC636A1"/>
    <w:multiLevelType w:val="hybridMultilevel"/>
    <w:tmpl w:val="8B1064D2"/>
    <w:lvl w:ilvl="0" w:tplc="E79E4E2A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AF9206E2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3DBA640E">
      <w:start w:val="1"/>
      <w:numFmt w:val="decimal"/>
      <w:lvlText w:val="%3."/>
      <w:lvlJc w:val="left"/>
      <w:pPr>
        <w:ind w:left="1440" w:hanging="480"/>
      </w:pPr>
      <w:rPr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2631D5"/>
    <w:multiLevelType w:val="hybridMultilevel"/>
    <w:tmpl w:val="B218C490"/>
    <w:lvl w:ilvl="0" w:tplc="5EE4BA2A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ascii="Times New Roman" w:hAnsi="Times New Roman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6" w15:restartNumberingAfterBreak="0">
    <w:nsid w:val="302E15B2"/>
    <w:multiLevelType w:val="hybridMultilevel"/>
    <w:tmpl w:val="1952DB3C"/>
    <w:lvl w:ilvl="0" w:tplc="C2C47B1C">
      <w:start w:val="1"/>
      <w:numFmt w:val="decimal"/>
      <w:lvlText w:val="%1."/>
      <w:lvlJc w:val="left"/>
      <w:pPr>
        <w:tabs>
          <w:tab w:val="num" w:pos="975"/>
        </w:tabs>
        <w:ind w:left="145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62202E"/>
    <w:multiLevelType w:val="hybridMultilevel"/>
    <w:tmpl w:val="C7CEB4F8"/>
    <w:lvl w:ilvl="0" w:tplc="EF146010">
      <w:start w:val="2"/>
      <w:numFmt w:val="decimalFullWidth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8" w15:restartNumberingAfterBreak="0">
    <w:nsid w:val="46B25024"/>
    <w:multiLevelType w:val="hybridMultilevel"/>
    <w:tmpl w:val="8B42CDE2"/>
    <w:lvl w:ilvl="0" w:tplc="FD0C65C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B53434"/>
    <w:multiLevelType w:val="hybridMultilevel"/>
    <w:tmpl w:val="F970ED10"/>
    <w:lvl w:ilvl="0" w:tplc="13C83B8A">
      <w:start w:val="1"/>
      <w:numFmt w:val="taiwaneseCountingThousand"/>
      <w:lvlText w:val="（%1）"/>
      <w:lvlJc w:val="left"/>
      <w:pPr>
        <w:tabs>
          <w:tab w:val="num" w:pos="975"/>
        </w:tabs>
        <w:ind w:left="1457" w:hanging="737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548076F2"/>
    <w:multiLevelType w:val="hybridMultilevel"/>
    <w:tmpl w:val="3C0E347A"/>
    <w:lvl w:ilvl="0" w:tplc="66C40452">
      <w:start w:val="2"/>
      <w:numFmt w:val="decimal"/>
      <w:lvlText w:val="(%1)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1" w15:restartNumberingAfterBreak="0">
    <w:nsid w:val="56011F7A"/>
    <w:multiLevelType w:val="multilevel"/>
    <w:tmpl w:val="B6102D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DF48DC"/>
    <w:multiLevelType w:val="hybridMultilevel"/>
    <w:tmpl w:val="10A4DB40"/>
    <w:lvl w:ilvl="0" w:tplc="C2C47B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937B2F"/>
    <w:multiLevelType w:val="hybridMultilevel"/>
    <w:tmpl w:val="10D297DE"/>
    <w:lvl w:ilvl="0" w:tplc="42843BE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E9F5CC2"/>
    <w:multiLevelType w:val="hybridMultilevel"/>
    <w:tmpl w:val="B6405490"/>
    <w:lvl w:ilvl="0" w:tplc="7536F5E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A5E85210">
      <w:start w:val="3"/>
      <w:numFmt w:val="decimal"/>
      <w:lvlText w:val="(%2)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7"/>
    </w:lvlOverride>
  </w:num>
  <w:num w:numId="13">
    <w:abstractNumId w:val="12"/>
    <w:lvlOverride w:ilvl="0">
      <w:startOverride w:val="2"/>
    </w:lvlOverride>
  </w:num>
  <w:num w:numId="14">
    <w:abstractNumId w:val="12"/>
    <w:lvlOverride w:ilvl="0">
      <w:startOverride w:val="2"/>
    </w:lvlOverride>
  </w:num>
  <w:num w:numId="15">
    <w:abstractNumId w:val="7"/>
  </w:num>
  <w:num w:numId="16">
    <w:abstractNumId w:val="6"/>
  </w:num>
  <w:num w:numId="17">
    <w:abstractNumId w:val="9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7"/>
    <w:rsid w:val="00001E79"/>
    <w:rsid w:val="0000227C"/>
    <w:rsid w:val="00004E4E"/>
    <w:rsid w:val="000064F6"/>
    <w:rsid w:val="00011AF6"/>
    <w:rsid w:val="000155A3"/>
    <w:rsid w:val="00016223"/>
    <w:rsid w:val="00017CCE"/>
    <w:rsid w:val="0002053F"/>
    <w:rsid w:val="00022A18"/>
    <w:rsid w:val="000315AD"/>
    <w:rsid w:val="00031AA6"/>
    <w:rsid w:val="00035099"/>
    <w:rsid w:val="00036DF5"/>
    <w:rsid w:val="0004140D"/>
    <w:rsid w:val="0004290C"/>
    <w:rsid w:val="000443C2"/>
    <w:rsid w:val="00045168"/>
    <w:rsid w:val="00045982"/>
    <w:rsid w:val="00046616"/>
    <w:rsid w:val="00046D6F"/>
    <w:rsid w:val="000548D0"/>
    <w:rsid w:val="0005781D"/>
    <w:rsid w:val="00057967"/>
    <w:rsid w:val="00060809"/>
    <w:rsid w:val="00060863"/>
    <w:rsid w:val="00061578"/>
    <w:rsid w:val="00063D29"/>
    <w:rsid w:val="00067692"/>
    <w:rsid w:val="000706A7"/>
    <w:rsid w:val="000710FA"/>
    <w:rsid w:val="00073E46"/>
    <w:rsid w:val="00074679"/>
    <w:rsid w:val="000768D0"/>
    <w:rsid w:val="00077783"/>
    <w:rsid w:val="000801E6"/>
    <w:rsid w:val="000803C5"/>
    <w:rsid w:val="000815D0"/>
    <w:rsid w:val="00085E92"/>
    <w:rsid w:val="00092E38"/>
    <w:rsid w:val="000953BF"/>
    <w:rsid w:val="00095DD6"/>
    <w:rsid w:val="000A0C13"/>
    <w:rsid w:val="000A3F8B"/>
    <w:rsid w:val="000A66D7"/>
    <w:rsid w:val="000A6920"/>
    <w:rsid w:val="000A74BD"/>
    <w:rsid w:val="000A7C1E"/>
    <w:rsid w:val="000B4C7F"/>
    <w:rsid w:val="000B7929"/>
    <w:rsid w:val="000B7D41"/>
    <w:rsid w:val="000C165A"/>
    <w:rsid w:val="000C39C8"/>
    <w:rsid w:val="000C7368"/>
    <w:rsid w:val="000D1564"/>
    <w:rsid w:val="000D24E8"/>
    <w:rsid w:val="000D670F"/>
    <w:rsid w:val="000E13E3"/>
    <w:rsid w:val="000E15D8"/>
    <w:rsid w:val="000E1AB0"/>
    <w:rsid w:val="000E3060"/>
    <w:rsid w:val="000F5DE6"/>
    <w:rsid w:val="000F7FD2"/>
    <w:rsid w:val="00103693"/>
    <w:rsid w:val="00107E74"/>
    <w:rsid w:val="00107FC6"/>
    <w:rsid w:val="00114E20"/>
    <w:rsid w:val="00116327"/>
    <w:rsid w:val="00117672"/>
    <w:rsid w:val="00121D0C"/>
    <w:rsid w:val="00121DAE"/>
    <w:rsid w:val="00123F20"/>
    <w:rsid w:val="00124AD4"/>
    <w:rsid w:val="00126387"/>
    <w:rsid w:val="00130308"/>
    <w:rsid w:val="00133B29"/>
    <w:rsid w:val="00137346"/>
    <w:rsid w:val="001417DF"/>
    <w:rsid w:val="0014402A"/>
    <w:rsid w:val="00146C10"/>
    <w:rsid w:val="0015162C"/>
    <w:rsid w:val="001627DE"/>
    <w:rsid w:val="001632F1"/>
    <w:rsid w:val="00174D9F"/>
    <w:rsid w:val="0017526E"/>
    <w:rsid w:val="001833D8"/>
    <w:rsid w:val="001916F6"/>
    <w:rsid w:val="0019261C"/>
    <w:rsid w:val="00196A81"/>
    <w:rsid w:val="001A00C2"/>
    <w:rsid w:val="001A07CC"/>
    <w:rsid w:val="001A087E"/>
    <w:rsid w:val="001A5120"/>
    <w:rsid w:val="001A79CA"/>
    <w:rsid w:val="001B2224"/>
    <w:rsid w:val="001B23D8"/>
    <w:rsid w:val="001B307A"/>
    <w:rsid w:val="001B63C4"/>
    <w:rsid w:val="001C11ED"/>
    <w:rsid w:val="001C2CD6"/>
    <w:rsid w:val="001C4537"/>
    <w:rsid w:val="001C5488"/>
    <w:rsid w:val="001D610F"/>
    <w:rsid w:val="001D7D0F"/>
    <w:rsid w:val="001E23BB"/>
    <w:rsid w:val="001E37A6"/>
    <w:rsid w:val="001E5840"/>
    <w:rsid w:val="001E5DE0"/>
    <w:rsid w:val="001E665A"/>
    <w:rsid w:val="001F282F"/>
    <w:rsid w:val="001F61BC"/>
    <w:rsid w:val="001F6612"/>
    <w:rsid w:val="00200CCF"/>
    <w:rsid w:val="00204287"/>
    <w:rsid w:val="00204CBB"/>
    <w:rsid w:val="00204F13"/>
    <w:rsid w:val="0020515B"/>
    <w:rsid w:val="00210A00"/>
    <w:rsid w:val="002110C8"/>
    <w:rsid w:val="00213398"/>
    <w:rsid w:val="0021599C"/>
    <w:rsid w:val="00216DCB"/>
    <w:rsid w:val="00221B72"/>
    <w:rsid w:val="00221CD4"/>
    <w:rsid w:val="0022326A"/>
    <w:rsid w:val="00225125"/>
    <w:rsid w:val="00226BAA"/>
    <w:rsid w:val="00227DFA"/>
    <w:rsid w:val="0023292E"/>
    <w:rsid w:val="00241383"/>
    <w:rsid w:val="00242264"/>
    <w:rsid w:val="00250F30"/>
    <w:rsid w:val="00253634"/>
    <w:rsid w:val="0025398F"/>
    <w:rsid w:val="002666CE"/>
    <w:rsid w:val="002719BB"/>
    <w:rsid w:val="00272406"/>
    <w:rsid w:val="002724F4"/>
    <w:rsid w:val="002766D7"/>
    <w:rsid w:val="002769DA"/>
    <w:rsid w:val="00280E6F"/>
    <w:rsid w:val="00281BC0"/>
    <w:rsid w:val="002824C4"/>
    <w:rsid w:val="0028299A"/>
    <w:rsid w:val="00284A99"/>
    <w:rsid w:val="00284F10"/>
    <w:rsid w:val="0028734D"/>
    <w:rsid w:val="002873D2"/>
    <w:rsid w:val="00287BFF"/>
    <w:rsid w:val="00294224"/>
    <w:rsid w:val="002947B6"/>
    <w:rsid w:val="002A0A5B"/>
    <w:rsid w:val="002A36D1"/>
    <w:rsid w:val="002A5EC7"/>
    <w:rsid w:val="002A73FD"/>
    <w:rsid w:val="002A7949"/>
    <w:rsid w:val="002B1064"/>
    <w:rsid w:val="002B56A4"/>
    <w:rsid w:val="002D1987"/>
    <w:rsid w:val="002D2E0A"/>
    <w:rsid w:val="002D318A"/>
    <w:rsid w:val="002D3909"/>
    <w:rsid w:val="002D486E"/>
    <w:rsid w:val="002E2C8E"/>
    <w:rsid w:val="002E7007"/>
    <w:rsid w:val="002E78B1"/>
    <w:rsid w:val="002F284B"/>
    <w:rsid w:val="002F38F4"/>
    <w:rsid w:val="00304155"/>
    <w:rsid w:val="003045BE"/>
    <w:rsid w:val="00304EED"/>
    <w:rsid w:val="00305000"/>
    <w:rsid w:val="00305077"/>
    <w:rsid w:val="00305966"/>
    <w:rsid w:val="00310E6D"/>
    <w:rsid w:val="0031302C"/>
    <w:rsid w:val="00320EED"/>
    <w:rsid w:val="00325382"/>
    <w:rsid w:val="00326F7C"/>
    <w:rsid w:val="0033790D"/>
    <w:rsid w:val="00347164"/>
    <w:rsid w:val="003554F1"/>
    <w:rsid w:val="003570D0"/>
    <w:rsid w:val="0035733F"/>
    <w:rsid w:val="00360A28"/>
    <w:rsid w:val="00360AA0"/>
    <w:rsid w:val="00360F37"/>
    <w:rsid w:val="00361CF9"/>
    <w:rsid w:val="00361E90"/>
    <w:rsid w:val="00362ADD"/>
    <w:rsid w:val="00366BB2"/>
    <w:rsid w:val="00367AB7"/>
    <w:rsid w:val="00377349"/>
    <w:rsid w:val="0038161A"/>
    <w:rsid w:val="00382122"/>
    <w:rsid w:val="0038524A"/>
    <w:rsid w:val="00390FD3"/>
    <w:rsid w:val="00394FF6"/>
    <w:rsid w:val="00396C94"/>
    <w:rsid w:val="003A1D07"/>
    <w:rsid w:val="003A2039"/>
    <w:rsid w:val="003A446D"/>
    <w:rsid w:val="003A4BBF"/>
    <w:rsid w:val="003B236D"/>
    <w:rsid w:val="003B2CF7"/>
    <w:rsid w:val="003B347C"/>
    <w:rsid w:val="003B5284"/>
    <w:rsid w:val="003B6278"/>
    <w:rsid w:val="003B6603"/>
    <w:rsid w:val="003B7018"/>
    <w:rsid w:val="003C1F81"/>
    <w:rsid w:val="003C4832"/>
    <w:rsid w:val="003C5535"/>
    <w:rsid w:val="003D6311"/>
    <w:rsid w:val="003D7B45"/>
    <w:rsid w:val="003D7E3D"/>
    <w:rsid w:val="003E3B55"/>
    <w:rsid w:val="003E7F51"/>
    <w:rsid w:val="003F3E37"/>
    <w:rsid w:val="003F6EB0"/>
    <w:rsid w:val="003F7EAB"/>
    <w:rsid w:val="00403691"/>
    <w:rsid w:val="00415462"/>
    <w:rsid w:val="00416803"/>
    <w:rsid w:val="00416AB3"/>
    <w:rsid w:val="00421178"/>
    <w:rsid w:val="00426F9E"/>
    <w:rsid w:val="00427F0C"/>
    <w:rsid w:val="004336C6"/>
    <w:rsid w:val="00433EDC"/>
    <w:rsid w:val="00434C95"/>
    <w:rsid w:val="00435C3D"/>
    <w:rsid w:val="00440BB9"/>
    <w:rsid w:val="00442D30"/>
    <w:rsid w:val="00447CC8"/>
    <w:rsid w:val="004514E2"/>
    <w:rsid w:val="00451B89"/>
    <w:rsid w:val="00454B79"/>
    <w:rsid w:val="0045543A"/>
    <w:rsid w:val="004577E5"/>
    <w:rsid w:val="00457CA1"/>
    <w:rsid w:val="00461565"/>
    <w:rsid w:val="00461612"/>
    <w:rsid w:val="004621E7"/>
    <w:rsid w:val="00463300"/>
    <w:rsid w:val="0046475B"/>
    <w:rsid w:val="004661A3"/>
    <w:rsid w:val="004720DF"/>
    <w:rsid w:val="004748CC"/>
    <w:rsid w:val="00474F27"/>
    <w:rsid w:val="00475AAF"/>
    <w:rsid w:val="00476F7B"/>
    <w:rsid w:val="00477B31"/>
    <w:rsid w:val="0048302D"/>
    <w:rsid w:val="00483327"/>
    <w:rsid w:val="004836B7"/>
    <w:rsid w:val="00483A46"/>
    <w:rsid w:val="00491465"/>
    <w:rsid w:val="00496AA3"/>
    <w:rsid w:val="004B125C"/>
    <w:rsid w:val="004B1483"/>
    <w:rsid w:val="004B1517"/>
    <w:rsid w:val="004B43D1"/>
    <w:rsid w:val="004C4099"/>
    <w:rsid w:val="004C6903"/>
    <w:rsid w:val="004C781D"/>
    <w:rsid w:val="004D1DFD"/>
    <w:rsid w:val="004D5543"/>
    <w:rsid w:val="004D6A76"/>
    <w:rsid w:val="004E136E"/>
    <w:rsid w:val="004E41C9"/>
    <w:rsid w:val="004E55E9"/>
    <w:rsid w:val="004E5CBA"/>
    <w:rsid w:val="004E6D32"/>
    <w:rsid w:val="004F361C"/>
    <w:rsid w:val="004F69C4"/>
    <w:rsid w:val="004F74CF"/>
    <w:rsid w:val="005040C5"/>
    <w:rsid w:val="00507D98"/>
    <w:rsid w:val="00510ADD"/>
    <w:rsid w:val="00514920"/>
    <w:rsid w:val="005162BC"/>
    <w:rsid w:val="00516C23"/>
    <w:rsid w:val="00520034"/>
    <w:rsid w:val="00522EAF"/>
    <w:rsid w:val="00526AD2"/>
    <w:rsid w:val="00526D62"/>
    <w:rsid w:val="0053101E"/>
    <w:rsid w:val="00534B87"/>
    <w:rsid w:val="0053690F"/>
    <w:rsid w:val="00536DAB"/>
    <w:rsid w:val="00542A88"/>
    <w:rsid w:val="005430E6"/>
    <w:rsid w:val="0054577A"/>
    <w:rsid w:val="00550C66"/>
    <w:rsid w:val="0055107B"/>
    <w:rsid w:val="00553E7B"/>
    <w:rsid w:val="00560674"/>
    <w:rsid w:val="00560BC1"/>
    <w:rsid w:val="00561DDE"/>
    <w:rsid w:val="005626F2"/>
    <w:rsid w:val="00563D08"/>
    <w:rsid w:val="005659EA"/>
    <w:rsid w:val="005675D8"/>
    <w:rsid w:val="005721C9"/>
    <w:rsid w:val="00581269"/>
    <w:rsid w:val="00591B23"/>
    <w:rsid w:val="005921A3"/>
    <w:rsid w:val="00593B8D"/>
    <w:rsid w:val="005A42D9"/>
    <w:rsid w:val="005B04DE"/>
    <w:rsid w:val="005B1DD1"/>
    <w:rsid w:val="005B4352"/>
    <w:rsid w:val="005C297B"/>
    <w:rsid w:val="005D18CE"/>
    <w:rsid w:val="005D2CE6"/>
    <w:rsid w:val="005D339F"/>
    <w:rsid w:val="005D4758"/>
    <w:rsid w:val="005D5E30"/>
    <w:rsid w:val="005E6B04"/>
    <w:rsid w:val="005F025B"/>
    <w:rsid w:val="005F0FA5"/>
    <w:rsid w:val="005F3657"/>
    <w:rsid w:val="005F65F8"/>
    <w:rsid w:val="005F6B71"/>
    <w:rsid w:val="005F6C0A"/>
    <w:rsid w:val="00601C55"/>
    <w:rsid w:val="0060373B"/>
    <w:rsid w:val="00604FFC"/>
    <w:rsid w:val="0060520F"/>
    <w:rsid w:val="00605BE0"/>
    <w:rsid w:val="006076FB"/>
    <w:rsid w:val="00607F10"/>
    <w:rsid w:val="0061465F"/>
    <w:rsid w:val="006157F7"/>
    <w:rsid w:val="00622873"/>
    <w:rsid w:val="0062463C"/>
    <w:rsid w:val="006256F3"/>
    <w:rsid w:val="00625C6B"/>
    <w:rsid w:val="00630AC5"/>
    <w:rsid w:val="00633565"/>
    <w:rsid w:val="00633C3A"/>
    <w:rsid w:val="00641E02"/>
    <w:rsid w:val="00641E9A"/>
    <w:rsid w:val="0065011D"/>
    <w:rsid w:val="00651A32"/>
    <w:rsid w:val="0065565D"/>
    <w:rsid w:val="00655A11"/>
    <w:rsid w:val="00655DF1"/>
    <w:rsid w:val="00656402"/>
    <w:rsid w:val="006610C3"/>
    <w:rsid w:val="00664057"/>
    <w:rsid w:val="0066537D"/>
    <w:rsid w:val="00666A93"/>
    <w:rsid w:val="006747CE"/>
    <w:rsid w:val="00674CD9"/>
    <w:rsid w:val="00677495"/>
    <w:rsid w:val="00680D7F"/>
    <w:rsid w:val="00682369"/>
    <w:rsid w:val="006825B7"/>
    <w:rsid w:val="006827D2"/>
    <w:rsid w:val="006844C3"/>
    <w:rsid w:val="006910AC"/>
    <w:rsid w:val="0069309D"/>
    <w:rsid w:val="006956BC"/>
    <w:rsid w:val="006A13C4"/>
    <w:rsid w:val="006A1822"/>
    <w:rsid w:val="006A1FAC"/>
    <w:rsid w:val="006A32AE"/>
    <w:rsid w:val="006A4753"/>
    <w:rsid w:val="006A476C"/>
    <w:rsid w:val="006B32AF"/>
    <w:rsid w:val="006B4352"/>
    <w:rsid w:val="006B4E7E"/>
    <w:rsid w:val="006B5C1F"/>
    <w:rsid w:val="006B678B"/>
    <w:rsid w:val="006C2EC7"/>
    <w:rsid w:val="006C353D"/>
    <w:rsid w:val="006C44CD"/>
    <w:rsid w:val="006C499E"/>
    <w:rsid w:val="006C5B12"/>
    <w:rsid w:val="006C659C"/>
    <w:rsid w:val="006C710B"/>
    <w:rsid w:val="006D142E"/>
    <w:rsid w:val="006D3123"/>
    <w:rsid w:val="006D3A64"/>
    <w:rsid w:val="006D58BA"/>
    <w:rsid w:val="006E0EB4"/>
    <w:rsid w:val="006E1C5E"/>
    <w:rsid w:val="006E1F71"/>
    <w:rsid w:val="006E32C3"/>
    <w:rsid w:val="006E7253"/>
    <w:rsid w:val="006F0831"/>
    <w:rsid w:val="006F151C"/>
    <w:rsid w:val="006F4C7B"/>
    <w:rsid w:val="006F6D7E"/>
    <w:rsid w:val="007012F1"/>
    <w:rsid w:val="00702265"/>
    <w:rsid w:val="00705828"/>
    <w:rsid w:val="00714E5D"/>
    <w:rsid w:val="00716CDF"/>
    <w:rsid w:val="00717898"/>
    <w:rsid w:val="007230A1"/>
    <w:rsid w:val="00723578"/>
    <w:rsid w:val="007242A9"/>
    <w:rsid w:val="00725BBC"/>
    <w:rsid w:val="00727FF3"/>
    <w:rsid w:val="00730ADD"/>
    <w:rsid w:val="0073226E"/>
    <w:rsid w:val="00732835"/>
    <w:rsid w:val="00736159"/>
    <w:rsid w:val="00736753"/>
    <w:rsid w:val="0073714F"/>
    <w:rsid w:val="007377B0"/>
    <w:rsid w:val="00740083"/>
    <w:rsid w:val="00741D96"/>
    <w:rsid w:val="00741DC8"/>
    <w:rsid w:val="00741E79"/>
    <w:rsid w:val="00742D86"/>
    <w:rsid w:val="007456C9"/>
    <w:rsid w:val="00745EE9"/>
    <w:rsid w:val="00754033"/>
    <w:rsid w:val="00755C06"/>
    <w:rsid w:val="00757553"/>
    <w:rsid w:val="00763A3B"/>
    <w:rsid w:val="007647F1"/>
    <w:rsid w:val="007653DD"/>
    <w:rsid w:val="00765CE0"/>
    <w:rsid w:val="00766847"/>
    <w:rsid w:val="00767363"/>
    <w:rsid w:val="00770CC1"/>
    <w:rsid w:val="00772039"/>
    <w:rsid w:val="00776108"/>
    <w:rsid w:val="0078156D"/>
    <w:rsid w:val="00781F9B"/>
    <w:rsid w:val="00783E9E"/>
    <w:rsid w:val="00792490"/>
    <w:rsid w:val="00792BAA"/>
    <w:rsid w:val="00793237"/>
    <w:rsid w:val="0079344E"/>
    <w:rsid w:val="00793C9B"/>
    <w:rsid w:val="0079690D"/>
    <w:rsid w:val="007A18D0"/>
    <w:rsid w:val="007A62AF"/>
    <w:rsid w:val="007B06CE"/>
    <w:rsid w:val="007B1515"/>
    <w:rsid w:val="007B19BD"/>
    <w:rsid w:val="007B4C7A"/>
    <w:rsid w:val="007B71FA"/>
    <w:rsid w:val="007C1AA3"/>
    <w:rsid w:val="007C2454"/>
    <w:rsid w:val="007C2B08"/>
    <w:rsid w:val="007C6C62"/>
    <w:rsid w:val="007D0156"/>
    <w:rsid w:val="007D5E56"/>
    <w:rsid w:val="007E0E6E"/>
    <w:rsid w:val="007E5B61"/>
    <w:rsid w:val="007F0B62"/>
    <w:rsid w:val="007F5DB7"/>
    <w:rsid w:val="007F6029"/>
    <w:rsid w:val="007F70E7"/>
    <w:rsid w:val="00805468"/>
    <w:rsid w:val="00814BE1"/>
    <w:rsid w:val="00817397"/>
    <w:rsid w:val="00825540"/>
    <w:rsid w:val="00830614"/>
    <w:rsid w:val="00830F41"/>
    <w:rsid w:val="0083256E"/>
    <w:rsid w:val="00835942"/>
    <w:rsid w:val="0084044E"/>
    <w:rsid w:val="00840702"/>
    <w:rsid w:val="00840B33"/>
    <w:rsid w:val="00844F31"/>
    <w:rsid w:val="0084595F"/>
    <w:rsid w:val="008461F7"/>
    <w:rsid w:val="008500ED"/>
    <w:rsid w:val="008509FE"/>
    <w:rsid w:val="008511FD"/>
    <w:rsid w:val="0085128E"/>
    <w:rsid w:val="00851316"/>
    <w:rsid w:val="008514B2"/>
    <w:rsid w:val="00851FAB"/>
    <w:rsid w:val="00860F3B"/>
    <w:rsid w:val="00861942"/>
    <w:rsid w:val="00863E1B"/>
    <w:rsid w:val="008643CF"/>
    <w:rsid w:val="00865B5B"/>
    <w:rsid w:val="0086676F"/>
    <w:rsid w:val="00870068"/>
    <w:rsid w:val="0087748B"/>
    <w:rsid w:val="00877FF7"/>
    <w:rsid w:val="00882A67"/>
    <w:rsid w:val="00883A30"/>
    <w:rsid w:val="00884554"/>
    <w:rsid w:val="008874B2"/>
    <w:rsid w:val="00887AA3"/>
    <w:rsid w:val="0089445D"/>
    <w:rsid w:val="0089711B"/>
    <w:rsid w:val="008A327C"/>
    <w:rsid w:val="008A4A4D"/>
    <w:rsid w:val="008B4FF9"/>
    <w:rsid w:val="008B763B"/>
    <w:rsid w:val="008B78D9"/>
    <w:rsid w:val="008B794B"/>
    <w:rsid w:val="008C2537"/>
    <w:rsid w:val="008C294B"/>
    <w:rsid w:val="008C35AE"/>
    <w:rsid w:val="008C3927"/>
    <w:rsid w:val="008C60E5"/>
    <w:rsid w:val="008C68AC"/>
    <w:rsid w:val="008C7736"/>
    <w:rsid w:val="008D1648"/>
    <w:rsid w:val="008D3E6F"/>
    <w:rsid w:val="008D4A53"/>
    <w:rsid w:val="008D4AA8"/>
    <w:rsid w:val="008D6C25"/>
    <w:rsid w:val="008E40ED"/>
    <w:rsid w:val="008E4336"/>
    <w:rsid w:val="008E6533"/>
    <w:rsid w:val="00901421"/>
    <w:rsid w:val="00903ECA"/>
    <w:rsid w:val="00905885"/>
    <w:rsid w:val="00905DEA"/>
    <w:rsid w:val="009069B5"/>
    <w:rsid w:val="00911E2A"/>
    <w:rsid w:val="009131C2"/>
    <w:rsid w:val="0091357A"/>
    <w:rsid w:val="00917BF5"/>
    <w:rsid w:val="00920C5F"/>
    <w:rsid w:val="009248EB"/>
    <w:rsid w:val="00926F39"/>
    <w:rsid w:val="0093255E"/>
    <w:rsid w:val="0093484F"/>
    <w:rsid w:val="009357EE"/>
    <w:rsid w:val="00936F37"/>
    <w:rsid w:val="009404C4"/>
    <w:rsid w:val="00941D60"/>
    <w:rsid w:val="00942B6A"/>
    <w:rsid w:val="00944551"/>
    <w:rsid w:val="00945938"/>
    <w:rsid w:val="00945998"/>
    <w:rsid w:val="009550A1"/>
    <w:rsid w:val="00956048"/>
    <w:rsid w:val="0095622A"/>
    <w:rsid w:val="00956FEA"/>
    <w:rsid w:val="009575EC"/>
    <w:rsid w:val="00963C59"/>
    <w:rsid w:val="00963D45"/>
    <w:rsid w:val="009646EB"/>
    <w:rsid w:val="0096521F"/>
    <w:rsid w:val="009659E5"/>
    <w:rsid w:val="00966ABC"/>
    <w:rsid w:val="00966CE3"/>
    <w:rsid w:val="00970810"/>
    <w:rsid w:val="00974838"/>
    <w:rsid w:val="00974FFD"/>
    <w:rsid w:val="00975465"/>
    <w:rsid w:val="00980E27"/>
    <w:rsid w:val="00981E2D"/>
    <w:rsid w:val="0098214D"/>
    <w:rsid w:val="0098233D"/>
    <w:rsid w:val="009829C0"/>
    <w:rsid w:val="00984FB5"/>
    <w:rsid w:val="00985E0D"/>
    <w:rsid w:val="009918DE"/>
    <w:rsid w:val="00994668"/>
    <w:rsid w:val="00994D46"/>
    <w:rsid w:val="0099727E"/>
    <w:rsid w:val="00997AF1"/>
    <w:rsid w:val="009A6BF7"/>
    <w:rsid w:val="009A7C66"/>
    <w:rsid w:val="009B20E6"/>
    <w:rsid w:val="009B6817"/>
    <w:rsid w:val="009B70C2"/>
    <w:rsid w:val="009B7FEF"/>
    <w:rsid w:val="009C09D9"/>
    <w:rsid w:val="009C4690"/>
    <w:rsid w:val="009C49C9"/>
    <w:rsid w:val="009D1258"/>
    <w:rsid w:val="009D6706"/>
    <w:rsid w:val="009E4EB5"/>
    <w:rsid w:val="009E71E4"/>
    <w:rsid w:val="009E76CE"/>
    <w:rsid w:val="009E7858"/>
    <w:rsid w:val="009F0AC2"/>
    <w:rsid w:val="00A00F3A"/>
    <w:rsid w:val="00A02F11"/>
    <w:rsid w:val="00A04036"/>
    <w:rsid w:val="00A07F0D"/>
    <w:rsid w:val="00A101EA"/>
    <w:rsid w:val="00A103EC"/>
    <w:rsid w:val="00A11238"/>
    <w:rsid w:val="00A114E0"/>
    <w:rsid w:val="00A11FD5"/>
    <w:rsid w:val="00A12FE5"/>
    <w:rsid w:val="00A1323A"/>
    <w:rsid w:val="00A151C1"/>
    <w:rsid w:val="00A154F9"/>
    <w:rsid w:val="00A15834"/>
    <w:rsid w:val="00A1609E"/>
    <w:rsid w:val="00A2176A"/>
    <w:rsid w:val="00A23662"/>
    <w:rsid w:val="00A26769"/>
    <w:rsid w:val="00A31899"/>
    <w:rsid w:val="00A35BEE"/>
    <w:rsid w:val="00A36AFD"/>
    <w:rsid w:val="00A3761A"/>
    <w:rsid w:val="00A37977"/>
    <w:rsid w:val="00A40B49"/>
    <w:rsid w:val="00A41B19"/>
    <w:rsid w:val="00A45DDB"/>
    <w:rsid w:val="00A46764"/>
    <w:rsid w:val="00A523B3"/>
    <w:rsid w:val="00A535DA"/>
    <w:rsid w:val="00A53F4C"/>
    <w:rsid w:val="00A612C8"/>
    <w:rsid w:val="00A61C19"/>
    <w:rsid w:val="00A627C0"/>
    <w:rsid w:val="00A665E5"/>
    <w:rsid w:val="00A66E2B"/>
    <w:rsid w:val="00A7096F"/>
    <w:rsid w:val="00A71C87"/>
    <w:rsid w:val="00A71EFD"/>
    <w:rsid w:val="00A726D7"/>
    <w:rsid w:val="00A74EC2"/>
    <w:rsid w:val="00A75624"/>
    <w:rsid w:val="00A75778"/>
    <w:rsid w:val="00A75903"/>
    <w:rsid w:val="00A773FB"/>
    <w:rsid w:val="00A77A32"/>
    <w:rsid w:val="00A84C7E"/>
    <w:rsid w:val="00A85081"/>
    <w:rsid w:val="00A8520E"/>
    <w:rsid w:val="00A87705"/>
    <w:rsid w:val="00A90B3B"/>
    <w:rsid w:val="00A931FB"/>
    <w:rsid w:val="00A93F3A"/>
    <w:rsid w:val="00A95C1C"/>
    <w:rsid w:val="00AA4168"/>
    <w:rsid w:val="00AA4613"/>
    <w:rsid w:val="00AB0A05"/>
    <w:rsid w:val="00AB2244"/>
    <w:rsid w:val="00AB3DDE"/>
    <w:rsid w:val="00AB4AB9"/>
    <w:rsid w:val="00AD1342"/>
    <w:rsid w:val="00AD1382"/>
    <w:rsid w:val="00AD3BBD"/>
    <w:rsid w:val="00AE0E6C"/>
    <w:rsid w:val="00AE1ED9"/>
    <w:rsid w:val="00AE2BF2"/>
    <w:rsid w:val="00AE3564"/>
    <w:rsid w:val="00AE58BF"/>
    <w:rsid w:val="00AF4E0C"/>
    <w:rsid w:val="00AF50F6"/>
    <w:rsid w:val="00AF542A"/>
    <w:rsid w:val="00AF5E3A"/>
    <w:rsid w:val="00AF69AB"/>
    <w:rsid w:val="00B00EE9"/>
    <w:rsid w:val="00B012C8"/>
    <w:rsid w:val="00B0206C"/>
    <w:rsid w:val="00B02589"/>
    <w:rsid w:val="00B04CEE"/>
    <w:rsid w:val="00B0729A"/>
    <w:rsid w:val="00B1007D"/>
    <w:rsid w:val="00B1152C"/>
    <w:rsid w:val="00B13E82"/>
    <w:rsid w:val="00B1493D"/>
    <w:rsid w:val="00B153D0"/>
    <w:rsid w:val="00B16D06"/>
    <w:rsid w:val="00B175D1"/>
    <w:rsid w:val="00B24AFF"/>
    <w:rsid w:val="00B25A90"/>
    <w:rsid w:val="00B25AD9"/>
    <w:rsid w:val="00B26AF6"/>
    <w:rsid w:val="00B32932"/>
    <w:rsid w:val="00B32D49"/>
    <w:rsid w:val="00B32E42"/>
    <w:rsid w:val="00B3326F"/>
    <w:rsid w:val="00B335D6"/>
    <w:rsid w:val="00B33606"/>
    <w:rsid w:val="00B34B1C"/>
    <w:rsid w:val="00B447D4"/>
    <w:rsid w:val="00B461F8"/>
    <w:rsid w:val="00B478B6"/>
    <w:rsid w:val="00B47F70"/>
    <w:rsid w:val="00B534E1"/>
    <w:rsid w:val="00B53AB6"/>
    <w:rsid w:val="00B55648"/>
    <w:rsid w:val="00B56061"/>
    <w:rsid w:val="00B574A0"/>
    <w:rsid w:val="00B640DA"/>
    <w:rsid w:val="00B7116D"/>
    <w:rsid w:val="00B74E24"/>
    <w:rsid w:val="00B77091"/>
    <w:rsid w:val="00B770CB"/>
    <w:rsid w:val="00B808E3"/>
    <w:rsid w:val="00B832A9"/>
    <w:rsid w:val="00B83658"/>
    <w:rsid w:val="00B87A7A"/>
    <w:rsid w:val="00B87B74"/>
    <w:rsid w:val="00B92CBE"/>
    <w:rsid w:val="00B94246"/>
    <w:rsid w:val="00B94BF2"/>
    <w:rsid w:val="00B94E25"/>
    <w:rsid w:val="00B95018"/>
    <w:rsid w:val="00B95E41"/>
    <w:rsid w:val="00BA2B33"/>
    <w:rsid w:val="00BA385E"/>
    <w:rsid w:val="00BA65C1"/>
    <w:rsid w:val="00BA6912"/>
    <w:rsid w:val="00BB3311"/>
    <w:rsid w:val="00BB3E62"/>
    <w:rsid w:val="00BB6001"/>
    <w:rsid w:val="00BB7B5E"/>
    <w:rsid w:val="00BC1A36"/>
    <w:rsid w:val="00BC3DB6"/>
    <w:rsid w:val="00BE44BF"/>
    <w:rsid w:val="00BE7CC1"/>
    <w:rsid w:val="00BF3609"/>
    <w:rsid w:val="00BF39FB"/>
    <w:rsid w:val="00BF3DFA"/>
    <w:rsid w:val="00BF3F62"/>
    <w:rsid w:val="00BF475B"/>
    <w:rsid w:val="00BF5395"/>
    <w:rsid w:val="00BF53B9"/>
    <w:rsid w:val="00BF6352"/>
    <w:rsid w:val="00BF6B80"/>
    <w:rsid w:val="00BF6D1E"/>
    <w:rsid w:val="00BF7B3F"/>
    <w:rsid w:val="00C00846"/>
    <w:rsid w:val="00C0183F"/>
    <w:rsid w:val="00C02619"/>
    <w:rsid w:val="00C05996"/>
    <w:rsid w:val="00C10ED3"/>
    <w:rsid w:val="00C11F42"/>
    <w:rsid w:val="00C15EF8"/>
    <w:rsid w:val="00C162BC"/>
    <w:rsid w:val="00C21C93"/>
    <w:rsid w:val="00C244E4"/>
    <w:rsid w:val="00C2496E"/>
    <w:rsid w:val="00C27C30"/>
    <w:rsid w:val="00C3087A"/>
    <w:rsid w:val="00C30C5F"/>
    <w:rsid w:val="00C32A04"/>
    <w:rsid w:val="00C417EA"/>
    <w:rsid w:val="00C45E7C"/>
    <w:rsid w:val="00C57B3B"/>
    <w:rsid w:val="00C620BC"/>
    <w:rsid w:val="00C65E5F"/>
    <w:rsid w:val="00C67934"/>
    <w:rsid w:val="00C70B0B"/>
    <w:rsid w:val="00C72397"/>
    <w:rsid w:val="00C804E8"/>
    <w:rsid w:val="00C820EF"/>
    <w:rsid w:val="00C863CF"/>
    <w:rsid w:val="00C8730A"/>
    <w:rsid w:val="00C90EEE"/>
    <w:rsid w:val="00C91290"/>
    <w:rsid w:val="00C92AE2"/>
    <w:rsid w:val="00CA38FF"/>
    <w:rsid w:val="00CB1056"/>
    <w:rsid w:val="00CB2443"/>
    <w:rsid w:val="00CB66F3"/>
    <w:rsid w:val="00CB7898"/>
    <w:rsid w:val="00CB7B29"/>
    <w:rsid w:val="00CC07B0"/>
    <w:rsid w:val="00CC15DF"/>
    <w:rsid w:val="00CC7F43"/>
    <w:rsid w:val="00CD07A3"/>
    <w:rsid w:val="00CD10EB"/>
    <w:rsid w:val="00CD15A3"/>
    <w:rsid w:val="00CD1FF0"/>
    <w:rsid w:val="00CD37A6"/>
    <w:rsid w:val="00CD4EAC"/>
    <w:rsid w:val="00CE0135"/>
    <w:rsid w:val="00CE421D"/>
    <w:rsid w:val="00CE6010"/>
    <w:rsid w:val="00CE63AF"/>
    <w:rsid w:val="00CE7285"/>
    <w:rsid w:val="00CF2B46"/>
    <w:rsid w:val="00D02766"/>
    <w:rsid w:val="00D05230"/>
    <w:rsid w:val="00D05E52"/>
    <w:rsid w:val="00D10541"/>
    <w:rsid w:val="00D1082B"/>
    <w:rsid w:val="00D126A5"/>
    <w:rsid w:val="00D136D6"/>
    <w:rsid w:val="00D15AE3"/>
    <w:rsid w:val="00D16D0A"/>
    <w:rsid w:val="00D24FFB"/>
    <w:rsid w:val="00D2720C"/>
    <w:rsid w:val="00D27DE5"/>
    <w:rsid w:val="00D3160A"/>
    <w:rsid w:val="00D3284F"/>
    <w:rsid w:val="00D334CE"/>
    <w:rsid w:val="00D36B9D"/>
    <w:rsid w:val="00D36EE5"/>
    <w:rsid w:val="00D42774"/>
    <w:rsid w:val="00D431F9"/>
    <w:rsid w:val="00D46F99"/>
    <w:rsid w:val="00D5075E"/>
    <w:rsid w:val="00D513D9"/>
    <w:rsid w:val="00D528A7"/>
    <w:rsid w:val="00D543BA"/>
    <w:rsid w:val="00D54AB8"/>
    <w:rsid w:val="00D56377"/>
    <w:rsid w:val="00D608DE"/>
    <w:rsid w:val="00D6189B"/>
    <w:rsid w:val="00D676FC"/>
    <w:rsid w:val="00D7351C"/>
    <w:rsid w:val="00D73A8D"/>
    <w:rsid w:val="00D765EB"/>
    <w:rsid w:val="00D84E01"/>
    <w:rsid w:val="00D866B1"/>
    <w:rsid w:val="00D91E6C"/>
    <w:rsid w:val="00D948DA"/>
    <w:rsid w:val="00DA0B69"/>
    <w:rsid w:val="00DA101F"/>
    <w:rsid w:val="00DA158A"/>
    <w:rsid w:val="00DA2ACD"/>
    <w:rsid w:val="00DA5220"/>
    <w:rsid w:val="00DA61A9"/>
    <w:rsid w:val="00DC01B5"/>
    <w:rsid w:val="00DD103E"/>
    <w:rsid w:val="00DD1674"/>
    <w:rsid w:val="00DD5F17"/>
    <w:rsid w:val="00DE0F42"/>
    <w:rsid w:val="00DE203E"/>
    <w:rsid w:val="00DE3626"/>
    <w:rsid w:val="00DE51CA"/>
    <w:rsid w:val="00DE5873"/>
    <w:rsid w:val="00DE718D"/>
    <w:rsid w:val="00DE7526"/>
    <w:rsid w:val="00DE75A1"/>
    <w:rsid w:val="00DE7B99"/>
    <w:rsid w:val="00DF1DA2"/>
    <w:rsid w:val="00DF7963"/>
    <w:rsid w:val="00E003B7"/>
    <w:rsid w:val="00E00553"/>
    <w:rsid w:val="00E01500"/>
    <w:rsid w:val="00E02583"/>
    <w:rsid w:val="00E13AF4"/>
    <w:rsid w:val="00E2094A"/>
    <w:rsid w:val="00E20AD6"/>
    <w:rsid w:val="00E27678"/>
    <w:rsid w:val="00E3015C"/>
    <w:rsid w:val="00E32F48"/>
    <w:rsid w:val="00E3609A"/>
    <w:rsid w:val="00E47423"/>
    <w:rsid w:val="00E51E11"/>
    <w:rsid w:val="00E56775"/>
    <w:rsid w:val="00E61AF1"/>
    <w:rsid w:val="00E64402"/>
    <w:rsid w:val="00E65ACB"/>
    <w:rsid w:val="00E72580"/>
    <w:rsid w:val="00E73025"/>
    <w:rsid w:val="00E75559"/>
    <w:rsid w:val="00E77C19"/>
    <w:rsid w:val="00E82392"/>
    <w:rsid w:val="00E83FCB"/>
    <w:rsid w:val="00E843E6"/>
    <w:rsid w:val="00E867C9"/>
    <w:rsid w:val="00E91D31"/>
    <w:rsid w:val="00E95720"/>
    <w:rsid w:val="00E95CB2"/>
    <w:rsid w:val="00E973C9"/>
    <w:rsid w:val="00EA016C"/>
    <w:rsid w:val="00EA3E6F"/>
    <w:rsid w:val="00EA5157"/>
    <w:rsid w:val="00EA53A6"/>
    <w:rsid w:val="00EB1087"/>
    <w:rsid w:val="00EB114A"/>
    <w:rsid w:val="00EB290E"/>
    <w:rsid w:val="00EB4CDC"/>
    <w:rsid w:val="00EB64A3"/>
    <w:rsid w:val="00EB6994"/>
    <w:rsid w:val="00EC056A"/>
    <w:rsid w:val="00EC0F56"/>
    <w:rsid w:val="00EC12FD"/>
    <w:rsid w:val="00EC166B"/>
    <w:rsid w:val="00EC186C"/>
    <w:rsid w:val="00EC40A2"/>
    <w:rsid w:val="00EC4EF8"/>
    <w:rsid w:val="00EC5846"/>
    <w:rsid w:val="00EC6C6A"/>
    <w:rsid w:val="00ED3E36"/>
    <w:rsid w:val="00ED4820"/>
    <w:rsid w:val="00ED5CDE"/>
    <w:rsid w:val="00ED6434"/>
    <w:rsid w:val="00ED78F9"/>
    <w:rsid w:val="00ED7DBC"/>
    <w:rsid w:val="00EE06F2"/>
    <w:rsid w:val="00EE3D34"/>
    <w:rsid w:val="00EE4D99"/>
    <w:rsid w:val="00EE60CB"/>
    <w:rsid w:val="00EE739D"/>
    <w:rsid w:val="00EF47DD"/>
    <w:rsid w:val="00EF74E6"/>
    <w:rsid w:val="00F017B3"/>
    <w:rsid w:val="00F01A53"/>
    <w:rsid w:val="00F040DC"/>
    <w:rsid w:val="00F05B38"/>
    <w:rsid w:val="00F06EC7"/>
    <w:rsid w:val="00F07E68"/>
    <w:rsid w:val="00F13C4F"/>
    <w:rsid w:val="00F26D87"/>
    <w:rsid w:val="00F3006A"/>
    <w:rsid w:val="00F32B7D"/>
    <w:rsid w:val="00F32B9D"/>
    <w:rsid w:val="00F32DAB"/>
    <w:rsid w:val="00F36243"/>
    <w:rsid w:val="00F45219"/>
    <w:rsid w:val="00F512CE"/>
    <w:rsid w:val="00F52987"/>
    <w:rsid w:val="00F542D9"/>
    <w:rsid w:val="00F5529E"/>
    <w:rsid w:val="00F55406"/>
    <w:rsid w:val="00F6332D"/>
    <w:rsid w:val="00F66D91"/>
    <w:rsid w:val="00F67F21"/>
    <w:rsid w:val="00F72502"/>
    <w:rsid w:val="00F778D2"/>
    <w:rsid w:val="00F77D2E"/>
    <w:rsid w:val="00F77F8B"/>
    <w:rsid w:val="00F871BC"/>
    <w:rsid w:val="00F90615"/>
    <w:rsid w:val="00F9224F"/>
    <w:rsid w:val="00F92FF7"/>
    <w:rsid w:val="00F971A0"/>
    <w:rsid w:val="00FA1F83"/>
    <w:rsid w:val="00FA2CC5"/>
    <w:rsid w:val="00FA3EA7"/>
    <w:rsid w:val="00FA70FE"/>
    <w:rsid w:val="00FB0EB1"/>
    <w:rsid w:val="00FB1489"/>
    <w:rsid w:val="00FB1874"/>
    <w:rsid w:val="00FB3C47"/>
    <w:rsid w:val="00FB5558"/>
    <w:rsid w:val="00FB681A"/>
    <w:rsid w:val="00FB7083"/>
    <w:rsid w:val="00FC49D2"/>
    <w:rsid w:val="00FC7069"/>
    <w:rsid w:val="00FC778E"/>
    <w:rsid w:val="00FD043E"/>
    <w:rsid w:val="00FD077F"/>
    <w:rsid w:val="00FD0A3D"/>
    <w:rsid w:val="00FD0FD5"/>
    <w:rsid w:val="00FD1486"/>
    <w:rsid w:val="00FD236B"/>
    <w:rsid w:val="00FD3422"/>
    <w:rsid w:val="00FD35A3"/>
    <w:rsid w:val="00FD4EA9"/>
    <w:rsid w:val="00FD692A"/>
    <w:rsid w:val="00FE39A1"/>
    <w:rsid w:val="00FE3B9C"/>
    <w:rsid w:val="00FE6A4A"/>
    <w:rsid w:val="00FE7043"/>
    <w:rsid w:val="00FE7974"/>
    <w:rsid w:val="00FE7ED9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988A13-8AD5-4CC5-91FC-CCA318B5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rsid w:val="00655DF1"/>
    <w:pPr>
      <w:spacing w:line="360" w:lineRule="exact"/>
    </w:pPr>
    <w:rPr>
      <w:rFonts w:hAnsi="標楷體"/>
      <w:spacing w:val="-2"/>
      <w:szCs w:val="28"/>
    </w:rPr>
  </w:style>
  <w:style w:type="paragraph" w:styleId="1">
    <w:name w:val="heading 1"/>
    <w:basedOn w:val="a"/>
    <w:next w:val="a"/>
    <w:link w:val="10"/>
    <w:qFormat/>
    <w:rsid w:val="006B4352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294224"/>
    <w:pPr>
      <w:keepNext/>
      <w:spacing w:line="720" w:lineRule="auto"/>
      <w:ind w:left="567" w:hanging="567"/>
      <w:outlineLvl w:val="1"/>
    </w:pPr>
    <w:rPr>
      <w:rFonts w:ascii="Arial" w:hAnsi="Arial"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294224"/>
    <w:pPr>
      <w:keepNext/>
      <w:numPr>
        <w:numId w:val="3"/>
      </w:numPr>
      <w:spacing w:line="540" w:lineRule="exact"/>
      <w:jc w:val="both"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294224"/>
    <w:pPr>
      <w:keepNext/>
      <w:spacing w:line="720" w:lineRule="auto"/>
      <w:ind w:left="567" w:hanging="567"/>
      <w:outlineLvl w:val="3"/>
    </w:pPr>
    <w:rPr>
      <w:rFonts w:ascii="Arial" w:hAnsi="Arial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294224"/>
    <w:pPr>
      <w:keepNext/>
      <w:spacing w:line="720" w:lineRule="auto"/>
      <w:ind w:leftChars="200" w:left="200" w:hanging="567"/>
      <w:outlineLvl w:val="4"/>
    </w:pPr>
    <w:rPr>
      <w:rFonts w:ascii="Arial" w:hAnsi="Arial"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294224"/>
    <w:pPr>
      <w:keepNext/>
      <w:spacing w:line="720" w:lineRule="auto"/>
      <w:ind w:leftChars="200" w:left="200" w:hanging="567"/>
      <w:outlineLvl w:val="5"/>
    </w:pPr>
    <w:rPr>
      <w:rFonts w:ascii="Arial" w:hAnsi="Arial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294224"/>
    <w:pPr>
      <w:keepNext/>
      <w:spacing w:line="720" w:lineRule="auto"/>
      <w:ind w:leftChars="400" w:left="400" w:hanging="567"/>
      <w:outlineLvl w:val="6"/>
    </w:pPr>
    <w:rPr>
      <w:rFonts w:ascii="Arial" w:hAnsi="Arial"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qFormat/>
    <w:rsid w:val="00294224"/>
    <w:pPr>
      <w:keepNext/>
      <w:spacing w:line="720" w:lineRule="auto"/>
      <w:ind w:leftChars="400" w:left="400" w:hanging="567"/>
      <w:outlineLvl w:val="7"/>
    </w:pPr>
    <w:rPr>
      <w:rFonts w:ascii="Arial" w:hAnsi="Arial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294224"/>
    <w:pPr>
      <w:keepNext/>
      <w:spacing w:line="720" w:lineRule="auto"/>
      <w:ind w:leftChars="400" w:left="400" w:hanging="567"/>
      <w:outlineLvl w:val="8"/>
    </w:pPr>
    <w:rPr>
      <w:rFonts w:ascii="Arial" w:hAnsi="Arial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首長"/>
    <w:basedOn w:val="a"/>
    <w:semiHidden/>
    <w:rsid w:val="006B4352"/>
    <w:pPr>
      <w:snapToGrid w:val="0"/>
    </w:pPr>
    <w:rPr>
      <w:rFonts w:hint="eastAsia"/>
      <w:sz w:val="36"/>
    </w:rPr>
  </w:style>
  <w:style w:type="paragraph" w:styleId="21">
    <w:name w:val="Body Text Indent 2"/>
    <w:basedOn w:val="a"/>
    <w:semiHidden/>
    <w:rsid w:val="006B4352"/>
    <w:pPr>
      <w:spacing w:after="120" w:line="480" w:lineRule="auto"/>
      <w:ind w:leftChars="200" w:left="480"/>
    </w:pPr>
  </w:style>
  <w:style w:type="paragraph" w:styleId="31">
    <w:name w:val="Body Text Indent 3"/>
    <w:basedOn w:val="a"/>
    <w:semiHidden/>
    <w:rsid w:val="006B4352"/>
    <w:pPr>
      <w:spacing w:line="520" w:lineRule="exact"/>
      <w:ind w:left="2240"/>
    </w:pPr>
    <w:rPr>
      <w:sz w:val="32"/>
    </w:rPr>
  </w:style>
  <w:style w:type="paragraph" w:customStyle="1" w:styleId="a5">
    <w:name w:val="說明"/>
    <w:basedOn w:val="a"/>
    <w:semiHidden/>
    <w:rsid w:val="006B4352"/>
    <w:pPr>
      <w:wordWrap w:val="0"/>
      <w:snapToGrid w:val="0"/>
      <w:ind w:left="567" w:hanging="567"/>
    </w:pPr>
    <w:rPr>
      <w:sz w:val="32"/>
    </w:rPr>
  </w:style>
  <w:style w:type="paragraph" w:styleId="a6">
    <w:name w:val="Body Text Indent"/>
    <w:basedOn w:val="a"/>
    <w:semiHidden/>
    <w:rsid w:val="006B4352"/>
    <w:pPr>
      <w:spacing w:line="540" w:lineRule="exact"/>
      <w:ind w:leftChars="283" w:left="679" w:firstLineChars="100" w:firstLine="320"/>
    </w:pPr>
    <w:rPr>
      <w:sz w:val="32"/>
    </w:rPr>
  </w:style>
  <w:style w:type="paragraph" w:styleId="a7">
    <w:name w:val="Body Text"/>
    <w:basedOn w:val="a"/>
    <w:semiHidden/>
    <w:rsid w:val="006B4352"/>
    <w:rPr>
      <w:sz w:val="32"/>
    </w:rPr>
  </w:style>
  <w:style w:type="paragraph" w:styleId="a8">
    <w:name w:val="footer"/>
    <w:basedOn w:val="a"/>
    <w:link w:val="a9"/>
    <w:semiHidden/>
    <w:rsid w:val="006B4352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styleId="aa">
    <w:name w:val="page number"/>
    <w:basedOn w:val="a1"/>
    <w:semiHidden/>
    <w:rsid w:val="006B4352"/>
  </w:style>
  <w:style w:type="paragraph" w:styleId="22">
    <w:name w:val="Body Text 2"/>
    <w:basedOn w:val="a"/>
    <w:semiHidden/>
    <w:rsid w:val="006B4352"/>
    <w:rPr>
      <w:sz w:val="36"/>
    </w:rPr>
  </w:style>
  <w:style w:type="paragraph" w:customStyle="1" w:styleId="ab">
    <w:name w:val="主旨"/>
    <w:basedOn w:val="a"/>
    <w:semiHidden/>
    <w:rsid w:val="006B4352"/>
    <w:pPr>
      <w:wordWrap w:val="0"/>
      <w:snapToGrid w:val="0"/>
    </w:pPr>
    <w:rPr>
      <w:sz w:val="32"/>
    </w:rPr>
  </w:style>
  <w:style w:type="paragraph" w:styleId="ac">
    <w:name w:val="Block Text"/>
    <w:basedOn w:val="a"/>
    <w:semiHidden/>
    <w:rsid w:val="006B4352"/>
    <w:pPr>
      <w:spacing w:line="480" w:lineRule="exact"/>
      <w:ind w:leftChars="300" w:left="720" w:rightChars="13" w:right="31"/>
    </w:pPr>
    <w:rPr>
      <w:sz w:val="32"/>
    </w:rPr>
  </w:style>
  <w:style w:type="paragraph" w:styleId="ad">
    <w:name w:val="annotation text"/>
    <w:basedOn w:val="a"/>
    <w:link w:val="ae"/>
    <w:semiHidden/>
    <w:rsid w:val="006B4352"/>
    <w:rPr>
      <w:sz w:val="32"/>
      <w:szCs w:val="32"/>
      <w:lang w:val="x-none" w:eastAsia="x-none"/>
    </w:rPr>
  </w:style>
  <w:style w:type="paragraph" w:styleId="af">
    <w:name w:val="header"/>
    <w:basedOn w:val="a"/>
    <w:link w:val="af0"/>
    <w:semiHidden/>
    <w:rsid w:val="006B4352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paragraph" w:styleId="af1">
    <w:name w:val="Balloon Text"/>
    <w:basedOn w:val="a"/>
    <w:semiHidden/>
    <w:rsid w:val="006B4352"/>
    <w:rPr>
      <w:rFonts w:ascii="Arial" w:hAnsi="Arial"/>
      <w:sz w:val="18"/>
      <w:szCs w:val="18"/>
    </w:rPr>
  </w:style>
  <w:style w:type="paragraph" w:customStyle="1" w:styleId="af2">
    <w:name w:val="字元"/>
    <w:basedOn w:val="a"/>
    <w:semiHidden/>
    <w:rsid w:val="006B4352"/>
    <w:pPr>
      <w:spacing w:after="160" w:line="240" w:lineRule="exact"/>
    </w:pPr>
    <w:rPr>
      <w:rFonts w:ascii="Tahoma" w:hAnsi="Tahoma"/>
      <w:lang w:eastAsia="en-US"/>
    </w:rPr>
  </w:style>
  <w:style w:type="character" w:customStyle="1" w:styleId="tax2">
    <w:name w:val="tax2"/>
    <w:semiHidden/>
    <w:rsid w:val="006B4352"/>
    <w:rPr>
      <w:color w:val="666666"/>
      <w:spacing w:val="320"/>
      <w:sz w:val="21"/>
      <w:szCs w:val="21"/>
    </w:rPr>
  </w:style>
  <w:style w:type="paragraph" w:styleId="af3">
    <w:name w:val="Plain Text"/>
    <w:basedOn w:val="a"/>
    <w:rsid w:val="006B4352"/>
    <w:rPr>
      <w:rFonts w:ascii="細明體" w:eastAsia="細明體" w:hAnsi="Courier New"/>
    </w:rPr>
  </w:style>
  <w:style w:type="character" w:customStyle="1" w:styleId="af4">
    <w:name w:val="字元 字元 字元 字元 字元 字元 字元 字元 字元 字元 字元"/>
    <w:semiHidden/>
    <w:rsid w:val="006B4352"/>
    <w:rPr>
      <w:rFonts w:ascii="Tahoma" w:eastAsia="新細明體" w:hAnsi="Tahoma"/>
      <w:lang w:val="en-US" w:eastAsia="en-US" w:bidi="ar-SA"/>
    </w:rPr>
  </w:style>
  <w:style w:type="character" w:customStyle="1" w:styleId="gray12h231">
    <w:name w:val="gray12_h231"/>
    <w:semiHidden/>
    <w:rsid w:val="00A1609E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a1221">
    <w:name w:val="a12_21"/>
    <w:semiHidden/>
    <w:rsid w:val="00A1609E"/>
    <w:rPr>
      <w:rFonts w:ascii="Arial" w:hAnsi="Arial" w:cs="Arial"/>
      <w:color w:val="666666"/>
      <w:spacing w:val="288"/>
      <w:sz w:val="19"/>
      <w:szCs w:val="19"/>
    </w:rPr>
  </w:style>
  <w:style w:type="paragraph" w:customStyle="1" w:styleId="af5">
    <w:name w:val="表左"/>
    <w:basedOn w:val="a"/>
    <w:semiHidden/>
    <w:rsid w:val="00B55648"/>
    <w:pPr>
      <w:spacing w:line="283" w:lineRule="atLeast"/>
      <w:ind w:left="57" w:right="57"/>
      <w:jc w:val="both"/>
    </w:pPr>
    <w:rPr>
      <w:szCs w:val="24"/>
    </w:rPr>
  </w:style>
  <w:style w:type="paragraph" w:customStyle="1" w:styleId="11">
    <w:name w:val="表左1."/>
    <w:basedOn w:val="a"/>
    <w:semiHidden/>
    <w:rsid w:val="00B55648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  <w:szCs w:val="24"/>
    </w:rPr>
  </w:style>
  <w:style w:type="paragraph" w:styleId="32">
    <w:name w:val="Body Text 3"/>
    <w:basedOn w:val="a"/>
    <w:semiHidden/>
    <w:rsid w:val="00B55648"/>
    <w:pPr>
      <w:spacing w:after="120"/>
    </w:pPr>
    <w:rPr>
      <w:sz w:val="16"/>
      <w:szCs w:val="16"/>
    </w:rPr>
  </w:style>
  <w:style w:type="paragraph" w:customStyle="1" w:styleId="af6">
    <w:name w:val="數字Ａ"/>
    <w:basedOn w:val="a"/>
    <w:semiHidden/>
    <w:rsid w:val="00B55648"/>
    <w:pPr>
      <w:ind w:leftChars="750" w:left="2520" w:hangingChars="180" w:hanging="720"/>
    </w:pPr>
    <w:rPr>
      <w:sz w:val="40"/>
    </w:rPr>
  </w:style>
  <w:style w:type="paragraph" w:customStyle="1" w:styleId="12">
    <w:name w:val="(1)"/>
    <w:basedOn w:val="a"/>
    <w:semiHidden/>
    <w:rsid w:val="00B55648"/>
    <w:pPr>
      <w:adjustRightInd w:val="0"/>
      <w:snapToGrid w:val="0"/>
      <w:spacing w:line="404" w:lineRule="exact"/>
      <w:ind w:leftChars="400" w:left="400" w:hangingChars="150" w:hanging="150"/>
      <w:jc w:val="both"/>
    </w:pPr>
  </w:style>
  <w:style w:type="character" w:customStyle="1" w:styleId="style81">
    <w:name w:val="style81"/>
    <w:semiHidden/>
    <w:rsid w:val="00B55648"/>
    <w:rPr>
      <w:color w:val="000000"/>
    </w:rPr>
  </w:style>
  <w:style w:type="paragraph" w:customStyle="1" w:styleId="af7">
    <w:name w:val="表左一、"/>
    <w:basedOn w:val="a"/>
    <w:semiHidden/>
    <w:rsid w:val="00B47F70"/>
    <w:pPr>
      <w:kinsoku w:val="0"/>
      <w:spacing w:line="283" w:lineRule="exact"/>
      <w:ind w:leftChars="115" w:left="241" w:rightChars="10" w:right="21"/>
      <w:jc w:val="both"/>
    </w:pPr>
    <w:rPr>
      <w:sz w:val="21"/>
      <w:szCs w:val="24"/>
    </w:rPr>
  </w:style>
  <w:style w:type="paragraph" w:customStyle="1" w:styleId="af8">
    <w:name w:val="( 一)"/>
    <w:semiHidden/>
    <w:rsid w:val="00B47F70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101">
    <w:name w:val="內101"/>
    <w:basedOn w:val="11"/>
    <w:semiHidden/>
    <w:rsid w:val="00B47F70"/>
    <w:pPr>
      <w:snapToGrid w:val="0"/>
      <w:spacing w:line="240" w:lineRule="auto"/>
      <w:ind w:leftChars="300" w:left="720" w:rightChars="0" w:right="0" w:firstLineChars="0" w:firstLine="0"/>
    </w:pPr>
    <w:rPr>
      <w:rFonts w:ascii="標楷體" w:eastAsia="標楷體"/>
      <w:color w:val="000000"/>
      <w:sz w:val="28"/>
      <w:szCs w:val="28"/>
    </w:rPr>
  </w:style>
  <w:style w:type="paragraph" w:customStyle="1" w:styleId="af9">
    <w:name w:val="(一)"/>
    <w:basedOn w:val="a"/>
    <w:semiHidden/>
    <w:rsid w:val="00B47F70"/>
    <w:pPr>
      <w:kinsoku w:val="0"/>
      <w:spacing w:line="283" w:lineRule="exact"/>
      <w:ind w:leftChars="215" w:left="451" w:rightChars="10" w:right="21"/>
      <w:jc w:val="both"/>
    </w:pPr>
    <w:rPr>
      <w:sz w:val="21"/>
      <w:szCs w:val="24"/>
    </w:rPr>
  </w:style>
  <w:style w:type="paragraph" w:customStyle="1" w:styleId="C">
    <w:name w:val="C"/>
    <w:basedOn w:val="af7"/>
    <w:semiHidden/>
    <w:rsid w:val="00B47F70"/>
    <w:pPr>
      <w:snapToGrid w:val="0"/>
      <w:spacing w:line="440" w:lineRule="exact"/>
      <w:ind w:leftChars="100" w:left="800" w:rightChars="0" w:right="0" w:hangingChars="200" w:hanging="560"/>
    </w:pPr>
    <w:rPr>
      <w:rFonts w:ascii="標楷體" w:eastAsia="標楷體"/>
      <w:color w:val="000000"/>
      <w:sz w:val="28"/>
      <w:szCs w:val="28"/>
    </w:rPr>
  </w:style>
  <w:style w:type="paragraph" w:customStyle="1" w:styleId="B">
    <w:name w:val="B"/>
    <w:basedOn w:val="a"/>
    <w:semiHidden/>
    <w:rsid w:val="00B47F70"/>
    <w:pPr>
      <w:kinsoku w:val="0"/>
      <w:snapToGrid w:val="0"/>
      <w:spacing w:line="440" w:lineRule="exact"/>
      <w:ind w:firstLineChars="50" w:firstLine="140"/>
      <w:jc w:val="both"/>
    </w:pPr>
    <w:rPr>
      <w:color w:val="000000"/>
    </w:rPr>
  </w:style>
  <w:style w:type="paragraph" w:customStyle="1" w:styleId="Y">
    <w:name w:val="Y"/>
    <w:basedOn w:val="a"/>
    <w:semiHidden/>
    <w:rsid w:val="00B47F70"/>
    <w:pPr>
      <w:kinsoku w:val="0"/>
      <w:snapToGrid w:val="0"/>
      <w:spacing w:line="440" w:lineRule="exact"/>
      <w:ind w:leftChars="271" w:left="933" w:rightChars="15" w:right="36" w:hangingChars="101" w:hanging="283"/>
      <w:jc w:val="both"/>
    </w:pPr>
  </w:style>
  <w:style w:type="table" w:styleId="afa">
    <w:name w:val="Table Grid"/>
    <w:basedOn w:val="a2"/>
    <w:semiHidden/>
    <w:rsid w:val="00B47F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字元 字元 字元"/>
    <w:basedOn w:val="a"/>
    <w:semiHidden/>
    <w:rsid w:val="00D54AB8"/>
    <w:pPr>
      <w:spacing w:after="160" w:line="240" w:lineRule="exact"/>
    </w:pPr>
    <w:rPr>
      <w:rFonts w:ascii="Tahoma" w:hAnsi="Tahoma"/>
      <w:szCs w:val="24"/>
      <w:lang w:eastAsia="en-US"/>
    </w:rPr>
  </w:style>
  <w:style w:type="character" w:styleId="afc">
    <w:name w:val="Strong"/>
    <w:qFormat/>
    <w:rsid w:val="00EC0F56"/>
    <w:rPr>
      <w:rFonts w:ascii="Times New Roman" w:hAnsi="Times New Roman" w:cs="Times New Roman" w:hint="default"/>
      <w:b/>
      <w:bCs/>
    </w:rPr>
  </w:style>
  <w:style w:type="character" w:customStyle="1" w:styleId="20">
    <w:name w:val="標題 2 字元"/>
    <w:link w:val="2"/>
    <w:rsid w:val="00294224"/>
    <w:rPr>
      <w:rFonts w:ascii="Arial" w:eastAsia="標楷體" w:hAnsi="Arial"/>
      <w:bCs/>
      <w:sz w:val="48"/>
      <w:szCs w:val="48"/>
    </w:rPr>
  </w:style>
  <w:style w:type="character" w:customStyle="1" w:styleId="30">
    <w:name w:val="標題 3 字元"/>
    <w:link w:val="3"/>
    <w:rsid w:val="00294224"/>
    <w:rPr>
      <w:rFonts w:eastAsia="標楷體"/>
      <w:sz w:val="28"/>
    </w:rPr>
  </w:style>
  <w:style w:type="character" w:customStyle="1" w:styleId="40">
    <w:name w:val="標題 4 字元"/>
    <w:link w:val="4"/>
    <w:rsid w:val="00294224"/>
    <w:rPr>
      <w:rFonts w:ascii="Arial" w:eastAsia="標楷體" w:hAnsi="Arial"/>
      <w:sz w:val="36"/>
      <w:szCs w:val="36"/>
    </w:rPr>
  </w:style>
  <w:style w:type="character" w:customStyle="1" w:styleId="50">
    <w:name w:val="標題 5 字元"/>
    <w:link w:val="5"/>
    <w:rsid w:val="00294224"/>
    <w:rPr>
      <w:rFonts w:ascii="Arial" w:eastAsia="標楷體" w:hAnsi="Arial"/>
      <w:bCs/>
      <w:sz w:val="36"/>
      <w:szCs w:val="36"/>
    </w:rPr>
  </w:style>
  <w:style w:type="character" w:customStyle="1" w:styleId="60">
    <w:name w:val="標題 6 字元"/>
    <w:link w:val="6"/>
    <w:rsid w:val="00294224"/>
    <w:rPr>
      <w:rFonts w:ascii="Arial" w:eastAsia="標楷體" w:hAnsi="Arial"/>
      <w:sz w:val="36"/>
      <w:szCs w:val="36"/>
    </w:rPr>
  </w:style>
  <w:style w:type="character" w:customStyle="1" w:styleId="70">
    <w:name w:val="標題 7 字元"/>
    <w:link w:val="7"/>
    <w:rsid w:val="00294224"/>
    <w:rPr>
      <w:rFonts w:ascii="Arial" w:eastAsia="標楷體" w:hAnsi="Arial"/>
      <w:bCs/>
      <w:sz w:val="36"/>
      <w:szCs w:val="36"/>
    </w:rPr>
  </w:style>
  <w:style w:type="character" w:customStyle="1" w:styleId="80">
    <w:name w:val="標題 8 字元"/>
    <w:link w:val="8"/>
    <w:rsid w:val="00294224"/>
    <w:rPr>
      <w:rFonts w:ascii="Arial" w:eastAsia="標楷體" w:hAnsi="Arial"/>
      <w:sz w:val="36"/>
      <w:szCs w:val="36"/>
    </w:rPr>
  </w:style>
  <w:style w:type="character" w:customStyle="1" w:styleId="90">
    <w:name w:val="標題 9 字元"/>
    <w:link w:val="9"/>
    <w:rsid w:val="00294224"/>
    <w:rPr>
      <w:rFonts w:ascii="Arial" w:eastAsia="標楷體" w:hAnsi="Arial"/>
      <w:sz w:val="36"/>
      <w:szCs w:val="36"/>
    </w:rPr>
  </w:style>
  <w:style w:type="paragraph" w:styleId="afd">
    <w:name w:val="No Spacing"/>
    <w:uiPriority w:val="1"/>
    <w:qFormat/>
    <w:rsid w:val="00294224"/>
    <w:pPr>
      <w:widowControl w:val="0"/>
      <w:spacing w:line="540" w:lineRule="exact"/>
      <w:ind w:left="567" w:hanging="567"/>
    </w:pPr>
    <w:rPr>
      <w:rFonts w:eastAsia="標楷體"/>
      <w:sz w:val="28"/>
      <w:szCs w:val="28"/>
    </w:rPr>
  </w:style>
  <w:style w:type="character" w:customStyle="1" w:styleId="10">
    <w:name w:val="標題 1 字元"/>
    <w:link w:val="1"/>
    <w:rsid w:val="00294224"/>
    <w:rPr>
      <w:rFonts w:ascii="華康粗圓體" w:eastAsia="華康粗圓體"/>
      <w:bCs/>
      <w:color w:val="000000"/>
      <w:kern w:val="2"/>
      <w:sz w:val="48"/>
      <w:szCs w:val="48"/>
    </w:rPr>
  </w:style>
  <w:style w:type="paragraph" w:styleId="afe">
    <w:name w:val="List Paragraph"/>
    <w:basedOn w:val="a"/>
    <w:qFormat/>
    <w:rsid w:val="00294224"/>
    <w:pPr>
      <w:spacing w:line="540" w:lineRule="exact"/>
      <w:ind w:leftChars="200" w:left="480" w:hanging="567"/>
    </w:pPr>
    <w:rPr>
      <w:rFonts w:ascii="Calibri" w:hAnsi="Calibri"/>
      <w:szCs w:val="22"/>
    </w:rPr>
  </w:style>
  <w:style w:type="character" w:customStyle="1" w:styleId="af0">
    <w:name w:val="頁首 字元"/>
    <w:link w:val="af"/>
    <w:rsid w:val="00294224"/>
    <w:rPr>
      <w:rFonts w:ascii="標楷體" w:eastAsia="標楷體"/>
      <w:kern w:val="2"/>
    </w:rPr>
  </w:style>
  <w:style w:type="character" w:customStyle="1" w:styleId="a9">
    <w:name w:val="頁尾 字元"/>
    <w:link w:val="a8"/>
    <w:rsid w:val="00294224"/>
    <w:rPr>
      <w:rFonts w:ascii="標楷體" w:eastAsia="標楷體"/>
      <w:kern w:val="2"/>
    </w:rPr>
  </w:style>
  <w:style w:type="paragraph" w:customStyle="1" w:styleId="aff">
    <w:name w:val="標壹"/>
    <w:basedOn w:val="a"/>
    <w:rsid w:val="00655DF1"/>
    <w:pPr>
      <w:spacing w:line="240" w:lineRule="auto"/>
      <w:jc w:val="center"/>
    </w:pPr>
    <w:rPr>
      <w:b/>
      <w:sz w:val="52"/>
      <w:szCs w:val="52"/>
    </w:rPr>
  </w:style>
  <w:style w:type="paragraph" w:customStyle="1" w:styleId="aff0">
    <w:name w:val="標(一)"/>
    <w:basedOn w:val="a"/>
    <w:rsid w:val="006B678B"/>
    <w:rPr>
      <w:b/>
    </w:rPr>
  </w:style>
  <w:style w:type="paragraph" w:customStyle="1" w:styleId="aff1">
    <w:name w:val="標一"/>
    <w:basedOn w:val="a"/>
    <w:rsid w:val="006B678B"/>
    <w:pPr>
      <w:ind w:leftChars="-100" w:left="-280"/>
    </w:pPr>
    <w:rPr>
      <w:rFonts w:ascii="文鼎粗黑" w:eastAsia="文鼎粗黑"/>
    </w:rPr>
  </w:style>
  <w:style w:type="paragraph" w:customStyle="1" w:styleId="aff2">
    <w:name w:val="標一內文"/>
    <w:basedOn w:val="a"/>
    <w:rsid w:val="00680D7F"/>
    <w:pPr>
      <w:ind w:leftChars="100" w:left="280"/>
      <w:jc w:val="both"/>
    </w:pPr>
  </w:style>
  <w:style w:type="paragraph" w:customStyle="1" w:styleId="aff3">
    <w:name w:val="標(一)內文"/>
    <w:basedOn w:val="a"/>
    <w:rsid w:val="0091357A"/>
    <w:pPr>
      <w:ind w:leftChars="200" w:left="560"/>
      <w:jc w:val="both"/>
    </w:pPr>
  </w:style>
  <w:style w:type="paragraph" w:customStyle="1" w:styleId="13">
    <w:name w:val="標(1)"/>
    <w:basedOn w:val="a"/>
    <w:rsid w:val="0091357A"/>
    <w:pPr>
      <w:ind w:leftChars="350" w:left="1400" w:hangingChars="150" w:hanging="420"/>
      <w:jc w:val="both"/>
    </w:pPr>
  </w:style>
  <w:style w:type="paragraph" w:customStyle="1" w:styleId="14">
    <w:name w:val="標1"/>
    <w:basedOn w:val="a"/>
    <w:link w:val="15"/>
    <w:rsid w:val="006B678B"/>
    <w:pPr>
      <w:ind w:left="839" w:hanging="278"/>
      <w:jc w:val="both"/>
    </w:pPr>
  </w:style>
  <w:style w:type="paragraph" w:customStyle="1" w:styleId="o1">
    <w:name w:val="o1內文"/>
    <w:basedOn w:val="a"/>
    <w:rsid w:val="0014402A"/>
    <w:pPr>
      <w:ind w:leftChars="500" w:left="1680" w:hangingChars="100" w:hanging="280"/>
      <w:jc w:val="both"/>
    </w:pPr>
  </w:style>
  <w:style w:type="character" w:styleId="aff4">
    <w:name w:val="Hyperlink"/>
    <w:semiHidden/>
    <w:rsid w:val="007C2454"/>
    <w:rPr>
      <w:color w:val="0000FF"/>
      <w:u w:val="single"/>
    </w:rPr>
  </w:style>
  <w:style w:type="character" w:customStyle="1" w:styleId="a0">
    <w:name w:val="內文 字元"/>
    <w:rsid w:val="004E55E9"/>
    <w:rPr>
      <w:rFonts w:hAnsi="標楷體"/>
      <w:spacing w:val="-2"/>
      <w:szCs w:val="28"/>
      <w:lang w:val="en-US" w:eastAsia="zh-TW" w:bidi="ar-SA"/>
    </w:rPr>
  </w:style>
  <w:style w:type="paragraph" w:customStyle="1" w:styleId="105">
    <w:name w:val="標(1)0.5"/>
    <w:basedOn w:val="a"/>
    <w:rsid w:val="00D948DA"/>
    <w:pPr>
      <w:tabs>
        <w:tab w:val="left" w:pos="1400"/>
      </w:tabs>
      <w:spacing w:beforeLines="50" w:before="190"/>
      <w:ind w:leftChars="300" w:left="1400" w:right="-23" w:hangingChars="200" w:hanging="560"/>
      <w:jc w:val="both"/>
    </w:pPr>
  </w:style>
  <w:style w:type="paragraph" w:customStyle="1" w:styleId="aff5">
    <w:name w:val="標a."/>
    <w:basedOn w:val="a"/>
    <w:rsid w:val="00877FF7"/>
    <w:pPr>
      <w:ind w:leftChars="500" w:left="1400"/>
    </w:pPr>
  </w:style>
  <w:style w:type="paragraph" w:customStyle="1" w:styleId="110">
    <w:name w:val="1.1內文"/>
    <w:basedOn w:val="a"/>
    <w:link w:val="111"/>
    <w:semiHidden/>
    <w:rsid w:val="007C2454"/>
    <w:pPr>
      <w:snapToGrid w:val="0"/>
      <w:spacing w:afterLines="30" w:after="108" w:line="440" w:lineRule="exact"/>
      <w:ind w:leftChars="177" w:left="425" w:firstLineChars="186" w:firstLine="484"/>
    </w:pPr>
    <w:rPr>
      <w:sz w:val="26"/>
    </w:rPr>
  </w:style>
  <w:style w:type="character" w:customStyle="1" w:styleId="15">
    <w:name w:val="標1 字元"/>
    <w:link w:val="14"/>
    <w:rsid w:val="006B678B"/>
    <w:rPr>
      <w:rFonts w:ascii="標楷體" w:eastAsia="標楷體"/>
      <w:kern w:val="2"/>
      <w:sz w:val="28"/>
      <w:lang w:val="en-US" w:eastAsia="zh-TW" w:bidi="ar-SA"/>
    </w:rPr>
  </w:style>
  <w:style w:type="character" w:customStyle="1" w:styleId="111">
    <w:name w:val="1.1內文 字元"/>
    <w:link w:val="110"/>
    <w:rsid w:val="007C2454"/>
    <w:rPr>
      <w:rFonts w:eastAsia="標楷體"/>
      <w:kern w:val="2"/>
      <w:sz w:val="26"/>
      <w:lang w:val="en-US" w:eastAsia="zh-TW" w:bidi="ar-SA"/>
    </w:rPr>
  </w:style>
  <w:style w:type="paragraph" w:customStyle="1" w:styleId="16">
    <w:name w:val="(1)內"/>
    <w:basedOn w:val="a"/>
    <w:semiHidden/>
    <w:rsid w:val="007C2454"/>
    <w:pPr>
      <w:ind w:leftChars="150" w:left="360"/>
    </w:pPr>
  </w:style>
  <w:style w:type="paragraph" w:customStyle="1" w:styleId="aff6">
    <w:name w:val="壹目"/>
    <w:basedOn w:val="a"/>
    <w:rsid w:val="00BF3DFA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sz w:val="32"/>
    </w:rPr>
  </w:style>
  <w:style w:type="paragraph" w:customStyle="1" w:styleId="17">
    <w:name w:val="字元 字元1 字元 字元 字元 字元"/>
    <w:basedOn w:val="a"/>
    <w:rsid w:val="000803C5"/>
    <w:pPr>
      <w:spacing w:after="160" w:line="240" w:lineRule="exact"/>
    </w:pPr>
    <w:rPr>
      <w:rFonts w:ascii="Verdana" w:hAnsi="Verdana"/>
      <w:lang w:eastAsia="en-US"/>
    </w:rPr>
  </w:style>
  <w:style w:type="character" w:styleId="aff7">
    <w:name w:val="annotation reference"/>
    <w:rsid w:val="00F778D2"/>
    <w:rPr>
      <w:sz w:val="18"/>
      <w:szCs w:val="18"/>
    </w:rPr>
  </w:style>
  <w:style w:type="paragraph" w:styleId="aff8">
    <w:name w:val="annotation subject"/>
    <w:basedOn w:val="ad"/>
    <w:next w:val="ad"/>
    <w:link w:val="aff9"/>
    <w:rsid w:val="00F778D2"/>
    <w:rPr>
      <w:b/>
      <w:bCs/>
      <w:sz w:val="28"/>
      <w:szCs w:val="20"/>
    </w:rPr>
  </w:style>
  <w:style w:type="character" w:customStyle="1" w:styleId="ae">
    <w:name w:val="註解文字 字元"/>
    <w:link w:val="ad"/>
    <w:semiHidden/>
    <w:rsid w:val="00F778D2"/>
    <w:rPr>
      <w:rFonts w:ascii="標楷體" w:eastAsia="標楷體"/>
      <w:kern w:val="2"/>
      <w:sz w:val="32"/>
      <w:szCs w:val="32"/>
    </w:rPr>
  </w:style>
  <w:style w:type="character" w:customStyle="1" w:styleId="aff9">
    <w:name w:val="註解主旨 字元"/>
    <w:basedOn w:val="ae"/>
    <w:link w:val="aff8"/>
    <w:rsid w:val="00F778D2"/>
    <w:rPr>
      <w:rFonts w:ascii="標楷體" w:eastAsia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CC0A-DDD7-443F-ACF1-E0B27210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syf</cp:lastModifiedBy>
  <cp:revision>3</cp:revision>
  <cp:lastPrinted>2021-03-18T01:19:00Z</cp:lastPrinted>
  <dcterms:created xsi:type="dcterms:W3CDTF">2021-02-24T23:46:00Z</dcterms:created>
  <dcterms:modified xsi:type="dcterms:W3CDTF">2021-03-18T01:20:00Z</dcterms:modified>
</cp:coreProperties>
</file>