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4D" w:rsidRPr="00005280" w:rsidRDefault="008633A2" w:rsidP="00220CE7">
      <w:pPr>
        <w:widowControl w:val="0"/>
        <w:spacing w:afterLines="100" w:after="360" w:line="240" w:lineRule="auto"/>
        <w:jc w:val="center"/>
        <w:rPr>
          <w:rFonts w:ascii="標楷體" w:eastAsia="標楷體"/>
          <w:b/>
          <w:color w:val="000000" w:themeColor="text1"/>
          <w:spacing w:val="0"/>
          <w:kern w:val="2"/>
          <w:sz w:val="54"/>
          <w:szCs w:val="54"/>
        </w:rPr>
      </w:pPr>
      <w:r w:rsidRPr="00005280">
        <w:rPr>
          <w:rFonts w:ascii="標楷體" w:eastAsia="標楷體" w:hint="eastAsia"/>
          <w:b/>
          <w:color w:val="000000" w:themeColor="text1"/>
          <w:spacing w:val="0"/>
          <w:kern w:val="2"/>
          <w:sz w:val="54"/>
          <w:szCs w:val="54"/>
        </w:rPr>
        <w:t>貳拾</w:t>
      </w:r>
      <w:r w:rsidR="00E026EC" w:rsidRPr="00005280">
        <w:rPr>
          <w:rFonts w:ascii="標楷體" w:eastAsia="標楷體" w:hint="eastAsia"/>
          <w:b/>
          <w:color w:val="000000" w:themeColor="text1"/>
          <w:spacing w:val="0"/>
          <w:kern w:val="2"/>
          <w:sz w:val="54"/>
          <w:szCs w:val="54"/>
        </w:rPr>
        <w:t>柒</w:t>
      </w:r>
      <w:r w:rsidRPr="00005280">
        <w:rPr>
          <w:rFonts w:ascii="標楷體" w:eastAsia="標楷體" w:hint="eastAsia"/>
          <w:b/>
          <w:color w:val="000000" w:themeColor="text1"/>
          <w:spacing w:val="0"/>
          <w:kern w:val="2"/>
          <w:sz w:val="54"/>
          <w:szCs w:val="54"/>
        </w:rPr>
        <w:t xml:space="preserve">、研  </w:t>
      </w:r>
      <w:r w:rsidR="0062214D" w:rsidRPr="00005280">
        <w:rPr>
          <w:rFonts w:ascii="標楷體" w:eastAsia="標楷體" w:hint="eastAsia"/>
          <w:b/>
          <w:color w:val="000000" w:themeColor="text1"/>
          <w:spacing w:val="0"/>
          <w:kern w:val="2"/>
          <w:sz w:val="54"/>
          <w:szCs w:val="54"/>
        </w:rPr>
        <w:t>考</w:t>
      </w:r>
    </w:p>
    <w:p w:rsidR="00701161" w:rsidRPr="00005280" w:rsidRDefault="00701161" w:rsidP="00220CE7">
      <w:pPr>
        <w:pStyle w:val="a9"/>
        <w:widowControl w:val="0"/>
        <w:adjustRightInd w:val="0"/>
        <w:snapToGrid w:val="0"/>
        <w:spacing w:line="390" w:lineRule="exact"/>
        <w:jc w:val="both"/>
        <w:rPr>
          <w:rFonts w:ascii="標楷體" w:hAnsi="標楷體" w:cs="?????(P)"/>
          <w:b/>
          <w:bCs/>
          <w:color w:val="000000" w:themeColor="text1"/>
        </w:rPr>
      </w:pPr>
      <w:r w:rsidRPr="00005280">
        <w:rPr>
          <w:rFonts w:ascii="標楷體" w:hAnsi="標楷體" w:cs="?????(P)" w:hint="eastAsia"/>
          <w:b/>
          <w:bCs/>
          <w:color w:val="000000" w:themeColor="text1"/>
        </w:rPr>
        <w:t>一、研究發展</w:t>
      </w:r>
    </w:p>
    <w:p w:rsidR="00F36A57" w:rsidRPr="00005280" w:rsidRDefault="00F36A57" w:rsidP="00220CE7">
      <w:pPr>
        <w:widowControl w:val="0"/>
        <w:adjustRightInd w:val="0"/>
        <w:snapToGrid w:val="0"/>
        <w:spacing w:line="390" w:lineRule="exact"/>
        <w:ind w:leftChars="72" w:left="989" w:hangingChars="303" w:hanging="848"/>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（一）辦理政府服務奬推薦</w:t>
      </w:r>
    </w:p>
    <w:p w:rsidR="00F36A57" w:rsidRPr="00005280" w:rsidRDefault="00F36A57" w:rsidP="00155019">
      <w:pPr>
        <w:widowControl w:val="0"/>
        <w:overflowPunct w:val="0"/>
        <w:adjustRightInd w:val="0"/>
        <w:snapToGrid w:val="0"/>
        <w:spacing w:line="390" w:lineRule="exact"/>
        <w:ind w:leftChars="520" w:left="1019"/>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依據國發會「政府服務獎評獎實施計畫」，辦理第3</w:t>
      </w:r>
      <w:r w:rsidRPr="00005280">
        <w:rPr>
          <w:rFonts w:ascii="標楷體" w:eastAsia="標楷體"/>
          <w:bCs/>
          <w:color w:val="000000" w:themeColor="text1"/>
          <w:spacing w:val="0"/>
          <w:kern w:val="2"/>
          <w:sz w:val="28"/>
        </w:rPr>
        <w:t>屆政府服務獎參獎機關輔導</w:t>
      </w:r>
      <w:r w:rsidRPr="00005280">
        <w:rPr>
          <w:rFonts w:ascii="標楷體" w:eastAsia="標楷體" w:hint="eastAsia"/>
          <w:bCs/>
          <w:color w:val="000000" w:themeColor="text1"/>
          <w:spacing w:val="0"/>
          <w:kern w:val="2"/>
          <w:sz w:val="28"/>
        </w:rPr>
        <w:t>及推薦</w:t>
      </w:r>
      <w:r w:rsidRPr="00005280">
        <w:rPr>
          <w:rFonts w:ascii="標楷體" w:eastAsia="標楷體"/>
          <w:bCs/>
          <w:color w:val="000000" w:themeColor="text1"/>
          <w:spacing w:val="0"/>
          <w:kern w:val="2"/>
          <w:sz w:val="28"/>
        </w:rPr>
        <w:t>作業</w:t>
      </w:r>
      <w:r w:rsidRPr="00005280">
        <w:rPr>
          <w:rFonts w:ascii="標楷體" w:eastAsia="標楷體" w:hint="eastAsia"/>
          <w:bCs/>
          <w:color w:val="000000" w:themeColor="text1"/>
          <w:spacing w:val="0"/>
          <w:kern w:val="2"/>
          <w:sz w:val="28"/>
        </w:rPr>
        <w:t>。</w:t>
      </w:r>
      <w:r w:rsidRPr="00005280">
        <w:rPr>
          <w:rFonts w:ascii="標楷體" w:eastAsia="標楷體"/>
          <w:bCs/>
          <w:color w:val="000000" w:themeColor="text1"/>
          <w:spacing w:val="0"/>
          <w:kern w:val="2"/>
          <w:sz w:val="28"/>
        </w:rPr>
        <w:t>本府進行相關評審作業後，於109年</w:t>
      </w:r>
      <w:r w:rsidRPr="00005280">
        <w:rPr>
          <w:rFonts w:ascii="標楷體" w:eastAsia="標楷體" w:hint="eastAsia"/>
          <w:bCs/>
          <w:color w:val="000000" w:themeColor="text1"/>
          <w:spacing w:val="0"/>
          <w:kern w:val="2"/>
          <w:sz w:val="28"/>
        </w:rPr>
        <w:t>8</w:t>
      </w:r>
      <w:r w:rsidRPr="00005280">
        <w:rPr>
          <w:rFonts w:ascii="標楷體" w:eastAsia="標楷體"/>
          <w:bCs/>
          <w:color w:val="000000" w:themeColor="text1"/>
          <w:spacing w:val="0"/>
          <w:kern w:val="2"/>
          <w:sz w:val="28"/>
        </w:rPr>
        <w:t>月擇優推薦本府</w:t>
      </w:r>
      <w:r w:rsidRPr="00005280">
        <w:rPr>
          <w:rFonts w:ascii="標楷體" w:eastAsia="標楷體" w:hint="eastAsia"/>
          <w:bCs/>
          <w:color w:val="000000" w:themeColor="text1"/>
          <w:spacing w:val="0"/>
          <w:kern w:val="2"/>
          <w:sz w:val="28"/>
        </w:rPr>
        <w:t>衛生局、消防局、社會局及工務局等4個機關參加評獎</w:t>
      </w:r>
      <w:r w:rsidR="003B358C" w:rsidRPr="00005280">
        <w:rPr>
          <w:rFonts w:ascii="標楷體" w:eastAsia="標楷體" w:hint="eastAsia"/>
          <w:bCs/>
          <w:color w:val="000000" w:themeColor="text1"/>
          <w:spacing w:val="0"/>
          <w:kern w:val="2"/>
          <w:sz w:val="28"/>
        </w:rPr>
        <w:t>，國發會於</w:t>
      </w:r>
      <w:r w:rsidR="003B358C" w:rsidRPr="00005280">
        <w:rPr>
          <w:rFonts w:ascii="標楷體" w:eastAsia="標楷體"/>
          <w:bCs/>
          <w:color w:val="000000" w:themeColor="text1"/>
          <w:spacing w:val="0"/>
          <w:kern w:val="2"/>
          <w:sz w:val="28"/>
        </w:rPr>
        <w:t>10</w:t>
      </w:r>
      <w:r w:rsidR="003B358C" w:rsidRPr="00005280">
        <w:rPr>
          <w:rFonts w:ascii="標楷體" w:eastAsia="標楷體" w:hint="eastAsia"/>
          <w:bCs/>
          <w:color w:val="000000" w:themeColor="text1"/>
          <w:spacing w:val="0"/>
          <w:kern w:val="2"/>
          <w:sz w:val="28"/>
        </w:rPr>
        <w:t>9</w:t>
      </w:r>
      <w:r w:rsidR="003B358C" w:rsidRPr="00005280">
        <w:rPr>
          <w:rFonts w:ascii="標楷體" w:eastAsia="標楷體"/>
          <w:bCs/>
          <w:color w:val="000000" w:themeColor="text1"/>
          <w:spacing w:val="0"/>
          <w:kern w:val="2"/>
          <w:sz w:val="28"/>
        </w:rPr>
        <w:t>年</w:t>
      </w:r>
      <w:r w:rsidR="00E74513" w:rsidRPr="00005280">
        <w:rPr>
          <w:rFonts w:ascii="標楷體" w:eastAsia="標楷體" w:hint="eastAsia"/>
          <w:bCs/>
          <w:color w:val="000000" w:themeColor="text1"/>
          <w:spacing w:val="0"/>
          <w:kern w:val="2"/>
          <w:sz w:val="28"/>
        </w:rPr>
        <w:t>11</w:t>
      </w:r>
      <w:r w:rsidR="003B358C" w:rsidRPr="00005280">
        <w:rPr>
          <w:rFonts w:ascii="標楷體" w:eastAsia="標楷體"/>
          <w:bCs/>
          <w:color w:val="000000" w:themeColor="text1"/>
          <w:spacing w:val="0"/>
          <w:kern w:val="2"/>
          <w:sz w:val="28"/>
        </w:rPr>
        <w:t>月2</w:t>
      </w:r>
      <w:r w:rsidR="00E74513" w:rsidRPr="00005280">
        <w:rPr>
          <w:rFonts w:ascii="標楷體" w:eastAsia="標楷體" w:hint="eastAsia"/>
          <w:bCs/>
          <w:color w:val="000000" w:themeColor="text1"/>
          <w:spacing w:val="0"/>
          <w:kern w:val="2"/>
          <w:sz w:val="28"/>
        </w:rPr>
        <w:t>7</w:t>
      </w:r>
      <w:r w:rsidR="003B358C" w:rsidRPr="00005280">
        <w:rPr>
          <w:rFonts w:ascii="標楷體" w:eastAsia="標楷體"/>
          <w:bCs/>
          <w:color w:val="000000" w:themeColor="text1"/>
          <w:spacing w:val="0"/>
          <w:kern w:val="2"/>
          <w:sz w:val="28"/>
        </w:rPr>
        <w:t>日公布第</w:t>
      </w:r>
      <w:r w:rsidR="00E74513" w:rsidRPr="00005280">
        <w:rPr>
          <w:rFonts w:ascii="標楷體" w:eastAsia="標楷體" w:hint="eastAsia"/>
          <w:bCs/>
          <w:color w:val="000000" w:themeColor="text1"/>
          <w:spacing w:val="0"/>
          <w:kern w:val="2"/>
          <w:sz w:val="28"/>
        </w:rPr>
        <w:t>3</w:t>
      </w:r>
      <w:r w:rsidR="003B358C" w:rsidRPr="00005280">
        <w:rPr>
          <w:rFonts w:ascii="標楷體" w:eastAsia="標楷體"/>
          <w:bCs/>
          <w:color w:val="000000" w:themeColor="text1"/>
          <w:spacing w:val="0"/>
          <w:kern w:val="2"/>
          <w:sz w:val="28"/>
        </w:rPr>
        <w:t>屆政府服務獎得獎名單，</w:t>
      </w:r>
      <w:r w:rsidR="00E74513" w:rsidRPr="00005280">
        <w:rPr>
          <w:rFonts w:ascii="標楷體" w:eastAsia="標楷體" w:hint="eastAsia"/>
          <w:bCs/>
          <w:color w:val="000000" w:themeColor="text1"/>
          <w:spacing w:val="0"/>
          <w:kern w:val="2"/>
          <w:sz w:val="28"/>
        </w:rPr>
        <w:t>本府消防局以「緊急救護雲端聯網」榮獲「數位創新加值」獎、衛生局以「出院返家</w:t>
      </w:r>
      <w:r w:rsidR="00E74513" w:rsidRPr="00005280">
        <w:rPr>
          <w:rFonts w:ascii="標楷體" w:eastAsia="標楷體"/>
          <w:bCs/>
          <w:color w:val="000000" w:themeColor="text1"/>
          <w:spacing w:val="0"/>
          <w:kern w:val="2"/>
          <w:sz w:val="28"/>
        </w:rPr>
        <w:t xml:space="preserve"> 安心在家－無縫接軌長照服務：從高雄出發」榮獲「社會關懷服務」獎，行政院業於109年12月17日頒獎表揚。</w:t>
      </w:r>
    </w:p>
    <w:p w:rsidR="00B0222A" w:rsidRPr="00005280" w:rsidRDefault="00B0222A" w:rsidP="00220CE7">
      <w:pPr>
        <w:widowControl w:val="0"/>
        <w:adjustRightInd w:val="0"/>
        <w:snapToGrid w:val="0"/>
        <w:spacing w:line="390" w:lineRule="exact"/>
        <w:ind w:leftChars="72" w:left="989" w:hangingChars="303" w:hanging="848"/>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（二）專題委託研究</w:t>
      </w:r>
    </w:p>
    <w:p w:rsidR="00B0222A" w:rsidRPr="00005280" w:rsidRDefault="003167E1" w:rsidP="00220CE7">
      <w:pPr>
        <w:adjustRightInd w:val="0"/>
        <w:snapToGrid w:val="0"/>
        <w:spacing w:line="390" w:lineRule="exact"/>
        <w:ind w:leftChars="510" w:left="100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依據「高雄市政府專題委託研究實施要點」委外辦理專題委託</w:t>
      </w:r>
      <w:r w:rsidR="00E23229" w:rsidRPr="00005280">
        <w:rPr>
          <w:rFonts w:ascii="標楷體" w:eastAsia="標楷體" w:hint="eastAsia"/>
          <w:bCs/>
          <w:color w:val="000000" w:themeColor="text1"/>
          <w:spacing w:val="0"/>
          <w:kern w:val="2"/>
          <w:sz w:val="28"/>
        </w:rPr>
        <w:t>研究案</w:t>
      </w:r>
      <w:r w:rsidRPr="00005280">
        <w:rPr>
          <w:rFonts w:ascii="標楷體" w:eastAsia="標楷體" w:hint="eastAsia"/>
          <w:bCs/>
          <w:color w:val="000000" w:themeColor="text1"/>
          <w:spacing w:val="0"/>
          <w:kern w:val="2"/>
          <w:sz w:val="28"/>
        </w:rPr>
        <w:t>，</w:t>
      </w:r>
      <w:r w:rsidR="00B42828" w:rsidRPr="00005280">
        <w:rPr>
          <w:rFonts w:ascii="標楷體" w:eastAsia="標楷體"/>
          <w:bCs/>
          <w:color w:val="000000" w:themeColor="text1"/>
          <w:spacing w:val="0"/>
          <w:kern w:val="2"/>
          <w:sz w:val="28"/>
        </w:rPr>
        <w:t>10</w:t>
      </w:r>
      <w:r w:rsidR="00B42828" w:rsidRPr="00005280">
        <w:rPr>
          <w:rFonts w:ascii="標楷體" w:eastAsia="標楷體" w:hint="eastAsia"/>
          <w:bCs/>
          <w:color w:val="000000" w:themeColor="text1"/>
          <w:spacing w:val="0"/>
          <w:kern w:val="2"/>
          <w:sz w:val="28"/>
        </w:rPr>
        <w:t>9</w:t>
      </w:r>
      <w:r w:rsidRPr="00005280">
        <w:rPr>
          <w:rFonts w:ascii="標楷體" w:eastAsia="標楷體"/>
          <w:bCs/>
          <w:color w:val="000000" w:themeColor="text1"/>
          <w:spacing w:val="0"/>
          <w:kern w:val="2"/>
          <w:sz w:val="28"/>
        </w:rPr>
        <w:t>年</w:t>
      </w:r>
      <w:r w:rsidR="00E23229" w:rsidRPr="00005280">
        <w:rPr>
          <w:rFonts w:ascii="標楷體" w:eastAsia="標楷體"/>
          <w:bCs/>
          <w:color w:val="000000" w:themeColor="text1"/>
          <w:spacing w:val="0"/>
          <w:kern w:val="2"/>
          <w:sz w:val="28"/>
        </w:rPr>
        <w:t>進行</w:t>
      </w:r>
      <w:r w:rsidR="00B42828" w:rsidRPr="00005280">
        <w:rPr>
          <w:rFonts w:ascii="標楷體" w:eastAsia="標楷體" w:hint="eastAsia"/>
          <w:bCs/>
          <w:color w:val="000000" w:themeColor="text1"/>
          <w:spacing w:val="0"/>
          <w:kern w:val="2"/>
          <w:sz w:val="28"/>
        </w:rPr>
        <w:t>1</w:t>
      </w:r>
      <w:r w:rsidR="00B42828" w:rsidRPr="00005280">
        <w:rPr>
          <w:rFonts w:ascii="標楷體" w:eastAsia="標楷體"/>
          <w:bCs/>
          <w:color w:val="000000" w:themeColor="text1"/>
          <w:spacing w:val="0"/>
          <w:kern w:val="2"/>
          <w:sz w:val="28"/>
        </w:rPr>
        <w:t>件委託研究案</w:t>
      </w:r>
      <w:r w:rsidR="00B42828" w:rsidRPr="00005280">
        <w:rPr>
          <w:rFonts w:ascii="標楷體" w:eastAsia="標楷體" w:hint="eastAsia"/>
          <w:bCs/>
          <w:color w:val="000000" w:themeColor="text1"/>
          <w:spacing w:val="0"/>
          <w:kern w:val="2"/>
          <w:sz w:val="28"/>
        </w:rPr>
        <w:t>：「現行兩岸政策對高雄市與大陸城市交流影響之研究-以國安五法、反滲透法實施及大陸惠臺政策為例」。</w:t>
      </w:r>
      <w:r w:rsidR="00E23229" w:rsidRPr="00005280">
        <w:rPr>
          <w:rFonts w:ascii="標楷體" w:eastAsia="標楷體"/>
          <w:bCs/>
          <w:color w:val="000000" w:themeColor="text1"/>
          <w:spacing w:val="0"/>
          <w:kern w:val="2"/>
          <w:sz w:val="28"/>
        </w:rPr>
        <w:t>業於10</w:t>
      </w:r>
      <w:r w:rsidR="00D45700" w:rsidRPr="00005280">
        <w:rPr>
          <w:rFonts w:ascii="標楷體" w:eastAsia="標楷體" w:hint="eastAsia"/>
          <w:snapToGrid w:val="0"/>
          <w:color w:val="000000" w:themeColor="text1"/>
          <w:sz w:val="28"/>
        </w:rPr>
        <w:t>9年</w:t>
      </w:r>
      <w:r w:rsidR="00B42828" w:rsidRPr="00005280">
        <w:rPr>
          <w:rFonts w:ascii="標楷體" w:eastAsia="標楷體" w:hint="eastAsia"/>
          <w:snapToGrid w:val="0"/>
          <w:color w:val="000000" w:themeColor="text1"/>
          <w:sz w:val="28"/>
        </w:rPr>
        <w:t>10月底進行期中報告審查</w:t>
      </w:r>
      <w:r w:rsidR="00064FBE" w:rsidRPr="00005280">
        <w:rPr>
          <w:rFonts w:ascii="標楷體" w:eastAsia="標楷體" w:hint="eastAsia"/>
          <w:snapToGrid w:val="0"/>
          <w:color w:val="000000" w:themeColor="text1"/>
          <w:sz w:val="28"/>
        </w:rPr>
        <w:t>，預計於110年1</w:t>
      </w:r>
      <w:r w:rsidR="0083486C" w:rsidRPr="00005280">
        <w:rPr>
          <w:rFonts w:ascii="標楷體" w:eastAsia="標楷體" w:hint="eastAsia"/>
          <w:snapToGrid w:val="0"/>
          <w:color w:val="000000" w:themeColor="text1"/>
          <w:sz w:val="28"/>
        </w:rPr>
        <w:t>月底繳交期末報告</w:t>
      </w:r>
      <w:r w:rsidR="00D45700" w:rsidRPr="00005280">
        <w:rPr>
          <w:rFonts w:ascii="標楷體" w:eastAsia="標楷體" w:hint="eastAsia"/>
          <w:snapToGrid w:val="0"/>
          <w:color w:val="000000" w:themeColor="text1"/>
          <w:sz w:val="28"/>
        </w:rPr>
        <w:t>。</w:t>
      </w:r>
    </w:p>
    <w:p w:rsidR="00AD158D" w:rsidRPr="00005280" w:rsidRDefault="000F184B" w:rsidP="00220CE7">
      <w:pPr>
        <w:widowControl w:val="0"/>
        <w:adjustRightInd w:val="0"/>
        <w:snapToGrid w:val="0"/>
        <w:spacing w:line="390" w:lineRule="exact"/>
        <w:ind w:leftChars="72" w:left="989" w:hangingChars="303" w:hanging="848"/>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（三</w:t>
      </w:r>
      <w:r w:rsidR="00B0222A" w:rsidRPr="00005280">
        <w:rPr>
          <w:rFonts w:ascii="標楷體" w:eastAsia="標楷體" w:hint="eastAsia"/>
          <w:bCs/>
          <w:color w:val="000000" w:themeColor="text1"/>
          <w:spacing w:val="0"/>
          <w:kern w:val="2"/>
          <w:sz w:val="28"/>
        </w:rPr>
        <w:t>）</w:t>
      </w:r>
      <w:r w:rsidR="00AD158D" w:rsidRPr="00005280">
        <w:rPr>
          <w:rFonts w:ascii="標楷體" w:eastAsia="標楷體" w:hint="eastAsia"/>
          <w:bCs/>
          <w:color w:val="000000" w:themeColor="text1"/>
          <w:spacing w:val="0"/>
          <w:kern w:val="2"/>
          <w:sz w:val="28"/>
        </w:rPr>
        <w:t>加強為民服務措施</w:t>
      </w:r>
    </w:p>
    <w:p w:rsidR="00AD158D" w:rsidRPr="00005280" w:rsidRDefault="00AD158D" w:rsidP="00220CE7">
      <w:pPr>
        <w:widowControl w:val="0"/>
        <w:overflowPunct w:val="0"/>
        <w:adjustRightInd w:val="0"/>
        <w:snapToGrid w:val="0"/>
        <w:spacing w:line="390" w:lineRule="exact"/>
        <w:ind w:leftChars="530" w:left="1039"/>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依據國發會「政府服務躍升方案」及年度評獎重點，修訂「高雄市政府提升服務實施計畫」函各機關滾動式修訂「執行計畫」及「工作計畫」</w:t>
      </w:r>
      <w:r w:rsidR="008921E0" w:rsidRPr="00005280">
        <w:rPr>
          <w:rFonts w:ascii="標楷體" w:eastAsia="標楷體" w:hint="eastAsia"/>
          <w:bCs/>
          <w:color w:val="000000" w:themeColor="text1"/>
          <w:spacing w:val="0"/>
          <w:kern w:val="2"/>
          <w:sz w:val="28"/>
        </w:rPr>
        <w:t>，於年底據以提報年度執行成果</w:t>
      </w:r>
      <w:r w:rsidR="0094673F" w:rsidRPr="00005280">
        <w:rPr>
          <w:rFonts w:ascii="標楷體" w:eastAsia="標楷體" w:hint="eastAsia"/>
          <w:bCs/>
          <w:color w:val="000000" w:themeColor="text1"/>
          <w:spacing w:val="0"/>
          <w:kern w:val="2"/>
          <w:sz w:val="28"/>
        </w:rPr>
        <w:t>;並</w:t>
      </w:r>
      <w:r w:rsidRPr="00005280">
        <w:rPr>
          <w:rFonts w:ascii="標楷體" w:eastAsia="標楷體" w:hint="eastAsia"/>
          <w:bCs/>
          <w:color w:val="000000" w:themeColor="text1"/>
          <w:spacing w:val="0"/>
          <w:kern w:val="2"/>
          <w:sz w:val="28"/>
        </w:rPr>
        <w:t>彙整服務創新績優個案，函送</w:t>
      </w:r>
      <w:r w:rsidR="0094673F" w:rsidRPr="00005280">
        <w:rPr>
          <w:rFonts w:ascii="標楷體" w:eastAsia="標楷體" w:hint="eastAsia"/>
          <w:bCs/>
          <w:color w:val="000000" w:themeColor="text1"/>
          <w:spacing w:val="0"/>
          <w:kern w:val="2"/>
          <w:sz w:val="28"/>
        </w:rPr>
        <w:t>各</w:t>
      </w:r>
      <w:r w:rsidRPr="00005280">
        <w:rPr>
          <w:rFonts w:ascii="標楷體" w:eastAsia="標楷體" w:hint="eastAsia"/>
          <w:bCs/>
          <w:color w:val="000000" w:themeColor="text1"/>
          <w:spacing w:val="0"/>
          <w:kern w:val="2"/>
          <w:sz w:val="28"/>
        </w:rPr>
        <w:t>機關參照學習，以全面提升服務品質。</w:t>
      </w:r>
    </w:p>
    <w:p w:rsidR="00AD158D" w:rsidRPr="00005280" w:rsidRDefault="00AD158D" w:rsidP="00220CE7">
      <w:pPr>
        <w:widowControl w:val="0"/>
        <w:overflowPunct w:val="0"/>
        <w:adjustRightInd w:val="0"/>
        <w:snapToGrid w:val="0"/>
        <w:spacing w:line="390" w:lineRule="exact"/>
        <w:ind w:leftChars="510" w:left="100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依據「高雄市政府109年度電話服務品質及禮貌測試實施計畫」委外辦理本府各機關電話服務品質及禮貌測試，</w:t>
      </w:r>
      <w:r w:rsidR="008921E0" w:rsidRPr="00005280">
        <w:rPr>
          <w:rFonts w:ascii="標楷體" w:eastAsia="標楷體" w:hint="eastAsia"/>
          <w:bCs/>
          <w:color w:val="000000" w:themeColor="text1"/>
          <w:spacing w:val="0"/>
          <w:kern w:val="2"/>
          <w:sz w:val="28"/>
        </w:rPr>
        <w:t>下</w:t>
      </w:r>
      <w:r w:rsidRPr="00005280">
        <w:rPr>
          <w:rFonts w:ascii="標楷體" w:eastAsia="標楷體" w:hint="eastAsia"/>
          <w:bCs/>
          <w:color w:val="000000" w:themeColor="text1"/>
          <w:spacing w:val="0"/>
          <w:kern w:val="2"/>
          <w:sz w:val="28"/>
        </w:rPr>
        <w:t>半年施測56個機關，整體成績</w:t>
      </w:r>
      <w:r w:rsidR="008921E0" w:rsidRPr="00005280">
        <w:rPr>
          <w:rFonts w:ascii="標楷體" w:eastAsia="標楷體" w:hint="eastAsia"/>
          <w:bCs/>
          <w:color w:val="000000" w:themeColor="text1"/>
          <w:spacing w:val="0"/>
          <w:kern w:val="2"/>
          <w:sz w:val="28"/>
        </w:rPr>
        <w:t>86.4</w:t>
      </w:r>
      <w:r w:rsidRPr="00005280">
        <w:rPr>
          <w:rFonts w:ascii="標楷體" w:eastAsia="標楷體" w:hint="eastAsia"/>
          <w:bCs/>
          <w:color w:val="000000" w:themeColor="text1"/>
          <w:spacing w:val="0"/>
          <w:kern w:val="2"/>
          <w:sz w:val="28"/>
        </w:rPr>
        <w:t>8分：核列特優 （90分以上） 機關</w:t>
      </w:r>
      <w:r w:rsidR="008921E0" w:rsidRPr="00005280">
        <w:rPr>
          <w:rFonts w:ascii="標楷體" w:eastAsia="標楷體" w:hint="eastAsia"/>
          <w:bCs/>
          <w:color w:val="000000" w:themeColor="text1"/>
          <w:spacing w:val="0"/>
          <w:kern w:val="2"/>
          <w:sz w:val="28"/>
        </w:rPr>
        <w:t>14</w:t>
      </w:r>
      <w:r w:rsidRPr="00005280">
        <w:rPr>
          <w:rFonts w:ascii="標楷體" w:eastAsia="標楷體" w:hint="eastAsia"/>
          <w:bCs/>
          <w:color w:val="000000" w:themeColor="text1"/>
          <w:spacing w:val="0"/>
          <w:kern w:val="2"/>
          <w:sz w:val="28"/>
        </w:rPr>
        <w:t>個、優等（85-89分）機關</w:t>
      </w:r>
      <w:r w:rsidR="008921E0" w:rsidRPr="00005280">
        <w:rPr>
          <w:rFonts w:ascii="標楷體" w:eastAsia="標楷體" w:hint="eastAsia"/>
          <w:bCs/>
          <w:color w:val="000000" w:themeColor="text1"/>
          <w:spacing w:val="0"/>
          <w:kern w:val="2"/>
          <w:sz w:val="28"/>
        </w:rPr>
        <w:t>27</w:t>
      </w:r>
      <w:r w:rsidRPr="00005280">
        <w:rPr>
          <w:rFonts w:ascii="標楷體" w:eastAsia="標楷體" w:hint="eastAsia"/>
          <w:bCs/>
          <w:color w:val="000000" w:themeColor="text1"/>
          <w:spacing w:val="0"/>
          <w:kern w:val="2"/>
          <w:sz w:val="28"/>
        </w:rPr>
        <w:t>個、甲等（80-84分）機關</w:t>
      </w:r>
      <w:r w:rsidR="008921E0" w:rsidRPr="00005280">
        <w:rPr>
          <w:rFonts w:ascii="標楷體" w:eastAsia="標楷體" w:hint="eastAsia"/>
          <w:bCs/>
          <w:color w:val="000000" w:themeColor="text1"/>
          <w:spacing w:val="0"/>
          <w:kern w:val="2"/>
          <w:sz w:val="28"/>
        </w:rPr>
        <w:t>7</w:t>
      </w:r>
      <w:r w:rsidRPr="00005280">
        <w:rPr>
          <w:rFonts w:ascii="標楷體" w:eastAsia="標楷體" w:hint="eastAsia"/>
          <w:bCs/>
          <w:color w:val="000000" w:themeColor="text1"/>
          <w:spacing w:val="0"/>
          <w:kern w:val="2"/>
          <w:sz w:val="28"/>
        </w:rPr>
        <w:t>個</w:t>
      </w:r>
      <w:r w:rsidR="008921E0" w:rsidRPr="00005280">
        <w:rPr>
          <w:rFonts w:ascii="標楷體" w:eastAsia="標楷體" w:hint="eastAsia"/>
          <w:bCs/>
          <w:color w:val="000000" w:themeColor="text1"/>
          <w:spacing w:val="0"/>
          <w:kern w:val="2"/>
          <w:sz w:val="28"/>
        </w:rPr>
        <w:t>、乙等(79-70分)機關8個</w:t>
      </w:r>
      <w:r w:rsidRPr="00005280">
        <w:rPr>
          <w:rFonts w:ascii="標楷體" w:eastAsia="標楷體" w:hint="eastAsia"/>
          <w:bCs/>
          <w:color w:val="000000" w:themeColor="text1"/>
          <w:spacing w:val="0"/>
          <w:kern w:val="2"/>
          <w:sz w:val="28"/>
        </w:rPr>
        <w:t>，測試結果函送受測機關據以改善。</w:t>
      </w:r>
    </w:p>
    <w:p w:rsidR="00AD158D" w:rsidRPr="00005280" w:rsidRDefault="000F184B" w:rsidP="00220CE7">
      <w:pPr>
        <w:widowControl w:val="0"/>
        <w:adjustRightInd w:val="0"/>
        <w:snapToGrid w:val="0"/>
        <w:spacing w:line="390" w:lineRule="exact"/>
        <w:ind w:leftChars="72" w:left="989" w:hangingChars="303" w:hanging="848"/>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（四</w:t>
      </w:r>
      <w:r w:rsidR="00AD158D" w:rsidRPr="00005280">
        <w:rPr>
          <w:rFonts w:ascii="標楷體" w:eastAsia="標楷體" w:hint="eastAsia"/>
          <w:bCs/>
          <w:color w:val="000000" w:themeColor="text1"/>
          <w:spacing w:val="0"/>
          <w:kern w:val="2"/>
          <w:sz w:val="28"/>
        </w:rPr>
        <w:t>）控管公務出國報告</w:t>
      </w:r>
    </w:p>
    <w:p w:rsidR="00EF7D4D" w:rsidRPr="00005280" w:rsidRDefault="00AD158D" w:rsidP="00220CE7">
      <w:pPr>
        <w:widowControl w:val="0"/>
        <w:overflowPunct w:val="0"/>
        <w:adjustRightInd w:val="0"/>
        <w:snapToGrid w:val="0"/>
        <w:spacing w:line="390" w:lineRule="exact"/>
        <w:ind w:leftChars="530" w:left="1039"/>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修訂「高雄市政府公務出國報告作業要點」</w:t>
      </w:r>
      <w:r w:rsidR="00EF7D4D" w:rsidRPr="00005280">
        <w:rPr>
          <w:rFonts w:ascii="標楷體" w:eastAsia="標楷體" w:hint="eastAsia"/>
          <w:bCs/>
          <w:color w:val="000000" w:themeColor="text1"/>
          <w:spacing w:val="0"/>
          <w:kern w:val="2"/>
          <w:sz w:val="28"/>
        </w:rPr>
        <w:t>並採</w:t>
      </w:r>
      <w:r w:rsidR="009E5841" w:rsidRPr="00005280">
        <w:rPr>
          <w:rFonts w:ascii="標楷體" w:eastAsia="標楷體" w:hint="eastAsia"/>
          <w:bCs/>
          <w:color w:val="000000" w:themeColor="text1"/>
          <w:spacing w:val="0"/>
          <w:kern w:val="2"/>
          <w:sz w:val="28"/>
        </w:rPr>
        <w:t>響</w:t>
      </w:r>
      <w:r w:rsidR="00EF7D4D" w:rsidRPr="00005280">
        <w:rPr>
          <w:rFonts w:ascii="標楷體" w:eastAsia="標楷體" w:hint="eastAsia"/>
          <w:bCs/>
          <w:color w:val="000000" w:themeColor="text1"/>
          <w:spacing w:val="0"/>
          <w:kern w:val="2"/>
          <w:sz w:val="28"/>
        </w:rPr>
        <w:t>應式網站</w:t>
      </w:r>
      <w:r w:rsidR="009B2A53" w:rsidRPr="00005280">
        <w:rPr>
          <w:rFonts w:ascii="標楷體" w:eastAsia="標楷體" w:hint="eastAsia"/>
          <w:bCs/>
          <w:color w:val="000000" w:themeColor="text1"/>
          <w:spacing w:val="0"/>
          <w:kern w:val="2"/>
          <w:sz w:val="28"/>
        </w:rPr>
        <w:t>(RWD)</w:t>
      </w:r>
      <w:r w:rsidR="00EF7D4D" w:rsidRPr="00005280">
        <w:rPr>
          <w:rFonts w:ascii="標楷體" w:eastAsia="標楷體" w:hint="eastAsia"/>
          <w:bCs/>
          <w:color w:val="000000" w:themeColor="text1"/>
          <w:spacing w:val="0"/>
          <w:kern w:val="2"/>
          <w:sz w:val="28"/>
        </w:rPr>
        <w:t>設計</w:t>
      </w:r>
      <w:r w:rsidR="00EF7D4D" w:rsidRPr="00005280">
        <w:rPr>
          <w:rFonts w:ascii="新細明體" w:hAnsi="新細明體" w:hint="eastAsia"/>
          <w:bCs/>
          <w:color w:val="000000" w:themeColor="text1"/>
          <w:spacing w:val="0"/>
          <w:kern w:val="2"/>
          <w:sz w:val="28"/>
        </w:rPr>
        <w:t>「</w:t>
      </w:r>
      <w:r w:rsidR="00EF7D4D" w:rsidRPr="00005280">
        <w:rPr>
          <w:rFonts w:ascii="標楷體" w:eastAsia="標楷體" w:hint="eastAsia"/>
          <w:bCs/>
          <w:color w:val="000000" w:themeColor="text1"/>
          <w:spacing w:val="0"/>
          <w:kern w:val="2"/>
          <w:sz w:val="28"/>
        </w:rPr>
        <w:t>公務出國報告資訊網</w:t>
      </w:r>
      <w:r w:rsidR="00EF7D4D" w:rsidRPr="00005280">
        <w:rPr>
          <w:rFonts w:ascii="新細明體" w:hAnsi="新細明體" w:hint="eastAsia"/>
          <w:bCs/>
          <w:color w:val="000000" w:themeColor="text1"/>
          <w:spacing w:val="0"/>
          <w:kern w:val="2"/>
          <w:sz w:val="28"/>
        </w:rPr>
        <w:t>」；</w:t>
      </w:r>
      <w:r w:rsidR="00EF7D4D" w:rsidRPr="00005280">
        <w:rPr>
          <w:rFonts w:ascii="標楷體" w:eastAsia="標楷體" w:hint="eastAsia"/>
          <w:bCs/>
          <w:color w:val="000000" w:themeColor="text1"/>
          <w:spacing w:val="0"/>
          <w:kern w:val="2"/>
          <w:sz w:val="28"/>
        </w:rPr>
        <w:t>控管各機關因公出國報告書，</w:t>
      </w:r>
      <w:r w:rsidR="009B2A53" w:rsidRPr="00005280">
        <w:rPr>
          <w:rFonts w:ascii="標楷體" w:eastAsia="標楷體" w:hint="eastAsia"/>
          <w:bCs/>
          <w:color w:val="000000" w:themeColor="text1"/>
          <w:spacing w:val="0"/>
          <w:kern w:val="2"/>
          <w:sz w:val="28"/>
        </w:rPr>
        <w:t>便於使用者以</w:t>
      </w:r>
      <w:r w:rsidR="00EF7D4D" w:rsidRPr="00005280">
        <w:rPr>
          <w:rFonts w:ascii="標楷體" w:eastAsia="標楷體" w:hint="eastAsia"/>
          <w:bCs/>
          <w:color w:val="000000" w:themeColor="text1"/>
          <w:spacing w:val="0"/>
          <w:kern w:val="2"/>
          <w:sz w:val="28"/>
        </w:rPr>
        <w:t>電腦、平板、手機查詢瀏覽。109年3月2日起本府配合全球疫情限制出國政策，109年7月至12月暫無因公出國案件。</w:t>
      </w:r>
    </w:p>
    <w:p w:rsidR="003016A4" w:rsidRPr="00005280" w:rsidRDefault="000F184B" w:rsidP="00220CE7">
      <w:pPr>
        <w:widowControl w:val="0"/>
        <w:adjustRightInd w:val="0"/>
        <w:snapToGrid w:val="0"/>
        <w:spacing w:line="390" w:lineRule="exact"/>
        <w:ind w:leftChars="72" w:left="989" w:hangingChars="303" w:hanging="848"/>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（五</w:t>
      </w:r>
      <w:r w:rsidR="004D478A" w:rsidRPr="00005280">
        <w:rPr>
          <w:rFonts w:ascii="標楷體" w:eastAsia="標楷體" w:hint="eastAsia"/>
          <w:bCs/>
          <w:color w:val="000000" w:themeColor="text1"/>
          <w:spacing w:val="0"/>
          <w:kern w:val="2"/>
          <w:sz w:val="28"/>
        </w:rPr>
        <w:t>）</w:t>
      </w:r>
      <w:r w:rsidR="003016A4" w:rsidRPr="00005280">
        <w:rPr>
          <w:rFonts w:ascii="標楷體" w:eastAsia="標楷體" w:hint="eastAsia"/>
          <w:bCs/>
          <w:color w:val="000000" w:themeColor="text1"/>
          <w:spacing w:val="0"/>
          <w:kern w:val="2"/>
          <w:sz w:val="28"/>
        </w:rPr>
        <w:t>辦理大陸事務</w:t>
      </w:r>
    </w:p>
    <w:p w:rsidR="004D478A" w:rsidRPr="00005280" w:rsidRDefault="00CD5A0E" w:rsidP="00220CE7">
      <w:pPr>
        <w:widowControl w:val="0"/>
        <w:overflowPunct w:val="0"/>
        <w:adjustRightInd w:val="0"/>
        <w:snapToGrid w:val="0"/>
        <w:spacing w:line="390" w:lineRule="exact"/>
        <w:ind w:leftChars="530" w:left="1039"/>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兩岸互動受疫情及政策影響</w:t>
      </w:r>
      <w:r w:rsidR="003016A4" w:rsidRPr="00005280">
        <w:rPr>
          <w:rFonts w:ascii="標楷體" w:eastAsia="標楷體" w:hint="eastAsia"/>
          <w:bCs/>
          <w:color w:val="000000" w:themeColor="text1"/>
          <w:spacing w:val="0"/>
          <w:kern w:val="2"/>
          <w:sz w:val="28"/>
        </w:rPr>
        <w:t>本府</w:t>
      </w:r>
      <w:r w:rsidRPr="00005280">
        <w:rPr>
          <w:rFonts w:ascii="標楷體" w:eastAsia="標楷體" w:hint="eastAsia"/>
          <w:bCs/>
          <w:color w:val="000000" w:themeColor="text1"/>
          <w:spacing w:val="0"/>
          <w:kern w:val="2"/>
          <w:sz w:val="28"/>
        </w:rPr>
        <w:t>109年7</w:t>
      </w:r>
      <w:r w:rsidR="006238CB" w:rsidRPr="00005280">
        <w:rPr>
          <w:rFonts w:ascii="標楷體" w:eastAsia="標楷體" w:hint="eastAsia"/>
          <w:bCs/>
          <w:color w:val="000000" w:themeColor="text1"/>
          <w:spacing w:val="0"/>
          <w:kern w:val="2"/>
          <w:sz w:val="28"/>
        </w:rPr>
        <w:t>月至</w:t>
      </w:r>
      <w:r w:rsidRPr="00005280">
        <w:rPr>
          <w:rFonts w:ascii="標楷體" w:eastAsia="標楷體" w:hint="eastAsia"/>
          <w:bCs/>
          <w:color w:val="000000" w:themeColor="text1"/>
          <w:spacing w:val="0"/>
          <w:kern w:val="2"/>
          <w:sz w:val="28"/>
        </w:rPr>
        <w:t>12月</w:t>
      </w:r>
      <w:r w:rsidR="006238CB" w:rsidRPr="00005280">
        <w:rPr>
          <w:rFonts w:ascii="標楷體" w:eastAsia="標楷體" w:hint="eastAsia"/>
          <w:bCs/>
          <w:color w:val="000000" w:themeColor="text1"/>
          <w:spacing w:val="0"/>
          <w:kern w:val="2"/>
          <w:sz w:val="28"/>
        </w:rPr>
        <w:t>無</w:t>
      </w:r>
      <w:r w:rsidR="00D228DD" w:rsidRPr="00005280">
        <w:rPr>
          <w:rFonts w:ascii="標楷體" w:eastAsia="標楷體" w:hint="eastAsia"/>
          <w:bCs/>
          <w:color w:val="000000" w:themeColor="text1"/>
          <w:spacing w:val="0"/>
          <w:kern w:val="2"/>
          <w:sz w:val="28"/>
        </w:rPr>
        <w:t>官方交流</w:t>
      </w:r>
      <w:r w:rsidRPr="00005280">
        <w:rPr>
          <w:rFonts w:ascii="標楷體" w:eastAsia="標楷體" w:hint="eastAsia"/>
          <w:bCs/>
          <w:color w:val="000000" w:themeColor="text1"/>
          <w:spacing w:val="0"/>
          <w:kern w:val="2"/>
          <w:sz w:val="28"/>
        </w:rPr>
        <w:t>活動，</w:t>
      </w:r>
      <w:r w:rsidR="003016A4" w:rsidRPr="00005280">
        <w:rPr>
          <w:rFonts w:ascii="標楷體" w:eastAsia="標楷體"/>
          <w:bCs/>
          <w:color w:val="000000" w:themeColor="text1"/>
          <w:spacing w:val="0"/>
          <w:kern w:val="2"/>
          <w:sz w:val="28"/>
        </w:rPr>
        <w:t>10</w:t>
      </w:r>
      <w:r w:rsidR="00504350" w:rsidRPr="00005280">
        <w:rPr>
          <w:rFonts w:ascii="標楷體" w:eastAsia="標楷體" w:hint="eastAsia"/>
          <w:bCs/>
          <w:color w:val="000000" w:themeColor="text1"/>
          <w:spacing w:val="0"/>
          <w:kern w:val="2"/>
          <w:sz w:val="28"/>
        </w:rPr>
        <w:t>9</w:t>
      </w:r>
      <w:r w:rsidR="003016A4" w:rsidRPr="00005280">
        <w:rPr>
          <w:rFonts w:ascii="標楷體" w:eastAsia="標楷體" w:hint="eastAsia"/>
          <w:bCs/>
          <w:color w:val="000000" w:themeColor="text1"/>
          <w:spacing w:val="0"/>
          <w:kern w:val="2"/>
          <w:sz w:val="28"/>
        </w:rPr>
        <w:t>年</w:t>
      </w:r>
      <w:r w:rsidR="00341CD4" w:rsidRPr="00005280">
        <w:rPr>
          <w:rFonts w:ascii="標楷體" w:eastAsia="標楷體" w:hint="eastAsia"/>
          <w:bCs/>
          <w:color w:val="000000" w:themeColor="text1"/>
          <w:spacing w:val="0"/>
          <w:kern w:val="2"/>
          <w:sz w:val="28"/>
        </w:rPr>
        <w:t>9月4日辦理</w:t>
      </w:r>
      <w:r w:rsidR="00341CD4" w:rsidRPr="00005280">
        <w:rPr>
          <w:rFonts w:ascii="新細明體" w:hAnsi="新細明體" w:hint="eastAsia"/>
          <w:bCs/>
          <w:color w:val="000000" w:themeColor="text1"/>
          <w:spacing w:val="0"/>
          <w:kern w:val="2"/>
          <w:sz w:val="28"/>
        </w:rPr>
        <w:t>「</w:t>
      </w:r>
      <w:r w:rsidR="00341CD4" w:rsidRPr="00005280">
        <w:rPr>
          <w:rFonts w:ascii="標楷體" w:eastAsia="標楷體" w:hint="eastAsia"/>
          <w:bCs/>
          <w:color w:val="000000" w:themeColor="text1"/>
          <w:spacing w:val="0"/>
          <w:kern w:val="2"/>
          <w:sz w:val="28"/>
        </w:rPr>
        <w:t>大陸事務研習</w:t>
      </w:r>
      <w:r w:rsidR="00341CD4" w:rsidRPr="00005280">
        <w:rPr>
          <w:rFonts w:ascii="新細明體" w:hAnsi="新細明體" w:hint="eastAsia"/>
          <w:bCs/>
          <w:color w:val="000000" w:themeColor="text1"/>
          <w:spacing w:val="0"/>
          <w:kern w:val="2"/>
          <w:sz w:val="28"/>
        </w:rPr>
        <w:t>」</w:t>
      </w:r>
      <w:r w:rsidR="00341CD4" w:rsidRPr="00005280">
        <w:rPr>
          <w:rFonts w:ascii="標楷體" w:eastAsia="標楷體" w:hint="eastAsia"/>
          <w:bCs/>
          <w:color w:val="000000" w:themeColor="text1"/>
          <w:spacing w:val="0"/>
          <w:kern w:val="2"/>
          <w:sz w:val="28"/>
        </w:rPr>
        <w:t>本府各機關40人參與。</w:t>
      </w:r>
      <w:r w:rsidR="00504350" w:rsidRPr="00005280">
        <w:rPr>
          <w:rFonts w:ascii="標楷體" w:eastAsia="標楷體" w:hint="eastAsia"/>
          <w:bCs/>
          <w:color w:val="000000" w:themeColor="text1"/>
          <w:spacing w:val="0"/>
          <w:kern w:val="2"/>
          <w:sz w:val="28"/>
        </w:rPr>
        <w:lastRenderedPageBreak/>
        <w:t>12</w:t>
      </w:r>
      <w:r w:rsidR="003016A4" w:rsidRPr="00005280">
        <w:rPr>
          <w:rFonts w:ascii="標楷體" w:eastAsia="標楷體" w:hint="eastAsia"/>
          <w:bCs/>
          <w:color w:val="000000" w:themeColor="text1"/>
          <w:spacing w:val="0"/>
          <w:kern w:val="2"/>
          <w:sz w:val="28"/>
        </w:rPr>
        <w:t>月</w:t>
      </w:r>
      <w:r w:rsidR="006238CB" w:rsidRPr="00005280">
        <w:rPr>
          <w:rFonts w:ascii="標楷體" w:eastAsia="標楷體" w:hint="eastAsia"/>
          <w:bCs/>
          <w:color w:val="000000" w:themeColor="text1"/>
          <w:spacing w:val="0"/>
          <w:kern w:val="2"/>
          <w:sz w:val="28"/>
        </w:rPr>
        <w:t>分送</w:t>
      </w:r>
      <w:r w:rsidR="00504350" w:rsidRPr="00005280">
        <w:rPr>
          <w:rFonts w:ascii="標楷體" w:eastAsia="標楷體" w:hint="eastAsia"/>
          <w:bCs/>
          <w:color w:val="000000" w:themeColor="text1"/>
          <w:spacing w:val="0"/>
          <w:kern w:val="2"/>
          <w:sz w:val="28"/>
        </w:rPr>
        <w:t>陸委會編印</w:t>
      </w:r>
      <w:r w:rsidR="006238CB" w:rsidRPr="00005280">
        <w:rPr>
          <w:rFonts w:ascii="標楷體" w:eastAsia="標楷體" w:hint="eastAsia"/>
          <w:bCs/>
          <w:color w:val="000000" w:themeColor="text1"/>
          <w:spacing w:val="0"/>
          <w:kern w:val="2"/>
          <w:sz w:val="28"/>
        </w:rPr>
        <w:t>之</w:t>
      </w:r>
      <w:r w:rsidR="00504350" w:rsidRPr="00005280">
        <w:rPr>
          <w:rFonts w:ascii="標楷體" w:eastAsia="標楷體" w:hint="eastAsia"/>
          <w:bCs/>
          <w:color w:val="000000" w:themeColor="text1"/>
          <w:spacing w:val="0"/>
          <w:kern w:val="2"/>
          <w:sz w:val="28"/>
        </w:rPr>
        <w:t>「大陸事務法規彙編」及「兩岸文教業務法規彙編」與各機關</w:t>
      </w:r>
      <w:r w:rsidR="00F3235D" w:rsidRPr="00005280">
        <w:rPr>
          <w:rFonts w:ascii="標楷體" w:eastAsia="標楷體" w:hint="eastAsia"/>
          <w:bCs/>
          <w:color w:val="000000" w:themeColor="text1"/>
          <w:spacing w:val="0"/>
          <w:kern w:val="2"/>
          <w:sz w:val="28"/>
        </w:rPr>
        <w:t>參照</w:t>
      </w:r>
      <w:r w:rsidR="00504350" w:rsidRPr="00005280">
        <w:rPr>
          <w:rFonts w:ascii="標楷體" w:eastAsia="標楷體" w:hint="eastAsia"/>
          <w:bCs/>
          <w:color w:val="000000" w:themeColor="text1"/>
          <w:spacing w:val="0"/>
          <w:kern w:val="2"/>
          <w:sz w:val="28"/>
        </w:rPr>
        <w:t>。</w:t>
      </w:r>
    </w:p>
    <w:p w:rsidR="003016A4" w:rsidRPr="00005280" w:rsidRDefault="000F184B" w:rsidP="00220CE7">
      <w:pPr>
        <w:widowControl w:val="0"/>
        <w:adjustRightInd w:val="0"/>
        <w:snapToGrid w:val="0"/>
        <w:spacing w:line="390" w:lineRule="exact"/>
        <w:ind w:leftChars="72" w:left="989" w:hangingChars="303" w:hanging="848"/>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（六</w:t>
      </w:r>
      <w:r w:rsidR="00B0222A" w:rsidRPr="00005280">
        <w:rPr>
          <w:rFonts w:ascii="標楷體" w:eastAsia="標楷體" w:hint="eastAsia"/>
          <w:bCs/>
          <w:color w:val="000000" w:themeColor="text1"/>
          <w:spacing w:val="0"/>
          <w:kern w:val="2"/>
          <w:sz w:val="28"/>
        </w:rPr>
        <w:t>）</w:t>
      </w:r>
      <w:r w:rsidR="003016A4" w:rsidRPr="00005280">
        <w:rPr>
          <w:rFonts w:ascii="標楷體" w:eastAsia="標楷體" w:hint="eastAsia"/>
          <w:bCs/>
          <w:color w:val="000000" w:themeColor="text1"/>
          <w:spacing w:val="0"/>
          <w:kern w:val="2"/>
          <w:sz w:val="28"/>
        </w:rPr>
        <w:t>推動公民參與</w:t>
      </w:r>
    </w:p>
    <w:p w:rsidR="00B0222A" w:rsidRPr="00005280" w:rsidRDefault="003016A4" w:rsidP="00220CE7">
      <w:pPr>
        <w:widowControl w:val="0"/>
        <w:overflowPunct w:val="0"/>
        <w:adjustRightInd w:val="0"/>
        <w:snapToGrid w:val="0"/>
        <w:spacing w:line="390" w:lineRule="exact"/>
        <w:ind w:leftChars="500" w:left="980"/>
        <w:jc w:val="both"/>
        <w:rPr>
          <w:rFonts w:ascii="標楷體" w:eastAsia="標楷體"/>
          <w:bCs/>
          <w:color w:val="000000" w:themeColor="text1"/>
          <w:spacing w:val="0"/>
          <w:kern w:val="2"/>
          <w:sz w:val="28"/>
        </w:rPr>
      </w:pPr>
      <w:r w:rsidRPr="00005280">
        <w:rPr>
          <w:rFonts w:ascii="標楷體" w:eastAsia="標楷體"/>
          <w:bCs/>
          <w:color w:val="000000" w:themeColor="text1"/>
          <w:spacing w:val="0"/>
          <w:kern w:val="2"/>
          <w:sz w:val="28"/>
        </w:rPr>
        <w:t>建構</w:t>
      </w:r>
      <w:r w:rsidRPr="00005280">
        <w:rPr>
          <w:rFonts w:ascii="標楷體" w:eastAsia="標楷體" w:hint="eastAsia"/>
          <w:bCs/>
          <w:color w:val="000000" w:themeColor="text1"/>
          <w:spacing w:val="0"/>
          <w:kern w:val="2"/>
          <w:sz w:val="28"/>
        </w:rPr>
        <w:t>本府</w:t>
      </w:r>
      <w:r w:rsidRPr="00005280">
        <w:rPr>
          <w:rFonts w:ascii="標楷體" w:eastAsia="標楷體"/>
          <w:bCs/>
          <w:color w:val="000000" w:themeColor="text1"/>
          <w:spacing w:val="0"/>
          <w:kern w:val="2"/>
          <w:sz w:val="28"/>
        </w:rPr>
        <w:t>公民參與平台及成果網站，並函頒10</w:t>
      </w:r>
      <w:r w:rsidR="00075782" w:rsidRPr="00005280">
        <w:rPr>
          <w:rFonts w:ascii="標楷體" w:eastAsia="標楷體" w:hint="eastAsia"/>
          <w:bCs/>
          <w:color w:val="000000" w:themeColor="text1"/>
          <w:spacing w:val="0"/>
          <w:kern w:val="2"/>
          <w:sz w:val="28"/>
        </w:rPr>
        <w:t>9</w:t>
      </w:r>
      <w:r w:rsidRPr="00005280">
        <w:rPr>
          <w:rFonts w:ascii="標楷體" w:eastAsia="標楷體"/>
          <w:bCs/>
          <w:color w:val="000000" w:themeColor="text1"/>
          <w:spacing w:val="0"/>
          <w:kern w:val="2"/>
          <w:sz w:val="28"/>
        </w:rPr>
        <w:t>年公民參與實施計畫，鼓勵各機關業務納入公民參與機制，</w:t>
      </w:r>
      <w:r w:rsidR="00075782" w:rsidRPr="00005280">
        <w:rPr>
          <w:rFonts w:ascii="標楷體" w:eastAsia="標楷體" w:hint="eastAsia"/>
          <w:bCs/>
          <w:color w:val="000000" w:themeColor="text1"/>
          <w:spacing w:val="0"/>
          <w:kern w:val="2"/>
          <w:sz w:val="28"/>
        </w:rPr>
        <w:t>109年度</w:t>
      </w:r>
      <w:r w:rsidRPr="00005280">
        <w:rPr>
          <w:rFonts w:ascii="標楷體" w:eastAsia="標楷體" w:hint="eastAsia"/>
          <w:bCs/>
          <w:color w:val="000000" w:themeColor="text1"/>
          <w:spacing w:val="0"/>
          <w:kern w:val="2"/>
          <w:sz w:val="28"/>
        </w:rPr>
        <w:t>總計推動公民參與</w:t>
      </w:r>
      <w:r w:rsidRPr="00005280">
        <w:rPr>
          <w:rFonts w:ascii="標楷體" w:eastAsia="標楷體"/>
          <w:bCs/>
          <w:color w:val="000000" w:themeColor="text1"/>
          <w:spacing w:val="0"/>
          <w:kern w:val="2"/>
          <w:sz w:val="28"/>
        </w:rPr>
        <w:t>件數共</w:t>
      </w:r>
      <w:r w:rsidR="00075782" w:rsidRPr="00005280">
        <w:rPr>
          <w:rFonts w:ascii="標楷體" w:eastAsia="標楷體" w:hint="eastAsia"/>
          <w:bCs/>
          <w:color w:val="000000" w:themeColor="text1"/>
          <w:spacing w:val="0"/>
          <w:kern w:val="2"/>
          <w:sz w:val="28"/>
        </w:rPr>
        <w:t>59</w:t>
      </w:r>
      <w:r w:rsidRPr="00005280">
        <w:rPr>
          <w:rFonts w:ascii="標楷體" w:eastAsia="標楷體"/>
          <w:bCs/>
          <w:color w:val="000000" w:themeColor="text1"/>
          <w:spacing w:val="0"/>
          <w:kern w:val="2"/>
          <w:sz w:val="28"/>
        </w:rPr>
        <w:t>件，建立符合在地特色並滿足市民意見表達的多元參與管道。</w:t>
      </w:r>
      <w:r w:rsidR="00C240FC" w:rsidRPr="00005280">
        <w:rPr>
          <w:rFonts w:ascii="標楷體" w:eastAsia="標楷體" w:hint="eastAsia"/>
          <w:bCs/>
          <w:color w:val="000000" w:themeColor="text1"/>
          <w:spacing w:val="0"/>
          <w:kern w:val="2"/>
          <w:sz w:val="28"/>
        </w:rPr>
        <w:t>另研考會也委外辦理公民參與培力課程，培養在地公民種子，完成</w:t>
      </w:r>
      <w:r w:rsidR="00C240FC" w:rsidRPr="00005280">
        <w:rPr>
          <w:rFonts w:ascii="標楷體" w:eastAsia="標楷體"/>
          <w:bCs/>
          <w:color w:val="000000" w:themeColor="text1"/>
          <w:spacing w:val="0"/>
          <w:kern w:val="2"/>
          <w:sz w:val="28"/>
        </w:rPr>
        <w:t>48小時課程、培力49公民種子，總參與170人次，未來可望成為本市發展公民參與的在地種籽，落實公民治理；109年度本府也推出「公民參與陪伴導師」制度，委託中山大學團隊協力各機關推動公參業務，並增進公務機關同仁及廠商對於公民參與的認識，辦理培力課程8場，針對本府109年度補助公參經費案件每案皆訪視指導2-3次。</w:t>
      </w:r>
    </w:p>
    <w:p w:rsidR="003016A4" w:rsidRPr="00005280" w:rsidRDefault="000F184B" w:rsidP="00220CE7">
      <w:pPr>
        <w:widowControl w:val="0"/>
        <w:adjustRightInd w:val="0"/>
        <w:snapToGrid w:val="0"/>
        <w:spacing w:line="390" w:lineRule="exact"/>
        <w:ind w:leftChars="72" w:left="989" w:hangingChars="303" w:hanging="848"/>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（七</w:t>
      </w:r>
      <w:r w:rsidR="00B0222A" w:rsidRPr="00005280">
        <w:rPr>
          <w:rFonts w:ascii="標楷體" w:eastAsia="標楷體" w:hint="eastAsia"/>
          <w:bCs/>
          <w:color w:val="000000" w:themeColor="text1"/>
          <w:spacing w:val="0"/>
          <w:kern w:val="2"/>
          <w:sz w:val="28"/>
        </w:rPr>
        <w:t>）</w:t>
      </w:r>
      <w:r w:rsidR="003016A4" w:rsidRPr="00005280">
        <w:rPr>
          <w:rFonts w:ascii="標楷體" w:eastAsia="標楷體" w:hint="eastAsia"/>
          <w:bCs/>
          <w:color w:val="000000" w:themeColor="text1"/>
          <w:spacing w:val="0"/>
          <w:kern w:val="2"/>
          <w:sz w:val="28"/>
        </w:rPr>
        <w:t>民意調查</w:t>
      </w:r>
    </w:p>
    <w:p w:rsidR="003016A4" w:rsidRPr="00005280" w:rsidRDefault="003016A4" w:rsidP="00220CE7">
      <w:pPr>
        <w:widowControl w:val="0"/>
        <w:overflowPunct w:val="0"/>
        <w:adjustRightInd w:val="0"/>
        <w:snapToGrid w:val="0"/>
        <w:spacing w:line="390" w:lineRule="exact"/>
        <w:ind w:leftChars="500" w:left="98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即時掌握各項評比調查以貼近民意，並作為本府施政作為改善參考；10</w:t>
      </w:r>
      <w:r w:rsidR="00B95BCF" w:rsidRPr="00005280">
        <w:rPr>
          <w:rFonts w:ascii="標楷體" w:eastAsia="標楷體" w:hint="eastAsia"/>
          <w:bCs/>
          <w:color w:val="000000" w:themeColor="text1"/>
          <w:spacing w:val="0"/>
          <w:kern w:val="2"/>
          <w:sz w:val="28"/>
        </w:rPr>
        <w:t>9</w:t>
      </w:r>
      <w:r w:rsidRPr="00005280">
        <w:rPr>
          <w:rFonts w:ascii="標楷體" w:eastAsia="標楷體" w:hint="eastAsia"/>
          <w:bCs/>
          <w:color w:val="000000" w:themeColor="text1"/>
          <w:spacing w:val="0"/>
          <w:kern w:val="2"/>
          <w:sz w:val="28"/>
        </w:rPr>
        <w:t>年</w:t>
      </w:r>
      <w:r w:rsidR="002F0023" w:rsidRPr="00005280">
        <w:rPr>
          <w:rFonts w:ascii="標楷體" w:eastAsia="標楷體" w:hint="eastAsia"/>
          <w:bCs/>
          <w:color w:val="000000" w:themeColor="text1"/>
          <w:spacing w:val="0"/>
          <w:kern w:val="2"/>
          <w:sz w:val="28"/>
        </w:rPr>
        <w:t>最新調查已於10</w:t>
      </w:r>
      <w:r w:rsidR="00B95BCF" w:rsidRPr="00005280">
        <w:rPr>
          <w:rFonts w:ascii="標楷體" w:eastAsia="標楷體" w:hint="eastAsia"/>
          <w:bCs/>
          <w:color w:val="000000" w:themeColor="text1"/>
          <w:spacing w:val="0"/>
          <w:kern w:val="2"/>
          <w:sz w:val="28"/>
        </w:rPr>
        <w:t>9</w:t>
      </w:r>
      <w:r w:rsidR="002F0023" w:rsidRPr="00005280">
        <w:rPr>
          <w:rFonts w:ascii="標楷體" w:eastAsia="標楷體" w:hint="eastAsia"/>
          <w:bCs/>
          <w:color w:val="000000" w:themeColor="text1"/>
          <w:spacing w:val="0"/>
          <w:kern w:val="2"/>
          <w:sz w:val="28"/>
        </w:rPr>
        <w:t>年</w:t>
      </w:r>
      <w:r w:rsidR="00324EED" w:rsidRPr="00005280">
        <w:rPr>
          <w:rFonts w:ascii="標楷體" w:eastAsia="標楷體" w:hint="eastAsia"/>
          <w:bCs/>
          <w:color w:val="000000" w:themeColor="text1"/>
          <w:spacing w:val="0"/>
          <w:kern w:val="2"/>
          <w:sz w:val="28"/>
        </w:rPr>
        <w:t>11</w:t>
      </w:r>
      <w:r w:rsidR="002F0023" w:rsidRPr="00005280">
        <w:rPr>
          <w:rFonts w:ascii="標楷體" w:eastAsia="標楷體" w:hint="eastAsia"/>
          <w:bCs/>
          <w:color w:val="000000" w:themeColor="text1"/>
          <w:spacing w:val="0"/>
          <w:kern w:val="2"/>
          <w:sz w:val="28"/>
        </w:rPr>
        <w:t>月完成</w:t>
      </w:r>
      <w:r w:rsidRPr="00005280">
        <w:rPr>
          <w:rFonts w:ascii="標楷體" w:eastAsia="標楷體" w:hint="eastAsia"/>
          <w:bCs/>
          <w:color w:val="000000" w:themeColor="text1"/>
          <w:spacing w:val="0"/>
          <w:kern w:val="2"/>
          <w:sz w:val="28"/>
        </w:rPr>
        <w:t>。</w:t>
      </w:r>
    </w:p>
    <w:p w:rsidR="006B47A6" w:rsidRPr="00005280" w:rsidRDefault="000F184B" w:rsidP="00220CE7">
      <w:pPr>
        <w:widowControl w:val="0"/>
        <w:adjustRightInd w:val="0"/>
        <w:snapToGrid w:val="0"/>
        <w:spacing w:line="390" w:lineRule="exact"/>
        <w:ind w:leftChars="72" w:left="989" w:hangingChars="303" w:hanging="848"/>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（八</w:t>
      </w:r>
      <w:r w:rsidR="006B47A6" w:rsidRPr="00005280">
        <w:rPr>
          <w:rFonts w:ascii="標楷體" w:eastAsia="標楷體" w:hint="eastAsia"/>
          <w:bCs/>
          <w:color w:val="000000" w:themeColor="text1"/>
          <w:spacing w:val="0"/>
          <w:kern w:val="2"/>
          <w:sz w:val="28"/>
        </w:rPr>
        <w:t>）大學校長與市長聯誼會</w:t>
      </w:r>
    </w:p>
    <w:p w:rsidR="006B47A6" w:rsidRPr="00005280" w:rsidRDefault="006B47A6" w:rsidP="00220CE7">
      <w:pPr>
        <w:widowControl w:val="0"/>
        <w:overflowPunct w:val="0"/>
        <w:adjustRightInd w:val="0"/>
        <w:snapToGrid w:val="0"/>
        <w:spacing w:line="390" w:lineRule="exact"/>
        <w:ind w:leftChars="500" w:left="98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高雄地區的大專</w:t>
      </w:r>
      <w:r w:rsidR="005960EA" w:rsidRPr="00005280">
        <w:rPr>
          <w:rFonts w:ascii="標楷體" w:eastAsia="標楷體" w:hint="eastAsia"/>
          <w:bCs/>
          <w:color w:val="000000" w:themeColor="text1"/>
          <w:spacing w:val="0"/>
          <w:kern w:val="2"/>
          <w:sz w:val="28"/>
        </w:rPr>
        <w:t>校</w:t>
      </w:r>
      <w:r w:rsidRPr="00005280">
        <w:rPr>
          <w:rFonts w:ascii="標楷體" w:eastAsia="標楷體" w:hint="eastAsia"/>
          <w:bCs/>
          <w:color w:val="000000" w:themeColor="text1"/>
          <w:spacing w:val="0"/>
          <w:kern w:val="2"/>
          <w:sz w:val="28"/>
        </w:rPr>
        <w:t>院培育眾多人才與學術能量，為本市建設發展及提升城市競爭力不可或缺的助力。本府以「高雄智庫」－市長與大學校長會議為主軸，於</w:t>
      </w:r>
      <w:r w:rsidRPr="00005280">
        <w:rPr>
          <w:rFonts w:ascii="標楷體" w:eastAsia="標楷體"/>
          <w:bCs/>
          <w:color w:val="000000" w:themeColor="text1"/>
          <w:spacing w:val="0"/>
          <w:kern w:val="2"/>
          <w:sz w:val="28"/>
        </w:rPr>
        <w:t>109年3月及9月共辦理2</w:t>
      </w:r>
      <w:r w:rsidR="00BF217C" w:rsidRPr="00005280">
        <w:rPr>
          <w:rFonts w:ascii="標楷體" w:eastAsia="標楷體"/>
          <w:bCs/>
          <w:color w:val="000000" w:themeColor="text1"/>
          <w:spacing w:val="0"/>
          <w:kern w:val="2"/>
          <w:sz w:val="28"/>
        </w:rPr>
        <w:t>次聯</w:t>
      </w:r>
      <w:r w:rsidR="00BF217C" w:rsidRPr="00005280">
        <w:rPr>
          <w:rFonts w:ascii="標楷體" w:eastAsia="標楷體" w:hint="eastAsia"/>
          <w:bCs/>
          <w:color w:val="000000" w:themeColor="text1"/>
          <w:spacing w:val="0"/>
          <w:kern w:val="2"/>
          <w:sz w:val="28"/>
        </w:rPr>
        <w:t>繫</w:t>
      </w:r>
      <w:r w:rsidRPr="00005280">
        <w:rPr>
          <w:rFonts w:ascii="標楷體" w:eastAsia="標楷體"/>
          <w:bCs/>
          <w:color w:val="000000" w:themeColor="text1"/>
          <w:spacing w:val="0"/>
          <w:kern w:val="2"/>
          <w:sz w:val="28"/>
        </w:rPr>
        <w:t>會議，邀請本市18所大專校院校長出席，並由本府相關局處首長列席，進行意見交流與對話，使城市與在地大學間連結更緊密，共同促進優質大高雄城市之建構。</w:t>
      </w:r>
    </w:p>
    <w:p w:rsidR="00103DEE" w:rsidRPr="00005280" w:rsidRDefault="00103DEE" w:rsidP="00220CE7">
      <w:pPr>
        <w:widowControl w:val="0"/>
        <w:overflowPunct w:val="0"/>
        <w:adjustRightInd w:val="0"/>
        <w:snapToGrid w:val="0"/>
        <w:spacing w:line="390" w:lineRule="exact"/>
        <w:ind w:leftChars="650" w:left="1274"/>
        <w:jc w:val="both"/>
        <w:rPr>
          <w:rFonts w:ascii="標楷體" w:eastAsia="標楷體"/>
          <w:bCs/>
          <w:color w:val="000000" w:themeColor="text1"/>
          <w:spacing w:val="0"/>
          <w:kern w:val="2"/>
          <w:sz w:val="28"/>
        </w:rPr>
      </w:pPr>
    </w:p>
    <w:p w:rsidR="00103DEE" w:rsidRPr="00005280" w:rsidRDefault="00103DEE" w:rsidP="00220CE7">
      <w:pPr>
        <w:pStyle w:val="a9"/>
        <w:widowControl w:val="0"/>
        <w:adjustRightInd w:val="0"/>
        <w:snapToGrid w:val="0"/>
        <w:spacing w:line="390" w:lineRule="exact"/>
        <w:jc w:val="both"/>
        <w:rPr>
          <w:rFonts w:ascii="標楷體" w:hAnsi="標楷體" w:cs="?????(P)"/>
          <w:b/>
          <w:bCs/>
          <w:color w:val="000000" w:themeColor="text1"/>
        </w:rPr>
      </w:pPr>
      <w:r w:rsidRPr="00005280">
        <w:rPr>
          <w:rFonts w:ascii="標楷體" w:hAnsi="標楷體" w:cs="?????(P)" w:hint="eastAsia"/>
          <w:b/>
          <w:bCs/>
          <w:color w:val="000000" w:themeColor="text1"/>
        </w:rPr>
        <w:t>二、綜合計畫</w:t>
      </w:r>
    </w:p>
    <w:p w:rsidR="00A851C7" w:rsidRPr="00005280" w:rsidRDefault="00A851C7" w:rsidP="00220CE7">
      <w:pPr>
        <w:widowControl w:val="0"/>
        <w:numPr>
          <w:ilvl w:val="0"/>
          <w:numId w:val="29"/>
        </w:numPr>
        <w:snapToGrid w:val="0"/>
        <w:spacing w:line="390" w:lineRule="exact"/>
        <w:ind w:left="107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檢討修正中程施政計畫並追蹤檢討執行成果</w:t>
      </w:r>
    </w:p>
    <w:p w:rsidR="00A851C7" w:rsidRPr="00005280" w:rsidRDefault="00A851C7" w:rsidP="00220CE7">
      <w:pPr>
        <w:widowControl w:val="0"/>
        <w:snapToGrid w:val="0"/>
        <w:spacing w:line="390" w:lineRule="exact"/>
        <w:ind w:left="1070"/>
        <w:jc w:val="both"/>
        <w:rPr>
          <w:rFonts w:ascii="標楷體" w:eastAsia="標楷體"/>
          <w:bCs/>
          <w:color w:val="000000" w:themeColor="text1"/>
          <w:spacing w:val="0"/>
          <w:kern w:val="2"/>
          <w:sz w:val="28"/>
        </w:rPr>
      </w:pPr>
      <w:r w:rsidRPr="00005280">
        <w:rPr>
          <w:rFonts w:ascii="標楷體" w:eastAsia="標楷體"/>
          <w:color w:val="000000" w:themeColor="text1"/>
          <w:sz w:val="28"/>
        </w:rPr>
        <w:t>配合陳市長上任，本府各機關已依據市長「產業轉型、增加就業、交通建設、改善空污」四大優先施政目標及「拚經濟、衝就業、顧教育、好生活、真安心」五大施政重點，研訂108至111年度中程施政計畫(109年修正版)，並於110年1月核定實施</w:t>
      </w:r>
      <w:r w:rsidRPr="00005280">
        <w:rPr>
          <w:rFonts w:ascii="標楷體" w:eastAsia="標楷體" w:hint="eastAsia"/>
          <w:color w:val="000000" w:themeColor="text1"/>
          <w:sz w:val="28"/>
        </w:rPr>
        <w:t>；預計1月底前函請各機關</w:t>
      </w:r>
      <w:r w:rsidRPr="00005280">
        <w:rPr>
          <w:rFonts w:ascii="標楷體" w:eastAsia="標楷體" w:hint="eastAsia"/>
          <w:bCs/>
          <w:color w:val="000000" w:themeColor="text1"/>
          <w:spacing w:val="0"/>
          <w:kern w:val="2"/>
          <w:sz w:val="28"/>
        </w:rPr>
        <w:t>檢討分析109年度關鍵績效指標執行成果，並針對年度整體表現、後續改善方向及未來挑戰目標，提出綜整說明，並滾動修正後續施政作為，以持續提升施政效能</w:t>
      </w:r>
      <w:r w:rsidRPr="00005280">
        <w:rPr>
          <w:rFonts w:ascii="標楷體" w:eastAsia="標楷體" w:hint="eastAsia"/>
          <w:color w:val="000000" w:themeColor="text1"/>
          <w:spacing w:val="0"/>
          <w:kern w:val="2"/>
          <w:sz w:val="28"/>
        </w:rPr>
        <w:t>。</w:t>
      </w:r>
    </w:p>
    <w:p w:rsidR="00A851C7" w:rsidRPr="00005280" w:rsidRDefault="00A851C7" w:rsidP="00220CE7">
      <w:pPr>
        <w:widowControl w:val="0"/>
        <w:numPr>
          <w:ilvl w:val="0"/>
          <w:numId w:val="29"/>
        </w:numPr>
        <w:snapToGrid w:val="0"/>
        <w:spacing w:line="390" w:lineRule="exact"/>
        <w:ind w:left="107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辦理重要施政計畫先期作業</w:t>
      </w:r>
    </w:p>
    <w:p w:rsidR="00A851C7" w:rsidRPr="00005280" w:rsidRDefault="00A851C7" w:rsidP="00220CE7">
      <w:pPr>
        <w:widowControl w:val="0"/>
        <w:numPr>
          <w:ilvl w:val="0"/>
          <w:numId w:val="35"/>
        </w:numPr>
        <w:snapToGrid w:val="0"/>
        <w:spacing w:line="390" w:lineRule="exact"/>
        <w:ind w:left="1134" w:hanging="425"/>
        <w:jc w:val="both"/>
        <w:rPr>
          <w:rFonts w:ascii="標楷體" w:eastAsia="標楷體"/>
          <w:color w:val="000000" w:themeColor="text1"/>
          <w:spacing w:val="0"/>
          <w:kern w:val="2"/>
          <w:sz w:val="28"/>
        </w:rPr>
      </w:pPr>
      <w:r w:rsidRPr="00005280">
        <w:rPr>
          <w:rFonts w:ascii="標楷體" w:eastAsia="標楷體" w:hint="eastAsia"/>
          <w:color w:val="000000" w:themeColor="text1"/>
          <w:spacing w:val="0"/>
          <w:kern w:val="2"/>
          <w:sz w:val="28"/>
        </w:rPr>
        <w:t>依據「高雄市政府年度重要施政計畫先期作業要點」，辦理110</w:t>
      </w:r>
      <w:r w:rsidRPr="00005280">
        <w:rPr>
          <w:rFonts w:ascii="標楷體" w:eastAsia="標楷體"/>
          <w:color w:val="000000" w:themeColor="text1"/>
          <w:spacing w:val="0"/>
          <w:kern w:val="2"/>
          <w:sz w:val="28"/>
        </w:rPr>
        <w:t>年</w:t>
      </w:r>
      <w:r w:rsidRPr="00005280">
        <w:rPr>
          <w:rFonts w:ascii="標楷體" w:eastAsia="標楷體"/>
          <w:color w:val="000000" w:themeColor="text1"/>
          <w:spacing w:val="0"/>
          <w:kern w:val="2"/>
          <w:sz w:val="28"/>
        </w:rPr>
        <w:lastRenderedPageBreak/>
        <w:t>度重要施政計畫先期作業。</w:t>
      </w:r>
    </w:p>
    <w:p w:rsidR="00A851C7" w:rsidRPr="00005280" w:rsidRDefault="00A851C7" w:rsidP="00220CE7">
      <w:pPr>
        <w:widowControl w:val="0"/>
        <w:numPr>
          <w:ilvl w:val="0"/>
          <w:numId w:val="35"/>
        </w:numPr>
        <w:snapToGrid w:val="0"/>
        <w:spacing w:line="390" w:lineRule="exact"/>
        <w:ind w:left="1134" w:hanging="425"/>
        <w:jc w:val="both"/>
        <w:rPr>
          <w:rFonts w:ascii="標楷體" w:eastAsia="標楷體"/>
          <w:color w:val="000000" w:themeColor="text1"/>
          <w:spacing w:val="0"/>
          <w:kern w:val="2"/>
          <w:sz w:val="28"/>
        </w:rPr>
      </w:pPr>
      <w:r w:rsidRPr="00005280">
        <w:rPr>
          <w:rFonts w:ascii="標楷體" w:eastAsia="標楷體" w:hint="eastAsia"/>
          <w:color w:val="000000" w:themeColor="text1"/>
          <w:spacing w:val="0"/>
          <w:kern w:val="2"/>
          <w:sz w:val="28"/>
        </w:rPr>
        <w:t>110</w:t>
      </w:r>
      <w:r w:rsidRPr="00005280">
        <w:rPr>
          <w:rFonts w:ascii="標楷體" w:eastAsia="標楷體"/>
          <w:color w:val="000000" w:themeColor="text1"/>
          <w:spacing w:val="0"/>
          <w:kern w:val="2"/>
          <w:sz w:val="28"/>
        </w:rPr>
        <w:t>年度先期作業各機關提報總經費需求</w:t>
      </w:r>
      <w:r w:rsidRPr="00005280">
        <w:rPr>
          <w:rFonts w:ascii="標楷體" w:eastAsia="標楷體" w:hint="eastAsia"/>
          <w:color w:val="000000" w:themeColor="text1"/>
          <w:spacing w:val="0"/>
          <w:kern w:val="2"/>
          <w:sz w:val="28"/>
        </w:rPr>
        <w:t>(含基金、中央補助等)412億元</w:t>
      </w:r>
      <w:r w:rsidRPr="00005280">
        <w:rPr>
          <w:rFonts w:ascii="標楷體" w:eastAsia="標楷體"/>
          <w:color w:val="000000" w:themeColor="text1"/>
          <w:spacing w:val="0"/>
          <w:kern w:val="2"/>
          <w:sz w:val="28"/>
        </w:rPr>
        <w:t>，於</w:t>
      </w:r>
      <w:r w:rsidRPr="00005280">
        <w:rPr>
          <w:rFonts w:ascii="標楷體" w:eastAsia="標楷體" w:hint="eastAsia"/>
          <w:color w:val="000000" w:themeColor="text1"/>
          <w:spacing w:val="0"/>
          <w:kern w:val="2"/>
          <w:sz w:val="28"/>
        </w:rPr>
        <w:t>109</w:t>
      </w:r>
      <w:r w:rsidRPr="00005280">
        <w:rPr>
          <w:rFonts w:ascii="標楷體" w:eastAsia="標楷體"/>
          <w:color w:val="000000" w:themeColor="text1"/>
          <w:spacing w:val="0"/>
          <w:kern w:val="2"/>
          <w:sz w:val="28"/>
        </w:rPr>
        <w:t>年5至6月召開</w:t>
      </w:r>
      <w:r w:rsidRPr="00005280">
        <w:rPr>
          <w:rFonts w:ascii="標楷體" w:eastAsia="標楷體" w:hint="eastAsia"/>
          <w:color w:val="000000" w:themeColor="text1"/>
          <w:spacing w:val="0"/>
          <w:kern w:val="2"/>
          <w:sz w:val="28"/>
        </w:rPr>
        <w:t>22</w:t>
      </w:r>
      <w:r w:rsidRPr="00005280">
        <w:rPr>
          <w:rFonts w:ascii="標楷體" w:eastAsia="標楷體"/>
          <w:color w:val="000000" w:themeColor="text1"/>
          <w:spacing w:val="0"/>
          <w:kern w:val="2"/>
          <w:sz w:val="28"/>
        </w:rPr>
        <w:t>場次初審會議，</w:t>
      </w:r>
      <w:r w:rsidRPr="00005280">
        <w:rPr>
          <w:rFonts w:ascii="標楷體" w:eastAsia="標楷體" w:hint="eastAsia"/>
          <w:color w:val="000000" w:themeColor="text1"/>
          <w:spacing w:val="0"/>
          <w:kern w:val="2"/>
          <w:sz w:val="28"/>
        </w:rPr>
        <w:t>9</w:t>
      </w:r>
      <w:r w:rsidRPr="00005280">
        <w:rPr>
          <w:rFonts w:ascii="標楷體" w:eastAsia="標楷體" w:hint="eastAsia"/>
          <w:color w:val="000000" w:themeColor="text1"/>
          <w:spacing w:val="0"/>
          <w:kern w:val="2"/>
          <w:sz w:val="28"/>
          <w:lang w:eastAsia="zh-HK"/>
        </w:rPr>
        <w:t>月</w:t>
      </w:r>
      <w:r w:rsidRPr="00005280">
        <w:rPr>
          <w:rFonts w:ascii="標楷體" w:eastAsia="標楷體"/>
          <w:color w:val="000000" w:themeColor="text1"/>
          <w:spacing w:val="0"/>
          <w:kern w:val="2"/>
          <w:sz w:val="28"/>
        </w:rPr>
        <w:t>完成預算平衡</w:t>
      </w:r>
      <w:r w:rsidRPr="00005280">
        <w:rPr>
          <w:rFonts w:ascii="標楷體" w:eastAsia="標楷體" w:hint="eastAsia"/>
          <w:color w:val="000000" w:themeColor="text1"/>
          <w:spacing w:val="0"/>
          <w:kern w:val="2"/>
          <w:sz w:val="28"/>
        </w:rPr>
        <w:t>，審議結果核列本府公務預算90.91億元、基金預算142.45億元。</w:t>
      </w:r>
      <w:r w:rsidRPr="00005280">
        <w:rPr>
          <w:rFonts w:ascii="標楷體" w:eastAsia="標楷體"/>
          <w:color w:val="000000" w:themeColor="text1"/>
          <w:spacing w:val="0"/>
          <w:kern w:val="2"/>
          <w:sz w:val="28"/>
        </w:rPr>
        <w:t>最終審定資料</w:t>
      </w:r>
      <w:r w:rsidRPr="00005280">
        <w:rPr>
          <w:rFonts w:ascii="標楷體" w:eastAsia="標楷體" w:hint="eastAsia"/>
          <w:color w:val="000000" w:themeColor="text1"/>
          <w:spacing w:val="0"/>
          <w:kern w:val="2"/>
          <w:sz w:val="28"/>
        </w:rPr>
        <w:t>已</w:t>
      </w:r>
      <w:r w:rsidRPr="00005280">
        <w:rPr>
          <w:rFonts w:ascii="標楷體" w:eastAsia="標楷體"/>
          <w:color w:val="000000" w:themeColor="text1"/>
          <w:spacing w:val="0"/>
          <w:kern w:val="2"/>
          <w:sz w:val="28"/>
        </w:rPr>
        <w:t>提供本府主計處納入年度預算編列。</w:t>
      </w:r>
    </w:p>
    <w:p w:rsidR="00A851C7" w:rsidRPr="00005280" w:rsidRDefault="00A851C7" w:rsidP="00220CE7">
      <w:pPr>
        <w:widowControl w:val="0"/>
        <w:numPr>
          <w:ilvl w:val="0"/>
          <w:numId w:val="29"/>
        </w:numPr>
        <w:snapToGrid w:val="0"/>
        <w:spacing w:line="390" w:lineRule="exact"/>
        <w:ind w:left="107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策訂本府110年度施政計畫</w:t>
      </w:r>
    </w:p>
    <w:p w:rsidR="00A851C7" w:rsidRPr="00005280" w:rsidRDefault="00A851C7" w:rsidP="00220CE7">
      <w:pPr>
        <w:widowControl w:val="0"/>
        <w:snapToGrid w:val="0"/>
        <w:spacing w:line="390" w:lineRule="exact"/>
        <w:ind w:left="107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配合市政未來重大施政計畫推動與</w:t>
      </w:r>
      <w:r w:rsidRPr="00005280">
        <w:rPr>
          <w:rFonts w:ascii="標楷體" w:eastAsia="標楷體"/>
          <w:bCs/>
          <w:color w:val="000000" w:themeColor="text1"/>
          <w:spacing w:val="0"/>
          <w:kern w:val="2"/>
          <w:sz w:val="28"/>
        </w:rPr>
        <w:t>1</w:t>
      </w:r>
      <w:r w:rsidRPr="00005280">
        <w:rPr>
          <w:rFonts w:ascii="標楷體" w:eastAsia="標楷體" w:hint="eastAsia"/>
          <w:bCs/>
          <w:color w:val="000000" w:themeColor="text1"/>
          <w:spacing w:val="0"/>
          <w:kern w:val="2"/>
          <w:sz w:val="28"/>
        </w:rPr>
        <w:t>10</w:t>
      </w:r>
      <w:r w:rsidRPr="00005280">
        <w:rPr>
          <w:rFonts w:ascii="標楷體" w:eastAsia="標楷體"/>
          <w:bCs/>
          <w:color w:val="000000" w:themeColor="text1"/>
          <w:spacing w:val="0"/>
          <w:kern w:val="2"/>
          <w:sz w:val="28"/>
        </w:rPr>
        <w:t>年度應推展之施政目標，釐定本府</w:t>
      </w:r>
      <w:r w:rsidRPr="00005280">
        <w:rPr>
          <w:rFonts w:ascii="標楷體" w:eastAsia="標楷體" w:hint="eastAsia"/>
          <w:bCs/>
          <w:color w:val="000000" w:themeColor="text1"/>
          <w:spacing w:val="0"/>
          <w:kern w:val="2"/>
          <w:sz w:val="28"/>
        </w:rPr>
        <w:t>110</w:t>
      </w:r>
      <w:r w:rsidRPr="00005280">
        <w:rPr>
          <w:rFonts w:ascii="標楷體" w:eastAsia="標楷體"/>
          <w:bCs/>
          <w:color w:val="000000" w:themeColor="text1"/>
          <w:spacing w:val="0"/>
          <w:kern w:val="2"/>
          <w:sz w:val="28"/>
        </w:rPr>
        <w:t>年度各項施政目標與各部門施政要項，</w:t>
      </w:r>
      <w:r w:rsidRPr="00005280">
        <w:rPr>
          <w:rFonts w:ascii="標楷體" w:eastAsia="標楷體" w:hint="eastAsia"/>
          <w:bCs/>
          <w:color w:val="000000" w:themeColor="text1"/>
          <w:spacing w:val="0"/>
          <w:kern w:val="2"/>
          <w:sz w:val="28"/>
          <w:lang w:eastAsia="zh-HK"/>
        </w:rPr>
        <w:t>並</w:t>
      </w:r>
      <w:r w:rsidRPr="00005280">
        <w:rPr>
          <w:rFonts w:ascii="標楷體" w:eastAsia="標楷體"/>
          <w:bCs/>
          <w:color w:val="000000" w:themeColor="text1"/>
          <w:spacing w:val="0"/>
          <w:kern w:val="2"/>
          <w:sz w:val="28"/>
        </w:rPr>
        <w:t>經研商會議檢討修正，</w:t>
      </w:r>
      <w:r w:rsidRPr="00005280">
        <w:rPr>
          <w:rFonts w:ascii="標楷體" w:eastAsia="標楷體" w:hint="eastAsia"/>
          <w:bCs/>
          <w:color w:val="000000" w:themeColor="text1"/>
          <w:spacing w:val="0"/>
          <w:kern w:val="2"/>
          <w:sz w:val="28"/>
        </w:rPr>
        <w:t>過程中並配合陳市長上任完成施政綱要修正作業，以利各機關據以調整施政計畫</w:t>
      </w:r>
      <w:r w:rsidRPr="00005280">
        <w:rPr>
          <w:rFonts w:ascii="標楷體" w:eastAsia="標楷體"/>
          <w:bCs/>
          <w:color w:val="000000" w:themeColor="text1"/>
          <w:spacing w:val="0"/>
          <w:kern w:val="2"/>
          <w:sz w:val="28"/>
        </w:rPr>
        <w:t>(草案)。本府1</w:t>
      </w:r>
      <w:r w:rsidRPr="00005280">
        <w:rPr>
          <w:rFonts w:ascii="標楷體" w:eastAsia="標楷體" w:hint="eastAsia"/>
          <w:bCs/>
          <w:color w:val="000000" w:themeColor="text1"/>
          <w:spacing w:val="0"/>
          <w:kern w:val="2"/>
          <w:sz w:val="28"/>
        </w:rPr>
        <w:t>1</w:t>
      </w:r>
      <w:r w:rsidRPr="00005280">
        <w:rPr>
          <w:rFonts w:ascii="標楷體" w:eastAsia="標楷體"/>
          <w:bCs/>
          <w:color w:val="000000" w:themeColor="text1"/>
          <w:spacing w:val="0"/>
          <w:kern w:val="2"/>
          <w:sz w:val="28"/>
        </w:rPr>
        <w:t>0年度施政計畫（草案）</w:t>
      </w:r>
      <w:r w:rsidRPr="00005280">
        <w:rPr>
          <w:rFonts w:ascii="標楷體" w:eastAsia="標楷體" w:hint="eastAsia"/>
          <w:bCs/>
          <w:color w:val="000000" w:themeColor="text1"/>
          <w:spacing w:val="0"/>
          <w:kern w:val="2"/>
          <w:sz w:val="28"/>
        </w:rPr>
        <w:t>於109年9月18日送市議會審議，將</w:t>
      </w:r>
      <w:r w:rsidRPr="00005280">
        <w:rPr>
          <w:rFonts w:ascii="標楷體" w:eastAsia="標楷體" w:hint="eastAsia"/>
          <w:bCs/>
          <w:color w:val="000000" w:themeColor="text1"/>
          <w:spacing w:val="0"/>
          <w:kern w:val="2"/>
          <w:sz w:val="28"/>
          <w:lang w:eastAsia="zh-HK"/>
        </w:rPr>
        <w:t>配合</w:t>
      </w:r>
      <w:r w:rsidRPr="00005280">
        <w:rPr>
          <w:rFonts w:ascii="標楷體" w:eastAsia="標楷體" w:hint="eastAsia"/>
          <w:bCs/>
          <w:color w:val="000000" w:themeColor="text1"/>
          <w:spacing w:val="0"/>
          <w:kern w:val="2"/>
          <w:sz w:val="28"/>
        </w:rPr>
        <w:t>市議會審定市府總預算結果，再辦理施政計畫內容修正。</w:t>
      </w:r>
    </w:p>
    <w:p w:rsidR="00E61004" w:rsidRPr="00005280" w:rsidRDefault="00E61004" w:rsidP="00220CE7">
      <w:pPr>
        <w:widowControl w:val="0"/>
        <w:overflowPunct w:val="0"/>
        <w:adjustRightInd w:val="0"/>
        <w:snapToGrid w:val="0"/>
        <w:spacing w:line="390" w:lineRule="exact"/>
        <w:ind w:leftChars="510" w:left="1000"/>
        <w:jc w:val="both"/>
        <w:rPr>
          <w:rFonts w:ascii="標楷體" w:eastAsia="標楷體"/>
          <w:bCs/>
          <w:color w:val="000000" w:themeColor="text1"/>
          <w:spacing w:val="0"/>
          <w:kern w:val="2"/>
          <w:sz w:val="28"/>
        </w:rPr>
      </w:pPr>
    </w:p>
    <w:p w:rsidR="004B1AA1" w:rsidRPr="00005280" w:rsidRDefault="004B1AA1" w:rsidP="00220CE7">
      <w:pPr>
        <w:pStyle w:val="a9"/>
        <w:widowControl w:val="0"/>
        <w:adjustRightInd w:val="0"/>
        <w:snapToGrid w:val="0"/>
        <w:spacing w:line="390" w:lineRule="exact"/>
        <w:jc w:val="both"/>
        <w:rPr>
          <w:rFonts w:ascii="標楷體" w:hAnsi="標楷體" w:cs="?????(P)"/>
          <w:b/>
          <w:bCs/>
          <w:color w:val="000000" w:themeColor="text1"/>
        </w:rPr>
      </w:pPr>
      <w:r w:rsidRPr="00005280">
        <w:rPr>
          <w:rFonts w:ascii="標楷體" w:hAnsi="標楷體" w:cs="?????(P)" w:hint="eastAsia"/>
          <w:b/>
          <w:bCs/>
          <w:color w:val="000000" w:themeColor="text1"/>
        </w:rPr>
        <w:t>三、管制考核</w:t>
      </w:r>
    </w:p>
    <w:p w:rsidR="003E4DA5" w:rsidRPr="00005280" w:rsidRDefault="003E4DA5" w:rsidP="00220CE7">
      <w:pPr>
        <w:widowControl w:val="0"/>
        <w:adjustRightInd w:val="0"/>
        <w:snapToGrid w:val="0"/>
        <w:spacing w:line="390" w:lineRule="exact"/>
        <w:ind w:leftChars="72" w:left="989" w:hangingChars="303" w:hanging="848"/>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（一）年度施政計畫管制</w:t>
      </w:r>
    </w:p>
    <w:p w:rsidR="003E4DA5" w:rsidRPr="00005280" w:rsidRDefault="003E4DA5" w:rsidP="00220CE7">
      <w:pPr>
        <w:widowControl w:val="0"/>
        <w:overflowPunct w:val="0"/>
        <w:adjustRightInd w:val="0"/>
        <w:snapToGrid w:val="0"/>
        <w:spacing w:line="390" w:lineRule="exact"/>
        <w:ind w:left="1021"/>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本府109年度施政計畫計列管108案，計畫主管機關應依據年度作業計畫確實執行，且每月覈實填報執行進度；進度落後5%或年經費支用比未達90%時，均應分析落後原因並研提改善方案。另為解決公共工程遭遇的問題及檢討落後案件，</w:t>
      </w:r>
      <w:r w:rsidRPr="00005280">
        <w:rPr>
          <w:rFonts w:ascii="標楷體" w:eastAsia="標楷體"/>
          <w:bCs/>
          <w:color w:val="000000" w:themeColor="text1"/>
          <w:spacing w:val="0"/>
          <w:kern w:val="2"/>
          <w:sz w:val="28"/>
        </w:rPr>
        <w:t>由副市長主持，定期召開公共工程督導會報，協助機關解決困難，督促工進</w:t>
      </w:r>
      <w:r w:rsidRPr="00005280">
        <w:rPr>
          <w:rFonts w:ascii="標楷體" w:eastAsia="標楷體" w:hint="eastAsia"/>
          <w:bCs/>
          <w:color w:val="000000" w:themeColor="text1"/>
          <w:spacing w:val="0"/>
          <w:kern w:val="2"/>
          <w:sz w:val="28"/>
        </w:rPr>
        <w:t>。</w:t>
      </w:r>
    </w:p>
    <w:p w:rsidR="003E4DA5" w:rsidRPr="00005280" w:rsidRDefault="003E4DA5" w:rsidP="00220CE7">
      <w:pPr>
        <w:widowControl w:val="0"/>
        <w:adjustRightInd w:val="0"/>
        <w:snapToGrid w:val="0"/>
        <w:spacing w:line="390" w:lineRule="exact"/>
        <w:ind w:leftChars="72" w:left="989" w:hangingChars="303" w:hanging="848"/>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（二）市營事業考核</w:t>
      </w:r>
    </w:p>
    <w:p w:rsidR="003E4DA5" w:rsidRPr="00005280" w:rsidRDefault="003E4DA5" w:rsidP="00220CE7">
      <w:pPr>
        <w:widowControl w:val="0"/>
        <w:overflowPunct w:val="0"/>
        <w:adjustRightInd w:val="0"/>
        <w:snapToGrid w:val="0"/>
        <w:spacing w:line="390" w:lineRule="exact"/>
        <w:ind w:left="1021"/>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針對輪船公司、動產質借所2家市屬事業機構，每年定期辦理自我考核與初核，另由本府邀集學者專家與本府委員於109年5月26日、6月4日辦理複評作業，並於109年7月6完成編印「108年度高雄市政府所屬事業機構經營績效考核報告」函送各主管機關及受考核機關參考，並依所建議事項改進。</w:t>
      </w:r>
    </w:p>
    <w:p w:rsidR="003E4DA5" w:rsidRPr="00005280" w:rsidRDefault="003E4DA5" w:rsidP="00220CE7">
      <w:pPr>
        <w:widowControl w:val="0"/>
        <w:adjustRightInd w:val="0"/>
        <w:snapToGrid w:val="0"/>
        <w:spacing w:line="390" w:lineRule="exact"/>
        <w:ind w:leftChars="72" w:left="989" w:hangingChars="303" w:hanging="848"/>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（三）</w:t>
      </w:r>
      <w:r w:rsidRPr="00005280">
        <w:rPr>
          <w:rFonts w:ascii="標楷體" w:eastAsia="標楷體"/>
          <w:bCs/>
          <w:color w:val="000000" w:themeColor="text1"/>
          <w:spacing w:val="0"/>
          <w:kern w:val="2"/>
          <w:sz w:val="28"/>
        </w:rPr>
        <w:t>基本設施補助計畫列管</w:t>
      </w:r>
    </w:p>
    <w:p w:rsidR="003E4DA5" w:rsidRPr="00005280" w:rsidRDefault="003E4DA5" w:rsidP="00220CE7">
      <w:pPr>
        <w:widowControl w:val="0"/>
        <w:adjustRightInd w:val="0"/>
        <w:snapToGrid w:val="0"/>
        <w:spacing w:line="390" w:lineRule="exact"/>
        <w:ind w:leftChars="504" w:left="988" w:firstLineChars="1" w:firstLine="3"/>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本府</w:t>
      </w:r>
      <w:r w:rsidRPr="00005280">
        <w:rPr>
          <w:rFonts w:ascii="標楷體" w:eastAsia="標楷體"/>
          <w:bCs/>
          <w:color w:val="000000" w:themeColor="text1"/>
          <w:spacing w:val="0"/>
          <w:kern w:val="2"/>
          <w:sz w:val="28"/>
        </w:rPr>
        <w:t>10</w:t>
      </w:r>
      <w:r w:rsidRPr="00005280">
        <w:rPr>
          <w:rFonts w:ascii="標楷體" w:eastAsia="標楷體" w:hint="eastAsia"/>
          <w:bCs/>
          <w:color w:val="000000" w:themeColor="text1"/>
          <w:spacing w:val="0"/>
          <w:kern w:val="2"/>
          <w:sz w:val="28"/>
        </w:rPr>
        <w:t>9</w:t>
      </w:r>
      <w:r w:rsidRPr="00005280">
        <w:rPr>
          <w:rFonts w:ascii="標楷體" w:eastAsia="標楷體"/>
          <w:bCs/>
          <w:color w:val="000000" w:themeColor="text1"/>
          <w:spacing w:val="0"/>
          <w:kern w:val="2"/>
          <w:sz w:val="28"/>
        </w:rPr>
        <w:t>年度一般性補助款基本設施補助經費計37.</w:t>
      </w:r>
      <w:r w:rsidRPr="00005280">
        <w:rPr>
          <w:rFonts w:ascii="標楷體" w:eastAsia="標楷體" w:hint="eastAsia"/>
          <w:bCs/>
          <w:color w:val="000000" w:themeColor="text1"/>
          <w:spacing w:val="0"/>
          <w:kern w:val="2"/>
          <w:sz w:val="28"/>
        </w:rPr>
        <w:t>6</w:t>
      </w:r>
      <w:r w:rsidRPr="00005280">
        <w:rPr>
          <w:rFonts w:ascii="標楷體" w:eastAsia="標楷體"/>
          <w:bCs/>
          <w:color w:val="000000" w:themeColor="text1"/>
          <w:spacing w:val="0"/>
          <w:kern w:val="2"/>
          <w:sz w:val="28"/>
        </w:rPr>
        <w:t>億元，列管案件數1</w:t>
      </w:r>
      <w:r w:rsidRPr="00005280">
        <w:rPr>
          <w:rFonts w:ascii="標楷體" w:eastAsia="標楷體" w:hint="eastAsia"/>
          <w:bCs/>
          <w:color w:val="000000" w:themeColor="text1"/>
          <w:spacing w:val="0"/>
          <w:kern w:val="2"/>
          <w:sz w:val="28"/>
        </w:rPr>
        <w:t>22</w:t>
      </w:r>
      <w:r w:rsidRPr="00005280">
        <w:rPr>
          <w:rFonts w:ascii="標楷體" w:eastAsia="標楷體"/>
          <w:bCs/>
          <w:color w:val="000000" w:themeColor="text1"/>
          <w:spacing w:val="0"/>
          <w:kern w:val="2"/>
          <w:sz w:val="28"/>
        </w:rPr>
        <w:t>案，為提升整體執行績效，本府</w:t>
      </w:r>
      <w:r w:rsidRPr="00005280">
        <w:rPr>
          <w:rFonts w:ascii="標楷體" w:eastAsia="標楷體" w:hint="eastAsia"/>
          <w:bCs/>
          <w:color w:val="000000" w:themeColor="text1"/>
          <w:spacing w:val="0"/>
          <w:kern w:val="2"/>
          <w:sz w:val="28"/>
        </w:rPr>
        <w:t>每季召開公督會報</w:t>
      </w:r>
      <w:r w:rsidRPr="00005280">
        <w:rPr>
          <w:rFonts w:ascii="標楷體" w:eastAsia="標楷體"/>
          <w:bCs/>
          <w:color w:val="000000" w:themeColor="text1"/>
          <w:spacing w:val="0"/>
          <w:kern w:val="2"/>
          <w:sz w:val="28"/>
        </w:rPr>
        <w:t>檢討列管案件遭遇問題並研議解決對策</w:t>
      </w:r>
      <w:r w:rsidRPr="00005280">
        <w:rPr>
          <w:rFonts w:ascii="標楷體" w:eastAsia="標楷體" w:hint="eastAsia"/>
          <w:bCs/>
          <w:color w:val="000000" w:themeColor="text1"/>
          <w:spacing w:val="0"/>
          <w:kern w:val="2"/>
          <w:sz w:val="28"/>
        </w:rPr>
        <w:t>，業於</w:t>
      </w:r>
      <w:r w:rsidRPr="00005280">
        <w:rPr>
          <w:rFonts w:ascii="標楷體" w:eastAsia="標楷體"/>
          <w:bCs/>
          <w:color w:val="000000" w:themeColor="text1"/>
          <w:spacing w:val="0"/>
          <w:kern w:val="2"/>
          <w:sz w:val="28"/>
        </w:rPr>
        <w:t>109年</w:t>
      </w:r>
      <w:r w:rsidRPr="00005280">
        <w:rPr>
          <w:rFonts w:ascii="標楷體" w:eastAsia="標楷體" w:hint="eastAsia"/>
          <w:bCs/>
          <w:color w:val="000000" w:themeColor="text1"/>
          <w:spacing w:val="0"/>
          <w:kern w:val="2"/>
          <w:sz w:val="28"/>
        </w:rPr>
        <w:t>11</w:t>
      </w:r>
      <w:r w:rsidRPr="00005280">
        <w:rPr>
          <w:rFonts w:ascii="標楷體" w:eastAsia="標楷體"/>
          <w:bCs/>
          <w:color w:val="000000" w:themeColor="text1"/>
          <w:spacing w:val="0"/>
          <w:kern w:val="2"/>
          <w:sz w:val="28"/>
        </w:rPr>
        <w:t>月1</w:t>
      </w:r>
      <w:r w:rsidRPr="00005280">
        <w:rPr>
          <w:rFonts w:ascii="標楷體" w:eastAsia="標楷體" w:hint="eastAsia"/>
          <w:bCs/>
          <w:color w:val="000000" w:themeColor="text1"/>
          <w:spacing w:val="0"/>
          <w:kern w:val="2"/>
          <w:sz w:val="28"/>
        </w:rPr>
        <w:t>9</w:t>
      </w:r>
      <w:r w:rsidRPr="00005280">
        <w:rPr>
          <w:rFonts w:ascii="標楷體" w:eastAsia="標楷體"/>
          <w:bCs/>
          <w:color w:val="000000" w:themeColor="text1"/>
          <w:spacing w:val="0"/>
          <w:kern w:val="2"/>
          <w:sz w:val="28"/>
        </w:rPr>
        <w:t>日召開第</w:t>
      </w:r>
      <w:r w:rsidRPr="00005280">
        <w:rPr>
          <w:rFonts w:ascii="標楷體" w:eastAsia="標楷體" w:hint="eastAsia"/>
          <w:bCs/>
          <w:color w:val="000000" w:themeColor="text1"/>
          <w:spacing w:val="0"/>
          <w:kern w:val="2"/>
          <w:sz w:val="28"/>
        </w:rPr>
        <w:t>三</w:t>
      </w:r>
      <w:r w:rsidRPr="00005280">
        <w:rPr>
          <w:rFonts w:ascii="標楷體" w:eastAsia="標楷體"/>
          <w:bCs/>
          <w:color w:val="000000" w:themeColor="text1"/>
          <w:spacing w:val="0"/>
          <w:kern w:val="2"/>
          <w:sz w:val="28"/>
        </w:rPr>
        <w:t>次公督會報</w:t>
      </w:r>
      <w:r w:rsidRPr="00005280">
        <w:rPr>
          <w:rFonts w:ascii="標楷體" w:eastAsia="標楷體" w:hint="eastAsia"/>
          <w:bCs/>
          <w:color w:val="000000" w:themeColor="text1"/>
          <w:spacing w:val="0"/>
          <w:kern w:val="2"/>
          <w:sz w:val="28"/>
        </w:rPr>
        <w:t xml:space="preserve">。 </w:t>
      </w:r>
    </w:p>
    <w:p w:rsidR="003E4DA5" w:rsidRPr="00005280" w:rsidRDefault="003E4DA5" w:rsidP="00220CE7">
      <w:pPr>
        <w:widowControl w:val="0"/>
        <w:adjustRightInd w:val="0"/>
        <w:snapToGrid w:val="0"/>
        <w:spacing w:line="390" w:lineRule="exact"/>
        <w:ind w:leftChars="73" w:left="986" w:hangingChars="301" w:hanging="843"/>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（四）公文處理時效督導考核</w:t>
      </w:r>
    </w:p>
    <w:p w:rsidR="003E4DA5" w:rsidRPr="00005280" w:rsidRDefault="003E4DA5" w:rsidP="00220CE7">
      <w:pPr>
        <w:widowControl w:val="0"/>
        <w:overflowPunct w:val="0"/>
        <w:adjustRightInd w:val="0"/>
        <w:snapToGrid w:val="0"/>
        <w:spacing w:line="390" w:lineRule="exact"/>
        <w:ind w:left="1021"/>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本府公文查訪小組為瞭解一、二級機關及區公所文書處理與公文管理系統之執行概況，於 109年9月進行公文查訪，並於10月22</w:t>
      </w:r>
      <w:r w:rsidRPr="00005280">
        <w:rPr>
          <w:rFonts w:ascii="標楷體" w:eastAsia="標楷體" w:hint="eastAsia"/>
          <w:bCs/>
          <w:color w:val="000000" w:themeColor="text1"/>
          <w:spacing w:val="0"/>
          <w:kern w:val="2"/>
          <w:sz w:val="28"/>
        </w:rPr>
        <w:lastRenderedPageBreak/>
        <w:t>日完成編印「高雄市政府109年度公文查訪報告」函送受查訪機關參考，並依所建議事項改進。</w:t>
      </w:r>
    </w:p>
    <w:p w:rsidR="00374097" w:rsidRPr="00005280" w:rsidRDefault="00374097" w:rsidP="00220CE7">
      <w:pPr>
        <w:widowControl w:val="0"/>
        <w:overflowPunct w:val="0"/>
        <w:adjustRightInd w:val="0"/>
        <w:snapToGrid w:val="0"/>
        <w:spacing w:line="390" w:lineRule="exact"/>
        <w:ind w:left="1021"/>
        <w:jc w:val="both"/>
        <w:rPr>
          <w:rFonts w:ascii="標楷體" w:eastAsia="標楷體"/>
          <w:bCs/>
          <w:color w:val="000000" w:themeColor="text1"/>
          <w:spacing w:val="0"/>
          <w:kern w:val="2"/>
          <w:sz w:val="28"/>
        </w:rPr>
      </w:pPr>
    </w:p>
    <w:p w:rsidR="00DD4C1F" w:rsidRPr="00005280" w:rsidRDefault="00991296" w:rsidP="00220CE7">
      <w:pPr>
        <w:pStyle w:val="a9"/>
        <w:widowControl w:val="0"/>
        <w:adjustRightInd w:val="0"/>
        <w:snapToGrid w:val="0"/>
        <w:spacing w:line="390" w:lineRule="exact"/>
        <w:jc w:val="both"/>
        <w:rPr>
          <w:rFonts w:ascii="標楷體" w:hAnsi="標楷體" w:cs="?????(P)"/>
          <w:b/>
          <w:bCs/>
          <w:color w:val="000000" w:themeColor="text1"/>
        </w:rPr>
      </w:pPr>
      <w:r w:rsidRPr="00005280">
        <w:rPr>
          <w:rFonts w:ascii="標楷體" w:hAnsi="標楷體" w:cs="?????(P)"/>
          <w:b/>
          <w:bCs/>
          <w:color w:val="000000" w:themeColor="text1"/>
        </w:rPr>
        <w:t>四、工程品質查核</w:t>
      </w:r>
    </w:p>
    <w:p w:rsidR="00F51D5F" w:rsidRPr="00005280" w:rsidRDefault="00F51D5F" w:rsidP="00220CE7">
      <w:pPr>
        <w:widowControl w:val="0"/>
        <w:adjustRightInd w:val="0"/>
        <w:snapToGrid w:val="0"/>
        <w:spacing w:line="390" w:lineRule="exact"/>
        <w:ind w:leftChars="72" w:left="989" w:hangingChars="303" w:hanging="848"/>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（一）辦理工程品質</w:t>
      </w:r>
      <w:r w:rsidRPr="00005280">
        <w:rPr>
          <w:rFonts w:ascii="標楷體" w:eastAsia="標楷體" w:hint="eastAsia"/>
          <w:bCs/>
          <w:color w:val="000000" w:themeColor="text1"/>
          <w:spacing w:val="0"/>
          <w:kern w:val="2"/>
          <w:sz w:val="28"/>
          <w:lang w:eastAsia="zh-HK"/>
        </w:rPr>
        <w:t>及</w:t>
      </w:r>
      <w:r w:rsidRPr="00005280">
        <w:rPr>
          <w:rFonts w:ascii="標楷體" w:eastAsia="標楷體" w:hint="eastAsia"/>
          <w:bCs/>
          <w:color w:val="000000" w:themeColor="text1"/>
          <w:spacing w:val="0"/>
          <w:kern w:val="2"/>
          <w:sz w:val="28"/>
        </w:rPr>
        <w:t>進度查核</w:t>
      </w:r>
    </w:p>
    <w:p w:rsidR="00F51D5F" w:rsidRPr="00005280" w:rsidRDefault="00F51D5F" w:rsidP="00220CE7">
      <w:pPr>
        <w:widowControl w:val="0"/>
        <w:overflowPunct w:val="0"/>
        <w:adjustRightInd w:val="0"/>
        <w:snapToGrid w:val="0"/>
        <w:spacing w:line="390" w:lineRule="exact"/>
        <w:ind w:leftChars="400" w:left="1064" w:hangingChars="100" w:hanging="28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1.本府工程施工查核小組依工程施工查核小組作業辦法等規定訂定年度查核計畫，並進行查核作業。</w:t>
      </w:r>
    </w:p>
    <w:p w:rsidR="00F51D5F" w:rsidRPr="00005280" w:rsidRDefault="00F51D5F" w:rsidP="00220CE7">
      <w:pPr>
        <w:widowControl w:val="0"/>
        <w:overflowPunct w:val="0"/>
        <w:adjustRightInd w:val="0"/>
        <w:snapToGrid w:val="0"/>
        <w:spacing w:line="390" w:lineRule="exact"/>
        <w:ind w:leftChars="400" w:left="1064" w:hangingChars="100" w:hanging="28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2.查核案原則上採不預先通知方式辦理，並依據各案工程特性不同聘請2至3位外聘委員擔任各案查核委員，透由此一外部稽核機制，以提升本府公共工程品質。</w:t>
      </w:r>
    </w:p>
    <w:p w:rsidR="00F51D5F" w:rsidRPr="00005280" w:rsidRDefault="00F51D5F" w:rsidP="00220CE7">
      <w:pPr>
        <w:widowControl w:val="0"/>
        <w:overflowPunct w:val="0"/>
        <w:adjustRightInd w:val="0"/>
        <w:snapToGrid w:val="0"/>
        <w:spacing w:line="390" w:lineRule="exact"/>
        <w:ind w:leftChars="400" w:left="1064" w:hangingChars="100" w:hanging="280"/>
        <w:jc w:val="both"/>
        <w:rPr>
          <w:rFonts w:ascii="標楷體" w:eastAsia="標楷體"/>
          <w:bCs/>
          <w:color w:val="000000" w:themeColor="text1"/>
          <w:spacing w:val="0"/>
          <w:kern w:val="2"/>
          <w:sz w:val="28"/>
          <w:lang w:eastAsia="zh-HK"/>
        </w:rPr>
      </w:pPr>
      <w:r w:rsidRPr="00005280">
        <w:rPr>
          <w:rFonts w:ascii="標楷體" w:eastAsia="標楷體" w:hint="eastAsia"/>
          <w:bCs/>
          <w:color w:val="000000" w:themeColor="text1"/>
          <w:spacing w:val="0"/>
          <w:kern w:val="2"/>
          <w:sz w:val="28"/>
        </w:rPr>
        <w:t>3.109年7月至12月底查核施工中工程計71件</w:t>
      </w:r>
      <w:r w:rsidRPr="00005280">
        <w:rPr>
          <w:rFonts w:ascii="標楷體" w:eastAsia="標楷體" w:hint="eastAsia"/>
          <w:bCs/>
          <w:color w:val="000000" w:themeColor="text1"/>
          <w:spacing w:val="0"/>
          <w:kern w:val="2"/>
          <w:sz w:val="28"/>
          <w:lang w:eastAsia="zh-HK"/>
        </w:rPr>
        <w:t>；</w:t>
      </w:r>
      <w:r w:rsidRPr="00005280">
        <w:rPr>
          <w:rFonts w:ascii="標楷體" w:eastAsia="標楷體" w:hint="eastAsia"/>
          <w:bCs/>
          <w:color w:val="000000" w:themeColor="text1"/>
          <w:spacing w:val="0"/>
          <w:kern w:val="2"/>
          <w:sz w:val="28"/>
        </w:rPr>
        <w:t>複查3件</w:t>
      </w:r>
      <w:r w:rsidRPr="00005280">
        <w:rPr>
          <w:rFonts w:ascii="標楷體" w:eastAsia="標楷體" w:hint="eastAsia"/>
          <w:bCs/>
          <w:color w:val="000000" w:themeColor="text1"/>
          <w:spacing w:val="0"/>
          <w:kern w:val="2"/>
          <w:sz w:val="28"/>
          <w:lang w:eastAsia="zh-HK"/>
        </w:rPr>
        <w:t>。</w:t>
      </w:r>
      <w:r w:rsidRPr="00005280">
        <w:rPr>
          <w:rFonts w:ascii="標楷體" w:eastAsia="標楷體" w:hint="eastAsia"/>
          <w:bCs/>
          <w:color w:val="000000" w:themeColor="text1"/>
          <w:spacing w:val="0"/>
          <w:kern w:val="2"/>
          <w:sz w:val="28"/>
        </w:rPr>
        <w:t>查核過程中發現之缺失，當場要求</w:t>
      </w:r>
      <w:r w:rsidRPr="00005280">
        <w:rPr>
          <w:rFonts w:ascii="標楷體" w:eastAsia="標楷體" w:hint="eastAsia"/>
          <w:bCs/>
          <w:color w:val="000000" w:themeColor="text1"/>
          <w:spacing w:val="0"/>
          <w:kern w:val="2"/>
          <w:sz w:val="28"/>
          <w:lang w:eastAsia="zh-HK"/>
        </w:rPr>
        <w:t>工程主辦機關、監造位及承攬廠商限期</w:t>
      </w:r>
      <w:r w:rsidRPr="00005280">
        <w:rPr>
          <w:rFonts w:ascii="標楷體" w:eastAsia="標楷體" w:hint="eastAsia"/>
          <w:bCs/>
          <w:color w:val="000000" w:themeColor="text1"/>
          <w:spacing w:val="0"/>
          <w:kern w:val="2"/>
          <w:sz w:val="28"/>
        </w:rPr>
        <w:t>改善</w:t>
      </w:r>
      <w:r w:rsidRPr="00005280">
        <w:rPr>
          <w:rFonts w:ascii="標楷體" w:eastAsia="標楷體" w:hint="eastAsia"/>
          <w:bCs/>
          <w:color w:val="000000" w:themeColor="text1"/>
          <w:spacing w:val="0"/>
          <w:kern w:val="2"/>
          <w:sz w:val="28"/>
          <w:lang w:eastAsia="zh-HK"/>
        </w:rPr>
        <w:t>；設計及其他建議事項則請檢討改進。查核紀錄彙整後，</w:t>
      </w:r>
      <w:r w:rsidRPr="00005280">
        <w:rPr>
          <w:rFonts w:ascii="標楷體" w:eastAsia="標楷體" w:hint="eastAsia"/>
          <w:bCs/>
          <w:color w:val="000000" w:themeColor="text1"/>
          <w:spacing w:val="0"/>
          <w:kern w:val="2"/>
          <w:sz w:val="28"/>
        </w:rPr>
        <w:t>函請各受查機關於30日內將缺失改善完</w:t>
      </w:r>
      <w:r w:rsidRPr="00005280">
        <w:rPr>
          <w:rFonts w:ascii="標楷體" w:eastAsia="標楷體" w:hint="eastAsia"/>
          <w:bCs/>
          <w:color w:val="000000" w:themeColor="text1"/>
          <w:spacing w:val="0"/>
          <w:kern w:val="2"/>
          <w:sz w:val="28"/>
          <w:lang w:eastAsia="zh-HK"/>
        </w:rPr>
        <w:t>妥</w:t>
      </w:r>
      <w:r w:rsidRPr="00005280">
        <w:rPr>
          <w:rFonts w:ascii="標楷體" w:eastAsia="標楷體" w:hint="eastAsia"/>
          <w:bCs/>
          <w:color w:val="000000" w:themeColor="text1"/>
          <w:spacing w:val="0"/>
          <w:kern w:val="2"/>
          <w:sz w:val="28"/>
        </w:rPr>
        <w:t>，</w:t>
      </w:r>
      <w:r w:rsidRPr="00005280">
        <w:rPr>
          <w:rFonts w:ascii="標楷體" w:eastAsia="標楷體" w:hint="eastAsia"/>
          <w:bCs/>
          <w:color w:val="000000" w:themeColor="text1"/>
          <w:spacing w:val="0"/>
          <w:kern w:val="2"/>
          <w:sz w:val="28"/>
          <w:lang w:eastAsia="zh-HK"/>
        </w:rPr>
        <w:t>並於確認改善完成後</w:t>
      </w:r>
      <w:r w:rsidRPr="00005280">
        <w:rPr>
          <w:rFonts w:ascii="標楷體" w:eastAsia="標楷體" w:hint="eastAsia"/>
          <w:bCs/>
          <w:color w:val="000000" w:themeColor="text1"/>
          <w:spacing w:val="0"/>
          <w:kern w:val="2"/>
          <w:sz w:val="28"/>
        </w:rPr>
        <w:t>報查核小組備查。</w:t>
      </w:r>
    </w:p>
    <w:p w:rsidR="00F51D5F" w:rsidRPr="00005280" w:rsidRDefault="00F51D5F" w:rsidP="00220CE7">
      <w:pPr>
        <w:widowControl w:val="0"/>
        <w:overflowPunct w:val="0"/>
        <w:adjustRightInd w:val="0"/>
        <w:snapToGrid w:val="0"/>
        <w:spacing w:line="390" w:lineRule="exact"/>
        <w:ind w:leftChars="400" w:left="1064" w:hangingChars="100" w:hanging="28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4.依據「工程施工查核小組組織準則」第10條規定，按季填報查核結果後，於109年7月及10月均依規定分別函送109年第二季、第三季季報表予工程會。</w:t>
      </w:r>
    </w:p>
    <w:p w:rsidR="00F51D5F" w:rsidRPr="00005280" w:rsidRDefault="00F51D5F" w:rsidP="00220CE7">
      <w:pPr>
        <w:widowControl w:val="0"/>
        <w:adjustRightInd w:val="0"/>
        <w:snapToGrid w:val="0"/>
        <w:spacing w:line="390" w:lineRule="exact"/>
        <w:ind w:leftChars="72" w:left="989" w:hangingChars="303" w:hanging="848"/>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（二）全民督工辦理情形</w:t>
      </w:r>
    </w:p>
    <w:p w:rsidR="00F51D5F" w:rsidRPr="00005280" w:rsidRDefault="00F51D5F" w:rsidP="00220CE7">
      <w:pPr>
        <w:widowControl w:val="0"/>
        <w:overflowPunct w:val="0"/>
        <w:adjustRightInd w:val="0"/>
        <w:snapToGrid w:val="0"/>
        <w:spacing w:line="390" w:lineRule="exact"/>
        <w:ind w:leftChars="400" w:left="1064" w:hangingChars="100" w:hanging="28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1.為推廣全民監督公共工程，並結合本府話務中心派工通報系統，乃建置本府「全民監督公共工程各類通報案件勘查及改善期限」，針對工務、水利、觀光及一般通報案等四大類15小項，要求受通報機關必須比照本府1999立即處理之時效辦理。</w:t>
      </w:r>
    </w:p>
    <w:p w:rsidR="00F51D5F" w:rsidRPr="00005280" w:rsidRDefault="00F51D5F" w:rsidP="00220CE7">
      <w:pPr>
        <w:widowControl w:val="0"/>
        <w:overflowPunct w:val="0"/>
        <w:adjustRightInd w:val="0"/>
        <w:snapToGrid w:val="0"/>
        <w:spacing w:line="390" w:lineRule="exact"/>
        <w:ind w:leftChars="400" w:left="1064" w:hangingChars="100" w:hanging="28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2.109年7月至12月底總通報案件共38件，均已辦理結案，並回報通報人。</w:t>
      </w:r>
    </w:p>
    <w:p w:rsidR="00F51D5F" w:rsidRPr="00005280" w:rsidRDefault="00F51D5F" w:rsidP="00220CE7">
      <w:pPr>
        <w:widowControl w:val="0"/>
        <w:adjustRightInd w:val="0"/>
        <w:snapToGrid w:val="0"/>
        <w:spacing w:line="390" w:lineRule="exact"/>
        <w:ind w:leftChars="72" w:left="989" w:hangingChars="303" w:hanging="848"/>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（三）加強辦理教育訓練</w:t>
      </w:r>
    </w:p>
    <w:p w:rsidR="00F51D5F" w:rsidRPr="00005280" w:rsidRDefault="00F51D5F" w:rsidP="00220CE7">
      <w:pPr>
        <w:widowControl w:val="0"/>
        <w:overflowPunct w:val="0"/>
        <w:adjustRightInd w:val="0"/>
        <w:snapToGrid w:val="0"/>
        <w:spacing w:line="390" w:lineRule="exact"/>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 xml:space="preserve">      109年7月至12月底共計辦理5場教育訓練，分別如下：</w:t>
      </w:r>
    </w:p>
    <w:p w:rsidR="00F51D5F" w:rsidRPr="00005280" w:rsidRDefault="00F51D5F" w:rsidP="00220CE7">
      <w:pPr>
        <w:widowControl w:val="0"/>
        <w:overflowPunct w:val="0"/>
        <w:adjustRightInd w:val="0"/>
        <w:snapToGrid w:val="0"/>
        <w:spacing w:line="390" w:lineRule="exact"/>
        <w:ind w:leftChars="390" w:left="1050" w:hangingChars="102" w:hanging="286"/>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1.109年9月1日與捷運局、人發中心合辦「109年度混凝土配比審查及統計分析」教育訓練，計有50人參加</w:t>
      </w:r>
      <w:r w:rsidRPr="00005280">
        <w:rPr>
          <w:rFonts w:ascii="標楷體" w:eastAsia="標楷體"/>
          <w:bCs/>
          <w:color w:val="000000" w:themeColor="text1"/>
          <w:spacing w:val="0"/>
          <w:kern w:val="2"/>
          <w:sz w:val="28"/>
        </w:rPr>
        <w:t>。</w:t>
      </w:r>
    </w:p>
    <w:p w:rsidR="00F51D5F" w:rsidRPr="00005280" w:rsidRDefault="00F51D5F" w:rsidP="00220CE7">
      <w:pPr>
        <w:widowControl w:val="0"/>
        <w:overflowPunct w:val="0"/>
        <w:adjustRightInd w:val="0"/>
        <w:snapToGrid w:val="0"/>
        <w:spacing w:line="390" w:lineRule="exact"/>
        <w:ind w:leftChars="392" w:left="1031" w:hangingChars="94" w:hanging="263"/>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2.109年9月16日與民政局合辦「109年度民生工程實務訓練」教育訓練，計有77人參加。</w:t>
      </w:r>
    </w:p>
    <w:p w:rsidR="00F51D5F" w:rsidRPr="00005280" w:rsidRDefault="00F51D5F" w:rsidP="00220CE7">
      <w:pPr>
        <w:widowControl w:val="0"/>
        <w:overflowPunct w:val="0"/>
        <w:adjustRightInd w:val="0"/>
        <w:snapToGrid w:val="0"/>
        <w:spacing w:line="390" w:lineRule="exact"/>
        <w:ind w:leftChars="392" w:left="1031" w:hangingChars="94" w:hanging="263"/>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3.109年9月28日與教育局合辦「109年度補強工程施工重點及查核常見缺失」教育訓練，計有65人參加。</w:t>
      </w:r>
    </w:p>
    <w:p w:rsidR="00F51D5F" w:rsidRPr="00005280" w:rsidRDefault="00F51D5F" w:rsidP="00220CE7">
      <w:pPr>
        <w:widowControl w:val="0"/>
        <w:overflowPunct w:val="0"/>
        <w:adjustRightInd w:val="0"/>
        <w:snapToGrid w:val="0"/>
        <w:spacing w:line="390" w:lineRule="exact"/>
        <w:ind w:leftChars="392" w:left="1031" w:hangingChars="94" w:hanging="263"/>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4.109年10月21日與人發中心合辦「工程查核準備、重點及常見缺失改善研習班」教育訓練，計有70人參加。</w:t>
      </w:r>
    </w:p>
    <w:p w:rsidR="00F51D5F" w:rsidRPr="00005280" w:rsidRDefault="00F51D5F" w:rsidP="00220CE7">
      <w:pPr>
        <w:widowControl w:val="0"/>
        <w:overflowPunct w:val="0"/>
        <w:adjustRightInd w:val="0"/>
        <w:snapToGrid w:val="0"/>
        <w:spacing w:line="390" w:lineRule="exact"/>
        <w:ind w:leftChars="392" w:left="1031" w:hangingChars="94" w:hanging="263"/>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lastRenderedPageBreak/>
        <w:t>5.109年10月28日辦理「109年度品質預警機制」教育訓練，計有81人參加。</w:t>
      </w:r>
    </w:p>
    <w:p w:rsidR="00F51D5F" w:rsidRPr="00005280" w:rsidRDefault="00F51D5F" w:rsidP="00220CE7">
      <w:pPr>
        <w:widowControl w:val="0"/>
        <w:overflowPunct w:val="0"/>
        <w:adjustRightInd w:val="0"/>
        <w:snapToGrid w:val="0"/>
        <w:spacing w:line="390" w:lineRule="exact"/>
        <w:ind w:leftChars="550" w:left="1358" w:hangingChars="100" w:hanging="280"/>
        <w:jc w:val="both"/>
        <w:rPr>
          <w:rFonts w:ascii="標楷體" w:eastAsia="標楷體"/>
          <w:bCs/>
          <w:color w:val="000000" w:themeColor="text1"/>
          <w:spacing w:val="0"/>
          <w:kern w:val="2"/>
          <w:sz w:val="28"/>
        </w:rPr>
      </w:pPr>
    </w:p>
    <w:p w:rsidR="0088099A" w:rsidRPr="00005280" w:rsidRDefault="0088099A" w:rsidP="00220CE7">
      <w:pPr>
        <w:pStyle w:val="a9"/>
        <w:widowControl w:val="0"/>
        <w:adjustRightInd w:val="0"/>
        <w:snapToGrid w:val="0"/>
        <w:spacing w:line="390" w:lineRule="exact"/>
        <w:jc w:val="both"/>
        <w:rPr>
          <w:rFonts w:ascii="標楷體" w:hAnsi="標楷體" w:cs="?????(P)"/>
          <w:b/>
          <w:bCs/>
          <w:color w:val="000000" w:themeColor="text1"/>
        </w:rPr>
      </w:pPr>
      <w:r w:rsidRPr="00005280">
        <w:rPr>
          <w:rFonts w:ascii="標楷體" w:hAnsi="標楷體" w:cs="?????(P)" w:hint="eastAsia"/>
          <w:b/>
          <w:bCs/>
          <w:color w:val="000000" w:themeColor="text1"/>
        </w:rPr>
        <w:t>五、聯合服務</w:t>
      </w:r>
    </w:p>
    <w:p w:rsidR="0063767F" w:rsidRPr="00005280" w:rsidRDefault="0063767F" w:rsidP="00220CE7">
      <w:pPr>
        <w:overflowPunct w:val="0"/>
        <w:adjustRightInd w:val="0"/>
        <w:snapToGrid w:val="0"/>
        <w:spacing w:line="390" w:lineRule="exact"/>
        <w:ind w:leftChars="300" w:left="588"/>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為貫徹「把市民的小事當做政府的大事來辦」的施政理念，本府於四維行政中心辦公大樓一樓以聯合服務的方式，調派市府相關機關優秀人員進駐本府聯合服務中心，提供市民單一窗口便民服務之工作，近期各類服務成果分別摘述如下：</w:t>
      </w:r>
    </w:p>
    <w:p w:rsidR="0063767F" w:rsidRPr="00005280" w:rsidRDefault="0063767F" w:rsidP="00220CE7">
      <w:pPr>
        <w:widowControl w:val="0"/>
        <w:adjustRightInd w:val="0"/>
        <w:snapToGrid w:val="0"/>
        <w:spacing w:line="390" w:lineRule="exact"/>
        <w:ind w:left="392"/>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（一）市政業務諮詢</w:t>
      </w:r>
    </w:p>
    <w:p w:rsidR="0063767F" w:rsidRPr="00005280" w:rsidRDefault="0063767F" w:rsidP="00220CE7">
      <w:pPr>
        <w:widowControl w:val="0"/>
        <w:autoSpaceDE w:val="0"/>
        <w:autoSpaceDN w:val="0"/>
        <w:adjustRightInd w:val="0"/>
        <w:snapToGrid w:val="0"/>
        <w:spacing w:line="390" w:lineRule="exact"/>
        <w:ind w:left="1247"/>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除臨櫃服務外，本府並設有1999為民服務專線，提供市民市政業務諮詢窗口，達到立即、迅速、便捷之服務目標，109年7月至12月諮詢服務案件數為101,761件。</w:t>
      </w:r>
    </w:p>
    <w:p w:rsidR="0063767F" w:rsidRPr="00005280" w:rsidRDefault="0063767F" w:rsidP="00220CE7">
      <w:pPr>
        <w:widowControl w:val="0"/>
        <w:overflowPunct w:val="0"/>
        <w:adjustRightInd w:val="0"/>
        <w:snapToGrid w:val="0"/>
        <w:spacing w:line="390" w:lineRule="exact"/>
        <w:ind w:leftChars="160" w:left="1154" w:hangingChars="300" w:hanging="84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（二）受理人民陳情</w:t>
      </w:r>
      <w:r w:rsidRPr="00005280">
        <w:rPr>
          <w:rFonts w:ascii="標楷體" w:eastAsia="標楷體" w:hint="eastAsia"/>
          <w:bCs/>
          <w:color w:val="000000" w:themeColor="text1"/>
          <w:spacing w:val="0"/>
          <w:kern w:val="2"/>
          <w:sz w:val="28"/>
        </w:rPr>
        <w:br/>
        <w:t>提供民眾電話、臨櫃、市長信箱、1999高雄一指通、書面及傳真等多元反映管道，並透過本府線上即時服務系統登錄案件，後送至承辦機關迅速處理回復，自109年7月至12月派工通報案件計52,774件，人民陳情案件計97,818件。</w:t>
      </w:r>
    </w:p>
    <w:p w:rsidR="0063767F" w:rsidRPr="00005280" w:rsidRDefault="0063767F" w:rsidP="00220CE7">
      <w:pPr>
        <w:widowControl w:val="0"/>
        <w:overflowPunct w:val="0"/>
        <w:adjustRightInd w:val="0"/>
        <w:snapToGrid w:val="0"/>
        <w:spacing w:line="390" w:lineRule="exact"/>
        <w:ind w:leftChars="160" w:left="1154" w:hangingChars="300" w:hanging="84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（三）法律諮詢服務</w:t>
      </w:r>
      <w:r w:rsidRPr="00005280">
        <w:rPr>
          <w:rFonts w:ascii="標楷體" w:eastAsia="標楷體" w:hint="eastAsia"/>
          <w:bCs/>
          <w:color w:val="000000" w:themeColor="text1"/>
          <w:spacing w:val="0"/>
          <w:kern w:val="2"/>
          <w:sz w:val="28"/>
        </w:rPr>
        <w:br/>
        <w:t>由本市律師公會輪派執業律師提供免費法律諮詢服務，於四維行政中心、鳳山、岡山、旗山區公所等四處均設有法律諮詢服務處所，109年7月至12月共計受理法律諮詢服務4,713人次。</w:t>
      </w:r>
    </w:p>
    <w:p w:rsidR="0063767F" w:rsidRPr="00005280" w:rsidRDefault="0063767F" w:rsidP="00220CE7">
      <w:pPr>
        <w:widowControl w:val="0"/>
        <w:overflowPunct w:val="0"/>
        <w:adjustRightInd w:val="0"/>
        <w:snapToGrid w:val="0"/>
        <w:spacing w:line="390" w:lineRule="exact"/>
        <w:ind w:leftChars="160" w:left="1154" w:hangingChars="300" w:hanging="84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（四）保健服務</w:t>
      </w:r>
      <w:r w:rsidRPr="00005280">
        <w:rPr>
          <w:rFonts w:ascii="標楷體" w:eastAsia="標楷體" w:hint="eastAsia"/>
          <w:bCs/>
          <w:color w:val="000000" w:themeColor="text1"/>
          <w:spacing w:val="0"/>
          <w:kern w:val="2"/>
          <w:sz w:val="28"/>
        </w:rPr>
        <w:br/>
        <w:t>提供市民測量血壓服務，服務時間為每週一至週五上午8:00至12:00，下午1：30至5:30，109年7月至12月計服務114人次。</w:t>
      </w:r>
    </w:p>
    <w:p w:rsidR="0063767F" w:rsidRPr="00005280" w:rsidRDefault="0063767F" w:rsidP="00220CE7">
      <w:pPr>
        <w:widowControl w:val="0"/>
        <w:overflowPunct w:val="0"/>
        <w:adjustRightInd w:val="0"/>
        <w:snapToGrid w:val="0"/>
        <w:spacing w:line="390" w:lineRule="exact"/>
        <w:ind w:leftChars="160" w:left="1154" w:hangingChars="300" w:hanging="84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（五）本府話務中心（1999服務專線）</w:t>
      </w:r>
      <w:r w:rsidRPr="00005280">
        <w:rPr>
          <w:rFonts w:ascii="標楷體" w:eastAsia="標楷體" w:hint="eastAsia"/>
          <w:bCs/>
          <w:color w:val="000000" w:themeColor="text1"/>
          <w:spacing w:val="0"/>
          <w:kern w:val="2"/>
          <w:sz w:val="28"/>
        </w:rPr>
        <w:br/>
        <w:t>本府話務中心於97年4月1日正式啟用，係以1999代表號提供民眾24小時全年無休之服務，109年7月至12月電話服務處理總量為424,262通，平均每月70,710通。</w:t>
      </w:r>
    </w:p>
    <w:p w:rsidR="0063767F" w:rsidRPr="00005280" w:rsidRDefault="0063767F" w:rsidP="00220CE7">
      <w:pPr>
        <w:widowControl w:val="0"/>
        <w:adjustRightInd w:val="0"/>
        <w:snapToGrid w:val="0"/>
        <w:spacing w:line="390" w:lineRule="exact"/>
        <w:ind w:firstLineChars="66" w:firstLine="185"/>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（六）1999智能客服文字服務</w:t>
      </w:r>
    </w:p>
    <w:p w:rsidR="0063767F" w:rsidRPr="00005280" w:rsidRDefault="0063767F" w:rsidP="00220CE7">
      <w:pPr>
        <w:widowControl w:val="0"/>
        <w:overflowPunct w:val="0"/>
        <w:adjustRightInd w:val="0"/>
        <w:snapToGrid w:val="0"/>
        <w:spacing w:line="390" w:lineRule="exact"/>
        <w:ind w:leftChars="578" w:left="1153" w:hangingChars="7" w:hanging="20"/>
        <w:jc w:val="both"/>
        <w:rPr>
          <w:rFonts w:ascii="標楷體" w:eastAsia="標楷體"/>
          <w:bCs/>
          <w:color w:val="000000" w:themeColor="text1"/>
          <w:spacing w:val="0"/>
          <w:kern w:val="2"/>
          <w:sz w:val="28"/>
        </w:rPr>
      </w:pPr>
      <w:r w:rsidRPr="00005280">
        <w:rPr>
          <w:rFonts w:ascii="標楷體" w:eastAsia="標楷體" w:hint="eastAsia"/>
          <w:bCs/>
          <w:color w:val="000000" w:themeColor="text1"/>
          <w:spacing w:val="0"/>
          <w:kern w:val="2"/>
          <w:sz w:val="28"/>
        </w:rPr>
        <w:t>於107年11月6日啟用「1999高雄萬事通智能客服」，</w:t>
      </w:r>
      <w:r w:rsidRPr="00005280">
        <w:rPr>
          <w:rFonts w:ascii="標楷體" w:eastAsia="標楷體"/>
          <w:bCs/>
          <w:color w:val="000000" w:themeColor="text1"/>
          <w:spacing w:val="0"/>
          <w:kern w:val="2"/>
          <w:sz w:val="28"/>
        </w:rPr>
        <w:t>跳脫傳統一對一人工客服模式，建構全渠道、行動化與智慧化的客服平台</w:t>
      </w:r>
      <w:r w:rsidRPr="00005280">
        <w:rPr>
          <w:rFonts w:ascii="標楷體" w:eastAsia="標楷體" w:hint="eastAsia"/>
          <w:bCs/>
          <w:color w:val="000000" w:themeColor="text1"/>
          <w:spacing w:val="0"/>
          <w:kern w:val="2"/>
          <w:sz w:val="28"/>
        </w:rPr>
        <w:t>，如</w:t>
      </w:r>
      <w:r w:rsidRPr="00005280">
        <w:rPr>
          <w:rFonts w:ascii="標楷體" w:eastAsia="標楷體"/>
          <w:bCs/>
          <w:color w:val="000000" w:themeColor="text1"/>
          <w:spacing w:val="0"/>
          <w:kern w:val="2"/>
          <w:sz w:val="28"/>
        </w:rPr>
        <w:t>遇到</w:t>
      </w:r>
      <w:r w:rsidRPr="00005280">
        <w:rPr>
          <w:rFonts w:ascii="標楷體" w:eastAsia="標楷體" w:hint="eastAsia"/>
          <w:bCs/>
          <w:color w:val="000000" w:themeColor="text1"/>
          <w:spacing w:val="0"/>
          <w:kern w:val="2"/>
          <w:sz w:val="28"/>
        </w:rPr>
        <w:t>1999</w:t>
      </w:r>
      <w:r w:rsidRPr="00005280">
        <w:rPr>
          <w:rFonts w:ascii="標楷體" w:eastAsia="標楷體"/>
          <w:bCs/>
          <w:color w:val="000000" w:themeColor="text1"/>
          <w:spacing w:val="0"/>
          <w:kern w:val="2"/>
          <w:sz w:val="28"/>
        </w:rPr>
        <w:t>電話滿線</w:t>
      </w:r>
      <w:r w:rsidRPr="00005280">
        <w:rPr>
          <w:rFonts w:ascii="標楷體" w:eastAsia="標楷體" w:hint="eastAsia"/>
          <w:bCs/>
          <w:color w:val="000000" w:themeColor="text1"/>
          <w:spacing w:val="0"/>
          <w:kern w:val="2"/>
          <w:sz w:val="28"/>
        </w:rPr>
        <w:t>時</w:t>
      </w:r>
      <w:r w:rsidRPr="00005280">
        <w:rPr>
          <w:rFonts w:ascii="標楷體" w:eastAsia="標楷體"/>
          <w:bCs/>
          <w:color w:val="000000" w:themeColor="text1"/>
          <w:spacing w:val="0"/>
          <w:kern w:val="2"/>
          <w:sz w:val="28"/>
        </w:rPr>
        <w:t>，即時性對話可以</w:t>
      </w:r>
      <w:r w:rsidRPr="00005280">
        <w:rPr>
          <w:rFonts w:ascii="標楷體" w:eastAsia="標楷體" w:hint="eastAsia"/>
          <w:bCs/>
          <w:color w:val="000000" w:themeColor="text1"/>
          <w:spacing w:val="0"/>
          <w:kern w:val="2"/>
          <w:sz w:val="28"/>
        </w:rPr>
        <w:t>由</w:t>
      </w:r>
      <w:r w:rsidRPr="00005280">
        <w:rPr>
          <w:rFonts w:ascii="標楷體" w:eastAsia="標楷體"/>
          <w:bCs/>
          <w:color w:val="000000" w:themeColor="text1"/>
          <w:spacing w:val="0"/>
          <w:kern w:val="2"/>
          <w:sz w:val="28"/>
        </w:rPr>
        <w:t>聊天機器人</w:t>
      </w:r>
      <w:r w:rsidRPr="00005280">
        <w:rPr>
          <w:rFonts w:ascii="標楷體" w:eastAsia="標楷體" w:hint="eastAsia"/>
          <w:bCs/>
          <w:color w:val="000000" w:themeColor="text1"/>
          <w:spacing w:val="0"/>
          <w:kern w:val="2"/>
          <w:sz w:val="28"/>
        </w:rPr>
        <w:t>處理（諮詢類案件）</w:t>
      </w:r>
      <w:r w:rsidRPr="00005280">
        <w:rPr>
          <w:rFonts w:ascii="標楷體" w:eastAsia="標楷體"/>
          <w:bCs/>
          <w:color w:val="000000" w:themeColor="text1"/>
          <w:spacing w:val="0"/>
          <w:kern w:val="2"/>
          <w:sz w:val="28"/>
        </w:rPr>
        <w:t>，提供</w:t>
      </w:r>
      <w:r w:rsidRPr="00005280">
        <w:rPr>
          <w:rFonts w:ascii="標楷體" w:eastAsia="標楷體" w:hint="eastAsia"/>
          <w:bCs/>
          <w:color w:val="000000" w:themeColor="text1"/>
          <w:spacing w:val="0"/>
          <w:kern w:val="2"/>
          <w:sz w:val="28"/>
        </w:rPr>
        <w:t>民眾更多且</w:t>
      </w:r>
      <w:r w:rsidRPr="00005280">
        <w:rPr>
          <w:rFonts w:ascii="標楷體" w:eastAsia="標楷體"/>
          <w:bCs/>
          <w:color w:val="000000" w:themeColor="text1"/>
          <w:spacing w:val="0"/>
          <w:kern w:val="2"/>
          <w:sz w:val="28"/>
        </w:rPr>
        <w:t>彈性</w:t>
      </w:r>
      <w:r w:rsidRPr="00005280">
        <w:rPr>
          <w:rFonts w:ascii="標楷體" w:eastAsia="標楷體" w:hint="eastAsia"/>
          <w:bCs/>
          <w:color w:val="000000" w:themeColor="text1"/>
          <w:spacing w:val="0"/>
          <w:kern w:val="2"/>
          <w:sz w:val="28"/>
        </w:rPr>
        <w:t>的</w:t>
      </w:r>
      <w:r w:rsidRPr="00005280">
        <w:rPr>
          <w:rFonts w:ascii="標楷體" w:eastAsia="標楷體"/>
          <w:bCs/>
          <w:color w:val="000000" w:themeColor="text1"/>
          <w:spacing w:val="0"/>
          <w:kern w:val="2"/>
          <w:sz w:val="28"/>
        </w:rPr>
        <w:t>選擇</w:t>
      </w:r>
      <w:r w:rsidRPr="00005280">
        <w:rPr>
          <w:rFonts w:ascii="標楷體" w:eastAsia="標楷體" w:hint="eastAsia"/>
          <w:bCs/>
          <w:color w:val="000000" w:themeColor="text1"/>
          <w:spacing w:val="0"/>
          <w:kern w:val="2"/>
          <w:sz w:val="28"/>
        </w:rPr>
        <w:t>，輔助1999話務同仁，減輕其工作壓力及負擔，並增加處理事務的能量，目前智能客服可受理環保、交通、財稅、地政、社會、衛生等類別之諮詢，109</w:t>
      </w:r>
      <w:r w:rsidRPr="00005280">
        <w:rPr>
          <w:rFonts w:ascii="標楷體" w:eastAsia="標楷體" w:hint="eastAsia"/>
          <w:bCs/>
          <w:color w:val="000000" w:themeColor="text1"/>
          <w:spacing w:val="0"/>
          <w:kern w:val="2"/>
          <w:sz w:val="28"/>
        </w:rPr>
        <w:lastRenderedPageBreak/>
        <w:t>年7月至12月計服務11,602題市政問答。</w:t>
      </w:r>
    </w:p>
    <w:p w:rsidR="00B5685E" w:rsidRPr="00005280" w:rsidRDefault="00B5685E" w:rsidP="00220CE7">
      <w:pPr>
        <w:overflowPunct w:val="0"/>
        <w:adjustRightInd w:val="0"/>
        <w:snapToGrid w:val="0"/>
        <w:spacing w:line="390" w:lineRule="exact"/>
        <w:ind w:leftChars="578" w:left="1133" w:firstLine="1"/>
        <w:jc w:val="both"/>
        <w:rPr>
          <w:rFonts w:ascii="標楷體" w:eastAsia="標楷體"/>
          <w:bCs/>
          <w:color w:val="000000" w:themeColor="text1"/>
          <w:spacing w:val="0"/>
          <w:kern w:val="2"/>
          <w:sz w:val="28"/>
        </w:rPr>
      </w:pPr>
    </w:p>
    <w:p w:rsidR="00E25234" w:rsidRPr="00005280" w:rsidRDefault="00E25234" w:rsidP="00220CE7">
      <w:pPr>
        <w:pStyle w:val="a9"/>
        <w:widowControl w:val="0"/>
        <w:adjustRightInd w:val="0"/>
        <w:snapToGrid w:val="0"/>
        <w:spacing w:line="390" w:lineRule="exact"/>
        <w:jc w:val="both"/>
        <w:rPr>
          <w:rFonts w:ascii="標楷體" w:hAnsi="標楷體" w:cs="?????(P)"/>
          <w:b/>
          <w:bCs/>
          <w:color w:val="000000" w:themeColor="text1"/>
        </w:rPr>
      </w:pPr>
      <w:r w:rsidRPr="00005280">
        <w:rPr>
          <w:rFonts w:ascii="標楷體" w:hAnsi="標楷體" w:cs="?????(P)" w:hint="eastAsia"/>
          <w:b/>
          <w:bCs/>
          <w:color w:val="000000" w:themeColor="text1"/>
        </w:rPr>
        <w:t>六、資訊業務</w:t>
      </w:r>
    </w:p>
    <w:p w:rsidR="00E25234" w:rsidRPr="00005280" w:rsidRDefault="00E25234" w:rsidP="00220CE7">
      <w:pPr>
        <w:pStyle w:val="af2"/>
        <w:spacing w:line="390" w:lineRule="exact"/>
        <w:ind w:leftChars="100" w:left="1145" w:hanging="949"/>
        <w:jc w:val="both"/>
        <w:rPr>
          <w:b w:val="0"/>
          <w:color w:val="000000" w:themeColor="text1"/>
        </w:rPr>
      </w:pPr>
      <w:r w:rsidRPr="00005280">
        <w:rPr>
          <w:rFonts w:hint="eastAsia"/>
          <w:b w:val="0"/>
          <w:color w:val="000000" w:themeColor="text1"/>
        </w:rPr>
        <w:t>(一)推動智慧城市</w:t>
      </w:r>
    </w:p>
    <w:p w:rsidR="00E25234" w:rsidRPr="00005280" w:rsidRDefault="00E25234" w:rsidP="00220CE7">
      <w:pPr>
        <w:pStyle w:val="af4"/>
        <w:spacing w:line="390" w:lineRule="exact"/>
        <w:ind w:leftChars="335" w:left="937" w:rightChars="0" w:right="0" w:hangingChars="100" w:hanging="280"/>
        <w:jc w:val="both"/>
        <w:rPr>
          <w:color w:val="000000" w:themeColor="text1"/>
        </w:rPr>
      </w:pPr>
      <w:r w:rsidRPr="00005280">
        <w:rPr>
          <w:rFonts w:hint="eastAsia"/>
          <w:color w:val="000000" w:themeColor="text1"/>
        </w:rPr>
        <w:t>1.成立高雄市智慧城市推動委員會，由市長擔任召集人，2位副市長擔任副召集人，邀請智慧科技領域精英、領袖擔任府外委員，提供高雄未來智慧城市發展願景，於12月25日召開推動委員會第1次會議，並辦理專家論壇，以</w:t>
      </w:r>
      <w:r w:rsidRPr="00005280">
        <w:rPr>
          <w:rFonts w:hint="eastAsia"/>
          <w:color w:val="000000" w:themeColor="text1"/>
          <w:lang w:eastAsia="zh-HK"/>
        </w:rPr>
        <w:t>「</w:t>
      </w:r>
      <w:r w:rsidRPr="00005280">
        <w:rPr>
          <w:rFonts w:hint="eastAsia"/>
          <w:color w:val="000000" w:themeColor="text1"/>
        </w:rPr>
        <w:t>數位治理、大數據」及</w:t>
      </w:r>
      <w:r w:rsidRPr="00005280">
        <w:rPr>
          <w:rFonts w:hint="eastAsia"/>
          <w:color w:val="000000" w:themeColor="text1"/>
          <w:lang w:eastAsia="zh-HK"/>
        </w:rPr>
        <w:t>「</w:t>
      </w:r>
      <w:r w:rsidRPr="00005280">
        <w:rPr>
          <w:rFonts w:hint="eastAsia"/>
          <w:color w:val="000000" w:themeColor="text1"/>
        </w:rPr>
        <w:t>數位產業、新南向」為主題，邀請行政院唐鳳政務委員、行政院科技會報簡立峰委員、研華科技何春盛執行董事及資訊工業策進會卓政宏執行長演講，統計參加人數超過100人。</w:t>
      </w:r>
    </w:p>
    <w:p w:rsidR="00E25234" w:rsidRPr="00005280" w:rsidRDefault="00E25234" w:rsidP="00220CE7">
      <w:pPr>
        <w:pStyle w:val="af4"/>
        <w:spacing w:line="390" w:lineRule="exact"/>
        <w:ind w:leftChars="335" w:left="937" w:rightChars="0" w:right="0" w:hangingChars="100" w:hanging="280"/>
        <w:jc w:val="both"/>
        <w:rPr>
          <w:color w:val="000000" w:themeColor="text1"/>
        </w:rPr>
      </w:pPr>
      <w:r w:rsidRPr="00005280">
        <w:rPr>
          <w:rFonts w:hint="eastAsia"/>
          <w:color w:val="000000" w:themeColor="text1"/>
        </w:rPr>
        <w:t>2.為加速本市智慧城市發展，本府與其它縣市跨域合作研提需求，申請經濟部工業局智慧城市補助計畫案，由廠商出資加上經濟部工業局補助款，在提案場域發展跨領域智慧城市數位生活應用服務，通過9項提案皆已執行完成，並完成結案審查，總共創造8.547億元的資金投入；其中研考會提出的</w:t>
      </w:r>
      <w:r w:rsidRPr="00005280">
        <w:rPr>
          <w:rFonts w:hint="eastAsia"/>
          <w:color w:val="000000" w:themeColor="text1"/>
          <w:lang w:eastAsia="zh-HK"/>
        </w:rPr>
        <w:t>「</w:t>
      </w:r>
      <w:r w:rsidRPr="00005280">
        <w:rPr>
          <w:rFonts w:hint="eastAsia"/>
          <w:color w:val="000000" w:themeColor="text1"/>
        </w:rPr>
        <w:t>高雄5G智慧路燈示範計畫」，目前在高雄人流車流眾多的商圈熱點進行場域實驗，建置5G微型基地台，並進行高畫質影像傳輸、人流車流分析、車牌辨識等應用試煉，藉此瞭解5G高速度、低延遲的特性，提供本府5G智慧城市規劃參考。</w:t>
      </w:r>
    </w:p>
    <w:p w:rsidR="00E25234" w:rsidRPr="00005280" w:rsidRDefault="00E25234" w:rsidP="00220CE7">
      <w:pPr>
        <w:pStyle w:val="af4"/>
        <w:spacing w:line="390" w:lineRule="exact"/>
        <w:ind w:leftChars="335" w:left="937" w:rightChars="0" w:right="0" w:hangingChars="100" w:hanging="280"/>
        <w:jc w:val="both"/>
        <w:rPr>
          <w:color w:val="000000" w:themeColor="text1"/>
        </w:rPr>
      </w:pPr>
      <w:r w:rsidRPr="00005280">
        <w:rPr>
          <w:rFonts w:hint="eastAsia"/>
          <w:color w:val="000000" w:themeColor="text1"/>
        </w:rPr>
        <w:t>3.由研考會與經</w:t>
      </w:r>
      <w:r w:rsidRPr="00005280">
        <w:rPr>
          <w:rFonts w:hint="eastAsia"/>
          <w:color w:val="000000" w:themeColor="text1"/>
          <w:lang w:eastAsia="zh-HK"/>
        </w:rPr>
        <w:t>發</w:t>
      </w:r>
      <w:r w:rsidRPr="00005280">
        <w:rPr>
          <w:rFonts w:hint="eastAsia"/>
          <w:color w:val="000000" w:themeColor="text1"/>
        </w:rPr>
        <w:t>局跨局處合作，辦理</w:t>
      </w:r>
      <w:r w:rsidRPr="00005280">
        <w:rPr>
          <w:rFonts w:hint="eastAsia"/>
          <w:color w:val="000000" w:themeColor="text1"/>
          <w:lang w:eastAsia="zh-HK"/>
        </w:rPr>
        <w:t>「</w:t>
      </w:r>
      <w:r w:rsidRPr="00005280">
        <w:rPr>
          <w:rFonts w:hint="eastAsia"/>
          <w:color w:val="000000" w:themeColor="text1"/>
        </w:rPr>
        <w:t>未來城邦-高雄創新創業大賽」，</w:t>
      </w:r>
      <w:r w:rsidRPr="00005280">
        <w:rPr>
          <w:rFonts w:hint="eastAsia"/>
          <w:color w:val="000000" w:themeColor="text1"/>
          <w:lang w:eastAsia="zh-HK"/>
        </w:rPr>
        <w:t>透過「</w:t>
      </w:r>
      <w:r w:rsidRPr="00005280">
        <w:rPr>
          <w:rFonts w:hint="eastAsia"/>
          <w:color w:val="000000" w:themeColor="text1"/>
        </w:rPr>
        <w:t>產業出題、新創解題」</w:t>
      </w:r>
      <w:r w:rsidRPr="00005280">
        <w:rPr>
          <w:rFonts w:hint="eastAsia"/>
          <w:color w:val="000000" w:themeColor="text1"/>
          <w:lang w:eastAsia="zh-HK"/>
        </w:rPr>
        <w:t>方式</w:t>
      </w:r>
      <w:r w:rsidRPr="00005280">
        <w:rPr>
          <w:rFonts w:hint="eastAsia"/>
          <w:color w:val="000000" w:themeColor="text1"/>
        </w:rPr>
        <w:t>，輔導在地產業及本府機關提出目前業務待改善的痛點，彙整12個需求應用題目，並廣邀全國創新團隊進行技術解題，總共召募39個團隊提出44個科技解決方案，經過書面初審後，評選出14個團隊(解政府題有6個團隊，其中有2個團隊解同一個政府題)，決選結果，智慧政府領域的解題團隊獲得第二名，並且因參賽認識高雄環境，進而從北部搬遷到高雄進駐KO-IN。</w:t>
      </w:r>
    </w:p>
    <w:p w:rsidR="00E25234" w:rsidRPr="00005280" w:rsidRDefault="00E25234" w:rsidP="00220CE7">
      <w:pPr>
        <w:pStyle w:val="af4"/>
        <w:spacing w:line="390" w:lineRule="exact"/>
        <w:ind w:leftChars="335" w:left="937" w:rightChars="0" w:right="0" w:hangingChars="100" w:hanging="280"/>
        <w:jc w:val="both"/>
        <w:rPr>
          <w:color w:val="000000" w:themeColor="text1"/>
        </w:rPr>
      </w:pPr>
      <w:r w:rsidRPr="00005280">
        <w:rPr>
          <w:rFonts w:hint="eastAsia"/>
          <w:color w:val="000000" w:themeColor="text1"/>
        </w:rPr>
        <w:t>4.為增加本府智慧治理能見度，以及肯定各機關應用創新科技打造便民服務，研考會積極彙整相關成果參與各項競賽、展覽及評比，提報5個應用成果參加</w:t>
      </w:r>
      <w:r w:rsidRPr="00005280">
        <w:rPr>
          <w:rFonts w:hint="eastAsia"/>
          <w:color w:val="000000" w:themeColor="text1"/>
          <w:lang w:eastAsia="zh-HK"/>
        </w:rPr>
        <w:t>「</w:t>
      </w:r>
      <w:r w:rsidRPr="00005280">
        <w:rPr>
          <w:rFonts w:hint="eastAsia"/>
          <w:color w:val="000000" w:themeColor="text1"/>
        </w:rPr>
        <w:t>2021智慧城市創新應用獎」，由交通局「智慧路口防碰撞_輕軌行駛安全更提升」獲獎，本府已連續五年獲得此殊榮，此外，由台灣雲端物聯網產業協會舉辦「2020雲端物聯網創新獎」，來自該協會會員及政府機關共提報40多件，衛生局「智慧職場健康共照應用服務計畫」獲選為7件優異方案之一，充份肯定</w:t>
      </w:r>
      <w:r w:rsidRPr="00005280">
        <w:rPr>
          <w:rFonts w:hint="eastAsia"/>
          <w:color w:val="000000" w:themeColor="text1"/>
        </w:rPr>
        <w:lastRenderedPageBreak/>
        <w:t>本府推動智慧城市的成果及努力。</w:t>
      </w:r>
    </w:p>
    <w:p w:rsidR="00E25234" w:rsidRPr="00005280" w:rsidRDefault="00E25234" w:rsidP="00220CE7">
      <w:pPr>
        <w:pStyle w:val="af2"/>
        <w:spacing w:line="390" w:lineRule="exact"/>
        <w:ind w:leftChars="100" w:left="196"/>
        <w:jc w:val="both"/>
        <w:rPr>
          <w:b w:val="0"/>
          <w:color w:val="000000" w:themeColor="text1"/>
        </w:rPr>
      </w:pPr>
      <w:r w:rsidRPr="00005280">
        <w:rPr>
          <w:rFonts w:hint="eastAsia"/>
          <w:b w:val="0"/>
          <w:color w:val="000000" w:themeColor="text1"/>
        </w:rPr>
        <w:t>(二) 優化資訊服務</w:t>
      </w:r>
    </w:p>
    <w:p w:rsidR="00E25234" w:rsidRPr="00005280" w:rsidRDefault="00E25234" w:rsidP="00220CE7">
      <w:pPr>
        <w:pStyle w:val="af4"/>
        <w:spacing w:line="390" w:lineRule="exact"/>
        <w:ind w:leftChars="335" w:left="937" w:rightChars="0" w:right="0" w:hangingChars="100" w:hanging="280"/>
        <w:jc w:val="both"/>
        <w:rPr>
          <w:color w:val="000000" w:themeColor="text1"/>
        </w:rPr>
      </w:pPr>
      <w:r w:rsidRPr="00005280">
        <w:rPr>
          <w:rFonts w:hint="eastAsia"/>
          <w:color w:val="000000" w:themeColor="text1"/>
        </w:rPr>
        <w:t>1</w:t>
      </w:r>
      <w:r w:rsidRPr="00005280">
        <w:rPr>
          <w:color w:val="000000" w:themeColor="text1"/>
        </w:rPr>
        <w:t>.</w:t>
      </w:r>
      <w:r w:rsidRPr="00005280">
        <w:rPr>
          <w:rFonts w:hint="eastAsia"/>
          <w:color w:val="000000" w:themeColor="text1"/>
        </w:rPr>
        <w:t>建置「市民科技整合服務平台」囊括以下功能，市民通過實名認證後，即可透過本系統進行身分識別，以取得各類所需之服務，並於</w:t>
      </w:r>
      <w:r w:rsidRPr="00005280">
        <w:rPr>
          <w:color w:val="000000" w:themeColor="text1"/>
        </w:rPr>
        <w:t>110年1月對外進行公開測試。</w:t>
      </w:r>
    </w:p>
    <w:p w:rsidR="00E25234" w:rsidRPr="00005280" w:rsidRDefault="00E25234" w:rsidP="00220CE7">
      <w:pPr>
        <w:pStyle w:val="af4"/>
        <w:numPr>
          <w:ilvl w:val="0"/>
          <w:numId w:val="36"/>
        </w:numPr>
        <w:spacing w:line="390" w:lineRule="exact"/>
        <w:ind w:leftChars="0" w:rightChars="0" w:right="0"/>
        <w:jc w:val="both"/>
        <w:rPr>
          <w:color w:val="000000" w:themeColor="text1"/>
        </w:rPr>
      </w:pPr>
      <w:r w:rsidRPr="00005280">
        <w:rPr>
          <w:rFonts w:hint="eastAsia"/>
          <w:color w:val="000000" w:themeColor="text1"/>
        </w:rPr>
        <w:t>身分驗證：以本府</w:t>
      </w:r>
      <w:r w:rsidRPr="00005280">
        <w:rPr>
          <w:color w:val="000000" w:themeColor="text1"/>
        </w:rPr>
        <w:t>LINE官方帳號做為服務入口，整合已發行的實體卡與新建的虛擬卡，提供市民各種身分辨識方式以獲取服務，109年提供Google、FB、LINE、自然人憑證等4種</w:t>
      </w:r>
      <w:r w:rsidRPr="00005280">
        <w:rPr>
          <w:rFonts w:hint="eastAsia"/>
          <w:color w:val="000000" w:themeColor="text1"/>
        </w:rPr>
        <w:t>註冊及登入</w:t>
      </w:r>
      <w:r w:rsidRPr="00005280">
        <w:rPr>
          <w:color w:val="000000" w:themeColor="text1"/>
        </w:rPr>
        <w:t>方式。</w:t>
      </w:r>
    </w:p>
    <w:p w:rsidR="00E25234" w:rsidRPr="00005280" w:rsidRDefault="00E25234" w:rsidP="00220CE7">
      <w:pPr>
        <w:pStyle w:val="af4"/>
        <w:numPr>
          <w:ilvl w:val="0"/>
          <w:numId w:val="36"/>
        </w:numPr>
        <w:spacing w:line="390" w:lineRule="exact"/>
        <w:ind w:leftChars="0" w:right="196"/>
        <w:jc w:val="both"/>
        <w:rPr>
          <w:color w:val="000000" w:themeColor="text1"/>
        </w:rPr>
      </w:pPr>
      <w:r w:rsidRPr="00005280">
        <w:rPr>
          <w:rFonts w:hint="eastAsia"/>
          <w:color w:val="000000" w:themeColor="text1"/>
        </w:rPr>
        <w:t>市政服務：整合便民一路通網站，統一收納本府線上申辦服務，讓市民在單一平台就可以完成跨機關業務的申辦，如身心障礙停車證申請，並結合線上智能客服，使市民快速找到所需之服務，迄</w:t>
      </w:r>
      <w:r w:rsidRPr="00005280">
        <w:rPr>
          <w:color w:val="000000" w:themeColor="text1"/>
        </w:rPr>
        <w:t>109年</w:t>
      </w:r>
      <w:r w:rsidRPr="00005280">
        <w:rPr>
          <w:rFonts w:hint="eastAsia"/>
          <w:color w:val="000000" w:themeColor="text1"/>
        </w:rPr>
        <w:t>底</w:t>
      </w:r>
      <w:r w:rsidRPr="00005280">
        <w:rPr>
          <w:color w:val="000000" w:themeColor="text1"/>
        </w:rPr>
        <w:t>提供184項便民申辦服務</w:t>
      </w:r>
      <w:r w:rsidRPr="00005280">
        <w:rPr>
          <w:rFonts w:hint="eastAsia"/>
          <w:color w:val="000000" w:themeColor="text1"/>
        </w:rPr>
        <w:t>，其中13項申辦服務介接本府與國發會</w:t>
      </w:r>
      <w:r w:rsidRPr="00005280">
        <w:rPr>
          <w:color w:val="000000" w:themeColor="text1"/>
        </w:rPr>
        <w:t>My Data</w:t>
      </w:r>
      <w:r w:rsidRPr="00005280">
        <w:rPr>
          <w:rFonts w:hint="eastAsia"/>
          <w:color w:val="000000" w:themeColor="text1"/>
        </w:rPr>
        <w:t>資料集，減少民眾辦理申辦服務時所需檢附文件</w:t>
      </w:r>
      <w:r w:rsidRPr="00005280">
        <w:rPr>
          <w:color w:val="000000" w:themeColor="text1"/>
        </w:rPr>
        <w:t>。</w:t>
      </w:r>
    </w:p>
    <w:p w:rsidR="00E25234" w:rsidRPr="00005280" w:rsidRDefault="00E25234" w:rsidP="00220CE7">
      <w:pPr>
        <w:pStyle w:val="af4"/>
        <w:numPr>
          <w:ilvl w:val="0"/>
          <w:numId w:val="36"/>
        </w:numPr>
        <w:spacing w:line="390" w:lineRule="exact"/>
        <w:ind w:leftChars="0" w:right="196"/>
        <w:jc w:val="both"/>
        <w:rPr>
          <w:color w:val="000000" w:themeColor="text1"/>
        </w:rPr>
      </w:pPr>
      <w:r w:rsidRPr="00005280">
        <w:rPr>
          <w:rFonts w:hint="eastAsia"/>
          <w:color w:val="000000" w:themeColor="text1"/>
        </w:rPr>
        <w:t>生活服務：結合市民日常所需，提供生活中常用之應用服務，</w:t>
      </w:r>
      <w:r w:rsidRPr="00005280">
        <w:rPr>
          <w:color w:val="000000" w:themeColor="text1"/>
        </w:rPr>
        <w:t>109年提供如預約運動中心課程、圖書借閱、觀光局景點優惠、預約復康巴士等生活服務。</w:t>
      </w:r>
    </w:p>
    <w:p w:rsidR="00E25234" w:rsidRPr="00005280" w:rsidRDefault="00E25234" w:rsidP="00220CE7">
      <w:pPr>
        <w:pStyle w:val="af4"/>
        <w:numPr>
          <w:ilvl w:val="0"/>
          <w:numId w:val="36"/>
        </w:numPr>
        <w:spacing w:line="390" w:lineRule="exact"/>
        <w:ind w:leftChars="0" w:right="196"/>
        <w:jc w:val="both"/>
        <w:rPr>
          <w:color w:val="000000" w:themeColor="text1"/>
        </w:rPr>
      </w:pPr>
      <w:r w:rsidRPr="00005280">
        <w:rPr>
          <w:rFonts w:hint="eastAsia"/>
          <w:color w:val="000000" w:themeColor="text1"/>
        </w:rPr>
        <w:t>訊息推播：當有緊急事件發生時，市府可透過專屬</w:t>
      </w:r>
      <w:r w:rsidRPr="00005280">
        <w:rPr>
          <w:color w:val="000000" w:themeColor="text1"/>
        </w:rPr>
        <w:t>APP立即推播緊急訊息給市民，並提供市民訂閱訊息，如教育、觀光、醫療等資訊，也可依據市民身分或條件之不同，主動推播如施打疫苗等個人化訊息。</w:t>
      </w:r>
    </w:p>
    <w:p w:rsidR="00E25234" w:rsidRPr="00005280" w:rsidRDefault="00E25234" w:rsidP="00220CE7">
      <w:pPr>
        <w:pStyle w:val="af4"/>
        <w:numPr>
          <w:ilvl w:val="0"/>
          <w:numId w:val="36"/>
        </w:numPr>
        <w:spacing w:line="390" w:lineRule="exact"/>
        <w:ind w:leftChars="0" w:right="196"/>
        <w:jc w:val="both"/>
        <w:rPr>
          <w:color w:val="000000" w:themeColor="text1"/>
        </w:rPr>
      </w:pPr>
      <w:r w:rsidRPr="00005280">
        <w:rPr>
          <w:rFonts w:hint="eastAsia"/>
          <w:color w:val="000000" w:themeColor="text1"/>
        </w:rPr>
        <w:t>會員點數：市民透過參與各項市府辦理的活動獲得會員點數，由市府提供各式兌換管道吸引市民主動參與市政活動，</w:t>
      </w:r>
      <w:r w:rsidRPr="00005280">
        <w:rPr>
          <w:color w:val="000000" w:themeColor="text1"/>
        </w:rPr>
        <w:t>109年建置的獲點機制有會員註冊禮、會員推薦禮、線上申辦、市政宣導閱讀等，兌點機制有LINE Pay Money儲值金、鳳山運動中心消費折抵、參加抽獎活動等。</w:t>
      </w:r>
    </w:p>
    <w:p w:rsidR="00E25234" w:rsidRPr="00005280" w:rsidRDefault="00E25234" w:rsidP="00220CE7">
      <w:pPr>
        <w:pStyle w:val="af4"/>
        <w:numPr>
          <w:ilvl w:val="0"/>
          <w:numId w:val="36"/>
        </w:numPr>
        <w:spacing w:line="390" w:lineRule="exact"/>
        <w:ind w:leftChars="0" w:rightChars="0" w:right="0"/>
        <w:jc w:val="both"/>
        <w:rPr>
          <w:color w:val="000000" w:themeColor="text1"/>
        </w:rPr>
      </w:pPr>
      <w:r w:rsidRPr="00005280">
        <w:rPr>
          <w:rFonts w:hint="eastAsia"/>
          <w:color w:val="000000" w:themeColor="text1"/>
        </w:rPr>
        <w:t>多元支付：</w:t>
      </w:r>
      <w:r w:rsidRPr="00005280">
        <w:rPr>
          <w:color w:val="000000" w:themeColor="text1"/>
        </w:rPr>
        <w:t>109年優先與LINE Pay</w:t>
      </w:r>
      <w:r w:rsidRPr="00005280">
        <w:rPr>
          <w:rFonts w:hint="eastAsia"/>
          <w:color w:val="000000" w:themeColor="text1"/>
        </w:rPr>
        <w:t>一卡通</w:t>
      </w:r>
      <w:r w:rsidRPr="00005280">
        <w:rPr>
          <w:color w:val="000000" w:themeColor="text1"/>
        </w:rPr>
        <w:t>串聯，提供700多項生活繳費項目，如水電費、信用卡費、規費等。</w:t>
      </w:r>
    </w:p>
    <w:p w:rsidR="00E25234" w:rsidRPr="00005280" w:rsidRDefault="00E25234" w:rsidP="00220CE7">
      <w:pPr>
        <w:pStyle w:val="af4"/>
        <w:spacing w:line="390" w:lineRule="exact"/>
        <w:ind w:leftChars="335" w:left="937" w:rightChars="0" w:right="0" w:hangingChars="100" w:hanging="280"/>
        <w:jc w:val="both"/>
        <w:rPr>
          <w:color w:val="000000" w:themeColor="text1"/>
        </w:rPr>
      </w:pPr>
      <w:r w:rsidRPr="00005280">
        <w:rPr>
          <w:rFonts w:hint="eastAsia"/>
          <w:color w:val="000000" w:themeColor="text1"/>
        </w:rPr>
        <w:t>2</w:t>
      </w:r>
      <w:r w:rsidRPr="00005280">
        <w:rPr>
          <w:color w:val="000000" w:themeColor="text1"/>
        </w:rPr>
        <w:t>.</w:t>
      </w:r>
      <w:r w:rsidRPr="00005280">
        <w:rPr>
          <w:rFonts w:hint="eastAsia"/>
          <w:color w:val="000000" w:themeColor="text1"/>
        </w:rPr>
        <w:t>完成建置便民一路通網站作為本府市政服務單一入口平台，統一收納本府各機關現有計</w:t>
      </w:r>
      <w:r w:rsidRPr="00005280">
        <w:rPr>
          <w:color w:val="000000" w:themeColor="text1"/>
        </w:rPr>
        <w:t>184</w:t>
      </w:r>
      <w:r w:rsidRPr="00005280">
        <w:rPr>
          <w:rFonts w:hint="eastAsia"/>
          <w:color w:val="000000" w:themeColor="text1"/>
        </w:rPr>
        <w:t>個線上申辦服務，民眾可透過智能客服及分類查詢於該平台快速查詢及辦理所需的市政服務，並介接應用本府與國發會的</w:t>
      </w:r>
      <w:r w:rsidRPr="00005280">
        <w:rPr>
          <w:color w:val="000000" w:themeColor="text1"/>
        </w:rPr>
        <w:t>My Data</w:t>
      </w:r>
      <w:r w:rsidRPr="00005280">
        <w:rPr>
          <w:rFonts w:hint="eastAsia"/>
          <w:color w:val="000000" w:themeColor="text1"/>
        </w:rPr>
        <w:t>資料集，讓民眾透過線上授權方式提供自己的個人資料給機關，以減少申辦所需檢附文件，其中</w:t>
      </w:r>
      <w:r w:rsidRPr="00005280">
        <w:rPr>
          <w:color w:val="000000" w:themeColor="text1"/>
        </w:rPr>
        <w:t>109</w:t>
      </w:r>
      <w:r w:rsidRPr="00005280">
        <w:rPr>
          <w:rFonts w:hint="eastAsia"/>
          <w:color w:val="000000" w:themeColor="text1"/>
        </w:rPr>
        <w:t>年新建之</w:t>
      </w:r>
      <w:r w:rsidRPr="00005280">
        <w:rPr>
          <w:color w:val="000000" w:themeColor="text1"/>
        </w:rPr>
        <w:t>13</w:t>
      </w:r>
      <w:r w:rsidRPr="00005280">
        <w:rPr>
          <w:rFonts w:hint="eastAsia"/>
          <w:color w:val="000000" w:themeColor="text1"/>
        </w:rPr>
        <w:t>個申辦服務已介接本府與國發會</w:t>
      </w:r>
      <w:r w:rsidRPr="00005280">
        <w:rPr>
          <w:color w:val="000000" w:themeColor="text1"/>
        </w:rPr>
        <w:t>My Data 46</w:t>
      </w:r>
      <w:r w:rsidRPr="00005280">
        <w:rPr>
          <w:rFonts w:hint="eastAsia"/>
          <w:color w:val="000000" w:themeColor="text1"/>
        </w:rPr>
        <w:t>項資料集，可減少</w:t>
      </w:r>
      <w:r w:rsidRPr="00005280">
        <w:rPr>
          <w:rFonts w:hint="eastAsia"/>
          <w:color w:val="000000" w:themeColor="text1"/>
        </w:rPr>
        <w:lastRenderedPageBreak/>
        <w:t>民眾辦理申辦服務時所需檢附文件。</w:t>
      </w:r>
    </w:p>
    <w:p w:rsidR="00E25234" w:rsidRPr="00005280" w:rsidRDefault="00E25234" w:rsidP="00220CE7">
      <w:pPr>
        <w:pStyle w:val="af4"/>
        <w:spacing w:line="390" w:lineRule="exact"/>
        <w:ind w:leftChars="335" w:left="937" w:rightChars="0" w:right="0" w:hangingChars="100" w:hanging="280"/>
        <w:jc w:val="both"/>
        <w:rPr>
          <w:color w:val="000000" w:themeColor="text1"/>
        </w:rPr>
      </w:pPr>
      <w:r w:rsidRPr="00005280">
        <w:rPr>
          <w:rFonts w:hint="eastAsia"/>
          <w:color w:val="000000" w:themeColor="text1"/>
        </w:rPr>
        <w:t>3</w:t>
      </w:r>
      <w:r w:rsidRPr="00005280">
        <w:rPr>
          <w:color w:val="000000" w:themeColor="text1"/>
        </w:rPr>
        <w:t>.</w:t>
      </w:r>
      <w:r w:rsidRPr="00005280">
        <w:rPr>
          <w:rFonts w:hint="eastAsia"/>
          <w:color w:val="000000" w:themeColor="text1"/>
        </w:rPr>
        <w:t>「跨機關便民服務整合資訊平台」提供一處申請多處服務的通報傳遞服務功能，</w:t>
      </w:r>
      <w:r w:rsidRPr="00005280">
        <w:rPr>
          <w:color w:val="000000" w:themeColor="text1"/>
        </w:rPr>
        <w:t>109年7至12月透過資訊共享查證(免書證)累計達5萬</w:t>
      </w:r>
      <w:r w:rsidRPr="00005280">
        <w:rPr>
          <w:rFonts w:hint="eastAsia"/>
          <w:color w:val="000000" w:themeColor="text1"/>
        </w:rPr>
        <w:t>9</w:t>
      </w:r>
      <w:r w:rsidRPr="00005280">
        <w:rPr>
          <w:color w:val="000000" w:themeColor="text1"/>
        </w:rPr>
        <w:t>,253次，通報傳遞服務件數達</w:t>
      </w:r>
      <w:r w:rsidRPr="00005280">
        <w:rPr>
          <w:rFonts w:hint="eastAsia"/>
          <w:color w:val="000000" w:themeColor="text1"/>
        </w:rPr>
        <w:t>3</w:t>
      </w:r>
      <w:r w:rsidRPr="00005280">
        <w:rPr>
          <w:color w:val="000000" w:themeColor="text1"/>
        </w:rPr>
        <w:t>,947件，大幅縮減民眾往返各公務機關申辦業務時間。</w:t>
      </w:r>
    </w:p>
    <w:p w:rsidR="00E25234" w:rsidRPr="00005280" w:rsidRDefault="00E25234" w:rsidP="00220CE7">
      <w:pPr>
        <w:pStyle w:val="af4"/>
        <w:spacing w:line="390" w:lineRule="exact"/>
        <w:ind w:leftChars="335" w:left="937" w:rightChars="0" w:right="0" w:hangingChars="100" w:hanging="280"/>
        <w:jc w:val="both"/>
        <w:rPr>
          <w:color w:val="000000" w:themeColor="text1"/>
        </w:rPr>
      </w:pPr>
      <w:r w:rsidRPr="00005280">
        <w:rPr>
          <w:color w:val="000000" w:themeColor="text1"/>
        </w:rPr>
        <w:t>4.</w:t>
      </w:r>
      <w:r w:rsidRPr="00005280">
        <w:rPr>
          <w:rFonts w:hint="eastAsia"/>
          <w:color w:val="000000" w:themeColor="text1"/>
        </w:rPr>
        <w:t>為提升本府資訊系統的便利性與安全性，推動本府單一帳號認證機制，提供多元化身分驗證模組，包括帳號密碼認證、行動設備安全認證、動態密碼驗證、多因子驗證、自然人憑證驗證、</w:t>
      </w:r>
      <w:r w:rsidRPr="00005280">
        <w:rPr>
          <w:color w:val="000000" w:themeColor="text1"/>
        </w:rPr>
        <w:t>LINE、Google與Facebook認證</w:t>
      </w:r>
      <w:r w:rsidRPr="00005280">
        <w:rPr>
          <w:rFonts w:hint="eastAsia"/>
          <w:color w:val="000000" w:themeColor="text1"/>
        </w:rPr>
        <w:t>等機制，讓本府應用系統可依不同的安全等級環境選用適合的身分驗證及登入方式，迄</w:t>
      </w:r>
      <w:r w:rsidRPr="00005280">
        <w:rPr>
          <w:color w:val="000000" w:themeColor="text1"/>
        </w:rPr>
        <w:t>109年12月已協助本府各機關</w:t>
      </w:r>
      <w:r w:rsidRPr="00005280">
        <w:rPr>
          <w:rFonts w:hint="eastAsia"/>
          <w:color w:val="000000" w:themeColor="text1"/>
        </w:rPr>
        <w:t>共</w:t>
      </w:r>
      <w:r w:rsidRPr="00005280">
        <w:rPr>
          <w:color w:val="000000" w:themeColor="text1"/>
        </w:rPr>
        <w:t>50個系統網站導入身分驗證機制</w:t>
      </w:r>
      <w:r w:rsidRPr="00005280">
        <w:rPr>
          <w:rFonts w:hint="eastAsia"/>
          <w:color w:val="000000" w:themeColor="text1"/>
        </w:rPr>
        <w:t>，計</w:t>
      </w:r>
      <w:r w:rsidRPr="00005280">
        <w:rPr>
          <w:color w:val="000000" w:themeColor="text1"/>
        </w:rPr>
        <w:t>74,684</w:t>
      </w:r>
      <w:r w:rsidRPr="00005280">
        <w:rPr>
          <w:rFonts w:hint="eastAsia"/>
          <w:color w:val="000000" w:themeColor="text1"/>
        </w:rPr>
        <w:t>人次使用</w:t>
      </w:r>
      <w:r w:rsidRPr="00005280">
        <w:rPr>
          <w:color w:val="000000" w:themeColor="text1"/>
        </w:rPr>
        <w:t>，解決應用系統共同認證需求。</w:t>
      </w:r>
      <w:r w:rsidRPr="00005280">
        <w:rPr>
          <w:rFonts w:hint="eastAsia"/>
          <w:color w:val="000000" w:themeColor="text1"/>
        </w:rPr>
        <w:t>另外，依據資通安全管理法規定，提升本府新版帳號管理系統安全機制，包含密碼強度要求及定期變更密碼機制，強化本府應用系統的帳號安全性。</w:t>
      </w:r>
    </w:p>
    <w:p w:rsidR="00E25234" w:rsidRPr="00005280" w:rsidRDefault="00E25234" w:rsidP="00220CE7">
      <w:pPr>
        <w:pStyle w:val="af4"/>
        <w:spacing w:line="390" w:lineRule="exact"/>
        <w:ind w:leftChars="335" w:left="937" w:rightChars="0" w:right="0" w:hangingChars="100" w:hanging="280"/>
        <w:jc w:val="both"/>
        <w:rPr>
          <w:color w:val="000000" w:themeColor="text1"/>
        </w:rPr>
      </w:pPr>
      <w:r w:rsidRPr="00005280">
        <w:rPr>
          <w:color w:val="000000" w:themeColor="text1"/>
        </w:rPr>
        <w:t>5.</w:t>
      </w:r>
      <w:r w:rsidRPr="00005280">
        <w:rPr>
          <w:rFonts w:hint="eastAsia"/>
          <w:color w:val="000000" w:themeColor="text1"/>
        </w:rPr>
        <w:t>本府全球資訊網新增「市政行程」專區，提供民眾即時瞭解本府市長及副市長的行程資訊，同時也新增「合作備忘錄專區」專區，提供機關發</w:t>
      </w:r>
      <w:r w:rsidR="00F22035" w:rsidRPr="00005280">
        <w:rPr>
          <w:rFonts w:hint="eastAsia"/>
          <w:color w:val="000000" w:themeColor="text1"/>
        </w:rPr>
        <w:t>布</w:t>
      </w:r>
      <w:r w:rsidRPr="00005280">
        <w:rPr>
          <w:rFonts w:hint="eastAsia"/>
          <w:color w:val="000000" w:themeColor="text1"/>
        </w:rPr>
        <w:t>本府簽訂之各項合作備忘錄（</w:t>
      </w:r>
      <w:r w:rsidRPr="00005280">
        <w:rPr>
          <w:color w:val="000000" w:themeColor="text1"/>
        </w:rPr>
        <w:t>MOU）、意向書、協議，讓市民了解市府的施政作為，並可以隨時查閱。</w:t>
      </w:r>
    </w:p>
    <w:p w:rsidR="00E25234" w:rsidRPr="00005280" w:rsidRDefault="00E25234" w:rsidP="00220CE7">
      <w:pPr>
        <w:pStyle w:val="af2"/>
        <w:spacing w:line="390" w:lineRule="exact"/>
        <w:ind w:leftChars="100" w:left="196"/>
        <w:jc w:val="both"/>
        <w:rPr>
          <w:color w:val="000000" w:themeColor="text1"/>
        </w:rPr>
      </w:pPr>
      <w:r w:rsidRPr="00005280">
        <w:rPr>
          <w:rFonts w:hint="eastAsia"/>
          <w:b w:val="0"/>
          <w:color w:val="000000" w:themeColor="text1"/>
        </w:rPr>
        <w:t>(三)</w:t>
      </w:r>
      <w:r w:rsidRPr="00005280">
        <w:rPr>
          <w:color w:val="000000" w:themeColor="text1"/>
        </w:rPr>
        <w:t xml:space="preserve"> </w:t>
      </w:r>
      <w:r w:rsidRPr="00005280">
        <w:rPr>
          <w:rFonts w:hint="eastAsia"/>
          <w:b w:val="0"/>
          <w:color w:val="000000" w:themeColor="text1"/>
        </w:rPr>
        <w:t>精進開放資料</w:t>
      </w:r>
    </w:p>
    <w:p w:rsidR="00E25234" w:rsidRPr="00005280" w:rsidRDefault="00E25234" w:rsidP="00220CE7">
      <w:pPr>
        <w:pStyle w:val="af4"/>
        <w:spacing w:line="390" w:lineRule="exact"/>
        <w:ind w:leftChars="335" w:left="937" w:rightChars="0" w:right="0" w:hangingChars="100" w:hanging="280"/>
        <w:jc w:val="both"/>
        <w:rPr>
          <w:color w:val="000000" w:themeColor="text1"/>
          <w:shd w:val="pct15" w:color="auto" w:fill="FFFFFF"/>
        </w:rPr>
      </w:pPr>
      <w:r w:rsidRPr="00005280">
        <w:rPr>
          <w:rFonts w:hint="eastAsia"/>
          <w:color w:val="000000" w:themeColor="text1"/>
        </w:rPr>
        <w:t>1</w:t>
      </w:r>
      <w:r w:rsidRPr="00005280">
        <w:rPr>
          <w:color w:val="000000" w:themeColor="text1"/>
        </w:rPr>
        <w:t>.</w:t>
      </w:r>
      <w:r w:rsidRPr="00005280">
        <w:rPr>
          <w:rFonts w:hint="eastAsia"/>
          <w:color w:val="000000" w:themeColor="text1"/>
        </w:rPr>
        <w:t>本府開放資料集數累計至</w:t>
      </w:r>
      <w:r w:rsidRPr="00005280">
        <w:rPr>
          <w:color w:val="000000" w:themeColor="text1"/>
        </w:rPr>
        <w:t>109年12月總計2,759項，其中3星格式以上資料已提高至2,288項，累計瀏覽次數達155萬次，下載次數達</w:t>
      </w:r>
      <w:r w:rsidRPr="00005280">
        <w:rPr>
          <w:rFonts w:hint="eastAsia"/>
          <w:color w:val="000000" w:themeColor="text1"/>
        </w:rPr>
        <w:t>4</w:t>
      </w:r>
      <w:r w:rsidRPr="00005280">
        <w:rPr>
          <w:color w:val="000000" w:themeColor="text1"/>
        </w:rPr>
        <w:t>0萬次</w:t>
      </w:r>
      <w:r w:rsidRPr="00005280">
        <w:rPr>
          <w:rFonts w:hint="eastAsia"/>
          <w:color w:val="000000" w:themeColor="text1"/>
        </w:rPr>
        <w:t>，本府並榮獲</w:t>
      </w:r>
      <w:r w:rsidRPr="00005280">
        <w:rPr>
          <w:color w:val="000000" w:themeColor="text1"/>
        </w:rPr>
        <w:t>109年度政府資料開放金質</w:t>
      </w:r>
      <w:r w:rsidRPr="00005280">
        <w:rPr>
          <w:rFonts w:hint="eastAsia"/>
          <w:color w:val="000000" w:themeColor="text1"/>
        </w:rPr>
        <w:t>奬地方政府組第</w:t>
      </w:r>
      <w:r w:rsidRPr="00005280">
        <w:rPr>
          <w:color w:val="000000" w:themeColor="text1"/>
        </w:rPr>
        <w:t>2名的肯定。</w:t>
      </w:r>
      <w:r w:rsidRPr="00005280">
        <w:rPr>
          <w:rFonts w:hint="eastAsia"/>
          <w:color w:val="000000" w:themeColor="text1"/>
        </w:rPr>
        <w:t>同時，</w:t>
      </w:r>
      <w:r w:rsidRPr="00005280">
        <w:rPr>
          <w:color w:val="000000" w:themeColor="text1"/>
        </w:rPr>
        <w:t>為加速民間及機關進行資料流通、交換、加值與應用，本府開發應用程式介面(API)資料服務，</w:t>
      </w:r>
      <w:r w:rsidRPr="00005280">
        <w:rPr>
          <w:rFonts w:hint="eastAsia"/>
          <w:color w:val="000000" w:themeColor="text1"/>
        </w:rPr>
        <w:t>提供跨領域資訊整合串流，便利機關及民間資料流通與運用，利用自動化的介接功能，簡化作業流程，減少人力處理成本</w:t>
      </w:r>
      <w:r w:rsidRPr="00005280">
        <w:rPr>
          <w:color w:val="000000" w:themeColor="text1"/>
        </w:rPr>
        <w:t>，以達到共享城市資料資源目標，</w:t>
      </w:r>
      <w:r w:rsidRPr="00005280">
        <w:rPr>
          <w:rFonts w:hint="eastAsia"/>
          <w:color w:val="000000" w:themeColor="text1"/>
        </w:rPr>
        <w:t>累計至</w:t>
      </w:r>
      <w:r w:rsidRPr="00005280">
        <w:rPr>
          <w:color w:val="000000" w:themeColor="text1"/>
        </w:rPr>
        <w:t>109年12月API上架總數達452筆，</w:t>
      </w:r>
      <w:r w:rsidRPr="00005280">
        <w:rPr>
          <w:rFonts w:hint="eastAsia"/>
          <w:color w:val="000000" w:themeColor="text1"/>
        </w:rPr>
        <w:t>9</w:t>
      </w:r>
      <w:r w:rsidRPr="00005280">
        <w:rPr>
          <w:color w:val="000000" w:themeColor="text1"/>
        </w:rPr>
        <w:t>8</w:t>
      </w:r>
      <w:r w:rsidRPr="00005280">
        <w:rPr>
          <w:rFonts w:hint="eastAsia"/>
          <w:color w:val="000000" w:themeColor="text1"/>
        </w:rPr>
        <w:t>個系統介接使用A</w:t>
      </w:r>
      <w:r w:rsidRPr="00005280">
        <w:rPr>
          <w:color w:val="000000" w:themeColor="text1"/>
        </w:rPr>
        <w:t>PI</w:t>
      </w:r>
      <w:r w:rsidRPr="00005280">
        <w:rPr>
          <w:rFonts w:hint="eastAsia"/>
          <w:color w:val="000000" w:themeColor="text1"/>
        </w:rPr>
        <w:t>，</w:t>
      </w:r>
      <w:r w:rsidRPr="00005280">
        <w:rPr>
          <w:color w:val="000000" w:themeColor="text1"/>
        </w:rPr>
        <w:t>累計介接逾830萬次。</w:t>
      </w:r>
    </w:p>
    <w:p w:rsidR="00E25234" w:rsidRPr="00005280" w:rsidRDefault="00E25234" w:rsidP="00220CE7">
      <w:pPr>
        <w:pStyle w:val="af4"/>
        <w:spacing w:line="390" w:lineRule="exact"/>
        <w:ind w:leftChars="335" w:left="937" w:rightChars="0" w:right="0" w:hangingChars="100" w:hanging="280"/>
        <w:jc w:val="both"/>
        <w:rPr>
          <w:color w:val="000000" w:themeColor="text1"/>
        </w:rPr>
      </w:pPr>
      <w:r w:rsidRPr="00005280">
        <w:rPr>
          <w:color w:val="000000" w:themeColor="text1"/>
        </w:rPr>
        <w:t>2.</w:t>
      </w:r>
      <w:r w:rsidRPr="00005280">
        <w:rPr>
          <w:rFonts w:hint="eastAsia"/>
          <w:color w:val="000000" w:themeColor="text1"/>
        </w:rPr>
        <w:t>本府運用開放資料進行加值統計分析，強化互動體驗區的互動方式及更新內容，使民眾可透過手機掃描Q</w:t>
      </w:r>
      <w:r w:rsidRPr="00005280">
        <w:rPr>
          <w:color w:val="000000" w:themeColor="text1"/>
        </w:rPr>
        <w:t>R Code</w:t>
      </w:r>
      <w:r w:rsidRPr="00005280">
        <w:rPr>
          <w:rFonts w:hint="eastAsia"/>
          <w:color w:val="000000" w:themeColor="text1"/>
        </w:rPr>
        <w:t>作為遙控器方式，快速瀏覽</w:t>
      </w:r>
      <w:r w:rsidRPr="00005280">
        <w:rPr>
          <w:color w:val="000000" w:themeColor="text1"/>
        </w:rPr>
        <w:t>市政成果，</w:t>
      </w:r>
      <w:r w:rsidRPr="00005280">
        <w:rPr>
          <w:rFonts w:hint="eastAsia"/>
          <w:color w:val="000000" w:themeColor="text1"/>
        </w:rPr>
        <w:t>已於1</w:t>
      </w:r>
      <w:r w:rsidRPr="00005280">
        <w:rPr>
          <w:color w:val="000000" w:themeColor="text1"/>
        </w:rPr>
        <w:t>10</w:t>
      </w:r>
      <w:r w:rsidRPr="00005280">
        <w:rPr>
          <w:rFonts w:hint="eastAsia"/>
          <w:color w:val="000000" w:themeColor="text1"/>
        </w:rPr>
        <w:t>年1月4日上線提供</w:t>
      </w:r>
      <w:r w:rsidRPr="00005280">
        <w:rPr>
          <w:color w:val="000000" w:themeColor="text1"/>
        </w:rPr>
        <w:t>降低交通事故、解決空污問題、班班有冷氣、托育及長照服務4種主題。</w:t>
      </w:r>
    </w:p>
    <w:p w:rsidR="00E25234" w:rsidRPr="00005280" w:rsidRDefault="00E25234" w:rsidP="00220CE7">
      <w:pPr>
        <w:pStyle w:val="af2"/>
        <w:spacing w:line="390" w:lineRule="exact"/>
        <w:ind w:leftChars="100" w:left="196"/>
        <w:jc w:val="both"/>
        <w:rPr>
          <w:b w:val="0"/>
          <w:color w:val="000000" w:themeColor="text1"/>
        </w:rPr>
      </w:pPr>
      <w:r w:rsidRPr="00005280">
        <w:rPr>
          <w:rFonts w:hint="eastAsia"/>
          <w:b w:val="0"/>
          <w:color w:val="000000" w:themeColor="text1"/>
        </w:rPr>
        <w:t>(四)完備基礎設施</w:t>
      </w:r>
    </w:p>
    <w:p w:rsidR="00E41CDA" w:rsidRPr="00005280" w:rsidRDefault="00E41CDA" w:rsidP="00220CE7">
      <w:pPr>
        <w:pStyle w:val="af4"/>
        <w:spacing w:line="390" w:lineRule="exact"/>
        <w:ind w:leftChars="385" w:left="1021" w:rightChars="0" w:right="0" w:hangingChars="95" w:hanging="266"/>
        <w:jc w:val="both"/>
        <w:rPr>
          <w:bCs/>
          <w:color w:val="000000" w:themeColor="text1"/>
        </w:rPr>
      </w:pPr>
      <w:r w:rsidRPr="00005280">
        <w:rPr>
          <w:rFonts w:hint="eastAsia"/>
          <w:bCs/>
          <w:color w:val="000000" w:themeColor="text1"/>
        </w:rPr>
        <w:t xml:space="preserve"> </w:t>
      </w:r>
      <w:r w:rsidR="00E25234" w:rsidRPr="00005280">
        <w:rPr>
          <w:rFonts w:hint="eastAsia"/>
          <w:bCs/>
          <w:color w:val="000000" w:themeColor="text1"/>
        </w:rPr>
        <w:t>透過虛擬化資訊服務，整合軟硬體設備資源及提供線上系統</w:t>
      </w:r>
      <w:r w:rsidRPr="00005280">
        <w:rPr>
          <w:rFonts w:hint="eastAsia"/>
          <w:bCs/>
          <w:color w:val="000000" w:themeColor="text1"/>
        </w:rPr>
        <w:t>備份，</w:t>
      </w:r>
    </w:p>
    <w:p w:rsidR="00E25234" w:rsidRPr="00005280" w:rsidRDefault="00E41CDA" w:rsidP="00220CE7">
      <w:pPr>
        <w:pStyle w:val="af4"/>
        <w:spacing w:line="390" w:lineRule="exact"/>
        <w:ind w:leftChars="385" w:left="1021" w:rightChars="0" w:right="0" w:hangingChars="95" w:hanging="266"/>
        <w:jc w:val="both"/>
        <w:rPr>
          <w:bCs/>
          <w:color w:val="000000" w:themeColor="text1"/>
        </w:rPr>
      </w:pPr>
      <w:r w:rsidRPr="00005280">
        <w:rPr>
          <w:rFonts w:hint="eastAsia"/>
          <w:bCs/>
          <w:color w:val="000000" w:themeColor="text1"/>
        </w:rPr>
        <w:t xml:space="preserve"> </w:t>
      </w:r>
      <w:r w:rsidR="003D5C3D" w:rsidRPr="00005280">
        <w:rPr>
          <w:rFonts w:hint="eastAsia"/>
          <w:bCs/>
          <w:color w:val="000000" w:themeColor="text1"/>
        </w:rPr>
        <w:t>提升本府伺服器</w:t>
      </w:r>
      <w:bookmarkStart w:id="0" w:name="_GoBack"/>
      <w:bookmarkEnd w:id="0"/>
      <w:r w:rsidR="003D5C3D" w:rsidRPr="00005280">
        <w:rPr>
          <w:rFonts w:hint="eastAsia"/>
          <w:bCs/>
          <w:color w:val="000000" w:themeColor="text1"/>
        </w:rPr>
        <w:t>整體資源使用率並提高效率及節省能源使用量。資</w:t>
      </w:r>
      <w:r w:rsidR="003D5C3D" w:rsidRPr="00005280">
        <w:rPr>
          <w:rFonts w:hint="eastAsia"/>
          <w:bCs/>
          <w:color w:val="000000" w:themeColor="text1"/>
        </w:rPr>
        <w:lastRenderedPageBreak/>
        <w:t>訊</w:t>
      </w:r>
      <w:r w:rsidR="00E25234" w:rsidRPr="00005280">
        <w:rPr>
          <w:rFonts w:hint="eastAsia"/>
          <w:bCs/>
          <w:color w:val="000000" w:themeColor="text1"/>
        </w:rPr>
        <w:t>中心</w:t>
      </w:r>
      <w:r w:rsidR="00E25234" w:rsidRPr="00005280">
        <w:rPr>
          <w:bCs/>
          <w:color w:val="000000" w:themeColor="text1"/>
        </w:rPr>
        <w:t>109</w:t>
      </w:r>
      <w:r w:rsidR="00E25234" w:rsidRPr="00005280">
        <w:rPr>
          <w:rFonts w:hint="eastAsia"/>
          <w:bCs/>
          <w:color w:val="000000" w:themeColor="text1"/>
        </w:rPr>
        <w:t>年已提供</w:t>
      </w:r>
      <w:r w:rsidR="00E25234" w:rsidRPr="00005280">
        <w:rPr>
          <w:bCs/>
          <w:color w:val="000000" w:themeColor="text1"/>
        </w:rPr>
        <w:t>120</w:t>
      </w:r>
      <w:r w:rsidR="00E25234" w:rsidRPr="00005280">
        <w:rPr>
          <w:rFonts w:hint="eastAsia"/>
          <w:bCs/>
          <w:color w:val="000000" w:themeColor="text1"/>
        </w:rPr>
        <w:t>台虛擬主機服務，預估節省採購主機成本約</w:t>
      </w:r>
      <w:r w:rsidR="00E25234" w:rsidRPr="00005280">
        <w:rPr>
          <w:snapToGrid w:val="0"/>
          <w:color w:val="000000" w:themeColor="text1"/>
        </w:rPr>
        <w:t>439.2</w:t>
      </w:r>
      <w:r w:rsidR="00E25234" w:rsidRPr="00005280">
        <w:rPr>
          <w:rFonts w:hint="eastAsia"/>
          <w:bCs/>
          <w:color w:val="000000" w:themeColor="text1"/>
        </w:rPr>
        <w:t>萬元及節省每年電費約</w:t>
      </w:r>
      <w:r w:rsidR="00E25234" w:rsidRPr="00005280">
        <w:rPr>
          <w:snapToGrid w:val="0"/>
          <w:color w:val="000000" w:themeColor="text1"/>
        </w:rPr>
        <w:t>50</w:t>
      </w:r>
      <w:r w:rsidR="00E25234" w:rsidRPr="00005280">
        <w:rPr>
          <w:rFonts w:hint="eastAsia"/>
          <w:bCs/>
          <w:color w:val="000000" w:themeColor="text1"/>
        </w:rPr>
        <w:t>萬元。</w:t>
      </w:r>
    </w:p>
    <w:p w:rsidR="00E25234" w:rsidRPr="00005280" w:rsidRDefault="00E25234" w:rsidP="00220CE7">
      <w:pPr>
        <w:pStyle w:val="af2"/>
        <w:spacing w:line="390" w:lineRule="exact"/>
        <w:ind w:firstLineChars="50" w:firstLine="140"/>
        <w:jc w:val="both"/>
        <w:rPr>
          <w:b w:val="0"/>
          <w:color w:val="000000" w:themeColor="text1"/>
        </w:rPr>
      </w:pPr>
      <w:r w:rsidRPr="00005280">
        <w:rPr>
          <w:rFonts w:hint="eastAsia"/>
          <w:b w:val="0"/>
          <w:color w:val="000000" w:themeColor="text1"/>
        </w:rPr>
        <w:t>(五)提升資安防衛</w:t>
      </w:r>
    </w:p>
    <w:p w:rsidR="00E25234" w:rsidRPr="00005280" w:rsidRDefault="00E25234" w:rsidP="00220CE7">
      <w:pPr>
        <w:pStyle w:val="af4"/>
        <w:spacing w:line="390" w:lineRule="exact"/>
        <w:ind w:leftChars="335" w:left="937" w:rightChars="0" w:right="0" w:hangingChars="100" w:hanging="280"/>
        <w:jc w:val="both"/>
        <w:rPr>
          <w:rFonts w:cs="Helvetica"/>
          <w:color w:val="000000" w:themeColor="text1"/>
        </w:rPr>
      </w:pPr>
      <w:r w:rsidRPr="00005280">
        <w:rPr>
          <w:color w:val="000000" w:themeColor="text1"/>
        </w:rPr>
        <w:t>1.</w:t>
      </w:r>
      <w:r w:rsidRPr="00005280">
        <w:rPr>
          <w:rFonts w:cs="Helvetica" w:hint="eastAsia"/>
          <w:color w:val="000000" w:themeColor="text1"/>
        </w:rPr>
        <w:t>提升本府資安能量</w:t>
      </w:r>
    </w:p>
    <w:p w:rsidR="00E25234" w:rsidRPr="00005280" w:rsidRDefault="00E25234" w:rsidP="00220CE7">
      <w:pPr>
        <w:widowControl w:val="0"/>
        <w:numPr>
          <w:ilvl w:val="0"/>
          <w:numId w:val="34"/>
        </w:numPr>
        <w:spacing w:line="390" w:lineRule="exact"/>
        <w:ind w:left="1302" w:hanging="432"/>
        <w:jc w:val="both"/>
        <w:rPr>
          <w:rFonts w:ascii="標楷體" w:eastAsia="標楷體" w:cs="Helvetica"/>
          <w:color w:val="000000" w:themeColor="text1"/>
          <w:sz w:val="28"/>
        </w:rPr>
      </w:pPr>
      <w:r w:rsidRPr="00005280">
        <w:rPr>
          <w:rFonts w:ascii="標楷體" w:eastAsia="標楷體" w:cs="Helvetica" w:hint="eastAsia"/>
          <w:color w:val="000000" w:themeColor="text1"/>
          <w:sz w:val="28"/>
        </w:rPr>
        <w:t>辦理本府</w:t>
      </w:r>
      <w:r w:rsidRPr="00005280">
        <w:rPr>
          <w:rFonts w:ascii="標楷體" w:eastAsia="標楷體" w:cs="Helvetica"/>
          <w:color w:val="000000" w:themeColor="text1"/>
          <w:sz w:val="28"/>
        </w:rPr>
        <w:t>109</w:t>
      </w:r>
      <w:r w:rsidRPr="00005280">
        <w:rPr>
          <w:rFonts w:ascii="標楷體" w:eastAsia="標楷體" w:cs="Helvetica" w:hint="eastAsia"/>
          <w:color w:val="000000" w:themeColor="text1"/>
          <w:sz w:val="28"/>
        </w:rPr>
        <w:t>年前瞻計畫網路架構升級調整，完成府外</w:t>
      </w:r>
      <w:r w:rsidRPr="00005280">
        <w:rPr>
          <w:rFonts w:ascii="標楷體" w:eastAsia="標楷體" w:cs="Helvetica"/>
          <w:color w:val="000000" w:themeColor="text1"/>
          <w:sz w:val="28"/>
        </w:rPr>
        <w:t>38</w:t>
      </w:r>
      <w:r w:rsidRPr="00005280">
        <w:rPr>
          <w:rFonts w:ascii="標楷體" w:eastAsia="標楷體" w:cs="Helvetica" w:hint="eastAsia"/>
          <w:color w:val="000000" w:themeColor="text1"/>
          <w:sz w:val="28"/>
        </w:rPr>
        <w:t>區衛生所及1</w:t>
      </w:r>
      <w:r w:rsidRPr="00005280">
        <w:rPr>
          <w:rFonts w:ascii="標楷體" w:eastAsia="標楷體" w:cs="Helvetica"/>
          <w:color w:val="000000" w:themeColor="text1"/>
          <w:sz w:val="28"/>
        </w:rPr>
        <w:t>6</w:t>
      </w:r>
      <w:r w:rsidRPr="00005280">
        <w:rPr>
          <w:rFonts w:ascii="標楷體" w:eastAsia="標楷體" w:cs="Helvetica" w:hint="eastAsia"/>
          <w:color w:val="000000" w:themeColor="text1"/>
          <w:sz w:val="28"/>
        </w:rPr>
        <w:t>個駐外單位(</w:t>
      </w:r>
      <w:r w:rsidRPr="00005280">
        <w:rPr>
          <w:rFonts w:ascii="標楷體" w:eastAsia="標楷體" w:cs="Helvetica"/>
          <w:color w:val="000000" w:themeColor="text1"/>
          <w:sz w:val="28"/>
        </w:rPr>
        <w:t>動保處燕巢動物保護關愛園區</w:t>
      </w:r>
      <w:r w:rsidRPr="00005280">
        <w:rPr>
          <w:rFonts w:ascii="標楷體" w:eastAsia="標楷體" w:cs="Helvetica" w:hint="eastAsia"/>
          <w:color w:val="000000" w:themeColor="text1"/>
          <w:sz w:val="28"/>
        </w:rPr>
        <w:t>、交通局</w:t>
      </w:r>
      <w:r w:rsidRPr="00005280">
        <w:rPr>
          <w:rFonts w:ascii="標楷體" w:eastAsia="標楷體" w:cs="Helvetica"/>
          <w:color w:val="000000" w:themeColor="text1"/>
          <w:sz w:val="28"/>
        </w:rPr>
        <w:t>楠梓</w:t>
      </w:r>
      <w:r w:rsidRPr="00005280">
        <w:rPr>
          <w:rFonts w:ascii="標楷體" w:eastAsia="標楷體" w:cs="Helvetica" w:hint="eastAsia"/>
          <w:color w:val="000000" w:themeColor="text1"/>
          <w:sz w:val="28"/>
        </w:rPr>
        <w:t>交</w:t>
      </w:r>
      <w:r w:rsidRPr="00005280">
        <w:rPr>
          <w:rFonts w:ascii="標楷體" w:eastAsia="標楷體" w:cs="Helvetica"/>
          <w:color w:val="000000" w:themeColor="text1"/>
          <w:sz w:val="28"/>
        </w:rPr>
        <w:t>通事件裁決中心</w:t>
      </w:r>
      <w:r w:rsidRPr="00005280">
        <w:rPr>
          <w:rFonts w:ascii="標楷體" w:eastAsia="標楷體" w:cs="Helvetica" w:hint="eastAsia"/>
          <w:color w:val="000000" w:themeColor="text1"/>
          <w:sz w:val="28"/>
        </w:rPr>
        <w:t>等)納入本府行政網路之內，統一由本府完善的資安設備加強防護以降低遭網路惡意攻擊的機率，截至1</w:t>
      </w:r>
      <w:r w:rsidRPr="00005280">
        <w:rPr>
          <w:rFonts w:ascii="標楷體" w:eastAsia="標楷體" w:cs="Helvetica"/>
          <w:color w:val="000000" w:themeColor="text1"/>
          <w:sz w:val="28"/>
        </w:rPr>
        <w:t>09</w:t>
      </w:r>
      <w:r w:rsidRPr="00005280">
        <w:rPr>
          <w:rFonts w:ascii="標楷體" w:eastAsia="標楷體" w:cs="Helvetica" w:hint="eastAsia"/>
          <w:color w:val="000000" w:themeColor="text1"/>
          <w:sz w:val="28"/>
        </w:rPr>
        <w:t>年止，累計已收容公所、戶所、衛所等</w:t>
      </w:r>
      <w:r w:rsidRPr="00005280">
        <w:rPr>
          <w:rFonts w:ascii="標楷體" w:eastAsia="標楷體" w:cs="Helvetica" w:hint="eastAsia"/>
          <w:color w:val="000000" w:themeColor="text1"/>
          <w:sz w:val="28"/>
          <w:lang w:eastAsia="zh-HK"/>
        </w:rPr>
        <w:t>1</w:t>
      </w:r>
      <w:r w:rsidRPr="00005280">
        <w:rPr>
          <w:rFonts w:ascii="標楷體" w:eastAsia="標楷體" w:cs="Helvetica" w:hint="eastAsia"/>
          <w:color w:val="000000" w:themeColor="text1"/>
          <w:sz w:val="28"/>
        </w:rPr>
        <w:t>53個單位，其餘衛生局、文化局、環保局等具有大量電腦設備的駐外機關，預計於1</w:t>
      </w:r>
      <w:r w:rsidRPr="00005280">
        <w:rPr>
          <w:rFonts w:ascii="標楷體" w:eastAsia="標楷體" w:cs="Helvetica"/>
          <w:color w:val="000000" w:themeColor="text1"/>
          <w:sz w:val="28"/>
        </w:rPr>
        <w:t>11</w:t>
      </w:r>
      <w:r w:rsidRPr="00005280">
        <w:rPr>
          <w:rFonts w:ascii="標楷體" w:eastAsia="標楷體" w:cs="Helvetica" w:hint="eastAsia"/>
          <w:color w:val="000000" w:themeColor="text1"/>
          <w:sz w:val="28"/>
        </w:rPr>
        <w:t>年底以前將陸續完成網路升級調整，納入市府行政網路體系。</w:t>
      </w:r>
    </w:p>
    <w:p w:rsidR="00E25234" w:rsidRPr="00005280" w:rsidRDefault="00E25234" w:rsidP="00220CE7">
      <w:pPr>
        <w:widowControl w:val="0"/>
        <w:numPr>
          <w:ilvl w:val="0"/>
          <w:numId w:val="34"/>
        </w:numPr>
        <w:spacing w:line="390" w:lineRule="exact"/>
        <w:jc w:val="both"/>
        <w:rPr>
          <w:rFonts w:ascii="標楷體" w:eastAsia="標楷體" w:cs="Helvetica"/>
          <w:color w:val="000000" w:themeColor="text1"/>
          <w:sz w:val="28"/>
        </w:rPr>
      </w:pPr>
      <w:r w:rsidRPr="00005280">
        <w:rPr>
          <w:rFonts w:ascii="標楷體" w:eastAsia="標楷體" w:cs="Helvetica" w:hint="eastAsia"/>
          <w:color w:val="000000" w:themeColor="text1"/>
          <w:sz w:val="28"/>
        </w:rPr>
        <w:t>本府機關核心資通系統應有妥善的管理維運機制，並依照資通安全管理法規定導入ISO 27001等資訊安全管理標準，以強化保護機敏資料及相關核心業務運作。因本府部分資安責任等級C級機關預算資源不足，無法各自委請專業顧問公司輔導導入，故本府資訊中心以集中包班及輔導實作方式，舉辦ISO 27001輔導工作坊，於109年6月至10月期間，辦理21場次連貫性的實作課程，輔導機關人員逐項完成ISO 27001管理活動，共計有19個機關參與完成導入ISO 27001標準。相較於各自委外導入，共節省716.5萬元。</w:t>
      </w:r>
    </w:p>
    <w:p w:rsidR="00E25234" w:rsidRPr="00005280" w:rsidRDefault="00E25234" w:rsidP="00220CE7">
      <w:pPr>
        <w:widowControl w:val="0"/>
        <w:numPr>
          <w:ilvl w:val="0"/>
          <w:numId w:val="34"/>
        </w:numPr>
        <w:spacing w:line="390" w:lineRule="exact"/>
        <w:ind w:left="1302" w:hanging="418"/>
        <w:jc w:val="both"/>
        <w:rPr>
          <w:rFonts w:ascii="標楷體" w:eastAsia="標楷體" w:cs="Helvetica"/>
          <w:color w:val="000000" w:themeColor="text1"/>
          <w:sz w:val="28"/>
        </w:rPr>
      </w:pPr>
      <w:r w:rsidRPr="00005280">
        <w:rPr>
          <w:rFonts w:ascii="標楷體" w:eastAsia="標楷體" w:cs="Helvetica" w:hint="eastAsia"/>
          <w:color w:val="000000" w:themeColor="text1"/>
          <w:sz w:val="28"/>
        </w:rPr>
        <w:t>以資安產官學合作模式，主辦</w:t>
      </w:r>
      <w:r w:rsidRPr="00005280">
        <w:rPr>
          <w:rFonts w:ascii="標楷體" w:eastAsia="標楷體" w:cs="Helvetica"/>
          <w:color w:val="000000" w:themeColor="text1"/>
          <w:sz w:val="28"/>
        </w:rPr>
        <w:t>109年度「資通安全產官學合作計畫」委外服務案，共有33個機關參加「資通安全健診」檢測作業，22個機關共47個資通系統參加「系統滲透測試」檢測作業；本案經費為187萬9,500元，由各機關依</w:t>
      </w:r>
      <w:r w:rsidRPr="00005280">
        <w:rPr>
          <w:rFonts w:ascii="標楷體" w:eastAsia="標楷體" w:cs="Helvetica" w:hint="eastAsia"/>
          <w:color w:val="000000" w:themeColor="text1"/>
          <w:sz w:val="28"/>
        </w:rPr>
        <w:t>其</w:t>
      </w:r>
      <w:r w:rsidRPr="00005280">
        <w:rPr>
          <w:rFonts w:ascii="標楷體" w:eastAsia="標楷體" w:cs="Helvetica"/>
          <w:color w:val="000000" w:themeColor="text1"/>
          <w:sz w:val="28"/>
        </w:rPr>
        <w:t>檢測項目需求共同分攤，如以共同供應契約方式下單，則需約622萬元，故以資源集中方式辦理採購可幫市府節省約70%的經費。</w:t>
      </w:r>
    </w:p>
    <w:p w:rsidR="00E25234" w:rsidRPr="00005280" w:rsidRDefault="00E25234" w:rsidP="00220CE7">
      <w:pPr>
        <w:spacing w:line="390" w:lineRule="exact"/>
        <w:ind w:leftChars="335" w:left="933" w:hangingChars="100" w:hanging="276"/>
        <w:jc w:val="both"/>
        <w:rPr>
          <w:rFonts w:ascii="標楷體" w:eastAsia="標楷體" w:cs="Helvetica"/>
          <w:color w:val="000000" w:themeColor="text1"/>
          <w:sz w:val="28"/>
        </w:rPr>
      </w:pPr>
      <w:r w:rsidRPr="00005280">
        <w:rPr>
          <w:rFonts w:ascii="標楷體" w:eastAsia="標楷體" w:cs="Helvetica"/>
          <w:color w:val="000000" w:themeColor="text1"/>
          <w:sz w:val="28"/>
        </w:rPr>
        <w:t>2.</w:t>
      </w:r>
      <w:r w:rsidRPr="00005280">
        <w:rPr>
          <w:rFonts w:ascii="標楷體" w:eastAsia="標楷體" w:cs="Helvetica" w:hint="eastAsia"/>
          <w:color w:val="000000" w:themeColor="text1"/>
          <w:sz w:val="28"/>
        </w:rPr>
        <w:t>維運區域聯防平台系統，擴大監控範圍</w:t>
      </w:r>
    </w:p>
    <w:p w:rsidR="00E25234" w:rsidRPr="00005280" w:rsidRDefault="00E25234" w:rsidP="00220CE7">
      <w:pPr>
        <w:pStyle w:val="af4"/>
        <w:spacing w:line="390" w:lineRule="exact"/>
        <w:ind w:leftChars="414" w:left="1273" w:rightChars="0" w:right="0" w:hangingChars="165" w:hanging="462"/>
        <w:jc w:val="both"/>
        <w:rPr>
          <w:rFonts w:cs="Helvetica"/>
          <w:color w:val="000000" w:themeColor="text1"/>
        </w:rPr>
      </w:pPr>
      <w:r w:rsidRPr="00005280">
        <w:rPr>
          <w:rFonts w:cs="Helvetica" w:hint="eastAsia"/>
          <w:color w:val="000000" w:themeColor="text1"/>
        </w:rPr>
        <w:t>(1)持續維運資安區域聯防監控系統，使本府、屏東縣政府、臺東縣政府及澎湖縣政府等4縣市形成完整區域防護網，達到區域防護成效。</w:t>
      </w:r>
    </w:p>
    <w:p w:rsidR="00E25234" w:rsidRPr="00005280" w:rsidRDefault="00E41CDA" w:rsidP="00220CE7">
      <w:pPr>
        <w:spacing w:line="390" w:lineRule="exact"/>
        <w:ind w:leftChars="434" w:left="1273" w:hangingChars="153" w:hanging="422"/>
        <w:jc w:val="both"/>
        <w:rPr>
          <w:rFonts w:ascii="標楷體" w:eastAsia="標楷體" w:cs="Helvetica"/>
          <w:color w:val="000000" w:themeColor="text1"/>
          <w:sz w:val="28"/>
        </w:rPr>
      </w:pPr>
      <w:r w:rsidRPr="00005280">
        <w:rPr>
          <w:rFonts w:ascii="標楷體" w:eastAsia="標楷體" w:cs="Helvetica" w:hint="eastAsia"/>
          <w:color w:val="000000" w:themeColor="text1"/>
          <w:sz w:val="28"/>
        </w:rPr>
        <w:t>(2)</w:t>
      </w:r>
      <w:r w:rsidR="00E25234" w:rsidRPr="00005280">
        <w:rPr>
          <w:rFonts w:ascii="標楷體" w:eastAsia="標楷體" w:cs="Helvetica" w:hint="eastAsia"/>
          <w:color w:val="000000" w:themeColor="text1"/>
          <w:sz w:val="28"/>
        </w:rPr>
        <w:t>資安區域聯防監控系統結合鄰近縣市、本府2處行政中心及警察局、消防局、衛生局、文化局、環保局、稅捐處等6個駐外機關防火牆等資安設備警示資訊，加入至資安區域聯防系統，如有資安情資發生，將第一時間通知各相關機關及鄰近縣市防護因應，</w:t>
      </w:r>
      <w:r w:rsidR="00E25234" w:rsidRPr="00005280">
        <w:rPr>
          <w:rFonts w:ascii="標楷體" w:eastAsia="標楷體" w:cs="Helvetica" w:hint="eastAsia"/>
          <w:color w:val="000000" w:themeColor="text1"/>
          <w:sz w:val="28"/>
        </w:rPr>
        <w:lastRenderedPageBreak/>
        <w:t>109年跨機關弱點掃描攻擊、及機關連線惡意中繼站等情資分享共計291筆。</w:t>
      </w:r>
    </w:p>
    <w:p w:rsidR="00E25234" w:rsidRPr="00005280" w:rsidRDefault="00E25234" w:rsidP="00220CE7">
      <w:pPr>
        <w:spacing w:line="390" w:lineRule="exact"/>
        <w:ind w:leftChars="434" w:left="1273" w:hangingChars="153" w:hanging="422"/>
        <w:jc w:val="both"/>
        <w:rPr>
          <w:rFonts w:ascii="標楷體" w:eastAsia="標楷體" w:cs="Helvetica"/>
          <w:color w:val="000000" w:themeColor="text1"/>
          <w:sz w:val="28"/>
        </w:rPr>
      </w:pPr>
      <w:r w:rsidRPr="00005280">
        <w:rPr>
          <w:rFonts w:ascii="標楷體" w:eastAsia="標楷體" w:cs="Helvetica" w:hint="eastAsia"/>
          <w:color w:val="000000" w:themeColor="text1"/>
          <w:sz w:val="28"/>
        </w:rPr>
        <w:t>(3)持續透過資安情資分享平台，介接國家資安聯防體系，與外界達到快速且正確傳遞分享資安威脅情資，並將所傳遞的惡意中繼站清單數量約900筆之資安情資，經由防護規則自動派送系統，自動化派送防護規則至資安防護設備，即時攔阻攻擊，降低整體區域資安事件產生之機率。</w:t>
      </w:r>
    </w:p>
    <w:p w:rsidR="00E25234" w:rsidRPr="00005280" w:rsidRDefault="00E25234" w:rsidP="00220CE7">
      <w:pPr>
        <w:spacing w:line="390" w:lineRule="exact"/>
        <w:ind w:leftChars="434" w:left="1273" w:hangingChars="153" w:hanging="422"/>
        <w:jc w:val="both"/>
        <w:rPr>
          <w:rFonts w:ascii="標楷體" w:eastAsia="標楷體" w:cs="Helvetica"/>
          <w:color w:val="000000" w:themeColor="text1"/>
          <w:sz w:val="28"/>
        </w:rPr>
      </w:pPr>
      <w:r w:rsidRPr="00005280">
        <w:rPr>
          <w:rFonts w:ascii="標楷體" w:eastAsia="標楷體" w:cs="Helvetica" w:hint="eastAsia"/>
          <w:color w:val="000000" w:themeColor="text1"/>
          <w:sz w:val="28"/>
        </w:rPr>
        <w:t>(4)結合本府資訊中心及各局處資安人員與資安服務廠商專業人員，組成資安事件快速應變團隊，協助各機關進行事件通報、鑑識、弱點改善與複測等資安技術支援，能有效降低資安事件產生之影響及範圍。</w:t>
      </w:r>
    </w:p>
    <w:p w:rsidR="00E25234" w:rsidRPr="00005280" w:rsidRDefault="00E25234" w:rsidP="00220CE7">
      <w:pPr>
        <w:spacing w:line="390" w:lineRule="exact"/>
        <w:ind w:leftChars="434" w:left="1273" w:hangingChars="153" w:hanging="422"/>
        <w:jc w:val="both"/>
        <w:rPr>
          <w:rFonts w:ascii="標楷體" w:eastAsia="標楷體" w:cs="Helvetica"/>
          <w:color w:val="000000" w:themeColor="text1"/>
          <w:sz w:val="28"/>
        </w:rPr>
      </w:pPr>
      <w:r w:rsidRPr="00005280">
        <w:rPr>
          <w:rFonts w:ascii="標楷體" w:eastAsia="標楷體" w:cs="Helvetica" w:hint="eastAsia"/>
          <w:color w:val="000000" w:themeColor="text1"/>
          <w:sz w:val="28"/>
        </w:rPr>
        <w:t>(5)建置本府弱點掃瞄共用平台，每季一次自動化排程對全府各機關923台主機、577個網站弱點掃描，評估掃描的系統是否存在安全弱點，同時提供相關掃描結果，作為主機資訊安全的管理依據，並協助弱點修補方法之參考建議，待修正弱點後可及時進行複掃，以確認弱點已經排除，降低資安漏洞被攻擊的風險，更能有效提高市府整體網站資安防護能量</w:t>
      </w:r>
      <w:r w:rsidRPr="00005280">
        <w:rPr>
          <w:rFonts w:ascii="新細明體" w:hAnsi="新細明體" w:cs="Helvetica" w:hint="eastAsia"/>
          <w:color w:val="000000" w:themeColor="text1"/>
          <w:sz w:val="28"/>
        </w:rPr>
        <w:t>，</w:t>
      </w:r>
      <w:r w:rsidRPr="00005280">
        <w:rPr>
          <w:rFonts w:ascii="標楷體" w:eastAsia="標楷體" w:cs="Helvetica" w:hint="eastAsia"/>
          <w:color w:val="000000" w:themeColor="text1"/>
          <w:sz w:val="28"/>
        </w:rPr>
        <w:t>減少駭客入侵管道。</w:t>
      </w:r>
    </w:p>
    <w:p w:rsidR="00E25234" w:rsidRPr="00005280" w:rsidRDefault="00E25234" w:rsidP="00220CE7">
      <w:pPr>
        <w:spacing w:line="390" w:lineRule="exact"/>
        <w:ind w:leftChars="434" w:left="1273" w:hangingChars="153" w:hanging="422"/>
        <w:jc w:val="both"/>
        <w:rPr>
          <w:rFonts w:ascii="標楷體" w:eastAsia="標楷體" w:cs="Helvetica"/>
          <w:color w:val="000000" w:themeColor="text1"/>
          <w:sz w:val="28"/>
        </w:rPr>
      </w:pPr>
    </w:p>
    <w:sectPr w:rsidR="00E25234" w:rsidRPr="00005280" w:rsidSect="00220CE7">
      <w:footerReference w:type="even" r:id="rId8"/>
      <w:footerReference w:type="default" r:id="rId9"/>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362" w:rsidRDefault="00960362">
      <w:r>
        <w:separator/>
      </w:r>
    </w:p>
  </w:endnote>
  <w:endnote w:type="continuationSeparator" w:id="0">
    <w:p w:rsidR="00960362" w:rsidRDefault="0096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文鼎粗黑">
    <w:panose1 w:val="020B0609010101010101"/>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P)">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6A" w:rsidRDefault="00D0546A" w:rsidP="00C260C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0546A" w:rsidRDefault="00D0546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27" w:rsidRDefault="005575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362" w:rsidRDefault="00960362">
      <w:r>
        <w:separator/>
      </w:r>
    </w:p>
  </w:footnote>
  <w:footnote w:type="continuationSeparator" w:id="0">
    <w:p w:rsidR="00960362" w:rsidRDefault="00960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7E2"/>
    <w:multiLevelType w:val="hybridMultilevel"/>
    <w:tmpl w:val="A9966DF0"/>
    <w:lvl w:ilvl="0" w:tplc="BE2ACF0C">
      <w:start w:val="1"/>
      <w:numFmt w:val="taiwaneseCountingThousand"/>
      <w:lvlText w:val="(%1)"/>
      <w:lvlJc w:val="left"/>
      <w:pPr>
        <w:tabs>
          <w:tab w:val="num" w:pos="1680"/>
        </w:tabs>
        <w:ind w:left="1680" w:hanging="480"/>
      </w:pPr>
      <w:rPr>
        <w:rFonts w:eastAsia="標楷體" w:hint="eastAsia"/>
        <w:b w:val="0"/>
        <w:i w:val="0"/>
        <w:sz w:val="32"/>
      </w:rPr>
    </w:lvl>
    <w:lvl w:ilvl="1" w:tplc="5EC89600">
      <w:start w:val="1"/>
      <w:numFmt w:val="taiwaneseCountingThousand"/>
      <w:lvlText w:val="(%2)"/>
      <w:lvlJc w:val="left"/>
      <w:pPr>
        <w:tabs>
          <w:tab w:val="num" w:pos="1680"/>
        </w:tabs>
        <w:ind w:left="1680" w:hanging="480"/>
      </w:pPr>
      <w:rPr>
        <w:rFonts w:eastAsia="標楷體" w:hint="eastAsia"/>
        <w:b w:val="0"/>
        <w:i w:val="0"/>
        <w:sz w:val="28"/>
      </w:rPr>
    </w:lvl>
    <w:lvl w:ilvl="2" w:tplc="B58E8606">
      <w:start w:val="1"/>
      <w:numFmt w:val="decimal"/>
      <w:lvlText w:val="%3."/>
      <w:lvlJc w:val="left"/>
      <w:pPr>
        <w:tabs>
          <w:tab w:val="num" w:pos="2160"/>
        </w:tabs>
        <w:ind w:left="2160" w:hanging="480"/>
      </w:pPr>
      <w:rPr>
        <w:rFonts w:eastAsia="標楷體" w:hint="eastAsia"/>
        <w:b w:val="0"/>
        <w:i w:val="0"/>
        <w:sz w:val="28"/>
      </w:rPr>
    </w:lvl>
    <w:lvl w:ilvl="3" w:tplc="44B89334">
      <w:start w:val="1"/>
      <w:numFmt w:val="decimal"/>
      <w:lvlText w:val="%4."/>
      <w:lvlJc w:val="left"/>
      <w:pPr>
        <w:tabs>
          <w:tab w:val="num" w:pos="2640"/>
        </w:tabs>
        <w:ind w:left="2640" w:hanging="480"/>
      </w:pPr>
      <w:rPr>
        <w:rFonts w:eastAsia="標楷體" w:hint="eastAsia"/>
        <w:b w:val="0"/>
        <w:i w:val="0"/>
        <w:sz w:val="28"/>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9AC2D92"/>
    <w:multiLevelType w:val="multilevel"/>
    <w:tmpl w:val="BFEC3FD6"/>
    <w:lvl w:ilvl="0">
      <w:start w:val="1"/>
      <w:numFmt w:val="taiwaneseCountingThousand"/>
      <w:lvlText w:val="(%1)"/>
      <w:lvlJc w:val="left"/>
      <w:pPr>
        <w:tabs>
          <w:tab w:val="num" w:pos="1680"/>
        </w:tabs>
        <w:ind w:left="1680" w:hanging="480"/>
      </w:pPr>
      <w:rPr>
        <w:rFonts w:eastAsia="標楷體" w:hint="eastAsia"/>
        <w:b w:val="0"/>
        <w:i w:val="0"/>
        <w:sz w:val="32"/>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2" w15:restartNumberingAfterBreak="0">
    <w:nsid w:val="09BA5086"/>
    <w:multiLevelType w:val="hybridMultilevel"/>
    <w:tmpl w:val="2D6ABB0C"/>
    <w:lvl w:ilvl="0" w:tplc="3D8CB2E2">
      <w:start w:val="1"/>
      <w:numFmt w:val="taiwaneseCountingThousand"/>
      <w:lvlText w:val="（%1）"/>
      <w:lvlJc w:val="left"/>
      <w:pPr>
        <w:ind w:left="1070" w:hanging="885"/>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3" w15:restartNumberingAfterBreak="0">
    <w:nsid w:val="0C971CE2"/>
    <w:multiLevelType w:val="hybridMultilevel"/>
    <w:tmpl w:val="66343BC4"/>
    <w:lvl w:ilvl="0" w:tplc="3E32764A">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 w15:restartNumberingAfterBreak="0">
    <w:nsid w:val="0D6B687A"/>
    <w:multiLevelType w:val="hybridMultilevel"/>
    <w:tmpl w:val="9B0C87B4"/>
    <w:lvl w:ilvl="0" w:tplc="6A1A060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10EA25C6"/>
    <w:multiLevelType w:val="multilevel"/>
    <w:tmpl w:val="A2BEEE46"/>
    <w:lvl w:ilvl="0">
      <w:start w:val="1"/>
      <w:numFmt w:val="taiwaneseCountingThousand"/>
      <w:lvlText w:val="%1、"/>
      <w:lvlJc w:val="left"/>
      <w:pPr>
        <w:tabs>
          <w:tab w:val="num" w:pos="645"/>
        </w:tabs>
        <w:ind w:left="645" w:hanging="645"/>
      </w:pPr>
      <w:rPr>
        <w:rFonts w:eastAsia="標楷體" w:hint="eastAsia"/>
        <w:b w:val="0"/>
        <w:i w:val="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12613A4"/>
    <w:multiLevelType w:val="hybridMultilevel"/>
    <w:tmpl w:val="60F64898"/>
    <w:lvl w:ilvl="0" w:tplc="065C664E">
      <w:start w:val="1"/>
      <w:numFmt w:val="taiwaneseCountingThousand"/>
      <w:lvlText w:val="%1、"/>
      <w:lvlJc w:val="left"/>
      <w:pPr>
        <w:tabs>
          <w:tab w:val="num" w:pos="480"/>
        </w:tabs>
        <w:ind w:left="480" w:hanging="480"/>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5A2343"/>
    <w:multiLevelType w:val="hybridMultilevel"/>
    <w:tmpl w:val="D7CAF39A"/>
    <w:lvl w:ilvl="0" w:tplc="0E3A21BA">
      <w:start w:val="1"/>
      <w:numFmt w:val="taiwaneseCountingThousand"/>
      <w:lvlText w:val="(%1)"/>
      <w:lvlJc w:val="left"/>
      <w:pPr>
        <w:tabs>
          <w:tab w:val="num" w:pos="1904"/>
        </w:tabs>
        <w:ind w:left="1904" w:hanging="480"/>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C522A8"/>
    <w:multiLevelType w:val="multilevel"/>
    <w:tmpl w:val="13D66784"/>
    <w:lvl w:ilvl="0">
      <w:start w:val="1"/>
      <w:numFmt w:val="decimal"/>
      <w:lvlText w:val="%1."/>
      <w:lvlJc w:val="left"/>
      <w:pPr>
        <w:tabs>
          <w:tab w:val="num" w:pos="1200"/>
        </w:tabs>
        <w:ind w:left="1200" w:hanging="480"/>
      </w:pPr>
      <w:rPr>
        <w:rFonts w:eastAsia="標楷體" w:hint="eastAsia"/>
        <w:b w:val="0"/>
        <w:i w:val="0"/>
        <w:sz w:val="32"/>
      </w:rPr>
    </w:lvl>
    <w:lvl w:ilvl="1">
      <w:start w:val="1"/>
      <w:numFmt w:val="decimal"/>
      <w:lvlText w:val="%2."/>
      <w:lvlJc w:val="left"/>
      <w:pPr>
        <w:tabs>
          <w:tab w:val="num" w:pos="960"/>
        </w:tabs>
        <w:ind w:left="960" w:hanging="480"/>
      </w:pPr>
      <w:rPr>
        <w:rFonts w:eastAsia="標楷體" w:hint="eastAsia"/>
        <w:b w:val="0"/>
        <w:i w:val="0"/>
        <w:sz w:val="32"/>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9C11E73"/>
    <w:multiLevelType w:val="hybridMultilevel"/>
    <w:tmpl w:val="A0B6DF12"/>
    <w:lvl w:ilvl="0" w:tplc="8AC29A78">
      <w:start w:val="1"/>
      <w:numFmt w:val="taiwaneseCountingThousand"/>
      <w:lvlText w:val="%1、"/>
      <w:lvlJc w:val="left"/>
      <w:pPr>
        <w:tabs>
          <w:tab w:val="num" w:pos="1125"/>
        </w:tabs>
        <w:ind w:left="1125" w:hanging="645"/>
      </w:pPr>
      <w:rPr>
        <w:rFonts w:eastAsia="標楷體" w:hint="eastAsia"/>
        <w:b w:val="0"/>
        <w:i w:val="0"/>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E066772"/>
    <w:multiLevelType w:val="hybridMultilevel"/>
    <w:tmpl w:val="262004B8"/>
    <w:lvl w:ilvl="0" w:tplc="6A1A0604">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912CE9"/>
    <w:multiLevelType w:val="hybridMultilevel"/>
    <w:tmpl w:val="7F4ACF4E"/>
    <w:lvl w:ilvl="0" w:tplc="FFFFFFFF">
      <w:start w:val="1"/>
      <w:numFmt w:val="ideographLegalTraditional"/>
      <w:lvlText w:val="%1、"/>
      <w:lvlJc w:val="left"/>
      <w:pPr>
        <w:tabs>
          <w:tab w:val="num" w:pos="833"/>
        </w:tabs>
        <w:ind w:left="833" w:hanging="720"/>
      </w:pPr>
      <w:rPr>
        <w:rFonts w:hint="eastAsia"/>
      </w:rPr>
    </w:lvl>
    <w:lvl w:ilvl="1" w:tplc="FFFFFFFF">
      <w:start w:val="1"/>
      <w:numFmt w:val="taiwaneseCountingThousand"/>
      <w:lvlText w:val="%2、"/>
      <w:lvlJc w:val="left"/>
      <w:pPr>
        <w:tabs>
          <w:tab w:val="num" w:pos="1313"/>
        </w:tabs>
        <w:ind w:left="1313" w:hanging="720"/>
      </w:pPr>
      <w:rPr>
        <w:rFonts w:hint="eastAsia"/>
      </w:rPr>
    </w:lvl>
    <w:lvl w:ilvl="2" w:tplc="6F0EEA86">
      <w:start w:val="1"/>
      <w:numFmt w:val="taiwaneseCountingThousand"/>
      <w:lvlText w:val="（%3）"/>
      <w:lvlJc w:val="left"/>
      <w:pPr>
        <w:tabs>
          <w:tab w:val="num" w:pos="1793"/>
        </w:tabs>
        <w:ind w:left="1793" w:hanging="720"/>
      </w:pPr>
      <w:rPr>
        <w:rFonts w:hint="eastAsia"/>
      </w:rPr>
    </w:lvl>
    <w:lvl w:ilvl="3" w:tplc="FFFFFFFF" w:tentative="1">
      <w:start w:val="1"/>
      <w:numFmt w:val="decimal"/>
      <w:lvlText w:val="%4."/>
      <w:lvlJc w:val="left"/>
      <w:pPr>
        <w:tabs>
          <w:tab w:val="num" w:pos="2033"/>
        </w:tabs>
        <w:ind w:left="2033" w:hanging="480"/>
      </w:pPr>
    </w:lvl>
    <w:lvl w:ilvl="4" w:tplc="FFFFFFFF" w:tentative="1">
      <w:start w:val="1"/>
      <w:numFmt w:val="ideographTraditional"/>
      <w:lvlText w:val="%5、"/>
      <w:lvlJc w:val="left"/>
      <w:pPr>
        <w:tabs>
          <w:tab w:val="num" w:pos="2513"/>
        </w:tabs>
        <w:ind w:left="2513" w:hanging="480"/>
      </w:pPr>
    </w:lvl>
    <w:lvl w:ilvl="5" w:tplc="FFFFFFFF" w:tentative="1">
      <w:start w:val="1"/>
      <w:numFmt w:val="lowerRoman"/>
      <w:lvlText w:val="%6."/>
      <w:lvlJc w:val="right"/>
      <w:pPr>
        <w:tabs>
          <w:tab w:val="num" w:pos="2993"/>
        </w:tabs>
        <w:ind w:left="2993" w:hanging="480"/>
      </w:pPr>
    </w:lvl>
    <w:lvl w:ilvl="6" w:tplc="FFFFFFFF" w:tentative="1">
      <w:start w:val="1"/>
      <w:numFmt w:val="decimal"/>
      <w:lvlText w:val="%7."/>
      <w:lvlJc w:val="left"/>
      <w:pPr>
        <w:tabs>
          <w:tab w:val="num" w:pos="3473"/>
        </w:tabs>
        <w:ind w:left="3473" w:hanging="480"/>
      </w:pPr>
    </w:lvl>
    <w:lvl w:ilvl="7" w:tplc="FFFFFFFF" w:tentative="1">
      <w:start w:val="1"/>
      <w:numFmt w:val="ideographTraditional"/>
      <w:lvlText w:val="%8、"/>
      <w:lvlJc w:val="left"/>
      <w:pPr>
        <w:tabs>
          <w:tab w:val="num" w:pos="3953"/>
        </w:tabs>
        <w:ind w:left="3953" w:hanging="480"/>
      </w:pPr>
    </w:lvl>
    <w:lvl w:ilvl="8" w:tplc="FFFFFFFF" w:tentative="1">
      <w:start w:val="1"/>
      <w:numFmt w:val="lowerRoman"/>
      <w:lvlText w:val="%9."/>
      <w:lvlJc w:val="right"/>
      <w:pPr>
        <w:tabs>
          <w:tab w:val="num" w:pos="4433"/>
        </w:tabs>
        <w:ind w:left="4433" w:hanging="480"/>
      </w:pPr>
    </w:lvl>
  </w:abstractNum>
  <w:abstractNum w:abstractNumId="12" w15:restartNumberingAfterBreak="0">
    <w:nsid w:val="2F6C6D98"/>
    <w:multiLevelType w:val="hybridMultilevel"/>
    <w:tmpl w:val="7714CBB8"/>
    <w:lvl w:ilvl="0" w:tplc="E49CF4FA">
      <w:start w:val="1"/>
      <w:numFmt w:val="decimal"/>
      <w:lvlText w:val="(%1)"/>
      <w:lvlJc w:val="left"/>
      <w:pPr>
        <w:ind w:left="1478" w:hanging="480"/>
      </w:pPr>
      <w:rPr>
        <w:rFonts w:hint="default"/>
      </w:rPr>
    </w:lvl>
    <w:lvl w:ilvl="1" w:tplc="04090019" w:tentative="1">
      <w:start w:val="1"/>
      <w:numFmt w:val="ideographTraditional"/>
      <w:lvlText w:val="%2、"/>
      <w:lvlJc w:val="left"/>
      <w:pPr>
        <w:ind w:left="1958" w:hanging="480"/>
      </w:pPr>
    </w:lvl>
    <w:lvl w:ilvl="2" w:tplc="0409001B" w:tentative="1">
      <w:start w:val="1"/>
      <w:numFmt w:val="lowerRoman"/>
      <w:lvlText w:val="%3."/>
      <w:lvlJc w:val="right"/>
      <w:pPr>
        <w:ind w:left="2438" w:hanging="480"/>
      </w:pPr>
    </w:lvl>
    <w:lvl w:ilvl="3" w:tplc="0409000F" w:tentative="1">
      <w:start w:val="1"/>
      <w:numFmt w:val="decimal"/>
      <w:lvlText w:val="%4."/>
      <w:lvlJc w:val="left"/>
      <w:pPr>
        <w:ind w:left="2918" w:hanging="480"/>
      </w:pPr>
    </w:lvl>
    <w:lvl w:ilvl="4" w:tplc="04090019" w:tentative="1">
      <w:start w:val="1"/>
      <w:numFmt w:val="ideographTraditional"/>
      <w:lvlText w:val="%5、"/>
      <w:lvlJc w:val="left"/>
      <w:pPr>
        <w:ind w:left="3398" w:hanging="480"/>
      </w:pPr>
    </w:lvl>
    <w:lvl w:ilvl="5" w:tplc="0409001B" w:tentative="1">
      <w:start w:val="1"/>
      <w:numFmt w:val="lowerRoman"/>
      <w:lvlText w:val="%6."/>
      <w:lvlJc w:val="right"/>
      <w:pPr>
        <w:ind w:left="3878" w:hanging="480"/>
      </w:pPr>
    </w:lvl>
    <w:lvl w:ilvl="6" w:tplc="0409000F" w:tentative="1">
      <w:start w:val="1"/>
      <w:numFmt w:val="decimal"/>
      <w:lvlText w:val="%7."/>
      <w:lvlJc w:val="left"/>
      <w:pPr>
        <w:ind w:left="4358" w:hanging="480"/>
      </w:pPr>
    </w:lvl>
    <w:lvl w:ilvl="7" w:tplc="04090019" w:tentative="1">
      <w:start w:val="1"/>
      <w:numFmt w:val="ideographTraditional"/>
      <w:lvlText w:val="%8、"/>
      <w:lvlJc w:val="left"/>
      <w:pPr>
        <w:ind w:left="4838" w:hanging="480"/>
      </w:pPr>
    </w:lvl>
    <w:lvl w:ilvl="8" w:tplc="0409001B" w:tentative="1">
      <w:start w:val="1"/>
      <w:numFmt w:val="lowerRoman"/>
      <w:lvlText w:val="%9."/>
      <w:lvlJc w:val="right"/>
      <w:pPr>
        <w:ind w:left="5318" w:hanging="480"/>
      </w:pPr>
    </w:lvl>
  </w:abstractNum>
  <w:abstractNum w:abstractNumId="13" w15:restartNumberingAfterBreak="0">
    <w:nsid w:val="2FDC4666"/>
    <w:multiLevelType w:val="hybridMultilevel"/>
    <w:tmpl w:val="4E6262D4"/>
    <w:lvl w:ilvl="0" w:tplc="121E8434">
      <w:start w:val="1"/>
      <w:numFmt w:val="taiwaneseCountingThousand"/>
      <w:lvlText w:val="%1、"/>
      <w:lvlJc w:val="left"/>
      <w:pPr>
        <w:tabs>
          <w:tab w:val="num" w:pos="2565"/>
        </w:tabs>
        <w:ind w:left="2565" w:hanging="645"/>
      </w:pPr>
      <w:rPr>
        <w:rFonts w:eastAsia="標楷體" w:hint="eastAsia"/>
        <w:b w:val="0"/>
        <w:i w:val="0"/>
        <w:sz w:val="32"/>
        <w:szCs w:val="32"/>
      </w:rPr>
    </w:lvl>
    <w:lvl w:ilvl="1" w:tplc="A4CCAD12">
      <w:start w:val="1"/>
      <w:numFmt w:val="taiwaneseCountingThousand"/>
      <w:lvlText w:val="(%2)"/>
      <w:lvlJc w:val="left"/>
      <w:pPr>
        <w:tabs>
          <w:tab w:val="num" w:pos="962"/>
        </w:tabs>
        <w:ind w:left="962" w:hanging="482"/>
      </w:pPr>
      <w:rPr>
        <w:rFonts w:eastAsia="標楷體" w:hint="eastAsia"/>
        <w:b w:val="0"/>
        <w:i w:val="0"/>
        <w:sz w:val="32"/>
        <w:szCs w:val="32"/>
      </w:rPr>
    </w:lvl>
    <w:lvl w:ilvl="2" w:tplc="7804AC7C">
      <w:start w:val="1"/>
      <w:numFmt w:val="taiwaneseCountingThousand"/>
      <w:lvlText w:val="%3、"/>
      <w:lvlJc w:val="left"/>
      <w:pPr>
        <w:tabs>
          <w:tab w:val="num" w:pos="1605"/>
        </w:tabs>
        <w:ind w:left="1605" w:hanging="645"/>
      </w:pPr>
      <w:rPr>
        <w:rFonts w:eastAsia="標楷體" w:hint="eastAsia"/>
        <w:b w:val="0"/>
        <w:i w:val="0"/>
        <w:sz w:val="32"/>
        <w:szCs w:val="32"/>
      </w:rPr>
    </w:lvl>
    <w:lvl w:ilvl="3" w:tplc="4B44C51C">
      <w:start w:val="1"/>
      <w:numFmt w:val="taiwaneseCountingThousand"/>
      <w:lvlText w:val="(%4)"/>
      <w:lvlJc w:val="left"/>
      <w:pPr>
        <w:tabs>
          <w:tab w:val="num" w:pos="1800"/>
        </w:tabs>
        <w:ind w:left="1800" w:hanging="360"/>
      </w:pPr>
      <w:rPr>
        <w:rFonts w:ascii="標楷體" w:eastAsia="標楷體" w:hAnsi="標楷體" w:hint="eastAsia"/>
        <w:b w:val="0"/>
        <w:i w:val="0"/>
        <w:color w:val="auto"/>
        <w:sz w:val="32"/>
        <w:szCs w:val="32"/>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FFC08C4"/>
    <w:multiLevelType w:val="multilevel"/>
    <w:tmpl w:val="F09674C2"/>
    <w:lvl w:ilvl="0">
      <w:start w:val="1"/>
      <w:numFmt w:val="decimal"/>
      <w:lvlText w:val="%1."/>
      <w:lvlJc w:val="left"/>
      <w:pPr>
        <w:tabs>
          <w:tab w:val="num" w:pos="2400"/>
        </w:tabs>
        <w:ind w:left="2400" w:hanging="480"/>
      </w:pPr>
      <w:rPr>
        <w:rFonts w:eastAsia="標楷體" w:hint="eastAsia"/>
        <w:b w:val="0"/>
        <w:i w:val="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rPr>
        <w:rFonts w:eastAsia="標楷體" w:hint="eastAsia"/>
        <w:b w:val="0"/>
        <w:i w:val="0"/>
        <w:sz w:val="32"/>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3B56CE5"/>
    <w:multiLevelType w:val="hybridMultilevel"/>
    <w:tmpl w:val="DA90481E"/>
    <w:lvl w:ilvl="0" w:tplc="85ACBDE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15:restartNumberingAfterBreak="0">
    <w:nsid w:val="3DBB7F23"/>
    <w:multiLevelType w:val="hybridMultilevel"/>
    <w:tmpl w:val="859AC63E"/>
    <w:lvl w:ilvl="0" w:tplc="C376FDEA">
      <w:start w:val="1"/>
      <w:numFmt w:val="taiwaneseCountingThousand"/>
      <w:lvlText w:val="（%1）"/>
      <w:lvlJc w:val="left"/>
      <w:pPr>
        <w:ind w:left="1277" w:hanging="885"/>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17" w15:restartNumberingAfterBreak="0">
    <w:nsid w:val="3F2952F3"/>
    <w:multiLevelType w:val="hybridMultilevel"/>
    <w:tmpl w:val="698235AC"/>
    <w:lvl w:ilvl="0" w:tplc="2E70D2F0">
      <w:start w:val="1"/>
      <w:numFmt w:val="taiwaneseCountingThousand"/>
      <w:lvlText w:val="%1、"/>
      <w:lvlJc w:val="left"/>
      <w:pPr>
        <w:tabs>
          <w:tab w:val="num" w:pos="1020"/>
        </w:tabs>
        <w:ind w:left="1020" w:hanging="720"/>
      </w:pPr>
      <w:rPr>
        <w:rFonts w:eastAsia="標楷體" w:hint="eastAsia"/>
        <w:b w:val="0"/>
        <w:i w:val="0"/>
        <w:sz w:val="32"/>
        <w:lang w:val="en-US"/>
      </w:rPr>
    </w:lvl>
    <w:lvl w:ilvl="1" w:tplc="6D5A9628">
      <w:start w:val="1"/>
      <w:numFmt w:val="taiwaneseCountingThousand"/>
      <w:lvlText w:val="%2、"/>
      <w:lvlJc w:val="left"/>
      <w:pPr>
        <w:tabs>
          <w:tab w:val="num" w:pos="1260"/>
        </w:tabs>
        <w:ind w:left="1260" w:hanging="480"/>
      </w:pPr>
      <w:rPr>
        <w:rFonts w:eastAsia="標楷體" w:hint="eastAsia"/>
        <w:b w:val="0"/>
        <w:i w:val="0"/>
        <w:sz w:val="32"/>
        <w:szCs w:val="28"/>
      </w:rPr>
    </w:lvl>
    <w:lvl w:ilvl="2" w:tplc="EE92D9BC">
      <w:start w:val="1"/>
      <w:numFmt w:val="taiwaneseCountingThousand"/>
      <w:lvlText w:val="(%3)"/>
      <w:lvlJc w:val="left"/>
      <w:pPr>
        <w:tabs>
          <w:tab w:val="num" w:pos="1742"/>
        </w:tabs>
        <w:ind w:left="1742" w:hanging="482"/>
      </w:pPr>
      <w:rPr>
        <w:rFonts w:eastAsia="標楷體" w:hint="eastAsia"/>
        <w:b w:val="0"/>
        <w:i w:val="0"/>
        <w:sz w:val="32"/>
        <w:szCs w:val="28"/>
        <w:lang w:val="en-US"/>
      </w:rPr>
    </w:lvl>
    <w:lvl w:ilvl="3" w:tplc="A9AE13D0">
      <w:start w:val="1"/>
      <w:numFmt w:val="taiwaneseCountingThousand"/>
      <w:lvlText w:val="%4、"/>
      <w:lvlJc w:val="left"/>
      <w:pPr>
        <w:tabs>
          <w:tab w:val="num" w:pos="2385"/>
        </w:tabs>
        <w:ind w:left="2385" w:hanging="645"/>
      </w:pPr>
      <w:rPr>
        <w:rFonts w:eastAsia="標楷體" w:hint="eastAsia"/>
        <w:b w:val="0"/>
        <w:i w:val="0"/>
        <w:sz w:val="32"/>
        <w:szCs w:val="32"/>
        <w:lang w:val="en-US"/>
      </w:r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8" w15:restartNumberingAfterBreak="0">
    <w:nsid w:val="40484435"/>
    <w:multiLevelType w:val="hybridMultilevel"/>
    <w:tmpl w:val="9FCE2150"/>
    <w:lvl w:ilvl="0" w:tplc="418C1172">
      <w:start w:val="1"/>
      <w:numFmt w:val="decimal"/>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15:restartNumberingAfterBreak="0">
    <w:nsid w:val="413718C8"/>
    <w:multiLevelType w:val="multilevel"/>
    <w:tmpl w:val="8160A1BE"/>
    <w:lvl w:ilvl="0">
      <w:start w:val="1"/>
      <w:numFmt w:val="decimal"/>
      <w:lvlText w:val="%1."/>
      <w:lvlJc w:val="left"/>
      <w:pPr>
        <w:tabs>
          <w:tab w:val="num" w:pos="960"/>
        </w:tabs>
        <w:ind w:left="960" w:hanging="480"/>
      </w:pPr>
      <w:rPr>
        <w:rFonts w:eastAsia="標楷體" w:hint="eastAsia"/>
        <w:b w:val="0"/>
        <w:i w:val="0"/>
        <w:sz w:val="32"/>
      </w:rPr>
    </w:lvl>
    <w:lvl w:ilvl="1">
      <w:start w:val="1"/>
      <w:numFmt w:val="decimal"/>
      <w:lvlText w:val="%2."/>
      <w:lvlJc w:val="left"/>
      <w:pPr>
        <w:tabs>
          <w:tab w:val="num" w:pos="1740"/>
        </w:tabs>
        <w:ind w:left="1740" w:hanging="480"/>
      </w:pPr>
      <w:rPr>
        <w:rFonts w:eastAsia="標楷體" w:hint="eastAsia"/>
        <w:b w:val="0"/>
        <w:i w:val="0"/>
        <w:sz w:val="32"/>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2C00579"/>
    <w:multiLevelType w:val="multilevel"/>
    <w:tmpl w:val="F09674C2"/>
    <w:lvl w:ilvl="0">
      <w:start w:val="1"/>
      <w:numFmt w:val="decimal"/>
      <w:lvlText w:val="%1."/>
      <w:lvlJc w:val="left"/>
      <w:pPr>
        <w:tabs>
          <w:tab w:val="num" w:pos="2400"/>
        </w:tabs>
        <w:ind w:left="2400" w:hanging="480"/>
      </w:pPr>
      <w:rPr>
        <w:rFonts w:eastAsia="標楷體" w:hint="eastAsia"/>
        <w:b w:val="0"/>
        <w:i w:val="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rPr>
        <w:rFonts w:eastAsia="標楷體" w:hint="eastAsia"/>
        <w:b w:val="0"/>
        <w:i w:val="0"/>
        <w:sz w:val="32"/>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467E23D3"/>
    <w:multiLevelType w:val="hybridMultilevel"/>
    <w:tmpl w:val="1008664A"/>
    <w:lvl w:ilvl="0" w:tplc="79288D4E">
      <w:start w:val="1"/>
      <w:numFmt w:val="decimal"/>
      <w:lvlText w:val="%1."/>
      <w:lvlJc w:val="left"/>
      <w:pPr>
        <w:ind w:left="1614" w:hanging="480"/>
      </w:pPr>
      <w:rPr>
        <w:rFonts w:hint="eastAsia"/>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496604A3"/>
    <w:multiLevelType w:val="hybridMultilevel"/>
    <w:tmpl w:val="0994EF02"/>
    <w:lvl w:ilvl="0" w:tplc="0409000F">
      <w:start w:val="1"/>
      <w:numFmt w:val="decimal"/>
      <w:lvlText w:val="%1."/>
      <w:lvlJc w:val="left"/>
      <w:pPr>
        <w:ind w:left="1519" w:hanging="480"/>
      </w:p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23" w15:restartNumberingAfterBreak="0">
    <w:nsid w:val="4968693F"/>
    <w:multiLevelType w:val="hybridMultilevel"/>
    <w:tmpl w:val="A18ADB1C"/>
    <w:lvl w:ilvl="0" w:tplc="4248226C">
      <w:start w:val="1"/>
      <w:numFmt w:val="decimal"/>
      <w:lvlText w:val="(%1)"/>
      <w:lvlJc w:val="left"/>
      <w:pPr>
        <w:ind w:left="1356" w:hanging="360"/>
      </w:pPr>
      <w:rPr>
        <w:color w:val="auto"/>
      </w:rPr>
    </w:lvl>
    <w:lvl w:ilvl="1" w:tplc="04090019">
      <w:start w:val="1"/>
      <w:numFmt w:val="ideographTraditional"/>
      <w:lvlText w:val="%2、"/>
      <w:lvlJc w:val="left"/>
      <w:pPr>
        <w:ind w:left="1956" w:hanging="480"/>
      </w:pPr>
    </w:lvl>
    <w:lvl w:ilvl="2" w:tplc="0409001B">
      <w:start w:val="1"/>
      <w:numFmt w:val="lowerRoman"/>
      <w:lvlText w:val="%3."/>
      <w:lvlJc w:val="right"/>
      <w:pPr>
        <w:ind w:left="2436" w:hanging="480"/>
      </w:pPr>
    </w:lvl>
    <w:lvl w:ilvl="3" w:tplc="0409000F">
      <w:start w:val="1"/>
      <w:numFmt w:val="decimal"/>
      <w:lvlText w:val="%4."/>
      <w:lvlJc w:val="left"/>
      <w:pPr>
        <w:ind w:left="2916" w:hanging="480"/>
      </w:pPr>
    </w:lvl>
    <w:lvl w:ilvl="4" w:tplc="04090019">
      <w:start w:val="1"/>
      <w:numFmt w:val="ideographTraditional"/>
      <w:lvlText w:val="%5、"/>
      <w:lvlJc w:val="left"/>
      <w:pPr>
        <w:ind w:left="3396" w:hanging="480"/>
      </w:pPr>
    </w:lvl>
    <w:lvl w:ilvl="5" w:tplc="0409001B">
      <w:start w:val="1"/>
      <w:numFmt w:val="lowerRoman"/>
      <w:lvlText w:val="%6."/>
      <w:lvlJc w:val="right"/>
      <w:pPr>
        <w:ind w:left="3876" w:hanging="480"/>
      </w:pPr>
    </w:lvl>
    <w:lvl w:ilvl="6" w:tplc="0409000F">
      <w:start w:val="1"/>
      <w:numFmt w:val="decimal"/>
      <w:lvlText w:val="%7."/>
      <w:lvlJc w:val="left"/>
      <w:pPr>
        <w:ind w:left="4356" w:hanging="480"/>
      </w:pPr>
    </w:lvl>
    <w:lvl w:ilvl="7" w:tplc="04090019">
      <w:start w:val="1"/>
      <w:numFmt w:val="ideographTraditional"/>
      <w:lvlText w:val="%8、"/>
      <w:lvlJc w:val="left"/>
      <w:pPr>
        <w:ind w:left="4836" w:hanging="480"/>
      </w:pPr>
    </w:lvl>
    <w:lvl w:ilvl="8" w:tplc="0409001B">
      <w:start w:val="1"/>
      <w:numFmt w:val="lowerRoman"/>
      <w:lvlText w:val="%9."/>
      <w:lvlJc w:val="right"/>
      <w:pPr>
        <w:ind w:left="5316" w:hanging="480"/>
      </w:pPr>
    </w:lvl>
  </w:abstractNum>
  <w:abstractNum w:abstractNumId="24" w15:restartNumberingAfterBreak="0">
    <w:nsid w:val="52F308AA"/>
    <w:multiLevelType w:val="hybridMultilevel"/>
    <w:tmpl w:val="919CB09A"/>
    <w:lvl w:ilvl="0" w:tplc="4F9A3848">
      <w:start w:val="1"/>
      <w:numFmt w:val="decimal"/>
      <w:lvlText w:val="%1."/>
      <w:lvlJc w:val="left"/>
      <w:pPr>
        <w:tabs>
          <w:tab w:val="num" w:pos="1200"/>
        </w:tabs>
        <w:ind w:left="1200" w:hanging="480"/>
      </w:pPr>
      <w:rPr>
        <w:rFonts w:eastAsia="標楷體" w:hint="eastAsia"/>
        <w:b w:val="0"/>
        <w:i w:val="0"/>
        <w:sz w:val="32"/>
      </w:rPr>
    </w:lvl>
    <w:lvl w:ilvl="1" w:tplc="9DE4CB0C">
      <w:start w:val="1"/>
      <w:numFmt w:val="decimal"/>
      <w:lvlText w:val="%2."/>
      <w:lvlJc w:val="left"/>
      <w:pPr>
        <w:tabs>
          <w:tab w:val="num" w:pos="960"/>
        </w:tabs>
        <w:ind w:left="960" w:hanging="480"/>
      </w:pPr>
      <w:rPr>
        <w:rFonts w:eastAsia="標楷體" w:hint="eastAsia"/>
        <w:b w:val="0"/>
        <w:i w:val="0"/>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47E37FD"/>
    <w:multiLevelType w:val="hybridMultilevel"/>
    <w:tmpl w:val="4D5C3AE0"/>
    <w:lvl w:ilvl="0" w:tplc="C5224D16">
      <w:start w:val="1"/>
      <w:numFmt w:val="taiwaneseCountingThousand"/>
      <w:lvlText w:val="%1、"/>
      <w:lvlJc w:val="left"/>
      <w:pPr>
        <w:tabs>
          <w:tab w:val="num" w:pos="1020"/>
        </w:tabs>
        <w:ind w:left="1020" w:hanging="720"/>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9CD4F7F"/>
    <w:multiLevelType w:val="singleLevel"/>
    <w:tmpl w:val="3DCAEAD2"/>
    <w:lvl w:ilvl="0">
      <w:start w:val="1"/>
      <w:numFmt w:val="taiwaneseCountingThousand"/>
      <w:lvlText w:val="%1、"/>
      <w:lvlJc w:val="left"/>
      <w:pPr>
        <w:tabs>
          <w:tab w:val="num" w:pos="720"/>
        </w:tabs>
        <w:ind w:left="720" w:hanging="720"/>
      </w:pPr>
      <w:rPr>
        <w:rFonts w:eastAsia="標楷體" w:hint="eastAsia"/>
        <w:b w:val="0"/>
        <w:i w:val="0"/>
        <w:sz w:val="28"/>
      </w:rPr>
    </w:lvl>
  </w:abstractNum>
  <w:abstractNum w:abstractNumId="27" w15:restartNumberingAfterBreak="0">
    <w:nsid w:val="5BC8502B"/>
    <w:multiLevelType w:val="hybridMultilevel"/>
    <w:tmpl w:val="AA3EB110"/>
    <w:lvl w:ilvl="0" w:tplc="5462BFE0">
      <w:start w:val="1"/>
      <w:numFmt w:val="decimal"/>
      <w:lvlText w:val="%1."/>
      <w:lvlJc w:val="left"/>
      <w:pPr>
        <w:tabs>
          <w:tab w:val="num" w:pos="960"/>
        </w:tabs>
        <w:ind w:left="960" w:hanging="480"/>
      </w:pPr>
      <w:rPr>
        <w:rFonts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D8C08DA"/>
    <w:multiLevelType w:val="hybridMultilevel"/>
    <w:tmpl w:val="7BD4E02A"/>
    <w:lvl w:ilvl="0" w:tplc="AF9C6F94">
      <w:start w:val="1"/>
      <w:numFmt w:val="taiwaneseCountingThousand"/>
      <w:lvlText w:val="（%1）"/>
      <w:lvlJc w:val="left"/>
      <w:pPr>
        <w:tabs>
          <w:tab w:val="num" w:pos="1080"/>
        </w:tabs>
        <w:ind w:left="1080" w:hanging="1080"/>
      </w:pPr>
      <w:rPr>
        <w:rFonts w:hint="eastAsia"/>
      </w:rPr>
    </w:lvl>
    <w:lvl w:ilvl="1" w:tplc="324255E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4F37ECC"/>
    <w:multiLevelType w:val="hybridMultilevel"/>
    <w:tmpl w:val="44527966"/>
    <w:lvl w:ilvl="0" w:tplc="6768602A">
      <w:start w:val="1"/>
      <w:numFmt w:val="decimal"/>
      <w:lvlText w:val="%1."/>
      <w:lvlJc w:val="left"/>
      <w:pPr>
        <w:tabs>
          <w:tab w:val="num" w:pos="2400"/>
        </w:tabs>
        <w:ind w:left="2400" w:hanging="480"/>
      </w:pPr>
      <w:rPr>
        <w:rFonts w:eastAsia="標楷體" w:hint="eastAsia"/>
        <w:b w:val="0"/>
        <w:i w:val="0"/>
        <w:sz w:val="32"/>
      </w:rPr>
    </w:lvl>
    <w:lvl w:ilvl="1" w:tplc="AFCEDED6">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25B4BFD2">
      <w:start w:val="1"/>
      <w:numFmt w:val="taiwaneseCountingThousand"/>
      <w:lvlText w:val="(%5)"/>
      <w:lvlJc w:val="left"/>
      <w:pPr>
        <w:tabs>
          <w:tab w:val="num" w:pos="2400"/>
        </w:tabs>
        <w:ind w:left="2400" w:hanging="480"/>
      </w:pPr>
      <w:rPr>
        <w:rFonts w:eastAsia="標楷體" w:hint="eastAsia"/>
        <w:b w:val="0"/>
        <w:i w:val="0"/>
        <w:sz w:val="28"/>
      </w:rPr>
    </w:lvl>
    <w:lvl w:ilvl="5" w:tplc="545804B0">
      <w:start w:val="1"/>
      <w:numFmt w:val="decimal"/>
      <w:lvlText w:val="%6."/>
      <w:lvlJc w:val="left"/>
      <w:pPr>
        <w:tabs>
          <w:tab w:val="num" w:pos="2880"/>
        </w:tabs>
        <w:ind w:left="2880" w:hanging="480"/>
      </w:pPr>
      <w:rPr>
        <w:rFonts w:eastAsia="標楷體" w:hint="eastAsia"/>
        <w:b w:val="0"/>
        <w:i w:val="0"/>
        <w:sz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8C406EC"/>
    <w:multiLevelType w:val="multilevel"/>
    <w:tmpl w:val="8160A1BE"/>
    <w:lvl w:ilvl="0">
      <w:start w:val="1"/>
      <w:numFmt w:val="decimal"/>
      <w:lvlText w:val="%1."/>
      <w:lvlJc w:val="left"/>
      <w:pPr>
        <w:tabs>
          <w:tab w:val="num" w:pos="960"/>
        </w:tabs>
        <w:ind w:left="960" w:hanging="480"/>
      </w:pPr>
      <w:rPr>
        <w:rFonts w:eastAsia="標楷體" w:hint="eastAsia"/>
        <w:b w:val="0"/>
        <w:i w:val="0"/>
        <w:sz w:val="32"/>
      </w:rPr>
    </w:lvl>
    <w:lvl w:ilvl="1">
      <w:start w:val="1"/>
      <w:numFmt w:val="decimal"/>
      <w:lvlText w:val="%2."/>
      <w:lvlJc w:val="left"/>
      <w:pPr>
        <w:tabs>
          <w:tab w:val="num" w:pos="960"/>
        </w:tabs>
        <w:ind w:left="960" w:hanging="480"/>
      </w:pPr>
      <w:rPr>
        <w:rFonts w:eastAsia="標楷體" w:hint="eastAsia"/>
        <w:b w:val="0"/>
        <w:i w:val="0"/>
        <w:sz w:val="32"/>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6C037FB7"/>
    <w:multiLevelType w:val="hybridMultilevel"/>
    <w:tmpl w:val="07F6C730"/>
    <w:lvl w:ilvl="0" w:tplc="0574AB52">
      <w:start w:val="1"/>
      <w:numFmt w:val="decimal"/>
      <w:lvlText w:val="%1."/>
      <w:lvlJc w:val="left"/>
      <w:pPr>
        <w:ind w:left="438" w:hanging="360"/>
      </w:pPr>
      <w:rPr>
        <w:rFonts w:hint="default"/>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32" w15:restartNumberingAfterBreak="0">
    <w:nsid w:val="6EAE5FBD"/>
    <w:multiLevelType w:val="hybridMultilevel"/>
    <w:tmpl w:val="ABA8CE26"/>
    <w:lvl w:ilvl="0" w:tplc="FE7C98CA">
      <w:start w:val="1"/>
      <w:numFmt w:val="taiwaneseCountingThousand"/>
      <w:lvlText w:val="%1、"/>
      <w:lvlJc w:val="left"/>
      <w:pPr>
        <w:tabs>
          <w:tab w:val="num" w:pos="645"/>
        </w:tabs>
        <w:ind w:left="645" w:hanging="645"/>
      </w:pPr>
      <w:rPr>
        <w:rFonts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7473E4D"/>
    <w:multiLevelType w:val="hybridMultilevel"/>
    <w:tmpl w:val="8160A1BE"/>
    <w:lvl w:ilvl="0" w:tplc="1848E38C">
      <w:start w:val="1"/>
      <w:numFmt w:val="decimal"/>
      <w:lvlText w:val="%1."/>
      <w:lvlJc w:val="left"/>
      <w:pPr>
        <w:tabs>
          <w:tab w:val="num" w:pos="960"/>
        </w:tabs>
        <w:ind w:left="960" w:hanging="480"/>
      </w:pPr>
      <w:rPr>
        <w:rFonts w:eastAsia="標楷體" w:hint="eastAsia"/>
        <w:b w:val="0"/>
        <w:i w:val="0"/>
        <w:sz w:val="32"/>
      </w:rPr>
    </w:lvl>
    <w:lvl w:ilvl="1" w:tplc="664CC6A8">
      <w:start w:val="1"/>
      <w:numFmt w:val="decimal"/>
      <w:lvlText w:val="%2."/>
      <w:lvlJc w:val="left"/>
      <w:pPr>
        <w:tabs>
          <w:tab w:val="num" w:pos="1740"/>
        </w:tabs>
        <w:ind w:left="1740" w:hanging="480"/>
      </w:pPr>
      <w:rPr>
        <w:rFonts w:eastAsia="標楷體" w:hint="eastAsia"/>
        <w:b w:val="0"/>
        <w:i w:val="0"/>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DF158BA"/>
    <w:multiLevelType w:val="hybridMultilevel"/>
    <w:tmpl w:val="BB0C4196"/>
    <w:lvl w:ilvl="0" w:tplc="9EA0ED7A">
      <w:start w:val="1"/>
      <w:numFmt w:val="taiwaneseCountingThousand"/>
      <w:lvlText w:val="%1、"/>
      <w:lvlJc w:val="left"/>
      <w:pPr>
        <w:tabs>
          <w:tab w:val="num" w:pos="2156"/>
        </w:tabs>
        <w:ind w:left="2156" w:hanging="720"/>
      </w:pPr>
      <w:rPr>
        <w:rFonts w:eastAsia="標楷體" w:hint="eastAsia"/>
        <w:b w:val="0"/>
        <w:i w:val="0"/>
        <w:sz w:val="32"/>
      </w:rPr>
    </w:lvl>
    <w:lvl w:ilvl="1" w:tplc="BE2ACF0C">
      <w:start w:val="1"/>
      <w:numFmt w:val="taiwaneseCountingThousand"/>
      <w:lvlText w:val="(%2)"/>
      <w:lvlJc w:val="left"/>
      <w:pPr>
        <w:tabs>
          <w:tab w:val="num" w:pos="960"/>
        </w:tabs>
        <w:ind w:left="960" w:hanging="480"/>
      </w:pPr>
      <w:rPr>
        <w:rFonts w:eastAsia="標楷體" w:hint="eastAsia"/>
        <w:b w:val="0"/>
        <w:i w:val="0"/>
        <w:sz w:val="32"/>
      </w:rPr>
    </w:lvl>
    <w:lvl w:ilvl="2" w:tplc="7180C744">
      <w:start w:val="1"/>
      <w:numFmt w:val="decimal"/>
      <w:lvlText w:val="%3."/>
      <w:lvlJc w:val="left"/>
      <w:pPr>
        <w:tabs>
          <w:tab w:val="num" w:pos="1440"/>
        </w:tabs>
        <w:ind w:left="1440" w:hanging="480"/>
      </w:pPr>
      <w:rPr>
        <w:rFonts w:eastAsia="標楷體" w:hint="eastAsia"/>
        <w:b w:val="0"/>
        <w:i w:val="0"/>
        <w:sz w:val="32"/>
      </w:rPr>
    </w:lvl>
    <w:lvl w:ilvl="3" w:tplc="01127304">
      <w:start w:val="1"/>
      <w:numFmt w:val="decimal"/>
      <w:lvlText w:val="%4."/>
      <w:lvlJc w:val="left"/>
      <w:pPr>
        <w:tabs>
          <w:tab w:val="num" w:pos="1920"/>
        </w:tabs>
        <w:ind w:left="1920" w:hanging="480"/>
      </w:pPr>
      <w:rPr>
        <w:rFonts w:eastAsia="標楷體" w:hint="eastAsia"/>
        <w:b w:val="0"/>
        <w:i w:val="0"/>
        <w:color w:val="auto"/>
        <w:sz w:val="32"/>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8"/>
  </w:num>
  <w:num w:numId="2">
    <w:abstractNumId w:val="11"/>
  </w:num>
  <w:num w:numId="3">
    <w:abstractNumId w:val="26"/>
  </w:num>
  <w:num w:numId="4">
    <w:abstractNumId w:val="32"/>
  </w:num>
  <w:num w:numId="5">
    <w:abstractNumId w:val="24"/>
  </w:num>
  <w:num w:numId="6">
    <w:abstractNumId w:val="33"/>
  </w:num>
  <w:num w:numId="7">
    <w:abstractNumId w:val="30"/>
  </w:num>
  <w:num w:numId="8">
    <w:abstractNumId w:val="8"/>
  </w:num>
  <w:num w:numId="9">
    <w:abstractNumId w:val="19"/>
  </w:num>
  <w:num w:numId="10">
    <w:abstractNumId w:val="27"/>
  </w:num>
  <w:num w:numId="11">
    <w:abstractNumId w:val="17"/>
  </w:num>
  <w:num w:numId="12">
    <w:abstractNumId w:val="13"/>
  </w:num>
  <w:num w:numId="13">
    <w:abstractNumId w:val="5"/>
  </w:num>
  <w:num w:numId="14">
    <w:abstractNumId w:val="0"/>
  </w:num>
  <w:num w:numId="15">
    <w:abstractNumId w:val="1"/>
  </w:num>
  <w:num w:numId="16">
    <w:abstractNumId w:val="34"/>
  </w:num>
  <w:num w:numId="17">
    <w:abstractNumId w:val="29"/>
  </w:num>
  <w:num w:numId="18">
    <w:abstractNumId w:val="20"/>
  </w:num>
  <w:num w:numId="19">
    <w:abstractNumId w:val="14"/>
  </w:num>
  <w:num w:numId="20">
    <w:abstractNumId w:val="9"/>
  </w:num>
  <w:num w:numId="21">
    <w:abstractNumId w:val="7"/>
  </w:num>
  <w:num w:numId="22">
    <w:abstractNumId w:val="6"/>
  </w:num>
  <w:num w:numId="23">
    <w:abstractNumId w:val="25"/>
  </w:num>
  <w:num w:numId="24">
    <w:abstractNumId w:val="15"/>
  </w:num>
  <w:num w:numId="25">
    <w:abstractNumId w:val="3"/>
  </w:num>
  <w:num w:numId="26">
    <w:abstractNumId w:val="22"/>
  </w:num>
  <w:num w:numId="27">
    <w:abstractNumId w:val="31"/>
  </w:num>
  <w:num w:numId="28">
    <w:abstractNumId w:val="2"/>
  </w:num>
  <w:num w:numId="29">
    <w:abstractNumId w:val="10"/>
  </w:num>
  <w:num w:numId="30">
    <w:abstractNumId w:val="2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98"/>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77"/>
    <w:rsid w:val="000001B1"/>
    <w:rsid w:val="00000495"/>
    <w:rsid w:val="00001BA8"/>
    <w:rsid w:val="00005280"/>
    <w:rsid w:val="00006003"/>
    <w:rsid w:val="000072E7"/>
    <w:rsid w:val="00010341"/>
    <w:rsid w:val="00010E06"/>
    <w:rsid w:val="000162AD"/>
    <w:rsid w:val="000206CA"/>
    <w:rsid w:val="000220FF"/>
    <w:rsid w:val="00030B30"/>
    <w:rsid w:val="00030ED3"/>
    <w:rsid w:val="00031AFB"/>
    <w:rsid w:val="000327AE"/>
    <w:rsid w:val="00032A26"/>
    <w:rsid w:val="00033D30"/>
    <w:rsid w:val="000342E0"/>
    <w:rsid w:val="000413F6"/>
    <w:rsid w:val="00043FE2"/>
    <w:rsid w:val="000466C8"/>
    <w:rsid w:val="00046DB8"/>
    <w:rsid w:val="0005054A"/>
    <w:rsid w:val="000506B2"/>
    <w:rsid w:val="00051772"/>
    <w:rsid w:val="00051B03"/>
    <w:rsid w:val="000542D0"/>
    <w:rsid w:val="00054B20"/>
    <w:rsid w:val="0005702C"/>
    <w:rsid w:val="000611CF"/>
    <w:rsid w:val="00061FC9"/>
    <w:rsid w:val="000642A7"/>
    <w:rsid w:val="00064FBE"/>
    <w:rsid w:val="00071383"/>
    <w:rsid w:val="000741FF"/>
    <w:rsid w:val="000742B8"/>
    <w:rsid w:val="000745B1"/>
    <w:rsid w:val="000750CE"/>
    <w:rsid w:val="00075782"/>
    <w:rsid w:val="00081AF0"/>
    <w:rsid w:val="0008345F"/>
    <w:rsid w:val="000849EB"/>
    <w:rsid w:val="00087742"/>
    <w:rsid w:val="000905E1"/>
    <w:rsid w:val="0009099E"/>
    <w:rsid w:val="00090EB7"/>
    <w:rsid w:val="0009208A"/>
    <w:rsid w:val="00094B30"/>
    <w:rsid w:val="00096982"/>
    <w:rsid w:val="00097259"/>
    <w:rsid w:val="00097AC4"/>
    <w:rsid w:val="000A0692"/>
    <w:rsid w:val="000A21F2"/>
    <w:rsid w:val="000A3174"/>
    <w:rsid w:val="000A49A9"/>
    <w:rsid w:val="000A51EE"/>
    <w:rsid w:val="000A632D"/>
    <w:rsid w:val="000A6E87"/>
    <w:rsid w:val="000B39DD"/>
    <w:rsid w:val="000C1315"/>
    <w:rsid w:val="000C33BD"/>
    <w:rsid w:val="000C42CC"/>
    <w:rsid w:val="000C5F96"/>
    <w:rsid w:val="000C7B9C"/>
    <w:rsid w:val="000D1BA6"/>
    <w:rsid w:val="000D1D9A"/>
    <w:rsid w:val="000D34FC"/>
    <w:rsid w:val="000D5287"/>
    <w:rsid w:val="000E1B9B"/>
    <w:rsid w:val="000E1CD8"/>
    <w:rsid w:val="000E2A48"/>
    <w:rsid w:val="000E53BE"/>
    <w:rsid w:val="000E5ED5"/>
    <w:rsid w:val="000E685A"/>
    <w:rsid w:val="000E6C70"/>
    <w:rsid w:val="000F0227"/>
    <w:rsid w:val="000F184B"/>
    <w:rsid w:val="000F249A"/>
    <w:rsid w:val="000F2CCB"/>
    <w:rsid w:val="000F3ACB"/>
    <w:rsid w:val="00100B75"/>
    <w:rsid w:val="00102A41"/>
    <w:rsid w:val="00102F9D"/>
    <w:rsid w:val="001033B5"/>
    <w:rsid w:val="00103DEE"/>
    <w:rsid w:val="00104A54"/>
    <w:rsid w:val="00105281"/>
    <w:rsid w:val="0010629E"/>
    <w:rsid w:val="00110E69"/>
    <w:rsid w:val="001123A6"/>
    <w:rsid w:val="0011363D"/>
    <w:rsid w:val="0011673F"/>
    <w:rsid w:val="00117A2D"/>
    <w:rsid w:val="00123421"/>
    <w:rsid w:val="00123B2A"/>
    <w:rsid w:val="00123D6A"/>
    <w:rsid w:val="00124BC6"/>
    <w:rsid w:val="001257FC"/>
    <w:rsid w:val="00127D1B"/>
    <w:rsid w:val="00132F96"/>
    <w:rsid w:val="00133E57"/>
    <w:rsid w:val="001354FB"/>
    <w:rsid w:val="001378DA"/>
    <w:rsid w:val="0014018F"/>
    <w:rsid w:val="00144AB0"/>
    <w:rsid w:val="00144B3F"/>
    <w:rsid w:val="00144CDA"/>
    <w:rsid w:val="00147B01"/>
    <w:rsid w:val="00151D68"/>
    <w:rsid w:val="00153432"/>
    <w:rsid w:val="00153B17"/>
    <w:rsid w:val="001545AF"/>
    <w:rsid w:val="00154BEC"/>
    <w:rsid w:val="00155019"/>
    <w:rsid w:val="0015711A"/>
    <w:rsid w:val="0016145D"/>
    <w:rsid w:val="00161777"/>
    <w:rsid w:val="00161C9E"/>
    <w:rsid w:val="00162557"/>
    <w:rsid w:val="001650E6"/>
    <w:rsid w:val="00167C99"/>
    <w:rsid w:val="00167DBC"/>
    <w:rsid w:val="00170150"/>
    <w:rsid w:val="00171255"/>
    <w:rsid w:val="0017167A"/>
    <w:rsid w:val="00171B43"/>
    <w:rsid w:val="001720DC"/>
    <w:rsid w:val="001748F0"/>
    <w:rsid w:val="00177BF5"/>
    <w:rsid w:val="001824D8"/>
    <w:rsid w:val="00182D3C"/>
    <w:rsid w:val="00185773"/>
    <w:rsid w:val="00186C48"/>
    <w:rsid w:val="00187402"/>
    <w:rsid w:val="001910E2"/>
    <w:rsid w:val="001916B2"/>
    <w:rsid w:val="00192B38"/>
    <w:rsid w:val="00193E51"/>
    <w:rsid w:val="001968E4"/>
    <w:rsid w:val="001A1AAD"/>
    <w:rsid w:val="001A3CE9"/>
    <w:rsid w:val="001A5FE7"/>
    <w:rsid w:val="001B37F4"/>
    <w:rsid w:val="001B3FBC"/>
    <w:rsid w:val="001B522F"/>
    <w:rsid w:val="001B5D03"/>
    <w:rsid w:val="001B7DDE"/>
    <w:rsid w:val="001C269B"/>
    <w:rsid w:val="001C4AF7"/>
    <w:rsid w:val="001C5C36"/>
    <w:rsid w:val="001D157D"/>
    <w:rsid w:val="001D17BB"/>
    <w:rsid w:val="001D3B62"/>
    <w:rsid w:val="001D751C"/>
    <w:rsid w:val="001D7CAA"/>
    <w:rsid w:val="001E06E5"/>
    <w:rsid w:val="001E1A90"/>
    <w:rsid w:val="001E45F2"/>
    <w:rsid w:val="001E4B6F"/>
    <w:rsid w:val="001F0D1B"/>
    <w:rsid w:val="001F0FDA"/>
    <w:rsid w:val="001F4EF9"/>
    <w:rsid w:val="001F59FF"/>
    <w:rsid w:val="001F5CB2"/>
    <w:rsid w:val="00201328"/>
    <w:rsid w:val="00203408"/>
    <w:rsid w:val="0020589E"/>
    <w:rsid w:val="002058FA"/>
    <w:rsid w:val="00213D0A"/>
    <w:rsid w:val="00214098"/>
    <w:rsid w:val="0021757A"/>
    <w:rsid w:val="00220310"/>
    <w:rsid w:val="00220CE7"/>
    <w:rsid w:val="00222935"/>
    <w:rsid w:val="002241C4"/>
    <w:rsid w:val="0023190E"/>
    <w:rsid w:val="002338A0"/>
    <w:rsid w:val="00236A2D"/>
    <w:rsid w:val="00242FC6"/>
    <w:rsid w:val="0024469D"/>
    <w:rsid w:val="00244D2A"/>
    <w:rsid w:val="00245EAF"/>
    <w:rsid w:val="002503CD"/>
    <w:rsid w:val="00251BB1"/>
    <w:rsid w:val="00255E37"/>
    <w:rsid w:val="00256E6E"/>
    <w:rsid w:val="002630A2"/>
    <w:rsid w:val="00265BD3"/>
    <w:rsid w:val="00265F09"/>
    <w:rsid w:val="002713B9"/>
    <w:rsid w:val="00273C8E"/>
    <w:rsid w:val="00276684"/>
    <w:rsid w:val="002779E7"/>
    <w:rsid w:val="00281F69"/>
    <w:rsid w:val="00284EB0"/>
    <w:rsid w:val="00285331"/>
    <w:rsid w:val="00286523"/>
    <w:rsid w:val="002870F9"/>
    <w:rsid w:val="00287DE2"/>
    <w:rsid w:val="00291317"/>
    <w:rsid w:val="00295748"/>
    <w:rsid w:val="00295EE0"/>
    <w:rsid w:val="00295F74"/>
    <w:rsid w:val="00296EDD"/>
    <w:rsid w:val="002A07CE"/>
    <w:rsid w:val="002A08C1"/>
    <w:rsid w:val="002A300E"/>
    <w:rsid w:val="002A6871"/>
    <w:rsid w:val="002A7194"/>
    <w:rsid w:val="002A7879"/>
    <w:rsid w:val="002A79BB"/>
    <w:rsid w:val="002B186A"/>
    <w:rsid w:val="002B42B9"/>
    <w:rsid w:val="002B42BD"/>
    <w:rsid w:val="002B4A8C"/>
    <w:rsid w:val="002B4D53"/>
    <w:rsid w:val="002B4F6A"/>
    <w:rsid w:val="002B55CB"/>
    <w:rsid w:val="002B6052"/>
    <w:rsid w:val="002C13E3"/>
    <w:rsid w:val="002C1CCE"/>
    <w:rsid w:val="002C394B"/>
    <w:rsid w:val="002C5FD1"/>
    <w:rsid w:val="002C64EC"/>
    <w:rsid w:val="002C70E4"/>
    <w:rsid w:val="002C7F4E"/>
    <w:rsid w:val="002D1D9A"/>
    <w:rsid w:val="002D2606"/>
    <w:rsid w:val="002D41AC"/>
    <w:rsid w:val="002D7938"/>
    <w:rsid w:val="002E0732"/>
    <w:rsid w:val="002E44B9"/>
    <w:rsid w:val="002E501D"/>
    <w:rsid w:val="002E5BC2"/>
    <w:rsid w:val="002F0023"/>
    <w:rsid w:val="002F2745"/>
    <w:rsid w:val="002F2747"/>
    <w:rsid w:val="002F3A2A"/>
    <w:rsid w:val="002F471E"/>
    <w:rsid w:val="002F5B7E"/>
    <w:rsid w:val="003005CA"/>
    <w:rsid w:val="00300B7C"/>
    <w:rsid w:val="003016A4"/>
    <w:rsid w:val="00303CB6"/>
    <w:rsid w:val="0030681C"/>
    <w:rsid w:val="00314D33"/>
    <w:rsid w:val="003167E1"/>
    <w:rsid w:val="00317267"/>
    <w:rsid w:val="003222FF"/>
    <w:rsid w:val="00323F16"/>
    <w:rsid w:val="00323F88"/>
    <w:rsid w:val="0032427B"/>
    <w:rsid w:val="00324BC7"/>
    <w:rsid w:val="00324EED"/>
    <w:rsid w:val="00325BEE"/>
    <w:rsid w:val="0032713E"/>
    <w:rsid w:val="00327185"/>
    <w:rsid w:val="00331CF3"/>
    <w:rsid w:val="00335897"/>
    <w:rsid w:val="00340068"/>
    <w:rsid w:val="003404D0"/>
    <w:rsid w:val="00341CD4"/>
    <w:rsid w:val="00344C13"/>
    <w:rsid w:val="003450F8"/>
    <w:rsid w:val="003509E1"/>
    <w:rsid w:val="00352BDB"/>
    <w:rsid w:val="003616FE"/>
    <w:rsid w:val="0036324C"/>
    <w:rsid w:val="00363447"/>
    <w:rsid w:val="00365245"/>
    <w:rsid w:val="00365DEC"/>
    <w:rsid w:val="003661F0"/>
    <w:rsid w:val="00366739"/>
    <w:rsid w:val="00366F65"/>
    <w:rsid w:val="0037257C"/>
    <w:rsid w:val="00372B81"/>
    <w:rsid w:val="00372B9B"/>
    <w:rsid w:val="00374097"/>
    <w:rsid w:val="00374971"/>
    <w:rsid w:val="003749ED"/>
    <w:rsid w:val="00374E1C"/>
    <w:rsid w:val="0037712E"/>
    <w:rsid w:val="0038466C"/>
    <w:rsid w:val="0038468E"/>
    <w:rsid w:val="00385AAE"/>
    <w:rsid w:val="00385ED8"/>
    <w:rsid w:val="00387156"/>
    <w:rsid w:val="00391EC3"/>
    <w:rsid w:val="003A1B03"/>
    <w:rsid w:val="003A33CE"/>
    <w:rsid w:val="003A4DC3"/>
    <w:rsid w:val="003A5739"/>
    <w:rsid w:val="003A6431"/>
    <w:rsid w:val="003B358C"/>
    <w:rsid w:val="003B4E90"/>
    <w:rsid w:val="003B5190"/>
    <w:rsid w:val="003B5B33"/>
    <w:rsid w:val="003B68D4"/>
    <w:rsid w:val="003C0F54"/>
    <w:rsid w:val="003C3CDA"/>
    <w:rsid w:val="003C3DB4"/>
    <w:rsid w:val="003C5943"/>
    <w:rsid w:val="003C62DE"/>
    <w:rsid w:val="003C720D"/>
    <w:rsid w:val="003D2425"/>
    <w:rsid w:val="003D273E"/>
    <w:rsid w:val="003D3315"/>
    <w:rsid w:val="003D487A"/>
    <w:rsid w:val="003D4AAF"/>
    <w:rsid w:val="003D5C3D"/>
    <w:rsid w:val="003D7137"/>
    <w:rsid w:val="003E342E"/>
    <w:rsid w:val="003E4DA5"/>
    <w:rsid w:val="003E6913"/>
    <w:rsid w:val="003E6B0E"/>
    <w:rsid w:val="003E740B"/>
    <w:rsid w:val="003E7DF1"/>
    <w:rsid w:val="003F030E"/>
    <w:rsid w:val="003F1FC6"/>
    <w:rsid w:val="003F2BD5"/>
    <w:rsid w:val="003F3C08"/>
    <w:rsid w:val="003F7DC7"/>
    <w:rsid w:val="0040078B"/>
    <w:rsid w:val="00401751"/>
    <w:rsid w:val="004018DB"/>
    <w:rsid w:val="004037CA"/>
    <w:rsid w:val="004049D3"/>
    <w:rsid w:val="00404AD2"/>
    <w:rsid w:val="00411B15"/>
    <w:rsid w:val="00413B08"/>
    <w:rsid w:val="004143B4"/>
    <w:rsid w:val="0041443E"/>
    <w:rsid w:val="004159FD"/>
    <w:rsid w:val="0041765C"/>
    <w:rsid w:val="00417AFF"/>
    <w:rsid w:val="004240B1"/>
    <w:rsid w:val="004240C8"/>
    <w:rsid w:val="00424B3D"/>
    <w:rsid w:val="004301B6"/>
    <w:rsid w:val="00430969"/>
    <w:rsid w:val="00431E4A"/>
    <w:rsid w:val="004324F4"/>
    <w:rsid w:val="004338EC"/>
    <w:rsid w:val="00434FE4"/>
    <w:rsid w:val="0043572F"/>
    <w:rsid w:val="00436208"/>
    <w:rsid w:val="00442F75"/>
    <w:rsid w:val="00445A79"/>
    <w:rsid w:val="00446A33"/>
    <w:rsid w:val="00447C9C"/>
    <w:rsid w:val="0045386A"/>
    <w:rsid w:val="0045513D"/>
    <w:rsid w:val="00456210"/>
    <w:rsid w:val="004600C3"/>
    <w:rsid w:val="004608B8"/>
    <w:rsid w:val="004619CF"/>
    <w:rsid w:val="00462019"/>
    <w:rsid w:val="00462303"/>
    <w:rsid w:val="00463212"/>
    <w:rsid w:val="004636CE"/>
    <w:rsid w:val="0046390B"/>
    <w:rsid w:val="00464A20"/>
    <w:rsid w:val="00465DE7"/>
    <w:rsid w:val="0046640F"/>
    <w:rsid w:val="00466AD4"/>
    <w:rsid w:val="00472C14"/>
    <w:rsid w:val="004744DE"/>
    <w:rsid w:val="00476228"/>
    <w:rsid w:val="00476E22"/>
    <w:rsid w:val="0047743E"/>
    <w:rsid w:val="00481D6A"/>
    <w:rsid w:val="00482A91"/>
    <w:rsid w:val="00491E52"/>
    <w:rsid w:val="00494396"/>
    <w:rsid w:val="00494DA7"/>
    <w:rsid w:val="004962DF"/>
    <w:rsid w:val="004A13F1"/>
    <w:rsid w:val="004A17A7"/>
    <w:rsid w:val="004A17D5"/>
    <w:rsid w:val="004A7108"/>
    <w:rsid w:val="004B07D3"/>
    <w:rsid w:val="004B0F08"/>
    <w:rsid w:val="004B1AA1"/>
    <w:rsid w:val="004B276A"/>
    <w:rsid w:val="004B6802"/>
    <w:rsid w:val="004B6C8D"/>
    <w:rsid w:val="004B7808"/>
    <w:rsid w:val="004C16CE"/>
    <w:rsid w:val="004C434F"/>
    <w:rsid w:val="004C5556"/>
    <w:rsid w:val="004D0248"/>
    <w:rsid w:val="004D27C8"/>
    <w:rsid w:val="004D478A"/>
    <w:rsid w:val="004D4AA3"/>
    <w:rsid w:val="004E0513"/>
    <w:rsid w:val="004E0833"/>
    <w:rsid w:val="004E0DC2"/>
    <w:rsid w:val="004E0E5D"/>
    <w:rsid w:val="004E2313"/>
    <w:rsid w:val="004E34A9"/>
    <w:rsid w:val="004E4957"/>
    <w:rsid w:val="004E7008"/>
    <w:rsid w:val="004E751E"/>
    <w:rsid w:val="004F04AE"/>
    <w:rsid w:val="004F17EB"/>
    <w:rsid w:val="004F1C30"/>
    <w:rsid w:val="004F4D1D"/>
    <w:rsid w:val="004F644B"/>
    <w:rsid w:val="004F75E2"/>
    <w:rsid w:val="00501A96"/>
    <w:rsid w:val="00504350"/>
    <w:rsid w:val="00504711"/>
    <w:rsid w:val="00511F24"/>
    <w:rsid w:val="00512215"/>
    <w:rsid w:val="00513455"/>
    <w:rsid w:val="00514CB9"/>
    <w:rsid w:val="005152DA"/>
    <w:rsid w:val="005153C0"/>
    <w:rsid w:val="00515B09"/>
    <w:rsid w:val="00516429"/>
    <w:rsid w:val="00516A6A"/>
    <w:rsid w:val="0052126D"/>
    <w:rsid w:val="0052382A"/>
    <w:rsid w:val="00525009"/>
    <w:rsid w:val="0052764C"/>
    <w:rsid w:val="005306F0"/>
    <w:rsid w:val="005314FC"/>
    <w:rsid w:val="0053350C"/>
    <w:rsid w:val="00535506"/>
    <w:rsid w:val="0054246B"/>
    <w:rsid w:val="0054283F"/>
    <w:rsid w:val="00543982"/>
    <w:rsid w:val="005441BF"/>
    <w:rsid w:val="005524B2"/>
    <w:rsid w:val="005535B2"/>
    <w:rsid w:val="005563F5"/>
    <w:rsid w:val="00556BA0"/>
    <w:rsid w:val="00557527"/>
    <w:rsid w:val="005576D0"/>
    <w:rsid w:val="00557BAC"/>
    <w:rsid w:val="00573CCA"/>
    <w:rsid w:val="0057441F"/>
    <w:rsid w:val="005775AB"/>
    <w:rsid w:val="00577832"/>
    <w:rsid w:val="00577EE2"/>
    <w:rsid w:val="00581886"/>
    <w:rsid w:val="005820A9"/>
    <w:rsid w:val="005822AF"/>
    <w:rsid w:val="00582E88"/>
    <w:rsid w:val="00583F41"/>
    <w:rsid w:val="005848B6"/>
    <w:rsid w:val="00594518"/>
    <w:rsid w:val="00595745"/>
    <w:rsid w:val="005960EA"/>
    <w:rsid w:val="00596D01"/>
    <w:rsid w:val="005A35AD"/>
    <w:rsid w:val="005A4091"/>
    <w:rsid w:val="005A504D"/>
    <w:rsid w:val="005A50A4"/>
    <w:rsid w:val="005A5B4F"/>
    <w:rsid w:val="005B2A69"/>
    <w:rsid w:val="005B2C26"/>
    <w:rsid w:val="005B3343"/>
    <w:rsid w:val="005B4B9C"/>
    <w:rsid w:val="005B6E48"/>
    <w:rsid w:val="005C3DC8"/>
    <w:rsid w:val="005C4275"/>
    <w:rsid w:val="005C6454"/>
    <w:rsid w:val="005D163E"/>
    <w:rsid w:val="005D3084"/>
    <w:rsid w:val="005D36B1"/>
    <w:rsid w:val="005D40C4"/>
    <w:rsid w:val="005D4CFC"/>
    <w:rsid w:val="005D4EB9"/>
    <w:rsid w:val="005D6B71"/>
    <w:rsid w:val="005D6CD2"/>
    <w:rsid w:val="005D79D4"/>
    <w:rsid w:val="005E09D0"/>
    <w:rsid w:val="005E2D20"/>
    <w:rsid w:val="005E56CE"/>
    <w:rsid w:val="005E7DC0"/>
    <w:rsid w:val="005F389F"/>
    <w:rsid w:val="005F3E1F"/>
    <w:rsid w:val="005F3FAA"/>
    <w:rsid w:val="005F5DCC"/>
    <w:rsid w:val="005F6349"/>
    <w:rsid w:val="005F7CC1"/>
    <w:rsid w:val="006002E9"/>
    <w:rsid w:val="006027DB"/>
    <w:rsid w:val="0060408E"/>
    <w:rsid w:val="00607366"/>
    <w:rsid w:val="00607B9D"/>
    <w:rsid w:val="00607E09"/>
    <w:rsid w:val="006116E0"/>
    <w:rsid w:val="00611BF2"/>
    <w:rsid w:val="006153AB"/>
    <w:rsid w:val="006168D4"/>
    <w:rsid w:val="00616AB6"/>
    <w:rsid w:val="0062214D"/>
    <w:rsid w:val="0062351E"/>
    <w:rsid w:val="006235FF"/>
    <w:rsid w:val="006238CB"/>
    <w:rsid w:val="00623A70"/>
    <w:rsid w:val="00624E4E"/>
    <w:rsid w:val="00625113"/>
    <w:rsid w:val="006278F6"/>
    <w:rsid w:val="00632E5F"/>
    <w:rsid w:val="00636872"/>
    <w:rsid w:val="006368D8"/>
    <w:rsid w:val="0063767F"/>
    <w:rsid w:val="006419AC"/>
    <w:rsid w:val="00642448"/>
    <w:rsid w:val="00644980"/>
    <w:rsid w:val="00644BB3"/>
    <w:rsid w:val="0064571A"/>
    <w:rsid w:val="00646C2B"/>
    <w:rsid w:val="00650DD5"/>
    <w:rsid w:val="00652D3F"/>
    <w:rsid w:val="00652DB4"/>
    <w:rsid w:val="0065497C"/>
    <w:rsid w:val="00656AEF"/>
    <w:rsid w:val="00656C87"/>
    <w:rsid w:val="00661239"/>
    <w:rsid w:val="00661984"/>
    <w:rsid w:val="00665221"/>
    <w:rsid w:val="0067055D"/>
    <w:rsid w:val="0067093D"/>
    <w:rsid w:val="006724E9"/>
    <w:rsid w:val="006728C7"/>
    <w:rsid w:val="006753EE"/>
    <w:rsid w:val="00676D67"/>
    <w:rsid w:val="0067760B"/>
    <w:rsid w:val="00677D01"/>
    <w:rsid w:val="006801D4"/>
    <w:rsid w:val="006806AC"/>
    <w:rsid w:val="0068146D"/>
    <w:rsid w:val="006820C4"/>
    <w:rsid w:val="00683E9C"/>
    <w:rsid w:val="0068498C"/>
    <w:rsid w:val="00684C1E"/>
    <w:rsid w:val="00685115"/>
    <w:rsid w:val="00686947"/>
    <w:rsid w:val="00690B59"/>
    <w:rsid w:val="006913B1"/>
    <w:rsid w:val="00693F9A"/>
    <w:rsid w:val="00697097"/>
    <w:rsid w:val="0069758F"/>
    <w:rsid w:val="006A1098"/>
    <w:rsid w:val="006A31C6"/>
    <w:rsid w:val="006A65C0"/>
    <w:rsid w:val="006B0413"/>
    <w:rsid w:val="006B1609"/>
    <w:rsid w:val="006B1750"/>
    <w:rsid w:val="006B1E58"/>
    <w:rsid w:val="006B28E5"/>
    <w:rsid w:val="006B47A6"/>
    <w:rsid w:val="006B5574"/>
    <w:rsid w:val="006B6A7D"/>
    <w:rsid w:val="006C1490"/>
    <w:rsid w:val="006C351D"/>
    <w:rsid w:val="006C7FA6"/>
    <w:rsid w:val="006D1237"/>
    <w:rsid w:val="006D16CF"/>
    <w:rsid w:val="006D3402"/>
    <w:rsid w:val="006D3A56"/>
    <w:rsid w:val="006D528D"/>
    <w:rsid w:val="006D70AF"/>
    <w:rsid w:val="006E3CB1"/>
    <w:rsid w:val="006E523D"/>
    <w:rsid w:val="006F2A78"/>
    <w:rsid w:val="006F3996"/>
    <w:rsid w:val="006F3AFB"/>
    <w:rsid w:val="006F57E4"/>
    <w:rsid w:val="006F77F6"/>
    <w:rsid w:val="00701161"/>
    <w:rsid w:val="0070306D"/>
    <w:rsid w:val="0070478D"/>
    <w:rsid w:val="00705C5E"/>
    <w:rsid w:val="00707654"/>
    <w:rsid w:val="00707965"/>
    <w:rsid w:val="00707DD4"/>
    <w:rsid w:val="00712E60"/>
    <w:rsid w:val="00713254"/>
    <w:rsid w:val="0071516F"/>
    <w:rsid w:val="00715AA7"/>
    <w:rsid w:val="0071606B"/>
    <w:rsid w:val="007200CA"/>
    <w:rsid w:val="00723652"/>
    <w:rsid w:val="00730849"/>
    <w:rsid w:val="007328DB"/>
    <w:rsid w:val="0073418B"/>
    <w:rsid w:val="0073433C"/>
    <w:rsid w:val="00736DD2"/>
    <w:rsid w:val="0074126E"/>
    <w:rsid w:val="0074241D"/>
    <w:rsid w:val="00743780"/>
    <w:rsid w:val="007468D0"/>
    <w:rsid w:val="00747340"/>
    <w:rsid w:val="00747949"/>
    <w:rsid w:val="007503FC"/>
    <w:rsid w:val="00752E6E"/>
    <w:rsid w:val="00753E12"/>
    <w:rsid w:val="00754C37"/>
    <w:rsid w:val="007562BB"/>
    <w:rsid w:val="00760B6F"/>
    <w:rsid w:val="00761CBA"/>
    <w:rsid w:val="007623DE"/>
    <w:rsid w:val="007652A2"/>
    <w:rsid w:val="00765F73"/>
    <w:rsid w:val="00766F0C"/>
    <w:rsid w:val="007678A9"/>
    <w:rsid w:val="007704A6"/>
    <w:rsid w:val="0077187F"/>
    <w:rsid w:val="00772EA7"/>
    <w:rsid w:val="0077466B"/>
    <w:rsid w:val="00774E60"/>
    <w:rsid w:val="00775CA7"/>
    <w:rsid w:val="00775D56"/>
    <w:rsid w:val="00781BCB"/>
    <w:rsid w:val="00782EAC"/>
    <w:rsid w:val="00784D3C"/>
    <w:rsid w:val="00785A8E"/>
    <w:rsid w:val="00786A89"/>
    <w:rsid w:val="007873EB"/>
    <w:rsid w:val="0079494C"/>
    <w:rsid w:val="00796A5B"/>
    <w:rsid w:val="00796F60"/>
    <w:rsid w:val="007A13B5"/>
    <w:rsid w:val="007A2804"/>
    <w:rsid w:val="007A35E7"/>
    <w:rsid w:val="007A5176"/>
    <w:rsid w:val="007A7403"/>
    <w:rsid w:val="007A79A8"/>
    <w:rsid w:val="007B185B"/>
    <w:rsid w:val="007B26FC"/>
    <w:rsid w:val="007B5616"/>
    <w:rsid w:val="007B621C"/>
    <w:rsid w:val="007B70B4"/>
    <w:rsid w:val="007C01F0"/>
    <w:rsid w:val="007D1313"/>
    <w:rsid w:val="007D178B"/>
    <w:rsid w:val="007D43EE"/>
    <w:rsid w:val="007D4C85"/>
    <w:rsid w:val="007D6C7B"/>
    <w:rsid w:val="007D7476"/>
    <w:rsid w:val="007E200D"/>
    <w:rsid w:val="007E2176"/>
    <w:rsid w:val="007E23A8"/>
    <w:rsid w:val="007E5D8B"/>
    <w:rsid w:val="007F07FE"/>
    <w:rsid w:val="007F5460"/>
    <w:rsid w:val="007F669F"/>
    <w:rsid w:val="0080255D"/>
    <w:rsid w:val="008054BB"/>
    <w:rsid w:val="008072F2"/>
    <w:rsid w:val="00815F92"/>
    <w:rsid w:val="00817B64"/>
    <w:rsid w:val="00826AB1"/>
    <w:rsid w:val="00827676"/>
    <w:rsid w:val="00833738"/>
    <w:rsid w:val="0083486C"/>
    <w:rsid w:val="008401D4"/>
    <w:rsid w:val="0084224D"/>
    <w:rsid w:val="00843F7F"/>
    <w:rsid w:val="008450F1"/>
    <w:rsid w:val="00846AC1"/>
    <w:rsid w:val="00850043"/>
    <w:rsid w:val="0085340E"/>
    <w:rsid w:val="008546C1"/>
    <w:rsid w:val="00857526"/>
    <w:rsid w:val="00857912"/>
    <w:rsid w:val="00860C7E"/>
    <w:rsid w:val="0086276A"/>
    <w:rsid w:val="008633A2"/>
    <w:rsid w:val="00863E39"/>
    <w:rsid w:val="00867E92"/>
    <w:rsid w:val="008703AC"/>
    <w:rsid w:val="008704C7"/>
    <w:rsid w:val="00871FE0"/>
    <w:rsid w:val="00872213"/>
    <w:rsid w:val="00873592"/>
    <w:rsid w:val="0087573D"/>
    <w:rsid w:val="00880600"/>
    <w:rsid w:val="0088099A"/>
    <w:rsid w:val="00880A14"/>
    <w:rsid w:val="00880BE7"/>
    <w:rsid w:val="00882C19"/>
    <w:rsid w:val="00883CA1"/>
    <w:rsid w:val="00886A5A"/>
    <w:rsid w:val="0088709D"/>
    <w:rsid w:val="00890424"/>
    <w:rsid w:val="00891B58"/>
    <w:rsid w:val="00891C8D"/>
    <w:rsid w:val="008921E0"/>
    <w:rsid w:val="00893AE3"/>
    <w:rsid w:val="00893B0D"/>
    <w:rsid w:val="00895986"/>
    <w:rsid w:val="00896212"/>
    <w:rsid w:val="008965AF"/>
    <w:rsid w:val="008A2B91"/>
    <w:rsid w:val="008A4D1B"/>
    <w:rsid w:val="008B2319"/>
    <w:rsid w:val="008B25E2"/>
    <w:rsid w:val="008B2AED"/>
    <w:rsid w:val="008B2DB9"/>
    <w:rsid w:val="008B471E"/>
    <w:rsid w:val="008B4D1C"/>
    <w:rsid w:val="008C11CF"/>
    <w:rsid w:val="008C30C3"/>
    <w:rsid w:val="008C3A30"/>
    <w:rsid w:val="008C60D8"/>
    <w:rsid w:val="008C6611"/>
    <w:rsid w:val="008C772C"/>
    <w:rsid w:val="008D026A"/>
    <w:rsid w:val="008D173A"/>
    <w:rsid w:val="008D36B9"/>
    <w:rsid w:val="008D62D0"/>
    <w:rsid w:val="008E04BB"/>
    <w:rsid w:val="008E36D4"/>
    <w:rsid w:val="008E3CFC"/>
    <w:rsid w:val="008E5402"/>
    <w:rsid w:val="008E55AA"/>
    <w:rsid w:val="008E60D5"/>
    <w:rsid w:val="008E62E5"/>
    <w:rsid w:val="008E7186"/>
    <w:rsid w:val="008F16AB"/>
    <w:rsid w:val="008F2EA8"/>
    <w:rsid w:val="008F3016"/>
    <w:rsid w:val="008F3E65"/>
    <w:rsid w:val="008F5FB6"/>
    <w:rsid w:val="008F6A94"/>
    <w:rsid w:val="008F7396"/>
    <w:rsid w:val="00900A28"/>
    <w:rsid w:val="00903C20"/>
    <w:rsid w:val="00906DFF"/>
    <w:rsid w:val="009075C4"/>
    <w:rsid w:val="00914DDC"/>
    <w:rsid w:val="00915D3A"/>
    <w:rsid w:val="00916413"/>
    <w:rsid w:val="00920D65"/>
    <w:rsid w:val="009249CF"/>
    <w:rsid w:val="009312C0"/>
    <w:rsid w:val="00931A5E"/>
    <w:rsid w:val="00933225"/>
    <w:rsid w:val="009340C6"/>
    <w:rsid w:val="00934561"/>
    <w:rsid w:val="009352DF"/>
    <w:rsid w:val="00935E9A"/>
    <w:rsid w:val="0093748B"/>
    <w:rsid w:val="00941537"/>
    <w:rsid w:val="00941ADE"/>
    <w:rsid w:val="00942DFC"/>
    <w:rsid w:val="0094673F"/>
    <w:rsid w:val="009473D2"/>
    <w:rsid w:val="00947F7E"/>
    <w:rsid w:val="00950A00"/>
    <w:rsid w:val="00951CA1"/>
    <w:rsid w:val="0095226A"/>
    <w:rsid w:val="0095330A"/>
    <w:rsid w:val="009542EC"/>
    <w:rsid w:val="00954832"/>
    <w:rsid w:val="009555C6"/>
    <w:rsid w:val="00960362"/>
    <w:rsid w:val="00960B3C"/>
    <w:rsid w:val="00962D60"/>
    <w:rsid w:val="00962DE1"/>
    <w:rsid w:val="00963C82"/>
    <w:rsid w:val="00963E3F"/>
    <w:rsid w:val="00966AA2"/>
    <w:rsid w:val="0096774E"/>
    <w:rsid w:val="00967F4C"/>
    <w:rsid w:val="009709D7"/>
    <w:rsid w:val="00973CA9"/>
    <w:rsid w:val="00974B13"/>
    <w:rsid w:val="00975C94"/>
    <w:rsid w:val="0097612B"/>
    <w:rsid w:val="00976460"/>
    <w:rsid w:val="00980A77"/>
    <w:rsid w:val="009821C0"/>
    <w:rsid w:val="009826A8"/>
    <w:rsid w:val="00982767"/>
    <w:rsid w:val="00984B82"/>
    <w:rsid w:val="009852B0"/>
    <w:rsid w:val="00985F16"/>
    <w:rsid w:val="009860C3"/>
    <w:rsid w:val="009869AC"/>
    <w:rsid w:val="00986E0E"/>
    <w:rsid w:val="00987292"/>
    <w:rsid w:val="009875F4"/>
    <w:rsid w:val="00991296"/>
    <w:rsid w:val="009978CA"/>
    <w:rsid w:val="009A0520"/>
    <w:rsid w:val="009A0E17"/>
    <w:rsid w:val="009A2231"/>
    <w:rsid w:val="009A22DF"/>
    <w:rsid w:val="009A3953"/>
    <w:rsid w:val="009A4E77"/>
    <w:rsid w:val="009A53D2"/>
    <w:rsid w:val="009B1813"/>
    <w:rsid w:val="009B272E"/>
    <w:rsid w:val="009B2A53"/>
    <w:rsid w:val="009B3811"/>
    <w:rsid w:val="009B40E8"/>
    <w:rsid w:val="009C04FB"/>
    <w:rsid w:val="009C0770"/>
    <w:rsid w:val="009C20EC"/>
    <w:rsid w:val="009D070E"/>
    <w:rsid w:val="009D3DC5"/>
    <w:rsid w:val="009D3FDE"/>
    <w:rsid w:val="009D5E84"/>
    <w:rsid w:val="009D611C"/>
    <w:rsid w:val="009D6DDE"/>
    <w:rsid w:val="009D7477"/>
    <w:rsid w:val="009D75A8"/>
    <w:rsid w:val="009E00F2"/>
    <w:rsid w:val="009E027B"/>
    <w:rsid w:val="009E094C"/>
    <w:rsid w:val="009E2597"/>
    <w:rsid w:val="009E2EBB"/>
    <w:rsid w:val="009E4365"/>
    <w:rsid w:val="009E5841"/>
    <w:rsid w:val="009E6438"/>
    <w:rsid w:val="009F23CA"/>
    <w:rsid w:val="009F3527"/>
    <w:rsid w:val="009F47C2"/>
    <w:rsid w:val="009F4A80"/>
    <w:rsid w:val="009F52DD"/>
    <w:rsid w:val="009F7BF4"/>
    <w:rsid w:val="00A01615"/>
    <w:rsid w:val="00A020DC"/>
    <w:rsid w:val="00A0210A"/>
    <w:rsid w:val="00A02635"/>
    <w:rsid w:val="00A065FF"/>
    <w:rsid w:val="00A07D01"/>
    <w:rsid w:val="00A11158"/>
    <w:rsid w:val="00A1265A"/>
    <w:rsid w:val="00A15577"/>
    <w:rsid w:val="00A15D19"/>
    <w:rsid w:val="00A16036"/>
    <w:rsid w:val="00A24244"/>
    <w:rsid w:val="00A26011"/>
    <w:rsid w:val="00A26593"/>
    <w:rsid w:val="00A27A0C"/>
    <w:rsid w:val="00A314B2"/>
    <w:rsid w:val="00A351A2"/>
    <w:rsid w:val="00A43248"/>
    <w:rsid w:val="00A4330B"/>
    <w:rsid w:val="00A44556"/>
    <w:rsid w:val="00A474B0"/>
    <w:rsid w:val="00A52813"/>
    <w:rsid w:val="00A54534"/>
    <w:rsid w:val="00A556CE"/>
    <w:rsid w:val="00A560C8"/>
    <w:rsid w:val="00A61580"/>
    <w:rsid w:val="00A63BBC"/>
    <w:rsid w:val="00A64078"/>
    <w:rsid w:val="00A64F3F"/>
    <w:rsid w:val="00A66A83"/>
    <w:rsid w:val="00A66CFB"/>
    <w:rsid w:val="00A7001D"/>
    <w:rsid w:val="00A709A7"/>
    <w:rsid w:val="00A7147C"/>
    <w:rsid w:val="00A74A69"/>
    <w:rsid w:val="00A75DAB"/>
    <w:rsid w:val="00A7672A"/>
    <w:rsid w:val="00A80B8D"/>
    <w:rsid w:val="00A80ED9"/>
    <w:rsid w:val="00A8473B"/>
    <w:rsid w:val="00A851C7"/>
    <w:rsid w:val="00A86798"/>
    <w:rsid w:val="00A86D5E"/>
    <w:rsid w:val="00A8727D"/>
    <w:rsid w:val="00A90922"/>
    <w:rsid w:val="00A92786"/>
    <w:rsid w:val="00A942D3"/>
    <w:rsid w:val="00A957AA"/>
    <w:rsid w:val="00A96DE4"/>
    <w:rsid w:val="00A9787F"/>
    <w:rsid w:val="00AA01C3"/>
    <w:rsid w:val="00AA0B6C"/>
    <w:rsid w:val="00AA23BB"/>
    <w:rsid w:val="00AA5A60"/>
    <w:rsid w:val="00AA6DA9"/>
    <w:rsid w:val="00AB142E"/>
    <w:rsid w:val="00AB2782"/>
    <w:rsid w:val="00AB681B"/>
    <w:rsid w:val="00AC1074"/>
    <w:rsid w:val="00AC2F9F"/>
    <w:rsid w:val="00AC3676"/>
    <w:rsid w:val="00AC6283"/>
    <w:rsid w:val="00AC7A90"/>
    <w:rsid w:val="00AD158D"/>
    <w:rsid w:val="00AD288A"/>
    <w:rsid w:val="00AD3488"/>
    <w:rsid w:val="00AD46DA"/>
    <w:rsid w:val="00AD51AB"/>
    <w:rsid w:val="00AD54D8"/>
    <w:rsid w:val="00AE0625"/>
    <w:rsid w:val="00AE14B0"/>
    <w:rsid w:val="00AE1690"/>
    <w:rsid w:val="00AE1CAC"/>
    <w:rsid w:val="00AE23F1"/>
    <w:rsid w:val="00AE296F"/>
    <w:rsid w:val="00AE38C5"/>
    <w:rsid w:val="00AE4ABB"/>
    <w:rsid w:val="00AE4DB8"/>
    <w:rsid w:val="00AE5222"/>
    <w:rsid w:val="00AE5793"/>
    <w:rsid w:val="00AE60E8"/>
    <w:rsid w:val="00AE6871"/>
    <w:rsid w:val="00AE7EF0"/>
    <w:rsid w:val="00AF21EF"/>
    <w:rsid w:val="00AF25C7"/>
    <w:rsid w:val="00AF2F53"/>
    <w:rsid w:val="00AF5278"/>
    <w:rsid w:val="00B00709"/>
    <w:rsid w:val="00B012BF"/>
    <w:rsid w:val="00B0222A"/>
    <w:rsid w:val="00B041B9"/>
    <w:rsid w:val="00B04A76"/>
    <w:rsid w:val="00B12B7D"/>
    <w:rsid w:val="00B13ADB"/>
    <w:rsid w:val="00B1458A"/>
    <w:rsid w:val="00B14F5A"/>
    <w:rsid w:val="00B15810"/>
    <w:rsid w:val="00B2000B"/>
    <w:rsid w:val="00B225C0"/>
    <w:rsid w:val="00B25921"/>
    <w:rsid w:val="00B27E60"/>
    <w:rsid w:val="00B33961"/>
    <w:rsid w:val="00B34E96"/>
    <w:rsid w:val="00B36564"/>
    <w:rsid w:val="00B366B1"/>
    <w:rsid w:val="00B3794A"/>
    <w:rsid w:val="00B40797"/>
    <w:rsid w:val="00B42828"/>
    <w:rsid w:val="00B429A6"/>
    <w:rsid w:val="00B448C3"/>
    <w:rsid w:val="00B46061"/>
    <w:rsid w:val="00B468C0"/>
    <w:rsid w:val="00B47C6F"/>
    <w:rsid w:val="00B519D3"/>
    <w:rsid w:val="00B51F79"/>
    <w:rsid w:val="00B5685E"/>
    <w:rsid w:val="00B56980"/>
    <w:rsid w:val="00B56C11"/>
    <w:rsid w:val="00B57E85"/>
    <w:rsid w:val="00B63965"/>
    <w:rsid w:val="00B641AC"/>
    <w:rsid w:val="00B65380"/>
    <w:rsid w:val="00B65A75"/>
    <w:rsid w:val="00B66B9A"/>
    <w:rsid w:val="00B7384D"/>
    <w:rsid w:val="00B75155"/>
    <w:rsid w:val="00B76F4B"/>
    <w:rsid w:val="00B775B2"/>
    <w:rsid w:val="00B776E6"/>
    <w:rsid w:val="00B855F7"/>
    <w:rsid w:val="00B9031E"/>
    <w:rsid w:val="00B9252C"/>
    <w:rsid w:val="00B93D25"/>
    <w:rsid w:val="00B95BCF"/>
    <w:rsid w:val="00B970FB"/>
    <w:rsid w:val="00BA4A44"/>
    <w:rsid w:val="00BB0773"/>
    <w:rsid w:val="00BB1404"/>
    <w:rsid w:val="00BB261E"/>
    <w:rsid w:val="00BB2643"/>
    <w:rsid w:val="00BB4425"/>
    <w:rsid w:val="00BC048C"/>
    <w:rsid w:val="00BC6A6F"/>
    <w:rsid w:val="00BD11A9"/>
    <w:rsid w:val="00BD2391"/>
    <w:rsid w:val="00BD53DD"/>
    <w:rsid w:val="00BE1B2E"/>
    <w:rsid w:val="00BE2094"/>
    <w:rsid w:val="00BE490D"/>
    <w:rsid w:val="00BE7CF0"/>
    <w:rsid w:val="00BF1126"/>
    <w:rsid w:val="00BF1B65"/>
    <w:rsid w:val="00BF1C28"/>
    <w:rsid w:val="00BF217C"/>
    <w:rsid w:val="00BF3342"/>
    <w:rsid w:val="00BF3E95"/>
    <w:rsid w:val="00BF46E5"/>
    <w:rsid w:val="00BF4ADF"/>
    <w:rsid w:val="00BF78DB"/>
    <w:rsid w:val="00BF7DF8"/>
    <w:rsid w:val="00C03BAC"/>
    <w:rsid w:val="00C041F4"/>
    <w:rsid w:val="00C04917"/>
    <w:rsid w:val="00C05701"/>
    <w:rsid w:val="00C0739A"/>
    <w:rsid w:val="00C100B7"/>
    <w:rsid w:val="00C12677"/>
    <w:rsid w:val="00C12C11"/>
    <w:rsid w:val="00C132C7"/>
    <w:rsid w:val="00C17528"/>
    <w:rsid w:val="00C20633"/>
    <w:rsid w:val="00C240FC"/>
    <w:rsid w:val="00C260CA"/>
    <w:rsid w:val="00C27411"/>
    <w:rsid w:val="00C303FF"/>
    <w:rsid w:val="00C3291E"/>
    <w:rsid w:val="00C32AEA"/>
    <w:rsid w:val="00C34AC8"/>
    <w:rsid w:val="00C40136"/>
    <w:rsid w:val="00C41E8F"/>
    <w:rsid w:val="00C45002"/>
    <w:rsid w:val="00C46FBB"/>
    <w:rsid w:val="00C470E5"/>
    <w:rsid w:val="00C50E7E"/>
    <w:rsid w:val="00C51478"/>
    <w:rsid w:val="00C553C8"/>
    <w:rsid w:val="00C55441"/>
    <w:rsid w:val="00C5667A"/>
    <w:rsid w:val="00C60A14"/>
    <w:rsid w:val="00C60F58"/>
    <w:rsid w:val="00C61E68"/>
    <w:rsid w:val="00C61F6A"/>
    <w:rsid w:val="00C61FAD"/>
    <w:rsid w:val="00C62801"/>
    <w:rsid w:val="00C65373"/>
    <w:rsid w:val="00C70246"/>
    <w:rsid w:val="00C70A24"/>
    <w:rsid w:val="00C718FA"/>
    <w:rsid w:val="00C719AA"/>
    <w:rsid w:val="00C7490E"/>
    <w:rsid w:val="00C74DA9"/>
    <w:rsid w:val="00C75BF9"/>
    <w:rsid w:val="00C7600D"/>
    <w:rsid w:val="00C760B9"/>
    <w:rsid w:val="00C77424"/>
    <w:rsid w:val="00C830EF"/>
    <w:rsid w:val="00C84DDD"/>
    <w:rsid w:val="00C85C0A"/>
    <w:rsid w:val="00C86267"/>
    <w:rsid w:val="00C910C6"/>
    <w:rsid w:val="00C92584"/>
    <w:rsid w:val="00C94A32"/>
    <w:rsid w:val="00C97033"/>
    <w:rsid w:val="00C97EB0"/>
    <w:rsid w:val="00CA1B94"/>
    <w:rsid w:val="00CA4F30"/>
    <w:rsid w:val="00CA671E"/>
    <w:rsid w:val="00CB2CB4"/>
    <w:rsid w:val="00CB431C"/>
    <w:rsid w:val="00CB5069"/>
    <w:rsid w:val="00CB5E5A"/>
    <w:rsid w:val="00CB7000"/>
    <w:rsid w:val="00CC08F8"/>
    <w:rsid w:val="00CC47AC"/>
    <w:rsid w:val="00CC5EFC"/>
    <w:rsid w:val="00CD2085"/>
    <w:rsid w:val="00CD250E"/>
    <w:rsid w:val="00CD33F0"/>
    <w:rsid w:val="00CD4297"/>
    <w:rsid w:val="00CD5A0E"/>
    <w:rsid w:val="00CD67A7"/>
    <w:rsid w:val="00CD6BD4"/>
    <w:rsid w:val="00CD7984"/>
    <w:rsid w:val="00CD7EB7"/>
    <w:rsid w:val="00CE13DA"/>
    <w:rsid w:val="00CE3861"/>
    <w:rsid w:val="00CE4AB2"/>
    <w:rsid w:val="00CE5E6D"/>
    <w:rsid w:val="00CE7175"/>
    <w:rsid w:val="00CF062C"/>
    <w:rsid w:val="00CF0DB6"/>
    <w:rsid w:val="00CF42E6"/>
    <w:rsid w:val="00CF4875"/>
    <w:rsid w:val="00CF51E3"/>
    <w:rsid w:val="00CF538E"/>
    <w:rsid w:val="00CF6BF1"/>
    <w:rsid w:val="00CF708A"/>
    <w:rsid w:val="00D002BF"/>
    <w:rsid w:val="00D0073F"/>
    <w:rsid w:val="00D0546A"/>
    <w:rsid w:val="00D07025"/>
    <w:rsid w:val="00D079C5"/>
    <w:rsid w:val="00D115F5"/>
    <w:rsid w:val="00D13C5C"/>
    <w:rsid w:val="00D13FE3"/>
    <w:rsid w:val="00D162C0"/>
    <w:rsid w:val="00D16936"/>
    <w:rsid w:val="00D20038"/>
    <w:rsid w:val="00D225AB"/>
    <w:rsid w:val="00D228DD"/>
    <w:rsid w:val="00D24CD0"/>
    <w:rsid w:val="00D263D0"/>
    <w:rsid w:val="00D26CC2"/>
    <w:rsid w:val="00D3146A"/>
    <w:rsid w:val="00D327BD"/>
    <w:rsid w:val="00D33101"/>
    <w:rsid w:val="00D33466"/>
    <w:rsid w:val="00D33CD4"/>
    <w:rsid w:val="00D34E0A"/>
    <w:rsid w:val="00D44908"/>
    <w:rsid w:val="00D45700"/>
    <w:rsid w:val="00D47E64"/>
    <w:rsid w:val="00D50156"/>
    <w:rsid w:val="00D50C5F"/>
    <w:rsid w:val="00D5459F"/>
    <w:rsid w:val="00D55590"/>
    <w:rsid w:val="00D55990"/>
    <w:rsid w:val="00D559E0"/>
    <w:rsid w:val="00D64497"/>
    <w:rsid w:val="00D64D96"/>
    <w:rsid w:val="00D7081A"/>
    <w:rsid w:val="00D726E0"/>
    <w:rsid w:val="00D73AD9"/>
    <w:rsid w:val="00D7461C"/>
    <w:rsid w:val="00D75E75"/>
    <w:rsid w:val="00D76E56"/>
    <w:rsid w:val="00D77704"/>
    <w:rsid w:val="00D777C4"/>
    <w:rsid w:val="00D8033B"/>
    <w:rsid w:val="00D820F2"/>
    <w:rsid w:val="00D8245C"/>
    <w:rsid w:val="00D875B6"/>
    <w:rsid w:val="00D8765C"/>
    <w:rsid w:val="00D9035C"/>
    <w:rsid w:val="00D920BC"/>
    <w:rsid w:val="00D933DE"/>
    <w:rsid w:val="00D9362A"/>
    <w:rsid w:val="00D93BD7"/>
    <w:rsid w:val="00D94BBE"/>
    <w:rsid w:val="00D955F0"/>
    <w:rsid w:val="00DA0853"/>
    <w:rsid w:val="00DA24FD"/>
    <w:rsid w:val="00DA3FF9"/>
    <w:rsid w:val="00DB00B1"/>
    <w:rsid w:val="00DB06D8"/>
    <w:rsid w:val="00DB196E"/>
    <w:rsid w:val="00DB1A64"/>
    <w:rsid w:val="00DB1B0A"/>
    <w:rsid w:val="00DB4E99"/>
    <w:rsid w:val="00DB5CFE"/>
    <w:rsid w:val="00DB6A3C"/>
    <w:rsid w:val="00DB778F"/>
    <w:rsid w:val="00DB7D08"/>
    <w:rsid w:val="00DC13EF"/>
    <w:rsid w:val="00DC5B6C"/>
    <w:rsid w:val="00DD0D72"/>
    <w:rsid w:val="00DD3C82"/>
    <w:rsid w:val="00DD4C1F"/>
    <w:rsid w:val="00DD4C42"/>
    <w:rsid w:val="00DD50B3"/>
    <w:rsid w:val="00DD7427"/>
    <w:rsid w:val="00DE0D37"/>
    <w:rsid w:val="00DE2BB8"/>
    <w:rsid w:val="00DE545C"/>
    <w:rsid w:val="00DE68A9"/>
    <w:rsid w:val="00DE7C77"/>
    <w:rsid w:val="00DF12FE"/>
    <w:rsid w:val="00DF1A50"/>
    <w:rsid w:val="00DF20B9"/>
    <w:rsid w:val="00DF5CC1"/>
    <w:rsid w:val="00DF6185"/>
    <w:rsid w:val="00E00CEA"/>
    <w:rsid w:val="00E026EC"/>
    <w:rsid w:val="00E07D87"/>
    <w:rsid w:val="00E11F06"/>
    <w:rsid w:val="00E12D83"/>
    <w:rsid w:val="00E1317F"/>
    <w:rsid w:val="00E14375"/>
    <w:rsid w:val="00E1630A"/>
    <w:rsid w:val="00E20B9E"/>
    <w:rsid w:val="00E23229"/>
    <w:rsid w:val="00E2377C"/>
    <w:rsid w:val="00E24F85"/>
    <w:rsid w:val="00E25234"/>
    <w:rsid w:val="00E30ED7"/>
    <w:rsid w:val="00E3513A"/>
    <w:rsid w:val="00E37E7D"/>
    <w:rsid w:val="00E40822"/>
    <w:rsid w:val="00E419FE"/>
    <w:rsid w:val="00E41CDA"/>
    <w:rsid w:val="00E42A69"/>
    <w:rsid w:val="00E525BC"/>
    <w:rsid w:val="00E52892"/>
    <w:rsid w:val="00E52F88"/>
    <w:rsid w:val="00E53D5F"/>
    <w:rsid w:val="00E55705"/>
    <w:rsid w:val="00E56AA8"/>
    <w:rsid w:val="00E56B15"/>
    <w:rsid w:val="00E57AF1"/>
    <w:rsid w:val="00E57D94"/>
    <w:rsid w:val="00E61004"/>
    <w:rsid w:val="00E70172"/>
    <w:rsid w:val="00E737C1"/>
    <w:rsid w:val="00E74513"/>
    <w:rsid w:val="00E763C5"/>
    <w:rsid w:val="00E76B7E"/>
    <w:rsid w:val="00E80D06"/>
    <w:rsid w:val="00E8414D"/>
    <w:rsid w:val="00E94FE9"/>
    <w:rsid w:val="00E9589F"/>
    <w:rsid w:val="00E962AA"/>
    <w:rsid w:val="00EA08A5"/>
    <w:rsid w:val="00EA2900"/>
    <w:rsid w:val="00EA2968"/>
    <w:rsid w:val="00EA2E9B"/>
    <w:rsid w:val="00EA46BA"/>
    <w:rsid w:val="00EB2050"/>
    <w:rsid w:val="00EB3671"/>
    <w:rsid w:val="00EB741E"/>
    <w:rsid w:val="00EC19A2"/>
    <w:rsid w:val="00EC4F75"/>
    <w:rsid w:val="00ED295E"/>
    <w:rsid w:val="00ED311D"/>
    <w:rsid w:val="00ED6A54"/>
    <w:rsid w:val="00EE159B"/>
    <w:rsid w:val="00EE1807"/>
    <w:rsid w:val="00EE3714"/>
    <w:rsid w:val="00EE4436"/>
    <w:rsid w:val="00EE4CA7"/>
    <w:rsid w:val="00EE5888"/>
    <w:rsid w:val="00EE796B"/>
    <w:rsid w:val="00EF09DD"/>
    <w:rsid w:val="00EF2DF8"/>
    <w:rsid w:val="00EF7D4D"/>
    <w:rsid w:val="00F04376"/>
    <w:rsid w:val="00F05AC0"/>
    <w:rsid w:val="00F10F1D"/>
    <w:rsid w:val="00F11F65"/>
    <w:rsid w:val="00F12C18"/>
    <w:rsid w:val="00F17763"/>
    <w:rsid w:val="00F21506"/>
    <w:rsid w:val="00F21E0E"/>
    <w:rsid w:val="00F21E38"/>
    <w:rsid w:val="00F22035"/>
    <w:rsid w:val="00F22DAF"/>
    <w:rsid w:val="00F244A4"/>
    <w:rsid w:val="00F2512D"/>
    <w:rsid w:val="00F257CA"/>
    <w:rsid w:val="00F27AA7"/>
    <w:rsid w:val="00F32299"/>
    <w:rsid w:val="00F3235D"/>
    <w:rsid w:val="00F32648"/>
    <w:rsid w:val="00F32A6E"/>
    <w:rsid w:val="00F335AD"/>
    <w:rsid w:val="00F336F4"/>
    <w:rsid w:val="00F34EF2"/>
    <w:rsid w:val="00F35CAC"/>
    <w:rsid w:val="00F36A57"/>
    <w:rsid w:val="00F37BF7"/>
    <w:rsid w:val="00F40614"/>
    <w:rsid w:val="00F477B7"/>
    <w:rsid w:val="00F505A8"/>
    <w:rsid w:val="00F51D5F"/>
    <w:rsid w:val="00F57099"/>
    <w:rsid w:val="00F572CD"/>
    <w:rsid w:val="00F57ADB"/>
    <w:rsid w:val="00F62D77"/>
    <w:rsid w:val="00F633D4"/>
    <w:rsid w:val="00F6386F"/>
    <w:rsid w:val="00F63E97"/>
    <w:rsid w:val="00F663BD"/>
    <w:rsid w:val="00F665E1"/>
    <w:rsid w:val="00F6662F"/>
    <w:rsid w:val="00F739B5"/>
    <w:rsid w:val="00F74F51"/>
    <w:rsid w:val="00F764ED"/>
    <w:rsid w:val="00F769F3"/>
    <w:rsid w:val="00F80D30"/>
    <w:rsid w:val="00F82D6C"/>
    <w:rsid w:val="00F83C11"/>
    <w:rsid w:val="00F84A09"/>
    <w:rsid w:val="00F86F53"/>
    <w:rsid w:val="00F8762F"/>
    <w:rsid w:val="00F904EB"/>
    <w:rsid w:val="00F90690"/>
    <w:rsid w:val="00F9096B"/>
    <w:rsid w:val="00F9236F"/>
    <w:rsid w:val="00F9420E"/>
    <w:rsid w:val="00FA2405"/>
    <w:rsid w:val="00FB441F"/>
    <w:rsid w:val="00FB5978"/>
    <w:rsid w:val="00FC5662"/>
    <w:rsid w:val="00FC592B"/>
    <w:rsid w:val="00FC5EFB"/>
    <w:rsid w:val="00FC6E5F"/>
    <w:rsid w:val="00FD0099"/>
    <w:rsid w:val="00FD01F3"/>
    <w:rsid w:val="00FD18A5"/>
    <w:rsid w:val="00FD1CAB"/>
    <w:rsid w:val="00FD3B88"/>
    <w:rsid w:val="00FD49F2"/>
    <w:rsid w:val="00FE1E70"/>
    <w:rsid w:val="00FE2304"/>
    <w:rsid w:val="00FE251D"/>
    <w:rsid w:val="00FE5D3E"/>
    <w:rsid w:val="00FF2590"/>
    <w:rsid w:val="00FF3BDF"/>
    <w:rsid w:val="00FF7296"/>
    <w:rsid w:val="00FF76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01D7E7-17F6-4231-883E-EAEB1793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14D"/>
    <w:pPr>
      <w:spacing w:line="360" w:lineRule="exact"/>
    </w:pPr>
    <w:rPr>
      <w:rFonts w:hAnsi="標楷體"/>
      <w:spacing w:val="-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33DE"/>
    <w:rPr>
      <w:rFonts w:ascii="Arial" w:hAnsi="Arial"/>
      <w:sz w:val="18"/>
      <w:szCs w:val="18"/>
    </w:rPr>
  </w:style>
  <w:style w:type="paragraph" w:styleId="a4">
    <w:name w:val="Body Text Indent"/>
    <w:basedOn w:val="a"/>
    <w:rsid w:val="00B9031E"/>
    <w:pPr>
      <w:spacing w:line="0" w:lineRule="atLeast"/>
      <w:ind w:left="960" w:hangingChars="300" w:hanging="960"/>
      <w:jc w:val="both"/>
    </w:pPr>
    <w:rPr>
      <w:rFonts w:ascii="標楷體" w:eastAsia="標楷體"/>
      <w:sz w:val="32"/>
    </w:rPr>
  </w:style>
  <w:style w:type="paragraph" w:styleId="a5">
    <w:name w:val="header"/>
    <w:basedOn w:val="a"/>
    <w:rsid w:val="00C12C11"/>
    <w:pPr>
      <w:tabs>
        <w:tab w:val="center" w:pos="4153"/>
        <w:tab w:val="right" w:pos="8306"/>
      </w:tabs>
      <w:snapToGrid w:val="0"/>
    </w:pPr>
    <w:rPr>
      <w:szCs w:val="20"/>
    </w:rPr>
  </w:style>
  <w:style w:type="paragraph" w:styleId="a6">
    <w:name w:val="footer"/>
    <w:basedOn w:val="a"/>
    <w:link w:val="a7"/>
    <w:uiPriority w:val="99"/>
    <w:rsid w:val="00C12C11"/>
    <w:pPr>
      <w:tabs>
        <w:tab w:val="center" w:pos="4153"/>
        <w:tab w:val="right" w:pos="8306"/>
      </w:tabs>
      <w:snapToGrid w:val="0"/>
    </w:pPr>
    <w:rPr>
      <w:szCs w:val="20"/>
      <w:lang w:val="x-none" w:eastAsia="x-none"/>
    </w:rPr>
  </w:style>
  <w:style w:type="character" w:styleId="a8">
    <w:name w:val="page number"/>
    <w:basedOn w:val="a0"/>
    <w:rsid w:val="00462019"/>
  </w:style>
  <w:style w:type="paragraph" w:styleId="a9">
    <w:name w:val="annotation text"/>
    <w:basedOn w:val="a"/>
    <w:link w:val="aa"/>
    <w:semiHidden/>
    <w:rsid w:val="00DB5CFE"/>
    <w:rPr>
      <w:rFonts w:eastAsia="標楷體" w:hAnsi="Times New Roman"/>
      <w:spacing w:val="0"/>
      <w:kern w:val="2"/>
      <w:sz w:val="32"/>
      <w:szCs w:val="32"/>
    </w:rPr>
  </w:style>
  <w:style w:type="paragraph" w:customStyle="1" w:styleId="ab">
    <w:name w:val="(文字) (文字)"/>
    <w:basedOn w:val="a"/>
    <w:rsid w:val="009A0520"/>
    <w:pPr>
      <w:spacing w:after="160" w:line="240" w:lineRule="exact"/>
    </w:pPr>
    <w:rPr>
      <w:rFonts w:ascii="Tahoma" w:eastAsia="Times New Roman" w:hAnsi="Tahoma"/>
      <w:szCs w:val="20"/>
      <w:lang w:eastAsia="en-US"/>
    </w:rPr>
  </w:style>
  <w:style w:type="paragraph" w:styleId="HTML">
    <w:name w:val="HTML Preformatted"/>
    <w:basedOn w:val="a"/>
    <w:link w:val="HTML0"/>
    <w:uiPriority w:val="99"/>
    <w:rsid w:val="009A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lang w:val="x-none" w:eastAsia="x-none"/>
    </w:rPr>
  </w:style>
  <w:style w:type="paragraph" w:customStyle="1" w:styleId="ac">
    <w:name w:val="標(一)"/>
    <w:basedOn w:val="a"/>
    <w:rsid w:val="0062214D"/>
    <w:rPr>
      <w:b/>
    </w:rPr>
  </w:style>
  <w:style w:type="paragraph" w:customStyle="1" w:styleId="1">
    <w:name w:val="標1"/>
    <w:basedOn w:val="a"/>
    <w:link w:val="10"/>
    <w:rsid w:val="0062214D"/>
    <w:pPr>
      <w:ind w:left="839" w:hanging="278"/>
      <w:jc w:val="both"/>
    </w:pPr>
    <w:rPr>
      <w:rFonts w:ascii="標楷體" w:eastAsia="標楷體" w:hAnsi="Times New Roman"/>
      <w:spacing w:val="0"/>
      <w:kern w:val="2"/>
      <w:sz w:val="28"/>
      <w:szCs w:val="20"/>
    </w:rPr>
  </w:style>
  <w:style w:type="character" w:customStyle="1" w:styleId="10">
    <w:name w:val="標1 字元"/>
    <w:link w:val="1"/>
    <w:locked/>
    <w:rsid w:val="0062214D"/>
    <w:rPr>
      <w:rFonts w:ascii="標楷體" w:eastAsia="標楷體"/>
      <w:kern w:val="2"/>
      <w:sz w:val="28"/>
      <w:lang w:val="en-US" w:eastAsia="zh-TW" w:bidi="ar-SA"/>
    </w:rPr>
  </w:style>
  <w:style w:type="character" w:customStyle="1" w:styleId="aa">
    <w:name w:val="註解文字 字元"/>
    <w:link w:val="a9"/>
    <w:semiHidden/>
    <w:locked/>
    <w:rsid w:val="0062214D"/>
    <w:rPr>
      <w:rFonts w:eastAsia="標楷體"/>
      <w:kern w:val="2"/>
      <w:sz w:val="32"/>
      <w:szCs w:val="32"/>
      <w:lang w:val="en-US" w:eastAsia="zh-TW" w:bidi="ar-SA"/>
    </w:rPr>
  </w:style>
  <w:style w:type="character" w:customStyle="1" w:styleId="style31">
    <w:name w:val="style31"/>
    <w:rsid w:val="00417AFF"/>
    <w:rPr>
      <w:rFonts w:ascii="Times New Roman" w:hAnsi="Times New Roman" w:cs="Times New Roman" w:hint="default"/>
    </w:rPr>
  </w:style>
  <w:style w:type="character" w:customStyle="1" w:styleId="HTML0">
    <w:name w:val="HTML 預設格式 字元"/>
    <w:link w:val="HTML"/>
    <w:uiPriority w:val="99"/>
    <w:rsid w:val="000F249A"/>
    <w:rPr>
      <w:rFonts w:ascii="細明體" w:eastAsia="細明體" w:hAnsi="細明體" w:cs="細明體"/>
      <w:spacing w:val="-2"/>
      <w:szCs w:val="28"/>
    </w:rPr>
  </w:style>
  <w:style w:type="paragraph" w:customStyle="1" w:styleId="ad">
    <w:name w:val="標一"/>
    <w:basedOn w:val="a"/>
    <w:rsid w:val="006F57E4"/>
    <w:pPr>
      <w:widowControl w:val="0"/>
      <w:ind w:leftChars="-100" w:left="-280"/>
    </w:pPr>
    <w:rPr>
      <w:rFonts w:ascii="文鼎粗黑" w:eastAsia="文鼎粗黑" w:hAnsi="Times New Roman"/>
      <w:spacing w:val="0"/>
      <w:kern w:val="2"/>
      <w:sz w:val="28"/>
      <w:szCs w:val="20"/>
    </w:rPr>
  </w:style>
  <w:style w:type="paragraph" w:customStyle="1" w:styleId="ae">
    <w:name w:val="說明"/>
    <w:basedOn w:val="a"/>
    <w:rsid w:val="00C470E5"/>
    <w:pPr>
      <w:widowControl w:val="0"/>
      <w:wordWrap w:val="0"/>
      <w:snapToGrid w:val="0"/>
      <w:spacing w:line="240" w:lineRule="auto"/>
      <w:ind w:left="567" w:hanging="567"/>
    </w:pPr>
    <w:rPr>
      <w:rFonts w:eastAsia="標楷體" w:hAnsi="Times New Roman"/>
      <w:spacing w:val="0"/>
      <w:kern w:val="2"/>
      <w:sz w:val="32"/>
      <w:szCs w:val="20"/>
    </w:rPr>
  </w:style>
  <w:style w:type="character" w:customStyle="1" w:styleId="a7">
    <w:name w:val="頁尾 字元"/>
    <w:link w:val="a6"/>
    <w:uiPriority w:val="99"/>
    <w:rsid w:val="0045513D"/>
    <w:rPr>
      <w:rFonts w:hAnsi="標楷體"/>
      <w:spacing w:val="-2"/>
    </w:rPr>
  </w:style>
  <w:style w:type="paragraph" w:styleId="af">
    <w:name w:val="List Paragraph"/>
    <w:basedOn w:val="a"/>
    <w:uiPriority w:val="34"/>
    <w:qFormat/>
    <w:rsid w:val="00DB4E99"/>
    <w:pPr>
      <w:widowControl w:val="0"/>
      <w:spacing w:line="240" w:lineRule="auto"/>
      <w:ind w:leftChars="200" w:left="480"/>
    </w:pPr>
    <w:rPr>
      <w:rFonts w:ascii="Calibri" w:hAnsi="Calibri"/>
      <w:spacing w:val="0"/>
      <w:kern w:val="2"/>
      <w:sz w:val="24"/>
      <w:szCs w:val="22"/>
    </w:rPr>
  </w:style>
  <w:style w:type="paragraph" w:customStyle="1" w:styleId="Default">
    <w:name w:val="Default"/>
    <w:rsid w:val="00094B30"/>
    <w:pPr>
      <w:widowControl w:val="0"/>
      <w:autoSpaceDE w:val="0"/>
      <w:autoSpaceDN w:val="0"/>
      <w:adjustRightInd w:val="0"/>
    </w:pPr>
    <w:rPr>
      <w:rFonts w:ascii="標楷體" w:eastAsia="標楷體" w:cs="標楷體"/>
      <w:color w:val="000000"/>
      <w:sz w:val="24"/>
      <w:szCs w:val="24"/>
    </w:rPr>
  </w:style>
  <w:style w:type="paragraph" w:customStyle="1" w:styleId="af0">
    <w:name w:val="標(一)內文"/>
    <w:basedOn w:val="a"/>
    <w:rsid w:val="003E740B"/>
    <w:pPr>
      <w:widowControl w:val="0"/>
      <w:ind w:leftChars="200" w:left="560"/>
      <w:jc w:val="both"/>
    </w:pPr>
    <w:rPr>
      <w:rFonts w:ascii="標楷體" w:eastAsia="標楷體" w:hAnsi="Times New Roman"/>
      <w:spacing w:val="0"/>
      <w:kern w:val="2"/>
      <w:sz w:val="28"/>
      <w:szCs w:val="20"/>
    </w:rPr>
  </w:style>
  <w:style w:type="paragraph" w:customStyle="1" w:styleId="af1">
    <w:name w:val="( 一)"/>
    <w:rsid w:val="00D5459F"/>
    <w:pPr>
      <w:adjustRightInd w:val="0"/>
      <w:snapToGrid w:val="0"/>
      <w:spacing w:line="325" w:lineRule="exact"/>
      <w:ind w:left="100" w:hangingChars="100" w:hanging="100"/>
    </w:pPr>
    <w:rPr>
      <w:rFonts w:ascii="標楷體" w:eastAsia="標楷體"/>
      <w:sz w:val="26"/>
    </w:rPr>
  </w:style>
  <w:style w:type="character" w:customStyle="1" w:styleId="bumpedfont15">
    <w:name w:val="bumpedfont15"/>
    <w:basedOn w:val="a0"/>
    <w:rsid w:val="006913B1"/>
  </w:style>
  <w:style w:type="paragraph" w:customStyle="1" w:styleId="11">
    <w:name w:val="(1)"/>
    <w:basedOn w:val="a"/>
    <w:rsid w:val="00104A54"/>
    <w:pPr>
      <w:adjustRightInd w:val="0"/>
      <w:snapToGrid w:val="0"/>
      <w:spacing w:line="325" w:lineRule="exact"/>
      <w:ind w:left="100" w:hangingChars="100" w:hanging="100"/>
      <w:jc w:val="both"/>
    </w:pPr>
    <w:rPr>
      <w:rFonts w:ascii="標楷體" w:eastAsia="標楷體" w:hAnsi="Times New Roman"/>
      <w:spacing w:val="0"/>
      <w:sz w:val="26"/>
      <w:szCs w:val="20"/>
    </w:rPr>
  </w:style>
  <w:style w:type="paragraph" w:customStyle="1" w:styleId="af2">
    <w:name w:val="@中標"/>
    <w:basedOn w:val="a"/>
    <w:link w:val="af3"/>
    <w:qFormat/>
    <w:rsid w:val="000E1B9B"/>
    <w:pPr>
      <w:widowControl w:val="0"/>
    </w:pPr>
    <w:rPr>
      <w:rFonts w:ascii="標楷體" w:eastAsia="標楷體" w:cs="Cordia New"/>
      <w:b/>
      <w:spacing w:val="0"/>
      <w:kern w:val="2"/>
      <w:sz w:val="28"/>
    </w:rPr>
  </w:style>
  <w:style w:type="paragraph" w:customStyle="1" w:styleId="af4">
    <w:name w:val="@小標"/>
    <w:basedOn w:val="a"/>
    <w:link w:val="af5"/>
    <w:qFormat/>
    <w:rsid w:val="000E1B9B"/>
    <w:pPr>
      <w:widowControl w:val="0"/>
      <w:ind w:leftChars="100" w:left="240" w:rightChars="100" w:right="100"/>
    </w:pPr>
    <w:rPr>
      <w:rFonts w:ascii="標楷體" w:eastAsia="標楷體" w:cs="Cordia New"/>
      <w:spacing w:val="0"/>
      <w:kern w:val="2"/>
      <w:sz w:val="28"/>
    </w:rPr>
  </w:style>
  <w:style w:type="character" w:customStyle="1" w:styleId="af3">
    <w:name w:val="@中標 字元"/>
    <w:link w:val="af2"/>
    <w:rsid w:val="000E1B9B"/>
    <w:rPr>
      <w:rFonts w:ascii="標楷體" w:eastAsia="標楷體" w:hAnsi="標楷體" w:cs="Cordia New"/>
      <w:b/>
      <w:kern w:val="2"/>
      <w:sz w:val="28"/>
      <w:szCs w:val="28"/>
    </w:rPr>
  </w:style>
  <w:style w:type="character" w:customStyle="1" w:styleId="af5">
    <w:name w:val="@小標 字元"/>
    <w:link w:val="af4"/>
    <w:rsid w:val="000E1B9B"/>
    <w:rPr>
      <w:rFonts w:ascii="標楷體" w:eastAsia="標楷體" w:hAnsi="標楷體" w:cs="Cordia New"/>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4484">
      <w:bodyDiv w:val="1"/>
      <w:marLeft w:val="0"/>
      <w:marRight w:val="0"/>
      <w:marTop w:val="0"/>
      <w:marBottom w:val="0"/>
      <w:divBdr>
        <w:top w:val="none" w:sz="0" w:space="0" w:color="auto"/>
        <w:left w:val="none" w:sz="0" w:space="0" w:color="auto"/>
        <w:bottom w:val="none" w:sz="0" w:space="0" w:color="auto"/>
        <w:right w:val="none" w:sz="0" w:space="0" w:color="auto"/>
      </w:divBdr>
    </w:div>
    <w:div w:id="235633942">
      <w:bodyDiv w:val="1"/>
      <w:marLeft w:val="0"/>
      <w:marRight w:val="0"/>
      <w:marTop w:val="0"/>
      <w:marBottom w:val="0"/>
      <w:divBdr>
        <w:top w:val="none" w:sz="0" w:space="0" w:color="auto"/>
        <w:left w:val="none" w:sz="0" w:space="0" w:color="auto"/>
        <w:bottom w:val="none" w:sz="0" w:space="0" w:color="auto"/>
        <w:right w:val="none" w:sz="0" w:space="0" w:color="auto"/>
      </w:divBdr>
    </w:div>
    <w:div w:id="272325594">
      <w:bodyDiv w:val="1"/>
      <w:marLeft w:val="0"/>
      <w:marRight w:val="0"/>
      <w:marTop w:val="0"/>
      <w:marBottom w:val="0"/>
      <w:divBdr>
        <w:top w:val="none" w:sz="0" w:space="0" w:color="auto"/>
        <w:left w:val="none" w:sz="0" w:space="0" w:color="auto"/>
        <w:bottom w:val="none" w:sz="0" w:space="0" w:color="auto"/>
        <w:right w:val="none" w:sz="0" w:space="0" w:color="auto"/>
      </w:divBdr>
    </w:div>
    <w:div w:id="422533097">
      <w:bodyDiv w:val="1"/>
      <w:marLeft w:val="0"/>
      <w:marRight w:val="0"/>
      <w:marTop w:val="0"/>
      <w:marBottom w:val="0"/>
      <w:divBdr>
        <w:top w:val="none" w:sz="0" w:space="0" w:color="auto"/>
        <w:left w:val="none" w:sz="0" w:space="0" w:color="auto"/>
        <w:bottom w:val="none" w:sz="0" w:space="0" w:color="auto"/>
        <w:right w:val="none" w:sz="0" w:space="0" w:color="auto"/>
      </w:divBdr>
    </w:div>
    <w:div w:id="464009894">
      <w:bodyDiv w:val="1"/>
      <w:marLeft w:val="0"/>
      <w:marRight w:val="0"/>
      <w:marTop w:val="0"/>
      <w:marBottom w:val="0"/>
      <w:divBdr>
        <w:top w:val="none" w:sz="0" w:space="0" w:color="auto"/>
        <w:left w:val="none" w:sz="0" w:space="0" w:color="auto"/>
        <w:bottom w:val="none" w:sz="0" w:space="0" w:color="auto"/>
        <w:right w:val="none" w:sz="0" w:space="0" w:color="auto"/>
      </w:divBdr>
    </w:div>
    <w:div w:id="900603001">
      <w:bodyDiv w:val="1"/>
      <w:marLeft w:val="0"/>
      <w:marRight w:val="0"/>
      <w:marTop w:val="0"/>
      <w:marBottom w:val="0"/>
      <w:divBdr>
        <w:top w:val="none" w:sz="0" w:space="0" w:color="auto"/>
        <w:left w:val="none" w:sz="0" w:space="0" w:color="auto"/>
        <w:bottom w:val="none" w:sz="0" w:space="0" w:color="auto"/>
        <w:right w:val="none" w:sz="0" w:space="0" w:color="auto"/>
      </w:divBdr>
    </w:div>
    <w:div w:id="909461879">
      <w:bodyDiv w:val="1"/>
      <w:marLeft w:val="0"/>
      <w:marRight w:val="0"/>
      <w:marTop w:val="0"/>
      <w:marBottom w:val="0"/>
      <w:divBdr>
        <w:top w:val="none" w:sz="0" w:space="0" w:color="auto"/>
        <w:left w:val="none" w:sz="0" w:space="0" w:color="auto"/>
        <w:bottom w:val="none" w:sz="0" w:space="0" w:color="auto"/>
        <w:right w:val="none" w:sz="0" w:space="0" w:color="auto"/>
      </w:divBdr>
    </w:div>
    <w:div w:id="980697170">
      <w:bodyDiv w:val="1"/>
      <w:marLeft w:val="0"/>
      <w:marRight w:val="0"/>
      <w:marTop w:val="0"/>
      <w:marBottom w:val="0"/>
      <w:divBdr>
        <w:top w:val="none" w:sz="0" w:space="0" w:color="auto"/>
        <w:left w:val="none" w:sz="0" w:space="0" w:color="auto"/>
        <w:bottom w:val="none" w:sz="0" w:space="0" w:color="auto"/>
        <w:right w:val="none" w:sz="0" w:space="0" w:color="auto"/>
      </w:divBdr>
    </w:div>
    <w:div w:id="1032416970">
      <w:bodyDiv w:val="1"/>
      <w:marLeft w:val="0"/>
      <w:marRight w:val="0"/>
      <w:marTop w:val="0"/>
      <w:marBottom w:val="0"/>
      <w:divBdr>
        <w:top w:val="none" w:sz="0" w:space="0" w:color="auto"/>
        <w:left w:val="none" w:sz="0" w:space="0" w:color="auto"/>
        <w:bottom w:val="none" w:sz="0" w:space="0" w:color="auto"/>
        <w:right w:val="none" w:sz="0" w:space="0" w:color="auto"/>
      </w:divBdr>
    </w:div>
    <w:div w:id="1197813041">
      <w:bodyDiv w:val="1"/>
      <w:marLeft w:val="0"/>
      <w:marRight w:val="0"/>
      <w:marTop w:val="0"/>
      <w:marBottom w:val="0"/>
      <w:divBdr>
        <w:top w:val="none" w:sz="0" w:space="0" w:color="auto"/>
        <w:left w:val="none" w:sz="0" w:space="0" w:color="auto"/>
        <w:bottom w:val="none" w:sz="0" w:space="0" w:color="auto"/>
        <w:right w:val="none" w:sz="0" w:space="0" w:color="auto"/>
      </w:divBdr>
    </w:div>
    <w:div w:id="1237590442">
      <w:bodyDiv w:val="1"/>
      <w:marLeft w:val="0"/>
      <w:marRight w:val="0"/>
      <w:marTop w:val="0"/>
      <w:marBottom w:val="0"/>
      <w:divBdr>
        <w:top w:val="none" w:sz="0" w:space="0" w:color="auto"/>
        <w:left w:val="none" w:sz="0" w:space="0" w:color="auto"/>
        <w:bottom w:val="none" w:sz="0" w:space="0" w:color="auto"/>
        <w:right w:val="none" w:sz="0" w:space="0" w:color="auto"/>
      </w:divBdr>
    </w:div>
    <w:div w:id="1337539831">
      <w:bodyDiv w:val="1"/>
      <w:marLeft w:val="0"/>
      <w:marRight w:val="0"/>
      <w:marTop w:val="0"/>
      <w:marBottom w:val="0"/>
      <w:divBdr>
        <w:top w:val="none" w:sz="0" w:space="0" w:color="auto"/>
        <w:left w:val="none" w:sz="0" w:space="0" w:color="auto"/>
        <w:bottom w:val="none" w:sz="0" w:space="0" w:color="auto"/>
        <w:right w:val="none" w:sz="0" w:space="0" w:color="auto"/>
      </w:divBdr>
    </w:div>
    <w:div w:id="1350642468">
      <w:bodyDiv w:val="1"/>
      <w:marLeft w:val="0"/>
      <w:marRight w:val="0"/>
      <w:marTop w:val="0"/>
      <w:marBottom w:val="0"/>
      <w:divBdr>
        <w:top w:val="none" w:sz="0" w:space="0" w:color="auto"/>
        <w:left w:val="none" w:sz="0" w:space="0" w:color="auto"/>
        <w:bottom w:val="none" w:sz="0" w:space="0" w:color="auto"/>
        <w:right w:val="none" w:sz="0" w:space="0" w:color="auto"/>
      </w:divBdr>
    </w:div>
    <w:div w:id="1562709598">
      <w:bodyDiv w:val="1"/>
      <w:marLeft w:val="0"/>
      <w:marRight w:val="0"/>
      <w:marTop w:val="0"/>
      <w:marBottom w:val="0"/>
      <w:divBdr>
        <w:top w:val="none" w:sz="0" w:space="0" w:color="auto"/>
        <w:left w:val="none" w:sz="0" w:space="0" w:color="auto"/>
        <w:bottom w:val="none" w:sz="0" w:space="0" w:color="auto"/>
        <w:right w:val="none" w:sz="0" w:space="0" w:color="auto"/>
      </w:divBdr>
    </w:div>
    <w:div w:id="1638998231">
      <w:bodyDiv w:val="1"/>
      <w:marLeft w:val="0"/>
      <w:marRight w:val="0"/>
      <w:marTop w:val="0"/>
      <w:marBottom w:val="0"/>
      <w:divBdr>
        <w:top w:val="none" w:sz="0" w:space="0" w:color="auto"/>
        <w:left w:val="none" w:sz="0" w:space="0" w:color="auto"/>
        <w:bottom w:val="none" w:sz="0" w:space="0" w:color="auto"/>
        <w:right w:val="none" w:sz="0" w:space="0" w:color="auto"/>
      </w:divBdr>
    </w:div>
    <w:div w:id="1697653196">
      <w:bodyDiv w:val="1"/>
      <w:marLeft w:val="0"/>
      <w:marRight w:val="0"/>
      <w:marTop w:val="0"/>
      <w:marBottom w:val="0"/>
      <w:divBdr>
        <w:top w:val="none" w:sz="0" w:space="0" w:color="auto"/>
        <w:left w:val="none" w:sz="0" w:space="0" w:color="auto"/>
        <w:bottom w:val="none" w:sz="0" w:space="0" w:color="auto"/>
        <w:right w:val="none" w:sz="0" w:space="0" w:color="auto"/>
      </w:divBdr>
    </w:div>
    <w:div w:id="1906404887">
      <w:bodyDiv w:val="1"/>
      <w:marLeft w:val="0"/>
      <w:marRight w:val="0"/>
      <w:marTop w:val="0"/>
      <w:marBottom w:val="0"/>
      <w:divBdr>
        <w:top w:val="none" w:sz="0" w:space="0" w:color="auto"/>
        <w:left w:val="none" w:sz="0" w:space="0" w:color="auto"/>
        <w:bottom w:val="none" w:sz="0" w:space="0" w:color="auto"/>
        <w:right w:val="none" w:sz="0" w:space="0" w:color="auto"/>
      </w:divBdr>
    </w:div>
    <w:div w:id="1936595837">
      <w:bodyDiv w:val="1"/>
      <w:marLeft w:val="0"/>
      <w:marRight w:val="0"/>
      <w:marTop w:val="0"/>
      <w:marBottom w:val="0"/>
      <w:divBdr>
        <w:top w:val="none" w:sz="0" w:space="0" w:color="auto"/>
        <w:left w:val="none" w:sz="0" w:space="0" w:color="auto"/>
        <w:bottom w:val="none" w:sz="0" w:space="0" w:color="auto"/>
        <w:right w:val="none" w:sz="0" w:space="0" w:color="auto"/>
      </w:divBdr>
    </w:div>
    <w:div w:id="2037803222">
      <w:bodyDiv w:val="1"/>
      <w:marLeft w:val="0"/>
      <w:marRight w:val="0"/>
      <w:marTop w:val="0"/>
      <w:marBottom w:val="0"/>
      <w:divBdr>
        <w:top w:val="none" w:sz="0" w:space="0" w:color="auto"/>
        <w:left w:val="none" w:sz="0" w:space="0" w:color="auto"/>
        <w:bottom w:val="none" w:sz="0" w:space="0" w:color="auto"/>
        <w:right w:val="none" w:sz="0" w:space="0" w:color="auto"/>
      </w:divBdr>
    </w:div>
    <w:div w:id="20779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33CEF-0733-47E5-83B6-1F8267A8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1228</Words>
  <Characters>7002</Characters>
  <Application>Microsoft Office Word</Application>
  <DocSecurity>0</DocSecurity>
  <Lines>58</Lines>
  <Paragraphs>16</Paragraphs>
  <ScaleCrop>false</ScaleCrop>
  <Company>kcg</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mark</dc:creator>
  <cp:lastModifiedBy>syf</cp:lastModifiedBy>
  <cp:revision>8</cp:revision>
  <cp:lastPrinted>2020-07-02T03:37:00Z</cp:lastPrinted>
  <dcterms:created xsi:type="dcterms:W3CDTF">2021-02-25T01:29:00Z</dcterms:created>
  <dcterms:modified xsi:type="dcterms:W3CDTF">2021-03-04T08:20:00Z</dcterms:modified>
</cp:coreProperties>
</file>