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61" w:rsidRPr="00A66CFF" w:rsidRDefault="00EA7861" w:rsidP="000A09F5">
      <w:pPr>
        <w:overflowPunct w:val="0"/>
        <w:adjustRightInd w:val="0"/>
        <w:snapToGrid w:val="0"/>
        <w:spacing w:afterLines="100" w:after="360"/>
        <w:jc w:val="center"/>
        <w:rPr>
          <w:rFonts w:hAnsi="標楷體"/>
          <w:b/>
          <w:snapToGrid w:val="0"/>
          <w:kern w:val="0"/>
          <w:sz w:val="54"/>
          <w:szCs w:val="54"/>
        </w:rPr>
      </w:pPr>
      <w:bookmarkStart w:id="0" w:name="_GoBack"/>
      <w:bookmarkEnd w:id="0"/>
      <w:r w:rsidRPr="00A66CFF">
        <w:rPr>
          <w:rFonts w:hAnsi="標楷體" w:hint="eastAsia"/>
          <w:b/>
          <w:snapToGrid w:val="0"/>
          <w:kern w:val="0"/>
          <w:sz w:val="54"/>
          <w:szCs w:val="54"/>
        </w:rPr>
        <w:t>拾</w:t>
      </w:r>
      <w:r w:rsidR="004F4A0D" w:rsidRPr="00A66CFF">
        <w:rPr>
          <w:rFonts w:hAnsi="標楷體" w:hint="eastAsia"/>
          <w:b/>
          <w:snapToGrid w:val="0"/>
          <w:kern w:val="0"/>
          <w:sz w:val="54"/>
          <w:szCs w:val="54"/>
        </w:rPr>
        <w:t>玖</w:t>
      </w:r>
      <w:r w:rsidRPr="00A66CFF">
        <w:rPr>
          <w:rFonts w:hAnsi="標楷體" w:hint="eastAsia"/>
          <w:b/>
          <w:snapToGrid w:val="0"/>
          <w:kern w:val="0"/>
          <w:sz w:val="54"/>
          <w:szCs w:val="54"/>
        </w:rPr>
        <w:t>、交</w:t>
      </w:r>
      <w:r w:rsidR="000A09F5" w:rsidRPr="00A66CFF">
        <w:rPr>
          <w:rFonts w:hAnsi="標楷體" w:hint="eastAsia"/>
          <w:b/>
          <w:snapToGrid w:val="0"/>
          <w:kern w:val="0"/>
          <w:sz w:val="54"/>
          <w:szCs w:val="54"/>
        </w:rPr>
        <w:t xml:space="preserve">  </w:t>
      </w:r>
      <w:r w:rsidRPr="00A66CFF">
        <w:rPr>
          <w:rFonts w:hAnsi="標楷體" w:hint="eastAsia"/>
          <w:b/>
          <w:snapToGrid w:val="0"/>
          <w:kern w:val="0"/>
          <w:sz w:val="54"/>
          <w:szCs w:val="54"/>
        </w:rPr>
        <w:t>通</w:t>
      </w:r>
    </w:p>
    <w:p w:rsidR="0039597C" w:rsidRPr="00A66CFF" w:rsidRDefault="005C4F29" w:rsidP="00D77356">
      <w:pPr>
        <w:pStyle w:val="ac"/>
        <w:overflowPunct w:val="0"/>
        <w:adjustRightInd w:val="0"/>
        <w:snapToGrid w:val="0"/>
        <w:spacing w:line="360" w:lineRule="exact"/>
        <w:jc w:val="both"/>
        <w:rPr>
          <w:rFonts w:hAnsi="標楷體" w:cs="文鼎中黑"/>
          <w:b/>
          <w:bCs/>
          <w:snapToGrid w:val="0"/>
          <w:kern w:val="0"/>
        </w:rPr>
      </w:pPr>
      <w:r w:rsidRPr="00A66CFF">
        <w:rPr>
          <w:rFonts w:hAnsi="標楷體" w:cs="文鼎中黑" w:hint="eastAsia"/>
          <w:b/>
          <w:bCs/>
          <w:snapToGrid w:val="0"/>
          <w:kern w:val="0"/>
        </w:rPr>
        <w:t>一、運輸規劃</w:t>
      </w:r>
    </w:p>
    <w:p w:rsidR="003F2B3C" w:rsidRPr="00A66CFF" w:rsidRDefault="003F2B3C"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（一）港區聯外道路糸統</w:t>
      </w:r>
    </w:p>
    <w:p w:rsidR="003F2B3C" w:rsidRPr="00A66CFF" w:rsidRDefault="003F2B3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1.國道七號高雄路段計畫</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為提升城市產業與交通運輸之競爭力，交通部高速公路局刻正辦理高雄港東側聯外高速公路國道7號高雄路段建設計畫，其路線行經高雄都會區東側，出港區後往北行經既有林園、小港、大坪頂特定區、大寮、鳳山、鳥松、仁武等區，於仁武西行銜接國10為路廊終點，全長約23公里，沿線設置南星端、林園交流道、臨海交流道、大坪頂交流道、小港交流道、大寮系統交流道、鳳寮交流道、鳥松交流道、仁武系統交流道等9處匝道或系統交流道，本案預估經費615.5億元。</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本建設計畫交通部於101年12月12日陳報行政院，計畫於102年1月9日函交經建會於102年2月26日召開審議會議審查結論原則支持本計畫，俟環評審查通過後核定辦理。環保署102年8月30日召開環境影響評估審查委員會，決議進入第二階段環評。國工局於102年10月30日將環說書分送有關機關、公眾閱覽、登報，並已於102年12月12日、13日依序辦理小港區、大寮區、鳥松區、仁武區之公開說明會。</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（3）二階環評範疇界定報告書</w:t>
      </w:r>
      <w:r w:rsidRPr="00A66CFF">
        <w:rPr>
          <w:rFonts w:hAnsi="標楷體" w:hint="eastAsia"/>
          <w:szCs w:val="28"/>
        </w:rPr>
        <w:t>環保署於107年12月18日召開第22次延續會議，結論略以：本計畫已完成範疇界定指引表各項內容之討論，並於108年1月30日環署綜字第1080008804號函發紀錄，交通部高公局依會議結論修正環評報告書；全案後續依環評法程序進入二階環評審查</w:t>
      </w:r>
      <w:r w:rsidRPr="00A66CFF">
        <w:rPr>
          <w:rFonts w:hAnsi="標楷體" w:hint="eastAsia"/>
          <w:snapToGrid w:val="0"/>
          <w:kern w:val="0"/>
          <w:szCs w:val="28"/>
        </w:rPr>
        <w:t>。</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szCs w:val="28"/>
        </w:rPr>
      </w:pPr>
      <w:r w:rsidRPr="00A66CFF">
        <w:rPr>
          <w:rFonts w:hAnsi="標楷體" w:hint="eastAsia"/>
          <w:szCs w:val="28"/>
        </w:rPr>
        <w:t>（4）高公局刻正將範疇界定所列結論進行調查評估，預計於明(109)年底前將評估報告提送交通部轉環保署環評會議進行審議，環評審議過程粗估至少需1年時間(約110年底~111年初審議通過)。環評審議通過後，將建設計畫報奉行政院核定，始展開工程設計、用地取得及施工，高公局計畫於117年完工通車。</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zCs w:val="28"/>
        </w:rPr>
        <w:t>（5）本府持續與交通部密切配合，並協助提供相關資料與建議予高公局參考，將影響社區居住安全環境、生態環境及工業區廠房運作衝擊降至最低為目標，持續努力推動計畫進行。</w:t>
      </w:r>
    </w:p>
    <w:p w:rsidR="003F2B3C" w:rsidRPr="00A66CFF" w:rsidRDefault="003F2B3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2.過港隧道</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（1）過港隧道於民國73年啟用，設計年限50年，預計民國123</w:t>
      </w:r>
      <w:r w:rsidRPr="00A66CFF">
        <w:rPr>
          <w:rFonts w:hAnsi="標楷體" w:hint="eastAsia"/>
          <w:snapToGrid w:val="0"/>
          <w:kern w:val="0"/>
          <w:szCs w:val="28"/>
        </w:rPr>
        <w:lastRenderedPageBreak/>
        <w:t>年屆滿，本府多次反映請臺灣港務公司儘速推動第二過港隧道，且考量第二過港隧道可供軌道及公路運輸服務，現有過港隧道即可轉提供貨運使用，達成客貨分流且提升行車安全，亦有利旗津聯外交通及觀光發展。該公司於108年1月9日函復高雄港未來朝南側發展且現階段過港隧道車流量未明顯成長，又第二過港隧道設置可能影響港區營運空間及發展，須審慎評估。仍以辦理「過港隧道上方航道加深及延長壽案」。</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國道七號建設推動進度未如預期，高雄港洲際貨櫃中心第二期工程完工後，港區聯外道路僅有南星路，過港隧道設置二快一慢車道，大貨車占總流量17.2%，客貨混流嚴重；現有過港隧道為旗津唯一聯外道路，預計民國110年尖峰時段道路服務水準達F級（3400pcu/小時），建置第二過港隧道刻不容緩。</w:t>
      </w:r>
    </w:p>
    <w:p w:rsidR="003F2B3C" w:rsidRPr="00A66CFF" w:rsidRDefault="003F2B3C" w:rsidP="00D77356">
      <w:pPr>
        <w:overflowPunct w:val="0"/>
        <w:adjustRightInd w:val="0"/>
        <w:snapToGrid w:val="0"/>
        <w:spacing w:line="360" w:lineRule="exact"/>
        <w:ind w:leftChars="370" w:left="1736" w:hangingChars="250" w:hanging="700"/>
        <w:jc w:val="both"/>
        <w:rPr>
          <w:rFonts w:hAnsi="標楷體"/>
          <w:bCs/>
          <w:snapToGrid w:val="0"/>
          <w:kern w:val="0"/>
          <w:szCs w:val="28"/>
        </w:rPr>
      </w:pPr>
      <w:r w:rsidRPr="00A66CFF">
        <w:rPr>
          <w:rFonts w:hAnsi="標楷體" w:hint="eastAsia"/>
          <w:snapToGrid w:val="0"/>
          <w:kern w:val="0"/>
          <w:szCs w:val="28"/>
        </w:rPr>
        <w:t>（3）本案經本府多次反映，交通部責成港務公司於108年5月29日召開第二過港隧道初步規劃案討論會議，且依各單位意見補強調整第二過港隧道規劃內容後再報交通部審核，以利後續推動作業。本府已於108年10月31日函請交通部儘速推動辦理。</w:t>
      </w:r>
    </w:p>
    <w:p w:rsidR="003F2B3C" w:rsidRPr="00A66CFF" w:rsidRDefault="003F2B3C"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（二）增設國道1號岡山第二交流道可行性研究</w:t>
      </w:r>
    </w:p>
    <w:p w:rsidR="003F2B3C" w:rsidRPr="00A66CFF" w:rsidRDefault="003F2B3C" w:rsidP="00D77356">
      <w:pPr>
        <w:overflowPunct w:val="0"/>
        <w:adjustRightInd w:val="0"/>
        <w:snapToGrid w:val="0"/>
        <w:spacing w:line="360" w:lineRule="exact"/>
        <w:ind w:leftChars="300" w:left="1120" w:hangingChars="100" w:hanging="280"/>
        <w:jc w:val="both"/>
        <w:rPr>
          <w:rFonts w:hAnsi="標楷體"/>
          <w:bCs/>
          <w:snapToGrid w:val="0"/>
          <w:kern w:val="0"/>
          <w:szCs w:val="28"/>
        </w:rPr>
      </w:pPr>
      <w:r w:rsidRPr="00A66CFF">
        <w:rPr>
          <w:rFonts w:hAnsi="標楷體" w:hint="eastAsia"/>
          <w:snapToGrid w:val="0"/>
          <w:kern w:val="0"/>
          <w:szCs w:val="28"/>
        </w:rPr>
        <w:t>1.</w:t>
      </w:r>
      <w:r w:rsidRPr="00A66CFF">
        <w:rPr>
          <w:rFonts w:hAnsi="標楷體" w:hint="eastAsia"/>
          <w:bCs/>
          <w:snapToGrid w:val="0"/>
          <w:kern w:val="0"/>
          <w:szCs w:val="28"/>
        </w:rPr>
        <w:t>岡山地區周邊包括有本洲產業園區、永安工業區、南區環保科技園區及高雄科學工業園區等重要產業聚落，現況岡山交流道及平面聯絡道尖峰時段已顯有壅塞情形。</w:t>
      </w:r>
    </w:p>
    <w:p w:rsidR="003F2B3C" w:rsidRPr="00A66CFF" w:rsidRDefault="003F2B3C" w:rsidP="00D77356">
      <w:pPr>
        <w:overflowPunct w:val="0"/>
        <w:adjustRightInd w:val="0"/>
        <w:snapToGrid w:val="0"/>
        <w:spacing w:line="360" w:lineRule="exact"/>
        <w:ind w:leftChars="300" w:left="1120" w:hangingChars="100" w:hanging="280"/>
        <w:jc w:val="both"/>
        <w:rPr>
          <w:rFonts w:hAnsi="標楷體"/>
          <w:bCs/>
          <w:snapToGrid w:val="0"/>
          <w:kern w:val="0"/>
          <w:szCs w:val="28"/>
        </w:rPr>
      </w:pPr>
      <w:r w:rsidRPr="00A66CFF">
        <w:rPr>
          <w:rFonts w:hAnsi="標楷體" w:hint="eastAsia"/>
          <w:bCs/>
          <w:snapToGrid w:val="0"/>
          <w:kern w:val="0"/>
          <w:szCs w:val="28"/>
        </w:rPr>
        <w:t>2.本府交通局已辦理增設國道1號岡山第二交流道可行性研究，提出建議以[岡山區嘉新東路設置鑽石型交流道]推動，</w:t>
      </w:r>
      <w:r w:rsidRPr="00A66CFF">
        <w:rPr>
          <w:rFonts w:hAnsi="標楷體" w:hint="eastAsia"/>
          <w:bCs/>
          <w:spacing w:val="-4"/>
          <w:szCs w:val="28"/>
        </w:rPr>
        <w:t>總經費約9億元</w:t>
      </w:r>
      <w:r w:rsidRPr="00A66CFF">
        <w:rPr>
          <w:rFonts w:hAnsi="標楷體" w:hint="eastAsia"/>
          <w:bCs/>
          <w:snapToGrid w:val="0"/>
          <w:kern w:val="0"/>
          <w:szCs w:val="28"/>
        </w:rPr>
        <w:t>，目前刻依「高速公路增設及改善交流道申請審核作業要點」向交通部高速公路局申請審議。</w:t>
      </w:r>
    </w:p>
    <w:p w:rsidR="00AD6CDC" w:rsidRPr="00A66CFF" w:rsidRDefault="00AD6CDC" w:rsidP="00D77356">
      <w:pPr>
        <w:overflowPunct w:val="0"/>
        <w:adjustRightInd w:val="0"/>
        <w:snapToGrid w:val="0"/>
        <w:spacing w:line="360" w:lineRule="exact"/>
        <w:ind w:leftChars="100" w:left="1120" w:hangingChars="300" w:hanging="840"/>
        <w:jc w:val="both"/>
        <w:rPr>
          <w:rFonts w:hAnsi="標楷體"/>
          <w:bCs/>
          <w:snapToGrid w:val="0"/>
          <w:kern w:val="0"/>
          <w:szCs w:val="28"/>
        </w:rPr>
      </w:pPr>
      <w:r w:rsidRPr="00A66CFF">
        <w:rPr>
          <w:rFonts w:hAnsi="標楷體" w:hint="eastAsia"/>
          <w:bCs/>
          <w:snapToGrid w:val="0"/>
          <w:kern w:val="0"/>
          <w:szCs w:val="28"/>
        </w:rPr>
        <w:t>（三）高屏第二東西向快速道路及國道1號增設八德二路交流道整合研究</w:t>
      </w:r>
    </w:p>
    <w:p w:rsidR="00AD6CDC" w:rsidRPr="00A66CFF" w:rsidRDefault="00AD6CDC" w:rsidP="00D77356">
      <w:pPr>
        <w:overflowPunct w:val="0"/>
        <w:adjustRightInd w:val="0"/>
        <w:snapToGrid w:val="0"/>
        <w:spacing w:line="360" w:lineRule="exact"/>
        <w:ind w:leftChars="302" w:left="1132" w:hangingChars="102" w:hanging="286"/>
        <w:jc w:val="both"/>
        <w:rPr>
          <w:rFonts w:hAnsi="標楷體"/>
          <w:kern w:val="0"/>
          <w:szCs w:val="28"/>
        </w:rPr>
      </w:pPr>
      <w:r w:rsidRPr="00A66CFF">
        <w:rPr>
          <w:rFonts w:hAnsi="標楷體" w:hint="eastAsia"/>
          <w:kern w:val="0"/>
          <w:szCs w:val="28"/>
        </w:rPr>
        <w:t>1.高屏往來唯一的東西向快速公路台88線交通流量飽和，屏東積極爭取高屏第二條東西向快速公路，爰交通部公路總局辦理「高雄-屏東間東西向第二條快速公路可行性研究」，原規劃路線長23.3公里，西端高雄左營高鐵路為起點，未與國道1號銜接，設置5處交流道，研究報告交通部公路總局106年8月9日審查通過，106年9月29日送交通部，交通部106年11月24日提報行政院，惟行政院國家發展委員會106年12月27日審查後，請公路總局就路線高雄端與國一及八德二路交流道整合銜接方式與地方政府討論後，再行提報。</w:t>
      </w:r>
    </w:p>
    <w:p w:rsidR="00AD6CDC" w:rsidRPr="00A66CFF" w:rsidRDefault="00AD6CDC" w:rsidP="00D77356">
      <w:pPr>
        <w:overflowPunct w:val="0"/>
        <w:adjustRightInd w:val="0"/>
        <w:snapToGrid w:val="0"/>
        <w:spacing w:line="360" w:lineRule="exact"/>
        <w:ind w:leftChars="302" w:left="1132" w:hangingChars="102" w:hanging="286"/>
        <w:jc w:val="both"/>
        <w:rPr>
          <w:rFonts w:hAnsi="標楷體"/>
          <w:kern w:val="0"/>
          <w:szCs w:val="28"/>
        </w:rPr>
      </w:pPr>
      <w:r w:rsidRPr="00A66CFF">
        <w:rPr>
          <w:rFonts w:hAnsi="標楷體" w:hint="eastAsia"/>
          <w:kern w:val="0"/>
          <w:szCs w:val="28"/>
        </w:rPr>
        <w:lastRenderedPageBreak/>
        <w:t>2.案經107年2月13日交通部公路總局第三區養護工程處與本府協商會議結論重新規劃後，西端調整為高雄左營台1線起點，向東增設國道1號交流道(本府並爭取銜接八德二路)後，依序為國道10號系統交流道、義大二路交流道、台29交流道、台3線交流道、台27交流道，終點為銜接屏東鹽埔</w:t>
      </w:r>
      <w:hyperlink r:id="rId9" w:history="1">
        <w:r w:rsidRPr="00A66CFF">
          <w:rPr>
            <w:rFonts w:hAnsi="標楷體" w:hint="eastAsia"/>
            <w:kern w:val="0"/>
            <w:szCs w:val="28"/>
          </w:rPr>
          <w:t>國道</w:t>
        </w:r>
      </w:hyperlink>
      <w:r w:rsidRPr="00A66CFF">
        <w:rPr>
          <w:rFonts w:hAnsi="標楷體" w:hint="eastAsia"/>
          <w:kern w:val="0"/>
          <w:szCs w:val="28"/>
        </w:rPr>
        <w:t>3號平面側車道。行政院於107年8月21日核定在案，總經費概估389.99億元（含物價調整費），目前正進行綜合規劃作業，再加上後續環境影響評估及用地取得、施工等時程，預定118年完工。</w:t>
      </w:r>
    </w:p>
    <w:p w:rsidR="00AD6CDC" w:rsidRPr="00A66CFF" w:rsidRDefault="00AD6CDC" w:rsidP="00D77356">
      <w:pPr>
        <w:overflowPunct w:val="0"/>
        <w:adjustRightInd w:val="0"/>
        <w:snapToGrid w:val="0"/>
        <w:spacing w:line="360" w:lineRule="exact"/>
        <w:jc w:val="center"/>
        <w:rPr>
          <w:rFonts w:hAnsi="標楷體"/>
          <w:kern w:val="0"/>
          <w:sz w:val="24"/>
          <w:szCs w:val="24"/>
        </w:rPr>
      </w:pPr>
      <w:r w:rsidRPr="00A66CFF">
        <w:rPr>
          <w:rFonts w:hAnsi="標楷體" w:hint="eastAsia"/>
          <w:sz w:val="24"/>
          <w:szCs w:val="24"/>
        </w:rPr>
        <w:t>高屏第二快速公路路線全圖</w:t>
      </w:r>
      <w:r w:rsidR="00030E10" w:rsidRPr="00A66CFF">
        <w:rPr>
          <w:rFonts w:hAnsi="標楷體"/>
          <w:noProof/>
        </w:rPr>
        <w:drawing>
          <wp:anchor distT="0" distB="0" distL="114300" distR="114300" simplePos="0" relativeHeight="251659264" behindDoc="0" locked="0" layoutInCell="1" allowOverlap="1" wp14:anchorId="27AB6422" wp14:editId="752D22BF">
            <wp:simplePos x="0" y="0"/>
            <wp:positionH relativeFrom="column">
              <wp:posOffset>292100</wp:posOffset>
            </wp:positionH>
            <wp:positionV relativeFrom="paragraph">
              <wp:posOffset>90805</wp:posOffset>
            </wp:positionV>
            <wp:extent cx="5367655" cy="1642110"/>
            <wp:effectExtent l="0" t="0" r="4445" b="0"/>
            <wp:wrapSquare wrapText="bothSides"/>
            <wp:docPr id="2365" name="圖片 1" descr="高屏二快路線 全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高屏二快路線 全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7655" cy="164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CDC" w:rsidRPr="00A66CFF" w:rsidRDefault="00AD6CDC" w:rsidP="00D77356">
      <w:pPr>
        <w:overflowPunct w:val="0"/>
        <w:adjustRightInd w:val="0"/>
        <w:snapToGrid w:val="0"/>
        <w:spacing w:line="360" w:lineRule="exact"/>
        <w:jc w:val="both"/>
        <w:rPr>
          <w:rFonts w:hAnsi="標楷體"/>
          <w:bCs/>
          <w:snapToGrid w:val="0"/>
          <w:kern w:val="0"/>
          <w:szCs w:val="28"/>
        </w:rPr>
      </w:pPr>
    </w:p>
    <w:p w:rsidR="00AD6CDC" w:rsidRPr="00A66CFF" w:rsidRDefault="00AD6CDC"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 xml:space="preserve">（四）改善高雄市交通安全 </w:t>
      </w:r>
    </w:p>
    <w:p w:rsidR="00AD6CDC" w:rsidRPr="00A66CFF" w:rsidRDefault="00AD6CD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1.為改善本市道路交通安全，減少交通事故發生，目前A1類死亡事故防制，均由本府警察局於事故發生後即邀集相關單位會勘改善，並將改善情形提報本市道安會報。</w:t>
      </w:r>
    </w:p>
    <w:p w:rsidR="00AD6CDC" w:rsidRPr="00A66CFF" w:rsidRDefault="00AD6CD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另因A2類受傷事故為A1類死亡事故潛在發生因子，本府交通局與工務局養護工程處、新建工程處、新聞局、教育局、警察局（交通大隊、轄區分局）及研考會等單位組成「易肇事地點改善專案小組」，從工程、教育、執法等面向針對易肇事地點研擬改善策略，</w:t>
      </w:r>
      <w:r w:rsidR="00376688" w:rsidRPr="00A66CFF">
        <w:rPr>
          <w:rFonts w:hAnsi="標楷體" w:hint="eastAsia"/>
          <w:snapToGrid w:val="0"/>
          <w:kern w:val="0"/>
          <w:szCs w:val="28"/>
        </w:rPr>
        <w:t>108年1-12月死傷人數(59,684人)較107年(62,949人)人數減少約5%。</w:t>
      </w:r>
    </w:p>
    <w:p w:rsidR="00AD6CDC" w:rsidRPr="00A66CFF" w:rsidRDefault="00AD6CDC" w:rsidP="00D77356">
      <w:pPr>
        <w:spacing w:line="360" w:lineRule="exact"/>
        <w:ind w:leftChars="370" w:left="1162" w:hangingChars="45" w:hanging="126"/>
        <w:jc w:val="both"/>
        <w:rPr>
          <w:rFonts w:hAnsi="標楷體" w:cs="新細明體"/>
          <w:kern w:val="0"/>
          <w:szCs w:val="28"/>
        </w:rPr>
      </w:pPr>
      <w:r w:rsidRPr="00A66CFF">
        <w:rPr>
          <w:rFonts w:hAnsi="標楷體" w:hint="eastAsia"/>
          <w:snapToGrid w:val="0"/>
          <w:kern w:val="0"/>
          <w:szCs w:val="28"/>
        </w:rPr>
        <w:t>（1）</w:t>
      </w:r>
      <w:r w:rsidRPr="00A66CFF">
        <w:rPr>
          <w:rFonts w:hAnsi="標楷體" w:cs="新細明體" w:hint="eastAsia"/>
          <w:kern w:val="0"/>
          <w:szCs w:val="28"/>
        </w:rPr>
        <w:t>工程</w:t>
      </w:r>
    </w:p>
    <w:p w:rsidR="00AD6CDC" w:rsidRPr="00A66CFF" w:rsidRDefault="00AD6CDC" w:rsidP="00D77356">
      <w:pPr>
        <w:overflowPunct w:val="0"/>
        <w:adjustRightInd w:val="0"/>
        <w:snapToGrid w:val="0"/>
        <w:spacing w:line="360" w:lineRule="exact"/>
        <w:ind w:leftChars="620" w:left="2162" w:hangingChars="152" w:hanging="426"/>
        <w:jc w:val="both"/>
        <w:rPr>
          <w:rFonts w:hAnsi="標楷體"/>
          <w:snapToGrid w:val="0"/>
          <w:kern w:val="0"/>
          <w:szCs w:val="28"/>
        </w:rPr>
      </w:pPr>
      <w:r w:rsidRPr="00A66CFF">
        <w:rPr>
          <w:rFonts w:hAnsi="標楷體" w:hint="eastAsia"/>
          <w:snapToGrid w:val="0"/>
          <w:kern w:val="0"/>
          <w:szCs w:val="28"/>
        </w:rPr>
        <w:t>A.</w:t>
      </w:r>
      <w:r w:rsidRPr="00A66CFF">
        <w:rPr>
          <w:rFonts w:hAnsi="標楷體" w:hint="eastAsia"/>
          <w:bCs/>
          <w:spacing w:val="-4"/>
          <w:szCs w:val="28"/>
        </w:rPr>
        <w:t>減少車流交織衝突、實施轉向分流改善計畫</w:t>
      </w:r>
    </w:p>
    <w:p w:rsidR="00AD6CDC" w:rsidRPr="00A66CFF" w:rsidRDefault="00AD6CDC" w:rsidP="00D77356">
      <w:pPr>
        <w:overflowPunct w:val="0"/>
        <w:adjustRightInd w:val="0"/>
        <w:snapToGrid w:val="0"/>
        <w:spacing w:line="360" w:lineRule="exact"/>
        <w:ind w:leftChars="700" w:left="2380" w:hangingChars="150" w:hanging="420"/>
        <w:jc w:val="both"/>
        <w:rPr>
          <w:rFonts w:hAnsi="標楷體"/>
          <w:snapToGrid w:val="0"/>
          <w:kern w:val="0"/>
          <w:szCs w:val="28"/>
        </w:rPr>
      </w:pPr>
      <w:r w:rsidRPr="00A66CFF">
        <w:rPr>
          <w:rFonts w:hAnsi="標楷體" w:hint="eastAsia"/>
          <w:snapToGrid w:val="0"/>
          <w:kern w:val="0"/>
          <w:szCs w:val="28"/>
        </w:rPr>
        <w:t>(a)為了導引汽機車右轉提前靠右，本府交通局於近路口30至60公尺處調整快慢車道線為穿越白虛線並劃設分流式指向線，提醒汽機車駕駛人提早循序靠右行駛，也有利於機慢車注意路口會有汽車轉向情形發生，108年度計完成中華路、中正三路、五福三路等38處近路口分流式指向線，減少右轉與直行車輛交織碰撞機率。</w:t>
      </w:r>
    </w:p>
    <w:p w:rsidR="00AD6CDC" w:rsidRPr="00A66CFF" w:rsidRDefault="00AD6CDC" w:rsidP="00D77356">
      <w:pPr>
        <w:overflowPunct w:val="0"/>
        <w:adjustRightInd w:val="0"/>
        <w:snapToGrid w:val="0"/>
        <w:spacing w:line="360" w:lineRule="exact"/>
        <w:ind w:leftChars="700" w:left="2380" w:hangingChars="150" w:hanging="420"/>
        <w:jc w:val="both"/>
        <w:rPr>
          <w:rFonts w:hAnsi="標楷體"/>
          <w:snapToGrid w:val="0"/>
          <w:kern w:val="0"/>
          <w:szCs w:val="28"/>
        </w:rPr>
      </w:pPr>
      <w:r w:rsidRPr="00A66CFF">
        <w:rPr>
          <w:rFonts w:hAnsi="標楷體" w:hint="eastAsia"/>
          <w:snapToGrid w:val="0"/>
          <w:kern w:val="0"/>
          <w:szCs w:val="28"/>
        </w:rPr>
        <w:t>(b)</w:t>
      </w:r>
      <w:r w:rsidRPr="00A66CFF">
        <w:rPr>
          <w:rFonts w:hAnsi="標楷體" w:hint="eastAsia"/>
          <w:bCs/>
          <w:snapToGrid w:val="0"/>
          <w:kern w:val="0"/>
          <w:szCs w:val="28"/>
        </w:rPr>
        <w:t>針對整路段各路口進行尖離峰時段左轉車轉向量調查，若左轉車轉向量達15%以上，召集相關單位現場會勘評估增設左轉專用車道，倘因道路路型限制，則評估</w:t>
      </w:r>
      <w:r w:rsidRPr="00A66CFF">
        <w:rPr>
          <w:rFonts w:hAnsi="標楷體" w:hint="eastAsia"/>
          <w:bCs/>
          <w:snapToGrid w:val="0"/>
          <w:kern w:val="0"/>
          <w:szCs w:val="28"/>
        </w:rPr>
        <w:lastRenderedPageBreak/>
        <w:t>調整號誌採早開、遲閉或輪放運作。108年度計完成中華路段遲閉時相調整及七賢路段2處路口、自由路段4處路口左轉保護時相增設；並於大昌/覺民路口(早開時相)及建國/和平路口(遲閉時相)試辦箭頭燈指示轉向，提升早開遲閉時相效率。</w:t>
      </w:r>
    </w:p>
    <w:p w:rsidR="00AD6CDC" w:rsidRPr="00A66CFF" w:rsidRDefault="00AD6CDC" w:rsidP="00D77356">
      <w:pPr>
        <w:overflowPunct w:val="0"/>
        <w:adjustRightInd w:val="0"/>
        <w:snapToGrid w:val="0"/>
        <w:spacing w:line="360" w:lineRule="exact"/>
        <w:ind w:leftChars="620" w:left="2162" w:hangingChars="152" w:hanging="426"/>
        <w:jc w:val="both"/>
        <w:rPr>
          <w:rFonts w:hAnsi="標楷體"/>
          <w:snapToGrid w:val="0"/>
          <w:kern w:val="0"/>
          <w:szCs w:val="28"/>
        </w:rPr>
      </w:pPr>
      <w:r w:rsidRPr="00A66CFF">
        <w:rPr>
          <w:rFonts w:hAnsi="標楷體" w:hint="eastAsia"/>
          <w:snapToGrid w:val="0"/>
          <w:kern w:val="0"/>
          <w:szCs w:val="28"/>
        </w:rPr>
        <w:t>B.號誌時制管理</w:t>
      </w:r>
    </w:p>
    <w:p w:rsidR="00AD6CDC" w:rsidRPr="00A66CFF" w:rsidRDefault="00AD6CDC" w:rsidP="00D77356">
      <w:pPr>
        <w:overflowPunct w:val="0"/>
        <w:adjustRightInd w:val="0"/>
        <w:snapToGrid w:val="0"/>
        <w:spacing w:line="360" w:lineRule="exact"/>
        <w:ind w:leftChars="400" w:left="1120" w:firstLineChars="308" w:firstLine="862"/>
        <w:jc w:val="both"/>
        <w:rPr>
          <w:rFonts w:hAnsi="標楷體"/>
          <w:snapToGrid w:val="0"/>
          <w:kern w:val="0"/>
          <w:szCs w:val="28"/>
        </w:rPr>
      </w:pPr>
      <w:r w:rsidRPr="00A66CFF">
        <w:rPr>
          <w:rFonts w:hAnsi="標楷體" w:hint="eastAsia"/>
          <w:snapToGrid w:val="0"/>
          <w:kern w:val="0"/>
          <w:szCs w:val="28"/>
        </w:rPr>
        <w:t>(a)夜間閃光號誌改三色運作</w:t>
      </w:r>
    </w:p>
    <w:p w:rsidR="00AD6CDC" w:rsidRPr="00A66CFF" w:rsidRDefault="00AD6CDC" w:rsidP="00D77356">
      <w:pPr>
        <w:overflowPunct w:val="0"/>
        <w:adjustRightInd w:val="0"/>
        <w:snapToGrid w:val="0"/>
        <w:spacing w:line="360" w:lineRule="exact"/>
        <w:ind w:leftChars="860" w:left="2408" w:firstLine="2"/>
        <w:jc w:val="both"/>
        <w:rPr>
          <w:rFonts w:hAnsi="標楷體"/>
          <w:bCs/>
          <w:snapToGrid w:val="0"/>
          <w:kern w:val="0"/>
          <w:szCs w:val="28"/>
        </w:rPr>
      </w:pPr>
      <w:r w:rsidRPr="00A66CFF">
        <w:rPr>
          <w:rFonts w:hAnsi="標楷體" w:hint="eastAsia"/>
          <w:bCs/>
          <w:snapToGrid w:val="0"/>
          <w:kern w:val="0"/>
          <w:szCs w:val="28"/>
        </w:rPr>
        <w:t>以離峰時制路段同綠連鎖設計，支道維持最短綠燈需求為原則，將原夜間時段採閃光運作之路口，調整為全日三色號誌運作，防制事故發生；檢核調整專案已於108年度完成，總計調整本市2,907處路口。</w:t>
      </w:r>
    </w:p>
    <w:p w:rsidR="00AD6CDC" w:rsidRPr="00A66CFF" w:rsidRDefault="00AD6CDC" w:rsidP="00D77356">
      <w:pPr>
        <w:overflowPunct w:val="0"/>
        <w:adjustRightInd w:val="0"/>
        <w:snapToGrid w:val="0"/>
        <w:spacing w:line="360" w:lineRule="exact"/>
        <w:ind w:leftChars="686" w:left="2694" w:hanging="773"/>
        <w:jc w:val="both"/>
        <w:rPr>
          <w:rFonts w:hAnsi="標楷體"/>
          <w:bCs/>
          <w:snapToGrid w:val="0"/>
          <w:kern w:val="0"/>
          <w:szCs w:val="28"/>
        </w:rPr>
      </w:pPr>
      <w:r w:rsidRPr="00A66CFF">
        <w:rPr>
          <w:rFonts w:hAnsi="標楷體" w:hint="eastAsia"/>
          <w:snapToGrid w:val="0"/>
          <w:kern w:val="0"/>
          <w:szCs w:val="28"/>
        </w:rPr>
        <w:t>(b)速度管理</w:t>
      </w:r>
    </w:p>
    <w:p w:rsidR="00AD6CDC" w:rsidRPr="00A66CFF" w:rsidRDefault="00AD6CDC" w:rsidP="00D77356">
      <w:pPr>
        <w:overflowPunct w:val="0"/>
        <w:adjustRightInd w:val="0"/>
        <w:snapToGrid w:val="0"/>
        <w:spacing w:line="360" w:lineRule="exact"/>
        <w:ind w:leftChars="855" w:left="2394" w:firstLineChars="5" w:firstLine="14"/>
        <w:jc w:val="both"/>
        <w:rPr>
          <w:rFonts w:hAnsi="標楷體"/>
          <w:bCs/>
          <w:snapToGrid w:val="0"/>
          <w:kern w:val="0"/>
          <w:szCs w:val="28"/>
        </w:rPr>
      </w:pPr>
      <w:r w:rsidRPr="00A66CFF">
        <w:rPr>
          <w:rFonts w:hAnsi="標楷體" w:hint="eastAsia"/>
          <w:bCs/>
          <w:snapToGrid w:val="0"/>
          <w:kern w:val="0"/>
          <w:szCs w:val="28"/>
        </w:rPr>
        <w:t>辦理路段時制重整，研擬最佳綠燈帶，規劃迭遞亮連鎖號誌，紓解路段車流延滯時間、增進車流續進效果；108年度計完成大社區中山路段、橋頭區省道台一線路段及小港區高鳳路段時制調整改善。</w:t>
      </w:r>
    </w:p>
    <w:p w:rsidR="00AD6CDC" w:rsidRPr="00A66CFF" w:rsidRDefault="00AD6CDC" w:rsidP="00D77356">
      <w:pPr>
        <w:overflowPunct w:val="0"/>
        <w:adjustRightInd w:val="0"/>
        <w:snapToGrid w:val="0"/>
        <w:spacing w:line="360" w:lineRule="exact"/>
        <w:ind w:leftChars="686" w:left="2694" w:hanging="773"/>
        <w:jc w:val="both"/>
        <w:rPr>
          <w:rFonts w:hAnsi="標楷體"/>
          <w:snapToGrid w:val="0"/>
          <w:kern w:val="0"/>
          <w:szCs w:val="28"/>
        </w:rPr>
      </w:pPr>
      <w:r w:rsidRPr="00A66CFF">
        <w:rPr>
          <w:rFonts w:hAnsi="標楷體" w:hint="eastAsia"/>
          <w:snapToGrid w:val="0"/>
          <w:kern w:val="0"/>
          <w:szCs w:val="28"/>
        </w:rPr>
        <w:t>(c)行人衝突改善</w:t>
      </w:r>
    </w:p>
    <w:p w:rsidR="00AD6CDC" w:rsidRPr="00A66CFF" w:rsidRDefault="00AD6CDC" w:rsidP="00D77356">
      <w:pPr>
        <w:overflowPunct w:val="0"/>
        <w:adjustRightInd w:val="0"/>
        <w:snapToGrid w:val="0"/>
        <w:spacing w:line="360" w:lineRule="exact"/>
        <w:ind w:leftChars="855" w:left="2394" w:firstLineChars="5" w:firstLine="14"/>
        <w:jc w:val="both"/>
        <w:rPr>
          <w:rFonts w:hAnsi="標楷體"/>
          <w:bCs/>
          <w:snapToGrid w:val="0"/>
          <w:kern w:val="0"/>
          <w:szCs w:val="28"/>
        </w:rPr>
      </w:pPr>
      <w:r w:rsidRPr="00A66CFF">
        <w:rPr>
          <w:rFonts w:hAnsi="標楷體" w:hint="eastAsia"/>
          <w:bCs/>
          <w:snapToGrid w:val="0"/>
          <w:kern w:val="0"/>
          <w:szCs w:val="28"/>
        </w:rPr>
        <w:t>為保障行人穿越路口安全，針對市區車站、商業區鄰近路口，行人穿越量較大之路口，評估設置行人專用時相及行人燈早開措施；108年度計增設建國/南華路(高雄車站)、文慈路/民族一路901巷(新莊高中)及大東/光華東路(鳳西國小)等3處行人專用時相，並完成50處T字路口，調整待轉區與行人燈早開；另持續檢視路寬25米以上道路行人綠燈通行秒數，計完成全市159個路段、1,828處路口檢視，調整改善630處路口行人通行秒數。</w:t>
      </w:r>
    </w:p>
    <w:p w:rsidR="00AD6CDC" w:rsidRPr="00A66CFF" w:rsidRDefault="00AD6CDC" w:rsidP="00D77356">
      <w:pPr>
        <w:spacing w:line="360" w:lineRule="exact"/>
        <w:ind w:leftChars="370" w:left="1162" w:hangingChars="45" w:hanging="126"/>
        <w:jc w:val="both"/>
        <w:rPr>
          <w:rFonts w:hAnsi="標楷體"/>
          <w:snapToGrid w:val="0"/>
          <w:kern w:val="0"/>
          <w:szCs w:val="28"/>
        </w:rPr>
      </w:pPr>
      <w:r w:rsidRPr="00A66CFF">
        <w:rPr>
          <w:rFonts w:hAnsi="標楷體" w:hint="eastAsia"/>
          <w:snapToGrid w:val="0"/>
          <w:kern w:val="0"/>
          <w:szCs w:val="28"/>
        </w:rPr>
        <w:t>（2）宣導</w:t>
      </w:r>
    </w:p>
    <w:p w:rsidR="00AD6CDC" w:rsidRPr="00A66CFF" w:rsidRDefault="00AD6CDC" w:rsidP="00D77356">
      <w:pPr>
        <w:overflowPunct w:val="0"/>
        <w:adjustRightInd w:val="0"/>
        <w:snapToGrid w:val="0"/>
        <w:spacing w:line="360" w:lineRule="exact"/>
        <w:ind w:leftChars="620" w:left="2016" w:hangingChars="100" w:hanging="280"/>
        <w:jc w:val="both"/>
        <w:rPr>
          <w:rFonts w:hAnsi="標楷體"/>
          <w:snapToGrid w:val="0"/>
          <w:kern w:val="0"/>
          <w:szCs w:val="28"/>
        </w:rPr>
      </w:pPr>
      <w:r w:rsidRPr="00A66CFF">
        <w:rPr>
          <w:rFonts w:hAnsi="標楷體" w:hint="eastAsia"/>
          <w:snapToGrid w:val="0"/>
          <w:kern w:val="0"/>
          <w:szCs w:val="28"/>
        </w:rPr>
        <w:t>A.校園宣導：請大專院校、高中(職)、國中、國小針對各自宣導重點，於相關集會活動時機加強宣導交通安全，請各校每月擇重點內容宣導。</w:t>
      </w:r>
    </w:p>
    <w:p w:rsidR="00AD6CDC" w:rsidRPr="00A66CFF" w:rsidRDefault="00AD6CDC" w:rsidP="00D77356">
      <w:pPr>
        <w:overflowPunct w:val="0"/>
        <w:adjustRightInd w:val="0"/>
        <w:snapToGrid w:val="0"/>
        <w:spacing w:line="360" w:lineRule="exact"/>
        <w:ind w:leftChars="620" w:left="2162" w:hangingChars="152" w:hanging="426"/>
        <w:jc w:val="both"/>
        <w:rPr>
          <w:rFonts w:hAnsi="標楷體"/>
          <w:snapToGrid w:val="0"/>
          <w:kern w:val="0"/>
          <w:szCs w:val="28"/>
        </w:rPr>
      </w:pPr>
      <w:r w:rsidRPr="00A66CFF">
        <w:rPr>
          <w:rFonts w:hAnsi="標楷體" w:hint="eastAsia"/>
          <w:snapToGrid w:val="0"/>
          <w:kern w:val="0"/>
          <w:szCs w:val="28"/>
        </w:rPr>
        <w:t>B.高齡者交通安全宣導：請本府教育局於本市39所樂齡學習中心協助每月各中心至少辦理1場交通安全宣導課程；另請本府社會局透過老人文康休閒巡迴服務車於本市38區各醫療院所、村、里民活動中心或辦公室宣導進行高齡者交通安全教育推廣；並請本府民政局於社區共餐及里辦理自強活動時間撥放交通安全宣導影片。</w:t>
      </w:r>
    </w:p>
    <w:p w:rsidR="00AD6CDC" w:rsidRPr="00A66CFF" w:rsidRDefault="00AD6CDC" w:rsidP="00D77356">
      <w:pPr>
        <w:overflowPunct w:val="0"/>
        <w:adjustRightInd w:val="0"/>
        <w:snapToGrid w:val="0"/>
        <w:spacing w:line="360" w:lineRule="exact"/>
        <w:ind w:leftChars="620" w:left="2162" w:hangingChars="152" w:hanging="426"/>
        <w:jc w:val="both"/>
        <w:rPr>
          <w:rFonts w:hAnsi="標楷體"/>
          <w:snapToGrid w:val="0"/>
          <w:kern w:val="0"/>
          <w:szCs w:val="28"/>
        </w:rPr>
      </w:pPr>
      <w:r w:rsidRPr="00A66CFF">
        <w:rPr>
          <w:rFonts w:hAnsi="標楷體" w:hint="eastAsia"/>
          <w:snapToGrid w:val="0"/>
          <w:kern w:val="0"/>
          <w:szCs w:val="28"/>
        </w:rPr>
        <w:t>C.一般用路人宣導：請本府教育局、警察局、新聞局、高雄(市)區監理所等單位透過各自宣傳管道進行機車安全宣導，主</w:t>
      </w:r>
      <w:r w:rsidRPr="00A66CFF">
        <w:rPr>
          <w:rFonts w:hAnsi="標楷體" w:hint="eastAsia"/>
          <w:snapToGrid w:val="0"/>
          <w:kern w:val="0"/>
          <w:szCs w:val="28"/>
        </w:rPr>
        <w:lastRenderedPageBreak/>
        <w:t>要重點為機車防禦性駕駛(行經路口須減速、理解路口停讓規則)、行人安全過路口、大型車視野死角及超速、闖紅燈等違規行為。</w:t>
      </w:r>
    </w:p>
    <w:p w:rsidR="00AD6CDC" w:rsidRPr="00A66CFF" w:rsidRDefault="00AD6CDC" w:rsidP="00D77356">
      <w:pPr>
        <w:spacing w:line="360" w:lineRule="exact"/>
        <w:ind w:leftChars="370" w:left="1162" w:hangingChars="45" w:hanging="126"/>
        <w:jc w:val="both"/>
        <w:rPr>
          <w:rFonts w:hAnsi="標楷體"/>
          <w:snapToGrid w:val="0"/>
          <w:kern w:val="0"/>
          <w:szCs w:val="28"/>
        </w:rPr>
      </w:pPr>
      <w:r w:rsidRPr="00A66CFF">
        <w:rPr>
          <w:rFonts w:hAnsi="標楷體" w:hint="eastAsia"/>
          <w:snapToGrid w:val="0"/>
          <w:kern w:val="0"/>
          <w:szCs w:val="28"/>
        </w:rPr>
        <w:t>（3）執法</w:t>
      </w:r>
    </w:p>
    <w:p w:rsidR="00AD6CDC" w:rsidRPr="00A66CFF" w:rsidRDefault="00AD6CDC" w:rsidP="00D77356">
      <w:pPr>
        <w:overflowPunct w:val="0"/>
        <w:adjustRightInd w:val="0"/>
        <w:snapToGrid w:val="0"/>
        <w:spacing w:line="360" w:lineRule="exact"/>
        <w:ind w:leftChars="620" w:left="2162" w:hangingChars="152" w:hanging="426"/>
        <w:jc w:val="both"/>
        <w:rPr>
          <w:rFonts w:hAnsi="標楷體"/>
          <w:snapToGrid w:val="0"/>
          <w:kern w:val="0"/>
          <w:szCs w:val="28"/>
        </w:rPr>
      </w:pPr>
      <w:r w:rsidRPr="00A66CFF">
        <w:rPr>
          <w:rFonts w:hAnsi="標楷體" w:hint="eastAsia"/>
          <w:snapToGrid w:val="0"/>
          <w:kern w:val="0"/>
          <w:szCs w:val="28"/>
        </w:rPr>
        <w:t>A.違規停車</w:t>
      </w:r>
    </w:p>
    <w:p w:rsidR="00AD6CDC" w:rsidRPr="00A66CFF" w:rsidRDefault="00AD6CDC" w:rsidP="00D77356">
      <w:pPr>
        <w:spacing w:line="360" w:lineRule="exact"/>
        <w:ind w:leftChars="750" w:left="2100"/>
        <w:jc w:val="both"/>
        <w:rPr>
          <w:rFonts w:hAnsi="標楷體"/>
          <w:snapToGrid w:val="0"/>
          <w:kern w:val="0"/>
          <w:szCs w:val="28"/>
        </w:rPr>
      </w:pPr>
      <w:r w:rsidRPr="00A66CFF">
        <w:rPr>
          <w:rFonts w:hAnsi="標楷體" w:hint="eastAsia"/>
          <w:szCs w:val="24"/>
        </w:rPr>
        <w:t>本年度上、下半年各進行</w:t>
      </w:r>
      <w:r w:rsidRPr="00A66CFF">
        <w:rPr>
          <w:rFonts w:hAnsi="標楷體"/>
          <w:szCs w:val="24"/>
        </w:rPr>
        <w:t>1</w:t>
      </w:r>
      <w:r w:rsidRPr="00A66CFF">
        <w:rPr>
          <w:rFonts w:hAnsi="標楷體" w:hint="eastAsia"/>
          <w:szCs w:val="24"/>
        </w:rPr>
        <w:t>次專案執法，每次執法時間為</w:t>
      </w:r>
      <w:r w:rsidRPr="00A66CFF">
        <w:rPr>
          <w:rFonts w:hAnsi="標楷體"/>
          <w:szCs w:val="24"/>
        </w:rPr>
        <w:t>1</w:t>
      </w:r>
      <w:r w:rsidRPr="00A66CFF">
        <w:rPr>
          <w:rFonts w:hAnsi="標楷體" w:hint="eastAsia"/>
          <w:szCs w:val="24"/>
        </w:rPr>
        <w:t>個月，由警察局依據轄區特性妥適規劃加強取締路口</w:t>
      </w:r>
      <w:r w:rsidRPr="00A66CFF">
        <w:rPr>
          <w:rFonts w:hAnsi="標楷體"/>
          <w:szCs w:val="24"/>
        </w:rPr>
        <w:t>(</w:t>
      </w:r>
      <w:r w:rsidRPr="00A66CFF">
        <w:rPr>
          <w:rFonts w:hAnsi="標楷體" w:hint="eastAsia"/>
          <w:szCs w:val="24"/>
        </w:rPr>
        <w:t>段</w:t>
      </w:r>
      <w:r w:rsidRPr="00A66CFF">
        <w:rPr>
          <w:rFonts w:hAnsi="標楷體"/>
          <w:szCs w:val="24"/>
        </w:rPr>
        <w:t>)</w:t>
      </w:r>
      <w:r w:rsidRPr="00A66CFF">
        <w:rPr>
          <w:rFonts w:hAnsi="標楷體" w:hint="eastAsia"/>
          <w:szCs w:val="24"/>
        </w:rPr>
        <w:t>，主要針對本市五大商圈、商業密集路段及側撞事故較多路口周邊道路之違停車輛及併排停車加強取締。</w:t>
      </w:r>
    </w:p>
    <w:p w:rsidR="00AD6CDC" w:rsidRPr="00A66CFF" w:rsidRDefault="00AD6CDC" w:rsidP="00D77356">
      <w:pPr>
        <w:overflowPunct w:val="0"/>
        <w:adjustRightInd w:val="0"/>
        <w:snapToGrid w:val="0"/>
        <w:spacing w:line="360" w:lineRule="exact"/>
        <w:ind w:leftChars="620" w:left="2162" w:hangingChars="152" w:hanging="426"/>
        <w:jc w:val="both"/>
        <w:rPr>
          <w:rFonts w:hAnsi="標楷體"/>
          <w:snapToGrid w:val="0"/>
          <w:kern w:val="0"/>
          <w:szCs w:val="28"/>
        </w:rPr>
      </w:pPr>
      <w:r w:rsidRPr="00A66CFF">
        <w:rPr>
          <w:rFonts w:hAnsi="標楷體" w:hint="eastAsia"/>
          <w:snapToGrid w:val="0"/>
          <w:kern w:val="0"/>
          <w:szCs w:val="28"/>
        </w:rPr>
        <w:t>B.超速</w:t>
      </w:r>
    </w:p>
    <w:p w:rsidR="00AD6CDC" w:rsidRPr="00A66CFF" w:rsidRDefault="00AD6CDC" w:rsidP="00D77356">
      <w:pPr>
        <w:spacing w:line="360" w:lineRule="exact"/>
        <w:ind w:leftChars="750" w:left="2100"/>
        <w:jc w:val="both"/>
        <w:rPr>
          <w:rFonts w:hAnsi="標楷體"/>
          <w:szCs w:val="24"/>
        </w:rPr>
      </w:pPr>
      <w:r w:rsidRPr="00A66CFF">
        <w:rPr>
          <w:rFonts w:hAnsi="標楷體" w:hint="eastAsia"/>
          <w:szCs w:val="24"/>
        </w:rPr>
        <w:t>本年度於下半年進行</w:t>
      </w:r>
      <w:r w:rsidRPr="00A66CFF">
        <w:rPr>
          <w:rFonts w:hAnsi="標楷體"/>
          <w:szCs w:val="24"/>
        </w:rPr>
        <w:t>1</w:t>
      </w:r>
      <w:r w:rsidRPr="00A66CFF">
        <w:rPr>
          <w:rFonts w:hAnsi="標楷體" w:hint="eastAsia"/>
          <w:szCs w:val="24"/>
        </w:rPr>
        <w:t>次專案執法，執法時間</w:t>
      </w:r>
      <w:r w:rsidRPr="00A66CFF">
        <w:rPr>
          <w:rFonts w:hAnsi="標楷體"/>
          <w:szCs w:val="24"/>
        </w:rPr>
        <w:t>1</w:t>
      </w:r>
      <w:r w:rsidRPr="00A66CFF">
        <w:rPr>
          <w:rFonts w:hAnsi="標楷體" w:hint="eastAsia"/>
          <w:szCs w:val="24"/>
        </w:rPr>
        <w:t>個月，由警察局依據轄區特性妥適規劃加強取締路口</w:t>
      </w:r>
      <w:r w:rsidRPr="00A66CFF">
        <w:rPr>
          <w:rFonts w:hAnsi="標楷體"/>
          <w:szCs w:val="24"/>
        </w:rPr>
        <w:t>(</w:t>
      </w:r>
      <w:r w:rsidRPr="00A66CFF">
        <w:rPr>
          <w:rFonts w:hAnsi="標楷體" w:hint="eastAsia"/>
          <w:szCs w:val="24"/>
        </w:rPr>
        <w:t>段</w:t>
      </w:r>
      <w:r w:rsidRPr="00A66CFF">
        <w:rPr>
          <w:rFonts w:hAnsi="標楷體"/>
          <w:szCs w:val="24"/>
        </w:rPr>
        <w:t>)</w:t>
      </w:r>
      <w:r w:rsidRPr="00A66CFF">
        <w:rPr>
          <w:rFonts w:hAnsi="標楷體" w:hint="eastAsia"/>
          <w:szCs w:val="24"/>
        </w:rPr>
        <w:t>。針對超速易違規、易肇事路口</w:t>
      </w:r>
      <w:r w:rsidRPr="00A66CFF">
        <w:rPr>
          <w:rFonts w:hAnsi="標楷體"/>
          <w:szCs w:val="24"/>
        </w:rPr>
        <w:t>(</w:t>
      </w:r>
      <w:r w:rsidRPr="00A66CFF">
        <w:rPr>
          <w:rFonts w:hAnsi="標楷體" w:hint="eastAsia"/>
          <w:szCs w:val="24"/>
        </w:rPr>
        <w:t>段</w:t>
      </w:r>
      <w:r w:rsidRPr="00A66CFF">
        <w:rPr>
          <w:rFonts w:hAnsi="標楷體"/>
          <w:szCs w:val="24"/>
        </w:rPr>
        <w:t>)</w:t>
      </w:r>
      <w:r w:rsidRPr="00A66CFF">
        <w:rPr>
          <w:rFonts w:hAnsi="標楷體" w:hint="eastAsia"/>
          <w:szCs w:val="24"/>
        </w:rPr>
        <w:t>，視需求設置超速測速照相設備，或加強運用巡邏取締。</w:t>
      </w:r>
    </w:p>
    <w:p w:rsidR="00AD6CDC" w:rsidRPr="00A66CFF" w:rsidRDefault="00AD6CDC" w:rsidP="00D77356">
      <w:pPr>
        <w:overflowPunct w:val="0"/>
        <w:adjustRightInd w:val="0"/>
        <w:snapToGrid w:val="0"/>
        <w:spacing w:line="360" w:lineRule="exact"/>
        <w:ind w:leftChars="620" w:left="2162" w:hangingChars="152" w:hanging="426"/>
        <w:jc w:val="both"/>
        <w:rPr>
          <w:rFonts w:hAnsi="標楷體"/>
          <w:snapToGrid w:val="0"/>
          <w:kern w:val="0"/>
          <w:szCs w:val="28"/>
        </w:rPr>
      </w:pPr>
      <w:r w:rsidRPr="00A66CFF">
        <w:rPr>
          <w:rFonts w:hAnsi="標楷體" w:hint="eastAsia"/>
          <w:snapToGrid w:val="0"/>
          <w:kern w:val="0"/>
          <w:szCs w:val="28"/>
        </w:rPr>
        <w:t>C.闖紅燈</w:t>
      </w:r>
    </w:p>
    <w:p w:rsidR="00AD6CDC" w:rsidRPr="00A66CFF" w:rsidRDefault="00AD6CDC" w:rsidP="00D77356">
      <w:pPr>
        <w:spacing w:line="360" w:lineRule="exact"/>
        <w:ind w:leftChars="750" w:left="2100"/>
        <w:jc w:val="both"/>
        <w:rPr>
          <w:rFonts w:hAnsi="標楷體"/>
          <w:szCs w:val="24"/>
        </w:rPr>
      </w:pPr>
      <w:r w:rsidRPr="00A66CFF">
        <w:rPr>
          <w:rFonts w:hAnsi="標楷體" w:hint="eastAsia"/>
          <w:szCs w:val="24"/>
        </w:rPr>
        <w:t>將闖紅燈列為本市</w:t>
      </w:r>
      <w:r w:rsidRPr="00A66CFF">
        <w:rPr>
          <w:rFonts w:hAnsi="標楷體"/>
          <w:szCs w:val="24"/>
        </w:rPr>
        <w:t>108</w:t>
      </w:r>
      <w:r w:rsidRPr="00A66CFF">
        <w:rPr>
          <w:rFonts w:hAnsi="標楷體" w:hint="eastAsia"/>
          <w:szCs w:val="24"/>
        </w:rPr>
        <w:t>年度全年度加強執法重點項目，由警察局依據轄區特性妥適規劃加強取締路口</w:t>
      </w:r>
      <w:r w:rsidRPr="00A66CFF">
        <w:rPr>
          <w:rFonts w:hAnsi="標楷體"/>
          <w:szCs w:val="24"/>
        </w:rPr>
        <w:t>(</w:t>
      </w:r>
      <w:r w:rsidRPr="00A66CFF">
        <w:rPr>
          <w:rFonts w:hAnsi="標楷體" w:hint="eastAsia"/>
          <w:szCs w:val="24"/>
        </w:rPr>
        <w:t>段</w:t>
      </w:r>
      <w:r w:rsidRPr="00A66CFF">
        <w:rPr>
          <w:rFonts w:hAnsi="標楷體"/>
          <w:szCs w:val="24"/>
        </w:rPr>
        <w:t>)</w:t>
      </w:r>
      <w:r w:rsidRPr="00A66CFF">
        <w:rPr>
          <w:rFonts w:hAnsi="標楷體" w:hint="eastAsia"/>
          <w:szCs w:val="24"/>
        </w:rPr>
        <w:t>。針對闖紅燈易違規、易肇事路口</w:t>
      </w:r>
      <w:r w:rsidRPr="00A66CFF">
        <w:rPr>
          <w:rFonts w:hAnsi="標楷體"/>
          <w:szCs w:val="24"/>
        </w:rPr>
        <w:t>(</w:t>
      </w:r>
      <w:r w:rsidRPr="00A66CFF">
        <w:rPr>
          <w:rFonts w:hAnsi="標楷體" w:hint="eastAsia"/>
          <w:szCs w:val="24"/>
        </w:rPr>
        <w:t>段</w:t>
      </w:r>
      <w:r w:rsidRPr="00A66CFF">
        <w:rPr>
          <w:rFonts w:hAnsi="標楷體"/>
          <w:szCs w:val="24"/>
        </w:rPr>
        <w:t>)</w:t>
      </w:r>
      <w:r w:rsidRPr="00A66CFF">
        <w:rPr>
          <w:rFonts w:hAnsi="標楷體" w:hint="eastAsia"/>
          <w:szCs w:val="24"/>
        </w:rPr>
        <w:t>，視需求設置超速測速照相設備，或加強運用巡邏取締。</w:t>
      </w:r>
    </w:p>
    <w:p w:rsidR="00AD6CDC" w:rsidRPr="00A66CFF" w:rsidRDefault="00AD6CD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3.107年度委託創亦工程顧問股份有限公司辦理「107年易肇事路口改善委託研究案」，於108年完成包括本市苓雅區中正一路/高速公路、三民區民族一路/十全一路/十全路、鳳山區建國路一段/鳳松路、左營區博愛二路/裕誠路、鳳山區五甲一路/凱旋路、三民區大順三路/鼎山街、苓雅區成功一路/苓雅二路、苓雅區中華三路/大同一路/大同二路、苓雅區四維四路/永泰路、三民區九如一路/光武路等9處易肇事路口改善策略，並檢討4種本市已改善交通工程手段績效，俾利後續應用於本市其他類似型態路口。</w:t>
      </w:r>
    </w:p>
    <w:p w:rsidR="00AD6CDC" w:rsidRPr="00A66CFF" w:rsidRDefault="00AD6CDC"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 xml:space="preserve">（五）審議及查核本市重大工程交通維持計畫 </w:t>
      </w:r>
    </w:p>
    <w:p w:rsidR="00AD6CDC" w:rsidRPr="00A66CFF" w:rsidRDefault="00AD6CDC"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為降低使用道路施工期間所造成之交通衝擊，訂有「高雄市使用道路施工期間交通維持計畫作業規定」規範交維計畫審查作業程序及查核督導等事宜，且為落實本市利用道路施工處所之交通維持措施之執行督導，維持交通順暢與安全維護，提升交維計畫審議及執行品質，先由本府道安會報綜合管考小組對相關提案進行初審，提供相關意見作為道安會報委員審議時參考，並就審議通過之交維計畫，請施工單位於交通維持設施佈設完成後，邀集各相關單位現場會勘確認，並不定期進行督導查核，本府管考小組及道安會報委員會議</w:t>
      </w:r>
      <w:r w:rsidRPr="00A66CFF">
        <w:rPr>
          <w:rFonts w:hAnsi="標楷體" w:cs="新細明體" w:hint="eastAsia"/>
          <w:spacing w:val="-4"/>
          <w:kern w:val="0"/>
          <w:szCs w:val="28"/>
        </w:rPr>
        <w:t>自108年7月至12月分別審議44件及7件、交維查核47次</w:t>
      </w:r>
      <w:r w:rsidRPr="00A66CFF">
        <w:rPr>
          <w:rFonts w:hAnsi="標楷體" w:cs="新細明體" w:hint="eastAsia"/>
          <w:snapToGrid w:val="0"/>
          <w:kern w:val="0"/>
          <w:szCs w:val="28"/>
        </w:rPr>
        <w:t>。</w:t>
      </w:r>
    </w:p>
    <w:p w:rsidR="00AD6CDC" w:rsidRPr="00A66CFF" w:rsidRDefault="00AD6CDC"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lastRenderedPageBreak/>
        <w:t>（六）交通疏導計畫</w:t>
      </w:r>
    </w:p>
    <w:p w:rsidR="00AD6CDC" w:rsidRPr="00A66CFF" w:rsidRDefault="00AD6CDC" w:rsidP="00D77356">
      <w:pPr>
        <w:spacing w:line="360" w:lineRule="exact"/>
        <w:ind w:leftChars="303" w:left="1117" w:hangingChars="96" w:hanging="269"/>
        <w:jc w:val="both"/>
        <w:rPr>
          <w:rFonts w:hAnsi="標楷體" w:cs="新細明體"/>
          <w:kern w:val="0"/>
          <w:szCs w:val="28"/>
        </w:rPr>
      </w:pPr>
      <w:r w:rsidRPr="00A66CFF">
        <w:rPr>
          <w:rFonts w:hAnsi="標楷體" w:cs="新細明體" w:hint="eastAsia"/>
          <w:kern w:val="0"/>
          <w:szCs w:val="28"/>
        </w:rPr>
        <w:t xml:space="preserve">1.中秋交通疏導計畫  </w:t>
      </w:r>
    </w:p>
    <w:p w:rsidR="00AD6CDC" w:rsidRPr="00A66CFF" w:rsidRDefault="00AD6CDC" w:rsidP="00D77356">
      <w:pPr>
        <w:widowControl/>
        <w:tabs>
          <w:tab w:val="left" w:pos="726"/>
        </w:tabs>
        <w:spacing w:line="360" w:lineRule="exact"/>
        <w:ind w:leftChars="400" w:left="1120"/>
        <w:jc w:val="both"/>
        <w:rPr>
          <w:rFonts w:hAnsi="標楷體"/>
          <w:szCs w:val="28"/>
        </w:rPr>
      </w:pPr>
      <w:r w:rsidRPr="00A66CFF">
        <w:rPr>
          <w:rFonts w:hAnsi="標楷體" w:cs="新細明體" w:hint="eastAsia"/>
          <w:kern w:val="0"/>
          <w:szCs w:val="28"/>
        </w:rPr>
        <w:t>108年9月13日至108年9月15日為紓解中秋連續假期觀光景點湧現人、車潮，針對返鄉交通部分包括高鐵左營站、高雄火車站、市區道路及高速公路交流道疏運規劃；觀光景點部分包括：西子灣、哈瑪星、旗津、壽山、佛光山、旗山、美濃、崗山之眼等。疏導措施包含車站周邊道路派員加強交通疏導、車站巡迴免費接駁車、轉乘公車優惠方案、停車場規劃、易壅塞路口(段)請該管單位及員警加強指揮疏導等。另透過各管道（局網、媒體、報紙等）加強宣導各項交通疏導措施，以提供民眾優質、順暢的交通服務。</w:t>
      </w:r>
    </w:p>
    <w:p w:rsidR="00AD6CDC" w:rsidRPr="00A66CFF" w:rsidRDefault="00AD6CDC" w:rsidP="00D77356">
      <w:pPr>
        <w:spacing w:line="360" w:lineRule="exact"/>
        <w:ind w:leftChars="303" w:left="1117" w:hangingChars="96" w:hanging="269"/>
        <w:jc w:val="both"/>
        <w:rPr>
          <w:rFonts w:hAnsi="標楷體" w:cs="新細明體"/>
          <w:kern w:val="0"/>
          <w:szCs w:val="28"/>
        </w:rPr>
      </w:pPr>
      <w:r w:rsidRPr="00A66CFF">
        <w:rPr>
          <w:rFonts w:hAnsi="標楷體" w:cs="新細明體" w:hint="eastAsia"/>
          <w:kern w:val="0"/>
          <w:szCs w:val="28"/>
        </w:rPr>
        <w:t>2.</w:t>
      </w:r>
      <w:r w:rsidRPr="00A66CFF">
        <w:rPr>
          <w:rFonts w:hAnsi="標楷體" w:hint="eastAsia"/>
          <w:spacing w:val="-4"/>
          <w:szCs w:val="28"/>
        </w:rPr>
        <w:t xml:space="preserve">左營萬年季交通疏導計畫 </w:t>
      </w:r>
    </w:p>
    <w:p w:rsidR="00AD6CDC" w:rsidRPr="00A66CFF" w:rsidRDefault="00AD6CDC" w:rsidP="00D77356">
      <w:pPr>
        <w:spacing w:line="360" w:lineRule="exact"/>
        <w:ind w:leftChars="405" w:left="1554" w:hangingChars="150" w:hanging="420"/>
        <w:jc w:val="both"/>
        <w:rPr>
          <w:rFonts w:hAnsi="標楷體" w:cs="新細明體"/>
          <w:kern w:val="0"/>
          <w:szCs w:val="28"/>
        </w:rPr>
      </w:pPr>
      <w:r w:rsidRPr="00A66CFF">
        <w:rPr>
          <w:rFonts w:hAnsi="標楷體" w:cs="新細明體" w:hint="eastAsia"/>
          <w:kern w:val="0"/>
          <w:szCs w:val="28"/>
        </w:rPr>
        <w:t>(1)左營萬年季於108年10月10日至10月13日舉行，連續假日期間管制蓮潭路及環潭路，活動地點周邊設有路邊停車場及海光停車場等7處路外停車場，合計提供大客車40席、小型車631席及機車1,007席停車位。另為避免活動期間造成道路</w:t>
      </w:r>
      <w:r w:rsidR="00EA0E1C" w:rsidRPr="00A66CFF">
        <w:rPr>
          <w:rFonts w:hAnsi="標楷體" w:cs="新細明體" w:hint="eastAsia"/>
          <w:kern w:val="0"/>
          <w:szCs w:val="28"/>
        </w:rPr>
        <w:t>壅</w:t>
      </w:r>
      <w:r w:rsidRPr="00A66CFF">
        <w:rPr>
          <w:rFonts w:hAnsi="標楷體" w:cs="新細明體" w:hint="eastAsia"/>
          <w:kern w:val="0"/>
          <w:szCs w:val="28"/>
        </w:rPr>
        <w:t>塞及停車場供給不足，除於活動地點增設交通路線、停車場指引標誌，亦視搭乘人數加密活動地點周邊市區公車班次，並透過網站加強宣導，以鼓勵民眾使用公共運輸。</w:t>
      </w:r>
    </w:p>
    <w:p w:rsidR="00AD6CDC" w:rsidRPr="00A66CFF" w:rsidRDefault="00AD6CDC" w:rsidP="00D77356">
      <w:pPr>
        <w:spacing w:line="360" w:lineRule="exact"/>
        <w:ind w:leftChars="405" w:left="1554" w:hangingChars="150" w:hanging="420"/>
        <w:jc w:val="both"/>
        <w:rPr>
          <w:rFonts w:hAnsi="標楷體" w:cs="新細明體"/>
          <w:kern w:val="0"/>
          <w:szCs w:val="28"/>
        </w:rPr>
      </w:pPr>
      <w:r w:rsidRPr="00A66CFF">
        <w:rPr>
          <w:rFonts w:hAnsi="標楷體" w:cs="新細明體" w:hint="eastAsia"/>
          <w:kern w:val="0"/>
          <w:szCs w:val="28"/>
        </w:rPr>
        <w:t>(2)另為維護萬年季期間管制範圍內交通秩序，除由本府警察局於活動周邊主要路口派崗疏導交通，路外停車場周邊則由本府民政局聘派義交維護停車秩序，道路管制及停車場滿場情形並透過道路CMS加強告知用路人，經現場觀察整體疏導情形良好。</w:t>
      </w:r>
    </w:p>
    <w:p w:rsidR="00AD6CDC" w:rsidRPr="00A66CFF" w:rsidRDefault="00AD6CDC" w:rsidP="00D77356">
      <w:pPr>
        <w:spacing w:line="360" w:lineRule="exact"/>
        <w:ind w:firstLineChars="303" w:firstLine="848"/>
        <w:jc w:val="both"/>
        <w:rPr>
          <w:rFonts w:hAnsi="標楷體" w:cs="新細明體"/>
          <w:kern w:val="0"/>
          <w:szCs w:val="28"/>
        </w:rPr>
      </w:pPr>
      <w:r w:rsidRPr="00A66CFF">
        <w:rPr>
          <w:rFonts w:hAnsi="標楷體" w:cs="新細明體" w:hint="eastAsia"/>
          <w:kern w:val="0"/>
          <w:szCs w:val="28"/>
        </w:rPr>
        <w:t>3.跨年交通疏導計畫</w:t>
      </w:r>
    </w:p>
    <w:p w:rsidR="00AD6CDC" w:rsidRPr="00A66CFF" w:rsidRDefault="00AD6CDC" w:rsidP="00D77356">
      <w:pPr>
        <w:spacing w:line="360" w:lineRule="exact"/>
        <w:ind w:leftChars="400" w:left="1246" w:hangingChars="45" w:hanging="126"/>
        <w:jc w:val="both"/>
        <w:rPr>
          <w:rFonts w:hAnsi="標楷體" w:cs="新細明體"/>
          <w:kern w:val="0"/>
          <w:szCs w:val="28"/>
        </w:rPr>
      </w:pPr>
      <w:r w:rsidRPr="00A66CFF">
        <w:rPr>
          <w:rFonts w:hAnsi="標楷體" w:hint="eastAsia"/>
          <w:snapToGrid w:val="0"/>
          <w:kern w:val="0"/>
          <w:szCs w:val="28"/>
        </w:rPr>
        <w:t>（1）</w:t>
      </w:r>
      <w:r w:rsidRPr="00A66CFF">
        <w:rPr>
          <w:rFonts w:hAnsi="標楷體" w:cs="新細明體" w:hint="eastAsia"/>
          <w:kern w:val="0"/>
          <w:szCs w:val="28"/>
        </w:rPr>
        <w:t xml:space="preserve">夢時代跨年派對 </w:t>
      </w:r>
    </w:p>
    <w:p w:rsidR="00AD6CDC" w:rsidRPr="00A66CFF" w:rsidRDefault="00AD6CDC" w:rsidP="00D77356">
      <w:pPr>
        <w:snapToGrid w:val="0"/>
        <w:spacing w:line="360" w:lineRule="exact"/>
        <w:ind w:leftChars="650" w:left="1820"/>
        <w:jc w:val="both"/>
        <w:rPr>
          <w:rFonts w:hAnsi="標楷體"/>
          <w:szCs w:val="28"/>
        </w:rPr>
      </w:pPr>
      <w:r w:rsidRPr="00A66CFF">
        <w:rPr>
          <w:rFonts w:hAnsi="標楷體" w:hint="eastAsia"/>
          <w:szCs w:val="28"/>
        </w:rPr>
        <w:t>108年12月31日高雄夢時代跨年晚會活動於本市前鎮區時代大道、中華五路舉行，為利活動進行，規劃會場周邊成功二路(含)以東、中山三路以西、林森四路以南、凱旋四路以北範圍，實施三階段交通管制措施，除宣導使用捷運沿線七大轉乘停車場外，捷運、輕軌及公車配合加密班次及延後收班；活動前並於本府交通局網站、市區道路CMS及警廣發布相關交通管制訊息，當日周邊道路車流尚稱順暢，活動結束後於109年1月1日凌晨1時50分完成疏散</w:t>
      </w:r>
      <w:r w:rsidRPr="00A66CFF">
        <w:rPr>
          <w:rFonts w:hAnsi="標楷體" w:hint="eastAsia"/>
          <w:sz w:val="24"/>
          <w:szCs w:val="28"/>
        </w:rPr>
        <w:t>。</w:t>
      </w:r>
    </w:p>
    <w:p w:rsidR="00AD6CDC" w:rsidRPr="00A66CFF" w:rsidRDefault="00AD6CDC" w:rsidP="00D77356">
      <w:pPr>
        <w:spacing w:line="360" w:lineRule="exact"/>
        <w:ind w:leftChars="400" w:left="1246" w:hangingChars="45" w:hanging="126"/>
        <w:jc w:val="both"/>
        <w:rPr>
          <w:rFonts w:hAnsi="標楷體" w:cs="新細明體"/>
          <w:kern w:val="0"/>
          <w:szCs w:val="28"/>
        </w:rPr>
      </w:pPr>
      <w:r w:rsidRPr="00A66CFF">
        <w:rPr>
          <w:rFonts w:hAnsi="標楷體" w:hint="eastAsia"/>
          <w:snapToGrid w:val="0"/>
          <w:kern w:val="0"/>
          <w:szCs w:val="28"/>
        </w:rPr>
        <w:t>（2）</w:t>
      </w:r>
      <w:r w:rsidRPr="00A66CFF">
        <w:rPr>
          <w:rFonts w:hAnsi="標楷體" w:cs="新細明體" w:hint="eastAsia"/>
          <w:kern w:val="0"/>
          <w:szCs w:val="28"/>
        </w:rPr>
        <w:t xml:space="preserve">義大世界跨年煙火秀 </w:t>
      </w:r>
    </w:p>
    <w:p w:rsidR="00AD6CDC" w:rsidRPr="00A66CFF" w:rsidRDefault="00AD6CDC" w:rsidP="00D77356">
      <w:pPr>
        <w:widowControl/>
        <w:tabs>
          <w:tab w:val="left" w:pos="726"/>
        </w:tabs>
        <w:overflowPunct w:val="0"/>
        <w:adjustRightInd w:val="0"/>
        <w:snapToGrid w:val="0"/>
        <w:spacing w:line="360" w:lineRule="exact"/>
        <w:ind w:leftChars="650" w:left="1820"/>
        <w:jc w:val="both"/>
        <w:rPr>
          <w:rFonts w:hAnsi="標楷體"/>
          <w:snapToGrid w:val="0"/>
          <w:kern w:val="0"/>
          <w:szCs w:val="28"/>
        </w:rPr>
      </w:pPr>
      <w:r w:rsidRPr="00A66CFF">
        <w:rPr>
          <w:rFonts w:hAnsi="標楷體" w:hint="eastAsia"/>
          <w:szCs w:val="28"/>
        </w:rPr>
        <w:t>2020義大世界跨年煙火秀實施三階段交通管制，並於週邊設置臨時接駁停車場及客運接駁站。進場時段12月31日23時啟動第一階段管制禁止小型車進入；23時30分禁止機車進入。109年1月1日凌晨0時散場啟動第二階段管制僅准</w:t>
      </w:r>
      <w:r w:rsidRPr="00A66CFF">
        <w:rPr>
          <w:rFonts w:hAnsi="標楷體" w:hint="eastAsia"/>
          <w:szCs w:val="28"/>
        </w:rPr>
        <w:lastRenderedPageBreak/>
        <w:t>機車及接駁車離場；凌晨1時啟動第三階段開放自小客車離場，於凌晨1時50分完成車輛疏散；凌晨2時完成接駁轉運站人潮疏運。本府交通局規劃之三階段交通維持措施確保活動場域周邊交通順暢，進散場交通狀況良好。</w:t>
      </w:r>
    </w:p>
    <w:p w:rsidR="00AD6CDC" w:rsidRPr="00A66CFF" w:rsidRDefault="00AD6CDC"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（七）</w:t>
      </w:r>
      <w:r w:rsidRPr="00A66CFF">
        <w:rPr>
          <w:rFonts w:hAnsi="標楷體" w:hint="eastAsia"/>
          <w:bCs/>
          <w:spacing w:val="-4"/>
          <w:szCs w:val="28"/>
        </w:rPr>
        <w:t xml:space="preserve">提升弱勢用路人交通安全宣導計畫案 </w:t>
      </w:r>
    </w:p>
    <w:p w:rsidR="00AD6CDC" w:rsidRPr="00A66CFF" w:rsidRDefault="00AD6CDC" w:rsidP="00D77356">
      <w:pPr>
        <w:spacing w:line="360" w:lineRule="exact"/>
        <w:ind w:leftChars="299" w:left="1131" w:hangingChars="108" w:hanging="294"/>
        <w:jc w:val="both"/>
        <w:rPr>
          <w:rFonts w:hAnsi="標楷體"/>
          <w:spacing w:val="-4"/>
          <w:szCs w:val="28"/>
        </w:rPr>
      </w:pPr>
      <w:r w:rsidRPr="00A66CFF">
        <w:rPr>
          <w:rFonts w:hAnsi="標楷體" w:hint="eastAsia"/>
          <w:spacing w:val="-4"/>
          <w:szCs w:val="28"/>
        </w:rPr>
        <w:t>1.</w:t>
      </w:r>
      <w:r w:rsidRPr="00A66CFF">
        <w:rPr>
          <w:rFonts w:hAnsi="標楷體" w:hint="eastAsia"/>
          <w:bCs/>
          <w:spacing w:val="-4"/>
          <w:szCs w:val="28"/>
          <w:lang w:val="x-none"/>
        </w:rPr>
        <w:t>依據「高雄市交通事故分析計畫」結論中提到，本市肇事年齡族群18歲至22歲為最尖峰的交通事故年齡層，65歲以上之高齡者死亡人數比例最高，故本計畫將針對各年齡族群製作相關交通安全宣導簡報，針對各年齡層肇事特性分別宣導，以培養機車、自行車、行人等駕駛相關防禦知識，提升其駕駛風險危機意識，及鼓勵使用較具安全、環保之公共運輸系統，進而降低本市交通事故的發生</w:t>
      </w:r>
      <w:r w:rsidRPr="00A66CFF">
        <w:rPr>
          <w:rFonts w:hAnsi="標楷體" w:hint="eastAsia"/>
          <w:spacing w:val="-4"/>
          <w:szCs w:val="28"/>
        </w:rPr>
        <w:t>。</w:t>
      </w:r>
    </w:p>
    <w:p w:rsidR="00AD6CDC" w:rsidRPr="00A66CFF" w:rsidRDefault="00AD6CDC" w:rsidP="00D77356">
      <w:pPr>
        <w:spacing w:line="360" w:lineRule="exact"/>
        <w:ind w:leftChars="299" w:left="1131" w:hangingChars="108" w:hanging="294"/>
        <w:jc w:val="both"/>
        <w:rPr>
          <w:rFonts w:hAnsi="標楷體"/>
        </w:rPr>
      </w:pPr>
      <w:r w:rsidRPr="00A66CFF">
        <w:rPr>
          <w:rFonts w:hAnsi="標楷體" w:hint="eastAsia"/>
          <w:spacing w:val="-4"/>
          <w:szCs w:val="28"/>
        </w:rPr>
        <w:t>2.今年已針對正修、輔英、樹德、高雄科大等大專院校、復華中學、海青商工等高中及日月光完成53場宣導，計超過7,389人參與</w:t>
      </w:r>
      <w:r w:rsidRPr="00A66CFF">
        <w:rPr>
          <w:rFonts w:hAnsi="標楷體" w:hint="eastAsia"/>
        </w:rPr>
        <w:t>。</w:t>
      </w:r>
    </w:p>
    <w:p w:rsidR="00AD6CDC" w:rsidRPr="00A66CFF" w:rsidRDefault="00AD6CDC"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（八）環狀輕軌交通整合</w:t>
      </w:r>
    </w:p>
    <w:p w:rsidR="00AD6CDC" w:rsidRPr="00A66CFF" w:rsidRDefault="00AD6CD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考量輕軌與周邊重大公共建設諸多界面需妥適整合，並為使輕軌工程沿線路型、號誌等交通管制方式，及與沿線各重大公共建設開發案界面規劃順利提送道安會報審議，本府交通局業邀請專家學者及相關局處成立環狀輕軌交通整合小組提供討論平台研商輕軌交通整合議題。</w:t>
      </w:r>
    </w:p>
    <w:p w:rsidR="00AD6CDC" w:rsidRPr="00A66CFF" w:rsidRDefault="00AD6CD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有關輕軌第一階段工程，本府交通局環狀輕軌交通整合小組自102年4月起至105年底已召開13次會議討論，另有關沿線人行及自行車道環境，將持續請本府捷運局妥適規劃，銜接第二階段工程，並請本府捷運局依本市交維計畫作業規定，提送第二階段全線施工交維，及路型規劃、轉乘環境設施規劃報告送道安會報審議。另現階段輕軌第二階段已於會議研商確認路廊二側周邊環境與設施整合原則，包含車道配置、路型調整與施工順序等。</w:t>
      </w:r>
    </w:p>
    <w:p w:rsidR="00AD6CDC" w:rsidRPr="00A66CFF" w:rsidRDefault="00AD6CD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3.輕軌第二階段部分路段（C14–C37）施工期間交通維持計畫，由本府捷運局依程序提送道安會報審查：</w:t>
      </w:r>
    </w:p>
    <w:p w:rsidR="00AD6CDC" w:rsidRPr="00A66CFF" w:rsidRDefault="00AD6CD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（1）C14–C17（不含C14）業經106年5月22日本府道安會報審查通過，並於106年6月13日發函核備。</w:t>
      </w:r>
    </w:p>
    <w:p w:rsidR="00AD6CDC" w:rsidRPr="00A66CFF" w:rsidRDefault="00AD6CD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（2）C21–C30（不含C30）業經107年2月1日本府道安會報審查通過，並於107年3月15日發函核備。</w:t>
      </w:r>
    </w:p>
    <w:p w:rsidR="00AD6CDC" w:rsidRPr="00A66CFF" w:rsidRDefault="00AD6CD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（3）C17–C21（不含C17、C21）及C30–C37業經107年6月1日本府道安會報審查通過，並於107年7月25日發函核備。</w:t>
      </w:r>
    </w:p>
    <w:p w:rsidR="00AD6CDC" w:rsidRPr="00A66CFF" w:rsidRDefault="00AD6CD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（4）C21A–C23（不含C23）業經107年8月1日本府道安會報審查通過。</w:t>
      </w:r>
    </w:p>
    <w:p w:rsidR="001C0425" w:rsidRPr="00A66CFF" w:rsidRDefault="00AD6CDC" w:rsidP="00D77356">
      <w:pPr>
        <w:spacing w:line="360" w:lineRule="exact"/>
        <w:ind w:leftChars="300" w:left="1120" w:hangingChars="100" w:hanging="280"/>
        <w:jc w:val="both"/>
        <w:rPr>
          <w:rFonts w:hAnsi="標楷體"/>
          <w:kern w:val="0"/>
          <w:szCs w:val="28"/>
        </w:rPr>
      </w:pPr>
      <w:r w:rsidRPr="00A66CFF">
        <w:rPr>
          <w:rFonts w:hAnsi="標楷體" w:hint="eastAsia"/>
          <w:kern w:val="0"/>
          <w:szCs w:val="28"/>
        </w:rPr>
        <w:t>4.</w:t>
      </w:r>
      <w:r w:rsidRPr="00A66CFF">
        <w:rPr>
          <w:rFonts w:hAnsi="標楷體" w:hint="eastAsia"/>
        </w:rPr>
        <w:t>本府</w:t>
      </w:r>
      <w:r w:rsidRPr="00A66CFF">
        <w:rPr>
          <w:rFonts w:hAnsi="標楷體" w:hint="eastAsia"/>
          <w:kern w:val="0"/>
          <w:szCs w:val="28"/>
        </w:rPr>
        <w:t>捷運局108年2月至3月期間共召開五場高雄環狀輕軌捷運建設第二階段輕軌美術館路段及大順路段優化策略公聽說明會，</w:t>
      </w:r>
      <w:r w:rsidRPr="00A66CFF">
        <w:rPr>
          <w:rFonts w:hAnsi="標楷體" w:hint="eastAsia"/>
          <w:kern w:val="0"/>
          <w:szCs w:val="28"/>
        </w:rPr>
        <w:lastRenderedPageBreak/>
        <w:t>並邀請本府交通局等相關單位一併出席，說明輕軌沿線交通配套措施，擴大公民參與輕軌建設。</w:t>
      </w:r>
    </w:p>
    <w:p w:rsidR="00D94B78" w:rsidRPr="00A66CFF" w:rsidRDefault="00AD6CDC" w:rsidP="00D77356">
      <w:pPr>
        <w:spacing w:line="360" w:lineRule="exact"/>
        <w:ind w:leftChars="300" w:left="1120" w:hangingChars="100" w:hanging="280"/>
        <w:jc w:val="both"/>
        <w:rPr>
          <w:rFonts w:hAnsi="標楷體"/>
          <w:bCs/>
          <w:snapToGrid w:val="0"/>
          <w:kern w:val="0"/>
          <w:szCs w:val="28"/>
        </w:rPr>
      </w:pPr>
      <w:r w:rsidRPr="00A66CFF">
        <w:rPr>
          <w:rFonts w:hAnsi="標楷體" w:hint="eastAsia"/>
          <w:kern w:val="0"/>
          <w:szCs w:val="28"/>
        </w:rPr>
        <w:t>5.本府捷運局已成立「高雄環狀輕軌捷運建設第二階段執行策略」專家學者委員會，討論二階工程美術館路及大順路段後續處理方式供市府決策，並邀請本府交通局等相關單位擔任工作小組成員。</w:t>
      </w:r>
    </w:p>
    <w:p w:rsidR="001C0425" w:rsidRPr="00A66CFF" w:rsidRDefault="001C0425" w:rsidP="000A09F5">
      <w:pPr>
        <w:pStyle w:val="ac"/>
        <w:overflowPunct w:val="0"/>
        <w:adjustRightInd w:val="0"/>
        <w:snapToGrid w:val="0"/>
        <w:spacing w:line="320" w:lineRule="exact"/>
        <w:jc w:val="both"/>
        <w:rPr>
          <w:rFonts w:hAnsi="標楷體" w:cs="文鼎中黑"/>
          <w:b/>
          <w:bCs/>
          <w:snapToGrid w:val="0"/>
          <w:kern w:val="0"/>
          <w:sz w:val="30"/>
          <w:szCs w:val="30"/>
        </w:rPr>
      </w:pPr>
    </w:p>
    <w:p w:rsidR="00EA7861" w:rsidRPr="00A66CFF" w:rsidRDefault="00EA7861" w:rsidP="000A09F5">
      <w:pPr>
        <w:pStyle w:val="ac"/>
        <w:overflowPunct w:val="0"/>
        <w:adjustRightInd w:val="0"/>
        <w:snapToGrid w:val="0"/>
        <w:spacing w:line="320" w:lineRule="exact"/>
        <w:jc w:val="both"/>
        <w:rPr>
          <w:rFonts w:hAnsi="標楷體" w:cs="文鼎中黑"/>
          <w:b/>
          <w:bCs/>
          <w:snapToGrid w:val="0"/>
          <w:kern w:val="0"/>
        </w:rPr>
      </w:pPr>
      <w:r w:rsidRPr="00A66CFF">
        <w:rPr>
          <w:rFonts w:hAnsi="標楷體" w:cs="文鼎中黑" w:hint="eastAsia"/>
          <w:b/>
          <w:bCs/>
          <w:snapToGrid w:val="0"/>
          <w:kern w:val="0"/>
        </w:rPr>
        <w:t>二、</w:t>
      </w:r>
      <w:r w:rsidR="005D53C2" w:rsidRPr="00A66CFF">
        <w:rPr>
          <w:rFonts w:hAnsi="標楷體" w:cs="文鼎中黑" w:hint="eastAsia"/>
          <w:b/>
          <w:bCs/>
          <w:snapToGrid w:val="0"/>
          <w:kern w:val="0"/>
        </w:rPr>
        <w:t>停車場興建與管理</w:t>
      </w:r>
    </w:p>
    <w:p w:rsidR="00D04361" w:rsidRPr="00A66CFF" w:rsidRDefault="00D04361" w:rsidP="00D77356">
      <w:pPr>
        <w:spacing w:line="360" w:lineRule="exact"/>
        <w:ind w:leftChars="100" w:left="280"/>
        <w:jc w:val="both"/>
        <w:rPr>
          <w:rFonts w:hAnsi="標楷體"/>
          <w:bCs/>
          <w:spacing w:val="-4"/>
          <w:szCs w:val="28"/>
        </w:rPr>
      </w:pPr>
      <w:r w:rsidRPr="00A66CFF">
        <w:rPr>
          <w:rFonts w:hAnsi="標楷體" w:hint="eastAsia"/>
          <w:bCs/>
          <w:spacing w:val="-4"/>
          <w:szCs w:val="28"/>
        </w:rPr>
        <w:t>(一)</w:t>
      </w:r>
      <w:r w:rsidRPr="00A66CFF">
        <w:rPr>
          <w:rFonts w:hAnsi="標楷體" w:hint="eastAsia"/>
          <w:spacing w:val="-4"/>
        </w:rPr>
        <w:t>興建路外公有停車場</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pacing w:val="-4"/>
          <w:sz w:val="28"/>
        </w:rPr>
      </w:pPr>
      <w:r w:rsidRPr="00A66CFF">
        <w:rPr>
          <w:rFonts w:ascii="標楷體" w:hAnsi="標楷體" w:hint="eastAsia"/>
          <w:sz w:val="28"/>
          <w:szCs w:val="28"/>
        </w:rPr>
        <w:t>1.</w:t>
      </w:r>
      <w:r w:rsidR="00442829" w:rsidRPr="00A66CFF">
        <w:rPr>
          <w:rFonts w:ascii="標楷體" w:hAnsi="標楷體" w:hint="eastAsia"/>
          <w:spacing w:val="-4"/>
          <w:sz w:val="28"/>
        </w:rPr>
        <w:t>108年度下半年完成新建7處路外公共停車場（忠誠公有停車場、明義公共停車場、瑞昌公有停車場、忠孝一路公有停車場、林德官段宿舍建物拆除暨停車場新建工程、復興二路公有停車場及青埔溝路邊公共停車場），共計新增小型車525格、機車144格停車格位。另重新整修3處公共停車場(竹子腳公有停車場、鳳甲公有停車場及英明公有停車場），紓解地區停車需求，提供市民便利、舒適停車空間與環境。</w:t>
      </w:r>
    </w:p>
    <w:p w:rsidR="00A34C7D" w:rsidRPr="00A66CFF" w:rsidRDefault="00A34C7D" w:rsidP="00D77356">
      <w:pPr>
        <w:pStyle w:val="af4"/>
        <w:topLinePunct/>
        <w:adjustRightInd w:val="0"/>
        <w:snapToGrid w:val="0"/>
        <w:spacing w:line="360" w:lineRule="exact"/>
        <w:ind w:leftChars="300" w:left="1112" w:hangingChars="100" w:hanging="272"/>
        <w:rPr>
          <w:rFonts w:ascii="標楷體" w:hAnsi="標楷體" w:cs="Arial"/>
          <w:spacing w:val="-4"/>
          <w:kern w:val="0"/>
          <w:sz w:val="28"/>
          <w:szCs w:val="28"/>
        </w:rPr>
      </w:pPr>
      <w:r w:rsidRPr="00A66CFF">
        <w:rPr>
          <w:rFonts w:ascii="標楷體" w:hAnsi="標楷體" w:hint="eastAsia"/>
          <w:spacing w:val="-4"/>
          <w:sz w:val="28"/>
        </w:rPr>
        <w:t>2.</w:t>
      </w:r>
      <w:r w:rsidRPr="00A66CFF">
        <w:rPr>
          <w:rFonts w:ascii="標楷體" w:hAnsi="標楷體" w:hint="eastAsia"/>
          <w:spacing w:val="-4"/>
          <w:sz w:val="28"/>
          <w:szCs w:val="28"/>
        </w:rPr>
        <w:t>積極開發利用本市閒置土地闢建停車場，或與其他公部門（如國有財產署及國防部等）合作闢建方式，利用國有未開發土地，共同經營路外停車場，以增加停車供給。同時促進土地資源利用，提高土地經濟價值，並減少環境髒亂問題。</w:t>
      </w:r>
    </w:p>
    <w:p w:rsidR="00A34C7D" w:rsidRPr="00A66CFF" w:rsidRDefault="00A34C7D" w:rsidP="00A34C7D">
      <w:pPr>
        <w:adjustRightInd w:val="0"/>
        <w:snapToGrid w:val="0"/>
        <w:spacing w:beforeLines="50" w:before="180" w:line="338" w:lineRule="exact"/>
        <w:jc w:val="center"/>
        <w:rPr>
          <w:rFonts w:hAnsi="標楷體" w:cs="Arial"/>
          <w:spacing w:val="-4"/>
          <w:kern w:val="0"/>
          <w:sz w:val="24"/>
          <w:szCs w:val="24"/>
        </w:rPr>
      </w:pPr>
      <w:r w:rsidRPr="00A66CFF">
        <w:rPr>
          <w:rFonts w:hAnsi="標楷體" w:cs="Arial" w:hint="eastAsia"/>
          <w:spacing w:val="-4"/>
          <w:kern w:val="0"/>
          <w:sz w:val="24"/>
          <w:szCs w:val="24"/>
        </w:rPr>
        <w:t>108年度下半年完成新建停車場一覽表：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2"/>
        <w:gridCol w:w="1578"/>
        <w:gridCol w:w="1705"/>
        <w:gridCol w:w="1800"/>
        <w:gridCol w:w="884"/>
        <w:gridCol w:w="885"/>
        <w:gridCol w:w="885"/>
        <w:gridCol w:w="885"/>
      </w:tblGrid>
      <w:tr w:rsidR="00A66CFF" w:rsidRPr="00A66CFF" w:rsidTr="00D77356">
        <w:trPr>
          <w:trHeight w:val="271"/>
        </w:trPr>
        <w:tc>
          <w:tcPr>
            <w:tcW w:w="306" w:type="pct"/>
            <w:vMerge w:val="restart"/>
            <w:tcBorders>
              <w:top w:val="single" w:sz="12" w:space="0" w:color="auto"/>
              <w:left w:val="single" w:sz="12" w:space="0" w:color="auto"/>
              <w:bottom w:val="single" w:sz="4" w:space="0" w:color="auto"/>
              <w:right w:val="single" w:sz="4" w:space="0" w:color="auto"/>
            </w:tcBorders>
            <w:vAlign w:val="center"/>
            <w:hideMark/>
          </w:tcPr>
          <w:p w:rsidR="00A34C7D" w:rsidRPr="00A66CFF" w:rsidRDefault="00A34C7D" w:rsidP="00275BEA">
            <w:pPr>
              <w:snapToGrid w:val="0"/>
              <w:ind w:leftChars="-50" w:left="-140" w:rightChars="-50" w:right="-140"/>
              <w:jc w:val="center"/>
              <w:rPr>
                <w:rFonts w:hAnsi="標楷體"/>
                <w:sz w:val="22"/>
                <w:szCs w:val="22"/>
              </w:rPr>
            </w:pPr>
            <w:bookmarkStart w:id="1" w:name="_Hlk534299509"/>
            <w:r w:rsidRPr="00A66CFF">
              <w:rPr>
                <w:rFonts w:hAnsi="標楷體" w:hint="eastAsia"/>
                <w:sz w:val="22"/>
                <w:szCs w:val="22"/>
              </w:rPr>
              <w:t>序號</w:t>
            </w:r>
          </w:p>
        </w:tc>
        <w:tc>
          <w:tcPr>
            <w:tcW w:w="859" w:type="pct"/>
            <w:vMerge w:val="restart"/>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停車場名稱</w:t>
            </w:r>
          </w:p>
        </w:tc>
        <w:tc>
          <w:tcPr>
            <w:tcW w:w="928" w:type="pct"/>
            <w:vMerge w:val="restart"/>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位置</w:t>
            </w:r>
          </w:p>
        </w:tc>
        <w:tc>
          <w:tcPr>
            <w:tcW w:w="980" w:type="pct"/>
            <w:vMerge w:val="restart"/>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完成日</w:t>
            </w:r>
          </w:p>
        </w:tc>
        <w:tc>
          <w:tcPr>
            <w:tcW w:w="1927" w:type="pct"/>
            <w:gridSpan w:val="4"/>
            <w:tcBorders>
              <w:top w:val="single" w:sz="12" w:space="0" w:color="auto"/>
              <w:left w:val="single" w:sz="4" w:space="0" w:color="auto"/>
              <w:bottom w:val="single" w:sz="4" w:space="0" w:color="auto"/>
              <w:right w:val="single" w:sz="12"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提供格位數</w:t>
            </w:r>
          </w:p>
        </w:tc>
      </w:tr>
      <w:tr w:rsidR="00A66CFF" w:rsidRPr="00A66CFF" w:rsidTr="00D77356">
        <w:trPr>
          <w:trHeight w:val="137"/>
        </w:trPr>
        <w:tc>
          <w:tcPr>
            <w:tcW w:w="306" w:type="pct"/>
            <w:vMerge/>
            <w:tcBorders>
              <w:top w:val="single" w:sz="12" w:space="0" w:color="auto"/>
              <w:left w:val="single" w:sz="12"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859" w:type="pct"/>
            <w:vMerge/>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928" w:type="pct"/>
            <w:vMerge/>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980" w:type="pct"/>
            <w:vMerge/>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大型車</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小型車</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機車</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自行車</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4"/>
                <w:szCs w:val="24"/>
              </w:rPr>
            </w:pPr>
            <w:r w:rsidRPr="00A66CFF">
              <w:rPr>
                <w:rFonts w:hAnsi="標楷體" w:hint="eastAsia"/>
                <w:sz w:val="24"/>
                <w:szCs w:val="24"/>
              </w:rPr>
              <w:t>1</w:t>
            </w:r>
          </w:p>
        </w:tc>
        <w:tc>
          <w:tcPr>
            <w:tcW w:w="859"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忠誠公有停車場</w:t>
            </w:r>
          </w:p>
        </w:tc>
        <w:tc>
          <w:tcPr>
            <w:tcW w:w="928"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鳳山區鳳北路上近北田街口</w:t>
            </w:r>
          </w:p>
        </w:tc>
        <w:tc>
          <w:tcPr>
            <w:tcW w:w="980"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0"/>
              </w:rPr>
            </w:pPr>
            <w:r w:rsidRPr="00A66CFF">
              <w:rPr>
                <w:rFonts w:hAnsi="標楷體" w:hint="eastAsia"/>
                <w:sz w:val="20"/>
              </w:rPr>
              <w:t>108年7月2日</w:t>
            </w: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20</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10</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4"/>
                <w:szCs w:val="24"/>
              </w:rPr>
            </w:pPr>
            <w:r w:rsidRPr="00A66CFF">
              <w:rPr>
                <w:rFonts w:hAnsi="標楷體" w:hint="eastAsia"/>
                <w:sz w:val="24"/>
                <w:szCs w:val="24"/>
              </w:rPr>
              <w:t>2</w:t>
            </w:r>
          </w:p>
        </w:tc>
        <w:tc>
          <w:tcPr>
            <w:tcW w:w="859"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明義公共停車場</w:t>
            </w:r>
          </w:p>
        </w:tc>
        <w:tc>
          <w:tcPr>
            <w:tcW w:w="928"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前鎮區草衙二路與中平路口</w:t>
            </w:r>
          </w:p>
        </w:tc>
        <w:tc>
          <w:tcPr>
            <w:tcW w:w="980"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0"/>
              </w:rPr>
            </w:pPr>
            <w:r w:rsidRPr="00A66CFF">
              <w:rPr>
                <w:rFonts w:hAnsi="標楷體" w:hint="eastAsia"/>
                <w:sz w:val="20"/>
              </w:rPr>
              <w:t>108年9月20日</w:t>
            </w: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32</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4"/>
                <w:szCs w:val="24"/>
              </w:rPr>
            </w:pPr>
            <w:r w:rsidRPr="00A66CFF">
              <w:rPr>
                <w:rFonts w:hAnsi="標楷體" w:hint="eastAsia"/>
                <w:sz w:val="24"/>
                <w:szCs w:val="24"/>
              </w:rPr>
              <w:t>3</w:t>
            </w:r>
          </w:p>
        </w:tc>
        <w:tc>
          <w:tcPr>
            <w:tcW w:w="859"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瑞昌公有停車場</w:t>
            </w:r>
          </w:p>
        </w:tc>
        <w:tc>
          <w:tcPr>
            <w:tcW w:w="928"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前鎮區瑞福街與瑞隆路194巷40弄口</w:t>
            </w:r>
          </w:p>
        </w:tc>
        <w:tc>
          <w:tcPr>
            <w:tcW w:w="980"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0"/>
              </w:rPr>
            </w:pPr>
            <w:r w:rsidRPr="00A66CFF">
              <w:rPr>
                <w:rFonts w:hAnsi="標楷體" w:hint="eastAsia"/>
                <w:sz w:val="20"/>
              </w:rPr>
              <w:t>108年9月23日</w:t>
            </w: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11</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tcPr>
          <w:p w:rsidR="00A34C7D" w:rsidRPr="00A66CFF" w:rsidRDefault="00A34C7D" w:rsidP="00275BEA">
            <w:pPr>
              <w:snapToGrid w:val="0"/>
              <w:jc w:val="center"/>
              <w:rPr>
                <w:rFonts w:hAnsi="標楷體"/>
                <w:sz w:val="24"/>
                <w:szCs w:val="24"/>
              </w:rPr>
            </w:pPr>
            <w:r w:rsidRPr="00A66CFF">
              <w:rPr>
                <w:rFonts w:hAnsi="標楷體" w:hint="eastAsia"/>
                <w:sz w:val="24"/>
                <w:szCs w:val="24"/>
              </w:rPr>
              <w:t>4</w:t>
            </w:r>
          </w:p>
        </w:tc>
        <w:tc>
          <w:tcPr>
            <w:tcW w:w="859"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忠孝一路公有停車場</w:t>
            </w:r>
          </w:p>
        </w:tc>
        <w:tc>
          <w:tcPr>
            <w:tcW w:w="928"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新興區中正三路與忠孝一路口</w:t>
            </w:r>
          </w:p>
        </w:tc>
        <w:tc>
          <w:tcPr>
            <w:tcW w:w="980"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0"/>
              </w:rPr>
            </w:pPr>
            <w:r w:rsidRPr="00A66CFF">
              <w:rPr>
                <w:rFonts w:hAnsi="標楷體" w:hint="eastAsia"/>
                <w:sz w:val="20"/>
              </w:rPr>
              <w:t>108年10月9日</w:t>
            </w:r>
          </w:p>
        </w:tc>
        <w:tc>
          <w:tcPr>
            <w:tcW w:w="481"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40</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7</w:t>
            </w:r>
          </w:p>
        </w:tc>
        <w:tc>
          <w:tcPr>
            <w:tcW w:w="482" w:type="pct"/>
            <w:tcBorders>
              <w:top w:val="single" w:sz="4" w:space="0" w:color="auto"/>
              <w:left w:val="single" w:sz="4" w:space="0" w:color="auto"/>
              <w:bottom w:val="single" w:sz="4" w:space="0" w:color="auto"/>
              <w:right w:val="single" w:sz="12"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tcPr>
          <w:p w:rsidR="00A34C7D" w:rsidRPr="00A66CFF" w:rsidRDefault="00A34C7D" w:rsidP="00275BEA">
            <w:pPr>
              <w:snapToGrid w:val="0"/>
              <w:jc w:val="center"/>
              <w:rPr>
                <w:rFonts w:hAnsi="標楷體"/>
                <w:sz w:val="24"/>
                <w:szCs w:val="24"/>
              </w:rPr>
            </w:pPr>
            <w:r w:rsidRPr="00A66CFF">
              <w:rPr>
                <w:rFonts w:hAnsi="標楷體" w:hint="eastAsia"/>
                <w:sz w:val="24"/>
                <w:szCs w:val="24"/>
              </w:rPr>
              <w:t>5</w:t>
            </w:r>
          </w:p>
        </w:tc>
        <w:tc>
          <w:tcPr>
            <w:tcW w:w="859"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林德官段宿舍建物拆除暨停車場新建工程</w:t>
            </w:r>
          </w:p>
        </w:tc>
        <w:tc>
          <w:tcPr>
            <w:tcW w:w="928"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苓雅區廣東一街、廣東一街3巷、和平路一路39巷間</w:t>
            </w:r>
          </w:p>
        </w:tc>
        <w:tc>
          <w:tcPr>
            <w:tcW w:w="980"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0"/>
              </w:rPr>
            </w:pPr>
            <w:r w:rsidRPr="00A66CFF">
              <w:rPr>
                <w:rFonts w:hAnsi="標楷體" w:hint="eastAsia"/>
                <w:sz w:val="20"/>
              </w:rPr>
              <w:t>108年10月24日</w:t>
            </w:r>
          </w:p>
        </w:tc>
        <w:tc>
          <w:tcPr>
            <w:tcW w:w="481"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126</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tcPr>
          <w:p w:rsidR="00A34C7D" w:rsidRPr="00A66CFF" w:rsidRDefault="00A34C7D" w:rsidP="00275BEA">
            <w:pPr>
              <w:snapToGrid w:val="0"/>
              <w:jc w:val="center"/>
              <w:rPr>
                <w:rFonts w:hAnsi="標楷體"/>
                <w:sz w:val="24"/>
                <w:szCs w:val="24"/>
              </w:rPr>
            </w:pPr>
            <w:r w:rsidRPr="00A66CFF">
              <w:rPr>
                <w:rFonts w:hAnsi="標楷體" w:hint="eastAsia"/>
                <w:sz w:val="24"/>
                <w:szCs w:val="24"/>
              </w:rPr>
              <w:t>6</w:t>
            </w:r>
          </w:p>
        </w:tc>
        <w:tc>
          <w:tcPr>
            <w:tcW w:w="859"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復興二路公有停車場</w:t>
            </w:r>
          </w:p>
        </w:tc>
        <w:tc>
          <w:tcPr>
            <w:tcW w:w="928"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新興區復興二路近新田路口</w:t>
            </w:r>
          </w:p>
        </w:tc>
        <w:tc>
          <w:tcPr>
            <w:tcW w:w="980"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0"/>
              </w:rPr>
            </w:pPr>
            <w:r w:rsidRPr="00A66CFF">
              <w:rPr>
                <w:rFonts w:hAnsi="標楷體" w:hint="eastAsia"/>
                <w:sz w:val="20"/>
              </w:rPr>
              <w:t>108年12月11日</w:t>
            </w:r>
          </w:p>
        </w:tc>
        <w:tc>
          <w:tcPr>
            <w:tcW w:w="481"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100</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tcPr>
          <w:p w:rsidR="00A34C7D" w:rsidRPr="00A66CFF" w:rsidRDefault="00A34C7D" w:rsidP="00275BEA">
            <w:pPr>
              <w:snapToGrid w:val="0"/>
              <w:jc w:val="center"/>
              <w:rPr>
                <w:rFonts w:hAnsi="標楷體"/>
                <w:sz w:val="24"/>
                <w:szCs w:val="24"/>
              </w:rPr>
            </w:pPr>
            <w:r w:rsidRPr="00A66CFF">
              <w:rPr>
                <w:rFonts w:hAnsi="標楷體" w:hint="eastAsia"/>
                <w:sz w:val="24"/>
                <w:szCs w:val="24"/>
              </w:rPr>
              <w:lastRenderedPageBreak/>
              <w:t>7</w:t>
            </w:r>
          </w:p>
        </w:tc>
        <w:tc>
          <w:tcPr>
            <w:tcW w:w="859"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青埔溝路邊公共停車場</w:t>
            </w:r>
          </w:p>
        </w:tc>
        <w:tc>
          <w:tcPr>
            <w:tcW w:w="928"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楠梓區楠梓新路至建楠路間</w:t>
            </w:r>
          </w:p>
        </w:tc>
        <w:tc>
          <w:tcPr>
            <w:tcW w:w="980"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0"/>
              </w:rPr>
            </w:pPr>
            <w:r w:rsidRPr="00A66CFF">
              <w:rPr>
                <w:rFonts w:hAnsi="標楷體" w:hint="eastAsia"/>
                <w:sz w:val="20"/>
              </w:rPr>
              <w:t>108年12月19日</w:t>
            </w:r>
          </w:p>
        </w:tc>
        <w:tc>
          <w:tcPr>
            <w:tcW w:w="481"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194</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127</w:t>
            </w:r>
          </w:p>
        </w:tc>
        <w:tc>
          <w:tcPr>
            <w:tcW w:w="482" w:type="pct"/>
            <w:tcBorders>
              <w:top w:val="single" w:sz="4" w:space="0" w:color="auto"/>
              <w:left w:val="single" w:sz="4" w:space="0" w:color="auto"/>
              <w:bottom w:val="single" w:sz="4" w:space="0" w:color="auto"/>
              <w:right w:val="single" w:sz="12"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271"/>
        </w:trPr>
        <w:tc>
          <w:tcPr>
            <w:tcW w:w="3073" w:type="pct"/>
            <w:gridSpan w:val="4"/>
            <w:tcBorders>
              <w:top w:val="single" w:sz="4" w:space="0" w:color="auto"/>
              <w:left w:val="single" w:sz="12"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sz w:val="24"/>
                <w:szCs w:val="24"/>
              </w:rPr>
            </w:pPr>
            <w:r w:rsidRPr="00A66CFF">
              <w:rPr>
                <w:rFonts w:hAnsi="標楷體" w:hint="eastAsia"/>
                <w:sz w:val="24"/>
                <w:szCs w:val="24"/>
              </w:rPr>
              <w:t>小計</w:t>
            </w: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sz w:val="24"/>
                <w:szCs w:val="24"/>
              </w:rPr>
            </w:pPr>
            <w:r w:rsidRPr="00A66CFF">
              <w:rPr>
                <w:rFonts w:hAnsi="標楷體" w:hint="eastAsia"/>
                <w:sz w:val="24"/>
                <w:szCs w:val="24"/>
              </w:rPr>
              <w:t>523</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sz w:val="24"/>
                <w:szCs w:val="24"/>
              </w:rPr>
            </w:pPr>
            <w:r w:rsidRPr="00A66CFF">
              <w:rPr>
                <w:rFonts w:hAnsi="標楷體" w:hint="eastAsia"/>
                <w:sz w:val="24"/>
                <w:szCs w:val="24"/>
              </w:rPr>
              <w:t>144</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snapToGrid w:val="0"/>
              <w:jc w:val="center"/>
              <w:rPr>
                <w:rFonts w:hAnsi="標楷體"/>
                <w:b/>
                <w:sz w:val="24"/>
                <w:szCs w:val="24"/>
              </w:rPr>
            </w:pPr>
            <w:r w:rsidRPr="00A66CFF">
              <w:rPr>
                <w:rFonts w:hAnsi="標楷體" w:hint="eastAsia"/>
                <w:sz w:val="24"/>
                <w:szCs w:val="24"/>
              </w:rPr>
              <w:t>─</w:t>
            </w:r>
          </w:p>
        </w:tc>
      </w:tr>
    </w:tbl>
    <w:bookmarkEnd w:id="1"/>
    <w:p w:rsidR="00A34C7D" w:rsidRPr="00A66CFF" w:rsidRDefault="00A34C7D" w:rsidP="00A34C7D">
      <w:pPr>
        <w:spacing w:beforeLines="50" w:before="180" w:line="320" w:lineRule="exact"/>
        <w:ind w:leftChars="100" w:left="280"/>
        <w:jc w:val="center"/>
        <w:rPr>
          <w:rFonts w:hAnsi="標楷體"/>
          <w:bCs/>
          <w:spacing w:val="-4"/>
          <w:szCs w:val="28"/>
        </w:rPr>
      </w:pPr>
      <w:r w:rsidRPr="00A66CFF">
        <w:rPr>
          <w:rFonts w:hAnsi="標楷體" w:cs="Arial" w:hint="eastAsia"/>
          <w:spacing w:val="-4"/>
          <w:kern w:val="0"/>
          <w:sz w:val="24"/>
          <w:szCs w:val="24"/>
        </w:rPr>
        <w:t>10</w:t>
      </w:r>
      <w:r w:rsidRPr="00A66CFF">
        <w:rPr>
          <w:rFonts w:hAnsi="標楷體" w:cs="Arial"/>
          <w:spacing w:val="-4"/>
          <w:kern w:val="0"/>
          <w:sz w:val="24"/>
          <w:szCs w:val="24"/>
        </w:rPr>
        <w:t>8</w:t>
      </w:r>
      <w:r w:rsidRPr="00A66CFF">
        <w:rPr>
          <w:rFonts w:hAnsi="標楷體" w:cs="Arial" w:hint="eastAsia"/>
          <w:spacing w:val="-4"/>
          <w:kern w:val="0"/>
          <w:sz w:val="24"/>
          <w:szCs w:val="24"/>
        </w:rPr>
        <w:t>年度下半年完成整建停車場一覽表：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2"/>
        <w:gridCol w:w="1578"/>
        <w:gridCol w:w="1705"/>
        <w:gridCol w:w="1800"/>
        <w:gridCol w:w="884"/>
        <w:gridCol w:w="885"/>
        <w:gridCol w:w="885"/>
        <w:gridCol w:w="885"/>
      </w:tblGrid>
      <w:tr w:rsidR="00A66CFF" w:rsidRPr="00A66CFF" w:rsidTr="00D77356">
        <w:trPr>
          <w:trHeight w:val="271"/>
        </w:trPr>
        <w:tc>
          <w:tcPr>
            <w:tcW w:w="306" w:type="pct"/>
            <w:vMerge w:val="restart"/>
            <w:tcBorders>
              <w:top w:val="single" w:sz="12" w:space="0" w:color="auto"/>
              <w:left w:val="single" w:sz="12" w:space="0" w:color="auto"/>
              <w:bottom w:val="single" w:sz="4" w:space="0" w:color="auto"/>
              <w:right w:val="single" w:sz="4" w:space="0" w:color="auto"/>
            </w:tcBorders>
            <w:vAlign w:val="center"/>
            <w:hideMark/>
          </w:tcPr>
          <w:p w:rsidR="00A34C7D" w:rsidRPr="00A66CFF" w:rsidRDefault="00A34C7D" w:rsidP="00275BEA">
            <w:pPr>
              <w:snapToGrid w:val="0"/>
              <w:ind w:leftChars="-50" w:left="-140" w:rightChars="-50" w:right="-140"/>
              <w:jc w:val="center"/>
              <w:rPr>
                <w:rFonts w:hAnsi="標楷體"/>
                <w:sz w:val="22"/>
                <w:szCs w:val="22"/>
              </w:rPr>
            </w:pPr>
            <w:r w:rsidRPr="00A66CFF">
              <w:rPr>
                <w:rFonts w:hAnsi="標楷體" w:hint="eastAsia"/>
                <w:sz w:val="22"/>
                <w:szCs w:val="22"/>
              </w:rPr>
              <w:t>序號</w:t>
            </w:r>
          </w:p>
        </w:tc>
        <w:tc>
          <w:tcPr>
            <w:tcW w:w="859" w:type="pct"/>
            <w:vMerge w:val="restart"/>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停車場名稱</w:t>
            </w:r>
          </w:p>
        </w:tc>
        <w:tc>
          <w:tcPr>
            <w:tcW w:w="928" w:type="pct"/>
            <w:vMerge w:val="restart"/>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位置</w:t>
            </w:r>
          </w:p>
        </w:tc>
        <w:tc>
          <w:tcPr>
            <w:tcW w:w="980" w:type="pct"/>
            <w:vMerge w:val="restart"/>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完成日</w:t>
            </w:r>
          </w:p>
        </w:tc>
        <w:tc>
          <w:tcPr>
            <w:tcW w:w="1927" w:type="pct"/>
            <w:gridSpan w:val="4"/>
            <w:tcBorders>
              <w:top w:val="single" w:sz="12" w:space="0" w:color="auto"/>
              <w:left w:val="single" w:sz="4" w:space="0" w:color="auto"/>
              <w:bottom w:val="single" w:sz="4" w:space="0" w:color="auto"/>
              <w:right w:val="single" w:sz="12"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提供格位數</w:t>
            </w:r>
          </w:p>
        </w:tc>
      </w:tr>
      <w:tr w:rsidR="00A66CFF" w:rsidRPr="00A66CFF" w:rsidTr="00D77356">
        <w:trPr>
          <w:trHeight w:val="137"/>
        </w:trPr>
        <w:tc>
          <w:tcPr>
            <w:tcW w:w="306" w:type="pct"/>
            <w:vMerge/>
            <w:tcBorders>
              <w:top w:val="single" w:sz="12" w:space="0" w:color="auto"/>
              <w:left w:val="single" w:sz="12"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859" w:type="pct"/>
            <w:vMerge/>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928" w:type="pct"/>
            <w:vMerge/>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980" w:type="pct"/>
            <w:vMerge/>
            <w:tcBorders>
              <w:top w:val="single" w:sz="12"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rPr>
                <w:rFonts w:hAnsi="標楷體"/>
                <w:sz w:val="22"/>
                <w:szCs w:val="22"/>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大型車</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小型車</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機車</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snapToGrid w:val="0"/>
              <w:jc w:val="center"/>
              <w:rPr>
                <w:rFonts w:hAnsi="標楷體"/>
                <w:sz w:val="22"/>
                <w:szCs w:val="22"/>
              </w:rPr>
            </w:pPr>
            <w:r w:rsidRPr="00A66CFF">
              <w:rPr>
                <w:rFonts w:hAnsi="標楷體" w:hint="eastAsia"/>
                <w:sz w:val="22"/>
                <w:szCs w:val="22"/>
              </w:rPr>
              <w:t>自行車</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4"/>
                <w:szCs w:val="24"/>
              </w:rPr>
            </w:pPr>
            <w:r w:rsidRPr="00A66CFF">
              <w:rPr>
                <w:rFonts w:hAnsi="標楷體" w:hint="eastAsia"/>
                <w:sz w:val="24"/>
                <w:szCs w:val="24"/>
              </w:rPr>
              <w:t>1</w:t>
            </w:r>
          </w:p>
        </w:tc>
        <w:tc>
          <w:tcPr>
            <w:tcW w:w="859"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竹子腳公有停車場-整修</w:t>
            </w:r>
          </w:p>
        </w:tc>
        <w:tc>
          <w:tcPr>
            <w:tcW w:w="928"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鳳山區瑞順街近瑞竹路口</w:t>
            </w:r>
          </w:p>
        </w:tc>
        <w:tc>
          <w:tcPr>
            <w:tcW w:w="980"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0"/>
              </w:rPr>
            </w:pPr>
            <w:r w:rsidRPr="00A66CFF">
              <w:rPr>
                <w:rFonts w:hAnsi="標楷體" w:hint="eastAsia"/>
                <w:sz w:val="20"/>
              </w:rPr>
              <w:t>108年10月5日</w:t>
            </w:r>
          </w:p>
        </w:tc>
        <w:tc>
          <w:tcPr>
            <w:tcW w:w="481"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17</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hideMark/>
          </w:tcPr>
          <w:p w:rsidR="00A34C7D" w:rsidRPr="00A66CFF" w:rsidRDefault="00A34C7D" w:rsidP="00275BEA">
            <w:pPr>
              <w:snapToGrid w:val="0"/>
              <w:jc w:val="center"/>
              <w:rPr>
                <w:rFonts w:hAnsi="標楷體"/>
                <w:sz w:val="24"/>
                <w:szCs w:val="24"/>
              </w:rPr>
            </w:pPr>
            <w:r w:rsidRPr="00A66CFF">
              <w:rPr>
                <w:rFonts w:hAnsi="標楷體" w:hint="eastAsia"/>
                <w:sz w:val="24"/>
                <w:szCs w:val="24"/>
              </w:rPr>
              <w:t>2</w:t>
            </w:r>
          </w:p>
        </w:tc>
        <w:tc>
          <w:tcPr>
            <w:tcW w:w="859"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鳳甲公有停車場-整修</w:t>
            </w:r>
          </w:p>
        </w:tc>
        <w:tc>
          <w:tcPr>
            <w:tcW w:w="928"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4"/>
                <w:szCs w:val="24"/>
              </w:rPr>
            </w:pPr>
            <w:r w:rsidRPr="00A66CFF">
              <w:rPr>
                <w:rFonts w:hAnsi="標楷體" w:hint="eastAsia"/>
                <w:sz w:val="24"/>
                <w:szCs w:val="24"/>
              </w:rPr>
              <w:t>鳳山區南華一路與鳳甲二街口</w:t>
            </w:r>
          </w:p>
        </w:tc>
        <w:tc>
          <w:tcPr>
            <w:tcW w:w="980"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rPr>
                <w:rFonts w:hAnsi="標楷體"/>
                <w:sz w:val="20"/>
              </w:rPr>
            </w:pPr>
            <w:r w:rsidRPr="00A66CFF">
              <w:rPr>
                <w:rFonts w:hAnsi="標楷體" w:hint="eastAsia"/>
                <w:sz w:val="20"/>
              </w:rPr>
              <w:t>108年11月4日</w:t>
            </w: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80</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798"/>
        </w:trPr>
        <w:tc>
          <w:tcPr>
            <w:tcW w:w="306" w:type="pct"/>
            <w:tcBorders>
              <w:top w:val="single" w:sz="4" w:space="0" w:color="auto"/>
              <w:left w:val="single" w:sz="12" w:space="0" w:color="auto"/>
              <w:bottom w:val="single" w:sz="4" w:space="0" w:color="auto"/>
              <w:right w:val="single" w:sz="4" w:space="0" w:color="auto"/>
            </w:tcBorders>
            <w:vAlign w:val="center"/>
          </w:tcPr>
          <w:p w:rsidR="00A34C7D" w:rsidRPr="00A66CFF" w:rsidRDefault="00A34C7D" w:rsidP="00275BEA">
            <w:pPr>
              <w:snapToGrid w:val="0"/>
              <w:jc w:val="center"/>
              <w:rPr>
                <w:rFonts w:hAnsi="標楷體"/>
                <w:sz w:val="24"/>
                <w:szCs w:val="24"/>
              </w:rPr>
            </w:pPr>
            <w:r w:rsidRPr="00A66CFF">
              <w:rPr>
                <w:rFonts w:hAnsi="標楷體" w:hint="eastAsia"/>
                <w:sz w:val="24"/>
                <w:szCs w:val="24"/>
              </w:rPr>
              <w:t>3</w:t>
            </w:r>
          </w:p>
        </w:tc>
        <w:tc>
          <w:tcPr>
            <w:tcW w:w="859"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英明公有停車場-整修</w:t>
            </w:r>
          </w:p>
        </w:tc>
        <w:tc>
          <w:tcPr>
            <w:tcW w:w="928"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4"/>
                <w:szCs w:val="24"/>
              </w:rPr>
            </w:pPr>
            <w:r w:rsidRPr="00A66CFF">
              <w:rPr>
                <w:rFonts w:hAnsi="標楷體" w:hint="eastAsia"/>
                <w:sz w:val="24"/>
                <w:szCs w:val="24"/>
              </w:rPr>
              <w:t>苓雅區英明路與英明路163巷旁</w:t>
            </w:r>
          </w:p>
        </w:tc>
        <w:tc>
          <w:tcPr>
            <w:tcW w:w="980"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rPr>
                <w:rFonts w:hAnsi="標楷體"/>
                <w:sz w:val="20"/>
              </w:rPr>
            </w:pPr>
            <w:r w:rsidRPr="00A66CFF">
              <w:rPr>
                <w:rFonts w:hAnsi="標楷體" w:hint="eastAsia"/>
                <w:sz w:val="20"/>
              </w:rPr>
              <w:t>108年12月11日</w:t>
            </w:r>
          </w:p>
        </w:tc>
        <w:tc>
          <w:tcPr>
            <w:tcW w:w="481"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92</w:t>
            </w:r>
          </w:p>
        </w:tc>
        <w:tc>
          <w:tcPr>
            <w:tcW w:w="482" w:type="pct"/>
            <w:tcBorders>
              <w:top w:val="single" w:sz="4" w:space="0" w:color="auto"/>
              <w:left w:val="single" w:sz="4" w:space="0" w:color="auto"/>
              <w:bottom w:val="single" w:sz="4" w:space="0" w:color="auto"/>
              <w:right w:val="single" w:sz="4"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tcPr>
          <w:p w:rsidR="00A34C7D" w:rsidRPr="00A66CFF" w:rsidRDefault="00A34C7D" w:rsidP="00275BEA">
            <w:pPr>
              <w:widowControl/>
              <w:snapToGrid w:val="0"/>
              <w:jc w:val="center"/>
              <w:rPr>
                <w:rFonts w:hAnsi="標楷體"/>
                <w:sz w:val="24"/>
                <w:szCs w:val="24"/>
              </w:rPr>
            </w:pPr>
            <w:r w:rsidRPr="00A66CFF">
              <w:rPr>
                <w:rFonts w:hAnsi="標楷體" w:hint="eastAsia"/>
                <w:sz w:val="24"/>
                <w:szCs w:val="24"/>
              </w:rPr>
              <w:t>─</w:t>
            </w:r>
          </w:p>
        </w:tc>
      </w:tr>
      <w:tr w:rsidR="00A66CFF" w:rsidRPr="00A66CFF" w:rsidTr="00D77356">
        <w:trPr>
          <w:trHeight w:val="271"/>
        </w:trPr>
        <w:tc>
          <w:tcPr>
            <w:tcW w:w="3073" w:type="pct"/>
            <w:gridSpan w:val="4"/>
            <w:tcBorders>
              <w:top w:val="single" w:sz="4" w:space="0" w:color="auto"/>
              <w:left w:val="single" w:sz="12"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sz w:val="24"/>
                <w:szCs w:val="24"/>
              </w:rPr>
            </w:pPr>
            <w:r w:rsidRPr="00A66CFF">
              <w:rPr>
                <w:rFonts w:hAnsi="標楷體" w:hint="eastAsia"/>
                <w:sz w:val="24"/>
                <w:szCs w:val="24"/>
              </w:rPr>
              <w:t>小計</w:t>
            </w:r>
          </w:p>
        </w:tc>
        <w:tc>
          <w:tcPr>
            <w:tcW w:w="481"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sz w:val="24"/>
                <w:szCs w:val="24"/>
              </w:rPr>
            </w:pPr>
            <w:r w:rsidRPr="00A66CFF">
              <w:rPr>
                <w:rFonts w:hAnsi="標楷體" w:hint="eastAsia"/>
                <w:sz w:val="24"/>
                <w:szCs w:val="24"/>
              </w:rPr>
              <w:t>189</w:t>
            </w:r>
          </w:p>
        </w:tc>
        <w:tc>
          <w:tcPr>
            <w:tcW w:w="482" w:type="pct"/>
            <w:tcBorders>
              <w:top w:val="single" w:sz="4" w:space="0" w:color="auto"/>
              <w:left w:val="single" w:sz="4" w:space="0" w:color="auto"/>
              <w:bottom w:val="single" w:sz="4" w:space="0" w:color="auto"/>
              <w:right w:val="single" w:sz="4" w:space="0" w:color="auto"/>
            </w:tcBorders>
            <w:vAlign w:val="center"/>
            <w:hideMark/>
          </w:tcPr>
          <w:p w:rsidR="00A34C7D" w:rsidRPr="00A66CFF" w:rsidRDefault="00A34C7D" w:rsidP="00275BEA">
            <w:pPr>
              <w:adjustRightInd w:val="0"/>
              <w:snapToGrid w:val="0"/>
              <w:jc w:val="center"/>
              <w:rPr>
                <w:rFonts w:hAnsi="標楷體"/>
                <w:b/>
                <w:sz w:val="24"/>
                <w:szCs w:val="24"/>
              </w:rPr>
            </w:pPr>
            <w:r w:rsidRPr="00A66CFF">
              <w:rPr>
                <w:rFonts w:hAnsi="標楷體" w:hint="eastAsia"/>
                <w:sz w:val="24"/>
                <w:szCs w:val="24"/>
              </w:rPr>
              <w:t>─</w:t>
            </w:r>
          </w:p>
        </w:tc>
        <w:tc>
          <w:tcPr>
            <w:tcW w:w="482" w:type="pct"/>
            <w:tcBorders>
              <w:top w:val="single" w:sz="4" w:space="0" w:color="auto"/>
              <w:left w:val="single" w:sz="4" w:space="0" w:color="auto"/>
              <w:bottom w:val="single" w:sz="4" w:space="0" w:color="auto"/>
              <w:right w:val="single" w:sz="12" w:space="0" w:color="auto"/>
            </w:tcBorders>
            <w:vAlign w:val="center"/>
            <w:hideMark/>
          </w:tcPr>
          <w:p w:rsidR="00A34C7D" w:rsidRPr="00A66CFF" w:rsidRDefault="00A34C7D" w:rsidP="00275BEA">
            <w:pPr>
              <w:snapToGrid w:val="0"/>
              <w:jc w:val="center"/>
              <w:rPr>
                <w:rFonts w:hAnsi="標楷體"/>
                <w:b/>
                <w:sz w:val="24"/>
                <w:szCs w:val="24"/>
              </w:rPr>
            </w:pPr>
            <w:r w:rsidRPr="00A66CFF">
              <w:rPr>
                <w:rFonts w:hAnsi="標楷體" w:hint="eastAsia"/>
                <w:sz w:val="24"/>
                <w:szCs w:val="24"/>
              </w:rPr>
              <w:t>─</w:t>
            </w:r>
          </w:p>
        </w:tc>
      </w:tr>
    </w:tbl>
    <w:p w:rsidR="00A34C7D" w:rsidRPr="00A66CFF" w:rsidRDefault="00A34C7D" w:rsidP="00D77356">
      <w:pPr>
        <w:spacing w:beforeLines="50" w:before="180" w:line="360" w:lineRule="exact"/>
        <w:ind w:leftChars="100" w:left="280"/>
        <w:jc w:val="both"/>
        <w:rPr>
          <w:rFonts w:hAnsi="標楷體"/>
          <w:bCs/>
          <w:spacing w:val="-4"/>
          <w:szCs w:val="28"/>
        </w:rPr>
      </w:pPr>
      <w:r w:rsidRPr="00A66CFF">
        <w:rPr>
          <w:rFonts w:hAnsi="標楷體" w:hint="eastAsia"/>
          <w:bCs/>
          <w:spacing w:val="-4"/>
          <w:szCs w:val="28"/>
        </w:rPr>
        <w:t>(二)引進民間資金參與興建多目標使用立體停車場</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z w:val="28"/>
          <w:szCs w:val="28"/>
        </w:rPr>
      </w:pPr>
      <w:r w:rsidRPr="00A66CFF">
        <w:rPr>
          <w:rFonts w:ascii="標楷體" w:hAnsi="標楷體" w:hint="eastAsia"/>
          <w:sz w:val="28"/>
          <w:szCs w:val="28"/>
        </w:rPr>
        <w:t>1.近年私人運具大幅成長，停車需求遽增，然而土地資源及市府財源有限，採促參方式引進民間資金參與投資興建多功能立體停車場，將可讓行政資源結合民間的活力，加速公共建設提早實現。</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z w:val="28"/>
          <w:szCs w:val="28"/>
        </w:rPr>
      </w:pPr>
      <w:r w:rsidRPr="00A66CFF">
        <w:rPr>
          <w:rFonts w:ascii="標楷體" w:hAnsi="標楷體" w:hint="eastAsia"/>
          <w:sz w:val="28"/>
          <w:szCs w:val="28"/>
        </w:rPr>
        <w:t>2.推動標的及履約辦理情形說明如下：</w:t>
      </w:r>
    </w:p>
    <w:p w:rsidR="00A34C7D" w:rsidRPr="00A66CFF" w:rsidRDefault="00C465AC" w:rsidP="00D77356">
      <w:pPr>
        <w:spacing w:line="360" w:lineRule="exact"/>
        <w:ind w:leftChars="370" w:left="1462" w:hangingChars="152" w:hanging="426"/>
        <w:jc w:val="both"/>
        <w:rPr>
          <w:rFonts w:hAnsi="標楷體" w:cs="新細明體"/>
          <w:kern w:val="0"/>
          <w:szCs w:val="28"/>
        </w:rPr>
      </w:pPr>
      <w:r w:rsidRPr="00A66CFF">
        <w:rPr>
          <w:rFonts w:hAnsi="標楷體" w:hint="eastAsia"/>
          <w:snapToGrid w:val="0"/>
          <w:kern w:val="0"/>
          <w:szCs w:val="28"/>
        </w:rPr>
        <w:t>（1）</w:t>
      </w:r>
      <w:r w:rsidR="00A34C7D" w:rsidRPr="00A66CFF">
        <w:rPr>
          <w:rFonts w:hAnsi="標楷體" w:cs="新細明體" w:hint="eastAsia"/>
          <w:kern w:val="0"/>
          <w:szCs w:val="28"/>
        </w:rPr>
        <w:t>凹子底停車場BOT案</w:t>
      </w:r>
    </w:p>
    <w:p w:rsidR="00C465AC" w:rsidRPr="00A66CFF" w:rsidRDefault="00A34C7D" w:rsidP="00D77356">
      <w:pPr>
        <w:pStyle w:val="af4"/>
        <w:kinsoku w:val="0"/>
        <w:adjustRightInd w:val="0"/>
        <w:snapToGrid w:val="0"/>
        <w:spacing w:line="360" w:lineRule="exact"/>
        <w:ind w:leftChars="620" w:left="2016" w:hangingChars="100" w:hanging="280"/>
        <w:jc w:val="both"/>
        <w:rPr>
          <w:rFonts w:ascii="標楷體" w:hAnsi="標楷體"/>
          <w:sz w:val="28"/>
          <w:szCs w:val="28"/>
        </w:rPr>
      </w:pPr>
      <w:r w:rsidRPr="00A66CFF">
        <w:rPr>
          <w:rFonts w:ascii="標楷體" w:hAnsi="標楷體" w:hint="eastAsia"/>
          <w:sz w:val="28"/>
          <w:szCs w:val="28"/>
        </w:rPr>
        <w:t>A.於107年4月26日完成簽約，開始4年興建期及46年營運期，為追蹤進度及協調相關事項，每月定期召開履約管理會議，預計109年4月25日開工，111年4月興建完成，111年5月開始營運。</w:t>
      </w:r>
    </w:p>
    <w:p w:rsidR="00A34C7D" w:rsidRPr="00A66CFF" w:rsidRDefault="00A34C7D" w:rsidP="00D77356">
      <w:pPr>
        <w:pStyle w:val="af4"/>
        <w:kinsoku w:val="0"/>
        <w:adjustRightInd w:val="0"/>
        <w:snapToGrid w:val="0"/>
        <w:spacing w:line="360" w:lineRule="exact"/>
        <w:ind w:leftChars="620" w:left="2016" w:hangingChars="100" w:hanging="280"/>
        <w:jc w:val="both"/>
        <w:rPr>
          <w:rFonts w:ascii="標楷體" w:hAnsi="標楷體"/>
          <w:sz w:val="28"/>
          <w:szCs w:val="28"/>
        </w:rPr>
      </w:pPr>
      <w:r w:rsidRPr="00A66CFF">
        <w:rPr>
          <w:rFonts w:ascii="標楷體" w:hAnsi="標楷體" w:hint="eastAsia"/>
          <w:sz w:val="28"/>
          <w:szCs w:val="28"/>
        </w:rPr>
        <w:t>B.未來公共建設-公共停車場部分提供600格小型車、1,100格機車及40格自行車停車空間，並釋出575坪供本府機關辦公使用，另再引進商場、美食街等作為附屬事業。契約期間(50年)預期可為本市帶來：土地租金約5.2億元、權利金約5.3億元、房屋稅約</w:t>
      </w:r>
      <w:r w:rsidRPr="00A66CFF">
        <w:rPr>
          <w:rFonts w:ascii="標楷體" w:hAnsi="標楷體"/>
          <w:sz w:val="28"/>
          <w:szCs w:val="28"/>
        </w:rPr>
        <w:t>5.8</w:t>
      </w:r>
      <w:r w:rsidRPr="00A66CFF">
        <w:rPr>
          <w:rFonts w:ascii="標楷體" w:hAnsi="標楷體" w:hint="eastAsia"/>
          <w:sz w:val="28"/>
          <w:szCs w:val="28"/>
        </w:rPr>
        <w:t>億元、營業及營所稅約31.5億元暨財政部所核發約0.27億元促參奬勵金等經濟效益。</w:t>
      </w:r>
    </w:p>
    <w:p w:rsidR="00A34C7D" w:rsidRPr="00A66CFF" w:rsidRDefault="00C465AC" w:rsidP="00D77356">
      <w:pPr>
        <w:spacing w:line="360" w:lineRule="exact"/>
        <w:ind w:leftChars="370" w:left="1462" w:hangingChars="152" w:hanging="426"/>
        <w:jc w:val="both"/>
        <w:rPr>
          <w:rFonts w:hAnsi="標楷體" w:cs="新細明體"/>
          <w:kern w:val="0"/>
          <w:szCs w:val="28"/>
        </w:rPr>
      </w:pPr>
      <w:r w:rsidRPr="00A66CFF">
        <w:rPr>
          <w:rFonts w:hAnsi="標楷體" w:hint="eastAsia"/>
          <w:snapToGrid w:val="0"/>
          <w:kern w:val="0"/>
          <w:szCs w:val="28"/>
        </w:rPr>
        <w:t>（2）</w:t>
      </w:r>
      <w:r w:rsidR="00A34C7D" w:rsidRPr="00A66CFF">
        <w:rPr>
          <w:rFonts w:hAnsi="標楷體" w:cs="新細明體" w:hint="eastAsia"/>
          <w:kern w:val="0"/>
          <w:szCs w:val="28"/>
        </w:rPr>
        <w:t>孟子停車場BOT案</w:t>
      </w:r>
    </w:p>
    <w:p w:rsidR="00C465AC" w:rsidRPr="00A66CFF" w:rsidRDefault="00A34C7D" w:rsidP="00D77356">
      <w:pPr>
        <w:pStyle w:val="af4"/>
        <w:kinsoku w:val="0"/>
        <w:adjustRightInd w:val="0"/>
        <w:snapToGrid w:val="0"/>
        <w:spacing w:line="360" w:lineRule="exact"/>
        <w:ind w:leftChars="620" w:left="2016" w:hangingChars="100" w:hanging="280"/>
        <w:jc w:val="both"/>
        <w:rPr>
          <w:rFonts w:ascii="標楷體" w:hAnsi="標楷體"/>
          <w:sz w:val="28"/>
          <w:szCs w:val="28"/>
        </w:rPr>
      </w:pPr>
      <w:r w:rsidRPr="00A66CFF">
        <w:rPr>
          <w:rFonts w:ascii="標楷體" w:hAnsi="標楷體" w:hint="eastAsia"/>
          <w:sz w:val="28"/>
          <w:szCs w:val="28"/>
        </w:rPr>
        <w:t>A.民間申請人於108年1月29日向本府提出欲利用孟子公有停車場自行規劃申請參與公共建設，經評估其規劃構想符合政策需求後，業於6月14日舉行公聽會、7月4日召開初審會議、9月16日至11月14日公開徵求其他民間申請人，計有乙家民間申請人遞件申請參與，該申請人於11月</w:t>
      </w:r>
      <w:r w:rsidRPr="00A66CFF">
        <w:rPr>
          <w:rFonts w:ascii="標楷體" w:hAnsi="標楷體" w:hint="eastAsia"/>
          <w:sz w:val="28"/>
          <w:szCs w:val="28"/>
        </w:rPr>
        <w:lastRenderedPageBreak/>
        <w:t>15日通過資格審查、12月18日經甄審會評定為最優申請人。後續倘一切順利，預計於109年第一季完成簽約。</w:t>
      </w:r>
    </w:p>
    <w:p w:rsidR="00A34C7D" w:rsidRPr="00A66CFF" w:rsidRDefault="00A34C7D" w:rsidP="00D77356">
      <w:pPr>
        <w:pStyle w:val="af4"/>
        <w:kinsoku w:val="0"/>
        <w:adjustRightInd w:val="0"/>
        <w:snapToGrid w:val="0"/>
        <w:spacing w:line="360" w:lineRule="exact"/>
        <w:ind w:leftChars="620" w:left="2016" w:hangingChars="100" w:hanging="280"/>
        <w:jc w:val="both"/>
        <w:rPr>
          <w:rFonts w:ascii="標楷體" w:hAnsi="標楷體" w:cs="新細明體"/>
          <w:kern w:val="0"/>
          <w:szCs w:val="28"/>
        </w:rPr>
      </w:pPr>
      <w:r w:rsidRPr="00A66CFF">
        <w:rPr>
          <w:rFonts w:ascii="標楷體" w:hAnsi="標楷體" w:hint="eastAsia"/>
          <w:sz w:val="28"/>
          <w:szCs w:val="28"/>
        </w:rPr>
        <w:t>B.未來公共建設-公共停車場部分提供76格小型車、71格機車、24格自行車停車空間，另再引進金融服務業作為附屬事業。契約期間</w:t>
      </w:r>
      <w:r w:rsidRPr="00A66CFF">
        <w:rPr>
          <w:rFonts w:ascii="標楷體" w:hAnsi="標楷體"/>
          <w:sz w:val="28"/>
          <w:szCs w:val="28"/>
        </w:rPr>
        <w:t>(50</w:t>
      </w:r>
      <w:r w:rsidRPr="00A66CFF">
        <w:rPr>
          <w:rFonts w:ascii="標楷體" w:hAnsi="標楷體" w:hint="eastAsia"/>
          <w:sz w:val="28"/>
          <w:szCs w:val="28"/>
        </w:rPr>
        <w:t>年</w:t>
      </w:r>
      <w:r w:rsidRPr="00A66CFF">
        <w:rPr>
          <w:rFonts w:ascii="標楷體" w:hAnsi="標楷體"/>
          <w:sz w:val="28"/>
          <w:szCs w:val="28"/>
        </w:rPr>
        <w:t>)</w:t>
      </w:r>
      <w:r w:rsidRPr="00A66CFF">
        <w:rPr>
          <w:rFonts w:ascii="標楷體" w:hAnsi="標楷體" w:hint="eastAsia"/>
          <w:sz w:val="28"/>
          <w:szCs w:val="28"/>
        </w:rPr>
        <w:t>預期可為本市帶來：土地租金約</w:t>
      </w:r>
      <w:r w:rsidRPr="00A66CFF">
        <w:rPr>
          <w:rFonts w:ascii="標楷體" w:hAnsi="標楷體"/>
          <w:sz w:val="28"/>
          <w:szCs w:val="28"/>
        </w:rPr>
        <w:t>0.9</w:t>
      </w:r>
      <w:r w:rsidRPr="00A66CFF">
        <w:rPr>
          <w:rFonts w:ascii="標楷體" w:hAnsi="標楷體" w:hint="eastAsia"/>
          <w:sz w:val="28"/>
          <w:szCs w:val="28"/>
        </w:rPr>
        <w:t>億元、權利金約0.2億元、房屋稅約1.3億元、營業及營所稅約1.6億元。</w:t>
      </w:r>
    </w:p>
    <w:p w:rsidR="00A34C7D" w:rsidRPr="00A66CFF" w:rsidRDefault="00A34C7D" w:rsidP="00D77356">
      <w:pPr>
        <w:spacing w:line="360" w:lineRule="exact"/>
        <w:ind w:leftChars="100" w:left="280"/>
        <w:jc w:val="both"/>
        <w:rPr>
          <w:rFonts w:hAnsi="標楷體"/>
          <w:bCs/>
          <w:spacing w:val="-4"/>
          <w:szCs w:val="28"/>
        </w:rPr>
      </w:pPr>
      <w:r w:rsidRPr="00A66CFF">
        <w:rPr>
          <w:rFonts w:hAnsi="標楷體" w:hint="eastAsia"/>
          <w:bCs/>
          <w:spacing w:val="-4"/>
          <w:szCs w:val="28"/>
        </w:rPr>
        <w:t>(三)自行車停車架設置</w:t>
      </w:r>
    </w:p>
    <w:p w:rsidR="00A34C7D" w:rsidRPr="00A66CFF" w:rsidRDefault="00A34C7D" w:rsidP="00D77356">
      <w:pPr>
        <w:pStyle w:val="af4"/>
        <w:kinsoku w:val="0"/>
        <w:adjustRightInd w:val="0"/>
        <w:snapToGrid w:val="0"/>
        <w:spacing w:line="360" w:lineRule="exact"/>
        <w:ind w:leftChars="300" w:left="1112" w:hangingChars="100" w:hanging="272"/>
        <w:jc w:val="both"/>
        <w:rPr>
          <w:rFonts w:ascii="標楷體" w:hAnsi="標楷體"/>
          <w:spacing w:val="-4"/>
          <w:sz w:val="28"/>
          <w:szCs w:val="28"/>
        </w:rPr>
      </w:pPr>
      <w:r w:rsidRPr="00A66CFF">
        <w:rPr>
          <w:rFonts w:ascii="標楷體" w:hAnsi="標楷體" w:hint="eastAsia"/>
          <w:spacing w:val="-4"/>
          <w:sz w:val="28"/>
          <w:szCs w:val="28"/>
        </w:rPr>
        <w:t>1.為鼓勵民眾使用健康、環保的自行車，共同維護永續的綠色生活環境，於本市各機關、學校、公園、公車站、捷運站、風景區、自行車道適當地點設自行車架設施，改善市容美觀及增加自行車停放空間，108年下半年完成新設</w:t>
      </w:r>
      <w:r w:rsidRPr="00A66CFF">
        <w:rPr>
          <w:rFonts w:ascii="標楷體" w:hAnsi="標楷體"/>
          <w:spacing w:val="-4"/>
          <w:sz w:val="28"/>
          <w:szCs w:val="28"/>
        </w:rPr>
        <w:t>3</w:t>
      </w:r>
      <w:r w:rsidRPr="00A66CFF">
        <w:rPr>
          <w:rFonts w:ascii="標楷體" w:hAnsi="標楷體" w:hint="eastAsia"/>
          <w:spacing w:val="-4"/>
          <w:sz w:val="28"/>
          <w:szCs w:val="28"/>
        </w:rPr>
        <w:t>5座，截至目前設置25,106座（已扣除毀壞報廢車架）自行車停車架。</w:t>
      </w:r>
    </w:p>
    <w:p w:rsidR="00A34C7D" w:rsidRPr="00A66CFF" w:rsidRDefault="00A34C7D" w:rsidP="00D77356">
      <w:pPr>
        <w:pStyle w:val="af4"/>
        <w:adjustRightInd w:val="0"/>
        <w:snapToGrid w:val="0"/>
        <w:spacing w:line="360" w:lineRule="exact"/>
        <w:ind w:leftChars="300" w:left="1112" w:hangingChars="100" w:hanging="272"/>
        <w:jc w:val="both"/>
        <w:rPr>
          <w:rFonts w:ascii="標楷體" w:hAnsi="標楷體"/>
          <w:spacing w:val="-4"/>
          <w:sz w:val="28"/>
          <w:szCs w:val="28"/>
        </w:rPr>
      </w:pPr>
      <w:r w:rsidRPr="00A66CFF">
        <w:rPr>
          <w:rFonts w:ascii="標楷體" w:hAnsi="標楷體" w:hint="eastAsia"/>
          <w:spacing w:val="-4"/>
          <w:sz w:val="28"/>
          <w:szCs w:val="28"/>
        </w:rPr>
        <w:t>2.為瞭解自行車架使用狀況，除定期派員巡查檢視使用狀況外，將使用率低的車架移置到需求高的地區。108年下半年完成移置</w:t>
      </w:r>
      <w:r w:rsidRPr="00A66CFF">
        <w:rPr>
          <w:rFonts w:ascii="標楷體" w:hAnsi="標楷體"/>
          <w:spacing w:val="-4"/>
          <w:sz w:val="28"/>
          <w:szCs w:val="28"/>
        </w:rPr>
        <w:t>1</w:t>
      </w:r>
      <w:r w:rsidRPr="00A66CFF">
        <w:rPr>
          <w:rFonts w:ascii="標楷體" w:hAnsi="標楷體" w:hint="eastAsia"/>
          <w:spacing w:val="-4"/>
          <w:sz w:val="28"/>
          <w:szCs w:val="28"/>
        </w:rPr>
        <w:t>56座自行車停車架，適時進行維護及管理；對於佔用車架上之疑似報廢之車輛，會同本府環保局共清除353輛，有效排除佔用之現象暨提升車架轉換使用率，使政府資源作最有效運用。</w:t>
      </w:r>
    </w:p>
    <w:p w:rsidR="00A34C7D" w:rsidRPr="00A66CFF" w:rsidRDefault="00A34C7D" w:rsidP="00D77356">
      <w:pPr>
        <w:spacing w:line="360" w:lineRule="exact"/>
        <w:ind w:leftChars="100" w:left="280"/>
        <w:jc w:val="both"/>
        <w:rPr>
          <w:rFonts w:hAnsi="標楷體"/>
          <w:bCs/>
          <w:spacing w:val="-4"/>
          <w:szCs w:val="28"/>
        </w:rPr>
      </w:pPr>
      <w:r w:rsidRPr="00A66CFF">
        <w:rPr>
          <w:rFonts w:hAnsi="標楷體" w:hint="eastAsia"/>
          <w:bCs/>
          <w:spacing w:val="-4"/>
          <w:szCs w:val="28"/>
        </w:rPr>
        <w:t>(四)輔導民間（學校）設置及獎勵公共停車場</w:t>
      </w:r>
      <w:r w:rsidR="003B2770" w:rsidRPr="00A66CFF">
        <w:rPr>
          <w:rFonts w:hAnsi="標楷體" w:hint="eastAsia"/>
          <w:bCs/>
          <w:spacing w:val="-4"/>
          <w:szCs w:val="28"/>
        </w:rPr>
        <w:t>創新高</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z w:val="28"/>
          <w:szCs w:val="28"/>
        </w:rPr>
      </w:pPr>
      <w:r w:rsidRPr="00A66CFF">
        <w:rPr>
          <w:rFonts w:ascii="標楷體" w:hAnsi="標楷體" w:hint="eastAsia"/>
          <w:sz w:val="28"/>
          <w:szCs w:val="28"/>
        </w:rPr>
        <w:t>1.</w:t>
      </w:r>
      <w:r w:rsidRPr="00A66CFF">
        <w:rPr>
          <w:rFonts w:ascii="標楷體" w:hAnsi="標楷體" w:cs="Arial" w:hint="eastAsia"/>
          <w:kern w:val="0"/>
          <w:sz w:val="28"/>
          <w:szCs w:val="28"/>
        </w:rPr>
        <w:t>為提高停車供給，</w:t>
      </w:r>
      <w:r w:rsidRPr="00A66CFF">
        <w:rPr>
          <w:rFonts w:ascii="標楷體" w:hAnsi="標楷體" w:hint="eastAsia"/>
          <w:sz w:val="28"/>
          <w:szCs w:val="28"/>
        </w:rPr>
        <w:t>加強停車場管理，推動並結合民間力量，</w:t>
      </w:r>
      <w:r w:rsidRPr="00A66CFF">
        <w:rPr>
          <w:rFonts w:ascii="標楷體" w:hAnsi="標楷體" w:cs="Arial" w:hint="eastAsia"/>
          <w:kern w:val="0"/>
          <w:sz w:val="28"/>
          <w:szCs w:val="28"/>
        </w:rPr>
        <w:t>鼓勵私人設置臨時路外停車場，並對於高停車需求周邊之學校，輔導其釋出校園空間作公共停車場，</w:t>
      </w:r>
      <w:r w:rsidRPr="00A66CFF">
        <w:rPr>
          <w:rFonts w:ascii="標楷體" w:hAnsi="標楷體" w:hint="eastAsia"/>
          <w:sz w:val="28"/>
          <w:szCs w:val="28"/>
        </w:rPr>
        <w:t>共同解決市區停車問題</w:t>
      </w:r>
      <w:r w:rsidRPr="00A66CFF">
        <w:rPr>
          <w:rFonts w:ascii="標楷體" w:hAnsi="標楷體" w:cs="Arial" w:hint="eastAsia"/>
          <w:kern w:val="0"/>
          <w:sz w:val="28"/>
          <w:szCs w:val="28"/>
        </w:rPr>
        <w:t>。本府交通局</w:t>
      </w:r>
      <w:r w:rsidRPr="00A66CFF">
        <w:rPr>
          <w:rFonts w:ascii="標楷體" w:hAnsi="標楷體" w:hint="eastAsia"/>
          <w:sz w:val="28"/>
          <w:szCs w:val="28"/>
        </w:rPr>
        <w:t>受理民間業者申辦作業，經本府工務局及都發局等相關單位會同審核合格後，即核發停車場登記證。</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z w:val="28"/>
          <w:szCs w:val="28"/>
        </w:rPr>
      </w:pPr>
      <w:r w:rsidRPr="00A66CFF">
        <w:rPr>
          <w:rFonts w:ascii="標楷體" w:hAnsi="標楷體" w:hint="eastAsia"/>
          <w:sz w:val="28"/>
          <w:szCs w:val="28"/>
        </w:rPr>
        <w:t>2.</w:t>
      </w:r>
      <w:r w:rsidR="00442829" w:rsidRPr="00A66CFF">
        <w:rPr>
          <w:rFonts w:ascii="標楷體" w:hAnsi="標楷體" w:hint="eastAsia"/>
          <w:sz w:val="28"/>
          <w:szCs w:val="28"/>
        </w:rPr>
        <w:t>108年下半年共計核發96場民營路外公共停車場登記證，新增大型車320格、小型車4,777格及機車1,557格停車位。全年共計核發160場，創歷年年增新設場數新高。截至108年底為止，全市有效設立登記之民營路外公共停車場共計792場，可提供大型車4,558格、小型車62,391格及機車17,208格停車位。</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z w:val="28"/>
          <w:szCs w:val="28"/>
        </w:rPr>
      </w:pPr>
      <w:r w:rsidRPr="00A66CFF">
        <w:rPr>
          <w:rFonts w:ascii="標楷體" w:hAnsi="標楷體" w:hint="eastAsia"/>
          <w:sz w:val="28"/>
          <w:szCs w:val="28"/>
        </w:rPr>
        <w:t>3.為結合民間力量共創本市優質停車環境，108年延續107年創全台之先續辦本市優良民營停車場評選活動，提供新臺幣5,000元至100,000元不等之獎金，以實質獎勵方式，使本市民營停車場業者除追求營收利益外，更加自發性積極提升停車場服務及環境。</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z w:val="28"/>
          <w:szCs w:val="28"/>
        </w:rPr>
      </w:pPr>
      <w:r w:rsidRPr="00A66CFF">
        <w:rPr>
          <w:rFonts w:ascii="標楷體" w:hAnsi="標楷體" w:hint="eastAsia"/>
          <w:sz w:val="28"/>
          <w:szCs w:val="28"/>
        </w:rPr>
        <w:t>4</w:t>
      </w:r>
      <w:r w:rsidRPr="00A66CFF">
        <w:rPr>
          <w:rFonts w:ascii="標楷體" w:hAnsi="標楷體"/>
          <w:sz w:val="28"/>
          <w:szCs w:val="28"/>
        </w:rPr>
        <w:t>.</w:t>
      </w:r>
      <w:r w:rsidRPr="00A66CFF">
        <w:rPr>
          <w:rFonts w:ascii="標楷體" w:hAnsi="標楷體" w:hint="eastAsia"/>
          <w:sz w:val="28"/>
          <w:szCs w:val="28"/>
        </w:rPr>
        <w:t>為利民眾擇定合法之民營停車場停放車輛，於108年設計製作合法民營停車場標章貼紙，且為每張標章設計專屬QR CODE，民眾掃描後即可得知停車場收費標準等資訊，並自108年底陸續發放予業者張貼於停車場入口明顯處等。</w:t>
      </w:r>
    </w:p>
    <w:p w:rsidR="00A66CFF" w:rsidRPr="00A66CFF" w:rsidRDefault="00A66CFF" w:rsidP="00D77356">
      <w:pPr>
        <w:pStyle w:val="af4"/>
        <w:kinsoku w:val="0"/>
        <w:adjustRightInd w:val="0"/>
        <w:snapToGrid w:val="0"/>
        <w:spacing w:line="360" w:lineRule="exact"/>
        <w:ind w:leftChars="300" w:left="1120" w:hangingChars="100" w:hanging="280"/>
        <w:jc w:val="both"/>
        <w:rPr>
          <w:rFonts w:ascii="標楷體" w:hAnsi="標楷體"/>
          <w:sz w:val="28"/>
          <w:szCs w:val="28"/>
        </w:rPr>
      </w:pPr>
    </w:p>
    <w:p w:rsidR="00A34C7D" w:rsidRPr="00A66CFF" w:rsidRDefault="00A34C7D" w:rsidP="00D77356">
      <w:pPr>
        <w:spacing w:line="360" w:lineRule="exact"/>
        <w:ind w:leftChars="100" w:left="280"/>
        <w:jc w:val="both"/>
        <w:rPr>
          <w:rFonts w:hAnsi="標楷體"/>
          <w:bCs/>
          <w:spacing w:val="-4"/>
          <w:szCs w:val="28"/>
        </w:rPr>
      </w:pPr>
      <w:r w:rsidRPr="00A66CFF">
        <w:rPr>
          <w:rFonts w:hAnsi="標楷體" w:hint="eastAsia"/>
          <w:bCs/>
          <w:spacing w:val="-4"/>
          <w:szCs w:val="28"/>
        </w:rPr>
        <w:lastRenderedPageBreak/>
        <w:t>(五)因應</w:t>
      </w:r>
      <w:r w:rsidRPr="00A66CFF">
        <w:rPr>
          <w:rFonts w:hAnsi="標楷體" w:cs="Arial" w:hint="eastAsia"/>
          <w:kern w:val="0"/>
          <w:szCs w:val="28"/>
        </w:rPr>
        <w:t>兒少法§33-1規定，</w:t>
      </w:r>
      <w:r w:rsidRPr="00A66CFF">
        <w:rPr>
          <w:rFonts w:hAnsi="標楷體" w:hint="eastAsia"/>
          <w:szCs w:val="28"/>
        </w:rPr>
        <w:t>設置孕婦及育有六歲以下兒童者停車位</w:t>
      </w:r>
    </w:p>
    <w:p w:rsidR="00A34C7D"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cs="Arial"/>
          <w:kern w:val="0"/>
          <w:sz w:val="28"/>
          <w:szCs w:val="28"/>
        </w:rPr>
      </w:pPr>
      <w:r w:rsidRPr="00A66CFF">
        <w:rPr>
          <w:rFonts w:ascii="標楷體" w:hAnsi="標楷體" w:hint="eastAsia"/>
          <w:sz w:val="28"/>
          <w:szCs w:val="28"/>
        </w:rPr>
        <w:t>1.</w:t>
      </w:r>
      <w:r w:rsidRPr="00A66CFF">
        <w:rPr>
          <w:rFonts w:ascii="標楷體" w:hAnsi="標楷體" w:cs="Arial" w:hint="eastAsia"/>
          <w:kern w:val="0"/>
          <w:sz w:val="28"/>
          <w:szCs w:val="28"/>
        </w:rPr>
        <w:t>要求於兒少法§33-1規定之各大場域所附設公共停車場，應保留百分之二之汽車停車位，作為孕婦及育有六歲以下兒童者之停車位，該等場域包含：提供民眾申辦業務或服務之政府機關、鐵路車站、航空站及捷運交會轉乘站、營業場所總樓地板面積一萬平方公尺以上之百貨公司及零售式量販店、設有兒科病房或產科病房之區域級以上醫院等。</w:t>
      </w:r>
    </w:p>
    <w:p w:rsidR="00B555F1" w:rsidRPr="00A66CFF" w:rsidRDefault="00A34C7D" w:rsidP="00D77356">
      <w:pPr>
        <w:pStyle w:val="af4"/>
        <w:kinsoku w:val="0"/>
        <w:adjustRightInd w:val="0"/>
        <w:snapToGrid w:val="0"/>
        <w:spacing w:line="360" w:lineRule="exact"/>
        <w:ind w:leftChars="300" w:left="1120" w:hangingChars="100" w:hanging="280"/>
        <w:jc w:val="both"/>
        <w:rPr>
          <w:rFonts w:ascii="標楷體" w:hAnsi="標楷體"/>
          <w:snapToGrid w:val="0"/>
          <w:kern w:val="0"/>
          <w:sz w:val="28"/>
          <w:szCs w:val="28"/>
        </w:rPr>
      </w:pPr>
      <w:r w:rsidRPr="00A66CFF">
        <w:rPr>
          <w:rFonts w:ascii="標楷體" w:hAnsi="標楷體" w:cs="Arial" w:hint="eastAsia"/>
          <w:kern w:val="0"/>
          <w:sz w:val="28"/>
          <w:szCs w:val="28"/>
        </w:rPr>
        <w:t>2.此外，為廣為增設本專用車位，於公有路外停車場亦積極設置，</w:t>
      </w:r>
      <w:r w:rsidR="0023008E" w:rsidRPr="00A66CFF">
        <w:rPr>
          <w:rFonts w:ascii="標楷體" w:hAnsi="標楷體" w:cs="Arial" w:hint="eastAsia"/>
          <w:kern w:val="0"/>
          <w:sz w:val="28"/>
          <w:szCs w:val="28"/>
        </w:rPr>
        <w:t>至</w:t>
      </w:r>
      <w:r w:rsidRPr="00A66CFF">
        <w:rPr>
          <w:rFonts w:ascii="標楷體" w:hAnsi="標楷體" w:cs="Arial" w:hint="eastAsia"/>
          <w:kern w:val="0"/>
          <w:sz w:val="28"/>
          <w:szCs w:val="28"/>
        </w:rPr>
        <w:t>108年底全市共計有278處停車場，提供1,042格該種專用車位並陸續增設中，以營造育兒之安心與安全之友善停車環境。</w:t>
      </w:r>
      <w:r w:rsidR="00030E10" w:rsidRPr="00A66CFF">
        <w:rPr>
          <w:rFonts w:ascii="標楷體" w:hAnsi="標楷體"/>
          <w:noProof/>
          <w:sz w:val="28"/>
          <w:szCs w:val="28"/>
        </w:rPr>
        <mc:AlternateContent>
          <mc:Choice Requires="wps">
            <w:drawing>
              <wp:anchor distT="0" distB="0" distL="114300" distR="114300" simplePos="0" relativeHeight="251658240" behindDoc="0" locked="0" layoutInCell="1" allowOverlap="1" wp14:anchorId="4AC8A5F4" wp14:editId="0E9352F1">
                <wp:simplePos x="0" y="0"/>
                <wp:positionH relativeFrom="column">
                  <wp:posOffset>3519170</wp:posOffset>
                </wp:positionH>
                <wp:positionV relativeFrom="paragraph">
                  <wp:posOffset>3492500</wp:posOffset>
                </wp:positionV>
                <wp:extent cx="2038350" cy="523875"/>
                <wp:effectExtent l="4445" t="0" r="0" b="3175"/>
                <wp:wrapNone/>
                <wp:docPr id="4" name="Text Box 2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C7D" w:rsidRPr="006D7C21" w:rsidRDefault="00A34C7D" w:rsidP="00A34C7D">
                            <w:pPr>
                              <w:snapToGrid w:val="0"/>
                              <w:rPr>
                                <w:rFonts w:hAnsi="標楷體"/>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63" o:spid="_x0000_s1026" type="#_x0000_t202" style="position:absolute;left:0;text-align:left;margin-left:277.1pt;margin-top:275pt;width:160.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jgtwIAALw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" filled="f" stroked="f">
                <v:textbox>
                  <w:txbxContent>
                    <w:p w:rsidR="00A34C7D" w:rsidRPr="006D7C21" w:rsidRDefault="00A34C7D" w:rsidP="00A34C7D">
                      <w:pPr>
                        <w:snapToGrid w:val="0"/>
                        <w:rPr>
                          <w:rFonts w:hAnsi="標楷體"/>
                          <w:color w:val="000000"/>
                          <w:sz w:val="24"/>
                          <w:szCs w:val="24"/>
                        </w:rPr>
                      </w:pPr>
                    </w:p>
                  </w:txbxContent>
                </v:textbox>
              </v:shape>
            </w:pict>
          </mc:Fallback>
        </mc:AlternateContent>
      </w:r>
      <w:r w:rsidR="00030E10" w:rsidRPr="00A66CFF">
        <w:rPr>
          <w:rFonts w:ascii="標楷體" w:hAnsi="標楷體"/>
          <w:noProof/>
          <w:sz w:val="28"/>
          <w:szCs w:val="28"/>
        </w:rPr>
        <mc:AlternateContent>
          <mc:Choice Requires="wps">
            <w:drawing>
              <wp:anchor distT="0" distB="0" distL="114300" distR="114300" simplePos="0" relativeHeight="251657216" behindDoc="0" locked="0" layoutInCell="1" allowOverlap="1" wp14:anchorId="11B0930E" wp14:editId="3E062E9E">
                <wp:simplePos x="0" y="0"/>
                <wp:positionH relativeFrom="column">
                  <wp:posOffset>3519170</wp:posOffset>
                </wp:positionH>
                <wp:positionV relativeFrom="paragraph">
                  <wp:posOffset>3492500</wp:posOffset>
                </wp:positionV>
                <wp:extent cx="2038350" cy="523875"/>
                <wp:effectExtent l="4445" t="0" r="0" b="3175"/>
                <wp:wrapNone/>
                <wp:docPr id="3" name="Text Box 2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361" w:rsidRPr="006D7C21" w:rsidRDefault="00D04361" w:rsidP="00D04361">
                            <w:pPr>
                              <w:snapToGrid w:val="0"/>
                              <w:rPr>
                                <w:rFonts w:hAnsi="標楷體"/>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2" o:spid="_x0000_s1027" type="#_x0000_t202" style="position:absolute;left:0;text-align:left;margin-left:277.1pt;margin-top:275pt;width:160.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d8ugIAAM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" filled="f" stroked="f">
                <v:textbox>
                  <w:txbxContent>
                    <w:p w:rsidR="00D04361" w:rsidRPr="006D7C21" w:rsidRDefault="00D04361" w:rsidP="00D04361">
                      <w:pPr>
                        <w:snapToGrid w:val="0"/>
                        <w:rPr>
                          <w:rFonts w:hAnsi="標楷體"/>
                          <w:color w:val="000000"/>
                          <w:sz w:val="24"/>
                          <w:szCs w:val="24"/>
                        </w:rPr>
                      </w:pPr>
                    </w:p>
                  </w:txbxContent>
                </v:textbox>
              </v:shape>
            </w:pict>
          </mc:Fallback>
        </mc:AlternateContent>
      </w:r>
      <w:r w:rsidR="00030E10" w:rsidRPr="00A66CFF">
        <w:rPr>
          <w:rFonts w:ascii="標楷體" w:hAnsi="標楷體"/>
          <w:noProof/>
          <w:kern w:val="0"/>
          <w:sz w:val="28"/>
          <w:szCs w:val="28"/>
        </w:rPr>
        <mc:AlternateContent>
          <mc:Choice Requires="wps">
            <w:drawing>
              <wp:anchor distT="0" distB="0" distL="114300" distR="114300" simplePos="0" relativeHeight="251656192" behindDoc="0" locked="0" layoutInCell="1" allowOverlap="1" wp14:anchorId="46ABD10E" wp14:editId="487FF13C">
                <wp:simplePos x="0" y="0"/>
                <wp:positionH relativeFrom="column">
                  <wp:posOffset>3519170</wp:posOffset>
                </wp:positionH>
                <wp:positionV relativeFrom="paragraph">
                  <wp:posOffset>3492500</wp:posOffset>
                </wp:positionV>
                <wp:extent cx="2038350" cy="523875"/>
                <wp:effectExtent l="4445" t="0" r="0" b="3175"/>
                <wp:wrapNone/>
                <wp:docPr id="2" name="Text Box 2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504" w:rsidRPr="006D7C21" w:rsidRDefault="00923504" w:rsidP="00B555F1">
                            <w:pPr>
                              <w:snapToGrid w:val="0"/>
                              <w:rPr>
                                <w:rFonts w:hAnsi="標楷體"/>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1" o:spid="_x0000_s1028" type="#_x0000_t202" style="position:absolute;left:0;text-align:left;margin-left:277.1pt;margin-top:275pt;width:160.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5duQIAAM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" filled="f" stroked="f">
                <v:textbox>
                  <w:txbxContent>
                    <w:p w:rsidR="00923504" w:rsidRPr="006D7C21" w:rsidRDefault="00923504" w:rsidP="00B555F1">
                      <w:pPr>
                        <w:snapToGrid w:val="0"/>
                        <w:rPr>
                          <w:rFonts w:hAnsi="標楷體"/>
                          <w:color w:val="000000"/>
                          <w:sz w:val="24"/>
                          <w:szCs w:val="24"/>
                        </w:rPr>
                      </w:pPr>
                    </w:p>
                  </w:txbxContent>
                </v:textbox>
              </v:shape>
            </w:pict>
          </mc:Fallback>
        </mc:AlternateContent>
      </w:r>
    </w:p>
    <w:p w:rsidR="00C70C87" w:rsidRPr="00A66CFF" w:rsidRDefault="00C70C87"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w:t>
      </w:r>
      <w:r w:rsidR="003C3ECA" w:rsidRPr="00A66CFF">
        <w:rPr>
          <w:rFonts w:hAnsi="標楷體" w:hint="eastAsia"/>
          <w:bCs/>
          <w:snapToGrid w:val="0"/>
          <w:kern w:val="0"/>
          <w:szCs w:val="28"/>
        </w:rPr>
        <w:t>六</w:t>
      </w:r>
      <w:r w:rsidRPr="00A66CFF">
        <w:rPr>
          <w:rFonts w:hAnsi="標楷體" w:hint="eastAsia"/>
          <w:bCs/>
          <w:snapToGrid w:val="0"/>
          <w:kern w:val="0"/>
          <w:szCs w:val="28"/>
        </w:rPr>
        <w:t>）停車收費管理</w:t>
      </w:r>
    </w:p>
    <w:p w:rsidR="00133042" w:rsidRPr="00A66CFF" w:rsidRDefault="00133042"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1.汽車停車收費管理</w:t>
      </w:r>
    </w:p>
    <w:p w:rsidR="00133042" w:rsidRPr="00A66CFF" w:rsidRDefault="00133042" w:rsidP="00D77356">
      <w:pPr>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w:t>
      </w:r>
      <w:r w:rsidR="009F28CF" w:rsidRPr="00A66CFF">
        <w:rPr>
          <w:rFonts w:hAnsi="標楷體" w:hint="eastAsia"/>
          <w:snapToGrid w:val="0"/>
          <w:kern w:val="0"/>
          <w:szCs w:val="28"/>
        </w:rPr>
        <w:t>本市至108年12月底路邊及公有路外平面停車場合計有停車格位66,093格，其中納入收費管理者約80％。另自108年6月1日起全市路邊計次收費由原收費至晚間10點提早至晚間8點，並自108年12月1日起周日裝卸貨格位開放一般車輛停放，提供民眾小確幸、提升找到停車位的機會同時減少違規行為發生。</w:t>
      </w:r>
    </w:p>
    <w:p w:rsidR="00133042" w:rsidRPr="00A66CFF" w:rsidRDefault="00133042" w:rsidP="00D77356">
      <w:pPr>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w:t>
      </w:r>
      <w:r w:rsidR="0062599F" w:rsidRPr="00A66CFF">
        <w:rPr>
          <w:rFonts w:hAnsi="標楷體" w:hint="eastAsia"/>
          <w:snapToGrid w:val="0"/>
          <w:kern w:val="0"/>
          <w:szCs w:val="28"/>
        </w:rPr>
        <w:t>路外立體停車場共18處，108年7至12月收入合計5,088萬7,727元，</w:t>
      </w:r>
      <w:r w:rsidRPr="00A66CFF">
        <w:rPr>
          <w:rFonts w:hAnsi="標楷體" w:hint="eastAsia"/>
          <w:snapToGrid w:val="0"/>
          <w:kern w:val="0"/>
          <w:szCs w:val="28"/>
        </w:rPr>
        <w:t>其中鹽埕停車場、興達港立體停車場、福山停車場、武廟停車場、民權停車場、凱旋停車場、民權輕鋼架停車場、小港停車場、海功停車場、忠孝停車場、文化中心停車場及林園停車場等12處皆已委託民間經營。委託民間經營實施成效除提升停車格位平均周轉率外，亦增加工作就業機會及員工薪資福利提升。</w:t>
      </w:r>
    </w:p>
    <w:p w:rsidR="00133042" w:rsidRPr="00A66CFF" w:rsidRDefault="00133042"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2.機車停車收費管理</w:t>
      </w:r>
    </w:p>
    <w:p w:rsidR="00133042" w:rsidRPr="00A66CFF" w:rsidRDefault="009F28CF" w:rsidP="00D77356">
      <w:pPr>
        <w:overflowPunct w:val="0"/>
        <w:adjustRightInd w:val="0"/>
        <w:snapToGrid w:val="0"/>
        <w:spacing w:line="360" w:lineRule="exact"/>
        <w:ind w:leftChars="400" w:left="1120"/>
        <w:jc w:val="both"/>
        <w:rPr>
          <w:rFonts w:hAnsi="標楷體"/>
          <w:snapToGrid w:val="0"/>
          <w:kern w:val="0"/>
          <w:szCs w:val="28"/>
        </w:rPr>
      </w:pPr>
      <w:r w:rsidRPr="00A66CFF">
        <w:rPr>
          <w:rFonts w:hAnsi="標楷體" w:hint="eastAsia"/>
          <w:snapToGrid w:val="0"/>
          <w:kern w:val="0"/>
          <w:szCs w:val="28"/>
        </w:rPr>
        <w:t>瑞豐夜市、新堀江、高雄火車站、三多商圈及十全商圈分別將區域內689、987、1458、376及486格（共3,996格）機車格納入收費管理，捷運巨蛋站及中央公園站運量較實施前提升約15%及17%；另因應長期停車需求，於新堀江、高雄火車站周邊設置機車月票停車專區，並設置明確標誌、標線交通工程設施，配合執法，改善停車秩序，提升市容景觀；落實使用者付費原則，改善長期以來只向汽車族收取停車費及格位遭占用之不公平狀況，提升機車格位周轉率，108年7至12月機車停車費收入共計2,158萬7,670元。</w:t>
      </w:r>
    </w:p>
    <w:p w:rsidR="00133042" w:rsidRPr="00A66CFF" w:rsidRDefault="00133042"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3.路邊停車收費委外開單作業</w:t>
      </w:r>
    </w:p>
    <w:p w:rsidR="00133042" w:rsidRPr="00A66CFF" w:rsidRDefault="00133042" w:rsidP="00D77356">
      <w:pPr>
        <w:tabs>
          <w:tab w:val="left" w:pos="3119"/>
        </w:tabs>
        <w:overflowPunct w:val="0"/>
        <w:adjustRightInd w:val="0"/>
        <w:snapToGrid w:val="0"/>
        <w:spacing w:line="360" w:lineRule="exact"/>
        <w:ind w:leftChars="400" w:left="1120"/>
        <w:jc w:val="both"/>
        <w:rPr>
          <w:rFonts w:hAnsi="標楷體"/>
          <w:snapToGrid w:val="0"/>
          <w:kern w:val="0"/>
          <w:szCs w:val="36"/>
        </w:rPr>
      </w:pPr>
      <w:r w:rsidRPr="00A66CFF">
        <w:rPr>
          <w:rFonts w:hAnsi="標楷體" w:hint="eastAsia"/>
          <w:snapToGrid w:val="0"/>
          <w:kern w:val="0"/>
          <w:szCs w:val="36"/>
        </w:rPr>
        <w:t>為因應路邊服務員持續高齡化（平均年齡54歲），已達退休離職高峰期，每年退休人數約為6-10人，另配合勞動基準法工時修正</w:t>
      </w:r>
      <w:r w:rsidRPr="00A66CFF">
        <w:rPr>
          <w:rFonts w:hAnsi="標楷體" w:hint="eastAsia"/>
          <w:snapToGrid w:val="0"/>
          <w:kern w:val="0"/>
          <w:szCs w:val="36"/>
        </w:rPr>
        <w:lastRenderedPageBreak/>
        <w:t>為每週不得逾40小時規定，服務員自105年1月起全面實施周休二日，均造成路邊收費人力短缺問題，為維持停車場作業基金永續經營，避免影響市府財政收入，交通局陸續辦理「高雄市北區路邊停車開單勞務委託民間辦理案」、「高雄市東區路邊停車開單勞務委託民間辦理案」、「高雄市機車停車收費暨旗山區、旗津區路邊停車開單勞務委託民間辦理案」及「高雄市南區路邊停車開單勞務委託民間辦理案」，並於108年10月1日起將「高雄市機車停車收費暨旗山區、旗津區路邊停車開單勞務委託民間辦理案」及「高雄市南區路邊停車開單勞務委託民間辦理案」2案整併，另109年起亦將因應定期人員停止招聘，重新盤整路段，釋出路線分配予目前業者併入營運，</w:t>
      </w:r>
      <w:r w:rsidR="0062599F" w:rsidRPr="00A66CFF">
        <w:rPr>
          <w:rFonts w:hAnsi="標楷體" w:hint="eastAsia"/>
          <w:snapToGrid w:val="0"/>
          <w:kern w:val="0"/>
          <w:szCs w:val="36"/>
        </w:rPr>
        <w:t>108年7至12月份開單金額共計2億8,424萬8,914元</w:t>
      </w:r>
      <w:r w:rsidRPr="00A66CFF">
        <w:rPr>
          <w:rFonts w:hAnsi="標楷體" w:hint="eastAsia"/>
          <w:snapToGrid w:val="0"/>
          <w:kern w:val="0"/>
          <w:szCs w:val="36"/>
        </w:rPr>
        <w:t>，約佔總開單金額55%。另為保障現有服務員工作權益，交通局與工會已達成共識簽訂團體協約，俾創造雙贏局面。</w:t>
      </w:r>
    </w:p>
    <w:p w:rsidR="009F28CF" w:rsidRPr="00A66CFF" w:rsidRDefault="009F28CF" w:rsidP="00D77356">
      <w:pPr>
        <w:overflowPunct w:val="0"/>
        <w:adjustRightInd w:val="0"/>
        <w:snapToGrid w:val="0"/>
        <w:spacing w:line="360" w:lineRule="exact"/>
        <w:ind w:firstLineChars="101" w:firstLine="283"/>
        <w:jc w:val="both"/>
        <w:rPr>
          <w:rFonts w:hAnsi="標楷體"/>
          <w:bCs/>
          <w:snapToGrid w:val="0"/>
          <w:kern w:val="0"/>
          <w:szCs w:val="28"/>
        </w:rPr>
      </w:pPr>
      <w:r w:rsidRPr="00A66CFF">
        <w:rPr>
          <w:rFonts w:hAnsi="標楷體" w:hint="eastAsia"/>
          <w:bCs/>
          <w:snapToGrid w:val="0"/>
          <w:kern w:val="0"/>
          <w:szCs w:val="28"/>
        </w:rPr>
        <w:t>（七）實施機車退出人行道措施</w:t>
      </w:r>
    </w:p>
    <w:p w:rsidR="009F28CF" w:rsidRPr="00A66CFF" w:rsidRDefault="009F28CF" w:rsidP="00D77356">
      <w:pPr>
        <w:overflowPunct w:val="0"/>
        <w:adjustRightInd w:val="0"/>
        <w:snapToGrid w:val="0"/>
        <w:spacing w:line="360" w:lineRule="exact"/>
        <w:ind w:leftChars="405" w:left="1134"/>
        <w:jc w:val="both"/>
        <w:rPr>
          <w:rFonts w:hAnsi="標楷體" w:cs="新細明體"/>
          <w:snapToGrid w:val="0"/>
          <w:kern w:val="0"/>
          <w:szCs w:val="28"/>
        </w:rPr>
      </w:pPr>
      <w:r w:rsidRPr="00A66CFF">
        <w:rPr>
          <w:rFonts w:hAnsi="標楷體" w:cs="新細明體" w:hint="eastAsia"/>
          <w:snapToGrid w:val="0"/>
          <w:kern w:val="0"/>
          <w:szCs w:val="28"/>
        </w:rPr>
        <w:t>交通規劃應以人為本，為鼓勵市民節能減碳，並改善機車行車安全，本府交通局推動公車轉乘免費、幹線公車班次加密、候車環境改善及智慧型公車站牌等便利措施，市府亦持續辦理人行環境及景觀改善工程，為使市民步行暢通，轉而更願意搭乘大眾運輸及低碳運具，減少機車過度使用，交通局配合工務局人行環境及景觀改善工程，一併實施機車退出人行道措施。108年7至12月辦理至聖路、海邊路及七賢三路等路段，並於路邊規劃汽機車停車格位，以吸納汽機車停車需求，減少停車衝擊。</w:t>
      </w:r>
    </w:p>
    <w:p w:rsidR="009F28CF" w:rsidRPr="00A66CFF" w:rsidRDefault="009F28CF"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（八）執行</w:t>
      </w:r>
      <w:r w:rsidRPr="00A66CFF">
        <w:rPr>
          <w:rFonts w:hAnsi="標楷體" w:hint="eastAsia"/>
          <w:snapToGrid w:val="0"/>
          <w:kern w:val="0"/>
          <w:szCs w:val="28"/>
        </w:rPr>
        <w:t>妨礙停車秩序</w:t>
      </w:r>
      <w:r w:rsidRPr="00A66CFF">
        <w:rPr>
          <w:rFonts w:hAnsi="標楷體" w:hint="eastAsia"/>
          <w:bCs/>
          <w:snapToGrid w:val="0"/>
          <w:kern w:val="0"/>
          <w:szCs w:val="28"/>
        </w:rPr>
        <w:t>車輛拖吊</w:t>
      </w:r>
    </w:p>
    <w:p w:rsidR="009F28CF" w:rsidRPr="00A66CFF" w:rsidRDefault="009F28CF"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為加強本市停車秩序管理及維護交通安全，本府交通局與警察局交通警察大隊協同合作，執行本市楠梓區、左營區、鼓山區、三民區、鹽埕區、前金區、新興區、苓雅區、前鎮區、鳳山區、小港區、路竹區、岡山區、橋頭區、梓官區、仁武區、鳥松區、大寮區、林園區等19個行政區違停拖吊業務，108年7至12月共計取締拖吊違停汽車49,300輛，違停機車39,582輛。</w:t>
      </w:r>
    </w:p>
    <w:p w:rsidR="009F28CF" w:rsidRPr="00A66CFF" w:rsidRDefault="009F28CF" w:rsidP="00D77356">
      <w:pPr>
        <w:overflowPunct w:val="0"/>
        <w:adjustRightInd w:val="0"/>
        <w:snapToGrid w:val="0"/>
        <w:spacing w:line="360" w:lineRule="exact"/>
        <w:ind w:leftChars="100" w:left="1120" w:hangingChars="300" w:hanging="840"/>
        <w:jc w:val="both"/>
        <w:rPr>
          <w:rFonts w:hAnsi="標楷體"/>
          <w:snapToGrid w:val="0"/>
          <w:kern w:val="0"/>
          <w:szCs w:val="28"/>
        </w:rPr>
      </w:pPr>
      <w:r w:rsidRPr="00A66CFF">
        <w:rPr>
          <w:rFonts w:hAnsi="標楷體" w:hint="eastAsia"/>
          <w:bCs/>
          <w:snapToGrid w:val="0"/>
          <w:kern w:val="0"/>
          <w:szCs w:val="28"/>
        </w:rPr>
        <w:t>（九）</w:t>
      </w:r>
      <w:r w:rsidRPr="00A66CFF">
        <w:rPr>
          <w:rFonts w:hAnsi="標楷體" w:hint="eastAsia"/>
          <w:snapToGrid w:val="0"/>
          <w:kern w:val="0"/>
          <w:szCs w:val="28"/>
        </w:rPr>
        <w:t>路邊停車費委託超商、電信及金融機構、第三方支付APP、全國繳費網及高軟智慧停車代收服務</w:t>
      </w:r>
    </w:p>
    <w:p w:rsidR="009F28CF" w:rsidRPr="00A66CFF" w:rsidRDefault="009F28CF" w:rsidP="00D77356">
      <w:pPr>
        <w:overflowPunct w:val="0"/>
        <w:adjustRightInd w:val="0"/>
        <w:snapToGrid w:val="0"/>
        <w:spacing w:line="360" w:lineRule="exact"/>
        <w:ind w:leftChars="303" w:left="1117" w:hangingChars="96" w:hanging="269"/>
        <w:jc w:val="both"/>
        <w:rPr>
          <w:rFonts w:hAnsi="標楷體"/>
          <w:snapToGrid w:val="0"/>
          <w:kern w:val="0"/>
          <w:szCs w:val="28"/>
        </w:rPr>
      </w:pPr>
      <w:r w:rsidRPr="00A66CFF">
        <w:rPr>
          <w:rFonts w:hAnsi="標楷體" w:hint="eastAsia"/>
          <w:snapToGrid w:val="0"/>
          <w:kern w:val="0"/>
          <w:szCs w:val="28"/>
        </w:rPr>
        <w:t xml:space="preserve">1.民眾可持單至全國統一超商7-11、全家便利商店、OK便利店、萊爾富及家樂福等代收費處繳納本市路邊停車費，108年7至12月代收金額計2億2,139萬9,381元。 </w:t>
      </w:r>
    </w:p>
    <w:p w:rsidR="009F28CF" w:rsidRPr="00A66CFF" w:rsidRDefault="009F28CF"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2.電信及金融機構於108年7至12月代收路邊停車費8,138萬6,514元，較去年同期成長23.01 %。</w:t>
      </w:r>
    </w:p>
    <w:p w:rsidR="009F28CF" w:rsidRPr="00A66CFF" w:rsidRDefault="009F28CF"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3.第三方支付APP 108年7至12月代收路邊停車費3,428萬7,854</w:t>
      </w:r>
      <w:r w:rsidRPr="00A66CFF">
        <w:rPr>
          <w:rFonts w:hAnsi="標楷體" w:hint="eastAsia"/>
          <w:snapToGrid w:val="0"/>
          <w:kern w:val="0"/>
          <w:szCs w:val="28"/>
        </w:rPr>
        <w:lastRenderedPageBreak/>
        <w:t>元，較去年同期成長2.9倍。</w:t>
      </w:r>
    </w:p>
    <w:p w:rsidR="009F28CF" w:rsidRPr="00A66CFF" w:rsidRDefault="009F28CF"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4.全國繳費網於108年7至12月份代收路邊停車費243萬1,396元，較去年同期成長51.47%。</w:t>
      </w:r>
    </w:p>
    <w:p w:rsidR="009F28CF" w:rsidRPr="00A66CFF" w:rsidRDefault="009F28CF"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 xml:space="preserve">5.高軟智慧停車於108年7至12月份代收路邊停車費52萬9,971元。 </w:t>
      </w:r>
    </w:p>
    <w:p w:rsidR="009F28CF" w:rsidRPr="00A66CFF" w:rsidRDefault="009F28CF"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 xml:space="preserve">（十）進用定期契約路邊服務員 </w:t>
      </w:r>
    </w:p>
    <w:p w:rsidR="009F28CF" w:rsidRPr="00A66CFF" w:rsidRDefault="009F28CF"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鑒於弱勢族群求職不易，本府交通局招考進用50名弱勢市民擔任定期契約路邊服務員，提供長達11個月之工作，且薪資、工作獎金均比照現有不定期契約服務員標準，108年7至12月進用期間增加掣單金額高達6,500萬2,419元。另為因應該等人係適用勞基法，不宜再進用，爰於109年起停止招聘。</w:t>
      </w:r>
    </w:p>
    <w:p w:rsidR="009F28CF" w:rsidRPr="00A66CFF" w:rsidRDefault="009F28CF" w:rsidP="00D77356">
      <w:pPr>
        <w:overflowPunct w:val="0"/>
        <w:adjustRightInd w:val="0"/>
        <w:snapToGrid w:val="0"/>
        <w:spacing w:line="360" w:lineRule="exact"/>
        <w:ind w:leftChars="102" w:left="857" w:hangingChars="204" w:hanging="571"/>
        <w:jc w:val="both"/>
        <w:rPr>
          <w:rFonts w:hAnsi="標楷體"/>
          <w:bCs/>
          <w:snapToGrid w:val="0"/>
          <w:kern w:val="0"/>
          <w:szCs w:val="28"/>
          <w:bdr w:val="single" w:sz="4" w:space="0" w:color="auto" w:frame="1"/>
        </w:rPr>
      </w:pPr>
      <w:r w:rsidRPr="00A66CFF">
        <w:rPr>
          <w:rFonts w:hAnsi="標楷體" w:hint="eastAsia"/>
          <w:bCs/>
          <w:snapToGrid w:val="0"/>
          <w:kern w:val="0"/>
          <w:szCs w:val="28"/>
        </w:rPr>
        <w:t xml:space="preserve">（十一）提供手機簡訊通知路邊停車未繳費、違停車輛被拖吊訊息服務 </w:t>
      </w:r>
    </w:p>
    <w:p w:rsidR="009F28CF" w:rsidRPr="00A66CFF" w:rsidRDefault="009F28CF" w:rsidP="00D77356">
      <w:pPr>
        <w:overflowPunct w:val="0"/>
        <w:adjustRightInd w:val="0"/>
        <w:snapToGrid w:val="0"/>
        <w:spacing w:line="360" w:lineRule="exact"/>
        <w:ind w:leftChars="400" w:left="1403" w:hangingChars="101" w:hanging="283"/>
        <w:jc w:val="both"/>
        <w:rPr>
          <w:rFonts w:hAnsi="標楷體"/>
          <w:snapToGrid w:val="0"/>
          <w:kern w:val="0"/>
          <w:szCs w:val="28"/>
        </w:rPr>
      </w:pPr>
      <w:r w:rsidRPr="00A66CFF">
        <w:rPr>
          <w:rFonts w:hAnsi="標楷體" w:hint="eastAsia"/>
          <w:snapToGrid w:val="0"/>
          <w:kern w:val="0"/>
          <w:szCs w:val="28"/>
        </w:rPr>
        <w:t>1.考量民眾時有發生路邊停車繳費單據遺失或停車未見繳費單或忘記繳費等問題，除提供網頁（含補印繳費單功能）、語音查詢及e-mail（電子報會員）郵件通知民眾繳費外，本府交通局另提供以手機簡訊通知未繳費服務措施，</w:t>
      </w:r>
      <w:r w:rsidRPr="00A66CFF">
        <w:rPr>
          <w:rFonts w:hAnsi="標楷體" w:cs="新細明體" w:hint="eastAsia"/>
          <w:snapToGrid w:val="0"/>
          <w:kern w:val="0"/>
          <w:szCs w:val="28"/>
        </w:rPr>
        <w:t>108年7至12月</w:t>
      </w:r>
      <w:r w:rsidRPr="00A66CFF">
        <w:rPr>
          <w:rFonts w:hAnsi="標楷體" w:hint="eastAsia"/>
          <w:snapToGrid w:val="0"/>
          <w:kern w:val="0"/>
          <w:szCs w:val="28"/>
        </w:rPr>
        <w:t>計發出68,610通簡訊通知。</w:t>
      </w:r>
    </w:p>
    <w:p w:rsidR="009F28CF" w:rsidRPr="00A66CFF" w:rsidRDefault="009F28CF" w:rsidP="00D77356">
      <w:pPr>
        <w:overflowPunct w:val="0"/>
        <w:adjustRightInd w:val="0"/>
        <w:snapToGrid w:val="0"/>
        <w:spacing w:line="360" w:lineRule="exact"/>
        <w:ind w:leftChars="400" w:left="1403" w:hangingChars="101" w:hanging="283"/>
        <w:jc w:val="both"/>
        <w:rPr>
          <w:rFonts w:hAnsi="標楷體"/>
          <w:snapToGrid w:val="0"/>
          <w:kern w:val="0"/>
          <w:szCs w:val="28"/>
        </w:rPr>
      </w:pPr>
      <w:r w:rsidRPr="00A66CFF">
        <w:rPr>
          <w:rFonts w:hAnsi="標楷體" w:hint="eastAsia"/>
          <w:snapToGrid w:val="0"/>
          <w:kern w:val="0"/>
          <w:szCs w:val="28"/>
        </w:rPr>
        <w:t>2.免費提供手機簡訊通知違停車輛已被拖吊訊息服務，受惠民眾反應良好，至108年7至12月計44,550筆門號申請，每月平均約發出200通簡訊通知。</w:t>
      </w:r>
    </w:p>
    <w:p w:rsidR="009F28CF" w:rsidRPr="00A66CFF" w:rsidRDefault="009F28CF" w:rsidP="00D77356">
      <w:pPr>
        <w:overflowPunct w:val="0"/>
        <w:adjustRightInd w:val="0"/>
        <w:snapToGrid w:val="0"/>
        <w:spacing w:line="360" w:lineRule="exact"/>
        <w:ind w:leftChars="100" w:left="280"/>
        <w:jc w:val="both"/>
        <w:rPr>
          <w:rFonts w:hAnsi="標楷體"/>
          <w:snapToGrid w:val="0"/>
          <w:kern w:val="0"/>
          <w:szCs w:val="36"/>
        </w:rPr>
      </w:pPr>
      <w:r w:rsidRPr="00A66CFF">
        <w:rPr>
          <w:rFonts w:hAnsi="標楷體" w:hint="eastAsia"/>
          <w:bCs/>
          <w:snapToGrid w:val="0"/>
          <w:kern w:val="0"/>
          <w:szCs w:val="28"/>
        </w:rPr>
        <w:t>（十二）</w:t>
      </w:r>
      <w:r w:rsidRPr="00A66CFF">
        <w:rPr>
          <w:rFonts w:hAnsi="標楷體" w:hint="eastAsia"/>
          <w:snapToGrid w:val="0"/>
          <w:kern w:val="0"/>
          <w:szCs w:val="36"/>
        </w:rPr>
        <w:t>提供電動車停車優惠及劃設優先格</w:t>
      </w:r>
    </w:p>
    <w:p w:rsidR="009F28CF" w:rsidRPr="00A66CFF" w:rsidRDefault="009F28CF" w:rsidP="00D77356">
      <w:pPr>
        <w:overflowPunct w:val="0"/>
        <w:adjustRightInd w:val="0"/>
        <w:snapToGrid w:val="0"/>
        <w:spacing w:line="360" w:lineRule="exact"/>
        <w:ind w:leftChars="520" w:left="1456"/>
        <w:jc w:val="both"/>
        <w:rPr>
          <w:rFonts w:hAnsi="標楷體" w:cs="新細明體"/>
          <w:snapToGrid w:val="0"/>
          <w:kern w:val="0"/>
          <w:szCs w:val="28"/>
        </w:rPr>
      </w:pPr>
      <w:r w:rsidRPr="00A66CFF">
        <w:rPr>
          <w:rFonts w:hAnsi="標楷體" w:cs="新細明體" w:hint="eastAsia"/>
          <w:snapToGrid w:val="0"/>
          <w:kern w:val="0"/>
          <w:szCs w:val="28"/>
        </w:rPr>
        <w:t>參考其他五都電動汽、機車停車優惠措施，自107年7月1日起（試辦2年），對「純電動汽車」採路外停車場停車免費，路邊停車場乙日6小時內免費（計次格位1次免費、計時格位6小時內免費），電動機車於路外及路邊停車場均免費停車，並完成劃設電動汽車優先格100格、電動機車優先格200格，以鼓勵民眾優先購置使用電動車輛。</w:t>
      </w:r>
    </w:p>
    <w:p w:rsidR="009F28CF" w:rsidRPr="00A66CFF" w:rsidRDefault="009F28CF" w:rsidP="00D77356">
      <w:pPr>
        <w:overflowPunct w:val="0"/>
        <w:adjustRightInd w:val="0"/>
        <w:snapToGrid w:val="0"/>
        <w:spacing w:line="360" w:lineRule="exact"/>
        <w:ind w:leftChars="100" w:left="1257" w:hangingChars="349" w:hanging="977"/>
        <w:jc w:val="both"/>
        <w:rPr>
          <w:rFonts w:hAnsi="標楷體"/>
          <w:snapToGrid w:val="0"/>
          <w:kern w:val="0"/>
          <w:szCs w:val="28"/>
          <w:bdr w:val="single" w:sz="4" w:space="0" w:color="auto" w:frame="1"/>
        </w:rPr>
      </w:pPr>
      <w:r w:rsidRPr="00A66CFF">
        <w:rPr>
          <w:rFonts w:hAnsi="標楷體" w:hint="eastAsia"/>
          <w:snapToGrid w:val="0"/>
          <w:kern w:val="0"/>
          <w:szCs w:val="28"/>
        </w:rPr>
        <w:t xml:space="preserve">（十三）公私協力營造友善智慧的停車環境  </w:t>
      </w:r>
    </w:p>
    <w:p w:rsidR="009F28CF" w:rsidRPr="00A66CFF" w:rsidRDefault="009F28CF" w:rsidP="00D77356">
      <w:pPr>
        <w:overflowPunct w:val="0"/>
        <w:adjustRightInd w:val="0"/>
        <w:snapToGrid w:val="0"/>
        <w:spacing w:line="360" w:lineRule="exact"/>
        <w:ind w:leftChars="520" w:left="1456"/>
        <w:jc w:val="both"/>
        <w:rPr>
          <w:rFonts w:hAnsi="標楷體" w:cs="新細明體"/>
          <w:snapToGrid w:val="0"/>
          <w:kern w:val="0"/>
          <w:szCs w:val="28"/>
        </w:rPr>
      </w:pPr>
      <w:r w:rsidRPr="00A66CFF">
        <w:rPr>
          <w:rFonts w:hAnsi="標楷體" w:cs="新細明體" w:hint="eastAsia"/>
          <w:snapToGrid w:val="0"/>
          <w:kern w:val="0"/>
          <w:szCs w:val="28"/>
        </w:rPr>
        <w:t>本府交通局108年度賡續推動路外停車場委託民間經營，計有鹽埕、福山、武廟、民權、凱旋、民權輕鋼架、小港、海功、忠孝、文化中心及林園等立體停車場，建置車牌辨識、車位在席偵測及尋車導引系統，並整合一卡通電子票證付費 機制，藉由便捷管理措施，有效達到節能減碳成效，營造友善、智慧之停車環境。</w:t>
      </w:r>
    </w:p>
    <w:p w:rsidR="009F28CF" w:rsidRPr="00A66CFF" w:rsidRDefault="009F28CF" w:rsidP="00D77356">
      <w:pPr>
        <w:overflowPunct w:val="0"/>
        <w:adjustRightInd w:val="0"/>
        <w:snapToGrid w:val="0"/>
        <w:spacing w:line="360" w:lineRule="exact"/>
        <w:ind w:firstLineChars="101" w:firstLine="283"/>
        <w:jc w:val="both"/>
        <w:rPr>
          <w:rFonts w:hAnsi="標楷體"/>
          <w:bCs/>
          <w:snapToGrid w:val="0"/>
          <w:kern w:val="0"/>
          <w:szCs w:val="28"/>
          <w:bdr w:val="single" w:sz="4" w:space="0" w:color="auto" w:frame="1"/>
        </w:rPr>
      </w:pPr>
      <w:r w:rsidRPr="00A66CFF">
        <w:rPr>
          <w:rFonts w:hAnsi="標楷體" w:hint="eastAsia"/>
          <w:bCs/>
          <w:snapToGrid w:val="0"/>
          <w:kern w:val="0"/>
          <w:szCs w:val="28"/>
        </w:rPr>
        <w:t>（十四）停車管制標線熱拌化執行計畫</w:t>
      </w:r>
    </w:p>
    <w:p w:rsidR="009F28CF" w:rsidRPr="00A66CFF" w:rsidRDefault="009F28CF" w:rsidP="00D77356">
      <w:pPr>
        <w:overflowPunct w:val="0"/>
        <w:adjustRightInd w:val="0"/>
        <w:snapToGrid w:val="0"/>
        <w:spacing w:line="360" w:lineRule="exact"/>
        <w:ind w:leftChars="520" w:left="1456"/>
        <w:jc w:val="both"/>
        <w:rPr>
          <w:rFonts w:hAnsi="標楷體" w:cs="新細明體"/>
          <w:snapToGrid w:val="0"/>
          <w:kern w:val="0"/>
          <w:szCs w:val="28"/>
        </w:rPr>
      </w:pPr>
      <w:r w:rsidRPr="00A66CFF">
        <w:rPr>
          <w:rFonts w:hAnsi="標楷體" w:cs="新細明體" w:hint="eastAsia"/>
          <w:snapToGrid w:val="0"/>
          <w:kern w:val="0"/>
          <w:szCs w:val="28"/>
        </w:rPr>
        <w:t>為增強禁停標線辨識度，以原高雄市區為核心，持續篩選市區幹道、逐步將禁停紅、黃線改繪為熱拌標線，以提升其辨識度、耐久度。108年度7至12月共完成鳳頂路、中山三路、國泰路、</w:t>
      </w:r>
      <w:r w:rsidRPr="00A66CFF">
        <w:rPr>
          <w:rFonts w:hAnsi="標楷體" w:cs="新細明體" w:hint="eastAsia"/>
          <w:snapToGrid w:val="0"/>
          <w:kern w:val="0"/>
          <w:szCs w:val="28"/>
        </w:rPr>
        <w:lastRenderedPageBreak/>
        <w:t>民權一路、民權二路、光華三路等路段紅線熱拌化，有效改善禁停紅線辨識度、並降低標線補繪頻率。</w:t>
      </w:r>
    </w:p>
    <w:p w:rsidR="009F28CF" w:rsidRPr="00A66CFF" w:rsidRDefault="009F28CF" w:rsidP="00D77356">
      <w:pPr>
        <w:overflowPunct w:val="0"/>
        <w:adjustRightInd w:val="0"/>
        <w:snapToGrid w:val="0"/>
        <w:spacing w:line="360" w:lineRule="exact"/>
        <w:ind w:firstLineChars="101" w:firstLine="283"/>
        <w:jc w:val="both"/>
        <w:rPr>
          <w:rFonts w:hAnsi="標楷體"/>
          <w:bCs/>
          <w:snapToGrid w:val="0"/>
          <w:kern w:val="0"/>
          <w:szCs w:val="28"/>
        </w:rPr>
      </w:pPr>
      <w:r w:rsidRPr="00A66CFF">
        <w:rPr>
          <w:rFonts w:hAnsi="標楷體" w:hint="eastAsia"/>
          <w:bCs/>
          <w:snapToGrid w:val="0"/>
          <w:kern w:val="0"/>
          <w:szCs w:val="28"/>
        </w:rPr>
        <w:t>（十五）汽機車格位需求檢討及繪設計畫</w:t>
      </w:r>
    </w:p>
    <w:p w:rsidR="00FE44A6" w:rsidRPr="00A66CFF" w:rsidRDefault="009F28CF" w:rsidP="00D77356">
      <w:pPr>
        <w:overflowPunct w:val="0"/>
        <w:adjustRightInd w:val="0"/>
        <w:snapToGrid w:val="0"/>
        <w:spacing w:line="360" w:lineRule="exact"/>
        <w:ind w:leftChars="520" w:left="1456"/>
        <w:jc w:val="both"/>
        <w:rPr>
          <w:rFonts w:hAnsi="標楷體" w:cs="新細明體"/>
          <w:snapToGrid w:val="0"/>
          <w:kern w:val="0"/>
          <w:szCs w:val="28"/>
        </w:rPr>
      </w:pPr>
      <w:r w:rsidRPr="00A66CFF">
        <w:rPr>
          <w:rFonts w:hAnsi="標楷體" w:cs="新細明體" w:hint="eastAsia"/>
          <w:snapToGrid w:val="0"/>
          <w:kern w:val="0"/>
          <w:szCs w:val="28"/>
        </w:rPr>
        <w:t>配合「新設路邊停車格規劃原則」訂定完成，108年持續挑選本市停車熱區（重要幹道、商業區等）進行汽機車停車格位新增繪設作業，以整頓停車秩序，108年7至12月計完成汽車格1,570格、機車格3,437格，未來並將視使用情形評估納入收費。</w:t>
      </w:r>
    </w:p>
    <w:p w:rsidR="005B1873" w:rsidRPr="00A66CFF" w:rsidRDefault="005B1873" w:rsidP="000A09F5">
      <w:pPr>
        <w:pStyle w:val="ac"/>
        <w:overflowPunct w:val="0"/>
        <w:adjustRightInd w:val="0"/>
        <w:snapToGrid w:val="0"/>
        <w:spacing w:line="320" w:lineRule="exact"/>
        <w:jc w:val="both"/>
        <w:rPr>
          <w:rFonts w:hAnsi="標楷體"/>
          <w:bCs/>
          <w:snapToGrid w:val="0"/>
          <w:kern w:val="0"/>
          <w:sz w:val="28"/>
          <w:szCs w:val="28"/>
        </w:rPr>
      </w:pPr>
    </w:p>
    <w:p w:rsidR="00EA7861" w:rsidRPr="00A66CFF" w:rsidRDefault="00EA7861" w:rsidP="000A09F5">
      <w:pPr>
        <w:pStyle w:val="ac"/>
        <w:overflowPunct w:val="0"/>
        <w:adjustRightInd w:val="0"/>
        <w:snapToGrid w:val="0"/>
        <w:spacing w:line="320" w:lineRule="exact"/>
        <w:jc w:val="both"/>
        <w:rPr>
          <w:rFonts w:hAnsi="標楷體" w:cs="文鼎中黑"/>
          <w:b/>
          <w:bCs/>
          <w:snapToGrid w:val="0"/>
          <w:kern w:val="0"/>
        </w:rPr>
      </w:pPr>
      <w:r w:rsidRPr="00A66CFF">
        <w:rPr>
          <w:rFonts w:hAnsi="標楷體" w:cs="文鼎中黑" w:hint="eastAsia"/>
          <w:b/>
          <w:bCs/>
          <w:snapToGrid w:val="0"/>
          <w:kern w:val="0"/>
        </w:rPr>
        <w:t>三、</w:t>
      </w:r>
      <w:r w:rsidR="0070598B" w:rsidRPr="00A66CFF">
        <w:rPr>
          <w:rFonts w:hAnsi="標楷體" w:cs="文鼎中黑" w:hint="eastAsia"/>
          <w:b/>
          <w:bCs/>
          <w:snapToGrid w:val="0"/>
          <w:kern w:val="0"/>
        </w:rPr>
        <w:t>公共</w:t>
      </w:r>
      <w:r w:rsidRPr="00A66CFF">
        <w:rPr>
          <w:rFonts w:hAnsi="標楷體" w:cs="文鼎中黑" w:hint="eastAsia"/>
          <w:b/>
          <w:bCs/>
          <w:snapToGrid w:val="0"/>
          <w:kern w:val="0"/>
        </w:rPr>
        <w:t>運輸督導</w:t>
      </w:r>
      <w:r w:rsidR="0070598B" w:rsidRPr="00A66CFF">
        <w:rPr>
          <w:rFonts w:hAnsi="標楷體" w:cs="文鼎中黑" w:hint="eastAsia"/>
          <w:b/>
          <w:bCs/>
          <w:snapToGrid w:val="0"/>
          <w:kern w:val="0"/>
        </w:rPr>
        <w:t>管理</w:t>
      </w:r>
    </w:p>
    <w:p w:rsidR="00510461" w:rsidRPr="00A66CFF" w:rsidRDefault="00510461" w:rsidP="00D77356">
      <w:pPr>
        <w:overflowPunct w:val="0"/>
        <w:adjustRightInd w:val="0"/>
        <w:snapToGrid w:val="0"/>
        <w:spacing w:line="360" w:lineRule="exact"/>
        <w:ind w:leftChars="100" w:left="280"/>
        <w:jc w:val="both"/>
        <w:rPr>
          <w:rFonts w:hAnsi="標楷體"/>
          <w:snapToGrid w:val="0"/>
          <w:kern w:val="0"/>
        </w:rPr>
      </w:pPr>
      <w:r w:rsidRPr="00A66CFF">
        <w:rPr>
          <w:rFonts w:hAnsi="標楷體" w:cs="新細明體" w:hint="eastAsia"/>
          <w:snapToGrid w:val="0"/>
          <w:kern w:val="0"/>
          <w:szCs w:val="28"/>
        </w:rPr>
        <w:t>（一）高雄公車遠易通-多元公車路網躍升計畫</w:t>
      </w:r>
    </w:p>
    <w:p w:rsidR="00510461" w:rsidRPr="00A66CFF" w:rsidRDefault="00510461"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為提升本市公車服務水準，實施「高雄公車遠易通-多元公車路網躍升計畫」，提供快速、便利、通暢的層級優化路網服務。計畫包含「路線服務優化」、「層級優化」、「補貼優化」及「MaaS交通行動服務」等策略，提升本市公車系統營運績效及競爭力，並有效改變民眾使用公共運輸習慣，使有限公共運輸資源有效利用，整合多元運具減少私人運具使用。</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1.「路線服務優化」</w:t>
      </w:r>
    </w:p>
    <w:p w:rsidR="00510461" w:rsidRPr="00A66CFF" w:rsidRDefault="00A47267" w:rsidP="00D77356">
      <w:pPr>
        <w:overflowPunct w:val="0"/>
        <w:adjustRightInd w:val="0"/>
        <w:snapToGrid w:val="0"/>
        <w:spacing w:line="360" w:lineRule="exact"/>
        <w:ind w:leftChars="400" w:left="1120"/>
        <w:jc w:val="both"/>
        <w:rPr>
          <w:rFonts w:hAnsi="標楷體" w:cs="新細明體"/>
          <w:snapToGrid w:val="0"/>
          <w:kern w:val="0"/>
          <w:szCs w:val="28"/>
        </w:rPr>
      </w:pPr>
      <w:r w:rsidRPr="00A66CFF">
        <w:rPr>
          <w:rFonts w:hAnsi="標楷體" w:cs="新細明體" w:hint="eastAsia"/>
          <w:snapToGrid w:val="0"/>
          <w:kern w:val="0"/>
          <w:szCs w:val="28"/>
        </w:rPr>
        <w:t>檢討無效運力，並將運能移至幹線公車或高需求路線，幹線公車由17條提升至20條，平日尖峰班距10-15分鐘，服務範圍由市中心區擴大到梓官、小港、旗津、林園。提升服務水準後108年10月運量較6月提升11.3%。</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2.「層級優化」</w:t>
      </w:r>
    </w:p>
    <w:p w:rsidR="00510461" w:rsidRPr="00A66CFF" w:rsidRDefault="00510461" w:rsidP="00D77356">
      <w:pPr>
        <w:overflowPunct w:val="0"/>
        <w:adjustRightInd w:val="0"/>
        <w:snapToGrid w:val="0"/>
        <w:spacing w:line="360" w:lineRule="exact"/>
        <w:ind w:leftChars="400" w:left="1120"/>
        <w:jc w:val="both"/>
        <w:rPr>
          <w:rFonts w:hAnsi="標楷體" w:cs="新細明體"/>
          <w:snapToGrid w:val="0"/>
          <w:kern w:val="0"/>
          <w:szCs w:val="28"/>
        </w:rPr>
      </w:pPr>
      <w:r w:rsidRPr="00A66CFF">
        <w:rPr>
          <w:rFonts w:hAnsi="標楷體" w:cs="新細明體" w:hint="eastAsia"/>
          <w:snapToGrid w:val="0"/>
          <w:kern w:val="0"/>
          <w:szCs w:val="28"/>
        </w:rPr>
        <w:t>通盤檢討本市170條公車路線，針對道路地理環境及旅運需求，透過收費方式(里程計費、里程段次計費、單一票價)及路線服務水準建構層級公車，分為快線、幹線、一般公車、長途公車、觀光公車、公車式小黃及C-Bike等七大類。</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3.「補貼優化」</w:t>
      </w:r>
    </w:p>
    <w:p w:rsidR="00510461" w:rsidRPr="00A66CFF" w:rsidRDefault="00510461" w:rsidP="00D77356">
      <w:pPr>
        <w:overflowPunct w:val="0"/>
        <w:adjustRightInd w:val="0"/>
        <w:snapToGrid w:val="0"/>
        <w:spacing w:line="360" w:lineRule="exact"/>
        <w:ind w:leftChars="400" w:left="1120"/>
        <w:jc w:val="both"/>
        <w:rPr>
          <w:rFonts w:hAnsi="標楷體" w:cs="新細明體"/>
          <w:snapToGrid w:val="0"/>
          <w:kern w:val="0"/>
          <w:szCs w:val="28"/>
        </w:rPr>
      </w:pPr>
      <w:r w:rsidRPr="00A66CFF">
        <w:rPr>
          <w:rFonts w:hAnsi="標楷體" w:cs="新細明體" w:hint="eastAsia"/>
          <w:snapToGrid w:val="0"/>
          <w:kern w:val="0"/>
          <w:szCs w:val="28"/>
        </w:rPr>
        <w:t>適度合理增加營運虧損補貼款及調整現有車公里成本補貼金額，另外不分票種予以全票的價差補貼(所有票種全補貼至18元)，激勵業者提升服務品質。</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4.MaaS（Mobility as a Service）交通行動服務計畫</w:t>
      </w:r>
    </w:p>
    <w:p w:rsidR="00510461" w:rsidRPr="00A66CFF" w:rsidRDefault="00510461" w:rsidP="00D77356">
      <w:pPr>
        <w:overflowPunct w:val="0"/>
        <w:adjustRightInd w:val="0"/>
        <w:snapToGrid w:val="0"/>
        <w:spacing w:line="360" w:lineRule="exact"/>
        <w:ind w:leftChars="400" w:left="1120"/>
        <w:jc w:val="both"/>
        <w:rPr>
          <w:rFonts w:hAnsi="標楷體" w:cs="新細明體"/>
          <w:snapToGrid w:val="0"/>
          <w:kern w:val="0"/>
          <w:szCs w:val="28"/>
        </w:rPr>
      </w:pPr>
      <w:r w:rsidRPr="00A66CFF">
        <w:rPr>
          <w:rFonts w:hAnsi="標楷體" w:cs="新細明體" w:hint="eastAsia"/>
          <w:snapToGrid w:val="0"/>
          <w:kern w:val="0"/>
          <w:szCs w:val="28"/>
        </w:rPr>
        <w:t>MaaS示範建置計畫可提升高雄市公共運具(捷運、公車、輕軌等)服務品質，藉由整合多元運具提供民眾便捷、可靠、穩定的運輸服務。MenGo卡「無限暢遊方案」只要花1499元(學生票1299元)就可在30日內捷運、公車及輕軌等主運具不限次數、不限里程免費搭乘，並可獲贈600點MenGo  Point之計程車、共享電動機車及停車場車資抵用金及渡輪4次免費搭乘。「公車+客運無限方案」售價1499元(學生票1299元)，可於30日內免費搭乘所有市區公</w:t>
      </w:r>
      <w:r w:rsidRPr="00A66CFF">
        <w:rPr>
          <w:rFonts w:hAnsi="標楷體" w:cs="新細明體" w:hint="eastAsia"/>
          <w:snapToGrid w:val="0"/>
          <w:kern w:val="0"/>
          <w:szCs w:val="28"/>
        </w:rPr>
        <w:lastRenderedPageBreak/>
        <w:t>車、公路客運、快線。另外針對公車通勤族推出市區公車月票，全票479元、學生票399元，可於30日免費搭乘所有市區公車。亦推出學生7日票333元方案,便利學生彈性使用。</w:t>
      </w:r>
    </w:p>
    <w:p w:rsidR="009F5D51" w:rsidRPr="00A66CFF" w:rsidRDefault="009F5D51"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5.公車式小黃縫合城鄉交通間隙</w:t>
      </w:r>
    </w:p>
    <w:p w:rsidR="009F5D51" w:rsidRPr="00A66CFF" w:rsidRDefault="009F5D51"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（1）公車式小黃服務</w:t>
      </w:r>
      <w:r w:rsidRPr="00A66CFF">
        <w:rPr>
          <w:rFonts w:hAnsi="標楷體"/>
          <w:snapToGrid w:val="0"/>
          <w:kern w:val="0"/>
          <w:szCs w:val="28"/>
        </w:rPr>
        <w:t>108</w:t>
      </w:r>
      <w:r w:rsidRPr="00A66CFF">
        <w:rPr>
          <w:rFonts w:hAnsi="標楷體" w:hint="eastAsia"/>
          <w:snapToGrid w:val="0"/>
          <w:kern w:val="0"/>
          <w:szCs w:val="28"/>
        </w:rPr>
        <w:t>年深入偏鄉鄰里，提供在地化便利接駁服務，同時提供當地就業機會，聘用當地民眾擔任司機，落實服務在地化、服務永續性，不僅完善交通接駁服務，更盡到社會照護的責任，落實兼顧城鄉的福利政策。</w:t>
      </w:r>
    </w:p>
    <w:p w:rsidR="009F5D51" w:rsidRPr="00A66CFF" w:rsidRDefault="009F5D51"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為提供民眾智慧化候車系統，本府交通局更率先全國首創公車式小黃即時動態查詢功能，可查詢預估到站時間、車輛即時位置、路線時刻表及路線預約搭乘等功能，並榮獲台北市電腦公會「2019智慧城市創新應用獎」，提供民眾安全可靠便捷的運輸服務。</w:t>
      </w:r>
    </w:p>
    <w:p w:rsidR="009F5D51" w:rsidRPr="00A66CFF" w:rsidRDefault="009F5D51"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w:t>
      </w:r>
      <w:r w:rsidRPr="00A66CFF">
        <w:rPr>
          <w:rFonts w:hAnsi="標楷體"/>
          <w:snapToGrid w:val="0"/>
          <w:kern w:val="0"/>
          <w:szCs w:val="28"/>
        </w:rPr>
        <w:t>108</w:t>
      </w:r>
      <w:r w:rsidRPr="00A66CFF">
        <w:rPr>
          <w:rFonts w:hAnsi="標楷體" w:hint="eastAsia"/>
          <w:snapToGrid w:val="0"/>
          <w:kern w:val="0"/>
          <w:szCs w:val="28"/>
        </w:rPr>
        <w:t>年大幅新增</w:t>
      </w:r>
      <w:r w:rsidRPr="00A66CFF">
        <w:rPr>
          <w:rFonts w:hAnsi="標楷體"/>
          <w:snapToGrid w:val="0"/>
          <w:kern w:val="0"/>
          <w:szCs w:val="28"/>
        </w:rPr>
        <w:t>23</w:t>
      </w:r>
      <w:r w:rsidRPr="00A66CFF">
        <w:rPr>
          <w:rFonts w:hAnsi="標楷體" w:hint="eastAsia"/>
          <w:snapToGrid w:val="0"/>
          <w:kern w:val="0"/>
          <w:szCs w:val="28"/>
        </w:rPr>
        <w:t>條服務路線，投入約</w:t>
      </w:r>
      <w:r w:rsidRPr="00A66CFF">
        <w:rPr>
          <w:rFonts w:hAnsi="標楷體"/>
          <w:snapToGrid w:val="0"/>
          <w:kern w:val="0"/>
          <w:szCs w:val="28"/>
        </w:rPr>
        <w:t>61</w:t>
      </w:r>
      <w:r w:rsidRPr="00A66CFF">
        <w:rPr>
          <w:rFonts w:hAnsi="標楷體" w:hint="eastAsia"/>
          <w:snapToGrid w:val="0"/>
          <w:kern w:val="0"/>
          <w:szCs w:val="28"/>
        </w:rPr>
        <w:t>部服務車輛，不僅減輕市府財政負擔，更提供民眾公車票價，計程車服務品質。</w:t>
      </w:r>
    </w:p>
    <w:p w:rsidR="009F5D51" w:rsidRPr="00A66CFF" w:rsidRDefault="009F5D51"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（4）</w:t>
      </w:r>
      <w:r w:rsidR="00BE2818" w:rsidRPr="00A66CFF">
        <w:rPr>
          <w:rFonts w:hAnsi="標楷體" w:hint="eastAsia"/>
          <w:snapToGrid w:val="0"/>
          <w:kern w:val="0"/>
          <w:szCs w:val="28"/>
        </w:rPr>
        <w:t>截至108年12月各路線運量均穩定成長，全年運量達17.8萬人次，日均量489人次，</w:t>
      </w:r>
      <w:r w:rsidRPr="00A66CFF">
        <w:rPr>
          <w:rFonts w:hAnsi="標楷體" w:hint="eastAsia"/>
          <w:snapToGrid w:val="0"/>
          <w:kern w:val="0"/>
          <w:szCs w:val="28"/>
        </w:rPr>
        <w:t>在滿足乘客搭乘需求下，同時降低政府補貼支出近</w:t>
      </w:r>
      <w:r w:rsidRPr="00A66CFF">
        <w:rPr>
          <w:rFonts w:hAnsi="標楷體"/>
          <w:snapToGrid w:val="0"/>
          <w:kern w:val="0"/>
          <w:szCs w:val="28"/>
        </w:rPr>
        <w:t>30%</w:t>
      </w:r>
      <w:r w:rsidRPr="00A66CFF">
        <w:rPr>
          <w:rFonts w:hAnsi="標楷體" w:hint="eastAsia"/>
          <w:snapToGrid w:val="0"/>
          <w:kern w:val="0"/>
          <w:szCs w:val="28"/>
        </w:rPr>
        <w:t>，並透過優質服務持續帶動運量成長。</w:t>
      </w:r>
    </w:p>
    <w:p w:rsidR="00AA2A66" w:rsidRPr="00A66CFF" w:rsidRDefault="00AA2A66"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6.多元共享運具</w:t>
      </w:r>
    </w:p>
    <w:p w:rsidR="009F5D51" w:rsidRPr="00A66CFF" w:rsidRDefault="00AA2A66" w:rsidP="00D77356">
      <w:pPr>
        <w:overflowPunct w:val="0"/>
        <w:adjustRightInd w:val="0"/>
        <w:snapToGrid w:val="0"/>
        <w:spacing w:line="360" w:lineRule="exact"/>
        <w:ind w:leftChars="400" w:left="1120"/>
        <w:jc w:val="both"/>
        <w:rPr>
          <w:rFonts w:hAnsi="標楷體" w:cs="新細明體"/>
          <w:snapToGrid w:val="0"/>
          <w:kern w:val="0"/>
          <w:szCs w:val="28"/>
        </w:rPr>
      </w:pPr>
      <w:r w:rsidRPr="00A66CFF">
        <w:rPr>
          <w:rFonts w:hAnsi="標楷體" w:cs="新細明體" w:hint="eastAsia"/>
          <w:snapToGrid w:val="0"/>
          <w:kern w:val="0"/>
          <w:szCs w:val="28"/>
        </w:rPr>
        <w:t>因應各類共享運具蓬勃發展，為有效規範本市共享運具營業及基本服務事項，維護市容景觀、停車秩序及公共安全，本府交通局已修正「高雄市共享運具發展管理自治條例」將電動機車等共享運具納入管理，並於108年8月22日公布施行；及配合修訂「高雄市共享運具經營業許可及收費辦法」於108年10月5日發布施行，俾將各類共享運具納管並輔導於本市推展。查目前有4家共享運具業者向本府交通局申請營業並經核准在案：夠酷比有限公司(400輛電動自行車)、溜馬科技有限公司(50輛電動輔助自行車)、威摩科技股份有限公司(50輛電動共享機車)及和雲行動服務股份有限公司(500輛電動共享機車)，其中威摩科技股份有限公司、夠酷比有限公司、和雲行動服務股份有限公司將陸續向本府交通局提出申請增加車輛，俾結合高鐵站及捷運站等大眾運輸場站完成最後一哩路接駁服務。</w:t>
      </w:r>
    </w:p>
    <w:p w:rsidR="00510461" w:rsidRPr="00A66CFF" w:rsidRDefault="00510461" w:rsidP="00D77356">
      <w:pPr>
        <w:overflowPunct w:val="0"/>
        <w:adjustRightInd w:val="0"/>
        <w:snapToGrid w:val="0"/>
        <w:spacing w:line="360" w:lineRule="exact"/>
        <w:ind w:leftChars="152" w:left="426"/>
        <w:jc w:val="both"/>
        <w:rPr>
          <w:rFonts w:hAnsi="標楷體" w:cs="新細明體"/>
          <w:snapToGrid w:val="0"/>
          <w:kern w:val="0"/>
          <w:szCs w:val="28"/>
        </w:rPr>
      </w:pPr>
      <w:r w:rsidRPr="00A66CFF">
        <w:rPr>
          <w:rFonts w:hAnsi="標楷體" w:cs="新細明體" w:hint="eastAsia"/>
          <w:snapToGrid w:val="0"/>
          <w:kern w:val="0"/>
          <w:szCs w:val="28"/>
        </w:rPr>
        <w:t>(二)公車永續幸福計畫</w:t>
      </w:r>
    </w:p>
    <w:p w:rsidR="00510461" w:rsidRPr="00A66CFF" w:rsidRDefault="00510461" w:rsidP="00D77356">
      <w:pPr>
        <w:overflowPunct w:val="0"/>
        <w:adjustRightInd w:val="0"/>
        <w:snapToGrid w:val="0"/>
        <w:spacing w:line="360" w:lineRule="exact"/>
        <w:ind w:left="851"/>
        <w:jc w:val="both"/>
        <w:rPr>
          <w:rFonts w:hAnsi="標楷體" w:cs="新細明體"/>
          <w:snapToGrid w:val="0"/>
          <w:kern w:val="0"/>
          <w:szCs w:val="28"/>
        </w:rPr>
      </w:pPr>
      <w:r w:rsidRPr="00A66CFF">
        <w:rPr>
          <w:rFonts w:hAnsi="標楷體" w:cs="新細明體" w:hint="eastAsia"/>
          <w:snapToGrid w:val="0"/>
          <w:kern w:val="0"/>
          <w:szCs w:val="28"/>
        </w:rPr>
        <w:t>1.原公路客運票價優惠</w:t>
      </w:r>
    </w:p>
    <w:p w:rsidR="00510461" w:rsidRPr="00A66CFF" w:rsidRDefault="00510461" w:rsidP="00D77356">
      <w:pPr>
        <w:overflowPunct w:val="0"/>
        <w:adjustRightInd w:val="0"/>
        <w:snapToGrid w:val="0"/>
        <w:spacing w:line="360" w:lineRule="exact"/>
        <w:ind w:left="1134"/>
        <w:jc w:val="both"/>
        <w:rPr>
          <w:rFonts w:hAnsi="標楷體" w:cs="新細明體"/>
          <w:snapToGrid w:val="0"/>
          <w:kern w:val="0"/>
          <w:szCs w:val="28"/>
        </w:rPr>
      </w:pPr>
      <w:r w:rsidRPr="00A66CFF">
        <w:rPr>
          <w:rFonts w:hAnsi="標楷體" w:cs="新細明體" w:hint="eastAsia"/>
          <w:snapToGrid w:val="0"/>
          <w:kern w:val="0"/>
          <w:szCs w:val="28"/>
        </w:rPr>
        <w:t>刷卡搭乘原公路客運路線享最高自付額60元之優惠（不包含旗美國道快捷及哈佛快線）。</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2.1日兩段吃到飽</w:t>
      </w:r>
    </w:p>
    <w:p w:rsidR="00510461" w:rsidRPr="00A66CFF" w:rsidRDefault="00510461" w:rsidP="00D77356">
      <w:pPr>
        <w:overflowPunct w:val="0"/>
        <w:adjustRightInd w:val="0"/>
        <w:snapToGrid w:val="0"/>
        <w:spacing w:line="360" w:lineRule="exact"/>
        <w:ind w:leftChars="400" w:left="1120"/>
        <w:jc w:val="both"/>
        <w:rPr>
          <w:rFonts w:hAnsi="標楷體"/>
          <w:snapToGrid w:val="0"/>
          <w:kern w:val="0"/>
          <w:szCs w:val="28"/>
        </w:rPr>
      </w:pPr>
      <w:r w:rsidRPr="00A66CFF">
        <w:rPr>
          <w:rFonts w:hAnsi="標楷體" w:cs="新細明體" w:hint="eastAsia"/>
          <w:snapToGrid w:val="0"/>
          <w:kern w:val="0"/>
          <w:szCs w:val="28"/>
        </w:rPr>
        <w:lastRenderedPageBreak/>
        <w:t>搭市區公車當日刷卡只會扣2段車資，第3段起搭乘市區公車可享免費。（不包含快線、文化、觀光、就醫公車路線與里程計費公車路線，另社福卡種與其他縣市認同卡、市民卡、定期票卡、月票卡及兒</w:t>
      </w:r>
      <w:r w:rsidR="0023008E" w:rsidRPr="00A66CFF">
        <w:rPr>
          <w:rFonts w:hAnsi="標楷體" w:cs="新細明體" w:hint="eastAsia"/>
          <w:snapToGrid w:val="0"/>
          <w:kern w:val="0"/>
          <w:szCs w:val="28"/>
        </w:rPr>
        <w:t>童</w:t>
      </w:r>
      <w:r w:rsidRPr="00A66CFF">
        <w:rPr>
          <w:rFonts w:hAnsi="標楷體" w:cs="新細明體" w:hint="eastAsia"/>
          <w:snapToGrid w:val="0"/>
          <w:kern w:val="0"/>
          <w:szCs w:val="28"/>
        </w:rPr>
        <w:t>卡等優惠卡主種均不享有相關優惠，且電子票證儲值金額未達搭乘票價（及解卡費用）無法享有優惠）。</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3.轉乘優惠措施</w:t>
      </w:r>
    </w:p>
    <w:p w:rsidR="00510461" w:rsidRPr="00A66CFF" w:rsidRDefault="00510461" w:rsidP="00D77356">
      <w:pPr>
        <w:overflowPunct w:val="0"/>
        <w:adjustRightInd w:val="0"/>
        <w:snapToGrid w:val="0"/>
        <w:spacing w:line="360" w:lineRule="exact"/>
        <w:ind w:leftChars="370" w:left="1842" w:hangingChars="288" w:hanging="806"/>
        <w:jc w:val="both"/>
        <w:rPr>
          <w:rFonts w:hAnsi="標楷體" w:cs="新細明體"/>
          <w:snapToGrid w:val="0"/>
          <w:kern w:val="0"/>
          <w:szCs w:val="28"/>
        </w:rPr>
      </w:pPr>
      <w:r w:rsidRPr="00A66CFF">
        <w:rPr>
          <w:rFonts w:hAnsi="標楷體" w:cs="新細明體" w:hint="eastAsia"/>
          <w:snapToGrid w:val="0"/>
          <w:kern w:val="0"/>
          <w:szCs w:val="28"/>
        </w:rPr>
        <w:t>（1）捷運公車單向轉乘優惠</w:t>
      </w:r>
    </w:p>
    <w:p w:rsidR="00510461" w:rsidRPr="00A66CFF" w:rsidRDefault="00510461" w:rsidP="00D77356">
      <w:pPr>
        <w:overflowPunct w:val="0"/>
        <w:adjustRightInd w:val="0"/>
        <w:snapToGrid w:val="0"/>
        <w:spacing w:line="360" w:lineRule="exact"/>
        <w:ind w:leftChars="620" w:left="1736"/>
        <w:jc w:val="both"/>
        <w:rPr>
          <w:rFonts w:hAnsi="標楷體" w:cs="新細明體"/>
          <w:snapToGrid w:val="0"/>
          <w:kern w:val="0"/>
          <w:szCs w:val="28"/>
        </w:rPr>
      </w:pPr>
      <w:r w:rsidRPr="00A66CFF">
        <w:rPr>
          <w:rFonts w:hAnsi="標楷體" w:cs="新細明體" w:hint="eastAsia"/>
          <w:snapToGrid w:val="0"/>
          <w:kern w:val="0"/>
          <w:szCs w:val="28"/>
        </w:rPr>
        <w:t>民眾刷卡搭乘捷運在2小時內轉乘市公車（單向），可享優惠折扣3元。</w:t>
      </w:r>
    </w:p>
    <w:p w:rsidR="00510461" w:rsidRPr="00A66CFF" w:rsidRDefault="00510461"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cs="新細明體" w:hint="eastAsia"/>
          <w:snapToGrid w:val="0"/>
          <w:kern w:val="0"/>
          <w:szCs w:val="28"/>
        </w:rPr>
        <w:t>（2）刷卡搭輕軌、臺鐵、原公路客運、市區公車轉市區公車2小時內一段票免費；刷卡搭輕軌、臺鐵、原公路客運、市區公車轉乘原公路客運2小時內現折12元。</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4.公車進校園接駁服務</w:t>
      </w:r>
    </w:p>
    <w:p w:rsidR="00510461" w:rsidRPr="00A66CFF" w:rsidRDefault="00510461" w:rsidP="00D77356">
      <w:pPr>
        <w:overflowPunct w:val="0"/>
        <w:adjustRightInd w:val="0"/>
        <w:snapToGrid w:val="0"/>
        <w:spacing w:line="360" w:lineRule="exact"/>
        <w:ind w:leftChars="400" w:left="1120"/>
        <w:jc w:val="both"/>
        <w:rPr>
          <w:rFonts w:hAnsi="標楷體"/>
          <w:snapToGrid w:val="0"/>
          <w:kern w:val="0"/>
          <w:szCs w:val="28"/>
        </w:rPr>
      </w:pPr>
      <w:r w:rsidRPr="00A66CFF">
        <w:rPr>
          <w:rFonts w:hAnsi="標楷體" w:cs="新細明體" w:hint="eastAsia"/>
          <w:snapToGrid w:val="0"/>
          <w:kern w:val="0"/>
          <w:szCs w:val="28"/>
        </w:rPr>
        <w:t>調整本市大專院校周邊公車路線進入校園服務，鼓勵青年學子以公車取代機車代步，108年5月公車已進入樹德科技大學、輔英科技大學、中山大學等8所大專院校服務，參與學校為全國最多縣市。平均每日搭乘人數108年7</w:t>
      </w:r>
      <w:r w:rsidR="0023008E" w:rsidRPr="00A66CFF">
        <w:rPr>
          <w:rFonts w:hAnsi="標楷體" w:cs="新細明體" w:hint="eastAsia"/>
          <w:snapToGrid w:val="0"/>
          <w:kern w:val="0"/>
          <w:szCs w:val="28"/>
        </w:rPr>
        <w:t>至</w:t>
      </w:r>
      <w:r w:rsidRPr="00A66CFF">
        <w:rPr>
          <w:rFonts w:hAnsi="標楷體" w:cs="新細明體" w:hint="eastAsia"/>
          <w:snapToGrid w:val="0"/>
          <w:kern w:val="0"/>
          <w:szCs w:val="28"/>
        </w:rPr>
        <w:t>1</w:t>
      </w:r>
      <w:r w:rsidR="007E0614" w:rsidRPr="00A66CFF">
        <w:rPr>
          <w:rFonts w:hAnsi="標楷體" w:cs="新細明體" w:hint="eastAsia"/>
          <w:snapToGrid w:val="0"/>
          <w:kern w:val="0"/>
          <w:szCs w:val="28"/>
        </w:rPr>
        <w:t>2</w:t>
      </w:r>
      <w:r w:rsidRPr="00A66CFF">
        <w:rPr>
          <w:rFonts w:hAnsi="標楷體" w:cs="新細明體" w:hint="eastAsia"/>
          <w:snapToGrid w:val="0"/>
          <w:kern w:val="0"/>
          <w:szCs w:val="28"/>
        </w:rPr>
        <w:t>月較107年同期成長</w:t>
      </w:r>
      <w:r w:rsidR="007E0614" w:rsidRPr="00A66CFF">
        <w:rPr>
          <w:rFonts w:hAnsi="標楷體" w:cs="新細明體" w:hint="eastAsia"/>
          <w:snapToGrid w:val="0"/>
          <w:kern w:val="0"/>
          <w:szCs w:val="28"/>
        </w:rPr>
        <w:t>2</w:t>
      </w:r>
      <w:r w:rsidR="00DD06CB" w:rsidRPr="00A66CFF">
        <w:rPr>
          <w:rFonts w:hAnsi="標楷體" w:cs="新細明體" w:hint="eastAsia"/>
          <w:snapToGrid w:val="0"/>
          <w:kern w:val="0"/>
          <w:szCs w:val="28"/>
        </w:rPr>
        <w:t>9</w:t>
      </w:r>
      <w:r w:rsidR="007E0614" w:rsidRPr="00A66CFF">
        <w:rPr>
          <w:rFonts w:hAnsi="標楷體" w:cs="新細明體" w:hint="eastAsia"/>
          <w:snapToGrid w:val="0"/>
          <w:kern w:val="0"/>
          <w:szCs w:val="28"/>
        </w:rPr>
        <w:t>%</w:t>
      </w:r>
      <w:r w:rsidRPr="00A66CFF">
        <w:rPr>
          <w:rFonts w:hAnsi="標楷體" w:cs="新細明體" w:hint="eastAsia"/>
          <w:snapToGrid w:val="0"/>
          <w:kern w:val="0"/>
          <w:szCs w:val="28"/>
        </w:rPr>
        <w:t>，成效相當顯著。</w:t>
      </w:r>
    </w:p>
    <w:p w:rsidR="00A47267" w:rsidRPr="00A66CFF" w:rsidRDefault="00510461" w:rsidP="00D77356">
      <w:pPr>
        <w:overflowPunct w:val="0"/>
        <w:adjustRightInd w:val="0"/>
        <w:snapToGrid w:val="0"/>
        <w:spacing w:line="360" w:lineRule="exact"/>
        <w:ind w:leftChars="300" w:left="1120" w:hangingChars="100" w:hanging="280"/>
        <w:jc w:val="both"/>
        <w:rPr>
          <w:rFonts w:hAnsi="標楷體" w:cs="新細明體"/>
          <w:snapToGrid w:val="0"/>
          <w:kern w:val="0"/>
          <w:szCs w:val="28"/>
        </w:rPr>
      </w:pPr>
      <w:r w:rsidRPr="00A66CFF">
        <w:rPr>
          <w:rFonts w:hAnsi="標楷體" w:cs="新細明體" w:hint="eastAsia"/>
          <w:snapToGrid w:val="0"/>
          <w:kern w:val="0"/>
          <w:szCs w:val="28"/>
        </w:rPr>
        <w:t>5.</w:t>
      </w:r>
      <w:r w:rsidR="00A47267" w:rsidRPr="00A66CFF">
        <w:rPr>
          <w:rFonts w:hAnsi="標楷體" w:cs="新細明體" w:hint="eastAsia"/>
          <w:snapToGrid w:val="0"/>
          <w:kern w:val="0"/>
          <w:szCs w:val="28"/>
        </w:rPr>
        <w:t>增闢捷運黃1、黃2先導公車及綠1公車</w:t>
      </w:r>
    </w:p>
    <w:p w:rsidR="00510461" w:rsidRPr="00A66CFF" w:rsidRDefault="00510461" w:rsidP="00D77356">
      <w:pPr>
        <w:overflowPunct w:val="0"/>
        <w:adjustRightInd w:val="0"/>
        <w:snapToGrid w:val="0"/>
        <w:spacing w:line="360" w:lineRule="exact"/>
        <w:ind w:leftChars="370" w:left="1736" w:hangingChars="250" w:hanging="700"/>
        <w:jc w:val="both"/>
        <w:rPr>
          <w:rFonts w:hAnsi="標楷體" w:cs="新細明體"/>
          <w:snapToGrid w:val="0"/>
          <w:kern w:val="0"/>
          <w:szCs w:val="28"/>
        </w:rPr>
      </w:pPr>
      <w:r w:rsidRPr="00A66CFF">
        <w:rPr>
          <w:rFonts w:hAnsi="標楷體" w:cs="新細明體" w:hint="eastAsia"/>
          <w:snapToGrid w:val="0"/>
          <w:kern w:val="0"/>
          <w:szCs w:val="28"/>
        </w:rPr>
        <w:t>（1）在捷運黃線通車前，為培養乘客及運量，讓乘客熟悉捷運黃線，自107年4月1日起黃2公車上路營運，107年12月1日起黃1公車上路營運，黃1及黃2公車每日行駛60-64車次。</w:t>
      </w:r>
    </w:p>
    <w:p w:rsidR="00510461" w:rsidRPr="00A66CFF" w:rsidRDefault="00510461"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cs="新細明體" w:hint="eastAsia"/>
          <w:snapToGrid w:val="0"/>
          <w:kern w:val="0"/>
          <w:szCs w:val="28"/>
        </w:rPr>
        <w:t>（</w:t>
      </w:r>
      <w:r w:rsidR="00A47267" w:rsidRPr="00A66CFF">
        <w:rPr>
          <w:rFonts w:hAnsi="標楷體" w:cs="新細明體" w:hint="eastAsia"/>
          <w:snapToGrid w:val="0"/>
          <w:kern w:val="0"/>
          <w:szCs w:val="28"/>
        </w:rPr>
        <w:t>2</w:t>
      </w:r>
      <w:r w:rsidRPr="00A66CFF">
        <w:rPr>
          <w:rFonts w:hAnsi="標楷體" w:cs="新細明體" w:hint="eastAsia"/>
          <w:snapToGrid w:val="0"/>
          <w:kern w:val="0"/>
          <w:szCs w:val="28"/>
        </w:rPr>
        <w:t>）為加強輕軌接駁和提高前往本市各大商圈、知名景點的便捷性，綠1公車自108年12月14日正式營運，每日營運時段從10時開始至晚間9時45分，共48車次往返哈瑪星棧二庫和夢時代。</w:t>
      </w:r>
    </w:p>
    <w:p w:rsidR="00510461" w:rsidRPr="00A66CFF" w:rsidRDefault="00510461" w:rsidP="00D77356">
      <w:pPr>
        <w:overflowPunct w:val="0"/>
        <w:adjustRightInd w:val="0"/>
        <w:snapToGrid w:val="0"/>
        <w:spacing w:line="360" w:lineRule="exact"/>
        <w:ind w:leftChars="100" w:left="280"/>
        <w:jc w:val="both"/>
        <w:rPr>
          <w:rFonts w:hAnsi="標楷體" w:cs="新細明體"/>
          <w:snapToGrid w:val="0"/>
          <w:kern w:val="0"/>
          <w:szCs w:val="28"/>
        </w:rPr>
      </w:pPr>
      <w:r w:rsidRPr="00A66CFF">
        <w:rPr>
          <w:rFonts w:hAnsi="標楷體" w:cs="新細明體" w:hint="eastAsia"/>
          <w:snapToGrid w:val="0"/>
          <w:kern w:val="0"/>
          <w:szCs w:val="28"/>
        </w:rPr>
        <w:t>（三）舒適友善之通用運輸環境</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bCs/>
          <w:snapToGrid w:val="0"/>
          <w:kern w:val="0"/>
        </w:rPr>
      </w:pPr>
      <w:r w:rsidRPr="00A66CFF">
        <w:rPr>
          <w:rFonts w:hAnsi="標楷體" w:cs="新細明體" w:hint="eastAsia"/>
          <w:snapToGrid w:val="0"/>
          <w:kern w:val="0"/>
          <w:szCs w:val="28"/>
        </w:rPr>
        <w:t>1.為提昇公車服務品質、建立無障礙友善運輸環境，目前已有528輛無障礙公車營運於醫院及身心障礙特殊教育學校之路線。</w:t>
      </w:r>
    </w:p>
    <w:p w:rsidR="00510461" w:rsidRPr="00A66CFF" w:rsidRDefault="00510461"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cs="新細明體" w:hint="eastAsia"/>
          <w:snapToGrid w:val="0"/>
          <w:kern w:val="0"/>
          <w:szCs w:val="28"/>
        </w:rPr>
        <w:t>2.積極購置復康巴士並陸續獲各界捐贈，本市復康巴士營運車隊已達160輛，提供身心障礙人士更機動便捷的運輸服務。另108年7月1日起復康巴士由高雄客運營運，駐車點由原來9處增為25處，提供民眾更便捷接駁服務；並自108年12月開放</w:t>
      </w:r>
      <w:r w:rsidRPr="00A66CFF">
        <w:rPr>
          <w:rFonts w:hAnsi="標楷體" w:cs="新細明體" w:hint="eastAsia"/>
          <w:kern w:val="0"/>
          <w:szCs w:val="24"/>
        </w:rPr>
        <w:t>Line Pay一卡通付費功能。</w:t>
      </w:r>
    </w:p>
    <w:p w:rsidR="00510461" w:rsidRPr="00A66CFF" w:rsidRDefault="00510461" w:rsidP="00D77356">
      <w:pPr>
        <w:overflowPunct w:val="0"/>
        <w:adjustRightInd w:val="0"/>
        <w:snapToGrid w:val="0"/>
        <w:spacing w:line="360" w:lineRule="exact"/>
        <w:ind w:leftChars="100" w:left="280"/>
        <w:jc w:val="both"/>
        <w:rPr>
          <w:rFonts w:hAnsi="標楷體" w:cs="新細明體"/>
          <w:snapToGrid w:val="0"/>
          <w:kern w:val="0"/>
          <w:szCs w:val="28"/>
        </w:rPr>
      </w:pPr>
      <w:r w:rsidRPr="00A66CFF">
        <w:rPr>
          <w:rFonts w:hAnsi="標楷體" w:cs="新細明體" w:hint="eastAsia"/>
          <w:snapToGrid w:val="0"/>
          <w:kern w:val="0"/>
          <w:szCs w:val="28"/>
        </w:rPr>
        <w:t>（四）爭取交通部補助辦理公共運輸發展計畫</w:t>
      </w:r>
    </w:p>
    <w:p w:rsidR="00510461" w:rsidRPr="00A66CFF" w:rsidRDefault="00510461"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為提高搭乘公車之舒適性與安全性，建構優良之候車環境，提升本市公車服務水準，本市積極爭取交通部｢公路公共運輸多元推升</w:t>
      </w:r>
      <w:r w:rsidRPr="00A66CFF">
        <w:rPr>
          <w:rFonts w:hAnsi="標楷體" w:cs="新細明體" w:hint="eastAsia"/>
          <w:snapToGrid w:val="0"/>
          <w:kern w:val="0"/>
          <w:szCs w:val="28"/>
        </w:rPr>
        <w:lastRenderedPageBreak/>
        <w:t>計畫｣補助經費，108年7月至12月核獲補助16案，合計約2億563萬7,749元。</w:t>
      </w:r>
    </w:p>
    <w:p w:rsidR="00510461" w:rsidRPr="00A66CFF" w:rsidRDefault="00510461" w:rsidP="00D77356">
      <w:pPr>
        <w:pStyle w:val="ac"/>
        <w:overflowPunct w:val="0"/>
        <w:adjustRightInd w:val="0"/>
        <w:snapToGrid w:val="0"/>
        <w:spacing w:line="360" w:lineRule="exact"/>
        <w:ind w:leftChars="100" w:left="280"/>
        <w:jc w:val="both"/>
        <w:rPr>
          <w:rFonts w:hAnsi="標楷體" w:cs="新細明體"/>
          <w:snapToGrid w:val="0"/>
          <w:kern w:val="0"/>
          <w:sz w:val="28"/>
          <w:szCs w:val="28"/>
        </w:rPr>
      </w:pPr>
      <w:r w:rsidRPr="00A66CFF">
        <w:rPr>
          <w:rFonts w:hAnsi="標楷體" w:hint="eastAsia"/>
          <w:bCs/>
          <w:snapToGrid w:val="0"/>
          <w:kern w:val="0"/>
          <w:sz w:val="28"/>
          <w:szCs w:val="28"/>
        </w:rPr>
        <w:t>（五）</w:t>
      </w:r>
      <w:r w:rsidRPr="00A66CFF">
        <w:rPr>
          <w:rFonts w:hAnsi="標楷體" w:cs="新細明體" w:hint="eastAsia"/>
          <w:snapToGrid w:val="0"/>
          <w:kern w:val="0"/>
          <w:sz w:val="28"/>
          <w:szCs w:val="28"/>
        </w:rPr>
        <w:t>持續推動「高雄iBus」智慧公車</w:t>
      </w:r>
    </w:p>
    <w:p w:rsidR="00510461" w:rsidRPr="00A66CFF" w:rsidRDefault="00510461"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為讓民眾能更加即時、便利搭乘高雄市公車，自103年起陸續開發提供「高雄iBus公車即時動態資訊APP」、「高雄市公車動態系統便民網頁」、「QR CODE行動版網頁」、「IVR公車動態語音查詢系統」等多項智慧公車便民服務，並定期持續進行直覺式、人性化操作介面與功能內容改版（包含APP、網頁介面中英文化）。「高雄iBus公車即時動態資訊APP」已通過經濟部工業局資安檢測認證，能夠有效防範資安外洩風險。108年6月至11月各項服務查詢使用次數總計6,345萬次，較107年同期成長527萬次。</w:t>
      </w:r>
    </w:p>
    <w:p w:rsidR="00A47267" w:rsidRPr="00A66CFF" w:rsidRDefault="00A47267" w:rsidP="00D77356">
      <w:pPr>
        <w:pStyle w:val="ac"/>
        <w:overflowPunct w:val="0"/>
        <w:adjustRightInd w:val="0"/>
        <w:snapToGrid w:val="0"/>
        <w:spacing w:line="360" w:lineRule="exact"/>
        <w:ind w:leftChars="100" w:left="1120" w:hangingChars="300" w:hanging="840"/>
        <w:jc w:val="both"/>
        <w:rPr>
          <w:rFonts w:hAnsi="標楷體"/>
          <w:bCs/>
          <w:snapToGrid w:val="0"/>
          <w:kern w:val="0"/>
          <w:sz w:val="28"/>
          <w:szCs w:val="28"/>
        </w:rPr>
      </w:pPr>
      <w:r w:rsidRPr="00A66CFF">
        <w:rPr>
          <w:rFonts w:hAnsi="標楷體" w:hint="eastAsia"/>
          <w:bCs/>
          <w:snapToGrid w:val="0"/>
          <w:kern w:val="0"/>
          <w:sz w:val="28"/>
          <w:szCs w:val="28"/>
        </w:rPr>
        <w:t>（六）</w:t>
      </w:r>
      <w:r w:rsidRPr="00A66CFF">
        <w:rPr>
          <w:rFonts w:hAnsi="標楷體" w:cs="新細明體" w:hint="eastAsia"/>
          <w:snapToGrid w:val="0"/>
          <w:kern w:val="0"/>
          <w:sz w:val="28"/>
          <w:szCs w:val="28"/>
        </w:rPr>
        <w:t>持續推動綠能電動公車</w:t>
      </w:r>
    </w:p>
    <w:p w:rsidR="0046220E" w:rsidRPr="00A66CFF" w:rsidRDefault="00A47267"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為改善本市空氣品質，持續鼓勵公車業者將老舊公車汰換為電動低地板公車，截至108年12月底本市電動公車數量已達120輛，占公車總量的11%，並配合行政院政策，以2030年公車全面電動化為目標。</w:t>
      </w:r>
    </w:p>
    <w:p w:rsidR="00504069" w:rsidRPr="00A66CFF" w:rsidRDefault="00504069" w:rsidP="000A09F5">
      <w:pPr>
        <w:pStyle w:val="ac"/>
        <w:overflowPunct w:val="0"/>
        <w:adjustRightInd w:val="0"/>
        <w:snapToGrid w:val="0"/>
        <w:spacing w:line="320" w:lineRule="exact"/>
        <w:jc w:val="both"/>
        <w:rPr>
          <w:rFonts w:hAnsi="標楷體"/>
          <w:bCs/>
          <w:snapToGrid w:val="0"/>
          <w:kern w:val="0"/>
          <w:sz w:val="28"/>
          <w:szCs w:val="28"/>
        </w:rPr>
      </w:pPr>
    </w:p>
    <w:p w:rsidR="00DC20D8" w:rsidRPr="00A66CFF" w:rsidRDefault="00DC20D8" w:rsidP="000A09F5">
      <w:pPr>
        <w:pStyle w:val="ac"/>
        <w:overflowPunct w:val="0"/>
        <w:adjustRightInd w:val="0"/>
        <w:snapToGrid w:val="0"/>
        <w:spacing w:line="320" w:lineRule="exact"/>
        <w:jc w:val="both"/>
        <w:rPr>
          <w:rFonts w:hAnsi="標楷體" w:cs="文鼎中黑"/>
          <w:b/>
          <w:bCs/>
          <w:snapToGrid w:val="0"/>
          <w:kern w:val="0"/>
        </w:rPr>
      </w:pPr>
      <w:r w:rsidRPr="00A66CFF">
        <w:rPr>
          <w:rFonts w:hAnsi="標楷體" w:cs="文鼎中黑" w:hint="eastAsia"/>
          <w:b/>
          <w:bCs/>
          <w:snapToGrid w:val="0"/>
          <w:kern w:val="0"/>
        </w:rPr>
        <w:t>四、運輸監理</w:t>
      </w:r>
    </w:p>
    <w:p w:rsidR="00754BD5" w:rsidRPr="00A66CFF" w:rsidRDefault="00754BD5" w:rsidP="00D77356">
      <w:pPr>
        <w:overflowPunct w:val="0"/>
        <w:adjustRightInd w:val="0"/>
        <w:snapToGrid w:val="0"/>
        <w:spacing w:line="360" w:lineRule="exact"/>
        <w:ind w:leftChars="100" w:left="280"/>
        <w:jc w:val="both"/>
        <w:rPr>
          <w:rFonts w:hAnsi="標楷體"/>
          <w:snapToGrid w:val="0"/>
          <w:kern w:val="0"/>
          <w:szCs w:val="28"/>
        </w:rPr>
      </w:pPr>
      <w:r w:rsidRPr="00A66CFF">
        <w:rPr>
          <w:rFonts w:hAnsi="標楷體" w:hint="eastAsia"/>
          <w:bCs/>
          <w:snapToGrid w:val="0"/>
          <w:kern w:val="0"/>
          <w:szCs w:val="28"/>
        </w:rPr>
        <w:t>（一）捷運監理</w:t>
      </w:r>
    </w:p>
    <w:p w:rsidR="007D64A2" w:rsidRPr="00A66CFF" w:rsidRDefault="007D64A2"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1.翻轉高雄捷運營運績效</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（1）108年7至12月平均日運量為17.77萬人次，較107年度同期日運量17.73萬人次，增加0.23%，其中108年2月份日均運量20.85萬人次，再創歷史新高。</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（2）高捷公司打造多元支付</w:t>
      </w:r>
    </w:p>
    <w:p w:rsidR="007D64A2" w:rsidRPr="00A66CFF" w:rsidRDefault="007D64A2" w:rsidP="00D77356">
      <w:pPr>
        <w:overflowPunct w:val="0"/>
        <w:adjustRightInd w:val="0"/>
        <w:snapToGrid w:val="0"/>
        <w:spacing w:line="360" w:lineRule="exact"/>
        <w:ind w:leftChars="650" w:left="1820"/>
        <w:jc w:val="both"/>
        <w:rPr>
          <w:rFonts w:hAnsi="標楷體"/>
          <w:snapToGrid w:val="0"/>
          <w:kern w:val="0"/>
          <w:szCs w:val="28"/>
        </w:rPr>
      </w:pPr>
      <w:r w:rsidRPr="00A66CFF">
        <w:rPr>
          <w:rFonts w:hAnsi="標楷體" w:hint="eastAsia"/>
          <w:snapToGrid w:val="0"/>
          <w:kern w:val="0"/>
          <w:szCs w:val="28"/>
        </w:rPr>
        <w:t>2019年起完成萬事達卡、銀聯卡、Google Pay、Apple Pay、Samsung Pay、Line Pay一卡通電子支付等全閘門上線外，現再與全球支付龍頭</w:t>
      </w:r>
      <w:r w:rsidR="00221CFB" w:rsidRPr="00A66CFF">
        <w:rPr>
          <w:rFonts w:hAnsi="標楷體" w:hint="eastAsia"/>
          <w:snapToGrid w:val="0"/>
          <w:kern w:val="0"/>
          <w:szCs w:val="28"/>
        </w:rPr>
        <w:t>Visa、JCB</w:t>
      </w:r>
      <w:r w:rsidRPr="00A66CFF">
        <w:rPr>
          <w:rFonts w:hAnsi="標楷體" w:hint="eastAsia"/>
          <w:snapToGrid w:val="0"/>
          <w:kern w:val="0"/>
          <w:szCs w:val="28"/>
        </w:rPr>
        <w:t>正式簽約，多元支付再添生力軍，此外並與銀聯國際攜手開發QR code支付創新技術，讓港澳、大陸等到訪遊客使用銀聯「雲閃付」跨境輕鬆掃碼支付捷運車資，滿足銀聯卡持卡人旅遊移動支付需求。108年底四大信用卡及QR code支付均可全面開通，成為全球地鐵系統行動支付最多元的軌道運輸系統。</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（3）高捷公司行銷多元且活潑化</w:t>
      </w:r>
    </w:p>
    <w:p w:rsidR="007D64A2" w:rsidRPr="00A66CFF" w:rsidRDefault="007D64A2" w:rsidP="00D77356">
      <w:pPr>
        <w:overflowPunct w:val="0"/>
        <w:adjustRightInd w:val="0"/>
        <w:snapToGrid w:val="0"/>
        <w:spacing w:line="360" w:lineRule="exact"/>
        <w:ind w:leftChars="630" w:left="1764"/>
        <w:jc w:val="both"/>
        <w:rPr>
          <w:rFonts w:hAnsi="標楷體"/>
          <w:snapToGrid w:val="0"/>
          <w:kern w:val="0"/>
          <w:szCs w:val="28"/>
        </w:rPr>
      </w:pPr>
      <w:r w:rsidRPr="00A66CFF">
        <w:rPr>
          <w:rFonts w:hAnsi="標楷體" w:hint="eastAsia"/>
          <w:snapToGrid w:val="0"/>
          <w:kern w:val="0"/>
          <w:szCs w:val="28"/>
        </w:rPr>
        <w:t>高雄捷運針對各種族群規劃多元之主題體驗活動，建立人際間溫馨的共同話題與互動，讓民眾能參與活動並且增進搭乘意願，如舉辦「3x3籃球鬥牛賽」、「高捷公益路跑」、「小小站長體驗營」及「好小子夏令營」等活動，以及提供「實境解謎二部曲」、「公益交響音樂會」、「哈比x皮寬主題車站」及「霹靂輕軌主題列車」等創新服務，藉以提升捷運</w:t>
      </w:r>
      <w:r w:rsidRPr="00A66CFF">
        <w:rPr>
          <w:rFonts w:hAnsi="標楷體" w:hint="eastAsia"/>
          <w:snapToGrid w:val="0"/>
          <w:kern w:val="0"/>
          <w:szCs w:val="28"/>
        </w:rPr>
        <w:lastRenderedPageBreak/>
        <w:t>運量。</w:t>
      </w:r>
    </w:p>
    <w:p w:rsidR="007D64A2" w:rsidRPr="00A66CFF" w:rsidRDefault="007D64A2" w:rsidP="00D77356">
      <w:pPr>
        <w:overflowPunct w:val="0"/>
        <w:adjustRightInd w:val="0"/>
        <w:snapToGrid w:val="0"/>
        <w:spacing w:line="358" w:lineRule="exact"/>
        <w:ind w:leftChars="370" w:left="1708" w:hangingChars="240" w:hanging="672"/>
        <w:jc w:val="both"/>
        <w:rPr>
          <w:rFonts w:hAnsi="標楷體"/>
          <w:snapToGrid w:val="0"/>
          <w:kern w:val="0"/>
          <w:szCs w:val="28"/>
        </w:rPr>
      </w:pPr>
      <w:r w:rsidRPr="00A66CFF">
        <w:rPr>
          <w:rFonts w:hAnsi="標楷體" w:hint="eastAsia"/>
          <w:snapToGrid w:val="0"/>
          <w:kern w:val="0"/>
          <w:szCs w:val="28"/>
        </w:rPr>
        <w:t>（4）高捷目前盈餘的7成來自本業運量，3成來自業外土地開發、附屬事業及技術服務等，繼成功將三大機廠開發區中的南機廠打造成全國最夯的休閒購物中心，大魯閣草衙道正式營運後成績亮眼，帶動捷運運量及營收，後續進行中開發案有北機廠高醫開發、享溫馨大型餐飲開發案、小樽開發案及達麗開發案等，以及開創技術服務，包括高鐵磨軌，營運淡海輕軌等，創造多元收入，長期皆有助於該公司提升運量。</w:t>
      </w:r>
    </w:p>
    <w:p w:rsidR="007D64A2" w:rsidRPr="00A66CFF" w:rsidRDefault="007D64A2" w:rsidP="00D77356">
      <w:pPr>
        <w:overflowPunct w:val="0"/>
        <w:adjustRightInd w:val="0"/>
        <w:snapToGrid w:val="0"/>
        <w:spacing w:line="358"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2.透過多角化經營持續創造獲利</w:t>
      </w:r>
    </w:p>
    <w:p w:rsidR="007D64A2" w:rsidRPr="00A66CFF" w:rsidRDefault="007D64A2" w:rsidP="00D77356">
      <w:pPr>
        <w:overflowPunct w:val="0"/>
        <w:adjustRightInd w:val="0"/>
        <w:snapToGrid w:val="0"/>
        <w:spacing w:line="358" w:lineRule="exact"/>
        <w:ind w:leftChars="400" w:left="1120"/>
        <w:jc w:val="both"/>
        <w:rPr>
          <w:rFonts w:hAnsi="標楷體"/>
          <w:snapToGrid w:val="0"/>
          <w:kern w:val="0"/>
          <w:szCs w:val="28"/>
        </w:rPr>
      </w:pPr>
      <w:r w:rsidRPr="00A66CFF">
        <w:rPr>
          <w:rFonts w:hAnsi="標楷體" w:hint="eastAsia"/>
          <w:bCs/>
          <w:snapToGrid w:val="0"/>
          <w:kern w:val="0"/>
          <w:szCs w:val="28"/>
        </w:rPr>
        <w:t>108年持續創造獲利，</w:t>
      </w:r>
      <w:r w:rsidR="00221CFB" w:rsidRPr="00A66CFF">
        <w:rPr>
          <w:rFonts w:hAnsi="標楷體" w:hint="eastAsia"/>
          <w:bCs/>
          <w:snapToGrid w:val="0"/>
          <w:kern w:val="0"/>
          <w:szCs w:val="28"/>
        </w:rPr>
        <w:t>累積至12月自結累積盈餘0.91億元，較107年同期0.76億元增加約19.7%。</w:t>
      </w:r>
      <w:r w:rsidRPr="00A66CFF">
        <w:rPr>
          <w:rFonts w:hAnsi="標楷體" w:hint="eastAsia"/>
          <w:bCs/>
          <w:snapToGrid w:val="0"/>
          <w:kern w:val="0"/>
          <w:szCs w:val="28"/>
        </w:rPr>
        <w:t>高捷公司未來將持續透過土地開發、附屬事業及技術服務等，多元提升財務收入。</w:t>
      </w:r>
    </w:p>
    <w:p w:rsidR="007D64A2" w:rsidRPr="00A66CFF" w:rsidRDefault="007D64A2" w:rsidP="00D77356">
      <w:pPr>
        <w:overflowPunct w:val="0"/>
        <w:adjustRightInd w:val="0"/>
        <w:snapToGrid w:val="0"/>
        <w:spacing w:line="358"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3.春節疏運無縫接軌</w:t>
      </w:r>
    </w:p>
    <w:p w:rsidR="007D64A2" w:rsidRPr="00A66CFF" w:rsidRDefault="007D64A2" w:rsidP="00D77356">
      <w:pPr>
        <w:overflowPunct w:val="0"/>
        <w:adjustRightInd w:val="0"/>
        <w:snapToGrid w:val="0"/>
        <w:spacing w:line="358" w:lineRule="exact"/>
        <w:ind w:leftChars="400" w:left="1120"/>
        <w:jc w:val="both"/>
        <w:rPr>
          <w:rFonts w:hAnsi="標楷體"/>
          <w:snapToGrid w:val="0"/>
          <w:kern w:val="0"/>
          <w:szCs w:val="28"/>
        </w:rPr>
      </w:pPr>
      <w:r w:rsidRPr="00A66CFF">
        <w:rPr>
          <w:rFonts w:hAnsi="標楷體" w:hint="eastAsia"/>
          <w:snapToGrid w:val="0"/>
          <w:kern w:val="0"/>
          <w:szCs w:val="28"/>
        </w:rPr>
        <w:t>為疏運108年高雄春節連假人潮，捷運配合重點加密列車，投入約47列次以上加班車，班距最密可達2.5分鐘，雙軌相互搭配，疏運較往年更加便捷快速。108年春節初一至初五運量1,679,999人次，較107年春節初一至初四運量1,489,917人次，成長約12.8%，初三當日運量更高達37萬人次，再次創下歷史新高紀錄。</w:t>
      </w:r>
    </w:p>
    <w:p w:rsidR="007D64A2" w:rsidRPr="00A66CFF" w:rsidRDefault="007D64A2" w:rsidP="00D77356">
      <w:pPr>
        <w:overflowPunct w:val="0"/>
        <w:adjustRightInd w:val="0"/>
        <w:snapToGrid w:val="0"/>
        <w:spacing w:line="358"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4.確保捷運營運安全與服務品質</w:t>
      </w:r>
    </w:p>
    <w:p w:rsidR="007D64A2" w:rsidRPr="00A66CFF" w:rsidRDefault="007D64A2" w:rsidP="00D77356">
      <w:pPr>
        <w:overflowPunct w:val="0"/>
        <w:adjustRightInd w:val="0"/>
        <w:snapToGrid w:val="0"/>
        <w:spacing w:line="358" w:lineRule="exact"/>
        <w:ind w:leftChars="400" w:left="1120" w:firstLineChars="5" w:firstLine="14"/>
        <w:jc w:val="both"/>
        <w:rPr>
          <w:rFonts w:hAnsi="標楷體"/>
          <w:snapToGrid w:val="0"/>
          <w:kern w:val="0"/>
          <w:szCs w:val="28"/>
        </w:rPr>
      </w:pPr>
      <w:r w:rsidRPr="00A66CFF">
        <w:rPr>
          <w:rFonts w:hAnsi="標楷體" w:hint="eastAsia"/>
          <w:snapToGrid w:val="0"/>
          <w:kern w:val="0"/>
          <w:szCs w:val="28"/>
        </w:rPr>
        <w:t>高雄捷運營運績效良好，108年無重大事故，服務指標計4大類24項指標，包含安全、快速、舒適及服務品質均優於規定指標。</w:t>
      </w:r>
    </w:p>
    <w:p w:rsidR="007D64A2" w:rsidRPr="00A66CFF" w:rsidRDefault="007D64A2" w:rsidP="00D77356">
      <w:pPr>
        <w:overflowPunct w:val="0"/>
        <w:adjustRightInd w:val="0"/>
        <w:snapToGrid w:val="0"/>
        <w:spacing w:line="358"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5.為落實災害防救，執行多重災難模擬演練─</w:t>
      </w:r>
      <w:bookmarkStart w:id="2" w:name="_Hlk11745666"/>
      <w:r w:rsidRPr="00A66CFF">
        <w:rPr>
          <w:rFonts w:hAnsi="標楷體" w:hint="eastAsia"/>
          <w:snapToGrid w:val="0"/>
          <w:kern w:val="0"/>
          <w:szCs w:val="28"/>
        </w:rPr>
        <w:t>108年第1季主題為「熱帶低氣壓超大豪雨造成車站淹水」</w:t>
      </w:r>
      <w:bookmarkEnd w:id="2"/>
      <w:r w:rsidRPr="00A66CFF">
        <w:rPr>
          <w:rFonts w:hAnsi="標楷體" w:hint="eastAsia"/>
          <w:snapToGrid w:val="0"/>
          <w:kern w:val="0"/>
          <w:szCs w:val="28"/>
        </w:rPr>
        <w:t>，108年第2季主題為「台電跳電造成BSS3/BSS5供電失能」，第3季主題為「輕軌司機員超速駕駛造成列車出軌」，第4季主題為「歹徒以爆裂物攻擊造成列車火災」，透過各類型模擬演練強化安全意識，熟練通報及緊急應變程序，提昇救災救難效率，確保旅客生命、財產安全。</w:t>
      </w:r>
    </w:p>
    <w:p w:rsidR="007D64A2" w:rsidRPr="00A66CFF" w:rsidRDefault="007D64A2" w:rsidP="00D77356">
      <w:pPr>
        <w:overflowPunct w:val="0"/>
        <w:adjustRightInd w:val="0"/>
        <w:snapToGrid w:val="0"/>
        <w:spacing w:line="358"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6.第一階段輕軌全線通車運量屢創新高</w:t>
      </w:r>
    </w:p>
    <w:p w:rsidR="007D64A2" w:rsidRPr="00A66CFF" w:rsidRDefault="007D64A2" w:rsidP="00D77356">
      <w:pPr>
        <w:overflowPunct w:val="0"/>
        <w:adjustRightInd w:val="0"/>
        <w:snapToGrid w:val="0"/>
        <w:spacing w:line="358"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全台首條輕軌於106年9月26日全線（C1-C14站）通車營運。路線通過本市亞洲新灣區，包含夢時代購物中心、經貿園區、軟體園區、中鋼總部、市圖總圖及高雄展覽館、旅運中心、海洋音樂流行中心、港埠旅運中心、駁二及哈瑪星等重要建設及景點，結合發展電競、文創與水岸觀光等產業，有效帶動駁二周邊觀光發展，並助益高雄觀光產業。</w:t>
      </w:r>
      <w:r w:rsidR="00052C71" w:rsidRPr="00A66CFF">
        <w:rPr>
          <w:rFonts w:hAnsi="標楷體" w:hint="eastAsia"/>
          <w:snapToGrid w:val="0"/>
          <w:kern w:val="0"/>
          <w:szCs w:val="28"/>
        </w:rPr>
        <w:t>108年7至12月平均日運量為8,571人次，相較於107年同期平均日運量9,571人次減少10.4%。</w:t>
      </w:r>
    </w:p>
    <w:p w:rsidR="007D64A2" w:rsidRPr="00A66CFF" w:rsidRDefault="007D64A2" w:rsidP="00D77356">
      <w:pPr>
        <w:overflowPunct w:val="0"/>
        <w:adjustRightInd w:val="0"/>
        <w:snapToGrid w:val="0"/>
        <w:spacing w:line="358"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（2）輕軌配合108年春節連假疏運，全日不分尖離峰，視現場人潮機動加開列車，最多提供9輛列車進行人潮疏運。108年春節春節初一至初五運量達198,174人次，再次刷新紀錄，</w:t>
      </w:r>
      <w:r w:rsidRPr="00A66CFF">
        <w:rPr>
          <w:rFonts w:hAnsi="標楷體" w:hint="eastAsia"/>
          <w:snapToGrid w:val="0"/>
          <w:kern w:val="0"/>
          <w:szCs w:val="28"/>
        </w:rPr>
        <w:lastRenderedPageBreak/>
        <w:t>較去年158,005人次，成長25.4%。</w:t>
      </w:r>
    </w:p>
    <w:p w:rsidR="007D64A2" w:rsidRPr="00A66CFF" w:rsidRDefault="007D64A2" w:rsidP="00D77356">
      <w:pPr>
        <w:overflowPunct w:val="0"/>
        <w:adjustRightInd w:val="0"/>
        <w:snapToGrid w:val="0"/>
        <w:spacing w:line="360" w:lineRule="exact"/>
        <w:ind w:leftChars="100" w:left="280"/>
        <w:jc w:val="both"/>
        <w:rPr>
          <w:rFonts w:hAnsi="標楷體"/>
          <w:snapToGrid w:val="0"/>
          <w:kern w:val="0"/>
          <w:szCs w:val="28"/>
        </w:rPr>
      </w:pPr>
      <w:r w:rsidRPr="00A66CFF">
        <w:rPr>
          <w:rFonts w:hAnsi="標楷體" w:hint="eastAsia"/>
          <w:bCs/>
          <w:snapToGrid w:val="0"/>
          <w:kern w:val="0"/>
          <w:szCs w:val="28"/>
        </w:rPr>
        <w:t>（二）</w:t>
      </w:r>
      <w:r w:rsidRPr="00A66CFF">
        <w:rPr>
          <w:rFonts w:hAnsi="標楷體" w:hint="eastAsia"/>
          <w:snapToGrid w:val="0"/>
          <w:kern w:val="0"/>
        </w:rPr>
        <w:t>翻轉小黃 計程車創新服務</w:t>
      </w:r>
    </w:p>
    <w:p w:rsidR="007D64A2" w:rsidRPr="00A66CFF" w:rsidRDefault="00AA2A66"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w:t>
      </w:r>
      <w:r w:rsidR="007D64A2" w:rsidRPr="00A66CFF">
        <w:rPr>
          <w:rFonts w:hAnsi="標楷體" w:hint="eastAsia"/>
          <w:snapToGrid w:val="0"/>
          <w:kern w:val="0"/>
          <w:szCs w:val="28"/>
        </w:rPr>
        <w:t>.計程車共乘創量，大幅減少機車事故</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（1）本府交通局於104年起陸續推出南、北高雄計程車共乘路線，107年再推出崗山之眼共乘服務，崗山之眼共乘首月服務更高達28,223人次，統計</w:t>
      </w:r>
      <w:r w:rsidR="00052C71" w:rsidRPr="00A66CFF">
        <w:rPr>
          <w:rFonts w:hAnsi="標楷體" w:hint="eastAsia"/>
          <w:snapToGrid w:val="0"/>
          <w:kern w:val="0"/>
          <w:szCs w:val="28"/>
        </w:rPr>
        <w:t>108年7至12月，共服務53,453人</w:t>
      </w:r>
      <w:r w:rsidRPr="00A66CFF">
        <w:rPr>
          <w:rFonts w:hAnsi="標楷體" w:hint="eastAsia"/>
          <w:snapToGrid w:val="0"/>
          <w:kern w:val="0"/>
          <w:szCs w:val="28"/>
        </w:rPr>
        <w:t>次，有效即時疏運人潮並維護交通安全。</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（2）105年與大專院校合作，推出校園共乘計畫，106年整併資源再推出區域型共乘計畫，串聯區域型熱點與校園，打造零事故之校園舒適交通環境，上路後佳評如潮，提供弱勢族群及乘客更多樣化運輸服務。</w:t>
      </w:r>
      <w:r w:rsidR="00052C71" w:rsidRPr="00A66CFF">
        <w:rPr>
          <w:rFonts w:hAnsi="標楷體" w:hint="eastAsia"/>
          <w:snapToGrid w:val="0"/>
          <w:kern w:val="0"/>
          <w:szCs w:val="28"/>
        </w:rPr>
        <w:t>108年7</w:t>
      </w:r>
      <w:r w:rsidR="00052C71" w:rsidRPr="00A66CFF">
        <w:rPr>
          <w:rFonts w:hAnsi="標楷體" w:hint="eastAsia"/>
          <w:bCs/>
          <w:snapToGrid w:val="0"/>
          <w:kern w:val="0"/>
          <w:szCs w:val="28"/>
        </w:rPr>
        <w:t>至12月</w:t>
      </w:r>
      <w:r w:rsidR="00052C71" w:rsidRPr="00A66CFF">
        <w:rPr>
          <w:rFonts w:hAnsi="標楷體" w:hint="eastAsia"/>
          <w:snapToGrid w:val="0"/>
          <w:kern w:val="0"/>
          <w:szCs w:val="28"/>
        </w:rPr>
        <w:t>已服務7,008人次</w:t>
      </w:r>
      <w:r w:rsidRPr="00A66CFF">
        <w:rPr>
          <w:rFonts w:hAnsi="標楷體" w:hint="eastAsia"/>
          <w:snapToGrid w:val="0"/>
          <w:kern w:val="0"/>
          <w:szCs w:val="28"/>
        </w:rPr>
        <w:t>，有效降低學齡層A1、A2事故率，降幅高達41%，打造交通零事故之友善校園環境。</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（3）計程車共乘費率</w:t>
      </w:r>
    </w:p>
    <w:p w:rsidR="007D64A2" w:rsidRPr="00A66CFF" w:rsidRDefault="007D64A2" w:rsidP="00D77356">
      <w:pPr>
        <w:overflowPunct w:val="0"/>
        <w:adjustRightInd w:val="0"/>
        <w:snapToGrid w:val="0"/>
        <w:spacing w:line="360" w:lineRule="exact"/>
        <w:ind w:leftChars="630" w:left="1764"/>
        <w:jc w:val="both"/>
        <w:rPr>
          <w:rFonts w:hAnsi="標楷體"/>
          <w:snapToGrid w:val="0"/>
          <w:kern w:val="0"/>
          <w:szCs w:val="28"/>
        </w:rPr>
      </w:pPr>
      <w:r w:rsidRPr="00A66CFF">
        <w:rPr>
          <w:rFonts w:hAnsi="標楷體" w:hint="eastAsia"/>
          <w:snapToGrid w:val="0"/>
          <w:kern w:val="0"/>
          <w:szCs w:val="28"/>
        </w:rPr>
        <w:t>本府交通局率先全國提出計程車共乘費率通則，未來本市計程車共乘計畫及觀光活動的共乘接駁將依據此費率通則計算收費標準，預期可以大幅節省旅客荷包、提高司機收入並發展地方觀光活動。</w:t>
      </w:r>
    </w:p>
    <w:p w:rsidR="007D64A2" w:rsidRPr="00A66CFF" w:rsidRDefault="00AA2A66"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w:t>
      </w:r>
      <w:r w:rsidR="007D64A2" w:rsidRPr="00A66CFF">
        <w:rPr>
          <w:rFonts w:hAnsi="標楷體" w:hint="eastAsia"/>
          <w:snapToGrid w:val="0"/>
          <w:kern w:val="0"/>
          <w:szCs w:val="28"/>
        </w:rPr>
        <w:t>.擴大通用（無障礙）計程車隊，拓展長照服務規模</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（1）車輛數逐步增加：目前272輛上路服務，未來朝300輛目標邁進，形成網絡式無障礙交通服務圈。</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w:t>
      </w:r>
      <w:r w:rsidR="00221CFB" w:rsidRPr="00A66CFF">
        <w:rPr>
          <w:rFonts w:hAnsi="標楷體" w:hint="eastAsia"/>
          <w:snapToGrid w:val="0"/>
          <w:kern w:val="0"/>
          <w:szCs w:val="28"/>
        </w:rPr>
        <w:t>108年7至12月通用計程車總搭乘趟次達297,396趟次，較去年同期177,242趟次增加67%。</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（3）持續劃設專用停車格：本府交通局已於機場、火車站劃設專用停車格，並持續於各大醫療院所劃設，目前已劃設25格，後續將朝向大賣場、電影院等景點劃設該格位，提供身心障礙民眾無縫運輸服務。</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（4）提供長照2.0交通接送服務：108年1</w:t>
      </w:r>
      <w:r w:rsidR="00052C71" w:rsidRPr="00A66CFF">
        <w:rPr>
          <w:rFonts w:hAnsi="標楷體" w:hint="eastAsia"/>
          <w:snapToGrid w:val="0"/>
          <w:kern w:val="0"/>
          <w:szCs w:val="28"/>
        </w:rPr>
        <w:t>2</w:t>
      </w:r>
      <w:r w:rsidRPr="00A66CFF">
        <w:rPr>
          <w:rFonts w:hAnsi="標楷體" w:hint="eastAsia"/>
          <w:snapToGrid w:val="0"/>
          <w:kern w:val="0"/>
          <w:szCs w:val="28"/>
        </w:rPr>
        <w:t>月已有6家業者共131輛車提供民眾接送服務，擴展業者營運範疇並提供民眾多元運具選擇。</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（5）</w:t>
      </w:r>
      <w:r w:rsidR="00221CFB" w:rsidRPr="00A66CFF">
        <w:rPr>
          <w:rFonts w:hAnsi="標楷體" w:hint="eastAsia"/>
          <w:snapToGrid w:val="0"/>
          <w:kern w:val="0"/>
          <w:szCs w:val="28"/>
        </w:rPr>
        <w:t>108年7至12月通用計程車提供長期照顧交通接送服務，總服務趟次達82,662趟次。</w:t>
      </w:r>
    </w:p>
    <w:p w:rsidR="007D64A2" w:rsidRPr="00A66CFF" w:rsidRDefault="00AA2A66"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3</w:t>
      </w:r>
      <w:r w:rsidR="007D64A2" w:rsidRPr="00A66CFF">
        <w:rPr>
          <w:rFonts w:hAnsi="標楷體" w:hint="eastAsia"/>
          <w:snapToGrid w:val="0"/>
          <w:kern w:val="0"/>
          <w:szCs w:val="28"/>
        </w:rPr>
        <w:t>.賡續推動觀光計程車培訓，開辦計程車關懷據點</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w:t>
      </w:r>
      <w:r w:rsidRPr="00A66CFF">
        <w:rPr>
          <w:rFonts w:hAnsi="標楷體" w:hint="eastAsia"/>
          <w:snapToGrid w:val="0"/>
          <w:kern w:val="0"/>
        </w:rPr>
        <w:t>為提升國際形象及本市觀光產業，本府交通局全國首創於郵</w:t>
      </w:r>
      <w:r w:rsidRPr="00A66CFF">
        <w:rPr>
          <w:rFonts w:hAnsi="標楷體" w:hint="eastAsia"/>
          <w:snapToGrid w:val="0"/>
          <w:kern w:val="0"/>
          <w:szCs w:val="28"/>
        </w:rPr>
        <w:t>輪靠港期間，協調值班觀光車隊派員輪值維持秩序，108年7</w:t>
      </w:r>
      <w:r w:rsidR="00221CFB" w:rsidRPr="00A66CFF">
        <w:rPr>
          <w:rFonts w:hAnsi="標楷體" w:hint="eastAsia"/>
          <w:snapToGrid w:val="0"/>
          <w:kern w:val="0"/>
          <w:szCs w:val="28"/>
        </w:rPr>
        <w:t>至12月服務15航班，每艘大型郵輪散客數平均逾2,000人，累積出車約1,560趟次，</w:t>
      </w:r>
      <w:r w:rsidRPr="00A66CFF">
        <w:rPr>
          <w:rFonts w:hAnsi="標楷體" w:hint="eastAsia"/>
          <w:snapToGrid w:val="0"/>
          <w:kern w:val="0"/>
          <w:szCs w:val="28"/>
        </w:rPr>
        <w:t>有效提高計程車產業收入。</w:t>
      </w:r>
    </w:p>
    <w:p w:rsidR="007D64A2" w:rsidRPr="00A66CFF" w:rsidRDefault="007D64A2" w:rsidP="00D77356">
      <w:pPr>
        <w:overflowPunct w:val="0"/>
        <w:adjustRightInd w:val="0"/>
        <w:snapToGrid w:val="0"/>
        <w:spacing w:line="356"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（2）本府交通局為持續提升計程車服務品質，108年賡續推動觀</w:t>
      </w:r>
      <w:r w:rsidRPr="00A66CFF">
        <w:rPr>
          <w:rFonts w:hAnsi="標楷體" w:hint="eastAsia"/>
          <w:snapToGrid w:val="0"/>
          <w:kern w:val="0"/>
          <w:szCs w:val="28"/>
        </w:rPr>
        <w:lastRenderedPageBreak/>
        <w:t>光計程車培訓，將委由空中大學辦理觀光外語課程培訓，採多元分級課程授課，包含英文、日文之初階、中階、高階課程內容，提供到訪本市觀光客，充分深入瞭解本地民俗風情、人文景觀之交通運具。</w:t>
      </w:r>
    </w:p>
    <w:p w:rsidR="007D64A2" w:rsidRPr="00A66CFF" w:rsidRDefault="007D64A2" w:rsidP="00D77356">
      <w:pPr>
        <w:overflowPunct w:val="0"/>
        <w:adjustRightInd w:val="0"/>
        <w:snapToGrid w:val="0"/>
        <w:spacing w:line="356"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（3）為解決計程車駕駛在法律、財務、健康層面所面臨之問題與壓力，將設置2處計程車駕駛關懷據點，提供駕駛人法律諮詢務、金融理債知識宣導、健康諮詢等服務。</w:t>
      </w:r>
    </w:p>
    <w:p w:rsidR="007D64A2" w:rsidRPr="00A66CFF" w:rsidRDefault="00AA2A66" w:rsidP="00D77356">
      <w:pPr>
        <w:overflowPunct w:val="0"/>
        <w:adjustRightInd w:val="0"/>
        <w:snapToGrid w:val="0"/>
        <w:spacing w:line="356"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4</w:t>
      </w:r>
      <w:r w:rsidR="007D64A2" w:rsidRPr="00A66CFF">
        <w:rPr>
          <w:rFonts w:hAnsi="標楷體" w:hint="eastAsia"/>
          <w:snapToGrid w:val="0"/>
          <w:kern w:val="0"/>
          <w:szCs w:val="28"/>
        </w:rPr>
        <w:t>.首辦計程車駕駛人健康檢查，保障乘客及用路人安全</w:t>
      </w:r>
    </w:p>
    <w:p w:rsidR="007D64A2" w:rsidRPr="00A66CFF" w:rsidRDefault="007D64A2" w:rsidP="00D77356">
      <w:pPr>
        <w:overflowPunct w:val="0"/>
        <w:adjustRightInd w:val="0"/>
        <w:snapToGrid w:val="0"/>
        <w:spacing w:line="356"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（1）本府交通局為增進及保障計程車駕駛人健康，首辦補助健康檢查2,900元/人、補助800人，以保障乘客及其他用路人安全。</w:t>
      </w:r>
    </w:p>
    <w:p w:rsidR="007D64A2" w:rsidRPr="00A66CFF" w:rsidRDefault="007D64A2" w:rsidP="00D77356">
      <w:pPr>
        <w:overflowPunct w:val="0"/>
        <w:adjustRightInd w:val="0"/>
        <w:snapToGrid w:val="0"/>
        <w:spacing w:line="356"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（2）本計畫將協助計程車駕駛人瞭解自己的健康狀況，降低疾病威脅風險，俾提昇公共運輸安全及服務品質。</w:t>
      </w:r>
    </w:p>
    <w:p w:rsidR="007D64A2" w:rsidRPr="00A66CFF" w:rsidRDefault="00AA2A66" w:rsidP="00D77356">
      <w:pPr>
        <w:overflowPunct w:val="0"/>
        <w:adjustRightInd w:val="0"/>
        <w:snapToGrid w:val="0"/>
        <w:spacing w:line="356"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5</w:t>
      </w:r>
      <w:r w:rsidR="007D64A2" w:rsidRPr="00A66CFF">
        <w:rPr>
          <w:rFonts w:hAnsi="標楷體" w:hint="eastAsia"/>
          <w:snapToGrid w:val="0"/>
          <w:kern w:val="0"/>
          <w:szCs w:val="28"/>
        </w:rPr>
        <w:t>.老舊計程車汰舊換新，提升計程車服務品質</w:t>
      </w:r>
    </w:p>
    <w:p w:rsidR="007D64A2" w:rsidRPr="00A66CFF" w:rsidRDefault="007D64A2" w:rsidP="00D77356">
      <w:pPr>
        <w:overflowPunct w:val="0"/>
        <w:adjustRightInd w:val="0"/>
        <w:snapToGrid w:val="0"/>
        <w:spacing w:line="356"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（1）本府交通局配合交通部鼓勵老舊計程車更新補助要點規定，辦理車齡7年以上之車輛申請汰舊換新補助。</w:t>
      </w:r>
    </w:p>
    <w:p w:rsidR="007D64A2" w:rsidRPr="00A66CFF" w:rsidRDefault="007D64A2" w:rsidP="00D77356">
      <w:pPr>
        <w:overflowPunct w:val="0"/>
        <w:adjustRightInd w:val="0"/>
        <w:snapToGrid w:val="0"/>
        <w:spacing w:line="356"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（2）目前已有約685件申請車輛汰舊換新。</w:t>
      </w:r>
    </w:p>
    <w:p w:rsidR="007D64A2" w:rsidRPr="00A66CFF" w:rsidRDefault="007D64A2" w:rsidP="007D64A2">
      <w:pPr>
        <w:overflowPunct w:val="0"/>
        <w:adjustRightInd w:val="0"/>
        <w:snapToGrid w:val="0"/>
        <w:spacing w:line="140" w:lineRule="exact"/>
        <w:ind w:leftChars="370" w:left="1436" w:hangingChars="250" w:hanging="400"/>
        <w:jc w:val="both"/>
        <w:rPr>
          <w:rFonts w:hAnsi="標楷體"/>
          <w:snapToGrid w:val="0"/>
          <w:kern w:val="0"/>
          <w:sz w:val="16"/>
          <w:szCs w:val="16"/>
        </w:rPr>
      </w:pPr>
    </w:p>
    <w:p w:rsidR="007D64A2" w:rsidRPr="00A66CFF" w:rsidRDefault="00030E10" w:rsidP="007D64A2">
      <w:pPr>
        <w:overflowPunct w:val="0"/>
        <w:adjustRightInd w:val="0"/>
        <w:snapToGrid w:val="0"/>
        <w:ind w:leftChars="370" w:left="1736" w:hangingChars="250" w:hanging="700"/>
        <w:jc w:val="both"/>
        <w:rPr>
          <w:rFonts w:hAnsi="標楷體"/>
          <w:snapToGrid w:val="0"/>
          <w:kern w:val="0"/>
          <w:szCs w:val="28"/>
        </w:rPr>
      </w:pPr>
      <w:r w:rsidRPr="00A66CFF">
        <w:rPr>
          <w:rFonts w:hAnsi="標楷體"/>
          <w:noProof/>
        </w:rPr>
        <w:drawing>
          <wp:inline distT="0" distB="0" distL="0" distR="0" wp14:anchorId="1DACFBEE" wp14:editId="1049A8F7">
            <wp:extent cx="5486400" cy="1009650"/>
            <wp:effectExtent l="19050" t="19050" r="19050" b="190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009650"/>
                    </a:xfrm>
                    <a:prstGeom prst="rect">
                      <a:avLst/>
                    </a:prstGeom>
                    <a:noFill/>
                    <a:ln w="6350" cmpd="sng">
                      <a:solidFill>
                        <a:srgbClr val="FF0000"/>
                      </a:solidFill>
                      <a:miter lim="800000"/>
                      <a:headEnd/>
                      <a:tailEnd/>
                    </a:ln>
                    <a:effectLst/>
                  </pic:spPr>
                </pic:pic>
              </a:graphicData>
            </a:graphic>
          </wp:inline>
        </w:drawing>
      </w:r>
    </w:p>
    <w:p w:rsidR="007D64A2" w:rsidRPr="00A66CFF" w:rsidRDefault="00AA2A66"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6</w:t>
      </w:r>
      <w:r w:rsidR="007D64A2" w:rsidRPr="00A66CFF">
        <w:rPr>
          <w:rFonts w:hAnsi="標楷體" w:hint="eastAsia"/>
          <w:snapToGrid w:val="0"/>
          <w:kern w:val="0"/>
          <w:szCs w:val="28"/>
        </w:rPr>
        <w:t>.新添Uber生力軍，打造乘客智慧服務全新體驗</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為提升服務品質，導入科技服務提升計程車服務品質，本府交通局積極輔導本市派遣車隊投入多元化計程車經營，原有12家車隊轉型參與經營。而在交通部積極促請Uber轉型，並配合多項法規鬆綁，終於108年與計程車業者攜手合作。本府交通局亦積極辦理，使合作車隊於11月27日立案營運，除保障Uber駕駛人生計，並期使本市計程車客運服務能在數位科技正向競爭下，帶動品質提昇。</w:t>
      </w:r>
    </w:p>
    <w:p w:rsidR="007D64A2" w:rsidRPr="00A66CFF" w:rsidRDefault="007D64A2"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本市多元化計程車目前計約850輛加入營運，108年服務趟次約達840,000趟，每趟次營運收入約為110元至350元，較一般計程車平均趟次收入141元/趟（依交通部106年統計資料計算）為高，共創乘客、駕駛人及業者多元效益。</w:t>
      </w:r>
    </w:p>
    <w:p w:rsidR="007D64A2" w:rsidRPr="00A66CFF" w:rsidRDefault="00AA2A66"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7</w:t>
      </w:r>
      <w:r w:rsidR="007D64A2" w:rsidRPr="00A66CFF">
        <w:rPr>
          <w:rFonts w:hAnsi="標楷體" w:hint="eastAsia"/>
          <w:snapToGrid w:val="0"/>
          <w:kern w:val="0"/>
          <w:szCs w:val="28"/>
        </w:rPr>
        <w:t>.實施聯合稽查，為市民把關服務品質</w:t>
      </w:r>
    </w:p>
    <w:p w:rsidR="00A150E2" w:rsidRPr="00A66CFF" w:rsidRDefault="007D64A2" w:rsidP="00D77356">
      <w:pPr>
        <w:overflowPunct w:val="0"/>
        <w:adjustRightInd w:val="0"/>
        <w:snapToGrid w:val="0"/>
        <w:spacing w:line="360" w:lineRule="exact"/>
        <w:ind w:leftChars="400" w:left="1120"/>
        <w:jc w:val="both"/>
        <w:rPr>
          <w:rFonts w:hAnsi="標楷體"/>
          <w:snapToGrid w:val="0"/>
          <w:kern w:val="0"/>
          <w:szCs w:val="28"/>
        </w:rPr>
      </w:pPr>
      <w:r w:rsidRPr="00A66CFF">
        <w:rPr>
          <w:rFonts w:hAnsi="標楷體" w:hint="eastAsia"/>
          <w:snapToGrid w:val="0"/>
          <w:kern w:val="0"/>
          <w:szCs w:val="28"/>
        </w:rPr>
        <w:t>針對計程車未按規定收費之違規行為及UBER違法營業稽查，每月至少1次於重點區域（大型醫療院所、棧二庫計程車招呼站、捷運南岡山站、崗山之眼、捷運中央公園站及捷運左營站及捷運西子灣站）執行定期稽查；另依民眾檢舉及特殊節日，實施臨時稽</w:t>
      </w:r>
      <w:r w:rsidRPr="00A66CFF">
        <w:rPr>
          <w:rFonts w:hAnsi="標楷體" w:hint="eastAsia"/>
          <w:snapToGrid w:val="0"/>
          <w:kern w:val="0"/>
          <w:szCs w:val="28"/>
        </w:rPr>
        <w:lastRenderedPageBreak/>
        <w:t>查。</w:t>
      </w:r>
    </w:p>
    <w:p w:rsidR="00C6447E" w:rsidRPr="00A66CFF" w:rsidRDefault="00C6447E" w:rsidP="00D77356">
      <w:pPr>
        <w:overflowPunct w:val="0"/>
        <w:adjustRightInd w:val="0"/>
        <w:snapToGrid w:val="0"/>
        <w:spacing w:line="360" w:lineRule="exact"/>
        <w:ind w:leftChars="100" w:left="280" w:firstLineChars="1" w:firstLine="3"/>
        <w:jc w:val="both"/>
        <w:rPr>
          <w:rFonts w:hAnsi="標楷體"/>
          <w:snapToGrid w:val="0"/>
          <w:kern w:val="0"/>
        </w:rPr>
      </w:pPr>
      <w:r w:rsidRPr="00A66CFF">
        <w:rPr>
          <w:rFonts w:hAnsi="標楷體" w:hint="eastAsia"/>
          <w:bCs/>
          <w:snapToGrid w:val="0"/>
          <w:kern w:val="0"/>
          <w:szCs w:val="28"/>
        </w:rPr>
        <w:t>（三）</w:t>
      </w:r>
      <w:r w:rsidRPr="00A66CFF">
        <w:rPr>
          <w:rFonts w:hAnsi="標楷體" w:hint="eastAsia"/>
          <w:snapToGrid w:val="0"/>
          <w:kern w:val="0"/>
        </w:rPr>
        <w:t>發展高雄港綠能航線，多元觀光遊憩活動</w:t>
      </w:r>
    </w:p>
    <w:p w:rsidR="00E5021C" w:rsidRPr="00A66CFF" w:rsidRDefault="00E5021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1.致力幸福城市河港及藍色公路海上觀光</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（1）全國陣容最大的綠能遊河陽光船隊</w:t>
      </w:r>
    </w:p>
    <w:p w:rsidR="00E5021C" w:rsidRPr="00A66CFF" w:rsidRDefault="00E5021C" w:rsidP="00D77356">
      <w:pPr>
        <w:overflowPunct w:val="0"/>
        <w:adjustRightInd w:val="0"/>
        <w:snapToGrid w:val="0"/>
        <w:spacing w:line="360" w:lineRule="exact"/>
        <w:ind w:leftChars="630" w:left="1764"/>
        <w:rPr>
          <w:rFonts w:hAnsi="標楷體"/>
          <w:snapToGrid w:val="0"/>
          <w:kern w:val="0"/>
          <w:szCs w:val="28"/>
        </w:rPr>
      </w:pPr>
      <w:r w:rsidRPr="00A66CFF">
        <w:rPr>
          <w:rFonts w:hAnsi="標楷體" w:hint="eastAsia"/>
          <w:snapToGrid w:val="0"/>
          <w:kern w:val="0"/>
          <w:szCs w:val="28"/>
        </w:rPr>
        <w:t>擁有12艘太陽能船，零污染、無噪音、節能減碳，引領綠能觀光國際新潮流，搭乘時尚科技愛之船遊愛河，為旅遊高雄首選，並於105年6月1日起委外由大鵬灣公司接手營運，</w:t>
      </w:r>
      <w:r w:rsidR="00DA126E" w:rsidRPr="00A66CFF">
        <w:rPr>
          <w:rFonts w:hAnsi="標楷體" w:hint="eastAsia"/>
          <w:snapToGrid w:val="0"/>
          <w:kern w:val="0"/>
          <w:szCs w:val="28"/>
        </w:rPr>
        <w:t>108年7月至12月載客118,030人，營收12,925,187元。</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（2）全國最獨特遊港包船</w:t>
      </w:r>
    </w:p>
    <w:p w:rsidR="00E5021C" w:rsidRPr="00A66CFF" w:rsidRDefault="00E5021C" w:rsidP="00D77356">
      <w:pPr>
        <w:overflowPunct w:val="0"/>
        <w:adjustRightInd w:val="0"/>
        <w:snapToGrid w:val="0"/>
        <w:spacing w:line="360" w:lineRule="exact"/>
        <w:ind w:leftChars="630" w:left="1764"/>
        <w:jc w:val="both"/>
        <w:rPr>
          <w:rFonts w:hAnsi="標楷體"/>
          <w:snapToGrid w:val="0"/>
          <w:kern w:val="0"/>
          <w:szCs w:val="28"/>
        </w:rPr>
      </w:pPr>
      <w:r w:rsidRPr="00A66CFF">
        <w:rPr>
          <w:rFonts w:hAnsi="標楷體" w:hint="eastAsia"/>
          <w:snapToGrid w:val="0"/>
          <w:kern w:val="0"/>
          <w:szCs w:val="28"/>
        </w:rPr>
        <w:t>搭乘全國唯一也最獨特的觀光遊輪，遊客夕陽西下最美的時分享用美食，並欣賞全國最大高雄港灣浪漫美景，成了國內最夯的旅遊行程。目前與山富旅行社合作推出「主題遊港航班」，分別推出鍍金夕陽遊港、高港大解密、星光夜航等航班，讓遊客有不同選擇，認識與欣賞高雄港。108年7月至</w:t>
      </w:r>
      <w:r w:rsidR="00DA126E" w:rsidRPr="00A66CFF">
        <w:rPr>
          <w:rFonts w:hAnsi="標楷體" w:hint="eastAsia"/>
          <w:snapToGrid w:val="0"/>
          <w:kern w:val="0"/>
          <w:szCs w:val="28"/>
        </w:rPr>
        <w:t>12月共航行199航次，營收2,381,770元。</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（3）與高捷、高鐵公司合作套票</w:t>
      </w:r>
    </w:p>
    <w:p w:rsidR="00E5021C" w:rsidRPr="00A66CFF" w:rsidRDefault="00E5021C" w:rsidP="00D77356">
      <w:pPr>
        <w:overflowPunct w:val="0"/>
        <w:adjustRightInd w:val="0"/>
        <w:snapToGrid w:val="0"/>
        <w:spacing w:line="360" w:lineRule="exact"/>
        <w:ind w:leftChars="630" w:left="1764"/>
        <w:jc w:val="both"/>
        <w:rPr>
          <w:rFonts w:hAnsi="標楷體"/>
          <w:snapToGrid w:val="0"/>
          <w:kern w:val="0"/>
          <w:szCs w:val="28"/>
        </w:rPr>
      </w:pPr>
      <w:r w:rsidRPr="00A66CFF">
        <w:rPr>
          <w:rFonts w:hAnsi="標楷體" w:hint="eastAsia"/>
          <w:snapToGrid w:val="0"/>
          <w:kern w:val="0"/>
          <w:szCs w:val="28"/>
        </w:rPr>
        <w:t>考量背包客自由行風氣盛行，旗鼓渡輪航線、太陽能愛之船航線與台灣高鐵、高雄捷運公司合作推出「高鐵、高捷套票組」，108年7月至10月已販售2,720套票；交通渡輪航線再與高雄捷運公司合作推出「旗津踏浪趣」套票及高屏澎好玩卡，提升自由行背包客的使用率，其中108年7月至11月已販售1,029張。另107年11月加入「高捷輕軌周遊卡」之套裝行程，</w:t>
      </w:r>
      <w:r w:rsidR="00DA126E" w:rsidRPr="00A66CFF">
        <w:rPr>
          <w:rFonts w:hAnsi="標楷體" w:hint="eastAsia"/>
          <w:snapToGrid w:val="0"/>
          <w:kern w:val="0"/>
          <w:szCs w:val="28"/>
        </w:rPr>
        <w:t>108年7月至12月已販售約3,707組套票</w:t>
      </w:r>
      <w:r w:rsidRPr="00A66CFF">
        <w:rPr>
          <w:rFonts w:hAnsi="標楷體" w:hint="eastAsia"/>
          <w:snapToGrid w:val="0"/>
          <w:kern w:val="0"/>
          <w:szCs w:val="28"/>
        </w:rPr>
        <w:t>，並於108年6月加入金棧遊港航線。</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（4）開闢金棧遊港航班</w:t>
      </w:r>
    </w:p>
    <w:p w:rsidR="00E5021C" w:rsidRPr="00A66CFF" w:rsidRDefault="00E5021C" w:rsidP="00D77356">
      <w:pPr>
        <w:overflowPunct w:val="0"/>
        <w:adjustRightInd w:val="0"/>
        <w:snapToGrid w:val="0"/>
        <w:spacing w:line="360" w:lineRule="exact"/>
        <w:ind w:leftChars="630" w:left="1764"/>
        <w:jc w:val="both"/>
        <w:rPr>
          <w:rFonts w:hAnsi="標楷體"/>
          <w:snapToGrid w:val="0"/>
          <w:kern w:val="0"/>
          <w:szCs w:val="28"/>
        </w:rPr>
      </w:pPr>
      <w:r w:rsidRPr="00A66CFF">
        <w:rPr>
          <w:rFonts w:hAnsi="標楷體" w:hint="eastAsia"/>
          <w:snapToGrid w:val="0"/>
          <w:kern w:val="0"/>
          <w:szCs w:val="28"/>
        </w:rPr>
        <w:t>金棧遊港於108年5月4日起每周六、日及國定例假日開航，於108年8月起新增夕陽線，</w:t>
      </w:r>
      <w:r w:rsidR="00DA126E" w:rsidRPr="00A66CFF">
        <w:rPr>
          <w:rFonts w:hAnsi="標楷體" w:hint="eastAsia"/>
          <w:snapToGrid w:val="0"/>
          <w:kern w:val="0"/>
          <w:szCs w:val="28"/>
        </w:rPr>
        <w:t>108年7至12月共計開航33航次，載客1,125人，營收201,723元（含稅）</w:t>
      </w:r>
      <w:r w:rsidRPr="00A66CFF">
        <w:rPr>
          <w:rFonts w:hAnsi="標楷體" w:hint="eastAsia"/>
          <w:snapToGrid w:val="0"/>
          <w:kern w:val="0"/>
          <w:szCs w:val="28"/>
        </w:rPr>
        <w:t>。</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（5）媒體多元行銷，提升營業績效</w:t>
      </w:r>
    </w:p>
    <w:p w:rsidR="00E5021C" w:rsidRPr="00A66CFF" w:rsidRDefault="00E5021C" w:rsidP="00D77356">
      <w:pPr>
        <w:overflowPunct w:val="0"/>
        <w:adjustRightInd w:val="0"/>
        <w:snapToGrid w:val="0"/>
        <w:spacing w:line="360" w:lineRule="exact"/>
        <w:ind w:leftChars="630" w:left="1764"/>
        <w:jc w:val="both"/>
        <w:rPr>
          <w:rFonts w:hAnsi="標楷體"/>
          <w:snapToGrid w:val="0"/>
          <w:kern w:val="0"/>
          <w:szCs w:val="28"/>
        </w:rPr>
      </w:pPr>
      <w:r w:rsidRPr="00A66CFF">
        <w:rPr>
          <w:rFonts w:hAnsi="標楷體" w:hint="eastAsia"/>
          <w:snapToGrid w:val="0"/>
          <w:kern w:val="0"/>
          <w:szCs w:val="28"/>
        </w:rPr>
        <w:t>配合節慶、餐船周年慶、元旦、旅展、春酒、尾牙、婦女節、遊艇展、情人節、母親節、端午節等，推出多元行銷專案，並經由新聞媒體、市府Line、旅遊網、粉絲頁廣大傳播訊息，以提升營業績效。另配合本府交通局、海洋局、教育局、農業局及勞工局、社會局活動、旅行、飯店等相關同業業者及各級學校單位，提供各航線優惠專案，以宣導市政建設。</w:t>
      </w:r>
    </w:p>
    <w:p w:rsidR="00E5021C" w:rsidRPr="00A66CFF" w:rsidRDefault="00E5021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2.推動綠能航線，形塑綠能港口</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（1）本府交通局已獲本市環保基金補助2千萬元，其中1千萬元用於改裝既有一艘柴油舊船「快樂」為電力驅動渡輪，及1</w:t>
      </w:r>
      <w:r w:rsidRPr="00A66CFF">
        <w:rPr>
          <w:rFonts w:hAnsi="標楷體" w:hint="eastAsia"/>
          <w:snapToGrid w:val="0"/>
          <w:kern w:val="0"/>
          <w:szCs w:val="28"/>
        </w:rPr>
        <w:lastRenderedPageBreak/>
        <w:t>千萬元用於設置旗津輪渡站所屬岸電設施系統，並分別於106年1月完成電力驅動渡輪改造、106年7月完成岸電設施系統建置。</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（2）向行政院環保署申請9,750萬元辦理「旗鼓航線新購電力驅動渡輪及岸上快速充電設備計畫」。</w:t>
      </w:r>
    </w:p>
    <w:p w:rsidR="00E5021C" w:rsidRPr="00A66CFF" w:rsidRDefault="00E5021C" w:rsidP="00D77356">
      <w:pPr>
        <w:spacing w:line="360" w:lineRule="exact"/>
        <w:ind w:leftChars="620" w:left="2020" w:hangingChars="100" w:hanging="284"/>
        <w:jc w:val="both"/>
        <w:rPr>
          <w:rFonts w:hAnsi="標楷體"/>
          <w:spacing w:val="2"/>
          <w:szCs w:val="28"/>
        </w:rPr>
      </w:pPr>
      <w:r w:rsidRPr="00A66CFF">
        <w:rPr>
          <w:rFonts w:hAnsi="標楷體" w:hint="eastAsia"/>
          <w:spacing w:val="2"/>
          <w:szCs w:val="28"/>
        </w:rPr>
        <w:t>A.本府交通局105年向行政院環保署申請9,750萬元辦理「旗鼓航線新購電力驅動渡輪及岸上快速充電設備計畫」，已於105年至107年間完成2艘新建電力驅動渡輪及1座岸電設施系統建置，以提升渡輪服務品質。</w:t>
      </w:r>
    </w:p>
    <w:p w:rsidR="00E5021C" w:rsidRPr="00A66CFF" w:rsidRDefault="00E5021C" w:rsidP="00D77356">
      <w:pPr>
        <w:spacing w:line="360" w:lineRule="exact"/>
        <w:ind w:leftChars="620" w:left="2020" w:hangingChars="100" w:hanging="284"/>
        <w:jc w:val="both"/>
        <w:rPr>
          <w:rFonts w:hAnsi="標楷體"/>
          <w:spacing w:val="2"/>
          <w:szCs w:val="28"/>
        </w:rPr>
      </w:pPr>
      <w:r w:rsidRPr="00A66CFF">
        <w:rPr>
          <w:rFonts w:hAnsi="標楷體" w:hint="eastAsia"/>
          <w:spacing w:val="2"/>
          <w:szCs w:val="28"/>
        </w:rPr>
        <w:t>B.第1艘新建電力渡輪「旗福一號」已於107年2月加入營運，以旗津輪渡站所屬岸電設施系統進行充電使用。</w:t>
      </w:r>
    </w:p>
    <w:p w:rsidR="00E5021C" w:rsidRPr="00A66CFF" w:rsidRDefault="00E5021C" w:rsidP="00D77356">
      <w:pPr>
        <w:spacing w:line="360" w:lineRule="exact"/>
        <w:ind w:leftChars="620" w:left="2020" w:hangingChars="100" w:hanging="284"/>
        <w:jc w:val="both"/>
        <w:rPr>
          <w:rFonts w:hAnsi="標楷體"/>
          <w:spacing w:val="2"/>
          <w:szCs w:val="28"/>
        </w:rPr>
      </w:pPr>
      <w:r w:rsidRPr="00A66CFF">
        <w:rPr>
          <w:rFonts w:hAnsi="標楷體" w:hint="eastAsia"/>
          <w:spacing w:val="2"/>
          <w:szCs w:val="28"/>
        </w:rPr>
        <w:t>C.第2艘新建電力渡輪「旗福二號」及鼓山輪渡站所屬岸電設施系統採購案已於106年8月完成採購發包，由新昇發造船廠得標承造，已於108年1月加入營運。</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（3）百年歷史活化再利用的棧貳庫已成為亞洲新灣區的新亮點</w:t>
      </w:r>
    </w:p>
    <w:p w:rsidR="00E5021C" w:rsidRPr="00A66CFF" w:rsidRDefault="00E5021C" w:rsidP="00D77356">
      <w:pPr>
        <w:overflowPunct w:val="0"/>
        <w:adjustRightInd w:val="0"/>
        <w:snapToGrid w:val="0"/>
        <w:spacing w:line="360" w:lineRule="exact"/>
        <w:ind w:leftChars="630" w:left="1764"/>
        <w:jc w:val="both"/>
        <w:rPr>
          <w:rFonts w:hAnsi="標楷體"/>
          <w:snapToGrid w:val="0"/>
          <w:kern w:val="0"/>
          <w:szCs w:val="28"/>
        </w:rPr>
      </w:pPr>
      <w:r w:rsidRPr="00A66CFF">
        <w:rPr>
          <w:rFonts w:hAnsi="標楷體" w:hint="eastAsia"/>
          <w:snapToGrid w:val="0"/>
          <w:kern w:val="0"/>
          <w:szCs w:val="28"/>
        </w:rPr>
        <w:t>棧貳庫-旗津航線於107年6月13日正式啟航，該航線皆由電力渡輪營運載客服務，為全綠能航線，另該航線可有效擴展駁二與哈瑪星鐵道園區之觀光能量，並可串聯鹽埕、哈瑪</w:t>
      </w:r>
      <w:r w:rsidR="00E40339" w:rsidRPr="00A66CFF">
        <w:rPr>
          <w:rFonts w:hAnsi="標楷體" w:hint="eastAsia"/>
          <w:snapToGrid w:val="0"/>
          <w:kern w:val="0"/>
          <w:szCs w:val="28"/>
        </w:rPr>
        <w:t>星</w:t>
      </w:r>
      <w:r w:rsidRPr="00A66CFF">
        <w:rPr>
          <w:rFonts w:hAnsi="標楷體" w:hint="eastAsia"/>
          <w:snapToGrid w:val="0"/>
          <w:kern w:val="0"/>
          <w:szCs w:val="28"/>
        </w:rPr>
        <w:t>及旗津之大眾運輸網絡，帶動亞洲新灣區整體觀光、商業之成長，</w:t>
      </w:r>
      <w:r w:rsidR="00DA126E" w:rsidRPr="00A66CFF">
        <w:rPr>
          <w:rFonts w:hAnsi="標楷體" w:hint="eastAsia"/>
          <w:snapToGrid w:val="0"/>
          <w:kern w:val="0"/>
          <w:szCs w:val="28"/>
        </w:rPr>
        <w:t>108年7至12月共搭載112,825人次。</w:t>
      </w:r>
    </w:p>
    <w:p w:rsidR="00E5021C" w:rsidRPr="00A66CFF" w:rsidRDefault="00E5021C" w:rsidP="00D77356">
      <w:pPr>
        <w:overflowPunct w:val="0"/>
        <w:adjustRightInd w:val="0"/>
        <w:snapToGrid w:val="0"/>
        <w:spacing w:line="360" w:lineRule="exact"/>
        <w:ind w:leftChars="300" w:left="1120" w:hangingChars="100" w:hanging="280"/>
        <w:jc w:val="both"/>
        <w:rPr>
          <w:rFonts w:hAnsi="標楷體"/>
          <w:snapToGrid w:val="0"/>
          <w:kern w:val="0"/>
          <w:szCs w:val="28"/>
          <w:shd w:val="pct15" w:color="auto" w:fill="FFFFFF"/>
        </w:rPr>
      </w:pPr>
      <w:r w:rsidRPr="00A66CFF">
        <w:rPr>
          <w:rFonts w:hAnsi="標楷體" w:hint="eastAsia"/>
          <w:snapToGrid w:val="0"/>
          <w:kern w:val="0"/>
          <w:szCs w:val="28"/>
        </w:rPr>
        <w:t>3.鴨子船委外經營</w:t>
      </w:r>
    </w:p>
    <w:p w:rsidR="00E5021C" w:rsidRPr="00A66CFF" w:rsidRDefault="00633F5D" w:rsidP="00D77356">
      <w:pPr>
        <w:overflowPunct w:val="0"/>
        <w:adjustRightInd w:val="0"/>
        <w:snapToGrid w:val="0"/>
        <w:spacing w:line="360" w:lineRule="exact"/>
        <w:ind w:leftChars="400" w:left="1120"/>
        <w:jc w:val="both"/>
        <w:rPr>
          <w:rFonts w:hAnsi="標楷體"/>
          <w:snapToGrid w:val="0"/>
          <w:kern w:val="0"/>
          <w:szCs w:val="28"/>
        </w:rPr>
      </w:pPr>
      <w:r w:rsidRPr="00A66CFF">
        <w:rPr>
          <w:rFonts w:hAnsi="標楷體" w:hint="eastAsia"/>
          <w:snapToGrid w:val="0"/>
          <w:kern w:val="0"/>
          <w:szCs w:val="28"/>
        </w:rPr>
        <w:t>本府交通局</w:t>
      </w:r>
      <w:r w:rsidRPr="00A66CFF">
        <w:rPr>
          <w:rFonts w:hAnsi="標楷體" w:hint="eastAsia"/>
          <w:snapToGrid w:val="0"/>
          <w:kern w:val="0"/>
          <w:szCs w:val="24"/>
        </w:rPr>
        <w:t>為使鴨子船能透過民間公司靈活彈性營業模式，已於108年3月續約委由港都客運公司接續經營，該公司</w:t>
      </w:r>
      <w:r w:rsidRPr="00A66CFF">
        <w:rPr>
          <w:rFonts w:hAnsi="標楷體" w:hint="eastAsia"/>
          <w:snapToGrid w:val="0"/>
          <w:kern w:val="0"/>
        </w:rPr>
        <w:t>108年7至1</w:t>
      </w:r>
      <w:r w:rsidR="00B5239D" w:rsidRPr="00A66CFF">
        <w:rPr>
          <w:rFonts w:hAnsi="標楷體" w:hint="eastAsia"/>
          <w:snapToGrid w:val="0"/>
          <w:kern w:val="0"/>
        </w:rPr>
        <w:t>2</w:t>
      </w:r>
      <w:r w:rsidRPr="00A66CFF">
        <w:rPr>
          <w:rFonts w:hAnsi="標楷體" w:hint="eastAsia"/>
          <w:snapToGrid w:val="0"/>
          <w:kern w:val="0"/>
        </w:rPr>
        <w:t>月共載客999人次，營收182,850元，</w:t>
      </w:r>
      <w:r w:rsidRPr="00A66CFF">
        <w:rPr>
          <w:rFonts w:hAnsi="標楷體" w:hint="eastAsia"/>
          <w:snapToGrid w:val="0"/>
          <w:kern w:val="0"/>
          <w:szCs w:val="24"/>
        </w:rPr>
        <w:t>有效助益高雄觀光產業。</w:t>
      </w:r>
    </w:p>
    <w:p w:rsidR="00E5021C" w:rsidRPr="00A66CFF" w:rsidRDefault="00E5021C"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4.實施船務人員訓練及緊急救難演習</w:t>
      </w:r>
    </w:p>
    <w:p w:rsidR="00E5021C" w:rsidRPr="00A66CFF" w:rsidRDefault="00E5021C" w:rsidP="00D77356">
      <w:pPr>
        <w:overflowPunct w:val="0"/>
        <w:adjustRightInd w:val="0"/>
        <w:snapToGrid w:val="0"/>
        <w:spacing w:line="360" w:lineRule="exact"/>
        <w:ind w:leftChars="400" w:left="1120"/>
        <w:jc w:val="both"/>
        <w:rPr>
          <w:rFonts w:hAnsi="標楷體"/>
          <w:snapToGrid w:val="0"/>
          <w:kern w:val="0"/>
        </w:rPr>
      </w:pPr>
      <w:r w:rsidRPr="00A66CFF">
        <w:rPr>
          <w:rFonts w:hAnsi="標楷體" w:hint="eastAsia"/>
          <w:snapToGrid w:val="0"/>
          <w:kern w:val="0"/>
        </w:rPr>
        <w:t>為避免發生行船事故，維護航行安全及加強船務人員各種本職技能與緊急救難之應變能力，輪船公司全體船員完成客船安全訓練；另為使其渡（遊）輪航行時遭遇各種突發狀況之際，能做最適當的緊急應變救難措施，以減少傷害並提升客船之安全，輪船公司業於108年9月4日辦理108年度船舶救生演習。</w:t>
      </w:r>
    </w:p>
    <w:p w:rsidR="00E5021C" w:rsidRPr="00A66CFF" w:rsidRDefault="00E5021C" w:rsidP="00D77356">
      <w:pPr>
        <w:overflowPunct w:val="0"/>
        <w:adjustRightInd w:val="0"/>
        <w:snapToGrid w:val="0"/>
        <w:spacing w:line="360" w:lineRule="exact"/>
        <w:ind w:leftChars="303" w:left="1117" w:hangingChars="96" w:hanging="269"/>
        <w:jc w:val="both"/>
        <w:rPr>
          <w:rFonts w:hAnsi="標楷體"/>
          <w:snapToGrid w:val="0"/>
          <w:kern w:val="0"/>
          <w:szCs w:val="28"/>
        </w:rPr>
      </w:pPr>
      <w:r w:rsidRPr="00A66CFF">
        <w:rPr>
          <w:rFonts w:hAnsi="標楷體" w:hint="eastAsia"/>
          <w:snapToGrid w:val="0"/>
          <w:kern w:val="0"/>
          <w:szCs w:val="28"/>
        </w:rPr>
        <w:t>5.推動輪船公司營運改革情形</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（1）假日辦理人車分流及連假管制燃油機車登船</w:t>
      </w:r>
    </w:p>
    <w:p w:rsidR="00E5021C" w:rsidRPr="00A66CFF" w:rsidRDefault="00E5021C" w:rsidP="00D77356">
      <w:pPr>
        <w:overflowPunct w:val="0"/>
        <w:adjustRightInd w:val="0"/>
        <w:snapToGrid w:val="0"/>
        <w:spacing w:line="360" w:lineRule="exact"/>
        <w:ind w:leftChars="620" w:left="2020" w:hangingChars="100" w:hanging="284"/>
        <w:jc w:val="both"/>
        <w:rPr>
          <w:rFonts w:hAnsi="標楷體"/>
          <w:spacing w:val="2"/>
          <w:szCs w:val="28"/>
        </w:rPr>
      </w:pPr>
      <w:r w:rsidRPr="00A66CFF">
        <w:rPr>
          <w:rFonts w:hAnsi="標楷體" w:hint="eastAsia"/>
          <w:spacing w:val="2"/>
          <w:szCs w:val="28"/>
        </w:rPr>
        <w:t>A.105年起假日於旗津及鼓山輪渡站實施人車分道、擴大停等區、第二躉船區停靠小船只載運乘客不載機車等積極措施，並於連假實施旗津居民專用道，改善連假居民進出困難之問題，對旗津區居民通行發揮成效。</w:t>
      </w:r>
    </w:p>
    <w:p w:rsidR="00E5021C" w:rsidRPr="00A66CFF" w:rsidRDefault="00E5021C" w:rsidP="00D77356">
      <w:pPr>
        <w:overflowPunct w:val="0"/>
        <w:adjustRightInd w:val="0"/>
        <w:snapToGrid w:val="0"/>
        <w:spacing w:line="360" w:lineRule="exact"/>
        <w:ind w:leftChars="620" w:left="2020" w:hangingChars="100" w:hanging="284"/>
        <w:jc w:val="both"/>
        <w:rPr>
          <w:rFonts w:hAnsi="標楷體"/>
          <w:spacing w:val="2"/>
          <w:szCs w:val="28"/>
        </w:rPr>
      </w:pPr>
      <w:r w:rsidRPr="00A66CFF">
        <w:rPr>
          <w:rFonts w:hAnsi="標楷體" w:hint="eastAsia"/>
          <w:spacing w:val="2"/>
          <w:szCs w:val="28"/>
        </w:rPr>
        <w:t>B.輪船公司於105年起持續辦理三天以上連假期間上午11時至下午5時於鼓山輪渡站，辦理管制一般遊客燃油機車</w:t>
      </w:r>
      <w:r w:rsidRPr="00A66CFF">
        <w:rPr>
          <w:rFonts w:hAnsi="標楷體" w:hint="eastAsia"/>
          <w:spacing w:val="2"/>
          <w:szCs w:val="28"/>
        </w:rPr>
        <w:lastRenderedPageBreak/>
        <w:t>禁登船措施。此措施實施以來，管制時段可減少500~600輛燃油機車之使用，有效改善鼓山輪渡站、旗津輪渡站周邊空氣品質及提升該地區交通安全與行車順暢，同時亦可縮減民眾候船時間，對於提升服務品質有莫大助益。</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（2）確保輪船公司營運安全與管理，定期及不定期辦理超載及旗津卡使用稽查。</w:t>
      </w:r>
    </w:p>
    <w:p w:rsidR="00E5021C" w:rsidRPr="00A66CFF" w:rsidRDefault="00E5021C" w:rsidP="00D77356">
      <w:pPr>
        <w:overflowPunct w:val="0"/>
        <w:adjustRightInd w:val="0"/>
        <w:snapToGrid w:val="0"/>
        <w:spacing w:line="360" w:lineRule="exact"/>
        <w:ind w:leftChars="620" w:left="2020" w:hangingChars="100" w:hanging="284"/>
        <w:jc w:val="both"/>
        <w:rPr>
          <w:rFonts w:hAnsi="標楷體"/>
          <w:spacing w:val="2"/>
          <w:szCs w:val="28"/>
        </w:rPr>
      </w:pPr>
      <w:r w:rsidRPr="00A66CFF">
        <w:rPr>
          <w:rFonts w:hAnsi="標楷體" w:hint="eastAsia"/>
          <w:spacing w:val="2"/>
          <w:szCs w:val="28"/>
        </w:rPr>
        <w:t>A.</w:t>
      </w:r>
      <w:r w:rsidR="00DA126E" w:rsidRPr="00A66CFF">
        <w:rPr>
          <w:rFonts w:hAnsi="標楷體" w:hint="eastAsia"/>
          <w:spacing w:val="2"/>
          <w:szCs w:val="28"/>
        </w:rPr>
        <w:t>本府交通局持續與航港局、港務公司、港警局實施每月定期及不定期渡輪違規超載聯合稽查及重點假日稽查，以強化旅客乘船與船舶營運安全，108年7月至12月會同航港局、港務公司、港警局共稽查131航次，皆未發生超載情事，已大幅改善航安。</w:t>
      </w:r>
    </w:p>
    <w:p w:rsidR="00E5021C" w:rsidRPr="00A66CFF" w:rsidRDefault="00E5021C" w:rsidP="00D77356">
      <w:pPr>
        <w:overflowPunct w:val="0"/>
        <w:adjustRightInd w:val="0"/>
        <w:snapToGrid w:val="0"/>
        <w:spacing w:line="360" w:lineRule="exact"/>
        <w:ind w:leftChars="620" w:left="2020" w:hangingChars="100" w:hanging="284"/>
        <w:jc w:val="both"/>
        <w:rPr>
          <w:rFonts w:hAnsi="標楷體"/>
          <w:spacing w:val="2"/>
          <w:szCs w:val="28"/>
        </w:rPr>
      </w:pPr>
      <w:r w:rsidRPr="00A66CFF">
        <w:rPr>
          <w:rFonts w:hAnsi="標楷體" w:hint="eastAsia"/>
          <w:spacing w:val="2"/>
          <w:szCs w:val="28"/>
        </w:rPr>
        <w:t>B.旗津卡違規使用稽查部分，為維旗津卡之正確使用，杜絕冒用、投機之行為，保障旗津居民之權益，輪船公司特別成立專案稽查小組，週週實施現場稽查作業，108年1月至12月份共稽查100件違規使用之情事，並依規定予以沒入及停權處分。</w:t>
      </w:r>
    </w:p>
    <w:p w:rsidR="00E5021C"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3）太陽能船採勞務委外方式營運，於105年6月委由大鵬灣公司營運，輪船公司收取固定權利金1,500萬元及營運權利金。108年向大鵬灣公司收取107年營運權利金207,467元（含稅）；108年度愛河太陽能愛之船委託營運管理仍由大鵬灣公司接手營運自108年6月1日至111年5月31日，另108年6</w:t>
      </w:r>
      <w:r w:rsidR="0023008E" w:rsidRPr="00A66CFF">
        <w:rPr>
          <w:rFonts w:hAnsi="標楷體" w:hint="eastAsia"/>
          <w:snapToGrid w:val="0"/>
          <w:kern w:val="0"/>
          <w:szCs w:val="28"/>
        </w:rPr>
        <w:t>至</w:t>
      </w:r>
      <w:r w:rsidRPr="00A66CFF">
        <w:rPr>
          <w:rFonts w:hAnsi="標楷體" w:hint="eastAsia"/>
          <w:snapToGrid w:val="0"/>
          <w:kern w:val="0"/>
          <w:szCs w:val="28"/>
        </w:rPr>
        <w:t>12月權利金4,802,001元（含稅）。</w:t>
      </w:r>
    </w:p>
    <w:p w:rsidR="00E5021C" w:rsidRPr="00A66CFF" w:rsidRDefault="00E5021C" w:rsidP="00D77356">
      <w:pPr>
        <w:overflowPunct w:val="0"/>
        <w:adjustRightInd w:val="0"/>
        <w:snapToGrid w:val="0"/>
        <w:spacing w:line="360" w:lineRule="exact"/>
        <w:ind w:leftChars="300" w:left="1260" w:hangingChars="150" w:hanging="420"/>
        <w:jc w:val="both"/>
        <w:rPr>
          <w:rFonts w:hAnsi="標楷體"/>
          <w:snapToGrid w:val="0"/>
          <w:kern w:val="0"/>
          <w:szCs w:val="28"/>
        </w:rPr>
      </w:pPr>
      <w:r w:rsidRPr="00A66CFF">
        <w:rPr>
          <w:rFonts w:hAnsi="標楷體" w:hint="eastAsia"/>
          <w:snapToGrid w:val="0"/>
          <w:kern w:val="0"/>
          <w:szCs w:val="28"/>
        </w:rPr>
        <w:t>6.</w:t>
      </w:r>
      <w:r w:rsidR="00F037C8" w:rsidRPr="00A66CFF">
        <w:rPr>
          <w:rFonts w:hAnsi="標楷體" w:hint="eastAsia"/>
          <w:snapToGrid w:val="0"/>
          <w:kern w:val="0"/>
          <w:szCs w:val="28"/>
        </w:rPr>
        <w:t>高雄市輪船公司</w:t>
      </w:r>
      <w:r w:rsidRPr="00A66CFF">
        <w:rPr>
          <w:rFonts w:hAnsi="標楷體" w:hint="eastAsia"/>
          <w:snapToGrid w:val="0"/>
          <w:kern w:val="0"/>
          <w:szCs w:val="28"/>
        </w:rPr>
        <w:t>於108年通過國內船舶安全營運與防止汙染管理(NSM)認證</w:t>
      </w:r>
    </w:p>
    <w:p w:rsidR="00412852"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1）交通部航港局為提升我國船舶航行安全，減少人為疏失因素造成海事案件發生，於108年10月31日頒布「船舶安全營運與防止污染管理規則」，國內船籍總噸位100噸以上或乘客逾150人之客船、總噸位500噸以上貨船，都必須取得NSM認證。</w:t>
      </w:r>
    </w:p>
    <w:p w:rsidR="0008518E" w:rsidRPr="00A66CFF" w:rsidRDefault="00E5021C"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（2）輪船公司所屬7艘渡輪及3艘遊港輪於108年11月22日已全數通過交通部航港局NSM船舶安全認證，取得臨時安全證書，並於臨時證書核發後6個月將接續下一步驟申請船舶初次評鑑。</w:t>
      </w:r>
    </w:p>
    <w:p w:rsidR="0046220E" w:rsidRPr="00A66CFF" w:rsidRDefault="0046220E" w:rsidP="000A09F5">
      <w:pPr>
        <w:overflowPunct w:val="0"/>
        <w:adjustRightInd w:val="0"/>
        <w:snapToGrid w:val="0"/>
        <w:spacing w:line="320" w:lineRule="exact"/>
        <w:jc w:val="both"/>
        <w:rPr>
          <w:rFonts w:hAnsi="標楷體"/>
          <w:bCs/>
          <w:snapToGrid w:val="0"/>
          <w:kern w:val="0"/>
          <w:szCs w:val="28"/>
        </w:rPr>
      </w:pPr>
    </w:p>
    <w:p w:rsidR="007A630D" w:rsidRPr="00A66CFF" w:rsidRDefault="001D0778" w:rsidP="000A09F5">
      <w:pPr>
        <w:pStyle w:val="ac"/>
        <w:overflowPunct w:val="0"/>
        <w:adjustRightInd w:val="0"/>
        <w:snapToGrid w:val="0"/>
        <w:spacing w:line="320" w:lineRule="exact"/>
        <w:jc w:val="both"/>
        <w:rPr>
          <w:rFonts w:hAnsi="標楷體" w:cs="文鼎中黑"/>
          <w:b/>
          <w:bCs/>
          <w:snapToGrid w:val="0"/>
          <w:kern w:val="0"/>
        </w:rPr>
      </w:pPr>
      <w:r w:rsidRPr="00A66CFF">
        <w:rPr>
          <w:rFonts w:hAnsi="標楷體" w:cs="文鼎中黑" w:hint="eastAsia"/>
          <w:b/>
          <w:bCs/>
          <w:snapToGrid w:val="0"/>
          <w:kern w:val="0"/>
        </w:rPr>
        <w:t>五</w:t>
      </w:r>
      <w:r w:rsidR="007A630D" w:rsidRPr="00A66CFF">
        <w:rPr>
          <w:rFonts w:hAnsi="標楷體" w:cs="文鼎中黑" w:hint="eastAsia"/>
          <w:b/>
          <w:bCs/>
          <w:snapToGrid w:val="0"/>
          <w:kern w:val="0"/>
        </w:rPr>
        <w:t>、運輸設施</w:t>
      </w:r>
    </w:p>
    <w:p w:rsidR="00F132C7" w:rsidRPr="00A66CFF" w:rsidRDefault="00F132C7" w:rsidP="00D77356">
      <w:pPr>
        <w:overflowPunct w:val="0"/>
        <w:adjustRightInd w:val="0"/>
        <w:snapToGrid w:val="0"/>
        <w:spacing w:line="360" w:lineRule="exact"/>
        <w:ind w:leftChars="100" w:left="840" w:hangingChars="200" w:hanging="560"/>
        <w:jc w:val="both"/>
        <w:rPr>
          <w:rFonts w:hAnsi="標楷體"/>
          <w:bCs/>
          <w:snapToGrid w:val="0"/>
          <w:kern w:val="0"/>
          <w:szCs w:val="28"/>
        </w:rPr>
      </w:pPr>
      <w:r w:rsidRPr="00A66CFF">
        <w:rPr>
          <w:rFonts w:hAnsi="標楷體" w:hint="eastAsia"/>
          <w:bCs/>
          <w:snapToGrid w:val="0"/>
          <w:kern w:val="0"/>
          <w:szCs w:val="28"/>
        </w:rPr>
        <w:t>（一）候車環境改善</w:t>
      </w:r>
    </w:p>
    <w:p w:rsidR="00F132C7" w:rsidRPr="00A66CFF" w:rsidRDefault="00F132C7" w:rsidP="00D77356">
      <w:pPr>
        <w:overflowPunct w:val="0"/>
        <w:adjustRightInd w:val="0"/>
        <w:snapToGrid w:val="0"/>
        <w:spacing w:line="360" w:lineRule="exact"/>
        <w:ind w:leftChars="420" w:left="1176"/>
        <w:jc w:val="both"/>
        <w:rPr>
          <w:rFonts w:hAnsi="標楷體" w:cs="新細明體"/>
          <w:snapToGrid w:val="0"/>
          <w:kern w:val="0"/>
          <w:szCs w:val="28"/>
        </w:rPr>
      </w:pPr>
      <w:r w:rsidRPr="00A66CFF">
        <w:rPr>
          <w:rFonts w:hAnsi="標楷體" w:cs="新細明體" w:hint="eastAsia"/>
          <w:snapToGrid w:val="0"/>
          <w:kern w:val="0"/>
          <w:szCs w:val="28"/>
        </w:rPr>
        <w:t>為改善本市公車候車無障礙環境，本府交通局108年度辦理民族一路「天祥路口」、「民族裕誠路口」及「民族路（明誠路口）」等3站6處候車環境改善計畫，已於108年9月完工啟用；109</w:t>
      </w:r>
      <w:r w:rsidRPr="00A66CFF">
        <w:rPr>
          <w:rFonts w:hAnsi="標楷體" w:cs="新細明體" w:hint="eastAsia"/>
          <w:snapToGrid w:val="0"/>
          <w:kern w:val="0"/>
          <w:szCs w:val="28"/>
        </w:rPr>
        <w:lastRenderedPageBreak/>
        <w:t>年將賡續改善民族一路「灣仔內」、「隆峰寺」及「民族大順路口」等3站6處公車站位，以提供市民更便利、舒適、貼心及無障礙之候車環境。</w:t>
      </w:r>
    </w:p>
    <w:p w:rsidR="00F132C7" w:rsidRPr="00A66CFF" w:rsidRDefault="00F132C7" w:rsidP="00D77356">
      <w:pPr>
        <w:overflowPunct w:val="0"/>
        <w:adjustRightInd w:val="0"/>
        <w:snapToGrid w:val="0"/>
        <w:spacing w:line="360" w:lineRule="exact"/>
        <w:ind w:leftChars="100" w:left="840" w:hangingChars="200" w:hanging="560"/>
        <w:jc w:val="both"/>
        <w:rPr>
          <w:rFonts w:hAnsi="標楷體"/>
          <w:bCs/>
          <w:snapToGrid w:val="0"/>
          <w:kern w:val="0"/>
          <w:szCs w:val="28"/>
        </w:rPr>
      </w:pPr>
      <w:r w:rsidRPr="00A66CFF">
        <w:rPr>
          <w:rFonts w:hAnsi="標楷體" w:hint="eastAsia"/>
          <w:bCs/>
          <w:snapToGrid w:val="0"/>
          <w:kern w:val="0"/>
          <w:szCs w:val="28"/>
        </w:rPr>
        <w:t>（二）候車設施興建</w:t>
      </w:r>
    </w:p>
    <w:p w:rsidR="00F132C7" w:rsidRPr="00A66CFF" w:rsidRDefault="00F132C7"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本府交通局創新設計懸臂式候車亭，以解決因用地受限而無法設置候車亭之課題；108年度交通部核定補助辦理「40座候車亭及50座集中式站牌」，其中懸臂式候車亭共計32座，已於108年10月完工；109年規劃建置40座候車亭及50座集中式站牌，已於108年12月完成工程發包，預計於109年底前完工。</w:t>
      </w:r>
    </w:p>
    <w:p w:rsidR="00F132C7" w:rsidRPr="00A66CFF" w:rsidRDefault="00F132C7"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2.為提昇市區重要公車站點服務品質，本府交通局107年度獲交通部核定補助辦理「大型候車亭建置工程（107年度鳯山火車站）」，已於108年12月完工啟用； 109年賡續規劃六龜大型候車亭建置計畫，已於108年12月完成工程發包，預計於109年底前完工。</w:t>
      </w:r>
    </w:p>
    <w:p w:rsidR="00F132C7" w:rsidRPr="00A66CFF" w:rsidRDefault="00F132C7" w:rsidP="00D77356">
      <w:pPr>
        <w:overflowPunct w:val="0"/>
        <w:adjustRightInd w:val="0"/>
        <w:snapToGrid w:val="0"/>
        <w:spacing w:line="360" w:lineRule="exact"/>
        <w:ind w:leftChars="100" w:left="840" w:hangingChars="200" w:hanging="560"/>
        <w:jc w:val="both"/>
        <w:rPr>
          <w:rFonts w:hAnsi="標楷體"/>
          <w:bCs/>
          <w:snapToGrid w:val="0"/>
          <w:kern w:val="0"/>
          <w:szCs w:val="28"/>
        </w:rPr>
      </w:pPr>
      <w:r w:rsidRPr="00A66CFF">
        <w:rPr>
          <w:rFonts w:hAnsi="標楷體" w:hint="eastAsia"/>
          <w:bCs/>
          <w:snapToGrid w:val="0"/>
          <w:kern w:val="0"/>
          <w:szCs w:val="28"/>
        </w:rPr>
        <w:t>（三）公車場站出租與維管</w:t>
      </w:r>
    </w:p>
    <w:p w:rsidR="00F132C7" w:rsidRPr="00A66CFF" w:rsidRDefault="00F132C7" w:rsidP="00D77356">
      <w:pPr>
        <w:overflowPunct w:val="0"/>
        <w:adjustRightInd w:val="0"/>
        <w:snapToGrid w:val="0"/>
        <w:spacing w:line="360" w:lineRule="exact"/>
        <w:ind w:leftChars="420" w:left="1176"/>
        <w:jc w:val="both"/>
        <w:rPr>
          <w:rFonts w:hAnsi="標楷體"/>
          <w:szCs w:val="32"/>
        </w:rPr>
      </w:pPr>
      <w:r w:rsidRPr="00A66CFF">
        <w:rPr>
          <w:rFonts w:hAnsi="標楷體" w:cs="新細明體" w:hint="eastAsia"/>
          <w:snapToGrid w:val="0"/>
          <w:kern w:val="0"/>
          <w:szCs w:val="28"/>
        </w:rPr>
        <w:t>因應公車處103年1月1日民營化及路線釋出予民營客運業者，本府交通局針對前鎮、小港、瑞豐、建軍、金獅湖、加昌、左營南等7處場站提供業者使用，並由本府收取使用費，各場站均已完成使用契約簽定作業，並依規定辦理履約事宜。另為紓解原公車處累積之財務虧損，本府交通局已於104年4月完成建軍站及金獅湖站用地開發規劃，105年3月經本市都委會大會審查通過，並依審查結論辦理細部計畫修正及送本市都委會審定，106年9月經本府公告變更為商業區及住宅區，經108年7月2日第429次市政會議審議通過採設定地上權方式處分並提送本市議會審議，惟未能獲議會審議通過，本府將再研議後續辦理方式。</w:t>
      </w:r>
    </w:p>
    <w:p w:rsidR="00F132C7" w:rsidRPr="00A66CFF" w:rsidRDefault="002E3757" w:rsidP="00D77356">
      <w:pPr>
        <w:overflowPunct w:val="0"/>
        <w:adjustRightInd w:val="0"/>
        <w:snapToGrid w:val="0"/>
        <w:spacing w:line="360" w:lineRule="exact"/>
        <w:ind w:leftChars="100" w:left="840" w:hangingChars="200" w:hanging="560"/>
        <w:jc w:val="both"/>
        <w:rPr>
          <w:rFonts w:hAnsi="標楷體"/>
          <w:bCs/>
          <w:snapToGrid w:val="0"/>
          <w:kern w:val="0"/>
          <w:szCs w:val="28"/>
        </w:rPr>
      </w:pPr>
      <w:r w:rsidRPr="00A66CFF">
        <w:rPr>
          <w:rFonts w:hAnsi="標楷體" w:hint="eastAsia"/>
          <w:bCs/>
          <w:snapToGrid w:val="0"/>
          <w:kern w:val="0"/>
          <w:szCs w:val="28"/>
        </w:rPr>
        <w:t>（</w:t>
      </w:r>
      <w:r w:rsidR="00AA2A66" w:rsidRPr="00A66CFF">
        <w:rPr>
          <w:rFonts w:hAnsi="標楷體" w:hint="eastAsia"/>
          <w:bCs/>
          <w:snapToGrid w:val="0"/>
          <w:kern w:val="0"/>
          <w:szCs w:val="28"/>
        </w:rPr>
        <w:t>四</w:t>
      </w:r>
      <w:r w:rsidRPr="00A66CFF">
        <w:rPr>
          <w:rFonts w:hAnsi="標楷體" w:hint="eastAsia"/>
          <w:bCs/>
          <w:snapToGrid w:val="0"/>
          <w:kern w:val="0"/>
          <w:szCs w:val="28"/>
        </w:rPr>
        <w:t>）</w:t>
      </w:r>
      <w:r w:rsidR="00F132C7" w:rsidRPr="00A66CFF">
        <w:rPr>
          <w:rFonts w:hAnsi="標楷體" w:hint="eastAsia"/>
          <w:bCs/>
          <w:snapToGrid w:val="0"/>
          <w:kern w:val="0"/>
          <w:szCs w:val="28"/>
        </w:rPr>
        <w:t>獨立式智慧型站牌</w:t>
      </w:r>
    </w:p>
    <w:p w:rsidR="00243C0C" w:rsidRPr="00A66CFF" w:rsidRDefault="00F132C7" w:rsidP="00D77356">
      <w:pPr>
        <w:pStyle w:val="ac"/>
        <w:overflowPunct w:val="0"/>
        <w:adjustRightInd w:val="0"/>
        <w:snapToGrid w:val="0"/>
        <w:spacing w:line="360" w:lineRule="exact"/>
        <w:ind w:leftChars="420" w:left="1176"/>
        <w:jc w:val="both"/>
        <w:rPr>
          <w:rFonts w:hAnsi="標楷體" w:cs="新細明體"/>
          <w:snapToGrid w:val="0"/>
          <w:kern w:val="0"/>
          <w:sz w:val="28"/>
          <w:szCs w:val="28"/>
        </w:rPr>
      </w:pPr>
      <w:r w:rsidRPr="00A66CFF">
        <w:rPr>
          <w:rFonts w:hAnsi="標楷體" w:cs="新細明體" w:hint="eastAsia"/>
          <w:snapToGrid w:val="0"/>
          <w:kern w:val="0"/>
          <w:sz w:val="28"/>
          <w:szCs w:val="28"/>
        </w:rPr>
        <w:t>為提升候車環境服務品質，改善夜間照明及動態資訊顯示方式，本府交通局優先選定三多路、五福路等市中心商圈及學校周邊等運量較大的地點，透過將舊有燈箱式站牌翻新，於108年6月完成建置38座新式智慧型站牌，首次在站牌上以多排LED及LCD螢幕顯示公車動態資訊，增加路線照明，更於新型站牌增設紅色招呼燈，民眾只需按鈕，就能亮燈提醒公車司機有乘客要上車，讓候車更加便利及友善。</w:t>
      </w:r>
    </w:p>
    <w:p w:rsidR="002E3757" w:rsidRPr="00A66CFF" w:rsidRDefault="002E3757" w:rsidP="00D77356">
      <w:pPr>
        <w:pStyle w:val="ac"/>
        <w:overflowPunct w:val="0"/>
        <w:adjustRightInd w:val="0"/>
        <w:snapToGrid w:val="0"/>
        <w:spacing w:line="360" w:lineRule="exact"/>
        <w:ind w:leftChars="420" w:left="1176"/>
        <w:jc w:val="both"/>
        <w:rPr>
          <w:rFonts w:hAnsi="標楷體"/>
          <w:bCs/>
          <w:snapToGrid w:val="0"/>
          <w:kern w:val="0"/>
          <w:sz w:val="28"/>
          <w:szCs w:val="28"/>
        </w:rPr>
      </w:pPr>
    </w:p>
    <w:p w:rsidR="00EA7861" w:rsidRPr="00A66CFF" w:rsidRDefault="007620B8" w:rsidP="00D77356">
      <w:pPr>
        <w:pStyle w:val="ac"/>
        <w:overflowPunct w:val="0"/>
        <w:adjustRightInd w:val="0"/>
        <w:snapToGrid w:val="0"/>
        <w:spacing w:line="360" w:lineRule="exact"/>
        <w:jc w:val="both"/>
        <w:rPr>
          <w:rFonts w:hAnsi="標楷體" w:cs="文鼎中黑"/>
          <w:b/>
          <w:bCs/>
          <w:snapToGrid w:val="0"/>
          <w:kern w:val="0"/>
        </w:rPr>
      </w:pPr>
      <w:r w:rsidRPr="00A66CFF">
        <w:rPr>
          <w:rFonts w:hAnsi="標楷體" w:cs="文鼎中黑" w:hint="eastAsia"/>
          <w:b/>
          <w:bCs/>
          <w:snapToGrid w:val="0"/>
          <w:kern w:val="0"/>
        </w:rPr>
        <w:t>六</w:t>
      </w:r>
      <w:r w:rsidR="00EA7861" w:rsidRPr="00A66CFF">
        <w:rPr>
          <w:rFonts w:hAnsi="標楷體" w:cs="文鼎中黑" w:hint="eastAsia"/>
          <w:b/>
          <w:bCs/>
          <w:snapToGrid w:val="0"/>
          <w:kern w:val="0"/>
        </w:rPr>
        <w:t>、道路交通設施維護與管理</w:t>
      </w:r>
    </w:p>
    <w:p w:rsidR="0044312D" w:rsidRPr="00A66CFF" w:rsidRDefault="00101665"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w:t>
      </w:r>
      <w:r w:rsidR="0044312D" w:rsidRPr="00A66CFF">
        <w:rPr>
          <w:rFonts w:hAnsi="標楷體" w:hint="eastAsia"/>
          <w:bCs/>
          <w:snapToGrid w:val="0"/>
          <w:kern w:val="0"/>
          <w:szCs w:val="28"/>
        </w:rPr>
        <w:t>一</w:t>
      </w:r>
      <w:r w:rsidRPr="00A66CFF">
        <w:rPr>
          <w:rFonts w:hAnsi="標楷體" w:hint="eastAsia"/>
          <w:bCs/>
          <w:snapToGrid w:val="0"/>
          <w:kern w:val="0"/>
          <w:szCs w:val="28"/>
        </w:rPr>
        <w:t>）</w:t>
      </w:r>
      <w:r w:rsidR="0044312D" w:rsidRPr="00A66CFF">
        <w:rPr>
          <w:rFonts w:hAnsi="標楷體" w:hint="eastAsia"/>
          <w:bCs/>
          <w:snapToGrid w:val="0"/>
          <w:kern w:val="0"/>
          <w:szCs w:val="28"/>
        </w:rPr>
        <w:t>交通號誌、標誌、標線之維護管理</w:t>
      </w:r>
    </w:p>
    <w:p w:rsidR="0044312D" w:rsidRPr="00A66CFF" w:rsidRDefault="0044312D" w:rsidP="00D77356">
      <w:pPr>
        <w:overflowPunct w:val="0"/>
        <w:adjustRightInd w:val="0"/>
        <w:snapToGrid w:val="0"/>
        <w:spacing w:line="360" w:lineRule="exact"/>
        <w:ind w:leftChars="303" w:left="1117" w:hangingChars="96" w:hanging="269"/>
        <w:jc w:val="both"/>
        <w:rPr>
          <w:rFonts w:hAnsi="標楷體"/>
          <w:snapToGrid w:val="0"/>
          <w:kern w:val="0"/>
          <w:szCs w:val="28"/>
        </w:rPr>
      </w:pPr>
      <w:r w:rsidRPr="00A66CFF">
        <w:rPr>
          <w:rFonts w:hAnsi="標楷體" w:hint="eastAsia"/>
          <w:snapToGrid w:val="0"/>
          <w:kern w:val="0"/>
          <w:szCs w:val="28"/>
        </w:rPr>
        <w:t>1.號誌</w:t>
      </w:r>
    </w:p>
    <w:p w:rsidR="0044312D" w:rsidRPr="00A66CFF" w:rsidRDefault="00101665"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w:t>
      </w:r>
      <w:r w:rsidR="00642A16" w:rsidRPr="00A66CFF">
        <w:rPr>
          <w:rFonts w:hAnsi="標楷體" w:hint="eastAsia"/>
          <w:snapToGrid w:val="0"/>
          <w:kern w:val="0"/>
          <w:szCs w:val="28"/>
        </w:rPr>
        <w:t>1</w:t>
      </w:r>
      <w:r w:rsidRPr="00A66CFF">
        <w:rPr>
          <w:rFonts w:hAnsi="標楷體" w:hint="eastAsia"/>
          <w:snapToGrid w:val="0"/>
          <w:kern w:val="0"/>
          <w:szCs w:val="28"/>
        </w:rPr>
        <w:t>）</w:t>
      </w:r>
      <w:r w:rsidR="005F26DD" w:rsidRPr="00A66CFF">
        <w:rPr>
          <w:rFonts w:hAnsi="標楷體" w:hint="eastAsia"/>
          <w:spacing w:val="-4"/>
        </w:rPr>
        <w:t>為保障路口行車安全，明確規範幹支道路權，108年度7至12月計完成新設行人專用號誌31處、</w:t>
      </w:r>
      <w:r w:rsidR="005F26DD" w:rsidRPr="00A66CFF">
        <w:rPr>
          <w:rFonts w:hAnsi="標楷體" w:hint="eastAsia"/>
          <w:bCs/>
        </w:rPr>
        <w:t>三色號誌</w:t>
      </w:r>
      <w:r w:rsidR="005F26DD" w:rsidRPr="00A66CFF">
        <w:rPr>
          <w:rFonts w:hAnsi="標楷體"/>
          <w:bCs/>
        </w:rPr>
        <w:t>16</w:t>
      </w:r>
      <w:r w:rsidR="005F26DD" w:rsidRPr="00A66CFF">
        <w:rPr>
          <w:rFonts w:hAnsi="標楷體" w:hint="eastAsia"/>
          <w:bCs/>
        </w:rPr>
        <w:t>處</w:t>
      </w:r>
      <w:r w:rsidR="005F26DD" w:rsidRPr="00A66CFF">
        <w:rPr>
          <w:rFonts w:hAnsi="標楷體" w:hint="eastAsia"/>
          <w:spacing w:val="-4"/>
        </w:rPr>
        <w:t>，以確保行</w:t>
      </w:r>
      <w:r w:rsidR="005F26DD" w:rsidRPr="00A66CFF">
        <w:rPr>
          <w:rFonts w:hAnsi="標楷體" w:hint="eastAsia"/>
          <w:spacing w:val="-4"/>
        </w:rPr>
        <w:lastRenderedPageBreak/>
        <w:t>車通行秩序與行人用路安全。</w:t>
      </w:r>
    </w:p>
    <w:p w:rsidR="0044312D" w:rsidRPr="00A66CFF" w:rsidRDefault="001B60A7" w:rsidP="00D77356">
      <w:pPr>
        <w:overflowPunct w:val="0"/>
        <w:adjustRightInd w:val="0"/>
        <w:snapToGrid w:val="0"/>
        <w:spacing w:line="360" w:lineRule="exact"/>
        <w:ind w:leftChars="370" w:left="1736" w:hangingChars="250" w:hanging="700"/>
        <w:jc w:val="both"/>
        <w:rPr>
          <w:rFonts w:hAnsi="標楷體"/>
          <w:snapToGrid w:val="0"/>
          <w:kern w:val="0"/>
          <w:szCs w:val="28"/>
        </w:rPr>
      </w:pPr>
      <w:r w:rsidRPr="00A66CFF">
        <w:rPr>
          <w:rFonts w:hAnsi="標楷體" w:hint="eastAsia"/>
          <w:snapToGrid w:val="0"/>
          <w:kern w:val="0"/>
          <w:szCs w:val="28"/>
        </w:rPr>
        <w:t>（2）為維護號誌正常運作，強化大高雄地區交控功能，賡續辦理路口號誌控制器更新作業，108年計辦理171處路口號誌控制器汰換；另為避免架空纜線掉落、漏電等情事危及機車騎士及行人安全，及改善城市天際線及市區景觀，朝「宜居城市｣之目標邁進，108年計完成10處路口號誌管線下地工程。</w:t>
      </w:r>
    </w:p>
    <w:p w:rsidR="00A34570" w:rsidRPr="00A66CFF" w:rsidRDefault="00A34570"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2.標誌</w:t>
      </w:r>
    </w:p>
    <w:p w:rsidR="00A34570" w:rsidRPr="00A66CFF" w:rsidRDefault="00A34570" w:rsidP="00D77356">
      <w:pPr>
        <w:spacing w:line="360" w:lineRule="exact"/>
        <w:ind w:leftChars="390" w:left="1092"/>
        <w:jc w:val="both"/>
        <w:rPr>
          <w:rFonts w:hAnsi="標楷體"/>
          <w:snapToGrid w:val="0"/>
          <w:kern w:val="0"/>
        </w:rPr>
      </w:pPr>
      <w:r w:rsidRPr="00A66CFF">
        <w:rPr>
          <w:rFonts w:hAnsi="標楷體" w:hint="eastAsia"/>
          <w:spacing w:val="-4"/>
          <w:szCs w:val="28"/>
        </w:rPr>
        <w:t>為確保交通標誌警告、禁制及指示等功能，有效管制道路行車秩序，維護狹窄巷弄、彎路、視距不佳路口（段）之交通安全，持續辦理交通標誌、反射鏡增設汰換工程，以增進交通安全與順暢，108年度</w:t>
      </w:r>
      <w:r w:rsidRPr="00A66CFF">
        <w:rPr>
          <w:rFonts w:hAnsi="標楷體" w:hint="eastAsia"/>
          <w:spacing w:val="-4"/>
        </w:rPr>
        <w:t>7至12月</w:t>
      </w:r>
      <w:r w:rsidRPr="00A66CFF">
        <w:rPr>
          <w:rFonts w:hAnsi="標楷體" w:hint="eastAsia"/>
          <w:spacing w:val="-4"/>
          <w:szCs w:val="28"/>
        </w:rPr>
        <w:t>計設置1,151處交通標誌及659處反射鏡。</w:t>
      </w:r>
    </w:p>
    <w:p w:rsidR="00A34570" w:rsidRPr="00A66CFF" w:rsidRDefault="00A34570"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3.標線</w:t>
      </w:r>
    </w:p>
    <w:p w:rsidR="004E706C" w:rsidRPr="00A66CFF" w:rsidRDefault="00A34570" w:rsidP="00D77356">
      <w:pPr>
        <w:overflowPunct w:val="0"/>
        <w:adjustRightInd w:val="0"/>
        <w:snapToGrid w:val="0"/>
        <w:spacing w:line="360" w:lineRule="exact"/>
        <w:ind w:leftChars="390" w:left="1092"/>
        <w:jc w:val="both"/>
        <w:rPr>
          <w:rFonts w:hAnsi="標楷體"/>
          <w:bCs/>
          <w:snapToGrid w:val="0"/>
          <w:kern w:val="0"/>
          <w:szCs w:val="28"/>
        </w:rPr>
      </w:pPr>
      <w:r w:rsidRPr="00A66CFF">
        <w:rPr>
          <w:rFonts w:hAnsi="標楷體" w:hint="eastAsia"/>
          <w:spacing w:val="-4"/>
          <w:szCs w:val="28"/>
        </w:rPr>
        <w:t>108年度7至12月計完成本市各道路、路口、巷道漆劃熱拌反光標線43,183平方公尺，有效規範駕駛人遵循行駛車道，保持重要幹道、路口標線完整常新。</w:t>
      </w:r>
    </w:p>
    <w:p w:rsidR="00CE7F8B" w:rsidRPr="00A66CFF" w:rsidRDefault="00CE7F8B" w:rsidP="00D77356">
      <w:pPr>
        <w:overflowPunct w:val="0"/>
        <w:adjustRightInd w:val="0"/>
        <w:snapToGrid w:val="0"/>
        <w:spacing w:line="360" w:lineRule="exact"/>
        <w:ind w:leftChars="100" w:left="280"/>
        <w:jc w:val="both"/>
        <w:rPr>
          <w:rFonts w:hAnsi="標楷體"/>
          <w:bCs/>
          <w:snapToGrid w:val="0"/>
          <w:kern w:val="0"/>
          <w:szCs w:val="28"/>
        </w:rPr>
      </w:pPr>
      <w:r w:rsidRPr="00A66CFF">
        <w:rPr>
          <w:rFonts w:hAnsi="標楷體" w:hint="eastAsia"/>
          <w:bCs/>
          <w:snapToGrid w:val="0"/>
          <w:kern w:val="0"/>
          <w:szCs w:val="28"/>
        </w:rPr>
        <w:t>（</w:t>
      </w:r>
      <w:r w:rsidR="006A6200" w:rsidRPr="00A66CFF">
        <w:rPr>
          <w:rFonts w:hAnsi="標楷體" w:hint="eastAsia"/>
          <w:bCs/>
          <w:snapToGrid w:val="0"/>
          <w:kern w:val="0"/>
          <w:szCs w:val="28"/>
        </w:rPr>
        <w:t>二</w:t>
      </w:r>
      <w:r w:rsidRPr="00A66CFF">
        <w:rPr>
          <w:rFonts w:hAnsi="標楷體" w:hint="eastAsia"/>
          <w:bCs/>
          <w:snapToGrid w:val="0"/>
          <w:kern w:val="0"/>
          <w:szCs w:val="28"/>
        </w:rPr>
        <w:t>）發展智慧運輸系統</w:t>
      </w:r>
    </w:p>
    <w:p w:rsidR="00CE7F8B" w:rsidRPr="00A66CFF" w:rsidRDefault="00CE7F8B"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1.</w:t>
      </w:r>
      <w:r w:rsidRPr="00A66CFF">
        <w:rPr>
          <w:rFonts w:hAnsi="標楷體" w:cs="Arial Unicode MS" w:hint="eastAsia"/>
          <w:bCs/>
          <w:snapToGrid w:val="0"/>
          <w:kern w:val="0"/>
        </w:rPr>
        <w:t>為提升輕軌沿線路口交通安全，降低因車輛違規造成碰撞事故，規劃辦理車路協同設計與實作計畫，利用感測設備偵測臨近路口車輛動態資訊，即時運算並發佈防碰撞預警訊息，警示一般用路人及輕軌駕駛，減少違規行為，避免碰撞發生，增進路口安全。108年於輕軌一階段之凱旋路段等6處路口，分別規劃設置智慧路口防碰撞警示系統、節能駕駛系統及智慧車流辨識系統等，提供輕軌駕駛防碰撞預警訊息及號誌資訊，以利即早因應，減少碰撞及節省加減速的能源耗損；本計畫並榮獲交通部「智慧運輸系統建設發展計畫」評鑑優等的肯定。</w:t>
      </w:r>
    </w:p>
    <w:p w:rsidR="00CE7F8B" w:rsidRPr="00A66CFF" w:rsidRDefault="00CE7F8B" w:rsidP="00D77356">
      <w:pPr>
        <w:overflowPunct w:val="0"/>
        <w:adjustRightInd w:val="0"/>
        <w:snapToGrid w:val="0"/>
        <w:spacing w:line="360" w:lineRule="exact"/>
        <w:ind w:leftChars="300" w:left="1120" w:hangingChars="100" w:hanging="280"/>
        <w:jc w:val="both"/>
        <w:rPr>
          <w:rFonts w:hAnsi="標楷體"/>
          <w:snapToGrid w:val="0"/>
          <w:kern w:val="0"/>
          <w:szCs w:val="28"/>
        </w:rPr>
      </w:pPr>
      <w:r w:rsidRPr="00A66CFF">
        <w:rPr>
          <w:rFonts w:hAnsi="標楷體" w:hint="eastAsia"/>
          <w:snapToGrid w:val="0"/>
          <w:kern w:val="0"/>
          <w:szCs w:val="28"/>
        </w:rPr>
        <w:t>2.為導正機車違規行為，提升道路通行安全，應用AI影像辨識技術與車牌辨識</w:t>
      </w:r>
      <w:r w:rsidR="00AA2A66" w:rsidRPr="00A66CFF">
        <w:rPr>
          <w:rFonts w:hAnsi="標楷體" w:hint="eastAsia"/>
          <w:snapToGrid w:val="0"/>
          <w:kern w:val="0"/>
          <w:szCs w:val="28"/>
        </w:rPr>
        <w:t>(AV</w:t>
      </w:r>
      <w:r w:rsidR="00F31B09" w:rsidRPr="00A66CFF">
        <w:rPr>
          <w:rFonts w:hAnsi="標楷體" w:hint="eastAsia"/>
          <w:snapToGrid w:val="0"/>
          <w:kern w:val="0"/>
          <w:szCs w:val="28"/>
        </w:rPr>
        <w:t>I</w:t>
      </w:r>
      <w:r w:rsidR="00AA2A66" w:rsidRPr="00A66CFF">
        <w:rPr>
          <w:rFonts w:hAnsi="標楷體" w:hint="eastAsia"/>
          <w:snapToGrid w:val="0"/>
          <w:kern w:val="0"/>
          <w:szCs w:val="28"/>
        </w:rPr>
        <w:t>）</w:t>
      </w:r>
      <w:r w:rsidRPr="00A66CFF">
        <w:rPr>
          <w:rFonts w:hAnsi="標楷體" w:hint="eastAsia"/>
          <w:snapToGrid w:val="0"/>
          <w:kern w:val="0"/>
          <w:szCs w:val="28"/>
        </w:rPr>
        <w:t>技術之結合，建置機車違規左轉警示系統；針對機車違規行為，利用路側資訊可變標誌(CMS)對其提醒、警告，可減少相關值勤或取締人力，並有效嚇阻違規行為。108年度擇中華/正勤及中華/時代大道等2個路口試辦，初期以警示、提醒為主，在測試期間，違規偵測數量約為原人工機動開單次數的30倍，每日違規次數較系統未上線前降低超過 68%。</w:t>
      </w:r>
    </w:p>
    <w:p w:rsidR="00CE7F8B" w:rsidRPr="00A66CFF" w:rsidRDefault="00CE7F8B" w:rsidP="00D77356">
      <w:pPr>
        <w:overflowPunct w:val="0"/>
        <w:adjustRightInd w:val="0"/>
        <w:snapToGrid w:val="0"/>
        <w:spacing w:line="360" w:lineRule="exact"/>
        <w:ind w:leftChars="300" w:left="1120" w:hangingChars="100" w:hanging="280"/>
        <w:jc w:val="both"/>
        <w:rPr>
          <w:rFonts w:hAnsi="標楷體"/>
          <w:bCs/>
          <w:snapToGrid w:val="0"/>
          <w:kern w:val="0"/>
          <w:szCs w:val="28"/>
        </w:rPr>
      </w:pPr>
      <w:r w:rsidRPr="00A66CFF">
        <w:rPr>
          <w:rFonts w:hAnsi="標楷體" w:hint="eastAsia"/>
          <w:snapToGrid w:val="0"/>
          <w:kern w:val="0"/>
          <w:szCs w:val="28"/>
        </w:rPr>
        <w:t>3.</w:t>
      </w:r>
      <w:r w:rsidRPr="00A66CFF">
        <w:rPr>
          <w:rFonts w:hAnsi="標楷體" w:hint="eastAsia"/>
        </w:rPr>
        <w:t>為改善國10鼎金交流道周邊長期交通壅塞問題，向中央爭取經費，在自由路出口匝道及大中博愛路口建置智慧化交通號誌控制系統，透過動態偵測車流即時調整號誌時制，大幅提升國10主線及平面大中路行車順暢度。智慧化號誌控制系統運作後，平均等候線長度明顯縮短，以大中路/自由路群組下匝道為例，等候線長度平日尖峰減少16.23%、假日尖峰減少49.62%；另大中路/博愛</w:t>
      </w:r>
      <w:r w:rsidRPr="00A66CFF">
        <w:rPr>
          <w:rFonts w:hAnsi="標楷體" w:hint="eastAsia"/>
        </w:rPr>
        <w:lastRenderedPageBreak/>
        <w:t>路部分，平面道路之大中二路西向等候線長度平日尖峰減少13.98%、假日尖峰減少21.28%，有效改善國10出口匝道及平面道路壅塞。</w:t>
      </w:r>
    </w:p>
    <w:p w:rsidR="00D2329E" w:rsidRPr="00A66CFF" w:rsidRDefault="00101665" w:rsidP="00D77356">
      <w:pPr>
        <w:overflowPunct w:val="0"/>
        <w:adjustRightInd w:val="0"/>
        <w:snapToGrid w:val="0"/>
        <w:spacing w:line="360" w:lineRule="exact"/>
        <w:ind w:leftChars="100" w:left="840" w:hangingChars="200" w:hanging="560"/>
        <w:jc w:val="both"/>
        <w:rPr>
          <w:rFonts w:hAnsi="標楷體"/>
          <w:bCs/>
          <w:snapToGrid w:val="0"/>
          <w:kern w:val="0"/>
          <w:szCs w:val="28"/>
        </w:rPr>
      </w:pPr>
      <w:r w:rsidRPr="00A66CFF">
        <w:rPr>
          <w:rFonts w:hAnsi="標楷體" w:hint="eastAsia"/>
          <w:bCs/>
          <w:snapToGrid w:val="0"/>
          <w:kern w:val="0"/>
          <w:szCs w:val="28"/>
        </w:rPr>
        <w:t>（</w:t>
      </w:r>
      <w:r w:rsidR="006A6200" w:rsidRPr="00A66CFF">
        <w:rPr>
          <w:rFonts w:hAnsi="標楷體" w:hint="eastAsia"/>
          <w:bCs/>
          <w:snapToGrid w:val="0"/>
          <w:kern w:val="0"/>
          <w:szCs w:val="28"/>
        </w:rPr>
        <w:t>三</w:t>
      </w:r>
      <w:r w:rsidRPr="00A66CFF">
        <w:rPr>
          <w:rFonts w:hAnsi="標楷體" w:hint="eastAsia"/>
          <w:bCs/>
          <w:snapToGrid w:val="0"/>
          <w:kern w:val="0"/>
          <w:szCs w:val="28"/>
        </w:rPr>
        <w:t>）</w:t>
      </w:r>
      <w:r w:rsidR="006A6200" w:rsidRPr="00A66CFF">
        <w:rPr>
          <w:rFonts w:hAnsi="標楷體" w:hint="eastAsia"/>
          <w:spacing w:val="-4"/>
          <w:szCs w:val="28"/>
        </w:rPr>
        <w:t>學區及社區設置交通寧靜區</w:t>
      </w:r>
    </w:p>
    <w:p w:rsidR="00A34570" w:rsidRPr="00A66CFF" w:rsidRDefault="00A34570" w:rsidP="00D77356">
      <w:pPr>
        <w:overflowPunct w:val="0"/>
        <w:adjustRightInd w:val="0"/>
        <w:snapToGrid w:val="0"/>
        <w:spacing w:line="360" w:lineRule="exact"/>
        <w:ind w:leftChars="400" w:left="1120"/>
        <w:jc w:val="both"/>
        <w:rPr>
          <w:rFonts w:hAnsi="標楷體"/>
          <w:spacing w:val="-4"/>
          <w:szCs w:val="28"/>
        </w:rPr>
      </w:pPr>
      <w:r w:rsidRPr="00A66CFF">
        <w:rPr>
          <w:rFonts w:hAnsi="標楷體" w:hint="eastAsia"/>
          <w:spacing w:val="-4"/>
          <w:szCs w:val="28"/>
        </w:rPr>
        <w:t>為落實人本交通，並解決人車爭道與汽機車違停現象等鄰里交通問題，本府交通局於本市中小學校等行人或學童進出頻繁區域規劃「交通寧靜區」，具體做法以速率管制為主，進而依道路條件配合相關標線、標誌等交通工程手段，如標線型人行道、速限30、當心兒童標誌等，期能降低車輛行駛速率並保障行人行走安全，108年7至12月已完成三民區灣利里及本文里合計共2處之改善措施，整體營造「鄰里生活巷道」的人車安全通行環境。</w:t>
      </w:r>
    </w:p>
    <w:p w:rsidR="007F1C30" w:rsidRPr="00A66CFF" w:rsidRDefault="007F1C30" w:rsidP="00D77356">
      <w:pPr>
        <w:overflowPunct w:val="0"/>
        <w:adjustRightInd w:val="0"/>
        <w:snapToGrid w:val="0"/>
        <w:spacing w:line="360" w:lineRule="exact"/>
        <w:ind w:leftChars="100" w:left="840" w:hangingChars="200" w:hanging="560"/>
        <w:jc w:val="both"/>
        <w:rPr>
          <w:rFonts w:hAnsi="標楷體"/>
          <w:bCs/>
          <w:snapToGrid w:val="0"/>
          <w:kern w:val="0"/>
          <w:szCs w:val="28"/>
        </w:rPr>
      </w:pPr>
      <w:r w:rsidRPr="00A66CFF">
        <w:rPr>
          <w:rFonts w:hAnsi="標楷體" w:hint="eastAsia"/>
          <w:bCs/>
          <w:snapToGrid w:val="0"/>
          <w:kern w:val="0"/>
          <w:szCs w:val="28"/>
        </w:rPr>
        <w:t>（四）</w:t>
      </w:r>
      <w:r w:rsidRPr="00A66CFF">
        <w:rPr>
          <w:rFonts w:hAnsi="標楷體" w:hint="eastAsia"/>
          <w:spacing w:val="-4"/>
          <w:szCs w:val="28"/>
        </w:rPr>
        <w:t>行人庇護島</w:t>
      </w:r>
    </w:p>
    <w:p w:rsidR="007F1C30" w:rsidRPr="00A66CFF" w:rsidRDefault="007F1C30" w:rsidP="00D77356">
      <w:pPr>
        <w:overflowPunct w:val="0"/>
        <w:adjustRightInd w:val="0"/>
        <w:snapToGrid w:val="0"/>
        <w:spacing w:line="360" w:lineRule="exact"/>
        <w:ind w:leftChars="400" w:left="1120"/>
        <w:jc w:val="both"/>
        <w:rPr>
          <w:rFonts w:hAnsi="標楷體"/>
          <w:bCs/>
          <w:snapToGrid w:val="0"/>
          <w:kern w:val="0"/>
          <w:szCs w:val="28"/>
        </w:rPr>
      </w:pPr>
      <w:r w:rsidRPr="00A66CFF">
        <w:rPr>
          <w:rFonts w:hAnsi="標楷體" w:hint="eastAsia"/>
          <w:spacing w:val="-4"/>
          <w:szCs w:val="28"/>
        </w:rPr>
        <w:t>因應高齡化社會來臨，盤點市區路幅較寬闊路段及過去行人反映無法順利穿越的路口，利用道路分隔島留設的部分區域規劃施作行人庇護島，提供行人暫停或年長者過馬路時的喘息空間，也提高駕駛人警覺，降低行車速度，守護行人安全。108年度計完成民權/三多、民權/四維、民權/民生及民族/中正等4處路口行人庇護島建置，提供更友善、安全的以人為本交通環境。</w:t>
      </w:r>
    </w:p>
    <w:p w:rsidR="00754EC9" w:rsidRPr="00A66CFF" w:rsidRDefault="00754EC9" w:rsidP="00D77356">
      <w:pPr>
        <w:pStyle w:val="ac"/>
        <w:overflowPunct w:val="0"/>
        <w:adjustRightInd w:val="0"/>
        <w:snapToGrid w:val="0"/>
        <w:spacing w:line="360" w:lineRule="exact"/>
        <w:jc w:val="both"/>
        <w:rPr>
          <w:rFonts w:hAnsi="標楷體"/>
          <w:bCs/>
          <w:snapToGrid w:val="0"/>
          <w:kern w:val="0"/>
          <w:sz w:val="28"/>
          <w:szCs w:val="28"/>
        </w:rPr>
      </w:pPr>
    </w:p>
    <w:p w:rsidR="00EA7861" w:rsidRPr="00A66CFF" w:rsidRDefault="00A1314B" w:rsidP="00D77356">
      <w:pPr>
        <w:pStyle w:val="ac"/>
        <w:overflowPunct w:val="0"/>
        <w:adjustRightInd w:val="0"/>
        <w:snapToGrid w:val="0"/>
        <w:spacing w:line="360" w:lineRule="exact"/>
        <w:jc w:val="both"/>
        <w:rPr>
          <w:rFonts w:hAnsi="標楷體" w:cs="文鼎中黑"/>
          <w:b/>
          <w:bCs/>
          <w:snapToGrid w:val="0"/>
          <w:kern w:val="0"/>
        </w:rPr>
      </w:pPr>
      <w:r w:rsidRPr="00A66CFF">
        <w:rPr>
          <w:rFonts w:hAnsi="標楷體" w:cs="文鼎中黑" w:hint="eastAsia"/>
          <w:b/>
          <w:bCs/>
          <w:snapToGrid w:val="0"/>
          <w:kern w:val="0"/>
        </w:rPr>
        <w:t>七</w:t>
      </w:r>
      <w:r w:rsidR="00EA7861" w:rsidRPr="00A66CFF">
        <w:rPr>
          <w:rFonts w:hAnsi="標楷體" w:cs="文鼎中黑" w:hint="eastAsia"/>
          <w:b/>
          <w:bCs/>
          <w:snapToGrid w:val="0"/>
          <w:kern w:val="0"/>
        </w:rPr>
        <w:t>、交通違規裁決</w:t>
      </w:r>
    </w:p>
    <w:p w:rsidR="002A77F7" w:rsidRPr="00A66CFF" w:rsidRDefault="002A77F7" w:rsidP="00D77356">
      <w:pPr>
        <w:overflowPunct w:val="0"/>
        <w:adjustRightInd w:val="0"/>
        <w:snapToGrid w:val="0"/>
        <w:spacing w:line="360" w:lineRule="exact"/>
        <w:ind w:leftChars="100" w:left="1120" w:hangingChars="300" w:hanging="840"/>
        <w:jc w:val="both"/>
        <w:rPr>
          <w:rFonts w:hAnsi="標楷體"/>
          <w:bCs/>
          <w:snapToGrid w:val="0"/>
          <w:kern w:val="0"/>
          <w:szCs w:val="28"/>
        </w:rPr>
      </w:pPr>
      <w:r w:rsidRPr="00A66CFF">
        <w:rPr>
          <w:rFonts w:hAnsi="標楷體" w:hint="eastAsia"/>
          <w:bCs/>
          <w:snapToGrid w:val="0"/>
          <w:kern w:val="0"/>
          <w:szCs w:val="28"/>
        </w:rPr>
        <w:t>（一）</w:t>
      </w:r>
      <w:r w:rsidR="008B0D9C" w:rsidRPr="00A66CFF">
        <w:rPr>
          <w:rFonts w:hAnsi="標楷體" w:hint="eastAsia"/>
          <w:bCs/>
          <w:snapToGrid w:val="0"/>
          <w:kern w:val="0"/>
          <w:szCs w:val="28"/>
        </w:rPr>
        <w:t>依據「道路交通管理處罰條例」及「違反道路交通管理事件統一裁罰基準及處理細則」規定辦理道路交通違規案件裁罰作業。</w:t>
      </w:r>
      <w:r w:rsidR="00A47D63" w:rsidRPr="00A66CFF">
        <w:rPr>
          <w:rFonts w:hAnsi="標楷體" w:hint="eastAsia"/>
          <w:bCs/>
          <w:snapToGrid w:val="0"/>
          <w:kern w:val="0"/>
          <w:szCs w:val="28"/>
        </w:rPr>
        <w:t>108年7月至12月交通違規結案件數計1,178,548件，市庫罰鍰收入當年度分配數約為新台幣10億4,898萬3,460元。</w:t>
      </w:r>
      <w:r w:rsidR="008B0D9C" w:rsidRPr="00A66CFF">
        <w:rPr>
          <w:rFonts w:hAnsi="標楷體" w:hint="eastAsia"/>
          <w:bCs/>
          <w:snapToGrid w:val="0"/>
          <w:kern w:val="0"/>
          <w:szCs w:val="28"/>
        </w:rPr>
        <w:t>另辦理交通違規罰鍰分期繳納、廣設罰鍰繳納服務管道、便利民眾繳納交通違規罰鍰等業務。</w:t>
      </w:r>
    </w:p>
    <w:p w:rsidR="0059743C" w:rsidRPr="00A66CFF" w:rsidRDefault="002A77F7" w:rsidP="00D77356">
      <w:pPr>
        <w:overflowPunct w:val="0"/>
        <w:adjustRightInd w:val="0"/>
        <w:snapToGrid w:val="0"/>
        <w:spacing w:line="360" w:lineRule="exact"/>
        <w:ind w:leftChars="100" w:left="1120" w:hangingChars="300" w:hanging="840"/>
        <w:jc w:val="both"/>
        <w:rPr>
          <w:rFonts w:hAnsi="標楷體"/>
          <w:bCs/>
          <w:snapToGrid w:val="0"/>
          <w:kern w:val="0"/>
          <w:szCs w:val="28"/>
        </w:rPr>
      </w:pPr>
      <w:r w:rsidRPr="00A66CFF">
        <w:rPr>
          <w:rFonts w:hAnsi="標楷體" w:hint="eastAsia"/>
          <w:bCs/>
          <w:snapToGrid w:val="0"/>
          <w:kern w:val="0"/>
          <w:szCs w:val="28"/>
        </w:rPr>
        <w:t>（二）</w:t>
      </w:r>
      <w:r w:rsidR="008B0D9C" w:rsidRPr="00A66CFF">
        <w:rPr>
          <w:rFonts w:hAnsi="標楷體" w:hint="eastAsia"/>
          <w:bCs/>
          <w:snapToGrid w:val="0"/>
          <w:kern w:val="0"/>
          <w:szCs w:val="28"/>
        </w:rPr>
        <w:t>持續對違反道路交通管理事件裁決確定案件移送行政執行作業，並加強已取得債憑案件之財產清查及再移送行政執行作業。</w:t>
      </w:r>
    </w:p>
    <w:p w:rsidR="00E66CDD" w:rsidRPr="00A66CFF" w:rsidRDefault="00101665" w:rsidP="00D77356">
      <w:pPr>
        <w:overflowPunct w:val="0"/>
        <w:adjustRightInd w:val="0"/>
        <w:snapToGrid w:val="0"/>
        <w:spacing w:line="360" w:lineRule="exact"/>
        <w:ind w:leftChars="100" w:left="1120" w:hangingChars="300" w:hanging="840"/>
        <w:jc w:val="both"/>
        <w:rPr>
          <w:rFonts w:hAnsi="標楷體"/>
          <w:bCs/>
          <w:snapToGrid w:val="0"/>
          <w:kern w:val="0"/>
          <w:szCs w:val="28"/>
        </w:rPr>
      </w:pPr>
      <w:r w:rsidRPr="00A66CFF">
        <w:rPr>
          <w:rFonts w:hAnsi="標楷體" w:hint="eastAsia"/>
          <w:bCs/>
          <w:snapToGrid w:val="0"/>
          <w:kern w:val="0"/>
          <w:szCs w:val="28"/>
        </w:rPr>
        <w:t>（</w:t>
      </w:r>
      <w:r w:rsidR="00E66CDD" w:rsidRPr="00A66CFF">
        <w:rPr>
          <w:rFonts w:hAnsi="標楷體" w:hint="eastAsia"/>
          <w:bCs/>
          <w:snapToGrid w:val="0"/>
          <w:kern w:val="0"/>
          <w:szCs w:val="28"/>
        </w:rPr>
        <w:t>三</w:t>
      </w:r>
      <w:r w:rsidRPr="00A66CFF">
        <w:rPr>
          <w:rFonts w:hAnsi="標楷體" w:hint="eastAsia"/>
          <w:bCs/>
          <w:snapToGrid w:val="0"/>
          <w:kern w:val="0"/>
          <w:szCs w:val="28"/>
        </w:rPr>
        <w:t>）</w:t>
      </w:r>
      <w:r w:rsidR="00E66CDD" w:rsidRPr="00A66CFF">
        <w:rPr>
          <w:rFonts w:hAnsi="標楷體" w:hint="eastAsia"/>
          <w:bCs/>
          <w:snapToGrid w:val="0"/>
          <w:kern w:val="0"/>
          <w:szCs w:val="28"/>
        </w:rPr>
        <w:t>車輛行車事故</w:t>
      </w:r>
      <w:r w:rsidR="00E66CDD" w:rsidRPr="00A66CFF">
        <w:rPr>
          <w:rFonts w:hAnsi="標楷體"/>
          <w:bCs/>
          <w:snapToGrid w:val="0"/>
          <w:kern w:val="0"/>
          <w:szCs w:val="28"/>
        </w:rPr>
        <w:t>鑑定</w:t>
      </w:r>
      <w:r w:rsidR="00E66CDD" w:rsidRPr="00A66CFF">
        <w:rPr>
          <w:rFonts w:hAnsi="標楷體" w:hint="eastAsia"/>
          <w:bCs/>
          <w:snapToGrid w:val="0"/>
          <w:kern w:val="0"/>
          <w:szCs w:val="28"/>
        </w:rPr>
        <w:t>覆議</w:t>
      </w:r>
    </w:p>
    <w:p w:rsidR="005013A1" w:rsidRPr="00A66CFF" w:rsidRDefault="005013A1" w:rsidP="00D77356">
      <w:pPr>
        <w:overflowPunct w:val="0"/>
        <w:adjustRightInd w:val="0"/>
        <w:snapToGrid w:val="0"/>
        <w:spacing w:line="360" w:lineRule="exact"/>
        <w:ind w:leftChars="420" w:left="1176"/>
        <w:jc w:val="both"/>
        <w:rPr>
          <w:rFonts w:hAnsi="標楷體"/>
          <w:bCs/>
          <w:snapToGrid w:val="0"/>
          <w:kern w:val="0"/>
          <w:szCs w:val="28"/>
        </w:rPr>
      </w:pPr>
      <w:r w:rsidRPr="00A66CFF">
        <w:rPr>
          <w:rFonts w:hAnsi="標楷體" w:hint="eastAsia"/>
          <w:bCs/>
          <w:snapToGrid w:val="0"/>
          <w:kern w:val="0"/>
          <w:szCs w:val="28"/>
        </w:rPr>
        <w:t>本府交通局車輛行車事故鑑定委員會及車輛行車事故鑑定覆議委員會，</w:t>
      </w:r>
      <w:r w:rsidR="00443911" w:rsidRPr="00A66CFF">
        <w:rPr>
          <w:rFonts w:hAnsi="標楷體" w:hint="eastAsia"/>
          <w:bCs/>
          <w:snapToGrid w:val="0"/>
          <w:kern w:val="0"/>
          <w:szCs w:val="28"/>
        </w:rPr>
        <w:t>108年度</w:t>
      </w:r>
      <w:r w:rsidR="006B417D" w:rsidRPr="00A66CFF">
        <w:rPr>
          <w:rFonts w:hAnsi="標楷體" w:hint="eastAsia"/>
          <w:bCs/>
          <w:snapToGrid w:val="0"/>
          <w:kern w:val="0"/>
          <w:szCs w:val="28"/>
        </w:rPr>
        <w:t>7</w:t>
      </w:r>
      <w:r w:rsidR="00443911" w:rsidRPr="00A66CFF">
        <w:rPr>
          <w:rFonts w:hAnsi="標楷體" w:hint="eastAsia"/>
          <w:bCs/>
          <w:snapToGrid w:val="0"/>
          <w:kern w:val="0"/>
          <w:szCs w:val="28"/>
        </w:rPr>
        <w:t>至</w:t>
      </w:r>
      <w:r w:rsidR="006B417D" w:rsidRPr="00A66CFF">
        <w:rPr>
          <w:rFonts w:hAnsi="標楷體" w:hint="eastAsia"/>
          <w:bCs/>
          <w:snapToGrid w:val="0"/>
          <w:kern w:val="0"/>
          <w:szCs w:val="28"/>
        </w:rPr>
        <w:t>12</w:t>
      </w:r>
      <w:r w:rsidR="00443911" w:rsidRPr="00A66CFF">
        <w:rPr>
          <w:rFonts w:hAnsi="標楷體" w:hint="eastAsia"/>
          <w:bCs/>
          <w:snapToGrid w:val="0"/>
          <w:kern w:val="0"/>
          <w:szCs w:val="28"/>
        </w:rPr>
        <w:t>月受理民眾申請及司法機關囑託鑑定之行車事故案件共計</w:t>
      </w:r>
      <w:r w:rsidR="00060A04" w:rsidRPr="00A66CFF">
        <w:rPr>
          <w:rFonts w:hAnsi="標楷體" w:hint="eastAsia"/>
          <w:bCs/>
          <w:snapToGrid w:val="0"/>
          <w:kern w:val="0"/>
          <w:szCs w:val="28"/>
        </w:rPr>
        <w:t>1,</w:t>
      </w:r>
      <w:r w:rsidR="004A3FD2" w:rsidRPr="00A66CFF">
        <w:rPr>
          <w:rFonts w:hAnsi="標楷體" w:hint="eastAsia"/>
          <w:bCs/>
          <w:snapToGrid w:val="0"/>
          <w:kern w:val="0"/>
          <w:szCs w:val="28"/>
        </w:rPr>
        <w:t>284</w:t>
      </w:r>
      <w:r w:rsidR="00443911" w:rsidRPr="00A66CFF">
        <w:rPr>
          <w:rFonts w:hAnsi="標楷體" w:hint="eastAsia"/>
          <w:bCs/>
          <w:snapToGrid w:val="0"/>
          <w:kern w:val="0"/>
          <w:szCs w:val="28"/>
        </w:rPr>
        <w:t>件及覆議案件</w:t>
      </w:r>
      <w:r w:rsidR="006B417D" w:rsidRPr="00A66CFF">
        <w:rPr>
          <w:rFonts w:hAnsi="標楷體" w:hint="eastAsia"/>
          <w:bCs/>
          <w:snapToGrid w:val="0"/>
          <w:kern w:val="0"/>
          <w:szCs w:val="28"/>
        </w:rPr>
        <w:t>263</w:t>
      </w:r>
      <w:r w:rsidR="00443911" w:rsidRPr="00A66CFF">
        <w:rPr>
          <w:rFonts w:hAnsi="標楷體" w:hint="eastAsia"/>
          <w:bCs/>
          <w:snapToGrid w:val="0"/>
          <w:kern w:val="0"/>
          <w:szCs w:val="28"/>
        </w:rPr>
        <w:t>件。</w:t>
      </w:r>
    </w:p>
    <w:sectPr w:rsidR="005013A1" w:rsidRPr="00A66CFF" w:rsidSect="00101665">
      <w:footerReference w:type="even" r:id="rId12"/>
      <w:footerReference w:type="default" r:id="rId13"/>
      <w:pgSz w:w="11906" w:h="16838" w:code="9"/>
      <w:pgMar w:top="1418" w:right="1418" w:bottom="1418" w:left="1418" w:header="851" w:footer="851"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774" w:rsidRDefault="005F1774">
      <w:r>
        <w:separator/>
      </w:r>
    </w:p>
  </w:endnote>
  <w:endnote w:type="continuationSeparator" w:id="0">
    <w:p w:rsidR="005F1774" w:rsidRDefault="005F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華康楷書體W5">
    <w:charset w:val="88"/>
    <w:family w:val="script"/>
    <w:pitch w:val="fixed"/>
    <w:sig w:usb0="80000001" w:usb1="28091800" w:usb2="00000016" w:usb3="00000000" w:csb0="00100000" w:csb1="00000000"/>
  </w:font>
  <w:font w:name="CG Times">
    <w:panose1 w:val="020206030504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өũ">
    <w:panose1 w:val="00000000000000000000"/>
    <w:charset w:val="00"/>
    <w:family w:val="roman"/>
    <w:notTrueType/>
    <w:pitch w:val="default"/>
  </w:font>
  <w:font w:name="文鼎中黑">
    <w:altName w:val="微軟正黑體"/>
    <w:charset w:val="88"/>
    <w:family w:val="modern"/>
    <w:pitch w:val="fixed"/>
    <w:sig w:usb0="00000000"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04" w:rsidRDefault="0092350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- 245 -</w:t>
    </w:r>
    <w:r>
      <w:rPr>
        <w:rStyle w:val="a9"/>
      </w:rPr>
      <w:fldChar w:fldCharType="end"/>
    </w:r>
  </w:p>
  <w:p w:rsidR="00923504" w:rsidRDefault="009235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04" w:rsidRPr="000951FF" w:rsidRDefault="00923504">
    <w:pPr>
      <w:pStyle w:val="a8"/>
      <w:framePr w:wrap="around" w:vAnchor="text" w:hAnchor="margin" w:xAlign="center" w:y="1"/>
      <w:rPr>
        <w:rStyle w:val="a9"/>
        <w:rFonts w:ascii="Times New Roman"/>
        <w:color w:val="FFFFFF"/>
      </w:rPr>
    </w:pPr>
    <w:r w:rsidRPr="000951FF">
      <w:rPr>
        <w:rStyle w:val="a9"/>
        <w:rFonts w:ascii="Times New Roman"/>
        <w:color w:val="FFFFFF"/>
      </w:rPr>
      <w:fldChar w:fldCharType="begin"/>
    </w:r>
    <w:r w:rsidRPr="000951FF">
      <w:rPr>
        <w:rStyle w:val="a9"/>
        <w:rFonts w:ascii="Times New Roman"/>
        <w:color w:val="FFFFFF"/>
      </w:rPr>
      <w:instrText xml:space="preserve">PAGE  </w:instrText>
    </w:r>
    <w:r w:rsidRPr="000951FF">
      <w:rPr>
        <w:rStyle w:val="a9"/>
        <w:rFonts w:ascii="Times New Roman"/>
        <w:color w:val="FFFFFF"/>
      </w:rPr>
      <w:fldChar w:fldCharType="separate"/>
    </w:r>
    <w:r w:rsidR="00BB6E58">
      <w:rPr>
        <w:rStyle w:val="a9"/>
        <w:rFonts w:ascii="Times New Roman"/>
        <w:noProof/>
        <w:color w:val="FFFFFF"/>
      </w:rPr>
      <w:t>- 4 -</w:t>
    </w:r>
    <w:r w:rsidRPr="000951FF">
      <w:rPr>
        <w:rStyle w:val="a9"/>
        <w:rFonts w:ascii="Times New Roman"/>
        <w:color w:val="FFFFFF"/>
      </w:rPr>
      <w:fldChar w:fldCharType="end"/>
    </w:r>
  </w:p>
  <w:p w:rsidR="00923504" w:rsidRDefault="009235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774" w:rsidRDefault="005F1774">
      <w:r>
        <w:separator/>
      </w:r>
    </w:p>
  </w:footnote>
  <w:footnote w:type="continuationSeparator" w:id="0">
    <w:p w:rsidR="005F1774" w:rsidRDefault="005F1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E99"/>
    <w:multiLevelType w:val="hybridMultilevel"/>
    <w:tmpl w:val="DEFC2016"/>
    <w:lvl w:ilvl="0" w:tplc="FA262A7A">
      <w:start w:val="1"/>
      <w:numFmt w:val="decimal"/>
      <w:lvlText w:val="(%1)"/>
      <w:lvlJc w:val="left"/>
      <w:pPr>
        <w:ind w:left="561" w:hanging="480"/>
      </w:pPr>
    </w:lvl>
    <w:lvl w:ilvl="1" w:tplc="04090019">
      <w:start w:val="1"/>
      <w:numFmt w:val="ideographTraditional"/>
      <w:lvlText w:val="%2、"/>
      <w:lvlJc w:val="left"/>
      <w:pPr>
        <w:ind w:left="1041" w:hanging="480"/>
      </w:pPr>
    </w:lvl>
    <w:lvl w:ilvl="2" w:tplc="0409001B">
      <w:start w:val="1"/>
      <w:numFmt w:val="lowerRoman"/>
      <w:lvlText w:val="%3."/>
      <w:lvlJc w:val="right"/>
      <w:pPr>
        <w:ind w:left="1521" w:hanging="480"/>
      </w:pPr>
    </w:lvl>
    <w:lvl w:ilvl="3" w:tplc="0409000F">
      <w:start w:val="1"/>
      <w:numFmt w:val="decimal"/>
      <w:lvlText w:val="%4."/>
      <w:lvlJc w:val="left"/>
      <w:pPr>
        <w:ind w:left="2001" w:hanging="480"/>
      </w:pPr>
    </w:lvl>
    <w:lvl w:ilvl="4" w:tplc="04090019">
      <w:start w:val="1"/>
      <w:numFmt w:val="ideographTraditional"/>
      <w:lvlText w:val="%5、"/>
      <w:lvlJc w:val="left"/>
      <w:pPr>
        <w:ind w:left="2481" w:hanging="480"/>
      </w:pPr>
    </w:lvl>
    <w:lvl w:ilvl="5" w:tplc="0409001B">
      <w:start w:val="1"/>
      <w:numFmt w:val="lowerRoman"/>
      <w:lvlText w:val="%6."/>
      <w:lvlJc w:val="right"/>
      <w:pPr>
        <w:ind w:left="2961" w:hanging="480"/>
      </w:pPr>
    </w:lvl>
    <w:lvl w:ilvl="6" w:tplc="0409000F">
      <w:start w:val="1"/>
      <w:numFmt w:val="decimal"/>
      <w:lvlText w:val="%7."/>
      <w:lvlJc w:val="left"/>
      <w:pPr>
        <w:ind w:left="3441" w:hanging="480"/>
      </w:pPr>
    </w:lvl>
    <w:lvl w:ilvl="7" w:tplc="04090019">
      <w:start w:val="1"/>
      <w:numFmt w:val="ideographTraditional"/>
      <w:lvlText w:val="%8、"/>
      <w:lvlJc w:val="left"/>
      <w:pPr>
        <w:ind w:left="3921" w:hanging="480"/>
      </w:pPr>
    </w:lvl>
    <w:lvl w:ilvl="8" w:tplc="0409001B">
      <w:start w:val="1"/>
      <w:numFmt w:val="lowerRoman"/>
      <w:lvlText w:val="%9."/>
      <w:lvlJc w:val="right"/>
      <w:pPr>
        <w:ind w:left="4401" w:hanging="480"/>
      </w:pPr>
    </w:lvl>
  </w:abstractNum>
  <w:abstractNum w:abstractNumId="1">
    <w:nsid w:val="0AED4B46"/>
    <w:multiLevelType w:val="hybridMultilevel"/>
    <w:tmpl w:val="E4F8B9E8"/>
    <w:lvl w:ilvl="0" w:tplc="FCA632B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108B6422"/>
    <w:multiLevelType w:val="hybridMultilevel"/>
    <w:tmpl w:val="DEFC2016"/>
    <w:lvl w:ilvl="0" w:tplc="FA262A7A">
      <w:start w:val="1"/>
      <w:numFmt w:val="decimal"/>
      <w:lvlText w:val="(%1)"/>
      <w:lvlJc w:val="left"/>
      <w:pPr>
        <w:ind w:left="561" w:hanging="480"/>
      </w:pPr>
    </w:lvl>
    <w:lvl w:ilvl="1" w:tplc="04090019">
      <w:start w:val="1"/>
      <w:numFmt w:val="ideographTraditional"/>
      <w:lvlText w:val="%2、"/>
      <w:lvlJc w:val="left"/>
      <w:pPr>
        <w:ind w:left="1041" w:hanging="480"/>
      </w:pPr>
    </w:lvl>
    <w:lvl w:ilvl="2" w:tplc="0409001B">
      <w:start w:val="1"/>
      <w:numFmt w:val="lowerRoman"/>
      <w:lvlText w:val="%3."/>
      <w:lvlJc w:val="right"/>
      <w:pPr>
        <w:ind w:left="1521" w:hanging="480"/>
      </w:pPr>
    </w:lvl>
    <w:lvl w:ilvl="3" w:tplc="0409000F">
      <w:start w:val="1"/>
      <w:numFmt w:val="decimal"/>
      <w:lvlText w:val="%4."/>
      <w:lvlJc w:val="left"/>
      <w:pPr>
        <w:ind w:left="2001" w:hanging="480"/>
      </w:pPr>
    </w:lvl>
    <w:lvl w:ilvl="4" w:tplc="04090019">
      <w:start w:val="1"/>
      <w:numFmt w:val="ideographTraditional"/>
      <w:lvlText w:val="%5、"/>
      <w:lvlJc w:val="left"/>
      <w:pPr>
        <w:ind w:left="2481" w:hanging="480"/>
      </w:pPr>
    </w:lvl>
    <w:lvl w:ilvl="5" w:tplc="0409001B">
      <w:start w:val="1"/>
      <w:numFmt w:val="lowerRoman"/>
      <w:lvlText w:val="%6."/>
      <w:lvlJc w:val="right"/>
      <w:pPr>
        <w:ind w:left="2961" w:hanging="480"/>
      </w:pPr>
    </w:lvl>
    <w:lvl w:ilvl="6" w:tplc="0409000F">
      <w:start w:val="1"/>
      <w:numFmt w:val="decimal"/>
      <w:lvlText w:val="%7."/>
      <w:lvlJc w:val="left"/>
      <w:pPr>
        <w:ind w:left="3441" w:hanging="480"/>
      </w:pPr>
    </w:lvl>
    <w:lvl w:ilvl="7" w:tplc="04090019">
      <w:start w:val="1"/>
      <w:numFmt w:val="ideographTraditional"/>
      <w:lvlText w:val="%8、"/>
      <w:lvlJc w:val="left"/>
      <w:pPr>
        <w:ind w:left="3921" w:hanging="480"/>
      </w:pPr>
    </w:lvl>
    <w:lvl w:ilvl="8" w:tplc="0409001B">
      <w:start w:val="1"/>
      <w:numFmt w:val="lowerRoman"/>
      <w:lvlText w:val="%9."/>
      <w:lvlJc w:val="right"/>
      <w:pPr>
        <w:ind w:left="4401" w:hanging="480"/>
      </w:pPr>
    </w:lvl>
  </w:abstractNum>
  <w:abstractNum w:abstractNumId="3">
    <w:nsid w:val="1EB7791E"/>
    <w:multiLevelType w:val="hybridMultilevel"/>
    <w:tmpl w:val="BBD42E1E"/>
    <w:lvl w:ilvl="0" w:tplc="0616FDD4">
      <w:start w:val="1"/>
      <w:numFmt w:val="decimal"/>
      <w:lvlText w:val="(%1)."/>
      <w:lvlJc w:val="left"/>
      <w:pPr>
        <w:ind w:left="1600" w:hanging="480"/>
      </w:pPr>
    </w:lvl>
    <w:lvl w:ilvl="1" w:tplc="04090019">
      <w:start w:val="1"/>
      <w:numFmt w:val="ideographTraditional"/>
      <w:lvlText w:val="%2、"/>
      <w:lvlJc w:val="left"/>
      <w:pPr>
        <w:ind w:left="2080" w:hanging="480"/>
      </w:pPr>
    </w:lvl>
    <w:lvl w:ilvl="2" w:tplc="0409001B">
      <w:start w:val="1"/>
      <w:numFmt w:val="lowerRoman"/>
      <w:lvlText w:val="%3."/>
      <w:lvlJc w:val="right"/>
      <w:pPr>
        <w:ind w:left="2560" w:hanging="480"/>
      </w:pPr>
    </w:lvl>
    <w:lvl w:ilvl="3" w:tplc="0409000F">
      <w:start w:val="1"/>
      <w:numFmt w:val="decimal"/>
      <w:lvlText w:val="%4."/>
      <w:lvlJc w:val="left"/>
      <w:pPr>
        <w:ind w:left="3040" w:hanging="480"/>
      </w:pPr>
    </w:lvl>
    <w:lvl w:ilvl="4" w:tplc="04090019">
      <w:start w:val="1"/>
      <w:numFmt w:val="ideographTraditional"/>
      <w:lvlText w:val="%5、"/>
      <w:lvlJc w:val="left"/>
      <w:pPr>
        <w:ind w:left="3520" w:hanging="480"/>
      </w:pPr>
    </w:lvl>
    <w:lvl w:ilvl="5" w:tplc="0409001B">
      <w:start w:val="1"/>
      <w:numFmt w:val="lowerRoman"/>
      <w:lvlText w:val="%6."/>
      <w:lvlJc w:val="right"/>
      <w:pPr>
        <w:ind w:left="4000" w:hanging="480"/>
      </w:pPr>
    </w:lvl>
    <w:lvl w:ilvl="6" w:tplc="0409000F">
      <w:start w:val="1"/>
      <w:numFmt w:val="decimal"/>
      <w:lvlText w:val="%7."/>
      <w:lvlJc w:val="left"/>
      <w:pPr>
        <w:ind w:left="4480" w:hanging="480"/>
      </w:pPr>
    </w:lvl>
    <w:lvl w:ilvl="7" w:tplc="04090019">
      <w:start w:val="1"/>
      <w:numFmt w:val="ideographTraditional"/>
      <w:lvlText w:val="%8、"/>
      <w:lvlJc w:val="left"/>
      <w:pPr>
        <w:ind w:left="4960" w:hanging="480"/>
      </w:pPr>
    </w:lvl>
    <w:lvl w:ilvl="8" w:tplc="0409001B">
      <w:start w:val="1"/>
      <w:numFmt w:val="lowerRoman"/>
      <w:lvlText w:val="%9."/>
      <w:lvlJc w:val="right"/>
      <w:pPr>
        <w:ind w:left="5440" w:hanging="480"/>
      </w:pPr>
    </w:lvl>
  </w:abstractNum>
  <w:abstractNum w:abstractNumId="4">
    <w:nsid w:val="2A5D5F90"/>
    <w:multiLevelType w:val="hybridMultilevel"/>
    <w:tmpl w:val="9848A5AA"/>
    <w:lvl w:ilvl="0" w:tplc="FB18729E">
      <w:start w:val="1"/>
      <w:numFmt w:val="decimal"/>
      <w:lvlText w:val="(%1)"/>
      <w:lvlJc w:val="left"/>
      <w:pPr>
        <w:ind w:left="1714" w:hanging="720"/>
      </w:pPr>
    </w:lvl>
    <w:lvl w:ilvl="1" w:tplc="04090019">
      <w:start w:val="1"/>
      <w:numFmt w:val="ideographTraditional"/>
      <w:lvlText w:val="%2、"/>
      <w:lvlJc w:val="left"/>
      <w:pPr>
        <w:ind w:left="1954" w:hanging="480"/>
      </w:pPr>
    </w:lvl>
    <w:lvl w:ilvl="2" w:tplc="0409001B">
      <w:start w:val="1"/>
      <w:numFmt w:val="lowerRoman"/>
      <w:lvlText w:val="%3."/>
      <w:lvlJc w:val="right"/>
      <w:pPr>
        <w:ind w:left="2434" w:hanging="480"/>
      </w:pPr>
    </w:lvl>
    <w:lvl w:ilvl="3" w:tplc="0409000F">
      <w:start w:val="1"/>
      <w:numFmt w:val="decimal"/>
      <w:lvlText w:val="%4."/>
      <w:lvlJc w:val="left"/>
      <w:pPr>
        <w:ind w:left="2914" w:hanging="480"/>
      </w:pPr>
    </w:lvl>
    <w:lvl w:ilvl="4" w:tplc="04090019">
      <w:start w:val="1"/>
      <w:numFmt w:val="ideographTraditional"/>
      <w:lvlText w:val="%5、"/>
      <w:lvlJc w:val="left"/>
      <w:pPr>
        <w:ind w:left="3394" w:hanging="480"/>
      </w:pPr>
    </w:lvl>
    <w:lvl w:ilvl="5" w:tplc="0409001B">
      <w:start w:val="1"/>
      <w:numFmt w:val="lowerRoman"/>
      <w:lvlText w:val="%6."/>
      <w:lvlJc w:val="right"/>
      <w:pPr>
        <w:ind w:left="3874" w:hanging="480"/>
      </w:pPr>
    </w:lvl>
    <w:lvl w:ilvl="6" w:tplc="0409000F">
      <w:start w:val="1"/>
      <w:numFmt w:val="decimal"/>
      <w:lvlText w:val="%7."/>
      <w:lvlJc w:val="left"/>
      <w:pPr>
        <w:ind w:left="4354" w:hanging="480"/>
      </w:pPr>
    </w:lvl>
    <w:lvl w:ilvl="7" w:tplc="04090019">
      <w:start w:val="1"/>
      <w:numFmt w:val="ideographTraditional"/>
      <w:lvlText w:val="%8、"/>
      <w:lvlJc w:val="left"/>
      <w:pPr>
        <w:ind w:left="4834" w:hanging="480"/>
      </w:pPr>
    </w:lvl>
    <w:lvl w:ilvl="8" w:tplc="0409001B">
      <w:start w:val="1"/>
      <w:numFmt w:val="lowerRoman"/>
      <w:lvlText w:val="%9."/>
      <w:lvlJc w:val="right"/>
      <w:pPr>
        <w:ind w:left="5314" w:hanging="480"/>
      </w:pPr>
    </w:lvl>
  </w:abstractNum>
  <w:abstractNum w:abstractNumId="5">
    <w:nsid w:val="42A33601"/>
    <w:multiLevelType w:val="hybridMultilevel"/>
    <w:tmpl w:val="15269766"/>
    <w:lvl w:ilvl="0" w:tplc="21D08D8E">
      <w:start w:val="1"/>
      <w:numFmt w:val="decimal"/>
      <w:lvlText w:val="%1."/>
      <w:lvlJc w:val="left"/>
      <w:pPr>
        <w:ind w:left="1680" w:hanging="360"/>
      </w:pPr>
    </w:lvl>
    <w:lvl w:ilvl="1" w:tplc="04090019">
      <w:start w:val="1"/>
      <w:numFmt w:val="ideographTraditional"/>
      <w:lvlText w:val="%2、"/>
      <w:lvlJc w:val="left"/>
      <w:pPr>
        <w:ind w:left="2280" w:hanging="480"/>
      </w:pPr>
    </w:lvl>
    <w:lvl w:ilvl="2" w:tplc="0409001B">
      <w:start w:val="1"/>
      <w:numFmt w:val="lowerRoman"/>
      <w:lvlText w:val="%3."/>
      <w:lvlJc w:val="right"/>
      <w:pPr>
        <w:ind w:left="2760" w:hanging="480"/>
      </w:pPr>
    </w:lvl>
    <w:lvl w:ilvl="3" w:tplc="0409000F">
      <w:start w:val="1"/>
      <w:numFmt w:val="decimal"/>
      <w:lvlText w:val="%4."/>
      <w:lvlJc w:val="left"/>
      <w:pPr>
        <w:ind w:left="3240" w:hanging="480"/>
      </w:pPr>
    </w:lvl>
    <w:lvl w:ilvl="4" w:tplc="04090019">
      <w:start w:val="1"/>
      <w:numFmt w:val="ideographTraditional"/>
      <w:lvlText w:val="%5、"/>
      <w:lvlJc w:val="left"/>
      <w:pPr>
        <w:ind w:left="3720" w:hanging="480"/>
      </w:pPr>
    </w:lvl>
    <w:lvl w:ilvl="5" w:tplc="0409001B">
      <w:start w:val="1"/>
      <w:numFmt w:val="lowerRoman"/>
      <w:lvlText w:val="%6."/>
      <w:lvlJc w:val="right"/>
      <w:pPr>
        <w:ind w:left="4200" w:hanging="480"/>
      </w:pPr>
    </w:lvl>
    <w:lvl w:ilvl="6" w:tplc="0409000F">
      <w:start w:val="1"/>
      <w:numFmt w:val="decimal"/>
      <w:lvlText w:val="%7."/>
      <w:lvlJc w:val="left"/>
      <w:pPr>
        <w:ind w:left="4680" w:hanging="480"/>
      </w:pPr>
    </w:lvl>
    <w:lvl w:ilvl="7" w:tplc="04090019">
      <w:start w:val="1"/>
      <w:numFmt w:val="ideographTraditional"/>
      <w:lvlText w:val="%8、"/>
      <w:lvlJc w:val="left"/>
      <w:pPr>
        <w:ind w:left="5160" w:hanging="480"/>
      </w:pPr>
    </w:lvl>
    <w:lvl w:ilvl="8" w:tplc="0409001B">
      <w:start w:val="1"/>
      <w:numFmt w:val="lowerRoman"/>
      <w:lvlText w:val="%9."/>
      <w:lvlJc w:val="right"/>
      <w:pPr>
        <w:ind w:left="5640" w:hanging="480"/>
      </w:pPr>
    </w:lvl>
  </w:abstractNum>
  <w:abstractNum w:abstractNumId="6">
    <w:nsid w:val="473E631C"/>
    <w:multiLevelType w:val="singleLevel"/>
    <w:tmpl w:val="9E00FAD8"/>
    <w:lvl w:ilvl="0">
      <w:start w:val="1"/>
      <w:numFmt w:val="decimal"/>
      <w:lvlText w:val="%1."/>
      <w:lvlJc w:val="left"/>
      <w:pPr>
        <w:tabs>
          <w:tab w:val="num" w:pos="1290"/>
        </w:tabs>
        <w:ind w:left="780" w:hanging="210"/>
      </w:pPr>
      <w:rPr>
        <w:rFonts w:hint="eastAsia"/>
      </w:rPr>
    </w:lvl>
  </w:abstractNum>
  <w:abstractNum w:abstractNumId="7">
    <w:nsid w:val="53CE561A"/>
    <w:multiLevelType w:val="hybridMultilevel"/>
    <w:tmpl w:val="DEFC2016"/>
    <w:lvl w:ilvl="0" w:tplc="FA262A7A">
      <w:start w:val="1"/>
      <w:numFmt w:val="decimal"/>
      <w:lvlText w:val="(%1)"/>
      <w:lvlJc w:val="left"/>
      <w:pPr>
        <w:ind w:left="9411" w:hanging="480"/>
      </w:pPr>
    </w:lvl>
    <w:lvl w:ilvl="1" w:tplc="04090019">
      <w:start w:val="1"/>
      <w:numFmt w:val="ideographTraditional"/>
      <w:lvlText w:val="%2、"/>
      <w:lvlJc w:val="left"/>
      <w:pPr>
        <w:ind w:left="9891" w:hanging="480"/>
      </w:pPr>
    </w:lvl>
    <w:lvl w:ilvl="2" w:tplc="0409001B">
      <w:start w:val="1"/>
      <w:numFmt w:val="lowerRoman"/>
      <w:lvlText w:val="%3."/>
      <w:lvlJc w:val="right"/>
      <w:pPr>
        <w:ind w:left="10371" w:hanging="480"/>
      </w:pPr>
    </w:lvl>
    <w:lvl w:ilvl="3" w:tplc="0409000F">
      <w:start w:val="1"/>
      <w:numFmt w:val="decimal"/>
      <w:lvlText w:val="%4."/>
      <w:lvlJc w:val="left"/>
      <w:pPr>
        <w:ind w:left="10851" w:hanging="480"/>
      </w:pPr>
    </w:lvl>
    <w:lvl w:ilvl="4" w:tplc="04090019">
      <w:start w:val="1"/>
      <w:numFmt w:val="ideographTraditional"/>
      <w:lvlText w:val="%5、"/>
      <w:lvlJc w:val="left"/>
      <w:pPr>
        <w:ind w:left="11331" w:hanging="480"/>
      </w:pPr>
    </w:lvl>
    <w:lvl w:ilvl="5" w:tplc="0409001B">
      <w:start w:val="1"/>
      <w:numFmt w:val="lowerRoman"/>
      <w:lvlText w:val="%6."/>
      <w:lvlJc w:val="right"/>
      <w:pPr>
        <w:ind w:left="11811" w:hanging="480"/>
      </w:pPr>
    </w:lvl>
    <w:lvl w:ilvl="6" w:tplc="0409000F">
      <w:start w:val="1"/>
      <w:numFmt w:val="decimal"/>
      <w:lvlText w:val="%7."/>
      <w:lvlJc w:val="left"/>
      <w:pPr>
        <w:ind w:left="12291" w:hanging="480"/>
      </w:pPr>
    </w:lvl>
    <w:lvl w:ilvl="7" w:tplc="04090019">
      <w:start w:val="1"/>
      <w:numFmt w:val="ideographTraditional"/>
      <w:lvlText w:val="%8、"/>
      <w:lvlJc w:val="left"/>
      <w:pPr>
        <w:ind w:left="12771" w:hanging="480"/>
      </w:pPr>
    </w:lvl>
    <w:lvl w:ilvl="8" w:tplc="0409001B">
      <w:start w:val="1"/>
      <w:numFmt w:val="lowerRoman"/>
      <w:lvlText w:val="%9."/>
      <w:lvlJc w:val="right"/>
      <w:pPr>
        <w:ind w:left="13251" w:hanging="480"/>
      </w:p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37"/>
    <w:rsid w:val="00000F48"/>
    <w:rsid w:val="0000311D"/>
    <w:rsid w:val="00003360"/>
    <w:rsid w:val="00004B9C"/>
    <w:rsid w:val="00004EB9"/>
    <w:rsid w:val="00004F4A"/>
    <w:rsid w:val="0000690E"/>
    <w:rsid w:val="0000758D"/>
    <w:rsid w:val="0001014A"/>
    <w:rsid w:val="00010158"/>
    <w:rsid w:val="00010ACB"/>
    <w:rsid w:val="000137A0"/>
    <w:rsid w:val="00013E63"/>
    <w:rsid w:val="00015D43"/>
    <w:rsid w:val="00017047"/>
    <w:rsid w:val="00017A03"/>
    <w:rsid w:val="00017B68"/>
    <w:rsid w:val="00017CCE"/>
    <w:rsid w:val="00017E53"/>
    <w:rsid w:val="00017F8D"/>
    <w:rsid w:val="00020815"/>
    <w:rsid w:val="00021094"/>
    <w:rsid w:val="000258C2"/>
    <w:rsid w:val="00026448"/>
    <w:rsid w:val="000272C5"/>
    <w:rsid w:val="000274A6"/>
    <w:rsid w:val="00030069"/>
    <w:rsid w:val="00030E10"/>
    <w:rsid w:val="00033F2C"/>
    <w:rsid w:val="00034539"/>
    <w:rsid w:val="0004047C"/>
    <w:rsid w:val="000407D2"/>
    <w:rsid w:val="0004202E"/>
    <w:rsid w:val="000427D1"/>
    <w:rsid w:val="00043B9C"/>
    <w:rsid w:val="000442D0"/>
    <w:rsid w:val="0004526D"/>
    <w:rsid w:val="00045299"/>
    <w:rsid w:val="00045DB6"/>
    <w:rsid w:val="00050306"/>
    <w:rsid w:val="00052C71"/>
    <w:rsid w:val="00053030"/>
    <w:rsid w:val="00054123"/>
    <w:rsid w:val="000552DA"/>
    <w:rsid w:val="00056CA5"/>
    <w:rsid w:val="0005719C"/>
    <w:rsid w:val="000575DF"/>
    <w:rsid w:val="00060964"/>
    <w:rsid w:val="00060A04"/>
    <w:rsid w:val="00060F2D"/>
    <w:rsid w:val="00061165"/>
    <w:rsid w:val="00063D29"/>
    <w:rsid w:val="00064ACB"/>
    <w:rsid w:val="0006794F"/>
    <w:rsid w:val="00070E04"/>
    <w:rsid w:val="000710FA"/>
    <w:rsid w:val="000739A8"/>
    <w:rsid w:val="00073E46"/>
    <w:rsid w:val="00073F38"/>
    <w:rsid w:val="00074115"/>
    <w:rsid w:val="00074B1A"/>
    <w:rsid w:val="000753CF"/>
    <w:rsid w:val="00077210"/>
    <w:rsid w:val="000800A2"/>
    <w:rsid w:val="0008060E"/>
    <w:rsid w:val="00080827"/>
    <w:rsid w:val="0008308D"/>
    <w:rsid w:val="00083128"/>
    <w:rsid w:val="0008518E"/>
    <w:rsid w:val="00085241"/>
    <w:rsid w:val="00085292"/>
    <w:rsid w:val="0008596B"/>
    <w:rsid w:val="00085D13"/>
    <w:rsid w:val="000867C7"/>
    <w:rsid w:val="00087B66"/>
    <w:rsid w:val="00091195"/>
    <w:rsid w:val="00091F75"/>
    <w:rsid w:val="0009321D"/>
    <w:rsid w:val="000951FF"/>
    <w:rsid w:val="00095564"/>
    <w:rsid w:val="000A09F5"/>
    <w:rsid w:val="000A0F75"/>
    <w:rsid w:val="000A2009"/>
    <w:rsid w:val="000A3F8B"/>
    <w:rsid w:val="000A4063"/>
    <w:rsid w:val="000A5ACB"/>
    <w:rsid w:val="000B1482"/>
    <w:rsid w:val="000B14FA"/>
    <w:rsid w:val="000B20CB"/>
    <w:rsid w:val="000B3C7B"/>
    <w:rsid w:val="000B5719"/>
    <w:rsid w:val="000C138A"/>
    <w:rsid w:val="000C165A"/>
    <w:rsid w:val="000C1B64"/>
    <w:rsid w:val="000C3412"/>
    <w:rsid w:val="000C455F"/>
    <w:rsid w:val="000C4C02"/>
    <w:rsid w:val="000C4E65"/>
    <w:rsid w:val="000C5324"/>
    <w:rsid w:val="000C7FF1"/>
    <w:rsid w:val="000D1564"/>
    <w:rsid w:val="000D24E8"/>
    <w:rsid w:val="000D3946"/>
    <w:rsid w:val="000E073A"/>
    <w:rsid w:val="000E14D9"/>
    <w:rsid w:val="000E177D"/>
    <w:rsid w:val="000E1E08"/>
    <w:rsid w:val="000E3060"/>
    <w:rsid w:val="000E4B5C"/>
    <w:rsid w:val="000E5924"/>
    <w:rsid w:val="000E7C7A"/>
    <w:rsid w:val="000F042B"/>
    <w:rsid w:val="000F085C"/>
    <w:rsid w:val="000F0D78"/>
    <w:rsid w:val="000F0DF8"/>
    <w:rsid w:val="000F1BB5"/>
    <w:rsid w:val="000F4572"/>
    <w:rsid w:val="00101665"/>
    <w:rsid w:val="001041D1"/>
    <w:rsid w:val="001043B0"/>
    <w:rsid w:val="001050F1"/>
    <w:rsid w:val="00105459"/>
    <w:rsid w:val="001055E0"/>
    <w:rsid w:val="0010618D"/>
    <w:rsid w:val="0010683A"/>
    <w:rsid w:val="0010704B"/>
    <w:rsid w:val="00107E74"/>
    <w:rsid w:val="00107E81"/>
    <w:rsid w:val="001105C6"/>
    <w:rsid w:val="00110899"/>
    <w:rsid w:val="0011200E"/>
    <w:rsid w:val="00115079"/>
    <w:rsid w:val="001153C1"/>
    <w:rsid w:val="00116761"/>
    <w:rsid w:val="0012022B"/>
    <w:rsid w:val="0012040E"/>
    <w:rsid w:val="00120F0C"/>
    <w:rsid w:val="00121626"/>
    <w:rsid w:val="00121D00"/>
    <w:rsid w:val="00121D0C"/>
    <w:rsid w:val="00124971"/>
    <w:rsid w:val="00127114"/>
    <w:rsid w:val="001275D3"/>
    <w:rsid w:val="0012790D"/>
    <w:rsid w:val="001307C7"/>
    <w:rsid w:val="00130B2D"/>
    <w:rsid w:val="00131015"/>
    <w:rsid w:val="00133042"/>
    <w:rsid w:val="001336EF"/>
    <w:rsid w:val="001348A2"/>
    <w:rsid w:val="00135974"/>
    <w:rsid w:val="00137346"/>
    <w:rsid w:val="00137460"/>
    <w:rsid w:val="00137986"/>
    <w:rsid w:val="00140B23"/>
    <w:rsid w:val="001410E0"/>
    <w:rsid w:val="00141C3A"/>
    <w:rsid w:val="00141DB1"/>
    <w:rsid w:val="00142682"/>
    <w:rsid w:val="00145118"/>
    <w:rsid w:val="001454F0"/>
    <w:rsid w:val="00145A71"/>
    <w:rsid w:val="00150B15"/>
    <w:rsid w:val="00150C65"/>
    <w:rsid w:val="00152270"/>
    <w:rsid w:val="00152600"/>
    <w:rsid w:val="00153311"/>
    <w:rsid w:val="00153791"/>
    <w:rsid w:val="001548F8"/>
    <w:rsid w:val="001549D2"/>
    <w:rsid w:val="00154A8E"/>
    <w:rsid w:val="00162F90"/>
    <w:rsid w:val="0016324F"/>
    <w:rsid w:val="00163DAA"/>
    <w:rsid w:val="00163F53"/>
    <w:rsid w:val="0016434A"/>
    <w:rsid w:val="001660EE"/>
    <w:rsid w:val="001666CB"/>
    <w:rsid w:val="001671E8"/>
    <w:rsid w:val="00167F03"/>
    <w:rsid w:val="0017141E"/>
    <w:rsid w:val="0017271F"/>
    <w:rsid w:val="00173B45"/>
    <w:rsid w:val="0017594C"/>
    <w:rsid w:val="001759A3"/>
    <w:rsid w:val="00175B7F"/>
    <w:rsid w:val="00176B2C"/>
    <w:rsid w:val="00176CEE"/>
    <w:rsid w:val="001803E0"/>
    <w:rsid w:val="001813A4"/>
    <w:rsid w:val="001820F0"/>
    <w:rsid w:val="00182E7F"/>
    <w:rsid w:val="00186449"/>
    <w:rsid w:val="00187924"/>
    <w:rsid w:val="0019165A"/>
    <w:rsid w:val="00191B09"/>
    <w:rsid w:val="001925AD"/>
    <w:rsid w:val="00192CDA"/>
    <w:rsid w:val="001965C7"/>
    <w:rsid w:val="00196D31"/>
    <w:rsid w:val="001A0836"/>
    <w:rsid w:val="001A3EA8"/>
    <w:rsid w:val="001B0285"/>
    <w:rsid w:val="001B036E"/>
    <w:rsid w:val="001B0782"/>
    <w:rsid w:val="001B134F"/>
    <w:rsid w:val="001B552B"/>
    <w:rsid w:val="001B60A7"/>
    <w:rsid w:val="001B63FB"/>
    <w:rsid w:val="001C0425"/>
    <w:rsid w:val="001C0C3E"/>
    <w:rsid w:val="001C2447"/>
    <w:rsid w:val="001C2CD6"/>
    <w:rsid w:val="001C4537"/>
    <w:rsid w:val="001C5AE8"/>
    <w:rsid w:val="001C6E6E"/>
    <w:rsid w:val="001C7258"/>
    <w:rsid w:val="001C7AAC"/>
    <w:rsid w:val="001D0778"/>
    <w:rsid w:val="001D0F10"/>
    <w:rsid w:val="001D3C6F"/>
    <w:rsid w:val="001D3CEF"/>
    <w:rsid w:val="001D40D1"/>
    <w:rsid w:val="001D67A2"/>
    <w:rsid w:val="001D73D1"/>
    <w:rsid w:val="001D7BC8"/>
    <w:rsid w:val="001E1E24"/>
    <w:rsid w:val="001E5ABD"/>
    <w:rsid w:val="001E5B6C"/>
    <w:rsid w:val="001E613F"/>
    <w:rsid w:val="001E717C"/>
    <w:rsid w:val="001E729F"/>
    <w:rsid w:val="001E77DC"/>
    <w:rsid w:val="001E7E5B"/>
    <w:rsid w:val="001E7FCA"/>
    <w:rsid w:val="001F25C6"/>
    <w:rsid w:val="001F4600"/>
    <w:rsid w:val="001F4BC8"/>
    <w:rsid w:val="001F6A37"/>
    <w:rsid w:val="001F6BE2"/>
    <w:rsid w:val="001F6C89"/>
    <w:rsid w:val="002001D6"/>
    <w:rsid w:val="00201068"/>
    <w:rsid w:val="002011B6"/>
    <w:rsid w:val="0020125C"/>
    <w:rsid w:val="002030B1"/>
    <w:rsid w:val="00203E31"/>
    <w:rsid w:val="00204A5D"/>
    <w:rsid w:val="00205936"/>
    <w:rsid w:val="00206A26"/>
    <w:rsid w:val="00206C9D"/>
    <w:rsid w:val="00207479"/>
    <w:rsid w:val="00207E82"/>
    <w:rsid w:val="002126E4"/>
    <w:rsid w:val="002138B6"/>
    <w:rsid w:val="00217A25"/>
    <w:rsid w:val="00217D55"/>
    <w:rsid w:val="00221CFB"/>
    <w:rsid w:val="002220A6"/>
    <w:rsid w:val="002251E3"/>
    <w:rsid w:val="0022679D"/>
    <w:rsid w:val="0023008E"/>
    <w:rsid w:val="00231573"/>
    <w:rsid w:val="0023160F"/>
    <w:rsid w:val="0023194F"/>
    <w:rsid w:val="00232655"/>
    <w:rsid w:val="0023453E"/>
    <w:rsid w:val="00236956"/>
    <w:rsid w:val="00240A23"/>
    <w:rsid w:val="00240A77"/>
    <w:rsid w:val="00240AB8"/>
    <w:rsid w:val="00241010"/>
    <w:rsid w:val="00241A8E"/>
    <w:rsid w:val="00242C06"/>
    <w:rsid w:val="002433EF"/>
    <w:rsid w:val="00243C0C"/>
    <w:rsid w:val="00245321"/>
    <w:rsid w:val="00245865"/>
    <w:rsid w:val="00250B87"/>
    <w:rsid w:val="0025100A"/>
    <w:rsid w:val="002512A3"/>
    <w:rsid w:val="002521FD"/>
    <w:rsid w:val="002547CA"/>
    <w:rsid w:val="00255EDA"/>
    <w:rsid w:val="00256D4D"/>
    <w:rsid w:val="00256F36"/>
    <w:rsid w:val="002570E2"/>
    <w:rsid w:val="002572B7"/>
    <w:rsid w:val="0026200F"/>
    <w:rsid w:val="00263A32"/>
    <w:rsid w:val="00263BE7"/>
    <w:rsid w:val="00265679"/>
    <w:rsid w:val="002666C5"/>
    <w:rsid w:val="00267124"/>
    <w:rsid w:val="002673A2"/>
    <w:rsid w:val="002700AF"/>
    <w:rsid w:val="00270723"/>
    <w:rsid w:val="00270FD0"/>
    <w:rsid w:val="00271DF4"/>
    <w:rsid w:val="00272144"/>
    <w:rsid w:val="0027231D"/>
    <w:rsid w:val="0027317F"/>
    <w:rsid w:val="00274273"/>
    <w:rsid w:val="002752AA"/>
    <w:rsid w:val="00275BEA"/>
    <w:rsid w:val="002768EF"/>
    <w:rsid w:val="002772CB"/>
    <w:rsid w:val="00277B60"/>
    <w:rsid w:val="002801CC"/>
    <w:rsid w:val="002825E0"/>
    <w:rsid w:val="00284258"/>
    <w:rsid w:val="00284A99"/>
    <w:rsid w:val="00284F10"/>
    <w:rsid w:val="00285031"/>
    <w:rsid w:val="00287202"/>
    <w:rsid w:val="0029000E"/>
    <w:rsid w:val="00290783"/>
    <w:rsid w:val="0029123E"/>
    <w:rsid w:val="0029277D"/>
    <w:rsid w:val="00293A82"/>
    <w:rsid w:val="0029564D"/>
    <w:rsid w:val="0029631A"/>
    <w:rsid w:val="002A02D7"/>
    <w:rsid w:val="002A1032"/>
    <w:rsid w:val="002A2726"/>
    <w:rsid w:val="002A35D1"/>
    <w:rsid w:val="002A4AAE"/>
    <w:rsid w:val="002A5C7C"/>
    <w:rsid w:val="002A77F7"/>
    <w:rsid w:val="002B476E"/>
    <w:rsid w:val="002B4933"/>
    <w:rsid w:val="002B5164"/>
    <w:rsid w:val="002B5178"/>
    <w:rsid w:val="002B538A"/>
    <w:rsid w:val="002B5D83"/>
    <w:rsid w:val="002B5DFA"/>
    <w:rsid w:val="002C0E0A"/>
    <w:rsid w:val="002C0E16"/>
    <w:rsid w:val="002C26A1"/>
    <w:rsid w:val="002C4584"/>
    <w:rsid w:val="002C715C"/>
    <w:rsid w:val="002C7A4B"/>
    <w:rsid w:val="002D0F0B"/>
    <w:rsid w:val="002D2709"/>
    <w:rsid w:val="002D27BE"/>
    <w:rsid w:val="002D2CD6"/>
    <w:rsid w:val="002D3D08"/>
    <w:rsid w:val="002D564B"/>
    <w:rsid w:val="002D6E18"/>
    <w:rsid w:val="002D7257"/>
    <w:rsid w:val="002D73C9"/>
    <w:rsid w:val="002E0D7C"/>
    <w:rsid w:val="002E1360"/>
    <w:rsid w:val="002E18BB"/>
    <w:rsid w:val="002E1E92"/>
    <w:rsid w:val="002E2C42"/>
    <w:rsid w:val="002E3757"/>
    <w:rsid w:val="002E3FD5"/>
    <w:rsid w:val="002E40C8"/>
    <w:rsid w:val="002E59E8"/>
    <w:rsid w:val="002E5AF1"/>
    <w:rsid w:val="002E5FDE"/>
    <w:rsid w:val="002E64F5"/>
    <w:rsid w:val="002E687B"/>
    <w:rsid w:val="002F1483"/>
    <w:rsid w:val="002F1BE2"/>
    <w:rsid w:val="002F24D2"/>
    <w:rsid w:val="002F45CA"/>
    <w:rsid w:val="002F5079"/>
    <w:rsid w:val="002F530B"/>
    <w:rsid w:val="002F5499"/>
    <w:rsid w:val="002F614A"/>
    <w:rsid w:val="002F734D"/>
    <w:rsid w:val="0030026D"/>
    <w:rsid w:val="00302983"/>
    <w:rsid w:val="00303023"/>
    <w:rsid w:val="003058E7"/>
    <w:rsid w:val="00306C14"/>
    <w:rsid w:val="00306CE7"/>
    <w:rsid w:val="0030714A"/>
    <w:rsid w:val="00311DE3"/>
    <w:rsid w:val="00311F4C"/>
    <w:rsid w:val="003145DC"/>
    <w:rsid w:val="00315624"/>
    <w:rsid w:val="003165E4"/>
    <w:rsid w:val="003169CF"/>
    <w:rsid w:val="00321331"/>
    <w:rsid w:val="00322D60"/>
    <w:rsid w:val="00323ECD"/>
    <w:rsid w:val="00324597"/>
    <w:rsid w:val="003249AD"/>
    <w:rsid w:val="00324A74"/>
    <w:rsid w:val="00324C20"/>
    <w:rsid w:val="00325382"/>
    <w:rsid w:val="00326044"/>
    <w:rsid w:val="00326574"/>
    <w:rsid w:val="00330F4E"/>
    <w:rsid w:val="003317E9"/>
    <w:rsid w:val="00332553"/>
    <w:rsid w:val="003359FF"/>
    <w:rsid w:val="0033790D"/>
    <w:rsid w:val="003409A8"/>
    <w:rsid w:val="003417CF"/>
    <w:rsid w:val="00343777"/>
    <w:rsid w:val="0034381E"/>
    <w:rsid w:val="00343A54"/>
    <w:rsid w:val="00345299"/>
    <w:rsid w:val="003509BD"/>
    <w:rsid w:val="00353D53"/>
    <w:rsid w:val="00355C30"/>
    <w:rsid w:val="003570D0"/>
    <w:rsid w:val="0035733F"/>
    <w:rsid w:val="00362135"/>
    <w:rsid w:val="00362921"/>
    <w:rsid w:val="00366260"/>
    <w:rsid w:val="003664C1"/>
    <w:rsid w:val="00366565"/>
    <w:rsid w:val="00366811"/>
    <w:rsid w:val="00366EA1"/>
    <w:rsid w:val="0037019B"/>
    <w:rsid w:val="003702A2"/>
    <w:rsid w:val="0037045D"/>
    <w:rsid w:val="00370757"/>
    <w:rsid w:val="003715C6"/>
    <w:rsid w:val="003725F0"/>
    <w:rsid w:val="00375322"/>
    <w:rsid w:val="0037574C"/>
    <w:rsid w:val="0037621D"/>
    <w:rsid w:val="0037636E"/>
    <w:rsid w:val="00376688"/>
    <w:rsid w:val="00376EF5"/>
    <w:rsid w:val="003777DA"/>
    <w:rsid w:val="00380233"/>
    <w:rsid w:val="00381B72"/>
    <w:rsid w:val="0038296A"/>
    <w:rsid w:val="00382F61"/>
    <w:rsid w:val="0038482B"/>
    <w:rsid w:val="00384DBD"/>
    <w:rsid w:val="0038524A"/>
    <w:rsid w:val="0038609E"/>
    <w:rsid w:val="00390424"/>
    <w:rsid w:val="0039071C"/>
    <w:rsid w:val="00394FF6"/>
    <w:rsid w:val="0039597C"/>
    <w:rsid w:val="00397F38"/>
    <w:rsid w:val="003A0F18"/>
    <w:rsid w:val="003A1A43"/>
    <w:rsid w:val="003A22A8"/>
    <w:rsid w:val="003A2B07"/>
    <w:rsid w:val="003A41BC"/>
    <w:rsid w:val="003A43B1"/>
    <w:rsid w:val="003A45E0"/>
    <w:rsid w:val="003A491E"/>
    <w:rsid w:val="003A5757"/>
    <w:rsid w:val="003A61EC"/>
    <w:rsid w:val="003A6745"/>
    <w:rsid w:val="003A73F9"/>
    <w:rsid w:val="003A7958"/>
    <w:rsid w:val="003B0170"/>
    <w:rsid w:val="003B1DFD"/>
    <w:rsid w:val="003B2770"/>
    <w:rsid w:val="003B296D"/>
    <w:rsid w:val="003B43FE"/>
    <w:rsid w:val="003B4F8B"/>
    <w:rsid w:val="003B5016"/>
    <w:rsid w:val="003B5138"/>
    <w:rsid w:val="003B5C68"/>
    <w:rsid w:val="003B6278"/>
    <w:rsid w:val="003C1FD9"/>
    <w:rsid w:val="003C3D0F"/>
    <w:rsid w:val="003C3ECA"/>
    <w:rsid w:val="003C461E"/>
    <w:rsid w:val="003C4A11"/>
    <w:rsid w:val="003C548A"/>
    <w:rsid w:val="003C7119"/>
    <w:rsid w:val="003D0720"/>
    <w:rsid w:val="003D0BA1"/>
    <w:rsid w:val="003D11FF"/>
    <w:rsid w:val="003D1F3D"/>
    <w:rsid w:val="003D2177"/>
    <w:rsid w:val="003D2BD5"/>
    <w:rsid w:val="003D4205"/>
    <w:rsid w:val="003D4DFE"/>
    <w:rsid w:val="003D6861"/>
    <w:rsid w:val="003D6FCD"/>
    <w:rsid w:val="003D7B45"/>
    <w:rsid w:val="003D7BAA"/>
    <w:rsid w:val="003D7C24"/>
    <w:rsid w:val="003E3694"/>
    <w:rsid w:val="003E37C2"/>
    <w:rsid w:val="003E7DA2"/>
    <w:rsid w:val="003F1A98"/>
    <w:rsid w:val="003F2857"/>
    <w:rsid w:val="003F2B3C"/>
    <w:rsid w:val="003F31D2"/>
    <w:rsid w:val="003F37B7"/>
    <w:rsid w:val="003F44F9"/>
    <w:rsid w:val="003F4587"/>
    <w:rsid w:val="003F51AC"/>
    <w:rsid w:val="004004EB"/>
    <w:rsid w:val="00400B9C"/>
    <w:rsid w:val="00400C0A"/>
    <w:rsid w:val="00401E69"/>
    <w:rsid w:val="00405468"/>
    <w:rsid w:val="00405AC6"/>
    <w:rsid w:val="00405B91"/>
    <w:rsid w:val="00406151"/>
    <w:rsid w:val="00406F0F"/>
    <w:rsid w:val="004075C6"/>
    <w:rsid w:val="0040764A"/>
    <w:rsid w:val="00411AC0"/>
    <w:rsid w:val="00412852"/>
    <w:rsid w:val="0041571B"/>
    <w:rsid w:val="00415C2B"/>
    <w:rsid w:val="00416CAB"/>
    <w:rsid w:val="00421049"/>
    <w:rsid w:val="00423BE9"/>
    <w:rsid w:val="00423D6A"/>
    <w:rsid w:val="004245C3"/>
    <w:rsid w:val="004258A6"/>
    <w:rsid w:val="00426262"/>
    <w:rsid w:val="0042638F"/>
    <w:rsid w:val="0043066C"/>
    <w:rsid w:val="00432161"/>
    <w:rsid w:val="004325E0"/>
    <w:rsid w:val="00432894"/>
    <w:rsid w:val="00433D50"/>
    <w:rsid w:val="00435CE2"/>
    <w:rsid w:val="004369BE"/>
    <w:rsid w:val="00440BB9"/>
    <w:rsid w:val="00440D27"/>
    <w:rsid w:val="00442284"/>
    <w:rsid w:val="0044250E"/>
    <w:rsid w:val="00442829"/>
    <w:rsid w:val="0044312D"/>
    <w:rsid w:val="004435BB"/>
    <w:rsid w:val="00443911"/>
    <w:rsid w:val="00443A24"/>
    <w:rsid w:val="0044543F"/>
    <w:rsid w:val="00445C6D"/>
    <w:rsid w:val="00446A6D"/>
    <w:rsid w:val="0044788A"/>
    <w:rsid w:val="00450157"/>
    <w:rsid w:val="0045076C"/>
    <w:rsid w:val="00452248"/>
    <w:rsid w:val="00452A70"/>
    <w:rsid w:val="00453D37"/>
    <w:rsid w:val="00454CA1"/>
    <w:rsid w:val="004575EC"/>
    <w:rsid w:val="00460EDD"/>
    <w:rsid w:val="00461612"/>
    <w:rsid w:val="0046220E"/>
    <w:rsid w:val="004629D6"/>
    <w:rsid w:val="00464E27"/>
    <w:rsid w:val="004668DF"/>
    <w:rsid w:val="00470AB3"/>
    <w:rsid w:val="00470FEF"/>
    <w:rsid w:val="0047166A"/>
    <w:rsid w:val="004716A5"/>
    <w:rsid w:val="00471B46"/>
    <w:rsid w:val="004720DF"/>
    <w:rsid w:val="00472487"/>
    <w:rsid w:val="00473441"/>
    <w:rsid w:val="004734DD"/>
    <w:rsid w:val="004749BD"/>
    <w:rsid w:val="00475988"/>
    <w:rsid w:val="00477B31"/>
    <w:rsid w:val="004839E1"/>
    <w:rsid w:val="00483F1C"/>
    <w:rsid w:val="0048645E"/>
    <w:rsid w:val="00487463"/>
    <w:rsid w:val="004877AA"/>
    <w:rsid w:val="00487FFC"/>
    <w:rsid w:val="00493762"/>
    <w:rsid w:val="00494591"/>
    <w:rsid w:val="0049528D"/>
    <w:rsid w:val="00495730"/>
    <w:rsid w:val="00496713"/>
    <w:rsid w:val="004A0D3D"/>
    <w:rsid w:val="004A1092"/>
    <w:rsid w:val="004A191E"/>
    <w:rsid w:val="004A269E"/>
    <w:rsid w:val="004A34AB"/>
    <w:rsid w:val="004A34FC"/>
    <w:rsid w:val="004A372C"/>
    <w:rsid w:val="004A3FD2"/>
    <w:rsid w:val="004A4F9E"/>
    <w:rsid w:val="004A77F4"/>
    <w:rsid w:val="004A7D9A"/>
    <w:rsid w:val="004B0CAA"/>
    <w:rsid w:val="004B37CC"/>
    <w:rsid w:val="004B4C2A"/>
    <w:rsid w:val="004B7DAE"/>
    <w:rsid w:val="004C00FB"/>
    <w:rsid w:val="004C32F6"/>
    <w:rsid w:val="004C4BD9"/>
    <w:rsid w:val="004C6903"/>
    <w:rsid w:val="004D0D16"/>
    <w:rsid w:val="004D3D78"/>
    <w:rsid w:val="004E0531"/>
    <w:rsid w:val="004E181E"/>
    <w:rsid w:val="004E41A9"/>
    <w:rsid w:val="004E47FD"/>
    <w:rsid w:val="004E5918"/>
    <w:rsid w:val="004E62CF"/>
    <w:rsid w:val="004E706C"/>
    <w:rsid w:val="004E72E9"/>
    <w:rsid w:val="004E7876"/>
    <w:rsid w:val="004F00C2"/>
    <w:rsid w:val="004F04D7"/>
    <w:rsid w:val="004F1A50"/>
    <w:rsid w:val="004F1F2F"/>
    <w:rsid w:val="004F3ED8"/>
    <w:rsid w:val="004F4A0D"/>
    <w:rsid w:val="004F5164"/>
    <w:rsid w:val="004F56C7"/>
    <w:rsid w:val="004F59B8"/>
    <w:rsid w:val="004F5E84"/>
    <w:rsid w:val="004F7E97"/>
    <w:rsid w:val="00500740"/>
    <w:rsid w:val="005013A1"/>
    <w:rsid w:val="00503594"/>
    <w:rsid w:val="00503FF0"/>
    <w:rsid w:val="00504069"/>
    <w:rsid w:val="005054CE"/>
    <w:rsid w:val="00505708"/>
    <w:rsid w:val="00507A28"/>
    <w:rsid w:val="00510461"/>
    <w:rsid w:val="00510ADD"/>
    <w:rsid w:val="0051125C"/>
    <w:rsid w:val="005123B2"/>
    <w:rsid w:val="0051243B"/>
    <w:rsid w:val="00514073"/>
    <w:rsid w:val="00514F81"/>
    <w:rsid w:val="00516105"/>
    <w:rsid w:val="00516E35"/>
    <w:rsid w:val="00520D3E"/>
    <w:rsid w:val="00521962"/>
    <w:rsid w:val="00521A4E"/>
    <w:rsid w:val="005231AF"/>
    <w:rsid w:val="00523769"/>
    <w:rsid w:val="005244A0"/>
    <w:rsid w:val="00525D9D"/>
    <w:rsid w:val="00530C6F"/>
    <w:rsid w:val="005313A7"/>
    <w:rsid w:val="00533233"/>
    <w:rsid w:val="00536192"/>
    <w:rsid w:val="0053690F"/>
    <w:rsid w:val="00536DAB"/>
    <w:rsid w:val="005406EA"/>
    <w:rsid w:val="005428D6"/>
    <w:rsid w:val="005439CE"/>
    <w:rsid w:val="00544051"/>
    <w:rsid w:val="00544A13"/>
    <w:rsid w:val="00545AAF"/>
    <w:rsid w:val="0054750B"/>
    <w:rsid w:val="00547860"/>
    <w:rsid w:val="00550345"/>
    <w:rsid w:val="0055111A"/>
    <w:rsid w:val="005538F8"/>
    <w:rsid w:val="00555E71"/>
    <w:rsid w:val="00556166"/>
    <w:rsid w:val="00556C33"/>
    <w:rsid w:val="00556DC8"/>
    <w:rsid w:val="00560611"/>
    <w:rsid w:val="0056208E"/>
    <w:rsid w:val="005623EA"/>
    <w:rsid w:val="005626F2"/>
    <w:rsid w:val="00562E8E"/>
    <w:rsid w:val="00563D08"/>
    <w:rsid w:val="00565F44"/>
    <w:rsid w:val="00570639"/>
    <w:rsid w:val="005710BA"/>
    <w:rsid w:val="00571265"/>
    <w:rsid w:val="00571CE3"/>
    <w:rsid w:val="0057268F"/>
    <w:rsid w:val="00572A7F"/>
    <w:rsid w:val="0057321A"/>
    <w:rsid w:val="00574475"/>
    <w:rsid w:val="005763D5"/>
    <w:rsid w:val="00577BDB"/>
    <w:rsid w:val="0058060A"/>
    <w:rsid w:val="005809B7"/>
    <w:rsid w:val="00580FE4"/>
    <w:rsid w:val="00582267"/>
    <w:rsid w:val="0058471F"/>
    <w:rsid w:val="0058549B"/>
    <w:rsid w:val="005856EC"/>
    <w:rsid w:val="00585EC8"/>
    <w:rsid w:val="00586955"/>
    <w:rsid w:val="00586993"/>
    <w:rsid w:val="00590918"/>
    <w:rsid w:val="005910A4"/>
    <w:rsid w:val="005910E4"/>
    <w:rsid w:val="005935F4"/>
    <w:rsid w:val="00594DCC"/>
    <w:rsid w:val="0059743C"/>
    <w:rsid w:val="005A0307"/>
    <w:rsid w:val="005A07A7"/>
    <w:rsid w:val="005A42D9"/>
    <w:rsid w:val="005A5713"/>
    <w:rsid w:val="005A5BF1"/>
    <w:rsid w:val="005A753D"/>
    <w:rsid w:val="005B0D6B"/>
    <w:rsid w:val="005B1121"/>
    <w:rsid w:val="005B17A7"/>
    <w:rsid w:val="005B1873"/>
    <w:rsid w:val="005B398F"/>
    <w:rsid w:val="005B4B31"/>
    <w:rsid w:val="005B5397"/>
    <w:rsid w:val="005B5E1D"/>
    <w:rsid w:val="005B68BD"/>
    <w:rsid w:val="005B71D5"/>
    <w:rsid w:val="005C409B"/>
    <w:rsid w:val="005C4F29"/>
    <w:rsid w:val="005C532E"/>
    <w:rsid w:val="005C5E85"/>
    <w:rsid w:val="005C6BD1"/>
    <w:rsid w:val="005C71EA"/>
    <w:rsid w:val="005D0A31"/>
    <w:rsid w:val="005D0D37"/>
    <w:rsid w:val="005D233D"/>
    <w:rsid w:val="005D283C"/>
    <w:rsid w:val="005D2CE6"/>
    <w:rsid w:val="005D41CF"/>
    <w:rsid w:val="005D4BAC"/>
    <w:rsid w:val="005D53C2"/>
    <w:rsid w:val="005D5E07"/>
    <w:rsid w:val="005D5F7E"/>
    <w:rsid w:val="005D60A8"/>
    <w:rsid w:val="005D6B11"/>
    <w:rsid w:val="005E0416"/>
    <w:rsid w:val="005E0867"/>
    <w:rsid w:val="005E22EB"/>
    <w:rsid w:val="005E27DA"/>
    <w:rsid w:val="005E29A5"/>
    <w:rsid w:val="005E39BA"/>
    <w:rsid w:val="005E6F18"/>
    <w:rsid w:val="005E777D"/>
    <w:rsid w:val="005E7990"/>
    <w:rsid w:val="005E7CC0"/>
    <w:rsid w:val="005F0385"/>
    <w:rsid w:val="005F14B3"/>
    <w:rsid w:val="005F14CA"/>
    <w:rsid w:val="005F150D"/>
    <w:rsid w:val="005F1774"/>
    <w:rsid w:val="005F26DD"/>
    <w:rsid w:val="005F275E"/>
    <w:rsid w:val="005F36AC"/>
    <w:rsid w:val="005F646B"/>
    <w:rsid w:val="005F674B"/>
    <w:rsid w:val="005F68DF"/>
    <w:rsid w:val="005F6C52"/>
    <w:rsid w:val="005F78F5"/>
    <w:rsid w:val="00600234"/>
    <w:rsid w:val="00603F3F"/>
    <w:rsid w:val="0060490F"/>
    <w:rsid w:val="00604F80"/>
    <w:rsid w:val="006062EB"/>
    <w:rsid w:val="006064AE"/>
    <w:rsid w:val="0060759C"/>
    <w:rsid w:val="00611A8B"/>
    <w:rsid w:val="00612168"/>
    <w:rsid w:val="00613952"/>
    <w:rsid w:val="00614137"/>
    <w:rsid w:val="00621134"/>
    <w:rsid w:val="0062200E"/>
    <w:rsid w:val="00622E79"/>
    <w:rsid w:val="006231A0"/>
    <w:rsid w:val="00623B59"/>
    <w:rsid w:val="0062463C"/>
    <w:rsid w:val="00624C6C"/>
    <w:rsid w:val="0062550A"/>
    <w:rsid w:val="006256F3"/>
    <w:rsid w:val="0062599F"/>
    <w:rsid w:val="006260D0"/>
    <w:rsid w:val="00626738"/>
    <w:rsid w:val="00630041"/>
    <w:rsid w:val="00632D25"/>
    <w:rsid w:val="00633B93"/>
    <w:rsid w:val="00633D98"/>
    <w:rsid w:val="00633F5D"/>
    <w:rsid w:val="00634E37"/>
    <w:rsid w:val="00635A12"/>
    <w:rsid w:val="00635C15"/>
    <w:rsid w:val="006369AA"/>
    <w:rsid w:val="006411F3"/>
    <w:rsid w:val="006414F4"/>
    <w:rsid w:val="00642A16"/>
    <w:rsid w:val="00645844"/>
    <w:rsid w:val="00645DEA"/>
    <w:rsid w:val="006465C8"/>
    <w:rsid w:val="00647A52"/>
    <w:rsid w:val="006511AC"/>
    <w:rsid w:val="006512C3"/>
    <w:rsid w:val="00651880"/>
    <w:rsid w:val="00651D17"/>
    <w:rsid w:val="006523F1"/>
    <w:rsid w:val="00653CA2"/>
    <w:rsid w:val="00656402"/>
    <w:rsid w:val="0066196D"/>
    <w:rsid w:val="00662ED3"/>
    <w:rsid w:val="006640A2"/>
    <w:rsid w:val="00664616"/>
    <w:rsid w:val="00664A36"/>
    <w:rsid w:val="00670DBA"/>
    <w:rsid w:val="00672B1D"/>
    <w:rsid w:val="00673F35"/>
    <w:rsid w:val="00675594"/>
    <w:rsid w:val="006764F3"/>
    <w:rsid w:val="00682DA3"/>
    <w:rsid w:val="006834B3"/>
    <w:rsid w:val="0068352C"/>
    <w:rsid w:val="0068740E"/>
    <w:rsid w:val="00687AAA"/>
    <w:rsid w:val="006900A3"/>
    <w:rsid w:val="00691772"/>
    <w:rsid w:val="0069215D"/>
    <w:rsid w:val="006939A2"/>
    <w:rsid w:val="006977C8"/>
    <w:rsid w:val="00697CBA"/>
    <w:rsid w:val="006A1E6C"/>
    <w:rsid w:val="006A2B7E"/>
    <w:rsid w:val="006A3500"/>
    <w:rsid w:val="006A5B21"/>
    <w:rsid w:val="006A6200"/>
    <w:rsid w:val="006A6E77"/>
    <w:rsid w:val="006B000B"/>
    <w:rsid w:val="006B1661"/>
    <w:rsid w:val="006B20D0"/>
    <w:rsid w:val="006B417D"/>
    <w:rsid w:val="006B4E7E"/>
    <w:rsid w:val="006B5501"/>
    <w:rsid w:val="006B5CD3"/>
    <w:rsid w:val="006B77C4"/>
    <w:rsid w:val="006B7BBA"/>
    <w:rsid w:val="006C12E8"/>
    <w:rsid w:val="006C185A"/>
    <w:rsid w:val="006C2FC0"/>
    <w:rsid w:val="006C3B17"/>
    <w:rsid w:val="006C3F24"/>
    <w:rsid w:val="006C499E"/>
    <w:rsid w:val="006C51B4"/>
    <w:rsid w:val="006C536E"/>
    <w:rsid w:val="006C5EF5"/>
    <w:rsid w:val="006C642F"/>
    <w:rsid w:val="006C6BD4"/>
    <w:rsid w:val="006C6D19"/>
    <w:rsid w:val="006D04DE"/>
    <w:rsid w:val="006D20EB"/>
    <w:rsid w:val="006D2BFA"/>
    <w:rsid w:val="006D2E90"/>
    <w:rsid w:val="006D4FBD"/>
    <w:rsid w:val="006D5209"/>
    <w:rsid w:val="006D5420"/>
    <w:rsid w:val="006D65EB"/>
    <w:rsid w:val="006D77E3"/>
    <w:rsid w:val="006E032B"/>
    <w:rsid w:val="006E0505"/>
    <w:rsid w:val="006E0786"/>
    <w:rsid w:val="006E27DF"/>
    <w:rsid w:val="006E3782"/>
    <w:rsid w:val="006E3EC5"/>
    <w:rsid w:val="006E50BF"/>
    <w:rsid w:val="006E5120"/>
    <w:rsid w:val="006E5AA0"/>
    <w:rsid w:val="006F0255"/>
    <w:rsid w:val="006F0557"/>
    <w:rsid w:val="006F0708"/>
    <w:rsid w:val="006F07C3"/>
    <w:rsid w:val="006F2092"/>
    <w:rsid w:val="006F2AF5"/>
    <w:rsid w:val="006F50D4"/>
    <w:rsid w:val="006F7DBA"/>
    <w:rsid w:val="00702265"/>
    <w:rsid w:val="007039CC"/>
    <w:rsid w:val="0070598B"/>
    <w:rsid w:val="00706E0D"/>
    <w:rsid w:val="00707DAE"/>
    <w:rsid w:val="00711D34"/>
    <w:rsid w:val="007135E8"/>
    <w:rsid w:val="00714503"/>
    <w:rsid w:val="00714AA2"/>
    <w:rsid w:val="00715CF7"/>
    <w:rsid w:val="0071702A"/>
    <w:rsid w:val="00717684"/>
    <w:rsid w:val="00717B6D"/>
    <w:rsid w:val="007200E5"/>
    <w:rsid w:val="00721C31"/>
    <w:rsid w:val="00721D24"/>
    <w:rsid w:val="00722A40"/>
    <w:rsid w:val="00723578"/>
    <w:rsid w:val="00723771"/>
    <w:rsid w:val="00723CDF"/>
    <w:rsid w:val="00723E66"/>
    <w:rsid w:val="007242A9"/>
    <w:rsid w:val="007245D0"/>
    <w:rsid w:val="00726098"/>
    <w:rsid w:val="007265A0"/>
    <w:rsid w:val="007269CF"/>
    <w:rsid w:val="00727007"/>
    <w:rsid w:val="00727FF3"/>
    <w:rsid w:val="00730ADD"/>
    <w:rsid w:val="00731554"/>
    <w:rsid w:val="007316F9"/>
    <w:rsid w:val="007323EF"/>
    <w:rsid w:val="0073256C"/>
    <w:rsid w:val="007326D3"/>
    <w:rsid w:val="00732835"/>
    <w:rsid w:val="0073370C"/>
    <w:rsid w:val="0073440D"/>
    <w:rsid w:val="00736801"/>
    <w:rsid w:val="0073702F"/>
    <w:rsid w:val="007432AB"/>
    <w:rsid w:val="007435A4"/>
    <w:rsid w:val="0074474A"/>
    <w:rsid w:val="0074542D"/>
    <w:rsid w:val="007456C9"/>
    <w:rsid w:val="0074692D"/>
    <w:rsid w:val="00746AD6"/>
    <w:rsid w:val="00746BCD"/>
    <w:rsid w:val="007475FE"/>
    <w:rsid w:val="007504DB"/>
    <w:rsid w:val="00753B47"/>
    <w:rsid w:val="00753F39"/>
    <w:rsid w:val="00754652"/>
    <w:rsid w:val="00754BD5"/>
    <w:rsid w:val="00754EC9"/>
    <w:rsid w:val="00757CBB"/>
    <w:rsid w:val="007620B8"/>
    <w:rsid w:val="007655B8"/>
    <w:rsid w:val="00766847"/>
    <w:rsid w:val="00767B9C"/>
    <w:rsid w:val="00770907"/>
    <w:rsid w:val="007714E6"/>
    <w:rsid w:val="00772039"/>
    <w:rsid w:val="00773385"/>
    <w:rsid w:val="007741CC"/>
    <w:rsid w:val="00775B7A"/>
    <w:rsid w:val="00776FE2"/>
    <w:rsid w:val="0077763C"/>
    <w:rsid w:val="00777817"/>
    <w:rsid w:val="0078058D"/>
    <w:rsid w:val="00782E89"/>
    <w:rsid w:val="007835C3"/>
    <w:rsid w:val="007837BB"/>
    <w:rsid w:val="00783ABB"/>
    <w:rsid w:val="00783AF6"/>
    <w:rsid w:val="00785517"/>
    <w:rsid w:val="007864DC"/>
    <w:rsid w:val="00787848"/>
    <w:rsid w:val="0079029D"/>
    <w:rsid w:val="00793E73"/>
    <w:rsid w:val="007953F0"/>
    <w:rsid w:val="007965AD"/>
    <w:rsid w:val="00797597"/>
    <w:rsid w:val="00797C26"/>
    <w:rsid w:val="007A25A6"/>
    <w:rsid w:val="007A5AE2"/>
    <w:rsid w:val="007A62AF"/>
    <w:rsid w:val="007A630D"/>
    <w:rsid w:val="007A709D"/>
    <w:rsid w:val="007B03BE"/>
    <w:rsid w:val="007B1515"/>
    <w:rsid w:val="007B1572"/>
    <w:rsid w:val="007B3C48"/>
    <w:rsid w:val="007B4086"/>
    <w:rsid w:val="007B5171"/>
    <w:rsid w:val="007B71D6"/>
    <w:rsid w:val="007B71FA"/>
    <w:rsid w:val="007C0B34"/>
    <w:rsid w:val="007C1656"/>
    <w:rsid w:val="007C2D08"/>
    <w:rsid w:val="007C3273"/>
    <w:rsid w:val="007C3B45"/>
    <w:rsid w:val="007C51ED"/>
    <w:rsid w:val="007C5B0C"/>
    <w:rsid w:val="007C5D70"/>
    <w:rsid w:val="007C6A63"/>
    <w:rsid w:val="007C7740"/>
    <w:rsid w:val="007D08CE"/>
    <w:rsid w:val="007D0E1B"/>
    <w:rsid w:val="007D181C"/>
    <w:rsid w:val="007D3755"/>
    <w:rsid w:val="007D49A0"/>
    <w:rsid w:val="007D4E2A"/>
    <w:rsid w:val="007D4FA3"/>
    <w:rsid w:val="007D5388"/>
    <w:rsid w:val="007D5E56"/>
    <w:rsid w:val="007D64A2"/>
    <w:rsid w:val="007D6E8B"/>
    <w:rsid w:val="007D7196"/>
    <w:rsid w:val="007E0614"/>
    <w:rsid w:val="007E4A78"/>
    <w:rsid w:val="007E5898"/>
    <w:rsid w:val="007E75DD"/>
    <w:rsid w:val="007F02B2"/>
    <w:rsid w:val="007F074B"/>
    <w:rsid w:val="007F0B62"/>
    <w:rsid w:val="007F1AA6"/>
    <w:rsid w:val="007F1C30"/>
    <w:rsid w:val="007F2D2C"/>
    <w:rsid w:val="007F4676"/>
    <w:rsid w:val="007F4974"/>
    <w:rsid w:val="007F55E5"/>
    <w:rsid w:val="007F5DB7"/>
    <w:rsid w:val="007F7941"/>
    <w:rsid w:val="00800A6A"/>
    <w:rsid w:val="00800B50"/>
    <w:rsid w:val="008014CC"/>
    <w:rsid w:val="00801E19"/>
    <w:rsid w:val="00803704"/>
    <w:rsid w:val="008045E3"/>
    <w:rsid w:val="00805679"/>
    <w:rsid w:val="008111C7"/>
    <w:rsid w:val="00811B50"/>
    <w:rsid w:val="008121B3"/>
    <w:rsid w:val="00812945"/>
    <w:rsid w:val="00812DF4"/>
    <w:rsid w:val="008138ED"/>
    <w:rsid w:val="0081491C"/>
    <w:rsid w:val="00815FFB"/>
    <w:rsid w:val="00816154"/>
    <w:rsid w:val="008218B7"/>
    <w:rsid w:val="0082440F"/>
    <w:rsid w:val="00826926"/>
    <w:rsid w:val="008338ED"/>
    <w:rsid w:val="0083400E"/>
    <w:rsid w:val="00834ACE"/>
    <w:rsid w:val="00834D71"/>
    <w:rsid w:val="0083508A"/>
    <w:rsid w:val="008352EA"/>
    <w:rsid w:val="00835FF3"/>
    <w:rsid w:val="008360FD"/>
    <w:rsid w:val="00837AA3"/>
    <w:rsid w:val="00843B8F"/>
    <w:rsid w:val="008461F7"/>
    <w:rsid w:val="0084773A"/>
    <w:rsid w:val="008479DD"/>
    <w:rsid w:val="00851000"/>
    <w:rsid w:val="0085360A"/>
    <w:rsid w:val="00855333"/>
    <w:rsid w:val="00855FF1"/>
    <w:rsid w:val="00857952"/>
    <w:rsid w:val="00857D07"/>
    <w:rsid w:val="00860B4D"/>
    <w:rsid w:val="00861EBA"/>
    <w:rsid w:val="008627F2"/>
    <w:rsid w:val="00863695"/>
    <w:rsid w:val="00864828"/>
    <w:rsid w:val="00865255"/>
    <w:rsid w:val="00865600"/>
    <w:rsid w:val="0086593B"/>
    <w:rsid w:val="0086650E"/>
    <w:rsid w:val="008715EB"/>
    <w:rsid w:val="008718AD"/>
    <w:rsid w:val="008718D0"/>
    <w:rsid w:val="00872EB8"/>
    <w:rsid w:val="00873DB0"/>
    <w:rsid w:val="008746F4"/>
    <w:rsid w:val="0087485B"/>
    <w:rsid w:val="00874CC7"/>
    <w:rsid w:val="0087524A"/>
    <w:rsid w:val="008755E9"/>
    <w:rsid w:val="008755EC"/>
    <w:rsid w:val="008778A2"/>
    <w:rsid w:val="00884C6D"/>
    <w:rsid w:val="0089007F"/>
    <w:rsid w:val="00890B63"/>
    <w:rsid w:val="00890DE3"/>
    <w:rsid w:val="00891541"/>
    <w:rsid w:val="0089162F"/>
    <w:rsid w:val="00891D39"/>
    <w:rsid w:val="00893423"/>
    <w:rsid w:val="00894926"/>
    <w:rsid w:val="00896005"/>
    <w:rsid w:val="0089695F"/>
    <w:rsid w:val="00896EE0"/>
    <w:rsid w:val="00897B18"/>
    <w:rsid w:val="008A180B"/>
    <w:rsid w:val="008A410B"/>
    <w:rsid w:val="008A6F6B"/>
    <w:rsid w:val="008B0D9C"/>
    <w:rsid w:val="008B11E2"/>
    <w:rsid w:val="008B15AA"/>
    <w:rsid w:val="008B3CF8"/>
    <w:rsid w:val="008B4588"/>
    <w:rsid w:val="008B516B"/>
    <w:rsid w:val="008B6662"/>
    <w:rsid w:val="008B6FB1"/>
    <w:rsid w:val="008B763B"/>
    <w:rsid w:val="008B778D"/>
    <w:rsid w:val="008C007A"/>
    <w:rsid w:val="008C011B"/>
    <w:rsid w:val="008C09D1"/>
    <w:rsid w:val="008C123D"/>
    <w:rsid w:val="008C1A10"/>
    <w:rsid w:val="008C1F28"/>
    <w:rsid w:val="008C354B"/>
    <w:rsid w:val="008C3691"/>
    <w:rsid w:val="008C3927"/>
    <w:rsid w:val="008C47C4"/>
    <w:rsid w:val="008C62AB"/>
    <w:rsid w:val="008C6DB5"/>
    <w:rsid w:val="008C6DEF"/>
    <w:rsid w:val="008C7736"/>
    <w:rsid w:val="008C78D6"/>
    <w:rsid w:val="008C7A05"/>
    <w:rsid w:val="008C7D6A"/>
    <w:rsid w:val="008D01BB"/>
    <w:rsid w:val="008D05E2"/>
    <w:rsid w:val="008D351D"/>
    <w:rsid w:val="008D38BD"/>
    <w:rsid w:val="008D3EBC"/>
    <w:rsid w:val="008D4D16"/>
    <w:rsid w:val="008D537E"/>
    <w:rsid w:val="008D614C"/>
    <w:rsid w:val="008D6BE6"/>
    <w:rsid w:val="008D79D0"/>
    <w:rsid w:val="008E31EE"/>
    <w:rsid w:val="008E378A"/>
    <w:rsid w:val="008E43CE"/>
    <w:rsid w:val="008E4E83"/>
    <w:rsid w:val="008E655C"/>
    <w:rsid w:val="008F162E"/>
    <w:rsid w:val="008F20AC"/>
    <w:rsid w:val="008F2217"/>
    <w:rsid w:val="008F3419"/>
    <w:rsid w:val="008F51FA"/>
    <w:rsid w:val="008F57A9"/>
    <w:rsid w:val="008F7170"/>
    <w:rsid w:val="009014F3"/>
    <w:rsid w:val="00901DFD"/>
    <w:rsid w:val="00901E6E"/>
    <w:rsid w:val="00902695"/>
    <w:rsid w:val="00902885"/>
    <w:rsid w:val="00902D76"/>
    <w:rsid w:val="00902FB6"/>
    <w:rsid w:val="00903C30"/>
    <w:rsid w:val="0090501F"/>
    <w:rsid w:val="00906264"/>
    <w:rsid w:val="00907FDC"/>
    <w:rsid w:val="00914D40"/>
    <w:rsid w:val="00915B6D"/>
    <w:rsid w:val="009163DE"/>
    <w:rsid w:val="00917943"/>
    <w:rsid w:val="00917E91"/>
    <w:rsid w:val="00920C5F"/>
    <w:rsid w:val="00921624"/>
    <w:rsid w:val="00921DD2"/>
    <w:rsid w:val="009220C0"/>
    <w:rsid w:val="00923504"/>
    <w:rsid w:val="0092416B"/>
    <w:rsid w:val="0092448E"/>
    <w:rsid w:val="009244DD"/>
    <w:rsid w:val="00925C46"/>
    <w:rsid w:val="00926D72"/>
    <w:rsid w:val="009318CC"/>
    <w:rsid w:val="00931C51"/>
    <w:rsid w:val="00931E36"/>
    <w:rsid w:val="00932529"/>
    <w:rsid w:val="00933682"/>
    <w:rsid w:val="0093393D"/>
    <w:rsid w:val="00933A6B"/>
    <w:rsid w:val="0093514B"/>
    <w:rsid w:val="00936562"/>
    <w:rsid w:val="009404C4"/>
    <w:rsid w:val="0094120B"/>
    <w:rsid w:val="00943C50"/>
    <w:rsid w:val="009443B7"/>
    <w:rsid w:val="00946B67"/>
    <w:rsid w:val="009472BE"/>
    <w:rsid w:val="00950AF0"/>
    <w:rsid w:val="00951042"/>
    <w:rsid w:val="00951620"/>
    <w:rsid w:val="00952C44"/>
    <w:rsid w:val="0095363E"/>
    <w:rsid w:val="00954422"/>
    <w:rsid w:val="00954A76"/>
    <w:rsid w:val="00954A8F"/>
    <w:rsid w:val="00954B58"/>
    <w:rsid w:val="00954DEF"/>
    <w:rsid w:val="00961017"/>
    <w:rsid w:val="0096133A"/>
    <w:rsid w:val="009623CB"/>
    <w:rsid w:val="00962F3B"/>
    <w:rsid w:val="00966ABC"/>
    <w:rsid w:val="009672FD"/>
    <w:rsid w:val="00967355"/>
    <w:rsid w:val="0097325D"/>
    <w:rsid w:val="009766AF"/>
    <w:rsid w:val="00983145"/>
    <w:rsid w:val="00983D54"/>
    <w:rsid w:val="00983EE8"/>
    <w:rsid w:val="0098463D"/>
    <w:rsid w:val="00993239"/>
    <w:rsid w:val="009932F2"/>
    <w:rsid w:val="0099421A"/>
    <w:rsid w:val="0099580C"/>
    <w:rsid w:val="00995F3F"/>
    <w:rsid w:val="00996C4C"/>
    <w:rsid w:val="009A1314"/>
    <w:rsid w:val="009A194C"/>
    <w:rsid w:val="009A30B1"/>
    <w:rsid w:val="009A4338"/>
    <w:rsid w:val="009A662D"/>
    <w:rsid w:val="009A7F25"/>
    <w:rsid w:val="009B26ED"/>
    <w:rsid w:val="009B2D4C"/>
    <w:rsid w:val="009B2F07"/>
    <w:rsid w:val="009B37CA"/>
    <w:rsid w:val="009B5FC8"/>
    <w:rsid w:val="009B60F2"/>
    <w:rsid w:val="009B63F1"/>
    <w:rsid w:val="009B679E"/>
    <w:rsid w:val="009B6C5A"/>
    <w:rsid w:val="009C07DE"/>
    <w:rsid w:val="009C3171"/>
    <w:rsid w:val="009C3443"/>
    <w:rsid w:val="009C7112"/>
    <w:rsid w:val="009C775B"/>
    <w:rsid w:val="009D0D1E"/>
    <w:rsid w:val="009D24ED"/>
    <w:rsid w:val="009D3B9D"/>
    <w:rsid w:val="009D3DD9"/>
    <w:rsid w:val="009D4E37"/>
    <w:rsid w:val="009D509A"/>
    <w:rsid w:val="009D55F7"/>
    <w:rsid w:val="009E0AA5"/>
    <w:rsid w:val="009E148D"/>
    <w:rsid w:val="009E1979"/>
    <w:rsid w:val="009E4B37"/>
    <w:rsid w:val="009E4CA4"/>
    <w:rsid w:val="009E5A98"/>
    <w:rsid w:val="009E625E"/>
    <w:rsid w:val="009E67FE"/>
    <w:rsid w:val="009E7006"/>
    <w:rsid w:val="009E7272"/>
    <w:rsid w:val="009E74F8"/>
    <w:rsid w:val="009E7FD2"/>
    <w:rsid w:val="009F087E"/>
    <w:rsid w:val="009F28CF"/>
    <w:rsid w:val="009F2BB5"/>
    <w:rsid w:val="009F5164"/>
    <w:rsid w:val="009F5226"/>
    <w:rsid w:val="009F5D51"/>
    <w:rsid w:val="009F706F"/>
    <w:rsid w:val="009F7F62"/>
    <w:rsid w:val="00A00F3A"/>
    <w:rsid w:val="00A0139F"/>
    <w:rsid w:val="00A0156A"/>
    <w:rsid w:val="00A01821"/>
    <w:rsid w:val="00A023BF"/>
    <w:rsid w:val="00A025D1"/>
    <w:rsid w:val="00A02D63"/>
    <w:rsid w:val="00A03007"/>
    <w:rsid w:val="00A03A95"/>
    <w:rsid w:val="00A03ED5"/>
    <w:rsid w:val="00A04271"/>
    <w:rsid w:val="00A04594"/>
    <w:rsid w:val="00A050C4"/>
    <w:rsid w:val="00A05E1B"/>
    <w:rsid w:val="00A06630"/>
    <w:rsid w:val="00A10456"/>
    <w:rsid w:val="00A10F66"/>
    <w:rsid w:val="00A11FD5"/>
    <w:rsid w:val="00A121F1"/>
    <w:rsid w:val="00A12FE5"/>
    <w:rsid w:val="00A1314B"/>
    <w:rsid w:val="00A15062"/>
    <w:rsid w:val="00A150E2"/>
    <w:rsid w:val="00A1563F"/>
    <w:rsid w:val="00A1609E"/>
    <w:rsid w:val="00A17953"/>
    <w:rsid w:val="00A20DFC"/>
    <w:rsid w:val="00A20F80"/>
    <w:rsid w:val="00A21334"/>
    <w:rsid w:val="00A250AD"/>
    <w:rsid w:val="00A25C65"/>
    <w:rsid w:val="00A25D96"/>
    <w:rsid w:val="00A25DCE"/>
    <w:rsid w:val="00A27056"/>
    <w:rsid w:val="00A27246"/>
    <w:rsid w:val="00A27B54"/>
    <w:rsid w:val="00A303EC"/>
    <w:rsid w:val="00A31553"/>
    <w:rsid w:val="00A31924"/>
    <w:rsid w:val="00A33E51"/>
    <w:rsid w:val="00A34570"/>
    <w:rsid w:val="00A34965"/>
    <w:rsid w:val="00A34C7D"/>
    <w:rsid w:val="00A37A99"/>
    <w:rsid w:val="00A42D5C"/>
    <w:rsid w:val="00A43541"/>
    <w:rsid w:val="00A43924"/>
    <w:rsid w:val="00A440A3"/>
    <w:rsid w:val="00A47267"/>
    <w:rsid w:val="00A47ACF"/>
    <w:rsid w:val="00A47D63"/>
    <w:rsid w:val="00A47F44"/>
    <w:rsid w:val="00A5032D"/>
    <w:rsid w:val="00A512CF"/>
    <w:rsid w:val="00A527E9"/>
    <w:rsid w:val="00A52885"/>
    <w:rsid w:val="00A52923"/>
    <w:rsid w:val="00A561B6"/>
    <w:rsid w:val="00A56E8B"/>
    <w:rsid w:val="00A576F3"/>
    <w:rsid w:val="00A618C1"/>
    <w:rsid w:val="00A61BA0"/>
    <w:rsid w:val="00A64E00"/>
    <w:rsid w:val="00A66CFF"/>
    <w:rsid w:val="00A67C3E"/>
    <w:rsid w:val="00A708D5"/>
    <w:rsid w:val="00A7096F"/>
    <w:rsid w:val="00A709FC"/>
    <w:rsid w:val="00A716A0"/>
    <w:rsid w:val="00A71EFD"/>
    <w:rsid w:val="00A71F67"/>
    <w:rsid w:val="00A727DC"/>
    <w:rsid w:val="00A72E46"/>
    <w:rsid w:val="00A76488"/>
    <w:rsid w:val="00A768C8"/>
    <w:rsid w:val="00A76B01"/>
    <w:rsid w:val="00A82A54"/>
    <w:rsid w:val="00A832BF"/>
    <w:rsid w:val="00A83998"/>
    <w:rsid w:val="00A84222"/>
    <w:rsid w:val="00A90614"/>
    <w:rsid w:val="00A913E6"/>
    <w:rsid w:val="00A926BA"/>
    <w:rsid w:val="00A936AE"/>
    <w:rsid w:val="00A93B31"/>
    <w:rsid w:val="00A95221"/>
    <w:rsid w:val="00A957A3"/>
    <w:rsid w:val="00A9616B"/>
    <w:rsid w:val="00A963BA"/>
    <w:rsid w:val="00A96AA4"/>
    <w:rsid w:val="00A972E2"/>
    <w:rsid w:val="00A97D48"/>
    <w:rsid w:val="00AA1558"/>
    <w:rsid w:val="00AA1A03"/>
    <w:rsid w:val="00AA2A66"/>
    <w:rsid w:val="00AA79FA"/>
    <w:rsid w:val="00AB11F8"/>
    <w:rsid w:val="00AB2C8C"/>
    <w:rsid w:val="00AB6340"/>
    <w:rsid w:val="00AB6643"/>
    <w:rsid w:val="00AB7A30"/>
    <w:rsid w:val="00AC123E"/>
    <w:rsid w:val="00AC2519"/>
    <w:rsid w:val="00AC523E"/>
    <w:rsid w:val="00AC52C7"/>
    <w:rsid w:val="00AC52CD"/>
    <w:rsid w:val="00AC6A43"/>
    <w:rsid w:val="00AD0D1D"/>
    <w:rsid w:val="00AD19A9"/>
    <w:rsid w:val="00AD3CC1"/>
    <w:rsid w:val="00AD42FC"/>
    <w:rsid w:val="00AD564D"/>
    <w:rsid w:val="00AD6138"/>
    <w:rsid w:val="00AD6CDC"/>
    <w:rsid w:val="00AD7B03"/>
    <w:rsid w:val="00AE0966"/>
    <w:rsid w:val="00AE1881"/>
    <w:rsid w:val="00AE1945"/>
    <w:rsid w:val="00AE424F"/>
    <w:rsid w:val="00AE435E"/>
    <w:rsid w:val="00AE46C0"/>
    <w:rsid w:val="00AE4A28"/>
    <w:rsid w:val="00AE57C3"/>
    <w:rsid w:val="00AE6CA3"/>
    <w:rsid w:val="00AF0E73"/>
    <w:rsid w:val="00AF15E8"/>
    <w:rsid w:val="00AF2CCD"/>
    <w:rsid w:val="00AF2F6F"/>
    <w:rsid w:val="00AF418D"/>
    <w:rsid w:val="00AF542A"/>
    <w:rsid w:val="00AF56BE"/>
    <w:rsid w:val="00AF7603"/>
    <w:rsid w:val="00B0076E"/>
    <w:rsid w:val="00B018AF"/>
    <w:rsid w:val="00B01A3C"/>
    <w:rsid w:val="00B03852"/>
    <w:rsid w:val="00B05C24"/>
    <w:rsid w:val="00B11899"/>
    <w:rsid w:val="00B11C41"/>
    <w:rsid w:val="00B124FE"/>
    <w:rsid w:val="00B12BD0"/>
    <w:rsid w:val="00B1557A"/>
    <w:rsid w:val="00B16D06"/>
    <w:rsid w:val="00B204B0"/>
    <w:rsid w:val="00B2110F"/>
    <w:rsid w:val="00B22A5D"/>
    <w:rsid w:val="00B24C7C"/>
    <w:rsid w:val="00B25239"/>
    <w:rsid w:val="00B31221"/>
    <w:rsid w:val="00B32D49"/>
    <w:rsid w:val="00B34C74"/>
    <w:rsid w:val="00B34E53"/>
    <w:rsid w:val="00B35349"/>
    <w:rsid w:val="00B37E1D"/>
    <w:rsid w:val="00B427BB"/>
    <w:rsid w:val="00B455E4"/>
    <w:rsid w:val="00B472AB"/>
    <w:rsid w:val="00B502AF"/>
    <w:rsid w:val="00B50BBB"/>
    <w:rsid w:val="00B5239D"/>
    <w:rsid w:val="00B555F1"/>
    <w:rsid w:val="00B55648"/>
    <w:rsid w:val="00B61AD2"/>
    <w:rsid w:val="00B628EF"/>
    <w:rsid w:val="00B62C2F"/>
    <w:rsid w:val="00B62C5E"/>
    <w:rsid w:val="00B640DA"/>
    <w:rsid w:val="00B651F5"/>
    <w:rsid w:val="00B6617E"/>
    <w:rsid w:val="00B67102"/>
    <w:rsid w:val="00B67513"/>
    <w:rsid w:val="00B67E6C"/>
    <w:rsid w:val="00B7183C"/>
    <w:rsid w:val="00B71FF7"/>
    <w:rsid w:val="00B75936"/>
    <w:rsid w:val="00B770CB"/>
    <w:rsid w:val="00B810F2"/>
    <w:rsid w:val="00B811A9"/>
    <w:rsid w:val="00B8205B"/>
    <w:rsid w:val="00B84260"/>
    <w:rsid w:val="00B84D5E"/>
    <w:rsid w:val="00B858AA"/>
    <w:rsid w:val="00B87E28"/>
    <w:rsid w:val="00B9134C"/>
    <w:rsid w:val="00B918CC"/>
    <w:rsid w:val="00B9305D"/>
    <w:rsid w:val="00B948AD"/>
    <w:rsid w:val="00B94E6B"/>
    <w:rsid w:val="00BA11CA"/>
    <w:rsid w:val="00BA1CDB"/>
    <w:rsid w:val="00BA1D64"/>
    <w:rsid w:val="00BA434B"/>
    <w:rsid w:val="00BA47E8"/>
    <w:rsid w:val="00BA4970"/>
    <w:rsid w:val="00BA614C"/>
    <w:rsid w:val="00BA6163"/>
    <w:rsid w:val="00BA67A2"/>
    <w:rsid w:val="00BA6B6F"/>
    <w:rsid w:val="00BA6CD9"/>
    <w:rsid w:val="00BB07DD"/>
    <w:rsid w:val="00BB08ED"/>
    <w:rsid w:val="00BB09A0"/>
    <w:rsid w:val="00BB0C95"/>
    <w:rsid w:val="00BB2CB6"/>
    <w:rsid w:val="00BB2FB2"/>
    <w:rsid w:val="00BB5028"/>
    <w:rsid w:val="00BB5F6A"/>
    <w:rsid w:val="00BB6096"/>
    <w:rsid w:val="00BB6E58"/>
    <w:rsid w:val="00BC0B3B"/>
    <w:rsid w:val="00BC0C82"/>
    <w:rsid w:val="00BC1212"/>
    <w:rsid w:val="00BC1925"/>
    <w:rsid w:val="00BC3848"/>
    <w:rsid w:val="00BC447E"/>
    <w:rsid w:val="00BC536F"/>
    <w:rsid w:val="00BC7CF5"/>
    <w:rsid w:val="00BD07DC"/>
    <w:rsid w:val="00BD126E"/>
    <w:rsid w:val="00BD255C"/>
    <w:rsid w:val="00BD3DE8"/>
    <w:rsid w:val="00BD4CB0"/>
    <w:rsid w:val="00BD6CBD"/>
    <w:rsid w:val="00BE01F9"/>
    <w:rsid w:val="00BE0CAA"/>
    <w:rsid w:val="00BE0F4F"/>
    <w:rsid w:val="00BE2818"/>
    <w:rsid w:val="00BE7972"/>
    <w:rsid w:val="00BF12C4"/>
    <w:rsid w:val="00BF1309"/>
    <w:rsid w:val="00BF2CCF"/>
    <w:rsid w:val="00BF31F7"/>
    <w:rsid w:val="00BF4698"/>
    <w:rsid w:val="00BF6B80"/>
    <w:rsid w:val="00BF7E57"/>
    <w:rsid w:val="00C012E7"/>
    <w:rsid w:val="00C034E2"/>
    <w:rsid w:val="00C04E60"/>
    <w:rsid w:val="00C062E9"/>
    <w:rsid w:val="00C063D7"/>
    <w:rsid w:val="00C06626"/>
    <w:rsid w:val="00C06887"/>
    <w:rsid w:val="00C13685"/>
    <w:rsid w:val="00C13D18"/>
    <w:rsid w:val="00C1537D"/>
    <w:rsid w:val="00C15EF8"/>
    <w:rsid w:val="00C164D4"/>
    <w:rsid w:val="00C172B1"/>
    <w:rsid w:val="00C20580"/>
    <w:rsid w:val="00C20D1D"/>
    <w:rsid w:val="00C20FE9"/>
    <w:rsid w:val="00C2120A"/>
    <w:rsid w:val="00C25167"/>
    <w:rsid w:val="00C25E59"/>
    <w:rsid w:val="00C327E6"/>
    <w:rsid w:val="00C33BF9"/>
    <w:rsid w:val="00C34567"/>
    <w:rsid w:val="00C34EA2"/>
    <w:rsid w:val="00C356C9"/>
    <w:rsid w:val="00C40C43"/>
    <w:rsid w:val="00C41A3A"/>
    <w:rsid w:val="00C41FE2"/>
    <w:rsid w:val="00C42D6A"/>
    <w:rsid w:val="00C45F5C"/>
    <w:rsid w:val="00C465AC"/>
    <w:rsid w:val="00C47D11"/>
    <w:rsid w:val="00C52A98"/>
    <w:rsid w:val="00C54E2D"/>
    <w:rsid w:val="00C55712"/>
    <w:rsid w:val="00C5577E"/>
    <w:rsid w:val="00C55966"/>
    <w:rsid w:val="00C55A2A"/>
    <w:rsid w:val="00C60DED"/>
    <w:rsid w:val="00C616A7"/>
    <w:rsid w:val="00C63A92"/>
    <w:rsid w:val="00C63FB4"/>
    <w:rsid w:val="00C6447E"/>
    <w:rsid w:val="00C64A9E"/>
    <w:rsid w:val="00C64C30"/>
    <w:rsid w:val="00C654EE"/>
    <w:rsid w:val="00C65775"/>
    <w:rsid w:val="00C70C87"/>
    <w:rsid w:val="00C723A3"/>
    <w:rsid w:val="00C73315"/>
    <w:rsid w:val="00C741AA"/>
    <w:rsid w:val="00C77972"/>
    <w:rsid w:val="00C80BC9"/>
    <w:rsid w:val="00C82C79"/>
    <w:rsid w:val="00C82D3E"/>
    <w:rsid w:val="00C83E1C"/>
    <w:rsid w:val="00C83FA9"/>
    <w:rsid w:val="00C83FB1"/>
    <w:rsid w:val="00C840D9"/>
    <w:rsid w:val="00C8420E"/>
    <w:rsid w:val="00C84A8E"/>
    <w:rsid w:val="00C84BDA"/>
    <w:rsid w:val="00C86B16"/>
    <w:rsid w:val="00C86C9F"/>
    <w:rsid w:val="00C92584"/>
    <w:rsid w:val="00C9404D"/>
    <w:rsid w:val="00C9431A"/>
    <w:rsid w:val="00C94847"/>
    <w:rsid w:val="00C95811"/>
    <w:rsid w:val="00C960DC"/>
    <w:rsid w:val="00C96CD1"/>
    <w:rsid w:val="00C97F4F"/>
    <w:rsid w:val="00C97F5D"/>
    <w:rsid w:val="00CA0196"/>
    <w:rsid w:val="00CA076C"/>
    <w:rsid w:val="00CA12F4"/>
    <w:rsid w:val="00CA1B7D"/>
    <w:rsid w:val="00CA4AE1"/>
    <w:rsid w:val="00CA5055"/>
    <w:rsid w:val="00CA6FA2"/>
    <w:rsid w:val="00CA77F8"/>
    <w:rsid w:val="00CB0AA8"/>
    <w:rsid w:val="00CB1056"/>
    <w:rsid w:val="00CB13CC"/>
    <w:rsid w:val="00CB1E0C"/>
    <w:rsid w:val="00CB34A8"/>
    <w:rsid w:val="00CB365B"/>
    <w:rsid w:val="00CB37C5"/>
    <w:rsid w:val="00CB4066"/>
    <w:rsid w:val="00CB4E1A"/>
    <w:rsid w:val="00CB5390"/>
    <w:rsid w:val="00CB70C3"/>
    <w:rsid w:val="00CC0411"/>
    <w:rsid w:val="00CC2BE7"/>
    <w:rsid w:val="00CC40F4"/>
    <w:rsid w:val="00CC697D"/>
    <w:rsid w:val="00CC6BA3"/>
    <w:rsid w:val="00CC7546"/>
    <w:rsid w:val="00CC7C09"/>
    <w:rsid w:val="00CC7F43"/>
    <w:rsid w:val="00CD189E"/>
    <w:rsid w:val="00CD1C4B"/>
    <w:rsid w:val="00CD32E2"/>
    <w:rsid w:val="00CD3402"/>
    <w:rsid w:val="00CD3909"/>
    <w:rsid w:val="00CD3F83"/>
    <w:rsid w:val="00CD75B6"/>
    <w:rsid w:val="00CE0C3D"/>
    <w:rsid w:val="00CE18E8"/>
    <w:rsid w:val="00CE21A3"/>
    <w:rsid w:val="00CE41BF"/>
    <w:rsid w:val="00CE4C94"/>
    <w:rsid w:val="00CE6D08"/>
    <w:rsid w:val="00CE6D0A"/>
    <w:rsid w:val="00CE7F8B"/>
    <w:rsid w:val="00CF26CF"/>
    <w:rsid w:val="00CF2918"/>
    <w:rsid w:val="00CF303C"/>
    <w:rsid w:val="00CF3879"/>
    <w:rsid w:val="00CF68C4"/>
    <w:rsid w:val="00CF708A"/>
    <w:rsid w:val="00D027F6"/>
    <w:rsid w:val="00D04361"/>
    <w:rsid w:val="00D053F8"/>
    <w:rsid w:val="00D0590F"/>
    <w:rsid w:val="00D05E25"/>
    <w:rsid w:val="00D06287"/>
    <w:rsid w:val="00D070E0"/>
    <w:rsid w:val="00D0719D"/>
    <w:rsid w:val="00D10D2F"/>
    <w:rsid w:val="00D11645"/>
    <w:rsid w:val="00D11B16"/>
    <w:rsid w:val="00D120B9"/>
    <w:rsid w:val="00D136D6"/>
    <w:rsid w:val="00D143A5"/>
    <w:rsid w:val="00D14582"/>
    <w:rsid w:val="00D14D19"/>
    <w:rsid w:val="00D15B4F"/>
    <w:rsid w:val="00D160E5"/>
    <w:rsid w:val="00D1635A"/>
    <w:rsid w:val="00D17A6E"/>
    <w:rsid w:val="00D201EF"/>
    <w:rsid w:val="00D219B2"/>
    <w:rsid w:val="00D21ABB"/>
    <w:rsid w:val="00D22344"/>
    <w:rsid w:val="00D2329E"/>
    <w:rsid w:val="00D24070"/>
    <w:rsid w:val="00D24DDE"/>
    <w:rsid w:val="00D2617A"/>
    <w:rsid w:val="00D26F68"/>
    <w:rsid w:val="00D2720C"/>
    <w:rsid w:val="00D27B76"/>
    <w:rsid w:val="00D27CE2"/>
    <w:rsid w:val="00D30174"/>
    <w:rsid w:val="00D30585"/>
    <w:rsid w:val="00D306EA"/>
    <w:rsid w:val="00D30A4F"/>
    <w:rsid w:val="00D30AE4"/>
    <w:rsid w:val="00D31F1B"/>
    <w:rsid w:val="00D333E7"/>
    <w:rsid w:val="00D36B9D"/>
    <w:rsid w:val="00D3717E"/>
    <w:rsid w:val="00D400DD"/>
    <w:rsid w:val="00D4069D"/>
    <w:rsid w:val="00D4135D"/>
    <w:rsid w:val="00D4412A"/>
    <w:rsid w:val="00D45F36"/>
    <w:rsid w:val="00D4605F"/>
    <w:rsid w:val="00D507FB"/>
    <w:rsid w:val="00D50E52"/>
    <w:rsid w:val="00D513D9"/>
    <w:rsid w:val="00D544B7"/>
    <w:rsid w:val="00D54933"/>
    <w:rsid w:val="00D5518B"/>
    <w:rsid w:val="00D56377"/>
    <w:rsid w:val="00D57C4D"/>
    <w:rsid w:val="00D60824"/>
    <w:rsid w:val="00D60EB6"/>
    <w:rsid w:val="00D61836"/>
    <w:rsid w:val="00D6189B"/>
    <w:rsid w:val="00D62842"/>
    <w:rsid w:val="00D65371"/>
    <w:rsid w:val="00D65B9B"/>
    <w:rsid w:val="00D667E5"/>
    <w:rsid w:val="00D67696"/>
    <w:rsid w:val="00D67C0F"/>
    <w:rsid w:val="00D715BB"/>
    <w:rsid w:val="00D719E5"/>
    <w:rsid w:val="00D73A8D"/>
    <w:rsid w:val="00D75770"/>
    <w:rsid w:val="00D75CF9"/>
    <w:rsid w:val="00D77356"/>
    <w:rsid w:val="00D774F8"/>
    <w:rsid w:val="00D77D76"/>
    <w:rsid w:val="00D80715"/>
    <w:rsid w:val="00D80C64"/>
    <w:rsid w:val="00D82058"/>
    <w:rsid w:val="00D842E4"/>
    <w:rsid w:val="00D84A66"/>
    <w:rsid w:val="00D879D2"/>
    <w:rsid w:val="00D91D88"/>
    <w:rsid w:val="00D94B78"/>
    <w:rsid w:val="00D96815"/>
    <w:rsid w:val="00DA0FE2"/>
    <w:rsid w:val="00DA126E"/>
    <w:rsid w:val="00DA158A"/>
    <w:rsid w:val="00DA23AB"/>
    <w:rsid w:val="00DA3D1D"/>
    <w:rsid w:val="00DA43F9"/>
    <w:rsid w:val="00DA64FB"/>
    <w:rsid w:val="00DA73BA"/>
    <w:rsid w:val="00DA756B"/>
    <w:rsid w:val="00DA7AB6"/>
    <w:rsid w:val="00DB0481"/>
    <w:rsid w:val="00DB2E1E"/>
    <w:rsid w:val="00DB37FC"/>
    <w:rsid w:val="00DB79FA"/>
    <w:rsid w:val="00DC16C8"/>
    <w:rsid w:val="00DC1DA7"/>
    <w:rsid w:val="00DC20D8"/>
    <w:rsid w:val="00DC24E0"/>
    <w:rsid w:val="00DC41C0"/>
    <w:rsid w:val="00DC651D"/>
    <w:rsid w:val="00DC7D15"/>
    <w:rsid w:val="00DD06CB"/>
    <w:rsid w:val="00DD0E0B"/>
    <w:rsid w:val="00DD102F"/>
    <w:rsid w:val="00DD1B74"/>
    <w:rsid w:val="00DD2E34"/>
    <w:rsid w:val="00DD3576"/>
    <w:rsid w:val="00DD4797"/>
    <w:rsid w:val="00DD6098"/>
    <w:rsid w:val="00DD6EF2"/>
    <w:rsid w:val="00DD713E"/>
    <w:rsid w:val="00DD743A"/>
    <w:rsid w:val="00DD7F6D"/>
    <w:rsid w:val="00DE0C68"/>
    <w:rsid w:val="00DE2843"/>
    <w:rsid w:val="00DE2B52"/>
    <w:rsid w:val="00DE38C7"/>
    <w:rsid w:val="00DE458D"/>
    <w:rsid w:val="00DE718D"/>
    <w:rsid w:val="00DF090D"/>
    <w:rsid w:val="00DF2781"/>
    <w:rsid w:val="00DF4687"/>
    <w:rsid w:val="00DF707B"/>
    <w:rsid w:val="00DF7637"/>
    <w:rsid w:val="00E00924"/>
    <w:rsid w:val="00E00B3B"/>
    <w:rsid w:val="00E00F71"/>
    <w:rsid w:val="00E02859"/>
    <w:rsid w:val="00E04343"/>
    <w:rsid w:val="00E0461F"/>
    <w:rsid w:val="00E05983"/>
    <w:rsid w:val="00E074C9"/>
    <w:rsid w:val="00E0794D"/>
    <w:rsid w:val="00E11811"/>
    <w:rsid w:val="00E12F2D"/>
    <w:rsid w:val="00E1310F"/>
    <w:rsid w:val="00E1322F"/>
    <w:rsid w:val="00E14020"/>
    <w:rsid w:val="00E1497B"/>
    <w:rsid w:val="00E164F3"/>
    <w:rsid w:val="00E16DA2"/>
    <w:rsid w:val="00E1762C"/>
    <w:rsid w:val="00E20E17"/>
    <w:rsid w:val="00E219A9"/>
    <w:rsid w:val="00E21DE2"/>
    <w:rsid w:val="00E23C5B"/>
    <w:rsid w:val="00E25EA9"/>
    <w:rsid w:val="00E305F5"/>
    <w:rsid w:val="00E30A23"/>
    <w:rsid w:val="00E32F48"/>
    <w:rsid w:val="00E334AC"/>
    <w:rsid w:val="00E34A7D"/>
    <w:rsid w:val="00E35912"/>
    <w:rsid w:val="00E36125"/>
    <w:rsid w:val="00E361F7"/>
    <w:rsid w:val="00E3741D"/>
    <w:rsid w:val="00E40339"/>
    <w:rsid w:val="00E40C39"/>
    <w:rsid w:val="00E41575"/>
    <w:rsid w:val="00E425C8"/>
    <w:rsid w:val="00E433EA"/>
    <w:rsid w:val="00E5021C"/>
    <w:rsid w:val="00E50475"/>
    <w:rsid w:val="00E5056A"/>
    <w:rsid w:val="00E50605"/>
    <w:rsid w:val="00E50C16"/>
    <w:rsid w:val="00E521BE"/>
    <w:rsid w:val="00E56775"/>
    <w:rsid w:val="00E56825"/>
    <w:rsid w:val="00E57314"/>
    <w:rsid w:val="00E57C1C"/>
    <w:rsid w:val="00E60739"/>
    <w:rsid w:val="00E60EC6"/>
    <w:rsid w:val="00E61831"/>
    <w:rsid w:val="00E61BC5"/>
    <w:rsid w:val="00E627E5"/>
    <w:rsid w:val="00E628AE"/>
    <w:rsid w:val="00E6339B"/>
    <w:rsid w:val="00E63DDB"/>
    <w:rsid w:val="00E65B54"/>
    <w:rsid w:val="00E66CDD"/>
    <w:rsid w:val="00E6792B"/>
    <w:rsid w:val="00E715E7"/>
    <w:rsid w:val="00E7358B"/>
    <w:rsid w:val="00E73D46"/>
    <w:rsid w:val="00E75492"/>
    <w:rsid w:val="00E75559"/>
    <w:rsid w:val="00E803C1"/>
    <w:rsid w:val="00E82B47"/>
    <w:rsid w:val="00E82D16"/>
    <w:rsid w:val="00E8315D"/>
    <w:rsid w:val="00E835B1"/>
    <w:rsid w:val="00E83850"/>
    <w:rsid w:val="00E853FB"/>
    <w:rsid w:val="00E877D9"/>
    <w:rsid w:val="00E87938"/>
    <w:rsid w:val="00E87BA6"/>
    <w:rsid w:val="00E87BF5"/>
    <w:rsid w:val="00E931F4"/>
    <w:rsid w:val="00E9327B"/>
    <w:rsid w:val="00E94377"/>
    <w:rsid w:val="00E95CB2"/>
    <w:rsid w:val="00E968B0"/>
    <w:rsid w:val="00E96F08"/>
    <w:rsid w:val="00E97F53"/>
    <w:rsid w:val="00EA0211"/>
    <w:rsid w:val="00EA0A0A"/>
    <w:rsid w:val="00EA0E1C"/>
    <w:rsid w:val="00EA10F1"/>
    <w:rsid w:val="00EA1863"/>
    <w:rsid w:val="00EA18B6"/>
    <w:rsid w:val="00EA4DE2"/>
    <w:rsid w:val="00EA53A6"/>
    <w:rsid w:val="00EA56E0"/>
    <w:rsid w:val="00EA6510"/>
    <w:rsid w:val="00EA6708"/>
    <w:rsid w:val="00EA690F"/>
    <w:rsid w:val="00EA6D84"/>
    <w:rsid w:val="00EA7847"/>
    <w:rsid w:val="00EA7861"/>
    <w:rsid w:val="00EB5922"/>
    <w:rsid w:val="00EB5AFC"/>
    <w:rsid w:val="00EC056A"/>
    <w:rsid w:val="00EC186C"/>
    <w:rsid w:val="00EC1CCC"/>
    <w:rsid w:val="00EC3BC8"/>
    <w:rsid w:val="00EC3E40"/>
    <w:rsid w:val="00EC5132"/>
    <w:rsid w:val="00EC570D"/>
    <w:rsid w:val="00EC6D28"/>
    <w:rsid w:val="00EC7649"/>
    <w:rsid w:val="00EC78E2"/>
    <w:rsid w:val="00ED0525"/>
    <w:rsid w:val="00ED13DB"/>
    <w:rsid w:val="00ED3AFF"/>
    <w:rsid w:val="00ED46CA"/>
    <w:rsid w:val="00ED4861"/>
    <w:rsid w:val="00ED5FEF"/>
    <w:rsid w:val="00ED6386"/>
    <w:rsid w:val="00ED6E92"/>
    <w:rsid w:val="00ED7DBC"/>
    <w:rsid w:val="00EE1EC9"/>
    <w:rsid w:val="00EE4039"/>
    <w:rsid w:val="00EE4739"/>
    <w:rsid w:val="00EE5F85"/>
    <w:rsid w:val="00EE624A"/>
    <w:rsid w:val="00EF04C3"/>
    <w:rsid w:val="00EF07E0"/>
    <w:rsid w:val="00EF1DED"/>
    <w:rsid w:val="00EF5BC5"/>
    <w:rsid w:val="00EF6E8C"/>
    <w:rsid w:val="00EF7994"/>
    <w:rsid w:val="00EF7C60"/>
    <w:rsid w:val="00F017B3"/>
    <w:rsid w:val="00F037C8"/>
    <w:rsid w:val="00F03CBC"/>
    <w:rsid w:val="00F050CC"/>
    <w:rsid w:val="00F07702"/>
    <w:rsid w:val="00F10575"/>
    <w:rsid w:val="00F105EC"/>
    <w:rsid w:val="00F10C76"/>
    <w:rsid w:val="00F1166E"/>
    <w:rsid w:val="00F11DA0"/>
    <w:rsid w:val="00F12BED"/>
    <w:rsid w:val="00F12D11"/>
    <w:rsid w:val="00F12F98"/>
    <w:rsid w:val="00F132C7"/>
    <w:rsid w:val="00F13682"/>
    <w:rsid w:val="00F14061"/>
    <w:rsid w:val="00F146B2"/>
    <w:rsid w:val="00F160BA"/>
    <w:rsid w:val="00F17BDC"/>
    <w:rsid w:val="00F20E4D"/>
    <w:rsid w:val="00F224F8"/>
    <w:rsid w:val="00F2440A"/>
    <w:rsid w:val="00F24659"/>
    <w:rsid w:val="00F24FBE"/>
    <w:rsid w:val="00F26525"/>
    <w:rsid w:val="00F30AAA"/>
    <w:rsid w:val="00F31AEC"/>
    <w:rsid w:val="00F31B09"/>
    <w:rsid w:val="00F32A6C"/>
    <w:rsid w:val="00F32C07"/>
    <w:rsid w:val="00F33142"/>
    <w:rsid w:val="00F366BF"/>
    <w:rsid w:val="00F37550"/>
    <w:rsid w:val="00F40327"/>
    <w:rsid w:val="00F40880"/>
    <w:rsid w:val="00F421A2"/>
    <w:rsid w:val="00F4263F"/>
    <w:rsid w:val="00F43286"/>
    <w:rsid w:val="00F439B6"/>
    <w:rsid w:val="00F43BC7"/>
    <w:rsid w:val="00F455FA"/>
    <w:rsid w:val="00F46B7A"/>
    <w:rsid w:val="00F53B72"/>
    <w:rsid w:val="00F542D9"/>
    <w:rsid w:val="00F5529E"/>
    <w:rsid w:val="00F56253"/>
    <w:rsid w:val="00F57D48"/>
    <w:rsid w:val="00F61D17"/>
    <w:rsid w:val="00F62D97"/>
    <w:rsid w:val="00F63149"/>
    <w:rsid w:val="00F64226"/>
    <w:rsid w:val="00F66528"/>
    <w:rsid w:val="00F66D68"/>
    <w:rsid w:val="00F67419"/>
    <w:rsid w:val="00F6778E"/>
    <w:rsid w:val="00F7058D"/>
    <w:rsid w:val="00F70594"/>
    <w:rsid w:val="00F727DD"/>
    <w:rsid w:val="00F73476"/>
    <w:rsid w:val="00F73CF8"/>
    <w:rsid w:val="00F73EB6"/>
    <w:rsid w:val="00F7616E"/>
    <w:rsid w:val="00F76FF0"/>
    <w:rsid w:val="00F77D3E"/>
    <w:rsid w:val="00F8238E"/>
    <w:rsid w:val="00F82666"/>
    <w:rsid w:val="00F8274B"/>
    <w:rsid w:val="00F845B7"/>
    <w:rsid w:val="00F86371"/>
    <w:rsid w:val="00F871DE"/>
    <w:rsid w:val="00F87246"/>
    <w:rsid w:val="00F9149D"/>
    <w:rsid w:val="00F93650"/>
    <w:rsid w:val="00F9389B"/>
    <w:rsid w:val="00F95D57"/>
    <w:rsid w:val="00F963D7"/>
    <w:rsid w:val="00F968C3"/>
    <w:rsid w:val="00F97203"/>
    <w:rsid w:val="00F97325"/>
    <w:rsid w:val="00F975D8"/>
    <w:rsid w:val="00FA14A9"/>
    <w:rsid w:val="00FA1F83"/>
    <w:rsid w:val="00FA5874"/>
    <w:rsid w:val="00FA7416"/>
    <w:rsid w:val="00FB0B5F"/>
    <w:rsid w:val="00FB18A8"/>
    <w:rsid w:val="00FB1A52"/>
    <w:rsid w:val="00FB1C98"/>
    <w:rsid w:val="00FB3CE3"/>
    <w:rsid w:val="00FB4D72"/>
    <w:rsid w:val="00FB5558"/>
    <w:rsid w:val="00FB62D7"/>
    <w:rsid w:val="00FB6976"/>
    <w:rsid w:val="00FB6E15"/>
    <w:rsid w:val="00FB7AA7"/>
    <w:rsid w:val="00FC5162"/>
    <w:rsid w:val="00FC60AB"/>
    <w:rsid w:val="00FC799D"/>
    <w:rsid w:val="00FD0D93"/>
    <w:rsid w:val="00FD2492"/>
    <w:rsid w:val="00FD36E1"/>
    <w:rsid w:val="00FD39EA"/>
    <w:rsid w:val="00FD46CC"/>
    <w:rsid w:val="00FD7FCD"/>
    <w:rsid w:val="00FE0101"/>
    <w:rsid w:val="00FE095E"/>
    <w:rsid w:val="00FE1B8C"/>
    <w:rsid w:val="00FE2408"/>
    <w:rsid w:val="00FE365C"/>
    <w:rsid w:val="00FE3944"/>
    <w:rsid w:val="00FE44A6"/>
    <w:rsid w:val="00FE6713"/>
    <w:rsid w:val="00FE7083"/>
    <w:rsid w:val="00FE7974"/>
    <w:rsid w:val="00FF102E"/>
    <w:rsid w:val="00FF16BB"/>
    <w:rsid w:val="00FF29AF"/>
    <w:rsid w:val="00FF44EF"/>
    <w:rsid w:val="00FF47E5"/>
    <w:rsid w:val="00FF6269"/>
    <w:rsid w:val="00FF7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648"/>
    <w:pPr>
      <w:widowControl w:val="0"/>
    </w:pPr>
    <w:rPr>
      <w:rFonts w:ascii="標楷體" w:eastAsia="標楷體"/>
      <w:kern w:val="2"/>
      <w:sz w:val="28"/>
    </w:rPr>
  </w:style>
  <w:style w:type="paragraph" w:styleId="1">
    <w:name w:val="heading 1"/>
    <w:basedOn w:val="a"/>
    <w:next w:val="a"/>
    <w:qFormat/>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w:basedOn w:val="a"/>
    <w:rsid w:val="00585EC8"/>
    <w:pPr>
      <w:widowControl/>
      <w:spacing w:after="160" w:line="240" w:lineRule="exact"/>
    </w:pPr>
    <w:rPr>
      <w:rFonts w:ascii="Tahoma" w:eastAsia="新細明體" w:hAnsi="Tahoma"/>
      <w:kern w:val="0"/>
      <w:sz w:val="20"/>
      <w:lang w:eastAsia="en-US"/>
    </w:rPr>
  </w:style>
  <w:style w:type="paragraph" w:customStyle="1" w:styleId="a4">
    <w:name w:val="首長"/>
    <w:basedOn w:val="a"/>
    <w:pPr>
      <w:snapToGrid w:val="0"/>
    </w:pPr>
    <w:rPr>
      <w:rFonts w:hint="eastAsia"/>
      <w:sz w:val="36"/>
    </w:rPr>
  </w:style>
  <w:style w:type="paragraph" w:styleId="2">
    <w:name w:val="Body Text Indent 2"/>
    <w:basedOn w:val="a"/>
    <w:pPr>
      <w:spacing w:after="120" w:line="480" w:lineRule="auto"/>
      <w:ind w:leftChars="200" w:left="480"/>
    </w:pPr>
  </w:style>
  <w:style w:type="paragraph" w:styleId="3">
    <w:name w:val="Body Text Indent 3"/>
    <w:basedOn w:val="a"/>
    <w:pPr>
      <w:spacing w:line="520" w:lineRule="exact"/>
      <w:ind w:left="2240"/>
    </w:pPr>
    <w:rPr>
      <w:sz w:val="32"/>
    </w:rPr>
  </w:style>
  <w:style w:type="paragraph" w:customStyle="1" w:styleId="a5">
    <w:name w:val="說明"/>
    <w:basedOn w:val="a"/>
    <w:pPr>
      <w:wordWrap w:val="0"/>
      <w:snapToGrid w:val="0"/>
      <w:ind w:left="567" w:hanging="567"/>
    </w:pPr>
    <w:rPr>
      <w:sz w:val="32"/>
    </w:rPr>
  </w:style>
  <w:style w:type="paragraph" w:styleId="a6">
    <w:name w:val="Body Text Indent"/>
    <w:basedOn w:val="a"/>
    <w:pPr>
      <w:spacing w:line="540" w:lineRule="exact"/>
      <w:ind w:leftChars="283" w:left="679" w:firstLineChars="100" w:firstLine="320"/>
    </w:pPr>
    <w:rPr>
      <w:rFonts w:hAnsi="標楷體"/>
      <w:sz w:val="32"/>
    </w:rPr>
  </w:style>
  <w:style w:type="paragraph" w:styleId="a7">
    <w:name w:val="Body Text"/>
    <w:basedOn w:val="a"/>
    <w:rPr>
      <w:sz w:val="32"/>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20">
    <w:name w:val="Body Text 2"/>
    <w:basedOn w:val="a"/>
    <w:rPr>
      <w:sz w:val="36"/>
    </w:rPr>
  </w:style>
  <w:style w:type="paragraph" w:customStyle="1" w:styleId="aa">
    <w:name w:val="主旨"/>
    <w:basedOn w:val="a"/>
    <w:pPr>
      <w:wordWrap w:val="0"/>
      <w:snapToGrid w:val="0"/>
    </w:pPr>
    <w:rPr>
      <w:sz w:val="32"/>
    </w:rPr>
  </w:style>
  <w:style w:type="paragraph" w:styleId="ab">
    <w:name w:val="Block Text"/>
    <w:basedOn w:val="a"/>
    <w:pPr>
      <w:spacing w:line="480" w:lineRule="exact"/>
      <w:ind w:leftChars="300" w:left="720" w:rightChars="13" w:right="31"/>
    </w:pPr>
    <w:rPr>
      <w:sz w:val="32"/>
      <w:szCs w:val="28"/>
    </w:rPr>
  </w:style>
  <w:style w:type="paragraph" w:styleId="ac">
    <w:name w:val="annotation text"/>
    <w:basedOn w:val="a"/>
    <w:link w:val="ad"/>
    <w:semiHidden/>
    <w:rPr>
      <w:sz w:val="32"/>
      <w:szCs w:val="32"/>
    </w:rPr>
  </w:style>
  <w:style w:type="paragraph" w:styleId="ae">
    <w:name w:val="header"/>
    <w:basedOn w:val="a"/>
    <w:pPr>
      <w:tabs>
        <w:tab w:val="center" w:pos="4153"/>
        <w:tab w:val="right" w:pos="8306"/>
      </w:tabs>
      <w:snapToGrid w:val="0"/>
    </w:pPr>
    <w:rPr>
      <w:sz w:val="20"/>
    </w:rPr>
  </w:style>
  <w:style w:type="paragraph" w:styleId="af">
    <w:name w:val="Balloon Text"/>
    <w:basedOn w:val="a"/>
    <w:semiHidden/>
    <w:rPr>
      <w:rFonts w:ascii="Arial" w:hAnsi="Arial"/>
      <w:sz w:val="18"/>
      <w:szCs w:val="18"/>
    </w:rPr>
  </w:style>
  <w:style w:type="paragraph" w:customStyle="1" w:styleId="af0">
    <w:name w:val="字元"/>
    <w:basedOn w:val="a"/>
    <w:pPr>
      <w:widowControl/>
      <w:spacing w:after="160" w:line="240" w:lineRule="exact"/>
    </w:pPr>
    <w:rPr>
      <w:rFonts w:ascii="Tahoma" w:hAnsi="Tahoma"/>
      <w:kern w:val="0"/>
      <w:sz w:val="20"/>
      <w:lang w:eastAsia="en-US"/>
    </w:rPr>
  </w:style>
  <w:style w:type="character" w:customStyle="1" w:styleId="tax2">
    <w:name w:val="tax2"/>
    <w:rPr>
      <w:color w:val="666666"/>
      <w:sz w:val="21"/>
      <w:szCs w:val="21"/>
    </w:rPr>
  </w:style>
  <w:style w:type="paragraph" w:styleId="af1">
    <w:name w:val="Plain Text"/>
    <w:basedOn w:val="a"/>
    <w:rPr>
      <w:rFonts w:ascii="細明體" w:eastAsia="細明體" w:hAnsi="Courier New"/>
    </w:rPr>
  </w:style>
  <w:style w:type="character" w:customStyle="1" w:styleId="af2">
    <w:name w:val="字元 字元 字元 字元 字元 字元 字元 字元 字元 字元 字元"/>
    <w:rPr>
      <w:rFonts w:ascii="Tahoma" w:eastAsia="新細明體" w:hAnsi="Tahoma"/>
      <w:lang w:val="en-US" w:eastAsia="en-US" w:bidi="ar-SA"/>
    </w:rPr>
  </w:style>
  <w:style w:type="character" w:customStyle="1" w:styleId="gray12h231">
    <w:name w:val="gray12_h231"/>
    <w:rsid w:val="00A1609E"/>
    <w:rPr>
      <w:strike w:val="0"/>
      <w:dstrike w:val="0"/>
      <w:color w:val="525252"/>
      <w:spacing w:val="12"/>
      <w:sz w:val="16"/>
      <w:szCs w:val="16"/>
      <w:u w:val="none"/>
      <w:effect w:val="none"/>
    </w:rPr>
  </w:style>
  <w:style w:type="character" w:customStyle="1" w:styleId="a1221">
    <w:name w:val="a12_21"/>
    <w:rsid w:val="00A1609E"/>
    <w:rPr>
      <w:rFonts w:ascii="Arial" w:hAnsi="Arial" w:cs="Arial"/>
      <w:color w:val="666666"/>
      <w:spacing w:val="288"/>
      <w:sz w:val="19"/>
      <w:szCs w:val="19"/>
    </w:rPr>
  </w:style>
  <w:style w:type="paragraph" w:customStyle="1" w:styleId="af3">
    <w:name w:val="表左"/>
    <w:basedOn w:val="a"/>
    <w:rsid w:val="00B55648"/>
    <w:pPr>
      <w:spacing w:line="283" w:lineRule="atLeast"/>
      <w:ind w:left="57" w:right="57"/>
      <w:jc w:val="both"/>
    </w:pPr>
    <w:rPr>
      <w:rFonts w:ascii="Times New Roman" w:eastAsia="新細明體"/>
      <w:sz w:val="20"/>
      <w:szCs w:val="24"/>
    </w:rPr>
  </w:style>
  <w:style w:type="paragraph" w:customStyle="1" w:styleId="10">
    <w:name w:val="表左1."/>
    <w:basedOn w:val="a"/>
    <w:rsid w:val="00B55648"/>
    <w:pPr>
      <w:kinsoku w:val="0"/>
      <w:spacing w:line="283" w:lineRule="exact"/>
      <w:ind w:leftChars="15" w:left="241" w:rightChars="15" w:right="31" w:hangingChars="100" w:hanging="210"/>
      <w:jc w:val="both"/>
    </w:pPr>
    <w:rPr>
      <w:rFonts w:ascii="Times New Roman" w:eastAsia="新細明體"/>
      <w:sz w:val="21"/>
      <w:szCs w:val="24"/>
    </w:rPr>
  </w:style>
  <w:style w:type="paragraph" w:styleId="30">
    <w:name w:val="Body Text 3"/>
    <w:basedOn w:val="a"/>
    <w:rsid w:val="00B55648"/>
    <w:pPr>
      <w:spacing w:after="120"/>
    </w:pPr>
    <w:rPr>
      <w:sz w:val="16"/>
      <w:szCs w:val="16"/>
    </w:rPr>
  </w:style>
  <w:style w:type="paragraph" w:customStyle="1" w:styleId="af4">
    <w:name w:val="數字Ａ"/>
    <w:basedOn w:val="a"/>
    <w:rsid w:val="00B55648"/>
    <w:pPr>
      <w:ind w:leftChars="750" w:left="2520" w:hangingChars="180" w:hanging="720"/>
    </w:pPr>
    <w:rPr>
      <w:rFonts w:ascii="Times New Roman"/>
      <w:sz w:val="40"/>
    </w:rPr>
  </w:style>
  <w:style w:type="paragraph" w:customStyle="1" w:styleId="11">
    <w:name w:val="(1)"/>
    <w:basedOn w:val="a"/>
    <w:rsid w:val="00B55648"/>
    <w:pPr>
      <w:adjustRightInd w:val="0"/>
      <w:snapToGrid w:val="0"/>
      <w:spacing w:line="404" w:lineRule="exact"/>
      <w:ind w:leftChars="400" w:left="400" w:hangingChars="150" w:hanging="150"/>
      <w:jc w:val="both"/>
    </w:pPr>
    <w:rPr>
      <w:rFonts w:hAnsi="標楷體"/>
      <w:szCs w:val="28"/>
    </w:rPr>
  </w:style>
  <w:style w:type="character" w:customStyle="1" w:styleId="style81">
    <w:name w:val="style81"/>
    <w:rsid w:val="00B55648"/>
    <w:rPr>
      <w:color w:val="000000"/>
    </w:rPr>
  </w:style>
  <w:style w:type="paragraph" w:customStyle="1" w:styleId="af5">
    <w:name w:val="內縮二"/>
    <w:basedOn w:val="a"/>
    <w:rsid w:val="00D60EB6"/>
    <w:pPr>
      <w:autoSpaceDE w:val="0"/>
      <w:autoSpaceDN w:val="0"/>
      <w:adjustRightInd w:val="0"/>
      <w:ind w:left="1740" w:hanging="1050"/>
      <w:jc w:val="both"/>
    </w:pPr>
    <w:rPr>
      <w:spacing w:val="-2"/>
      <w:kern w:val="0"/>
      <w:sz w:val="36"/>
      <w:szCs w:val="32"/>
    </w:rPr>
  </w:style>
  <w:style w:type="paragraph" w:customStyle="1" w:styleId="af6">
    <w:name w:val="大寫壹"/>
    <w:basedOn w:val="a"/>
    <w:rsid w:val="00585EC8"/>
    <w:rPr>
      <w:rFonts w:ascii="Times New Roman"/>
      <w:bCs/>
      <w:sz w:val="40"/>
      <w:szCs w:val="24"/>
    </w:rPr>
  </w:style>
  <w:style w:type="paragraph" w:customStyle="1" w:styleId="21">
    <w:name w:val=".自訂標題2"/>
    <w:rsid w:val="00585EC8"/>
    <w:pPr>
      <w:widowControl w:val="0"/>
      <w:adjustRightInd w:val="0"/>
      <w:snapToGrid w:val="0"/>
      <w:spacing w:line="480" w:lineRule="exact"/>
      <w:ind w:leftChars="100" w:left="840" w:hangingChars="200" w:hanging="560"/>
      <w:jc w:val="both"/>
    </w:pPr>
    <w:rPr>
      <w:rFonts w:ascii="Arial" w:eastAsia="標楷體" w:hAnsi="Arial"/>
      <w:b/>
      <w:bCs/>
      <w:color w:val="000000"/>
      <w:kern w:val="2"/>
      <w:sz w:val="28"/>
      <w:szCs w:val="28"/>
    </w:rPr>
  </w:style>
  <w:style w:type="paragraph" w:customStyle="1" w:styleId="af7">
    <w:name w:val="字元 字元 字元 字元"/>
    <w:basedOn w:val="a"/>
    <w:rsid w:val="00585EC8"/>
    <w:pPr>
      <w:widowControl/>
      <w:spacing w:after="160" w:line="240" w:lineRule="exact"/>
    </w:pPr>
    <w:rPr>
      <w:rFonts w:ascii="Tahoma" w:eastAsia="新細明體" w:hAnsi="Tahoma"/>
      <w:kern w:val="0"/>
      <w:sz w:val="20"/>
      <w:lang w:eastAsia="en-US"/>
    </w:rPr>
  </w:style>
  <w:style w:type="paragraph" w:customStyle="1" w:styleId="15">
    <w:name w:val="15本文"/>
    <w:basedOn w:val="a"/>
    <w:rsid w:val="00585EC8"/>
    <w:pPr>
      <w:kinsoku w:val="0"/>
      <w:spacing w:line="550" w:lineRule="exact"/>
      <w:ind w:left="600" w:hangingChars="200" w:hanging="600"/>
      <w:jc w:val="both"/>
    </w:pPr>
    <w:rPr>
      <w:rFonts w:ascii="Times New Roman"/>
      <w:sz w:val="30"/>
      <w:szCs w:val="24"/>
    </w:rPr>
  </w:style>
  <w:style w:type="table" w:styleId="af8">
    <w:name w:val="Table Grid"/>
    <w:basedOn w:val="a1"/>
    <w:rsid w:val="00585E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字元"/>
    <w:basedOn w:val="a"/>
    <w:rsid w:val="00585EC8"/>
    <w:pPr>
      <w:widowControl/>
      <w:spacing w:after="160" w:line="240" w:lineRule="exact"/>
    </w:pPr>
    <w:rPr>
      <w:rFonts w:ascii="Tahoma" w:eastAsia="新細明體" w:hAnsi="Tahoma"/>
      <w:kern w:val="0"/>
      <w:sz w:val="20"/>
      <w:lang w:eastAsia="en-US"/>
    </w:rPr>
  </w:style>
  <w:style w:type="paragraph" w:customStyle="1" w:styleId="afa">
    <w:name w:val="_文章內文"/>
    <w:rsid w:val="00585EC8"/>
    <w:pPr>
      <w:adjustRightInd w:val="0"/>
      <w:snapToGrid w:val="0"/>
      <w:spacing w:line="240" w:lineRule="atLeast"/>
      <w:ind w:left="360" w:hangingChars="150" w:hanging="360"/>
      <w:jc w:val="both"/>
    </w:pPr>
    <w:rPr>
      <w:rFonts w:eastAsia="標楷體"/>
      <w:sz w:val="24"/>
    </w:rPr>
  </w:style>
  <w:style w:type="paragraph" w:customStyle="1" w:styleId="afb">
    <w:name w:val="字元 字元 字元 字元 字元 字元 字元 字元 字元 字元 字元 字元 字元"/>
    <w:basedOn w:val="a"/>
    <w:rsid w:val="00585EC8"/>
    <w:pPr>
      <w:widowControl/>
      <w:spacing w:after="160" w:line="240" w:lineRule="exact"/>
    </w:pPr>
    <w:rPr>
      <w:rFonts w:ascii="Tahoma" w:eastAsia="新細明體" w:hAnsi="Tahoma"/>
      <w:kern w:val="0"/>
      <w:sz w:val="20"/>
      <w:lang w:eastAsia="en-US"/>
    </w:rPr>
  </w:style>
  <w:style w:type="paragraph" w:customStyle="1" w:styleId="12">
    <w:name w:val="1."/>
    <w:basedOn w:val="a7"/>
    <w:rsid w:val="00585EC8"/>
    <w:pPr>
      <w:tabs>
        <w:tab w:val="num" w:pos="1290"/>
      </w:tabs>
      <w:spacing w:line="500" w:lineRule="exact"/>
      <w:ind w:left="780" w:hanging="210"/>
      <w:jc w:val="both"/>
    </w:pPr>
    <w:rPr>
      <w:rFonts w:ascii="Calisto MT" w:eastAsia="全真楷書" w:hAnsi="Calisto MT"/>
      <w:sz w:val="28"/>
    </w:rPr>
  </w:style>
  <w:style w:type="paragraph" w:customStyle="1" w:styleId="13">
    <w:name w:val="1"/>
    <w:basedOn w:val="a"/>
    <w:rsid w:val="00585EC8"/>
    <w:pPr>
      <w:ind w:leftChars="450" w:left="1313" w:hangingChars="100" w:hanging="239"/>
      <w:jc w:val="both"/>
    </w:pPr>
    <w:rPr>
      <w:rFonts w:hAnsi="Arial Unicode MS" w:cs="Arial Unicode MS"/>
      <w:color w:val="000000"/>
      <w:kern w:val="0"/>
      <w:szCs w:val="24"/>
    </w:rPr>
  </w:style>
  <w:style w:type="paragraph" w:customStyle="1" w:styleId="14">
    <w:name w:val="字元 字元1 字元 字元 字元 字元"/>
    <w:basedOn w:val="a"/>
    <w:rsid w:val="00585EC8"/>
    <w:pPr>
      <w:widowControl/>
      <w:spacing w:after="160" w:line="240" w:lineRule="exact"/>
    </w:pPr>
    <w:rPr>
      <w:rFonts w:ascii="Tahoma" w:eastAsia="新細明體" w:hAnsi="Tahoma" w:cs="Tahoma"/>
      <w:kern w:val="0"/>
      <w:sz w:val="20"/>
      <w:lang w:eastAsia="en-US"/>
    </w:rPr>
  </w:style>
  <w:style w:type="paragraph" w:customStyle="1" w:styleId="afc">
    <w:name w:val="表左一、"/>
    <w:basedOn w:val="a"/>
    <w:rsid w:val="00585EC8"/>
    <w:pPr>
      <w:kinsoku w:val="0"/>
      <w:spacing w:line="283" w:lineRule="exact"/>
      <w:ind w:leftChars="115" w:left="241" w:rightChars="10" w:right="21"/>
      <w:jc w:val="both"/>
    </w:pPr>
    <w:rPr>
      <w:rFonts w:ascii="Times New Roman" w:eastAsia="新細明體"/>
      <w:sz w:val="21"/>
      <w:szCs w:val="24"/>
    </w:rPr>
  </w:style>
  <w:style w:type="paragraph" w:customStyle="1" w:styleId="110">
    <w:name w:val="字元 字元 字元 字元 字元 字元 字元 字元 字元 字元 字元 字元 字元 字元 字元1 字元 字元 字元1 字元 字元 字元 字元 字元 字元 字元 字元 字元 字元"/>
    <w:basedOn w:val="a"/>
    <w:rsid w:val="00585EC8"/>
    <w:pPr>
      <w:widowControl/>
      <w:spacing w:after="160" w:line="240" w:lineRule="exact"/>
    </w:pPr>
    <w:rPr>
      <w:rFonts w:ascii="Tahoma" w:eastAsia="新細明體" w:hAnsi="Tahoma"/>
      <w:kern w:val="0"/>
      <w:sz w:val="20"/>
      <w:lang w:eastAsia="en-US"/>
    </w:rPr>
  </w:style>
  <w:style w:type="paragraph" w:styleId="afd">
    <w:name w:val="List Paragraph"/>
    <w:basedOn w:val="a"/>
    <w:uiPriority w:val="34"/>
    <w:qFormat/>
    <w:rsid w:val="00585EC8"/>
    <w:pPr>
      <w:ind w:leftChars="200" w:left="480" w:hanging="1134"/>
    </w:pPr>
    <w:rPr>
      <w:rFonts w:ascii="Calibri" w:eastAsia="新細明體" w:hAnsi="Calibri"/>
      <w:sz w:val="24"/>
      <w:szCs w:val="22"/>
    </w:rPr>
  </w:style>
  <w:style w:type="paragraph" w:customStyle="1" w:styleId="afe">
    <w:name w:val="字元 字元 字元 字元 字元"/>
    <w:basedOn w:val="a"/>
    <w:rsid w:val="00585EC8"/>
    <w:pPr>
      <w:widowControl/>
      <w:spacing w:after="160" w:line="240" w:lineRule="exact"/>
    </w:pPr>
    <w:rPr>
      <w:rFonts w:ascii="Tahoma" w:eastAsia="新細明體" w:hAnsi="Tahoma"/>
      <w:kern w:val="0"/>
      <w:sz w:val="20"/>
      <w:lang w:eastAsia="en-US"/>
    </w:rPr>
  </w:style>
  <w:style w:type="character" w:customStyle="1" w:styleId="style41">
    <w:name w:val="style41"/>
    <w:rsid w:val="00585EC8"/>
    <w:rPr>
      <w:color w:val="666666"/>
      <w:sz w:val="20"/>
      <w:szCs w:val="20"/>
    </w:rPr>
  </w:style>
  <w:style w:type="paragraph" w:customStyle="1" w:styleId="ecmsonormal">
    <w:name w:val="ec_msonormal"/>
    <w:basedOn w:val="a"/>
    <w:rsid w:val="00585EC8"/>
    <w:pPr>
      <w:widowControl/>
      <w:spacing w:before="100" w:beforeAutospacing="1" w:after="100" w:afterAutospacing="1"/>
    </w:pPr>
    <w:rPr>
      <w:rFonts w:ascii="新細明體" w:eastAsia="新細明體" w:hAnsi="新細明體" w:cs="新細明體"/>
      <w:kern w:val="0"/>
      <w:sz w:val="24"/>
      <w:szCs w:val="24"/>
    </w:rPr>
  </w:style>
  <w:style w:type="paragraph" w:customStyle="1" w:styleId="aff">
    <w:name w:val="壹目"/>
    <w:basedOn w:val="a"/>
    <w:rsid w:val="005710BA"/>
    <w:pPr>
      <w:tabs>
        <w:tab w:val="right" w:leader="middleDot" w:pos="9000"/>
      </w:tabs>
      <w:adjustRightInd w:val="0"/>
      <w:spacing w:before="120" w:after="120"/>
      <w:textAlignment w:val="baseline"/>
      <w:outlineLvl w:val="0"/>
    </w:pPr>
    <w:rPr>
      <w:rFonts w:ascii="華康楷書體W5" w:eastAsia="華康楷書體W5" w:hAnsi="CG Times"/>
      <w:b/>
      <w:kern w:val="0"/>
      <w:sz w:val="32"/>
    </w:rPr>
  </w:style>
  <w:style w:type="paragraph" w:customStyle="1" w:styleId="-">
    <w:name w:val="壹-內文"/>
    <w:basedOn w:val="a"/>
    <w:link w:val="-0"/>
    <w:rsid w:val="005710BA"/>
    <w:pPr>
      <w:tabs>
        <w:tab w:val="right" w:leader="hyphen" w:pos="9639"/>
      </w:tabs>
      <w:adjustRightInd w:val="0"/>
      <w:snapToGrid w:val="0"/>
      <w:spacing w:line="440" w:lineRule="exact"/>
      <w:ind w:left="200" w:hangingChars="200" w:hanging="200"/>
      <w:jc w:val="both"/>
    </w:pPr>
    <w:rPr>
      <w:szCs w:val="24"/>
    </w:rPr>
  </w:style>
  <w:style w:type="character" w:customStyle="1" w:styleId="-0">
    <w:name w:val="壹-內文 字元"/>
    <w:link w:val="-"/>
    <w:rsid w:val="005710BA"/>
    <w:rPr>
      <w:rFonts w:ascii="標楷體" w:eastAsia="標楷體"/>
      <w:kern w:val="2"/>
      <w:sz w:val="28"/>
      <w:szCs w:val="24"/>
      <w:lang w:val="en-US" w:eastAsia="zh-TW" w:bidi="ar-SA"/>
    </w:rPr>
  </w:style>
  <w:style w:type="paragraph" w:customStyle="1" w:styleId="aff0">
    <w:name w:val="一"/>
    <w:basedOn w:val="a"/>
    <w:rsid w:val="00176CEE"/>
    <w:pPr>
      <w:autoSpaceDE w:val="0"/>
      <w:autoSpaceDN w:val="0"/>
      <w:adjustRightInd w:val="0"/>
      <w:spacing w:before="240" w:after="240" w:line="360" w:lineRule="atLeast"/>
      <w:ind w:left="142" w:firstLine="709"/>
      <w:jc w:val="both"/>
      <w:textAlignment w:val="baseline"/>
    </w:pPr>
    <w:rPr>
      <w:rFonts w:ascii="新細明體" w:eastAsia="新細明體" w:hAnsi="Tms Rmn"/>
      <w:spacing w:val="20"/>
      <w:kern w:val="0"/>
      <w:sz w:val="44"/>
    </w:rPr>
  </w:style>
  <w:style w:type="paragraph" w:customStyle="1" w:styleId="16">
    <w:name w:val="(二)、1"/>
    <w:basedOn w:val="a"/>
    <w:rsid w:val="00176CEE"/>
    <w:pPr>
      <w:adjustRightInd w:val="0"/>
      <w:spacing w:line="640" w:lineRule="exact"/>
      <w:ind w:left="1832" w:hanging="794"/>
      <w:jc w:val="both"/>
      <w:textAlignment w:val="baseline"/>
    </w:pPr>
    <w:rPr>
      <w:rFonts w:ascii="Times New Roman"/>
      <w:spacing w:val="20"/>
      <w:kern w:val="0"/>
      <w:sz w:val="36"/>
    </w:rPr>
  </w:style>
  <w:style w:type="paragraph" w:customStyle="1" w:styleId="aff1">
    <w:name w:val="一、(一)"/>
    <w:basedOn w:val="a"/>
    <w:rsid w:val="00176CEE"/>
    <w:pPr>
      <w:adjustRightInd w:val="0"/>
      <w:snapToGrid w:val="0"/>
      <w:spacing w:line="640" w:lineRule="exact"/>
      <w:jc w:val="both"/>
      <w:textAlignment w:val="baseline"/>
    </w:pPr>
    <w:rPr>
      <w:rFonts w:ascii="Times New Roman"/>
      <w:spacing w:val="20"/>
      <w:kern w:val="0"/>
      <w:sz w:val="36"/>
      <w:lang w:val="eu-ES"/>
    </w:rPr>
  </w:style>
  <w:style w:type="paragraph" w:customStyle="1" w:styleId="aff2">
    <w:name w:val="一、內"/>
    <w:basedOn w:val="a"/>
    <w:rsid w:val="00176CEE"/>
    <w:pPr>
      <w:adjustRightInd w:val="0"/>
      <w:spacing w:after="120"/>
      <w:ind w:left="1050"/>
      <w:jc w:val="both"/>
      <w:textAlignment w:val="baseline"/>
    </w:pPr>
    <w:rPr>
      <w:color w:val="000000"/>
      <w:spacing w:val="20"/>
      <w:kern w:val="0"/>
      <w:sz w:val="32"/>
    </w:rPr>
  </w:style>
  <w:style w:type="character" w:styleId="aff3">
    <w:name w:val="Strong"/>
    <w:qFormat/>
    <w:rsid w:val="00176CEE"/>
    <w:rPr>
      <w:b/>
      <w:bCs/>
    </w:rPr>
  </w:style>
  <w:style w:type="character" w:customStyle="1" w:styleId="textsize1">
    <w:name w:val="textsize1"/>
    <w:rsid w:val="00E75492"/>
    <w:rPr>
      <w:sz w:val="18"/>
      <w:szCs w:val="18"/>
    </w:rPr>
  </w:style>
  <w:style w:type="paragraph" w:styleId="HTML">
    <w:name w:val="HTML Preformatted"/>
    <w:basedOn w:val="a"/>
    <w:link w:val="HTML0"/>
    <w:rsid w:val="00E75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E75492"/>
    <w:rPr>
      <w:rFonts w:ascii="細明體" w:eastAsia="細明體" w:hAnsi="細明體" w:cs="細明體"/>
      <w:sz w:val="24"/>
      <w:szCs w:val="24"/>
      <w:lang w:val="en-US" w:eastAsia="zh-TW" w:bidi="ar-SA"/>
    </w:rPr>
  </w:style>
  <w:style w:type="character" w:styleId="aff4">
    <w:name w:val="Hyperlink"/>
    <w:rsid w:val="00EA7861"/>
    <w:rPr>
      <w:color w:val="0000FF"/>
      <w:u w:val="single"/>
    </w:rPr>
  </w:style>
  <w:style w:type="paragraph" w:customStyle="1" w:styleId="17">
    <w:name w:val="字元1 字元 字元 字元"/>
    <w:basedOn w:val="a"/>
    <w:rsid w:val="00EA7861"/>
    <w:pPr>
      <w:widowControl/>
      <w:spacing w:after="160" w:line="240" w:lineRule="exact"/>
    </w:pPr>
    <w:rPr>
      <w:rFonts w:ascii="Tahoma" w:eastAsia="新細明體" w:hAnsi="Tahoma"/>
      <w:kern w:val="0"/>
      <w:sz w:val="20"/>
      <w:lang w:eastAsia="en-US"/>
    </w:rPr>
  </w:style>
  <w:style w:type="paragraph" w:customStyle="1" w:styleId="aff5">
    <w:name w:val="字元 字元 字元 字元 字元 字元 字元 字元 字元 字元 字元 字元 字元"/>
    <w:basedOn w:val="a"/>
    <w:rsid w:val="00EA7861"/>
    <w:pPr>
      <w:widowControl/>
      <w:spacing w:after="160" w:line="240" w:lineRule="exact"/>
    </w:pPr>
    <w:rPr>
      <w:rFonts w:ascii="Tahoma" w:eastAsia="新細明體" w:hAnsi="Tahoma" w:cs="Tahoma"/>
      <w:kern w:val="0"/>
      <w:sz w:val="20"/>
      <w:lang w:eastAsia="en-US"/>
    </w:rPr>
  </w:style>
  <w:style w:type="paragraph" w:customStyle="1" w:styleId="18">
    <w:name w:val="字元1"/>
    <w:basedOn w:val="a"/>
    <w:rsid w:val="00EA7861"/>
    <w:pPr>
      <w:widowControl/>
      <w:spacing w:after="160" w:line="240" w:lineRule="exact"/>
      <w:ind w:leftChars="-45" w:left="-45" w:rightChars="10" w:right="10"/>
    </w:pPr>
    <w:rPr>
      <w:rFonts w:ascii="Tahoma" w:eastAsia="新細明體" w:hAnsi="Tahoma"/>
      <w:kern w:val="0"/>
      <w:sz w:val="20"/>
      <w:lang w:eastAsia="en-US"/>
    </w:rPr>
  </w:style>
  <w:style w:type="paragraph" w:customStyle="1" w:styleId="aff6">
    <w:name w:val="(一)"/>
    <w:basedOn w:val="a"/>
    <w:link w:val="aff7"/>
    <w:rsid w:val="00EA7861"/>
    <w:pPr>
      <w:spacing w:line="570" w:lineRule="exact"/>
      <w:ind w:leftChars="250" w:left="950" w:hangingChars="100" w:hanging="350"/>
      <w:jc w:val="both"/>
    </w:pPr>
    <w:rPr>
      <w:sz w:val="35"/>
      <w:szCs w:val="24"/>
    </w:rPr>
  </w:style>
  <w:style w:type="character" w:customStyle="1" w:styleId="aff7">
    <w:name w:val="(一) 字元"/>
    <w:link w:val="aff6"/>
    <w:rsid w:val="00EA7861"/>
    <w:rPr>
      <w:rFonts w:ascii="標楷體" w:eastAsia="標楷體"/>
      <w:kern w:val="2"/>
      <w:sz w:val="35"/>
      <w:szCs w:val="24"/>
      <w:lang w:val="en-US" w:eastAsia="zh-TW" w:bidi="ar-SA"/>
    </w:rPr>
  </w:style>
  <w:style w:type="paragraph" w:customStyle="1" w:styleId="111">
    <w:name w:val="1.1內文"/>
    <w:basedOn w:val="a"/>
    <w:link w:val="112"/>
    <w:rsid w:val="009D0D1E"/>
    <w:pPr>
      <w:snapToGrid w:val="0"/>
      <w:spacing w:afterLines="30" w:after="108" w:line="440" w:lineRule="exact"/>
      <w:ind w:leftChars="177" w:left="425" w:firstLineChars="186" w:firstLine="484"/>
    </w:pPr>
    <w:rPr>
      <w:rFonts w:ascii="Times New Roman"/>
      <w:sz w:val="26"/>
    </w:rPr>
  </w:style>
  <w:style w:type="character" w:customStyle="1" w:styleId="112">
    <w:name w:val="1.1內文 字元"/>
    <w:link w:val="111"/>
    <w:rsid w:val="009D0D1E"/>
    <w:rPr>
      <w:rFonts w:eastAsia="標楷體"/>
      <w:kern w:val="2"/>
      <w:sz w:val="26"/>
      <w:lang w:val="en-US" w:eastAsia="zh-TW" w:bidi="ar-SA"/>
    </w:rPr>
  </w:style>
  <w:style w:type="paragraph" w:customStyle="1" w:styleId="19">
    <w:name w:val="(1)內"/>
    <w:basedOn w:val="a"/>
    <w:rsid w:val="00E0461F"/>
    <w:pPr>
      <w:ind w:leftChars="150" w:left="360"/>
    </w:pPr>
    <w:rPr>
      <w:rFonts w:ascii="Times New Roman" w:hAnsi="標楷體"/>
      <w:szCs w:val="28"/>
    </w:rPr>
  </w:style>
  <w:style w:type="paragraph" w:customStyle="1" w:styleId="1a">
    <w:name w:val="清單段落1"/>
    <w:basedOn w:val="a"/>
    <w:rsid w:val="00586955"/>
    <w:pPr>
      <w:ind w:leftChars="200" w:left="480"/>
    </w:pPr>
    <w:rPr>
      <w:rFonts w:ascii="Calibri" w:hAnsi="Calibri"/>
      <w:szCs w:val="22"/>
    </w:rPr>
  </w:style>
  <w:style w:type="paragraph" w:customStyle="1" w:styleId="aff8">
    <w:name w:val="(一) 字元 字元"/>
    <w:basedOn w:val="a"/>
    <w:link w:val="aff9"/>
    <w:rsid w:val="00B35349"/>
    <w:pPr>
      <w:adjustRightInd w:val="0"/>
      <w:snapToGrid w:val="0"/>
      <w:spacing w:line="416" w:lineRule="exact"/>
      <w:ind w:leftChars="130" w:left="330" w:hangingChars="200" w:hanging="200"/>
      <w:jc w:val="both"/>
    </w:pPr>
    <w:rPr>
      <w:rFonts w:hAnsi="標楷體"/>
      <w:szCs w:val="28"/>
    </w:rPr>
  </w:style>
  <w:style w:type="character" w:customStyle="1" w:styleId="aff9">
    <w:name w:val="(一) 字元 字元 字元"/>
    <w:link w:val="aff8"/>
    <w:rsid w:val="00B35349"/>
    <w:rPr>
      <w:rFonts w:ascii="標楷體" w:eastAsia="標楷體" w:hAnsi="標楷體"/>
      <w:kern w:val="2"/>
      <w:sz w:val="28"/>
      <w:szCs w:val="28"/>
      <w:lang w:val="en-US" w:eastAsia="zh-TW" w:bidi="ar-SA"/>
    </w:rPr>
  </w:style>
  <w:style w:type="paragraph" w:customStyle="1" w:styleId="1b">
    <w:name w:val="字元 字元1 字元 字元 字元 字元 字元 字元 字元 字元 字元 字元 字元 字元 字元 字元 字元 字元 字元 字元 字元 字元"/>
    <w:basedOn w:val="a"/>
    <w:rsid w:val="0086593B"/>
    <w:pPr>
      <w:widowControl/>
      <w:spacing w:after="160" w:line="240" w:lineRule="exact"/>
    </w:pPr>
    <w:rPr>
      <w:rFonts w:ascii="Tahoma" w:eastAsia="新細明體" w:hAnsi="Tahoma" w:cs="Tahoma"/>
      <w:kern w:val="0"/>
      <w:sz w:val="20"/>
      <w:lang w:eastAsia="en-US"/>
    </w:rPr>
  </w:style>
  <w:style w:type="paragraph" w:customStyle="1" w:styleId="1c">
    <w:name w:val="清單段落1"/>
    <w:basedOn w:val="a"/>
    <w:rsid w:val="00B84D5E"/>
    <w:pPr>
      <w:ind w:leftChars="200" w:left="480"/>
    </w:pPr>
    <w:rPr>
      <w:rFonts w:ascii="Calibri" w:hAnsi="Calibri"/>
      <w:szCs w:val="22"/>
    </w:rPr>
  </w:style>
  <w:style w:type="paragraph" w:customStyle="1" w:styleId="1d">
    <w:name w:val="(1)第一標題"/>
    <w:basedOn w:val="a"/>
    <w:link w:val="1e"/>
    <w:rsid w:val="00207479"/>
    <w:pPr>
      <w:snapToGrid w:val="0"/>
      <w:ind w:leftChars="674" w:left="2158" w:hanging="540"/>
      <w:jc w:val="both"/>
    </w:pPr>
    <w:rPr>
      <w:rFonts w:hAnsi="標楷體"/>
      <w:color w:val="FF0000"/>
      <w:sz w:val="32"/>
      <w:szCs w:val="32"/>
      <w:lang w:val="x-none" w:eastAsia="x-none"/>
    </w:rPr>
  </w:style>
  <w:style w:type="character" w:customStyle="1" w:styleId="1e">
    <w:name w:val="(1)第一標題 字元"/>
    <w:link w:val="1d"/>
    <w:rsid w:val="00207479"/>
    <w:rPr>
      <w:rFonts w:ascii="標楷體" w:eastAsia="標楷體" w:hAnsi="標楷體"/>
      <w:color w:val="FF0000"/>
      <w:kern w:val="2"/>
      <w:sz w:val="32"/>
      <w:szCs w:val="32"/>
    </w:rPr>
  </w:style>
  <w:style w:type="character" w:customStyle="1" w:styleId="dialogtext1">
    <w:name w:val="dialog_text1"/>
    <w:rsid w:val="00E074C9"/>
    <w:rPr>
      <w:rFonts w:ascii="sөũ" w:hAnsi="sөũ" w:hint="default"/>
      <w:color w:val="000000"/>
      <w:sz w:val="24"/>
      <w:szCs w:val="24"/>
    </w:rPr>
  </w:style>
  <w:style w:type="paragraph" w:customStyle="1" w:styleId="affa">
    <w:name w:val="(一)內文"/>
    <w:basedOn w:val="a"/>
    <w:link w:val="affb"/>
    <w:rsid w:val="00715CF7"/>
    <w:pPr>
      <w:adjustRightInd w:val="0"/>
      <w:snapToGrid w:val="0"/>
      <w:ind w:leftChars="525" w:left="1260" w:firstLineChars="230" w:firstLine="736"/>
      <w:jc w:val="both"/>
    </w:pPr>
    <w:rPr>
      <w:rFonts w:hAnsi="標楷體"/>
      <w:bCs/>
      <w:color w:val="FF0000"/>
      <w:sz w:val="32"/>
      <w:szCs w:val="32"/>
    </w:rPr>
  </w:style>
  <w:style w:type="character" w:customStyle="1" w:styleId="affb">
    <w:name w:val="(一)內文 字元"/>
    <w:link w:val="affa"/>
    <w:rsid w:val="00715CF7"/>
    <w:rPr>
      <w:rFonts w:ascii="標楷體" w:eastAsia="標楷體" w:hAnsi="標楷體"/>
      <w:bCs/>
      <w:color w:val="FF0000"/>
      <w:kern w:val="2"/>
      <w:sz w:val="32"/>
      <w:szCs w:val="32"/>
    </w:rPr>
  </w:style>
  <w:style w:type="character" w:customStyle="1" w:styleId="100">
    <w:name w:val="(1)0標題 字元"/>
    <w:link w:val="101"/>
    <w:uiPriority w:val="99"/>
    <w:locked/>
    <w:rsid w:val="001E613F"/>
    <w:rPr>
      <w:rFonts w:ascii="標楷體" w:eastAsia="標楷體" w:hAnsi="標楷體"/>
      <w:color w:val="0000FF"/>
      <w:kern w:val="2"/>
      <w:sz w:val="32"/>
      <w:szCs w:val="32"/>
    </w:rPr>
  </w:style>
  <w:style w:type="paragraph" w:customStyle="1" w:styleId="101">
    <w:name w:val="(1)0標題"/>
    <w:basedOn w:val="a"/>
    <w:link w:val="100"/>
    <w:uiPriority w:val="99"/>
    <w:rsid w:val="001E613F"/>
    <w:pPr>
      <w:snapToGrid w:val="0"/>
      <w:ind w:leftChars="674" w:left="2098" w:hanging="480"/>
      <w:jc w:val="both"/>
    </w:pPr>
    <w:rPr>
      <w:rFonts w:hAnsi="標楷體"/>
      <w:color w:val="0000FF"/>
      <w:sz w:val="32"/>
      <w:szCs w:val="32"/>
    </w:rPr>
  </w:style>
  <w:style w:type="character" w:customStyle="1" w:styleId="ad">
    <w:name w:val="註解文字 字元"/>
    <w:link w:val="ac"/>
    <w:semiHidden/>
    <w:rsid w:val="00AD19A9"/>
    <w:rPr>
      <w:rFonts w:ascii="標楷體" w:eastAsia="標楷體"/>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648"/>
    <w:pPr>
      <w:widowControl w:val="0"/>
    </w:pPr>
    <w:rPr>
      <w:rFonts w:ascii="標楷體" w:eastAsia="標楷體"/>
      <w:kern w:val="2"/>
      <w:sz w:val="28"/>
    </w:rPr>
  </w:style>
  <w:style w:type="paragraph" w:styleId="1">
    <w:name w:val="heading 1"/>
    <w:basedOn w:val="a"/>
    <w:next w:val="a"/>
    <w:qFormat/>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w:basedOn w:val="a"/>
    <w:rsid w:val="00585EC8"/>
    <w:pPr>
      <w:widowControl/>
      <w:spacing w:after="160" w:line="240" w:lineRule="exact"/>
    </w:pPr>
    <w:rPr>
      <w:rFonts w:ascii="Tahoma" w:eastAsia="新細明體" w:hAnsi="Tahoma"/>
      <w:kern w:val="0"/>
      <w:sz w:val="20"/>
      <w:lang w:eastAsia="en-US"/>
    </w:rPr>
  </w:style>
  <w:style w:type="paragraph" w:customStyle="1" w:styleId="a4">
    <w:name w:val="首長"/>
    <w:basedOn w:val="a"/>
    <w:pPr>
      <w:snapToGrid w:val="0"/>
    </w:pPr>
    <w:rPr>
      <w:rFonts w:hint="eastAsia"/>
      <w:sz w:val="36"/>
    </w:rPr>
  </w:style>
  <w:style w:type="paragraph" w:styleId="2">
    <w:name w:val="Body Text Indent 2"/>
    <w:basedOn w:val="a"/>
    <w:pPr>
      <w:spacing w:after="120" w:line="480" w:lineRule="auto"/>
      <w:ind w:leftChars="200" w:left="480"/>
    </w:pPr>
  </w:style>
  <w:style w:type="paragraph" w:styleId="3">
    <w:name w:val="Body Text Indent 3"/>
    <w:basedOn w:val="a"/>
    <w:pPr>
      <w:spacing w:line="520" w:lineRule="exact"/>
      <w:ind w:left="2240"/>
    </w:pPr>
    <w:rPr>
      <w:sz w:val="32"/>
    </w:rPr>
  </w:style>
  <w:style w:type="paragraph" w:customStyle="1" w:styleId="a5">
    <w:name w:val="說明"/>
    <w:basedOn w:val="a"/>
    <w:pPr>
      <w:wordWrap w:val="0"/>
      <w:snapToGrid w:val="0"/>
      <w:ind w:left="567" w:hanging="567"/>
    </w:pPr>
    <w:rPr>
      <w:sz w:val="32"/>
    </w:rPr>
  </w:style>
  <w:style w:type="paragraph" w:styleId="a6">
    <w:name w:val="Body Text Indent"/>
    <w:basedOn w:val="a"/>
    <w:pPr>
      <w:spacing w:line="540" w:lineRule="exact"/>
      <w:ind w:leftChars="283" w:left="679" w:firstLineChars="100" w:firstLine="320"/>
    </w:pPr>
    <w:rPr>
      <w:rFonts w:hAnsi="標楷體"/>
      <w:sz w:val="32"/>
    </w:rPr>
  </w:style>
  <w:style w:type="paragraph" w:styleId="a7">
    <w:name w:val="Body Text"/>
    <w:basedOn w:val="a"/>
    <w:rPr>
      <w:sz w:val="32"/>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20">
    <w:name w:val="Body Text 2"/>
    <w:basedOn w:val="a"/>
    <w:rPr>
      <w:sz w:val="36"/>
    </w:rPr>
  </w:style>
  <w:style w:type="paragraph" w:customStyle="1" w:styleId="aa">
    <w:name w:val="主旨"/>
    <w:basedOn w:val="a"/>
    <w:pPr>
      <w:wordWrap w:val="0"/>
      <w:snapToGrid w:val="0"/>
    </w:pPr>
    <w:rPr>
      <w:sz w:val="32"/>
    </w:rPr>
  </w:style>
  <w:style w:type="paragraph" w:styleId="ab">
    <w:name w:val="Block Text"/>
    <w:basedOn w:val="a"/>
    <w:pPr>
      <w:spacing w:line="480" w:lineRule="exact"/>
      <w:ind w:leftChars="300" w:left="720" w:rightChars="13" w:right="31"/>
    </w:pPr>
    <w:rPr>
      <w:sz w:val="32"/>
      <w:szCs w:val="28"/>
    </w:rPr>
  </w:style>
  <w:style w:type="paragraph" w:styleId="ac">
    <w:name w:val="annotation text"/>
    <w:basedOn w:val="a"/>
    <w:link w:val="ad"/>
    <w:semiHidden/>
    <w:rPr>
      <w:sz w:val="32"/>
      <w:szCs w:val="32"/>
    </w:rPr>
  </w:style>
  <w:style w:type="paragraph" w:styleId="ae">
    <w:name w:val="header"/>
    <w:basedOn w:val="a"/>
    <w:pPr>
      <w:tabs>
        <w:tab w:val="center" w:pos="4153"/>
        <w:tab w:val="right" w:pos="8306"/>
      </w:tabs>
      <w:snapToGrid w:val="0"/>
    </w:pPr>
    <w:rPr>
      <w:sz w:val="20"/>
    </w:rPr>
  </w:style>
  <w:style w:type="paragraph" w:styleId="af">
    <w:name w:val="Balloon Text"/>
    <w:basedOn w:val="a"/>
    <w:semiHidden/>
    <w:rPr>
      <w:rFonts w:ascii="Arial" w:hAnsi="Arial"/>
      <w:sz w:val="18"/>
      <w:szCs w:val="18"/>
    </w:rPr>
  </w:style>
  <w:style w:type="paragraph" w:customStyle="1" w:styleId="af0">
    <w:name w:val="字元"/>
    <w:basedOn w:val="a"/>
    <w:pPr>
      <w:widowControl/>
      <w:spacing w:after="160" w:line="240" w:lineRule="exact"/>
    </w:pPr>
    <w:rPr>
      <w:rFonts w:ascii="Tahoma" w:hAnsi="Tahoma"/>
      <w:kern w:val="0"/>
      <w:sz w:val="20"/>
      <w:lang w:eastAsia="en-US"/>
    </w:rPr>
  </w:style>
  <w:style w:type="character" w:customStyle="1" w:styleId="tax2">
    <w:name w:val="tax2"/>
    <w:rPr>
      <w:color w:val="666666"/>
      <w:sz w:val="21"/>
      <w:szCs w:val="21"/>
    </w:rPr>
  </w:style>
  <w:style w:type="paragraph" w:styleId="af1">
    <w:name w:val="Plain Text"/>
    <w:basedOn w:val="a"/>
    <w:rPr>
      <w:rFonts w:ascii="細明體" w:eastAsia="細明體" w:hAnsi="Courier New"/>
    </w:rPr>
  </w:style>
  <w:style w:type="character" w:customStyle="1" w:styleId="af2">
    <w:name w:val="字元 字元 字元 字元 字元 字元 字元 字元 字元 字元 字元"/>
    <w:rPr>
      <w:rFonts w:ascii="Tahoma" w:eastAsia="新細明體" w:hAnsi="Tahoma"/>
      <w:lang w:val="en-US" w:eastAsia="en-US" w:bidi="ar-SA"/>
    </w:rPr>
  </w:style>
  <w:style w:type="character" w:customStyle="1" w:styleId="gray12h231">
    <w:name w:val="gray12_h231"/>
    <w:rsid w:val="00A1609E"/>
    <w:rPr>
      <w:strike w:val="0"/>
      <w:dstrike w:val="0"/>
      <w:color w:val="525252"/>
      <w:spacing w:val="12"/>
      <w:sz w:val="16"/>
      <w:szCs w:val="16"/>
      <w:u w:val="none"/>
      <w:effect w:val="none"/>
    </w:rPr>
  </w:style>
  <w:style w:type="character" w:customStyle="1" w:styleId="a1221">
    <w:name w:val="a12_21"/>
    <w:rsid w:val="00A1609E"/>
    <w:rPr>
      <w:rFonts w:ascii="Arial" w:hAnsi="Arial" w:cs="Arial"/>
      <w:color w:val="666666"/>
      <w:spacing w:val="288"/>
      <w:sz w:val="19"/>
      <w:szCs w:val="19"/>
    </w:rPr>
  </w:style>
  <w:style w:type="paragraph" w:customStyle="1" w:styleId="af3">
    <w:name w:val="表左"/>
    <w:basedOn w:val="a"/>
    <w:rsid w:val="00B55648"/>
    <w:pPr>
      <w:spacing w:line="283" w:lineRule="atLeast"/>
      <w:ind w:left="57" w:right="57"/>
      <w:jc w:val="both"/>
    </w:pPr>
    <w:rPr>
      <w:rFonts w:ascii="Times New Roman" w:eastAsia="新細明體"/>
      <w:sz w:val="20"/>
      <w:szCs w:val="24"/>
    </w:rPr>
  </w:style>
  <w:style w:type="paragraph" w:customStyle="1" w:styleId="10">
    <w:name w:val="表左1."/>
    <w:basedOn w:val="a"/>
    <w:rsid w:val="00B55648"/>
    <w:pPr>
      <w:kinsoku w:val="0"/>
      <w:spacing w:line="283" w:lineRule="exact"/>
      <w:ind w:leftChars="15" w:left="241" w:rightChars="15" w:right="31" w:hangingChars="100" w:hanging="210"/>
      <w:jc w:val="both"/>
    </w:pPr>
    <w:rPr>
      <w:rFonts w:ascii="Times New Roman" w:eastAsia="新細明體"/>
      <w:sz w:val="21"/>
      <w:szCs w:val="24"/>
    </w:rPr>
  </w:style>
  <w:style w:type="paragraph" w:styleId="30">
    <w:name w:val="Body Text 3"/>
    <w:basedOn w:val="a"/>
    <w:rsid w:val="00B55648"/>
    <w:pPr>
      <w:spacing w:after="120"/>
    </w:pPr>
    <w:rPr>
      <w:sz w:val="16"/>
      <w:szCs w:val="16"/>
    </w:rPr>
  </w:style>
  <w:style w:type="paragraph" w:customStyle="1" w:styleId="af4">
    <w:name w:val="數字Ａ"/>
    <w:basedOn w:val="a"/>
    <w:rsid w:val="00B55648"/>
    <w:pPr>
      <w:ind w:leftChars="750" w:left="2520" w:hangingChars="180" w:hanging="720"/>
    </w:pPr>
    <w:rPr>
      <w:rFonts w:ascii="Times New Roman"/>
      <w:sz w:val="40"/>
    </w:rPr>
  </w:style>
  <w:style w:type="paragraph" w:customStyle="1" w:styleId="11">
    <w:name w:val="(1)"/>
    <w:basedOn w:val="a"/>
    <w:rsid w:val="00B55648"/>
    <w:pPr>
      <w:adjustRightInd w:val="0"/>
      <w:snapToGrid w:val="0"/>
      <w:spacing w:line="404" w:lineRule="exact"/>
      <w:ind w:leftChars="400" w:left="400" w:hangingChars="150" w:hanging="150"/>
      <w:jc w:val="both"/>
    </w:pPr>
    <w:rPr>
      <w:rFonts w:hAnsi="標楷體"/>
      <w:szCs w:val="28"/>
    </w:rPr>
  </w:style>
  <w:style w:type="character" w:customStyle="1" w:styleId="style81">
    <w:name w:val="style81"/>
    <w:rsid w:val="00B55648"/>
    <w:rPr>
      <w:color w:val="000000"/>
    </w:rPr>
  </w:style>
  <w:style w:type="paragraph" w:customStyle="1" w:styleId="af5">
    <w:name w:val="內縮二"/>
    <w:basedOn w:val="a"/>
    <w:rsid w:val="00D60EB6"/>
    <w:pPr>
      <w:autoSpaceDE w:val="0"/>
      <w:autoSpaceDN w:val="0"/>
      <w:adjustRightInd w:val="0"/>
      <w:ind w:left="1740" w:hanging="1050"/>
      <w:jc w:val="both"/>
    </w:pPr>
    <w:rPr>
      <w:spacing w:val="-2"/>
      <w:kern w:val="0"/>
      <w:sz w:val="36"/>
      <w:szCs w:val="32"/>
    </w:rPr>
  </w:style>
  <w:style w:type="paragraph" w:customStyle="1" w:styleId="af6">
    <w:name w:val="大寫壹"/>
    <w:basedOn w:val="a"/>
    <w:rsid w:val="00585EC8"/>
    <w:rPr>
      <w:rFonts w:ascii="Times New Roman"/>
      <w:bCs/>
      <w:sz w:val="40"/>
      <w:szCs w:val="24"/>
    </w:rPr>
  </w:style>
  <w:style w:type="paragraph" w:customStyle="1" w:styleId="21">
    <w:name w:val=".自訂標題2"/>
    <w:rsid w:val="00585EC8"/>
    <w:pPr>
      <w:widowControl w:val="0"/>
      <w:adjustRightInd w:val="0"/>
      <w:snapToGrid w:val="0"/>
      <w:spacing w:line="480" w:lineRule="exact"/>
      <w:ind w:leftChars="100" w:left="840" w:hangingChars="200" w:hanging="560"/>
      <w:jc w:val="both"/>
    </w:pPr>
    <w:rPr>
      <w:rFonts w:ascii="Arial" w:eastAsia="標楷體" w:hAnsi="Arial"/>
      <w:b/>
      <w:bCs/>
      <w:color w:val="000000"/>
      <w:kern w:val="2"/>
      <w:sz w:val="28"/>
      <w:szCs w:val="28"/>
    </w:rPr>
  </w:style>
  <w:style w:type="paragraph" w:customStyle="1" w:styleId="af7">
    <w:name w:val="字元 字元 字元 字元"/>
    <w:basedOn w:val="a"/>
    <w:rsid w:val="00585EC8"/>
    <w:pPr>
      <w:widowControl/>
      <w:spacing w:after="160" w:line="240" w:lineRule="exact"/>
    </w:pPr>
    <w:rPr>
      <w:rFonts w:ascii="Tahoma" w:eastAsia="新細明體" w:hAnsi="Tahoma"/>
      <w:kern w:val="0"/>
      <w:sz w:val="20"/>
      <w:lang w:eastAsia="en-US"/>
    </w:rPr>
  </w:style>
  <w:style w:type="paragraph" w:customStyle="1" w:styleId="15">
    <w:name w:val="15本文"/>
    <w:basedOn w:val="a"/>
    <w:rsid w:val="00585EC8"/>
    <w:pPr>
      <w:kinsoku w:val="0"/>
      <w:spacing w:line="550" w:lineRule="exact"/>
      <w:ind w:left="600" w:hangingChars="200" w:hanging="600"/>
      <w:jc w:val="both"/>
    </w:pPr>
    <w:rPr>
      <w:rFonts w:ascii="Times New Roman"/>
      <w:sz w:val="30"/>
      <w:szCs w:val="24"/>
    </w:rPr>
  </w:style>
  <w:style w:type="table" w:styleId="af8">
    <w:name w:val="Table Grid"/>
    <w:basedOn w:val="a1"/>
    <w:rsid w:val="00585E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字元"/>
    <w:basedOn w:val="a"/>
    <w:rsid w:val="00585EC8"/>
    <w:pPr>
      <w:widowControl/>
      <w:spacing w:after="160" w:line="240" w:lineRule="exact"/>
    </w:pPr>
    <w:rPr>
      <w:rFonts w:ascii="Tahoma" w:eastAsia="新細明體" w:hAnsi="Tahoma"/>
      <w:kern w:val="0"/>
      <w:sz w:val="20"/>
      <w:lang w:eastAsia="en-US"/>
    </w:rPr>
  </w:style>
  <w:style w:type="paragraph" w:customStyle="1" w:styleId="afa">
    <w:name w:val="_文章內文"/>
    <w:rsid w:val="00585EC8"/>
    <w:pPr>
      <w:adjustRightInd w:val="0"/>
      <w:snapToGrid w:val="0"/>
      <w:spacing w:line="240" w:lineRule="atLeast"/>
      <w:ind w:left="360" w:hangingChars="150" w:hanging="360"/>
      <w:jc w:val="both"/>
    </w:pPr>
    <w:rPr>
      <w:rFonts w:eastAsia="標楷體"/>
      <w:sz w:val="24"/>
    </w:rPr>
  </w:style>
  <w:style w:type="paragraph" w:customStyle="1" w:styleId="afb">
    <w:name w:val="字元 字元 字元 字元 字元 字元 字元 字元 字元 字元 字元 字元 字元"/>
    <w:basedOn w:val="a"/>
    <w:rsid w:val="00585EC8"/>
    <w:pPr>
      <w:widowControl/>
      <w:spacing w:after="160" w:line="240" w:lineRule="exact"/>
    </w:pPr>
    <w:rPr>
      <w:rFonts w:ascii="Tahoma" w:eastAsia="新細明體" w:hAnsi="Tahoma"/>
      <w:kern w:val="0"/>
      <w:sz w:val="20"/>
      <w:lang w:eastAsia="en-US"/>
    </w:rPr>
  </w:style>
  <w:style w:type="paragraph" w:customStyle="1" w:styleId="12">
    <w:name w:val="1."/>
    <w:basedOn w:val="a7"/>
    <w:rsid w:val="00585EC8"/>
    <w:pPr>
      <w:tabs>
        <w:tab w:val="num" w:pos="1290"/>
      </w:tabs>
      <w:spacing w:line="500" w:lineRule="exact"/>
      <w:ind w:left="780" w:hanging="210"/>
      <w:jc w:val="both"/>
    </w:pPr>
    <w:rPr>
      <w:rFonts w:ascii="Calisto MT" w:eastAsia="全真楷書" w:hAnsi="Calisto MT"/>
      <w:sz w:val="28"/>
    </w:rPr>
  </w:style>
  <w:style w:type="paragraph" w:customStyle="1" w:styleId="13">
    <w:name w:val="1"/>
    <w:basedOn w:val="a"/>
    <w:rsid w:val="00585EC8"/>
    <w:pPr>
      <w:ind w:leftChars="450" w:left="1313" w:hangingChars="100" w:hanging="239"/>
      <w:jc w:val="both"/>
    </w:pPr>
    <w:rPr>
      <w:rFonts w:hAnsi="Arial Unicode MS" w:cs="Arial Unicode MS"/>
      <w:color w:val="000000"/>
      <w:kern w:val="0"/>
      <w:szCs w:val="24"/>
    </w:rPr>
  </w:style>
  <w:style w:type="paragraph" w:customStyle="1" w:styleId="14">
    <w:name w:val="字元 字元1 字元 字元 字元 字元"/>
    <w:basedOn w:val="a"/>
    <w:rsid w:val="00585EC8"/>
    <w:pPr>
      <w:widowControl/>
      <w:spacing w:after="160" w:line="240" w:lineRule="exact"/>
    </w:pPr>
    <w:rPr>
      <w:rFonts w:ascii="Tahoma" w:eastAsia="新細明體" w:hAnsi="Tahoma" w:cs="Tahoma"/>
      <w:kern w:val="0"/>
      <w:sz w:val="20"/>
      <w:lang w:eastAsia="en-US"/>
    </w:rPr>
  </w:style>
  <w:style w:type="paragraph" w:customStyle="1" w:styleId="afc">
    <w:name w:val="表左一、"/>
    <w:basedOn w:val="a"/>
    <w:rsid w:val="00585EC8"/>
    <w:pPr>
      <w:kinsoku w:val="0"/>
      <w:spacing w:line="283" w:lineRule="exact"/>
      <w:ind w:leftChars="115" w:left="241" w:rightChars="10" w:right="21"/>
      <w:jc w:val="both"/>
    </w:pPr>
    <w:rPr>
      <w:rFonts w:ascii="Times New Roman" w:eastAsia="新細明體"/>
      <w:sz w:val="21"/>
      <w:szCs w:val="24"/>
    </w:rPr>
  </w:style>
  <w:style w:type="paragraph" w:customStyle="1" w:styleId="110">
    <w:name w:val="字元 字元 字元 字元 字元 字元 字元 字元 字元 字元 字元 字元 字元 字元 字元1 字元 字元 字元1 字元 字元 字元 字元 字元 字元 字元 字元 字元 字元"/>
    <w:basedOn w:val="a"/>
    <w:rsid w:val="00585EC8"/>
    <w:pPr>
      <w:widowControl/>
      <w:spacing w:after="160" w:line="240" w:lineRule="exact"/>
    </w:pPr>
    <w:rPr>
      <w:rFonts w:ascii="Tahoma" w:eastAsia="新細明體" w:hAnsi="Tahoma"/>
      <w:kern w:val="0"/>
      <w:sz w:val="20"/>
      <w:lang w:eastAsia="en-US"/>
    </w:rPr>
  </w:style>
  <w:style w:type="paragraph" w:styleId="afd">
    <w:name w:val="List Paragraph"/>
    <w:basedOn w:val="a"/>
    <w:uiPriority w:val="34"/>
    <w:qFormat/>
    <w:rsid w:val="00585EC8"/>
    <w:pPr>
      <w:ind w:leftChars="200" w:left="480" w:hanging="1134"/>
    </w:pPr>
    <w:rPr>
      <w:rFonts w:ascii="Calibri" w:eastAsia="新細明體" w:hAnsi="Calibri"/>
      <w:sz w:val="24"/>
      <w:szCs w:val="22"/>
    </w:rPr>
  </w:style>
  <w:style w:type="paragraph" w:customStyle="1" w:styleId="afe">
    <w:name w:val="字元 字元 字元 字元 字元"/>
    <w:basedOn w:val="a"/>
    <w:rsid w:val="00585EC8"/>
    <w:pPr>
      <w:widowControl/>
      <w:spacing w:after="160" w:line="240" w:lineRule="exact"/>
    </w:pPr>
    <w:rPr>
      <w:rFonts w:ascii="Tahoma" w:eastAsia="新細明體" w:hAnsi="Tahoma"/>
      <w:kern w:val="0"/>
      <w:sz w:val="20"/>
      <w:lang w:eastAsia="en-US"/>
    </w:rPr>
  </w:style>
  <w:style w:type="character" w:customStyle="1" w:styleId="style41">
    <w:name w:val="style41"/>
    <w:rsid w:val="00585EC8"/>
    <w:rPr>
      <w:color w:val="666666"/>
      <w:sz w:val="20"/>
      <w:szCs w:val="20"/>
    </w:rPr>
  </w:style>
  <w:style w:type="paragraph" w:customStyle="1" w:styleId="ecmsonormal">
    <w:name w:val="ec_msonormal"/>
    <w:basedOn w:val="a"/>
    <w:rsid w:val="00585EC8"/>
    <w:pPr>
      <w:widowControl/>
      <w:spacing w:before="100" w:beforeAutospacing="1" w:after="100" w:afterAutospacing="1"/>
    </w:pPr>
    <w:rPr>
      <w:rFonts w:ascii="新細明體" w:eastAsia="新細明體" w:hAnsi="新細明體" w:cs="新細明體"/>
      <w:kern w:val="0"/>
      <w:sz w:val="24"/>
      <w:szCs w:val="24"/>
    </w:rPr>
  </w:style>
  <w:style w:type="paragraph" w:customStyle="1" w:styleId="aff">
    <w:name w:val="壹目"/>
    <w:basedOn w:val="a"/>
    <w:rsid w:val="005710BA"/>
    <w:pPr>
      <w:tabs>
        <w:tab w:val="right" w:leader="middleDot" w:pos="9000"/>
      </w:tabs>
      <w:adjustRightInd w:val="0"/>
      <w:spacing w:before="120" w:after="120"/>
      <w:textAlignment w:val="baseline"/>
      <w:outlineLvl w:val="0"/>
    </w:pPr>
    <w:rPr>
      <w:rFonts w:ascii="華康楷書體W5" w:eastAsia="華康楷書體W5" w:hAnsi="CG Times"/>
      <w:b/>
      <w:kern w:val="0"/>
      <w:sz w:val="32"/>
    </w:rPr>
  </w:style>
  <w:style w:type="paragraph" w:customStyle="1" w:styleId="-">
    <w:name w:val="壹-內文"/>
    <w:basedOn w:val="a"/>
    <w:link w:val="-0"/>
    <w:rsid w:val="005710BA"/>
    <w:pPr>
      <w:tabs>
        <w:tab w:val="right" w:leader="hyphen" w:pos="9639"/>
      </w:tabs>
      <w:adjustRightInd w:val="0"/>
      <w:snapToGrid w:val="0"/>
      <w:spacing w:line="440" w:lineRule="exact"/>
      <w:ind w:left="200" w:hangingChars="200" w:hanging="200"/>
      <w:jc w:val="both"/>
    </w:pPr>
    <w:rPr>
      <w:szCs w:val="24"/>
    </w:rPr>
  </w:style>
  <w:style w:type="character" w:customStyle="1" w:styleId="-0">
    <w:name w:val="壹-內文 字元"/>
    <w:link w:val="-"/>
    <w:rsid w:val="005710BA"/>
    <w:rPr>
      <w:rFonts w:ascii="標楷體" w:eastAsia="標楷體"/>
      <w:kern w:val="2"/>
      <w:sz w:val="28"/>
      <w:szCs w:val="24"/>
      <w:lang w:val="en-US" w:eastAsia="zh-TW" w:bidi="ar-SA"/>
    </w:rPr>
  </w:style>
  <w:style w:type="paragraph" w:customStyle="1" w:styleId="aff0">
    <w:name w:val="一"/>
    <w:basedOn w:val="a"/>
    <w:rsid w:val="00176CEE"/>
    <w:pPr>
      <w:autoSpaceDE w:val="0"/>
      <w:autoSpaceDN w:val="0"/>
      <w:adjustRightInd w:val="0"/>
      <w:spacing w:before="240" w:after="240" w:line="360" w:lineRule="atLeast"/>
      <w:ind w:left="142" w:firstLine="709"/>
      <w:jc w:val="both"/>
      <w:textAlignment w:val="baseline"/>
    </w:pPr>
    <w:rPr>
      <w:rFonts w:ascii="新細明體" w:eastAsia="新細明體" w:hAnsi="Tms Rmn"/>
      <w:spacing w:val="20"/>
      <w:kern w:val="0"/>
      <w:sz w:val="44"/>
    </w:rPr>
  </w:style>
  <w:style w:type="paragraph" w:customStyle="1" w:styleId="16">
    <w:name w:val="(二)、1"/>
    <w:basedOn w:val="a"/>
    <w:rsid w:val="00176CEE"/>
    <w:pPr>
      <w:adjustRightInd w:val="0"/>
      <w:spacing w:line="640" w:lineRule="exact"/>
      <w:ind w:left="1832" w:hanging="794"/>
      <w:jc w:val="both"/>
      <w:textAlignment w:val="baseline"/>
    </w:pPr>
    <w:rPr>
      <w:rFonts w:ascii="Times New Roman"/>
      <w:spacing w:val="20"/>
      <w:kern w:val="0"/>
      <w:sz w:val="36"/>
    </w:rPr>
  </w:style>
  <w:style w:type="paragraph" w:customStyle="1" w:styleId="aff1">
    <w:name w:val="一、(一)"/>
    <w:basedOn w:val="a"/>
    <w:rsid w:val="00176CEE"/>
    <w:pPr>
      <w:adjustRightInd w:val="0"/>
      <w:snapToGrid w:val="0"/>
      <w:spacing w:line="640" w:lineRule="exact"/>
      <w:jc w:val="both"/>
      <w:textAlignment w:val="baseline"/>
    </w:pPr>
    <w:rPr>
      <w:rFonts w:ascii="Times New Roman"/>
      <w:spacing w:val="20"/>
      <w:kern w:val="0"/>
      <w:sz w:val="36"/>
      <w:lang w:val="eu-ES"/>
    </w:rPr>
  </w:style>
  <w:style w:type="paragraph" w:customStyle="1" w:styleId="aff2">
    <w:name w:val="一、內"/>
    <w:basedOn w:val="a"/>
    <w:rsid w:val="00176CEE"/>
    <w:pPr>
      <w:adjustRightInd w:val="0"/>
      <w:spacing w:after="120"/>
      <w:ind w:left="1050"/>
      <w:jc w:val="both"/>
      <w:textAlignment w:val="baseline"/>
    </w:pPr>
    <w:rPr>
      <w:color w:val="000000"/>
      <w:spacing w:val="20"/>
      <w:kern w:val="0"/>
      <w:sz w:val="32"/>
    </w:rPr>
  </w:style>
  <w:style w:type="character" w:styleId="aff3">
    <w:name w:val="Strong"/>
    <w:qFormat/>
    <w:rsid w:val="00176CEE"/>
    <w:rPr>
      <w:b/>
      <w:bCs/>
    </w:rPr>
  </w:style>
  <w:style w:type="character" w:customStyle="1" w:styleId="textsize1">
    <w:name w:val="textsize1"/>
    <w:rsid w:val="00E75492"/>
    <w:rPr>
      <w:sz w:val="18"/>
      <w:szCs w:val="18"/>
    </w:rPr>
  </w:style>
  <w:style w:type="paragraph" w:styleId="HTML">
    <w:name w:val="HTML Preformatted"/>
    <w:basedOn w:val="a"/>
    <w:link w:val="HTML0"/>
    <w:rsid w:val="00E75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E75492"/>
    <w:rPr>
      <w:rFonts w:ascii="細明體" w:eastAsia="細明體" w:hAnsi="細明體" w:cs="細明體"/>
      <w:sz w:val="24"/>
      <w:szCs w:val="24"/>
      <w:lang w:val="en-US" w:eastAsia="zh-TW" w:bidi="ar-SA"/>
    </w:rPr>
  </w:style>
  <w:style w:type="character" w:styleId="aff4">
    <w:name w:val="Hyperlink"/>
    <w:rsid w:val="00EA7861"/>
    <w:rPr>
      <w:color w:val="0000FF"/>
      <w:u w:val="single"/>
    </w:rPr>
  </w:style>
  <w:style w:type="paragraph" w:customStyle="1" w:styleId="17">
    <w:name w:val="字元1 字元 字元 字元"/>
    <w:basedOn w:val="a"/>
    <w:rsid w:val="00EA7861"/>
    <w:pPr>
      <w:widowControl/>
      <w:spacing w:after="160" w:line="240" w:lineRule="exact"/>
    </w:pPr>
    <w:rPr>
      <w:rFonts w:ascii="Tahoma" w:eastAsia="新細明體" w:hAnsi="Tahoma"/>
      <w:kern w:val="0"/>
      <w:sz w:val="20"/>
      <w:lang w:eastAsia="en-US"/>
    </w:rPr>
  </w:style>
  <w:style w:type="paragraph" w:customStyle="1" w:styleId="aff5">
    <w:name w:val="字元 字元 字元 字元 字元 字元 字元 字元 字元 字元 字元 字元 字元"/>
    <w:basedOn w:val="a"/>
    <w:rsid w:val="00EA7861"/>
    <w:pPr>
      <w:widowControl/>
      <w:spacing w:after="160" w:line="240" w:lineRule="exact"/>
    </w:pPr>
    <w:rPr>
      <w:rFonts w:ascii="Tahoma" w:eastAsia="新細明體" w:hAnsi="Tahoma" w:cs="Tahoma"/>
      <w:kern w:val="0"/>
      <w:sz w:val="20"/>
      <w:lang w:eastAsia="en-US"/>
    </w:rPr>
  </w:style>
  <w:style w:type="paragraph" w:customStyle="1" w:styleId="18">
    <w:name w:val="字元1"/>
    <w:basedOn w:val="a"/>
    <w:rsid w:val="00EA7861"/>
    <w:pPr>
      <w:widowControl/>
      <w:spacing w:after="160" w:line="240" w:lineRule="exact"/>
      <w:ind w:leftChars="-45" w:left="-45" w:rightChars="10" w:right="10"/>
    </w:pPr>
    <w:rPr>
      <w:rFonts w:ascii="Tahoma" w:eastAsia="新細明體" w:hAnsi="Tahoma"/>
      <w:kern w:val="0"/>
      <w:sz w:val="20"/>
      <w:lang w:eastAsia="en-US"/>
    </w:rPr>
  </w:style>
  <w:style w:type="paragraph" w:customStyle="1" w:styleId="aff6">
    <w:name w:val="(一)"/>
    <w:basedOn w:val="a"/>
    <w:link w:val="aff7"/>
    <w:rsid w:val="00EA7861"/>
    <w:pPr>
      <w:spacing w:line="570" w:lineRule="exact"/>
      <w:ind w:leftChars="250" w:left="950" w:hangingChars="100" w:hanging="350"/>
      <w:jc w:val="both"/>
    </w:pPr>
    <w:rPr>
      <w:sz w:val="35"/>
      <w:szCs w:val="24"/>
    </w:rPr>
  </w:style>
  <w:style w:type="character" w:customStyle="1" w:styleId="aff7">
    <w:name w:val="(一) 字元"/>
    <w:link w:val="aff6"/>
    <w:rsid w:val="00EA7861"/>
    <w:rPr>
      <w:rFonts w:ascii="標楷體" w:eastAsia="標楷體"/>
      <w:kern w:val="2"/>
      <w:sz w:val="35"/>
      <w:szCs w:val="24"/>
      <w:lang w:val="en-US" w:eastAsia="zh-TW" w:bidi="ar-SA"/>
    </w:rPr>
  </w:style>
  <w:style w:type="paragraph" w:customStyle="1" w:styleId="111">
    <w:name w:val="1.1內文"/>
    <w:basedOn w:val="a"/>
    <w:link w:val="112"/>
    <w:rsid w:val="009D0D1E"/>
    <w:pPr>
      <w:snapToGrid w:val="0"/>
      <w:spacing w:afterLines="30" w:after="108" w:line="440" w:lineRule="exact"/>
      <w:ind w:leftChars="177" w:left="425" w:firstLineChars="186" w:firstLine="484"/>
    </w:pPr>
    <w:rPr>
      <w:rFonts w:ascii="Times New Roman"/>
      <w:sz w:val="26"/>
    </w:rPr>
  </w:style>
  <w:style w:type="character" w:customStyle="1" w:styleId="112">
    <w:name w:val="1.1內文 字元"/>
    <w:link w:val="111"/>
    <w:rsid w:val="009D0D1E"/>
    <w:rPr>
      <w:rFonts w:eastAsia="標楷體"/>
      <w:kern w:val="2"/>
      <w:sz w:val="26"/>
      <w:lang w:val="en-US" w:eastAsia="zh-TW" w:bidi="ar-SA"/>
    </w:rPr>
  </w:style>
  <w:style w:type="paragraph" w:customStyle="1" w:styleId="19">
    <w:name w:val="(1)內"/>
    <w:basedOn w:val="a"/>
    <w:rsid w:val="00E0461F"/>
    <w:pPr>
      <w:ind w:leftChars="150" w:left="360"/>
    </w:pPr>
    <w:rPr>
      <w:rFonts w:ascii="Times New Roman" w:hAnsi="標楷體"/>
      <w:szCs w:val="28"/>
    </w:rPr>
  </w:style>
  <w:style w:type="paragraph" w:customStyle="1" w:styleId="1a">
    <w:name w:val="清單段落1"/>
    <w:basedOn w:val="a"/>
    <w:rsid w:val="00586955"/>
    <w:pPr>
      <w:ind w:leftChars="200" w:left="480"/>
    </w:pPr>
    <w:rPr>
      <w:rFonts w:ascii="Calibri" w:hAnsi="Calibri"/>
      <w:szCs w:val="22"/>
    </w:rPr>
  </w:style>
  <w:style w:type="paragraph" w:customStyle="1" w:styleId="aff8">
    <w:name w:val="(一) 字元 字元"/>
    <w:basedOn w:val="a"/>
    <w:link w:val="aff9"/>
    <w:rsid w:val="00B35349"/>
    <w:pPr>
      <w:adjustRightInd w:val="0"/>
      <w:snapToGrid w:val="0"/>
      <w:spacing w:line="416" w:lineRule="exact"/>
      <w:ind w:leftChars="130" w:left="330" w:hangingChars="200" w:hanging="200"/>
      <w:jc w:val="both"/>
    </w:pPr>
    <w:rPr>
      <w:rFonts w:hAnsi="標楷體"/>
      <w:szCs w:val="28"/>
    </w:rPr>
  </w:style>
  <w:style w:type="character" w:customStyle="1" w:styleId="aff9">
    <w:name w:val="(一) 字元 字元 字元"/>
    <w:link w:val="aff8"/>
    <w:rsid w:val="00B35349"/>
    <w:rPr>
      <w:rFonts w:ascii="標楷體" w:eastAsia="標楷體" w:hAnsi="標楷體"/>
      <w:kern w:val="2"/>
      <w:sz w:val="28"/>
      <w:szCs w:val="28"/>
      <w:lang w:val="en-US" w:eastAsia="zh-TW" w:bidi="ar-SA"/>
    </w:rPr>
  </w:style>
  <w:style w:type="paragraph" w:customStyle="1" w:styleId="1b">
    <w:name w:val="字元 字元1 字元 字元 字元 字元 字元 字元 字元 字元 字元 字元 字元 字元 字元 字元 字元 字元 字元 字元 字元 字元"/>
    <w:basedOn w:val="a"/>
    <w:rsid w:val="0086593B"/>
    <w:pPr>
      <w:widowControl/>
      <w:spacing w:after="160" w:line="240" w:lineRule="exact"/>
    </w:pPr>
    <w:rPr>
      <w:rFonts w:ascii="Tahoma" w:eastAsia="新細明體" w:hAnsi="Tahoma" w:cs="Tahoma"/>
      <w:kern w:val="0"/>
      <w:sz w:val="20"/>
      <w:lang w:eastAsia="en-US"/>
    </w:rPr>
  </w:style>
  <w:style w:type="paragraph" w:customStyle="1" w:styleId="1c">
    <w:name w:val="清單段落1"/>
    <w:basedOn w:val="a"/>
    <w:rsid w:val="00B84D5E"/>
    <w:pPr>
      <w:ind w:leftChars="200" w:left="480"/>
    </w:pPr>
    <w:rPr>
      <w:rFonts w:ascii="Calibri" w:hAnsi="Calibri"/>
      <w:szCs w:val="22"/>
    </w:rPr>
  </w:style>
  <w:style w:type="paragraph" w:customStyle="1" w:styleId="1d">
    <w:name w:val="(1)第一標題"/>
    <w:basedOn w:val="a"/>
    <w:link w:val="1e"/>
    <w:rsid w:val="00207479"/>
    <w:pPr>
      <w:snapToGrid w:val="0"/>
      <w:ind w:leftChars="674" w:left="2158" w:hanging="540"/>
      <w:jc w:val="both"/>
    </w:pPr>
    <w:rPr>
      <w:rFonts w:hAnsi="標楷體"/>
      <w:color w:val="FF0000"/>
      <w:sz w:val="32"/>
      <w:szCs w:val="32"/>
      <w:lang w:val="x-none" w:eastAsia="x-none"/>
    </w:rPr>
  </w:style>
  <w:style w:type="character" w:customStyle="1" w:styleId="1e">
    <w:name w:val="(1)第一標題 字元"/>
    <w:link w:val="1d"/>
    <w:rsid w:val="00207479"/>
    <w:rPr>
      <w:rFonts w:ascii="標楷體" w:eastAsia="標楷體" w:hAnsi="標楷體"/>
      <w:color w:val="FF0000"/>
      <w:kern w:val="2"/>
      <w:sz w:val="32"/>
      <w:szCs w:val="32"/>
    </w:rPr>
  </w:style>
  <w:style w:type="character" w:customStyle="1" w:styleId="dialogtext1">
    <w:name w:val="dialog_text1"/>
    <w:rsid w:val="00E074C9"/>
    <w:rPr>
      <w:rFonts w:ascii="sөũ" w:hAnsi="sөũ" w:hint="default"/>
      <w:color w:val="000000"/>
      <w:sz w:val="24"/>
      <w:szCs w:val="24"/>
    </w:rPr>
  </w:style>
  <w:style w:type="paragraph" w:customStyle="1" w:styleId="affa">
    <w:name w:val="(一)內文"/>
    <w:basedOn w:val="a"/>
    <w:link w:val="affb"/>
    <w:rsid w:val="00715CF7"/>
    <w:pPr>
      <w:adjustRightInd w:val="0"/>
      <w:snapToGrid w:val="0"/>
      <w:ind w:leftChars="525" w:left="1260" w:firstLineChars="230" w:firstLine="736"/>
      <w:jc w:val="both"/>
    </w:pPr>
    <w:rPr>
      <w:rFonts w:hAnsi="標楷體"/>
      <w:bCs/>
      <w:color w:val="FF0000"/>
      <w:sz w:val="32"/>
      <w:szCs w:val="32"/>
    </w:rPr>
  </w:style>
  <w:style w:type="character" w:customStyle="1" w:styleId="affb">
    <w:name w:val="(一)內文 字元"/>
    <w:link w:val="affa"/>
    <w:rsid w:val="00715CF7"/>
    <w:rPr>
      <w:rFonts w:ascii="標楷體" w:eastAsia="標楷體" w:hAnsi="標楷體"/>
      <w:bCs/>
      <w:color w:val="FF0000"/>
      <w:kern w:val="2"/>
      <w:sz w:val="32"/>
      <w:szCs w:val="32"/>
    </w:rPr>
  </w:style>
  <w:style w:type="character" w:customStyle="1" w:styleId="100">
    <w:name w:val="(1)0標題 字元"/>
    <w:link w:val="101"/>
    <w:uiPriority w:val="99"/>
    <w:locked/>
    <w:rsid w:val="001E613F"/>
    <w:rPr>
      <w:rFonts w:ascii="標楷體" w:eastAsia="標楷體" w:hAnsi="標楷體"/>
      <w:color w:val="0000FF"/>
      <w:kern w:val="2"/>
      <w:sz w:val="32"/>
      <w:szCs w:val="32"/>
    </w:rPr>
  </w:style>
  <w:style w:type="paragraph" w:customStyle="1" w:styleId="101">
    <w:name w:val="(1)0標題"/>
    <w:basedOn w:val="a"/>
    <w:link w:val="100"/>
    <w:uiPriority w:val="99"/>
    <w:rsid w:val="001E613F"/>
    <w:pPr>
      <w:snapToGrid w:val="0"/>
      <w:ind w:leftChars="674" w:left="2098" w:hanging="480"/>
      <w:jc w:val="both"/>
    </w:pPr>
    <w:rPr>
      <w:rFonts w:hAnsi="標楷體"/>
      <w:color w:val="0000FF"/>
      <w:sz w:val="32"/>
      <w:szCs w:val="32"/>
    </w:rPr>
  </w:style>
  <w:style w:type="character" w:customStyle="1" w:styleId="ad">
    <w:name w:val="註解文字 字元"/>
    <w:link w:val="ac"/>
    <w:semiHidden/>
    <w:rsid w:val="00AD19A9"/>
    <w:rPr>
      <w:rFonts w:ascii="標楷體" w:eastAsia="標楷體"/>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9">
      <w:bodyDiv w:val="1"/>
      <w:marLeft w:val="0"/>
      <w:marRight w:val="0"/>
      <w:marTop w:val="0"/>
      <w:marBottom w:val="0"/>
      <w:divBdr>
        <w:top w:val="none" w:sz="0" w:space="0" w:color="auto"/>
        <w:left w:val="none" w:sz="0" w:space="0" w:color="auto"/>
        <w:bottom w:val="none" w:sz="0" w:space="0" w:color="auto"/>
        <w:right w:val="none" w:sz="0" w:space="0" w:color="auto"/>
      </w:divBdr>
    </w:div>
    <w:div w:id="7292915">
      <w:bodyDiv w:val="1"/>
      <w:marLeft w:val="0"/>
      <w:marRight w:val="0"/>
      <w:marTop w:val="0"/>
      <w:marBottom w:val="0"/>
      <w:divBdr>
        <w:top w:val="none" w:sz="0" w:space="0" w:color="auto"/>
        <w:left w:val="none" w:sz="0" w:space="0" w:color="auto"/>
        <w:bottom w:val="none" w:sz="0" w:space="0" w:color="auto"/>
        <w:right w:val="none" w:sz="0" w:space="0" w:color="auto"/>
      </w:divBdr>
    </w:div>
    <w:div w:id="12539468">
      <w:bodyDiv w:val="1"/>
      <w:marLeft w:val="0"/>
      <w:marRight w:val="0"/>
      <w:marTop w:val="0"/>
      <w:marBottom w:val="0"/>
      <w:divBdr>
        <w:top w:val="none" w:sz="0" w:space="0" w:color="auto"/>
        <w:left w:val="none" w:sz="0" w:space="0" w:color="auto"/>
        <w:bottom w:val="none" w:sz="0" w:space="0" w:color="auto"/>
        <w:right w:val="none" w:sz="0" w:space="0" w:color="auto"/>
      </w:divBdr>
    </w:div>
    <w:div w:id="13650495">
      <w:bodyDiv w:val="1"/>
      <w:marLeft w:val="0"/>
      <w:marRight w:val="0"/>
      <w:marTop w:val="0"/>
      <w:marBottom w:val="0"/>
      <w:divBdr>
        <w:top w:val="none" w:sz="0" w:space="0" w:color="auto"/>
        <w:left w:val="none" w:sz="0" w:space="0" w:color="auto"/>
        <w:bottom w:val="none" w:sz="0" w:space="0" w:color="auto"/>
        <w:right w:val="none" w:sz="0" w:space="0" w:color="auto"/>
      </w:divBdr>
    </w:div>
    <w:div w:id="16278368">
      <w:bodyDiv w:val="1"/>
      <w:marLeft w:val="0"/>
      <w:marRight w:val="0"/>
      <w:marTop w:val="0"/>
      <w:marBottom w:val="0"/>
      <w:divBdr>
        <w:top w:val="none" w:sz="0" w:space="0" w:color="auto"/>
        <w:left w:val="none" w:sz="0" w:space="0" w:color="auto"/>
        <w:bottom w:val="none" w:sz="0" w:space="0" w:color="auto"/>
        <w:right w:val="none" w:sz="0" w:space="0" w:color="auto"/>
      </w:divBdr>
    </w:div>
    <w:div w:id="23676368">
      <w:bodyDiv w:val="1"/>
      <w:marLeft w:val="0"/>
      <w:marRight w:val="0"/>
      <w:marTop w:val="0"/>
      <w:marBottom w:val="0"/>
      <w:divBdr>
        <w:top w:val="none" w:sz="0" w:space="0" w:color="auto"/>
        <w:left w:val="none" w:sz="0" w:space="0" w:color="auto"/>
        <w:bottom w:val="none" w:sz="0" w:space="0" w:color="auto"/>
        <w:right w:val="none" w:sz="0" w:space="0" w:color="auto"/>
      </w:divBdr>
    </w:div>
    <w:div w:id="49112880">
      <w:bodyDiv w:val="1"/>
      <w:marLeft w:val="0"/>
      <w:marRight w:val="0"/>
      <w:marTop w:val="0"/>
      <w:marBottom w:val="0"/>
      <w:divBdr>
        <w:top w:val="none" w:sz="0" w:space="0" w:color="auto"/>
        <w:left w:val="none" w:sz="0" w:space="0" w:color="auto"/>
        <w:bottom w:val="none" w:sz="0" w:space="0" w:color="auto"/>
        <w:right w:val="none" w:sz="0" w:space="0" w:color="auto"/>
      </w:divBdr>
    </w:div>
    <w:div w:id="57703789">
      <w:bodyDiv w:val="1"/>
      <w:marLeft w:val="0"/>
      <w:marRight w:val="0"/>
      <w:marTop w:val="0"/>
      <w:marBottom w:val="0"/>
      <w:divBdr>
        <w:top w:val="none" w:sz="0" w:space="0" w:color="auto"/>
        <w:left w:val="none" w:sz="0" w:space="0" w:color="auto"/>
        <w:bottom w:val="none" w:sz="0" w:space="0" w:color="auto"/>
        <w:right w:val="none" w:sz="0" w:space="0" w:color="auto"/>
      </w:divBdr>
    </w:div>
    <w:div w:id="73089483">
      <w:bodyDiv w:val="1"/>
      <w:marLeft w:val="0"/>
      <w:marRight w:val="0"/>
      <w:marTop w:val="0"/>
      <w:marBottom w:val="0"/>
      <w:divBdr>
        <w:top w:val="none" w:sz="0" w:space="0" w:color="auto"/>
        <w:left w:val="none" w:sz="0" w:space="0" w:color="auto"/>
        <w:bottom w:val="none" w:sz="0" w:space="0" w:color="auto"/>
        <w:right w:val="none" w:sz="0" w:space="0" w:color="auto"/>
      </w:divBdr>
    </w:div>
    <w:div w:id="73860032">
      <w:bodyDiv w:val="1"/>
      <w:marLeft w:val="0"/>
      <w:marRight w:val="0"/>
      <w:marTop w:val="0"/>
      <w:marBottom w:val="0"/>
      <w:divBdr>
        <w:top w:val="none" w:sz="0" w:space="0" w:color="auto"/>
        <w:left w:val="none" w:sz="0" w:space="0" w:color="auto"/>
        <w:bottom w:val="none" w:sz="0" w:space="0" w:color="auto"/>
        <w:right w:val="none" w:sz="0" w:space="0" w:color="auto"/>
      </w:divBdr>
    </w:div>
    <w:div w:id="82916963">
      <w:bodyDiv w:val="1"/>
      <w:marLeft w:val="0"/>
      <w:marRight w:val="0"/>
      <w:marTop w:val="0"/>
      <w:marBottom w:val="0"/>
      <w:divBdr>
        <w:top w:val="none" w:sz="0" w:space="0" w:color="auto"/>
        <w:left w:val="none" w:sz="0" w:space="0" w:color="auto"/>
        <w:bottom w:val="none" w:sz="0" w:space="0" w:color="auto"/>
        <w:right w:val="none" w:sz="0" w:space="0" w:color="auto"/>
      </w:divBdr>
    </w:div>
    <w:div w:id="96876336">
      <w:bodyDiv w:val="1"/>
      <w:marLeft w:val="0"/>
      <w:marRight w:val="0"/>
      <w:marTop w:val="0"/>
      <w:marBottom w:val="0"/>
      <w:divBdr>
        <w:top w:val="none" w:sz="0" w:space="0" w:color="auto"/>
        <w:left w:val="none" w:sz="0" w:space="0" w:color="auto"/>
        <w:bottom w:val="none" w:sz="0" w:space="0" w:color="auto"/>
        <w:right w:val="none" w:sz="0" w:space="0" w:color="auto"/>
      </w:divBdr>
    </w:div>
    <w:div w:id="102848095">
      <w:bodyDiv w:val="1"/>
      <w:marLeft w:val="0"/>
      <w:marRight w:val="0"/>
      <w:marTop w:val="0"/>
      <w:marBottom w:val="0"/>
      <w:divBdr>
        <w:top w:val="none" w:sz="0" w:space="0" w:color="auto"/>
        <w:left w:val="none" w:sz="0" w:space="0" w:color="auto"/>
        <w:bottom w:val="none" w:sz="0" w:space="0" w:color="auto"/>
        <w:right w:val="none" w:sz="0" w:space="0" w:color="auto"/>
      </w:divBdr>
    </w:div>
    <w:div w:id="135756910">
      <w:bodyDiv w:val="1"/>
      <w:marLeft w:val="0"/>
      <w:marRight w:val="0"/>
      <w:marTop w:val="0"/>
      <w:marBottom w:val="0"/>
      <w:divBdr>
        <w:top w:val="none" w:sz="0" w:space="0" w:color="auto"/>
        <w:left w:val="none" w:sz="0" w:space="0" w:color="auto"/>
        <w:bottom w:val="none" w:sz="0" w:space="0" w:color="auto"/>
        <w:right w:val="none" w:sz="0" w:space="0" w:color="auto"/>
      </w:divBdr>
    </w:div>
    <w:div w:id="137453697">
      <w:bodyDiv w:val="1"/>
      <w:marLeft w:val="0"/>
      <w:marRight w:val="0"/>
      <w:marTop w:val="0"/>
      <w:marBottom w:val="0"/>
      <w:divBdr>
        <w:top w:val="none" w:sz="0" w:space="0" w:color="auto"/>
        <w:left w:val="none" w:sz="0" w:space="0" w:color="auto"/>
        <w:bottom w:val="none" w:sz="0" w:space="0" w:color="auto"/>
        <w:right w:val="none" w:sz="0" w:space="0" w:color="auto"/>
      </w:divBdr>
    </w:div>
    <w:div w:id="144854183">
      <w:bodyDiv w:val="1"/>
      <w:marLeft w:val="0"/>
      <w:marRight w:val="0"/>
      <w:marTop w:val="0"/>
      <w:marBottom w:val="0"/>
      <w:divBdr>
        <w:top w:val="none" w:sz="0" w:space="0" w:color="auto"/>
        <w:left w:val="none" w:sz="0" w:space="0" w:color="auto"/>
        <w:bottom w:val="none" w:sz="0" w:space="0" w:color="auto"/>
        <w:right w:val="none" w:sz="0" w:space="0" w:color="auto"/>
      </w:divBdr>
    </w:div>
    <w:div w:id="168981647">
      <w:bodyDiv w:val="1"/>
      <w:marLeft w:val="0"/>
      <w:marRight w:val="0"/>
      <w:marTop w:val="0"/>
      <w:marBottom w:val="0"/>
      <w:divBdr>
        <w:top w:val="none" w:sz="0" w:space="0" w:color="auto"/>
        <w:left w:val="none" w:sz="0" w:space="0" w:color="auto"/>
        <w:bottom w:val="none" w:sz="0" w:space="0" w:color="auto"/>
        <w:right w:val="none" w:sz="0" w:space="0" w:color="auto"/>
      </w:divBdr>
    </w:div>
    <w:div w:id="170528272">
      <w:bodyDiv w:val="1"/>
      <w:marLeft w:val="0"/>
      <w:marRight w:val="0"/>
      <w:marTop w:val="0"/>
      <w:marBottom w:val="0"/>
      <w:divBdr>
        <w:top w:val="none" w:sz="0" w:space="0" w:color="auto"/>
        <w:left w:val="none" w:sz="0" w:space="0" w:color="auto"/>
        <w:bottom w:val="none" w:sz="0" w:space="0" w:color="auto"/>
        <w:right w:val="none" w:sz="0" w:space="0" w:color="auto"/>
      </w:divBdr>
    </w:div>
    <w:div w:id="184757810">
      <w:bodyDiv w:val="1"/>
      <w:marLeft w:val="0"/>
      <w:marRight w:val="0"/>
      <w:marTop w:val="0"/>
      <w:marBottom w:val="0"/>
      <w:divBdr>
        <w:top w:val="none" w:sz="0" w:space="0" w:color="auto"/>
        <w:left w:val="none" w:sz="0" w:space="0" w:color="auto"/>
        <w:bottom w:val="none" w:sz="0" w:space="0" w:color="auto"/>
        <w:right w:val="none" w:sz="0" w:space="0" w:color="auto"/>
      </w:divBdr>
    </w:div>
    <w:div w:id="192690496">
      <w:bodyDiv w:val="1"/>
      <w:marLeft w:val="0"/>
      <w:marRight w:val="0"/>
      <w:marTop w:val="0"/>
      <w:marBottom w:val="0"/>
      <w:divBdr>
        <w:top w:val="none" w:sz="0" w:space="0" w:color="auto"/>
        <w:left w:val="none" w:sz="0" w:space="0" w:color="auto"/>
        <w:bottom w:val="none" w:sz="0" w:space="0" w:color="auto"/>
        <w:right w:val="none" w:sz="0" w:space="0" w:color="auto"/>
      </w:divBdr>
    </w:div>
    <w:div w:id="192813700">
      <w:bodyDiv w:val="1"/>
      <w:marLeft w:val="0"/>
      <w:marRight w:val="0"/>
      <w:marTop w:val="0"/>
      <w:marBottom w:val="0"/>
      <w:divBdr>
        <w:top w:val="none" w:sz="0" w:space="0" w:color="auto"/>
        <w:left w:val="none" w:sz="0" w:space="0" w:color="auto"/>
        <w:bottom w:val="none" w:sz="0" w:space="0" w:color="auto"/>
        <w:right w:val="none" w:sz="0" w:space="0" w:color="auto"/>
      </w:divBdr>
    </w:div>
    <w:div w:id="196892078">
      <w:bodyDiv w:val="1"/>
      <w:marLeft w:val="0"/>
      <w:marRight w:val="0"/>
      <w:marTop w:val="0"/>
      <w:marBottom w:val="0"/>
      <w:divBdr>
        <w:top w:val="none" w:sz="0" w:space="0" w:color="auto"/>
        <w:left w:val="none" w:sz="0" w:space="0" w:color="auto"/>
        <w:bottom w:val="none" w:sz="0" w:space="0" w:color="auto"/>
        <w:right w:val="none" w:sz="0" w:space="0" w:color="auto"/>
      </w:divBdr>
    </w:div>
    <w:div w:id="204997395">
      <w:bodyDiv w:val="1"/>
      <w:marLeft w:val="0"/>
      <w:marRight w:val="0"/>
      <w:marTop w:val="0"/>
      <w:marBottom w:val="0"/>
      <w:divBdr>
        <w:top w:val="none" w:sz="0" w:space="0" w:color="auto"/>
        <w:left w:val="none" w:sz="0" w:space="0" w:color="auto"/>
        <w:bottom w:val="none" w:sz="0" w:space="0" w:color="auto"/>
        <w:right w:val="none" w:sz="0" w:space="0" w:color="auto"/>
      </w:divBdr>
    </w:div>
    <w:div w:id="225919007">
      <w:bodyDiv w:val="1"/>
      <w:marLeft w:val="0"/>
      <w:marRight w:val="0"/>
      <w:marTop w:val="0"/>
      <w:marBottom w:val="0"/>
      <w:divBdr>
        <w:top w:val="none" w:sz="0" w:space="0" w:color="auto"/>
        <w:left w:val="none" w:sz="0" w:space="0" w:color="auto"/>
        <w:bottom w:val="none" w:sz="0" w:space="0" w:color="auto"/>
        <w:right w:val="none" w:sz="0" w:space="0" w:color="auto"/>
      </w:divBdr>
    </w:div>
    <w:div w:id="228344852">
      <w:bodyDiv w:val="1"/>
      <w:marLeft w:val="0"/>
      <w:marRight w:val="0"/>
      <w:marTop w:val="0"/>
      <w:marBottom w:val="0"/>
      <w:divBdr>
        <w:top w:val="none" w:sz="0" w:space="0" w:color="auto"/>
        <w:left w:val="none" w:sz="0" w:space="0" w:color="auto"/>
        <w:bottom w:val="none" w:sz="0" w:space="0" w:color="auto"/>
        <w:right w:val="none" w:sz="0" w:space="0" w:color="auto"/>
      </w:divBdr>
    </w:div>
    <w:div w:id="253981775">
      <w:bodyDiv w:val="1"/>
      <w:marLeft w:val="0"/>
      <w:marRight w:val="0"/>
      <w:marTop w:val="0"/>
      <w:marBottom w:val="0"/>
      <w:divBdr>
        <w:top w:val="none" w:sz="0" w:space="0" w:color="auto"/>
        <w:left w:val="none" w:sz="0" w:space="0" w:color="auto"/>
        <w:bottom w:val="none" w:sz="0" w:space="0" w:color="auto"/>
        <w:right w:val="none" w:sz="0" w:space="0" w:color="auto"/>
      </w:divBdr>
    </w:div>
    <w:div w:id="260340628">
      <w:bodyDiv w:val="1"/>
      <w:marLeft w:val="0"/>
      <w:marRight w:val="0"/>
      <w:marTop w:val="0"/>
      <w:marBottom w:val="0"/>
      <w:divBdr>
        <w:top w:val="none" w:sz="0" w:space="0" w:color="auto"/>
        <w:left w:val="none" w:sz="0" w:space="0" w:color="auto"/>
        <w:bottom w:val="none" w:sz="0" w:space="0" w:color="auto"/>
        <w:right w:val="none" w:sz="0" w:space="0" w:color="auto"/>
      </w:divBdr>
    </w:div>
    <w:div w:id="276914427">
      <w:bodyDiv w:val="1"/>
      <w:marLeft w:val="0"/>
      <w:marRight w:val="0"/>
      <w:marTop w:val="0"/>
      <w:marBottom w:val="0"/>
      <w:divBdr>
        <w:top w:val="none" w:sz="0" w:space="0" w:color="auto"/>
        <w:left w:val="none" w:sz="0" w:space="0" w:color="auto"/>
        <w:bottom w:val="none" w:sz="0" w:space="0" w:color="auto"/>
        <w:right w:val="none" w:sz="0" w:space="0" w:color="auto"/>
      </w:divBdr>
    </w:div>
    <w:div w:id="278538114">
      <w:bodyDiv w:val="1"/>
      <w:marLeft w:val="0"/>
      <w:marRight w:val="0"/>
      <w:marTop w:val="0"/>
      <w:marBottom w:val="0"/>
      <w:divBdr>
        <w:top w:val="none" w:sz="0" w:space="0" w:color="auto"/>
        <w:left w:val="none" w:sz="0" w:space="0" w:color="auto"/>
        <w:bottom w:val="none" w:sz="0" w:space="0" w:color="auto"/>
        <w:right w:val="none" w:sz="0" w:space="0" w:color="auto"/>
      </w:divBdr>
    </w:div>
    <w:div w:id="290330743">
      <w:bodyDiv w:val="1"/>
      <w:marLeft w:val="0"/>
      <w:marRight w:val="0"/>
      <w:marTop w:val="0"/>
      <w:marBottom w:val="0"/>
      <w:divBdr>
        <w:top w:val="none" w:sz="0" w:space="0" w:color="auto"/>
        <w:left w:val="none" w:sz="0" w:space="0" w:color="auto"/>
        <w:bottom w:val="none" w:sz="0" w:space="0" w:color="auto"/>
        <w:right w:val="none" w:sz="0" w:space="0" w:color="auto"/>
      </w:divBdr>
    </w:div>
    <w:div w:id="302465063">
      <w:bodyDiv w:val="1"/>
      <w:marLeft w:val="0"/>
      <w:marRight w:val="0"/>
      <w:marTop w:val="0"/>
      <w:marBottom w:val="0"/>
      <w:divBdr>
        <w:top w:val="none" w:sz="0" w:space="0" w:color="auto"/>
        <w:left w:val="none" w:sz="0" w:space="0" w:color="auto"/>
        <w:bottom w:val="none" w:sz="0" w:space="0" w:color="auto"/>
        <w:right w:val="none" w:sz="0" w:space="0" w:color="auto"/>
      </w:divBdr>
    </w:div>
    <w:div w:id="329800166">
      <w:bodyDiv w:val="1"/>
      <w:marLeft w:val="0"/>
      <w:marRight w:val="0"/>
      <w:marTop w:val="0"/>
      <w:marBottom w:val="0"/>
      <w:divBdr>
        <w:top w:val="none" w:sz="0" w:space="0" w:color="auto"/>
        <w:left w:val="none" w:sz="0" w:space="0" w:color="auto"/>
        <w:bottom w:val="none" w:sz="0" w:space="0" w:color="auto"/>
        <w:right w:val="none" w:sz="0" w:space="0" w:color="auto"/>
      </w:divBdr>
    </w:div>
    <w:div w:id="330790972">
      <w:bodyDiv w:val="1"/>
      <w:marLeft w:val="0"/>
      <w:marRight w:val="0"/>
      <w:marTop w:val="0"/>
      <w:marBottom w:val="0"/>
      <w:divBdr>
        <w:top w:val="none" w:sz="0" w:space="0" w:color="auto"/>
        <w:left w:val="none" w:sz="0" w:space="0" w:color="auto"/>
        <w:bottom w:val="none" w:sz="0" w:space="0" w:color="auto"/>
        <w:right w:val="none" w:sz="0" w:space="0" w:color="auto"/>
      </w:divBdr>
    </w:div>
    <w:div w:id="338897643">
      <w:bodyDiv w:val="1"/>
      <w:marLeft w:val="0"/>
      <w:marRight w:val="0"/>
      <w:marTop w:val="0"/>
      <w:marBottom w:val="0"/>
      <w:divBdr>
        <w:top w:val="none" w:sz="0" w:space="0" w:color="auto"/>
        <w:left w:val="none" w:sz="0" w:space="0" w:color="auto"/>
        <w:bottom w:val="none" w:sz="0" w:space="0" w:color="auto"/>
        <w:right w:val="none" w:sz="0" w:space="0" w:color="auto"/>
      </w:divBdr>
    </w:div>
    <w:div w:id="364135419">
      <w:bodyDiv w:val="1"/>
      <w:marLeft w:val="0"/>
      <w:marRight w:val="0"/>
      <w:marTop w:val="0"/>
      <w:marBottom w:val="0"/>
      <w:divBdr>
        <w:top w:val="none" w:sz="0" w:space="0" w:color="auto"/>
        <w:left w:val="none" w:sz="0" w:space="0" w:color="auto"/>
        <w:bottom w:val="none" w:sz="0" w:space="0" w:color="auto"/>
        <w:right w:val="none" w:sz="0" w:space="0" w:color="auto"/>
      </w:divBdr>
    </w:div>
    <w:div w:id="367339108">
      <w:bodyDiv w:val="1"/>
      <w:marLeft w:val="0"/>
      <w:marRight w:val="0"/>
      <w:marTop w:val="0"/>
      <w:marBottom w:val="0"/>
      <w:divBdr>
        <w:top w:val="none" w:sz="0" w:space="0" w:color="auto"/>
        <w:left w:val="none" w:sz="0" w:space="0" w:color="auto"/>
        <w:bottom w:val="none" w:sz="0" w:space="0" w:color="auto"/>
        <w:right w:val="none" w:sz="0" w:space="0" w:color="auto"/>
      </w:divBdr>
    </w:div>
    <w:div w:id="377241599">
      <w:bodyDiv w:val="1"/>
      <w:marLeft w:val="0"/>
      <w:marRight w:val="0"/>
      <w:marTop w:val="0"/>
      <w:marBottom w:val="0"/>
      <w:divBdr>
        <w:top w:val="none" w:sz="0" w:space="0" w:color="auto"/>
        <w:left w:val="none" w:sz="0" w:space="0" w:color="auto"/>
        <w:bottom w:val="none" w:sz="0" w:space="0" w:color="auto"/>
        <w:right w:val="none" w:sz="0" w:space="0" w:color="auto"/>
      </w:divBdr>
    </w:div>
    <w:div w:id="388840967">
      <w:bodyDiv w:val="1"/>
      <w:marLeft w:val="0"/>
      <w:marRight w:val="0"/>
      <w:marTop w:val="0"/>
      <w:marBottom w:val="0"/>
      <w:divBdr>
        <w:top w:val="none" w:sz="0" w:space="0" w:color="auto"/>
        <w:left w:val="none" w:sz="0" w:space="0" w:color="auto"/>
        <w:bottom w:val="none" w:sz="0" w:space="0" w:color="auto"/>
        <w:right w:val="none" w:sz="0" w:space="0" w:color="auto"/>
      </w:divBdr>
    </w:div>
    <w:div w:id="403456448">
      <w:bodyDiv w:val="1"/>
      <w:marLeft w:val="0"/>
      <w:marRight w:val="0"/>
      <w:marTop w:val="0"/>
      <w:marBottom w:val="0"/>
      <w:divBdr>
        <w:top w:val="none" w:sz="0" w:space="0" w:color="auto"/>
        <w:left w:val="none" w:sz="0" w:space="0" w:color="auto"/>
        <w:bottom w:val="none" w:sz="0" w:space="0" w:color="auto"/>
        <w:right w:val="none" w:sz="0" w:space="0" w:color="auto"/>
      </w:divBdr>
    </w:div>
    <w:div w:id="417019687">
      <w:bodyDiv w:val="1"/>
      <w:marLeft w:val="0"/>
      <w:marRight w:val="0"/>
      <w:marTop w:val="0"/>
      <w:marBottom w:val="0"/>
      <w:divBdr>
        <w:top w:val="none" w:sz="0" w:space="0" w:color="auto"/>
        <w:left w:val="none" w:sz="0" w:space="0" w:color="auto"/>
        <w:bottom w:val="none" w:sz="0" w:space="0" w:color="auto"/>
        <w:right w:val="none" w:sz="0" w:space="0" w:color="auto"/>
      </w:divBdr>
    </w:div>
    <w:div w:id="423961705">
      <w:bodyDiv w:val="1"/>
      <w:marLeft w:val="0"/>
      <w:marRight w:val="0"/>
      <w:marTop w:val="0"/>
      <w:marBottom w:val="0"/>
      <w:divBdr>
        <w:top w:val="none" w:sz="0" w:space="0" w:color="auto"/>
        <w:left w:val="none" w:sz="0" w:space="0" w:color="auto"/>
        <w:bottom w:val="none" w:sz="0" w:space="0" w:color="auto"/>
        <w:right w:val="none" w:sz="0" w:space="0" w:color="auto"/>
      </w:divBdr>
    </w:div>
    <w:div w:id="433477509">
      <w:bodyDiv w:val="1"/>
      <w:marLeft w:val="0"/>
      <w:marRight w:val="0"/>
      <w:marTop w:val="0"/>
      <w:marBottom w:val="0"/>
      <w:divBdr>
        <w:top w:val="none" w:sz="0" w:space="0" w:color="auto"/>
        <w:left w:val="none" w:sz="0" w:space="0" w:color="auto"/>
        <w:bottom w:val="none" w:sz="0" w:space="0" w:color="auto"/>
        <w:right w:val="none" w:sz="0" w:space="0" w:color="auto"/>
      </w:divBdr>
    </w:div>
    <w:div w:id="433597191">
      <w:bodyDiv w:val="1"/>
      <w:marLeft w:val="0"/>
      <w:marRight w:val="0"/>
      <w:marTop w:val="0"/>
      <w:marBottom w:val="0"/>
      <w:divBdr>
        <w:top w:val="none" w:sz="0" w:space="0" w:color="auto"/>
        <w:left w:val="none" w:sz="0" w:space="0" w:color="auto"/>
        <w:bottom w:val="none" w:sz="0" w:space="0" w:color="auto"/>
        <w:right w:val="none" w:sz="0" w:space="0" w:color="auto"/>
      </w:divBdr>
    </w:div>
    <w:div w:id="440955477">
      <w:bodyDiv w:val="1"/>
      <w:marLeft w:val="0"/>
      <w:marRight w:val="0"/>
      <w:marTop w:val="0"/>
      <w:marBottom w:val="0"/>
      <w:divBdr>
        <w:top w:val="none" w:sz="0" w:space="0" w:color="auto"/>
        <w:left w:val="none" w:sz="0" w:space="0" w:color="auto"/>
        <w:bottom w:val="none" w:sz="0" w:space="0" w:color="auto"/>
        <w:right w:val="none" w:sz="0" w:space="0" w:color="auto"/>
      </w:divBdr>
    </w:div>
    <w:div w:id="444886570">
      <w:bodyDiv w:val="1"/>
      <w:marLeft w:val="0"/>
      <w:marRight w:val="0"/>
      <w:marTop w:val="0"/>
      <w:marBottom w:val="0"/>
      <w:divBdr>
        <w:top w:val="none" w:sz="0" w:space="0" w:color="auto"/>
        <w:left w:val="none" w:sz="0" w:space="0" w:color="auto"/>
        <w:bottom w:val="none" w:sz="0" w:space="0" w:color="auto"/>
        <w:right w:val="none" w:sz="0" w:space="0" w:color="auto"/>
      </w:divBdr>
    </w:div>
    <w:div w:id="447941102">
      <w:bodyDiv w:val="1"/>
      <w:marLeft w:val="0"/>
      <w:marRight w:val="0"/>
      <w:marTop w:val="0"/>
      <w:marBottom w:val="0"/>
      <w:divBdr>
        <w:top w:val="none" w:sz="0" w:space="0" w:color="auto"/>
        <w:left w:val="none" w:sz="0" w:space="0" w:color="auto"/>
        <w:bottom w:val="none" w:sz="0" w:space="0" w:color="auto"/>
        <w:right w:val="none" w:sz="0" w:space="0" w:color="auto"/>
      </w:divBdr>
    </w:div>
    <w:div w:id="466633426">
      <w:bodyDiv w:val="1"/>
      <w:marLeft w:val="0"/>
      <w:marRight w:val="0"/>
      <w:marTop w:val="0"/>
      <w:marBottom w:val="0"/>
      <w:divBdr>
        <w:top w:val="none" w:sz="0" w:space="0" w:color="auto"/>
        <w:left w:val="none" w:sz="0" w:space="0" w:color="auto"/>
        <w:bottom w:val="none" w:sz="0" w:space="0" w:color="auto"/>
        <w:right w:val="none" w:sz="0" w:space="0" w:color="auto"/>
      </w:divBdr>
    </w:div>
    <w:div w:id="467279259">
      <w:bodyDiv w:val="1"/>
      <w:marLeft w:val="0"/>
      <w:marRight w:val="0"/>
      <w:marTop w:val="0"/>
      <w:marBottom w:val="0"/>
      <w:divBdr>
        <w:top w:val="none" w:sz="0" w:space="0" w:color="auto"/>
        <w:left w:val="none" w:sz="0" w:space="0" w:color="auto"/>
        <w:bottom w:val="none" w:sz="0" w:space="0" w:color="auto"/>
        <w:right w:val="none" w:sz="0" w:space="0" w:color="auto"/>
      </w:divBdr>
    </w:div>
    <w:div w:id="478498312">
      <w:bodyDiv w:val="1"/>
      <w:marLeft w:val="0"/>
      <w:marRight w:val="0"/>
      <w:marTop w:val="0"/>
      <w:marBottom w:val="0"/>
      <w:divBdr>
        <w:top w:val="none" w:sz="0" w:space="0" w:color="auto"/>
        <w:left w:val="none" w:sz="0" w:space="0" w:color="auto"/>
        <w:bottom w:val="none" w:sz="0" w:space="0" w:color="auto"/>
        <w:right w:val="none" w:sz="0" w:space="0" w:color="auto"/>
      </w:divBdr>
    </w:div>
    <w:div w:id="501091703">
      <w:bodyDiv w:val="1"/>
      <w:marLeft w:val="0"/>
      <w:marRight w:val="0"/>
      <w:marTop w:val="0"/>
      <w:marBottom w:val="0"/>
      <w:divBdr>
        <w:top w:val="none" w:sz="0" w:space="0" w:color="auto"/>
        <w:left w:val="none" w:sz="0" w:space="0" w:color="auto"/>
        <w:bottom w:val="none" w:sz="0" w:space="0" w:color="auto"/>
        <w:right w:val="none" w:sz="0" w:space="0" w:color="auto"/>
      </w:divBdr>
    </w:div>
    <w:div w:id="520434301">
      <w:bodyDiv w:val="1"/>
      <w:marLeft w:val="0"/>
      <w:marRight w:val="0"/>
      <w:marTop w:val="0"/>
      <w:marBottom w:val="0"/>
      <w:divBdr>
        <w:top w:val="none" w:sz="0" w:space="0" w:color="auto"/>
        <w:left w:val="none" w:sz="0" w:space="0" w:color="auto"/>
        <w:bottom w:val="none" w:sz="0" w:space="0" w:color="auto"/>
        <w:right w:val="none" w:sz="0" w:space="0" w:color="auto"/>
      </w:divBdr>
    </w:div>
    <w:div w:id="540410219">
      <w:bodyDiv w:val="1"/>
      <w:marLeft w:val="0"/>
      <w:marRight w:val="0"/>
      <w:marTop w:val="0"/>
      <w:marBottom w:val="0"/>
      <w:divBdr>
        <w:top w:val="none" w:sz="0" w:space="0" w:color="auto"/>
        <w:left w:val="none" w:sz="0" w:space="0" w:color="auto"/>
        <w:bottom w:val="none" w:sz="0" w:space="0" w:color="auto"/>
        <w:right w:val="none" w:sz="0" w:space="0" w:color="auto"/>
      </w:divBdr>
    </w:div>
    <w:div w:id="542060501">
      <w:bodyDiv w:val="1"/>
      <w:marLeft w:val="0"/>
      <w:marRight w:val="0"/>
      <w:marTop w:val="0"/>
      <w:marBottom w:val="0"/>
      <w:divBdr>
        <w:top w:val="none" w:sz="0" w:space="0" w:color="auto"/>
        <w:left w:val="none" w:sz="0" w:space="0" w:color="auto"/>
        <w:bottom w:val="none" w:sz="0" w:space="0" w:color="auto"/>
        <w:right w:val="none" w:sz="0" w:space="0" w:color="auto"/>
      </w:divBdr>
    </w:div>
    <w:div w:id="545215069">
      <w:bodyDiv w:val="1"/>
      <w:marLeft w:val="0"/>
      <w:marRight w:val="0"/>
      <w:marTop w:val="0"/>
      <w:marBottom w:val="0"/>
      <w:divBdr>
        <w:top w:val="none" w:sz="0" w:space="0" w:color="auto"/>
        <w:left w:val="none" w:sz="0" w:space="0" w:color="auto"/>
        <w:bottom w:val="none" w:sz="0" w:space="0" w:color="auto"/>
        <w:right w:val="none" w:sz="0" w:space="0" w:color="auto"/>
      </w:divBdr>
    </w:div>
    <w:div w:id="547109385">
      <w:bodyDiv w:val="1"/>
      <w:marLeft w:val="0"/>
      <w:marRight w:val="0"/>
      <w:marTop w:val="0"/>
      <w:marBottom w:val="0"/>
      <w:divBdr>
        <w:top w:val="none" w:sz="0" w:space="0" w:color="auto"/>
        <w:left w:val="none" w:sz="0" w:space="0" w:color="auto"/>
        <w:bottom w:val="none" w:sz="0" w:space="0" w:color="auto"/>
        <w:right w:val="none" w:sz="0" w:space="0" w:color="auto"/>
      </w:divBdr>
    </w:div>
    <w:div w:id="551424312">
      <w:bodyDiv w:val="1"/>
      <w:marLeft w:val="0"/>
      <w:marRight w:val="0"/>
      <w:marTop w:val="0"/>
      <w:marBottom w:val="0"/>
      <w:divBdr>
        <w:top w:val="none" w:sz="0" w:space="0" w:color="auto"/>
        <w:left w:val="none" w:sz="0" w:space="0" w:color="auto"/>
        <w:bottom w:val="none" w:sz="0" w:space="0" w:color="auto"/>
        <w:right w:val="none" w:sz="0" w:space="0" w:color="auto"/>
      </w:divBdr>
    </w:div>
    <w:div w:id="552498256">
      <w:bodyDiv w:val="1"/>
      <w:marLeft w:val="0"/>
      <w:marRight w:val="0"/>
      <w:marTop w:val="0"/>
      <w:marBottom w:val="0"/>
      <w:divBdr>
        <w:top w:val="none" w:sz="0" w:space="0" w:color="auto"/>
        <w:left w:val="none" w:sz="0" w:space="0" w:color="auto"/>
        <w:bottom w:val="none" w:sz="0" w:space="0" w:color="auto"/>
        <w:right w:val="none" w:sz="0" w:space="0" w:color="auto"/>
      </w:divBdr>
    </w:div>
    <w:div w:id="574702242">
      <w:bodyDiv w:val="1"/>
      <w:marLeft w:val="0"/>
      <w:marRight w:val="0"/>
      <w:marTop w:val="0"/>
      <w:marBottom w:val="0"/>
      <w:divBdr>
        <w:top w:val="none" w:sz="0" w:space="0" w:color="auto"/>
        <w:left w:val="none" w:sz="0" w:space="0" w:color="auto"/>
        <w:bottom w:val="none" w:sz="0" w:space="0" w:color="auto"/>
        <w:right w:val="none" w:sz="0" w:space="0" w:color="auto"/>
      </w:divBdr>
    </w:div>
    <w:div w:id="577178114">
      <w:bodyDiv w:val="1"/>
      <w:marLeft w:val="0"/>
      <w:marRight w:val="0"/>
      <w:marTop w:val="0"/>
      <w:marBottom w:val="0"/>
      <w:divBdr>
        <w:top w:val="none" w:sz="0" w:space="0" w:color="auto"/>
        <w:left w:val="none" w:sz="0" w:space="0" w:color="auto"/>
        <w:bottom w:val="none" w:sz="0" w:space="0" w:color="auto"/>
        <w:right w:val="none" w:sz="0" w:space="0" w:color="auto"/>
      </w:divBdr>
    </w:div>
    <w:div w:id="600380350">
      <w:bodyDiv w:val="1"/>
      <w:marLeft w:val="0"/>
      <w:marRight w:val="0"/>
      <w:marTop w:val="0"/>
      <w:marBottom w:val="0"/>
      <w:divBdr>
        <w:top w:val="none" w:sz="0" w:space="0" w:color="auto"/>
        <w:left w:val="none" w:sz="0" w:space="0" w:color="auto"/>
        <w:bottom w:val="none" w:sz="0" w:space="0" w:color="auto"/>
        <w:right w:val="none" w:sz="0" w:space="0" w:color="auto"/>
      </w:divBdr>
    </w:div>
    <w:div w:id="60438304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26934583">
      <w:bodyDiv w:val="1"/>
      <w:marLeft w:val="0"/>
      <w:marRight w:val="0"/>
      <w:marTop w:val="0"/>
      <w:marBottom w:val="0"/>
      <w:divBdr>
        <w:top w:val="none" w:sz="0" w:space="0" w:color="auto"/>
        <w:left w:val="none" w:sz="0" w:space="0" w:color="auto"/>
        <w:bottom w:val="none" w:sz="0" w:space="0" w:color="auto"/>
        <w:right w:val="none" w:sz="0" w:space="0" w:color="auto"/>
      </w:divBdr>
    </w:div>
    <w:div w:id="630133568">
      <w:bodyDiv w:val="1"/>
      <w:marLeft w:val="0"/>
      <w:marRight w:val="0"/>
      <w:marTop w:val="0"/>
      <w:marBottom w:val="0"/>
      <w:divBdr>
        <w:top w:val="none" w:sz="0" w:space="0" w:color="auto"/>
        <w:left w:val="none" w:sz="0" w:space="0" w:color="auto"/>
        <w:bottom w:val="none" w:sz="0" w:space="0" w:color="auto"/>
        <w:right w:val="none" w:sz="0" w:space="0" w:color="auto"/>
      </w:divBdr>
    </w:div>
    <w:div w:id="630406845">
      <w:bodyDiv w:val="1"/>
      <w:marLeft w:val="0"/>
      <w:marRight w:val="0"/>
      <w:marTop w:val="0"/>
      <w:marBottom w:val="0"/>
      <w:divBdr>
        <w:top w:val="none" w:sz="0" w:space="0" w:color="auto"/>
        <w:left w:val="none" w:sz="0" w:space="0" w:color="auto"/>
        <w:bottom w:val="none" w:sz="0" w:space="0" w:color="auto"/>
        <w:right w:val="none" w:sz="0" w:space="0" w:color="auto"/>
      </w:divBdr>
    </w:div>
    <w:div w:id="636102790">
      <w:bodyDiv w:val="1"/>
      <w:marLeft w:val="0"/>
      <w:marRight w:val="0"/>
      <w:marTop w:val="0"/>
      <w:marBottom w:val="0"/>
      <w:divBdr>
        <w:top w:val="none" w:sz="0" w:space="0" w:color="auto"/>
        <w:left w:val="none" w:sz="0" w:space="0" w:color="auto"/>
        <w:bottom w:val="none" w:sz="0" w:space="0" w:color="auto"/>
        <w:right w:val="none" w:sz="0" w:space="0" w:color="auto"/>
      </w:divBdr>
    </w:div>
    <w:div w:id="637032458">
      <w:bodyDiv w:val="1"/>
      <w:marLeft w:val="0"/>
      <w:marRight w:val="0"/>
      <w:marTop w:val="0"/>
      <w:marBottom w:val="0"/>
      <w:divBdr>
        <w:top w:val="none" w:sz="0" w:space="0" w:color="auto"/>
        <w:left w:val="none" w:sz="0" w:space="0" w:color="auto"/>
        <w:bottom w:val="none" w:sz="0" w:space="0" w:color="auto"/>
        <w:right w:val="none" w:sz="0" w:space="0" w:color="auto"/>
      </w:divBdr>
    </w:div>
    <w:div w:id="639073863">
      <w:bodyDiv w:val="1"/>
      <w:marLeft w:val="0"/>
      <w:marRight w:val="0"/>
      <w:marTop w:val="0"/>
      <w:marBottom w:val="0"/>
      <w:divBdr>
        <w:top w:val="none" w:sz="0" w:space="0" w:color="auto"/>
        <w:left w:val="none" w:sz="0" w:space="0" w:color="auto"/>
        <w:bottom w:val="none" w:sz="0" w:space="0" w:color="auto"/>
        <w:right w:val="none" w:sz="0" w:space="0" w:color="auto"/>
      </w:divBdr>
    </w:div>
    <w:div w:id="654912275">
      <w:bodyDiv w:val="1"/>
      <w:marLeft w:val="0"/>
      <w:marRight w:val="0"/>
      <w:marTop w:val="0"/>
      <w:marBottom w:val="0"/>
      <w:divBdr>
        <w:top w:val="none" w:sz="0" w:space="0" w:color="auto"/>
        <w:left w:val="none" w:sz="0" w:space="0" w:color="auto"/>
        <w:bottom w:val="none" w:sz="0" w:space="0" w:color="auto"/>
        <w:right w:val="none" w:sz="0" w:space="0" w:color="auto"/>
      </w:divBdr>
    </w:div>
    <w:div w:id="661203978">
      <w:bodyDiv w:val="1"/>
      <w:marLeft w:val="0"/>
      <w:marRight w:val="0"/>
      <w:marTop w:val="0"/>
      <w:marBottom w:val="0"/>
      <w:divBdr>
        <w:top w:val="none" w:sz="0" w:space="0" w:color="auto"/>
        <w:left w:val="none" w:sz="0" w:space="0" w:color="auto"/>
        <w:bottom w:val="none" w:sz="0" w:space="0" w:color="auto"/>
        <w:right w:val="none" w:sz="0" w:space="0" w:color="auto"/>
      </w:divBdr>
    </w:div>
    <w:div w:id="661469747">
      <w:bodyDiv w:val="1"/>
      <w:marLeft w:val="0"/>
      <w:marRight w:val="0"/>
      <w:marTop w:val="0"/>
      <w:marBottom w:val="0"/>
      <w:divBdr>
        <w:top w:val="none" w:sz="0" w:space="0" w:color="auto"/>
        <w:left w:val="none" w:sz="0" w:space="0" w:color="auto"/>
        <w:bottom w:val="none" w:sz="0" w:space="0" w:color="auto"/>
        <w:right w:val="none" w:sz="0" w:space="0" w:color="auto"/>
      </w:divBdr>
    </w:div>
    <w:div w:id="678431330">
      <w:bodyDiv w:val="1"/>
      <w:marLeft w:val="0"/>
      <w:marRight w:val="0"/>
      <w:marTop w:val="0"/>
      <w:marBottom w:val="0"/>
      <w:divBdr>
        <w:top w:val="none" w:sz="0" w:space="0" w:color="auto"/>
        <w:left w:val="none" w:sz="0" w:space="0" w:color="auto"/>
        <w:bottom w:val="none" w:sz="0" w:space="0" w:color="auto"/>
        <w:right w:val="none" w:sz="0" w:space="0" w:color="auto"/>
      </w:divBdr>
    </w:div>
    <w:div w:id="679896147">
      <w:bodyDiv w:val="1"/>
      <w:marLeft w:val="0"/>
      <w:marRight w:val="0"/>
      <w:marTop w:val="0"/>
      <w:marBottom w:val="0"/>
      <w:divBdr>
        <w:top w:val="none" w:sz="0" w:space="0" w:color="auto"/>
        <w:left w:val="none" w:sz="0" w:space="0" w:color="auto"/>
        <w:bottom w:val="none" w:sz="0" w:space="0" w:color="auto"/>
        <w:right w:val="none" w:sz="0" w:space="0" w:color="auto"/>
      </w:divBdr>
    </w:div>
    <w:div w:id="684281993">
      <w:bodyDiv w:val="1"/>
      <w:marLeft w:val="0"/>
      <w:marRight w:val="0"/>
      <w:marTop w:val="0"/>
      <w:marBottom w:val="0"/>
      <w:divBdr>
        <w:top w:val="none" w:sz="0" w:space="0" w:color="auto"/>
        <w:left w:val="none" w:sz="0" w:space="0" w:color="auto"/>
        <w:bottom w:val="none" w:sz="0" w:space="0" w:color="auto"/>
        <w:right w:val="none" w:sz="0" w:space="0" w:color="auto"/>
      </w:divBdr>
    </w:div>
    <w:div w:id="688487216">
      <w:bodyDiv w:val="1"/>
      <w:marLeft w:val="0"/>
      <w:marRight w:val="0"/>
      <w:marTop w:val="0"/>
      <w:marBottom w:val="0"/>
      <w:divBdr>
        <w:top w:val="none" w:sz="0" w:space="0" w:color="auto"/>
        <w:left w:val="none" w:sz="0" w:space="0" w:color="auto"/>
        <w:bottom w:val="none" w:sz="0" w:space="0" w:color="auto"/>
        <w:right w:val="none" w:sz="0" w:space="0" w:color="auto"/>
      </w:divBdr>
    </w:div>
    <w:div w:id="702440949">
      <w:bodyDiv w:val="1"/>
      <w:marLeft w:val="0"/>
      <w:marRight w:val="0"/>
      <w:marTop w:val="0"/>
      <w:marBottom w:val="0"/>
      <w:divBdr>
        <w:top w:val="none" w:sz="0" w:space="0" w:color="auto"/>
        <w:left w:val="none" w:sz="0" w:space="0" w:color="auto"/>
        <w:bottom w:val="none" w:sz="0" w:space="0" w:color="auto"/>
        <w:right w:val="none" w:sz="0" w:space="0" w:color="auto"/>
      </w:divBdr>
    </w:div>
    <w:div w:id="706754421">
      <w:bodyDiv w:val="1"/>
      <w:marLeft w:val="0"/>
      <w:marRight w:val="0"/>
      <w:marTop w:val="0"/>
      <w:marBottom w:val="0"/>
      <w:divBdr>
        <w:top w:val="none" w:sz="0" w:space="0" w:color="auto"/>
        <w:left w:val="none" w:sz="0" w:space="0" w:color="auto"/>
        <w:bottom w:val="none" w:sz="0" w:space="0" w:color="auto"/>
        <w:right w:val="none" w:sz="0" w:space="0" w:color="auto"/>
      </w:divBdr>
    </w:div>
    <w:div w:id="709844553">
      <w:bodyDiv w:val="1"/>
      <w:marLeft w:val="0"/>
      <w:marRight w:val="0"/>
      <w:marTop w:val="0"/>
      <w:marBottom w:val="0"/>
      <w:divBdr>
        <w:top w:val="none" w:sz="0" w:space="0" w:color="auto"/>
        <w:left w:val="none" w:sz="0" w:space="0" w:color="auto"/>
        <w:bottom w:val="none" w:sz="0" w:space="0" w:color="auto"/>
        <w:right w:val="none" w:sz="0" w:space="0" w:color="auto"/>
      </w:divBdr>
    </w:div>
    <w:div w:id="720980915">
      <w:bodyDiv w:val="1"/>
      <w:marLeft w:val="0"/>
      <w:marRight w:val="0"/>
      <w:marTop w:val="0"/>
      <w:marBottom w:val="0"/>
      <w:divBdr>
        <w:top w:val="none" w:sz="0" w:space="0" w:color="auto"/>
        <w:left w:val="none" w:sz="0" w:space="0" w:color="auto"/>
        <w:bottom w:val="none" w:sz="0" w:space="0" w:color="auto"/>
        <w:right w:val="none" w:sz="0" w:space="0" w:color="auto"/>
      </w:divBdr>
    </w:div>
    <w:div w:id="722410511">
      <w:bodyDiv w:val="1"/>
      <w:marLeft w:val="0"/>
      <w:marRight w:val="0"/>
      <w:marTop w:val="0"/>
      <w:marBottom w:val="0"/>
      <w:divBdr>
        <w:top w:val="none" w:sz="0" w:space="0" w:color="auto"/>
        <w:left w:val="none" w:sz="0" w:space="0" w:color="auto"/>
        <w:bottom w:val="none" w:sz="0" w:space="0" w:color="auto"/>
        <w:right w:val="none" w:sz="0" w:space="0" w:color="auto"/>
      </w:divBdr>
    </w:div>
    <w:div w:id="731272017">
      <w:bodyDiv w:val="1"/>
      <w:marLeft w:val="0"/>
      <w:marRight w:val="0"/>
      <w:marTop w:val="0"/>
      <w:marBottom w:val="0"/>
      <w:divBdr>
        <w:top w:val="none" w:sz="0" w:space="0" w:color="auto"/>
        <w:left w:val="none" w:sz="0" w:space="0" w:color="auto"/>
        <w:bottom w:val="none" w:sz="0" w:space="0" w:color="auto"/>
        <w:right w:val="none" w:sz="0" w:space="0" w:color="auto"/>
      </w:divBdr>
    </w:div>
    <w:div w:id="731855714">
      <w:bodyDiv w:val="1"/>
      <w:marLeft w:val="0"/>
      <w:marRight w:val="0"/>
      <w:marTop w:val="0"/>
      <w:marBottom w:val="0"/>
      <w:divBdr>
        <w:top w:val="none" w:sz="0" w:space="0" w:color="auto"/>
        <w:left w:val="none" w:sz="0" w:space="0" w:color="auto"/>
        <w:bottom w:val="none" w:sz="0" w:space="0" w:color="auto"/>
        <w:right w:val="none" w:sz="0" w:space="0" w:color="auto"/>
      </w:divBdr>
    </w:div>
    <w:div w:id="736242232">
      <w:bodyDiv w:val="1"/>
      <w:marLeft w:val="0"/>
      <w:marRight w:val="0"/>
      <w:marTop w:val="0"/>
      <w:marBottom w:val="0"/>
      <w:divBdr>
        <w:top w:val="none" w:sz="0" w:space="0" w:color="auto"/>
        <w:left w:val="none" w:sz="0" w:space="0" w:color="auto"/>
        <w:bottom w:val="none" w:sz="0" w:space="0" w:color="auto"/>
        <w:right w:val="none" w:sz="0" w:space="0" w:color="auto"/>
      </w:divBdr>
    </w:div>
    <w:div w:id="748306947">
      <w:bodyDiv w:val="1"/>
      <w:marLeft w:val="0"/>
      <w:marRight w:val="0"/>
      <w:marTop w:val="0"/>
      <w:marBottom w:val="0"/>
      <w:divBdr>
        <w:top w:val="none" w:sz="0" w:space="0" w:color="auto"/>
        <w:left w:val="none" w:sz="0" w:space="0" w:color="auto"/>
        <w:bottom w:val="none" w:sz="0" w:space="0" w:color="auto"/>
        <w:right w:val="none" w:sz="0" w:space="0" w:color="auto"/>
      </w:divBdr>
    </w:div>
    <w:div w:id="780147843">
      <w:bodyDiv w:val="1"/>
      <w:marLeft w:val="0"/>
      <w:marRight w:val="0"/>
      <w:marTop w:val="0"/>
      <w:marBottom w:val="0"/>
      <w:divBdr>
        <w:top w:val="none" w:sz="0" w:space="0" w:color="auto"/>
        <w:left w:val="none" w:sz="0" w:space="0" w:color="auto"/>
        <w:bottom w:val="none" w:sz="0" w:space="0" w:color="auto"/>
        <w:right w:val="none" w:sz="0" w:space="0" w:color="auto"/>
      </w:divBdr>
    </w:div>
    <w:div w:id="817183347">
      <w:bodyDiv w:val="1"/>
      <w:marLeft w:val="0"/>
      <w:marRight w:val="0"/>
      <w:marTop w:val="0"/>
      <w:marBottom w:val="0"/>
      <w:divBdr>
        <w:top w:val="none" w:sz="0" w:space="0" w:color="auto"/>
        <w:left w:val="none" w:sz="0" w:space="0" w:color="auto"/>
        <w:bottom w:val="none" w:sz="0" w:space="0" w:color="auto"/>
        <w:right w:val="none" w:sz="0" w:space="0" w:color="auto"/>
      </w:divBdr>
    </w:div>
    <w:div w:id="819200033">
      <w:bodyDiv w:val="1"/>
      <w:marLeft w:val="0"/>
      <w:marRight w:val="0"/>
      <w:marTop w:val="0"/>
      <w:marBottom w:val="0"/>
      <w:divBdr>
        <w:top w:val="none" w:sz="0" w:space="0" w:color="auto"/>
        <w:left w:val="none" w:sz="0" w:space="0" w:color="auto"/>
        <w:bottom w:val="none" w:sz="0" w:space="0" w:color="auto"/>
        <w:right w:val="none" w:sz="0" w:space="0" w:color="auto"/>
      </w:divBdr>
    </w:div>
    <w:div w:id="825587575">
      <w:bodyDiv w:val="1"/>
      <w:marLeft w:val="0"/>
      <w:marRight w:val="0"/>
      <w:marTop w:val="0"/>
      <w:marBottom w:val="0"/>
      <w:divBdr>
        <w:top w:val="none" w:sz="0" w:space="0" w:color="auto"/>
        <w:left w:val="none" w:sz="0" w:space="0" w:color="auto"/>
        <w:bottom w:val="none" w:sz="0" w:space="0" w:color="auto"/>
        <w:right w:val="none" w:sz="0" w:space="0" w:color="auto"/>
      </w:divBdr>
    </w:div>
    <w:div w:id="827668712">
      <w:bodyDiv w:val="1"/>
      <w:marLeft w:val="0"/>
      <w:marRight w:val="0"/>
      <w:marTop w:val="0"/>
      <w:marBottom w:val="0"/>
      <w:divBdr>
        <w:top w:val="none" w:sz="0" w:space="0" w:color="auto"/>
        <w:left w:val="none" w:sz="0" w:space="0" w:color="auto"/>
        <w:bottom w:val="none" w:sz="0" w:space="0" w:color="auto"/>
        <w:right w:val="none" w:sz="0" w:space="0" w:color="auto"/>
      </w:divBdr>
    </w:div>
    <w:div w:id="832835073">
      <w:bodyDiv w:val="1"/>
      <w:marLeft w:val="0"/>
      <w:marRight w:val="0"/>
      <w:marTop w:val="0"/>
      <w:marBottom w:val="0"/>
      <w:divBdr>
        <w:top w:val="none" w:sz="0" w:space="0" w:color="auto"/>
        <w:left w:val="none" w:sz="0" w:space="0" w:color="auto"/>
        <w:bottom w:val="none" w:sz="0" w:space="0" w:color="auto"/>
        <w:right w:val="none" w:sz="0" w:space="0" w:color="auto"/>
      </w:divBdr>
    </w:div>
    <w:div w:id="847719216">
      <w:bodyDiv w:val="1"/>
      <w:marLeft w:val="0"/>
      <w:marRight w:val="0"/>
      <w:marTop w:val="0"/>
      <w:marBottom w:val="0"/>
      <w:divBdr>
        <w:top w:val="none" w:sz="0" w:space="0" w:color="auto"/>
        <w:left w:val="none" w:sz="0" w:space="0" w:color="auto"/>
        <w:bottom w:val="none" w:sz="0" w:space="0" w:color="auto"/>
        <w:right w:val="none" w:sz="0" w:space="0" w:color="auto"/>
      </w:divBdr>
    </w:div>
    <w:div w:id="849298864">
      <w:bodyDiv w:val="1"/>
      <w:marLeft w:val="0"/>
      <w:marRight w:val="0"/>
      <w:marTop w:val="0"/>
      <w:marBottom w:val="0"/>
      <w:divBdr>
        <w:top w:val="none" w:sz="0" w:space="0" w:color="auto"/>
        <w:left w:val="none" w:sz="0" w:space="0" w:color="auto"/>
        <w:bottom w:val="none" w:sz="0" w:space="0" w:color="auto"/>
        <w:right w:val="none" w:sz="0" w:space="0" w:color="auto"/>
      </w:divBdr>
    </w:div>
    <w:div w:id="858129193">
      <w:bodyDiv w:val="1"/>
      <w:marLeft w:val="0"/>
      <w:marRight w:val="0"/>
      <w:marTop w:val="0"/>
      <w:marBottom w:val="0"/>
      <w:divBdr>
        <w:top w:val="none" w:sz="0" w:space="0" w:color="auto"/>
        <w:left w:val="none" w:sz="0" w:space="0" w:color="auto"/>
        <w:bottom w:val="none" w:sz="0" w:space="0" w:color="auto"/>
        <w:right w:val="none" w:sz="0" w:space="0" w:color="auto"/>
      </w:divBdr>
    </w:div>
    <w:div w:id="869996846">
      <w:bodyDiv w:val="1"/>
      <w:marLeft w:val="0"/>
      <w:marRight w:val="0"/>
      <w:marTop w:val="0"/>
      <w:marBottom w:val="0"/>
      <w:divBdr>
        <w:top w:val="none" w:sz="0" w:space="0" w:color="auto"/>
        <w:left w:val="none" w:sz="0" w:space="0" w:color="auto"/>
        <w:bottom w:val="none" w:sz="0" w:space="0" w:color="auto"/>
        <w:right w:val="none" w:sz="0" w:space="0" w:color="auto"/>
      </w:divBdr>
    </w:div>
    <w:div w:id="886185456">
      <w:bodyDiv w:val="1"/>
      <w:marLeft w:val="0"/>
      <w:marRight w:val="0"/>
      <w:marTop w:val="0"/>
      <w:marBottom w:val="0"/>
      <w:divBdr>
        <w:top w:val="none" w:sz="0" w:space="0" w:color="auto"/>
        <w:left w:val="none" w:sz="0" w:space="0" w:color="auto"/>
        <w:bottom w:val="none" w:sz="0" w:space="0" w:color="auto"/>
        <w:right w:val="none" w:sz="0" w:space="0" w:color="auto"/>
      </w:divBdr>
    </w:div>
    <w:div w:id="888419328">
      <w:bodyDiv w:val="1"/>
      <w:marLeft w:val="0"/>
      <w:marRight w:val="0"/>
      <w:marTop w:val="0"/>
      <w:marBottom w:val="0"/>
      <w:divBdr>
        <w:top w:val="none" w:sz="0" w:space="0" w:color="auto"/>
        <w:left w:val="none" w:sz="0" w:space="0" w:color="auto"/>
        <w:bottom w:val="none" w:sz="0" w:space="0" w:color="auto"/>
        <w:right w:val="none" w:sz="0" w:space="0" w:color="auto"/>
      </w:divBdr>
    </w:div>
    <w:div w:id="899172305">
      <w:bodyDiv w:val="1"/>
      <w:marLeft w:val="0"/>
      <w:marRight w:val="0"/>
      <w:marTop w:val="0"/>
      <w:marBottom w:val="0"/>
      <w:divBdr>
        <w:top w:val="none" w:sz="0" w:space="0" w:color="auto"/>
        <w:left w:val="none" w:sz="0" w:space="0" w:color="auto"/>
        <w:bottom w:val="none" w:sz="0" w:space="0" w:color="auto"/>
        <w:right w:val="none" w:sz="0" w:space="0" w:color="auto"/>
      </w:divBdr>
    </w:div>
    <w:div w:id="907882005">
      <w:bodyDiv w:val="1"/>
      <w:marLeft w:val="0"/>
      <w:marRight w:val="0"/>
      <w:marTop w:val="0"/>
      <w:marBottom w:val="0"/>
      <w:divBdr>
        <w:top w:val="none" w:sz="0" w:space="0" w:color="auto"/>
        <w:left w:val="none" w:sz="0" w:space="0" w:color="auto"/>
        <w:bottom w:val="none" w:sz="0" w:space="0" w:color="auto"/>
        <w:right w:val="none" w:sz="0" w:space="0" w:color="auto"/>
      </w:divBdr>
    </w:div>
    <w:div w:id="909340123">
      <w:bodyDiv w:val="1"/>
      <w:marLeft w:val="0"/>
      <w:marRight w:val="0"/>
      <w:marTop w:val="0"/>
      <w:marBottom w:val="0"/>
      <w:divBdr>
        <w:top w:val="none" w:sz="0" w:space="0" w:color="auto"/>
        <w:left w:val="none" w:sz="0" w:space="0" w:color="auto"/>
        <w:bottom w:val="none" w:sz="0" w:space="0" w:color="auto"/>
        <w:right w:val="none" w:sz="0" w:space="0" w:color="auto"/>
      </w:divBdr>
    </w:div>
    <w:div w:id="912546730">
      <w:bodyDiv w:val="1"/>
      <w:marLeft w:val="0"/>
      <w:marRight w:val="0"/>
      <w:marTop w:val="0"/>
      <w:marBottom w:val="0"/>
      <w:divBdr>
        <w:top w:val="none" w:sz="0" w:space="0" w:color="auto"/>
        <w:left w:val="none" w:sz="0" w:space="0" w:color="auto"/>
        <w:bottom w:val="none" w:sz="0" w:space="0" w:color="auto"/>
        <w:right w:val="none" w:sz="0" w:space="0" w:color="auto"/>
      </w:divBdr>
    </w:div>
    <w:div w:id="924190953">
      <w:bodyDiv w:val="1"/>
      <w:marLeft w:val="0"/>
      <w:marRight w:val="0"/>
      <w:marTop w:val="0"/>
      <w:marBottom w:val="0"/>
      <w:divBdr>
        <w:top w:val="none" w:sz="0" w:space="0" w:color="auto"/>
        <w:left w:val="none" w:sz="0" w:space="0" w:color="auto"/>
        <w:bottom w:val="none" w:sz="0" w:space="0" w:color="auto"/>
        <w:right w:val="none" w:sz="0" w:space="0" w:color="auto"/>
      </w:divBdr>
    </w:div>
    <w:div w:id="935945884">
      <w:bodyDiv w:val="1"/>
      <w:marLeft w:val="0"/>
      <w:marRight w:val="0"/>
      <w:marTop w:val="0"/>
      <w:marBottom w:val="0"/>
      <w:divBdr>
        <w:top w:val="none" w:sz="0" w:space="0" w:color="auto"/>
        <w:left w:val="none" w:sz="0" w:space="0" w:color="auto"/>
        <w:bottom w:val="none" w:sz="0" w:space="0" w:color="auto"/>
        <w:right w:val="none" w:sz="0" w:space="0" w:color="auto"/>
      </w:divBdr>
    </w:div>
    <w:div w:id="943536394">
      <w:bodyDiv w:val="1"/>
      <w:marLeft w:val="0"/>
      <w:marRight w:val="0"/>
      <w:marTop w:val="0"/>
      <w:marBottom w:val="0"/>
      <w:divBdr>
        <w:top w:val="none" w:sz="0" w:space="0" w:color="auto"/>
        <w:left w:val="none" w:sz="0" w:space="0" w:color="auto"/>
        <w:bottom w:val="none" w:sz="0" w:space="0" w:color="auto"/>
        <w:right w:val="none" w:sz="0" w:space="0" w:color="auto"/>
      </w:divBdr>
    </w:div>
    <w:div w:id="977295313">
      <w:bodyDiv w:val="1"/>
      <w:marLeft w:val="0"/>
      <w:marRight w:val="0"/>
      <w:marTop w:val="0"/>
      <w:marBottom w:val="0"/>
      <w:divBdr>
        <w:top w:val="none" w:sz="0" w:space="0" w:color="auto"/>
        <w:left w:val="none" w:sz="0" w:space="0" w:color="auto"/>
        <w:bottom w:val="none" w:sz="0" w:space="0" w:color="auto"/>
        <w:right w:val="none" w:sz="0" w:space="0" w:color="auto"/>
      </w:divBdr>
    </w:div>
    <w:div w:id="983654272">
      <w:bodyDiv w:val="1"/>
      <w:marLeft w:val="0"/>
      <w:marRight w:val="0"/>
      <w:marTop w:val="0"/>
      <w:marBottom w:val="0"/>
      <w:divBdr>
        <w:top w:val="none" w:sz="0" w:space="0" w:color="auto"/>
        <w:left w:val="none" w:sz="0" w:space="0" w:color="auto"/>
        <w:bottom w:val="none" w:sz="0" w:space="0" w:color="auto"/>
        <w:right w:val="none" w:sz="0" w:space="0" w:color="auto"/>
      </w:divBdr>
    </w:div>
    <w:div w:id="991056020">
      <w:bodyDiv w:val="1"/>
      <w:marLeft w:val="0"/>
      <w:marRight w:val="0"/>
      <w:marTop w:val="0"/>
      <w:marBottom w:val="0"/>
      <w:divBdr>
        <w:top w:val="none" w:sz="0" w:space="0" w:color="auto"/>
        <w:left w:val="none" w:sz="0" w:space="0" w:color="auto"/>
        <w:bottom w:val="none" w:sz="0" w:space="0" w:color="auto"/>
        <w:right w:val="none" w:sz="0" w:space="0" w:color="auto"/>
      </w:divBdr>
    </w:div>
    <w:div w:id="995300736">
      <w:bodyDiv w:val="1"/>
      <w:marLeft w:val="0"/>
      <w:marRight w:val="0"/>
      <w:marTop w:val="0"/>
      <w:marBottom w:val="0"/>
      <w:divBdr>
        <w:top w:val="none" w:sz="0" w:space="0" w:color="auto"/>
        <w:left w:val="none" w:sz="0" w:space="0" w:color="auto"/>
        <w:bottom w:val="none" w:sz="0" w:space="0" w:color="auto"/>
        <w:right w:val="none" w:sz="0" w:space="0" w:color="auto"/>
      </w:divBdr>
    </w:div>
    <w:div w:id="1005982478">
      <w:bodyDiv w:val="1"/>
      <w:marLeft w:val="0"/>
      <w:marRight w:val="0"/>
      <w:marTop w:val="0"/>
      <w:marBottom w:val="0"/>
      <w:divBdr>
        <w:top w:val="none" w:sz="0" w:space="0" w:color="auto"/>
        <w:left w:val="none" w:sz="0" w:space="0" w:color="auto"/>
        <w:bottom w:val="none" w:sz="0" w:space="0" w:color="auto"/>
        <w:right w:val="none" w:sz="0" w:space="0" w:color="auto"/>
      </w:divBdr>
    </w:div>
    <w:div w:id="1016804604">
      <w:bodyDiv w:val="1"/>
      <w:marLeft w:val="0"/>
      <w:marRight w:val="0"/>
      <w:marTop w:val="0"/>
      <w:marBottom w:val="0"/>
      <w:divBdr>
        <w:top w:val="none" w:sz="0" w:space="0" w:color="auto"/>
        <w:left w:val="none" w:sz="0" w:space="0" w:color="auto"/>
        <w:bottom w:val="none" w:sz="0" w:space="0" w:color="auto"/>
        <w:right w:val="none" w:sz="0" w:space="0" w:color="auto"/>
      </w:divBdr>
    </w:div>
    <w:div w:id="1039741725">
      <w:bodyDiv w:val="1"/>
      <w:marLeft w:val="0"/>
      <w:marRight w:val="0"/>
      <w:marTop w:val="0"/>
      <w:marBottom w:val="0"/>
      <w:divBdr>
        <w:top w:val="none" w:sz="0" w:space="0" w:color="auto"/>
        <w:left w:val="none" w:sz="0" w:space="0" w:color="auto"/>
        <w:bottom w:val="none" w:sz="0" w:space="0" w:color="auto"/>
        <w:right w:val="none" w:sz="0" w:space="0" w:color="auto"/>
      </w:divBdr>
    </w:div>
    <w:div w:id="1045057299">
      <w:bodyDiv w:val="1"/>
      <w:marLeft w:val="0"/>
      <w:marRight w:val="0"/>
      <w:marTop w:val="0"/>
      <w:marBottom w:val="0"/>
      <w:divBdr>
        <w:top w:val="none" w:sz="0" w:space="0" w:color="auto"/>
        <w:left w:val="none" w:sz="0" w:space="0" w:color="auto"/>
        <w:bottom w:val="none" w:sz="0" w:space="0" w:color="auto"/>
        <w:right w:val="none" w:sz="0" w:space="0" w:color="auto"/>
      </w:divBdr>
    </w:div>
    <w:div w:id="1070691612">
      <w:bodyDiv w:val="1"/>
      <w:marLeft w:val="0"/>
      <w:marRight w:val="0"/>
      <w:marTop w:val="0"/>
      <w:marBottom w:val="0"/>
      <w:divBdr>
        <w:top w:val="none" w:sz="0" w:space="0" w:color="auto"/>
        <w:left w:val="none" w:sz="0" w:space="0" w:color="auto"/>
        <w:bottom w:val="none" w:sz="0" w:space="0" w:color="auto"/>
        <w:right w:val="none" w:sz="0" w:space="0" w:color="auto"/>
      </w:divBdr>
    </w:div>
    <w:div w:id="1073549360">
      <w:bodyDiv w:val="1"/>
      <w:marLeft w:val="0"/>
      <w:marRight w:val="0"/>
      <w:marTop w:val="0"/>
      <w:marBottom w:val="0"/>
      <w:divBdr>
        <w:top w:val="none" w:sz="0" w:space="0" w:color="auto"/>
        <w:left w:val="none" w:sz="0" w:space="0" w:color="auto"/>
        <w:bottom w:val="none" w:sz="0" w:space="0" w:color="auto"/>
        <w:right w:val="none" w:sz="0" w:space="0" w:color="auto"/>
      </w:divBdr>
    </w:div>
    <w:div w:id="1084959914">
      <w:bodyDiv w:val="1"/>
      <w:marLeft w:val="0"/>
      <w:marRight w:val="0"/>
      <w:marTop w:val="0"/>
      <w:marBottom w:val="0"/>
      <w:divBdr>
        <w:top w:val="none" w:sz="0" w:space="0" w:color="auto"/>
        <w:left w:val="none" w:sz="0" w:space="0" w:color="auto"/>
        <w:bottom w:val="none" w:sz="0" w:space="0" w:color="auto"/>
        <w:right w:val="none" w:sz="0" w:space="0" w:color="auto"/>
      </w:divBdr>
    </w:div>
    <w:div w:id="1131241515">
      <w:bodyDiv w:val="1"/>
      <w:marLeft w:val="0"/>
      <w:marRight w:val="0"/>
      <w:marTop w:val="0"/>
      <w:marBottom w:val="0"/>
      <w:divBdr>
        <w:top w:val="none" w:sz="0" w:space="0" w:color="auto"/>
        <w:left w:val="none" w:sz="0" w:space="0" w:color="auto"/>
        <w:bottom w:val="none" w:sz="0" w:space="0" w:color="auto"/>
        <w:right w:val="none" w:sz="0" w:space="0" w:color="auto"/>
      </w:divBdr>
    </w:div>
    <w:div w:id="1131939031">
      <w:bodyDiv w:val="1"/>
      <w:marLeft w:val="0"/>
      <w:marRight w:val="0"/>
      <w:marTop w:val="0"/>
      <w:marBottom w:val="0"/>
      <w:divBdr>
        <w:top w:val="none" w:sz="0" w:space="0" w:color="auto"/>
        <w:left w:val="none" w:sz="0" w:space="0" w:color="auto"/>
        <w:bottom w:val="none" w:sz="0" w:space="0" w:color="auto"/>
        <w:right w:val="none" w:sz="0" w:space="0" w:color="auto"/>
      </w:divBdr>
    </w:div>
    <w:div w:id="1154487050">
      <w:bodyDiv w:val="1"/>
      <w:marLeft w:val="0"/>
      <w:marRight w:val="0"/>
      <w:marTop w:val="0"/>
      <w:marBottom w:val="0"/>
      <w:divBdr>
        <w:top w:val="none" w:sz="0" w:space="0" w:color="auto"/>
        <w:left w:val="none" w:sz="0" w:space="0" w:color="auto"/>
        <w:bottom w:val="none" w:sz="0" w:space="0" w:color="auto"/>
        <w:right w:val="none" w:sz="0" w:space="0" w:color="auto"/>
      </w:divBdr>
    </w:div>
    <w:div w:id="1159888199">
      <w:bodyDiv w:val="1"/>
      <w:marLeft w:val="0"/>
      <w:marRight w:val="0"/>
      <w:marTop w:val="0"/>
      <w:marBottom w:val="0"/>
      <w:divBdr>
        <w:top w:val="none" w:sz="0" w:space="0" w:color="auto"/>
        <w:left w:val="none" w:sz="0" w:space="0" w:color="auto"/>
        <w:bottom w:val="none" w:sz="0" w:space="0" w:color="auto"/>
        <w:right w:val="none" w:sz="0" w:space="0" w:color="auto"/>
      </w:divBdr>
    </w:div>
    <w:div w:id="1161189640">
      <w:bodyDiv w:val="1"/>
      <w:marLeft w:val="0"/>
      <w:marRight w:val="0"/>
      <w:marTop w:val="0"/>
      <w:marBottom w:val="0"/>
      <w:divBdr>
        <w:top w:val="none" w:sz="0" w:space="0" w:color="auto"/>
        <w:left w:val="none" w:sz="0" w:space="0" w:color="auto"/>
        <w:bottom w:val="none" w:sz="0" w:space="0" w:color="auto"/>
        <w:right w:val="none" w:sz="0" w:space="0" w:color="auto"/>
      </w:divBdr>
    </w:div>
    <w:div w:id="1175998916">
      <w:bodyDiv w:val="1"/>
      <w:marLeft w:val="0"/>
      <w:marRight w:val="0"/>
      <w:marTop w:val="0"/>
      <w:marBottom w:val="0"/>
      <w:divBdr>
        <w:top w:val="none" w:sz="0" w:space="0" w:color="auto"/>
        <w:left w:val="none" w:sz="0" w:space="0" w:color="auto"/>
        <w:bottom w:val="none" w:sz="0" w:space="0" w:color="auto"/>
        <w:right w:val="none" w:sz="0" w:space="0" w:color="auto"/>
      </w:divBdr>
    </w:div>
    <w:div w:id="1178272059">
      <w:bodyDiv w:val="1"/>
      <w:marLeft w:val="0"/>
      <w:marRight w:val="0"/>
      <w:marTop w:val="0"/>
      <w:marBottom w:val="0"/>
      <w:divBdr>
        <w:top w:val="none" w:sz="0" w:space="0" w:color="auto"/>
        <w:left w:val="none" w:sz="0" w:space="0" w:color="auto"/>
        <w:bottom w:val="none" w:sz="0" w:space="0" w:color="auto"/>
        <w:right w:val="none" w:sz="0" w:space="0" w:color="auto"/>
      </w:divBdr>
    </w:div>
    <w:div w:id="1181435915">
      <w:bodyDiv w:val="1"/>
      <w:marLeft w:val="0"/>
      <w:marRight w:val="0"/>
      <w:marTop w:val="0"/>
      <w:marBottom w:val="0"/>
      <w:divBdr>
        <w:top w:val="none" w:sz="0" w:space="0" w:color="auto"/>
        <w:left w:val="none" w:sz="0" w:space="0" w:color="auto"/>
        <w:bottom w:val="none" w:sz="0" w:space="0" w:color="auto"/>
        <w:right w:val="none" w:sz="0" w:space="0" w:color="auto"/>
      </w:divBdr>
    </w:div>
    <w:div w:id="1203175765">
      <w:bodyDiv w:val="1"/>
      <w:marLeft w:val="0"/>
      <w:marRight w:val="0"/>
      <w:marTop w:val="0"/>
      <w:marBottom w:val="0"/>
      <w:divBdr>
        <w:top w:val="none" w:sz="0" w:space="0" w:color="auto"/>
        <w:left w:val="none" w:sz="0" w:space="0" w:color="auto"/>
        <w:bottom w:val="none" w:sz="0" w:space="0" w:color="auto"/>
        <w:right w:val="none" w:sz="0" w:space="0" w:color="auto"/>
      </w:divBdr>
    </w:div>
    <w:div w:id="1216114888">
      <w:bodyDiv w:val="1"/>
      <w:marLeft w:val="0"/>
      <w:marRight w:val="0"/>
      <w:marTop w:val="0"/>
      <w:marBottom w:val="0"/>
      <w:divBdr>
        <w:top w:val="none" w:sz="0" w:space="0" w:color="auto"/>
        <w:left w:val="none" w:sz="0" w:space="0" w:color="auto"/>
        <w:bottom w:val="none" w:sz="0" w:space="0" w:color="auto"/>
        <w:right w:val="none" w:sz="0" w:space="0" w:color="auto"/>
      </w:divBdr>
    </w:div>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225487338">
      <w:bodyDiv w:val="1"/>
      <w:marLeft w:val="0"/>
      <w:marRight w:val="0"/>
      <w:marTop w:val="0"/>
      <w:marBottom w:val="0"/>
      <w:divBdr>
        <w:top w:val="none" w:sz="0" w:space="0" w:color="auto"/>
        <w:left w:val="none" w:sz="0" w:space="0" w:color="auto"/>
        <w:bottom w:val="none" w:sz="0" w:space="0" w:color="auto"/>
        <w:right w:val="none" w:sz="0" w:space="0" w:color="auto"/>
      </w:divBdr>
    </w:div>
    <w:div w:id="1234780924">
      <w:bodyDiv w:val="1"/>
      <w:marLeft w:val="0"/>
      <w:marRight w:val="0"/>
      <w:marTop w:val="0"/>
      <w:marBottom w:val="0"/>
      <w:divBdr>
        <w:top w:val="none" w:sz="0" w:space="0" w:color="auto"/>
        <w:left w:val="none" w:sz="0" w:space="0" w:color="auto"/>
        <w:bottom w:val="none" w:sz="0" w:space="0" w:color="auto"/>
        <w:right w:val="none" w:sz="0" w:space="0" w:color="auto"/>
      </w:divBdr>
    </w:div>
    <w:div w:id="1265729089">
      <w:bodyDiv w:val="1"/>
      <w:marLeft w:val="0"/>
      <w:marRight w:val="0"/>
      <w:marTop w:val="0"/>
      <w:marBottom w:val="0"/>
      <w:divBdr>
        <w:top w:val="none" w:sz="0" w:space="0" w:color="auto"/>
        <w:left w:val="none" w:sz="0" w:space="0" w:color="auto"/>
        <w:bottom w:val="none" w:sz="0" w:space="0" w:color="auto"/>
        <w:right w:val="none" w:sz="0" w:space="0" w:color="auto"/>
      </w:divBdr>
    </w:div>
    <w:div w:id="1273980711">
      <w:bodyDiv w:val="1"/>
      <w:marLeft w:val="0"/>
      <w:marRight w:val="0"/>
      <w:marTop w:val="0"/>
      <w:marBottom w:val="0"/>
      <w:divBdr>
        <w:top w:val="none" w:sz="0" w:space="0" w:color="auto"/>
        <w:left w:val="none" w:sz="0" w:space="0" w:color="auto"/>
        <w:bottom w:val="none" w:sz="0" w:space="0" w:color="auto"/>
        <w:right w:val="none" w:sz="0" w:space="0" w:color="auto"/>
      </w:divBdr>
    </w:div>
    <w:div w:id="1297447380">
      <w:bodyDiv w:val="1"/>
      <w:marLeft w:val="0"/>
      <w:marRight w:val="0"/>
      <w:marTop w:val="0"/>
      <w:marBottom w:val="0"/>
      <w:divBdr>
        <w:top w:val="none" w:sz="0" w:space="0" w:color="auto"/>
        <w:left w:val="none" w:sz="0" w:space="0" w:color="auto"/>
        <w:bottom w:val="none" w:sz="0" w:space="0" w:color="auto"/>
        <w:right w:val="none" w:sz="0" w:space="0" w:color="auto"/>
      </w:divBdr>
    </w:div>
    <w:div w:id="1327323966">
      <w:bodyDiv w:val="1"/>
      <w:marLeft w:val="0"/>
      <w:marRight w:val="0"/>
      <w:marTop w:val="0"/>
      <w:marBottom w:val="0"/>
      <w:divBdr>
        <w:top w:val="none" w:sz="0" w:space="0" w:color="auto"/>
        <w:left w:val="none" w:sz="0" w:space="0" w:color="auto"/>
        <w:bottom w:val="none" w:sz="0" w:space="0" w:color="auto"/>
        <w:right w:val="none" w:sz="0" w:space="0" w:color="auto"/>
      </w:divBdr>
    </w:div>
    <w:div w:id="1338069572">
      <w:bodyDiv w:val="1"/>
      <w:marLeft w:val="0"/>
      <w:marRight w:val="0"/>
      <w:marTop w:val="0"/>
      <w:marBottom w:val="0"/>
      <w:divBdr>
        <w:top w:val="none" w:sz="0" w:space="0" w:color="auto"/>
        <w:left w:val="none" w:sz="0" w:space="0" w:color="auto"/>
        <w:bottom w:val="none" w:sz="0" w:space="0" w:color="auto"/>
        <w:right w:val="none" w:sz="0" w:space="0" w:color="auto"/>
      </w:divBdr>
    </w:div>
    <w:div w:id="1360200230">
      <w:bodyDiv w:val="1"/>
      <w:marLeft w:val="0"/>
      <w:marRight w:val="0"/>
      <w:marTop w:val="0"/>
      <w:marBottom w:val="0"/>
      <w:divBdr>
        <w:top w:val="none" w:sz="0" w:space="0" w:color="auto"/>
        <w:left w:val="none" w:sz="0" w:space="0" w:color="auto"/>
        <w:bottom w:val="none" w:sz="0" w:space="0" w:color="auto"/>
        <w:right w:val="none" w:sz="0" w:space="0" w:color="auto"/>
      </w:divBdr>
    </w:div>
    <w:div w:id="1364477592">
      <w:bodyDiv w:val="1"/>
      <w:marLeft w:val="0"/>
      <w:marRight w:val="0"/>
      <w:marTop w:val="0"/>
      <w:marBottom w:val="0"/>
      <w:divBdr>
        <w:top w:val="none" w:sz="0" w:space="0" w:color="auto"/>
        <w:left w:val="none" w:sz="0" w:space="0" w:color="auto"/>
        <w:bottom w:val="none" w:sz="0" w:space="0" w:color="auto"/>
        <w:right w:val="none" w:sz="0" w:space="0" w:color="auto"/>
      </w:divBdr>
    </w:div>
    <w:div w:id="1377313865">
      <w:bodyDiv w:val="1"/>
      <w:marLeft w:val="0"/>
      <w:marRight w:val="0"/>
      <w:marTop w:val="0"/>
      <w:marBottom w:val="0"/>
      <w:divBdr>
        <w:top w:val="none" w:sz="0" w:space="0" w:color="auto"/>
        <w:left w:val="none" w:sz="0" w:space="0" w:color="auto"/>
        <w:bottom w:val="none" w:sz="0" w:space="0" w:color="auto"/>
        <w:right w:val="none" w:sz="0" w:space="0" w:color="auto"/>
      </w:divBdr>
    </w:div>
    <w:div w:id="1391616272">
      <w:bodyDiv w:val="1"/>
      <w:marLeft w:val="0"/>
      <w:marRight w:val="0"/>
      <w:marTop w:val="0"/>
      <w:marBottom w:val="0"/>
      <w:divBdr>
        <w:top w:val="none" w:sz="0" w:space="0" w:color="auto"/>
        <w:left w:val="none" w:sz="0" w:space="0" w:color="auto"/>
        <w:bottom w:val="none" w:sz="0" w:space="0" w:color="auto"/>
        <w:right w:val="none" w:sz="0" w:space="0" w:color="auto"/>
      </w:divBdr>
    </w:div>
    <w:div w:id="1403527399">
      <w:bodyDiv w:val="1"/>
      <w:marLeft w:val="0"/>
      <w:marRight w:val="0"/>
      <w:marTop w:val="0"/>
      <w:marBottom w:val="0"/>
      <w:divBdr>
        <w:top w:val="none" w:sz="0" w:space="0" w:color="auto"/>
        <w:left w:val="none" w:sz="0" w:space="0" w:color="auto"/>
        <w:bottom w:val="none" w:sz="0" w:space="0" w:color="auto"/>
        <w:right w:val="none" w:sz="0" w:space="0" w:color="auto"/>
      </w:divBdr>
    </w:div>
    <w:div w:id="1411149655">
      <w:bodyDiv w:val="1"/>
      <w:marLeft w:val="0"/>
      <w:marRight w:val="0"/>
      <w:marTop w:val="0"/>
      <w:marBottom w:val="0"/>
      <w:divBdr>
        <w:top w:val="none" w:sz="0" w:space="0" w:color="auto"/>
        <w:left w:val="none" w:sz="0" w:space="0" w:color="auto"/>
        <w:bottom w:val="none" w:sz="0" w:space="0" w:color="auto"/>
        <w:right w:val="none" w:sz="0" w:space="0" w:color="auto"/>
      </w:divBdr>
    </w:div>
    <w:div w:id="1418478536">
      <w:bodyDiv w:val="1"/>
      <w:marLeft w:val="0"/>
      <w:marRight w:val="0"/>
      <w:marTop w:val="0"/>
      <w:marBottom w:val="0"/>
      <w:divBdr>
        <w:top w:val="none" w:sz="0" w:space="0" w:color="auto"/>
        <w:left w:val="none" w:sz="0" w:space="0" w:color="auto"/>
        <w:bottom w:val="none" w:sz="0" w:space="0" w:color="auto"/>
        <w:right w:val="none" w:sz="0" w:space="0" w:color="auto"/>
      </w:divBdr>
    </w:div>
    <w:div w:id="1449591193">
      <w:bodyDiv w:val="1"/>
      <w:marLeft w:val="0"/>
      <w:marRight w:val="0"/>
      <w:marTop w:val="0"/>
      <w:marBottom w:val="0"/>
      <w:divBdr>
        <w:top w:val="none" w:sz="0" w:space="0" w:color="auto"/>
        <w:left w:val="none" w:sz="0" w:space="0" w:color="auto"/>
        <w:bottom w:val="none" w:sz="0" w:space="0" w:color="auto"/>
        <w:right w:val="none" w:sz="0" w:space="0" w:color="auto"/>
      </w:divBdr>
    </w:div>
    <w:div w:id="1457262362">
      <w:bodyDiv w:val="1"/>
      <w:marLeft w:val="0"/>
      <w:marRight w:val="0"/>
      <w:marTop w:val="0"/>
      <w:marBottom w:val="0"/>
      <w:divBdr>
        <w:top w:val="none" w:sz="0" w:space="0" w:color="auto"/>
        <w:left w:val="none" w:sz="0" w:space="0" w:color="auto"/>
        <w:bottom w:val="none" w:sz="0" w:space="0" w:color="auto"/>
        <w:right w:val="none" w:sz="0" w:space="0" w:color="auto"/>
      </w:divBdr>
    </w:div>
    <w:div w:id="1459185213">
      <w:bodyDiv w:val="1"/>
      <w:marLeft w:val="0"/>
      <w:marRight w:val="0"/>
      <w:marTop w:val="0"/>
      <w:marBottom w:val="0"/>
      <w:divBdr>
        <w:top w:val="none" w:sz="0" w:space="0" w:color="auto"/>
        <w:left w:val="none" w:sz="0" w:space="0" w:color="auto"/>
        <w:bottom w:val="none" w:sz="0" w:space="0" w:color="auto"/>
        <w:right w:val="none" w:sz="0" w:space="0" w:color="auto"/>
      </w:divBdr>
    </w:div>
    <w:div w:id="1494756284">
      <w:bodyDiv w:val="1"/>
      <w:marLeft w:val="0"/>
      <w:marRight w:val="0"/>
      <w:marTop w:val="0"/>
      <w:marBottom w:val="0"/>
      <w:divBdr>
        <w:top w:val="none" w:sz="0" w:space="0" w:color="auto"/>
        <w:left w:val="none" w:sz="0" w:space="0" w:color="auto"/>
        <w:bottom w:val="none" w:sz="0" w:space="0" w:color="auto"/>
        <w:right w:val="none" w:sz="0" w:space="0" w:color="auto"/>
      </w:divBdr>
    </w:div>
    <w:div w:id="1510681835">
      <w:bodyDiv w:val="1"/>
      <w:marLeft w:val="0"/>
      <w:marRight w:val="0"/>
      <w:marTop w:val="0"/>
      <w:marBottom w:val="0"/>
      <w:divBdr>
        <w:top w:val="none" w:sz="0" w:space="0" w:color="auto"/>
        <w:left w:val="none" w:sz="0" w:space="0" w:color="auto"/>
        <w:bottom w:val="none" w:sz="0" w:space="0" w:color="auto"/>
        <w:right w:val="none" w:sz="0" w:space="0" w:color="auto"/>
      </w:divBdr>
    </w:div>
    <w:div w:id="1518807383">
      <w:bodyDiv w:val="1"/>
      <w:marLeft w:val="0"/>
      <w:marRight w:val="0"/>
      <w:marTop w:val="0"/>
      <w:marBottom w:val="0"/>
      <w:divBdr>
        <w:top w:val="none" w:sz="0" w:space="0" w:color="auto"/>
        <w:left w:val="none" w:sz="0" w:space="0" w:color="auto"/>
        <w:bottom w:val="none" w:sz="0" w:space="0" w:color="auto"/>
        <w:right w:val="none" w:sz="0" w:space="0" w:color="auto"/>
      </w:divBdr>
    </w:div>
    <w:div w:id="1522822003">
      <w:bodyDiv w:val="1"/>
      <w:marLeft w:val="0"/>
      <w:marRight w:val="0"/>
      <w:marTop w:val="0"/>
      <w:marBottom w:val="0"/>
      <w:divBdr>
        <w:top w:val="none" w:sz="0" w:space="0" w:color="auto"/>
        <w:left w:val="none" w:sz="0" w:space="0" w:color="auto"/>
        <w:bottom w:val="none" w:sz="0" w:space="0" w:color="auto"/>
        <w:right w:val="none" w:sz="0" w:space="0" w:color="auto"/>
      </w:divBdr>
    </w:div>
    <w:div w:id="1532453579">
      <w:bodyDiv w:val="1"/>
      <w:marLeft w:val="0"/>
      <w:marRight w:val="0"/>
      <w:marTop w:val="0"/>
      <w:marBottom w:val="0"/>
      <w:divBdr>
        <w:top w:val="none" w:sz="0" w:space="0" w:color="auto"/>
        <w:left w:val="none" w:sz="0" w:space="0" w:color="auto"/>
        <w:bottom w:val="none" w:sz="0" w:space="0" w:color="auto"/>
        <w:right w:val="none" w:sz="0" w:space="0" w:color="auto"/>
      </w:divBdr>
    </w:div>
    <w:div w:id="1535653373">
      <w:bodyDiv w:val="1"/>
      <w:marLeft w:val="0"/>
      <w:marRight w:val="0"/>
      <w:marTop w:val="0"/>
      <w:marBottom w:val="0"/>
      <w:divBdr>
        <w:top w:val="none" w:sz="0" w:space="0" w:color="auto"/>
        <w:left w:val="none" w:sz="0" w:space="0" w:color="auto"/>
        <w:bottom w:val="none" w:sz="0" w:space="0" w:color="auto"/>
        <w:right w:val="none" w:sz="0" w:space="0" w:color="auto"/>
      </w:divBdr>
    </w:div>
    <w:div w:id="1539969277">
      <w:bodyDiv w:val="1"/>
      <w:marLeft w:val="0"/>
      <w:marRight w:val="0"/>
      <w:marTop w:val="0"/>
      <w:marBottom w:val="0"/>
      <w:divBdr>
        <w:top w:val="none" w:sz="0" w:space="0" w:color="auto"/>
        <w:left w:val="none" w:sz="0" w:space="0" w:color="auto"/>
        <w:bottom w:val="none" w:sz="0" w:space="0" w:color="auto"/>
        <w:right w:val="none" w:sz="0" w:space="0" w:color="auto"/>
      </w:divBdr>
    </w:div>
    <w:div w:id="1540699966">
      <w:bodyDiv w:val="1"/>
      <w:marLeft w:val="0"/>
      <w:marRight w:val="0"/>
      <w:marTop w:val="0"/>
      <w:marBottom w:val="0"/>
      <w:divBdr>
        <w:top w:val="none" w:sz="0" w:space="0" w:color="auto"/>
        <w:left w:val="none" w:sz="0" w:space="0" w:color="auto"/>
        <w:bottom w:val="none" w:sz="0" w:space="0" w:color="auto"/>
        <w:right w:val="none" w:sz="0" w:space="0" w:color="auto"/>
      </w:divBdr>
    </w:div>
    <w:div w:id="1571572349">
      <w:bodyDiv w:val="1"/>
      <w:marLeft w:val="0"/>
      <w:marRight w:val="0"/>
      <w:marTop w:val="0"/>
      <w:marBottom w:val="0"/>
      <w:divBdr>
        <w:top w:val="none" w:sz="0" w:space="0" w:color="auto"/>
        <w:left w:val="none" w:sz="0" w:space="0" w:color="auto"/>
        <w:bottom w:val="none" w:sz="0" w:space="0" w:color="auto"/>
        <w:right w:val="none" w:sz="0" w:space="0" w:color="auto"/>
      </w:divBdr>
    </w:div>
    <w:div w:id="1602444548">
      <w:bodyDiv w:val="1"/>
      <w:marLeft w:val="0"/>
      <w:marRight w:val="0"/>
      <w:marTop w:val="0"/>
      <w:marBottom w:val="0"/>
      <w:divBdr>
        <w:top w:val="none" w:sz="0" w:space="0" w:color="auto"/>
        <w:left w:val="none" w:sz="0" w:space="0" w:color="auto"/>
        <w:bottom w:val="none" w:sz="0" w:space="0" w:color="auto"/>
        <w:right w:val="none" w:sz="0" w:space="0" w:color="auto"/>
      </w:divBdr>
    </w:div>
    <w:div w:id="1626548409">
      <w:bodyDiv w:val="1"/>
      <w:marLeft w:val="0"/>
      <w:marRight w:val="0"/>
      <w:marTop w:val="0"/>
      <w:marBottom w:val="0"/>
      <w:divBdr>
        <w:top w:val="none" w:sz="0" w:space="0" w:color="auto"/>
        <w:left w:val="none" w:sz="0" w:space="0" w:color="auto"/>
        <w:bottom w:val="none" w:sz="0" w:space="0" w:color="auto"/>
        <w:right w:val="none" w:sz="0" w:space="0" w:color="auto"/>
      </w:divBdr>
    </w:div>
    <w:div w:id="1630041645">
      <w:bodyDiv w:val="1"/>
      <w:marLeft w:val="0"/>
      <w:marRight w:val="0"/>
      <w:marTop w:val="0"/>
      <w:marBottom w:val="0"/>
      <w:divBdr>
        <w:top w:val="none" w:sz="0" w:space="0" w:color="auto"/>
        <w:left w:val="none" w:sz="0" w:space="0" w:color="auto"/>
        <w:bottom w:val="none" w:sz="0" w:space="0" w:color="auto"/>
        <w:right w:val="none" w:sz="0" w:space="0" w:color="auto"/>
      </w:divBdr>
    </w:div>
    <w:div w:id="1643733793">
      <w:bodyDiv w:val="1"/>
      <w:marLeft w:val="0"/>
      <w:marRight w:val="0"/>
      <w:marTop w:val="0"/>
      <w:marBottom w:val="0"/>
      <w:divBdr>
        <w:top w:val="none" w:sz="0" w:space="0" w:color="auto"/>
        <w:left w:val="none" w:sz="0" w:space="0" w:color="auto"/>
        <w:bottom w:val="none" w:sz="0" w:space="0" w:color="auto"/>
        <w:right w:val="none" w:sz="0" w:space="0" w:color="auto"/>
      </w:divBdr>
    </w:div>
    <w:div w:id="1650864786">
      <w:bodyDiv w:val="1"/>
      <w:marLeft w:val="0"/>
      <w:marRight w:val="0"/>
      <w:marTop w:val="0"/>
      <w:marBottom w:val="0"/>
      <w:divBdr>
        <w:top w:val="none" w:sz="0" w:space="0" w:color="auto"/>
        <w:left w:val="none" w:sz="0" w:space="0" w:color="auto"/>
        <w:bottom w:val="none" w:sz="0" w:space="0" w:color="auto"/>
        <w:right w:val="none" w:sz="0" w:space="0" w:color="auto"/>
      </w:divBdr>
    </w:div>
    <w:div w:id="1654747951">
      <w:bodyDiv w:val="1"/>
      <w:marLeft w:val="0"/>
      <w:marRight w:val="0"/>
      <w:marTop w:val="0"/>
      <w:marBottom w:val="0"/>
      <w:divBdr>
        <w:top w:val="none" w:sz="0" w:space="0" w:color="auto"/>
        <w:left w:val="none" w:sz="0" w:space="0" w:color="auto"/>
        <w:bottom w:val="none" w:sz="0" w:space="0" w:color="auto"/>
        <w:right w:val="none" w:sz="0" w:space="0" w:color="auto"/>
      </w:divBdr>
    </w:div>
    <w:div w:id="1661811626">
      <w:bodyDiv w:val="1"/>
      <w:marLeft w:val="0"/>
      <w:marRight w:val="0"/>
      <w:marTop w:val="0"/>
      <w:marBottom w:val="0"/>
      <w:divBdr>
        <w:top w:val="none" w:sz="0" w:space="0" w:color="auto"/>
        <w:left w:val="none" w:sz="0" w:space="0" w:color="auto"/>
        <w:bottom w:val="none" w:sz="0" w:space="0" w:color="auto"/>
        <w:right w:val="none" w:sz="0" w:space="0" w:color="auto"/>
      </w:divBdr>
    </w:div>
    <w:div w:id="1686132748">
      <w:bodyDiv w:val="1"/>
      <w:marLeft w:val="0"/>
      <w:marRight w:val="0"/>
      <w:marTop w:val="0"/>
      <w:marBottom w:val="0"/>
      <w:divBdr>
        <w:top w:val="none" w:sz="0" w:space="0" w:color="auto"/>
        <w:left w:val="none" w:sz="0" w:space="0" w:color="auto"/>
        <w:bottom w:val="none" w:sz="0" w:space="0" w:color="auto"/>
        <w:right w:val="none" w:sz="0" w:space="0" w:color="auto"/>
      </w:divBdr>
    </w:div>
    <w:div w:id="1706102987">
      <w:bodyDiv w:val="1"/>
      <w:marLeft w:val="0"/>
      <w:marRight w:val="0"/>
      <w:marTop w:val="0"/>
      <w:marBottom w:val="0"/>
      <w:divBdr>
        <w:top w:val="none" w:sz="0" w:space="0" w:color="auto"/>
        <w:left w:val="none" w:sz="0" w:space="0" w:color="auto"/>
        <w:bottom w:val="none" w:sz="0" w:space="0" w:color="auto"/>
        <w:right w:val="none" w:sz="0" w:space="0" w:color="auto"/>
      </w:divBdr>
    </w:div>
    <w:div w:id="1707876065">
      <w:bodyDiv w:val="1"/>
      <w:marLeft w:val="0"/>
      <w:marRight w:val="0"/>
      <w:marTop w:val="0"/>
      <w:marBottom w:val="0"/>
      <w:divBdr>
        <w:top w:val="none" w:sz="0" w:space="0" w:color="auto"/>
        <w:left w:val="none" w:sz="0" w:space="0" w:color="auto"/>
        <w:bottom w:val="none" w:sz="0" w:space="0" w:color="auto"/>
        <w:right w:val="none" w:sz="0" w:space="0" w:color="auto"/>
      </w:divBdr>
    </w:div>
    <w:div w:id="1713267524">
      <w:bodyDiv w:val="1"/>
      <w:marLeft w:val="0"/>
      <w:marRight w:val="0"/>
      <w:marTop w:val="0"/>
      <w:marBottom w:val="0"/>
      <w:divBdr>
        <w:top w:val="none" w:sz="0" w:space="0" w:color="auto"/>
        <w:left w:val="none" w:sz="0" w:space="0" w:color="auto"/>
        <w:bottom w:val="none" w:sz="0" w:space="0" w:color="auto"/>
        <w:right w:val="none" w:sz="0" w:space="0" w:color="auto"/>
      </w:divBdr>
    </w:div>
    <w:div w:id="1731539130">
      <w:bodyDiv w:val="1"/>
      <w:marLeft w:val="0"/>
      <w:marRight w:val="0"/>
      <w:marTop w:val="0"/>
      <w:marBottom w:val="0"/>
      <w:divBdr>
        <w:top w:val="none" w:sz="0" w:space="0" w:color="auto"/>
        <w:left w:val="none" w:sz="0" w:space="0" w:color="auto"/>
        <w:bottom w:val="none" w:sz="0" w:space="0" w:color="auto"/>
        <w:right w:val="none" w:sz="0" w:space="0" w:color="auto"/>
      </w:divBdr>
    </w:div>
    <w:div w:id="1741561465">
      <w:bodyDiv w:val="1"/>
      <w:marLeft w:val="0"/>
      <w:marRight w:val="0"/>
      <w:marTop w:val="0"/>
      <w:marBottom w:val="0"/>
      <w:divBdr>
        <w:top w:val="none" w:sz="0" w:space="0" w:color="auto"/>
        <w:left w:val="none" w:sz="0" w:space="0" w:color="auto"/>
        <w:bottom w:val="none" w:sz="0" w:space="0" w:color="auto"/>
        <w:right w:val="none" w:sz="0" w:space="0" w:color="auto"/>
      </w:divBdr>
    </w:div>
    <w:div w:id="1751196519">
      <w:bodyDiv w:val="1"/>
      <w:marLeft w:val="0"/>
      <w:marRight w:val="0"/>
      <w:marTop w:val="0"/>
      <w:marBottom w:val="0"/>
      <w:divBdr>
        <w:top w:val="none" w:sz="0" w:space="0" w:color="auto"/>
        <w:left w:val="none" w:sz="0" w:space="0" w:color="auto"/>
        <w:bottom w:val="none" w:sz="0" w:space="0" w:color="auto"/>
        <w:right w:val="none" w:sz="0" w:space="0" w:color="auto"/>
      </w:divBdr>
    </w:div>
    <w:div w:id="1788036459">
      <w:bodyDiv w:val="1"/>
      <w:marLeft w:val="0"/>
      <w:marRight w:val="0"/>
      <w:marTop w:val="0"/>
      <w:marBottom w:val="0"/>
      <w:divBdr>
        <w:top w:val="none" w:sz="0" w:space="0" w:color="auto"/>
        <w:left w:val="none" w:sz="0" w:space="0" w:color="auto"/>
        <w:bottom w:val="none" w:sz="0" w:space="0" w:color="auto"/>
        <w:right w:val="none" w:sz="0" w:space="0" w:color="auto"/>
      </w:divBdr>
    </w:div>
    <w:div w:id="1797681163">
      <w:bodyDiv w:val="1"/>
      <w:marLeft w:val="0"/>
      <w:marRight w:val="0"/>
      <w:marTop w:val="0"/>
      <w:marBottom w:val="0"/>
      <w:divBdr>
        <w:top w:val="none" w:sz="0" w:space="0" w:color="auto"/>
        <w:left w:val="none" w:sz="0" w:space="0" w:color="auto"/>
        <w:bottom w:val="none" w:sz="0" w:space="0" w:color="auto"/>
        <w:right w:val="none" w:sz="0" w:space="0" w:color="auto"/>
      </w:divBdr>
    </w:div>
    <w:div w:id="1800609890">
      <w:bodyDiv w:val="1"/>
      <w:marLeft w:val="0"/>
      <w:marRight w:val="0"/>
      <w:marTop w:val="0"/>
      <w:marBottom w:val="0"/>
      <w:divBdr>
        <w:top w:val="none" w:sz="0" w:space="0" w:color="auto"/>
        <w:left w:val="none" w:sz="0" w:space="0" w:color="auto"/>
        <w:bottom w:val="none" w:sz="0" w:space="0" w:color="auto"/>
        <w:right w:val="none" w:sz="0" w:space="0" w:color="auto"/>
      </w:divBdr>
    </w:div>
    <w:div w:id="1805078656">
      <w:bodyDiv w:val="1"/>
      <w:marLeft w:val="0"/>
      <w:marRight w:val="0"/>
      <w:marTop w:val="0"/>
      <w:marBottom w:val="0"/>
      <w:divBdr>
        <w:top w:val="none" w:sz="0" w:space="0" w:color="auto"/>
        <w:left w:val="none" w:sz="0" w:space="0" w:color="auto"/>
        <w:bottom w:val="none" w:sz="0" w:space="0" w:color="auto"/>
        <w:right w:val="none" w:sz="0" w:space="0" w:color="auto"/>
      </w:divBdr>
    </w:div>
    <w:div w:id="1812793204">
      <w:bodyDiv w:val="1"/>
      <w:marLeft w:val="0"/>
      <w:marRight w:val="0"/>
      <w:marTop w:val="0"/>
      <w:marBottom w:val="0"/>
      <w:divBdr>
        <w:top w:val="none" w:sz="0" w:space="0" w:color="auto"/>
        <w:left w:val="none" w:sz="0" w:space="0" w:color="auto"/>
        <w:bottom w:val="none" w:sz="0" w:space="0" w:color="auto"/>
        <w:right w:val="none" w:sz="0" w:space="0" w:color="auto"/>
      </w:divBdr>
    </w:div>
    <w:div w:id="1829401858">
      <w:bodyDiv w:val="1"/>
      <w:marLeft w:val="0"/>
      <w:marRight w:val="0"/>
      <w:marTop w:val="0"/>
      <w:marBottom w:val="0"/>
      <w:divBdr>
        <w:top w:val="none" w:sz="0" w:space="0" w:color="auto"/>
        <w:left w:val="none" w:sz="0" w:space="0" w:color="auto"/>
        <w:bottom w:val="none" w:sz="0" w:space="0" w:color="auto"/>
        <w:right w:val="none" w:sz="0" w:space="0" w:color="auto"/>
      </w:divBdr>
    </w:div>
    <w:div w:id="1843272666">
      <w:bodyDiv w:val="1"/>
      <w:marLeft w:val="0"/>
      <w:marRight w:val="0"/>
      <w:marTop w:val="0"/>
      <w:marBottom w:val="0"/>
      <w:divBdr>
        <w:top w:val="none" w:sz="0" w:space="0" w:color="auto"/>
        <w:left w:val="none" w:sz="0" w:space="0" w:color="auto"/>
        <w:bottom w:val="none" w:sz="0" w:space="0" w:color="auto"/>
        <w:right w:val="none" w:sz="0" w:space="0" w:color="auto"/>
      </w:divBdr>
    </w:div>
    <w:div w:id="1861040809">
      <w:bodyDiv w:val="1"/>
      <w:marLeft w:val="0"/>
      <w:marRight w:val="0"/>
      <w:marTop w:val="0"/>
      <w:marBottom w:val="0"/>
      <w:divBdr>
        <w:top w:val="none" w:sz="0" w:space="0" w:color="auto"/>
        <w:left w:val="none" w:sz="0" w:space="0" w:color="auto"/>
        <w:bottom w:val="none" w:sz="0" w:space="0" w:color="auto"/>
        <w:right w:val="none" w:sz="0" w:space="0" w:color="auto"/>
      </w:divBdr>
    </w:div>
    <w:div w:id="1864853673">
      <w:bodyDiv w:val="1"/>
      <w:marLeft w:val="0"/>
      <w:marRight w:val="0"/>
      <w:marTop w:val="0"/>
      <w:marBottom w:val="0"/>
      <w:divBdr>
        <w:top w:val="none" w:sz="0" w:space="0" w:color="auto"/>
        <w:left w:val="none" w:sz="0" w:space="0" w:color="auto"/>
        <w:bottom w:val="none" w:sz="0" w:space="0" w:color="auto"/>
        <w:right w:val="none" w:sz="0" w:space="0" w:color="auto"/>
      </w:divBdr>
    </w:div>
    <w:div w:id="1876113934">
      <w:bodyDiv w:val="1"/>
      <w:marLeft w:val="0"/>
      <w:marRight w:val="0"/>
      <w:marTop w:val="0"/>
      <w:marBottom w:val="0"/>
      <w:divBdr>
        <w:top w:val="none" w:sz="0" w:space="0" w:color="auto"/>
        <w:left w:val="none" w:sz="0" w:space="0" w:color="auto"/>
        <w:bottom w:val="none" w:sz="0" w:space="0" w:color="auto"/>
        <w:right w:val="none" w:sz="0" w:space="0" w:color="auto"/>
      </w:divBdr>
    </w:div>
    <w:div w:id="1877741827">
      <w:bodyDiv w:val="1"/>
      <w:marLeft w:val="0"/>
      <w:marRight w:val="0"/>
      <w:marTop w:val="0"/>
      <w:marBottom w:val="0"/>
      <w:divBdr>
        <w:top w:val="none" w:sz="0" w:space="0" w:color="auto"/>
        <w:left w:val="none" w:sz="0" w:space="0" w:color="auto"/>
        <w:bottom w:val="none" w:sz="0" w:space="0" w:color="auto"/>
        <w:right w:val="none" w:sz="0" w:space="0" w:color="auto"/>
      </w:divBdr>
    </w:div>
    <w:div w:id="1878154891">
      <w:bodyDiv w:val="1"/>
      <w:marLeft w:val="0"/>
      <w:marRight w:val="0"/>
      <w:marTop w:val="0"/>
      <w:marBottom w:val="0"/>
      <w:divBdr>
        <w:top w:val="none" w:sz="0" w:space="0" w:color="auto"/>
        <w:left w:val="none" w:sz="0" w:space="0" w:color="auto"/>
        <w:bottom w:val="none" w:sz="0" w:space="0" w:color="auto"/>
        <w:right w:val="none" w:sz="0" w:space="0" w:color="auto"/>
      </w:divBdr>
    </w:div>
    <w:div w:id="1892810896">
      <w:bodyDiv w:val="1"/>
      <w:marLeft w:val="0"/>
      <w:marRight w:val="0"/>
      <w:marTop w:val="0"/>
      <w:marBottom w:val="0"/>
      <w:divBdr>
        <w:top w:val="none" w:sz="0" w:space="0" w:color="auto"/>
        <w:left w:val="none" w:sz="0" w:space="0" w:color="auto"/>
        <w:bottom w:val="none" w:sz="0" w:space="0" w:color="auto"/>
        <w:right w:val="none" w:sz="0" w:space="0" w:color="auto"/>
      </w:divBdr>
    </w:div>
    <w:div w:id="1897551096">
      <w:bodyDiv w:val="1"/>
      <w:marLeft w:val="0"/>
      <w:marRight w:val="0"/>
      <w:marTop w:val="0"/>
      <w:marBottom w:val="0"/>
      <w:divBdr>
        <w:top w:val="none" w:sz="0" w:space="0" w:color="auto"/>
        <w:left w:val="none" w:sz="0" w:space="0" w:color="auto"/>
        <w:bottom w:val="none" w:sz="0" w:space="0" w:color="auto"/>
        <w:right w:val="none" w:sz="0" w:space="0" w:color="auto"/>
      </w:divBdr>
    </w:div>
    <w:div w:id="1936208826">
      <w:bodyDiv w:val="1"/>
      <w:marLeft w:val="0"/>
      <w:marRight w:val="0"/>
      <w:marTop w:val="0"/>
      <w:marBottom w:val="0"/>
      <w:divBdr>
        <w:top w:val="none" w:sz="0" w:space="0" w:color="auto"/>
        <w:left w:val="none" w:sz="0" w:space="0" w:color="auto"/>
        <w:bottom w:val="none" w:sz="0" w:space="0" w:color="auto"/>
        <w:right w:val="none" w:sz="0" w:space="0" w:color="auto"/>
      </w:divBdr>
    </w:div>
    <w:div w:id="1936285392">
      <w:bodyDiv w:val="1"/>
      <w:marLeft w:val="0"/>
      <w:marRight w:val="0"/>
      <w:marTop w:val="0"/>
      <w:marBottom w:val="0"/>
      <w:divBdr>
        <w:top w:val="none" w:sz="0" w:space="0" w:color="auto"/>
        <w:left w:val="none" w:sz="0" w:space="0" w:color="auto"/>
        <w:bottom w:val="none" w:sz="0" w:space="0" w:color="auto"/>
        <w:right w:val="none" w:sz="0" w:space="0" w:color="auto"/>
      </w:divBdr>
    </w:div>
    <w:div w:id="1945913894">
      <w:bodyDiv w:val="1"/>
      <w:marLeft w:val="0"/>
      <w:marRight w:val="0"/>
      <w:marTop w:val="0"/>
      <w:marBottom w:val="0"/>
      <w:divBdr>
        <w:top w:val="none" w:sz="0" w:space="0" w:color="auto"/>
        <w:left w:val="none" w:sz="0" w:space="0" w:color="auto"/>
        <w:bottom w:val="none" w:sz="0" w:space="0" w:color="auto"/>
        <w:right w:val="none" w:sz="0" w:space="0" w:color="auto"/>
      </w:divBdr>
    </w:div>
    <w:div w:id="1966425380">
      <w:bodyDiv w:val="1"/>
      <w:marLeft w:val="0"/>
      <w:marRight w:val="0"/>
      <w:marTop w:val="0"/>
      <w:marBottom w:val="0"/>
      <w:divBdr>
        <w:top w:val="none" w:sz="0" w:space="0" w:color="auto"/>
        <w:left w:val="none" w:sz="0" w:space="0" w:color="auto"/>
        <w:bottom w:val="none" w:sz="0" w:space="0" w:color="auto"/>
        <w:right w:val="none" w:sz="0" w:space="0" w:color="auto"/>
      </w:divBdr>
    </w:div>
    <w:div w:id="1976253126">
      <w:bodyDiv w:val="1"/>
      <w:marLeft w:val="0"/>
      <w:marRight w:val="0"/>
      <w:marTop w:val="0"/>
      <w:marBottom w:val="0"/>
      <w:divBdr>
        <w:top w:val="none" w:sz="0" w:space="0" w:color="auto"/>
        <w:left w:val="none" w:sz="0" w:space="0" w:color="auto"/>
        <w:bottom w:val="none" w:sz="0" w:space="0" w:color="auto"/>
        <w:right w:val="none" w:sz="0" w:space="0" w:color="auto"/>
      </w:divBdr>
    </w:div>
    <w:div w:id="1989937529">
      <w:bodyDiv w:val="1"/>
      <w:marLeft w:val="0"/>
      <w:marRight w:val="0"/>
      <w:marTop w:val="0"/>
      <w:marBottom w:val="0"/>
      <w:divBdr>
        <w:top w:val="none" w:sz="0" w:space="0" w:color="auto"/>
        <w:left w:val="none" w:sz="0" w:space="0" w:color="auto"/>
        <w:bottom w:val="none" w:sz="0" w:space="0" w:color="auto"/>
        <w:right w:val="none" w:sz="0" w:space="0" w:color="auto"/>
      </w:divBdr>
    </w:div>
    <w:div w:id="1994796558">
      <w:bodyDiv w:val="1"/>
      <w:marLeft w:val="0"/>
      <w:marRight w:val="0"/>
      <w:marTop w:val="0"/>
      <w:marBottom w:val="0"/>
      <w:divBdr>
        <w:top w:val="none" w:sz="0" w:space="0" w:color="auto"/>
        <w:left w:val="none" w:sz="0" w:space="0" w:color="auto"/>
        <w:bottom w:val="none" w:sz="0" w:space="0" w:color="auto"/>
        <w:right w:val="none" w:sz="0" w:space="0" w:color="auto"/>
      </w:divBdr>
    </w:div>
    <w:div w:id="2015691418">
      <w:bodyDiv w:val="1"/>
      <w:marLeft w:val="0"/>
      <w:marRight w:val="0"/>
      <w:marTop w:val="0"/>
      <w:marBottom w:val="0"/>
      <w:divBdr>
        <w:top w:val="none" w:sz="0" w:space="0" w:color="auto"/>
        <w:left w:val="none" w:sz="0" w:space="0" w:color="auto"/>
        <w:bottom w:val="none" w:sz="0" w:space="0" w:color="auto"/>
        <w:right w:val="none" w:sz="0" w:space="0" w:color="auto"/>
      </w:divBdr>
    </w:div>
    <w:div w:id="2037777389">
      <w:bodyDiv w:val="1"/>
      <w:marLeft w:val="0"/>
      <w:marRight w:val="0"/>
      <w:marTop w:val="0"/>
      <w:marBottom w:val="0"/>
      <w:divBdr>
        <w:top w:val="none" w:sz="0" w:space="0" w:color="auto"/>
        <w:left w:val="none" w:sz="0" w:space="0" w:color="auto"/>
        <w:bottom w:val="none" w:sz="0" w:space="0" w:color="auto"/>
        <w:right w:val="none" w:sz="0" w:space="0" w:color="auto"/>
      </w:divBdr>
    </w:div>
    <w:div w:id="2053457322">
      <w:bodyDiv w:val="1"/>
      <w:marLeft w:val="0"/>
      <w:marRight w:val="0"/>
      <w:marTop w:val="0"/>
      <w:marBottom w:val="0"/>
      <w:divBdr>
        <w:top w:val="none" w:sz="0" w:space="0" w:color="auto"/>
        <w:left w:val="none" w:sz="0" w:space="0" w:color="auto"/>
        <w:bottom w:val="none" w:sz="0" w:space="0" w:color="auto"/>
        <w:right w:val="none" w:sz="0" w:space="0" w:color="auto"/>
      </w:divBdr>
    </w:div>
    <w:div w:id="2057968710">
      <w:bodyDiv w:val="1"/>
      <w:marLeft w:val="0"/>
      <w:marRight w:val="0"/>
      <w:marTop w:val="0"/>
      <w:marBottom w:val="0"/>
      <w:divBdr>
        <w:top w:val="none" w:sz="0" w:space="0" w:color="auto"/>
        <w:left w:val="none" w:sz="0" w:space="0" w:color="auto"/>
        <w:bottom w:val="none" w:sz="0" w:space="0" w:color="auto"/>
        <w:right w:val="none" w:sz="0" w:space="0" w:color="auto"/>
      </w:divBdr>
    </w:div>
    <w:div w:id="2089302763">
      <w:bodyDiv w:val="1"/>
      <w:marLeft w:val="0"/>
      <w:marRight w:val="0"/>
      <w:marTop w:val="0"/>
      <w:marBottom w:val="0"/>
      <w:divBdr>
        <w:top w:val="none" w:sz="0" w:space="0" w:color="auto"/>
        <w:left w:val="none" w:sz="0" w:space="0" w:color="auto"/>
        <w:bottom w:val="none" w:sz="0" w:space="0" w:color="auto"/>
        <w:right w:val="none" w:sz="0" w:space="0" w:color="auto"/>
      </w:divBdr>
    </w:div>
    <w:div w:id="2105834950">
      <w:bodyDiv w:val="1"/>
      <w:marLeft w:val="0"/>
      <w:marRight w:val="0"/>
      <w:marTop w:val="0"/>
      <w:marBottom w:val="0"/>
      <w:divBdr>
        <w:top w:val="none" w:sz="0" w:space="0" w:color="auto"/>
        <w:left w:val="none" w:sz="0" w:space="0" w:color="auto"/>
        <w:bottom w:val="none" w:sz="0" w:space="0" w:color="auto"/>
        <w:right w:val="none" w:sz="0" w:space="0" w:color="auto"/>
      </w:divBdr>
    </w:div>
    <w:div w:id="2115779375">
      <w:bodyDiv w:val="1"/>
      <w:marLeft w:val="0"/>
      <w:marRight w:val="0"/>
      <w:marTop w:val="0"/>
      <w:marBottom w:val="0"/>
      <w:divBdr>
        <w:top w:val="none" w:sz="0" w:space="0" w:color="auto"/>
        <w:left w:val="none" w:sz="0" w:space="0" w:color="auto"/>
        <w:bottom w:val="none" w:sz="0" w:space="0" w:color="auto"/>
        <w:right w:val="none" w:sz="0" w:space="0" w:color="auto"/>
      </w:divBdr>
    </w:div>
    <w:div w:id="2120565743">
      <w:bodyDiv w:val="1"/>
      <w:marLeft w:val="0"/>
      <w:marRight w:val="0"/>
      <w:marTop w:val="0"/>
      <w:marBottom w:val="0"/>
      <w:divBdr>
        <w:top w:val="none" w:sz="0" w:space="0" w:color="auto"/>
        <w:left w:val="none" w:sz="0" w:space="0" w:color="auto"/>
        <w:bottom w:val="none" w:sz="0" w:space="0" w:color="auto"/>
        <w:right w:val="none" w:sz="0" w:space="0" w:color="auto"/>
      </w:divBdr>
    </w:div>
    <w:div w:id="2135320312">
      <w:bodyDiv w:val="1"/>
      <w:marLeft w:val="0"/>
      <w:marRight w:val="0"/>
      <w:marTop w:val="0"/>
      <w:marBottom w:val="0"/>
      <w:divBdr>
        <w:top w:val="none" w:sz="0" w:space="0" w:color="auto"/>
        <w:left w:val="none" w:sz="0" w:space="0" w:color="auto"/>
        <w:bottom w:val="none" w:sz="0" w:space="0" w:color="auto"/>
        <w:right w:val="none" w:sz="0" w:space="0" w:color="auto"/>
      </w:divBdr>
    </w:div>
    <w:div w:id="21434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udn.com/search/tagging/2/%E5%9C%8B%E9%81%93"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0ECF-8894-4037-A54D-E51CC456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3561</Words>
  <Characters>20302</Characters>
  <Application>Microsoft Office Word</Application>
  <DocSecurity>0</DocSecurity>
  <Lines>169</Lines>
  <Paragraphs>47</Paragraphs>
  <ScaleCrop>false</ScaleCrop>
  <Company>Hewlett-Packard Company</Company>
  <LinksUpToDate>false</LinksUpToDate>
  <CharactersWithSpaces>23816</CharactersWithSpaces>
  <SharedDoc>false</SharedDoc>
  <HLinks>
    <vt:vector size="6" baseType="variant">
      <vt:variant>
        <vt:i4>7143545</vt:i4>
      </vt:variant>
      <vt:variant>
        <vt:i4>0</vt:i4>
      </vt:variant>
      <vt:variant>
        <vt:i4>0</vt:i4>
      </vt:variant>
      <vt:variant>
        <vt:i4>5</vt:i4>
      </vt:variant>
      <vt:variant>
        <vt:lpwstr>https://udn.com/search/tagging/2/%E5%9C%8B%E9%81%93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黃以喬</cp:lastModifiedBy>
  <cp:revision>2</cp:revision>
  <cp:lastPrinted>2020-01-10T06:35:00Z</cp:lastPrinted>
  <dcterms:created xsi:type="dcterms:W3CDTF">2020-04-22T03:14:00Z</dcterms:created>
  <dcterms:modified xsi:type="dcterms:W3CDTF">2020-04-22T03:14:00Z</dcterms:modified>
</cp:coreProperties>
</file>