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4D" w:rsidRPr="005D79D4" w:rsidRDefault="008633A2" w:rsidP="00650DD5">
      <w:pPr>
        <w:widowControl w:val="0"/>
        <w:spacing w:afterLines="100" w:after="360" w:line="240" w:lineRule="auto"/>
        <w:jc w:val="center"/>
        <w:rPr>
          <w:rFonts w:ascii="標楷體" w:eastAsia="標楷體"/>
          <w:b/>
          <w:spacing w:val="0"/>
          <w:kern w:val="2"/>
          <w:sz w:val="54"/>
          <w:szCs w:val="54"/>
        </w:rPr>
      </w:pPr>
      <w:bookmarkStart w:id="0" w:name="_GoBack"/>
      <w:bookmarkEnd w:id="0"/>
      <w:r w:rsidRPr="005D79D4">
        <w:rPr>
          <w:rFonts w:ascii="標楷體" w:eastAsia="標楷體" w:hint="eastAsia"/>
          <w:b/>
          <w:spacing w:val="0"/>
          <w:kern w:val="2"/>
          <w:sz w:val="54"/>
          <w:szCs w:val="54"/>
        </w:rPr>
        <w:t>貳拾</w:t>
      </w:r>
      <w:r w:rsidR="00E026EC">
        <w:rPr>
          <w:rFonts w:ascii="標楷體" w:eastAsia="標楷體" w:hint="eastAsia"/>
          <w:b/>
          <w:spacing w:val="0"/>
          <w:kern w:val="2"/>
          <w:sz w:val="54"/>
          <w:szCs w:val="54"/>
        </w:rPr>
        <w:t>柒</w:t>
      </w:r>
      <w:r w:rsidRPr="005D79D4">
        <w:rPr>
          <w:rFonts w:ascii="標楷體" w:eastAsia="標楷體" w:hint="eastAsia"/>
          <w:b/>
          <w:spacing w:val="0"/>
          <w:kern w:val="2"/>
          <w:sz w:val="54"/>
          <w:szCs w:val="54"/>
        </w:rPr>
        <w:t xml:space="preserve">、研  </w:t>
      </w:r>
      <w:r w:rsidR="0062214D" w:rsidRPr="005D79D4">
        <w:rPr>
          <w:rFonts w:ascii="標楷體" w:eastAsia="標楷體" w:hint="eastAsia"/>
          <w:b/>
          <w:spacing w:val="0"/>
          <w:kern w:val="2"/>
          <w:sz w:val="54"/>
          <w:szCs w:val="54"/>
        </w:rPr>
        <w:t>考</w:t>
      </w:r>
    </w:p>
    <w:p w:rsidR="00701161" w:rsidRPr="005D79D4" w:rsidRDefault="00701161" w:rsidP="00511F24">
      <w:pPr>
        <w:pStyle w:val="a9"/>
        <w:widowControl w:val="0"/>
        <w:adjustRightInd w:val="0"/>
        <w:snapToGrid w:val="0"/>
        <w:jc w:val="both"/>
        <w:rPr>
          <w:rFonts w:ascii="標楷體" w:hAnsi="標楷體" w:cs="?????(P)"/>
          <w:b/>
          <w:bCs/>
        </w:rPr>
      </w:pPr>
      <w:r w:rsidRPr="005D79D4">
        <w:rPr>
          <w:rFonts w:ascii="標楷體" w:hAnsi="標楷體" w:cs="?????(P)" w:hint="eastAsia"/>
          <w:b/>
          <w:bCs/>
        </w:rPr>
        <w:t>一、研究發展</w:t>
      </w:r>
    </w:p>
    <w:p w:rsidR="00B0222A" w:rsidRPr="005D79D4" w:rsidRDefault="00B0222A" w:rsidP="00511F24">
      <w:pPr>
        <w:widowControl w:val="0"/>
        <w:adjustRightInd w:val="0"/>
        <w:snapToGrid w:val="0"/>
        <w:ind w:leftChars="72" w:left="989" w:hangingChars="303" w:hanging="848"/>
        <w:jc w:val="both"/>
        <w:rPr>
          <w:rFonts w:ascii="標楷體" w:eastAsia="標楷體"/>
          <w:bCs/>
          <w:spacing w:val="0"/>
          <w:kern w:val="2"/>
          <w:sz w:val="28"/>
        </w:rPr>
      </w:pPr>
      <w:r w:rsidRPr="005D79D4">
        <w:rPr>
          <w:rFonts w:ascii="標楷體" w:eastAsia="標楷體" w:hint="eastAsia"/>
          <w:bCs/>
          <w:spacing w:val="0"/>
          <w:kern w:val="2"/>
          <w:sz w:val="28"/>
        </w:rPr>
        <w:t>（一）辦理政府服務奬推薦</w:t>
      </w:r>
    </w:p>
    <w:p w:rsidR="00E23229" w:rsidRPr="005D79D4" w:rsidRDefault="00E23229" w:rsidP="00511F24">
      <w:pPr>
        <w:widowControl w:val="0"/>
        <w:overflowPunct w:val="0"/>
        <w:adjustRightInd w:val="0"/>
        <w:snapToGrid w:val="0"/>
        <w:ind w:leftChars="520" w:left="1019"/>
        <w:jc w:val="both"/>
        <w:rPr>
          <w:rFonts w:ascii="標楷體" w:eastAsia="標楷體" w:hint="eastAsia"/>
          <w:bCs/>
          <w:spacing w:val="0"/>
          <w:kern w:val="2"/>
          <w:sz w:val="28"/>
        </w:rPr>
      </w:pPr>
      <w:r w:rsidRPr="005D79D4">
        <w:rPr>
          <w:rFonts w:ascii="標楷體" w:eastAsia="標楷體" w:hint="eastAsia"/>
          <w:bCs/>
          <w:spacing w:val="0"/>
          <w:kern w:val="2"/>
          <w:sz w:val="28"/>
        </w:rPr>
        <w:t>依據國發會「政府服務獎評獎實施計畫」，辦理第</w:t>
      </w:r>
      <w:r w:rsidRPr="005D79D4">
        <w:rPr>
          <w:rFonts w:ascii="標楷體" w:eastAsia="標楷體"/>
          <w:bCs/>
          <w:spacing w:val="0"/>
          <w:kern w:val="2"/>
          <w:sz w:val="28"/>
        </w:rPr>
        <w:t>2屆政府服務獎參獎機關輔導</w:t>
      </w:r>
      <w:r w:rsidRPr="005D79D4">
        <w:rPr>
          <w:rFonts w:ascii="標楷體" w:eastAsia="標楷體" w:hint="eastAsia"/>
          <w:bCs/>
          <w:spacing w:val="0"/>
          <w:kern w:val="2"/>
          <w:sz w:val="28"/>
        </w:rPr>
        <w:t>及推薦</w:t>
      </w:r>
      <w:r w:rsidRPr="005D79D4">
        <w:rPr>
          <w:rFonts w:ascii="標楷體" w:eastAsia="標楷體"/>
          <w:bCs/>
          <w:spacing w:val="0"/>
          <w:kern w:val="2"/>
          <w:sz w:val="28"/>
        </w:rPr>
        <w:t>作業</w:t>
      </w:r>
      <w:r w:rsidRPr="005D79D4">
        <w:rPr>
          <w:rFonts w:ascii="標楷體" w:eastAsia="標楷體" w:hint="eastAsia"/>
          <w:bCs/>
          <w:spacing w:val="0"/>
          <w:kern w:val="2"/>
          <w:sz w:val="28"/>
        </w:rPr>
        <w:t>。本府於108</w:t>
      </w:r>
      <w:r w:rsidRPr="005D79D4">
        <w:rPr>
          <w:rFonts w:ascii="標楷體" w:eastAsia="標楷體"/>
          <w:bCs/>
          <w:spacing w:val="0"/>
          <w:kern w:val="2"/>
          <w:sz w:val="28"/>
        </w:rPr>
        <w:t>年1月</w:t>
      </w:r>
      <w:r w:rsidRPr="005D79D4">
        <w:rPr>
          <w:rFonts w:ascii="標楷體" w:eastAsia="標楷體" w:hint="eastAsia"/>
          <w:bCs/>
          <w:spacing w:val="0"/>
          <w:kern w:val="2"/>
          <w:sz w:val="28"/>
        </w:rPr>
        <w:t>提報本府</w:t>
      </w:r>
      <w:r w:rsidRPr="005D79D4">
        <w:rPr>
          <w:rFonts w:ascii="標楷體" w:eastAsia="標楷體"/>
          <w:bCs/>
          <w:spacing w:val="0"/>
          <w:kern w:val="2"/>
          <w:sz w:val="28"/>
        </w:rPr>
        <w:t>都市發展局、地政局、法制局</w:t>
      </w:r>
      <w:r w:rsidRPr="005D79D4">
        <w:rPr>
          <w:rFonts w:ascii="標楷體" w:eastAsia="標楷體" w:hint="eastAsia"/>
          <w:bCs/>
          <w:spacing w:val="0"/>
          <w:kern w:val="2"/>
          <w:sz w:val="28"/>
        </w:rPr>
        <w:t>、</w:t>
      </w:r>
      <w:r w:rsidRPr="005D79D4">
        <w:rPr>
          <w:rFonts w:ascii="標楷體" w:eastAsia="標楷體"/>
          <w:bCs/>
          <w:spacing w:val="0"/>
          <w:kern w:val="2"/>
          <w:sz w:val="28"/>
        </w:rPr>
        <w:t>稅捐稽徵處、殯葬管理處、六龜區衛生所等6個機關參</w:t>
      </w:r>
      <w:r w:rsidRPr="005D79D4">
        <w:rPr>
          <w:rFonts w:ascii="標楷體" w:eastAsia="標楷體" w:hint="eastAsia"/>
          <w:bCs/>
          <w:spacing w:val="0"/>
          <w:kern w:val="2"/>
          <w:sz w:val="28"/>
        </w:rPr>
        <w:t>與評</w:t>
      </w:r>
      <w:r w:rsidRPr="005D79D4">
        <w:rPr>
          <w:rFonts w:ascii="標楷體" w:eastAsia="標楷體"/>
          <w:bCs/>
          <w:spacing w:val="0"/>
          <w:kern w:val="2"/>
          <w:sz w:val="28"/>
        </w:rPr>
        <w:t>獎</w:t>
      </w:r>
      <w:r w:rsidRPr="005D79D4">
        <w:rPr>
          <w:rFonts w:ascii="標楷體" w:eastAsia="標楷體" w:hint="eastAsia"/>
          <w:bCs/>
          <w:spacing w:val="0"/>
          <w:kern w:val="2"/>
          <w:sz w:val="28"/>
        </w:rPr>
        <w:t>，國發會於108年6月20日公布第2</w:t>
      </w:r>
      <w:r w:rsidRPr="005D79D4">
        <w:rPr>
          <w:rFonts w:ascii="標楷體" w:eastAsia="標楷體"/>
          <w:bCs/>
          <w:spacing w:val="0"/>
          <w:kern w:val="2"/>
          <w:sz w:val="28"/>
        </w:rPr>
        <w:t>屆政府服務獎</w:t>
      </w:r>
      <w:r w:rsidRPr="005D79D4">
        <w:rPr>
          <w:rFonts w:ascii="標楷體" w:eastAsia="標楷體" w:hint="eastAsia"/>
          <w:bCs/>
          <w:spacing w:val="0"/>
          <w:kern w:val="2"/>
          <w:sz w:val="28"/>
        </w:rPr>
        <w:t>得獎</w:t>
      </w:r>
      <w:r w:rsidRPr="005D79D4">
        <w:rPr>
          <w:rFonts w:ascii="標楷體" w:eastAsia="標楷體"/>
          <w:bCs/>
          <w:spacing w:val="0"/>
          <w:kern w:val="2"/>
          <w:sz w:val="28"/>
        </w:rPr>
        <w:t>名單</w:t>
      </w:r>
      <w:r w:rsidRPr="005D79D4">
        <w:rPr>
          <w:rFonts w:ascii="標楷體" w:eastAsia="標楷體" w:hint="eastAsia"/>
          <w:bCs/>
          <w:spacing w:val="0"/>
          <w:kern w:val="2"/>
          <w:sz w:val="28"/>
        </w:rPr>
        <w:t>，由</w:t>
      </w:r>
      <w:r w:rsidRPr="005D79D4">
        <w:rPr>
          <w:rFonts w:ascii="標楷體" w:eastAsia="標楷體"/>
          <w:bCs/>
          <w:spacing w:val="0"/>
          <w:kern w:val="2"/>
          <w:sz w:val="28"/>
        </w:rPr>
        <w:t>六龜區衛生所</w:t>
      </w:r>
      <w:r w:rsidRPr="005D79D4">
        <w:rPr>
          <w:rFonts w:ascii="標楷體" w:eastAsia="標楷體" w:hint="eastAsia"/>
          <w:bCs/>
          <w:spacing w:val="0"/>
          <w:kern w:val="2"/>
          <w:sz w:val="28"/>
        </w:rPr>
        <w:t>榮獲「整體服務類機關獎」、</w:t>
      </w:r>
      <w:r w:rsidRPr="005D79D4">
        <w:rPr>
          <w:rFonts w:ascii="標楷體" w:eastAsia="標楷體"/>
          <w:bCs/>
          <w:spacing w:val="0"/>
          <w:kern w:val="2"/>
          <w:sz w:val="28"/>
        </w:rPr>
        <w:t>地政局</w:t>
      </w:r>
      <w:r w:rsidRPr="005D79D4">
        <w:rPr>
          <w:rFonts w:ascii="標楷體" w:eastAsia="標楷體" w:hint="eastAsia"/>
          <w:bCs/>
          <w:spacing w:val="0"/>
          <w:kern w:val="2"/>
          <w:sz w:val="28"/>
        </w:rPr>
        <w:t>榮獲「專案規劃類機關獎」、稅捐稽徵處獲入圍獎，國發會業於108年7月9日舉行頒獎典禮，公開表揚得獎機關。</w:t>
      </w:r>
    </w:p>
    <w:p w:rsidR="00B0222A" w:rsidRPr="005D79D4" w:rsidRDefault="00E23229" w:rsidP="00511F24">
      <w:pPr>
        <w:widowControl w:val="0"/>
        <w:overflowPunct w:val="0"/>
        <w:adjustRightInd w:val="0"/>
        <w:snapToGrid w:val="0"/>
        <w:ind w:leftChars="520" w:left="1019"/>
        <w:jc w:val="both"/>
        <w:rPr>
          <w:rFonts w:ascii="標楷體" w:eastAsia="標楷體"/>
          <w:bCs/>
          <w:spacing w:val="0"/>
          <w:kern w:val="2"/>
          <w:sz w:val="28"/>
        </w:rPr>
      </w:pPr>
      <w:r w:rsidRPr="005D79D4">
        <w:rPr>
          <w:rFonts w:ascii="標楷體" w:eastAsia="標楷體" w:hint="eastAsia"/>
          <w:bCs/>
          <w:spacing w:val="0"/>
          <w:kern w:val="2"/>
          <w:sz w:val="28"/>
        </w:rPr>
        <w:t>本府依據國發會</w:t>
      </w:r>
      <w:r w:rsidRPr="005D79D4">
        <w:rPr>
          <w:rFonts w:ascii="標楷體" w:eastAsia="標楷體"/>
          <w:bCs/>
          <w:spacing w:val="0"/>
          <w:kern w:val="2"/>
          <w:sz w:val="28"/>
        </w:rPr>
        <w:t>108年12月10日函頒「政府服務獎評獎實施計畫」，辦理109年度第3屆政府服務</w:t>
      </w:r>
      <w:r w:rsidRPr="005D79D4">
        <w:rPr>
          <w:rFonts w:ascii="標楷體" w:eastAsia="標楷體" w:hint="eastAsia"/>
          <w:bCs/>
          <w:spacing w:val="0"/>
          <w:kern w:val="2"/>
          <w:sz w:val="28"/>
        </w:rPr>
        <w:t>奬</w:t>
      </w:r>
      <w:r w:rsidRPr="005D79D4">
        <w:rPr>
          <w:rFonts w:ascii="標楷體" w:eastAsia="標楷體"/>
          <w:bCs/>
          <w:spacing w:val="0"/>
          <w:kern w:val="2"/>
          <w:sz w:val="28"/>
        </w:rPr>
        <w:t>參獎機關推薦作業。本府將進行相關評審作業後，擇優推薦本府機關於109年5月報名參獎。</w:t>
      </w:r>
    </w:p>
    <w:p w:rsidR="00B0222A" w:rsidRPr="005D79D4" w:rsidRDefault="00B0222A" w:rsidP="00511F24">
      <w:pPr>
        <w:widowControl w:val="0"/>
        <w:adjustRightInd w:val="0"/>
        <w:snapToGrid w:val="0"/>
        <w:ind w:leftChars="72" w:left="989" w:hangingChars="303" w:hanging="848"/>
        <w:jc w:val="both"/>
        <w:rPr>
          <w:rFonts w:ascii="標楷體" w:eastAsia="標楷體"/>
          <w:bCs/>
          <w:spacing w:val="0"/>
          <w:kern w:val="2"/>
          <w:sz w:val="28"/>
        </w:rPr>
      </w:pPr>
      <w:r w:rsidRPr="005D79D4">
        <w:rPr>
          <w:rFonts w:ascii="標楷體" w:eastAsia="標楷體" w:hint="eastAsia"/>
          <w:bCs/>
          <w:spacing w:val="0"/>
          <w:kern w:val="2"/>
          <w:sz w:val="28"/>
        </w:rPr>
        <w:t>（二）專題委託研究</w:t>
      </w:r>
    </w:p>
    <w:p w:rsidR="00B0222A" w:rsidRPr="005D79D4" w:rsidRDefault="00E23229" w:rsidP="00511F24">
      <w:pPr>
        <w:widowControl w:val="0"/>
        <w:overflowPunct w:val="0"/>
        <w:adjustRightInd w:val="0"/>
        <w:snapToGrid w:val="0"/>
        <w:ind w:leftChars="530" w:left="1039"/>
        <w:jc w:val="both"/>
        <w:rPr>
          <w:rFonts w:ascii="標楷體" w:eastAsia="標楷體"/>
          <w:bCs/>
          <w:spacing w:val="0"/>
          <w:kern w:val="2"/>
          <w:sz w:val="28"/>
        </w:rPr>
      </w:pPr>
      <w:r w:rsidRPr="005D79D4">
        <w:rPr>
          <w:rFonts w:ascii="標楷體" w:eastAsia="標楷體" w:hint="eastAsia"/>
          <w:bCs/>
          <w:spacing w:val="0"/>
          <w:kern w:val="2"/>
          <w:sz w:val="28"/>
        </w:rPr>
        <w:t>依據「高雄市政府專題委託研究實施要點」委外辦理專題委託研究案－</w:t>
      </w:r>
      <w:r w:rsidRPr="005D79D4">
        <w:rPr>
          <w:rFonts w:ascii="標楷體" w:eastAsia="標楷體"/>
          <w:bCs/>
          <w:spacing w:val="0"/>
          <w:kern w:val="2"/>
          <w:sz w:val="28"/>
        </w:rPr>
        <w:t>108年共進行2件委託研究案，其中「高雄市政府行政業務委外之研究」業於10</w:t>
      </w:r>
      <w:r w:rsidR="00D45700" w:rsidRPr="005D79D4">
        <w:rPr>
          <w:rFonts w:ascii="標楷體" w:eastAsia="標楷體" w:hint="eastAsia"/>
          <w:snapToGrid w:val="0"/>
          <w:sz w:val="28"/>
        </w:rPr>
        <w:t>9年2月完成研究報告驗收，另「高雄市與中國大陸東南沿海城市交流之研究」委託案業於109年3月完成研究報告核定。</w:t>
      </w:r>
    </w:p>
    <w:p w:rsidR="00B0222A" w:rsidRPr="005D79D4" w:rsidRDefault="00B0222A" w:rsidP="00511F24">
      <w:pPr>
        <w:widowControl w:val="0"/>
        <w:adjustRightInd w:val="0"/>
        <w:snapToGrid w:val="0"/>
        <w:ind w:leftChars="72" w:left="989" w:hangingChars="303" w:hanging="848"/>
        <w:jc w:val="both"/>
        <w:rPr>
          <w:rFonts w:ascii="標楷體" w:eastAsia="標楷體"/>
          <w:bCs/>
          <w:spacing w:val="0"/>
          <w:kern w:val="2"/>
          <w:sz w:val="28"/>
        </w:rPr>
      </w:pPr>
      <w:r w:rsidRPr="005D79D4">
        <w:rPr>
          <w:rFonts w:ascii="標楷體" w:eastAsia="標楷體" w:hint="eastAsia"/>
          <w:bCs/>
          <w:spacing w:val="0"/>
          <w:kern w:val="2"/>
          <w:sz w:val="28"/>
        </w:rPr>
        <w:t>（三）市政創新提案</w:t>
      </w:r>
    </w:p>
    <w:p w:rsidR="00CC08F8" w:rsidRPr="005D79D4" w:rsidRDefault="00B0222A" w:rsidP="00511F24">
      <w:pPr>
        <w:adjustRightInd w:val="0"/>
        <w:snapToGrid w:val="0"/>
        <w:ind w:leftChars="510" w:left="1000"/>
        <w:jc w:val="both"/>
        <w:rPr>
          <w:rFonts w:ascii="標楷體" w:eastAsia="標楷體"/>
          <w:sz w:val="28"/>
        </w:rPr>
      </w:pPr>
      <w:r w:rsidRPr="005D79D4">
        <w:rPr>
          <w:rFonts w:ascii="標楷體" w:eastAsia="標楷體" w:hint="eastAsia"/>
          <w:bCs/>
          <w:spacing w:val="0"/>
          <w:kern w:val="2"/>
          <w:sz w:val="28"/>
        </w:rPr>
        <w:t>為提升本府行政效能，強化公共服務品質，依「高雄市政府市政創新提案評審獎勵要點」，鼓勵本府所屬機關學校員工，針對市政發展提出創新思維或興革建議參加評審。</w:t>
      </w:r>
      <w:r w:rsidRPr="005D79D4">
        <w:rPr>
          <w:rFonts w:ascii="標楷體" w:eastAsia="標楷體" w:hint="eastAsia"/>
          <w:bCs/>
          <w:spacing w:val="0"/>
          <w:kern w:val="2"/>
          <w:sz w:val="28"/>
        </w:rPr>
        <w:br/>
      </w:r>
      <w:r w:rsidR="004608B8" w:rsidRPr="005D79D4">
        <w:rPr>
          <w:rFonts w:ascii="標楷體" w:eastAsia="標楷體"/>
          <w:sz w:val="28"/>
        </w:rPr>
        <w:t>108年度各一級機關及區公所共提送市政創新提案73案，經書面初審及機關、學者專家複審。評選出優等獎3名、甲等獎18名、乙等獎25名、佳作獎5名，其中評獲乙等獎以上之提案，均函請相關機關參採運用，並將獲獎報告上傳研考會「市政研究成果網」網站，提供線上查詢運用。</w:t>
      </w:r>
    </w:p>
    <w:p w:rsidR="00B0222A" w:rsidRPr="005D79D4" w:rsidRDefault="00B0222A" w:rsidP="00511F24">
      <w:pPr>
        <w:widowControl w:val="0"/>
        <w:overflowPunct w:val="0"/>
        <w:adjustRightInd w:val="0"/>
        <w:snapToGrid w:val="0"/>
        <w:jc w:val="both"/>
        <w:rPr>
          <w:rFonts w:ascii="標楷體" w:eastAsia="標楷體"/>
          <w:bCs/>
          <w:spacing w:val="0"/>
          <w:kern w:val="2"/>
          <w:sz w:val="28"/>
        </w:rPr>
      </w:pPr>
      <w:r w:rsidRPr="005D79D4">
        <w:rPr>
          <w:rFonts w:ascii="標楷體" w:eastAsia="標楷體" w:hint="eastAsia"/>
          <w:bCs/>
          <w:spacing w:val="0"/>
          <w:kern w:val="2"/>
          <w:sz w:val="28"/>
        </w:rPr>
        <w:t>（四）市政建設學位論文獎補助</w:t>
      </w:r>
    </w:p>
    <w:p w:rsidR="00B0222A" w:rsidRPr="005D79D4" w:rsidRDefault="00B0222A" w:rsidP="00511F24">
      <w:pPr>
        <w:widowControl w:val="0"/>
        <w:overflowPunct w:val="0"/>
        <w:adjustRightInd w:val="0"/>
        <w:snapToGrid w:val="0"/>
        <w:ind w:leftChars="530" w:left="1039"/>
        <w:jc w:val="both"/>
        <w:rPr>
          <w:rFonts w:ascii="標楷體" w:eastAsia="標楷體"/>
          <w:bCs/>
          <w:spacing w:val="0"/>
          <w:kern w:val="2"/>
          <w:sz w:val="28"/>
        </w:rPr>
      </w:pPr>
      <w:r w:rsidRPr="005D79D4">
        <w:rPr>
          <w:rFonts w:ascii="標楷體" w:eastAsia="標楷體" w:hint="eastAsia"/>
          <w:bCs/>
          <w:spacing w:val="0"/>
          <w:kern w:val="2"/>
          <w:sz w:val="28"/>
        </w:rPr>
        <w:t>依據「高雄市市政建設學位論文獎補助辦法」鼓勵全國大學博、碩士研究生，</w:t>
      </w:r>
      <w:r w:rsidR="009555C6" w:rsidRPr="005D79D4">
        <w:rPr>
          <w:rFonts w:ascii="標楷體" w:eastAsia="標楷體" w:hint="eastAsia"/>
          <w:bCs/>
          <w:spacing w:val="0"/>
          <w:kern w:val="2"/>
          <w:sz w:val="28"/>
        </w:rPr>
        <w:t>學位論文</w:t>
      </w:r>
      <w:r w:rsidR="008B4D1C" w:rsidRPr="005D79D4">
        <w:rPr>
          <w:rFonts w:ascii="標楷體" w:eastAsia="標楷體" w:hint="eastAsia"/>
          <w:bCs/>
          <w:spacing w:val="0"/>
          <w:kern w:val="2"/>
          <w:sz w:val="28"/>
        </w:rPr>
        <w:t>撰寫</w:t>
      </w:r>
      <w:r w:rsidRPr="005D79D4">
        <w:rPr>
          <w:rFonts w:ascii="標楷體" w:eastAsia="標楷體" w:hint="eastAsia"/>
          <w:bCs/>
          <w:spacing w:val="0"/>
          <w:kern w:val="2"/>
          <w:sz w:val="28"/>
        </w:rPr>
        <w:t>主題以高雄市</w:t>
      </w:r>
      <w:r w:rsidR="009555C6" w:rsidRPr="005D79D4">
        <w:rPr>
          <w:rFonts w:ascii="標楷體" w:eastAsia="標楷體" w:hint="eastAsia"/>
          <w:bCs/>
          <w:spacing w:val="0"/>
          <w:kern w:val="2"/>
          <w:sz w:val="28"/>
        </w:rPr>
        <w:t>施</w:t>
      </w:r>
      <w:r w:rsidRPr="005D79D4">
        <w:rPr>
          <w:rFonts w:ascii="標楷體" w:eastAsia="標楷體" w:hint="eastAsia"/>
          <w:bCs/>
          <w:spacing w:val="0"/>
          <w:kern w:val="2"/>
          <w:sz w:val="28"/>
        </w:rPr>
        <w:t>政</w:t>
      </w:r>
      <w:r w:rsidR="009555C6" w:rsidRPr="005D79D4">
        <w:rPr>
          <w:rFonts w:ascii="標楷體" w:eastAsia="標楷體" w:hint="eastAsia"/>
          <w:bCs/>
          <w:spacing w:val="0"/>
          <w:kern w:val="2"/>
          <w:sz w:val="28"/>
        </w:rPr>
        <w:t>建設</w:t>
      </w:r>
      <w:r w:rsidRPr="005D79D4">
        <w:rPr>
          <w:rFonts w:ascii="標楷體" w:eastAsia="標楷體" w:hint="eastAsia"/>
          <w:bCs/>
          <w:spacing w:val="0"/>
          <w:kern w:val="2"/>
          <w:sz w:val="28"/>
        </w:rPr>
        <w:t>為</w:t>
      </w:r>
      <w:r w:rsidR="008B4D1C" w:rsidRPr="005D79D4">
        <w:rPr>
          <w:rFonts w:ascii="標楷體" w:eastAsia="標楷體" w:hint="eastAsia"/>
          <w:bCs/>
          <w:spacing w:val="0"/>
          <w:kern w:val="2"/>
          <w:sz w:val="28"/>
        </w:rPr>
        <w:t>研究</w:t>
      </w:r>
      <w:r w:rsidR="009555C6" w:rsidRPr="005D79D4">
        <w:rPr>
          <w:rFonts w:ascii="標楷體" w:eastAsia="標楷體" w:hint="eastAsia"/>
          <w:bCs/>
          <w:spacing w:val="0"/>
          <w:kern w:val="2"/>
          <w:sz w:val="28"/>
        </w:rPr>
        <w:t>範圍</w:t>
      </w:r>
      <w:r w:rsidRPr="005D79D4">
        <w:rPr>
          <w:rFonts w:ascii="標楷體" w:eastAsia="標楷體" w:hint="eastAsia"/>
          <w:bCs/>
          <w:spacing w:val="0"/>
          <w:kern w:val="2"/>
          <w:sz w:val="28"/>
        </w:rPr>
        <w:t>，均可依規定向本府研考會提出獎補助申請，10</w:t>
      </w:r>
      <w:r w:rsidR="003F1FC6" w:rsidRPr="005D79D4">
        <w:rPr>
          <w:rFonts w:ascii="標楷體" w:eastAsia="標楷體" w:hint="eastAsia"/>
          <w:bCs/>
          <w:spacing w:val="0"/>
          <w:kern w:val="2"/>
          <w:sz w:val="28"/>
        </w:rPr>
        <w:t>8</w:t>
      </w:r>
      <w:r w:rsidRPr="005D79D4">
        <w:rPr>
          <w:rFonts w:ascii="標楷體" w:eastAsia="標楷體" w:hint="eastAsia"/>
          <w:bCs/>
          <w:spacing w:val="0"/>
          <w:kern w:val="2"/>
          <w:sz w:val="28"/>
        </w:rPr>
        <w:t>年度</w:t>
      </w:r>
      <w:r w:rsidR="009555C6" w:rsidRPr="005D79D4">
        <w:rPr>
          <w:rFonts w:ascii="標楷體" w:eastAsia="標楷體" w:hint="eastAsia"/>
          <w:bCs/>
          <w:spacing w:val="0"/>
          <w:kern w:val="2"/>
          <w:sz w:val="28"/>
        </w:rPr>
        <w:t>評獲</w:t>
      </w:r>
      <w:r w:rsidRPr="005D79D4">
        <w:rPr>
          <w:rFonts w:ascii="標楷體" w:eastAsia="標楷體" w:hint="eastAsia"/>
          <w:bCs/>
          <w:spacing w:val="0"/>
          <w:kern w:val="2"/>
          <w:sz w:val="28"/>
        </w:rPr>
        <w:t>研究補助</w:t>
      </w:r>
      <w:r w:rsidR="009555C6" w:rsidRPr="005D79D4">
        <w:rPr>
          <w:rFonts w:ascii="標楷體" w:eastAsia="標楷體" w:hint="eastAsia"/>
          <w:bCs/>
          <w:spacing w:val="0"/>
          <w:kern w:val="2"/>
          <w:sz w:val="28"/>
        </w:rPr>
        <w:t>者5</w:t>
      </w:r>
      <w:r w:rsidRPr="005D79D4">
        <w:rPr>
          <w:rFonts w:ascii="標楷體" w:eastAsia="標楷體" w:hint="eastAsia"/>
          <w:bCs/>
          <w:spacing w:val="0"/>
          <w:kern w:val="2"/>
          <w:sz w:val="28"/>
        </w:rPr>
        <w:t>名</w:t>
      </w:r>
      <w:r w:rsidR="003F1FC6" w:rsidRPr="005D79D4">
        <w:rPr>
          <w:rFonts w:ascii="標楷體" w:eastAsia="標楷體" w:hint="eastAsia"/>
          <w:bCs/>
          <w:spacing w:val="0"/>
          <w:kern w:val="2"/>
          <w:sz w:val="28"/>
        </w:rPr>
        <w:t>，</w:t>
      </w:r>
      <w:r w:rsidR="009555C6" w:rsidRPr="005D79D4">
        <w:rPr>
          <w:rFonts w:ascii="標楷體" w:eastAsia="標楷體" w:hint="eastAsia"/>
          <w:bCs/>
          <w:spacing w:val="0"/>
          <w:kern w:val="2"/>
          <w:sz w:val="28"/>
        </w:rPr>
        <w:t>核發研究補助費</w:t>
      </w:r>
      <w:r w:rsidR="003F1FC6" w:rsidRPr="005D79D4">
        <w:rPr>
          <w:rFonts w:ascii="標楷體" w:eastAsia="標楷體" w:hint="eastAsia"/>
          <w:bCs/>
          <w:spacing w:val="0"/>
          <w:kern w:val="2"/>
          <w:sz w:val="28"/>
        </w:rPr>
        <w:t>5萬元。</w:t>
      </w:r>
      <w:r w:rsidR="009555C6" w:rsidRPr="005D79D4">
        <w:rPr>
          <w:rFonts w:ascii="標楷體" w:eastAsia="標楷體" w:hint="eastAsia"/>
          <w:bCs/>
          <w:spacing w:val="0"/>
          <w:kern w:val="2"/>
          <w:sz w:val="28"/>
        </w:rPr>
        <w:t>評獲</w:t>
      </w:r>
      <w:r w:rsidRPr="005D79D4">
        <w:rPr>
          <w:rFonts w:ascii="標楷體" w:eastAsia="標楷體" w:hint="eastAsia"/>
          <w:bCs/>
          <w:spacing w:val="0"/>
          <w:kern w:val="2"/>
          <w:sz w:val="28"/>
        </w:rPr>
        <w:t>優良學位論文獎勵</w:t>
      </w:r>
      <w:r w:rsidR="009555C6" w:rsidRPr="005D79D4">
        <w:rPr>
          <w:rFonts w:ascii="標楷體" w:eastAsia="標楷體" w:hint="eastAsia"/>
          <w:bCs/>
          <w:spacing w:val="0"/>
          <w:kern w:val="2"/>
          <w:sz w:val="28"/>
        </w:rPr>
        <w:t>者3名，核發獎勵金4萬元</w:t>
      </w:r>
      <w:r w:rsidR="00E80D06" w:rsidRPr="005D79D4">
        <w:rPr>
          <w:rFonts w:ascii="標楷體" w:eastAsia="標楷體" w:hint="eastAsia"/>
          <w:bCs/>
          <w:spacing w:val="0"/>
          <w:kern w:val="2"/>
          <w:sz w:val="28"/>
        </w:rPr>
        <w:t>，並於12月24日第454次市政會議頒獎</w:t>
      </w:r>
      <w:r w:rsidRPr="005D79D4">
        <w:rPr>
          <w:rFonts w:ascii="標楷體" w:eastAsia="標楷體" w:hint="eastAsia"/>
          <w:bCs/>
          <w:spacing w:val="0"/>
          <w:kern w:val="2"/>
          <w:sz w:val="28"/>
        </w:rPr>
        <w:t>。</w:t>
      </w:r>
    </w:p>
    <w:p w:rsidR="00B0222A" w:rsidRPr="005D79D4" w:rsidRDefault="00B0222A" w:rsidP="00511F24">
      <w:pPr>
        <w:widowControl w:val="0"/>
        <w:adjustRightInd w:val="0"/>
        <w:snapToGrid w:val="0"/>
        <w:ind w:leftChars="72" w:left="989" w:hangingChars="303" w:hanging="848"/>
        <w:jc w:val="both"/>
        <w:rPr>
          <w:rFonts w:ascii="標楷體" w:eastAsia="標楷體"/>
          <w:bCs/>
          <w:spacing w:val="0"/>
          <w:kern w:val="2"/>
          <w:sz w:val="28"/>
        </w:rPr>
      </w:pPr>
      <w:r w:rsidRPr="005D79D4">
        <w:rPr>
          <w:rFonts w:ascii="標楷體" w:eastAsia="標楷體" w:hint="eastAsia"/>
          <w:bCs/>
          <w:spacing w:val="0"/>
          <w:kern w:val="2"/>
          <w:sz w:val="28"/>
        </w:rPr>
        <w:t>（五）加強為民服務措施</w:t>
      </w:r>
    </w:p>
    <w:p w:rsidR="00B0222A" w:rsidRPr="005D79D4" w:rsidRDefault="00CB2CB4" w:rsidP="00511F24">
      <w:pPr>
        <w:widowControl w:val="0"/>
        <w:overflowPunct w:val="0"/>
        <w:adjustRightInd w:val="0"/>
        <w:snapToGrid w:val="0"/>
        <w:ind w:leftChars="530" w:left="1039"/>
        <w:jc w:val="both"/>
        <w:rPr>
          <w:rFonts w:ascii="標楷體" w:eastAsia="標楷體"/>
          <w:bCs/>
          <w:spacing w:val="0"/>
          <w:kern w:val="2"/>
          <w:sz w:val="28"/>
        </w:rPr>
      </w:pPr>
      <w:r w:rsidRPr="005D79D4">
        <w:rPr>
          <w:rFonts w:ascii="標楷體" w:eastAsia="標楷體" w:hint="eastAsia"/>
          <w:bCs/>
          <w:spacing w:val="0"/>
          <w:kern w:val="2"/>
          <w:sz w:val="28"/>
        </w:rPr>
        <w:t>依據國發會「政府服務躍升方案」擬訂</w:t>
      </w:r>
      <w:r w:rsidR="00B0222A" w:rsidRPr="005D79D4">
        <w:rPr>
          <w:rFonts w:ascii="標楷體" w:eastAsia="標楷體" w:hint="eastAsia"/>
          <w:bCs/>
          <w:spacing w:val="0"/>
          <w:kern w:val="2"/>
          <w:sz w:val="28"/>
        </w:rPr>
        <w:t>「高雄市政府提升服務實施</w:t>
      </w:r>
      <w:r w:rsidR="00B0222A" w:rsidRPr="005D79D4">
        <w:rPr>
          <w:rFonts w:ascii="標楷體" w:eastAsia="標楷體" w:hint="eastAsia"/>
          <w:bCs/>
          <w:spacing w:val="0"/>
          <w:kern w:val="2"/>
          <w:sz w:val="28"/>
        </w:rPr>
        <w:lastRenderedPageBreak/>
        <w:t>計畫」，督促各機關訂定執行計畫及工作計畫分層推動，</w:t>
      </w:r>
      <w:r w:rsidR="00986E0E" w:rsidRPr="005D79D4">
        <w:rPr>
          <w:rFonts w:ascii="標楷體" w:eastAsia="標楷體" w:hint="eastAsia"/>
          <w:bCs/>
          <w:spacing w:val="0"/>
          <w:kern w:val="2"/>
          <w:sz w:val="28"/>
        </w:rPr>
        <w:t>於</w:t>
      </w:r>
      <w:r w:rsidR="00335897" w:rsidRPr="005D79D4">
        <w:rPr>
          <w:rFonts w:ascii="標楷體" w:eastAsia="標楷體" w:hint="eastAsia"/>
          <w:bCs/>
          <w:spacing w:val="0"/>
          <w:kern w:val="2"/>
          <w:sz w:val="28"/>
        </w:rPr>
        <w:t>7月26</w:t>
      </w:r>
      <w:r w:rsidR="004D478A" w:rsidRPr="005D79D4">
        <w:rPr>
          <w:rFonts w:ascii="標楷體" w:eastAsia="標楷體" w:hint="eastAsia"/>
          <w:bCs/>
          <w:spacing w:val="0"/>
          <w:kern w:val="2"/>
          <w:sz w:val="28"/>
        </w:rPr>
        <w:t>日協</w:t>
      </w:r>
      <w:r w:rsidR="00335897" w:rsidRPr="005D79D4">
        <w:rPr>
          <w:rFonts w:ascii="標楷體" w:eastAsia="標楷體" w:hint="eastAsia"/>
          <w:bCs/>
          <w:spacing w:val="0"/>
          <w:kern w:val="2"/>
          <w:sz w:val="28"/>
        </w:rPr>
        <w:t>同公務人力發展中心辦理「提升服務研習」，本府各機關業管人員計86人參與。</w:t>
      </w:r>
      <w:r w:rsidR="00986E0E" w:rsidRPr="005D79D4">
        <w:rPr>
          <w:rFonts w:ascii="標楷體" w:eastAsia="標楷體" w:hint="eastAsia"/>
          <w:bCs/>
          <w:spacing w:val="0"/>
          <w:kern w:val="2"/>
          <w:sz w:val="28"/>
        </w:rPr>
        <w:t>12月</w:t>
      </w:r>
      <w:r w:rsidRPr="005D79D4">
        <w:rPr>
          <w:rFonts w:ascii="標楷體" w:eastAsia="標楷體" w:hint="eastAsia"/>
          <w:bCs/>
          <w:spacing w:val="0"/>
          <w:kern w:val="2"/>
          <w:sz w:val="28"/>
        </w:rPr>
        <w:t>提</w:t>
      </w:r>
      <w:r w:rsidR="00B0222A" w:rsidRPr="005D79D4">
        <w:rPr>
          <w:rFonts w:ascii="標楷體" w:eastAsia="標楷體" w:hint="eastAsia"/>
          <w:bCs/>
          <w:spacing w:val="0"/>
          <w:kern w:val="2"/>
          <w:sz w:val="28"/>
        </w:rPr>
        <w:t>報年度執行成果及創新作為</w:t>
      </w:r>
      <w:r w:rsidRPr="005D79D4">
        <w:rPr>
          <w:rFonts w:ascii="標楷體" w:eastAsia="標楷體" w:hint="eastAsia"/>
          <w:bCs/>
          <w:spacing w:val="0"/>
          <w:kern w:val="2"/>
          <w:sz w:val="28"/>
        </w:rPr>
        <w:t>，</w:t>
      </w:r>
      <w:r w:rsidR="00335897" w:rsidRPr="005D79D4">
        <w:rPr>
          <w:rFonts w:ascii="標楷體" w:eastAsia="標楷體" w:hint="eastAsia"/>
          <w:bCs/>
          <w:spacing w:val="0"/>
          <w:kern w:val="2"/>
          <w:sz w:val="28"/>
        </w:rPr>
        <w:t>彙總</w:t>
      </w:r>
      <w:r w:rsidR="00986E0E" w:rsidRPr="005D79D4">
        <w:rPr>
          <w:rFonts w:ascii="標楷體" w:eastAsia="標楷體" w:hint="eastAsia"/>
          <w:bCs/>
          <w:spacing w:val="0"/>
          <w:kern w:val="2"/>
          <w:sz w:val="28"/>
        </w:rPr>
        <w:t>創新</w:t>
      </w:r>
      <w:r w:rsidR="00335897" w:rsidRPr="005D79D4">
        <w:rPr>
          <w:rFonts w:ascii="標楷體" w:eastAsia="標楷體" w:hint="eastAsia"/>
          <w:bCs/>
          <w:spacing w:val="0"/>
          <w:kern w:val="2"/>
          <w:sz w:val="28"/>
        </w:rPr>
        <w:t>績優個案</w:t>
      </w:r>
      <w:r w:rsidR="00AA0B6C" w:rsidRPr="005D79D4">
        <w:rPr>
          <w:rFonts w:ascii="標楷體" w:eastAsia="標楷體" w:hint="eastAsia"/>
          <w:bCs/>
          <w:spacing w:val="0"/>
          <w:kern w:val="2"/>
          <w:sz w:val="28"/>
        </w:rPr>
        <w:t>供各機關參照</w:t>
      </w:r>
      <w:r w:rsidR="00335897" w:rsidRPr="005D79D4">
        <w:rPr>
          <w:rFonts w:ascii="標楷體" w:eastAsia="標楷體" w:hint="eastAsia"/>
          <w:bCs/>
          <w:spacing w:val="0"/>
          <w:kern w:val="2"/>
          <w:sz w:val="28"/>
        </w:rPr>
        <w:t>，</w:t>
      </w:r>
      <w:r w:rsidR="00AA0B6C" w:rsidRPr="005D79D4">
        <w:rPr>
          <w:rFonts w:ascii="標楷體" w:eastAsia="標楷體" w:hint="eastAsia"/>
          <w:bCs/>
          <w:spacing w:val="0"/>
          <w:kern w:val="2"/>
          <w:sz w:val="28"/>
        </w:rPr>
        <w:t>以發揮</w:t>
      </w:r>
      <w:r w:rsidR="00986E0E" w:rsidRPr="005D79D4">
        <w:rPr>
          <w:rFonts w:ascii="標楷體" w:eastAsia="標楷體" w:hint="eastAsia"/>
          <w:bCs/>
          <w:spacing w:val="0"/>
          <w:kern w:val="2"/>
          <w:sz w:val="28"/>
        </w:rPr>
        <w:t>學習綜效，</w:t>
      </w:r>
      <w:r w:rsidRPr="005D79D4">
        <w:rPr>
          <w:rFonts w:ascii="標楷體" w:eastAsia="標楷體" w:hint="eastAsia"/>
          <w:bCs/>
          <w:spacing w:val="0"/>
          <w:kern w:val="2"/>
          <w:sz w:val="28"/>
        </w:rPr>
        <w:t>全面提升服務品質</w:t>
      </w:r>
      <w:r w:rsidR="00B0222A" w:rsidRPr="005D79D4">
        <w:rPr>
          <w:rFonts w:ascii="標楷體" w:eastAsia="標楷體" w:hint="eastAsia"/>
          <w:bCs/>
          <w:spacing w:val="0"/>
          <w:kern w:val="2"/>
          <w:sz w:val="28"/>
        </w:rPr>
        <w:t>。</w:t>
      </w:r>
    </w:p>
    <w:p w:rsidR="003016A4" w:rsidRPr="005D79D4" w:rsidRDefault="00B0222A" w:rsidP="00511F24">
      <w:pPr>
        <w:widowControl w:val="0"/>
        <w:overflowPunct w:val="0"/>
        <w:adjustRightInd w:val="0"/>
        <w:snapToGrid w:val="0"/>
        <w:ind w:leftChars="510" w:left="1000"/>
        <w:jc w:val="both"/>
        <w:rPr>
          <w:rFonts w:ascii="標楷體" w:eastAsia="標楷體" w:hint="eastAsia"/>
          <w:bCs/>
          <w:spacing w:val="0"/>
          <w:kern w:val="2"/>
          <w:sz w:val="28"/>
        </w:rPr>
      </w:pPr>
      <w:r w:rsidRPr="005D79D4">
        <w:rPr>
          <w:rFonts w:ascii="標楷體" w:eastAsia="標楷體" w:hint="eastAsia"/>
          <w:bCs/>
          <w:spacing w:val="0"/>
          <w:kern w:val="2"/>
          <w:sz w:val="28"/>
        </w:rPr>
        <w:t>依據「高雄市政府10</w:t>
      </w:r>
      <w:r w:rsidR="006C1490" w:rsidRPr="005D79D4">
        <w:rPr>
          <w:rFonts w:ascii="標楷體" w:eastAsia="標楷體" w:hint="eastAsia"/>
          <w:bCs/>
          <w:spacing w:val="0"/>
          <w:kern w:val="2"/>
          <w:sz w:val="28"/>
        </w:rPr>
        <w:t>8</w:t>
      </w:r>
      <w:r w:rsidRPr="005D79D4">
        <w:rPr>
          <w:rFonts w:ascii="標楷體" w:eastAsia="標楷體" w:hint="eastAsia"/>
          <w:bCs/>
          <w:spacing w:val="0"/>
          <w:kern w:val="2"/>
          <w:sz w:val="28"/>
        </w:rPr>
        <w:t>年度電話服務品質及禮貌測試實施計畫」委外辦理本府</w:t>
      </w:r>
      <w:r w:rsidR="006C1490" w:rsidRPr="005D79D4">
        <w:rPr>
          <w:rFonts w:ascii="標楷體" w:eastAsia="標楷體" w:hint="eastAsia"/>
          <w:bCs/>
          <w:spacing w:val="0"/>
          <w:kern w:val="2"/>
          <w:sz w:val="28"/>
        </w:rPr>
        <w:t>108</w:t>
      </w:r>
      <w:r w:rsidRPr="005D79D4">
        <w:rPr>
          <w:rFonts w:ascii="標楷體" w:eastAsia="標楷體" w:hint="eastAsia"/>
          <w:bCs/>
          <w:spacing w:val="0"/>
          <w:kern w:val="2"/>
          <w:sz w:val="28"/>
        </w:rPr>
        <w:t>年度電話服務品質及禮貌測試，上、下半年各一次。</w:t>
      </w:r>
      <w:r w:rsidR="004D478A" w:rsidRPr="005D79D4">
        <w:rPr>
          <w:rFonts w:ascii="標楷體" w:eastAsia="標楷體" w:hint="eastAsia"/>
          <w:bCs/>
          <w:spacing w:val="0"/>
          <w:kern w:val="2"/>
          <w:sz w:val="28"/>
        </w:rPr>
        <w:t>下</w:t>
      </w:r>
      <w:r w:rsidRPr="005D79D4">
        <w:rPr>
          <w:rFonts w:ascii="標楷體" w:eastAsia="標楷體" w:hint="eastAsia"/>
          <w:bCs/>
          <w:spacing w:val="0"/>
          <w:kern w:val="2"/>
          <w:sz w:val="28"/>
        </w:rPr>
        <w:t>半年測試結果市府整體成績</w:t>
      </w:r>
      <w:r w:rsidR="004D478A" w:rsidRPr="005D79D4">
        <w:rPr>
          <w:rFonts w:ascii="標楷體" w:eastAsia="標楷體" w:hint="eastAsia"/>
          <w:bCs/>
          <w:spacing w:val="0"/>
          <w:kern w:val="2"/>
          <w:sz w:val="28"/>
        </w:rPr>
        <w:t>87.76</w:t>
      </w:r>
      <w:r w:rsidR="0014018F" w:rsidRPr="005D79D4">
        <w:rPr>
          <w:rFonts w:ascii="標楷體" w:eastAsia="標楷體" w:hint="eastAsia"/>
          <w:bCs/>
          <w:spacing w:val="0"/>
          <w:kern w:val="2"/>
          <w:sz w:val="28"/>
        </w:rPr>
        <w:t>分，</w:t>
      </w:r>
      <w:r w:rsidRPr="005D79D4">
        <w:rPr>
          <w:rFonts w:ascii="標楷體" w:eastAsia="標楷體" w:hint="eastAsia"/>
          <w:bCs/>
          <w:spacing w:val="0"/>
          <w:kern w:val="2"/>
          <w:sz w:val="28"/>
        </w:rPr>
        <w:t xml:space="preserve">受測機關中：核列特優 </w:t>
      </w:r>
      <w:r w:rsidR="00650DD5" w:rsidRPr="005D79D4">
        <w:rPr>
          <w:rFonts w:ascii="標楷體" w:eastAsia="標楷體" w:hint="eastAsia"/>
          <w:bCs/>
          <w:spacing w:val="0"/>
          <w:kern w:val="2"/>
          <w:sz w:val="28"/>
        </w:rPr>
        <w:t>（</w:t>
      </w:r>
      <w:r w:rsidRPr="005D79D4">
        <w:rPr>
          <w:rFonts w:ascii="標楷體" w:eastAsia="標楷體" w:hint="eastAsia"/>
          <w:bCs/>
          <w:spacing w:val="0"/>
          <w:kern w:val="2"/>
          <w:sz w:val="28"/>
        </w:rPr>
        <w:t>90分以上</w:t>
      </w:r>
      <w:r w:rsidR="00650DD5" w:rsidRPr="005D79D4">
        <w:rPr>
          <w:rFonts w:ascii="標楷體" w:eastAsia="標楷體" w:hint="eastAsia"/>
          <w:bCs/>
          <w:spacing w:val="0"/>
          <w:kern w:val="2"/>
          <w:sz w:val="28"/>
        </w:rPr>
        <w:t>）</w:t>
      </w:r>
      <w:r w:rsidRPr="005D79D4">
        <w:rPr>
          <w:rFonts w:ascii="標楷體" w:eastAsia="標楷體" w:hint="eastAsia"/>
          <w:bCs/>
          <w:spacing w:val="0"/>
          <w:kern w:val="2"/>
          <w:sz w:val="28"/>
        </w:rPr>
        <w:t xml:space="preserve"> 機關</w:t>
      </w:r>
      <w:r w:rsidR="004D478A" w:rsidRPr="005D79D4">
        <w:rPr>
          <w:rFonts w:ascii="標楷體" w:eastAsia="標楷體" w:hint="eastAsia"/>
          <w:bCs/>
          <w:spacing w:val="0"/>
          <w:kern w:val="2"/>
          <w:sz w:val="28"/>
        </w:rPr>
        <w:t>25</w:t>
      </w:r>
      <w:r w:rsidR="0014018F" w:rsidRPr="005D79D4">
        <w:rPr>
          <w:rFonts w:ascii="標楷體" w:eastAsia="標楷體" w:hint="eastAsia"/>
          <w:bCs/>
          <w:spacing w:val="0"/>
          <w:kern w:val="2"/>
          <w:sz w:val="28"/>
        </w:rPr>
        <w:t>個、</w:t>
      </w:r>
      <w:r w:rsidRPr="005D79D4">
        <w:rPr>
          <w:rFonts w:ascii="標楷體" w:eastAsia="標楷體" w:hint="eastAsia"/>
          <w:bCs/>
          <w:spacing w:val="0"/>
          <w:kern w:val="2"/>
          <w:sz w:val="28"/>
        </w:rPr>
        <w:t>優等</w:t>
      </w:r>
      <w:r w:rsidR="00650DD5" w:rsidRPr="005D79D4">
        <w:rPr>
          <w:rFonts w:ascii="標楷體" w:eastAsia="標楷體" w:hint="eastAsia"/>
          <w:bCs/>
          <w:spacing w:val="0"/>
          <w:kern w:val="2"/>
          <w:sz w:val="28"/>
        </w:rPr>
        <w:t>（</w:t>
      </w:r>
      <w:r w:rsidRPr="005D79D4">
        <w:rPr>
          <w:rFonts w:ascii="標楷體" w:eastAsia="標楷體" w:hint="eastAsia"/>
          <w:bCs/>
          <w:spacing w:val="0"/>
          <w:kern w:val="2"/>
          <w:sz w:val="28"/>
        </w:rPr>
        <w:t>85-89分</w:t>
      </w:r>
      <w:r w:rsidR="00650DD5" w:rsidRPr="005D79D4">
        <w:rPr>
          <w:rFonts w:ascii="標楷體" w:eastAsia="標楷體" w:hint="eastAsia"/>
          <w:bCs/>
          <w:spacing w:val="0"/>
          <w:kern w:val="2"/>
          <w:sz w:val="28"/>
        </w:rPr>
        <w:t>）</w:t>
      </w:r>
      <w:r w:rsidRPr="005D79D4">
        <w:rPr>
          <w:rFonts w:ascii="標楷體" w:eastAsia="標楷體" w:hint="eastAsia"/>
          <w:bCs/>
          <w:spacing w:val="0"/>
          <w:kern w:val="2"/>
          <w:sz w:val="28"/>
        </w:rPr>
        <w:t>機關</w:t>
      </w:r>
      <w:r w:rsidR="004D478A" w:rsidRPr="005D79D4">
        <w:rPr>
          <w:rFonts w:ascii="標楷體" w:eastAsia="標楷體" w:hint="eastAsia"/>
          <w:bCs/>
          <w:spacing w:val="0"/>
          <w:kern w:val="2"/>
          <w:sz w:val="28"/>
        </w:rPr>
        <w:t>22</w:t>
      </w:r>
      <w:r w:rsidR="0014018F" w:rsidRPr="005D79D4">
        <w:rPr>
          <w:rFonts w:ascii="標楷體" w:eastAsia="標楷體" w:hint="eastAsia"/>
          <w:bCs/>
          <w:spacing w:val="0"/>
          <w:kern w:val="2"/>
          <w:sz w:val="28"/>
        </w:rPr>
        <w:t>個</w:t>
      </w:r>
      <w:r w:rsidRPr="005D79D4">
        <w:rPr>
          <w:rFonts w:ascii="標楷體" w:eastAsia="標楷體" w:hint="eastAsia"/>
          <w:bCs/>
          <w:spacing w:val="0"/>
          <w:kern w:val="2"/>
          <w:sz w:val="28"/>
        </w:rPr>
        <w:t>、甲等</w:t>
      </w:r>
      <w:r w:rsidR="00650DD5" w:rsidRPr="005D79D4">
        <w:rPr>
          <w:rFonts w:ascii="標楷體" w:eastAsia="標楷體" w:hint="eastAsia"/>
          <w:bCs/>
          <w:spacing w:val="0"/>
          <w:kern w:val="2"/>
          <w:sz w:val="28"/>
        </w:rPr>
        <w:t>（</w:t>
      </w:r>
      <w:r w:rsidRPr="005D79D4">
        <w:rPr>
          <w:rFonts w:ascii="標楷體" w:eastAsia="標楷體" w:hint="eastAsia"/>
          <w:bCs/>
          <w:spacing w:val="0"/>
          <w:kern w:val="2"/>
          <w:sz w:val="28"/>
        </w:rPr>
        <w:t>80-84分</w:t>
      </w:r>
      <w:r w:rsidR="00650DD5" w:rsidRPr="005D79D4">
        <w:rPr>
          <w:rFonts w:ascii="標楷體" w:eastAsia="標楷體" w:hint="eastAsia"/>
          <w:bCs/>
          <w:spacing w:val="0"/>
          <w:kern w:val="2"/>
          <w:sz w:val="28"/>
        </w:rPr>
        <w:t>）</w:t>
      </w:r>
      <w:r w:rsidRPr="005D79D4">
        <w:rPr>
          <w:rFonts w:ascii="標楷體" w:eastAsia="標楷體" w:hint="eastAsia"/>
          <w:bCs/>
          <w:spacing w:val="0"/>
          <w:kern w:val="2"/>
          <w:sz w:val="28"/>
        </w:rPr>
        <w:t>機關</w:t>
      </w:r>
      <w:r w:rsidR="004D478A" w:rsidRPr="005D79D4">
        <w:rPr>
          <w:rFonts w:ascii="標楷體" w:eastAsia="標楷體" w:hint="eastAsia"/>
          <w:bCs/>
          <w:spacing w:val="0"/>
          <w:kern w:val="2"/>
          <w:sz w:val="28"/>
        </w:rPr>
        <w:t>14</w:t>
      </w:r>
      <w:r w:rsidR="0014018F" w:rsidRPr="005D79D4">
        <w:rPr>
          <w:rFonts w:ascii="標楷體" w:eastAsia="標楷體" w:hint="eastAsia"/>
          <w:bCs/>
          <w:spacing w:val="0"/>
          <w:kern w:val="2"/>
          <w:sz w:val="28"/>
        </w:rPr>
        <w:t>個</w:t>
      </w:r>
      <w:r w:rsidRPr="005D79D4">
        <w:rPr>
          <w:rFonts w:ascii="標楷體" w:eastAsia="標楷體" w:hint="eastAsia"/>
          <w:bCs/>
          <w:spacing w:val="0"/>
          <w:kern w:val="2"/>
          <w:sz w:val="28"/>
        </w:rPr>
        <w:t>、乙等</w:t>
      </w:r>
      <w:r w:rsidR="00650DD5" w:rsidRPr="005D79D4">
        <w:rPr>
          <w:rFonts w:ascii="標楷體" w:eastAsia="標楷體" w:hint="eastAsia"/>
          <w:bCs/>
          <w:spacing w:val="0"/>
          <w:kern w:val="2"/>
          <w:sz w:val="28"/>
        </w:rPr>
        <w:t>（</w:t>
      </w:r>
      <w:r w:rsidRPr="005D79D4">
        <w:rPr>
          <w:rFonts w:ascii="標楷體" w:eastAsia="標楷體" w:hint="eastAsia"/>
          <w:bCs/>
          <w:spacing w:val="0"/>
          <w:kern w:val="2"/>
          <w:sz w:val="28"/>
        </w:rPr>
        <w:t>70-79分</w:t>
      </w:r>
      <w:r w:rsidR="00650DD5" w:rsidRPr="005D79D4">
        <w:rPr>
          <w:rFonts w:ascii="標楷體" w:eastAsia="標楷體" w:hint="eastAsia"/>
          <w:bCs/>
          <w:spacing w:val="0"/>
          <w:kern w:val="2"/>
          <w:sz w:val="28"/>
        </w:rPr>
        <w:t>）</w:t>
      </w:r>
      <w:r w:rsidRPr="005D79D4">
        <w:rPr>
          <w:rFonts w:ascii="標楷體" w:eastAsia="標楷體" w:hint="eastAsia"/>
          <w:bCs/>
          <w:spacing w:val="0"/>
          <w:kern w:val="2"/>
          <w:sz w:val="28"/>
        </w:rPr>
        <w:t>機關</w:t>
      </w:r>
      <w:r w:rsidR="004D478A" w:rsidRPr="005D79D4">
        <w:rPr>
          <w:rFonts w:ascii="標楷體" w:eastAsia="標楷體" w:hint="eastAsia"/>
          <w:bCs/>
          <w:spacing w:val="0"/>
          <w:kern w:val="2"/>
          <w:sz w:val="28"/>
        </w:rPr>
        <w:t>0</w:t>
      </w:r>
      <w:r w:rsidR="0014018F" w:rsidRPr="005D79D4">
        <w:rPr>
          <w:rFonts w:ascii="標楷體" w:eastAsia="標楷體" w:hint="eastAsia"/>
          <w:bCs/>
          <w:spacing w:val="0"/>
          <w:kern w:val="2"/>
          <w:sz w:val="28"/>
        </w:rPr>
        <w:t>個</w:t>
      </w:r>
      <w:r w:rsidRPr="005D79D4">
        <w:rPr>
          <w:rFonts w:ascii="標楷體" w:eastAsia="標楷體" w:hint="eastAsia"/>
          <w:bCs/>
          <w:spacing w:val="0"/>
          <w:kern w:val="2"/>
          <w:sz w:val="28"/>
        </w:rPr>
        <w:t>，測試結果函送受測機關改善，並對績優機關核予獎勵。</w:t>
      </w:r>
    </w:p>
    <w:p w:rsidR="003016A4" w:rsidRPr="005D79D4" w:rsidRDefault="00B0222A" w:rsidP="00511F24">
      <w:pPr>
        <w:widowControl w:val="0"/>
        <w:adjustRightInd w:val="0"/>
        <w:snapToGrid w:val="0"/>
        <w:ind w:leftChars="72" w:left="989" w:hangingChars="303" w:hanging="848"/>
        <w:jc w:val="both"/>
        <w:rPr>
          <w:rFonts w:ascii="標楷體" w:eastAsia="標楷體"/>
          <w:bCs/>
          <w:spacing w:val="0"/>
          <w:kern w:val="2"/>
          <w:sz w:val="28"/>
        </w:rPr>
      </w:pPr>
      <w:r w:rsidRPr="005D79D4">
        <w:rPr>
          <w:rFonts w:ascii="標楷體" w:eastAsia="標楷體" w:hint="eastAsia"/>
          <w:bCs/>
          <w:spacing w:val="0"/>
          <w:kern w:val="2"/>
          <w:sz w:val="28"/>
        </w:rPr>
        <w:t>（六）</w:t>
      </w:r>
      <w:r w:rsidR="003016A4" w:rsidRPr="005D79D4">
        <w:rPr>
          <w:rFonts w:ascii="標楷體" w:eastAsia="標楷體" w:hint="eastAsia"/>
          <w:bCs/>
          <w:spacing w:val="0"/>
          <w:kern w:val="2"/>
          <w:sz w:val="28"/>
        </w:rPr>
        <w:t>控管公務出國報告</w:t>
      </w:r>
    </w:p>
    <w:p w:rsidR="00B0222A" w:rsidRPr="005D79D4" w:rsidRDefault="003016A4" w:rsidP="00511F24">
      <w:pPr>
        <w:widowControl w:val="0"/>
        <w:overflowPunct w:val="0"/>
        <w:adjustRightInd w:val="0"/>
        <w:snapToGrid w:val="0"/>
        <w:ind w:leftChars="530" w:left="1039"/>
        <w:jc w:val="both"/>
        <w:rPr>
          <w:rFonts w:ascii="標楷體" w:eastAsia="標楷體"/>
          <w:bCs/>
          <w:spacing w:val="0"/>
          <w:kern w:val="2"/>
          <w:sz w:val="28"/>
        </w:rPr>
      </w:pPr>
      <w:r w:rsidRPr="005D79D4">
        <w:rPr>
          <w:rFonts w:ascii="標楷體" w:eastAsia="標楷體" w:hint="eastAsia"/>
          <w:bCs/>
          <w:spacing w:val="0"/>
          <w:kern w:val="2"/>
          <w:sz w:val="28"/>
        </w:rPr>
        <w:t>本府108年2月修訂「高雄市政府公務出國報告作業要點」據以規範各機關公務出國報告管考作業，108年7月至12月底止，本府因公出國計畫列管件數計有165件，其中依限繳交出國報告書並登錄於「高雄市政府公務出國報告資訊網」計103件﹔餘未逾期，將持續列管追蹤。</w:t>
      </w:r>
    </w:p>
    <w:p w:rsidR="003016A4" w:rsidRPr="005D79D4" w:rsidRDefault="004D478A" w:rsidP="00511F24">
      <w:pPr>
        <w:widowControl w:val="0"/>
        <w:adjustRightInd w:val="0"/>
        <w:snapToGrid w:val="0"/>
        <w:ind w:leftChars="72" w:left="989" w:hangingChars="303" w:hanging="848"/>
        <w:jc w:val="both"/>
        <w:rPr>
          <w:rFonts w:ascii="標楷體" w:eastAsia="標楷體"/>
          <w:bCs/>
          <w:spacing w:val="0"/>
          <w:kern w:val="2"/>
          <w:sz w:val="28"/>
        </w:rPr>
      </w:pPr>
      <w:r w:rsidRPr="005D79D4">
        <w:rPr>
          <w:rFonts w:ascii="標楷體" w:eastAsia="標楷體" w:hint="eastAsia"/>
          <w:bCs/>
          <w:spacing w:val="0"/>
          <w:kern w:val="2"/>
          <w:sz w:val="28"/>
        </w:rPr>
        <w:t>（七）</w:t>
      </w:r>
      <w:r w:rsidR="003016A4" w:rsidRPr="005D79D4">
        <w:rPr>
          <w:rFonts w:ascii="標楷體" w:eastAsia="標楷體" w:hint="eastAsia"/>
          <w:bCs/>
          <w:spacing w:val="0"/>
          <w:kern w:val="2"/>
          <w:sz w:val="28"/>
        </w:rPr>
        <w:t>辦理大陸事務</w:t>
      </w:r>
    </w:p>
    <w:p w:rsidR="004D478A" w:rsidRPr="005D79D4" w:rsidRDefault="003016A4" w:rsidP="00511F24">
      <w:pPr>
        <w:widowControl w:val="0"/>
        <w:overflowPunct w:val="0"/>
        <w:adjustRightInd w:val="0"/>
        <w:snapToGrid w:val="0"/>
        <w:ind w:leftChars="530" w:left="1039"/>
        <w:jc w:val="both"/>
        <w:rPr>
          <w:rFonts w:ascii="標楷體" w:eastAsia="標楷體"/>
          <w:bCs/>
          <w:spacing w:val="0"/>
          <w:kern w:val="2"/>
          <w:sz w:val="28"/>
        </w:rPr>
      </w:pPr>
      <w:r w:rsidRPr="005D79D4">
        <w:rPr>
          <w:rFonts w:ascii="標楷體" w:eastAsia="標楷體" w:hint="eastAsia"/>
          <w:bCs/>
          <w:spacing w:val="0"/>
          <w:kern w:val="2"/>
          <w:sz w:val="28"/>
        </w:rPr>
        <w:t>本府</w:t>
      </w:r>
      <w:r w:rsidRPr="005D79D4">
        <w:rPr>
          <w:rFonts w:ascii="標楷體" w:eastAsia="標楷體"/>
          <w:bCs/>
          <w:spacing w:val="0"/>
          <w:kern w:val="2"/>
          <w:sz w:val="28"/>
        </w:rPr>
        <w:t>108</w:t>
      </w:r>
      <w:r w:rsidRPr="005D79D4">
        <w:rPr>
          <w:rFonts w:ascii="標楷體" w:eastAsia="標楷體" w:hint="eastAsia"/>
          <w:bCs/>
          <w:spacing w:val="0"/>
          <w:kern w:val="2"/>
          <w:sz w:val="28"/>
        </w:rPr>
        <w:t>年</w:t>
      </w:r>
      <w:r w:rsidRPr="005D79D4">
        <w:rPr>
          <w:rFonts w:ascii="標楷體" w:eastAsia="標楷體"/>
          <w:bCs/>
          <w:spacing w:val="0"/>
          <w:kern w:val="2"/>
          <w:sz w:val="28"/>
        </w:rPr>
        <w:t>7</w:t>
      </w:r>
      <w:r w:rsidRPr="005D79D4">
        <w:rPr>
          <w:rFonts w:ascii="標楷體" w:eastAsia="標楷體" w:hint="eastAsia"/>
          <w:bCs/>
          <w:spacing w:val="0"/>
          <w:kern w:val="2"/>
          <w:sz w:val="28"/>
        </w:rPr>
        <w:t>月</w:t>
      </w:r>
      <w:r w:rsidRPr="005D79D4">
        <w:rPr>
          <w:rFonts w:ascii="標楷體" w:eastAsia="標楷體"/>
          <w:bCs/>
          <w:spacing w:val="0"/>
          <w:kern w:val="2"/>
          <w:sz w:val="28"/>
        </w:rPr>
        <w:t>4</w:t>
      </w:r>
      <w:r w:rsidRPr="005D79D4">
        <w:rPr>
          <w:rFonts w:ascii="標楷體" w:eastAsia="標楷體" w:hint="eastAsia"/>
          <w:bCs/>
          <w:spacing w:val="0"/>
          <w:kern w:val="2"/>
          <w:sz w:val="28"/>
        </w:rPr>
        <w:t>日至5日</w:t>
      </w:r>
      <w:r w:rsidRPr="005D79D4">
        <w:rPr>
          <w:rFonts w:ascii="標楷體" w:eastAsia="標楷體"/>
          <w:bCs/>
          <w:spacing w:val="0"/>
          <w:kern w:val="2"/>
          <w:sz w:val="28"/>
        </w:rPr>
        <w:t>參加春秋航空高雄-寧波首航</w:t>
      </w:r>
      <w:r w:rsidRPr="005D79D4">
        <w:rPr>
          <w:rFonts w:ascii="標楷體" w:eastAsia="標楷體" w:hint="eastAsia"/>
          <w:bCs/>
          <w:spacing w:val="0"/>
          <w:kern w:val="2"/>
          <w:sz w:val="28"/>
        </w:rPr>
        <w:t>，</w:t>
      </w:r>
      <w:r w:rsidRPr="005D79D4">
        <w:rPr>
          <w:rFonts w:ascii="標楷體" w:eastAsia="標楷體"/>
          <w:bCs/>
          <w:spacing w:val="0"/>
          <w:kern w:val="2"/>
          <w:sz w:val="28"/>
        </w:rPr>
        <w:t>8</w:t>
      </w:r>
      <w:r w:rsidRPr="005D79D4">
        <w:rPr>
          <w:rFonts w:ascii="標楷體" w:eastAsia="標楷體" w:hint="eastAsia"/>
          <w:bCs/>
          <w:spacing w:val="0"/>
          <w:kern w:val="2"/>
          <w:sz w:val="28"/>
        </w:rPr>
        <w:t>月</w:t>
      </w:r>
      <w:r w:rsidRPr="005D79D4">
        <w:rPr>
          <w:rFonts w:ascii="標楷體" w:eastAsia="標楷體"/>
          <w:bCs/>
          <w:spacing w:val="0"/>
          <w:kern w:val="2"/>
          <w:sz w:val="28"/>
        </w:rPr>
        <w:t>28</w:t>
      </w:r>
      <w:r w:rsidRPr="005D79D4">
        <w:rPr>
          <w:rFonts w:ascii="標楷體" w:eastAsia="標楷體" w:hint="eastAsia"/>
          <w:bCs/>
          <w:spacing w:val="0"/>
          <w:kern w:val="2"/>
          <w:sz w:val="28"/>
        </w:rPr>
        <w:t>日至</w:t>
      </w:r>
      <w:r w:rsidRPr="005D79D4">
        <w:rPr>
          <w:rFonts w:ascii="標楷體" w:eastAsia="標楷體"/>
          <w:bCs/>
          <w:spacing w:val="0"/>
          <w:kern w:val="2"/>
          <w:sz w:val="28"/>
        </w:rPr>
        <w:t>29</w:t>
      </w:r>
      <w:r w:rsidRPr="005D79D4">
        <w:rPr>
          <w:rFonts w:ascii="標楷體" w:eastAsia="標楷體" w:hint="eastAsia"/>
          <w:bCs/>
          <w:spacing w:val="0"/>
          <w:kern w:val="2"/>
          <w:sz w:val="28"/>
        </w:rPr>
        <w:t>日接待</w:t>
      </w:r>
      <w:r w:rsidRPr="005D79D4">
        <w:rPr>
          <w:rFonts w:ascii="標楷體" w:eastAsia="標楷體"/>
          <w:bCs/>
          <w:spacing w:val="0"/>
          <w:kern w:val="2"/>
          <w:sz w:val="28"/>
        </w:rPr>
        <w:t>香港中華出入口商會</w:t>
      </w:r>
      <w:r w:rsidRPr="005D79D4">
        <w:rPr>
          <w:rFonts w:ascii="標楷體" w:eastAsia="標楷體" w:hint="eastAsia"/>
          <w:bCs/>
          <w:spacing w:val="0"/>
          <w:kern w:val="2"/>
          <w:sz w:val="28"/>
        </w:rPr>
        <w:t>，</w:t>
      </w:r>
      <w:r w:rsidRPr="005D79D4">
        <w:rPr>
          <w:rFonts w:ascii="標楷體" w:eastAsia="標楷體"/>
          <w:bCs/>
          <w:spacing w:val="0"/>
          <w:kern w:val="2"/>
          <w:sz w:val="28"/>
        </w:rPr>
        <w:t>12</w:t>
      </w:r>
      <w:r w:rsidRPr="005D79D4">
        <w:rPr>
          <w:rFonts w:ascii="標楷體" w:eastAsia="標楷體" w:hint="eastAsia"/>
          <w:bCs/>
          <w:spacing w:val="0"/>
          <w:kern w:val="2"/>
          <w:sz w:val="28"/>
        </w:rPr>
        <w:t>月</w:t>
      </w:r>
      <w:r w:rsidRPr="005D79D4">
        <w:rPr>
          <w:rFonts w:ascii="標楷體" w:eastAsia="標楷體"/>
          <w:bCs/>
          <w:spacing w:val="0"/>
          <w:kern w:val="2"/>
          <w:sz w:val="28"/>
        </w:rPr>
        <w:t>2</w:t>
      </w:r>
      <w:r w:rsidRPr="005D79D4">
        <w:rPr>
          <w:rFonts w:ascii="標楷體" w:eastAsia="標楷體" w:hint="eastAsia"/>
          <w:bCs/>
          <w:spacing w:val="0"/>
          <w:kern w:val="2"/>
          <w:sz w:val="28"/>
        </w:rPr>
        <w:t>日至</w:t>
      </w:r>
      <w:r w:rsidRPr="005D79D4">
        <w:rPr>
          <w:rFonts w:ascii="標楷體" w:eastAsia="標楷體"/>
          <w:bCs/>
          <w:spacing w:val="0"/>
          <w:kern w:val="2"/>
          <w:sz w:val="28"/>
        </w:rPr>
        <w:t>3</w:t>
      </w:r>
      <w:r w:rsidRPr="005D79D4">
        <w:rPr>
          <w:rFonts w:ascii="標楷體" w:eastAsia="標楷體" w:hint="eastAsia"/>
          <w:bCs/>
          <w:spacing w:val="0"/>
          <w:kern w:val="2"/>
          <w:sz w:val="28"/>
        </w:rPr>
        <w:t>日舉辦</w:t>
      </w:r>
      <w:r w:rsidRPr="005D79D4">
        <w:rPr>
          <w:rFonts w:ascii="標楷體" w:eastAsia="標楷體"/>
          <w:bCs/>
          <w:spacing w:val="0"/>
          <w:kern w:val="2"/>
          <w:sz w:val="28"/>
        </w:rPr>
        <w:t>香港</w:t>
      </w:r>
      <w:r w:rsidRPr="005D79D4">
        <w:rPr>
          <w:rFonts w:ascii="標楷體" w:eastAsia="標楷體" w:hint="eastAsia"/>
          <w:bCs/>
          <w:spacing w:val="0"/>
          <w:kern w:val="2"/>
          <w:sz w:val="28"/>
        </w:rPr>
        <w:t>三</w:t>
      </w:r>
      <w:r w:rsidRPr="005D79D4">
        <w:rPr>
          <w:rFonts w:ascii="標楷體" w:eastAsia="標楷體"/>
          <w:bCs/>
          <w:spacing w:val="0"/>
          <w:kern w:val="2"/>
          <w:sz w:val="28"/>
        </w:rPr>
        <w:t>策智庫來訪交流兩岸情勢發展座談會</w:t>
      </w:r>
      <w:r w:rsidRPr="005D79D4">
        <w:rPr>
          <w:rFonts w:ascii="標楷體" w:eastAsia="標楷體" w:hint="eastAsia"/>
          <w:bCs/>
          <w:spacing w:val="0"/>
          <w:kern w:val="2"/>
          <w:sz w:val="28"/>
        </w:rPr>
        <w:t>；另統計本府</w:t>
      </w:r>
      <w:r w:rsidRPr="005D79D4">
        <w:rPr>
          <w:rFonts w:ascii="標楷體" w:eastAsia="標楷體"/>
          <w:bCs/>
          <w:spacing w:val="0"/>
          <w:kern w:val="2"/>
          <w:sz w:val="28"/>
        </w:rPr>
        <w:t>10</w:t>
      </w:r>
      <w:r w:rsidRPr="005D79D4">
        <w:rPr>
          <w:rFonts w:ascii="標楷體" w:eastAsia="標楷體" w:hint="eastAsia"/>
          <w:bCs/>
          <w:spacing w:val="0"/>
          <w:kern w:val="2"/>
          <w:sz w:val="28"/>
        </w:rPr>
        <w:t>8</w:t>
      </w:r>
      <w:r w:rsidRPr="005D79D4">
        <w:rPr>
          <w:rFonts w:ascii="標楷體" w:eastAsia="標楷體"/>
          <w:bCs/>
          <w:spacing w:val="0"/>
          <w:kern w:val="2"/>
          <w:sz w:val="28"/>
        </w:rPr>
        <w:t>年</w:t>
      </w:r>
      <w:r w:rsidRPr="005D79D4">
        <w:rPr>
          <w:rFonts w:ascii="標楷體" w:eastAsia="標楷體" w:hint="eastAsia"/>
          <w:bCs/>
          <w:spacing w:val="0"/>
          <w:kern w:val="2"/>
          <w:sz w:val="28"/>
        </w:rPr>
        <w:t>度</w:t>
      </w:r>
      <w:r w:rsidR="009D3DC5" w:rsidRPr="005D79D4">
        <w:rPr>
          <w:rFonts w:ascii="標楷體" w:eastAsia="標楷體" w:hint="eastAsia"/>
          <w:bCs/>
          <w:spacing w:val="0"/>
          <w:kern w:val="2"/>
          <w:sz w:val="28"/>
        </w:rPr>
        <w:t>(1-12月)</w:t>
      </w:r>
      <w:r w:rsidRPr="005D79D4">
        <w:rPr>
          <w:rFonts w:ascii="標楷體" w:eastAsia="標楷體" w:hint="eastAsia"/>
          <w:bCs/>
          <w:spacing w:val="0"/>
          <w:kern w:val="2"/>
          <w:sz w:val="28"/>
        </w:rPr>
        <w:t>接待中國大陸人士來訪交流</w:t>
      </w:r>
      <w:r w:rsidRPr="005D79D4">
        <w:rPr>
          <w:rFonts w:ascii="標楷體" w:eastAsia="標楷體"/>
          <w:bCs/>
          <w:spacing w:val="0"/>
          <w:kern w:val="2"/>
          <w:sz w:val="28"/>
        </w:rPr>
        <w:t>共</w:t>
      </w:r>
      <w:r w:rsidR="009D3DC5" w:rsidRPr="005D79D4">
        <w:rPr>
          <w:rFonts w:ascii="標楷體" w:eastAsia="標楷體" w:hint="eastAsia"/>
          <w:bCs/>
          <w:spacing w:val="0"/>
          <w:kern w:val="2"/>
          <w:sz w:val="28"/>
        </w:rPr>
        <w:t>315</w:t>
      </w:r>
      <w:r w:rsidRPr="005D79D4">
        <w:rPr>
          <w:rFonts w:ascii="標楷體" w:eastAsia="標楷體"/>
          <w:bCs/>
          <w:spacing w:val="0"/>
          <w:kern w:val="2"/>
          <w:sz w:val="28"/>
        </w:rPr>
        <w:t>場</w:t>
      </w:r>
      <w:r w:rsidR="00B36564" w:rsidRPr="005D79D4">
        <w:rPr>
          <w:rFonts w:ascii="標楷體" w:eastAsia="標楷體" w:hint="eastAsia"/>
          <w:bCs/>
          <w:spacing w:val="0"/>
          <w:kern w:val="2"/>
          <w:sz w:val="28"/>
        </w:rPr>
        <w:t>、</w:t>
      </w:r>
      <w:r w:rsidR="009D3DC5" w:rsidRPr="005D79D4">
        <w:rPr>
          <w:rFonts w:ascii="標楷體" w:eastAsia="標楷體" w:hint="eastAsia"/>
          <w:bCs/>
          <w:spacing w:val="0"/>
          <w:kern w:val="2"/>
          <w:sz w:val="28"/>
        </w:rPr>
        <w:t>4,927</w:t>
      </w:r>
      <w:r w:rsidRPr="005D79D4">
        <w:rPr>
          <w:rFonts w:ascii="標楷體" w:eastAsia="標楷體"/>
          <w:bCs/>
          <w:spacing w:val="0"/>
          <w:kern w:val="2"/>
          <w:sz w:val="28"/>
        </w:rPr>
        <w:t>人次</w:t>
      </w:r>
      <w:r w:rsidRPr="005D79D4">
        <w:rPr>
          <w:rFonts w:ascii="標楷體" w:eastAsia="標楷體" w:hint="eastAsia"/>
          <w:bCs/>
          <w:spacing w:val="0"/>
          <w:kern w:val="2"/>
          <w:sz w:val="28"/>
        </w:rPr>
        <w:t>。</w:t>
      </w:r>
    </w:p>
    <w:p w:rsidR="003016A4" w:rsidRPr="005D79D4" w:rsidRDefault="004D478A" w:rsidP="00511F24">
      <w:pPr>
        <w:widowControl w:val="0"/>
        <w:adjustRightInd w:val="0"/>
        <w:snapToGrid w:val="0"/>
        <w:ind w:leftChars="72" w:left="989" w:hangingChars="303" w:hanging="848"/>
        <w:jc w:val="both"/>
        <w:rPr>
          <w:rFonts w:ascii="標楷體" w:eastAsia="標楷體" w:hint="eastAsia"/>
          <w:bCs/>
          <w:spacing w:val="0"/>
          <w:kern w:val="2"/>
          <w:sz w:val="28"/>
        </w:rPr>
      </w:pPr>
      <w:r w:rsidRPr="005D79D4">
        <w:rPr>
          <w:rFonts w:ascii="標楷體" w:eastAsia="標楷體" w:hint="eastAsia"/>
          <w:bCs/>
          <w:spacing w:val="0"/>
          <w:kern w:val="2"/>
          <w:sz w:val="28"/>
        </w:rPr>
        <w:t>（八</w:t>
      </w:r>
      <w:r w:rsidR="00B0222A" w:rsidRPr="005D79D4">
        <w:rPr>
          <w:rFonts w:ascii="標楷體" w:eastAsia="標楷體" w:hint="eastAsia"/>
          <w:bCs/>
          <w:spacing w:val="0"/>
          <w:kern w:val="2"/>
          <w:sz w:val="28"/>
        </w:rPr>
        <w:t>）</w:t>
      </w:r>
      <w:r w:rsidR="003016A4" w:rsidRPr="005D79D4">
        <w:rPr>
          <w:rFonts w:ascii="標楷體" w:eastAsia="標楷體" w:hint="eastAsia"/>
          <w:bCs/>
          <w:spacing w:val="0"/>
          <w:kern w:val="2"/>
          <w:sz w:val="28"/>
        </w:rPr>
        <w:t>推動公民參與</w:t>
      </w:r>
    </w:p>
    <w:p w:rsidR="00B0222A" w:rsidRPr="005D79D4" w:rsidRDefault="003016A4" w:rsidP="00511F24">
      <w:pPr>
        <w:widowControl w:val="0"/>
        <w:overflowPunct w:val="0"/>
        <w:adjustRightInd w:val="0"/>
        <w:snapToGrid w:val="0"/>
        <w:ind w:leftChars="500" w:left="980"/>
        <w:jc w:val="both"/>
        <w:rPr>
          <w:rFonts w:ascii="標楷體" w:eastAsia="標楷體"/>
          <w:bCs/>
          <w:spacing w:val="0"/>
          <w:kern w:val="2"/>
          <w:sz w:val="28"/>
        </w:rPr>
      </w:pPr>
      <w:r w:rsidRPr="005D79D4">
        <w:rPr>
          <w:rFonts w:ascii="標楷體" w:eastAsia="標楷體"/>
          <w:bCs/>
          <w:spacing w:val="0"/>
          <w:kern w:val="2"/>
          <w:sz w:val="28"/>
        </w:rPr>
        <w:t>建構</w:t>
      </w:r>
      <w:r w:rsidRPr="005D79D4">
        <w:rPr>
          <w:rFonts w:ascii="標楷體" w:eastAsia="標楷體" w:hint="eastAsia"/>
          <w:bCs/>
          <w:spacing w:val="0"/>
          <w:kern w:val="2"/>
          <w:sz w:val="28"/>
        </w:rPr>
        <w:t>本府</w:t>
      </w:r>
      <w:r w:rsidRPr="005D79D4">
        <w:rPr>
          <w:rFonts w:ascii="標楷體" w:eastAsia="標楷體"/>
          <w:bCs/>
          <w:spacing w:val="0"/>
          <w:kern w:val="2"/>
          <w:sz w:val="28"/>
        </w:rPr>
        <w:t>公民參與平台及成果網站，並函頒108年公民參與實施計畫，鼓勵各機關業務納入公民參與機制，</w:t>
      </w:r>
      <w:r w:rsidRPr="005D79D4">
        <w:rPr>
          <w:rFonts w:ascii="標楷體" w:eastAsia="標楷體" w:hint="eastAsia"/>
          <w:bCs/>
          <w:spacing w:val="0"/>
          <w:kern w:val="2"/>
          <w:sz w:val="28"/>
        </w:rPr>
        <w:t>總計推動公民參與</w:t>
      </w:r>
      <w:r w:rsidRPr="005D79D4">
        <w:rPr>
          <w:rFonts w:ascii="標楷體" w:eastAsia="標楷體"/>
          <w:bCs/>
          <w:spacing w:val="0"/>
          <w:kern w:val="2"/>
          <w:sz w:val="28"/>
        </w:rPr>
        <w:t>件數共</w:t>
      </w:r>
      <w:r w:rsidR="000A632D" w:rsidRPr="005D79D4">
        <w:rPr>
          <w:rFonts w:ascii="標楷體" w:eastAsia="標楷體" w:hint="eastAsia"/>
          <w:bCs/>
          <w:spacing w:val="0"/>
          <w:kern w:val="2"/>
          <w:sz w:val="28"/>
        </w:rPr>
        <w:t>37</w:t>
      </w:r>
      <w:r w:rsidRPr="005D79D4">
        <w:rPr>
          <w:rFonts w:ascii="標楷體" w:eastAsia="標楷體"/>
          <w:bCs/>
          <w:spacing w:val="0"/>
          <w:kern w:val="2"/>
          <w:sz w:val="28"/>
        </w:rPr>
        <w:t>件，建立符合在地特色並滿足市民意見表達的多元參與管道。</w:t>
      </w:r>
    </w:p>
    <w:p w:rsidR="003016A4" w:rsidRPr="005D79D4" w:rsidRDefault="004D478A" w:rsidP="00511F24">
      <w:pPr>
        <w:widowControl w:val="0"/>
        <w:adjustRightInd w:val="0"/>
        <w:snapToGrid w:val="0"/>
        <w:ind w:leftChars="72" w:left="989" w:hangingChars="303" w:hanging="848"/>
        <w:jc w:val="both"/>
        <w:rPr>
          <w:rFonts w:ascii="標楷體" w:eastAsia="標楷體"/>
          <w:bCs/>
          <w:spacing w:val="0"/>
          <w:kern w:val="2"/>
          <w:sz w:val="28"/>
        </w:rPr>
      </w:pPr>
      <w:r w:rsidRPr="005D79D4">
        <w:rPr>
          <w:rFonts w:ascii="標楷體" w:eastAsia="標楷體" w:hint="eastAsia"/>
          <w:bCs/>
          <w:spacing w:val="0"/>
          <w:kern w:val="2"/>
          <w:sz w:val="28"/>
        </w:rPr>
        <w:t>（九</w:t>
      </w:r>
      <w:r w:rsidR="00B0222A" w:rsidRPr="005D79D4">
        <w:rPr>
          <w:rFonts w:ascii="標楷體" w:eastAsia="標楷體" w:hint="eastAsia"/>
          <w:bCs/>
          <w:spacing w:val="0"/>
          <w:kern w:val="2"/>
          <w:sz w:val="28"/>
        </w:rPr>
        <w:t>）</w:t>
      </w:r>
      <w:r w:rsidR="003016A4" w:rsidRPr="005D79D4">
        <w:rPr>
          <w:rFonts w:ascii="標楷體" w:eastAsia="標楷體" w:hint="eastAsia"/>
          <w:bCs/>
          <w:spacing w:val="0"/>
          <w:kern w:val="2"/>
          <w:sz w:val="28"/>
        </w:rPr>
        <w:t>民意調查</w:t>
      </w:r>
    </w:p>
    <w:p w:rsidR="003016A4" w:rsidRPr="005D79D4" w:rsidRDefault="003016A4" w:rsidP="00511F24">
      <w:pPr>
        <w:widowControl w:val="0"/>
        <w:overflowPunct w:val="0"/>
        <w:adjustRightInd w:val="0"/>
        <w:snapToGrid w:val="0"/>
        <w:ind w:leftChars="500" w:left="980"/>
        <w:jc w:val="both"/>
        <w:rPr>
          <w:rFonts w:ascii="標楷體" w:eastAsia="標楷體"/>
          <w:bCs/>
          <w:spacing w:val="0"/>
          <w:kern w:val="2"/>
          <w:sz w:val="28"/>
        </w:rPr>
      </w:pPr>
      <w:r w:rsidRPr="005D79D4">
        <w:rPr>
          <w:rFonts w:ascii="標楷體" w:eastAsia="標楷體" w:hint="eastAsia"/>
          <w:bCs/>
          <w:spacing w:val="0"/>
          <w:kern w:val="2"/>
          <w:sz w:val="28"/>
        </w:rPr>
        <w:t>即時掌握各項評比調查以貼近民意，並作為本府施政作為改善參考；108年度</w:t>
      </w:r>
      <w:r w:rsidR="002F0023" w:rsidRPr="005D79D4">
        <w:rPr>
          <w:rFonts w:ascii="標楷體" w:eastAsia="標楷體" w:hint="eastAsia"/>
          <w:bCs/>
          <w:spacing w:val="0"/>
          <w:kern w:val="2"/>
          <w:sz w:val="28"/>
        </w:rPr>
        <w:t>最新調查已於108年度12月完成</w:t>
      </w:r>
      <w:r w:rsidRPr="005D79D4">
        <w:rPr>
          <w:rFonts w:ascii="標楷體" w:eastAsia="標楷體" w:hint="eastAsia"/>
          <w:bCs/>
          <w:spacing w:val="0"/>
          <w:kern w:val="2"/>
          <w:sz w:val="28"/>
        </w:rPr>
        <w:t>。</w:t>
      </w:r>
    </w:p>
    <w:p w:rsidR="00103DEE" w:rsidRPr="005D79D4" w:rsidRDefault="00103DEE" w:rsidP="00511F24">
      <w:pPr>
        <w:widowControl w:val="0"/>
        <w:overflowPunct w:val="0"/>
        <w:adjustRightInd w:val="0"/>
        <w:snapToGrid w:val="0"/>
        <w:ind w:leftChars="650" w:left="1274"/>
        <w:jc w:val="both"/>
        <w:rPr>
          <w:rFonts w:ascii="標楷體" w:eastAsia="標楷體"/>
          <w:bCs/>
          <w:spacing w:val="0"/>
          <w:kern w:val="2"/>
          <w:sz w:val="28"/>
        </w:rPr>
      </w:pPr>
    </w:p>
    <w:p w:rsidR="00103DEE" w:rsidRPr="005D79D4" w:rsidRDefault="00103DEE" w:rsidP="00511F24">
      <w:pPr>
        <w:pStyle w:val="a9"/>
        <w:widowControl w:val="0"/>
        <w:adjustRightInd w:val="0"/>
        <w:snapToGrid w:val="0"/>
        <w:jc w:val="both"/>
        <w:rPr>
          <w:rFonts w:ascii="標楷體" w:hAnsi="標楷體" w:cs="?????(P)" w:hint="eastAsia"/>
          <w:b/>
          <w:bCs/>
        </w:rPr>
      </w:pPr>
      <w:r w:rsidRPr="005D79D4">
        <w:rPr>
          <w:rFonts w:ascii="標楷體" w:hAnsi="標楷體" w:cs="?????(P)" w:hint="eastAsia"/>
          <w:b/>
          <w:bCs/>
        </w:rPr>
        <w:t>二、綜合計畫</w:t>
      </w:r>
    </w:p>
    <w:p w:rsidR="007D1313" w:rsidRPr="005D79D4" w:rsidRDefault="007D1313" w:rsidP="00511F24">
      <w:pPr>
        <w:widowControl w:val="0"/>
        <w:numPr>
          <w:ilvl w:val="0"/>
          <w:numId w:val="29"/>
        </w:numPr>
        <w:snapToGrid w:val="0"/>
        <w:ind w:left="1070"/>
        <w:jc w:val="both"/>
        <w:rPr>
          <w:rFonts w:ascii="標楷體" w:eastAsia="標楷體" w:hint="eastAsia"/>
          <w:bCs/>
          <w:spacing w:val="0"/>
          <w:kern w:val="2"/>
          <w:sz w:val="28"/>
        </w:rPr>
      </w:pPr>
      <w:r w:rsidRPr="005D79D4">
        <w:rPr>
          <w:rFonts w:ascii="標楷體" w:eastAsia="標楷體" w:hint="eastAsia"/>
          <w:bCs/>
          <w:spacing w:val="0"/>
          <w:kern w:val="2"/>
          <w:sz w:val="28"/>
        </w:rPr>
        <w:t>追蹤檢討中程施政計畫執行成果</w:t>
      </w:r>
    </w:p>
    <w:p w:rsidR="007D1313" w:rsidRPr="005D79D4" w:rsidRDefault="007D1313" w:rsidP="00511F24">
      <w:pPr>
        <w:widowControl w:val="0"/>
        <w:snapToGrid w:val="0"/>
        <w:ind w:left="1070"/>
        <w:jc w:val="both"/>
        <w:rPr>
          <w:rFonts w:ascii="標楷體" w:eastAsia="標楷體" w:hint="eastAsia"/>
          <w:bCs/>
          <w:spacing w:val="0"/>
          <w:kern w:val="2"/>
          <w:sz w:val="28"/>
        </w:rPr>
      </w:pPr>
      <w:r w:rsidRPr="005D79D4">
        <w:rPr>
          <w:rFonts w:ascii="標楷體" w:eastAsia="標楷體" w:hint="eastAsia"/>
          <w:sz w:val="28"/>
        </w:rPr>
        <w:t>本府108至111年度中程施政計畫已於108年6月核定實施，後續預定於109年1月函請各機關依據「</w:t>
      </w:r>
      <w:r w:rsidRPr="005D79D4">
        <w:rPr>
          <w:rFonts w:ascii="標楷體" w:eastAsia="標楷體" w:hint="eastAsia"/>
          <w:bCs/>
          <w:spacing w:val="0"/>
          <w:kern w:val="2"/>
          <w:sz w:val="28"/>
        </w:rPr>
        <w:t>高雄市政府中程施政計畫績效評估作業注意事項」，檢討分析108年度中程施政計畫執行成果，並</w:t>
      </w:r>
      <w:r w:rsidR="001354FB" w:rsidRPr="005D79D4">
        <w:rPr>
          <w:rFonts w:ascii="標楷體" w:eastAsia="標楷體" w:hint="eastAsia"/>
          <w:bCs/>
          <w:spacing w:val="0"/>
          <w:kern w:val="2"/>
          <w:sz w:val="28"/>
        </w:rPr>
        <w:t>針對年度整體表現、後續改善方向以及未來挑戰目標，提出綜整說明，同時</w:t>
      </w:r>
      <w:r w:rsidRPr="005D79D4">
        <w:rPr>
          <w:rFonts w:ascii="標楷體" w:eastAsia="標楷體" w:hint="eastAsia"/>
          <w:bCs/>
          <w:spacing w:val="0"/>
          <w:kern w:val="2"/>
          <w:sz w:val="28"/>
        </w:rPr>
        <w:t>滾動修正後續施政作為，以持續提升施政效能</w:t>
      </w:r>
      <w:r w:rsidRPr="005D79D4">
        <w:rPr>
          <w:rFonts w:ascii="標楷體" w:eastAsia="標楷體"/>
          <w:spacing w:val="0"/>
          <w:kern w:val="2"/>
          <w:sz w:val="28"/>
        </w:rPr>
        <w:t>。</w:t>
      </w:r>
    </w:p>
    <w:p w:rsidR="007D1313" w:rsidRPr="005D79D4" w:rsidRDefault="007D1313" w:rsidP="00511F24">
      <w:pPr>
        <w:widowControl w:val="0"/>
        <w:numPr>
          <w:ilvl w:val="0"/>
          <w:numId w:val="29"/>
        </w:numPr>
        <w:snapToGrid w:val="0"/>
        <w:ind w:left="1070"/>
        <w:jc w:val="both"/>
        <w:rPr>
          <w:rFonts w:ascii="標楷體" w:eastAsia="標楷體" w:hint="eastAsia"/>
          <w:bCs/>
          <w:spacing w:val="0"/>
          <w:kern w:val="2"/>
          <w:sz w:val="28"/>
        </w:rPr>
      </w:pPr>
      <w:r w:rsidRPr="005D79D4">
        <w:rPr>
          <w:rFonts w:ascii="標楷體" w:eastAsia="標楷體" w:hint="eastAsia"/>
          <w:bCs/>
          <w:spacing w:val="0"/>
          <w:kern w:val="2"/>
          <w:sz w:val="28"/>
        </w:rPr>
        <w:t>辦理重要施政計畫先期作業</w:t>
      </w:r>
    </w:p>
    <w:p w:rsidR="007D1313" w:rsidRPr="005D79D4" w:rsidRDefault="007D1313" w:rsidP="00511F24">
      <w:pPr>
        <w:widowControl w:val="0"/>
        <w:snapToGrid w:val="0"/>
        <w:ind w:left="1021"/>
        <w:jc w:val="both"/>
        <w:rPr>
          <w:rFonts w:ascii="標楷體" w:eastAsia="標楷體" w:hint="eastAsia"/>
          <w:spacing w:val="0"/>
          <w:kern w:val="2"/>
          <w:sz w:val="28"/>
        </w:rPr>
      </w:pPr>
      <w:r w:rsidRPr="005D79D4">
        <w:rPr>
          <w:rFonts w:ascii="標楷體" w:eastAsia="標楷體" w:hint="eastAsia"/>
          <w:spacing w:val="0"/>
          <w:kern w:val="2"/>
          <w:sz w:val="28"/>
        </w:rPr>
        <w:t>依據「高雄市政府年度重要施政計畫先期作業要點」，辦理109</w:t>
      </w:r>
      <w:r w:rsidRPr="005D79D4">
        <w:rPr>
          <w:rFonts w:ascii="標楷體" w:eastAsia="標楷體"/>
          <w:spacing w:val="0"/>
          <w:kern w:val="2"/>
          <w:sz w:val="28"/>
        </w:rPr>
        <w:t>年</w:t>
      </w:r>
      <w:r w:rsidRPr="005D79D4">
        <w:rPr>
          <w:rFonts w:ascii="標楷體" w:eastAsia="標楷體"/>
          <w:spacing w:val="0"/>
          <w:kern w:val="2"/>
          <w:sz w:val="28"/>
        </w:rPr>
        <w:lastRenderedPageBreak/>
        <w:t>度重要施政計畫先期作業。</w:t>
      </w:r>
      <w:r w:rsidRPr="005D79D4">
        <w:rPr>
          <w:rFonts w:ascii="標楷體" w:eastAsia="標楷體" w:hint="eastAsia"/>
          <w:spacing w:val="0"/>
          <w:kern w:val="2"/>
          <w:sz w:val="28"/>
        </w:rPr>
        <w:t>109</w:t>
      </w:r>
      <w:r w:rsidRPr="005D79D4">
        <w:rPr>
          <w:rFonts w:ascii="標楷體" w:eastAsia="標楷體"/>
          <w:spacing w:val="0"/>
          <w:kern w:val="2"/>
          <w:sz w:val="28"/>
        </w:rPr>
        <w:t>年度先期作業各機關提報總經費需求</w:t>
      </w:r>
      <w:r w:rsidRPr="005D79D4">
        <w:rPr>
          <w:rFonts w:ascii="標楷體" w:eastAsia="標楷體" w:hint="eastAsia"/>
          <w:spacing w:val="0"/>
          <w:kern w:val="2"/>
          <w:sz w:val="28"/>
        </w:rPr>
        <w:t>(含基金、中央補助等)487億元</w:t>
      </w:r>
      <w:r w:rsidRPr="005D79D4">
        <w:rPr>
          <w:rFonts w:ascii="標楷體" w:eastAsia="標楷體"/>
          <w:spacing w:val="0"/>
          <w:kern w:val="2"/>
          <w:sz w:val="28"/>
        </w:rPr>
        <w:t>，於</w:t>
      </w:r>
      <w:r w:rsidRPr="005D79D4">
        <w:rPr>
          <w:rFonts w:ascii="標楷體" w:eastAsia="標楷體" w:hint="eastAsia"/>
          <w:spacing w:val="0"/>
          <w:kern w:val="2"/>
          <w:sz w:val="28"/>
        </w:rPr>
        <w:t>108</w:t>
      </w:r>
      <w:r w:rsidRPr="005D79D4">
        <w:rPr>
          <w:rFonts w:ascii="標楷體" w:eastAsia="標楷體"/>
          <w:spacing w:val="0"/>
          <w:kern w:val="2"/>
          <w:sz w:val="28"/>
        </w:rPr>
        <w:t>年5至6月召開</w:t>
      </w:r>
      <w:r w:rsidRPr="005D79D4">
        <w:rPr>
          <w:rFonts w:ascii="標楷體" w:eastAsia="標楷體" w:hint="eastAsia"/>
          <w:spacing w:val="0"/>
          <w:kern w:val="2"/>
          <w:sz w:val="28"/>
        </w:rPr>
        <w:t>22</w:t>
      </w:r>
      <w:r w:rsidRPr="005D79D4">
        <w:rPr>
          <w:rFonts w:ascii="標楷體" w:eastAsia="標楷體"/>
          <w:spacing w:val="0"/>
          <w:kern w:val="2"/>
          <w:sz w:val="28"/>
        </w:rPr>
        <w:t>場次初審會議，</w:t>
      </w:r>
      <w:r w:rsidRPr="005D79D4">
        <w:rPr>
          <w:rFonts w:ascii="標楷體" w:eastAsia="標楷體" w:hint="eastAsia"/>
          <w:spacing w:val="0"/>
          <w:kern w:val="2"/>
          <w:sz w:val="28"/>
          <w:lang w:eastAsia="zh-HK"/>
        </w:rPr>
        <w:t>7月</w:t>
      </w:r>
      <w:r w:rsidRPr="005D79D4">
        <w:rPr>
          <w:rFonts w:ascii="標楷體" w:eastAsia="標楷體"/>
          <w:spacing w:val="0"/>
          <w:kern w:val="2"/>
          <w:sz w:val="28"/>
        </w:rPr>
        <w:t>辦理</w:t>
      </w:r>
      <w:r w:rsidRPr="005D79D4">
        <w:rPr>
          <w:rFonts w:ascii="標楷體" w:eastAsia="標楷體" w:hint="eastAsia"/>
          <w:spacing w:val="0"/>
          <w:kern w:val="2"/>
          <w:sz w:val="28"/>
        </w:rPr>
        <w:t>5</w:t>
      </w:r>
      <w:r w:rsidRPr="005D79D4">
        <w:rPr>
          <w:rFonts w:ascii="標楷體" w:eastAsia="標楷體" w:hint="eastAsia"/>
          <w:spacing w:val="0"/>
          <w:kern w:val="2"/>
          <w:sz w:val="28"/>
          <w:lang w:eastAsia="zh-HK"/>
        </w:rPr>
        <w:t>場</w:t>
      </w:r>
      <w:r w:rsidRPr="005D79D4">
        <w:rPr>
          <w:rFonts w:ascii="標楷體" w:eastAsia="標楷體"/>
          <w:spacing w:val="0"/>
          <w:kern w:val="2"/>
          <w:sz w:val="28"/>
        </w:rPr>
        <w:t>次現勘</w:t>
      </w:r>
      <w:r w:rsidRPr="005D79D4">
        <w:rPr>
          <w:rFonts w:ascii="標楷體" w:eastAsia="標楷體" w:hint="eastAsia"/>
          <w:spacing w:val="0"/>
          <w:kern w:val="2"/>
          <w:sz w:val="28"/>
        </w:rPr>
        <w:t>，8</w:t>
      </w:r>
      <w:r w:rsidRPr="005D79D4">
        <w:rPr>
          <w:rFonts w:ascii="標楷體" w:eastAsia="標楷體" w:hint="eastAsia"/>
          <w:spacing w:val="0"/>
          <w:kern w:val="2"/>
          <w:sz w:val="28"/>
          <w:lang w:eastAsia="zh-HK"/>
        </w:rPr>
        <w:t>月</w:t>
      </w:r>
      <w:r w:rsidRPr="005D79D4">
        <w:rPr>
          <w:rFonts w:ascii="標楷體" w:eastAsia="標楷體"/>
          <w:spacing w:val="0"/>
          <w:kern w:val="2"/>
          <w:sz w:val="28"/>
        </w:rPr>
        <w:t>完成預算平衡</w:t>
      </w:r>
      <w:r w:rsidRPr="005D79D4">
        <w:rPr>
          <w:rFonts w:ascii="標楷體" w:eastAsia="標楷體" w:hint="eastAsia"/>
          <w:spacing w:val="0"/>
          <w:kern w:val="2"/>
          <w:sz w:val="28"/>
        </w:rPr>
        <w:t>，審議結果核列本府公務預算94.28億元、基金預算62.53億元。</w:t>
      </w:r>
      <w:r w:rsidRPr="005D79D4">
        <w:rPr>
          <w:rFonts w:ascii="標楷體" w:eastAsia="標楷體"/>
          <w:spacing w:val="0"/>
          <w:kern w:val="2"/>
          <w:sz w:val="28"/>
        </w:rPr>
        <w:t>最終審定資料提供本府主計處納入年度預算編列。</w:t>
      </w:r>
    </w:p>
    <w:p w:rsidR="007D1313" w:rsidRPr="005D79D4" w:rsidRDefault="007D1313" w:rsidP="00511F24">
      <w:pPr>
        <w:widowControl w:val="0"/>
        <w:numPr>
          <w:ilvl w:val="0"/>
          <w:numId w:val="29"/>
        </w:numPr>
        <w:snapToGrid w:val="0"/>
        <w:ind w:left="1070"/>
        <w:jc w:val="both"/>
        <w:rPr>
          <w:rFonts w:ascii="標楷體" w:eastAsia="標楷體" w:hint="eastAsia"/>
          <w:bCs/>
          <w:spacing w:val="0"/>
          <w:kern w:val="2"/>
          <w:sz w:val="28"/>
        </w:rPr>
      </w:pPr>
      <w:r w:rsidRPr="005D79D4">
        <w:rPr>
          <w:rFonts w:ascii="標楷體" w:eastAsia="標楷體" w:hint="eastAsia"/>
          <w:bCs/>
          <w:spacing w:val="0"/>
          <w:kern w:val="2"/>
          <w:sz w:val="28"/>
        </w:rPr>
        <w:t>策訂本府109年度施政計畫</w:t>
      </w:r>
    </w:p>
    <w:p w:rsidR="007D1313" w:rsidRPr="005D79D4" w:rsidRDefault="007D1313" w:rsidP="00511F24">
      <w:pPr>
        <w:widowControl w:val="0"/>
        <w:snapToGrid w:val="0"/>
        <w:ind w:left="1070"/>
        <w:jc w:val="both"/>
        <w:rPr>
          <w:rFonts w:ascii="標楷體" w:eastAsia="標楷體"/>
          <w:bCs/>
          <w:spacing w:val="0"/>
          <w:kern w:val="2"/>
          <w:sz w:val="28"/>
        </w:rPr>
      </w:pPr>
      <w:r w:rsidRPr="005D79D4">
        <w:rPr>
          <w:rFonts w:ascii="標楷體" w:eastAsia="標楷體" w:hint="eastAsia"/>
          <w:bCs/>
          <w:spacing w:val="0"/>
          <w:kern w:val="2"/>
          <w:sz w:val="28"/>
        </w:rPr>
        <w:t>配合市政未來重大施政計畫推動與</w:t>
      </w:r>
      <w:r w:rsidRPr="005D79D4">
        <w:rPr>
          <w:rFonts w:ascii="標楷體" w:eastAsia="標楷體"/>
          <w:bCs/>
          <w:spacing w:val="0"/>
          <w:kern w:val="2"/>
          <w:sz w:val="28"/>
        </w:rPr>
        <w:t>10</w:t>
      </w:r>
      <w:r w:rsidRPr="005D79D4">
        <w:rPr>
          <w:rFonts w:ascii="標楷體" w:eastAsia="標楷體" w:hint="eastAsia"/>
          <w:bCs/>
          <w:spacing w:val="0"/>
          <w:kern w:val="2"/>
          <w:sz w:val="28"/>
        </w:rPr>
        <w:t>9</w:t>
      </w:r>
      <w:r w:rsidRPr="005D79D4">
        <w:rPr>
          <w:rFonts w:ascii="標楷體" w:eastAsia="標楷體"/>
          <w:bCs/>
          <w:spacing w:val="0"/>
          <w:kern w:val="2"/>
          <w:sz w:val="28"/>
        </w:rPr>
        <w:t>年度應推展之施政目標，釐定本府10</w:t>
      </w:r>
      <w:r w:rsidRPr="005D79D4">
        <w:rPr>
          <w:rFonts w:ascii="標楷體" w:eastAsia="標楷體" w:hint="eastAsia"/>
          <w:bCs/>
          <w:spacing w:val="0"/>
          <w:kern w:val="2"/>
          <w:sz w:val="28"/>
        </w:rPr>
        <w:t>9</w:t>
      </w:r>
      <w:r w:rsidRPr="005D79D4">
        <w:rPr>
          <w:rFonts w:ascii="標楷體" w:eastAsia="標楷體"/>
          <w:bCs/>
          <w:spacing w:val="0"/>
          <w:kern w:val="2"/>
          <w:sz w:val="28"/>
        </w:rPr>
        <w:t>年度各項施政目標與各部門施政要項，經研商會議檢討修正，彙整本府10</w:t>
      </w:r>
      <w:r w:rsidRPr="005D79D4">
        <w:rPr>
          <w:rFonts w:ascii="標楷體" w:eastAsia="標楷體" w:hint="eastAsia"/>
          <w:bCs/>
          <w:spacing w:val="0"/>
          <w:kern w:val="2"/>
          <w:sz w:val="28"/>
        </w:rPr>
        <w:t>9</w:t>
      </w:r>
      <w:r w:rsidRPr="005D79D4">
        <w:rPr>
          <w:rFonts w:ascii="標楷體" w:eastAsia="標楷體"/>
          <w:bCs/>
          <w:spacing w:val="0"/>
          <w:kern w:val="2"/>
          <w:sz w:val="28"/>
        </w:rPr>
        <w:t>年度施政計畫（草案），</w:t>
      </w:r>
      <w:r w:rsidRPr="005D79D4">
        <w:rPr>
          <w:rFonts w:ascii="標楷體" w:eastAsia="標楷體" w:hint="eastAsia"/>
          <w:bCs/>
          <w:spacing w:val="0"/>
          <w:kern w:val="2"/>
          <w:sz w:val="28"/>
        </w:rPr>
        <w:t>於108年9月9日送市議會審議。並配合市議會審定市府總預算結果，再辦理施政計畫內容修正，核定本已於108年12月31日彙編完成送市議會。</w:t>
      </w:r>
    </w:p>
    <w:p w:rsidR="00E61004" w:rsidRPr="005D79D4" w:rsidRDefault="00E61004" w:rsidP="00511F24">
      <w:pPr>
        <w:widowControl w:val="0"/>
        <w:overflowPunct w:val="0"/>
        <w:adjustRightInd w:val="0"/>
        <w:snapToGrid w:val="0"/>
        <w:ind w:leftChars="510" w:left="1000"/>
        <w:jc w:val="both"/>
        <w:rPr>
          <w:rFonts w:ascii="標楷體" w:eastAsia="標楷體" w:hint="eastAsia"/>
          <w:bCs/>
          <w:spacing w:val="0"/>
          <w:kern w:val="2"/>
          <w:sz w:val="28"/>
        </w:rPr>
      </w:pPr>
    </w:p>
    <w:p w:rsidR="004B1AA1" w:rsidRPr="005D79D4" w:rsidRDefault="004B1AA1" w:rsidP="00511F24">
      <w:pPr>
        <w:pStyle w:val="a9"/>
        <w:widowControl w:val="0"/>
        <w:adjustRightInd w:val="0"/>
        <w:snapToGrid w:val="0"/>
        <w:jc w:val="both"/>
        <w:rPr>
          <w:rFonts w:ascii="標楷體" w:hAnsi="標楷體" w:cs="?????(P)" w:hint="eastAsia"/>
          <w:b/>
          <w:bCs/>
        </w:rPr>
      </w:pPr>
      <w:r w:rsidRPr="005D79D4">
        <w:rPr>
          <w:rFonts w:ascii="標楷體" w:hAnsi="標楷體" w:cs="?????(P)" w:hint="eastAsia"/>
          <w:b/>
          <w:bCs/>
        </w:rPr>
        <w:t>三、管制考核</w:t>
      </w:r>
    </w:p>
    <w:p w:rsidR="00BD53DD" w:rsidRPr="005D79D4" w:rsidRDefault="00BD53DD" w:rsidP="00511F24">
      <w:pPr>
        <w:widowControl w:val="0"/>
        <w:adjustRightInd w:val="0"/>
        <w:snapToGrid w:val="0"/>
        <w:ind w:leftChars="72" w:left="989" w:hangingChars="303" w:hanging="848"/>
        <w:jc w:val="both"/>
        <w:rPr>
          <w:rFonts w:ascii="標楷體" w:eastAsia="標楷體"/>
          <w:bCs/>
          <w:spacing w:val="0"/>
          <w:kern w:val="2"/>
          <w:sz w:val="28"/>
        </w:rPr>
      </w:pPr>
      <w:r w:rsidRPr="005D79D4">
        <w:rPr>
          <w:rFonts w:ascii="標楷體" w:eastAsia="標楷體" w:hint="eastAsia"/>
          <w:bCs/>
          <w:spacing w:val="0"/>
          <w:kern w:val="2"/>
          <w:sz w:val="28"/>
        </w:rPr>
        <w:t>（一）年度施政計畫管制</w:t>
      </w:r>
    </w:p>
    <w:p w:rsidR="00BD53DD" w:rsidRPr="005D79D4" w:rsidRDefault="00BD53DD" w:rsidP="00511F24">
      <w:pPr>
        <w:widowControl w:val="0"/>
        <w:overflowPunct w:val="0"/>
        <w:adjustRightInd w:val="0"/>
        <w:snapToGrid w:val="0"/>
        <w:ind w:left="1021"/>
        <w:jc w:val="both"/>
        <w:rPr>
          <w:rFonts w:ascii="標楷體" w:eastAsia="標楷體" w:hint="eastAsia"/>
          <w:bCs/>
          <w:spacing w:val="0"/>
          <w:kern w:val="2"/>
          <w:sz w:val="28"/>
        </w:rPr>
      </w:pPr>
      <w:r w:rsidRPr="005D79D4">
        <w:rPr>
          <w:rFonts w:ascii="標楷體" w:eastAsia="標楷體" w:hint="eastAsia"/>
          <w:bCs/>
          <w:spacing w:val="0"/>
          <w:kern w:val="2"/>
          <w:sz w:val="28"/>
        </w:rPr>
        <w:t>本府10</w:t>
      </w:r>
      <w:r w:rsidR="000611CF" w:rsidRPr="005D79D4">
        <w:rPr>
          <w:rFonts w:ascii="標楷體" w:eastAsia="標楷體" w:hint="eastAsia"/>
          <w:bCs/>
          <w:spacing w:val="0"/>
          <w:kern w:val="2"/>
          <w:sz w:val="28"/>
        </w:rPr>
        <w:t>8</w:t>
      </w:r>
      <w:r w:rsidRPr="005D79D4">
        <w:rPr>
          <w:rFonts w:ascii="標楷體" w:eastAsia="標楷體" w:hint="eastAsia"/>
          <w:bCs/>
          <w:spacing w:val="0"/>
          <w:kern w:val="2"/>
          <w:sz w:val="28"/>
        </w:rPr>
        <w:t>年度施政計畫計列管</w:t>
      </w:r>
      <w:r w:rsidR="00A11158" w:rsidRPr="005D79D4">
        <w:rPr>
          <w:rFonts w:ascii="標楷體" w:eastAsia="標楷體" w:hint="eastAsia"/>
          <w:bCs/>
          <w:spacing w:val="0"/>
          <w:kern w:val="2"/>
          <w:sz w:val="28"/>
        </w:rPr>
        <w:t>126</w:t>
      </w:r>
      <w:r w:rsidRPr="005D79D4">
        <w:rPr>
          <w:rFonts w:ascii="標楷體" w:eastAsia="標楷體" w:hint="eastAsia"/>
          <w:bCs/>
          <w:spacing w:val="0"/>
          <w:kern w:val="2"/>
          <w:sz w:val="28"/>
        </w:rPr>
        <w:t>案，計畫主管機關應依據年度作業計畫確實執行，且每月覈實填報執行進度；進度落後5%或年經費支用比未達90%時，均應分析落後原因並研提改善方案。另為解決公共工程遭遇的問題及檢討落後案件，</w:t>
      </w:r>
      <w:r w:rsidR="000611CF" w:rsidRPr="005D79D4">
        <w:rPr>
          <w:rFonts w:ascii="標楷體" w:eastAsia="標楷體" w:hint="eastAsia"/>
          <w:bCs/>
          <w:spacing w:val="0"/>
          <w:kern w:val="2"/>
          <w:sz w:val="28"/>
        </w:rPr>
        <w:t>每月召開公共工程督導會報進行檢討並協調機關共同解決問題</w:t>
      </w:r>
      <w:r w:rsidRPr="005D79D4">
        <w:rPr>
          <w:rFonts w:ascii="標楷體" w:eastAsia="標楷體" w:hint="eastAsia"/>
          <w:bCs/>
          <w:spacing w:val="0"/>
          <w:kern w:val="2"/>
          <w:sz w:val="28"/>
        </w:rPr>
        <w:t>，期各案件</w:t>
      </w:r>
      <w:r w:rsidR="000611CF" w:rsidRPr="005D79D4">
        <w:rPr>
          <w:rFonts w:ascii="標楷體" w:eastAsia="標楷體" w:hint="eastAsia"/>
          <w:bCs/>
          <w:spacing w:val="0"/>
          <w:kern w:val="2"/>
          <w:sz w:val="28"/>
        </w:rPr>
        <w:t>可</w:t>
      </w:r>
      <w:r w:rsidRPr="005D79D4">
        <w:rPr>
          <w:rFonts w:ascii="標楷體" w:eastAsia="標楷體" w:hint="eastAsia"/>
          <w:bCs/>
          <w:spacing w:val="0"/>
          <w:kern w:val="2"/>
          <w:sz w:val="28"/>
        </w:rPr>
        <w:t>如期如質完成。</w:t>
      </w:r>
    </w:p>
    <w:p w:rsidR="00BD53DD" w:rsidRPr="005D79D4" w:rsidRDefault="00BD53DD" w:rsidP="00511F24">
      <w:pPr>
        <w:widowControl w:val="0"/>
        <w:adjustRightInd w:val="0"/>
        <w:snapToGrid w:val="0"/>
        <w:ind w:leftChars="72" w:left="989" w:hangingChars="303" w:hanging="848"/>
        <w:jc w:val="both"/>
        <w:rPr>
          <w:rFonts w:ascii="標楷體" w:eastAsia="標楷體" w:hint="eastAsia"/>
          <w:bCs/>
          <w:spacing w:val="0"/>
          <w:kern w:val="2"/>
          <w:sz w:val="28"/>
        </w:rPr>
      </w:pPr>
      <w:r w:rsidRPr="005D79D4">
        <w:rPr>
          <w:rFonts w:ascii="標楷體" w:eastAsia="標楷體" w:hint="eastAsia"/>
          <w:bCs/>
          <w:spacing w:val="0"/>
          <w:kern w:val="2"/>
          <w:sz w:val="28"/>
        </w:rPr>
        <w:t>（二）市營事業考核</w:t>
      </w:r>
    </w:p>
    <w:p w:rsidR="00BD53DD" w:rsidRPr="005D79D4" w:rsidRDefault="00BD53DD" w:rsidP="00511F24">
      <w:pPr>
        <w:widowControl w:val="0"/>
        <w:overflowPunct w:val="0"/>
        <w:adjustRightInd w:val="0"/>
        <w:snapToGrid w:val="0"/>
        <w:ind w:left="1021"/>
        <w:jc w:val="both"/>
        <w:rPr>
          <w:rFonts w:ascii="標楷體" w:eastAsia="標楷體" w:hint="eastAsia"/>
          <w:bCs/>
          <w:spacing w:val="0"/>
          <w:kern w:val="2"/>
          <w:sz w:val="28"/>
        </w:rPr>
      </w:pPr>
      <w:r w:rsidRPr="005D79D4">
        <w:rPr>
          <w:rFonts w:ascii="標楷體" w:eastAsia="標楷體" w:hint="eastAsia"/>
          <w:bCs/>
          <w:spacing w:val="0"/>
          <w:kern w:val="2"/>
          <w:sz w:val="28"/>
        </w:rPr>
        <w:t>針對動產質借所</w:t>
      </w:r>
      <w:r w:rsidR="009A3953" w:rsidRPr="005D79D4">
        <w:rPr>
          <w:rFonts w:ascii="標楷體" w:eastAsia="標楷體" w:hint="eastAsia"/>
          <w:bCs/>
          <w:spacing w:val="0"/>
          <w:kern w:val="2"/>
          <w:sz w:val="28"/>
        </w:rPr>
        <w:t>、輪船公司</w:t>
      </w:r>
      <w:r w:rsidRPr="005D79D4">
        <w:rPr>
          <w:rFonts w:ascii="標楷體" w:eastAsia="標楷體" w:hint="eastAsia"/>
          <w:bCs/>
          <w:spacing w:val="0"/>
          <w:kern w:val="2"/>
          <w:sz w:val="28"/>
        </w:rPr>
        <w:t>2家市屬事業機構，每年定期辦理自我考核與初核，</w:t>
      </w:r>
      <w:r w:rsidR="007A35E7" w:rsidRPr="005D79D4">
        <w:rPr>
          <w:rFonts w:ascii="標楷體" w:eastAsia="標楷體" w:hint="eastAsia"/>
          <w:bCs/>
          <w:spacing w:val="0"/>
          <w:kern w:val="2"/>
          <w:sz w:val="28"/>
        </w:rPr>
        <w:t>另</w:t>
      </w:r>
      <w:r w:rsidRPr="005D79D4">
        <w:rPr>
          <w:rFonts w:ascii="標楷體" w:eastAsia="標楷體" w:hint="eastAsia"/>
          <w:bCs/>
          <w:spacing w:val="0"/>
          <w:kern w:val="2"/>
          <w:sz w:val="28"/>
        </w:rPr>
        <w:t>由本府邀集學者專家與本府委員於10</w:t>
      </w:r>
      <w:r w:rsidR="00C7600D" w:rsidRPr="005D79D4">
        <w:rPr>
          <w:rFonts w:ascii="標楷體" w:eastAsia="標楷體" w:hint="eastAsia"/>
          <w:bCs/>
          <w:spacing w:val="0"/>
          <w:kern w:val="2"/>
          <w:sz w:val="28"/>
        </w:rPr>
        <w:t>8</w:t>
      </w:r>
      <w:r w:rsidRPr="005D79D4">
        <w:rPr>
          <w:rFonts w:ascii="標楷體" w:eastAsia="標楷體" w:hint="eastAsia"/>
          <w:bCs/>
          <w:spacing w:val="0"/>
          <w:kern w:val="2"/>
          <w:sz w:val="28"/>
        </w:rPr>
        <w:t>年7月</w:t>
      </w:r>
      <w:r w:rsidR="00C718FA" w:rsidRPr="005D79D4">
        <w:rPr>
          <w:rFonts w:ascii="標楷體" w:eastAsia="標楷體" w:hint="eastAsia"/>
          <w:bCs/>
          <w:spacing w:val="0"/>
          <w:kern w:val="2"/>
          <w:sz w:val="28"/>
        </w:rPr>
        <w:t>30日、8月6日</w:t>
      </w:r>
      <w:r w:rsidRPr="005D79D4">
        <w:rPr>
          <w:rFonts w:ascii="標楷體" w:eastAsia="標楷體" w:hint="eastAsia"/>
          <w:bCs/>
          <w:spacing w:val="0"/>
          <w:kern w:val="2"/>
          <w:sz w:val="28"/>
        </w:rPr>
        <w:t>辦理複評</w:t>
      </w:r>
      <w:r w:rsidR="00C718FA" w:rsidRPr="005D79D4">
        <w:rPr>
          <w:rFonts w:ascii="標楷體" w:eastAsia="標楷體" w:hint="eastAsia"/>
          <w:bCs/>
          <w:spacing w:val="0"/>
          <w:kern w:val="2"/>
          <w:sz w:val="28"/>
        </w:rPr>
        <w:t>作業</w:t>
      </w:r>
      <w:r w:rsidRPr="005D79D4">
        <w:rPr>
          <w:rFonts w:ascii="標楷體" w:eastAsia="標楷體" w:hint="eastAsia"/>
          <w:bCs/>
          <w:spacing w:val="0"/>
          <w:kern w:val="2"/>
          <w:sz w:val="28"/>
        </w:rPr>
        <w:t>，</w:t>
      </w:r>
      <w:r w:rsidR="00C718FA" w:rsidRPr="005D79D4">
        <w:rPr>
          <w:rFonts w:ascii="標楷體" w:eastAsia="標楷體" w:hint="eastAsia"/>
          <w:bCs/>
          <w:spacing w:val="0"/>
          <w:kern w:val="2"/>
          <w:sz w:val="28"/>
        </w:rPr>
        <w:t>並於108年10月</w:t>
      </w:r>
      <w:r w:rsidR="0053350C" w:rsidRPr="005D79D4">
        <w:rPr>
          <w:rFonts w:ascii="標楷體" w:eastAsia="標楷體" w:hint="eastAsia"/>
          <w:bCs/>
          <w:spacing w:val="0"/>
          <w:kern w:val="2"/>
          <w:sz w:val="28"/>
        </w:rPr>
        <w:t>4日</w:t>
      </w:r>
      <w:r w:rsidRPr="005D79D4">
        <w:rPr>
          <w:rFonts w:ascii="標楷體" w:eastAsia="標楷體" w:hint="eastAsia"/>
          <w:bCs/>
          <w:spacing w:val="0"/>
          <w:kern w:val="2"/>
          <w:sz w:val="28"/>
        </w:rPr>
        <w:t>編印「10</w:t>
      </w:r>
      <w:r w:rsidR="00C7600D" w:rsidRPr="005D79D4">
        <w:rPr>
          <w:rFonts w:ascii="標楷體" w:eastAsia="標楷體" w:hint="eastAsia"/>
          <w:bCs/>
          <w:spacing w:val="0"/>
          <w:kern w:val="2"/>
          <w:sz w:val="28"/>
        </w:rPr>
        <w:t>7</w:t>
      </w:r>
      <w:r w:rsidRPr="005D79D4">
        <w:rPr>
          <w:rFonts w:ascii="標楷體" w:eastAsia="標楷體" w:hint="eastAsia"/>
          <w:bCs/>
          <w:spacing w:val="0"/>
          <w:kern w:val="2"/>
          <w:sz w:val="28"/>
        </w:rPr>
        <w:t>年度高雄市政府所屬事業機構</w:t>
      </w:r>
      <w:r w:rsidR="00C718FA" w:rsidRPr="005D79D4">
        <w:rPr>
          <w:rFonts w:ascii="標楷體" w:eastAsia="標楷體" w:hint="eastAsia"/>
          <w:bCs/>
          <w:spacing w:val="0"/>
          <w:kern w:val="2"/>
          <w:sz w:val="28"/>
        </w:rPr>
        <w:t>經營績效</w:t>
      </w:r>
      <w:r w:rsidRPr="005D79D4">
        <w:rPr>
          <w:rFonts w:ascii="標楷體" w:eastAsia="標楷體" w:hint="eastAsia"/>
          <w:bCs/>
          <w:spacing w:val="0"/>
          <w:kern w:val="2"/>
          <w:sz w:val="28"/>
        </w:rPr>
        <w:t>考核報告」函送各主管機關及受考核機關參考，並依所建議事項改進。</w:t>
      </w:r>
    </w:p>
    <w:p w:rsidR="006D3A56" w:rsidRPr="005D79D4" w:rsidRDefault="006D3A56" w:rsidP="00511F24">
      <w:pPr>
        <w:widowControl w:val="0"/>
        <w:adjustRightInd w:val="0"/>
        <w:snapToGrid w:val="0"/>
        <w:ind w:leftChars="72" w:left="989" w:hangingChars="303" w:hanging="848"/>
        <w:jc w:val="both"/>
        <w:rPr>
          <w:rFonts w:ascii="標楷體" w:eastAsia="標楷體" w:hint="eastAsia"/>
          <w:bCs/>
          <w:spacing w:val="0"/>
          <w:kern w:val="2"/>
          <w:sz w:val="28"/>
        </w:rPr>
      </w:pPr>
      <w:r w:rsidRPr="005D79D4">
        <w:rPr>
          <w:rFonts w:ascii="標楷體" w:eastAsia="標楷體" w:hint="eastAsia"/>
          <w:bCs/>
          <w:spacing w:val="0"/>
          <w:kern w:val="2"/>
          <w:sz w:val="28"/>
        </w:rPr>
        <w:t>（三）</w:t>
      </w:r>
      <w:r w:rsidRPr="005D79D4">
        <w:rPr>
          <w:rFonts w:ascii="標楷體" w:eastAsia="標楷體"/>
          <w:bCs/>
          <w:spacing w:val="0"/>
          <w:kern w:val="2"/>
          <w:sz w:val="28"/>
        </w:rPr>
        <w:t>基本設施補助計畫列管</w:t>
      </w:r>
    </w:p>
    <w:p w:rsidR="00C60F58" w:rsidRPr="005D79D4" w:rsidRDefault="00C60F58" w:rsidP="00511F24">
      <w:pPr>
        <w:widowControl w:val="0"/>
        <w:adjustRightInd w:val="0"/>
        <w:snapToGrid w:val="0"/>
        <w:ind w:leftChars="504" w:left="988" w:firstLineChars="1" w:firstLine="3"/>
        <w:jc w:val="both"/>
        <w:rPr>
          <w:rFonts w:ascii="標楷體" w:eastAsia="標楷體" w:hint="eastAsia"/>
          <w:bCs/>
          <w:spacing w:val="0"/>
          <w:kern w:val="2"/>
          <w:sz w:val="28"/>
        </w:rPr>
      </w:pPr>
      <w:r w:rsidRPr="005D79D4">
        <w:rPr>
          <w:rFonts w:ascii="標楷體" w:eastAsia="標楷體" w:hint="eastAsia"/>
          <w:bCs/>
          <w:spacing w:val="0"/>
          <w:kern w:val="2"/>
          <w:sz w:val="28"/>
        </w:rPr>
        <w:t>本府</w:t>
      </w:r>
      <w:r w:rsidRPr="005D79D4">
        <w:rPr>
          <w:rFonts w:ascii="標楷體" w:eastAsia="標楷體"/>
          <w:bCs/>
          <w:spacing w:val="0"/>
          <w:kern w:val="2"/>
          <w:sz w:val="28"/>
        </w:rPr>
        <w:t>108年度一般性補助款基本設施補助經費計37.1億元，列管案件數148案，截至</w:t>
      </w:r>
      <w:r w:rsidR="00C718FA" w:rsidRPr="005D79D4">
        <w:rPr>
          <w:rFonts w:ascii="標楷體" w:eastAsia="標楷體" w:hint="eastAsia"/>
          <w:bCs/>
          <w:spacing w:val="0"/>
          <w:kern w:val="2"/>
          <w:sz w:val="28"/>
        </w:rPr>
        <w:t>12</w:t>
      </w:r>
      <w:r w:rsidRPr="005D79D4">
        <w:rPr>
          <w:rFonts w:ascii="標楷體" w:eastAsia="標楷體"/>
          <w:bCs/>
          <w:spacing w:val="0"/>
          <w:kern w:val="2"/>
          <w:sz w:val="28"/>
        </w:rPr>
        <w:t>月底止結案解除列管案件數</w:t>
      </w:r>
      <w:r w:rsidR="00A11158" w:rsidRPr="005D79D4">
        <w:rPr>
          <w:rFonts w:ascii="標楷體" w:eastAsia="標楷體" w:hint="eastAsia"/>
          <w:bCs/>
          <w:spacing w:val="0"/>
          <w:kern w:val="2"/>
          <w:sz w:val="28"/>
        </w:rPr>
        <w:t>142</w:t>
      </w:r>
      <w:r w:rsidRPr="005D79D4">
        <w:rPr>
          <w:rFonts w:ascii="標楷體" w:eastAsia="標楷體"/>
          <w:bCs/>
          <w:spacing w:val="0"/>
          <w:kern w:val="2"/>
          <w:sz w:val="28"/>
        </w:rPr>
        <w:t>案。為提升整體執行績效，本府</w:t>
      </w:r>
      <w:r w:rsidR="00C718FA" w:rsidRPr="005D79D4">
        <w:rPr>
          <w:rFonts w:ascii="標楷體" w:eastAsia="標楷體" w:hint="eastAsia"/>
          <w:bCs/>
          <w:spacing w:val="0"/>
          <w:kern w:val="2"/>
          <w:sz w:val="28"/>
        </w:rPr>
        <w:t>針對基設每季</w:t>
      </w:r>
      <w:r w:rsidRPr="005D79D4">
        <w:rPr>
          <w:rFonts w:ascii="標楷體" w:eastAsia="標楷體"/>
          <w:bCs/>
          <w:spacing w:val="0"/>
          <w:kern w:val="2"/>
          <w:sz w:val="28"/>
        </w:rPr>
        <w:t>召開公共工程督導會報，檢討列管案件遭遇問題並研議解決對策。</w:t>
      </w:r>
    </w:p>
    <w:p w:rsidR="00BD53DD" w:rsidRPr="005D79D4" w:rsidRDefault="00BD53DD" w:rsidP="00511F24">
      <w:pPr>
        <w:widowControl w:val="0"/>
        <w:adjustRightInd w:val="0"/>
        <w:snapToGrid w:val="0"/>
        <w:ind w:leftChars="145" w:left="987" w:hangingChars="251" w:hanging="703"/>
        <w:jc w:val="both"/>
        <w:rPr>
          <w:rFonts w:ascii="標楷體" w:eastAsia="標楷體" w:hint="eastAsia"/>
          <w:bCs/>
          <w:spacing w:val="0"/>
          <w:kern w:val="2"/>
          <w:sz w:val="28"/>
        </w:rPr>
      </w:pPr>
      <w:r w:rsidRPr="005D79D4">
        <w:rPr>
          <w:rFonts w:ascii="標楷體" w:eastAsia="標楷體" w:hint="eastAsia"/>
          <w:bCs/>
          <w:spacing w:val="0"/>
          <w:kern w:val="2"/>
          <w:sz w:val="28"/>
        </w:rPr>
        <w:t>（四）道路交通安全業務督導考核</w:t>
      </w:r>
    </w:p>
    <w:p w:rsidR="00C7600D" w:rsidRPr="005D79D4" w:rsidRDefault="00941537" w:rsidP="00511F24">
      <w:pPr>
        <w:widowControl w:val="0"/>
        <w:adjustRightInd w:val="0"/>
        <w:snapToGrid w:val="0"/>
        <w:ind w:leftChars="504" w:left="988" w:firstLineChars="1" w:firstLine="3"/>
        <w:jc w:val="both"/>
        <w:rPr>
          <w:rFonts w:ascii="標楷體" w:eastAsia="標楷體" w:hint="eastAsia"/>
          <w:bCs/>
          <w:spacing w:val="0"/>
          <w:kern w:val="2"/>
          <w:sz w:val="28"/>
        </w:rPr>
      </w:pPr>
      <w:r w:rsidRPr="005D79D4">
        <w:rPr>
          <w:rFonts w:ascii="標楷體" w:eastAsia="標楷體" w:hint="eastAsia"/>
          <w:bCs/>
          <w:spacing w:val="0"/>
          <w:kern w:val="2"/>
          <w:sz w:val="28"/>
        </w:rPr>
        <w:t>本府</w:t>
      </w:r>
      <w:r w:rsidRPr="005D79D4">
        <w:rPr>
          <w:rFonts w:ascii="標楷體" w:eastAsia="標楷體"/>
          <w:bCs/>
          <w:spacing w:val="0"/>
          <w:kern w:val="2"/>
          <w:sz w:val="28"/>
        </w:rPr>
        <w:t>107年度道安地方初評書面考評及綜合座談，已於108年1月21及25日辦理完竣，針對委員建議事項各機關之辦理情形，共列管 47案，各機關均已參採，</w:t>
      </w:r>
      <w:r w:rsidR="00401751" w:rsidRPr="005D79D4">
        <w:rPr>
          <w:rFonts w:ascii="標楷體" w:eastAsia="標楷體" w:hint="eastAsia"/>
          <w:bCs/>
          <w:spacing w:val="0"/>
          <w:kern w:val="2"/>
          <w:sz w:val="28"/>
        </w:rPr>
        <w:t>已於108年11月8日第9次</w:t>
      </w:r>
      <w:r w:rsidRPr="005D79D4">
        <w:rPr>
          <w:rFonts w:ascii="標楷體" w:eastAsia="標楷體"/>
          <w:bCs/>
          <w:spacing w:val="0"/>
          <w:kern w:val="2"/>
          <w:sz w:val="28"/>
        </w:rPr>
        <w:t>道安大會決議解除列管</w:t>
      </w:r>
      <w:r w:rsidR="00401751" w:rsidRPr="005D79D4">
        <w:rPr>
          <w:rFonts w:ascii="標楷體" w:eastAsia="標楷體" w:hint="eastAsia"/>
          <w:bCs/>
          <w:spacing w:val="0"/>
          <w:kern w:val="2"/>
          <w:sz w:val="28"/>
        </w:rPr>
        <w:t>。</w:t>
      </w:r>
    </w:p>
    <w:p w:rsidR="00BD53DD" w:rsidRPr="005D79D4" w:rsidRDefault="00BD53DD" w:rsidP="00511F24">
      <w:pPr>
        <w:widowControl w:val="0"/>
        <w:adjustRightInd w:val="0"/>
        <w:snapToGrid w:val="0"/>
        <w:ind w:leftChars="72" w:left="989" w:hangingChars="303" w:hanging="848"/>
        <w:jc w:val="both"/>
        <w:rPr>
          <w:rFonts w:ascii="標楷體" w:eastAsia="標楷體" w:hint="eastAsia"/>
          <w:bCs/>
          <w:spacing w:val="0"/>
          <w:kern w:val="2"/>
          <w:sz w:val="28"/>
        </w:rPr>
      </w:pPr>
      <w:r w:rsidRPr="005D79D4">
        <w:rPr>
          <w:rFonts w:ascii="標楷體" w:eastAsia="標楷體" w:hint="eastAsia"/>
          <w:bCs/>
          <w:spacing w:val="0"/>
          <w:kern w:val="2"/>
          <w:sz w:val="28"/>
        </w:rPr>
        <w:t>（五）公文處理督導考核</w:t>
      </w:r>
    </w:p>
    <w:p w:rsidR="00893B0D" w:rsidRPr="005D79D4" w:rsidRDefault="00BD53DD" w:rsidP="00511F24">
      <w:pPr>
        <w:widowControl w:val="0"/>
        <w:overflowPunct w:val="0"/>
        <w:adjustRightInd w:val="0"/>
        <w:snapToGrid w:val="0"/>
        <w:ind w:left="1021"/>
        <w:jc w:val="both"/>
        <w:rPr>
          <w:rFonts w:ascii="標楷體" w:eastAsia="標楷體" w:hint="eastAsia"/>
          <w:bCs/>
          <w:spacing w:val="0"/>
          <w:kern w:val="2"/>
          <w:sz w:val="28"/>
        </w:rPr>
      </w:pPr>
      <w:r w:rsidRPr="005D79D4">
        <w:rPr>
          <w:rFonts w:ascii="標楷體" w:eastAsia="標楷體" w:hint="eastAsia"/>
          <w:bCs/>
          <w:spacing w:val="0"/>
          <w:kern w:val="2"/>
          <w:sz w:val="28"/>
        </w:rPr>
        <w:t>本府公文查訪小組為瞭解一、二級機關及區公所文書處理與公文管理系統之執行概況，於10</w:t>
      </w:r>
      <w:r w:rsidR="00C7600D" w:rsidRPr="005D79D4">
        <w:rPr>
          <w:rFonts w:ascii="標楷體" w:eastAsia="標楷體" w:hint="eastAsia"/>
          <w:bCs/>
          <w:spacing w:val="0"/>
          <w:kern w:val="2"/>
          <w:sz w:val="28"/>
        </w:rPr>
        <w:t>8</w:t>
      </w:r>
      <w:r w:rsidRPr="005D79D4">
        <w:rPr>
          <w:rFonts w:ascii="標楷體" w:eastAsia="標楷體" w:hint="eastAsia"/>
          <w:bCs/>
          <w:spacing w:val="0"/>
          <w:kern w:val="2"/>
          <w:sz w:val="28"/>
        </w:rPr>
        <w:t>年</w:t>
      </w:r>
      <w:r w:rsidR="00C718FA" w:rsidRPr="005D79D4">
        <w:rPr>
          <w:rFonts w:ascii="標楷體" w:eastAsia="標楷體" w:hint="eastAsia"/>
          <w:bCs/>
          <w:spacing w:val="0"/>
          <w:kern w:val="2"/>
          <w:sz w:val="28"/>
        </w:rPr>
        <w:t>7</w:t>
      </w:r>
      <w:r w:rsidRPr="005D79D4">
        <w:rPr>
          <w:rFonts w:ascii="標楷體" w:eastAsia="標楷體" w:hint="eastAsia"/>
          <w:bCs/>
          <w:spacing w:val="0"/>
          <w:kern w:val="2"/>
          <w:sz w:val="28"/>
        </w:rPr>
        <w:t>月</w:t>
      </w:r>
      <w:r w:rsidR="00C718FA" w:rsidRPr="005D79D4">
        <w:rPr>
          <w:rFonts w:ascii="標楷體" w:eastAsia="標楷體" w:hint="eastAsia"/>
          <w:bCs/>
          <w:spacing w:val="0"/>
          <w:kern w:val="2"/>
          <w:sz w:val="28"/>
        </w:rPr>
        <w:t>24日至8月19日進行</w:t>
      </w:r>
      <w:r w:rsidRPr="005D79D4">
        <w:rPr>
          <w:rFonts w:ascii="標楷體" w:eastAsia="標楷體" w:hint="eastAsia"/>
          <w:bCs/>
          <w:spacing w:val="0"/>
          <w:kern w:val="2"/>
          <w:sz w:val="28"/>
        </w:rPr>
        <w:t>公文查訪，</w:t>
      </w:r>
      <w:r w:rsidR="0053350C" w:rsidRPr="005D79D4">
        <w:rPr>
          <w:rFonts w:ascii="標楷體" w:eastAsia="標楷體" w:hint="eastAsia"/>
          <w:bCs/>
          <w:spacing w:val="0"/>
          <w:kern w:val="2"/>
          <w:sz w:val="28"/>
        </w:rPr>
        <w:lastRenderedPageBreak/>
        <w:t>並於</w:t>
      </w:r>
      <w:r w:rsidR="00281F69" w:rsidRPr="005D79D4">
        <w:rPr>
          <w:rFonts w:ascii="標楷體" w:eastAsia="標楷體" w:hint="eastAsia"/>
          <w:bCs/>
          <w:spacing w:val="0"/>
          <w:kern w:val="2"/>
          <w:sz w:val="28"/>
        </w:rPr>
        <w:t>10</w:t>
      </w:r>
      <w:r w:rsidRPr="005D79D4">
        <w:rPr>
          <w:rFonts w:ascii="標楷體" w:eastAsia="標楷體" w:hint="eastAsia"/>
          <w:bCs/>
          <w:spacing w:val="0"/>
          <w:kern w:val="2"/>
          <w:sz w:val="28"/>
        </w:rPr>
        <w:t>月</w:t>
      </w:r>
      <w:r w:rsidR="0053350C" w:rsidRPr="005D79D4">
        <w:rPr>
          <w:rFonts w:ascii="標楷體" w:eastAsia="標楷體" w:hint="eastAsia"/>
          <w:bCs/>
          <w:spacing w:val="0"/>
          <w:kern w:val="2"/>
          <w:sz w:val="28"/>
        </w:rPr>
        <w:t>14日</w:t>
      </w:r>
      <w:r w:rsidRPr="005D79D4">
        <w:rPr>
          <w:rFonts w:ascii="標楷體" w:eastAsia="標楷體" w:hint="eastAsia"/>
          <w:bCs/>
          <w:spacing w:val="0"/>
          <w:kern w:val="2"/>
          <w:sz w:val="28"/>
        </w:rPr>
        <w:t>編印「高雄市政府10</w:t>
      </w:r>
      <w:r w:rsidR="00C7600D" w:rsidRPr="005D79D4">
        <w:rPr>
          <w:rFonts w:ascii="標楷體" w:eastAsia="標楷體" w:hint="eastAsia"/>
          <w:bCs/>
          <w:spacing w:val="0"/>
          <w:kern w:val="2"/>
          <w:sz w:val="28"/>
        </w:rPr>
        <w:t>8</w:t>
      </w:r>
      <w:r w:rsidRPr="005D79D4">
        <w:rPr>
          <w:rFonts w:ascii="標楷體" w:eastAsia="標楷體" w:hint="eastAsia"/>
          <w:bCs/>
          <w:spacing w:val="0"/>
          <w:kern w:val="2"/>
          <w:sz w:val="28"/>
        </w:rPr>
        <w:t>年度公文查訪報告」函送受查訪機關參考，並依所建議事項改進。</w:t>
      </w:r>
    </w:p>
    <w:p w:rsidR="00650DD5" w:rsidRPr="005D79D4" w:rsidRDefault="00650DD5" w:rsidP="00511F24">
      <w:pPr>
        <w:widowControl w:val="0"/>
        <w:overflowPunct w:val="0"/>
        <w:adjustRightInd w:val="0"/>
        <w:snapToGrid w:val="0"/>
        <w:ind w:left="1077"/>
        <w:jc w:val="both"/>
        <w:rPr>
          <w:rFonts w:ascii="標楷體" w:eastAsia="標楷體"/>
          <w:bCs/>
          <w:spacing w:val="0"/>
          <w:kern w:val="2"/>
          <w:sz w:val="28"/>
        </w:rPr>
      </w:pPr>
    </w:p>
    <w:p w:rsidR="00991296" w:rsidRPr="005D79D4" w:rsidRDefault="00991296" w:rsidP="00511F24">
      <w:pPr>
        <w:pStyle w:val="a9"/>
        <w:widowControl w:val="0"/>
        <w:adjustRightInd w:val="0"/>
        <w:snapToGrid w:val="0"/>
        <w:jc w:val="both"/>
        <w:rPr>
          <w:rFonts w:ascii="標楷體" w:hAnsi="標楷體" w:cs="?????(P)"/>
          <w:b/>
          <w:bCs/>
        </w:rPr>
      </w:pPr>
      <w:r w:rsidRPr="005D79D4">
        <w:rPr>
          <w:rFonts w:ascii="標楷體" w:hAnsi="標楷體" w:cs="?????(P)"/>
          <w:b/>
          <w:bCs/>
        </w:rPr>
        <w:t>四、工程品質查核</w:t>
      </w:r>
    </w:p>
    <w:p w:rsidR="004C5556" w:rsidRPr="005D79D4" w:rsidRDefault="004C5556" w:rsidP="00511F24">
      <w:pPr>
        <w:widowControl w:val="0"/>
        <w:adjustRightInd w:val="0"/>
        <w:snapToGrid w:val="0"/>
        <w:ind w:leftChars="72" w:left="989" w:hangingChars="303" w:hanging="848"/>
        <w:jc w:val="both"/>
        <w:rPr>
          <w:rFonts w:ascii="標楷體" w:eastAsia="標楷體"/>
          <w:bCs/>
          <w:spacing w:val="0"/>
          <w:kern w:val="2"/>
          <w:sz w:val="28"/>
        </w:rPr>
      </w:pPr>
      <w:r w:rsidRPr="005D79D4">
        <w:rPr>
          <w:rFonts w:ascii="標楷體" w:eastAsia="標楷體" w:hint="eastAsia"/>
          <w:bCs/>
          <w:spacing w:val="0"/>
          <w:kern w:val="2"/>
          <w:sz w:val="28"/>
        </w:rPr>
        <w:t>（一）辦理工程品質</w:t>
      </w:r>
      <w:r w:rsidRPr="005D79D4">
        <w:rPr>
          <w:rFonts w:ascii="標楷體" w:eastAsia="標楷體" w:hint="eastAsia"/>
          <w:bCs/>
          <w:spacing w:val="0"/>
          <w:kern w:val="2"/>
          <w:sz w:val="28"/>
          <w:lang w:eastAsia="zh-HK"/>
        </w:rPr>
        <w:t>及</w:t>
      </w:r>
      <w:r w:rsidRPr="005D79D4">
        <w:rPr>
          <w:rFonts w:ascii="標楷體" w:eastAsia="標楷體" w:hint="eastAsia"/>
          <w:bCs/>
          <w:spacing w:val="0"/>
          <w:kern w:val="2"/>
          <w:sz w:val="28"/>
        </w:rPr>
        <w:t>進度查核</w:t>
      </w:r>
    </w:p>
    <w:p w:rsidR="004C5556" w:rsidRPr="005D79D4" w:rsidRDefault="004C5556" w:rsidP="00511F24">
      <w:pPr>
        <w:widowControl w:val="0"/>
        <w:overflowPunct w:val="0"/>
        <w:adjustRightInd w:val="0"/>
        <w:snapToGrid w:val="0"/>
        <w:ind w:leftChars="400" w:left="1064" w:hangingChars="100" w:hanging="280"/>
        <w:jc w:val="both"/>
        <w:rPr>
          <w:rFonts w:ascii="標楷體" w:eastAsia="標楷體"/>
          <w:bCs/>
          <w:spacing w:val="0"/>
          <w:kern w:val="2"/>
          <w:sz w:val="28"/>
        </w:rPr>
      </w:pPr>
      <w:r w:rsidRPr="005D79D4">
        <w:rPr>
          <w:rFonts w:ascii="標楷體" w:eastAsia="標楷體" w:hint="eastAsia"/>
          <w:bCs/>
          <w:spacing w:val="0"/>
          <w:kern w:val="2"/>
          <w:sz w:val="28"/>
        </w:rPr>
        <w:t>1.本府工程施工查核小組依工程施工查核小組作業辦法等規定訂定年度查核計畫，並進行查核作業。</w:t>
      </w:r>
    </w:p>
    <w:p w:rsidR="004C5556" w:rsidRPr="005D79D4" w:rsidRDefault="004C5556" w:rsidP="00511F24">
      <w:pPr>
        <w:widowControl w:val="0"/>
        <w:overflowPunct w:val="0"/>
        <w:adjustRightInd w:val="0"/>
        <w:snapToGrid w:val="0"/>
        <w:ind w:leftChars="400" w:left="1064" w:hangingChars="100" w:hanging="280"/>
        <w:jc w:val="both"/>
        <w:rPr>
          <w:rFonts w:ascii="標楷體" w:eastAsia="標楷體" w:hint="eastAsia"/>
          <w:bCs/>
          <w:spacing w:val="0"/>
          <w:kern w:val="2"/>
          <w:sz w:val="28"/>
        </w:rPr>
      </w:pPr>
      <w:r w:rsidRPr="005D79D4">
        <w:rPr>
          <w:rFonts w:ascii="標楷體" w:eastAsia="標楷體" w:hint="eastAsia"/>
          <w:bCs/>
          <w:spacing w:val="0"/>
          <w:kern w:val="2"/>
          <w:sz w:val="28"/>
        </w:rPr>
        <w:t>2.查核案原則上採不預先通知方式辦理，並依據各案工程</w:t>
      </w:r>
      <w:r w:rsidR="0053350C" w:rsidRPr="005D79D4">
        <w:rPr>
          <w:rFonts w:ascii="標楷體" w:eastAsia="標楷體" w:hint="eastAsia"/>
          <w:bCs/>
          <w:spacing w:val="0"/>
          <w:kern w:val="2"/>
          <w:sz w:val="28"/>
        </w:rPr>
        <w:t>特</w:t>
      </w:r>
      <w:r w:rsidRPr="005D79D4">
        <w:rPr>
          <w:rFonts w:ascii="標楷體" w:eastAsia="標楷體" w:hint="eastAsia"/>
          <w:bCs/>
          <w:spacing w:val="0"/>
          <w:kern w:val="2"/>
          <w:sz w:val="28"/>
        </w:rPr>
        <w:t>性不同聘請2至3位外聘委員擔任各案查核委員，透由此一外部稽核機制，以提升本府公共工程品質。</w:t>
      </w:r>
    </w:p>
    <w:p w:rsidR="004C5556" w:rsidRPr="005D79D4" w:rsidRDefault="004C5556" w:rsidP="00511F24">
      <w:pPr>
        <w:widowControl w:val="0"/>
        <w:overflowPunct w:val="0"/>
        <w:adjustRightInd w:val="0"/>
        <w:snapToGrid w:val="0"/>
        <w:ind w:leftChars="400" w:left="1064" w:hangingChars="100" w:hanging="280"/>
        <w:jc w:val="both"/>
        <w:rPr>
          <w:rFonts w:ascii="標楷體" w:eastAsia="標楷體" w:hint="eastAsia"/>
          <w:bCs/>
          <w:spacing w:val="0"/>
          <w:kern w:val="2"/>
          <w:sz w:val="28"/>
          <w:lang w:eastAsia="zh-HK"/>
        </w:rPr>
      </w:pPr>
      <w:r w:rsidRPr="005D79D4">
        <w:rPr>
          <w:rFonts w:ascii="標楷體" w:eastAsia="標楷體" w:hint="eastAsia"/>
          <w:bCs/>
          <w:spacing w:val="0"/>
          <w:kern w:val="2"/>
          <w:sz w:val="28"/>
        </w:rPr>
        <w:t>3.108年7月至12月底查核施工中工程計66件</w:t>
      </w:r>
      <w:r w:rsidRPr="005D79D4">
        <w:rPr>
          <w:rFonts w:ascii="標楷體" w:eastAsia="標楷體" w:hint="eastAsia"/>
          <w:bCs/>
          <w:spacing w:val="0"/>
          <w:kern w:val="2"/>
          <w:sz w:val="28"/>
          <w:lang w:eastAsia="zh-HK"/>
        </w:rPr>
        <w:t>；</w:t>
      </w:r>
      <w:r w:rsidRPr="005D79D4">
        <w:rPr>
          <w:rFonts w:ascii="標楷體" w:eastAsia="標楷體" w:hint="eastAsia"/>
          <w:bCs/>
          <w:spacing w:val="0"/>
          <w:kern w:val="2"/>
          <w:sz w:val="28"/>
        </w:rPr>
        <w:t>複查7件</w:t>
      </w:r>
      <w:r w:rsidRPr="005D79D4">
        <w:rPr>
          <w:rFonts w:ascii="標楷體" w:eastAsia="標楷體" w:hint="eastAsia"/>
          <w:bCs/>
          <w:spacing w:val="0"/>
          <w:kern w:val="2"/>
          <w:sz w:val="28"/>
          <w:lang w:eastAsia="zh-HK"/>
        </w:rPr>
        <w:t>。</w:t>
      </w:r>
      <w:r w:rsidRPr="005D79D4">
        <w:rPr>
          <w:rFonts w:ascii="標楷體" w:eastAsia="標楷體" w:hint="eastAsia"/>
          <w:bCs/>
          <w:spacing w:val="0"/>
          <w:kern w:val="2"/>
          <w:sz w:val="28"/>
        </w:rPr>
        <w:t>查核過程中發現之缺失，當場要求</w:t>
      </w:r>
      <w:r w:rsidRPr="005D79D4">
        <w:rPr>
          <w:rFonts w:ascii="標楷體" w:eastAsia="標楷體" w:hint="eastAsia"/>
          <w:bCs/>
          <w:spacing w:val="0"/>
          <w:kern w:val="2"/>
          <w:sz w:val="28"/>
          <w:lang w:eastAsia="zh-HK"/>
        </w:rPr>
        <w:t>工程主辦機關、監造位及承攬廠商限期</w:t>
      </w:r>
      <w:r w:rsidRPr="005D79D4">
        <w:rPr>
          <w:rFonts w:ascii="標楷體" w:eastAsia="標楷體" w:hint="eastAsia"/>
          <w:bCs/>
          <w:spacing w:val="0"/>
          <w:kern w:val="2"/>
          <w:sz w:val="28"/>
        </w:rPr>
        <w:t>改善</w:t>
      </w:r>
      <w:r w:rsidRPr="005D79D4">
        <w:rPr>
          <w:rFonts w:ascii="標楷體" w:eastAsia="標楷體" w:hint="eastAsia"/>
          <w:bCs/>
          <w:spacing w:val="0"/>
          <w:kern w:val="2"/>
          <w:sz w:val="28"/>
          <w:lang w:eastAsia="zh-HK"/>
        </w:rPr>
        <w:t>；設計及其他建議事項則請檢討改進。查核紀錄彙整後，</w:t>
      </w:r>
      <w:r w:rsidRPr="005D79D4">
        <w:rPr>
          <w:rFonts w:ascii="標楷體" w:eastAsia="標楷體" w:hint="eastAsia"/>
          <w:bCs/>
          <w:spacing w:val="0"/>
          <w:kern w:val="2"/>
          <w:sz w:val="28"/>
        </w:rPr>
        <w:t>函請各受查機關於30日內將缺失改善完</w:t>
      </w:r>
      <w:r w:rsidRPr="005D79D4">
        <w:rPr>
          <w:rFonts w:ascii="標楷體" w:eastAsia="標楷體" w:hint="eastAsia"/>
          <w:bCs/>
          <w:spacing w:val="0"/>
          <w:kern w:val="2"/>
          <w:sz w:val="28"/>
          <w:lang w:eastAsia="zh-HK"/>
        </w:rPr>
        <w:t>妥</w:t>
      </w:r>
      <w:r w:rsidRPr="005D79D4">
        <w:rPr>
          <w:rFonts w:ascii="標楷體" w:eastAsia="標楷體" w:hint="eastAsia"/>
          <w:bCs/>
          <w:spacing w:val="0"/>
          <w:kern w:val="2"/>
          <w:sz w:val="28"/>
        </w:rPr>
        <w:t>，</w:t>
      </w:r>
      <w:r w:rsidRPr="005D79D4">
        <w:rPr>
          <w:rFonts w:ascii="標楷體" w:eastAsia="標楷體" w:hint="eastAsia"/>
          <w:bCs/>
          <w:spacing w:val="0"/>
          <w:kern w:val="2"/>
          <w:sz w:val="28"/>
          <w:lang w:eastAsia="zh-HK"/>
        </w:rPr>
        <w:t>並於確認改善完成後</w:t>
      </w:r>
      <w:r w:rsidRPr="005D79D4">
        <w:rPr>
          <w:rFonts w:ascii="標楷體" w:eastAsia="標楷體" w:hint="eastAsia"/>
          <w:bCs/>
          <w:spacing w:val="0"/>
          <w:kern w:val="2"/>
          <w:sz w:val="28"/>
        </w:rPr>
        <w:t>報查核小組備查。</w:t>
      </w:r>
    </w:p>
    <w:p w:rsidR="004C5556" w:rsidRPr="005D79D4" w:rsidRDefault="004C5556" w:rsidP="00511F24">
      <w:pPr>
        <w:widowControl w:val="0"/>
        <w:overflowPunct w:val="0"/>
        <w:adjustRightInd w:val="0"/>
        <w:snapToGrid w:val="0"/>
        <w:ind w:leftChars="400" w:left="1064" w:hangingChars="100" w:hanging="280"/>
        <w:jc w:val="both"/>
        <w:rPr>
          <w:rFonts w:ascii="標楷體" w:eastAsia="標楷體" w:hint="eastAsia"/>
          <w:bCs/>
          <w:spacing w:val="0"/>
          <w:kern w:val="2"/>
          <w:sz w:val="28"/>
        </w:rPr>
      </w:pPr>
      <w:r w:rsidRPr="005D79D4">
        <w:rPr>
          <w:rFonts w:ascii="標楷體" w:eastAsia="標楷體" w:hint="eastAsia"/>
          <w:bCs/>
          <w:spacing w:val="0"/>
          <w:kern w:val="2"/>
          <w:sz w:val="28"/>
        </w:rPr>
        <w:t>4.依據「工程施工查核小組組織準則」第10條規定，按季填報查核結果後，於108年7月及10月均依規定分別函送108年第二季、108年第三季季報表予工程會。</w:t>
      </w:r>
    </w:p>
    <w:p w:rsidR="004C5556" w:rsidRPr="005D79D4" w:rsidRDefault="004C5556" w:rsidP="00511F24">
      <w:pPr>
        <w:widowControl w:val="0"/>
        <w:adjustRightInd w:val="0"/>
        <w:snapToGrid w:val="0"/>
        <w:ind w:leftChars="72" w:left="989" w:hangingChars="303" w:hanging="848"/>
        <w:jc w:val="both"/>
        <w:rPr>
          <w:rFonts w:ascii="標楷體" w:eastAsia="標楷體" w:hint="eastAsia"/>
          <w:bCs/>
          <w:spacing w:val="0"/>
          <w:kern w:val="2"/>
          <w:sz w:val="28"/>
        </w:rPr>
      </w:pPr>
      <w:r w:rsidRPr="005D79D4">
        <w:rPr>
          <w:rFonts w:ascii="標楷體" w:eastAsia="標楷體" w:hint="eastAsia"/>
          <w:bCs/>
          <w:spacing w:val="0"/>
          <w:kern w:val="2"/>
          <w:sz w:val="28"/>
        </w:rPr>
        <w:t>（二）全民督工辦理情形</w:t>
      </w:r>
    </w:p>
    <w:p w:rsidR="004C5556" w:rsidRPr="005D79D4" w:rsidRDefault="004C5556" w:rsidP="00511F24">
      <w:pPr>
        <w:widowControl w:val="0"/>
        <w:overflowPunct w:val="0"/>
        <w:adjustRightInd w:val="0"/>
        <w:snapToGrid w:val="0"/>
        <w:ind w:leftChars="400" w:left="1064" w:hangingChars="100" w:hanging="280"/>
        <w:jc w:val="both"/>
        <w:rPr>
          <w:rFonts w:ascii="標楷體" w:eastAsia="標楷體" w:hint="eastAsia"/>
          <w:bCs/>
          <w:spacing w:val="0"/>
          <w:kern w:val="2"/>
          <w:sz w:val="28"/>
        </w:rPr>
      </w:pPr>
      <w:r w:rsidRPr="005D79D4">
        <w:rPr>
          <w:rFonts w:ascii="標楷體" w:eastAsia="標楷體" w:hint="eastAsia"/>
          <w:bCs/>
          <w:spacing w:val="0"/>
          <w:kern w:val="2"/>
          <w:sz w:val="28"/>
        </w:rPr>
        <w:t>1.為推廣全民監督公共工程，並結合本府話務中心派工通報系統，乃建置本府「全民監督公共工程各類通報案件勘查及改善期限」，針對工務、水利、觀光及一般通報案等四大類15小項，要求受通報機關必須比照本府1999立即處理之時效辦理。</w:t>
      </w:r>
    </w:p>
    <w:p w:rsidR="004C5556" w:rsidRPr="005D79D4" w:rsidRDefault="004C5556" w:rsidP="00511F24">
      <w:pPr>
        <w:widowControl w:val="0"/>
        <w:overflowPunct w:val="0"/>
        <w:adjustRightInd w:val="0"/>
        <w:snapToGrid w:val="0"/>
        <w:ind w:leftChars="400" w:left="1064" w:hangingChars="100" w:hanging="280"/>
        <w:jc w:val="both"/>
        <w:rPr>
          <w:rFonts w:ascii="標楷體" w:eastAsia="標楷體" w:hint="eastAsia"/>
          <w:bCs/>
          <w:spacing w:val="0"/>
          <w:kern w:val="2"/>
          <w:sz w:val="28"/>
        </w:rPr>
      </w:pPr>
      <w:r w:rsidRPr="005D79D4">
        <w:rPr>
          <w:rFonts w:ascii="標楷體" w:eastAsia="標楷體" w:hint="eastAsia"/>
          <w:bCs/>
          <w:spacing w:val="0"/>
          <w:kern w:val="2"/>
          <w:sz w:val="28"/>
        </w:rPr>
        <w:t>2.108年7月至12月底總通報案件共35件</w:t>
      </w:r>
      <w:r w:rsidR="001354FB" w:rsidRPr="005D79D4">
        <w:rPr>
          <w:rFonts w:ascii="標楷體" w:eastAsia="標楷體" w:hint="eastAsia"/>
          <w:bCs/>
          <w:spacing w:val="0"/>
          <w:kern w:val="2"/>
          <w:sz w:val="28"/>
        </w:rPr>
        <w:t>，均已辦理結案</w:t>
      </w:r>
      <w:r w:rsidRPr="005D79D4">
        <w:rPr>
          <w:rFonts w:ascii="標楷體" w:eastAsia="標楷體" w:hint="eastAsia"/>
          <w:bCs/>
          <w:spacing w:val="0"/>
          <w:kern w:val="2"/>
          <w:sz w:val="28"/>
        </w:rPr>
        <w:t>，並回報通報人。</w:t>
      </w:r>
    </w:p>
    <w:p w:rsidR="004C5556" w:rsidRPr="005D79D4" w:rsidRDefault="004C5556" w:rsidP="00511F24">
      <w:pPr>
        <w:widowControl w:val="0"/>
        <w:adjustRightInd w:val="0"/>
        <w:snapToGrid w:val="0"/>
        <w:ind w:leftChars="72" w:left="989" w:hangingChars="303" w:hanging="848"/>
        <w:jc w:val="both"/>
        <w:rPr>
          <w:rFonts w:ascii="標楷體" w:eastAsia="標楷體" w:hint="eastAsia"/>
          <w:bCs/>
          <w:spacing w:val="0"/>
          <w:kern w:val="2"/>
          <w:sz w:val="28"/>
        </w:rPr>
      </w:pPr>
      <w:r w:rsidRPr="005D79D4">
        <w:rPr>
          <w:rFonts w:ascii="標楷體" w:eastAsia="標楷體" w:hint="eastAsia"/>
          <w:bCs/>
          <w:spacing w:val="0"/>
          <w:kern w:val="2"/>
          <w:sz w:val="28"/>
        </w:rPr>
        <w:t>（三）加強辦理教育訓練</w:t>
      </w:r>
    </w:p>
    <w:p w:rsidR="008F2EA8" w:rsidRPr="005D79D4" w:rsidRDefault="00127D1B" w:rsidP="00511F24">
      <w:pPr>
        <w:widowControl w:val="0"/>
        <w:overflowPunct w:val="0"/>
        <w:adjustRightInd w:val="0"/>
        <w:snapToGrid w:val="0"/>
        <w:jc w:val="both"/>
        <w:rPr>
          <w:rFonts w:ascii="標楷體" w:eastAsia="標楷體" w:hint="eastAsia"/>
          <w:bCs/>
          <w:spacing w:val="0"/>
          <w:kern w:val="2"/>
          <w:sz w:val="28"/>
        </w:rPr>
      </w:pPr>
      <w:r w:rsidRPr="005D79D4">
        <w:rPr>
          <w:rFonts w:ascii="標楷體" w:eastAsia="標楷體" w:hint="eastAsia"/>
          <w:bCs/>
          <w:spacing w:val="0"/>
          <w:kern w:val="2"/>
          <w:sz w:val="28"/>
        </w:rPr>
        <w:t xml:space="preserve">      108年下半年度共計辦理7場教育訓練，分別如下：</w:t>
      </w:r>
    </w:p>
    <w:p w:rsidR="008F2EA8" w:rsidRPr="005D79D4" w:rsidRDefault="008F2EA8" w:rsidP="00511F24">
      <w:pPr>
        <w:widowControl w:val="0"/>
        <w:overflowPunct w:val="0"/>
        <w:adjustRightInd w:val="0"/>
        <w:snapToGrid w:val="0"/>
        <w:ind w:leftChars="390" w:left="1050" w:hangingChars="102" w:hanging="286"/>
        <w:jc w:val="both"/>
        <w:rPr>
          <w:rFonts w:ascii="標楷體" w:eastAsia="標楷體" w:hint="eastAsia"/>
          <w:bCs/>
          <w:spacing w:val="0"/>
          <w:kern w:val="2"/>
          <w:sz w:val="28"/>
        </w:rPr>
      </w:pPr>
      <w:r w:rsidRPr="005D79D4">
        <w:rPr>
          <w:rFonts w:ascii="標楷體" w:eastAsia="標楷體" w:hint="eastAsia"/>
          <w:bCs/>
          <w:spacing w:val="0"/>
          <w:kern w:val="2"/>
          <w:sz w:val="28"/>
        </w:rPr>
        <w:t>1.108年8月9日與土開處合辦「108年度第3次工程監造計畫、品質計畫審查及人員培訓專案-高雄市第92期市地重劃工程」教育訓練，計有35人參加</w:t>
      </w:r>
      <w:r w:rsidRPr="005D79D4">
        <w:rPr>
          <w:rFonts w:ascii="標楷體" w:eastAsia="標楷體"/>
          <w:bCs/>
          <w:spacing w:val="0"/>
          <w:kern w:val="2"/>
          <w:sz w:val="28"/>
        </w:rPr>
        <w:t>。</w:t>
      </w:r>
    </w:p>
    <w:p w:rsidR="008F2EA8" w:rsidRPr="005D79D4" w:rsidRDefault="008F2EA8" w:rsidP="00511F24">
      <w:pPr>
        <w:widowControl w:val="0"/>
        <w:overflowPunct w:val="0"/>
        <w:adjustRightInd w:val="0"/>
        <w:snapToGrid w:val="0"/>
        <w:ind w:leftChars="392" w:left="1031" w:hangingChars="94" w:hanging="263"/>
        <w:jc w:val="both"/>
        <w:rPr>
          <w:rFonts w:ascii="標楷體" w:eastAsia="標楷體" w:hint="eastAsia"/>
          <w:bCs/>
          <w:spacing w:val="0"/>
          <w:kern w:val="2"/>
          <w:sz w:val="28"/>
        </w:rPr>
      </w:pPr>
      <w:r w:rsidRPr="005D79D4">
        <w:rPr>
          <w:rFonts w:ascii="標楷體" w:eastAsia="標楷體" w:hint="eastAsia"/>
          <w:bCs/>
          <w:spacing w:val="0"/>
          <w:kern w:val="2"/>
          <w:sz w:val="28"/>
        </w:rPr>
        <w:t>2.108年8月29日辦理「108年度品質預警機制」教育訓練（第一場），計有105人參加。</w:t>
      </w:r>
    </w:p>
    <w:p w:rsidR="008F2EA8" w:rsidRPr="005D79D4" w:rsidRDefault="008F2EA8" w:rsidP="00511F24">
      <w:pPr>
        <w:widowControl w:val="0"/>
        <w:overflowPunct w:val="0"/>
        <w:adjustRightInd w:val="0"/>
        <w:snapToGrid w:val="0"/>
        <w:ind w:leftChars="392" w:left="1031" w:hangingChars="94" w:hanging="263"/>
        <w:jc w:val="both"/>
        <w:rPr>
          <w:rFonts w:ascii="標楷體" w:eastAsia="標楷體" w:hint="eastAsia"/>
          <w:bCs/>
          <w:spacing w:val="0"/>
          <w:kern w:val="2"/>
          <w:sz w:val="28"/>
        </w:rPr>
      </w:pPr>
      <w:r w:rsidRPr="005D79D4">
        <w:rPr>
          <w:rFonts w:ascii="標楷體" w:eastAsia="標楷體" w:hint="eastAsia"/>
          <w:bCs/>
          <w:spacing w:val="0"/>
          <w:kern w:val="2"/>
          <w:sz w:val="28"/>
        </w:rPr>
        <w:t>3.108年8月30日與民政局合辦「108年度民生工程實務」教育訓練（第一場），計有83人參加。</w:t>
      </w:r>
    </w:p>
    <w:p w:rsidR="008F2EA8" w:rsidRPr="005D79D4" w:rsidRDefault="008F2EA8" w:rsidP="00511F24">
      <w:pPr>
        <w:widowControl w:val="0"/>
        <w:overflowPunct w:val="0"/>
        <w:adjustRightInd w:val="0"/>
        <w:snapToGrid w:val="0"/>
        <w:ind w:leftChars="392" w:left="1031" w:hangingChars="94" w:hanging="263"/>
        <w:jc w:val="both"/>
        <w:rPr>
          <w:rFonts w:ascii="標楷體" w:eastAsia="標楷體" w:hint="eastAsia"/>
          <w:bCs/>
          <w:spacing w:val="0"/>
          <w:kern w:val="2"/>
          <w:sz w:val="28"/>
        </w:rPr>
      </w:pPr>
      <w:r w:rsidRPr="005D79D4">
        <w:rPr>
          <w:rFonts w:ascii="標楷體" w:eastAsia="標楷體" w:hint="eastAsia"/>
          <w:bCs/>
          <w:spacing w:val="0"/>
          <w:kern w:val="2"/>
          <w:sz w:val="28"/>
        </w:rPr>
        <w:t>4.108年9月7日與民政局合辦「廳舍延壽計畫-制震工法查核重點與常見缺失及鋼結構施工實務」教育訓練，計有106人參加。</w:t>
      </w:r>
    </w:p>
    <w:p w:rsidR="008F2EA8" w:rsidRPr="005D79D4" w:rsidRDefault="008F2EA8" w:rsidP="00511F24">
      <w:pPr>
        <w:widowControl w:val="0"/>
        <w:overflowPunct w:val="0"/>
        <w:adjustRightInd w:val="0"/>
        <w:snapToGrid w:val="0"/>
        <w:ind w:leftChars="392" w:left="1031" w:hangingChars="94" w:hanging="263"/>
        <w:jc w:val="both"/>
        <w:rPr>
          <w:rFonts w:ascii="標楷體" w:eastAsia="標楷體" w:hint="eastAsia"/>
          <w:bCs/>
          <w:spacing w:val="0"/>
          <w:kern w:val="2"/>
          <w:sz w:val="28"/>
        </w:rPr>
      </w:pPr>
      <w:r w:rsidRPr="005D79D4">
        <w:rPr>
          <w:rFonts w:ascii="標楷體" w:eastAsia="標楷體" w:hint="eastAsia"/>
          <w:bCs/>
          <w:spacing w:val="0"/>
          <w:kern w:val="2"/>
          <w:sz w:val="28"/>
        </w:rPr>
        <w:t>5.108年11月1日與高雄市工程技術顧問商業同業公會合辦108年度「民生工程設計及監造實務」教育訓練，計有100人參加。</w:t>
      </w:r>
    </w:p>
    <w:p w:rsidR="008F2EA8" w:rsidRPr="005D79D4" w:rsidRDefault="008F2EA8" w:rsidP="00511F24">
      <w:pPr>
        <w:widowControl w:val="0"/>
        <w:overflowPunct w:val="0"/>
        <w:adjustRightInd w:val="0"/>
        <w:snapToGrid w:val="0"/>
        <w:ind w:leftChars="392" w:left="1031" w:hangingChars="94" w:hanging="263"/>
        <w:jc w:val="both"/>
        <w:rPr>
          <w:rFonts w:ascii="標楷體" w:eastAsia="標楷體" w:hint="eastAsia"/>
          <w:bCs/>
          <w:spacing w:val="0"/>
          <w:kern w:val="2"/>
          <w:sz w:val="28"/>
        </w:rPr>
      </w:pPr>
      <w:r w:rsidRPr="005D79D4">
        <w:rPr>
          <w:rFonts w:ascii="標楷體" w:eastAsia="標楷體" w:hint="eastAsia"/>
          <w:bCs/>
          <w:spacing w:val="0"/>
          <w:kern w:val="2"/>
          <w:sz w:val="28"/>
        </w:rPr>
        <w:lastRenderedPageBreak/>
        <w:t>6.108年12月5日辦理「108年度品質預警機制」教育訓練（第二場），計有109人參加。</w:t>
      </w:r>
    </w:p>
    <w:p w:rsidR="008F2EA8" w:rsidRPr="005D79D4" w:rsidRDefault="008F2EA8" w:rsidP="00511F24">
      <w:pPr>
        <w:widowControl w:val="0"/>
        <w:overflowPunct w:val="0"/>
        <w:adjustRightInd w:val="0"/>
        <w:snapToGrid w:val="0"/>
        <w:ind w:leftChars="392" w:left="1031" w:hangingChars="94" w:hanging="263"/>
        <w:jc w:val="both"/>
        <w:rPr>
          <w:rFonts w:ascii="標楷體" w:eastAsia="標楷體" w:hint="eastAsia"/>
          <w:bCs/>
          <w:spacing w:val="0"/>
          <w:kern w:val="2"/>
          <w:sz w:val="28"/>
        </w:rPr>
      </w:pPr>
      <w:r w:rsidRPr="005D79D4">
        <w:rPr>
          <w:rFonts w:ascii="標楷體" w:eastAsia="標楷體" w:hint="eastAsia"/>
          <w:bCs/>
          <w:spacing w:val="0"/>
          <w:kern w:val="2"/>
          <w:sz w:val="28"/>
        </w:rPr>
        <w:t>7.108年12月19日與民政局合辦「108年度民生工程實務」教育訓練（第二場），計有62人參加。</w:t>
      </w:r>
    </w:p>
    <w:p w:rsidR="00E61004" w:rsidRPr="005D79D4" w:rsidRDefault="00E61004" w:rsidP="00511F24">
      <w:pPr>
        <w:widowControl w:val="0"/>
        <w:overflowPunct w:val="0"/>
        <w:adjustRightInd w:val="0"/>
        <w:snapToGrid w:val="0"/>
        <w:ind w:leftChars="550" w:left="1358" w:hangingChars="100" w:hanging="280"/>
        <w:jc w:val="both"/>
        <w:rPr>
          <w:rFonts w:ascii="標楷體" w:eastAsia="標楷體" w:hint="eastAsia"/>
          <w:bCs/>
          <w:spacing w:val="0"/>
          <w:kern w:val="2"/>
          <w:sz w:val="28"/>
        </w:rPr>
      </w:pPr>
    </w:p>
    <w:p w:rsidR="0088099A" w:rsidRPr="005D79D4" w:rsidRDefault="0088099A" w:rsidP="00511F24">
      <w:pPr>
        <w:pStyle w:val="a9"/>
        <w:widowControl w:val="0"/>
        <w:adjustRightInd w:val="0"/>
        <w:snapToGrid w:val="0"/>
        <w:jc w:val="both"/>
        <w:rPr>
          <w:rFonts w:ascii="標楷體" w:hAnsi="標楷體" w:cs="?????(P)"/>
          <w:b/>
          <w:bCs/>
        </w:rPr>
      </w:pPr>
      <w:r w:rsidRPr="005D79D4">
        <w:rPr>
          <w:rFonts w:ascii="標楷體" w:hAnsi="標楷體" w:cs="?????(P)" w:hint="eastAsia"/>
          <w:b/>
          <w:bCs/>
        </w:rPr>
        <w:t>五、聯合服務</w:t>
      </w:r>
    </w:p>
    <w:p w:rsidR="00623A70" w:rsidRPr="005D79D4" w:rsidRDefault="00623A70" w:rsidP="00511F24">
      <w:pPr>
        <w:overflowPunct w:val="0"/>
        <w:adjustRightInd w:val="0"/>
        <w:snapToGrid w:val="0"/>
        <w:ind w:leftChars="300" w:left="588"/>
        <w:jc w:val="both"/>
        <w:rPr>
          <w:rFonts w:ascii="標楷體" w:eastAsia="標楷體"/>
          <w:bCs/>
          <w:spacing w:val="0"/>
          <w:kern w:val="2"/>
          <w:sz w:val="28"/>
        </w:rPr>
      </w:pPr>
      <w:r w:rsidRPr="005D79D4">
        <w:rPr>
          <w:rFonts w:ascii="標楷體" w:eastAsia="標楷體" w:hint="eastAsia"/>
          <w:bCs/>
          <w:spacing w:val="0"/>
          <w:kern w:val="2"/>
          <w:sz w:val="28"/>
        </w:rPr>
        <w:t>為貫徹「把市民的小事當做政府的大事來辦」的施政理念，本府於四維行政中心辦公大樓一樓以聯合服務的方式，調派市府相關機關優秀人員進駐本府聯合服務中心，提供市民單一窗口便民服務之工作，近期各類服務成果分別摘述如下：</w:t>
      </w:r>
    </w:p>
    <w:p w:rsidR="00623A70" w:rsidRPr="005D79D4" w:rsidRDefault="00623A70" w:rsidP="00511F24">
      <w:pPr>
        <w:widowControl w:val="0"/>
        <w:adjustRightInd w:val="0"/>
        <w:snapToGrid w:val="0"/>
        <w:ind w:left="392"/>
        <w:jc w:val="both"/>
        <w:rPr>
          <w:rFonts w:ascii="標楷體" w:eastAsia="標楷體" w:hint="eastAsia"/>
          <w:bCs/>
          <w:spacing w:val="0"/>
          <w:kern w:val="2"/>
          <w:sz w:val="28"/>
        </w:rPr>
      </w:pPr>
      <w:r w:rsidRPr="005D79D4">
        <w:rPr>
          <w:rFonts w:ascii="標楷體" w:eastAsia="標楷體" w:hint="eastAsia"/>
          <w:bCs/>
          <w:spacing w:val="0"/>
          <w:kern w:val="2"/>
          <w:sz w:val="28"/>
        </w:rPr>
        <w:t>（一）市政業務諮詢</w:t>
      </w:r>
    </w:p>
    <w:p w:rsidR="00623A70" w:rsidRPr="005D79D4" w:rsidRDefault="00623A70" w:rsidP="00511F24">
      <w:pPr>
        <w:widowControl w:val="0"/>
        <w:autoSpaceDE w:val="0"/>
        <w:autoSpaceDN w:val="0"/>
        <w:adjustRightInd w:val="0"/>
        <w:snapToGrid w:val="0"/>
        <w:ind w:left="1247"/>
        <w:jc w:val="both"/>
        <w:rPr>
          <w:rFonts w:ascii="標楷體" w:eastAsia="標楷體" w:hint="eastAsia"/>
          <w:bCs/>
          <w:spacing w:val="0"/>
          <w:kern w:val="2"/>
          <w:sz w:val="28"/>
        </w:rPr>
      </w:pPr>
      <w:r w:rsidRPr="005D79D4">
        <w:rPr>
          <w:rFonts w:ascii="標楷體" w:eastAsia="標楷體" w:hint="eastAsia"/>
          <w:bCs/>
          <w:spacing w:val="0"/>
          <w:kern w:val="2"/>
          <w:sz w:val="28"/>
        </w:rPr>
        <w:t>除臨櫃服務外，本府並設有1999為民服務專線，提供市民市政業務諮詢窗口，達到立即、迅速、便捷之服務目標，108年</w:t>
      </w:r>
      <w:r w:rsidR="00411B15" w:rsidRPr="005D79D4">
        <w:rPr>
          <w:rFonts w:ascii="標楷體" w:eastAsia="標楷體" w:hint="eastAsia"/>
          <w:bCs/>
          <w:spacing w:val="0"/>
          <w:kern w:val="2"/>
          <w:sz w:val="28"/>
        </w:rPr>
        <w:t>7</w:t>
      </w:r>
      <w:r w:rsidRPr="005D79D4">
        <w:rPr>
          <w:rFonts w:ascii="標楷體" w:eastAsia="標楷體" w:hint="eastAsia"/>
          <w:bCs/>
          <w:spacing w:val="0"/>
          <w:kern w:val="2"/>
          <w:sz w:val="28"/>
        </w:rPr>
        <w:t>月至</w:t>
      </w:r>
      <w:r w:rsidR="00411B15" w:rsidRPr="005D79D4">
        <w:rPr>
          <w:rFonts w:ascii="標楷體" w:eastAsia="標楷體" w:hint="eastAsia"/>
          <w:bCs/>
          <w:spacing w:val="0"/>
          <w:kern w:val="2"/>
          <w:sz w:val="28"/>
        </w:rPr>
        <w:t>12</w:t>
      </w:r>
      <w:r w:rsidRPr="005D79D4">
        <w:rPr>
          <w:rFonts w:ascii="標楷體" w:eastAsia="標楷體" w:hint="eastAsia"/>
          <w:bCs/>
          <w:spacing w:val="0"/>
          <w:kern w:val="2"/>
          <w:sz w:val="28"/>
        </w:rPr>
        <w:t>月諮詢服務案件數為</w:t>
      </w:r>
      <w:r w:rsidR="003C3CDA" w:rsidRPr="005D79D4">
        <w:rPr>
          <w:rFonts w:ascii="標楷體" w:eastAsia="標楷體" w:hint="eastAsia"/>
          <w:bCs/>
          <w:spacing w:val="0"/>
          <w:kern w:val="2"/>
          <w:sz w:val="28"/>
        </w:rPr>
        <w:t>110</w:t>
      </w:r>
      <w:r w:rsidRPr="005D79D4">
        <w:rPr>
          <w:rFonts w:ascii="標楷體" w:eastAsia="標楷體" w:hint="eastAsia"/>
          <w:bCs/>
          <w:spacing w:val="0"/>
          <w:kern w:val="2"/>
          <w:sz w:val="28"/>
        </w:rPr>
        <w:t>,</w:t>
      </w:r>
      <w:r w:rsidR="003C3CDA" w:rsidRPr="005D79D4">
        <w:rPr>
          <w:rFonts w:ascii="標楷體" w:eastAsia="標楷體" w:hint="eastAsia"/>
          <w:bCs/>
          <w:spacing w:val="0"/>
          <w:kern w:val="2"/>
          <w:sz w:val="28"/>
        </w:rPr>
        <w:t>834</w:t>
      </w:r>
      <w:r w:rsidRPr="005D79D4">
        <w:rPr>
          <w:rFonts w:ascii="標楷體" w:eastAsia="標楷體" w:hint="eastAsia"/>
          <w:bCs/>
          <w:spacing w:val="0"/>
          <w:kern w:val="2"/>
          <w:sz w:val="28"/>
        </w:rPr>
        <w:t>件。</w:t>
      </w:r>
    </w:p>
    <w:p w:rsidR="00623A70" w:rsidRPr="005D79D4" w:rsidRDefault="00623A70" w:rsidP="00511F24">
      <w:pPr>
        <w:widowControl w:val="0"/>
        <w:overflowPunct w:val="0"/>
        <w:adjustRightInd w:val="0"/>
        <w:snapToGrid w:val="0"/>
        <w:ind w:leftChars="160" w:left="1154" w:hangingChars="300" w:hanging="840"/>
        <w:jc w:val="both"/>
        <w:rPr>
          <w:rFonts w:ascii="標楷體" w:eastAsia="標楷體" w:hint="eastAsia"/>
          <w:bCs/>
          <w:spacing w:val="0"/>
          <w:kern w:val="2"/>
          <w:sz w:val="28"/>
        </w:rPr>
      </w:pPr>
      <w:r w:rsidRPr="005D79D4">
        <w:rPr>
          <w:rFonts w:ascii="標楷體" w:eastAsia="標楷體" w:hint="eastAsia"/>
          <w:bCs/>
          <w:spacing w:val="0"/>
          <w:kern w:val="2"/>
          <w:sz w:val="28"/>
        </w:rPr>
        <w:t>（二）受理人民陳情</w:t>
      </w:r>
      <w:r w:rsidRPr="005D79D4">
        <w:rPr>
          <w:rFonts w:ascii="標楷體" w:eastAsia="標楷體" w:hint="eastAsia"/>
          <w:bCs/>
          <w:spacing w:val="0"/>
          <w:kern w:val="2"/>
          <w:sz w:val="28"/>
        </w:rPr>
        <w:br/>
        <w:t>提供民眾電話、臨櫃、網路（市長信箱）、書面及傳真等多元反映管道，並透過本府線上即時服務系統登錄案件，並後送至承辦機關迅速處理回復，自108年</w:t>
      </w:r>
      <w:r w:rsidR="00411B15" w:rsidRPr="005D79D4">
        <w:rPr>
          <w:rFonts w:ascii="標楷體" w:eastAsia="標楷體" w:hint="eastAsia"/>
          <w:bCs/>
          <w:spacing w:val="0"/>
          <w:kern w:val="2"/>
          <w:sz w:val="28"/>
        </w:rPr>
        <w:t>7</w:t>
      </w:r>
      <w:r w:rsidRPr="005D79D4">
        <w:rPr>
          <w:rFonts w:ascii="標楷體" w:eastAsia="標楷體" w:hint="eastAsia"/>
          <w:bCs/>
          <w:spacing w:val="0"/>
          <w:kern w:val="2"/>
          <w:sz w:val="28"/>
        </w:rPr>
        <w:t>月至</w:t>
      </w:r>
      <w:r w:rsidR="00411B15" w:rsidRPr="005D79D4">
        <w:rPr>
          <w:rFonts w:ascii="標楷體" w:eastAsia="標楷體" w:hint="eastAsia"/>
          <w:bCs/>
          <w:spacing w:val="0"/>
          <w:kern w:val="2"/>
          <w:sz w:val="28"/>
        </w:rPr>
        <w:t>12</w:t>
      </w:r>
      <w:r w:rsidRPr="005D79D4">
        <w:rPr>
          <w:rFonts w:ascii="標楷體" w:eastAsia="標楷體" w:hint="eastAsia"/>
          <w:bCs/>
          <w:spacing w:val="0"/>
          <w:kern w:val="2"/>
          <w:sz w:val="28"/>
        </w:rPr>
        <w:t>月派工通報案件計</w:t>
      </w:r>
      <w:r w:rsidR="00D76E56" w:rsidRPr="005D79D4">
        <w:rPr>
          <w:rFonts w:ascii="標楷體" w:eastAsia="標楷體" w:hint="eastAsia"/>
          <w:bCs/>
          <w:spacing w:val="0"/>
          <w:kern w:val="2"/>
          <w:sz w:val="28"/>
        </w:rPr>
        <w:t>57</w:t>
      </w:r>
      <w:r w:rsidRPr="005D79D4">
        <w:rPr>
          <w:rFonts w:ascii="標楷體" w:eastAsia="標楷體" w:hint="eastAsia"/>
          <w:bCs/>
          <w:spacing w:val="0"/>
          <w:kern w:val="2"/>
          <w:sz w:val="28"/>
        </w:rPr>
        <w:t>,</w:t>
      </w:r>
      <w:r w:rsidR="00D76E56" w:rsidRPr="005D79D4">
        <w:rPr>
          <w:rFonts w:ascii="標楷體" w:eastAsia="標楷體" w:hint="eastAsia"/>
          <w:bCs/>
          <w:spacing w:val="0"/>
          <w:kern w:val="2"/>
          <w:sz w:val="28"/>
        </w:rPr>
        <w:t>545</w:t>
      </w:r>
      <w:r w:rsidRPr="005D79D4">
        <w:rPr>
          <w:rFonts w:ascii="標楷體" w:eastAsia="標楷體" w:hint="eastAsia"/>
          <w:bCs/>
          <w:spacing w:val="0"/>
          <w:kern w:val="2"/>
          <w:sz w:val="28"/>
        </w:rPr>
        <w:t>件，人民陳情案件計</w:t>
      </w:r>
      <w:r w:rsidR="0086276A" w:rsidRPr="005D79D4">
        <w:rPr>
          <w:rFonts w:ascii="標楷體" w:eastAsia="標楷體" w:hint="eastAsia"/>
          <w:bCs/>
          <w:spacing w:val="0"/>
          <w:kern w:val="2"/>
          <w:sz w:val="28"/>
        </w:rPr>
        <w:t>114</w:t>
      </w:r>
      <w:r w:rsidRPr="005D79D4">
        <w:rPr>
          <w:rFonts w:ascii="標楷體" w:eastAsia="標楷體" w:hint="eastAsia"/>
          <w:bCs/>
          <w:spacing w:val="0"/>
          <w:kern w:val="2"/>
          <w:sz w:val="28"/>
        </w:rPr>
        <w:t>,</w:t>
      </w:r>
      <w:r w:rsidR="0086276A" w:rsidRPr="005D79D4">
        <w:rPr>
          <w:rFonts w:ascii="標楷體" w:eastAsia="標楷體" w:hint="eastAsia"/>
          <w:bCs/>
          <w:spacing w:val="0"/>
          <w:kern w:val="2"/>
          <w:sz w:val="28"/>
        </w:rPr>
        <w:t>095</w:t>
      </w:r>
      <w:r w:rsidRPr="005D79D4">
        <w:rPr>
          <w:rFonts w:ascii="標楷體" w:eastAsia="標楷體" w:hint="eastAsia"/>
          <w:bCs/>
          <w:spacing w:val="0"/>
          <w:kern w:val="2"/>
          <w:sz w:val="28"/>
        </w:rPr>
        <w:t>件。</w:t>
      </w:r>
    </w:p>
    <w:p w:rsidR="00623A70" w:rsidRPr="005D79D4" w:rsidRDefault="00623A70" w:rsidP="00511F24">
      <w:pPr>
        <w:widowControl w:val="0"/>
        <w:overflowPunct w:val="0"/>
        <w:adjustRightInd w:val="0"/>
        <w:snapToGrid w:val="0"/>
        <w:ind w:leftChars="160" w:left="1154" w:hangingChars="300" w:hanging="840"/>
        <w:jc w:val="both"/>
        <w:rPr>
          <w:rFonts w:ascii="標楷體" w:eastAsia="標楷體" w:hint="eastAsia"/>
          <w:bCs/>
          <w:spacing w:val="0"/>
          <w:kern w:val="2"/>
          <w:sz w:val="28"/>
        </w:rPr>
      </w:pPr>
      <w:r w:rsidRPr="005D79D4">
        <w:rPr>
          <w:rFonts w:ascii="標楷體" w:eastAsia="標楷體" w:hint="eastAsia"/>
          <w:bCs/>
          <w:spacing w:val="0"/>
          <w:kern w:val="2"/>
          <w:sz w:val="28"/>
        </w:rPr>
        <w:t>（三）法律諮詢服務</w:t>
      </w:r>
      <w:r w:rsidRPr="005D79D4">
        <w:rPr>
          <w:rFonts w:ascii="標楷體" w:eastAsia="標楷體" w:hint="eastAsia"/>
          <w:bCs/>
          <w:spacing w:val="0"/>
          <w:kern w:val="2"/>
          <w:sz w:val="28"/>
        </w:rPr>
        <w:br/>
        <w:t>由本市律師公會輪派執業律師提供免費法律諮詢服務，於四維行政中心、鳳山、岡山、旗山區公所等四處均設有法律諮詢服務處所，108年</w:t>
      </w:r>
      <w:r w:rsidR="00411B15" w:rsidRPr="005D79D4">
        <w:rPr>
          <w:rFonts w:ascii="標楷體" w:eastAsia="標楷體" w:hint="eastAsia"/>
          <w:bCs/>
          <w:spacing w:val="0"/>
          <w:kern w:val="2"/>
          <w:sz w:val="28"/>
        </w:rPr>
        <w:t>7</w:t>
      </w:r>
      <w:r w:rsidRPr="005D79D4">
        <w:rPr>
          <w:rFonts w:ascii="標楷體" w:eastAsia="標楷體" w:hint="eastAsia"/>
          <w:bCs/>
          <w:spacing w:val="0"/>
          <w:kern w:val="2"/>
          <w:sz w:val="28"/>
        </w:rPr>
        <w:t>月至</w:t>
      </w:r>
      <w:r w:rsidR="00411B15" w:rsidRPr="005D79D4">
        <w:rPr>
          <w:rFonts w:ascii="標楷體" w:eastAsia="標楷體" w:hint="eastAsia"/>
          <w:bCs/>
          <w:spacing w:val="0"/>
          <w:kern w:val="2"/>
          <w:sz w:val="28"/>
        </w:rPr>
        <w:t>12</w:t>
      </w:r>
      <w:r w:rsidRPr="005D79D4">
        <w:rPr>
          <w:rFonts w:ascii="標楷體" w:eastAsia="標楷體" w:hint="eastAsia"/>
          <w:bCs/>
          <w:spacing w:val="0"/>
          <w:kern w:val="2"/>
          <w:sz w:val="28"/>
        </w:rPr>
        <w:t>月共計受理法律諮詢服務</w:t>
      </w:r>
      <w:r w:rsidR="003C3CDA" w:rsidRPr="005D79D4">
        <w:rPr>
          <w:rFonts w:ascii="標楷體" w:eastAsia="標楷體" w:hint="eastAsia"/>
          <w:bCs/>
          <w:spacing w:val="0"/>
          <w:kern w:val="2"/>
          <w:sz w:val="28"/>
        </w:rPr>
        <w:t>8</w:t>
      </w:r>
      <w:r w:rsidRPr="005D79D4">
        <w:rPr>
          <w:rFonts w:ascii="標楷體" w:eastAsia="標楷體" w:hint="eastAsia"/>
          <w:bCs/>
          <w:spacing w:val="0"/>
          <w:kern w:val="2"/>
          <w:sz w:val="28"/>
        </w:rPr>
        <w:t>,</w:t>
      </w:r>
      <w:r w:rsidR="003C3CDA" w:rsidRPr="005D79D4">
        <w:rPr>
          <w:rFonts w:ascii="標楷體" w:eastAsia="標楷體" w:hint="eastAsia"/>
          <w:bCs/>
          <w:spacing w:val="0"/>
          <w:kern w:val="2"/>
          <w:sz w:val="28"/>
        </w:rPr>
        <w:t>763</w:t>
      </w:r>
      <w:r w:rsidRPr="005D79D4">
        <w:rPr>
          <w:rFonts w:ascii="標楷體" w:eastAsia="標楷體" w:hint="eastAsia"/>
          <w:bCs/>
          <w:spacing w:val="0"/>
          <w:kern w:val="2"/>
          <w:sz w:val="28"/>
        </w:rPr>
        <w:t>人次。</w:t>
      </w:r>
    </w:p>
    <w:p w:rsidR="00623A70" w:rsidRPr="005D79D4" w:rsidRDefault="00623A70" w:rsidP="00511F24">
      <w:pPr>
        <w:widowControl w:val="0"/>
        <w:overflowPunct w:val="0"/>
        <w:adjustRightInd w:val="0"/>
        <w:snapToGrid w:val="0"/>
        <w:ind w:leftChars="160" w:left="1154" w:hangingChars="300" w:hanging="840"/>
        <w:jc w:val="both"/>
        <w:rPr>
          <w:rFonts w:ascii="標楷體" w:eastAsia="標楷體" w:hint="eastAsia"/>
          <w:bCs/>
          <w:spacing w:val="0"/>
          <w:kern w:val="2"/>
          <w:sz w:val="28"/>
        </w:rPr>
      </w:pPr>
      <w:r w:rsidRPr="005D79D4">
        <w:rPr>
          <w:rFonts w:ascii="標楷體" w:eastAsia="標楷體" w:hint="eastAsia"/>
          <w:bCs/>
          <w:spacing w:val="0"/>
          <w:kern w:val="2"/>
          <w:sz w:val="28"/>
        </w:rPr>
        <w:t>（四）保健服務</w:t>
      </w:r>
      <w:r w:rsidRPr="005D79D4">
        <w:rPr>
          <w:rFonts w:ascii="標楷體" w:eastAsia="標楷體" w:hint="eastAsia"/>
          <w:bCs/>
          <w:spacing w:val="0"/>
          <w:kern w:val="2"/>
          <w:sz w:val="28"/>
        </w:rPr>
        <w:br/>
        <w:t>提供市民測量血壓服務，服務時間為每週一至週五上午8:00至12:00，下午1：30至5:30，108年</w:t>
      </w:r>
      <w:r w:rsidR="00411B15" w:rsidRPr="005D79D4">
        <w:rPr>
          <w:rFonts w:ascii="標楷體" w:eastAsia="標楷體" w:hint="eastAsia"/>
          <w:bCs/>
          <w:spacing w:val="0"/>
          <w:kern w:val="2"/>
          <w:sz w:val="28"/>
        </w:rPr>
        <w:t>7</w:t>
      </w:r>
      <w:r w:rsidRPr="005D79D4">
        <w:rPr>
          <w:rFonts w:ascii="標楷體" w:eastAsia="標楷體" w:hint="eastAsia"/>
          <w:bCs/>
          <w:spacing w:val="0"/>
          <w:kern w:val="2"/>
          <w:sz w:val="28"/>
        </w:rPr>
        <w:t>月至</w:t>
      </w:r>
      <w:r w:rsidR="00411B15" w:rsidRPr="005D79D4">
        <w:rPr>
          <w:rFonts w:ascii="標楷體" w:eastAsia="標楷體" w:hint="eastAsia"/>
          <w:bCs/>
          <w:spacing w:val="0"/>
          <w:kern w:val="2"/>
          <w:sz w:val="28"/>
        </w:rPr>
        <w:t>12</w:t>
      </w:r>
      <w:r w:rsidRPr="005D79D4">
        <w:rPr>
          <w:rFonts w:ascii="標楷體" w:eastAsia="標楷體" w:hint="eastAsia"/>
          <w:bCs/>
          <w:spacing w:val="0"/>
          <w:kern w:val="2"/>
          <w:sz w:val="28"/>
        </w:rPr>
        <w:t>月計服務</w:t>
      </w:r>
      <w:r w:rsidR="003C3CDA" w:rsidRPr="005D79D4">
        <w:rPr>
          <w:rFonts w:ascii="標楷體" w:eastAsia="標楷體" w:hint="eastAsia"/>
          <w:bCs/>
          <w:spacing w:val="0"/>
          <w:kern w:val="2"/>
          <w:sz w:val="28"/>
        </w:rPr>
        <w:t>210</w:t>
      </w:r>
      <w:r w:rsidRPr="005D79D4">
        <w:rPr>
          <w:rFonts w:ascii="標楷體" w:eastAsia="標楷體" w:hint="eastAsia"/>
          <w:bCs/>
          <w:spacing w:val="0"/>
          <w:kern w:val="2"/>
          <w:sz w:val="28"/>
        </w:rPr>
        <w:t>人次。</w:t>
      </w:r>
    </w:p>
    <w:p w:rsidR="00623A70" w:rsidRPr="005D79D4" w:rsidRDefault="00623A70" w:rsidP="00511F24">
      <w:pPr>
        <w:widowControl w:val="0"/>
        <w:overflowPunct w:val="0"/>
        <w:adjustRightInd w:val="0"/>
        <w:snapToGrid w:val="0"/>
        <w:ind w:leftChars="160" w:left="1154" w:hangingChars="300" w:hanging="840"/>
        <w:jc w:val="both"/>
        <w:rPr>
          <w:rFonts w:ascii="標楷體" w:eastAsia="標楷體" w:hint="eastAsia"/>
          <w:bCs/>
          <w:spacing w:val="0"/>
          <w:kern w:val="2"/>
          <w:sz w:val="28"/>
        </w:rPr>
      </w:pPr>
      <w:r w:rsidRPr="005D79D4">
        <w:rPr>
          <w:rFonts w:ascii="標楷體" w:eastAsia="標楷體" w:hint="eastAsia"/>
          <w:bCs/>
          <w:spacing w:val="0"/>
          <w:kern w:val="2"/>
          <w:sz w:val="28"/>
        </w:rPr>
        <w:t>（五）本府話務中心（1999服務專線）</w:t>
      </w:r>
      <w:r w:rsidRPr="005D79D4">
        <w:rPr>
          <w:rFonts w:ascii="標楷體" w:eastAsia="標楷體" w:hint="eastAsia"/>
          <w:bCs/>
          <w:spacing w:val="0"/>
          <w:kern w:val="2"/>
          <w:sz w:val="28"/>
        </w:rPr>
        <w:br/>
        <w:t>本府話務中心於97年4月1日正式啟用，係以1999代表號提供民眾24小時全年無休之服務，108年</w:t>
      </w:r>
      <w:r w:rsidR="00411B15" w:rsidRPr="005D79D4">
        <w:rPr>
          <w:rFonts w:ascii="標楷體" w:eastAsia="標楷體" w:hint="eastAsia"/>
          <w:bCs/>
          <w:spacing w:val="0"/>
          <w:kern w:val="2"/>
          <w:sz w:val="28"/>
        </w:rPr>
        <w:t>7</w:t>
      </w:r>
      <w:r w:rsidRPr="005D79D4">
        <w:rPr>
          <w:rFonts w:ascii="標楷體" w:eastAsia="標楷體" w:hint="eastAsia"/>
          <w:bCs/>
          <w:spacing w:val="0"/>
          <w:kern w:val="2"/>
          <w:sz w:val="28"/>
        </w:rPr>
        <w:t>月至</w:t>
      </w:r>
      <w:r w:rsidR="00411B15" w:rsidRPr="005D79D4">
        <w:rPr>
          <w:rFonts w:ascii="標楷體" w:eastAsia="標楷體" w:hint="eastAsia"/>
          <w:bCs/>
          <w:spacing w:val="0"/>
          <w:kern w:val="2"/>
          <w:sz w:val="28"/>
        </w:rPr>
        <w:t>12</w:t>
      </w:r>
      <w:r w:rsidRPr="005D79D4">
        <w:rPr>
          <w:rFonts w:ascii="標楷體" w:eastAsia="標楷體" w:hint="eastAsia"/>
          <w:bCs/>
          <w:spacing w:val="0"/>
          <w:kern w:val="2"/>
          <w:sz w:val="28"/>
        </w:rPr>
        <w:t>月電話服務處理總量為</w:t>
      </w:r>
      <w:r w:rsidR="00E419FE" w:rsidRPr="005D79D4">
        <w:rPr>
          <w:rFonts w:ascii="標楷體" w:eastAsia="標楷體" w:hint="eastAsia"/>
          <w:bCs/>
          <w:spacing w:val="0"/>
          <w:kern w:val="2"/>
          <w:sz w:val="28"/>
        </w:rPr>
        <w:t>430</w:t>
      </w:r>
      <w:r w:rsidRPr="005D79D4">
        <w:rPr>
          <w:rFonts w:ascii="標楷體" w:eastAsia="標楷體" w:hint="eastAsia"/>
          <w:bCs/>
          <w:spacing w:val="0"/>
          <w:kern w:val="2"/>
          <w:sz w:val="28"/>
        </w:rPr>
        <w:t>,</w:t>
      </w:r>
      <w:r w:rsidR="00EA08A5" w:rsidRPr="005D79D4">
        <w:rPr>
          <w:rFonts w:ascii="標楷體" w:eastAsia="標楷體" w:hint="eastAsia"/>
          <w:bCs/>
          <w:spacing w:val="0"/>
          <w:kern w:val="2"/>
          <w:sz w:val="28"/>
        </w:rPr>
        <w:t>0</w:t>
      </w:r>
      <w:r w:rsidR="00E419FE" w:rsidRPr="005D79D4">
        <w:rPr>
          <w:rFonts w:ascii="標楷體" w:eastAsia="標楷體" w:hint="eastAsia"/>
          <w:bCs/>
          <w:spacing w:val="0"/>
          <w:kern w:val="2"/>
          <w:sz w:val="28"/>
        </w:rPr>
        <w:t>25</w:t>
      </w:r>
      <w:r w:rsidRPr="005D79D4">
        <w:rPr>
          <w:rFonts w:ascii="標楷體" w:eastAsia="標楷體" w:hint="eastAsia"/>
          <w:bCs/>
          <w:spacing w:val="0"/>
          <w:kern w:val="2"/>
          <w:sz w:val="28"/>
        </w:rPr>
        <w:t>通、服務水準平均為</w:t>
      </w:r>
      <w:r w:rsidR="00EA08A5" w:rsidRPr="005D79D4">
        <w:rPr>
          <w:rFonts w:ascii="標楷體" w:eastAsia="標楷體" w:hint="eastAsia"/>
          <w:bCs/>
          <w:spacing w:val="0"/>
          <w:kern w:val="2"/>
          <w:sz w:val="28"/>
        </w:rPr>
        <w:t>75</w:t>
      </w:r>
      <w:r w:rsidRPr="005D79D4">
        <w:rPr>
          <w:rFonts w:ascii="標楷體" w:eastAsia="標楷體" w:hint="eastAsia"/>
          <w:bCs/>
          <w:spacing w:val="0"/>
          <w:kern w:val="2"/>
          <w:sz w:val="28"/>
        </w:rPr>
        <w:t>.</w:t>
      </w:r>
      <w:r w:rsidR="00EA08A5" w:rsidRPr="005D79D4">
        <w:rPr>
          <w:rFonts w:ascii="標楷體" w:eastAsia="標楷體" w:hint="eastAsia"/>
          <w:bCs/>
          <w:spacing w:val="0"/>
          <w:kern w:val="2"/>
          <w:sz w:val="28"/>
        </w:rPr>
        <w:t>8</w:t>
      </w:r>
      <w:r w:rsidRPr="005D79D4">
        <w:rPr>
          <w:rFonts w:ascii="標楷體" w:eastAsia="標楷體" w:hint="eastAsia"/>
          <w:bCs/>
          <w:spacing w:val="0"/>
          <w:kern w:val="2"/>
          <w:sz w:val="28"/>
        </w:rPr>
        <w:t>％。</w:t>
      </w:r>
    </w:p>
    <w:p w:rsidR="00623A70" w:rsidRPr="005D79D4" w:rsidRDefault="00623A70" w:rsidP="00511F24">
      <w:pPr>
        <w:widowControl w:val="0"/>
        <w:overflowPunct w:val="0"/>
        <w:adjustRightInd w:val="0"/>
        <w:snapToGrid w:val="0"/>
        <w:ind w:leftChars="160" w:left="1154" w:hangingChars="300" w:hanging="840"/>
        <w:jc w:val="both"/>
        <w:rPr>
          <w:rFonts w:ascii="標楷體" w:eastAsia="標楷體" w:hint="eastAsia"/>
          <w:bCs/>
          <w:spacing w:val="0"/>
          <w:kern w:val="2"/>
          <w:sz w:val="28"/>
        </w:rPr>
      </w:pPr>
      <w:r w:rsidRPr="005D79D4">
        <w:rPr>
          <w:rFonts w:ascii="標楷體" w:eastAsia="標楷體" w:hint="eastAsia"/>
          <w:bCs/>
          <w:spacing w:val="0"/>
          <w:kern w:val="2"/>
          <w:sz w:val="28"/>
        </w:rPr>
        <w:t>（六）行動化服務</w:t>
      </w:r>
      <w:r w:rsidRPr="005D79D4">
        <w:rPr>
          <w:rFonts w:ascii="標楷體" w:eastAsia="標楷體" w:hint="eastAsia"/>
          <w:bCs/>
          <w:spacing w:val="0"/>
          <w:kern w:val="2"/>
          <w:sz w:val="28"/>
        </w:rPr>
        <w:br/>
        <w:t>擴充多元服務管道，於102年9月17日啟動APP行動化服務，並於106年6月改版上線，提供民眾運用行動載具或智慧手機，更即時、便捷反映案件，除此之外，並主動推播市政新聞、活動資訊、交通資訊、里民防災等多項功能服務，</w:t>
      </w:r>
      <w:r w:rsidRPr="005D79D4">
        <w:rPr>
          <w:rFonts w:ascii="標楷體" w:eastAsia="標楷體" w:hint="eastAsia"/>
          <w:b/>
          <w:bCs/>
          <w:spacing w:val="0"/>
          <w:kern w:val="2"/>
          <w:sz w:val="28"/>
        </w:rPr>
        <w:t>108年</w:t>
      </w:r>
      <w:r w:rsidR="00411B15" w:rsidRPr="005D79D4">
        <w:rPr>
          <w:rFonts w:ascii="標楷體" w:eastAsia="標楷體" w:hint="eastAsia"/>
          <w:b/>
          <w:bCs/>
          <w:spacing w:val="0"/>
          <w:kern w:val="2"/>
          <w:sz w:val="28"/>
        </w:rPr>
        <w:t>7</w:t>
      </w:r>
      <w:r w:rsidRPr="005D79D4">
        <w:rPr>
          <w:rFonts w:ascii="標楷體" w:eastAsia="標楷體" w:hint="eastAsia"/>
          <w:b/>
          <w:bCs/>
          <w:spacing w:val="0"/>
          <w:kern w:val="2"/>
          <w:sz w:val="28"/>
        </w:rPr>
        <w:t>月至</w:t>
      </w:r>
      <w:r w:rsidR="00411B15" w:rsidRPr="005D79D4">
        <w:rPr>
          <w:rFonts w:ascii="標楷體" w:eastAsia="標楷體" w:hint="eastAsia"/>
          <w:b/>
          <w:bCs/>
          <w:spacing w:val="0"/>
          <w:kern w:val="2"/>
          <w:sz w:val="28"/>
        </w:rPr>
        <w:t>12</w:t>
      </w:r>
      <w:r w:rsidRPr="005D79D4">
        <w:rPr>
          <w:rFonts w:ascii="標楷體" w:eastAsia="標楷體" w:hint="eastAsia"/>
          <w:b/>
          <w:bCs/>
          <w:spacing w:val="0"/>
          <w:kern w:val="2"/>
          <w:sz w:val="28"/>
        </w:rPr>
        <w:t>月計受理</w:t>
      </w:r>
      <w:r w:rsidR="00665221" w:rsidRPr="005D79D4">
        <w:rPr>
          <w:rFonts w:ascii="標楷體" w:eastAsia="標楷體" w:hint="eastAsia"/>
          <w:b/>
          <w:bCs/>
          <w:spacing w:val="0"/>
          <w:kern w:val="2"/>
          <w:sz w:val="28"/>
        </w:rPr>
        <w:t>13</w:t>
      </w:r>
      <w:r w:rsidRPr="005D79D4">
        <w:rPr>
          <w:rFonts w:ascii="標楷體" w:eastAsia="標楷體" w:hint="eastAsia"/>
          <w:b/>
          <w:bCs/>
          <w:spacing w:val="0"/>
          <w:kern w:val="2"/>
          <w:sz w:val="28"/>
        </w:rPr>
        <w:t>,</w:t>
      </w:r>
      <w:r w:rsidR="00665221" w:rsidRPr="005D79D4">
        <w:rPr>
          <w:rFonts w:ascii="標楷體" w:eastAsia="標楷體" w:hint="eastAsia"/>
          <w:b/>
          <w:bCs/>
          <w:spacing w:val="0"/>
          <w:kern w:val="2"/>
          <w:sz w:val="28"/>
        </w:rPr>
        <w:t>134</w:t>
      </w:r>
      <w:r w:rsidRPr="005D79D4">
        <w:rPr>
          <w:rFonts w:ascii="標楷體" w:eastAsia="標楷體" w:hint="eastAsia"/>
          <w:b/>
          <w:bCs/>
          <w:spacing w:val="0"/>
          <w:kern w:val="2"/>
          <w:sz w:val="28"/>
        </w:rPr>
        <w:t>件。</w:t>
      </w:r>
    </w:p>
    <w:p w:rsidR="00623A70" w:rsidRPr="005D79D4" w:rsidRDefault="00623A70" w:rsidP="00511F24">
      <w:pPr>
        <w:widowControl w:val="0"/>
        <w:adjustRightInd w:val="0"/>
        <w:snapToGrid w:val="0"/>
        <w:ind w:firstLineChars="66" w:firstLine="185"/>
        <w:jc w:val="both"/>
        <w:rPr>
          <w:rFonts w:ascii="標楷體" w:eastAsia="標楷體" w:hint="eastAsia"/>
          <w:bCs/>
          <w:spacing w:val="0"/>
          <w:kern w:val="2"/>
          <w:sz w:val="28"/>
        </w:rPr>
      </w:pPr>
      <w:r w:rsidRPr="005D79D4">
        <w:rPr>
          <w:rFonts w:ascii="標楷體" w:eastAsia="標楷體" w:hint="eastAsia"/>
          <w:bCs/>
          <w:spacing w:val="0"/>
          <w:kern w:val="2"/>
          <w:sz w:val="28"/>
        </w:rPr>
        <w:t>（七）1999智能客服文字服務</w:t>
      </w:r>
    </w:p>
    <w:p w:rsidR="00623A70" w:rsidRPr="005D79D4" w:rsidRDefault="00623A70" w:rsidP="00511F24">
      <w:pPr>
        <w:overflowPunct w:val="0"/>
        <w:adjustRightInd w:val="0"/>
        <w:snapToGrid w:val="0"/>
        <w:ind w:leftChars="578" w:left="1133" w:firstLine="1"/>
        <w:jc w:val="both"/>
        <w:rPr>
          <w:rFonts w:ascii="標楷體" w:eastAsia="標楷體" w:hint="eastAsia"/>
          <w:bCs/>
          <w:spacing w:val="0"/>
          <w:kern w:val="2"/>
          <w:sz w:val="28"/>
        </w:rPr>
      </w:pPr>
      <w:r w:rsidRPr="005D79D4">
        <w:rPr>
          <w:rFonts w:ascii="標楷體" w:eastAsia="標楷體" w:hint="eastAsia"/>
          <w:bCs/>
          <w:spacing w:val="0"/>
          <w:kern w:val="2"/>
          <w:sz w:val="28"/>
        </w:rPr>
        <w:lastRenderedPageBreak/>
        <w:t>於107年11月6日啟用「1999高雄萬事通智能客服」，</w:t>
      </w:r>
      <w:r w:rsidRPr="005D79D4">
        <w:rPr>
          <w:rFonts w:ascii="標楷體" w:eastAsia="標楷體"/>
          <w:bCs/>
          <w:spacing w:val="0"/>
          <w:kern w:val="2"/>
          <w:sz w:val="28"/>
        </w:rPr>
        <w:t>跳脫傳統一對一人工客服模式，建構全渠道、行動化與智慧化的客服平台</w:t>
      </w:r>
      <w:r w:rsidRPr="005D79D4">
        <w:rPr>
          <w:rFonts w:ascii="標楷體" w:eastAsia="標楷體" w:hint="eastAsia"/>
          <w:bCs/>
          <w:spacing w:val="0"/>
          <w:kern w:val="2"/>
          <w:sz w:val="28"/>
        </w:rPr>
        <w:t>，如</w:t>
      </w:r>
      <w:r w:rsidRPr="005D79D4">
        <w:rPr>
          <w:rFonts w:ascii="標楷體" w:eastAsia="標楷體"/>
          <w:bCs/>
          <w:spacing w:val="0"/>
          <w:kern w:val="2"/>
          <w:sz w:val="28"/>
        </w:rPr>
        <w:t>遇到</w:t>
      </w:r>
      <w:r w:rsidRPr="005D79D4">
        <w:rPr>
          <w:rFonts w:ascii="標楷體" w:eastAsia="標楷體" w:hint="eastAsia"/>
          <w:bCs/>
          <w:spacing w:val="0"/>
          <w:kern w:val="2"/>
          <w:sz w:val="28"/>
        </w:rPr>
        <w:t>1999</w:t>
      </w:r>
      <w:r w:rsidRPr="005D79D4">
        <w:rPr>
          <w:rFonts w:ascii="標楷體" w:eastAsia="標楷體"/>
          <w:bCs/>
          <w:spacing w:val="0"/>
          <w:kern w:val="2"/>
          <w:sz w:val="28"/>
        </w:rPr>
        <w:t>電話滿線</w:t>
      </w:r>
      <w:r w:rsidRPr="005D79D4">
        <w:rPr>
          <w:rFonts w:ascii="標楷體" w:eastAsia="標楷體" w:hint="eastAsia"/>
          <w:bCs/>
          <w:spacing w:val="0"/>
          <w:kern w:val="2"/>
          <w:sz w:val="28"/>
        </w:rPr>
        <w:t>時</w:t>
      </w:r>
      <w:r w:rsidRPr="005D79D4">
        <w:rPr>
          <w:rFonts w:ascii="標楷體" w:eastAsia="標楷體"/>
          <w:bCs/>
          <w:spacing w:val="0"/>
          <w:kern w:val="2"/>
          <w:sz w:val="28"/>
        </w:rPr>
        <w:t>，即時性對話可以</w:t>
      </w:r>
      <w:r w:rsidRPr="005D79D4">
        <w:rPr>
          <w:rFonts w:ascii="標楷體" w:eastAsia="標楷體" w:hint="eastAsia"/>
          <w:bCs/>
          <w:spacing w:val="0"/>
          <w:kern w:val="2"/>
          <w:sz w:val="28"/>
        </w:rPr>
        <w:t>由</w:t>
      </w:r>
      <w:r w:rsidRPr="005D79D4">
        <w:rPr>
          <w:rFonts w:ascii="標楷體" w:eastAsia="標楷體"/>
          <w:bCs/>
          <w:spacing w:val="0"/>
          <w:kern w:val="2"/>
          <w:sz w:val="28"/>
        </w:rPr>
        <w:t>聊天機器人</w:t>
      </w:r>
      <w:r w:rsidRPr="005D79D4">
        <w:rPr>
          <w:rFonts w:ascii="標楷體" w:eastAsia="標楷體" w:hint="eastAsia"/>
          <w:bCs/>
          <w:spacing w:val="0"/>
          <w:kern w:val="2"/>
          <w:sz w:val="28"/>
        </w:rPr>
        <w:t>處理（諮詢類案件）</w:t>
      </w:r>
      <w:r w:rsidRPr="005D79D4">
        <w:rPr>
          <w:rFonts w:ascii="標楷體" w:eastAsia="標楷體"/>
          <w:bCs/>
          <w:spacing w:val="0"/>
          <w:kern w:val="2"/>
          <w:sz w:val="28"/>
        </w:rPr>
        <w:t>，提供</w:t>
      </w:r>
      <w:r w:rsidRPr="005D79D4">
        <w:rPr>
          <w:rFonts w:ascii="標楷體" w:eastAsia="標楷體" w:hint="eastAsia"/>
          <w:bCs/>
          <w:spacing w:val="0"/>
          <w:kern w:val="2"/>
          <w:sz w:val="28"/>
        </w:rPr>
        <w:t>民眾更多且</w:t>
      </w:r>
      <w:r w:rsidRPr="005D79D4">
        <w:rPr>
          <w:rFonts w:ascii="標楷體" w:eastAsia="標楷體"/>
          <w:bCs/>
          <w:spacing w:val="0"/>
          <w:kern w:val="2"/>
          <w:sz w:val="28"/>
        </w:rPr>
        <w:t>彈性</w:t>
      </w:r>
      <w:r w:rsidRPr="005D79D4">
        <w:rPr>
          <w:rFonts w:ascii="標楷體" w:eastAsia="標楷體" w:hint="eastAsia"/>
          <w:bCs/>
          <w:spacing w:val="0"/>
          <w:kern w:val="2"/>
          <w:sz w:val="28"/>
        </w:rPr>
        <w:t>的</w:t>
      </w:r>
      <w:r w:rsidRPr="005D79D4">
        <w:rPr>
          <w:rFonts w:ascii="標楷體" w:eastAsia="標楷體"/>
          <w:bCs/>
          <w:spacing w:val="0"/>
          <w:kern w:val="2"/>
          <w:sz w:val="28"/>
        </w:rPr>
        <w:t>選擇</w:t>
      </w:r>
      <w:r w:rsidRPr="005D79D4">
        <w:rPr>
          <w:rFonts w:ascii="標楷體" w:eastAsia="標楷體" w:hint="eastAsia"/>
          <w:bCs/>
          <w:spacing w:val="0"/>
          <w:kern w:val="2"/>
          <w:sz w:val="28"/>
        </w:rPr>
        <w:t>，輔助1999話務同仁，減輕其工作壓力及負擔，並增加處理事務的能量，目前智能客服可受理環保、交通、財稅</w:t>
      </w:r>
      <w:r w:rsidR="001354FB" w:rsidRPr="005D79D4">
        <w:rPr>
          <w:rFonts w:ascii="標楷體" w:eastAsia="標楷體" w:hint="eastAsia"/>
          <w:bCs/>
          <w:spacing w:val="0"/>
          <w:kern w:val="2"/>
          <w:sz w:val="28"/>
        </w:rPr>
        <w:t>、地政、社會、衛生</w:t>
      </w:r>
      <w:r w:rsidRPr="005D79D4">
        <w:rPr>
          <w:rFonts w:ascii="標楷體" w:eastAsia="標楷體" w:hint="eastAsia"/>
          <w:bCs/>
          <w:spacing w:val="0"/>
          <w:kern w:val="2"/>
          <w:sz w:val="28"/>
        </w:rPr>
        <w:t>等類別之諮詢。</w:t>
      </w:r>
    </w:p>
    <w:p w:rsidR="00623A70" w:rsidRPr="005D79D4" w:rsidRDefault="00623A70" w:rsidP="00511F24">
      <w:pPr>
        <w:widowControl w:val="0"/>
        <w:adjustRightInd w:val="0"/>
        <w:snapToGrid w:val="0"/>
        <w:ind w:firstLineChars="66" w:firstLine="185"/>
        <w:jc w:val="both"/>
        <w:rPr>
          <w:rFonts w:ascii="標楷體" w:eastAsia="標楷體" w:hint="eastAsia"/>
          <w:bCs/>
          <w:spacing w:val="0"/>
          <w:kern w:val="2"/>
          <w:sz w:val="28"/>
        </w:rPr>
      </w:pPr>
      <w:r w:rsidRPr="005D79D4">
        <w:rPr>
          <w:rFonts w:ascii="標楷體" w:eastAsia="標楷體" w:hint="eastAsia"/>
          <w:bCs/>
          <w:spacing w:val="0"/>
          <w:kern w:val="2"/>
          <w:sz w:val="28"/>
        </w:rPr>
        <w:t>（八）單一陳情系統</w:t>
      </w:r>
    </w:p>
    <w:p w:rsidR="00623A70" w:rsidRPr="005D79D4" w:rsidRDefault="00623A70" w:rsidP="00511F24">
      <w:pPr>
        <w:overflowPunct w:val="0"/>
        <w:adjustRightInd w:val="0"/>
        <w:snapToGrid w:val="0"/>
        <w:ind w:leftChars="578" w:left="1133" w:firstLine="1"/>
        <w:jc w:val="both"/>
        <w:rPr>
          <w:rFonts w:ascii="標楷體" w:eastAsia="標楷體" w:hint="eastAsia"/>
          <w:bCs/>
          <w:spacing w:val="0"/>
          <w:kern w:val="2"/>
          <w:sz w:val="28"/>
        </w:rPr>
      </w:pPr>
      <w:r w:rsidRPr="005D79D4">
        <w:rPr>
          <w:rFonts w:ascii="標楷體" w:eastAsia="標楷體" w:hint="eastAsia"/>
          <w:bCs/>
          <w:spacing w:val="0"/>
          <w:kern w:val="2"/>
          <w:sz w:val="28"/>
        </w:rPr>
        <w:t>整合線上即時服務系統與派工通報系統，成為民眾單一陳情系統，重新檢討相關反映項目與管制時效，增加座標定位機制，以更有效統計及分析案件發生地點，本系統業於108年1月1日正式改版上線使用。</w:t>
      </w:r>
    </w:p>
    <w:p w:rsidR="00650DD5" w:rsidRPr="005D79D4" w:rsidRDefault="00650DD5" w:rsidP="00511F24">
      <w:pPr>
        <w:overflowPunct w:val="0"/>
        <w:adjustRightInd w:val="0"/>
        <w:snapToGrid w:val="0"/>
        <w:ind w:leftChars="578" w:left="1133" w:firstLine="1"/>
        <w:jc w:val="both"/>
        <w:rPr>
          <w:rFonts w:ascii="標楷體" w:eastAsia="標楷體" w:hint="eastAsia"/>
          <w:bCs/>
          <w:spacing w:val="0"/>
          <w:kern w:val="2"/>
          <w:sz w:val="28"/>
        </w:rPr>
      </w:pPr>
    </w:p>
    <w:p w:rsidR="00D20038" w:rsidRPr="005D79D4" w:rsidRDefault="00D20038" w:rsidP="00511F24">
      <w:pPr>
        <w:pStyle w:val="a9"/>
        <w:widowControl w:val="0"/>
        <w:adjustRightInd w:val="0"/>
        <w:snapToGrid w:val="0"/>
        <w:jc w:val="both"/>
        <w:rPr>
          <w:rFonts w:ascii="標楷體" w:hAnsi="標楷體" w:cs="?????(P)"/>
          <w:b/>
          <w:bCs/>
        </w:rPr>
      </w:pPr>
      <w:r w:rsidRPr="005D79D4">
        <w:rPr>
          <w:rFonts w:ascii="標楷體" w:hAnsi="標楷體" w:cs="?????(P)" w:hint="eastAsia"/>
          <w:b/>
          <w:bCs/>
        </w:rPr>
        <w:t>六、資訊業務</w:t>
      </w:r>
    </w:p>
    <w:p w:rsidR="000E1B9B" w:rsidRPr="005D79D4" w:rsidRDefault="000E1B9B" w:rsidP="00511F24">
      <w:pPr>
        <w:pStyle w:val="af2"/>
        <w:ind w:leftChars="100" w:left="196"/>
        <w:jc w:val="both"/>
        <w:rPr>
          <w:b w:val="0"/>
        </w:rPr>
      </w:pPr>
      <w:r w:rsidRPr="005D79D4">
        <w:rPr>
          <w:rFonts w:hint="eastAsia"/>
          <w:b w:val="0"/>
        </w:rPr>
        <w:t>(一)推動智慧城市</w:t>
      </w:r>
    </w:p>
    <w:p w:rsidR="000E1B9B" w:rsidRPr="005D79D4" w:rsidRDefault="000E1B9B" w:rsidP="00511F24">
      <w:pPr>
        <w:pStyle w:val="af4"/>
        <w:ind w:leftChars="335" w:left="937" w:rightChars="0" w:right="0" w:hangingChars="100" w:hanging="280"/>
        <w:jc w:val="both"/>
      </w:pPr>
      <w:r w:rsidRPr="005D79D4">
        <w:rPr>
          <w:rFonts w:hint="eastAsia"/>
        </w:rPr>
        <w:t>1.</w:t>
      </w:r>
      <w:r w:rsidRPr="005D79D4">
        <w:t>與經濟部工業局合辦AIGO計畫，</w:t>
      </w:r>
      <w:r w:rsidRPr="005D79D4">
        <w:rPr>
          <w:rFonts w:hint="eastAsia"/>
        </w:rPr>
        <w:t>進行「產業出題‧新創解題‧人才培訓‧創業扶植」AI四部曲，輔導在地產業及本府機關提出41個AI需求應用</w:t>
      </w:r>
      <w:r w:rsidRPr="005D79D4">
        <w:t>題目</w:t>
      </w:r>
      <w:r w:rsidRPr="005D79D4">
        <w:rPr>
          <w:rFonts w:hint="eastAsia"/>
        </w:rPr>
        <w:t>，並招募62隊新創團隊提出102個解題方案，經過選拔，全國有30個解題方案進入實證階段，其中本市有11個解題方案，最後有4個解題方案獲得工業局AIGO獎項、6個解題方案獲得高雄獎。</w:t>
      </w:r>
      <w:r w:rsidRPr="005D79D4">
        <w:t>此外，為強化高雄在地解題團隊成員及本府同仁AI技術能力，</w:t>
      </w:r>
      <w:r w:rsidRPr="005D79D4">
        <w:rPr>
          <w:rFonts w:hint="eastAsia"/>
        </w:rPr>
        <w:t>特別</w:t>
      </w:r>
      <w:r w:rsidRPr="005D79D4">
        <w:t>開辦人工智慧培訓課程，計有</w:t>
      </w:r>
      <w:r w:rsidRPr="005D79D4">
        <w:rPr>
          <w:rFonts w:hint="eastAsia"/>
        </w:rPr>
        <w:t>本</w:t>
      </w:r>
      <w:r w:rsidRPr="005D79D4">
        <w:t>府同仁</w:t>
      </w:r>
      <w:r w:rsidRPr="005D79D4">
        <w:rPr>
          <w:rFonts w:hint="eastAsia"/>
        </w:rPr>
        <w:t>、</w:t>
      </w:r>
      <w:r w:rsidRPr="005D79D4">
        <w:t>市民及學生共40人參加培訓。</w:t>
      </w:r>
    </w:p>
    <w:p w:rsidR="000E1B9B" w:rsidRPr="005D79D4" w:rsidRDefault="000E1B9B" w:rsidP="00511F24">
      <w:pPr>
        <w:pStyle w:val="af4"/>
        <w:ind w:leftChars="335" w:left="937" w:rightChars="0" w:right="0" w:hangingChars="100" w:hanging="280"/>
        <w:jc w:val="both"/>
      </w:pPr>
      <w:r w:rsidRPr="005D79D4">
        <w:rPr>
          <w:rFonts w:hint="eastAsia"/>
        </w:rPr>
        <w:t>2.本府積極爭取前瞻建設「普及智慧城鄉生活應用」計畫，並與南部縣市以跨域合作的方式，共同研提需求，協助廠商申請經濟部補助款，共同發展跨領域智慧城市數位生活應用服務，目前本府已</w:t>
      </w:r>
      <w:r w:rsidRPr="005D79D4">
        <w:t>主導聯合提案4案及單獨提案</w:t>
      </w:r>
      <w:r w:rsidRPr="005D79D4">
        <w:rPr>
          <w:rFonts w:hint="eastAsia"/>
        </w:rPr>
        <w:t>5</w:t>
      </w:r>
      <w:r w:rsidRPr="005D79D4">
        <w:t>案，</w:t>
      </w:r>
      <w:r w:rsidRPr="005D79D4">
        <w:rPr>
          <w:rFonts w:hint="eastAsia"/>
        </w:rPr>
        <w:t>總計9項提案獲經濟部通過，其中5案已進入執行階段，另4案辦理廠商徴案中。</w:t>
      </w:r>
    </w:p>
    <w:p w:rsidR="000E1B9B" w:rsidRPr="005D79D4" w:rsidRDefault="000E1B9B" w:rsidP="00511F24">
      <w:pPr>
        <w:pStyle w:val="af4"/>
        <w:ind w:leftChars="335" w:left="937" w:rightChars="0" w:right="0" w:hangingChars="100" w:hanging="280"/>
        <w:jc w:val="both"/>
      </w:pPr>
      <w:r w:rsidRPr="005D79D4">
        <w:rPr>
          <w:rFonts w:hint="eastAsia"/>
        </w:rPr>
        <w:t>3.</w:t>
      </w:r>
      <w:r w:rsidRPr="005D79D4">
        <w:t>108年12</w:t>
      </w:r>
      <w:r w:rsidRPr="005D79D4">
        <w:rPr>
          <w:rFonts w:hint="eastAsia"/>
        </w:rPr>
        <w:t>月完成｢智慧交通影像辨識整合智慧儲能管理應用示範案｣專案建置及驗收，建置智慧儲能系統，解決路燈桿上的物聯網設備日間供電需求問題，以及運用AI影像辨識技術偵測車流量、停車管理等交通資訊，同時將資料分析以作為機關未來施政之參考。</w:t>
      </w:r>
    </w:p>
    <w:p w:rsidR="000E1B9B" w:rsidRPr="005D79D4" w:rsidRDefault="000E1B9B" w:rsidP="00511F24">
      <w:pPr>
        <w:pStyle w:val="af4"/>
        <w:ind w:leftChars="335" w:left="937" w:rightChars="0" w:right="0" w:hangingChars="100" w:hanging="280"/>
        <w:jc w:val="both"/>
        <w:rPr>
          <w:rFonts w:hint="eastAsia"/>
        </w:rPr>
      </w:pPr>
      <w:r w:rsidRPr="005D79D4">
        <w:rPr>
          <w:rFonts w:hint="eastAsia"/>
        </w:rPr>
        <w:t>4.研究規劃市民科技服務，提供市民一站式市政服務，在申辦各項福利業務或申請補助時，不需要為了證明文件奔波市府各局處，並且結合行動支付，提供市民完整的食衣住行育樂醫所有需求，舉凡圖書館借書、藝文展演購票、商圈市場採買、搭乘公車捷運、停車繳費、就醫掛號、運動健身場館預約等，市民在任何時間、任何地點都可以使用市民科技快速完成。</w:t>
      </w:r>
    </w:p>
    <w:p w:rsidR="00511F24" w:rsidRPr="005D79D4" w:rsidRDefault="00511F24" w:rsidP="00511F24">
      <w:pPr>
        <w:pStyle w:val="af4"/>
        <w:ind w:leftChars="335" w:left="937" w:rightChars="0" w:right="0" w:hangingChars="100" w:hanging="280"/>
        <w:jc w:val="both"/>
      </w:pPr>
    </w:p>
    <w:p w:rsidR="000E1B9B" w:rsidRPr="005D79D4" w:rsidRDefault="000E1B9B" w:rsidP="00511F24">
      <w:pPr>
        <w:pStyle w:val="af2"/>
        <w:ind w:leftChars="100" w:left="196"/>
        <w:jc w:val="both"/>
        <w:rPr>
          <w:b w:val="0"/>
        </w:rPr>
      </w:pPr>
      <w:r w:rsidRPr="005D79D4">
        <w:rPr>
          <w:rFonts w:hint="eastAsia"/>
          <w:b w:val="0"/>
        </w:rPr>
        <w:lastRenderedPageBreak/>
        <w:t>(二)精進開放資料</w:t>
      </w:r>
    </w:p>
    <w:p w:rsidR="000E1B9B" w:rsidRPr="005D79D4" w:rsidRDefault="000E1B9B" w:rsidP="00511F24">
      <w:pPr>
        <w:ind w:leftChars="335" w:left="933" w:hangingChars="100" w:hanging="276"/>
        <w:jc w:val="both"/>
        <w:rPr>
          <w:rFonts w:ascii="標楷體" w:eastAsia="標楷體"/>
          <w:sz w:val="28"/>
        </w:rPr>
      </w:pPr>
      <w:r w:rsidRPr="005D79D4">
        <w:rPr>
          <w:rFonts w:ascii="標楷體" w:eastAsia="標楷體" w:hint="eastAsia"/>
          <w:sz w:val="28"/>
        </w:rPr>
        <w:t>1.本府開放資料集數累計至108年12月總計2,436項，其中3星格式以上資料已提高至1,875項，累計瀏覽次數達117萬次，下載次數達35萬次。此外，為加速民間及機關進行資料流通、交換、加值與應用，本府開發應用程式介面(API)資料服務，讓資料可以重複被使用，以達到共享城市資料資源目標，目前API上架總數達303筆，累計介接逾268萬次。</w:t>
      </w:r>
    </w:p>
    <w:p w:rsidR="000E1B9B" w:rsidRPr="005D79D4" w:rsidRDefault="000E1B9B" w:rsidP="00511F24">
      <w:pPr>
        <w:ind w:leftChars="335" w:left="933" w:hangingChars="100" w:hanging="276"/>
        <w:jc w:val="both"/>
        <w:rPr>
          <w:rFonts w:ascii="標楷體" w:eastAsia="標楷體"/>
          <w:bCs/>
          <w:sz w:val="28"/>
        </w:rPr>
      </w:pPr>
      <w:r w:rsidRPr="005D79D4">
        <w:rPr>
          <w:rFonts w:ascii="標楷體" w:eastAsia="標楷體" w:hint="eastAsia"/>
          <w:bCs/>
          <w:sz w:val="28"/>
        </w:rPr>
        <w:t>2.本府運用開放資料進行加值統計分析，產製簡單直覺式的視覺化互動圖表，集合成為本府「市政儀表板」，已建置安全、市政、觀光、防洪、路平、不動產、農漁業及衛生環境等8大類74個視覺化主題議題，協助本府各機關進行決策判斷，提供民眾瞭解市政治理情形，以落實本府透明治理與數位服務。而且，本府於108年12月起假四維行政中心一樓中庭設置市政儀表板互動體驗區，讓民眾藉由體感互動手勢實地操作「市政儀表板」系統，形成「找的到、看的到、摸的到」的有感市政服務。</w:t>
      </w:r>
    </w:p>
    <w:p w:rsidR="000E1B9B" w:rsidRPr="005D79D4" w:rsidRDefault="000E1B9B" w:rsidP="00511F24">
      <w:pPr>
        <w:pStyle w:val="af2"/>
        <w:ind w:leftChars="100" w:left="196"/>
        <w:jc w:val="both"/>
        <w:rPr>
          <w:b w:val="0"/>
        </w:rPr>
      </w:pPr>
      <w:r w:rsidRPr="005D79D4">
        <w:rPr>
          <w:rFonts w:hint="eastAsia"/>
          <w:b w:val="0"/>
        </w:rPr>
        <w:t>(三)優化資訊服務</w:t>
      </w:r>
    </w:p>
    <w:p w:rsidR="000E1B9B" w:rsidRPr="005D79D4" w:rsidRDefault="000E1B9B" w:rsidP="00511F24">
      <w:pPr>
        <w:ind w:leftChars="335" w:left="933" w:hangingChars="100" w:hanging="276"/>
        <w:jc w:val="both"/>
        <w:rPr>
          <w:rFonts w:ascii="標楷體" w:eastAsia="標楷體"/>
          <w:sz w:val="28"/>
        </w:rPr>
      </w:pPr>
      <w:r w:rsidRPr="005D79D4">
        <w:rPr>
          <w:rFonts w:ascii="標楷體" w:eastAsia="標楷體" w:hint="eastAsia"/>
          <w:sz w:val="28"/>
        </w:rPr>
        <w:t>1.「跨機關便民服務整合資訊平台」提供一處申請多處服務的通報傳遞服務功能，108年透過資訊共享查證(免書證)累計達11萬4,239次，通報傳遞服務件數達3萬4,153件，大幅縮減民眾往返各公務機關申辦業務時間。</w:t>
      </w:r>
    </w:p>
    <w:p w:rsidR="000E1B9B" w:rsidRPr="005D79D4" w:rsidRDefault="000E1B9B" w:rsidP="00511F24">
      <w:pPr>
        <w:ind w:leftChars="335" w:left="933" w:hangingChars="100" w:hanging="276"/>
        <w:jc w:val="both"/>
        <w:rPr>
          <w:rFonts w:ascii="標楷體" w:eastAsia="標楷體"/>
          <w:sz w:val="28"/>
        </w:rPr>
      </w:pPr>
      <w:r w:rsidRPr="005D79D4">
        <w:rPr>
          <w:rFonts w:ascii="標楷體" w:eastAsia="標楷體" w:hint="eastAsia"/>
          <w:sz w:val="28"/>
        </w:rPr>
        <w:t>2.擴充本府「單一帳號平台」認證機制，新增動態密碼、多因子驗證機制及行動設備專用認證方式，以加強本府員工使用單一認證的安全性及便利性；並針對府外人員，提供應用系統介接使用自然人憑證、google與facebook認證，提升本府各應用系統的應用彈性，迄108年累計輔導34個本府應用系統介接認證，解決應用系統共同認證需求。</w:t>
      </w:r>
    </w:p>
    <w:p w:rsidR="000E1B9B" w:rsidRPr="005D79D4" w:rsidRDefault="000E1B9B" w:rsidP="00511F24">
      <w:pPr>
        <w:ind w:leftChars="335" w:left="933" w:hangingChars="100" w:hanging="276"/>
        <w:jc w:val="both"/>
        <w:rPr>
          <w:rFonts w:ascii="標楷體" w:eastAsia="標楷體"/>
          <w:sz w:val="28"/>
        </w:rPr>
      </w:pPr>
      <w:r w:rsidRPr="005D79D4">
        <w:rPr>
          <w:rFonts w:ascii="標楷體" w:eastAsia="標楷體" w:hint="eastAsia"/>
          <w:sz w:val="28"/>
        </w:rPr>
        <w:t>3.108年「線上即時服務系統」整合1999派工通報系統，提供民眾利用電話、臨櫃、網路(市長信箱)、書面及傳真等各種管道進行陳情報案，並將所有陳情案件彙入「線上即時服務系統」進行統一管考案件進度，108年共處理民眾陳情案21萬2,642 件及派工案件9萬7,040件。</w:t>
      </w:r>
    </w:p>
    <w:p w:rsidR="000E1B9B" w:rsidRDefault="000E1B9B" w:rsidP="00511F24">
      <w:pPr>
        <w:ind w:leftChars="335" w:left="933" w:hangingChars="100" w:hanging="276"/>
        <w:jc w:val="both"/>
        <w:rPr>
          <w:rFonts w:ascii="標楷體" w:eastAsia="標楷體" w:hint="eastAsia"/>
          <w:sz w:val="28"/>
        </w:rPr>
      </w:pPr>
      <w:r w:rsidRPr="005D79D4">
        <w:rPr>
          <w:rFonts w:ascii="標楷體" w:eastAsia="標楷體" w:hint="eastAsia"/>
          <w:sz w:val="28"/>
        </w:rPr>
        <w:t>4.本府與</w:t>
      </w:r>
      <w:r w:rsidRPr="005D79D4">
        <w:rPr>
          <w:rFonts w:ascii="標楷體" w:eastAsia="標楷體"/>
          <w:sz w:val="28"/>
        </w:rPr>
        <w:t>樹德科大、高雄大學、正修科大</w:t>
      </w:r>
      <w:r w:rsidRPr="005D79D4">
        <w:rPr>
          <w:rFonts w:ascii="標楷體" w:eastAsia="標楷體" w:hint="eastAsia"/>
          <w:sz w:val="28"/>
        </w:rPr>
        <w:t>等3</w:t>
      </w:r>
      <w:r w:rsidRPr="005D79D4">
        <w:rPr>
          <w:rFonts w:ascii="標楷體" w:eastAsia="標楷體"/>
          <w:sz w:val="28"/>
        </w:rPr>
        <w:t>所大學的官學合作計畫，</w:t>
      </w:r>
      <w:r w:rsidRPr="005D79D4">
        <w:rPr>
          <w:rFonts w:ascii="標楷體" w:eastAsia="標楷體" w:hint="eastAsia"/>
          <w:sz w:val="28"/>
        </w:rPr>
        <w:t>108年</w:t>
      </w:r>
      <w:r w:rsidRPr="005D79D4">
        <w:rPr>
          <w:rFonts w:ascii="標楷體" w:eastAsia="標楷體"/>
          <w:sz w:val="28"/>
        </w:rPr>
        <w:t>6月</w:t>
      </w:r>
      <w:r w:rsidRPr="005D79D4">
        <w:rPr>
          <w:rFonts w:ascii="標楷體" w:eastAsia="標楷體" w:hint="eastAsia"/>
          <w:sz w:val="28"/>
        </w:rPr>
        <w:t>正式</w:t>
      </w:r>
      <w:r w:rsidRPr="005D79D4">
        <w:rPr>
          <w:rFonts w:ascii="標楷體" w:eastAsia="標楷體"/>
          <w:sz w:val="28"/>
        </w:rPr>
        <w:t>簽署合作意向書</w:t>
      </w:r>
      <w:r w:rsidRPr="005D79D4">
        <w:rPr>
          <w:rFonts w:ascii="標楷體" w:eastAsia="標楷體" w:hint="eastAsia"/>
          <w:sz w:val="28"/>
        </w:rPr>
        <w:t>，由本府提供網站及資訊系統的實戰場域，由114位學生完成各機關網站及主題網238個網站檢核作業，此外，另有8位學生自各機關對外服務網站中偵測到33個漏洞缺失，學生從中累積實務經驗，強化未來職場技能，同時本府也提昇資訊服務品質，達到雙贏的目標。</w:t>
      </w:r>
    </w:p>
    <w:p w:rsidR="00582E88" w:rsidRPr="005D79D4" w:rsidRDefault="00582E88" w:rsidP="00511F24">
      <w:pPr>
        <w:ind w:leftChars="335" w:left="933" w:hangingChars="100" w:hanging="276"/>
        <w:jc w:val="both"/>
        <w:rPr>
          <w:rFonts w:ascii="標楷體" w:eastAsia="標楷體"/>
          <w:sz w:val="28"/>
        </w:rPr>
      </w:pPr>
    </w:p>
    <w:p w:rsidR="000E1B9B" w:rsidRPr="005D79D4" w:rsidRDefault="000E1B9B" w:rsidP="00511F24">
      <w:pPr>
        <w:pStyle w:val="af2"/>
        <w:ind w:leftChars="100" w:left="196"/>
        <w:jc w:val="both"/>
        <w:rPr>
          <w:b w:val="0"/>
        </w:rPr>
      </w:pPr>
      <w:r w:rsidRPr="005D79D4">
        <w:rPr>
          <w:rFonts w:hint="eastAsia"/>
          <w:b w:val="0"/>
        </w:rPr>
        <w:lastRenderedPageBreak/>
        <w:t xml:space="preserve"> (四)完備基礎設施</w:t>
      </w:r>
    </w:p>
    <w:p w:rsidR="000E1B9B" w:rsidRPr="005D79D4" w:rsidRDefault="000E1B9B" w:rsidP="00511F24">
      <w:pPr>
        <w:pStyle w:val="af4"/>
        <w:ind w:leftChars="385" w:left="755" w:rightChars="0" w:right="0"/>
        <w:jc w:val="both"/>
      </w:pPr>
      <w:r w:rsidRPr="005D79D4">
        <w:rPr>
          <w:rFonts w:hint="eastAsia"/>
          <w:bCs/>
        </w:rPr>
        <w:t>透過虛擬化資訊服務，整合軟硬體設備資源及提供線上系統備份，提升本府伺服器整體資源使用率及節省能源效率，108年7至12月已提供56台虛擬主機服務，減少設備採購及降低電力需求，預估節省採購成本約210萬元及每年電費約106萬元。</w:t>
      </w:r>
    </w:p>
    <w:p w:rsidR="000E1B9B" w:rsidRPr="005D79D4" w:rsidRDefault="000E1B9B" w:rsidP="00511F24">
      <w:pPr>
        <w:pStyle w:val="af2"/>
        <w:ind w:leftChars="200" w:left="392"/>
        <w:jc w:val="both"/>
        <w:rPr>
          <w:b w:val="0"/>
        </w:rPr>
      </w:pPr>
      <w:r w:rsidRPr="005D79D4">
        <w:rPr>
          <w:rFonts w:hint="eastAsia"/>
          <w:b w:val="0"/>
        </w:rPr>
        <w:t>(五)提升資安防衛</w:t>
      </w:r>
    </w:p>
    <w:p w:rsidR="000E1B9B" w:rsidRPr="005D79D4" w:rsidRDefault="000E1B9B" w:rsidP="00511F24">
      <w:pPr>
        <w:pStyle w:val="af4"/>
        <w:ind w:leftChars="335" w:left="937" w:rightChars="0" w:right="0" w:hangingChars="100" w:hanging="280"/>
        <w:jc w:val="both"/>
        <w:rPr>
          <w:rFonts w:cs="Helvetica"/>
        </w:rPr>
      </w:pPr>
      <w:r w:rsidRPr="005D79D4">
        <w:t>1.</w:t>
      </w:r>
      <w:r w:rsidRPr="005D79D4">
        <w:rPr>
          <w:rFonts w:cs="Helvetica" w:hint="eastAsia"/>
        </w:rPr>
        <w:t>提升本府資安能量</w:t>
      </w:r>
    </w:p>
    <w:p w:rsidR="000E1B9B" w:rsidRPr="005D79D4" w:rsidRDefault="000E1B9B" w:rsidP="00511F24">
      <w:pPr>
        <w:widowControl w:val="0"/>
        <w:numPr>
          <w:ilvl w:val="0"/>
          <w:numId w:val="34"/>
        </w:numPr>
        <w:jc w:val="both"/>
        <w:rPr>
          <w:rFonts w:ascii="標楷體" w:eastAsia="標楷體" w:cs="Helvetica"/>
          <w:sz w:val="28"/>
        </w:rPr>
      </w:pPr>
      <w:r w:rsidRPr="005D79D4">
        <w:rPr>
          <w:rFonts w:ascii="標楷體" w:eastAsia="標楷體" w:cs="Helvetica" w:hint="eastAsia"/>
          <w:sz w:val="28"/>
        </w:rPr>
        <w:t>汰換基層機關老舊</w:t>
      </w:r>
      <w:r w:rsidR="001354FB" w:rsidRPr="005D79D4">
        <w:rPr>
          <w:rFonts w:ascii="標楷體" w:eastAsia="標楷體" w:cs="Helvetica" w:hint="eastAsia"/>
          <w:sz w:val="28"/>
        </w:rPr>
        <w:t>電</w:t>
      </w:r>
      <w:r w:rsidRPr="005D79D4">
        <w:rPr>
          <w:rFonts w:ascii="標楷體" w:eastAsia="標楷體" w:cs="Helvetica" w:hint="eastAsia"/>
          <w:sz w:val="28"/>
        </w:rPr>
        <w:t>腦設備計</w:t>
      </w:r>
      <w:r w:rsidRPr="005D79D4">
        <w:rPr>
          <w:rFonts w:ascii="標楷體" w:eastAsia="標楷體" w:cs="Helvetica"/>
          <w:sz w:val="28"/>
        </w:rPr>
        <w:t>1,833</w:t>
      </w:r>
      <w:r w:rsidRPr="005D79D4">
        <w:rPr>
          <w:rFonts w:ascii="標楷體" w:eastAsia="標楷體" w:cs="Helvetica" w:hint="eastAsia"/>
          <w:sz w:val="28"/>
        </w:rPr>
        <w:t>台，並擴大電腦安裝防禦進階攻擊的防護軟體授權，彌補防毒軟體僅能防護已知病毒之不足，對未知惡意程式或網路攻擊能有效防範，並能降低端點遭受駭客植入後門之風險。</w:t>
      </w:r>
    </w:p>
    <w:p w:rsidR="000E1B9B" w:rsidRPr="005D79D4" w:rsidRDefault="000E1B9B" w:rsidP="00511F24">
      <w:pPr>
        <w:widowControl w:val="0"/>
        <w:numPr>
          <w:ilvl w:val="0"/>
          <w:numId w:val="34"/>
        </w:numPr>
        <w:jc w:val="both"/>
        <w:rPr>
          <w:rFonts w:ascii="標楷體" w:eastAsia="標楷體" w:cs="Helvetica"/>
          <w:sz w:val="28"/>
        </w:rPr>
      </w:pPr>
      <w:r w:rsidRPr="005D79D4">
        <w:rPr>
          <w:rFonts w:ascii="標楷體" w:eastAsia="標楷體" w:cs="Helvetica" w:hint="eastAsia"/>
          <w:sz w:val="28"/>
        </w:rPr>
        <w:t>辦理</w:t>
      </w:r>
      <w:r w:rsidRPr="005D79D4">
        <w:rPr>
          <w:rFonts w:ascii="標楷體" w:eastAsia="標楷體" w:cs="Helvetica"/>
          <w:sz w:val="28"/>
        </w:rPr>
        <w:t>108</w:t>
      </w:r>
      <w:r w:rsidRPr="005D79D4">
        <w:rPr>
          <w:rFonts w:ascii="標楷體" w:eastAsia="標楷體" w:cs="Helvetica" w:hint="eastAsia"/>
          <w:sz w:val="28"/>
        </w:rPr>
        <w:t>年前瞻計畫網路架構升級調整，完成府外</w:t>
      </w:r>
      <w:r w:rsidRPr="005D79D4">
        <w:rPr>
          <w:rFonts w:ascii="標楷體" w:eastAsia="標楷體" w:cs="Helvetica"/>
          <w:sz w:val="28"/>
        </w:rPr>
        <w:t>38</w:t>
      </w:r>
      <w:r w:rsidRPr="005D79D4">
        <w:rPr>
          <w:rFonts w:ascii="標楷體" w:eastAsia="標楷體" w:cs="Helvetica" w:hint="eastAsia"/>
          <w:sz w:val="28"/>
        </w:rPr>
        <w:t>區戶政事務所納入本府行政網路之內，統一由本府資安設備加強防護以降低網路惡意攻擊。</w:t>
      </w:r>
    </w:p>
    <w:p w:rsidR="000E1B9B" w:rsidRPr="005D79D4" w:rsidRDefault="000E1B9B" w:rsidP="00511F24">
      <w:pPr>
        <w:widowControl w:val="0"/>
        <w:numPr>
          <w:ilvl w:val="0"/>
          <w:numId w:val="34"/>
        </w:numPr>
        <w:jc w:val="both"/>
        <w:rPr>
          <w:rFonts w:ascii="標楷體" w:eastAsia="標楷體" w:cs="Helvetica"/>
          <w:sz w:val="28"/>
        </w:rPr>
      </w:pPr>
      <w:r w:rsidRPr="005D79D4">
        <w:rPr>
          <w:rFonts w:ascii="標楷體" w:eastAsia="標楷體" w:cs="Helvetica" w:hint="eastAsia"/>
          <w:sz w:val="28"/>
        </w:rPr>
        <w:t>新購本府網路核心資安設備（包含入侵偵測防禦系統、加解密系統及網頁安全閘道系統），提升整體網路安全防護能力，偵測隱藏於網路傳輸中之資安攻擊，降低資安事件風險。</w:t>
      </w:r>
    </w:p>
    <w:p w:rsidR="000E1B9B" w:rsidRPr="005D79D4" w:rsidRDefault="000E1B9B" w:rsidP="00511F24">
      <w:pPr>
        <w:widowControl w:val="0"/>
        <w:numPr>
          <w:ilvl w:val="0"/>
          <w:numId w:val="34"/>
        </w:numPr>
        <w:jc w:val="both"/>
        <w:rPr>
          <w:rFonts w:ascii="標楷體" w:eastAsia="標楷體" w:cs="Helvetica"/>
          <w:sz w:val="28"/>
        </w:rPr>
      </w:pPr>
      <w:r w:rsidRPr="005D79D4">
        <w:rPr>
          <w:rFonts w:ascii="標楷體" w:eastAsia="標楷體" w:cs="Helvetica" w:hint="eastAsia"/>
          <w:sz w:val="28"/>
        </w:rPr>
        <w:t>辦理資安專業認證課程，協助本府資通安全責任等級</w:t>
      </w:r>
      <w:r w:rsidRPr="005D79D4">
        <w:rPr>
          <w:rFonts w:ascii="標楷體" w:eastAsia="標楷體" w:cs="Helvetica"/>
          <w:sz w:val="28"/>
        </w:rPr>
        <w:t>B</w:t>
      </w:r>
      <w:r w:rsidRPr="005D79D4">
        <w:rPr>
          <w:rFonts w:ascii="標楷體" w:eastAsia="標楷體" w:cs="Helvetica" w:hint="eastAsia"/>
          <w:sz w:val="28"/>
        </w:rPr>
        <w:t>、</w:t>
      </w:r>
      <w:r w:rsidRPr="005D79D4">
        <w:rPr>
          <w:rFonts w:ascii="標楷體" w:eastAsia="標楷體" w:cs="Helvetica"/>
          <w:sz w:val="28"/>
        </w:rPr>
        <w:t>C</w:t>
      </w:r>
      <w:r w:rsidRPr="005D79D4">
        <w:rPr>
          <w:rFonts w:ascii="標楷體" w:eastAsia="標楷體" w:cs="Helvetica" w:hint="eastAsia"/>
          <w:sz w:val="28"/>
        </w:rPr>
        <w:t>級</w:t>
      </w:r>
      <w:r w:rsidRPr="005D79D4">
        <w:rPr>
          <w:rFonts w:ascii="標楷體" w:eastAsia="標楷體" w:cs="Helvetica"/>
          <w:sz w:val="28"/>
        </w:rPr>
        <w:t>(</w:t>
      </w:r>
      <w:r w:rsidRPr="005D79D4">
        <w:rPr>
          <w:rFonts w:ascii="標楷體" w:eastAsia="標楷體" w:cs="Helvetica" w:hint="eastAsia"/>
          <w:sz w:val="28"/>
        </w:rPr>
        <w:t>如地政局、交通局等</w:t>
      </w:r>
      <w:r w:rsidRPr="005D79D4">
        <w:rPr>
          <w:rFonts w:ascii="標楷體" w:eastAsia="標楷體" w:cs="Helvetica"/>
          <w:sz w:val="28"/>
        </w:rPr>
        <w:t>)</w:t>
      </w:r>
      <w:r w:rsidRPr="005D79D4">
        <w:rPr>
          <w:rFonts w:ascii="標楷體" w:eastAsia="標楷體" w:cs="Helvetica" w:hint="eastAsia"/>
          <w:sz w:val="28"/>
        </w:rPr>
        <w:t>計</w:t>
      </w:r>
      <w:r w:rsidRPr="005D79D4">
        <w:rPr>
          <w:rFonts w:ascii="標楷體" w:eastAsia="標楷體" w:cs="Helvetica"/>
          <w:sz w:val="28"/>
        </w:rPr>
        <w:t>45</w:t>
      </w:r>
      <w:r w:rsidRPr="005D79D4">
        <w:rPr>
          <w:rFonts w:ascii="標楷體" w:eastAsia="標楷體" w:cs="Helvetica" w:hint="eastAsia"/>
          <w:sz w:val="28"/>
        </w:rPr>
        <w:t>個機關</w:t>
      </w:r>
      <w:r w:rsidRPr="005D79D4">
        <w:rPr>
          <w:rFonts w:ascii="標楷體" w:eastAsia="標楷體" w:cs="Helvetica"/>
          <w:sz w:val="28"/>
        </w:rPr>
        <w:t>53</w:t>
      </w:r>
      <w:r w:rsidRPr="005D79D4">
        <w:rPr>
          <w:rFonts w:ascii="標楷體" w:eastAsia="標楷體" w:cs="Helvetica" w:hint="eastAsia"/>
          <w:sz w:val="28"/>
        </w:rPr>
        <w:t>人參加</w:t>
      </w:r>
      <w:r w:rsidRPr="005D79D4">
        <w:rPr>
          <w:rFonts w:ascii="標楷體" w:eastAsia="標楷體" w:cs="Helvetica"/>
          <w:sz w:val="28"/>
        </w:rPr>
        <w:t xml:space="preserve">ISO 27001 </w:t>
      </w:r>
      <w:r w:rsidRPr="005D79D4">
        <w:rPr>
          <w:rFonts w:ascii="標楷體" w:eastAsia="標楷體" w:cs="Helvetica" w:hint="eastAsia"/>
          <w:sz w:val="28"/>
        </w:rPr>
        <w:t>主導稽核員資安專業受訓取得證照，以集體包班方式辦理，減輕機關相關課程經費負擔，並為市府節省約</w:t>
      </w:r>
      <w:r w:rsidRPr="005D79D4">
        <w:rPr>
          <w:rFonts w:ascii="標楷體" w:eastAsia="標楷體" w:cs="Helvetica"/>
          <w:sz w:val="28"/>
        </w:rPr>
        <w:t>190</w:t>
      </w:r>
      <w:r w:rsidRPr="005D79D4">
        <w:rPr>
          <w:rFonts w:ascii="標楷體" w:eastAsia="標楷體" w:cs="Helvetica" w:hint="eastAsia"/>
          <w:sz w:val="28"/>
        </w:rPr>
        <w:t>萬元認證課程的支出。</w:t>
      </w:r>
    </w:p>
    <w:p w:rsidR="000E1B9B" w:rsidRPr="005D79D4" w:rsidRDefault="000E1B9B" w:rsidP="00511F24">
      <w:pPr>
        <w:ind w:leftChars="335" w:left="933" w:hangingChars="100" w:hanging="276"/>
        <w:jc w:val="both"/>
        <w:rPr>
          <w:rFonts w:ascii="標楷體" w:eastAsia="標楷體" w:cs="Helvetica"/>
          <w:sz w:val="28"/>
        </w:rPr>
      </w:pPr>
      <w:r w:rsidRPr="005D79D4">
        <w:rPr>
          <w:rFonts w:ascii="標楷體" w:eastAsia="標楷體" w:cs="Helvetica"/>
          <w:sz w:val="28"/>
        </w:rPr>
        <w:t>2.</w:t>
      </w:r>
      <w:r w:rsidRPr="005D79D4">
        <w:rPr>
          <w:rFonts w:ascii="標楷體" w:eastAsia="標楷體" w:cs="Helvetica" w:hint="eastAsia"/>
          <w:sz w:val="28"/>
        </w:rPr>
        <w:t>維運區域聯防平台系統，擴大監控範圍</w:t>
      </w:r>
    </w:p>
    <w:p w:rsidR="000E1B9B" w:rsidRPr="005D79D4" w:rsidRDefault="000E1B9B" w:rsidP="00511F24">
      <w:pPr>
        <w:pStyle w:val="af4"/>
        <w:ind w:leftChars="414" w:left="1273" w:rightChars="0" w:right="0" w:hangingChars="165" w:hanging="462"/>
        <w:jc w:val="both"/>
        <w:rPr>
          <w:rFonts w:cs="Helvetica"/>
        </w:rPr>
      </w:pPr>
      <w:r w:rsidRPr="005D79D4">
        <w:rPr>
          <w:rFonts w:cs="Helvetica"/>
        </w:rPr>
        <w:t>(1)</w:t>
      </w:r>
      <w:r w:rsidRPr="005D79D4">
        <w:rPr>
          <w:rFonts w:cs="Helvetica" w:hint="eastAsia"/>
        </w:rPr>
        <w:t>持續維運資安區域聯防監控系統，使高雄市政府、屏東縣政府、</w:t>
      </w:r>
      <w:r w:rsidR="009E4365" w:rsidRPr="005D79D4">
        <w:rPr>
          <w:rFonts w:cs="Helvetica" w:hint="eastAsia"/>
        </w:rPr>
        <w:t xml:space="preserve"> </w:t>
      </w:r>
      <w:r w:rsidRPr="005D79D4">
        <w:rPr>
          <w:rFonts w:cs="Helvetica" w:hint="eastAsia"/>
        </w:rPr>
        <w:t>臺東縣政府及澎湖縣政府形成完整區域防護網，達到區域防護成效。</w:t>
      </w:r>
    </w:p>
    <w:p w:rsidR="000E1B9B" w:rsidRPr="005D79D4" w:rsidRDefault="000E1B9B" w:rsidP="00511F24">
      <w:pPr>
        <w:ind w:leftChars="414" w:left="1272" w:hangingChars="167" w:hanging="461"/>
        <w:jc w:val="both"/>
        <w:rPr>
          <w:rFonts w:ascii="標楷體" w:eastAsia="標楷體" w:cs="Helvetica"/>
          <w:sz w:val="28"/>
        </w:rPr>
      </w:pPr>
      <w:r w:rsidRPr="005D79D4">
        <w:rPr>
          <w:rFonts w:ascii="標楷體" w:eastAsia="標楷體" w:cs="Helvetica"/>
          <w:sz w:val="28"/>
        </w:rPr>
        <w:t>(2)</w:t>
      </w:r>
      <w:r w:rsidRPr="005D79D4">
        <w:rPr>
          <w:rFonts w:ascii="標楷體" w:eastAsia="標楷體" w:cs="Helvetica" w:hint="eastAsia"/>
          <w:sz w:val="28"/>
        </w:rPr>
        <w:t>增加收錄本府所屬警察局、消防局、衛生局、文化局、環保局、稅捐處等</w:t>
      </w:r>
      <w:r w:rsidRPr="005D79D4">
        <w:rPr>
          <w:rFonts w:ascii="標楷體" w:eastAsia="標楷體" w:cs="Helvetica"/>
          <w:sz w:val="28"/>
        </w:rPr>
        <w:t>6</w:t>
      </w:r>
      <w:r w:rsidRPr="005D79D4">
        <w:rPr>
          <w:rFonts w:ascii="標楷體" w:eastAsia="標楷體" w:cs="Helvetica" w:hint="eastAsia"/>
          <w:sz w:val="28"/>
        </w:rPr>
        <w:t>個駐外機關防火牆等資安設備警示資訊，並加入至資安區域聯防系統，擴大資安監控範圍。</w:t>
      </w:r>
    </w:p>
    <w:p w:rsidR="000E1B9B" w:rsidRPr="005D79D4" w:rsidRDefault="000E1B9B" w:rsidP="00511F24">
      <w:pPr>
        <w:ind w:leftChars="434" w:left="1273" w:hangingChars="153" w:hanging="422"/>
        <w:jc w:val="both"/>
        <w:rPr>
          <w:rFonts w:ascii="標楷體" w:eastAsia="標楷體" w:cs="Helvetica"/>
          <w:sz w:val="28"/>
        </w:rPr>
      </w:pPr>
      <w:r w:rsidRPr="005D79D4">
        <w:rPr>
          <w:rFonts w:ascii="標楷體" w:eastAsia="標楷體" w:cs="Helvetica"/>
          <w:sz w:val="28"/>
        </w:rPr>
        <w:t>(3)</w:t>
      </w:r>
      <w:r w:rsidRPr="005D79D4">
        <w:rPr>
          <w:rFonts w:ascii="標楷體" w:eastAsia="標楷體" w:cs="Helvetica" w:hint="eastAsia"/>
          <w:sz w:val="28"/>
        </w:rPr>
        <w:t>持續透過資安情資分享平台，介接國家資安聯防體系，透過情資格式標準化與系統自動化之分享機制，與外界達到快速且正確傳遞分享資安威脅情資，並經由防護規則自動派送系統，自動化派送防護規則至資安防護設備，即時攔阻攻擊，降低整體區域資安事件產生之機率。</w:t>
      </w:r>
    </w:p>
    <w:p w:rsidR="000E1B9B" w:rsidRPr="005D79D4" w:rsidRDefault="000E1B9B" w:rsidP="00511F24">
      <w:pPr>
        <w:ind w:leftChars="434" w:left="1273" w:hangingChars="153" w:hanging="422"/>
        <w:jc w:val="both"/>
        <w:rPr>
          <w:rFonts w:ascii="標楷體" w:eastAsia="標楷體" w:cs="Helvetica"/>
          <w:sz w:val="28"/>
        </w:rPr>
      </w:pPr>
      <w:r w:rsidRPr="005D79D4">
        <w:rPr>
          <w:rFonts w:ascii="標楷體" w:eastAsia="標楷體" w:cs="Helvetica"/>
          <w:sz w:val="28"/>
        </w:rPr>
        <w:t>(4)</w:t>
      </w:r>
      <w:r w:rsidRPr="005D79D4">
        <w:rPr>
          <w:rFonts w:ascii="標楷體" w:eastAsia="標楷體" w:cs="Helvetica" w:hint="eastAsia"/>
          <w:sz w:val="28"/>
        </w:rPr>
        <w:t>結合市府資訊中心及各局處資安人員與資安服務廠商專業人員，建立資安事件快速應變團隊，協助各機關進行事件通報、鑑識、弱點改善與複測等資安技術支援，能有效降低資安事件產生之影響及範圍。</w:t>
      </w:r>
    </w:p>
    <w:p w:rsidR="00D20038" w:rsidRPr="005D79D4" w:rsidRDefault="000E1B9B" w:rsidP="00511F24">
      <w:pPr>
        <w:ind w:leftChars="434" w:left="1273" w:hangingChars="153" w:hanging="422"/>
        <w:jc w:val="both"/>
        <w:rPr>
          <w:rFonts w:ascii="標楷體" w:eastAsia="標楷體" w:cs="Helvetica" w:hint="eastAsia"/>
          <w:sz w:val="28"/>
        </w:rPr>
      </w:pPr>
      <w:r w:rsidRPr="005D79D4">
        <w:rPr>
          <w:rFonts w:ascii="標楷體" w:eastAsia="標楷體" w:cs="Helvetica"/>
          <w:sz w:val="28"/>
        </w:rPr>
        <w:lastRenderedPageBreak/>
        <w:t>(5)</w:t>
      </w:r>
      <w:r w:rsidRPr="005D79D4">
        <w:rPr>
          <w:rFonts w:ascii="標楷體" w:eastAsia="標楷體" w:cs="Helvetica" w:hint="eastAsia"/>
          <w:sz w:val="28"/>
        </w:rPr>
        <w:t>透過弱點掃瞄共用平台，以自動化排程進行掃瞄，有效掌握網站存在的弱點或漏洞，提早發現加以修補，提升資安防護，減少駭客入侵管道。</w:t>
      </w:r>
    </w:p>
    <w:sectPr w:rsidR="00D20038" w:rsidRPr="005D79D4" w:rsidSect="00511F24">
      <w:footerReference w:type="even" r:id="rId9"/>
      <w:footerReference w:type="default" r:id="rId10"/>
      <w:pgSz w:w="11906" w:h="16838" w:code="9"/>
      <w:pgMar w:top="1418" w:right="1418" w:bottom="1418" w:left="1418" w:header="851" w:footer="851"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81C" w:rsidRDefault="0030681C">
      <w:r>
        <w:separator/>
      </w:r>
    </w:p>
  </w:endnote>
  <w:endnote w:type="continuationSeparator" w:id="0">
    <w:p w:rsidR="0030681C" w:rsidRDefault="0030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文鼎粗黑">
    <w:charset w:val="88"/>
    <w:family w:val="modern"/>
    <w:pitch w:val="default"/>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P)">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6A" w:rsidRDefault="00D0546A" w:rsidP="00C260C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0546A" w:rsidRDefault="00D0546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27" w:rsidRPr="00860C7E" w:rsidRDefault="00557527">
    <w:pPr>
      <w:pStyle w:val="a6"/>
      <w:jc w:val="center"/>
      <w:rPr>
        <w:color w:val="FFFFFF"/>
      </w:rPr>
    </w:pPr>
    <w:r w:rsidRPr="00860C7E">
      <w:rPr>
        <w:color w:val="FFFFFF"/>
      </w:rPr>
      <w:fldChar w:fldCharType="begin"/>
    </w:r>
    <w:r w:rsidRPr="00860C7E">
      <w:rPr>
        <w:color w:val="FFFFFF"/>
      </w:rPr>
      <w:instrText>PAGE   \* MERGEFORMAT</w:instrText>
    </w:r>
    <w:r w:rsidRPr="00860C7E">
      <w:rPr>
        <w:color w:val="FFFFFF"/>
      </w:rPr>
      <w:fldChar w:fldCharType="separate"/>
    </w:r>
    <w:r w:rsidR="005168F2" w:rsidRPr="005168F2">
      <w:rPr>
        <w:noProof/>
        <w:color w:val="FFFFFF"/>
        <w:lang w:val="zh-TW" w:eastAsia="zh-TW"/>
      </w:rPr>
      <w:t>-</w:t>
    </w:r>
    <w:r w:rsidR="005168F2">
      <w:rPr>
        <w:noProof/>
        <w:color w:val="FFFFFF"/>
      </w:rPr>
      <w:t xml:space="preserve"> 2 -</w:t>
    </w:r>
    <w:r w:rsidRPr="00860C7E">
      <w:rPr>
        <w:color w:val="FFFFFF"/>
      </w:rPr>
      <w:fldChar w:fldCharType="end"/>
    </w:r>
  </w:p>
  <w:p w:rsidR="00557527" w:rsidRDefault="005575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81C" w:rsidRDefault="0030681C">
      <w:r>
        <w:separator/>
      </w:r>
    </w:p>
  </w:footnote>
  <w:footnote w:type="continuationSeparator" w:id="0">
    <w:p w:rsidR="0030681C" w:rsidRDefault="00306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7E2"/>
    <w:multiLevelType w:val="hybridMultilevel"/>
    <w:tmpl w:val="A9966DF0"/>
    <w:lvl w:ilvl="0" w:tplc="BE2ACF0C">
      <w:start w:val="1"/>
      <w:numFmt w:val="taiwaneseCountingThousand"/>
      <w:lvlText w:val="(%1)"/>
      <w:lvlJc w:val="left"/>
      <w:pPr>
        <w:tabs>
          <w:tab w:val="num" w:pos="1680"/>
        </w:tabs>
        <w:ind w:left="1680" w:hanging="480"/>
      </w:pPr>
      <w:rPr>
        <w:rFonts w:eastAsia="標楷體" w:hint="eastAsia"/>
        <w:b w:val="0"/>
        <w:i w:val="0"/>
        <w:sz w:val="32"/>
      </w:rPr>
    </w:lvl>
    <w:lvl w:ilvl="1" w:tplc="5EC89600">
      <w:start w:val="1"/>
      <w:numFmt w:val="taiwaneseCountingThousand"/>
      <w:lvlText w:val="(%2)"/>
      <w:lvlJc w:val="left"/>
      <w:pPr>
        <w:tabs>
          <w:tab w:val="num" w:pos="1680"/>
        </w:tabs>
        <w:ind w:left="1680" w:hanging="480"/>
      </w:pPr>
      <w:rPr>
        <w:rFonts w:eastAsia="標楷體" w:hint="eastAsia"/>
        <w:b w:val="0"/>
        <w:i w:val="0"/>
        <w:sz w:val="28"/>
      </w:rPr>
    </w:lvl>
    <w:lvl w:ilvl="2" w:tplc="B58E8606">
      <w:start w:val="1"/>
      <w:numFmt w:val="decimal"/>
      <w:lvlText w:val="%3."/>
      <w:lvlJc w:val="left"/>
      <w:pPr>
        <w:tabs>
          <w:tab w:val="num" w:pos="2160"/>
        </w:tabs>
        <w:ind w:left="2160" w:hanging="480"/>
      </w:pPr>
      <w:rPr>
        <w:rFonts w:eastAsia="標楷體" w:hint="eastAsia"/>
        <w:b w:val="0"/>
        <w:i w:val="0"/>
        <w:sz w:val="28"/>
      </w:rPr>
    </w:lvl>
    <w:lvl w:ilvl="3" w:tplc="44B89334">
      <w:start w:val="1"/>
      <w:numFmt w:val="decimal"/>
      <w:lvlText w:val="%4."/>
      <w:lvlJc w:val="left"/>
      <w:pPr>
        <w:tabs>
          <w:tab w:val="num" w:pos="2640"/>
        </w:tabs>
        <w:ind w:left="2640" w:hanging="480"/>
      </w:pPr>
      <w:rPr>
        <w:rFonts w:eastAsia="標楷體" w:hint="eastAsia"/>
        <w:b w:val="0"/>
        <w:i w:val="0"/>
        <w:sz w:val="28"/>
      </w:r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nsid w:val="09AC2D92"/>
    <w:multiLevelType w:val="multilevel"/>
    <w:tmpl w:val="BFEC3FD6"/>
    <w:lvl w:ilvl="0">
      <w:start w:val="1"/>
      <w:numFmt w:val="taiwaneseCountingThousand"/>
      <w:lvlText w:val="(%1)"/>
      <w:lvlJc w:val="left"/>
      <w:pPr>
        <w:tabs>
          <w:tab w:val="num" w:pos="1680"/>
        </w:tabs>
        <w:ind w:left="1680" w:hanging="480"/>
      </w:pPr>
      <w:rPr>
        <w:rFonts w:eastAsia="標楷體" w:hint="eastAsia"/>
        <w:b w:val="0"/>
        <w:i w:val="0"/>
        <w:sz w:val="32"/>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2">
    <w:nsid w:val="09BA5086"/>
    <w:multiLevelType w:val="hybridMultilevel"/>
    <w:tmpl w:val="2D6ABB0C"/>
    <w:lvl w:ilvl="0" w:tplc="3D8CB2E2">
      <w:start w:val="1"/>
      <w:numFmt w:val="taiwaneseCountingThousand"/>
      <w:lvlText w:val="（%1）"/>
      <w:lvlJc w:val="left"/>
      <w:pPr>
        <w:ind w:left="1070" w:hanging="885"/>
      </w:pPr>
      <w:rPr>
        <w:rFonts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3">
    <w:nsid w:val="0C971CE2"/>
    <w:multiLevelType w:val="hybridMultilevel"/>
    <w:tmpl w:val="66343BC4"/>
    <w:lvl w:ilvl="0" w:tplc="3E32764A">
      <w:start w:val="1"/>
      <w:numFmt w:val="decimal"/>
      <w:lvlText w:val="%1."/>
      <w:lvlJc w:val="left"/>
      <w:pPr>
        <w:ind w:left="1056" w:hanging="36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4">
    <w:nsid w:val="0D6B687A"/>
    <w:multiLevelType w:val="hybridMultilevel"/>
    <w:tmpl w:val="9B0C87B4"/>
    <w:lvl w:ilvl="0" w:tplc="6A1A0604">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10EA25C6"/>
    <w:multiLevelType w:val="multilevel"/>
    <w:tmpl w:val="A2BEEE46"/>
    <w:lvl w:ilvl="0">
      <w:start w:val="1"/>
      <w:numFmt w:val="taiwaneseCountingThousand"/>
      <w:lvlText w:val="%1、"/>
      <w:lvlJc w:val="left"/>
      <w:pPr>
        <w:tabs>
          <w:tab w:val="num" w:pos="645"/>
        </w:tabs>
        <w:ind w:left="645" w:hanging="645"/>
      </w:pPr>
      <w:rPr>
        <w:rFonts w:eastAsia="標楷體" w:hint="eastAsia"/>
        <w:b w:val="0"/>
        <w:i w:val="0"/>
        <w:sz w:val="3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112613A4"/>
    <w:multiLevelType w:val="hybridMultilevel"/>
    <w:tmpl w:val="60F64898"/>
    <w:lvl w:ilvl="0" w:tplc="065C664E">
      <w:start w:val="1"/>
      <w:numFmt w:val="taiwaneseCountingThousand"/>
      <w:lvlText w:val="%1、"/>
      <w:lvlJc w:val="left"/>
      <w:pPr>
        <w:tabs>
          <w:tab w:val="num" w:pos="480"/>
        </w:tabs>
        <w:ind w:left="480" w:hanging="480"/>
      </w:pPr>
      <w:rPr>
        <w:rFonts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A5A2343"/>
    <w:multiLevelType w:val="hybridMultilevel"/>
    <w:tmpl w:val="D7CAF39A"/>
    <w:lvl w:ilvl="0" w:tplc="0E3A21BA">
      <w:start w:val="1"/>
      <w:numFmt w:val="taiwaneseCountingThousand"/>
      <w:lvlText w:val="(%1)"/>
      <w:lvlJc w:val="left"/>
      <w:pPr>
        <w:tabs>
          <w:tab w:val="num" w:pos="1904"/>
        </w:tabs>
        <w:ind w:left="1904" w:hanging="480"/>
      </w:pPr>
      <w:rPr>
        <w:rFonts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2C522A8"/>
    <w:multiLevelType w:val="multilevel"/>
    <w:tmpl w:val="13D66784"/>
    <w:lvl w:ilvl="0">
      <w:start w:val="1"/>
      <w:numFmt w:val="decimal"/>
      <w:lvlText w:val="%1."/>
      <w:lvlJc w:val="left"/>
      <w:pPr>
        <w:tabs>
          <w:tab w:val="num" w:pos="1200"/>
        </w:tabs>
        <w:ind w:left="1200" w:hanging="480"/>
      </w:pPr>
      <w:rPr>
        <w:rFonts w:eastAsia="標楷體" w:hint="eastAsia"/>
        <w:b w:val="0"/>
        <w:i w:val="0"/>
        <w:sz w:val="32"/>
      </w:rPr>
    </w:lvl>
    <w:lvl w:ilvl="1">
      <w:start w:val="1"/>
      <w:numFmt w:val="decimal"/>
      <w:lvlText w:val="%2."/>
      <w:lvlJc w:val="left"/>
      <w:pPr>
        <w:tabs>
          <w:tab w:val="num" w:pos="960"/>
        </w:tabs>
        <w:ind w:left="960" w:hanging="480"/>
      </w:pPr>
      <w:rPr>
        <w:rFonts w:eastAsia="標楷體" w:hint="eastAsia"/>
        <w:b w:val="0"/>
        <w:i w:val="0"/>
        <w:sz w:val="32"/>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29C11E73"/>
    <w:multiLevelType w:val="hybridMultilevel"/>
    <w:tmpl w:val="A0B6DF12"/>
    <w:lvl w:ilvl="0" w:tplc="8AC29A78">
      <w:start w:val="1"/>
      <w:numFmt w:val="taiwaneseCountingThousand"/>
      <w:lvlText w:val="%1、"/>
      <w:lvlJc w:val="left"/>
      <w:pPr>
        <w:tabs>
          <w:tab w:val="num" w:pos="1125"/>
        </w:tabs>
        <w:ind w:left="1125" w:hanging="645"/>
      </w:pPr>
      <w:rPr>
        <w:rFonts w:eastAsia="標楷體" w:hint="eastAsia"/>
        <w:b w:val="0"/>
        <w:i w:val="0"/>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E066772"/>
    <w:multiLevelType w:val="hybridMultilevel"/>
    <w:tmpl w:val="262004B8"/>
    <w:lvl w:ilvl="0" w:tplc="6A1A0604">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E912CE9"/>
    <w:multiLevelType w:val="hybridMultilevel"/>
    <w:tmpl w:val="7F4ACF4E"/>
    <w:lvl w:ilvl="0" w:tplc="FFFFFFFF">
      <w:start w:val="1"/>
      <w:numFmt w:val="ideographLegalTraditional"/>
      <w:lvlText w:val="%1、"/>
      <w:lvlJc w:val="left"/>
      <w:pPr>
        <w:tabs>
          <w:tab w:val="num" w:pos="833"/>
        </w:tabs>
        <w:ind w:left="833" w:hanging="720"/>
      </w:pPr>
      <w:rPr>
        <w:rFonts w:hint="eastAsia"/>
      </w:rPr>
    </w:lvl>
    <w:lvl w:ilvl="1" w:tplc="FFFFFFFF">
      <w:start w:val="1"/>
      <w:numFmt w:val="taiwaneseCountingThousand"/>
      <w:lvlText w:val="%2、"/>
      <w:lvlJc w:val="left"/>
      <w:pPr>
        <w:tabs>
          <w:tab w:val="num" w:pos="1313"/>
        </w:tabs>
        <w:ind w:left="1313" w:hanging="720"/>
      </w:pPr>
      <w:rPr>
        <w:rFonts w:hint="eastAsia"/>
      </w:rPr>
    </w:lvl>
    <w:lvl w:ilvl="2" w:tplc="6F0EEA86">
      <w:start w:val="1"/>
      <w:numFmt w:val="taiwaneseCountingThousand"/>
      <w:lvlText w:val="（%3）"/>
      <w:lvlJc w:val="left"/>
      <w:pPr>
        <w:tabs>
          <w:tab w:val="num" w:pos="1793"/>
        </w:tabs>
        <w:ind w:left="1793" w:hanging="720"/>
      </w:pPr>
      <w:rPr>
        <w:rFonts w:hint="eastAsia"/>
      </w:rPr>
    </w:lvl>
    <w:lvl w:ilvl="3" w:tplc="FFFFFFFF" w:tentative="1">
      <w:start w:val="1"/>
      <w:numFmt w:val="decimal"/>
      <w:lvlText w:val="%4."/>
      <w:lvlJc w:val="left"/>
      <w:pPr>
        <w:tabs>
          <w:tab w:val="num" w:pos="2033"/>
        </w:tabs>
        <w:ind w:left="2033" w:hanging="480"/>
      </w:pPr>
    </w:lvl>
    <w:lvl w:ilvl="4" w:tplc="FFFFFFFF" w:tentative="1">
      <w:start w:val="1"/>
      <w:numFmt w:val="ideographTraditional"/>
      <w:lvlText w:val="%5、"/>
      <w:lvlJc w:val="left"/>
      <w:pPr>
        <w:tabs>
          <w:tab w:val="num" w:pos="2513"/>
        </w:tabs>
        <w:ind w:left="2513" w:hanging="480"/>
      </w:pPr>
    </w:lvl>
    <w:lvl w:ilvl="5" w:tplc="FFFFFFFF" w:tentative="1">
      <w:start w:val="1"/>
      <w:numFmt w:val="lowerRoman"/>
      <w:lvlText w:val="%6."/>
      <w:lvlJc w:val="right"/>
      <w:pPr>
        <w:tabs>
          <w:tab w:val="num" w:pos="2993"/>
        </w:tabs>
        <w:ind w:left="2993" w:hanging="480"/>
      </w:pPr>
    </w:lvl>
    <w:lvl w:ilvl="6" w:tplc="FFFFFFFF" w:tentative="1">
      <w:start w:val="1"/>
      <w:numFmt w:val="decimal"/>
      <w:lvlText w:val="%7."/>
      <w:lvlJc w:val="left"/>
      <w:pPr>
        <w:tabs>
          <w:tab w:val="num" w:pos="3473"/>
        </w:tabs>
        <w:ind w:left="3473" w:hanging="480"/>
      </w:pPr>
    </w:lvl>
    <w:lvl w:ilvl="7" w:tplc="FFFFFFFF" w:tentative="1">
      <w:start w:val="1"/>
      <w:numFmt w:val="ideographTraditional"/>
      <w:lvlText w:val="%8、"/>
      <w:lvlJc w:val="left"/>
      <w:pPr>
        <w:tabs>
          <w:tab w:val="num" w:pos="3953"/>
        </w:tabs>
        <w:ind w:left="3953" w:hanging="480"/>
      </w:pPr>
    </w:lvl>
    <w:lvl w:ilvl="8" w:tplc="FFFFFFFF" w:tentative="1">
      <w:start w:val="1"/>
      <w:numFmt w:val="lowerRoman"/>
      <w:lvlText w:val="%9."/>
      <w:lvlJc w:val="right"/>
      <w:pPr>
        <w:tabs>
          <w:tab w:val="num" w:pos="4433"/>
        </w:tabs>
        <w:ind w:left="4433" w:hanging="480"/>
      </w:pPr>
    </w:lvl>
  </w:abstractNum>
  <w:abstractNum w:abstractNumId="12">
    <w:nsid w:val="2FDC4666"/>
    <w:multiLevelType w:val="hybridMultilevel"/>
    <w:tmpl w:val="4E6262D4"/>
    <w:lvl w:ilvl="0" w:tplc="121E8434">
      <w:start w:val="1"/>
      <w:numFmt w:val="taiwaneseCountingThousand"/>
      <w:lvlText w:val="%1、"/>
      <w:lvlJc w:val="left"/>
      <w:pPr>
        <w:tabs>
          <w:tab w:val="num" w:pos="2565"/>
        </w:tabs>
        <w:ind w:left="2565" w:hanging="645"/>
      </w:pPr>
      <w:rPr>
        <w:rFonts w:eastAsia="標楷體" w:hint="eastAsia"/>
        <w:b w:val="0"/>
        <w:i w:val="0"/>
        <w:sz w:val="32"/>
        <w:szCs w:val="32"/>
      </w:rPr>
    </w:lvl>
    <w:lvl w:ilvl="1" w:tplc="A4CCAD12">
      <w:start w:val="1"/>
      <w:numFmt w:val="taiwaneseCountingThousand"/>
      <w:lvlText w:val="(%2)"/>
      <w:lvlJc w:val="left"/>
      <w:pPr>
        <w:tabs>
          <w:tab w:val="num" w:pos="962"/>
        </w:tabs>
        <w:ind w:left="962" w:hanging="482"/>
      </w:pPr>
      <w:rPr>
        <w:rFonts w:eastAsia="標楷體" w:hint="eastAsia"/>
        <w:b w:val="0"/>
        <w:i w:val="0"/>
        <w:sz w:val="32"/>
        <w:szCs w:val="32"/>
      </w:rPr>
    </w:lvl>
    <w:lvl w:ilvl="2" w:tplc="7804AC7C">
      <w:start w:val="1"/>
      <w:numFmt w:val="taiwaneseCountingThousand"/>
      <w:lvlText w:val="%3、"/>
      <w:lvlJc w:val="left"/>
      <w:pPr>
        <w:tabs>
          <w:tab w:val="num" w:pos="1605"/>
        </w:tabs>
        <w:ind w:left="1605" w:hanging="645"/>
      </w:pPr>
      <w:rPr>
        <w:rFonts w:eastAsia="標楷體" w:hint="eastAsia"/>
        <w:b w:val="0"/>
        <w:i w:val="0"/>
        <w:sz w:val="32"/>
        <w:szCs w:val="32"/>
      </w:rPr>
    </w:lvl>
    <w:lvl w:ilvl="3" w:tplc="4B44C51C">
      <w:start w:val="1"/>
      <w:numFmt w:val="taiwaneseCountingThousand"/>
      <w:lvlText w:val="(%4)"/>
      <w:lvlJc w:val="left"/>
      <w:pPr>
        <w:tabs>
          <w:tab w:val="num" w:pos="1800"/>
        </w:tabs>
        <w:ind w:left="1800" w:hanging="360"/>
      </w:pPr>
      <w:rPr>
        <w:rFonts w:ascii="標楷體" w:eastAsia="標楷體" w:hAnsi="標楷體" w:hint="eastAsia"/>
        <w:b w:val="0"/>
        <w:i w:val="0"/>
        <w:color w:val="auto"/>
        <w:sz w:val="32"/>
        <w:szCs w:val="32"/>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FFC08C4"/>
    <w:multiLevelType w:val="multilevel"/>
    <w:tmpl w:val="F09674C2"/>
    <w:lvl w:ilvl="0">
      <w:start w:val="1"/>
      <w:numFmt w:val="decimal"/>
      <w:lvlText w:val="%1."/>
      <w:lvlJc w:val="left"/>
      <w:pPr>
        <w:tabs>
          <w:tab w:val="num" w:pos="2400"/>
        </w:tabs>
        <w:ind w:left="2400" w:hanging="480"/>
      </w:pPr>
      <w:rPr>
        <w:rFonts w:eastAsia="標楷體" w:hint="eastAsia"/>
        <w:b w:val="0"/>
        <w:i w:val="0"/>
        <w:sz w:val="3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2400"/>
        </w:tabs>
        <w:ind w:left="2400" w:hanging="480"/>
      </w:pPr>
      <w:rPr>
        <w:rFonts w:eastAsia="標楷體" w:hint="eastAsia"/>
        <w:b w:val="0"/>
        <w:i w:val="0"/>
        <w:sz w:val="32"/>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33B56CE5"/>
    <w:multiLevelType w:val="hybridMultilevel"/>
    <w:tmpl w:val="DA90481E"/>
    <w:lvl w:ilvl="0" w:tplc="85ACBDE6">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
    <w:nsid w:val="3DBB7F23"/>
    <w:multiLevelType w:val="hybridMultilevel"/>
    <w:tmpl w:val="859AC63E"/>
    <w:lvl w:ilvl="0" w:tplc="C376FDEA">
      <w:start w:val="1"/>
      <w:numFmt w:val="taiwaneseCountingThousand"/>
      <w:lvlText w:val="（%1）"/>
      <w:lvlJc w:val="left"/>
      <w:pPr>
        <w:ind w:left="1277" w:hanging="885"/>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16">
    <w:nsid w:val="3F2952F3"/>
    <w:multiLevelType w:val="hybridMultilevel"/>
    <w:tmpl w:val="698235AC"/>
    <w:lvl w:ilvl="0" w:tplc="2E70D2F0">
      <w:start w:val="1"/>
      <w:numFmt w:val="taiwaneseCountingThousand"/>
      <w:lvlText w:val="%1、"/>
      <w:lvlJc w:val="left"/>
      <w:pPr>
        <w:tabs>
          <w:tab w:val="num" w:pos="1020"/>
        </w:tabs>
        <w:ind w:left="1020" w:hanging="720"/>
      </w:pPr>
      <w:rPr>
        <w:rFonts w:eastAsia="標楷體" w:hint="eastAsia"/>
        <w:b w:val="0"/>
        <w:i w:val="0"/>
        <w:sz w:val="32"/>
        <w:lang w:val="en-US"/>
      </w:rPr>
    </w:lvl>
    <w:lvl w:ilvl="1" w:tplc="6D5A9628">
      <w:start w:val="1"/>
      <w:numFmt w:val="taiwaneseCountingThousand"/>
      <w:lvlText w:val="%2、"/>
      <w:lvlJc w:val="left"/>
      <w:pPr>
        <w:tabs>
          <w:tab w:val="num" w:pos="1260"/>
        </w:tabs>
        <w:ind w:left="1260" w:hanging="480"/>
      </w:pPr>
      <w:rPr>
        <w:rFonts w:eastAsia="標楷體" w:hint="eastAsia"/>
        <w:b w:val="0"/>
        <w:i w:val="0"/>
        <w:sz w:val="32"/>
        <w:szCs w:val="28"/>
      </w:rPr>
    </w:lvl>
    <w:lvl w:ilvl="2" w:tplc="EE92D9BC">
      <w:start w:val="1"/>
      <w:numFmt w:val="taiwaneseCountingThousand"/>
      <w:lvlText w:val="(%3)"/>
      <w:lvlJc w:val="left"/>
      <w:pPr>
        <w:tabs>
          <w:tab w:val="num" w:pos="1742"/>
        </w:tabs>
        <w:ind w:left="1742" w:hanging="482"/>
      </w:pPr>
      <w:rPr>
        <w:rFonts w:eastAsia="標楷體" w:hint="eastAsia"/>
        <w:b w:val="0"/>
        <w:i w:val="0"/>
        <w:sz w:val="32"/>
        <w:szCs w:val="28"/>
        <w:lang w:val="en-US"/>
      </w:rPr>
    </w:lvl>
    <w:lvl w:ilvl="3" w:tplc="A9AE13D0">
      <w:start w:val="1"/>
      <w:numFmt w:val="taiwaneseCountingThousand"/>
      <w:lvlText w:val="%4、"/>
      <w:lvlJc w:val="left"/>
      <w:pPr>
        <w:tabs>
          <w:tab w:val="num" w:pos="2385"/>
        </w:tabs>
        <w:ind w:left="2385" w:hanging="645"/>
      </w:pPr>
      <w:rPr>
        <w:rFonts w:eastAsia="標楷體" w:hint="eastAsia"/>
        <w:b w:val="0"/>
        <w:i w:val="0"/>
        <w:sz w:val="32"/>
        <w:szCs w:val="32"/>
        <w:lang w:val="en-US"/>
      </w:r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17">
    <w:nsid w:val="413718C8"/>
    <w:multiLevelType w:val="multilevel"/>
    <w:tmpl w:val="8160A1BE"/>
    <w:lvl w:ilvl="0">
      <w:start w:val="1"/>
      <w:numFmt w:val="decimal"/>
      <w:lvlText w:val="%1."/>
      <w:lvlJc w:val="left"/>
      <w:pPr>
        <w:tabs>
          <w:tab w:val="num" w:pos="960"/>
        </w:tabs>
        <w:ind w:left="960" w:hanging="480"/>
      </w:pPr>
      <w:rPr>
        <w:rFonts w:eastAsia="標楷體" w:hint="eastAsia"/>
        <w:b w:val="0"/>
        <w:i w:val="0"/>
        <w:sz w:val="32"/>
      </w:rPr>
    </w:lvl>
    <w:lvl w:ilvl="1">
      <w:start w:val="1"/>
      <w:numFmt w:val="decimal"/>
      <w:lvlText w:val="%2."/>
      <w:lvlJc w:val="left"/>
      <w:pPr>
        <w:tabs>
          <w:tab w:val="num" w:pos="1740"/>
        </w:tabs>
        <w:ind w:left="1740" w:hanging="480"/>
      </w:pPr>
      <w:rPr>
        <w:rFonts w:eastAsia="標楷體" w:hint="eastAsia"/>
        <w:b w:val="0"/>
        <w:i w:val="0"/>
        <w:sz w:val="32"/>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2C00579"/>
    <w:multiLevelType w:val="multilevel"/>
    <w:tmpl w:val="F09674C2"/>
    <w:lvl w:ilvl="0">
      <w:start w:val="1"/>
      <w:numFmt w:val="decimal"/>
      <w:lvlText w:val="%1."/>
      <w:lvlJc w:val="left"/>
      <w:pPr>
        <w:tabs>
          <w:tab w:val="num" w:pos="2400"/>
        </w:tabs>
        <w:ind w:left="2400" w:hanging="480"/>
      </w:pPr>
      <w:rPr>
        <w:rFonts w:eastAsia="標楷體" w:hint="eastAsia"/>
        <w:b w:val="0"/>
        <w:i w:val="0"/>
        <w:sz w:val="3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2400"/>
        </w:tabs>
        <w:ind w:left="2400" w:hanging="480"/>
      </w:pPr>
      <w:rPr>
        <w:rFonts w:eastAsia="標楷體" w:hint="eastAsia"/>
        <w:b w:val="0"/>
        <w:i w:val="0"/>
        <w:sz w:val="32"/>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67E23D3"/>
    <w:multiLevelType w:val="hybridMultilevel"/>
    <w:tmpl w:val="1008664A"/>
    <w:lvl w:ilvl="0" w:tplc="79288D4E">
      <w:start w:val="1"/>
      <w:numFmt w:val="decimal"/>
      <w:lvlText w:val="%1."/>
      <w:lvlJc w:val="left"/>
      <w:pPr>
        <w:ind w:left="1614" w:hanging="480"/>
      </w:pPr>
      <w:rPr>
        <w:rFonts w:hint="eastAsia"/>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0">
    <w:nsid w:val="496604A3"/>
    <w:multiLevelType w:val="hybridMultilevel"/>
    <w:tmpl w:val="0994EF02"/>
    <w:lvl w:ilvl="0" w:tplc="0409000F">
      <w:start w:val="1"/>
      <w:numFmt w:val="decimal"/>
      <w:lvlText w:val="%1."/>
      <w:lvlJc w:val="left"/>
      <w:pPr>
        <w:ind w:left="1519" w:hanging="480"/>
      </w:pPr>
    </w:lvl>
    <w:lvl w:ilvl="1" w:tplc="04090019" w:tentative="1">
      <w:start w:val="1"/>
      <w:numFmt w:val="ideographTraditional"/>
      <w:lvlText w:val="%2、"/>
      <w:lvlJc w:val="left"/>
      <w:pPr>
        <w:ind w:left="1999" w:hanging="480"/>
      </w:pPr>
    </w:lvl>
    <w:lvl w:ilvl="2" w:tplc="0409001B" w:tentative="1">
      <w:start w:val="1"/>
      <w:numFmt w:val="lowerRoman"/>
      <w:lvlText w:val="%3."/>
      <w:lvlJc w:val="right"/>
      <w:pPr>
        <w:ind w:left="2479" w:hanging="480"/>
      </w:pPr>
    </w:lvl>
    <w:lvl w:ilvl="3" w:tplc="0409000F" w:tentative="1">
      <w:start w:val="1"/>
      <w:numFmt w:val="decimal"/>
      <w:lvlText w:val="%4."/>
      <w:lvlJc w:val="left"/>
      <w:pPr>
        <w:ind w:left="2959" w:hanging="480"/>
      </w:pPr>
    </w:lvl>
    <w:lvl w:ilvl="4" w:tplc="04090019" w:tentative="1">
      <w:start w:val="1"/>
      <w:numFmt w:val="ideographTraditional"/>
      <w:lvlText w:val="%5、"/>
      <w:lvlJc w:val="left"/>
      <w:pPr>
        <w:ind w:left="3439" w:hanging="480"/>
      </w:pPr>
    </w:lvl>
    <w:lvl w:ilvl="5" w:tplc="0409001B" w:tentative="1">
      <w:start w:val="1"/>
      <w:numFmt w:val="lowerRoman"/>
      <w:lvlText w:val="%6."/>
      <w:lvlJc w:val="right"/>
      <w:pPr>
        <w:ind w:left="3919" w:hanging="480"/>
      </w:pPr>
    </w:lvl>
    <w:lvl w:ilvl="6" w:tplc="0409000F" w:tentative="1">
      <w:start w:val="1"/>
      <w:numFmt w:val="decimal"/>
      <w:lvlText w:val="%7."/>
      <w:lvlJc w:val="left"/>
      <w:pPr>
        <w:ind w:left="4399" w:hanging="480"/>
      </w:pPr>
    </w:lvl>
    <w:lvl w:ilvl="7" w:tplc="04090019" w:tentative="1">
      <w:start w:val="1"/>
      <w:numFmt w:val="ideographTraditional"/>
      <w:lvlText w:val="%8、"/>
      <w:lvlJc w:val="left"/>
      <w:pPr>
        <w:ind w:left="4879" w:hanging="480"/>
      </w:pPr>
    </w:lvl>
    <w:lvl w:ilvl="8" w:tplc="0409001B" w:tentative="1">
      <w:start w:val="1"/>
      <w:numFmt w:val="lowerRoman"/>
      <w:lvlText w:val="%9."/>
      <w:lvlJc w:val="right"/>
      <w:pPr>
        <w:ind w:left="5359" w:hanging="480"/>
      </w:pPr>
    </w:lvl>
  </w:abstractNum>
  <w:abstractNum w:abstractNumId="21">
    <w:nsid w:val="4968693F"/>
    <w:multiLevelType w:val="hybridMultilevel"/>
    <w:tmpl w:val="A18ADB1C"/>
    <w:lvl w:ilvl="0" w:tplc="4248226C">
      <w:start w:val="1"/>
      <w:numFmt w:val="decimal"/>
      <w:lvlText w:val="(%1)"/>
      <w:lvlJc w:val="left"/>
      <w:pPr>
        <w:ind w:left="1356" w:hanging="360"/>
      </w:pPr>
      <w:rPr>
        <w:color w:val="auto"/>
      </w:rPr>
    </w:lvl>
    <w:lvl w:ilvl="1" w:tplc="04090019">
      <w:start w:val="1"/>
      <w:numFmt w:val="ideographTraditional"/>
      <w:lvlText w:val="%2、"/>
      <w:lvlJc w:val="left"/>
      <w:pPr>
        <w:ind w:left="1956" w:hanging="480"/>
      </w:pPr>
    </w:lvl>
    <w:lvl w:ilvl="2" w:tplc="0409001B">
      <w:start w:val="1"/>
      <w:numFmt w:val="lowerRoman"/>
      <w:lvlText w:val="%3."/>
      <w:lvlJc w:val="right"/>
      <w:pPr>
        <w:ind w:left="2436" w:hanging="480"/>
      </w:pPr>
    </w:lvl>
    <w:lvl w:ilvl="3" w:tplc="0409000F">
      <w:start w:val="1"/>
      <w:numFmt w:val="decimal"/>
      <w:lvlText w:val="%4."/>
      <w:lvlJc w:val="left"/>
      <w:pPr>
        <w:ind w:left="2916" w:hanging="480"/>
      </w:pPr>
    </w:lvl>
    <w:lvl w:ilvl="4" w:tplc="04090019">
      <w:start w:val="1"/>
      <w:numFmt w:val="ideographTraditional"/>
      <w:lvlText w:val="%5、"/>
      <w:lvlJc w:val="left"/>
      <w:pPr>
        <w:ind w:left="3396" w:hanging="480"/>
      </w:pPr>
    </w:lvl>
    <w:lvl w:ilvl="5" w:tplc="0409001B">
      <w:start w:val="1"/>
      <w:numFmt w:val="lowerRoman"/>
      <w:lvlText w:val="%6."/>
      <w:lvlJc w:val="right"/>
      <w:pPr>
        <w:ind w:left="3876" w:hanging="480"/>
      </w:pPr>
    </w:lvl>
    <w:lvl w:ilvl="6" w:tplc="0409000F">
      <w:start w:val="1"/>
      <w:numFmt w:val="decimal"/>
      <w:lvlText w:val="%7."/>
      <w:lvlJc w:val="left"/>
      <w:pPr>
        <w:ind w:left="4356" w:hanging="480"/>
      </w:pPr>
    </w:lvl>
    <w:lvl w:ilvl="7" w:tplc="04090019">
      <w:start w:val="1"/>
      <w:numFmt w:val="ideographTraditional"/>
      <w:lvlText w:val="%8、"/>
      <w:lvlJc w:val="left"/>
      <w:pPr>
        <w:ind w:left="4836" w:hanging="480"/>
      </w:pPr>
    </w:lvl>
    <w:lvl w:ilvl="8" w:tplc="0409001B">
      <w:start w:val="1"/>
      <w:numFmt w:val="lowerRoman"/>
      <w:lvlText w:val="%9."/>
      <w:lvlJc w:val="right"/>
      <w:pPr>
        <w:ind w:left="5316" w:hanging="480"/>
      </w:pPr>
    </w:lvl>
  </w:abstractNum>
  <w:abstractNum w:abstractNumId="22">
    <w:nsid w:val="52F308AA"/>
    <w:multiLevelType w:val="hybridMultilevel"/>
    <w:tmpl w:val="919CB09A"/>
    <w:lvl w:ilvl="0" w:tplc="4F9A3848">
      <w:start w:val="1"/>
      <w:numFmt w:val="decimal"/>
      <w:lvlText w:val="%1."/>
      <w:lvlJc w:val="left"/>
      <w:pPr>
        <w:tabs>
          <w:tab w:val="num" w:pos="1200"/>
        </w:tabs>
        <w:ind w:left="1200" w:hanging="480"/>
      </w:pPr>
      <w:rPr>
        <w:rFonts w:eastAsia="標楷體" w:hint="eastAsia"/>
        <w:b w:val="0"/>
        <w:i w:val="0"/>
        <w:sz w:val="32"/>
      </w:rPr>
    </w:lvl>
    <w:lvl w:ilvl="1" w:tplc="9DE4CB0C">
      <w:start w:val="1"/>
      <w:numFmt w:val="decimal"/>
      <w:lvlText w:val="%2."/>
      <w:lvlJc w:val="left"/>
      <w:pPr>
        <w:tabs>
          <w:tab w:val="num" w:pos="960"/>
        </w:tabs>
        <w:ind w:left="960" w:hanging="480"/>
      </w:pPr>
      <w:rPr>
        <w:rFonts w:eastAsia="標楷體" w:hint="eastAsia"/>
        <w:b w:val="0"/>
        <w:i w:val="0"/>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47E37FD"/>
    <w:multiLevelType w:val="hybridMultilevel"/>
    <w:tmpl w:val="4D5C3AE0"/>
    <w:lvl w:ilvl="0" w:tplc="C5224D16">
      <w:start w:val="1"/>
      <w:numFmt w:val="taiwaneseCountingThousand"/>
      <w:lvlText w:val="%1、"/>
      <w:lvlJc w:val="left"/>
      <w:pPr>
        <w:tabs>
          <w:tab w:val="num" w:pos="1020"/>
        </w:tabs>
        <w:ind w:left="1020" w:hanging="720"/>
      </w:pPr>
      <w:rPr>
        <w:rFonts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9CD4F7F"/>
    <w:multiLevelType w:val="singleLevel"/>
    <w:tmpl w:val="3DCAEAD2"/>
    <w:lvl w:ilvl="0">
      <w:start w:val="1"/>
      <w:numFmt w:val="taiwaneseCountingThousand"/>
      <w:lvlText w:val="%1、"/>
      <w:lvlJc w:val="left"/>
      <w:pPr>
        <w:tabs>
          <w:tab w:val="num" w:pos="720"/>
        </w:tabs>
        <w:ind w:left="720" w:hanging="720"/>
      </w:pPr>
      <w:rPr>
        <w:rFonts w:eastAsia="標楷體" w:hint="eastAsia"/>
        <w:b w:val="0"/>
        <w:i w:val="0"/>
        <w:sz w:val="28"/>
      </w:rPr>
    </w:lvl>
  </w:abstractNum>
  <w:abstractNum w:abstractNumId="25">
    <w:nsid w:val="5BC8502B"/>
    <w:multiLevelType w:val="hybridMultilevel"/>
    <w:tmpl w:val="AA3EB110"/>
    <w:lvl w:ilvl="0" w:tplc="5462BFE0">
      <w:start w:val="1"/>
      <w:numFmt w:val="decimal"/>
      <w:lvlText w:val="%1."/>
      <w:lvlJc w:val="left"/>
      <w:pPr>
        <w:tabs>
          <w:tab w:val="num" w:pos="960"/>
        </w:tabs>
        <w:ind w:left="960" w:hanging="480"/>
      </w:pPr>
      <w:rPr>
        <w:rFonts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D8C08DA"/>
    <w:multiLevelType w:val="hybridMultilevel"/>
    <w:tmpl w:val="7BD4E02A"/>
    <w:lvl w:ilvl="0" w:tplc="AF9C6F94">
      <w:start w:val="1"/>
      <w:numFmt w:val="taiwaneseCountingThousand"/>
      <w:lvlText w:val="（%1）"/>
      <w:lvlJc w:val="left"/>
      <w:pPr>
        <w:tabs>
          <w:tab w:val="num" w:pos="1080"/>
        </w:tabs>
        <w:ind w:left="1080" w:hanging="1080"/>
      </w:pPr>
      <w:rPr>
        <w:rFonts w:hint="eastAsia"/>
      </w:rPr>
    </w:lvl>
    <w:lvl w:ilvl="1" w:tplc="324255E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4F37ECC"/>
    <w:multiLevelType w:val="hybridMultilevel"/>
    <w:tmpl w:val="44527966"/>
    <w:lvl w:ilvl="0" w:tplc="6768602A">
      <w:start w:val="1"/>
      <w:numFmt w:val="decimal"/>
      <w:lvlText w:val="%1."/>
      <w:lvlJc w:val="left"/>
      <w:pPr>
        <w:tabs>
          <w:tab w:val="num" w:pos="2400"/>
        </w:tabs>
        <w:ind w:left="2400" w:hanging="480"/>
      </w:pPr>
      <w:rPr>
        <w:rFonts w:eastAsia="標楷體" w:hint="eastAsia"/>
        <w:b w:val="0"/>
        <w:i w:val="0"/>
        <w:sz w:val="32"/>
      </w:rPr>
    </w:lvl>
    <w:lvl w:ilvl="1" w:tplc="AFCEDED6">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25B4BFD2">
      <w:start w:val="1"/>
      <w:numFmt w:val="taiwaneseCountingThousand"/>
      <w:lvlText w:val="(%5)"/>
      <w:lvlJc w:val="left"/>
      <w:pPr>
        <w:tabs>
          <w:tab w:val="num" w:pos="2400"/>
        </w:tabs>
        <w:ind w:left="2400" w:hanging="480"/>
      </w:pPr>
      <w:rPr>
        <w:rFonts w:eastAsia="標楷體" w:hint="eastAsia"/>
        <w:b w:val="0"/>
        <w:i w:val="0"/>
        <w:sz w:val="28"/>
      </w:rPr>
    </w:lvl>
    <w:lvl w:ilvl="5" w:tplc="545804B0">
      <w:start w:val="1"/>
      <w:numFmt w:val="decimal"/>
      <w:lvlText w:val="%6."/>
      <w:lvlJc w:val="left"/>
      <w:pPr>
        <w:tabs>
          <w:tab w:val="num" w:pos="2880"/>
        </w:tabs>
        <w:ind w:left="2880" w:hanging="480"/>
      </w:pPr>
      <w:rPr>
        <w:rFonts w:eastAsia="標楷體" w:hint="eastAsia"/>
        <w:b w:val="0"/>
        <w:i w:val="0"/>
        <w:sz w:val="28"/>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8C406EC"/>
    <w:multiLevelType w:val="multilevel"/>
    <w:tmpl w:val="8160A1BE"/>
    <w:lvl w:ilvl="0">
      <w:start w:val="1"/>
      <w:numFmt w:val="decimal"/>
      <w:lvlText w:val="%1."/>
      <w:lvlJc w:val="left"/>
      <w:pPr>
        <w:tabs>
          <w:tab w:val="num" w:pos="960"/>
        </w:tabs>
        <w:ind w:left="960" w:hanging="480"/>
      </w:pPr>
      <w:rPr>
        <w:rFonts w:eastAsia="標楷體" w:hint="eastAsia"/>
        <w:b w:val="0"/>
        <w:i w:val="0"/>
        <w:sz w:val="32"/>
      </w:rPr>
    </w:lvl>
    <w:lvl w:ilvl="1">
      <w:start w:val="1"/>
      <w:numFmt w:val="decimal"/>
      <w:lvlText w:val="%2."/>
      <w:lvlJc w:val="left"/>
      <w:pPr>
        <w:tabs>
          <w:tab w:val="num" w:pos="960"/>
        </w:tabs>
        <w:ind w:left="960" w:hanging="480"/>
      </w:pPr>
      <w:rPr>
        <w:rFonts w:eastAsia="標楷體" w:hint="eastAsia"/>
        <w:b w:val="0"/>
        <w:i w:val="0"/>
        <w:sz w:val="32"/>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C037FB7"/>
    <w:multiLevelType w:val="hybridMultilevel"/>
    <w:tmpl w:val="07F6C730"/>
    <w:lvl w:ilvl="0" w:tplc="0574AB52">
      <w:start w:val="1"/>
      <w:numFmt w:val="decimal"/>
      <w:lvlText w:val="%1."/>
      <w:lvlJc w:val="left"/>
      <w:pPr>
        <w:ind w:left="438" w:hanging="360"/>
      </w:pPr>
      <w:rPr>
        <w:rFonts w:hint="default"/>
      </w:rPr>
    </w:lvl>
    <w:lvl w:ilvl="1" w:tplc="04090019" w:tentative="1">
      <w:start w:val="1"/>
      <w:numFmt w:val="ideographTraditional"/>
      <w:lvlText w:val="%2、"/>
      <w:lvlJc w:val="left"/>
      <w:pPr>
        <w:ind w:left="1038" w:hanging="480"/>
      </w:p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abstractNum w:abstractNumId="30">
    <w:nsid w:val="6EAE5FBD"/>
    <w:multiLevelType w:val="hybridMultilevel"/>
    <w:tmpl w:val="ABA8CE26"/>
    <w:lvl w:ilvl="0" w:tplc="FE7C98CA">
      <w:start w:val="1"/>
      <w:numFmt w:val="taiwaneseCountingThousand"/>
      <w:lvlText w:val="%1、"/>
      <w:lvlJc w:val="left"/>
      <w:pPr>
        <w:tabs>
          <w:tab w:val="num" w:pos="645"/>
        </w:tabs>
        <w:ind w:left="645" w:hanging="645"/>
      </w:pPr>
      <w:rPr>
        <w:rFonts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7473E4D"/>
    <w:multiLevelType w:val="hybridMultilevel"/>
    <w:tmpl w:val="8160A1BE"/>
    <w:lvl w:ilvl="0" w:tplc="1848E38C">
      <w:start w:val="1"/>
      <w:numFmt w:val="decimal"/>
      <w:lvlText w:val="%1."/>
      <w:lvlJc w:val="left"/>
      <w:pPr>
        <w:tabs>
          <w:tab w:val="num" w:pos="960"/>
        </w:tabs>
        <w:ind w:left="960" w:hanging="480"/>
      </w:pPr>
      <w:rPr>
        <w:rFonts w:eastAsia="標楷體" w:hint="eastAsia"/>
        <w:b w:val="0"/>
        <w:i w:val="0"/>
        <w:sz w:val="32"/>
      </w:rPr>
    </w:lvl>
    <w:lvl w:ilvl="1" w:tplc="664CC6A8">
      <w:start w:val="1"/>
      <w:numFmt w:val="decimal"/>
      <w:lvlText w:val="%2."/>
      <w:lvlJc w:val="left"/>
      <w:pPr>
        <w:tabs>
          <w:tab w:val="num" w:pos="1740"/>
        </w:tabs>
        <w:ind w:left="1740" w:hanging="480"/>
      </w:pPr>
      <w:rPr>
        <w:rFonts w:eastAsia="標楷體" w:hint="eastAsia"/>
        <w:b w:val="0"/>
        <w:i w:val="0"/>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DF158BA"/>
    <w:multiLevelType w:val="hybridMultilevel"/>
    <w:tmpl w:val="BB0C4196"/>
    <w:lvl w:ilvl="0" w:tplc="9EA0ED7A">
      <w:start w:val="1"/>
      <w:numFmt w:val="taiwaneseCountingThousand"/>
      <w:lvlText w:val="%1、"/>
      <w:lvlJc w:val="left"/>
      <w:pPr>
        <w:tabs>
          <w:tab w:val="num" w:pos="2156"/>
        </w:tabs>
        <w:ind w:left="2156" w:hanging="720"/>
      </w:pPr>
      <w:rPr>
        <w:rFonts w:eastAsia="標楷體" w:hint="eastAsia"/>
        <w:b w:val="0"/>
        <w:i w:val="0"/>
        <w:sz w:val="32"/>
      </w:rPr>
    </w:lvl>
    <w:lvl w:ilvl="1" w:tplc="BE2ACF0C">
      <w:start w:val="1"/>
      <w:numFmt w:val="taiwaneseCountingThousand"/>
      <w:lvlText w:val="(%2)"/>
      <w:lvlJc w:val="left"/>
      <w:pPr>
        <w:tabs>
          <w:tab w:val="num" w:pos="960"/>
        </w:tabs>
        <w:ind w:left="960" w:hanging="480"/>
      </w:pPr>
      <w:rPr>
        <w:rFonts w:eastAsia="標楷體" w:hint="eastAsia"/>
        <w:b w:val="0"/>
        <w:i w:val="0"/>
        <w:sz w:val="32"/>
      </w:rPr>
    </w:lvl>
    <w:lvl w:ilvl="2" w:tplc="7180C744">
      <w:start w:val="1"/>
      <w:numFmt w:val="decimal"/>
      <w:lvlText w:val="%3."/>
      <w:lvlJc w:val="left"/>
      <w:pPr>
        <w:tabs>
          <w:tab w:val="num" w:pos="1440"/>
        </w:tabs>
        <w:ind w:left="1440" w:hanging="480"/>
      </w:pPr>
      <w:rPr>
        <w:rFonts w:eastAsia="標楷體" w:hint="eastAsia"/>
        <w:b w:val="0"/>
        <w:i w:val="0"/>
        <w:sz w:val="32"/>
      </w:rPr>
    </w:lvl>
    <w:lvl w:ilvl="3" w:tplc="01127304">
      <w:start w:val="1"/>
      <w:numFmt w:val="decimal"/>
      <w:lvlText w:val="%4."/>
      <w:lvlJc w:val="left"/>
      <w:pPr>
        <w:tabs>
          <w:tab w:val="num" w:pos="1920"/>
        </w:tabs>
        <w:ind w:left="1920" w:hanging="480"/>
      </w:pPr>
      <w:rPr>
        <w:rFonts w:eastAsia="標楷體" w:hint="eastAsia"/>
        <w:b w:val="0"/>
        <w:i w:val="0"/>
        <w:color w:val="auto"/>
        <w:sz w:val="32"/>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6"/>
  </w:num>
  <w:num w:numId="2">
    <w:abstractNumId w:val="11"/>
  </w:num>
  <w:num w:numId="3">
    <w:abstractNumId w:val="24"/>
  </w:num>
  <w:num w:numId="4">
    <w:abstractNumId w:val="30"/>
  </w:num>
  <w:num w:numId="5">
    <w:abstractNumId w:val="22"/>
  </w:num>
  <w:num w:numId="6">
    <w:abstractNumId w:val="31"/>
  </w:num>
  <w:num w:numId="7">
    <w:abstractNumId w:val="28"/>
  </w:num>
  <w:num w:numId="8">
    <w:abstractNumId w:val="8"/>
  </w:num>
  <w:num w:numId="9">
    <w:abstractNumId w:val="17"/>
  </w:num>
  <w:num w:numId="10">
    <w:abstractNumId w:val="25"/>
  </w:num>
  <w:num w:numId="11">
    <w:abstractNumId w:val="16"/>
  </w:num>
  <w:num w:numId="12">
    <w:abstractNumId w:val="12"/>
  </w:num>
  <w:num w:numId="13">
    <w:abstractNumId w:val="5"/>
  </w:num>
  <w:num w:numId="14">
    <w:abstractNumId w:val="0"/>
  </w:num>
  <w:num w:numId="15">
    <w:abstractNumId w:val="1"/>
  </w:num>
  <w:num w:numId="16">
    <w:abstractNumId w:val="32"/>
  </w:num>
  <w:num w:numId="17">
    <w:abstractNumId w:val="27"/>
  </w:num>
  <w:num w:numId="18">
    <w:abstractNumId w:val="18"/>
  </w:num>
  <w:num w:numId="19">
    <w:abstractNumId w:val="13"/>
  </w:num>
  <w:num w:numId="20">
    <w:abstractNumId w:val="9"/>
  </w:num>
  <w:num w:numId="21">
    <w:abstractNumId w:val="7"/>
  </w:num>
  <w:num w:numId="22">
    <w:abstractNumId w:val="6"/>
  </w:num>
  <w:num w:numId="23">
    <w:abstractNumId w:val="23"/>
  </w:num>
  <w:num w:numId="24">
    <w:abstractNumId w:val="14"/>
  </w:num>
  <w:num w:numId="25">
    <w:abstractNumId w:val="3"/>
  </w:num>
  <w:num w:numId="26">
    <w:abstractNumId w:val="20"/>
  </w:num>
  <w:num w:numId="27">
    <w:abstractNumId w:val="29"/>
  </w:num>
  <w:num w:numId="28">
    <w:abstractNumId w:val="2"/>
  </w:num>
  <w:num w:numId="29">
    <w:abstractNumId w:val="10"/>
  </w:num>
  <w:num w:numId="30">
    <w:abstractNumId w:val="19"/>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5"/>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98"/>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A77"/>
    <w:rsid w:val="00000495"/>
    <w:rsid w:val="00001BA8"/>
    <w:rsid w:val="00006003"/>
    <w:rsid w:val="000072E7"/>
    <w:rsid w:val="00010341"/>
    <w:rsid w:val="00010E06"/>
    <w:rsid w:val="000162AD"/>
    <w:rsid w:val="000206CA"/>
    <w:rsid w:val="000220FF"/>
    <w:rsid w:val="00030B30"/>
    <w:rsid w:val="00030ED3"/>
    <w:rsid w:val="00031AFB"/>
    <w:rsid w:val="000327AE"/>
    <w:rsid w:val="00032A26"/>
    <w:rsid w:val="00033D30"/>
    <w:rsid w:val="000342E0"/>
    <w:rsid w:val="000413F6"/>
    <w:rsid w:val="00043FE2"/>
    <w:rsid w:val="000466C8"/>
    <w:rsid w:val="00046DB8"/>
    <w:rsid w:val="0005054A"/>
    <w:rsid w:val="000506B2"/>
    <w:rsid w:val="00051B03"/>
    <w:rsid w:val="000542D0"/>
    <w:rsid w:val="00054B20"/>
    <w:rsid w:val="0005702C"/>
    <w:rsid w:val="000611CF"/>
    <w:rsid w:val="00061FC9"/>
    <w:rsid w:val="000642A7"/>
    <w:rsid w:val="00071383"/>
    <w:rsid w:val="000741FF"/>
    <w:rsid w:val="000742B8"/>
    <w:rsid w:val="000745B1"/>
    <w:rsid w:val="00081AF0"/>
    <w:rsid w:val="0008345F"/>
    <w:rsid w:val="000849EB"/>
    <w:rsid w:val="00087742"/>
    <w:rsid w:val="000905E1"/>
    <w:rsid w:val="0009099E"/>
    <w:rsid w:val="00090EB7"/>
    <w:rsid w:val="0009208A"/>
    <w:rsid w:val="00094B30"/>
    <w:rsid w:val="00096982"/>
    <w:rsid w:val="00097259"/>
    <w:rsid w:val="00097AC4"/>
    <w:rsid w:val="000A0692"/>
    <w:rsid w:val="000A21F2"/>
    <w:rsid w:val="000A49A9"/>
    <w:rsid w:val="000A51EE"/>
    <w:rsid w:val="000A632D"/>
    <w:rsid w:val="000A6E87"/>
    <w:rsid w:val="000B39DD"/>
    <w:rsid w:val="000C1315"/>
    <w:rsid w:val="000C33BD"/>
    <w:rsid w:val="000C42CC"/>
    <w:rsid w:val="000C5F96"/>
    <w:rsid w:val="000C7B9C"/>
    <w:rsid w:val="000D1BA6"/>
    <w:rsid w:val="000D1D9A"/>
    <w:rsid w:val="000D34FC"/>
    <w:rsid w:val="000D5287"/>
    <w:rsid w:val="000E1B9B"/>
    <w:rsid w:val="000E1CD8"/>
    <w:rsid w:val="000E2A48"/>
    <w:rsid w:val="000E53BE"/>
    <w:rsid w:val="000E5ED5"/>
    <w:rsid w:val="000E685A"/>
    <w:rsid w:val="000E6C70"/>
    <w:rsid w:val="000F0227"/>
    <w:rsid w:val="000F249A"/>
    <w:rsid w:val="000F2CCB"/>
    <w:rsid w:val="000F3ACB"/>
    <w:rsid w:val="00100B75"/>
    <w:rsid w:val="00102A41"/>
    <w:rsid w:val="00102F9D"/>
    <w:rsid w:val="001033B5"/>
    <w:rsid w:val="00103DEE"/>
    <w:rsid w:val="00104A54"/>
    <w:rsid w:val="00105281"/>
    <w:rsid w:val="0010629E"/>
    <w:rsid w:val="00110E69"/>
    <w:rsid w:val="001123A6"/>
    <w:rsid w:val="0011363D"/>
    <w:rsid w:val="0011673F"/>
    <w:rsid w:val="00117A2D"/>
    <w:rsid w:val="00123421"/>
    <w:rsid w:val="00123B2A"/>
    <w:rsid w:val="001257FC"/>
    <w:rsid w:val="00127D1B"/>
    <w:rsid w:val="00132F96"/>
    <w:rsid w:val="00133E57"/>
    <w:rsid w:val="001354FB"/>
    <w:rsid w:val="001378DA"/>
    <w:rsid w:val="0014018F"/>
    <w:rsid w:val="00144AB0"/>
    <w:rsid w:val="00144B3F"/>
    <w:rsid w:val="00147B01"/>
    <w:rsid w:val="00151D68"/>
    <w:rsid w:val="00153432"/>
    <w:rsid w:val="00153B17"/>
    <w:rsid w:val="00154BEC"/>
    <w:rsid w:val="0015711A"/>
    <w:rsid w:val="0016145D"/>
    <w:rsid w:val="00161777"/>
    <w:rsid w:val="00161C9E"/>
    <w:rsid w:val="00162557"/>
    <w:rsid w:val="001650E6"/>
    <w:rsid w:val="00167C99"/>
    <w:rsid w:val="00167DBC"/>
    <w:rsid w:val="00170150"/>
    <w:rsid w:val="00171255"/>
    <w:rsid w:val="0017167A"/>
    <w:rsid w:val="00171B43"/>
    <w:rsid w:val="001720DC"/>
    <w:rsid w:val="001748F0"/>
    <w:rsid w:val="00177BF5"/>
    <w:rsid w:val="001824D8"/>
    <w:rsid w:val="00182D3C"/>
    <w:rsid w:val="00185773"/>
    <w:rsid w:val="00186C48"/>
    <w:rsid w:val="00187402"/>
    <w:rsid w:val="001910E2"/>
    <w:rsid w:val="001916B2"/>
    <w:rsid w:val="00192B38"/>
    <w:rsid w:val="00193E51"/>
    <w:rsid w:val="001968E4"/>
    <w:rsid w:val="001A3CE9"/>
    <w:rsid w:val="001A5FE7"/>
    <w:rsid w:val="001B37F4"/>
    <w:rsid w:val="001B3FBC"/>
    <w:rsid w:val="001B5D03"/>
    <w:rsid w:val="001B7DDE"/>
    <w:rsid w:val="001C269B"/>
    <w:rsid w:val="001C4AF7"/>
    <w:rsid w:val="001C5C36"/>
    <w:rsid w:val="001D157D"/>
    <w:rsid w:val="001D17BB"/>
    <w:rsid w:val="001D3B62"/>
    <w:rsid w:val="001D751C"/>
    <w:rsid w:val="001D7CAA"/>
    <w:rsid w:val="001E06E5"/>
    <w:rsid w:val="001E1A90"/>
    <w:rsid w:val="001E45F2"/>
    <w:rsid w:val="001F0D1B"/>
    <w:rsid w:val="001F0FDA"/>
    <w:rsid w:val="001F4EF9"/>
    <w:rsid w:val="001F59FF"/>
    <w:rsid w:val="001F5CB2"/>
    <w:rsid w:val="00201328"/>
    <w:rsid w:val="00203408"/>
    <w:rsid w:val="0020589E"/>
    <w:rsid w:val="002058FA"/>
    <w:rsid w:val="00213D0A"/>
    <w:rsid w:val="00214098"/>
    <w:rsid w:val="0021757A"/>
    <w:rsid w:val="00220310"/>
    <w:rsid w:val="00222935"/>
    <w:rsid w:val="002241C4"/>
    <w:rsid w:val="0023190E"/>
    <w:rsid w:val="002338A0"/>
    <w:rsid w:val="00236A2D"/>
    <w:rsid w:val="00242FC6"/>
    <w:rsid w:val="0024469D"/>
    <w:rsid w:val="00244D2A"/>
    <w:rsid w:val="00245EAF"/>
    <w:rsid w:val="002503CD"/>
    <w:rsid w:val="00251BB1"/>
    <w:rsid w:val="00255E37"/>
    <w:rsid w:val="00256E6E"/>
    <w:rsid w:val="002630A2"/>
    <w:rsid w:val="00265BD3"/>
    <w:rsid w:val="00265F09"/>
    <w:rsid w:val="002713B9"/>
    <w:rsid w:val="00276684"/>
    <w:rsid w:val="002779E7"/>
    <w:rsid w:val="00281F69"/>
    <w:rsid w:val="00284EB0"/>
    <w:rsid w:val="00285331"/>
    <w:rsid w:val="002870F9"/>
    <w:rsid w:val="00287DE2"/>
    <w:rsid w:val="00291317"/>
    <w:rsid w:val="00295748"/>
    <w:rsid w:val="00295EE0"/>
    <w:rsid w:val="00295F74"/>
    <w:rsid w:val="00296EDD"/>
    <w:rsid w:val="002A300E"/>
    <w:rsid w:val="002A6871"/>
    <w:rsid w:val="002A7194"/>
    <w:rsid w:val="002A7879"/>
    <w:rsid w:val="002A79BB"/>
    <w:rsid w:val="002B186A"/>
    <w:rsid w:val="002B42B9"/>
    <w:rsid w:val="002B42BD"/>
    <w:rsid w:val="002B4A8C"/>
    <w:rsid w:val="002B4D53"/>
    <w:rsid w:val="002B4F6A"/>
    <w:rsid w:val="002B55CB"/>
    <w:rsid w:val="002B6052"/>
    <w:rsid w:val="002C13E3"/>
    <w:rsid w:val="002C1CCE"/>
    <w:rsid w:val="002C394B"/>
    <w:rsid w:val="002C5FD1"/>
    <w:rsid w:val="002C64EC"/>
    <w:rsid w:val="002C70E4"/>
    <w:rsid w:val="002C7F4E"/>
    <w:rsid w:val="002D1D9A"/>
    <w:rsid w:val="002D2606"/>
    <w:rsid w:val="002D41AC"/>
    <w:rsid w:val="002D7938"/>
    <w:rsid w:val="002E0732"/>
    <w:rsid w:val="002E44B9"/>
    <w:rsid w:val="002E501D"/>
    <w:rsid w:val="002E5BC2"/>
    <w:rsid w:val="002F0023"/>
    <w:rsid w:val="002F2745"/>
    <w:rsid w:val="002F471E"/>
    <w:rsid w:val="002F5B7E"/>
    <w:rsid w:val="003005CA"/>
    <w:rsid w:val="00300B7C"/>
    <w:rsid w:val="003016A4"/>
    <w:rsid w:val="00303CB6"/>
    <w:rsid w:val="0030681C"/>
    <w:rsid w:val="00314D33"/>
    <w:rsid w:val="00323F16"/>
    <w:rsid w:val="00323F88"/>
    <w:rsid w:val="0032427B"/>
    <w:rsid w:val="00324BC7"/>
    <w:rsid w:val="00325BEE"/>
    <w:rsid w:val="0032713E"/>
    <w:rsid w:val="00327185"/>
    <w:rsid w:val="00331CF3"/>
    <w:rsid w:val="00335897"/>
    <w:rsid w:val="00340068"/>
    <w:rsid w:val="003404D0"/>
    <w:rsid w:val="00344C13"/>
    <w:rsid w:val="003450F8"/>
    <w:rsid w:val="003509E1"/>
    <w:rsid w:val="00352BDB"/>
    <w:rsid w:val="003616FE"/>
    <w:rsid w:val="0036324C"/>
    <w:rsid w:val="00363447"/>
    <w:rsid w:val="00365245"/>
    <w:rsid w:val="00365DEC"/>
    <w:rsid w:val="003661F0"/>
    <w:rsid w:val="00366739"/>
    <w:rsid w:val="00366F65"/>
    <w:rsid w:val="00372B81"/>
    <w:rsid w:val="00372B9B"/>
    <w:rsid w:val="00374971"/>
    <w:rsid w:val="003749ED"/>
    <w:rsid w:val="00374E1C"/>
    <w:rsid w:val="0037712E"/>
    <w:rsid w:val="0038466C"/>
    <w:rsid w:val="0038468E"/>
    <w:rsid w:val="00385AAE"/>
    <w:rsid w:val="00385ED8"/>
    <w:rsid w:val="00387156"/>
    <w:rsid w:val="00391EC3"/>
    <w:rsid w:val="003A1B03"/>
    <w:rsid w:val="003A33CE"/>
    <w:rsid w:val="003A4DC3"/>
    <w:rsid w:val="003A5739"/>
    <w:rsid w:val="003A6431"/>
    <w:rsid w:val="003B4E90"/>
    <w:rsid w:val="003B5190"/>
    <w:rsid w:val="003B5B33"/>
    <w:rsid w:val="003B68D4"/>
    <w:rsid w:val="003C0F54"/>
    <w:rsid w:val="003C3CDA"/>
    <w:rsid w:val="003C3DB4"/>
    <w:rsid w:val="003C5943"/>
    <w:rsid w:val="003C62DE"/>
    <w:rsid w:val="003C720D"/>
    <w:rsid w:val="003D2425"/>
    <w:rsid w:val="003D273E"/>
    <w:rsid w:val="003D3315"/>
    <w:rsid w:val="003D487A"/>
    <w:rsid w:val="003D4AAF"/>
    <w:rsid w:val="003D7137"/>
    <w:rsid w:val="003E342E"/>
    <w:rsid w:val="003E6913"/>
    <w:rsid w:val="003E6B0E"/>
    <w:rsid w:val="003E740B"/>
    <w:rsid w:val="003E7DF1"/>
    <w:rsid w:val="003F030E"/>
    <w:rsid w:val="003F1FC6"/>
    <w:rsid w:val="003F2BD5"/>
    <w:rsid w:val="003F3C08"/>
    <w:rsid w:val="003F7DC7"/>
    <w:rsid w:val="0040078B"/>
    <w:rsid w:val="00401751"/>
    <w:rsid w:val="004018DB"/>
    <w:rsid w:val="004037CA"/>
    <w:rsid w:val="004049D3"/>
    <w:rsid w:val="00404AD2"/>
    <w:rsid w:val="00411B15"/>
    <w:rsid w:val="00413B08"/>
    <w:rsid w:val="004143B4"/>
    <w:rsid w:val="0041765C"/>
    <w:rsid w:val="00417AFF"/>
    <w:rsid w:val="004240B1"/>
    <w:rsid w:val="004240C8"/>
    <w:rsid w:val="00424B3D"/>
    <w:rsid w:val="004301B6"/>
    <w:rsid w:val="00430969"/>
    <w:rsid w:val="00431E4A"/>
    <w:rsid w:val="004324F4"/>
    <w:rsid w:val="004338EC"/>
    <w:rsid w:val="0043572F"/>
    <w:rsid w:val="00436208"/>
    <w:rsid w:val="00442F75"/>
    <w:rsid w:val="00445A79"/>
    <w:rsid w:val="00446A33"/>
    <w:rsid w:val="00447C9C"/>
    <w:rsid w:val="0045386A"/>
    <w:rsid w:val="0045513D"/>
    <w:rsid w:val="00456210"/>
    <w:rsid w:val="004600C3"/>
    <w:rsid w:val="004608B8"/>
    <w:rsid w:val="00462019"/>
    <w:rsid w:val="00462303"/>
    <w:rsid w:val="00463212"/>
    <w:rsid w:val="004636CE"/>
    <w:rsid w:val="0046390B"/>
    <w:rsid w:val="00464A20"/>
    <w:rsid w:val="00465DE7"/>
    <w:rsid w:val="0046640F"/>
    <w:rsid w:val="00466AD4"/>
    <w:rsid w:val="00472C14"/>
    <w:rsid w:val="004744DE"/>
    <w:rsid w:val="00476228"/>
    <w:rsid w:val="00476E22"/>
    <w:rsid w:val="0047743E"/>
    <w:rsid w:val="00481D6A"/>
    <w:rsid w:val="00482A91"/>
    <w:rsid w:val="00491E52"/>
    <w:rsid w:val="00494396"/>
    <w:rsid w:val="00494DA7"/>
    <w:rsid w:val="004A13F1"/>
    <w:rsid w:val="004A17A7"/>
    <w:rsid w:val="004A17D5"/>
    <w:rsid w:val="004A7108"/>
    <w:rsid w:val="004B07D3"/>
    <w:rsid w:val="004B0F08"/>
    <w:rsid w:val="004B1AA1"/>
    <w:rsid w:val="004B276A"/>
    <w:rsid w:val="004B6802"/>
    <w:rsid w:val="004B6C8D"/>
    <w:rsid w:val="004B7808"/>
    <w:rsid w:val="004C16CE"/>
    <w:rsid w:val="004C434F"/>
    <w:rsid w:val="004C5556"/>
    <w:rsid w:val="004D0248"/>
    <w:rsid w:val="004D27C8"/>
    <w:rsid w:val="004D478A"/>
    <w:rsid w:val="004D4AA3"/>
    <w:rsid w:val="004E0513"/>
    <w:rsid w:val="004E0DC2"/>
    <w:rsid w:val="004E0E5D"/>
    <w:rsid w:val="004E2313"/>
    <w:rsid w:val="004E34A9"/>
    <w:rsid w:val="004E4957"/>
    <w:rsid w:val="004E7008"/>
    <w:rsid w:val="004E751E"/>
    <w:rsid w:val="004F04AE"/>
    <w:rsid w:val="004F17EB"/>
    <w:rsid w:val="004F1C30"/>
    <w:rsid w:val="004F4D1D"/>
    <w:rsid w:val="004F644B"/>
    <w:rsid w:val="004F75E2"/>
    <w:rsid w:val="00501A96"/>
    <w:rsid w:val="00504711"/>
    <w:rsid w:val="00511F24"/>
    <w:rsid w:val="00512215"/>
    <w:rsid w:val="00513455"/>
    <w:rsid w:val="00514CB9"/>
    <w:rsid w:val="005152DA"/>
    <w:rsid w:val="005153C0"/>
    <w:rsid w:val="00515B09"/>
    <w:rsid w:val="00516429"/>
    <w:rsid w:val="005168F2"/>
    <w:rsid w:val="00516A6A"/>
    <w:rsid w:val="0052126D"/>
    <w:rsid w:val="0052382A"/>
    <w:rsid w:val="00525009"/>
    <w:rsid w:val="0052764C"/>
    <w:rsid w:val="005306F0"/>
    <w:rsid w:val="005314FC"/>
    <w:rsid w:val="0053350C"/>
    <w:rsid w:val="00535506"/>
    <w:rsid w:val="0054246B"/>
    <w:rsid w:val="0054283F"/>
    <w:rsid w:val="005441BF"/>
    <w:rsid w:val="005524B2"/>
    <w:rsid w:val="005535B2"/>
    <w:rsid w:val="00556BA0"/>
    <w:rsid w:val="00557527"/>
    <w:rsid w:val="005576D0"/>
    <w:rsid w:val="00557BAC"/>
    <w:rsid w:val="00573CCA"/>
    <w:rsid w:val="0057441F"/>
    <w:rsid w:val="005775AB"/>
    <w:rsid w:val="00577832"/>
    <w:rsid w:val="00577EE2"/>
    <w:rsid w:val="00581886"/>
    <w:rsid w:val="005820A9"/>
    <w:rsid w:val="005822AF"/>
    <w:rsid w:val="00582E88"/>
    <w:rsid w:val="00583F41"/>
    <w:rsid w:val="005848B6"/>
    <w:rsid w:val="00594518"/>
    <w:rsid w:val="00595745"/>
    <w:rsid w:val="00596D01"/>
    <w:rsid w:val="005A35AD"/>
    <w:rsid w:val="005A4091"/>
    <w:rsid w:val="005A504D"/>
    <w:rsid w:val="005A50A4"/>
    <w:rsid w:val="005A5B4F"/>
    <w:rsid w:val="005B2A69"/>
    <w:rsid w:val="005B2C26"/>
    <w:rsid w:val="005B3343"/>
    <w:rsid w:val="005B4B9C"/>
    <w:rsid w:val="005B6E48"/>
    <w:rsid w:val="005C3DC8"/>
    <w:rsid w:val="005C4275"/>
    <w:rsid w:val="005C6454"/>
    <w:rsid w:val="005D163E"/>
    <w:rsid w:val="005D3084"/>
    <w:rsid w:val="005D36B1"/>
    <w:rsid w:val="005D40C4"/>
    <w:rsid w:val="005D4CFC"/>
    <w:rsid w:val="005D4EB9"/>
    <w:rsid w:val="005D6CD2"/>
    <w:rsid w:val="005D79D4"/>
    <w:rsid w:val="005E09D0"/>
    <w:rsid w:val="005E2D20"/>
    <w:rsid w:val="005E56CE"/>
    <w:rsid w:val="005E7DC0"/>
    <w:rsid w:val="005F389F"/>
    <w:rsid w:val="005F3E1F"/>
    <w:rsid w:val="005F5DCC"/>
    <w:rsid w:val="005F6349"/>
    <w:rsid w:val="005F7CC1"/>
    <w:rsid w:val="006002E9"/>
    <w:rsid w:val="006027DB"/>
    <w:rsid w:val="0060408E"/>
    <w:rsid w:val="00607366"/>
    <w:rsid w:val="00607B9D"/>
    <w:rsid w:val="00607E09"/>
    <w:rsid w:val="006116E0"/>
    <w:rsid w:val="00611BF2"/>
    <w:rsid w:val="006153AB"/>
    <w:rsid w:val="006168D4"/>
    <w:rsid w:val="00616AB6"/>
    <w:rsid w:val="0062214D"/>
    <w:rsid w:val="0062351E"/>
    <w:rsid w:val="006235FF"/>
    <w:rsid w:val="00623A70"/>
    <w:rsid w:val="00624E4E"/>
    <w:rsid w:val="00625113"/>
    <w:rsid w:val="00632E5F"/>
    <w:rsid w:val="00636872"/>
    <w:rsid w:val="006368D8"/>
    <w:rsid w:val="006419AC"/>
    <w:rsid w:val="00642448"/>
    <w:rsid w:val="00644980"/>
    <w:rsid w:val="00644BB3"/>
    <w:rsid w:val="0064571A"/>
    <w:rsid w:val="00646C2B"/>
    <w:rsid w:val="00650DD5"/>
    <w:rsid w:val="00652D3F"/>
    <w:rsid w:val="00652DB4"/>
    <w:rsid w:val="0065497C"/>
    <w:rsid w:val="00656AEF"/>
    <w:rsid w:val="00656C87"/>
    <w:rsid w:val="00661239"/>
    <w:rsid w:val="00661984"/>
    <w:rsid w:val="00665221"/>
    <w:rsid w:val="0067055D"/>
    <w:rsid w:val="0067093D"/>
    <w:rsid w:val="006724E9"/>
    <w:rsid w:val="006728C7"/>
    <w:rsid w:val="00676D67"/>
    <w:rsid w:val="0067760B"/>
    <w:rsid w:val="00677D01"/>
    <w:rsid w:val="006801D4"/>
    <w:rsid w:val="006806AC"/>
    <w:rsid w:val="0068146D"/>
    <w:rsid w:val="006820C4"/>
    <w:rsid w:val="00683E9C"/>
    <w:rsid w:val="0068498C"/>
    <w:rsid w:val="00684C1E"/>
    <w:rsid w:val="00686947"/>
    <w:rsid w:val="00690B59"/>
    <w:rsid w:val="006913B1"/>
    <w:rsid w:val="00693F9A"/>
    <w:rsid w:val="00697097"/>
    <w:rsid w:val="0069758F"/>
    <w:rsid w:val="006A1098"/>
    <w:rsid w:val="006A65C0"/>
    <w:rsid w:val="006B0413"/>
    <w:rsid w:val="006B1609"/>
    <w:rsid w:val="006B1750"/>
    <w:rsid w:val="006B1E58"/>
    <w:rsid w:val="006B28E5"/>
    <w:rsid w:val="006B5574"/>
    <w:rsid w:val="006B6A7D"/>
    <w:rsid w:val="006C1490"/>
    <w:rsid w:val="006C351D"/>
    <w:rsid w:val="006C7FA6"/>
    <w:rsid w:val="006D1237"/>
    <w:rsid w:val="006D16CF"/>
    <w:rsid w:val="006D3402"/>
    <w:rsid w:val="006D3A56"/>
    <w:rsid w:val="006D528D"/>
    <w:rsid w:val="006D70AF"/>
    <w:rsid w:val="006E3CB1"/>
    <w:rsid w:val="006E523D"/>
    <w:rsid w:val="006F2A78"/>
    <w:rsid w:val="006F3996"/>
    <w:rsid w:val="006F3AFB"/>
    <w:rsid w:val="006F57E4"/>
    <w:rsid w:val="006F77F6"/>
    <w:rsid w:val="00701161"/>
    <w:rsid w:val="0070306D"/>
    <w:rsid w:val="00705C5E"/>
    <w:rsid w:val="00707654"/>
    <w:rsid w:val="00707965"/>
    <w:rsid w:val="00712E60"/>
    <w:rsid w:val="00713254"/>
    <w:rsid w:val="0071516F"/>
    <w:rsid w:val="00715AA7"/>
    <w:rsid w:val="0071606B"/>
    <w:rsid w:val="007200CA"/>
    <w:rsid w:val="00723652"/>
    <w:rsid w:val="00730849"/>
    <w:rsid w:val="007328DB"/>
    <w:rsid w:val="0073418B"/>
    <w:rsid w:val="0073433C"/>
    <w:rsid w:val="00736DD2"/>
    <w:rsid w:val="0074126E"/>
    <w:rsid w:val="00743780"/>
    <w:rsid w:val="007468D0"/>
    <w:rsid w:val="00747340"/>
    <w:rsid w:val="00747949"/>
    <w:rsid w:val="007503FC"/>
    <w:rsid w:val="00752E6E"/>
    <w:rsid w:val="00753E12"/>
    <w:rsid w:val="00754C37"/>
    <w:rsid w:val="007562BB"/>
    <w:rsid w:val="00760B6F"/>
    <w:rsid w:val="00761CBA"/>
    <w:rsid w:val="007623DE"/>
    <w:rsid w:val="007652A2"/>
    <w:rsid w:val="00766F0C"/>
    <w:rsid w:val="007678A9"/>
    <w:rsid w:val="007704A6"/>
    <w:rsid w:val="0077187F"/>
    <w:rsid w:val="00772EA7"/>
    <w:rsid w:val="0077466B"/>
    <w:rsid w:val="00774E60"/>
    <w:rsid w:val="00775CA7"/>
    <w:rsid w:val="00781BCB"/>
    <w:rsid w:val="00782EAC"/>
    <w:rsid w:val="00784D3C"/>
    <w:rsid w:val="00785A8E"/>
    <w:rsid w:val="00786A89"/>
    <w:rsid w:val="007873EB"/>
    <w:rsid w:val="0079494C"/>
    <w:rsid w:val="00796A5B"/>
    <w:rsid w:val="00796F60"/>
    <w:rsid w:val="007A13B5"/>
    <w:rsid w:val="007A2804"/>
    <w:rsid w:val="007A35E7"/>
    <w:rsid w:val="007A5176"/>
    <w:rsid w:val="007A7403"/>
    <w:rsid w:val="007A79A8"/>
    <w:rsid w:val="007B185B"/>
    <w:rsid w:val="007B26FC"/>
    <w:rsid w:val="007B5616"/>
    <w:rsid w:val="007B70B4"/>
    <w:rsid w:val="007C01F0"/>
    <w:rsid w:val="007D1313"/>
    <w:rsid w:val="007D178B"/>
    <w:rsid w:val="007D43EE"/>
    <w:rsid w:val="007D4C85"/>
    <w:rsid w:val="007D6C7B"/>
    <w:rsid w:val="007D7476"/>
    <w:rsid w:val="007E200D"/>
    <w:rsid w:val="007E2176"/>
    <w:rsid w:val="007E23A8"/>
    <w:rsid w:val="007F07FE"/>
    <w:rsid w:val="007F5460"/>
    <w:rsid w:val="0080255D"/>
    <w:rsid w:val="008054BB"/>
    <w:rsid w:val="008072F2"/>
    <w:rsid w:val="00815F92"/>
    <w:rsid w:val="00817B64"/>
    <w:rsid w:val="00826AB1"/>
    <w:rsid w:val="00827676"/>
    <w:rsid w:val="00833738"/>
    <w:rsid w:val="008401D4"/>
    <w:rsid w:val="0084224D"/>
    <w:rsid w:val="00843F7F"/>
    <w:rsid w:val="008450F1"/>
    <w:rsid w:val="00846AC1"/>
    <w:rsid w:val="00850043"/>
    <w:rsid w:val="0085340E"/>
    <w:rsid w:val="008546C1"/>
    <w:rsid w:val="00857526"/>
    <w:rsid w:val="00857912"/>
    <w:rsid w:val="00860C7E"/>
    <w:rsid w:val="0086276A"/>
    <w:rsid w:val="008633A2"/>
    <w:rsid w:val="00863E39"/>
    <w:rsid w:val="00867E92"/>
    <w:rsid w:val="008703AC"/>
    <w:rsid w:val="008704C7"/>
    <w:rsid w:val="00871FE0"/>
    <w:rsid w:val="00872213"/>
    <w:rsid w:val="00873592"/>
    <w:rsid w:val="0087573D"/>
    <w:rsid w:val="00880600"/>
    <w:rsid w:val="0088099A"/>
    <w:rsid w:val="00880A14"/>
    <w:rsid w:val="00880BE7"/>
    <w:rsid w:val="00882C19"/>
    <w:rsid w:val="00883CA1"/>
    <w:rsid w:val="00886A5A"/>
    <w:rsid w:val="0088709D"/>
    <w:rsid w:val="00890424"/>
    <w:rsid w:val="00891B58"/>
    <w:rsid w:val="00891C8D"/>
    <w:rsid w:val="00893AE3"/>
    <w:rsid w:val="00893B0D"/>
    <w:rsid w:val="00896212"/>
    <w:rsid w:val="008965AF"/>
    <w:rsid w:val="008A4D1B"/>
    <w:rsid w:val="008B2319"/>
    <w:rsid w:val="008B25E2"/>
    <w:rsid w:val="008B2AED"/>
    <w:rsid w:val="008B2DB9"/>
    <w:rsid w:val="008B471E"/>
    <w:rsid w:val="008B4D1C"/>
    <w:rsid w:val="008C11CF"/>
    <w:rsid w:val="008C30C3"/>
    <w:rsid w:val="008C3A30"/>
    <w:rsid w:val="008C60D8"/>
    <w:rsid w:val="008C6611"/>
    <w:rsid w:val="008C772C"/>
    <w:rsid w:val="008D026A"/>
    <w:rsid w:val="008D173A"/>
    <w:rsid w:val="008D36B9"/>
    <w:rsid w:val="008D62D0"/>
    <w:rsid w:val="008E04BB"/>
    <w:rsid w:val="008E36D4"/>
    <w:rsid w:val="008E3CFC"/>
    <w:rsid w:val="008E5402"/>
    <w:rsid w:val="008E55AA"/>
    <w:rsid w:val="008E60D5"/>
    <w:rsid w:val="008E62E5"/>
    <w:rsid w:val="008E7186"/>
    <w:rsid w:val="008F16AB"/>
    <w:rsid w:val="008F2EA8"/>
    <w:rsid w:val="008F3016"/>
    <w:rsid w:val="008F5FB6"/>
    <w:rsid w:val="008F6A94"/>
    <w:rsid w:val="008F7396"/>
    <w:rsid w:val="00900A28"/>
    <w:rsid w:val="00903C20"/>
    <w:rsid w:val="00906DFF"/>
    <w:rsid w:val="00914DDC"/>
    <w:rsid w:val="00915D3A"/>
    <w:rsid w:val="00916413"/>
    <w:rsid w:val="00920D65"/>
    <w:rsid w:val="009249CF"/>
    <w:rsid w:val="00931A5E"/>
    <w:rsid w:val="00933225"/>
    <w:rsid w:val="009340C6"/>
    <w:rsid w:val="00934561"/>
    <w:rsid w:val="009352DF"/>
    <w:rsid w:val="00935E9A"/>
    <w:rsid w:val="0093748B"/>
    <w:rsid w:val="00941537"/>
    <w:rsid w:val="00941ADE"/>
    <w:rsid w:val="00942DFC"/>
    <w:rsid w:val="009473D2"/>
    <w:rsid w:val="00947F7E"/>
    <w:rsid w:val="00950A00"/>
    <w:rsid w:val="0095226A"/>
    <w:rsid w:val="0095330A"/>
    <w:rsid w:val="009542EC"/>
    <w:rsid w:val="00954832"/>
    <w:rsid w:val="009555C6"/>
    <w:rsid w:val="00962D60"/>
    <w:rsid w:val="00962DE1"/>
    <w:rsid w:val="00963C82"/>
    <w:rsid w:val="00963E3F"/>
    <w:rsid w:val="00966AA2"/>
    <w:rsid w:val="0096774E"/>
    <w:rsid w:val="00967F4C"/>
    <w:rsid w:val="009709D7"/>
    <w:rsid w:val="00973CA9"/>
    <w:rsid w:val="00974B13"/>
    <w:rsid w:val="00975C94"/>
    <w:rsid w:val="0097612B"/>
    <w:rsid w:val="00976460"/>
    <w:rsid w:val="00980A77"/>
    <w:rsid w:val="009821C0"/>
    <w:rsid w:val="009826A8"/>
    <w:rsid w:val="00982767"/>
    <w:rsid w:val="009852B0"/>
    <w:rsid w:val="00985F16"/>
    <w:rsid w:val="009860C3"/>
    <w:rsid w:val="009869AC"/>
    <w:rsid w:val="00986E0E"/>
    <w:rsid w:val="00987292"/>
    <w:rsid w:val="009875F4"/>
    <w:rsid w:val="00991296"/>
    <w:rsid w:val="009978CA"/>
    <w:rsid w:val="009A0520"/>
    <w:rsid w:val="009A0E17"/>
    <w:rsid w:val="009A2231"/>
    <w:rsid w:val="009A22DF"/>
    <w:rsid w:val="009A3953"/>
    <w:rsid w:val="009A4E77"/>
    <w:rsid w:val="009A53D2"/>
    <w:rsid w:val="009B1813"/>
    <w:rsid w:val="009B272E"/>
    <w:rsid w:val="009B3811"/>
    <w:rsid w:val="009B40E8"/>
    <w:rsid w:val="009C04FB"/>
    <w:rsid w:val="009C0770"/>
    <w:rsid w:val="009C20EC"/>
    <w:rsid w:val="009D070E"/>
    <w:rsid w:val="009D3DC5"/>
    <w:rsid w:val="009D3FDE"/>
    <w:rsid w:val="009D5E84"/>
    <w:rsid w:val="009D611C"/>
    <w:rsid w:val="009D6DDE"/>
    <w:rsid w:val="009D7477"/>
    <w:rsid w:val="009D75A8"/>
    <w:rsid w:val="009E00F2"/>
    <w:rsid w:val="009E027B"/>
    <w:rsid w:val="009E094C"/>
    <w:rsid w:val="009E2597"/>
    <w:rsid w:val="009E2EBB"/>
    <w:rsid w:val="009E4365"/>
    <w:rsid w:val="009E6438"/>
    <w:rsid w:val="009F23CA"/>
    <w:rsid w:val="009F3527"/>
    <w:rsid w:val="009F47C2"/>
    <w:rsid w:val="009F4A80"/>
    <w:rsid w:val="009F52DD"/>
    <w:rsid w:val="009F7BF4"/>
    <w:rsid w:val="00A01615"/>
    <w:rsid w:val="00A020DC"/>
    <w:rsid w:val="00A02635"/>
    <w:rsid w:val="00A065FF"/>
    <w:rsid w:val="00A07D01"/>
    <w:rsid w:val="00A11158"/>
    <w:rsid w:val="00A1265A"/>
    <w:rsid w:val="00A15577"/>
    <w:rsid w:val="00A15D19"/>
    <w:rsid w:val="00A16036"/>
    <w:rsid w:val="00A24244"/>
    <w:rsid w:val="00A26011"/>
    <w:rsid w:val="00A314B2"/>
    <w:rsid w:val="00A351A2"/>
    <w:rsid w:val="00A43248"/>
    <w:rsid w:val="00A4330B"/>
    <w:rsid w:val="00A44556"/>
    <w:rsid w:val="00A474B0"/>
    <w:rsid w:val="00A52813"/>
    <w:rsid w:val="00A54534"/>
    <w:rsid w:val="00A556CE"/>
    <w:rsid w:val="00A560C8"/>
    <w:rsid w:val="00A61580"/>
    <w:rsid w:val="00A63BBC"/>
    <w:rsid w:val="00A64078"/>
    <w:rsid w:val="00A64F3F"/>
    <w:rsid w:val="00A66CFB"/>
    <w:rsid w:val="00A7001D"/>
    <w:rsid w:val="00A709A7"/>
    <w:rsid w:val="00A74A69"/>
    <w:rsid w:val="00A75DAB"/>
    <w:rsid w:val="00A7672A"/>
    <w:rsid w:val="00A80B8D"/>
    <w:rsid w:val="00A80ED9"/>
    <w:rsid w:val="00A8473B"/>
    <w:rsid w:val="00A86798"/>
    <w:rsid w:val="00A86D5E"/>
    <w:rsid w:val="00A8727D"/>
    <w:rsid w:val="00A90922"/>
    <w:rsid w:val="00A92786"/>
    <w:rsid w:val="00A942D3"/>
    <w:rsid w:val="00A957AA"/>
    <w:rsid w:val="00A96DE4"/>
    <w:rsid w:val="00A9787F"/>
    <w:rsid w:val="00AA01C3"/>
    <w:rsid w:val="00AA0B6C"/>
    <w:rsid w:val="00AA23BB"/>
    <w:rsid w:val="00AA5A60"/>
    <w:rsid w:val="00AA6DA9"/>
    <w:rsid w:val="00AB142E"/>
    <w:rsid w:val="00AB2782"/>
    <w:rsid w:val="00AB681B"/>
    <w:rsid w:val="00AC1074"/>
    <w:rsid w:val="00AC2F9F"/>
    <w:rsid w:val="00AC3676"/>
    <w:rsid w:val="00AC7A90"/>
    <w:rsid w:val="00AD288A"/>
    <w:rsid w:val="00AD3488"/>
    <w:rsid w:val="00AD46DA"/>
    <w:rsid w:val="00AD51AB"/>
    <w:rsid w:val="00AE0625"/>
    <w:rsid w:val="00AE14B0"/>
    <w:rsid w:val="00AE1690"/>
    <w:rsid w:val="00AE1CAC"/>
    <w:rsid w:val="00AE23F1"/>
    <w:rsid w:val="00AE296F"/>
    <w:rsid w:val="00AE38C5"/>
    <w:rsid w:val="00AE4ABB"/>
    <w:rsid w:val="00AE4DB8"/>
    <w:rsid w:val="00AE5222"/>
    <w:rsid w:val="00AE5793"/>
    <w:rsid w:val="00AE60E8"/>
    <w:rsid w:val="00AE6871"/>
    <w:rsid w:val="00AE7EF0"/>
    <w:rsid w:val="00AF21EF"/>
    <w:rsid w:val="00AF25C7"/>
    <w:rsid w:val="00AF2F53"/>
    <w:rsid w:val="00AF5278"/>
    <w:rsid w:val="00B00709"/>
    <w:rsid w:val="00B012BF"/>
    <w:rsid w:val="00B0222A"/>
    <w:rsid w:val="00B041B9"/>
    <w:rsid w:val="00B04A76"/>
    <w:rsid w:val="00B12B7D"/>
    <w:rsid w:val="00B13ADB"/>
    <w:rsid w:val="00B1458A"/>
    <w:rsid w:val="00B14F5A"/>
    <w:rsid w:val="00B15810"/>
    <w:rsid w:val="00B2000B"/>
    <w:rsid w:val="00B225C0"/>
    <w:rsid w:val="00B25921"/>
    <w:rsid w:val="00B27E60"/>
    <w:rsid w:val="00B33961"/>
    <w:rsid w:val="00B34E96"/>
    <w:rsid w:val="00B36564"/>
    <w:rsid w:val="00B366B1"/>
    <w:rsid w:val="00B429A6"/>
    <w:rsid w:val="00B448C3"/>
    <w:rsid w:val="00B46061"/>
    <w:rsid w:val="00B468C0"/>
    <w:rsid w:val="00B47C6F"/>
    <w:rsid w:val="00B519D3"/>
    <w:rsid w:val="00B51F79"/>
    <w:rsid w:val="00B56C11"/>
    <w:rsid w:val="00B57E85"/>
    <w:rsid w:val="00B63965"/>
    <w:rsid w:val="00B65380"/>
    <w:rsid w:val="00B65A75"/>
    <w:rsid w:val="00B66B9A"/>
    <w:rsid w:val="00B7384D"/>
    <w:rsid w:val="00B75155"/>
    <w:rsid w:val="00B76F4B"/>
    <w:rsid w:val="00B775B2"/>
    <w:rsid w:val="00B776E6"/>
    <w:rsid w:val="00B855F7"/>
    <w:rsid w:val="00B9031E"/>
    <w:rsid w:val="00B9252C"/>
    <w:rsid w:val="00B93D25"/>
    <w:rsid w:val="00B970FB"/>
    <w:rsid w:val="00BA4A44"/>
    <w:rsid w:val="00BB0773"/>
    <w:rsid w:val="00BB1404"/>
    <w:rsid w:val="00BB261E"/>
    <w:rsid w:val="00BB2643"/>
    <w:rsid w:val="00BB4425"/>
    <w:rsid w:val="00BC048C"/>
    <w:rsid w:val="00BC6A6F"/>
    <w:rsid w:val="00BD11A9"/>
    <w:rsid w:val="00BD2391"/>
    <w:rsid w:val="00BD53DD"/>
    <w:rsid w:val="00BE1B2E"/>
    <w:rsid w:val="00BE2094"/>
    <w:rsid w:val="00BE490D"/>
    <w:rsid w:val="00BE7CF0"/>
    <w:rsid w:val="00BF1126"/>
    <w:rsid w:val="00BF1B65"/>
    <w:rsid w:val="00BF1C28"/>
    <w:rsid w:val="00BF3342"/>
    <w:rsid w:val="00BF3E95"/>
    <w:rsid w:val="00BF46E5"/>
    <w:rsid w:val="00BF4ADF"/>
    <w:rsid w:val="00BF78DB"/>
    <w:rsid w:val="00BF7DF8"/>
    <w:rsid w:val="00C03BAC"/>
    <w:rsid w:val="00C041F4"/>
    <w:rsid w:val="00C04917"/>
    <w:rsid w:val="00C05701"/>
    <w:rsid w:val="00C0739A"/>
    <w:rsid w:val="00C100B7"/>
    <w:rsid w:val="00C12677"/>
    <w:rsid w:val="00C12C11"/>
    <w:rsid w:val="00C132C7"/>
    <w:rsid w:val="00C17528"/>
    <w:rsid w:val="00C20633"/>
    <w:rsid w:val="00C260CA"/>
    <w:rsid w:val="00C27411"/>
    <w:rsid w:val="00C303FF"/>
    <w:rsid w:val="00C3291E"/>
    <w:rsid w:val="00C32AEA"/>
    <w:rsid w:val="00C34AC8"/>
    <w:rsid w:val="00C40136"/>
    <w:rsid w:val="00C41E8F"/>
    <w:rsid w:val="00C45002"/>
    <w:rsid w:val="00C46FBB"/>
    <w:rsid w:val="00C470E5"/>
    <w:rsid w:val="00C50E7E"/>
    <w:rsid w:val="00C51478"/>
    <w:rsid w:val="00C553C8"/>
    <w:rsid w:val="00C55441"/>
    <w:rsid w:val="00C5667A"/>
    <w:rsid w:val="00C60A14"/>
    <w:rsid w:val="00C60F58"/>
    <w:rsid w:val="00C61E68"/>
    <w:rsid w:val="00C61F6A"/>
    <w:rsid w:val="00C61FAD"/>
    <w:rsid w:val="00C62801"/>
    <w:rsid w:val="00C65373"/>
    <w:rsid w:val="00C70246"/>
    <w:rsid w:val="00C70A24"/>
    <w:rsid w:val="00C718FA"/>
    <w:rsid w:val="00C719AA"/>
    <w:rsid w:val="00C7490E"/>
    <w:rsid w:val="00C74DA9"/>
    <w:rsid w:val="00C75BF9"/>
    <w:rsid w:val="00C7600D"/>
    <w:rsid w:val="00C760B9"/>
    <w:rsid w:val="00C77424"/>
    <w:rsid w:val="00C830EF"/>
    <w:rsid w:val="00C84DDD"/>
    <w:rsid w:val="00C85C0A"/>
    <w:rsid w:val="00C910C6"/>
    <w:rsid w:val="00C92584"/>
    <w:rsid w:val="00C94A32"/>
    <w:rsid w:val="00C97033"/>
    <w:rsid w:val="00C97EB0"/>
    <w:rsid w:val="00CA1B94"/>
    <w:rsid w:val="00CA4F30"/>
    <w:rsid w:val="00CA671E"/>
    <w:rsid w:val="00CB2CB4"/>
    <w:rsid w:val="00CB431C"/>
    <w:rsid w:val="00CB5E5A"/>
    <w:rsid w:val="00CB7000"/>
    <w:rsid w:val="00CC08F8"/>
    <w:rsid w:val="00CC47AC"/>
    <w:rsid w:val="00CC5EFC"/>
    <w:rsid w:val="00CD2085"/>
    <w:rsid w:val="00CD250E"/>
    <w:rsid w:val="00CD33F0"/>
    <w:rsid w:val="00CD4297"/>
    <w:rsid w:val="00CD67A7"/>
    <w:rsid w:val="00CD6BD4"/>
    <w:rsid w:val="00CD7984"/>
    <w:rsid w:val="00CD7EB7"/>
    <w:rsid w:val="00CE3861"/>
    <w:rsid w:val="00CE4AB2"/>
    <w:rsid w:val="00CE5E6D"/>
    <w:rsid w:val="00CE7175"/>
    <w:rsid w:val="00CF062C"/>
    <w:rsid w:val="00CF0DB6"/>
    <w:rsid w:val="00CF42E6"/>
    <w:rsid w:val="00CF4875"/>
    <w:rsid w:val="00CF51E3"/>
    <w:rsid w:val="00CF538E"/>
    <w:rsid w:val="00CF6BF1"/>
    <w:rsid w:val="00CF708A"/>
    <w:rsid w:val="00D002BF"/>
    <w:rsid w:val="00D0073F"/>
    <w:rsid w:val="00D0546A"/>
    <w:rsid w:val="00D07025"/>
    <w:rsid w:val="00D079C5"/>
    <w:rsid w:val="00D13C5C"/>
    <w:rsid w:val="00D13FE3"/>
    <w:rsid w:val="00D162C0"/>
    <w:rsid w:val="00D16936"/>
    <w:rsid w:val="00D20038"/>
    <w:rsid w:val="00D225AB"/>
    <w:rsid w:val="00D24CD0"/>
    <w:rsid w:val="00D263D0"/>
    <w:rsid w:val="00D26CC2"/>
    <w:rsid w:val="00D3146A"/>
    <w:rsid w:val="00D327BD"/>
    <w:rsid w:val="00D33101"/>
    <w:rsid w:val="00D33466"/>
    <w:rsid w:val="00D33CD4"/>
    <w:rsid w:val="00D34E0A"/>
    <w:rsid w:val="00D44908"/>
    <w:rsid w:val="00D45700"/>
    <w:rsid w:val="00D47E64"/>
    <w:rsid w:val="00D50156"/>
    <w:rsid w:val="00D50C5F"/>
    <w:rsid w:val="00D5459F"/>
    <w:rsid w:val="00D55590"/>
    <w:rsid w:val="00D55990"/>
    <w:rsid w:val="00D559E0"/>
    <w:rsid w:val="00D64497"/>
    <w:rsid w:val="00D7081A"/>
    <w:rsid w:val="00D726E0"/>
    <w:rsid w:val="00D73AD9"/>
    <w:rsid w:val="00D7461C"/>
    <w:rsid w:val="00D75E75"/>
    <w:rsid w:val="00D76E56"/>
    <w:rsid w:val="00D77704"/>
    <w:rsid w:val="00D777C4"/>
    <w:rsid w:val="00D8033B"/>
    <w:rsid w:val="00D820F2"/>
    <w:rsid w:val="00D8245C"/>
    <w:rsid w:val="00D875B6"/>
    <w:rsid w:val="00D8765C"/>
    <w:rsid w:val="00D9035C"/>
    <w:rsid w:val="00D920BC"/>
    <w:rsid w:val="00D933DE"/>
    <w:rsid w:val="00D9362A"/>
    <w:rsid w:val="00D93BD7"/>
    <w:rsid w:val="00D94BBE"/>
    <w:rsid w:val="00D955F0"/>
    <w:rsid w:val="00DA0853"/>
    <w:rsid w:val="00DA24FD"/>
    <w:rsid w:val="00DA3FF9"/>
    <w:rsid w:val="00DB00B1"/>
    <w:rsid w:val="00DB06D8"/>
    <w:rsid w:val="00DB196E"/>
    <w:rsid w:val="00DB1A64"/>
    <w:rsid w:val="00DB1B0A"/>
    <w:rsid w:val="00DB4E99"/>
    <w:rsid w:val="00DB5CFE"/>
    <w:rsid w:val="00DB6A3C"/>
    <w:rsid w:val="00DB778F"/>
    <w:rsid w:val="00DB7D08"/>
    <w:rsid w:val="00DC5B6C"/>
    <w:rsid w:val="00DD0D72"/>
    <w:rsid w:val="00DD3C82"/>
    <w:rsid w:val="00DD4C42"/>
    <w:rsid w:val="00DD50B3"/>
    <w:rsid w:val="00DD7427"/>
    <w:rsid w:val="00DE0D37"/>
    <w:rsid w:val="00DE2BB8"/>
    <w:rsid w:val="00DE545C"/>
    <w:rsid w:val="00DE68A9"/>
    <w:rsid w:val="00DE7C77"/>
    <w:rsid w:val="00DF12FE"/>
    <w:rsid w:val="00DF1A50"/>
    <w:rsid w:val="00DF20B9"/>
    <w:rsid w:val="00DF5CC1"/>
    <w:rsid w:val="00DF6185"/>
    <w:rsid w:val="00E00CEA"/>
    <w:rsid w:val="00E026EC"/>
    <w:rsid w:val="00E11F06"/>
    <w:rsid w:val="00E12D83"/>
    <w:rsid w:val="00E1317F"/>
    <w:rsid w:val="00E14375"/>
    <w:rsid w:val="00E1630A"/>
    <w:rsid w:val="00E20B9E"/>
    <w:rsid w:val="00E23229"/>
    <w:rsid w:val="00E2377C"/>
    <w:rsid w:val="00E24F85"/>
    <w:rsid w:val="00E30ED7"/>
    <w:rsid w:val="00E3513A"/>
    <w:rsid w:val="00E37E7D"/>
    <w:rsid w:val="00E40822"/>
    <w:rsid w:val="00E419FE"/>
    <w:rsid w:val="00E42A69"/>
    <w:rsid w:val="00E525BC"/>
    <w:rsid w:val="00E52892"/>
    <w:rsid w:val="00E52F88"/>
    <w:rsid w:val="00E53D5F"/>
    <w:rsid w:val="00E55705"/>
    <w:rsid w:val="00E56AA8"/>
    <w:rsid w:val="00E56B15"/>
    <w:rsid w:val="00E57AF1"/>
    <w:rsid w:val="00E57D94"/>
    <w:rsid w:val="00E61004"/>
    <w:rsid w:val="00E70172"/>
    <w:rsid w:val="00E737C1"/>
    <w:rsid w:val="00E763C5"/>
    <w:rsid w:val="00E76B7E"/>
    <w:rsid w:val="00E80D06"/>
    <w:rsid w:val="00E8414D"/>
    <w:rsid w:val="00E94FE9"/>
    <w:rsid w:val="00E9589F"/>
    <w:rsid w:val="00E962AA"/>
    <w:rsid w:val="00EA08A5"/>
    <w:rsid w:val="00EA2900"/>
    <w:rsid w:val="00EA2968"/>
    <w:rsid w:val="00EA2E9B"/>
    <w:rsid w:val="00EA46BA"/>
    <w:rsid w:val="00EB2050"/>
    <w:rsid w:val="00EB3671"/>
    <w:rsid w:val="00EB741E"/>
    <w:rsid w:val="00EC19A2"/>
    <w:rsid w:val="00EC4F75"/>
    <w:rsid w:val="00ED295E"/>
    <w:rsid w:val="00ED311D"/>
    <w:rsid w:val="00ED6A54"/>
    <w:rsid w:val="00EE159B"/>
    <w:rsid w:val="00EE1807"/>
    <w:rsid w:val="00EE3714"/>
    <w:rsid w:val="00EE4436"/>
    <w:rsid w:val="00EE5888"/>
    <w:rsid w:val="00EE796B"/>
    <w:rsid w:val="00EF09DD"/>
    <w:rsid w:val="00EF2DF8"/>
    <w:rsid w:val="00F04376"/>
    <w:rsid w:val="00F05AC0"/>
    <w:rsid w:val="00F10F1D"/>
    <w:rsid w:val="00F11F65"/>
    <w:rsid w:val="00F12C18"/>
    <w:rsid w:val="00F17763"/>
    <w:rsid w:val="00F21506"/>
    <w:rsid w:val="00F21E0E"/>
    <w:rsid w:val="00F21E38"/>
    <w:rsid w:val="00F22DAF"/>
    <w:rsid w:val="00F244A4"/>
    <w:rsid w:val="00F2512D"/>
    <w:rsid w:val="00F32299"/>
    <w:rsid w:val="00F32648"/>
    <w:rsid w:val="00F32A6E"/>
    <w:rsid w:val="00F335AD"/>
    <w:rsid w:val="00F336F4"/>
    <w:rsid w:val="00F34EF2"/>
    <w:rsid w:val="00F35CAC"/>
    <w:rsid w:val="00F37BF7"/>
    <w:rsid w:val="00F40614"/>
    <w:rsid w:val="00F477B7"/>
    <w:rsid w:val="00F505A8"/>
    <w:rsid w:val="00F57099"/>
    <w:rsid w:val="00F572CD"/>
    <w:rsid w:val="00F57ADB"/>
    <w:rsid w:val="00F62D77"/>
    <w:rsid w:val="00F633D4"/>
    <w:rsid w:val="00F6386F"/>
    <w:rsid w:val="00F63E97"/>
    <w:rsid w:val="00F663BD"/>
    <w:rsid w:val="00F665E1"/>
    <w:rsid w:val="00F6662F"/>
    <w:rsid w:val="00F739B5"/>
    <w:rsid w:val="00F74F51"/>
    <w:rsid w:val="00F764ED"/>
    <w:rsid w:val="00F769F3"/>
    <w:rsid w:val="00F80D30"/>
    <w:rsid w:val="00F82D6C"/>
    <w:rsid w:val="00F83C11"/>
    <w:rsid w:val="00F84A09"/>
    <w:rsid w:val="00F86F53"/>
    <w:rsid w:val="00F8762F"/>
    <w:rsid w:val="00F904EB"/>
    <w:rsid w:val="00F90690"/>
    <w:rsid w:val="00F9096B"/>
    <w:rsid w:val="00F9236F"/>
    <w:rsid w:val="00F9420E"/>
    <w:rsid w:val="00FA2405"/>
    <w:rsid w:val="00FB441F"/>
    <w:rsid w:val="00FB5978"/>
    <w:rsid w:val="00FC5662"/>
    <w:rsid w:val="00FC592B"/>
    <w:rsid w:val="00FC5EFB"/>
    <w:rsid w:val="00FC6E5F"/>
    <w:rsid w:val="00FD0099"/>
    <w:rsid w:val="00FD01F3"/>
    <w:rsid w:val="00FD18A5"/>
    <w:rsid w:val="00FD1CAB"/>
    <w:rsid w:val="00FD3B88"/>
    <w:rsid w:val="00FD49F2"/>
    <w:rsid w:val="00FE1E70"/>
    <w:rsid w:val="00FE2304"/>
    <w:rsid w:val="00FE251D"/>
    <w:rsid w:val="00FE5D3E"/>
    <w:rsid w:val="00FF2590"/>
    <w:rsid w:val="00FF3BDF"/>
    <w:rsid w:val="00FF7296"/>
    <w:rsid w:val="00FF76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214D"/>
    <w:pPr>
      <w:spacing w:line="360" w:lineRule="exact"/>
    </w:pPr>
    <w:rPr>
      <w:rFonts w:hAnsi="標楷體"/>
      <w:spacing w:val="-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33DE"/>
    <w:rPr>
      <w:rFonts w:ascii="Arial" w:hAnsi="Arial"/>
      <w:sz w:val="18"/>
      <w:szCs w:val="18"/>
    </w:rPr>
  </w:style>
  <w:style w:type="paragraph" w:styleId="a4">
    <w:name w:val="Body Text Indent"/>
    <w:basedOn w:val="a"/>
    <w:rsid w:val="00B9031E"/>
    <w:pPr>
      <w:spacing w:line="0" w:lineRule="atLeast"/>
      <w:ind w:left="960" w:hangingChars="300" w:hanging="960"/>
      <w:jc w:val="both"/>
    </w:pPr>
    <w:rPr>
      <w:rFonts w:ascii="標楷體" w:eastAsia="標楷體"/>
      <w:sz w:val="32"/>
    </w:rPr>
  </w:style>
  <w:style w:type="paragraph" w:styleId="a5">
    <w:name w:val="header"/>
    <w:basedOn w:val="a"/>
    <w:rsid w:val="00C12C11"/>
    <w:pPr>
      <w:tabs>
        <w:tab w:val="center" w:pos="4153"/>
        <w:tab w:val="right" w:pos="8306"/>
      </w:tabs>
      <w:snapToGrid w:val="0"/>
    </w:pPr>
    <w:rPr>
      <w:szCs w:val="20"/>
    </w:rPr>
  </w:style>
  <w:style w:type="paragraph" w:styleId="a6">
    <w:name w:val="footer"/>
    <w:basedOn w:val="a"/>
    <w:link w:val="a7"/>
    <w:uiPriority w:val="99"/>
    <w:rsid w:val="00C12C11"/>
    <w:pPr>
      <w:tabs>
        <w:tab w:val="center" w:pos="4153"/>
        <w:tab w:val="right" w:pos="8306"/>
      </w:tabs>
      <w:snapToGrid w:val="0"/>
    </w:pPr>
    <w:rPr>
      <w:szCs w:val="20"/>
      <w:lang w:val="x-none" w:eastAsia="x-none"/>
    </w:rPr>
  </w:style>
  <w:style w:type="character" w:styleId="a8">
    <w:name w:val="page number"/>
    <w:basedOn w:val="a0"/>
    <w:rsid w:val="00462019"/>
  </w:style>
  <w:style w:type="paragraph" w:styleId="a9">
    <w:name w:val="annotation text"/>
    <w:basedOn w:val="a"/>
    <w:link w:val="aa"/>
    <w:semiHidden/>
    <w:rsid w:val="00DB5CFE"/>
    <w:rPr>
      <w:rFonts w:eastAsia="標楷體" w:hAnsi="Times New Roman"/>
      <w:spacing w:val="0"/>
      <w:kern w:val="2"/>
      <w:sz w:val="32"/>
      <w:szCs w:val="32"/>
    </w:rPr>
  </w:style>
  <w:style w:type="paragraph" w:customStyle="1" w:styleId="ab">
    <w:name w:val="(文字) (文字)"/>
    <w:basedOn w:val="a"/>
    <w:rsid w:val="009A0520"/>
    <w:pPr>
      <w:spacing w:after="160" w:line="240" w:lineRule="exact"/>
    </w:pPr>
    <w:rPr>
      <w:rFonts w:ascii="Tahoma" w:eastAsia="Times New Roman" w:hAnsi="Tahoma"/>
      <w:szCs w:val="20"/>
      <w:lang w:eastAsia="en-US"/>
    </w:rPr>
  </w:style>
  <w:style w:type="paragraph" w:styleId="HTML">
    <w:name w:val="HTML Preformatted"/>
    <w:basedOn w:val="a"/>
    <w:link w:val="HTML0"/>
    <w:uiPriority w:val="99"/>
    <w:rsid w:val="009A0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lang w:val="x-none" w:eastAsia="x-none"/>
    </w:rPr>
  </w:style>
  <w:style w:type="paragraph" w:customStyle="1" w:styleId="ac">
    <w:name w:val="標(一)"/>
    <w:basedOn w:val="a"/>
    <w:rsid w:val="0062214D"/>
    <w:rPr>
      <w:b/>
    </w:rPr>
  </w:style>
  <w:style w:type="paragraph" w:customStyle="1" w:styleId="1">
    <w:name w:val="標1"/>
    <w:basedOn w:val="a"/>
    <w:link w:val="10"/>
    <w:rsid w:val="0062214D"/>
    <w:pPr>
      <w:ind w:left="839" w:hanging="278"/>
      <w:jc w:val="both"/>
    </w:pPr>
    <w:rPr>
      <w:rFonts w:ascii="標楷體" w:eastAsia="標楷體" w:hAnsi="Times New Roman"/>
      <w:spacing w:val="0"/>
      <w:kern w:val="2"/>
      <w:sz w:val="28"/>
      <w:szCs w:val="20"/>
    </w:rPr>
  </w:style>
  <w:style w:type="character" w:customStyle="1" w:styleId="10">
    <w:name w:val="標1 字元"/>
    <w:link w:val="1"/>
    <w:locked/>
    <w:rsid w:val="0062214D"/>
    <w:rPr>
      <w:rFonts w:ascii="標楷體" w:eastAsia="標楷體"/>
      <w:kern w:val="2"/>
      <w:sz w:val="28"/>
      <w:lang w:val="en-US" w:eastAsia="zh-TW" w:bidi="ar-SA"/>
    </w:rPr>
  </w:style>
  <w:style w:type="character" w:customStyle="1" w:styleId="aa">
    <w:name w:val="註解文字 字元"/>
    <w:link w:val="a9"/>
    <w:semiHidden/>
    <w:locked/>
    <w:rsid w:val="0062214D"/>
    <w:rPr>
      <w:rFonts w:eastAsia="標楷體"/>
      <w:kern w:val="2"/>
      <w:sz w:val="32"/>
      <w:szCs w:val="32"/>
      <w:lang w:val="en-US" w:eastAsia="zh-TW" w:bidi="ar-SA"/>
    </w:rPr>
  </w:style>
  <w:style w:type="character" w:customStyle="1" w:styleId="style31">
    <w:name w:val="style31"/>
    <w:rsid w:val="00417AFF"/>
    <w:rPr>
      <w:rFonts w:ascii="Times New Roman" w:hAnsi="Times New Roman" w:cs="Times New Roman" w:hint="default"/>
    </w:rPr>
  </w:style>
  <w:style w:type="character" w:customStyle="1" w:styleId="HTML0">
    <w:name w:val="HTML 預設格式 字元"/>
    <w:link w:val="HTML"/>
    <w:uiPriority w:val="99"/>
    <w:rsid w:val="000F249A"/>
    <w:rPr>
      <w:rFonts w:ascii="細明體" w:eastAsia="細明體" w:hAnsi="細明體" w:cs="細明體"/>
      <w:spacing w:val="-2"/>
      <w:szCs w:val="28"/>
    </w:rPr>
  </w:style>
  <w:style w:type="paragraph" w:customStyle="1" w:styleId="ad">
    <w:name w:val="標一"/>
    <w:basedOn w:val="a"/>
    <w:rsid w:val="006F57E4"/>
    <w:pPr>
      <w:widowControl w:val="0"/>
      <w:ind w:leftChars="-100" w:left="-280"/>
    </w:pPr>
    <w:rPr>
      <w:rFonts w:ascii="文鼎粗黑" w:eastAsia="文鼎粗黑" w:hAnsi="Times New Roman"/>
      <w:spacing w:val="0"/>
      <w:kern w:val="2"/>
      <w:sz w:val="28"/>
      <w:szCs w:val="20"/>
    </w:rPr>
  </w:style>
  <w:style w:type="paragraph" w:customStyle="1" w:styleId="ae">
    <w:name w:val="說明"/>
    <w:basedOn w:val="a"/>
    <w:rsid w:val="00C470E5"/>
    <w:pPr>
      <w:widowControl w:val="0"/>
      <w:wordWrap w:val="0"/>
      <w:snapToGrid w:val="0"/>
      <w:spacing w:line="240" w:lineRule="auto"/>
      <w:ind w:left="567" w:hanging="567"/>
    </w:pPr>
    <w:rPr>
      <w:rFonts w:eastAsia="標楷體" w:hAnsi="Times New Roman"/>
      <w:spacing w:val="0"/>
      <w:kern w:val="2"/>
      <w:sz w:val="32"/>
      <w:szCs w:val="20"/>
    </w:rPr>
  </w:style>
  <w:style w:type="character" w:customStyle="1" w:styleId="a7">
    <w:name w:val="頁尾 字元"/>
    <w:link w:val="a6"/>
    <w:uiPriority w:val="99"/>
    <w:rsid w:val="0045513D"/>
    <w:rPr>
      <w:rFonts w:hAnsi="標楷體"/>
      <w:spacing w:val="-2"/>
    </w:rPr>
  </w:style>
  <w:style w:type="paragraph" w:styleId="af">
    <w:name w:val="List Paragraph"/>
    <w:basedOn w:val="a"/>
    <w:uiPriority w:val="34"/>
    <w:qFormat/>
    <w:rsid w:val="00DB4E99"/>
    <w:pPr>
      <w:widowControl w:val="0"/>
      <w:spacing w:line="240" w:lineRule="auto"/>
      <w:ind w:leftChars="200" w:left="480"/>
    </w:pPr>
    <w:rPr>
      <w:rFonts w:ascii="Calibri" w:hAnsi="Calibri"/>
      <w:spacing w:val="0"/>
      <w:kern w:val="2"/>
      <w:sz w:val="24"/>
      <w:szCs w:val="22"/>
    </w:rPr>
  </w:style>
  <w:style w:type="paragraph" w:customStyle="1" w:styleId="Default">
    <w:name w:val="Default"/>
    <w:rsid w:val="00094B30"/>
    <w:pPr>
      <w:widowControl w:val="0"/>
      <w:autoSpaceDE w:val="0"/>
      <w:autoSpaceDN w:val="0"/>
      <w:adjustRightInd w:val="0"/>
    </w:pPr>
    <w:rPr>
      <w:rFonts w:ascii="標楷體" w:eastAsia="標楷體" w:cs="標楷體"/>
      <w:color w:val="000000"/>
      <w:sz w:val="24"/>
      <w:szCs w:val="24"/>
    </w:rPr>
  </w:style>
  <w:style w:type="paragraph" w:customStyle="1" w:styleId="af0">
    <w:name w:val="標(一)內文"/>
    <w:basedOn w:val="a"/>
    <w:rsid w:val="003E740B"/>
    <w:pPr>
      <w:widowControl w:val="0"/>
      <w:ind w:leftChars="200" w:left="560"/>
      <w:jc w:val="both"/>
    </w:pPr>
    <w:rPr>
      <w:rFonts w:ascii="標楷體" w:eastAsia="標楷體" w:hAnsi="Times New Roman"/>
      <w:spacing w:val="0"/>
      <w:kern w:val="2"/>
      <w:sz w:val="28"/>
      <w:szCs w:val="20"/>
    </w:rPr>
  </w:style>
  <w:style w:type="paragraph" w:customStyle="1" w:styleId="af1">
    <w:name w:val="( 一)"/>
    <w:rsid w:val="00D5459F"/>
    <w:pPr>
      <w:adjustRightInd w:val="0"/>
      <w:snapToGrid w:val="0"/>
      <w:spacing w:line="325" w:lineRule="exact"/>
      <w:ind w:left="100" w:hangingChars="100" w:hanging="100"/>
    </w:pPr>
    <w:rPr>
      <w:rFonts w:ascii="標楷體" w:eastAsia="標楷體"/>
      <w:sz w:val="26"/>
    </w:rPr>
  </w:style>
  <w:style w:type="character" w:customStyle="1" w:styleId="bumpedfont15">
    <w:name w:val="bumpedfont15"/>
    <w:basedOn w:val="a0"/>
    <w:rsid w:val="006913B1"/>
  </w:style>
  <w:style w:type="paragraph" w:customStyle="1" w:styleId="11">
    <w:name w:val="(1)"/>
    <w:basedOn w:val="a"/>
    <w:rsid w:val="00104A54"/>
    <w:pPr>
      <w:adjustRightInd w:val="0"/>
      <w:snapToGrid w:val="0"/>
      <w:spacing w:line="325" w:lineRule="exact"/>
      <w:ind w:left="100" w:hangingChars="100" w:hanging="100"/>
      <w:jc w:val="both"/>
    </w:pPr>
    <w:rPr>
      <w:rFonts w:ascii="標楷體" w:eastAsia="標楷體" w:hAnsi="Times New Roman"/>
      <w:spacing w:val="0"/>
      <w:sz w:val="26"/>
      <w:szCs w:val="20"/>
    </w:rPr>
  </w:style>
  <w:style w:type="paragraph" w:customStyle="1" w:styleId="af2">
    <w:name w:val="@中標"/>
    <w:basedOn w:val="a"/>
    <w:link w:val="af3"/>
    <w:qFormat/>
    <w:rsid w:val="000E1B9B"/>
    <w:pPr>
      <w:widowControl w:val="0"/>
    </w:pPr>
    <w:rPr>
      <w:rFonts w:ascii="標楷體" w:eastAsia="標楷體" w:cs="Cordia New"/>
      <w:b/>
      <w:spacing w:val="0"/>
      <w:kern w:val="2"/>
      <w:sz w:val="28"/>
    </w:rPr>
  </w:style>
  <w:style w:type="paragraph" w:customStyle="1" w:styleId="af4">
    <w:name w:val="@小標"/>
    <w:basedOn w:val="a"/>
    <w:link w:val="af5"/>
    <w:qFormat/>
    <w:rsid w:val="000E1B9B"/>
    <w:pPr>
      <w:widowControl w:val="0"/>
      <w:ind w:leftChars="100" w:left="240" w:rightChars="100" w:right="100"/>
    </w:pPr>
    <w:rPr>
      <w:rFonts w:ascii="標楷體" w:eastAsia="標楷體" w:cs="Cordia New"/>
      <w:spacing w:val="0"/>
      <w:kern w:val="2"/>
      <w:sz w:val="28"/>
    </w:rPr>
  </w:style>
  <w:style w:type="character" w:customStyle="1" w:styleId="af3">
    <w:name w:val="@中標 字元"/>
    <w:link w:val="af2"/>
    <w:rsid w:val="000E1B9B"/>
    <w:rPr>
      <w:rFonts w:ascii="標楷體" w:eastAsia="標楷體" w:hAnsi="標楷體" w:cs="Cordia New"/>
      <w:b/>
      <w:kern w:val="2"/>
      <w:sz w:val="28"/>
      <w:szCs w:val="28"/>
    </w:rPr>
  </w:style>
  <w:style w:type="character" w:customStyle="1" w:styleId="af5">
    <w:name w:val="@小標 字元"/>
    <w:link w:val="af4"/>
    <w:rsid w:val="000E1B9B"/>
    <w:rPr>
      <w:rFonts w:ascii="標楷體" w:eastAsia="標楷體" w:hAnsi="標楷體" w:cs="Cordia New"/>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214D"/>
    <w:pPr>
      <w:spacing w:line="360" w:lineRule="exact"/>
    </w:pPr>
    <w:rPr>
      <w:rFonts w:hAnsi="標楷體"/>
      <w:spacing w:val="-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33DE"/>
    <w:rPr>
      <w:rFonts w:ascii="Arial" w:hAnsi="Arial"/>
      <w:sz w:val="18"/>
      <w:szCs w:val="18"/>
    </w:rPr>
  </w:style>
  <w:style w:type="paragraph" w:styleId="a4">
    <w:name w:val="Body Text Indent"/>
    <w:basedOn w:val="a"/>
    <w:rsid w:val="00B9031E"/>
    <w:pPr>
      <w:spacing w:line="0" w:lineRule="atLeast"/>
      <w:ind w:left="960" w:hangingChars="300" w:hanging="960"/>
      <w:jc w:val="both"/>
    </w:pPr>
    <w:rPr>
      <w:rFonts w:ascii="標楷體" w:eastAsia="標楷體"/>
      <w:sz w:val="32"/>
    </w:rPr>
  </w:style>
  <w:style w:type="paragraph" w:styleId="a5">
    <w:name w:val="header"/>
    <w:basedOn w:val="a"/>
    <w:rsid w:val="00C12C11"/>
    <w:pPr>
      <w:tabs>
        <w:tab w:val="center" w:pos="4153"/>
        <w:tab w:val="right" w:pos="8306"/>
      </w:tabs>
      <w:snapToGrid w:val="0"/>
    </w:pPr>
    <w:rPr>
      <w:szCs w:val="20"/>
    </w:rPr>
  </w:style>
  <w:style w:type="paragraph" w:styleId="a6">
    <w:name w:val="footer"/>
    <w:basedOn w:val="a"/>
    <w:link w:val="a7"/>
    <w:uiPriority w:val="99"/>
    <w:rsid w:val="00C12C11"/>
    <w:pPr>
      <w:tabs>
        <w:tab w:val="center" w:pos="4153"/>
        <w:tab w:val="right" w:pos="8306"/>
      </w:tabs>
      <w:snapToGrid w:val="0"/>
    </w:pPr>
    <w:rPr>
      <w:szCs w:val="20"/>
      <w:lang w:val="x-none" w:eastAsia="x-none"/>
    </w:rPr>
  </w:style>
  <w:style w:type="character" w:styleId="a8">
    <w:name w:val="page number"/>
    <w:basedOn w:val="a0"/>
    <w:rsid w:val="00462019"/>
  </w:style>
  <w:style w:type="paragraph" w:styleId="a9">
    <w:name w:val="annotation text"/>
    <w:basedOn w:val="a"/>
    <w:link w:val="aa"/>
    <w:semiHidden/>
    <w:rsid w:val="00DB5CFE"/>
    <w:rPr>
      <w:rFonts w:eastAsia="標楷體" w:hAnsi="Times New Roman"/>
      <w:spacing w:val="0"/>
      <w:kern w:val="2"/>
      <w:sz w:val="32"/>
      <w:szCs w:val="32"/>
    </w:rPr>
  </w:style>
  <w:style w:type="paragraph" w:customStyle="1" w:styleId="ab">
    <w:name w:val="(文字) (文字)"/>
    <w:basedOn w:val="a"/>
    <w:rsid w:val="009A0520"/>
    <w:pPr>
      <w:spacing w:after="160" w:line="240" w:lineRule="exact"/>
    </w:pPr>
    <w:rPr>
      <w:rFonts w:ascii="Tahoma" w:eastAsia="Times New Roman" w:hAnsi="Tahoma"/>
      <w:szCs w:val="20"/>
      <w:lang w:eastAsia="en-US"/>
    </w:rPr>
  </w:style>
  <w:style w:type="paragraph" w:styleId="HTML">
    <w:name w:val="HTML Preformatted"/>
    <w:basedOn w:val="a"/>
    <w:link w:val="HTML0"/>
    <w:uiPriority w:val="99"/>
    <w:rsid w:val="009A0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lang w:val="x-none" w:eastAsia="x-none"/>
    </w:rPr>
  </w:style>
  <w:style w:type="paragraph" w:customStyle="1" w:styleId="ac">
    <w:name w:val="標(一)"/>
    <w:basedOn w:val="a"/>
    <w:rsid w:val="0062214D"/>
    <w:rPr>
      <w:b/>
    </w:rPr>
  </w:style>
  <w:style w:type="paragraph" w:customStyle="1" w:styleId="1">
    <w:name w:val="標1"/>
    <w:basedOn w:val="a"/>
    <w:link w:val="10"/>
    <w:rsid w:val="0062214D"/>
    <w:pPr>
      <w:ind w:left="839" w:hanging="278"/>
      <w:jc w:val="both"/>
    </w:pPr>
    <w:rPr>
      <w:rFonts w:ascii="標楷體" w:eastAsia="標楷體" w:hAnsi="Times New Roman"/>
      <w:spacing w:val="0"/>
      <w:kern w:val="2"/>
      <w:sz w:val="28"/>
      <w:szCs w:val="20"/>
    </w:rPr>
  </w:style>
  <w:style w:type="character" w:customStyle="1" w:styleId="10">
    <w:name w:val="標1 字元"/>
    <w:link w:val="1"/>
    <w:locked/>
    <w:rsid w:val="0062214D"/>
    <w:rPr>
      <w:rFonts w:ascii="標楷體" w:eastAsia="標楷體"/>
      <w:kern w:val="2"/>
      <w:sz w:val="28"/>
      <w:lang w:val="en-US" w:eastAsia="zh-TW" w:bidi="ar-SA"/>
    </w:rPr>
  </w:style>
  <w:style w:type="character" w:customStyle="1" w:styleId="aa">
    <w:name w:val="註解文字 字元"/>
    <w:link w:val="a9"/>
    <w:semiHidden/>
    <w:locked/>
    <w:rsid w:val="0062214D"/>
    <w:rPr>
      <w:rFonts w:eastAsia="標楷體"/>
      <w:kern w:val="2"/>
      <w:sz w:val="32"/>
      <w:szCs w:val="32"/>
      <w:lang w:val="en-US" w:eastAsia="zh-TW" w:bidi="ar-SA"/>
    </w:rPr>
  </w:style>
  <w:style w:type="character" w:customStyle="1" w:styleId="style31">
    <w:name w:val="style31"/>
    <w:rsid w:val="00417AFF"/>
    <w:rPr>
      <w:rFonts w:ascii="Times New Roman" w:hAnsi="Times New Roman" w:cs="Times New Roman" w:hint="default"/>
    </w:rPr>
  </w:style>
  <w:style w:type="character" w:customStyle="1" w:styleId="HTML0">
    <w:name w:val="HTML 預設格式 字元"/>
    <w:link w:val="HTML"/>
    <w:uiPriority w:val="99"/>
    <w:rsid w:val="000F249A"/>
    <w:rPr>
      <w:rFonts w:ascii="細明體" w:eastAsia="細明體" w:hAnsi="細明體" w:cs="細明體"/>
      <w:spacing w:val="-2"/>
      <w:szCs w:val="28"/>
    </w:rPr>
  </w:style>
  <w:style w:type="paragraph" w:customStyle="1" w:styleId="ad">
    <w:name w:val="標一"/>
    <w:basedOn w:val="a"/>
    <w:rsid w:val="006F57E4"/>
    <w:pPr>
      <w:widowControl w:val="0"/>
      <w:ind w:leftChars="-100" w:left="-280"/>
    </w:pPr>
    <w:rPr>
      <w:rFonts w:ascii="文鼎粗黑" w:eastAsia="文鼎粗黑" w:hAnsi="Times New Roman"/>
      <w:spacing w:val="0"/>
      <w:kern w:val="2"/>
      <w:sz w:val="28"/>
      <w:szCs w:val="20"/>
    </w:rPr>
  </w:style>
  <w:style w:type="paragraph" w:customStyle="1" w:styleId="ae">
    <w:name w:val="說明"/>
    <w:basedOn w:val="a"/>
    <w:rsid w:val="00C470E5"/>
    <w:pPr>
      <w:widowControl w:val="0"/>
      <w:wordWrap w:val="0"/>
      <w:snapToGrid w:val="0"/>
      <w:spacing w:line="240" w:lineRule="auto"/>
      <w:ind w:left="567" w:hanging="567"/>
    </w:pPr>
    <w:rPr>
      <w:rFonts w:eastAsia="標楷體" w:hAnsi="Times New Roman"/>
      <w:spacing w:val="0"/>
      <w:kern w:val="2"/>
      <w:sz w:val="32"/>
      <w:szCs w:val="20"/>
    </w:rPr>
  </w:style>
  <w:style w:type="character" w:customStyle="1" w:styleId="a7">
    <w:name w:val="頁尾 字元"/>
    <w:link w:val="a6"/>
    <w:uiPriority w:val="99"/>
    <w:rsid w:val="0045513D"/>
    <w:rPr>
      <w:rFonts w:hAnsi="標楷體"/>
      <w:spacing w:val="-2"/>
    </w:rPr>
  </w:style>
  <w:style w:type="paragraph" w:styleId="af">
    <w:name w:val="List Paragraph"/>
    <w:basedOn w:val="a"/>
    <w:uiPriority w:val="34"/>
    <w:qFormat/>
    <w:rsid w:val="00DB4E99"/>
    <w:pPr>
      <w:widowControl w:val="0"/>
      <w:spacing w:line="240" w:lineRule="auto"/>
      <w:ind w:leftChars="200" w:left="480"/>
    </w:pPr>
    <w:rPr>
      <w:rFonts w:ascii="Calibri" w:hAnsi="Calibri"/>
      <w:spacing w:val="0"/>
      <w:kern w:val="2"/>
      <w:sz w:val="24"/>
      <w:szCs w:val="22"/>
    </w:rPr>
  </w:style>
  <w:style w:type="paragraph" w:customStyle="1" w:styleId="Default">
    <w:name w:val="Default"/>
    <w:rsid w:val="00094B30"/>
    <w:pPr>
      <w:widowControl w:val="0"/>
      <w:autoSpaceDE w:val="0"/>
      <w:autoSpaceDN w:val="0"/>
      <w:adjustRightInd w:val="0"/>
    </w:pPr>
    <w:rPr>
      <w:rFonts w:ascii="標楷體" w:eastAsia="標楷體" w:cs="標楷體"/>
      <w:color w:val="000000"/>
      <w:sz w:val="24"/>
      <w:szCs w:val="24"/>
    </w:rPr>
  </w:style>
  <w:style w:type="paragraph" w:customStyle="1" w:styleId="af0">
    <w:name w:val="標(一)內文"/>
    <w:basedOn w:val="a"/>
    <w:rsid w:val="003E740B"/>
    <w:pPr>
      <w:widowControl w:val="0"/>
      <w:ind w:leftChars="200" w:left="560"/>
      <w:jc w:val="both"/>
    </w:pPr>
    <w:rPr>
      <w:rFonts w:ascii="標楷體" w:eastAsia="標楷體" w:hAnsi="Times New Roman"/>
      <w:spacing w:val="0"/>
      <w:kern w:val="2"/>
      <w:sz w:val="28"/>
      <w:szCs w:val="20"/>
    </w:rPr>
  </w:style>
  <w:style w:type="paragraph" w:customStyle="1" w:styleId="af1">
    <w:name w:val="( 一)"/>
    <w:rsid w:val="00D5459F"/>
    <w:pPr>
      <w:adjustRightInd w:val="0"/>
      <w:snapToGrid w:val="0"/>
      <w:spacing w:line="325" w:lineRule="exact"/>
      <w:ind w:left="100" w:hangingChars="100" w:hanging="100"/>
    </w:pPr>
    <w:rPr>
      <w:rFonts w:ascii="標楷體" w:eastAsia="標楷體"/>
      <w:sz w:val="26"/>
    </w:rPr>
  </w:style>
  <w:style w:type="character" w:customStyle="1" w:styleId="bumpedfont15">
    <w:name w:val="bumpedfont15"/>
    <w:basedOn w:val="a0"/>
    <w:rsid w:val="006913B1"/>
  </w:style>
  <w:style w:type="paragraph" w:customStyle="1" w:styleId="11">
    <w:name w:val="(1)"/>
    <w:basedOn w:val="a"/>
    <w:rsid w:val="00104A54"/>
    <w:pPr>
      <w:adjustRightInd w:val="0"/>
      <w:snapToGrid w:val="0"/>
      <w:spacing w:line="325" w:lineRule="exact"/>
      <w:ind w:left="100" w:hangingChars="100" w:hanging="100"/>
      <w:jc w:val="both"/>
    </w:pPr>
    <w:rPr>
      <w:rFonts w:ascii="標楷體" w:eastAsia="標楷體" w:hAnsi="Times New Roman"/>
      <w:spacing w:val="0"/>
      <w:sz w:val="26"/>
      <w:szCs w:val="20"/>
    </w:rPr>
  </w:style>
  <w:style w:type="paragraph" w:customStyle="1" w:styleId="af2">
    <w:name w:val="@中標"/>
    <w:basedOn w:val="a"/>
    <w:link w:val="af3"/>
    <w:qFormat/>
    <w:rsid w:val="000E1B9B"/>
    <w:pPr>
      <w:widowControl w:val="0"/>
    </w:pPr>
    <w:rPr>
      <w:rFonts w:ascii="標楷體" w:eastAsia="標楷體" w:cs="Cordia New"/>
      <w:b/>
      <w:spacing w:val="0"/>
      <w:kern w:val="2"/>
      <w:sz w:val="28"/>
    </w:rPr>
  </w:style>
  <w:style w:type="paragraph" w:customStyle="1" w:styleId="af4">
    <w:name w:val="@小標"/>
    <w:basedOn w:val="a"/>
    <w:link w:val="af5"/>
    <w:qFormat/>
    <w:rsid w:val="000E1B9B"/>
    <w:pPr>
      <w:widowControl w:val="0"/>
      <w:ind w:leftChars="100" w:left="240" w:rightChars="100" w:right="100"/>
    </w:pPr>
    <w:rPr>
      <w:rFonts w:ascii="標楷體" w:eastAsia="標楷體" w:cs="Cordia New"/>
      <w:spacing w:val="0"/>
      <w:kern w:val="2"/>
      <w:sz w:val="28"/>
    </w:rPr>
  </w:style>
  <w:style w:type="character" w:customStyle="1" w:styleId="af3">
    <w:name w:val="@中標 字元"/>
    <w:link w:val="af2"/>
    <w:rsid w:val="000E1B9B"/>
    <w:rPr>
      <w:rFonts w:ascii="標楷體" w:eastAsia="標楷體" w:hAnsi="標楷體" w:cs="Cordia New"/>
      <w:b/>
      <w:kern w:val="2"/>
      <w:sz w:val="28"/>
      <w:szCs w:val="28"/>
    </w:rPr>
  </w:style>
  <w:style w:type="character" w:customStyle="1" w:styleId="af5">
    <w:name w:val="@小標 字元"/>
    <w:link w:val="af4"/>
    <w:rsid w:val="000E1B9B"/>
    <w:rPr>
      <w:rFonts w:ascii="標楷體" w:eastAsia="標楷體" w:hAnsi="標楷體" w:cs="Cordia New"/>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4484">
      <w:bodyDiv w:val="1"/>
      <w:marLeft w:val="0"/>
      <w:marRight w:val="0"/>
      <w:marTop w:val="0"/>
      <w:marBottom w:val="0"/>
      <w:divBdr>
        <w:top w:val="none" w:sz="0" w:space="0" w:color="auto"/>
        <w:left w:val="none" w:sz="0" w:space="0" w:color="auto"/>
        <w:bottom w:val="none" w:sz="0" w:space="0" w:color="auto"/>
        <w:right w:val="none" w:sz="0" w:space="0" w:color="auto"/>
      </w:divBdr>
    </w:div>
    <w:div w:id="235633942">
      <w:bodyDiv w:val="1"/>
      <w:marLeft w:val="0"/>
      <w:marRight w:val="0"/>
      <w:marTop w:val="0"/>
      <w:marBottom w:val="0"/>
      <w:divBdr>
        <w:top w:val="none" w:sz="0" w:space="0" w:color="auto"/>
        <w:left w:val="none" w:sz="0" w:space="0" w:color="auto"/>
        <w:bottom w:val="none" w:sz="0" w:space="0" w:color="auto"/>
        <w:right w:val="none" w:sz="0" w:space="0" w:color="auto"/>
      </w:divBdr>
    </w:div>
    <w:div w:id="272325594">
      <w:bodyDiv w:val="1"/>
      <w:marLeft w:val="0"/>
      <w:marRight w:val="0"/>
      <w:marTop w:val="0"/>
      <w:marBottom w:val="0"/>
      <w:divBdr>
        <w:top w:val="none" w:sz="0" w:space="0" w:color="auto"/>
        <w:left w:val="none" w:sz="0" w:space="0" w:color="auto"/>
        <w:bottom w:val="none" w:sz="0" w:space="0" w:color="auto"/>
        <w:right w:val="none" w:sz="0" w:space="0" w:color="auto"/>
      </w:divBdr>
    </w:div>
    <w:div w:id="422533097">
      <w:bodyDiv w:val="1"/>
      <w:marLeft w:val="0"/>
      <w:marRight w:val="0"/>
      <w:marTop w:val="0"/>
      <w:marBottom w:val="0"/>
      <w:divBdr>
        <w:top w:val="none" w:sz="0" w:space="0" w:color="auto"/>
        <w:left w:val="none" w:sz="0" w:space="0" w:color="auto"/>
        <w:bottom w:val="none" w:sz="0" w:space="0" w:color="auto"/>
        <w:right w:val="none" w:sz="0" w:space="0" w:color="auto"/>
      </w:divBdr>
    </w:div>
    <w:div w:id="464009894">
      <w:bodyDiv w:val="1"/>
      <w:marLeft w:val="0"/>
      <w:marRight w:val="0"/>
      <w:marTop w:val="0"/>
      <w:marBottom w:val="0"/>
      <w:divBdr>
        <w:top w:val="none" w:sz="0" w:space="0" w:color="auto"/>
        <w:left w:val="none" w:sz="0" w:space="0" w:color="auto"/>
        <w:bottom w:val="none" w:sz="0" w:space="0" w:color="auto"/>
        <w:right w:val="none" w:sz="0" w:space="0" w:color="auto"/>
      </w:divBdr>
    </w:div>
    <w:div w:id="900603001">
      <w:bodyDiv w:val="1"/>
      <w:marLeft w:val="0"/>
      <w:marRight w:val="0"/>
      <w:marTop w:val="0"/>
      <w:marBottom w:val="0"/>
      <w:divBdr>
        <w:top w:val="none" w:sz="0" w:space="0" w:color="auto"/>
        <w:left w:val="none" w:sz="0" w:space="0" w:color="auto"/>
        <w:bottom w:val="none" w:sz="0" w:space="0" w:color="auto"/>
        <w:right w:val="none" w:sz="0" w:space="0" w:color="auto"/>
      </w:divBdr>
    </w:div>
    <w:div w:id="909461879">
      <w:bodyDiv w:val="1"/>
      <w:marLeft w:val="0"/>
      <w:marRight w:val="0"/>
      <w:marTop w:val="0"/>
      <w:marBottom w:val="0"/>
      <w:divBdr>
        <w:top w:val="none" w:sz="0" w:space="0" w:color="auto"/>
        <w:left w:val="none" w:sz="0" w:space="0" w:color="auto"/>
        <w:bottom w:val="none" w:sz="0" w:space="0" w:color="auto"/>
        <w:right w:val="none" w:sz="0" w:space="0" w:color="auto"/>
      </w:divBdr>
    </w:div>
    <w:div w:id="980697170">
      <w:bodyDiv w:val="1"/>
      <w:marLeft w:val="0"/>
      <w:marRight w:val="0"/>
      <w:marTop w:val="0"/>
      <w:marBottom w:val="0"/>
      <w:divBdr>
        <w:top w:val="none" w:sz="0" w:space="0" w:color="auto"/>
        <w:left w:val="none" w:sz="0" w:space="0" w:color="auto"/>
        <w:bottom w:val="none" w:sz="0" w:space="0" w:color="auto"/>
        <w:right w:val="none" w:sz="0" w:space="0" w:color="auto"/>
      </w:divBdr>
    </w:div>
    <w:div w:id="1032416970">
      <w:bodyDiv w:val="1"/>
      <w:marLeft w:val="0"/>
      <w:marRight w:val="0"/>
      <w:marTop w:val="0"/>
      <w:marBottom w:val="0"/>
      <w:divBdr>
        <w:top w:val="none" w:sz="0" w:space="0" w:color="auto"/>
        <w:left w:val="none" w:sz="0" w:space="0" w:color="auto"/>
        <w:bottom w:val="none" w:sz="0" w:space="0" w:color="auto"/>
        <w:right w:val="none" w:sz="0" w:space="0" w:color="auto"/>
      </w:divBdr>
    </w:div>
    <w:div w:id="1197813041">
      <w:bodyDiv w:val="1"/>
      <w:marLeft w:val="0"/>
      <w:marRight w:val="0"/>
      <w:marTop w:val="0"/>
      <w:marBottom w:val="0"/>
      <w:divBdr>
        <w:top w:val="none" w:sz="0" w:space="0" w:color="auto"/>
        <w:left w:val="none" w:sz="0" w:space="0" w:color="auto"/>
        <w:bottom w:val="none" w:sz="0" w:space="0" w:color="auto"/>
        <w:right w:val="none" w:sz="0" w:space="0" w:color="auto"/>
      </w:divBdr>
    </w:div>
    <w:div w:id="1237590442">
      <w:bodyDiv w:val="1"/>
      <w:marLeft w:val="0"/>
      <w:marRight w:val="0"/>
      <w:marTop w:val="0"/>
      <w:marBottom w:val="0"/>
      <w:divBdr>
        <w:top w:val="none" w:sz="0" w:space="0" w:color="auto"/>
        <w:left w:val="none" w:sz="0" w:space="0" w:color="auto"/>
        <w:bottom w:val="none" w:sz="0" w:space="0" w:color="auto"/>
        <w:right w:val="none" w:sz="0" w:space="0" w:color="auto"/>
      </w:divBdr>
    </w:div>
    <w:div w:id="1337539831">
      <w:bodyDiv w:val="1"/>
      <w:marLeft w:val="0"/>
      <w:marRight w:val="0"/>
      <w:marTop w:val="0"/>
      <w:marBottom w:val="0"/>
      <w:divBdr>
        <w:top w:val="none" w:sz="0" w:space="0" w:color="auto"/>
        <w:left w:val="none" w:sz="0" w:space="0" w:color="auto"/>
        <w:bottom w:val="none" w:sz="0" w:space="0" w:color="auto"/>
        <w:right w:val="none" w:sz="0" w:space="0" w:color="auto"/>
      </w:divBdr>
    </w:div>
    <w:div w:id="1350642468">
      <w:bodyDiv w:val="1"/>
      <w:marLeft w:val="0"/>
      <w:marRight w:val="0"/>
      <w:marTop w:val="0"/>
      <w:marBottom w:val="0"/>
      <w:divBdr>
        <w:top w:val="none" w:sz="0" w:space="0" w:color="auto"/>
        <w:left w:val="none" w:sz="0" w:space="0" w:color="auto"/>
        <w:bottom w:val="none" w:sz="0" w:space="0" w:color="auto"/>
        <w:right w:val="none" w:sz="0" w:space="0" w:color="auto"/>
      </w:divBdr>
    </w:div>
    <w:div w:id="1562709598">
      <w:bodyDiv w:val="1"/>
      <w:marLeft w:val="0"/>
      <w:marRight w:val="0"/>
      <w:marTop w:val="0"/>
      <w:marBottom w:val="0"/>
      <w:divBdr>
        <w:top w:val="none" w:sz="0" w:space="0" w:color="auto"/>
        <w:left w:val="none" w:sz="0" w:space="0" w:color="auto"/>
        <w:bottom w:val="none" w:sz="0" w:space="0" w:color="auto"/>
        <w:right w:val="none" w:sz="0" w:space="0" w:color="auto"/>
      </w:divBdr>
    </w:div>
    <w:div w:id="1638998231">
      <w:bodyDiv w:val="1"/>
      <w:marLeft w:val="0"/>
      <w:marRight w:val="0"/>
      <w:marTop w:val="0"/>
      <w:marBottom w:val="0"/>
      <w:divBdr>
        <w:top w:val="none" w:sz="0" w:space="0" w:color="auto"/>
        <w:left w:val="none" w:sz="0" w:space="0" w:color="auto"/>
        <w:bottom w:val="none" w:sz="0" w:space="0" w:color="auto"/>
        <w:right w:val="none" w:sz="0" w:space="0" w:color="auto"/>
      </w:divBdr>
    </w:div>
    <w:div w:id="1697653196">
      <w:bodyDiv w:val="1"/>
      <w:marLeft w:val="0"/>
      <w:marRight w:val="0"/>
      <w:marTop w:val="0"/>
      <w:marBottom w:val="0"/>
      <w:divBdr>
        <w:top w:val="none" w:sz="0" w:space="0" w:color="auto"/>
        <w:left w:val="none" w:sz="0" w:space="0" w:color="auto"/>
        <w:bottom w:val="none" w:sz="0" w:space="0" w:color="auto"/>
        <w:right w:val="none" w:sz="0" w:space="0" w:color="auto"/>
      </w:divBdr>
    </w:div>
    <w:div w:id="1906404887">
      <w:bodyDiv w:val="1"/>
      <w:marLeft w:val="0"/>
      <w:marRight w:val="0"/>
      <w:marTop w:val="0"/>
      <w:marBottom w:val="0"/>
      <w:divBdr>
        <w:top w:val="none" w:sz="0" w:space="0" w:color="auto"/>
        <w:left w:val="none" w:sz="0" w:space="0" w:color="auto"/>
        <w:bottom w:val="none" w:sz="0" w:space="0" w:color="auto"/>
        <w:right w:val="none" w:sz="0" w:space="0" w:color="auto"/>
      </w:divBdr>
    </w:div>
    <w:div w:id="1936595837">
      <w:bodyDiv w:val="1"/>
      <w:marLeft w:val="0"/>
      <w:marRight w:val="0"/>
      <w:marTop w:val="0"/>
      <w:marBottom w:val="0"/>
      <w:divBdr>
        <w:top w:val="none" w:sz="0" w:space="0" w:color="auto"/>
        <w:left w:val="none" w:sz="0" w:space="0" w:color="auto"/>
        <w:bottom w:val="none" w:sz="0" w:space="0" w:color="auto"/>
        <w:right w:val="none" w:sz="0" w:space="0" w:color="auto"/>
      </w:divBdr>
    </w:div>
    <w:div w:id="2037803222">
      <w:bodyDiv w:val="1"/>
      <w:marLeft w:val="0"/>
      <w:marRight w:val="0"/>
      <w:marTop w:val="0"/>
      <w:marBottom w:val="0"/>
      <w:divBdr>
        <w:top w:val="none" w:sz="0" w:space="0" w:color="auto"/>
        <w:left w:val="none" w:sz="0" w:space="0" w:color="auto"/>
        <w:bottom w:val="none" w:sz="0" w:space="0" w:color="auto"/>
        <w:right w:val="none" w:sz="0" w:space="0" w:color="auto"/>
      </w:divBdr>
    </w:div>
    <w:div w:id="20779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44245-B8CA-442C-97EB-76C9B6DB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1100</Words>
  <Characters>6274</Characters>
  <Application>Microsoft Office Word</Application>
  <DocSecurity>0</DocSecurity>
  <Lines>52</Lines>
  <Paragraphs>14</Paragraphs>
  <ScaleCrop>false</ScaleCrop>
  <Company>kcg</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mark</dc:creator>
  <cp:lastModifiedBy>黃以喬</cp:lastModifiedBy>
  <cp:revision>2</cp:revision>
  <cp:lastPrinted>2020-03-22T12:42:00Z</cp:lastPrinted>
  <dcterms:created xsi:type="dcterms:W3CDTF">2020-04-22T06:51:00Z</dcterms:created>
  <dcterms:modified xsi:type="dcterms:W3CDTF">2020-04-22T06:51:00Z</dcterms:modified>
</cp:coreProperties>
</file>