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14E" w:rsidRPr="00FE1F70" w:rsidRDefault="00A1414E" w:rsidP="00A1414E">
      <w:pPr>
        <w:pStyle w:val="affffffff5"/>
        <w:spacing w:line="1000" w:lineRule="exact"/>
        <w:rPr>
          <w:rFonts w:hint="eastAsia"/>
          <w:color w:val="0000FF"/>
        </w:rPr>
      </w:pPr>
      <w:bookmarkStart w:id="0" w:name="_GoBack"/>
      <w:bookmarkEnd w:id="0"/>
    </w:p>
    <w:p w:rsidR="00FE1F70" w:rsidRPr="00FE1F70" w:rsidRDefault="00FE1F70" w:rsidP="00A1414E">
      <w:pPr>
        <w:pStyle w:val="affffffff5"/>
        <w:spacing w:line="1000" w:lineRule="exact"/>
        <w:rPr>
          <w:rFonts w:hint="eastAsia"/>
          <w:color w:val="0000FF"/>
        </w:rPr>
      </w:pPr>
    </w:p>
    <w:p w:rsidR="00FE1F70" w:rsidRPr="00FE1F70" w:rsidRDefault="00FE1F70" w:rsidP="00A1414E">
      <w:pPr>
        <w:pStyle w:val="affffffff5"/>
        <w:spacing w:line="1000" w:lineRule="exact"/>
        <w:rPr>
          <w:rFonts w:hint="eastAsia"/>
          <w:color w:val="0000FF"/>
        </w:rPr>
      </w:pPr>
    </w:p>
    <w:p w:rsidR="00FE1F70" w:rsidRDefault="00FE1F70" w:rsidP="00A1414E">
      <w:pPr>
        <w:pStyle w:val="affffffff5"/>
        <w:spacing w:line="1000" w:lineRule="exact"/>
        <w:rPr>
          <w:rFonts w:hint="eastAsia"/>
          <w:color w:val="000000"/>
        </w:rPr>
      </w:pPr>
    </w:p>
    <w:p w:rsidR="00FE1F70" w:rsidRPr="00B17E45" w:rsidRDefault="00FE1F70" w:rsidP="00A1414E">
      <w:pPr>
        <w:pStyle w:val="affffffff5"/>
        <w:spacing w:line="1000" w:lineRule="exact"/>
        <w:rPr>
          <w:rFonts w:hint="eastAsia"/>
          <w:color w:val="000000"/>
        </w:rPr>
      </w:pPr>
    </w:p>
    <w:p w:rsidR="00A1414E" w:rsidRPr="00B17E45" w:rsidRDefault="00A1414E" w:rsidP="00A1414E">
      <w:pPr>
        <w:pStyle w:val="affffffff5"/>
        <w:spacing w:line="1000" w:lineRule="exact"/>
        <w:rPr>
          <w:rFonts w:hint="eastAsia"/>
          <w:color w:val="000000"/>
        </w:rPr>
      </w:pPr>
    </w:p>
    <w:p w:rsidR="00A52886" w:rsidRPr="00D608E4" w:rsidRDefault="00A52886" w:rsidP="007A61F0">
      <w:pPr>
        <w:spacing w:line="1000" w:lineRule="exact"/>
        <w:jc w:val="center"/>
        <w:rPr>
          <w:rFonts w:ascii="標楷體" w:eastAsia="標楷體" w:hAnsi="標楷體" w:hint="eastAsia"/>
          <w:b/>
          <w:color w:val="000000"/>
          <w:sz w:val="80"/>
          <w:szCs w:val="80"/>
        </w:rPr>
      </w:pPr>
      <w:r w:rsidRPr="00D608E4">
        <w:rPr>
          <w:rFonts w:ascii="標楷體" w:eastAsia="標楷體" w:hAnsi="標楷體"/>
          <w:b/>
          <w:color w:val="000000"/>
          <w:sz w:val="80"/>
          <w:szCs w:val="80"/>
        </w:rPr>
        <w:t>拾玖、交  通</w:t>
      </w:r>
    </w:p>
    <w:p w:rsidR="00A1414E" w:rsidRDefault="000F6B60" w:rsidP="007A61F0">
      <w:pPr>
        <w:spacing w:line="1000" w:lineRule="exact"/>
        <w:jc w:val="center"/>
        <w:rPr>
          <w:rFonts w:ascii="標楷體" w:eastAsia="標楷體" w:hAnsi="標楷體" w:hint="eastAsia"/>
          <w:b/>
          <w:color w:val="000000"/>
          <w:sz w:val="80"/>
          <w:szCs w:val="80"/>
        </w:rPr>
      </w:pPr>
      <w:r>
        <w:rPr>
          <w:rFonts w:ascii="標楷體" w:eastAsia="標楷體" w:hAnsi="標楷體"/>
          <w:b/>
          <w:noProof/>
          <w:color w:val="000000"/>
          <w:sz w:val="80"/>
          <w:szCs w:val="80"/>
        </w:rPr>
        <mc:AlternateContent>
          <mc:Choice Requires="wps">
            <w:drawing>
              <wp:anchor distT="0" distB="0" distL="114300" distR="114300" simplePos="0" relativeHeight="251658240" behindDoc="0" locked="0" layoutInCell="1" allowOverlap="1">
                <wp:simplePos x="0" y="0"/>
                <wp:positionH relativeFrom="column">
                  <wp:posOffset>3048000</wp:posOffset>
                </wp:positionH>
                <wp:positionV relativeFrom="paragraph">
                  <wp:posOffset>5156200</wp:posOffset>
                </wp:positionV>
                <wp:extent cx="609600" cy="342900"/>
                <wp:effectExtent l="0" t="3175"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40pt;margin-top:406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VaeAIAAPsEAAAOAAAAZHJzL2Uyb0RvYy54bWysVN1u0zAUvkfiHSzfd/lZ2jVR02nrKEIa&#10;MDF4ANd2GgvHNrbbdEO8O8dO27XABULkwjnH5/jzd/48u951Em25dUKrGmcXKUZcUc2EWtf4y+fl&#10;aIqR80QxIrXiNX7iDl/PX7+a9abiuW61ZNwiAFGu6k2NW+9NlSSOtrwj7kIbrsDYaNsRD6pdJ8yS&#10;HtA7meRpOkl6bZmxmnLnYPduMOJ5xG8aTv3HpnHcI1lj4ObjauO6Cmsyn5FqbYlpBd3TIP/AoiNC&#10;waVHqDviCdpY8RtUJ6jVTjf+guou0U0jKI8xQDRZ+ks0jy0xPMYCyXHmmCb3/2Dph+2DRYLVuMBI&#10;kQ5K9AmSRtRacnQZ89MbV4Hbo3mwIUJn7jX96pDSixbc+I21um85YcAqC/lMzg4ExcFRtOrfawbw&#10;ZON1TNWusV0AhCSgXazI07EifOcRhc1JWk5SqBsF02WRlyCHG0h1OGys82+57lAQamyBewQn23vn&#10;B9eDSySvpWBLIWVU7Hq1kBZtCTTHMn57dHfqJlVwVjocGxCHHeAIdwRbYBuL/b3M8iK9zcvRcjK9&#10;GhXLYjwqr9LpKM3KW4ikKIu75Y9AMCuqVjDG1b1Q/NB4WfF3hd2PwNAysfVQX+NynI9j7Gfs3WmQ&#10;afz+FGQnPMyhFF2Np0cnUoW6vlEMwiaVJ0IOcnJOPxYEcnD4x6zELgiFD6PoqpVmT9AEVkORoJ7w&#10;YoDQavuMUQ/TV2P3bUMsx0i+U9BIZVYUYVyjUoyvclDsqWV1aiGKAlSNPUaDuPDDiG+MFesWbspi&#10;YpS+geZrRGyMF1b7loUJixHsX4Mwwqd69Hp5s+Y/AQAA//8DAFBLAwQUAAYACAAAACEAG/jdm94A&#10;AAALAQAADwAAAGRycy9kb3ducmV2LnhtbEyPQU/DMAyF70j8h8hI3FiysYWuNJ0Q0k7AgQ1pV6/x&#10;2oomKU26lX+POcHt2X56/l6xmVwnzjTENngD85kCQb4KtvW1gY/99i4DERN6i13wZOCbImzK66sC&#10;cxsu/p3Ou1QLDvExRwNNSn0uZawachhnoSfPt1MYHCYeh1raAS8c7jq5UEpLh63nDw329NxQ9bkb&#10;nQHUS/v1drp/3b+MGtf1pLargzLm9mZ6egSRaEp/ZvjFZ3QomekYRm+j6AwsM8VdkoFsvmDBjtWD&#10;ZnHkjWYhy0L+71D+AAAA//8DAFBLAQItABQABgAIAAAAIQC2gziS/gAAAOEBAAATAAAAAAAAAAAA&#10;AAAAAAAAAABbQ29udGVudF9UeXBlc10ueG1sUEsBAi0AFAAGAAgAAAAhADj9If/WAAAAlAEAAAsA&#10;AAAAAAAAAAAAAAAALwEAAF9yZWxzLy5yZWxzUEsBAi0AFAAGAAgAAAAhANFEpVp4AgAA+wQAAA4A&#10;AAAAAAAAAAAAAAAALgIAAGRycy9lMm9Eb2MueG1sUEsBAi0AFAAGAAgAAAAhABv43ZveAAAACwEA&#10;AA8AAAAAAAAAAAAAAAAA0gQAAGRycy9kb3ducmV2LnhtbFBLBQYAAAAABAAEAPMAAADdBQAAAAA=&#10;" stroked="f"/>
            </w:pict>
          </mc:Fallback>
        </mc:AlternateContent>
      </w:r>
      <w:r>
        <w:rPr>
          <w:rFonts w:ascii="標楷體" w:eastAsia="標楷體" w:hAnsi="標楷體"/>
          <w:b/>
          <w:noProof/>
          <w:color w:val="000000"/>
          <w:sz w:val="80"/>
          <w:szCs w:val="80"/>
        </w:rPr>
        <mc:AlternateContent>
          <mc:Choice Requires="wps">
            <w:drawing>
              <wp:anchor distT="0" distB="0" distL="114300" distR="114300" simplePos="0" relativeHeight="251657216" behindDoc="0" locked="0" layoutInCell="1" allowOverlap="1">
                <wp:simplePos x="0" y="0"/>
                <wp:positionH relativeFrom="column">
                  <wp:posOffset>2895600</wp:posOffset>
                </wp:positionH>
                <wp:positionV relativeFrom="paragraph">
                  <wp:posOffset>4241800</wp:posOffset>
                </wp:positionV>
                <wp:extent cx="609600" cy="342900"/>
                <wp:effectExtent l="0" t="3175"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8pt;margin-top:334pt;width: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UB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XIT+9cRW4PZoHGyJ0ZqXpF4eUvmvBjd9Yq/uWEwassuCfPDsQDAdH0bp/pxnA&#10;k63XMVX7xnYBEJKA9rEih3NF+N4jCovTtJymUDcKW6+KvIR5uIFUp8PGOv+G6w6FSY0tcI/gZLdy&#10;fnA9uUTyWgq2FFJGw27Wd9KiHQFxLON3RHeXblIFZ6XDsQFxWAGOcEfYC2xjsb+VWV6kt3k5Wk7n&#10;s1GxLCajcpbOR2lW3kIkRVncL78HgllRtYIxrlZC8ZPwsuLvCntsgUEyUXqor3E5yScx9mfs3WWQ&#10;afz+FGQnPPShFF2N52cnUoW6vlYMwiaVJ0IO8+Q5/VgQyMHpH7MSVRAKPwhordkBRGA1FAnqCS8G&#10;TFptnzDqoftq7L5uieUYybcKhFRmRRHaNRrFZJaDYS931pc7RFGAqrHHaJje+aHFt8aKTQs3ZTEx&#10;St+A+BoRhRGEObA6ShY6LEZwfA1CC1/a0evnm7X4AQAA//8DAFBLAwQUAAYACAAAACEAiHrWD94A&#10;AAALAQAADwAAAGRycy9kb3ducmV2LnhtbEyPwU7DMBBE70j8g7VI3KhNaEwJcSqE1BNwoEXiuo23&#10;SURsh9hpw9+znOjtjXY0O1OuZ9eLI42xC97A7UKBIF8H2/nGwMduc7MCERN6i33wZOCHIqyry4sS&#10;CxtO/p2O29QIDvGxQANtSkMhZaxbchgXYSDPt0MYHSaWYyPtiCcOd73MlNLSYef5Q4sDPbdUf20n&#10;ZwD10n6/He5edy+TxodmVpv8UxlzfTU/PYJINKd/M/zV5+pQcad9mLyNojewzDVvSQa0XjGwI88z&#10;hr2B+4xBVqU831D9AgAA//8DAFBLAQItABQABgAIAAAAIQC2gziS/gAAAOEBAAATAAAAAAAAAAAA&#10;AAAAAAAAAABbQ29udGVudF9UeXBlc10ueG1sUEsBAi0AFAAGAAgAAAAhADj9If/WAAAAlAEAAAsA&#10;AAAAAAAAAAAAAAAALwEAAF9yZWxzLy5yZWxzUEsBAi0AFAAGAAgAAAAhAFgmtQF4AgAA+wQAAA4A&#10;AAAAAAAAAAAAAAAALgIAAGRycy9lMm9Eb2MueG1sUEsBAi0AFAAGAAgAAAAhAIh61g/eAAAACwEA&#10;AA8AAAAAAAAAAAAAAAAA0gQAAGRycy9kb3ducmV2LnhtbFBLBQYAAAAABAAEAPMAAADdBQAAAAA=&#10;" stroked="f"/>
            </w:pict>
          </mc:Fallback>
        </mc:AlternateContent>
      </w:r>
      <w:r w:rsidR="00A16B35">
        <w:rPr>
          <w:rFonts w:ascii="標楷體" w:eastAsia="標楷體" w:hAnsi="標楷體"/>
          <w:b/>
          <w:color w:val="000000"/>
          <w:sz w:val="80"/>
          <w:szCs w:val="80"/>
        </w:rPr>
        <w:br w:type="page"/>
      </w:r>
    </w:p>
    <w:p w:rsidR="00A52886" w:rsidRPr="00EB7D91" w:rsidRDefault="000F6B60" w:rsidP="00A1414E">
      <w:pPr>
        <w:pStyle w:val="affffffff7"/>
        <w:spacing w:before="0" w:after="0" w:line="440" w:lineRule="exact"/>
        <w:jc w:val="both"/>
      </w:pPr>
      <w:r>
        <w:rPr>
          <w:noProof/>
          <w:sz w:val="80"/>
          <w:szCs w:val="80"/>
        </w:rP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8966200</wp:posOffset>
                </wp:positionV>
                <wp:extent cx="609600" cy="271780"/>
                <wp:effectExtent l="0" t="3175" r="0" b="127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40pt;margin-top:706pt;width:48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eeewIAAPsEAAAOAAAAZHJzL2Uyb0RvYy54bWysVNuO0zAQfUfiHyy/d3MhvSTadLUXipAK&#10;rFj4ANd2GgvHNrbbtIv4d8ZOW1rgASHy4Hg848k5c2ZyfbPrJNpy64RWNc6uUoy4opoJta7x50+L&#10;0Qwj54liRGrFa7znDt/MX7647k3Fc91qybhFkES5qjc1br03VZI42vKOuCttuAJno21HPJh2nTBL&#10;esjeySRP00nSa8uM1ZQ7B6cPgxPPY/6m4dR/aBrHPZI1Bmw+rjauq7Am82tSrS0xraAHGOQfUHRE&#10;KPjoKdUD8QRtrPgtVSeo1U43/orqLtFNIyiPHIBNlv7C5qklhkcuUBxnTmVy/y8tfb99tEgw0A4j&#10;RTqQ6CMUjai15OhVFurTG1dB2JN5tIGhM0tNvzik9H0LYfzWWt23nDBAFeOTiwvBcHAVrfp3mkF6&#10;svE6lmrX2C4khCKgXVRkf1KE7zyicDhJy0kKulFw5dNsOouKJaQ6XjbW+TdcdyhsamwBe0xOtkvn&#10;ATyEHkMieC0FWwgpo2HXq3tp0ZZAcyziE/jCFXceJlUIVjpcG9zDCWCEbwRfQBvF/lZmeZHe5eVo&#10;MZlNR8WiGI/KaTobpVl5B0yKsnhYfA8As6JqBWNcLYXix8bLir8T9jACQ8vE1kN9jctxPo7cL9C7&#10;c5JpfP5EshMe5lCKrsazUxCpgq6vFQPapPJEyGGfXMKPJYMaHN+xKrELgvBDA60020MTWA0igZ7w&#10;x4BNq+0zRj1MX43d1w2xHCP5VkEjlVlRhHGNRjGe5mDYc8/q3EMUhVQ19hgN23s/jPjGWLFu4UtZ&#10;LIzSt9B8jYiNERpzQAW4gwETFhkc/gZhhM/tGPXznzX/AQAA//8DAFBLAwQUAAYACAAAACEA9LMp&#10;Ad8AAAANAQAADwAAAGRycy9kb3ducmV2LnhtbExPQU7DMBC8I/EHa5G4UbslCSHEqRBST8CBFonr&#10;Nt4mEbEdYqcNv2d7oreZndHsTLmebS+ONIbOOw3LhQJBrvamc42Gz93mLgcRIjqDvXek4ZcCrKvr&#10;qxIL40/ug47b2AgOcaFADW2MQyFlqFuyGBZ+IMfawY8WI9OxkWbEE4fbXq6UyqTFzvGHFgd6aan+&#10;3k5WA2aJ+Xk/3L/tXqcMH5tZbdIvpfXtzfz8BCLSHP/NcK7P1aHiTns/ORNEryHJFW+JLCTLFSO2&#10;pA8Zg/35lCY5yKqUlyuqPwAAAP//AwBQSwECLQAUAAYACAAAACEAtoM4kv4AAADhAQAAEwAAAAAA&#10;AAAAAAAAAAAAAAAAW0NvbnRlbnRfVHlwZXNdLnhtbFBLAQItABQABgAIAAAAIQA4/SH/1gAAAJQB&#10;AAALAAAAAAAAAAAAAAAAAC8BAABfcmVscy8ucmVsc1BLAQItABQABgAIAAAAIQDeW9eeewIAAPsE&#10;AAAOAAAAAAAAAAAAAAAAAC4CAABkcnMvZTJvRG9jLnhtbFBLAQItABQABgAIAAAAIQD0sykB3wAA&#10;AA0BAAAPAAAAAAAAAAAAAAAAANUEAABkcnMvZG93bnJldi54bWxQSwUGAAAAAAQABADzAAAA4QUA&#10;AAAA&#10;" stroked="f"/>
            </w:pict>
          </mc:Fallback>
        </mc:AlternateContent>
      </w:r>
      <w:r w:rsidR="00A1414E">
        <w:rPr>
          <w:sz w:val="80"/>
          <w:szCs w:val="80"/>
        </w:rPr>
        <w:br w:type="page"/>
      </w:r>
      <w:r w:rsidR="00A52886" w:rsidRPr="00A1414E">
        <w:rPr>
          <w:rFonts w:ascii="標楷體" w:eastAsia="標楷體" w:hAnsi="標楷體"/>
          <w:color w:val="000000"/>
        </w:rPr>
        <w:lastRenderedPageBreak/>
        <w:t>一、運輸規劃</w:t>
      </w:r>
    </w:p>
    <w:p w:rsidR="00A52886" w:rsidRPr="00A35197" w:rsidRDefault="003C6689" w:rsidP="00E234FE">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港區聯外道路糸統</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1.國道七號高雄路段計畫</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為提升城市產業與交通運輸之競爭力，交通部高速公路局刻正辦理高雄港東側聯外高速公路國道7號高雄路段建設計畫，其路線行經高雄都會區東側，出港區後往北行經既有林園、小港、大坪頂特定區、大寮、鳳山、鳥松、仁武等區，於仁武西行銜接國10為路廊終點，全長約</w:t>
      </w:r>
      <w:smartTag w:uri="urn:schemas-microsoft-com:office:smarttags" w:element="chmetcnv">
        <w:smartTagPr>
          <w:attr w:name="UnitName" w:val="公里"/>
          <w:attr w:name="SourceValue" w:val="23"/>
          <w:attr w:name="HasSpace" w:val="False"/>
          <w:attr w:name="Negative" w:val="False"/>
          <w:attr w:name="NumberType" w:val="1"/>
          <w:attr w:name="TCSC" w:val="0"/>
        </w:smartTagPr>
        <w:r w:rsidR="00A52886" w:rsidRPr="00A35197">
          <w:rPr>
            <w:color w:val="000000"/>
          </w:rPr>
          <w:t>23公里</w:t>
        </w:r>
      </w:smartTag>
      <w:r w:rsidR="00A52886" w:rsidRPr="00A35197">
        <w:rPr>
          <w:color w:val="000000"/>
        </w:rPr>
        <w:t>，沿線設置南星端、林園交流道、臨海交流道、大坪頂交流道、小港交流道、大寮系統交流道、鳳寮交流道、鳥松交流道、仁武系統交流道等9處匝道或系統交流道，本案預估經費615.5億元。</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本建設計畫交通部於101年12月12日陳報行政院，102年1月4日院長聽取本計畫簡報後，建設計畫於102年1月9日函交經建會於102年2月26日召開審議會議審查結論原則支持本計畫，俟環評審查通過後核定辦理。環保署102年8月30日召開環境影響評估審查委員會，決議進入第二階段環評。國工局已於102年10月30日將環說書分送有關機關、公眾閱覽、登報，並已於102年12月12日、13日依序辦理小港區、大寮區、鳥松區、仁武區之公開說明會。</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二階環評範疇界定報告書業於103年7月提報交通部轉送環保署召開會議審查，環保署於107年12月18日召開第22次延續會議，結論略以：本計畫已完成範疇界定指引表各項內容之討論，該署於108年1月9日邀集地質空品專家學者進行地質及空氣品質項目調查地點現勘，結論略以：確認地質調查8組測線以及2點空氣品質測點位置。</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4</w:t>
      </w:r>
      <w:r>
        <w:rPr>
          <w:color w:val="000000"/>
        </w:rPr>
        <w:t>)</w:t>
      </w:r>
      <w:r w:rsidR="00A52886" w:rsidRPr="00A35197">
        <w:rPr>
          <w:color w:val="000000"/>
        </w:rPr>
        <w:t>本案範疇界定會議環保署於108年1月30日環署綜字第1080008804號函發紀錄，交通部高公局則依會議結論修正環評報告書；全案後續將依環評法程序進入二階環評審查。</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5</w:t>
      </w:r>
      <w:r>
        <w:rPr>
          <w:color w:val="000000"/>
        </w:rPr>
        <w:t>)</w:t>
      </w:r>
      <w:r w:rsidR="00A52886" w:rsidRPr="00A35197">
        <w:rPr>
          <w:color w:val="000000"/>
        </w:rPr>
        <w:t>國7計畫後續需俟環評審議通過，將建設計畫報奉行政院核定，始展開工程設計、用地取得及施工，本府將與交通部密切配合，並將影響社區居住安全環境、生態環境及工業區廠房運作衝擊降至最低為目標，持續努力推動計畫進行。</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2.過港隧道</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過港隧道於73年啟用，設計年限50年，預計123年屆滿，本府多次透過會議、函文反映請臺灣港務公司儘速推動第二過港隧道，且考量第二過港隧道建設完成可供軌道及公路運輸服務，現有過港隧道即可轉提供貨運使用，不僅達成客貨分流且促進行車安全，亦有利旗津聯外交通及觀光發展需求。該公司於108年1月9日函復基於高雄港未來朝南側發展且現階段過港隧道客貨車流量未明顯成長，又第二過港隧道設置可能影響港區營運空間及未來發展，仍須審慎評估。現仍以港務公司辦理「過港隧道上方航道加深及延長壽案」，充分利用既有設施以符合未來需求興建第二過港隧道。</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國道七號建設推動進度未如預期，高雄港洲際貨櫃中心第二期工程完工後，港區聯外道路僅有南星路，過港隧道設置單向二快一慢車道，大型</w:t>
      </w:r>
      <w:r w:rsidR="00A52886" w:rsidRPr="00A35197">
        <w:rPr>
          <w:color w:val="000000"/>
        </w:rPr>
        <w:lastRenderedPageBreak/>
        <w:t>貨車占總流量17.2%，客貨混流嚴重；過港隧道為旗津唯一聯外道路，預計民國110年尖峰時段道路服務水準達F級</w:t>
      </w:r>
      <w:r>
        <w:rPr>
          <w:color w:val="000000"/>
        </w:rPr>
        <w:t>(</w:t>
      </w:r>
      <w:r w:rsidR="00A52886" w:rsidRPr="00A35197">
        <w:rPr>
          <w:color w:val="000000"/>
        </w:rPr>
        <w:t>3400pcu/小時</w:t>
      </w:r>
      <w:r>
        <w:rPr>
          <w:color w:val="000000"/>
        </w:rPr>
        <w:t>)</w:t>
      </w:r>
      <w:r w:rsidR="00A52886" w:rsidRPr="00A35197">
        <w:rPr>
          <w:color w:val="000000"/>
        </w:rPr>
        <w:t>，建置第二過港隧道刻不容緩。</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本案經本府多次反映，另經賴瑞隆立委於108年2月13日召開協調會，要求交通部於三個月內提出初步規劃，該公司依限完成規劃後，於108年5月29日召開第二過港隧道初步規劃案討論會議，基於交通係衍生需求，尚涉及旗津整體都市計畫、觀光產業、經濟發展規劃、道路捷運系統等，本府交通局整合都發局、工務局、經發局、捷運局、觀光局等相關局處意見，請該公司依各單位意見補強調整第二過港隧道規劃內容，以利後續推動作業。</w:t>
      </w:r>
    </w:p>
    <w:p w:rsidR="00A52886" w:rsidRPr="00A35197" w:rsidRDefault="003C6689" w:rsidP="00E234FE">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增設國道1號岡山第二交流道及仁武八德二路交流道可行性研究</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1.增設國道1號岡山第二交流道</w:t>
      </w:r>
    </w:p>
    <w:p w:rsidR="00A52886" w:rsidRPr="00A35197" w:rsidRDefault="00A52886" w:rsidP="0099662B">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岡山地區周邊包括有本洲產業園區、永安工業區、南區環保科技園區及高雄科學工業園區等重要產業聚落，因現況岡山交流道及平面聯絡道尖峰時段已顯有壅塞情形。本府交通局已辦理增設國道1號岡山第二交流道可行性研究，提出建議以[岡山區嘉新東路設置鑽石型交流道]推動，總經費約9億元，目前刻依「高速公路增設及改善交流道申請審核作業要點」向交通部高速公路局申請審議。</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2.增設國道1號仁武八德二路交流道</w:t>
      </w:r>
    </w:p>
    <w:p w:rsidR="00A52886" w:rsidRPr="00A35197" w:rsidRDefault="00A52886" w:rsidP="0099662B">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因應本市左營、仁武地區之未來發展與交通需求，及分流改善鼎金系統交流道交通壅塞問題，爰評估於國道1號楠梓-鼎金系統交流道間新設一處交流道。本府交通局已辦理增設國道1號仁武八德二路交流道可行性研究，並依增設交流道需滿足交流道間距大於</w:t>
      </w:r>
      <w:smartTag w:uri="urn:schemas-microsoft-com:office:smarttags" w:element="chmetcnv">
        <w:smartTagPr>
          <w:attr w:name="UnitName" w:val="公里"/>
          <w:attr w:name="SourceValue" w:val="2"/>
          <w:attr w:name="HasSpace" w:val="False"/>
          <w:attr w:name="Negative" w:val="False"/>
          <w:attr w:name="NumberType" w:val="1"/>
          <w:attr w:name="TCSC" w:val="0"/>
        </w:smartTagPr>
        <w:r w:rsidRPr="00A35197">
          <w:rPr>
            <w:rFonts w:ascii="標楷體" w:eastAsia="標楷體" w:hAnsi="標楷體"/>
            <w:color w:val="000000"/>
            <w:sz w:val="28"/>
            <w:szCs w:val="28"/>
          </w:rPr>
          <w:t>2公里</w:t>
        </w:r>
      </w:smartTag>
      <w:r w:rsidRPr="00A35197">
        <w:rPr>
          <w:rFonts w:ascii="標楷體" w:eastAsia="標楷體" w:hAnsi="標楷體"/>
          <w:color w:val="000000"/>
          <w:sz w:val="28"/>
          <w:szCs w:val="28"/>
        </w:rPr>
        <w:t>之先決條件，提出建議以[八德二路設置鑽石型交流道]優先推動，總經費約20億元，將依「高速公路增設及改善交流道申請審核作業要點」向交通部高速公路局申請審議。</w:t>
      </w:r>
    </w:p>
    <w:p w:rsidR="00A52886" w:rsidRPr="00A35197" w:rsidRDefault="003C6689" w:rsidP="00E234FE">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改善高雄市交通安全</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1.為改善本市道路交通安全，減少交通事故發生，目前A1類死亡事故防制，均由本府警察局於事故發生後即邀集相關單位會勘改善，並將改善情形提報本市道安會報。</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2.另因A2類受傷事故為A1類死亡事故潛在發生因子，本府交通局與工務局養護工程處、新建工程處、新聞局、教育局、警察局</w:t>
      </w:r>
      <w:r w:rsidR="003C6689">
        <w:rPr>
          <w:color w:val="000000"/>
        </w:rPr>
        <w:t>(</w:t>
      </w:r>
      <w:r w:rsidRPr="00A35197">
        <w:rPr>
          <w:color w:val="000000"/>
        </w:rPr>
        <w:t>交通大隊、轄區分局</w:t>
      </w:r>
      <w:r w:rsidR="003C6689">
        <w:rPr>
          <w:color w:val="000000"/>
        </w:rPr>
        <w:t>)</w:t>
      </w:r>
      <w:r w:rsidRPr="00A35197">
        <w:rPr>
          <w:color w:val="000000"/>
        </w:rPr>
        <w:t>及研考會等單位組成「易肇事地點改善專案小組」，從工程、教育、執法等面向針對易肇事地點研擬改善策略。</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工程</w:t>
      </w:r>
    </w:p>
    <w:p w:rsidR="00A52886" w:rsidRPr="00A35197" w:rsidRDefault="00A52886" w:rsidP="0099662B">
      <w:pPr>
        <w:pStyle w:val="affffffffb"/>
        <w:ind w:leftChars="650" w:left="1840" w:rightChars="0" w:right="0" w:hangingChars="100" w:hanging="280"/>
        <w:jc w:val="both"/>
        <w:rPr>
          <w:color w:val="000000"/>
        </w:rPr>
      </w:pPr>
      <w:r w:rsidRPr="00A35197">
        <w:rPr>
          <w:color w:val="000000"/>
        </w:rPr>
        <w:t>A.減少車流交織衝突、實施轉向分流改善計畫</w:t>
      </w:r>
    </w:p>
    <w:p w:rsidR="00A52886" w:rsidRPr="00A35197" w:rsidRDefault="00A52886" w:rsidP="00CA31C2">
      <w:pPr>
        <w:pStyle w:val="affffffffb"/>
        <w:ind w:leftChars="765" w:left="1836" w:rightChars="0" w:right="0"/>
        <w:jc w:val="both"/>
        <w:rPr>
          <w:color w:val="000000"/>
        </w:rPr>
      </w:pPr>
      <w:r w:rsidRPr="00A35197">
        <w:rPr>
          <w:color w:val="000000"/>
        </w:rPr>
        <w:t>為了導引汽機車右轉提前靠右，本府交通局於近路口30至</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A35197">
          <w:rPr>
            <w:color w:val="000000"/>
          </w:rPr>
          <w:t>60公尺</w:t>
        </w:r>
      </w:smartTag>
      <w:r w:rsidRPr="00A35197">
        <w:rPr>
          <w:color w:val="000000"/>
        </w:rPr>
        <w:t>處調整快慢車道線為穿越白虛線並劃設分流式指向線，提醒汽機車駕駛人提早循序靠右行駛，也有利於機慢車注意路口會有汽車轉向情形發生，108年度1至6月計完成鳳山區鳳頂路(維武路口)、五甲一路(瑞隆東路口)等2處近路口分流式指向線，減少右轉與直行車輛交織碰撞機率。</w:t>
      </w:r>
    </w:p>
    <w:p w:rsidR="00A52886" w:rsidRPr="00A35197" w:rsidRDefault="00A52886" w:rsidP="00A16B35">
      <w:pPr>
        <w:pStyle w:val="affffffffb"/>
        <w:spacing w:line="370" w:lineRule="exact"/>
        <w:ind w:leftChars="650" w:left="1840" w:rightChars="0" w:right="0" w:hangingChars="100" w:hanging="280"/>
        <w:jc w:val="both"/>
        <w:rPr>
          <w:color w:val="000000"/>
        </w:rPr>
      </w:pPr>
      <w:r w:rsidRPr="00A35197">
        <w:rPr>
          <w:color w:val="000000"/>
        </w:rPr>
        <w:lastRenderedPageBreak/>
        <w:t>B.號誌時制管理</w:t>
      </w:r>
    </w:p>
    <w:p w:rsidR="00A52886" w:rsidRPr="00A35197" w:rsidRDefault="00A52886" w:rsidP="00A16B35">
      <w:pPr>
        <w:pStyle w:val="affffffffb"/>
        <w:spacing w:line="370" w:lineRule="exact"/>
        <w:ind w:leftChars="750" w:left="2080" w:rightChars="0" w:right="0" w:hangingChars="100" w:hanging="280"/>
        <w:jc w:val="both"/>
        <w:rPr>
          <w:color w:val="000000"/>
        </w:rPr>
      </w:pPr>
      <w:r w:rsidRPr="00A35197">
        <w:rPr>
          <w:color w:val="000000"/>
        </w:rPr>
        <w:t>(a)夜間閃光號誌改三色運作</w:t>
      </w:r>
    </w:p>
    <w:p w:rsidR="00A52886" w:rsidRPr="00A35197" w:rsidRDefault="00A52886" w:rsidP="00A16B35">
      <w:pPr>
        <w:spacing w:line="370" w:lineRule="exact"/>
        <w:ind w:leftChars="925" w:left="2220"/>
        <w:jc w:val="both"/>
        <w:rPr>
          <w:rFonts w:ascii="標楷體" w:eastAsia="標楷體" w:hAnsi="標楷體"/>
          <w:color w:val="000000"/>
          <w:sz w:val="28"/>
          <w:szCs w:val="28"/>
        </w:rPr>
      </w:pPr>
      <w:r w:rsidRPr="00A35197">
        <w:rPr>
          <w:rFonts w:ascii="標楷體" w:eastAsia="標楷體" w:hAnsi="標楷體"/>
          <w:color w:val="000000"/>
          <w:sz w:val="28"/>
          <w:szCs w:val="28"/>
        </w:rPr>
        <w:t>以離峰時制路段同綠連鎖設計，支道維持最短綠燈需求為原則，將原夜間時段採閃光運作之路口，調整為全日三色號誌運作，防制事故發生；截至108年6月已調整本市98條路段，共計725處路口。</w:t>
      </w:r>
    </w:p>
    <w:p w:rsidR="00A52886" w:rsidRPr="00A35197" w:rsidRDefault="00A52886" w:rsidP="00A16B35">
      <w:pPr>
        <w:pStyle w:val="affffffffb"/>
        <w:spacing w:line="370" w:lineRule="exact"/>
        <w:ind w:leftChars="750" w:left="2080" w:rightChars="0" w:right="0" w:hangingChars="100" w:hanging="280"/>
        <w:jc w:val="both"/>
        <w:rPr>
          <w:color w:val="000000"/>
        </w:rPr>
      </w:pPr>
      <w:r w:rsidRPr="00A35197">
        <w:rPr>
          <w:color w:val="000000"/>
        </w:rPr>
        <w:t>(b)速度管理</w:t>
      </w:r>
    </w:p>
    <w:p w:rsidR="00A52886" w:rsidRPr="00A35197" w:rsidRDefault="00A52886" w:rsidP="00A16B35">
      <w:pPr>
        <w:spacing w:line="370" w:lineRule="exact"/>
        <w:ind w:leftChars="925" w:left="2220"/>
        <w:jc w:val="both"/>
        <w:rPr>
          <w:rFonts w:ascii="標楷體" w:eastAsia="標楷體" w:hAnsi="標楷體"/>
          <w:color w:val="000000"/>
          <w:sz w:val="28"/>
          <w:szCs w:val="28"/>
        </w:rPr>
      </w:pPr>
      <w:r w:rsidRPr="00A35197">
        <w:rPr>
          <w:rFonts w:ascii="標楷體" w:eastAsia="標楷體" w:hAnsi="標楷體"/>
          <w:color w:val="000000"/>
          <w:sz w:val="28"/>
          <w:szCs w:val="28"/>
        </w:rPr>
        <w:t>辦理路段時制重整，研擬最佳綠燈帶，規劃迭遞亮連鎖號誌，紓解路段車流延滯時間、增進車流續進效果；108年1-6月計完成大社區中山路段及橋頭區省道台一線路段時制調整改善。</w:t>
      </w:r>
    </w:p>
    <w:p w:rsidR="00A52886" w:rsidRPr="00A35197" w:rsidRDefault="00A52886" w:rsidP="00A16B35">
      <w:pPr>
        <w:pStyle w:val="affffffffb"/>
        <w:spacing w:line="370" w:lineRule="exact"/>
        <w:ind w:leftChars="750" w:left="2080" w:rightChars="0" w:right="0" w:hangingChars="100" w:hanging="280"/>
        <w:jc w:val="both"/>
        <w:rPr>
          <w:color w:val="000000"/>
        </w:rPr>
      </w:pPr>
      <w:r w:rsidRPr="00A35197">
        <w:rPr>
          <w:color w:val="000000"/>
        </w:rPr>
        <w:t>(c)行人衝突改善</w:t>
      </w:r>
    </w:p>
    <w:p w:rsidR="00A52886" w:rsidRPr="00A35197" w:rsidRDefault="00A52886" w:rsidP="00A16B35">
      <w:pPr>
        <w:spacing w:line="370" w:lineRule="exact"/>
        <w:ind w:leftChars="925" w:left="2220"/>
        <w:jc w:val="both"/>
        <w:rPr>
          <w:rFonts w:ascii="標楷體" w:eastAsia="標楷體" w:hAnsi="標楷體"/>
          <w:color w:val="000000"/>
          <w:sz w:val="28"/>
          <w:szCs w:val="28"/>
        </w:rPr>
      </w:pPr>
      <w:r w:rsidRPr="00A35197">
        <w:rPr>
          <w:rFonts w:ascii="標楷體" w:eastAsia="標楷體" w:hAnsi="標楷體"/>
          <w:color w:val="000000"/>
          <w:sz w:val="28"/>
          <w:szCs w:val="28"/>
        </w:rPr>
        <w:t>為保障行人穿越路口安全，除針對市區車站、商業區鄰近路口，行人穿越量較大之路口，評估設置行人專用時相及行人燈早開措施外，並全面檢視路寬</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A35197">
          <w:rPr>
            <w:rFonts w:ascii="標楷體" w:eastAsia="標楷體" w:hAnsi="標楷體"/>
            <w:color w:val="000000"/>
            <w:sz w:val="28"/>
            <w:szCs w:val="28"/>
          </w:rPr>
          <w:t>25米</w:t>
        </w:r>
      </w:smartTag>
      <w:r w:rsidRPr="00A35197">
        <w:rPr>
          <w:rFonts w:ascii="標楷體" w:eastAsia="標楷體" w:hAnsi="標楷體"/>
          <w:color w:val="000000"/>
          <w:sz w:val="28"/>
          <w:szCs w:val="28"/>
        </w:rPr>
        <w:t>以上道路行人綠燈通行秒數，至108年6月累計已檢視全市142個主要路段、1,719處路口，計調整改善581處路口行人通行秒數。</w:t>
      </w:r>
    </w:p>
    <w:p w:rsidR="00A52886" w:rsidRPr="00A35197" w:rsidRDefault="00A52886" w:rsidP="00A16B35">
      <w:pPr>
        <w:pStyle w:val="affffffffb"/>
        <w:spacing w:line="370" w:lineRule="exact"/>
        <w:ind w:leftChars="750" w:left="2080" w:rightChars="0" w:right="0" w:hangingChars="100" w:hanging="280"/>
        <w:jc w:val="both"/>
        <w:rPr>
          <w:color w:val="000000"/>
        </w:rPr>
      </w:pPr>
      <w:r w:rsidRPr="00A35197">
        <w:rPr>
          <w:color w:val="000000"/>
        </w:rPr>
        <w:t>(d)檢討設置左右轉專用道或號誌調整</w:t>
      </w:r>
    </w:p>
    <w:p w:rsidR="00A52886" w:rsidRPr="00A35197" w:rsidRDefault="00A52886" w:rsidP="00A16B35">
      <w:pPr>
        <w:spacing w:line="370" w:lineRule="exact"/>
        <w:ind w:leftChars="925" w:left="2220"/>
        <w:jc w:val="both"/>
        <w:rPr>
          <w:rFonts w:ascii="標楷體" w:eastAsia="標楷體" w:hAnsi="標楷體"/>
          <w:color w:val="000000"/>
          <w:sz w:val="28"/>
          <w:szCs w:val="28"/>
        </w:rPr>
      </w:pPr>
      <w:r w:rsidRPr="00A35197">
        <w:rPr>
          <w:rFonts w:ascii="標楷體" w:eastAsia="標楷體" w:hAnsi="標楷體"/>
          <w:color w:val="000000"/>
          <w:sz w:val="28"/>
          <w:szCs w:val="28"/>
        </w:rPr>
        <w:t>針對整路段各路口進行尖離峰時段左轉車轉向量調查，若左轉車轉向量達15%以上，召集相關單位現場會勘評估增設左轉專用車道，倘因道路路型限制，則評估調整號誌採早開、遲閉或輪放運作；截至108年6月已完成中華路段遲閉時相調整及七賢/中華路口左轉專用車道及專用號誌增設。</w:t>
      </w:r>
    </w:p>
    <w:p w:rsidR="00A52886" w:rsidRPr="00A35197" w:rsidRDefault="003C6689" w:rsidP="00A16B35">
      <w:pPr>
        <w:pStyle w:val="affffffffb"/>
        <w:spacing w:line="370"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宣導</w:t>
      </w:r>
    </w:p>
    <w:p w:rsidR="00A52886" w:rsidRPr="00A35197" w:rsidRDefault="00A52886" w:rsidP="00A16B35">
      <w:pPr>
        <w:pStyle w:val="affffffffb"/>
        <w:spacing w:line="370" w:lineRule="exact"/>
        <w:ind w:leftChars="650" w:left="1840" w:rightChars="0" w:right="0" w:hangingChars="100" w:hanging="280"/>
        <w:jc w:val="both"/>
        <w:rPr>
          <w:color w:val="000000"/>
        </w:rPr>
      </w:pPr>
      <w:r w:rsidRPr="00A35197">
        <w:rPr>
          <w:color w:val="000000"/>
        </w:rPr>
        <w:t>A.校園宣導：請大專院校、高中(職)、國中、國小針對各自宣導重點，於相關集會活動時機加強宣導交通安全，請各校每月擇重點內容宣導。</w:t>
      </w:r>
    </w:p>
    <w:p w:rsidR="00A52886" w:rsidRPr="00A35197" w:rsidRDefault="00A52886" w:rsidP="00A16B35">
      <w:pPr>
        <w:pStyle w:val="affffffffb"/>
        <w:spacing w:line="370" w:lineRule="exact"/>
        <w:ind w:leftChars="650" w:left="1840" w:rightChars="0" w:right="0" w:hangingChars="100" w:hanging="280"/>
        <w:jc w:val="both"/>
        <w:rPr>
          <w:color w:val="000000"/>
        </w:rPr>
      </w:pPr>
      <w:r w:rsidRPr="00A35197">
        <w:rPr>
          <w:color w:val="000000"/>
        </w:rPr>
        <w:t>B.高齡者交通安全宣導：請本府教育局於本市39所樂齡學習中心協助每月各中心至少辦理1場交通安全宣導課程；另請本府社會局透過老人文康休閒巡迴服務車於本市38區各醫療院所、村、里民活動中心或辦公室宣導進行高齡者交通安全教育推廣；並請本府民政局於社區共餐及里辦理自強活動時間撥放交通安全宣導影片。</w:t>
      </w:r>
    </w:p>
    <w:p w:rsidR="00A52886" w:rsidRPr="00A35197" w:rsidRDefault="00A52886" w:rsidP="00A16B35">
      <w:pPr>
        <w:pStyle w:val="affffffffb"/>
        <w:spacing w:line="370" w:lineRule="exact"/>
        <w:ind w:leftChars="650" w:left="1840" w:rightChars="0" w:right="0" w:hangingChars="100" w:hanging="280"/>
        <w:jc w:val="both"/>
        <w:rPr>
          <w:color w:val="000000"/>
        </w:rPr>
      </w:pPr>
      <w:r w:rsidRPr="00A35197">
        <w:rPr>
          <w:color w:val="000000"/>
        </w:rPr>
        <w:t>C.一般用路人宣導：請本府教育局、警察局、新聞局、高雄(市)區監理所等單位透過各自宣傳管道進行機車安全宣導，主要重點為機車防禦性駕駛(行經路口須減速、理解路口停讓規則)、行人安全過路口、大型車視野死角及超速、闖紅燈等違規行為。</w:t>
      </w:r>
    </w:p>
    <w:p w:rsidR="00A52886" w:rsidRPr="00A35197" w:rsidRDefault="003C6689" w:rsidP="00A16B35">
      <w:pPr>
        <w:pStyle w:val="affffffffb"/>
        <w:spacing w:line="370"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執法</w:t>
      </w:r>
    </w:p>
    <w:p w:rsidR="00A52886" w:rsidRPr="00A35197" w:rsidRDefault="00A52886" w:rsidP="00A16B35">
      <w:pPr>
        <w:pStyle w:val="affffffffb"/>
        <w:spacing w:line="370" w:lineRule="exact"/>
        <w:ind w:leftChars="650" w:left="1840" w:rightChars="0" w:right="0" w:hangingChars="100" w:hanging="280"/>
        <w:jc w:val="both"/>
        <w:rPr>
          <w:color w:val="000000"/>
        </w:rPr>
      </w:pPr>
      <w:r w:rsidRPr="00A35197">
        <w:rPr>
          <w:color w:val="000000"/>
        </w:rPr>
        <w:t>A.違規停車</w:t>
      </w:r>
    </w:p>
    <w:p w:rsidR="00A52886" w:rsidRPr="00A35197" w:rsidRDefault="00A52886" w:rsidP="00A16B35">
      <w:pPr>
        <w:pStyle w:val="affffffffb"/>
        <w:spacing w:line="370" w:lineRule="exact"/>
        <w:ind w:leftChars="750" w:left="1800" w:rightChars="0" w:right="0"/>
        <w:jc w:val="both"/>
        <w:rPr>
          <w:color w:val="000000"/>
        </w:rPr>
      </w:pPr>
      <w:r w:rsidRPr="00A35197">
        <w:rPr>
          <w:color w:val="000000"/>
        </w:rPr>
        <w:t>本年度上、下半年各進行1次專案執法，每次執法時間為1個月，由警察局依據轄區特性妥適規劃加強取締路口(段)，主要針對本市五大商圈、商業密集路段及側撞事故較多路口周邊道路之違停車輛及併排停車加強取締。。</w:t>
      </w:r>
    </w:p>
    <w:p w:rsidR="00A52886" w:rsidRPr="00A35197" w:rsidRDefault="00A52886" w:rsidP="00A16B35">
      <w:pPr>
        <w:pStyle w:val="affffffffb"/>
        <w:spacing w:line="370" w:lineRule="exact"/>
        <w:ind w:leftChars="650" w:left="1840" w:rightChars="0" w:right="0" w:hangingChars="100" w:hanging="280"/>
        <w:jc w:val="both"/>
        <w:rPr>
          <w:color w:val="000000"/>
        </w:rPr>
      </w:pPr>
      <w:r w:rsidRPr="00A35197">
        <w:rPr>
          <w:color w:val="000000"/>
        </w:rPr>
        <w:lastRenderedPageBreak/>
        <w:t>B.超速</w:t>
      </w:r>
    </w:p>
    <w:p w:rsidR="00A52886" w:rsidRPr="00A35197" w:rsidRDefault="00A52886" w:rsidP="00CA31C2">
      <w:pPr>
        <w:pStyle w:val="affffffffb"/>
        <w:spacing w:line="370" w:lineRule="exact"/>
        <w:ind w:leftChars="775" w:left="1860" w:rightChars="0" w:right="0"/>
        <w:jc w:val="both"/>
        <w:rPr>
          <w:color w:val="000000"/>
        </w:rPr>
      </w:pPr>
      <w:r w:rsidRPr="00A35197">
        <w:rPr>
          <w:color w:val="000000"/>
        </w:rPr>
        <w:t>本年度於下半年進行1次專案執法，執法時間1個月，由警察局依據轄區特性妥適規劃加強取締路口(段)。針對超速易違規、易肇事路口(段)，視需求設置超速測速照相設備，或加強運用巡邏取締。</w:t>
      </w:r>
    </w:p>
    <w:p w:rsidR="00A52886" w:rsidRPr="00A35197" w:rsidRDefault="00A52886" w:rsidP="0099662B">
      <w:pPr>
        <w:pStyle w:val="affffffffb"/>
        <w:ind w:leftChars="650" w:left="1840" w:rightChars="0" w:right="0" w:hangingChars="100" w:hanging="280"/>
        <w:jc w:val="both"/>
        <w:rPr>
          <w:color w:val="000000"/>
        </w:rPr>
      </w:pPr>
      <w:r w:rsidRPr="00A35197">
        <w:rPr>
          <w:color w:val="000000"/>
        </w:rPr>
        <w:t>C.闖紅燈</w:t>
      </w:r>
    </w:p>
    <w:p w:rsidR="00A52886" w:rsidRPr="00A35197" w:rsidRDefault="00A52886" w:rsidP="00CA31C2">
      <w:pPr>
        <w:pStyle w:val="affffffffb"/>
        <w:spacing w:line="370" w:lineRule="exact"/>
        <w:ind w:leftChars="775" w:left="1860" w:rightChars="0" w:right="0"/>
        <w:jc w:val="both"/>
        <w:rPr>
          <w:color w:val="000000"/>
        </w:rPr>
      </w:pPr>
      <w:r w:rsidRPr="00A35197">
        <w:rPr>
          <w:color w:val="000000"/>
        </w:rPr>
        <w:t>將闖紅燈列為本市108年度全年度加強執法重點項目，由警察局依據轄區特性妥適規劃加強取締路口(段)。針對闖紅燈易違規、易肇事路口(段)，視需求設置超速測速照相設備，或加強運用巡邏取締。</w:t>
      </w:r>
    </w:p>
    <w:p w:rsidR="00A52886" w:rsidRPr="00A35197" w:rsidRDefault="00A52886" w:rsidP="0099662B">
      <w:pPr>
        <w:pStyle w:val="affffffffb"/>
        <w:ind w:leftChars="350" w:left="1120" w:rightChars="0" w:right="0" w:hangingChars="100" w:hanging="280"/>
        <w:jc w:val="both"/>
        <w:rPr>
          <w:color w:val="000000"/>
        </w:rPr>
      </w:pPr>
      <w:r w:rsidRPr="00A35197">
        <w:rPr>
          <w:color w:val="000000"/>
        </w:rPr>
        <w:t>3.107年度委託創亦工程顧問股份有限公司辦理「107年易肇事路口改善委託研究案」，預計於108年底前完成包括本市苓雅區中正一路/高速公路、三民區民族一路/十全一路/十全路、鳳山區建國路一段/鳳松路、左營區博愛二路/裕誠路、鳳山區</w:t>
      </w:r>
      <w:smartTag w:uri="urn:schemas-microsoft-com:office:smarttags" w:element="chmetcnv">
        <w:smartTagPr>
          <w:attr w:name="UnitName" w:val="甲"/>
          <w:attr w:name="SourceValue" w:val="5"/>
          <w:attr w:name="HasSpace" w:val="False"/>
          <w:attr w:name="Negative" w:val="False"/>
          <w:attr w:name="NumberType" w:val="3"/>
          <w:attr w:name="TCSC" w:val="1"/>
        </w:smartTagPr>
        <w:r w:rsidRPr="00A35197">
          <w:rPr>
            <w:color w:val="000000"/>
          </w:rPr>
          <w:t>五甲</w:t>
        </w:r>
      </w:smartTag>
      <w:r w:rsidRPr="00A35197">
        <w:rPr>
          <w:color w:val="000000"/>
        </w:rPr>
        <w:t>一路/凱旋路、三民區大順三路/鼎山街、苓雅區成功一路/苓雅二路、苓雅區中華三路/大同一路/大同二路、苓雅區四維四路/永泰路、三民區九如一路/光武路等10處易肇事路口改善策略，並檢討4種本市已改善交通工程手段績效，俾利後續應用於本市其他類似型態路口。</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審議及查核本市重大工程交通維持計畫</w:t>
      </w:r>
    </w:p>
    <w:p w:rsidR="00A52886" w:rsidRPr="00A35197" w:rsidRDefault="00A52886" w:rsidP="00046F51">
      <w:pPr>
        <w:pStyle w:val="affffffffb"/>
        <w:ind w:leftChars="335" w:left="804" w:rightChars="0" w:right="0"/>
        <w:jc w:val="both"/>
        <w:rPr>
          <w:color w:val="000000"/>
        </w:rPr>
      </w:pPr>
      <w:r w:rsidRPr="00A35197">
        <w:rPr>
          <w:color w:val="000000"/>
        </w:rPr>
        <w:t>為降低使用道路施工期間所造成之交通衝擊，訂有「高雄市使用道路施工期間交通維持計畫作業規定」規範交維計畫審查作業程序及查核督導等事宜，且為落實本市利用道路施工處所之交通維持措施之執行督導，維持交通順暢與安全維護，提升交維計畫審議及執行品質，先由本府道安會報綜合管考小組對相關提案進行初審，提供相關意見作為道安會報委員審議時參考，並就審議通過之交維計畫，請施工單位於交通維持設施佈設完成後，邀集各相關單位現場會勘確認，並不定期進行督導查核，本府管考小組及道安會報委員會議自108年1月至6月分別審議提案44件及4件、交維查核39次。</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交通疏導計畫</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1.春節交通疏導計畫</w:t>
      </w:r>
    </w:p>
    <w:p w:rsidR="00A52886" w:rsidRPr="00A35197" w:rsidRDefault="00A52886" w:rsidP="00CA31C2">
      <w:pPr>
        <w:pStyle w:val="affffffffb"/>
        <w:ind w:leftChars="470" w:left="1128" w:rightChars="0" w:right="0"/>
        <w:jc w:val="both"/>
        <w:rPr>
          <w:color w:val="000000"/>
        </w:rPr>
      </w:pPr>
      <w:r w:rsidRPr="00A35197">
        <w:rPr>
          <w:color w:val="000000"/>
        </w:rPr>
        <w:t>108年2月2日至108年2月10日春節期間為紓解春節假期返鄉及觀光景點湧現人、車潮，針對返鄉交通部分包括高鐵左營站、高雄火車站、市區道路及高速公路交流道疏運規劃；觀光景點部分包括：壽山、西子灣哈瑪星、駁二藝術特區、旗津、佛光山、美濃、旗山及崗山之眼。疏導措施包含指標牌面、動線管制規劃、停車場規劃、易壅塞路口(段)請該管單位及員警加強指揮疏導、行人徒步區規劃，另透過各管道</w:t>
      </w:r>
      <w:r w:rsidR="003C6689">
        <w:rPr>
          <w:color w:val="000000"/>
        </w:rPr>
        <w:t>(</w:t>
      </w:r>
      <w:r w:rsidRPr="00A35197">
        <w:rPr>
          <w:color w:val="000000"/>
        </w:rPr>
        <w:t>網站、媒體、報紙等</w:t>
      </w:r>
      <w:r w:rsidR="003C6689">
        <w:rPr>
          <w:color w:val="000000"/>
        </w:rPr>
        <w:t>)</w:t>
      </w:r>
      <w:r w:rsidRPr="00A35197">
        <w:rPr>
          <w:color w:val="000000"/>
        </w:rPr>
        <w:t>加強宣導各項交通疏導措施，以提供民眾優質、順暢的交通服務。</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2.2019高雄燈會藝術節交通疏導計畫</w:t>
      </w:r>
    </w:p>
    <w:p w:rsidR="00A52886" w:rsidRPr="00A35197" w:rsidRDefault="00A52886" w:rsidP="00CA31C2">
      <w:pPr>
        <w:pStyle w:val="affffffffb"/>
        <w:ind w:leftChars="470" w:left="1128" w:rightChars="0" w:right="0"/>
        <w:jc w:val="both"/>
        <w:rPr>
          <w:color w:val="000000"/>
        </w:rPr>
      </w:pPr>
      <w:r w:rsidRPr="00A35197">
        <w:rPr>
          <w:color w:val="000000"/>
        </w:rPr>
        <w:t>2019燈會藝術節活動自</w:t>
      </w:r>
      <w:smartTag w:uri="urn:schemas-microsoft-com:office:smarttags" w:element="chsdate">
        <w:smartTagPr>
          <w:attr w:name="Year" w:val="2019"/>
          <w:attr w:name="Month" w:val="2"/>
          <w:attr w:name="Day" w:val="9"/>
          <w:attr w:name="IsLunarDate" w:val="False"/>
          <w:attr w:name="IsROCDate" w:val="False"/>
        </w:smartTagPr>
        <w:r w:rsidRPr="00A35197">
          <w:rPr>
            <w:color w:val="000000"/>
          </w:rPr>
          <w:t>2月9日</w:t>
        </w:r>
      </w:smartTag>
      <w:r w:rsidRPr="00A35197">
        <w:rPr>
          <w:color w:val="000000"/>
        </w:rPr>
        <w:t>至</w:t>
      </w:r>
      <w:smartTag w:uri="urn:schemas-microsoft-com:office:smarttags" w:element="chsdate">
        <w:smartTagPr>
          <w:attr w:name="Year" w:val="2019"/>
          <w:attr w:name="Month" w:val="2"/>
          <w:attr w:name="Day" w:val="20"/>
          <w:attr w:name="IsLunarDate" w:val="False"/>
          <w:attr w:name="IsROCDate" w:val="False"/>
        </w:smartTagPr>
        <w:r w:rsidRPr="00A35197">
          <w:rPr>
            <w:color w:val="000000"/>
          </w:rPr>
          <w:t>2月20日</w:t>
        </w:r>
      </w:smartTag>
      <w:r w:rsidRPr="00A35197">
        <w:rPr>
          <w:color w:val="000000"/>
        </w:rPr>
        <w:t>於本市愛河兩岸河東路、河西路舉行，並規劃有美食攤位、明華園歌仔戲、藍寶石歌廳秀等表演活動，為利活動進行及民眾安全，規劃河東路、河西路周邊交通管制作為行人徒步區，並規劃三階段交通管制視現場人潮彈性啟動，另透過本府網站、交通局網站、市區道路CMS、市府Line、臉書、警廣及新聞媒體發布相關交通管制訊息及鼓勵民眾搭乘捷運、公車前往會場，活動期間周邊道路車流</w:t>
      </w:r>
      <w:r w:rsidRPr="00A35197">
        <w:rPr>
          <w:color w:val="000000"/>
        </w:rPr>
        <w:lastRenderedPageBreak/>
        <w:t>尚稱順暢。</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3.清明連假交通疏導計畫</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清明節連續假期觀光景點疏運計畫</w:t>
      </w:r>
    </w:p>
    <w:p w:rsidR="00A52886" w:rsidRPr="00A35197" w:rsidRDefault="00A52886" w:rsidP="00046F51">
      <w:pPr>
        <w:spacing w:line="360" w:lineRule="exact"/>
        <w:ind w:leftChars="620" w:left="1488"/>
        <w:jc w:val="both"/>
        <w:rPr>
          <w:rFonts w:ascii="標楷體" w:eastAsia="標楷體" w:hAnsi="標楷體"/>
          <w:color w:val="000000"/>
          <w:sz w:val="28"/>
          <w:szCs w:val="28"/>
        </w:rPr>
      </w:pPr>
      <w:r w:rsidRPr="00A35197">
        <w:rPr>
          <w:rFonts w:ascii="標楷體" w:eastAsia="標楷體" w:hAnsi="標楷體"/>
          <w:color w:val="000000"/>
          <w:sz w:val="28"/>
          <w:szCs w:val="28"/>
        </w:rPr>
        <w:t>108年清明節連假時間為</w:t>
      </w:r>
      <w:smartTag w:uri="urn:schemas-microsoft-com:office:smarttags" w:element="chsdate">
        <w:smartTagPr>
          <w:attr w:name="Year" w:val="2019"/>
          <w:attr w:name="Month" w:val="4"/>
          <w:attr w:name="Day" w:val="4"/>
          <w:attr w:name="IsLunarDate" w:val="False"/>
          <w:attr w:name="IsROCDate" w:val="False"/>
        </w:smartTagPr>
        <w:r w:rsidRPr="00A35197">
          <w:rPr>
            <w:rFonts w:ascii="標楷體" w:eastAsia="標楷體" w:hAnsi="標楷體"/>
            <w:color w:val="000000"/>
            <w:sz w:val="28"/>
            <w:szCs w:val="28"/>
          </w:rPr>
          <w:t>4月4日</w:t>
        </w:r>
      </w:smartTag>
      <w:r w:rsidRPr="00A35197">
        <w:rPr>
          <w:rFonts w:ascii="標楷體" w:eastAsia="標楷體" w:hAnsi="標楷體"/>
          <w:color w:val="000000"/>
          <w:sz w:val="28"/>
          <w:szCs w:val="28"/>
        </w:rPr>
        <w:t>至</w:t>
      </w:r>
      <w:smartTag w:uri="urn:schemas-microsoft-com:office:smarttags" w:element="chsdate">
        <w:smartTagPr>
          <w:attr w:name="Year" w:val="2019"/>
          <w:attr w:name="Month" w:val="4"/>
          <w:attr w:name="Day" w:val="7"/>
          <w:attr w:name="IsLunarDate" w:val="False"/>
          <w:attr w:name="IsROCDate" w:val="False"/>
        </w:smartTagPr>
        <w:r w:rsidRPr="00A35197">
          <w:rPr>
            <w:rFonts w:ascii="標楷體" w:eastAsia="標楷體" w:hAnsi="標楷體"/>
            <w:color w:val="000000"/>
            <w:sz w:val="28"/>
            <w:szCs w:val="28"/>
          </w:rPr>
          <w:t>4月7日</w:t>
        </w:r>
      </w:smartTag>
      <w:r w:rsidRPr="00A35197">
        <w:rPr>
          <w:rFonts w:ascii="標楷體" w:eastAsia="標楷體" w:hAnsi="標楷體"/>
          <w:color w:val="000000"/>
          <w:sz w:val="28"/>
          <w:szCs w:val="28"/>
        </w:rPr>
        <w:t>，為因應連假觀光人潮疏導，針對本市佛光山、旗山、美濃、旗津、西子灣</w:t>
      </w:r>
      <w:r w:rsidR="003C6689">
        <w:rPr>
          <w:rFonts w:ascii="標楷體" w:eastAsia="標楷體" w:hAnsi="標楷體"/>
          <w:color w:val="000000"/>
          <w:sz w:val="28"/>
          <w:szCs w:val="28"/>
        </w:rPr>
        <w:t>(</w:t>
      </w:r>
      <w:r w:rsidRPr="00A35197">
        <w:rPr>
          <w:rFonts w:ascii="標楷體" w:eastAsia="標楷體" w:hAnsi="標楷體"/>
          <w:color w:val="000000"/>
          <w:sz w:val="28"/>
          <w:szCs w:val="28"/>
        </w:rPr>
        <w:t>含哈瑪星</w:t>
      </w:r>
      <w:r w:rsidR="003C6689">
        <w:rPr>
          <w:rFonts w:ascii="標楷體" w:eastAsia="標楷體" w:hAnsi="標楷體"/>
          <w:color w:val="000000"/>
          <w:sz w:val="28"/>
          <w:szCs w:val="28"/>
        </w:rPr>
        <w:t>)</w:t>
      </w:r>
      <w:r w:rsidRPr="00A35197">
        <w:rPr>
          <w:rFonts w:ascii="標楷體" w:eastAsia="標楷體" w:hAnsi="標楷體"/>
          <w:color w:val="000000"/>
          <w:sz w:val="28"/>
          <w:szCs w:val="28"/>
        </w:rPr>
        <w:t>、壽山、崗山之眼等觀光景點，規劃交通疏運計畫，並配合交通管制，鼓勵民眾搭乘大眾運輸前往；另籲請民眾行車時注意警廣、道路可變資訊宣導路況，利用替代道路避開壅塞路段。本府交通局亦提供7大轉乘捷運站的停車場相關資訊，便利遊客搭乘捷運後轉乘公車快速進出景點，免去出遊塞車的困擾。</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清明節為民服務交通疏導計畫</w:t>
      </w:r>
    </w:p>
    <w:p w:rsidR="00A52886" w:rsidRPr="00A35197" w:rsidRDefault="00A52886" w:rsidP="00046F51">
      <w:pPr>
        <w:spacing w:line="360" w:lineRule="exact"/>
        <w:ind w:leftChars="620" w:left="1488"/>
        <w:jc w:val="both"/>
        <w:rPr>
          <w:rFonts w:ascii="標楷體" w:eastAsia="標楷體" w:hAnsi="標楷體"/>
          <w:color w:val="000000"/>
          <w:sz w:val="28"/>
          <w:szCs w:val="28"/>
        </w:rPr>
      </w:pPr>
      <w:r w:rsidRPr="00A35197">
        <w:rPr>
          <w:rFonts w:ascii="標楷體" w:eastAsia="標楷體" w:hAnsi="標楷體"/>
          <w:color w:val="000000"/>
          <w:sz w:val="28"/>
          <w:szCs w:val="28"/>
        </w:rPr>
        <w:t>108年清明節為民服務計畫於3月30、31日及4月4、5日共四天，對鳳山拷潭、燕巢深水山、旗津、大樹等公墓納骨塔及元亨寺周邊道路進行交通疏導管制，並由殯葬處闢駛5線免費接駁公車，另外，大寮、林園、內門等區亦闢駛4線接駁車，合計共9線免費掃墓接駁車。本府交通局於108年3月19日召開清明節為民服務交通疏導計畫協調會，確認各墓區交通管制疏導內容，並發布新聞稿加強宣導。</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提升用路人交通安全宣導計畫</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依據「高雄市交通事故分析計畫」結論中提到，本市肇事年齡族群18歲至22歲為最尖峰的交通事故年齡層，65歲以上之高齡者死亡人數比例最高，故本計畫將針對各年齡族群製作相關交通安全宣導簡報，針對各年齡層肇事特性分別宣導，以培養機車、自行車、行人等駕駛相關防禦知識，提升其駕駛風險危機意識，及鼓勵使用較具安全、環保之公共運輸系統，進而降低本市交通事故的發生。</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2.截至6月已針對正修、輔英、樹德、高雄科大等大專院校、復華中學、海青商工等高中及日月光完成34場宣導，計超過3000人參與。</w:t>
      </w:r>
    </w:p>
    <w:p w:rsidR="00A52886" w:rsidRPr="00A35197" w:rsidRDefault="00A52886" w:rsidP="00C26393">
      <w:pPr>
        <w:pStyle w:val="affffffff9"/>
        <w:spacing w:line="440" w:lineRule="exact"/>
        <w:ind w:leftChars="100" w:left="240"/>
        <w:jc w:val="both"/>
        <w:rPr>
          <w:color w:val="000000"/>
        </w:rPr>
      </w:pPr>
      <w:r w:rsidRPr="00A35197">
        <w:rPr>
          <w:color w:val="000000"/>
        </w:rPr>
        <w:t>(七)提升機車安全並加強與機車族對話-機車安全系列活動</w:t>
      </w:r>
    </w:p>
    <w:p w:rsidR="00A52886" w:rsidRPr="00A35197" w:rsidRDefault="00A52886" w:rsidP="00046F51">
      <w:pPr>
        <w:pStyle w:val="affffffffb"/>
        <w:ind w:leftChars="335" w:left="804" w:rightChars="0" w:right="0"/>
        <w:jc w:val="both"/>
        <w:rPr>
          <w:color w:val="000000"/>
        </w:rPr>
      </w:pPr>
      <w:r w:rsidRPr="00A35197">
        <w:rPr>
          <w:color w:val="000000"/>
        </w:rPr>
        <w:t>經統計本市達6成以上民眾依賴機車完成日常生活，交通事故中有8成與機車有關，為改善機車交通安全並增加與機車族對話，本府交通局規劃機車安全系列活動，108年4月27日舉辦「機車安全大家談-公民咖啡館」現場近40位民眾分組討論熱絡；108年6月14日舉辦「機車安全工作坊」除探討公民咖啡館公民提案外，更邀請交通部道安會、新北市政府及桃園市政府交通局以及專家學者，相互交流機車安全改善經驗，活動相關成果將納入未來施政參考，期可減少交通事故發生。</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八</w:t>
      </w:r>
      <w:r>
        <w:rPr>
          <w:color w:val="000000"/>
        </w:rPr>
        <w:t>)</w:t>
      </w:r>
      <w:r w:rsidR="00A52886" w:rsidRPr="00A35197">
        <w:rPr>
          <w:color w:val="000000"/>
        </w:rPr>
        <w:t>環狀輕軌交通整合</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考量輕軌與周邊重大公共建設諸多界面需妥適整合，並為使輕軌工程沿線路型、號誌等交通管制方式，及與沿線各重大公共建設開發案界面規劃順利提送道安會報審議，本府交通局業邀請專家學者及相關局處成立環狀輕軌交通整合小組提供討論平台研商輕軌交通整合議題。</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2.有關輕軌第一階段工程，本府交通局環狀輕軌交通整合小組自102年4月起至105年底已召開13次會議討論，另有關沿線人行及自行車道環境，將</w:t>
      </w:r>
      <w:r w:rsidRPr="00A35197">
        <w:rPr>
          <w:color w:val="000000"/>
        </w:rPr>
        <w:lastRenderedPageBreak/>
        <w:t>持續請本府捷運局妥適規劃，銜接第二階段工程，並請本府捷運局依本市交維計畫作業規定，提送第二階段全線施工交維，及路型規劃、轉乘環境設施規劃報告送道安會報審議。另現階段輕軌第二階段已於會議研商確認路廊二側周邊環境與設施整合原則，包含車道配置、路型調整與施工順序等。</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3.輕軌第二階段部分路段</w:t>
      </w:r>
      <w:r w:rsidR="003C6689">
        <w:rPr>
          <w:color w:val="000000"/>
        </w:rPr>
        <w:t>(</w:t>
      </w:r>
      <w:r w:rsidRPr="00A35197">
        <w:rPr>
          <w:color w:val="000000"/>
        </w:rPr>
        <w:t>C14–C37</w:t>
      </w:r>
      <w:r w:rsidR="003C6689">
        <w:rPr>
          <w:color w:val="000000"/>
        </w:rPr>
        <w:t>)</w:t>
      </w:r>
      <w:r w:rsidRPr="00A35197">
        <w:rPr>
          <w:color w:val="000000"/>
        </w:rPr>
        <w:t>施工期間交通維持計畫，由主辦單位本府捷運局依程序提送道安會報審查。</w:t>
      </w:r>
    </w:p>
    <w:p w:rsidR="00A52886" w:rsidRPr="00A1414E" w:rsidRDefault="00A52886" w:rsidP="00A16B35">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二、停車場興建與管理</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興建路外公有停車場</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1.108年度上半年完成新建4處新增路外停車空間計有：小型車653格及機車578格停車位，紓解地區停車需求，提供市民便利、舒適停車空間與環境。</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2.積極開發利用本市閒置土地闢建停車場，或與其他公部門</w:t>
      </w:r>
      <w:r w:rsidR="003C6689">
        <w:rPr>
          <w:color w:val="000000"/>
        </w:rPr>
        <w:t>(</w:t>
      </w:r>
      <w:r w:rsidRPr="00A35197">
        <w:rPr>
          <w:color w:val="000000"/>
        </w:rPr>
        <w:t>如國有財產署及國防部等</w:t>
      </w:r>
      <w:r w:rsidR="003C6689">
        <w:rPr>
          <w:color w:val="000000"/>
        </w:rPr>
        <w:t>)</w:t>
      </w:r>
      <w:r w:rsidRPr="00A35197">
        <w:rPr>
          <w:color w:val="000000"/>
        </w:rPr>
        <w:t>合作闢建方式，利用國有未開發土地，共同經營路外停車場，以增加停車供給。同時促進土地資源利用，提高土地經濟價值，並減少環境髒亂問題。</w:t>
      </w:r>
    </w:p>
    <w:p w:rsidR="00A52886" w:rsidRPr="00A35197" w:rsidRDefault="00046F51" w:rsidP="00046F51">
      <w:pPr>
        <w:spacing w:line="360" w:lineRule="exact"/>
        <w:ind w:leftChars="620" w:left="148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52886" w:rsidRPr="00A35197">
        <w:rPr>
          <w:rFonts w:ascii="標楷體" w:eastAsia="標楷體" w:hAnsi="標楷體"/>
          <w:color w:val="000000"/>
          <w:sz w:val="28"/>
          <w:szCs w:val="28"/>
        </w:rPr>
        <w:t>108年度上半年完成新建停車場一覽表：</w:t>
      </w:r>
    </w:p>
    <w:tbl>
      <w:tblPr>
        <w:tblW w:w="10063" w:type="dxa"/>
        <w:jc w:val="center"/>
        <w:tblLayout w:type="fixed"/>
        <w:tblCellMar>
          <w:left w:w="10" w:type="dxa"/>
          <w:right w:w="10" w:type="dxa"/>
        </w:tblCellMar>
        <w:tblLook w:val="04A0" w:firstRow="1" w:lastRow="0" w:firstColumn="1" w:lastColumn="0" w:noHBand="0" w:noVBand="1"/>
      </w:tblPr>
      <w:tblGrid>
        <w:gridCol w:w="747"/>
        <w:gridCol w:w="1704"/>
        <w:gridCol w:w="1841"/>
        <w:gridCol w:w="1945"/>
        <w:gridCol w:w="955"/>
        <w:gridCol w:w="957"/>
        <w:gridCol w:w="957"/>
        <w:gridCol w:w="957"/>
      </w:tblGrid>
      <w:tr w:rsidR="00A52886" w:rsidRPr="00A35197">
        <w:trPr>
          <w:trHeight w:val="271"/>
          <w:jc w:val="center"/>
        </w:trPr>
        <w:tc>
          <w:tcPr>
            <w:tcW w:w="747"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bookmarkStart w:id="1" w:name="_Hlk534299509"/>
            <w:r w:rsidRPr="00A35197">
              <w:rPr>
                <w:rFonts w:ascii="標楷體" w:eastAsia="標楷體" w:hAnsi="標楷體"/>
                <w:color w:val="000000"/>
                <w:sz w:val="28"/>
                <w:szCs w:val="28"/>
              </w:rPr>
              <w:t>序號</w:t>
            </w:r>
          </w:p>
        </w:tc>
        <w:tc>
          <w:tcPr>
            <w:tcW w:w="170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停車場名稱</w:t>
            </w:r>
          </w:p>
        </w:tc>
        <w:tc>
          <w:tcPr>
            <w:tcW w:w="184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位置</w:t>
            </w:r>
          </w:p>
        </w:tc>
        <w:tc>
          <w:tcPr>
            <w:tcW w:w="194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完成日</w:t>
            </w:r>
          </w:p>
        </w:tc>
        <w:tc>
          <w:tcPr>
            <w:tcW w:w="3826"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提供格位數</w:t>
            </w:r>
          </w:p>
        </w:tc>
      </w:tr>
      <w:tr w:rsidR="00A52886" w:rsidRPr="00A35197">
        <w:trPr>
          <w:trHeight w:val="137"/>
          <w:jc w:val="center"/>
        </w:trPr>
        <w:tc>
          <w:tcPr>
            <w:tcW w:w="74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p>
        </w:tc>
        <w:tc>
          <w:tcPr>
            <w:tcW w:w="170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rPr>
                <w:rFonts w:ascii="標楷體" w:eastAsia="標楷體" w:hAnsi="標楷體"/>
                <w:color w:val="000000"/>
                <w:sz w:val="28"/>
                <w:szCs w:val="28"/>
              </w:rPr>
            </w:pPr>
          </w:p>
        </w:tc>
        <w:tc>
          <w:tcPr>
            <w:tcW w:w="184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rPr>
                <w:rFonts w:ascii="標楷體" w:eastAsia="標楷體" w:hAnsi="標楷體"/>
                <w:color w:val="000000"/>
                <w:sz w:val="28"/>
                <w:szCs w:val="28"/>
              </w:rPr>
            </w:pPr>
          </w:p>
        </w:tc>
        <w:tc>
          <w:tcPr>
            <w:tcW w:w="19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rPr>
                <w:rFonts w:ascii="標楷體" w:eastAsia="標楷體" w:hAnsi="標楷體"/>
                <w:color w:val="000000"/>
                <w:sz w:val="28"/>
                <w:szCs w:val="2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大型車</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小型車</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機車</w:t>
            </w:r>
          </w:p>
        </w:tc>
        <w:tc>
          <w:tcPr>
            <w:tcW w:w="957" w:type="dxa"/>
            <w:tcBorders>
              <w:top w:val="single" w:sz="4"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自行車</w:t>
            </w:r>
          </w:p>
        </w:tc>
      </w:tr>
      <w:tr w:rsidR="00A52886" w:rsidRPr="00A35197">
        <w:trPr>
          <w:trHeight w:hRule="exact" w:val="709"/>
          <w:jc w:val="center"/>
        </w:trPr>
        <w:tc>
          <w:tcPr>
            <w:tcW w:w="747" w:type="dxa"/>
            <w:tcBorders>
              <w:top w:val="single" w:sz="4" w:space="0" w:color="000000"/>
              <w:left w:val="single" w:sz="12"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金鼎公有停車場</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三民區金鼎路與金山路口</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autoSpaceDE w:val="0"/>
              <w:autoSpaceDN w:val="0"/>
              <w:spacing w:afterLines="10" w:after="36" w:line="360" w:lineRule="exact"/>
              <w:rPr>
                <w:rFonts w:ascii="標楷體" w:eastAsia="標楷體" w:hAnsi="標楷體"/>
                <w:color w:val="000000"/>
                <w:sz w:val="28"/>
                <w:szCs w:val="28"/>
              </w:rPr>
            </w:pPr>
            <w:r w:rsidRPr="00A35197">
              <w:rPr>
                <w:rFonts w:ascii="標楷體" w:eastAsia="標楷體" w:hAnsi="標楷體"/>
                <w:color w:val="000000"/>
                <w:sz w:val="28"/>
                <w:szCs w:val="28"/>
              </w:rPr>
              <w:t>108年1月4日</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36</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r>
      <w:tr w:rsidR="00A52886" w:rsidRPr="00A35197">
        <w:trPr>
          <w:trHeight w:hRule="exact" w:val="709"/>
          <w:jc w:val="center"/>
        </w:trPr>
        <w:tc>
          <w:tcPr>
            <w:tcW w:w="747" w:type="dxa"/>
            <w:tcBorders>
              <w:top w:val="single" w:sz="4" w:space="0" w:color="000000"/>
              <w:left w:val="single" w:sz="12"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黃埔新村公有停車場</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鳳山區中山東路近維武路口</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autoSpaceDE w:val="0"/>
              <w:autoSpaceDN w:val="0"/>
              <w:spacing w:afterLines="10" w:after="36" w:line="360" w:lineRule="exact"/>
              <w:rPr>
                <w:rFonts w:ascii="標楷體" w:eastAsia="標楷體" w:hAnsi="標楷體"/>
                <w:color w:val="000000"/>
                <w:sz w:val="28"/>
                <w:szCs w:val="28"/>
              </w:rPr>
            </w:pPr>
            <w:r w:rsidRPr="00A35197">
              <w:rPr>
                <w:rFonts w:ascii="標楷體" w:eastAsia="標楷體" w:hAnsi="標楷體"/>
                <w:color w:val="000000"/>
                <w:sz w:val="28"/>
                <w:szCs w:val="28"/>
              </w:rPr>
              <w:t>108年1月18日</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49</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r>
      <w:tr w:rsidR="00A52886" w:rsidRPr="00A35197">
        <w:trPr>
          <w:trHeight w:hRule="exact" w:val="709"/>
          <w:jc w:val="center"/>
        </w:trPr>
        <w:tc>
          <w:tcPr>
            <w:tcW w:w="747" w:type="dxa"/>
            <w:tcBorders>
              <w:top w:val="single" w:sz="4" w:space="0" w:color="000000"/>
              <w:left w:val="single" w:sz="12"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微笑公有停車場-擴建</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左營區自由三路近重清路口</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autoSpaceDE w:val="0"/>
              <w:autoSpaceDN w:val="0"/>
              <w:spacing w:afterLines="10" w:after="36" w:line="360" w:lineRule="exact"/>
              <w:rPr>
                <w:rFonts w:ascii="標楷體" w:eastAsia="標楷體" w:hAnsi="標楷體"/>
                <w:color w:val="000000"/>
                <w:sz w:val="28"/>
                <w:szCs w:val="28"/>
              </w:rPr>
            </w:pPr>
            <w:r w:rsidRPr="00A35197">
              <w:rPr>
                <w:rFonts w:ascii="標楷體" w:eastAsia="標楷體" w:hAnsi="標楷體"/>
                <w:color w:val="000000"/>
                <w:sz w:val="28"/>
                <w:szCs w:val="28"/>
              </w:rPr>
              <w:t>108年1月24日</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125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r>
      <w:tr w:rsidR="00A52886" w:rsidRPr="00A35197">
        <w:trPr>
          <w:trHeight w:hRule="exact" w:val="709"/>
          <w:jc w:val="center"/>
        </w:trPr>
        <w:tc>
          <w:tcPr>
            <w:tcW w:w="747" w:type="dxa"/>
            <w:tcBorders>
              <w:top w:val="single" w:sz="4" w:space="0" w:color="000000"/>
              <w:left w:val="single" w:sz="12"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新光公有停車場-北區</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CA31C2">
            <w:pPr>
              <w:spacing w:afterLines="10" w:after="36" w:line="340" w:lineRule="exact"/>
              <w:rPr>
                <w:rFonts w:ascii="標楷體" w:eastAsia="標楷體" w:hAnsi="標楷體"/>
                <w:color w:val="000000"/>
                <w:sz w:val="28"/>
                <w:szCs w:val="28"/>
              </w:rPr>
            </w:pPr>
            <w:r w:rsidRPr="00A35197">
              <w:rPr>
                <w:rFonts w:ascii="標楷體" w:eastAsia="標楷體" w:hAnsi="標楷體"/>
                <w:color w:val="000000"/>
                <w:sz w:val="28"/>
                <w:szCs w:val="28"/>
              </w:rPr>
              <w:t>前鎮區展覽館南側</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autoSpaceDE w:val="0"/>
              <w:autoSpaceDN w:val="0"/>
              <w:spacing w:afterLines="10" w:after="36" w:line="360" w:lineRule="exact"/>
              <w:rPr>
                <w:rFonts w:ascii="標楷體" w:eastAsia="標楷體" w:hAnsi="標楷體"/>
                <w:color w:val="000000"/>
                <w:sz w:val="28"/>
                <w:szCs w:val="28"/>
              </w:rPr>
            </w:pPr>
            <w:r w:rsidRPr="00A35197">
              <w:rPr>
                <w:rFonts w:ascii="標楷體" w:eastAsia="標楷體" w:hAnsi="標楷體"/>
                <w:color w:val="000000"/>
                <w:sz w:val="28"/>
                <w:szCs w:val="28"/>
              </w:rPr>
              <w:t>108年4月11日</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443</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578</w:t>
            </w:r>
          </w:p>
        </w:tc>
        <w:tc>
          <w:tcPr>
            <w:tcW w:w="957" w:type="dxa"/>
            <w:tcBorders>
              <w:top w:val="single" w:sz="4"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r>
      <w:tr w:rsidR="00A52886" w:rsidRPr="00A35197">
        <w:trPr>
          <w:trHeight w:val="271"/>
          <w:jc w:val="center"/>
        </w:trPr>
        <w:tc>
          <w:tcPr>
            <w:tcW w:w="623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小計</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653</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578</w:t>
            </w:r>
          </w:p>
        </w:tc>
        <w:tc>
          <w:tcPr>
            <w:tcW w:w="957" w:type="dxa"/>
            <w:tcBorders>
              <w:top w:val="single" w:sz="4" w:space="0" w:color="000000"/>
              <w:left w:val="single" w:sz="4"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rsidR="00A52886" w:rsidRPr="00A35197" w:rsidRDefault="00A52886" w:rsidP="00A16B35">
            <w:pPr>
              <w:spacing w:afterLines="10" w:after="36" w:line="360" w:lineRule="exact"/>
              <w:jc w:val="center"/>
              <w:rPr>
                <w:rFonts w:ascii="標楷體" w:eastAsia="標楷體" w:hAnsi="標楷體"/>
                <w:color w:val="000000"/>
                <w:sz w:val="28"/>
                <w:szCs w:val="28"/>
              </w:rPr>
            </w:pPr>
            <w:r w:rsidRPr="00A35197">
              <w:rPr>
                <w:rFonts w:ascii="標楷體" w:eastAsia="標楷體" w:hAnsi="標楷體"/>
                <w:color w:val="000000"/>
                <w:sz w:val="28"/>
                <w:szCs w:val="28"/>
              </w:rPr>
              <w:t>─</w:t>
            </w:r>
          </w:p>
        </w:tc>
      </w:tr>
      <w:bookmarkEnd w:id="1"/>
    </w:tbl>
    <w:p w:rsidR="00A52886" w:rsidRPr="00A35197" w:rsidRDefault="00A52886" w:rsidP="00CA31C2">
      <w:pPr>
        <w:spacing w:line="60" w:lineRule="exact"/>
        <w:rPr>
          <w:rFonts w:ascii="標楷體" w:eastAsia="標楷體" w:hAnsi="標楷體"/>
          <w:color w:val="000000"/>
          <w:sz w:val="28"/>
          <w:szCs w:val="28"/>
        </w:rPr>
      </w:pP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引進民間資金參與興建多目標使用立體停車場</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1.近年私人運具大幅成長，停車需求遽增，然而土地資源及市府財源有限，採促參方式引進民間資金參與投資興建多功能立體停車場，將可讓行政資源結合民間的活力，加速公共建設提早實現。</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2.推動標的及履約辦理情形說明如下：</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凹子底停車場BOT案</w:t>
      </w:r>
    </w:p>
    <w:p w:rsidR="00A52886" w:rsidRPr="00A35197" w:rsidRDefault="00A52886" w:rsidP="00046F51">
      <w:pPr>
        <w:pStyle w:val="affffffffb"/>
        <w:ind w:leftChars="650" w:left="1840" w:rightChars="0" w:right="0" w:hangingChars="100" w:hanging="280"/>
        <w:jc w:val="both"/>
        <w:rPr>
          <w:color w:val="000000"/>
        </w:rPr>
      </w:pPr>
      <w:r w:rsidRPr="00A35197">
        <w:rPr>
          <w:color w:val="000000"/>
        </w:rPr>
        <w:t>A.於107年4月26日完成簽約，開始4年興建期及46年營運期，為追蹤進度及協調相關事項，定期於每月第1個禮拜四召開履約管理會議，預計109年4月25日開工，111年4月興建完成，111年5月開始營運。</w:t>
      </w:r>
    </w:p>
    <w:p w:rsidR="00A52886" w:rsidRPr="00A35197" w:rsidRDefault="00A52886" w:rsidP="00046F51">
      <w:pPr>
        <w:pStyle w:val="affffffffb"/>
        <w:ind w:leftChars="650" w:left="1840" w:rightChars="0" w:right="0" w:hangingChars="100" w:hanging="280"/>
        <w:jc w:val="both"/>
        <w:rPr>
          <w:color w:val="000000"/>
        </w:rPr>
      </w:pPr>
      <w:r w:rsidRPr="00A35197">
        <w:rPr>
          <w:color w:val="000000"/>
        </w:rPr>
        <w:t>B.未來公共建設-公共停車場部分約可提供600格小型車、1,100格機車及40格自行車停車空間，並釋出</w:t>
      </w:r>
      <w:smartTag w:uri="urn:schemas-microsoft-com:office:smarttags" w:element="chmetcnv">
        <w:smartTagPr>
          <w:attr w:name="UnitName" w:val="坪"/>
          <w:attr w:name="SourceValue" w:val="575"/>
          <w:attr w:name="HasSpace" w:val="False"/>
          <w:attr w:name="Negative" w:val="False"/>
          <w:attr w:name="NumberType" w:val="1"/>
          <w:attr w:name="TCSC" w:val="0"/>
        </w:smartTagPr>
        <w:r w:rsidRPr="00A35197">
          <w:rPr>
            <w:color w:val="000000"/>
          </w:rPr>
          <w:t>575坪</w:t>
        </w:r>
      </w:smartTag>
      <w:r w:rsidRPr="00A35197">
        <w:rPr>
          <w:color w:val="000000"/>
        </w:rPr>
        <w:t>供本府機關辦公使用，另再引進商場、美食街、書城、電影院等作為附屬事業。契約期間(50年)</w:t>
      </w:r>
      <w:r w:rsidRPr="00A35197">
        <w:rPr>
          <w:color w:val="000000"/>
        </w:rPr>
        <w:lastRenderedPageBreak/>
        <w:t>預期可為本市帶來：土地租金約5.2億元、權利金約5.3億元、房屋稅約5.8億元、營業及營所稅約31.5億元暨財政部所核發約0.27億元促參奬勵金等經濟效益。</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孟子停車場BOT案</w:t>
      </w:r>
    </w:p>
    <w:p w:rsidR="00A52886" w:rsidRPr="00A35197" w:rsidRDefault="00A52886" w:rsidP="00CA31C2">
      <w:pPr>
        <w:spacing w:line="360" w:lineRule="exact"/>
        <w:ind w:leftChars="610" w:left="1464"/>
        <w:jc w:val="both"/>
        <w:rPr>
          <w:rFonts w:ascii="標楷體" w:eastAsia="標楷體" w:hAnsi="標楷體"/>
          <w:color w:val="000000"/>
          <w:sz w:val="28"/>
          <w:szCs w:val="28"/>
        </w:rPr>
      </w:pPr>
      <w:r w:rsidRPr="00A35197">
        <w:rPr>
          <w:rFonts w:ascii="標楷體" w:eastAsia="標楷體" w:hAnsi="標楷體"/>
          <w:color w:val="000000"/>
          <w:sz w:val="28"/>
          <w:szCs w:val="28"/>
        </w:rPr>
        <w:t>民間申請人於108年1月29日向本府提出欲利用孟子公有停車場自行規劃申請參與公共建設，經評估其規劃構想符合政策需求後，本府交通局</w:t>
      </w:r>
      <w:r w:rsidR="00F55FBD">
        <w:rPr>
          <w:rFonts w:ascii="標楷體" w:eastAsia="標楷體" w:hAnsi="標楷體" w:hint="eastAsia"/>
          <w:color w:val="000000"/>
          <w:sz w:val="28"/>
          <w:szCs w:val="28"/>
        </w:rPr>
        <w:t>業</w:t>
      </w:r>
      <w:r w:rsidRPr="00A35197">
        <w:rPr>
          <w:rFonts w:ascii="標楷體" w:eastAsia="標楷體" w:hAnsi="標楷體"/>
          <w:color w:val="000000"/>
          <w:sz w:val="28"/>
          <w:szCs w:val="28"/>
        </w:rPr>
        <w:t>於108年6月14日舉行公聽會，並於108年7月4日辦理初審會議。後續倘一切順利，預計於109年第一季完成簽約，未來公共建設-公共停車場部分預計可提供至少76格小型車、71格機車、24格自行車停車空間。</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自行車停車架設置</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為鼓勵民眾使用健康、環保的自行車，共同維護永續的綠色生活環境，於本市各機關、學校、公園、公車站、捷運站、風景區、自行車道適當地點設自行車架設施，改善市容美觀及增加自行車停放空間，108年上半年完成新設39座，截至目前設置26,337座</w:t>
      </w:r>
      <w:r w:rsidR="003C6689">
        <w:rPr>
          <w:color w:val="000000"/>
        </w:rPr>
        <w:t>(</w:t>
      </w:r>
      <w:r w:rsidRPr="00A35197">
        <w:rPr>
          <w:color w:val="000000"/>
        </w:rPr>
        <w:t>已扣除毀壞報廢車架</w:t>
      </w:r>
      <w:r w:rsidR="003C6689">
        <w:rPr>
          <w:color w:val="000000"/>
        </w:rPr>
        <w:t>)</w:t>
      </w:r>
      <w:r w:rsidRPr="00A35197">
        <w:rPr>
          <w:color w:val="000000"/>
        </w:rPr>
        <w:t>自行車停車架。</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為瞭解自行車架使用狀況，除定期派員巡查檢視使用狀況外，將使用率低的車架移置到需求高的地區，計移置41座自行車停車架，適時進行維護及管理。對於佔用車架上之疑似報廢之車輛，會同本府環保局共清除284輛，有效排除佔用之現象暨提升車架轉換使用率，使政府資源作最有效運用。</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輔導民間</w:t>
      </w:r>
      <w:r>
        <w:rPr>
          <w:color w:val="000000"/>
        </w:rPr>
        <w:t>(</w:t>
      </w:r>
      <w:r w:rsidR="00A52886" w:rsidRPr="00A35197">
        <w:rPr>
          <w:color w:val="000000"/>
        </w:rPr>
        <w:t>學校</w:t>
      </w:r>
      <w:r>
        <w:rPr>
          <w:color w:val="000000"/>
        </w:rPr>
        <w:t>)</w:t>
      </w:r>
      <w:r w:rsidR="00A52886" w:rsidRPr="00A35197">
        <w:rPr>
          <w:color w:val="000000"/>
        </w:rPr>
        <w:t>設置及獎勵公共停車場</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為提高停車供給，加強停車場管理，推動並結合民間力量，鼓勵私人設置臨時路外停車場，並對於高停車需求周邊之學校，輔導其釋出校園空間作公共停車場，共同解決市區停車問題。本府交通局受理民間業者申辦作業，經本府工務局及都發局等相關單位會同審核合格後，即核發停車場登記證。</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2.108年上半年共計核發</w:t>
      </w:r>
      <w:r w:rsidR="00F55FBD">
        <w:rPr>
          <w:rFonts w:hint="eastAsia"/>
          <w:color w:val="000000"/>
        </w:rPr>
        <w:t>64</w:t>
      </w:r>
      <w:r w:rsidRPr="00A35197">
        <w:rPr>
          <w:color w:val="000000"/>
        </w:rPr>
        <w:t>場民營路外公共停車場登記證，新增大型車42格、小型車3,3</w:t>
      </w:r>
      <w:r w:rsidR="00F55FBD">
        <w:rPr>
          <w:rFonts w:hint="eastAsia"/>
          <w:color w:val="000000"/>
        </w:rPr>
        <w:t>68</w:t>
      </w:r>
      <w:r w:rsidRPr="00A35197">
        <w:rPr>
          <w:color w:val="000000"/>
        </w:rPr>
        <w:t>格及機車252格停車位。全市有效設立登記之民營路外公共停車場共計71</w:t>
      </w:r>
      <w:r w:rsidR="00F55FBD">
        <w:rPr>
          <w:rFonts w:hint="eastAsia"/>
          <w:color w:val="000000"/>
        </w:rPr>
        <w:t>4</w:t>
      </w:r>
      <w:r w:rsidRPr="00A35197">
        <w:rPr>
          <w:color w:val="000000"/>
        </w:rPr>
        <w:t>場，可提供大型車4,412格、小型車58,568格及機車15,750格停車位，總場數及總格位數皆創歷年新高。</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為結合民間力量共創本市優質停車環境，108年延續107年創全台之先續辦本市優良民營停車場評選活動，提供新臺幣5,000元至100,000元不等之獎金，以實質獎勵方式，使本市民營停車場業者除追求營收利益外，更加自發性積極提升停車場服務及環境。</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因應兒少法§33-1規定，設置孕婦及育有六歲以下兒童者停車位</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要求於兒少法§33-1規定之各大場域所附設公共停車場，應保留百分之二之汽車停車位，作為孕婦及育有六歲以下兒童者之停車位，該等場域包含：提供民眾申辦業務或服務之政府機關、鐵路車站、航空站及捷運交會轉乘站、營業場所總樓地板面積一萬平方公尺以上之百貨公司及零售式量販店、設有兒科病房或產科病房之區域級以上醫院等。</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2.此外，為廣為增設本專用車位，於公有路外停車場亦積極設置，截至108年</w:t>
      </w:r>
      <w:r w:rsidR="00F55FBD">
        <w:rPr>
          <w:rFonts w:hint="eastAsia"/>
          <w:color w:val="000000"/>
        </w:rPr>
        <w:t>上半年</w:t>
      </w:r>
      <w:r w:rsidRPr="00A35197">
        <w:rPr>
          <w:color w:val="000000"/>
        </w:rPr>
        <w:t>止全市共計有26</w:t>
      </w:r>
      <w:r w:rsidR="00F55FBD">
        <w:rPr>
          <w:rFonts w:hint="eastAsia"/>
          <w:color w:val="000000"/>
        </w:rPr>
        <w:t>7</w:t>
      </w:r>
      <w:r w:rsidRPr="00A35197">
        <w:rPr>
          <w:color w:val="000000"/>
        </w:rPr>
        <w:t>處停車場，提供1,0</w:t>
      </w:r>
      <w:r w:rsidR="00F55FBD">
        <w:rPr>
          <w:rFonts w:hint="eastAsia"/>
          <w:color w:val="000000"/>
        </w:rPr>
        <w:t>10</w:t>
      </w:r>
      <w:r w:rsidRPr="00A35197">
        <w:rPr>
          <w:color w:val="000000"/>
        </w:rPr>
        <w:t>格該種專用車位並陸續增設中，以營造育兒之安心與安全之友善停車環境。</w:t>
      </w:r>
      <w:r w:rsidR="000F6B60">
        <w:rPr>
          <w:noProof/>
          <w:color w:val="000000"/>
        </w:rPr>
        <mc:AlternateContent>
          <mc:Choice Requires="wps">
            <w:drawing>
              <wp:anchor distT="0" distB="0" distL="114300" distR="114300" simplePos="0" relativeHeight="251656192" behindDoc="0" locked="0" layoutInCell="1" allowOverlap="1">
                <wp:simplePos x="0" y="0"/>
                <wp:positionH relativeFrom="column">
                  <wp:posOffset>3519170</wp:posOffset>
                </wp:positionH>
                <wp:positionV relativeFrom="paragraph">
                  <wp:posOffset>3492500</wp:posOffset>
                </wp:positionV>
                <wp:extent cx="2038350" cy="523875"/>
                <wp:effectExtent l="0" t="0" r="0" b="9525"/>
                <wp:wrapNone/>
                <wp:docPr id="3" name="Text Box 2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523875"/>
                        </a:xfrm>
                        <a:prstGeom prst="rect">
                          <a:avLst/>
                        </a:prstGeom>
                        <a:noFill/>
                        <a:ln>
                          <a:noFill/>
                          <a:prstDash/>
                        </a:ln>
                      </wps:spPr>
                      <wps:txbx>
                        <w:txbxContent>
                          <w:p w:rsidR="0001043B" w:rsidRDefault="0001043B">
                            <w:pPr>
                              <w:snapToGrid w:val="0"/>
                              <w:rPr>
                                <w:color w:val="000000"/>
                                <w:szCs w:val="2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61" o:spid="_x0000_s1026" type="#_x0000_t202" style="position:absolute;left:0;text-align:left;margin-left:277.1pt;margin-top:275pt;width:160.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W31wEAAJoDAAAOAAAAZHJzL2Uyb0RvYy54bWysU9tu2zAMfR+wfxD0vtixkzQ14hTYgg4F&#10;gq1A2g9QZDk2ZomaqMZOv36UnKZB9zbsRRbFw8s5pFd3g+7YUTlswZR8Okk5U0ZC1ZpDyZ+f7r8s&#10;OUMvTCU6MKrkJ4X8bv3506q3hcqgga5SjlESg0VvS954b4skQdkoLXACVhly1uC08GS6Q1I50VN2&#10;3SVZmi6SHlxlHUiFSK+b0cnXMX9dK+l/1jUqz7qSU28+ni6e+3Am65UoDk7YppXnNsQ/dKFFa6jo&#10;JdVGeMFeXPtXKt1KBwi1n0jQCdR1K1XkQGym6Qc2u0ZYFbmQOGgvMuH/Syt/HB8da6uS55wZoWlE&#10;T2rw7CsMLMsX0yBQb7Eg3M4S0g/koUFHsmi3IH8hQZIrzBiAhA6CDLXT4UtUGQXSDE4X3UMhSY9Z&#10;mi/zObkk+eZZvryZh7rJe7R16L8r0CxcSu5orrEDcdyiH6FvkFDMwH3bdfQuis58eAi4jcBmjAru&#10;2PzYb6Dhh/0QFVm8kd9DdSLutOZUuwH3yllPK1Ny/P0inOKsezA0k9vpbBZ2LBqz+U1Ghrv27K89&#10;wkhKVXLP2Xj95se9pMWwwm/NzsqzUrFBWoAoyXlZw4Zd25HG+y+1/gMAAP//AwBQSwMEFAAGAAgA&#10;AAAhAM8LmJ/fAAAACwEAAA8AAABkcnMvZG93bnJldi54bWxMj8FOwzAQRO9I/IO1SNyoQyClCnEq&#10;hFSBEBdCP8CNTRwlXluxnQS+nu0Jbrs7o9k31X61I5v1FHqHAm43GTCNrVM9dgKOn4ebHbAQJSo5&#10;OtQCvnWAfX15UclSuQU/9NzEjlEIhlIKMDH6kvPQGm1l2DivkbQvN1kZaZ06ria5ULgdeZ5lW25l&#10;j/TBSK+fjW6HJlkBh/Tyaucfnvxb0y5o/JCO74MQ11fr0yOwqNf4Z4YzPqFDTUwnl1AFNgooivuc&#10;rOcho1Lk2D0UdDkJ2N7lBfC64v871L8AAAD//wMAUEsBAi0AFAAGAAgAAAAhALaDOJL+AAAA4QEA&#10;ABMAAAAAAAAAAAAAAAAAAAAAAFtDb250ZW50X1R5cGVzXS54bWxQSwECLQAUAAYACAAAACEAOP0h&#10;/9YAAACUAQAACwAAAAAAAAAAAAAAAAAvAQAAX3JlbHMvLnJlbHNQSwECLQAUAAYACAAAACEA1j5V&#10;t9cBAACaAwAADgAAAAAAAAAAAAAAAAAuAgAAZHJzL2Uyb0RvYy54bWxQSwECLQAUAAYACAAAACEA&#10;zwuYn98AAAALAQAADwAAAAAAAAAAAAAAAAAxBAAAZHJzL2Rvd25yZXYueG1sUEsFBgAAAAAEAAQA&#10;8wAAAD0FAAAAAA==&#10;" filled="f" stroked="f">
                <v:path arrowok="t"/>
                <v:textbox>
                  <w:txbxContent>
                    <w:p w:rsidR="0001043B" w:rsidRDefault="0001043B">
                      <w:pPr>
                        <w:snapToGrid w:val="0"/>
                        <w:rPr>
                          <w:color w:val="000000"/>
                          <w:szCs w:val="24"/>
                        </w:rPr>
                      </w:pPr>
                    </w:p>
                  </w:txbxContent>
                </v:textbox>
              </v:shape>
            </w:pict>
          </mc:Fallback>
        </mc:AlternateContent>
      </w:r>
    </w:p>
    <w:p w:rsidR="00A52886" w:rsidRPr="00A35197" w:rsidRDefault="003C6689" w:rsidP="00C26393">
      <w:pPr>
        <w:pStyle w:val="affffffff9"/>
        <w:spacing w:line="440" w:lineRule="exact"/>
        <w:ind w:leftChars="100" w:left="240"/>
        <w:jc w:val="both"/>
        <w:rPr>
          <w:color w:val="000000"/>
        </w:rPr>
      </w:pPr>
      <w:r>
        <w:rPr>
          <w:color w:val="000000"/>
        </w:rPr>
        <w:lastRenderedPageBreak/>
        <w:t>(</w:t>
      </w:r>
      <w:r w:rsidR="00A52886" w:rsidRPr="00A35197">
        <w:rPr>
          <w:color w:val="000000"/>
        </w:rPr>
        <w:t>六</w:t>
      </w:r>
      <w:r>
        <w:rPr>
          <w:color w:val="000000"/>
        </w:rPr>
        <w:t>)</w:t>
      </w:r>
      <w:r w:rsidR="00A52886" w:rsidRPr="00A35197">
        <w:rPr>
          <w:color w:val="000000"/>
        </w:rPr>
        <w:t>停車收費管理</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1.汽車停車收費管理</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本市至108年</w:t>
      </w:r>
      <w:r w:rsidR="00F55FBD">
        <w:rPr>
          <w:rFonts w:hint="eastAsia"/>
          <w:color w:val="000000"/>
        </w:rPr>
        <w:t>6</w:t>
      </w:r>
      <w:r w:rsidR="00A52886" w:rsidRPr="00A35197">
        <w:rPr>
          <w:color w:val="000000"/>
        </w:rPr>
        <w:t>月底路邊及公有路外平面停車場合計有停車格位6</w:t>
      </w:r>
      <w:r w:rsidR="00F55FBD">
        <w:rPr>
          <w:rFonts w:hint="eastAsia"/>
          <w:color w:val="000000"/>
        </w:rPr>
        <w:t>1</w:t>
      </w:r>
      <w:r w:rsidR="00A52886" w:rsidRPr="00A35197">
        <w:rPr>
          <w:color w:val="000000"/>
        </w:rPr>
        <w:t>,</w:t>
      </w:r>
      <w:r w:rsidR="00F55FBD">
        <w:rPr>
          <w:rFonts w:hint="eastAsia"/>
          <w:color w:val="000000"/>
        </w:rPr>
        <w:t>061</w:t>
      </w:r>
      <w:r w:rsidR="00A52886" w:rsidRPr="00A35197">
        <w:rPr>
          <w:color w:val="000000"/>
        </w:rPr>
        <w:t>格，其中納入收費管理者約80％。另自108年6月1日起全市路邊計次收費由原收費至晚間10點提早至晚間8點，並試辦周日裝卸貨格位開放一般車輛停放，試辦期間為108年6月1日至108年11月30日，提供民眾小確幸、提升找到停車位的機會同時減少違規行為發生。</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路外立體停車場共18處，108年1月至</w:t>
      </w:r>
      <w:r w:rsidR="00F55FBD">
        <w:rPr>
          <w:rFonts w:hint="eastAsia"/>
          <w:color w:val="000000"/>
        </w:rPr>
        <w:t>6</w:t>
      </w:r>
      <w:r w:rsidR="00A52886" w:rsidRPr="00A35197">
        <w:rPr>
          <w:color w:val="000000"/>
        </w:rPr>
        <w:t>月收入合計6,</w:t>
      </w:r>
      <w:r w:rsidR="00F55FBD">
        <w:rPr>
          <w:rFonts w:hint="eastAsia"/>
          <w:color w:val="000000"/>
        </w:rPr>
        <w:t>881</w:t>
      </w:r>
      <w:r w:rsidR="00A52886" w:rsidRPr="00A35197">
        <w:rPr>
          <w:color w:val="000000"/>
        </w:rPr>
        <w:t>萬8</w:t>
      </w:r>
      <w:r w:rsidR="00F55FBD">
        <w:rPr>
          <w:rFonts w:hint="eastAsia"/>
          <w:color w:val="000000"/>
        </w:rPr>
        <w:t>,669</w:t>
      </w:r>
      <w:r w:rsidR="00A52886" w:rsidRPr="00A35197">
        <w:rPr>
          <w:color w:val="000000"/>
        </w:rPr>
        <w:t>元，其中鹽埕停車場、興達港立體停車場、福山停車場、武廟停車場、民權停車場、凱旋停車場、民權輕鋼架停車場、小港停車場、海功停車場、忠孝停車場、文化中心停車場及林園停車場等12處皆已委託民間經營。委託民間經營實施成效除提升停車格位平均周轉率外，亦增加工作就業機會及員工薪資福利提升。</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2.機車停車收費管理</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瑞豐夜市、新堀江、高雄火車站、三多商圈及十全商圈分別將區域內689、987、1458、376及486格</w:t>
      </w:r>
      <w:r w:rsidR="003C6689">
        <w:rPr>
          <w:rFonts w:ascii="標楷體" w:eastAsia="標楷體" w:hAnsi="標楷體"/>
          <w:color w:val="000000"/>
          <w:sz w:val="28"/>
          <w:szCs w:val="28"/>
        </w:rPr>
        <w:t>(</w:t>
      </w:r>
      <w:r w:rsidRPr="00A35197">
        <w:rPr>
          <w:rFonts w:ascii="標楷體" w:eastAsia="標楷體" w:hAnsi="標楷體"/>
          <w:color w:val="000000"/>
          <w:sz w:val="28"/>
          <w:szCs w:val="28"/>
        </w:rPr>
        <w:t>共3,996格</w:t>
      </w:r>
      <w:r w:rsidR="003C6689">
        <w:rPr>
          <w:rFonts w:ascii="標楷體" w:eastAsia="標楷體" w:hAnsi="標楷體"/>
          <w:color w:val="000000"/>
          <w:sz w:val="28"/>
          <w:szCs w:val="28"/>
        </w:rPr>
        <w:t>)</w:t>
      </w:r>
      <w:r w:rsidRPr="00A35197">
        <w:rPr>
          <w:rFonts w:ascii="標楷體" w:eastAsia="標楷體" w:hAnsi="標楷體"/>
          <w:color w:val="000000"/>
          <w:sz w:val="28"/>
          <w:szCs w:val="28"/>
        </w:rPr>
        <w:t>機車格納入收費管理，捷運巨蛋站及中央公園站運量較實施前提升約15%及17%；收費路段實施機車退出騎樓、人行道，人行通行環境品質已大幅改善；另因應長期停車需求，於新堀江、高雄火車站周邊設置機車月票停車專區，並設置明確標誌、標線交通工程設施，配合執法，改善停車秩序，提升市容景觀；落實使用者付費原則，改善長期以來只向汽車族收取停車費及格位遭占用之不公平狀況，提升機車格位周轉率，108年1月至</w:t>
      </w:r>
      <w:r w:rsidR="00F55FBD">
        <w:rPr>
          <w:rFonts w:ascii="標楷體" w:eastAsia="標楷體" w:hAnsi="標楷體" w:hint="eastAsia"/>
          <w:color w:val="000000"/>
          <w:sz w:val="28"/>
          <w:szCs w:val="28"/>
        </w:rPr>
        <w:t>6</w:t>
      </w:r>
      <w:r w:rsidRPr="00A35197">
        <w:rPr>
          <w:rFonts w:ascii="標楷體" w:eastAsia="標楷體" w:hAnsi="標楷體"/>
          <w:color w:val="000000"/>
          <w:sz w:val="28"/>
          <w:szCs w:val="28"/>
        </w:rPr>
        <w:t>月機車停車費收入共計</w:t>
      </w:r>
      <w:r w:rsidR="00F55FBD">
        <w:rPr>
          <w:rFonts w:ascii="標楷體" w:eastAsia="標楷體" w:hAnsi="標楷體" w:hint="eastAsia"/>
          <w:color w:val="000000"/>
          <w:sz w:val="28"/>
          <w:szCs w:val="28"/>
        </w:rPr>
        <w:t>2</w:t>
      </w:r>
      <w:r w:rsidRPr="00A35197">
        <w:rPr>
          <w:rFonts w:ascii="標楷體" w:eastAsia="標楷體" w:hAnsi="標楷體"/>
          <w:color w:val="000000"/>
          <w:sz w:val="28"/>
          <w:szCs w:val="28"/>
        </w:rPr>
        <w:t>,</w:t>
      </w:r>
      <w:r w:rsidR="00F55FBD">
        <w:rPr>
          <w:rFonts w:ascii="標楷體" w:eastAsia="標楷體" w:hAnsi="標楷體" w:hint="eastAsia"/>
          <w:color w:val="000000"/>
          <w:sz w:val="28"/>
          <w:szCs w:val="28"/>
        </w:rPr>
        <w:t>338</w:t>
      </w:r>
      <w:r w:rsidRPr="00A35197">
        <w:rPr>
          <w:rFonts w:ascii="標楷體" w:eastAsia="標楷體" w:hAnsi="標楷體"/>
          <w:color w:val="000000"/>
          <w:sz w:val="28"/>
          <w:szCs w:val="28"/>
        </w:rPr>
        <w:t>萬</w:t>
      </w:r>
      <w:r w:rsidR="00F55FBD">
        <w:rPr>
          <w:rFonts w:ascii="標楷體" w:eastAsia="標楷體" w:hAnsi="標楷體" w:hint="eastAsia"/>
          <w:color w:val="000000"/>
          <w:sz w:val="28"/>
          <w:szCs w:val="28"/>
        </w:rPr>
        <w:t>9,465</w:t>
      </w:r>
      <w:r w:rsidRPr="00A35197">
        <w:rPr>
          <w:rFonts w:ascii="標楷體" w:eastAsia="標楷體" w:hAnsi="標楷體"/>
          <w:color w:val="000000"/>
          <w:sz w:val="28"/>
          <w:szCs w:val="28"/>
        </w:rPr>
        <w:t>元。</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 xml:space="preserve">3.路邊停車收費委外開單作業   </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為因應路邊服務員持續高齡化</w:t>
      </w:r>
      <w:r w:rsidR="003C6689">
        <w:rPr>
          <w:rFonts w:ascii="標楷體" w:eastAsia="標楷體" w:hAnsi="標楷體"/>
          <w:color w:val="000000"/>
          <w:sz w:val="28"/>
          <w:szCs w:val="28"/>
        </w:rPr>
        <w:t>(</w:t>
      </w:r>
      <w:r w:rsidRPr="00A35197">
        <w:rPr>
          <w:rFonts w:ascii="標楷體" w:eastAsia="標楷體" w:hAnsi="標楷體"/>
          <w:color w:val="000000"/>
          <w:sz w:val="28"/>
          <w:szCs w:val="28"/>
        </w:rPr>
        <w:t>平均年齡54歲</w:t>
      </w:r>
      <w:r w:rsidR="003C6689">
        <w:rPr>
          <w:rFonts w:ascii="標楷體" w:eastAsia="標楷體" w:hAnsi="標楷體"/>
          <w:color w:val="000000"/>
          <w:sz w:val="28"/>
          <w:szCs w:val="28"/>
        </w:rPr>
        <w:t>)</w:t>
      </w:r>
      <w:r w:rsidRPr="00A35197">
        <w:rPr>
          <w:rFonts w:ascii="標楷體" w:eastAsia="標楷體" w:hAnsi="標楷體"/>
          <w:color w:val="000000"/>
          <w:sz w:val="28"/>
          <w:szCs w:val="28"/>
        </w:rPr>
        <w:t>，已達退休離職高峰期，每年退休人數約為6-10人，另配合勞動基準法工時修正為每週不得逾40小時規定，服務員自105年1月起全面實施周休二日，均造成路邊收費人力短缺問題，為維持停車場作業基金永續經營，避免影響市府財政收入，交通局陸續辦理「高雄市北區路邊停車開單勞務委託民間辦理案」、「高雄市東區路邊停車開單勞務委託民間辦理案」、「高雄市機車停車收費暨旗山區、旗津區路邊停車開單勞務委託民間辦理案」及「高雄市南區路邊停車開單勞務委託民間辦理案」履約上線，未來亦將持續視人力缺口持續檢討辦理開單勞務委外，108年1月至</w:t>
      </w:r>
      <w:r w:rsidR="00F55FBD">
        <w:rPr>
          <w:rFonts w:ascii="標楷體" w:eastAsia="標楷體" w:hAnsi="標楷體" w:hint="eastAsia"/>
          <w:color w:val="000000"/>
          <w:sz w:val="28"/>
          <w:szCs w:val="28"/>
        </w:rPr>
        <w:t>6</w:t>
      </w:r>
      <w:r w:rsidRPr="00A35197">
        <w:rPr>
          <w:rFonts w:ascii="標楷體" w:eastAsia="標楷體" w:hAnsi="標楷體"/>
          <w:color w:val="000000"/>
          <w:sz w:val="28"/>
          <w:szCs w:val="28"/>
        </w:rPr>
        <w:t>月份開單金額共計2億</w:t>
      </w:r>
      <w:r w:rsidR="00F55FBD">
        <w:rPr>
          <w:rFonts w:ascii="標楷體" w:eastAsia="標楷體" w:hAnsi="標楷體" w:hint="eastAsia"/>
          <w:color w:val="000000"/>
          <w:sz w:val="28"/>
          <w:szCs w:val="28"/>
        </w:rPr>
        <w:t>5,224</w:t>
      </w:r>
      <w:r w:rsidRPr="00A35197">
        <w:rPr>
          <w:rFonts w:ascii="標楷體" w:eastAsia="標楷體" w:hAnsi="標楷體"/>
          <w:color w:val="000000"/>
          <w:sz w:val="28"/>
          <w:szCs w:val="28"/>
        </w:rPr>
        <w:t>萬</w:t>
      </w:r>
      <w:r w:rsidR="00F55FBD">
        <w:rPr>
          <w:rFonts w:ascii="標楷體" w:eastAsia="標楷體" w:hAnsi="標楷體" w:hint="eastAsia"/>
          <w:color w:val="000000"/>
          <w:sz w:val="28"/>
          <w:szCs w:val="28"/>
        </w:rPr>
        <w:t>5,445</w:t>
      </w:r>
      <w:r w:rsidRPr="00A35197">
        <w:rPr>
          <w:rFonts w:ascii="標楷體" w:eastAsia="標楷體" w:hAnsi="標楷體"/>
          <w:color w:val="000000"/>
          <w:sz w:val="28"/>
          <w:szCs w:val="28"/>
        </w:rPr>
        <w:t>元，約佔總開單金額54%。另為保障現有服務員工作權益，交通局與工會已達成共識簽訂團體協約，俾創造雙贏局面。</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七</w:t>
      </w:r>
      <w:r>
        <w:rPr>
          <w:color w:val="000000"/>
        </w:rPr>
        <w:t>)</w:t>
      </w:r>
      <w:r w:rsidR="00A52886" w:rsidRPr="00A35197">
        <w:rPr>
          <w:color w:val="000000"/>
        </w:rPr>
        <w:t>執行妨礙停車秩序車輛拖吊</w:t>
      </w:r>
    </w:p>
    <w:p w:rsidR="00A52886" w:rsidRPr="00A35197" w:rsidRDefault="00A52886" w:rsidP="00046F51">
      <w:pPr>
        <w:pStyle w:val="affffffffb"/>
        <w:ind w:leftChars="335" w:left="804" w:rightChars="0" w:right="0"/>
        <w:jc w:val="both"/>
        <w:rPr>
          <w:color w:val="000000"/>
        </w:rPr>
      </w:pPr>
      <w:r w:rsidRPr="00A35197">
        <w:rPr>
          <w:color w:val="000000"/>
        </w:rPr>
        <w:t>為加強本市停車秩序管理及維護交通安全，本府交通局與警察局交通警察大隊協同合作，執行本市楠梓區、左營區、鼓山區、三民區、鹽埕區、前金區、新興區、苓雅區、前鎮區、鳳山區、小港區、路竹區、岡山區、橋頭區、梓官區、仁武區、鳥松區、大寮區、林園區等19個行政區違停拖吊業務，108年1月至</w:t>
      </w:r>
      <w:r w:rsidR="00F55FBD">
        <w:rPr>
          <w:rFonts w:hint="eastAsia"/>
          <w:color w:val="000000"/>
        </w:rPr>
        <w:t>6</w:t>
      </w:r>
      <w:r w:rsidRPr="00A35197">
        <w:rPr>
          <w:color w:val="000000"/>
        </w:rPr>
        <w:t>月共計取締拖吊違停汽車</w:t>
      </w:r>
      <w:r w:rsidR="00F55FBD">
        <w:rPr>
          <w:rFonts w:hint="eastAsia"/>
          <w:color w:val="000000"/>
        </w:rPr>
        <w:t>46</w:t>
      </w:r>
      <w:r w:rsidRPr="00A35197">
        <w:rPr>
          <w:color w:val="000000"/>
        </w:rPr>
        <w:t>,</w:t>
      </w:r>
      <w:r w:rsidR="00F55FBD">
        <w:rPr>
          <w:rFonts w:hint="eastAsia"/>
          <w:color w:val="000000"/>
        </w:rPr>
        <w:t>825</w:t>
      </w:r>
      <w:r w:rsidRPr="00A35197">
        <w:rPr>
          <w:color w:val="000000"/>
        </w:rPr>
        <w:t>輛，違停機車</w:t>
      </w:r>
      <w:r w:rsidR="00F55FBD">
        <w:rPr>
          <w:rFonts w:hint="eastAsia"/>
          <w:color w:val="000000"/>
        </w:rPr>
        <w:t>39,848</w:t>
      </w:r>
      <w:r w:rsidRPr="00A35197">
        <w:rPr>
          <w:color w:val="000000"/>
        </w:rPr>
        <w:t>輛。</w:t>
      </w:r>
    </w:p>
    <w:p w:rsidR="00A52886" w:rsidRPr="00A35197" w:rsidRDefault="003C6689" w:rsidP="00C26393">
      <w:pPr>
        <w:pStyle w:val="affffffff9"/>
        <w:spacing w:line="440" w:lineRule="exact"/>
        <w:ind w:leftChars="100" w:left="240"/>
        <w:jc w:val="both"/>
        <w:rPr>
          <w:color w:val="000000"/>
        </w:rPr>
      </w:pPr>
      <w:r>
        <w:rPr>
          <w:color w:val="000000"/>
        </w:rPr>
        <w:lastRenderedPageBreak/>
        <w:t>(</w:t>
      </w:r>
      <w:r w:rsidR="00A52886" w:rsidRPr="00A35197">
        <w:rPr>
          <w:color w:val="000000"/>
        </w:rPr>
        <w:t>八</w:t>
      </w:r>
      <w:r>
        <w:rPr>
          <w:color w:val="000000"/>
        </w:rPr>
        <w:t>)</w:t>
      </w:r>
      <w:r w:rsidR="00A52886" w:rsidRPr="00A35197">
        <w:rPr>
          <w:color w:val="000000"/>
        </w:rPr>
        <w:t>路邊停車費委託超商、電信公司、銀行網路及第三方支付APP代收服務</w:t>
      </w:r>
    </w:p>
    <w:p w:rsidR="00A52886" w:rsidRPr="00A35197" w:rsidRDefault="00A52886" w:rsidP="00046F51">
      <w:pPr>
        <w:pStyle w:val="affffffffb"/>
        <w:ind w:leftChars="350" w:left="1120" w:rightChars="0" w:right="0" w:hangingChars="100" w:hanging="280"/>
        <w:jc w:val="both"/>
        <w:rPr>
          <w:color w:val="000000"/>
        </w:rPr>
      </w:pPr>
      <w:r w:rsidRPr="00A35197">
        <w:rPr>
          <w:color w:val="000000"/>
        </w:rPr>
        <w:t>1.民眾可持單至全國統一超商7-11、全家便利商店、OK便利店、萊爾富及家樂福等代收費處繳納本市路邊停車費，108年1至</w:t>
      </w:r>
      <w:r w:rsidR="00F55FBD">
        <w:rPr>
          <w:rFonts w:hint="eastAsia"/>
          <w:color w:val="000000"/>
        </w:rPr>
        <w:t>6</w:t>
      </w:r>
      <w:r w:rsidRPr="00A35197">
        <w:rPr>
          <w:color w:val="000000"/>
        </w:rPr>
        <w:t>月代收金額計3億</w:t>
      </w:r>
      <w:r w:rsidR="00F55FBD">
        <w:rPr>
          <w:rFonts w:hint="eastAsia"/>
          <w:color w:val="000000"/>
        </w:rPr>
        <w:t>8,225</w:t>
      </w:r>
      <w:r w:rsidRPr="00A35197">
        <w:rPr>
          <w:color w:val="000000"/>
        </w:rPr>
        <w:t>萬</w:t>
      </w:r>
      <w:r w:rsidR="00F55FBD">
        <w:rPr>
          <w:rFonts w:hint="eastAsia"/>
          <w:color w:val="000000"/>
        </w:rPr>
        <w:t>92</w:t>
      </w:r>
      <w:r w:rsidRPr="00A35197">
        <w:rPr>
          <w:color w:val="000000"/>
        </w:rPr>
        <w:t>元。</w:t>
      </w:r>
    </w:p>
    <w:p w:rsidR="00F55FBD" w:rsidRPr="00F55FBD" w:rsidRDefault="00F55FBD" w:rsidP="00F55FBD">
      <w:pPr>
        <w:pStyle w:val="affffffffb"/>
        <w:ind w:leftChars="350" w:left="1120" w:rightChars="0" w:right="0" w:hangingChars="100" w:hanging="280"/>
        <w:jc w:val="both"/>
        <w:rPr>
          <w:color w:val="000000"/>
        </w:rPr>
      </w:pPr>
      <w:r w:rsidRPr="00F55FBD">
        <w:rPr>
          <w:rFonts w:hint="eastAsia"/>
          <w:color w:val="000000"/>
        </w:rPr>
        <w:t>2.手機及網路於108年1至6月代收路邊停車費6,806萬8,137元。</w:t>
      </w:r>
    </w:p>
    <w:p w:rsidR="00F55FBD" w:rsidRPr="00F55FBD" w:rsidRDefault="00F55FBD" w:rsidP="00F55FBD">
      <w:pPr>
        <w:pStyle w:val="affffffffb"/>
        <w:ind w:leftChars="350" w:left="1120" w:rightChars="0" w:right="0" w:hangingChars="100" w:hanging="280"/>
        <w:jc w:val="both"/>
        <w:rPr>
          <w:rFonts w:hint="eastAsia"/>
          <w:color w:val="000000"/>
        </w:rPr>
      </w:pPr>
      <w:r w:rsidRPr="00F55FBD">
        <w:rPr>
          <w:rFonts w:hint="eastAsia"/>
          <w:color w:val="000000"/>
        </w:rPr>
        <w:t>3.第三方支付APP 108年1至6月代收路邊停車費2,078萬5,259元。</w:t>
      </w:r>
    </w:p>
    <w:p w:rsidR="00F55FBD" w:rsidRPr="00F55FBD" w:rsidRDefault="00F55FBD" w:rsidP="00F55FBD">
      <w:pPr>
        <w:pStyle w:val="affffffffb"/>
        <w:ind w:leftChars="350" w:left="1120" w:rightChars="0" w:right="0" w:hangingChars="100" w:hanging="280"/>
        <w:jc w:val="both"/>
        <w:rPr>
          <w:rFonts w:hint="eastAsia"/>
          <w:color w:val="000000"/>
        </w:rPr>
      </w:pPr>
      <w:r w:rsidRPr="00F55FBD">
        <w:rPr>
          <w:rFonts w:hint="eastAsia"/>
          <w:color w:val="000000"/>
        </w:rPr>
        <w:t>4.全國繳費網於108年1至6月份代收路邊停車費204萬4,975元。</w:t>
      </w:r>
    </w:p>
    <w:p w:rsidR="00A52886" w:rsidRPr="00A35197" w:rsidRDefault="003C6689" w:rsidP="00F55FBD">
      <w:pPr>
        <w:pStyle w:val="affffffff9"/>
        <w:spacing w:line="440" w:lineRule="exact"/>
        <w:ind w:leftChars="100" w:left="240"/>
        <w:jc w:val="both"/>
        <w:rPr>
          <w:color w:val="000000"/>
        </w:rPr>
      </w:pPr>
      <w:r>
        <w:rPr>
          <w:color w:val="000000"/>
        </w:rPr>
        <w:t>(</w:t>
      </w:r>
      <w:r w:rsidR="00A52886" w:rsidRPr="00A35197">
        <w:rPr>
          <w:color w:val="000000"/>
        </w:rPr>
        <w:t>九</w:t>
      </w:r>
      <w:r>
        <w:rPr>
          <w:color w:val="000000"/>
        </w:rPr>
        <w:t>)</w:t>
      </w:r>
      <w:r w:rsidR="00A52886" w:rsidRPr="00A35197">
        <w:rPr>
          <w:color w:val="000000"/>
        </w:rPr>
        <w:t xml:space="preserve">進用定期契約路邊服務員 </w:t>
      </w:r>
    </w:p>
    <w:p w:rsidR="00A52886" w:rsidRPr="00A35197" w:rsidRDefault="00A52886" w:rsidP="00046F51">
      <w:pPr>
        <w:pStyle w:val="affffffffb"/>
        <w:ind w:leftChars="335" w:left="804" w:rightChars="0" w:right="0"/>
        <w:jc w:val="both"/>
        <w:rPr>
          <w:color w:val="000000"/>
        </w:rPr>
      </w:pPr>
      <w:r w:rsidRPr="00A35197">
        <w:rPr>
          <w:color w:val="000000"/>
        </w:rPr>
        <w:t>鑒於弱勢族群求職不易，本府交通局招考進用50名弱勢市民擔任定期契約路邊服務員，提供長達11個月之工作，且薪資、工作獎金均比照現有不定期契約服務員標準，108年1月至</w:t>
      </w:r>
      <w:r w:rsidR="00F55FBD">
        <w:rPr>
          <w:rFonts w:hint="eastAsia"/>
          <w:color w:val="000000"/>
        </w:rPr>
        <w:t>6</w:t>
      </w:r>
      <w:r w:rsidRPr="00A35197">
        <w:rPr>
          <w:color w:val="000000"/>
        </w:rPr>
        <w:t>月進用期間增加掣單金額高達</w:t>
      </w:r>
      <w:r w:rsidR="00F55FBD">
        <w:rPr>
          <w:rFonts w:hint="eastAsia"/>
          <w:color w:val="000000"/>
        </w:rPr>
        <w:t>5,031</w:t>
      </w:r>
      <w:r w:rsidRPr="00A35197">
        <w:rPr>
          <w:color w:val="000000"/>
        </w:rPr>
        <w:t>萬</w:t>
      </w:r>
      <w:r w:rsidR="00F55FBD">
        <w:rPr>
          <w:rFonts w:hint="eastAsia"/>
          <w:color w:val="000000"/>
        </w:rPr>
        <w:t>5,756</w:t>
      </w:r>
      <w:r w:rsidRPr="00A35197">
        <w:rPr>
          <w:color w:val="000000"/>
        </w:rPr>
        <w:t>元。</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w:t>
      </w:r>
      <w:r>
        <w:rPr>
          <w:color w:val="000000"/>
        </w:rPr>
        <w:t>)</w:t>
      </w:r>
      <w:r w:rsidR="00A52886" w:rsidRPr="00A35197">
        <w:rPr>
          <w:color w:val="000000"/>
        </w:rPr>
        <w:t xml:space="preserve">提供手機簡訊通知路邊停車未繳費、違停車輛被拖吊訊息服務 </w:t>
      </w:r>
    </w:p>
    <w:p w:rsidR="00F55FBD" w:rsidRPr="00F55FBD" w:rsidRDefault="00F55FBD" w:rsidP="00F55FBD">
      <w:pPr>
        <w:pStyle w:val="affffffffb"/>
        <w:ind w:leftChars="350" w:left="1120" w:rightChars="0" w:right="0" w:hangingChars="100" w:hanging="280"/>
        <w:jc w:val="both"/>
        <w:rPr>
          <w:color w:val="000000"/>
        </w:rPr>
      </w:pPr>
      <w:r w:rsidRPr="00F55FBD">
        <w:rPr>
          <w:rFonts w:hint="eastAsia"/>
          <w:color w:val="000000"/>
        </w:rPr>
        <w:t>1.考量民眾時有發生路邊停車繳費單據遺失或停車未見繳費單或忘記繳費等問題，除提供網頁（含補印繳費單功能）、語音查詢及e-mail（電子報會員）郵件通知民眾繳費外，本府交通局另提供以手機簡訊通知未繳費服務措施，108年1至6月計發出68,674通簡訊通知。</w:t>
      </w:r>
    </w:p>
    <w:p w:rsidR="00F55FBD" w:rsidRPr="00F55FBD" w:rsidRDefault="00F55FBD" w:rsidP="00F55FBD">
      <w:pPr>
        <w:pStyle w:val="affffffffb"/>
        <w:ind w:leftChars="350" w:left="1120" w:rightChars="0" w:right="0" w:hangingChars="100" w:hanging="280"/>
        <w:jc w:val="both"/>
        <w:rPr>
          <w:rFonts w:hint="eastAsia"/>
          <w:color w:val="000000"/>
        </w:rPr>
      </w:pPr>
      <w:r w:rsidRPr="00F55FBD">
        <w:rPr>
          <w:rFonts w:hint="eastAsia"/>
          <w:color w:val="000000"/>
        </w:rPr>
        <w:t>2.免費提供手機簡訊通知違停車輛已被拖吊訊息服務，受惠民眾反應良好，至108年6月止計43,931筆門號申請，每月平均約發出215通簡訊通知。</w:t>
      </w:r>
    </w:p>
    <w:p w:rsidR="00A52886" w:rsidRPr="00A35197" w:rsidRDefault="003C6689" w:rsidP="00F55FBD">
      <w:pPr>
        <w:pStyle w:val="affffffff9"/>
        <w:spacing w:line="440" w:lineRule="exact"/>
        <w:ind w:leftChars="100" w:left="240"/>
        <w:jc w:val="both"/>
        <w:rPr>
          <w:color w:val="000000"/>
        </w:rPr>
      </w:pPr>
      <w:r>
        <w:rPr>
          <w:color w:val="000000"/>
        </w:rPr>
        <w:t>(</w:t>
      </w:r>
      <w:r w:rsidR="00A52886" w:rsidRPr="00A35197">
        <w:rPr>
          <w:color w:val="000000"/>
        </w:rPr>
        <w:t>十一</w:t>
      </w:r>
      <w:r>
        <w:rPr>
          <w:color w:val="000000"/>
        </w:rPr>
        <w:t>)</w:t>
      </w:r>
      <w:r w:rsidR="00A52886" w:rsidRPr="00A35197">
        <w:rPr>
          <w:color w:val="000000"/>
        </w:rPr>
        <w:t>提供電動車停車優惠及劃設優先格</w:t>
      </w:r>
    </w:p>
    <w:p w:rsidR="00A52886" w:rsidRPr="00A35197" w:rsidRDefault="00A52886" w:rsidP="00046F51">
      <w:pPr>
        <w:pStyle w:val="affffffffb"/>
        <w:ind w:leftChars="450" w:left="1080" w:rightChars="0" w:right="0"/>
        <w:jc w:val="both"/>
        <w:rPr>
          <w:color w:val="000000"/>
        </w:rPr>
      </w:pPr>
      <w:r w:rsidRPr="00A35197">
        <w:rPr>
          <w:color w:val="000000"/>
        </w:rPr>
        <w:t>參考其他五都電動汽、機車停車優惠措施，自107年7月1日起</w:t>
      </w:r>
      <w:r w:rsidR="003C6689">
        <w:rPr>
          <w:color w:val="000000"/>
        </w:rPr>
        <w:t>(</w:t>
      </w:r>
      <w:r w:rsidRPr="00A35197">
        <w:rPr>
          <w:color w:val="000000"/>
        </w:rPr>
        <w:t>試辦2年</w:t>
      </w:r>
      <w:r w:rsidR="003C6689">
        <w:rPr>
          <w:color w:val="000000"/>
        </w:rPr>
        <w:t>)</w:t>
      </w:r>
      <w:r w:rsidRPr="00A35197">
        <w:rPr>
          <w:color w:val="000000"/>
        </w:rPr>
        <w:t>，對「純電動汽車」採路外停車場停車免費，路邊停車場乙日6小時內免費</w:t>
      </w:r>
      <w:r w:rsidR="003C6689">
        <w:rPr>
          <w:color w:val="000000"/>
        </w:rPr>
        <w:t>(</w:t>
      </w:r>
      <w:r w:rsidRPr="00A35197">
        <w:rPr>
          <w:color w:val="000000"/>
        </w:rPr>
        <w:t>計次格位1次免費、計時格位6小時內免費</w:t>
      </w:r>
      <w:r w:rsidR="003C6689">
        <w:rPr>
          <w:color w:val="000000"/>
        </w:rPr>
        <w:t>)</w:t>
      </w:r>
      <w:r w:rsidRPr="00A35197">
        <w:rPr>
          <w:color w:val="000000"/>
        </w:rPr>
        <w:t>，電動機車於路外及路邊停車場均免費停車，並完成劃設電動汽車優先格100格、電動機車優先格200格，以鼓勵民眾優先購置使用電動車輛。</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十二</w:t>
      </w:r>
      <w:r>
        <w:rPr>
          <w:color w:val="000000"/>
        </w:rPr>
        <w:t>)</w:t>
      </w:r>
      <w:r w:rsidR="00A52886" w:rsidRPr="00A35197">
        <w:rPr>
          <w:color w:val="000000"/>
        </w:rPr>
        <w:t xml:space="preserve">公私協力營造友善智慧的停車環境  </w:t>
      </w:r>
    </w:p>
    <w:p w:rsidR="00A52886" w:rsidRPr="00A35197" w:rsidRDefault="00A52886" w:rsidP="00046F51">
      <w:pPr>
        <w:pStyle w:val="affffffffb"/>
        <w:ind w:leftChars="450" w:left="1080" w:rightChars="0" w:right="0"/>
        <w:jc w:val="both"/>
        <w:rPr>
          <w:color w:val="000000"/>
        </w:rPr>
      </w:pPr>
      <w:r w:rsidRPr="00A35197">
        <w:rPr>
          <w:color w:val="000000"/>
        </w:rPr>
        <w:t>本府交通局108年度賡續推動路外停車場委託民間經營，計有鹽埕、福山、武廟、民權、凱旋、民權輕鋼架、小港、海功、忠孝</w:t>
      </w:r>
      <w:r w:rsidR="00F55FBD">
        <w:rPr>
          <w:rFonts w:hint="eastAsia"/>
          <w:color w:val="000000"/>
        </w:rPr>
        <w:t>、</w:t>
      </w:r>
      <w:r w:rsidR="00F55FBD" w:rsidRPr="00F55FBD">
        <w:rPr>
          <w:rFonts w:cs="新細明體" w:hint="eastAsia"/>
          <w:snapToGrid w:val="0"/>
          <w:color w:val="000000"/>
          <w:kern w:val="0"/>
        </w:rPr>
        <w:t>文化中心及林園</w:t>
      </w:r>
      <w:r w:rsidRPr="00A35197">
        <w:rPr>
          <w:color w:val="000000"/>
        </w:rPr>
        <w:t>等立體停車場，建置車牌辨識、車位在席偵測及尋車導引系統，並整合一卡通電子票證付費機制，藉由便捷管理措施，有效達到節能減碳成效，營造友善、智慧之停車環境。</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十三</w:t>
      </w:r>
      <w:r>
        <w:rPr>
          <w:color w:val="000000"/>
        </w:rPr>
        <w:t>)</w:t>
      </w:r>
      <w:r w:rsidR="00A52886" w:rsidRPr="00A35197">
        <w:rPr>
          <w:color w:val="000000"/>
        </w:rPr>
        <w:t>停車管制標線熱拌化執行計畫</w:t>
      </w:r>
    </w:p>
    <w:p w:rsidR="00A52886" w:rsidRPr="00A35197" w:rsidRDefault="00A52886" w:rsidP="00046F51">
      <w:pPr>
        <w:pStyle w:val="affffffffb"/>
        <w:ind w:leftChars="450" w:left="1080" w:rightChars="0" w:right="0"/>
        <w:jc w:val="both"/>
        <w:rPr>
          <w:color w:val="000000"/>
        </w:rPr>
      </w:pPr>
      <w:r w:rsidRPr="00A35197">
        <w:rPr>
          <w:color w:val="000000"/>
        </w:rPr>
        <w:t>為增強禁停標線辨識度，以原高雄市區為核心，持續篩選市區幹道、逐步將禁停紅、黃線改繪為熱拌標線，以提升其辨識度、耐久度。108年度1-6月共完成中山三路、中山四路、華夏路、鳳頂路及藍田路等路段紅線熱拌化，有效改善禁停紅線辨識度、並降低標線補繪頻率。</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十四</w:t>
      </w:r>
      <w:r>
        <w:rPr>
          <w:color w:val="000000"/>
        </w:rPr>
        <w:t>)</w:t>
      </w:r>
      <w:r w:rsidR="00A52886" w:rsidRPr="00A35197">
        <w:rPr>
          <w:color w:val="000000"/>
        </w:rPr>
        <w:t>汽機車格位需求檢討及繪設計畫</w:t>
      </w:r>
    </w:p>
    <w:p w:rsidR="00A52886" w:rsidRPr="00A35197" w:rsidRDefault="00A52886" w:rsidP="00046F51">
      <w:pPr>
        <w:pStyle w:val="affffffffb"/>
        <w:ind w:leftChars="450" w:left="1080" w:rightChars="0" w:right="0"/>
        <w:jc w:val="both"/>
        <w:rPr>
          <w:color w:val="000000"/>
        </w:rPr>
      </w:pPr>
      <w:r w:rsidRPr="00A35197">
        <w:rPr>
          <w:color w:val="000000"/>
        </w:rPr>
        <w:t>配合「新設路邊停車格規劃原則」訂定完成，108年持續挑選本市停車熱區</w:t>
      </w:r>
      <w:r w:rsidR="003C6689">
        <w:rPr>
          <w:color w:val="000000"/>
        </w:rPr>
        <w:t>(</w:t>
      </w:r>
      <w:r w:rsidRPr="00A35197">
        <w:rPr>
          <w:color w:val="000000"/>
        </w:rPr>
        <w:t>重要幹道、商業區等</w:t>
      </w:r>
      <w:r w:rsidR="003C6689">
        <w:rPr>
          <w:color w:val="000000"/>
        </w:rPr>
        <w:t>)</w:t>
      </w:r>
      <w:r w:rsidRPr="00A35197">
        <w:rPr>
          <w:color w:val="000000"/>
        </w:rPr>
        <w:t>進行汽機車停車格位新增繪設作業，以整頓停車秩序，108年1-</w:t>
      </w:r>
      <w:r w:rsidR="00F55FBD">
        <w:rPr>
          <w:rFonts w:hint="eastAsia"/>
          <w:color w:val="000000"/>
        </w:rPr>
        <w:t>6</w:t>
      </w:r>
      <w:r w:rsidRPr="00A35197">
        <w:rPr>
          <w:color w:val="000000"/>
        </w:rPr>
        <w:t>月計完成汽車格1,4</w:t>
      </w:r>
      <w:r w:rsidR="00F55FBD">
        <w:rPr>
          <w:rFonts w:hint="eastAsia"/>
          <w:color w:val="000000"/>
        </w:rPr>
        <w:t>97</w:t>
      </w:r>
      <w:r w:rsidRPr="00A35197">
        <w:rPr>
          <w:color w:val="000000"/>
        </w:rPr>
        <w:t>格、機車格</w:t>
      </w:r>
      <w:r w:rsidR="00F55FBD">
        <w:rPr>
          <w:rFonts w:hint="eastAsia"/>
          <w:color w:val="000000"/>
        </w:rPr>
        <w:t>4</w:t>
      </w:r>
      <w:r w:rsidRPr="00A35197">
        <w:rPr>
          <w:color w:val="000000"/>
        </w:rPr>
        <w:t>,</w:t>
      </w:r>
      <w:r w:rsidR="00F55FBD">
        <w:rPr>
          <w:rFonts w:hint="eastAsia"/>
          <w:color w:val="000000"/>
        </w:rPr>
        <w:t>271</w:t>
      </w:r>
      <w:r w:rsidRPr="00A35197">
        <w:rPr>
          <w:color w:val="000000"/>
        </w:rPr>
        <w:t>格，未來並將視使</w:t>
      </w:r>
      <w:r w:rsidRPr="00A35197">
        <w:rPr>
          <w:color w:val="000000"/>
        </w:rPr>
        <w:lastRenderedPageBreak/>
        <w:t>用情形評估納入收費。</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十五</w:t>
      </w:r>
      <w:r>
        <w:rPr>
          <w:color w:val="000000"/>
        </w:rPr>
        <w:t>)</w:t>
      </w:r>
      <w:r w:rsidR="00A52886" w:rsidRPr="00A35197">
        <w:rPr>
          <w:color w:val="000000"/>
        </w:rPr>
        <w:t>配合工務局人行環境及景觀改善工程，實施機車退出人行道</w:t>
      </w:r>
    </w:p>
    <w:p w:rsidR="00A52886" w:rsidRPr="00A35197" w:rsidRDefault="00A52886" w:rsidP="00046F51">
      <w:pPr>
        <w:pStyle w:val="affffffffb"/>
        <w:ind w:leftChars="450" w:left="1080" w:rightChars="0" w:right="0"/>
        <w:jc w:val="both"/>
        <w:rPr>
          <w:color w:val="000000"/>
        </w:rPr>
      </w:pPr>
      <w:r w:rsidRPr="00A35197">
        <w:rPr>
          <w:color w:val="000000"/>
        </w:rPr>
        <w:t>交通規劃應以人為本，為鼓勵市民節能減碳，並改善機車行車安全，本府交通局推動公車轉乘免費、幹線公車班次加密、候車環境改善及智慧型公車站牌等便利措施，市府亦持續辦理人行環境及景觀改善工程，為使市民步行暢通，轉而更願意搭乘大眾運輸及低碳運具，減少機車過度使用，交通局配合工務局人行環境及景觀改善工程，一併實施機車退出人行道措施。108年1-6月辦理美術東二路、明誠四路等路段，並於路邊規劃汽機車停車格位，以吸納汽機車停車需求，減少停車衝擊。</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三、公共運輸督導管理</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高雄公車遠易通-多元公車路網躍升計畫</w:t>
      </w:r>
    </w:p>
    <w:p w:rsidR="00A52886" w:rsidRPr="00A35197" w:rsidRDefault="00A52886" w:rsidP="00D772F4">
      <w:pPr>
        <w:pStyle w:val="affffffffb"/>
        <w:ind w:leftChars="335" w:left="804" w:rightChars="0" w:right="0"/>
        <w:jc w:val="both"/>
        <w:rPr>
          <w:color w:val="000000"/>
        </w:rPr>
      </w:pPr>
      <w:r w:rsidRPr="00A35197">
        <w:rPr>
          <w:color w:val="000000"/>
        </w:rPr>
        <w:t>為提升本市公車服務水準，爰實施「高雄公車遠易通-多元公車路網躍升計畫」，提供快速、便利、通暢的層級優化路網服務。計畫包含「路線服務優化」、「層級優化」、「補貼優化」及「MaaS交通行動服務」等策略，提升本市公車系統營運績效及競爭力，並有效改變民眾使用公共運輸習慣，使有限公共運輸資源有效利用，整合多元運具減少私人運具使用。</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1.「路線服務優化」</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建構20條幹線公車路網，使其平日尖峰班距10-15分鐘，離峰班距20-25分鐘，並同步提升幹線公車假日服務水準，儘量使其滿足假日尖峰時段10時至20時、班距15-20分鐘。</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2.「層級優化」</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通盤檢討本市172條公車路線，針對道路地理環境及旅運需求，透過收費方式(里程計費、里程段次計費、單一票價)及路線服務水準予以分層，層級公車分為快線、幹線、一般公車、長途公車、觀光公車、公車式小黃及C-Bike等七大類。</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3.「補貼優化」</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透過適度合理增加業者虧損補貼款及調整現有車公里成本補貼金額，另外不分票種予以全票的價差補貼(所有票種全補貼至18元)，激勵業者提升服務品質。</w:t>
      </w:r>
    </w:p>
    <w:p w:rsidR="00A52886" w:rsidRPr="00A35197" w:rsidRDefault="00A52886" w:rsidP="00046F51">
      <w:pPr>
        <w:pStyle w:val="affffffffb"/>
        <w:ind w:leftChars="350" w:left="1120" w:rightChars="0" w:right="0" w:hangingChars="100" w:hanging="280"/>
        <w:jc w:val="both"/>
        <w:rPr>
          <w:color w:val="000000"/>
        </w:rPr>
      </w:pPr>
      <w:r w:rsidRPr="00A35197">
        <w:rPr>
          <w:color w:val="000000"/>
        </w:rPr>
        <w:t>4.MaaS</w:t>
      </w:r>
      <w:r w:rsidR="003C6689">
        <w:rPr>
          <w:color w:val="000000"/>
        </w:rPr>
        <w:t>(</w:t>
      </w:r>
      <w:r w:rsidRPr="00A35197">
        <w:rPr>
          <w:color w:val="000000"/>
        </w:rPr>
        <w:t>Mobility as a Service</w:t>
      </w:r>
      <w:r w:rsidR="003C6689">
        <w:rPr>
          <w:color w:val="000000"/>
        </w:rPr>
        <w:t>)</w:t>
      </w:r>
      <w:r w:rsidRPr="00A35197">
        <w:rPr>
          <w:color w:val="000000"/>
        </w:rPr>
        <w:t>交通行動服務計畫</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MaaS示範建置計畫可提升高雄市公共運具(捷運、公車、輕軌等)服務品質，藉由整合多元運具提供民眾便捷、可靠、穩定的運輸服務。MenGo卡「無限暢遊方案」只要花1499元(學生票1299元)就可在30日內捷運、公車及輕軌等主運具不限次數、不限里程免費搭乘，並可獲贈600點MenGo  Point之計程車資抵用金及渡輪4次免費搭乘。「公車+客運無限方案」售價1499元(學生票1299元)，可於30日內免費搭乘所有市區公車、公路客運、快線。另外針對公車通勤族推出市區公車月票，全票479元、學生票399元，可於30日免費搭乘所有市區公車。</w:t>
      </w:r>
    </w:p>
    <w:p w:rsidR="00A52886" w:rsidRPr="00A35197" w:rsidRDefault="00A52886" w:rsidP="00C26393">
      <w:pPr>
        <w:pStyle w:val="affffffff9"/>
        <w:spacing w:line="440" w:lineRule="exact"/>
        <w:ind w:leftChars="100" w:left="240"/>
        <w:jc w:val="both"/>
        <w:rPr>
          <w:color w:val="000000"/>
        </w:rPr>
      </w:pPr>
      <w:r w:rsidRPr="00A35197">
        <w:rPr>
          <w:color w:val="000000"/>
        </w:rPr>
        <w:t>(二)公車永續幸福計畫</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1.原公路客運票價優惠</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lastRenderedPageBreak/>
        <w:t>刷卡搭乘原公路客運路線享最高自付額60元之優惠</w:t>
      </w:r>
      <w:r w:rsidR="003C6689">
        <w:rPr>
          <w:rFonts w:ascii="標楷體" w:eastAsia="標楷體" w:hAnsi="標楷體"/>
          <w:color w:val="000000"/>
          <w:sz w:val="28"/>
          <w:szCs w:val="28"/>
        </w:rPr>
        <w:t>(</w:t>
      </w:r>
      <w:r w:rsidRPr="00A35197">
        <w:rPr>
          <w:rFonts w:ascii="標楷體" w:eastAsia="標楷體" w:hAnsi="標楷體"/>
          <w:color w:val="000000"/>
          <w:sz w:val="28"/>
          <w:szCs w:val="28"/>
        </w:rPr>
        <w:t>不包含旗美國道快捷及哈佛快線</w:t>
      </w:r>
      <w:r w:rsidR="003C6689">
        <w:rPr>
          <w:rFonts w:ascii="標楷體" w:eastAsia="標楷體" w:hAnsi="標楷體"/>
          <w:color w:val="000000"/>
          <w:sz w:val="28"/>
          <w:szCs w:val="28"/>
        </w:rPr>
        <w:t>)</w:t>
      </w:r>
      <w:r w:rsidRPr="00A35197">
        <w:rPr>
          <w:rFonts w:ascii="標楷體" w:eastAsia="標楷體" w:hAnsi="標楷體"/>
          <w:color w:val="000000"/>
          <w:sz w:val="28"/>
          <w:szCs w:val="28"/>
        </w:rPr>
        <w:t>。</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2.1日兩段吃到飽</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搭市區公車當日刷卡只會扣2段車資，當日第3段起搭乘市區公車可享免費。</w:t>
      </w:r>
      <w:r w:rsidR="003C6689">
        <w:rPr>
          <w:rFonts w:ascii="標楷體" w:eastAsia="標楷體" w:hAnsi="標楷體"/>
          <w:color w:val="000000"/>
          <w:sz w:val="28"/>
          <w:szCs w:val="28"/>
        </w:rPr>
        <w:t>(</w:t>
      </w:r>
      <w:r w:rsidRPr="00A35197">
        <w:rPr>
          <w:rFonts w:ascii="標楷體" w:eastAsia="標楷體" w:hAnsi="標楷體"/>
          <w:color w:val="000000"/>
          <w:sz w:val="28"/>
          <w:szCs w:val="28"/>
        </w:rPr>
        <w:t>不包含快線、文化、觀光、就醫公車路線與里程計費公車路線，另社福卡種與其他縣市認同卡、市民卡、定期票卡、月票卡及兒同卡等優惠卡主種均不享有相關優惠，且電子票證儲值金額未達搭乘票價</w:t>
      </w:r>
      <w:r w:rsidR="003C6689">
        <w:rPr>
          <w:rFonts w:ascii="標楷體" w:eastAsia="標楷體" w:hAnsi="標楷體"/>
          <w:color w:val="000000"/>
          <w:sz w:val="28"/>
          <w:szCs w:val="28"/>
        </w:rPr>
        <w:t>(</w:t>
      </w:r>
      <w:r w:rsidRPr="00A35197">
        <w:rPr>
          <w:rFonts w:ascii="標楷體" w:eastAsia="標楷體" w:hAnsi="標楷體"/>
          <w:color w:val="000000"/>
          <w:sz w:val="28"/>
          <w:szCs w:val="28"/>
        </w:rPr>
        <w:t>及解卡費用</w:t>
      </w:r>
      <w:r w:rsidR="003C6689">
        <w:rPr>
          <w:rFonts w:ascii="標楷體" w:eastAsia="標楷體" w:hAnsi="標楷體"/>
          <w:color w:val="000000"/>
          <w:sz w:val="28"/>
          <w:szCs w:val="28"/>
        </w:rPr>
        <w:t>)</w:t>
      </w:r>
      <w:r w:rsidRPr="00A35197">
        <w:rPr>
          <w:rFonts w:ascii="標楷體" w:eastAsia="標楷體" w:hAnsi="標楷體"/>
          <w:color w:val="000000"/>
          <w:sz w:val="28"/>
          <w:szCs w:val="28"/>
        </w:rPr>
        <w:t>無法享有優惠</w:t>
      </w:r>
      <w:r w:rsidR="003C6689">
        <w:rPr>
          <w:rFonts w:ascii="標楷體" w:eastAsia="標楷體" w:hAnsi="標楷體"/>
          <w:color w:val="000000"/>
          <w:sz w:val="28"/>
          <w:szCs w:val="28"/>
        </w:rPr>
        <w:t>)</w:t>
      </w:r>
      <w:r w:rsidRPr="00A35197">
        <w:rPr>
          <w:rFonts w:ascii="標楷體" w:eastAsia="標楷體" w:hAnsi="標楷體"/>
          <w:color w:val="000000"/>
          <w:sz w:val="28"/>
          <w:szCs w:val="28"/>
        </w:rPr>
        <w:t>。</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3.轉乘優惠措施</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捷運公車單向轉乘優惠</w:t>
      </w:r>
    </w:p>
    <w:p w:rsidR="00A52886" w:rsidRPr="00A35197" w:rsidRDefault="00A52886" w:rsidP="00046F51">
      <w:pPr>
        <w:spacing w:line="360" w:lineRule="exact"/>
        <w:ind w:leftChars="620" w:left="1488"/>
        <w:rPr>
          <w:rFonts w:ascii="標楷體" w:eastAsia="標楷體" w:hAnsi="標楷體"/>
          <w:color w:val="000000"/>
          <w:sz w:val="28"/>
          <w:szCs w:val="28"/>
        </w:rPr>
      </w:pPr>
      <w:r w:rsidRPr="00A35197">
        <w:rPr>
          <w:rFonts w:ascii="標楷體" w:eastAsia="標楷體" w:hAnsi="標楷體"/>
          <w:color w:val="000000"/>
          <w:sz w:val="28"/>
          <w:szCs w:val="28"/>
        </w:rPr>
        <w:t>民眾刷卡搭乘捷運在2小時內轉乘市公車</w:t>
      </w:r>
      <w:r w:rsidR="003C6689">
        <w:rPr>
          <w:rFonts w:ascii="標楷體" w:eastAsia="標楷體" w:hAnsi="標楷體"/>
          <w:color w:val="000000"/>
          <w:sz w:val="28"/>
          <w:szCs w:val="28"/>
        </w:rPr>
        <w:t>(</w:t>
      </w:r>
      <w:r w:rsidRPr="00A35197">
        <w:rPr>
          <w:rFonts w:ascii="標楷體" w:eastAsia="標楷體" w:hAnsi="標楷體"/>
          <w:color w:val="000000"/>
          <w:sz w:val="28"/>
          <w:szCs w:val="28"/>
        </w:rPr>
        <w:t>單向</w:t>
      </w:r>
      <w:r w:rsidR="003C6689">
        <w:rPr>
          <w:rFonts w:ascii="標楷體" w:eastAsia="標楷體" w:hAnsi="標楷體"/>
          <w:color w:val="000000"/>
          <w:sz w:val="28"/>
          <w:szCs w:val="28"/>
        </w:rPr>
        <w:t>)</w:t>
      </w:r>
      <w:r w:rsidRPr="00A35197">
        <w:rPr>
          <w:rFonts w:ascii="標楷體" w:eastAsia="標楷體" w:hAnsi="標楷體"/>
          <w:color w:val="000000"/>
          <w:sz w:val="28"/>
          <w:szCs w:val="28"/>
        </w:rPr>
        <w:t>，可享優惠折扣3元。</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刷卡搭輕軌、原公路客運、市區公車轉市區公車2小時內一段票免費；刷卡搭輕軌、原公路客運、市區公車轉乘原公路客運2小時內現折12元。</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4.公車進校園接駁服務</w:t>
      </w:r>
    </w:p>
    <w:p w:rsidR="00A52886" w:rsidRPr="00A35197" w:rsidRDefault="00A52886" w:rsidP="00046F51">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調整本市大專院校周邊公車路線進入校園服務，鼓勵青年學子以公車取代機車代步，108年5月公車已進入樹德科技大學、輔英科技大學、中山大學等8所大專院校服務。參與學校為全國最多縣市，各校學生平均每日搭乘人數108年1-6月較107年同期成長10%，同時大幅減少車禍傷亡人數，108年上半年各校學生發生車禍，亦較107年度同期減少27件</w:t>
      </w:r>
      <w:r w:rsidR="003C6689">
        <w:rPr>
          <w:rFonts w:ascii="標楷體" w:eastAsia="標楷體" w:hAnsi="標楷體"/>
          <w:color w:val="000000"/>
          <w:sz w:val="28"/>
          <w:szCs w:val="28"/>
        </w:rPr>
        <w:t>(</w:t>
      </w:r>
      <w:r w:rsidRPr="00A35197">
        <w:rPr>
          <w:rFonts w:ascii="標楷體" w:eastAsia="標楷體" w:hAnsi="標楷體"/>
          <w:color w:val="000000"/>
          <w:sz w:val="28"/>
          <w:szCs w:val="28"/>
        </w:rPr>
        <w:t>降幅12%</w:t>
      </w:r>
      <w:r w:rsidR="003C6689">
        <w:rPr>
          <w:rFonts w:ascii="標楷體" w:eastAsia="標楷體" w:hAnsi="標楷體"/>
          <w:color w:val="000000"/>
          <w:sz w:val="28"/>
          <w:szCs w:val="28"/>
        </w:rPr>
        <w:t>)</w:t>
      </w:r>
      <w:r w:rsidRPr="00A35197">
        <w:rPr>
          <w:rFonts w:ascii="標楷體" w:eastAsia="標楷體" w:hAnsi="標楷體"/>
          <w:color w:val="000000"/>
          <w:sz w:val="28"/>
          <w:szCs w:val="28"/>
        </w:rPr>
        <w:t>，成效相當顯著。</w:t>
      </w:r>
    </w:p>
    <w:p w:rsidR="00A52886" w:rsidRPr="00A35197" w:rsidRDefault="00A52886" w:rsidP="00046F51">
      <w:pPr>
        <w:pStyle w:val="affffffffb"/>
        <w:ind w:leftChars="350" w:left="1120" w:rightChars="0" w:right="0" w:hangingChars="100" w:hanging="280"/>
        <w:jc w:val="both"/>
        <w:rPr>
          <w:color w:val="000000"/>
        </w:rPr>
      </w:pPr>
      <w:r w:rsidRPr="00A35197">
        <w:rPr>
          <w:color w:val="000000"/>
        </w:rPr>
        <w:t>5.增闢捷運先導公車、跳蛙公車及綠1公車</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在捷運黃線通車前，為培養乘客及運量，讓乘客熟悉捷運黃線，自107年4月1日起黃2公車上路營運，107年12月1日起黃1公車上路營運，黃1及黃2公車每日行駛60-64車次。</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為改善大專院校學生騎乘機車肇事率偏高情形，自107年2月26日起，規劃紅1B公車採跳蛙方式，直捷往返高雄餐旅大學及小港轉運站</w:t>
      </w:r>
      <w:r>
        <w:rPr>
          <w:color w:val="000000"/>
        </w:rPr>
        <w:t>(</w:t>
      </w:r>
      <w:r w:rsidR="00A52886" w:rsidRPr="00A35197">
        <w:rPr>
          <w:color w:val="000000"/>
        </w:rPr>
        <w:t>捷運小港站</w:t>
      </w:r>
      <w:r>
        <w:rPr>
          <w:color w:val="000000"/>
        </w:rPr>
        <w:t>)</w:t>
      </w:r>
      <w:r w:rsidR="00A52886" w:rsidRPr="00A35197">
        <w:rPr>
          <w:color w:val="000000"/>
        </w:rPr>
        <w:t>之間，藉由更便捷的公共運輸，鼓勵師生搭乘公車，維護通學通勤的交通安全。</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為加強輕軌接駁和提高前往本市各大商圈、知名景點的便捷性，綠1公車自108年7月1日開始試營運，每日營運時段從10時開始至晚間9時45分，共25車次往返輕軌哈瑪星站和夢時代。</w:t>
      </w:r>
    </w:p>
    <w:p w:rsidR="00A52886" w:rsidRPr="00A35197" w:rsidRDefault="003C6689" w:rsidP="00046F51">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舒適友善之通用運輸環境</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1.為提昇公車服務品質、建立無障礙友善運輸環境，目前已有514輛無障礙公車營運於醫院及身心障礙特殊教育學校之路線。</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積極購置復康巴士並陸續獲各界捐贈，本市復康巴士營運車隊已達156輛，提供身心障礙人士更機動便捷的運輸服務。另108年7月1日起復康巴士由高雄客運營運，駐車點由原來9處增為25處，提供民眾更便捷接駁服務。</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低碳觀光旅遊文化公車</w:t>
      </w:r>
    </w:p>
    <w:p w:rsidR="00A52886" w:rsidRPr="00A35197" w:rsidRDefault="00A52886" w:rsidP="00046F51">
      <w:pPr>
        <w:pStyle w:val="affffffffb"/>
        <w:ind w:leftChars="320" w:left="768" w:rightChars="0" w:right="0"/>
        <w:jc w:val="both"/>
        <w:rPr>
          <w:color w:val="000000"/>
        </w:rPr>
      </w:pPr>
      <w:r w:rsidRPr="00A35197">
        <w:rPr>
          <w:color w:val="000000"/>
        </w:rPr>
        <w:t>為便利市民及觀光客於本市進行文化觀光旅遊活動，推動「文化觀光公車一票通」優惠措施，民眾持票可搭乘哈瑪星、舊城、鳳山、紅毛港文化公車及台灣好行-大樹祈福公車等5條文化觀光公車，並可免費轉乘市區公車。交通部觀</w:t>
      </w:r>
      <w:r w:rsidRPr="00A35197">
        <w:rPr>
          <w:color w:val="000000"/>
        </w:rPr>
        <w:lastRenderedPageBreak/>
        <w:t>光局107年度針對「硬體設施及班車服務親和性」、「旅遊資訊取得友善性」、「觀光旅遊介面銜接」、「行銷推廣策略」、「營運管理」、「重點推動工作項目辦理情形」等6大指標進行台灣好行路線考評；6都參選所有路線中，哈佛快線及大樹祈福線勇奪第一名及第二名。</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爭取交通部補助辦理公共運輸發展計畫</w:t>
      </w:r>
    </w:p>
    <w:p w:rsidR="00A52886" w:rsidRPr="00A35197" w:rsidRDefault="00A52886" w:rsidP="00046F51">
      <w:pPr>
        <w:pStyle w:val="affffffffb"/>
        <w:ind w:leftChars="320" w:left="768" w:rightChars="0" w:right="0"/>
        <w:jc w:val="both"/>
        <w:rPr>
          <w:color w:val="000000"/>
        </w:rPr>
      </w:pPr>
      <w:r w:rsidRPr="00A35197">
        <w:rPr>
          <w:color w:val="000000"/>
        </w:rPr>
        <w:t>為提高搭乘公車之舒適性與安全性，建構優良之候車環境，提升本市公車服務水準，本市積極爭取交通部｢公路公共運輸多元推升計畫｣補助經費，108年1月至6月核獲補助14案，合計約9,786千萬元。</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六</w:t>
      </w:r>
      <w:r>
        <w:rPr>
          <w:color w:val="000000"/>
        </w:rPr>
        <w:t>)</w:t>
      </w:r>
      <w:r w:rsidR="00A52886" w:rsidRPr="00A35197">
        <w:rPr>
          <w:color w:val="000000"/>
        </w:rPr>
        <w:t>持續推動「高雄iBus」智慧公車</w:t>
      </w:r>
    </w:p>
    <w:p w:rsidR="00A52886" w:rsidRPr="00A35197" w:rsidRDefault="00A52886" w:rsidP="00046F51">
      <w:pPr>
        <w:pStyle w:val="affffffffb"/>
        <w:ind w:leftChars="320" w:left="768" w:rightChars="0" w:right="0"/>
        <w:jc w:val="both"/>
        <w:rPr>
          <w:color w:val="000000"/>
        </w:rPr>
      </w:pPr>
      <w:r w:rsidRPr="00A35197">
        <w:rPr>
          <w:color w:val="000000"/>
        </w:rPr>
        <w:t>為讓民眾能更加即時、便利搭乘高雄市公車，自103年起陸續開發提供「高雄iBus公車即時動態資訊APP」、「高雄市公車動態系統便民網頁」、「QR CODE行動版網頁」、「IVR公車動態語音查詢系統」等多項智慧公車便民服務，並定期持續進行直覺式、人性化操作介面與功能內容改版</w:t>
      </w:r>
      <w:r w:rsidR="003C6689">
        <w:rPr>
          <w:color w:val="000000"/>
        </w:rPr>
        <w:t>(</w:t>
      </w:r>
      <w:r w:rsidRPr="00A35197">
        <w:rPr>
          <w:color w:val="000000"/>
        </w:rPr>
        <w:t>包含APP、網頁介面中英文化</w:t>
      </w:r>
      <w:r w:rsidR="003C6689">
        <w:rPr>
          <w:color w:val="000000"/>
        </w:rPr>
        <w:t>)</w:t>
      </w:r>
      <w:r w:rsidRPr="00A35197">
        <w:rPr>
          <w:color w:val="000000"/>
        </w:rPr>
        <w:t>。另「高雄iBus公車即時動態資訊APP」已通過經濟部工業局資安檢測認證，能夠有效防範資安外洩風險。108年1月至5月各項服務查詢使用次數總計4,998萬次，較107年同期成長388萬次。</w:t>
      </w:r>
    </w:p>
    <w:p w:rsidR="00A52886" w:rsidRPr="00A35197" w:rsidRDefault="003C6689" w:rsidP="00046F51">
      <w:pPr>
        <w:pStyle w:val="affffffff9"/>
        <w:spacing w:line="380" w:lineRule="exact"/>
        <w:ind w:leftChars="100" w:left="801" w:hangingChars="200" w:hanging="561"/>
        <w:jc w:val="both"/>
        <w:rPr>
          <w:color w:val="000000"/>
        </w:rPr>
      </w:pPr>
      <w:r>
        <w:rPr>
          <w:color w:val="000000"/>
        </w:rPr>
        <w:t>(</w:t>
      </w:r>
      <w:r w:rsidR="00A52886" w:rsidRPr="00A35197">
        <w:rPr>
          <w:color w:val="000000"/>
        </w:rPr>
        <w:t>七</w:t>
      </w:r>
      <w:r>
        <w:rPr>
          <w:color w:val="000000"/>
        </w:rPr>
        <w:t>)</w:t>
      </w:r>
      <w:r w:rsidR="00A52886" w:rsidRPr="00A35197">
        <w:rPr>
          <w:color w:val="000000"/>
        </w:rPr>
        <w:t>為改善本市空氣品質，持續鼓勵公車業者將老舊公車汰換為電動低地板公車，截至108年6月底本市電動公車數量已達109輛，約占公車總量的10%，並配合行政院政策，以2030年公車全面電動化為目標。</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四、運輸監理</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捷運監理</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1.翻轉高雄捷運營運績效</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108年1-</w:t>
      </w:r>
      <w:r w:rsidR="00655F2D">
        <w:rPr>
          <w:rFonts w:hint="eastAsia"/>
          <w:color w:val="000000"/>
        </w:rPr>
        <w:t>6</w:t>
      </w:r>
      <w:r w:rsidR="00A52886" w:rsidRPr="00A35197">
        <w:rPr>
          <w:color w:val="000000"/>
        </w:rPr>
        <w:t>月平均日運量為18.</w:t>
      </w:r>
      <w:r w:rsidR="00655F2D">
        <w:rPr>
          <w:rFonts w:hint="eastAsia"/>
          <w:color w:val="000000"/>
        </w:rPr>
        <w:t>05</w:t>
      </w:r>
      <w:r w:rsidR="00A52886" w:rsidRPr="00A35197">
        <w:rPr>
          <w:color w:val="000000"/>
        </w:rPr>
        <w:t>萬人次，較107年度同期日運量17.</w:t>
      </w:r>
      <w:r w:rsidR="00655F2D">
        <w:rPr>
          <w:rFonts w:hint="eastAsia"/>
          <w:color w:val="000000"/>
        </w:rPr>
        <w:t>55</w:t>
      </w:r>
      <w:r w:rsidR="00A52886" w:rsidRPr="00A35197">
        <w:rPr>
          <w:color w:val="000000"/>
        </w:rPr>
        <w:t>萬人次，增加2.</w:t>
      </w:r>
      <w:r w:rsidR="00655F2D">
        <w:rPr>
          <w:rFonts w:hint="eastAsia"/>
          <w:color w:val="000000"/>
        </w:rPr>
        <w:t>8</w:t>
      </w:r>
      <w:r w:rsidR="00A52886" w:rsidRPr="00A35197">
        <w:rPr>
          <w:color w:val="000000"/>
        </w:rPr>
        <w:t>%，其中108年2月份日均運量20.85萬人次，再創歷史新高。</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高捷公司打造多元支付</w:t>
      </w:r>
    </w:p>
    <w:p w:rsidR="00A52886" w:rsidRPr="00A35197" w:rsidRDefault="00A52886" w:rsidP="00046F51">
      <w:pPr>
        <w:spacing w:line="360" w:lineRule="exact"/>
        <w:ind w:leftChars="620" w:left="1488"/>
        <w:rPr>
          <w:rFonts w:ascii="標楷體" w:eastAsia="標楷體" w:hAnsi="標楷體"/>
          <w:color w:val="000000"/>
          <w:sz w:val="28"/>
          <w:szCs w:val="28"/>
        </w:rPr>
      </w:pPr>
      <w:r w:rsidRPr="00A35197">
        <w:rPr>
          <w:rFonts w:ascii="標楷體" w:eastAsia="標楷體" w:hAnsi="標楷體"/>
          <w:color w:val="000000"/>
          <w:sz w:val="28"/>
          <w:szCs w:val="28"/>
        </w:rPr>
        <w:t>為打造多元支付環境，擠身世界級地鐵之列，108年1月4日高捷與全球支付科技領導品牌萬事達卡與銀聯國際攜手合作，高雄捷運成為北亞第一個可直接使用信用卡刷乘的捷運系統，讓全球旅客都能率先享受「一卡在手，暢行高捷」的全新服務。</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高捷公司行銷多元且活潑化</w:t>
      </w:r>
    </w:p>
    <w:p w:rsidR="00A52886" w:rsidRPr="00A35197" w:rsidRDefault="00A52886" w:rsidP="00046F51">
      <w:pPr>
        <w:spacing w:line="360" w:lineRule="exact"/>
        <w:ind w:leftChars="620" w:left="1488"/>
        <w:rPr>
          <w:rFonts w:ascii="標楷體" w:eastAsia="標楷體" w:hAnsi="標楷體"/>
          <w:color w:val="000000"/>
          <w:sz w:val="28"/>
          <w:szCs w:val="28"/>
        </w:rPr>
      </w:pPr>
      <w:r w:rsidRPr="00A35197">
        <w:rPr>
          <w:rFonts w:ascii="標楷體" w:eastAsia="標楷體" w:hAnsi="標楷體"/>
          <w:color w:val="000000"/>
          <w:sz w:val="28"/>
          <w:szCs w:val="28"/>
        </w:rPr>
        <w:t>高雄捷運針對各種族群規劃多元之主題體驗活動，建立人際間溫馨的共同話題與互動，讓民眾能參與活動並且增進搭乘意願，如每年舉辦「3x3籃球鬥牛賽」、「高捷公益路跑」、「小小站長體驗營」及「好小子夏令營」等活動，以及提供「實境解謎二部曲」、「張正傑的輪椅族音樂會」、「哈比x皮寬主題車站」及「霹靂輕軌主題列車」等創新服務，藉以提升捷運運量。</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4</w:t>
      </w:r>
      <w:r>
        <w:rPr>
          <w:color w:val="000000"/>
        </w:rPr>
        <w:t>)</w:t>
      </w:r>
      <w:r w:rsidR="00A52886" w:rsidRPr="00A35197">
        <w:rPr>
          <w:color w:val="000000"/>
        </w:rPr>
        <w:t>高捷目前盈餘的7成來自本業運量，3成來自業外土地開發、附屬事業及技術服務等，繼成功將三大機廠開發區中的南機廠打造成全國最夯的休閒購物中心，大魯閣草衙道正式營運後成績亮眼，帶動捷運運量及營</w:t>
      </w:r>
      <w:r w:rsidR="00A52886" w:rsidRPr="00A35197">
        <w:rPr>
          <w:color w:val="000000"/>
        </w:rPr>
        <w:lastRenderedPageBreak/>
        <w:t>收，後續進行中開發案有北機廠高醫開發、享溫馨大型餐飲開發案、小樽開發案及達麗開發案等，以及開創技術服務，包括高鐵磨軌，營運淡海輕軌等，創造多元收入，長期皆有助於該公司提升運量。</w:t>
      </w:r>
    </w:p>
    <w:p w:rsidR="00A52886" w:rsidRPr="00A35197" w:rsidRDefault="00A52886" w:rsidP="00CA31C2">
      <w:pPr>
        <w:pStyle w:val="affffffffb"/>
        <w:spacing w:line="366" w:lineRule="exact"/>
        <w:ind w:leftChars="350" w:left="1120" w:rightChars="0" w:right="0" w:hangingChars="100" w:hanging="280"/>
        <w:jc w:val="both"/>
        <w:rPr>
          <w:color w:val="000000"/>
        </w:rPr>
      </w:pPr>
      <w:r w:rsidRPr="00A35197">
        <w:rPr>
          <w:color w:val="000000"/>
        </w:rPr>
        <w:t>2.透過多角化經營持續創造獲利</w:t>
      </w:r>
    </w:p>
    <w:p w:rsidR="00A52886" w:rsidRPr="00A35197" w:rsidRDefault="00A52886" w:rsidP="00CA31C2">
      <w:pPr>
        <w:spacing w:line="366"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108年持續創造獲利，1-</w:t>
      </w:r>
      <w:r w:rsidR="00821AF1">
        <w:rPr>
          <w:rFonts w:ascii="標楷體" w:eastAsia="標楷體" w:hAnsi="標楷體" w:hint="eastAsia"/>
          <w:color w:val="000000"/>
          <w:sz w:val="28"/>
          <w:szCs w:val="28"/>
        </w:rPr>
        <w:t>6</w:t>
      </w:r>
      <w:r w:rsidRPr="00A35197">
        <w:rPr>
          <w:rFonts w:ascii="標楷體" w:eastAsia="標楷體" w:hAnsi="標楷體"/>
          <w:color w:val="000000"/>
          <w:sz w:val="28"/>
          <w:szCs w:val="28"/>
        </w:rPr>
        <w:t>月自結累積盈餘0.</w:t>
      </w:r>
      <w:r w:rsidR="00821AF1">
        <w:rPr>
          <w:rFonts w:ascii="標楷體" w:eastAsia="標楷體" w:hAnsi="標楷體" w:hint="eastAsia"/>
          <w:color w:val="000000"/>
          <w:sz w:val="28"/>
          <w:szCs w:val="28"/>
        </w:rPr>
        <w:t>8</w:t>
      </w:r>
      <w:r w:rsidRPr="00A35197">
        <w:rPr>
          <w:rFonts w:ascii="標楷體" w:eastAsia="標楷體" w:hAnsi="標楷體"/>
          <w:color w:val="000000"/>
          <w:sz w:val="28"/>
          <w:szCs w:val="28"/>
        </w:rPr>
        <w:t>億元，較107年1-</w:t>
      </w:r>
      <w:r w:rsidR="00821AF1">
        <w:rPr>
          <w:rFonts w:ascii="標楷體" w:eastAsia="標楷體" w:hAnsi="標楷體" w:hint="eastAsia"/>
          <w:color w:val="000000"/>
          <w:sz w:val="28"/>
          <w:szCs w:val="28"/>
        </w:rPr>
        <w:t>6</w:t>
      </w:r>
      <w:r w:rsidRPr="00A35197">
        <w:rPr>
          <w:rFonts w:ascii="標楷體" w:eastAsia="標楷體" w:hAnsi="標楷體"/>
          <w:color w:val="000000"/>
          <w:sz w:val="28"/>
          <w:szCs w:val="28"/>
        </w:rPr>
        <w:t>月0.</w:t>
      </w:r>
      <w:r w:rsidR="00821AF1">
        <w:rPr>
          <w:rFonts w:ascii="標楷體" w:eastAsia="標楷體" w:hAnsi="標楷體" w:hint="eastAsia"/>
          <w:color w:val="000000"/>
          <w:sz w:val="28"/>
          <w:szCs w:val="28"/>
        </w:rPr>
        <w:t>49</w:t>
      </w:r>
      <w:r w:rsidRPr="00A35197">
        <w:rPr>
          <w:rFonts w:ascii="標楷體" w:eastAsia="標楷體" w:hAnsi="標楷體"/>
          <w:color w:val="000000"/>
          <w:sz w:val="28"/>
          <w:szCs w:val="28"/>
        </w:rPr>
        <w:t>億元大幅增加約</w:t>
      </w:r>
      <w:r w:rsidR="00821AF1">
        <w:rPr>
          <w:rFonts w:ascii="標楷體" w:eastAsia="標楷體" w:hAnsi="標楷體" w:hint="eastAsia"/>
          <w:color w:val="000000"/>
          <w:sz w:val="28"/>
          <w:szCs w:val="28"/>
        </w:rPr>
        <w:t>63</w:t>
      </w:r>
      <w:r w:rsidRPr="00A35197">
        <w:rPr>
          <w:rFonts w:ascii="標楷體" w:eastAsia="標楷體" w:hAnsi="標楷體"/>
          <w:color w:val="000000"/>
          <w:sz w:val="28"/>
          <w:szCs w:val="28"/>
        </w:rPr>
        <w:t>%。高捷公司未來將持續透過土地開發、附屬事業及技術服務等，多元提升財務收入。</w:t>
      </w:r>
    </w:p>
    <w:p w:rsidR="00A52886" w:rsidRPr="00A35197" w:rsidRDefault="00A52886" w:rsidP="00CA31C2">
      <w:pPr>
        <w:pStyle w:val="affffffffb"/>
        <w:spacing w:line="366" w:lineRule="exact"/>
        <w:ind w:leftChars="350" w:left="1120" w:rightChars="0" w:right="0" w:hangingChars="100" w:hanging="280"/>
        <w:jc w:val="both"/>
        <w:rPr>
          <w:color w:val="000000"/>
        </w:rPr>
      </w:pPr>
      <w:r w:rsidRPr="00A35197">
        <w:rPr>
          <w:color w:val="000000"/>
        </w:rPr>
        <w:t>3.春節疏運無縫接軌</w:t>
      </w:r>
    </w:p>
    <w:p w:rsidR="00A52886" w:rsidRPr="00A35197" w:rsidRDefault="00A52886" w:rsidP="00CA31C2">
      <w:pPr>
        <w:spacing w:line="366"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為疏運108年高雄春節連假人潮，捷運配合重點加密列車，投入約47列次以上加班車，班距最密可達2.5分鐘，雙軌相互搭配，疏運較往年更加便捷快速。108年春節初一至初五運量1,679,999人次，較107年春節初一至初四運量1,489,917人次，成長約12.8%，初三當日運量更高達37萬人次，再次創下歷史新高紀錄。</w:t>
      </w:r>
    </w:p>
    <w:p w:rsidR="00A52886" w:rsidRPr="00A35197" w:rsidRDefault="00A52886" w:rsidP="00CA31C2">
      <w:pPr>
        <w:pStyle w:val="affffffffb"/>
        <w:spacing w:line="366" w:lineRule="exact"/>
        <w:ind w:leftChars="350" w:left="1120" w:rightChars="0" w:right="0" w:hangingChars="100" w:hanging="280"/>
        <w:jc w:val="both"/>
        <w:rPr>
          <w:color w:val="000000"/>
        </w:rPr>
      </w:pPr>
      <w:r w:rsidRPr="00A35197">
        <w:rPr>
          <w:color w:val="000000"/>
        </w:rPr>
        <w:t>4.確保捷運營運安全與服務品質</w:t>
      </w:r>
    </w:p>
    <w:p w:rsidR="00A52886" w:rsidRPr="00A35197" w:rsidRDefault="00A52886" w:rsidP="00CA31C2">
      <w:pPr>
        <w:spacing w:line="366"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高雄捷運營運績效良好，107年無重大事故，服務指標計4大類24項指標，包含安全、快速、舒適及服務品質均優於規定指標。</w:t>
      </w:r>
    </w:p>
    <w:p w:rsidR="00A52886" w:rsidRPr="00A35197" w:rsidRDefault="00A52886" w:rsidP="00CA31C2">
      <w:pPr>
        <w:pStyle w:val="affffffffb"/>
        <w:spacing w:line="366" w:lineRule="exact"/>
        <w:ind w:leftChars="350" w:left="1120" w:rightChars="0" w:right="0" w:hangingChars="100" w:hanging="280"/>
        <w:jc w:val="both"/>
        <w:rPr>
          <w:color w:val="000000"/>
        </w:rPr>
      </w:pPr>
      <w:r w:rsidRPr="00A35197">
        <w:rPr>
          <w:color w:val="000000"/>
        </w:rPr>
        <w:t>5.</w:t>
      </w:r>
      <w:r w:rsidR="00821AF1" w:rsidRPr="00821AF1">
        <w:rPr>
          <w:rFonts w:hint="eastAsia"/>
          <w:color w:val="000000"/>
        </w:rPr>
        <w:t>為落實災害防救，執行多重災難模擬演練─107年第3季主題為「歹徒以爆裂物攻擊造成車站火災」，第4季主題為「輕軌列車與其他運具發生碰撞後出軌且失火」，108年第1季主題為「熱帶低氣壓超大豪雨造成車站淹水」，108年第2季主題為「台電跳電造成BSS3/BSS5供電失能」，透過各類型模擬演練強化安全意識，熟練通報及緊急應變程序，提昇救災救難效率，確保旅客生命、財產安全。</w:t>
      </w:r>
    </w:p>
    <w:p w:rsidR="00A52886" w:rsidRPr="00A35197" w:rsidRDefault="00A52886" w:rsidP="00CA31C2">
      <w:pPr>
        <w:pStyle w:val="affffffffb"/>
        <w:spacing w:line="366" w:lineRule="exact"/>
        <w:ind w:leftChars="350" w:left="1120" w:rightChars="0" w:right="0" w:hangingChars="100" w:hanging="280"/>
        <w:jc w:val="both"/>
        <w:rPr>
          <w:color w:val="000000"/>
        </w:rPr>
      </w:pPr>
      <w:r w:rsidRPr="00A35197">
        <w:rPr>
          <w:color w:val="000000"/>
        </w:rPr>
        <w:t>6.第一階段輕軌全線通車運量屢創新高</w:t>
      </w:r>
    </w:p>
    <w:p w:rsidR="00A52886" w:rsidRPr="00821AF1" w:rsidRDefault="003C6689" w:rsidP="00CA31C2">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821AF1" w:rsidRPr="00821AF1">
        <w:rPr>
          <w:rFonts w:hint="eastAsia"/>
          <w:color w:val="000000"/>
        </w:rPr>
        <w:t>全台首條輕軌於106年9月26日全線（C1-C14站）通車營運。路線通過本市亞洲新灣區，包含夢時代購物中心、經貿園區、軟體園區、中鋼總部、市圖總圖及高雄展覽館、旅運中心、海洋音樂流行中心、港埠旅運中心、駁二及哈瑪星等重要建設及景點，結合發展電競、文創與水岸觀光等產業，有效帶動駁二周邊觀光發展，並助益高雄觀光產業。108年1-6月平均日運量為9,755人次，相較於107年同期平均日運量8,853人次增加10.2%。</w:t>
      </w:r>
    </w:p>
    <w:p w:rsidR="00A52886" w:rsidRPr="00A35197" w:rsidRDefault="003C6689" w:rsidP="00CA31C2">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輕軌配合108年春節連假疏運，全日不分尖離峰，視現場人潮機動加開列車，最多提供9輛列車進行人潮疏運。108年春節春節初一至初五運量達198,174人次，再次刷新紀錄，較去年158,005人次，成長25.4%。</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翻轉小黃 計程車創新服務</w:t>
      </w:r>
    </w:p>
    <w:p w:rsidR="00A52886" w:rsidRPr="00A35197" w:rsidRDefault="00A52886" w:rsidP="00046F51">
      <w:pPr>
        <w:pStyle w:val="affffffffb"/>
        <w:ind w:leftChars="350" w:left="1120" w:rightChars="0" w:right="0" w:hangingChars="100" w:hanging="280"/>
        <w:jc w:val="both"/>
        <w:rPr>
          <w:color w:val="000000"/>
        </w:rPr>
      </w:pPr>
      <w:r w:rsidRPr="00A35197">
        <w:rPr>
          <w:color w:val="000000"/>
        </w:rPr>
        <w:t>1.全國首創公車式小黃即時動態上線</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本府交通局為提供民眾智慧化候車系統，全國首創公車式小黃即時動態查詢功能，可查詢預估到站時間、車輛即時位置、路線時刻表及路線預約搭乘等功能，並榮獲台北市電腦公會「2019智慧城市創新應用獎」，提供民眾安全可靠便捷的運輸服務。</w:t>
      </w:r>
    </w:p>
    <w:p w:rsidR="00A52886" w:rsidRPr="00A35197" w:rsidRDefault="003C6689" w:rsidP="00A16B35">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821AF1" w:rsidRPr="00821AF1">
        <w:rPr>
          <w:rFonts w:hint="eastAsia"/>
          <w:color w:val="000000"/>
        </w:rPr>
        <w:t>公車式小黃服務31條路線，大湖線、永安線、永安支線、大樹線、大寮線、燕巢線、紅3、紅6、紅11、紅16、紅28、紅50、紅51A、紅51B、</w:t>
      </w:r>
      <w:r w:rsidR="00821AF1" w:rsidRPr="00821AF1">
        <w:rPr>
          <w:rFonts w:hint="eastAsia"/>
          <w:color w:val="000000"/>
        </w:rPr>
        <w:lastRenderedPageBreak/>
        <w:t>紅51C、紅69、橘21A、橘21B、橘22、橘23、15、23、33、62、82、98、H51、T501、T502、紅11、橘23線，不僅深受當地民眾肯定，更持續精進服務計畫，擴大服務範圍，108年再深入偏鄉地區改善長期未有公車服務的地區，截至目前為止已規劃山城九區服務路線，後續將再持續深入偏鄉提供服務。</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108年上半年各路線運量均穩定成長，</w:t>
      </w:r>
      <w:r w:rsidR="00821AF1">
        <w:rPr>
          <w:color w:val="000000"/>
        </w:rPr>
        <w:t>1-</w:t>
      </w:r>
      <w:r w:rsidR="00821AF1">
        <w:rPr>
          <w:rFonts w:hint="eastAsia"/>
          <w:color w:val="000000"/>
        </w:rPr>
        <w:t>6</w:t>
      </w:r>
      <w:r w:rsidR="00A52886" w:rsidRPr="00A35197">
        <w:rPr>
          <w:color w:val="000000"/>
        </w:rPr>
        <w:t>月共乘載</w:t>
      </w:r>
      <w:r w:rsidR="00821AF1">
        <w:rPr>
          <w:rFonts w:hint="eastAsia"/>
          <w:color w:val="000000"/>
        </w:rPr>
        <w:t>95,936</w:t>
      </w:r>
      <w:r w:rsidR="00A52886" w:rsidRPr="00A35197">
        <w:rPr>
          <w:color w:val="000000"/>
        </w:rPr>
        <w:t>人次，各路線乘載人次皆較原公車服務時段乘載人次成長近10倍，更有效節省32%補貼支出。</w:t>
      </w:r>
    </w:p>
    <w:p w:rsidR="00A52886" w:rsidRPr="00A35197" w:rsidRDefault="00A52886" w:rsidP="00CA31C2">
      <w:pPr>
        <w:pStyle w:val="affffffffb"/>
        <w:spacing w:line="367" w:lineRule="exact"/>
        <w:ind w:leftChars="350" w:left="1120" w:rightChars="0" w:right="0" w:hangingChars="100" w:hanging="280"/>
        <w:jc w:val="both"/>
        <w:rPr>
          <w:color w:val="000000"/>
        </w:rPr>
      </w:pPr>
      <w:r w:rsidRPr="00A35197">
        <w:rPr>
          <w:color w:val="000000"/>
        </w:rPr>
        <w:t>2.計程車共乘創量，大幅減少機車事故</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本府交通局於104年起陸續推出南、北高雄計程車共乘路線，107年再推出崗山之眼共乘服務，崗山之眼共乘首月服務更高達28,223人次，統計108年1月至</w:t>
      </w:r>
      <w:r w:rsidR="00821AF1">
        <w:rPr>
          <w:rFonts w:hint="eastAsia"/>
          <w:color w:val="000000"/>
        </w:rPr>
        <w:t>6</w:t>
      </w:r>
      <w:r w:rsidR="00A52886" w:rsidRPr="00A35197">
        <w:rPr>
          <w:color w:val="000000"/>
        </w:rPr>
        <w:t>月，共服務</w:t>
      </w:r>
      <w:r w:rsidR="00821AF1">
        <w:rPr>
          <w:rFonts w:hint="eastAsia"/>
          <w:color w:val="000000"/>
        </w:rPr>
        <w:t>72,491</w:t>
      </w:r>
      <w:r w:rsidR="00A52886" w:rsidRPr="00A35197">
        <w:rPr>
          <w:color w:val="000000"/>
        </w:rPr>
        <w:t>人次，有效即時疏運人潮並維護交通安全。</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105年與大專院校合作，推出校園共乘計畫，106年整併資源再推出區域型共乘計畫，串聯區域型熱點與校園，打造零事故之校園舒適交通環境，上路後佳評如潮，提供弱勢族群及乘客更多樣化運輸服務。108年1-</w:t>
      </w:r>
      <w:r w:rsidR="00821AF1">
        <w:rPr>
          <w:rFonts w:hint="eastAsia"/>
          <w:color w:val="000000"/>
        </w:rPr>
        <w:t>6</w:t>
      </w:r>
      <w:r w:rsidR="00A52886" w:rsidRPr="00A35197">
        <w:rPr>
          <w:color w:val="000000"/>
        </w:rPr>
        <w:t>月已服務</w:t>
      </w:r>
      <w:r w:rsidR="00821AF1">
        <w:rPr>
          <w:rFonts w:hint="eastAsia"/>
          <w:color w:val="000000"/>
        </w:rPr>
        <w:t>9,732</w:t>
      </w:r>
      <w:r w:rsidR="00A52886" w:rsidRPr="00A35197">
        <w:rPr>
          <w:color w:val="000000"/>
        </w:rPr>
        <w:t>人次，有效降低學齡層A1、A2事故率，降幅高達41%，打造交通零事故之友善校園環境。</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計程車共乘費率</w:t>
      </w:r>
    </w:p>
    <w:p w:rsidR="00A52886" w:rsidRPr="00A35197" w:rsidRDefault="00046F51" w:rsidP="00CA31C2">
      <w:pPr>
        <w:pStyle w:val="affffffffb"/>
        <w:spacing w:line="367" w:lineRule="exact"/>
        <w:ind w:leftChars="440" w:left="1476" w:rightChars="0" w:right="0" w:hangingChars="150" w:hanging="420"/>
        <w:jc w:val="both"/>
        <w:rPr>
          <w:color w:val="000000"/>
        </w:rPr>
      </w:pPr>
      <w:r>
        <w:rPr>
          <w:rFonts w:hint="eastAsia"/>
          <w:color w:val="000000"/>
        </w:rPr>
        <w:t xml:space="preserve">   </w:t>
      </w:r>
      <w:r w:rsidR="00A52886" w:rsidRPr="00A35197">
        <w:rPr>
          <w:color w:val="000000"/>
        </w:rPr>
        <w:t xml:space="preserve">本府交通局率先全國提出計程車共乘費率通則，未來本市計程車共乘計畫及觀光活動的共乘接駁將依據此費率通則計算收費標準，預期可以大幅節省旅客荷包、提高司機收入並發展地方觀光活動。 </w:t>
      </w:r>
    </w:p>
    <w:p w:rsidR="00A52886" w:rsidRPr="00A35197" w:rsidRDefault="00A52886" w:rsidP="00CA31C2">
      <w:pPr>
        <w:pStyle w:val="affffffffb"/>
        <w:spacing w:line="367" w:lineRule="exact"/>
        <w:ind w:leftChars="350" w:left="1120" w:rightChars="0" w:right="0" w:hangingChars="100" w:hanging="280"/>
        <w:jc w:val="both"/>
        <w:rPr>
          <w:color w:val="000000"/>
        </w:rPr>
      </w:pPr>
      <w:r w:rsidRPr="00A35197">
        <w:rPr>
          <w:color w:val="000000"/>
        </w:rPr>
        <w:t>3.擴大通用</w:t>
      </w:r>
      <w:r w:rsidR="003C6689">
        <w:rPr>
          <w:color w:val="000000"/>
        </w:rPr>
        <w:t>(</w:t>
      </w:r>
      <w:r w:rsidRPr="00A35197">
        <w:rPr>
          <w:color w:val="000000"/>
        </w:rPr>
        <w:t>無障礙</w:t>
      </w:r>
      <w:r w:rsidR="003C6689">
        <w:rPr>
          <w:color w:val="000000"/>
        </w:rPr>
        <w:t>)</w:t>
      </w:r>
      <w:r w:rsidRPr="00A35197">
        <w:rPr>
          <w:color w:val="000000"/>
        </w:rPr>
        <w:t>計程車隊，拓展長照服務規模</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車輛數逐步增加：目前219輛上路服務，未來朝321輛目標邁進，形成網絡式無障礙交通服務圈。</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搭載身障者趟次增加：108年1-</w:t>
      </w:r>
      <w:r w:rsidR="00821AF1">
        <w:rPr>
          <w:rFonts w:hint="eastAsia"/>
          <w:color w:val="000000"/>
        </w:rPr>
        <w:t>6</w:t>
      </w:r>
      <w:r w:rsidR="00A52886" w:rsidRPr="00A35197">
        <w:rPr>
          <w:color w:val="000000"/>
        </w:rPr>
        <w:t>月身障者搭乘趟次達1</w:t>
      </w:r>
      <w:r w:rsidR="00821AF1">
        <w:rPr>
          <w:rFonts w:hint="eastAsia"/>
          <w:color w:val="000000"/>
        </w:rPr>
        <w:t>61,222</w:t>
      </w:r>
      <w:r w:rsidR="00A52886" w:rsidRPr="00A35197">
        <w:rPr>
          <w:color w:val="000000"/>
        </w:rPr>
        <w:t>趟次，較去年同期增加1.7倍，占總趟次比率達7</w:t>
      </w:r>
      <w:r w:rsidR="00821AF1">
        <w:rPr>
          <w:rFonts w:hint="eastAsia"/>
          <w:color w:val="000000"/>
        </w:rPr>
        <w:t>4</w:t>
      </w:r>
      <w:r w:rsidR="00A52886" w:rsidRPr="00A35197">
        <w:rPr>
          <w:color w:val="000000"/>
        </w:rPr>
        <w:t>%。</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搭乘行動不便者(身障者、其他行動不便者)趟次比率全國最高，本市通用計程車搭乘行動不便者趟次比率達8</w:t>
      </w:r>
      <w:r w:rsidR="00821AF1">
        <w:rPr>
          <w:rFonts w:hint="eastAsia"/>
          <w:color w:val="000000"/>
        </w:rPr>
        <w:t>8</w:t>
      </w:r>
      <w:r w:rsidR="00A52886" w:rsidRPr="00A35197">
        <w:rPr>
          <w:color w:val="000000"/>
        </w:rPr>
        <w:t>%，居全國之冠!</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4</w:t>
      </w:r>
      <w:r>
        <w:rPr>
          <w:color w:val="000000"/>
        </w:rPr>
        <w:t>)</w:t>
      </w:r>
      <w:r w:rsidR="00A52886" w:rsidRPr="00A35197">
        <w:rPr>
          <w:color w:val="000000"/>
        </w:rPr>
        <w:t>持續劃設專用停車格：本府交通局已於機場、火車站劃設專用停車格，並持續於各大醫療院所劃設，目前已劃設25格，後續將朝向大賣場、電影院等景點劃設該格位，提供身心障礙民眾無縫運輸服務。</w:t>
      </w:r>
    </w:p>
    <w:p w:rsidR="00A52886" w:rsidRPr="005626D1" w:rsidRDefault="003C6689" w:rsidP="005626D1">
      <w:pPr>
        <w:pStyle w:val="affffffffb"/>
        <w:autoSpaceDE w:val="0"/>
        <w:autoSpaceDN w:val="0"/>
        <w:spacing w:line="367" w:lineRule="exact"/>
        <w:ind w:leftChars="440" w:left="1476" w:rightChars="0" w:right="0" w:hangingChars="150" w:hanging="420"/>
        <w:jc w:val="both"/>
        <w:rPr>
          <w:color w:val="000000"/>
          <w:spacing w:val="-2"/>
        </w:rPr>
      </w:pPr>
      <w:r>
        <w:rPr>
          <w:color w:val="000000"/>
        </w:rPr>
        <w:t>(</w:t>
      </w:r>
      <w:r w:rsidR="00A52886" w:rsidRPr="00A35197">
        <w:rPr>
          <w:color w:val="000000"/>
        </w:rPr>
        <w:t>5</w:t>
      </w:r>
      <w:r>
        <w:rPr>
          <w:color w:val="000000"/>
        </w:rPr>
        <w:t>)</w:t>
      </w:r>
      <w:r w:rsidR="00A52886" w:rsidRPr="00A35197">
        <w:rPr>
          <w:color w:val="000000"/>
        </w:rPr>
        <w:t>印製轉介小卡：協調伊甸基金會與通用計程車隊建置轉介平台，並印製</w:t>
      </w:r>
      <w:r w:rsidR="00A52886" w:rsidRPr="005626D1">
        <w:rPr>
          <w:color w:val="000000"/>
          <w:spacing w:val="-2"/>
        </w:rPr>
        <w:t>轉介叫車小卡5,000張，提供預約不到復康巴士的民眾轉介至通用計程車。</w:t>
      </w:r>
    </w:p>
    <w:p w:rsidR="00A52886" w:rsidRPr="00A35197" w:rsidRDefault="003C6689" w:rsidP="00CA31C2">
      <w:pPr>
        <w:pStyle w:val="affffffffb"/>
        <w:spacing w:line="367" w:lineRule="exact"/>
        <w:ind w:leftChars="440" w:left="1476" w:rightChars="0" w:right="0" w:hangingChars="150" w:hanging="420"/>
        <w:jc w:val="both"/>
        <w:rPr>
          <w:color w:val="000000"/>
        </w:rPr>
      </w:pPr>
      <w:r>
        <w:rPr>
          <w:color w:val="000000"/>
        </w:rPr>
        <w:t>(</w:t>
      </w:r>
      <w:r w:rsidR="00A52886" w:rsidRPr="00A35197">
        <w:rPr>
          <w:color w:val="000000"/>
        </w:rPr>
        <w:t>6</w:t>
      </w:r>
      <w:r>
        <w:rPr>
          <w:color w:val="000000"/>
        </w:rPr>
        <w:t>)</w:t>
      </w:r>
      <w:r w:rsidR="00A52886" w:rsidRPr="00A35197">
        <w:rPr>
          <w:color w:val="000000"/>
        </w:rPr>
        <w:t>提供長照2.0交通接送服務：108年</w:t>
      </w:r>
      <w:r w:rsidR="00821AF1">
        <w:rPr>
          <w:rFonts w:hint="eastAsia"/>
          <w:color w:val="000000"/>
        </w:rPr>
        <w:t>6</w:t>
      </w:r>
      <w:r w:rsidR="00A52886" w:rsidRPr="00A35197">
        <w:rPr>
          <w:color w:val="000000"/>
        </w:rPr>
        <w:t>月已有</w:t>
      </w:r>
      <w:r w:rsidR="00821AF1">
        <w:rPr>
          <w:rFonts w:hint="eastAsia"/>
          <w:color w:val="000000"/>
        </w:rPr>
        <w:t>5</w:t>
      </w:r>
      <w:r w:rsidR="00A52886" w:rsidRPr="00A35197">
        <w:rPr>
          <w:color w:val="000000"/>
        </w:rPr>
        <w:t>家業者共</w:t>
      </w:r>
      <w:r w:rsidR="00821AF1">
        <w:rPr>
          <w:rFonts w:hint="eastAsia"/>
          <w:color w:val="000000"/>
        </w:rPr>
        <w:t>74</w:t>
      </w:r>
      <w:r w:rsidR="00A52886" w:rsidRPr="00A35197">
        <w:rPr>
          <w:color w:val="000000"/>
        </w:rPr>
        <w:t>輛車提供民眾接送服務，擴展業者營運範疇並提供民眾多元運具選擇。</w:t>
      </w:r>
    </w:p>
    <w:p w:rsidR="00A52886" w:rsidRPr="00A35197" w:rsidRDefault="00A52886" w:rsidP="00CA31C2">
      <w:pPr>
        <w:pStyle w:val="affffffffb"/>
        <w:spacing w:line="367" w:lineRule="exact"/>
        <w:ind w:leftChars="350" w:left="1120" w:rightChars="0" w:right="0" w:hangingChars="100" w:hanging="280"/>
        <w:jc w:val="both"/>
        <w:rPr>
          <w:color w:val="000000"/>
        </w:rPr>
      </w:pPr>
      <w:r w:rsidRPr="00A35197">
        <w:rPr>
          <w:color w:val="000000"/>
        </w:rPr>
        <w:t>4.賡續推動觀光計程車培訓，開辦計程車關懷據點</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為提升國際形象及本市觀光產業，本府交通局全國首創於郵輪靠港期間，協調值班觀光車隊派員輪值維持秩序，108年1-</w:t>
      </w:r>
      <w:r w:rsidR="00821AF1">
        <w:rPr>
          <w:rFonts w:hint="eastAsia"/>
          <w:color w:val="000000"/>
        </w:rPr>
        <w:t>6</w:t>
      </w:r>
      <w:r w:rsidR="00A52886" w:rsidRPr="00A35197">
        <w:rPr>
          <w:color w:val="000000"/>
        </w:rPr>
        <w:t>月服務14航班，每艘大型郵輪散客數平均逾2,000人，平均出車約310趟次，有效提高計程車產業收入。</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lastRenderedPageBreak/>
        <w:t>(</w:t>
      </w:r>
      <w:r w:rsidR="00A52886" w:rsidRPr="00A35197">
        <w:rPr>
          <w:color w:val="000000"/>
        </w:rPr>
        <w:t>2</w:t>
      </w:r>
      <w:r>
        <w:rPr>
          <w:color w:val="000000"/>
        </w:rPr>
        <w:t>)</w:t>
      </w:r>
      <w:r w:rsidR="00A52886" w:rsidRPr="00A35197">
        <w:rPr>
          <w:color w:val="000000"/>
        </w:rPr>
        <w:t>本府交通局為持續提升計程車服務品質，108年賡續推動觀光計程車培訓，將委由空中大學辦理觀光外語課程培訓，採多元分級課程授課，包含英文、日文之初階、中階、高階課程內容，提供到訪本市觀光客，充分深入瞭解本地民俗風情、人文景觀之交通運具。</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為解決計程車駕駛在法律、財務、健康層面所面臨之問題與壓力，將設置2處計程車駕駛關懷據點，提供駕駛人法律諮詢務、金融理債知識宣導、健康諮詢等服務。</w:t>
      </w:r>
    </w:p>
    <w:p w:rsidR="00A52886" w:rsidRPr="00A35197" w:rsidRDefault="00A52886" w:rsidP="00CA31C2">
      <w:pPr>
        <w:pStyle w:val="affffffffb"/>
        <w:spacing w:line="363" w:lineRule="exact"/>
        <w:ind w:leftChars="350" w:left="1120" w:rightChars="0" w:right="0" w:hangingChars="100" w:hanging="280"/>
        <w:jc w:val="both"/>
        <w:rPr>
          <w:color w:val="000000"/>
        </w:rPr>
      </w:pPr>
      <w:r w:rsidRPr="00A35197">
        <w:rPr>
          <w:color w:val="000000"/>
        </w:rPr>
        <w:t>5.首辦計程車駕駛人健康檢查，保障乘客及用路人安全</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本府交通局為增進及保障計程車駕駛人健康，首辦補助健康檢查2,900元/人、補助800人，以保障乘客及其他用路人安全。</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本計畫將協助計程車駕駛人瞭解自己的健康狀況，降低疾病威脅風險，俾提昇公共運輸安全及服務品質。</w:t>
      </w:r>
    </w:p>
    <w:p w:rsidR="00A52886" w:rsidRPr="00A35197" w:rsidRDefault="00A52886" w:rsidP="00CA31C2">
      <w:pPr>
        <w:pStyle w:val="affffffffb"/>
        <w:spacing w:line="363" w:lineRule="exact"/>
        <w:ind w:leftChars="350" w:left="1120" w:rightChars="0" w:right="0" w:hangingChars="100" w:hanging="280"/>
        <w:jc w:val="both"/>
        <w:rPr>
          <w:color w:val="000000"/>
        </w:rPr>
      </w:pPr>
      <w:r w:rsidRPr="00A35197">
        <w:rPr>
          <w:color w:val="000000"/>
        </w:rPr>
        <w:t>6.老舊計程車汰舊換新，提升計程車服務品質</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本府交通局配合交通部鼓勵老舊計程車更新補助要點規定，辦理車齡12年以上之車輛申請汰舊換新補助。</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補助金額分別為一般燃油計程車15萬元、油電混合計程車25萬元及電動計程車35萬元，目前已有250件申請車輛汰舊換新。</w:t>
      </w:r>
    </w:p>
    <w:p w:rsidR="00A52886" w:rsidRPr="00A35197" w:rsidRDefault="00A52886" w:rsidP="00CA31C2">
      <w:pPr>
        <w:pStyle w:val="affffffffb"/>
        <w:spacing w:line="363" w:lineRule="exact"/>
        <w:ind w:leftChars="350" w:left="1120" w:rightChars="0" w:right="0" w:hangingChars="100" w:hanging="280"/>
        <w:jc w:val="both"/>
        <w:rPr>
          <w:color w:val="000000"/>
        </w:rPr>
      </w:pPr>
      <w:r w:rsidRPr="00A35197">
        <w:rPr>
          <w:color w:val="000000"/>
        </w:rPr>
        <w:t>7.高達75%業者轉型經營多元化計程車，100%消費者回流搭乘</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本府交通局為力抗Uber、提升服務品質，率先全國上路營運，積極督導本市派遣車隊投入經營，已由初期4家車隊增至12家車隊，促成75%車隊轉型經營多元化計程車，居六都之冠!</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本市多元化計程車目前計有3</w:t>
      </w:r>
      <w:r w:rsidR="00821AF1">
        <w:rPr>
          <w:rFonts w:hint="eastAsia"/>
          <w:color w:val="000000"/>
        </w:rPr>
        <w:t>45</w:t>
      </w:r>
      <w:r w:rsidR="00A52886" w:rsidRPr="00A35197">
        <w:rPr>
          <w:color w:val="000000"/>
        </w:rPr>
        <w:t>輛加入營運，車款有5人座、9人座，甚至有Benz及BMW等高級車款，車身顏色多元、營運模式彈性，利用手機APP叫車及乘車評價，便利省時、服務加值。</w:t>
      </w:r>
    </w:p>
    <w:p w:rsidR="00A52886" w:rsidRPr="00A35197" w:rsidRDefault="003C6689" w:rsidP="00CA31C2">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108年</w:t>
      </w:r>
      <w:r w:rsidR="00821AF1">
        <w:rPr>
          <w:color w:val="000000"/>
        </w:rPr>
        <w:t>1-</w:t>
      </w:r>
      <w:r w:rsidR="00821AF1">
        <w:rPr>
          <w:rFonts w:hint="eastAsia"/>
          <w:color w:val="000000"/>
        </w:rPr>
        <w:t>6</w:t>
      </w:r>
      <w:r w:rsidR="00A52886" w:rsidRPr="00A35197">
        <w:rPr>
          <w:color w:val="000000"/>
        </w:rPr>
        <w:t>月服務趟次達</w:t>
      </w:r>
      <w:r w:rsidR="00821AF1">
        <w:rPr>
          <w:rFonts w:hint="eastAsia"/>
          <w:color w:val="000000"/>
        </w:rPr>
        <w:t>206,800</w:t>
      </w:r>
      <w:r w:rsidR="00A52886" w:rsidRPr="00A35197">
        <w:rPr>
          <w:color w:val="000000"/>
        </w:rPr>
        <w:t>趟，每趟次營運收入平均為200元至250元，與一般計程車收入約為141元/趟</w:t>
      </w:r>
      <w:r>
        <w:rPr>
          <w:color w:val="000000"/>
        </w:rPr>
        <w:t>(</w:t>
      </w:r>
      <w:r w:rsidR="00A52886" w:rsidRPr="00A35197">
        <w:rPr>
          <w:color w:val="000000"/>
        </w:rPr>
        <w:t>依交通部106年統計資料計算</w:t>
      </w:r>
      <w:r>
        <w:rPr>
          <w:color w:val="000000"/>
        </w:rPr>
        <w:t>)</w:t>
      </w:r>
      <w:r w:rsidR="00A52886" w:rsidRPr="00A35197">
        <w:rPr>
          <w:color w:val="000000"/>
        </w:rPr>
        <w:t>比較，已提高業者5成營收，且有高達100%民眾表示再次使用意願，也顯示民眾高度滿意此項服務，共創多元效益。</w:t>
      </w:r>
    </w:p>
    <w:p w:rsidR="00A52886" w:rsidRPr="00A35197" w:rsidRDefault="00A52886" w:rsidP="00CA31C2">
      <w:pPr>
        <w:pStyle w:val="affffffffb"/>
        <w:spacing w:line="363" w:lineRule="exact"/>
        <w:ind w:leftChars="350" w:left="1120" w:rightChars="0" w:right="0" w:hangingChars="100" w:hanging="280"/>
        <w:jc w:val="both"/>
        <w:rPr>
          <w:color w:val="000000"/>
        </w:rPr>
      </w:pPr>
      <w:r w:rsidRPr="00A35197">
        <w:rPr>
          <w:color w:val="000000"/>
        </w:rPr>
        <w:t>8.實施聯合稽查，為市民把關服務品質</w:t>
      </w:r>
    </w:p>
    <w:p w:rsidR="00A52886" w:rsidRPr="00A35197" w:rsidRDefault="00046F51" w:rsidP="00CA31C2">
      <w:pPr>
        <w:pStyle w:val="affffffffb"/>
        <w:spacing w:line="363" w:lineRule="exact"/>
        <w:ind w:leftChars="350" w:left="1120" w:rightChars="0" w:right="0" w:hangingChars="100" w:hanging="280"/>
        <w:jc w:val="both"/>
        <w:rPr>
          <w:color w:val="000000"/>
        </w:rPr>
      </w:pPr>
      <w:r>
        <w:rPr>
          <w:rFonts w:hint="eastAsia"/>
          <w:color w:val="000000"/>
        </w:rPr>
        <w:t xml:space="preserve">  </w:t>
      </w:r>
      <w:r w:rsidR="00A52886" w:rsidRPr="00A35197">
        <w:rPr>
          <w:color w:val="000000"/>
        </w:rPr>
        <w:t>針對計程車未按規定收費之違規行為及UBER違法營業稽查，每月至少1次於重點區域</w:t>
      </w:r>
      <w:r w:rsidR="003C6689">
        <w:rPr>
          <w:color w:val="000000"/>
        </w:rPr>
        <w:t>(</w:t>
      </w:r>
      <w:r w:rsidR="00A52886" w:rsidRPr="00A35197">
        <w:rPr>
          <w:color w:val="000000"/>
        </w:rPr>
        <w:t>大型醫療院所、棧二庫計程車招呼站、捷運南岡山站、崗山之眼、捷運中央公園站及捷運左營站及捷運西子灣站</w:t>
      </w:r>
      <w:r w:rsidR="003C6689">
        <w:rPr>
          <w:color w:val="000000"/>
        </w:rPr>
        <w:t>)</w:t>
      </w:r>
      <w:r w:rsidR="00A52886" w:rsidRPr="00A35197">
        <w:rPr>
          <w:color w:val="000000"/>
        </w:rPr>
        <w:t>執行定期稽查；另依民眾檢舉及特殊節日，實施臨時稽查。</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發展高雄港綠能航線，多元觀光遊憩活動</w:t>
      </w:r>
    </w:p>
    <w:p w:rsidR="00A52886" w:rsidRPr="00A35197" w:rsidRDefault="00A52886" w:rsidP="00A16B35">
      <w:pPr>
        <w:pStyle w:val="affffffffb"/>
        <w:spacing w:line="370" w:lineRule="exact"/>
        <w:ind w:leftChars="350" w:left="1120" w:rightChars="0" w:right="0" w:hangingChars="100" w:hanging="280"/>
        <w:jc w:val="both"/>
        <w:rPr>
          <w:color w:val="000000"/>
        </w:rPr>
      </w:pPr>
      <w:r w:rsidRPr="00A35197">
        <w:rPr>
          <w:color w:val="000000"/>
        </w:rPr>
        <w:t>1.致力幸福城市河港及藍色公路海上觀光</w:t>
      </w:r>
    </w:p>
    <w:p w:rsidR="00A52886" w:rsidRPr="00A35197" w:rsidRDefault="003C6689" w:rsidP="00A16B35">
      <w:pPr>
        <w:pStyle w:val="affffffffb"/>
        <w:spacing w:line="370"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全國陣容最大的綠能遊河陽光船隊</w:t>
      </w:r>
    </w:p>
    <w:p w:rsidR="00A52886" w:rsidRPr="00A35197" w:rsidRDefault="00046F51" w:rsidP="00FE1F70">
      <w:pPr>
        <w:pStyle w:val="affffffffb"/>
        <w:spacing w:line="366" w:lineRule="exact"/>
        <w:ind w:leftChars="440" w:left="1476" w:rightChars="0" w:right="0" w:hangingChars="150" w:hanging="420"/>
        <w:jc w:val="both"/>
        <w:rPr>
          <w:color w:val="000000"/>
        </w:rPr>
      </w:pPr>
      <w:r>
        <w:rPr>
          <w:rFonts w:hint="eastAsia"/>
          <w:color w:val="000000"/>
        </w:rPr>
        <w:t xml:space="preserve">   </w:t>
      </w:r>
      <w:r w:rsidR="00A52886" w:rsidRPr="00A35197">
        <w:rPr>
          <w:color w:val="000000"/>
        </w:rPr>
        <w:t>擁有12艘太陽能船，零污染、無噪音、節能減碳，引領綠能觀光國際新潮流，搭乘時尚科技愛之船遊愛河，為旅遊高雄首選，並於105年6月1日起委外由大鵬灣公司接手營運，108年1月至</w:t>
      </w:r>
      <w:r w:rsidR="00821AF1">
        <w:rPr>
          <w:rFonts w:hint="eastAsia"/>
          <w:color w:val="000000"/>
        </w:rPr>
        <w:t>6</w:t>
      </w:r>
      <w:r w:rsidR="00A52886" w:rsidRPr="00A35197">
        <w:rPr>
          <w:color w:val="000000"/>
        </w:rPr>
        <w:t>月載客</w:t>
      </w:r>
      <w:r w:rsidR="00821AF1">
        <w:rPr>
          <w:rFonts w:hint="eastAsia"/>
          <w:color w:val="000000"/>
        </w:rPr>
        <w:t>214,317</w:t>
      </w:r>
      <w:r w:rsidR="00A52886" w:rsidRPr="00A35197">
        <w:rPr>
          <w:color w:val="000000"/>
        </w:rPr>
        <w:t>人，營收2</w:t>
      </w:r>
      <w:r w:rsidR="00821AF1">
        <w:rPr>
          <w:rFonts w:hint="eastAsia"/>
          <w:color w:val="000000"/>
        </w:rPr>
        <w:t>2</w:t>
      </w:r>
      <w:r w:rsidR="00A52886" w:rsidRPr="00A35197">
        <w:rPr>
          <w:color w:val="000000"/>
        </w:rPr>
        <w:t>,</w:t>
      </w:r>
      <w:r w:rsidR="00821AF1">
        <w:rPr>
          <w:rFonts w:hint="eastAsia"/>
          <w:color w:val="000000"/>
        </w:rPr>
        <w:t>809</w:t>
      </w:r>
      <w:r w:rsidR="00A52886" w:rsidRPr="00A35197">
        <w:rPr>
          <w:color w:val="000000"/>
        </w:rPr>
        <w:t>,</w:t>
      </w:r>
      <w:r w:rsidR="00821AF1">
        <w:rPr>
          <w:rFonts w:hint="eastAsia"/>
          <w:color w:val="000000"/>
        </w:rPr>
        <w:t>443</w:t>
      </w:r>
      <w:r w:rsidR="00A52886" w:rsidRPr="00A35197">
        <w:rPr>
          <w:color w:val="000000"/>
        </w:rPr>
        <w:t>元，107年向大鵬灣公司收取固定權利金1,500萬元。108年度愛河太陽能愛之船委託營運管理仍由大鵬灣公司接手營運自</w:t>
      </w:r>
      <w:r w:rsidR="00A52886" w:rsidRPr="00A35197">
        <w:rPr>
          <w:color w:val="000000"/>
        </w:rPr>
        <w:lastRenderedPageBreak/>
        <w:t>108年6月1日至111年5月31日，另108年6月已收取權利金計1,600,667元(含稅)。</w:t>
      </w:r>
    </w:p>
    <w:p w:rsidR="00A52886" w:rsidRPr="00A35197" w:rsidRDefault="003C6689" w:rsidP="00FE1F70">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全國最獨特「觀光遊輪．海上饗宴」與客製化遊港包船</w:t>
      </w:r>
    </w:p>
    <w:p w:rsidR="00A52886" w:rsidRPr="00A35197" w:rsidRDefault="00A52886" w:rsidP="00FE1F70">
      <w:pPr>
        <w:spacing w:line="366" w:lineRule="exact"/>
        <w:ind w:leftChars="620" w:left="1488"/>
        <w:jc w:val="both"/>
        <w:rPr>
          <w:rFonts w:ascii="標楷體" w:eastAsia="標楷體" w:hAnsi="標楷體"/>
          <w:color w:val="000000"/>
          <w:sz w:val="28"/>
          <w:szCs w:val="28"/>
        </w:rPr>
      </w:pPr>
      <w:r w:rsidRPr="00A35197">
        <w:rPr>
          <w:rFonts w:ascii="標楷體" w:eastAsia="標楷體" w:hAnsi="標楷體"/>
          <w:color w:val="000000"/>
          <w:sz w:val="28"/>
          <w:szCs w:val="28"/>
        </w:rPr>
        <w:t>搭乘全國唯一也最獨特的觀光遊輪，遊客夕陽西下最美的時分享用美食，並欣賞全國最大高雄港灣浪漫美景，成了國內最夯的旅遊行程。目前與山富旅行社合作推出「主題遊港航班」，分別推出鍍金夕陽遊港、高港大解密、星光夜航等航班，讓遊客有不同選擇，認識與欣賞高雄港。</w:t>
      </w:r>
      <w:r w:rsidRPr="00FE1F70">
        <w:rPr>
          <w:rFonts w:ascii="標楷體" w:eastAsia="標楷體" w:hAnsi="標楷體"/>
          <w:color w:val="000000"/>
          <w:spacing w:val="-4"/>
          <w:sz w:val="28"/>
          <w:szCs w:val="28"/>
        </w:rPr>
        <w:t>108年1月至</w:t>
      </w:r>
      <w:r w:rsidR="00821AF1" w:rsidRPr="00FE1F70">
        <w:rPr>
          <w:rFonts w:ascii="標楷體" w:eastAsia="標楷體" w:hAnsi="標楷體" w:hint="eastAsia"/>
          <w:color w:val="000000"/>
          <w:spacing w:val="-4"/>
          <w:sz w:val="28"/>
          <w:szCs w:val="28"/>
        </w:rPr>
        <w:t>6</w:t>
      </w:r>
      <w:r w:rsidRPr="00FE1F70">
        <w:rPr>
          <w:rFonts w:ascii="標楷體" w:eastAsia="標楷體" w:hAnsi="標楷體"/>
          <w:color w:val="000000"/>
          <w:spacing w:val="-4"/>
          <w:sz w:val="28"/>
          <w:szCs w:val="28"/>
        </w:rPr>
        <w:t>月共航行1</w:t>
      </w:r>
      <w:r w:rsidR="00821AF1" w:rsidRPr="00FE1F70">
        <w:rPr>
          <w:rFonts w:ascii="標楷體" w:eastAsia="標楷體" w:hAnsi="標楷體" w:hint="eastAsia"/>
          <w:color w:val="000000"/>
          <w:spacing w:val="-4"/>
          <w:sz w:val="28"/>
          <w:szCs w:val="28"/>
        </w:rPr>
        <w:t>65</w:t>
      </w:r>
      <w:r w:rsidRPr="00FE1F70">
        <w:rPr>
          <w:rFonts w:ascii="標楷體" w:eastAsia="標楷體" w:hAnsi="標楷體"/>
          <w:color w:val="000000"/>
          <w:spacing w:val="-4"/>
          <w:sz w:val="28"/>
          <w:szCs w:val="28"/>
        </w:rPr>
        <w:t>航次，載客1</w:t>
      </w:r>
      <w:r w:rsidR="00821AF1" w:rsidRPr="00FE1F70">
        <w:rPr>
          <w:rFonts w:ascii="標楷體" w:eastAsia="標楷體" w:hAnsi="標楷體" w:hint="eastAsia"/>
          <w:color w:val="000000"/>
          <w:spacing w:val="-4"/>
          <w:sz w:val="28"/>
          <w:szCs w:val="28"/>
        </w:rPr>
        <w:t>8,640</w:t>
      </w:r>
      <w:r w:rsidRPr="00FE1F70">
        <w:rPr>
          <w:rFonts w:ascii="標楷體" w:eastAsia="標楷體" w:hAnsi="標楷體"/>
          <w:color w:val="000000"/>
          <w:spacing w:val="-4"/>
          <w:sz w:val="28"/>
          <w:szCs w:val="28"/>
        </w:rPr>
        <w:t>人次，營收</w:t>
      </w:r>
      <w:r w:rsidR="00821AF1" w:rsidRPr="00FE1F70">
        <w:rPr>
          <w:rFonts w:ascii="標楷體" w:eastAsia="標楷體" w:hAnsi="標楷體" w:hint="eastAsia"/>
          <w:color w:val="000000"/>
          <w:spacing w:val="-4"/>
          <w:sz w:val="28"/>
          <w:szCs w:val="28"/>
        </w:rPr>
        <w:t>2</w:t>
      </w:r>
      <w:r w:rsidRPr="00FE1F70">
        <w:rPr>
          <w:rFonts w:ascii="標楷體" w:eastAsia="標楷體" w:hAnsi="標楷體"/>
          <w:color w:val="000000"/>
          <w:spacing w:val="-4"/>
          <w:sz w:val="28"/>
          <w:szCs w:val="28"/>
        </w:rPr>
        <w:t>,</w:t>
      </w:r>
      <w:r w:rsidR="00821AF1" w:rsidRPr="00FE1F70">
        <w:rPr>
          <w:rFonts w:ascii="標楷體" w:eastAsia="標楷體" w:hAnsi="標楷體" w:hint="eastAsia"/>
          <w:color w:val="000000"/>
          <w:spacing w:val="-4"/>
          <w:sz w:val="28"/>
          <w:szCs w:val="28"/>
        </w:rPr>
        <w:t>064</w:t>
      </w:r>
      <w:r w:rsidRPr="00FE1F70">
        <w:rPr>
          <w:rFonts w:ascii="標楷體" w:eastAsia="標楷體" w:hAnsi="標楷體"/>
          <w:color w:val="000000"/>
          <w:spacing w:val="-4"/>
          <w:sz w:val="28"/>
          <w:szCs w:val="28"/>
        </w:rPr>
        <w:t>,</w:t>
      </w:r>
      <w:r w:rsidR="00821AF1" w:rsidRPr="00FE1F70">
        <w:rPr>
          <w:rFonts w:ascii="標楷體" w:eastAsia="標楷體" w:hAnsi="標楷體" w:hint="eastAsia"/>
          <w:color w:val="000000"/>
          <w:spacing w:val="-4"/>
          <w:sz w:val="28"/>
          <w:szCs w:val="28"/>
        </w:rPr>
        <w:t>195</w:t>
      </w:r>
      <w:r w:rsidRPr="00FE1F70">
        <w:rPr>
          <w:rFonts w:ascii="標楷體" w:eastAsia="標楷體" w:hAnsi="標楷體"/>
          <w:color w:val="000000"/>
          <w:spacing w:val="-4"/>
          <w:sz w:val="28"/>
          <w:szCs w:val="28"/>
        </w:rPr>
        <w:t>元。</w:t>
      </w:r>
    </w:p>
    <w:p w:rsidR="00A52886" w:rsidRPr="00A35197" w:rsidRDefault="003C6689" w:rsidP="00FE1F70">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與高捷、高鐵公司合作套票</w:t>
      </w:r>
    </w:p>
    <w:p w:rsidR="00A52886" w:rsidRPr="00A35197" w:rsidRDefault="00046F51" w:rsidP="00FE1F70">
      <w:pPr>
        <w:pStyle w:val="affffffffb"/>
        <w:spacing w:line="366" w:lineRule="exact"/>
        <w:ind w:leftChars="440" w:left="1476" w:rightChars="0" w:right="0" w:hangingChars="150" w:hanging="420"/>
        <w:jc w:val="both"/>
        <w:rPr>
          <w:color w:val="000000"/>
        </w:rPr>
      </w:pPr>
      <w:r>
        <w:rPr>
          <w:rFonts w:hint="eastAsia"/>
          <w:color w:val="000000"/>
        </w:rPr>
        <w:t xml:space="preserve">   </w:t>
      </w:r>
      <w:r w:rsidR="00A52886" w:rsidRPr="00A35197">
        <w:rPr>
          <w:color w:val="000000"/>
        </w:rPr>
        <w:t>考量背包客自由行風氣盛行，旗鼓渡輪航線、太陽能愛之船航線與台灣高鐵、高雄捷運公司合作推出「高鐵、高捷套票組」，108年1月至</w:t>
      </w:r>
      <w:r w:rsidR="00821AF1">
        <w:rPr>
          <w:rFonts w:hint="eastAsia"/>
          <w:color w:val="000000"/>
        </w:rPr>
        <w:t>6</w:t>
      </w:r>
      <w:r w:rsidR="00A52886" w:rsidRPr="00A35197">
        <w:rPr>
          <w:color w:val="000000"/>
        </w:rPr>
        <w:t>月已販售</w:t>
      </w:r>
      <w:r w:rsidR="00821AF1">
        <w:rPr>
          <w:rFonts w:hint="eastAsia"/>
          <w:color w:val="000000"/>
        </w:rPr>
        <w:t>3</w:t>
      </w:r>
      <w:r w:rsidR="00A52886" w:rsidRPr="00A35197">
        <w:rPr>
          <w:color w:val="000000"/>
        </w:rPr>
        <w:t>,</w:t>
      </w:r>
      <w:r w:rsidR="00821AF1">
        <w:rPr>
          <w:rFonts w:hint="eastAsia"/>
          <w:color w:val="000000"/>
        </w:rPr>
        <w:t>911</w:t>
      </w:r>
      <w:r w:rsidR="00A52886" w:rsidRPr="00A35197">
        <w:rPr>
          <w:color w:val="000000"/>
        </w:rPr>
        <w:t>張套票；交通渡輪航線再與高雄捷運公司合作推出「旗津踏浪趣」套票及高屏澎好玩卡，提升自由行背包客的使用率，其中108年1月至</w:t>
      </w:r>
      <w:r w:rsidR="00821AF1">
        <w:rPr>
          <w:rFonts w:hint="eastAsia"/>
          <w:color w:val="000000"/>
        </w:rPr>
        <w:t>6</w:t>
      </w:r>
      <w:r w:rsidR="00A52886" w:rsidRPr="00A35197">
        <w:rPr>
          <w:color w:val="000000"/>
        </w:rPr>
        <w:t>月已販售</w:t>
      </w:r>
      <w:r w:rsidR="00821AF1">
        <w:rPr>
          <w:rFonts w:hint="eastAsia"/>
          <w:color w:val="000000"/>
        </w:rPr>
        <w:t>1</w:t>
      </w:r>
      <w:r w:rsidR="00A52886" w:rsidRPr="00A35197">
        <w:rPr>
          <w:color w:val="000000"/>
        </w:rPr>
        <w:t>,</w:t>
      </w:r>
      <w:r w:rsidR="00821AF1">
        <w:rPr>
          <w:rFonts w:hint="eastAsia"/>
          <w:color w:val="000000"/>
        </w:rPr>
        <w:t>797</w:t>
      </w:r>
      <w:r w:rsidR="00A52886" w:rsidRPr="00A35197">
        <w:rPr>
          <w:color w:val="000000"/>
        </w:rPr>
        <w:t>張套票。另107年11月加入「高捷輕軌周遊卡」之套裝行程，108年1月至</w:t>
      </w:r>
      <w:r w:rsidR="00821AF1">
        <w:rPr>
          <w:rFonts w:hint="eastAsia"/>
          <w:color w:val="000000"/>
        </w:rPr>
        <w:t>6</w:t>
      </w:r>
      <w:r w:rsidR="00A52886" w:rsidRPr="00A35197">
        <w:rPr>
          <w:color w:val="000000"/>
        </w:rPr>
        <w:t>月已販售約</w:t>
      </w:r>
      <w:r w:rsidR="00821AF1">
        <w:rPr>
          <w:rFonts w:hint="eastAsia"/>
          <w:color w:val="000000"/>
        </w:rPr>
        <w:t>1,663</w:t>
      </w:r>
      <w:r w:rsidR="00A52886" w:rsidRPr="00A35197">
        <w:rPr>
          <w:color w:val="000000"/>
        </w:rPr>
        <w:t>張套票。</w:t>
      </w:r>
    </w:p>
    <w:p w:rsidR="00A52886" w:rsidRPr="00A35197" w:rsidRDefault="003C6689" w:rsidP="00FE1F70">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4</w:t>
      </w:r>
      <w:r>
        <w:rPr>
          <w:color w:val="000000"/>
        </w:rPr>
        <w:t>)</w:t>
      </w:r>
      <w:r w:rsidR="00A52886" w:rsidRPr="00A35197">
        <w:rPr>
          <w:color w:val="000000"/>
        </w:rPr>
        <w:t>媒體多元行銷，提升營業績效</w:t>
      </w:r>
    </w:p>
    <w:p w:rsidR="00A52886" w:rsidRPr="00A35197" w:rsidRDefault="00A52886" w:rsidP="00FE1F70">
      <w:pPr>
        <w:spacing w:line="366" w:lineRule="exact"/>
        <w:ind w:leftChars="620" w:left="1488"/>
        <w:jc w:val="both"/>
        <w:rPr>
          <w:rFonts w:ascii="標楷體" w:eastAsia="標楷體" w:hAnsi="標楷體"/>
          <w:color w:val="000000"/>
          <w:sz w:val="28"/>
          <w:szCs w:val="28"/>
        </w:rPr>
      </w:pPr>
      <w:r w:rsidRPr="00A35197">
        <w:rPr>
          <w:rFonts w:ascii="標楷體" w:eastAsia="標楷體" w:hAnsi="標楷體"/>
          <w:color w:val="000000"/>
          <w:sz w:val="28"/>
          <w:szCs w:val="28"/>
        </w:rPr>
        <w:t>配合節慶、餐船周年慶、元旦、旅展、春酒、尾牙、婦女節、遊艇展、情人節、母親節、端午節等，推出多元行銷專案，並經由新聞媒體、市府Line、旅遊網、粉絲頁廣大傳播訊息，以提升營業績效。另配合本府交通局、海洋局、教育局、農業局及勞工局、社會局活動、旅行、飯店等相關同業業者及各級學校單位，提供各航線優惠專案，以宣導市政建設。</w:t>
      </w:r>
    </w:p>
    <w:p w:rsidR="00A52886" w:rsidRPr="00A35197" w:rsidRDefault="00A52886" w:rsidP="00FE1F70">
      <w:pPr>
        <w:pStyle w:val="affffffffb"/>
        <w:spacing w:line="366" w:lineRule="exact"/>
        <w:ind w:leftChars="350" w:left="1120" w:rightChars="0" w:right="0" w:hangingChars="100" w:hanging="280"/>
        <w:jc w:val="both"/>
        <w:rPr>
          <w:color w:val="000000"/>
        </w:rPr>
      </w:pPr>
      <w:r w:rsidRPr="00A35197">
        <w:rPr>
          <w:color w:val="000000"/>
        </w:rPr>
        <w:t>2.推動綠能航線，形塑綠能港口</w:t>
      </w:r>
    </w:p>
    <w:p w:rsidR="00A52886" w:rsidRPr="00A35197" w:rsidRDefault="003C6689" w:rsidP="00FE1F70">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本府交通局已獲本市環保基金補助2千萬元，其中1千萬元用於改裝既有一艘柴油舊船「快樂」為電力驅動渡輪，及1千萬元用於設置旗津輪渡站所屬岸電設施系統，並分別於106年1月完成電力驅動渡輪改造、106年7月完成岸電設施系統建置。</w:t>
      </w:r>
    </w:p>
    <w:p w:rsidR="00A52886" w:rsidRPr="00A35197" w:rsidRDefault="003C6689" w:rsidP="00FE1F70">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向行政院環保署申請9,750萬元辦理「旗鼓航線新購電力驅動渡輪及岸上快速充電設備計畫」。</w:t>
      </w:r>
    </w:p>
    <w:p w:rsidR="00A52886" w:rsidRPr="00A35197" w:rsidRDefault="000B6D9A" w:rsidP="00FE1F70">
      <w:pPr>
        <w:pStyle w:val="affffffffb"/>
        <w:spacing w:line="366" w:lineRule="exact"/>
        <w:ind w:leftChars="625" w:left="1780" w:rightChars="0" w:right="0" w:hangingChars="100" w:hanging="280"/>
        <w:jc w:val="both"/>
        <w:rPr>
          <w:color w:val="000000"/>
        </w:rPr>
      </w:pPr>
      <w:r>
        <w:rPr>
          <w:rFonts w:hint="eastAsia"/>
          <w:color w:val="000000"/>
        </w:rPr>
        <w:t>A.</w:t>
      </w:r>
      <w:r w:rsidR="00A52886" w:rsidRPr="00A35197">
        <w:rPr>
          <w:color w:val="000000"/>
        </w:rPr>
        <w:t>本府交通局105年向行政院環保署申請9,750萬元辦理「旗鼓航線新購電力驅動渡輪及岸上快速充電設備計畫」，已於105年至107年間完成2艘新建電力驅動渡輪及1座岸電設施系統建置，以提升渡輪服務品質。</w:t>
      </w:r>
    </w:p>
    <w:p w:rsidR="00A52886" w:rsidRPr="00A35197" w:rsidRDefault="000B6D9A" w:rsidP="00FE1F70">
      <w:pPr>
        <w:pStyle w:val="affffffffb"/>
        <w:spacing w:line="366" w:lineRule="exact"/>
        <w:ind w:leftChars="625" w:left="1780" w:rightChars="0" w:right="0" w:hangingChars="100" w:hanging="280"/>
        <w:jc w:val="both"/>
        <w:rPr>
          <w:color w:val="000000"/>
        </w:rPr>
      </w:pPr>
      <w:r>
        <w:rPr>
          <w:rFonts w:hint="eastAsia"/>
          <w:color w:val="000000"/>
        </w:rPr>
        <w:t>B.</w:t>
      </w:r>
      <w:r w:rsidR="00A52886" w:rsidRPr="00A35197">
        <w:rPr>
          <w:color w:val="000000"/>
        </w:rPr>
        <w:t>第1艘新建電力渡輪「旗福一號」已於107年2月加入營運，以旗津輪渡站所屬岸電設施系統進行充電使用。</w:t>
      </w:r>
    </w:p>
    <w:p w:rsidR="00A52886" w:rsidRPr="00A35197" w:rsidRDefault="000B6D9A" w:rsidP="00FE1F70">
      <w:pPr>
        <w:pStyle w:val="affffffffb"/>
        <w:spacing w:line="366" w:lineRule="exact"/>
        <w:ind w:leftChars="625" w:left="1780" w:rightChars="0" w:right="0" w:hangingChars="100" w:hanging="280"/>
        <w:jc w:val="both"/>
        <w:rPr>
          <w:color w:val="000000"/>
        </w:rPr>
      </w:pPr>
      <w:r>
        <w:rPr>
          <w:rFonts w:hint="eastAsia"/>
          <w:color w:val="000000"/>
        </w:rPr>
        <w:t>C.</w:t>
      </w:r>
      <w:r w:rsidR="00A52886" w:rsidRPr="00A35197">
        <w:rPr>
          <w:color w:val="000000"/>
        </w:rPr>
        <w:t>第2艘新建電力渡輪「旗福二號」及鼓山輪渡站所屬岸電設施系統採購案已於106年8月完成採購發包，由新昇發造船廠得標承造，已於108年1月加入營運。</w:t>
      </w:r>
    </w:p>
    <w:p w:rsidR="00A52886" w:rsidRPr="00A35197" w:rsidRDefault="003C6689" w:rsidP="00FE1F70">
      <w:pPr>
        <w:pStyle w:val="affffffffb"/>
        <w:spacing w:line="366" w:lineRule="exact"/>
        <w:ind w:leftChars="440" w:left="1476" w:rightChars="0" w:right="0" w:hangingChars="150" w:hanging="420"/>
        <w:jc w:val="both"/>
        <w:rPr>
          <w:color w:val="000000"/>
        </w:rPr>
      </w:pPr>
      <w:r>
        <w:rPr>
          <w:color w:val="000000"/>
        </w:rPr>
        <w:t>(</w:t>
      </w:r>
      <w:r w:rsidR="00A52886" w:rsidRPr="00A35197">
        <w:rPr>
          <w:color w:val="000000"/>
        </w:rPr>
        <w:t>3</w:t>
      </w:r>
      <w:r>
        <w:rPr>
          <w:color w:val="000000"/>
        </w:rPr>
        <w:t>)</w:t>
      </w:r>
      <w:r w:rsidR="00A52886" w:rsidRPr="00A35197">
        <w:rPr>
          <w:color w:val="000000"/>
        </w:rPr>
        <w:t>百年歷史活化再利用的棧貳庫已成為亞洲新灣區的新亮點</w:t>
      </w:r>
    </w:p>
    <w:p w:rsidR="00A52886" w:rsidRPr="00A35197" w:rsidRDefault="000B6D9A" w:rsidP="00FE1F70">
      <w:pPr>
        <w:pStyle w:val="affffffffb"/>
        <w:spacing w:line="366" w:lineRule="exact"/>
        <w:ind w:leftChars="440" w:left="1476" w:rightChars="0" w:right="0" w:hangingChars="150" w:hanging="420"/>
        <w:jc w:val="both"/>
        <w:rPr>
          <w:color w:val="000000"/>
        </w:rPr>
      </w:pPr>
      <w:r>
        <w:rPr>
          <w:rFonts w:hint="eastAsia"/>
          <w:color w:val="000000"/>
        </w:rPr>
        <w:t xml:space="preserve">   </w:t>
      </w:r>
      <w:r w:rsidR="00A52886" w:rsidRPr="00A35197">
        <w:rPr>
          <w:color w:val="000000"/>
        </w:rPr>
        <w:t>貳庫-旗津航線於107年6月13日正式啟航，該航線皆由電力渡輪營運載客服務，為全綠能航線，另該航線可有效擴展駁二與哈瑪星鐵道園區</w:t>
      </w:r>
      <w:r w:rsidR="00A52886" w:rsidRPr="00A35197">
        <w:rPr>
          <w:color w:val="000000"/>
        </w:rPr>
        <w:lastRenderedPageBreak/>
        <w:t>之觀光能量，並可串聯鹽埕、哈瑪西及旗津之大眾運輸網絡，帶動亞洲新灣區整體觀光、商業之成長，108年1月至</w:t>
      </w:r>
      <w:r w:rsidR="00821AF1">
        <w:rPr>
          <w:rFonts w:hint="eastAsia"/>
          <w:color w:val="000000"/>
        </w:rPr>
        <w:t>6</w:t>
      </w:r>
      <w:r w:rsidR="00A52886" w:rsidRPr="00A35197">
        <w:rPr>
          <w:color w:val="000000"/>
        </w:rPr>
        <w:t>月共搭載1</w:t>
      </w:r>
      <w:r w:rsidR="00821AF1">
        <w:rPr>
          <w:rFonts w:hint="eastAsia"/>
          <w:color w:val="000000"/>
        </w:rPr>
        <w:t>6</w:t>
      </w:r>
      <w:r w:rsidR="00A52886" w:rsidRPr="00A35197">
        <w:rPr>
          <w:color w:val="000000"/>
        </w:rPr>
        <w:t>1,</w:t>
      </w:r>
      <w:r w:rsidR="00821AF1">
        <w:rPr>
          <w:rFonts w:hint="eastAsia"/>
          <w:color w:val="000000"/>
        </w:rPr>
        <w:t>951</w:t>
      </w:r>
      <w:r w:rsidR="00A52886" w:rsidRPr="00A35197">
        <w:rPr>
          <w:color w:val="000000"/>
        </w:rPr>
        <w:t>人次。</w:t>
      </w:r>
    </w:p>
    <w:p w:rsidR="00A52886" w:rsidRPr="00A35197" w:rsidRDefault="00A52886" w:rsidP="00A16B35">
      <w:pPr>
        <w:pStyle w:val="affffffffb"/>
        <w:spacing w:line="363" w:lineRule="exact"/>
        <w:ind w:leftChars="350" w:left="1120" w:rightChars="0" w:right="0" w:hangingChars="100" w:hanging="280"/>
        <w:jc w:val="both"/>
        <w:rPr>
          <w:color w:val="000000"/>
        </w:rPr>
      </w:pPr>
      <w:r w:rsidRPr="00A35197">
        <w:rPr>
          <w:color w:val="000000"/>
        </w:rPr>
        <w:t>3.鴨子船委外經營</w:t>
      </w:r>
    </w:p>
    <w:p w:rsidR="00A52886" w:rsidRPr="00A35197" w:rsidRDefault="00A52886" w:rsidP="00A16B35">
      <w:pPr>
        <w:pStyle w:val="affffffffb"/>
        <w:spacing w:line="363" w:lineRule="exact"/>
        <w:ind w:leftChars="466" w:left="1118" w:rightChars="0" w:right="0"/>
        <w:jc w:val="both"/>
        <w:rPr>
          <w:color w:val="000000"/>
        </w:rPr>
      </w:pPr>
      <w:r w:rsidRPr="00A35197">
        <w:rPr>
          <w:color w:val="000000"/>
        </w:rPr>
        <w:t>本府交通局為使鴨子船能透過民間公司靈活彈性營業模式，已於108年3月續約委由港都客運公司接續經營，該公司108年1至</w:t>
      </w:r>
      <w:r w:rsidR="00821AF1">
        <w:rPr>
          <w:rFonts w:hint="eastAsia"/>
          <w:color w:val="000000"/>
        </w:rPr>
        <w:t>6</w:t>
      </w:r>
      <w:r w:rsidRPr="00A35197">
        <w:rPr>
          <w:color w:val="000000"/>
        </w:rPr>
        <w:t>月共載客766人次，營收149,850元，有效助益高雄觀光產業。</w:t>
      </w:r>
    </w:p>
    <w:p w:rsidR="00A52886" w:rsidRPr="00A35197" w:rsidRDefault="00A52886" w:rsidP="00A16B35">
      <w:pPr>
        <w:pStyle w:val="affffffffb"/>
        <w:spacing w:line="363" w:lineRule="exact"/>
        <w:ind w:leftChars="350" w:left="1120" w:rightChars="0" w:right="0" w:hangingChars="100" w:hanging="280"/>
        <w:jc w:val="both"/>
        <w:rPr>
          <w:color w:val="000000"/>
        </w:rPr>
      </w:pPr>
      <w:r w:rsidRPr="00A35197">
        <w:rPr>
          <w:color w:val="000000"/>
        </w:rPr>
        <w:t>4.實施船務人員訓練及緊急救難演習</w:t>
      </w:r>
    </w:p>
    <w:p w:rsidR="00A52886" w:rsidRPr="00A35197" w:rsidRDefault="00A52886" w:rsidP="00A16B35">
      <w:pPr>
        <w:pStyle w:val="affffffffb"/>
        <w:spacing w:line="363" w:lineRule="exact"/>
        <w:ind w:leftChars="466" w:left="1118" w:rightChars="0" w:right="0"/>
        <w:jc w:val="both"/>
        <w:rPr>
          <w:color w:val="000000"/>
        </w:rPr>
      </w:pPr>
      <w:r w:rsidRPr="00A35197">
        <w:rPr>
          <w:color w:val="000000"/>
        </w:rPr>
        <w:t>為避免發生行船事故，維護航行安全及加強船務人員各種本職技能與緊急救難之應變能力，輪船公司全體船員完成客船安全訓練；另為使其渡</w:t>
      </w:r>
      <w:r w:rsidR="003C6689">
        <w:rPr>
          <w:color w:val="000000"/>
        </w:rPr>
        <w:t>(</w:t>
      </w:r>
      <w:r w:rsidRPr="00A35197">
        <w:rPr>
          <w:color w:val="000000"/>
        </w:rPr>
        <w:t>遊</w:t>
      </w:r>
      <w:r w:rsidR="003C6689">
        <w:rPr>
          <w:color w:val="000000"/>
        </w:rPr>
        <w:t>)</w:t>
      </w:r>
      <w:r w:rsidRPr="00A35197">
        <w:rPr>
          <w:color w:val="000000"/>
        </w:rPr>
        <w:t>輪航行時遭遇各種突發狀況之際，能做最適當的緊急應變救難措施，以減少傷害並提升客船之安全，輪船公司業於107年6月8日辦理107年度船舶救生演習。</w:t>
      </w:r>
    </w:p>
    <w:p w:rsidR="00A52886" w:rsidRPr="00A35197" w:rsidRDefault="00A52886" w:rsidP="00A16B35">
      <w:pPr>
        <w:pStyle w:val="affffffffb"/>
        <w:spacing w:line="363" w:lineRule="exact"/>
        <w:ind w:leftChars="350" w:left="1120" w:rightChars="0" w:right="0" w:hangingChars="100" w:hanging="280"/>
        <w:jc w:val="both"/>
        <w:rPr>
          <w:color w:val="000000"/>
        </w:rPr>
      </w:pPr>
      <w:r w:rsidRPr="00A35197">
        <w:rPr>
          <w:color w:val="000000"/>
        </w:rPr>
        <w:t>5.推動輪船公司營運改革情形</w:t>
      </w:r>
    </w:p>
    <w:p w:rsidR="00A52886" w:rsidRPr="00A35197" w:rsidRDefault="003C6689" w:rsidP="00A16B35">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假日辦理人車分流及連假管制燃油機車登船</w:t>
      </w:r>
    </w:p>
    <w:p w:rsidR="00A52886" w:rsidRPr="00A35197" w:rsidRDefault="00821AF1" w:rsidP="00821AF1">
      <w:pPr>
        <w:spacing w:line="363" w:lineRule="exact"/>
        <w:ind w:leftChars="620" w:left="1768"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A.</w:t>
      </w:r>
      <w:r w:rsidR="00A52886" w:rsidRPr="00A35197">
        <w:rPr>
          <w:rFonts w:ascii="標楷體" w:eastAsia="標楷體" w:hAnsi="標楷體"/>
          <w:color w:val="000000"/>
          <w:sz w:val="28"/>
          <w:szCs w:val="28"/>
        </w:rPr>
        <w:t>105年起假日於旗津及鼓山輪渡站實施人車分道、擴大停等區、第二躉船區停靠小船只載運乘客不載機車等積極措施，並於連假實施旗津居民專用道，改善連假居民進出困難之問題，對旗津區居民通行發揮成效。</w:t>
      </w:r>
    </w:p>
    <w:p w:rsidR="00A52886" w:rsidRPr="00A35197" w:rsidRDefault="00821AF1" w:rsidP="00821AF1">
      <w:pPr>
        <w:spacing w:line="363" w:lineRule="exact"/>
        <w:ind w:leftChars="620" w:left="1768"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B.</w:t>
      </w:r>
      <w:r w:rsidR="00A52886" w:rsidRPr="00A35197">
        <w:rPr>
          <w:rFonts w:ascii="標楷體" w:eastAsia="標楷體" w:hAnsi="標楷體"/>
          <w:color w:val="000000"/>
          <w:sz w:val="28"/>
          <w:szCs w:val="28"/>
        </w:rPr>
        <w:t>輪船公司於105年起連假期間上午11時至下午5時於鼓山輪渡站，辦理管制一般遊客燃油機車禁登船措施。此措施實施以來，管制時段可減少500~600輛燃油機車之使用，有效改善鼓山輪渡站、旗津輪渡站周邊空氣品質及提升該地區交通安全與行車順暢，同時亦可縮減民眾候船時間，對於提升服務品質有莫大助益。</w:t>
      </w:r>
    </w:p>
    <w:p w:rsidR="00A52886" w:rsidRPr="00A35197" w:rsidRDefault="003C6689" w:rsidP="00A16B35">
      <w:pPr>
        <w:pStyle w:val="affffffffb"/>
        <w:spacing w:line="363" w:lineRule="exact"/>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確保輪船公司營運安全與管理，定期及不定期辦理超載及旗津卡使用稽查。</w:t>
      </w:r>
    </w:p>
    <w:p w:rsidR="00A52886" w:rsidRPr="00A35197" w:rsidRDefault="000B6D9A" w:rsidP="00A16B35">
      <w:pPr>
        <w:pStyle w:val="affffffffb"/>
        <w:spacing w:line="363" w:lineRule="exact"/>
        <w:ind w:leftChars="625" w:left="1780" w:rightChars="0" w:right="0" w:hangingChars="100" w:hanging="280"/>
        <w:jc w:val="both"/>
        <w:rPr>
          <w:color w:val="000000"/>
        </w:rPr>
      </w:pPr>
      <w:r>
        <w:rPr>
          <w:rFonts w:hint="eastAsia"/>
          <w:color w:val="000000"/>
        </w:rPr>
        <w:t>A.</w:t>
      </w:r>
      <w:r w:rsidR="00A52886" w:rsidRPr="00A35197">
        <w:rPr>
          <w:color w:val="000000"/>
        </w:rPr>
        <w:t>本府交通局持續與航港局、港務公司、港警局實施每月定期及不定期渡輪違規超載聯合稽查及重點假日稽查，以強化旅客乘船與船舶營運安全，108年1月至</w:t>
      </w:r>
      <w:r w:rsidR="00821AF1">
        <w:rPr>
          <w:rFonts w:hint="eastAsia"/>
          <w:color w:val="000000"/>
        </w:rPr>
        <w:t>6</w:t>
      </w:r>
      <w:r w:rsidR="00A52886" w:rsidRPr="00A35197">
        <w:rPr>
          <w:color w:val="000000"/>
        </w:rPr>
        <w:t>月會同航港局、港務公司、港警局共稽查</w:t>
      </w:r>
      <w:r w:rsidR="00821AF1">
        <w:rPr>
          <w:rFonts w:hint="eastAsia"/>
          <w:color w:val="000000"/>
        </w:rPr>
        <w:t>246</w:t>
      </w:r>
      <w:r w:rsidR="00A52886" w:rsidRPr="00A35197">
        <w:rPr>
          <w:color w:val="000000"/>
        </w:rPr>
        <w:t>航次，皆未發生超載情事，已大幅改善航安。</w:t>
      </w:r>
    </w:p>
    <w:p w:rsidR="00A52886" w:rsidRPr="00A35197" w:rsidRDefault="000B6D9A" w:rsidP="00A16B35">
      <w:pPr>
        <w:pStyle w:val="affffffffb"/>
        <w:spacing w:line="363" w:lineRule="exact"/>
        <w:ind w:leftChars="625" w:left="1780" w:rightChars="0" w:right="0" w:hangingChars="100" w:hanging="280"/>
        <w:jc w:val="both"/>
        <w:rPr>
          <w:color w:val="000000"/>
        </w:rPr>
      </w:pPr>
      <w:r>
        <w:rPr>
          <w:rFonts w:hint="eastAsia"/>
          <w:color w:val="000000"/>
        </w:rPr>
        <w:t>B.</w:t>
      </w:r>
      <w:r w:rsidR="00A52886" w:rsidRPr="00A35197">
        <w:rPr>
          <w:color w:val="000000"/>
        </w:rPr>
        <w:t>旗津卡違規使用稽查部分，為維旗津卡之正確使用，杜絕冒用、投機之行為，保障旗津居民之權益，輪船公司特別成立專案稽查小組，週週實施現場稽查作業，108年1月至</w:t>
      </w:r>
      <w:r w:rsidR="00821AF1">
        <w:rPr>
          <w:rFonts w:hint="eastAsia"/>
          <w:color w:val="000000"/>
        </w:rPr>
        <w:t>6</w:t>
      </w:r>
      <w:r w:rsidR="00A52886" w:rsidRPr="00A35197">
        <w:rPr>
          <w:color w:val="000000"/>
        </w:rPr>
        <w:t>月份共稽查</w:t>
      </w:r>
      <w:r w:rsidR="00821AF1">
        <w:rPr>
          <w:rFonts w:hint="eastAsia"/>
          <w:color w:val="000000"/>
        </w:rPr>
        <w:t>67</w:t>
      </w:r>
      <w:r w:rsidR="00A52886" w:rsidRPr="00A35197">
        <w:rPr>
          <w:color w:val="000000"/>
        </w:rPr>
        <w:t>件違規使用之情事，並依規定予以沒入及停權處分。</w:t>
      </w:r>
    </w:p>
    <w:p w:rsidR="00A52886" w:rsidRPr="00A35197" w:rsidRDefault="003C6689" w:rsidP="00CA31C2">
      <w:pPr>
        <w:pStyle w:val="affffffffb"/>
        <w:spacing w:line="363" w:lineRule="exact"/>
        <w:ind w:leftChars="440" w:left="1462" w:rightChars="0" w:right="0" w:hangingChars="145" w:hanging="406"/>
        <w:jc w:val="both"/>
        <w:rPr>
          <w:color w:val="000000"/>
        </w:rPr>
      </w:pPr>
      <w:r>
        <w:rPr>
          <w:color w:val="000000"/>
        </w:rPr>
        <w:t>(</w:t>
      </w:r>
      <w:r w:rsidR="00A52886" w:rsidRPr="00A35197">
        <w:rPr>
          <w:color w:val="000000"/>
        </w:rPr>
        <w:t>3</w:t>
      </w:r>
      <w:r>
        <w:rPr>
          <w:color w:val="000000"/>
        </w:rPr>
        <w:t>)</w:t>
      </w:r>
      <w:r w:rsidR="00A52886" w:rsidRPr="00A35197">
        <w:rPr>
          <w:color w:val="000000"/>
        </w:rPr>
        <w:t>太陽能船採勞務委外方式營運，輪船公司已於105年6月委由大鵬灣公</w:t>
      </w:r>
      <w:r w:rsidR="00A52886" w:rsidRPr="008F5EA3">
        <w:rPr>
          <w:color w:val="000000"/>
          <w:spacing w:val="-2"/>
        </w:rPr>
        <w:t>司營運，輪船公司收取固定權利金1,500萬元及營運權利金。108年1至</w:t>
      </w:r>
      <w:r w:rsidR="00821AF1" w:rsidRPr="008F5EA3">
        <w:rPr>
          <w:rFonts w:hint="eastAsia"/>
          <w:color w:val="000000"/>
          <w:spacing w:val="-2"/>
        </w:rPr>
        <w:t>6</w:t>
      </w:r>
      <w:r w:rsidR="00A52886" w:rsidRPr="008F5EA3">
        <w:rPr>
          <w:color w:val="000000"/>
          <w:spacing w:val="-2"/>
        </w:rPr>
        <w:t>月大鵬灣公司愛之船營運情形：共載客</w:t>
      </w:r>
      <w:r w:rsidR="00821AF1" w:rsidRPr="008F5EA3">
        <w:rPr>
          <w:rFonts w:hint="eastAsia"/>
          <w:color w:val="000000"/>
          <w:spacing w:val="-2"/>
        </w:rPr>
        <w:t>214,317</w:t>
      </w:r>
      <w:r w:rsidR="00A52886" w:rsidRPr="008F5EA3">
        <w:rPr>
          <w:color w:val="000000"/>
          <w:spacing w:val="-2"/>
        </w:rPr>
        <w:t>人次，營收2</w:t>
      </w:r>
      <w:r w:rsidR="00821AF1" w:rsidRPr="008F5EA3">
        <w:rPr>
          <w:rFonts w:hint="eastAsia"/>
          <w:color w:val="000000"/>
          <w:spacing w:val="-2"/>
        </w:rPr>
        <w:t>2</w:t>
      </w:r>
      <w:r w:rsidR="00A52886" w:rsidRPr="008F5EA3">
        <w:rPr>
          <w:color w:val="000000"/>
          <w:spacing w:val="-2"/>
        </w:rPr>
        <w:t>,</w:t>
      </w:r>
      <w:r w:rsidR="00821AF1" w:rsidRPr="008F5EA3">
        <w:rPr>
          <w:rFonts w:hint="eastAsia"/>
          <w:color w:val="000000"/>
          <w:spacing w:val="-2"/>
        </w:rPr>
        <w:t>809</w:t>
      </w:r>
      <w:r w:rsidR="00A52886" w:rsidRPr="008F5EA3">
        <w:rPr>
          <w:color w:val="000000"/>
          <w:spacing w:val="-2"/>
        </w:rPr>
        <w:t>,</w:t>
      </w:r>
      <w:r w:rsidR="00821AF1" w:rsidRPr="008F5EA3">
        <w:rPr>
          <w:rFonts w:hint="eastAsia"/>
          <w:color w:val="000000"/>
          <w:spacing w:val="-2"/>
        </w:rPr>
        <w:t>443</w:t>
      </w:r>
      <w:r w:rsidR="00A52886" w:rsidRPr="00A35197">
        <w:rPr>
          <w:color w:val="000000"/>
        </w:rPr>
        <w:t>元(含稅)；輪船公司依合約規定107年向大鵬灣公司收取營運權利金757,663元及固定權利金1,500萬元，108年6月已向大鵬灣公司收取固定權利金1,600,667元。</w:t>
      </w:r>
    </w:p>
    <w:p w:rsidR="00A52886" w:rsidRPr="00A35197" w:rsidRDefault="003C6689" w:rsidP="00A16B35">
      <w:pPr>
        <w:pStyle w:val="affffffffb"/>
        <w:spacing w:line="370" w:lineRule="exact"/>
        <w:ind w:leftChars="440" w:left="1476" w:rightChars="0" w:right="0" w:hangingChars="150" w:hanging="420"/>
        <w:jc w:val="both"/>
        <w:rPr>
          <w:color w:val="000000"/>
        </w:rPr>
      </w:pPr>
      <w:r>
        <w:rPr>
          <w:color w:val="000000"/>
        </w:rPr>
        <w:t>(</w:t>
      </w:r>
      <w:r w:rsidR="00A52886" w:rsidRPr="00A35197">
        <w:rPr>
          <w:color w:val="000000"/>
        </w:rPr>
        <w:t>4</w:t>
      </w:r>
      <w:r>
        <w:rPr>
          <w:color w:val="000000"/>
        </w:rPr>
        <w:t>)</w:t>
      </w:r>
      <w:r w:rsidR="00A52886" w:rsidRPr="00A35197">
        <w:rPr>
          <w:color w:val="000000"/>
        </w:rPr>
        <w:t>於108年2月1日起實施渡輪現金優惠票價，108年2月1日至</w:t>
      </w:r>
      <w:smartTag w:uri="urn:schemas-microsoft-com:office:smarttags" w:element="chsdate">
        <w:smartTagPr>
          <w:attr w:name="Year" w:val="2019"/>
          <w:attr w:name="Month" w:val="4"/>
          <w:attr w:name="Day" w:val="7"/>
          <w:attr w:name="IsLunarDate" w:val="False"/>
          <w:attr w:name="IsROCDate" w:val="False"/>
        </w:smartTagPr>
        <w:r w:rsidR="00A52886" w:rsidRPr="00A35197">
          <w:rPr>
            <w:color w:val="000000"/>
          </w:rPr>
          <w:t>4月7日</w:t>
        </w:r>
      </w:smartTag>
      <w:r w:rsidR="00A52886" w:rsidRPr="00A35197">
        <w:rPr>
          <w:color w:val="000000"/>
        </w:rPr>
        <w:t>總營收共計20,992,623元較去年同期增加268,618元，載客人數共計</w:t>
      </w:r>
      <w:r w:rsidR="00A52886" w:rsidRPr="00A35197">
        <w:rPr>
          <w:color w:val="000000"/>
        </w:rPr>
        <w:lastRenderedPageBreak/>
        <w:t>895,628人次較去年同期增加123,365人次，成長率達15.97%，後續將延長該優惠票價至</w:t>
      </w:r>
      <w:smartTag w:uri="urn:schemas-microsoft-com:office:smarttags" w:element="chsdate">
        <w:smartTagPr>
          <w:attr w:name="Year" w:val="2019"/>
          <w:attr w:name="Month" w:val="8"/>
          <w:attr w:name="Day" w:val="31"/>
          <w:attr w:name="IsLunarDate" w:val="False"/>
          <w:attr w:name="IsROCDate" w:val="False"/>
        </w:smartTagPr>
        <w:r w:rsidR="00A52886" w:rsidRPr="00A35197">
          <w:rPr>
            <w:color w:val="000000"/>
          </w:rPr>
          <w:t>8月31日</w:t>
        </w:r>
      </w:smartTag>
      <w:r w:rsidR="00A52886" w:rsidRPr="00A35197">
        <w:rPr>
          <w:color w:val="000000"/>
        </w:rPr>
        <w:t>止；另將於108年6月1日起新增市民優惠票價，</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五、運輸設施</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候車環境改善</w:t>
      </w:r>
    </w:p>
    <w:p w:rsidR="00A52886" w:rsidRPr="00A35197" w:rsidRDefault="00A52886" w:rsidP="00A16B35">
      <w:pPr>
        <w:spacing w:line="370" w:lineRule="exact"/>
        <w:ind w:leftChars="320" w:left="768"/>
        <w:rPr>
          <w:rFonts w:ascii="標楷體" w:eastAsia="標楷體" w:hAnsi="標楷體"/>
          <w:color w:val="000000"/>
          <w:sz w:val="28"/>
          <w:szCs w:val="28"/>
        </w:rPr>
      </w:pPr>
      <w:r w:rsidRPr="00A35197">
        <w:rPr>
          <w:rFonts w:ascii="標楷體" w:eastAsia="標楷體" w:hAnsi="標楷體"/>
          <w:color w:val="000000"/>
          <w:sz w:val="28"/>
          <w:szCs w:val="28"/>
        </w:rPr>
        <w:t>為改善本市公車候車無障礙環境，本府交通局107年度完成新莊一路「華夏路口」</w:t>
      </w:r>
      <w:r w:rsidR="003C6689">
        <w:rPr>
          <w:rFonts w:ascii="標楷體" w:eastAsia="標楷體" w:hAnsi="標楷體"/>
          <w:color w:val="000000"/>
          <w:sz w:val="28"/>
          <w:szCs w:val="28"/>
        </w:rPr>
        <w:t>(</w:t>
      </w:r>
      <w:r w:rsidRPr="00A35197">
        <w:rPr>
          <w:rFonts w:ascii="標楷體" w:eastAsia="標楷體" w:hAnsi="標楷體"/>
          <w:color w:val="000000"/>
          <w:sz w:val="28"/>
          <w:szCs w:val="28"/>
        </w:rPr>
        <w:t>雙向</w:t>
      </w:r>
      <w:r w:rsidR="003C6689">
        <w:rPr>
          <w:rFonts w:ascii="標楷體" w:eastAsia="標楷體" w:hAnsi="標楷體"/>
          <w:color w:val="000000"/>
          <w:sz w:val="28"/>
          <w:szCs w:val="28"/>
        </w:rPr>
        <w:t>)</w:t>
      </w:r>
      <w:r w:rsidRPr="00A35197">
        <w:rPr>
          <w:rFonts w:ascii="標楷體" w:eastAsia="標楷體" w:hAnsi="標楷體"/>
          <w:color w:val="000000"/>
          <w:sz w:val="28"/>
          <w:szCs w:val="28"/>
        </w:rPr>
        <w:t>、博愛一路「龍德路口」</w:t>
      </w:r>
      <w:r w:rsidR="003C6689">
        <w:rPr>
          <w:rFonts w:ascii="標楷體" w:eastAsia="標楷體" w:hAnsi="標楷體"/>
          <w:color w:val="000000"/>
          <w:sz w:val="28"/>
          <w:szCs w:val="28"/>
        </w:rPr>
        <w:t>(</w:t>
      </w:r>
      <w:r w:rsidRPr="00A35197">
        <w:rPr>
          <w:rFonts w:ascii="標楷體" w:eastAsia="標楷體" w:hAnsi="標楷體"/>
          <w:color w:val="000000"/>
          <w:sz w:val="28"/>
          <w:szCs w:val="28"/>
        </w:rPr>
        <w:t>北向</w:t>
      </w:r>
      <w:r w:rsidR="003C6689">
        <w:rPr>
          <w:rFonts w:ascii="標楷體" w:eastAsia="標楷體" w:hAnsi="標楷體"/>
          <w:color w:val="000000"/>
          <w:sz w:val="28"/>
          <w:szCs w:val="28"/>
        </w:rPr>
        <w:t>)</w:t>
      </w:r>
      <w:r w:rsidRPr="00A35197">
        <w:rPr>
          <w:rFonts w:ascii="標楷體" w:eastAsia="標楷體" w:hAnsi="標楷體"/>
          <w:color w:val="000000"/>
          <w:sz w:val="28"/>
          <w:szCs w:val="28"/>
        </w:rPr>
        <w:t>及外環西路「外環西路」</w:t>
      </w:r>
      <w:r w:rsidR="003C6689">
        <w:rPr>
          <w:rFonts w:ascii="標楷體" w:eastAsia="標楷體" w:hAnsi="標楷體"/>
          <w:color w:val="000000"/>
          <w:sz w:val="28"/>
          <w:szCs w:val="28"/>
        </w:rPr>
        <w:t>(</w:t>
      </w:r>
      <w:r w:rsidRPr="00A35197">
        <w:rPr>
          <w:rFonts w:ascii="標楷體" w:eastAsia="標楷體" w:hAnsi="標楷體"/>
          <w:color w:val="000000"/>
          <w:sz w:val="28"/>
          <w:szCs w:val="28"/>
        </w:rPr>
        <w:t>雙向</w:t>
      </w:r>
      <w:r w:rsidR="003C6689">
        <w:rPr>
          <w:rFonts w:ascii="標楷體" w:eastAsia="標楷體" w:hAnsi="標楷體"/>
          <w:color w:val="000000"/>
          <w:sz w:val="28"/>
          <w:szCs w:val="28"/>
        </w:rPr>
        <w:t>)</w:t>
      </w:r>
      <w:r w:rsidRPr="00A35197">
        <w:rPr>
          <w:rFonts w:ascii="標楷體" w:eastAsia="標楷體" w:hAnsi="標楷體"/>
          <w:color w:val="000000"/>
          <w:sz w:val="28"/>
          <w:szCs w:val="28"/>
        </w:rPr>
        <w:t>等三站五處候車環境改善計畫，已於107年9月底完工啟用；108年賡續辦理改善民族一路「天祥路口</w:t>
      </w:r>
      <w:r w:rsidR="003C6689">
        <w:rPr>
          <w:rFonts w:ascii="標楷體" w:eastAsia="標楷體" w:hAnsi="標楷體"/>
          <w:color w:val="000000"/>
          <w:sz w:val="28"/>
          <w:szCs w:val="28"/>
        </w:rPr>
        <w:t>(</w:t>
      </w:r>
      <w:r w:rsidRPr="00A35197">
        <w:rPr>
          <w:rFonts w:ascii="標楷體" w:eastAsia="標楷體" w:hAnsi="標楷體"/>
          <w:color w:val="000000"/>
          <w:sz w:val="28"/>
          <w:szCs w:val="28"/>
        </w:rPr>
        <w:t>民族一路</w:t>
      </w:r>
      <w:r w:rsidR="003C6689">
        <w:rPr>
          <w:rFonts w:ascii="標楷體" w:eastAsia="標楷體" w:hAnsi="標楷體"/>
          <w:color w:val="000000"/>
          <w:sz w:val="28"/>
          <w:szCs w:val="28"/>
        </w:rPr>
        <w:t>)</w:t>
      </w:r>
      <w:r w:rsidRPr="00A35197">
        <w:rPr>
          <w:rFonts w:ascii="標楷體" w:eastAsia="標楷體" w:hAnsi="標楷體"/>
          <w:color w:val="000000"/>
          <w:sz w:val="28"/>
          <w:szCs w:val="28"/>
        </w:rPr>
        <w:t>」、「郵局宿舍」及「民族路</w:t>
      </w:r>
      <w:r w:rsidR="003C6689">
        <w:rPr>
          <w:rFonts w:ascii="標楷體" w:eastAsia="標楷體" w:hAnsi="標楷體"/>
          <w:color w:val="000000"/>
          <w:sz w:val="28"/>
          <w:szCs w:val="28"/>
        </w:rPr>
        <w:t>(</w:t>
      </w:r>
      <w:r w:rsidRPr="00A35197">
        <w:rPr>
          <w:rFonts w:ascii="標楷體" w:eastAsia="標楷體" w:hAnsi="標楷體"/>
          <w:color w:val="000000"/>
          <w:sz w:val="28"/>
          <w:szCs w:val="28"/>
        </w:rPr>
        <w:t>明誠路口</w:t>
      </w:r>
      <w:r w:rsidR="003C6689">
        <w:rPr>
          <w:rFonts w:ascii="標楷體" w:eastAsia="標楷體" w:hAnsi="標楷體"/>
          <w:color w:val="000000"/>
          <w:sz w:val="28"/>
          <w:szCs w:val="28"/>
        </w:rPr>
        <w:t>)</w:t>
      </w:r>
      <w:r w:rsidRPr="00A35197">
        <w:rPr>
          <w:rFonts w:ascii="標楷體" w:eastAsia="標楷體" w:hAnsi="標楷體"/>
          <w:color w:val="000000"/>
          <w:sz w:val="28"/>
          <w:szCs w:val="28"/>
        </w:rPr>
        <w:t>」等三站六處公車站位，預計108年底前完工；另109年接續規劃改善民族一路「灣仔內」、「隆峰寺」及「民族大順路口」等三站六處公車站位，以提供市民更便利、舒適、貼心及無障礙之候車環境。</w:t>
      </w:r>
    </w:p>
    <w:p w:rsidR="00A52886" w:rsidRPr="00A35197" w:rsidRDefault="003C6689" w:rsidP="00A16B35">
      <w:pPr>
        <w:pStyle w:val="affffffff9"/>
        <w:spacing w:line="37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候車設施興建</w:t>
      </w:r>
    </w:p>
    <w:p w:rsidR="00A52886" w:rsidRPr="00A35197" w:rsidRDefault="00A52886" w:rsidP="00A16B35">
      <w:pPr>
        <w:pStyle w:val="affffffffb"/>
        <w:spacing w:line="363" w:lineRule="exact"/>
        <w:ind w:leftChars="350" w:left="1120" w:rightChars="0" w:right="0" w:hangingChars="100" w:hanging="280"/>
        <w:jc w:val="both"/>
        <w:rPr>
          <w:color w:val="000000"/>
        </w:rPr>
      </w:pPr>
      <w:r w:rsidRPr="00A35197">
        <w:rPr>
          <w:color w:val="000000"/>
        </w:rPr>
        <w:t>1.本府交通局創新設計懸臂式候車亭，以解決因用地受限而無法設置候車亭之課題；107年度交通部核定補助辦理「50座候車亭及100座集中式站牌」，其中懸臂式候車亭共計47座，已於107年11月完工；108年規劃建置40座候車亭及50座集中式站牌，已於108年3月開工，預計於108年底前完工。另109年規劃建置40座候車亭及50座集中式站牌，刻正辦理設計監造委外作業。</w:t>
      </w:r>
    </w:p>
    <w:p w:rsidR="00A52886" w:rsidRPr="00A35197" w:rsidRDefault="00A52886" w:rsidP="00A16B35">
      <w:pPr>
        <w:pStyle w:val="affffffffb"/>
        <w:spacing w:line="363" w:lineRule="exact"/>
        <w:ind w:leftChars="350" w:left="1120" w:rightChars="0" w:right="0" w:hangingChars="100" w:hanging="280"/>
        <w:jc w:val="both"/>
        <w:rPr>
          <w:color w:val="000000"/>
        </w:rPr>
      </w:pPr>
      <w:r w:rsidRPr="00A35197">
        <w:rPr>
          <w:color w:val="000000"/>
        </w:rPr>
        <w:t>2.為提昇市區重要公車站點服務品質，本府交通局106年度獲交通部核定補助辦理「大型候車亭建置工程</w:t>
      </w:r>
      <w:r w:rsidR="003C6689">
        <w:rPr>
          <w:color w:val="000000"/>
        </w:rPr>
        <w:t>(</w:t>
      </w:r>
      <w:r w:rsidRPr="00A35197">
        <w:rPr>
          <w:color w:val="000000"/>
        </w:rPr>
        <w:t>106年度高醫站</w:t>
      </w:r>
      <w:r w:rsidR="003C6689">
        <w:rPr>
          <w:color w:val="000000"/>
        </w:rPr>
        <w:t>)</w:t>
      </w:r>
      <w:r w:rsidRPr="00A35197">
        <w:rPr>
          <w:color w:val="000000"/>
        </w:rPr>
        <w:t>」，已於107年10月完成建置並啟用；108年配合鐵路地下化道路貫通期程，於鳳山火車站前人行道雙向規劃大型候車亭，於107年底完成工程發包，預計108年底前完工啟用。另109年賡續規劃六龜大型候車亭建置計畫，刻正辦理設計監造委外作業。</w:t>
      </w:r>
    </w:p>
    <w:p w:rsidR="00A52886" w:rsidRPr="00A35197" w:rsidRDefault="003C6689" w:rsidP="00A16B35">
      <w:pPr>
        <w:pStyle w:val="affffffff9"/>
        <w:spacing w:line="37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公車場站出租與維管</w:t>
      </w:r>
    </w:p>
    <w:p w:rsidR="00A52886" w:rsidRPr="00A35197" w:rsidRDefault="00A52886" w:rsidP="00CA31C2">
      <w:pPr>
        <w:spacing w:line="363" w:lineRule="exact"/>
        <w:ind w:leftChars="340" w:left="816"/>
        <w:rPr>
          <w:rFonts w:ascii="標楷體" w:eastAsia="標楷體" w:hAnsi="標楷體"/>
          <w:color w:val="000000"/>
          <w:sz w:val="28"/>
          <w:szCs w:val="28"/>
        </w:rPr>
      </w:pPr>
      <w:r w:rsidRPr="00A35197">
        <w:rPr>
          <w:rFonts w:ascii="標楷體" w:eastAsia="標楷體" w:hAnsi="標楷體"/>
          <w:color w:val="000000"/>
          <w:sz w:val="28"/>
          <w:szCs w:val="28"/>
        </w:rPr>
        <w:t>因應公車處103年1月1日民營化及路線釋出予民營客運業者，本府交通局針對前鎮、小港、瑞豐、建軍、金獅湖、加昌、左營南等7處場站提供業者使用，並由本府收取使用費，各場站均已完成使用契約簽定作業，並依規定辦理履約事宜。另為紓解原公車處累積之財務虧損，本府交通局已於104年4月完成建軍站及金獅湖站用地開發規劃，105年3月經本市都委會大會審查通過，並依審查結論辦理細部計畫修正及送本市都委會審定，106年9月經本府公告變更為商業區及住宅區，後續提送本府市政會議、本市議會審議及中央行政院同意後，進行設定地上權程序，以加強土地開發利用並提高土地收益。</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共享運具</w:t>
      </w:r>
    </w:p>
    <w:p w:rsidR="00A52886" w:rsidRPr="00A35197" w:rsidRDefault="00A52886" w:rsidP="00CA31C2">
      <w:pPr>
        <w:spacing w:line="363" w:lineRule="exact"/>
        <w:ind w:leftChars="340" w:left="816"/>
        <w:rPr>
          <w:rFonts w:ascii="標楷體" w:eastAsia="標楷體" w:hAnsi="標楷體"/>
          <w:color w:val="000000"/>
          <w:sz w:val="28"/>
          <w:szCs w:val="28"/>
        </w:rPr>
      </w:pPr>
      <w:r w:rsidRPr="00A35197">
        <w:rPr>
          <w:rFonts w:ascii="標楷體" w:eastAsia="標楷體" w:hAnsi="標楷體"/>
          <w:color w:val="000000"/>
          <w:sz w:val="28"/>
          <w:szCs w:val="28"/>
        </w:rPr>
        <w:t>因應全球暖化及能源短缺問題日益嚴重，且燃油車輛的使用是空氣污染及能源消耗的主要原因之一，本府交通局積極推動共享運具服務。為鼓勵及管理共享自行車經營業，前已制定「高雄市共享自行車發展管理自治條例」，惟為有效規範本市各類共享運具營業及基本服務事項，維護市容景觀、停車秩序及公共安全，爰修正前揭自治條例為「高雄市共享運具發展管理自治條例」，刻正辦理相關立法作業中，並配合修訂高雄市共享運具經營業申請許可及收費辦法，</w:t>
      </w:r>
      <w:r w:rsidRPr="00A35197">
        <w:rPr>
          <w:rFonts w:ascii="標楷體" w:eastAsia="標楷體" w:hAnsi="標楷體"/>
          <w:color w:val="000000"/>
          <w:sz w:val="28"/>
          <w:szCs w:val="28"/>
        </w:rPr>
        <w:lastRenderedPageBreak/>
        <w:t>以利各類共享運具於本市推展。目前本市已有2家共享自行車業者-夠酷比公司(電動自行車)及溜馬科技有限公司(電動輔助自行車)申請核准在案。</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獨立式智慧型站牌</w:t>
      </w:r>
    </w:p>
    <w:p w:rsidR="00A52886" w:rsidRPr="00A35197" w:rsidRDefault="00A52886" w:rsidP="00CA31C2">
      <w:pPr>
        <w:spacing w:line="363" w:lineRule="exact"/>
        <w:ind w:leftChars="340" w:left="816"/>
        <w:rPr>
          <w:rFonts w:ascii="標楷體" w:eastAsia="標楷體" w:hAnsi="標楷體"/>
          <w:color w:val="000000"/>
          <w:sz w:val="28"/>
          <w:szCs w:val="28"/>
        </w:rPr>
      </w:pPr>
      <w:r w:rsidRPr="00A35197">
        <w:rPr>
          <w:rFonts w:ascii="標楷體" w:eastAsia="標楷體" w:hAnsi="標楷體"/>
          <w:color w:val="000000"/>
          <w:sz w:val="28"/>
          <w:szCs w:val="28"/>
        </w:rPr>
        <w:t>為提升候車環境服務品質，改善夜間照明及動態資訊顯示方式，優先選定三多路、五福路等市中心商圈及學校周邊等運量較大的地點，透過將舊有燈箱式站牌翻新，108年將完成38座新式智慧型站牌。</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六、道路交通設施維護與管理</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交通號誌、標誌、標線之維護管理</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1.號誌</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1</w:t>
      </w:r>
      <w:r>
        <w:rPr>
          <w:color w:val="000000"/>
        </w:rPr>
        <w:t>)</w:t>
      </w:r>
      <w:r w:rsidR="00A52886" w:rsidRPr="00A35197">
        <w:rPr>
          <w:color w:val="000000"/>
        </w:rPr>
        <w:t>為保障路口行車安全，明確規範幹支道路權，108年度1至6月計完成新設行車倒數計時顯示器3處、行人專用號誌13處，以確保行車通行秩序與行人用路安全。</w:t>
      </w:r>
    </w:p>
    <w:p w:rsidR="00A52886" w:rsidRPr="00A35197" w:rsidRDefault="003C6689" w:rsidP="0099662B">
      <w:pPr>
        <w:pStyle w:val="affffffffb"/>
        <w:ind w:leftChars="440" w:left="1476" w:rightChars="0" w:right="0" w:hangingChars="150" w:hanging="420"/>
        <w:jc w:val="both"/>
        <w:rPr>
          <w:color w:val="000000"/>
        </w:rPr>
      </w:pPr>
      <w:r>
        <w:rPr>
          <w:color w:val="000000"/>
        </w:rPr>
        <w:t>(</w:t>
      </w:r>
      <w:r w:rsidR="00A52886" w:rsidRPr="00A35197">
        <w:rPr>
          <w:color w:val="000000"/>
        </w:rPr>
        <w:t>2</w:t>
      </w:r>
      <w:r>
        <w:rPr>
          <w:color w:val="000000"/>
        </w:rPr>
        <w:t>)</w:t>
      </w:r>
      <w:r w:rsidR="00A52886" w:rsidRPr="00A35197">
        <w:rPr>
          <w:color w:val="000000"/>
        </w:rPr>
        <w:t>為維護號誌正常運作，強化大高雄地區交控功能，賡續辦理路口號誌控制器更新作業，108年度預計辦理100處路口號誌控制器汰換；另為避免架空纜線掉落、漏電等情事危及機車騎士及行人安全，及改善城市天際線及市區景觀，朝「宜居城市｣之目標邁進，108年度預計完成14處路口號誌管線下地工程。</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2.標誌</w:t>
      </w:r>
    </w:p>
    <w:p w:rsidR="00A52886" w:rsidRPr="00A35197" w:rsidRDefault="00A52886" w:rsidP="00A16B35">
      <w:pPr>
        <w:pStyle w:val="affffffffb"/>
        <w:ind w:leftChars="466" w:left="1118" w:rightChars="0" w:right="0"/>
        <w:jc w:val="both"/>
        <w:rPr>
          <w:color w:val="000000"/>
        </w:rPr>
      </w:pPr>
      <w:r w:rsidRPr="00A35197">
        <w:rPr>
          <w:color w:val="000000"/>
        </w:rPr>
        <w:t>為確保交通標誌警告、禁制及指示等功能，有效管制道路行車秩序，維護狹窄巷弄、彎路、視距不佳路口</w:t>
      </w:r>
      <w:r w:rsidR="003C6689">
        <w:rPr>
          <w:color w:val="000000"/>
        </w:rPr>
        <w:t>(</w:t>
      </w:r>
      <w:r w:rsidRPr="00A35197">
        <w:rPr>
          <w:color w:val="000000"/>
        </w:rPr>
        <w:t>段</w:t>
      </w:r>
      <w:r w:rsidR="003C6689">
        <w:rPr>
          <w:color w:val="000000"/>
        </w:rPr>
        <w:t>)</w:t>
      </w:r>
      <w:r w:rsidRPr="00A35197">
        <w:rPr>
          <w:color w:val="000000"/>
        </w:rPr>
        <w:t>之交通安全，持續辦理交通標誌、反射鏡增設汰換工程，以增進交通安全與順暢，108年度1至6月計設置1,586處交通標誌及1,042處反射鏡。</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3.標線</w:t>
      </w:r>
    </w:p>
    <w:p w:rsidR="00A52886" w:rsidRPr="00A35197" w:rsidRDefault="00A52886" w:rsidP="00A16B35">
      <w:pPr>
        <w:pStyle w:val="affffffffb"/>
        <w:ind w:leftChars="466" w:left="1118" w:rightChars="0" w:right="0"/>
        <w:jc w:val="both"/>
        <w:rPr>
          <w:color w:val="000000"/>
        </w:rPr>
      </w:pPr>
      <w:r w:rsidRPr="00A35197">
        <w:rPr>
          <w:color w:val="000000"/>
        </w:rPr>
        <w:t>108年度1至6月計完成本市各道路、路口、巷道漆劃熱拌反光標線60,260平方公尺，有效規範駕駛人遵循行駛車道，保持重要幹道、路口標線完整常新。</w:t>
      </w:r>
    </w:p>
    <w:p w:rsidR="00A52886" w:rsidRPr="00A35197" w:rsidRDefault="003C6689" w:rsidP="00C26393">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人本交通工程設施</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1.輕軌沿線設置行人專用號誌</w:t>
      </w:r>
    </w:p>
    <w:p w:rsidR="00A52886" w:rsidRPr="00A35197" w:rsidRDefault="00A52886" w:rsidP="00A16B35">
      <w:pPr>
        <w:pStyle w:val="affffffffb"/>
        <w:ind w:leftChars="466" w:left="1118" w:rightChars="0" w:right="0"/>
        <w:jc w:val="both"/>
        <w:rPr>
          <w:color w:val="000000"/>
        </w:rPr>
      </w:pPr>
      <w:r w:rsidRPr="00A35197">
        <w:rPr>
          <w:color w:val="000000"/>
        </w:rPr>
        <w:t>環狀輕軌第一階段路線從104年起開始陸續通車營運至今，考量輕軌行經住宅區、觀光景點、商圈等人潮較多的地點，108年上半年度本府交通局在凱旋/凱得、凱旋/瑞田、成功/復興、成功/新光停車場、海邊/苓南前、海邊/青年等6處鄰近車站之路口增設行人專用號誌，讓搭乘輕軌的民眾或經過附近的行人，在過馬路時更加方便、安全。</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2.學區及社區設置交通寧靜區</w:t>
      </w:r>
    </w:p>
    <w:p w:rsidR="00A52886" w:rsidRPr="00A35197" w:rsidRDefault="00A52886" w:rsidP="00A16B35">
      <w:pPr>
        <w:pStyle w:val="affffffffb"/>
        <w:ind w:leftChars="466" w:left="1118" w:rightChars="0" w:right="0"/>
        <w:jc w:val="both"/>
        <w:rPr>
          <w:color w:val="000000"/>
        </w:rPr>
      </w:pPr>
      <w:r w:rsidRPr="00A35197">
        <w:rPr>
          <w:color w:val="000000"/>
        </w:rPr>
        <w:t>為落實人本交通，並解決人車爭道與汽機車違停現象等鄰里交通問題，本府交通局於本市中小學校等行人或學童進出頻繁區域規劃「交通寧靜區」，具體做法以速率管制為主，進而依道路條件配合相關標線、標誌等交通工程手段，如標線型人行道、速限30、當心兒童標誌等，期能降低車輛行駛速率並保障行人行走安全，108年1至6月已完成三民區寶華里及河堤社區合計共2處之改善措施，整體營造「鄰里生活巷道」的人車安全通行環境。</w:t>
      </w:r>
    </w:p>
    <w:p w:rsidR="00A52886" w:rsidRPr="00A35197" w:rsidRDefault="003C6689" w:rsidP="00C26393">
      <w:pPr>
        <w:pStyle w:val="affffffff9"/>
        <w:spacing w:line="440" w:lineRule="exact"/>
        <w:ind w:leftChars="100" w:left="240"/>
        <w:jc w:val="both"/>
        <w:rPr>
          <w:color w:val="000000"/>
        </w:rPr>
      </w:pPr>
      <w:r>
        <w:rPr>
          <w:color w:val="000000"/>
        </w:rPr>
        <w:lastRenderedPageBreak/>
        <w:t>(</w:t>
      </w:r>
      <w:r w:rsidR="00A52886" w:rsidRPr="00A35197">
        <w:rPr>
          <w:color w:val="000000"/>
        </w:rPr>
        <w:t>三</w:t>
      </w:r>
      <w:r>
        <w:rPr>
          <w:color w:val="000000"/>
        </w:rPr>
        <w:t>)</w:t>
      </w:r>
      <w:r w:rsidR="00A52886" w:rsidRPr="00A35197">
        <w:rPr>
          <w:color w:val="000000"/>
        </w:rPr>
        <w:t>建置交通管理系統</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1.高雄市先進交通管理系統目前計有321處路況監視系統、2處環景監視系統、106處車牌辨識系統、231處車輛偵測器、112處資訊可變標誌、3處交通現況資訊板及12處停車導引資訊標誌等787處交控路側設備。</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為提升輕軌沿線路口交通安全，降低因車輛違規造成碰撞事故，規劃辦理車路協同設計與實作計畫，利用感測設備偵測臨近路口車輛動態資訊，即時運算並發佈防碰撞預警訊息，警示一般用路人及輕軌駕駛，減少違規行為，避免碰撞發生，增進路口安全。106年於輕軌一階段通車之2處路口</w:t>
      </w:r>
      <w:r w:rsidR="003C6689">
        <w:rPr>
          <w:color w:val="000000"/>
        </w:rPr>
        <w:t>(</w:t>
      </w:r>
      <w:r w:rsidRPr="00A35197">
        <w:rPr>
          <w:color w:val="000000"/>
        </w:rPr>
        <w:t>中山/凱旋、鎮興/凱旋</w:t>
      </w:r>
      <w:r w:rsidR="003C6689">
        <w:rPr>
          <w:color w:val="000000"/>
        </w:rPr>
        <w:t>)</w:t>
      </w:r>
      <w:r w:rsidRPr="00A35197">
        <w:rPr>
          <w:color w:val="000000"/>
        </w:rPr>
        <w:t>進行試辦，成效良好；續於107年再擇輕軌一階段6處路口(含前述2路口)分別規劃設置智慧路口防碰撞警示系統、節能駕駛系統及智慧車流辨識系統等，並於108年4月完工啟用，提供輕軌駕駛防碰撞預警訊息及號誌資訊，以利即早因應，減少碰撞及節省加減速的能源耗損。</w:t>
      </w:r>
    </w:p>
    <w:p w:rsidR="00A52886" w:rsidRPr="00A35197" w:rsidRDefault="003C6689" w:rsidP="00A16B35">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市長與計程車運將座談決議事項</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1.市長為瞭解基層計程車產業現況，108年3月5日與多位計程車運將座談，允諾評估改善市區熱點的臨停區、改善路口路段的號誌時制，並評估調整計程車收費標準。</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根據問卷調查結果，已於108年5月27日完成40處建議設置臨停區的地點評估與改善作業(21處已有相關臨停處所，9處同意改黃線，10處維持現狀)；另在號誌時制調整改善部分，108年6月已完成中華、自由、澄清、七賢、大順、明誠/自由及三多/衛武營等路段(口)檢討，目前已完成七賢/中華路口增設左轉專用車道及時制，中華/民生、中華/青年、中華/四維、中華/三多等路口北往南遲閉時相規劃調整；並針對行車延滯較嚴重路段，包含一階輕軌沿線-成功路段、重愛路段及民族路段，調整號誌時制週期及連鎖改善，提升行車順暢。持續辦理自由路段、七賢/中山等左轉專用車道及時制設置，及澄清路段早開遲閉時制規劃調整，提供更安全順暢的交通環境。</w:t>
      </w:r>
    </w:p>
    <w:p w:rsidR="00A52886" w:rsidRPr="00A16B35" w:rsidRDefault="00A52886" w:rsidP="00A16B35">
      <w:pPr>
        <w:pStyle w:val="affffffff7"/>
        <w:spacing w:beforeLines="50" w:before="180" w:after="0" w:line="440" w:lineRule="exact"/>
        <w:jc w:val="both"/>
        <w:rPr>
          <w:rFonts w:ascii="標楷體" w:eastAsia="標楷體" w:hAnsi="標楷體"/>
          <w:color w:val="000000"/>
        </w:rPr>
      </w:pPr>
      <w:r w:rsidRPr="00A16B35">
        <w:rPr>
          <w:rFonts w:ascii="標楷體" w:eastAsia="標楷體" w:hAnsi="標楷體"/>
          <w:color w:val="000000"/>
        </w:rPr>
        <w:t>七、交通違規裁決</w:t>
      </w:r>
    </w:p>
    <w:p w:rsidR="00A52886" w:rsidRPr="00A16B35" w:rsidRDefault="003C6689" w:rsidP="00A16B35">
      <w:pPr>
        <w:pStyle w:val="affffffff9"/>
        <w:spacing w:line="380" w:lineRule="exact"/>
        <w:ind w:leftChars="100" w:left="800" w:hangingChars="200" w:hanging="560"/>
        <w:jc w:val="both"/>
        <w:rPr>
          <w:b w:val="0"/>
          <w:color w:val="000000"/>
        </w:rPr>
      </w:pPr>
      <w:r w:rsidRPr="00A16B35">
        <w:rPr>
          <w:b w:val="0"/>
          <w:color w:val="000000"/>
        </w:rPr>
        <w:t>(</w:t>
      </w:r>
      <w:r w:rsidR="00A52886" w:rsidRPr="00A16B35">
        <w:rPr>
          <w:b w:val="0"/>
          <w:color w:val="000000"/>
        </w:rPr>
        <w:t>一</w:t>
      </w:r>
      <w:r w:rsidRPr="00A16B35">
        <w:rPr>
          <w:b w:val="0"/>
          <w:color w:val="000000"/>
        </w:rPr>
        <w:t>)</w:t>
      </w:r>
      <w:r w:rsidR="00A52886" w:rsidRPr="00A16B35">
        <w:rPr>
          <w:b w:val="0"/>
          <w:color w:val="000000"/>
        </w:rPr>
        <w:t>依據「道路交通管理處罰條例」及「違反道路交通管理事件統一裁罰基準及處理細則」規定辦理道路交通違規案件裁罰作業。108年1月至</w:t>
      </w:r>
      <w:r w:rsidR="008F5EA3">
        <w:rPr>
          <w:rFonts w:hint="eastAsia"/>
          <w:b w:val="0"/>
          <w:color w:val="000000"/>
        </w:rPr>
        <w:t>6</w:t>
      </w:r>
      <w:r w:rsidR="00A52886" w:rsidRPr="00A16B35">
        <w:rPr>
          <w:b w:val="0"/>
          <w:color w:val="000000"/>
        </w:rPr>
        <w:t>月交通違規結案件數計</w:t>
      </w:r>
      <w:r w:rsidR="008F5EA3">
        <w:rPr>
          <w:rFonts w:hint="eastAsia"/>
          <w:b w:val="0"/>
          <w:color w:val="000000"/>
        </w:rPr>
        <w:t>848,952</w:t>
      </w:r>
      <w:r w:rsidR="00A52886" w:rsidRPr="00A16B35">
        <w:rPr>
          <w:b w:val="0"/>
          <w:color w:val="000000"/>
        </w:rPr>
        <w:t>件，市庫罰鍰收入約為新台幣</w:t>
      </w:r>
      <w:r w:rsidR="008F5EA3">
        <w:rPr>
          <w:rFonts w:hint="eastAsia"/>
          <w:b w:val="0"/>
          <w:color w:val="000000"/>
        </w:rPr>
        <w:t>9</w:t>
      </w:r>
      <w:r w:rsidR="00A52886" w:rsidRPr="00A16B35">
        <w:rPr>
          <w:b w:val="0"/>
          <w:color w:val="000000"/>
        </w:rPr>
        <w:t>億</w:t>
      </w:r>
      <w:r w:rsidR="008F5EA3">
        <w:rPr>
          <w:rFonts w:hint="eastAsia"/>
          <w:b w:val="0"/>
          <w:color w:val="000000"/>
        </w:rPr>
        <w:t>3,762</w:t>
      </w:r>
      <w:r w:rsidR="00A52886" w:rsidRPr="00A16B35">
        <w:rPr>
          <w:b w:val="0"/>
          <w:color w:val="000000"/>
        </w:rPr>
        <w:t>萬</w:t>
      </w:r>
      <w:r w:rsidR="008F5EA3">
        <w:rPr>
          <w:rFonts w:hint="eastAsia"/>
          <w:b w:val="0"/>
          <w:color w:val="000000"/>
        </w:rPr>
        <w:t>6,308</w:t>
      </w:r>
      <w:r w:rsidR="00A52886" w:rsidRPr="00A16B35">
        <w:rPr>
          <w:b w:val="0"/>
          <w:color w:val="000000"/>
        </w:rPr>
        <w:t>元。另辦理交通違規罰鍰分期繳納、廣設罰鍰繳納服務管道、便利民眾繳納交通違規罰鍰等業務。</w:t>
      </w:r>
    </w:p>
    <w:p w:rsidR="00A52886" w:rsidRPr="00A16B35" w:rsidRDefault="003C6689" w:rsidP="00A16B35">
      <w:pPr>
        <w:pStyle w:val="affffffff9"/>
        <w:spacing w:line="380" w:lineRule="exact"/>
        <w:ind w:leftChars="100" w:left="800" w:hangingChars="200" w:hanging="560"/>
        <w:jc w:val="both"/>
        <w:rPr>
          <w:b w:val="0"/>
          <w:color w:val="000000"/>
        </w:rPr>
      </w:pPr>
      <w:r w:rsidRPr="00A16B35">
        <w:rPr>
          <w:b w:val="0"/>
          <w:color w:val="000000"/>
        </w:rPr>
        <w:t>(</w:t>
      </w:r>
      <w:r w:rsidR="00A52886" w:rsidRPr="00A16B35">
        <w:rPr>
          <w:b w:val="0"/>
          <w:color w:val="000000"/>
        </w:rPr>
        <w:t>二</w:t>
      </w:r>
      <w:r w:rsidRPr="00A16B35">
        <w:rPr>
          <w:b w:val="0"/>
          <w:color w:val="000000"/>
        </w:rPr>
        <w:t>)</w:t>
      </w:r>
      <w:r w:rsidR="00A52886" w:rsidRPr="00A16B35">
        <w:rPr>
          <w:b w:val="0"/>
          <w:color w:val="000000"/>
        </w:rPr>
        <w:t>持續對違反道路交通管理事件裁決確定案件移送行政執行作業，並加強已取得債憑案件之財產清查及再移送行政執行作業。</w:t>
      </w:r>
    </w:p>
    <w:p w:rsidR="00A52886" w:rsidRPr="00A16B35" w:rsidRDefault="003C6689" w:rsidP="00A16B35">
      <w:pPr>
        <w:pStyle w:val="affffffff9"/>
        <w:spacing w:line="380" w:lineRule="exact"/>
        <w:ind w:leftChars="100" w:left="800" w:hangingChars="200" w:hanging="560"/>
        <w:jc w:val="both"/>
        <w:rPr>
          <w:b w:val="0"/>
          <w:color w:val="000000"/>
        </w:rPr>
      </w:pPr>
      <w:r w:rsidRPr="00A16B35">
        <w:rPr>
          <w:b w:val="0"/>
          <w:color w:val="000000"/>
        </w:rPr>
        <w:t>(</w:t>
      </w:r>
      <w:r w:rsidR="00A52886" w:rsidRPr="00A16B35">
        <w:rPr>
          <w:b w:val="0"/>
          <w:color w:val="000000"/>
        </w:rPr>
        <w:t>三</w:t>
      </w:r>
      <w:r w:rsidRPr="00A16B35">
        <w:rPr>
          <w:b w:val="0"/>
          <w:color w:val="000000"/>
        </w:rPr>
        <w:t>)</w:t>
      </w:r>
      <w:r w:rsidR="00A52886" w:rsidRPr="00A16B35">
        <w:rPr>
          <w:b w:val="0"/>
          <w:color w:val="000000"/>
        </w:rPr>
        <w:t>車輛行車事故鑑定覆議</w:t>
      </w:r>
    </w:p>
    <w:p w:rsidR="005626D1" w:rsidRDefault="00A52886" w:rsidP="00A16B35">
      <w:pPr>
        <w:pStyle w:val="affffffff9"/>
        <w:spacing w:line="380" w:lineRule="exact"/>
        <w:ind w:leftChars="340" w:left="816"/>
        <w:jc w:val="both"/>
        <w:rPr>
          <w:rFonts w:hint="eastAsia"/>
          <w:b w:val="0"/>
          <w:color w:val="000000"/>
        </w:rPr>
      </w:pPr>
      <w:r w:rsidRPr="00A16B35">
        <w:rPr>
          <w:b w:val="0"/>
          <w:color w:val="000000"/>
        </w:rPr>
        <w:t>本府交通局車輛行車事故鑑定委員會及車輛行車事故鑑定覆議委員會，108年度1月至6月受理民眾申請及司法機關囑託鑑定之行車事故案件共計1,290件及覆議案件199件。</w:t>
      </w:r>
    </w:p>
    <w:p w:rsidR="005626D1" w:rsidRDefault="005626D1" w:rsidP="00A16B35">
      <w:pPr>
        <w:pStyle w:val="affffffff9"/>
        <w:spacing w:line="380" w:lineRule="exact"/>
        <w:ind w:leftChars="340" w:left="816"/>
        <w:jc w:val="both"/>
        <w:rPr>
          <w:rFonts w:hint="eastAsia"/>
          <w:b w:val="0"/>
          <w:color w:val="000000"/>
        </w:rPr>
      </w:pPr>
    </w:p>
    <w:p w:rsidR="005626D1" w:rsidRDefault="005626D1" w:rsidP="00A16B35">
      <w:pPr>
        <w:pStyle w:val="affffffff9"/>
        <w:spacing w:line="380" w:lineRule="exact"/>
        <w:ind w:leftChars="340" w:left="816"/>
        <w:jc w:val="both"/>
        <w:rPr>
          <w:rFonts w:hint="eastAsia"/>
          <w:b w:val="0"/>
          <w:color w:val="000000"/>
        </w:rPr>
        <w:sectPr w:rsidR="005626D1" w:rsidSect="007B49FD">
          <w:footerReference w:type="default" r:id="rId8"/>
          <w:pgSz w:w="11906" w:h="16838" w:code="9"/>
          <w:pgMar w:top="851" w:right="851" w:bottom="851" w:left="851" w:header="851" w:footer="510" w:gutter="0"/>
          <w:pgNumType w:start="287"/>
          <w:cols w:space="425"/>
          <w:docGrid w:type="lines" w:linePitch="360"/>
        </w:sectPr>
      </w:pPr>
    </w:p>
    <w:p w:rsidR="00A35197" w:rsidRPr="00A35197" w:rsidRDefault="00A35197" w:rsidP="00032AD8">
      <w:pPr>
        <w:pStyle w:val="affffffff5"/>
        <w:spacing w:line="1000" w:lineRule="exact"/>
      </w:pPr>
    </w:p>
    <w:sectPr w:rsidR="00A35197" w:rsidRPr="00A35197" w:rsidSect="00032AD8">
      <w:footerReference w:type="default" r:id="rId9"/>
      <w:pgSz w:w="11906" w:h="16838" w:code="9"/>
      <w:pgMar w:top="851" w:right="851" w:bottom="851" w:left="851" w:header="851" w:footer="510" w:gutter="0"/>
      <w:pgNumType w:start="30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41" w:rsidRDefault="00361D41" w:rsidP="00F43485">
      <w:r>
        <w:separator/>
      </w:r>
    </w:p>
  </w:endnote>
  <w:endnote w:type="continuationSeparator" w:id="0">
    <w:p w:rsidR="00361D41" w:rsidRDefault="00361D41"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43B" w:rsidRDefault="0001043B" w:rsidP="000E0E0C">
    <w:pPr>
      <w:pStyle w:val="ad"/>
      <w:jc w:val="center"/>
    </w:pPr>
    <w:r>
      <w:fldChar w:fldCharType="begin"/>
    </w:r>
    <w:r>
      <w:instrText>PAGE   \* MERGEFORMAT</w:instrText>
    </w:r>
    <w:r>
      <w:fldChar w:fldCharType="separate"/>
    </w:r>
    <w:r w:rsidR="000F6B60" w:rsidRPr="000F6B60">
      <w:rPr>
        <w:noProof/>
        <w:lang w:val="zh-TW"/>
      </w:rPr>
      <w:t>294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7" w:rsidRDefault="008E1167" w:rsidP="000E0E0C">
    <w:pPr>
      <w:pStyle w:val="ad"/>
      <w:jc w:val="center"/>
    </w:pPr>
    <w:r>
      <w:fldChar w:fldCharType="begin"/>
    </w:r>
    <w:r>
      <w:instrText>PAGE   \* MERGEFORMAT</w:instrText>
    </w:r>
    <w:r>
      <w:fldChar w:fldCharType="separate"/>
    </w:r>
    <w:r w:rsidR="000F6B60" w:rsidRPr="000F6B60">
      <w:rPr>
        <w:noProof/>
        <w:lang w:val="zh-TW"/>
      </w:rPr>
      <w:t>307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41" w:rsidRDefault="00361D41" w:rsidP="00F43485">
      <w:r>
        <w:separator/>
      </w:r>
    </w:p>
  </w:footnote>
  <w:footnote w:type="continuationSeparator" w:id="0">
    <w:p w:rsidR="00361D41" w:rsidRDefault="00361D41"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1043B"/>
    <w:rsid w:val="00012150"/>
    <w:rsid w:val="000156B7"/>
    <w:rsid w:val="00017B15"/>
    <w:rsid w:val="00032A69"/>
    <w:rsid w:val="00032AD8"/>
    <w:rsid w:val="00034283"/>
    <w:rsid w:val="00042829"/>
    <w:rsid w:val="00046F51"/>
    <w:rsid w:val="00051A50"/>
    <w:rsid w:val="00084C2F"/>
    <w:rsid w:val="000A0961"/>
    <w:rsid w:val="000B6D9A"/>
    <w:rsid w:val="000D28A5"/>
    <w:rsid w:val="000E0E0C"/>
    <w:rsid w:val="000E38E9"/>
    <w:rsid w:val="000E38F1"/>
    <w:rsid w:val="000F51C7"/>
    <w:rsid w:val="000F5514"/>
    <w:rsid w:val="000F6B60"/>
    <w:rsid w:val="00105A38"/>
    <w:rsid w:val="00161F51"/>
    <w:rsid w:val="00197391"/>
    <w:rsid w:val="001A3DB4"/>
    <w:rsid w:val="001A7A77"/>
    <w:rsid w:val="001B1483"/>
    <w:rsid w:val="001B1AEB"/>
    <w:rsid w:val="001B470E"/>
    <w:rsid w:val="001B710F"/>
    <w:rsid w:val="001D3101"/>
    <w:rsid w:val="001D494D"/>
    <w:rsid w:val="001F2147"/>
    <w:rsid w:val="001F330D"/>
    <w:rsid w:val="00221C6A"/>
    <w:rsid w:val="002338AF"/>
    <w:rsid w:val="00242DE4"/>
    <w:rsid w:val="00251554"/>
    <w:rsid w:val="00262194"/>
    <w:rsid w:val="002727E6"/>
    <w:rsid w:val="00280689"/>
    <w:rsid w:val="00282F39"/>
    <w:rsid w:val="00292DF9"/>
    <w:rsid w:val="00297CE1"/>
    <w:rsid w:val="002A1D37"/>
    <w:rsid w:val="002A54BA"/>
    <w:rsid w:val="002C00C9"/>
    <w:rsid w:val="002E6D4F"/>
    <w:rsid w:val="002F373D"/>
    <w:rsid w:val="00305D76"/>
    <w:rsid w:val="00332993"/>
    <w:rsid w:val="00341393"/>
    <w:rsid w:val="00361A19"/>
    <w:rsid w:val="00361D41"/>
    <w:rsid w:val="003633C5"/>
    <w:rsid w:val="00372E36"/>
    <w:rsid w:val="003754AB"/>
    <w:rsid w:val="00395759"/>
    <w:rsid w:val="00396EB8"/>
    <w:rsid w:val="003C6689"/>
    <w:rsid w:val="003D0A8E"/>
    <w:rsid w:val="003E50F4"/>
    <w:rsid w:val="003E662E"/>
    <w:rsid w:val="0045186B"/>
    <w:rsid w:val="00453A3D"/>
    <w:rsid w:val="00453AEE"/>
    <w:rsid w:val="0046591E"/>
    <w:rsid w:val="00475823"/>
    <w:rsid w:val="00494EC3"/>
    <w:rsid w:val="004B66D3"/>
    <w:rsid w:val="004C123A"/>
    <w:rsid w:val="004D42F1"/>
    <w:rsid w:val="004E568B"/>
    <w:rsid w:val="004F4582"/>
    <w:rsid w:val="00514E39"/>
    <w:rsid w:val="00515B69"/>
    <w:rsid w:val="005556A5"/>
    <w:rsid w:val="005626D1"/>
    <w:rsid w:val="0056730C"/>
    <w:rsid w:val="00580654"/>
    <w:rsid w:val="00591609"/>
    <w:rsid w:val="005C0F91"/>
    <w:rsid w:val="005C60C6"/>
    <w:rsid w:val="005C6A40"/>
    <w:rsid w:val="005E02AE"/>
    <w:rsid w:val="005E535A"/>
    <w:rsid w:val="005E6C90"/>
    <w:rsid w:val="006321D8"/>
    <w:rsid w:val="00655F2D"/>
    <w:rsid w:val="0067199F"/>
    <w:rsid w:val="006838DF"/>
    <w:rsid w:val="006A3B22"/>
    <w:rsid w:val="006A6AC8"/>
    <w:rsid w:val="006B038F"/>
    <w:rsid w:val="006B59CF"/>
    <w:rsid w:val="006C258C"/>
    <w:rsid w:val="006E6CF4"/>
    <w:rsid w:val="00710759"/>
    <w:rsid w:val="00732302"/>
    <w:rsid w:val="007409FA"/>
    <w:rsid w:val="00744065"/>
    <w:rsid w:val="0075305C"/>
    <w:rsid w:val="00760C6C"/>
    <w:rsid w:val="00765ADB"/>
    <w:rsid w:val="00765ED1"/>
    <w:rsid w:val="00791F52"/>
    <w:rsid w:val="00793A72"/>
    <w:rsid w:val="007A1295"/>
    <w:rsid w:val="007A61F0"/>
    <w:rsid w:val="007B49FD"/>
    <w:rsid w:val="007C4213"/>
    <w:rsid w:val="007E036F"/>
    <w:rsid w:val="008069F2"/>
    <w:rsid w:val="00810540"/>
    <w:rsid w:val="0081495C"/>
    <w:rsid w:val="00816FAD"/>
    <w:rsid w:val="00821AF1"/>
    <w:rsid w:val="00826D7A"/>
    <w:rsid w:val="0084410F"/>
    <w:rsid w:val="008453B4"/>
    <w:rsid w:val="00894B8F"/>
    <w:rsid w:val="008A60AA"/>
    <w:rsid w:val="008C131D"/>
    <w:rsid w:val="008C2228"/>
    <w:rsid w:val="008C465B"/>
    <w:rsid w:val="008E1167"/>
    <w:rsid w:val="008F1F59"/>
    <w:rsid w:val="008F5EA3"/>
    <w:rsid w:val="00935684"/>
    <w:rsid w:val="0094089A"/>
    <w:rsid w:val="00940960"/>
    <w:rsid w:val="00947C85"/>
    <w:rsid w:val="00947F3B"/>
    <w:rsid w:val="00952942"/>
    <w:rsid w:val="00976577"/>
    <w:rsid w:val="00976DF4"/>
    <w:rsid w:val="00977690"/>
    <w:rsid w:val="00981DE8"/>
    <w:rsid w:val="0099076F"/>
    <w:rsid w:val="0099662B"/>
    <w:rsid w:val="009B31A9"/>
    <w:rsid w:val="009C60B4"/>
    <w:rsid w:val="009F29C7"/>
    <w:rsid w:val="00A1414E"/>
    <w:rsid w:val="00A16B35"/>
    <w:rsid w:val="00A17473"/>
    <w:rsid w:val="00A20FC1"/>
    <w:rsid w:val="00A27CA0"/>
    <w:rsid w:val="00A35197"/>
    <w:rsid w:val="00A47DCA"/>
    <w:rsid w:val="00A51D81"/>
    <w:rsid w:val="00A52886"/>
    <w:rsid w:val="00A9040F"/>
    <w:rsid w:val="00A93D7F"/>
    <w:rsid w:val="00A95E46"/>
    <w:rsid w:val="00AA7342"/>
    <w:rsid w:val="00AC7CF4"/>
    <w:rsid w:val="00AE1960"/>
    <w:rsid w:val="00AE6AB3"/>
    <w:rsid w:val="00B07DDF"/>
    <w:rsid w:val="00B33A96"/>
    <w:rsid w:val="00B46A66"/>
    <w:rsid w:val="00B66C9E"/>
    <w:rsid w:val="00B71F56"/>
    <w:rsid w:val="00B9327D"/>
    <w:rsid w:val="00BA114A"/>
    <w:rsid w:val="00BD064F"/>
    <w:rsid w:val="00BD7DE5"/>
    <w:rsid w:val="00C12E00"/>
    <w:rsid w:val="00C21E5B"/>
    <w:rsid w:val="00C26393"/>
    <w:rsid w:val="00C26E75"/>
    <w:rsid w:val="00C54BA2"/>
    <w:rsid w:val="00C568BE"/>
    <w:rsid w:val="00C64848"/>
    <w:rsid w:val="00C76143"/>
    <w:rsid w:val="00CA096D"/>
    <w:rsid w:val="00CA31C2"/>
    <w:rsid w:val="00CE57C8"/>
    <w:rsid w:val="00D10E0D"/>
    <w:rsid w:val="00D14362"/>
    <w:rsid w:val="00D15AB1"/>
    <w:rsid w:val="00D22E2B"/>
    <w:rsid w:val="00D36BBC"/>
    <w:rsid w:val="00D608E4"/>
    <w:rsid w:val="00D61187"/>
    <w:rsid w:val="00D772F4"/>
    <w:rsid w:val="00D8728F"/>
    <w:rsid w:val="00DA3F22"/>
    <w:rsid w:val="00DB679D"/>
    <w:rsid w:val="00DC1767"/>
    <w:rsid w:val="00DC7E9B"/>
    <w:rsid w:val="00DF0464"/>
    <w:rsid w:val="00E04AAF"/>
    <w:rsid w:val="00E1754D"/>
    <w:rsid w:val="00E234FE"/>
    <w:rsid w:val="00E52F16"/>
    <w:rsid w:val="00E62E84"/>
    <w:rsid w:val="00E66646"/>
    <w:rsid w:val="00E670E6"/>
    <w:rsid w:val="00E7343A"/>
    <w:rsid w:val="00E91148"/>
    <w:rsid w:val="00E928A2"/>
    <w:rsid w:val="00EA179C"/>
    <w:rsid w:val="00EB0C69"/>
    <w:rsid w:val="00EB3099"/>
    <w:rsid w:val="00EB7D91"/>
    <w:rsid w:val="00ED0B18"/>
    <w:rsid w:val="00EE3008"/>
    <w:rsid w:val="00F03D10"/>
    <w:rsid w:val="00F11BCE"/>
    <w:rsid w:val="00F2486D"/>
    <w:rsid w:val="00F26E21"/>
    <w:rsid w:val="00F43485"/>
    <w:rsid w:val="00F43783"/>
    <w:rsid w:val="00F46CA8"/>
    <w:rsid w:val="00F55FBD"/>
    <w:rsid w:val="00F91C68"/>
    <w:rsid w:val="00F921DE"/>
    <w:rsid w:val="00F95E32"/>
    <w:rsid w:val="00FC115E"/>
    <w:rsid w:val="00FC4B49"/>
    <w:rsid w:val="00FD4941"/>
    <w:rsid w:val="00FD7003"/>
    <w:rsid w:val="00FE1F70"/>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3386</Words>
  <Characters>19302</Characters>
  <Application>Microsoft Office Word</Application>
  <DocSecurity>0</DocSecurity>
  <Lines>160</Lines>
  <Paragraphs>45</Paragraphs>
  <ScaleCrop>false</ScaleCrop>
  <Company>Hewlett-Packard Company</Company>
  <LinksUpToDate>false</LinksUpToDate>
  <CharactersWithSpaces>22643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黃以喬</cp:lastModifiedBy>
  <cp:revision>2</cp:revision>
  <cp:lastPrinted>2019-08-16T07:54:00Z</cp:lastPrinted>
  <dcterms:created xsi:type="dcterms:W3CDTF">2019-09-16T09:18:00Z</dcterms:created>
  <dcterms:modified xsi:type="dcterms:W3CDTF">2019-09-16T09:18:00Z</dcterms:modified>
</cp:coreProperties>
</file>