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2A3" w:rsidRPr="00D263A7" w:rsidRDefault="00DA12A3" w:rsidP="00C121A6">
      <w:pPr>
        <w:widowControl w:val="0"/>
        <w:spacing w:afterLines="100" w:line="240" w:lineRule="auto"/>
        <w:jc w:val="center"/>
        <w:rPr>
          <w:rFonts w:ascii="標楷體" w:eastAsia="標楷體" w:hAnsi="Times New Roman"/>
          <w:b/>
          <w:spacing w:val="0"/>
          <w:kern w:val="2"/>
          <w:sz w:val="54"/>
          <w:szCs w:val="54"/>
        </w:rPr>
      </w:pPr>
      <w:bookmarkStart w:id="0" w:name="_GoBack"/>
      <w:r w:rsidRPr="00D263A7">
        <w:rPr>
          <w:rFonts w:ascii="標楷體" w:eastAsia="標楷體" w:hAnsi="Times New Roman" w:hint="eastAsia"/>
          <w:b/>
          <w:spacing w:val="0"/>
          <w:kern w:val="2"/>
          <w:sz w:val="54"/>
          <w:szCs w:val="54"/>
        </w:rPr>
        <w:t>貳拾柒、主</w:t>
      </w:r>
      <w:r w:rsidRPr="00D263A7">
        <w:rPr>
          <w:rFonts w:ascii="標楷體" w:eastAsia="標楷體" w:hAnsi="Times New Roman"/>
          <w:b/>
          <w:spacing w:val="0"/>
          <w:kern w:val="2"/>
          <w:sz w:val="54"/>
          <w:szCs w:val="54"/>
        </w:rPr>
        <w:t xml:space="preserve">  </w:t>
      </w:r>
      <w:r w:rsidRPr="00D263A7">
        <w:rPr>
          <w:rFonts w:ascii="標楷體" w:eastAsia="標楷體" w:hAnsi="Times New Roman" w:hint="eastAsia"/>
          <w:b/>
          <w:spacing w:val="0"/>
          <w:kern w:val="2"/>
          <w:sz w:val="54"/>
          <w:szCs w:val="54"/>
        </w:rPr>
        <w:t>計</w:t>
      </w:r>
    </w:p>
    <w:bookmarkEnd w:id="0"/>
    <w:p w:rsidR="00DA12A3" w:rsidRPr="005D560A" w:rsidRDefault="00DA12A3" w:rsidP="005D560A">
      <w:pPr>
        <w:pStyle w:val="CommentText"/>
        <w:widowControl w:val="0"/>
        <w:spacing w:line="320" w:lineRule="exact"/>
        <w:rPr>
          <w:rFonts w:ascii="文鼎中黑" w:eastAsia="文鼎中黑" w:cs="華康中黑體(P)"/>
          <w:b/>
          <w:bCs/>
          <w:spacing w:val="0"/>
          <w:kern w:val="2"/>
          <w:sz w:val="30"/>
          <w:szCs w:val="30"/>
        </w:rPr>
      </w:pPr>
      <w:r w:rsidRPr="009277D4">
        <w:rPr>
          <w:rFonts w:ascii="文鼎中黑" w:eastAsia="文鼎中黑" w:cs="華康中黑體(P)" w:hint="eastAsia"/>
          <w:b/>
          <w:bCs/>
          <w:sz w:val="30"/>
          <w:szCs w:val="30"/>
        </w:rPr>
        <w:t>一</w:t>
      </w:r>
      <w:r w:rsidRPr="005D560A">
        <w:rPr>
          <w:rFonts w:ascii="文鼎中黑" w:eastAsia="文鼎中黑" w:cs="華康中黑體(P)" w:hint="eastAsia"/>
          <w:b/>
          <w:bCs/>
          <w:spacing w:val="0"/>
          <w:kern w:val="2"/>
          <w:sz w:val="30"/>
          <w:szCs w:val="30"/>
        </w:rPr>
        <w:t>、公務預算</w:t>
      </w:r>
    </w:p>
    <w:p w:rsidR="00DA12A3" w:rsidRPr="005D560A" w:rsidRDefault="00DA12A3" w:rsidP="0088216C">
      <w:pPr>
        <w:widowControl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一</w:t>
      </w:r>
      <w:r>
        <w:rPr>
          <w:rFonts w:ascii="標楷體" w:eastAsia="標楷體" w:hint="eastAsia"/>
          <w:bCs/>
          <w:spacing w:val="0"/>
          <w:kern w:val="2"/>
          <w:sz w:val="28"/>
        </w:rPr>
        <w:t>）</w:t>
      </w:r>
      <w:r w:rsidRPr="005D560A">
        <w:rPr>
          <w:rFonts w:ascii="標楷體" w:eastAsia="標楷體" w:hint="eastAsia"/>
          <w:bCs/>
          <w:spacing w:val="0"/>
          <w:kern w:val="2"/>
          <w:sz w:val="28"/>
        </w:rPr>
        <w:t>審編</w:t>
      </w:r>
      <w:r w:rsidRPr="005D560A">
        <w:rPr>
          <w:rFonts w:ascii="標楷體" w:eastAsia="標楷體"/>
          <w:bCs/>
          <w:spacing w:val="0"/>
          <w:kern w:val="2"/>
          <w:sz w:val="28"/>
        </w:rPr>
        <w:t>107</w:t>
      </w:r>
      <w:r w:rsidRPr="005D560A">
        <w:rPr>
          <w:rFonts w:ascii="標楷體" w:eastAsia="標楷體" w:hint="eastAsia"/>
          <w:bCs/>
          <w:spacing w:val="0"/>
          <w:kern w:val="2"/>
          <w:sz w:val="28"/>
        </w:rPr>
        <w:t>年度地方總預算案</w:t>
      </w:r>
    </w:p>
    <w:p w:rsidR="00DA12A3" w:rsidRPr="005D560A" w:rsidRDefault="00DA12A3" w:rsidP="0088216C">
      <w:pPr>
        <w:widowControl w:val="0"/>
        <w:snapToGrid w:val="0"/>
        <w:spacing w:line="320" w:lineRule="exact"/>
        <w:ind w:leftChars="350" w:left="31680" w:hangingChars="100" w:firstLine="31680"/>
        <w:jc w:val="both"/>
        <w:rPr>
          <w:rFonts w:ascii="標楷體" w:eastAsia="標楷體"/>
          <w:bCs/>
          <w:spacing w:val="0"/>
          <w:kern w:val="2"/>
          <w:sz w:val="28"/>
        </w:rPr>
      </w:pPr>
      <w:r w:rsidRPr="005D560A">
        <w:rPr>
          <w:rFonts w:ascii="標楷體" w:eastAsia="標楷體"/>
          <w:bCs/>
          <w:spacing w:val="0"/>
          <w:kern w:val="2"/>
          <w:sz w:val="28"/>
        </w:rPr>
        <w:t>1.107</w:t>
      </w:r>
      <w:r w:rsidRPr="005D560A">
        <w:rPr>
          <w:rFonts w:ascii="標楷體" w:eastAsia="標楷體" w:hint="eastAsia"/>
          <w:bCs/>
          <w:spacing w:val="0"/>
          <w:kern w:val="2"/>
          <w:sz w:val="28"/>
        </w:rPr>
        <w:t>年度本市地方總預算案籌編，賡續實施中程計畫預算作業制度，採「資源總額分配方式」將計畫與預算作緊密結合。為達適度控制歲出規模，歲出概算上限數額以</w:t>
      </w:r>
      <w:r w:rsidRPr="005D560A">
        <w:rPr>
          <w:rFonts w:ascii="標楷體" w:eastAsia="標楷體"/>
          <w:bCs/>
          <w:spacing w:val="0"/>
          <w:kern w:val="2"/>
          <w:sz w:val="28"/>
        </w:rPr>
        <w:t>106</w:t>
      </w:r>
      <w:r w:rsidRPr="005D560A">
        <w:rPr>
          <w:rFonts w:ascii="標楷體" w:eastAsia="標楷體" w:hint="eastAsia"/>
          <w:bCs/>
          <w:spacing w:val="0"/>
          <w:kern w:val="2"/>
          <w:sz w:val="28"/>
        </w:rPr>
        <w:t>年度總預算為基礎，要求各機關依「</w:t>
      </w:r>
      <w:r w:rsidRPr="005D560A">
        <w:rPr>
          <w:rFonts w:ascii="標楷體" w:eastAsia="標楷體"/>
          <w:bCs/>
          <w:spacing w:val="0"/>
          <w:kern w:val="2"/>
          <w:sz w:val="28"/>
        </w:rPr>
        <w:t>107</w:t>
      </w:r>
      <w:r w:rsidRPr="005D560A">
        <w:rPr>
          <w:rFonts w:ascii="標楷體" w:eastAsia="標楷體" w:hint="eastAsia"/>
          <w:bCs/>
          <w:spacing w:val="0"/>
          <w:kern w:val="2"/>
          <w:sz w:val="28"/>
        </w:rPr>
        <w:t>年度業務減項減量推行計畫」，以適度減法思維檢討既有業務，除因法定支出自然成長、業務非自主擴增、公共安全急要及市府政策，不得提出額度外需求。</w:t>
      </w:r>
    </w:p>
    <w:p w:rsidR="00DA12A3" w:rsidRPr="005D560A" w:rsidRDefault="00DA12A3" w:rsidP="0088216C">
      <w:pPr>
        <w:widowControl w:val="0"/>
        <w:snapToGrid w:val="0"/>
        <w:spacing w:line="320" w:lineRule="exact"/>
        <w:ind w:leftChars="350" w:left="31680" w:hangingChars="100" w:firstLine="31680"/>
        <w:jc w:val="both"/>
        <w:rPr>
          <w:rFonts w:ascii="標楷體" w:eastAsia="標楷體"/>
          <w:bCs/>
          <w:spacing w:val="0"/>
          <w:kern w:val="2"/>
          <w:sz w:val="28"/>
        </w:rPr>
      </w:pPr>
      <w:r w:rsidRPr="005D560A">
        <w:rPr>
          <w:rFonts w:ascii="標楷體" w:eastAsia="標楷體"/>
          <w:bCs/>
          <w:spacing w:val="0"/>
          <w:kern w:val="2"/>
          <w:sz w:val="28"/>
        </w:rPr>
        <w:t>2.</w:t>
      </w:r>
      <w:r w:rsidRPr="005D560A">
        <w:rPr>
          <w:rFonts w:ascii="標楷體" w:eastAsia="標楷體" w:hint="eastAsia"/>
          <w:bCs/>
          <w:spacing w:val="0"/>
          <w:kern w:val="2"/>
          <w:sz w:val="28"/>
        </w:rPr>
        <w:t>經年度計畫及預算審核會議審查結果，將原上限數額由</w:t>
      </w:r>
      <w:r w:rsidRPr="005D560A">
        <w:rPr>
          <w:rFonts w:ascii="標楷體" w:eastAsia="標楷體"/>
          <w:bCs/>
          <w:spacing w:val="0"/>
          <w:kern w:val="2"/>
          <w:sz w:val="28"/>
        </w:rPr>
        <w:t>1,092.57</w:t>
      </w:r>
      <w:r w:rsidRPr="005D560A">
        <w:rPr>
          <w:rFonts w:ascii="標楷體" w:eastAsia="標楷體" w:hint="eastAsia"/>
          <w:bCs/>
          <w:spacing w:val="0"/>
          <w:kern w:val="2"/>
          <w:sz w:val="28"/>
        </w:rPr>
        <w:t>億元降為</w:t>
      </w:r>
      <w:r w:rsidRPr="005D560A">
        <w:rPr>
          <w:rFonts w:ascii="標楷體" w:eastAsia="標楷體"/>
          <w:bCs/>
          <w:spacing w:val="0"/>
          <w:kern w:val="2"/>
          <w:sz w:val="28"/>
        </w:rPr>
        <w:t>1,086.5</w:t>
      </w:r>
      <w:r w:rsidRPr="005D560A">
        <w:rPr>
          <w:rFonts w:ascii="標楷體" w:eastAsia="標楷體" w:hint="eastAsia"/>
          <w:bCs/>
          <w:spacing w:val="0"/>
          <w:kern w:val="2"/>
          <w:sz w:val="28"/>
        </w:rPr>
        <w:t>億元，調整</w:t>
      </w:r>
      <w:r w:rsidRPr="005D560A">
        <w:rPr>
          <w:rFonts w:ascii="標楷體" w:eastAsia="標楷體"/>
          <w:bCs/>
          <w:spacing w:val="0"/>
          <w:kern w:val="2"/>
          <w:sz w:val="28"/>
        </w:rPr>
        <w:t>6.07</w:t>
      </w:r>
      <w:r w:rsidRPr="005D560A">
        <w:rPr>
          <w:rFonts w:ascii="標楷體" w:eastAsia="標楷體" w:hint="eastAsia"/>
          <w:bCs/>
          <w:spacing w:val="0"/>
          <w:kern w:val="2"/>
          <w:sz w:val="28"/>
        </w:rPr>
        <w:t>億元，用以支援法定必要新增需求。</w:t>
      </w:r>
    </w:p>
    <w:p w:rsidR="00DA12A3" w:rsidRPr="005D560A" w:rsidRDefault="00DA12A3" w:rsidP="0088216C">
      <w:pPr>
        <w:widowControl w:val="0"/>
        <w:snapToGrid w:val="0"/>
        <w:spacing w:line="320" w:lineRule="exact"/>
        <w:ind w:leftChars="350" w:left="31680" w:hangingChars="100" w:firstLine="31680"/>
        <w:jc w:val="both"/>
        <w:rPr>
          <w:rFonts w:ascii="標楷體" w:eastAsia="標楷體"/>
          <w:bCs/>
          <w:spacing w:val="0"/>
          <w:kern w:val="2"/>
          <w:sz w:val="28"/>
        </w:rPr>
      </w:pPr>
      <w:r w:rsidRPr="005D560A">
        <w:rPr>
          <w:rFonts w:ascii="標楷體" w:eastAsia="標楷體"/>
          <w:bCs/>
          <w:spacing w:val="0"/>
          <w:kern w:val="2"/>
          <w:sz w:val="28"/>
        </w:rPr>
        <w:t>3.107</w:t>
      </w:r>
      <w:r w:rsidRPr="005D560A">
        <w:rPr>
          <w:rFonts w:ascii="標楷體" w:eastAsia="標楷體" w:hint="eastAsia"/>
          <w:bCs/>
          <w:spacing w:val="0"/>
          <w:kern w:val="2"/>
          <w:sz w:val="28"/>
        </w:rPr>
        <w:t>年度總預算案編列歲入</w:t>
      </w:r>
      <w:r w:rsidRPr="005D560A">
        <w:rPr>
          <w:rFonts w:ascii="標楷體" w:eastAsia="標楷體"/>
          <w:bCs/>
          <w:spacing w:val="0"/>
          <w:kern w:val="2"/>
          <w:sz w:val="28"/>
        </w:rPr>
        <w:t>1,223.63</w:t>
      </w:r>
      <w:r w:rsidRPr="005D560A">
        <w:rPr>
          <w:rFonts w:ascii="標楷體" w:eastAsia="標楷體" w:hint="eastAsia"/>
          <w:bCs/>
          <w:spacing w:val="0"/>
          <w:kern w:val="2"/>
          <w:sz w:val="28"/>
        </w:rPr>
        <w:t>元、歲出</w:t>
      </w:r>
      <w:r w:rsidRPr="005D560A">
        <w:rPr>
          <w:rFonts w:ascii="標楷體" w:eastAsia="標楷體"/>
          <w:bCs/>
          <w:spacing w:val="0"/>
          <w:kern w:val="2"/>
          <w:sz w:val="28"/>
        </w:rPr>
        <w:t>1,292.65</w:t>
      </w:r>
      <w:r w:rsidRPr="005D560A">
        <w:rPr>
          <w:rFonts w:ascii="標楷體" w:eastAsia="標楷體" w:hint="eastAsia"/>
          <w:bCs/>
          <w:spacing w:val="0"/>
          <w:kern w:val="2"/>
          <w:sz w:val="28"/>
        </w:rPr>
        <w:t>億元，歲入歲出相抵差短</w:t>
      </w:r>
      <w:r w:rsidRPr="005D560A">
        <w:rPr>
          <w:rFonts w:ascii="標楷體" w:eastAsia="標楷體"/>
          <w:bCs/>
          <w:spacing w:val="0"/>
          <w:kern w:val="2"/>
          <w:sz w:val="28"/>
        </w:rPr>
        <w:t>69.02</w:t>
      </w:r>
      <w:r w:rsidRPr="005D560A">
        <w:rPr>
          <w:rFonts w:ascii="標楷體" w:eastAsia="標楷體" w:hint="eastAsia"/>
          <w:bCs/>
          <w:spacing w:val="0"/>
          <w:kern w:val="2"/>
          <w:sz w:val="28"/>
        </w:rPr>
        <w:t>億元，較</w:t>
      </w:r>
      <w:r w:rsidRPr="005D560A">
        <w:rPr>
          <w:rFonts w:ascii="標楷體" w:eastAsia="標楷體"/>
          <w:bCs/>
          <w:spacing w:val="0"/>
          <w:kern w:val="2"/>
          <w:sz w:val="28"/>
        </w:rPr>
        <w:t>106</w:t>
      </w:r>
      <w:r w:rsidRPr="005D560A">
        <w:rPr>
          <w:rFonts w:ascii="標楷體" w:eastAsia="標楷體" w:hint="eastAsia"/>
          <w:bCs/>
          <w:spacing w:val="0"/>
          <w:kern w:val="2"/>
          <w:sz w:val="28"/>
        </w:rPr>
        <w:t>年度</w:t>
      </w:r>
      <w:r w:rsidRPr="005D560A">
        <w:rPr>
          <w:rFonts w:ascii="標楷體" w:eastAsia="標楷體"/>
          <w:bCs/>
          <w:spacing w:val="0"/>
          <w:kern w:val="2"/>
          <w:sz w:val="28"/>
        </w:rPr>
        <w:t>73.09</w:t>
      </w:r>
      <w:r w:rsidRPr="005D560A">
        <w:rPr>
          <w:rFonts w:ascii="標楷體" w:eastAsia="標楷體" w:hint="eastAsia"/>
          <w:bCs/>
          <w:spacing w:val="0"/>
          <w:kern w:val="2"/>
          <w:sz w:val="28"/>
        </w:rPr>
        <w:t>億元，減少</w:t>
      </w:r>
      <w:r w:rsidRPr="005D560A">
        <w:rPr>
          <w:rFonts w:ascii="標楷體" w:eastAsia="標楷體"/>
          <w:bCs/>
          <w:spacing w:val="0"/>
          <w:kern w:val="2"/>
          <w:sz w:val="28"/>
        </w:rPr>
        <w:t>4.07</w:t>
      </w:r>
      <w:r w:rsidRPr="005D560A">
        <w:rPr>
          <w:rFonts w:ascii="標楷體" w:eastAsia="標楷體" w:hint="eastAsia"/>
          <w:bCs/>
          <w:spacing w:val="0"/>
          <w:kern w:val="2"/>
          <w:sz w:val="28"/>
        </w:rPr>
        <w:t>億元，為合併後連續第</w:t>
      </w:r>
      <w:r w:rsidRPr="005D560A">
        <w:rPr>
          <w:rFonts w:ascii="標楷體" w:eastAsia="標楷體"/>
          <w:bCs/>
          <w:spacing w:val="0"/>
          <w:kern w:val="2"/>
          <w:sz w:val="28"/>
        </w:rPr>
        <w:t>7</w:t>
      </w:r>
      <w:r w:rsidRPr="005D560A">
        <w:rPr>
          <w:rFonts w:ascii="標楷體" w:eastAsia="標楷體" w:hint="eastAsia"/>
          <w:bCs/>
          <w:spacing w:val="0"/>
          <w:kern w:val="2"/>
          <w:sz w:val="28"/>
        </w:rPr>
        <w:t>年下降。</w:t>
      </w:r>
    </w:p>
    <w:p w:rsidR="00DA12A3" w:rsidRPr="005D560A" w:rsidRDefault="00DA12A3" w:rsidP="0088216C">
      <w:pPr>
        <w:widowControl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二</w:t>
      </w:r>
      <w:r>
        <w:rPr>
          <w:rFonts w:ascii="標楷體" w:eastAsia="標楷體" w:hint="eastAsia"/>
          <w:bCs/>
          <w:spacing w:val="0"/>
          <w:kern w:val="2"/>
          <w:sz w:val="28"/>
        </w:rPr>
        <w:t>）</w:t>
      </w:r>
      <w:r w:rsidRPr="005D560A">
        <w:rPr>
          <w:rFonts w:ascii="標楷體" w:eastAsia="標楷體" w:hint="eastAsia"/>
          <w:bCs/>
          <w:spacing w:val="0"/>
          <w:kern w:val="2"/>
          <w:sz w:val="28"/>
        </w:rPr>
        <w:t>依法發布</w:t>
      </w:r>
      <w:r w:rsidRPr="005D560A">
        <w:rPr>
          <w:rFonts w:ascii="標楷體" w:eastAsia="標楷體"/>
          <w:bCs/>
          <w:spacing w:val="0"/>
          <w:kern w:val="2"/>
          <w:sz w:val="28"/>
        </w:rPr>
        <w:t>107</w:t>
      </w:r>
      <w:r w:rsidRPr="005D560A">
        <w:rPr>
          <w:rFonts w:ascii="標楷體" w:eastAsia="標楷體" w:hint="eastAsia"/>
          <w:bCs/>
          <w:spacing w:val="0"/>
          <w:kern w:val="2"/>
          <w:sz w:val="28"/>
        </w:rPr>
        <w:t>年度地方總預算</w:t>
      </w:r>
    </w:p>
    <w:p w:rsidR="00DA12A3" w:rsidRPr="005D560A" w:rsidRDefault="00DA12A3" w:rsidP="0088216C">
      <w:pPr>
        <w:widowControl w:val="0"/>
        <w:snapToGrid w:val="0"/>
        <w:spacing w:line="320" w:lineRule="exact"/>
        <w:ind w:leftChars="350" w:left="31680" w:hangingChars="100" w:firstLine="31680"/>
        <w:jc w:val="both"/>
        <w:rPr>
          <w:rFonts w:ascii="標楷體" w:eastAsia="標楷體"/>
          <w:bCs/>
          <w:spacing w:val="0"/>
          <w:kern w:val="2"/>
          <w:sz w:val="28"/>
        </w:rPr>
      </w:pPr>
      <w:r w:rsidRPr="005D560A">
        <w:rPr>
          <w:rFonts w:ascii="標楷體" w:eastAsia="標楷體"/>
          <w:bCs/>
          <w:spacing w:val="0"/>
          <w:kern w:val="2"/>
          <w:sz w:val="28"/>
        </w:rPr>
        <w:t>1.107</w:t>
      </w:r>
      <w:r w:rsidRPr="005D560A">
        <w:rPr>
          <w:rFonts w:ascii="標楷體" w:eastAsia="標楷體" w:hint="eastAsia"/>
          <w:bCs/>
          <w:spacing w:val="0"/>
          <w:kern w:val="2"/>
          <w:sz w:val="28"/>
        </w:rPr>
        <w:t>年度地方總預算案依限於</w:t>
      </w:r>
      <w:r w:rsidRPr="005D560A">
        <w:rPr>
          <w:rFonts w:ascii="標楷體" w:eastAsia="標楷體"/>
          <w:bCs/>
          <w:spacing w:val="0"/>
          <w:kern w:val="2"/>
          <w:sz w:val="28"/>
        </w:rPr>
        <w:t>106</w:t>
      </w:r>
      <w:r w:rsidRPr="005D560A">
        <w:rPr>
          <w:rFonts w:ascii="標楷體" w:eastAsia="標楷體" w:hint="eastAsia"/>
          <w:bCs/>
          <w:spacing w:val="0"/>
          <w:kern w:val="2"/>
          <w:sz w:val="28"/>
        </w:rPr>
        <w:t>年</w:t>
      </w:r>
      <w:r w:rsidRPr="005D560A">
        <w:rPr>
          <w:rFonts w:ascii="標楷體" w:eastAsia="標楷體"/>
          <w:bCs/>
          <w:spacing w:val="0"/>
          <w:kern w:val="2"/>
          <w:sz w:val="28"/>
        </w:rPr>
        <w:t>9</w:t>
      </w:r>
      <w:r w:rsidRPr="005D560A">
        <w:rPr>
          <w:rFonts w:ascii="標楷體" w:eastAsia="標楷體" w:hint="eastAsia"/>
          <w:bCs/>
          <w:spacing w:val="0"/>
          <w:kern w:val="2"/>
          <w:sz w:val="28"/>
        </w:rPr>
        <w:t>月</w:t>
      </w:r>
      <w:r w:rsidRPr="005D560A">
        <w:rPr>
          <w:rFonts w:ascii="標楷體" w:eastAsia="標楷體"/>
          <w:bCs/>
          <w:spacing w:val="0"/>
          <w:kern w:val="2"/>
          <w:sz w:val="28"/>
        </w:rPr>
        <w:t>8</w:t>
      </w:r>
      <w:r w:rsidRPr="005D560A">
        <w:rPr>
          <w:rFonts w:ascii="標楷體" w:eastAsia="標楷體" w:hint="eastAsia"/>
          <w:bCs/>
          <w:spacing w:val="0"/>
          <w:kern w:val="2"/>
          <w:sz w:val="28"/>
        </w:rPr>
        <w:t>日以高市府主公預字第</w:t>
      </w:r>
      <w:r w:rsidRPr="005D560A">
        <w:rPr>
          <w:rFonts w:ascii="標楷體" w:eastAsia="標楷體"/>
          <w:bCs/>
          <w:spacing w:val="0"/>
          <w:kern w:val="2"/>
          <w:sz w:val="28"/>
        </w:rPr>
        <w:t>10630769900</w:t>
      </w:r>
      <w:r w:rsidRPr="005D560A">
        <w:rPr>
          <w:rFonts w:ascii="標楷體" w:eastAsia="標楷體" w:hint="eastAsia"/>
          <w:bCs/>
          <w:spacing w:val="0"/>
          <w:kern w:val="2"/>
          <w:sz w:val="28"/>
        </w:rPr>
        <w:t>號函，送請貴會審議。嗣經貴會第</w:t>
      </w:r>
      <w:r w:rsidRPr="005D560A">
        <w:rPr>
          <w:rFonts w:ascii="標楷體" w:eastAsia="標楷體"/>
          <w:bCs/>
          <w:spacing w:val="0"/>
          <w:kern w:val="2"/>
          <w:sz w:val="28"/>
        </w:rPr>
        <w:t>2</w:t>
      </w:r>
      <w:r w:rsidRPr="005D560A">
        <w:rPr>
          <w:rFonts w:ascii="標楷體" w:eastAsia="標楷體" w:hint="eastAsia"/>
          <w:bCs/>
          <w:spacing w:val="0"/>
          <w:kern w:val="2"/>
          <w:sz w:val="28"/>
        </w:rPr>
        <w:t>屆第</w:t>
      </w:r>
      <w:r w:rsidRPr="005D560A">
        <w:rPr>
          <w:rFonts w:ascii="標楷體" w:eastAsia="標楷體"/>
          <w:bCs/>
          <w:spacing w:val="0"/>
          <w:kern w:val="2"/>
          <w:sz w:val="28"/>
        </w:rPr>
        <w:t>6</w:t>
      </w:r>
      <w:r w:rsidRPr="005D560A">
        <w:rPr>
          <w:rFonts w:ascii="標楷體" w:eastAsia="標楷體" w:hint="eastAsia"/>
          <w:bCs/>
          <w:spacing w:val="0"/>
          <w:kern w:val="2"/>
          <w:sz w:val="28"/>
        </w:rPr>
        <w:t>次定期大會三讀審議結果，歲入、歲出各刪減</w:t>
      </w:r>
      <w:r w:rsidRPr="005D560A">
        <w:rPr>
          <w:rFonts w:ascii="標楷體" w:eastAsia="標楷體"/>
          <w:bCs/>
          <w:spacing w:val="0"/>
          <w:kern w:val="2"/>
          <w:sz w:val="28"/>
        </w:rPr>
        <w:t>1</w:t>
      </w:r>
      <w:r w:rsidRPr="005D560A">
        <w:rPr>
          <w:rFonts w:ascii="標楷體" w:eastAsia="標楷體" w:hint="eastAsia"/>
          <w:bCs/>
          <w:spacing w:val="0"/>
          <w:kern w:val="2"/>
          <w:sz w:val="28"/>
        </w:rPr>
        <w:t>億元，審定歲入</w:t>
      </w:r>
      <w:r w:rsidRPr="005D560A">
        <w:rPr>
          <w:rFonts w:ascii="標楷體" w:eastAsia="標楷體"/>
          <w:bCs/>
          <w:spacing w:val="0"/>
          <w:kern w:val="2"/>
          <w:sz w:val="28"/>
        </w:rPr>
        <w:t>1,222.63</w:t>
      </w:r>
      <w:r w:rsidRPr="005D560A">
        <w:rPr>
          <w:rFonts w:ascii="標楷體" w:eastAsia="標楷體" w:hint="eastAsia"/>
          <w:bCs/>
          <w:spacing w:val="0"/>
          <w:kern w:val="2"/>
          <w:sz w:val="28"/>
        </w:rPr>
        <w:t>億元，歲出</w:t>
      </w:r>
      <w:r w:rsidRPr="005D560A">
        <w:rPr>
          <w:rFonts w:ascii="標楷體" w:eastAsia="標楷體"/>
          <w:bCs/>
          <w:spacing w:val="0"/>
          <w:kern w:val="2"/>
          <w:sz w:val="28"/>
        </w:rPr>
        <w:t>1,291.65</w:t>
      </w:r>
      <w:r w:rsidRPr="005D560A">
        <w:rPr>
          <w:rFonts w:ascii="標楷體" w:eastAsia="標楷體" w:hint="eastAsia"/>
          <w:bCs/>
          <w:spacing w:val="0"/>
          <w:kern w:val="2"/>
          <w:sz w:val="28"/>
        </w:rPr>
        <w:t>億元。</w:t>
      </w:r>
    </w:p>
    <w:p w:rsidR="00DA12A3" w:rsidRPr="005D560A" w:rsidRDefault="00DA12A3" w:rsidP="0088216C">
      <w:pPr>
        <w:widowControl w:val="0"/>
        <w:snapToGrid w:val="0"/>
        <w:spacing w:line="320" w:lineRule="exact"/>
        <w:ind w:leftChars="350" w:left="31680" w:hangingChars="100" w:firstLine="31680"/>
        <w:jc w:val="both"/>
        <w:rPr>
          <w:rFonts w:ascii="標楷體" w:eastAsia="標楷體"/>
          <w:bCs/>
          <w:spacing w:val="0"/>
          <w:kern w:val="2"/>
          <w:sz w:val="28"/>
        </w:rPr>
      </w:pPr>
      <w:r w:rsidRPr="005D560A">
        <w:rPr>
          <w:rFonts w:ascii="標楷體" w:eastAsia="標楷體"/>
          <w:bCs/>
          <w:spacing w:val="0"/>
          <w:kern w:val="2"/>
          <w:sz w:val="28"/>
        </w:rPr>
        <w:t>2.</w:t>
      </w:r>
      <w:r w:rsidRPr="005D560A">
        <w:rPr>
          <w:rFonts w:ascii="標楷體" w:eastAsia="標楷體" w:hint="eastAsia"/>
          <w:bCs/>
          <w:spacing w:val="0"/>
          <w:kern w:val="2"/>
          <w:sz w:val="28"/>
        </w:rPr>
        <w:t>於</w:t>
      </w:r>
      <w:r w:rsidRPr="005D560A">
        <w:rPr>
          <w:rFonts w:ascii="標楷體" w:eastAsia="標楷體"/>
          <w:bCs/>
          <w:spacing w:val="0"/>
          <w:kern w:val="2"/>
          <w:sz w:val="28"/>
        </w:rPr>
        <w:t>106</w:t>
      </w:r>
      <w:r w:rsidRPr="005D560A">
        <w:rPr>
          <w:rFonts w:ascii="標楷體" w:eastAsia="標楷體" w:hint="eastAsia"/>
          <w:bCs/>
          <w:spacing w:val="0"/>
          <w:kern w:val="2"/>
          <w:sz w:val="28"/>
        </w:rPr>
        <w:t>年</w:t>
      </w:r>
      <w:r w:rsidRPr="005D560A">
        <w:rPr>
          <w:rFonts w:ascii="標楷體" w:eastAsia="標楷體"/>
          <w:bCs/>
          <w:spacing w:val="0"/>
          <w:kern w:val="2"/>
          <w:sz w:val="28"/>
        </w:rPr>
        <w:t>12</w:t>
      </w:r>
      <w:r w:rsidRPr="005D560A">
        <w:rPr>
          <w:rFonts w:ascii="標楷體" w:eastAsia="標楷體" w:hint="eastAsia"/>
          <w:bCs/>
          <w:spacing w:val="0"/>
          <w:kern w:val="2"/>
          <w:sz w:val="28"/>
        </w:rPr>
        <w:t>月</w:t>
      </w:r>
      <w:r w:rsidRPr="005D560A">
        <w:rPr>
          <w:rFonts w:ascii="標楷體" w:eastAsia="標楷體"/>
          <w:bCs/>
          <w:spacing w:val="0"/>
          <w:kern w:val="2"/>
          <w:sz w:val="28"/>
        </w:rPr>
        <w:t>21</w:t>
      </w:r>
      <w:r w:rsidRPr="005D560A">
        <w:rPr>
          <w:rFonts w:ascii="標楷體" w:eastAsia="標楷體" w:hint="eastAsia"/>
          <w:bCs/>
          <w:spacing w:val="0"/>
          <w:kern w:val="2"/>
          <w:sz w:val="28"/>
        </w:rPr>
        <w:t>日依法發布，並刊登</w:t>
      </w:r>
      <w:r w:rsidRPr="005D560A">
        <w:rPr>
          <w:rFonts w:ascii="標楷體" w:eastAsia="標楷體"/>
          <w:bCs/>
          <w:spacing w:val="0"/>
          <w:kern w:val="2"/>
          <w:sz w:val="28"/>
        </w:rPr>
        <w:t>106</w:t>
      </w:r>
      <w:r w:rsidRPr="005D560A">
        <w:rPr>
          <w:rFonts w:ascii="標楷體" w:eastAsia="標楷體" w:hint="eastAsia"/>
          <w:bCs/>
          <w:spacing w:val="0"/>
          <w:kern w:val="2"/>
          <w:sz w:val="28"/>
        </w:rPr>
        <w:t>年冬字第</w:t>
      </w:r>
      <w:r w:rsidRPr="005D560A">
        <w:rPr>
          <w:rFonts w:ascii="標楷體" w:eastAsia="標楷體"/>
          <w:bCs/>
          <w:spacing w:val="0"/>
          <w:kern w:val="2"/>
          <w:sz w:val="28"/>
        </w:rPr>
        <w:t>23</w:t>
      </w:r>
      <w:r w:rsidRPr="005D560A">
        <w:rPr>
          <w:rFonts w:ascii="標楷體" w:eastAsia="標楷體" w:hint="eastAsia"/>
          <w:bCs/>
          <w:spacing w:val="0"/>
          <w:kern w:val="2"/>
          <w:sz w:val="28"/>
        </w:rPr>
        <w:t>期市府公報，完成法定程序。</w:t>
      </w:r>
    </w:p>
    <w:p w:rsidR="00DA12A3" w:rsidRPr="005D560A" w:rsidRDefault="00DA12A3" w:rsidP="0088216C">
      <w:pPr>
        <w:widowControl w:val="0"/>
        <w:snapToGrid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三</w:t>
      </w:r>
      <w:r>
        <w:rPr>
          <w:rFonts w:ascii="標楷體" w:eastAsia="標楷體" w:hint="eastAsia"/>
          <w:bCs/>
          <w:spacing w:val="0"/>
          <w:kern w:val="2"/>
          <w:sz w:val="28"/>
        </w:rPr>
        <w:t>）</w:t>
      </w:r>
      <w:r w:rsidRPr="005D560A">
        <w:rPr>
          <w:rFonts w:ascii="標楷體" w:eastAsia="標楷體" w:hint="eastAsia"/>
          <w:bCs/>
          <w:spacing w:val="0"/>
          <w:kern w:val="2"/>
          <w:sz w:val="28"/>
        </w:rPr>
        <w:t>依法核定各機關分配預算</w:t>
      </w:r>
    </w:p>
    <w:p w:rsidR="00DA12A3" w:rsidRPr="005D560A" w:rsidRDefault="00DA12A3" w:rsidP="0088216C">
      <w:pPr>
        <w:widowControl w:val="0"/>
        <w:snapToGrid w:val="0"/>
        <w:spacing w:line="320" w:lineRule="exact"/>
        <w:ind w:leftChars="350" w:left="31680" w:hangingChars="100" w:firstLine="31680"/>
        <w:jc w:val="both"/>
        <w:rPr>
          <w:rFonts w:ascii="標楷體" w:eastAsia="標楷體"/>
          <w:bCs/>
          <w:spacing w:val="0"/>
          <w:kern w:val="2"/>
          <w:sz w:val="28"/>
        </w:rPr>
      </w:pPr>
      <w:r w:rsidRPr="005D560A">
        <w:rPr>
          <w:rFonts w:ascii="標楷體" w:eastAsia="標楷體"/>
          <w:bCs/>
          <w:spacing w:val="0"/>
          <w:kern w:val="2"/>
          <w:sz w:val="28"/>
        </w:rPr>
        <w:t>1.107</w:t>
      </w:r>
      <w:r w:rsidRPr="005D560A">
        <w:rPr>
          <w:rFonts w:ascii="標楷體" w:eastAsia="標楷體" w:hint="eastAsia"/>
          <w:bCs/>
          <w:spacing w:val="0"/>
          <w:kern w:val="2"/>
          <w:sz w:val="28"/>
        </w:rPr>
        <w:t>年度法定總預算，經本府各機關依「直轄市及縣（市）單位預算執行要點」，暨「高雄市各機關辦理</w:t>
      </w:r>
      <w:r w:rsidRPr="005D560A">
        <w:rPr>
          <w:rFonts w:ascii="標楷體" w:eastAsia="標楷體"/>
          <w:bCs/>
          <w:spacing w:val="0"/>
          <w:kern w:val="2"/>
          <w:sz w:val="28"/>
        </w:rPr>
        <w:t>107</w:t>
      </w:r>
      <w:r w:rsidRPr="005D560A">
        <w:rPr>
          <w:rFonts w:ascii="標楷體" w:eastAsia="標楷體" w:hint="eastAsia"/>
          <w:bCs/>
          <w:spacing w:val="0"/>
          <w:kern w:val="2"/>
          <w:sz w:val="28"/>
        </w:rPr>
        <w:t>年度單位預算分配作業補充規定事項」規定辦理分配。</w:t>
      </w:r>
    </w:p>
    <w:p w:rsidR="00DA12A3" w:rsidRPr="005D560A" w:rsidRDefault="00DA12A3" w:rsidP="0088216C">
      <w:pPr>
        <w:widowControl w:val="0"/>
        <w:snapToGrid w:val="0"/>
        <w:spacing w:line="320" w:lineRule="exact"/>
        <w:ind w:leftChars="350" w:left="31680" w:hangingChars="100" w:firstLine="31680"/>
        <w:jc w:val="both"/>
        <w:rPr>
          <w:rFonts w:ascii="標楷體" w:eastAsia="標楷體"/>
          <w:bCs/>
          <w:spacing w:val="0"/>
          <w:kern w:val="2"/>
          <w:sz w:val="28"/>
        </w:rPr>
      </w:pPr>
      <w:r w:rsidRPr="005D560A">
        <w:rPr>
          <w:rFonts w:ascii="標楷體" w:eastAsia="標楷體"/>
          <w:bCs/>
          <w:spacing w:val="0"/>
          <w:kern w:val="2"/>
          <w:sz w:val="28"/>
        </w:rPr>
        <w:t>2.</w:t>
      </w:r>
      <w:r w:rsidRPr="005D560A">
        <w:rPr>
          <w:rFonts w:ascii="標楷體" w:eastAsia="標楷體" w:hint="eastAsia"/>
          <w:bCs/>
          <w:spacing w:val="0"/>
          <w:kern w:val="2"/>
          <w:sz w:val="28"/>
        </w:rPr>
        <w:t>於</w:t>
      </w:r>
      <w:r w:rsidRPr="005D560A">
        <w:rPr>
          <w:rFonts w:ascii="標楷體" w:eastAsia="標楷體"/>
          <w:bCs/>
          <w:spacing w:val="0"/>
          <w:kern w:val="2"/>
          <w:sz w:val="28"/>
        </w:rPr>
        <w:t>106</w:t>
      </w:r>
      <w:r w:rsidRPr="005D560A">
        <w:rPr>
          <w:rFonts w:ascii="標楷體" w:eastAsia="標楷體" w:hint="eastAsia"/>
          <w:bCs/>
          <w:spacing w:val="0"/>
          <w:kern w:val="2"/>
          <w:sz w:val="28"/>
        </w:rPr>
        <w:t>年</w:t>
      </w:r>
      <w:r w:rsidRPr="005D560A">
        <w:rPr>
          <w:rFonts w:ascii="標楷體" w:eastAsia="標楷體"/>
          <w:bCs/>
          <w:spacing w:val="0"/>
          <w:kern w:val="2"/>
          <w:sz w:val="28"/>
        </w:rPr>
        <w:t>12</w:t>
      </w:r>
      <w:r w:rsidRPr="005D560A">
        <w:rPr>
          <w:rFonts w:ascii="標楷體" w:eastAsia="標楷體" w:hint="eastAsia"/>
          <w:bCs/>
          <w:spacing w:val="0"/>
          <w:kern w:val="2"/>
          <w:sz w:val="28"/>
        </w:rPr>
        <w:t>月</w:t>
      </w:r>
      <w:r w:rsidRPr="005D560A">
        <w:rPr>
          <w:rFonts w:ascii="標楷體" w:eastAsia="標楷體"/>
          <w:bCs/>
          <w:spacing w:val="0"/>
          <w:kern w:val="2"/>
          <w:sz w:val="28"/>
        </w:rPr>
        <w:t>28</w:t>
      </w:r>
      <w:r w:rsidRPr="005D560A">
        <w:rPr>
          <w:rFonts w:ascii="標楷體" w:eastAsia="標楷體" w:hint="eastAsia"/>
          <w:bCs/>
          <w:spacing w:val="0"/>
          <w:kern w:val="2"/>
          <w:sz w:val="28"/>
        </w:rPr>
        <w:t>日完成各機關分配預算核定作業，並督導各機關依規定執行預算，俾整體市政如期如質順利推動。</w:t>
      </w:r>
    </w:p>
    <w:p w:rsidR="00DA12A3" w:rsidRPr="005D560A" w:rsidRDefault="00DA12A3" w:rsidP="0088216C">
      <w:pPr>
        <w:widowControl w:val="0"/>
        <w:snapToGrid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四</w:t>
      </w:r>
      <w:r>
        <w:rPr>
          <w:rFonts w:ascii="標楷體" w:eastAsia="標楷體" w:hint="eastAsia"/>
          <w:bCs/>
          <w:spacing w:val="0"/>
          <w:kern w:val="2"/>
          <w:sz w:val="28"/>
        </w:rPr>
        <w:t>）</w:t>
      </w:r>
      <w:r w:rsidRPr="005D560A">
        <w:rPr>
          <w:rFonts w:ascii="標楷體" w:eastAsia="標楷體" w:hint="eastAsia"/>
          <w:bCs/>
          <w:spacing w:val="0"/>
          <w:kern w:val="2"/>
          <w:sz w:val="28"/>
        </w:rPr>
        <w:t>依法審核</w:t>
      </w:r>
      <w:r w:rsidRPr="005D560A">
        <w:rPr>
          <w:rFonts w:ascii="標楷體" w:eastAsia="標楷體"/>
          <w:bCs/>
          <w:spacing w:val="0"/>
          <w:kern w:val="2"/>
          <w:sz w:val="28"/>
        </w:rPr>
        <w:t>106</w:t>
      </w:r>
      <w:r w:rsidRPr="005D560A">
        <w:rPr>
          <w:rFonts w:ascii="標楷體" w:eastAsia="標楷體" w:hint="eastAsia"/>
          <w:bCs/>
          <w:spacing w:val="0"/>
          <w:kern w:val="2"/>
          <w:sz w:val="28"/>
        </w:rPr>
        <w:t>年度第二預備金動支案件</w:t>
      </w:r>
    </w:p>
    <w:p w:rsidR="00DA12A3" w:rsidRPr="005D560A" w:rsidRDefault="00DA12A3" w:rsidP="0088216C">
      <w:pPr>
        <w:widowControl w:val="0"/>
        <w:snapToGrid w:val="0"/>
        <w:spacing w:line="320" w:lineRule="exact"/>
        <w:ind w:leftChars="350" w:left="31680" w:hangingChars="100" w:firstLine="31680"/>
        <w:jc w:val="both"/>
        <w:rPr>
          <w:rFonts w:ascii="標楷體" w:eastAsia="標楷體"/>
          <w:bCs/>
          <w:spacing w:val="0"/>
          <w:kern w:val="2"/>
          <w:sz w:val="28"/>
        </w:rPr>
      </w:pPr>
      <w:r w:rsidRPr="005D560A">
        <w:rPr>
          <w:rFonts w:ascii="標楷體" w:eastAsia="標楷體"/>
          <w:bCs/>
          <w:spacing w:val="0"/>
          <w:kern w:val="2"/>
          <w:sz w:val="28"/>
        </w:rPr>
        <w:t>1.106</w:t>
      </w:r>
      <w:r w:rsidRPr="005D560A">
        <w:rPr>
          <w:rFonts w:ascii="標楷體" w:eastAsia="標楷體" w:hint="eastAsia"/>
          <w:bCs/>
          <w:spacing w:val="0"/>
          <w:kern w:val="2"/>
          <w:sz w:val="28"/>
        </w:rPr>
        <w:t>年度地方總預算第二預備金核列</w:t>
      </w:r>
      <w:r w:rsidRPr="005D560A">
        <w:rPr>
          <w:rFonts w:ascii="標楷體" w:eastAsia="標楷體"/>
          <w:bCs/>
          <w:spacing w:val="0"/>
          <w:kern w:val="2"/>
          <w:sz w:val="28"/>
        </w:rPr>
        <w:t>4</w:t>
      </w:r>
      <w:r w:rsidRPr="005D560A">
        <w:rPr>
          <w:rFonts w:ascii="標楷體" w:eastAsia="標楷體" w:hint="eastAsia"/>
          <w:bCs/>
          <w:spacing w:val="0"/>
          <w:kern w:val="2"/>
          <w:sz w:val="28"/>
        </w:rPr>
        <w:t>億元，市府各機關於年度進行中，為因應各項臨時政事與業務需要，先後依據預算法第</w:t>
      </w:r>
      <w:r w:rsidRPr="005D560A">
        <w:rPr>
          <w:rFonts w:ascii="標楷體" w:eastAsia="標楷體"/>
          <w:bCs/>
          <w:spacing w:val="0"/>
          <w:kern w:val="2"/>
          <w:sz w:val="28"/>
        </w:rPr>
        <w:t>70</w:t>
      </w:r>
      <w:r w:rsidRPr="005D560A">
        <w:rPr>
          <w:rFonts w:ascii="標楷體" w:eastAsia="標楷體" w:hint="eastAsia"/>
          <w:bCs/>
          <w:spacing w:val="0"/>
          <w:kern w:val="2"/>
          <w:sz w:val="28"/>
        </w:rPr>
        <w:t>條各款規定申請動支。</w:t>
      </w:r>
    </w:p>
    <w:p w:rsidR="00DA12A3" w:rsidRPr="005D560A" w:rsidRDefault="00DA12A3" w:rsidP="0088216C">
      <w:pPr>
        <w:widowControl w:val="0"/>
        <w:snapToGrid w:val="0"/>
        <w:spacing w:line="320" w:lineRule="exact"/>
        <w:ind w:leftChars="350" w:left="31680" w:hangingChars="100" w:firstLine="31680"/>
        <w:jc w:val="both"/>
        <w:rPr>
          <w:rFonts w:ascii="標楷體" w:eastAsia="標楷體"/>
          <w:bCs/>
          <w:spacing w:val="0"/>
          <w:kern w:val="2"/>
          <w:sz w:val="28"/>
        </w:rPr>
      </w:pPr>
      <w:r w:rsidRPr="005D560A">
        <w:rPr>
          <w:rFonts w:ascii="標楷體" w:eastAsia="標楷體"/>
          <w:bCs/>
          <w:spacing w:val="0"/>
          <w:kern w:val="2"/>
          <w:sz w:val="28"/>
        </w:rPr>
        <w:t>2.</w:t>
      </w:r>
      <w:r w:rsidRPr="005D560A">
        <w:rPr>
          <w:rFonts w:ascii="標楷體" w:eastAsia="標楷體" w:hint="eastAsia"/>
          <w:bCs/>
          <w:spacing w:val="0"/>
          <w:kern w:val="2"/>
          <w:sz w:val="28"/>
        </w:rPr>
        <w:t>全年度共計申請</w:t>
      </w:r>
      <w:r w:rsidRPr="005D560A">
        <w:rPr>
          <w:rFonts w:ascii="標楷體" w:eastAsia="標楷體"/>
          <w:bCs/>
          <w:spacing w:val="0"/>
          <w:kern w:val="2"/>
          <w:sz w:val="28"/>
        </w:rPr>
        <w:t>77</w:t>
      </w:r>
      <w:r w:rsidRPr="005D560A">
        <w:rPr>
          <w:rFonts w:ascii="標楷體" w:eastAsia="標楷體" w:hint="eastAsia"/>
          <w:bCs/>
          <w:spacing w:val="0"/>
          <w:kern w:val="2"/>
          <w:sz w:val="28"/>
        </w:rPr>
        <w:t>案，金額</w:t>
      </w:r>
      <w:r w:rsidRPr="005D560A">
        <w:rPr>
          <w:rFonts w:ascii="標楷體" w:eastAsia="標楷體"/>
          <w:bCs/>
          <w:spacing w:val="0"/>
          <w:kern w:val="2"/>
          <w:sz w:val="28"/>
        </w:rPr>
        <w:t>9</w:t>
      </w:r>
      <w:r w:rsidRPr="005D560A">
        <w:rPr>
          <w:rFonts w:ascii="標楷體" w:eastAsia="標楷體" w:hint="eastAsia"/>
          <w:bCs/>
          <w:spacing w:val="0"/>
          <w:kern w:val="2"/>
          <w:sz w:val="28"/>
        </w:rPr>
        <w:t>億</w:t>
      </w:r>
      <w:r w:rsidRPr="005D560A">
        <w:rPr>
          <w:rFonts w:ascii="標楷體" w:eastAsia="標楷體"/>
          <w:bCs/>
          <w:spacing w:val="0"/>
          <w:kern w:val="2"/>
          <w:sz w:val="28"/>
        </w:rPr>
        <w:t>3,163</w:t>
      </w:r>
      <w:r w:rsidRPr="005D560A">
        <w:rPr>
          <w:rFonts w:ascii="標楷體" w:eastAsia="標楷體" w:hint="eastAsia"/>
          <w:bCs/>
          <w:spacing w:val="0"/>
          <w:kern w:val="2"/>
          <w:sz w:val="28"/>
        </w:rPr>
        <w:t>萬餘元，經核准動支</w:t>
      </w:r>
      <w:r w:rsidRPr="005D560A">
        <w:rPr>
          <w:rFonts w:ascii="標楷體" w:eastAsia="標楷體"/>
          <w:bCs/>
          <w:spacing w:val="0"/>
          <w:kern w:val="2"/>
          <w:sz w:val="28"/>
        </w:rPr>
        <w:t>63</w:t>
      </w:r>
      <w:r w:rsidRPr="005D560A">
        <w:rPr>
          <w:rFonts w:ascii="標楷體" w:eastAsia="標楷體" w:hint="eastAsia"/>
          <w:bCs/>
          <w:spacing w:val="0"/>
          <w:kern w:val="2"/>
          <w:sz w:val="28"/>
        </w:rPr>
        <w:t>案，金額</w:t>
      </w:r>
      <w:r w:rsidRPr="005D560A">
        <w:rPr>
          <w:rFonts w:ascii="標楷體" w:eastAsia="標楷體"/>
          <w:bCs/>
          <w:spacing w:val="0"/>
          <w:kern w:val="2"/>
          <w:sz w:val="28"/>
        </w:rPr>
        <w:t>3</w:t>
      </w:r>
      <w:r w:rsidRPr="005D560A">
        <w:rPr>
          <w:rFonts w:ascii="標楷體" w:eastAsia="標楷體" w:hint="eastAsia"/>
          <w:bCs/>
          <w:spacing w:val="0"/>
          <w:kern w:val="2"/>
          <w:sz w:val="28"/>
        </w:rPr>
        <w:t>億</w:t>
      </w:r>
      <w:r w:rsidRPr="005D560A">
        <w:rPr>
          <w:rFonts w:ascii="標楷體" w:eastAsia="標楷體"/>
          <w:bCs/>
          <w:spacing w:val="0"/>
          <w:kern w:val="2"/>
          <w:sz w:val="28"/>
        </w:rPr>
        <w:t>1,894</w:t>
      </w:r>
      <w:r w:rsidRPr="005D560A">
        <w:rPr>
          <w:rFonts w:ascii="標楷體" w:eastAsia="標楷體" w:hint="eastAsia"/>
          <w:bCs/>
          <w:spacing w:val="0"/>
          <w:kern w:val="2"/>
          <w:sz w:val="28"/>
        </w:rPr>
        <w:t>萬餘元。</w:t>
      </w:r>
    </w:p>
    <w:p w:rsidR="00DA12A3" w:rsidRPr="005D560A" w:rsidRDefault="00DA12A3" w:rsidP="0088216C">
      <w:pPr>
        <w:widowControl w:val="0"/>
        <w:snapToGrid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五</w:t>
      </w:r>
      <w:r>
        <w:rPr>
          <w:rFonts w:ascii="標楷體" w:eastAsia="標楷體" w:hint="eastAsia"/>
          <w:bCs/>
          <w:spacing w:val="0"/>
          <w:kern w:val="2"/>
          <w:sz w:val="28"/>
        </w:rPr>
        <w:t>）</w:t>
      </w:r>
      <w:r w:rsidRPr="005D560A">
        <w:rPr>
          <w:rFonts w:ascii="標楷體" w:eastAsia="標楷體" w:hint="eastAsia"/>
          <w:bCs/>
          <w:spacing w:val="0"/>
          <w:kern w:val="2"/>
          <w:sz w:val="28"/>
        </w:rPr>
        <w:t>督促積極辦理中央對本府計畫與預算考核，增裕市庫財源</w:t>
      </w:r>
    </w:p>
    <w:p w:rsidR="00DA12A3" w:rsidRDefault="00DA12A3" w:rsidP="0088216C">
      <w:pPr>
        <w:snapToGrid w:val="0"/>
        <w:spacing w:line="320" w:lineRule="exact"/>
        <w:ind w:leftChars="550" w:left="31680"/>
        <w:jc w:val="both"/>
        <w:rPr>
          <w:rFonts w:ascii="標楷體" w:eastAsia="標楷體"/>
          <w:sz w:val="28"/>
        </w:rPr>
      </w:pPr>
      <w:r w:rsidRPr="00B066C4">
        <w:rPr>
          <w:rFonts w:ascii="標楷體" w:eastAsia="標楷體"/>
          <w:sz w:val="28"/>
        </w:rPr>
        <w:t>106</w:t>
      </w:r>
      <w:r w:rsidRPr="00B066C4">
        <w:rPr>
          <w:rFonts w:ascii="標楷體" w:eastAsia="標楷體" w:hint="eastAsia"/>
          <w:sz w:val="28"/>
        </w:rPr>
        <w:t>年度</w:t>
      </w:r>
      <w:r w:rsidRPr="00752982">
        <w:rPr>
          <w:rFonts w:ascii="標楷體" w:eastAsia="標楷體" w:hint="eastAsia"/>
          <w:sz w:val="28"/>
        </w:rPr>
        <w:t>中央對本府計畫與預算</w:t>
      </w:r>
      <w:r w:rsidRPr="00B066C4">
        <w:rPr>
          <w:rFonts w:ascii="標楷體" w:eastAsia="標楷體" w:hint="eastAsia"/>
          <w:sz w:val="28"/>
        </w:rPr>
        <w:t>考核結果，「社會福利」</w:t>
      </w:r>
      <w:r w:rsidRPr="00B066C4">
        <w:rPr>
          <w:rFonts w:ascii="標楷體" w:eastAsia="標楷體"/>
          <w:sz w:val="28"/>
        </w:rPr>
        <w:t>95</w:t>
      </w:r>
      <w:r w:rsidRPr="00B066C4">
        <w:rPr>
          <w:rFonts w:ascii="標楷體" w:eastAsia="標楷體" w:hint="eastAsia"/>
          <w:sz w:val="28"/>
        </w:rPr>
        <w:t>分、「教育」</w:t>
      </w:r>
      <w:r w:rsidRPr="00B066C4">
        <w:rPr>
          <w:rFonts w:ascii="標楷體" w:eastAsia="標楷體"/>
          <w:sz w:val="28"/>
        </w:rPr>
        <w:t>93</w:t>
      </w:r>
      <w:r w:rsidRPr="00B066C4">
        <w:rPr>
          <w:rFonts w:ascii="標楷體" w:eastAsia="標楷體" w:hint="eastAsia"/>
          <w:sz w:val="28"/>
        </w:rPr>
        <w:t>分、「基本設施」</w:t>
      </w:r>
      <w:r w:rsidRPr="00B066C4">
        <w:rPr>
          <w:rFonts w:ascii="標楷體" w:eastAsia="標楷體"/>
          <w:sz w:val="28"/>
        </w:rPr>
        <w:t>92</w:t>
      </w:r>
      <w:r w:rsidRPr="00B066C4">
        <w:rPr>
          <w:rFonts w:ascii="標楷體" w:eastAsia="標楷體" w:hint="eastAsia"/>
          <w:sz w:val="28"/>
        </w:rPr>
        <w:t>分及「財政績效與年度預算編製及執行」</w:t>
      </w:r>
      <w:r w:rsidRPr="00B066C4">
        <w:rPr>
          <w:rFonts w:ascii="標楷體" w:eastAsia="標楷體"/>
          <w:sz w:val="28"/>
        </w:rPr>
        <w:t>86</w:t>
      </w:r>
      <w:r w:rsidRPr="00B066C4">
        <w:rPr>
          <w:rFonts w:ascii="標楷體" w:eastAsia="標楷體" w:hint="eastAsia"/>
          <w:sz w:val="28"/>
        </w:rPr>
        <w:t>分，</w:t>
      </w:r>
      <w:r w:rsidRPr="00B066C4">
        <w:rPr>
          <w:rFonts w:ascii="標楷體" w:eastAsia="標楷體"/>
          <w:sz w:val="28"/>
        </w:rPr>
        <w:t>4</w:t>
      </w:r>
      <w:r w:rsidRPr="00B066C4">
        <w:rPr>
          <w:rFonts w:ascii="標楷體" w:eastAsia="標楷體" w:hint="eastAsia"/>
          <w:sz w:val="28"/>
        </w:rPr>
        <w:t>大面向考核成績均達</w:t>
      </w:r>
      <w:r w:rsidRPr="00B066C4">
        <w:rPr>
          <w:rFonts w:ascii="標楷體" w:eastAsia="標楷體"/>
          <w:sz w:val="28"/>
        </w:rPr>
        <w:t>80</w:t>
      </w:r>
      <w:r w:rsidRPr="00B066C4">
        <w:rPr>
          <w:rFonts w:ascii="標楷體" w:eastAsia="標楷體" w:hint="eastAsia"/>
          <w:sz w:val="28"/>
        </w:rPr>
        <w:t>分以上，總成績</w:t>
      </w:r>
      <w:r w:rsidRPr="00B066C4">
        <w:rPr>
          <w:rFonts w:ascii="標楷體" w:eastAsia="標楷體"/>
          <w:sz w:val="28"/>
        </w:rPr>
        <w:t>366</w:t>
      </w:r>
      <w:r w:rsidRPr="00B066C4">
        <w:rPr>
          <w:rFonts w:ascii="標楷體" w:eastAsia="標楷體" w:hint="eastAsia"/>
          <w:sz w:val="28"/>
        </w:rPr>
        <w:t>分為全國第二，並獲中央增撥補助款</w:t>
      </w:r>
      <w:r w:rsidRPr="00B066C4">
        <w:rPr>
          <w:rFonts w:ascii="標楷體" w:eastAsia="標楷體"/>
          <w:sz w:val="28"/>
        </w:rPr>
        <w:t>1,981</w:t>
      </w:r>
      <w:r w:rsidRPr="00B066C4">
        <w:rPr>
          <w:rFonts w:ascii="標楷體" w:eastAsia="標楷體" w:hint="eastAsia"/>
          <w:sz w:val="28"/>
        </w:rPr>
        <w:t>萬</w:t>
      </w:r>
      <w:r w:rsidRPr="00B066C4">
        <w:rPr>
          <w:rFonts w:ascii="標楷體" w:eastAsia="標楷體"/>
          <w:sz w:val="28"/>
        </w:rPr>
        <w:t>8</w:t>
      </w:r>
      <w:r w:rsidRPr="00B066C4">
        <w:rPr>
          <w:rFonts w:ascii="標楷體" w:eastAsia="標楷體" w:hint="eastAsia"/>
          <w:sz w:val="28"/>
        </w:rPr>
        <w:t>千元，充裕市庫財源。</w:t>
      </w:r>
    </w:p>
    <w:p w:rsidR="00DA12A3" w:rsidRPr="005D560A" w:rsidRDefault="00DA12A3" w:rsidP="0088216C">
      <w:pPr>
        <w:widowControl w:val="0"/>
        <w:snapToGrid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六</w:t>
      </w:r>
      <w:r>
        <w:rPr>
          <w:rFonts w:ascii="標楷體" w:eastAsia="標楷體" w:hint="eastAsia"/>
          <w:bCs/>
          <w:spacing w:val="0"/>
          <w:kern w:val="2"/>
          <w:sz w:val="28"/>
        </w:rPr>
        <w:t>）</w:t>
      </w:r>
      <w:r w:rsidRPr="005D560A">
        <w:rPr>
          <w:rFonts w:ascii="標楷體" w:eastAsia="標楷體" w:hint="eastAsia"/>
          <w:bCs/>
          <w:spacing w:val="0"/>
          <w:kern w:val="2"/>
          <w:sz w:val="28"/>
        </w:rPr>
        <w:t>擬訂</w:t>
      </w:r>
      <w:r w:rsidRPr="005D560A">
        <w:rPr>
          <w:rFonts w:ascii="標楷體" w:eastAsia="標楷體"/>
          <w:bCs/>
          <w:spacing w:val="0"/>
          <w:kern w:val="2"/>
          <w:sz w:val="28"/>
        </w:rPr>
        <w:t>106</w:t>
      </w:r>
      <w:r w:rsidRPr="005D560A">
        <w:rPr>
          <w:rFonts w:ascii="標楷體" w:eastAsia="標楷體" w:hint="eastAsia"/>
          <w:bCs/>
          <w:spacing w:val="0"/>
          <w:kern w:val="2"/>
          <w:sz w:val="28"/>
        </w:rPr>
        <w:t>年度本市地方總預算各單位預算機關申請保留作業</w:t>
      </w:r>
    </w:p>
    <w:p w:rsidR="00DA12A3" w:rsidRDefault="00DA12A3" w:rsidP="0088216C">
      <w:pPr>
        <w:snapToGrid w:val="0"/>
        <w:spacing w:line="320" w:lineRule="exact"/>
        <w:ind w:leftChars="550" w:left="31680"/>
        <w:jc w:val="both"/>
        <w:rPr>
          <w:rFonts w:ascii="標楷體" w:eastAsia="標楷體"/>
          <w:sz w:val="28"/>
        </w:rPr>
      </w:pPr>
      <w:r w:rsidRPr="00752982">
        <w:rPr>
          <w:rFonts w:ascii="標楷體" w:eastAsia="標楷體" w:hint="eastAsia"/>
          <w:sz w:val="28"/>
        </w:rPr>
        <w:t>為提昇各機關預算執行績效及財務運用效能，擬定本市</w:t>
      </w:r>
      <w:r w:rsidRPr="00752982">
        <w:rPr>
          <w:rFonts w:ascii="標楷體" w:eastAsia="標楷體"/>
          <w:sz w:val="28"/>
        </w:rPr>
        <w:t>106</w:t>
      </w:r>
      <w:r w:rsidRPr="00752982">
        <w:rPr>
          <w:rFonts w:ascii="標楷體" w:eastAsia="標楷體" w:hint="eastAsia"/>
          <w:sz w:val="28"/>
        </w:rPr>
        <w:t>年度公務預算專案保留審核原則，並於</w:t>
      </w:r>
      <w:r w:rsidRPr="00752982">
        <w:rPr>
          <w:rFonts w:ascii="標楷體" w:eastAsia="標楷體"/>
          <w:sz w:val="28"/>
        </w:rPr>
        <w:t>106</w:t>
      </w:r>
      <w:r w:rsidRPr="00752982">
        <w:rPr>
          <w:rFonts w:ascii="標楷體" w:eastAsia="標楷體" w:hint="eastAsia"/>
          <w:sz w:val="28"/>
        </w:rPr>
        <w:t>年</w:t>
      </w:r>
      <w:r w:rsidRPr="00752982">
        <w:rPr>
          <w:rFonts w:ascii="標楷體" w:eastAsia="標楷體"/>
          <w:sz w:val="28"/>
        </w:rPr>
        <w:t>12</w:t>
      </w:r>
      <w:r w:rsidRPr="00752982">
        <w:rPr>
          <w:rFonts w:ascii="標楷體" w:eastAsia="標楷體" w:hint="eastAsia"/>
          <w:sz w:val="28"/>
        </w:rPr>
        <w:t>月</w:t>
      </w:r>
      <w:r w:rsidRPr="00752982">
        <w:rPr>
          <w:rFonts w:ascii="標楷體" w:eastAsia="標楷體"/>
          <w:sz w:val="28"/>
        </w:rPr>
        <w:t>6</w:t>
      </w:r>
      <w:r w:rsidRPr="00752982">
        <w:rPr>
          <w:rFonts w:ascii="標楷體" w:eastAsia="標楷體" w:hint="eastAsia"/>
          <w:sz w:val="28"/>
        </w:rPr>
        <w:t>日以高市府主公預字第</w:t>
      </w:r>
      <w:r w:rsidRPr="00752982">
        <w:rPr>
          <w:rFonts w:ascii="標楷體" w:eastAsia="標楷體"/>
          <w:sz w:val="28"/>
        </w:rPr>
        <w:t>10631051000</w:t>
      </w:r>
      <w:r w:rsidRPr="00752982">
        <w:rPr>
          <w:rFonts w:ascii="標楷體" w:eastAsia="標楷體" w:hint="eastAsia"/>
          <w:sz w:val="28"/>
        </w:rPr>
        <w:t>號函知各機關依限辦理保留作業。</w:t>
      </w:r>
    </w:p>
    <w:p w:rsidR="00DA12A3" w:rsidRPr="005414DE" w:rsidRDefault="00DA12A3" w:rsidP="0088216C">
      <w:pPr>
        <w:snapToGrid w:val="0"/>
        <w:spacing w:line="320" w:lineRule="exact"/>
        <w:ind w:leftChars="600" w:left="31680"/>
        <w:jc w:val="both"/>
        <w:rPr>
          <w:rFonts w:ascii="標楷體" w:eastAsia="標楷體"/>
          <w:color w:val="FF0000"/>
          <w:sz w:val="28"/>
        </w:rPr>
      </w:pPr>
    </w:p>
    <w:p w:rsidR="00DA12A3" w:rsidRPr="005D560A" w:rsidRDefault="00DA12A3" w:rsidP="005D560A">
      <w:pPr>
        <w:pStyle w:val="CommentText"/>
        <w:widowControl w:val="0"/>
        <w:spacing w:line="320" w:lineRule="exact"/>
        <w:rPr>
          <w:rFonts w:ascii="文鼎中黑" w:eastAsia="文鼎中黑" w:cs="華康中黑體(P)"/>
          <w:b/>
          <w:bCs/>
          <w:spacing w:val="0"/>
          <w:kern w:val="2"/>
          <w:sz w:val="30"/>
          <w:szCs w:val="30"/>
        </w:rPr>
      </w:pPr>
      <w:r w:rsidRPr="005D560A">
        <w:rPr>
          <w:rFonts w:ascii="文鼎中黑" w:eastAsia="文鼎中黑" w:cs="華康中黑體(P)" w:hint="eastAsia"/>
          <w:b/>
          <w:bCs/>
          <w:spacing w:val="0"/>
          <w:kern w:val="2"/>
          <w:sz w:val="30"/>
          <w:szCs w:val="30"/>
        </w:rPr>
        <w:t>二、事業預算</w:t>
      </w:r>
    </w:p>
    <w:p w:rsidR="00DA12A3" w:rsidRPr="005D560A" w:rsidRDefault="00DA12A3" w:rsidP="0088216C">
      <w:pPr>
        <w:widowControl w:val="0"/>
        <w:snapToGrid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一</w:t>
      </w:r>
      <w:r>
        <w:rPr>
          <w:rFonts w:ascii="標楷體" w:eastAsia="標楷體" w:hint="eastAsia"/>
          <w:bCs/>
          <w:spacing w:val="0"/>
          <w:kern w:val="2"/>
          <w:sz w:val="28"/>
        </w:rPr>
        <w:t>）</w:t>
      </w:r>
      <w:r w:rsidRPr="005D560A">
        <w:rPr>
          <w:rFonts w:ascii="標楷體" w:eastAsia="標楷體" w:hint="eastAsia"/>
          <w:bCs/>
          <w:spacing w:val="0"/>
          <w:kern w:val="2"/>
          <w:sz w:val="28"/>
        </w:rPr>
        <w:t>籌編</w:t>
      </w:r>
      <w:r w:rsidRPr="005D560A">
        <w:rPr>
          <w:rFonts w:ascii="標楷體" w:eastAsia="標楷體"/>
          <w:bCs/>
          <w:spacing w:val="0"/>
          <w:kern w:val="2"/>
          <w:sz w:val="28"/>
        </w:rPr>
        <w:t>107</w:t>
      </w:r>
      <w:r w:rsidRPr="005D560A">
        <w:rPr>
          <w:rFonts w:ascii="標楷體" w:eastAsia="標楷體" w:hint="eastAsia"/>
          <w:bCs/>
          <w:spacing w:val="0"/>
          <w:kern w:val="2"/>
          <w:sz w:val="28"/>
        </w:rPr>
        <w:t>年度附屬單位預算案</w:t>
      </w:r>
    </w:p>
    <w:p w:rsidR="00DA12A3" w:rsidRPr="00180F37" w:rsidRDefault="00DA12A3" w:rsidP="0088216C">
      <w:pPr>
        <w:snapToGrid w:val="0"/>
        <w:spacing w:line="320" w:lineRule="exact"/>
        <w:ind w:leftChars="550" w:left="31680"/>
        <w:jc w:val="both"/>
        <w:rPr>
          <w:rFonts w:ascii="標楷體" w:eastAsia="標楷體"/>
          <w:sz w:val="28"/>
        </w:rPr>
      </w:pPr>
      <w:r w:rsidRPr="00962F2A">
        <w:rPr>
          <w:rFonts w:ascii="標楷體" w:eastAsia="標楷體" w:hint="eastAsia"/>
          <w:sz w:val="28"/>
        </w:rPr>
        <w:t>依據計畫及預算審核會議決議，核定各基金管理機關附屬單位預算案，並彙編本市</w:t>
      </w:r>
      <w:r w:rsidRPr="00962F2A">
        <w:rPr>
          <w:rFonts w:ascii="標楷體" w:eastAsia="標楷體"/>
          <w:sz w:val="28"/>
        </w:rPr>
        <w:t>10</w:t>
      </w:r>
      <w:r>
        <w:rPr>
          <w:rFonts w:ascii="標楷體" w:eastAsia="標楷體"/>
          <w:sz w:val="28"/>
        </w:rPr>
        <w:t>7</w:t>
      </w:r>
      <w:r w:rsidRPr="00962F2A">
        <w:rPr>
          <w:rFonts w:ascii="標楷體" w:eastAsia="標楷體" w:hint="eastAsia"/>
          <w:sz w:val="28"/>
        </w:rPr>
        <w:t>年度地方總預算案附屬單位預算及綜計表，</w:t>
      </w:r>
      <w:r w:rsidRPr="003312B7">
        <w:rPr>
          <w:rFonts w:ascii="標楷體" w:eastAsia="標楷體" w:hint="eastAsia"/>
          <w:sz w:val="28"/>
        </w:rPr>
        <w:t>計編列</w:t>
      </w:r>
      <w:r>
        <w:rPr>
          <w:rFonts w:ascii="標楷體" w:eastAsia="標楷體" w:hint="eastAsia"/>
          <w:sz w:val="28"/>
        </w:rPr>
        <w:t>營業</w:t>
      </w:r>
      <w:r w:rsidRPr="003312B7">
        <w:rPr>
          <w:rFonts w:ascii="標楷體" w:eastAsia="標楷體" w:hint="eastAsia"/>
          <w:sz w:val="28"/>
        </w:rPr>
        <w:t>基金總收入</w:t>
      </w:r>
      <w:r>
        <w:rPr>
          <w:rFonts w:ascii="標楷體" w:eastAsia="標楷體"/>
          <w:sz w:val="28"/>
        </w:rPr>
        <w:t>2</w:t>
      </w:r>
      <w:r w:rsidRPr="003312B7">
        <w:rPr>
          <w:rFonts w:ascii="標楷體" w:eastAsia="標楷體"/>
          <w:sz w:val="28"/>
        </w:rPr>
        <w:t>.</w:t>
      </w:r>
      <w:r>
        <w:rPr>
          <w:rFonts w:ascii="標楷體" w:eastAsia="標楷體"/>
          <w:sz w:val="28"/>
        </w:rPr>
        <w:t>46</w:t>
      </w:r>
      <w:r w:rsidRPr="003312B7">
        <w:rPr>
          <w:rFonts w:ascii="標楷體" w:eastAsia="標楷體" w:hint="eastAsia"/>
          <w:sz w:val="28"/>
        </w:rPr>
        <w:t>億元、總支出</w:t>
      </w:r>
      <w:r>
        <w:rPr>
          <w:rFonts w:ascii="標楷體" w:eastAsia="標楷體"/>
          <w:sz w:val="28"/>
        </w:rPr>
        <w:t>2</w:t>
      </w:r>
      <w:r w:rsidRPr="003312B7">
        <w:rPr>
          <w:rFonts w:ascii="標楷體" w:eastAsia="標楷體"/>
          <w:sz w:val="28"/>
        </w:rPr>
        <w:t>.</w:t>
      </w:r>
      <w:r>
        <w:rPr>
          <w:rFonts w:ascii="標楷體" w:eastAsia="標楷體"/>
          <w:sz w:val="28"/>
        </w:rPr>
        <w:t>33</w:t>
      </w:r>
      <w:r>
        <w:rPr>
          <w:rFonts w:ascii="標楷體" w:eastAsia="標楷體" w:hint="eastAsia"/>
          <w:sz w:val="28"/>
        </w:rPr>
        <w:t>億元、本期純益</w:t>
      </w:r>
      <w:r>
        <w:rPr>
          <w:rFonts w:ascii="標楷體" w:eastAsia="標楷體"/>
          <w:sz w:val="28"/>
        </w:rPr>
        <w:t>0.13</w:t>
      </w:r>
      <w:r w:rsidRPr="003312B7">
        <w:rPr>
          <w:rFonts w:ascii="標楷體" w:eastAsia="標楷體" w:hint="eastAsia"/>
          <w:sz w:val="28"/>
        </w:rPr>
        <w:t>億元，</w:t>
      </w:r>
      <w:r>
        <w:rPr>
          <w:rFonts w:ascii="標楷體" w:eastAsia="標楷體" w:hint="eastAsia"/>
          <w:sz w:val="28"/>
        </w:rPr>
        <w:t>非營業特種</w:t>
      </w:r>
      <w:r w:rsidRPr="003312B7">
        <w:rPr>
          <w:rFonts w:ascii="標楷體" w:eastAsia="標楷體" w:hint="eastAsia"/>
          <w:sz w:val="28"/>
        </w:rPr>
        <w:t>基金</w:t>
      </w:r>
      <w:r>
        <w:rPr>
          <w:rFonts w:ascii="標楷體" w:eastAsia="標楷體" w:hint="eastAsia"/>
          <w:sz w:val="28"/>
        </w:rPr>
        <w:t>總收入（基金</w:t>
      </w:r>
      <w:r w:rsidRPr="003312B7">
        <w:rPr>
          <w:rFonts w:ascii="標楷體" w:eastAsia="標楷體" w:hint="eastAsia"/>
          <w:sz w:val="28"/>
        </w:rPr>
        <w:t>來源</w:t>
      </w:r>
      <w:r>
        <w:rPr>
          <w:rFonts w:ascii="標楷體" w:eastAsia="標楷體" w:hint="eastAsia"/>
          <w:sz w:val="28"/>
        </w:rPr>
        <w:t>）</w:t>
      </w:r>
      <w:r>
        <w:rPr>
          <w:rFonts w:ascii="標楷體" w:eastAsia="標楷體"/>
          <w:sz w:val="28"/>
        </w:rPr>
        <w:t>3</w:t>
      </w:r>
      <w:r w:rsidRPr="003312B7">
        <w:rPr>
          <w:rFonts w:ascii="標楷體" w:eastAsia="標楷體"/>
          <w:sz w:val="28"/>
        </w:rPr>
        <w:t>,</w:t>
      </w:r>
      <w:r>
        <w:rPr>
          <w:rFonts w:ascii="標楷體" w:eastAsia="標楷體"/>
          <w:sz w:val="28"/>
        </w:rPr>
        <w:t>015</w:t>
      </w:r>
      <w:r w:rsidRPr="003312B7">
        <w:rPr>
          <w:rFonts w:ascii="標楷體" w:eastAsia="標楷體"/>
          <w:sz w:val="28"/>
        </w:rPr>
        <w:t>.</w:t>
      </w:r>
      <w:r>
        <w:rPr>
          <w:rFonts w:ascii="標楷體" w:eastAsia="標楷體"/>
          <w:sz w:val="28"/>
        </w:rPr>
        <w:t>78</w:t>
      </w:r>
      <w:r w:rsidRPr="003312B7">
        <w:rPr>
          <w:rFonts w:ascii="標楷體" w:eastAsia="標楷體" w:hint="eastAsia"/>
          <w:sz w:val="28"/>
        </w:rPr>
        <w:t>億元、</w:t>
      </w:r>
      <w:r>
        <w:rPr>
          <w:rFonts w:ascii="標楷體" w:eastAsia="標楷體" w:hint="eastAsia"/>
          <w:sz w:val="28"/>
        </w:rPr>
        <w:t>總支出（</w:t>
      </w:r>
      <w:r w:rsidRPr="003312B7">
        <w:rPr>
          <w:rFonts w:ascii="標楷體" w:eastAsia="標楷體" w:hint="eastAsia"/>
          <w:sz w:val="28"/>
        </w:rPr>
        <w:t>基金用途</w:t>
      </w:r>
      <w:r>
        <w:rPr>
          <w:rFonts w:ascii="標楷體" w:eastAsia="標楷體" w:hint="eastAsia"/>
          <w:sz w:val="28"/>
        </w:rPr>
        <w:t>）</w:t>
      </w:r>
      <w:r>
        <w:rPr>
          <w:rFonts w:ascii="標楷體" w:eastAsia="標楷體"/>
          <w:sz w:val="28"/>
        </w:rPr>
        <w:t>3</w:t>
      </w:r>
      <w:r w:rsidRPr="003312B7">
        <w:rPr>
          <w:rFonts w:ascii="標楷體" w:eastAsia="標楷體"/>
          <w:sz w:val="28"/>
        </w:rPr>
        <w:t>,</w:t>
      </w:r>
      <w:r>
        <w:rPr>
          <w:rFonts w:ascii="標楷體" w:eastAsia="標楷體"/>
          <w:sz w:val="28"/>
        </w:rPr>
        <w:t>007</w:t>
      </w:r>
      <w:r w:rsidRPr="003312B7">
        <w:rPr>
          <w:rFonts w:ascii="標楷體" w:eastAsia="標楷體"/>
          <w:sz w:val="28"/>
        </w:rPr>
        <w:t>.</w:t>
      </w:r>
      <w:r>
        <w:rPr>
          <w:rFonts w:ascii="標楷體" w:eastAsia="標楷體"/>
          <w:sz w:val="28"/>
        </w:rPr>
        <w:t>10</w:t>
      </w:r>
      <w:r w:rsidRPr="003312B7">
        <w:rPr>
          <w:rFonts w:ascii="標楷體" w:eastAsia="標楷體" w:hint="eastAsia"/>
          <w:sz w:val="28"/>
        </w:rPr>
        <w:t>億元、</w:t>
      </w:r>
      <w:r>
        <w:rPr>
          <w:rFonts w:ascii="標楷體" w:eastAsia="標楷體" w:hint="eastAsia"/>
          <w:sz w:val="28"/>
        </w:rPr>
        <w:t>本期賸餘</w:t>
      </w:r>
      <w:r>
        <w:rPr>
          <w:rFonts w:ascii="標楷體" w:eastAsia="標楷體"/>
          <w:sz w:val="28"/>
        </w:rPr>
        <w:t>8</w:t>
      </w:r>
      <w:r w:rsidRPr="003312B7">
        <w:rPr>
          <w:rFonts w:ascii="標楷體" w:eastAsia="標楷體"/>
          <w:sz w:val="28"/>
        </w:rPr>
        <w:t>.</w:t>
      </w:r>
      <w:r>
        <w:rPr>
          <w:rFonts w:ascii="標楷體" w:eastAsia="標楷體"/>
          <w:sz w:val="28"/>
        </w:rPr>
        <w:t>68</w:t>
      </w:r>
      <w:r w:rsidRPr="003312B7">
        <w:rPr>
          <w:rFonts w:ascii="標楷體" w:eastAsia="標楷體" w:hint="eastAsia"/>
          <w:sz w:val="28"/>
        </w:rPr>
        <w:t>億元</w:t>
      </w:r>
      <w:r w:rsidRPr="00180F37">
        <w:rPr>
          <w:rFonts w:ascii="標楷體" w:eastAsia="標楷體" w:hint="eastAsia"/>
          <w:sz w:val="28"/>
        </w:rPr>
        <w:t>。</w:t>
      </w:r>
    </w:p>
    <w:p w:rsidR="00DA12A3" w:rsidRPr="005D560A" w:rsidRDefault="00DA12A3" w:rsidP="0088216C">
      <w:pPr>
        <w:widowControl w:val="0"/>
        <w:snapToGrid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二</w:t>
      </w:r>
      <w:r>
        <w:rPr>
          <w:rFonts w:ascii="標楷體" w:eastAsia="標楷體" w:hint="eastAsia"/>
          <w:bCs/>
          <w:spacing w:val="0"/>
          <w:kern w:val="2"/>
          <w:sz w:val="28"/>
        </w:rPr>
        <w:t>）</w:t>
      </w:r>
      <w:r w:rsidRPr="005D560A">
        <w:rPr>
          <w:rFonts w:ascii="標楷體" w:eastAsia="標楷體" w:hint="eastAsia"/>
          <w:bCs/>
          <w:spacing w:val="0"/>
          <w:kern w:val="2"/>
          <w:sz w:val="28"/>
        </w:rPr>
        <w:t>依法發布</w:t>
      </w:r>
      <w:r w:rsidRPr="005D560A">
        <w:rPr>
          <w:rFonts w:ascii="標楷體" w:eastAsia="標楷體"/>
          <w:bCs/>
          <w:spacing w:val="0"/>
          <w:kern w:val="2"/>
          <w:sz w:val="28"/>
        </w:rPr>
        <w:t>107</w:t>
      </w:r>
      <w:r w:rsidRPr="005D560A">
        <w:rPr>
          <w:rFonts w:ascii="標楷體" w:eastAsia="標楷體" w:hint="eastAsia"/>
          <w:bCs/>
          <w:spacing w:val="0"/>
          <w:kern w:val="2"/>
          <w:sz w:val="28"/>
        </w:rPr>
        <w:t>年度附屬單位預算</w:t>
      </w:r>
    </w:p>
    <w:p w:rsidR="00DA12A3" w:rsidRPr="00180F37" w:rsidRDefault="00DA12A3" w:rsidP="0088216C">
      <w:pPr>
        <w:adjustRightInd w:val="0"/>
        <w:snapToGrid w:val="0"/>
        <w:spacing w:line="320" w:lineRule="exact"/>
        <w:ind w:leftChars="550" w:left="31680"/>
        <w:jc w:val="both"/>
        <w:rPr>
          <w:rFonts w:ascii="標楷體" w:eastAsia="標楷體"/>
          <w:sz w:val="28"/>
        </w:rPr>
      </w:pPr>
      <w:r w:rsidRPr="002A1FF6">
        <w:rPr>
          <w:rFonts w:ascii="標楷體" w:eastAsia="標楷體"/>
          <w:sz w:val="28"/>
        </w:rPr>
        <w:t>10</w:t>
      </w:r>
      <w:r>
        <w:rPr>
          <w:rFonts w:ascii="標楷體" w:eastAsia="標楷體"/>
          <w:sz w:val="28"/>
        </w:rPr>
        <w:t>7</w:t>
      </w:r>
      <w:r w:rsidRPr="002A1FF6">
        <w:rPr>
          <w:rFonts w:ascii="標楷體" w:eastAsia="標楷體" w:hint="eastAsia"/>
          <w:sz w:val="28"/>
        </w:rPr>
        <w:t>年度本市各特種基金附屬單位預算案，於</w:t>
      </w:r>
      <w:r w:rsidRPr="002A1FF6">
        <w:rPr>
          <w:rFonts w:ascii="標楷體" w:eastAsia="標楷體"/>
          <w:sz w:val="28"/>
        </w:rPr>
        <w:t>10</w:t>
      </w:r>
      <w:r>
        <w:rPr>
          <w:rFonts w:ascii="標楷體" w:eastAsia="標楷體"/>
          <w:sz w:val="28"/>
        </w:rPr>
        <w:t>6</w:t>
      </w:r>
      <w:r w:rsidRPr="002A1FF6">
        <w:rPr>
          <w:rFonts w:ascii="標楷體" w:eastAsia="標楷體" w:hint="eastAsia"/>
          <w:sz w:val="28"/>
        </w:rPr>
        <w:t>年</w:t>
      </w:r>
      <w:r w:rsidRPr="002A1FF6">
        <w:rPr>
          <w:rFonts w:ascii="標楷體" w:eastAsia="標楷體"/>
          <w:sz w:val="28"/>
        </w:rPr>
        <w:t>9</w:t>
      </w:r>
      <w:r w:rsidRPr="002A1FF6">
        <w:rPr>
          <w:rFonts w:ascii="標楷體" w:eastAsia="標楷體" w:hint="eastAsia"/>
          <w:sz w:val="28"/>
        </w:rPr>
        <w:t>月</w:t>
      </w:r>
      <w:r>
        <w:rPr>
          <w:rFonts w:ascii="標楷體" w:eastAsia="標楷體"/>
          <w:sz w:val="28"/>
        </w:rPr>
        <w:t>8</w:t>
      </w:r>
      <w:r w:rsidRPr="002A1FF6">
        <w:rPr>
          <w:rFonts w:ascii="標楷體" w:eastAsia="標楷體" w:hint="eastAsia"/>
          <w:sz w:val="28"/>
        </w:rPr>
        <w:t>日高市府主公預字第</w:t>
      </w:r>
      <w:r w:rsidRPr="002A1FF6">
        <w:rPr>
          <w:rFonts w:ascii="標楷體" w:eastAsia="標楷體"/>
          <w:sz w:val="28"/>
        </w:rPr>
        <w:t>10</w:t>
      </w:r>
      <w:r>
        <w:rPr>
          <w:rFonts w:ascii="標楷體" w:eastAsia="標楷體"/>
          <w:sz w:val="28"/>
        </w:rPr>
        <w:t>6</w:t>
      </w:r>
      <w:r w:rsidRPr="002A1FF6">
        <w:rPr>
          <w:rFonts w:ascii="標楷體" w:eastAsia="標楷體"/>
          <w:sz w:val="28"/>
        </w:rPr>
        <w:t>30</w:t>
      </w:r>
      <w:r>
        <w:rPr>
          <w:rFonts w:ascii="標楷體" w:eastAsia="標楷體"/>
          <w:sz w:val="28"/>
        </w:rPr>
        <w:t>769900</w:t>
      </w:r>
      <w:r w:rsidRPr="002A1FF6">
        <w:rPr>
          <w:rFonts w:ascii="標楷體" w:eastAsia="標楷體" w:hint="eastAsia"/>
          <w:sz w:val="28"/>
        </w:rPr>
        <w:t>號函，隨同</w:t>
      </w:r>
      <w:r w:rsidRPr="002A1FF6">
        <w:rPr>
          <w:rFonts w:ascii="標楷體" w:eastAsia="標楷體"/>
          <w:sz w:val="28"/>
        </w:rPr>
        <w:t>10</w:t>
      </w:r>
      <w:r>
        <w:rPr>
          <w:rFonts w:ascii="標楷體" w:eastAsia="標楷體"/>
          <w:sz w:val="28"/>
        </w:rPr>
        <w:t>7</w:t>
      </w:r>
      <w:r w:rsidRPr="002A1FF6">
        <w:rPr>
          <w:rFonts w:ascii="標楷體" w:eastAsia="標楷體" w:hint="eastAsia"/>
          <w:sz w:val="28"/>
        </w:rPr>
        <w:t>年度本市地方總預算案送請</w:t>
      </w:r>
      <w:r w:rsidRPr="00752982">
        <w:rPr>
          <w:rFonts w:ascii="標楷體" w:eastAsia="標楷體" w:hint="eastAsia"/>
          <w:sz w:val="28"/>
        </w:rPr>
        <w:t>貴會審議。嗣經貴</w:t>
      </w:r>
      <w:r w:rsidRPr="002A1FF6">
        <w:rPr>
          <w:rFonts w:ascii="標楷體" w:eastAsia="標楷體" w:hint="eastAsia"/>
          <w:sz w:val="28"/>
        </w:rPr>
        <w:t>會第</w:t>
      </w:r>
      <w:r w:rsidRPr="002A1FF6">
        <w:rPr>
          <w:rFonts w:ascii="標楷體" w:eastAsia="標楷體"/>
          <w:sz w:val="28"/>
        </w:rPr>
        <w:t>2</w:t>
      </w:r>
      <w:r w:rsidRPr="002A1FF6">
        <w:rPr>
          <w:rFonts w:ascii="標楷體" w:eastAsia="標楷體" w:hint="eastAsia"/>
          <w:sz w:val="28"/>
        </w:rPr>
        <w:t>屆第</w:t>
      </w:r>
      <w:r>
        <w:rPr>
          <w:rFonts w:ascii="標楷體" w:eastAsia="標楷體"/>
          <w:sz w:val="28"/>
        </w:rPr>
        <w:t>6</w:t>
      </w:r>
      <w:r w:rsidRPr="002A1FF6">
        <w:rPr>
          <w:rFonts w:ascii="標楷體" w:eastAsia="標楷體" w:hint="eastAsia"/>
          <w:sz w:val="28"/>
        </w:rPr>
        <w:t>次定期大會第</w:t>
      </w:r>
      <w:r>
        <w:rPr>
          <w:rFonts w:ascii="標楷體" w:eastAsia="標楷體"/>
          <w:sz w:val="28"/>
        </w:rPr>
        <w:t>50</w:t>
      </w:r>
      <w:r w:rsidRPr="002A1FF6">
        <w:rPr>
          <w:rFonts w:ascii="標楷體" w:eastAsia="標楷體" w:hint="eastAsia"/>
          <w:sz w:val="28"/>
        </w:rPr>
        <w:t>次會議三讀通過後，旋將審議結果依法發布並刊登</w:t>
      </w:r>
      <w:r w:rsidRPr="008172AB">
        <w:rPr>
          <w:rFonts w:ascii="標楷體" w:eastAsia="標楷體"/>
          <w:color w:val="000000"/>
          <w:sz w:val="28"/>
        </w:rPr>
        <w:t>106</w:t>
      </w:r>
      <w:r w:rsidRPr="008172AB">
        <w:rPr>
          <w:rFonts w:ascii="標楷體" w:eastAsia="標楷體" w:hint="eastAsia"/>
          <w:color w:val="000000"/>
          <w:sz w:val="28"/>
        </w:rPr>
        <w:t>年</w:t>
      </w:r>
      <w:r>
        <w:rPr>
          <w:rFonts w:ascii="標楷體" w:eastAsia="標楷體" w:hint="eastAsia"/>
          <w:color w:val="000000"/>
          <w:sz w:val="28"/>
        </w:rPr>
        <w:t>冬</w:t>
      </w:r>
      <w:r w:rsidRPr="008172AB">
        <w:rPr>
          <w:rFonts w:ascii="標楷體" w:eastAsia="標楷體" w:hint="eastAsia"/>
          <w:color w:val="000000"/>
          <w:sz w:val="28"/>
        </w:rPr>
        <w:t>字第</w:t>
      </w:r>
      <w:r>
        <w:rPr>
          <w:rFonts w:ascii="標楷體" w:eastAsia="標楷體"/>
          <w:color w:val="000000"/>
          <w:sz w:val="28"/>
        </w:rPr>
        <w:t>24</w:t>
      </w:r>
      <w:r w:rsidRPr="008172AB">
        <w:rPr>
          <w:rFonts w:ascii="標楷體" w:eastAsia="標楷體" w:hint="eastAsia"/>
          <w:color w:val="000000"/>
          <w:sz w:val="28"/>
        </w:rPr>
        <w:t>期</w:t>
      </w:r>
      <w:r w:rsidRPr="002A1FF6">
        <w:rPr>
          <w:rFonts w:ascii="標楷體" w:eastAsia="標楷體" w:hint="eastAsia"/>
          <w:sz w:val="28"/>
        </w:rPr>
        <w:t>市府公報，完成法定</w:t>
      </w:r>
      <w:r>
        <w:rPr>
          <w:rFonts w:ascii="標楷體" w:eastAsia="標楷體" w:hint="eastAsia"/>
          <w:sz w:val="28"/>
        </w:rPr>
        <w:t>程序</w:t>
      </w:r>
      <w:r w:rsidRPr="00180F37">
        <w:rPr>
          <w:rFonts w:ascii="標楷體" w:eastAsia="標楷體" w:hint="eastAsia"/>
          <w:sz w:val="28"/>
        </w:rPr>
        <w:t>。</w:t>
      </w:r>
    </w:p>
    <w:p w:rsidR="00DA12A3" w:rsidRPr="005D560A" w:rsidRDefault="00DA12A3" w:rsidP="0088216C">
      <w:pPr>
        <w:widowControl w:val="0"/>
        <w:snapToGrid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三</w:t>
      </w:r>
      <w:r>
        <w:rPr>
          <w:rFonts w:ascii="標楷體" w:eastAsia="標楷體" w:hint="eastAsia"/>
          <w:bCs/>
          <w:spacing w:val="0"/>
          <w:kern w:val="2"/>
          <w:sz w:val="28"/>
        </w:rPr>
        <w:t>）</w:t>
      </w:r>
      <w:r w:rsidRPr="005D560A">
        <w:rPr>
          <w:rFonts w:ascii="標楷體" w:eastAsia="標楷體" w:hint="eastAsia"/>
          <w:bCs/>
          <w:spacing w:val="0"/>
          <w:kern w:val="2"/>
          <w:sz w:val="28"/>
        </w:rPr>
        <w:t>完成導入行政院主計總處開發之政事型基金預算資訊系統</w:t>
      </w:r>
    </w:p>
    <w:p w:rsidR="00DA12A3" w:rsidRPr="00180F37" w:rsidRDefault="00DA12A3" w:rsidP="0088216C">
      <w:pPr>
        <w:snapToGrid w:val="0"/>
        <w:spacing w:line="320" w:lineRule="exact"/>
        <w:ind w:leftChars="550" w:left="31680"/>
        <w:jc w:val="both"/>
        <w:rPr>
          <w:rFonts w:ascii="標楷體" w:eastAsia="標楷體"/>
          <w:sz w:val="28"/>
        </w:rPr>
      </w:pPr>
      <w:r w:rsidRPr="006959C6">
        <w:rPr>
          <w:rFonts w:ascii="標楷體" w:eastAsia="標楷體" w:hint="eastAsia"/>
          <w:color w:val="000000"/>
          <w:sz w:val="28"/>
        </w:rPr>
        <w:t>本市政事型基金於</w:t>
      </w:r>
      <w:r w:rsidRPr="006959C6">
        <w:rPr>
          <w:rFonts w:ascii="標楷體" w:eastAsia="標楷體"/>
          <w:color w:val="000000"/>
          <w:sz w:val="28"/>
        </w:rPr>
        <w:t>107</w:t>
      </w:r>
      <w:r w:rsidRPr="006959C6">
        <w:rPr>
          <w:rFonts w:ascii="標楷體" w:eastAsia="標楷體" w:hint="eastAsia"/>
          <w:color w:val="000000"/>
          <w:sz w:val="28"/>
        </w:rPr>
        <w:t>年度起採行政院主計總處研發之「非營業特種基金歲計會計資訊管理系統」編製預算，已完成以新系統編送年度預算及</w:t>
      </w:r>
      <w:r>
        <w:rPr>
          <w:rFonts w:ascii="標楷體" w:eastAsia="標楷體" w:hint="eastAsia"/>
          <w:color w:val="000000"/>
          <w:sz w:val="28"/>
        </w:rPr>
        <w:t>辦理</w:t>
      </w:r>
      <w:r w:rsidRPr="006959C6">
        <w:rPr>
          <w:rFonts w:ascii="標楷體" w:eastAsia="標楷體" w:hint="eastAsia"/>
          <w:color w:val="000000"/>
          <w:sz w:val="28"/>
        </w:rPr>
        <w:t>綜計作業</w:t>
      </w:r>
      <w:r w:rsidRPr="00180F37">
        <w:rPr>
          <w:rFonts w:ascii="標楷體" w:eastAsia="標楷體" w:hint="eastAsia"/>
          <w:sz w:val="28"/>
        </w:rPr>
        <w:t>。</w:t>
      </w:r>
    </w:p>
    <w:p w:rsidR="00DA12A3" w:rsidRPr="005D560A" w:rsidRDefault="00DA12A3" w:rsidP="0088216C">
      <w:pPr>
        <w:widowControl w:val="0"/>
        <w:snapToGrid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四</w:t>
      </w:r>
      <w:r>
        <w:rPr>
          <w:rFonts w:ascii="標楷體" w:eastAsia="標楷體" w:hint="eastAsia"/>
          <w:bCs/>
          <w:spacing w:val="0"/>
          <w:kern w:val="2"/>
          <w:sz w:val="28"/>
        </w:rPr>
        <w:t>）</w:t>
      </w:r>
      <w:r w:rsidRPr="005D560A">
        <w:rPr>
          <w:rFonts w:ascii="標楷體" w:eastAsia="標楷體" w:hint="eastAsia"/>
          <w:bCs/>
          <w:spacing w:val="0"/>
          <w:kern w:val="2"/>
          <w:sz w:val="28"/>
        </w:rPr>
        <w:t>推動業權型基金導入行政院主計總處開發系統之前置作業</w:t>
      </w:r>
    </w:p>
    <w:p w:rsidR="00DA12A3" w:rsidRPr="00690DF2" w:rsidRDefault="00DA12A3" w:rsidP="0088216C">
      <w:pPr>
        <w:snapToGrid w:val="0"/>
        <w:spacing w:line="320" w:lineRule="exact"/>
        <w:ind w:leftChars="550" w:left="31680"/>
        <w:jc w:val="both"/>
        <w:rPr>
          <w:rFonts w:ascii="標楷體" w:eastAsia="標楷體"/>
          <w:color w:val="FF0000"/>
          <w:sz w:val="28"/>
        </w:rPr>
      </w:pPr>
      <w:r w:rsidRPr="00752982">
        <w:rPr>
          <w:rFonts w:ascii="標楷體" w:eastAsia="標楷體" w:hint="eastAsia"/>
          <w:sz w:val="28"/>
        </w:rPr>
        <w:t>本市營業及作業基金預計</w:t>
      </w:r>
      <w:r w:rsidRPr="00752982">
        <w:rPr>
          <w:rFonts w:ascii="標楷體" w:eastAsia="標楷體"/>
          <w:sz w:val="28"/>
        </w:rPr>
        <w:t>108</w:t>
      </w:r>
      <w:r w:rsidRPr="00752982">
        <w:rPr>
          <w:rFonts w:ascii="標楷體" w:eastAsia="標楷體" w:hint="eastAsia"/>
          <w:sz w:val="28"/>
        </w:rPr>
        <w:t>年度起採行政院主計總處研發之營業、非營業特種基金歲計會計資訊管理系統編製預算，已進行以新系統試編</w:t>
      </w:r>
      <w:r w:rsidRPr="00752982">
        <w:rPr>
          <w:rFonts w:ascii="標楷體" w:eastAsia="標楷體"/>
          <w:sz w:val="28"/>
        </w:rPr>
        <w:t>107</w:t>
      </w:r>
      <w:r w:rsidRPr="00752982">
        <w:rPr>
          <w:rFonts w:ascii="標楷體" w:eastAsia="標楷體" w:hint="eastAsia"/>
          <w:sz w:val="28"/>
        </w:rPr>
        <w:t>年度預算及辦理綜計作業，並持續解決新系統書表呈現及操作問題</w:t>
      </w:r>
      <w:r w:rsidRPr="009A0FBF">
        <w:rPr>
          <w:rFonts w:ascii="標楷體" w:eastAsia="標楷體" w:hint="eastAsia"/>
          <w:sz w:val="28"/>
        </w:rPr>
        <w:t>。</w:t>
      </w:r>
    </w:p>
    <w:p w:rsidR="00DA12A3" w:rsidRPr="005D560A" w:rsidRDefault="00DA12A3" w:rsidP="0088216C">
      <w:pPr>
        <w:widowControl w:val="0"/>
        <w:snapToGrid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五</w:t>
      </w:r>
      <w:r>
        <w:rPr>
          <w:rFonts w:ascii="標楷體" w:eastAsia="標楷體" w:hint="eastAsia"/>
          <w:bCs/>
          <w:spacing w:val="0"/>
          <w:kern w:val="2"/>
          <w:sz w:val="28"/>
        </w:rPr>
        <w:t>）</w:t>
      </w:r>
      <w:r w:rsidRPr="005D560A">
        <w:rPr>
          <w:rFonts w:ascii="標楷體" w:eastAsia="標楷體" w:hint="eastAsia"/>
          <w:bCs/>
          <w:spacing w:val="0"/>
          <w:kern w:val="2"/>
          <w:sz w:val="28"/>
        </w:rPr>
        <w:t>擬訂</w:t>
      </w:r>
      <w:r w:rsidRPr="005D560A">
        <w:rPr>
          <w:rFonts w:ascii="標楷體" w:eastAsia="標楷體"/>
          <w:bCs/>
          <w:spacing w:val="0"/>
          <w:kern w:val="2"/>
          <w:sz w:val="28"/>
        </w:rPr>
        <w:t>106</w:t>
      </w:r>
      <w:r w:rsidRPr="005D560A">
        <w:rPr>
          <w:rFonts w:ascii="標楷體" w:eastAsia="標楷體" w:hint="eastAsia"/>
          <w:bCs/>
          <w:spacing w:val="0"/>
          <w:kern w:val="2"/>
          <w:sz w:val="28"/>
        </w:rPr>
        <w:t>年度本市地方總預算附屬單位預算申請保留作業</w:t>
      </w:r>
    </w:p>
    <w:p w:rsidR="00DA12A3" w:rsidRDefault="00DA12A3" w:rsidP="0088216C">
      <w:pPr>
        <w:snapToGrid w:val="0"/>
        <w:spacing w:line="320" w:lineRule="exact"/>
        <w:ind w:leftChars="550" w:left="31680"/>
        <w:jc w:val="both"/>
        <w:rPr>
          <w:rFonts w:ascii="標楷體" w:eastAsia="標楷體"/>
          <w:sz w:val="28"/>
        </w:rPr>
      </w:pPr>
      <w:r w:rsidRPr="00962F2A">
        <w:rPr>
          <w:rFonts w:ascii="標楷體" w:eastAsia="標楷體" w:hint="eastAsia"/>
          <w:sz w:val="28"/>
        </w:rPr>
        <w:t>為提升各基金預算執行績效及財務運用效能，</w:t>
      </w:r>
      <w:r w:rsidRPr="00752982">
        <w:rPr>
          <w:rFonts w:ascii="標楷體" w:eastAsia="標楷體" w:hint="eastAsia"/>
          <w:sz w:val="28"/>
        </w:rPr>
        <w:t>擬訂</w:t>
      </w:r>
      <w:r w:rsidRPr="00962F2A">
        <w:rPr>
          <w:rFonts w:ascii="標楷體" w:eastAsia="標楷體" w:hint="eastAsia"/>
          <w:sz w:val="28"/>
        </w:rPr>
        <w:t>本市</w:t>
      </w:r>
      <w:r>
        <w:rPr>
          <w:rFonts w:ascii="標楷體" w:eastAsia="標楷體"/>
          <w:sz w:val="28"/>
        </w:rPr>
        <w:t>106</w:t>
      </w:r>
      <w:r w:rsidRPr="00962F2A">
        <w:rPr>
          <w:rFonts w:ascii="標楷體" w:eastAsia="標楷體" w:hint="eastAsia"/>
          <w:sz w:val="28"/>
        </w:rPr>
        <w:t>年度基金預算專案保留審核原則，並於</w:t>
      </w:r>
      <w:r w:rsidRPr="00962F2A">
        <w:rPr>
          <w:rFonts w:ascii="標楷體" w:eastAsia="標楷體"/>
          <w:sz w:val="28"/>
        </w:rPr>
        <w:t>10</w:t>
      </w:r>
      <w:r>
        <w:rPr>
          <w:rFonts w:ascii="標楷體" w:eastAsia="標楷體"/>
          <w:sz w:val="28"/>
        </w:rPr>
        <w:t>6</w:t>
      </w:r>
      <w:r w:rsidRPr="00962F2A">
        <w:rPr>
          <w:rFonts w:ascii="標楷體" w:eastAsia="標楷體" w:hint="eastAsia"/>
          <w:sz w:val="28"/>
        </w:rPr>
        <w:t>年</w:t>
      </w:r>
      <w:r w:rsidRPr="00962F2A">
        <w:rPr>
          <w:rFonts w:ascii="標楷體" w:eastAsia="標楷體"/>
          <w:sz w:val="28"/>
        </w:rPr>
        <w:t>12</w:t>
      </w:r>
      <w:r w:rsidRPr="00962F2A">
        <w:rPr>
          <w:rFonts w:ascii="標楷體" w:eastAsia="標楷體" w:hint="eastAsia"/>
          <w:sz w:val="28"/>
        </w:rPr>
        <w:t>月</w:t>
      </w:r>
      <w:r>
        <w:rPr>
          <w:rFonts w:ascii="標楷體" w:eastAsia="標楷體"/>
          <w:sz w:val="28"/>
        </w:rPr>
        <w:t>7</w:t>
      </w:r>
      <w:r w:rsidRPr="00962F2A">
        <w:rPr>
          <w:rFonts w:ascii="標楷體" w:eastAsia="標楷體" w:hint="eastAsia"/>
          <w:sz w:val="28"/>
        </w:rPr>
        <w:t>日以高市府主事預字第</w:t>
      </w:r>
      <w:r w:rsidRPr="00962F2A">
        <w:rPr>
          <w:rFonts w:ascii="標楷體" w:eastAsia="標楷體"/>
          <w:sz w:val="28"/>
        </w:rPr>
        <w:t>10</w:t>
      </w:r>
      <w:r>
        <w:rPr>
          <w:rFonts w:ascii="標楷體" w:eastAsia="標楷體"/>
          <w:sz w:val="28"/>
        </w:rPr>
        <w:t>631054900</w:t>
      </w:r>
      <w:r w:rsidRPr="00962F2A">
        <w:rPr>
          <w:rFonts w:ascii="標楷體" w:eastAsia="標楷體" w:hint="eastAsia"/>
          <w:sz w:val="28"/>
        </w:rPr>
        <w:t>號函知各基金管理機</w:t>
      </w:r>
      <w:r>
        <w:rPr>
          <w:rFonts w:ascii="標楷體" w:eastAsia="標楷體" w:hint="eastAsia"/>
          <w:sz w:val="28"/>
        </w:rPr>
        <w:t>關</w:t>
      </w:r>
      <w:r w:rsidRPr="00962F2A">
        <w:rPr>
          <w:rFonts w:ascii="標楷體" w:eastAsia="標楷體" w:hint="eastAsia"/>
          <w:sz w:val="28"/>
        </w:rPr>
        <w:t>依限辦理保留作業</w:t>
      </w:r>
      <w:r w:rsidRPr="00180F37">
        <w:rPr>
          <w:rFonts w:ascii="標楷體" w:eastAsia="標楷體" w:hint="eastAsia"/>
          <w:sz w:val="28"/>
        </w:rPr>
        <w:t>。</w:t>
      </w:r>
    </w:p>
    <w:p w:rsidR="00DA12A3" w:rsidRPr="00180F37" w:rsidRDefault="00DA12A3" w:rsidP="0088216C">
      <w:pPr>
        <w:snapToGrid w:val="0"/>
        <w:spacing w:line="320" w:lineRule="exact"/>
        <w:ind w:leftChars="550" w:left="31680"/>
        <w:jc w:val="both"/>
        <w:rPr>
          <w:rFonts w:ascii="標楷體" w:eastAsia="標楷體"/>
          <w:sz w:val="28"/>
        </w:rPr>
      </w:pPr>
    </w:p>
    <w:p w:rsidR="00DA12A3" w:rsidRPr="005D560A" w:rsidRDefault="00DA12A3" w:rsidP="005D560A">
      <w:pPr>
        <w:pStyle w:val="CommentText"/>
        <w:widowControl w:val="0"/>
        <w:spacing w:line="320" w:lineRule="exact"/>
        <w:rPr>
          <w:rFonts w:ascii="文鼎中黑" w:eastAsia="文鼎中黑" w:cs="華康中黑體(P)"/>
          <w:b/>
          <w:bCs/>
          <w:spacing w:val="0"/>
          <w:kern w:val="2"/>
          <w:sz w:val="30"/>
          <w:szCs w:val="30"/>
        </w:rPr>
      </w:pPr>
      <w:r w:rsidRPr="005D560A">
        <w:rPr>
          <w:rFonts w:ascii="文鼎中黑" w:eastAsia="文鼎中黑" w:cs="華康中黑體(P)" w:hint="eastAsia"/>
          <w:b/>
          <w:bCs/>
          <w:spacing w:val="0"/>
          <w:kern w:val="2"/>
          <w:sz w:val="30"/>
          <w:szCs w:val="30"/>
        </w:rPr>
        <w:t>三、公務統計</w:t>
      </w:r>
    </w:p>
    <w:p w:rsidR="00DA12A3" w:rsidRPr="005D560A" w:rsidRDefault="00DA12A3" w:rsidP="0088216C">
      <w:pPr>
        <w:widowControl w:val="0"/>
        <w:snapToGrid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一</w:t>
      </w:r>
      <w:r>
        <w:rPr>
          <w:rFonts w:ascii="標楷體" w:eastAsia="標楷體" w:hint="eastAsia"/>
          <w:bCs/>
          <w:spacing w:val="0"/>
          <w:kern w:val="2"/>
          <w:sz w:val="28"/>
        </w:rPr>
        <w:t>）</w:t>
      </w:r>
      <w:r w:rsidRPr="005D560A">
        <w:rPr>
          <w:rFonts w:ascii="標楷體" w:eastAsia="標楷體" w:hint="eastAsia"/>
          <w:bCs/>
          <w:spacing w:val="0"/>
          <w:kern w:val="2"/>
          <w:sz w:val="28"/>
        </w:rPr>
        <w:t>彙編市政統計書刊</w:t>
      </w:r>
    </w:p>
    <w:p w:rsidR="00DA12A3" w:rsidRPr="00231FB9" w:rsidRDefault="00DA12A3" w:rsidP="0088216C">
      <w:pPr>
        <w:snapToGrid w:val="0"/>
        <w:spacing w:line="320" w:lineRule="exact"/>
        <w:ind w:leftChars="520" w:left="31680"/>
        <w:jc w:val="both"/>
        <w:rPr>
          <w:rFonts w:ascii="標楷體" w:eastAsia="標楷體"/>
          <w:sz w:val="28"/>
        </w:rPr>
      </w:pPr>
      <w:r w:rsidRPr="00231FB9">
        <w:rPr>
          <w:rFonts w:ascii="標楷體" w:eastAsia="標楷體" w:hint="eastAsia"/>
          <w:sz w:val="28"/>
        </w:rPr>
        <w:t>本府主計處依據各機關公務統計資料，按月彙編「高雄市統計月報」及「高雄市統計快報」（摺頁）等電子書刊，並刊布於主計處網站，俾利各界參考應用及施政決策參酌。另為強化性別主流化業務推動，</w:t>
      </w:r>
      <w:r w:rsidRPr="00231FB9">
        <w:rPr>
          <w:rFonts w:ascii="標楷體" w:eastAsia="標楷體"/>
          <w:sz w:val="28"/>
        </w:rPr>
        <w:t>106</w:t>
      </w:r>
      <w:r w:rsidRPr="00231FB9">
        <w:rPr>
          <w:rFonts w:ascii="標楷體" w:eastAsia="標楷體" w:hint="eastAsia"/>
          <w:sz w:val="28"/>
        </w:rPr>
        <w:t>年</w:t>
      </w:r>
      <w:r w:rsidRPr="00231FB9">
        <w:rPr>
          <w:rFonts w:ascii="標楷體" w:eastAsia="標楷體"/>
          <w:sz w:val="28"/>
        </w:rPr>
        <w:t>8</w:t>
      </w:r>
      <w:r w:rsidRPr="00231FB9">
        <w:rPr>
          <w:rFonts w:ascii="標楷體" w:eastAsia="標楷體" w:hint="eastAsia"/>
          <w:sz w:val="28"/>
        </w:rPr>
        <w:t>月完成</w:t>
      </w:r>
      <w:r w:rsidRPr="00231FB9">
        <w:rPr>
          <w:rFonts w:ascii="標楷體" w:eastAsia="標楷體"/>
          <w:sz w:val="28"/>
        </w:rPr>
        <w:t>2016</w:t>
      </w:r>
      <w:r w:rsidRPr="00231FB9">
        <w:rPr>
          <w:rFonts w:ascii="標楷體" w:eastAsia="標楷體" w:hint="eastAsia"/>
          <w:sz w:val="28"/>
        </w:rPr>
        <w:t>年「高雄市性別圖像」手冊，電子檔並同步刊載於本府主計處網站，</w:t>
      </w:r>
      <w:r w:rsidRPr="00752982">
        <w:rPr>
          <w:rFonts w:ascii="標楷體" w:eastAsia="標楷體" w:hint="eastAsia"/>
          <w:sz w:val="28"/>
        </w:rPr>
        <w:t>提供各</w:t>
      </w:r>
      <w:r w:rsidRPr="00231FB9">
        <w:rPr>
          <w:rFonts w:ascii="標楷體" w:eastAsia="標楷體" w:hint="eastAsia"/>
          <w:sz w:val="28"/>
        </w:rPr>
        <w:t>界下載參閱。</w:t>
      </w:r>
    </w:p>
    <w:p w:rsidR="00DA12A3" w:rsidRPr="005D560A" w:rsidRDefault="00DA12A3" w:rsidP="0088216C">
      <w:pPr>
        <w:widowControl w:val="0"/>
        <w:snapToGrid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二</w:t>
      </w:r>
      <w:r>
        <w:rPr>
          <w:rFonts w:ascii="標楷體" w:eastAsia="標楷體" w:hint="eastAsia"/>
          <w:bCs/>
          <w:spacing w:val="0"/>
          <w:kern w:val="2"/>
          <w:sz w:val="28"/>
        </w:rPr>
        <w:t>）</w:t>
      </w:r>
      <w:r w:rsidRPr="005D560A">
        <w:rPr>
          <w:rFonts w:ascii="標楷體" w:eastAsia="標楷體" w:hint="eastAsia"/>
          <w:bCs/>
          <w:spacing w:val="0"/>
          <w:kern w:val="2"/>
          <w:sz w:val="28"/>
        </w:rPr>
        <w:t>即時發布重要市政統計資訊</w:t>
      </w:r>
    </w:p>
    <w:p w:rsidR="00DA12A3" w:rsidRPr="00231FB9" w:rsidRDefault="00DA12A3" w:rsidP="0088216C">
      <w:pPr>
        <w:snapToGrid w:val="0"/>
        <w:spacing w:line="320" w:lineRule="exact"/>
        <w:ind w:leftChars="520" w:left="31680"/>
        <w:jc w:val="both"/>
        <w:rPr>
          <w:rFonts w:ascii="標楷體" w:eastAsia="標楷體"/>
          <w:sz w:val="28"/>
        </w:rPr>
      </w:pPr>
      <w:r w:rsidRPr="00231FB9">
        <w:rPr>
          <w:rFonts w:ascii="標楷體" w:eastAsia="標楷體" w:hint="eastAsia"/>
          <w:sz w:val="28"/>
        </w:rPr>
        <w:t>本府建置各機關統計資料預告發布窗口供各界查詢，為落實發布作業，嚴謹規範各機關依據「各機關統計資料發布要點」辦理市政統計資料預告發布，以提升統計資訊查詢服務。另本府主計處不定期辦理機關發布執行情形查核作業，查核結果函知受核機關依建議事項更新修正，提升政府統計公信力。</w:t>
      </w:r>
    </w:p>
    <w:p w:rsidR="00DA12A3" w:rsidRPr="005D560A" w:rsidRDefault="00DA12A3" w:rsidP="0088216C">
      <w:pPr>
        <w:widowControl w:val="0"/>
        <w:snapToGrid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三</w:t>
      </w:r>
      <w:r>
        <w:rPr>
          <w:rFonts w:ascii="標楷體" w:eastAsia="標楷體" w:hint="eastAsia"/>
          <w:bCs/>
          <w:spacing w:val="0"/>
          <w:kern w:val="2"/>
          <w:sz w:val="28"/>
        </w:rPr>
        <w:t>）</w:t>
      </w:r>
      <w:r w:rsidRPr="005D560A">
        <w:rPr>
          <w:rFonts w:ascii="標楷體" w:eastAsia="標楷體" w:hint="eastAsia"/>
          <w:bCs/>
          <w:spacing w:val="0"/>
          <w:kern w:val="2"/>
          <w:sz w:val="28"/>
        </w:rPr>
        <w:t>辦理各機關及區公所統計業務稽核複查</w:t>
      </w:r>
    </w:p>
    <w:p w:rsidR="00DA12A3" w:rsidRPr="005D560A" w:rsidRDefault="00DA12A3" w:rsidP="0088216C">
      <w:pPr>
        <w:widowControl w:val="0"/>
        <w:snapToGrid w:val="0"/>
        <w:spacing w:line="320" w:lineRule="exact"/>
        <w:ind w:leftChars="400" w:left="31680" w:hangingChars="100" w:firstLine="31680"/>
        <w:jc w:val="both"/>
        <w:rPr>
          <w:rFonts w:ascii="標楷體" w:eastAsia="標楷體"/>
          <w:bCs/>
          <w:spacing w:val="0"/>
          <w:kern w:val="2"/>
          <w:sz w:val="28"/>
        </w:rPr>
      </w:pPr>
      <w:r w:rsidRPr="005D560A">
        <w:rPr>
          <w:rFonts w:ascii="標楷體" w:eastAsia="標楷體"/>
          <w:bCs/>
          <w:spacing w:val="0"/>
          <w:kern w:val="2"/>
          <w:sz w:val="28"/>
        </w:rPr>
        <w:t>1.</w:t>
      </w:r>
      <w:r w:rsidRPr="005D560A">
        <w:rPr>
          <w:rFonts w:ascii="標楷體" w:eastAsia="標楷體" w:hint="eastAsia"/>
          <w:bCs/>
          <w:spacing w:val="0"/>
          <w:kern w:val="2"/>
          <w:sz w:val="28"/>
        </w:rPr>
        <w:t>為強化各機關統計工作之辦理及提升統計品質，本府主計處依據「高雄市政府公務統計考核要點」，</w:t>
      </w:r>
      <w:r w:rsidRPr="005D560A">
        <w:rPr>
          <w:rFonts w:ascii="標楷體" w:eastAsia="標楷體"/>
          <w:bCs/>
          <w:spacing w:val="0"/>
          <w:kern w:val="2"/>
          <w:sz w:val="28"/>
        </w:rPr>
        <w:t>106</w:t>
      </w:r>
      <w:r w:rsidRPr="005D560A">
        <w:rPr>
          <w:rFonts w:ascii="標楷體" w:eastAsia="標楷體" w:hint="eastAsia"/>
          <w:bCs/>
          <w:spacing w:val="0"/>
          <w:kern w:val="2"/>
          <w:sz w:val="28"/>
        </w:rPr>
        <w:t>年</w:t>
      </w:r>
      <w:r w:rsidRPr="005D560A">
        <w:rPr>
          <w:rFonts w:ascii="標楷體" w:eastAsia="標楷體"/>
          <w:bCs/>
          <w:spacing w:val="0"/>
          <w:kern w:val="2"/>
          <w:sz w:val="28"/>
        </w:rPr>
        <w:t>7</w:t>
      </w:r>
      <w:r w:rsidRPr="005D560A">
        <w:rPr>
          <w:rFonts w:ascii="標楷體" w:eastAsia="標楷體" w:hint="eastAsia"/>
          <w:bCs/>
          <w:spacing w:val="0"/>
          <w:kern w:val="2"/>
          <w:sz w:val="28"/>
        </w:rPr>
        <w:t>至</w:t>
      </w:r>
      <w:r w:rsidRPr="005D560A">
        <w:rPr>
          <w:rFonts w:ascii="標楷體" w:eastAsia="標楷體"/>
          <w:bCs/>
          <w:spacing w:val="0"/>
          <w:kern w:val="2"/>
          <w:sz w:val="28"/>
        </w:rPr>
        <w:t>9</w:t>
      </w:r>
      <w:r w:rsidRPr="005D560A">
        <w:rPr>
          <w:rFonts w:ascii="標楷體" w:eastAsia="標楷體" w:hint="eastAsia"/>
          <w:bCs/>
          <w:spacing w:val="0"/>
          <w:kern w:val="2"/>
          <w:sz w:val="28"/>
        </w:rPr>
        <w:t>月辦理各局處及區公所公務統計工作考核，就各機關統計方案實施情形、統計資料時效、確度、提供與應用成效等事項辦理稽核複查。</w:t>
      </w:r>
    </w:p>
    <w:p w:rsidR="00DA12A3" w:rsidRPr="005D560A" w:rsidRDefault="00DA12A3" w:rsidP="0088216C">
      <w:pPr>
        <w:widowControl w:val="0"/>
        <w:snapToGrid w:val="0"/>
        <w:spacing w:line="320" w:lineRule="exact"/>
        <w:ind w:leftChars="400" w:left="31680" w:hangingChars="100" w:firstLine="31680"/>
        <w:jc w:val="both"/>
        <w:rPr>
          <w:rFonts w:ascii="標楷體" w:eastAsia="標楷體"/>
          <w:bCs/>
          <w:spacing w:val="0"/>
          <w:kern w:val="2"/>
          <w:sz w:val="28"/>
        </w:rPr>
      </w:pPr>
      <w:r w:rsidRPr="005D560A">
        <w:rPr>
          <w:rFonts w:ascii="標楷體" w:eastAsia="標楷體"/>
          <w:bCs/>
          <w:spacing w:val="0"/>
          <w:kern w:val="2"/>
          <w:sz w:val="28"/>
        </w:rPr>
        <w:t>2.</w:t>
      </w:r>
      <w:r w:rsidRPr="005D560A">
        <w:rPr>
          <w:rFonts w:ascii="標楷體" w:eastAsia="標楷體" w:hint="eastAsia"/>
          <w:bCs/>
          <w:spacing w:val="0"/>
          <w:kern w:val="2"/>
          <w:sz w:val="28"/>
        </w:rPr>
        <w:t>考核情形彙編「高雄市政府</w:t>
      </w:r>
      <w:r w:rsidRPr="005D560A">
        <w:rPr>
          <w:rFonts w:ascii="標楷體" w:eastAsia="標楷體"/>
          <w:bCs/>
          <w:spacing w:val="0"/>
          <w:kern w:val="2"/>
          <w:sz w:val="28"/>
        </w:rPr>
        <w:t>106</w:t>
      </w:r>
      <w:r w:rsidRPr="005D560A">
        <w:rPr>
          <w:rFonts w:ascii="標楷體" w:eastAsia="標楷體" w:hint="eastAsia"/>
          <w:bCs/>
          <w:spacing w:val="0"/>
          <w:kern w:val="2"/>
          <w:sz w:val="28"/>
        </w:rPr>
        <w:t>年公務統計考核報告」及「高雄市各區公所</w:t>
      </w:r>
      <w:r w:rsidRPr="005D560A">
        <w:rPr>
          <w:rFonts w:ascii="標楷體" w:eastAsia="標楷體"/>
          <w:bCs/>
          <w:spacing w:val="0"/>
          <w:kern w:val="2"/>
          <w:sz w:val="28"/>
        </w:rPr>
        <w:t>106</w:t>
      </w:r>
      <w:r w:rsidRPr="005D560A">
        <w:rPr>
          <w:rFonts w:ascii="標楷體" w:eastAsia="標楷體" w:hint="eastAsia"/>
          <w:bCs/>
          <w:spacing w:val="0"/>
          <w:kern w:val="2"/>
          <w:sz w:val="28"/>
        </w:rPr>
        <w:t>年公務統計業務訪視報告」分別函各受核機關及區公所就建議及改進事項研參辦理。</w:t>
      </w:r>
    </w:p>
    <w:p w:rsidR="00DA12A3" w:rsidRPr="005D560A" w:rsidRDefault="00DA12A3" w:rsidP="0088216C">
      <w:pPr>
        <w:widowControl w:val="0"/>
        <w:snapToGrid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四</w:t>
      </w:r>
      <w:r>
        <w:rPr>
          <w:rFonts w:ascii="標楷體" w:eastAsia="標楷體" w:hint="eastAsia"/>
          <w:bCs/>
          <w:spacing w:val="0"/>
          <w:kern w:val="2"/>
          <w:sz w:val="28"/>
        </w:rPr>
        <w:t>）</w:t>
      </w:r>
      <w:r w:rsidRPr="005D560A">
        <w:rPr>
          <w:rFonts w:ascii="標楷體" w:eastAsia="標楷體" w:hint="eastAsia"/>
          <w:bCs/>
          <w:spacing w:val="0"/>
          <w:kern w:val="2"/>
          <w:sz w:val="28"/>
        </w:rPr>
        <w:t>推動職務上應用統計分析</w:t>
      </w:r>
    </w:p>
    <w:p w:rsidR="00DA12A3" w:rsidRPr="00180F37" w:rsidRDefault="00DA12A3" w:rsidP="0088216C">
      <w:pPr>
        <w:snapToGrid w:val="0"/>
        <w:spacing w:line="320" w:lineRule="exact"/>
        <w:ind w:leftChars="520" w:left="31680"/>
        <w:jc w:val="both"/>
        <w:rPr>
          <w:rFonts w:ascii="標楷體" w:eastAsia="標楷體"/>
          <w:sz w:val="28"/>
        </w:rPr>
      </w:pPr>
      <w:r w:rsidRPr="00231FB9">
        <w:rPr>
          <w:rFonts w:ascii="標楷體" w:eastAsia="標楷體" w:hint="eastAsia"/>
          <w:sz w:val="28"/>
        </w:rPr>
        <w:t>推動各機關撰研職務上應用統計分析，提供市政參考，</w:t>
      </w:r>
      <w:r w:rsidRPr="00231FB9">
        <w:rPr>
          <w:rFonts w:ascii="標楷體" w:eastAsia="標楷體"/>
          <w:sz w:val="28"/>
        </w:rPr>
        <w:t>106</w:t>
      </w:r>
      <w:r w:rsidRPr="00231FB9">
        <w:rPr>
          <w:rFonts w:ascii="標楷體" w:eastAsia="標楷體" w:hint="eastAsia"/>
          <w:sz w:val="28"/>
        </w:rPr>
        <w:t>年各機關共完成</w:t>
      </w:r>
      <w:r w:rsidRPr="00231FB9">
        <w:rPr>
          <w:rFonts w:ascii="標楷體" w:eastAsia="標楷體"/>
          <w:sz w:val="28"/>
        </w:rPr>
        <w:t>107</w:t>
      </w:r>
      <w:r w:rsidRPr="00231FB9">
        <w:rPr>
          <w:rFonts w:ascii="標楷體" w:eastAsia="標楷體" w:hint="eastAsia"/>
          <w:sz w:val="28"/>
        </w:rPr>
        <w:t>篇統計通報及分析；另主計處下半年撰提「高雄市癌症空間分析」、「</w:t>
      </w:r>
      <w:r w:rsidRPr="00231FB9">
        <w:rPr>
          <w:rFonts w:ascii="標楷體" w:eastAsia="標楷體"/>
          <w:sz w:val="28"/>
        </w:rPr>
        <w:t>106</w:t>
      </w:r>
      <w:r w:rsidRPr="00231FB9">
        <w:rPr>
          <w:rFonts w:ascii="標楷體" w:eastAsia="標楷體" w:hint="eastAsia"/>
          <w:sz w:val="28"/>
        </w:rPr>
        <w:t>年上半年高雄市人力資源調查統計分析」、「高雄市人口遷徙影響因素分析」及「</w:t>
      </w:r>
      <w:r w:rsidRPr="00231FB9">
        <w:rPr>
          <w:rFonts w:ascii="標楷體" w:eastAsia="標楷體"/>
          <w:sz w:val="28"/>
        </w:rPr>
        <w:t>104</w:t>
      </w:r>
      <w:r w:rsidRPr="00231FB9">
        <w:rPr>
          <w:rFonts w:ascii="標楷體" w:eastAsia="標楷體" w:hint="eastAsia"/>
          <w:sz w:val="28"/>
        </w:rPr>
        <w:t>年農林漁牧業普查總報告高雄市結果摘要分析」等</w:t>
      </w:r>
      <w:r w:rsidRPr="00231FB9">
        <w:rPr>
          <w:rFonts w:ascii="標楷體" w:eastAsia="標楷體"/>
          <w:sz w:val="28"/>
        </w:rPr>
        <w:t>18</w:t>
      </w:r>
      <w:r w:rsidRPr="00231FB9">
        <w:rPr>
          <w:rFonts w:ascii="標楷體" w:eastAsia="標楷體" w:hint="eastAsia"/>
          <w:sz w:val="28"/>
        </w:rPr>
        <w:t>篇專題統計分析及通報，並刊布於本府主計處網站供各界參閱應用</w:t>
      </w:r>
      <w:r w:rsidRPr="00180F37">
        <w:rPr>
          <w:rFonts w:ascii="標楷體" w:eastAsia="標楷體" w:hint="eastAsia"/>
          <w:sz w:val="28"/>
        </w:rPr>
        <w:t>。</w:t>
      </w:r>
    </w:p>
    <w:p w:rsidR="00DA12A3" w:rsidRPr="005D560A" w:rsidRDefault="00DA12A3" w:rsidP="0088216C">
      <w:pPr>
        <w:widowControl w:val="0"/>
        <w:snapToGrid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五</w:t>
      </w:r>
      <w:r>
        <w:rPr>
          <w:rFonts w:ascii="標楷體" w:eastAsia="標楷體" w:hint="eastAsia"/>
          <w:bCs/>
          <w:spacing w:val="0"/>
          <w:kern w:val="2"/>
          <w:sz w:val="28"/>
        </w:rPr>
        <w:t>）</w:t>
      </w:r>
      <w:r w:rsidRPr="005D560A">
        <w:rPr>
          <w:rFonts w:ascii="標楷體" w:eastAsia="標楷體" w:hint="eastAsia"/>
          <w:bCs/>
          <w:spacing w:val="0"/>
          <w:kern w:val="2"/>
          <w:sz w:val="28"/>
        </w:rPr>
        <w:t>精進與推廣「高雄市社會經濟資料庫決策應用系統」</w:t>
      </w:r>
    </w:p>
    <w:p w:rsidR="00DA12A3" w:rsidRDefault="00DA12A3" w:rsidP="0088216C">
      <w:pPr>
        <w:snapToGrid w:val="0"/>
        <w:spacing w:line="320" w:lineRule="exact"/>
        <w:ind w:leftChars="520" w:left="31680"/>
        <w:jc w:val="both"/>
        <w:rPr>
          <w:rFonts w:ascii="標楷體" w:eastAsia="標楷體"/>
          <w:sz w:val="28"/>
        </w:rPr>
      </w:pPr>
      <w:r w:rsidRPr="00231FB9">
        <w:rPr>
          <w:rFonts w:ascii="標楷體" w:eastAsia="標楷體" w:hint="eastAsia"/>
          <w:sz w:val="28"/>
        </w:rPr>
        <w:t>賡續辦理本府各機關公務執行成果與決策所需統計資料整合，提供查詢及應用服務為主要目標，截至</w:t>
      </w:r>
      <w:r w:rsidRPr="00231FB9">
        <w:rPr>
          <w:rFonts w:ascii="標楷體" w:eastAsia="標楷體"/>
          <w:sz w:val="28"/>
        </w:rPr>
        <w:t>106</w:t>
      </w:r>
      <w:r w:rsidRPr="00231FB9">
        <w:rPr>
          <w:rFonts w:ascii="標楷體" w:eastAsia="標楷體" w:hint="eastAsia"/>
          <w:sz w:val="28"/>
        </w:rPr>
        <w:t>年底已整合各機關公務統計報表及教育、警政、衛生、交通、民政、財經等各類決策資料表約</w:t>
      </w:r>
      <w:r w:rsidRPr="00231FB9">
        <w:rPr>
          <w:rFonts w:ascii="標楷體" w:eastAsia="標楷體"/>
          <w:sz w:val="28"/>
        </w:rPr>
        <w:t>3,000</w:t>
      </w:r>
      <w:r w:rsidRPr="00231FB9">
        <w:rPr>
          <w:rFonts w:ascii="標楷體" w:eastAsia="標楷體" w:hint="eastAsia"/>
          <w:sz w:val="28"/>
        </w:rPr>
        <w:t>表，藉由「高雄市統計資訊服務網」提供各界免費查詢應用，並逐步推廣及協助各機關自行建立主管決策查詢系統，發揮統計支援決策功能。</w:t>
      </w:r>
    </w:p>
    <w:p w:rsidR="00DA12A3" w:rsidRPr="005D560A" w:rsidRDefault="00DA12A3" w:rsidP="0088216C">
      <w:pPr>
        <w:widowControl w:val="0"/>
        <w:snapToGrid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六</w:t>
      </w:r>
      <w:r>
        <w:rPr>
          <w:rFonts w:ascii="標楷體" w:eastAsia="標楷體" w:hint="eastAsia"/>
          <w:bCs/>
          <w:spacing w:val="0"/>
          <w:kern w:val="2"/>
          <w:sz w:val="28"/>
        </w:rPr>
        <w:t>）</w:t>
      </w:r>
      <w:r w:rsidRPr="005D560A">
        <w:rPr>
          <w:rFonts w:ascii="標楷體" w:eastAsia="標楷體" w:hint="eastAsia"/>
          <w:bCs/>
          <w:spacing w:val="0"/>
          <w:kern w:val="2"/>
          <w:sz w:val="28"/>
        </w:rPr>
        <w:t>修訂機關公務統計考核要點及新頒各區公所公務統計考核要點</w:t>
      </w:r>
    </w:p>
    <w:p w:rsidR="00DA12A3" w:rsidRPr="00231FB9" w:rsidRDefault="00DA12A3" w:rsidP="0088216C">
      <w:pPr>
        <w:snapToGrid w:val="0"/>
        <w:spacing w:line="320" w:lineRule="exact"/>
        <w:ind w:leftChars="520" w:left="31680"/>
        <w:jc w:val="both"/>
        <w:rPr>
          <w:rFonts w:ascii="標楷體" w:eastAsia="標楷體"/>
          <w:sz w:val="28"/>
        </w:rPr>
      </w:pPr>
      <w:r w:rsidRPr="00231FB9">
        <w:rPr>
          <w:rFonts w:ascii="標楷體" w:eastAsia="標楷體" w:hint="eastAsia"/>
          <w:sz w:val="28"/>
        </w:rPr>
        <w:t>為使本府各機關考評結果更能反映公務統計業務績效及支援決策情形，本府主計處參酌行政院主計總處對地方政府公務統計業務推展及考評內容，修訂「高雄市政府公務統計考核要點」及新訂「高雄市政府所屬各區公所公務統計考核要點」，於</w:t>
      </w:r>
      <w:r w:rsidRPr="00231FB9">
        <w:rPr>
          <w:rFonts w:ascii="標楷體" w:eastAsia="標楷體"/>
          <w:sz w:val="28"/>
        </w:rPr>
        <w:t>106</w:t>
      </w:r>
      <w:r w:rsidRPr="00231FB9">
        <w:rPr>
          <w:rFonts w:ascii="標楷體" w:eastAsia="標楷體" w:hint="eastAsia"/>
          <w:sz w:val="28"/>
        </w:rPr>
        <w:t>年</w:t>
      </w:r>
      <w:r w:rsidRPr="00231FB9">
        <w:rPr>
          <w:rFonts w:ascii="標楷體" w:eastAsia="標楷體"/>
          <w:sz w:val="28"/>
        </w:rPr>
        <w:t>9</w:t>
      </w:r>
      <w:r w:rsidRPr="00231FB9">
        <w:rPr>
          <w:rFonts w:ascii="標楷體" w:eastAsia="標楷體" w:hint="eastAsia"/>
          <w:sz w:val="28"/>
        </w:rPr>
        <w:t>月</w:t>
      </w:r>
      <w:r w:rsidRPr="00231FB9">
        <w:rPr>
          <w:rFonts w:ascii="標楷體" w:eastAsia="標楷體"/>
          <w:sz w:val="28"/>
        </w:rPr>
        <w:t>27</w:t>
      </w:r>
      <w:r w:rsidRPr="00231FB9">
        <w:rPr>
          <w:rFonts w:ascii="標楷體" w:eastAsia="標楷體" w:hint="eastAsia"/>
          <w:sz w:val="28"/>
        </w:rPr>
        <w:t>日函頒各機關及區公所實施，以提升本府各機關統計支援決策效能</w:t>
      </w:r>
    </w:p>
    <w:p w:rsidR="00DA12A3" w:rsidRPr="005D560A" w:rsidRDefault="00DA12A3" w:rsidP="0088216C">
      <w:pPr>
        <w:widowControl w:val="0"/>
        <w:snapToGrid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七</w:t>
      </w:r>
      <w:r>
        <w:rPr>
          <w:rFonts w:ascii="標楷體" w:eastAsia="標楷體" w:hint="eastAsia"/>
          <w:bCs/>
          <w:spacing w:val="0"/>
          <w:kern w:val="2"/>
          <w:sz w:val="28"/>
        </w:rPr>
        <w:t>）</w:t>
      </w:r>
      <w:r w:rsidRPr="005D560A">
        <w:rPr>
          <w:rFonts w:ascii="標楷體" w:eastAsia="標楷體" w:hint="eastAsia"/>
          <w:bCs/>
          <w:spacing w:val="0"/>
          <w:kern w:val="2"/>
          <w:sz w:val="28"/>
        </w:rPr>
        <w:t>健全區政公務統計制度</w:t>
      </w:r>
    </w:p>
    <w:p w:rsidR="00DA12A3" w:rsidRDefault="00DA12A3" w:rsidP="0088216C">
      <w:pPr>
        <w:snapToGrid w:val="0"/>
        <w:spacing w:line="320" w:lineRule="exact"/>
        <w:ind w:leftChars="520" w:left="31680"/>
        <w:jc w:val="both"/>
        <w:rPr>
          <w:rFonts w:ascii="標楷體" w:eastAsia="標楷體"/>
          <w:sz w:val="28"/>
        </w:rPr>
      </w:pPr>
      <w:r w:rsidRPr="00231FB9">
        <w:rPr>
          <w:rFonts w:ascii="標楷體" w:eastAsia="標楷體" w:hint="eastAsia"/>
          <w:sz w:val="28"/>
        </w:rPr>
        <w:t>為健全區政統計資料建置，依「公務統計方案實施要點」，本府主計處輔導</w:t>
      </w:r>
      <w:r w:rsidRPr="00231FB9">
        <w:rPr>
          <w:rFonts w:ascii="標楷體" w:eastAsia="標楷體"/>
          <w:sz w:val="28"/>
        </w:rPr>
        <w:t>38</w:t>
      </w:r>
      <w:r w:rsidRPr="00231FB9">
        <w:rPr>
          <w:rFonts w:ascii="標楷體" w:eastAsia="標楷體" w:hint="eastAsia"/>
          <w:sz w:val="28"/>
        </w:rPr>
        <w:t>區公所於</w:t>
      </w:r>
      <w:r w:rsidRPr="00231FB9">
        <w:rPr>
          <w:rFonts w:ascii="標楷體" w:eastAsia="標楷體"/>
          <w:sz w:val="28"/>
        </w:rPr>
        <w:t>106</w:t>
      </w:r>
      <w:r w:rsidRPr="00231FB9">
        <w:rPr>
          <w:rFonts w:ascii="標楷體" w:eastAsia="標楷體" w:hint="eastAsia"/>
          <w:sz w:val="28"/>
        </w:rPr>
        <w:t>年</w:t>
      </w:r>
      <w:r w:rsidRPr="00231FB9">
        <w:rPr>
          <w:rFonts w:ascii="標楷體" w:eastAsia="標楷體"/>
          <w:sz w:val="28"/>
        </w:rPr>
        <w:t>9</w:t>
      </w:r>
      <w:r w:rsidRPr="00231FB9">
        <w:rPr>
          <w:rFonts w:ascii="標楷體" w:eastAsia="標楷體" w:hint="eastAsia"/>
          <w:sz w:val="28"/>
        </w:rPr>
        <w:t>月底完成各區公所區政統計年報製作，俾利精進各區公所統計業務辦理</w:t>
      </w:r>
      <w:r w:rsidRPr="00180F37">
        <w:rPr>
          <w:rFonts w:ascii="標楷體" w:eastAsia="標楷體" w:hint="eastAsia"/>
          <w:sz w:val="28"/>
        </w:rPr>
        <w:t>。</w:t>
      </w:r>
    </w:p>
    <w:p w:rsidR="00DA12A3" w:rsidRPr="00180F37" w:rsidRDefault="00DA12A3" w:rsidP="0088216C">
      <w:pPr>
        <w:snapToGrid w:val="0"/>
        <w:spacing w:line="320" w:lineRule="exact"/>
        <w:ind w:leftChars="550" w:left="31680"/>
        <w:jc w:val="both"/>
        <w:rPr>
          <w:rFonts w:ascii="標楷體" w:eastAsia="標楷體"/>
          <w:sz w:val="28"/>
        </w:rPr>
      </w:pPr>
    </w:p>
    <w:p w:rsidR="00DA12A3" w:rsidRPr="005D560A" w:rsidRDefault="00DA12A3" w:rsidP="005D560A">
      <w:pPr>
        <w:pStyle w:val="CommentText"/>
        <w:widowControl w:val="0"/>
        <w:spacing w:line="320" w:lineRule="exact"/>
        <w:rPr>
          <w:rFonts w:ascii="文鼎中黑" w:eastAsia="文鼎中黑" w:cs="華康中黑體(P)"/>
          <w:b/>
          <w:bCs/>
          <w:spacing w:val="0"/>
          <w:kern w:val="2"/>
          <w:sz w:val="30"/>
          <w:szCs w:val="30"/>
        </w:rPr>
      </w:pPr>
      <w:r w:rsidRPr="005D560A">
        <w:rPr>
          <w:rFonts w:ascii="文鼎中黑" w:eastAsia="文鼎中黑" w:cs="華康中黑體(P)" w:hint="eastAsia"/>
          <w:b/>
          <w:bCs/>
          <w:spacing w:val="0"/>
          <w:kern w:val="2"/>
          <w:sz w:val="30"/>
          <w:szCs w:val="30"/>
        </w:rPr>
        <w:t>四、經濟統計</w:t>
      </w:r>
    </w:p>
    <w:p w:rsidR="00DA12A3" w:rsidRPr="005D560A" w:rsidRDefault="00DA12A3" w:rsidP="0088216C">
      <w:pPr>
        <w:widowControl w:val="0"/>
        <w:snapToGrid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一</w:t>
      </w:r>
      <w:r>
        <w:rPr>
          <w:rFonts w:ascii="標楷體" w:eastAsia="標楷體" w:hint="eastAsia"/>
          <w:bCs/>
          <w:spacing w:val="0"/>
          <w:kern w:val="2"/>
          <w:sz w:val="28"/>
        </w:rPr>
        <w:t>）</w:t>
      </w:r>
      <w:r w:rsidRPr="005D560A">
        <w:rPr>
          <w:rFonts w:ascii="標楷體" w:eastAsia="標楷體" w:hint="eastAsia"/>
          <w:bCs/>
          <w:spacing w:val="0"/>
          <w:kern w:val="2"/>
          <w:sz w:val="28"/>
        </w:rPr>
        <w:t>辦理物價調查，編布本市物價指數</w:t>
      </w:r>
    </w:p>
    <w:p w:rsidR="00DA12A3" w:rsidRPr="005D560A" w:rsidRDefault="00DA12A3" w:rsidP="0088216C">
      <w:pPr>
        <w:widowControl w:val="0"/>
        <w:snapToGrid w:val="0"/>
        <w:spacing w:line="320" w:lineRule="exact"/>
        <w:ind w:leftChars="400" w:left="31680" w:hangingChars="100" w:firstLine="31680"/>
        <w:jc w:val="both"/>
        <w:rPr>
          <w:rFonts w:ascii="標楷體" w:eastAsia="標楷體"/>
          <w:bCs/>
          <w:spacing w:val="0"/>
          <w:kern w:val="2"/>
          <w:sz w:val="28"/>
        </w:rPr>
      </w:pPr>
      <w:r w:rsidRPr="005D560A">
        <w:rPr>
          <w:rFonts w:ascii="標楷體" w:eastAsia="標楷體"/>
          <w:bCs/>
          <w:spacing w:val="0"/>
          <w:kern w:val="2"/>
          <w:sz w:val="28"/>
        </w:rPr>
        <w:t>1.</w:t>
      </w:r>
      <w:r w:rsidRPr="005D560A">
        <w:rPr>
          <w:rFonts w:ascii="標楷體" w:eastAsia="標楷體" w:hint="eastAsia"/>
          <w:bCs/>
          <w:spacing w:val="0"/>
          <w:kern w:val="2"/>
          <w:sz w:val="28"/>
        </w:rPr>
        <w:t>本市物價調查分為消費者物價調查及營造工程物價調查兩種，均依規定日期派員查價，調查所得資料按月編算本市消費者物價指數及營造工程物價指數，分析物價變動情形，編製「高雄市物價統計月報」電子書，並刊布於本府主計處網站提供各界查詢。</w:t>
      </w:r>
    </w:p>
    <w:p w:rsidR="00DA12A3" w:rsidRPr="005D560A" w:rsidRDefault="00DA12A3" w:rsidP="0088216C">
      <w:pPr>
        <w:widowControl w:val="0"/>
        <w:snapToGrid w:val="0"/>
        <w:spacing w:line="320" w:lineRule="exact"/>
        <w:ind w:leftChars="400" w:left="31680" w:hangingChars="100" w:firstLine="31680"/>
        <w:jc w:val="both"/>
        <w:rPr>
          <w:rFonts w:ascii="標楷體" w:eastAsia="標楷體"/>
          <w:bCs/>
          <w:spacing w:val="0"/>
          <w:kern w:val="2"/>
          <w:sz w:val="28"/>
        </w:rPr>
      </w:pPr>
      <w:r w:rsidRPr="005D560A">
        <w:rPr>
          <w:rFonts w:ascii="標楷體" w:eastAsia="標楷體"/>
          <w:bCs/>
          <w:spacing w:val="0"/>
          <w:kern w:val="2"/>
          <w:sz w:val="28"/>
        </w:rPr>
        <w:t>2.</w:t>
      </w:r>
      <w:r w:rsidRPr="005D560A">
        <w:rPr>
          <w:rFonts w:ascii="標楷體" w:eastAsia="標楷體" w:hint="eastAsia"/>
          <w:bCs/>
          <w:spacing w:val="0"/>
          <w:kern w:val="2"/>
          <w:sz w:val="28"/>
        </w:rPr>
        <w:t>擔任本府「物價上漲對策督導小組」擔任幕僚作業依任務分工，加強監控本市物價波動概況，綜整各局處穩定物價因應作為及本市物價指數分析，按月協助本府平抑物價政策推動。另</w:t>
      </w:r>
      <w:r w:rsidRPr="005D560A">
        <w:rPr>
          <w:rFonts w:ascii="標楷體" w:eastAsia="標楷體"/>
          <w:bCs/>
          <w:spacing w:val="0"/>
          <w:kern w:val="2"/>
          <w:sz w:val="28"/>
        </w:rPr>
        <w:t>106</w:t>
      </w:r>
      <w:r w:rsidRPr="005D560A">
        <w:rPr>
          <w:rFonts w:ascii="標楷體" w:eastAsia="標楷體" w:hint="eastAsia"/>
          <w:bCs/>
          <w:spacing w:val="0"/>
          <w:kern w:val="2"/>
          <w:sz w:val="28"/>
        </w:rPr>
        <w:t>年下半年針對中秋節慶辦理特殊項目物價調查，並將執行結果併同物價上漲對策督導變動概況及本市物價變動情形分析陳核參考。</w:t>
      </w:r>
    </w:p>
    <w:p w:rsidR="00DA12A3" w:rsidRPr="005D560A" w:rsidRDefault="00DA12A3" w:rsidP="0088216C">
      <w:pPr>
        <w:widowControl w:val="0"/>
        <w:snapToGrid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二</w:t>
      </w:r>
      <w:r>
        <w:rPr>
          <w:rFonts w:ascii="標楷體" w:eastAsia="標楷體" w:hint="eastAsia"/>
          <w:bCs/>
          <w:spacing w:val="0"/>
          <w:kern w:val="2"/>
          <w:sz w:val="28"/>
        </w:rPr>
        <w:t>）</w:t>
      </w:r>
      <w:r w:rsidRPr="005D560A">
        <w:rPr>
          <w:rFonts w:ascii="標楷體" w:eastAsia="標楷體" w:hint="eastAsia"/>
          <w:bCs/>
          <w:spacing w:val="0"/>
          <w:kern w:val="2"/>
          <w:sz w:val="28"/>
        </w:rPr>
        <w:t>辦理家庭收支調查</w:t>
      </w:r>
    </w:p>
    <w:p w:rsidR="00DA12A3" w:rsidRPr="005D560A" w:rsidRDefault="00DA12A3" w:rsidP="0088216C">
      <w:pPr>
        <w:widowControl w:val="0"/>
        <w:snapToGrid w:val="0"/>
        <w:spacing w:line="320" w:lineRule="exact"/>
        <w:ind w:leftChars="400" w:left="31680" w:hangingChars="100" w:firstLine="31680"/>
        <w:jc w:val="both"/>
        <w:rPr>
          <w:rFonts w:ascii="標楷體" w:eastAsia="標楷體"/>
          <w:bCs/>
          <w:spacing w:val="0"/>
          <w:kern w:val="2"/>
          <w:sz w:val="28"/>
        </w:rPr>
      </w:pPr>
      <w:r w:rsidRPr="005D560A">
        <w:rPr>
          <w:rFonts w:ascii="標楷體" w:eastAsia="標楷體"/>
          <w:bCs/>
          <w:spacing w:val="0"/>
          <w:kern w:val="2"/>
          <w:sz w:val="28"/>
        </w:rPr>
        <w:t>1.</w:t>
      </w:r>
      <w:r w:rsidRPr="005D560A">
        <w:rPr>
          <w:rFonts w:ascii="標楷體" w:eastAsia="標楷體" w:hint="eastAsia"/>
          <w:bCs/>
          <w:spacing w:val="0"/>
          <w:kern w:val="2"/>
          <w:sz w:val="28"/>
        </w:rPr>
        <w:t>本市家庭收支調查分為按年辦理之訪問調查及按月辦理之記帳調查兩種。該訪問調查結果及摘要分析業於</w:t>
      </w:r>
      <w:r w:rsidRPr="005D560A">
        <w:rPr>
          <w:rFonts w:ascii="標楷體" w:eastAsia="標楷體"/>
          <w:bCs/>
          <w:spacing w:val="0"/>
          <w:kern w:val="2"/>
          <w:sz w:val="28"/>
        </w:rPr>
        <w:t>106</w:t>
      </w:r>
      <w:r w:rsidRPr="005D560A">
        <w:rPr>
          <w:rFonts w:ascii="標楷體" w:eastAsia="標楷體" w:hint="eastAsia"/>
          <w:bCs/>
          <w:spacing w:val="0"/>
          <w:kern w:val="2"/>
          <w:sz w:val="28"/>
        </w:rPr>
        <w:t>年</w:t>
      </w:r>
      <w:r w:rsidRPr="005D560A">
        <w:rPr>
          <w:rFonts w:ascii="標楷體" w:eastAsia="標楷體"/>
          <w:bCs/>
          <w:spacing w:val="0"/>
          <w:kern w:val="2"/>
          <w:sz w:val="28"/>
        </w:rPr>
        <w:t>8</w:t>
      </w:r>
      <w:r w:rsidRPr="005D560A">
        <w:rPr>
          <w:rFonts w:ascii="標楷體" w:eastAsia="標楷體" w:hint="eastAsia"/>
          <w:bCs/>
          <w:spacing w:val="0"/>
          <w:kern w:val="2"/>
          <w:sz w:val="28"/>
        </w:rPr>
        <w:t>月發布，</w:t>
      </w:r>
      <w:r w:rsidRPr="005D560A">
        <w:rPr>
          <w:rFonts w:ascii="標楷體" w:eastAsia="標楷體"/>
          <w:bCs/>
          <w:spacing w:val="0"/>
          <w:kern w:val="2"/>
          <w:sz w:val="28"/>
        </w:rPr>
        <w:t>106</w:t>
      </w:r>
      <w:r w:rsidRPr="005D560A">
        <w:rPr>
          <w:rFonts w:ascii="標楷體" w:eastAsia="標楷體" w:hint="eastAsia"/>
          <w:bCs/>
          <w:spacing w:val="0"/>
          <w:kern w:val="2"/>
          <w:sz w:val="28"/>
        </w:rPr>
        <w:t>年</w:t>
      </w:r>
      <w:r w:rsidRPr="005D560A">
        <w:rPr>
          <w:rFonts w:ascii="標楷體" w:eastAsia="標楷體"/>
          <w:bCs/>
          <w:spacing w:val="0"/>
          <w:kern w:val="2"/>
          <w:sz w:val="28"/>
        </w:rPr>
        <w:t>10</w:t>
      </w:r>
      <w:r w:rsidRPr="005D560A">
        <w:rPr>
          <w:rFonts w:ascii="標楷體" w:eastAsia="標楷體" w:hint="eastAsia"/>
          <w:bCs/>
          <w:spacing w:val="0"/>
          <w:kern w:val="2"/>
          <w:sz w:val="28"/>
        </w:rPr>
        <w:t>月完成編製「高雄市家庭收支調查報告」電子書分送各界參考。</w:t>
      </w:r>
    </w:p>
    <w:p w:rsidR="00DA12A3" w:rsidRPr="005D560A" w:rsidRDefault="00DA12A3" w:rsidP="0088216C">
      <w:pPr>
        <w:widowControl w:val="0"/>
        <w:snapToGrid w:val="0"/>
        <w:spacing w:line="320" w:lineRule="exact"/>
        <w:ind w:leftChars="400" w:left="31680" w:hangingChars="100" w:firstLine="31680"/>
        <w:jc w:val="both"/>
        <w:rPr>
          <w:rFonts w:ascii="標楷體" w:eastAsia="標楷體"/>
          <w:bCs/>
          <w:spacing w:val="0"/>
          <w:kern w:val="2"/>
          <w:sz w:val="28"/>
        </w:rPr>
      </w:pPr>
      <w:r w:rsidRPr="005D560A">
        <w:rPr>
          <w:rFonts w:ascii="標楷體" w:eastAsia="標楷體"/>
          <w:bCs/>
          <w:spacing w:val="0"/>
          <w:kern w:val="2"/>
          <w:sz w:val="28"/>
        </w:rPr>
        <w:t>2.</w:t>
      </w:r>
      <w:r w:rsidRPr="005D560A">
        <w:rPr>
          <w:rFonts w:ascii="標楷體" w:eastAsia="標楷體" w:hint="eastAsia"/>
          <w:bCs/>
          <w:spacing w:val="0"/>
          <w:kern w:val="2"/>
          <w:sz w:val="28"/>
        </w:rPr>
        <w:t>另於</w:t>
      </w:r>
      <w:r w:rsidRPr="005D560A">
        <w:rPr>
          <w:rFonts w:ascii="標楷體" w:eastAsia="標楷體"/>
          <w:bCs/>
          <w:spacing w:val="0"/>
          <w:kern w:val="2"/>
          <w:sz w:val="28"/>
        </w:rPr>
        <w:t>106</w:t>
      </w:r>
      <w:r w:rsidRPr="005D560A">
        <w:rPr>
          <w:rFonts w:ascii="標楷體" w:eastAsia="標楷體" w:hint="eastAsia"/>
          <w:bCs/>
          <w:spacing w:val="0"/>
          <w:kern w:val="2"/>
          <w:sz w:val="28"/>
        </w:rPr>
        <w:t>年</w:t>
      </w:r>
      <w:r w:rsidRPr="005D560A">
        <w:rPr>
          <w:rFonts w:ascii="標楷體" w:eastAsia="標楷體"/>
          <w:bCs/>
          <w:spacing w:val="0"/>
          <w:kern w:val="2"/>
          <w:sz w:val="28"/>
        </w:rPr>
        <w:t>11</w:t>
      </w:r>
      <w:r w:rsidRPr="005D560A">
        <w:rPr>
          <w:rFonts w:ascii="標楷體" w:eastAsia="標楷體" w:hint="eastAsia"/>
          <w:bCs/>
          <w:spacing w:val="0"/>
          <w:kern w:val="2"/>
          <w:sz w:val="28"/>
        </w:rPr>
        <w:t>月起開始籌辦</w:t>
      </w:r>
      <w:r w:rsidRPr="005D560A">
        <w:rPr>
          <w:rFonts w:ascii="標楷體" w:eastAsia="標楷體"/>
          <w:bCs/>
          <w:spacing w:val="0"/>
          <w:kern w:val="2"/>
          <w:sz w:val="28"/>
        </w:rPr>
        <w:t>106</w:t>
      </w:r>
      <w:r w:rsidRPr="005D560A">
        <w:rPr>
          <w:rFonts w:ascii="標楷體" w:eastAsia="標楷體" w:hint="eastAsia"/>
          <w:bCs/>
          <w:spacing w:val="0"/>
          <w:kern w:val="2"/>
          <w:sz w:val="28"/>
        </w:rPr>
        <w:t>年家庭收訪問調查前置作業（如執行宣導、教育訓練及實地訪查等），並精進自行開發檢誤系統及相關作業，強化資料正確性及合理性，及加強輔導新進人員之資料品質。</w:t>
      </w:r>
    </w:p>
    <w:p w:rsidR="00DA12A3" w:rsidRPr="005D560A" w:rsidRDefault="00DA12A3" w:rsidP="0088216C">
      <w:pPr>
        <w:widowControl w:val="0"/>
        <w:snapToGrid w:val="0"/>
        <w:spacing w:line="320" w:lineRule="exact"/>
        <w:ind w:leftChars="400" w:left="31680" w:hangingChars="100" w:firstLine="31680"/>
        <w:jc w:val="both"/>
        <w:rPr>
          <w:rFonts w:ascii="標楷體" w:eastAsia="標楷體"/>
          <w:bCs/>
          <w:spacing w:val="0"/>
          <w:kern w:val="2"/>
          <w:sz w:val="28"/>
        </w:rPr>
      </w:pPr>
      <w:r w:rsidRPr="005D560A">
        <w:rPr>
          <w:rFonts w:ascii="標楷體" w:eastAsia="標楷體"/>
          <w:bCs/>
          <w:spacing w:val="0"/>
          <w:kern w:val="2"/>
          <w:sz w:val="28"/>
        </w:rPr>
        <w:t>3.</w:t>
      </w:r>
      <w:r w:rsidRPr="005D560A">
        <w:rPr>
          <w:rFonts w:ascii="標楷體" w:eastAsia="標楷體" w:hint="eastAsia"/>
          <w:bCs/>
          <w:spacing w:val="0"/>
          <w:kern w:val="2"/>
          <w:sz w:val="28"/>
        </w:rPr>
        <w:t>家庭收支記帳調查係由記帳戶按日記載詳細收支帳，所獲資料經審核整理，按月將結果表寄送行政院主計總處彙辦，供為編算國民所得統計及改進消費者物價指數之參考。</w:t>
      </w:r>
    </w:p>
    <w:p w:rsidR="00DA12A3" w:rsidRPr="005D560A" w:rsidRDefault="00DA12A3" w:rsidP="0088216C">
      <w:pPr>
        <w:widowControl w:val="0"/>
        <w:snapToGrid w:val="0"/>
        <w:spacing w:line="320" w:lineRule="exact"/>
        <w:ind w:leftChars="400" w:left="31680" w:hangingChars="100" w:firstLine="31680"/>
        <w:jc w:val="both"/>
        <w:rPr>
          <w:rFonts w:ascii="標楷體" w:eastAsia="標楷體"/>
          <w:bCs/>
          <w:spacing w:val="0"/>
          <w:kern w:val="2"/>
          <w:sz w:val="28"/>
        </w:rPr>
      </w:pPr>
      <w:r w:rsidRPr="005D560A">
        <w:rPr>
          <w:rFonts w:ascii="標楷體" w:eastAsia="標楷體"/>
          <w:bCs/>
          <w:spacing w:val="0"/>
          <w:kern w:val="2"/>
          <w:sz w:val="28"/>
        </w:rPr>
        <w:t>4.105</w:t>
      </w:r>
      <w:r w:rsidRPr="005D560A">
        <w:rPr>
          <w:rFonts w:ascii="標楷體" w:eastAsia="標楷體" w:hint="eastAsia"/>
          <w:bCs/>
          <w:spacing w:val="0"/>
          <w:kern w:val="2"/>
          <w:sz w:val="28"/>
        </w:rPr>
        <w:t>年本市家庭收支調查表現優異，榮獲全國第</w:t>
      </w:r>
      <w:r w:rsidRPr="005D560A">
        <w:rPr>
          <w:rFonts w:ascii="標楷體" w:eastAsia="標楷體"/>
          <w:bCs/>
          <w:spacing w:val="0"/>
          <w:kern w:val="2"/>
          <w:sz w:val="28"/>
        </w:rPr>
        <w:t>1</w:t>
      </w:r>
      <w:r w:rsidRPr="005D560A">
        <w:rPr>
          <w:rFonts w:ascii="標楷體" w:eastAsia="標楷體" w:hint="eastAsia"/>
          <w:bCs/>
          <w:spacing w:val="0"/>
          <w:kern w:val="2"/>
          <w:sz w:val="28"/>
        </w:rPr>
        <w:t>名殊榮。</w:t>
      </w:r>
    </w:p>
    <w:p w:rsidR="00DA12A3" w:rsidRPr="005D560A" w:rsidRDefault="00DA12A3" w:rsidP="0088216C">
      <w:pPr>
        <w:widowControl w:val="0"/>
        <w:snapToGrid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三</w:t>
      </w:r>
      <w:r>
        <w:rPr>
          <w:rFonts w:ascii="標楷體" w:eastAsia="標楷體" w:hint="eastAsia"/>
          <w:bCs/>
          <w:spacing w:val="0"/>
          <w:kern w:val="2"/>
          <w:sz w:val="28"/>
        </w:rPr>
        <w:t>）</w:t>
      </w:r>
      <w:r w:rsidRPr="005D560A">
        <w:rPr>
          <w:rFonts w:ascii="標楷體" w:eastAsia="標楷體" w:hint="eastAsia"/>
          <w:bCs/>
          <w:spacing w:val="0"/>
          <w:kern w:val="2"/>
          <w:sz w:val="28"/>
        </w:rPr>
        <w:t>配合中央各機關委託辦理統計調查</w:t>
      </w:r>
    </w:p>
    <w:p w:rsidR="00DA12A3" w:rsidRPr="005D560A" w:rsidRDefault="00DA12A3" w:rsidP="0088216C">
      <w:pPr>
        <w:widowControl w:val="0"/>
        <w:snapToGrid w:val="0"/>
        <w:spacing w:line="320" w:lineRule="exact"/>
        <w:ind w:leftChars="400" w:left="31680" w:hangingChars="100" w:firstLine="31680"/>
        <w:jc w:val="both"/>
        <w:rPr>
          <w:rFonts w:ascii="標楷體" w:eastAsia="標楷體"/>
          <w:bCs/>
          <w:spacing w:val="0"/>
          <w:kern w:val="2"/>
          <w:sz w:val="28"/>
        </w:rPr>
      </w:pPr>
      <w:r w:rsidRPr="005D560A">
        <w:rPr>
          <w:rFonts w:ascii="標楷體" w:eastAsia="標楷體"/>
          <w:bCs/>
          <w:spacing w:val="0"/>
          <w:kern w:val="2"/>
          <w:sz w:val="28"/>
        </w:rPr>
        <w:t>1.106</w:t>
      </w:r>
      <w:r w:rsidRPr="005D560A">
        <w:rPr>
          <w:rFonts w:ascii="標楷體" w:eastAsia="標楷體" w:hint="eastAsia"/>
          <w:bCs/>
          <w:spacing w:val="0"/>
          <w:kern w:val="2"/>
          <w:sz w:val="28"/>
        </w:rPr>
        <w:t>年下半年配合中央各機關委託辦理各項統計調查計有：</w:t>
      </w:r>
    </w:p>
    <w:p w:rsidR="00DA12A3" w:rsidRPr="00B80AD7" w:rsidRDefault="00DA12A3" w:rsidP="0088216C">
      <w:pPr>
        <w:snapToGrid w:val="0"/>
        <w:spacing w:line="320" w:lineRule="exact"/>
        <w:ind w:leftChars="500" w:left="31680" w:hangingChars="250" w:firstLine="31680"/>
        <w:jc w:val="both"/>
        <w:rPr>
          <w:rFonts w:ascii="標楷體" w:eastAsia="標楷體"/>
          <w:spacing w:val="-4"/>
          <w:sz w:val="28"/>
        </w:rPr>
      </w:pPr>
      <w:r>
        <w:rPr>
          <w:rFonts w:ascii="標楷體" w:eastAsia="標楷體" w:hint="eastAsia"/>
          <w:spacing w:val="-4"/>
          <w:sz w:val="28"/>
        </w:rPr>
        <w:t>（</w:t>
      </w:r>
      <w:r>
        <w:rPr>
          <w:rFonts w:ascii="標楷體" w:eastAsia="標楷體"/>
          <w:spacing w:val="-4"/>
          <w:sz w:val="28"/>
        </w:rPr>
        <w:t>1</w:t>
      </w:r>
      <w:r>
        <w:rPr>
          <w:rFonts w:ascii="標楷體" w:eastAsia="標楷體" w:hint="eastAsia"/>
          <w:spacing w:val="-4"/>
          <w:sz w:val="28"/>
        </w:rPr>
        <w:t>）</w:t>
      </w:r>
      <w:r w:rsidRPr="00B80AD7">
        <w:rPr>
          <w:rFonts w:ascii="標楷體" w:eastAsia="標楷體" w:hint="eastAsia"/>
          <w:spacing w:val="-4"/>
          <w:sz w:val="28"/>
        </w:rPr>
        <w:t>按月辦理之抽樣調查：各業別受僱員工薪資調查、人力資源調查。</w:t>
      </w:r>
    </w:p>
    <w:p w:rsidR="00DA12A3" w:rsidRPr="00B80AD7" w:rsidRDefault="00DA12A3" w:rsidP="0088216C">
      <w:pPr>
        <w:snapToGrid w:val="0"/>
        <w:spacing w:line="320" w:lineRule="exact"/>
        <w:ind w:leftChars="500" w:left="31680" w:hangingChars="250" w:firstLine="31680"/>
        <w:jc w:val="both"/>
        <w:rPr>
          <w:rFonts w:ascii="標楷體" w:eastAsia="標楷體"/>
          <w:spacing w:val="-4"/>
          <w:sz w:val="28"/>
        </w:rPr>
      </w:pPr>
      <w:r>
        <w:rPr>
          <w:rFonts w:ascii="標楷體" w:eastAsia="標楷體" w:hint="eastAsia"/>
          <w:spacing w:val="-4"/>
          <w:sz w:val="28"/>
        </w:rPr>
        <w:t>（</w:t>
      </w:r>
      <w:r>
        <w:rPr>
          <w:rFonts w:ascii="標楷體" w:eastAsia="標楷體"/>
          <w:spacing w:val="-4"/>
          <w:sz w:val="28"/>
        </w:rPr>
        <w:t>2</w:t>
      </w:r>
      <w:r>
        <w:rPr>
          <w:rFonts w:ascii="標楷體" w:eastAsia="標楷體" w:hint="eastAsia"/>
          <w:spacing w:val="-4"/>
          <w:sz w:val="28"/>
        </w:rPr>
        <w:t>）</w:t>
      </w:r>
      <w:r w:rsidRPr="00B80AD7">
        <w:rPr>
          <w:rFonts w:ascii="標楷體" w:eastAsia="標楷體" w:hint="eastAsia"/>
          <w:spacing w:val="-4"/>
          <w:sz w:val="28"/>
        </w:rPr>
        <w:t>按半年辦理之抽樣調查：汽車貨運調查。</w:t>
      </w:r>
    </w:p>
    <w:p w:rsidR="00DA12A3" w:rsidRDefault="00DA12A3" w:rsidP="0088216C">
      <w:pPr>
        <w:snapToGrid w:val="0"/>
        <w:spacing w:line="320" w:lineRule="exact"/>
        <w:ind w:leftChars="500" w:left="31680" w:hangingChars="250" w:firstLine="31680"/>
        <w:jc w:val="both"/>
        <w:rPr>
          <w:rFonts w:ascii="標楷體" w:eastAsia="標楷體"/>
          <w:spacing w:val="-4"/>
          <w:sz w:val="28"/>
        </w:rPr>
      </w:pPr>
      <w:r>
        <w:rPr>
          <w:rFonts w:ascii="標楷體" w:eastAsia="標楷體" w:hint="eastAsia"/>
          <w:spacing w:val="-4"/>
          <w:sz w:val="28"/>
        </w:rPr>
        <w:t>（</w:t>
      </w:r>
      <w:r>
        <w:rPr>
          <w:rFonts w:ascii="標楷體" w:eastAsia="標楷體"/>
          <w:spacing w:val="-4"/>
          <w:sz w:val="28"/>
        </w:rPr>
        <w:t>3</w:t>
      </w:r>
      <w:r>
        <w:rPr>
          <w:rFonts w:ascii="標楷體" w:eastAsia="標楷體" w:hint="eastAsia"/>
          <w:spacing w:val="-4"/>
          <w:sz w:val="28"/>
        </w:rPr>
        <w:t>）</w:t>
      </w:r>
      <w:r w:rsidRPr="00B80AD7">
        <w:rPr>
          <w:rFonts w:ascii="標楷體" w:eastAsia="標楷體" w:hint="eastAsia"/>
          <w:spacing w:val="-4"/>
          <w:sz w:val="28"/>
        </w:rPr>
        <w:t>按年辦理之抽樣調查：受僱員工動向調查、</w:t>
      </w:r>
      <w:r w:rsidRPr="00B80AD7">
        <w:rPr>
          <w:rFonts w:ascii="標楷體" w:eastAsia="標楷體" w:hint="eastAsia"/>
          <w:sz w:val="28"/>
        </w:rPr>
        <w:t>人力運用調查</w:t>
      </w:r>
      <w:r w:rsidRPr="00B80AD7">
        <w:rPr>
          <w:rFonts w:ascii="標楷體" w:eastAsia="標楷體" w:hint="eastAsia"/>
          <w:spacing w:val="-4"/>
          <w:sz w:val="28"/>
        </w:rPr>
        <w:t>。</w:t>
      </w:r>
    </w:p>
    <w:p w:rsidR="00DA12A3" w:rsidRPr="005D560A" w:rsidRDefault="00DA12A3" w:rsidP="0088216C">
      <w:pPr>
        <w:snapToGrid w:val="0"/>
        <w:spacing w:line="320" w:lineRule="exact"/>
        <w:ind w:leftChars="845" w:left="31680"/>
        <w:jc w:val="both"/>
        <w:rPr>
          <w:rFonts w:ascii="標楷體" w:eastAsia="標楷體"/>
          <w:sz w:val="28"/>
        </w:rPr>
      </w:pPr>
      <w:r w:rsidRPr="005D560A">
        <w:rPr>
          <w:rFonts w:ascii="標楷體" w:eastAsia="標楷體" w:hint="eastAsia"/>
          <w:sz w:val="28"/>
        </w:rPr>
        <w:t>上述各項調查工作均如期順利完成，並將調查表件報送中央主辦機關彙辦，相關調查報告資料均提供本府參考應用。</w:t>
      </w:r>
    </w:p>
    <w:p w:rsidR="00DA12A3" w:rsidRPr="005D560A" w:rsidRDefault="00DA12A3" w:rsidP="0088216C">
      <w:pPr>
        <w:widowControl w:val="0"/>
        <w:snapToGrid w:val="0"/>
        <w:spacing w:line="320" w:lineRule="exact"/>
        <w:ind w:leftChars="400" w:left="31680" w:hangingChars="100" w:firstLine="31680"/>
        <w:jc w:val="both"/>
        <w:rPr>
          <w:rFonts w:ascii="標楷體" w:eastAsia="標楷體"/>
          <w:bCs/>
          <w:spacing w:val="0"/>
          <w:kern w:val="2"/>
          <w:sz w:val="28"/>
        </w:rPr>
      </w:pPr>
      <w:r w:rsidRPr="005D560A">
        <w:rPr>
          <w:rFonts w:ascii="標楷體" w:eastAsia="標楷體"/>
          <w:bCs/>
          <w:spacing w:val="0"/>
          <w:kern w:val="2"/>
          <w:sz w:val="28"/>
        </w:rPr>
        <w:t>2.</w:t>
      </w:r>
      <w:r w:rsidRPr="005D560A">
        <w:rPr>
          <w:rFonts w:ascii="標楷體" w:eastAsia="標楷體" w:hint="eastAsia"/>
          <w:bCs/>
          <w:spacing w:val="0"/>
          <w:kern w:val="2"/>
          <w:sz w:val="28"/>
        </w:rPr>
        <w:t>為強化本市就業、失業調查統計資料品質及效率，賡續利用</w:t>
      </w:r>
      <w:r>
        <w:rPr>
          <w:rFonts w:ascii="標楷體" w:eastAsia="標楷體"/>
          <w:bCs/>
          <w:spacing w:val="0"/>
          <w:kern w:val="2"/>
          <w:sz w:val="28"/>
        </w:rPr>
        <w:t xml:space="preserve">EXCEL </w:t>
      </w:r>
      <w:r w:rsidRPr="005D560A">
        <w:rPr>
          <w:rFonts w:ascii="標楷體" w:eastAsia="標楷體"/>
          <w:bCs/>
          <w:spacing w:val="0"/>
          <w:kern w:val="2"/>
          <w:sz w:val="28"/>
        </w:rPr>
        <w:t>VBA</w:t>
      </w:r>
      <w:r w:rsidRPr="005D560A">
        <w:rPr>
          <w:rFonts w:ascii="標楷體" w:eastAsia="標楷體" w:hint="eastAsia"/>
          <w:bCs/>
          <w:spacing w:val="0"/>
          <w:kern w:val="2"/>
          <w:sz w:val="28"/>
        </w:rPr>
        <w:t>程式研擬精進人力資源調查作業程序，提升結果分析彙整統計資料績效。</w:t>
      </w:r>
    </w:p>
    <w:p w:rsidR="00DA12A3" w:rsidRPr="005D560A" w:rsidRDefault="00DA12A3" w:rsidP="0088216C">
      <w:pPr>
        <w:widowControl w:val="0"/>
        <w:snapToGrid w:val="0"/>
        <w:spacing w:line="320" w:lineRule="exact"/>
        <w:ind w:leftChars="400" w:left="31680" w:hangingChars="100" w:firstLine="31680"/>
        <w:jc w:val="both"/>
        <w:rPr>
          <w:rFonts w:ascii="標楷體" w:eastAsia="標楷體"/>
          <w:bCs/>
          <w:spacing w:val="0"/>
          <w:kern w:val="2"/>
          <w:sz w:val="28"/>
        </w:rPr>
      </w:pPr>
      <w:r w:rsidRPr="005D560A">
        <w:rPr>
          <w:rFonts w:ascii="標楷體" w:eastAsia="標楷體"/>
          <w:bCs/>
          <w:spacing w:val="0"/>
          <w:kern w:val="2"/>
          <w:sz w:val="28"/>
        </w:rPr>
        <w:t>3.106</w:t>
      </w:r>
      <w:r w:rsidRPr="005D560A">
        <w:rPr>
          <w:rFonts w:ascii="標楷體" w:eastAsia="標楷體" w:hint="eastAsia"/>
          <w:bCs/>
          <w:spacing w:val="0"/>
          <w:kern w:val="2"/>
          <w:sz w:val="28"/>
        </w:rPr>
        <w:t>年度基層統計調查網工作經行政院主計總處綜合評比結果，榮獲各縣市第</w:t>
      </w:r>
      <w:r w:rsidRPr="005D560A">
        <w:rPr>
          <w:rFonts w:ascii="標楷體" w:eastAsia="標楷體"/>
          <w:bCs/>
          <w:spacing w:val="0"/>
          <w:kern w:val="2"/>
          <w:sz w:val="28"/>
        </w:rPr>
        <w:t>1</w:t>
      </w:r>
      <w:r w:rsidRPr="005D560A">
        <w:rPr>
          <w:rFonts w:ascii="標楷體" w:eastAsia="標楷體" w:hint="eastAsia"/>
          <w:bCs/>
          <w:spacing w:val="0"/>
          <w:kern w:val="2"/>
          <w:sz w:val="28"/>
        </w:rPr>
        <w:t>級特優。</w:t>
      </w:r>
    </w:p>
    <w:p w:rsidR="00DA12A3" w:rsidRPr="005D560A" w:rsidRDefault="00DA12A3" w:rsidP="0088216C">
      <w:pPr>
        <w:widowControl w:val="0"/>
        <w:snapToGrid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四</w:t>
      </w:r>
      <w:r>
        <w:rPr>
          <w:rFonts w:ascii="標楷體" w:eastAsia="標楷體" w:hint="eastAsia"/>
          <w:bCs/>
          <w:spacing w:val="0"/>
          <w:kern w:val="2"/>
          <w:sz w:val="28"/>
        </w:rPr>
        <w:t>）</w:t>
      </w:r>
      <w:r w:rsidRPr="005D560A">
        <w:rPr>
          <w:rFonts w:ascii="標楷體" w:eastAsia="標楷體" w:hint="eastAsia"/>
          <w:bCs/>
          <w:spacing w:val="0"/>
          <w:kern w:val="2"/>
          <w:sz w:val="28"/>
        </w:rPr>
        <w:t>辦理</w:t>
      </w:r>
      <w:r w:rsidRPr="005D560A">
        <w:rPr>
          <w:rFonts w:ascii="標楷體" w:eastAsia="標楷體"/>
          <w:bCs/>
          <w:spacing w:val="0"/>
          <w:kern w:val="2"/>
          <w:sz w:val="28"/>
        </w:rPr>
        <w:t>105</w:t>
      </w:r>
      <w:r w:rsidRPr="005D560A">
        <w:rPr>
          <w:rFonts w:ascii="標楷體" w:eastAsia="標楷體" w:hint="eastAsia"/>
          <w:bCs/>
          <w:spacing w:val="0"/>
          <w:kern w:val="2"/>
          <w:sz w:val="28"/>
        </w:rPr>
        <w:t>年工業及服務業普查</w:t>
      </w:r>
    </w:p>
    <w:p w:rsidR="00DA12A3" w:rsidRPr="005D560A" w:rsidRDefault="00DA12A3" w:rsidP="0088216C">
      <w:pPr>
        <w:widowControl w:val="0"/>
        <w:snapToGrid w:val="0"/>
        <w:spacing w:line="320" w:lineRule="exact"/>
        <w:ind w:leftChars="400" w:left="31680" w:hangingChars="100" w:firstLine="31680"/>
        <w:jc w:val="both"/>
        <w:rPr>
          <w:rFonts w:ascii="標楷體" w:eastAsia="標楷體"/>
          <w:bCs/>
          <w:spacing w:val="0"/>
          <w:kern w:val="2"/>
          <w:sz w:val="28"/>
        </w:rPr>
      </w:pPr>
      <w:r w:rsidRPr="005D560A">
        <w:rPr>
          <w:rFonts w:ascii="標楷體" w:eastAsia="標楷體"/>
          <w:bCs/>
          <w:spacing w:val="0"/>
          <w:kern w:val="2"/>
          <w:sz w:val="28"/>
        </w:rPr>
        <w:t>1.</w:t>
      </w:r>
      <w:r w:rsidRPr="005D560A">
        <w:rPr>
          <w:rFonts w:ascii="標楷體" w:eastAsia="標楷體" w:hint="eastAsia"/>
          <w:bCs/>
          <w:spacing w:val="0"/>
          <w:kern w:val="2"/>
          <w:sz w:val="28"/>
        </w:rPr>
        <w:t>本市辦理</w:t>
      </w:r>
      <w:r w:rsidRPr="005D560A">
        <w:rPr>
          <w:rFonts w:ascii="標楷體" w:eastAsia="標楷體"/>
          <w:bCs/>
          <w:spacing w:val="0"/>
          <w:kern w:val="2"/>
          <w:sz w:val="28"/>
        </w:rPr>
        <w:t>105</w:t>
      </w:r>
      <w:r w:rsidRPr="005D560A">
        <w:rPr>
          <w:rFonts w:ascii="標楷體" w:eastAsia="標楷體" w:hint="eastAsia"/>
          <w:bCs/>
          <w:spacing w:val="0"/>
          <w:kern w:val="2"/>
          <w:sz w:val="28"/>
        </w:rPr>
        <w:t>年工業及服務業普查工作經行政院核定成績獲第一級普查處特優（相當於全國第</w:t>
      </w:r>
      <w:r w:rsidRPr="005D560A">
        <w:rPr>
          <w:rFonts w:ascii="標楷體" w:eastAsia="標楷體"/>
          <w:bCs/>
          <w:spacing w:val="0"/>
          <w:kern w:val="2"/>
          <w:sz w:val="28"/>
        </w:rPr>
        <w:t>1</w:t>
      </w:r>
      <w:r w:rsidRPr="005D560A">
        <w:rPr>
          <w:rFonts w:ascii="標楷體" w:eastAsia="標楷體" w:hint="eastAsia"/>
          <w:bCs/>
          <w:spacing w:val="0"/>
          <w:kern w:val="2"/>
          <w:sz w:val="28"/>
        </w:rPr>
        <w:t>名）。</w:t>
      </w:r>
    </w:p>
    <w:p w:rsidR="00DA12A3" w:rsidRDefault="00DA12A3" w:rsidP="0088216C">
      <w:pPr>
        <w:widowControl w:val="0"/>
        <w:snapToGrid w:val="0"/>
        <w:spacing w:line="320" w:lineRule="exact"/>
        <w:ind w:leftChars="400" w:left="31680" w:hangingChars="100" w:firstLine="31680"/>
        <w:jc w:val="both"/>
        <w:rPr>
          <w:rFonts w:ascii="標楷體" w:eastAsia="標楷體"/>
          <w:bCs/>
          <w:spacing w:val="0"/>
          <w:kern w:val="2"/>
          <w:sz w:val="28"/>
        </w:rPr>
      </w:pPr>
      <w:r w:rsidRPr="005D560A">
        <w:rPr>
          <w:rFonts w:ascii="標楷體" w:eastAsia="標楷體"/>
          <w:bCs/>
          <w:spacing w:val="0"/>
          <w:kern w:val="2"/>
          <w:sz w:val="28"/>
        </w:rPr>
        <w:t>2.</w:t>
      </w:r>
      <w:r w:rsidRPr="005D560A">
        <w:rPr>
          <w:rFonts w:ascii="標楷體" w:eastAsia="標楷體" w:hint="eastAsia"/>
          <w:bCs/>
          <w:spacing w:val="0"/>
          <w:kern w:val="2"/>
          <w:sz w:val="28"/>
        </w:rPr>
        <w:t>另</w:t>
      </w:r>
      <w:r w:rsidRPr="005D560A">
        <w:rPr>
          <w:rFonts w:ascii="標楷體" w:eastAsia="標楷體"/>
          <w:bCs/>
          <w:spacing w:val="0"/>
          <w:kern w:val="2"/>
          <w:sz w:val="28"/>
        </w:rPr>
        <w:t>38</w:t>
      </w:r>
      <w:r w:rsidRPr="005D560A">
        <w:rPr>
          <w:rFonts w:ascii="標楷體" w:eastAsia="標楷體" w:hint="eastAsia"/>
          <w:bCs/>
          <w:spacing w:val="0"/>
          <w:kern w:val="2"/>
          <w:sz w:val="28"/>
        </w:rPr>
        <w:t>區普查所計有</w:t>
      </w:r>
      <w:r w:rsidRPr="005D560A">
        <w:rPr>
          <w:rFonts w:ascii="標楷體" w:eastAsia="標楷體"/>
          <w:bCs/>
          <w:spacing w:val="0"/>
          <w:kern w:val="2"/>
          <w:sz w:val="28"/>
        </w:rPr>
        <w:t>22</w:t>
      </w:r>
      <w:r w:rsidRPr="005D560A">
        <w:rPr>
          <w:rFonts w:ascii="標楷體" w:eastAsia="標楷體" w:hint="eastAsia"/>
          <w:bCs/>
          <w:spacing w:val="0"/>
          <w:kern w:val="2"/>
          <w:sz w:val="28"/>
        </w:rPr>
        <w:t>區獲獎，其中特優</w:t>
      </w:r>
      <w:r w:rsidRPr="005D560A">
        <w:rPr>
          <w:rFonts w:ascii="標楷體" w:eastAsia="標楷體"/>
          <w:bCs/>
          <w:spacing w:val="0"/>
          <w:kern w:val="2"/>
          <w:sz w:val="28"/>
        </w:rPr>
        <w:t>3</w:t>
      </w:r>
      <w:r w:rsidRPr="005D560A">
        <w:rPr>
          <w:rFonts w:ascii="標楷體" w:eastAsia="標楷體" w:hint="eastAsia"/>
          <w:bCs/>
          <w:spacing w:val="0"/>
          <w:kern w:val="2"/>
          <w:sz w:val="28"/>
        </w:rPr>
        <w:t>區（三民區、楠梓區、小港區）、優等第</w:t>
      </w:r>
      <w:r w:rsidRPr="005D560A">
        <w:rPr>
          <w:rFonts w:ascii="標楷體" w:eastAsia="標楷體"/>
          <w:bCs/>
          <w:spacing w:val="0"/>
          <w:kern w:val="2"/>
          <w:sz w:val="28"/>
        </w:rPr>
        <w:t>1</w:t>
      </w:r>
      <w:r w:rsidRPr="005D560A">
        <w:rPr>
          <w:rFonts w:ascii="標楷體" w:eastAsia="標楷體" w:hint="eastAsia"/>
          <w:bCs/>
          <w:spacing w:val="0"/>
          <w:kern w:val="2"/>
          <w:sz w:val="28"/>
        </w:rPr>
        <w:t>名</w:t>
      </w:r>
      <w:r w:rsidRPr="005D560A">
        <w:rPr>
          <w:rFonts w:ascii="標楷體" w:eastAsia="標楷體"/>
          <w:bCs/>
          <w:spacing w:val="0"/>
          <w:kern w:val="2"/>
          <w:sz w:val="28"/>
        </w:rPr>
        <w:t>5</w:t>
      </w:r>
      <w:r w:rsidRPr="005D560A">
        <w:rPr>
          <w:rFonts w:ascii="標楷體" w:eastAsia="標楷體" w:hint="eastAsia"/>
          <w:bCs/>
          <w:spacing w:val="0"/>
          <w:kern w:val="2"/>
          <w:sz w:val="28"/>
        </w:rPr>
        <w:t>區（鳳山區、前鎮區、大寮區、新興區、旗山區）、優等第</w:t>
      </w:r>
      <w:r w:rsidRPr="005D560A">
        <w:rPr>
          <w:rFonts w:ascii="標楷體" w:eastAsia="標楷體"/>
          <w:bCs/>
          <w:spacing w:val="0"/>
          <w:kern w:val="2"/>
          <w:sz w:val="28"/>
        </w:rPr>
        <w:t>2</w:t>
      </w:r>
      <w:r w:rsidRPr="005D560A">
        <w:rPr>
          <w:rFonts w:ascii="標楷體" w:eastAsia="標楷體" w:hint="eastAsia"/>
          <w:bCs/>
          <w:spacing w:val="0"/>
          <w:kern w:val="2"/>
          <w:sz w:val="28"/>
        </w:rPr>
        <w:t>名</w:t>
      </w:r>
      <w:r w:rsidRPr="005D560A">
        <w:rPr>
          <w:rFonts w:ascii="標楷體" w:eastAsia="標楷體"/>
          <w:bCs/>
          <w:spacing w:val="0"/>
          <w:kern w:val="2"/>
          <w:sz w:val="28"/>
        </w:rPr>
        <w:t>4</w:t>
      </w:r>
      <w:r w:rsidRPr="005D560A">
        <w:rPr>
          <w:rFonts w:ascii="標楷體" w:eastAsia="標楷體" w:hint="eastAsia"/>
          <w:bCs/>
          <w:spacing w:val="0"/>
          <w:kern w:val="2"/>
          <w:sz w:val="28"/>
        </w:rPr>
        <w:t>區（苓雅區、岡山區、燕巢區、美濃區）、優等第</w:t>
      </w:r>
      <w:r w:rsidRPr="005D560A">
        <w:rPr>
          <w:rFonts w:ascii="標楷體" w:eastAsia="標楷體"/>
          <w:bCs/>
          <w:spacing w:val="0"/>
          <w:kern w:val="2"/>
          <w:sz w:val="28"/>
        </w:rPr>
        <w:t>3</w:t>
      </w:r>
      <w:r w:rsidRPr="005D560A">
        <w:rPr>
          <w:rFonts w:ascii="標楷體" w:eastAsia="標楷體" w:hint="eastAsia"/>
          <w:bCs/>
          <w:spacing w:val="0"/>
          <w:kern w:val="2"/>
          <w:sz w:val="28"/>
        </w:rPr>
        <w:t>名</w:t>
      </w:r>
      <w:r w:rsidRPr="005D560A">
        <w:rPr>
          <w:rFonts w:ascii="標楷體" w:eastAsia="標楷體"/>
          <w:bCs/>
          <w:spacing w:val="0"/>
          <w:kern w:val="2"/>
          <w:sz w:val="28"/>
        </w:rPr>
        <w:t>4</w:t>
      </w:r>
      <w:r w:rsidRPr="005D560A">
        <w:rPr>
          <w:rFonts w:ascii="標楷體" w:eastAsia="標楷體" w:hint="eastAsia"/>
          <w:bCs/>
          <w:spacing w:val="0"/>
          <w:kern w:val="2"/>
          <w:sz w:val="28"/>
        </w:rPr>
        <w:t>區（左營區、鼓山區、仁武區、路竹區）、各級第</w:t>
      </w:r>
      <w:r w:rsidRPr="005D560A">
        <w:rPr>
          <w:rFonts w:ascii="標楷體" w:eastAsia="標楷體"/>
          <w:bCs/>
          <w:spacing w:val="0"/>
          <w:kern w:val="2"/>
          <w:sz w:val="28"/>
        </w:rPr>
        <w:t>16</w:t>
      </w:r>
      <w:r w:rsidRPr="005D560A">
        <w:rPr>
          <w:rFonts w:ascii="標楷體" w:eastAsia="標楷體" w:hint="eastAsia"/>
          <w:bCs/>
          <w:spacing w:val="0"/>
          <w:kern w:val="2"/>
          <w:sz w:val="28"/>
        </w:rPr>
        <w:t>至</w:t>
      </w:r>
      <w:r w:rsidRPr="005D560A">
        <w:rPr>
          <w:rFonts w:ascii="標楷體" w:eastAsia="標楷體"/>
          <w:bCs/>
          <w:spacing w:val="0"/>
          <w:kern w:val="2"/>
          <w:sz w:val="28"/>
        </w:rPr>
        <w:t>25</w:t>
      </w:r>
      <w:r w:rsidRPr="005D560A">
        <w:rPr>
          <w:rFonts w:ascii="標楷體" w:eastAsia="標楷體" w:hint="eastAsia"/>
          <w:bCs/>
          <w:spacing w:val="0"/>
          <w:kern w:val="2"/>
          <w:sz w:val="28"/>
        </w:rPr>
        <w:t>名共計</w:t>
      </w:r>
      <w:r w:rsidRPr="005D560A">
        <w:rPr>
          <w:rFonts w:ascii="標楷體" w:eastAsia="標楷體"/>
          <w:bCs/>
          <w:spacing w:val="0"/>
          <w:kern w:val="2"/>
          <w:sz w:val="28"/>
        </w:rPr>
        <w:t>6</w:t>
      </w:r>
      <w:r w:rsidRPr="005D560A">
        <w:rPr>
          <w:rFonts w:ascii="標楷體" w:eastAsia="標楷體" w:hint="eastAsia"/>
          <w:bCs/>
          <w:spacing w:val="0"/>
          <w:kern w:val="2"/>
          <w:sz w:val="28"/>
        </w:rPr>
        <w:t>區（林園區、前金區、橋頭區、鳥松區、內門區、六龜區）。</w:t>
      </w:r>
    </w:p>
    <w:p w:rsidR="00DA12A3" w:rsidRPr="005D560A" w:rsidRDefault="00DA12A3" w:rsidP="0088216C">
      <w:pPr>
        <w:widowControl w:val="0"/>
        <w:snapToGrid w:val="0"/>
        <w:spacing w:line="320" w:lineRule="exact"/>
        <w:ind w:leftChars="400" w:left="31680" w:hangingChars="100" w:firstLine="31680"/>
        <w:jc w:val="both"/>
        <w:rPr>
          <w:rFonts w:ascii="標楷體" w:eastAsia="標楷體"/>
          <w:bCs/>
          <w:spacing w:val="0"/>
          <w:kern w:val="2"/>
          <w:sz w:val="28"/>
        </w:rPr>
      </w:pPr>
    </w:p>
    <w:p w:rsidR="00DA12A3" w:rsidRPr="005D560A" w:rsidRDefault="00DA12A3" w:rsidP="005D560A">
      <w:pPr>
        <w:pStyle w:val="CommentText"/>
        <w:widowControl w:val="0"/>
        <w:spacing w:line="320" w:lineRule="exact"/>
        <w:rPr>
          <w:rFonts w:ascii="文鼎中黑" w:eastAsia="文鼎中黑" w:cs="華康中黑體(P)"/>
          <w:b/>
          <w:bCs/>
          <w:spacing w:val="0"/>
          <w:kern w:val="2"/>
          <w:sz w:val="30"/>
          <w:szCs w:val="30"/>
        </w:rPr>
      </w:pPr>
      <w:r w:rsidRPr="005D560A">
        <w:rPr>
          <w:rFonts w:ascii="文鼎中黑" w:eastAsia="文鼎中黑" w:cs="華康中黑體(P)" w:hint="eastAsia"/>
          <w:b/>
          <w:bCs/>
          <w:spacing w:val="0"/>
          <w:kern w:val="2"/>
          <w:sz w:val="30"/>
          <w:szCs w:val="30"/>
        </w:rPr>
        <w:t>五、會計管理</w:t>
      </w:r>
    </w:p>
    <w:p w:rsidR="00DA12A3" w:rsidRPr="005D560A" w:rsidRDefault="00DA12A3" w:rsidP="0088216C">
      <w:pPr>
        <w:widowControl w:val="0"/>
        <w:snapToGrid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一</w:t>
      </w:r>
      <w:r>
        <w:rPr>
          <w:rFonts w:ascii="標楷體" w:eastAsia="標楷體" w:hint="eastAsia"/>
          <w:bCs/>
          <w:spacing w:val="0"/>
          <w:kern w:val="2"/>
          <w:sz w:val="28"/>
        </w:rPr>
        <w:t>）</w:t>
      </w:r>
      <w:r w:rsidRPr="005D560A">
        <w:rPr>
          <w:rFonts w:ascii="標楷體" w:eastAsia="標楷體" w:hint="eastAsia"/>
          <w:bCs/>
          <w:spacing w:val="0"/>
          <w:kern w:val="2"/>
          <w:sz w:val="28"/>
        </w:rPr>
        <w:t>督促各機關加速執行資本支出預算</w:t>
      </w:r>
    </w:p>
    <w:p w:rsidR="00DA12A3" w:rsidRPr="005D560A" w:rsidRDefault="00DA12A3" w:rsidP="0088216C">
      <w:pPr>
        <w:snapToGrid w:val="0"/>
        <w:spacing w:line="320" w:lineRule="exact"/>
        <w:ind w:leftChars="520" w:left="31680"/>
        <w:jc w:val="both"/>
        <w:rPr>
          <w:rFonts w:ascii="標楷體" w:eastAsia="標楷體"/>
          <w:sz w:val="28"/>
        </w:rPr>
      </w:pPr>
      <w:r w:rsidRPr="005D560A">
        <w:rPr>
          <w:rFonts w:ascii="標楷體" w:eastAsia="標楷體" w:hint="eastAsia"/>
          <w:sz w:val="28"/>
        </w:rPr>
        <w:t>依「高雄市政府提升資本支出預算執行率實施計畫」，彙整各機關資本支出預算執行情形及預估至年底執行率，提報市政會議加強督促，並將預估執行率未達</w:t>
      </w:r>
      <w:r w:rsidRPr="005D560A">
        <w:rPr>
          <w:rFonts w:ascii="標楷體" w:eastAsia="標楷體"/>
          <w:sz w:val="28"/>
        </w:rPr>
        <w:t>90%</w:t>
      </w:r>
      <w:r w:rsidRPr="005D560A">
        <w:rPr>
          <w:rFonts w:ascii="標楷體" w:eastAsia="標楷體" w:hint="eastAsia"/>
          <w:sz w:val="28"/>
        </w:rPr>
        <w:t>之主管機關列管加強督促，以提高預算執行效能及市府整體預算執行率。經初估</w:t>
      </w:r>
      <w:r w:rsidRPr="005D560A">
        <w:rPr>
          <w:rFonts w:ascii="標楷體" w:eastAsia="標楷體"/>
          <w:sz w:val="28"/>
        </w:rPr>
        <w:t>106</w:t>
      </w:r>
      <w:r w:rsidRPr="005D560A">
        <w:rPr>
          <w:rFonts w:ascii="標楷體" w:eastAsia="標楷體" w:hint="eastAsia"/>
          <w:sz w:val="28"/>
        </w:rPr>
        <w:t>年度資本支出預算執行率約為</w:t>
      </w:r>
      <w:r w:rsidRPr="005D560A">
        <w:rPr>
          <w:rFonts w:ascii="標楷體" w:eastAsia="標楷體"/>
          <w:sz w:val="28"/>
        </w:rPr>
        <w:t>92%</w:t>
      </w:r>
      <w:r w:rsidRPr="005D560A">
        <w:rPr>
          <w:rFonts w:ascii="標楷體" w:eastAsia="標楷體" w:hint="eastAsia"/>
          <w:sz w:val="28"/>
        </w:rPr>
        <w:t>。</w:t>
      </w:r>
    </w:p>
    <w:p w:rsidR="00DA12A3" w:rsidRPr="005D560A" w:rsidRDefault="00DA12A3" w:rsidP="0088216C">
      <w:pPr>
        <w:widowControl w:val="0"/>
        <w:snapToGrid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二</w:t>
      </w:r>
      <w:r>
        <w:rPr>
          <w:rFonts w:ascii="標楷體" w:eastAsia="標楷體" w:hint="eastAsia"/>
          <w:bCs/>
          <w:spacing w:val="0"/>
          <w:kern w:val="2"/>
          <w:sz w:val="28"/>
        </w:rPr>
        <w:t>）</w:t>
      </w:r>
      <w:r w:rsidRPr="005D560A">
        <w:rPr>
          <w:rFonts w:ascii="標楷體" w:eastAsia="標楷體" w:hint="eastAsia"/>
          <w:bCs/>
          <w:spacing w:val="0"/>
          <w:kern w:val="2"/>
          <w:sz w:val="28"/>
        </w:rPr>
        <w:t>推動政府新會計制度，增進會計管理效能</w:t>
      </w:r>
    </w:p>
    <w:p w:rsidR="00DA12A3" w:rsidRPr="005D560A" w:rsidRDefault="00DA12A3" w:rsidP="0088216C">
      <w:pPr>
        <w:snapToGrid w:val="0"/>
        <w:spacing w:line="320" w:lineRule="exact"/>
        <w:ind w:leftChars="520" w:left="31680"/>
        <w:jc w:val="both"/>
        <w:rPr>
          <w:rFonts w:ascii="標楷體" w:eastAsia="標楷體"/>
          <w:sz w:val="28"/>
        </w:rPr>
      </w:pPr>
      <w:r w:rsidRPr="005D560A">
        <w:rPr>
          <w:rFonts w:ascii="標楷體" w:eastAsia="標楷體" w:hint="eastAsia"/>
          <w:sz w:val="28"/>
        </w:rPr>
        <w:t>輔導各機關、各政事型基金完成預算會計系統資料建置盤轉，並於</w:t>
      </w:r>
      <w:r w:rsidRPr="005D560A">
        <w:rPr>
          <w:rFonts w:ascii="標楷體" w:eastAsia="標楷體"/>
          <w:sz w:val="28"/>
        </w:rPr>
        <w:t>106</w:t>
      </w:r>
      <w:r w:rsidRPr="005D560A">
        <w:rPr>
          <w:rFonts w:ascii="標楷體" w:eastAsia="標楷體" w:hint="eastAsia"/>
          <w:sz w:val="28"/>
        </w:rPr>
        <w:t>年</w:t>
      </w:r>
      <w:r w:rsidRPr="005D560A">
        <w:rPr>
          <w:rFonts w:ascii="標楷體" w:eastAsia="標楷體"/>
          <w:sz w:val="28"/>
        </w:rPr>
        <w:t>7</w:t>
      </w:r>
      <w:r w:rsidRPr="005D560A">
        <w:rPr>
          <w:rFonts w:ascii="標楷體" w:eastAsia="標楷體" w:hint="eastAsia"/>
          <w:bCs/>
          <w:spacing w:val="0"/>
          <w:kern w:val="2"/>
          <w:sz w:val="28"/>
        </w:rPr>
        <w:t>月</w:t>
      </w:r>
      <w:r w:rsidRPr="005D560A">
        <w:rPr>
          <w:rFonts w:ascii="標楷體" w:eastAsia="標楷體" w:hint="eastAsia"/>
          <w:sz w:val="28"/>
        </w:rPr>
        <w:t>至</w:t>
      </w:r>
      <w:r w:rsidRPr="005D560A">
        <w:rPr>
          <w:rFonts w:ascii="標楷體" w:eastAsia="標楷體"/>
          <w:sz w:val="28"/>
        </w:rPr>
        <w:t>12</w:t>
      </w:r>
      <w:r w:rsidRPr="005D560A">
        <w:rPr>
          <w:rFonts w:ascii="標楷體" w:eastAsia="標楷體" w:hint="eastAsia"/>
          <w:sz w:val="28"/>
        </w:rPr>
        <w:t>月全面雙軌試辦，俾利</w:t>
      </w:r>
      <w:r w:rsidRPr="005D560A">
        <w:rPr>
          <w:rFonts w:ascii="標楷體" w:eastAsia="標楷體"/>
          <w:sz w:val="28"/>
        </w:rPr>
        <w:t>107</w:t>
      </w:r>
      <w:r w:rsidRPr="005D560A">
        <w:rPr>
          <w:rFonts w:ascii="標楷體" w:eastAsia="標楷體" w:hint="eastAsia"/>
          <w:sz w:val="28"/>
        </w:rPr>
        <w:t>年系統順利移轉及新會計制度正式實施。</w:t>
      </w:r>
    </w:p>
    <w:p w:rsidR="00DA12A3" w:rsidRPr="005D560A" w:rsidRDefault="00DA12A3" w:rsidP="0088216C">
      <w:pPr>
        <w:widowControl w:val="0"/>
        <w:snapToGrid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三</w:t>
      </w:r>
      <w:r>
        <w:rPr>
          <w:rFonts w:ascii="標楷體" w:eastAsia="標楷體" w:hint="eastAsia"/>
          <w:bCs/>
          <w:spacing w:val="0"/>
          <w:kern w:val="2"/>
          <w:sz w:val="28"/>
        </w:rPr>
        <w:t>）</w:t>
      </w:r>
      <w:r w:rsidRPr="005D560A">
        <w:rPr>
          <w:rFonts w:ascii="標楷體" w:eastAsia="標楷體" w:hint="eastAsia"/>
          <w:bCs/>
          <w:spacing w:val="0"/>
          <w:kern w:val="2"/>
          <w:sz w:val="28"/>
        </w:rPr>
        <w:t>推動業權基金採企業會計準則，導向國際化趨勢</w:t>
      </w:r>
    </w:p>
    <w:p w:rsidR="00DA12A3" w:rsidRPr="005D560A" w:rsidRDefault="00DA12A3" w:rsidP="0088216C">
      <w:pPr>
        <w:snapToGrid w:val="0"/>
        <w:spacing w:line="320" w:lineRule="exact"/>
        <w:ind w:leftChars="520" w:left="31680"/>
        <w:jc w:val="both"/>
        <w:rPr>
          <w:rFonts w:ascii="標楷體" w:eastAsia="標楷體"/>
          <w:sz w:val="28"/>
        </w:rPr>
      </w:pPr>
      <w:r w:rsidRPr="005D560A">
        <w:rPr>
          <w:rFonts w:ascii="標楷體" w:eastAsia="標楷體"/>
          <w:sz w:val="28"/>
        </w:rPr>
        <w:t>106</w:t>
      </w:r>
      <w:r w:rsidRPr="005D560A">
        <w:rPr>
          <w:rFonts w:ascii="標楷體" w:eastAsia="標楷體" w:hint="eastAsia"/>
          <w:sz w:val="28"/>
        </w:rPr>
        <w:t>年</w:t>
      </w:r>
      <w:r w:rsidRPr="005D560A">
        <w:rPr>
          <w:rFonts w:ascii="標楷體" w:eastAsia="標楷體"/>
          <w:sz w:val="28"/>
        </w:rPr>
        <w:t>7</w:t>
      </w:r>
      <w:r w:rsidRPr="005D560A">
        <w:rPr>
          <w:rFonts w:ascii="標楷體" w:eastAsia="標楷體" w:hint="eastAsia"/>
          <w:sz w:val="28"/>
        </w:rPr>
        <w:t>月辦理作業基金會計系統研習，計</w:t>
      </w:r>
      <w:r w:rsidRPr="005D560A">
        <w:rPr>
          <w:rFonts w:ascii="標楷體" w:eastAsia="標楷體"/>
          <w:sz w:val="28"/>
        </w:rPr>
        <w:t>34</w:t>
      </w:r>
      <w:r w:rsidRPr="005D560A">
        <w:rPr>
          <w:rFonts w:ascii="標楷體" w:eastAsia="標楷體" w:hint="eastAsia"/>
          <w:sz w:val="28"/>
        </w:rPr>
        <w:t>人參加，並輔導產業園區、平均地權及醫療藥品等基金於</w:t>
      </w:r>
      <w:r w:rsidRPr="005D560A">
        <w:rPr>
          <w:rFonts w:ascii="標楷體" w:eastAsia="標楷體"/>
          <w:sz w:val="28"/>
        </w:rPr>
        <w:t>8</w:t>
      </w:r>
      <w:r w:rsidRPr="005D560A">
        <w:rPr>
          <w:rFonts w:ascii="標楷體" w:eastAsia="標楷體" w:hint="eastAsia"/>
          <w:bCs/>
          <w:spacing w:val="0"/>
          <w:kern w:val="2"/>
          <w:sz w:val="28"/>
        </w:rPr>
        <w:t>月</w:t>
      </w:r>
      <w:r w:rsidRPr="005D560A">
        <w:rPr>
          <w:rFonts w:ascii="標楷體" w:eastAsia="標楷體" w:hint="eastAsia"/>
          <w:sz w:val="28"/>
        </w:rPr>
        <w:t>至</w:t>
      </w:r>
      <w:r w:rsidRPr="005D560A">
        <w:rPr>
          <w:rFonts w:ascii="標楷體" w:eastAsia="標楷體"/>
          <w:sz w:val="28"/>
        </w:rPr>
        <w:t>12</w:t>
      </w:r>
      <w:r w:rsidRPr="005D560A">
        <w:rPr>
          <w:rFonts w:ascii="標楷體" w:eastAsia="標楷體" w:hint="eastAsia"/>
          <w:sz w:val="28"/>
        </w:rPr>
        <w:t>月進行系統測試與試辦；另提供主計總處營業基金系統研發需求協助新系統開發中，俾利後續導入企業會計準則與國際接軌</w:t>
      </w:r>
    </w:p>
    <w:p w:rsidR="00DA12A3" w:rsidRPr="005D560A" w:rsidRDefault="00DA12A3" w:rsidP="0088216C">
      <w:pPr>
        <w:widowControl w:val="0"/>
        <w:snapToGrid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四</w:t>
      </w:r>
      <w:r>
        <w:rPr>
          <w:rFonts w:ascii="標楷體" w:eastAsia="標楷體" w:hint="eastAsia"/>
          <w:bCs/>
          <w:spacing w:val="0"/>
          <w:kern w:val="2"/>
          <w:sz w:val="28"/>
        </w:rPr>
        <w:t>）</w:t>
      </w:r>
      <w:r w:rsidRPr="005D560A">
        <w:rPr>
          <w:rFonts w:ascii="標楷體" w:eastAsia="標楷體" w:hint="eastAsia"/>
          <w:bCs/>
          <w:spacing w:val="0"/>
          <w:kern w:val="2"/>
          <w:sz w:val="28"/>
        </w:rPr>
        <w:t>輔導各機關會計業務，精進會計資訊</w:t>
      </w:r>
    </w:p>
    <w:p w:rsidR="00DA12A3" w:rsidRPr="005D560A" w:rsidRDefault="00DA12A3" w:rsidP="0088216C">
      <w:pPr>
        <w:widowControl w:val="0"/>
        <w:snapToGrid w:val="0"/>
        <w:spacing w:line="320" w:lineRule="exact"/>
        <w:ind w:leftChars="400" w:left="31680" w:hangingChars="100" w:firstLine="31680"/>
        <w:jc w:val="both"/>
        <w:rPr>
          <w:rFonts w:ascii="標楷體" w:eastAsia="標楷體"/>
          <w:bCs/>
          <w:spacing w:val="0"/>
          <w:kern w:val="2"/>
          <w:sz w:val="28"/>
        </w:rPr>
      </w:pPr>
      <w:r w:rsidRPr="005D560A">
        <w:rPr>
          <w:rFonts w:ascii="標楷體" w:eastAsia="標楷體"/>
          <w:bCs/>
          <w:spacing w:val="0"/>
          <w:kern w:val="2"/>
          <w:sz w:val="28"/>
        </w:rPr>
        <w:t>1.</w:t>
      </w:r>
      <w:r w:rsidRPr="005D560A">
        <w:rPr>
          <w:rFonts w:ascii="標楷體" w:eastAsia="標楷體" w:hint="eastAsia"/>
          <w:bCs/>
          <w:spacing w:val="0"/>
          <w:kern w:val="2"/>
          <w:sz w:val="28"/>
        </w:rPr>
        <w:t>抽核各機關學校會計報告，提升會計資訊品質</w:t>
      </w:r>
    </w:p>
    <w:p w:rsidR="00DA12A3" w:rsidRPr="005D560A" w:rsidRDefault="00DA12A3" w:rsidP="0088216C">
      <w:pPr>
        <w:widowControl w:val="0"/>
        <w:snapToGrid w:val="0"/>
        <w:spacing w:line="320" w:lineRule="exact"/>
        <w:ind w:leftChars="550" w:left="31680"/>
        <w:jc w:val="both"/>
        <w:rPr>
          <w:rFonts w:ascii="標楷體" w:eastAsia="標楷體"/>
          <w:bCs/>
          <w:spacing w:val="0"/>
          <w:kern w:val="2"/>
          <w:sz w:val="28"/>
        </w:rPr>
      </w:pPr>
      <w:r w:rsidRPr="005D560A">
        <w:rPr>
          <w:rFonts w:ascii="標楷體" w:eastAsia="標楷體" w:hint="eastAsia"/>
          <w:bCs/>
          <w:spacing w:val="0"/>
          <w:kern w:val="2"/>
          <w:sz w:val="28"/>
        </w:rPr>
        <w:t>抽核各機關學校會計月報，發現錯誤情形均促請查明或更正，並於下月份繼續抽核確認且適時給予協助，以提升會計報告品質。</w:t>
      </w:r>
    </w:p>
    <w:p w:rsidR="00DA12A3" w:rsidRDefault="00DA12A3" w:rsidP="0088216C">
      <w:pPr>
        <w:widowControl w:val="0"/>
        <w:snapToGrid w:val="0"/>
        <w:spacing w:line="320" w:lineRule="exact"/>
        <w:ind w:leftChars="400" w:left="31680" w:hangingChars="100" w:firstLine="31680"/>
        <w:jc w:val="both"/>
        <w:rPr>
          <w:rFonts w:ascii="標楷體" w:eastAsia="標楷體"/>
          <w:bCs/>
          <w:spacing w:val="0"/>
          <w:kern w:val="2"/>
          <w:sz w:val="28"/>
        </w:rPr>
      </w:pPr>
      <w:r w:rsidRPr="005D560A">
        <w:rPr>
          <w:rFonts w:ascii="標楷體" w:eastAsia="標楷體"/>
          <w:bCs/>
          <w:spacing w:val="0"/>
          <w:kern w:val="2"/>
          <w:sz w:val="28"/>
        </w:rPr>
        <w:t>2.</w:t>
      </w:r>
      <w:r w:rsidRPr="005D560A">
        <w:rPr>
          <w:rFonts w:ascii="標楷體" w:eastAsia="標楷體" w:hint="eastAsia"/>
          <w:bCs/>
          <w:spacing w:val="0"/>
          <w:kern w:val="2"/>
          <w:sz w:val="28"/>
        </w:rPr>
        <w:t>彙編</w:t>
      </w:r>
      <w:r w:rsidRPr="005D560A">
        <w:rPr>
          <w:rFonts w:ascii="標楷體" w:eastAsia="標楷體"/>
          <w:bCs/>
          <w:spacing w:val="0"/>
          <w:kern w:val="2"/>
          <w:sz w:val="28"/>
        </w:rPr>
        <w:t>106</w:t>
      </w:r>
      <w:r w:rsidRPr="005D560A">
        <w:rPr>
          <w:rFonts w:ascii="標楷體" w:eastAsia="標楷體" w:hint="eastAsia"/>
          <w:bCs/>
          <w:spacing w:val="0"/>
          <w:kern w:val="2"/>
          <w:sz w:val="28"/>
        </w:rPr>
        <w:t>年度高雄市地方總預算暨附屬單位預算半年結算報告及綜計表</w:t>
      </w:r>
    </w:p>
    <w:p w:rsidR="00DA12A3" w:rsidRPr="005D560A" w:rsidRDefault="00DA12A3" w:rsidP="0013571B">
      <w:pPr>
        <w:widowControl w:val="0"/>
        <w:snapToGrid w:val="0"/>
        <w:spacing w:line="320" w:lineRule="exact"/>
        <w:ind w:leftChars="550" w:left="31680"/>
        <w:jc w:val="both"/>
        <w:rPr>
          <w:rFonts w:ascii="標楷體" w:eastAsia="標楷體"/>
          <w:bCs/>
          <w:spacing w:val="0"/>
          <w:kern w:val="2"/>
          <w:sz w:val="28"/>
        </w:rPr>
      </w:pPr>
      <w:r w:rsidRPr="005D560A">
        <w:rPr>
          <w:rFonts w:ascii="標楷體" w:eastAsia="標楷體" w:hint="eastAsia"/>
          <w:bCs/>
          <w:spacing w:val="0"/>
          <w:kern w:val="2"/>
          <w:sz w:val="28"/>
        </w:rPr>
        <w:t>依決算法規定，彙編完成本市</w:t>
      </w:r>
      <w:r w:rsidRPr="005D560A">
        <w:rPr>
          <w:rFonts w:ascii="標楷體" w:eastAsia="標楷體"/>
          <w:bCs/>
          <w:spacing w:val="0"/>
          <w:kern w:val="2"/>
          <w:sz w:val="28"/>
        </w:rPr>
        <w:t>106</w:t>
      </w:r>
      <w:r w:rsidRPr="005D560A">
        <w:rPr>
          <w:rFonts w:ascii="標楷體" w:eastAsia="標楷體" w:hint="eastAsia"/>
          <w:bCs/>
          <w:spacing w:val="0"/>
          <w:kern w:val="2"/>
          <w:sz w:val="28"/>
        </w:rPr>
        <w:t>度地方總預算暨附屬單位預算半年結算報告及綜計表，於</w:t>
      </w:r>
      <w:r w:rsidRPr="005D560A">
        <w:rPr>
          <w:rFonts w:ascii="標楷體" w:eastAsia="標楷體"/>
          <w:bCs/>
          <w:spacing w:val="0"/>
          <w:kern w:val="2"/>
          <w:sz w:val="28"/>
        </w:rPr>
        <w:t>8</w:t>
      </w:r>
      <w:r w:rsidRPr="005D560A">
        <w:rPr>
          <w:rFonts w:ascii="標楷體" w:eastAsia="標楷體" w:hint="eastAsia"/>
          <w:bCs/>
          <w:spacing w:val="0"/>
          <w:kern w:val="2"/>
          <w:sz w:val="28"/>
        </w:rPr>
        <w:t>月</w:t>
      </w:r>
      <w:r w:rsidRPr="005D560A">
        <w:rPr>
          <w:rFonts w:ascii="標楷體" w:eastAsia="標楷體"/>
          <w:bCs/>
          <w:spacing w:val="0"/>
          <w:kern w:val="2"/>
          <w:sz w:val="28"/>
        </w:rPr>
        <w:t>31</w:t>
      </w:r>
      <w:r w:rsidRPr="005D560A">
        <w:rPr>
          <w:rFonts w:ascii="標楷體" w:eastAsia="標楷體" w:hint="eastAsia"/>
          <w:bCs/>
          <w:spacing w:val="0"/>
          <w:kern w:val="2"/>
          <w:sz w:val="28"/>
        </w:rPr>
        <w:t>日函請審計部高雄市審計處依法查核。</w:t>
      </w:r>
    </w:p>
    <w:p w:rsidR="00DA12A3" w:rsidRPr="005D560A" w:rsidRDefault="00DA12A3" w:rsidP="0088216C">
      <w:pPr>
        <w:widowControl w:val="0"/>
        <w:snapToGrid w:val="0"/>
        <w:spacing w:line="320" w:lineRule="exact"/>
        <w:ind w:leftChars="400" w:left="31680" w:hangingChars="100" w:firstLine="31680"/>
        <w:jc w:val="both"/>
        <w:rPr>
          <w:rFonts w:ascii="標楷體" w:eastAsia="標楷體"/>
          <w:bCs/>
          <w:spacing w:val="0"/>
          <w:kern w:val="2"/>
          <w:sz w:val="28"/>
        </w:rPr>
      </w:pPr>
      <w:r>
        <w:rPr>
          <w:rFonts w:ascii="標楷體" w:eastAsia="標楷體"/>
          <w:bCs/>
          <w:spacing w:val="0"/>
          <w:kern w:val="2"/>
          <w:sz w:val="28"/>
        </w:rPr>
        <w:t>3</w:t>
      </w:r>
      <w:r w:rsidRPr="005D560A">
        <w:rPr>
          <w:rFonts w:ascii="標楷體" w:eastAsia="標楷體"/>
          <w:bCs/>
          <w:spacing w:val="0"/>
          <w:kern w:val="2"/>
          <w:sz w:val="28"/>
        </w:rPr>
        <w:t>.</w:t>
      </w:r>
      <w:r w:rsidRPr="005D560A">
        <w:rPr>
          <w:rFonts w:ascii="標楷體" w:eastAsia="標楷體" w:hint="eastAsia"/>
          <w:bCs/>
          <w:spacing w:val="0"/>
          <w:kern w:val="2"/>
          <w:sz w:val="28"/>
        </w:rPr>
        <w:t>辦理會計業務訪視，督促即時檢討改進</w:t>
      </w:r>
    </w:p>
    <w:p w:rsidR="00DA12A3" w:rsidRPr="005D560A" w:rsidRDefault="00DA12A3" w:rsidP="0088216C">
      <w:pPr>
        <w:widowControl w:val="0"/>
        <w:snapToGrid w:val="0"/>
        <w:spacing w:line="320" w:lineRule="exact"/>
        <w:ind w:leftChars="550" w:left="31680"/>
        <w:jc w:val="both"/>
        <w:rPr>
          <w:rFonts w:ascii="標楷體" w:eastAsia="標楷體"/>
          <w:bCs/>
          <w:spacing w:val="0"/>
          <w:kern w:val="2"/>
          <w:sz w:val="28"/>
        </w:rPr>
      </w:pPr>
      <w:r w:rsidRPr="005D560A">
        <w:rPr>
          <w:rFonts w:ascii="標楷體" w:eastAsia="標楷體"/>
          <w:bCs/>
          <w:spacing w:val="0"/>
          <w:kern w:val="2"/>
          <w:sz w:val="28"/>
        </w:rPr>
        <w:t>8</w:t>
      </w:r>
      <w:r w:rsidRPr="005D560A">
        <w:rPr>
          <w:rFonts w:ascii="標楷體" w:eastAsia="標楷體" w:hint="eastAsia"/>
          <w:bCs/>
          <w:spacing w:val="0"/>
          <w:kern w:val="2"/>
          <w:sz w:val="28"/>
        </w:rPr>
        <w:t>月至</w:t>
      </w:r>
      <w:r w:rsidRPr="005D560A">
        <w:rPr>
          <w:rFonts w:ascii="標楷體" w:eastAsia="標楷體"/>
          <w:bCs/>
          <w:spacing w:val="0"/>
          <w:kern w:val="2"/>
          <w:sz w:val="28"/>
        </w:rPr>
        <w:t>10</w:t>
      </w:r>
      <w:r w:rsidRPr="005D560A">
        <w:rPr>
          <w:rFonts w:ascii="標楷體" w:eastAsia="標楷體" w:hint="eastAsia"/>
          <w:bCs/>
          <w:spacing w:val="0"/>
          <w:kern w:val="2"/>
          <w:sz w:val="28"/>
        </w:rPr>
        <w:t>月辦理各機關學校會計業務訪視，以收入、出納及財產作業管理、會計事務處理、內部控制作業為訪查重點，市屬一級機關由本處派員實地抽查，計訪視</w:t>
      </w:r>
      <w:r w:rsidRPr="005D560A">
        <w:rPr>
          <w:rFonts w:ascii="標楷體" w:eastAsia="標楷體"/>
          <w:bCs/>
          <w:spacing w:val="0"/>
          <w:kern w:val="2"/>
          <w:sz w:val="28"/>
        </w:rPr>
        <w:t>25</w:t>
      </w:r>
      <w:r w:rsidRPr="005D560A">
        <w:rPr>
          <w:rFonts w:ascii="標楷體" w:eastAsia="標楷體" w:hint="eastAsia"/>
          <w:bCs/>
          <w:spacing w:val="0"/>
          <w:kern w:val="2"/>
          <w:sz w:val="28"/>
        </w:rPr>
        <w:t>個機關，二級機關學校責由主管機關派員辦理，計訪視</w:t>
      </w:r>
      <w:r w:rsidRPr="005D560A">
        <w:rPr>
          <w:rFonts w:ascii="標楷體" w:eastAsia="標楷體"/>
          <w:bCs/>
          <w:spacing w:val="0"/>
          <w:kern w:val="2"/>
          <w:sz w:val="28"/>
        </w:rPr>
        <w:t>73</w:t>
      </w:r>
      <w:r w:rsidRPr="005D560A">
        <w:rPr>
          <w:rFonts w:ascii="標楷體" w:eastAsia="標楷體" w:hint="eastAsia"/>
          <w:bCs/>
          <w:spacing w:val="0"/>
          <w:kern w:val="2"/>
          <w:sz w:val="28"/>
        </w:rPr>
        <w:t>個機關學校。訪查結果及建議事項函各受訪機關學校檢討改進，並督促追踨其辦理情形，另彙整應行改善之共同性事項請各機關學校注意改進辦理。</w:t>
      </w:r>
    </w:p>
    <w:p w:rsidR="00DA12A3" w:rsidRPr="005D560A" w:rsidRDefault="00DA12A3" w:rsidP="0088216C">
      <w:pPr>
        <w:widowControl w:val="0"/>
        <w:snapToGrid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五</w:t>
      </w:r>
      <w:r>
        <w:rPr>
          <w:rFonts w:ascii="標楷體" w:eastAsia="標楷體" w:hint="eastAsia"/>
          <w:bCs/>
          <w:spacing w:val="0"/>
          <w:kern w:val="2"/>
          <w:sz w:val="28"/>
        </w:rPr>
        <w:t>）</w:t>
      </w:r>
      <w:r w:rsidRPr="005D560A">
        <w:rPr>
          <w:rFonts w:ascii="標楷體" w:eastAsia="標楷體" w:hint="eastAsia"/>
          <w:bCs/>
          <w:spacing w:val="0"/>
          <w:kern w:val="2"/>
          <w:sz w:val="28"/>
        </w:rPr>
        <w:t>加強會計業務講習訓練</w:t>
      </w:r>
    </w:p>
    <w:p w:rsidR="00DA12A3" w:rsidRPr="005D560A" w:rsidRDefault="00DA12A3" w:rsidP="0088216C">
      <w:pPr>
        <w:snapToGrid w:val="0"/>
        <w:spacing w:line="320" w:lineRule="exact"/>
        <w:ind w:leftChars="520" w:left="31680"/>
        <w:jc w:val="both"/>
        <w:rPr>
          <w:rFonts w:ascii="標楷體" w:eastAsia="標楷體"/>
          <w:sz w:val="28"/>
        </w:rPr>
      </w:pPr>
      <w:r w:rsidRPr="005D560A">
        <w:rPr>
          <w:rFonts w:ascii="標楷體" w:eastAsia="標楷體" w:hint="eastAsia"/>
          <w:sz w:val="28"/>
        </w:rPr>
        <w:t>為有效增進會計同仁專業知能，提升會計事務處理能力，</w:t>
      </w:r>
      <w:r w:rsidRPr="005D560A">
        <w:rPr>
          <w:rFonts w:ascii="標楷體" w:eastAsia="標楷體"/>
          <w:sz w:val="28"/>
        </w:rPr>
        <w:t>7</w:t>
      </w:r>
      <w:r w:rsidRPr="005D560A">
        <w:rPr>
          <w:rFonts w:ascii="標楷體" w:eastAsia="標楷體" w:hint="eastAsia"/>
          <w:bCs/>
          <w:spacing w:val="0"/>
          <w:kern w:val="2"/>
          <w:sz w:val="28"/>
        </w:rPr>
        <w:t>月</w:t>
      </w:r>
      <w:r w:rsidRPr="005D560A">
        <w:rPr>
          <w:rFonts w:ascii="標楷體" w:eastAsia="標楷體" w:hint="eastAsia"/>
          <w:sz w:val="28"/>
        </w:rPr>
        <w:t>至</w:t>
      </w:r>
      <w:r w:rsidRPr="005D560A">
        <w:rPr>
          <w:rFonts w:ascii="標楷體" w:eastAsia="標楷體"/>
          <w:sz w:val="28"/>
        </w:rPr>
        <w:t>12</w:t>
      </w:r>
      <w:r w:rsidRPr="005D560A">
        <w:rPr>
          <w:rFonts w:ascii="標楷體" w:eastAsia="標楷體" w:hint="eastAsia"/>
          <w:sz w:val="28"/>
        </w:rPr>
        <w:t>月分別辦理內部控制與內部稽核、決算編製作業等講習共</w:t>
      </w:r>
      <w:r w:rsidRPr="005D560A">
        <w:rPr>
          <w:rFonts w:ascii="標楷體" w:eastAsia="標楷體"/>
          <w:sz w:val="28"/>
        </w:rPr>
        <w:t>5</w:t>
      </w:r>
      <w:r w:rsidRPr="005D560A">
        <w:rPr>
          <w:rFonts w:ascii="標楷體" w:eastAsia="標楷體" w:hint="eastAsia"/>
          <w:sz w:val="28"/>
        </w:rPr>
        <w:t>場次，參加者計</w:t>
      </w:r>
      <w:r w:rsidRPr="005D560A">
        <w:rPr>
          <w:rFonts w:ascii="標楷體" w:eastAsia="標楷體"/>
          <w:sz w:val="28"/>
        </w:rPr>
        <w:t>418</w:t>
      </w:r>
      <w:r w:rsidRPr="005D560A">
        <w:rPr>
          <w:rFonts w:ascii="標楷體" w:eastAsia="標楷體" w:hint="eastAsia"/>
          <w:sz w:val="28"/>
        </w:rPr>
        <w:t>人次。</w:t>
      </w:r>
    </w:p>
    <w:p w:rsidR="00DA12A3" w:rsidRPr="005D560A" w:rsidRDefault="00DA12A3" w:rsidP="0088216C">
      <w:pPr>
        <w:widowControl w:val="0"/>
        <w:snapToGrid w:val="0"/>
        <w:spacing w:line="320" w:lineRule="exact"/>
        <w:ind w:firstLineChars="66" w:firstLine="31680"/>
        <w:jc w:val="both"/>
        <w:rPr>
          <w:rFonts w:ascii="標楷體" w:eastAsia="標楷體"/>
          <w:bCs/>
          <w:spacing w:val="0"/>
          <w:kern w:val="2"/>
          <w:sz w:val="28"/>
        </w:rPr>
      </w:pPr>
      <w:r>
        <w:rPr>
          <w:rFonts w:ascii="標楷體" w:eastAsia="標楷體" w:hint="eastAsia"/>
          <w:bCs/>
          <w:spacing w:val="0"/>
          <w:kern w:val="2"/>
          <w:sz w:val="28"/>
        </w:rPr>
        <w:t>（</w:t>
      </w:r>
      <w:r w:rsidRPr="005D560A">
        <w:rPr>
          <w:rFonts w:ascii="標楷體" w:eastAsia="標楷體" w:hint="eastAsia"/>
          <w:bCs/>
          <w:spacing w:val="0"/>
          <w:kern w:val="2"/>
          <w:sz w:val="28"/>
        </w:rPr>
        <w:t>六</w:t>
      </w:r>
      <w:r>
        <w:rPr>
          <w:rFonts w:ascii="標楷體" w:eastAsia="標楷體" w:hint="eastAsia"/>
          <w:bCs/>
          <w:spacing w:val="0"/>
          <w:kern w:val="2"/>
          <w:sz w:val="28"/>
        </w:rPr>
        <w:t>）</w:t>
      </w:r>
      <w:r w:rsidRPr="005D560A">
        <w:rPr>
          <w:rFonts w:ascii="標楷體" w:eastAsia="標楷體" w:hint="eastAsia"/>
          <w:bCs/>
          <w:spacing w:val="0"/>
          <w:kern w:val="2"/>
          <w:sz w:val="28"/>
        </w:rPr>
        <w:t>強化內部控制風險管理及監督機制，達成施政目標</w:t>
      </w:r>
    </w:p>
    <w:p w:rsidR="00DA12A3" w:rsidRPr="00180F37" w:rsidRDefault="00DA12A3" w:rsidP="00C121A6">
      <w:pPr>
        <w:snapToGrid w:val="0"/>
        <w:spacing w:line="320" w:lineRule="exact"/>
        <w:ind w:leftChars="520" w:left="31680"/>
        <w:jc w:val="both"/>
        <w:rPr>
          <w:rFonts w:ascii="標楷體" w:eastAsia="標楷體"/>
          <w:sz w:val="28"/>
        </w:rPr>
      </w:pPr>
      <w:r w:rsidRPr="005D560A">
        <w:rPr>
          <w:rFonts w:ascii="標楷體" w:eastAsia="標楷體" w:hint="eastAsia"/>
          <w:sz w:val="28"/>
        </w:rPr>
        <w:t>協助輔導各機關依本府研訂之內部控制制度設計規範及內部控制監督作業規範，完成辦理風險滾推修訂內部控制制度及內部稽核作業，本市</w:t>
      </w:r>
      <w:r w:rsidRPr="005D560A">
        <w:rPr>
          <w:rFonts w:ascii="標楷體" w:eastAsia="標楷體"/>
          <w:sz w:val="28"/>
        </w:rPr>
        <w:t>106</w:t>
      </w:r>
      <w:r w:rsidRPr="005D560A">
        <w:rPr>
          <w:rFonts w:ascii="標楷體" w:eastAsia="標楷體" w:hint="eastAsia"/>
          <w:sz w:val="28"/>
        </w:rPr>
        <w:t>年度推動內部控制工作經行政院主計總處年終考評獲得第一名。</w:t>
      </w:r>
    </w:p>
    <w:sectPr w:rsidR="00DA12A3" w:rsidRPr="00180F37" w:rsidSect="001879A5">
      <w:footerReference w:type="default" r:id="rId7"/>
      <w:pgSz w:w="11906" w:h="16838" w:code="9"/>
      <w:pgMar w:top="1418" w:right="1418" w:bottom="1418" w:left="1418" w:header="680" w:footer="737" w:gutter="0"/>
      <w:pgNumType w:fmt="numberInDash" w:start="329"/>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2A3" w:rsidRDefault="00DA12A3">
      <w:r>
        <w:separator/>
      </w:r>
    </w:p>
    <w:p w:rsidR="00DA12A3" w:rsidRDefault="00DA12A3"/>
    <w:p w:rsidR="00DA12A3" w:rsidRDefault="00DA12A3"/>
  </w:endnote>
  <w:endnote w:type="continuationSeparator" w:id="1">
    <w:p w:rsidR="00DA12A3" w:rsidRDefault="00DA12A3">
      <w:r>
        <w:continuationSeparator/>
      </w:r>
    </w:p>
    <w:p w:rsidR="00DA12A3" w:rsidRDefault="00DA12A3"/>
    <w:p w:rsidR="00DA12A3" w:rsidRDefault="00DA12A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華康粗圓體">
    <w:altName w:val="Arial Unicode MS"/>
    <w:panose1 w:val="020F0709000000000000"/>
    <w:charset w:val="88"/>
    <w:family w:val="modern"/>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文鼎粗黑">
    <w:altName w:val="Arial Unicode MS"/>
    <w:panose1 w:val="02010609010101010101"/>
    <w:charset w:val="88"/>
    <w:family w:val="modern"/>
    <w:pitch w:val="fixed"/>
    <w:sig w:usb0="00000001" w:usb1="08080000" w:usb2="00000010" w:usb3="00000000" w:csb0="00100000" w:csb1="00000000"/>
  </w:font>
  <w:font w:name="華康楷書體W5">
    <w:panose1 w:val="02010609010101010101"/>
    <w:charset w:val="88"/>
    <w:family w:val="script"/>
    <w:pitch w:val="fixed"/>
    <w:sig w:usb0="F1002BFF" w:usb1="29DFFFFF" w:usb2="00000037" w:usb3="00000000" w:csb0="003F00FF" w:csb1="00000000"/>
  </w:font>
  <w:font w:name="CG Times">
    <w:panose1 w:val="00000000000000000000"/>
    <w:charset w:val="00"/>
    <w:family w:val="roman"/>
    <w:notTrueType/>
    <w:pitch w:val="variable"/>
    <w:sig w:usb0="00000003" w:usb1="00000000" w:usb2="00000000" w:usb3="00000000" w:csb0="00000001" w:csb1="00000000"/>
  </w:font>
  <w:font w:name="文鼎中黑">
    <w:panose1 w:val="020B0609010101010101"/>
    <w:charset w:val="88"/>
    <w:family w:val="modern"/>
    <w:pitch w:val="fixed"/>
    <w:sig w:usb0="800002A3" w:usb1="38CF7C70" w:usb2="00000016" w:usb3="00000000" w:csb0="00100000" w:csb1="00000000"/>
  </w:font>
  <w:font w:name="華康中黑體(P)">
    <w:panose1 w:val="020B0500000000000000"/>
    <w:charset w:val="88"/>
    <w:family w:val="swiss"/>
    <w:pitch w:val="variable"/>
    <w:sig w:usb0="80000001"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A3" w:rsidRPr="008E3496" w:rsidRDefault="00DA12A3">
    <w:pPr>
      <w:pStyle w:val="Footer"/>
      <w:framePr w:wrap="auto" w:vAnchor="text" w:hAnchor="margin" w:xAlign="center" w:y="1"/>
      <w:rPr>
        <w:rStyle w:val="PageNumber"/>
        <w:color w:val="FFFFFF"/>
      </w:rPr>
    </w:pPr>
    <w:r w:rsidRPr="008E3496">
      <w:rPr>
        <w:rStyle w:val="PageNumber"/>
        <w:color w:val="FFFFFF"/>
      </w:rPr>
      <w:fldChar w:fldCharType="begin"/>
    </w:r>
    <w:r w:rsidRPr="008E3496">
      <w:rPr>
        <w:rStyle w:val="PageNumber"/>
        <w:color w:val="FFFFFF"/>
      </w:rPr>
      <w:instrText xml:space="preserve">PAGE  </w:instrText>
    </w:r>
    <w:r w:rsidRPr="008E3496">
      <w:rPr>
        <w:rStyle w:val="PageNumber"/>
        <w:color w:val="FFFFFF"/>
      </w:rPr>
      <w:fldChar w:fldCharType="separate"/>
    </w:r>
    <w:r>
      <w:rPr>
        <w:rStyle w:val="PageNumber"/>
        <w:noProof/>
        <w:color w:val="FFFFFF"/>
      </w:rPr>
      <w:t>- 333 -</w:t>
    </w:r>
    <w:r w:rsidRPr="008E3496">
      <w:rPr>
        <w:rStyle w:val="PageNumber"/>
        <w:color w:val="FFFFFF"/>
      </w:rPr>
      <w:fldChar w:fldCharType="end"/>
    </w:r>
  </w:p>
  <w:p w:rsidR="00DA12A3" w:rsidRDefault="00DA12A3" w:rsidP="00FB68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2A3" w:rsidRDefault="00DA12A3">
      <w:r>
        <w:separator/>
      </w:r>
    </w:p>
    <w:p w:rsidR="00DA12A3" w:rsidRDefault="00DA12A3"/>
    <w:p w:rsidR="00DA12A3" w:rsidRDefault="00DA12A3"/>
  </w:footnote>
  <w:footnote w:type="continuationSeparator" w:id="1">
    <w:p w:rsidR="00DA12A3" w:rsidRDefault="00DA12A3">
      <w:r>
        <w:continuationSeparator/>
      </w:r>
    </w:p>
    <w:p w:rsidR="00DA12A3" w:rsidRDefault="00DA12A3"/>
    <w:p w:rsidR="00DA12A3" w:rsidRDefault="00DA12A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6B07"/>
    <w:multiLevelType w:val="hybridMultilevel"/>
    <w:tmpl w:val="7640E5BC"/>
    <w:lvl w:ilvl="0" w:tplc="804078A8">
      <w:start w:val="1"/>
      <w:numFmt w:val="taiwaneseCountingThousand"/>
      <w:lvlText w:val="%1."/>
      <w:lvlJc w:val="left"/>
      <w:pPr>
        <w:ind w:left="480" w:hanging="480"/>
      </w:pPr>
      <w:rPr>
        <w:rFonts w:eastAsia="新細明體" w:cs="Times New Roman" w:hint="eastAsia"/>
        <w:sz w:val="28"/>
        <w:szCs w:val="28"/>
      </w:rPr>
    </w:lvl>
    <w:lvl w:ilvl="1" w:tplc="2E54966C">
      <w:start w:val="1"/>
      <w:numFmt w:val="taiwaneseCountingThousand"/>
      <w:lvlText w:val="(%2)"/>
      <w:lvlJc w:val="left"/>
      <w:pPr>
        <w:ind w:left="960" w:hanging="480"/>
      </w:pPr>
      <w:rPr>
        <w:rFonts w:eastAsia="微軟正黑體" w:cs="Times New Roman" w:hint="eastAsia"/>
        <w:b w:val="0"/>
        <w:sz w:val="28"/>
        <w:szCs w:val="28"/>
      </w:rPr>
    </w:lvl>
    <w:lvl w:ilvl="2" w:tplc="0AFA7410">
      <w:start w:val="1"/>
      <w:numFmt w:val="decimal"/>
      <w:lvlText w:val="%3."/>
      <w:lvlJc w:val="left"/>
      <w:pPr>
        <w:ind w:left="1440" w:hanging="480"/>
      </w:pPr>
      <w:rPr>
        <w:rFonts w:cs="Times New Roman" w:hint="eastAsia"/>
        <w:b w:val="0"/>
      </w:rPr>
    </w:lvl>
    <w:lvl w:ilvl="3" w:tplc="8F8C5772">
      <w:start w:val="1"/>
      <w:numFmt w:val="decimal"/>
      <w:lvlText w:val="(%4)"/>
      <w:lvlJc w:val="left"/>
      <w:pPr>
        <w:ind w:left="1920" w:hanging="480"/>
      </w:pPr>
      <w:rPr>
        <w:rFonts w:cs="Times New Roman" w:hint="eastAsia"/>
        <w:b w:val="0"/>
        <w:sz w:val="28"/>
      </w:rPr>
    </w:lvl>
    <w:lvl w:ilvl="4" w:tplc="2A2069AA">
      <w:start w:val="1"/>
      <w:numFmt w:val="upperLetter"/>
      <w:lvlText w:val="%5."/>
      <w:lvlJc w:val="left"/>
      <w:pPr>
        <w:ind w:left="2400" w:hanging="480"/>
      </w:pPr>
      <w:rPr>
        <w:rFonts w:cs="Times New Roman"/>
        <w:b w:val="0"/>
      </w:rPr>
    </w:lvl>
    <w:lvl w:ilvl="5" w:tplc="00E6E9FE">
      <w:start w:val="1"/>
      <w:numFmt w:val="lowerLetter"/>
      <w:lvlText w:val="%6."/>
      <w:lvlJc w:val="left"/>
      <w:pPr>
        <w:ind w:left="2880" w:hanging="480"/>
      </w:pPr>
      <w:rPr>
        <w:rFonts w:cs="Times New Roman" w:hint="eastAsia"/>
        <w:b w:val="0"/>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10C9193A"/>
    <w:multiLevelType w:val="hybridMultilevel"/>
    <w:tmpl w:val="F2BE220E"/>
    <w:lvl w:ilvl="0" w:tplc="D15893C6">
      <w:start w:val="1"/>
      <w:numFmt w:val="taiwaneseCountingThousand"/>
      <w:lvlText w:val="(%1)"/>
      <w:lvlJc w:val="left"/>
      <w:pPr>
        <w:ind w:left="2465" w:hanging="480"/>
      </w:pPr>
      <w:rPr>
        <w:rFonts w:eastAsia="標楷體" w:cs="Times New Roman" w:hint="eastAsia"/>
        <w:sz w:val="26"/>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201C7A60"/>
    <w:multiLevelType w:val="hybridMultilevel"/>
    <w:tmpl w:val="F5C41344"/>
    <w:lvl w:ilvl="0" w:tplc="6E08B522">
      <w:start w:val="1"/>
      <w:numFmt w:val="decimal"/>
      <w:lvlText w:val="%1."/>
      <w:lvlJc w:val="left"/>
      <w:pPr>
        <w:ind w:hanging="480"/>
      </w:pPr>
      <w:rPr>
        <w:rFonts w:cs="Times New Roman" w:hint="eastAsia"/>
        <w:sz w:val="24"/>
      </w:rPr>
    </w:lvl>
    <w:lvl w:ilvl="1" w:tplc="04090019">
      <w:start w:val="1"/>
      <w:numFmt w:val="ideographTraditional"/>
      <w:lvlText w:val="%2、"/>
      <w:lvlJc w:val="left"/>
      <w:pPr>
        <w:ind w:left="480" w:hanging="480"/>
      </w:pPr>
      <w:rPr>
        <w:rFonts w:cs="Times New Roman"/>
      </w:rPr>
    </w:lvl>
    <w:lvl w:ilvl="2" w:tplc="0409001B">
      <w:start w:val="1"/>
      <w:numFmt w:val="lowerRoman"/>
      <w:lvlText w:val="%3."/>
      <w:lvlJc w:val="right"/>
      <w:pPr>
        <w:ind w:left="960" w:hanging="480"/>
      </w:pPr>
      <w:rPr>
        <w:rFonts w:cs="Times New Roman"/>
      </w:rPr>
    </w:lvl>
    <w:lvl w:ilvl="3" w:tplc="0409000F">
      <w:start w:val="1"/>
      <w:numFmt w:val="decimal"/>
      <w:lvlText w:val="%4."/>
      <w:lvlJc w:val="left"/>
      <w:pPr>
        <w:ind w:left="1440" w:hanging="480"/>
      </w:pPr>
      <w:rPr>
        <w:rFonts w:cs="Times New Roman"/>
      </w:rPr>
    </w:lvl>
    <w:lvl w:ilvl="4" w:tplc="04090019">
      <w:start w:val="1"/>
      <w:numFmt w:val="ideographTraditional"/>
      <w:lvlText w:val="%5、"/>
      <w:lvlJc w:val="left"/>
      <w:pPr>
        <w:ind w:left="1920" w:hanging="480"/>
      </w:pPr>
      <w:rPr>
        <w:rFonts w:cs="Times New Roman"/>
      </w:rPr>
    </w:lvl>
    <w:lvl w:ilvl="5" w:tplc="0409001B">
      <w:start w:val="1"/>
      <w:numFmt w:val="lowerRoman"/>
      <w:lvlText w:val="%6."/>
      <w:lvlJc w:val="right"/>
      <w:pPr>
        <w:ind w:left="2400" w:hanging="480"/>
      </w:pPr>
      <w:rPr>
        <w:rFonts w:cs="Times New Roman"/>
      </w:rPr>
    </w:lvl>
    <w:lvl w:ilvl="6" w:tplc="0409000F">
      <w:start w:val="1"/>
      <w:numFmt w:val="decimal"/>
      <w:lvlText w:val="%7."/>
      <w:lvlJc w:val="left"/>
      <w:pPr>
        <w:ind w:left="2880" w:hanging="480"/>
      </w:pPr>
      <w:rPr>
        <w:rFonts w:cs="Times New Roman"/>
      </w:rPr>
    </w:lvl>
    <w:lvl w:ilvl="7" w:tplc="04090019">
      <w:start w:val="1"/>
      <w:numFmt w:val="ideographTraditional"/>
      <w:lvlText w:val="%8、"/>
      <w:lvlJc w:val="left"/>
      <w:pPr>
        <w:ind w:left="3360" w:hanging="480"/>
      </w:pPr>
      <w:rPr>
        <w:rFonts w:cs="Times New Roman"/>
      </w:rPr>
    </w:lvl>
    <w:lvl w:ilvl="8" w:tplc="0409001B">
      <w:start w:val="1"/>
      <w:numFmt w:val="lowerRoman"/>
      <w:lvlText w:val="%9."/>
      <w:lvlJc w:val="right"/>
      <w:pPr>
        <w:ind w:left="3840" w:hanging="480"/>
      </w:pPr>
      <w:rPr>
        <w:rFonts w:cs="Times New Roman"/>
      </w:rPr>
    </w:lvl>
  </w:abstractNum>
  <w:abstractNum w:abstractNumId="3">
    <w:nsid w:val="24FB6BE8"/>
    <w:multiLevelType w:val="hybridMultilevel"/>
    <w:tmpl w:val="9A24DAB4"/>
    <w:lvl w:ilvl="0" w:tplc="B832CEDE">
      <w:start w:val="1"/>
      <w:numFmt w:val="taiwaneseCountingThousand"/>
      <w:lvlText w:val="%1."/>
      <w:lvlJc w:val="left"/>
      <w:pPr>
        <w:ind w:left="480" w:hanging="480"/>
      </w:pPr>
      <w:rPr>
        <w:rFonts w:eastAsia="新細明體" w:cs="Times New Roman" w:hint="eastAsia"/>
        <w:sz w:val="28"/>
        <w:szCs w:val="28"/>
      </w:rPr>
    </w:lvl>
    <w:lvl w:ilvl="1" w:tplc="EBB65DC8">
      <w:start w:val="1"/>
      <w:numFmt w:val="taiwaneseCountingThousand"/>
      <w:lvlText w:val="(%2)"/>
      <w:lvlJc w:val="left"/>
      <w:pPr>
        <w:ind w:left="960" w:hanging="480"/>
      </w:pPr>
      <w:rPr>
        <w:rFonts w:eastAsia="微軟正黑體" w:cs="Times New Roman" w:hint="eastAsia"/>
        <w:sz w:val="28"/>
        <w:szCs w:val="28"/>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2A134F60"/>
    <w:multiLevelType w:val="multilevel"/>
    <w:tmpl w:val="A38A968E"/>
    <w:lvl w:ilvl="0">
      <w:start w:val="4"/>
      <w:numFmt w:val="decimal"/>
      <w:pStyle w:val="Heading3"/>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931"/>
        </w:tabs>
        <w:ind w:left="1418" w:hanging="567"/>
      </w:pPr>
      <w:rPr>
        <w:rFonts w:cs="Times New Roman" w:hint="eastAsia"/>
      </w:rPr>
    </w:lvl>
    <w:lvl w:ilvl="3">
      <w:start w:val="1"/>
      <w:numFmt w:val="decimal"/>
      <w:lvlText w:val="%1.%2.%3.%4"/>
      <w:lvlJc w:val="left"/>
      <w:pPr>
        <w:tabs>
          <w:tab w:val="num" w:pos="271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926"/>
        </w:tabs>
        <w:ind w:left="3260" w:hanging="1134"/>
      </w:pPr>
      <w:rPr>
        <w:rFonts w:cs="Times New Roman" w:hint="eastAsia"/>
      </w:rPr>
    </w:lvl>
    <w:lvl w:ilvl="6">
      <w:start w:val="1"/>
      <w:numFmt w:val="decimal"/>
      <w:lvlText w:val="%1.%2.%3.%4.%5.%6.%7"/>
      <w:lvlJc w:val="left"/>
      <w:pPr>
        <w:tabs>
          <w:tab w:val="num" w:pos="4711"/>
        </w:tabs>
        <w:ind w:left="3827" w:hanging="1276"/>
      </w:pPr>
      <w:rPr>
        <w:rFonts w:cs="Times New Roman" w:hint="eastAsia"/>
      </w:rPr>
    </w:lvl>
    <w:lvl w:ilvl="7">
      <w:start w:val="1"/>
      <w:numFmt w:val="decimal"/>
      <w:lvlText w:val="%1.%2.%3.%4.%5.%6.%7.%8"/>
      <w:lvlJc w:val="left"/>
      <w:pPr>
        <w:tabs>
          <w:tab w:val="num" w:pos="5496"/>
        </w:tabs>
        <w:ind w:left="4394" w:hanging="1418"/>
      </w:pPr>
      <w:rPr>
        <w:rFonts w:cs="Times New Roman" w:hint="eastAsia"/>
      </w:rPr>
    </w:lvl>
    <w:lvl w:ilvl="8">
      <w:start w:val="1"/>
      <w:numFmt w:val="decimal"/>
      <w:lvlText w:val="%1.%2.%3.%4.%5.%6.%7.%8.%9"/>
      <w:lvlJc w:val="left"/>
      <w:pPr>
        <w:tabs>
          <w:tab w:val="num" w:pos="6282"/>
        </w:tabs>
        <w:ind w:left="5102" w:hanging="1700"/>
      </w:pPr>
      <w:rPr>
        <w:rFonts w:cs="Times New Roman" w:hint="eastAsia"/>
      </w:rPr>
    </w:lvl>
  </w:abstractNum>
  <w:abstractNum w:abstractNumId="5">
    <w:nsid w:val="2AC636A1"/>
    <w:multiLevelType w:val="hybridMultilevel"/>
    <w:tmpl w:val="8B1064D2"/>
    <w:lvl w:ilvl="0" w:tplc="E79E4E2A">
      <w:start w:val="1"/>
      <w:numFmt w:val="taiwaneseCountingThousand"/>
      <w:lvlText w:val="%1."/>
      <w:lvlJc w:val="left"/>
      <w:pPr>
        <w:ind w:left="480" w:hanging="480"/>
      </w:pPr>
      <w:rPr>
        <w:rFonts w:eastAsia="新細明體" w:cs="Times New Roman" w:hint="eastAsia"/>
        <w:sz w:val="28"/>
        <w:szCs w:val="28"/>
      </w:rPr>
    </w:lvl>
    <w:lvl w:ilvl="1" w:tplc="AF9206E2">
      <w:start w:val="1"/>
      <w:numFmt w:val="taiwaneseCountingThousand"/>
      <w:lvlText w:val="(%2)"/>
      <w:lvlJc w:val="left"/>
      <w:pPr>
        <w:ind w:left="960" w:hanging="480"/>
      </w:pPr>
      <w:rPr>
        <w:rFonts w:eastAsia="微軟正黑體" w:cs="Times New Roman" w:hint="eastAsia"/>
        <w:sz w:val="28"/>
        <w:szCs w:val="28"/>
      </w:rPr>
    </w:lvl>
    <w:lvl w:ilvl="2" w:tplc="3DBA640E">
      <w:start w:val="1"/>
      <w:numFmt w:val="decimal"/>
      <w:lvlText w:val="%3."/>
      <w:lvlJc w:val="left"/>
      <w:pPr>
        <w:ind w:left="1440" w:hanging="480"/>
      </w:pPr>
      <w:rPr>
        <w:rFonts w:cs="Times New Roman"/>
        <w:sz w:val="28"/>
        <w:szCs w:val="28"/>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nsid w:val="2D902BF4"/>
    <w:multiLevelType w:val="hybridMultilevel"/>
    <w:tmpl w:val="C1C42AD4"/>
    <w:lvl w:ilvl="0" w:tplc="6E08B522">
      <w:start w:val="1"/>
      <w:numFmt w:val="decimal"/>
      <w:lvlText w:val="%1."/>
      <w:lvlJc w:val="left"/>
      <w:pPr>
        <w:ind w:left="480" w:hanging="480"/>
      </w:pPr>
      <w:rPr>
        <w:rFonts w:cs="Times New Roman" w:hint="eastAsia"/>
        <w:sz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nsid w:val="3B4215ED"/>
    <w:multiLevelType w:val="hybridMultilevel"/>
    <w:tmpl w:val="6C542C20"/>
    <w:lvl w:ilvl="0" w:tplc="44FAAC94">
      <w:start w:val="1"/>
      <w:numFmt w:val="taiwaneseCountingThousand"/>
      <w:lvlText w:val="(%1)"/>
      <w:lvlJc w:val="left"/>
      <w:pPr>
        <w:ind w:left="624" w:hanging="480"/>
      </w:pPr>
      <w:rPr>
        <w:rFonts w:cs="Times New Roman" w:hint="eastAsia"/>
        <w:sz w:val="28"/>
        <w:szCs w:val="28"/>
      </w:rPr>
    </w:lvl>
    <w:lvl w:ilvl="1" w:tplc="04090019">
      <w:start w:val="1"/>
      <w:numFmt w:val="ideographTraditional"/>
      <w:lvlText w:val="%2、"/>
      <w:lvlJc w:val="left"/>
      <w:pPr>
        <w:ind w:left="-314" w:hanging="480"/>
      </w:pPr>
      <w:rPr>
        <w:rFonts w:cs="Times New Roman"/>
      </w:rPr>
    </w:lvl>
    <w:lvl w:ilvl="2" w:tplc="0409001B">
      <w:start w:val="1"/>
      <w:numFmt w:val="lowerRoman"/>
      <w:lvlText w:val="%3."/>
      <w:lvlJc w:val="right"/>
      <w:pPr>
        <w:ind w:left="166" w:hanging="480"/>
      </w:pPr>
      <w:rPr>
        <w:rFonts w:cs="Times New Roman"/>
      </w:rPr>
    </w:lvl>
    <w:lvl w:ilvl="3" w:tplc="0409000F">
      <w:start w:val="1"/>
      <w:numFmt w:val="decimal"/>
      <w:lvlText w:val="%4."/>
      <w:lvlJc w:val="left"/>
      <w:pPr>
        <w:ind w:left="646" w:hanging="480"/>
      </w:pPr>
      <w:rPr>
        <w:rFonts w:cs="Times New Roman"/>
      </w:rPr>
    </w:lvl>
    <w:lvl w:ilvl="4" w:tplc="04090019">
      <w:start w:val="1"/>
      <w:numFmt w:val="ideographTraditional"/>
      <w:lvlText w:val="%5、"/>
      <w:lvlJc w:val="left"/>
      <w:pPr>
        <w:ind w:left="1126" w:hanging="480"/>
      </w:pPr>
      <w:rPr>
        <w:rFonts w:cs="Times New Roman"/>
      </w:rPr>
    </w:lvl>
    <w:lvl w:ilvl="5" w:tplc="0409001B">
      <w:start w:val="1"/>
      <w:numFmt w:val="lowerRoman"/>
      <w:lvlText w:val="%6."/>
      <w:lvlJc w:val="right"/>
      <w:pPr>
        <w:ind w:left="1606" w:hanging="480"/>
      </w:pPr>
      <w:rPr>
        <w:rFonts w:cs="Times New Roman"/>
      </w:rPr>
    </w:lvl>
    <w:lvl w:ilvl="6" w:tplc="0409000F">
      <w:start w:val="1"/>
      <w:numFmt w:val="decimal"/>
      <w:lvlText w:val="%7."/>
      <w:lvlJc w:val="left"/>
      <w:pPr>
        <w:ind w:left="2086" w:hanging="480"/>
      </w:pPr>
      <w:rPr>
        <w:rFonts w:cs="Times New Roman"/>
      </w:rPr>
    </w:lvl>
    <w:lvl w:ilvl="7" w:tplc="04090019">
      <w:start w:val="1"/>
      <w:numFmt w:val="ideographTraditional"/>
      <w:lvlText w:val="%8、"/>
      <w:lvlJc w:val="left"/>
      <w:pPr>
        <w:ind w:left="2566" w:hanging="480"/>
      </w:pPr>
      <w:rPr>
        <w:rFonts w:cs="Times New Roman"/>
      </w:rPr>
    </w:lvl>
    <w:lvl w:ilvl="8" w:tplc="0409001B">
      <w:start w:val="1"/>
      <w:numFmt w:val="lowerRoman"/>
      <w:lvlText w:val="%9."/>
      <w:lvlJc w:val="right"/>
      <w:pPr>
        <w:ind w:left="3046" w:hanging="480"/>
      </w:pPr>
      <w:rPr>
        <w:rFonts w:cs="Times New Roman"/>
      </w:rPr>
    </w:lvl>
  </w:abstractNum>
  <w:abstractNum w:abstractNumId="8">
    <w:nsid w:val="4162202E"/>
    <w:multiLevelType w:val="hybridMultilevel"/>
    <w:tmpl w:val="C7CEB4F8"/>
    <w:lvl w:ilvl="0" w:tplc="EF146010">
      <w:start w:val="2"/>
      <w:numFmt w:val="decimalFullWidth"/>
      <w:lvlText w:val="%1、"/>
      <w:lvlJc w:val="left"/>
      <w:pPr>
        <w:ind w:left="1840" w:hanging="720"/>
      </w:pPr>
      <w:rPr>
        <w:rFonts w:cs="Times New Roman" w:hint="default"/>
      </w:rPr>
    </w:lvl>
    <w:lvl w:ilvl="1" w:tplc="04090019">
      <w:start w:val="1"/>
      <w:numFmt w:val="ideographTraditional"/>
      <w:lvlText w:val="%2、"/>
      <w:lvlJc w:val="left"/>
      <w:pPr>
        <w:ind w:left="2080" w:hanging="480"/>
      </w:pPr>
      <w:rPr>
        <w:rFonts w:cs="Times New Roman"/>
      </w:rPr>
    </w:lvl>
    <w:lvl w:ilvl="2" w:tplc="0409001B">
      <w:start w:val="1"/>
      <w:numFmt w:val="lowerRoman"/>
      <w:lvlText w:val="%3."/>
      <w:lvlJc w:val="right"/>
      <w:pPr>
        <w:ind w:left="2560" w:hanging="480"/>
      </w:pPr>
      <w:rPr>
        <w:rFonts w:cs="Times New Roman"/>
      </w:rPr>
    </w:lvl>
    <w:lvl w:ilvl="3" w:tplc="0409000F">
      <w:start w:val="1"/>
      <w:numFmt w:val="decimal"/>
      <w:lvlText w:val="%4."/>
      <w:lvlJc w:val="left"/>
      <w:pPr>
        <w:ind w:left="3040" w:hanging="480"/>
      </w:pPr>
      <w:rPr>
        <w:rFonts w:cs="Times New Roman"/>
      </w:rPr>
    </w:lvl>
    <w:lvl w:ilvl="4" w:tplc="04090019">
      <w:start w:val="1"/>
      <w:numFmt w:val="ideographTraditional"/>
      <w:lvlText w:val="%5、"/>
      <w:lvlJc w:val="left"/>
      <w:pPr>
        <w:ind w:left="3520" w:hanging="480"/>
      </w:pPr>
      <w:rPr>
        <w:rFonts w:cs="Times New Roman"/>
      </w:rPr>
    </w:lvl>
    <w:lvl w:ilvl="5" w:tplc="0409001B">
      <w:start w:val="1"/>
      <w:numFmt w:val="lowerRoman"/>
      <w:lvlText w:val="%6."/>
      <w:lvlJc w:val="right"/>
      <w:pPr>
        <w:ind w:left="4000" w:hanging="480"/>
      </w:pPr>
      <w:rPr>
        <w:rFonts w:cs="Times New Roman"/>
      </w:rPr>
    </w:lvl>
    <w:lvl w:ilvl="6" w:tplc="0409000F">
      <w:start w:val="1"/>
      <w:numFmt w:val="decimal"/>
      <w:lvlText w:val="%7."/>
      <w:lvlJc w:val="left"/>
      <w:pPr>
        <w:ind w:left="4480" w:hanging="480"/>
      </w:pPr>
      <w:rPr>
        <w:rFonts w:cs="Times New Roman"/>
      </w:rPr>
    </w:lvl>
    <w:lvl w:ilvl="7" w:tplc="04090019">
      <w:start w:val="1"/>
      <w:numFmt w:val="ideographTraditional"/>
      <w:lvlText w:val="%8、"/>
      <w:lvlJc w:val="left"/>
      <w:pPr>
        <w:ind w:left="4960" w:hanging="480"/>
      </w:pPr>
      <w:rPr>
        <w:rFonts w:cs="Times New Roman"/>
      </w:rPr>
    </w:lvl>
    <w:lvl w:ilvl="8" w:tplc="0409001B">
      <w:start w:val="1"/>
      <w:numFmt w:val="lowerRoman"/>
      <w:lvlText w:val="%9."/>
      <w:lvlJc w:val="right"/>
      <w:pPr>
        <w:ind w:left="5440" w:hanging="480"/>
      </w:pPr>
      <w:rPr>
        <w:rFonts w:cs="Times New Roman"/>
      </w:rPr>
    </w:lvl>
  </w:abstractNum>
  <w:abstractNum w:abstractNumId="9">
    <w:nsid w:val="46B25024"/>
    <w:multiLevelType w:val="hybridMultilevel"/>
    <w:tmpl w:val="8B42CDE2"/>
    <w:lvl w:ilvl="0" w:tplc="FD0C65C8">
      <w:start w:val="1"/>
      <w:numFmt w:val="decimal"/>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548076F2"/>
    <w:multiLevelType w:val="hybridMultilevel"/>
    <w:tmpl w:val="3C0E347A"/>
    <w:lvl w:ilvl="0" w:tplc="66C40452">
      <w:start w:val="2"/>
      <w:numFmt w:val="decimal"/>
      <w:lvlText w:val="(%1)"/>
      <w:lvlJc w:val="left"/>
      <w:pPr>
        <w:tabs>
          <w:tab w:val="num" w:pos="1841"/>
        </w:tabs>
        <w:ind w:left="1841" w:hanging="720"/>
      </w:pPr>
      <w:rPr>
        <w:rFonts w:cs="Times New Roman" w:hint="default"/>
      </w:rPr>
    </w:lvl>
    <w:lvl w:ilvl="1" w:tplc="04090019">
      <w:start w:val="1"/>
      <w:numFmt w:val="ideographTraditional"/>
      <w:lvlText w:val="%2、"/>
      <w:lvlJc w:val="left"/>
      <w:pPr>
        <w:tabs>
          <w:tab w:val="num" w:pos="2081"/>
        </w:tabs>
        <w:ind w:left="2081" w:hanging="480"/>
      </w:pPr>
      <w:rPr>
        <w:rFonts w:cs="Times New Roman"/>
      </w:rPr>
    </w:lvl>
    <w:lvl w:ilvl="2" w:tplc="0409001B">
      <w:start w:val="1"/>
      <w:numFmt w:val="lowerRoman"/>
      <w:lvlText w:val="%3."/>
      <w:lvlJc w:val="right"/>
      <w:pPr>
        <w:tabs>
          <w:tab w:val="num" w:pos="2561"/>
        </w:tabs>
        <w:ind w:left="2561" w:hanging="480"/>
      </w:pPr>
      <w:rPr>
        <w:rFonts w:cs="Times New Roman"/>
      </w:rPr>
    </w:lvl>
    <w:lvl w:ilvl="3" w:tplc="0409000F">
      <w:start w:val="1"/>
      <w:numFmt w:val="decimal"/>
      <w:lvlText w:val="%4."/>
      <w:lvlJc w:val="left"/>
      <w:pPr>
        <w:tabs>
          <w:tab w:val="num" w:pos="3041"/>
        </w:tabs>
        <w:ind w:left="3041" w:hanging="480"/>
      </w:pPr>
      <w:rPr>
        <w:rFonts w:cs="Times New Roman"/>
      </w:rPr>
    </w:lvl>
    <w:lvl w:ilvl="4" w:tplc="04090019">
      <w:start w:val="1"/>
      <w:numFmt w:val="ideographTraditional"/>
      <w:lvlText w:val="%5、"/>
      <w:lvlJc w:val="left"/>
      <w:pPr>
        <w:tabs>
          <w:tab w:val="num" w:pos="3521"/>
        </w:tabs>
        <w:ind w:left="3521" w:hanging="480"/>
      </w:pPr>
      <w:rPr>
        <w:rFonts w:cs="Times New Roman"/>
      </w:rPr>
    </w:lvl>
    <w:lvl w:ilvl="5" w:tplc="0409001B">
      <w:start w:val="1"/>
      <w:numFmt w:val="lowerRoman"/>
      <w:lvlText w:val="%6."/>
      <w:lvlJc w:val="right"/>
      <w:pPr>
        <w:tabs>
          <w:tab w:val="num" w:pos="4001"/>
        </w:tabs>
        <w:ind w:left="4001" w:hanging="480"/>
      </w:pPr>
      <w:rPr>
        <w:rFonts w:cs="Times New Roman"/>
      </w:rPr>
    </w:lvl>
    <w:lvl w:ilvl="6" w:tplc="0409000F">
      <w:start w:val="1"/>
      <w:numFmt w:val="decimal"/>
      <w:lvlText w:val="%7."/>
      <w:lvlJc w:val="left"/>
      <w:pPr>
        <w:tabs>
          <w:tab w:val="num" w:pos="4481"/>
        </w:tabs>
        <w:ind w:left="4481" w:hanging="480"/>
      </w:pPr>
      <w:rPr>
        <w:rFonts w:cs="Times New Roman"/>
      </w:rPr>
    </w:lvl>
    <w:lvl w:ilvl="7" w:tplc="04090019">
      <w:start w:val="1"/>
      <w:numFmt w:val="ideographTraditional"/>
      <w:lvlText w:val="%8、"/>
      <w:lvlJc w:val="left"/>
      <w:pPr>
        <w:tabs>
          <w:tab w:val="num" w:pos="4961"/>
        </w:tabs>
        <w:ind w:left="4961" w:hanging="480"/>
      </w:pPr>
      <w:rPr>
        <w:rFonts w:cs="Times New Roman"/>
      </w:rPr>
    </w:lvl>
    <w:lvl w:ilvl="8" w:tplc="0409001B">
      <w:start w:val="1"/>
      <w:numFmt w:val="lowerRoman"/>
      <w:lvlText w:val="%9."/>
      <w:lvlJc w:val="right"/>
      <w:pPr>
        <w:tabs>
          <w:tab w:val="num" w:pos="5441"/>
        </w:tabs>
        <w:ind w:left="5441" w:hanging="480"/>
      </w:pPr>
      <w:rPr>
        <w:rFonts w:cs="Times New Roman"/>
      </w:rPr>
    </w:lvl>
  </w:abstractNum>
  <w:abstractNum w:abstractNumId="11">
    <w:nsid w:val="56011F7A"/>
    <w:multiLevelType w:val="multilevel"/>
    <w:tmpl w:val="B6102D04"/>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2">
    <w:nsid w:val="62DF48DC"/>
    <w:multiLevelType w:val="hybridMultilevel"/>
    <w:tmpl w:val="10A4DB40"/>
    <w:lvl w:ilvl="0" w:tplc="C2C47B1C">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nsid w:val="65937B2F"/>
    <w:multiLevelType w:val="hybridMultilevel"/>
    <w:tmpl w:val="10D297DE"/>
    <w:lvl w:ilvl="0" w:tplc="42843BEE">
      <w:start w:val="1"/>
      <w:numFmt w:val="decimal"/>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nsid w:val="6C8D1A5F"/>
    <w:multiLevelType w:val="hybridMultilevel"/>
    <w:tmpl w:val="D4660DBA"/>
    <w:lvl w:ilvl="0" w:tplc="6E08B522">
      <w:start w:val="1"/>
      <w:numFmt w:val="decimal"/>
      <w:lvlText w:val="%1."/>
      <w:lvlJc w:val="left"/>
      <w:pPr>
        <w:ind w:left="1071" w:hanging="480"/>
      </w:pPr>
      <w:rPr>
        <w:rFonts w:cs="Times New Roman" w:hint="eastAsia"/>
        <w:sz w:val="24"/>
      </w:rPr>
    </w:lvl>
    <w:lvl w:ilvl="1" w:tplc="04090019">
      <w:start w:val="1"/>
      <w:numFmt w:val="ideographTraditional"/>
      <w:lvlText w:val="%2、"/>
      <w:lvlJc w:val="left"/>
      <w:pPr>
        <w:ind w:left="1551" w:hanging="480"/>
      </w:pPr>
      <w:rPr>
        <w:rFonts w:cs="Times New Roman"/>
      </w:rPr>
    </w:lvl>
    <w:lvl w:ilvl="2" w:tplc="0409001B">
      <w:start w:val="1"/>
      <w:numFmt w:val="lowerRoman"/>
      <w:lvlText w:val="%3."/>
      <w:lvlJc w:val="right"/>
      <w:pPr>
        <w:ind w:left="2031" w:hanging="480"/>
      </w:pPr>
      <w:rPr>
        <w:rFonts w:cs="Times New Roman"/>
      </w:rPr>
    </w:lvl>
    <w:lvl w:ilvl="3" w:tplc="0409000F">
      <w:start w:val="1"/>
      <w:numFmt w:val="decimal"/>
      <w:lvlText w:val="%4."/>
      <w:lvlJc w:val="left"/>
      <w:pPr>
        <w:ind w:left="2511" w:hanging="480"/>
      </w:pPr>
      <w:rPr>
        <w:rFonts w:cs="Times New Roman"/>
      </w:rPr>
    </w:lvl>
    <w:lvl w:ilvl="4" w:tplc="04090019">
      <w:start w:val="1"/>
      <w:numFmt w:val="ideographTraditional"/>
      <w:lvlText w:val="%5、"/>
      <w:lvlJc w:val="left"/>
      <w:pPr>
        <w:ind w:left="2991" w:hanging="480"/>
      </w:pPr>
      <w:rPr>
        <w:rFonts w:cs="Times New Roman"/>
      </w:rPr>
    </w:lvl>
    <w:lvl w:ilvl="5" w:tplc="0409001B">
      <w:start w:val="1"/>
      <w:numFmt w:val="lowerRoman"/>
      <w:lvlText w:val="%6."/>
      <w:lvlJc w:val="right"/>
      <w:pPr>
        <w:ind w:left="3471" w:hanging="480"/>
      </w:pPr>
      <w:rPr>
        <w:rFonts w:cs="Times New Roman"/>
      </w:rPr>
    </w:lvl>
    <w:lvl w:ilvl="6" w:tplc="0409000F">
      <w:start w:val="1"/>
      <w:numFmt w:val="decimal"/>
      <w:lvlText w:val="%7."/>
      <w:lvlJc w:val="left"/>
      <w:pPr>
        <w:ind w:left="3951" w:hanging="480"/>
      </w:pPr>
      <w:rPr>
        <w:rFonts w:cs="Times New Roman"/>
      </w:rPr>
    </w:lvl>
    <w:lvl w:ilvl="7" w:tplc="04090019">
      <w:start w:val="1"/>
      <w:numFmt w:val="ideographTraditional"/>
      <w:lvlText w:val="%8、"/>
      <w:lvlJc w:val="left"/>
      <w:pPr>
        <w:ind w:left="4431" w:hanging="480"/>
      </w:pPr>
      <w:rPr>
        <w:rFonts w:cs="Times New Roman"/>
      </w:rPr>
    </w:lvl>
    <w:lvl w:ilvl="8" w:tplc="0409001B">
      <w:start w:val="1"/>
      <w:numFmt w:val="lowerRoman"/>
      <w:lvlText w:val="%9."/>
      <w:lvlJc w:val="right"/>
      <w:pPr>
        <w:ind w:left="4911" w:hanging="480"/>
      </w:pPr>
      <w:rPr>
        <w:rFonts w:cs="Times New Roman"/>
      </w:rPr>
    </w:lvl>
  </w:abstractNum>
  <w:abstractNum w:abstractNumId="15">
    <w:nsid w:val="736A0136"/>
    <w:multiLevelType w:val="hybridMultilevel"/>
    <w:tmpl w:val="A1B08502"/>
    <w:lvl w:ilvl="0" w:tplc="4068338A">
      <w:start w:val="1"/>
      <w:numFmt w:val="taiwaneseCountingThousand"/>
      <w:lvlText w:val="（%1）"/>
      <w:lvlJc w:val="left"/>
      <w:pPr>
        <w:ind w:left="916" w:hanging="720"/>
      </w:pPr>
      <w:rPr>
        <w:rFonts w:cs="Times New Roman" w:hint="default"/>
      </w:rPr>
    </w:lvl>
    <w:lvl w:ilvl="1" w:tplc="04090019">
      <w:start w:val="1"/>
      <w:numFmt w:val="ideographTraditional"/>
      <w:lvlText w:val="%2、"/>
      <w:lvlJc w:val="left"/>
      <w:pPr>
        <w:ind w:left="1156" w:hanging="480"/>
      </w:pPr>
      <w:rPr>
        <w:rFonts w:cs="Times New Roman"/>
      </w:rPr>
    </w:lvl>
    <w:lvl w:ilvl="2" w:tplc="0409001B">
      <w:start w:val="1"/>
      <w:numFmt w:val="lowerRoman"/>
      <w:lvlText w:val="%3."/>
      <w:lvlJc w:val="right"/>
      <w:pPr>
        <w:ind w:left="1636" w:hanging="480"/>
      </w:pPr>
      <w:rPr>
        <w:rFonts w:cs="Times New Roman"/>
      </w:rPr>
    </w:lvl>
    <w:lvl w:ilvl="3" w:tplc="0409000F">
      <w:start w:val="1"/>
      <w:numFmt w:val="decimal"/>
      <w:lvlText w:val="%4."/>
      <w:lvlJc w:val="left"/>
      <w:pPr>
        <w:ind w:left="2116" w:hanging="480"/>
      </w:pPr>
      <w:rPr>
        <w:rFonts w:cs="Times New Roman"/>
      </w:rPr>
    </w:lvl>
    <w:lvl w:ilvl="4" w:tplc="04090019">
      <w:start w:val="1"/>
      <w:numFmt w:val="ideographTraditional"/>
      <w:lvlText w:val="%5、"/>
      <w:lvlJc w:val="left"/>
      <w:pPr>
        <w:ind w:left="2596" w:hanging="480"/>
      </w:pPr>
      <w:rPr>
        <w:rFonts w:cs="Times New Roman"/>
      </w:rPr>
    </w:lvl>
    <w:lvl w:ilvl="5" w:tplc="0409001B">
      <w:start w:val="1"/>
      <w:numFmt w:val="lowerRoman"/>
      <w:lvlText w:val="%6."/>
      <w:lvlJc w:val="right"/>
      <w:pPr>
        <w:ind w:left="3076" w:hanging="480"/>
      </w:pPr>
      <w:rPr>
        <w:rFonts w:cs="Times New Roman"/>
      </w:rPr>
    </w:lvl>
    <w:lvl w:ilvl="6" w:tplc="0409000F">
      <w:start w:val="1"/>
      <w:numFmt w:val="decimal"/>
      <w:lvlText w:val="%7."/>
      <w:lvlJc w:val="left"/>
      <w:pPr>
        <w:ind w:left="3556" w:hanging="480"/>
      </w:pPr>
      <w:rPr>
        <w:rFonts w:cs="Times New Roman"/>
      </w:rPr>
    </w:lvl>
    <w:lvl w:ilvl="7" w:tplc="04090019">
      <w:start w:val="1"/>
      <w:numFmt w:val="ideographTraditional"/>
      <w:lvlText w:val="%8、"/>
      <w:lvlJc w:val="left"/>
      <w:pPr>
        <w:ind w:left="4036" w:hanging="480"/>
      </w:pPr>
      <w:rPr>
        <w:rFonts w:cs="Times New Roman"/>
      </w:rPr>
    </w:lvl>
    <w:lvl w:ilvl="8" w:tplc="0409001B">
      <w:start w:val="1"/>
      <w:numFmt w:val="lowerRoman"/>
      <w:lvlText w:val="%9."/>
      <w:lvlJc w:val="right"/>
      <w:pPr>
        <w:ind w:left="4516" w:hanging="480"/>
      </w:pPr>
      <w:rPr>
        <w:rFonts w:cs="Times New Roman"/>
      </w:rPr>
    </w:lvl>
  </w:abstractNum>
  <w:abstractNum w:abstractNumId="16">
    <w:nsid w:val="7E9F5CC2"/>
    <w:multiLevelType w:val="hybridMultilevel"/>
    <w:tmpl w:val="B6405490"/>
    <w:lvl w:ilvl="0" w:tplc="7536F5EC">
      <w:start w:val="1"/>
      <w:numFmt w:val="decimal"/>
      <w:lvlText w:val="%1."/>
      <w:lvlJc w:val="left"/>
      <w:pPr>
        <w:tabs>
          <w:tab w:val="num" w:pos="1320"/>
        </w:tabs>
        <w:ind w:left="1320" w:hanging="480"/>
      </w:pPr>
      <w:rPr>
        <w:rFonts w:cs="Times New Roman"/>
      </w:rPr>
    </w:lvl>
    <w:lvl w:ilvl="1" w:tplc="A5E85210">
      <w:start w:val="3"/>
      <w:numFmt w:val="decimal"/>
      <w:lvlText w:val="(%2)"/>
      <w:lvlJc w:val="left"/>
      <w:pPr>
        <w:tabs>
          <w:tab w:val="num" w:pos="2260"/>
        </w:tabs>
        <w:ind w:left="2260" w:hanging="720"/>
      </w:pPr>
      <w:rPr>
        <w:rFonts w:cs="Times New Roman" w:hint="default"/>
      </w:rPr>
    </w:lvl>
    <w:lvl w:ilvl="2" w:tplc="0409001B">
      <w:start w:val="1"/>
      <w:numFmt w:val="lowerRoman"/>
      <w:lvlText w:val="%3."/>
      <w:lvlJc w:val="right"/>
      <w:pPr>
        <w:tabs>
          <w:tab w:val="num" w:pos="2280"/>
        </w:tabs>
        <w:ind w:left="2280" w:hanging="480"/>
      </w:pPr>
      <w:rPr>
        <w:rFonts w:cs="Times New Roman"/>
      </w:rPr>
    </w:lvl>
    <w:lvl w:ilvl="3" w:tplc="0409000F">
      <w:start w:val="1"/>
      <w:numFmt w:val="decimal"/>
      <w:lvlText w:val="%4."/>
      <w:lvlJc w:val="left"/>
      <w:pPr>
        <w:tabs>
          <w:tab w:val="num" w:pos="2760"/>
        </w:tabs>
        <w:ind w:left="2760" w:hanging="480"/>
      </w:pPr>
      <w:rPr>
        <w:rFonts w:cs="Times New Roman"/>
      </w:rPr>
    </w:lvl>
    <w:lvl w:ilvl="4" w:tplc="04090019">
      <w:start w:val="1"/>
      <w:numFmt w:val="ideographTraditional"/>
      <w:lvlText w:val="%5、"/>
      <w:lvlJc w:val="left"/>
      <w:pPr>
        <w:tabs>
          <w:tab w:val="num" w:pos="3240"/>
        </w:tabs>
        <w:ind w:left="3240" w:hanging="480"/>
      </w:pPr>
      <w:rPr>
        <w:rFonts w:cs="Times New Roman"/>
      </w:rPr>
    </w:lvl>
    <w:lvl w:ilvl="5" w:tplc="0409001B">
      <w:start w:val="1"/>
      <w:numFmt w:val="lowerRoman"/>
      <w:lvlText w:val="%6."/>
      <w:lvlJc w:val="right"/>
      <w:pPr>
        <w:tabs>
          <w:tab w:val="num" w:pos="3720"/>
        </w:tabs>
        <w:ind w:left="3720" w:hanging="480"/>
      </w:pPr>
      <w:rPr>
        <w:rFonts w:cs="Times New Roman"/>
      </w:rPr>
    </w:lvl>
    <w:lvl w:ilvl="6" w:tplc="0409000F">
      <w:start w:val="1"/>
      <w:numFmt w:val="decimal"/>
      <w:lvlText w:val="%7."/>
      <w:lvlJc w:val="left"/>
      <w:pPr>
        <w:tabs>
          <w:tab w:val="num" w:pos="4200"/>
        </w:tabs>
        <w:ind w:left="4200" w:hanging="480"/>
      </w:pPr>
      <w:rPr>
        <w:rFonts w:cs="Times New Roman"/>
      </w:rPr>
    </w:lvl>
    <w:lvl w:ilvl="7" w:tplc="04090019">
      <w:start w:val="1"/>
      <w:numFmt w:val="ideographTraditional"/>
      <w:lvlText w:val="%8、"/>
      <w:lvlJc w:val="left"/>
      <w:pPr>
        <w:tabs>
          <w:tab w:val="num" w:pos="4680"/>
        </w:tabs>
        <w:ind w:left="4680" w:hanging="480"/>
      </w:pPr>
      <w:rPr>
        <w:rFonts w:cs="Times New Roman"/>
      </w:rPr>
    </w:lvl>
    <w:lvl w:ilvl="8" w:tplc="0409001B">
      <w:start w:val="1"/>
      <w:numFmt w:val="lowerRoman"/>
      <w:lvlText w:val="%9."/>
      <w:lvlJc w:val="right"/>
      <w:pPr>
        <w:tabs>
          <w:tab w:val="num" w:pos="5160"/>
        </w:tabs>
        <w:ind w:left="5160" w:hanging="480"/>
      </w:pPr>
      <w:rPr>
        <w:rFonts w:cs="Times New Roman"/>
      </w:rPr>
    </w:lvl>
  </w:abstractNum>
  <w:num w:numId="1">
    <w:abstractNumId w:val="3"/>
  </w:num>
  <w:num w:numId="2">
    <w:abstractNumId w:val="5"/>
  </w:num>
  <w:num w:numId="3">
    <w:abstractNumId w:val="4"/>
  </w:num>
  <w:num w:numId="4">
    <w:abstractNumId w:val="0"/>
  </w:num>
  <w:num w:numId="5">
    <w:abstractNumId w:val="16"/>
  </w:num>
  <w:num w:numId="6">
    <w:abstractNumId w:val="12"/>
  </w:num>
  <w:num w:numId="7">
    <w:abstractNumId w:val="11"/>
  </w:num>
  <w:num w:numId="8">
    <w:abstractNumId w:val="9"/>
  </w:num>
  <w:num w:numId="9">
    <w:abstractNumId w:val="13"/>
  </w:num>
  <w:num w:numId="10">
    <w:abstractNumId w:val="10"/>
  </w:num>
  <w:num w:numId="11">
    <w:abstractNumId w:val="12"/>
    <w:lvlOverride w:ilvl="0">
      <w:startOverride w:val="1"/>
    </w:lvlOverride>
  </w:num>
  <w:num w:numId="12">
    <w:abstractNumId w:val="12"/>
    <w:lvlOverride w:ilvl="0">
      <w:startOverride w:val="7"/>
    </w:lvlOverride>
  </w:num>
  <w:num w:numId="13">
    <w:abstractNumId w:val="12"/>
    <w:lvlOverride w:ilvl="0">
      <w:startOverride w:val="2"/>
    </w:lvlOverride>
  </w:num>
  <w:num w:numId="14">
    <w:abstractNumId w:val="12"/>
    <w:lvlOverride w:ilvl="0">
      <w:startOverride w:val="2"/>
    </w:lvlOverride>
  </w:num>
  <w:num w:numId="15">
    <w:abstractNumId w:val="8"/>
  </w:num>
  <w:num w:numId="16">
    <w:abstractNumId w:val="1"/>
  </w:num>
  <w:num w:numId="17">
    <w:abstractNumId w:val="15"/>
  </w:num>
  <w:num w:numId="18">
    <w:abstractNumId w:val="14"/>
  </w:num>
  <w:num w:numId="19">
    <w:abstractNumId w:val="7"/>
  </w:num>
  <w:num w:numId="20">
    <w:abstractNumId w:val="6"/>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0"/>
  <w:doNotHyphenateCaps/>
  <w:drawingGridHorizontalSpacing w:val="140"/>
  <w:drawingGridVerticalSpacing w:val="381"/>
  <w:displayHorizontalDrawingGridEvery w:val="0"/>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537"/>
    <w:rsid w:val="00001E79"/>
    <w:rsid w:val="000064F6"/>
    <w:rsid w:val="000079D8"/>
    <w:rsid w:val="00011C54"/>
    <w:rsid w:val="0001261D"/>
    <w:rsid w:val="00012E21"/>
    <w:rsid w:val="000139FD"/>
    <w:rsid w:val="000155A3"/>
    <w:rsid w:val="000165EE"/>
    <w:rsid w:val="00017CCE"/>
    <w:rsid w:val="00027007"/>
    <w:rsid w:val="000315AD"/>
    <w:rsid w:val="00031AA6"/>
    <w:rsid w:val="000443C2"/>
    <w:rsid w:val="00046616"/>
    <w:rsid w:val="00046D6F"/>
    <w:rsid w:val="00054F3B"/>
    <w:rsid w:val="00056BB4"/>
    <w:rsid w:val="0005781D"/>
    <w:rsid w:val="00057967"/>
    <w:rsid w:val="00060809"/>
    <w:rsid w:val="00060863"/>
    <w:rsid w:val="00061578"/>
    <w:rsid w:val="00063D29"/>
    <w:rsid w:val="000644CB"/>
    <w:rsid w:val="000706A7"/>
    <w:rsid w:val="000710FA"/>
    <w:rsid w:val="00073E46"/>
    <w:rsid w:val="00074679"/>
    <w:rsid w:val="00074C4C"/>
    <w:rsid w:val="000766DA"/>
    <w:rsid w:val="00077783"/>
    <w:rsid w:val="00081CE2"/>
    <w:rsid w:val="000854EA"/>
    <w:rsid w:val="0008646F"/>
    <w:rsid w:val="000925EE"/>
    <w:rsid w:val="000953BF"/>
    <w:rsid w:val="00095DD6"/>
    <w:rsid w:val="000A3F8B"/>
    <w:rsid w:val="000A66D7"/>
    <w:rsid w:val="000A68E9"/>
    <w:rsid w:val="000A6920"/>
    <w:rsid w:val="000A7A04"/>
    <w:rsid w:val="000B7D41"/>
    <w:rsid w:val="000C0744"/>
    <w:rsid w:val="000C165A"/>
    <w:rsid w:val="000C2228"/>
    <w:rsid w:val="000C3375"/>
    <w:rsid w:val="000C6A7B"/>
    <w:rsid w:val="000C6A91"/>
    <w:rsid w:val="000D1564"/>
    <w:rsid w:val="000D1CBA"/>
    <w:rsid w:val="000D24E8"/>
    <w:rsid w:val="000D2D57"/>
    <w:rsid w:val="000D66C2"/>
    <w:rsid w:val="000D670F"/>
    <w:rsid w:val="000E13E3"/>
    <w:rsid w:val="000E1AB0"/>
    <w:rsid w:val="000E3060"/>
    <w:rsid w:val="000E3A8E"/>
    <w:rsid w:val="000F20E1"/>
    <w:rsid w:val="000F5DE6"/>
    <w:rsid w:val="000F7FD2"/>
    <w:rsid w:val="00103D7E"/>
    <w:rsid w:val="00107E74"/>
    <w:rsid w:val="0011375F"/>
    <w:rsid w:val="0011518F"/>
    <w:rsid w:val="00116327"/>
    <w:rsid w:val="00117672"/>
    <w:rsid w:val="00117966"/>
    <w:rsid w:val="00121D0C"/>
    <w:rsid w:val="00121DAE"/>
    <w:rsid w:val="001233DB"/>
    <w:rsid w:val="00123F20"/>
    <w:rsid w:val="0012463E"/>
    <w:rsid w:val="00125F19"/>
    <w:rsid w:val="00127511"/>
    <w:rsid w:val="0013018E"/>
    <w:rsid w:val="00130308"/>
    <w:rsid w:val="001306A8"/>
    <w:rsid w:val="00133B29"/>
    <w:rsid w:val="001346A8"/>
    <w:rsid w:val="0013571B"/>
    <w:rsid w:val="00137346"/>
    <w:rsid w:val="001417DF"/>
    <w:rsid w:val="0014402A"/>
    <w:rsid w:val="001454BD"/>
    <w:rsid w:val="0015162C"/>
    <w:rsid w:val="00152383"/>
    <w:rsid w:val="00156C41"/>
    <w:rsid w:val="001723BD"/>
    <w:rsid w:val="001739F6"/>
    <w:rsid w:val="00174D9F"/>
    <w:rsid w:val="0017526E"/>
    <w:rsid w:val="00180F37"/>
    <w:rsid w:val="0018178A"/>
    <w:rsid w:val="001833D8"/>
    <w:rsid w:val="00183A38"/>
    <w:rsid w:val="00186517"/>
    <w:rsid w:val="00186BA9"/>
    <w:rsid w:val="001879A5"/>
    <w:rsid w:val="001916F6"/>
    <w:rsid w:val="0019261C"/>
    <w:rsid w:val="0019574B"/>
    <w:rsid w:val="001963D0"/>
    <w:rsid w:val="001A00C2"/>
    <w:rsid w:val="001A65AC"/>
    <w:rsid w:val="001B2224"/>
    <w:rsid w:val="001B23D8"/>
    <w:rsid w:val="001B55F6"/>
    <w:rsid w:val="001B7130"/>
    <w:rsid w:val="001C11ED"/>
    <w:rsid w:val="001C2CD6"/>
    <w:rsid w:val="001C4537"/>
    <w:rsid w:val="001D610F"/>
    <w:rsid w:val="001D7D0F"/>
    <w:rsid w:val="001D7FF4"/>
    <w:rsid w:val="001E37A6"/>
    <w:rsid w:val="001E5FD9"/>
    <w:rsid w:val="001E665A"/>
    <w:rsid w:val="001F6AD8"/>
    <w:rsid w:val="00203BB2"/>
    <w:rsid w:val="00204287"/>
    <w:rsid w:val="0020515B"/>
    <w:rsid w:val="00210988"/>
    <w:rsid w:val="00210A00"/>
    <w:rsid w:val="0021599C"/>
    <w:rsid w:val="00216DCB"/>
    <w:rsid w:val="0022326A"/>
    <w:rsid w:val="00226BAA"/>
    <w:rsid w:val="00230216"/>
    <w:rsid w:val="00231FB9"/>
    <w:rsid w:val="0023292E"/>
    <w:rsid w:val="00232A36"/>
    <w:rsid w:val="00234F08"/>
    <w:rsid w:val="002419B0"/>
    <w:rsid w:val="00242264"/>
    <w:rsid w:val="00246118"/>
    <w:rsid w:val="00250F30"/>
    <w:rsid w:val="002533E2"/>
    <w:rsid w:val="0025398F"/>
    <w:rsid w:val="00272406"/>
    <w:rsid w:val="002724F4"/>
    <w:rsid w:val="00272B35"/>
    <w:rsid w:val="002766D7"/>
    <w:rsid w:val="002767BC"/>
    <w:rsid w:val="002769DA"/>
    <w:rsid w:val="0027763D"/>
    <w:rsid w:val="00277E17"/>
    <w:rsid w:val="00280E6F"/>
    <w:rsid w:val="00281BC0"/>
    <w:rsid w:val="00284A99"/>
    <w:rsid w:val="00284F10"/>
    <w:rsid w:val="00285056"/>
    <w:rsid w:val="002863CB"/>
    <w:rsid w:val="002874C2"/>
    <w:rsid w:val="00287BFF"/>
    <w:rsid w:val="00292DB3"/>
    <w:rsid w:val="00294224"/>
    <w:rsid w:val="002947B6"/>
    <w:rsid w:val="002A1FF6"/>
    <w:rsid w:val="002A5EC7"/>
    <w:rsid w:val="002A73FD"/>
    <w:rsid w:val="002B17A8"/>
    <w:rsid w:val="002B312B"/>
    <w:rsid w:val="002B3C13"/>
    <w:rsid w:val="002B4B51"/>
    <w:rsid w:val="002B6F69"/>
    <w:rsid w:val="002C0EB6"/>
    <w:rsid w:val="002D01C0"/>
    <w:rsid w:val="002D2BF9"/>
    <w:rsid w:val="002D318A"/>
    <w:rsid w:val="002D3909"/>
    <w:rsid w:val="002D412E"/>
    <w:rsid w:val="002D4584"/>
    <w:rsid w:val="002D4A35"/>
    <w:rsid w:val="002D511F"/>
    <w:rsid w:val="002E1ADD"/>
    <w:rsid w:val="002E1F89"/>
    <w:rsid w:val="002F38F4"/>
    <w:rsid w:val="002F7758"/>
    <w:rsid w:val="00305000"/>
    <w:rsid w:val="00305077"/>
    <w:rsid w:val="0030642B"/>
    <w:rsid w:val="003073AF"/>
    <w:rsid w:val="00307451"/>
    <w:rsid w:val="0031028C"/>
    <w:rsid w:val="00310E6D"/>
    <w:rsid w:val="00320EED"/>
    <w:rsid w:val="00325382"/>
    <w:rsid w:val="00326F7C"/>
    <w:rsid w:val="003312B7"/>
    <w:rsid w:val="0033790D"/>
    <w:rsid w:val="003554F1"/>
    <w:rsid w:val="003555D1"/>
    <w:rsid w:val="003570D0"/>
    <w:rsid w:val="0035733F"/>
    <w:rsid w:val="00360F37"/>
    <w:rsid w:val="00361293"/>
    <w:rsid w:val="00361E90"/>
    <w:rsid w:val="003639A1"/>
    <w:rsid w:val="00364EB4"/>
    <w:rsid w:val="00365D80"/>
    <w:rsid w:val="00367AB7"/>
    <w:rsid w:val="003704E0"/>
    <w:rsid w:val="00370800"/>
    <w:rsid w:val="00372985"/>
    <w:rsid w:val="00377349"/>
    <w:rsid w:val="0038524A"/>
    <w:rsid w:val="0038705A"/>
    <w:rsid w:val="003947E6"/>
    <w:rsid w:val="00394FF6"/>
    <w:rsid w:val="00396AE5"/>
    <w:rsid w:val="00396C94"/>
    <w:rsid w:val="003A1D07"/>
    <w:rsid w:val="003A4BBF"/>
    <w:rsid w:val="003A6BF6"/>
    <w:rsid w:val="003B236D"/>
    <w:rsid w:val="003B2CF7"/>
    <w:rsid w:val="003B5284"/>
    <w:rsid w:val="003B6278"/>
    <w:rsid w:val="003B7018"/>
    <w:rsid w:val="003B7742"/>
    <w:rsid w:val="003C1F81"/>
    <w:rsid w:val="003C4493"/>
    <w:rsid w:val="003C4832"/>
    <w:rsid w:val="003C4E03"/>
    <w:rsid w:val="003C7A12"/>
    <w:rsid w:val="003D4B63"/>
    <w:rsid w:val="003D5C9A"/>
    <w:rsid w:val="003D6311"/>
    <w:rsid w:val="003D73DD"/>
    <w:rsid w:val="003D7B45"/>
    <w:rsid w:val="003F6EB0"/>
    <w:rsid w:val="003F7EAB"/>
    <w:rsid w:val="00406C94"/>
    <w:rsid w:val="004109A5"/>
    <w:rsid w:val="00412689"/>
    <w:rsid w:val="00413140"/>
    <w:rsid w:val="00416803"/>
    <w:rsid w:val="00416B09"/>
    <w:rsid w:val="00417A1E"/>
    <w:rsid w:val="00421178"/>
    <w:rsid w:val="00425AD7"/>
    <w:rsid w:val="00427F0C"/>
    <w:rsid w:val="004336C6"/>
    <w:rsid w:val="00434C95"/>
    <w:rsid w:val="00435C3D"/>
    <w:rsid w:val="00440BB9"/>
    <w:rsid w:val="00440F42"/>
    <w:rsid w:val="00444BDD"/>
    <w:rsid w:val="004454CE"/>
    <w:rsid w:val="00447CC8"/>
    <w:rsid w:val="00451B89"/>
    <w:rsid w:val="00451D97"/>
    <w:rsid w:val="00454B79"/>
    <w:rsid w:val="0045543A"/>
    <w:rsid w:val="004577E5"/>
    <w:rsid w:val="00461612"/>
    <w:rsid w:val="004621E7"/>
    <w:rsid w:val="004622B5"/>
    <w:rsid w:val="00463300"/>
    <w:rsid w:val="0046475B"/>
    <w:rsid w:val="004661A3"/>
    <w:rsid w:val="00471640"/>
    <w:rsid w:val="004720DF"/>
    <w:rsid w:val="004752F4"/>
    <w:rsid w:val="0047532C"/>
    <w:rsid w:val="00475AAF"/>
    <w:rsid w:val="00476E89"/>
    <w:rsid w:val="00476EAD"/>
    <w:rsid w:val="00477B31"/>
    <w:rsid w:val="0048302D"/>
    <w:rsid w:val="00483A46"/>
    <w:rsid w:val="00491465"/>
    <w:rsid w:val="004A07A6"/>
    <w:rsid w:val="004A1D82"/>
    <w:rsid w:val="004A34E3"/>
    <w:rsid w:val="004B125C"/>
    <w:rsid w:val="004B1483"/>
    <w:rsid w:val="004B1517"/>
    <w:rsid w:val="004B22DF"/>
    <w:rsid w:val="004B34A7"/>
    <w:rsid w:val="004B4358"/>
    <w:rsid w:val="004B668D"/>
    <w:rsid w:val="004C6903"/>
    <w:rsid w:val="004C781D"/>
    <w:rsid w:val="004D5543"/>
    <w:rsid w:val="004D5C65"/>
    <w:rsid w:val="004E136E"/>
    <w:rsid w:val="004E443C"/>
    <w:rsid w:val="004E55E9"/>
    <w:rsid w:val="004E5CBA"/>
    <w:rsid w:val="004F1783"/>
    <w:rsid w:val="004F361C"/>
    <w:rsid w:val="004F40F0"/>
    <w:rsid w:val="004F4654"/>
    <w:rsid w:val="0050032B"/>
    <w:rsid w:val="00500FC8"/>
    <w:rsid w:val="00504B94"/>
    <w:rsid w:val="00507D98"/>
    <w:rsid w:val="00510ADD"/>
    <w:rsid w:val="00520034"/>
    <w:rsid w:val="00522EAF"/>
    <w:rsid w:val="00525129"/>
    <w:rsid w:val="00526AD2"/>
    <w:rsid w:val="00531547"/>
    <w:rsid w:val="00533FF1"/>
    <w:rsid w:val="00534B87"/>
    <w:rsid w:val="0053690F"/>
    <w:rsid w:val="00536DAB"/>
    <w:rsid w:val="005414DE"/>
    <w:rsid w:val="0054577A"/>
    <w:rsid w:val="0056232C"/>
    <w:rsid w:val="005626F2"/>
    <w:rsid w:val="005675D8"/>
    <w:rsid w:val="0057048E"/>
    <w:rsid w:val="00573B67"/>
    <w:rsid w:val="005921A3"/>
    <w:rsid w:val="00593B8D"/>
    <w:rsid w:val="00594846"/>
    <w:rsid w:val="005A2FC2"/>
    <w:rsid w:val="005A42D9"/>
    <w:rsid w:val="005A4382"/>
    <w:rsid w:val="005A5A7A"/>
    <w:rsid w:val="005B1DD1"/>
    <w:rsid w:val="005B36BD"/>
    <w:rsid w:val="005B388D"/>
    <w:rsid w:val="005B4352"/>
    <w:rsid w:val="005B4ABF"/>
    <w:rsid w:val="005B4B13"/>
    <w:rsid w:val="005D2CE6"/>
    <w:rsid w:val="005D4758"/>
    <w:rsid w:val="005D560A"/>
    <w:rsid w:val="005D5E30"/>
    <w:rsid w:val="005E5AC8"/>
    <w:rsid w:val="005E6B04"/>
    <w:rsid w:val="005F025B"/>
    <w:rsid w:val="005F0528"/>
    <w:rsid w:val="005F3657"/>
    <w:rsid w:val="005F65F8"/>
    <w:rsid w:val="005F7BC3"/>
    <w:rsid w:val="0060171B"/>
    <w:rsid w:val="0060373B"/>
    <w:rsid w:val="00604FFC"/>
    <w:rsid w:val="00605BE0"/>
    <w:rsid w:val="006076FB"/>
    <w:rsid w:val="00607F10"/>
    <w:rsid w:val="00622873"/>
    <w:rsid w:val="0062463C"/>
    <w:rsid w:val="006256F3"/>
    <w:rsid w:val="0062630E"/>
    <w:rsid w:val="00633565"/>
    <w:rsid w:val="00634F1B"/>
    <w:rsid w:val="00641E9A"/>
    <w:rsid w:val="0064590F"/>
    <w:rsid w:val="0065011D"/>
    <w:rsid w:val="00651A32"/>
    <w:rsid w:val="00653A00"/>
    <w:rsid w:val="00655A11"/>
    <w:rsid w:val="00655DF1"/>
    <w:rsid w:val="00656402"/>
    <w:rsid w:val="0065645B"/>
    <w:rsid w:val="006573DA"/>
    <w:rsid w:val="00664057"/>
    <w:rsid w:val="00666A93"/>
    <w:rsid w:val="00667AAC"/>
    <w:rsid w:val="0067446F"/>
    <w:rsid w:val="006747CE"/>
    <w:rsid w:val="00674CD9"/>
    <w:rsid w:val="006754BA"/>
    <w:rsid w:val="00677495"/>
    <w:rsid w:val="00680D7F"/>
    <w:rsid w:val="006815D2"/>
    <w:rsid w:val="00682369"/>
    <w:rsid w:val="006827D2"/>
    <w:rsid w:val="006844C3"/>
    <w:rsid w:val="00686F11"/>
    <w:rsid w:val="00690DF2"/>
    <w:rsid w:val="006935D5"/>
    <w:rsid w:val="006959C6"/>
    <w:rsid w:val="00696B48"/>
    <w:rsid w:val="006A1FAC"/>
    <w:rsid w:val="006B1A14"/>
    <w:rsid w:val="006B230A"/>
    <w:rsid w:val="006B32AF"/>
    <w:rsid w:val="006B4352"/>
    <w:rsid w:val="006B4E7E"/>
    <w:rsid w:val="006B5C1F"/>
    <w:rsid w:val="006B678B"/>
    <w:rsid w:val="006B6A9B"/>
    <w:rsid w:val="006C1040"/>
    <w:rsid w:val="006C499E"/>
    <w:rsid w:val="006C5B12"/>
    <w:rsid w:val="006C659C"/>
    <w:rsid w:val="006C6C17"/>
    <w:rsid w:val="006C710B"/>
    <w:rsid w:val="006D3123"/>
    <w:rsid w:val="006E0EB4"/>
    <w:rsid w:val="006E1C5E"/>
    <w:rsid w:val="006E2A6D"/>
    <w:rsid w:val="006E3E14"/>
    <w:rsid w:val="006E4B33"/>
    <w:rsid w:val="006E6E9A"/>
    <w:rsid w:val="006E7253"/>
    <w:rsid w:val="006F0598"/>
    <w:rsid w:val="006F151C"/>
    <w:rsid w:val="006F6D7E"/>
    <w:rsid w:val="00702265"/>
    <w:rsid w:val="007116C0"/>
    <w:rsid w:val="0071435E"/>
    <w:rsid w:val="00714E5D"/>
    <w:rsid w:val="00717898"/>
    <w:rsid w:val="00720CA7"/>
    <w:rsid w:val="007230A1"/>
    <w:rsid w:val="00723578"/>
    <w:rsid w:val="007242A9"/>
    <w:rsid w:val="00727FF3"/>
    <w:rsid w:val="00730ADD"/>
    <w:rsid w:val="00731B60"/>
    <w:rsid w:val="00732835"/>
    <w:rsid w:val="0073409F"/>
    <w:rsid w:val="00734307"/>
    <w:rsid w:val="00741D96"/>
    <w:rsid w:val="00741DC8"/>
    <w:rsid w:val="00742D86"/>
    <w:rsid w:val="007456C9"/>
    <w:rsid w:val="00745EE9"/>
    <w:rsid w:val="00752982"/>
    <w:rsid w:val="00754033"/>
    <w:rsid w:val="00754110"/>
    <w:rsid w:val="007556A0"/>
    <w:rsid w:val="007647F1"/>
    <w:rsid w:val="00766847"/>
    <w:rsid w:val="00767363"/>
    <w:rsid w:val="0077090F"/>
    <w:rsid w:val="00772039"/>
    <w:rsid w:val="0077560F"/>
    <w:rsid w:val="00776108"/>
    <w:rsid w:val="00780024"/>
    <w:rsid w:val="00783E9E"/>
    <w:rsid w:val="00785E8C"/>
    <w:rsid w:val="00792490"/>
    <w:rsid w:val="00793C9B"/>
    <w:rsid w:val="007969B2"/>
    <w:rsid w:val="007A18D0"/>
    <w:rsid w:val="007A5B91"/>
    <w:rsid w:val="007A62AF"/>
    <w:rsid w:val="007B06CE"/>
    <w:rsid w:val="007B1515"/>
    <w:rsid w:val="007B4CD1"/>
    <w:rsid w:val="007B5737"/>
    <w:rsid w:val="007B71FA"/>
    <w:rsid w:val="007C1AA3"/>
    <w:rsid w:val="007C2454"/>
    <w:rsid w:val="007C342F"/>
    <w:rsid w:val="007C61DF"/>
    <w:rsid w:val="007C6E59"/>
    <w:rsid w:val="007D0BF6"/>
    <w:rsid w:val="007D5E56"/>
    <w:rsid w:val="007D706B"/>
    <w:rsid w:val="007E0E6E"/>
    <w:rsid w:val="007E2AFC"/>
    <w:rsid w:val="007E3E28"/>
    <w:rsid w:val="007E7497"/>
    <w:rsid w:val="007F0B62"/>
    <w:rsid w:val="007F5DB7"/>
    <w:rsid w:val="007F6029"/>
    <w:rsid w:val="007F70E7"/>
    <w:rsid w:val="00801BF8"/>
    <w:rsid w:val="008165DB"/>
    <w:rsid w:val="008172AB"/>
    <w:rsid w:val="00825540"/>
    <w:rsid w:val="00825657"/>
    <w:rsid w:val="00825ACB"/>
    <w:rsid w:val="00830614"/>
    <w:rsid w:val="00830F41"/>
    <w:rsid w:val="0083578B"/>
    <w:rsid w:val="00835942"/>
    <w:rsid w:val="0084044E"/>
    <w:rsid w:val="00840B33"/>
    <w:rsid w:val="0084457E"/>
    <w:rsid w:val="00844F31"/>
    <w:rsid w:val="0084595F"/>
    <w:rsid w:val="008461F7"/>
    <w:rsid w:val="008509FE"/>
    <w:rsid w:val="008514B2"/>
    <w:rsid w:val="00851C35"/>
    <w:rsid w:val="00851FAB"/>
    <w:rsid w:val="00855920"/>
    <w:rsid w:val="00860F3B"/>
    <w:rsid w:val="00861E28"/>
    <w:rsid w:val="00863106"/>
    <w:rsid w:val="00863E1B"/>
    <w:rsid w:val="0086676F"/>
    <w:rsid w:val="008705DF"/>
    <w:rsid w:val="0087748B"/>
    <w:rsid w:val="00877FF7"/>
    <w:rsid w:val="0088216C"/>
    <w:rsid w:val="008865A5"/>
    <w:rsid w:val="0088690E"/>
    <w:rsid w:val="0089445D"/>
    <w:rsid w:val="00896D29"/>
    <w:rsid w:val="008A327C"/>
    <w:rsid w:val="008A4A4D"/>
    <w:rsid w:val="008B4FF9"/>
    <w:rsid w:val="008B54F7"/>
    <w:rsid w:val="008B763B"/>
    <w:rsid w:val="008B78D9"/>
    <w:rsid w:val="008C1D45"/>
    <w:rsid w:val="008C294B"/>
    <w:rsid w:val="008C3927"/>
    <w:rsid w:val="008C5483"/>
    <w:rsid w:val="008C60E5"/>
    <w:rsid w:val="008C7736"/>
    <w:rsid w:val="008D3E6F"/>
    <w:rsid w:val="008D4A53"/>
    <w:rsid w:val="008D4AA8"/>
    <w:rsid w:val="008D59FD"/>
    <w:rsid w:val="008D62A1"/>
    <w:rsid w:val="008E3496"/>
    <w:rsid w:val="008E40ED"/>
    <w:rsid w:val="008E4336"/>
    <w:rsid w:val="00901421"/>
    <w:rsid w:val="00902B57"/>
    <w:rsid w:val="00903ECA"/>
    <w:rsid w:val="009131C2"/>
    <w:rsid w:val="0091357A"/>
    <w:rsid w:val="00915656"/>
    <w:rsid w:val="00917BF5"/>
    <w:rsid w:val="00920C5F"/>
    <w:rsid w:val="00921225"/>
    <w:rsid w:val="0092185E"/>
    <w:rsid w:val="00922FE8"/>
    <w:rsid w:val="00926F39"/>
    <w:rsid w:val="009277D4"/>
    <w:rsid w:val="00931B34"/>
    <w:rsid w:val="0093484F"/>
    <w:rsid w:val="00934DD3"/>
    <w:rsid w:val="009404C4"/>
    <w:rsid w:val="00942988"/>
    <w:rsid w:val="00944551"/>
    <w:rsid w:val="00945938"/>
    <w:rsid w:val="00945998"/>
    <w:rsid w:val="00946E3E"/>
    <w:rsid w:val="009527FE"/>
    <w:rsid w:val="00954773"/>
    <w:rsid w:val="009550A1"/>
    <w:rsid w:val="00957474"/>
    <w:rsid w:val="009575EC"/>
    <w:rsid w:val="00957A3D"/>
    <w:rsid w:val="00962F2A"/>
    <w:rsid w:val="009646EB"/>
    <w:rsid w:val="0096521F"/>
    <w:rsid w:val="009659E5"/>
    <w:rsid w:val="00966ABC"/>
    <w:rsid w:val="00966CE3"/>
    <w:rsid w:val="00966E32"/>
    <w:rsid w:val="00970810"/>
    <w:rsid w:val="00971E39"/>
    <w:rsid w:val="00971E59"/>
    <w:rsid w:val="00974FFD"/>
    <w:rsid w:val="00975953"/>
    <w:rsid w:val="00980D7A"/>
    <w:rsid w:val="00980E27"/>
    <w:rsid w:val="0098155D"/>
    <w:rsid w:val="00981E2D"/>
    <w:rsid w:val="0098214D"/>
    <w:rsid w:val="0098233D"/>
    <w:rsid w:val="00984DA2"/>
    <w:rsid w:val="00984FB5"/>
    <w:rsid w:val="009912DA"/>
    <w:rsid w:val="00994668"/>
    <w:rsid w:val="00996185"/>
    <w:rsid w:val="0099659B"/>
    <w:rsid w:val="009A0FBF"/>
    <w:rsid w:val="009A23DA"/>
    <w:rsid w:val="009A2C18"/>
    <w:rsid w:val="009A4462"/>
    <w:rsid w:val="009A6BF7"/>
    <w:rsid w:val="009A713A"/>
    <w:rsid w:val="009A7C66"/>
    <w:rsid w:val="009B1176"/>
    <w:rsid w:val="009B7FEF"/>
    <w:rsid w:val="009C09D9"/>
    <w:rsid w:val="009C49C9"/>
    <w:rsid w:val="009D0688"/>
    <w:rsid w:val="009D1258"/>
    <w:rsid w:val="009D12F0"/>
    <w:rsid w:val="009D61C7"/>
    <w:rsid w:val="009E76CE"/>
    <w:rsid w:val="00A00F3A"/>
    <w:rsid w:val="00A02F11"/>
    <w:rsid w:val="00A069B2"/>
    <w:rsid w:val="00A11FD5"/>
    <w:rsid w:val="00A12FE5"/>
    <w:rsid w:val="00A147A5"/>
    <w:rsid w:val="00A151C1"/>
    <w:rsid w:val="00A15834"/>
    <w:rsid w:val="00A1609E"/>
    <w:rsid w:val="00A2176A"/>
    <w:rsid w:val="00A27A6F"/>
    <w:rsid w:val="00A35BEE"/>
    <w:rsid w:val="00A36AFD"/>
    <w:rsid w:val="00A40B49"/>
    <w:rsid w:val="00A45DDB"/>
    <w:rsid w:val="00A53E32"/>
    <w:rsid w:val="00A557E0"/>
    <w:rsid w:val="00A612C8"/>
    <w:rsid w:val="00A61C19"/>
    <w:rsid w:val="00A627C0"/>
    <w:rsid w:val="00A7096F"/>
    <w:rsid w:val="00A71EFD"/>
    <w:rsid w:val="00A72274"/>
    <w:rsid w:val="00A74EC2"/>
    <w:rsid w:val="00A75624"/>
    <w:rsid w:val="00A75778"/>
    <w:rsid w:val="00A761B8"/>
    <w:rsid w:val="00A77A32"/>
    <w:rsid w:val="00A80E2E"/>
    <w:rsid w:val="00A834E9"/>
    <w:rsid w:val="00A8520E"/>
    <w:rsid w:val="00A917B0"/>
    <w:rsid w:val="00A93F3A"/>
    <w:rsid w:val="00A95C1C"/>
    <w:rsid w:val="00A97EB7"/>
    <w:rsid w:val="00AA4168"/>
    <w:rsid w:val="00AA4613"/>
    <w:rsid w:val="00AB0A05"/>
    <w:rsid w:val="00AB2244"/>
    <w:rsid w:val="00AB3DDE"/>
    <w:rsid w:val="00AB6023"/>
    <w:rsid w:val="00AC275C"/>
    <w:rsid w:val="00AD1342"/>
    <w:rsid w:val="00AD6AFF"/>
    <w:rsid w:val="00AD7F09"/>
    <w:rsid w:val="00AE03D2"/>
    <w:rsid w:val="00AE0E6C"/>
    <w:rsid w:val="00AE2BF2"/>
    <w:rsid w:val="00AE4EA8"/>
    <w:rsid w:val="00AF1109"/>
    <w:rsid w:val="00AF4E0C"/>
    <w:rsid w:val="00AF4FA4"/>
    <w:rsid w:val="00AF50F6"/>
    <w:rsid w:val="00AF542A"/>
    <w:rsid w:val="00B012C8"/>
    <w:rsid w:val="00B028A1"/>
    <w:rsid w:val="00B0576D"/>
    <w:rsid w:val="00B066C4"/>
    <w:rsid w:val="00B1152C"/>
    <w:rsid w:val="00B153D0"/>
    <w:rsid w:val="00B16D06"/>
    <w:rsid w:val="00B175D1"/>
    <w:rsid w:val="00B24AFF"/>
    <w:rsid w:val="00B25447"/>
    <w:rsid w:val="00B25AD9"/>
    <w:rsid w:val="00B2614B"/>
    <w:rsid w:val="00B26AF6"/>
    <w:rsid w:val="00B32932"/>
    <w:rsid w:val="00B32D49"/>
    <w:rsid w:val="00B335D6"/>
    <w:rsid w:val="00B34B1C"/>
    <w:rsid w:val="00B378FE"/>
    <w:rsid w:val="00B461F8"/>
    <w:rsid w:val="00B4777B"/>
    <w:rsid w:val="00B478B6"/>
    <w:rsid w:val="00B47F70"/>
    <w:rsid w:val="00B534E1"/>
    <w:rsid w:val="00B55648"/>
    <w:rsid w:val="00B640DA"/>
    <w:rsid w:val="00B7116D"/>
    <w:rsid w:val="00B71702"/>
    <w:rsid w:val="00B74E24"/>
    <w:rsid w:val="00B770CB"/>
    <w:rsid w:val="00B808E3"/>
    <w:rsid w:val="00B80AD7"/>
    <w:rsid w:val="00B832A9"/>
    <w:rsid w:val="00B83658"/>
    <w:rsid w:val="00B87987"/>
    <w:rsid w:val="00B87A7A"/>
    <w:rsid w:val="00B87B74"/>
    <w:rsid w:val="00B92CBE"/>
    <w:rsid w:val="00B94BF2"/>
    <w:rsid w:val="00B94E25"/>
    <w:rsid w:val="00BA0181"/>
    <w:rsid w:val="00BA1D0E"/>
    <w:rsid w:val="00BA6302"/>
    <w:rsid w:val="00BA6678"/>
    <w:rsid w:val="00BA6912"/>
    <w:rsid w:val="00BB3311"/>
    <w:rsid w:val="00BB3E62"/>
    <w:rsid w:val="00BB6C49"/>
    <w:rsid w:val="00BC1A36"/>
    <w:rsid w:val="00BC3DB6"/>
    <w:rsid w:val="00BC5A31"/>
    <w:rsid w:val="00BC6C05"/>
    <w:rsid w:val="00BD12CF"/>
    <w:rsid w:val="00BE233A"/>
    <w:rsid w:val="00BE44BF"/>
    <w:rsid w:val="00BE7CC1"/>
    <w:rsid w:val="00BF1E36"/>
    <w:rsid w:val="00BF39FB"/>
    <w:rsid w:val="00BF3DFA"/>
    <w:rsid w:val="00BF3F62"/>
    <w:rsid w:val="00BF5395"/>
    <w:rsid w:val="00BF6352"/>
    <w:rsid w:val="00BF6B80"/>
    <w:rsid w:val="00C00BA4"/>
    <w:rsid w:val="00C0158B"/>
    <w:rsid w:val="00C0183F"/>
    <w:rsid w:val="00C02619"/>
    <w:rsid w:val="00C0567E"/>
    <w:rsid w:val="00C10ED3"/>
    <w:rsid w:val="00C11F42"/>
    <w:rsid w:val="00C121A6"/>
    <w:rsid w:val="00C15EF8"/>
    <w:rsid w:val="00C22412"/>
    <w:rsid w:val="00C27C30"/>
    <w:rsid w:val="00C3087A"/>
    <w:rsid w:val="00C37635"/>
    <w:rsid w:val="00C4401E"/>
    <w:rsid w:val="00C61AFA"/>
    <w:rsid w:val="00C620BC"/>
    <w:rsid w:val="00C628A0"/>
    <w:rsid w:val="00C66C5F"/>
    <w:rsid w:val="00C67934"/>
    <w:rsid w:val="00C70B0B"/>
    <w:rsid w:val="00C70C4B"/>
    <w:rsid w:val="00C7229C"/>
    <w:rsid w:val="00C72397"/>
    <w:rsid w:val="00C804E8"/>
    <w:rsid w:val="00C85A0C"/>
    <w:rsid w:val="00C863CF"/>
    <w:rsid w:val="00C8730A"/>
    <w:rsid w:val="00C9197B"/>
    <w:rsid w:val="00C92AE2"/>
    <w:rsid w:val="00C96BCD"/>
    <w:rsid w:val="00CB1056"/>
    <w:rsid w:val="00CB2443"/>
    <w:rsid w:val="00CB58E1"/>
    <w:rsid w:val="00CC07B0"/>
    <w:rsid w:val="00CC19B2"/>
    <w:rsid w:val="00CC2254"/>
    <w:rsid w:val="00CC3085"/>
    <w:rsid w:val="00CC5F35"/>
    <w:rsid w:val="00CC7F43"/>
    <w:rsid w:val="00CD07A3"/>
    <w:rsid w:val="00CD15A3"/>
    <w:rsid w:val="00CE63AF"/>
    <w:rsid w:val="00CE7285"/>
    <w:rsid w:val="00CE7561"/>
    <w:rsid w:val="00CF2B46"/>
    <w:rsid w:val="00D02766"/>
    <w:rsid w:val="00D051B8"/>
    <w:rsid w:val="00D05E52"/>
    <w:rsid w:val="00D10541"/>
    <w:rsid w:val="00D1082B"/>
    <w:rsid w:val="00D10DF1"/>
    <w:rsid w:val="00D136D6"/>
    <w:rsid w:val="00D15AE3"/>
    <w:rsid w:val="00D21F9F"/>
    <w:rsid w:val="00D229F9"/>
    <w:rsid w:val="00D263A7"/>
    <w:rsid w:val="00D2720C"/>
    <w:rsid w:val="00D3284F"/>
    <w:rsid w:val="00D36B9D"/>
    <w:rsid w:val="00D36EE5"/>
    <w:rsid w:val="00D41AE6"/>
    <w:rsid w:val="00D431F9"/>
    <w:rsid w:val="00D45276"/>
    <w:rsid w:val="00D5075E"/>
    <w:rsid w:val="00D513D9"/>
    <w:rsid w:val="00D528A7"/>
    <w:rsid w:val="00D5337C"/>
    <w:rsid w:val="00D543BA"/>
    <w:rsid w:val="00D5448A"/>
    <w:rsid w:val="00D54AB8"/>
    <w:rsid w:val="00D56377"/>
    <w:rsid w:val="00D6189B"/>
    <w:rsid w:val="00D61D66"/>
    <w:rsid w:val="00D676FC"/>
    <w:rsid w:val="00D73A8D"/>
    <w:rsid w:val="00D91E6C"/>
    <w:rsid w:val="00D948DA"/>
    <w:rsid w:val="00D96164"/>
    <w:rsid w:val="00DA12A3"/>
    <w:rsid w:val="00DA158A"/>
    <w:rsid w:val="00DA2602"/>
    <w:rsid w:val="00DA2ACD"/>
    <w:rsid w:val="00DA39F7"/>
    <w:rsid w:val="00DA5220"/>
    <w:rsid w:val="00DC05F9"/>
    <w:rsid w:val="00DC20A8"/>
    <w:rsid w:val="00DC32E5"/>
    <w:rsid w:val="00DC58F4"/>
    <w:rsid w:val="00DC7B7F"/>
    <w:rsid w:val="00DD5595"/>
    <w:rsid w:val="00DE0F42"/>
    <w:rsid w:val="00DE203E"/>
    <w:rsid w:val="00DE3626"/>
    <w:rsid w:val="00DE51CA"/>
    <w:rsid w:val="00DE5873"/>
    <w:rsid w:val="00DE7138"/>
    <w:rsid w:val="00DE718D"/>
    <w:rsid w:val="00DE74D3"/>
    <w:rsid w:val="00DE75A1"/>
    <w:rsid w:val="00DF1DA2"/>
    <w:rsid w:val="00DF309D"/>
    <w:rsid w:val="00E00915"/>
    <w:rsid w:val="00E02522"/>
    <w:rsid w:val="00E02583"/>
    <w:rsid w:val="00E05D12"/>
    <w:rsid w:val="00E07F31"/>
    <w:rsid w:val="00E126E6"/>
    <w:rsid w:val="00E20AD6"/>
    <w:rsid w:val="00E24C13"/>
    <w:rsid w:val="00E24D8C"/>
    <w:rsid w:val="00E27678"/>
    <w:rsid w:val="00E30571"/>
    <w:rsid w:val="00E32F48"/>
    <w:rsid w:val="00E4030A"/>
    <w:rsid w:val="00E43B4E"/>
    <w:rsid w:val="00E44820"/>
    <w:rsid w:val="00E5518C"/>
    <w:rsid w:val="00E56637"/>
    <w:rsid w:val="00E56775"/>
    <w:rsid w:val="00E6017A"/>
    <w:rsid w:val="00E61AF1"/>
    <w:rsid w:val="00E64844"/>
    <w:rsid w:val="00E6554E"/>
    <w:rsid w:val="00E71625"/>
    <w:rsid w:val="00E72580"/>
    <w:rsid w:val="00E72D65"/>
    <w:rsid w:val="00E73025"/>
    <w:rsid w:val="00E74F4A"/>
    <w:rsid w:val="00E751EF"/>
    <w:rsid w:val="00E75559"/>
    <w:rsid w:val="00E77C19"/>
    <w:rsid w:val="00E77D94"/>
    <w:rsid w:val="00E82586"/>
    <w:rsid w:val="00E84F75"/>
    <w:rsid w:val="00E91D31"/>
    <w:rsid w:val="00E95720"/>
    <w:rsid w:val="00E95CB2"/>
    <w:rsid w:val="00EA3E6F"/>
    <w:rsid w:val="00EA5157"/>
    <w:rsid w:val="00EA53A6"/>
    <w:rsid w:val="00EB114A"/>
    <w:rsid w:val="00EB290E"/>
    <w:rsid w:val="00EB324D"/>
    <w:rsid w:val="00EB4CDC"/>
    <w:rsid w:val="00EB5A5A"/>
    <w:rsid w:val="00EB64A3"/>
    <w:rsid w:val="00EC056A"/>
    <w:rsid w:val="00EC0F56"/>
    <w:rsid w:val="00EC186C"/>
    <w:rsid w:val="00EC4EF8"/>
    <w:rsid w:val="00EC5846"/>
    <w:rsid w:val="00ED4820"/>
    <w:rsid w:val="00ED5CDE"/>
    <w:rsid w:val="00ED78F9"/>
    <w:rsid w:val="00ED7DBC"/>
    <w:rsid w:val="00EE06F2"/>
    <w:rsid w:val="00EE3D34"/>
    <w:rsid w:val="00EE4D99"/>
    <w:rsid w:val="00EE60CB"/>
    <w:rsid w:val="00EF47DD"/>
    <w:rsid w:val="00EF78D3"/>
    <w:rsid w:val="00F017B3"/>
    <w:rsid w:val="00F01BF4"/>
    <w:rsid w:val="00F03F5E"/>
    <w:rsid w:val="00F05B38"/>
    <w:rsid w:val="00F06EC7"/>
    <w:rsid w:val="00F07E68"/>
    <w:rsid w:val="00F20394"/>
    <w:rsid w:val="00F212C6"/>
    <w:rsid w:val="00F25F8D"/>
    <w:rsid w:val="00F26D87"/>
    <w:rsid w:val="00F3006A"/>
    <w:rsid w:val="00F32B7D"/>
    <w:rsid w:val="00F32B9D"/>
    <w:rsid w:val="00F474EA"/>
    <w:rsid w:val="00F512CE"/>
    <w:rsid w:val="00F542D9"/>
    <w:rsid w:val="00F5529E"/>
    <w:rsid w:val="00F66894"/>
    <w:rsid w:val="00F72502"/>
    <w:rsid w:val="00F75117"/>
    <w:rsid w:val="00F768BA"/>
    <w:rsid w:val="00F859A9"/>
    <w:rsid w:val="00F863A3"/>
    <w:rsid w:val="00F871BC"/>
    <w:rsid w:val="00F90615"/>
    <w:rsid w:val="00F9160B"/>
    <w:rsid w:val="00F959F0"/>
    <w:rsid w:val="00F960EA"/>
    <w:rsid w:val="00F964A4"/>
    <w:rsid w:val="00F971A0"/>
    <w:rsid w:val="00FA0EF2"/>
    <w:rsid w:val="00FA177D"/>
    <w:rsid w:val="00FA1F83"/>
    <w:rsid w:val="00FA2325"/>
    <w:rsid w:val="00FA70FE"/>
    <w:rsid w:val="00FB0EB1"/>
    <w:rsid w:val="00FB0F13"/>
    <w:rsid w:val="00FB1489"/>
    <w:rsid w:val="00FB3DAE"/>
    <w:rsid w:val="00FB5558"/>
    <w:rsid w:val="00FB681A"/>
    <w:rsid w:val="00FB7083"/>
    <w:rsid w:val="00FC19BC"/>
    <w:rsid w:val="00FC296A"/>
    <w:rsid w:val="00FD1486"/>
    <w:rsid w:val="00FD35A3"/>
    <w:rsid w:val="00FD5D7B"/>
    <w:rsid w:val="00FE39A1"/>
    <w:rsid w:val="00FE7043"/>
    <w:rsid w:val="00FE7974"/>
    <w:rsid w:val="00FF16BB"/>
    <w:rsid w:val="00FF43E1"/>
    <w:rsid w:val="00FF71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55DF1"/>
    <w:pPr>
      <w:spacing w:line="360" w:lineRule="exact"/>
    </w:pPr>
    <w:rPr>
      <w:rFonts w:hAnsi="標楷體"/>
      <w:spacing w:val="-2"/>
      <w:kern w:val="0"/>
      <w:sz w:val="20"/>
      <w:szCs w:val="28"/>
    </w:rPr>
  </w:style>
  <w:style w:type="paragraph" w:styleId="Heading1">
    <w:name w:val="heading 1"/>
    <w:basedOn w:val="Normal"/>
    <w:next w:val="Normal"/>
    <w:link w:val="Heading1Char"/>
    <w:uiPriority w:val="99"/>
    <w:qFormat/>
    <w:rsid w:val="006B4352"/>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Heading2">
    <w:name w:val="heading 2"/>
    <w:basedOn w:val="Normal"/>
    <w:next w:val="Normal"/>
    <w:link w:val="Heading2Char"/>
    <w:uiPriority w:val="99"/>
    <w:qFormat/>
    <w:rsid w:val="00294224"/>
    <w:pPr>
      <w:keepNext/>
      <w:spacing w:line="720" w:lineRule="auto"/>
      <w:ind w:left="567" w:hanging="567"/>
      <w:outlineLvl w:val="1"/>
    </w:pPr>
    <w:rPr>
      <w:rFonts w:ascii="Arial" w:hAnsi="Arial"/>
      <w:bCs/>
      <w:sz w:val="48"/>
      <w:szCs w:val="48"/>
    </w:rPr>
  </w:style>
  <w:style w:type="paragraph" w:styleId="Heading3">
    <w:name w:val="heading 3"/>
    <w:basedOn w:val="Normal"/>
    <w:next w:val="Normal"/>
    <w:link w:val="Heading3Char"/>
    <w:uiPriority w:val="99"/>
    <w:qFormat/>
    <w:rsid w:val="00294224"/>
    <w:pPr>
      <w:keepNext/>
      <w:numPr>
        <w:numId w:val="3"/>
      </w:numPr>
      <w:spacing w:line="540" w:lineRule="exact"/>
      <w:jc w:val="both"/>
      <w:outlineLvl w:val="2"/>
    </w:pPr>
  </w:style>
  <w:style w:type="paragraph" w:styleId="Heading4">
    <w:name w:val="heading 4"/>
    <w:basedOn w:val="Normal"/>
    <w:next w:val="Normal"/>
    <w:link w:val="Heading4Char"/>
    <w:uiPriority w:val="99"/>
    <w:qFormat/>
    <w:rsid w:val="00294224"/>
    <w:pPr>
      <w:keepNext/>
      <w:spacing w:line="720" w:lineRule="auto"/>
      <w:ind w:left="567" w:hanging="567"/>
      <w:outlineLvl w:val="3"/>
    </w:pPr>
    <w:rPr>
      <w:rFonts w:ascii="Arial" w:hAnsi="Arial"/>
      <w:sz w:val="36"/>
      <w:szCs w:val="36"/>
    </w:rPr>
  </w:style>
  <w:style w:type="paragraph" w:styleId="Heading5">
    <w:name w:val="heading 5"/>
    <w:basedOn w:val="Normal"/>
    <w:next w:val="Normal"/>
    <w:link w:val="Heading5Char"/>
    <w:uiPriority w:val="99"/>
    <w:qFormat/>
    <w:rsid w:val="00294224"/>
    <w:pPr>
      <w:keepNext/>
      <w:spacing w:line="720" w:lineRule="auto"/>
      <w:ind w:leftChars="200" w:left="200" w:hanging="567"/>
      <w:outlineLvl w:val="4"/>
    </w:pPr>
    <w:rPr>
      <w:rFonts w:ascii="Arial" w:hAnsi="Arial"/>
      <w:bCs/>
      <w:sz w:val="36"/>
      <w:szCs w:val="36"/>
    </w:rPr>
  </w:style>
  <w:style w:type="paragraph" w:styleId="Heading6">
    <w:name w:val="heading 6"/>
    <w:basedOn w:val="Normal"/>
    <w:next w:val="Normal"/>
    <w:link w:val="Heading6Char"/>
    <w:uiPriority w:val="99"/>
    <w:qFormat/>
    <w:rsid w:val="00294224"/>
    <w:pPr>
      <w:keepNext/>
      <w:spacing w:line="720" w:lineRule="auto"/>
      <w:ind w:leftChars="200" w:left="200" w:hanging="567"/>
      <w:outlineLvl w:val="5"/>
    </w:pPr>
    <w:rPr>
      <w:rFonts w:ascii="Arial" w:hAnsi="Arial"/>
      <w:sz w:val="36"/>
      <w:szCs w:val="36"/>
    </w:rPr>
  </w:style>
  <w:style w:type="paragraph" w:styleId="Heading7">
    <w:name w:val="heading 7"/>
    <w:basedOn w:val="Normal"/>
    <w:next w:val="Normal"/>
    <w:link w:val="Heading7Char"/>
    <w:uiPriority w:val="99"/>
    <w:qFormat/>
    <w:rsid w:val="00294224"/>
    <w:pPr>
      <w:keepNext/>
      <w:spacing w:line="720" w:lineRule="auto"/>
      <w:ind w:leftChars="400" w:left="400" w:hanging="567"/>
      <w:outlineLvl w:val="6"/>
    </w:pPr>
    <w:rPr>
      <w:rFonts w:ascii="Arial" w:hAnsi="Arial"/>
      <w:bCs/>
      <w:sz w:val="36"/>
      <w:szCs w:val="36"/>
    </w:rPr>
  </w:style>
  <w:style w:type="paragraph" w:styleId="Heading8">
    <w:name w:val="heading 8"/>
    <w:basedOn w:val="Normal"/>
    <w:next w:val="Normal"/>
    <w:link w:val="Heading8Char"/>
    <w:uiPriority w:val="99"/>
    <w:qFormat/>
    <w:rsid w:val="00294224"/>
    <w:pPr>
      <w:keepNext/>
      <w:spacing w:line="720" w:lineRule="auto"/>
      <w:ind w:leftChars="400" w:left="400" w:hanging="567"/>
      <w:outlineLvl w:val="7"/>
    </w:pPr>
    <w:rPr>
      <w:rFonts w:ascii="Arial" w:hAnsi="Arial"/>
      <w:sz w:val="36"/>
      <w:szCs w:val="36"/>
    </w:rPr>
  </w:style>
  <w:style w:type="paragraph" w:styleId="Heading9">
    <w:name w:val="heading 9"/>
    <w:basedOn w:val="Normal"/>
    <w:next w:val="Normal"/>
    <w:link w:val="Heading9Char"/>
    <w:uiPriority w:val="99"/>
    <w:qFormat/>
    <w:rsid w:val="00294224"/>
    <w:pPr>
      <w:keepNext/>
      <w:spacing w:line="720" w:lineRule="auto"/>
      <w:ind w:leftChars="400" w:left="400" w:hanging="567"/>
      <w:outlineLvl w:val="8"/>
    </w:pPr>
    <w:rPr>
      <w:rFonts w:ascii="Arial" w:hAnsi="Arial"/>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4224"/>
    <w:rPr>
      <w:rFonts w:ascii="華康粗圓體" w:eastAsia="華康粗圓體" w:cs="Times New Roman"/>
      <w:bCs/>
      <w:color w:val="000000"/>
      <w:kern w:val="2"/>
      <w:sz w:val="48"/>
      <w:szCs w:val="48"/>
    </w:rPr>
  </w:style>
  <w:style w:type="character" w:customStyle="1" w:styleId="Heading2Char">
    <w:name w:val="Heading 2 Char"/>
    <w:basedOn w:val="DefaultParagraphFont"/>
    <w:link w:val="Heading2"/>
    <w:uiPriority w:val="99"/>
    <w:locked/>
    <w:rsid w:val="00294224"/>
    <w:rPr>
      <w:rFonts w:ascii="Arial" w:eastAsia="標楷體" w:hAnsi="Arial" w:cs="Times New Roman"/>
      <w:bCs/>
      <w:sz w:val="48"/>
      <w:szCs w:val="48"/>
    </w:rPr>
  </w:style>
  <w:style w:type="character" w:customStyle="1" w:styleId="Heading3Char">
    <w:name w:val="Heading 3 Char"/>
    <w:basedOn w:val="DefaultParagraphFont"/>
    <w:link w:val="Heading3"/>
    <w:uiPriority w:val="99"/>
    <w:locked/>
    <w:rsid w:val="00294224"/>
    <w:rPr>
      <w:rFonts w:eastAsia="標楷體" w:cs="Times New Roman"/>
      <w:sz w:val="28"/>
    </w:rPr>
  </w:style>
  <w:style w:type="character" w:customStyle="1" w:styleId="Heading4Char">
    <w:name w:val="Heading 4 Char"/>
    <w:basedOn w:val="DefaultParagraphFont"/>
    <w:link w:val="Heading4"/>
    <w:uiPriority w:val="99"/>
    <w:locked/>
    <w:rsid w:val="00294224"/>
    <w:rPr>
      <w:rFonts w:ascii="Arial" w:eastAsia="標楷體" w:hAnsi="Arial" w:cs="Times New Roman"/>
      <w:sz w:val="36"/>
      <w:szCs w:val="36"/>
    </w:rPr>
  </w:style>
  <w:style w:type="character" w:customStyle="1" w:styleId="Heading5Char">
    <w:name w:val="Heading 5 Char"/>
    <w:basedOn w:val="DefaultParagraphFont"/>
    <w:link w:val="Heading5"/>
    <w:uiPriority w:val="99"/>
    <w:locked/>
    <w:rsid w:val="00294224"/>
    <w:rPr>
      <w:rFonts w:ascii="Arial" w:eastAsia="標楷體" w:hAnsi="Arial" w:cs="Times New Roman"/>
      <w:bCs/>
      <w:sz w:val="36"/>
      <w:szCs w:val="36"/>
    </w:rPr>
  </w:style>
  <w:style w:type="character" w:customStyle="1" w:styleId="Heading6Char">
    <w:name w:val="Heading 6 Char"/>
    <w:basedOn w:val="DefaultParagraphFont"/>
    <w:link w:val="Heading6"/>
    <w:uiPriority w:val="99"/>
    <w:locked/>
    <w:rsid w:val="00294224"/>
    <w:rPr>
      <w:rFonts w:ascii="Arial" w:eastAsia="標楷體" w:hAnsi="Arial" w:cs="Times New Roman"/>
      <w:sz w:val="36"/>
      <w:szCs w:val="36"/>
    </w:rPr>
  </w:style>
  <w:style w:type="character" w:customStyle="1" w:styleId="Heading7Char">
    <w:name w:val="Heading 7 Char"/>
    <w:basedOn w:val="DefaultParagraphFont"/>
    <w:link w:val="Heading7"/>
    <w:uiPriority w:val="99"/>
    <w:locked/>
    <w:rsid w:val="00294224"/>
    <w:rPr>
      <w:rFonts w:ascii="Arial" w:eastAsia="標楷體" w:hAnsi="Arial" w:cs="Times New Roman"/>
      <w:bCs/>
      <w:sz w:val="36"/>
      <w:szCs w:val="36"/>
    </w:rPr>
  </w:style>
  <w:style w:type="character" w:customStyle="1" w:styleId="Heading8Char">
    <w:name w:val="Heading 8 Char"/>
    <w:basedOn w:val="DefaultParagraphFont"/>
    <w:link w:val="Heading8"/>
    <w:uiPriority w:val="99"/>
    <w:locked/>
    <w:rsid w:val="00294224"/>
    <w:rPr>
      <w:rFonts w:ascii="Arial" w:eastAsia="標楷體" w:hAnsi="Arial" w:cs="Times New Roman"/>
      <w:sz w:val="36"/>
      <w:szCs w:val="36"/>
    </w:rPr>
  </w:style>
  <w:style w:type="character" w:customStyle="1" w:styleId="Heading9Char">
    <w:name w:val="Heading 9 Char"/>
    <w:basedOn w:val="DefaultParagraphFont"/>
    <w:link w:val="Heading9"/>
    <w:uiPriority w:val="99"/>
    <w:locked/>
    <w:rsid w:val="00294224"/>
    <w:rPr>
      <w:rFonts w:ascii="Arial" w:eastAsia="標楷體" w:hAnsi="Arial" w:cs="Times New Roman"/>
      <w:sz w:val="36"/>
      <w:szCs w:val="36"/>
    </w:rPr>
  </w:style>
  <w:style w:type="paragraph" w:customStyle="1" w:styleId="a">
    <w:name w:val="首長"/>
    <w:basedOn w:val="Normal"/>
    <w:uiPriority w:val="99"/>
    <w:semiHidden/>
    <w:rsid w:val="006B4352"/>
    <w:pPr>
      <w:snapToGrid w:val="0"/>
    </w:pPr>
    <w:rPr>
      <w:sz w:val="36"/>
    </w:rPr>
  </w:style>
  <w:style w:type="paragraph" w:styleId="BodyTextIndent2">
    <w:name w:val="Body Text Indent 2"/>
    <w:basedOn w:val="Normal"/>
    <w:link w:val="BodyTextIndent2Char"/>
    <w:uiPriority w:val="99"/>
    <w:semiHidden/>
    <w:rsid w:val="006B4352"/>
    <w:pPr>
      <w:spacing w:after="120" w:line="480" w:lineRule="auto"/>
      <w:ind w:leftChars="200" w:left="480"/>
    </w:pPr>
  </w:style>
  <w:style w:type="character" w:customStyle="1" w:styleId="BodyTextIndent2Char">
    <w:name w:val="Body Text Indent 2 Char"/>
    <w:basedOn w:val="DefaultParagraphFont"/>
    <w:link w:val="BodyTextIndent2"/>
    <w:uiPriority w:val="99"/>
    <w:semiHidden/>
    <w:locked/>
    <w:rsid w:val="00BC5A31"/>
    <w:rPr>
      <w:rFonts w:hAnsi="標楷體" w:cs="Times New Roman"/>
      <w:spacing w:val="-2"/>
      <w:kern w:val="0"/>
      <w:sz w:val="28"/>
      <w:szCs w:val="28"/>
    </w:rPr>
  </w:style>
  <w:style w:type="paragraph" w:styleId="BodyTextIndent3">
    <w:name w:val="Body Text Indent 3"/>
    <w:basedOn w:val="Normal"/>
    <w:link w:val="BodyTextIndent3Char"/>
    <w:uiPriority w:val="99"/>
    <w:semiHidden/>
    <w:rsid w:val="006B4352"/>
    <w:pPr>
      <w:spacing w:line="520" w:lineRule="exact"/>
      <w:ind w:left="2240"/>
    </w:pPr>
    <w:rPr>
      <w:sz w:val="32"/>
    </w:rPr>
  </w:style>
  <w:style w:type="character" w:customStyle="1" w:styleId="BodyTextIndent3Char">
    <w:name w:val="Body Text Indent 3 Char"/>
    <w:basedOn w:val="DefaultParagraphFont"/>
    <w:link w:val="BodyTextIndent3"/>
    <w:uiPriority w:val="99"/>
    <w:semiHidden/>
    <w:locked/>
    <w:rsid w:val="00BC5A31"/>
    <w:rPr>
      <w:rFonts w:hAnsi="標楷體" w:cs="Times New Roman"/>
      <w:spacing w:val="-2"/>
      <w:kern w:val="0"/>
      <w:sz w:val="16"/>
      <w:szCs w:val="16"/>
    </w:rPr>
  </w:style>
  <w:style w:type="paragraph" w:customStyle="1" w:styleId="a0">
    <w:name w:val="說明"/>
    <w:basedOn w:val="Normal"/>
    <w:uiPriority w:val="99"/>
    <w:semiHidden/>
    <w:rsid w:val="006B4352"/>
    <w:pPr>
      <w:wordWrap w:val="0"/>
      <w:snapToGrid w:val="0"/>
      <w:ind w:left="567" w:hanging="567"/>
    </w:pPr>
    <w:rPr>
      <w:sz w:val="32"/>
    </w:rPr>
  </w:style>
  <w:style w:type="paragraph" w:styleId="BodyTextIndent">
    <w:name w:val="Body Text Indent"/>
    <w:basedOn w:val="Normal"/>
    <w:link w:val="BodyTextIndentChar"/>
    <w:uiPriority w:val="99"/>
    <w:semiHidden/>
    <w:rsid w:val="006B4352"/>
    <w:pPr>
      <w:spacing w:line="540" w:lineRule="exact"/>
      <w:ind w:leftChars="283" w:left="679" w:firstLineChars="100" w:firstLine="320"/>
    </w:pPr>
    <w:rPr>
      <w:sz w:val="32"/>
    </w:rPr>
  </w:style>
  <w:style w:type="character" w:customStyle="1" w:styleId="BodyTextIndentChar">
    <w:name w:val="Body Text Indent Char"/>
    <w:basedOn w:val="DefaultParagraphFont"/>
    <w:link w:val="BodyTextIndent"/>
    <w:uiPriority w:val="99"/>
    <w:semiHidden/>
    <w:locked/>
    <w:rsid w:val="00BC5A31"/>
    <w:rPr>
      <w:rFonts w:hAnsi="標楷體" w:cs="Times New Roman"/>
      <w:spacing w:val="-2"/>
      <w:kern w:val="0"/>
      <w:sz w:val="28"/>
      <w:szCs w:val="28"/>
    </w:rPr>
  </w:style>
  <w:style w:type="paragraph" w:styleId="BodyText">
    <w:name w:val="Body Text"/>
    <w:basedOn w:val="Normal"/>
    <w:link w:val="BodyTextChar"/>
    <w:uiPriority w:val="99"/>
    <w:semiHidden/>
    <w:rsid w:val="006B4352"/>
    <w:rPr>
      <w:sz w:val="32"/>
    </w:rPr>
  </w:style>
  <w:style w:type="character" w:customStyle="1" w:styleId="BodyTextChar">
    <w:name w:val="Body Text Char"/>
    <w:basedOn w:val="DefaultParagraphFont"/>
    <w:link w:val="BodyText"/>
    <w:uiPriority w:val="99"/>
    <w:semiHidden/>
    <w:locked/>
    <w:rsid w:val="00BC5A31"/>
    <w:rPr>
      <w:rFonts w:hAnsi="標楷體" w:cs="Times New Roman"/>
      <w:spacing w:val="-2"/>
      <w:kern w:val="0"/>
      <w:sz w:val="28"/>
      <w:szCs w:val="28"/>
    </w:rPr>
  </w:style>
  <w:style w:type="paragraph" w:styleId="Footer">
    <w:name w:val="footer"/>
    <w:basedOn w:val="Normal"/>
    <w:link w:val="FooterChar"/>
    <w:uiPriority w:val="99"/>
    <w:semiHidden/>
    <w:rsid w:val="006B4352"/>
    <w:pPr>
      <w:tabs>
        <w:tab w:val="center" w:pos="4153"/>
        <w:tab w:val="right" w:pos="8306"/>
      </w:tabs>
      <w:snapToGrid w:val="0"/>
    </w:pPr>
  </w:style>
  <w:style w:type="character" w:customStyle="1" w:styleId="FooterChar">
    <w:name w:val="Footer Char"/>
    <w:basedOn w:val="DefaultParagraphFont"/>
    <w:link w:val="Footer"/>
    <w:uiPriority w:val="99"/>
    <w:locked/>
    <w:rsid w:val="00294224"/>
    <w:rPr>
      <w:rFonts w:ascii="標楷體" w:eastAsia="標楷體" w:cs="Times New Roman"/>
      <w:kern w:val="2"/>
    </w:rPr>
  </w:style>
  <w:style w:type="character" w:styleId="PageNumber">
    <w:name w:val="page number"/>
    <w:basedOn w:val="DefaultParagraphFont"/>
    <w:uiPriority w:val="99"/>
    <w:semiHidden/>
    <w:rsid w:val="006B4352"/>
    <w:rPr>
      <w:rFonts w:cs="Times New Roman"/>
    </w:rPr>
  </w:style>
  <w:style w:type="paragraph" w:styleId="BodyText2">
    <w:name w:val="Body Text 2"/>
    <w:basedOn w:val="Normal"/>
    <w:link w:val="BodyText2Char"/>
    <w:uiPriority w:val="99"/>
    <w:semiHidden/>
    <w:rsid w:val="006B4352"/>
    <w:rPr>
      <w:sz w:val="36"/>
    </w:rPr>
  </w:style>
  <w:style w:type="character" w:customStyle="1" w:styleId="BodyText2Char">
    <w:name w:val="Body Text 2 Char"/>
    <w:basedOn w:val="DefaultParagraphFont"/>
    <w:link w:val="BodyText2"/>
    <w:uiPriority w:val="99"/>
    <w:semiHidden/>
    <w:locked/>
    <w:rsid w:val="00BC5A31"/>
    <w:rPr>
      <w:rFonts w:hAnsi="標楷體" w:cs="Times New Roman"/>
      <w:spacing w:val="-2"/>
      <w:kern w:val="0"/>
      <w:sz w:val="28"/>
      <w:szCs w:val="28"/>
    </w:rPr>
  </w:style>
  <w:style w:type="paragraph" w:customStyle="1" w:styleId="a1">
    <w:name w:val="主旨"/>
    <w:basedOn w:val="Normal"/>
    <w:uiPriority w:val="99"/>
    <w:semiHidden/>
    <w:rsid w:val="006B4352"/>
    <w:pPr>
      <w:wordWrap w:val="0"/>
      <w:snapToGrid w:val="0"/>
    </w:pPr>
    <w:rPr>
      <w:sz w:val="32"/>
    </w:rPr>
  </w:style>
  <w:style w:type="paragraph" w:styleId="BlockText">
    <w:name w:val="Block Text"/>
    <w:basedOn w:val="Normal"/>
    <w:uiPriority w:val="99"/>
    <w:rsid w:val="006B4352"/>
    <w:pPr>
      <w:spacing w:line="480" w:lineRule="exact"/>
      <w:ind w:leftChars="300" w:left="720" w:rightChars="13" w:right="31"/>
    </w:pPr>
    <w:rPr>
      <w:sz w:val="32"/>
    </w:rPr>
  </w:style>
  <w:style w:type="paragraph" w:styleId="CommentText">
    <w:name w:val="annotation text"/>
    <w:basedOn w:val="Normal"/>
    <w:link w:val="CommentTextChar"/>
    <w:uiPriority w:val="99"/>
    <w:semiHidden/>
    <w:rsid w:val="006B4352"/>
    <w:rPr>
      <w:sz w:val="32"/>
      <w:szCs w:val="32"/>
    </w:rPr>
  </w:style>
  <w:style w:type="character" w:customStyle="1" w:styleId="CommentTextChar">
    <w:name w:val="Comment Text Char"/>
    <w:basedOn w:val="DefaultParagraphFont"/>
    <w:link w:val="CommentText"/>
    <w:uiPriority w:val="99"/>
    <w:semiHidden/>
    <w:locked/>
    <w:rsid w:val="00BC5A31"/>
    <w:rPr>
      <w:rFonts w:hAnsi="標楷體" w:cs="Times New Roman"/>
      <w:spacing w:val="-2"/>
      <w:kern w:val="0"/>
      <w:sz w:val="28"/>
      <w:szCs w:val="28"/>
    </w:rPr>
  </w:style>
  <w:style w:type="paragraph" w:styleId="Header">
    <w:name w:val="header"/>
    <w:basedOn w:val="Normal"/>
    <w:link w:val="HeaderChar"/>
    <w:uiPriority w:val="99"/>
    <w:semiHidden/>
    <w:rsid w:val="006B4352"/>
    <w:pPr>
      <w:tabs>
        <w:tab w:val="center" w:pos="4153"/>
        <w:tab w:val="right" w:pos="8306"/>
      </w:tabs>
      <w:snapToGrid w:val="0"/>
    </w:pPr>
  </w:style>
  <w:style w:type="character" w:customStyle="1" w:styleId="HeaderChar">
    <w:name w:val="Header Char"/>
    <w:basedOn w:val="DefaultParagraphFont"/>
    <w:link w:val="Header"/>
    <w:uiPriority w:val="99"/>
    <w:locked/>
    <w:rsid w:val="00294224"/>
    <w:rPr>
      <w:rFonts w:ascii="標楷體" w:eastAsia="標楷體" w:cs="Times New Roman"/>
      <w:kern w:val="2"/>
    </w:rPr>
  </w:style>
  <w:style w:type="paragraph" w:styleId="BalloonText">
    <w:name w:val="Balloon Text"/>
    <w:basedOn w:val="Normal"/>
    <w:link w:val="BalloonTextChar"/>
    <w:uiPriority w:val="99"/>
    <w:semiHidden/>
    <w:rsid w:val="006B4352"/>
    <w:rPr>
      <w:rFonts w:ascii="Arial" w:hAnsi="Arial"/>
      <w:sz w:val="18"/>
      <w:szCs w:val="18"/>
    </w:rPr>
  </w:style>
  <w:style w:type="character" w:customStyle="1" w:styleId="BalloonTextChar">
    <w:name w:val="Balloon Text Char"/>
    <w:basedOn w:val="DefaultParagraphFont"/>
    <w:link w:val="BalloonText"/>
    <w:uiPriority w:val="99"/>
    <w:semiHidden/>
    <w:locked/>
    <w:rsid w:val="00BC5A31"/>
    <w:rPr>
      <w:rFonts w:ascii="Cambria" w:eastAsia="新細明體" w:hAnsi="Cambria" w:cs="Times New Roman"/>
      <w:spacing w:val="-2"/>
      <w:kern w:val="0"/>
      <w:sz w:val="2"/>
    </w:rPr>
  </w:style>
  <w:style w:type="paragraph" w:customStyle="1" w:styleId="a2">
    <w:name w:val="字元"/>
    <w:basedOn w:val="Normal"/>
    <w:uiPriority w:val="99"/>
    <w:semiHidden/>
    <w:rsid w:val="006B4352"/>
    <w:pPr>
      <w:spacing w:after="160" w:line="240" w:lineRule="exact"/>
    </w:pPr>
    <w:rPr>
      <w:rFonts w:ascii="Tahoma" w:hAnsi="Tahoma"/>
      <w:lang w:eastAsia="en-US"/>
    </w:rPr>
  </w:style>
  <w:style w:type="character" w:customStyle="1" w:styleId="tax2">
    <w:name w:val="tax2"/>
    <w:basedOn w:val="DefaultParagraphFont"/>
    <w:uiPriority w:val="99"/>
    <w:semiHidden/>
    <w:rsid w:val="006B4352"/>
    <w:rPr>
      <w:rFonts w:cs="Times New Roman"/>
      <w:color w:val="auto"/>
      <w:spacing w:val="320"/>
      <w:sz w:val="21"/>
      <w:szCs w:val="21"/>
    </w:rPr>
  </w:style>
  <w:style w:type="paragraph" w:styleId="PlainText">
    <w:name w:val="Plain Text"/>
    <w:basedOn w:val="Normal"/>
    <w:link w:val="PlainTextChar"/>
    <w:uiPriority w:val="99"/>
    <w:semiHidden/>
    <w:rsid w:val="006B4352"/>
    <w:rPr>
      <w:rFonts w:ascii="細明體" w:eastAsia="細明體" w:hAnsi="Courier New"/>
    </w:rPr>
  </w:style>
  <w:style w:type="character" w:customStyle="1" w:styleId="PlainTextChar">
    <w:name w:val="Plain Text Char"/>
    <w:basedOn w:val="DefaultParagraphFont"/>
    <w:link w:val="PlainText"/>
    <w:uiPriority w:val="99"/>
    <w:semiHidden/>
    <w:locked/>
    <w:rsid w:val="00BC5A31"/>
    <w:rPr>
      <w:rFonts w:ascii="細明體" w:eastAsia="細明體" w:hAnsi="Courier New" w:cs="Courier New"/>
      <w:spacing w:val="-2"/>
      <w:kern w:val="0"/>
      <w:sz w:val="24"/>
      <w:szCs w:val="24"/>
    </w:rPr>
  </w:style>
  <w:style w:type="character" w:customStyle="1" w:styleId="a3">
    <w:name w:val="字元 字元 字元 字元 字元 字元 字元 字元 字元 字元 字元"/>
    <w:basedOn w:val="DefaultParagraphFont"/>
    <w:uiPriority w:val="99"/>
    <w:semiHidden/>
    <w:rsid w:val="006B4352"/>
    <w:rPr>
      <w:rFonts w:ascii="Tahoma" w:eastAsia="新細明體" w:hAnsi="Tahoma" w:cs="Times New Roman"/>
      <w:lang w:val="en-US" w:eastAsia="en-US" w:bidi="ar-SA"/>
    </w:rPr>
  </w:style>
  <w:style w:type="character" w:customStyle="1" w:styleId="gray12h231">
    <w:name w:val="gray12_h231"/>
    <w:basedOn w:val="DefaultParagraphFont"/>
    <w:uiPriority w:val="99"/>
    <w:semiHidden/>
    <w:rsid w:val="00A1609E"/>
    <w:rPr>
      <w:rFonts w:cs="Times New Roman"/>
      <w:color w:val="auto"/>
      <w:spacing w:val="12"/>
      <w:sz w:val="16"/>
      <w:szCs w:val="16"/>
      <w:u w:val="none"/>
      <w:effect w:val="none"/>
    </w:rPr>
  </w:style>
  <w:style w:type="character" w:customStyle="1" w:styleId="a1221">
    <w:name w:val="a12_21"/>
    <w:basedOn w:val="DefaultParagraphFont"/>
    <w:uiPriority w:val="99"/>
    <w:semiHidden/>
    <w:rsid w:val="00A1609E"/>
    <w:rPr>
      <w:rFonts w:ascii="Arial" w:hAnsi="Arial" w:cs="Arial"/>
      <w:color w:val="auto"/>
      <w:spacing w:val="288"/>
      <w:sz w:val="19"/>
      <w:szCs w:val="19"/>
    </w:rPr>
  </w:style>
  <w:style w:type="paragraph" w:customStyle="1" w:styleId="a4">
    <w:name w:val="表左"/>
    <w:basedOn w:val="Normal"/>
    <w:uiPriority w:val="99"/>
    <w:semiHidden/>
    <w:rsid w:val="00B55648"/>
    <w:pPr>
      <w:spacing w:line="283" w:lineRule="atLeast"/>
      <w:ind w:left="57" w:right="57"/>
      <w:jc w:val="both"/>
    </w:pPr>
    <w:rPr>
      <w:szCs w:val="24"/>
    </w:rPr>
  </w:style>
  <w:style w:type="paragraph" w:customStyle="1" w:styleId="1">
    <w:name w:val="表左1."/>
    <w:basedOn w:val="Normal"/>
    <w:link w:val="10"/>
    <w:uiPriority w:val="99"/>
    <w:rsid w:val="00B55648"/>
    <w:pPr>
      <w:kinsoku w:val="0"/>
      <w:spacing w:line="283" w:lineRule="exact"/>
      <w:ind w:leftChars="15" w:left="241" w:rightChars="15" w:right="31" w:hangingChars="100" w:hanging="210"/>
      <w:jc w:val="both"/>
    </w:pPr>
    <w:rPr>
      <w:sz w:val="21"/>
      <w:szCs w:val="24"/>
    </w:rPr>
  </w:style>
  <w:style w:type="paragraph" w:styleId="BodyText3">
    <w:name w:val="Body Text 3"/>
    <w:basedOn w:val="Normal"/>
    <w:link w:val="BodyText3Char"/>
    <w:uiPriority w:val="99"/>
    <w:semiHidden/>
    <w:rsid w:val="00B55648"/>
    <w:pPr>
      <w:spacing w:after="120"/>
    </w:pPr>
    <w:rPr>
      <w:sz w:val="16"/>
      <w:szCs w:val="16"/>
    </w:rPr>
  </w:style>
  <w:style w:type="character" w:customStyle="1" w:styleId="BodyText3Char">
    <w:name w:val="Body Text 3 Char"/>
    <w:basedOn w:val="DefaultParagraphFont"/>
    <w:link w:val="BodyText3"/>
    <w:uiPriority w:val="99"/>
    <w:semiHidden/>
    <w:locked/>
    <w:rsid w:val="00BC5A31"/>
    <w:rPr>
      <w:rFonts w:hAnsi="標楷體" w:cs="Times New Roman"/>
      <w:spacing w:val="-2"/>
      <w:kern w:val="0"/>
      <w:sz w:val="16"/>
      <w:szCs w:val="16"/>
    </w:rPr>
  </w:style>
  <w:style w:type="paragraph" w:customStyle="1" w:styleId="a5">
    <w:name w:val="數字Ａ"/>
    <w:basedOn w:val="Normal"/>
    <w:uiPriority w:val="99"/>
    <w:semiHidden/>
    <w:rsid w:val="00B55648"/>
    <w:pPr>
      <w:ind w:leftChars="750" w:left="2520" w:hangingChars="180" w:hanging="720"/>
    </w:pPr>
    <w:rPr>
      <w:sz w:val="40"/>
    </w:rPr>
  </w:style>
  <w:style w:type="paragraph" w:customStyle="1" w:styleId="11">
    <w:name w:val="(1)"/>
    <w:basedOn w:val="Normal"/>
    <w:uiPriority w:val="99"/>
    <w:semiHidden/>
    <w:rsid w:val="00B55648"/>
    <w:pPr>
      <w:adjustRightInd w:val="0"/>
      <w:snapToGrid w:val="0"/>
      <w:spacing w:line="404" w:lineRule="exact"/>
      <w:ind w:leftChars="400" w:left="400" w:hangingChars="150" w:hanging="150"/>
      <w:jc w:val="both"/>
    </w:pPr>
  </w:style>
  <w:style w:type="character" w:customStyle="1" w:styleId="style81">
    <w:name w:val="style81"/>
    <w:basedOn w:val="DefaultParagraphFont"/>
    <w:uiPriority w:val="99"/>
    <w:semiHidden/>
    <w:rsid w:val="00B55648"/>
    <w:rPr>
      <w:rFonts w:cs="Times New Roman"/>
      <w:color w:val="000000"/>
    </w:rPr>
  </w:style>
  <w:style w:type="paragraph" w:customStyle="1" w:styleId="a6">
    <w:name w:val="表左一、"/>
    <w:basedOn w:val="Normal"/>
    <w:uiPriority w:val="99"/>
    <w:semiHidden/>
    <w:rsid w:val="00B47F70"/>
    <w:pPr>
      <w:kinsoku w:val="0"/>
      <w:spacing w:line="283" w:lineRule="exact"/>
      <w:ind w:leftChars="115" w:left="241" w:rightChars="10" w:right="21"/>
      <w:jc w:val="both"/>
    </w:pPr>
    <w:rPr>
      <w:sz w:val="21"/>
      <w:szCs w:val="24"/>
    </w:rPr>
  </w:style>
  <w:style w:type="paragraph" w:customStyle="1" w:styleId="a7">
    <w:name w:val="( 一)"/>
    <w:uiPriority w:val="99"/>
    <w:semiHidden/>
    <w:rsid w:val="00B47F70"/>
    <w:pPr>
      <w:adjustRightInd w:val="0"/>
      <w:snapToGrid w:val="0"/>
      <w:spacing w:line="325" w:lineRule="exact"/>
      <w:ind w:left="100" w:hangingChars="100" w:hanging="100"/>
    </w:pPr>
    <w:rPr>
      <w:rFonts w:ascii="標楷體" w:eastAsia="標楷體"/>
      <w:kern w:val="0"/>
      <w:sz w:val="26"/>
      <w:szCs w:val="20"/>
    </w:rPr>
  </w:style>
  <w:style w:type="paragraph" w:customStyle="1" w:styleId="101">
    <w:name w:val="內101"/>
    <w:basedOn w:val="1"/>
    <w:uiPriority w:val="99"/>
    <w:semiHidden/>
    <w:rsid w:val="00B47F70"/>
    <w:pPr>
      <w:snapToGrid w:val="0"/>
      <w:spacing w:line="240" w:lineRule="auto"/>
      <w:ind w:leftChars="300" w:left="720" w:rightChars="0" w:right="0" w:firstLineChars="0" w:firstLine="0"/>
    </w:pPr>
    <w:rPr>
      <w:rFonts w:ascii="標楷體" w:eastAsia="標楷體"/>
      <w:color w:val="000000"/>
      <w:sz w:val="28"/>
      <w:szCs w:val="28"/>
    </w:rPr>
  </w:style>
  <w:style w:type="paragraph" w:customStyle="1" w:styleId="a8">
    <w:name w:val="(一)"/>
    <w:basedOn w:val="Normal"/>
    <w:uiPriority w:val="99"/>
    <w:semiHidden/>
    <w:rsid w:val="00B47F70"/>
    <w:pPr>
      <w:kinsoku w:val="0"/>
      <w:spacing w:line="283" w:lineRule="exact"/>
      <w:ind w:leftChars="215" w:left="451" w:rightChars="10" w:right="21"/>
      <w:jc w:val="both"/>
    </w:pPr>
    <w:rPr>
      <w:sz w:val="21"/>
      <w:szCs w:val="24"/>
    </w:rPr>
  </w:style>
  <w:style w:type="paragraph" w:customStyle="1" w:styleId="C">
    <w:name w:val="C"/>
    <w:basedOn w:val="a6"/>
    <w:uiPriority w:val="99"/>
    <w:semiHidden/>
    <w:rsid w:val="00B47F70"/>
    <w:pPr>
      <w:snapToGrid w:val="0"/>
      <w:spacing w:line="440" w:lineRule="exact"/>
      <w:ind w:leftChars="100" w:left="800" w:rightChars="0" w:right="0" w:hangingChars="200" w:hanging="560"/>
    </w:pPr>
    <w:rPr>
      <w:rFonts w:ascii="標楷體" w:eastAsia="標楷體"/>
      <w:color w:val="000000"/>
      <w:sz w:val="28"/>
      <w:szCs w:val="28"/>
    </w:rPr>
  </w:style>
  <w:style w:type="paragraph" w:customStyle="1" w:styleId="B">
    <w:name w:val="B"/>
    <w:basedOn w:val="Normal"/>
    <w:uiPriority w:val="99"/>
    <w:semiHidden/>
    <w:rsid w:val="00B47F70"/>
    <w:pPr>
      <w:kinsoku w:val="0"/>
      <w:snapToGrid w:val="0"/>
      <w:spacing w:line="440" w:lineRule="exact"/>
      <w:ind w:firstLineChars="50" w:firstLine="140"/>
      <w:jc w:val="both"/>
    </w:pPr>
    <w:rPr>
      <w:color w:val="000000"/>
    </w:rPr>
  </w:style>
  <w:style w:type="paragraph" w:customStyle="1" w:styleId="Y">
    <w:name w:val="Y"/>
    <w:basedOn w:val="Normal"/>
    <w:uiPriority w:val="99"/>
    <w:semiHidden/>
    <w:rsid w:val="00B47F70"/>
    <w:pPr>
      <w:kinsoku w:val="0"/>
      <w:snapToGrid w:val="0"/>
      <w:spacing w:line="440" w:lineRule="exact"/>
      <w:ind w:leftChars="271" w:left="933" w:rightChars="15" w:right="36" w:hangingChars="101" w:hanging="283"/>
      <w:jc w:val="both"/>
    </w:pPr>
  </w:style>
  <w:style w:type="table" w:styleId="TableGrid">
    <w:name w:val="Table Grid"/>
    <w:basedOn w:val="TableNormal"/>
    <w:uiPriority w:val="99"/>
    <w:semiHidden/>
    <w:rsid w:val="00B47F70"/>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字元 字元 字元"/>
    <w:basedOn w:val="Normal"/>
    <w:uiPriority w:val="99"/>
    <w:semiHidden/>
    <w:rsid w:val="00D54AB8"/>
    <w:pPr>
      <w:spacing w:after="160" w:line="240" w:lineRule="exact"/>
    </w:pPr>
    <w:rPr>
      <w:rFonts w:ascii="Tahoma" w:hAnsi="Tahoma"/>
      <w:szCs w:val="24"/>
      <w:lang w:eastAsia="en-US"/>
    </w:rPr>
  </w:style>
  <w:style w:type="character" w:styleId="Strong">
    <w:name w:val="Strong"/>
    <w:basedOn w:val="DefaultParagraphFont"/>
    <w:uiPriority w:val="99"/>
    <w:qFormat/>
    <w:rsid w:val="00EC0F56"/>
    <w:rPr>
      <w:rFonts w:ascii="Times New Roman" w:hAnsi="Times New Roman" w:cs="Times New Roman"/>
      <w:b/>
      <w:bCs/>
    </w:rPr>
  </w:style>
  <w:style w:type="paragraph" w:styleId="NoSpacing">
    <w:name w:val="No Spacing"/>
    <w:uiPriority w:val="99"/>
    <w:qFormat/>
    <w:rsid w:val="00294224"/>
    <w:pPr>
      <w:widowControl w:val="0"/>
      <w:spacing w:line="540" w:lineRule="exact"/>
      <w:ind w:left="567" w:hanging="567"/>
    </w:pPr>
    <w:rPr>
      <w:rFonts w:eastAsia="標楷體"/>
      <w:kern w:val="0"/>
      <w:sz w:val="28"/>
      <w:szCs w:val="28"/>
    </w:rPr>
  </w:style>
  <w:style w:type="paragraph" w:styleId="ListParagraph">
    <w:name w:val="List Paragraph"/>
    <w:basedOn w:val="Normal"/>
    <w:uiPriority w:val="99"/>
    <w:qFormat/>
    <w:rsid w:val="00294224"/>
    <w:pPr>
      <w:spacing w:line="540" w:lineRule="exact"/>
      <w:ind w:leftChars="200" w:left="480" w:hanging="567"/>
    </w:pPr>
    <w:rPr>
      <w:rFonts w:ascii="Calibri" w:hAnsi="Calibri"/>
      <w:szCs w:val="22"/>
    </w:rPr>
  </w:style>
  <w:style w:type="paragraph" w:customStyle="1" w:styleId="aa">
    <w:name w:val="標壹"/>
    <w:basedOn w:val="Normal"/>
    <w:uiPriority w:val="99"/>
    <w:rsid w:val="00655DF1"/>
    <w:pPr>
      <w:spacing w:line="240" w:lineRule="auto"/>
      <w:jc w:val="center"/>
    </w:pPr>
    <w:rPr>
      <w:b/>
      <w:sz w:val="52"/>
      <w:szCs w:val="52"/>
    </w:rPr>
  </w:style>
  <w:style w:type="paragraph" w:customStyle="1" w:styleId="ab">
    <w:name w:val="標(一)"/>
    <w:basedOn w:val="Normal"/>
    <w:uiPriority w:val="99"/>
    <w:rsid w:val="006B678B"/>
    <w:rPr>
      <w:b/>
    </w:rPr>
  </w:style>
  <w:style w:type="paragraph" w:customStyle="1" w:styleId="ac">
    <w:name w:val="標一"/>
    <w:basedOn w:val="Normal"/>
    <w:uiPriority w:val="99"/>
    <w:rsid w:val="006B678B"/>
    <w:pPr>
      <w:ind w:leftChars="-100" w:left="-280"/>
    </w:pPr>
    <w:rPr>
      <w:rFonts w:ascii="文鼎粗黑" w:eastAsia="文鼎粗黑"/>
    </w:rPr>
  </w:style>
  <w:style w:type="paragraph" w:customStyle="1" w:styleId="ad">
    <w:name w:val="標一內文"/>
    <w:basedOn w:val="Normal"/>
    <w:uiPriority w:val="99"/>
    <w:rsid w:val="00680D7F"/>
    <w:pPr>
      <w:ind w:leftChars="100" w:left="280"/>
      <w:jc w:val="both"/>
    </w:pPr>
  </w:style>
  <w:style w:type="paragraph" w:customStyle="1" w:styleId="ae">
    <w:name w:val="標(一)內文"/>
    <w:basedOn w:val="Normal"/>
    <w:uiPriority w:val="99"/>
    <w:rsid w:val="0091357A"/>
    <w:pPr>
      <w:ind w:leftChars="200" w:left="560"/>
      <w:jc w:val="both"/>
    </w:pPr>
  </w:style>
  <w:style w:type="paragraph" w:customStyle="1" w:styleId="12">
    <w:name w:val="標(1)"/>
    <w:basedOn w:val="Normal"/>
    <w:uiPriority w:val="99"/>
    <w:rsid w:val="0091357A"/>
    <w:pPr>
      <w:ind w:leftChars="350" w:left="1400" w:hangingChars="150" w:hanging="420"/>
      <w:jc w:val="both"/>
    </w:pPr>
  </w:style>
  <w:style w:type="paragraph" w:customStyle="1" w:styleId="13">
    <w:name w:val="標1"/>
    <w:basedOn w:val="Normal"/>
    <w:link w:val="14"/>
    <w:uiPriority w:val="99"/>
    <w:rsid w:val="006B678B"/>
    <w:pPr>
      <w:ind w:left="839" w:hanging="278"/>
      <w:jc w:val="both"/>
    </w:pPr>
  </w:style>
  <w:style w:type="paragraph" w:customStyle="1" w:styleId="o1">
    <w:name w:val="o1內文"/>
    <w:basedOn w:val="Normal"/>
    <w:uiPriority w:val="99"/>
    <w:rsid w:val="0014402A"/>
    <w:pPr>
      <w:ind w:leftChars="500" w:left="1680" w:hangingChars="100" w:hanging="280"/>
      <w:jc w:val="both"/>
    </w:pPr>
  </w:style>
  <w:style w:type="character" w:styleId="Hyperlink">
    <w:name w:val="Hyperlink"/>
    <w:basedOn w:val="DefaultParagraphFont"/>
    <w:uiPriority w:val="99"/>
    <w:semiHidden/>
    <w:rsid w:val="007C2454"/>
    <w:rPr>
      <w:rFonts w:cs="Times New Roman"/>
      <w:color w:val="0000FF"/>
      <w:u w:val="single"/>
    </w:rPr>
  </w:style>
  <w:style w:type="character" w:customStyle="1" w:styleId="af">
    <w:name w:val="內文 字元"/>
    <w:basedOn w:val="DefaultParagraphFont"/>
    <w:uiPriority w:val="99"/>
    <w:rsid w:val="004E55E9"/>
    <w:rPr>
      <w:rFonts w:hAnsi="標楷體" w:cs="Times New Roman"/>
      <w:spacing w:val="-2"/>
      <w:sz w:val="28"/>
      <w:szCs w:val="28"/>
      <w:lang w:val="en-US" w:eastAsia="zh-TW" w:bidi="ar-SA"/>
    </w:rPr>
  </w:style>
  <w:style w:type="paragraph" w:customStyle="1" w:styleId="105">
    <w:name w:val="標(1)0.5"/>
    <w:basedOn w:val="Normal"/>
    <w:uiPriority w:val="99"/>
    <w:rsid w:val="00D948DA"/>
    <w:pPr>
      <w:tabs>
        <w:tab w:val="left" w:pos="1400"/>
      </w:tabs>
      <w:spacing w:beforeLines="50"/>
      <w:ind w:leftChars="300" w:left="1400" w:right="-23" w:hangingChars="200" w:hanging="560"/>
      <w:jc w:val="both"/>
    </w:pPr>
  </w:style>
  <w:style w:type="paragraph" w:customStyle="1" w:styleId="af0">
    <w:name w:val="標a."/>
    <w:basedOn w:val="Normal"/>
    <w:uiPriority w:val="99"/>
    <w:rsid w:val="00877FF7"/>
    <w:pPr>
      <w:ind w:leftChars="500" w:left="1400"/>
    </w:pPr>
  </w:style>
  <w:style w:type="paragraph" w:customStyle="1" w:styleId="110">
    <w:name w:val="1.1內文"/>
    <w:basedOn w:val="Normal"/>
    <w:link w:val="111"/>
    <w:uiPriority w:val="99"/>
    <w:semiHidden/>
    <w:rsid w:val="007C2454"/>
    <w:pPr>
      <w:snapToGrid w:val="0"/>
      <w:spacing w:afterLines="30" w:line="440" w:lineRule="exact"/>
      <w:ind w:leftChars="177" w:left="425" w:firstLineChars="186" w:firstLine="484"/>
    </w:pPr>
    <w:rPr>
      <w:sz w:val="26"/>
    </w:rPr>
  </w:style>
  <w:style w:type="character" w:customStyle="1" w:styleId="14">
    <w:name w:val="標1 字元"/>
    <w:basedOn w:val="DefaultParagraphFont"/>
    <w:link w:val="13"/>
    <w:uiPriority w:val="99"/>
    <w:locked/>
    <w:rsid w:val="006B678B"/>
    <w:rPr>
      <w:rFonts w:ascii="標楷體" w:eastAsia="標楷體" w:cs="Times New Roman"/>
      <w:kern w:val="2"/>
      <w:sz w:val="28"/>
      <w:lang w:val="en-US" w:eastAsia="zh-TW" w:bidi="ar-SA"/>
    </w:rPr>
  </w:style>
  <w:style w:type="character" w:customStyle="1" w:styleId="111">
    <w:name w:val="1.1內文 字元"/>
    <w:basedOn w:val="DefaultParagraphFont"/>
    <w:link w:val="110"/>
    <w:uiPriority w:val="99"/>
    <w:locked/>
    <w:rsid w:val="007C2454"/>
    <w:rPr>
      <w:rFonts w:eastAsia="標楷體" w:cs="Times New Roman"/>
      <w:kern w:val="2"/>
      <w:sz w:val="26"/>
      <w:lang w:val="en-US" w:eastAsia="zh-TW" w:bidi="ar-SA"/>
    </w:rPr>
  </w:style>
  <w:style w:type="paragraph" w:customStyle="1" w:styleId="15">
    <w:name w:val="(1)內"/>
    <w:basedOn w:val="Normal"/>
    <w:uiPriority w:val="99"/>
    <w:semiHidden/>
    <w:rsid w:val="007C2454"/>
    <w:pPr>
      <w:ind w:leftChars="150" w:left="360"/>
    </w:pPr>
  </w:style>
  <w:style w:type="paragraph" w:customStyle="1" w:styleId="af1">
    <w:name w:val="壹目"/>
    <w:basedOn w:val="Normal"/>
    <w:uiPriority w:val="99"/>
    <w:rsid w:val="00BF3DFA"/>
    <w:pPr>
      <w:tabs>
        <w:tab w:val="center" w:pos="9000"/>
      </w:tabs>
      <w:adjustRightInd w:val="0"/>
      <w:spacing w:before="120" w:after="120"/>
      <w:textAlignment w:val="baseline"/>
      <w:outlineLvl w:val="0"/>
    </w:pPr>
    <w:rPr>
      <w:rFonts w:ascii="華康楷書體W5" w:eastAsia="華康楷書體W5" w:hAnsi="CG Times"/>
      <w:b/>
      <w:sz w:val="32"/>
    </w:rPr>
  </w:style>
  <w:style w:type="paragraph" w:customStyle="1" w:styleId="af2">
    <w:name w:val="內文一"/>
    <w:basedOn w:val="Normal"/>
    <w:autoRedefine/>
    <w:uiPriority w:val="99"/>
    <w:rsid w:val="00863106"/>
    <w:pPr>
      <w:tabs>
        <w:tab w:val="left" w:pos="7781"/>
      </w:tabs>
      <w:adjustRightInd w:val="0"/>
      <w:snapToGrid w:val="0"/>
      <w:spacing w:beforeLines="50" w:line="400" w:lineRule="exact"/>
      <w:ind w:leftChars="550" w:left="1320"/>
      <w:jc w:val="both"/>
      <w:textAlignment w:val="baseline"/>
    </w:pPr>
    <w:rPr>
      <w:color w:val="000000"/>
    </w:rPr>
  </w:style>
  <w:style w:type="paragraph" w:customStyle="1" w:styleId="af3">
    <w:name w:val="壹文"/>
    <w:basedOn w:val="Normal"/>
    <w:uiPriority w:val="99"/>
    <w:rsid w:val="00C61AFA"/>
    <w:pPr>
      <w:widowControl w:val="0"/>
      <w:tabs>
        <w:tab w:val="left" w:pos="3171"/>
      </w:tabs>
      <w:spacing w:line="240" w:lineRule="atLeast"/>
      <w:ind w:left="369" w:firstLine="737"/>
      <w:jc w:val="both"/>
    </w:pPr>
    <w:rPr>
      <w:rFonts w:ascii="標楷體" w:eastAsia="標楷體" w:hAnsi="Times New Roman"/>
      <w:spacing w:val="0"/>
      <w:kern w:val="2"/>
      <w:sz w:val="36"/>
      <w:szCs w:val="20"/>
    </w:rPr>
  </w:style>
  <w:style w:type="character" w:customStyle="1" w:styleId="10">
    <w:name w:val="表左1. 字元"/>
    <w:basedOn w:val="DefaultParagraphFont"/>
    <w:link w:val="1"/>
    <w:uiPriority w:val="99"/>
    <w:locked/>
    <w:rsid w:val="0073409F"/>
    <w:rPr>
      <w:rFonts w:hAnsi="標楷體" w:cs="Times New Roman"/>
      <w:spacing w:val="-2"/>
      <w:sz w:val="24"/>
      <w:szCs w:val="24"/>
    </w:rPr>
  </w:style>
</w:styles>
</file>

<file path=word/webSettings.xml><?xml version="1.0" encoding="utf-8"?>
<w:webSettings xmlns:r="http://schemas.openxmlformats.org/officeDocument/2006/relationships" xmlns:w="http://schemas.openxmlformats.org/wordprocessingml/2006/main">
  <w:divs>
    <w:div w:id="367023923">
      <w:marLeft w:val="0"/>
      <w:marRight w:val="0"/>
      <w:marTop w:val="0"/>
      <w:marBottom w:val="0"/>
      <w:divBdr>
        <w:top w:val="none" w:sz="0" w:space="0" w:color="auto"/>
        <w:left w:val="none" w:sz="0" w:space="0" w:color="auto"/>
        <w:bottom w:val="none" w:sz="0" w:space="0" w:color="auto"/>
        <w:right w:val="none" w:sz="0" w:space="0" w:color="auto"/>
      </w:divBdr>
    </w:div>
    <w:div w:id="367023924">
      <w:marLeft w:val="0"/>
      <w:marRight w:val="0"/>
      <w:marTop w:val="0"/>
      <w:marBottom w:val="0"/>
      <w:divBdr>
        <w:top w:val="none" w:sz="0" w:space="0" w:color="auto"/>
        <w:left w:val="none" w:sz="0" w:space="0" w:color="auto"/>
        <w:bottom w:val="none" w:sz="0" w:space="0" w:color="auto"/>
        <w:right w:val="none" w:sz="0" w:space="0" w:color="auto"/>
      </w:divBdr>
    </w:div>
    <w:div w:id="367023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748</Words>
  <Characters>4269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subject/>
  <dc:creator>user</dc:creator>
  <cp:keywords/>
  <dc:description/>
  <cp:lastModifiedBy>user</cp:lastModifiedBy>
  <cp:revision>5</cp:revision>
  <cp:lastPrinted>2018-02-12T02:51:00Z</cp:lastPrinted>
  <dcterms:created xsi:type="dcterms:W3CDTF">2018-02-07T06:55:00Z</dcterms:created>
  <dcterms:modified xsi:type="dcterms:W3CDTF">2018-02-13T13:08:00Z</dcterms:modified>
</cp:coreProperties>
</file>