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106" w:rsidRPr="00FA0EF2" w:rsidRDefault="00863106" w:rsidP="002874C2">
      <w:pPr>
        <w:pStyle w:val="afe"/>
        <w:rPr>
          <w:rFonts w:ascii="標楷體" w:eastAsia="標楷體"/>
        </w:rPr>
      </w:pPr>
      <w:bookmarkStart w:id="0" w:name="_GoBack"/>
      <w:r w:rsidRPr="00FA0EF2">
        <w:rPr>
          <w:rFonts w:ascii="標楷體" w:eastAsia="標楷體" w:hint="eastAsia"/>
        </w:rPr>
        <w:t>貳拾</w:t>
      </w:r>
      <w:r w:rsidR="00FE4C2B">
        <w:rPr>
          <w:rFonts w:ascii="標楷體" w:eastAsia="標楷體" w:hint="eastAsia"/>
        </w:rPr>
        <w:t>柒</w:t>
      </w:r>
      <w:r w:rsidRPr="00FA0EF2">
        <w:rPr>
          <w:rFonts w:ascii="標楷體" w:eastAsia="標楷體" w:hint="eastAsia"/>
        </w:rPr>
        <w:t>、主　計</w:t>
      </w:r>
    </w:p>
    <w:bookmarkEnd w:id="0"/>
    <w:p w:rsidR="00D21F9F" w:rsidRPr="00FA0EF2" w:rsidRDefault="00D21F9F" w:rsidP="00E06490">
      <w:pPr>
        <w:pStyle w:val="aff0"/>
        <w:spacing w:afterLines="50" w:after="190" w:line="350" w:lineRule="exact"/>
        <w:ind w:leftChars="0" w:left="0"/>
        <w:rPr>
          <w:rFonts w:ascii="標楷體" w:eastAsia="標楷體"/>
          <w:b/>
          <w:sz w:val="30"/>
          <w:szCs w:val="30"/>
        </w:rPr>
      </w:pPr>
      <w:r w:rsidRPr="00FA0EF2">
        <w:rPr>
          <w:rFonts w:ascii="標楷體" w:eastAsia="標楷體"/>
          <w:b/>
          <w:sz w:val="30"/>
          <w:szCs w:val="30"/>
        </w:rPr>
        <w:t>ㄧ、</w:t>
      </w:r>
      <w:r w:rsidR="00186517" w:rsidRPr="00FA0EF2">
        <w:rPr>
          <w:rFonts w:ascii="標楷體" w:eastAsia="標楷體" w:hint="eastAsia"/>
          <w:b/>
          <w:sz w:val="30"/>
          <w:szCs w:val="30"/>
        </w:rPr>
        <w:t>公務預算</w:t>
      </w:r>
    </w:p>
    <w:p w:rsidR="00D21F9F" w:rsidRPr="00FA0EF2" w:rsidRDefault="00D21F9F" w:rsidP="00966E32">
      <w:pPr>
        <w:pStyle w:val="aff"/>
        <w:numPr>
          <w:ilvl w:val="0"/>
          <w:numId w:val="19"/>
        </w:numPr>
        <w:spacing w:line="400" w:lineRule="exact"/>
        <w:rPr>
          <w:rFonts w:ascii="標楷體" w:eastAsia="標楷體"/>
          <w:b w:val="0"/>
          <w:sz w:val="28"/>
        </w:rPr>
      </w:pPr>
      <w:r w:rsidRPr="00FA0EF2">
        <w:rPr>
          <w:rFonts w:ascii="標楷體" w:eastAsia="標楷體" w:hint="eastAsia"/>
          <w:b w:val="0"/>
          <w:sz w:val="28"/>
        </w:rPr>
        <w:t>籌編</w:t>
      </w:r>
      <w:r w:rsidR="00E02522" w:rsidRPr="00FA0EF2">
        <w:rPr>
          <w:rFonts w:ascii="標楷體" w:eastAsia="標楷體" w:hint="eastAsia"/>
          <w:b w:val="0"/>
          <w:sz w:val="28"/>
        </w:rPr>
        <w:t>10</w:t>
      </w:r>
      <w:r w:rsidR="00A5086F">
        <w:rPr>
          <w:rFonts w:ascii="標楷體" w:eastAsia="標楷體" w:hint="eastAsia"/>
          <w:b w:val="0"/>
          <w:sz w:val="28"/>
        </w:rPr>
        <w:t>7</w:t>
      </w:r>
      <w:r w:rsidRPr="00FA0EF2">
        <w:rPr>
          <w:rFonts w:ascii="標楷體" w:eastAsia="標楷體" w:hint="eastAsia"/>
          <w:b w:val="0"/>
          <w:sz w:val="28"/>
        </w:rPr>
        <w:t>年度地方總預算案，妥適</w:t>
      </w:r>
      <w:r w:rsidR="00FC19BC" w:rsidRPr="00FA0EF2">
        <w:rPr>
          <w:rFonts w:ascii="標楷體" w:eastAsia="標楷體" w:hint="eastAsia"/>
          <w:b w:val="0"/>
          <w:sz w:val="28"/>
        </w:rPr>
        <w:t>分</w:t>
      </w:r>
      <w:r w:rsidRPr="00FA0EF2">
        <w:rPr>
          <w:rFonts w:ascii="標楷體" w:eastAsia="標楷體" w:hint="eastAsia"/>
          <w:b w:val="0"/>
          <w:sz w:val="28"/>
        </w:rPr>
        <w:t>配有限資源</w:t>
      </w:r>
    </w:p>
    <w:p w:rsidR="00540B2E" w:rsidRPr="00540B2E" w:rsidRDefault="00540B2E" w:rsidP="00E76161">
      <w:pPr>
        <w:spacing w:line="400" w:lineRule="exact"/>
        <w:ind w:leftChars="200" w:left="668" w:hangingChars="100" w:hanging="276"/>
        <w:jc w:val="both"/>
        <w:rPr>
          <w:rFonts w:ascii="標楷體" w:eastAsia="標楷體" w:cs="標楷體"/>
          <w:sz w:val="28"/>
          <w:lang w:val="zh-TW"/>
        </w:rPr>
      </w:pPr>
      <w:r>
        <w:rPr>
          <w:rFonts w:ascii="標楷體" w:eastAsia="標楷體" w:hint="eastAsia"/>
          <w:sz w:val="28"/>
        </w:rPr>
        <w:t>1.</w:t>
      </w:r>
      <w:r w:rsidRPr="00540B2E">
        <w:rPr>
          <w:rFonts w:ascii="標楷體" w:eastAsia="標楷體" w:hint="eastAsia"/>
          <w:sz w:val="28"/>
        </w:rPr>
        <w:t>107年度本市地方總預算編審作業仍賡續</w:t>
      </w:r>
      <w:r w:rsidRPr="00540B2E">
        <w:rPr>
          <w:rFonts w:ascii="標楷體" w:eastAsia="標楷體"/>
          <w:sz w:val="28"/>
        </w:rPr>
        <w:t>實施</w:t>
      </w:r>
      <w:r w:rsidRPr="00540B2E">
        <w:rPr>
          <w:rFonts w:ascii="標楷體" w:eastAsia="標楷體" w:hint="eastAsia"/>
          <w:sz w:val="28"/>
        </w:rPr>
        <w:t>中程計畫預算作業制度，預期可用財源較106年度應可持平成長</w:t>
      </w:r>
      <w:r w:rsidRPr="00540B2E">
        <w:rPr>
          <w:rFonts w:ascii="標楷體" w:eastAsia="標楷體" w:cs="標楷體" w:hint="eastAsia"/>
          <w:sz w:val="28"/>
          <w:lang w:val="zh-TW"/>
        </w:rPr>
        <w:t>，另</w:t>
      </w:r>
      <w:r w:rsidRPr="00540B2E">
        <w:rPr>
          <w:rFonts w:ascii="標楷體" w:eastAsia="標楷體" w:cs="標楷體"/>
          <w:sz w:val="28"/>
          <w:lang w:val="zh-TW"/>
        </w:rPr>
        <w:t>10</w:t>
      </w:r>
      <w:r w:rsidRPr="00540B2E">
        <w:rPr>
          <w:rFonts w:ascii="標楷體" w:eastAsia="標楷體" w:cs="標楷體" w:hint="eastAsia"/>
          <w:sz w:val="28"/>
          <w:lang w:val="zh-TW"/>
        </w:rPr>
        <w:t>5年度總決算各機關經常支出</w:t>
      </w:r>
      <w:r w:rsidRPr="00540B2E">
        <w:rPr>
          <w:rFonts w:ascii="標楷體" w:eastAsia="標楷體" w:cs="標楷體"/>
          <w:sz w:val="28"/>
          <w:lang w:val="zh-TW"/>
        </w:rPr>
        <w:t>(</w:t>
      </w:r>
      <w:r w:rsidRPr="00540B2E">
        <w:rPr>
          <w:rFonts w:ascii="標楷體" w:eastAsia="標楷體" w:cs="標楷體" w:hint="eastAsia"/>
          <w:sz w:val="28"/>
          <w:lang w:val="zh-TW"/>
        </w:rPr>
        <w:t>不含人事費</w:t>
      </w:r>
      <w:r w:rsidRPr="00540B2E">
        <w:rPr>
          <w:rFonts w:ascii="標楷體" w:eastAsia="標楷體" w:cs="標楷體"/>
          <w:sz w:val="28"/>
          <w:lang w:val="zh-TW"/>
        </w:rPr>
        <w:t>)</w:t>
      </w:r>
      <w:r w:rsidRPr="00540B2E">
        <w:rPr>
          <w:rFonts w:ascii="標楷體" w:eastAsia="標楷體" w:cs="標楷體" w:hint="eastAsia"/>
          <w:sz w:val="28"/>
          <w:lang w:val="zh-TW"/>
        </w:rPr>
        <w:t>決算執行率高達</w:t>
      </w:r>
      <w:r w:rsidRPr="00540B2E">
        <w:rPr>
          <w:rFonts w:ascii="標楷體" w:eastAsia="標楷體" w:cs="標楷體"/>
          <w:sz w:val="28"/>
          <w:lang w:val="zh-TW"/>
        </w:rPr>
        <w:t>9</w:t>
      </w:r>
      <w:r w:rsidRPr="00540B2E">
        <w:rPr>
          <w:rFonts w:ascii="標楷體" w:eastAsia="標楷體" w:cs="標楷體" w:hint="eastAsia"/>
          <w:sz w:val="28"/>
          <w:lang w:val="zh-TW"/>
        </w:rPr>
        <w:t>6</w:t>
      </w:r>
      <w:r w:rsidRPr="00540B2E">
        <w:rPr>
          <w:rFonts w:ascii="標楷體" w:eastAsia="標楷體" w:cs="標楷體"/>
          <w:sz w:val="28"/>
          <w:lang w:val="zh-TW"/>
        </w:rPr>
        <w:t>%</w:t>
      </w:r>
      <w:r w:rsidRPr="00540B2E">
        <w:rPr>
          <w:rFonts w:ascii="標楷體" w:eastAsia="標楷體" w:cs="標楷體" w:hint="eastAsia"/>
          <w:sz w:val="28"/>
          <w:lang w:val="zh-TW"/>
        </w:rPr>
        <w:t>，確已力求撙節覈實，</w:t>
      </w:r>
      <w:r w:rsidRPr="00540B2E">
        <w:rPr>
          <w:rFonts w:ascii="標楷體" w:eastAsia="標楷體" w:hint="eastAsia"/>
          <w:sz w:val="28"/>
        </w:rPr>
        <w:t>在兼顧財政穩健原則下，爰</w:t>
      </w:r>
      <w:r w:rsidRPr="00540B2E">
        <w:rPr>
          <w:rFonts w:ascii="標楷體" w:eastAsia="標楷體" w:cs="標楷體" w:hint="eastAsia"/>
          <w:sz w:val="28"/>
          <w:lang w:val="zh-TW"/>
        </w:rPr>
        <w:t>以</w:t>
      </w:r>
      <w:r w:rsidRPr="00540B2E">
        <w:rPr>
          <w:rFonts w:ascii="標楷體" w:eastAsia="標楷體" w:cs="標楷體"/>
          <w:sz w:val="28"/>
          <w:lang w:val="zh-TW"/>
        </w:rPr>
        <w:t>10</w:t>
      </w:r>
      <w:r w:rsidRPr="00540B2E">
        <w:rPr>
          <w:rFonts w:ascii="標楷體" w:eastAsia="標楷體" w:cs="標楷體" w:hint="eastAsia"/>
          <w:sz w:val="28"/>
          <w:lang w:val="zh-TW"/>
        </w:rPr>
        <w:t>6年法定預算為依據，作為各主管機關概算編製上限數額。</w:t>
      </w:r>
    </w:p>
    <w:p w:rsidR="00D21F9F" w:rsidRPr="00FA0EF2" w:rsidRDefault="00540B2E" w:rsidP="00E76161">
      <w:pPr>
        <w:pStyle w:val="afd"/>
        <w:spacing w:line="400" w:lineRule="exact"/>
        <w:ind w:left="668" w:hangingChars="100" w:hanging="276"/>
        <w:jc w:val="both"/>
        <w:rPr>
          <w:rFonts w:ascii="標楷體" w:eastAsia="標楷體" w:hAnsi="標楷體"/>
          <w:sz w:val="28"/>
          <w:szCs w:val="28"/>
        </w:rPr>
      </w:pPr>
      <w:r>
        <w:rPr>
          <w:rFonts w:ascii="標楷體" w:eastAsia="標楷體" w:hint="eastAsia"/>
          <w:sz w:val="28"/>
          <w:szCs w:val="28"/>
        </w:rPr>
        <w:t>2.</w:t>
      </w:r>
      <w:r w:rsidRPr="007D0BF6">
        <w:rPr>
          <w:rFonts w:ascii="標楷體" w:eastAsia="標楷體" w:hint="eastAsia"/>
          <w:sz w:val="28"/>
          <w:szCs w:val="28"/>
        </w:rPr>
        <w:t>本市歲出預算結構嚴重僵化，</w:t>
      </w:r>
      <w:r w:rsidR="007A2603" w:rsidRPr="00540B2E">
        <w:rPr>
          <w:rFonts w:ascii="標楷體" w:eastAsia="標楷體" w:cs="標楷體" w:hint="eastAsia"/>
          <w:sz w:val="28"/>
          <w:lang w:val="zh-TW"/>
        </w:rPr>
        <w:t>惟為因應新增計畫需求仍縮控各項支出</w:t>
      </w:r>
      <w:r w:rsidR="007A2603">
        <w:rPr>
          <w:rFonts w:ascii="標楷體" w:eastAsia="標楷體" w:cs="標楷體" w:hint="eastAsia"/>
          <w:sz w:val="28"/>
          <w:lang w:val="zh-TW"/>
        </w:rPr>
        <w:t>，爰</w:t>
      </w:r>
      <w:r w:rsidRPr="007D0BF6">
        <w:rPr>
          <w:rFonts w:ascii="標楷體" w:eastAsia="標楷體" w:hint="eastAsia"/>
          <w:sz w:val="28"/>
          <w:szCs w:val="28"/>
        </w:rPr>
        <w:t>希冀各機關</w:t>
      </w:r>
      <w:r>
        <w:rPr>
          <w:rFonts w:ascii="標楷體" w:eastAsia="標楷體" w:hint="eastAsia"/>
          <w:sz w:val="28"/>
          <w:szCs w:val="28"/>
        </w:rPr>
        <w:t>以適度減法思維檢討既有業務，刪減非必要或效益低落工作項目</w:t>
      </w:r>
      <w:r w:rsidRPr="007D0BF6">
        <w:rPr>
          <w:rFonts w:ascii="標楷體" w:eastAsia="標楷體" w:hint="eastAsia"/>
          <w:sz w:val="28"/>
          <w:szCs w:val="28"/>
        </w:rPr>
        <w:t>覈實編列，對於無法容納者，則將視後續財源整體籌措情形，依施政優先順序妥為配置，並於</w:t>
      </w:r>
      <w:r>
        <w:rPr>
          <w:rFonts w:ascii="標楷體" w:eastAsia="標楷體" w:hint="eastAsia"/>
          <w:sz w:val="28"/>
          <w:szCs w:val="28"/>
        </w:rPr>
        <w:t>5</w:t>
      </w:r>
      <w:r w:rsidRPr="007D0BF6">
        <w:rPr>
          <w:rFonts w:ascii="標楷體" w:eastAsia="標楷體" w:hint="eastAsia"/>
          <w:sz w:val="28"/>
          <w:szCs w:val="28"/>
        </w:rPr>
        <w:t>月</w:t>
      </w:r>
      <w:r>
        <w:rPr>
          <w:rFonts w:ascii="標楷體" w:eastAsia="標楷體" w:hint="eastAsia"/>
          <w:sz w:val="28"/>
          <w:szCs w:val="28"/>
        </w:rPr>
        <w:t>10</w:t>
      </w:r>
      <w:r w:rsidRPr="007D0BF6">
        <w:rPr>
          <w:rFonts w:ascii="標楷體" w:eastAsia="標楷體" w:hint="eastAsia"/>
          <w:sz w:val="28"/>
          <w:szCs w:val="28"/>
        </w:rPr>
        <w:t>日函請各機關依規定妥慎編送概算作業。</w:t>
      </w:r>
    </w:p>
    <w:p w:rsidR="00D21F9F" w:rsidRPr="00FA0EF2" w:rsidRDefault="009B1176" w:rsidP="00966E32">
      <w:pPr>
        <w:pStyle w:val="aff2"/>
        <w:numPr>
          <w:ilvl w:val="0"/>
          <w:numId w:val="19"/>
        </w:numPr>
        <w:spacing w:line="400" w:lineRule="exact"/>
        <w:ind w:leftChars="0"/>
        <w:rPr>
          <w:rFonts w:ascii="標楷體" w:eastAsia="標楷體"/>
          <w:sz w:val="28"/>
        </w:rPr>
      </w:pPr>
      <w:r w:rsidRPr="00FA0EF2">
        <w:rPr>
          <w:rFonts w:ascii="標楷體" w:eastAsia="標楷體" w:hint="eastAsia"/>
          <w:sz w:val="28"/>
        </w:rPr>
        <w:t>審核暨彙</w:t>
      </w:r>
      <w:r w:rsidR="00D21F9F" w:rsidRPr="00FA0EF2">
        <w:rPr>
          <w:rFonts w:ascii="標楷體" w:eastAsia="標楷體" w:hint="eastAsia"/>
          <w:sz w:val="28"/>
        </w:rPr>
        <w:t>編第二預備金動支數額表，</w:t>
      </w:r>
      <w:r w:rsidRPr="00FA0EF2">
        <w:rPr>
          <w:rFonts w:ascii="標楷體" w:eastAsia="標楷體" w:hint="eastAsia"/>
          <w:sz w:val="28"/>
        </w:rPr>
        <w:t>完備法定程序</w:t>
      </w:r>
    </w:p>
    <w:p w:rsidR="009B1176" w:rsidRPr="00FA0EF2" w:rsidRDefault="00A5086F" w:rsidP="00E76161">
      <w:pPr>
        <w:pStyle w:val="afd"/>
        <w:spacing w:line="400" w:lineRule="exact"/>
        <w:ind w:left="668" w:hangingChars="100" w:hanging="276"/>
        <w:jc w:val="both"/>
        <w:rPr>
          <w:rFonts w:ascii="標楷體" w:eastAsia="標楷體"/>
          <w:sz w:val="28"/>
        </w:rPr>
      </w:pPr>
      <w:r>
        <w:rPr>
          <w:rFonts w:ascii="標楷體" w:eastAsia="標楷體" w:hint="eastAsia"/>
          <w:sz w:val="28"/>
        </w:rPr>
        <w:t>1.</w:t>
      </w:r>
      <w:r w:rsidR="00540B2E" w:rsidRPr="007D0BF6">
        <w:rPr>
          <w:rFonts w:ascii="標楷體" w:eastAsia="標楷體" w:hint="eastAsia"/>
          <w:sz w:val="28"/>
        </w:rPr>
        <w:t>10</w:t>
      </w:r>
      <w:r w:rsidR="00540B2E">
        <w:rPr>
          <w:rFonts w:ascii="標楷體" w:eastAsia="標楷體" w:hint="eastAsia"/>
          <w:sz w:val="28"/>
        </w:rPr>
        <w:t>5</w:t>
      </w:r>
      <w:r w:rsidR="00540B2E" w:rsidRPr="007D0BF6">
        <w:rPr>
          <w:rFonts w:ascii="標楷體" w:eastAsia="標楷體"/>
          <w:sz w:val="28"/>
        </w:rPr>
        <w:t>年度總預算第二預備金核列</w:t>
      </w:r>
      <w:r w:rsidR="00540B2E" w:rsidRPr="007D0BF6">
        <w:rPr>
          <w:rFonts w:ascii="標楷體" w:eastAsia="標楷體" w:hint="eastAsia"/>
          <w:sz w:val="28"/>
        </w:rPr>
        <w:t>5</w:t>
      </w:r>
      <w:r w:rsidR="00540B2E" w:rsidRPr="007D0BF6">
        <w:rPr>
          <w:rFonts w:ascii="標楷體" w:eastAsia="標楷體"/>
          <w:sz w:val="28"/>
        </w:rPr>
        <w:t>億元，</w:t>
      </w:r>
      <w:r w:rsidR="00540B2E" w:rsidRPr="007D0BF6">
        <w:rPr>
          <w:rFonts w:ascii="標楷體" w:eastAsia="標楷體" w:hint="eastAsia"/>
          <w:sz w:val="28"/>
        </w:rPr>
        <w:t>各機關於年度進行中依</w:t>
      </w:r>
      <w:r w:rsidR="00540B2E" w:rsidRPr="007D0BF6">
        <w:rPr>
          <w:rFonts w:ascii="標楷體" w:eastAsia="標楷體"/>
          <w:sz w:val="28"/>
        </w:rPr>
        <w:t>預算法第70條規定</w:t>
      </w:r>
      <w:r w:rsidR="00540B2E" w:rsidRPr="007D0BF6">
        <w:rPr>
          <w:rFonts w:ascii="標楷體" w:eastAsia="標楷體" w:hint="eastAsia"/>
          <w:sz w:val="28"/>
        </w:rPr>
        <w:t>申</w:t>
      </w:r>
      <w:r w:rsidR="00540B2E" w:rsidRPr="007D0BF6">
        <w:rPr>
          <w:rFonts w:ascii="標楷體" w:eastAsia="標楷體"/>
          <w:sz w:val="28"/>
        </w:rPr>
        <w:t>請動支，</w:t>
      </w:r>
      <w:r w:rsidR="00540B2E" w:rsidRPr="007D0BF6">
        <w:rPr>
          <w:rFonts w:ascii="標楷體" w:eastAsia="標楷體" w:hint="eastAsia"/>
          <w:sz w:val="28"/>
        </w:rPr>
        <w:t>全年度共</w:t>
      </w:r>
      <w:r w:rsidR="00540B2E" w:rsidRPr="007D0BF6">
        <w:rPr>
          <w:rFonts w:ascii="標楷體" w:eastAsia="標楷體"/>
          <w:sz w:val="28"/>
        </w:rPr>
        <w:t>計核准動支</w:t>
      </w:r>
      <w:r w:rsidR="00540B2E" w:rsidRPr="007D0BF6">
        <w:rPr>
          <w:rFonts w:ascii="標楷體" w:eastAsia="標楷體" w:hint="eastAsia"/>
          <w:sz w:val="28"/>
        </w:rPr>
        <w:t>6</w:t>
      </w:r>
      <w:r w:rsidR="00540B2E">
        <w:rPr>
          <w:rFonts w:ascii="標楷體" w:eastAsia="標楷體" w:hint="eastAsia"/>
          <w:sz w:val="28"/>
        </w:rPr>
        <w:t>1</w:t>
      </w:r>
      <w:r w:rsidR="00540B2E" w:rsidRPr="007D0BF6">
        <w:rPr>
          <w:rFonts w:ascii="標楷體" w:eastAsia="標楷體"/>
          <w:sz w:val="28"/>
        </w:rPr>
        <w:t>案，金額</w:t>
      </w:r>
      <w:r w:rsidR="00540B2E" w:rsidRPr="007D0BF6">
        <w:rPr>
          <w:rFonts w:ascii="標楷體" w:eastAsia="標楷體" w:hint="eastAsia"/>
          <w:sz w:val="28"/>
        </w:rPr>
        <w:t>4億9,</w:t>
      </w:r>
      <w:r w:rsidR="00540B2E">
        <w:rPr>
          <w:rFonts w:ascii="標楷體" w:eastAsia="標楷體" w:hint="eastAsia"/>
          <w:sz w:val="28"/>
        </w:rPr>
        <w:t>898</w:t>
      </w:r>
      <w:r w:rsidR="00540B2E" w:rsidRPr="007D0BF6">
        <w:rPr>
          <w:rFonts w:ascii="標楷體" w:eastAsia="標楷體"/>
          <w:sz w:val="28"/>
        </w:rPr>
        <w:t>萬</w:t>
      </w:r>
      <w:r w:rsidR="00540B2E">
        <w:rPr>
          <w:rFonts w:ascii="標楷體" w:eastAsia="標楷體" w:hint="eastAsia"/>
          <w:sz w:val="28"/>
        </w:rPr>
        <w:t>5</w:t>
      </w:r>
      <w:r w:rsidR="00540B2E" w:rsidRPr="007D0BF6">
        <w:rPr>
          <w:rFonts w:ascii="標楷體" w:eastAsia="標楷體" w:hint="eastAsia"/>
          <w:sz w:val="28"/>
        </w:rPr>
        <w:t>,2</w:t>
      </w:r>
      <w:r w:rsidR="00540B2E">
        <w:rPr>
          <w:rFonts w:ascii="標楷體" w:eastAsia="標楷體" w:hint="eastAsia"/>
          <w:sz w:val="28"/>
        </w:rPr>
        <w:t>46</w:t>
      </w:r>
      <w:r w:rsidR="00540B2E" w:rsidRPr="007D0BF6">
        <w:rPr>
          <w:rFonts w:ascii="標楷體" w:eastAsia="標楷體"/>
          <w:sz w:val="28"/>
        </w:rPr>
        <w:t>元</w:t>
      </w:r>
      <w:r w:rsidR="00540B2E" w:rsidRPr="007D0BF6">
        <w:rPr>
          <w:rFonts w:ascii="標楷體" w:eastAsia="標楷體" w:hint="eastAsia"/>
          <w:sz w:val="28"/>
        </w:rPr>
        <w:t>(經常門支出</w:t>
      </w:r>
      <w:r w:rsidR="00540B2E">
        <w:rPr>
          <w:rFonts w:ascii="標楷體" w:eastAsia="標楷體" w:hint="eastAsia"/>
          <w:sz w:val="28"/>
        </w:rPr>
        <w:t>1</w:t>
      </w:r>
      <w:r w:rsidR="00540B2E" w:rsidRPr="007D0BF6">
        <w:rPr>
          <w:rFonts w:ascii="標楷體" w:eastAsia="標楷體" w:hint="eastAsia"/>
          <w:sz w:val="28"/>
        </w:rPr>
        <w:t>億</w:t>
      </w:r>
      <w:r w:rsidR="00540B2E">
        <w:rPr>
          <w:rFonts w:ascii="標楷體" w:eastAsia="標楷體" w:hint="eastAsia"/>
          <w:sz w:val="28"/>
        </w:rPr>
        <w:t>9</w:t>
      </w:r>
      <w:r w:rsidR="00540B2E" w:rsidRPr="007D0BF6">
        <w:rPr>
          <w:rFonts w:ascii="標楷體" w:eastAsia="標楷體" w:hint="eastAsia"/>
          <w:sz w:val="28"/>
        </w:rPr>
        <w:t>,</w:t>
      </w:r>
      <w:r w:rsidR="00540B2E">
        <w:rPr>
          <w:rFonts w:ascii="標楷體" w:eastAsia="標楷體" w:hint="eastAsia"/>
          <w:sz w:val="28"/>
        </w:rPr>
        <w:t>494</w:t>
      </w:r>
      <w:r w:rsidR="00540B2E" w:rsidRPr="007D0BF6">
        <w:rPr>
          <w:rFonts w:ascii="標楷體" w:eastAsia="標楷體"/>
          <w:sz w:val="28"/>
        </w:rPr>
        <w:t>萬</w:t>
      </w:r>
      <w:r w:rsidR="00540B2E">
        <w:rPr>
          <w:rFonts w:ascii="標楷體" w:eastAsia="標楷體" w:hint="eastAsia"/>
          <w:sz w:val="28"/>
        </w:rPr>
        <w:t>2</w:t>
      </w:r>
      <w:r w:rsidR="00540B2E" w:rsidRPr="007D0BF6">
        <w:rPr>
          <w:rFonts w:ascii="標楷體" w:eastAsia="標楷體" w:hint="eastAsia"/>
          <w:sz w:val="28"/>
        </w:rPr>
        <w:t>,</w:t>
      </w:r>
      <w:r w:rsidR="00540B2E">
        <w:rPr>
          <w:rFonts w:ascii="標楷體" w:eastAsia="標楷體" w:hint="eastAsia"/>
          <w:sz w:val="28"/>
        </w:rPr>
        <w:t>536</w:t>
      </w:r>
      <w:r w:rsidR="00540B2E" w:rsidRPr="007D0BF6">
        <w:rPr>
          <w:rFonts w:ascii="標楷體" w:eastAsia="標楷體"/>
          <w:sz w:val="28"/>
        </w:rPr>
        <w:t>元</w:t>
      </w:r>
      <w:r w:rsidR="00540B2E" w:rsidRPr="007D0BF6">
        <w:rPr>
          <w:rFonts w:ascii="標楷體" w:eastAsia="標楷體" w:hint="eastAsia"/>
          <w:sz w:val="28"/>
        </w:rPr>
        <w:t>，占</w:t>
      </w:r>
      <w:r w:rsidR="00540B2E">
        <w:rPr>
          <w:rFonts w:ascii="標楷體" w:eastAsia="標楷體" w:hint="eastAsia"/>
          <w:sz w:val="28"/>
        </w:rPr>
        <w:t>39</w:t>
      </w:r>
      <w:r w:rsidR="00540B2E" w:rsidRPr="007D0BF6">
        <w:rPr>
          <w:rFonts w:ascii="標楷體" w:eastAsia="標楷體" w:hint="eastAsia"/>
          <w:sz w:val="28"/>
        </w:rPr>
        <w:t>.</w:t>
      </w:r>
      <w:r w:rsidR="00540B2E">
        <w:rPr>
          <w:rFonts w:ascii="標楷體" w:eastAsia="標楷體" w:hint="eastAsia"/>
          <w:sz w:val="28"/>
        </w:rPr>
        <w:t>0</w:t>
      </w:r>
      <w:r w:rsidR="00540B2E" w:rsidRPr="007D0BF6">
        <w:rPr>
          <w:rFonts w:ascii="標楷體" w:eastAsia="標楷體" w:hint="eastAsia"/>
          <w:sz w:val="28"/>
        </w:rPr>
        <w:t>7％、資本門支出</w:t>
      </w:r>
      <w:r w:rsidR="00540B2E">
        <w:rPr>
          <w:rFonts w:ascii="標楷體" w:eastAsia="標楷體" w:hint="eastAsia"/>
          <w:sz w:val="28"/>
        </w:rPr>
        <w:t>3</w:t>
      </w:r>
      <w:r w:rsidR="00540B2E" w:rsidRPr="007D0BF6">
        <w:rPr>
          <w:rFonts w:ascii="標楷體" w:eastAsia="標楷體" w:hint="eastAsia"/>
          <w:sz w:val="28"/>
        </w:rPr>
        <w:t>億</w:t>
      </w:r>
      <w:r w:rsidR="00540B2E">
        <w:rPr>
          <w:rFonts w:ascii="標楷體" w:eastAsia="標楷體" w:hint="eastAsia"/>
          <w:sz w:val="28"/>
        </w:rPr>
        <w:t>404</w:t>
      </w:r>
      <w:r w:rsidR="00540B2E" w:rsidRPr="007D0BF6">
        <w:rPr>
          <w:rFonts w:ascii="標楷體" w:eastAsia="標楷體"/>
          <w:sz w:val="28"/>
        </w:rPr>
        <w:t>萬</w:t>
      </w:r>
      <w:r w:rsidR="00540B2E">
        <w:rPr>
          <w:rFonts w:ascii="標楷體" w:eastAsia="標楷體" w:hint="eastAsia"/>
          <w:sz w:val="28"/>
        </w:rPr>
        <w:t>2</w:t>
      </w:r>
      <w:r w:rsidR="00540B2E" w:rsidRPr="007D0BF6">
        <w:rPr>
          <w:rFonts w:ascii="標楷體" w:eastAsia="標楷體" w:hint="eastAsia"/>
          <w:sz w:val="28"/>
        </w:rPr>
        <w:t>,</w:t>
      </w:r>
      <w:r w:rsidR="00540B2E">
        <w:rPr>
          <w:rFonts w:ascii="標楷體" w:eastAsia="標楷體" w:hint="eastAsia"/>
          <w:sz w:val="28"/>
        </w:rPr>
        <w:t>710</w:t>
      </w:r>
      <w:r w:rsidR="00540B2E" w:rsidRPr="007D0BF6">
        <w:rPr>
          <w:rFonts w:ascii="標楷體" w:eastAsia="標楷體"/>
          <w:sz w:val="28"/>
        </w:rPr>
        <w:t>元</w:t>
      </w:r>
      <w:r w:rsidR="00540B2E" w:rsidRPr="007D0BF6">
        <w:rPr>
          <w:rFonts w:ascii="標楷體" w:eastAsia="標楷體" w:hint="eastAsia"/>
          <w:sz w:val="28"/>
        </w:rPr>
        <w:t>，占</w:t>
      </w:r>
      <w:r w:rsidR="00540B2E">
        <w:rPr>
          <w:rFonts w:ascii="標楷體" w:eastAsia="標楷體" w:hint="eastAsia"/>
          <w:sz w:val="28"/>
        </w:rPr>
        <w:t>60.93</w:t>
      </w:r>
      <w:r w:rsidR="00540B2E" w:rsidRPr="007D0BF6">
        <w:rPr>
          <w:rFonts w:ascii="標楷體" w:eastAsia="標楷體" w:hint="eastAsia"/>
          <w:sz w:val="28"/>
        </w:rPr>
        <w:t>％)，已依規定程序彙編完成後送請 貴會審議通過，完備法定程序。</w:t>
      </w:r>
    </w:p>
    <w:p w:rsidR="00D21F9F" w:rsidRPr="00FA0EF2" w:rsidRDefault="00A5086F" w:rsidP="00A5086F">
      <w:pPr>
        <w:pStyle w:val="afd"/>
        <w:spacing w:line="400" w:lineRule="exact"/>
        <w:ind w:left="668" w:hangingChars="100" w:hanging="276"/>
        <w:jc w:val="both"/>
        <w:rPr>
          <w:rFonts w:ascii="標楷體" w:eastAsia="標楷體"/>
          <w:sz w:val="28"/>
        </w:rPr>
      </w:pPr>
      <w:r>
        <w:rPr>
          <w:rFonts w:ascii="標楷體" w:eastAsia="標楷體" w:hint="eastAsia"/>
          <w:sz w:val="28"/>
        </w:rPr>
        <w:t>2.</w:t>
      </w:r>
      <w:r w:rsidR="00540B2E" w:rsidRPr="007D0BF6">
        <w:rPr>
          <w:rFonts w:ascii="標楷體" w:eastAsia="標楷體" w:hint="eastAsia"/>
          <w:sz w:val="28"/>
        </w:rPr>
        <w:t>10</w:t>
      </w:r>
      <w:r w:rsidR="00540B2E">
        <w:rPr>
          <w:rFonts w:ascii="標楷體" w:eastAsia="標楷體" w:hint="eastAsia"/>
          <w:sz w:val="28"/>
        </w:rPr>
        <w:t>6</w:t>
      </w:r>
      <w:r w:rsidR="00540B2E" w:rsidRPr="007D0BF6">
        <w:rPr>
          <w:rFonts w:ascii="標楷體" w:eastAsia="標楷體"/>
          <w:sz w:val="28"/>
        </w:rPr>
        <w:t>年度總預算第二預備金核列</w:t>
      </w:r>
      <w:r w:rsidR="00540B2E">
        <w:rPr>
          <w:rFonts w:ascii="標楷體" w:eastAsia="標楷體" w:hint="eastAsia"/>
          <w:sz w:val="28"/>
        </w:rPr>
        <w:t>4</w:t>
      </w:r>
      <w:r w:rsidR="00540B2E" w:rsidRPr="007D0BF6">
        <w:rPr>
          <w:rFonts w:ascii="標楷體" w:eastAsia="標楷體"/>
          <w:sz w:val="28"/>
        </w:rPr>
        <w:t>億元，各機關</w:t>
      </w:r>
      <w:r w:rsidR="00540B2E" w:rsidRPr="007D0BF6">
        <w:rPr>
          <w:rFonts w:ascii="標楷體" w:eastAsia="標楷體" w:hint="eastAsia"/>
          <w:sz w:val="28"/>
        </w:rPr>
        <w:t>截至</w:t>
      </w:r>
      <w:smartTag w:uri="urn:schemas-microsoft-com:office:smarttags" w:element="chsdate">
        <w:smartTagPr>
          <w:attr w:name="Year" w:val="2011"/>
          <w:attr w:name="Month" w:val="6"/>
          <w:attr w:name="Day" w:val="30"/>
          <w:attr w:name="IsLunarDate" w:val="False"/>
          <w:attr w:name="IsROCDate" w:val="False"/>
        </w:smartTagPr>
        <w:r w:rsidR="00540B2E" w:rsidRPr="007D0BF6">
          <w:rPr>
            <w:rFonts w:ascii="標楷體" w:eastAsia="標楷體" w:hint="eastAsia"/>
            <w:sz w:val="28"/>
          </w:rPr>
          <w:t>6月30日</w:t>
        </w:r>
      </w:smartTag>
      <w:r w:rsidR="00540B2E" w:rsidRPr="007D0BF6">
        <w:rPr>
          <w:rFonts w:ascii="標楷體" w:eastAsia="標楷體" w:hint="eastAsia"/>
          <w:sz w:val="28"/>
        </w:rPr>
        <w:t>止</w:t>
      </w:r>
      <w:r w:rsidR="00540B2E" w:rsidRPr="007D0BF6">
        <w:rPr>
          <w:rFonts w:ascii="標楷體" w:eastAsia="標楷體"/>
          <w:sz w:val="28"/>
        </w:rPr>
        <w:t>，為因應各項臨時政事暨業務需要，先後依據預算法第70條</w:t>
      </w:r>
      <w:r w:rsidR="00540B2E" w:rsidRPr="007D0BF6">
        <w:rPr>
          <w:rFonts w:ascii="標楷體" w:eastAsia="標楷體" w:hint="eastAsia"/>
          <w:sz w:val="28"/>
        </w:rPr>
        <w:t>與直轄市及縣（市）單位預算執行要點第31點</w:t>
      </w:r>
      <w:r w:rsidR="00540B2E" w:rsidRPr="007D0BF6">
        <w:rPr>
          <w:rFonts w:ascii="標楷體" w:eastAsia="標楷體"/>
          <w:sz w:val="28"/>
        </w:rPr>
        <w:t>之規定報請動支，計核准動支</w:t>
      </w:r>
      <w:r w:rsidR="00540B2E" w:rsidRPr="007D0BF6">
        <w:rPr>
          <w:rFonts w:ascii="標楷體" w:eastAsia="標楷體" w:hint="eastAsia"/>
          <w:sz w:val="28"/>
        </w:rPr>
        <w:t xml:space="preserve"> </w:t>
      </w:r>
      <w:r w:rsidR="00540B2E">
        <w:rPr>
          <w:rFonts w:ascii="標楷體" w:eastAsia="標楷體" w:hint="eastAsia"/>
          <w:sz w:val="28"/>
        </w:rPr>
        <w:t>14</w:t>
      </w:r>
      <w:r w:rsidR="00540B2E" w:rsidRPr="007D0BF6">
        <w:rPr>
          <w:rFonts w:ascii="標楷體" w:eastAsia="標楷體"/>
          <w:sz w:val="28"/>
        </w:rPr>
        <w:t>案，金額</w:t>
      </w:r>
      <w:r w:rsidR="00540B2E" w:rsidRPr="007D0BF6">
        <w:rPr>
          <w:rFonts w:ascii="標楷體" w:eastAsia="標楷體" w:hint="eastAsia"/>
          <w:sz w:val="28"/>
        </w:rPr>
        <w:t>1億</w:t>
      </w:r>
      <w:r w:rsidR="00540B2E">
        <w:rPr>
          <w:rFonts w:ascii="標楷體" w:eastAsia="標楷體" w:hint="eastAsia"/>
          <w:sz w:val="28"/>
        </w:rPr>
        <w:t>585</w:t>
      </w:r>
      <w:r w:rsidR="00540B2E" w:rsidRPr="007D0BF6">
        <w:rPr>
          <w:rFonts w:ascii="標楷體" w:eastAsia="標楷體" w:hint="eastAsia"/>
          <w:sz w:val="28"/>
        </w:rPr>
        <w:t>萬</w:t>
      </w:r>
      <w:r w:rsidR="00540B2E">
        <w:rPr>
          <w:rFonts w:ascii="標楷體" w:eastAsia="標楷體" w:hint="eastAsia"/>
          <w:sz w:val="28"/>
        </w:rPr>
        <w:t>4</w:t>
      </w:r>
      <w:r w:rsidR="00540B2E" w:rsidRPr="007D0BF6">
        <w:rPr>
          <w:rFonts w:ascii="標楷體" w:eastAsia="標楷體" w:hint="eastAsia"/>
          <w:sz w:val="28"/>
        </w:rPr>
        <w:t>,</w:t>
      </w:r>
      <w:r w:rsidR="00540B2E">
        <w:rPr>
          <w:rFonts w:ascii="標楷體" w:eastAsia="標楷體" w:hint="eastAsia"/>
          <w:sz w:val="28"/>
        </w:rPr>
        <w:t>086</w:t>
      </w:r>
      <w:r w:rsidR="00540B2E" w:rsidRPr="007D0BF6">
        <w:rPr>
          <w:rFonts w:ascii="標楷體" w:eastAsia="標楷體"/>
          <w:sz w:val="28"/>
        </w:rPr>
        <w:t>元</w:t>
      </w:r>
      <w:r w:rsidR="00540B2E" w:rsidRPr="007D0BF6">
        <w:rPr>
          <w:rFonts w:ascii="標楷體" w:eastAsia="標楷體" w:hint="eastAsia"/>
          <w:sz w:val="28"/>
        </w:rPr>
        <w:t>，其中經常門支出</w:t>
      </w:r>
      <w:r w:rsidR="00540B2E">
        <w:rPr>
          <w:rFonts w:ascii="標楷體" w:eastAsia="標楷體" w:hint="eastAsia"/>
          <w:sz w:val="28"/>
        </w:rPr>
        <w:t>6</w:t>
      </w:r>
      <w:r w:rsidR="00540B2E" w:rsidRPr="007D0BF6">
        <w:rPr>
          <w:rFonts w:ascii="標楷體" w:eastAsia="標楷體" w:hint="eastAsia"/>
          <w:sz w:val="28"/>
        </w:rPr>
        <w:t>,</w:t>
      </w:r>
      <w:r w:rsidR="00540B2E">
        <w:rPr>
          <w:rFonts w:ascii="標楷體" w:eastAsia="標楷體" w:hint="eastAsia"/>
          <w:sz w:val="28"/>
        </w:rPr>
        <w:t>131</w:t>
      </w:r>
      <w:r w:rsidR="00540B2E" w:rsidRPr="007D0BF6">
        <w:rPr>
          <w:rFonts w:ascii="標楷體" w:eastAsia="標楷體" w:hint="eastAsia"/>
          <w:sz w:val="28"/>
        </w:rPr>
        <w:t>萬</w:t>
      </w:r>
      <w:r w:rsidR="00540B2E">
        <w:rPr>
          <w:rFonts w:ascii="標楷體" w:eastAsia="標楷體" w:hint="eastAsia"/>
          <w:sz w:val="28"/>
        </w:rPr>
        <w:t>8</w:t>
      </w:r>
      <w:r w:rsidR="00540B2E" w:rsidRPr="007D0BF6">
        <w:rPr>
          <w:rFonts w:ascii="標楷體" w:eastAsia="標楷體" w:hint="eastAsia"/>
          <w:sz w:val="28"/>
        </w:rPr>
        <w:t>,</w:t>
      </w:r>
      <w:r w:rsidR="00540B2E">
        <w:rPr>
          <w:rFonts w:ascii="標楷體" w:eastAsia="標楷體" w:hint="eastAsia"/>
          <w:sz w:val="28"/>
        </w:rPr>
        <w:t>207</w:t>
      </w:r>
      <w:r w:rsidR="00540B2E" w:rsidRPr="007D0BF6">
        <w:rPr>
          <w:rFonts w:ascii="標楷體" w:eastAsia="標楷體"/>
          <w:sz w:val="28"/>
        </w:rPr>
        <w:t>元</w:t>
      </w:r>
      <w:r w:rsidR="00540B2E" w:rsidRPr="007D0BF6">
        <w:rPr>
          <w:rFonts w:ascii="標楷體" w:eastAsia="標楷體" w:hint="eastAsia"/>
          <w:sz w:val="28"/>
        </w:rPr>
        <w:t>，占</w:t>
      </w:r>
      <w:r w:rsidR="00540B2E">
        <w:rPr>
          <w:rFonts w:ascii="標楷體" w:eastAsia="標楷體" w:hint="eastAsia"/>
          <w:sz w:val="28"/>
        </w:rPr>
        <w:t>57.93</w:t>
      </w:r>
      <w:r w:rsidR="00540B2E" w:rsidRPr="007D0BF6">
        <w:rPr>
          <w:rFonts w:ascii="標楷體" w:eastAsia="標楷體" w:hint="eastAsia"/>
          <w:sz w:val="28"/>
        </w:rPr>
        <w:t xml:space="preserve"> ％、資本門支出</w:t>
      </w:r>
      <w:r w:rsidR="00540B2E">
        <w:rPr>
          <w:rFonts w:ascii="標楷體" w:eastAsia="標楷體" w:hint="eastAsia"/>
          <w:sz w:val="28"/>
        </w:rPr>
        <w:t>4</w:t>
      </w:r>
      <w:r w:rsidR="00540B2E" w:rsidRPr="007D0BF6">
        <w:rPr>
          <w:rFonts w:ascii="標楷體" w:eastAsia="標楷體" w:hint="eastAsia"/>
          <w:sz w:val="28"/>
        </w:rPr>
        <w:t>,</w:t>
      </w:r>
      <w:r w:rsidR="00540B2E">
        <w:rPr>
          <w:rFonts w:ascii="標楷體" w:eastAsia="標楷體" w:hint="eastAsia"/>
          <w:sz w:val="28"/>
        </w:rPr>
        <w:t>453</w:t>
      </w:r>
      <w:r w:rsidR="00540B2E" w:rsidRPr="007D0BF6">
        <w:rPr>
          <w:rFonts w:ascii="標楷體" w:eastAsia="標楷體" w:hint="eastAsia"/>
          <w:sz w:val="28"/>
        </w:rPr>
        <w:t>萬</w:t>
      </w:r>
      <w:r w:rsidR="00540B2E">
        <w:rPr>
          <w:rFonts w:ascii="標楷體" w:eastAsia="標楷體" w:hint="eastAsia"/>
          <w:sz w:val="28"/>
        </w:rPr>
        <w:t>5</w:t>
      </w:r>
      <w:r w:rsidR="00540B2E" w:rsidRPr="007D0BF6">
        <w:rPr>
          <w:rFonts w:ascii="標楷體" w:eastAsia="標楷體" w:hint="eastAsia"/>
          <w:sz w:val="28"/>
        </w:rPr>
        <w:t>,</w:t>
      </w:r>
      <w:r w:rsidR="00540B2E">
        <w:rPr>
          <w:rFonts w:ascii="標楷體" w:eastAsia="標楷體" w:hint="eastAsia"/>
          <w:sz w:val="28"/>
        </w:rPr>
        <w:t>879</w:t>
      </w:r>
      <w:r w:rsidR="00540B2E" w:rsidRPr="007D0BF6">
        <w:rPr>
          <w:rFonts w:ascii="標楷體" w:eastAsia="標楷體" w:hint="eastAsia"/>
          <w:sz w:val="28"/>
        </w:rPr>
        <w:t xml:space="preserve"> </w:t>
      </w:r>
      <w:r w:rsidR="00540B2E" w:rsidRPr="007D0BF6">
        <w:rPr>
          <w:rFonts w:ascii="標楷體" w:eastAsia="標楷體"/>
          <w:sz w:val="28"/>
        </w:rPr>
        <w:t>元</w:t>
      </w:r>
      <w:r w:rsidR="00540B2E" w:rsidRPr="007D0BF6">
        <w:rPr>
          <w:rFonts w:ascii="標楷體" w:eastAsia="標楷體" w:hint="eastAsia"/>
          <w:sz w:val="28"/>
        </w:rPr>
        <w:t>，占</w:t>
      </w:r>
      <w:r w:rsidR="00540B2E">
        <w:rPr>
          <w:rFonts w:ascii="標楷體" w:eastAsia="標楷體" w:hint="eastAsia"/>
          <w:sz w:val="28"/>
        </w:rPr>
        <w:t>42.07</w:t>
      </w:r>
      <w:r w:rsidR="00540B2E" w:rsidRPr="007D0BF6">
        <w:rPr>
          <w:rFonts w:ascii="標楷體" w:eastAsia="標楷體" w:hint="eastAsia"/>
          <w:sz w:val="28"/>
        </w:rPr>
        <w:t xml:space="preserve"> ％</w:t>
      </w:r>
      <w:r w:rsidR="00D21F9F" w:rsidRPr="00FA0EF2">
        <w:rPr>
          <w:rFonts w:ascii="標楷體" w:eastAsia="標楷體" w:hint="eastAsia"/>
          <w:sz w:val="28"/>
        </w:rPr>
        <w:t>。</w:t>
      </w:r>
    </w:p>
    <w:p w:rsidR="00117966" w:rsidRPr="00FA0EF2" w:rsidRDefault="00117966" w:rsidP="00966E32">
      <w:pPr>
        <w:pStyle w:val="aff2"/>
        <w:numPr>
          <w:ilvl w:val="0"/>
          <w:numId w:val="19"/>
        </w:numPr>
        <w:spacing w:line="400" w:lineRule="exact"/>
        <w:ind w:leftChars="0"/>
        <w:rPr>
          <w:rFonts w:ascii="標楷體" w:eastAsia="標楷體"/>
          <w:sz w:val="28"/>
        </w:rPr>
      </w:pPr>
      <w:r w:rsidRPr="00FA0EF2">
        <w:rPr>
          <w:rFonts w:ascii="標楷體" w:eastAsia="標楷體" w:hint="eastAsia"/>
          <w:sz w:val="28"/>
        </w:rPr>
        <w:t>嚴密審查</w:t>
      </w:r>
      <w:r w:rsidR="00DC58F4" w:rsidRPr="00FA0EF2">
        <w:rPr>
          <w:rFonts w:ascii="標楷體" w:eastAsia="標楷體" w:hint="eastAsia"/>
          <w:sz w:val="28"/>
        </w:rPr>
        <w:t>10</w:t>
      </w:r>
      <w:r w:rsidR="008A76CF">
        <w:rPr>
          <w:rFonts w:ascii="標楷體" w:eastAsia="標楷體" w:hint="eastAsia"/>
          <w:sz w:val="28"/>
        </w:rPr>
        <w:t>5</w:t>
      </w:r>
      <w:r w:rsidR="00DC58F4" w:rsidRPr="00FA0EF2">
        <w:rPr>
          <w:rFonts w:ascii="標楷體" w:eastAsia="標楷體" w:hint="eastAsia"/>
          <w:sz w:val="28"/>
        </w:rPr>
        <w:t>年度</w:t>
      </w:r>
      <w:r w:rsidRPr="00FA0EF2">
        <w:rPr>
          <w:rFonts w:ascii="標楷體" w:eastAsia="標楷體" w:hint="eastAsia"/>
          <w:sz w:val="28"/>
        </w:rPr>
        <w:t>預算保留作業，</w:t>
      </w:r>
      <w:r w:rsidR="00A80E2E" w:rsidRPr="00FA0EF2">
        <w:rPr>
          <w:rFonts w:ascii="標楷體" w:eastAsia="標楷體" w:hint="eastAsia"/>
          <w:sz w:val="28"/>
        </w:rPr>
        <w:t>提升資源</w:t>
      </w:r>
      <w:r w:rsidRPr="00FA0EF2">
        <w:rPr>
          <w:rFonts w:ascii="標楷體" w:eastAsia="標楷體" w:hint="eastAsia"/>
          <w:sz w:val="28"/>
        </w:rPr>
        <w:t>運用效益</w:t>
      </w:r>
    </w:p>
    <w:p w:rsidR="00C61AFA" w:rsidRPr="00FA0EF2" w:rsidRDefault="00BD12CF" w:rsidP="00E76161">
      <w:pPr>
        <w:pStyle w:val="aff2"/>
        <w:spacing w:line="400" w:lineRule="exact"/>
        <w:ind w:left="668" w:hangingChars="100" w:hanging="276"/>
        <w:rPr>
          <w:rFonts w:ascii="標楷體" w:eastAsia="標楷體"/>
          <w:sz w:val="28"/>
        </w:rPr>
      </w:pPr>
      <w:r w:rsidRPr="00FA0EF2">
        <w:rPr>
          <w:rFonts w:ascii="標楷體" w:eastAsia="標楷體" w:hint="eastAsia"/>
          <w:sz w:val="28"/>
        </w:rPr>
        <w:t>1.</w:t>
      </w:r>
      <w:r w:rsidR="008A76CF" w:rsidRPr="007D0BF6">
        <w:rPr>
          <w:rFonts w:ascii="標楷體" w:eastAsia="標楷體" w:hint="eastAsia"/>
          <w:sz w:val="28"/>
        </w:rPr>
        <w:t>鑑於本府財政困難，預算資源有限，對於各機關10</w:t>
      </w:r>
      <w:r w:rsidR="008A76CF">
        <w:rPr>
          <w:rFonts w:ascii="標楷體" w:eastAsia="標楷體" w:hint="eastAsia"/>
          <w:sz w:val="28"/>
        </w:rPr>
        <w:t>5</w:t>
      </w:r>
      <w:r w:rsidR="008A76CF" w:rsidRPr="007D0BF6">
        <w:rPr>
          <w:rFonts w:ascii="標楷體" w:eastAsia="標楷體" w:hint="eastAsia"/>
          <w:sz w:val="28"/>
        </w:rPr>
        <w:t>年度預算保留申請，除依預算法規定辦理外，須符合「屬市政重大施政計畫或地方承諾事項，經衡酌下年度可付諸實施且無相關預算可調整支應，若再另循以後年度預算程序辦理，恐延誤計畫推動時效者」方可保留，以確實檢討預算運用效益。</w:t>
      </w:r>
      <w:r w:rsidR="00117966" w:rsidRPr="00FA0EF2">
        <w:rPr>
          <w:rFonts w:ascii="標楷體" w:eastAsia="標楷體" w:hint="eastAsia"/>
          <w:sz w:val="28"/>
        </w:rPr>
        <w:t>。</w:t>
      </w:r>
    </w:p>
    <w:p w:rsidR="00117966" w:rsidRPr="00FA0EF2" w:rsidRDefault="00C61AFA" w:rsidP="007D0BF6">
      <w:pPr>
        <w:pStyle w:val="aff2"/>
        <w:spacing w:line="400" w:lineRule="exact"/>
        <w:ind w:left="668" w:hangingChars="100" w:hanging="276"/>
        <w:rPr>
          <w:rFonts w:ascii="標楷體" w:eastAsia="標楷體"/>
          <w:sz w:val="28"/>
        </w:rPr>
      </w:pPr>
      <w:r w:rsidRPr="00FA0EF2">
        <w:rPr>
          <w:rFonts w:ascii="標楷體" w:eastAsia="標楷體" w:hint="eastAsia"/>
          <w:sz w:val="28"/>
        </w:rPr>
        <w:t>2.</w:t>
      </w:r>
      <w:r w:rsidR="008A76CF" w:rsidRPr="007D0BF6">
        <w:rPr>
          <w:rFonts w:ascii="標楷體" w:eastAsia="標楷體" w:hint="eastAsia"/>
          <w:sz w:val="28"/>
        </w:rPr>
        <w:t>10</w:t>
      </w:r>
      <w:r w:rsidR="008A76CF">
        <w:rPr>
          <w:rFonts w:ascii="標楷體" w:eastAsia="標楷體" w:hint="eastAsia"/>
          <w:sz w:val="28"/>
        </w:rPr>
        <w:t>5</w:t>
      </w:r>
      <w:r w:rsidR="008A76CF" w:rsidRPr="007D0BF6">
        <w:rPr>
          <w:rFonts w:ascii="標楷體" w:eastAsia="標楷體" w:hint="eastAsia"/>
          <w:sz w:val="28"/>
        </w:rPr>
        <w:t>年度預算保留（當年度及以前年度）核定共</w:t>
      </w:r>
      <w:r w:rsidR="008A76CF">
        <w:rPr>
          <w:rFonts w:ascii="標楷體" w:eastAsia="標楷體" w:hint="eastAsia"/>
          <w:sz w:val="28"/>
        </w:rPr>
        <w:t>84</w:t>
      </w:r>
      <w:r w:rsidR="008A76CF" w:rsidRPr="007D0BF6">
        <w:rPr>
          <w:rFonts w:ascii="標楷體" w:eastAsia="標楷體" w:hint="eastAsia"/>
          <w:sz w:val="28"/>
        </w:rPr>
        <w:t>.</w:t>
      </w:r>
      <w:r w:rsidR="008A76CF">
        <w:rPr>
          <w:rFonts w:ascii="標楷體" w:eastAsia="標楷體" w:hint="eastAsia"/>
          <w:sz w:val="28"/>
        </w:rPr>
        <w:t>36</w:t>
      </w:r>
      <w:r w:rsidR="008A76CF" w:rsidRPr="007D0BF6">
        <w:rPr>
          <w:rFonts w:ascii="標楷體" w:eastAsia="標楷體" w:hint="eastAsia"/>
          <w:sz w:val="28"/>
        </w:rPr>
        <w:t>億元，較10</w:t>
      </w:r>
      <w:r w:rsidR="008A76CF">
        <w:rPr>
          <w:rFonts w:ascii="標楷體" w:eastAsia="標楷體" w:hint="eastAsia"/>
          <w:sz w:val="28"/>
        </w:rPr>
        <w:t>4</w:t>
      </w:r>
      <w:r w:rsidR="008A76CF" w:rsidRPr="007D0BF6">
        <w:rPr>
          <w:rFonts w:ascii="標楷體" w:eastAsia="標楷體" w:hint="eastAsia"/>
          <w:sz w:val="28"/>
        </w:rPr>
        <w:t>年度</w:t>
      </w:r>
      <w:r w:rsidR="008A76CF">
        <w:rPr>
          <w:rFonts w:ascii="標楷體" w:eastAsia="標楷體" w:hint="eastAsia"/>
          <w:sz w:val="28"/>
        </w:rPr>
        <w:t>79.04</w:t>
      </w:r>
      <w:r w:rsidR="008A76CF" w:rsidRPr="007D0BF6">
        <w:rPr>
          <w:rFonts w:ascii="標楷體" w:eastAsia="標楷體" w:hint="eastAsia"/>
          <w:sz w:val="28"/>
        </w:rPr>
        <w:t>億元，</w:t>
      </w:r>
      <w:r w:rsidR="008A76CF">
        <w:rPr>
          <w:rFonts w:ascii="標楷體" w:eastAsia="標楷體" w:hint="eastAsia"/>
          <w:sz w:val="28"/>
        </w:rPr>
        <w:t>增加5.32</w:t>
      </w:r>
      <w:r w:rsidR="008A76CF" w:rsidRPr="007D0BF6">
        <w:rPr>
          <w:rFonts w:ascii="標楷體" w:eastAsia="標楷體" w:hint="eastAsia"/>
          <w:sz w:val="28"/>
        </w:rPr>
        <w:t>億元(</w:t>
      </w:r>
      <w:r w:rsidR="008A76CF">
        <w:rPr>
          <w:rFonts w:ascii="標楷體" w:eastAsia="標楷體" w:hint="eastAsia"/>
          <w:sz w:val="28"/>
        </w:rPr>
        <w:t>增6.73</w:t>
      </w:r>
      <w:r w:rsidR="008A76CF" w:rsidRPr="007D0BF6">
        <w:rPr>
          <w:rFonts w:ascii="標楷體" w:eastAsia="標楷體" w:hint="eastAsia"/>
          <w:sz w:val="28"/>
        </w:rPr>
        <w:t>％)</w:t>
      </w:r>
      <w:r w:rsidR="008A76CF">
        <w:rPr>
          <w:rFonts w:ascii="標楷體" w:eastAsia="標楷體" w:hint="eastAsia"/>
          <w:sz w:val="28"/>
        </w:rPr>
        <w:t>，</w:t>
      </w:r>
      <w:r w:rsidR="008A76CF" w:rsidRPr="007D0BF6">
        <w:rPr>
          <w:rFonts w:ascii="標楷體" w:eastAsia="標楷體" w:hint="eastAsia"/>
          <w:sz w:val="28"/>
        </w:rPr>
        <w:t>其中屬當年度者2</w:t>
      </w:r>
      <w:r w:rsidR="008A76CF">
        <w:rPr>
          <w:rFonts w:ascii="標楷體" w:eastAsia="標楷體" w:hint="eastAsia"/>
          <w:sz w:val="28"/>
        </w:rPr>
        <w:t>7.20</w:t>
      </w:r>
      <w:r w:rsidR="008A76CF" w:rsidRPr="007D0BF6">
        <w:rPr>
          <w:rFonts w:ascii="標楷體" w:eastAsia="標楷體" w:hint="eastAsia"/>
          <w:sz w:val="28"/>
        </w:rPr>
        <w:t>億</w:t>
      </w:r>
      <w:r w:rsidR="008A76CF" w:rsidRPr="007D0BF6">
        <w:rPr>
          <w:rFonts w:ascii="標楷體" w:eastAsia="標楷體" w:hint="eastAsia"/>
          <w:sz w:val="28"/>
        </w:rPr>
        <w:lastRenderedPageBreak/>
        <w:t>元，</w:t>
      </w:r>
      <w:r w:rsidR="008A76CF">
        <w:rPr>
          <w:rFonts w:ascii="標楷體" w:eastAsia="標楷體" w:hint="eastAsia"/>
          <w:sz w:val="28"/>
        </w:rPr>
        <w:t>增加5.35</w:t>
      </w:r>
      <w:r w:rsidR="008A76CF" w:rsidRPr="007D0BF6">
        <w:rPr>
          <w:rFonts w:ascii="標楷體" w:eastAsia="標楷體" w:hint="eastAsia"/>
          <w:sz w:val="28"/>
        </w:rPr>
        <w:t>億元，</w:t>
      </w:r>
      <w:r w:rsidR="008A76CF">
        <w:rPr>
          <w:rFonts w:ascii="標楷體" w:eastAsia="標楷體" w:hint="eastAsia"/>
          <w:sz w:val="28"/>
        </w:rPr>
        <w:t>主要係災害復建工程年底辦理發包及中央部分計畫型補助款於年底核定所致</w:t>
      </w:r>
    </w:p>
    <w:p w:rsidR="008865A5" w:rsidRPr="00FA0EF2" w:rsidRDefault="00F474EA" w:rsidP="00E76161">
      <w:pPr>
        <w:pStyle w:val="aff"/>
        <w:spacing w:line="400" w:lineRule="exact"/>
        <w:ind w:leftChars="100" w:left="196"/>
        <w:rPr>
          <w:rFonts w:ascii="標楷體" w:eastAsia="標楷體"/>
          <w:b w:val="0"/>
          <w:bCs/>
          <w:sz w:val="28"/>
        </w:rPr>
      </w:pPr>
      <w:r w:rsidRPr="00FA0EF2">
        <w:rPr>
          <w:rFonts w:ascii="標楷體" w:eastAsia="標楷體" w:hint="eastAsia"/>
          <w:b w:val="0"/>
          <w:bCs/>
          <w:sz w:val="28"/>
        </w:rPr>
        <w:t>(</w:t>
      </w:r>
      <w:r w:rsidR="007A2603">
        <w:rPr>
          <w:rFonts w:ascii="標楷體" w:eastAsia="標楷體" w:hint="eastAsia"/>
          <w:b w:val="0"/>
          <w:bCs/>
          <w:sz w:val="28"/>
        </w:rPr>
        <w:t>四</w:t>
      </w:r>
      <w:r w:rsidRPr="00FA0EF2">
        <w:rPr>
          <w:rFonts w:ascii="標楷體" w:eastAsia="標楷體" w:hint="eastAsia"/>
          <w:b w:val="0"/>
          <w:bCs/>
          <w:sz w:val="28"/>
        </w:rPr>
        <w:t>)</w:t>
      </w:r>
      <w:r w:rsidR="008A76CF" w:rsidRPr="00127BF0">
        <w:rPr>
          <w:rFonts w:ascii="標楷體" w:eastAsia="標楷體" w:hint="eastAsia"/>
          <w:b w:val="0"/>
          <w:sz w:val="28"/>
        </w:rPr>
        <w:t>為提升災害復建工程作業績效，修訂相關作業要項暨流程</w:t>
      </w:r>
    </w:p>
    <w:p w:rsidR="008865A5" w:rsidRPr="00FA0EF2" w:rsidRDefault="008A76CF" w:rsidP="00E76161">
      <w:pPr>
        <w:spacing w:line="400" w:lineRule="exact"/>
        <w:ind w:leftChars="350" w:left="686"/>
        <w:jc w:val="both"/>
        <w:rPr>
          <w:rFonts w:ascii="標楷體" w:eastAsia="標楷體"/>
          <w:sz w:val="28"/>
        </w:rPr>
      </w:pPr>
      <w:r w:rsidRPr="00DD4038">
        <w:rPr>
          <w:rFonts w:ascii="標楷體" w:eastAsia="標楷體" w:cs="標楷體" w:hint="eastAsia"/>
          <w:sz w:val="28"/>
          <w:lang w:val="zh-TW"/>
        </w:rPr>
        <w:t>為完善及簡化災害復建工程作業流程</w:t>
      </w:r>
      <w:r>
        <w:rPr>
          <w:rFonts w:ascii="標楷體" w:eastAsia="標楷體" w:cs="標楷體" w:hint="eastAsia"/>
          <w:sz w:val="28"/>
          <w:lang w:val="zh-TW"/>
        </w:rPr>
        <w:t>以</w:t>
      </w:r>
      <w:r w:rsidRPr="00DD4038">
        <w:rPr>
          <w:rFonts w:ascii="標楷體" w:eastAsia="標楷體" w:cs="標楷體" w:hint="eastAsia"/>
          <w:sz w:val="28"/>
          <w:lang w:val="zh-TW"/>
        </w:rPr>
        <w:t>提升復建績效</w:t>
      </w:r>
      <w:r>
        <w:rPr>
          <w:rFonts w:ascii="標楷體" w:eastAsia="標楷體" w:cs="標楷體" w:hint="eastAsia"/>
          <w:sz w:val="28"/>
          <w:lang w:val="zh-TW"/>
        </w:rPr>
        <w:t>，</w:t>
      </w:r>
      <w:r w:rsidRPr="00DD4038">
        <w:rPr>
          <w:rFonts w:ascii="標楷體" w:eastAsia="標楷體" w:cs="標楷體" w:hint="eastAsia"/>
          <w:sz w:val="28"/>
          <w:lang w:val="zh-TW"/>
        </w:rPr>
        <w:t>爭取中央對本府災害復建工程補助款</w:t>
      </w:r>
      <w:r>
        <w:rPr>
          <w:rFonts w:ascii="標楷體" w:eastAsia="標楷體" w:cs="標楷體" w:hint="eastAsia"/>
          <w:sz w:val="28"/>
          <w:lang w:val="zh-TW"/>
        </w:rPr>
        <w:t>及一般性補助款考核成績，</w:t>
      </w:r>
      <w:r w:rsidRPr="00DD4038">
        <w:rPr>
          <w:rFonts w:ascii="標楷體" w:eastAsia="標楷體" w:cs="標楷體" w:hint="eastAsia"/>
          <w:sz w:val="28"/>
          <w:lang w:val="zh-TW"/>
        </w:rPr>
        <w:t>檢討修訂「高雄市政府災害復建工程</w:t>
      </w:r>
      <w:r w:rsidRPr="00DD4038">
        <w:rPr>
          <w:rFonts w:ascii="標楷體" w:eastAsia="標楷體" w:hint="eastAsia"/>
          <w:sz w:val="28"/>
        </w:rPr>
        <w:t>作業要項暨流程</w:t>
      </w:r>
      <w:r w:rsidRPr="00DD4038">
        <w:rPr>
          <w:rFonts w:ascii="標楷體" w:eastAsia="標楷體" w:cs="標楷體" w:hint="eastAsia"/>
          <w:sz w:val="28"/>
          <w:lang w:val="zh-TW"/>
        </w:rPr>
        <w:t>」</w:t>
      </w:r>
      <w:r>
        <w:rPr>
          <w:rFonts w:ascii="標楷體" w:eastAsia="標楷體" w:cs="標楷體" w:hint="eastAsia"/>
          <w:sz w:val="28"/>
          <w:lang w:val="zh-TW"/>
        </w:rPr>
        <w:t>，業於</w:t>
      </w:r>
      <w:r w:rsidR="007A2603">
        <w:rPr>
          <w:rFonts w:ascii="標楷體" w:eastAsia="標楷體" w:cs="標楷體" w:hint="eastAsia"/>
          <w:sz w:val="28"/>
          <w:lang w:val="zh-TW"/>
        </w:rPr>
        <w:t>106年7</w:t>
      </w:r>
      <w:r>
        <w:rPr>
          <w:rFonts w:ascii="標楷體" w:eastAsia="標楷體" w:cs="標楷體" w:hint="eastAsia"/>
          <w:sz w:val="28"/>
          <w:lang w:val="zh-TW"/>
        </w:rPr>
        <w:t>月</w:t>
      </w:r>
      <w:r w:rsidR="007A2603">
        <w:rPr>
          <w:rFonts w:ascii="標楷體" w:eastAsia="標楷體" w:cs="標楷體" w:hint="eastAsia"/>
          <w:sz w:val="28"/>
          <w:lang w:val="zh-TW"/>
        </w:rPr>
        <w:t>11日函知各機機關遵循</w:t>
      </w:r>
      <w:r w:rsidRPr="00DD4038">
        <w:rPr>
          <w:rFonts w:ascii="標楷體" w:eastAsia="標楷體" w:cs="標楷體" w:hint="eastAsia"/>
          <w:sz w:val="28"/>
          <w:lang w:val="zh-TW"/>
        </w:rPr>
        <w:t>辦理</w:t>
      </w:r>
      <w:r>
        <w:rPr>
          <w:rFonts w:ascii="標楷體" w:eastAsia="標楷體" w:cs="標楷體" w:hint="eastAsia"/>
          <w:sz w:val="28"/>
          <w:lang w:val="zh-TW"/>
        </w:rPr>
        <w:t>。</w:t>
      </w:r>
    </w:p>
    <w:p w:rsidR="00F474EA" w:rsidRPr="00FA0EF2" w:rsidRDefault="00F474EA" w:rsidP="00F474EA">
      <w:pPr>
        <w:pStyle w:val="aff0"/>
        <w:spacing w:line="240" w:lineRule="auto"/>
        <w:ind w:leftChars="0" w:left="0"/>
        <w:rPr>
          <w:rFonts w:ascii="標楷體" w:eastAsia="標楷體"/>
          <w:b/>
          <w:sz w:val="30"/>
          <w:szCs w:val="30"/>
        </w:rPr>
      </w:pPr>
      <w:r w:rsidRPr="00FA0EF2">
        <w:rPr>
          <w:rFonts w:ascii="標楷體" w:eastAsia="標楷體"/>
          <w:b/>
          <w:sz w:val="30"/>
          <w:szCs w:val="30"/>
        </w:rPr>
        <w:t>二、</w:t>
      </w:r>
      <w:r w:rsidRPr="00FA0EF2">
        <w:rPr>
          <w:rFonts w:ascii="標楷體" w:eastAsia="標楷體" w:hint="eastAsia"/>
          <w:b/>
          <w:sz w:val="30"/>
          <w:szCs w:val="30"/>
        </w:rPr>
        <w:t>事業預算</w:t>
      </w:r>
    </w:p>
    <w:p w:rsidR="00F474EA" w:rsidRPr="00FA0EF2" w:rsidRDefault="002D511F" w:rsidP="00E76161">
      <w:pPr>
        <w:pStyle w:val="aff"/>
        <w:spacing w:line="400" w:lineRule="exact"/>
        <w:ind w:leftChars="100" w:left="196"/>
        <w:rPr>
          <w:rFonts w:ascii="標楷體" w:eastAsia="標楷體"/>
          <w:b w:val="0"/>
          <w:bCs/>
          <w:sz w:val="28"/>
        </w:rPr>
      </w:pPr>
      <w:r w:rsidRPr="00FA0EF2">
        <w:rPr>
          <w:rFonts w:ascii="標楷體" w:eastAsia="標楷體" w:hint="eastAsia"/>
          <w:b w:val="0"/>
          <w:bCs/>
          <w:sz w:val="28"/>
        </w:rPr>
        <w:t>(</w:t>
      </w:r>
      <w:r w:rsidR="00F474EA" w:rsidRPr="00FA0EF2">
        <w:rPr>
          <w:rFonts w:ascii="標楷體" w:eastAsia="標楷體" w:hint="eastAsia"/>
          <w:b w:val="0"/>
          <w:bCs/>
          <w:sz w:val="28"/>
        </w:rPr>
        <w:t>一</w:t>
      </w:r>
      <w:r w:rsidRPr="00FA0EF2">
        <w:rPr>
          <w:rFonts w:ascii="標楷體" w:eastAsia="標楷體" w:hint="eastAsia"/>
          <w:b w:val="0"/>
          <w:bCs/>
          <w:sz w:val="28"/>
        </w:rPr>
        <w:t>)</w:t>
      </w:r>
      <w:r w:rsidR="00F474EA" w:rsidRPr="00FA0EF2">
        <w:rPr>
          <w:rFonts w:ascii="標楷體" w:eastAsia="標楷體" w:hint="eastAsia"/>
          <w:b w:val="0"/>
          <w:bCs/>
          <w:sz w:val="28"/>
        </w:rPr>
        <w:t>督導各基金管理機關(構)</w:t>
      </w:r>
      <w:r w:rsidR="00F474EA" w:rsidRPr="00FA0EF2">
        <w:rPr>
          <w:rFonts w:ascii="標楷體" w:eastAsia="標楷體" w:hint="eastAsia"/>
          <w:b w:val="0"/>
          <w:sz w:val="28"/>
        </w:rPr>
        <w:t>有效執行預算</w:t>
      </w:r>
    </w:p>
    <w:p w:rsidR="00F474EA" w:rsidRPr="00FA0EF2" w:rsidRDefault="008A76CF" w:rsidP="00E76161">
      <w:pPr>
        <w:spacing w:line="400" w:lineRule="exact"/>
        <w:ind w:leftChars="350" w:left="686"/>
        <w:jc w:val="both"/>
        <w:rPr>
          <w:rFonts w:ascii="標楷體" w:eastAsia="標楷體"/>
          <w:sz w:val="28"/>
        </w:rPr>
      </w:pPr>
      <w:r w:rsidRPr="008A76CF">
        <w:rPr>
          <w:rFonts w:ascii="標楷體" w:eastAsia="標楷體" w:hint="eastAsia"/>
          <w:sz w:val="28"/>
        </w:rPr>
        <w:t>106年度各特種基金附屬單位預算計編列25個基金單位，經依 貴會三讀審議結果整編</w:t>
      </w:r>
      <w:r w:rsidRPr="008A76CF">
        <w:rPr>
          <w:rFonts w:ascii="標楷體" w:eastAsia="標楷體" w:hint="eastAsia"/>
          <w:bCs/>
          <w:color w:val="000000"/>
          <w:sz w:val="28"/>
        </w:rPr>
        <w:t>106年</w:t>
      </w:r>
      <w:r w:rsidRPr="008A76CF">
        <w:rPr>
          <w:rFonts w:ascii="標楷體" w:eastAsia="標楷體" w:hint="eastAsia"/>
          <w:bCs/>
          <w:sz w:val="28"/>
        </w:rPr>
        <w:t>度附屬單位預算審定表</w:t>
      </w:r>
      <w:r w:rsidRPr="008A76CF">
        <w:rPr>
          <w:rFonts w:ascii="標楷體" w:eastAsia="標楷體" w:hint="eastAsia"/>
          <w:sz w:val="28"/>
        </w:rPr>
        <w:t>，並以</w:t>
      </w:r>
      <w:r w:rsidRPr="008A76CF">
        <w:rPr>
          <w:rFonts w:ascii="標楷體" w:eastAsia="標楷體" w:hint="eastAsia"/>
          <w:color w:val="000000"/>
          <w:sz w:val="28"/>
        </w:rPr>
        <w:t>106</w:t>
      </w:r>
      <w:r w:rsidRPr="008A76CF">
        <w:rPr>
          <w:rFonts w:ascii="標楷體" w:eastAsia="標楷體" w:hint="eastAsia"/>
          <w:sz w:val="28"/>
        </w:rPr>
        <w:t>年1月3日高市府主事預字第10630004700號函請各基金管理機關(構)依規定編送106年度附屬單位預算第1期實施計畫及收支估計表，且依「直轄市及縣（市）附屬單位預算執行要點」規定實施督導，嚴密有效執行預算。</w:t>
      </w:r>
    </w:p>
    <w:p w:rsidR="00F474EA" w:rsidRPr="00FA0EF2" w:rsidRDefault="0098155D" w:rsidP="00E76161">
      <w:pPr>
        <w:pStyle w:val="aff"/>
        <w:spacing w:line="400" w:lineRule="exact"/>
        <w:ind w:leftChars="100" w:left="707" w:hangingChars="185" w:hanging="511"/>
        <w:rPr>
          <w:rFonts w:ascii="標楷體" w:eastAsia="標楷體"/>
          <w:b w:val="0"/>
          <w:bCs/>
          <w:sz w:val="28"/>
        </w:rPr>
      </w:pPr>
      <w:r w:rsidRPr="00FA0EF2">
        <w:rPr>
          <w:rFonts w:ascii="標楷體" w:eastAsia="標楷體" w:hint="eastAsia"/>
          <w:b w:val="0"/>
          <w:bCs/>
          <w:sz w:val="28"/>
        </w:rPr>
        <w:t>(</w:t>
      </w:r>
      <w:r w:rsidR="00F474EA" w:rsidRPr="00FA0EF2">
        <w:rPr>
          <w:rFonts w:ascii="標楷體" w:eastAsia="標楷體" w:hint="eastAsia"/>
          <w:b w:val="0"/>
          <w:bCs/>
          <w:sz w:val="28"/>
        </w:rPr>
        <w:t>二</w:t>
      </w:r>
      <w:r w:rsidRPr="00FA0EF2">
        <w:rPr>
          <w:rFonts w:ascii="標楷體" w:eastAsia="標楷體" w:hint="eastAsia"/>
          <w:b w:val="0"/>
          <w:bCs/>
          <w:sz w:val="28"/>
        </w:rPr>
        <w:t>)</w:t>
      </w:r>
      <w:r w:rsidR="00F474EA" w:rsidRPr="00FA0EF2">
        <w:rPr>
          <w:rFonts w:ascii="標楷體" w:eastAsia="標楷體"/>
          <w:b w:val="0"/>
          <w:bCs/>
          <w:sz w:val="28"/>
        </w:rPr>
        <w:t>辦理</w:t>
      </w:r>
      <w:r w:rsidR="004109A5" w:rsidRPr="00FA0EF2">
        <w:rPr>
          <w:rFonts w:ascii="標楷體" w:eastAsia="標楷體" w:hint="eastAsia"/>
          <w:b w:val="0"/>
          <w:bCs/>
          <w:sz w:val="28"/>
        </w:rPr>
        <w:t>特種基金預算</w:t>
      </w:r>
      <w:r w:rsidR="00234F08" w:rsidRPr="00FA0EF2">
        <w:rPr>
          <w:rFonts w:ascii="標楷體" w:eastAsia="標楷體" w:hint="eastAsia"/>
          <w:b w:val="0"/>
          <w:bCs/>
          <w:sz w:val="28"/>
        </w:rPr>
        <w:t>講</w:t>
      </w:r>
      <w:r w:rsidR="00F474EA" w:rsidRPr="00FA0EF2">
        <w:rPr>
          <w:rFonts w:ascii="標楷體" w:eastAsia="標楷體" w:hint="eastAsia"/>
          <w:b w:val="0"/>
          <w:bCs/>
          <w:sz w:val="28"/>
        </w:rPr>
        <w:t>習課程</w:t>
      </w:r>
    </w:p>
    <w:p w:rsidR="00F474EA" w:rsidRDefault="008A76CF" w:rsidP="00E76161">
      <w:pPr>
        <w:spacing w:line="400" w:lineRule="exact"/>
        <w:ind w:leftChars="350" w:left="686"/>
        <w:jc w:val="both"/>
        <w:rPr>
          <w:rFonts w:ascii="標楷體" w:eastAsia="標楷體"/>
          <w:bCs/>
          <w:color w:val="000000"/>
          <w:sz w:val="28"/>
        </w:rPr>
      </w:pPr>
      <w:r w:rsidRPr="008A76CF">
        <w:rPr>
          <w:rFonts w:ascii="標楷體" w:eastAsia="標楷體" w:hint="eastAsia"/>
          <w:color w:val="000000"/>
          <w:sz w:val="28"/>
        </w:rPr>
        <w:t>本府主計處為增進主計人員專業知能，</w:t>
      </w:r>
      <w:r w:rsidRPr="008A76CF">
        <w:rPr>
          <w:rFonts w:ascii="標楷體" w:eastAsia="標楷體"/>
          <w:color w:val="000000"/>
          <w:sz w:val="28"/>
        </w:rPr>
        <w:t>於</w:t>
      </w:r>
      <w:r w:rsidRPr="008A76CF">
        <w:rPr>
          <w:rFonts w:ascii="標楷體" w:eastAsia="標楷體" w:hint="eastAsia"/>
          <w:color w:val="000000"/>
          <w:sz w:val="28"/>
        </w:rPr>
        <w:t>106年4</w:t>
      </w:r>
      <w:r w:rsidRPr="008A76CF">
        <w:rPr>
          <w:rFonts w:ascii="標楷體" w:eastAsia="標楷體" w:hint="eastAsia"/>
          <w:bCs/>
          <w:color w:val="000000"/>
          <w:sz w:val="28"/>
        </w:rPr>
        <w:t>月14日辦理「企業會計準則研習班」，本府主計處所屬主計同仁共有98人參加。另於4月28日辦理「非營業特種基金歲計會計資訊系統(NBA)研習班」，本府主計處所屬主計同仁共有41人參與研習。</w:t>
      </w:r>
    </w:p>
    <w:p w:rsidR="008A76CF" w:rsidRPr="008A76CF" w:rsidRDefault="008A76CF" w:rsidP="00E76161">
      <w:pPr>
        <w:spacing w:line="400" w:lineRule="exact"/>
        <w:ind w:leftChars="100" w:left="196"/>
        <w:jc w:val="both"/>
        <w:rPr>
          <w:rFonts w:ascii="標楷體" w:eastAsia="標楷體"/>
          <w:bCs/>
          <w:color w:val="000000"/>
          <w:sz w:val="28"/>
        </w:rPr>
      </w:pPr>
      <w:r w:rsidRPr="008A76CF">
        <w:rPr>
          <w:rFonts w:ascii="標楷體" w:eastAsia="標楷體" w:hint="eastAsia"/>
          <w:bCs/>
          <w:sz w:val="28"/>
        </w:rPr>
        <w:t>(</w:t>
      </w:r>
      <w:r>
        <w:rPr>
          <w:rFonts w:ascii="標楷體" w:eastAsia="標楷體" w:hint="eastAsia"/>
          <w:bCs/>
          <w:sz w:val="28"/>
        </w:rPr>
        <w:t>三</w:t>
      </w:r>
      <w:r w:rsidRPr="008A76CF">
        <w:rPr>
          <w:rFonts w:ascii="標楷體" w:eastAsia="標楷體" w:hint="eastAsia"/>
          <w:bCs/>
          <w:sz w:val="28"/>
        </w:rPr>
        <w:t>)彙整</w:t>
      </w:r>
      <w:r w:rsidRPr="008A76CF">
        <w:rPr>
          <w:rFonts w:ascii="標楷體" w:eastAsia="標楷體"/>
          <w:bCs/>
          <w:sz w:val="28"/>
        </w:rPr>
        <w:t>10</w:t>
      </w:r>
      <w:r w:rsidRPr="008A76CF">
        <w:rPr>
          <w:rFonts w:ascii="標楷體" w:eastAsia="標楷體" w:hint="eastAsia"/>
          <w:bCs/>
          <w:sz w:val="28"/>
        </w:rPr>
        <w:t>6年度預算市議會附帶決議辦理情形</w:t>
      </w:r>
    </w:p>
    <w:p w:rsidR="008A76CF" w:rsidRPr="008A76CF" w:rsidRDefault="008A76CF" w:rsidP="00E76161">
      <w:pPr>
        <w:spacing w:line="400" w:lineRule="exact"/>
        <w:ind w:leftChars="350" w:left="686"/>
        <w:jc w:val="both"/>
        <w:rPr>
          <w:rFonts w:ascii="標楷體" w:eastAsia="標楷體"/>
          <w:sz w:val="28"/>
        </w:rPr>
      </w:pPr>
      <w:r w:rsidRPr="008A76CF">
        <w:rPr>
          <w:rFonts w:ascii="標楷體" w:eastAsia="標楷體" w:hint="eastAsia"/>
          <w:color w:val="000000"/>
          <w:sz w:val="28"/>
        </w:rPr>
        <w:t>市議會審查本市106年度</w:t>
      </w:r>
      <w:r w:rsidRPr="008A76CF">
        <w:rPr>
          <w:rFonts w:ascii="標楷體" w:eastAsia="標楷體" w:hint="eastAsia"/>
          <w:bCs/>
          <w:sz w:val="28"/>
        </w:rPr>
        <w:t>地方總預算案暨附屬單位預算案所作附帶決議，其中可遵照辦理事項執行情形經彙整成冊，於106年2月23日函送市議會，並經市議會第2屆第5次定期大會第1次會議決議：准予查照</w:t>
      </w:r>
    </w:p>
    <w:p w:rsidR="00F474EA" w:rsidRPr="00FA0EF2" w:rsidRDefault="0098155D" w:rsidP="00E76161">
      <w:pPr>
        <w:pStyle w:val="aff"/>
        <w:spacing w:line="400" w:lineRule="exact"/>
        <w:ind w:leftChars="100" w:left="196"/>
        <w:rPr>
          <w:rFonts w:ascii="標楷體" w:eastAsia="標楷體"/>
          <w:b w:val="0"/>
          <w:bCs/>
          <w:sz w:val="28"/>
        </w:rPr>
      </w:pPr>
      <w:r w:rsidRPr="00FA0EF2">
        <w:rPr>
          <w:rFonts w:ascii="標楷體" w:eastAsia="標楷體" w:hint="eastAsia"/>
          <w:b w:val="0"/>
          <w:bCs/>
          <w:sz w:val="28"/>
        </w:rPr>
        <w:t>(</w:t>
      </w:r>
      <w:r w:rsidR="000F7C62">
        <w:rPr>
          <w:rFonts w:ascii="標楷體" w:eastAsia="標楷體" w:hint="eastAsia"/>
          <w:b w:val="0"/>
          <w:bCs/>
          <w:sz w:val="28"/>
        </w:rPr>
        <w:t>四</w:t>
      </w:r>
      <w:r w:rsidRPr="00FA0EF2">
        <w:rPr>
          <w:rFonts w:ascii="標楷體" w:eastAsia="標楷體" w:hint="eastAsia"/>
          <w:b w:val="0"/>
          <w:bCs/>
          <w:sz w:val="28"/>
        </w:rPr>
        <w:t>)</w:t>
      </w:r>
      <w:r w:rsidR="00F474EA" w:rsidRPr="00FA0EF2">
        <w:rPr>
          <w:rFonts w:ascii="標楷體" w:eastAsia="標楷體" w:hint="eastAsia"/>
          <w:b w:val="0"/>
          <w:bCs/>
          <w:sz w:val="28"/>
        </w:rPr>
        <w:t>籌編10</w:t>
      </w:r>
      <w:r w:rsidR="008A76CF">
        <w:rPr>
          <w:rFonts w:ascii="標楷體" w:eastAsia="標楷體" w:hint="eastAsia"/>
          <w:b w:val="0"/>
          <w:bCs/>
          <w:sz w:val="28"/>
        </w:rPr>
        <w:t>7</w:t>
      </w:r>
      <w:r w:rsidR="00F474EA" w:rsidRPr="00FA0EF2">
        <w:rPr>
          <w:rFonts w:ascii="標楷體" w:eastAsia="標楷體" w:hint="eastAsia"/>
          <w:b w:val="0"/>
          <w:bCs/>
          <w:sz w:val="28"/>
        </w:rPr>
        <w:t>年度各營（非營）業特種基金附屬單位預算案</w:t>
      </w:r>
    </w:p>
    <w:p w:rsidR="00F474EA" w:rsidRPr="000F7C62" w:rsidRDefault="000F7C62" w:rsidP="00E76161">
      <w:pPr>
        <w:pStyle w:val="aff"/>
        <w:spacing w:line="400" w:lineRule="exact"/>
        <w:ind w:leftChars="400" w:left="784"/>
        <w:jc w:val="both"/>
        <w:rPr>
          <w:rFonts w:ascii="標楷體" w:eastAsia="標楷體"/>
          <w:b w:val="0"/>
          <w:bCs/>
          <w:sz w:val="28"/>
        </w:rPr>
      </w:pPr>
      <w:r w:rsidRPr="000F7C62">
        <w:rPr>
          <w:rFonts w:ascii="標楷體" w:eastAsia="標楷體" w:hint="eastAsia"/>
          <w:b w:val="0"/>
          <w:color w:val="000000"/>
          <w:sz w:val="28"/>
        </w:rPr>
        <w:t>106年4月28日行文各</w:t>
      </w:r>
      <w:r w:rsidR="00780EAD">
        <w:rPr>
          <w:rFonts w:ascii="標楷體" w:eastAsia="標楷體" w:hint="eastAsia"/>
          <w:b w:val="0"/>
          <w:color w:val="000000"/>
          <w:sz w:val="28"/>
        </w:rPr>
        <w:t>基金</w:t>
      </w:r>
      <w:r w:rsidRPr="000F7C62">
        <w:rPr>
          <w:rFonts w:ascii="標楷體" w:eastAsia="標楷體" w:hint="eastAsia"/>
          <w:b w:val="0"/>
          <w:color w:val="000000"/>
          <w:sz w:val="28"/>
        </w:rPr>
        <w:t>主管機關，編送各基金107年度附屬單位概算，並自6月下旬起召開工作小組審查會議進行審查，預定於106年9月上旬隨同107年度本市地方總預算案送請  貴會審議。</w:t>
      </w:r>
    </w:p>
    <w:p w:rsidR="00F474EA" w:rsidRPr="00FA0EF2" w:rsidRDefault="0098155D" w:rsidP="00E76161">
      <w:pPr>
        <w:pStyle w:val="aff"/>
        <w:spacing w:line="400" w:lineRule="exact"/>
        <w:ind w:leftChars="100" w:left="196"/>
        <w:rPr>
          <w:rFonts w:ascii="標楷體" w:eastAsia="標楷體"/>
          <w:b w:val="0"/>
          <w:bCs/>
          <w:sz w:val="28"/>
        </w:rPr>
      </w:pPr>
      <w:r w:rsidRPr="00FA0EF2">
        <w:rPr>
          <w:rFonts w:ascii="標楷體" w:eastAsia="標楷體" w:hint="eastAsia"/>
          <w:b w:val="0"/>
          <w:bCs/>
          <w:sz w:val="28"/>
        </w:rPr>
        <w:t>(</w:t>
      </w:r>
      <w:r w:rsidR="000F7C62">
        <w:rPr>
          <w:rFonts w:ascii="標楷體" w:eastAsia="標楷體" w:hint="eastAsia"/>
          <w:b w:val="0"/>
          <w:bCs/>
          <w:sz w:val="28"/>
        </w:rPr>
        <w:t>五</w:t>
      </w:r>
      <w:r w:rsidRPr="00FA0EF2">
        <w:rPr>
          <w:rFonts w:ascii="標楷體" w:eastAsia="標楷體" w:hint="eastAsia"/>
          <w:b w:val="0"/>
          <w:bCs/>
          <w:sz w:val="28"/>
        </w:rPr>
        <w:t>)</w:t>
      </w:r>
      <w:r w:rsidR="00F474EA" w:rsidRPr="00FA0EF2">
        <w:rPr>
          <w:rFonts w:ascii="標楷體" w:eastAsia="標楷體" w:hint="eastAsia"/>
          <w:b w:val="0"/>
          <w:bCs/>
          <w:sz w:val="28"/>
        </w:rPr>
        <w:t>檢討增修訂10</w:t>
      </w:r>
      <w:r w:rsidR="000F7C62">
        <w:rPr>
          <w:rFonts w:ascii="標楷體" w:eastAsia="標楷體" w:hint="eastAsia"/>
          <w:b w:val="0"/>
          <w:bCs/>
          <w:sz w:val="28"/>
        </w:rPr>
        <w:t>7</w:t>
      </w:r>
      <w:r w:rsidR="00F474EA" w:rsidRPr="00FA0EF2">
        <w:rPr>
          <w:rFonts w:ascii="標楷體" w:eastAsia="標楷體" w:hint="eastAsia"/>
          <w:b w:val="0"/>
          <w:bCs/>
          <w:sz w:val="28"/>
        </w:rPr>
        <w:t>年度業權型、政事型基金預算科目</w:t>
      </w:r>
    </w:p>
    <w:p w:rsidR="00F474EA" w:rsidRPr="00FA0EF2" w:rsidRDefault="000F7C62" w:rsidP="00E76161">
      <w:pPr>
        <w:pStyle w:val="aff2"/>
        <w:spacing w:line="400" w:lineRule="exact"/>
        <w:ind w:leftChars="400" w:left="784"/>
        <w:rPr>
          <w:rFonts w:ascii="標楷體" w:eastAsia="標楷體"/>
          <w:bCs/>
          <w:sz w:val="28"/>
        </w:rPr>
      </w:pPr>
      <w:r w:rsidRPr="000F7C62">
        <w:rPr>
          <w:rFonts w:ascii="標楷體" w:eastAsia="標楷體" w:hint="eastAsia"/>
          <w:bCs/>
          <w:color w:val="000000"/>
          <w:sz w:val="28"/>
        </w:rPr>
        <w:t>政事型基金因改採主計總處開發之NBA系統，為應各基金業務需要，本府主計處針對本府業權型、政事型部分預算科目進行檢討增修訂，於106年5月19日函頒各機關，自107年度預算起適用。另政事型基金科目修正建議已於106年6月28日函送行政院主計總處研議辦理。</w:t>
      </w:r>
    </w:p>
    <w:p w:rsidR="002D511F" w:rsidRPr="00FA0EF2" w:rsidRDefault="002D511F" w:rsidP="002D511F">
      <w:pPr>
        <w:pStyle w:val="aff0"/>
        <w:spacing w:line="240" w:lineRule="auto"/>
        <w:ind w:leftChars="0" w:left="0"/>
        <w:rPr>
          <w:rFonts w:ascii="標楷體" w:eastAsia="標楷體"/>
          <w:b/>
          <w:sz w:val="30"/>
          <w:szCs w:val="30"/>
        </w:rPr>
      </w:pPr>
      <w:r w:rsidRPr="00FA0EF2">
        <w:rPr>
          <w:rFonts w:ascii="標楷體" w:eastAsia="標楷體" w:hint="eastAsia"/>
          <w:b/>
          <w:sz w:val="30"/>
          <w:szCs w:val="30"/>
        </w:rPr>
        <w:lastRenderedPageBreak/>
        <w:t>三、公務統計</w:t>
      </w:r>
    </w:p>
    <w:p w:rsidR="00152383" w:rsidRPr="00FA0EF2" w:rsidRDefault="002D511F" w:rsidP="00E76161">
      <w:pPr>
        <w:pStyle w:val="aff"/>
        <w:spacing w:line="400" w:lineRule="exact"/>
        <w:ind w:leftChars="100" w:left="196"/>
        <w:rPr>
          <w:rFonts w:ascii="標楷體" w:eastAsia="標楷體"/>
          <w:b w:val="0"/>
          <w:bCs/>
          <w:sz w:val="28"/>
        </w:rPr>
      </w:pPr>
      <w:r w:rsidRPr="00FA0EF2">
        <w:rPr>
          <w:rFonts w:ascii="標楷體" w:eastAsia="標楷體" w:hint="eastAsia"/>
          <w:b w:val="0"/>
          <w:bCs/>
          <w:sz w:val="28"/>
        </w:rPr>
        <w:t>(一)</w:t>
      </w:r>
      <w:r w:rsidR="00152383" w:rsidRPr="00FA0EF2">
        <w:rPr>
          <w:rFonts w:ascii="標楷體" w:eastAsia="標楷體"/>
          <w:b w:val="0"/>
          <w:bCs/>
          <w:sz w:val="28"/>
        </w:rPr>
        <w:t>彙編</w:t>
      </w:r>
      <w:r w:rsidR="00152383" w:rsidRPr="00FA0EF2">
        <w:rPr>
          <w:rFonts w:ascii="標楷體" w:eastAsia="標楷體" w:hint="eastAsia"/>
          <w:b w:val="0"/>
          <w:bCs/>
          <w:sz w:val="28"/>
        </w:rPr>
        <w:t>市政統計書刊</w:t>
      </w:r>
    </w:p>
    <w:p w:rsidR="00152383" w:rsidRPr="00FA0EF2" w:rsidRDefault="00B41E44" w:rsidP="00E76161">
      <w:pPr>
        <w:spacing w:line="400" w:lineRule="exact"/>
        <w:ind w:leftChars="350" w:left="686"/>
        <w:jc w:val="both"/>
        <w:rPr>
          <w:rFonts w:ascii="標楷體" w:eastAsia="標楷體"/>
          <w:sz w:val="28"/>
        </w:rPr>
      </w:pPr>
      <w:r w:rsidRPr="00B41E44">
        <w:rPr>
          <w:rFonts w:ascii="標楷體" w:eastAsia="標楷體" w:hint="eastAsia"/>
          <w:sz w:val="28"/>
        </w:rPr>
        <w:t>本府主計處依據各機關公務統計資料，按月</w:t>
      </w:r>
      <w:r w:rsidRPr="00B41E44">
        <w:rPr>
          <w:rFonts w:ascii="標楷體" w:eastAsia="標楷體"/>
          <w:sz w:val="28"/>
        </w:rPr>
        <w:t>彙編</w:t>
      </w:r>
      <w:r w:rsidRPr="00B41E44">
        <w:rPr>
          <w:rFonts w:ascii="標楷體" w:eastAsia="標楷體" w:hint="eastAsia"/>
          <w:sz w:val="28"/>
        </w:rPr>
        <w:t>「高雄市統計月報」及「高雄市統計</w:t>
      </w:r>
      <w:r w:rsidRPr="00B41E44">
        <w:rPr>
          <w:rFonts w:ascii="標楷體" w:eastAsia="標楷體"/>
          <w:sz w:val="28"/>
        </w:rPr>
        <w:t>快報</w:t>
      </w:r>
      <w:r w:rsidRPr="00B41E44">
        <w:rPr>
          <w:rFonts w:ascii="標楷體" w:eastAsia="標楷體" w:hint="eastAsia"/>
          <w:sz w:val="28"/>
        </w:rPr>
        <w:t>」（</w:t>
      </w:r>
      <w:r w:rsidRPr="00B41E44">
        <w:rPr>
          <w:rFonts w:ascii="標楷體" w:eastAsia="標楷體"/>
          <w:sz w:val="28"/>
        </w:rPr>
        <w:t>摺頁</w:t>
      </w:r>
      <w:r w:rsidRPr="00B41E44">
        <w:rPr>
          <w:rFonts w:ascii="標楷體" w:eastAsia="標楷體" w:hint="eastAsia"/>
          <w:sz w:val="28"/>
        </w:rPr>
        <w:t>）電子書刊，並於5月完成105年「高雄市統計年報」電子書刊。上開書刊皆刊布於本府主計處網站，提供各界下載參閱。</w:t>
      </w:r>
      <w:r w:rsidR="00152383" w:rsidRPr="00FA0EF2">
        <w:rPr>
          <w:rFonts w:ascii="標楷體" w:eastAsia="標楷體" w:hint="eastAsia"/>
          <w:sz w:val="28"/>
        </w:rPr>
        <w:t>。</w:t>
      </w:r>
    </w:p>
    <w:p w:rsidR="00152383" w:rsidRPr="00FA0EF2" w:rsidRDefault="00152383" w:rsidP="00E76161">
      <w:pPr>
        <w:pStyle w:val="aff"/>
        <w:spacing w:line="400" w:lineRule="exact"/>
        <w:ind w:leftChars="100" w:left="196"/>
        <w:rPr>
          <w:rFonts w:ascii="標楷體" w:eastAsia="標楷體"/>
          <w:b w:val="0"/>
          <w:bCs/>
          <w:sz w:val="28"/>
        </w:rPr>
      </w:pPr>
      <w:r w:rsidRPr="00FA0EF2">
        <w:rPr>
          <w:rFonts w:ascii="標楷體" w:eastAsia="標楷體" w:hint="eastAsia"/>
          <w:b w:val="0"/>
          <w:bCs/>
          <w:sz w:val="28"/>
        </w:rPr>
        <w:t>(二)</w:t>
      </w:r>
      <w:r w:rsidRPr="00FA0EF2">
        <w:rPr>
          <w:rFonts w:ascii="標楷體" w:eastAsia="標楷體"/>
          <w:b w:val="0"/>
          <w:bCs/>
          <w:sz w:val="28"/>
        </w:rPr>
        <w:t>即時發布重要市政統計資訊</w:t>
      </w:r>
    </w:p>
    <w:p w:rsidR="00152383" w:rsidRPr="00FA0EF2" w:rsidRDefault="00B41E44" w:rsidP="00E76161">
      <w:pPr>
        <w:spacing w:line="400" w:lineRule="exact"/>
        <w:ind w:leftChars="350" w:left="686"/>
        <w:jc w:val="both"/>
        <w:rPr>
          <w:rFonts w:ascii="標楷體" w:eastAsia="標楷體"/>
          <w:sz w:val="28"/>
        </w:rPr>
      </w:pPr>
      <w:r w:rsidRPr="00B41E44">
        <w:rPr>
          <w:rFonts w:ascii="標楷體" w:eastAsia="標楷體" w:hint="eastAsia"/>
          <w:sz w:val="28"/>
        </w:rPr>
        <w:t>為提升市政統計資訊查詢服務，落實本府</w:t>
      </w:r>
      <w:r w:rsidRPr="00B41E44">
        <w:rPr>
          <w:rFonts w:ascii="標楷體" w:eastAsia="標楷體"/>
          <w:sz w:val="28"/>
        </w:rPr>
        <w:t>統計資料</w:t>
      </w:r>
      <w:r w:rsidRPr="00B41E44">
        <w:rPr>
          <w:rFonts w:ascii="標楷體" w:eastAsia="標楷體" w:hint="eastAsia"/>
          <w:sz w:val="28"/>
        </w:rPr>
        <w:t>預告及</w:t>
      </w:r>
      <w:r w:rsidRPr="00B41E44">
        <w:rPr>
          <w:rFonts w:ascii="標楷體" w:eastAsia="標楷體"/>
          <w:sz w:val="28"/>
        </w:rPr>
        <w:t>發布作業，</w:t>
      </w:r>
      <w:r w:rsidRPr="00B41E44">
        <w:rPr>
          <w:rFonts w:ascii="標楷體" w:eastAsia="標楷體" w:hint="eastAsia"/>
          <w:sz w:val="28"/>
        </w:rPr>
        <w:t>規範各</w:t>
      </w:r>
      <w:r w:rsidRPr="00B41E44">
        <w:rPr>
          <w:rFonts w:ascii="標楷體" w:eastAsia="標楷體"/>
          <w:sz w:val="28"/>
        </w:rPr>
        <w:t>機關依據「各機關統計資料發布要點」</w:t>
      </w:r>
      <w:r w:rsidRPr="00B41E44">
        <w:rPr>
          <w:rFonts w:ascii="標楷體" w:eastAsia="標楷體" w:hint="eastAsia"/>
          <w:sz w:val="28"/>
        </w:rPr>
        <w:t>辦理市政統計資料發布，本府主計處網站亦建置市府統一預告發布窗口供各界查詢，俾</w:t>
      </w:r>
      <w:r w:rsidRPr="00B41E44">
        <w:rPr>
          <w:rFonts w:ascii="標楷體" w:eastAsia="標楷體"/>
          <w:sz w:val="28"/>
        </w:rPr>
        <w:t>提升政府統計公信力</w:t>
      </w:r>
      <w:r w:rsidR="00152383" w:rsidRPr="00FA0EF2">
        <w:rPr>
          <w:rFonts w:ascii="標楷體" w:eastAsia="標楷體" w:hint="eastAsia"/>
          <w:sz w:val="28"/>
        </w:rPr>
        <w:t>。</w:t>
      </w:r>
    </w:p>
    <w:p w:rsidR="00152383" w:rsidRPr="00FA0EF2" w:rsidRDefault="00152383" w:rsidP="00E76161">
      <w:pPr>
        <w:pStyle w:val="aff"/>
        <w:spacing w:line="400" w:lineRule="exact"/>
        <w:ind w:leftChars="100" w:left="196"/>
        <w:rPr>
          <w:rFonts w:ascii="標楷體" w:eastAsia="標楷體"/>
          <w:b w:val="0"/>
          <w:bCs/>
          <w:sz w:val="28"/>
        </w:rPr>
      </w:pPr>
      <w:r w:rsidRPr="00FA0EF2">
        <w:rPr>
          <w:rFonts w:ascii="標楷體" w:eastAsia="標楷體" w:hint="eastAsia"/>
          <w:b w:val="0"/>
          <w:bCs/>
          <w:sz w:val="28"/>
        </w:rPr>
        <w:t>(三)推動職務上應用統計分析</w:t>
      </w:r>
    </w:p>
    <w:p w:rsidR="00152383" w:rsidRPr="00FA0EF2" w:rsidRDefault="00B41E44" w:rsidP="00E76161">
      <w:pPr>
        <w:spacing w:line="400" w:lineRule="exact"/>
        <w:ind w:leftChars="350" w:left="686"/>
        <w:jc w:val="both"/>
        <w:rPr>
          <w:rFonts w:ascii="標楷體" w:eastAsia="標楷體"/>
          <w:sz w:val="28"/>
        </w:rPr>
      </w:pPr>
      <w:r w:rsidRPr="00B41E44">
        <w:rPr>
          <w:rFonts w:ascii="標楷體" w:eastAsia="標楷體" w:hint="eastAsia"/>
          <w:sz w:val="28"/>
        </w:rPr>
        <w:t>推動各機關撰研職務上應用統計分析，提供市政參考。106年上半年本府主計處完成「高雄市立醫院經營績效概況統計」、「高雄市垃圾減量及資源回收再利用統計」、「高雄市104年農林漁牧業普查初步統計結果分析」、「高雄市公共自行車建置成果及營運統計」及「高雄市惡性腫瘤(癌症)死亡空間群聚分析初探」等15篇專題統計分析及通報；各機關依據施政績效成果，已陸續撰提職務上應用統計專題分析，預計本年度完成專題分析54篇。</w:t>
      </w:r>
      <w:r w:rsidR="00152383" w:rsidRPr="00FA0EF2">
        <w:rPr>
          <w:rFonts w:ascii="標楷體" w:eastAsia="標楷體" w:hint="eastAsia"/>
          <w:sz w:val="28"/>
        </w:rPr>
        <w:t>。</w:t>
      </w:r>
    </w:p>
    <w:p w:rsidR="00152383" w:rsidRPr="00FA0EF2" w:rsidRDefault="00152383" w:rsidP="00E76161">
      <w:pPr>
        <w:pStyle w:val="aff"/>
        <w:spacing w:line="400" w:lineRule="exact"/>
        <w:ind w:leftChars="100" w:left="196"/>
        <w:rPr>
          <w:rFonts w:ascii="標楷體" w:eastAsia="標楷體"/>
          <w:b w:val="0"/>
          <w:bCs/>
          <w:sz w:val="28"/>
        </w:rPr>
      </w:pPr>
      <w:r w:rsidRPr="00FA0EF2">
        <w:rPr>
          <w:rFonts w:ascii="標楷體" w:eastAsia="標楷體" w:hint="eastAsia"/>
          <w:b w:val="0"/>
          <w:bCs/>
          <w:sz w:val="28"/>
        </w:rPr>
        <w:t>(四)彙編本市永續發展指標</w:t>
      </w:r>
    </w:p>
    <w:p w:rsidR="00152383" w:rsidRPr="00494399" w:rsidRDefault="00494399" w:rsidP="00E76161">
      <w:pPr>
        <w:spacing w:line="400" w:lineRule="exact"/>
        <w:ind w:leftChars="350" w:left="686"/>
        <w:jc w:val="both"/>
        <w:rPr>
          <w:rFonts w:ascii="標楷體" w:eastAsia="標楷體"/>
          <w:sz w:val="28"/>
        </w:rPr>
      </w:pPr>
      <w:r w:rsidRPr="00494399">
        <w:rPr>
          <w:rFonts w:ascii="標楷體" w:eastAsia="標楷體" w:hint="eastAsia"/>
          <w:sz w:val="28"/>
        </w:rPr>
        <w:t>本府主計處落實政府</w:t>
      </w:r>
      <w:r w:rsidRPr="00494399">
        <w:rPr>
          <w:rFonts w:ascii="標楷體" w:eastAsia="標楷體"/>
          <w:sz w:val="28"/>
        </w:rPr>
        <w:t>公務統計</w:t>
      </w:r>
      <w:r w:rsidRPr="00494399">
        <w:rPr>
          <w:rFonts w:ascii="標楷體" w:eastAsia="標楷體" w:hint="eastAsia"/>
          <w:sz w:val="28"/>
        </w:rPr>
        <w:t>之管理，協助</w:t>
      </w:r>
      <w:r w:rsidRPr="00494399">
        <w:rPr>
          <w:rFonts w:ascii="標楷體" w:eastAsia="標楷體"/>
          <w:sz w:val="28"/>
        </w:rPr>
        <w:t>本市永續發展會</w:t>
      </w:r>
      <w:r w:rsidRPr="00494399">
        <w:rPr>
          <w:rFonts w:ascii="標楷體" w:eastAsia="標楷體" w:hint="eastAsia"/>
          <w:sz w:val="28"/>
        </w:rPr>
        <w:t>建立永續發展指標之資料蒐集、編製及發布應用等管理制度</w:t>
      </w:r>
      <w:r w:rsidRPr="00494399">
        <w:rPr>
          <w:rFonts w:ascii="標楷體" w:eastAsia="標楷體"/>
          <w:sz w:val="28"/>
        </w:rPr>
        <w:t>，推動</w:t>
      </w:r>
      <w:r w:rsidRPr="00494399">
        <w:rPr>
          <w:rFonts w:ascii="標楷體" w:eastAsia="標楷體" w:hint="eastAsia"/>
          <w:sz w:val="28"/>
        </w:rPr>
        <w:t>環保局等</w:t>
      </w:r>
      <w:r w:rsidRPr="00494399">
        <w:rPr>
          <w:rFonts w:ascii="標楷體" w:eastAsia="標楷體"/>
          <w:sz w:val="28"/>
        </w:rPr>
        <w:t>6個工作小組主辦機關納入公務統計方案</w:t>
      </w:r>
      <w:r w:rsidRPr="00494399">
        <w:rPr>
          <w:rFonts w:ascii="標楷體" w:eastAsia="標楷體" w:hint="eastAsia"/>
          <w:sz w:val="28"/>
        </w:rPr>
        <w:t>，按年提供統計資料。106年4月主計處依據資料彙編完成101年至105年本市永續發展指標，提供永續會政策推動參考，並因應該會組織調整為「</w:t>
      </w:r>
      <w:r w:rsidRPr="00494399">
        <w:rPr>
          <w:rFonts w:ascii="標楷體" w:eastAsia="標楷體"/>
          <w:sz w:val="28"/>
        </w:rPr>
        <w:t>永續發展</w:t>
      </w:r>
      <w:r w:rsidRPr="00494399">
        <w:rPr>
          <w:rFonts w:ascii="標楷體" w:eastAsia="標楷體" w:hint="eastAsia"/>
          <w:sz w:val="28"/>
        </w:rPr>
        <w:t>暨氣候變遷調適會」，後續協助推動相關指標增修及資料蒐集提供。</w:t>
      </w:r>
    </w:p>
    <w:p w:rsidR="00152383" w:rsidRPr="00FA0EF2" w:rsidRDefault="00152383" w:rsidP="00E76161">
      <w:pPr>
        <w:pStyle w:val="aff"/>
        <w:spacing w:line="400" w:lineRule="exact"/>
        <w:ind w:leftChars="100" w:left="196"/>
        <w:rPr>
          <w:rFonts w:ascii="標楷體" w:eastAsia="標楷體"/>
          <w:b w:val="0"/>
          <w:bCs/>
          <w:sz w:val="28"/>
        </w:rPr>
      </w:pPr>
      <w:r w:rsidRPr="00FA0EF2">
        <w:rPr>
          <w:rFonts w:ascii="標楷體" w:eastAsia="標楷體" w:hint="eastAsia"/>
          <w:b w:val="0"/>
          <w:bCs/>
          <w:sz w:val="28"/>
        </w:rPr>
        <w:t>(五)賡續推動各機關與各區公所訂定統計業務計畫</w:t>
      </w:r>
    </w:p>
    <w:p w:rsidR="00C4401F" w:rsidRDefault="00C4401F" w:rsidP="00E76161">
      <w:pPr>
        <w:spacing w:line="400" w:lineRule="exact"/>
        <w:ind w:leftChars="350" w:left="686"/>
        <w:jc w:val="both"/>
        <w:rPr>
          <w:rFonts w:ascii="標楷體" w:eastAsia="標楷體"/>
          <w:sz w:val="28"/>
        </w:rPr>
      </w:pPr>
      <w:r w:rsidRPr="00C4401F">
        <w:rPr>
          <w:rFonts w:ascii="標楷體" w:eastAsia="標楷體" w:hint="eastAsia"/>
          <w:sz w:val="28"/>
        </w:rPr>
        <w:t>為精進各機關統計工作之辦理，發揮統計支援決策，協助施政建設發展，本府主計處完成各一級機關及區公所106年度統計業務實施計畫訂定與核定作業，並定期檢核計畫執行情形，精進各機關統計業務辦理。</w:t>
      </w:r>
    </w:p>
    <w:p w:rsidR="002D511F" w:rsidRPr="00FA0EF2" w:rsidRDefault="002D511F" w:rsidP="00C4401F">
      <w:pPr>
        <w:spacing w:line="240" w:lineRule="auto"/>
        <w:jc w:val="both"/>
        <w:rPr>
          <w:rFonts w:ascii="標楷體" w:eastAsia="標楷體"/>
          <w:b/>
          <w:sz w:val="30"/>
          <w:szCs w:val="30"/>
        </w:rPr>
      </w:pPr>
      <w:r w:rsidRPr="00FA0EF2">
        <w:rPr>
          <w:rFonts w:ascii="標楷體" w:eastAsia="標楷體" w:hint="eastAsia"/>
          <w:b/>
          <w:sz w:val="30"/>
          <w:szCs w:val="30"/>
        </w:rPr>
        <w:t>四、經濟統計</w:t>
      </w:r>
    </w:p>
    <w:p w:rsidR="00152383" w:rsidRPr="00FA0EF2" w:rsidRDefault="002D511F" w:rsidP="00E76161">
      <w:pPr>
        <w:pStyle w:val="aff"/>
        <w:spacing w:line="400" w:lineRule="exact"/>
        <w:ind w:leftChars="100" w:left="196"/>
        <w:rPr>
          <w:rFonts w:ascii="標楷體" w:eastAsia="標楷體"/>
          <w:b w:val="0"/>
          <w:bCs/>
          <w:sz w:val="28"/>
        </w:rPr>
      </w:pPr>
      <w:r w:rsidRPr="00FA0EF2">
        <w:rPr>
          <w:rFonts w:ascii="標楷體" w:eastAsia="標楷體" w:hint="eastAsia"/>
          <w:b w:val="0"/>
          <w:bCs/>
          <w:sz w:val="28"/>
        </w:rPr>
        <w:t>(一)</w:t>
      </w:r>
      <w:r w:rsidR="00152383" w:rsidRPr="00FA0EF2">
        <w:rPr>
          <w:rFonts w:ascii="標楷體" w:eastAsia="標楷體" w:hint="eastAsia"/>
          <w:b w:val="0"/>
          <w:bCs/>
          <w:sz w:val="28"/>
        </w:rPr>
        <w:t>辦理物價調查，編布本市物價指數</w:t>
      </w:r>
    </w:p>
    <w:p w:rsidR="00F65E38" w:rsidRPr="00F65E38" w:rsidRDefault="00F65E38" w:rsidP="00E76161">
      <w:pPr>
        <w:spacing w:line="400" w:lineRule="exact"/>
        <w:ind w:leftChars="200" w:left="664" w:hangingChars="100" w:hanging="272"/>
        <w:jc w:val="both"/>
        <w:rPr>
          <w:rFonts w:ascii="標楷體" w:eastAsia="標楷體"/>
          <w:spacing w:val="-4"/>
          <w:sz w:val="28"/>
        </w:rPr>
      </w:pPr>
      <w:r w:rsidRPr="00F65E38">
        <w:rPr>
          <w:rFonts w:ascii="標楷體" w:eastAsia="標楷體" w:hint="eastAsia"/>
          <w:spacing w:val="-4"/>
          <w:sz w:val="28"/>
        </w:rPr>
        <w:lastRenderedPageBreak/>
        <w:t>1.本市物價調查分為消費者物價調查及營造工程物價調查兩種，均依規定日期派員查價，調查所得資料按月編算本市消費者物價指數及營造工程物價指數，分析物價變動情形，編製「高雄市物價統計月報」電子書，並刊布於本府主計處網站提供各界查詢。</w:t>
      </w:r>
    </w:p>
    <w:p w:rsidR="00152383" w:rsidRPr="00FA0EF2" w:rsidRDefault="00F65E38" w:rsidP="00E76161">
      <w:pPr>
        <w:pStyle w:val="aff2"/>
        <w:spacing w:line="400" w:lineRule="exact"/>
        <w:ind w:left="664" w:hangingChars="100" w:hanging="272"/>
        <w:rPr>
          <w:rFonts w:ascii="標楷體" w:eastAsia="標楷體"/>
          <w:sz w:val="28"/>
        </w:rPr>
      </w:pPr>
      <w:r w:rsidRPr="00F65E38">
        <w:rPr>
          <w:rFonts w:ascii="標楷體" w:eastAsia="標楷體" w:hint="eastAsia"/>
          <w:spacing w:val="-4"/>
          <w:sz w:val="28"/>
        </w:rPr>
        <w:t>2.擔任</w:t>
      </w:r>
      <w:r w:rsidRPr="00F65E38">
        <w:rPr>
          <w:rFonts w:ascii="標楷體" w:eastAsia="標楷體" w:hint="eastAsia"/>
          <w:sz w:val="28"/>
        </w:rPr>
        <w:t>本府「</w:t>
      </w:r>
      <w:r w:rsidRPr="00F65E38">
        <w:rPr>
          <w:rFonts w:ascii="標楷體" w:eastAsia="標楷體"/>
          <w:sz w:val="28"/>
        </w:rPr>
        <w:t>物價上漲對策督導小組</w:t>
      </w:r>
      <w:r w:rsidRPr="00F65E38">
        <w:rPr>
          <w:rFonts w:ascii="標楷體" w:eastAsia="標楷體" w:hint="eastAsia"/>
          <w:sz w:val="28"/>
        </w:rPr>
        <w:t>」</w:t>
      </w:r>
      <w:r w:rsidRPr="00F65E38">
        <w:rPr>
          <w:rFonts w:ascii="標楷體" w:eastAsia="標楷體"/>
          <w:sz w:val="28"/>
        </w:rPr>
        <w:t>幕僚</w:t>
      </w:r>
      <w:r w:rsidRPr="00F65E38">
        <w:rPr>
          <w:rFonts w:ascii="標楷體" w:eastAsia="標楷體" w:hint="eastAsia"/>
          <w:sz w:val="28"/>
        </w:rPr>
        <w:t>作業</w:t>
      </w:r>
      <w:r w:rsidR="008E5734">
        <w:rPr>
          <w:rFonts w:ascii="標楷體" w:eastAsia="標楷體" w:hint="eastAsia"/>
          <w:sz w:val="28"/>
        </w:rPr>
        <w:t>，</w:t>
      </w:r>
      <w:r w:rsidRPr="00F65E38">
        <w:rPr>
          <w:rFonts w:ascii="標楷體" w:eastAsia="標楷體" w:hint="eastAsia"/>
          <w:sz w:val="28"/>
        </w:rPr>
        <w:t>依任務分工加強監控本市物價波動概況</w:t>
      </w:r>
      <w:r w:rsidRPr="00F65E38">
        <w:rPr>
          <w:rFonts w:ascii="標楷體" w:eastAsia="標楷體"/>
          <w:sz w:val="28"/>
        </w:rPr>
        <w:t>，</w:t>
      </w:r>
      <w:r w:rsidRPr="00F65E38">
        <w:rPr>
          <w:rFonts w:ascii="標楷體" w:eastAsia="標楷體" w:hint="eastAsia"/>
          <w:sz w:val="28"/>
        </w:rPr>
        <w:t>綜整各局處穩定物</w:t>
      </w:r>
      <w:r w:rsidRPr="00F65E38">
        <w:rPr>
          <w:rFonts w:ascii="標楷體" w:eastAsia="標楷體" w:hint="eastAsia"/>
          <w:spacing w:val="-4"/>
          <w:sz w:val="28"/>
        </w:rPr>
        <w:t>價因應作為及本市物價指數分析，協助本府平抑物價政策推動。另</w:t>
      </w:r>
      <w:r w:rsidRPr="00F65E38">
        <w:rPr>
          <w:rFonts w:ascii="標楷體" w:eastAsia="標楷體"/>
          <w:bCs/>
          <w:sz w:val="28"/>
        </w:rPr>
        <w:t>106年</w:t>
      </w:r>
      <w:r w:rsidRPr="00F65E38">
        <w:rPr>
          <w:rFonts w:ascii="標楷體" w:eastAsia="標楷體" w:hint="eastAsia"/>
          <w:bCs/>
          <w:sz w:val="28"/>
        </w:rPr>
        <w:t>上半年</w:t>
      </w:r>
      <w:r w:rsidRPr="00F65E38">
        <w:rPr>
          <w:rFonts w:ascii="標楷體" w:eastAsia="標楷體" w:hint="eastAsia"/>
          <w:spacing w:val="-4"/>
          <w:sz w:val="28"/>
        </w:rPr>
        <w:t>增</w:t>
      </w:r>
      <w:r w:rsidRPr="00F65E38">
        <w:rPr>
          <w:rFonts w:ascii="標楷體" w:eastAsia="標楷體"/>
          <w:bCs/>
          <w:sz w:val="28"/>
        </w:rPr>
        <w:t>辦</w:t>
      </w:r>
      <w:r w:rsidRPr="00F65E38">
        <w:rPr>
          <w:rFonts w:ascii="標楷體" w:eastAsia="標楷體" w:hint="eastAsia"/>
          <w:bCs/>
          <w:sz w:val="28"/>
        </w:rPr>
        <w:t>春節及端午節</w:t>
      </w:r>
      <w:r w:rsidRPr="00F65E38">
        <w:rPr>
          <w:rFonts w:ascii="標楷體" w:eastAsia="標楷體"/>
          <w:bCs/>
          <w:sz w:val="28"/>
        </w:rPr>
        <w:t>節慶特殊項目物價調查</w:t>
      </w:r>
      <w:r w:rsidRPr="00F65E38">
        <w:rPr>
          <w:rFonts w:ascii="標楷體" w:eastAsia="標楷體" w:hint="eastAsia"/>
          <w:bCs/>
          <w:sz w:val="28"/>
        </w:rPr>
        <w:t>，執行結果</w:t>
      </w:r>
      <w:r w:rsidR="008E5734">
        <w:rPr>
          <w:rFonts w:ascii="標楷體" w:eastAsia="標楷體" w:hint="eastAsia"/>
          <w:bCs/>
          <w:sz w:val="28"/>
        </w:rPr>
        <w:t>併同</w:t>
      </w:r>
      <w:r w:rsidRPr="00F65E38">
        <w:rPr>
          <w:rFonts w:ascii="標楷體" w:eastAsia="標楷體" w:hint="eastAsia"/>
          <w:bCs/>
          <w:sz w:val="28"/>
        </w:rPr>
        <w:t>本市</w:t>
      </w:r>
      <w:r w:rsidRPr="00F65E38">
        <w:rPr>
          <w:rFonts w:ascii="標楷體" w:eastAsia="標楷體" w:hint="eastAsia"/>
          <w:spacing w:val="-4"/>
          <w:sz w:val="28"/>
        </w:rPr>
        <w:t>物價變動情形分析</w:t>
      </w:r>
      <w:r w:rsidRPr="00F65E38">
        <w:rPr>
          <w:rFonts w:ascii="標楷體" w:eastAsia="標楷體" w:hint="eastAsia"/>
          <w:bCs/>
          <w:sz w:val="28"/>
        </w:rPr>
        <w:t>簽陳核閱。</w:t>
      </w:r>
    </w:p>
    <w:p w:rsidR="00152383" w:rsidRPr="00FA0EF2" w:rsidRDefault="00152383" w:rsidP="00E76161">
      <w:pPr>
        <w:pStyle w:val="aff"/>
        <w:spacing w:line="400" w:lineRule="exact"/>
        <w:ind w:leftChars="100" w:left="196"/>
        <w:rPr>
          <w:rFonts w:ascii="標楷體" w:eastAsia="標楷體"/>
          <w:b w:val="0"/>
          <w:bCs/>
          <w:sz w:val="28"/>
        </w:rPr>
      </w:pPr>
      <w:r w:rsidRPr="00FA0EF2">
        <w:rPr>
          <w:rFonts w:ascii="標楷體" w:eastAsia="標楷體" w:hint="eastAsia"/>
          <w:b w:val="0"/>
          <w:bCs/>
          <w:sz w:val="28"/>
        </w:rPr>
        <w:t>(二)</w:t>
      </w:r>
      <w:r w:rsidRPr="00FA0EF2">
        <w:rPr>
          <w:rFonts w:ascii="標楷體" w:eastAsia="標楷體"/>
          <w:b w:val="0"/>
          <w:bCs/>
          <w:sz w:val="28"/>
        </w:rPr>
        <w:t>辦理家庭收支調查</w:t>
      </w:r>
    </w:p>
    <w:p w:rsidR="00152383" w:rsidRPr="00FA0EF2" w:rsidRDefault="00152383" w:rsidP="00E76161">
      <w:pPr>
        <w:pStyle w:val="aff2"/>
        <w:spacing w:line="400" w:lineRule="exact"/>
        <w:ind w:left="668" w:hangingChars="100" w:hanging="276"/>
        <w:rPr>
          <w:rFonts w:ascii="標楷體" w:eastAsia="標楷體"/>
          <w:sz w:val="28"/>
        </w:rPr>
      </w:pPr>
      <w:r w:rsidRPr="00FA0EF2">
        <w:rPr>
          <w:rFonts w:ascii="標楷體" w:eastAsia="標楷體" w:hint="eastAsia"/>
          <w:sz w:val="28"/>
        </w:rPr>
        <w:t>1.</w:t>
      </w:r>
      <w:r w:rsidR="00F65E38" w:rsidRPr="00F65E38">
        <w:rPr>
          <w:rFonts w:ascii="標楷體" w:eastAsia="標楷體"/>
          <w:color w:val="000000"/>
          <w:spacing w:val="-4"/>
          <w:sz w:val="28"/>
        </w:rPr>
        <w:t>本市家庭收支調查</w:t>
      </w:r>
      <w:r w:rsidR="00F65E38" w:rsidRPr="00F65E38">
        <w:rPr>
          <w:rFonts w:ascii="標楷體" w:eastAsia="標楷體" w:hint="eastAsia"/>
          <w:color w:val="000000"/>
          <w:spacing w:val="-4"/>
          <w:sz w:val="28"/>
        </w:rPr>
        <w:t>分為按年辦理之訪問調查及按月辦理之記帳調查兩種。</w:t>
      </w:r>
      <w:r w:rsidR="00F65E38" w:rsidRPr="00F65E38">
        <w:rPr>
          <w:rFonts w:ascii="標楷體" w:eastAsia="標楷體" w:hint="eastAsia"/>
          <w:sz w:val="28"/>
        </w:rPr>
        <w:t>10</w:t>
      </w:r>
      <w:r w:rsidR="00F65E38" w:rsidRPr="00F65E38">
        <w:rPr>
          <w:rFonts w:ascii="標楷體" w:eastAsia="標楷體"/>
          <w:sz w:val="28"/>
        </w:rPr>
        <w:t>5</w:t>
      </w:r>
      <w:r w:rsidR="00F65E38" w:rsidRPr="00F65E38">
        <w:rPr>
          <w:rFonts w:ascii="標楷體" w:eastAsia="標楷體" w:hint="eastAsia"/>
          <w:sz w:val="28"/>
        </w:rPr>
        <w:t>年</w:t>
      </w:r>
      <w:r w:rsidR="00F65E38" w:rsidRPr="00F65E38">
        <w:rPr>
          <w:rFonts w:ascii="標楷體" w:eastAsia="標楷體"/>
          <w:sz w:val="28"/>
        </w:rPr>
        <w:t>家庭收支</w:t>
      </w:r>
      <w:r w:rsidR="00F65E38" w:rsidRPr="00F65E38">
        <w:rPr>
          <w:rFonts w:ascii="標楷體" w:eastAsia="標楷體" w:hint="eastAsia"/>
          <w:sz w:val="28"/>
        </w:rPr>
        <w:t>訪問</w:t>
      </w:r>
      <w:r w:rsidR="00F65E38" w:rsidRPr="00F65E38">
        <w:rPr>
          <w:rFonts w:ascii="標楷體" w:eastAsia="標楷體"/>
          <w:sz w:val="28"/>
        </w:rPr>
        <w:t>調查</w:t>
      </w:r>
      <w:r w:rsidR="00F65E38" w:rsidRPr="00F65E38">
        <w:rPr>
          <w:rFonts w:ascii="標楷體" w:eastAsia="標楷體" w:hint="eastAsia"/>
          <w:sz w:val="28"/>
        </w:rPr>
        <w:t>係由本市17</w:t>
      </w:r>
      <w:r w:rsidR="00F65E38" w:rsidRPr="00F65E38">
        <w:rPr>
          <w:rFonts w:ascii="標楷體" w:eastAsia="標楷體"/>
          <w:sz w:val="28"/>
        </w:rPr>
        <w:t>6</w:t>
      </w:r>
      <w:r w:rsidR="00F65E38" w:rsidRPr="00F65E38">
        <w:rPr>
          <w:rFonts w:ascii="標楷體" w:eastAsia="標楷體" w:hint="eastAsia"/>
          <w:sz w:val="28"/>
        </w:rPr>
        <w:t>個樣本里中抽選2,200戶家庭，自10</w:t>
      </w:r>
      <w:r w:rsidR="00F65E38" w:rsidRPr="00F65E38">
        <w:rPr>
          <w:rFonts w:ascii="標楷體" w:eastAsia="標楷體"/>
          <w:sz w:val="28"/>
        </w:rPr>
        <w:t>5</w:t>
      </w:r>
      <w:r w:rsidR="00F65E38" w:rsidRPr="00F65E38">
        <w:rPr>
          <w:rFonts w:ascii="標楷體" w:eastAsia="標楷體" w:hint="eastAsia"/>
          <w:sz w:val="28"/>
        </w:rPr>
        <w:t>年12月展開實地調查工作，10</w:t>
      </w:r>
      <w:r w:rsidR="00F65E38" w:rsidRPr="00F65E38">
        <w:rPr>
          <w:rFonts w:ascii="標楷體" w:eastAsia="標楷體"/>
          <w:sz w:val="28"/>
        </w:rPr>
        <w:t>6</w:t>
      </w:r>
      <w:r w:rsidR="00F65E38" w:rsidRPr="00F65E38">
        <w:rPr>
          <w:rFonts w:ascii="標楷體" w:eastAsia="標楷體" w:hint="eastAsia"/>
          <w:sz w:val="28"/>
        </w:rPr>
        <w:t>年3月31日完成調查表審核及檢誤，並報送行政院主計總處彙辦，預計10</w:t>
      </w:r>
      <w:r w:rsidR="00F65E38" w:rsidRPr="00F65E38">
        <w:rPr>
          <w:rFonts w:ascii="標楷體" w:eastAsia="標楷體"/>
          <w:sz w:val="28"/>
        </w:rPr>
        <w:t>6</w:t>
      </w:r>
      <w:r w:rsidR="00F65E38" w:rsidRPr="00F65E38">
        <w:rPr>
          <w:rFonts w:ascii="標楷體" w:eastAsia="標楷體" w:hint="eastAsia"/>
          <w:sz w:val="28"/>
        </w:rPr>
        <w:t>年8月下旬公布調查結果。</w:t>
      </w:r>
    </w:p>
    <w:p w:rsidR="008E5734" w:rsidRDefault="00152383" w:rsidP="00E76161">
      <w:pPr>
        <w:pStyle w:val="aff2"/>
        <w:spacing w:line="400" w:lineRule="exact"/>
        <w:ind w:left="668" w:hangingChars="100" w:hanging="276"/>
        <w:rPr>
          <w:rFonts w:ascii="標楷體" w:eastAsia="標楷體"/>
          <w:color w:val="000000"/>
          <w:spacing w:val="-4"/>
          <w:sz w:val="28"/>
        </w:rPr>
      </w:pPr>
      <w:r w:rsidRPr="00FA0EF2">
        <w:rPr>
          <w:rFonts w:ascii="標楷體" w:eastAsia="標楷體" w:hint="eastAsia"/>
          <w:sz w:val="28"/>
        </w:rPr>
        <w:t>2.</w:t>
      </w:r>
      <w:r w:rsidR="00F65E38" w:rsidRPr="00F65E38">
        <w:rPr>
          <w:rFonts w:ascii="標楷體" w:eastAsia="標楷體" w:hint="eastAsia"/>
          <w:sz w:val="28"/>
        </w:rPr>
        <w:t>10</w:t>
      </w:r>
      <w:r w:rsidR="00F65E38" w:rsidRPr="00F65E38">
        <w:rPr>
          <w:rFonts w:ascii="標楷體" w:eastAsia="標楷體"/>
          <w:sz w:val="28"/>
        </w:rPr>
        <w:t>6</w:t>
      </w:r>
      <w:r w:rsidR="00F65E38" w:rsidRPr="00F65E38">
        <w:rPr>
          <w:rFonts w:ascii="標楷體" w:eastAsia="標楷體" w:hint="eastAsia"/>
          <w:sz w:val="28"/>
        </w:rPr>
        <w:t>年家庭收支記帳調查樣本計</w:t>
      </w:r>
      <w:r w:rsidR="00F65E38" w:rsidRPr="00F65E38">
        <w:rPr>
          <w:rFonts w:ascii="標楷體" w:eastAsia="標楷體"/>
          <w:sz w:val="28"/>
        </w:rPr>
        <w:t>165</w:t>
      </w:r>
      <w:r w:rsidR="00F65E38" w:rsidRPr="00F65E38">
        <w:rPr>
          <w:rFonts w:ascii="標楷體" w:eastAsia="標楷體" w:hint="eastAsia"/>
          <w:sz w:val="28"/>
        </w:rPr>
        <w:t>戶</w:t>
      </w:r>
      <w:r w:rsidR="00F65E38" w:rsidRPr="00F65E38">
        <w:rPr>
          <w:rFonts w:ascii="標楷體" w:eastAsia="標楷體" w:hint="eastAsia"/>
          <w:color w:val="000000"/>
          <w:spacing w:val="-4"/>
          <w:sz w:val="28"/>
        </w:rPr>
        <w:t>，由記帳戶按日記載詳細收支帳，所獲資料經審核整理，按月將結果表寄送行政院主計總處彙辦。</w:t>
      </w:r>
    </w:p>
    <w:p w:rsidR="00152383" w:rsidRPr="00FA0EF2" w:rsidRDefault="008E5734" w:rsidP="00E76161">
      <w:pPr>
        <w:pStyle w:val="aff2"/>
        <w:spacing w:line="400" w:lineRule="exact"/>
        <w:ind w:left="664" w:hangingChars="100" w:hanging="272"/>
        <w:rPr>
          <w:rFonts w:ascii="標楷體" w:eastAsia="標楷體"/>
          <w:sz w:val="28"/>
        </w:rPr>
      </w:pPr>
      <w:r>
        <w:rPr>
          <w:rFonts w:ascii="標楷體" w:eastAsia="標楷體" w:hint="eastAsia"/>
          <w:color w:val="000000"/>
          <w:spacing w:val="-4"/>
          <w:sz w:val="28"/>
        </w:rPr>
        <w:t>3.</w:t>
      </w:r>
      <w:r w:rsidR="00F65E38" w:rsidRPr="00F65E38">
        <w:rPr>
          <w:rFonts w:ascii="標楷體" w:eastAsia="標楷體" w:hint="eastAsia"/>
          <w:color w:val="000000"/>
          <w:spacing w:val="-4"/>
          <w:sz w:val="28"/>
        </w:rPr>
        <w:t>另為強化</w:t>
      </w:r>
      <w:r>
        <w:rPr>
          <w:rFonts w:ascii="標楷體" w:eastAsia="標楷體" w:hint="eastAsia"/>
          <w:color w:val="000000"/>
          <w:spacing w:val="-4"/>
          <w:sz w:val="28"/>
        </w:rPr>
        <w:t>家庭收支</w:t>
      </w:r>
      <w:r w:rsidR="00F65E38" w:rsidRPr="00F65E38">
        <w:rPr>
          <w:rFonts w:ascii="標楷體" w:eastAsia="標楷體" w:hint="eastAsia"/>
          <w:color w:val="000000"/>
          <w:spacing w:val="-4"/>
          <w:sz w:val="28"/>
        </w:rPr>
        <w:t>記帳調查資料品質，</w:t>
      </w:r>
      <w:r>
        <w:rPr>
          <w:rFonts w:ascii="標楷體" w:eastAsia="標楷體" w:hint="eastAsia"/>
          <w:color w:val="000000"/>
          <w:spacing w:val="-4"/>
          <w:sz w:val="28"/>
        </w:rPr>
        <w:t>除</w:t>
      </w:r>
      <w:r w:rsidR="00F65E38" w:rsidRPr="00F65E38">
        <w:rPr>
          <w:rFonts w:ascii="標楷體" w:eastAsia="標楷體" w:hint="eastAsia"/>
          <w:bCs/>
          <w:sz w:val="28"/>
        </w:rPr>
        <w:t>檢討調查錯誤原因，訂定作業流程，並利用EXCEL VBA協助審核，精進</w:t>
      </w:r>
      <w:r>
        <w:rPr>
          <w:rFonts w:ascii="標楷體" w:eastAsia="標楷體" w:hint="eastAsia"/>
          <w:bCs/>
          <w:sz w:val="28"/>
        </w:rPr>
        <w:t>調查資料品質</w:t>
      </w:r>
      <w:r w:rsidR="00F65E38" w:rsidRPr="00F65E38">
        <w:rPr>
          <w:rFonts w:ascii="標楷體" w:eastAsia="標楷體" w:hint="eastAsia"/>
          <w:bCs/>
          <w:sz w:val="28"/>
        </w:rPr>
        <w:t>。</w:t>
      </w:r>
    </w:p>
    <w:p w:rsidR="00152383" w:rsidRPr="00FA0EF2" w:rsidRDefault="00152383" w:rsidP="00E76161">
      <w:pPr>
        <w:pStyle w:val="aff"/>
        <w:spacing w:line="400" w:lineRule="exact"/>
        <w:ind w:leftChars="100" w:left="196"/>
        <w:rPr>
          <w:rFonts w:ascii="標楷體" w:eastAsia="標楷體"/>
          <w:b w:val="0"/>
          <w:bCs/>
          <w:sz w:val="28"/>
        </w:rPr>
      </w:pPr>
      <w:r w:rsidRPr="00FA0EF2">
        <w:rPr>
          <w:rFonts w:ascii="標楷體" w:eastAsia="標楷體" w:hint="eastAsia"/>
          <w:b w:val="0"/>
          <w:bCs/>
          <w:sz w:val="28"/>
        </w:rPr>
        <w:t>(三)</w:t>
      </w:r>
      <w:r w:rsidRPr="00FA0EF2">
        <w:rPr>
          <w:rFonts w:ascii="標楷體" w:eastAsia="標楷體"/>
          <w:b w:val="0"/>
          <w:bCs/>
          <w:sz w:val="28"/>
        </w:rPr>
        <w:t>配合中央各機關委託辦理統計調查</w:t>
      </w:r>
    </w:p>
    <w:p w:rsidR="00152383" w:rsidRPr="00FA0EF2" w:rsidRDefault="008E5734" w:rsidP="00E76161">
      <w:pPr>
        <w:spacing w:line="400" w:lineRule="exact"/>
        <w:ind w:leftChars="200" w:left="664" w:hangingChars="100" w:hanging="272"/>
        <w:jc w:val="both"/>
        <w:rPr>
          <w:rFonts w:ascii="標楷體" w:eastAsia="標楷體"/>
          <w:spacing w:val="-4"/>
          <w:sz w:val="28"/>
        </w:rPr>
      </w:pPr>
      <w:r>
        <w:rPr>
          <w:rFonts w:ascii="標楷體" w:eastAsia="標楷體" w:hint="eastAsia"/>
          <w:spacing w:val="-4"/>
          <w:sz w:val="28"/>
        </w:rPr>
        <w:t>1.</w:t>
      </w:r>
      <w:r w:rsidR="00152383" w:rsidRPr="00FA0EF2">
        <w:rPr>
          <w:rFonts w:ascii="標楷體" w:eastAsia="標楷體" w:hint="eastAsia"/>
          <w:spacing w:val="-4"/>
          <w:sz w:val="28"/>
        </w:rPr>
        <w:t>10</w:t>
      </w:r>
      <w:r w:rsidR="00F65E38">
        <w:rPr>
          <w:rFonts w:ascii="標楷體" w:eastAsia="標楷體" w:hint="eastAsia"/>
          <w:spacing w:val="-4"/>
          <w:sz w:val="28"/>
        </w:rPr>
        <w:t>6</w:t>
      </w:r>
      <w:r w:rsidR="00152383" w:rsidRPr="00FA0EF2">
        <w:rPr>
          <w:rFonts w:ascii="標楷體" w:eastAsia="標楷體"/>
          <w:spacing w:val="-4"/>
          <w:sz w:val="28"/>
        </w:rPr>
        <w:t>年</w:t>
      </w:r>
      <w:r w:rsidR="00152383" w:rsidRPr="00FA0EF2">
        <w:rPr>
          <w:rFonts w:ascii="標楷體" w:eastAsia="標楷體" w:hint="eastAsia"/>
          <w:spacing w:val="-4"/>
          <w:sz w:val="28"/>
        </w:rPr>
        <w:t>上半年</w:t>
      </w:r>
      <w:r w:rsidR="00152383" w:rsidRPr="00FA0EF2">
        <w:rPr>
          <w:rFonts w:ascii="標楷體" w:eastAsia="標楷體"/>
          <w:spacing w:val="-4"/>
          <w:sz w:val="28"/>
        </w:rPr>
        <w:t>配合中央各機關委託辦理各項統計調查計有：</w:t>
      </w:r>
    </w:p>
    <w:p w:rsidR="00152383" w:rsidRPr="00FA0EF2" w:rsidRDefault="008E5734" w:rsidP="00E76161">
      <w:pPr>
        <w:pStyle w:val="aff2"/>
        <w:spacing w:line="400" w:lineRule="exact"/>
        <w:ind w:leftChars="300" w:left="864" w:hangingChars="100" w:hanging="276"/>
        <w:rPr>
          <w:rFonts w:ascii="標楷體" w:eastAsia="標楷體"/>
          <w:sz w:val="28"/>
        </w:rPr>
      </w:pPr>
      <w:r>
        <w:rPr>
          <w:rFonts w:ascii="標楷體" w:eastAsia="標楷體" w:hint="eastAsia"/>
          <w:sz w:val="28"/>
        </w:rPr>
        <w:t>(</w:t>
      </w:r>
      <w:r w:rsidR="00152383" w:rsidRPr="00FA0EF2">
        <w:rPr>
          <w:rFonts w:ascii="標楷體" w:eastAsia="標楷體" w:hint="eastAsia"/>
          <w:sz w:val="28"/>
        </w:rPr>
        <w:t>1</w:t>
      </w:r>
      <w:r>
        <w:rPr>
          <w:rFonts w:ascii="標楷體" w:eastAsia="標楷體" w:hint="eastAsia"/>
          <w:sz w:val="28"/>
        </w:rPr>
        <w:t>)</w:t>
      </w:r>
      <w:r w:rsidR="00152383" w:rsidRPr="00FA0EF2">
        <w:rPr>
          <w:rFonts w:ascii="標楷體" w:eastAsia="標楷體"/>
          <w:sz w:val="28"/>
        </w:rPr>
        <w:t>按月辦理之抽樣調查：各業別受</w:t>
      </w:r>
      <w:r w:rsidR="00152383" w:rsidRPr="00FA0EF2">
        <w:rPr>
          <w:rFonts w:ascii="標楷體" w:eastAsia="標楷體" w:hint="eastAsia"/>
          <w:sz w:val="28"/>
        </w:rPr>
        <w:t>僱</w:t>
      </w:r>
      <w:r w:rsidR="00152383" w:rsidRPr="00FA0EF2">
        <w:rPr>
          <w:rFonts w:ascii="標楷體" w:eastAsia="標楷體"/>
          <w:sz w:val="28"/>
        </w:rPr>
        <w:t>員工薪資調查、人力資源調查。</w:t>
      </w:r>
    </w:p>
    <w:p w:rsidR="00152383" w:rsidRPr="00FA0EF2" w:rsidRDefault="008E5734" w:rsidP="00E76161">
      <w:pPr>
        <w:pStyle w:val="aff2"/>
        <w:spacing w:line="400" w:lineRule="exact"/>
        <w:ind w:leftChars="300" w:left="864" w:hangingChars="100" w:hanging="276"/>
        <w:rPr>
          <w:rFonts w:ascii="標楷體" w:eastAsia="標楷體"/>
          <w:sz w:val="28"/>
        </w:rPr>
      </w:pPr>
      <w:r>
        <w:rPr>
          <w:rFonts w:ascii="標楷體" w:eastAsia="標楷體" w:hint="eastAsia"/>
          <w:sz w:val="28"/>
        </w:rPr>
        <w:t>(</w:t>
      </w:r>
      <w:r w:rsidR="00152383" w:rsidRPr="00FA0EF2">
        <w:rPr>
          <w:rFonts w:ascii="標楷體" w:eastAsia="標楷體" w:hint="eastAsia"/>
          <w:sz w:val="28"/>
        </w:rPr>
        <w:t>2</w:t>
      </w:r>
      <w:r>
        <w:rPr>
          <w:rFonts w:ascii="標楷體" w:eastAsia="標楷體" w:hint="eastAsia"/>
          <w:sz w:val="28"/>
        </w:rPr>
        <w:t>)</w:t>
      </w:r>
      <w:r w:rsidR="00152383" w:rsidRPr="00FA0EF2">
        <w:rPr>
          <w:rFonts w:ascii="標楷體" w:eastAsia="標楷體"/>
          <w:sz w:val="28"/>
        </w:rPr>
        <w:t>按半年辦理之抽樣調查：汽車貨運調查。</w:t>
      </w:r>
    </w:p>
    <w:p w:rsidR="00152383" w:rsidRPr="00FA0EF2" w:rsidRDefault="008E5734" w:rsidP="00E76161">
      <w:pPr>
        <w:pStyle w:val="aff2"/>
        <w:spacing w:line="400" w:lineRule="exact"/>
        <w:ind w:leftChars="300" w:left="864" w:hangingChars="100" w:hanging="276"/>
        <w:rPr>
          <w:rFonts w:ascii="標楷體" w:eastAsia="標楷體"/>
          <w:sz w:val="28"/>
        </w:rPr>
      </w:pPr>
      <w:r>
        <w:rPr>
          <w:rFonts w:ascii="標楷體" w:eastAsia="標楷體" w:hint="eastAsia"/>
          <w:sz w:val="28"/>
        </w:rPr>
        <w:t>(</w:t>
      </w:r>
      <w:r w:rsidR="00152383" w:rsidRPr="00FA0EF2">
        <w:rPr>
          <w:rFonts w:ascii="標楷體" w:eastAsia="標楷體" w:hint="eastAsia"/>
          <w:sz w:val="28"/>
        </w:rPr>
        <w:t>3</w:t>
      </w:r>
      <w:r>
        <w:rPr>
          <w:rFonts w:ascii="標楷體" w:eastAsia="標楷體" w:hint="eastAsia"/>
          <w:sz w:val="28"/>
        </w:rPr>
        <w:t>)</w:t>
      </w:r>
      <w:r w:rsidR="00152383" w:rsidRPr="00FA0EF2">
        <w:rPr>
          <w:rFonts w:ascii="標楷體" w:eastAsia="標楷體"/>
          <w:sz w:val="28"/>
        </w:rPr>
        <w:t>按年辦理之抽樣調查：受僱員工</w:t>
      </w:r>
      <w:r w:rsidR="00152383" w:rsidRPr="00FA0EF2">
        <w:rPr>
          <w:rFonts w:ascii="標楷體" w:eastAsia="標楷體" w:hint="eastAsia"/>
          <w:sz w:val="28"/>
        </w:rPr>
        <w:t>動向</w:t>
      </w:r>
      <w:r w:rsidR="00152383" w:rsidRPr="00FA0EF2">
        <w:rPr>
          <w:rFonts w:ascii="標楷體" w:eastAsia="標楷體"/>
          <w:sz w:val="28"/>
        </w:rPr>
        <w:t>調查</w:t>
      </w:r>
      <w:r w:rsidR="00152383" w:rsidRPr="00FA0EF2">
        <w:rPr>
          <w:rFonts w:ascii="標楷體" w:eastAsia="標楷體" w:hint="eastAsia"/>
          <w:sz w:val="28"/>
        </w:rPr>
        <w:t>、</w:t>
      </w:r>
      <w:r w:rsidR="00152383" w:rsidRPr="00FA0EF2">
        <w:rPr>
          <w:rFonts w:ascii="標楷體" w:eastAsia="標楷體"/>
          <w:sz w:val="28"/>
        </w:rPr>
        <w:t>人力運用調查</w:t>
      </w:r>
      <w:r w:rsidR="00152383" w:rsidRPr="00FA0EF2">
        <w:rPr>
          <w:rFonts w:ascii="標楷體" w:eastAsia="標楷體" w:hint="eastAsia"/>
          <w:sz w:val="28"/>
        </w:rPr>
        <w:t>。</w:t>
      </w:r>
    </w:p>
    <w:p w:rsidR="00152383" w:rsidRPr="00FA0EF2" w:rsidRDefault="00152383" w:rsidP="00E76161">
      <w:pPr>
        <w:pStyle w:val="aff2"/>
        <w:spacing w:line="400" w:lineRule="exact"/>
        <w:ind w:left="664" w:hangingChars="100" w:hanging="272"/>
        <w:rPr>
          <w:rFonts w:ascii="標楷體" w:eastAsia="標楷體"/>
          <w:sz w:val="28"/>
        </w:rPr>
      </w:pPr>
      <w:r w:rsidRPr="00FA0EF2">
        <w:rPr>
          <w:rFonts w:ascii="標楷體" w:eastAsia="標楷體" w:hint="eastAsia"/>
          <w:spacing w:val="-4"/>
          <w:sz w:val="28"/>
        </w:rPr>
        <w:t xml:space="preserve">      </w:t>
      </w:r>
      <w:r w:rsidRPr="00FA0EF2">
        <w:rPr>
          <w:rFonts w:ascii="標楷體" w:eastAsia="標楷體"/>
          <w:sz w:val="28"/>
        </w:rPr>
        <w:t>上述各項調查工作均如期順利完成，並將調查表件報送中央主辦機關彙辦，</w:t>
      </w:r>
      <w:r w:rsidRPr="00FA0EF2">
        <w:rPr>
          <w:rFonts w:ascii="標楷體" w:eastAsia="標楷體" w:hint="eastAsia"/>
          <w:sz w:val="28"/>
        </w:rPr>
        <w:t>相關</w:t>
      </w:r>
      <w:r w:rsidRPr="00FA0EF2">
        <w:rPr>
          <w:rFonts w:ascii="標楷體" w:eastAsia="標楷體"/>
          <w:sz w:val="28"/>
        </w:rPr>
        <w:t>調查報告資料均提供本府參考應用。</w:t>
      </w:r>
    </w:p>
    <w:p w:rsidR="00152383" w:rsidRPr="00FA0EF2" w:rsidRDefault="008E5734" w:rsidP="00E76161">
      <w:pPr>
        <w:pStyle w:val="aff2"/>
        <w:spacing w:line="400" w:lineRule="exact"/>
        <w:ind w:left="668" w:hangingChars="100" w:hanging="276"/>
        <w:rPr>
          <w:rFonts w:ascii="標楷體" w:eastAsia="標楷體"/>
          <w:sz w:val="28"/>
        </w:rPr>
      </w:pPr>
      <w:r>
        <w:rPr>
          <w:rFonts w:ascii="標楷體" w:eastAsia="標楷體" w:hint="eastAsia"/>
          <w:sz w:val="28"/>
        </w:rPr>
        <w:t>2</w:t>
      </w:r>
      <w:r w:rsidR="00152383" w:rsidRPr="00FA0EF2">
        <w:rPr>
          <w:rFonts w:ascii="標楷體" w:eastAsia="標楷體" w:hint="eastAsia"/>
          <w:sz w:val="28"/>
        </w:rPr>
        <w:t>.為強化本市就業、失業調查統計資料品質及效率，</w:t>
      </w:r>
      <w:r w:rsidR="00F65E38" w:rsidRPr="00F65E38">
        <w:rPr>
          <w:rFonts w:ascii="標楷體" w:eastAsia="標楷體" w:hint="eastAsia"/>
          <w:bCs/>
          <w:spacing w:val="-4"/>
          <w:sz w:val="28"/>
        </w:rPr>
        <w:t>賡續</w:t>
      </w:r>
      <w:r w:rsidR="00F65E38" w:rsidRPr="00F65E38">
        <w:rPr>
          <w:rFonts w:ascii="標楷體" w:eastAsia="標楷體" w:hint="eastAsia"/>
          <w:bCs/>
          <w:sz w:val="28"/>
        </w:rPr>
        <w:t>利用</w:t>
      </w:r>
      <w:r w:rsidR="00152383" w:rsidRPr="00FA0EF2">
        <w:rPr>
          <w:rFonts w:ascii="標楷體" w:eastAsia="標楷體" w:hint="eastAsia"/>
          <w:sz w:val="28"/>
        </w:rPr>
        <w:t>EXCEL VBA程式研擬精進人力資源調查作業程序，提升結果分析彙整統計資料績效。</w:t>
      </w:r>
    </w:p>
    <w:p w:rsidR="00152383" w:rsidRPr="00FA0EF2" w:rsidRDefault="00152383" w:rsidP="00E76161">
      <w:pPr>
        <w:pStyle w:val="aff"/>
        <w:spacing w:line="400" w:lineRule="exact"/>
        <w:ind w:leftChars="100" w:left="196"/>
        <w:rPr>
          <w:rFonts w:ascii="標楷體" w:eastAsia="標楷體"/>
          <w:b w:val="0"/>
          <w:bCs/>
          <w:sz w:val="28"/>
        </w:rPr>
      </w:pPr>
      <w:r w:rsidRPr="00FA0EF2">
        <w:rPr>
          <w:rFonts w:ascii="標楷體" w:eastAsia="標楷體" w:hint="eastAsia"/>
          <w:b w:val="0"/>
          <w:bCs/>
          <w:sz w:val="28"/>
        </w:rPr>
        <w:t>(四)</w:t>
      </w:r>
      <w:r w:rsidR="00F65E38" w:rsidRPr="00F65E38">
        <w:rPr>
          <w:rFonts w:ascii="標楷體" w:eastAsia="標楷體"/>
          <w:b w:val="0"/>
          <w:bCs/>
          <w:spacing w:val="-4"/>
          <w:sz w:val="28"/>
        </w:rPr>
        <w:t>辦理</w:t>
      </w:r>
      <w:r w:rsidR="00F65E38" w:rsidRPr="00F65E38">
        <w:rPr>
          <w:rFonts w:ascii="標楷體" w:eastAsia="標楷體" w:hint="eastAsia"/>
          <w:b w:val="0"/>
          <w:bCs/>
          <w:spacing w:val="-4"/>
          <w:sz w:val="28"/>
        </w:rPr>
        <w:t>105年工業及服務業普查</w:t>
      </w:r>
    </w:p>
    <w:p w:rsidR="00152383" w:rsidRPr="00FA0EF2" w:rsidRDefault="00152383" w:rsidP="00E76161">
      <w:pPr>
        <w:pStyle w:val="aff2"/>
        <w:spacing w:line="400" w:lineRule="exact"/>
        <w:ind w:left="668" w:hangingChars="100" w:hanging="276"/>
        <w:rPr>
          <w:rFonts w:ascii="標楷體" w:eastAsia="標楷體"/>
          <w:sz w:val="28"/>
        </w:rPr>
      </w:pPr>
      <w:r w:rsidRPr="00FA0EF2">
        <w:rPr>
          <w:rFonts w:ascii="標楷體" w:eastAsia="標楷體" w:hint="eastAsia"/>
          <w:sz w:val="28"/>
        </w:rPr>
        <w:t>1.</w:t>
      </w:r>
      <w:r w:rsidR="00F7797D" w:rsidRPr="00F7797D">
        <w:rPr>
          <w:rFonts w:ascii="標楷體" w:eastAsia="標楷體"/>
          <w:sz w:val="28"/>
        </w:rPr>
        <w:t>配合</w:t>
      </w:r>
      <w:r w:rsidR="00F7797D" w:rsidRPr="00F7797D">
        <w:rPr>
          <w:rFonts w:ascii="標楷體" w:eastAsia="標楷體" w:hint="eastAsia"/>
          <w:sz w:val="28"/>
        </w:rPr>
        <w:t>行政院</w:t>
      </w:r>
      <w:r w:rsidR="00F7797D" w:rsidRPr="00F7797D">
        <w:rPr>
          <w:rFonts w:ascii="標楷體" w:eastAsia="標楷體" w:hint="eastAsia"/>
          <w:color w:val="000000"/>
          <w:spacing w:val="-4"/>
          <w:sz w:val="28"/>
        </w:rPr>
        <w:t>主計</w:t>
      </w:r>
      <w:r w:rsidR="00F7797D" w:rsidRPr="00F7797D">
        <w:rPr>
          <w:rFonts w:ascii="標楷體" w:eastAsia="標楷體" w:hint="eastAsia"/>
          <w:sz w:val="28"/>
        </w:rPr>
        <w:t>總處辦理本市</w:t>
      </w:r>
      <w:r w:rsidR="00F7797D" w:rsidRPr="00F7797D">
        <w:rPr>
          <w:rFonts w:ascii="標楷體" w:eastAsia="標楷體" w:hint="eastAsia"/>
          <w:bCs/>
          <w:spacing w:val="-4"/>
          <w:sz w:val="28"/>
        </w:rPr>
        <w:t>105年工業及服務</w:t>
      </w:r>
      <w:r w:rsidR="00F7797D" w:rsidRPr="00F7797D">
        <w:rPr>
          <w:rFonts w:ascii="標楷體" w:eastAsia="標楷體" w:hint="eastAsia"/>
          <w:sz w:val="28"/>
        </w:rPr>
        <w:t>業普查，於106年2月6日、</w:t>
      </w:r>
      <w:smartTag w:uri="urn:schemas-microsoft-com:office:smarttags" w:element="chsdate">
        <w:smartTagPr>
          <w:attr w:name="Year" w:val="2012"/>
          <w:attr w:name="Month" w:val="2"/>
          <w:attr w:name="Day" w:val="16"/>
          <w:attr w:name="IsLunarDate" w:val="False"/>
          <w:attr w:name="IsROCDate" w:val="False"/>
        </w:smartTagPr>
        <w:r w:rsidR="00F7797D" w:rsidRPr="00F7797D">
          <w:rPr>
            <w:rFonts w:ascii="標楷體" w:eastAsia="標楷體" w:hint="eastAsia"/>
            <w:sz w:val="28"/>
          </w:rPr>
          <w:t>2月16日</w:t>
        </w:r>
      </w:smartTag>
      <w:r w:rsidR="00F7797D" w:rsidRPr="00F7797D">
        <w:rPr>
          <w:rFonts w:ascii="標楷體" w:eastAsia="標楷體" w:hint="eastAsia"/>
          <w:sz w:val="28"/>
        </w:rPr>
        <w:t>分別成立普查處及普查所，積極</w:t>
      </w:r>
      <w:r w:rsidR="00F7797D" w:rsidRPr="00F7797D">
        <w:rPr>
          <w:rFonts w:ascii="標楷體" w:eastAsia="標楷體" w:hint="eastAsia"/>
          <w:spacing w:val="-4"/>
          <w:sz w:val="28"/>
        </w:rPr>
        <w:t>推動普查作業，擬定細部計劃，依行政院主計總處期程，按部就班推動38區共同辦理本市普查行政業務、教育訓練講習、宣導作業、實地訪查及集中審</w:t>
      </w:r>
      <w:r w:rsidR="008E5734">
        <w:rPr>
          <w:rFonts w:ascii="標楷體" w:eastAsia="標楷體" w:hint="eastAsia"/>
          <w:spacing w:val="-4"/>
          <w:sz w:val="28"/>
        </w:rPr>
        <w:t>(</w:t>
      </w:r>
      <w:r w:rsidR="00F7797D" w:rsidRPr="00F7797D">
        <w:rPr>
          <w:rFonts w:ascii="標楷體" w:eastAsia="標楷體" w:hint="eastAsia"/>
          <w:spacing w:val="-4"/>
          <w:sz w:val="28"/>
        </w:rPr>
        <w:t>複</w:t>
      </w:r>
      <w:r w:rsidR="008E5734">
        <w:rPr>
          <w:rFonts w:ascii="標楷體" w:eastAsia="標楷體" w:hint="eastAsia"/>
          <w:spacing w:val="-4"/>
          <w:sz w:val="28"/>
        </w:rPr>
        <w:t>)</w:t>
      </w:r>
      <w:r w:rsidR="00F7797D" w:rsidRPr="00F7797D">
        <w:rPr>
          <w:rFonts w:ascii="標楷體" w:eastAsia="標楷體" w:hint="eastAsia"/>
          <w:spacing w:val="-4"/>
          <w:sz w:val="28"/>
        </w:rPr>
        <w:t>核等工作。</w:t>
      </w:r>
    </w:p>
    <w:p w:rsidR="002D511F" w:rsidRDefault="00152383" w:rsidP="00E76161">
      <w:pPr>
        <w:pStyle w:val="aff2"/>
        <w:spacing w:line="400" w:lineRule="exact"/>
        <w:ind w:left="668" w:hangingChars="100" w:hanging="276"/>
        <w:rPr>
          <w:rFonts w:ascii="標楷體" w:eastAsia="標楷體"/>
          <w:sz w:val="28"/>
        </w:rPr>
      </w:pPr>
      <w:r w:rsidRPr="00FA0EF2">
        <w:rPr>
          <w:rFonts w:ascii="標楷體" w:eastAsia="標楷體" w:hint="eastAsia"/>
          <w:sz w:val="28"/>
        </w:rPr>
        <w:lastRenderedPageBreak/>
        <w:t>2.</w:t>
      </w:r>
      <w:r w:rsidR="00F7797D" w:rsidRPr="00F7797D">
        <w:rPr>
          <w:rFonts w:ascii="標楷體" w:eastAsia="標楷體" w:hint="eastAsia"/>
          <w:sz w:val="28"/>
        </w:rPr>
        <w:t>本次普查全面訪查原劃分家數145,402家，普查結果新增10,450家，未回表家數11,748家，計完成155,852家，回表率92.46％;另市場及診所分工調查10</w:t>
      </w:r>
      <w:r w:rsidR="00F7797D" w:rsidRPr="00F7797D">
        <w:rPr>
          <w:rFonts w:ascii="標楷體" w:eastAsia="標楷體"/>
          <w:sz w:val="28"/>
        </w:rPr>
        <w:t>,223</w:t>
      </w:r>
      <w:r w:rsidR="00F7797D" w:rsidRPr="00F7797D">
        <w:rPr>
          <w:rFonts w:ascii="標楷體" w:eastAsia="標楷體" w:hint="eastAsia"/>
          <w:sz w:val="28"/>
        </w:rPr>
        <w:t>家，回表率9</w:t>
      </w:r>
      <w:r w:rsidR="00F7797D" w:rsidRPr="00F7797D">
        <w:rPr>
          <w:rFonts w:ascii="標楷體" w:eastAsia="標楷體"/>
          <w:sz w:val="28"/>
        </w:rPr>
        <w:t>9.17</w:t>
      </w:r>
      <w:r w:rsidR="00F7797D" w:rsidRPr="00F7797D">
        <w:rPr>
          <w:rFonts w:ascii="標楷體" w:eastAsia="標楷體" w:hint="eastAsia"/>
          <w:sz w:val="28"/>
        </w:rPr>
        <w:t>％。</w:t>
      </w:r>
    </w:p>
    <w:p w:rsidR="00F7797D" w:rsidRPr="00FA0EF2" w:rsidRDefault="00F7797D" w:rsidP="00E76161">
      <w:pPr>
        <w:pStyle w:val="aff2"/>
        <w:spacing w:line="400" w:lineRule="exact"/>
        <w:ind w:left="668" w:hangingChars="100" w:hanging="276"/>
        <w:rPr>
          <w:rFonts w:ascii="標楷體" w:eastAsia="標楷體"/>
          <w:sz w:val="28"/>
        </w:rPr>
      </w:pPr>
      <w:r>
        <w:rPr>
          <w:rFonts w:ascii="標楷體" w:eastAsia="標楷體" w:hint="eastAsia"/>
          <w:sz w:val="28"/>
        </w:rPr>
        <w:t>3.</w:t>
      </w:r>
      <w:r w:rsidRPr="00F7797D">
        <w:rPr>
          <w:rFonts w:ascii="標楷體" w:eastAsia="標楷體" w:hint="eastAsia"/>
          <w:sz w:val="28"/>
        </w:rPr>
        <w:t>抽樣調查6</w:t>
      </w:r>
      <w:r w:rsidRPr="00F7797D">
        <w:rPr>
          <w:rFonts w:ascii="標楷體" w:eastAsia="標楷體"/>
          <w:sz w:val="28"/>
        </w:rPr>
        <w:t>,</w:t>
      </w:r>
      <w:r w:rsidRPr="00F7797D">
        <w:rPr>
          <w:rFonts w:ascii="標楷體" w:eastAsia="標楷體" w:hint="eastAsia"/>
          <w:sz w:val="28"/>
        </w:rPr>
        <w:t>909家，預計8月4日審核完成彙送主計總處辦理。</w:t>
      </w:r>
    </w:p>
    <w:p w:rsidR="002E1F89" w:rsidRPr="00FA0EF2" w:rsidRDefault="002E1F89" w:rsidP="002E1F89">
      <w:pPr>
        <w:pStyle w:val="aff0"/>
        <w:spacing w:line="240" w:lineRule="auto"/>
        <w:ind w:leftChars="0" w:left="0"/>
        <w:rPr>
          <w:rFonts w:ascii="標楷體" w:eastAsia="標楷體"/>
          <w:b/>
          <w:sz w:val="30"/>
          <w:szCs w:val="30"/>
        </w:rPr>
      </w:pPr>
      <w:r w:rsidRPr="00FA0EF2">
        <w:rPr>
          <w:rFonts w:ascii="標楷體" w:eastAsia="標楷體" w:hint="eastAsia"/>
          <w:b/>
          <w:sz w:val="30"/>
          <w:szCs w:val="30"/>
        </w:rPr>
        <w:t>五</w:t>
      </w:r>
      <w:r w:rsidRPr="00FA0EF2">
        <w:rPr>
          <w:rFonts w:ascii="標楷體" w:eastAsia="標楷體"/>
          <w:b/>
          <w:sz w:val="30"/>
          <w:szCs w:val="30"/>
        </w:rPr>
        <w:t>、會計</w:t>
      </w:r>
      <w:r w:rsidRPr="00FA0EF2">
        <w:rPr>
          <w:rFonts w:ascii="標楷體" w:eastAsia="標楷體" w:hint="eastAsia"/>
          <w:b/>
          <w:sz w:val="30"/>
          <w:szCs w:val="30"/>
        </w:rPr>
        <w:t>管理</w:t>
      </w:r>
    </w:p>
    <w:p w:rsidR="002E1F89" w:rsidRPr="00FA0EF2" w:rsidRDefault="002E1F89" w:rsidP="00E76161">
      <w:pPr>
        <w:pStyle w:val="aff"/>
        <w:spacing w:line="400" w:lineRule="exact"/>
        <w:ind w:leftChars="100" w:left="196"/>
        <w:rPr>
          <w:rFonts w:ascii="標楷體" w:eastAsia="標楷體"/>
          <w:b w:val="0"/>
          <w:bCs/>
          <w:spacing w:val="-4"/>
          <w:sz w:val="28"/>
        </w:rPr>
      </w:pPr>
      <w:r w:rsidRPr="00FA0EF2">
        <w:rPr>
          <w:rFonts w:ascii="標楷體" w:eastAsia="標楷體" w:hint="eastAsia"/>
          <w:b w:val="0"/>
          <w:bCs/>
          <w:spacing w:val="-4"/>
          <w:sz w:val="28"/>
        </w:rPr>
        <w:t>(一)輔導各機關會計業務，精進會計資訊</w:t>
      </w:r>
    </w:p>
    <w:p w:rsidR="002E1F89" w:rsidRPr="00FA0EF2" w:rsidRDefault="002E1F89" w:rsidP="00E76161">
      <w:pPr>
        <w:pStyle w:val="aff2"/>
        <w:spacing w:line="400" w:lineRule="exact"/>
        <w:ind w:left="668" w:hangingChars="100" w:hanging="276"/>
        <w:rPr>
          <w:rFonts w:ascii="標楷體" w:eastAsia="標楷體"/>
          <w:sz w:val="28"/>
        </w:rPr>
      </w:pPr>
      <w:r w:rsidRPr="00FA0EF2">
        <w:rPr>
          <w:rFonts w:ascii="標楷體" w:eastAsia="標楷體" w:hint="eastAsia"/>
          <w:sz w:val="28"/>
        </w:rPr>
        <w:t>1.抽核各機關學校會計報告，提升會計報告品質</w:t>
      </w:r>
    </w:p>
    <w:p w:rsidR="002E1F89" w:rsidRPr="00FA0EF2" w:rsidRDefault="007C61DF" w:rsidP="00E76161">
      <w:pPr>
        <w:pStyle w:val="aff2"/>
        <w:spacing w:line="400" w:lineRule="exact"/>
        <w:ind w:left="668" w:hangingChars="100" w:hanging="276"/>
        <w:rPr>
          <w:rFonts w:ascii="標楷體" w:eastAsia="標楷體"/>
          <w:sz w:val="28"/>
        </w:rPr>
      </w:pPr>
      <w:r w:rsidRPr="00FA0EF2">
        <w:rPr>
          <w:rFonts w:ascii="標楷體" w:eastAsia="標楷體" w:hint="eastAsia"/>
          <w:sz w:val="28"/>
        </w:rPr>
        <w:t xml:space="preserve">  </w:t>
      </w:r>
      <w:r w:rsidR="002E1F89" w:rsidRPr="00FA0EF2">
        <w:rPr>
          <w:rFonts w:ascii="標楷體" w:eastAsia="標楷體" w:hint="eastAsia"/>
          <w:sz w:val="28"/>
        </w:rPr>
        <w:t>按月抽核各機關學校會計月報，發現錯誤情形均促請查明或更正，並於下月份繼續抽核確認，以提升會計報告品質。另製作抽核紀錄辦理考核，完成10</w:t>
      </w:r>
      <w:r w:rsidR="00F7797D">
        <w:rPr>
          <w:rFonts w:ascii="標楷體" w:eastAsia="標楷體" w:hint="eastAsia"/>
          <w:sz w:val="28"/>
        </w:rPr>
        <w:t>5</w:t>
      </w:r>
      <w:r w:rsidR="002E1F89" w:rsidRPr="00FA0EF2">
        <w:rPr>
          <w:rFonts w:ascii="標楷體" w:eastAsia="標楷體" w:hint="eastAsia"/>
          <w:sz w:val="28"/>
        </w:rPr>
        <w:t>年度會計月報及決算敘獎作業。</w:t>
      </w:r>
    </w:p>
    <w:p w:rsidR="002E1F89" w:rsidRPr="00FA0EF2" w:rsidRDefault="002E1F89" w:rsidP="00E76161">
      <w:pPr>
        <w:pStyle w:val="aff2"/>
        <w:spacing w:line="400" w:lineRule="exact"/>
        <w:ind w:left="668" w:hangingChars="100" w:hanging="276"/>
        <w:rPr>
          <w:rFonts w:ascii="標楷體" w:eastAsia="標楷體"/>
          <w:sz w:val="28"/>
        </w:rPr>
      </w:pPr>
      <w:r w:rsidRPr="00FA0EF2">
        <w:rPr>
          <w:rFonts w:ascii="標楷體" w:eastAsia="標楷體" w:hint="eastAsia"/>
          <w:sz w:val="28"/>
        </w:rPr>
        <w:t>2.彙編10</w:t>
      </w:r>
      <w:r w:rsidR="00F7797D">
        <w:rPr>
          <w:rFonts w:ascii="標楷體" w:eastAsia="標楷體" w:hint="eastAsia"/>
          <w:sz w:val="28"/>
        </w:rPr>
        <w:t>5</w:t>
      </w:r>
      <w:r w:rsidRPr="00FA0EF2">
        <w:rPr>
          <w:rFonts w:ascii="標楷體" w:eastAsia="標楷體" w:hint="eastAsia"/>
          <w:sz w:val="28"/>
        </w:rPr>
        <w:t>年度高雄市地方總決算暨附屬單位決算及綜計表，函送審計機關審核</w:t>
      </w:r>
    </w:p>
    <w:p w:rsidR="002E1F89" w:rsidRPr="00FA0EF2" w:rsidRDefault="007C61DF" w:rsidP="00E76161">
      <w:pPr>
        <w:pStyle w:val="aff2"/>
        <w:spacing w:line="400" w:lineRule="exact"/>
        <w:ind w:left="668" w:hangingChars="100" w:hanging="276"/>
        <w:rPr>
          <w:rFonts w:ascii="標楷體" w:eastAsia="標楷體"/>
          <w:sz w:val="28"/>
        </w:rPr>
      </w:pPr>
      <w:r w:rsidRPr="00FA0EF2">
        <w:rPr>
          <w:rFonts w:ascii="標楷體" w:eastAsia="標楷體" w:hint="eastAsia"/>
          <w:sz w:val="28"/>
        </w:rPr>
        <w:t xml:space="preserve">  </w:t>
      </w:r>
      <w:r w:rsidR="002E1F89" w:rsidRPr="00FA0EF2">
        <w:rPr>
          <w:rFonts w:ascii="標楷體" w:eastAsia="標楷體" w:hint="eastAsia"/>
          <w:sz w:val="28"/>
        </w:rPr>
        <w:t>依據地方制度法第42條規定，依限於會計年度結束後4個月內彙編10</w:t>
      </w:r>
      <w:r w:rsidR="00780EAD">
        <w:rPr>
          <w:rFonts w:ascii="標楷體" w:eastAsia="標楷體" w:hint="eastAsia"/>
          <w:sz w:val="28"/>
        </w:rPr>
        <w:t>5</w:t>
      </w:r>
      <w:r w:rsidR="002E1F89" w:rsidRPr="00FA0EF2">
        <w:rPr>
          <w:rFonts w:ascii="標楷體" w:eastAsia="標楷體" w:hint="eastAsia"/>
          <w:sz w:val="28"/>
        </w:rPr>
        <w:t>年度本市地方總決算暨附屬單位決算及綜計表，於4月2</w:t>
      </w:r>
      <w:r w:rsidR="00F7797D">
        <w:rPr>
          <w:rFonts w:ascii="標楷體" w:eastAsia="標楷體" w:hint="eastAsia"/>
          <w:sz w:val="28"/>
        </w:rPr>
        <w:t>8</w:t>
      </w:r>
      <w:r w:rsidR="002E1F89" w:rsidRPr="00FA0EF2">
        <w:rPr>
          <w:rFonts w:ascii="標楷體" w:eastAsia="標楷體" w:hint="eastAsia"/>
          <w:sz w:val="28"/>
        </w:rPr>
        <w:t>日函請審計部高雄市審計處依法審定。</w:t>
      </w:r>
    </w:p>
    <w:p w:rsidR="002E1F89" w:rsidRPr="00FA0EF2" w:rsidRDefault="002E1F89" w:rsidP="00E76161">
      <w:pPr>
        <w:pStyle w:val="aff"/>
        <w:spacing w:line="400" w:lineRule="exact"/>
        <w:ind w:leftChars="100" w:left="196"/>
        <w:rPr>
          <w:rFonts w:ascii="標楷體" w:eastAsia="標楷體"/>
          <w:b w:val="0"/>
          <w:bCs/>
          <w:spacing w:val="-4"/>
          <w:sz w:val="28"/>
        </w:rPr>
      </w:pPr>
      <w:r w:rsidRPr="00FA0EF2">
        <w:rPr>
          <w:rFonts w:ascii="標楷體" w:eastAsia="標楷體" w:hint="eastAsia"/>
          <w:b w:val="0"/>
          <w:bCs/>
          <w:spacing w:val="-4"/>
          <w:sz w:val="28"/>
        </w:rPr>
        <w:t>(二)積極</w:t>
      </w:r>
      <w:r w:rsidRPr="00FA0EF2">
        <w:rPr>
          <w:rFonts w:ascii="標楷體" w:eastAsia="標楷體"/>
          <w:b w:val="0"/>
          <w:bCs/>
          <w:spacing w:val="-4"/>
          <w:sz w:val="28"/>
        </w:rPr>
        <w:t>督促各機關</w:t>
      </w:r>
      <w:r w:rsidRPr="00FA0EF2">
        <w:rPr>
          <w:rFonts w:ascii="標楷體" w:eastAsia="標楷體" w:hint="eastAsia"/>
          <w:b w:val="0"/>
          <w:bCs/>
          <w:spacing w:val="-4"/>
          <w:sz w:val="28"/>
        </w:rPr>
        <w:t>執行資本支出</w:t>
      </w:r>
      <w:r w:rsidRPr="00FA0EF2">
        <w:rPr>
          <w:rFonts w:ascii="標楷體" w:eastAsia="標楷體"/>
          <w:b w:val="0"/>
          <w:bCs/>
          <w:spacing w:val="-4"/>
          <w:sz w:val="28"/>
        </w:rPr>
        <w:t>預算</w:t>
      </w:r>
      <w:r w:rsidRPr="00FA0EF2">
        <w:rPr>
          <w:rFonts w:ascii="標楷體" w:eastAsia="標楷體" w:hint="eastAsia"/>
          <w:b w:val="0"/>
          <w:bCs/>
          <w:spacing w:val="-4"/>
          <w:sz w:val="28"/>
        </w:rPr>
        <w:t>，提升預算執行率</w:t>
      </w:r>
    </w:p>
    <w:p w:rsidR="00E24D8C" w:rsidRPr="00127511" w:rsidRDefault="002E1F89" w:rsidP="00E76161">
      <w:pPr>
        <w:pStyle w:val="14"/>
        <w:spacing w:line="400" w:lineRule="exact"/>
        <w:ind w:leftChars="209" w:left="686" w:hangingChars="100" w:hanging="276"/>
        <w:rPr>
          <w:rFonts w:ascii="標楷體" w:eastAsia="標楷體"/>
          <w:sz w:val="28"/>
        </w:rPr>
      </w:pPr>
      <w:r w:rsidRPr="00127511">
        <w:rPr>
          <w:rFonts w:ascii="標楷體" w:eastAsia="標楷體" w:hint="eastAsia"/>
          <w:sz w:val="28"/>
        </w:rPr>
        <w:t>1.</w:t>
      </w:r>
      <w:r w:rsidR="00E24D8C" w:rsidRPr="00127511">
        <w:rPr>
          <w:rFonts w:ascii="標楷體" w:eastAsia="標楷體" w:hint="eastAsia"/>
          <w:sz w:val="28"/>
        </w:rPr>
        <w:t>10</w:t>
      </w:r>
      <w:r w:rsidR="00F7797D">
        <w:rPr>
          <w:rFonts w:ascii="標楷體" w:eastAsia="標楷體" w:hint="eastAsia"/>
          <w:sz w:val="28"/>
        </w:rPr>
        <w:t>6</w:t>
      </w:r>
      <w:r w:rsidR="00E24D8C" w:rsidRPr="00127511">
        <w:rPr>
          <w:rFonts w:ascii="標楷體" w:eastAsia="標楷體" w:hint="eastAsia"/>
          <w:sz w:val="28"/>
        </w:rPr>
        <w:t>年度資本支出預算執行依「高雄市政府提升資本支出預算執行率實施計畫」，將預估執行率未達90</w:t>
      </w:r>
      <w:r w:rsidR="00127511" w:rsidRPr="00127511">
        <w:rPr>
          <w:rFonts w:ascii="標楷體" w:eastAsia="標楷體" w:hint="eastAsia"/>
          <w:sz w:val="28"/>
        </w:rPr>
        <w:t>％</w:t>
      </w:r>
      <w:r w:rsidR="00E24D8C" w:rsidRPr="00127511">
        <w:rPr>
          <w:rFonts w:ascii="標楷體" w:eastAsia="標楷體" w:hint="eastAsia"/>
          <w:sz w:val="28"/>
        </w:rPr>
        <w:t>之主管機關提報市政會議加強督促，預估年底資本支出預算執行率約為9</w:t>
      </w:r>
      <w:r w:rsidR="00F7797D">
        <w:rPr>
          <w:rFonts w:ascii="標楷體" w:eastAsia="標楷體" w:hint="eastAsia"/>
          <w:sz w:val="28"/>
        </w:rPr>
        <w:t>2.54</w:t>
      </w:r>
      <w:r w:rsidR="00127511" w:rsidRPr="00127511">
        <w:rPr>
          <w:rFonts w:ascii="標楷體" w:eastAsia="標楷體" w:hint="eastAsia"/>
          <w:sz w:val="28"/>
        </w:rPr>
        <w:t>％</w:t>
      </w:r>
      <w:r w:rsidR="00E24D8C" w:rsidRPr="00127511">
        <w:rPr>
          <w:rFonts w:ascii="標楷體" w:eastAsia="標楷體" w:hint="eastAsia"/>
          <w:sz w:val="28"/>
        </w:rPr>
        <w:t>。</w:t>
      </w:r>
    </w:p>
    <w:p w:rsidR="002E1F89" w:rsidRPr="00FA0EF2" w:rsidRDefault="00E24D8C" w:rsidP="00E76161">
      <w:pPr>
        <w:pStyle w:val="aff2"/>
        <w:spacing w:line="400" w:lineRule="exact"/>
        <w:ind w:left="668" w:hangingChars="100" w:hanging="276"/>
        <w:rPr>
          <w:rFonts w:ascii="標楷體" w:eastAsia="標楷體"/>
          <w:sz w:val="28"/>
        </w:rPr>
      </w:pPr>
      <w:r w:rsidRPr="00127511">
        <w:rPr>
          <w:rFonts w:ascii="標楷體" w:eastAsia="標楷體" w:hint="eastAsia"/>
          <w:sz w:val="28"/>
        </w:rPr>
        <w:t>2.10</w:t>
      </w:r>
      <w:r w:rsidR="00F7797D">
        <w:rPr>
          <w:rFonts w:ascii="標楷體" w:eastAsia="標楷體" w:hint="eastAsia"/>
          <w:sz w:val="28"/>
        </w:rPr>
        <w:t>5</w:t>
      </w:r>
      <w:r w:rsidRPr="00127511">
        <w:rPr>
          <w:rFonts w:ascii="標楷體" w:eastAsia="標楷體" w:hint="eastAsia"/>
          <w:sz w:val="28"/>
        </w:rPr>
        <w:t>年度資本支出預算執行率為9</w:t>
      </w:r>
      <w:r w:rsidR="00F7797D">
        <w:rPr>
          <w:rFonts w:ascii="標楷體" w:eastAsia="標楷體" w:hint="eastAsia"/>
          <w:sz w:val="28"/>
        </w:rPr>
        <w:t>2</w:t>
      </w:r>
      <w:r w:rsidRPr="00127511">
        <w:rPr>
          <w:rFonts w:ascii="標楷體" w:eastAsia="標楷體" w:hint="eastAsia"/>
          <w:sz w:val="28"/>
        </w:rPr>
        <w:t>.1</w:t>
      </w:r>
      <w:r w:rsidR="00F7797D">
        <w:rPr>
          <w:rFonts w:ascii="標楷體" w:eastAsia="標楷體" w:hint="eastAsia"/>
          <w:sz w:val="28"/>
        </w:rPr>
        <w:t>3</w:t>
      </w:r>
      <w:r w:rsidR="00127511" w:rsidRPr="00127511">
        <w:rPr>
          <w:rFonts w:ascii="標楷體" w:eastAsia="標楷體" w:hint="eastAsia"/>
          <w:sz w:val="28"/>
        </w:rPr>
        <w:t>％</w:t>
      </w:r>
      <w:r w:rsidRPr="00127511">
        <w:rPr>
          <w:rFonts w:ascii="標楷體" w:eastAsia="標楷體" w:hint="eastAsia"/>
          <w:sz w:val="28"/>
        </w:rPr>
        <w:t>，</w:t>
      </w:r>
      <w:r w:rsidR="002E1F89" w:rsidRPr="00127511">
        <w:rPr>
          <w:rFonts w:ascii="標楷體" w:eastAsia="標楷體" w:hint="eastAsia"/>
          <w:sz w:val="28"/>
        </w:rPr>
        <w:t>依規定完成各機關10</w:t>
      </w:r>
      <w:r w:rsidR="00F7797D">
        <w:rPr>
          <w:rFonts w:ascii="標楷體" w:eastAsia="標楷體" w:hint="eastAsia"/>
          <w:sz w:val="28"/>
        </w:rPr>
        <w:t>5</w:t>
      </w:r>
      <w:r w:rsidR="002E1F89" w:rsidRPr="00127511">
        <w:rPr>
          <w:rFonts w:ascii="標楷體" w:eastAsia="標楷體" w:hint="eastAsia"/>
          <w:sz w:val="28"/>
        </w:rPr>
        <w:t>年度</w:t>
      </w:r>
      <w:r w:rsidR="002E1F89" w:rsidRPr="00FA0EF2">
        <w:rPr>
          <w:rFonts w:ascii="標楷體" w:eastAsia="標楷體" w:hint="eastAsia"/>
          <w:sz w:val="28"/>
        </w:rPr>
        <w:t>資本支出預算執行與保留考</w:t>
      </w:r>
      <w:r w:rsidR="002E1F89" w:rsidRPr="00FA0EF2">
        <w:rPr>
          <w:rFonts w:ascii="標楷體" w:eastAsia="標楷體"/>
          <w:sz w:val="28"/>
        </w:rPr>
        <w:t>核</w:t>
      </w:r>
      <w:r w:rsidR="002E1F89" w:rsidRPr="00FA0EF2">
        <w:rPr>
          <w:rFonts w:ascii="標楷體" w:eastAsia="標楷體" w:hint="eastAsia"/>
          <w:sz w:val="28"/>
        </w:rPr>
        <w:t>作業。</w:t>
      </w:r>
    </w:p>
    <w:p w:rsidR="004D0650" w:rsidRPr="004D0650" w:rsidRDefault="002E1F89" w:rsidP="004D0650">
      <w:pPr>
        <w:pStyle w:val="aff"/>
        <w:spacing w:line="420" w:lineRule="exact"/>
        <w:ind w:leftChars="99" w:left="194" w:firstLineChars="1" w:firstLine="3"/>
        <w:rPr>
          <w:rFonts w:ascii="標楷體" w:eastAsia="標楷體"/>
          <w:b w:val="0"/>
          <w:spacing w:val="-4"/>
          <w:sz w:val="28"/>
        </w:rPr>
      </w:pPr>
      <w:r w:rsidRPr="00FA0EF2">
        <w:rPr>
          <w:rFonts w:ascii="標楷體" w:eastAsia="標楷體" w:hint="eastAsia"/>
          <w:b w:val="0"/>
          <w:bCs/>
          <w:spacing w:val="-4"/>
          <w:sz w:val="28"/>
        </w:rPr>
        <w:t>(三)</w:t>
      </w:r>
      <w:r w:rsidR="004D0650" w:rsidRPr="004D0650">
        <w:rPr>
          <w:rFonts w:ascii="標楷體" w:eastAsia="標楷體" w:hint="eastAsia"/>
          <w:b w:val="0"/>
          <w:spacing w:val="-4"/>
          <w:sz w:val="28"/>
        </w:rPr>
        <w:t>推動新會計制度與會計資訊系統雙軌試辦作業</w:t>
      </w:r>
    </w:p>
    <w:p w:rsidR="002E1F89" w:rsidRPr="00FA0EF2" w:rsidRDefault="002E1F89" w:rsidP="00E76161">
      <w:pPr>
        <w:pStyle w:val="aff2"/>
        <w:spacing w:line="400" w:lineRule="exact"/>
        <w:ind w:left="668" w:hangingChars="100" w:hanging="276"/>
        <w:rPr>
          <w:rFonts w:ascii="標楷體" w:eastAsia="標楷體"/>
          <w:sz w:val="28"/>
        </w:rPr>
      </w:pPr>
      <w:r w:rsidRPr="00FA0EF2">
        <w:rPr>
          <w:rFonts w:ascii="標楷體" w:eastAsia="標楷體" w:hint="eastAsia"/>
          <w:sz w:val="28"/>
        </w:rPr>
        <w:t>1.</w:t>
      </w:r>
      <w:r w:rsidR="004D0650" w:rsidRPr="004D0650">
        <w:rPr>
          <w:rFonts w:ascii="標楷體" w:eastAsia="標楷體" w:hint="eastAsia"/>
          <w:spacing w:val="-4"/>
          <w:sz w:val="28"/>
        </w:rPr>
        <w:t>因應行政院主計總處推動地方會計革新工作，推動本市新普通公務會計制度，於5月份辦理3場次「政府會計公報及新普通公務會計制度」研習課程，共計326人參加。</w:t>
      </w:r>
    </w:p>
    <w:p w:rsidR="002E1F89" w:rsidRPr="00FA0EF2" w:rsidRDefault="002E1F89" w:rsidP="00780EAD">
      <w:pPr>
        <w:pStyle w:val="aff2"/>
        <w:spacing w:line="400" w:lineRule="exact"/>
        <w:ind w:left="668" w:hangingChars="100" w:hanging="276"/>
        <w:rPr>
          <w:rFonts w:ascii="標楷體" w:eastAsia="標楷體"/>
          <w:sz w:val="28"/>
        </w:rPr>
      </w:pPr>
      <w:r w:rsidRPr="00FA0EF2">
        <w:rPr>
          <w:rFonts w:ascii="標楷體" w:eastAsia="標楷體" w:hint="eastAsia"/>
          <w:sz w:val="28"/>
        </w:rPr>
        <w:t>2.</w:t>
      </w:r>
      <w:r w:rsidR="004D0650" w:rsidRPr="004D0650">
        <w:rPr>
          <w:rFonts w:ascii="標楷體" w:eastAsia="標楷體" w:hint="eastAsia"/>
          <w:spacing w:val="-4"/>
          <w:sz w:val="28"/>
        </w:rPr>
        <w:t>配合新會計制度106年7月1日雙軌試辦採行「縣市預算會計系統</w:t>
      </w:r>
      <w:r w:rsidR="004D0650" w:rsidRPr="004D0650">
        <w:rPr>
          <w:rFonts w:ascii="標楷體" w:eastAsia="標楷體"/>
          <w:spacing w:val="-4"/>
          <w:sz w:val="28"/>
        </w:rPr>
        <w:t>CBA2.0</w:t>
      </w:r>
      <w:r w:rsidR="004D0650" w:rsidRPr="004D0650">
        <w:rPr>
          <w:rFonts w:ascii="標楷體" w:eastAsia="標楷體" w:hint="eastAsia"/>
          <w:spacing w:val="-4"/>
          <w:sz w:val="28"/>
        </w:rPr>
        <w:t>」，辦理7場次系統操作講習教育訓練，合計219人次參加。</w:t>
      </w:r>
    </w:p>
    <w:p w:rsidR="004D0650" w:rsidRPr="004D0650" w:rsidRDefault="004D0650" w:rsidP="004D0650">
      <w:pPr>
        <w:pStyle w:val="aff"/>
        <w:spacing w:line="400" w:lineRule="exact"/>
        <w:ind w:left="-196" w:firstLineChars="104" w:firstLine="283"/>
        <w:rPr>
          <w:rFonts w:ascii="標楷體" w:eastAsia="標楷體"/>
          <w:b w:val="0"/>
          <w:spacing w:val="-4"/>
          <w:sz w:val="28"/>
        </w:rPr>
      </w:pPr>
      <w:r w:rsidRPr="004D0650">
        <w:rPr>
          <w:rFonts w:ascii="標楷體" w:eastAsia="標楷體" w:hint="eastAsia"/>
          <w:b w:val="0"/>
          <w:spacing w:val="-4"/>
          <w:sz w:val="28"/>
        </w:rPr>
        <w:t>（四）加強會計業務講習訓練</w:t>
      </w:r>
    </w:p>
    <w:p w:rsidR="004D0650" w:rsidRPr="004D0650" w:rsidRDefault="004D0650" w:rsidP="004D0650">
      <w:pPr>
        <w:pStyle w:val="aff"/>
        <w:spacing w:line="400" w:lineRule="exact"/>
        <w:ind w:leftChars="200" w:left="664" w:hangingChars="100" w:hanging="272"/>
        <w:rPr>
          <w:rFonts w:ascii="標楷體" w:eastAsia="標楷體"/>
          <w:b w:val="0"/>
          <w:spacing w:val="-4"/>
          <w:sz w:val="28"/>
        </w:rPr>
      </w:pPr>
      <w:r w:rsidRPr="004D0650">
        <w:rPr>
          <w:rFonts w:ascii="標楷體" w:eastAsia="標楷體" w:hint="eastAsia"/>
          <w:b w:val="0"/>
          <w:spacing w:val="-4"/>
          <w:sz w:val="28"/>
        </w:rPr>
        <w:t>1.配合本市將轉換使用行政院主計總處研發之「政事型特種基金會計事務系統」需要，辦理會計系統操作講習，合計28人次參加。</w:t>
      </w:r>
    </w:p>
    <w:p w:rsidR="004D0650" w:rsidRPr="004D0650" w:rsidRDefault="004D0650" w:rsidP="004D0650">
      <w:pPr>
        <w:pStyle w:val="aff"/>
        <w:spacing w:line="400" w:lineRule="exact"/>
        <w:ind w:leftChars="200" w:left="664" w:hangingChars="100" w:hanging="272"/>
        <w:rPr>
          <w:rFonts w:ascii="標楷體" w:eastAsia="標楷體"/>
          <w:b w:val="0"/>
          <w:spacing w:val="-4"/>
          <w:sz w:val="28"/>
        </w:rPr>
      </w:pPr>
      <w:r w:rsidRPr="004D0650">
        <w:rPr>
          <w:rFonts w:ascii="標楷體" w:eastAsia="標楷體" w:hint="eastAsia"/>
          <w:b w:val="0"/>
          <w:spacing w:val="-4"/>
          <w:sz w:val="28"/>
        </w:rPr>
        <w:t>2.提升會計人員採購監辦專業知能，協助防杜採購缺失發揮內部審核功能，6月份辦理「政府採購監辦實務講習」研習課程，共計102人參加。</w:t>
      </w:r>
    </w:p>
    <w:p w:rsidR="002E1F89" w:rsidRPr="004D0650" w:rsidRDefault="002E1F89" w:rsidP="00186BA9">
      <w:pPr>
        <w:pStyle w:val="aff2"/>
        <w:spacing w:line="400" w:lineRule="exact"/>
        <w:ind w:left="668" w:hangingChars="100" w:hanging="276"/>
        <w:rPr>
          <w:rFonts w:ascii="標楷體" w:eastAsia="標楷體"/>
          <w:sz w:val="28"/>
        </w:rPr>
      </w:pPr>
    </w:p>
    <w:sectPr w:rsidR="002E1F89" w:rsidRPr="004D0650" w:rsidSect="001879A5">
      <w:footerReference w:type="even" r:id="rId8"/>
      <w:footerReference w:type="default" r:id="rId9"/>
      <w:pgSz w:w="11906" w:h="16838" w:code="9"/>
      <w:pgMar w:top="1418" w:right="1418" w:bottom="1418" w:left="1418" w:header="680" w:footer="737" w:gutter="0"/>
      <w:pgNumType w:fmt="numberInDash" w:start="329"/>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A58" w:rsidRDefault="00601A58">
      <w:r>
        <w:separator/>
      </w:r>
    </w:p>
    <w:p w:rsidR="00601A58" w:rsidRDefault="00601A58"/>
    <w:p w:rsidR="00601A58" w:rsidRDefault="00601A58"/>
  </w:endnote>
  <w:endnote w:type="continuationSeparator" w:id="0">
    <w:p w:rsidR="00601A58" w:rsidRDefault="00601A58">
      <w:r>
        <w:continuationSeparator/>
      </w:r>
    </w:p>
    <w:p w:rsidR="00601A58" w:rsidRDefault="00601A58"/>
    <w:p w:rsidR="00601A58" w:rsidRDefault="00601A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華康粗圓體">
    <w:altName w:val="Arial Unicode MS"/>
    <w:charset w:val="88"/>
    <w:family w:val="modern"/>
    <w:pitch w:val="fixed"/>
    <w:sig w:usb0="00000000" w:usb1="28091800" w:usb2="00000016" w:usb3="00000000" w:csb0="001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文鼎粗黑">
    <w:altName w:val="Arial Unicode MS"/>
    <w:charset w:val="88"/>
    <w:family w:val="modern"/>
    <w:pitch w:val="fixed"/>
    <w:sig w:usb0="00000000" w:usb1="08080000" w:usb2="00000010" w:usb3="00000000" w:csb0="00100000" w:csb1="00000000"/>
  </w:font>
  <w:font w:name="華康楷書體W5">
    <w:charset w:val="88"/>
    <w:family w:val="script"/>
    <w:pitch w:val="fixed"/>
    <w:sig w:usb0="80000001" w:usb1="28091800" w:usb2="00000016" w:usb3="00000000" w:csb0="00100000" w:csb1="00000000"/>
  </w:font>
  <w:font w:name="CG 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EAD" w:rsidRDefault="0071793F">
    <w:pPr>
      <w:pStyle w:val="a8"/>
      <w:framePr w:wrap="around" w:vAnchor="text" w:hAnchor="margin" w:xAlign="center" w:y="1"/>
      <w:rPr>
        <w:rStyle w:val="aa"/>
      </w:rPr>
    </w:pPr>
    <w:r>
      <w:rPr>
        <w:rStyle w:val="aa"/>
      </w:rPr>
      <w:fldChar w:fldCharType="begin"/>
    </w:r>
    <w:r w:rsidR="00780EAD">
      <w:rPr>
        <w:rStyle w:val="aa"/>
      </w:rPr>
      <w:instrText xml:space="preserve">PAGE  </w:instrText>
    </w:r>
    <w:r>
      <w:rPr>
        <w:rStyle w:val="aa"/>
      </w:rPr>
      <w:fldChar w:fldCharType="end"/>
    </w:r>
  </w:p>
  <w:p w:rsidR="00780EAD" w:rsidRDefault="00780EAD">
    <w:pPr>
      <w:pStyle w:val="a8"/>
    </w:pPr>
  </w:p>
  <w:p w:rsidR="00780EAD" w:rsidRDefault="00780EAD"/>
  <w:p w:rsidR="00780EAD" w:rsidRDefault="00780EA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EAD" w:rsidRPr="00522EAF" w:rsidRDefault="0071793F">
    <w:pPr>
      <w:pStyle w:val="a8"/>
      <w:framePr w:wrap="around" w:vAnchor="text" w:hAnchor="margin" w:xAlign="center" w:y="1"/>
      <w:rPr>
        <w:rStyle w:val="aa"/>
      </w:rPr>
    </w:pPr>
    <w:r w:rsidRPr="00522EAF">
      <w:rPr>
        <w:rStyle w:val="aa"/>
      </w:rPr>
      <w:fldChar w:fldCharType="begin"/>
    </w:r>
    <w:r w:rsidR="00780EAD" w:rsidRPr="00522EAF">
      <w:rPr>
        <w:rStyle w:val="aa"/>
      </w:rPr>
      <w:instrText xml:space="preserve">PAGE  </w:instrText>
    </w:r>
    <w:r w:rsidRPr="00522EAF">
      <w:rPr>
        <w:rStyle w:val="aa"/>
      </w:rPr>
      <w:fldChar w:fldCharType="separate"/>
    </w:r>
    <w:r w:rsidR="00E06490">
      <w:rPr>
        <w:rStyle w:val="aa"/>
        <w:noProof/>
      </w:rPr>
      <w:t>- 329 -</w:t>
    </w:r>
    <w:r w:rsidRPr="00522EAF">
      <w:rPr>
        <w:rStyle w:val="aa"/>
      </w:rPr>
      <w:fldChar w:fldCharType="end"/>
    </w:r>
  </w:p>
  <w:p w:rsidR="00780EAD" w:rsidRDefault="00780EAD" w:rsidP="00FB68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A58" w:rsidRDefault="00601A58">
      <w:r>
        <w:separator/>
      </w:r>
    </w:p>
    <w:p w:rsidR="00601A58" w:rsidRDefault="00601A58"/>
    <w:p w:rsidR="00601A58" w:rsidRDefault="00601A58"/>
  </w:footnote>
  <w:footnote w:type="continuationSeparator" w:id="0">
    <w:p w:rsidR="00601A58" w:rsidRDefault="00601A58">
      <w:r>
        <w:continuationSeparator/>
      </w:r>
    </w:p>
    <w:p w:rsidR="00601A58" w:rsidRDefault="00601A58"/>
    <w:p w:rsidR="00601A58" w:rsidRDefault="00601A5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6B07"/>
    <w:multiLevelType w:val="hybridMultilevel"/>
    <w:tmpl w:val="7640E5BC"/>
    <w:lvl w:ilvl="0" w:tplc="804078A8">
      <w:start w:val="1"/>
      <w:numFmt w:val="taiwaneseCountingThousand"/>
      <w:lvlText w:val="%1."/>
      <w:lvlJc w:val="left"/>
      <w:pPr>
        <w:ind w:left="480" w:hanging="480"/>
      </w:pPr>
      <w:rPr>
        <w:rFonts w:eastAsia="新細明體" w:hint="eastAsia"/>
        <w:sz w:val="28"/>
        <w:szCs w:val="28"/>
      </w:rPr>
    </w:lvl>
    <w:lvl w:ilvl="1" w:tplc="2E54966C">
      <w:start w:val="1"/>
      <w:numFmt w:val="taiwaneseCountingThousand"/>
      <w:lvlText w:val="(%2)"/>
      <w:lvlJc w:val="left"/>
      <w:pPr>
        <w:ind w:left="960" w:hanging="480"/>
      </w:pPr>
      <w:rPr>
        <w:rFonts w:eastAsia="微軟正黑體" w:hint="eastAsia"/>
        <w:b w:val="0"/>
        <w:sz w:val="28"/>
        <w:szCs w:val="28"/>
      </w:rPr>
    </w:lvl>
    <w:lvl w:ilvl="2" w:tplc="0AFA7410">
      <w:start w:val="1"/>
      <w:numFmt w:val="decimal"/>
      <w:lvlText w:val="%3."/>
      <w:lvlJc w:val="left"/>
      <w:pPr>
        <w:ind w:left="1440" w:hanging="480"/>
      </w:pPr>
      <w:rPr>
        <w:rFonts w:hint="eastAsia"/>
        <w:b w:val="0"/>
      </w:rPr>
    </w:lvl>
    <w:lvl w:ilvl="3" w:tplc="8F8C5772">
      <w:start w:val="1"/>
      <w:numFmt w:val="decimal"/>
      <w:lvlText w:val="(%4)"/>
      <w:lvlJc w:val="left"/>
      <w:pPr>
        <w:ind w:left="1920" w:hanging="480"/>
      </w:pPr>
      <w:rPr>
        <w:rFonts w:hint="eastAsia"/>
        <w:b w:val="0"/>
        <w:sz w:val="28"/>
      </w:rPr>
    </w:lvl>
    <w:lvl w:ilvl="4" w:tplc="2A2069AA">
      <w:start w:val="1"/>
      <w:numFmt w:val="upperLetter"/>
      <w:lvlText w:val="%5."/>
      <w:lvlJc w:val="left"/>
      <w:pPr>
        <w:ind w:left="2400" w:hanging="480"/>
      </w:pPr>
      <w:rPr>
        <w:b w:val="0"/>
      </w:rPr>
    </w:lvl>
    <w:lvl w:ilvl="5" w:tplc="00E6E9FE">
      <w:start w:val="1"/>
      <w:numFmt w:val="lowerLetter"/>
      <w:lvlText w:val="%6."/>
      <w:lvlJc w:val="left"/>
      <w:pPr>
        <w:ind w:left="2880" w:hanging="480"/>
      </w:pPr>
      <w:rPr>
        <w:rFonts w:hint="eastAsia"/>
        <w:b w:val="0"/>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C9193A"/>
    <w:multiLevelType w:val="hybridMultilevel"/>
    <w:tmpl w:val="F2BE220E"/>
    <w:lvl w:ilvl="0" w:tplc="D15893C6">
      <w:start w:val="1"/>
      <w:numFmt w:val="taiwaneseCountingThousand"/>
      <w:lvlText w:val="(%1)"/>
      <w:lvlJc w:val="left"/>
      <w:pPr>
        <w:ind w:left="2465" w:hanging="480"/>
      </w:pPr>
      <w:rPr>
        <w:rFonts w:eastAsia="標楷體" w:hint="eastAsia"/>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1C7A60"/>
    <w:multiLevelType w:val="hybridMultilevel"/>
    <w:tmpl w:val="F5C41344"/>
    <w:lvl w:ilvl="0" w:tplc="6E08B522">
      <w:start w:val="1"/>
      <w:numFmt w:val="decimal"/>
      <w:lvlText w:val="%1."/>
      <w:lvlJc w:val="left"/>
      <w:pPr>
        <w:ind w:left="0" w:hanging="480"/>
      </w:pPr>
      <w:rPr>
        <w:rFonts w:hint="eastAsia"/>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3">
    <w:nsid w:val="24FB6BE8"/>
    <w:multiLevelType w:val="hybridMultilevel"/>
    <w:tmpl w:val="9A24DAB4"/>
    <w:lvl w:ilvl="0" w:tplc="B832CEDE">
      <w:start w:val="1"/>
      <w:numFmt w:val="taiwaneseCountingThousand"/>
      <w:lvlText w:val="%1."/>
      <w:lvlJc w:val="left"/>
      <w:pPr>
        <w:ind w:left="480" w:hanging="480"/>
      </w:pPr>
      <w:rPr>
        <w:rFonts w:eastAsia="新細明體" w:hint="eastAsia"/>
        <w:sz w:val="28"/>
        <w:szCs w:val="28"/>
      </w:rPr>
    </w:lvl>
    <w:lvl w:ilvl="1" w:tplc="EBB65DC8">
      <w:start w:val="1"/>
      <w:numFmt w:val="taiwaneseCountingThousand"/>
      <w:lvlText w:val="(%2)"/>
      <w:lvlJc w:val="left"/>
      <w:pPr>
        <w:ind w:left="960" w:hanging="480"/>
      </w:pPr>
      <w:rPr>
        <w:rFonts w:eastAsia="微軟正黑體" w:hint="eastAsia"/>
        <w:sz w:val="28"/>
        <w:szCs w:val="28"/>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A134F60"/>
    <w:multiLevelType w:val="multilevel"/>
    <w:tmpl w:val="A38A968E"/>
    <w:lvl w:ilvl="0">
      <w:start w:val="4"/>
      <w:numFmt w:val="decimal"/>
      <w:pStyle w:val="3"/>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abstractNum w:abstractNumId="5">
    <w:nsid w:val="2AC636A1"/>
    <w:multiLevelType w:val="hybridMultilevel"/>
    <w:tmpl w:val="8B1064D2"/>
    <w:lvl w:ilvl="0" w:tplc="E79E4E2A">
      <w:start w:val="1"/>
      <w:numFmt w:val="taiwaneseCountingThousand"/>
      <w:lvlText w:val="%1."/>
      <w:lvlJc w:val="left"/>
      <w:pPr>
        <w:ind w:left="480" w:hanging="480"/>
      </w:pPr>
      <w:rPr>
        <w:rFonts w:eastAsia="新細明體" w:hint="eastAsia"/>
        <w:sz w:val="28"/>
        <w:szCs w:val="28"/>
      </w:rPr>
    </w:lvl>
    <w:lvl w:ilvl="1" w:tplc="AF9206E2">
      <w:start w:val="1"/>
      <w:numFmt w:val="taiwaneseCountingThousand"/>
      <w:lvlText w:val="(%2)"/>
      <w:lvlJc w:val="left"/>
      <w:pPr>
        <w:ind w:left="960" w:hanging="480"/>
      </w:pPr>
      <w:rPr>
        <w:rFonts w:eastAsia="微軟正黑體" w:hint="eastAsia"/>
        <w:sz w:val="28"/>
        <w:szCs w:val="28"/>
      </w:rPr>
    </w:lvl>
    <w:lvl w:ilvl="2" w:tplc="3DBA640E">
      <w:start w:val="1"/>
      <w:numFmt w:val="decimal"/>
      <w:lvlText w:val="%3."/>
      <w:lvlJc w:val="left"/>
      <w:pPr>
        <w:ind w:left="1440" w:hanging="480"/>
      </w:pPr>
      <w:rPr>
        <w:sz w:val="28"/>
        <w:szCs w:val="28"/>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D902BF4"/>
    <w:multiLevelType w:val="hybridMultilevel"/>
    <w:tmpl w:val="C1C42AD4"/>
    <w:lvl w:ilvl="0" w:tplc="6E08B522">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B4215ED"/>
    <w:multiLevelType w:val="hybridMultilevel"/>
    <w:tmpl w:val="6C542C20"/>
    <w:lvl w:ilvl="0" w:tplc="44FAAC94">
      <w:start w:val="1"/>
      <w:numFmt w:val="taiwaneseCountingThousand"/>
      <w:lvlText w:val="(%1)"/>
      <w:lvlJc w:val="left"/>
      <w:pPr>
        <w:ind w:left="624" w:hanging="480"/>
      </w:pPr>
      <w:rPr>
        <w:rFonts w:hint="eastAsia"/>
        <w:sz w:val="28"/>
        <w:szCs w:val="28"/>
      </w:rPr>
    </w:lvl>
    <w:lvl w:ilvl="1" w:tplc="04090019" w:tentative="1">
      <w:start w:val="1"/>
      <w:numFmt w:val="ideographTraditional"/>
      <w:lvlText w:val="%2、"/>
      <w:lvlJc w:val="left"/>
      <w:pPr>
        <w:ind w:left="-314" w:hanging="480"/>
      </w:pPr>
    </w:lvl>
    <w:lvl w:ilvl="2" w:tplc="0409001B" w:tentative="1">
      <w:start w:val="1"/>
      <w:numFmt w:val="lowerRoman"/>
      <w:lvlText w:val="%3."/>
      <w:lvlJc w:val="right"/>
      <w:pPr>
        <w:ind w:left="166" w:hanging="480"/>
      </w:pPr>
    </w:lvl>
    <w:lvl w:ilvl="3" w:tplc="0409000F" w:tentative="1">
      <w:start w:val="1"/>
      <w:numFmt w:val="decimal"/>
      <w:lvlText w:val="%4."/>
      <w:lvlJc w:val="left"/>
      <w:pPr>
        <w:ind w:left="646" w:hanging="480"/>
      </w:pPr>
    </w:lvl>
    <w:lvl w:ilvl="4" w:tplc="04090019" w:tentative="1">
      <w:start w:val="1"/>
      <w:numFmt w:val="ideographTraditional"/>
      <w:lvlText w:val="%5、"/>
      <w:lvlJc w:val="left"/>
      <w:pPr>
        <w:ind w:left="1126" w:hanging="480"/>
      </w:pPr>
    </w:lvl>
    <w:lvl w:ilvl="5" w:tplc="0409001B" w:tentative="1">
      <w:start w:val="1"/>
      <w:numFmt w:val="lowerRoman"/>
      <w:lvlText w:val="%6."/>
      <w:lvlJc w:val="right"/>
      <w:pPr>
        <w:ind w:left="1606" w:hanging="480"/>
      </w:pPr>
    </w:lvl>
    <w:lvl w:ilvl="6" w:tplc="0409000F" w:tentative="1">
      <w:start w:val="1"/>
      <w:numFmt w:val="decimal"/>
      <w:lvlText w:val="%7."/>
      <w:lvlJc w:val="left"/>
      <w:pPr>
        <w:ind w:left="2086" w:hanging="480"/>
      </w:pPr>
    </w:lvl>
    <w:lvl w:ilvl="7" w:tplc="04090019" w:tentative="1">
      <w:start w:val="1"/>
      <w:numFmt w:val="ideographTraditional"/>
      <w:lvlText w:val="%8、"/>
      <w:lvlJc w:val="left"/>
      <w:pPr>
        <w:ind w:left="2566" w:hanging="480"/>
      </w:pPr>
    </w:lvl>
    <w:lvl w:ilvl="8" w:tplc="0409001B" w:tentative="1">
      <w:start w:val="1"/>
      <w:numFmt w:val="lowerRoman"/>
      <w:lvlText w:val="%9."/>
      <w:lvlJc w:val="right"/>
      <w:pPr>
        <w:ind w:left="3046" w:hanging="480"/>
      </w:pPr>
    </w:lvl>
  </w:abstractNum>
  <w:abstractNum w:abstractNumId="8">
    <w:nsid w:val="4162202E"/>
    <w:multiLevelType w:val="hybridMultilevel"/>
    <w:tmpl w:val="C7CEB4F8"/>
    <w:lvl w:ilvl="0" w:tplc="EF146010">
      <w:start w:val="2"/>
      <w:numFmt w:val="decimalFullWidth"/>
      <w:lvlText w:val="%1、"/>
      <w:lvlJc w:val="left"/>
      <w:pPr>
        <w:ind w:left="1840" w:hanging="72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9">
    <w:nsid w:val="46B25024"/>
    <w:multiLevelType w:val="hybridMultilevel"/>
    <w:tmpl w:val="8B42CDE2"/>
    <w:lvl w:ilvl="0" w:tplc="FD0C65C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48076F2"/>
    <w:multiLevelType w:val="hybridMultilevel"/>
    <w:tmpl w:val="3C0E347A"/>
    <w:lvl w:ilvl="0" w:tplc="66C40452">
      <w:start w:val="2"/>
      <w:numFmt w:val="decimal"/>
      <w:lvlText w:val="(%1)"/>
      <w:lvlJc w:val="left"/>
      <w:pPr>
        <w:tabs>
          <w:tab w:val="num" w:pos="1841"/>
        </w:tabs>
        <w:ind w:left="1841" w:hanging="720"/>
      </w:pPr>
      <w:rPr>
        <w:rFonts w:hint="default"/>
      </w:rPr>
    </w:lvl>
    <w:lvl w:ilvl="1" w:tplc="04090019">
      <w:start w:val="1"/>
      <w:numFmt w:val="ideographTraditional"/>
      <w:lvlText w:val="%2、"/>
      <w:lvlJc w:val="left"/>
      <w:pPr>
        <w:tabs>
          <w:tab w:val="num" w:pos="2081"/>
        </w:tabs>
        <w:ind w:left="2081" w:hanging="480"/>
      </w:pPr>
    </w:lvl>
    <w:lvl w:ilvl="2" w:tplc="0409001B" w:tentative="1">
      <w:start w:val="1"/>
      <w:numFmt w:val="lowerRoman"/>
      <w:lvlText w:val="%3."/>
      <w:lvlJc w:val="right"/>
      <w:pPr>
        <w:tabs>
          <w:tab w:val="num" w:pos="2561"/>
        </w:tabs>
        <w:ind w:left="2561" w:hanging="480"/>
      </w:pPr>
    </w:lvl>
    <w:lvl w:ilvl="3" w:tplc="0409000F" w:tentative="1">
      <w:start w:val="1"/>
      <w:numFmt w:val="decimal"/>
      <w:lvlText w:val="%4."/>
      <w:lvlJc w:val="left"/>
      <w:pPr>
        <w:tabs>
          <w:tab w:val="num" w:pos="3041"/>
        </w:tabs>
        <w:ind w:left="3041" w:hanging="480"/>
      </w:pPr>
    </w:lvl>
    <w:lvl w:ilvl="4" w:tplc="04090019" w:tentative="1">
      <w:start w:val="1"/>
      <w:numFmt w:val="ideographTraditional"/>
      <w:lvlText w:val="%5、"/>
      <w:lvlJc w:val="left"/>
      <w:pPr>
        <w:tabs>
          <w:tab w:val="num" w:pos="3521"/>
        </w:tabs>
        <w:ind w:left="3521" w:hanging="480"/>
      </w:pPr>
    </w:lvl>
    <w:lvl w:ilvl="5" w:tplc="0409001B" w:tentative="1">
      <w:start w:val="1"/>
      <w:numFmt w:val="lowerRoman"/>
      <w:lvlText w:val="%6."/>
      <w:lvlJc w:val="right"/>
      <w:pPr>
        <w:tabs>
          <w:tab w:val="num" w:pos="4001"/>
        </w:tabs>
        <w:ind w:left="4001" w:hanging="480"/>
      </w:pPr>
    </w:lvl>
    <w:lvl w:ilvl="6" w:tplc="0409000F" w:tentative="1">
      <w:start w:val="1"/>
      <w:numFmt w:val="decimal"/>
      <w:lvlText w:val="%7."/>
      <w:lvlJc w:val="left"/>
      <w:pPr>
        <w:tabs>
          <w:tab w:val="num" w:pos="4481"/>
        </w:tabs>
        <w:ind w:left="4481" w:hanging="480"/>
      </w:pPr>
    </w:lvl>
    <w:lvl w:ilvl="7" w:tplc="04090019" w:tentative="1">
      <w:start w:val="1"/>
      <w:numFmt w:val="ideographTraditional"/>
      <w:lvlText w:val="%8、"/>
      <w:lvlJc w:val="left"/>
      <w:pPr>
        <w:tabs>
          <w:tab w:val="num" w:pos="4961"/>
        </w:tabs>
        <w:ind w:left="4961" w:hanging="480"/>
      </w:pPr>
    </w:lvl>
    <w:lvl w:ilvl="8" w:tplc="0409001B" w:tentative="1">
      <w:start w:val="1"/>
      <w:numFmt w:val="lowerRoman"/>
      <w:lvlText w:val="%9."/>
      <w:lvlJc w:val="right"/>
      <w:pPr>
        <w:tabs>
          <w:tab w:val="num" w:pos="5441"/>
        </w:tabs>
        <w:ind w:left="5441" w:hanging="480"/>
      </w:pPr>
    </w:lvl>
  </w:abstractNum>
  <w:abstractNum w:abstractNumId="11">
    <w:nsid w:val="56011F7A"/>
    <w:multiLevelType w:val="multilevel"/>
    <w:tmpl w:val="B6102D04"/>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62DF48DC"/>
    <w:multiLevelType w:val="hybridMultilevel"/>
    <w:tmpl w:val="10A4DB40"/>
    <w:lvl w:ilvl="0" w:tplc="C2C47B1C">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5937B2F"/>
    <w:multiLevelType w:val="hybridMultilevel"/>
    <w:tmpl w:val="10D297DE"/>
    <w:lvl w:ilvl="0" w:tplc="42843BE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6C8D1A5F"/>
    <w:multiLevelType w:val="hybridMultilevel"/>
    <w:tmpl w:val="D4660DBA"/>
    <w:lvl w:ilvl="0" w:tplc="6E08B522">
      <w:start w:val="1"/>
      <w:numFmt w:val="decimal"/>
      <w:lvlText w:val="%1."/>
      <w:lvlJc w:val="left"/>
      <w:pPr>
        <w:ind w:left="1071" w:hanging="480"/>
      </w:pPr>
      <w:rPr>
        <w:rFonts w:hint="eastAsia"/>
        <w:sz w:val="24"/>
      </w:rPr>
    </w:lvl>
    <w:lvl w:ilvl="1" w:tplc="04090019" w:tentative="1">
      <w:start w:val="1"/>
      <w:numFmt w:val="ideographTraditional"/>
      <w:lvlText w:val="%2、"/>
      <w:lvlJc w:val="left"/>
      <w:pPr>
        <w:ind w:left="1551" w:hanging="480"/>
      </w:pPr>
    </w:lvl>
    <w:lvl w:ilvl="2" w:tplc="0409001B" w:tentative="1">
      <w:start w:val="1"/>
      <w:numFmt w:val="lowerRoman"/>
      <w:lvlText w:val="%3."/>
      <w:lvlJc w:val="right"/>
      <w:pPr>
        <w:ind w:left="2031" w:hanging="480"/>
      </w:pPr>
    </w:lvl>
    <w:lvl w:ilvl="3" w:tplc="0409000F" w:tentative="1">
      <w:start w:val="1"/>
      <w:numFmt w:val="decimal"/>
      <w:lvlText w:val="%4."/>
      <w:lvlJc w:val="left"/>
      <w:pPr>
        <w:ind w:left="2511" w:hanging="480"/>
      </w:pPr>
    </w:lvl>
    <w:lvl w:ilvl="4" w:tplc="04090019" w:tentative="1">
      <w:start w:val="1"/>
      <w:numFmt w:val="ideographTraditional"/>
      <w:lvlText w:val="%5、"/>
      <w:lvlJc w:val="left"/>
      <w:pPr>
        <w:ind w:left="2991" w:hanging="480"/>
      </w:pPr>
    </w:lvl>
    <w:lvl w:ilvl="5" w:tplc="0409001B" w:tentative="1">
      <w:start w:val="1"/>
      <w:numFmt w:val="lowerRoman"/>
      <w:lvlText w:val="%6."/>
      <w:lvlJc w:val="right"/>
      <w:pPr>
        <w:ind w:left="3471" w:hanging="480"/>
      </w:pPr>
    </w:lvl>
    <w:lvl w:ilvl="6" w:tplc="0409000F" w:tentative="1">
      <w:start w:val="1"/>
      <w:numFmt w:val="decimal"/>
      <w:lvlText w:val="%7."/>
      <w:lvlJc w:val="left"/>
      <w:pPr>
        <w:ind w:left="3951" w:hanging="480"/>
      </w:pPr>
    </w:lvl>
    <w:lvl w:ilvl="7" w:tplc="04090019" w:tentative="1">
      <w:start w:val="1"/>
      <w:numFmt w:val="ideographTraditional"/>
      <w:lvlText w:val="%8、"/>
      <w:lvlJc w:val="left"/>
      <w:pPr>
        <w:ind w:left="4431" w:hanging="480"/>
      </w:pPr>
    </w:lvl>
    <w:lvl w:ilvl="8" w:tplc="0409001B" w:tentative="1">
      <w:start w:val="1"/>
      <w:numFmt w:val="lowerRoman"/>
      <w:lvlText w:val="%9."/>
      <w:lvlJc w:val="right"/>
      <w:pPr>
        <w:ind w:left="4911" w:hanging="480"/>
      </w:pPr>
    </w:lvl>
  </w:abstractNum>
  <w:abstractNum w:abstractNumId="15">
    <w:nsid w:val="736A0136"/>
    <w:multiLevelType w:val="hybridMultilevel"/>
    <w:tmpl w:val="A1B08502"/>
    <w:lvl w:ilvl="0" w:tplc="4068338A">
      <w:start w:val="1"/>
      <w:numFmt w:val="taiwaneseCountingThousand"/>
      <w:lvlText w:val="（%1）"/>
      <w:lvlJc w:val="left"/>
      <w:pPr>
        <w:ind w:left="916" w:hanging="720"/>
      </w:pPr>
      <w:rPr>
        <w:rFonts w:hint="default"/>
      </w:r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1636" w:hanging="480"/>
      </w:pPr>
    </w:lvl>
    <w:lvl w:ilvl="3" w:tplc="0409000F" w:tentative="1">
      <w:start w:val="1"/>
      <w:numFmt w:val="decimal"/>
      <w:lvlText w:val="%4."/>
      <w:lvlJc w:val="left"/>
      <w:pPr>
        <w:ind w:left="2116" w:hanging="480"/>
      </w:pPr>
    </w:lvl>
    <w:lvl w:ilvl="4" w:tplc="04090019" w:tentative="1">
      <w:start w:val="1"/>
      <w:numFmt w:val="ideographTraditional"/>
      <w:lvlText w:val="%5、"/>
      <w:lvlJc w:val="left"/>
      <w:pPr>
        <w:ind w:left="2596" w:hanging="480"/>
      </w:pPr>
    </w:lvl>
    <w:lvl w:ilvl="5" w:tplc="0409001B" w:tentative="1">
      <w:start w:val="1"/>
      <w:numFmt w:val="lowerRoman"/>
      <w:lvlText w:val="%6."/>
      <w:lvlJc w:val="right"/>
      <w:pPr>
        <w:ind w:left="3076" w:hanging="480"/>
      </w:pPr>
    </w:lvl>
    <w:lvl w:ilvl="6" w:tplc="0409000F" w:tentative="1">
      <w:start w:val="1"/>
      <w:numFmt w:val="decimal"/>
      <w:lvlText w:val="%7."/>
      <w:lvlJc w:val="left"/>
      <w:pPr>
        <w:ind w:left="3556" w:hanging="480"/>
      </w:pPr>
    </w:lvl>
    <w:lvl w:ilvl="7" w:tplc="04090019" w:tentative="1">
      <w:start w:val="1"/>
      <w:numFmt w:val="ideographTraditional"/>
      <w:lvlText w:val="%8、"/>
      <w:lvlJc w:val="left"/>
      <w:pPr>
        <w:ind w:left="4036" w:hanging="480"/>
      </w:pPr>
    </w:lvl>
    <w:lvl w:ilvl="8" w:tplc="0409001B" w:tentative="1">
      <w:start w:val="1"/>
      <w:numFmt w:val="lowerRoman"/>
      <w:lvlText w:val="%9."/>
      <w:lvlJc w:val="right"/>
      <w:pPr>
        <w:ind w:left="4516" w:hanging="480"/>
      </w:pPr>
    </w:lvl>
  </w:abstractNum>
  <w:abstractNum w:abstractNumId="16">
    <w:nsid w:val="7E9F5CC2"/>
    <w:multiLevelType w:val="hybridMultilevel"/>
    <w:tmpl w:val="B6405490"/>
    <w:lvl w:ilvl="0" w:tplc="7536F5EC">
      <w:start w:val="1"/>
      <w:numFmt w:val="decimal"/>
      <w:lvlText w:val="%1."/>
      <w:lvlJc w:val="left"/>
      <w:pPr>
        <w:tabs>
          <w:tab w:val="num" w:pos="1320"/>
        </w:tabs>
        <w:ind w:left="1320" w:hanging="480"/>
      </w:pPr>
    </w:lvl>
    <w:lvl w:ilvl="1" w:tplc="A5E85210">
      <w:start w:val="3"/>
      <w:numFmt w:val="decimal"/>
      <w:lvlText w:val="(%2)"/>
      <w:lvlJc w:val="left"/>
      <w:pPr>
        <w:tabs>
          <w:tab w:val="num" w:pos="2260"/>
        </w:tabs>
        <w:ind w:left="2260" w:hanging="720"/>
      </w:pPr>
      <w:rPr>
        <w:rFonts w:hint="default"/>
      </w:r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3"/>
  </w:num>
  <w:num w:numId="2">
    <w:abstractNumId w:val="5"/>
  </w:num>
  <w:num w:numId="3">
    <w:abstractNumId w:val="4"/>
  </w:num>
  <w:num w:numId="4">
    <w:abstractNumId w:val="0"/>
  </w:num>
  <w:num w:numId="5">
    <w:abstractNumId w:val="16"/>
  </w:num>
  <w:num w:numId="6">
    <w:abstractNumId w:val="12"/>
  </w:num>
  <w:num w:numId="7">
    <w:abstractNumId w:val="11"/>
  </w:num>
  <w:num w:numId="8">
    <w:abstractNumId w:val="9"/>
  </w:num>
  <w:num w:numId="9">
    <w:abstractNumId w:val="13"/>
  </w:num>
  <w:num w:numId="10">
    <w:abstractNumId w:val="10"/>
  </w:num>
  <w:num w:numId="11">
    <w:abstractNumId w:val="12"/>
    <w:lvlOverride w:ilvl="0">
      <w:startOverride w:val="1"/>
    </w:lvlOverride>
  </w:num>
  <w:num w:numId="12">
    <w:abstractNumId w:val="12"/>
    <w:lvlOverride w:ilvl="0">
      <w:startOverride w:val="7"/>
    </w:lvlOverride>
  </w:num>
  <w:num w:numId="13">
    <w:abstractNumId w:val="12"/>
    <w:lvlOverride w:ilvl="0">
      <w:startOverride w:val="2"/>
    </w:lvlOverride>
  </w:num>
  <w:num w:numId="14">
    <w:abstractNumId w:val="12"/>
    <w:lvlOverride w:ilvl="0">
      <w:startOverride w:val="2"/>
    </w:lvlOverride>
  </w:num>
  <w:num w:numId="15">
    <w:abstractNumId w:val="8"/>
  </w:num>
  <w:num w:numId="16">
    <w:abstractNumId w:val="1"/>
  </w:num>
  <w:num w:numId="17">
    <w:abstractNumId w:val="15"/>
  </w:num>
  <w:num w:numId="18">
    <w:abstractNumId w:val="14"/>
  </w:num>
  <w:num w:numId="19">
    <w:abstractNumId w:val="7"/>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537"/>
    <w:rsid w:val="00001E79"/>
    <w:rsid w:val="000064F6"/>
    <w:rsid w:val="000079D8"/>
    <w:rsid w:val="00011C54"/>
    <w:rsid w:val="0001261D"/>
    <w:rsid w:val="000139FD"/>
    <w:rsid w:val="000155A3"/>
    <w:rsid w:val="000165EE"/>
    <w:rsid w:val="00017CCE"/>
    <w:rsid w:val="00027007"/>
    <w:rsid w:val="000315AD"/>
    <w:rsid w:val="00031AA6"/>
    <w:rsid w:val="000443C2"/>
    <w:rsid w:val="00046616"/>
    <w:rsid w:val="00046D6F"/>
    <w:rsid w:val="00054F3B"/>
    <w:rsid w:val="00056BB4"/>
    <w:rsid w:val="0005781D"/>
    <w:rsid w:val="00057967"/>
    <w:rsid w:val="00060809"/>
    <w:rsid w:val="00060863"/>
    <w:rsid w:val="00061578"/>
    <w:rsid w:val="00063D29"/>
    <w:rsid w:val="000706A7"/>
    <w:rsid w:val="000710FA"/>
    <w:rsid w:val="00073E46"/>
    <w:rsid w:val="00074679"/>
    <w:rsid w:val="00074C4C"/>
    <w:rsid w:val="00077783"/>
    <w:rsid w:val="00081CE2"/>
    <w:rsid w:val="0008646F"/>
    <w:rsid w:val="000925EE"/>
    <w:rsid w:val="000953BF"/>
    <w:rsid w:val="00095DD6"/>
    <w:rsid w:val="000A3F8B"/>
    <w:rsid w:val="000A66D7"/>
    <w:rsid w:val="000A6920"/>
    <w:rsid w:val="000B7D41"/>
    <w:rsid w:val="000C165A"/>
    <w:rsid w:val="000C3375"/>
    <w:rsid w:val="000C6A7B"/>
    <w:rsid w:val="000C6A91"/>
    <w:rsid w:val="000D1564"/>
    <w:rsid w:val="000D1CBA"/>
    <w:rsid w:val="000D24E8"/>
    <w:rsid w:val="000D2D57"/>
    <w:rsid w:val="000D66C2"/>
    <w:rsid w:val="000D670F"/>
    <w:rsid w:val="000E13E3"/>
    <w:rsid w:val="000E1AB0"/>
    <w:rsid w:val="000E3060"/>
    <w:rsid w:val="000E3A8E"/>
    <w:rsid w:val="000F20E1"/>
    <w:rsid w:val="000F5DE6"/>
    <w:rsid w:val="000F7C62"/>
    <w:rsid w:val="000F7FD2"/>
    <w:rsid w:val="00107E74"/>
    <w:rsid w:val="0011375F"/>
    <w:rsid w:val="0011518F"/>
    <w:rsid w:val="00116327"/>
    <w:rsid w:val="00117672"/>
    <w:rsid w:val="00117966"/>
    <w:rsid w:val="00121D0C"/>
    <w:rsid w:val="00121DAE"/>
    <w:rsid w:val="001233DB"/>
    <w:rsid w:val="00123F20"/>
    <w:rsid w:val="0012463E"/>
    <w:rsid w:val="00127511"/>
    <w:rsid w:val="00127BF0"/>
    <w:rsid w:val="0013018E"/>
    <w:rsid w:val="00130308"/>
    <w:rsid w:val="001306A8"/>
    <w:rsid w:val="00133B29"/>
    <w:rsid w:val="001346A8"/>
    <w:rsid w:val="00137346"/>
    <w:rsid w:val="001417DF"/>
    <w:rsid w:val="0014402A"/>
    <w:rsid w:val="001454BD"/>
    <w:rsid w:val="00150470"/>
    <w:rsid w:val="0015162C"/>
    <w:rsid w:val="00152383"/>
    <w:rsid w:val="001723BD"/>
    <w:rsid w:val="001739F6"/>
    <w:rsid w:val="00174D9F"/>
    <w:rsid w:val="0017526E"/>
    <w:rsid w:val="001833D8"/>
    <w:rsid w:val="00183A38"/>
    <w:rsid w:val="00186517"/>
    <w:rsid w:val="00186BA9"/>
    <w:rsid w:val="001879A5"/>
    <w:rsid w:val="001916F6"/>
    <w:rsid w:val="0019261C"/>
    <w:rsid w:val="001963D0"/>
    <w:rsid w:val="001A00C2"/>
    <w:rsid w:val="001A65AC"/>
    <w:rsid w:val="001B2224"/>
    <w:rsid w:val="001B23D8"/>
    <w:rsid w:val="001B55F6"/>
    <w:rsid w:val="001C11ED"/>
    <w:rsid w:val="001C2CD6"/>
    <w:rsid w:val="001C4537"/>
    <w:rsid w:val="001C4B8D"/>
    <w:rsid w:val="001D610F"/>
    <w:rsid w:val="001D7D0F"/>
    <w:rsid w:val="001E37A6"/>
    <w:rsid w:val="001E5FD9"/>
    <w:rsid w:val="001E665A"/>
    <w:rsid w:val="001F6AD8"/>
    <w:rsid w:val="00203BB2"/>
    <w:rsid w:val="00204287"/>
    <w:rsid w:val="0020515B"/>
    <w:rsid w:val="00210988"/>
    <w:rsid w:val="00210A00"/>
    <w:rsid w:val="0021599C"/>
    <w:rsid w:val="00216DCB"/>
    <w:rsid w:val="0022326A"/>
    <w:rsid w:val="00226BAA"/>
    <w:rsid w:val="002279AF"/>
    <w:rsid w:val="00230216"/>
    <w:rsid w:val="0023292E"/>
    <w:rsid w:val="00232A36"/>
    <w:rsid w:val="00234F08"/>
    <w:rsid w:val="002419B0"/>
    <w:rsid w:val="00242264"/>
    <w:rsid w:val="00246118"/>
    <w:rsid w:val="00250F30"/>
    <w:rsid w:val="002533E2"/>
    <w:rsid w:val="0025398F"/>
    <w:rsid w:val="00272406"/>
    <w:rsid w:val="002724F4"/>
    <w:rsid w:val="00272B35"/>
    <w:rsid w:val="002766D7"/>
    <w:rsid w:val="002767BC"/>
    <w:rsid w:val="002769DA"/>
    <w:rsid w:val="0027763D"/>
    <w:rsid w:val="00277E17"/>
    <w:rsid w:val="00280E6F"/>
    <w:rsid w:val="00281BC0"/>
    <w:rsid w:val="00284A99"/>
    <w:rsid w:val="00284F10"/>
    <w:rsid w:val="00285056"/>
    <w:rsid w:val="002863CB"/>
    <w:rsid w:val="002874C2"/>
    <w:rsid w:val="00287BFF"/>
    <w:rsid w:val="00292DB3"/>
    <w:rsid w:val="00294224"/>
    <w:rsid w:val="002947B6"/>
    <w:rsid w:val="002A5EC7"/>
    <w:rsid w:val="002A73FD"/>
    <w:rsid w:val="002B17A8"/>
    <w:rsid w:val="002B312B"/>
    <w:rsid w:val="002B6F69"/>
    <w:rsid w:val="002C0EB6"/>
    <w:rsid w:val="002D01C0"/>
    <w:rsid w:val="002D2BF9"/>
    <w:rsid w:val="002D318A"/>
    <w:rsid w:val="002D3909"/>
    <w:rsid w:val="002D4584"/>
    <w:rsid w:val="002D511F"/>
    <w:rsid w:val="002E1ADD"/>
    <w:rsid w:val="002E1F89"/>
    <w:rsid w:val="002F38F4"/>
    <w:rsid w:val="002F7758"/>
    <w:rsid w:val="00305000"/>
    <w:rsid w:val="00305077"/>
    <w:rsid w:val="0030642B"/>
    <w:rsid w:val="00310E6D"/>
    <w:rsid w:val="00320EED"/>
    <w:rsid w:val="00325382"/>
    <w:rsid w:val="00326F7C"/>
    <w:rsid w:val="0033790D"/>
    <w:rsid w:val="003554F1"/>
    <w:rsid w:val="003555D1"/>
    <w:rsid w:val="003570D0"/>
    <w:rsid w:val="0035733F"/>
    <w:rsid w:val="00360F37"/>
    <w:rsid w:val="00361E90"/>
    <w:rsid w:val="00364EB4"/>
    <w:rsid w:val="00365D80"/>
    <w:rsid w:val="00367AB7"/>
    <w:rsid w:val="003704E0"/>
    <w:rsid w:val="00370800"/>
    <w:rsid w:val="00372985"/>
    <w:rsid w:val="00377349"/>
    <w:rsid w:val="0038524A"/>
    <w:rsid w:val="003947E6"/>
    <w:rsid w:val="00394FF6"/>
    <w:rsid w:val="00396AE5"/>
    <w:rsid w:val="00396C94"/>
    <w:rsid w:val="003A1D07"/>
    <w:rsid w:val="003A4BBF"/>
    <w:rsid w:val="003B236D"/>
    <w:rsid w:val="003B2CF7"/>
    <w:rsid w:val="003B5284"/>
    <w:rsid w:val="003B6278"/>
    <w:rsid w:val="003B7018"/>
    <w:rsid w:val="003C1F81"/>
    <w:rsid w:val="003C4493"/>
    <w:rsid w:val="003C4832"/>
    <w:rsid w:val="003C4E03"/>
    <w:rsid w:val="003C7A12"/>
    <w:rsid w:val="003D5C9A"/>
    <w:rsid w:val="003D6311"/>
    <w:rsid w:val="003D73DD"/>
    <w:rsid w:val="003D7B45"/>
    <w:rsid w:val="003F6EB0"/>
    <w:rsid w:val="003F7EAB"/>
    <w:rsid w:val="00406C94"/>
    <w:rsid w:val="004109A5"/>
    <w:rsid w:val="00412689"/>
    <w:rsid w:val="00413140"/>
    <w:rsid w:val="00416803"/>
    <w:rsid w:val="00416B09"/>
    <w:rsid w:val="00421178"/>
    <w:rsid w:val="00425AD7"/>
    <w:rsid w:val="00427F0C"/>
    <w:rsid w:val="004336C6"/>
    <w:rsid w:val="00434C95"/>
    <w:rsid w:val="00435C3D"/>
    <w:rsid w:val="00440BB9"/>
    <w:rsid w:val="00440F42"/>
    <w:rsid w:val="00444BDD"/>
    <w:rsid w:val="004454CE"/>
    <w:rsid w:val="00447CC8"/>
    <w:rsid w:val="00451B89"/>
    <w:rsid w:val="00451D97"/>
    <w:rsid w:val="00454B79"/>
    <w:rsid w:val="0045543A"/>
    <w:rsid w:val="004577E5"/>
    <w:rsid w:val="00461612"/>
    <w:rsid w:val="004621E7"/>
    <w:rsid w:val="004622B5"/>
    <w:rsid w:val="00463300"/>
    <w:rsid w:val="0046475B"/>
    <w:rsid w:val="004652F7"/>
    <w:rsid w:val="004661A3"/>
    <w:rsid w:val="00471640"/>
    <w:rsid w:val="004720DF"/>
    <w:rsid w:val="004752F4"/>
    <w:rsid w:val="0047532C"/>
    <w:rsid w:val="00475AAF"/>
    <w:rsid w:val="00477B31"/>
    <w:rsid w:val="0048302D"/>
    <w:rsid w:val="00483A46"/>
    <w:rsid w:val="00491465"/>
    <w:rsid w:val="00494399"/>
    <w:rsid w:val="004A07A6"/>
    <w:rsid w:val="004A1D82"/>
    <w:rsid w:val="004A34E3"/>
    <w:rsid w:val="004B125C"/>
    <w:rsid w:val="004B1483"/>
    <w:rsid w:val="004B1517"/>
    <w:rsid w:val="004B34A7"/>
    <w:rsid w:val="004B668D"/>
    <w:rsid w:val="004C6903"/>
    <w:rsid w:val="004C781D"/>
    <w:rsid w:val="004D0650"/>
    <w:rsid w:val="004D5543"/>
    <w:rsid w:val="004E136E"/>
    <w:rsid w:val="004E443C"/>
    <w:rsid w:val="004E55E9"/>
    <w:rsid w:val="004E5CBA"/>
    <w:rsid w:val="004F1783"/>
    <w:rsid w:val="004F361C"/>
    <w:rsid w:val="004F40F0"/>
    <w:rsid w:val="004F4654"/>
    <w:rsid w:val="00504B94"/>
    <w:rsid w:val="00507D98"/>
    <w:rsid w:val="00510ADD"/>
    <w:rsid w:val="00520034"/>
    <w:rsid w:val="00522EAF"/>
    <w:rsid w:val="00525129"/>
    <w:rsid w:val="00526AD2"/>
    <w:rsid w:val="00533FF1"/>
    <w:rsid w:val="00534B87"/>
    <w:rsid w:val="0053690F"/>
    <w:rsid w:val="00536DAB"/>
    <w:rsid w:val="00540B2E"/>
    <w:rsid w:val="0054577A"/>
    <w:rsid w:val="005626F2"/>
    <w:rsid w:val="005675D8"/>
    <w:rsid w:val="0057048E"/>
    <w:rsid w:val="00573B67"/>
    <w:rsid w:val="005921A3"/>
    <w:rsid w:val="00593B8D"/>
    <w:rsid w:val="00594846"/>
    <w:rsid w:val="005A2FC2"/>
    <w:rsid w:val="005A42D9"/>
    <w:rsid w:val="005A5A7A"/>
    <w:rsid w:val="005B1DD1"/>
    <w:rsid w:val="005B36BD"/>
    <w:rsid w:val="005B388D"/>
    <w:rsid w:val="005B4352"/>
    <w:rsid w:val="005B4B13"/>
    <w:rsid w:val="005D2CE6"/>
    <w:rsid w:val="005D4758"/>
    <w:rsid w:val="005D5E30"/>
    <w:rsid w:val="005E5AC8"/>
    <w:rsid w:val="005E6B04"/>
    <w:rsid w:val="005F025B"/>
    <w:rsid w:val="005F0528"/>
    <w:rsid w:val="005F3657"/>
    <w:rsid w:val="005F65F8"/>
    <w:rsid w:val="0060171B"/>
    <w:rsid w:val="00601A58"/>
    <w:rsid w:val="0060373B"/>
    <w:rsid w:val="00604FFC"/>
    <w:rsid w:val="00605BE0"/>
    <w:rsid w:val="006076FB"/>
    <w:rsid w:val="00607F10"/>
    <w:rsid w:val="00622873"/>
    <w:rsid w:val="0062463C"/>
    <w:rsid w:val="006256F3"/>
    <w:rsid w:val="0062630E"/>
    <w:rsid w:val="00633565"/>
    <w:rsid w:val="00641E9A"/>
    <w:rsid w:val="0064590F"/>
    <w:rsid w:val="0065011D"/>
    <w:rsid w:val="00651A32"/>
    <w:rsid w:val="00653A00"/>
    <w:rsid w:val="00655A11"/>
    <w:rsid w:val="00655DF1"/>
    <w:rsid w:val="00656402"/>
    <w:rsid w:val="006573DA"/>
    <w:rsid w:val="00664057"/>
    <w:rsid w:val="00666A93"/>
    <w:rsid w:val="00667AAC"/>
    <w:rsid w:val="0067446F"/>
    <w:rsid w:val="006747CE"/>
    <w:rsid w:val="00674CD9"/>
    <w:rsid w:val="006754BA"/>
    <w:rsid w:val="00677495"/>
    <w:rsid w:val="00680D7F"/>
    <w:rsid w:val="00682369"/>
    <w:rsid w:val="006827D2"/>
    <w:rsid w:val="006844C3"/>
    <w:rsid w:val="00686F11"/>
    <w:rsid w:val="006935D5"/>
    <w:rsid w:val="006A1FAC"/>
    <w:rsid w:val="006B1A14"/>
    <w:rsid w:val="006B230A"/>
    <w:rsid w:val="006B32AF"/>
    <w:rsid w:val="006B4352"/>
    <w:rsid w:val="006B4E7E"/>
    <w:rsid w:val="006B5C1F"/>
    <w:rsid w:val="006B678B"/>
    <w:rsid w:val="006B6A9B"/>
    <w:rsid w:val="006C1040"/>
    <w:rsid w:val="006C499E"/>
    <w:rsid w:val="006C5B12"/>
    <w:rsid w:val="006C659C"/>
    <w:rsid w:val="006C710B"/>
    <w:rsid w:val="006D3123"/>
    <w:rsid w:val="006E0EB4"/>
    <w:rsid w:val="006E1C5E"/>
    <w:rsid w:val="006E4B33"/>
    <w:rsid w:val="006E7253"/>
    <w:rsid w:val="006F0598"/>
    <w:rsid w:val="006F151C"/>
    <w:rsid w:val="006F6D7E"/>
    <w:rsid w:val="00702265"/>
    <w:rsid w:val="007116C0"/>
    <w:rsid w:val="0071435E"/>
    <w:rsid w:val="00714E5D"/>
    <w:rsid w:val="00717898"/>
    <w:rsid w:val="0071793F"/>
    <w:rsid w:val="00720CA7"/>
    <w:rsid w:val="007230A1"/>
    <w:rsid w:val="00723578"/>
    <w:rsid w:val="007242A9"/>
    <w:rsid w:val="00727FF3"/>
    <w:rsid w:val="00730ADD"/>
    <w:rsid w:val="00732835"/>
    <w:rsid w:val="00734307"/>
    <w:rsid w:val="00741D96"/>
    <w:rsid w:val="00741DC8"/>
    <w:rsid w:val="00742D86"/>
    <w:rsid w:val="007456C9"/>
    <w:rsid w:val="00745EE9"/>
    <w:rsid w:val="00754033"/>
    <w:rsid w:val="00754110"/>
    <w:rsid w:val="007647F1"/>
    <w:rsid w:val="00766847"/>
    <w:rsid w:val="00767363"/>
    <w:rsid w:val="0077090F"/>
    <w:rsid w:val="00772039"/>
    <w:rsid w:val="0077560F"/>
    <w:rsid w:val="00776108"/>
    <w:rsid w:val="00780024"/>
    <w:rsid w:val="00780EAD"/>
    <w:rsid w:val="00783E9E"/>
    <w:rsid w:val="00792490"/>
    <w:rsid w:val="00793C9B"/>
    <w:rsid w:val="007A18D0"/>
    <w:rsid w:val="007A2603"/>
    <w:rsid w:val="007A5B91"/>
    <w:rsid w:val="007A62AF"/>
    <w:rsid w:val="007B06CE"/>
    <w:rsid w:val="007B1515"/>
    <w:rsid w:val="007B4CD1"/>
    <w:rsid w:val="007B5737"/>
    <w:rsid w:val="007B71FA"/>
    <w:rsid w:val="007C1AA3"/>
    <w:rsid w:val="007C2454"/>
    <w:rsid w:val="007C342F"/>
    <w:rsid w:val="007C61DF"/>
    <w:rsid w:val="007C6E59"/>
    <w:rsid w:val="007D0BF6"/>
    <w:rsid w:val="007D5E56"/>
    <w:rsid w:val="007D706B"/>
    <w:rsid w:val="007E0E6E"/>
    <w:rsid w:val="007E7497"/>
    <w:rsid w:val="007F0B62"/>
    <w:rsid w:val="007F5DB7"/>
    <w:rsid w:val="007F6029"/>
    <w:rsid w:val="007F70E7"/>
    <w:rsid w:val="008165DB"/>
    <w:rsid w:val="00825540"/>
    <w:rsid w:val="00830614"/>
    <w:rsid w:val="00830F41"/>
    <w:rsid w:val="0083578B"/>
    <w:rsid w:val="00835942"/>
    <w:rsid w:val="0084044E"/>
    <w:rsid w:val="00840B33"/>
    <w:rsid w:val="0084457E"/>
    <w:rsid w:val="00844F31"/>
    <w:rsid w:val="0084595F"/>
    <w:rsid w:val="008461F7"/>
    <w:rsid w:val="008509FE"/>
    <w:rsid w:val="008514B2"/>
    <w:rsid w:val="00851FAB"/>
    <w:rsid w:val="00860F3B"/>
    <w:rsid w:val="00863106"/>
    <w:rsid w:val="00863E1B"/>
    <w:rsid w:val="0086676F"/>
    <w:rsid w:val="008705DF"/>
    <w:rsid w:val="0087748B"/>
    <w:rsid w:val="00877FF7"/>
    <w:rsid w:val="008865A5"/>
    <w:rsid w:val="0088690E"/>
    <w:rsid w:val="0089445D"/>
    <w:rsid w:val="00896D29"/>
    <w:rsid w:val="008A327C"/>
    <w:rsid w:val="008A4A4D"/>
    <w:rsid w:val="008A76CF"/>
    <w:rsid w:val="008B4FF9"/>
    <w:rsid w:val="008B763B"/>
    <w:rsid w:val="008B78D9"/>
    <w:rsid w:val="008C294B"/>
    <w:rsid w:val="008C3927"/>
    <w:rsid w:val="008C5483"/>
    <w:rsid w:val="008C60E5"/>
    <w:rsid w:val="008C7736"/>
    <w:rsid w:val="008D3E6F"/>
    <w:rsid w:val="008D4A53"/>
    <w:rsid w:val="008D4AA8"/>
    <w:rsid w:val="008D59FD"/>
    <w:rsid w:val="008D62A1"/>
    <w:rsid w:val="008E40ED"/>
    <w:rsid w:val="008E4336"/>
    <w:rsid w:val="008E5734"/>
    <w:rsid w:val="00901421"/>
    <w:rsid w:val="00903ECA"/>
    <w:rsid w:val="009131C2"/>
    <w:rsid w:val="0091357A"/>
    <w:rsid w:val="00915656"/>
    <w:rsid w:val="00917BF5"/>
    <w:rsid w:val="00920C5F"/>
    <w:rsid w:val="00921225"/>
    <w:rsid w:val="0092185E"/>
    <w:rsid w:val="00926F39"/>
    <w:rsid w:val="0093484F"/>
    <w:rsid w:val="00934DD3"/>
    <w:rsid w:val="009404C4"/>
    <w:rsid w:val="00942988"/>
    <w:rsid w:val="00944551"/>
    <w:rsid w:val="00945938"/>
    <w:rsid w:val="00945998"/>
    <w:rsid w:val="00946E3E"/>
    <w:rsid w:val="00954773"/>
    <w:rsid w:val="009550A1"/>
    <w:rsid w:val="00957474"/>
    <w:rsid w:val="009575EC"/>
    <w:rsid w:val="009646EB"/>
    <w:rsid w:val="0096521F"/>
    <w:rsid w:val="009659E5"/>
    <w:rsid w:val="00966ABC"/>
    <w:rsid w:val="00966CE3"/>
    <w:rsid w:val="00966E32"/>
    <w:rsid w:val="00970810"/>
    <w:rsid w:val="00971E39"/>
    <w:rsid w:val="00971E59"/>
    <w:rsid w:val="00974FFD"/>
    <w:rsid w:val="00980E27"/>
    <w:rsid w:val="0098155D"/>
    <w:rsid w:val="00981E2D"/>
    <w:rsid w:val="0098214D"/>
    <w:rsid w:val="0098233D"/>
    <w:rsid w:val="00984DA2"/>
    <w:rsid w:val="00984FB5"/>
    <w:rsid w:val="009912DA"/>
    <w:rsid w:val="00994668"/>
    <w:rsid w:val="00996185"/>
    <w:rsid w:val="0099659B"/>
    <w:rsid w:val="009A23DA"/>
    <w:rsid w:val="009A2C18"/>
    <w:rsid w:val="009A4462"/>
    <w:rsid w:val="009A6BF7"/>
    <w:rsid w:val="009A713A"/>
    <w:rsid w:val="009A7C66"/>
    <w:rsid w:val="009B1176"/>
    <w:rsid w:val="009B7FEF"/>
    <w:rsid w:val="009C09D9"/>
    <w:rsid w:val="009C49C9"/>
    <w:rsid w:val="009D0688"/>
    <w:rsid w:val="009D1258"/>
    <w:rsid w:val="009D12F0"/>
    <w:rsid w:val="009D61C7"/>
    <w:rsid w:val="009E76CE"/>
    <w:rsid w:val="00A00F3A"/>
    <w:rsid w:val="00A02F11"/>
    <w:rsid w:val="00A11FD5"/>
    <w:rsid w:val="00A12FE5"/>
    <w:rsid w:val="00A147A5"/>
    <w:rsid w:val="00A151C1"/>
    <w:rsid w:val="00A15834"/>
    <w:rsid w:val="00A1609E"/>
    <w:rsid w:val="00A2176A"/>
    <w:rsid w:val="00A27A6F"/>
    <w:rsid w:val="00A35BEE"/>
    <w:rsid w:val="00A36AFD"/>
    <w:rsid w:val="00A40B49"/>
    <w:rsid w:val="00A45DDB"/>
    <w:rsid w:val="00A5086F"/>
    <w:rsid w:val="00A53E32"/>
    <w:rsid w:val="00A557E0"/>
    <w:rsid w:val="00A612C8"/>
    <w:rsid w:val="00A61C19"/>
    <w:rsid w:val="00A627C0"/>
    <w:rsid w:val="00A7096F"/>
    <w:rsid w:val="00A71EFD"/>
    <w:rsid w:val="00A72274"/>
    <w:rsid w:val="00A74EC2"/>
    <w:rsid w:val="00A75624"/>
    <w:rsid w:val="00A75778"/>
    <w:rsid w:val="00A761B8"/>
    <w:rsid w:val="00A77A32"/>
    <w:rsid w:val="00A80E2E"/>
    <w:rsid w:val="00A834E9"/>
    <w:rsid w:val="00A8520E"/>
    <w:rsid w:val="00A917B0"/>
    <w:rsid w:val="00A93F3A"/>
    <w:rsid w:val="00A95C1C"/>
    <w:rsid w:val="00AA4168"/>
    <w:rsid w:val="00AA4613"/>
    <w:rsid w:val="00AB0A05"/>
    <w:rsid w:val="00AB2244"/>
    <w:rsid w:val="00AB3DDE"/>
    <w:rsid w:val="00AB6023"/>
    <w:rsid w:val="00AC275C"/>
    <w:rsid w:val="00AD1342"/>
    <w:rsid w:val="00AD6AFF"/>
    <w:rsid w:val="00AD7F09"/>
    <w:rsid w:val="00AE03D2"/>
    <w:rsid w:val="00AE0E6C"/>
    <w:rsid w:val="00AE2BF2"/>
    <w:rsid w:val="00AF4E0C"/>
    <w:rsid w:val="00AF50F6"/>
    <w:rsid w:val="00AF542A"/>
    <w:rsid w:val="00B012C8"/>
    <w:rsid w:val="00B028A1"/>
    <w:rsid w:val="00B0576D"/>
    <w:rsid w:val="00B1152C"/>
    <w:rsid w:val="00B153D0"/>
    <w:rsid w:val="00B16D06"/>
    <w:rsid w:val="00B175D1"/>
    <w:rsid w:val="00B24AFF"/>
    <w:rsid w:val="00B25AD9"/>
    <w:rsid w:val="00B2614B"/>
    <w:rsid w:val="00B26AF6"/>
    <w:rsid w:val="00B32932"/>
    <w:rsid w:val="00B32D49"/>
    <w:rsid w:val="00B335D6"/>
    <w:rsid w:val="00B34B1C"/>
    <w:rsid w:val="00B41E44"/>
    <w:rsid w:val="00B461F8"/>
    <w:rsid w:val="00B4777B"/>
    <w:rsid w:val="00B478B6"/>
    <w:rsid w:val="00B47F70"/>
    <w:rsid w:val="00B534E1"/>
    <w:rsid w:val="00B55648"/>
    <w:rsid w:val="00B640DA"/>
    <w:rsid w:val="00B700A0"/>
    <w:rsid w:val="00B7116D"/>
    <w:rsid w:val="00B71702"/>
    <w:rsid w:val="00B74E24"/>
    <w:rsid w:val="00B770CB"/>
    <w:rsid w:val="00B808E3"/>
    <w:rsid w:val="00B832A9"/>
    <w:rsid w:val="00B83658"/>
    <w:rsid w:val="00B87A7A"/>
    <w:rsid w:val="00B87B74"/>
    <w:rsid w:val="00B92CBE"/>
    <w:rsid w:val="00B94BF2"/>
    <w:rsid w:val="00B94E25"/>
    <w:rsid w:val="00BA0181"/>
    <w:rsid w:val="00BA1D0E"/>
    <w:rsid w:val="00BA6302"/>
    <w:rsid w:val="00BA6678"/>
    <w:rsid w:val="00BA6912"/>
    <w:rsid w:val="00BB3311"/>
    <w:rsid w:val="00BB3E62"/>
    <w:rsid w:val="00BB6C49"/>
    <w:rsid w:val="00BC1A36"/>
    <w:rsid w:val="00BC3DB6"/>
    <w:rsid w:val="00BD12CF"/>
    <w:rsid w:val="00BE233A"/>
    <w:rsid w:val="00BE44BF"/>
    <w:rsid w:val="00BE7CC1"/>
    <w:rsid w:val="00BF1E36"/>
    <w:rsid w:val="00BF39FB"/>
    <w:rsid w:val="00BF3DFA"/>
    <w:rsid w:val="00BF3F62"/>
    <w:rsid w:val="00BF5395"/>
    <w:rsid w:val="00BF6352"/>
    <w:rsid w:val="00BF6B80"/>
    <w:rsid w:val="00C0158B"/>
    <w:rsid w:val="00C0183F"/>
    <w:rsid w:val="00C02619"/>
    <w:rsid w:val="00C10ED3"/>
    <w:rsid w:val="00C11F42"/>
    <w:rsid w:val="00C15EF8"/>
    <w:rsid w:val="00C22412"/>
    <w:rsid w:val="00C27C30"/>
    <w:rsid w:val="00C3087A"/>
    <w:rsid w:val="00C37635"/>
    <w:rsid w:val="00C4401E"/>
    <w:rsid w:val="00C4401F"/>
    <w:rsid w:val="00C61AFA"/>
    <w:rsid w:val="00C620BC"/>
    <w:rsid w:val="00C66C5F"/>
    <w:rsid w:val="00C67934"/>
    <w:rsid w:val="00C70B0B"/>
    <w:rsid w:val="00C70C4B"/>
    <w:rsid w:val="00C7229C"/>
    <w:rsid w:val="00C72397"/>
    <w:rsid w:val="00C804E8"/>
    <w:rsid w:val="00C8489B"/>
    <w:rsid w:val="00C85A0C"/>
    <w:rsid w:val="00C863CF"/>
    <w:rsid w:val="00C8730A"/>
    <w:rsid w:val="00C9197B"/>
    <w:rsid w:val="00C92AE2"/>
    <w:rsid w:val="00C96BCD"/>
    <w:rsid w:val="00CA08FB"/>
    <w:rsid w:val="00CB1056"/>
    <w:rsid w:val="00CB2443"/>
    <w:rsid w:val="00CB58E1"/>
    <w:rsid w:val="00CC07B0"/>
    <w:rsid w:val="00CC2254"/>
    <w:rsid w:val="00CC5F35"/>
    <w:rsid w:val="00CC7F43"/>
    <w:rsid w:val="00CD07A3"/>
    <w:rsid w:val="00CD15A3"/>
    <w:rsid w:val="00CD5904"/>
    <w:rsid w:val="00CE63AF"/>
    <w:rsid w:val="00CE7285"/>
    <w:rsid w:val="00CE7561"/>
    <w:rsid w:val="00CF2B46"/>
    <w:rsid w:val="00D02766"/>
    <w:rsid w:val="00D051B8"/>
    <w:rsid w:val="00D05E52"/>
    <w:rsid w:val="00D10541"/>
    <w:rsid w:val="00D1082B"/>
    <w:rsid w:val="00D136D6"/>
    <w:rsid w:val="00D15AE3"/>
    <w:rsid w:val="00D21F9F"/>
    <w:rsid w:val="00D229F9"/>
    <w:rsid w:val="00D2720C"/>
    <w:rsid w:val="00D3284F"/>
    <w:rsid w:val="00D36B9D"/>
    <w:rsid w:val="00D36EE5"/>
    <w:rsid w:val="00D41AE6"/>
    <w:rsid w:val="00D431F9"/>
    <w:rsid w:val="00D45276"/>
    <w:rsid w:val="00D5075E"/>
    <w:rsid w:val="00D513D9"/>
    <w:rsid w:val="00D528A7"/>
    <w:rsid w:val="00D5337C"/>
    <w:rsid w:val="00D543BA"/>
    <w:rsid w:val="00D54AB8"/>
    <w:rsid w:val="00D56377"/>
    <w:rsid w:val="00D6189B"/>
    <w:rsid w:val="00D61D66"/>
    <w:rsid w:val="00D676FC"/>
    <w:rsid w:val="00D73A8D"/>
    <w:rsid w:val="00D84AD7"/>
    <w:rsid w:val="00D91E6C"/>
    <w:rsid w:val="00D948DA"/>
    <w:rsid w:val="00DA158A"/>
    <w:rsid w:val="00DA2602"/>
    <w:rsid w:val="00DA2ACD"/>
    <w:rsid w:val="00DA39F7"/>
    <w:rsid w:val="00DA5220"/>
    <w:rsid w:val="00DC05F9"/>
    <w:rsid w:val="00DC20A8"/>
    <w:rsid w:val="00DC32E5"/>
    <w:rsid w:val="00DC58F4"/>
    <w:rsid w:val="00DC7B7F"/>
    <w:rsid w:val="00DE0F42"/>
    <w:rsid w:val="00DE203E"/>
    <w:rsid w:val="00DE3626"/>
    <w:rsid w:val="00DE51CA"/>
    <w:rsid w:val="00DE5873"/>
    <w:rsid w:val="00DE7138"/>
    <w:rsid w:val="00DE718D"/>
    <w:rsid w:val="00DE74D3"/>
    <w:rsid w:val="00DE75A1"/>
    <w:rsid w:val="00DF1DA2"/>
    <w:rsid w:val="00DF309D"/>
    <w:rsid w:val="00E00915"/>
    <w:rsid w:val="00E02522"/>
    <w:rsid w:val="00E02583"/>
    <w:rsid w:val="00E05D12"/>
    <w:rsid w:val="00E06490"/>
    <w:rsid w:val="00E07F31"/>
    <w:rsid w:val="00E126E6"/>
    <w:rsid w:val="00E20AD6"/>
    <w:rsid w:val="00E24C13"/>
    <w:rsid w:val="00E24D8C"/>
    <w:rsid w:val="00E27678"/>
    <w:rsid w:val="00E30571"/>
    <w:rsid w:val="00E32F48"/>
    <w:rsid w:val="00E4030A"/>
    <w:rsid w:val="00E44820"/>
    <w:rsid w:val="00E5518C"/>
    <w:rsid w:val="00E56775"/>
    <w:rsid w:val="00E6017A"/>
    <w:rsid w:val="00E61AF1"/>
    <w:rsid w:val="00E64844"/>
    <w:rsid w:val="00E71625"/>
    <w:rsid w:val="00E72580"/>
    <w:rsid w:val="00E73025"/>
    <w:rsid w:val="00E74F4A"/>
    <w:rsid w:val="00E75559"/>
    <w:rsid w:val="00E76161"/>
    <w:rsid w:val="00E77C19"/>
    <w:rsid w:val="00E77D94"/>
    <w:rsid w:val="00E82586"/>
    <w:rsid w:val="00E84F75"/>
    <w:rsid w:val="00E91D31"/>
    <w:rsid w:val="00E95720"/>
    <w:rsid w:val="00E95CB2"/>
    <w:rsid w:val="00E97673"/>
    <w:rsid w:val="00EA3E6F"/>
    <w:rsid w:val="00EA5157"/>
    <w:rsid w:val="00EA53A6"/>
    <w:rsid w:val="00EB114A"/>
    <w:rsid w:val="00EB290E"/>
    <w:rsid w:val="00EB4CDC"/>
    <w:rsid w:val="00EB5A5A"/>
    <w:rsid w:val="00EB64A3"/>
    <w:rsid w:val="00EC056A"/>
    <w:rsid w:val="00EC0F56"/>
    <w:rsid w:val="00EC186C"/>
    <w:rsid w:val="00EC4EF8"/>
    <w:rsid w:val="00EC5846"/>
    <w:rsid w:val="00ED4820"/>
    <w:rsid w:val="00ED5CDE"/>
    <w:rsid w:val="00ED78F9"/>
    <w:rsid w:val="00ED7DBC"/>
    <w:rsid w:val="00EE06F2"/>
    <w:rsid w:val="00EE3D34"/>
    <w:rsid w:val="00EE4D99"/>
    <w:rsid w:val="00EE60CB"/>
    <w:rsid w:val="00EF47DD"/>
    <w:rsid w:val="00EF78D3"/>
    <w:rsid w:val="00F017B3"/>
    <w:rsid w:val="00F01BF4"/>
    <w:rsid w:val="00F03F5E"/>
    <w:rsid w:val="00F05B38"/>
    <w:rsid w:val="00F06EC7"/>
    <w:rsid w:val="00F07E68"/>
    <w:rsid w:val="00F20394"/>
    <w:rsid w:val="00F26D87"/>
    <w:rsid w:val="00F3006A"/>
    <w:rsid w:val="00F32B7D"/>
    <w:rsid w:val="00F32B9D"/>
    <w:rsid w:val="00F474EA"/>
    <w:rsid w:val="00F512CE"/>
    <w:rsid w:val="00F542D9"/>
    <w:rsid w:val="00F5529E"/>
    <w:rsid w:val="00F65E38"/>
    <w:rsid w:val="00F66894"/>
    <w:rsid w:val="00F72502"/>
    <w:rsid w:val="00F75117"/>
    <w:rsid w:val="00F768BA"/>
    <w:rsid w:val="00F7797D"/>
    <w:rsid w:val="00F859A9"/>
    <w:rsid w:val="00F863A3"/>
    <w:rsid w:val="00F871BC"/>
    <w:rsid w:val="00F90615"/>
    <w:rsid w:val="00F959F0"/>
    <w:rsid w:val="00F971A0"/>
    <w:rsid w:val="00FA0EF2"/>
    <w:rsid w:val="00FA177D"/>
    <w:rsid w:val="00FA1F83"/>
    <w:rsid w:val="00FA70FE"/>
    <w:rsid w:val="00FB0EB1"/>
    <w:rsid w:val="00FB0F13"/>
    <w:rsid w:val="00FB1489"/>
    <w:rsid w:val="00FB3DAE"/>
    <w:rsid w:val="00FB5558"/>
    <w:rsid w:val="00FB681A"/>
    <w:rsid w:val="00FB6DDB"/>
    <w:rsid w:val="00FB7083"/>
    <w:rsid w:val="00FC19BC"/>
    <w:rsid w:val="00FC296A"/>
    <w:rsid w:val="00FD1486"/>
    <w:rsid w:val="00FD35A3"/>
    <w:rsid w:val="00FD5D7B"/>
    <w:rsid w:val="00FE39A1"/>
    <w:rsid w:val="00FE4C2B"/>
    <w:rsid w:val="00FE7043"/>
    <w:rsid w:val="00FE7974"/>
    <w:rsid w:val="00FF16BB"/>
    <w:rsid w:val="00FF71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a0"/>
    <w:rsid w:val="00655DF1"/>
    <w:pPr>
      <w:spacing w:line="360" w:lineRule="exact"/>
    </w:pPr>
    <w:rPr>
      <w:rFonts w:hAnsi="標楷體"/>
      <w:spacing w:val="-2"/>
      <w:szCs w:val="28"/>
    </w:rPr>
  </w:style>
  <w:style w:type="paragraph" w:styleId="1">
    <w:name w:val="heading 1"/>
    <w:basedOn w:val="a"/>
    <w:next w:val="a"/>
    <w:link w:val="10"/>
    <w:qFormat/>
    <w:rsid w:val="006B4352"/>
    <w:pPr>
      <w:keepNext/>
      <w:adjustRightInd w:val="0"/>
      <w:snapToGrid w:val="0"/>
      <w:spacing w:before="216" w:after="200" w:line="416" w:lineRule="exact"/>
      <w:jc w:val="center"/>
      <w:outlineLvl w:val="0"/>
    </w:pPr>
    <w:rPr>
      <w:rFonts w:ascii="華康粗圓體" w:eastAsia="華康粗圓體"/>
      <w:bCs/>
      <w:color w:val="000000"/>
      <w:sz w:val="48"/>
      <w:szCs w:val="48"/>
    </w:rPr>
  </w:style>
  <w:style w:type="paragraph" w:styleId="2">
    <w:name w:val="heading 2"/>
    <w:basedOn w:val="a"/>
    <w:next w:val="a"/>
    <w:link w:val="20"/>
    <w:qFormat/>
    <w:rsid w:val="00294224"/>
    <w:pPr>
      <w:keepNext/>
      <w:spacing w:line="720" w:lineRule="auto"/>
      <w:ind w:left="567" w:hanging="567"/>
      <w:outlineLvl w:val="1"/>
    </w:pPr>
    <w:rPr>
      <w:rFonts w:ascii="Arial" w:hAnsi="Arial"/>
      <w:bCs/>
      <w:sz w:val="48"/>
      <w:szCs w:val="48"/>
    </w:rPr>
  </w:style>
  <w:style w:type="paragraph" w:styleId="3">
    <w:name w:val="heading 3"/>
    <w:basedOn w:val="a"/>
    <w:next w:val="a"/>
    <w:link w:val="30"/>
    <w:qFormat/>
    <w:rsid w:val="00294224"/>
    <w:pPr>
      <w:keepNext/>
      <w:numPr>
        <w:numId w:val="3"/>
      </w:numPr>
      <w:spacing w:line="540" w:lineRule="exact"/>
      <w:jc w:val="both"/>
      <w:outlineLvl w:val="2"/>
    </w:pPr>
  </w:style>
  <w:style w:type="paragraph" w:styleId="4">
    <w:name w:val="heading 4"/>
    <w:basedOn w:val="a"/>
    <w:next w:val="a"/>
    <w:link w:val="40"/>
    <w:qFormat/>
    <w:rsid w:val="00294224"/>
    <w:pPr>
      <w:keepNext/>
      <w:spacing w:line="720" w:lineRule="auto"/>
      <w:ind w:left="567" w:hanging="567"/>
      <w:outlineLvl w:val="3"/>
    </w:pPr>
    <w:rPr>
      <w:rFonts w:ascii="Arial" w:hAnsi="Arial"/>
      <w:sz w:val="36"/>
      <w:szCs w:val="36"/>
    </w:rPr>
  </w:style>
  <w:style w:type="paragraph" w:styleId="5">
    <w:name w:val="heading 5"/>
    <w:basedOn w:val="a"/>
    <w:next w:val="a"/>
    <w:link w:val="50"/>
    <w:qFormat/>
    <w:rsid w:val="00294224"/>
    <w:pPr>
      <w:keepNext/>
      <w:spacing w:line="720" w:lineRule="auto"/>
      <w:ind w:leftChars="200" w:left="200" w:hanging="567"/>
      <w:outlineLvl w:val="4"/>
    </w:pPr>
    <w:rPr>
      <w:rFonts w:ascii="Arial" w:hAnsi="Arial"/>
      <w:bCs/>
      <w:sz w:val="36"/>
      <w:szCs w:val="36"/>
    </w:rPr>
  </w:style>
  <w:style w:type="paragraph" w:styleId="6">
    <w:name w:val="heading 6"/>
    <w:basedOn w:val="a"/>
    <w:next w:val="a"/>
    <w:link w:val="60"/>
    <w:qFormat/>
    <w:rsid w:val="00294224"/>
    <w:pPr>
      <w:keepNext/>
      <w:spacing w:line="720" w:lineRule="auto"/>
      <w:ind w:leftChars="200" w:left="200" w:hanging="567"/>
      <w:outlineLvl w:val="5"/>
    </w:pPr>
    <w:rPr>
      <w:rFonts w:ascii="Arial" w:hAnsi="Arial"/>
      <w:sz w:val="36"/>
      <w:szCs w:val="36"/>
    </w:rPr>
  </w:style>
  <w:style w:type="paragraph" w:styleId="7">
    <w:name w:val="heading 7"/>
    <w:basedOn w:val="a"/>
    <w:next w:val="a"/>
    <w:link w:val="70"/>
    <w:qFormat/>
    <w:rsid w:val="00294224"/>
    <w:pPr>
      <w:keepNext/>
      <w:spacing w:line="720" w:lineRule="auto"/>
      <w:ind w:leftChars="400" w:left="400" w:hanging="567"/>
      <w:outlineLvl w:val="6"/>
    </w:pPr>
    <w:rPr>
      <w:rFonts w:ascii="Arial" w:hAnsi="Arial"/>
      <w:bCs/>
      <w:sz w:val="36"/>
      <w:szCs w:val="36"/>
    </w:rPr>
  </w:style>
  <w:style w:type="paragraph" w:styleId="8">
    <w:name w:val="heading 8"/>
    <w:basedOn w:val="a"/>
    <w:next w:val="a"/>
    <w:link w:val="80"/>
    <w:qFormat/>
    <w:rsid w:val="00294224"/>
    <w:pPr>
      <w:keepNext/>
      <w:spacing w:line="720" w:lineRule="auto"/>
      <w:ind w:leftChars="400" w:left="400" w:hanging="567"/>
      <w:outlineLvl w:val="7"/>
    </w:pPr>
    <w:rPr>
      <w:rFonts w:ascii="Arial" w:hAnsi="Arial"/>
      <w:sz w:val="36"/>
      <w:szCs w:val="36"/>
    </w:rPr>
  </w:style>
  <w:style w:type="paragraph" w:styleId="9">
    <w:name w:val="heading 9"/>
    <w:basedOn w:val="a"/>
    <w:next w:val="a"/>
    <w:link w:val="90"/>
    <w:qFormat/>
    <w:rsid w:val="00294224"/>
    <w:pPr>
      <w:keepNext/>
      <w:spacing w:line="720" w:lineRule="auto"/>
      <w:ind w:leftChars="400" w:left="400" w:hanging="567"/>
      <w:outlineLvl w:val="8"/>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首長"/>
    <w:basedOn w:val="a"/>
    <w:semiHidden/>
    <w:rsid w:val="006B4352"/>
    <w:pPr>
      <w:snapToGrid w:val="0"/>
    </w:pPr>
    <w:rPr>
      <w:rFonts w:hint="eastAsia"/>
      <w:sz w:val="36"/>
    </w:rPr>
  </w:style>
  <w:style w:type="paragraph" w:styleId="21">
    <w:name w:val="Body Text Indent 2"/>
    <w:basedOn w:val="a"/>
    <w:semiHidden/>
    <w:rsid w:val="006B4352"/>
    <w:pPr>
      <w:spacing w:after="120" w:line="480" w:lineRule="auto"/>
      <w:ind w:leftChars="200" w:left="480"/>
    </w:pPr>
  </w:style>
  <w:style w:type="paragraph" w:styleId="31">
    <w:name w:val="Body Text Indent 3"/>
    <w:basedOn w:val="a"/>
    <w:semiHidden/>
    <w:rsid w:val="006B4352"/>
    <w:pPr>
      <w:spacing w:line="520" w:lineRule="exact"/>
      <w:ind w:left="2240"/>
    </w:pPr>
    <w:rPr>
      <w:sz w:val="32"/>
    </w:rPr>
  </w:style>
  <w:style w:type="paragraph" w:customStyle="1" w:styleId="a5">
    <w:name w:val="說明"/>
    <w:basedOn w:val="a"/>
    <w:semiHidden/>
    <w:rsid w:val="006B4352"/>
    <w:pPr>
      <w:wordWrap w:val="0"/>
      <w:snapToGrid w:val="0"/>
      <w:ind w:left="567" w:hanging="567"/>
    </w:pPr>
    <w:rPr>
      <w:sz w:val="32"/>
    </w:rPr>
  </w:style>
  <w:style w:type="paragraph" w:styleId="a6">
    <w:name w:val="Body Text Indent"/>
    <w:basedOn w:val="a"/>
    <w:semiHidden/>
    <w:rsid w:val="006B4352"/>
    <w:pPr>
      <w:spacing w:line="540" w:lineRule="exact"/>
      <w:ind w:leftChars="283" w:left="679" w:firstLineChars="100" w:firstLine="320"/>
    </w:pPr>
    <w:rPr>
      <w:sz w:val="32"/>
    </w:rPr>
  </w:style>
  <w:style w:type="paragraph" w:styleId="a7">
    <w:name w:val="Body Text"/>
    <w:basedOn w:val="a"/>
    <w:semiHidden/>
    <w:rsid w:val="006B4352"/>
    <w:rPr>
      <w:sz w:val="32"/>
    </w:rPr>
  </w:style>
  <w:style w:type="paragraph" w:styleId="a8">
    <w:name w:val="footer"/>
    <w:basedOn w:val="a"/>
    <w:link w:val="a9"/>
    <w:semiHidden/>
    <w:rsid w:val="006B4352"/>
    <w:pPr>
      <w:tabs>
        <w:tab w:val="center" w:pos="4153"/>
        <w:tab w:val="right" w:pos="8306"/>
      </w:tabs>
      <w:snapToGrid w:val="0"/>
    </w:pPr>
  </w:style>
  <w:style w:type="character" w:styleId="aa">
    <w:name w:val="page number"/>
    <w:basedOn w:val="a1"/>
    <w:semiHidden/>
    <w:rsid w:val="006B4352"/>
  </w:style>
  <w:style w:type="paragraph" w:styleId="22">
    <w:name w:val="Body Text 2"/>
    <w:basedOn w:val="a"/>
    <w:semiHidden/>
    <w:rsid w:val="006B4352"/>
    <w:rPr>
      <w:sz w:val="36"/>
    </w:rPr>
  </w:style>
  <w:style w:type="paragraph" w:customStyle="1" w:styleId="ab">
    <w:name w:val="主旨"/>
    <w:basedOn w:val="a"/>
    <w:semiHidden/>
    <w:rsid w:val="006B4352"/>
    <w:pPr>
      <w:wordWrap w:val="0"/>
      <w:snapToGrid w:val="0"/>
    </w:pPr>
    <w:rPr>
      <w:sz w:val="32"/>
    </w:rPr>
  </w:style>
  <w:style w:type="paragraph" w:styleId="ac">
    <w:name w:val="Block Text"/>
    <w:basedOn w:val="a"/>
    <w:rsid w:val="006B4352"/>
    <w:pPr>
      <w:spacing w:line="480" w:lineRule="exact"/>
      <w:ind w:leftChars="300" w:left="720" w:rightChars="13" w:right="31"/>
    </w:pPr>
    <w:rPr>
      <w:sz w:val="32"/>
    </w:rPr>
  </w:style>
  <w:style w:type="paragraph" w:styleId="ad">
    <w:name w:val="annotation text"/>
    <w:basedOn w:val="a"/>
    <w:semiHidden/>
    <w:rsid w:val="006B4352"/>
    <w:rPr>
      <w:sz w:val="32"/>
      <w:szCs w:val="32"/>
    </w:rPr>
  </w:style>
  <w:style w:type="paragraph" w:styleId="ae">
    <w:name w:val="header"/>
    <w:basedOn w:val="a"/>
    <w:link w:val="af"/>
    <w:semiHidden/>
    <w:rsid w:val="006B4352"/>
    <w:pPr>
      <w:tabs>
        <w:tab w:val="center" w:pos="4153"/>
        <w:tab w:val="right" w:pos="8306"/>
      </w:tabs>
      <w:snapToGrid w:val="0"/>
    </w:pPr>
  </w:style>
  <w:style w:type="paragraph" w:styleId="af0">
    <w:name w:val="Balloon Text"/>
    <w:basedOn w:val="a"/>
    <w:semiHidden/>
    <w:rsid w:val="006B4352"/>
    <w:rPr>
      <w:rFonts w:ascii="Arial" w:hAnsi="Arial"/>
      <w:sz w:val="18"/>
      <w:szCs w:val="18"/>
    </w:rPr>
  </w:style>
  <w:style w:type="paragraph" w:customStyle="1" w:styleId="af1">
    <w:name w:val="字元"/>
    <w:basedOn w:val="a"/>
    <w:semiHidden/>
    <w:rsid w:val="006B4352"/>
    <w:pPr>
      <w:spacing w:after="160" w:line="240" w:lineRule="exact"/>
    </w:pPr>
    <w:rPr>
      <w:rFonts w:ascii="Tahoma" w:hAnsi="Tahoma"/>
      <w:lang w:eastAsia="en-US"/>
    </w:rPr>
  </w:style>
  <w:style w:type="character" w:customStyle="1" w:styleId="tax2">
    <w:name w:val="tax2"/>
    <w:basedOn w:val="a1"/>
    <w:semiHidden/>
    <w:rsid w:val="006B4352"/>
    <w:rPr>
      <w:color w:val="666666"/>
      <w:spacing w:val="320"/>
      <w:sz w:val="21"/>
      <w:szCs w:val="21"/>
    </w:rPr>
  </w:style>
  <w:style w:type="paragraph" w:styleId="af2">
    <w:name w:val="Plain Text"/>
    <w:basedOn w:val="a"/>
    <w:semiHidden/>
    <w:rsid w:val="006B4352"/>
    <w:rPr>
      <w:rFonts w:ascii="細明體" w:eastAsia="細明體" w:hAnsi="Courier New"/>
    </w:rPr>
  </w:style>
  <w:style w:type="character" w:customStyle="1" w:styleId="af3">
    <w:name w:val="字元 字元 字元 字元 字元 字元 字元 字元 字元 字元 字元"/>
    <w:basedOn w:val="a1"/>
    <w:semiHidden/>
    <w:rsid w:val="006B4352"/>
    <w:rPr>
      <w:rFonts w:ascii="Tahoma" w:eastAsia="新細明體" w:hAnsi="Tahoma"/>
      <w:lang w:val="en-US" w:eastAsia="en-US" w:bidi="ar-SA"/>
    </w:rPr>
  </w:style>
  <w:style w:type="character" w:customStyle="1" w:styleId="gray12h231">
    <w:name w:val="gray12_h231"/>
    <w:basedOn w:val="a1"/>
    <w:semiHidden/>
    <w:rsid w:val="00A1609E"/>
    <w:rPr>
      <w:strike w:val="0"/>
      <w:dstrike w:val="0"/>
      <w:color w:val="525252"/>
      <w:spacing w:val="12"/>
      <w:sz w:val="16"/>
      <w:szCs w:val="16"/>
      <w:u w:val="none"/>
      <w:effect w:val="none"/>
    </w:rPr>
  </w:style>
  <w:style w:type="character" w:customStyle="1" w:styleId="a1221">
    <w:name w:val="a12_21"/>
    <w:basedOn w:val="a1"/>
    <w:semiHidden/>
    <w:rsid w:val="00A1609E"/>
    <w:rPr>
      <w:rFonts w:ascii="Arial" w:hAnsi="Arial" w:cs="Arial"/>
      <w:color w:val="666666"/>
      <w:spacing w:val="288"/>
      <w:sz w:val="19"/>
      <w:szCs w:val="19"/>
    </w:rPr>
  </w:style>
  <w:style w:type="paragraph" w:customStyle="1" w:styleId="af4">
    <w:name w:val="表左"/>
    <w:basedOn w:val="a"/>
    <w:semiHidden/>
    <w:rsid w:val="00B55648"/>
    <w:pPr>
      <w:spacing w:line="283" w:lineRule="atLeast"/>
      <w:ind w:left="57" w:right="57"/>
      <w:jc w:val="both"/>
    </w:pPr>
    <w:rPr>
      <w:szCs w:val="24"/>
    </w:rPr>
  </w:style>
  <w:style w:type="paragraph" w:customStyle="1" w:styleId="11">
    <w:name w:val="表左1."/>
    <w:basedOn w:val="a"/>
    <w:semiHidden/>
    <w:rsid w:val="00B55648"/>
    <w:pPr>
      <w:kinsoku w:val="0"/>
      <w:spacing w:line="283" w:lineRule="exact"/>
      <w:ind w:leftChars="15" w:left="241" w:rightChars="15" w:right="31" w:hangingChars="100" w:hanging="210"/>
      <w:jc w:val="both"/>
    </w:pPr>
    <w:rPr>
      <w:sz w:val="21"/>
      <w:szCs w:val="24"/>
    </w:rPr>
  </w:style>
  <w:style w:type="paragraph" w:styleId="32">
    <w:name w:val="Body Text 3"/>
    <w:basedOn w:val="a"/>
    <w:semiHidden/>
    <w:rsid w:val="00B55648"/>
    <w:pPr>
      <w:spacing w:after="120"/>
    </w:pPr>
    <w:rPr>
      <w:sz w:val="16"/>
      <w:szCs w:val="16"/>
    </w:rPr>
  </w:style>
  <w:style w:type="paragraph" w:customStyle="1" w:styleId="af5">
    <w:name w:val="數字Ａ"/>
    <w:basedOn w:val="a"/>
    <w:semiHidden/>
    <w:rsid w:val="00B55648"/>
    <w:pPr>
      <w:ind w:leftChars="750" w:left="2520" w:hangingChars="180" w:hanging="720"/>
    </w:pPr>
    <w:rPr>
      <w:sz w:val="40"/>
    </w:rPr>
  </w:style>
  <w:style w:type="paragraph" w:customStyle="1" w:styleId="12">
    <w:name w:val="(1)"/>
    <w:basedOn w:val="a"/>
    <w:semiHidden/>
    <w:rsid w:val="00B55648"/>
    <w:pPr>
      <w:adjustRightInd w:val="0"/>
      <w:snapToGrid w:val="0"/>
      <w:spacing w:line="404" w:lineRule="exact"/>
      <w:ind w:leftChars="400" w:left="400" w:hangingChars="150" w:hanging="150"/>
      <w:jc w:val="both"/>
    </w:pPr>
  </w:style>
  <w:style w:type="character" w:customStyle="1" w:styleId="style81">
    <w:name w:val="style81"/>
    <w:basedOn w:val="a1"/>
    <w:semiHidden/>
    <w:rsid w:val="00B55648"/>
    <w:rPr>
      <w:color w:val="000000"/>
    </w:rPr>
  </w:style>
  <w:style w:type="paragraph" w:customStyle="1" w:styleId="af6">
    <w:name w:val="表左一、"/>
    <w:basedOn w:val="a"/>
    <w:semiHidden/>
    <w:rsid w:val="00B47F70"/>
    <w:pPr>
      <w:kinsoku w:val="0"/>
      <w:spacing w:line="283" w:lineRule="exact"/>
      <w:ind w:leftChars="115" w:left="241" w:rightChars="10" w:right="21"/>
      <w:jc w:val="both"/>
    </w:pPr>
    <w:rPr>
      <w:sz w:val="21"/>
      <w:szCs w:val="24"/>
    </w:rPr>
  </w:style>
  <w:style w:type="paragraph" w:customStyle="1" w:styleId="af7">
    <w:name w:val="( 一)"/>
    <w:semiHidden/>
    <w:rsid w:val="00B47F70"/>
    <w:pPr>
      <w:adjustRightInd w:val="0"/>
      <w:snapToGrid w:val="0"/>
      <w:spacing w:line="325" w:lineRule="exact"/>
      <w:ind w:left="100" w:hangingChars="100" w:hanging="100"/>
    </w:pPr>
    <w:rPr>
      <w:rFonts w:ascii="標楷體" w:eastAsia="標楷體"/>
      <w:sz w:val="26"/>
    </w:rPr>
  </w:style>
  <w:style w:type="paragraph" w:customStyle="1" w:styleId="101">
    <w:name w:val="內101"/>
    <w:basedOn w:val="11"/>
    <w:semiHidden/>
    <w:rsid w:val="00B47F70"/>
    <w:pPr>
      <w:snapToGrid w:val="0"/>
      <w:spacing w:line="240" w:lineRule="auto"/>
      <w:ind w:leftChars="300" w:left="720" w:rightChars="0" w:right="0" w:firstLineChars="0" w:firstLine="0"/>
    </w:pPr>
    <w:rPr>
      <w:rFonts w:ascii="標楷體" w:eastAsia="標楷體"/>
      <w:color w:val="000000"/>
      <w:sz w:val="28"/>
      <w:szCs w:val="28"/>
    </w:rPr>
  </w:style>
  <w:style w:type="paragraph" w:customStyle="1" w:styleId="af8">
    <w:name w:val="(一)"/>
    <w:basedOn w:val="a"/>
    <w:semiHidden/>
    <w:rsid w:val="00B47F70"/>
    <w:pPr>
      <w:kinsoku w:val="0"/>
      <w:spacing w:line="283" w:lineRule="exact"/>
      <w:ind w:leftChars="215" w:left="451" w:rightChars="10" w:right="21"/>
      <w:jc w:val="both"/>
    </w:pPr>
    <w:rPr>
      <w:sz w:val="21"/>
      <w:szCs w:val="24"/>
    </w:rPr>
  </w:style>
  <w:style w:type="paragraph" w:customStyle="1" w:styleId="C">
    <w:name w:val="C"/>
    <w:basedOn w:val="af6"/>
    <w:semiHidden/>
    <w:rsid w:val="00B47F70"/>
    <w:pPr>
      <w:snapToGrid w:val="0"/>
      <w:spacing w:line="440" w:lineRule="exact"/>
      <w:ind w:leftChars="100" w:left="800" w:rightChars="0" w:right="0" w:hangingChars="200" w:hanging="560"/>
    </w:pPr>
    <w:rPr>
      <w:rFonts w:ascii="標楷體" w:eastAsia="標楷體"/>
      <w:color w:val="000000"/>
      <w:sz w:val="28"/>
      <w:szCs w:val="28"/>
    </w:rPr>
  </w:style>
  <w:style w:type="paragraph" w:customStyle="1" w:styleId="B">
    <w:name w:val="B"/>
    <w:basedOn w:val="a"/>
    <w:semiHidden/>
    <w:rsid w:val="00B47F70"/>
    <w:pPr>
      <w:kinsoku w:val="0"/>
      <w:snapToGrid w:val="0"/>
      <w:spacing w:line="440" w:lineRule="exact"/>
      <w:ind w:firstLineChars="50" w:firstLine="140"/>
      <w:jc w:val="both"/>
    </w:pPr>
    <w:rPr>
      <w:color w:val="000000"/>
    </w:rPr>
  </w:style>
  <w:style w:type="paragraph" w:customStyle="1" w:styleId="Y">
    <w:name w:val="Y"/>
    <w:basedOn w:val="a"/>
    <w:semiHidden/>
    <w:rsid w:val="00B47F70"/>
    <w:pPr>
      <w:kinsoku w:val="0"/>
      <w:snapToGrid w:val="0"/>
      <w:spacing w:line="440" w:lineRule="exact"/>
      <w:ind w:leftChars="271" w:left="933" w:rightChars="15" w:right="36" w:hangingChars="101" w:hanging="283"/>
      <w:jc w:val="both"/>
    </w:pPr>
  </w:style>
  <w:style w:type="table" w:styleId="af9">
    <w:name w:val="Table Grid"/>
    <w:basedOn w:val="a2"/>
    <w:semiHidden/>
    <w:rsid w:val="00B47F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字元 字元 字元"/>
    <w:basedOn w:val="a"/>
    <w:semiHidden/>
    <w:rsid w:val="00D54AB8"/>
    <w:pPr>
      <w:spacing w:after="160" w:line="240" w:lineRule="exact"/>
    </w:pPr>
    <w:rPr>
      <w:rFonts w:ascii="Tahoma" w:hAnsi="Tahoma"/>
      <w:szCs w:val="24"/>
      <w:lang w:eastAsia="en-US"/>
    </w:rPr>
  </w:style>
  <w:style w:type="character" w:styleId="afb">
    <w:name w:val="Strong"/>
    <w:basedOn w:val="a1"/>
    <w:qFormat/>
    <w:rsid w:val="00EC0F56"/>
    <w:rPr>
      <w:rFonts w:ascii="Times New Roman" w:hAnsi="Times New Roman" w:cs="Times New Roman" w:hint="default"/>
      <w:b/>
      <w:bCs/>
    </w:rPr>
  </w:style>
  <w:style w:type="character" w:customStyle="1" w:styleId="20">
    <w:name w:val="標題 2 字元"/>
    <w:basedOn w:val="a1"/>
    <w:link w:val="2"/>
    <w:rsid w:val="00294224"/>
    <w:rPr>
      <w:rFonts w:ascii="Arial" w:eastAsia="標楷體" w:hAnsi="Arial"/>
      <w:bCs/>
      <w:sz w:val="48"/>
      <w:szCs w:val="48"/>
    </w:rPr>
  </w:style>
  <w:style w:type="character" w:customStyle="1" w:styleId="30">
    <w:name w:val="標題 3 字元"/>
    <w:basedOn w:val="a1"/>
    <w:link w:val="3"/>
    <w:rsid w:val="00294224"/>
    <w:rPr>
      <w:rFonts w:eastAsia="標楷體"/>
      <w:sz w:val="28"/>
    </w:rPr>
  </w:style>
  <w:style w:type="character" w:customStyle="1" w:styleId="40">
    <w:name w:val="標題 4 字元"/>
    <w:basedOn w:val="a1"/>
    <w:link w:val="4"/>
    <w:rsid w:val="00294224"/>
    <w:rPr>
      <w:rFonts w:ascii="Arial" w:eastAsia="標楷體" w:hAnsi="Arial"/>
      <w:sz w:val="36"/>
      <w:szCs w:val="36"/>
    </w:rPr>
  </w:style>
  <w:style w:type="character" w:customStyle="1" w:styleId="50">
    <w:name w:val="標題 5 字元"/>
    <w:basedOn w:val="a1"/>
    <w:link w:val="5"/>
    <w:rsid w:val="00294224"/>
    <w:rPr>
      <w:rFonts w:ascii="Arial" w:eastAsia="標楷體" w:hAnsi="Arial"/>
      <w:bCs/>
      <w:sz w:val="36"/>
      <w:szCs w:val="36"/>
    </w:rPr>
  </w:style>
  <w:style w:type="character" w:customStyle="1" w:styleId="60">
    <w:name w:val="標題 6 字元"/>
    <w:basedOn w:val="a1"/>
    <w:link w:val="6"/>
    <w:rsid w:val="00294224"/>
    <w:rPr>
      <w:rFonts w:ascii="Arial" w:eastAsia="標楷體" w:hAnsi="Arial"/>
      <w:sz w:val="36"/>
      <w:szCs w:val="36"/>
    </w:rPr>
  </w:style>
  <w:style w:type="character" w:customStyle="1" w:styleId="70">
    <w:name w:val="標題 7 字元"/>
    <w:basedOn w:val="a1"/>
    <w:link w:val="7"/>
    <w:rsid w:val="00294224"/>
    <w:rPr>
      <w:rFonts w:ascii="Arial" w:eastAsia="標楷體" w:hAnsi="Arial"/>
      <w:bCs/>
      <w:sz w:val="36"/>
      <w:szCs w:val="36"/>
    </w:rPr>
  </w:style>
  <w:style w:type="character" w:customStyle="1" w:styleId="80">
    <w:name w:val="標題 8 字元"/>
    <w:basedOn w:val="a1"/>
    <w:link w:val="8"/>
    <w:rsid w:val="00294224"/>
    <w:rPr>
      <w:rFonts w:ascii="Arial" w:eastAsia="標楷體" w:hAnsi="Arial"/>
      <w:sz w:val="36"/>
      <w:szCs w:val="36"/>
    </w:rPr>
  </w:style>
  <w:style w:type="character" w:customStyle="1" w:styleId="90">
    <w:name w:val="標題 9 字元"/>
    <w:basedOn w:val="a1"/>
    <w:link w:val="9"/>
    <w:rsid w:val="00294224"/>
    <w:rPr>
      <w:rFonts w:ascii="Arial" w:eastAsia="標楷體" w:hAnsi="Arial"/>
      <w:sz w:val="36"/>
      <w:szCs w:val="36"/>
    </w:rPr>
  </w:style>
  <w:style w:type="paragraph" w:styleId="afc">
    <w:name w:val="No Spacing"/>
    <w:uiPriority w:val="1"/>
    <w:qFormat/>
    <w:rsid w:val="00294224"/>
    <w:pPr>
      <w:widowControl w:val="0"/>
      <w:spacing w:line="540" w:lineRule="exact"/>
      <w:ind w:left="567" w:hanging="567"/>
    </w:pPr>
    <w:rPr>
      <w:rFonts w:eastAsia="標楷體"/>
      <w:sz w:val="28"/>
      <w:szCs w:val="28"/>
    </w:rPr>
  </w:style>
  <w:style w:type="character" w:customStyle="1" w:styleId="10">
    <w:name w:val="標題 1 字元"/>
    <w:basedOn w:val="a1"/>
    <w:link w:val="1"/>
    <w:rsid w:val="00294224"/>
    <w:rPr>
      <w:rFonts w:ascii="華康粗圓體" w:eastAsia="華康粗圓體"/>
      <w:bCs/>
      <w:color w:val="000000"/>
      <w:kern w:val="2"/>
      <w:sz w:val="48"/>
      <w:szCs w:val="48"/>
    </w:rPr>
  </w:style>
  <w:style w:type="paragraph" w:styleId="afd">
    <w:name w:val="List Paragraph"/>
    <w:basedOn w:val="a"/>
    <w:qFormat/>
    <w:rsid w:val="00294224"/>
    <w:pPr>
      <w:spacing w:line="540" w:lineRule="exact"/>
      <w:ind w:leftChars="200" w:left="480" w:hanging="567"/>
    </w:pPr>
    <w:rPr>
      <w:rFonts w:ascii="Calibri" w:hAnsi="Calibri"/>
      <w:szCs w:val="22"/>
    </w:rPr>
  </w:style>
  <w:style w:type="character" w:customStyle="1" w:styleId="af">
    <w:name w:val="頁首 字元"/>
    <w:basedOn w:val="a1"/>
    <w:link w:val="ae"/>
    <w:rsid w:val="00294224"/>
    <w:rPr>
      <w:rFonts w:ascii="標楷體" w:eastAsia="標楷體"/>
      <w:kern w:val="2"/>
    </w:rPr>
  </w:style>
  <w:style w:type="character" w:customStyle="1" w:styleId="a9">
    <w:name w:val="頁尾 字元"/>
    <w:basedOn w:val="a1"/>
    <w:link w:val="a8"/>
    <w:rsid w:val="00294224"/>
    <w:rPr>
      <w:rFonts w:ascii="標楷體" w:eastAsia="標楷體"/>
      <w:kern w:val="2"/>
    </w:rPr>
  </w:style>
  <w:style w:type="paragraph" w:customStyle="1" w:styleId="afe">
    <w:name w:val="標壹"/>
    <w:basedOn w:val="a"/>
    <w:rsid w:val="00655DF1"/>
    <w:pPr>
      <w:spacing w:line="240" w:lineRule="auto"/>
      <w:jc w:val="center"/>
    </w:pPr>
    <w:rPr>
      <w:b/>
      <w:sz w:val="52"/>
      <w:szCs w:val="52"/>
    </w:rPr>
  </w:style>
  <w:style w:type="paragraph" w:customStyle="1" w:styleId="aff">
    <w:name w:val="標(一)"/>
    <w:basedOn w:val="a"/>
    <w:rsid w:val="006B678B"/>
    <w:rPr>
      <w:b/>
    </w:rPr>
  </w:style>
  <w:style w:type="paragraph" w:customStyle="1" w:styleId="aff0">
    <w:name w:val="標一"/>
    <w:basedOn w:val="a"/>
    <w:rsid w:val="006B678B"/>
    <w:pPr>
      <w:ind w:leftChars="-100" w:left="-280"/>
    </w:pPr>
    <w:rPr>
      <w:rFonts w:ascii="文鼎粗黑" w:eastAsia="文鼎粗黑"/>
    </w:rPr>
  </w:style>
  <w:style w:type="paragraph" w:customStyle="1" w:styleId="aff1">
    <w:name w:val="標一內文"/>
    <w:basedOn w:val="a"/>
    <w:rsid w:val="00680D7F"/>
    <w:pPr>
      <w:ind w:leftChars="100" w:left="280"/>
      <w:jc w:val="both"/>
    </w:pPr>
  </w:style>
  <w:style w:type="paragraph" w:customStyle="1" w:styleId="aff2">
    <w:name w:val="標(一)內文"/>
    <w:basedOn w:val="a"/>
    <w:rsid w:val="0091357A"/>
    <w:pPr>
      <w:ind w:leftChars="200" w:left="560"/>
      <w:jc w:val="both"/>
    </w:pPr>
  </w:style>
  <w:style w:type="paragraph" w:customStyle="1" w:styleId="13">
    <w:name w:val="標(1)"/>
    <w:basedOn w:val="a"/>
    <w:rsid w:val="0091357A"/>
    <w:pPr>
      <w:ind w:leftChars="350" w:left="1400" w:hangingChars="150" w:hanging="420"/>
      <w:jc w:val="both"/>
    </w:pPr>
  </w:style>
  <w:style w:type="paragraph" w:customStyle="1" w:styleId="14">
    <w:name w:val="標1"/>
    <w:basedOn w:val="a"/>
    <w:link w:val="15"/>
    <w:rsid w:val="006B678B"/>
    <w:pPr>
      <w:ind w:left="839" w:hanging="278"/>
      <w:jc w:val="both"/>
    </w:pPr>
  </w:style>
  <w:style w:type="paragraph" w:customStyle="1" w:styleId="o1">
    <w:name w:val="o1內文"/>
    <w:basedOn w:val="a"/>
    <w:rsid w:val="0014402A"/>
    <w:pPr>
      <w:ind w:leftChars="500" w:left="1680" w:hangingChars="100" w:hanging="280"/>
      <w:jc w:val="both"/>
    </w:pPr>
  </w:style>
  <w:style w:type="character" w:styleId="aff3">
    <w:name w:val="Hyperlink"/>
    <w:basedOn w:val="a1"/>
    <w:semiHidden/>
    <w:rsid w:val="007C2454"/>
    <w:rPr>
      <w:color w:val="0000FF"/>
      <w:u w:val="single"/>
    </w:rPr>
  </w:style>
  <w:style w:type="character" w:customStyle="1" w:styleId="a0">
    <w:name w:val="內文 字元"/>
    <w:basedOn w:val="a1"/>
    <w:rsid w:val="004E55E9"/>
    <w:rPr>
      <w:rFonts w:hAnsi="標楷體"/>
      <w:spacing w:val="-2"/>
      <w:szCs w:val="28"/>
      <w:lang w:val="en-US" w:eastAsia="zh-TW" w:bidi="ar-SA"/>
    </w:rPr>
  </w:style>
  <w:style w:type="paragraph" w:customStyle="1" w:styleId="105">
    <w:name w:val="標(1)0.5"/>
    <w:basedOn w:val="a"/>
    <w:rsid w:val="00D948DA"/>
    <w:pPr>
      <w:tabs>
        <w:tab w:val="left" w:pos="1400"/>
      </w:tabs>
      <w:spacing w:beforeLines="50"/>
      <w:ind w:leftChars="300" w:left="1400" w:right="-23" w:hangingChars="200" w:hanging="560"/>
      <w:jc w:val="both"/>
    </w:pPr>
  </w:style>
  <w:style w:type="paragraph" w:customStyle="1" w:styleId="aff4">
    <w:name w:val="標a."/>
    <w:basedOn w:val="a"/>
    <w:rsid w:val="00877FF7"/>
    <w:pPr>
      <w:ind w:leftChars="500" w:left="1400"/>
    </w:pPr>
  </w:style>
  <w:style w:type="paragraph" w:customStyle="1" w:styleId="110">
    <w:name w:val="1.1內文"/>
    <w:basedOn w:val="a"/>
    <w:link w:val="111"/>
    <w:semiHidden/>
    <w:rsid w:val="007C2454"/>
    <w:pPr>
      <w:snapToGrid w:val="0"/>
      <w:spacing w:afterLines="30" w:line="440" w:lineRule="exact"/>
      <w:ind w:leftChars="177" w:left="425" w:firstLineChars="186" w:firstLine="484"/>
    </w:pPr>
    <w:rPr>
      <w:sz w:val="26"/>
    </w:rPr>
  </w:style>
  <w:style w:type="character" w:customStyle="1" w:styleId="15">
    <w:name w:val="標1 字元"/>
    <w:basedOn w:val="a1"/>
    <w:link w:val="14"/>
    <w:rsid w:val="006B678B"/>
    <w:rPr>
      <w:rFonts w:ascii="標楷體" w:eastAsia="標楷體"/>
      <w:kern w:val="2"/>
      <w:sz w:val="28"/>
      <w:lang w:val="en-US" w:eastAsia="zh-TW" w:bidi="ar-SA"/>
    </w:rPr>
  </w:style>
  <w:style w:type="character" w:customStyle="1" w:styleId="111">
    <w:name w:val="1.1內文 字元"/>
    <w:basedOn w:val="a1"/>
    <w:link w:val="110"/>
    <w:rsid w:val="007C2454"/>
    <w:rPr>
      <w:rFonts w:eastAsia="標楷體"/>
      <w:kern w:val="2"/>
      <w:sz w:val="26"/>
      <w:lang w:val="en-US" w:eastAsia="zh-TW" w:bidi="ar-SA"/>
    </w:rPr>
  </w:style>
  <w:style w:type="paragraph" w:customStyle="1" w:styleId="16">
    <w:name w:val="(1)內"/>
    <w:basedOn w:val="a"/>
    <w:semiHidden/>
    <w:rsid w:val="007C2454"/>
    <w:pPr>
      <w:ind w:leftChars="150" w:left="360"/>
    </w:pPr>
  </w:style>
  <w:style w:type="paragraph" w:customStyle="1" w:styleId="aff5">
    <w:name w:val="壹目"/>
    <w:basedOn w:val="a"/>
    <w:rsid w:val="00BF3DFA"/>
    <w:pPr>
      <w:tabs>
        <w:tab w:val="right" w:leader="middleDot" w:pos="9000"/>
      </w:tabs>
      <w:adjustRightInd w:val="0"/>
      <w:spacing w:before="120" w:after="120"/>
      <w:textAlignment w:val="baseline"/>
      <w:outlineLvl w:val="0"/>
    </w:pPr>
    <w:rPr>
      <w:rFonts w:ascii="華康楷書體W5" w:eastAsia="華康楷書體W5" w:hAnsi="CG Times"/>
      <w:b/>
      <w:sz w:val="32"/>
    </w:rPr>
  </w:style>
  <w:style w:type="paragraph" w:customStyle="1" w:styleId="aff6">
    <w:name w:val="內文一"/>
    <w:basedOn w:val="a"/>
    <w:autoRedefine/>
    <w:rsid w:val="00863106"/>
    <w:pPr>
      <w:tabs>
        <w:tab w:val="left" w:pos="7781"/>
      </w:tabs>
      <w:adjustRightInd w:val="0"/>
      <w:snapToGrid w:val="0"/>
      <w:spacing w:beforeLines="50" w:line="400" w:lineRule="exact"/>
      <w:ind w:leftChars="550" w:left="1320"/>
      <w:jc w:val="both"/>
      <w:textAlignment w:val="baseline"/>
    </w:pPr>
    <w:rPr>
      <w:color w:val="000000"/>
    </w:rPr>
  </w:style>
  <w:style w:type="paragraph" w:customStyle="1" w:styleId="aff7">
    <w:name w:val="壹文"/>
    <w:basedOn w:val="a"/>
    <w:rsid w:val="00C61AFA"/>
    <w:pPr>
      <w:widowControl w:val="0"/>
      <w:tabs>
        <w:tab w:val="left" w:pos="3171"/>
      </w:tabs>
      <w:spacing w:line="240" w:lineRule="atLeast"/>
      <w:ind w:left="369" w:firstLine="737"/>
      <w:jc w:val="both"/>
    </w:pPr>
    <w:rPr>
      <w:rFonts w:ascii="標楷體" w:eastAsia="標楷體" w:hAnsi="Times New Roman"/>
      <w:spacing w:val="0"/>
      <w:kern w:val="2"/>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a0"/>
    <w:rsid w:val="00655DF1"/>
    <w:pPr>
      <w:spacing w:line="360" w:lineRule="exact"/>
    </w:pPr>
    <w:rPr>
      <w:rFonts w:hAnsi="標楷體"/>
      <w:spacing w:val="-2"/>
      <w:szCs w:val="28"/>
    </w:rPr>
  </w:style>
  <w:style w:type="paragraph" w:styleId="1">
    <w:name w:val="heading 1"/>
    <w:basedOn w:val="a"/>
    <w:next w:val="a"/>
    <w:link w:val="10"/>
    <w:qFormat/>
    <w:rsid w:val="006B4352"/>
    <w:pPr>
      <w:keepNext/>
      <w:adjustRightInd w:val="0"/>
      <w:snapToGrid w:val="0"/>
      <w:spacing w:before="216" w:after="200" w:line="416" w:lineRule="exact"/>
      <w:jc w:val="center"/>
      <w:outlineLvl w:val="0"/>
    </w:pPr>
    <w:rPr>
      <w:rFonts w:ascii="華康粗圓體" w:eastAsia="華康粗圓體"/>
      <w:bCs/>
      <w:color w:val="000000"/>
      <w:sz w:val="48"/>
      <w:szCs w:val="48"/>
    </w:rPr>
  </w:style>
  <w:style w:type="paragraph" w:styleId="2">
    <w:name w:val="heading 2"/>
    <w:basedOn w:val="a"/>
    <w:next w:val="a"/>
    <w:link w:val="20"/>
    <w:qFormat/>
    <w:rsid w:val="00294224"/>
    <w:pPr>
      <w:keepNext/>
      <w:spacing w:line="720" w:lineRule="auto"/>
      <w:ind w:left="567" w:hanging="567"/>
      <w:outlineLvl w:val="1"/>
    </w:pPr>
    <w:rPr>
      <w:rFonts w:ascii="Arial" w:hAnsi="Arial"/>
      <w:bCs/>
      <w:sz w:val="48"/>
      <w:szCs w:val="48"/>
    </w:rPr>
  </w:style>
  <w:style w:type="paragraph" w:styleId="3">
    <w:name w:val="heading 3"/>
    <w:basedOn w:val="a"/>
    <w:next w:val="a"/>
    <w:link w:val="30"/>
    <w:qFormat/>
    <w:rsid w:val="00294224"/>
    <w:pPr>
      <w:keepNext/>
      <w:numPr>
        <w:numId w:val="3"/>
      </w:numPr>
      <w:spacing w:line="540" w:lineRule="exact"/>
      <w:jc w:val="both"/>
      <w:outlineLvl w:val="2"/>
    </w:pPr>
  </w:style>
  <w:style w:type="paragraph" w:styleId="4">
    <w:name w:val="heading 4"/>
    <w:basedOn w:val="a"/>
    <w:next w:val="a"/>
    <w:link w:val="40"/>
    <w:qFormat/>
    <w:rsid w:val="00294224"/>
    <w:pPr>
      <w:keepNext/>
      <w:spacing w:line="720" w:lineRule="auto"/>
      <w:ind w:left="567" w:hanging="567"/>
      <w:outlineLvl w:val="3"/>
    </w:pPr>
    <w:rPr>
      <w:rFonts w:ascii="Arial" w:hAnsi="Arial"/>
      <w:sz w:val="36"/>
      <w:szCs w:val="36"/>
    </w:rPr>
  </w:style>
  <w:style w:type="paragraph" w:styleId="5">
    <w:name w:val="heading 5"/>
    <w:basedOn w:val="a"/>
    <w:next w:val="a"/>
    <w:link w:val="50"/>
    <w:qFormat/>
    <w:rsid w:val="00294224"/>
    <w:pPr>
      <w:keepNext/>
      <w:spacing w:line="720" w:lineRule="auto"/>
      <w:ind w:leftChars="200" w:left="200" w:hanging="567"/>
      <w:outlineLvl w:val="4"/>
    </w:pPr>
    <w:rPr>
      <w:rFonts w:ascii="Arial" w:hAnsi="Arial"/>
      <w:bCs/>
      <w:sz w:val="36"/>
      <w:szCs w:val="36"/>
    </w:rPr>
  </w:style>
  <w:style w:type="paragraph" w:styleId="6">
    <w:name w:val="heading 6"/>
    <w:basedOn w:val="a"/>
    <w:next w:val="a"/>
    <w:link w:val="60"/>
    <w:qFormat/>
    <w:rsid w:val="00294224"/>
    <w:pPr>
      <w:keepNext/>
      <w:spacing w:line="720" w:lineRule="auto"/>
      <w:ind w:leftChars="200" w:left="200" w:hanging="567"/>
      <w:outlineLvl w:val="5"/>
    </w:pPr>
    <w:rPr>
      <w:rFonts w:ascii="Arial" w:hAnsi="Arial"/>
      <w:sz w:val="36"/>
      <w:szCs w:val="36"/>
    </w:rPr>
  </w:style>
  <w:style w:type="paragraph" w:styleId="7">
    <w:name w:val="heading 7"/>
    <w:basedOn w:val="a"/>
    <w:next w:val="a"/>
    <w:link w:val="70"/>
    <w:qFormat/>
    <w:rsid w:val="00294224"/>
    <w:pPr>
      <w:keepNext/>
      <w:spacing w:line="720" w:lineRule="auto"/>
      <w:ind w:leftChars="400" w:left="400" w:hanging="567"/>
      <w:outlineLvl w:val="6"/>
    </w:pPr>
    <w:rPr>
      <w:rFonts w:ascii="Arial" w:hAnsi="Arial"/>
      <w:bCs/>
      <w:sz w:val="36"/>
      <w:szCs w:val="36"/>
    </w:rPr>
  </w:style>
  <w:style w:type="paragraph" w:styleId="8">
    <w:name w:val="heading 8"/>
    <w:basedOn w:val="a"/>
    <w:next w:val="a"/>
    <w:link w:val="80"/>
    <w:qFormat/>
    <w:rsid w:val="00294224"/>
    <w:pPr>
      <w:keepNext/>
      <w:spacing w:line="720" w:lineRule="auto"/>
      <w:ind w:leftChars="400" w:left="400" w:hanging="567"/>
      <w:outlineLvl w:val="7"/>
    </w:pPr>
    <w:rPr>
      <w:rFonts w:ascii="Arial" w:hAnsi="Arial"/>
      <w:sz w:val="36"/>
      <w:szCs w:val="36"/>
    </w:rPr>
  </w:style>
  <w:style w:type="paragraph" w:styleId="9">
    <w:name w:val="heading 9"/>
    <w:basedOn w:val="a"/>
    <w:next w:val="a"/>
    <w:link w:val="90"/>
    <w:qFormat/>
    <w:rsid w:val="00294224"/>
    <w:pPr>
      <w:keepNext/>
      <w:spacing w:line="720" w:lineRule="auto"/>
      <w:ind w:leftChars="400" w:left="400" w:hanging="567"/>
      <w:outlineLvl w:val="8"/>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首長"/>
    <w:basedOn w:val="a"/>
    <w:semiHidden/>
    <w:rsid w:val="006B4352"/>
    <w:pPr>
      <w:snapToGrid w:val="0"/>
    </w:pPr>
    <w:rPr>
      <w:rFonts w:hint="eastAsia"/>
      <w:sz w:val="36"/>
    </w:rPr>
  </w:style>
  <w:style w:type="paragraph" w:styleId="21">
    <w:name w:val="Body Text Indent 2"/>
    <w:basedOn w:val="a"/>
    <w:semiHidden/>
    <w:rsid w:val="006B4352"/>
    <w:pPr>
      <w:spacing w:after="120" w:line="480" w:lineRule="auto"/>
      <w:ind w:leftChars="200" w:left="480"/>
    </w:pPr>
  </w:style>
  <w:style w:type="paragraph" w:styleId="31">
    <w:name w:val="Body Text Indent 3"/>
    <w:basedOn w:val="a"/>
    <w:semiHidden/>
    <w:rsid w:val="006B4352"/>
    <w:pPr>
      <w:spacing w:line="520" w:lineRule="exact"/>
      <w:ind w:left="2240"/>
    </w:pPr>
    <w:rPr>
      <w:sz w:val="32"/>
    </w:rPr>
  </w:style>
  <w:style w:type="paragraph" w:customStyle="1" w:styleId="a5">
    <w:name w:val="說明"/>
    <w:basedOn w:val="a"/>
    <w:semiHidden/>
    <w:rsid w:val="006B4352"/>
    <w:pPr>
      <w:wordWrap w:val="0"/>
      <w:snapToGrid w:val="0"/>
      <w:ind w:left="567" w:hanging="567"/>
    </w:pPr>
    <w:rPr>
      <w:sz w:val="32"/>
    </w:rPr>
  </w:style>
  <w:style w:type="paragraph" w:styleId="a6">
    <w:name w:val="Body Text Indent"/>
    <w:basedOn w:val="a"/>
    <w:semiHidden/>
    <w:rsid w:val="006B4352"/>
    <w:pPr>
      <w:spacing w:line="540" w:lineRule="exact"/>
      <w:ind w:leftChars="283" w:left="679" w:firstLineChars="100" w:firstLine="320"/>
    </w:pPr>
    <w:rPr>
      <w:sz w:val="32"/>
    </w:rPr>
  </w:style>
  <w:style w:type="paragraph" w:styleId="a7">
    <w:name w:val="Body Text"/>
    <w:basedOn w:val="a"/>
    <w:semiHidden/>
    <w:rsid w:val="006B4352"/>
    <w:rPr>
      <w:sz w:val="32"/>
    </w:rPr>
  </w:style>
  <w:style w:type="paragraph" w:styleId="a8">
    <w:name w:val="footer"/>
    <w:basedOn w:val="a"/>
    <w:link w:val="a9"/>
    <w:semiHidden/>
    <w:rsid w:val="006B4352"/>
    <w:pPr>
      <w:tabs>
        <w:tab w:val="center" w:pos="4153"/>
        <w:tab w:val="right" w:pos="8306"/>
      </w:tabs>
      <w:snapToGrid w:val="0"/>
    </w:pPr>
  </w:style>
  <w:style w:type="character" w:styleId="aa">
    <w:name w:val="page number"/>
    <w:basedOn w:val="a1"/>
    <w:semiHidden/>
    <w:rsid w:val="006B4352"/>
  </w:style>
  <w:style w:type="paragraph" w:styleId="22">
    <w:name w:val="Body Text 2"/>
    <w:basedOn w:val="a"/>
    <w:semiHidden/>
    <w:rsid w:val="006B4352"/>
    <w:rPr>
      <w:sz w:val="36"/>
    </w:rPr>
  </w:style>
  <w:style w:type="paragraph" w:customStyle="1" w:styleId="ab">
    <w:name w:val="主旨"/>
    <w:basedOn w:val="a"/>
    <w:semiHidden/>
    <w:rsid w:val="006B4352"/>
    <w:pPr>
      <w:wordWrap w:val="0"/>
      <w:snapToGrid w:val="0"/>
    </w:pPr>
    <w:rPr>
      <w:sz w:val="32"/>
    </w:rPr>
  </w:style>
  <w:style w:type="paragraph" w:styleId="ac">
    <w:name w:val="Block Text"/>
    <w:basedOn w:val="a"/>
    <w:rsid w:val="006B4352"/>
    <w:pPr>
      <w:spacing w:line="480" w:lineRule="exact"/>
      <w:ind w:leftChars="300" w:left="720" w:rightChars="13" w:right="31"/>
    </w:pPr>
    <w:rPr>
      <w:sz w:val="32"/>
    </w:rPr>
  </w:style>
  <w:style w:type="paragraph" w:styleId="ad">
    <w:name w:val="annotation text"/>
    <w:basedOn w:val="a"/>
    <w:semiHidden/>
    <w:rsid w:val="006B4352"/>
    <w:rPr>
      <w:sz w:val="32"/>
      <w:szCs w:val="32"/>
    </w:rPr>
  </w:style>
  <w:style w:type="paragraph" w:styleId="ae">
    <w:name w:val="header"/>
    <w:basedOn w:val="a"/>
    <w:link w:val="af"/>
    <w:semiHidden/>
    <w:rsid w:val="006B4352"/>
    <w:pPr>
      <w:tabs>
        <w:tab w:val="center" w:pos="4153"/>
        <w:tab w:val="right" w:pos="8306"/>
      </w:tabs>
      <w:snapToGrid w:val="0"/>
    </w:pPr>
  </w:style>
  <w:style w:type="paragraph" w:styleId="af0">
    <w:name w:val="Balloon Text"/>
    <w:basedOn w:val="a"/>
    <w:semiHidden/>
    <w:rsid w:val="006B4352"/>
    <w:rPr>
      <w:rFonts w:ascii="Arial" w:hAnsi="Arial"/>
      <w:sz w:val="18"/>
      <w:szCs w:val="18"/>
    </w:rPr>
  </w:style>
  <w:style w:type="paragraph" w:customStyle="1" w:styleId="af1">
    <w:name w:val="字元"/>
    <w:basedOn w:val="a"/>
    <w:semiHidden/>
    <w:rsid w:val="006B4352"/>
    <w:pPr>
      <w:spacing w:after="160" w:line="240" w:lineRule="exact"/>
    </w:pPr>
    <w:rPr>
      <w:rFonts w:ascii="Tahoma" w:hAnsi="Tahoma"/>
      <w:lang w:eastAsia="en-US"/>
    </w:rPr>
  </w:style>
  <w:style w:type="character" w:customStyle="1" w:styleId="tax2">
    <w:name w:val="tax2"/>
    <w:basedOn w:val="a1"/>
    <w:semiHidden/>
    <w:rsid w:val="006B4352"/>
    <w:rPr>
      <w:color w:val="666666"/>
      <w:spacing w:val="320"/>
      <w:sz w:val="21"/>
      <w:szCs w:val="21"/>
    </w:rPr>
  </w:style>
  <w:style w:type="paragraph" w:styleId="af2">
    <w:name w:val="Plain Text"/>
    <w:basedOn w:val="a"/>
    <w:semiHidden/>
    <w:rsid w:val="006B4352"/>
    <w:rPr>
      <w:rFonts w:ascii="細明體" w:eastAsia="細明體" w:hAnsi="Courier New"/>
    </w:rPr>
  </w:style>
  <w:style w:type="character" w:customStyle="1" w:styleId="af3">
    <w:name w:val="字元 字元 字元 字元 字元 字元 字元 字元 字元 字元 字元"/>
    <w:basedOn w:val="a1"/>
    <w:semiHidden/>
    <w:rsid w:val="006B4352"/>
    <w:rPr>
      <w:rFonts w:ascii="Tahoma" w:eastAsia="新細明體" w:hAnsi="Tahoma"/>
      <w:lang w:val="en-US" w:eastAsia="en-US" w:bidi="ar-SA"/>
    </w:rPr>
  </w:style>
  <w:style w:type="character" w:customStyle="1" w:styleId="gray12h231">
    <w:name w:val="gray12_h231"/>
    <w:basedOn w:val="a1"/>
    <w:semiHidden/>
    <w:rsid w:val="00A1609E"/>
    <w:rPr>
      <w:strike w:val="0"/>
      <w:dstrike w:val="0"/>
      <w:color w:val="525252"/>
      <w:spacing w:val="12"/>
      <w:sz w:val="16"/>
      <w:szCs w:val="16"/>
      <w:u w:val="none"/>
      <w:effect w:val="none"/>
    </w:rPr>
  </w:style>
  <w:style w:type="character" w:customStyle="1" w:styleId="a1221">
    <w:name w:val="a12_21"/>
    <w:basedOn w:val="a1"/>
    <w:semiHidden/>
    <w:rsid w:val="00A1609E"/>
    <w:rPr>
      <w:rFonts w:ascii="Arial" w:hAnsi="Arial" w:cs="Arial"/>
      <w:color w:val="666666"/>
      <w:spacing w:val="288"/>
      <w:sz w:val="19"/>
      <w:szCs w:val="19"/>
    </w:rPr>
  </w:style>
  <w:style w:type="paragraph" w:customStyle="1" w:styleId="af4">
    <w:name w:val="表左"/>
    <w:basedOn w:val="a"/>
    <w:semiHidden/>
    <w:rsid w:val="00B55648"/>
    <w:pPr>
      <w:spacing w:line="283" w:lineRule="atLeast"/>
      <w:ind w:left="57" w:right="57"/>
      <w:jc w:val="both"/>
    </w:pPr>
    <w:rPr>
      <w:szCs w:val="24"/>
    </w:rPr>
  </w:style>
  <w:style w:type="paragraph" w:customStyle="1" w:styleId="11">
    <w:name w:val="表左1."/>
    <w:basedOn w:val="a"/>
    <w:semiHidden/>
    <w:rsid w:val="00B55648"/>
    <w:pPr>
      <w:kinsoku w:val="0"/>
      <w:spacing w:line="283" w:lineRule="exact"/>
      <w:ind w:leftChars="15" w:left="241" w:rightChars="15" w:right="31" w:hangingChars="100" w:hanging="210"/>
      <w:jc w:val="both"/>
    </w:pPr>
    <w:rPr>
      <w:sz w:val="21"/>
      <w:szCs w:val="24"/>
    </w:rPr>
  </w:style>
  <w:style w:type="paragraph" w:styleId="32">
    <w:name w:val="Body Text 3"/>
    <w:basedOn w:val="a"/>
    <w:semiHidden/>
    <w:rsid w:val="00B55648"/>
    <w:pPr>
      <w:spacing w:after="120"/>
    </w:pPr>
    <w:rPr>
      <w:sz w:val="16"/>
      <w:szCs w:val="16"/>
    </w:rPr>
  </w:style>
  <w:style w:type="paragraph" w:customStyle="1" w:styleId="af5">
    <w:name w:val="數字Ａ"/>
    <w:basedOn w:val="a"/>
    <w:semiHidden/>
    <w:rsid w:val="00B55648"/>
    <w:pPr>
      <w:ind w:leftChars="750" w:left="2520" w:hangingChars="180" w:hanging="720"/>
    </w:pPr>
    <w:rPr>
      <w:sz w:val="40"/>
    </w:rPr>
  </w:style>
  <w:style w:type="paragraph" w:customStyle="1" w:styleId="12">
    <w:name w:val="(1)"/>
    <w:basedOn w:val="a"/>
    <w:semiHidden/>
    <w:rsid w:val="00B55648"/>
    <w:pPr>
      <w:adjustRightInd w:val="0"/>
      <w:snapToGrid w:val="0"/>
      <w:spacing w:line="404" w:lineRule="exact"/>
      <w:ind w:leftChars="400" w:left="400" w:hangingChars="150" w:hanging="150"/>
      <w:jc w:val="both"/>
    </w:pPr>
  </w:style>
  <w:style w:type="character" w:customStyle="1" w:styleId="style81">
    <w:name w:val="style81"/>
    <w:basedOn w:val="a1"/>
    <w:semiHidden/>
    <w:rsid w:val="00B55648"/>
    <w:rPr>
      <w:color w:val="000000"/>
    </w:rPr>
  </w:style>
  <w:style w:type="paragraph" w:customStyle="1" w:styleId="af6">
    <w:name w:val="表左一、"/>
    <w:basedOn w:val="a"/>
    <w:semiHidden/>
    <w:rsid w:val="00B47F70"/>
    <w:pPr>
      <w:kinsoku w:val="0"/>
      <w:spacing w:line="283" w:lineRule="exact"/>
      <w:ind w:leftChars="115" w:left="241" w:rightChars="10" w:right="21"/>
      <w:jc w:val="both"/>
    </w:pPr>
    <w:rPr>
      <w:sz w:val="21"/>
      <w:szCs w:val="24"/>
    </w:rPr>
  </w:style>
  <w:style w:type="paragraph" w:customStyle="1" w:styleId="af7">
    <w:name w:val="( 一)"/>
    <w:semiHidden/>
    <w:rsid w:val="00B47F70"/>
    <w:pPr>
      <w:adjustRightInd w:val="0"/>
      <w:snapToGrid w:val="0"/>
      <w:spacing w:line="325" w:lineRule="exact"/>
      <w:ind w:left="100" w:hangingChars="100" w:hanging="100"/>
    </w:pPr>
    <w:rPr>
      <w:rFonts w:ascii="標楷體" w:eastAsia="標楷體"/>
      <w:sz w:val="26"/>
    </w:rPr>
  </w:style>
  <w:style w:type="paragraph" w:customStyle="1" w:styleId="101">
    <w:name w:val="內101"/>
    <w:basedOn w:val="11"/>
    <w:semiHidden/>
    <w:rsid w:val="00B47F70"/>
    <w:pPr>
      <w:snapToGrid w:val="0"/>
      <w:spacing w:line="240" w:lineRule="auto"/>
      <w:ind w:leftChars="300" w:left="720" w:rightChars="0" w:right="0" w:firstLineChars="0" w:firstLine="0"/>
    </w:pPr>
    <w:rPr>
      <w:rFonts w:ascii="標楷體" w:eastAsia="標楷體"/>
      <w:color w:val="000000"/>
      <w:sz w:val="28"/>
      <w:szCs w:val="28"/>
    </w:rPr>
  </w:style>
  <w:style w:type="paragraph" w:customStyle="1" w:styleId="af8">
    <w:name w:val="(一)"/>
    <w:basedOn w:val="a"/>
    <w:semiHidden/>
    <w:rsid w:val="00B47F70"/>
    <w:pPr>
      <w:kinsoku w:val="0"/>
      <w:spacing w:line="283" w:lineRule="exact"/>
      <w:ind w:leftChars="215" w:left="451" w:rightChars="10" w:right="21"/>
      <w:jc w:val="both"/>
    </w:pPr>
    <w:rPr>
      <w:sz w:val="21"/>
      <w:szCs w:val="24"/>
    </w:rPr>
  </w:style>
  <w:style w:type="paragraph" w:customStyle="1" w:styleId="C">
    <w:name w:val="C"/>
    <w:basedOn w:val="af6"/>
    <w:semiHidden/>
    <w:rsid w:val="00B47F70"/>
    <w:pPr>
      <w:snapToGrid w:val="0"/>
      <w:spacing w:line="440" w:lineRule="exact"/>
      <w:ind w:leftChars="100" w:left="800" w:rightChars="0" w:right="0" w:hangingChars="200" w:hanging="560"/>
    </w:pPr>
    <w:rPr>
      <w:rFonts w:ascii="標楷體" w:eastAsia="標楷體"/>
      <w:color w:val="000000"/>
      <w:sz w:val="28"/>
      <w:szCs w:val="28"/>
    </w:rPr>
  </w:style>
  <w:style w:type="paragraph" w:customStyle="1" w:styleId="B">
    <w:name w:val="B"/>
    <w:basedOn w:val="a"/>
    <w:semiHidden/>
    <w:rsid w:val="00B47F70"/>
    <w:pPr>
      <w:kinsoku w:val="0"/>
      <w:snapToGrid w:val="0"/>
      <w:spacing w:line="440" w:lineRule="exact"/>
      <w:ind w:firstLineChars="50" w:firstLine="140"/>
      <w:jc w:val="both"/>
    </w:pPr>
    <w:rPr>
      <w:color w:val="000000"/>
    </w:rPr>
  </w:style>
  <w:style w:type="paragraph" w:customStyle="1" w:styleId="Y">
    <w:name w:val="Y"/>
    <w:basedOn w:val="a"/>
    <w:semiHidden/>
    <w:rsid w:val="00B47F70"/>
    <w:pPr>
      <w:kinsoku w:val="0"/>
      <w:snapToGrid w:val="0"/>
      <w:spacing w:line="440" w:lineRule="exact"/>
      <w:ind w:leftChars="271" w:left="933" w:rightChars="15" w:right="36" w:hangingChars="101" w:hanging="283"/>
      <w:jc w:val="both"/>
    </w:pPr>
  </w:style>
  <w:style w:type="table" w:styleId="af9">
    <w:name w:val="Table Grid"/>
    <w:basedOn w:val="a2"/>
    <w:semiHidden/>
    <w:rsid w:val="00B47F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字元 字元 字元"/>
    <w:basedOn w:val="a"/>
    <w:semiHidden/>
    <w:rsid w:val="00D54AB8"/>
    <w:pPr>
      <w:spacing w:after="160" w:line="240" w:lineRule="exact"/>
    </w:pPr>
    <w:rPr>
      <w:rFonts w:ascii="Tahoma" w:hAnsi="Tahoma"/>
      <w:szCs w:val="24"/>
      <w:lang w:eastAsia="en-US"/>
    </w:rPr>
  </w:style>
  <w:style w:type="character" w:styleId="afb">
    <w:name w:val="Strong"/>
    <w:basedOn w:val="a1"/>
    <w:qFormat/>
    <w:rsid w:val="00EC0F56"/>
    <w:rPr>
      <w:rFonts w:ascii="Times New Roman" w:hAnsi="Times New Roman" w:cs="Times New Roman" w:hint="default"/>
      <w:b/>
      <w:bCs/>
    </w:rPr>
  </w:style>
  <w:style w:type="character" w:customStyle="1" w:styleId="20">
    <w:name w:val="標題 2 字元"/>
    <w:basedOn w:val="a1"/>
    <w:link w:val="2"/>
    <w:rsid w:val="00294224"/>
    <w:rPr>
      <w:rFonts w:ascii="Arial" w:eastAsia="標楷體" w:hAnsi="Arial"/>
      <w:bCs/>
      <w:sz w:val="48"/>
      <w:szCs w:val="48"/>
    </w:rPr>
  </w:style>
  <w:style w:type="character" w:customStyle="1" w:styleId="30">
    <w:name w:val="標題 3 字元"/>
    <w:basedOn w:val="a1"/>
    <w:link w:val="3"/>
    <w:rsid w:val="00294224"/>
    <w:rPr>
      <w:rFonts w:eastAsia="標楷體"/>
      <w:sz w:val="28"/>
    </w:rPr>
  </w:style>
  <w:style w:type="character" w:customStyle="1" w:styleId="40">
    <w:name w:val="標題 4 字元"/>
    <w:basedOn w:val="a1"/>
    <w:link w:val="4"/>
    <w:rsid w:val="00294224"/>
    <w:rPr>
      <w:rFonts w:ascii="Arial" w:eastAsia="標楷體" w:hAnsi="Arial"/>
      <w:sz w:val="36"/>
      <w:szCs w:val="36"/>
    </w:rPr>
  </w:style>
  <w:style w:type="character" w:customStyle="1" w:styleId="50">
    <w:name w:val="標題 5 字元"/>
    <w:basedOn w:val="a1"/>
    <w:link w:val="5"/>
    <w:rsid w:val="00294224"/>
    <w:rPr>
      <w:rFonts w:ascii="Arial" w:eastAsia="標楷體" w:hAnsi="Arial"/>
      <w:bCs/>
      <w:sz w:val="36"/>
      <w:szCs w:val="36"/>
    </w:rPr>
  </w:style>
  <w:style w:type="character" w:customStyle="1" w:styleId="60">
    <w:name w:val="標題 6 字元"/>
    <w:basedOn w:val="a1"/>
    <w:link w:val="6"/>
    <w:rsid w:val="00294224"/>
    <w:rPr>
      <w:rFonts w:ascii="Arial" w:eastAsia="標楷體" w:hAnsi="Arial"/>
      <w:sz w:val="36"/>
      <w:szCs w:val="36"/>
    </w:rPr>
  </w:style>
  <w:style w:type="character" w:customStyle="1" w:styleId="70">
    <w:name w:val="標題 7 字元"/>
    <w:basedOn w:val="a1"/>
    <w:link w:val="7"/>
    <w:rsid w:val="00294224"/>
    <w:rPr>
      <w:rFonts w:ascii="Arial" w:eastAsia="標楷體" w:hAnsi="Arial"/>
      <w:bCs/>
      <w:sz w:val="36"/>
      <w:szCs w:val="36"/>
    </w:rPr>
  </w:style>
  <w:style w:type="character" w:customStyle="1" w:styleId="80">
    <w:name w:val="標題 8 字元"/>
    <w:basedOn w:val="a1"/>
    <w:link w:val="8"/>
    <w:rsid w:val="00294224"/>
    <w:rPr>
      <w:rFonts w:ascii="Arial" w:eastAsia="標楷體" w:hAnsi="Arial"/>
      <w:sz w:val="36"/>
      <w:szCs w:val="36"/>
    </w:rPr>
  </w:style>
  <w:style w:type="character" w:customStyle="1" w:styleId="90">
    <w:name w:val="標題 9 字元"/>
    <w:basedOn w:val="a1"/>
    <w:link w:val="9"/>
    <w:rsid w:val="00294224"/>
    <w:rPr>
      <w:rFonts w:ascii="Arial" w:eastAsia="標楷體" w:hAnsi="Arial"/>
      <w:sz w:val="36"/>
      <w:szCs w:val="36"/>
    </w:rPr>
  </w:style>
  <w:style w:type="paragraph" w:styleId="afc">
    <w:name w:val="No Spacing"/>
    <w:uiPriority w:val="1"/>
    <w:qFormat/>
    <w:rsid w:val="00294224"/>
    <w:pPr>
      <w:widowControl w:val="0"/>
      <w:spacing w:line="540" w:lineRule="exact"/>
      <w:ind w:left="567" w:hanging="567"/>
    </w:pPr>
    <w:rPr>
      <w:rFonts w:eastAsia="標楷體"/>
      <w:sz w:val="28"/>
      <w:szCs w:val="28"/>
    </w:rPr>
  </w:style>
  <w:style w:type="character" w:customStyle="1" w:styleId="10">
    <w:name w:val="標題 1 字元"/>
    <w:basedOn w:val="a1"/>
    <w:link w:val="1"/>
    <w:rsid w:val="00294224"/>
    <w:rPr>
      <w:rFonts w:ascii="華康粗圓體" w:eastAsia="華康粗圓體"/>
      <w:bCs/>
      <w:color w:val="000000"/>
      <w:kern w:val="2"/>
      <w:sz w:val="48"/>
      <w:szCs w:val="48"/>
    </w:rPr>
  </w:style>
  <w:style w:type="paragraph" w:styleId="afd">
    <w:name w:val="List Paragraph"/>
    <w:basedOn w:val="a"/>
    <w:qFormat/>
    <w:rsid w:val="00294224"/>
    <w:pPr>
      <w:spacing w:line="540" w:lineRule="exact"/>
      <w:ind w:leftChars="200" w:left="480" w:hanging="567"/>
    </w:pPr>
    <w:rPr>
      <w:rFonts w:ascii="Calibri" w:hAnsi="Calibri"/>
      <w:szCs w:val="22"/>
    </w:rPr>
  </w:style>
  <w:style w:type="character" w:customStyle="1" w:styleId="af">
    <w:name w:val="頁首 字元"/>
    <w:basedOn w:val="a1"/>
    <w:link w:val="ae"/>
    <w:rsid w:val="00294224"/>
    <w:rPr>
      <w:rFonts w:ascii="標楷體" w:eastAsia="標楷體"/>
      <w:kern w:val="2"/>
    </w:rPr>
  </w:style>
  <w:style w:type="character" w:customStyle="1" w:styleId="a9">
    <w:name w:val="頁尾 字元"/>
    <w:basedOn w:val="a1"/>
    <w:link w:val="a8"/>
    <w:rsid w:val="00294224"/>
    <w:rPr>
      <w:rFonts w:ascii="標楷體" w:eastAsia="標楷體"/>
      <w:kern w:val="2"/>
    </w:rPr>
  </w:style>
  <w:style w:type="paragraph" w:customStyle="1" w:styleId="afe">
    <w:name w:val="標壹"/>
    <w:basedOn w:val="a"/>
    <w:rsid w:val="00655DF1"/>
    <w:pPr>
      <w:spacing w:line="240" w:lineRule="auto"/>
      <w:jc w:val="center"/>
    </w:pPr>
    <w:rPr>
      <w:b/>
      <w:sz w:val="52"/>
      <w:szCs w:val="52"/>
    </w:rPr>
  </w:style>
  <w:style w:type="paragraph" w:customStyle="1" w:styleId="aff">
    <w:name w:val="標(一)"/>
    <w:basedOn w:val="a"/>
    <w:rsid w:val="006B678B"/>
    <w:rPr>
      <w:b/>
    </w:rPr>
  </w:style>
  <w:style w:type="paragraph" w:customStyle="1" w:styleId="aff0">
    <w:name w:val="標一"/>
    <w:basedOn w:val="a"/>
    <w:rsid w:val="006B678B"/>
    <w:pPr>
      <w:ind w:leftChars="-100" w:left="-280"/>
    </w:pPr>
    <w:rPr>
      <w:rFonts w:ascii="文鼎粗黑" w:eastAsia="文鼎粗黑"/>
    </w:rPr>
  </w:style>
  <w:style w:type="paragraph" w:customStyle="1" w:styleId="aff1">
    <w:name w:val="標一內文"/>
    <w:basedOn w:val="a"/>
    <w:rsid w:val="00680D7F"/>
    <w:pPr>
      <w:ind w:leftChars="100" w:left="280"/>
      <w:jc w:val="both"/>
    </w:pPr>
  </w:style>
  <w:style w:type="paragraph" w:customStyle="1" w:styleId="aff2">
    <w:name w:val="標(一)內文"/>
    <w:basedOn w:val="a"/>
    <w:rsid w:val="0091357A"/>
    <w:pPr>
      <w:ind w:leftChars="200" w:left="560"/>
      <w:jc w:val="both"/>
    </w:pPr>
  </w:style>
  <w:style w:type="paragraph" w:customStyle="1" w:styleId="13">
    <w:name w:val="標(1)"/>
    <w:basedOn w:val="a"/>
    <w:rsid w:val="0091357A"/>
    <w:pPr>
      <w:ind w:leftChars="350" w:left="1400" w:hangingChars="150" w:hanging="420"/>
      <w:jc w:val="both"/>
    </w:pPr>
  </w:style>
  <w:style w:type="paragraph" w:customStyle="1" w:styleId="14">
    <w:name w:val="標1"/>
    <w:basedOn w:val="a"/>
    <w:link w:val="15"/>
    <w:rsid w:val="006B678B"/>
    <w:pPr>
      <w:ind w:left="839" w:hanging="278"/>
      <w:jc w:val="both"/>
    </w:pPr>
  </w:style>
  <w:style w:type="paragraph" w:customStyle="1" w:styleId="o1">
    <w:name w:val="o1內文"/>
    <w:basedOn w:val="a"/>
    <w:rsid w:val="0014402A"/>
    <w:pPr>
      <w:ind w:leftChars="500" w:left="1680" w:hangingChars="100" w:hanging="280"/>
      <w:jc w:val="both"/>
    </w:pPr>
  </w:style>
  <w:style w:type="character" w:styleId="aff3">
    <w:name w:val="Hyperlink"/>
    <w:basedOn w:val="a1"/>
    <w:semiHidden/>
    <w:rsid w:val="007C2454"/>
    <w:rPr>
      <w:color w:val="0000FF"/>
      <w:u w:val="single"/>
    </w:rPr>
  </w:style>
  <w:style w:type="character" w:customStyle="1" w:styleId="a0">
    <w:name w:val="內文 字元"/>
    <w:basedOn w:val="a1"/>
    <w:rsid w:val="004E55E9"/>
    <w:rPr>
      <w:rFonts w:hAnsi="標楷體"/>
      <w:spacing w:val="-2"/>
      <w:szCs w:val="28"/>
      <w:lang w:val="en-US" w:eastAsia="zh-TW" w:bidi="ar-SA"/>
    </w:rPr>
  </w:style>
  <w:style w:type="paragraph" w:customStyle="1" w:styleId="105">
    <w:name w:val="標(1)0.5"/>
    <w:basedOn w:val="a"/>
    <w:rsid w:val="00D948DA"/>
    <w:pPr>
      <w:tabs>
        <w:tab w:val="left" w:pos="1400"/>
      </w:tabs>
      <w:spacing w:beforeLines="50"/>
      <w:ind w:leftChars="300" w:left="1400" w:right="-23" w:hangingChars="200" w:hanging="560"/>
      <w:jc w:val="both"/>
    </w:pPr>
  </w:style>
  <w:style w:type="paragraph" w:customStyle="1" w:styleId="aff4">
    <w:name w:val="標a."/>
    <w:basedOn w:val="a"/>
    <w:rsid w:val="00877FF7"/>
    <w:pPr>
      <w:ind w:leftChars="500" w:left="1400"/>
    </w:pPr>
  </w:style>
  <w:style w:type="paragraph" w:customStyle="1" w:styleId="110">
    <w:name w:val="1.1內文"/>
    <w:basedOn w:val="a"/>
    <w:link w:val="111"/>
    <w:semiHidden/>
    <w:rsid w:val="007C2454"/>
    <w:pPr>
      <w:snapToGrid w:val="0"/>
      <w:spacing w:afterLines="30" w:line="440" w:lineRule="exact"/>
      <w:ind w:leftChars="177" w:left="425" w:firstLineChars="186" w:firstLine="484"/>
    </w:pPr>
    <w:rPr>
      <w:sz w:val="26"/>
    </w:rPr>
  </w:style>
  <w:style w:type="character" w:customStyle="1" w:styleId="15">
    <w:name w:val="標1 字元"/>
    <w:basedOn w:val="a1"/>
    <w:link w:val="14"/>
    <w:rsid w:val="006B678B"/>
    <w:rPr>
      <w:rFonts w:ascii="標楷體" w:eastAsia="標楷體"/>
      <w:kern w:val="2"/>
      <w:sz w:val="28"/>
      <w:lang w:val="en-US" w:eastAsia="zh-TW" w:bidi="ar-SA"/>
    </w:rPr>
  </w:style>
  <w:style w:type="character" w:customStyle="1" w:styleId="111">
    <w:name w:val="1.1內文 字元"/>
    <w:basedOn w:val="a1"/>
    <w:link w:val="110"/>
    <w:rsid w:val="007C2454"/>
    <w:rPr>
      <w:rFonts w:eastAsia="標楷體"/>
      <w:kern w:val="2"/>
      <w:sz w:val="26"/>
      <w:lang w:val="en-US" w:eastAsia="zh-TW" w:bidi="ar-SA"/>
    </w:rPr>
  </w:style>
  <w:style w:type="paragraph" w:customStyle="1" w:styleId="16">
    <w:name w:val="(1)內"/>
    <w:basedOn w:val="a"/>
    <w:semiHidden/>
    <w:rsid w:val="007C2454"/>
    <w:pPr>
      <w:ind w:leftChars="150" w:left="360"/>
    </w:pPr>
  </w:style>
  <w:style w:type="paragraph" w:customStyle="1" w:styleId="aff5">
    <w:name w:val="壹目"/>
    <w:basedOn w:val="a"/>
    <w:rsid w:val="00BF3DFA"/>
    <w:pPr>
      <w:tabs>
        <w:tab w:val="right" w:leader="middleDot" w:pos="9000"/>
      </w:tabs>
      <w:adjustRightInd w:val="0"/>
      <w:spacing w:before="120" w:after="120"/>
      <w:textAlignment w:val="baseline"/>
      <w:outlineLvl w:val="0"/>
    </w:pPr>
    <w:rPr>
      <w:rFonts w:ascii="華康楷書體W5" w:eastAsia="華康楷書體W5" w:hAnsi="CG Times"/>
      <w:b/>
      <w:sz w:val="32"/>
    </w:rPr>
  </w:style>
  <w:style w:type="paragraph" w:customStyle="1" w:styleId="aff6">
    <w:name w:val="內文一"/>
    <w:basedOn w:val="a"/>
    <w:autoRedefine/>
    <w:rsid w:val="00863106"/>
    <w:pPr>
      <w:tabs>
        <w:tab w:val="left" w:pos="7781"/>
      </w:tabs>
      <w:adjustRightInd w:val="0"/>
      <w:snapToGrid w:val="0"/>
      <w:spacing w:beforeLines="50" w:line="400" w:lineRule="exact"/>
      <w:ind w:leftChars="550" w:left="1320"/>
      <w:jc w:val="both"/>
      <w:textAlignment w:val="baseline"/>
    </w:pPr>
    <w:rPr>
      <w:color w:val="000000"/>
    </w:rPr>
  </w:style>
  <w:style w:type="paragraph" w:customStyle="1" w:styleId="aff7">
    <w:name w:val="壹文"/>
    <w:basedOn w:val="a"/>
    <w:rsid w:val="00C61AFA"/>
    <w:pPr>
      <w:widowControl w:val="0"/>
      <w:tabs>
        <w:tab w:val="left" w:pos="3171"/>
      </w:tabs>
      <w:spacing w:line="240" w:lineRule="atLeast"/>
      <w:ind w:left="369" w:firstLine="737"/>
      <w:jc w:val="both"/>
    </w:pPr>
    <w:rPr>
      <w:rFonts w:ascii="標楷體" w:eastAsia="標楷體" w:hAnsi="Times New Roman"/>
      <w:spacing w:val="0"/>
      <w:kern w:val="2"/>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93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654</Words>
  <Characters>3728</Characters>
  <Application>Microsoft Office Word</Application>
  <DocSecurity>0</DocSecurity>
  <Lines>31</Lines>
  <Paragraphs>8</Paragraphs>
  <ScaleCrop>false</ScaleCrop>
  <Company>Hewlett-Packard Company</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李語宸</cp:lastModifiedBy>
  <cp:revision>2</cp:revision>
  <cp:lastPrinted>2017-07-14T09:51:00Z</cp:lastPrinted>
  <dcterms:created xsi:type="dcterms:W3CDTF">2017-07-19T02:57:00Z</dcterms:created>
  <dcterms:modified xsi:type="dcterms:W3CDTF">2017-07-19T02:57:00Z</dcterms:modified>
</cp:coreProperties>
</file>