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1B0" w:rsidRPr="00FD14B6" w:rsidRDefault="006A41B0" w:rsidP="00D3601B">
      <w:pPr>
        <w:jc w:val="center"/>
        <w:rPr>
          <w:rFonts w:ascii="標楷體" w:eastAsia="標楷體" w:hAnsi="標楷體" w:cs="Times New Roman"/>
          <w:b/>
          <w:bCs/>
          <w:sz w:val="54"/>
          <w:szCs w:val="54"/>
        </w:rPr>
      </w:pPr>
      <w:bookmarkStart w:id="0" w:name="_GoBack"/>
      <w:bookmarkEnd w:id="0"/>
      <w:r w:rsidRPr="00FD14B6">
        <w:rPr>
          <w:rFonts w:ascii="標楷體" w:eastAsia="標楷體" w:hAnsi="標楷體" w:cs="標楷體" w:hint="eastAsia"/>
          <w:b/>
          <w:bCs/>
          <w:sz w:val="54"/>
          <w:szCs w:val="54"/>
        </w:rPr>
        <w:t>伍、海洋事務</w:t>
      </w:r>
    </w:p>
    <w:p w:rsidR="006A41B0" w:rsidRPr="00924BFF" w:rsidRDefault="006A41B0" w:rsidP="00924BFF">
      <w:pPr>
        <w:pStyle w:val="Heading1"/>
        <w:spacing w:before="0" w:after="0" w:line="320" w:lineRule="exact"/>
        <w:rPr>
          <w:rFonts w:ascii="文鼎中黑" w:eastAsia="文鼎中黑" w:hAnsi="標楷體" w:cs="Times New Roman"/>
        </w:rPr>
      </w:pPr>
      <w:r w:rsidRPr="00924BFF">
        <w:rPr>
          <w:rFonts w:ascii="文鼎中黑" w:eastAsia="文鼎中黑" w:hAnsi="標楷體" w:cs="文鼎中黑" w:hint="eastAsia"/>
          <w:b/>
          <w:bCs/>
        </w:rPr>
        <w:t>一、海洋行政事務</w:t>
      </w:r>
    </w:p>
    <w:p w:rsidR="006A41B0" w:rsidRPr="00FD14B6" w:rsidRDefault="006A41B0" w:rsidP="00924BFF">
      <w:pPr>
        <w:pStyle w:val="Heading2"/>
        <w:spacing w:line="320" w:lineRule="exact"/>
        <w:ind w:firstLine="31680"/>
        <w:rPr>
          <w:rFonts w:ascii="標楷體" w:cs="Times New Roman"/>
        </w:rPr>
      </w:pPr>
      <w:r w:rsidRPr="00FD14B6">
        <w:rPr>
          <w:rFonts w:ascii="標楷體" w:hAnsi="標楷體" w:cs="標楷體" w:hint="eastAsia"/>
        </w:rPr>
        <w:t>（一）辦理高雄市轄海域環境監測</w:t>
      </w:r>
    </w:p>
    <w:p w:rsidR="006A41B0" w:rsidRPr="00FD14B6" w:rsidRDefault="006A41B0" w:rsidP="00924BFF">
      <w:pPr>
        <w:pStyle w:val="Heading4"/>
        <w:snapToGrid/>
        <w:spacing w:line="320" w:lineRule="exact"/>
        <w:ind w:left="31680"/>
        <w:rPr>
          <w:rFonts w:ascii="標楷體" w:cs="Times New Roman"/>
          <w:color w:val="auto"/>
        </w:rPr>
      </w:pPr>
      <w:r w:rsidRPr="00FD14B6">
        <w:rPr>
          <w:rFonts w:ascii="標楷體" w:cs="標楷體" w:hint="eastAsia"/>
          <w:color w:val="auto"/>
        </w:rPr>
        <w:t>依「海洋污染防治法」辦理市轄海域環境監測，每季執行海域環境採樣作業</w:t>
      </w:r>
      <w:r w:rsidRPr="00FD14B6">
        <w:rPr>
          <w:rFonts w:ascii="標楷體" w:cs="標楷體"/>
          <w:color w:val="auto"/>
        </w:rPr>
        <w:t>1</w:t>
      </w:r>
      <w:r w:rsidRPr="00FD14B6">
        <w:rPr>
          <w:rFonts w:ascii="標楷體" w:cs="標楷體" w:hint="eastAsia"/>
          <w:color w:val="auto"/>
        </w:rPr>
        <w:t>次，全年共</w:t>
      </w:r>
      <w:r w:rsidRPr="00FD14B6">
        <w:rPr>
          <w:rFonts w:ascii="標楷體" w:cs="標楷體"/>
          <w:color w:val="auto"/>
        </w:rPr>
        <w:t>4</w:t>
      </w:r>
      <w:r w:rsidRPr="00FD14B6">
        <w:rPr>
          <w:rFonts w:ascii="標楷體" w:cs="標楷體" w:hint="eastAsia"/>
          <w:color w:val="auto"/>
        </w:rPr>
        <w:t>次。</w:t>
      </w:r>
      <w:r w:rsidRPr="00FD14B6">
        <w:rPr>
          <w:rFonts w:ascii="標楷體" w:cs="標楷體"/>
          <w:color w:val="auto"/>
        </w:rPr>
        <w:t>105</w:t>
      </w:r>
      <w:r w:rsidRPr="00FD14B6">
        <w:rPr>
          <w:rFonts w:ascii="標楷體" w:cs="標楷體" w:hint="eastAsia"/>
          <w:color w:val="auto"/>
        </w:rPr>
        <w:t>年</w:t>
      </w:r>
      <w:r w:rsidRPr="00FD14B6">
        <w:rPr>
          <w:rFonts w:ascii="標楷體" w:cs="標楷體"/>
          <w:color w:val="auto"/>
        </w:rPr>
        <w:t>7</w:t>
      </w:r>
      <w:r w:rsidRPr="00FD14B6">
        <w:rPr>
          <w:rFonts w:ascii="標楷體" w:cs="標楷體" w:hint="eastAsia"/>
          <w:color w:val="auto"/>
        </w:rPr>
        <w:t>月至</w:t>
      </w:r>
      <w:r w:rsidRPr="00FD14B6">
        <w:rPr>
          <w:rFonts w:ascii="標楷體" w:cs="標楷體"/>
          <w:color w:val="auto"/>
        </w:rPr>
        <w:t>12</w:t>
      </w:r>
      <w:r w:rsidRPr="00FD14B6">
        <w:rPr>
          <w:rFonts w:ascii="標楷體" w:cs="標楷體" w:hint="eastAsia"/>
          <w:color w:val="auto"/>
        </w:rPr>
        <w:t>月計辦理完成</w:t>
      </w:r>
      <w:r w:rsidRPr="00FD14B6">
        <w:rPr>
          <w:rFonts w:ascii="標楷體" w:cs="標楷體"/>
          <w:color w:val="auto"/>
        </w:rPr>
        <w:t>2</w:t>
      </w:r>
      <w:r w:rsidRPr="00FD14B6">
        <w:rPr>
          <w:rFonts w:ascii="標楷體" w:cs="標楷體" w:hint="eastAsia"/>
          <w:color w:val="auto"/>
        </w:rPr>
        <w:t>次作業，範圍涵蓋市轄海域共</w:t>
      </w:r>
      <w:r w:rsidRPr="00FD14B6">
        <w:rPr>
          <w:rFonts w:ascii="標楷體" w:cs="標楷體"/>
          <w:color w:val="auto"/>
        </w:rPr>
        <w:t>36</w:t>
      </w:r>
      <w:r w:rsidRPr="00FD14B6">
        <w:rPr>
          <w:rFonts w:ascii="標楷體" w:cs="標楷體" w:hint="eastAsia"/>
          <w:color w:val="auto"/>
        </w:rPr>
        <w:t>個監測點，監測類別項目有水質、水文、底質及生態等。</w:t>
      </w:r>
    </w:p>
    <w:p w:rsidR="006A41B0" w:rsidRPr="00FD14B6" w:rsidRDefault="006A41B0" w:rsidP="00924BFF">
      <w:pPr>
        <w:pStyle w:val="Heading2"/>
        <w:spacing w:line="320" w:lineRule="exact"/>
        <w:ind w:firstLine="31680"/>
        <w:rPr>
          <w:rFonts w:ascii="標楷體" w:cs="Times New Roman"/>
        </w:rPr>
      </w:pPr>
      <w:r w:rsidRPr="00FD14B6">
        <w:rPr>
          <w:rFonts w:ascii="標楷體" w:hAnsi="標楷體" w:cs="標楷體" w:hint="eastAsia"/>
        </w:rPr>
        <w:t>（二）執行市轄海域環境稽查</w:t>
      </w:r>
    </w:p>
    <w:p w:rsidR="006A41B0" w:rsidRPr="00FD14B6" w:rsidRDefault="006A41B0" w:rsidP="00924BFF">
      <w:pPr>
        <w:pStyle w:val="Heading4"/>
        <w:snapToGrid/>
        <w:spacing w:line="320" w:lineRule="exact"/>
        <w:ind w:left="31680"/>
        <w:rPr>
          <w:rFonts w:ascii="標楷體" w:cs="Times New Roman"/>
          <w:color w:val="auto"/>
        </w:rPr>
      </w:pPr>
      <w:r w:rsidRPr="00FD14B6">
        <w:rPr>
          <w:rFonts w:ascii="標楷體" w:cs="標楷體" w:hint="eastAsia"/>
          <w:color w:val="auto"/>
        </w:rPr>
        <w:t>建擘縝密海污稽查機制，</w:t>
      </w:r>
      <w:r w:rsidRPr="00FD14B6">
        <w:rPr>
          <w:rFonts w:ascii="標楷體" w:cs="標楷體"/>
          <w:color w:val="auto"/>
        </w:rPr>
        <w:t>105</w:t>
      </w:r>
      <w:r w:rsidRPr="00FD14B6">
        <w:rPr>
          <w:rFonts w:ascii="標楷體" w:cs="標楷體" w:hint="eastAsia"/>
          <w:color w:val="auto"/>
        </w:rPr>
        <w:t>年</w:t>
      </w:r>
      <w:r w:rsidRPr="00FD14B6">
        <w:rPr>
          <w:rFonts w:ascii="標楷體" w:cs="標楷體"/>
          <w:color w:val="auto"/>
        </w:rPr>
        <w:t>7</w:t>
      </w:r>
      <w:r w:rsidRPr="00FD14B6">
        <w:rPr>
          <w:rFonts w:ascii="標楷體" w:cs="標楷體" w:hint="eastAsia"/>
          <w:color w:val="auto"/>
        </w:rPr>
        <w:t>月至</w:t>
      </w:r>
      <w:r w:rsidRPr="00FD14B6">
        <w:rPr>
          <w:rFonts w:ascii="標楷體" w:cs="標楷體"/>
          <w:color w:val="auto"/>
        </w:rPr>
        <w:t>12</w:t>
      </w:r>
      <w:r w:rsidRPr="00FD14B6">
        <w:rPr>
          <w:rFonts w:ascii="標楷體" w:cs="標楷體" w:hint="eastAsia"/>
          <w:color w:val="auto"/>
        </w:rPr>
        <w:t>月計執行海域稽查</w:t>
      </w:r>
      <w:r w:rsidRPr="00FD14B6">
        <w:rPr>
          <w:rFonts w:ascii="標楷體" w:cs="標楷體"/>
          <w:color w:val="auto"/>
        </w:rPr>
        <w:t>13</w:t>
      </w:r>
      <w:r w:rsidRPr="00FD14B6">
        <w:rPr>
          <w:rFonts w:ascii="標楷體" w:cs="標楷體" w:hint="eastAsia"/>
          <w:color w:val="auto"/>
        </w:rPr>
        <w:t>次、陸域稽查</w:t>
      </w:r>
      <w:r w:rsidRPr="00FD14B6">
        <w:rPr>
          <w:rFonts w:ascii="標楷體" w:cs="標楷體"/>
          <w:color w:val="auto"/>
        </w:rPr>
        <w:t>14</w:t>
      </w:r>
      <w:r w:rsidRPr="00FD14B6">
        <w:rPr>
          <w:rFonts w:ascii="標楷體" w:cs="標楷體" w:hint="eastAsia"/>
          <w:color w:val="auto"/>
        </w:rPr>
        <w:t>次。</w:t>
      </w:r>
    </w:p>
    <w:p w:rsidR="006A41B0" w:rsidRPr="00FD14B6" w:rsidRDefault="006A41B0" w:rsidP="00924BFF">
      <w:pPr>
        <w:pStyle w:val="Heading2"/>
        <w:spacing w:line="320" w:lineRule="exact"/>
        <w:ind w:firstLine="31680"/>
        <w:rPr>
          <w:rFonts w:ascii="標楷體" w:cs="Times New Roman"/>
        </w:rPr>
      </w:pPr>
      <w:r w:rsidRPr="00FD14B6">
        <w:rPr>
          <w:rFonts w:ascii="標楷體" w:hAnsi="標楷體" w:cs="標楷體" w:hint="eastAsia"/>
        </w:rPr>
        <w:t>（三）</w:t>
      </w:r>
      <w:r w:rsidRPr="00FD14B6">
        <w:rPr>
          <w:rStyle w:val="Heading3Char"/>
          <w:rFonts w:ascii="標楷體" w:hAnsi="標楷體" w:cs="標楷體" w:hint="eastAsia"/>
          <w:sz w:val="28"/>
          <w:szCs w:val="28"/>
        </w:rPr>
        <w:t>辦理海嘯災害防救</w:t>
      </w:r>
    </w:p>
    <w:p w:rsidR="006A41B0" w:rsidRPr="00FD14B6" w:rsidRDefault="006A41B0" w:rsidP="00924BFF">
      <w:pPr>
        <w:pStyle w:val="Heading4"/>
        <w:snapToGrid/>
        <w:spacing w:line="320" w:lineRule="exact"/>
        <w:ind w:left="31680"/>
        <w:rPr>
          <w:rFonts w:ascii="標楷體" w:cs="Times New Roman"/>
          <w:color w:val="auto"/>
        </w:rPr>
      </w:pPr>
      <w:r w:rsidRPr="00FD14B6">
        <w:rPr>
          <w:rFonts w:ascii="標楷體" w:cs="標楷體" w:hint="eastAsia"/>
          <w:color w:val="auto"/>
        </w:rPr>
        <w:t>為加強海嘯防災宣導，讓民眾及臨海地區學校學生對海嘯災害有更深的認識，自</w:t>
      </w:r>
      <w:r w:rsidRPr="00FD14B6">
        <w:rPr>
          <w:rFonts w:ascii="標楷體" w:cs="標楷體"/>
          <w:color w:val="auto"/>
        </w:rPr>
        <w:t>105</w:t>
      </w:r>
      <w:r w:rsidRPr="00FD14B6">
        <w:rPr>
          <w:rFonts w:ascii="標楷體" w:cs="標楷體" w:hint="eastAsia"/>
          <w:color w:val="auto"/>
        </w:rPr>
        <w:t>年</w:t>
      </w:r>
      <w:r w:rsidRPr="00FD14B6">
        <w:rPr>
          <w:rFonts w:ascii="標楷體" w:cs="標楷體"/>
          <w:color w:val="auto"/>
        </w:rPr>
        <w:t>7</w:t>
      </w:r>
      <w:r w:rsidRPr="00FD14B6">
        <w:rPr>
          <w:rFonts w:ascii="標楷體" w:cs="標楷體" w:hint="eastAsia"/>
          <w:color w:val="auto"/>
        </w:rPr>
        <w:t>月至</w:t>
      </w:r>
      <w:r w:rsidRPr="00FD14B6">
        <w:rPr>
          <w:rFonts w:ascii="標楷體" w:cs="標楷體"/>
          <w:color w:val="auto"/>
        </w:rPr>
        <w:t>11</w:t>
      </w:r>
      <w:r w:rsidRPr="00FD14B6">
        <w:rPr>
          <w:rFonts w:ascii="標楷體" w:cs="標楷體" w:hint="eastAsia"/>
          <w:color w:val="auto"/>
        </w:rPr>
        <w:t>月前往茄萣區砂崙國小及永安區永安國小辦理</w:t>
      </w:r>
      <w:r w:rsidRPr="00FD14B6">
        <w:rPr>
          <w:rFonts w:ascii="標楷體" w:cs="標楷體"/>
          <w:color w:val="auto"/>
        </w:rPr>
        <w:t>1</w:t>
      </w:r>
      <w:r w:rsidRPr="00FD14B6">
        <w:rPr>
          <w:rFonts w:ascii="標楷體" w:cs="標楷體" w:hint="eastAsia"/>
          <w:color w:val="auto"/>
        </w:rPr>
        <w:t>場海嘯防災教育宣導，教育訓練內容針對海嘯防災避難之應變原則進行講解及問題說明，讓學童瞭解海嘯發生時之應變作為，對爾後防災工作更有助力。</w:t>
      </w:r>
    </w:p>
    <w:p w:rsidR="006A41B0" w:rsidRPr="00FD14B6" w:rsidRDefault="006A41B0" w:rsidP="00924BFF">
      <w:pPr>
        <w:pStyle w:val="Heading2"/>
        <w:spacing w:line="320" w:lineRule="exact"/>
        <w:ind w:firstLine="31680"/>
        <w:rPr>
          <w:rFonts w:ascii="標楷體" w:cs="Times New Roman"/>
        </w:rPr>
      </w:pPr>
      <w:r w:rsidRPr="00FD14B6">
        <w:rPr>
          <w:rFonts w:ascii="標楷體" w:hAnsi="標楷體" w:cs="標楷體" w:hint="eastAsia"/>
        </w:rPr>
        <w:t>（四）持續出版海洋文化教育相關刊物</w:t>
      </w:r>
    </w:p>
    <w:p w:rsidR="006A41B0" w:rsidRPr="00FD14B6" w:rsidRDefault="006A41B0" w:rsidP="00924BFF">
      <w:pPr>
        <w:pStyle w:val="Heading4"/>
        <w:snapToGrid/>
        <w:spacing w:line="320" w:lineRule="exact"/>
        <w:ind w:left="31680"/>
        <w:rPr>
          <w:rFonts w:ascii="標楷體" w:cs="Times New Roman"/>
          <w:color w:val="auto"/>
        </w:rPr>
      </w:pPr>
      <w:r w:rsidRPr="00FD14B6">
        <w:rPr>
          <w:rFonts w:ascii="標楷體" w:cs="標楷體" w:hint="eastAsia"/>
          <w:color w:val="auto"/>
        </w:rPr>
        <w:t>為行銷推廣本市海洋產業及文化，</w:t>
      </w:r>
      <w:r w:rsidRPr="00FD14B6">
        <w:rPr>
          <w:rFonts w:ascii="標楷體" w:cs="標楷體"/>
          <w:color w:val="auto"/>
        </w:rPr>
        <w:t>105</w:t>
      </w:r>
      <w:r w:rsidRPr="00FD14B6">
        <w:rPr>
          <w:rFonts w:ascii="標楷體" w:cs="標楷體" w:hint="eastAsia"/>
          <w:color w:val="auto"/>
        </w:rPr>
        <w:t>年</w:t>
      </w:r>
      <w:r w:rsidRPr="00FD14B6">
        <w:rPr>
          <w:rFonts w:ascii="標楷體" w:cs="標楷體"/>
          <w:color w:val="auto"/>
        </w:rPr>
        <w:t>12</w:t>
      </w:r>
      <w:r w:rsidRPr="00FD14B6">
        <w:rPr>
          <w:rFonts w:ascii="標楷體" w:cs="標楷體" w:hint="eastAsia"/>
          <w:color w:val="auto"/>
        </w:rPr>
        <w:t>月發行「海洋高雄」期刊第</w:t>
      </w:r>
      <w:r w:rsidRPr="00FD14B6">
        <w:rPr>
          <w:rFonts w:ascii="標楷體" w:cs="標楷體"/>
          <w:color w:val="auto"/>
        </w:rPr>
        <w:t>43</w:t>
      </w:r>
      <w:r w:rsidRPr="00FD14B6">
        <w:rPr>
          <w:rFonts w:ascii="標楷體" w:cs="標楷體" w:hint="eastAsia"/>
          <w:color w:val="auto"/>
        </w:rPr>
        <w:t>期</w:t>
      </w:r>
      <w:r w:rsidRPr="00FD14B6">
        <w:rPr>
          <w:rFonts w:ascii="標楷體" w:cs="標楷體"/>
          <w:color w:val="auto"/>
        </w:rPr>
        <w:t xml:space="preserve"> 1,360</w:t>
      </w:r>
      <w:r w:rsidRPr="00FD14B6">
        <w:rPr>
          <w:rFonts w:ascii="標楷體" w:cs="標楷體" w:hint="eastAsia"/>
          <w:color w:val="auto"/>
        </w:rPr>
        <w:t>冊。</w:t>
      </w:r>
    </w:p>
    <w:p w:rsidR="006A41B0" w:rsidRPr="00FD14B6" w:rsidRDefault="006A41B0" w:rsidP="00924BFF">
      <w:pPr>
        <w:pStyle w:val="Heading2"/>
        <w:spacing w:line="320" w:lineRule="exact"/>
        <w:ind w:firstLine="31680"/>
        <w:rPr>
          <w:rFonts w:ascii="標楷體" w:cs="Times New Roman"/>
        </w:rPr>
      </w:pPr>
      <w:r w:rsidRPr="00FD14B6">
        <w:rPr>
          <w:rFonts w:ascii="標楷體" w:hAnsi="標楷體" w:cs="標楷體" w:hint="eastAsia"/>
        </w:rPr>
        <w:t>（五）「海洋環境教育－校園巡迴列車」</w:t>
      </w:r>
    </w:p>
    <w:p w:rsidR="006A41B0" w:rsidRPr="00FD14B6" w:rsidRDefault="006A41B0" w:rsidP="00924BFF">
      <w:pPr>
        <w:pStyle w:val="Heading4"/>
        <w:snapToGrid/>
        <w:spacing w:line="320" w:lineRule="exact"/>
        <w:ind w:left="31680"/>
        <w:rPr>
          <w:rFonts w:ascii="標楷體" w:cs="Times New Roman"/>
          <w:color w:val="auto"/>
        </w:rPr>
      </w:pPr>
      <w:r w:rsidRPr="00FD14B6">
        <w:rPr>
          <w:rFonts w:ascii="標楷體" w:cs="標楷體" w:hint="eastAsia"/>
          <w:color w:val="auto"/>
        </w:rPr>
        <w:t>為積極推廣海洋環境教育及在地的漁業文化，與國立海洋生物博物館共同辦理「海洋環境教育－校園巡迴列車」活動，將豐富多元的海洋新知帶進本市各行政區，更深入偏遠之原鄉地區，使本市學齡兒童瞭解海洋環境生態與資源保護的重要性。</w:t>
      </w:r>
      <w:r w:rsidRPr="00FD14B6">
        <w:rPr>
          <w:rFonts w:ascii="標楷體" w:cs="標楷體"/>
          <w:color w:val="auto"/>
        </w:rPr>
        <w:t>105</w:t>
      </w:r>
      <w:r w:rsidRPr="00FD14B6">
        <w:rPr>
          <w:rFonts w:ascii="標楷體" w:cs="標楷體" w:hint="eastAsia"/>
          <w:color w:val="auto"/>
        </w:rPr>
        <w:t>年</w:t>
      </w:r>
      <w:r w:rsidRPr="00FD14B6">
        <w:rPr>
          <w:rFonts w:ascii="標楷體" w:cs="標楷體"/>
          <w:color w:val="auto"/>
        </w:rPr>
        <w:t>9</w:t>
      </w:r>
      <w:r w:rsidRPr="00FD14B6">
        <w:rPr>
          <w:rFonts w:ascii="標楷體" w:cs="標楷體" w:hint="eastAsia"/>
          <w:color w:val="auto"/>
        </w:rPr>
        <w:t>月起至</w:t>
      </w:r>
      <w:r w:rsidRPr="00FD14B6">
        <w:rPr>
          <w:rFonts w:ascii="標楷體" w:cs="標楷體"/>
          <w:color w:val="auto"/>
        </w:rPr>
        <w:t>11</w:t>
      </w:r>
      <w:r w:rsidRPr="00FD14B6">
        <w:rPr>
          <w:rFonts w:ascii="標楷體" w:cs="標楷體" w:hint="eastAsia"/>
          <w:color w:val="auto"/>
        </w:rPr>
        <w:t>月，前往</w:t>
      </w:r>
      <w:r w:rsidRPr="00FD14B6">
        <w:rPr>
          <w:rFonts w:ascii="標楷體" w:cs="標楷體"/>
          <w:color w:val="auto"/>
        </w:rPr>
        <w:t>13</w:t>
      </w:r>
      <w:r w:rsidRPr="00FD14B6">
        <w:rPr>
          <w:rFonts w:ascii="標楷體" w:cs="標楷體" w:hint="eastAsia"/>
          <w:color w:val="auto"/>
        </w:rPr>
        <w:t>所小學，總計上課人數約有</w:t>
      </w:r>
      <w:r w:rsidRPr="00FD14B6">
        <w:rPr>
          <w:rFonts w:ascii="標楷體" w:cs="標楷體"/>
          <w:color w:val="auto"/>
        </w:rPr>
        <w:t>771</w:t>
      </w:r>
      <w:r w:rsidRPr="00FD14B6">
        <w:rPr>
          <w:rFonts w:ascii="標楷體" w:cs="標楷體" w:hint="eastAsia"/>
          <w:color w:val="auto"/>
        </w:rPr>
        <w:t>人。</w:t>
      </w:r>
    </w:p>
    <w:p w:rsidR="006A41B0" w:rsidRPr="00FD14B6" w:rsidRDefault="006A41B0" w:rsidP="00924BFF">
      <w:pPr>
        <w:pStyle w:val="Heading2"/>
        <w:spacing w:line="320" w:lineRule="exact"/>
        <w:ind w:firstLine="31680"/>
        <w:rPr>
          <w:rFonts w:ascii="標楷體" w:cs="Times New Roman"/>
        </w:rPr>
      </w:pPr>
      <w:r w:rsidRPr="00FD14B6">
        <w:rPr>
          <w:rFonts w:ascii="標楷體" w:hAnsi="標楷體" w:cs="標楷體" w:hint="eastAsia"/>
        </w:rPr>
        <w:t>（六）辦理魚苗放流</w:t>
      </w:r>
    </w:p>
    <w:p w:rsidR="006A41B0" w:rsidRPr="00FD14B6" w:rsidRDefault="006A41B0" w:rsidP="00924BFF">
      <w:pPr>
        <w:pStyle w:val="Heading4"/>
        <w:snapToGrid/>
        <w:spacing w:line="320" w:lineRule="exact"/>
        <w:ind w:left="31680"/>
        <w:rPr>
          <w:rFonts w:ascii="標楷體" w:cs="Times New Roman"/>
          <w:color w:val="auto"/>
        </w:rPr>
      </w:pPr>
      <w:r w:rsidRPr="00FD14B6">
        <w:rPr>
          <w:rFonts w:ascii="標楷體" w:cs="標楷體" w:hint="eastAsia"/>
          <w:color w:val="auto"/>
        </w:rPr>
        <w:t>為培育沿近海高經濟漁業資源，增加漁民收益，配合「台灣漁業永續發展協會」於</w:t>
      </w:r>
      <w:r w:rsidRPr="00FD14B6">
        <w:rPr>
          <w:rFonts w:ascii="標楷體" w:cs="標楷體"/>
          <w:color w:val="auto"/>
        </w:rPr>
        <w:t>105</w:t>
      </w:r>
      <w:r w:rsidRPr="00FD14B6">
        <w:rPr>
          <w:rFonts w:ascii="標楷體" w:cs="標楷體" w:hint="eastAsia"/>
          <w:color w:val="auto"/>
        </w:rPr>
        <w:t>年</w:t>
      </w:r>
      <w:r w:rsidRPr="00FD14B6">
        <w:rPr>
          <w:rFonts w:ascii="標楷體" w:cs="標楷體"/>
          <w:color w:val="auto"/>
        </w:rPr>
        <w:t>7</w:t>
      </w:r>
      <w:r w:rsidRPr="00FD14B6">
        <w:rPr>
          <w:rFonts w:ascii="標楷體" w:cs="標楷體" w:hint="eastAsia"/>
          <w:color w:val="auto"/>
        </w:rPr>
        <w:t>月至</w:t>
      </w:r>
      <w:r w:rsidRPr="00FD14B6">
        <w:rPr>
          <w:rFonts w:ascii="標楷體" w:cs="標楷體"/>
          <w:color w:val="auto"/>
        </w:rPr>
        <w:t>12</w:t>
      </w:r>
      <w:r w:rsidRPr="00FD14B6">
        <w:rPr>
          <w:rFonts w:ascii="標楷體" w:cs="標楷體" w:hint="eastAsia"/>
          <w:color w:val="auto"/>
        </w:rPr>
        <w:t>月間在蚵子寮、旗津、彌陀、林園施放布氏鯧鰺、銀紋笛鯛及尖吻鱸魚共</w:t>
      </w:r>
      <w:r w:rsidRPr="00FD14B6">
        <w:rPr>
          <w:rFonts w:ascii="標楷體" w:cs="標楷體"/>
          <w:color w:val="auto"/>
        </w:rPr>
        <w:t>40</w:t>
      </w:r>
      <w:r w:rsidRPr="00FD14B6">
        <w:rPr>
          <w:rFonts w:ascii="標楷體" w:cs="標楷體" w:hint="eastAsia"/>
          <w:color w:val="auto"/>
        </w:rPr>
        <w:t>萬尾，藉以增加市轄海域魚類資源。</w:t>
      </w:r>
    </w:p>
    <w:p w:rsidR="006A41B0" w:rsidRPr="00FD14B6" w:rsidRDefault="006A41B0" w:rsidP="00924BFF">
      <w:pPr>
        <w:pStyle w:val="Heading2"/>
        <w:spacing w:line="320" w:lineRule="exact"/>
        <w:ind w:firstLine="31680"/>
        <w:rPr>
          <w:rFonts w:ascii="標楷體" w:cs="Times New Roman"/>
        </w:rPr>
      </w:pPr>
      <w:r w:rsidRPr="00FD14B6">
        <w:rPr>
          <w:rFonts w:ascii="標楷體" w:hAnsi="標楷體" w:cs="標楷體" w:hint="eastAsia"/>
        </w:rPr>
        <w:t>（七）輔導「陽明海運文化基金會」經營陽明高雄海洋探索館</w:t>
      </w:r>
    </w:p>
    <w:p w:rsidR="006A41B0" w:rsidRDefault="006A41B0" w:rsidP="00924BFF">
      <w:pPr>
        <w:pStyle w:val="Heading4"/>
        <w:snapToGrid/>
        <w:spacing w:line="320" w:lineRule="exact"/>
        <w:ind w:left="31680"/>
        <w:rPr>
          <w:rFonts w:ascii="標楷體" w:cs="Times New Roman"/>
          <w:color w:val="auto"/>
        </w:rPr>
      </w:pPr>
      <w:r w:rsidRPr="00FD14B6">
        <w:rPr>
          <w:rFonts w:ascii="標楷體" w:cs="標楷體" w:hint="eastAsia"/>
          <w:color w:val="auto"/>
        </w:rPr>
        <w:t>陽明高雄海洋探索館位於旗津漁港自由長堤，該館展示內容包括海洋意象、文化、環保等特色主題，深入淺出介紹藍色海洋多樣面貌，喚醒民眾對海洋環保的意識。</w:t>
      </w:r>
      <w:r w:rsidRPr="00FD14B6">
        <w:rPr>
          <w:rFonts w:ascii="標楷體" w:cs="標楷體"/>
          <w:color w:val="auto"/>
        </w:rPr>
        <w:t>105</w:t>
      </w:r>
      <w:r w:rsidRPr="00FD14B6">
        <w:rPr>
          <w:rFonts w:ascii="標楷體" w:cs="標楷體" w:hint="eastAsia"/>
          <w:color w:val="auto"/>
        </w:rPr>
        <w:t>年</w:t>
      </w:r>
      <w:r w:rsidRPr="00FD14B6">
        <w:rPr>
          <w:rFonts w:ascii="標楷體" w:cs="標楷體"/>
          <w:color w:val="auto"/>
        </w:rPr>
        <w:t>7</w:t>
      </w:r>
      <w:r w:rsidRPr="00FD14B6">
        <w:rPr>
          <w:rFonts w:ascii="標楷體" w:cs="標楷體" w:hint="eastAsia"/>
          <w:color w:val="auto"/>
        </w:rPr>
        <w:t>月至</w:t>
      </w:r>
      <w:r w:rsidRPr="00FD14B6">
        <w:rPr>
          <w:rFonts w:ascii="標楷體" w:cs="標楷體"/>
          <w:color w:val="auto"/>
        </w:rPr>
        <w:t>12</w:t>
      </w:r>
      <w:r w:rsidRPr="00FD14B6">
        <w:rPr>
          <w:rFonts w:ascii="標楷體" w:cs="標楷體" w:hint="eastAsia"/>
          <w:color w:val="auto"/>
        </w:rPr>
        <w:t>月參觀人數計</w:t>
      </w:r>
      <w:r w:rsidRPr="00FD14B6">
        <w:rPr>
          <w:rFonts w:ascii="標楷體" w:cs="標楷體"/>
          <w:color w:val="auto"/>
        </w:rPr>
        <w:t>26,292</w:t>
      </w:r>
      <w:r w:rsidRPr="00FD14B6">
        <w:rPr>
          <w:rFonts w:ascii="標楷體" w:cs="標楷體" w:hint="eastAsia"/>
          <w:color w:val="auto"/>
        </w:rPr>
        <w:t>人。</w:t>
      </w:r>
    </w:p>
    <w:p w:rsidR="006A41B0" w:rsidRPr="00924BFF" w:rsidRDefault="006A41B0" w:rsidP="00924BFF">
      <w:pPr>
        <w:rPr>
          <w:rFonts w:cs="Times New Roman"/>
        </w:rPr>
      </w:pPr>
    </w:p>
    <w:p w:rsidR="006A41B0" w:rsidRPr="00924BFF" w:rsidRDefault="006A41B0" w:rsidP="00924BFF">
      <w:pPr>
        <w:pStyle w:val="Heading1"/>
        <w:spacing w:before="0" w:after="0" w:line="320" w:lineRule="exact"/>
        <w:rPr>
          <w:rFonts w:ascii="文鼎中黑" w:eastAsia="文鼎中黑" w:hAnsi="標楷體" w:cs="Times New Roman"/>
          <w:b/>
          <w:bCs/>
        </w:rPr>
      </w:pPr>
      <w:r w:rsidRPr="00924BFF">
        <w:rPr>
          <w:rFonts w:ascii="文鼎中黑" w:eastAsia="文鼎中黑" w:hAnsi="標楷體" w:cs="文鼎中黑" w:hint="eastAsia"/>
          <w:b/>
          <w:bCs/>
        </w:rPr>
        <w:t>二、海洋產業輔導</w:t>
      </w:r>
    </w:p>
    <w:p w:rsidR="006A41B0" w:rsidRPr="00FD14B6" w:rsidRDefault="006A41B0" w:rsidP="00924BFF">
      <w:pPr>
        <w:pStyle w:val="Heading2"/>
        <w:spacing w:line="320" w:lineRule="exact"/>
        <w:ind w:firstLine="31680"/>
        <w:rPr>
          <w:rFonts w:ascii="標楷體" w:cs="Times New Roman"/>
        </w:rPr>
      </w:pPr>
      <w:r w:rsidRPr="00FD14B6">
        <w:rPr>
          <w:rFonts w:ascii="標楷體" w:hAnsi="標楷體" w:cs="標楷體" w:hint="eastAsia"/>
        </w:rPr>
        <w:t>（一）輔導遊艇產業</w:t>
      </w:r>
    </w:p>
    <w:p w:rsidR="006A41B0" w:rsidRPr="00FD14B6" w:rsidRDefault="006A41B0" w:rsidP="00924BFF">
      <w:pPr>
        <w:pStyle w:val="Heading4"/>
        <w:snapToGrid/>
        <w:spacing w:line="320" w:lineRule="exact"/>
        <w:ind w:left="31680"/>
        <w:rPr>
          <w:rFonts w:ascii="標楷體" w:cs="Times New Roman"/>
          <w:color w:val="auto"/>
        </w:rPr>
      </w:pPr>
      <w:r w:rsidRPr="00FD14B6">
        <w:rPr>
          <w:rFonts w:ascii="標楷體" w:cs="標楷體" w:hint="eastAsia"/>
          <w:color w:val="auto"/>
        </w:rPr>
        <w:t>根據國際知名之遊艇產業雜誌</w:t>
      </w:r>
      <w:r w:rsidRPr="00FD14B6">
        <w:rPr>
          <w:rFonts w:ascii="標楷體" w:cs="標楷體"/>
          <w:color w:val="auto"/>
        </w:rPr>
        <w:t>ShowBoats International</w:t>
      </w:r>
      <w:r w:rsidRPr="00FD14B6">
        <w:rPr>
          <w:rFonts w:ascii="標楷體" w:cs="標楷體" w:hint="eastAsia"/>
          <w:color w:val="auto"/>
        </w:rPr>
        <w:t>針對世界各國</w:t>
      </w:r>
      <w:r w:rsidRPr="00FD14B6">
        <w:rPr>
          <w:rFonts w:ascii="標楷體" w:cs="標楷體"/>
          <w:color w:val="auto"/>
        </w:rPr>
        <w:t>80</w:t>
      </w:r>
      <w:r w:rsidRPr="00FD14B6">
        <w:rPr>
          <w:rFonts w:ascii="標楷體" w:cs="標楷體" w:hint="eastAsia"/>
          <w:color w:val="auto"/>
        </w:rPr>
        <w:t>英尺以上遊艇訂單的最新統計，</w:t>
      </w:r>
      <w:r w:rsidRPr="00FD14B6">
        <w:rPr>
          <w:rFonts w:ascii="標楷體" w:cs="標楷體"/>
          <w:color w:val="auto"/>
        </w:rPr>
        <w:t>2016</w:t>
      </w:r>
      <w:r w:rsidRPr="00FD14B6">
        <w:rPr>
          <w:rFonts w:ascii="標楷體" w:cs="標楷體" w:hint="eastAsia"/>
          <w:color w:val="auto"/>
        </w:rPr>
        <w:t>年台灣接單總長度</w:t>
      </w:r>
      <w:r w:rsidRPr="00FD14B6">
        <w:rPr>
          <w:rFonts w:ascii="標楷體" w:cs="標楷體"/>
          <w:color w:val="auto"/>
        </w:rPr>
        <w:t>2,248</w:t>
      </w:r>
      <w:r w:rsidRPr="00FD14B6">
        <w:rPr>
          <w:rFonts w:ascii="標楷體" w:cs="標楷體" w:hint="eastAsia"/>
          <w:color w:val="auto"/>
        </w:rPr>
        <w:t>呎，超越英國、美國成為全球第</w:t>
      </w:r>
      <w:r w:rsidRPr="00FD14B6">
        <w:rPr>
          <w:rFonts w:ascii="標楷體" w:cs="標楷體"/>
          <w:color w:val="auto"/>
        </w:rPr>
        <w:t>4</w:t>
      </w:r>
      <w:r w:rsidRPr="00FD14B6">
        <w:rPr>
          <w:rFonts w:ascii="標楷體" w:cs="標楷體" w:hint="eastAsia"/>
          <w:color w:val="auto"/>
        </w:rPr>
        <w:t>大、亞洲第</w:t>
      </w:r>
      <w:r w:rsidRPr="00FD14B6">
        <w:rPr>
          <w:rFonts w:ascii="標楷體" w:cs="標楷體"/>
          <w:color w:val="auto"/>
        </w:rPr>
        <w:t>1</w:t>
      </w:r>
      <w:r w:rsidRPr="00FD14B6">
        <w:rPr>
          <w:rFonts w:ascii="標楷體" w:cs="標楷體" w:hint="eastAsia"/>
          <w:color w:val="auto"/>
        </w:rPr>
        <w:t>遊艇製造國，高雄為台灣遊艇製造重鎮，卓越的遊艇製造實力讓台灣成為全球遊艇知名製造國，本府海洋局將持續輔導遊艇產業，發展本市藍色海洋經濟。</w:t>
      </w:r>
    </w:p>
    <w:p w:rsidR="006A41B0" w:rsidRPr="00FD14B6" w:rsidRDefault="006A41B0" w:rsidP="00924BFF">
      <w:pPr>
        <w:pStyle w:val="Heading2"/>
        <w:spacing w:line="320" w:lineRule="exact"/>
        <w:ind w:firstLine="31680"/>
        <w:rPr>
          <w:rFonts w:ascii="標楷體" w:cs="Times New Roman"/>
        </w:rPr>
      </w:pPr>
      <w:r w:rsidRPr="00FD14B6">
        <w:rPr>
          <w:rFonts w:ascii="標楷體" w:hAnsi="標楷體" w:cs="標楷體" w:hint="eastAsia"/>
        </w:rPr>
        <w:t>（二）推動郵輪產業</w:t>
      </w:r>
    </w:p>
    <w:p w:rsidR="006A41B0" w:rsidRPr="00FD14B6" w:rsidRDefault="006A41B0" w:rsidP="00924BFF">
      <w:pPr>
        <w:spacing w:line="320" w:lineRule="exact"/>
        <w:ind w:leftChars="250" w:left="31680" w:hangingChars="100" w:firstLine="31680"/>
        <w:jc w:val="both"/>
        <w:rPr>
          <w:rFonts w:ascii="標楷體" w:eastAsia="標楷體" w:hAnsi="標楷體" w:cs="Times New Roman"/>
          <w:sz w:val="28"/>
          <w:szCs w:val="28"/>
        </w:rPr>
      </w:pPr>
      <w:r w:rsidRPr="00FD14B6">
        <w:rPr>
          <w:rStyle w:val="Heading3Char"/>
          <w:rFonts w:ascii="標楷體" w:hAnsi="標楷體" w:cs="標楷體"/>
          <w:sz w:val="28"/>
          <w:szCs w:val="28"/>
        </w:rPr>
        <w:t>1.</w:t>
      </w:r>
      <w:r w:rsidRPr="00FD14B6">
        <w:rPr>
          <w:rFonts w:ascii="標楷體" w:eastAsia="標楷體" w:hAnsi="標楷體" w:cs="標楷體"/>
          <w:sz w:val="28"/>
          <w:szCs w:val="28"/>
        </w:rPr>
        <w:t>105</w:t>
      </w:r>
      <w:r w:rsidRPr="00FD14B6">
        <w:rPr>
          <w:rFonts w:ascii="標楷體" w:eastAsia="標楷體" w:hAnsi="標楷體" w:cs="標楷體" w:hint="eastAsia"/>
          <w:sz w:val="28"/>
          <w:szCs w:val="28"/>
        </w:rPr>
        <w:t>年</w:t>
      </w:r>
      <w:r w:rsidRPr="00FD14B6">
        <w:rPr>
          <w:rFonts w:ascii="標楷體" w:eastAsia="標楷體" w:hAnsi="標楷體" w:cs="標楷體"/>
          <w:sz w:val="28"/>
          <w:szCs w:val="28"/>
        </w:rPr>
        <w:t>7</w:t>
      </w:r>
      <w:r w:rsidRPr="00FD14B6">
        <w:rPr>
          <w:rFonts w:ascii="標楷體" w:eastAsia="標楷體" w:hAnsi="標楷體" w:cs="標楷體" w:hint="eastAsia"/>
          <w:sz w:val="28"/>
          <w:szCs w:val="28"/>
        </w:rPr>
        <w:t>月至</w:t>
      </w:r>
      <w:r w:rsidRPr="00FD14B6">
        <w:rPr>
          <w:rFonts w:ascii="標楷體" w:eastAsia="標楷體" w:hAnsi="標楷體" w:cs="標楷體"/>
          <w:sz w:val="28"/>
          <w:szCs w:val="28"/>
        </w:rPr>
        <w:t>12</w:t>
      </w:r>
      <w:r w:rsidRPr="00FD14B6">
        <w:rPr>
          <w:rFonts w:ascii="標楷體" w:eastAsia="標楷體" w:hAnsi="標楷體" w:cs="標楷體" w:hint="eastAsia"/>
          <w:sz w:val="28"/>
          <w:szCs w:val="28"/>
        </w:rPr>
        <w:t>月計有</w:t>
      </w:r>
      <w:r w:rsidRPr="00FD14B6">
        <w:rPr>
          <w:rFonts w:ascii="標楷體" w:eastAsia="標楷體" w:hAnsi="標楷體" w:cs="標楷體"/>
          <w:sz w:val="28"/>
          <w:szCs w:val="28"/>
        </w:rPr>
        <w:t>5</w:t>
      </w:r>
      <w:r w:rsidRPr="00FD14B6">
        <w:rPr>
          <w:rFonts w:ascii="標楷體" w:eastAsia="標楷體" w:hAnsi="標楷體" w:cs="標楷體" w:hint="eastAsia"/>
          <w:sz w:val="28"/>
          <w:szCs w:val="28"/>
        </w:rPr>
        <w:t>艘次郵輪造訪高雄港，進出港旅客達</w:t>
      </w:r>
      <w:r w:rsidRPr="00FD14B6">
        <w:rPr>
          <w:rFonts w:ascii="標楷體" w:eastAsia="標楷體" w:hAnsi="標楷體" w:cs="標楷體"/>
          <w:sz w:val="28"/>
          <w:szCs w:val="28"/>
        </w:rPr>
        <w:t>2.6</w:t>
      </w:r>
      <w:r w:rsidRPr="00FD14B6">
        <w:rPr>
          <w:rFonts w:ascii="標楷體" w:eastAsia="標楷體" w:hAnsi="標楷體" w:cs="標楷體" w:hint="eastAsia"/>
          <w:sz w:val="28"/>
          <w:szCs w:val="28"/>
        </w:rPr>
        <w:t>萬人次。</w:t>
      </w:r>
    </w:p>
    <w:p w:rsidR="006A41B0" w:rsidRPr="00FD14B6" w:rsidRDefault="006A41B0" w:rsidP="00924BFF">
      <w:pPr>
        <w:pStyle w:val="Heading3"/>
        <w:spacing w:line="320" w:lineRule="exact"/>
        <w:ind w:left="31680" w:firstLine="31680"/>
        <w:rPr>
          <w:rStyle w:val="Heading3Char"/>
          <w:rFonts w:ascii="標楷體" w:cs="Times New Roman"/>
          <w:sz w:val="28"/>
          <w:szCs w:val="28"/>
        </w:rPr>
      </w:pPr>
      <w:r w:rsidRPr="00FD14B6">
        <w:rPr>
          <w:rFonts w:ascii="標楷體" w:hAnsi="標楷體" w:cs="標楷體"/>
        </w:rPr>
        <w:t>2.</w:t>
      </w:r>
      <w:r w:rsidRPr="00FD14B6">
        <w:rPr>
          <w:rStyle w:val="Heading3Char"/>
          <w:rFonts w:ascii="標楷體" w:hAnsi="標楷體" w:cs="標楷體" w:hint="eastAsia"/>
          <w:sz w:val="28"/>
          <w:szCs w:val="28"/>
        </w:rPr>
        <w:t>與業界合作推廣郵輪產業</w:t>
      </w:r>
    </w:p>
    <w:p w:rsidR="006A41B0" w:rsidRPr="00FD14B6" w:rsidRDefault="006A41B0" w:rsidP="00924BFF">
      <w:pPr>
        <w:pStyle w:val="Heading5"/>
        <w:spacing w:line="320" w:lineRule="exact"/>
        <w:ind w:leftChars="350" w:left="31680"/>
        <w:rPr>
          <w:rFonts w:cs="Times New Roman"/>
          <w:color w:val="auto"/>
        </w:rPr>
      </w:pPr>
      <w:r w:rsidRPr="00FD14B6">
        <w:rPr>
          <w:rStyle w:val="Heading3Char"/>
          <w:rFonts w:ascii="標楷體" w:hAnsi="標楷體" w:cs="標楷體" w:hint="eastAsia"/>
          <w:color w:val="auto"/>
          <w:sz w:val="28"/>
          <w:szCs w:val="28"/>
        </w:rPr>
        <w:t>公主遊輪與長谷旅行社合作推出</w:t>
      </w:r>
      <w:r w:rsidRPr="00FD14B6">
        <w:rPr>
          <w:rStyle w:val="Heading3Char"/>
          <w:rFonts w:ascii="標楷體" w:hAnsi="標楷體" w:cs="標楷體"/>
          <w:color w:val="auto"/>
          <w:sz w:val="28"/>
          <w:szCs w:val="28"/>
        </w:rPr>
        <w:t>2017</w:t>
      </w:r>
      <w:r w:rsidRPr="00FD14B6">
        <w:rPr>
          <w:rStyle w:val="Heading3Char"/>
          <w:rFonts w:ascii="標楷體" w:hAnsi="標楷體" w:cs="標楷體" w:hint="eastAsia"/>
          <w:color w:val="auto"/>
          <w:sz w:val="28"/>
          <w:szCs w:val="28"/>
        </w:rPr>
        <w:t>年高雄母港行程</w:t>
      </w:r>
      <w:r w:rsidRPr="00FD14B6">
        <w:rPr>
          <w:rStyle w:val="Heading3Char"/>
          <w:rFonts w:ascii="標楷體" w:hAnsi="標楷體" w:cs="標楷體"/>
          <w:color w:val="auto"/>
          <w:sz w:val="28"/>
          <w:szCs w:val="28"/>
        </w:rPr>
        <w:t>5</w:t>
      </w:r>
      <w:r w:rsidRPr="00FD14B6">
        <w:rPr>
          <w:rStyle w:val="Heading3Char"/>
          <w:rFonts w:ascii="標楷體" w:hAnsi="標楷體" w:cs="標楷體" w:hint="eastAsia"/>
          <w:color w:val="auto"/>
          <w:sz w:val="28"/>
          <w:szCs w:val="28"/>
        </w:rPr>
        <w:t>個航次，積極與業者合作，共同</w:t>
      </w:r>
      <w:r w:rsidRPr="00FD14B6">
        <w:rPr>
          <w:rFonts w:hint="eastAsia"/>
          <w:color w:val="auto"/>
        </w:rPr>
        <w:t>行銷</w:t>
      </w:r>
      <w:r w:rsidRPr="00FD14B6">
        <w:rPr>
          <w:rStyle w:val="Heading3Char"/>
          <w:rFonts w:ascii="標楷體" w:hAnsi="標楷體" w:cs="標楷體" w:hint="eastAsia"/>
          <w:color w:val="auto"/>
          <w:sz w:val="28"/>
          <w:szCs w:val="28"/>
        </w:rPr>
        <w:t>宣傳，輔導業者辦理產品說明會（</w:t>
      </w:r>
      <w:r w:rsidRPr="00FD14B6">
        <w:rPr>
          <w:rStyle w:val="Heading3Char"/>
          <w:rFonts w:ascii="標楷體" w:hAnsi="標楷體" w:cs="標楷體"/>
          <w:color w:val="auto"/>
          <w:sz w:val="28"/>
          <w:szCs w:val="28"/>
        </w:rPr>
        <w:t>12</w:t>
      </w:r>
      <w:r w:rsidRPr="00FD14B6">
        <w:rPr>
          <w:rStyle w:val="Heading3Char"/>
          <w:rFonts w:ascii="標楷體" w:hAnsi="標楷體" w:cs="標楷體" w:hint="eastAsia"/>
          <w:color w:val="auto"/>
          <w:sz w:val="28"/>
          <w:szCs w:val="28"/>
        </w:rPr>
        <w:t>月份</w:t>
      </w:r>
      <w:r w:rsidRPr="00FD14B6">
        <w:rPr>
          <w:rStyle w:val="Heading3Char"/>
          <w:rFonts w:ascii="標楷體" w:hAnsi="標楷體" w:cs="標楷體"/>
          <w:color w:val="auto"/>
          <w:sz w:val="28"/>
          <w:szCs w:val="28"/>
        </w:rPr>
        <w:t>5</w:t>
      </w:r>
      <w:r w:rsidRPr="00FD14B6">
        <w:rPr>
          <w:rStyle w:val="Heading3Char"/>
          <w:rFonts w:ascii="標楷體" w:hAnsi="標楷體" w:cs="標楷體" w:hint="eastAsia"/>
          <w:color w:val="auto"/>
          <w:sz w:val="28"/>
          <w:szCs w:val="28"/>
        </w:rPr>
        <w:t>場次），行銷母港航程。另於高雄國際郵輪協會</w:t>
      </w:r>
      <w:r w:rsidRPr="00FD14B6">
        <w:rPr>
          <w:rStyle w:val="Heading3Char"/>
          <w:rFonts w:ascii="標楷體" w:hAnsi="標楷體" w:cs="標楷體"/>
          <w:color w:val="auto"/>
          <w:sz w:val="28"/>
          <w:szCs w:val="28"/>
        </w:rPr>
        <w:t>12</w:t>
      </w:r>
      <w:r w:rsidRPr="00FD14B6">
        <w:rPr>
          <w:rStyle w:val="Heading3Char"/>
          <w:rFonts w:ascii="標楷體" w:hAnsi="標楷體" w:cs="標楷體" w:hint="eastAsia"/>
          <w:color w:val="auto"/>
          <w:sz w:val="28"/>
          <w:szCs w:val="28"/>
        </w:rPr>
        <w:t>月會員大會</w:t>
      </w:r>
      <w:r>
        <w:rPr>
          <w:rStyle w:val="Heading3Char"/>
          <w:rFonts w:ascii="標楷體" w:hAnsi="標楷體" w:cs="標楷體" w:hint="eastAsia"/>
          <w:color w:val="auto"/>
          <w:sz w:val="28"/>
          <w:szCs w:val="28"/>
        </w:rPr>
        <w:t>中</w:t>
      </w:r>
      <w:r w:rsidRPr="00FD14B6">
        <w:rPr>
          <w:rStyle w:val="Heading3Char"/>
          <w:rFonts w:ascii="標楷體" w:hAnsi="標楷體" w:cs="標楷體" w:hint="eastAsia"/>
          <w:color w:val="auto"/>
          <w:sz w:val="28"/>
          <w:szCs w:val="28"/>
        </w:rPr>
        <w:t>，邀請旅行社向會員介紹此</w:t>
      </w:r>
      <w:r w:rsidRPr="00FD14B6">
        <w:rPr>
          <w:rStyle w:val="Heading3Char"/>
          <w:rFonts w:ascii="標楷體" w:hAnsi="標楷體" w:cs="標楷體"/>
          <w:color w:val="auto"/>
          <w:sz w:val="28"/>
          <w:szCs w:val="28"/>
        </w:rPr>
        <w:t>5</w:t>
      </w:r>
      <w:r w:rsidRPr="00FD14B6">
        <w:rPr>
          <w:rStyle w:val="Heading3Char"/>
          <w:rFonts w:ascii="標楷體" w:hAnsi="標楷體" w:cs="標楷體" w:hint="eastAsia"/>
          <w:color w:val="auto"/>
          <w:sz w:val="28"/>
          <w:szCs w:val="28"/>
        </w:rPr>
        <w:t>個航次。</w:t>
      </w:r>
    </w:p>
    <w:p w:rsidR="006A41B0" w:rsidRPr="00FD14B6" w:rsidRDefault="006A41B0" w:rsidP="00924BFF">
      <w:pPr>
        <w:pStyle w:val="Heading3"/>
        <w:spacing w:line="320" w:lineRule="exact"/>
        <w:ind w:left="31680" w:firstLine="31680"/>
        <w:rPr>
          <w:rFonts w:ascii="標楷體" w:cs="Times New Roman"/>
        </w:rPr>
      </w:pPr>
      <w:r w:rsidRPr="00FD14B6">
        <w:rPr>
          <w:rFonts w:ascii="標楷體" w:hAnsi="標楷體" w:cs="標楷體"/>
        </w:rPr>
        <w:t>3.</w:t>
      </w:r>
      <w:r w:rsidRPr="00FD14B6">
        <w:rPr>
          <w:rFonts w:ascii="標楷體" w:hAnsi="標楷體" w:cs="標楷體" w:hint="eastAsia"/>
        </w:rPr>
        <w:t>提升郵輪旅客通關服務品質</w:t>
      </w:r>
    </w:p>
    <w:p w:rsidR="006A41B0" w:rsidRPr="00FD14B6" w:rsidRDefault="006A41B0" w:rsidP="00924BFF">
      <w:pPr>
        <w:pStyle w:val="Heading5"/>
        <w:spacing w:line="320" w:lineRule="exact"/>
        <w:ind w:leftChars="350" w:left="31680"/>
        <w:rPr>
          <w:rFonts w:cs="Times New Roman"/>
          <w:color w:val="auto"/>
        </w:rPr>
      </w:pPr>
      <w:r w:rsidRPr="00FD14B6">
        <w:rPr>
          <w:rStyle w:val="Heading3Char"/>
          <w:rFonts w:ascii="標楷體" w:hAnsi="標楷體" w:cs="標楷體" w:hint="eastAsia"/>
          <w:color w:val="auto"/>
          <w:sz w:val="28"/>
          <w:szCs w:val="28"/>
        </w:rPr>
        <w:t>與文藻外語大學合作執行「</w:t>
      </w:r>
      <w:r w:rsidRPr="00FD14B6">
        <w:rPr>
          <w:rStyle w:val="Heading3Char"/>
          <w:rFonts w:ascii="標楷體" w:hAnsi="標楷體" w:cs="標楷體"/>
          <w:color w:val="auto"/>
          <w:sz w:val="28"/>
          <w:szCs w:val="28"/>
        </w:rPr>
        <w:t>2016</w:t>
      </w:r>
      <w:r w:rsidRPr="00FD14B6">
        <w:rPr>
          <w:rStyle w:val="Heading3Char"/>
          <w:rFonts w:ascii="標楷體" w:hAnsi="標楷體" w:cs="標楷體" w:hint="eastAsia"/>
          <w:color w:val="auto"/>
          <w:sz w:val="28"/>
          <w:szCs w:val="28"/>
        </w:rPr>
        <w:t>高雄港郵輪旅客服務計畫」，提供郵輪旅客各種岸上觀光地圖摺頁，並派遣具外語專長之學生志工至</w:t>
      </w:r>
      <w:r w:rsidRPr="00FD14B6">
        <w:rPr>
          <w:rStyle w:val="Heading3Char"/>
          <w:rFonts w:ascii="標楷體" w:hAnsi="標楷體" w:cs="標楷體"/>
          <w:color w:val="auto"/>
          <w:sz w:val="28"/>
          <w:szCs w:val="28"/>
        </w:rPr>
        <w:t>9</w:t>
      </w:r>
      <w:r w:rsidRPr="00FD14B6">
        <w:rPr>
          <w:rStyle w:val="Heading3Char"/>
          <w:rFonts w:ascii="標楷體" w:hAnsi="標楷體" w:cs="標楷體" w:hint="eastAsia"/>
          <w:color w:val="auto"/>
          <w:sz w:val="28"/>
          <w:szCs w:val="28"/>
        </w:rPr>
        <w:t>號碼頭服務，協助國際郵輪旅客進行岸上觀光，行銷港都海洋魅力。</w:t>
      </w:r>
    </w:p>
    <w:p w:rsidR="006A41B0" w:rsidRPr="00FD14B6" w:rsidRDefault="006A41B0" w:rsidP="00924BFF">
      <w:pPr>
        <w:pStyle w:val="Heading3"/>
        <w:spacing w:line="320" w:lineRule="exact"/>
        <w:ind w:left="31680" w:firstLine="31680"/>
        <w:rPr>
          <w:rFonts w:ascii="標楷體" w:cs="Times New Roman"/>
        </w:rPr>
      </w:pPr>
      <w:r w:rsidRPr="00FD14B6">
        <w:rPr>
          <w:rFonts w:ascii="標楷體" w:hAnsi="標楷體" w:cs="標楷體"/>
        </w:rPr>
        <w:t>4</w:t>
      </w:r>
      <w:r w:rsidRPr="00FD14B6">
        <w:rPr>
          <w:rFonts w:ascii="標楷體" w:cs="標楷體"/>
        </w:rPr>
        <w:t>.</w:t>
      </w:r>
      <w:r w:rsidRPr="00FD14B6">
        <w:rPr>
          <w:rFonts w:ascii="標楷體" w:hAnsi="標楷體" w:cs="標楷體" w:hint="eastAsia"/>
        </w:rPr>
        <w:t>配合</w:t>
      </w:r>
      <w:r w:rsidRPr="00FD14B6">
        <w:rPr>
          <w:rStyle w:val="Heading3Char"/>
          <w:rFonts w:ascii="標楷體" w:hAnsi="標楷體" w:cs="標楷體" w:hint="eastAsia"/>
          <w:sz w:val="28"/>
          <w:szCs w:val="28"/>
        </w:rPr>
        <w:t>辦理全球港灣城市論壇</w:t>
      </w:r>
    </w:p>
    <w:p w:rsidR="006A41B0" w:rsidRPr="00FD14B6" w:rsidRDefault="006A41B0" w:rsidP="00924BFF">
      <w:pPr>
        <w:pStyle w:val="Heading5"/>
        <w:spacing w:line="320" w:lineRule="exact"/>
        <w:ind w:leftChars="350" w:left="31680"/>
        <w:rPr>
          <w:rFonts w:cs="Times New Roman"/>
          <w:color w:val="auto"/>
        </w:rPr>
      </w:pPr>
      <w:r w:rsidRPr="00FD14B6">
        <w:rPr>
          <w:rStyle w:val="Heading3Char"/>
          <w:rFonts w:ascii="標楷體" w:hAnsi="標楷體" w:cs="標楷體" w:hint="eastAsia"/>
          <w:color w:val="auto"/>
          <w:sz w:val="28"/>
          <w:szCs w:val="28"/>
        </w:rPr>
        <w:t>為推動高雄郵輪產業，於</w:t>
      </w:r>
      <w:r w:rsidRPr="00FD14B6">
        <w:rPr>
          <w:rStyle w:val="Heading3Char"/>
          <w:rFonts w:ascii="標楷體" w:hAnsi="標楷體" w:cs="標楷體"/>
          <w:color w:val="auto"/>
          <w:sz w:val="28"/>
          <w:szCs w:val="28"/>
        </w:rPr>
        <w:t>105</w:t>
      </w:r>
      <w:r w:rsidRPr="00FD14B6">
        <w:rPr>
          <w:rStyle w:val="Heading3Char"/>
          <w:rFonts w:ascii="標楷體" w:hAnsi="標楷體" w:cs="標楷體" w:hint="eastAsia"/>
          <w:color w:val="auto"/>
          <w:sz w:val="28"/>
          <w:szCs w:val="28"/>
        </w:rPr>
        <w:t>年</w:t>
      </w:r>
      <w:r w:rsidRPr="00FD14B6">
        <w:rPr>
          <w:rStyle w:val="Heading3Char"/>
          <w:rFonts w:ascii="標楷體" w:hAnsi="標楷體" w:cs="標楷體"/>
          <w:color w:val="auto"/>
          <w:sz w:val="28"/>
          <w:szCs w:val="28"/>
        </w:rPr>
        <w:t>9</w:t>
      </w:r>
      <w:r w:rsidRPr="00FD14B6">
        <w:rPr>
          <w:rStyle w:val="Heading3Char"/>
          <w:rFonts w:ascii="標楷體" w:hAnsi="標楷體" w:cs="標楷體" w:hint="eastAsia"/>
          <w:color w:val="auto"/>
          <w:sz w:val="28"/>
          <w:szCs w:val="28"/>
        </w:rPr>
        <w:t>月</w:t>
      </w:r>
      <w:r w:rsidRPr="00FD14B6">
        <w:rPr>
          <w:rStyle w:val="Heading3Char"/>
          <w:rFonts w:ascii="標楷體" w:hAnsi="標楷體" w:cs="標楷體"/>
          <w:color w:val="auto"/>
          <w:sz w:val="28"/>
          <w:szCs w:val="28"/>
        </w:rPr>
        <w:t>6</w:t>
      </w:r>
      <w:r w:rsidRPr="00FD14B6">
        <w:rPr>
          <w:rStyle w:val="Heading3Char"/>
          <w:rFonts w:ascii="標楷體" w:hAnsi="標楷體" w:cs="標楷體" w:hint="eastAsia"/>
          <w:color w:val="auto"/>
          <w:sz w:val="28"/>
          <w:szCs w:val="28"/>
        </w:rPr>
        <w:t>日至</w:t>
      </w:r>
      <w:r w:rsidRPr="00FD14B6">
        <w:rPr>
          <w:rStyle w:val="Heading3Char"/>
          <w:rFonts w:ascii="標楷體" w:hAnsi="標楷體" w:cs="標楷體"/>
          <w:color w:val="auto"/>
          <w:sz w:val="28"/>
          <w:szCs w:val="28"/>
        </w:rPr>
        <w:t>8</w:t>
      </w:r>
      <w:r w:rsidRPr="00FD14B6">
        <w:rPr>
          <w:rStyle w:val="Heading3Char"/>
          <w:rFonts w:ascii="標楷體" w:hAnsi="標楷體" w:cs="標楷體" w:hint="eastAsia"/>
          <w:color w:val="auto"/>
          <w:sz w:val="28"/>
          <w:szCs w:val="28"/>
        </w:rPr>
        <w:t>日辦理「</w:t>
      </w:r>
      <w:r w:rsidRPr="00FD14B6">
        <w:rPr>
          <w:rStyle w:val="Heading3Char"/>
          <w:rFonts w:ascii="標楷體" w:hAnsi="標楷體" w:cs="標楷體"/>
          <w:color w:val="auto"/>
          <w:sz w:val="28"/>
          <w:szCs w:val="28"/>
        </w:rPr>
        <w:t>2016</w:t>
      </w:r>
      <w:r w:rsidRPr="00FD14B6">
        <w:rPr>
          <w:rStyle w:val="Heading3Char"/>
          <w:rFonts w:ascii="標楷體" w:hAnsi="標楷體" w:cs="標楷體" w:hint="eastAsia"/>
          <w:color w:val="auto"/>
          <w:sz w:val="28"/>
          <w:szCs w:val="28"/>
        </w:rPr>
        <w:t>全球港灣城市論壇」中之郵輪發展議題，另於</w:t>
      </w:r>
      <w:r w:rsidRPr="00FD14B6">
        <w:rPr>
          <w:rStyle w:val="Heading3Char"/>
          <w:rFonts w:ascii="標楷體" w:hAnsi="標楷體" w:cs="標楷體"/>
          <w:color w:val="auto"/>
          <w:sz w:val="28"/>
          <w:szCs w:val="28"/>
        </w:rPr>
        <w:t>6</w:t>
      </w:r>
      <w:r w:rsidRPr="00FD14B6">
        <w:rPr>
          <w:rStyle w:val="Heading3Char"/>
          <w:rFonts w:ascii="標楷體" w:hAnsi="標楷體" w:cs="標楷體" w:hint="eastAsia"/>
          <w:color w:val="auto"/>
          <w:sz w:val="28"/>
          <w:szCs w:val="28"/>
        </w:rPr>
        <w:t>月</w:t>
      </w:r>
      <w:r w:rsidRPr="00FD14B6">
        <w:rPr>
          <w:rStyle w:val="Heading3Char"/>
          <w:rFonts w:ascii="標楷體" w:hAnsi="標楷體" w:cs="標楷體"/>
          <w:color w:val="auto"/>
          <w:sz w:val="28"/>
          <w:szCs w:val="28"/>
        </w:rPr>
        <w:t>15</w:t>
      </w:r>
      <w:r w:rsidRPr="00FD14B6">
        <w:rPr>
          <w:rStyle w:val="Heading3Char"/>
          <w:rFonts w:ascii="標楷體" w:hAnsi="標楷體" w:cs="標楷體" w:hint="eastAsia"/>
          <w:color w:val="auto"/>
          <w:sz w:val="28"/>
          <w:szCs w:val="28"/>
        </w:rPr>
        <w:t>日至</w:t>
      </w:r>
      <w:r w:rsidRPr="00FD14B6">
        <w:rPr>
          <w:rStyle w:val="Heading3Char"/>
          <w:rFonts w:ascii="標楷體" w:hAnsi="標楷體" w:cs="標楷體"/>
          <w:color w:val="auto"/>
          <w:sz w:val="28"/>
          <w:szCs w:val="28"/>
        </w:rPr>
        <w:t>25</w:t>
      </w:r>
      <w:r w:rsidRPr="00FD14B6">
        <w:rPr>
          <w:rStyle w:val="Heading3Char"/>
          <w:rFonts w:ascii="標楷體" w:hAnsi="標楷體" w:cs="標楷體" w:hint="eastAsia"/>
          <w:color w:val="auto"/>
          <w:sz w:val="28"/>
          <w:szCs w:val="28"/>
        </w:rPr>
        <w:t>日派員陪同市長出訪英國行銷宣傳本論壇、邀請重要講者貴賓蒞臨等事宜</w:t>
      </w:r>
      <w:r w:rsidRPr="00FD14B6">
        <w:rPr>
          <w:rFonts w:hint="eastAsia"/>
          <w:color w:val="auto"/>
        </w:rPr>
        <w:t>。</w:t>
      </w:r>
    </w:p>
    <w:p w:rsidR="006A41B0" w:rsidRPr="00FD14B6" w:rsidRDefault="006A41B0" w:rsidP="00924BFF">
      <w:pPr>
        <w:pStyle w:val="Heading3"/>
        <w:spacing w:line="320" w:lineRule="exact"/>
        <w:ind w:left="31680" w:firstLine="31680"/>
        <w:rPr>
          <w:rStyle w:val="Heading3Char"/>
          <w:rFonts w:ascii="標楷體" w:cs="Times New Roman"/>
          <w:sz w:val="28"/>
          <w:szCs w:val="28"/>
        </w:rPr>
      </w:pPr>
      <w:r w:rsidRPr="00FD14B6">
        <w:rPr>
          <w:rStyle w:val="Heading3Char"/>
          <w:rFonts w:ascii="標楷體" w:hAnsi="標楷體" w:cs="標楷體"/>
          <w:sz w:val="28"/>
          <w:szCs w:val="28"/>
        </w:rPr>
        <w:t>5</w:t>
      </w:r>
      <w:r w:rsidRPr="00FD14B6">
        <w:rPr>
          <w:rStyle w:val="Heading3Char"/>
          <w:rFonts w:ascii="標楷體" w:cs="標楷體"/>
          <w:sz w:val="28"/>
          <w:szCs w:val="28"/>
        </w:rPr>
        <w:t>.</w:t>
      </w:r>
      <w:r w:rsidRPr="00FD14B6">
        <w:rPr>
          <w:rFonts w:ascii="標楷體" w:hAnsi="標楷體" w:cs="標楷體" w:hint="eastAsia"/>
        </w:rPr>
        <w:t>辦理「高雄海洋觀光產業升級發展計畫」</w:t>
      </w:r>
    </w:p>
    <w:p w:rsidR="006A41B0" w:rsidRPr="00FD14B6" w:rsidRDefault="006A41B0" w:rsidP="00924BFF">
      <w:pPr>
        <w:pStyle w:val="Heading5"/>
        <w:spacing w:line="320" w:lineRule="exact"/>
        <w:ind w:leftChars="350" w:left="31680"/>
        <w:rPr>
          <w:rFonts w:cs="Times New Roman"/>
          <w:color w:val="auto"/>
        </w:rPr>
      </w:pPr>
      <w:r w:rsidRPr="00FD14B6">
        <w:rPr>
          <w:rStyle w:val="Heading3Char"/>
          <w:rFonts w:ascii="標楷體" w:hAnsi="標楷體" w:cs="標楷體" w:hint="eastAsia"/>
          <w:color w:val="auto"/>
          <w:sz w:val="28"/>
          <w:szCs w:val="28"/>
        </w:rPr>
        <w:t>爭取國家發展委員會補助辦理「高雄海洋觀光產業升級發展計畫」，以亞洲新灣區、前鎮及旗津為重點區域，規劃有海洋意象的友善郵輪旅客岸上觀光環境，以提升本市對外地旅客之吸引力，於</w:t>
      </w:r>
      <w:r w:rsidRPr="00FD14B6">
        <w:rPr>
          <w:rStyle w:val="Heading3Char"/>
          <w:rFonts w:ascii="標楷體" w:hAnsi="標楷體" w:cs="標楷體"/>
          <w:color w:val="auto"/>
          <w:sz w:val="28"/>
          <w:szCs w:val="28"/>
        </w:rPr>
        <w:t>105</w:t>
      </w:r>
      <w:r w:rsidRPr="00FD14B6">
        <w:rPr>
          <w:rStyle w:val="Heading3Char"/>
          <w:rFonts w:ascii="標楷體" w:hAnsi="標楷體" w:cs="標楷體" w:hint="eastAsia"/>
          <w:color w:val="auto"/>
          <w:sz w:val="28"/>
          <w:szCs w:val="28"/>
        </w:rPr>
        <w:t>年</w:t>
      </w:r>
      <w:r w:rsidRPr="00FD14B6">
        <w:rPr>
          <w:rStyle w:val="Heading3Char"/>
          <w:rFonts w:ascii="標楷體" w:hAnsi="標楷體" w:cs="標楷體"/>
          <w:color w:val="auto"/>
          <w:sz w:val="28"/>
          <w:szCs w:val="28"/>
        </w:rPr>
        <w:t>12</w:t>
      </w:r>
      <w:r w:rsidRPr="00FD14B6">
        <w:rPr>
          <w:rStyle w:val="Heading3Char"/>
          <w:rFonts w:ascii="標楷體" w:hAnsi="標楷體" w:cs="標楷體" w:hint="eastAsia"/>
          <w:color w:val="auto"/>
          <w:sz w:val="28"/>
          <w:szCs w:val="28"/>
        </w:rPr>
        <w:t>月</w:t>
      </w:r>
      <w:r w:rsidRPr="00FD14B6">
        <w:rPr>
          <w:rStyle w:val="Heading3Char"/>
          <w:rFonts w:ascii="標楷體" w:hAnsi="標楷體" w:cs="標楷體"/>
          <w:color w:val="auto"/>
          <w:sz w:val="28"/>
          <w:szCs w:val="28"/>
        </w:rPr>
        <w:t>30</w:t>
      </w:r>
      <w:r w:rsidRPr="00FD14B6">
        <w:rPr>
          <w:rStyle w:val="Heading3Char"/>
          <w:rFonts w:ascii="標楷體" w:hAnsi="標楷體" w:cs="標楷體" w:hint="eastAsia"/>
          <w:color w:val="auto"/>
          <w:sz w:val="28"/>
          <w:szCs w:val="28"/>
        </w:rPr>
        <w:t>日與得標廠商完成簽約</w:t>
      </w:r>
      <w:r w:rsidRPr="00FD14B6">
        <w:rPr>
          <w:rFonts w:hint="eastAsia"/>
          <w:color w:val="auto"/>
        </w:rPr>
        <w:t>。</w:t>
      </w:r>
    </w:p>
    <w:p w:rsidR="006A41B0" w:rsidRPr="00FD14B6" w:rsidRDefault="006A41B0" w:rsidP="00924BFF">
      <w:pPr>
        <w:pStyle w:val="Heading2"/>
        <w:spacing w:line="320" w:lineRule="exact"/>
        <w:ind w:firstLine="31680"/>
        <w:rPr>
          <w:rFonts w:ascii="標楷體" w:cs="Times New Roman"/>
        </w:rPr>
      </w:pPr>
      <w:r w:rsidRPr="00FD14B6">
        <w:rPr>
          <w:rFonts w:ascii="標楷體" w:hAnsi="標楷體" w:cs="標楷體" w:hint="eastAsia"/>
        </w:rPr>
        <w:t>（三）提供民眾海洋休閒場域</w:t>
      </w:r>
    </w:p>
    <w:p w:rsidR="006A41B0" w:rsidRPr="00FD14B6" w:rsidRDefault="006A41B0" w:rsidP="00924BFF">
      <w:pPr>
        <w:spacing w:line="320" w:lineRule="exact"/>
        <w:ind w:leftChars="414" w:left="31680"/>
        <w:jc w:val="both"/>
        <w:rPr>
          <w:rFonts w:ascii="標楷體" w:eastAsia="標楷體" w:hAnsi="標楷體" w:cs="Times New Roman"/>
          <w:sz w:val="28"/>
          <w:szCs w:val="28"/>
        </w:rPr>
      </w:pPr>
      <w:r w:rsidRPr="00FD14B6">
        <w:rPr>
          <w:rFonts w:ascii="標楷體" w:eastAsia="標楷體" w:hAnsi="標楷體" w:cs="標楷體" w:hint="eastAsia"/>
          <w:sz w:val="28"/>
          <w:szCs w:val="28"/>
        </w:rPr>
        <w:t>為開放西子灣南岬頭沙灘，提供民眾賞景場域，經本府積極與中山大學協商並興建西子灣南岬頭景觀步道，自</w:t>
      </w:r>
      <w:r w:rsidRPr="00FD14B6">
        <w:rPr>
          <w:rFonts w:ascii="標楷體" w:eastAsia="標楷體" w:hAnsi="標楷體" w:cs="標楷體"/>
          <w:sz w:val="28"/>
          <w:szCs w:val="28"/>
        </w:rPr>
        <w:t>99</w:t>
      </w:r>
      <w:r w:rsidRPr="00FD14B6">
        <w:rPr>
          <w:rFonts w:ascii="標楷體" w:eastAsia="標楷體" w:hAnsi="標楷體" w:cs="標楷體" w:hint="eastAsia"/>
          <w:sz w:val="28"/>
          <w:szCs w:val="28"/>
        </w:rPr>
        <w:t>年</w:t>
      </w:r>
      <w:r w:rsidRPr="00FD14B6">
        <w:rPr>
          <w:rFonts w:ascii="標楷體" w:eastAsia="標楷體" w:hAnsi="標楷體" w:cs="標楷體"/>
          <w:sz w:val="28"/>
          <w:szCs w:val="28"/>
        </w:rPr>
        <w:t>2</w:t>
      </w:r>
      <w:r w:rsidRPr="00FD14B6">
        <w:rPr>
          <w:rFonts w:ascii="標楷體" w:eastAsia="標楷體" w:hAnsi="標楷體" w:cs="標楷體" w:hint="eastAsia"/>
          <w:sz w:val="28"/>
          <w:szCs w:val="28"/>
        </w:rPr>
        <w:t>月</w:t>
      </w:r>
      <w:r w:rsidRPr="00FD14B6">
        <w:rPr>
          <w:rFonts w:ascii="標楷體" w:eastAsia="標楷體" w:hAnsi="標楷體" w:cs="標楷體"/>
          <w:sz w:val="28"/>
          <w:szCs w:val="28"/>
        </w:rPr>
        <w:t>14</w:t>
      </w:r>
      <w:r w:rsidRPr="00FD14B6">
        <w:rPr>
          <w:rFonts w:ascii="標楷體" w:eastAsia="標楷體" w:hAnsi="標楷體" w:cs="標楷體" w:hint="eastAsia"/>
          <w:sz w:val="28"/>
          <w:szCs w:val="28"/>
        </w:rPr>
        <w:t>日起，免費開放民眾進入該沙灘地觀賞西灣美景，</w:t>
      </w:r>
      <w:r w:rsidRPr="00FD14B6">
        <w:rPr>
          <w:rFonts w:ascii="標楷體" w:eastAsia="標楷體" w:hAnsi="標楷體" w:cs="標楷體"/>
          <w:sz w:val="28"/>
          <w:szCs w:val="28"/>
        </w:rPr>
        <w:t>105</w:t>
      </w:r>
      <w:r w:rsidRPr="00FD14B6">
        <w:rPr>
          <w:rFonts w:ascii="標楷體" w:eastAsia="標楷體" w:hAnsi="標楷體" w:cs="標楷體" w:hint="eastAsia"/>
          <w:sz w:val="28"/>
          <w:szCs w:val="28"/>
        </w:rPr>
        <w:t>年</w:t>
      </w:r>
      <w:r w:rsidRPr="00FD14B6">
        <w:rPr>
          <w:rFonts w:ascii="標楷體" w:eastAsia="標楷體" w:hAnsi="標楷體" w:cs="標楷體"/>
          <w:sz w:val="28"/>
          <w:szCs w:val="28"/>
        </w:rPr>
        <w:t>7</w:t>
      </w:r>
      <w:r w:rsidRPr="00FD14B6">
        <w:rPr>
          <w:rFonts w:ascii="標楷體" w:eastAsia="標楷體" w:hAnsi="標楷體" w:cs="標楷體" w:hint="eastAsia"/>
          <w:sz w:val="28"/>
          <w:szCs w:val="28"/>
        </w:rPr>
        <w:t>月至</w:t>
      </w:r>
      <w:r w:rsidRPr="00FD14B6">
        <w:rPr>
          <w:rFonts w:ascii="標楷體" w:eastAsia="標楷體" w:hAnsi="標楷體" w:cs="標楷體"/>
          <w:sz w:val="28"/>
          <w:szCs w:val="28"/>
        </w:rPr>
        <w:t>12</w:t>
      </w:r>
      <w:r w:rsidRPr="00FD14B6">
        <w:rPr>
          <w:rFonts w:ascii="標楷體" w:eastAsia="標楷體" w:hAnsi="標楷體" w:cs="標楷體" w:hint="eastAsia"/>
          <w:sz w:val="28"/>
          <w:szCs w:val="28"/>
        </w:rPr>
        <w:t>月計有</w:t>
      </w:r>
      <w:r w:rsidRPr="00FD14B6">
        <w:rPr>
          <w:rFonts w:ascii="標楷體" w:eastAsia="標楷體" w:hAnsi="標楷體" w:cs="標楷體"/>
          <w:sz w:val="28"/>
          <w:szCs w:val="28"/>
        </w:rPr>
        <w:t>12</w:t>
      </w:r>
      <w:r w:rsidRPr="00FD14B6">
        <w:rPr>
          <w:rFonts w:ascii="標楷體" w:eastAsia="標楷體" w:hAnsi="標楷體" w:cs="標楷體" w:hint="eastAsia"/>
          <w:sz w:val="28"/>
          <w:szCs w:val="28"/>
        </w:rPr>
        <w:t>萬</w:t>
      </w:r>
      <w:r w:rsidRPr="00FD14B6">
        <w:rPr>
          <w:rFonts w:ascii="標楷體" w:eastAsia="標楷體" w:hAnsi="標楷體" w:cs="標楷體"/>
          <w:sz w:val="28"/>
          <w:szCs w:val="28"/>
        </w:rPr>
        <w:t>4,190</w:t>
      </w:r>
      <w:r w:rsidRPr="00FD14B6">
        <w:rPr>
          <w:rFonts w:ascii="標楷體" w:eastAsia="標楷體" w:hAnsi="標楷體" w:cs="標楷體" w:hint="eastAsia"/>
          <w:sz w:val="28"/>
          <w:szCs w:val="28"/>
        </w:rPr>
        <w:t>人次遊客前來賞景</w:t>
      </w:r>
      <w:r w:rsidRPr="00FD14B6">
        <w:rPr>
          <w:rFonts w:ascii="標楷體" w:eastAsia="標楷體" w:hAnsi="標楷體" w:cs="標楷體"/>
          <w:sz w:val="28"/>
          <w:szCs w:val="28"/>
        </w:rPr>
        <w:t>`</w:t>
      </w:r>
      <w:r w:rsidRPr="00FD14B6">
        <w:rPr>
          <w:rFonts w:ascii="標楷體" w:eastAsia="標楷體" w:hAnsi="標楷體" w:cs="標楷體" w:hint="eastAsia"/>
          <w:sz w:val="28"/>
          <w:szCs w:val="28"/>
        </w:rPr>
        <w:t>。</w:t>
      </w:r>
    </w:p>
    <w:p w:rsidR="006A41B0" w:rsidRPr="00FD14B6" w:rsidRDefault="006A41B0" w:rsidP="00924BFF">
      <w:pPr>
        <w:pStyle w:val="Heading2"/>
        <w:spacing w:line="320" w:lineRule="exact"/>
        <w:ind w:firstLine="31680"/>
        <w:rPr>
          <w:rFonts w:ascii="標楷體" w:cs="Times New Roman"/>
        </w:rPr>
      </w:pPr>
      <w:r w:rsidRPr="00FD14B6">
        <w:rPr>
          <w:rFonts w:ascii="標楷體" w:hAnsi="標楷體" w:cs="標楷體" w:hint="eastAsia"/>
        </w:rPr>
        <w:t>（四）輔導鳳鼻頭漁港至小琉球航線藍色公路</w:t>
      </w:r>
    </w:p>
    <w:p w:rsidR="006A41B0" w:rsidRPr="00FD14B6" w:rsidRDefault="006A41B0" w:rsidP="00924BFF">
      <w:pPr>
        <w:spacing w:line="320" w:lineRule="exact"/>
        <w:ind w:leftChars="420" w:left="31680"/>
        <w:jc w:val="both"/>
        <w:rPr>
          <w:rFonts w:ascii="標楷體" w:eastAsia="標楷體" w:hAnsi="標楷體" w:cs="Times New Roman"/>
          <w:spacing w:val="4"/>
          <w:sz w:val="28"/>
          <w:szCs w:val="28"/>
        </w:rPr>
      </w:pPr>
      <w:r w:rsidRPr="00FD14B6">
        <w:rPr>
          <w:rFonts w:ascii="標楷體" w:eastAsia="標楷體" w:hAnsi="標楷體" w:cs="標楷體" w:hint="eastAsia"/>
          <w:sz w:val="28"/>
          <w:szCs w:val="28"/>
        </w:rPr>
        <w:t>為串連高屏二縣市之觀光景點，結合水岸自然景觀及觀光遊憩資源，提供</w:t>
      </w:r>
      <w:r w:rsidRPr="00FD14B6">
        <w:rPr>
          <w:rFonts w:ascii="標楷體" w:eastAsia="標楷體" w:hAnsi="標楷體" w:cs="標楷體" w:hint="eastAsia"/>
          <w:spacing w:val="4"/>
          <w:sz w:val="28"/>
          <w:szCs w:val="28"/>
        </w:rPr>
        <w:t>民眾體驗海上休閒遊憩活動機會，並持續行銷鳳鼻頭漁港至小琉球藍色公路航線，以整合沿海具漁村文化之特殊亮點觀光資源，輔導業者提供觀光導覽，</w:t>
      </w:r>
      <w:r w:rsidRPr="00FD14B6">
        <w:rPr>
          <w:rFonts w:ascii="標楷體" w:eastAsia="標楷體" w:hAnsi="標楷體" w:cs="標楷體"/>
          <w:sz w:val="28"/>
          <w:szCs w:val="28"/>
        </w:rPr>
        <w:t>105</w:t>
      </w:r>
      <w:r w:rsidRPr="00FD14B6">
        <w:rPr>
          <w:rFonts w:ascii="標楷體" w:eastAsia="標楷體" w:hAnsi="標楷體" w:cs="標楷體" w:hint="eastAsia"/>
          <w:sz w:val="28"/>
          <w:szCs w:val="28"/>
        </w:rPr>
        <w:t>年</w:t>
      </w:r>
      <w:r w:rsidRPr="00FD14B6">
        <w:rPr>
          <w:rFonts w:ascii="標楷體" w:eastAsia="標楷體" w:hAnsi="標楷體" w:cs="標楷體"/>
          <w:sz w:val="28"/>
          <w:szCs w:val="28"/>
        </w:rPr>
        <w:t>7</w:t>
      </w:r>
      <w:r w:rsidRPr="00FD14B6">
        <w:rPr>
          <w:rFonts w:ascii="標楷體" w:eastAsia="標楷體" w:hAnsi="標楷體" w:cs="標楷體" w:hint="eastAsia"/>
          <w:sz w:val="28"/>
          <w:szCs w:val="28"/>
        </w:rPr>
        <w:t>月至</w:t>
      </w:r>
      <w:r w:rsidRPr="00FD14B6">
        <w:rPr>
          <w:rFonts w:ascii="標楷體" w:eastAsia="標楷體" w:hAnsi="標楷體" w:cs="標楷體"/>
          <w:sz w:val="28"/>
          <w:szCs w:val="28"/>
        </w:rPr>
        <w:t>12</w:t>
      </w:r>
      <w:r w:rsidRPr="00FD14B6">
        <w:rPr>
          <w:rFonts w:ascii="標楷體" w:eastAsia="標楷體" w:hAnsi="標楷體" w:cs="標楷體" w:hint="eastAsia"/>
          <w:sz w:val="28"/>
          <w:szCs w:val="28"/>
        </w:rPr>
        <w:t>月共開航</w:t>
      </w:r>
      <w:r w:rsidRPr="00FD14B6">
        <w:rPr>
          <w:rFonts w:ascii="標楷體" w:eastAsia="標楷體" w:hAnsi="標楷體" w:cs="標楷體"/>
          <w:sz w:val="28"/>
          <w:szCs w:val="28"/>
        </w:rPr>
        <w:t>20</w:t>
      </w:r>
      <w:r w:rsidRPr="00FD14B6">
        <w:rPr>
          <w:rFonts w:ascii="標楷體" w:eastAsia="標楷體" w:hAnsi="標楷體" w:cs="標楷體" w:hint="eastAsia"/>
          <w:sz w:val="28"/>
          <w:szCs w:val="28"/>
        </w:rPr>
        <w:t>航次，計有</w:t>
      </w:r>
      <w:r w:rsidRPr="00FD14B6">
        <w:rPr>
          <w:rFonts w:ascii="標楷體" w:eastAsia="標楷體" w:hAnsi="標楷體" w:cs="標楷體"/>
          <w:sz w:val="28"/>
          <w:szCs w:val="28"/>
        </w:rPr>
        <w:t>1,252</w:t>
      </w:r>
      <w:r w:rsidRPr="00FD14B6">
        <w:rPr>
          <w:rFonts w:ascii="標楷體" w:eastAsia="標楷體" w:hAnsi="標楷體" w:cs="標楷體" w:hint="eastAsia"/>
          <w:sz w:val="28"/>
          <w:szCs w:val="28"/>
        </w:rPr>
        <w:t>人次搭乘</w:t>
      </w:r>
      <w:r w:rsidRPr="00FD14B6">
        <w:rPr>
          <w:rFonts w:ascii="標楷體" w:eastAsia="標楷體" w:hAnsi="標楷體" w:cs="標楷體" w:hint="eastAsia"/>
          <w:spacing w:val="4"/>
          <w:sz w:val="28"/>
          <w:szCs w:val="28"/>
        </w:rPr>
        <w:t>。</w:t>
      </w:r>
    </w:p>
    <w:p w:rsidR="006A41B0" w:rsidRPr="00FD14B6" w:rsidRDefault="006A41B0" w:rsidP="00924BFF">
      <w:pPr>
        <w:pStyle w:val="Heading2"/>
        <w:spacing w:line="320" w:lineRule="exact"/>
        <w:ind w:firstLine="31680"/>
        <w:rPr>
          <w:rFonts w:ascii="標楷體" w:cs="Times New Roman"/>
        </w:rPr>
      </w:pPr>
      <w:r w:rsidRPr="00FD14B6">
        <w:rPr>
          <w:rFonts w:ascii="標楷體" w:hAnsi="標楷體" w:cs="標楷體" w:hint="eastAsia"/>
        </w:rPr>
        <w:t>（五）推動高雄遊艇休閒產業</w:t>
      </w:r>
    </w:p>
    <w:p w:rsidR="006A41B0" w:rsidRPr="00FD14B6" w:rsidRDefault="006A41B0" w:rsidP="00924BFF">
      <w:pPr>
        <w:pStyle w:val="Heading6"/>
        <w:spacing w:line="320" w:lineRule="exact"/>
        <w:ind w:left="31680"/>
        <w:rPr>
          <w:rFonts w:ascii="標楷體"/>
          <w:color w:val="auto"/>
        </w:rPr>
      </w:pPr>
      <w:r w:rsidRPr="00FD14B6">
        <w:rPr>
          <w:rFonts w:ascii="標楷體" w:cs="標楷體" w:hint="eastAsia"/>
          <w:color w:val="auto"/>
        </w:rPr>
        <w:t>為推廣本市遊艇休閒遊憩活動，積極促成亞果遊艇俱樂部擇定高雄展覽館後方水域（亞灣遊艇碼頭）於</w:t>
      </w:r>
      <w:r w:rsidRPr="00FD14B6">
        <w:rPr>
          <w:rFonts w:ascii="標楷體" w:cs="標楷體"/>
          <w:color w:val="auto"/>
        </w:rPr>
        <w:t>103</w:t>
      </w:r>
      <w:r w:rsidRPr="00FD14B6">
        <w:rPr>
          <w:rFonts w:ascii="標楷體" w:cs="標楷體" w:hint="eastAsia"/>
          <w:color w:val="auto"/>
        </w:rPr>
        <w:t>年</w:t>
      </w:r>
      <w:r w:rsidRPr="00FD14B6">
        <w:rPr>
          <w:rFonts w:ascii="標楷體" w:cs="標楷體"/>
          <w:color w:val="auto"/>
        </w:rPr>
        <w:t>10</w:t>
      </w:r>
      <w:r w:rsidRPr="00FD14B6">
        <w:rPr>
          <w:rFonts w:ascii="標楷體" w:cs="標楷體" w:hint="eastAsia"/>
          <w:color w:val="auto"/>
        </w:rPr>
        <w:t>月份正式對外營業，亞果遊艇俱樂部為全台第一家專業遊艇俱樂部，對遊艇休閒活動有興趣的民眾可以加入會員付費方式從事遊艇休閒遊憩活動，加速本市遊艇休閒產業鏈之建立，且為推動本市海洋休閒活動，於今年規劃「夏令營活動」及</w:t>
      </w:r>
      <w:r w:rsidRPr="00FD14B6">
        <w:rPr>
          <w:rFonts w:ascii="標楷體" w:cs="標楷體"/>
          <w:color w:val="auto"/>
        </w:rPr>
        <w:t>6</w:t>
      </w:r>
      <w:r w:rsidRPr="00FD14B6">
        <w:rPr>
          <w:rFonts w:ascii="標楷體" w:cs="標楷體" w:hint="eastAsia"/>
          <w:color w:val="auto"/>
        </w:rPr>
        <w:t>條遊艇旅遊行程，並因應中秋節另推出</w:t>
      </w:r>
      <w:r w:rsidRPr="00FD14B6">
        <w:rPr>
          <w:rFonts w:ascii="標楷體" w:cs="標楷體"/>
          <w:color w:val="auto"/>
        </w:rPr>
        <w:t>BBQ</w:t>
      </w:r>
      <w:r w:rsidRPr="00FD14B6">
        <w:rPr>
          <w:rFonts w:ascii="標楷體" w:cs="標楷體" w:hint="eastAsia"/>
          <w:color w:val="auto"/>
        </w:rPr>
        <w:t>及海上體驗之夜活動，帶領市民享受遊艇休閒遊憩生活。</w:t>
      </w:r>
    </w:p>
    <w:p w:rsidR="006A41B0" w:rsidRPr="00FD14B6" w:rsidRDefault="006A41B0" w:rsidP="00924BFF">
      <w:pPr>
        <w:pStyle w:val="Heading2"/>
        <w:spacing w:line="320" w:lineRule="exact"/>
        <w:ind w:firstLine="31680"/>
        <w:rPr>
          <w:rFonts w:ascii="標楷體" w:cs="Times New Roman"/>
        </w:rPr>
      </w:pPr>
      <w:r w:rsidRPr="00FD14B6">
        <w:rPr>
          <w:rFonts w:ascii="標楷體" w:hAnsi="標楷體" w:cs="標楷體" w:hint="eastAsia"/>
        </w:rPr>
        <w:t>（六）參與第八屆台灣健康城市暨高齡友善城市獎項評選案</w:t>
      </w:r>
    </w:p>
    <w:p w:rsidR="006A41B0" w:rsidRDefault="006A41B0" w:rsidP="00924BFF">
      <w:pPr>
        <w:spacing w:line="320" w:lineRule="exact"/>
        <w:ind w:leftChars="396" w:left="31680"/>
        <w:jc w:val="both"/>
        <w:rPr>
          <w:rFonts w:ascii="標楷體" w:eastAsia="標楷體" w:hAnsi="標楷體" w:cs="Times New Roman"/>
          <w:sz w:val="28"/>
          <w:szCs w:val="28"/>
        </w:rPr>
      </w:pPr>
      <w:r w:rsidRPr="00FD14B6">
        <w:rPr>
          <w:rFonts w:ascii="標楷體" w:eastAsia="標楷體" w:hAnsi="標楷體" w:cs="標楷體" w:hint="eastAsia"/>
          <w:sz w:val="28"/>
          <w:szCs w:val="28"/>
        </w:rPr>
        <w:t>衛生福利部國民健康署及台灣健康城市聯盟，為協助各地方政府推動健康城市暨高齡友善城市，設置「健康城市暨高齡友善城市獎項」。本府海洋局業於</w:t>
      </w:r>
      <w:r w:rsidRPr="00FD14B6">
        <w:rPr>
          <w:rFonts w:ascii="標楷體" w:eastAsia="標楷體" w:hAnsi="標楷體" w:cs="標楷體"/>
          <w:sz w:val="28"/>
          <w:szCs w:val="28"/>
        </w:rPr>
        <w:t>105</w:t>
      </w:r>
      <w:r w:rsidRPr="00FD14B6">
        <w:rPr>
          <w:rFonts w:ascii="標楷體" w:eastAsia="標楷體" w:hAnsi="標楷體" w:cs="標楷體" w:hint="eastAsia"/>
          <w:sz w:val="28"/>
          <w:szCs w:val="28"/>
        </w:rPr>
        <w:t>年</w:t>
      </w:r>
      <w:r w:rsidRPr="00FD14B6">
        <w:rPr>
          <w:rFonts w:ascii="標楷體" w:eastAsia="標楷體" w:hAnsi="標楷體" w:cs="標楷體"/>
          <w:sz w:val="28"/>
          <w:szCs w:val="28"/>
        </w:rPr>
        <w:t>7</w:t>
      </w:r>
      <w:r w:rsidRPr="00FD14B6">
        <w:rPr>
          <w:rFonts w:ascii="標楷體" w:eastAsia="標楷體" w:hAnsi="標楷體" w:cs="標楷體" w:hint="eastAsia"/>
          <w:sz w:val="28"/>
          <w:szCs w:val="28"/>
        </w:rPr>
        <w:t>月</w:t>
      </w:r>
      <w:r w:rsidRPr="00FD14B6">
        <w:rPr>
          <w:rFonts w:ascii="標楷體" w:eastAsia="標楷體" w:hAnsi="標楷體" w:cs="標楷體"/>
          <w:sz w:val="28"/>
          <w:szCs w:val="28"/>
        </w:rPr>
        <w:t>15</w:t>
      </w:r>
      <w:r w:rsidRPr="00FD14B6">
        <w:rPr>
          <w:rFonts w:ascii="標楷體" w:eastAsia="標楷體" w:hAnsi="標楷體" w:cs="標楷體" w:hint="eastAsia"/>
          <w:sz w:val="28"/>
          <w:szCs w:val="28"/>
        </w:rPr>
        <w:t>日以「遊艇產業帶頭領航，海洋首都擁抱健康」為題，描述本市積極推廣優質的遊艇產業及海洋遊憩活動，以成為台灣海洋首都為目標而努力，參加本活動之「創新成果獎</w:t>
      </w:r>
      <w:r w:rsidRPr="00FD14B6">
        <w:rPr>
          <w:rFonts w:ascii="標楷體" w:eastAsia="標楷體" w:hAnsi="標楷體" w:cs="標楷體"/>
          <w:sz w:val="28"/>
          <w:szCs w:val="28"/>
        </w:rPr>
        <w:t>–</w:t>
      </w:r>
      <w:r w:rsidRPr="00FD14B6">
        <w:rPr>
          <w:rFonts w:ascii="標楷體" w:eastAsia="標楷體" w:hAnsi="標楷體" w:cs="標楷體" w:hint="eastAsia"/>
          <w:sz w:val="28"/>
          <w:szCs w:val="28"/>
        </w:rPr>
        <w:t>健康產業獎」並成功獲獎。</w:t>
      </w:r>
    </w:p>
    <w:p w:rsidR="006A41B0" w:rsidRPr="00FD14B6" w:rsidRDefault="006A41B0" w:rsidP="00924BFF">
      <w:pPr>
        <w:spacing w:line="320" w:lineRule="exact"/>
        <w:ind w:leftChars="396" w:left="31680"/>
        <w:jc w:val="both"/>
        <w:rPr>
          <w:rFonts w:ascii="標楷體" w:eastAsia="標楷體" w:hAnsi="標楷體" w:cs="Times New Roman"/>
          <w:sz w:val="28"/>
          <w:szCs w:val="28"/>
        </w:rPr>
      </w:pPr>
    </w:p>
    <w:p w:rsidR="006A41B0" w:rsidRPr="00924BFF" w:rsidRDefault="006A41B0" w:rsidP="00924BFF">
      <w:pPr>
        <w:pStyle w:val="Heading1"/>
        <w:spacing w:before="0" w:after="0" w:line="320" w:lineRule="exact"/>
        <w:rPr>
          <w:rFonts w:ascii="文鼎中黑" w:eastAsia="文鼎中黑" w:hAnsi="標楷體" w:cs="Times New Roman"/>
          <w:b/>
          <w:bCs/>
        </w:rPr>
      </w:pPr>
      <w:r w:rsidRPr="00924BFF">
        <w:rPr>
          <w:rFonts w:ascii="文鼎中黑" w:eastAsia="文鼎中黑" w:hAnsi="標楷體" w:cs="文鼎中黑" w:hint="eastAsia"/>
          <w:b/>
          <w:bCs/>
        </w:rPr>
        <w:t>三、漁業輔導</w:t>
      </w:r>
    </w:p>
    <w:p w:rsidR="006A41B0" w:rsidRPr="00FD14B6" w:rsidRDefault="006A41B0" w:rsidP="00924BFF">
      <w:pPr>
        <w:pStyle w:val="Heading2"/>
        <w:spacing w:line="320" w:lineRule="exact"/>
        <w:ind w:firstLine="31680"/>
        <w:rPr>
          <w:rFonts w:ascii="標楷體" w:cs="Times New Roman"/>
        </w:rPr>
      </w:pPr>
      <w:r w:rsidRPr="00FD14B6">
        <w:rPr>
          <w:rFonts w:ascii="標楷體" w:hAnsi="標楷體" w:cs="標楷體" w:hint="eastAsia"/>
        </w:rPr>
        <w:t>（一）奬勵休漁</w:t>
      </w:r>
    </w:p>
    <w:p w:rsidR="006A41B0" w:rsidRPr="00FD14B6" w:rsidRDefault="006A41B0" w:rsidP="00924BFF">
      <w:pPr>
        <w:spacing w:line="320" w:lineRule="exact"/>
        <w:ind w:leftChars="408" w:left="31680"/>
        <w:jc w:val="both"/>
        <w:rPr>
          <w:rFonts w:ascii="標楷體" w:eastAsia="標楷體" w:hAnsi="標楷體" w:cs="Times New Roman"/>
          <w:sz w:val="28"/>
          <w:szCs w:val="28"/>
        </w:rPr>
      </w:pPr>
      <w:r w:rsidRPr="00FD14B6">
        <w:rPr>
          <w:rFonts w:ascii="標楷體" w:eastAsia="標楷體" w:hAnsi="標楷體" w:cs="標楷體"/>
          <w:sz w:val="28"/>
          <w:szCs w:val="28"/>
        </w:rPr>
        <w:t>105</w:t>
      </w:r>
      <w:r w:rsidRPr="00FD14B6">
        <w:rPr>
          <w:rFonts w:ascii="標楷體" w:eastAsia="標楷體" w:hAnsi="標楷體" w:cs="標楷體" w:hint="eastAsia"/>
          <w:sz w:val="28"/>
          <w:szCs w:val="28"/>
        </w:rPr>
        <w:t>年度國內基地漁船獎勵休漁，於</w:t>
      </w:r>
      <w:r w:rsidRPr="00FD14B6">
        <w:rPr>
          <w:rFonts w:ascii="標楷體" w:eastAsia="標楷體" w:hAnsi="標楷體" w:cs="標楷體"/>
          <w:sz w:val="28"/>
          <w:szCs w:val="28"/>
        </w:rPr>
        <w:t>105</w:t>
      </w:r>
      <w:r w:rsidRPr="00FD14B6">
        <w:rPr>
          <w:rFonts w:ascii="標楷體" w:eastAsia="標楷體" w:hAnsi="標楷體" w:cs="標楷體" w:hint="eastAsia"/>
          <w:sz w:val="28"/>
          <w:szCs w:val="28"/>
        </w:rPr>
        <w:t>年</w:t>
      </w:r>
      <w:r w:rsidRPr="00FD14B6">
        <w:rPr>
          <w:rFonts w:ascii="標楷體" w:eastAsia="標楷體" w:hAnsi="標楷體" w:cs="標楷體"/>
          <w:sz w:val="28"/>
          <w:szCs w:val="28"/>
        </w:rPr>
        <w:t>7</w:t>
      </w:r>
      <w:r w:rsidRPr="00FD14B6">
        <w:rPr>
          <w:rFonts w:ascii="標楷體" w:eastAsia="標楷體" w:hAnsi="標楷體" w:cs="標楷體" w:hint="eastAsia"/>
          <w:sz w:val="28"/>
          <w:szCs w:val="28"/>
        </w:rPr>
        <w:t>月</w:t>
      </w:r>
      <w:r w:rsidRPr="00FD14B6">
        <w:rPr>
          <w:rFonts w:ascii="標楷體" w:eastAsia="標楷體" w:hAnsi="標楷體" w:cs="標楷體"/>
          <w:sz w:val="28"/>
          <w:szCs w:val="28"/>
        </w:rPr>
        <w:t>1</w:t>
      </w:r>
      <w:r w:rsidRPr="00FD14B6">
        <w:rPr>
          <w:rFonts w:ascii="標楷體" w:eastAsia="標楷體" w:hAnsi="標楷體" w:cs="標楷體" w:hint="eastAsia"/>
          <w:sz w:val="28"/>
          <w:szCs w:val="28"/>
        </w:rPr>
        <w:t>日受理申請至</w:t>
      </w:r>
      <w:r w:rsidRPr="00FD14B6">
        <w:rPr>
          <w:rFonts w:ascii="標楷體" w:eastAsia="標楷體" w:hAnsi="標楷體" w:cs="標楷體"/>
          <w:sz w:val="28"/>
          <w:szCs w:val="28"/>
        </w:rPr>
        <w:t>105</w:t>
      </w:r>
      <w:r w:rsidRPr="00FD14B6">
        <w:rPr>
          <w:rFonts w:ascii="標楷體" w:eastAsia="標楷體" w:hAnsi="標楷體" w:cs="標楷體" w:hint="eastAsia"/>
          <w:sz w:val="28"/>
          <w:szCs w:val="28"/>
        </w:rPr>
        <w:t>年</w:t>
      </w:r>
      <w:r w:rsidRPr="00FD14B6">
        <w:rPr>
          <w:rFonts w:ascii="標楷體" w:eastAsia="標楷體" w:hAnsi="標楷體" w:cs="標楷體"/>
          <w:sz w:val="28"/>
          <w:szCs w:val="28"/>
        </w:rPr>
        <w:t>12</w:t>
      </w:r>
      <w:r w:rsidRPr="00FD14B6">
        <w:rPr>
          <w:rFonts w:ascii="標楷體" w:eastAsia="標楷體" w:hAnsi="標楷體" w:cs="標楷體" w:hint="eastAsia"/>
          <w:sz w:val="28"/>
          <w:szCs w:val="28"/>
        </w:rPr>
        <w:t>月</w:t>
      </w:r>
      <w:r w:rsidRPr="00FD14B6">
        <w:rPr>
          <w:rFonts w:ascii="標楷體" w:eastAsia="標楷體" w:hAnsi="標楷體" w:cs="標楷體"/>
          <w:sz w:val="28"/>
          <w:szCs w:val="28"/>
        </w:rPr>
        <w:t>31</w:t>
      </w:r>
      <w:r w:rsidRPr="00FD14B6">
        <w:rPr>
          <w:rFonts w:ascii="標楷體" w:eastAsia="標楷體" w:hAnsi="標楷體" w:cs="標楷體" w:hint="eastAsia"/>
          <w:sz w:val="28"/>
          <w:szCs w:val="28"/>
        </w:rPr>
        <w:t>日止，計有興達、永安、彌陀、梓官、高雄、小港及林園區等</w:t>
      </w:r>
      <w:r w:rsidRPr="00FD14B6">
        <w:rPr>
          <w:rFonts w:ascii="標楷體" w:eastAsia="標楷體" w:hAnsi="標楷體" w:cs="標楷體"/>
          <w:sz w:val="28"/>
          <w:szCs w:val="28"/>
        </w:rPr>
        <w:t>7</w:t>
      </w:r>
      <w:r w:rsidRPr="00FD14B6">
        <w:rPr>
          <w:rFonts w:ascii="標楷體" w:eastAsia="標楷體" w:hAnsi="標楷體" w:cs="標楷體" w:hint="eastAsia"/>
          <w:sz w:val="28"/>
          <w:szCs w:val="28"/>
        </w:rPr>
        <w:t>區漁會，共</w:t>
      </w:r>
      <w:r w:rsidRPr="00FD14B6">
        <w:rPr>
          <w:rFonts w:ascii="標楷體" w:eastAsia="標楷體" w:hAnsi="標楷體" w:cs="標楷體"/>
          <w:sz w:val="28"/>
          <w:szCs w:val="28"/>
        </w:rPr>
        <w:t>776</w:t>
      </w:r>
      <w:r w:rsidRPr="00FD14B6">
        <w:rPr>
          <w:rFonts w:ascii="標楷體" w:eastAsia="標楷體" w:hAnsi="標楷體" w:cs="標楷體" w:hint="eastAsia"/>
          <w:sz w:val="28"/>
          <w:szCs w:val="28"/>
        </w:rPr>
        <w:t>艘漁船提出申請，經行政院農業委員會漁業署審核符合資格者計有</w:t>
      </w:r>
      <w:r w:rsidRPr="00FD14B6">
        <w:rPr>
          <w:rFonts w:ascii="標楷體" w:eastAsia="標楷體" w:hAnsi="標楷體" w:cs="標楷體"/>
          <w:sz w:val="28"/>
          <w:szCs w:val="28"/>
        </w:rPr>
        <w:t>771</w:t>
      </w:r>
      <w:r w:rsidRPr="00FD14B6">
        <w:rPr>
          <w:rFonts w:ascii="標楷體" w:eastAsia="標楷體" w:hAnsi="標楷體" w:cs="標楷體" w:hint="eastAsia"/>
          <w:sz w:val="28"/>
          <w:szCs w:val="28"/>
        </w:rPr>
        <w:t>艘，申請之獎勵金額共計</w:t>
      </w:r>
      <w:r w:rsidRPr="00FD14B6">
        <w:rPr>
          <w:rFonts w:ascii="標楷體" w:eastAsia="標楷體" w:hAnsi="標楷體" w:cs="標楷體"/>
          <w:sz w:val="28"/>
          <w:szCs w:val="28"/>
        </w:rPr>
        <w:t>208</w:t>
      </w:r>
      <w:r w:rsidRPr="00FD14B6">
        <w:rPr>
          <w:rFonts w:ascii="標楷體" w:eastAsia="標楷體" w:hAnsi="標楷體" w:cs="標楷體" w:hint="eastAsia"/>
          <w:sz w:val="28"/>
          <w:szCs w:val="28"/>
        </w:rPr>
        <w:t>萬</w:t>
      </w:r>
      <w:r w:rsidRPr="00FD14B6">
        <w:rPr>
          <w:rFonts w:ascii="標楷體" w:eastAsia="標楷體" w:hAnsi="標楷體" w:cs="標楷體"/>
          <w:sz w:val="28"/>
          <w:szCs w:val="28"/>
        </w:rPr>
        <w:t>6,800</w:t>
      </w:r>
      <w:r w:rsidRPr="00FD14B6">
        <w:rPr>
          <w:rFonts w:ascii="標楷體" w:eastAsia="標楷體" w:hAnsi="標楷體" w:cs="標楷體" w:hint="eastAsia"/>
          <w:sz w:val="28"/>
          <w:szCs w:val="28"/>
        </w:rPr>
        <w:t>元整。</w:t>
      </w:r>
    </w:p>
    <w:p w:rsidR="006A41B0" w:rsidRPr="00FD14B6" w:rsidRDefault="006A41B0" w:rsidP="00924BFF">
      <w:pPr>
        <w:pStyle w:val="Heading2"/>
        <w:spacing w:line="320" w:lineRule="exact"/>
        <w:ind w:firstLine="31680"/>
        <w:rPr>
          <w:rFonts w:ascii="標楷體" w:cs="Times New Roman"/>
        </w:rPr>
      </w:pPr>
      <w:r w:rsidRPr="00FD14B6">
        <w:rPr>
          <w:rFonts w:ascii="標楷體" w:hAnsi="標楷體" w:cs="標楷體" w:hint="eastAsia"/>
        </w:rPr>
        <w:t>（二）加強對外漁業合作</w:t>
      </w:r>
    </w:p>
    <w:p w:rsidR="006A41B0" w:rsidRPr="00FD14B6" w:rsidRDefault="006A41B0" w:rsidP="00924BFF">
      <w:pPr>
        <w:spacing w:line="320" w:lineRule="exact"/>
        <w:ind w:leftChars="408" w:left="31680"/>
        <w:jc w:val="both"/>
        <w:rPr>
          <w:rFonts w:ascii="標楷體" w:eastAsia="標楷體" w:hAnsi="標楷體" w:cs="Times New Roman"/>
          <w:sz w:val="28"/>
          <w:szCs w:val="28"/>
        </w:rPr>
      </w:pPr>
      <w:r w:rsidRPr="00FD14B6">
        <w:rPr>
          <w:rFonts w:ascii="標楷體" w:eastAsia="標楷體" w:hAnsi="標楷體" w:cs="標楷體" w:hint="eastAsia"/>
          <w:sz w:val="28"/>
          <w:szCs w:val="28"/>
        </w:rPr>
        <w:t>依「對外漁業合作辦法」，輔導本市籍漁船參加國外漁業合作，拓展作業漁場，</w:t>
      </w:r>
      <w:r w:rsidRPr="00FD14B6">
        <w:rPr>
          <w:rFonts w:ascii="標楷體" w:eastAsia="標楷體" w:hAnsi="標楷體" w:cs="標楷體"/>
          <w:sz w:val="28"/>
          <w:szCs w:val="28"/>
        </w:rPr>
        <w:t>105</w:t>
      </w:r>
      <w:r w:rsidRPr="00FD14B6">
        <w:rPr>
          <w:rFonts w:ascii="標楷體" w:eastAsia="標楷體" w:hAnsi="標楷體" w:cs="標楷體" w:hint="eastAsia"/>
          <w:sz w:val="28"/>
          <w:szCs w:val="28"/>
        </w:rPr>
        <w:t>年</w:t>
      </w:r>
      <w:r w:rsidRPr="00FD14B6">
        <w:rPr>
          <w:rFonts w:ascii="標楷體" w:eastAsia="標楷體" w:hAnsi="標楷體" w:cs="標楷體"/>
          <w:sz w:val="28"/>
          <w:szCs w:val="28"/>
        </w:rPr>
        <w:t>7</w:t>
      </w:r>
      <w:r w:rsidRPr="00FD14B6">
        <w:rPr>
          <w:rFonts w:ascii="標楷體" w:eastAsia="標楷體" w:hAnsi="標楷體" w:cs="標楷體" w:hint="eastAsia"/>
          <w:sz w:val="28"/>
          <w:szCs w:val="28"/>
        </w:rPr>
        <w:t>月至</w:t>
      </w:r>
      <w:r w:rsidRPr="00FD14B6">
        <w:rPr>
          <w:rFonts w:ascii="標楷體" w:eastAsia="標楷體" w:hAnsi="標楷體" w:cs="標楷體"/>
          <w:sz w:val="28"/>
          <w:szCs w:val="28"/>
        </w:rPr>
        <w:t>12</w:t>
      </w:r>
      <w:r w:rsidRPr="00FD14B6">
        <w:rPr>
          <w:rFonts w:ascii="標楷體" w:eastAsia="標楷體" w:hAnsi="標楷體" w:cs="標楷體" w:hint="eastAsia"/>
          <w:sz w:val="28"/>
          <w:szCs w:val="28"/>
        </w:rPr>
        <w:t>月，協助本市籍漁船受理對外漁業合作計</w:t>
      </w:r>
      <w:r w:rsidRPr="00FD14B6">
        <w:rPr>
          <w:rFonts w:ascii="標楷體" w:eastAsia="標楷體" w:hAnsi="標楷體" w:cs="標楷體"/>
          <w:sz w:val="28"/>
          <w:szCs w:val="28"/>
        </w:rPr>
        <w:t>16</w:t>
      </w:r>
      <w:r w:rsidRPr="00FD14B6">
        <w:rPr>
          <w:rFonts w:ascii="標楷體" w:eastAsia="標楷體" w:hAnsi="標楷體" w:cs="標楷體" w:hint="eastAsia"/>
          <w:sz w:val="28"/>
          <w:szCs w:val="28"/>
        </w:rPr>
        <w:t>國，取得入漁執照計</w:t>
      </w:r>
      <w:r w:rsidRPr="00FD14B6">
        <w:rPr>
          <w:rFonts w:ascii="標楷體" w:eastAsia="標楷體" w:hAnsi="標楷體" w:cs="標楷體"/>
          <w:sz w:val="28"/>
          <w:szCs w:val="28"/>
        </w:rPr>
        <w:t>139</w:t>
      </w:r>
      <w:r w:rsidRPr="00FD14B6">
        <w:rPr>
          <w:rFonts w:ascii="標楷體" w:eastAsia="標楷體" w:hAnsi="標楷體" w:cs="標楷體" w:hint="eastAsia"/>
          <w:sz w:val="28"/>
          <w:szCs w:val="28"/>
        </w:rPr>
        <w:t>艘次。</w:t>
      </w:r>
    </w:p>
    <w:p w:rsidR="006A41B0" w:rsidRPr="00FD14B6" w:rsidRDefault="006A41B0" w:rsidP="00924BFF">
      <w:pPr>
        <w:pStyle w:val="Heading2"/>
        <w:spacing w:line="320" w:lineRule="exact"/>
        <w:ind w:firstLine="31680"/>
        <w:rPr>
          <w:rFonts w:ascii="標楷體" w:cs="Times New Roman"/>
        </w:rPr>
      </w:pPr>
      <w:r w:rsidRPr="00FD14B6">
        <w:rPr>
          <w:rFonts w:ascii="標楷體" w:hAnsi="標楷體" w:cs="標楷體" w:hint="eastAsia"/>
        </w:rPr>
        <w:t>（三）大陸船員管理</w:t>
      </w:r>
    </w:p>
    <w:p w:rsidR="006A41B0" w:rsidRPr="00FD14B6" w:rsidRDefault="006A41B0" w:rsidP="00924BFF">
      <w:pPr>
        <w:spacing w:line="320" w:lineRule="exact"/>
        <w:ind w:leftChars="425" w:left="31680"/>
        <w:jc w:val="both"/>
        <w:rPr>
          <w:rFonts w:ascii="標楷體" w:eastAsia="標楷體" w:hAnsi="標楷體" w:cs="Times New Roman"/>
          <w:sz w:val="28"/>
          <w:szCs w:val="28"/>
        </w:rPr>
      </w:pPr>
      <w:r w:rsidRPr="00FD14B6">
        <w:rPr>
          <w:rFonts w:ascii="標楷體" w:eastAsia="標楷體" w:hAnsi="標楷體" w:cs="標楷體"/>
          <w:sz w:val="28"/>
          <w:szCs w:val="28"/>
        </w:rPr>
        <w:t>105</w:t>
      </w:r>
      <w:r w:rsidRPr="00FD14B6">
        <w:rPr>
          <w:rFonts w:ascii="標楷體" w:eastAsia="標楷體" w:hAnsi="標楷體" w:cs="標楷體" w:hint="eastAsia"/>
          <w:sz w:val="28"/>
          <w:szCs w:val="28"/>
        </w:rPr>
        <w:t>年</w:t>
      </w:r>
      <w:r w:rsidRPr="00FD14B6">
        <w:rPr>
          <w:rFonts w:ascii="標楷體" w:eastAsia="標楷體" w:hAnsi="標楷體" w:cs="標楷體"/>
          <w:sz w:val="28"/>
          <w:szCs w:val="28"/>
        </w:rPr>
        <w:t>7</w:t>
      </w:r>
      <w:r w:rsidRPr="00FD14B6">
        <w:rPr>
          <w:rFonts w:ascii="標楷體" w:eastAsia="標楷體" w:hAnsi="標楷體" w:cs="標楷體" w:hint="eastAsia"/>
          <w:sz w:val="28"/>
          <w:szCs w:val="28"/>
        </w:rPr>
        <w:t>月至</w:t>
      </w:r>
      <w:r w:rsidRPr="00FD14B6">
        <w:rPr>
          <w:rFonts w:ascii="標楷體" w:eastAsia="標楷體" w:hAnsi="標楷體" w:cs="標楷體"/>
          <w:sz w:val="28"/>
          <w:szCs w:val="28"/>
        </w:rPr>
        <w:t>12</w:t>
      </w:r>
      <w:r w:rsidRPr="00FD14B6">
        <w:rPr>
          <w:rFonts w:ascii="標楷體" w:eastAsia="標楷體" w:hAnsi="標楷體" w:cs="標楷體" w:hint="eastAsia"/>
          <w:sz w:val="28"/>
          <w:szCs w:val="28"/>
        </w:rPr>
        <w:t>月，辦理前鎮漁港遠洋漁船原船大陸船員安置計</w:t>
      </w:r>
      <w:r w:rsidRPr="00FD14B6">
        <w:rPr>
          <w:rFonts w:ascii="標楷體" w:eastAsia="標楷體" w:hAnsi="標楷體" w:cs="標楷體"/>
          <w:sz w:val="28"/>
          <w:szCs w:val="28"/>
        </w:rPr>
        <w:t>104</w:t>
      </w:r>
      <w:r w:rsidRPr="00FD14B6">
        <w:rPr>
          <w:rFonts w:ascii="標楷體" w:eastAsia="標楷體" w:hAnsi="標楷體" w:cs="標楷體" w:hint="eastAsia"/>
          <w:sz w:val="28"/>
          <w:szCs w:val="28"/>
        </w:rPr>
        <w:t>艘共</w:t>
      </w:r>
      <w:r w:rsidRPr="00FD14B6">
        <w:rPr>
          <w:rFonts w:ascii="標楷體" w:eastAsia="標楷體" w:hAnsi="標楷體" w:cs="標楷體"/>
          <w:sz w:val="28"/>
          <w:szCs w:val="28"/>
        </w:rPr>
        <w:t>346</w:t>
      </w:r>
      <w:r w:rsidRPr="00FD14B6">
        <w:rPr>
          <w:rFonts w:ascii="標楷體" w:eastAsia="標楷體" w:hAnsi="標楷體" w:cs="標楷體" w:hint="eastAsia"/>
          <w:sz w:val="28"/>
          <w:szCs w:val="28"/>
        </w:rPr>
        <w:t>人；委託他船暫置管理計</w:t>
      </w:r>
      <w:r w:rsidRPr="00FD14B6">
        <w:rPr>
          <w:rFonts w:ascii="標楷體" w:eastAsia="標楷體" w:hAnsi="標楷體" w:cs="標楷體"/>
          <w:sz w:val="28"/>
          <w:szCs w:val="28"/>
        </w:rPr>
        <w:t>13</w:t>
      </w:r>
      <w:r w:rsidRPr="00FD14B6">
        <w:rPr>
          <w:rFonts w:ascii="標楷體" w:eastAsia="標楷體" w:hAnsi="標楷體" w:cs="標楷體" w:hint="eastAsia"/>
          <w:sz w:val="28"/>
          <w:szCs w:val="28"/>
        </w:rPr>
        <w:t>艘共</w:t>
      </w:r>
      <w:r w:rsidRPr="00FD14B6">
        <w:rPr>
          <w:rFonts w:ascii="標楷體" w:eastAsia="標楷體" w:hAnsi="標楷體" w:cs="標楷體"/>
          <w:sz w:val="28"/>
          <w:szCs w:val="28"/>
        </w:rPr>
        <w:t>41</w:t>
      </w:r>
      <w:r w:rsidRPr="00FD14B6">
        <w:rPr>
          <w:rFonts w:ascii="標楷體" w:eastAsia="標楷體" w:hAnsi="標楷體" w:cs="標楷體" w:hint="eastAsia"/>
          <w:sz w:val="28"/>
          <w:szCs w:val="28"/>
        </w:rPr>
        <w:t>人。</w:t>
      </w:r>
    </w:p>
    <w:p w:rsidR="006A41B0" w:rsidRPr="00FD14B6" w:rsidRDefault="006A41B0" w:rsidP="00924BFF">
      <w:pPr>
        <w:pStyle w:val="Heading2"/>
        <w:spacing w:line="320" w:lineRule="exact"/>
        <w:ind w:firstLine="31680"/>
        <w:rPr>
          <w:rFonts w:ascii="標楷體" w:cs="Times New Roman"/>
        </w:rPr>
      </w:pPr>
      <w:r w:rsidRPr="00FD14B6">
        <w:rPr>
          <w:rFonts w:ascii="標楷體" w:hAnsi="標楷體" w:cs="標楷體" w:hint="eastAsia"/>
        </w:rPr>
        <w:t>（四）外籍船員管理</w:t>
      </w:r>
    </w:p>
    <w:p w:rsidR="006A41B0" w:rsidRPr="00FD14B6" w:rsidRDefault="006A41B0" w:rsidP="00924BFF">
      <w:pPr>
        <w:spacing w:line="320" w:lineRule="exact"/>
        <w:ind w:leftChars="431" w:left="31680"/>
        <w:jc w:val="both"/>
        <w:rPr>
          <w:rFonts w:ascii="標楷體" w:eastAsia="標楷體" w:hAnsi="標楷體" w:cs="Times New Roman"/>
          <w:sz w:val="28"/>
          <w:szCs w:val="28"/>
        </w:rPr>
      </w:pPr>
      <w:r w:rsidRPr="00FD14B6">
        <w:rPr>
          <w:rFonts w:ascii="標楷體" w:eastAsia="標楷體" w:hAnsi="標楷體" w:cs="標楷體"/>
          <w:sz w:val="28"/>
          <w:szCs w:val="28"/>
        </w:rPr>
        <w:t>105</w:t>
      </w:r>
      <w:r w:rsidRPr="00FD14B6">
        <w:rPr>
          <w:rFonts w:ascii="標楷體" w:eastAsia="標楷體" w:hAnsi="標楷體" w:cs="標楷體" w:hint="eastAsia"/>
          <w:sz w:val="28"/>
          <w:szCs w:val="28"/>
        </w:rPr>
        <w:t>年</w:t>
      </w:r>
      <w:r w:rsidRPr="00FD14B6">
        <w:rPr>
          <w:rFonts w:ascii="標楷體" w:eastAsia="標楷體" w:hAnsi="標楷體" w:cs="標楷體"/>
          <w:sz w:val="28"/>
          <w:szCs w:val="28"/>
        </w:rPr>
        <w:t>7</w:t>
      </w:r>
      <w:r w:rsidRPr="00FD14B6">
        <w:rPr>
          <w:rFonts w:ascii="標楷體" w:eastAsia="標楷體" w:hAnsi="標楷體" w:cs="標楷體" w:hint="eastAsia"/>
          <w:sz w:val="28"/>
          <w:szCs w:val="28"/>
        </w:rPr>
        <w:t>月至</w:t>
      </w:r>
      <w:r w:rsidRPr="00FD14B6">
        <w:rPr>
          <w:rFonts w:ascii="標楷體" w:eastAsia="標楷體" w:hAnsi="標楷體" w:cs="標楷體"/>
          <w:sz w:val="28"/>
          <w:szCs w:val="28"/>
        </w:rPr>
        <w:t>12</w:t>
      </w:r>
      <w:r w:rsidRPr="00FD14B6">
        <w:rPr>
          <w:rFonts w:ascii="標楷體" w:eastAsia="標楷體" w:hAnsi="標楷體" w:cs="標楷體" w:hint="eastAsia"/>
          <w:sz w:val="28"/>
          <w:szCs w:val="28"/>
        </w:rPr>
        <w:t>月，受理遠洋漁船僱用外籍船員報備</w:t>
      </w:r>
      <w:r w:rsidRPr="00FD14B6">
        <w:rPr>
          <w:rFonts w:ascii="標楷體" w:eastAsia="標楷體" w:hAnsi="標楷體" w:cs="標楷體"/>
          <w:sz w:val="28"/>
          <w:szCs w:val="28"/>
        </w:rPr>
        <w:t>181</w:t>
      </w:r>
      <w:r w:rsidRPr="00FD14B6">
        <w:rPr>
          <w:rFonts w:ascii="標楷體" w:eastAsia="標楷體" w:hAnsi="標楷體" w:cs="標楷體" w:hint="eastAsia"/>
          <w:sz w:val="28"/>
          <w:szCs w:val="28"/>
        </w:rPr>
        <w:t>艘次，僱用外籍船員計</w:t>
      </w:r>
      <w:r w:rsidRPr="00FD14B6">
        <w:rPr>
          <w:rFonts w:ascii="標楷體" w:eastAsia="標楷體" w:hAnsi="標楷體" w:cs="標楷體"/>
          <w:sz w:val="28"/>
          <w:szCs w:val="28"/>
        </w:rPr>
        <w:t>1,270</w:t>
      </w:r>
      <w:r w:rsidRPr="00FD14B6">
        <w:rPr>
          <w:rFonts w:ascii="標楷體" w:eastAsia="標楷體" w:hAnsi="標楷體" w:cs="標楷體" w:hint="eastAsia"/>
          <w:sz w:val="28"/>
          <w:szCs w:val="28"/>
        </w:rPr>
        <w:t>人次。</w:t>
      </w:r>
    </w:p>
    <w:p w:rsidR="006A41B0" w:rsidRPr="00FD14B6" w:rsidRDefault="006A41B0" w:rsidP="00924BFF">
      <w:pPr>
        <w:pStyle w:val="Heading2"/>
        <w:spacing w:line="320" w:lineRule="exact"/>
        <w:ind w:firstLine="31680"/>
        <w:rPr>
          <w:rFonts w:ascii="標楷體" w:cs="Times New Roman"/>
        </w:rPr>
      </w:pPr>
      <w:r w:rsidRPr="00FD14B6">
        <w:rPr>
          <w:rFonts w:ascii="標楷體" w:hAnsi="標楷體" w:cs="標楷體" w:hint="eastAsia"/>
        </w:rPr>
        <w:t>（五）辦理</w:t>
      </w:r>
      <w:r w:rsidRPr="00FD14B6">
        <w:rPr>
          <w:rFonts w:ascii="標楷體" w:hAnsi="標楷體" w:cs="標楷體"/>
        </w:rPr>
        <w:t>105</w:t>
      </w:r>
      <w:r w:rsidRPr="00FD14B6">
        <w:rPr>
          <w:rFonts w:ascii="標楷體" w:hAnsi="標楷體" w:cs="標楷體" w:hint="eastAsia"/>
        </w:rPr>
        <w:t>年度高雄市漁村休閒漁業推廣計畫</w:t>
      </w:r>
    </w:p>
    <w:p w:rsidR="006A41B0" w:rsidRDefault="006A41B0" w:rsidP="00924BFF">
      <w:pPr>
        <w:spacing w:line="320" w:lineRule="exact"/>
        <w:ind w:leftChars="126" w:left="31680" w:hangingChars="243" w:firstLine="31680"/>
        <w:jc w:val="both"/>
        <w:rPr>
          <w:rFonts w:ascii="標楷體" w:eastAsia="標楷體" w:hAnsi="標楷體" w:cs="Times New Roman"/>
          <w:sz w:val="28"/>
          <w:szCs w:val="28"/>
        </w:rPr>
      </w:pPr>
      <w:r w:rsidRPr="00FD14B6">
        <w:rPr>
          <w:rFonts w:ascii="標楷體" w:eastAsia="標楷體" w:hAnsi="標楷體" w:cs="標楷體" w:hint="eastAsia"/>
          <w:sz w:val="28"/>
          <w:szCs w:val="28"/>
        </w:rPr>
        <w:t>辦理海洋漁業永續發展教育訓練營</w:t>
      </w:r>
      <w:r w:rsidRPr="00FD14B6">
        <w:rPr>
          <w:rFonts w:ascii="標楷體" w:eastAsia="標楷體" w:hAnsi="標楷體" w:cs="標楷體"/>
          <w:sz w:val="28"/>
          <w:szCs w:val="28"/>
        </w:rPr>
        <w:t>2</w:t>
      </w:r>
      <w:r w:rsidRPr="00FD14B6">
        <w:rPr>
          <w:rFonts w:ascii="標楷體" w:eastAsia="標楷體" w:hAnsi="標楷體" w:cs="標楷體" w:hint="eastAsia"/>
          <w:sz w:val="28"/>
          <w:szCs w:val="28"/>
        </w:rPr>
        <w:t>場次、濕地生態保育教具製作體驗活動</w:t>
      </w:r>
      <w:r w:rsidRPr="00FD14B6">
        <w:rPr>
          <w:rFonts w:ascii="標楷體" w:eastAsia="標楷體" w:hAnsi="標楷體" w:cs="標楷體"/>
          <w:sz w:val="28"/>
          <w:szCs w:val="28"/>
        </w:rPr>
        <w:t>15</w:t>
      </w:r>
      <w:r w:rsidRPr="00FD14B6">
        <w:rPr>
          <w:rFonts w:ascii="標楷體" w:eastAsia="標楷體" w:hAnsi="標楷體" w:cs="標楷體" w:hint="eastAsia"/>
          <w:sz w:val="28"/>
          <w:szCs w:val="28"/>
        </w:rPr>
        <w:t>場次及漁村文化與休閒體驗套裝行程</w:t>
      </w:r>
      <w:r w:rsidRPr="00FD14B6">
        <w:rPr>
          <w:rFonts w:ascii="標楷體" w:eastAsia="標楷體" w:hAnsi="標楷體" w:cs="標楷體"/>
          <w:sz w:val="28"/>
          <w:szCs w:val="28"/>
        </w:rPr>
        <w:t>8</w:t>
      </w:r>
      <w:r w:rsidRPr="00FD14B6">
        <w:rPr>
          <w:rFonts w:ascii="標楷體" w:eastAsia="標楷體" w:hAnsi="標楷體" w:cs="標楷體" w:hint="eastAsia"/>
          <w:sz w:val="28"/>
          <w:szCs w:val="28"/>
        </w:rPr>
        <w:t>場次，各項體驗活動已於</w:t>
      </w:r>
      <w:r w:rsidRPr="00FD14B6">
        <w:rPr>
          <w:rFonts w:ascii="標楷體" w:eastAsia="標楷體" w:hAnsi="標楷體" w:cs="標楷體"/>
          <w:sz w:val="28"/>
          <w:szCs w:val="28"/>
        </w:rPr>
        <w:t>11</w:t>
      </w:r>
      <w:r w:rsidRPr="00FD14B6">
        <w:rPr>
          <w:rFonts w:ascii="標楷體" w:eastAsia="標楷體" w:hAnsi="標楷體" w:cs="標楷體" w:hint="eastAsia"/>
          <w:sz w:val="28"/>
          <w:szCs w:val="28"/>
        </w:rPr>
        <w:t>月底辦理完竣，共計</w:t>
      </w:r>
      <w:r w:rsidRPr="00FD14B6">
        <w:rPr>
          <w:rFonts w:ascii="標楷體" w:eastAsia="標楷體" w:hAnsi="標楷體" w:cs="標楷體"/>
          <w:sz w:val="28"/>
          <w:szCs w:val="28"/>
        </w:rPr>
        <w:t>1,043</w:t>
      </w:r>
      <w:r w:rsidRPr="00FD14B6">
        <w:rPr>
          <w:rFonts w:ascii="標楷體" w:eastAsia="標楷體" w:hAnsi="標楷體" w:cs="標楷體" w:hint="eastAsia"/>
          <w:sz w:val="28"/>
          <w:szCs w:val="28"/>
        </w:rPr>
        <w:t>人次參與。</w:t>
      </w:r>
    </w:p>
    <w:p w:rsidR="006A41B0" w:rsidRPr="00FD14B6" w:rsidRDefault="006A41B0" w:rsidP="00924BFF">
      <w:pPr>
        <w:spacing w:line="320" w:lineRule="exact"/>
        <w:ind w:leftChars="126" w:left="31680" w:hangingChars="243" w:firstLine="31680"/>
        <w:jc w:val="both"/>
        <w:rPr>
          <w:rFonts w:ascii="標楷體" w:eastAsia="標楷體" w:hAnsi="標楷體" w:cs="Times New Roman"/>
          <w:sz w:val="28"/>
          <w:szCs w:val="28"/>
        </w:rPr>
      </w:pPr>
    </w:p>
    <w:p w:rsidR="006A41B0" w:rsidRPr="00924BFF" w:rsidRDefault="006A41B0" w:rsidP="00924BFF">
      <w:pPr>
        <w:pStyle w:val="Heading1"/>
        <w:spacing w:before="0" w:after="0" w:line="320" w:lineRule="exact"/>
        <w:rPr>
          <w:rFonts w:ascii="文鼎中黑" w:eastAsia="文鼎中黑" w:hAnsi="標楷體" w:cs="Times New Roman"/>
          <w:b/>
          <w:bCs/>
        </w:rPr>
      </w:pPr>
      <w:r w:rsidRPr="00924BFF">
        <w:rPr>
          <w:rFonts w:ascii="文鼎中黑" w:eastAsia="文鼎中黑" w:hAnsi="標楷體" w:cs="文鼎中黑" w:hint="eastAsia"/>
          <w:b/>
          <w:bCs/>
        </w:rPr>
        <w:t>四、漁會輔導及漁業推廣</w:t>
      </w:r>
    </w:p>
    <w:p w:rsidR="006A41B0" w:rsidRPr="00FD14B6" w:rsidRDefault="006A41B0" w:rsidP="00924BFF">
      <w:pPr>
        <w:pStyle w:val="Heading2"/>
        <w:spacing w:line="320" w:lineRule="exact"/>
        <w:ind w:firstLine="31680"/>
        <w:rPr>
          <w:rFonts w:ascii="標楷體" w:cs="Times New Roman"/>
        </w:rPr>
      </w:pPr>
      <w:r w:rsidRPr="00FD14B6">
        <w:rPr>
          <w:rFonts w:ascii="標楷體" w:hAnsi="標楷體" w:cs="標楷體" w:hint="eastAsia"/>
        </w:rPr>
        <w:t>（一）拓展高雄海味國內外市場</w:t>
      </w:r>
    </w:p>
    <w:p w:rsidR="006A41B0" w:rsidRPr="00FD14B6" w:rsidRDefault="006A41B0" w:rsidP="00924BFF">
      <w:pPr>
        <w:spacing w:line="320" w:lineRule="exact"/>
        <w:ind w:leftChars="390" w:left="31680"/>
        <w:jc w:val="both"/>
        <w:rPr>
          <w:rFonts w:ascii="標楷體" w:eastAsia="標楷體" w:hAnsi="標楷體" w:cs="Times New Roman"/>
          <w:sz w:val="28"/>
          <w:szCs w:val="28"/>
        </w:rPr>
      </w:pPr>
      <w:r w:rsidRPr="00FD14B6">
        <w:rPr>
          <w:rFonts w:ascii="標楷體" w:eastAsia="標楷體" w:hAnsi="標楷體" w:cs="標楷體" w:hint="eastAsia"/>
          <w:sz w:val="28"/>
          <w:szCs w:val="28"/>
        </w:rPr>
        <w:t>結合台灣區冷凍水產工業同業公會參加國際性專業食品（漁產品）展覽會，主打高雄海味品牌，於現場以產品展示及試吃品嚐等型式，推廣高雄</w:t>
      </w:r>
      <w:r w:rsidRPr="00FD14B6">
        <w:rPr>
          <w:rFonts w:ascii="標楷體" w:eastAsia="標楷體" w:hAnsi="標楷體" w:cs="標楷體"/>
          <w:sz w:val="28"/>
          <w:szCs w:val="28"/>
        </w:rPr>
        <w:t>5</w:t>
      </w:r>
      <w:r w:rsidRPr="00FD14B6">
        <w:rPr>
          <w:rFonts w:ascii="標楷體" w:eastAsia="標楷體" w:hAnsi="標楷體" w:cs="標楷體" w:hint="eastAsia"/>
          <w:sz w:val="28"/>
          <w:szCs w:val="28"/>
        </w:rPr>
        <w:t>寶及台灣鯛等漁產品，以提高本市優質漁產品優質形象並開拓本市大宗魚貨之國際市場。</w:t>
      </w:r>
      <w:r w:rsidRPr="00FD14B6">
        <w:rPr>
          <w:rFonts w:ascii="標楷體" w:eastAsia="標楷體" w:hAnsi="標楷體" w:cs="標楷體"/>
          <w:sz w:val="28"/>
          <w:szCs w:val="28"/>
        </w:rPr>
        <w:t>105</w:t>
      </w:r>
      <w:r w:rsidRPr="00FD14B6">
        <w:rPr>
          <w:rFonts w:ascii="標楷體" w:eastAsia="標楷體" w:hAnsi="標楷體" w:cs="標楷體" w:hint="eastAsia"/>
          <w:sz w:val="28"/>
          <w:szCs w:val="28"/>
        </w:rPr>
        <w:t>年度計參與</w:t>
      </w:r>
      <w:r w:rsidRPr="00FD14B6">
        <w:rPr>
          <w:rFonts w:ascii="標楷體" w:eastAsia="標楷體" w:hAnsi="標楷體" w:cs="標楷體"/>
          <w:sz w:val="28"/>
          <w:szCs w:val="28"/>
        </w:rPr>
        <w:t>5</w:t>
      </w:r>
      <w:r w:rsidRPr="00FD14B6">
        <w:rPr>
          <w:rFonts w:ascii="標楷體" w:eastAsia="標楷體" w:hAnsi="標楷體" w:cs="標楷體" w:hint="eastAsia"/>
          <w:sz w:val="28"/>
          <w:szCs w:val="28"/>
        </w:rPr>
        <w:t>場次專業性食品展覽會，分別為：美國波士頓（</w:t>
      </w:r>
      <w:r w:rsidRPr="00FD14B6">
        <w:rPr>
          <w:rFonts w:ascii="標楷體" w:eastAsia="標楷體" w:hAnsi="標楷體" w:cs="標楷體"/>
          <w:sz w:val="28"/>
          <w:szCs w:val="28"/>
        </w:rPr>
        <w:t>2016</w:t>
      </w:r>
      <w:r w:rsidRPr="00FD14B6">
        <w:rPr>
          <w:rFonts w:ascii="標楷體" w:eastAsia="標楷體" w:hAnsi="標楷體" w:cs="標楷體" w:hint="eastAsia"/>
          <w:sz w:val="28"/>
          <w:szCs w:val="28"/>
        </w:rPr>
        <w:t>年北美海產品展）、比利時（</w:t>
      </w:r>
      <w:r w:rsidRPr="00FD14B6">
        <w:rPr>
          <w:rFonts w:ascii="標楷體" w:eastAsia="標楷體" w:hAnsi="標楷體" w:cs="標楷體"/>
          <w:sz w:val="28"/>
          <w:szCs w:val="28"/>
        </w:rPr>
        <w:t>2016</w:t>
      </w:r>
      <w:r w:rsidRPr="00FD14B6">
        <w:rPr>
          <w:rFonts w:ascii="標楷體" w:eastAsia="標楷體" w:hAnsi="標楷體" w:cs="標楷體" w:hint="eastAsia"/>
          <w:sz w:val="28"/>
          <w:szCs w:val="28"/>
        </w:rPr>
        <w:t>年全球海產品展）、</w:t>
      </w:r>
      <w:r w:rsidRPr="00FD14B6">
        <w:rPr>
          <w:rFonts w:ascii="標楷體" w:eastAsia="標楷體" w:hAnsi="標楷體" w:cs="標楷體"/>
          <w:sz w:val="28"/>
          <w:szCs w:val="28"/>
        </w:rPr>
        <w:t>2016</w:t>
      </w:r>
      <w:r w:rsidRPr="00FD14B6">
        <w:rPr>
          <w:rFonts w:ascii="標楷體" w:eastAsia="標楷體" w:hAnsi="標楷體" w:cs="標楷體" w:hint="eastAsia"/>
          <w:sz w:val="28"/>
          <w:szCs w:val="28"/>
        </w:rPr>
        <w:t>年台北國際食品展、</w:t>
      </w:r>
      <w:r w:rsidRPr="00FD14B6">
        <w:rPr>
          <w:rFonts w:ascii="標楷體" w:eastAsia="標楷體" w:hAnsi="標楷體" w:cs="標楷體"/>
          <w:sz w:val="28"/>
          <w:szCs w:val="28"/>
        </w:rPr>
        <w:t>2016</w:t>
      </w:r>
      <w:r w:rsidRPr="00FD14B6">
        <w:rPr>
          <w:rFonts w:ascii="標楷體" w:eastAsia="標楷體" w:hAnsi="標楷體" w:cs="標楷體" w:hint="eastAsia"/>
          <w:sz w:val="28"/>
          <w:szCs w:val="28"/>
        </w:rPr>
        <w:t>高雄國際食品展及</w:t>
      </w:r>
      <w:r w:rsidRPr="00FD14B6">
        <w:rPr>
          <w:rFonts w:ascii="標楷體" w:eastAsia="標楷體" w:hAnsi="標楷體" w:cs="標楷體"/>
          <w:sz w:val="28"/>
          <w:szCs w:val="28"/>
        </w:rPr>
        <w:t>2016</w:t>
      </w:r>
      <w:r w:rsidRPr="00FD14B6">
        <w:rPr>
          <w:rFonts w:ascii="標楷體" w:eastAsia="標楷體" w:hAnsi="標楷體" w:cs="標楷體" w:hint="eastAsia"/>
          <w:sz w:val="28"/>
          <w:szCs w:val="28"/>
        </w:rPr>
        <w:t>年臺灣國際漁業展。</w:t>
      </w:r>
    </w:p>
    <w:p w:rsidR="006A41B0" w:rsidRPr="00FD14B6" w:rsidRDefault="006A41B0" w:rsidP="00924BFF">
      <w:pPr>
        <w:pStyle w:val="Heading2"/>
        <w:spacing w:line="320" w:lineRule="exact"/>
        <w:ind w:firstLine="31680"/>
        <w:rPr>
          <w:rFonts w:ascii="標楷體" w:cs="Times New Roman"/>
        </w:rPr>
      </w:pPr>
      <w:r w:rsidRPr="00FD14B6">
        <w:rPr>
          <w:rFonts w:ascii="標楷體" w:hAnsi="標楷體" w:cs="標楷體" w:hint="eastAsia"/>
        </w:rPr>
        <w:t>（二）辦理建立高雄市水產品標章品牌計畫</w:t>
      </w:r>
    </w:p>
    <w:p w:rsidR="006A41B0" w:rsidRPr="00FD14B6" w:rsidRDefault="006A41B0" w:rsidP="00924BFF">
      <w:pPr>
        <w:pStyle w:val="Heading6"/>
        <w:spacing w:line="320" w:lineRule="exact"/>
        <w:ind w:left="31680"/>
        <w:rPr>
          <w:rFonts w:ascii="標楷體"/>
          <w:color w:val="auto"/>
        </w:rPr>
      </w:pPr>
      <w:r w:rsidRPr="00FD14B6">
        <w:rPr>
          <w:rFonts w:ascii="標楷體" w:cs="標楷體" w:hint="eastAsia"/>
          <w:color w:val="auto"/>
        </w:rPr>
        <w:t>自</w:t>
      </w:r>
      <w:r w:rsidRPr="00FD14B6">
        <w:rPr>
          <w:rFonts w:ascii="標楷體" w:cs="標楷體"/>
          <w:color w:val="auto"/>
        </w:rPr>
        <w:t>100</w:t>
      </w:r>
      <w:r w:rsidRPr="00FD14B6">
        <w:rPr>
          <w:rFonts w:ascii="標楷體" w:cs="標楷體" w:hint="eastAsia"/>
          <w:color w:val="auto"/>
        </w:rPr>
        <w:t>年度起推動「建立高雄市水產品證明標章品牌」計畫，</w:t>
      </w:r>
      <w:r w:rsidRPr="00FD14B6">
        <w:rPr>
          <w:rFonts w:ascii="標楷體" w:cs="標楷體"/>
          <w:color w:val="auto"/>
        </w:rPr>
        <w:t>105</w:t>
      </w:r>
      <w:r w:rsidRPr="00FD14B6">
        <w:rPr>
          <w:rFonts w:ascii="標楷體" w:cs="標楷體" w:hint="eastAsia"/>
          <w:color w:val="auto"/>
        </w:rPr>
        <w:t>年委託國立成功大學執行「建立高雄市水產品證明標章品牌計畫」，截至</w:t>
      </w:r>
      <w:r w:rsidRPr="00FD14B6">
        <w:rPr>
          <w:rFonts w:ascii="標楷體" w:cs="標楷體"/>
          <w:color w:val="auto"/>
        </w:rPr>
        <w:t>105</w:t>
      </w:r>
      <w:r w:rsidRPr="00FD14B6">
        <w:rPr>
          <w:rFonts w:ascii="標楷體" w:cs="標楷體" w:hint="eastAsia"/>
          <w:color w:val="auto"/>
        </w:rPr>
        <w:t>年底通過認證水產養殖業者合計</w:t>
      </w:r>
      <w:r w:rsidRPr="00FD14B6">
        <w:rPr>
          <w:rFonts w:ascii="標楷體" w:cs="標楷體"/>
          <w:color w:val="auto"/>
        </w:rPr>
        <w:t>26</w:t>
      </w:r>
      <w:r w:rsidRPr="00FD14B6">
        <w:rPr>
          <w:rFonts w:ascii="標楷體" w:cs="標楷體" w:hint="eastAsia"/>
          <w:color w:val="auto"/>
        </w:rPr>
        <w:t>戶、</w:t>
      </w:r>
      <w:r>
        <w:rPr>
          <w:rFonts w:ascii="標楷體" w:cs="標楷體"/>
          <w:color w:val="auto"/>
        </w:rPr>
        <w:t>45</w:t>
      </w:r>
      <w:r w:rsidRPr="00FD14B6">
        <w:rPr>
          <w:rFonts w:ascii="標楷體" w:cs="標楷體" w:hint="eastAsia"/>
          <w:color w:val="auto"/>
        </w:rPr>
        <w:t>件養殖水產品；通過認證水產加工業者</w:t>
      </w:r>
      <w:r>
        <w:rPr>
          <w:rFonts w:ascii="標楷體" w:cs="標楷體"/>
          <w:color w:val="auto"/>
        </w:rPr>
        <w:t>11</w:t>
      </w:r>
      <w:r w:rsidRPr="00FD14B6">
        <w:rPr>
          <w:rFonts w:ascii="標楷體" w:cs="標楷體" w:hint="eastAsia"/>
          <w:color w:val="auto"/>
        </w:rPr>
        <w:t>家、</w:t>
      </w:r>
      <w:r>
        <w:rPr>
          <w:rFonts w:ascii="標楷體" w:cs="標楷體"/>
          <w:color w:val="auto"/>
        </w:rPr>
        <w:t>34</w:t>
      </w:r>
      <w:r w:rsidRPr="00FD14B6">
        <w:rPr>
          <w:rFonts w:ascii="標楷體" w:cs="標楷體" w:hint="eastAsia"/>
          <w:color w:val="auto"/>
        </w:rPr>
        <w:t>件水產加工品項；另透過計畫執行，同步輔導本案養殖業者取得產銷履歷資格者</w:t>
      </w:r>
      <w:r w:rsidRPr="00FD14B6">
        <w:rPr>
          <w:rFonts w:ascii="標楷體" w:cs="標楷體"/>
          <w:color w:val="auto"/>
        </w:rPr>
        <w:t>35</w:t>
      </w:r>
      <w:r w:rsidRPr="00FD14B6">
        <w:rPr>
          <w:rFonts w:ascii="標楷體" w:cs="標楷體" w:hint="eastAsia"/>
          <w:color w:val="auto"/>
        </w:rPr>
        <w:t>件，以期透過雙認證方式引導，進行水產品安全衛生追蹤管理並不定期查核，以提升產業品質。</w:t>
      </w:r>
    </w:p>
    <w:p w:rsidR="006A41B0" w:rsidRPr="00FD14B6" w:rsidRDefault="006A41B0" w:rsidP="00924BFF">
      <w:pPr>
        <w:pStyle w:val="Heading2"/>
        <w:spacing w:line="320" w:lineRule="exact"/>
        <w:ind w:firstLine="31680"/>
        <w:rPr>
          <w:rFonts w:ascii="標楷體" w:cs="Times New Roman"/>
        </w:rPr>
      </w:pPr>
      <w:r w:rsidRPr="00FD14B6">
        <w:rPr>
          <w:rFonts w:ascii="標楷體" w:hAnsi="標楷體" w:cs="標楷體" w:hint="eastAsia"/>
        </w:rPr>
        <w:t>（三）辦理養殖漁業放養量申（查）報作業</w:t>
      </w:r>
    </w:p>
    <w:p w:rsidR="006A41B0" w:rsidRPr="00FD14B6" w:rsidRDefault="006A41B0" w:rsidP="00924BFF">
      <w:pPr>
        <w:pStyle w:val="Heading6"/>
        <w:spacing w:line="320" w:lineRule="exact"/>
        <w:ind w:left="31680"/>
        <w:rPr>
          <w:rFonts w:ascii="標楷體"/>
          <w:color w:val="auto"/>
        </w:rPr>
      </w:pPr>
      <w:r w:rsidRPr="00FD14B6">
        <w:rPr>
          <w:rFonts w:ascii="標楷體" w:cs="標楷體"/>
          <w:color w:val="auto"/>
        </w:rPr>
        <w:t>105</w:t>
      </w:r>
      <w:r w:rsidRPr="00FD14B6">
        <w:rPr>
          <w:rFonts w:ascii="標楷體" w:cs="標楷體" w:hint="eastAsia"/>
          <w:color w:val="auto"/>
        </w:rPr>
        <w:t>年度本市養殖漁業登記證已核發</w:t>
      </w:r>
      <w:r w:rsidRPr="00FD14B6">
        <w:rPr>
          <w:rFonts w:ascii="標楷體" w:cs="標楷體"/>
          <w:color w:val="auto"/>
        </w:rPr>
        <w:t>2,176</w:t>
      </w:r>
      <w:r w:rsidRPr="00FD14B6">
        <w:rPr>
          <w:rFonts w:ascii="標楷體" w:cs="標楷體" w:hint="eastAsia"/>
          <w:color w:val="auto"/>
        </w:rPr>
        <w:t>張，申報戶數</w:t>
      </w:r>
      <w:r w:rsidRPr="00FD14B6">
        <w:rPr>
          <w:rFonts w:ascii="標楷體" w:cs="標楷體"/>
          <w:color w:val="auto"/>
        </w:rPr>
        <w:t>1,682</w:t>
      </w:r>
      <w:r w:rsidRPr="00FD14B6">
        <w:rPr>
          <w:rFonts w:ascii="標楷體" w:cs="標楷體" w:hint="eastAsia"/>
          <w:color w:val="auto"/>
        </w:rPr>
        <w:t>戶，取得養殖漁業登記證者之申報率約達</w:t>
      </w:r>
      <w:r w:rsidRPr="00FD14B6">
        <w:rPr>
          <w:rFonts w:ascii="標楷體" w:cs="標楷體"/>
          <w:color w:val="auto"/>
        </w:rPr>
        <w:t>77.3</w:t>
      </w:r>
      <w:r w:rsidRPr="00FD14B6">
        <w:rPr>
          <w:rFonts w:ascii="標楷體" w:cs="標楷體" w:hint="eastAsia"/>
          <w:color w:val="auto"/>
        </w:rPr>
        <w:t>％；陸上養殖魚塭口數共計</w:t>
      </w:r>
      <w:r w:rsidRPr="00FD14B6">
        <w:rPr>
          <w:rFonts w:ascii="標楷體" w:cs="標楷體"/>
          <w:color w:val="auto"/>
        </w:rPr>
        <w:t>12,586</w:t>
      </w:r>
      <w:r w:rsidRPr="00FD14B6">
        <w:rPr>
          <w:rFonts w:ascii="標楷體" w:cs="標楷體" w:hint="eastAsia"/>
          <w:color w:val="auto"/>
        </w:rPr>
        <w:t>口，放養量調查共計</w:t>
      </w:r>
      <w:r w:rsidRPr="00FD14B6">
        <w:rPr>
          <w:rFonts w:ascii="標楷體" w:cs="標楷體"/>
          <w:color w:val="auto"/>
        </w:rPr>
        <w:t>12,159</w:t>
      </w:r>
      <w:r w:rsidRPr="00FD14B6">
        <w:rPr>
          <w:rFonts w:ascii="標楷體" w:cs="標楷體" w:hint="eastAsia"/>
          <w:color w:val="auto"/>
        </w:rPr>
        <w:t>口，放養量調查率約達</w:t>
      </w:r>
      <w:r w:rsidRPr="00FD14B6">
        <w:rPr>
          <w:rFonts w:ascii="標楷體" w:cs="標楷體"/>
          <w:color w:val="auto"/>
        </w:rPr>
        <w:t>96.61</w:t>
      </w:r>
      <w:r w:rsidRPr="00FD14B6">
        <w:rPr>
          <w:rFonts w:ascii="標楷體" w:cs="標楷體" w:hint="eastAsia"/>
          <w:color w:val="auto"/>
        </w:rPr>
        <w:t>％。</w:t>
      </w:r>
    </w:p>
    <w:p w:rsidR="006A41B0" w:rsidRPr="00FD14B6" w:rsidRDefault="006A41B0" w:rsidP="00924BFF">
      <w:pPr>
        <w:pStyle w:val="Heading2"/>
        <w:spacing w:line="320" w:lineRule="exact"/>
        <w:ind w:firstLine="31680"/>
        <w:rPr>
          <w:rFonts w:ascii="標楷體" w:cs="Times New Roman"/>
        </w:rPr>
      </w:pPr>
      <w:r w:rsidRPr="00FD14B6">
        <w:rPr>
          <w:rFonts w:ascii="標楷體" w:hAnsi="標楷體" w:cs="標楷體" w:hint="eastAsia"/>
        </w:rPr>
        <w:t>（四）辦理岡山魚市場遷建作業</w:t>
      </w:r>
    </w:p>
    <w:p w:rsidR="006A41B0" w:rsidRPr="00FD14B6" w:rsidRDefault="006A41B0" w:rsidP="00924BFF">
      <w:pPr>
        <w:pStyle w:val="Heading6"/>
        <w:spacing w:line="320" w:lineRule="exact"/>
        <w:ind w:left="31680"/>
        <w:rPr>
          <w:rFonts w:ascii="標楷體"/>
          <w:color w:val="auto"/>
        </w:rPr>
      </w:pPr>
      <w:r w:rsidRPr="00FD14B6">
        <w:rPr>
          <w:rFonts w:ascii="標楷體" w:cs="標楷體" w:hint="eastAsia"/>
          <w:color w:val="auto"/>
        </w:rPr>
        <w:t>岡山魚市場遷建作業分為「土地徵收」及「建物興建」</w:t>
      </w:r>
      <w:r w:rsidRPr="00FD14B6">
        <w:rPr>
          <w:rFonts w:ascii="標楷體" w:cs="標楷體"/>
          <w:color w:val="auto"/>
        </w:rPr>
        <w:t>2</w:t>
      </w:r>
      <w:r w:rsidRPr="00FD14B6">
        <w:rPr>
          <w:rFonts w:ascii="標楷體" w:cs="標楷體" w:hint="eastAsia"/>
          <w:color w:val="auto"/>
        </w:rPr>
        <w:t>大部分，其中土地徵收已於</w:t>
      </w:r>
      <w:r w:rsidRPr="00FD14B6">
        <w:rPr>
          <w:rFonts w:ascii="標楷體" w:cs="標楷體"/>
          <w:color w:val="auto"/>
        </w:rPr>
        <w:t>105</w:t>
      </w:r>
      <w:r w:rsidRPr="00FD14B6">
        <w:rPr>
          <w:rFonts w:ascii="標楷體" w:cs="標楷體" w:hint="eastAsia"/>
          <w:color w:val="auto"/>
        </w:rPr>
        <w:t>年</w:t>
      </w:r>
      <w:r w:rsidRPr="00FD14B6">
        <w:rPr>
          <w:rFonts w:ascii="標楷體" w:cs="標楷體"/>
          <w:color w:val="auto"/>
        </w:rPr>
        <w:t>9</w:t>
      </w:r>
      <w:r w:rsidRPr="00FD14B6">
        <w:rPr>
          <w:rFonts w:ascii="標楷體" w:cs="標楷體" w:hint="eastAsia"/>
          <w:color w:val="auto"/>
        </w:rPr>
        <w:t>月</w:t>
      </w:r>
      <w:r w:rsidRPr="00FD14B6">
        <w:rPr>
          <w:rFonts w:ascii="標楷體" w:cs="標楷體"/>
          <w:color w:val="auto"/>
        </w:rPr>
        <w:t>12</w:t>
      </w:r>
      <w:r w:rsidRPr="00FD14B6">
        <w:rPr>
          <w:rFonts w:ascii="標楷體" w:cs="標楷體" w:hint="eastAsia"/>
          <w:color w:val="auto"/>
        </w:rPr>
        <w:t>日完成，建物預定於</w:t>
      </w:r>
      <w:r w:rsidRPr="00FD14B6">
        <w:rPr>
          <w:rFonts w:ascii="標楷體" w:cs="標楷體"/>
          <w:color w:val="auto"/>
        </w:rPr>
        <w:t>107</w:t>
      </w:r>
      <w:r w:rsidRPr="00FD14B6">
        <w:rPr>
          <w:rFonts w:ascii="標楷體" w:cs="標楷體" w:hint="eastAsia"/>
          <w:color w:val="auto"/>
        </w:rPr>
        <w:t>年中旬完成興建。</w:t>
      </w:r>
    </w:p>
    <w:p w:rsidR="006A41B0" w:rsidRPr="00FD14B6" w:rsidRDefault="006A41B0" w:rsidP="00924BFF">
      <w:pPr>
        <w:pStyle w:val="Heading2"/>
        <w:spacing w:line="320" w:lineRule="exact"/>
        <w:ind w:firstLine="31680"/>
        <w:rPr>
          <w:rFonts w:ascii="標楷體" w:cs="Times New Roman"/>
        </w:rPr>
      </w:pPr>
      <w:r w:rsidRPr="00FD14B6">
        <w:rPr>
          <w:rFonts w:ascii="標楷體" w:hAnsi="標楷體" w:cs="標楷體" w:hint="eastAsia"/>
        </w:rPr>
        <w:t>（五）辦理未上市水產品產地監測計畫</w:t>
      </w:r>
    </w:p>
    <w:p w:rsidR="006A41B0" w:rsidRPr="00FD14B6" w:rsidRDefault="006A41B0" w:rsidP="00924BFF">
      <w:pPr>
        <w:pStyle w:val="Heading6"/>
        <w:spacing w:line="320" w:lineRule="exact"/>
        <w:ind w:left="31680"/>
        <w:rPr>
          <w:rFonts w:ascii="標楷體"/>
          <w:color w:val="auto"/>
        </w:rPr>
      </w:pPr>
      <w:r w:rsidRPr="00FD14B6">
        <w:rPr>
          <w:rFonts w:ascii="標楷體" w:cs="標楷體" w:hint="eastAsia"/>
          <w:color w:val="auto"/>
        </w:rPr>
        <w:t>針對本市未上市養殖水產品辦理產地監測工作，</w:t>
      </w:r>
      <w:r w:rsidRPr="00FD14B6">
        <w:rPr>
          <w:rFonts w:ascii="標楷體" w:cs="標楷體"/>
          <w:color w:val="auto"/>
        </w:rPr>
        <w:t>105</w:t>
      </w:r>
      <w:r w:rsidRPr="00FD14B6">
        <w:rPr>
          <w:rFonts w:ascii="標楷體" w:cs="標楷體" w:hint="eastAsia"/>
          <w:color w:val="auto"/>
        </w:rPr>
        <w:t>年度抽驗件數共計</w:t>
      </w:r>
      <w:r w:rsidRPr="00FD14B6">
        <w:rPr>
          <w:rFonts w:ascii="標楷體" w:cs="標楷體"/>
          <w:color w:val="auto"/>
        </w:rPr>
        <w:t>300</w:t>
      </w:r>
      <w:r w:rsidRPr="00FD14B6">
        <w:rPr>
          <w:rFonts w:ascii="標楷體" w:cs="標楷體" w:hint="eastAsia"/>
          <w:color w:val="auto"/>
        </w:rPr>
        <w:t>件，已完成抽驗件數共計</w:t>
      </w:r>
      <w:r w:rsidRPr="00FD14B6">
        <w:rPr>
          <w:rFonts w:ascii="標楷體" w:cs="標楷體"/>
          <w:color w:val="auto"/>
        </w:rPr>
        <w:t>300</w:t>
      </w:r>
      <w:r w:rsidRPr="00FD14B6">
        <w:rPr>
          <w:rFonts w:ascii="標楷體" w:cs="標楷體" w:hint="eastAsia"/>
          <w:color w:val="auto"/>
        </w:rPr>
        <w:t>件，並已將樣品送交行政院農業委員會漁業署指定單位檢驗。</w:t>
      </w:r>
    </w:p>
    <w:p w:rsidR="006A41B0" w:rsidRPr="00FD14B6" w:rsidRDefault="006A41B0" w:rsidP="00924BFF">
      <w:pPr>
        <w:spacing w:line="320" w:lineRule="exact"/>
        <w:ind w:leftChars="-35" w:left="31680" w:firstLineChars="75" w:firstLine="31680"/>
        <w:jc w:val="both"/>
        <w:rPr>
          <w:rFonts w:ascii="標楷體" w:eastAsia="標楷體" w:hAnsi="標楷體" w:cs="Times New Roman"/>
          <w:sz w:val="28"/>
          <w:szCs w:val="28"/>
        </w:rPr>
      </w:pPr>
      <w:r w:rsidRPr="00FD14B6">
        <w:rPr>
          <w:rFonts w:ascii="標楷體" w:eastAsia="標楷體" w:hAnsi="標楷體" w:cs="標楷體" w:hint="eastAsia"/>
          <w:sz w:val="28"/>
          <w:szCs w:val="28"/>
        </w:rPr>
        <w:t>（六）辦理水產飼料抽驗計畫</w:t>
      </w:r>
    </w:p>
    <w:p w:rsidR="006A41B0" w:rsidRPr="00FD14B6" w:rsidRDefault="006A41B0" w:rsidP="00924BFF">
      <w:pPr>
        <w:pStyle w:val="Heading6"/>
        <w:spacing w:line="320" w:lineRule="exact"/>
        <w:ind w:left="31680"/>
        <w:rPr>
          <w:rFonts w:ascii="標楷體"/>
          <w:color w:val="auto"/>
        </w:rPr>
      </w:pPr>
      <w:r w:rsidRPr="00FD14B6">
        <w:rPr>
          <w:rFonts w:ascii="標楷體" w:cs="標楷體" w:hint="eastAsia"/>
          <w:color w:val="auto"/>
        </w:rPr>
        <w:t>為提升水產飼料品質及衛生安全，辦理水產飼料抽驗計畫，</w:t>
      </w:r>
      <w:r w:rsidRPr="00FD14B6">
        <w:rPr>
          <w:rFonts w:ascii="標楷體" w:cs="標楷體"/>
          <w:color w:val="auto"/>
        </w:rPr>
        <w:t>105</w:t>
      </w:r>
      <w:r w:rsidRPr="00FD14B6">
        <w:rPr>
          <w:rFonts w:ascii="標楷體" w:cs="標楷體" w:hint="eastAsia"/>
          <w:color w:val="auto"/>
        </w:rPr>
        <w:t>年已完成抽驗件數共計</w:t>
      </w:r>
      <w:r w:rsidRPr="00FD14B6">
        <w:rPr>
          <w:rFonts w:ascii="標楷體" w:cs="標楷體"/>
          <w:color w:val="auto"/>
        </w:rPr>
        <w:t>99</w:t>
      </w:r>
      <w:r w:rsidRPr="00FD14B6">
        <w:rPr>
          <w:rFonts w:ascii="標楷體" w:cs="標楷體" w:hint="eastAsia"/>
          <w:color w:val="auto"/>
        </w:rPr>
        <w:t>件，並已將樣品送交行政院農業委員會漁業署指定單位檢驗，其中</w:t>
      </w:r>
      <w:r w:rsidRPr="00FD14B6">
        <w:rPr>
          <w:rFonts w:ascii="標楷體" w:cs="標楷體"/>
          <w:color w:val="auto"/>
        </w:rPr>
        <w:t>1</w:t>
      </w:r>
      <w:r w:rsidRPr="00FD14B6">
        <w:rPr>
          <w:rFonts w:ascii="標楷體" w:cs="標楷體" w:hint="eastAsia"/>
          <w:color w:val="auto"/>
        </w:rPr>
        <w:t>件一般成分未符規定。</w:t>
      </w:r>
    </w:p>
    <w:p w:rsidR="006A41B0" w:rsidRPr="00FD14B6" w:rsidRDefault="006A41B0" w:rsidP="00924BFF">
      <w:pPr>
        <w:spacing w:line="320" w:lineRule="exact"/>
        <w:ind w:leftChars="-35" w:left="31680" w:firstLineChars="75" w:firstLine="31680"/>
        <w:jc w:val="both"/>
        <w:rPr>
          <w:rFonts w:ascii="標楷體" w:eastAsia="標楷體" w:hAnsi="標楷體" w:cs="Times New Roman"/>
          <w:sz w:val="28"/>
          <w:szCs w:val="28"/>
        </w:rPr>
      </w:pPr>
      <w:r w:rsidRPr="00FD14B6">
        <w:rPr>
          <w:rFonts w:ascii="標楷體" w:eastAsia="標楷體" w:hAnsi="標楷體" w:cs="標楷體" w:hint="eastAsia"/>
          <w:sz w:val="28"/>
          <w:szCs w:val="28"/>
        </w:rPr>
        <w:t>（七）辦理優質水產品與有機標章查驗作業</w:t>
      </w:r>
    </w:p>
    <w:p w:rsidR="006A41B0" w:rsidRPr="00FD14B6" w:rsidRDefault="006A41B0" w:rsidP="00924BFF">
      <w:pPr>
        <w:pStyle w:val="Heading6"/>
        <w:spacing w:line="320" w:lineRule="exact"/>
        <w:ind w:left="31680"/>
        <w:rPr>
          <w:rFonts w:ascii="標楷體"/>
          <w:color w:val="auto"/>
        </w:rPr>
      </w:pPr>
      <w:r w:rsidRPr="00FD14B6">
        <w:rPr>
          <w:rFonts w:ascii="標楷體" w:cs="標楷體" w:hint="eastAsia"/>
          <w:color w:val="auto"/>
        </w:rPr>
        <w:t>針對本市辦理優質水產品與有機標章查驗作業，台灣優良水產品（</w:t>
      </w:r>
      <w:r w:rsidRPr="00FD14B6">
        <w:rPr>
          <w:rFonts w:ascii="標楷體" w:cs="標楷體"/>
          <w:color w:val="auto"/>
        </w:rPr>
        <w:t>CAS</w:t>
      </w:r>
      <w:r w:rsidRPr="00FD14B6">
        <w:rPr>
          <w:rFonts w:ascii="標楷體" w:cs="標楷體" w:hint="eastAsia"/>
          <w:color w:val="auto"/>
        </w:rPr>
        <w:t>）標示檢查計畫核定</w:t>
      </w:r>
      <w:r w:rsidRPr="00FD14B6">
        <w:rPr>
          <w:rFonts w:ascii="標楷體" w:cs="標楷體"/>
          <w:color w:val="auto"/>
        </w:rPr>
        <w:t>12</w:t>
      </w:r>
      <w:r w:rsidRPr="00FD14B6">
        <w:rPr>
          <w:rFonts w:ascii="標楷體" w:cs="標楷體" w:hint="eastAsia"/>
          <w:color w:val="auto"/>
        </w:rPr>
        <w:t>件，實際辦理</w:t>
      </w:r>
      <w:r w:rsidRPr="00FD14B6">
        <w:rPr>
          <w:rFonts w:ascii="標楷體" w:cs="標楷體"/>
          <w:color w:val="auto"/>
        </w:rPr>
        <w:t>13</w:t>
      </w:r>
      <w:r w:rsidRPr="00FD14B6">
        <w:rPr>
          <w:rFonts w:ascii="標楷體" w:cs="標楷體" w:hint="eastAsia"/>
          <w:color w:val="auto"/>
        </w:rPr>
        <w:t>件；產銷履歷水產品標示檢查計畫核定</w:t>
      </w:r>
      <w:r w:rsidRPr="00FD14B6">
        <w:rPr>
          <w:rFonts w:ascii="標楷體" w:cs="標楷體"/>
          <w:color w:val="auto"/>
        </w:rPr>
        <w:t>12</w:t>
      </w:r>
      <w:r w:rsidRPr="00FD14B6">
        <w:rPr>
          <w:rFonts w:ascii="標楷體" w:cs="標楷體" w:hint="eastAsia"/>
          <w:color w:val="auto"/>
        </w:rPr>
        <w:t>件，實際辦理</w:t>
      </w:r>
      <w:r w:rsidRPr="00FD14B6">
        <w:rPr>
          <w:rFonts w:ascii="標楷體" w:cs="標楷體"/>
          <w:color w:val="auto"/>
        </w:rPr>
        <w:t>14</w:t>
      </w:r>
      <w:r w:rsidRPr="00FD14B6">
        <w:rPr>
          <w:rFonts w:ascii="標楷體" w:cs="標楷體" w:hint="eastAsia"/>
          <w:color w:val="auto"/>
        </w:rPr>
        <w:t>件；有機水產品（藻類）標示檢查計畫核定</w:t>
      </w:r>
      <w:r w:rsidRPr="00FD14B6">
        <w:rPr>
          <w:rFonts w:ascii="標楷體" w:cs="標楷體"/>
          <w:color w:val="auto"/>
        </w:rPr>
        <w:t>4</w:t>
      </w:r>
      <w:r w:rsidRPr="00FD14B6">
        <w:rPr>
          <w:rFonts w:ascii="標楷體" w:cs="標楷體" w:hint="eastAsia"/>
          <w:color w:val="auto"/>
        </w:rPr>
        <w:t>件，實際辦理</w:t>
      </w:r>
      <w:r w:rsidRPr="00FD14B6">
        <w:rPr>
          <w:rFonts w:ascii="標楷體" w:cs="標楷體"/>
          <w:color w:val="auto"/>
        </w:rPr>
        <w:t>4</w:t>
      </w:r>
      <w:r w:rsidRPr="00FD14B6">
        <w:rPr>
          <w:rFonts w:ascii="標楷體" w:cs="標楷體" w:hint="eastAsia"/>
          <w:color w:val="auto"/>
        </w:rPr>
        <w:t>件。</w:t>
      </w:r>
      <w:r w:rsidRPr="00FD14B6">
        <w:rPr>
          <w:rFonts w:ascii="標楷體" w:cs="標楷體"/>
          <w:color w:val="auto"/>
        </w:rPr>
        <w:t>105</w:t>
      </w:r>
      <w:r w:rsidRPr="00FD14B6">
        <w:rPr>
          <w:rFonts w:ascii="標楷體" w:cs="標楷體" w:hint="eastAsia"/>
          <w:color w:val="auto"/>
        </w:rPr>
        <w:t>年度查驗結果，產銷履歷水產品標示檢查及有機水產品（藻類）標示檢查各</w:t>
      </w:r>
      <w:r w:rsidRPr="00FD14B6">
        <w:rPr>
          <w:rFonts w:ascii="標楷體" w:cs="標楷體"/>
          <w:color w:val="auto"/>
        </w:rPr>
        <w:t>1</w:t>
      </w:r>
      <w:r w:rsidRPr="00FD14B6">
        <w:rPr>
          <w:rFonts w:ascii="標楷體" w:cs="標楷體" w:hint="eastAsia"/>
          <w:color w:val="auto"/>
        </w:rPr>
        <w:t>件未符規定，已移請相關權責單位卓處。</w:t>
      </w:r>
    </w:p>
    <w:p w:rsidR="006A41B0" w:rsidRPr="00FD14B6" w:rsidRDefault="006A41B0" w:rsidP="00924BFF">
      <w:pPr>
        <w:spacing w:line="320" w:lineRule="exact"/>
        <w:ind w:leftChars="-35" w:left="31680" w:firstLineChars="75" w:firstLine="31680"/>
        <w:jc w:val="both"/>
        <w:rPr>
          <w:rFonts w:ascii="標楷體" w:eastAsia="標楷體" w:hAnsi="標楷體" w:cs="Times New Roman"/>
          <w:sz w:val="28"/>
          <w:szCs w:val="28"/>
        </w:rPr>
      </w:pPr>
      <w:r w:rsidRPr="00FD14B6">
        <w:rPr>
          <w:rFonts w:ascii="標楷體" w:eastAsia="標楷體" w:hAnsi="標楷體" w:cs="標楷體" w:hint="eastAsia"/>
          <w:sz w:val="28"/>
          <w:szCs w:val="28"/>
        </w:rPr>
        <w:t>（八）高雄海味推廣</w:t>
      </w:r>
    </w:p>
    <w:p w:rsidR="006A41B0" w:rsidRPr="00FD14B6" w:rsidRDefault="006A41B0" w:rsidP="00924BFF">
      <w:pPr>
        <w:pStyle w:val="Heading3"/>
        <w:spacing w:line="320" w:lineRule="exact"/>
        <w:ind w:leftChars="250" w:left="31680" w:hangingChars="100" w:firstLine="31680"/>
        <w:rPr>
          <w:rFonts w:ascii="標楷體" w:cs="Times New Roman"/>
        </w:rPr>
      </w:pPr>
      <w:r w:rsidRPr="00FD14B6">
        <w:rPr>
          <w:rFonts w:ascii="標楷體" w:hAnsi="標楷體" w:cs="標楷體"/>
        </w:rPr>
        <w:t>1.</w:t>
      </w:r>
      <w:r w:rsidRPr="00FD14B6">
        <w:rPr>
          <w:rFonts w:ascii="標楷體" w:hAnsi="標楷體" w:cs="標楷體" w:hint="eastAsia"/>
        </w:rPr>
        <w:t>產品開發：</w:t>
      </w:r>
    </w:p>
    <w:p w:rsidR="006A41B0" w:rsidRPr="00FD14B6" w:rsidRDefault="006A41B0" w:rsidP="00924BFF">
      <w:pPr>
        <w:spacing w:line="320" w:lineRule="exact"/>
        <w:ind w:leftChars="350" w:left="31680" w:hangingChars="150" w:firstLine="31680"/>
        <w:rPr>
          <w:rFonts w:ascii="標楷體" w:eastAsia="標楷體" w:hAnsi="標楷體" w:cs="Times New Roman"/>
          <w:sz w:val="28"/>
          <w:szCs w:val="28"/>
        </w:rPr>
      </w:pPr>
      <w:r w:rsidRPr="00FD14B6">
        <w:rPr>
          <w:rFonts w:ascii="標楷體" w:eastAsia="標楷體" w:hAnsi="標楷體" w:cs="標楷體"/>
          <w:sz w:val="28"/>
          <w:szCs w:val="28"/>
        </w:rPr>
        <w:t>(1)</w:t>
      </w:r>
      <w:r w:rsidRPr="00FD14B6">
        <w:rPr>
          <w:rFonts w:ascii="標楷體" w:eastAsia="標楷體" w:hAnsi="標楷體" w:cs="標楷體" w:hint="eastAsia"/>
          <w:sz w:val="28"/>
          <w:szCs w:val="28"/>
        </w:rPr>
        <w:t>媒合得意中華公司與盛洋公司合作開發常溫畑煮石斑魚及烤石斑等即開即食漁產品，推出「石斑魚禮盒」</w:t>
      </w:r>
      <w:r w:rsidRPr="00FD14B6">
        <w:rPr>
          <w:rFonts w:ascii="標楷體" w:eastAsia="標楷體" w:hAnsi="標楷體" w:cs="標楷體"/>
          <w:sz w:val="28"/>
          <w:szCs w:val="28"/>
        </w:rPr>
        <w:t>(</w:t>
      </w:r>
      <w:r w:rsidRPr="00FD14B6">
        <w:rPr>
          <w:rFonts w:ascii="標楷體" w:eastAsia="標楷體" w:hAnsi="標楷體" w:cs="標楷體" w:hint="eastAsia"/>
          <w:sz w:val="28"/>
          <w:szCs w:val="28"/>
        </w:rPr>
        <w:t>整隻包裝</w:t>
      </w:r>
      <w:r w:rsidRPr="00FD14B6">
        <w:rPr>
          <w:rFonts w:ascii="標楷體" w:eastAsia="標楷體" w:hAnsi="標楷體" w:cs="標楷體"/>
          <w:sz w:val="28"/>
          <w:szCs w:val="28"/>
        </w:rPr>
        <w:t>)</w:t>
      </w:r>
      <w:r w:rsidRPr="00FD14B6">
        <w:rPr>
          <w:rFonts w:ascii="標楷體" w:eastAsia="標楷體" w:hAnsi="標楷體" w:cs="標楷體" w:hint="eastAsia"/>
          <w:sz w:val="28"/>
          <w:szCs w:val="28"/>
        </w:rPr>
        <w:t>及「黑蒜頭石斑魚湯</w:t>
      </w:r>
      <w:r w:rsidRPr="00FD14B6">
        <w:rPr>
          <w:rFonts w:ascii="標楷體" w:eastAsia="標楷體" w:hAnsi="標楷體" w:cs="標楷體"/>
          <w:sz w:val="28"/>
          <w:szCs w:val="28"/>
        </w:rPr>
        <w:t>(</w:t>
      </w:r>
      <w:r w:rsidRPr="00FD14B6">
        <w:rPr>
          <w:rFonts w:ascii="標楷體" w:eastAsia="標楷體" w:hAnsi="標楷體" w:cs="標楷體" w:hint="eastAsia"/>
          <w:sz w:val="28"/>
          <w:szCs w:val="28"/>
        </w:rPr>
        <w:t>小盒裝</w:t>
      </w:r>
      <w:r w:rsidRPr="00FD14B6">
        <w:rPr>
          <w:rFonts w:ascii="標楷體" w:eastAsia="標楷體" w:hAnsi="標楷體" w:cs="標楷體"/>
          <w:sz w:val="28"/>
          <w:szCs w:val="28"/>
        </w:rPr>
        <w:t>)</w:t>
      </w:r>
      <w:r w:rsidRPr="00FD14B6">
        <w:rPr>
          <w:rFonts w:ascii="標楷體" w:eastAsia="標楷體" w:hAnsi="標楷體" w:cs="標楷體" w:hint="eastAsia"/>
          <w:sz w:val="28"/>
          <w:szCs w:val="28"/>
        </w:rPr>
        <w:t>產品。</w:t>
      </w:r>
    </w:p>
    <w:p w:rsidR="006A41B0" w:rsidRPr="00FD14B6" w:rsidRDefault="006A41B0" w:rsidP="00924BFF">
      <w:pPr>
        <w:spacing w:line="320" w:lineRule="exact"/>
        <w:ind w:leftChars="350" w:left="31680" w:hangingChars="150" w:firstLine="31680"/>
        <w:rPr>
          <w:rFonts w:ascii="標楷體" w:eastAsia="標楷體" w:hAnsi="標楷體" w:cs="Times New Roman"/>
          <w:sz w:val="28"/>
          <w:szCs w:val="28"/>
        </w:rPr>
      </w:pPr>
      <w:r w:rsidRPr="00FD14B6">
        <w:rPr>
          <w:rFonts w:ascii="標楷體" w:eastAsia="標楷體" w:hAnsi="標楷體" w:cs="標楷體"/>
          <w:sz w:val="28"/>
          <w:szCs w:val="28"/>
        </w:rPr>
        <w:t>(2)</w:t>
      </w:r>
      <w:r w:rsidRPr="00FD14B6">
        <w:rPr>
          <w:rFonts w:ascii="標楷體" w:eastAsia="標楷體" w:hAnsi="標楷體" w:cs="標楷體" w:hint="eastAsia"/>
          <w:sz w:val="28"/>
          <w:szCs w:val="28"/>
        </w:rPr>
        <w:t>媒合永安區漁會與全家便利商店合作研發「星洲叻沙石斑魚鍋」、「砂鍋石斑魚頭」及「龍膽石斑魚涮涮鍋」等產品，其中「星洲叻沙石斑魚鍋」更榮登</w:t>
      </w:r>
      <w:r w:rsidRPr="00FD14B6">
        <w:rPr>
          <w:rFonts w:ascii="標楷體" w:eastAsia="標楷體" w:hAnsi="標楷體" w:cs="標楷體"/>
          <w:sz w:val="28"/>
          <w:szCs w:val="28"/>
        </w:rPr>
        <w:t>106</w:t>
      </w:r>
      <w:r w:rsidRPr="00FD14B6">
        <w:rPr>
          <w:rFonts w:ascii="標楷體" w:eastAsia="標楷體" w:hAnsi="標楷體" w:cs="標楷體" w:hint="eastAsia"/>
          <w:sz w:val="28"/>
          <w:szCs w:val="28"/>
        </w:rPr>
        <w:t>年全家「極品鍋物</w:t>
      </w:r>
      <w:r w:rsidRPr="00FD14B6">
        <w:rPr>
          <w:rFonts w:ascii="標楷體" w:eastAsia="標楷體" w:hAnsi="標楷體" w:cs="標楷體"/>
          <w:sz w:val="28"/>
          <w:szCs w:val="28"/>
        </w:rPr>
        <w:t>-</w:t>
      </w:r>
      <w:r w:rsidRPr="00FD14B6">
        <w:rPr>
          <w:rFonts w:ascii="標楷體" w:eastAsia="標楷體" w:hAnsi="標楷體" w:cs="標楷體" w:hint="eastAsia"/>
          <w:sz w:val="28"/>
          <w:szCs w:val="28"/>
        </w:rPr>
        <w:t>年菜預購型錄」封面主打商品。</w:t>
      </w:r>
    </w:p>
    <w:p w:rsidR="006A41B0" w:rsidRPr="00FD14B6" w:rsidRDefault="006A41B0" w:rsidP="00924BFF">
      <w:pPr>
        <w:spacing w:line="320" w:lineRule="exact"/>
        <w:ind w:leftChars="350" w:left="31680" w:hangingChars="150" w:firstLine="31680"/>
        <w:rPr>
          <w:rFonts w:ascii="標楷體" w:eastAsia="標楷體" w:hAnsi="標楷體" w:cs="Times New Roman"/>
        </w:rPr>
      </w:pPr>
      <w:r w:rsidRPr="00FD14B6">
        <w:rPr>
          <w:rFonts w:ascii="標楷體" w:eastAsia="標楷體" w:hAnsi="標楷體" w:cs="標楷體"/>
          <w:sz w:val="28"/>
          <w:szCs w:val="28"/>
        </w:rPr>
        <w:t>(3)</w:t>
      </w:r>
      <w:r w:rsidRPr="00FD14B6">
        <w:rPr>
          <w:rFonts w:ascii="標楷體" w:eastAsia="標楷體" w:hAnsi="標楷體" w:cs="標楷體" w:hint="eastAsia"/>
          <w:sz w:val="28"/>
          <w:szCs w:val="28"/>
        </w:rPr>
        <w:t>媒合味一食品公司的鮪魚鬆與全家便利商店合作推出融入魚貨產地設計的桌遊版「高雄海味手工蛋捲禮盒」，於全家預購通路販售。</w:t>
      </w:r>
    </w:p>
    <w:p w:rsidR="006A41B0" w:rsidRPr="00FD14B6" w:rsidRDefault="006A41B0" w:rsidP="00924BFF">
      <w:pPr>
        <w:pStyle w:val="Heading3"/>
        <w:spacing w:line="320" w:lineRule="exact"/>
        <w:ind w:leftChars="250" w:left="31680" w:hangingChars="100" w:firstLine="31680"/>
        <w:rPr>
          <w:rFonts w:ascii="標楷體" w:cs="Times New Roman"/>
        </w:rPr>
      </w:pPr>
      <w:r w:rsidRPr="00FD14B6">
        <w:rPr>
          <w:rFonts w:ascii="標楷體" w:hAnsi="標楷體" w:cs="標楷體"/>
        </w:rPr>
        <w:t>2.</w:t>
      </w:r>
      <w:r w:rsidRPr="00FD14B6">
        <w:rPr>
          <w:rFonts w:ascii="標楷體" w:hAnsi="標楷體" w:cs="標楷體" w:hint="eastAsia"/>
        </w:rPr>
        <w:t>通路拓展：</w:t>
      </w:r>
    </w:p>
    <w:p w:rsidR="006A41B0" w:rsidRPr="00FD14B6" w:rsidRDefault="006A41B0" w:rsidP="00924BFF">
      <w:pPr>
        <w:spacing w:line="320" w:lineRule="exact"/>
        <w:ind w:leftChars="350" w:left="31680" w:hangingChars="150" w:firstLine="31680"/>
        <w:rPr>
          <w:rFonts w:ascii="標楷體" w:eastAsia="標楷體" w:hAnsi="標楷體" w:cs="Times New Roman"/>
          <w:sz w:val="28"/>
          <w:szCs w:val="28"/>
        </w:rPr>
      </w:pPr>
      <w:r w:rsidRPr="00FD14B6">
        <w:rPr>
          <w:rFonts w:ascii="標楷體" w:eastAsia="標楷體" w:hAnsi="標楷體" w:cs="標楷體"/>
          <w:sz w:val="28"/>
          <w:szCs w:val="28"/>
        </w:rPr>
        <w:t>(1)</w:t>
      </w:r>
      <w:r w:rsidRPr="00FD14B6">
        <w:rPr>
          <w:rFonts w:ascii="標楷體" w:eastAsia="標楷體" w:hAnsi="標楷體" w:cs="標楷體" w:hint="eastAsia"/>
          <w:sz w:val="28"/>
          <w:szCs w:val="28"/>
        </w:rPr>
        <w:t>台鋁生活商場：</w:t>
      </w:r>
    </w:p>
    <w:p w:rsidR="006A41B0" w:rsidRPr="00FD14B6" w:rsidRDefault="006A41B0" w:rsidP="00924BFF">
      <w:pPr>
        <w:spacing w:line="320" w:lineRule="exact"/>
        <w:ind w:leftChars="531" w:left="31680" w:rightChars="50" w:right="31680" w:firstLine="1"/>
        <w:rPr>
          <w:rFonts w:ascii="標楷體" w:eastAsia="標楷體" w:hAnsi="標楷體" w:cs="Times New Roman"/>
          <w:sz w:val="28"/>
          <w:szCs w:val="28"/>
        </w:rPr>
      </w:pPr>
      <w:r w:rsidRPr="00FD14B6">
        <w:rPr>
          <w:rFonts w:ascii="標楷體" w:eastAsia="標楷體" w:hAnsi="標楷體" w:cs="標楷體" w:hint="eastAsia"/>
          <w:sz w:val="28"/>
          <w:szCs w:val="28"/>
        </w:rPr>
        <w:t>辦理「高雄海味石斑魚</w:t>
      </w:r>
      <w:r w:rsidRPr="00FD14B6">
        <w:rPr>
          <w:rFonts w:ascii="標楷體" w:eastAsia="標楷體" w:hAnsi="標楷體" w:cs="標楷體"/>
          <w:sz w:val="28"/>
          <w:szCs w:val="28"/>
        </w:rPr>
        <w:t>-</w:t>
      </w:r>
      <w:r w:rsidRPr="00FD14B6">
        <w:rPr>
          <w:rFonts w:ascii="標楷體" w:eastAsia="標楷體" w:hAnsi="標楷體" w:cs="標楷體" w:hint="eastAsia"/>
          <w:sz w:val="28"/>
          <w:szCs w:val="28"/>
        </w:rPr>
        <w:t>食在安心推廣計畫」，合作廠商</w:t>
      </w:r>
      <w:r w:rsidRPr="00FD14B6">
        <w:rPr>
          <w:rFonts w:ascii="標楷體" w:eastAsia="標楷體" w:hAnsi="標楷體" w:cs="標楷體"/>
          <w:sz w:val="28"/>
          <w:szCs w:val="28"/>
        </w:rPr>
        <w:t>12</w:t>
      </w:r>
      <w:r w:rsidRPr="00FD14B6">
        <w:rPr>
          <w:rFonts w:ascii="標楷體" w:eastAsia="標楷體" w:hAnsi="標楷體" w:cs="標楷體" w:hint="eastAsia"/>
          <w:sz w:val="28"/>
          <w:szCs w:val="28"/>
        </w:rPr>
        <w:t>家，呈現活魚蓄養池、餐廳食材入菜、料理教室現場教學等活動，為首創全型態展售活動。</w:t>
      </w:r>
    </w:p>
    <w:p w:rsidR="006A41B0" w:rsidRPr="00FD14B6" w:rsidRDefault="006A41B0" w:rsidP="00924BFF">
      <w:pPr>
        <w:spacing w:line="320" w:lineRule="exact"/>
        <w:ind w:leftChars="350" w:left="31680" w:hangingChars="150" w:firstLine="31680"/>
        <w:rPr>
          <w:rFonts w:ascii="標楷體" w:eastAsia="標楷體" w:hAnsi="標楷體" w:cs="Times New Roman"/>
          <w:sz w:val="28"/>
          <w:szCs w:val="28"/>
        </w:rPr>
      </w:pPr>
      <w:r w:rsidRPr="00FD14B6">
        <w:rPr>
          <w:rFonts w:ascii="標楷體" w:eastAsia="標楷體" w:hAnsi="標楷體" w:cs="標楷體"/>
          <w:sz w:val="28"/>
          <w:szCs w:val="28"/>
        </w:rPr>
        <w:t>(2)</w:t>
      </w:r>
      <w:r w:rsidRPr="00FD14B6">
        <w:rPr>
          <w:rFonts w:ascii="標楷體" w:eastAsia="標楷體" w:hAnsi="標楷體" w:cs="標楷體" w:hint="eastAsia"/>
          <w:sz w:val="28"/>
          <w:szCs w:val="28"/>
        </w:rPr>
        <w:t>漢神巨蛋：</w:t>
      </w:r>
    </w:p>
    <w:p w:rsidR="006A41B0" w:rsidRPr="00FD14B6" w:rsidRDefault="006A41B0" w:rsidP="00924BFF">
      <w:pPr>
        <w:spacing w:line="320" w:lineRule="exact"/>
        <w:ind w:leftChars="531" w:left="31680" w:rightChars="50" w:right="31680"/>
        <w:rPr>
          <w:rFonts w:ascii="標楷體" w:eastAsia="標楷體" w:hAnsi="標楷體" w:cs="Times New Roman"/>
          <w:sz w:val="28"/>
          <w:szCs w:val="28"/>
        </w:rPr>
      </w:pPr>
      <w:r w:rsidRPr="00FD14B6">
        <w:rPr>
          <w:rFonts w:ascii="標楷體" w:eastAsia="標楷體" w:hAnsi="標楷體" w:cs="標楷體" w:hint="eastAsia"/>
          <w:sz w:val="28"/>
          <w:szCs w:val="28"/>
        </w:rPr>
        <w:t>於</w:t>
      </w:r>
      <w:r w:rsidRPr="00FD14B6">
        <w:rPr>
          <w:rFonts w:ascii="標楷體" w:eastAsia="標楷體" w:hAnsi="標楷體" w:cs="標楷體"/>
          <w:sz w:val="28"/>
          <w:szCs w:val="28"/>
        </w:rPr>
        <w:t>B1</w:t>
      </w:r>
      <w:r w:rsidRPr="00FD14B6">
        <w:rPr>
          <w:rFonts w:ascii="標楷體" w:eastAsia="標楷體" w:hAnsi="標楷體" w:cs="標楷體" w:hint="eastAsia"/>
          <w:sz w:val="28"/>
          <w:szCs w:val="28"/>
        </w:rPr>
        <w:t>展區辦理「高雄海味鱻美饌」展售會，彙整各區漁會及海味商家等</w:t>
      </w:r>
      <w:r w:rsidRPr="00FD14B6">
        <w:rPr>
          <w:rFonts w:ascii="標楷體" w:eastAsia="標楷體" w:hAnsi="標楷體" w:cs="標楷體"/>
          <w:sz w:val="28"/>
          <w:szCs w:val="28"/>
        </w:rPr>
        <w:t>11</w:t>
      </w:r>
      <w:r w:rsidRPr="00FD14B6">
        <w:rPr>
          <w:rFonts w:ascii="標楷體" w:eastAsia="標楷體" w:hAnsi="標楷體" w:cs="標楷體" w:hint="eastAsia"/>
          <w:sz w:val="28"/>
          <w:szCs w:val="28"/>
        </w:rPr>
        <w:t>家優質高雄漁產品，透過多元通路銷售本市優質水產品。</w:t>
      </w:r>
    </w:p>
    <w:p w:rsidR="006A41B0" w:rsidRPr="00FD14B6" w:rsidRDefault="006A41B0" w:rsidP="00924BFF">
      <w:pPr>
        <w:spacing w:line="320" w:lineRule="exact"/>
        <w:ind w:leftChars="350" w:left="31680" w:hangingChars="150" w:firstLine="31680"/>
        <w:rPr>
          <w:rFonts w:ascii="標楷體" w:eastAsia="標楷體" w:hAnsi="標楷體" w:cs="Times New Roman"/>
          <w:sz w:val="28"/>
          <w:szCs w:val="28"/>
        </w:rPr>
      </w:pPr>
      <w:r w:rsidRPr="00FD14B6">
        <w:rPr>
          <w:rFonts w:ascii="標楷體" w:eastAsia="標楷體" w:hAnsi="標楷體" w:cs="標楷體"/>
          <w:sz w:val="28"/>
          <w:szCs w:val="28"/>
        </w:rPr>
        <w:t>(3)</w:t>
      </w:r>
      <w:r w:rsidRPr="00FD14B6">
        <w:rPr>
          <w:rFonts w:ascii="標楷體" w:eastAsia="標楷體" w:hAnsi="標楷體" w:cs="標楷體" w:hint="eastAsia"/>
          <w:sz w:val="28"/>
          <w:szCs w:val="28"/>
        </w:rPr>
        <w:t>高雄大遠百：</w:t>
      </w:r>
    </w:p>
    <w:p w:rsidR="006A41B0" w:rsidRDefault="006A41B0" w:rsidP="00924BFF">
      <w:pPr>
        <w:spacing w:line="320" w:lineRule="exact"/>
        <w:ind w:leftChars="531" w:left="31680" w:rightChars="50" w:right="31680"/>
        <w:rPr>
          <w:rFonts w:ascii="標楷體" w:eastAsia="標楷體" w:hAnsi="標楷體" w:cs="Times New Roman"/>
          <w:sz w:val="28"/>
          <w:szCs w:val="28"/>
        </w:rPr>
      </w:pPr>
      <w:r w:rsidRPr="00FD14B6">
        <w:rPr>
          <w:rFonts w:ascii="標楷體" w:eastAsia="標楷體" w:hAnsi="標楷體" w:cs="標楷體" w:hint="eastAsia"/>
          <w:sz w:val="28"/>
          <w:szCs w:val="28"/>
        </w:rPr>
        <w:t>年中慶活動推出「海洋鑫世界」系列活動，簽訂合作意向書，並協助本市永安、小港、彌陀等區漁會產品於活動期間上架至該公司網站販售；辦理「</w:t>
      </w:r>
      <w:r w:rsidRPr="00FD14B6">
        <w:rPr>
          <w:rFonts w:ascii="標楷體" w:eastAsia="標楷體" w:hAnsi="標楷體" w:cs="標楷體"/>
          <w:sz w:val="28"/>
          <w:szCs w:val="28"/>
        </w:rPr>
        <w:t>2016</w:t>
      </w:r>
      <w:r w:rsidRPr="00FD14B6">
        <w:rPr>
          <w:rFonts w:ascii="標楷體" w:eastAsia="標楷體" w:hAnsi="標楷體" w:cs="標楷體" w:hint="eastAsia"/>
          <w:sz w:val="28"/>
          <w:szCs w:val="28"/>
        </w:rPr>
        <w:t>高雄海味</w:t>
      </w:r>
      <w:r w:rsidRPr="00FD14B6">
        <w:rPr>
          <w:rFonts w:ascii="標楷體" w:eastAsia="標楷體" w:hAnsi="標楷體" w:cs="標楷體"/>
          <w:sz w:val="28"/>
          <w:szCs w:val="28"/>
        </w:rPr>
        <w:t>-</w:t>
      </w:r>
      <w:r w:rsidRPr="00FD14B6">
        <w:rPr>
          <w:rFonts w:ascii="標楷體" w:eastAsia="標楷體" w:hAnsi="標楷體" w:cs="標楷體" w:hint="eastAsia"/>
          <w:sz w:val="28"/>
          <w:szCs w:val="28"/>
        </w:rPr>
        <w:t>有口碑」活動，於該戶外廣場辦理，現場教導民眾使用「水產品生產追溯系統」</w:t>
      </w:r>
      <w:r w:rsidRPr="00FD14B6">
        <w:rPr>
          <w:rFonts w:ascii="標楷體" w:eastAsia="標楷體" w:hAnsi="標楷體" w:cs="標楷體"/>
          <w:sz w:val="28"/>
          <w:szCs w:val="28"/>
        </w:rPr>
        <w:t>(QR Code)</w:t>
      </w:r>
      <w:r w:rsidRPr="00FD14B6">
        <w:rPr>
          <w:rFonts w:ascii="標楷體" w:eastAsia="標楷體" w:hAnsi="標楷體" w:cs="標楷體" w:hint="eastAsia"/>
          <w:sz w:val="28"/>
          <w:szCs w:val="28"/>
        </w:rPr>
        <w:t>；於</w:t>
      </w:r>
      <w:r w:rsidRPr="00FD14B6">
        <w:rPr>
          <w:rFonts w:ascii="標楷體" w:eastAsia="標楷體" w:hAnsi="標楷體" w:cs="標楷體"/>
          <w:sz w:val="28"/>
          <w:szCs w:val="28"/>
        </w:rPr>
        <w:t>9F</w:t>
      </w:r>
      <w:r w:rsidRPr="00FD14B6">
        <w:rPr>
          <w:rFonts w:ascii="標楷體" w:eastAsia="標楷體" w:hAnsi="標楷體" w:cs="標楷體" w:hint="eastAsia"/>
          <w:sz w:val="28"/>
          <w:szCs w:val="28"/>
        </w:rPr>
        <w:t>展區舉辦「高雄海味好吃美食節」活動，邀集</w:t>
      </w:r>
      <w:r w:rsidRPr="00FD14B6">
        <w:rPr>
          <w:rFonts w:ascii="標楷體" w:eastAsia="標楷體" w:hAnsi="標楷體" w:cs="標楷體"/>
          <w:sz w:val="28"/>
          <w:szCs w:val="28"/>
        </w:rPr>
        <w:t>12</w:t>
      </w:r>
      <w:r w:rsidRPr="00FD14B6">
        <w:rPr>
          <w:rFonts w:ascii="標楷體" w:eastAsia="標楷體" w:hAnsi="標楷體" w:cs="標楷體" w:hint="eastAsia"/>
          <w:sz w:val="28"/>
          <w:szCs w:val="28"/>
        </w:rPr>
        <w:t>家海味商家銷售優質漁產品，透過多元通路行銷，成功行銷高雄海味及高雄五寶。</w:t>
      </w:r>
    </w:p>
    <w:p w:rsidR="006A41B0" w:rsidRPr="00FD14B6" w:rsidRDefault="006A41B0" w:rsidP="00924BFF">
      <w:pPr>
        <w:spacing w:line="320" w:lineRule="exact"/>
        <w:ind w:leftChars="531" w:left="31680" w:rightChars="50" w:right="31680"/>
        <w:rPr>
          <w:rFonts w:ascii="標楷體" w:eastAsia="標楷體" w:hAnsi="標楷體" w:cs="Times New Roman"/>
        </w:rPr>
      </w:pPr>
    </w:p>
    <w:p w:rsidR="006A41B0" w:rsidRPr="00924BFF" w:rsidRDefault="006A41B0" w:rsidP="00924BFF">
      <w:pPr>
        <w:pStyle w:val="Heading1"/>
        <w:spacing w:before="0" w:after="0" w:line="320" w:lineRule="exact"/>
        <w:rPr>
          <w:rFonts w:ascii="文鼎中黑" w:eastAsia="文鼎中黑" w:hAnsi="標楷體" w:cs="Times New Roman"/>
          <w:b/>
          <w:bCs/>
        </w:rPr>
      </w:pPr>
      <w:r w:rsidRPr="00924BFF">
        <w:rPr>
          <w:rFonts w:ascii="文鼎中黑" w:eastAsia="文鼎中黑" w:hAnsi="標楷體" w:cs="文鼎中黑" w:hint="eastAsia"/>
          <w:b/>
          <w:bCs/>
        </w:rPr>
        <w:t>五、漁港管理</w:t>
      </w:r>
    </w:p>
    <w:p w:rsidR="006A41B0" w:rsidRPr="00FD14B6" w:rsidRDefault="006A41B0" w:rsidP="00924BFF">
      <w:pPr>
        <w:pStyle w:val="Heading2"/>
        <w:spacing w:line="320" w:lineRule="exact"/>
        <w:ind w:firstLine="31680"/>
        <w:rPr>
          <w:rFonts w:ascii="標楷體" w:cs="Times New Roman"/>
        </w:rPr>
      </w:pPr>
      <w:r w:rsidRPr="00FD14B6">
        <w:rPr>
          <w:rFonts w:ascii="標楷體" w:hAnsi="標楷體" w:cs="標楷體" w:hint="eastAsia"/>
        </w:rPr>
        <w:t>（一）推動興達漁港整體開發計畫</w:t>
      </w:r>
    </w:p>
    <w:p w:rsidR="006A41B0" w:rsidRPr="00FD14B6" w:rsidRDefault="006A41B0" w:rsidP="00924BFF">
      <w:pPr>
        <w:pStyle w:val="001"/>
        <w:snapToGrid/>
        <w:spacing w:line="320" w:lineRule="exact"/>
        <w:ind w:leftChars="415" w:left="31680" w:hangingChars="216" w:firstLine="31680"/>
        <w:rPr>
          <w:rFonts w:cs="Times New Roman"/>
          <w:sz w:val="28"/>
          <w:szCs w:val="28"/>
        </w:rPr>
      </w:pPr>
      <w:r w:rsidRPr="00FD14B6">
        <w:rPr>
          <w:sz w:val="28"/>
          <w:szCs w:val="28"/>
        </w:rPr>
        <w:t>1.</w:t>
      </w:r>
      <w:r w:rsidRPr="00FD14B6">
        <w:rPr>
          <w:rFonts w:hint="eastAsia"/>
          <w:sz w:val="28"/>
          <w:szCs w:val="28"/>
        </w:rPr>
        <w:t>未來整體發展之規劃</w:t>
      </w:r>
    </w:p>
    <w:p w:rsidR="006A41B0" w:rsidRPr="00FD14B6" w:rsidRDefault="006A41B0" w:rsidP="00924BFF">
      <w:pPr>
        <w:pStyle w:val="01"/>
        <w:snapToGrid/>
        <w:spacing w:line="320" w:lineRule="exact"/>
        <w:ind w:leftChars="542" w:left="31680" w:firstLineChars="0" w:firstLine="0"/>
        <w:rPr>
          <w:rFonts w:cs="Times New Roman"/>
          <w:color w:val="auto"/>
          <w:sz w:val="28"/>
          <w:szCs w:val="28"/>
        </w:rPr>
      </w:pPr>
      <w:r w:rsidRPr="00FD14B6">
        <w:rPr>
          <w:rFonts w:hint="eastAsia"/>
          <w:color w:val="auto"/>
          <w:sz w:val="28"/>
          <w:szCs w:val="28"/>
        </w:rPr>
        <w:t>為推動興達漁港整體發展，將會同土地管理機關－行政院農業委員會漁業署及交通部、經濟部等中央相關部會重新檢視該港未來發展定位，廣徵地方、產業及專家學者等各界意見，凝聚開發共識，積極推動興達漁港整體再發展。</w:t>
      </w:r>
    </w:p>
    <w:p w:rsidR="006A41B0" w:rsidRPr="00FD14B6" w:rsidRDefault="006A41B0" w:rsidP="00924BFF">
      <w:pPr>
        <w:pStyle w:val="001"/>
        <w:snapToGrid/>
        <w:spacing w:line="320" w:lineRule="exact"/>
        <w:ind w:leftChars="418" w:left="31680" w:hangingChars="211" w:firstLine="31680"/>
        <w:rPr>
          <w:rFonts w:cs="Times New Roman"/>
          <w:sz w:val="28"/>
          <w:szCs w:val="28"/>
        </w:rPr>
      </w:pPr>
      <w:r w:rsidRPr="00FD14B6">
        <w:rPr>
          <w:sz w:val="28"/>
          <w:szCs w:val="28"/>
        </w:rPr>
        <w:t>2.</w:t>
      </w:r>
      <w:r w:rsidRPr="00FD14B6">
        <w:rPr>
          <w:rFonts w:hint="eastAsia"/>
          <w:sz w:val="28"/>
          <w:szCs w:val="28"/>
        </w:rPr>
        <w:t>整體規劃中長期開發期程</w:t>
      </w:r>
    </w:p>
    <w:p w:rsidR="006A41B0" w:rsidRPr="00FD14B6" w:rsidRDefault="006A41B0" w:rsidP="00924BFF">
      <w:pPr>
        <w:pStyle w:val="01"/>
        <w:snapToGrid/>
        <w:spacing w:line="320" w:lineRule="exact"/>
        <w:ind w:leftChars="542" w:left="31680" w:firstLineChars="0" w:firstLine="0"/>
        <w:rPr>
          <w:rFonts w:cs="Times New Roman"/>
          <w:color w:val="auto"/>
          <w:sz w:val="28"/>
          <w:szCs w:val="28"/>
        </w:rPr>
      </w:pPr>
      <w:r w:rsidRPr="00FD14B6">
        <w:rPr>
          <w:rFonts w:hint="eastAsia"/>
          <w:color w:val="auto"/>
          <w:sz w:val="28"/>
          <w:szCs w:val="28"/>
        </w:rPr>
        <w:t>興達漁港未來將推動民間參與興達漁港公共建設，透過民間資金及經營創意，充分發揮港埠功能，帶動北高雄區域發展。</w:t>
      </w:r>
    </w:p>
    <w:p w:rsidR="006A41B0" w:rsidRPr="00FD14B6" w:rsidRDefault="006A41B0" w:rsidP="00924BFF">
      <w:pPr>
        <w:pStyle w:val="Heading2"/>
        <w:spacing w:line="320" w:lineRule="exact"/>
        <w:ind w:firstLine="31680"/>
        <w:rPr>
          <w:rFonts w:ascii="標楷體" w:cs="Times New Roman"/>
        </w:rPr>
      </w:pPr>
      <w:r w:rsidRPr="00FD14B6">
        <w:rPr>
          <w:rFonts w:ascii="標楷體" w:hAnsi="標楷體" w:cs="標楷體" w:hint="eastAsia"/>
        </w:rPr>
        <w:t>（二）辦理本市轄各漁港浮木、漂流物清除處理工作</w:t>
      </w:r>
    </w:p>
    <w:p w:rsidR="006A41B0" w:rsidRPr="00FD14B6" w:rsidRDefault="006A41B0" w:rsidP="00924BFF">
      <w:pPr>
        <w:pStyle w:val="Heading6"/>
        <w:spacing w:line="320" w:lineRule="exact"/>
        <w:ind w:left="31680"/>
        <w:rPr>
          <w:rFonts w:ascii="標楷體"/>
          <w:color w:val="auto"/>
        </w:rPr>
      </w:pPr>
      <w:r w:rsidRPr="00FD14B6">
        <w:rPr>
          <w:rFonts w:ascii="標楷體" w:cs="標楷體"/>
          <w:color w:val="auto"/>
        </w:rPr>
        <w:t>105</w:t>
      </w:r>
      <w:r w:rsidRPr="00FD14B6">
        <w:rPr>
          <w:rFonts w:ascii="標楷體" w:cs="標楷體" w:hint="eastAsia"/>
          <w:color w:val="auto"/>
        </w:rPr>
        <w:t>年度經核列災害準備金</w:t>
      </w:r>
      <w:r w:rsidRPr="00FD14B6">
        <w:rPr>
          <w:rFonts w:ascii="標楷體" w:cs="標楷體"/>
          <w:color w:val="auto"/>
        </w:rPr>
        <w:t>580</w:t>
      </w:r>
      <w:r w:rsidRPr="00FD14B6">
        <w:rPr>
          <w:rFonts w:ascii="標楷體" w:cs="標楷體" w:hint="eastAsia"/>
          <w:color w:val="auto"/>
        </w:rPr>
        <w:t>萬</w:t>
      </w:r>
      <w:r w:rsidRPr="00FD14B6">
        <w:rPr>
          <w:rFonts w:ascii="標楷體" w:cs="標楷體"/>
          <w:color w:val="auto"/>
        </w:rPr>
        <w:t>7,000</w:t>
      </w:r>
      <w:r w:rsidRPr="00FD14B6">
        <w:rPr>
          <w:rFonts w:ascii="標楷體" w:cs="標楷體" w:hint="eastAsia"/>
          <w:color w:val="auto"/>
        </w:rPr>
        <w:t>元，辦理本市轄各漁港浮木、漂流物清除處理工作（開口契約）案，於</w:t>
      </w:r>
      <w:r w:rsidRPr="00FD14B6">
        <w:rPr>
          <w:rFonts w:ascii="標楷體" w:cs="標楷體"/>
          <w:color w:val="auto"/>
        </w:rPr>
        <w:t>105</w:t>
      </w:r>
      <w:r w:rsidRPr="00FD14B6">
        <w:rPr>
          <w:rFonts w:ascii="標楷體" w:cs="標楷體" w:hint="eastAsia"/>
          <w:color w:val="auto"/>
        </w:rPr>
        <w:t>年</w:t>
      </w:r>
      <w:r w:rsidRPr="00FD14B6">
        <w:rPr>
          <w:rFonts w:ascii="標楷體" w:cs="標楷體"/>
          <w:color w:val="auto"/>
        </w:rPr>
        <w:t>4</w:t>
      </w:r>
      <w:r w:rsidRPr="00FD14B6">
        <w:rPr>
          <w:rFonts w:ascii="標楷體" w:cs="標楷體" w:hint="eastAsia"/>
          <w:color w:val="auto"/>
        </w:rPr>
        <w:t>月</w:t>
      </w:r>
      <w:r w:rsidRPr="00FD14B6">
        <w:rPr>
          <w:rFonts w:ascii="標楷體" w:cs="標楷體"/>
          <w:color w:val="auto"/>
        </w:rPr>
        <w:t>18</w:t>
      </w:r>
      <w:r w:rsidRPr="00FD14B6">
        <w:rPr>
          <w:rFonts w:ascii="標楷體" w:cs="標楷體" w:hint="eastAsia"/>
          <w:color w:val="auto"/>
        </w:rPr>
        <w:t>日簽約，以維護港區安全、保護漁民生命財產。</w:t>
      </w:r>
      <w:r w:rsidRPr="00FD14B6">
        <w:rPr>
          <w:rFonts w:ascii="標楷體" w:cs="標楷體"/>
          <w:color w:val="auto"/>
        </w:rPr>
        <w:t>105</w:t>
      </w:r>
      <w:r w:rsidRPr="00FD14B6">
        <w:rPr>
          <w:rFonts w:ascii="標楷體" w:cs="標楷體" w:hint="eastAsia"/>
          <w:color w:val="auto"/>
        </w:rPr>
        <w:t>年度清除漂流木計</w:t>
      </w:r>
      <w:r w:rsidRPr="00FD14B6">
        <w:rPr>
          <w:rFonts w:ascii="標楷體" w:cs="標楷體"/>
          <w:color w:val="auto"/>
        </w:rPr>
        <w:t>2,484.24</w:t>
      </w:r>
      <w:r w:rsidRPr="00FD14B6">
        <w:rPr>
          <w:rFonts w:ascii="標楷體" w:cs="標楷體" w:hint="eastAsia"/>
          <w:color w:val="auto"/>
        </w:rPr>
        <w:t>公噸，清除經費</w:t>
      </w:r>
      <w:r w:rsidRPr="00FD14B6">
        <w:rPr>
          <w:rFonts w:ascii="標楷體" w:cs="標楷體"/>
          <w:color w:val="auto"/>
        </w:rPr>
        <w:t>260</w:t>
      </w:r>
      <w:r w:rsidRPr="00FD14B6">
        <w:rPr>
          <w:rFonts w:ascii="標楷體" w:cs="標楷體" w:hint="eastAsia"/>
          <w:color w:val="auto"/>
        </w:rPr>
        <w:t>萬</w:t>
      </w:r>
      <w:r w:rsidRPr="00FD14B6">
        <w:rPr>
          <w:rFonts w:ascii="標楷體" w:cs="標楷體"/>
          <w:color w:val="auto"/>
        </w:rPr>
        <w:t>8,452</w:t>
      </w:r>
      <w:r w:rsidRPr="00FD14B6">
        <w:rPr>
          <w:rFonts w:ascii="標楷體" w:cs="標楷體" w:hint="eastAsia"/>
          <w:color w:val="auto"/>
        </w:rPr>
        <w:t>元。</w:t>
      </w:r>
    </w:p>
    <w:p w:rsidR="006A41B0" w:rsidRPr="00FD14B6" w:rsidRDefault="006A41B0" w:rsidP="00924BFF">
      <w:pPr>
        <w:pStyle w:val="Heading2"/>
        <w:spacing w:line="320" w:lineRule="exact"/>
        <w:ind w:firstLine="31680"/>
        <w:rPr>
          <w:rFonts w:ascii="標楷體" w:cs="Times New Roman"/>
        </w:rPr>
      </w:pPr>
      <w:r w:rsidRPr="00FD14B6">
        <w:rPr>
          <w:rFonts w:ascii="標楷體" w:hAnsi="標楷體" w:cs="標楷體" w:hint="eastAsia"/>
        </w:rPr>
        <w:t>（三）辦理漁港港區清潔維護及綠美化工作</w:t>
      </w:r>
    </w:p>
    <w:p w:rsidR="006A41B0" w:rsidRPr="00FD14B6" w:rsidRDefault="006A41B0" w:rsidP="00924BFF">
      <w:pPr>
        <w:pStyle w:val="Heading6"/>
        <w:spacing w:line="320" w:lineRule="exact"/>
        <w:ind w:left="31680"/>
        <w:rPr>
          <w:rFonts w:ascii="標楷體"/>
          <w:color w:val="auto"/>
        </w:rPr>
      </w:pPr>
      <w:r w:rsidRPr="00FD14B6">
        <w:rPr>
          <w:rFonts w:ascii="標楷體" w:cs="標楷體" w:hint="eastAsia"/>
          <w:color w:val="auto"/>
        </w:rPr>
        <w:t>為提升本市各漁港管理及清潔維護品質，本府海洋局每年度均編列公務預算，同時爭取行政院農業委員會漁業署委辦之清潔維護計畫，辦理本市各漁港港區環境清潔維護工作；另為加強各漁港環境清潔與景觀維護工作，持續辦理港區植栽之養護，並加強漁港公廁清潔維護，提供遊客及漁民優良使用空間。</w:t>
      </w:r>
    </w:p>
    <w:p w:rsidR="006A41B0" w:rsidRPr="00FD14B6" w:rsidRDefault="006A41B0" w:rsidP="00924BFF">
      <w:pPr>
        <w:pStyle w:val="Heading2"/>
        <w:spacing w:line="320" w:lineRule="exact"/>
        <w:ind w:firstLine="31680"/>
        <w:rPr>
          <w:rFonts w:ascii="標楷體" w:cs="Times New Roman"/>
        </w:rPr>
      </w:pPr>
      <w:r w:rsidRPr="00FD14B6">
        <w:rPr>
          <w:rFonts w:ascii="標楷體" w:hAnsi="標楷體" w:cs="標楷體" w:hint="eastAsia"/>
        </w:rPr>
        <w:t>（四）辦理漁港區不明物資及無籍船筏強制清除工作</w:t>
      </w:r>
    </w:p>
    <w:p w:rsidR="006A41B0" w:rsidRPr="00FD14B6" w:rsidRDefault="006A41B0" w:rsidP="00924BFF">
      <w:pPr>
        <w:pStyle w:val="Heading6"/>
        <w:spacing w:line="320" w:lineRule="exact"/>
        <w:ind w:left="31680"/>
        <w:rPr>
          <w:rFonts w:ascii="標楷體"/>
          <w:color w:val="auto"/>
        </w:rPr>
      </w:pPr>
      <w:r w:rsidRPr="00FD14B6">
        <w:rPr>
          <w:rFonts w:ascii="標楷體" w:cs="標楷體" w:hint="eastAsia"/>
          <w:color w:val="auto"/>
        </w:rPr>
        <w:t>鑒於近年來針對本市轄管漁港執行港區不明物資及無籍船筏強制清除工作成效良好，且為加強港區秩序及維護漁港環境觀瞻，並避免登革熱病媒蚊孳生，本府海洋局持續辦理港區廢棄物清除工作，另為避免無籍船筏遭非法利用，並維護有籍船主停泊之權益，亦持續針對港區無籍船筏執行強制清除工作，以有效解決該等船筏長期占用船席之問題。</w:t>
      </w:r>
    </w:p>
    <w:p w:rsidR="006A41B0" w:rsidRPr="00924BFF" w:rsidRDefault="006A41B0" w:rsidP="00924BFF">
      <w:pPr>
        <w:pStyle w:val="Heading1"/>
        <w:spacing w:before="0" w:after="0" w:line="320" w:lineRule="exact"/>
        <w:rPr>
          <w:rFonts w:ascii="文鼎中黑" w:eastAsia="文鼎中黑" w:hAnsi="標楷體" w:cs="Times New Roman"/>
          <w:b/>
          <w:bCs/>
        </w:rPr>
      </w:pPr>
      <w:r w:rsidRPr="00924BFF">
        <w:rPr>
          <w:rFonts w:ascii="文鼎中黑" w:eastAsia="文鼎中黑" w:hAnsi="標楷體" w:cs="文鼎中黑" w:hint="eastAsia"/>
          <w:b/>
          <w:bCs/>
        </w:rPr>
        <w:t>六、漁業建設</w:t>
      </w:r>
    </w:p>
    <w:p w:rsidR="006A41B0" w:rsidRPr="00FD14B6" w:rsidRDefault="006A41B0" w:rsidP="00924BFF">
      <w:pPr>
        <w:spacing w:line="320" w:lineRule="exact"/>
        <w:ind w:leftChars="250" w:left="31680"/>
        <w:jc w:val="both"/>
        <w:rPr>
          <w:rFonts w:ascii="標楷體" w:eastAsia="標楷體" w:hAnsi="標楷體" w:cs="Times New Roman"/>
          <w:sz w:val="28"/>
          <w:szCs w:val="28"/>
        </w:rPr>
      </w:pPr>
      <w:r w:rsidRPr="00FD14B6">
        <w:rPr>
          <w:rFonts w:ascii="標楷體" w:eastAsia="標楷體" w:hAnsi="標楷體" w:cs="標楷體" w:hint="eastAsia"/>
          <w:sz w:val="28"/>
          <w:szCs w:val="28"/>
        </w:rPr>
        <w:t>辦理本市各漁港修建及景觀再造，本市計有前鎮漁港等</w:t>
      </w:r>
      <w:r w:rsidRPr="00FD14B6">
        <w:rPr>
          <w:rFonts w:ascii="標楷體" w:eastAsia="標楷體" w:hAnsi="標楷體" w:cs="標楷體"/>
          <w:sz w:val="28"/>
          <w:szCs w:val="28"/>
        </w:rPr>
        <w:t>16</w:t>
      </w:r>
      <w:r w:rsidRPr="00FD14B6">
        <w:rPr>
          <w:rFonts w:ascii="標楷體" w:eastAsia="標楷體" w:hAnsi="標楷體" w:cs="標楷體" w:hint="eastAsia"/>
          <w:sz w:val="28"/>
          <w:szCs w:val="28"/>
        </w:rPr>
        <w:t>處漁港，</w:t>
      </w:r>
      <w:r w:rsidRPr="00FD14B6">
        <w:rPr>
          <w:rFonts w:ascii="標楷體" w:eastAsia="標楷體" w:hAnsi="標楷體" w:cs="標楷體"/>
          <w:sz w:val="28"/>
          <w:szCs w:val="28"/>
        </w:rPr>
        <w:t>105</w:t>
      </w:r>
      <w:r w:rsidRPr="00FD14B6">
        <w:rPr>
          <w:rFonts w:ascii="標楷體" w:eastAsia="標楷體" w:hAnsi="標楷體" w:cs="標楷體" w:hint="eastAsia"/>
          <w:sz w:val="28"/>
          <w:szCs w:val="28"/>
        </w:rPr>
        <w:t>年</w:t>
      </w:r>
      <w:r w:rsidRPr="00FD14B6">
        <w:rPr>
          <w:rFonts w:ascii="標楷體" w:eastAsia="標楷體" w:hAnsi="標楷體" w:cs="標楷體"/>
          <w:sz w:val="28"/>
          <w:szCs w:val="28"/>
        </w:rPr>
        <w:t>7</w:t>
      </w:r>
      <w:r w:rsidRPr="00FD14B6">
        <w:rPr>
          <w:rFonts w:ascii="標楷體" w:eastAsia="標楷體" w:hAnsi="標楷體" w:cs="標楷體" w:hint="eastAsia"/>
          <w:sz w:val="28"/>
          <w:szCs w:val="28"/>
        </w:rPr>
        <w:t>月至</w:t>
      </w:r>
      <w:r w:rsidRPr="00FD14B6">
        <w:rPr>
          <w:rFonts w:ascii="標楷體" w:eastAsia="標楷體" w:hAnsi="標楷體" w:cs="標楷體"/>
          <w:sz w:val="28"/>
          <w:szCs w:val="28"/>
        </w:rPr>
        <w:t>12</w:t>
      </w:r>
      <w:r w:rsidRPr="00FD14B6">
        <w:rPr>
          <w:rFonts w:ascii="標楷體" w:eastAsia="標楷體" w:hAnsi="標楷體" w:cs="標楷體" w:hint="eastAsia"/>
          <w:sz w:val="28"/>
          <w:szCs w:val="28"/>
        </w:rPr>
        <w:t>月賡續辦理漁港設施新建及維護、漁港疏濬及景觀綠美化工程共計</w:t>
      </w:r>
      <w:r w:rsidRPr="00FD14B6">
        <w:rPr>
          <w:rFonts w:ascii="標楷體" w:eastAsia="標楷體" w:hAnsi="標楷體" w:cs="標楷體"/>
          <w:sz w:val="28"/>
          <w:szCs w:val="28"/>
        </w:rPr>
        <w:t>32</w:t>
      </w:r>
      <w:r w:rsidRPr="00FD14B6">
        <w:rPr>
          <w:rFonts w:ascii="標楷體" w:eastAsia="標楷體" w:hAnsi="標楷體" w:cs="標楷體" w:hint="eastAsia"/>
          <w:sz w:val="28"/>
          <w:szCs w:val="28"/>
        </w:rPr>
        <w:t>件，爭取中央委辦及補助經費為</w:t>
      </w:r>
      <w:r w:rsidRPr="00FD14B6">
        <w:rPr>
          <w:rFonts w:ascii="標楷體" w:eastAsia="標楷體" w:hAnsi="標楷體" w:cs="標楷體"/>
          <w:sz w:val="28"/>
          <w:szCs w:val="28"/>
        </w:rPr>
        <w:t>3</w:t>
      </w:r>
      <w:r w:rsidRPr="00FD14B6">
        <w:rPr>
          <w:rFonts w:ascii="標楷體" w:eastAsia="標楷體" w:hAnsi="標楷體" w:cs="標楷體" w:hint="eastAsia"/>
          <w:sz w:val="28"/>
          <w:szCs w:val="28"/>
        </w:rPr>
        <w:t>億</w:t>
      </w:r>
      <w:r w:rsidRPr="00FD14B6">
        <w:rPr>
          <w:rFonts w:ascii="標楷體" w:eastAsia="標楷體" w:hAnsi="標楷體" w:cs="標楷體"/>
          <w:sz w:val="28"/>
          <w:szCs w:val="28"/>
        </w:rPr>
        <w:t>3,406</w:t>
      </w:r>
      <w:r w:rsidRPr="00FD14B6">
        <w:rPr>
          <w:rFonts w:ascii="標楷體" w:eastAsia="標楷體" w:hAnsi="標楷體" w:cs="標楷體" w:hint="eastAsia"/>
          <w:sz w:val="28"/>
          <w:szCs w:val="28"/>
        </w:rPr>
        <w:t>萬元，本市自籌經費為</w:t>
      </w:r>
      <w:r w:rsidRPr="00FD14B6">
        <w:rPr>
          <w:rFonts w:ascii="標楷體" w:eastAsia="標楷體" w:hAnsi="標楷體" w:cs="標楷體"/>
          <w:sz w:val="28"/>
          <w:szCs w:val="28"/>
        </w:rPr>
        <w:t>3</w:t>
      </w:r>
      <w:r w:rsidRPr="00FD14B6">
        <w:rPr>
          <w:rFonts w:ascii="標楷體" w:eastAsia="標楷體" w:hAnsi="標楷體" w:cs="標楷體" w:hint="eastAsia"/>
          <w:sz w:val="28"/>
          <w:szCs w:val="28"/>
        </w:rPr>
        <w:t>億</w:t>
      </w:r>
      <w:r w:rsidRPr="00FD14B6">
        <w:rPr>
          <w:rFonts w:ascii="標楷體" w:eastAsia="標楷體" w:hAnsi="標楷體" w:cs="標楷體"/>
          <w:sz w:val="28"/>
          <w:szCs w:val="28"/>
        </w:rPr>
        <w:t>1,440</w:t>
      </w:r>
      <w:r w:rsidRPr="00FD14B6">
        <w:rPr>
          <w:rFonts w:ascii="標楷體" w:eastAsia="標楷體" w:hAnsi="標楷體" w:cs="標楷體" w:hint="eastAsia"/>
          <w:sz w:val="28"/>
          <w:szCs w:val="28"/>
        </w:rPr>
        <w:t>萬元，總計工程經費為</w:t>
      </w:r>
      <w:r w:rsidRPr="00FD14B6">
        <w:rPr>
          <w:rFonts w:ascii="標楷體" w:eastAsia="標楷體" w:hAnsi="標楷體" w:cs="標楷體"/>
          <w:sz w:val="28"/>
          <w:szCs w:val="28"/>
        </w:rPr>
        <w:t>6</w:t>
      </w:r>
      <w:r w:rsidRPr="00FD14B6">
        <w:rPr>
          <w:rFonts w:ascii="標楷體" w:eastAsia="標楷體" w:hAnsi="標楷體" w:cs="標楷體" w:hint="eastAsia"/>
          <w:sz w:val="28"/>
          <w:szCs w:val="28"/>
        </w:rPr>
        <w:t>億</w:t>
      </w:r>
      <w:r w:rsidRPr="00FD14B6">
        <w:rPr>
          <w:rFonts w:ascii="標楷體" w:eastAsia="標楷體" w:hAnsi="標楷體" w:cs="標楷體"/>
          <w:sz w:val="28"/>
          <w:szCs w:val="28"/>
        </w:rPr>
        <w:t>4,846</w:t>
      </w:r>
      <w:r w:rsidRPr="00FD14B6">
        <w:rPr>
          <w:rFonts w:ascii="標楷體" w:eastAsia="標楷體" w:hAnsi="標楷體" w:cs="標楷體" w:hint="eastAsia"/>
          <w:sz w:val="28"/>
          <w:szCs w:val="28"/>
        </w:rPr>
        <w:t>萬元。工程項目如下：</w:t>
      </w:r>
    </w:p>
    <w:p w:rsidR="006A41B0" w:rsidRPr="00FD14B6" w:rsidRDefault="006A41B0" w:rsidP="00924BFF">
      <w:pPr>
        <w:widowControl/>
        <w:spacing w:line="320" w:lineRule="exact"/>
        <w:ind w:leftChars="400" w:left="31680"/>
        <w:rPr>
          <w:rFonts w:ascii="標楷體" w:eastAsia="標楷體" w:hAnsi="標楷體" w:cs="Times New Roman"/>
          <w:kern w:val="0"/>
          <w:sz w:val="28"/>
          <w:szCs w:val="28"/>
        </w:rPr>
      </w:pPr>
      <w:r w:rsidRPr="00FD14B6">
        <w:rPr>
          <w:rFonts w:ascii="標楷體" w:eastAsia="標楷體" w:hAnsi="標楷體" w:cs="標楷體"/>
          <w:kern w:val="0"/>
          <w:sz w:val="28"/>
          <w:szCs w:val="28"/>
        </w:rPr>
        <w:t>1.</w:t>
      </w:r>
      <w:r w:rsidRPr="00FD14B6">
        <w:rPr>
          <w:rFonts w:ascii="標楷體" w:eastAsia="標楷體" w:hAnsi="標楷體" w:cs="標楷體" w:hint="eastAsia"/>
          <w:kern w:val="0"/>
          <w:sz w:val="28"/>
          <w:szCs w:val="28"/>
        </w:rPr>
        <w:t>岡山魚市場新建工程委託規畫設計服務</w:t>
      </w:r>
    </w:p>
    <w:p w:rsidR="006A41B0" w:rsidRPr="00FD14B6" w:rsidRDefault="006A41B0" w:rsidP="00924BFF">
      <w:pPr>
        <w:widowControl/>
        <w:spacing w:line="320" w:lineRule="exact"/>
        <w:ind w:leftChars="400" w:left="31680"/>
        <w:rPr>
          <w:rFonts w:ascii="標楷體" w:eastAsia="標楷體" w:hAnsi="標楷體" w:cs="Times New Roman"/>
          <w:kern w:val="0"/>
          <w:sz w:val="28"/>
          <w:szCs w:val="28"/>
        </w:rPr>
      </w:pPr>
      <w:r w:rsidRPr="00FD14B6">
        <w:rPr>
          <w:rFonts w:ascii="標楷體" w:eastAsia="標楷體" w:hAnsi="標楷體" w:cs="標楷體"/>
          <w:kern w:val="0"/>
          <w:sz w:val="28"/>
          <w:szCs w:val="28"/>
        </w:rPr>
        <w:t>2.</w:t>
      </w:r>
      <w:r w:rsidRPr="00FD14B6">
        <w:rPr>
          <w:rFonts w:ascii="標楷體" w:eastAsia="標楷體" w:hAnsi="標楷體" w:cs="標楷體" w:hint="eastAsia"/>
          <w:kern w:val="0"/>
          <w:sz w:val="28"/>
          <w:szCs w:val="28"/>
        </w:rPr>
        <w:t>彌陀養殖魚塭集中區東西向排水工程</w:t>
      </w:r>
    </w:p>
    <w:p w:rsidR="006A41B0" w:rsidRPr="00FD14B6" w:rsidRDefault="006A41B0" w:rsidP="00924BFF">
      <w:pPr>
        <w:widowControl/>
        <w:spacing w:line="320" w:lineRule="exact"/>
        <w:ind w:leftChars="400" w:left="31680"/>
        <w:rPr>
          <w:rFonts w:ascii="標楷體" w:eastAsia="標楷體" w:hAnsi="標楷體" w:cs="Times New Roman"/>
          <w:kern w:val="0"/>
          <w:sz w:val="28"/>
          <w:szCs w:val="28"/>
        </w:rPr>
      </w:pPr>
      <w:r w:rsidRPr="00FD14B6">
        <w:rPr>
          <w:rFonts w:ascii="標楷體" w:eastAsia="標楷體" w:hAnsi="標楷體" w:cs="標楷體"/>
          <w:kern w:val="0"/>
          <w:sz w:val="28"/>
          <w:szCs w:val="28"/>
        </w:rPr>
        <w:t>3.</w:t>
      </w:r>
      <w:r w:rsidRPr="00FD14B6">
        <w:rPr>
          <w:rFonts w:ascii="標楷體" w:eastAsia="標楷體" w:hAnsi="標楷體" w:cs="標楷體" w:hint="eastAsia"/>
          <w:kern w:val="0"/>
          <w:sz w:val="28"/>
          <w:szCs w:val="28"/>
        </w:rPr>
        <w:t>新港養殖</w:t>
      </w:r>
      <w:r w:rsidRPr="00FD14B6">
        <w:rPr>
          <w:rFonts w:ascii="標楷體" w:eastAsia="標楷體" w:hAnsi="標楷體" w:cs="標楷體"/>
          <w:kern w:val="0"/>
          <w:sz w:val="28"/>
          <w:szCs w:val="28"/>
        </w:rPr>
        <w:t>(</w:t>
      </w:r>
      <w:r w:rsidRPr="00FD14B6">
        <w:rPr>
          <w:rFonts w:ascii="標楷體" w:eastAsia="標楷體" w:hAnsi="標楷體" w:cs="標楷體" w:hint="eastAsia"/>
          <w:kern w:val="0"/>
          <w:sz w:val="28"/>
          <w:szCs w:val="28"/>
        </w:rPr>
        <w:t>舊港口段</w:t>
      </w:r>
      <w:r w:rsidRPr="00FD14B6">
        <w:rPr>
          <w:rFonts w:ascii="標楷體" w:eastAsia="標楷體" w:hAnsi="標楷體" w:cs="標楷體"/>
          <w:kern w:val="0"/>
          <w:sz w:val="28"/>
          <w:szCs w:val="28"/>
        </w:rPr>
        <w:t>6-1)</w:t>
      </w:r>
      <w:r w:rsidRPr="00FD14B6">
        <w:rPr>
          <w:rFonts w:ascii="標楷體" w:eastAsia="標楷體" w:hAnsi="標楷體" w:cs="標楷體" w:hint="eastAsia"/>
          <w:kern w:val="0"/>
          <w:sz w:val="28"/>
          <w:szCs w:val="28"/>
        </w:rPr>
        <w:t>魚塭排水改善工程</w:t>
      </w:r>
    </w:p>
    <w:p w:rsidR="006A41B0" w:rsidRPr="00FD14B6" w:rsidRDefault="006A41B0" w:rsidP="00924BFF">
      <w:pPr>
        <w:widowControl/>
        <w:spacing w:line="320" w:lineRule="exact"/>
        <w:ind w:leftChars="400" w:left="31680"/>
        <w:rPr>
          <w:rFonts w:ascii="標楷體" w:eastAsia="標楷體" w:hAnsi="標楷體" w:cs="Times New Roman"/>
          <w:kern w:val="0"/>
          <w:sz w:val="28"/>
          <w:szCs w:val="28"/>
        </w:rPr>
      </w:pPr>
      <w:r w:rsidRPr="00FD14B6">
        <w:rPr>
          <w:rFonts w:ascii="標楷體" w:eastAsia="標楷體" w:hAnsi="標楷體" w:cs="標楷體"/>
          <w:kern w:val="0"/>
          <w:sz w:val="28"/>
          <w:szCs w:val="28"/>
        </w:rPr>
        <w:t>4.</w:t>
      </w:r>
      <w:r w:rsidRPr="00FD14B6">
        <w:rPr>
          <w:rFonts w:ascii="標楷體" w:eastAsia="標楷體" w:hAnsi="標楷體" w:cs="標楷體" w:hint="eastAsia"/>
          <w:kern w:val="0"/>
          <w:sz w:val="28"/>
          <w:szCs w:val="28"/>
        </w:rPr>
        <w:t>新港養殖</w:t>
      </w:r>
      <w:r w:rsidRPr="00FD14B6">
        <w:rPr>
          <w:rFonts w:ascii="標楷體" w:eastAsia="標楷體" w:hAnsi="標楷體" w:cs="標楷體"/>
          <w:kern w:val="0"/>
          <w:sz w:val="28"/>
          <w:szCs w:val="28"/>
        </w:rPr>
        <w:t>(</w:t>
      </w:r>
      <w:r w:rsidRPr="00FD14B6">
        <w:rPr>
          <w:rFonts w:ascii="標楷體" w:eastAsia="標楷體" w:hAnsi="標楷體" w:cs="標楷體" w:hint="eastAsia"/>
          <w:kern w:val="0"/>
          <w:sz w:val="28"/>
          <w:szCs w:val="28"/>
        </w:rPr>
        <w:t>舊港口段</w:t>
      </w:r>
      <w:r w:rsidRPr="00FD14B6">
        <w:rPr>
          <w:rFonts w:ascii="標楷體" w:eastAsia="標楷體" w:hAnsi="標楷體" w:cs="標楷體"/>
          <w:kern w:val="0"/>
          <w:sz w:val="28"/>
          <w:szCs w:val="28"/>
        </w:rPr>
        <w:t>31)</w:t>
      </w:r>
      <w:r w:rsidRPr="00FD14B6">
        <w:rPr>
          <w:rFonts w:ascii="標楷體" w:eastAsia="標楷體" w:hAnsi="標楷體" w:cs="標楷體" w:hint="eastAsia"/>
          <w:kern w:val="0"/>
          <w:sz w:val="28"/>
          <w:szCs w:val="28"/>
        </w:rPr>
        <w:t>魚塭排水改善工程</w:t>
      </w:r>
    </w:p>
    <w:p w:rsidR="006A41B0" w:rsidRPr="00FD14B6" w:rsidRDefault="006A41B0" w:rsidP="00924BFF">
      <w:pPr>
        <w:widowControl/>
        <w:spacing w:line="320" w:lineRule="exact"/>
        <w:ind w:leftChars="400" w:left="31680"/>
        <w:rPr>
          <w:rFonts w:ascii="標楷體" w:eastAsia="標楷體" w:hAnsi="標楷體" w:cs="Times New Roman"/>
          <w:kern w:val="0"/>
          <w:sz w:val="28"/>
          <w:szCs w:val="28"/>
        </w:rPr>
      </w:pPr>
      <w:r w:rsidRPr="00FD14B6">
        <w:rPr>
          <w:rFonts w:ascii="標楷體" w:eastAsia="標楷體" w:hAnsi="標楷體" w:cs="標楷體"/>
          <w:kern w:val="0"/>
          <w:sz w:val="28"/>
          <w:szCs w:val="28"/>
        </w:rPr>
        <w:t>5.</w:t>
      </w:r>
      <w:r w:rsidRPr="00FD14B6">
        <w:rPr>
          <w:rFonts w:ascii="標楷體" w:eastAsia="標楷體" w:hAnsi="標楷體" w:cs="標楷體" w:hint="eastAsia"/>
          <w:kern w:val="0"/>
          <w:sz w:val="28"/>
          <w:szCs w:val="28"/>
        </w:rPr>
        <w:t>彌陀漁港設施改善工程</w:t>
      </w:r>
    </w:p>
    <w:p w:rsidR="006A41B0" w:rsidRPr="00FD14B6" w:rsidRDefault="006A41B0" w:rsidP="00924BFF">
      <w:pPr>
        <w:widowControl/>
        <w:spacing w:line="320" w:lineRule="exact"/>
        <w:ind w:leftChars="400" w:left="31680"/>
        <w:rPr>
          <w:rFonts w:ascii="標楷體" w:eastAsia="標楷體" w:hAnsi="標楷體" w:cs="Times New Roman"/>
          <w:kern w:val="0"/>
          <w:sz w:val="28"/>
          <w:szCs w:val="28"/>
        </w:rPr>
      </w:pPr>
      <w:r w:rsidRPr="00FD14B6">
        <w:rPr>
          <w:rFonts w:ascii="標楷體" w:eastAsia="標楷體" w:hAnsi="標楷體" w:cs="標楷體"/>
          <w:kern w:val="0"/>
          <w:sz w:val="28"/>
          <w:szCs w:val="28"/>
        </w:rPr>
        <w:t>6.</w:t>
      </w:r>
      <w:r w:rsidRPr="00FD14B6">
        <w:rPr>
          <w:rFonts w:ascii="標楷體" w:eastAsia="標楷體" w:hAnsi="標楷體" w:cs="標楷體" w:hint="eastAsia"/>
          <w:kern w:val="0"/>
          <w:sz w:val="28"/>
          <w:szCs w:val="28"/>
        </w:rPr>
        <w:t>中芸漁港西側護岸修復工程</w:t>
      </w:r>
    </w:p>
    <w:p w:rsidR="006A41B0" w:rsidRPr="00FD14B6" w:rsidRDefault="006A41B0" w:rsidP="00924BFF">
      <w:pPr>
        <w:widowControl/>
        <w:spacing w:line="320" w:lineRule="exact"/>
        <w:ind w:leftChars="400" w:left="31680"/>
        <w:rPr>
          <w:rFonts w:ascii="標楷體" w:eastAsia="標楷體" w:hAnsi="標楷體" w:cs="Times New Roman"/>
          <w:kern w:val="0"/>
          <w:sz w:val="28"/>
          <w:szCs w:val="28"/>
        </w:rPr>
      </w:pPr>
      <w:r w:rsidRPr="00FD14B6">
        <w:rPr>
          <w:rFonts w:ascii="標楷體" w:eastAsia="標楷體" w:hAnsi="標楷體" w:cs="標楷體"/>
          <w:kern w:val="0"/>
          <w:sz w:val="28"/>
          <w:szCs w:val="28"/>
        </w:rPr>
        <w:t>7.</w:t>
      </w:r>
      <w:r w:rsidRPr="00FD14B6">
        <w:rPr>
          <w:rFonts w:ascii="標楷體" w:eastAsia="標楷體" w:hAnsi="標楷體" w:cs="標楷體" w:hint="eastAsia"/>
          <w:kern w:val="0"/>
          <w:sz w:val="28"/>
          <w:szCs w:val="28"/>
        </w:rPr>
        <w:t>南寮漁港海岸光廊周邊環境景觀改善工程</w:t>
      </w:r>
    </w:p>
    <w:p w:rsidR="006A41B0" w:rsidRPr="00FD14B6" w:rsidRDefault="006A41B0" w:rsidP="00924BFF">
      <w:pPr>
        <w:widowControl/>
        <w:spacing w:line="320" w:lineRule="exact"/>
        <w:ind w:leftChars="400" w:left="31680"/>
        <w:rPr>
          <w:rFonts w:ascii="標楷體" w:eastAsia="標楷體" w:hAnsi="標楷體" w:cs="Times New Roman"/>
          <w:kern w:val="0"/>
          <w:sz w:val="28"/>
          <w:szCs w:val="28"/>
        </w:rPr>
      </w:pPr>
      <w:r w:rsidRPr="00FD14B6">
        <w:rPr>
          <w:rFonts w:ascii="標楷體" w:eastAsia="標楷體" w:hAnsi="標楷體" w:cs="標楷體"/>
          <w:kern w:val="0"/>
          <w:sz w:val="28"/>
          <w:szCs w:val="28"/>
        </w:rPr>
        <w:t>8.</w:t>
      </w:r>
      <w:r w:rsidRPr="00FD14B6">
        <w:rPr>
          <w:rFonts w:ascii="標楷體" w:eastAsia="標楷體" w:hAnsi="標楷體" w:cs="標楷體" w:hint="eastAsia"/>
          <w:kern w:val="0"/>
          <w:sz w:val="28"/>
          <w:szCs w:val="28"/>
        </w:rPr>
        <w:t>前鎮漁港卸魚棚延伸工程</w:t>
      </w:r>
    </w:p>
    <w:p w:rsidR="006A41B0" w:rsidRPr="00FD14B6" w:rsidRDefault="006A41B0" w:rsidP="00924BFF">
      <w:pPr>
        <w:widowControl/>
        <w:spacing w:line="320" w:lineRule="exact"/>
        <w:ind w:leftChars="400" w:left="31680"/>
        <w:rPr>
          <w:rFonts w:ascii="標楷體" w:eastAsia="標楷體" w:hAnsi="標楷體" w:cs="Times New Roman"/>
          <w:kern w:val="0"/>
          <w:sz w:val="28"/>
          <w:szCs w:val="28"/>
        </w:rPr>
      </w:pPr>
      <w:r w:rsidRPr="00FD14B6">
        <w:rPr>
          <w:rFonts w:ascii="標楷體" w:eastAsia="標楷體" w:hAnsi="標楷體" w:cs="標楷體"/>
          <w:kern w:val="0"/>
          <w:sz w:val="28"/>
          <w:szCs w:val="28"/>
        </w:rPr>
        <w:t>9.</w:t>
      </w:r>
      <w:r w:rsidRPr="00FD14B6">
        <w:rPr>
          <w:rFonts w:ascii="標楷體" w:eastAsia="標楷體" w:hAnsi="標楷體" w:cs="標楷體" w:hint="eastAsia"/>
          <w:kern w:val="0"/>
          <w:sz w:val="28"/>
          <w:szCs w:val="28"/>
        </w:rPr>
        <w:t>蚵子漁港魚市場碼頭改善工程</w:t>
      </w:r>
    </w:p>
    <w:p w:rsidR="006A41B0" w:rsidRPr="00FD14B6" w:rsidRDefault="006A41B0" w:rsidP="00924BFF">
      <w:pPr>
        <w:widowControl/>
        <w:spacing w:line="320" w:lineRule="exact"/>
        <w:ind w:leftChars="400" w:left="31680"/>
        <w:rPr>
          <w:rFonts w:ascii="標楷體" w:eastAsia="標楷體" w:hAnsi="標楷體" w:cs="Times New Roman"/>
          <w:kern w:val="0"/>
          <w:sz w:val="28"/>
          <w:szCs w:val="28"/>
        </w:rPr>
      </w:pPr>
      <w:r w:rsidRPr="00FD14B6">
        <w:rPr>
          <w:rFonts w:ascii="標楷體" w:eastAsia="標楷體" w:hAnsi="標楷體" w:cs="標楷體"/>
          <w:kern w:val="0"/>
          <w:sz w:val="28"/>
          <w:szCs w:val="28"/>
        </w:rPr>
        <w:t>10.</w:t>
      </w:r>
      <w:r w:rsidRPr="00FD14B6">
        <w:rPr>
          <w:rFonts w:ascii="標楷體" w:eastAsia="標楷體" w:hAnsi="標楷體" w:cs="標楷體" w:hint="eastAsia"/>
          <w:kern w:val="0"/>
          <w:sz w:val="28"/>
          <w:szCs w:val="28"/>
        </w:rPr>
        <w:t>興達港沿近海區漁港碼頭基礎設施改善工程</w:t>
      </w:r>
    </w:p>
    <w:p w:rsidR="006A41B0" w:rsidRPr="00FD14B6" w:rsidRDefault="006A41B0" w:rsidP="00924BFF">
      <w:pPr>
        <w:widowControl/>
        <w:spacing w:line="320" w:lineRule="exact"/>
        <w:ind w:leftChars="400" w:left="31680"/>
        <w:rPr>
          <w:rFonts w:ascii="標楷體" w:eastAsia="標楷體" w:hAnsi="標楷體" w:cs="Times New Roman"/>
          <w:kern w:val="0"/>
          <w:sz w:val="28"/>
          <w:szCs w:val="28"/>
        </w:rPr>
      </w:pPr>
      <w:r w:rsidRPr="00FD14B6">
        <w:rPr>
          <w:rFonts w:ascii="標楷體" w:eastAsia="標楷體" w:hAnsi="標楷體" w:cs="標楷體"/>
          <w:kern w:val="0"/>
          <w:sz w:val="28"/>
          <w:szCs w:val="28"/>
        </w:rPr>
        <w:t>11.</w:t>
      </w:r>
      <w:r w:rsidRPr="00FD14B6">
        <w:rPr>
          <w:rFonts w:ascii="標楷體" w:eastAsia="標楷體" w:hAnsi="標楷體" w:cs="標楷體" w:hint="eastAsia"/>
          <w:kern w:val="0"/>
          <w:sz w:val="28"/>
          <w:szCs w:val="28"/>
        </w:rPr>
        <w:t>中芸漁港魚市場污水處理廠新建工程</w:t>
      </w:r>
    </w:p>
    <w:p w:rsidR="006A41B0" w:rsidRPr="00FD14B6" w:rsidRDefault="006A41B0" w:rsidP="00924BFF">
      <w:pPr>
        <w:widowControl/>
        <w:spacing w:line="320" w:lineRule="exact"/>
        <w:ind w:leftChars="400" w:left="31680"/>
        <w:rPr>
          <w:rFonts w:ascii="標楷體" w:eastAsia="標楷體" w:hAnsi="標楷體" w:cs="Times New Roman"/>
          <w:kern w:val="0"/>
          <w:sz w:val="28"/>
          <w:szCs w:val="28"/>
        </w:rPr>
      </w:pPr>
      <w:r w:rsidRPr="00FD14B6">
        <w:rPr>
          <w:rFonts w:ascii="標楷體" w:eastAsia="標楷體" w:hAnsi="標楷體" w:cs="標楷體"/>
          <w:kern w:val="0"/>
          <w:sz w:val="28"/>
          <w:szCs w:val="28"/>
        </w:rPr>
        <w:t>12.</w:t>
      </w:r>
      <w:r w:rsidRPr="00FD14B6">
        <w:rPr>
          <w:rFonts w:ascii="標楷體" w:eastAsia="標楷體" w:hAnsi="標楷體" w:cs="標楷體" w:hint="eastAsia"/>
          <w:kern w:val="0"/>
          <w:sz w:val="28"/>
          <w:szCs w:val="28"/>
        </w:rPr>
        <w:t>永安區公告養殖區農路工程</w:t>
      </w:r>
    </w:p>
    <w:p w:rsidR="006A41B0" w:rsidRPr="00FD14B6" w:rsidRDefault="006A41B0" w:rsidP="00924BFF">
      <w:pPr>
        <w:widowControl/>
        <w:spacing w:line="320" w:lineRule="exact"/>
        <w:ind w:leftChars="400" w:left="31680"/>
        <w:rPr>
          <w:rFonts w:ascii="標楷體" w:eastAsia="標楷體" w:hAnsi="標楷體" w:cs="Times New Roman"/>
          <w:kern w:val="0"/>
          <w:sz w:val="28"/>
          <w:szCs w:val="28"/>
        </w:rPr>
      </w:pPr>
      <w:r w:rsidRPr="00FD14B6">
        <w:rPr>
          <w:rFonts w:ascii="標楷體" w:eastAsia="標楷體" w:hAnsi="標楷體" w:cs="標楷體"/>
          <w:kern w:val="0"/>
          <w:sz w:val="28"/>
          <w:szCs w:val="28"/>
        </w:rPr>
        <w:t>13.</w:t>
      </w:r>
      <w:r w:rsidRPr="00FD14B6">
        <w:rPr>
          <w:rFonts w:ascii="標楷體" w:eastAsia="標楷體" w:hAnsi="標楷體" w:cs="標楷體" w:hint="eastAsia"/>
          <w:kern w:val="0"/>
          <w:sz w:val="28"/>
          <w:szCs w:val="28"/>
        </w:rPr>
        <w:t>汕尾漁港航道疏浚工程</w:t>
      </w:r>
    </w:p>
    <w:p w:rsidR="006A41B0" w:rsidRPr="00FD14B6" w:rsidRDefault="006A41B0" w:rsidP="00924BFF">
      <w:pPr>
        <w:widowControl/>
        <w:spacing w:line="320" w:lineRule="exact"/>
        <w:ind w:leftChars="400" w:left="31680"/>
        <w:rPr>
          <w:rFonts w:ascii="標楷體" w:eastAsia="標楷體" w:hAnsi="標楷體" w:cs="Times New Roman"/>
          <w:kern w:val="0"/>
          <w:sz w:val="28"/>
          <w:szCs w:val="28"/>
        </w:rPr>
      </w:pPr>
      <w:r w:rsidRPr="00FD14B6">
        <w:rPr>
          <w:rFonts w:ascii="標楷體" w:eastAsia="標楷體" w:hAnsi="標楷體" w:cs="標楷體"/>
          <w:kern w:val="0"/>
          <w:sz w:val="28"/>
          <w:szCs w:val="28"/>
        </w:rPr>
        <w:t>14.</w:t>
      </w:r>
      <w:r w:rsidRPr="00FD14B6">
        <w:rPr>
          <w:rFonts w:ascii="標楷體" w:eastAsia="標楷體" w:hAnsi="標楷體" w:cs="標楷體" w:hint="eastAsia"/>
          <w:kern w:val="0"/>
          <w:sz w:val="28"/>
          <w:szCs w:val="28"/>
        </w:rPr>
        <w:t>蚵子寮魚貨直銷中心新建工程</w:t>
      </w:r>
    </w:p>
    <w:p w:rsidR="006A41B0" w:rsidRPr="00FD14B6" w:rsidRDefault="006A41B0" w:rsidP="00924BFF">
      <w:pPr>
        <w:widowControl/>
        <w:spacing w:line="320" w:lineRule="exact"/>
        <w:ind w:leftChars="400" w:left="31680"/>
        <w:rPr>
          <w:rFonts w:ascii="標楷體" w:eastAsia="標楷體" w:hAnsi="標楷體" w:cs="Times New Roman"/>
          <w:kern w:val="0"/>
          <w:sz w:val="28"/>
          <w:szCs w:val="28"/>
        </w:rPr>
      </w:pPr>
      <w:r w:rsidRPr="00FD14B6">
        <w:rPr>
          <w:rFonts w:ascii="標楷體" w:eastAsia="標楷體" w:hAnsi="標楷體" w:cs="標楷體"/>
          <w:kern w:val="0"/>
          <w:sz w:val="28"/>
          <w:szCs w:val="28"/>
        </w:rPr>
        <w:t>15.</w:t>
      </w:r>
      <w:r w:rsidRPr="00FD14B6">
        <w:rPr>
          <w:rFonts w:ascii="標楷體" w:eastAsia="標楷體" w:hAnsi="標楷體" w:cs="標楷體" w:hint="eastAsia"/>
          <w:kern w:val="0"/>
          <w:sz w:val="28"/>
          <w:szCs w:val="28"/>
        </w:rPr>
        <w:t>永安養殖漁業生產區利用興達火力發電廠溫排水越冬工程規劃</w:t>
      </w:r>
    </w:p>
    <w:p w:rsidR="006A41B0" w:rsidRPr="00FD14B6" w:rsidRDefault="006A41B0" w:rsidP="00924BFF">
      <w:pPr>
        <w:widowControl/>
        <w:spacing w:line="320" w:lineRule="exact"/>
        <w:ind w:leftChars="400" w:left="31680"/>
        <w:rPr>
          <w:rFonts w:ascii="標楷體" w:eastAsia="標楷體" w:hAnsi="標楷體" w:cs="Times New Roman"/>
          <w:kern w:val="0"/>
          <w:sz w:val="28"/>
          <w:szCs w:val="28"/>
        </w:rPr>
      </w:pPr>
      <w:r w:rsidRPr="00FD14B6">
        <w:rPr>
          <w:rFonts w:ascii="標楷體" w:eastAsia="標楷體" w:hAnsi="標楷體" w:cs="標楷體"/>
          <w:kern w:val="0"/>
          <w:sz w:val="28"/>
          <w:szCs w:val="28"/>
        </w:rPr>
        <w:t>16.</w:t>
      </w:r>
      <w:r w:rsidRPr="00FD14B6">
        <w:rPr>
          <w:rFonts w:ascii="標楷體" w:eastAsia="標楷體" w:hAnsi="標楷體" w:cs="標楷體" w:hint="eastAsia"/>
          <w:kern w:val="0"/>
          <w:sz w:val="28"/>
          <w:szCs w:val="28"/>
        </w:rPr>
        <w:t>高雄市養殖區排水路清淤工程</w:t>
      </w:r>
    </w:p>
    <w:p w:rsidR="006A41B0" w:rsidRPr="00FD14B6" w:rsidRDefault="006A41B0" w:rsidP="00924BFF">
      <w:pPr>
        <w:widowControl/>
        <w:spacing w:line="320" w:lineRule="exact"/>
        <w:ind w:leftChars="400" w:left="31680"/>
        <w:rPr>
          <w:rFonts w:ascii="標楷體" w:eastAsia="標楷體" w:hAnsi="標楷體" w:cs="Times New Roman"/>
          <w:kern w:val="0"/>
          <w:sz w:val="28"/>
          <w:szCs w:val="28"/>
        </w:rPr>
      </w:pPr>
      <w:r w:rsidRPr="00FD14B6">
        <w:rPr>
          <w:rFonts w:ascii="標楷體" w:eastAsia="標楷體" w:hAnsi="標楷體" w:cs="標楷體"/>
          <w:kern w:val="0"/>
          <w:sz w:val="28"/>
          <w:szCs w:val="28"/>
        </w:rPr>
        <w:t>17.</w:t>
      </w:r>
      <w:r w:rsidRPr="00FD14B6">
        <w:rPr>
          <w:rFonts w:ascii="標楷體" w:eastAsia="標楷體" w:hAnsi="標楷體" w:cs="標楷體" w:hint="eastAsia"/>
          <w:kern w:val="0"/>
          <w:sz w:val="28"/>
          <w:szCs w:val="28"/>
        </w:rPr>
        <w:t>小港臨海新村漁港冷凍製冰廠漏水修繕工程</w:t>
      </w:r>
    </w:p>
    <w:p w:rsidR="006A41B0" w:rsidRPr="00FD14B6" w:rsidRDefault="006A41B0" w:rsidP="00924BFF">
      <w:pPr>
        <w:widowControl/>
        <w:spacing w:line="320" w:lineRule="exact"/>
        <w:ind w:leftChars="400" w:left="31680"/>
        <w:rPr>
          <w:rFonts w:ascii="標楷體" w:eastAsia="標楷體" w:hAnsi="標楷體" w:cs="Times New Roman"/>
          <w:kern w:val="0"/>
          <w:sz w:val="28"/>
          <w:szCs w:val="28"/>
        </w:rPr>
      </w:pPr>
      <w:r w:rsidRPr="00FD14B6">
        <w:rPr>
          <w:rFonts w:ascii="標楷體" w:eastAsia="標楷體" w:hAnsi="標楷體" w:cs="標楷體"/>
          <w:kern w:val="0"/>
          <w:sz w:val="28"/>
          <w:szCs w:val="28"/>
        </w:rPr>
        <w:t>18.</w:t>
      </w:r>
      <w:r w:rsidRPr="00FD14B6">
        <w:rPr>
          <w:rFonts w:ascii="標楷體" w:eastAsia="標楷體" w:hAnsi="標楷體" w:cs="標楷體" w:hint="eastAsia"/>
          <w:kern w:val="0"/>
          <w:sz w:val="28"/>
          <w:szCs w:val="28"/>
        </w:rPr>
        <w:t>興達漁港加油碼頭修復工程</w:t>
      </w:r>
    </w:p>
    <w:p w:rsidR="006A41B0" w:rsidRPr="00FD14B6" w:rsidRDefault="006A41B0" w:rsidP="00924BFF">
      <w:pPr>
        <w:widowControl/>
        <w:spacing w:line="320" w:lineRule="exact"/>
        <w:ind w:leftChars="400" w:left="31680"/>
        <w:rPr>
          <w:rFonts w:ascii="標楷體" w:eastAsia="標楷體" w:hAnsi="標楷體" w:cs="Times New Roman"/>
          <w:kern w:val="0"/>
          <w:sz w:val="28"/>
          <w:szCs w:val="28"/>
        </w:rPr>
      </w:pPr>
      <w:r w:rsidRPr="00FD14B6">
        <w:rPr>
          <w:rFonts w:ascii="標楷體" w:eastAsia="標楷體" w:hAnsi="標楷體" w:cs="標楷體"/>
          <w:kern w:val="0"/>
          <w:sz w:val="28"/>
          <w:szCs w:val="28"/>
        </w:rPr>
        <w:t>19.</w:t>
      </w:r>
      <w:r w:rsidRPr="00FD14B6">
        <w:rPr>
          <w:rFonts w:ascii="標楷體" w:eastAsia="標楷體" w:hAnsi="標楷體" w:cs="標楷體" w:hint="eastAsia"/>
          <w:kern w:val="0"/>
          <w:sz w:val="28"/>
          <w:szCs w:val="28"/>
        </w:rPr>
        <w:t>彌陀漁港照明設備改善工程</w:t>
      </w:r>
    </w:p>
    <w:p w:rsidR="006A41B0" w:rsidRPr="00FD14B6" w:rsidRDefault="006A41B0" w:rsidP="00924BFF">
      <w:pPr>
        <w:widowControl/>
        <w:spacing w:line="320" w:lineRule="exact"/>
        <w:ind w:leftChars="400" w:left="31680"/>
        <w:rPr>
          <w:rFonts w:ascii="標楷體" w:eastAsia="標楷體" w:hAnsi="標楷體" w:cs="Times New Roman"/>
          <w:kern w:val="0"/>
          <w:sz w:val="28"/>
          <w:szCs w:val="28"/>
        </w:rPr>
      </w:pPr>
      <w:r w:rsidRPr="00FD14B6">
        <w:rPr>
          <w:rFonts w:ascii="標楷體" w:eastAsia="標楷體" w:hAnsi="標楷體" w:cs="標楷體"/>
          <w:kern w:val="0"/>
          <w:sz w:val="28"/>
          <w:szCs w:val="28"/>
        </w:rPr>
        <w:t>20.</w:t>
      </w:r>
      <w:r w:rsidRPr="00FD14B6">
        <w:rPr>
          <w:rFonts w:ascii="標楷體" w:eastAsia="標楷體" w:hAnsi="標楷體" w:cs="標楷體" w:hint="eastAsia"/>
          <w:kern w:val="0"/>
          <w:sz w:val="28"/>
          <w:szCs w:val="28"/>
        </w:rPr>
        <w:t>永安養殖漁業生產區</w:t>
      </w:r>
      <w:r w:rsidRPr="00FD14B6">
        <w:rPr>
          <w:rFonts w:ascii="標楷體" w:eastAsia="標楷體" w:hAnsi="標楷體" w:cs="標楷體"/>
          <w:kern w:val="0"/>
          <w:sz w:val="28"/>
          <w:szCs w:val="28"/>
        </w:rPr>
        <w:t>(</w:t>
      </w:r>
      <w:r w:rsidRPr="00FD14B6">
        <w:rPr>
          <w:rFonts w:ascii="標楷體" w:eastAsia="標楷體" w:hAnsi="標楷體" w:cs="標楷體" w:hint="eastAsia"/>
          <w:kern w:val="0"/>
          <w:sz w:val="28"/>
          <w:szCs w:val="28"/>
        </w:rPr>
        <w:t>烏樹林段</w:t>
      </w:r>
      <w:r w:rsidRPr="00FD14B6">
        <w:rPr>
          <w:rFonts w:ascii="標楷體" w:eastAsia="標楷體" w:hAnsi="標楷體" w:cs="標楷體"/>
          <w:kern w:val="0"/>
          <w:sz w:val="28"/>
          <w:szCs w:val="28"/>
        </w:rPr>
        <w:t>677)</w:t>
      </w:r>
      <w:r w:rsidRPr="00FD14B6">
        <w:rPr>
          <w:rFonts w:ascii="標楷體" w:eastAsia="標楷體" w:hAnsi="標楷體" w:cs="標楷體" w:hint="eastAsia"/>
          <w:kern w:val="0"/>
          <w:sz w:val="28"/>
          <w:szCs w:val="28"/>
        </w:rPr>
        <w:t>魚塭排水溝渠改善工程</w:t>
      </w:r>
    </w:p>
    <w:p w:rsidR="006A41B0" w:rsidRPr="00FD14B6" w:rsidRDefault="006A41B0" w:rsidP="00924BFF">
      <w:pPr>
        <w:widowControl/>
        <w:spacing w:line="320" w:lineRule="exact"/>
        <w:ind w:leftChars="400" w:left="31680"/>
        <w:rPr>
          <w:rFonts w:ascii="標楷體" w:eastAsia="標楷體" w:hAnsi="標楷體" w:cs="Times New Roman"/>
          <w:kern w:val="0"/>
          <w:sz w:val="28"/>
          <w:szCs w:val="28"/>
        </w:rPr>
      </w:pPr>
      <w:r w:rsidRPr="00FD14B6">
        <w:rPr>
          <w:rFonts w:ascii="標楷體" w:eastAsia="標楷體" w:hAnsi="標楷體" w:cs="標楷體"/>
          <w:kern w:val="0"/>
          <w:sz w:val="28"/>
          <w:szCs w:val="28"/>
        </w:rPr>
        <w:t>21.</w:t>
      </w:r>
      <w:r w:rsidRPr="00FD14B6">
        <w:rPr>
          <w:rFonts w:ascii="標楷體" w:eastAsia="標楷體" w:hAnsi="標楷體" w:cs="標楷體" w:hint="eastAsia"/>
          <w:kern w:val="0"/>
          <w:sz w:val="28"/>
          <w:szCs w:val="28"/>
        </w:rPr>
        <w:t>永安養殖漁業生產區</w:t>
      </w:r>
      <w:r w:rsidRPr="00FD14B6">
        <w:rPr>
          <w:rFonts w:ascii="標楷體" w:eastAsia="標楷體" w:hAnsi="標楷體" w:cs="標楷體"/>
          <w:kern w:val="0"/>
          <w:sz w:val="28"/>
          <w:szCs w:val="28"/>
        </w:rPr>
        <w:t>(</w:t>
      </w:r>
      <w:r w:rsidRPr="00FD14B6">
        <w:rPr>
          <w:rFonts w:ascii="標楷體" w:eastAsia="標楷體" w:hAnsi="標楷體" w:cs="標楷體" w:hint="eastAsia"/>
          <w:kern w:val="0"/>
          <w:sz w:val="28"/>
          <w:szCs w:val="28"/>
        </w:rPr>
        <w:t>烏樹林段</w:t>
      </w:r>
      <w:r w:rsidRPr="00FD14B6">
        <w:rPr>
          <w:rFonts w:ascii="標楷體" w:eastAsia="標楷體" w:hAnsi="標楷體" w:cs="標楷體"/>
          <w:kern w:val="0"/>
          <w:sz w:val="28"/>
          <w:szCs w:val="28"/>
        </w:rPr>
        <w:t>604)</w:t>
      </w:r>
      <w:r w:rsidRPr="00FD14B6">
        <w:rPr>
          <w:rFonts w:ascii="標楷體" w:eastAsia="標楷體" w:hAnsi="標楷體" w:cs="標楷體" w:hint="eastAsia"/>
          <w:kern w:val="0"/>
          <w:sz w:val="28"/>
          <w:szCs w:val="28"/>
        </w:rPr>
        <w:t>魚塭排水溝渠改善工程</w:t>
      </w:r>
    </w:p>
    <w:p w:rsidR="006A41B0" w:rsidRPr="00FD14B6" w:rsidRDefault="006A41B0" w:rsidP="00924BFF">
      <w:pPr>
        <w:widowControl/>
        <w:spacing w:line="320" w:lineRule="exact"/>
        <w:ind w:leftChars="400" w:left="31680"/>
        <w:rPr>
          <w:rFonts w:ascii="標楷體" w:eastAsia="標楷體" w:hAnsi="標楷體" w:cs="Times New Roman"/>
          <w:kern w:val="0"/>
          <w:sz w:val="28"/>
          <w:szCs w:val="28"/>
        </w:rPr>
      </w:pPr>
      <w:r w:rsidRPr="00FD14B6">
        <w:rPr>
          <w:rFonts w:ascii="標楷體" w:eastAsia="標楷體" w:hAnsi="標楷體" w:cs="標楷體"/>
          <w:kern w:val="0"/>
          <w:sz w:val="28"/>
          <w:szCs w:val="28"/>
        </w:rPr>
        <w:t>22.</w:t>
      </w:r>
      <w:r w:rsidRPr="00FD14B6">
        <w:rPr>
          <w:rFonts w:ascii="標楷體" w:eastAsia="標楷體" w:hAnsi="標楷體" w:cs="標楷體" w:hint="eastAsia"/>
          <w:kern w:val="0"/>
          <w:sz w:val="28"/>
          <w:szCs w:val="28"/>
        </w:rPr>
        <w:t>前鎮漁港疏浚工程</w:t>
      </w:r>
    </w:p>
    <w:p w:rsidR="006A41B0" w:rsidRPr="00FD14B6" w:rsidRDefault="006A41B0" w:rsidP="00924BFF">
      <w:pPr>
        <w:widowControl/>
        <w:spacing w:line="320" w:lineRule="exact"/>
        <w:ind w:leftChars="400" w:left="31680"/>
        <w:rPr>
          <w:rFonts w:ascii="標楷體" w:eastAsia="標楷體" w:hAnsi="標楷體" w:cs="Times New Roman"/>
          <w:kern w:val="0"/>
          <w:sz w:val="28"/>
          <w:szCs w:val="28"/>
        </w:rPr>
      </w:pPr>
      <w:r w:rsidRPr="00FD14B6">
        <w:rPr>
          <w:rFonts w:ascii="標楷體" w:eastAsia="標楷體" w:hAnsi="標楷體" w:cs="標楷體"/>
          <w:kern w:val="0"/>
          <w:sz w:val="28"/>
          <w:szCs w:val="28"/>
        </w:rPr>
        <w:t>23.105</w:t>
      </w:r>
      <w:r w:rsidRPr="00FD14B6">
        <w:rPr>
          <w:rFonts w:ascii="標楷體" w:eastAsia="標楷體" w:hAnsi="標楷體" w:cs="標楷體" w:hint="eastAsia"/>
          <w:kern w:val="0"/>
          <w:sz w:val="28"/>
          <w:szCs w:val="28"/>
        </w:rPr>
        <w:t>年彌陀養殖魚塭集中區東西向排水工程</w:t>
      </w:r>
    </w:p>
    <w:p w:rsidR="006A41B0" w:rsidRPr="00FD14B6" w:rsidRDefault="006A41B0" w:rsidP="00924BFF">
      <w:pPr>
        <w:widowControl/>
        <w:spacing w:line="320" w:lineRule="exact"/>
        <w:ind w:leftChars="400" w:left="31680"/>
        <w:rPr>
          <w:rFonts w:ascii="標楷體" w:eastAsia="標楷體" w:hAnsi="標楷體" w:cs="Times New Roman"/>
          <w:kern w:val="0"/>
          <w:sz w:val="28"/>
          <w:szCs w:val="28"/>
        </w:rPr>
      </w:pPr>
      <w:r w:rsidRPr="00FD14B6">
        <w:rPr>
          <w:rFonts w:ascii="標楷體" w:eastAsia="標楷體" w:hAnsi="標楷體" w:cs="標楷體"/>
          <w:kern w:val="0"/>
          <w:sz w:val="28"/>
          <w:szCs w:val="28"/>
        </w:rPr>
        <w:t>24.</w:t>
      </w:r>
      <w:r w:rsidRPr="00FD14B6">
        <w:rPr>
          <w:rFonts w:ascii="標楷體" w:eastAsia="標楷體" w:hAnsi="標楷體" w:cs="標楷體" w:hint="eastAsia"/>
          <w:kern w:val="0"/>
          <w:sz w:val="28"/>
          <w:szCs w:val="28"/>
        </w:rPr>
        <w:t>永華養殖漁業生產區</w:t>
      </w:r>
      <w:r w:rsidRPr="00FD14B6">
        <w:rPr>
          <w:rFonts w:ascii="標楷體" w:eastAsia="標楷體" w:hAnsi="標楷體" w:cs="標楷體"/>
          <w:kern w:val="0"/>
          <w:sz w:val="28"/>
          <w:szCs w:val="28"/>
        </w:rPr>
        <w:t>(</w:t>
      </w:r>
      <w:r w:rsidRPr="00FD14B6">
        <w:rPr>
          <w:rFonts w:ascii="標楷體" w:eastAsia="標楷體" w:hAnsi="標楷體" w:cs="標楷體" w:hint="eastAsia"/>
          <w:kern w:val="0"/>
          <w:sz w:val="28"/>
          <w:szCs w:val="28"/>
        </w:rPr>
        <w:t>舊港口段</w:t>
      </w:r>
      <w:r w:rsidRPr="00FD14B6">
        <w:rPr>
          <w:rFonts w:ascii="標楷體" w:eastAsia="標楷體" w:hAnsi="標楷體" w:cs="標楷體"/>
          <w:kern w:val="0"/>
          <w:sz w:val="28"/>
          <w:szCs w:val="28"/>
        </w:rPr>
        <w:t>16-9)</w:t>
      </w:r>
      <w:r w:rsidRPr="00FD14B6">
        <w:rPr>
          <w:rFonts w:ascii="標楷體" w:eastAsia="標楷體" w:hAnsi="標楷體" w:cs="標楷體" w:hint="eastAsia"/>
          <w:kern w:val="0"/>
          <w:sz w:val="28"/>
          <w:szCs w:val="28"/>
        </w:rPr>
        <w:t>魚塭土溝改善工程</w:t>
      </w:r>
    </w:p>
    <w:p w:rsidR="006A41B0" w:rsidRPr="00FD14B6" w:rsidRDefault="006A41B0" w:rsidP="00924BFF">
      <w:pPr>
        <w:widowControl/>
        <w:spacing w:line="320" w:lineRule="exact"/>
        <w:ind w:leftChars="400" w:left="31680"/>
        <w:rPr>
          <w:rFonts w:ascii="標楷體" w:eastAsia="標楷體" w:hAnsi="標楷體" w:cs="Times New Roman"/>
          <w:kern w:val="0"/>
          <w:sz w:val="28"/>
          <w:szCs w:val="28"/>
        </w:rPr>
      </w:pPr>
      <w:r w:rsidRPr="00FD14B6">
        <w:rPr>
          <w:rFonts w:ascii="標楷體" w:eastAsia="標楷體" w:hAnsi="標楷體" w:cs="標楷體"/>
          <w:kern w:val="0"/>
          <w:sz w:val="28"/>
          <w:szCs w:val="28"/>
        </w:rPr>
        <w:t>25.</w:t>
      </w:r>
      <w:r w:rsidRPr="00FD14B6">
        <w:rPr>
          <w:rFonts w:ascii="標楷體" w:eastAsia="標楷體" w:hAnsi="標楷體" w:cs="標楷體" w:hint="eastAsia"/>
          <w:kern w:val="0"/>
          <w:sz w:val="28"/>
          <w:szCs w:val="28"/>
        </w:rPr>
        <w:t>永華養殖漁業生產區</w:t>
      </w:r>
      <w:r w:rsidRPr="00FD14B6">
        <w:rPr>
          <w:rFonts w:ascii="標楷體" w:eastAsia="標楷體" w:hAnsi="標楷體" w:cs="標楷體"/>
          <w:kern w:val="0"/>
          <w:sz w:val="28"/>
          <w:szCs w:val="28"/>
        </w:rPr>
        <w:t>(</w:t>
      </w:r>
      <w:r w:rsidRPr="00FD14B6">
        <w:rPr>
          <w:rFonts w:ascii="標楷體" w:eastAsia="標楷體" w:hAnsi="標楷體" w:cs="標楷體" w:hint="eastAsia"/>
          <w:kern w:val="0"/>
          <w:sz w:val="28"/>
          <w:szCs w:val="28"/>
        </w:rPr>
        <w:t>復興段</w:t>
      </w:r>
      <w:r w:rsidRPr="00FD14B6">
        <w:rPr>
          <w:rFonts w:ascii="標楷體" w:eastAsia="標楷體" w:hAnsi="標楷體" w:cs="標楷體"/>
          <w:kern w:val="0"/>
          <w:sz w:val="28"/>
          <w:szCs w:val="28"/>
        </w:rPr>
        <w:t>369)</w:t>
      </w:r>
      <w:r w:rsidRPr="00FD14B6">
        <w:rPr>
          <w:rFonts w:ascii="標楷體" w:eastAsia="標楷體" w:hAnsi="標楷體" w:cs="標楷體" w:hint="eastAsia"/>
          <w:kern w:val="0"/>
          <w:sz w:val="28"/>
          <w:szCs w:val="28"/>
        </w:rPr>
        <w:t>魚塭土溝改善工程</w:t>
      </w:r>
    </w:p>
    <w:p w:rsidR="006A41B0" w:rsidRPr="00FD14B6" w:rsidRDefault="006A41B0" w:rsidP="00924BFF">
      <w:pPr>
        <w:widowControl/>
        <w:spacing w:line="320" w:lineRule="exact"/>
        <w:ind w:leftChars="400" w:left="31680"/>
        <w:rPr>
          <w:rFonts w:ascii="標楷體" w:eastAsia="標楷體" w:hAnsi="標楷體" w:cs="標楷體"/>
          <w:kern w:val="0"/>
          <w:sz w:val="28"/>
          <w:szCs w:val="28"/>
        </w:rPr>
      </w:pPr>
      <w:r w:rsidRPr="00FD14B6">
        <w:rPr>
          <w:rFonts w:ascii="標楷體" w:eastAsia="標楷體" w:hAnsi="標楷體" w:cs="標楷體"/>
          <w:kern w:val="0"/>
          <w:sz w:val="28"/>
          <w:szCs w:val="28"/>
        </w:rPr>
        <w:t>26.</w:t>
      </w:r>
      <w:r w:rsidRPr="00FD14B6">
        <w:rPr>
          <w:rFonts w:ascii="標楷體" w:eastAsia="標楷體" w:hAnsi="標楷體" w:cs="標楷體" w:hint="eastAsia"/>
          <w:kern w:val="0"/>
          <w:sz w:val="28"/>
          <w:szCs w:val="28"/>
        </w:rPr>
        <w:t>中芸漁港東防波堤延長工程</w:t>
      </w:r>
      <w:r w:rsidRPr="00FD14B6">
        <w:rPr>
          <w:rFonts w:ascii="標楷體" w:eastAsia="標楷體" w:hAnsi="標楷體" w:cs="標楷體"/>
          <w:kern w:val="0"/>
          <w:sz w:val="28"/>
          <w:szCs w:val="28"/>
        </w:rPr>
        <w:t>(</w:t>
      </w:r>
      <w:r w:rsidRPr="00FD14B6">
        <w:rPr>
          <w:rFonts w:ascii="標楷體" w:eastAsia="標楷體" w:hAnsi="標楷體" w:cs="標楷體" w:hint="eastAsia"/>
          <w:kern w:val="0"/>
          <w:sz w:val="28"/>
          <w:szCs w:val="28"/>
        </w:rPr>
        <w:t>二期</w:t>
      </w:r>
      <w:r w:rsidRPr="00FD14B6">
        <w:rPr>
          <w:rFonts w:ascii="標楷體" w:eastAsia="標楷體" w:hAnsi="標楷體" w:cs="標楷體"/>
          <w:kern w:val="0"/>
          <w:sz w:val="28"/>
          <w:szCs w:val="28"/>
        </w:rPr>
        <w:t>)</w:t>
      </w:r>
    </w:p>
    <w:p w:rsidR="006A41B0" w:rsidRPr="00FD14B6" w:rsidRDefault="006A41B0" w:rsidP="00924BFF">
      <w:pPr>
        <w:widowControl/>
        <w:spacing w:line="320" w:lineRule="exact"/>
        <w:ind w:leftChars="400" w:left="31680"/>
        <w:rPr>
          <w:rFonts w:ascii="標楷體" w:eastAsia="標楷體" w:hAnsi="標楷體" w:cs="Times New Roman"/>
          <w:kern w:val="0"/>
          <w:sz w:val="28"/>
          <w:szCs w:val="28"/>
        </w:rPr>
      </w:pPr>
      <w:r w:rsidRPr="00FD14B6">
        <w:rPr>
          <w:rFonts w:ascii="標楷體" w:eastAsia="標楷體" w:hAnsi="標楷體" w:cs="標楷體"/>
          <w:kern w:val="0"/>
          <w:sz w:val="28"/>
          <w:szCs w:val="28"/>
        </w:rPr>
        <w:t>27.</w:t>
      </w:r>
      <w:r w:rsidRPr="00FD14B6">
        <w:rPr>
          <w:rFonts w:ascii="標楷體" w:eastAsia="標楷體" w:hAnsi="標楷體" w:cs="標楷體" w:hint="eastAsia"/>
          <w:kern w:val="0"/>
          <w:sz w:val="28"/>
          <w:szCs w:val="28"/>
        </w:rPr>
        <w:t>前鎮漁港西岸碼頭防舷材汰換工程</w:t>
      </w:r>
    </w:p>
    <w:p w:rsidR="006A41B0" w:rsidRPr="00FD14B6" w:rsidRDefault="006A41B0" w:rsidP="00924BFF">
      <w:pPr>
        <w:widowControl/>
        <w:spacing w:line="320" w:lineRule="exact"/>
        <w:ind w:leftChars="400" w:left="31680"/>
        <w:rPr>
          <w:rFonts w:ascii="標楷體" w:eastAsia="標楷體" w:hAnsi="標楷體" w:cs="Times New Roman"/>
          <w:kern w:val="0"/>
          <w:sz w:val="28"/>
          <w:szCs w:val="28"/>
        </w:rPr>
      </w:pPr>
      <w:r w:rsidRPr="00FD14B6">
        <w:rPr>
          <w:rFonts w:ascii="標楷體" w:eastAsia="標楷體" w:hAnsi="標楷體" w:cs="標楷體"/>
          <w:kern w:val="0"/>
          <w:sz w:val="28"/>
          <w:szCs w:val="28"/>
        </w:rPr>
        <w:t>28.</w:t>
      </w:r>
      <w:r w:rsidRPr="00FD14B6">
        <w:rPr>
          <w:rFonts w:ascii="標楷體" w:eastAsia="標楷體" w:hAnsi="標楷體" w:cs="標楷體" w:hint="eastAsia"/>
          <w:kern w:val="0"/>
          <w:sz w:val="28"/>
          <w:szCs w:val="28"/>
        </w:rPr>
        <w:t>鳳鼻頭漁港疏浚工程</w:t>
      </w:r>
    </w:p>
    <w:p w:rsidR="006A41B0" w:rsidRPr="00FD14B6" w:rsidRDefault="006A41B0" w:rsidP="00924BFF">
      <w:pPr>
        <w:widowControl/>
        <w:spacing w:line="320" w:lineRule="exact"/>
        <w:ind w:leftChars="400" w:left="31680"/>
        <w:rPr>
          <w:rFonts w:ascii="標楷體" w:eastAsia="標楷體" w:hAnsi="標楷體" w:cs="Times New Roman"/>
          <w:kern w:val="0"/>
          <w:sz w:val="28"/>
          <w:szCs w:val="28"/>
        </w:rPr>
      </w:pPr>
      <w:r w:rsidRPr="00FD14B6">
        <w:rPr>
          <w:rFonts w:ascii="標楷體" w:eastAsia="標楷體" w:hAnsi="標楷體" w:cs="標楷體"/>
          <w:kern w:val="0"/>
          <w:sz w:val="28"/>
          <w:szCs w:val="28"/>
        </w:rPr>
        <w:t>29.</w:t>
      </w:r>
      <w:r w:rsidRPr="00FD14B6">
        <w:rPr>
          <w:rFonts w:ascii="標楷體" w:eastAsia="標楷體" w:hAnsi="標楷體" w:cs="標楷體" w:hint="eastAsia"/>
          <w:kern w:val="0"/>
          <w:sz w:val="28"/>
          <w:szCs w:val="28"/>
        </w:rPr>
        <w:t>興達魚市場辦公場所地震損壤修繕工程</w:t>
      </w:r>
    </w:p>
    <w:p w:rsidR="006A41B0" w:rsidRPr="00FD14B6" w:rsidRDefault="006A41B0" w:rsidP="00924BFF">
      <w:pPr>
        <w:widowControl/>
        <w:spacing w:line="320" w:lineRule="exact"/>
        <w:ind w:leftChars="400" w:left="31680"/>
        <w:rPr>
          <w:rFonts w:ascii="標楷體" w:eastAsia="標楷體" w:hAnsi="標楷體" w:cs="Times New Roman"/>
          <w:kern w:val="0"/>
          <w:sz w:val="28"/>
          <w:szCs w:val="28"/>
        </w:rPr>
      </w:pPr>
      <w:r w:rsidRPr="00FD14B6">
        <w:rPr>
          <w:rFonts w:ascii="標楷體" w:eastAsia="標楷體" w:hAnsi="標楷體" w:cs="標楷體"/>
          <w:kern w:val="0"/>
          <w:sz w:val="28"/>
          <w:szCs w:val="28"/>
        </w:rPr>
        <w:t>30.</w:t>
      </w:r>
      <w:r w:rsidRPr="00FD14B6">
        <w:rPr>
          <w:rFonts w:ascii="標楷體" w:eastAsia="標楷體" w:hAnsi="標楷體" w:cs="標楷體" w:hint="eastAsia"/>
          <w:kern w:val="0"/>
          <w:sz w:val="28"/>
          <w:szCs w:val="28"/>
        </w:rPr>
        <w:t>南寮漁港海岸光廊周邊環境改善二期工程</w:t>
      </w:r>
    </w:p>
    <w:p w:rsidR="006A41B0" w:rsidRPr="00FD14B6" w:rsidRDefault="006A41B0" w:rsidP="00924BFF">
      <w:pPr>
        <w:widowControl/>
        <w:spacing w:line="320" w:lineRule="exact"/>
        <w:ind w:leftChars="400" w:left="31680"/>
        <w:rPr>
          <w:rFonts w:ascii="標楷體" w:eastAsia="標楷體" w:hAnsi="標楷體" w:cs="Times New Roman"/>
          <w:kern w:val="0"/>
          <w:sz w:val="28"/>
          <w:szCs w:val="28"/>
        </w:rPr>
      </w:pPr>
      <w:r w:rsidRPr="00FD14B6">
        <w:rPr>
          <w:rFonts w:ascii="標楷體" w:eastAsia="標楷體" w:hAnsi="標楷體" w:cs="標楷體"/>
          <w:kern w:val="0"/>
          <w:sz w:val="28"/>
          <w:szCs w:val="28"/>
        </w:rPr>
        <w:t>31.</w:t>
      </w:r>
      <w:r w:rsidRPr="00FD14B6">
        <w:rPr>
          <w:rFonts w:ascii="標楷體" w:eastAsia="標楷體" w:hAnsi="標楷體" w:cs="標楷體" w:hint="eastAsia"/>
          <w:kern w:val="0"/>
          <w:sz w:val="28"/>
          <w:szCs w:val="28"/>
        </w:rPr>
        <w:t>高雄市永華永安與新港養殖漁業生產區移動式抽水機購置</w:t>
      </w:r>
    </w:p>
    <w:p w:rsidR="006A41B0" w:rsidRDefault="006A41B0" w:rsidP="00924BFF">
      <w:pPr>
        <w:widowControl/>
        <w:spacing w:line="320" w:lineRule="exact"/>
        <w:ind w:leftChars="400" w:left="31680"/>
        <w:rPr>
          <w:rFonts w:ascii="標楷體" w:eastAsia="標楷體" w:hAnsi="標楷體" w:cs="Times New Roman"/>
          <w:kern w:val="0"/>
          <w:sz w:val="28"/>
          <w:szCs w:val="28"/>
        </w:rPr>
      </w:pPr>
      <w:r w:rsidRPr="00FD14B6">
        <w:rPr>
          <w:rFonts w:ascii="標楷體" w:eastAsia="標楷體" w:hAnsi="標楷體" w:cs="標楷體"/>
          <w:kern w:val="0"/>
          <w:sz w:val="28"/>
          <w:szCs w:val="28"/>
        </w:rPr>
        <w:t>32.LNG</w:t>
      </w:r>
      <w:r w:rsidRPr="00FD14B6">
        <w:rPr>
          <w:rFonts w:ascii="標楷體" w:eastAsia="標楷體" w:hAnsi="標楷體" w:cs="標楷體" w:hint="eastAsia"/>
          <w:kern w:val="0"/>
          <w:sz w:val="28"/>
          <w:szCs w:val="28"/>
        </w:rPr>
        <w:t>海水管線擴充工程</w:t>
      </w:r>
      <w:r w:rsidRPr="00FD14B6">
        <w:rPr>
          <w:rFonts w:ascii="標楷體" w:eastAsia="標楷體" w:hAnsi="標楷體" w:cs="標楷體"/>
          <w:kern w:val="0"/>
          <w:sz w:val="28"/>
          <w:szCs w:val="28"/>
        </w:rPr>
        <w:t>(</w:t>
      </w:r>
      <w:r w:rsidRPr="00FD14B6">
        <w:rPr>
          <w:rFonts w:ascii="標楷體" w:eastAsia="標楷體" w:hAnsi="標楷體" w:cs="標楷體" w:hint="eastAsia"/>
          <w:kern w:val="0"/>
          <w:sz w:val="28"/>
          <w:szCs w:val="28"/>
        </w:rPr>
        <w:t>石斑路</w:t>
      </w:r>
      <w:r w:rsidRPr="00FD14B6">
        <w:rPr>
          <w:rFonts w:ascii="標楷體" w:eastAsia="標楷體" w:hAnsi="標楷體" w:cs="標楷體"/>
          <w:kern w:val="0"/>
          <w:sz w:val="28"/>
          <w:szCs w:val="28"/>
        </w:rPr>
        <w:t>)</w:t>
      </w:r>
    </w:p>
    <w:p w:rsidR="006A41B0" w:rsidRPr="00FD14B6" w:rsidRDefault="006A41B0" w:rsidP="00924BFF">
      <w:pPr>
        <w:widowControl/>
        <w:spacing w:line="320" w:lineRule="exact"/>
        <w:ind w:leftChars="400" w:left="31680"/>
        <w:rPr>
          <w:rFonts w:ascii="標楷體" w:eastAsia="標楷體" w:hAnsi="標楷體" w:cs="Times New Roman"/>
          <w:kern w:val="0"/>
          <w:sz w:val="28"/>
          <w:szCs w:val="28"/>
        </w:rPr>
      </w:pPr>
    </w:p>
    <w:p w:rsidR="006A41B0" w:rsidRPr="00924BFF" w:rsidRDefault="006A41B0" w:rsidP="00924BFF">
      <w:pPr>
        <w:pStyle w:val="Heading1"/>
        <w:spacing w:before="0" w:after="0" w:line="320" w:lineRule="exact"/>
        <w:rPr>
          <w:rFonts w:ascii="文鼎中黑" w:eastAsia="文鼎中黑" w:hAnsi="標楷體" w:cs="Times New Roman"/>
          <w:b/>
          <w:bCs/>
        </w:rPr>
      </w:pPr>
      <w:r w:rsidRPr="00924BFF">
        <w:rPr>
          <w:rFonts w:ascii="文鼎中黑" w:eastAsia="文鼎中黑" w:hAnsi="標楷體" w:cs="文鼎中黑" w:hint="eastAsia"/>
          <w:b/>
          <w:bCs/>
        </w:rPr>
        <w:t>七、漁民福利</w:t>
      </w:r>
    </w:p>
    <w:p w:rsidR="006A41B0" w:rsidRPr="00FD14B6" w:rsidRDefault="006A41B0" w:rsidP="00924BFF">
      <w:pPr>
        <w:pStyle w:val="Heading2"/>
        <w:spacing w:line="320" w:lineRule="exact"/>
        <w:ind w:firstLine="31680"/>
        <w:rPr>
          <w:rFonts w:ascii="標楷體" w:cs="Times New Roman"/>
        </w:rPr>
      </w:pPr>
      <w:r w:rsidRPr="00FD14B6">
        <w:rPr>
          <w:rFonts w:ascii="標楷體" w:hAnsi="標楷體" w:cs="標楷體" w:hint="eastAsia"/>
        </w:rPr>
        <w:t>（一）辦理動力漁船保險補助</w:t>
      </w:r>
    </w:p>
    <w:p w:rsidR="006A41B0" w:rsidRPr="00FD14B6" w:rsidRDefault="006A41B0" w:rsidP="00924BFF">
      <w:pPr>
        <w:snapToGrid w:val="0"/>
        <w:spacing w:line="320" w:lineRule="exact"/>
        <w:ind w:leftChars="420" w:left="31680"/>
        <w:jc w:val="both"/>
        <w:rPr>
          <w:rFonts w:ascii="標楷體" w:eastAsia="標楷體" w:hAnsi="標楷體" w:cs="Times New Roman"/>
          <w:sz w:val="28"/>
          <w:szCs w:val="28"/>
        </w:rPr>
      </w:pPr>
      <w:r w:rsidRPr="00FD14B6">
        <w:rPr>
          <w:rFonts w:ascii="標楷體" w:eastAsia="標楷體" w:hAnsi="標楷體" w:cs="標楷體" w:hint="eastAsia"/>
          <w:sz w:val="28"/>
          <w:szCs w:val="28"/>
        </w:rPr>
        <w:t>依據「高雄市動力漁船保險補助自治條例」規定，辦理本市籍</w:t>
      </w:r>
      <w:r w:rsidRPr="00FD14B6">
        <w:rPr>
          <w:rFonts w:ascii="標楷體" w:eastAsia="標楷體" w:hAnsi="標楷體" w:cs="標楷體"/>
          <w:sz w:val="28"/>
          <w:szCs w:val="28"/>
        </w:rPr>
        <w:t>100</w:t>
      </w:r>
      <w:r w:rsidRPr="00FD14B6">
        <w:rPr>
          <w:rFonts w:ascii="標楷體" w:eastAsia="標楷體" w:hAnsi="標楷體" w:cs="標楷體" w:hint="eastAsia"/>
          <w:sz w:val="28"/>
          <w:szCs w:val="28"/>
        </w:rPr>
        <w:t>噸以下漁船保險，</w:t>
      </w:r>
      <w:r w:rsidRPr="00FD14B6">
        <w:rPr>
          <w:rFonts w:ascii="標楷體" w:eastAsia="標楷體" w:hAnsi="標楷體" w:cs="標楷體"/>
          <w:sz w:val="28"/>
          <w:szCs w:val="28"/>
        </w:rPr>
        <w:t>105</w:t>
      </w:r>
      <w:r w:rsidRPr="00FD14B6">
        <w:rPr>
          <w:rFonts w:ascii="標楷體" w:eastAsia="標楷體" w:hAnsi="標楷體" w:cs="標楷體" w:hint="eastAsia"/>
          <w:sz w:val="28"/>
          <w:szCs w:val="28"/>
        </w:rPr>
        <w:t>年</w:t>
      </w:r>
      <w:r w:rsidRPr="00FD14B6">
        <w:rPr>
          <w:rFonts w:ascii="標楷體" w:eastAsia="標楷體" w:hAnsi="標楷體" w:cs="標楷體"/>
          <w:sz w:val="28"/>
          <w:szCs w:val="28"/>
        </w:rPr>
        <w:t>7</w:t>
      </w:r>
      <w:r w:rsidRPr="00FD14B6">
        <w:rPr>
          <w:rFonts w:ascii="標楷體" w:eastAsia="標楷體" w:hAnsi="標楷體" w:cs="標楷體" w:hint="eastAsia"/>
          <w:sz w:val="28"/>
          <w:szCs w:val="28"/>
        </w:rPr>
        <w:t>月至</w:t>
      </w:r>
      <w:r w:rsidRPr="00FD14B6">
        <w:rPr>
          <w:rFonts w:ascii="標楷體" w:eastAsia="標楷體" w:hAnsi="標楷體" w:cs="標楷體"/>
          <w:sz w:val="28"/>
          <w:szCs w:val="28"/>
        </w:rPr>
        <w:t>12</w:t>
      </w:r>
      <w:r w:rsidRPr="00FD14B6">
        <w:rPr>
          <w:rFonts w:ascii="標楷體" w:eastAsia="標楷體" w:hAnsi="標楷體" w:cs="標楷體" w:hint="eastAsia"/>
          <w:sz w:val="28"/>
          <w:szCs w:val="28"/>
        </w:rPr>
        <w:t>月計</w:t>
      </w:r>
      <w:r w:rsidRPr="00FD14B6">
        <w:rPr>
          <w:rFonts w:ascii="標楷體" w:eastAsia="標楷體" w:hAnsi="標楷體" w:cs="標楷體"/>
          <w:sz w:val="28"/>
          <w:szCs w:val="28"/>
        </w:rPr>
        <w:t>216</w:t>
      </w:r>
      <w:r w:rsidRPr="00FD14B6">
        <w:rPr>
          <w:rFonts w:ascii="標楷體" w:eastAsia="標楷體" w:hAnsi="標楷體" w:cs="標楷體" w:hint="eastAsia"/>
          <w:sz w:val="28"/>
          <w:szCs w:val="28"/>
        </w:rPr>
        <w:t>艘次投保，補助保險費計</w:t>
      </w:r>
      <w:r w:rsidRPr="00FD14B6">
        <w:rPr>
          <w:rFonts w:ascii="標楷體" w:eastAsia="標楷體" w:hAnsi="標楷體" w:cs="標楷體"/>
          <w:sz w:val="28"/>
          <w:szCs w:val="28"/>
        </w:rPr>
        <w:t>260</w:t>
      </w:r>
      <w:r w:rsidRPr="00FD14B6">
        <w:rPr>
          <w:rFonts w:ascii="標楷體" w:eastAsia="標楷體" w:hAnsi="標楷體" w:cs="標楷體" w:hint="eastAsia"/>
          <w:sz w:val="28"/>
          <w:szCs w:val="28"/>
        </w:rPr>
        <w:t>萬</w:t>
      </w:r>
      <w:r w:rsidRPr="00FD14B6">
        <w:rPr>
          <w:rFonts w:ascii="標楷體" w:eastAsia="標楷體" w:hAnsi="標楷體" w:cs="標楷體"/>
          <w:sz w:val="28"/>
          <w:szCs w:val="28"/>
        </w:rPr>
        <w:t>8,688</w:t>
      </w:r>
      <w:r w:rsidRPr="00FD14B6">
        <w:rPr>
          <w:rFonts w:ascii="標楷體" w:eastAsia="標楷體" w:hAnsi="標楷體" w:cs="標楷體" w:hint="eastAsia"/>
          <w:sz w:val="28"/>
          <w:szCs w:val="28"/>
        </w:rPr>
        <w:t>元。</w:t>
      </w:r>
    </w:p>
    <w:p w:rsidR="006A41B0" w:rsidRPr="00FD14B6" w:rsidRDefault="006A41B0" w:rsidP="00924BFF">
      <w:pPr>
        <w:pStyle w:val="Heading2"/>
        <w:spacing w:line="320" w:lineRule="exact"/>
        <w:ind w:firstLine="31680"/>
        <w:rPr>
          <w:rFonts w:ascii="標楷體" w:cs="Times New Roman"/>
        </w:rPr>
      </w:pPr>
      <w:r w:rsidRPr="00FD14B6">
        <w:rPr>
          <w:rFonts w:ascii="標楷體" w:hAnsi="標楷體" w:cs="標楷體" w:hint="eastAsia"/>
        </w:rPr>
        <w:t>（二）辦理漁業災害救助</w:t>
      </w:r>
    </w:p>
    <w:p w:rsidR="006A41B0" w:rsidRPr="00FD14B6" w:rsidRDefault="006A41B0" w:rsidP="00924BFF">
      <w:pPr>
        <w:snapToGrid w:val="0"/>
        <w:spacing w:line="320" w:lineRule="exact"/>
        <w:ind w:leftChars="414" w:left="31680"/>
        <w:jc w:val="both"/>
        <w:rPr>
          <w:rFonts w:ascii="標楷體" w:eastAsia="標楷體" w:hAnsi="標楷體" w:cs="Times New Roman"/>
          <w:sz w:val="28"/>
          <w:szCs w:val="28"/>
        </w:rPr>
      </w:pPr>
      <w:r w:rsidRPr="00FD14B6">
        <w:rPr>
          <w:rFonts w:ascii="標楷體" w:eastAsia="標楷體" w:hAnsi="標楷體" w:cs="標楷體" w:hint="eastAsia"/>
          <w:sz w:val="28"/>
          <w:szCs w:val="28"/>
        </w:rPr>
        <w:t>依據「高雄市漁業災害救助自治條例」規定，辦理漁業災害救助，</w:t>
      </w:r>
      <w:r w:rsidRPr="00FD14B6">
        <w:rPr>
          <w:rFonts w:ascii="標楷體" w:eastAsia="標楷體" w:hAnsi="標楷體" w:cs="標楷體"/>
          <w:sz w:val="28"/>
          <w:szCs w:val="28"/>
        </w:rPr>
        <w:t>105</w:t>
      </w:r>
      <w:r w:rsidRPr="00FD14B6">
        <w:rPr>
          <w:rFonts w:ascii="標楷體" w:eastAsia="標楷體" w:hAnsi="標楷體" w:cs="標楷體" w:hint="eastAsia"/>
          <w:sz w:val="28"/>
          <w:szCs w:val="28"/>
        </w:rPr>
        <w:t>年</w:t>
      </w:r>
      <w:r w:rsidRPr="00FD14B6">
        <w:rPr>
          <w:rFonts w:ascii="標楷體" w:eastAsia="標楷體" w:hAnsi="標楷體" w:cs="標楷體"/>
          <w:sz w:val="28"/>
          <w:szCs w:val="28"/>
        </w:rPr>
        <w:t>7</w:t>
      </w:r>
      <w:r w:rsidRPr="00FD14B6">
        <w:rPr>
          <w:rFonts w:ascii="標楷體" w:eastAsia="標楷體" w:hAnsi="標楷體" w:cs="標楷體" w:hint="eastAsia"/>
          <w:sz w:val="28"/>
          <w:szCs w:val="28"/>
        </w:rPr>
        <w:t>月至</w:t>
      </w:r>
      <w:r w:rsidRPr="00FD14B6">
        <w:rPr>
          <w:rFonts w:ascii="標楷體" w:eastAsia="標楷體" w:hAnsi="標楷體" w:cs="標楷體"/>
          <w:sz w:val="28"/>
          <w:szCs w:val="28"/>
        </w:rPr>
        <w:t>12</w:t>
      </w:r>
      <w:r w:rsidRPr="00FD14B6">
        <w:rPr>
          <w:rFonts w:ascii="標楷體" w:eastAsia="標楷體" w:hAnsi="標楷體" w:cs="標楷體" w:hint="eastAsia"/>
          <w:sz w:val="28"/>
          <w:szCs w:val="28"/>
        </w:rPr>
        <w:t>月發給救助金計</w:t>
      </w:r>
      <w:r w:rsidRPr="00FD14B6">
        <w:rPr>
          <w:rFonts w:ascii="標楷體" w:eastAsia="標楷體" w:hAnsi="標楷體" w:cs="標楷體"/>
          <w:sz w:val="28"/>
          <w:szCs w:val="28"/>
        </w:rPr>
        <w:t>509</w:t>
      </w:r>
      <w:r w:rsidRPr="00FD14B6">
        <w:rPr>
          <w:rFonts w:ascii="標楷體" w:eastAsia="標楷體" w:hAnsi="標楷體" w:cs="標楷體" w:hint="eastAsia"/>
          <w:sz w:val="28"/>
          <w:szCs w:val="28"/>
        </w:rPr>
        <w:t>萬</w:t>
      </w:r>
      <w:r w:rsidRPr="00FD14B6">
        <w:rPr>
          <w:rFonts w:ascii="標楷體" w:eastAsia="標楷體" w:hAnsi="標楷體" w:cs="標楷體"/>
          <w:sz w:val="28"/>
          <w:szCs w:val="28"/>
        </w:rPr>
        <w:t>5</w:t>
      </w:r>
      <w:r w:rsidRPr="00FD14B6">
        <w:rPr>
          <w:rFonts w:ascii="標楷體" w:eastAsia="標楷體" w:hAnsi="標楷體" w:cs="標楷體" w:hint="eastAsia"/>
          <w:sz w:val="28"/>
          <w:szCs w:val="28"/>
        </w:rPr>
        <w:t>仟元（漁船沉沒</w:t>
      </w:r>
      <w:r w:rsidRPr="00FD14B6">
        <w:rPr>
          <w:rFonts w:ascii="標楷體" w:eastAsia="標楷體" w:hAnsi="標楷體" w:cs="標楷體"/>
          <w:sz w:val="28"/>
          <w:szCs w:val="28"/>
        </w:rPr>
        <w:t>2</w:t>
      </w:r>
      <w:r w:rsidRPr="00FD14B6">
        <w:rPr>
          <w:rFonts w:ascii="標楷體" w:eastAsia="標楷體" w:hAnsi="標楷體" w:cs="標楷體" w:hint="eastAsia"/>
          <w:sz w:val="28"/>
          <w:szCs w:val="28"/>
        </w:rPr>
        <w:t>艘，死亡</w:t>
      </w:r>
      <w:r w:rsidRPr="00FD14B6">
        <w:rPr>
          <w:rFonts w:ascii="標楷體" w:eastAsia="標楷體" w:hAnsi="標楷體" w:cs="標楷體"/>
          <w:sz w:val="28"/>
          <w:szCs w:val="28"/>
        </w:rPr>
        <w:t>9</w:t>
      </w:r>
      <w:r w:rsidRPr="00FD14B6">
        <w:rPr>
          <w:rFonts w:ascii="標楷體" w:eastAsia="標楷體" w:hAnsi="標楷體" w:cs="標楷體" w:hint="eastAsia"/>
          <w:sz w:val="28"/>
          <w:szCs w:val="28"/>
        </w:rPr>
        <w:t>人）。</w:t>
      </w:r>
    </w:p>
    <w:p w:rsidR="006A41B0" w:rsidRPr="00FD14B6" w:rsidRDefault="006A41B0" w:rsidP="00924BFF">
      <w:pPr>
        <w:pStyle w:val="Heading2"/>
        <w:spacing w:line="320" w:lineRule="exact"/>
        <w:ind w:firstLine="31680"/>
        <w:rPr>
          <w:rFonts w:ascii="標楷體" w:cs="Times New Roman"/>
        </w:rPr>
      </w:pPr>
      <w:r w:rsidRPr="00FD14B6">
        <w:rPr>
          <w:rFonts w:ascii="標楷體" w:hAnsi="標楷體" w:cs="標楷體" w:hint="eastAsia"/>
        </w:rPr>
        <w:t>（三）輔導漁會辦理老漁津貼發放作業</w:t>
      </w:r>
    </w:p>
    <w:p w:rsidR="006A41B0" w:rsidRPr="00FD14B6" w:rsidRDefault="006A41B0" w:rsidP="00924BFF">
      <w:pPr>
        <w:pStyle w:val="Heading6"/>
        <w:spacing w:line="320" w:lineRule="exact"/>
        <w:ind w:left="31680"/>
        <w:rPr>
          <w:rFonts w:ascii="標楷體"/>
          <w:color w:val="auto"/>
        </w:rPr>
      </w:pPr>
      <w:r w:rsidRPr="00FD14B6">
        <w:rPr>
          <w:rFonts w:ascii="標楷體" w:cs="標楷體" w:hint="eastAsia"/>
          <w:color w:val="auto"/>
        </w:rPr>
        <w:t>依據「老年農民福利津貼暫行條例」規定，輔導漁會辦理該項津貼發放作業，</w:t>
      </w:r>
      <w:r w:rsidRPr="00FD14B6">
        <w:rPr>
          <w:rFonts w:ascii="標楷體" w:cs="標楷體"/>
          <w:color w:val="auto"/>
        </w:rPr>
        <w:t>105</w:t>
      </w:r>
      <w:r w:rsidRPr="00FD14B6">
        <w:rPr>
          <w:rFonts w:ascii="標楷體" w:cs="標楷體" w:hint="eastAsia"/>
          <w:color w:val="auto"/>
        </w:rPr>
        <w:t>年</w:t>
      </w:r>
      <w:r w:rsidRPr="00FD14B6">
        <w:rPr>
          <w:rFonts w:ascii="標楷體" w:cs="標楷體"/>
          <w:color w:val="auto"/>
        </w:rPr>
        <w:t>7</w:t>
      </w:r>
      <w:r w:rsidRPr="00FD14B6">
        <w:rPr>
          <w:rFonts w:ascii="標楷體" w:cs="標楷體" w:hint="eastAsia"/>
          <w:color w:val="auto"/>
        </w:rPr>
        <w:t>月至</w:t>
      </w:r>
      <w:r w:rsidRPr="00FD14B6">
        <w:rPr>
          <w:rFonts w:ascii="標楷體" w:cs="標楷體"/>
          <w:color w:val="auto"/>
        </w:rPr>
        <w:t>12</w:t>
      </w:r>
      <w:r w:rsidRPr="00FD14B6">
        <w:rPr>
          <w:rFonts w:ascii="標楷體" w:cs="標楷體" w:hint="eastAsia"/>
          <w:color w:val="auto"/>
        </w:rPr>
        <w:t>月計核撥</w:t>
      </w:r>
      <w:r w:rsidRPr="00FD14B6">
        <w:rPr>
          <w:rFonts w:ascii="標楷體" w:cs="標楷體"/>
          <w:color w:val="auto"/>
        </w:rPr>
        <w:t>9,865</w:t>
      </w:r>
      <w:r w:rsidRPr="00FD14B6">
        <w:rPr>
          <w:rFonts w:ascii="標楷體" w:cs="標楷體" w:hint="eastAsia"/>
          <w:color w:val="auto"/>
        </w:rPr>
        <w:t>萬</w:t>
      </w:r>
      <w:r w:rsidRPr="00FD14B6">
        <w:rPr>
          <w:rFonts w:ascii="標楷體" w:cs="標楷體"/>
          <w:color w:val="auto"/>
        </w:rPr>
        <w:t>6,000</w:t>
      </w:r>
      <w:r w:rsidRPr="00FD14B6">
        <w:rPr>
          <w:rFonts w:ascii="標楷體" w:cs="標楷體" w:hint="eastAsia"/>
          <w:color w:val="auto"/>
        </w:rPr>
        <w:t>元。</w:t>
      </w:r>
    </w:p>
    <w:p w:rsidR="006A41B0" w:rsidRPr="00FD14B6" w:rsidRDefault="006A41B0" w:rsidP="00D3601B">
      <w:pPr>
        <w:spacing w:line="420" w:lineRule="exact"/>
        <w:rPr>
          <w:rFonts w:ascii="標楷體" w:eastAsia="標楷體" w:hAnsi="標楷體" w:cs="Times New Roman"/>
        </w:rPr>
      </w:pPr>
    </w:p>
    <w:sectPr w:rsidR="006A41B0" w:rsidRPr="00FD14B6" w:rsidSect="005B3ADC">
      <w:pgSz w:w="11906" w:h="16838"/>
      <w:pgMar w:top="1418" w:right="1418" w:bottom="1418" w:left="1418" w:header="850" w:footer="850"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41B0" w:rsidRDefault="006A41B0" w:rsidP="005B3ADC">
      <w:pPr>
        <w:rPr>
          <w:rFonts w:cs="Times New Roman"/>
        </w:rPr>
      </w:pPr>
      <w:r>
        <w:rPr>
          <w:rFonts w:cs="Times New Roman"/>
        </w:rPr>
        <w:separator/>
      </w:r>
    </w:p>
  </w:endnote>
  <w:endnote w:type="continuationSeparator" w:id="1">
    <w:p w:rsidR="006A41B0" w:rsidRDefault="006A41B0" w:rsidP="005B3ADC">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文鼎中黑">
    <w:panose1 w:val="020B0609010101010101"/>
    <w:charset w:val="88"/>
    <w:family w:val="modern"/>
    <w:pitch w:val="fixed"/>
    <w:sig w:usb0="800002A3" w:usb1="38CF7C70" w:usb2="00000016"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41B0" w:rsidRDefault="006A41B0" w:rsidP="005B3ADC">
      <w:pPr>
        <w:rPr>
          <w:rFonts w:cs="Times New Roman"/>
        </w:rPr>
      </w:pPr>
      <w:r>
        <w:rPr>
          <w:rFonts w:cs="Times New Roman"/>
        </w:rPr>
        <w:separator/>
      </w:r>
    </w:p>
  </w:footnote>
  <w:footnote w:type="continuationSeparator" w:id="1">
    <w:p w:rsidR="006A41B0" w:rsidRDefault="006A41B0" w:rsidP="005B3ADC">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5537"/>
    <w:rsid w:val="00030483"/>
    <w:rsid w:val="0005439C"/>
    <w:rsid w:val="00055611"/>
    <w:rsid w:val="000D263C"/>
    <w:rsid w:val="000E0039"/>
    <w:rsid w:val="000E6324"/>
    <w:rsid w:val="000F12FE"/>
    <w:rsid w:val="0010207C"/>
    <w:rsid w:val="00112AFF"/>
    <w:rsid w:val="001269FE"/>
    <w:rsid w:val="00130D95"/>
    <w:rsid w:val="0014002D"/>
    <w:rsid w:val="00192280"/>
    <w:rsid w:val="001B33BC"/>
    <w:rsid w:val="00203A56"/>
    <w:rsid w:val="00213A03"/>
    <w:rsid w:val="00222916"/>
    <w:rsid w:val="00230FE2"/>
    <w:rsid w:val="00237FA3"/>
    <w:rsid w:val="002408E2"/>
    <w:rsid w:val="002473E3"/>
    <w:rsid w:val="002949A8"/>
    <w:rsid w:val="002A792F"/>
    <w:rsid w:val="002B4CB6"/>
    <w:rsid w:val="002B67DD"/>
    <w:rsid w:val="002C752E"/>
    <w:rsid w:val="002F0841"/>
    <w:rsid w:val="00302D99"/>
    <w:rsid w:val="003202E9"/>
    <w:rsid w:val="003370E7"/>
    <w:rsid w:val="00347E3C"/>
    <w:rsid w:val="00372AB8"/>
    <w:rsid w:val="00380098"/>
    <w:rsid w:val="003966EA"/>
    <w:rsid w:val="003A28A9"/>
    <w:rsid w:val="003B0781"/>
    <w:rsid w:val="003C1310"/>
    <w:rsid w:val="003E1ADC"/>
    <w:rsid w:val="003E5173"/>
    <w:rsid w:val="003F3AA5"/>
    <w:rsid w:val="00402B0D"/>
    <w:rsid w:val="00402EB9"/>
    <w:rsid w:val="004135B6"/>
    <w:rsid w:val="00446A71"/>
    <w:rsid w:val="00463437"/>
    <w:rsid w:val="00470070"/>
    <w:rsid w:val="00485211"/>
    <w:rsid w:val="004E07AE"/>
    <w:rsid w:val="004E254A"/>
    <w:rsid w:val="00507772"/>
    <w:rsid w:val="00510C2B"/>
    <w:rsid w:val="0051604A"/>
    <w:rsid w:val="005230FC"/>
    <w:rsid w:val="00541984"/>
    <w:rsid w:val="00544676"/>
    <w:rsid w:val="00557482"/>
    <w:rsid w:val="00564B27"/>
    <w:rsid w:val="0058704A"/>
    <w:rsid w:val="005B3ADC"/>
    <w:rsid w:val="005D206E"/>
    <w:rsid w:val="005E0197"/>
    <w:rsid w:val="00621822"/>
    <w:rsid w:val="006509E2"/>
    <w:rsid w:val="00662E4E"/>
    <w:rsid w:val="006955E9"/>
    <w:rsid w:val="006A092B"/>
    <w:rsid w:val="006A41B0"/>
    <w:rsid w:val="006A4B66"/>
    <w:rsid w:val="006B009D"/>
    <w:rsid w:val="006B5CC5"/>
    <w:rsid w:val="006C5AE2"/>
    <w:rsid w:val="006E56A4"/>
    <w:rsid w:val="007144DF"/>
    <w:rsid w:val="00717A0B"/>
    <w:rsid w:val="00733370"/>
    <w:rsid w:val="00733B07"/>
    <w:rsid w:val="00734F05"/>
    <w:rsid w:val="00776BBC"/>
    <w:rsid w:val="00784A33"/>
    <w:rsid w:val="007D2530"/>
    <w:rsid w:val="007F4F62"/>
    <w:rsid w:val="0080154A"/>
    <w:rsid w:val="008028B4"/>
    <w:rsid w:val="008218E1"/>
    <w:rsid w:val="00833697"/>
    <w:rsid w:val="00863879"/>
    <w:rsid w:val="00874845"/>
    <w:rsid w:val="00884241"/>
    <w:rsid w:val="008932A4"/>
    <w:rsid w:val="008A5656"/>
    <w:rsid w:val="008B6A55"/>
    <w:rsid w:val="008C5C17"/>
    <w:rsid w:val="008D75DE"/>
    <w:rsid w:val="008E2542"/>
    <w:rsid w:val="008F15CA"/>
    <w:rsid w:val="00914C20"/>
    <w:rsid w:val="009170FE"/>
    <w:rsid w:val="00924BFF"/>
    <w:rsid w:val="00927E88"/>
    <w:rsid w:val="00935AFD"/>
    <w:rsid w:val="00956DAB"/>
    <w:rsid w:val="00961A77"/>
    <w:rsid w:val="0097472B"/>
    <w:rsid w:val="00975EC9"/>
    <w:rsid w:val="0097776A"/>
    <w:rsid w:val="00987857"/>
    <w:rsid w:val="0099281B"/>
    <w:rsid w:val="0099724A"/>
    <w:rsid w:val="009C62FC"/>
    <w:rsid w:val="009D5537"/>
    <w:rsid w:val="009D5EAA"/>
    <w:rsid w:val="00A07B99"/>
    <w:rsid w:val="00A4735E"/>
    <w:rsid w:val="00A64452"/>
    <w:rsid w:val="00A92853"/>
    <w:rsid w:val="00A97077"/>
    <w:rsid w:val="00AD661A"/>
    <w:rsid w:val="00AD763B"/>
    <w:rsid w:val="00B1188B"/>
    <w:rsid w:val="00B21BA3"/>
    <w:rsid w:val="00B531A5"/>
    <w:rsid w:val="00B62FD7"/>
    <w:rsid w:val="00B76DFE"/>
    <w:rsid w:val="00B8729C"/>
    <w:rsid w:val="00BD288A"/>
    <w:rsid w:val="00C03D2F"/>
    <w:rsid w:val="00C140FE"/>
    <w:rsid w:val="00C313EE"/>
    <w:rsid w:val="00C31C4B"/>
    <w:rsid w:val="00C366A4"/>
    <w:rsid w:val="00C3748F"/>
    <w:rsid w:val="00C4123C"/>
    <w:rsid w:val="00C82E1D"/>
    <w:rsid w:val="00C8731D"/>
    <w:rsid w:val="00C97F15"/>
    <w:rsid w:val="00CA22F9"/>
    <w:rsid w:val="00CA5545"/>
    <w:rsid w:val="00CC4987"/>
    <w:rsid w:val="00CD37D1"/>
    <w:rsid w:val="00CD4528"/>
    <w:rsid w:val="00CF56E2"/>
    <w:rsid w:val="00D019AE"/>
    <w:rsid w:val="00D12748"/>
    <w:rsid w:val="00D16CD8"/>
    <w:rsid w:val="00D32267"/>
    <w:rsid w:val="00D3601B"/>
    <w:rsid w:val="00D6560D"/>
    <w:rsid w:val="00D903E8"/>
    <w:rsid w:val="00D9438B"/>
    <w:rsid w:val="00DE2D0B"/>
    <w:rsid w:val="00DF3473"/>
    <w:rsid w:val="00E37AA9"/>
    <w:rsid w:val="00E436DB"/>
    <w:rsid w:val="00E50210"/>
    <w:rsid w:val="00E54AB8"/>
    <w:rsid w:val="00E61622"/>
    <w:rsid w:val="00E6573D"/>
    <w:rsid w:val="00EA0526"/>
    <w:rsid w:val="00EA14E4"/>
    <w:rsid w:val="00EB158A"/>
    <w:rsid w:val="00EB2CC7"/>
    <w:rsid w:val="00EC01BD"/>
    <w:rsid w:val="00EC4538"/>
    <w:rsid w:val="00ED36AC"/>
    <w:rsid w:val="00ED52CE"/>
    <w:rsid w:val="00ED542D"/>
    <w:rsid w:val="00EF0930"/>
    <w:rsid w:val="00F10990"/>
    <w:rsid w:val="00F23ED7"/>
    <w:rsid w:val="00F43717"/>
    <w:rsid w:val="00F440BE"/>
    <w:rsid w:val="00F743FF"/>
    <w:rsid w:val="00F90203"/>
    <w:rsid w:val="00F91FE5"/>
    <w:rsid w:val="00FA113A"/>
    <w:rsid w:val="00FA63C3"/>
    <w:rsid w:val="00FC7113"/>
    <w:rsid w:val="00FC7455"/>
    <w:rsid w:val="00FD14B6"/>
    <w:rsid w:val="00FF28A6"/>
    <w:rsid w:val="00FF3C22"/>
    <w:rsid w:val="00FF620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E2542"/>
    <w:pPr>
      <w:widowControl w:val="0"/>
    </w:pPr>
    <w:rPr>
      <w:rFonts w:cs="Calibri"/>
      <w:szCs w:val="24"/>
    </w:rPr>
  </w:style>
  <w:style w:type="paragraph" w:styleId="Heading1">
    <w:name w:val="heading 1"/>
    <w:aliases w:val="一、"/>
    <w:basedOn w:val="Normal"/>
    <w:next w:val="Normal"/>
    <w:link w:val="Heading1Char"/>
    <w:uiPriority w:val="99"/>
    <w:qFormat/>
    <w:rsid w:val="00B21BA3"/>
    <w:pPr>
      <w:keepNext/>
      <w:spacing w:before="180" w:after="180" w:line="300" w:lineRule="exact"/>
      <w:outlineLvl w:val="0"/>
    </w:pPr>
    <w:rPr>
      <w:rFonts w:ascii="Cambria" w:hAnsi="Cambria" w:cs="Cambria"/>
      <w:kern w:val="52"/>
      <w:sz w:val="30"/>
      <w:szCs w:val="30"/>
    </w:rPr>
  </w:style>
  <w:style w:type="paragraph" w:styleId="Heading2">
    <w:name w:val="heading 2"/>
    <w:aliases w:val="（一）"/>
    <w:basedOn w:val="Normal"/>
    <w:next w:val="Normal"/>
    <w:link w:val="Heading2Char"/>
    <w:uiPriority w:val="99"/>
    <w:qFormat/>
    <w:rsid w:val="00D6560D"/>
    <w:pPr>
      <w:keepNext/>
      <w:spacing w:line="300" w:lineRule="exact"/>
      <w:ind w:firstLineChars="50" w:firstLine="50"/>
      <w:outlineLvl w:val="1"/>
    </w:pPr>
    <w:rPr>
      <w:rFonts w:ascii="Cambria" w:eastAsia="標楷體" w:hAnsi="Cambria" w:cs="Cambria"/>
      <w:sz w:val="28"/>
      <w:szCs w:val="28"/>
    </w:rPr>
  </w:style>
  <w:style w:type="paragraph" w:styleId="Heading3">
    <w:name w:val="heading 3"/>
    <w:aliases w:val="1."/>
    <w:basedOn w:val="Normal"/>
    <w:next w:val="Normal"/>
    <w:link w:val="Heading3Char"/>
    <w:uiPriority w:val="99"/>
    <w:qFormat/>
    <w:rsid w:val="006955E9"/>
    <w:pPr>
      <w:keepNext/>
      <w:spacing w:line="300" w:lineRule="exact"/>
      <w:ind w:leftChars="17" w:left="41" w:firstLineChars="202" w:firstLine="566"/>
      <w:outlineLvl w:val="2"/>
    </w:pPr>
    <w:rPr>
      <w:rFonts w:ascii="Cambria" w:eastAsia="標楷體" w:hAnsi="Cambria" w:cs="Cambria"/>
      <w:sz w:val="28"/>
      <w:szCs w:val="28"/>
    </w:rPr>
  </w:style>
  <w:style w:type="paragraph" w:styleId="Heading4">
    <w:name w:val="heading 4"/>
    <w:aliases w:val="內容"/>
    <w:basedOn w:val="Normal"/>
    <w:next w:val="Normal"/>
    <w:link w:val="Heading4Char"/>
    <w:uiPriority w:val="99"/>
    <w:qFormat/>
    <w:rsid w:val="00D6560D"/>
    <w:pPr>
      <w:snapToGrid w:val="0"/>
      <w:spacing w:line="300" w:lineRule="exact"/>
      <w:ind w:leftChars="413" w:left="991"/>
      <w:jc w:val="both"/>
      <w:outlineLvl w:val="3"/>
    </w:pPr>
    <w:rPr>
      <w:rFonts w:eastAsia="標楷體" w:hAnsi="標楷體"/>
      <w:color w:val="000000"/>
      <w:sz w:val="28"/>
      <w:szCs w:val="28"/>
    </w:rPr>
  </w:style>
  <w:style w:type="paragraph" w:styleId="Heading5">
    <w:name w:val="heading 5"/>
    <w:aliases w:val="第二次內容"/>
    <w:basedOn w:val="Normal"/>
    <w:next w:val="Normal"/>
    <w:link w:val="Heading5Char"/>
    <w:uiPriority w:val="99"/>
    <w:qFormat/>
    <w:rsid w:val="006955E9"/>
    <w:pPr>
      <w:spacing w:line="300" w:lineRule="exact"/>
      <w:ind w:leftChars="338" w:left="811"/>
      <w:jc w:val="both"/>
      <w:outlineLvl w:val="4"/>
    </w:pPr>
    <w:rPr>
      <w:rFonts w:ascii="標楷體" w:eastAsia="標楷體" w:hAnsi="標楷體" w:cs="標楷體"/>
      <w:color w:val="FF0000"/>
      <w:sz w:val="28"/>
      <w:szCs w:val="28"/>
    </w:rPr>
  </w:style>
  <w:style w:type="paragraph" w:styleId="Heading6">
    <w:name w:val="heading 6"/>
    <w:aliases w:val="括弧下內容"/>
    <w:basedOn w:val="Normal"/>
    <w:next w:val="Normal"/>
    <w:link w:val="Heading6Char"/>
    <w:uiPriority w:val="99"/>
    <w:qFormat/>
    <w:rsid w:val="00884241"/>
    <w:pPr>
      <w:spacing w:line="300" w:lineRule="exact"/>
      <w:ind w:leftChars="408" w:left="979"/>
      <w:jc w:val="both"/>
      <w:outlineLvl w:val="5"/>
    </w:pPr>
    <w:rPr>
      <w:rFonts w:ascii="Times New Roman" w:eastAsia="標楷體" w:hAnsi="標楷體" w:cs="Times New Roman"/>
      <w:color w:val="000000"/>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一、 Char"/>
    <w:basedOn w:val="DefaultParagraphFont"/>
    <w:link w:val="Heading1"/>
    <w:uiPriority w:val="99"/>
    <w:locked/>
    <w:rsid w:val="00B21BA3"/>
    <w:rPr>
      <w:rFonts w:ascii="Cambria" w:eastAsia="新細明體" w:hAnsi="Cambria" w:cs="Cambria"/>
      <w:kern w:val="52"/>
      <w:sz w:val="52"/>
      <w:szCs w:val="52"/>
    </w:rPr>
  </w:style>
  <w:style w:type="character" w:customStyle="1" w:styleId="Heading2Char">
    <w:name w:val="Heading 2 Char"/>
    <w:aliases w:val="（一） Char"/>
    <w:basedOn w:val="DefaultParagraphFont"/>
    <w:link w:val="Heading2"/>
    <w:uiPriority w:val="99"/>
    <w:locked/>
    <w:rsid w:val="00D6560D"/>
    <w:rPr>
      <w:rFonts w:ascii="Cambria" w:eastAsia="標楷體" w:hAnsi="Cambria" w:cs="Cambria"/>
      <w:sz w:val="48"/>
      <w:szCs w:val="48"/>
    </w:rPr>
  </w:style>
  <w:style w:type="character" w:customStyle="1" w:styleId="Heading3Char">
    <w:name w:val="Heading 3 Char"/>
    <w:aliases w:val="1. Char"/>
    <w:basedOn w:val="DefaultParagraphFont"/>
    <w:link w:val="Heading3"/>
    <w:uiPriority w:val="99"/>
    <w:locked/>
    <w:rsid w:val="006955E9"/>
    <w:rPr>
      <w:rFonts w:ascii="Cambria" w:eastAsia="標楷體" w:hAnsi="Cambria" w:cs="Cambria"/>
      <w:sz w:val="36"/>
      <w:szCs w:val="36"/>
    </w:rPr>
  </w:style>
  <w:style w:type="character" w:customStyle="1" w:styleId="Heading4Char">
    <w:name w:val="Heading 4 Char"/>
    <w:aliases w:val="內容 Char"/>
    <w:basedOn w:val="DefaultParagraphFont"/>
    <w:link w:val="Heading4"/>
    <w:uiPriority w:val="99"/>
    <w:locked/>
    <w:rsid w:val="00D6560D"/>
    <w:rPr>
      <w:rFonts w:eastAsia="標楷體" w:hAnsi="標楷體"/>
      <w:color w:val="000000"/>
      <w:sz w:val="28"/>
      <w:szCs w:val="28"/>
    </w:rPr>
  </w:style>
  <w:style w:type="character" w:customStyle="1" w:styleId="Heading5Char">
    <w:name w:val="Heading 5 Char"/>
    <w:aliases w:val="第二次內容 Char"/>
    <w:basedOn w:val="DefaultParagraphFont"/>
    <w:link w:val="Heading5"/>
    <w:uiPriority w:val="99"/>
    <w:locked/>
    <w:rsid w:val="006955E9"/>
    <w:rPr>
      <w:rFonts w:ascii="標楷體" w:eastAsia="標楷體" w:hAnsi="標楷體" w:cs="標楷體"/>
      <w:color w:val="FF0000"/>
      <w:sz w:val="28"/>
      <w:szCs w:val="28"/>
    </w:rPr>
  </w:style>
  <w:style w:type="character" w:customStyle="1" w:styleId="Heading6Char">
    <w:name w:val="Heading 6 Char"/>
    <w:aliases w:val="括弧下內容 Char"/>
    <w:basedOn w:val="DefaultParagraphFont"/>
    <w:link w:val="Heading6"/>
    <w:uiPriority w:val="99"/>
    <w:locked/>
    <w:rsid w:val="00884241"/>
    <w:rPr>
      <w:rFonts w:ascii="Times New Roman" w:eastAsia="標楷體" w:hAnsi="標楷體" w:cs="Times New Roman"/>
      <w:color w:val="000000"/>
      <w:sz w:val="28"/>
      <w:szCs w:val="28"/>
    </w:rPr>
  </w:style>
  <w:style w:type="paragraph" w:styleId="Title">
    <w:name w:val="Title"/>
    <w:basedOn w:val="Heading3"/>
    <w:next w:val="Normal"/>
    <w:link w:val="TitleChar"/>
    <w:uiPriority w:val="99"/>
    <w:qFormat/>
    <w:rsid w:val="00B21BA3"/>
  </w:style>
  <w:style w:type="character" w:customStyle="1" w:styleId="TitleChar">
    <w:name w:val="Title Char"/>
    <w:basedOn w:val="DefaultParagraphFont"/>
    <w:link w:val="Title"/>
    <w:uiPriority w:val="99"/>
    <w:locked/>
    <w:rsid w:val="00B21BA3"/>
    <w:rPr>
      <w:rFonts w:ascii="Cambria" w:eastAsia="標楷體" w:hAnsi="Cambria" w:cs="Cambria"/>
      <w:b/>
      <w:bCs/>
      <w:sz w:val="36"/>
      <w:szCs w:val="36"/>
    </w:rPr>
  </w:style>
  <w:style w:type="paragraph" w:styleId="ListParagraph">
    <w:name w:val="List Paragraph"/>
    <w:basedOn w:val="Normal"/>
    <w:uiPriority w:val="99"/>
    <w:qFormat/>
    <w:rsid w:val="00B21BA3"/>
    <w:pPr>
      <w:ind w:leftChars="200" w:left="480"/>
    </w:pPr>
  </w:style>
  <w:style w:type="paragraph" w:styleId="CommentText">
    <w:name w:val="annotation text"/>
    <w:basedOn w:val="Normal"/>
    <w:link w:val="CommentTextChar"/>
    <w:uiPriority w:val="99"/>
    <w:semiHidden/>
    <w:rsid w:val="00CA5545"/>
    <w:rPr>
      <w:rFonts w:ascii="Times New Roman" w:eastAsia="標楷體" w:hAnsi="Times New Roman" w:cs="Times New Roman"/>
      <w:sz w:val="32"/>
      <w:szCs w:val="32"/>
    </w:rPr>
  </w:style>
  <w:style w:type="character" w:customStyle="1" w:styleId="CommentTextChar">
    <w:name w:val="Comment Text Char"/>
    <w:basedOn w:val="DefaultParagraphFont"/>
    <w:link w:val="CommentText"/>
    <w:uiPriority w:val="99"/>
    <w:semiHidden/>
    <w:locked/>
    <w:rsid w:val="00CA5545"/>
    <w:rPr>
      <w:rFonts w:ascii="Times New Roman" w:eastAsia="標楷體" w:hAnsi="Times New Roman" w:cs="Times New Roman"/>
      <w:sz w:val="32"/>
      <w:szCs w:val="32"/>
    </w:rPr>
  </w:style>
  <w:style w:type="paragraph" w:styleId="Header">
    <w:name w:val="header"/>
    <w:basedOn w:val="Normal"/>
    <w:link w:val="HeaderChar"/>
    <w:uiPriority w:val="99"/>
    <w:semiHidden/>
    <w:rsid w:val="005B3ADC"/>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5B3ADC"/>
    <w:rPr>
      <w:sz w:val="20"/>
      <w:szCs w:val="20"/>
    </w:rPr>
  </w:style>
  <w:style w:type="paragraph" w:styleId="Footer">
    <w:name w:val="footer"/>
    <w:basedOn w:val="Normal"/>
    <w:link w:val="FooterChar"/>
    <w:uiPriority w:val="99"/>
    <w:rsid w:val="005B3ADC"/>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5B3ADC"/>
    <w:rPr>
      <w:sz w:val="20"/>
      <w:szCs w:val="20"/>
    </w:rPr>
  </w:style>
  <w:style w:type="paragraph" w:customStyle="1" w:styleId="01">
    <w:name w:val="01.內文"/>
    <w:basedOn w:val="Normal"/>
    <w:link w:val="010"/>
    <w:uiPriority w:val="99"/>
    <w:rsid w:val="00557482"/>
    <w:pPr>
      <w:snapToGrid w:val="0"/>
      <w:ind w:leftChars="700" w:left="1680" w:firstLineChars="200" w:firstLine="640"/>
      <w:jc w:val="both"/>
    </w:pPr>
    <w:rPr>
      <w:rFonts w:ascii="標楷體" w:eastAsia="標楷體" w:hAnsi="標楷體" w:cs="標楷體"/>
      <w:color w:val="0000FF"/>
      <w:sz w:val="32"/>
      <w:szCs w:val="32"/>
    </w:rPr>
  </w:style>
  <w:style w:type="character" w:customStyle="1" w:styleId="010">
    <w:name w:val="01.內文 字元"/>
    <w:link w:val="01"/>
    <w:uiPriority w:val="99"/>
    <w:locked/>
    <w:rsid w:val="00557482"/>
    <w:rPr>
      <w:rFonts w:ascii="標楷體" w:eastAsia="標楷體" w:hAnsi="標楷體" w:cs="標楷體"/>
      <w:color w:val="0000FF"/>
      <w:kern w:val="2"/>
      <w:sz w:val="32"/>
      <w:szCs w:val="32"/>
      <w:lang w:val="en-US" w:eastAsia="zh-TW"/>
    </w:rPr>
  </w:style>
  <w:style w:type="paragraph" w:customStyle="1" w:styleId="001">
    <w:name w:val="001.全部標題"/>
    <w:basedOn w:val="Normal"/>
    <w:link w:val="0010"/>
    <w:uiPriority w:val="99"/>
    <w:rsid w:val="00557482"/>
    <w:pPr>
      <w:snapToGrid w:val="0"/>
      <w:ind w:leftChars="550" w:left="1640" w:hangingChars="100" w:hanging="320"/>
      <w:jc w:val="both"/>
    </w:pPr>
    <w:rPr>
      <w:rFonts w:ascii="標楷體" w:eastAsia="標楷體" w:hAnsi="標楷體" w:cs="標楷體"/>
      <w:sz w:val="32"/>
      <w:szCs w:val="32"/>
    </w:rPr>
  </w:style>
  <w:style w:type="character" w:customStyle="1" w:styleId="0010">
    <w:name w:val="001.全部標題 字元"/>
    <w:link w:val="001"/>
    <w:uiPriority w:val="99"/>
    <w:locked/>
    <w:rsid w:val="00557482"/>
    <w:rPr>
      <w:rFonts w:ascii="標楷體" w:eastAsia="標楷體" w:hAnsi="標楷體" w:cs="標楷體"/>
      <w:kern w:val="2"/>
      <w:sz w:val="32"/>
      <w:szCs w:val="32"/>
      <w:lang w:val="en-US" w:eastAsia="zh-T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7</Pages>
  <Words>894</Words>
  <Characters>5100</Characters>
  <Application>Microsoft Office Outlook</Application>
  <DocSecurity>0</DocSecurity>
  <Lines>0</Lines>
  <Paragraphs>0</Paragraphs>
  <ScaleCrop>false</ScaleCrop>
  <Company>Test Computer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伍、海洋事務</dc:title>
  <dc:subject/>
  <dc:creator>user</dc:creator>
  <cp:keywords/>
  <dc:description/>
  <cp:lastModifiedBy>user</cp:lastModifiedBy>
  <cp:revision>3</cp:revision>
  <cp:lastPrinted>2016-08-31T03:38:00Z</cp:lastPrinted>
  <dcterms:created xsi:type="dcterms:W3CDTF">2017-02-10T03:12:00Z</dcterms:created>
  <dcterms:modified xsi:type="dcterms:W3CDTF">2017-02-20T10:41:00Z</dcterms:modified>
</cp:coreProperties>
</file>