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81" w:rsidRPr="008A32D2" w:rsidRDefault="00826681" w:rsidP="00826681">
      <w:pPr>
        <w:adjustRightInd/>
        <w:snapToGrid/>
        <w:spacing w:afterLines="100" w:after="360" w:line="240" w:lineRule="auto"/>
        <w:jc w:val="center"/>
        <w:rPr>
          <w:rFonts w:hAnsi="標楷體"/>
          <w:b/>
          <w:color w:val="000000" w:themeColor="text1"/>
          <w:sz w:val="54"/>
          <w:szCs w:val="54"/>
        </w:rPr>
      </w:pPr>
      <w:r w:rsidRPr="008A32D2">
        <w:rPr>
          <w:rFonts w:hAnsi="標楷體" w:hint="eastAsia"/>
          <w:b/>
          <w:color w:val="000000" w:themeColor="text1"/>
          <w:sz w:val="54"/>
          <w:szCs w:val="54"/>
        </w:rPr>
        <w:t>叁拾叁、市立空大</w:t>
      </w:r>
    </w:p>
    <w:p w:rsidR="00826681" w:rsidRPr="008A32D2" w:rsidRDefault="00826681" w:rsidP="00826681">
      <w:pPr>
        <w:pStyle w:val="afd"/>
        <w:adjustRightInd w:val="0"/>
        <w:snapToGrid w:val="0"/>
        <w:spacing w:line="36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一、市立空大現況</w:t>
      </w:r>
    </w:p>
    <w:p w:rsidR="00826681" w:rsidRPr="008A32D2" w:rsidRDefault="00826681" w:rsidP="00826681">
      <w:pPr>
        <w:overflowPunct w:val="0"/>
        <w:spacing w:line="320" w:lineRule="exact"/>
        <w:ind w:leftChars="220" w:left="616" w:firstLineChars="200" w:firstLine="536"/>
        <w:rPr>
          <w:rFonts w:hAnsi="標楷體" w:cs="Arial"/>
          <w:color w:val="000000" w:themeColor="text1"/>
          <w:spacing w:val="-6"/>
          <w:szCs w:val="28"/>
        </w:rPr>
      </w:pPr>
      <w:r w:rsidRPr="008A32D2">
        <w:rPr>
          <w:rFonts w:hAnsi="標楷體" w:cs="Arial"/>
          <w:color w:val="000000" w:themeColor="text1"/>
          <w:spacing w:val="-6"/>
          <w:szCs w:val="28"/>
        </w:rPr>
        <w:t>因應國人學習需求與日俱增，終身學習成為</w:t>
      </w:r>
      <w:r w:rsidRPr="008A32D2">
        <w:rPr>
          <w:rFonts w:hAnsi="標楷體" w:cs="Arial" w:hint="eastAsia"/>
          <w:color w:val="000000" w:themeColor="text1"/>
          <w:spacing w:val="-6"/>
          <w:szCs w:val="28"/>
        </w:rPr>
        <w:t>新時代</w:t>
      </w:r>
      <w:r w:rsidRPr="008A32D2">
        <w:rPr>
          <w:rFonts w:hAnsi="標楷體" w:cs="Arial"/>
          <w:color w:val="000000" w:themeColor="text1"/>
          <w:spacing w:val="-6"/>
          <w:szCs w:val="28"/>
        </w:rPr>
        <w:t>教育主流，本府為鼓勵市民參與終身學習活動，於民國86年8月創設高雄市立空中大學，為成人提供豐富的生涯學習</w:t>
      </w:r>
      <w:r w:rsidRPr="008A32D2">
        <w:rPr>
          <w:rFonts w:hAnsi="標楷體" w:cs="Arial" w:hint="eastAsia"/>
          <w:color w:val="000000" w:themeColor="text1"/>
          <w:spacing w:val="-6"/>
          <w:szCs w:val="28"/>
        </w:rPr>
        <w:t>與發展</w:t>
      </w:r>
      <w:r w:rsidRPr="008A32D2">
        <w:rPr>
          <w:rFonts w:hAnsi="標楷體" w:cs="Arial"/>
          <w:color w:val="000000" w:themeColor="text1"/>
          <w:spacing w:val="-6"/>
          <w:szCs w:val="28"/>
        </w:rPr>
        <w:t>管道。創校以來，歷經「抽籤入學」、「免試入學」等新生登記方式之變革，</w:t>
      </w:r>
      <w:r w:rsidRPr="008A32D2">
        <w:rPr>
          <w:rFonts w:hAnsi="標楷體" w:cs="Arial" w:hint="eastAsia"/>
          <w:color w:val="000000" w:themeColor="text1"/>
          <w:spacing w:val="-6"/>
          <w:szCs w:val="28"/>
        </w:rPr>
        <w:t>在進</w:t>
      </w:r>
      <w:r w:rsidRPr="008A32D2">
        <w:rPr>
          <w:rFonts w:hAnsi="標楷體" w:cs="Arial"/>
          <w:color w:val="000000" w:themeColor="text1"/>
          <w:spacing w:val="-6"/>
          <w:szCs w:val="28"/>
        </w:rPr>
        <w:t>入第</w:t>
      </w:r>
      <w:r w:rsidRPr="008A32D2">
        <w:rPr>
          <w:rFonts w:hAnsi="標楷體" w:cs="Arial" w:hint="eastAsia"/>
          <w:color w:val="000000" w:themeColor="text1"/>
          <w:spacing w:val="-6"/>
          <w:szCs w:val="28"/>
        </w:rPr>
        <w:t>24</w:t>
      </w:r>
      <w:r w:rsidRPr="008A32D2">
        <w:rPr>
          <w:rFonts w:hAnsi="標楷體" w:cs="Arial"/>
          <w:color w:val="000000" w:themeColor="text1"/>
          <w:spacing w:val="-6"/>
          <w:szCs w:val="28"/>
        </w:rPr>
        <w:t>個學年，目前設有法政、工商、科管、大傳、文藝、外文等六個學系</w:t>
      </w:r>
      <w:r w:rsidRPr="008A32D2">
        <w:rPr>
          <w:rFonts w:hAnsi="標楷體" w:cs="Arial" w:hint="eastAsia"/>
          <w:color w:val="000000" w:themeColor="text1"/>
          <w:spacing w:val="-6"/>
          <w:szCs w:val="28"/>
        </w:rPr>
        <w:t>及通識教育中心</w:t>
      </w:r>
      <w:r w:rsidRPr="008A32D2">
        <w:rPr>
          <w:rFonts w:hAnsi="標楷體" w:cs="Arial"/>
          <w:color w:val="000000" w:themeColor="text1"/>
          <w:spacing w:val="-6"/>
          <w:szCs w:val="28"/>
        </w:rPr>
        <w:t>，累計歷年登記入學新生人數已超過3萬人，為成人在職進修和回流教育提供多元管道、多樣化的教育機會。</w:t>
      </w:r>
    </w:p>
    <w:p w:rsidR="00826681" w:rsidRPr="008A32D2" w:rsidRDefault="00826681" w:rsidP="00826681">
      <w:pPr>
        <w:overflowPunct w:val="0"/>
        <w:spacing w:line="320" w:lineRule="exact"/>
        <w:ind w:leftChars="220" w:left="616" w:firstLineChars="200" w:firstLine="536"/>
        <w:rPr>
          <w:rFonts w:hAnsi="標楷體" w:cs="Arial"/>
          <w:color w:val="000000" w:themeColor="text1"/>
          <w:spacing w:val="-6"/>
          <w:szCs w:val="28"/>
        </w:rPr>
      </w:pPr>
      <w:r w:rsidRPr="008A32D2">
        <w:rPr>
          <w:rFonts w:hAnsi="標楷體" w:cs="Arial"/>
          <w:color w:val="000000" w:themeColor="text1"/>
          <w:spacing w:val="-6"/>
          <w:szCs w:val="28"/>
        </w:rPr>
        <w:t>市立空大每學期在校學習人數</w:t>
      </w:r>
      <w:r w:rsidRPr="008A32D2">
        <w:rPr>
          <w:rFonts w:hAnsi="標楷體" w:cs="Arial" w:hint="eastAsia"/>
          <w:color w:val="000000" w:themeColor="text1"/>
          <w:spacing w:val="-6"/>
          <w:szCs w:val="28"/>
        </w:rPr>
        <w:t>，自101-1</w:t>
      </w:r>
      <w:r w:rsidRPr="008A32D2">
        <w:rPr>
          <w:rFonts w:hAnsi="標楷體" w:cs="Arial"/>
          <w:color w:val="000000" w:themeColor="text1"/>
          <w:spacing w:val="-6"/>
          <w:szCs w:val="28"/>
        </w:rPr>
        <w:t>學</w:t>
      </w:r>
      <w:r w:rsidRPr="008A32D2">
        <w:rPr>
          <w:rFonts w:hAnsi="標楷體" w:cs="Arial" w:hint="eastAsia"/>
          <w:color w:val="000000" w:themeColor="text1"/>
          <w:spacing w:val="-6"/>
          <w:szCs w:val="28"/>
        </w:rPr>
        <w:t>期</w:t>
      </w:r>
      <w:r w:rsidRPr="008A32D2">
        <w:rPr>
          <w:rFonts w:hAnsi="標楷體" w:cs="Arial"/>
          <w:color w:val="000000" w:themeColor="text1"/>
          <w:spacing w:val="-6"/>
          <w:szCs w:val="28"/>
        </w:rPr>
        <w:t>2,</w:t>
      </w:r>
      <w:r w:rsidRPr="008A32D2">
        <w:rPr>
          <w:rFonts w:hAnsi="標楷體" w:cs="Arial" w:hint="eastAsia"/>
          <w:color w:val="000000" w:themeColor="text1"/>
          <w:spacing w:val="-6"/>
          <w:szCs w:val="28"/>
        </w:rPr>
        <w:t>692</w:t>
      </w:r>
      <w:r w:rsidRPr="008A32D2">
        <w:rPr>
          <w:rFonts w:hAnsi="標楷體" w:cs="Arial"/>
          <w:color w:val="000000" w:themeColor="text1"/>
          <w:spacing w:val="-6"/>
          <w:szCs w:val="28"/>
        </w:rPr>
        <w:t>人成長至</w:t>
      </w:r>
      <w:r w:rsidRPr="008A32D2">
        <w:rPr>
          <w:rFonts w:hAnsi="標楷體" w:cs="Arial" w:hint="eastAsia"/>
          <w:color w:val="000000" w:themeColor="text1"/>
          <w:spacing w:val="-6"/>
          <w:szCs w:val="28"/>
        </w:rPr>
        <w:t>108-2學期3</w:t>
      </w:r>
      <w:r w:rsidRPr="008A32D2">
        <w:rPr>
          <w:rFonts w:hAnsi="標楷體" w:cs="Arial"/>
          <w:color w:val="000000" w:themeColor="text1"/>
          <w:spacing w:val="-6"/>
          <w:szCs w:val="28"/>
        </w:rPr>
        <w:t>,</w:t>
      </w:r>
      <w:r w:rsidRPr="008A32D2">
        <w:rPr>
          <w:rFonts w:hAnsi="標楷體" w:cs="Arial" w:hint="eastAsia"/>
          <w:color w:val="000000" w:themeColor="text1"/>
          <w:spacing w:val="-6"/>
          <w:szCs w:val="28"/>
        </w:rPr>
        <w:t>514</w:t>
      </w:r>
      <w:r w:rsidRPr="008A32D2">
        <w:rPr>
          <w:rFonts w:hAnsi="標楷體" w:cs="Arial"/>
          <w:color w:val="000000" w:themeColor="text1"/>
          <w:spacing w:val="-6"/>
          <w:szCs w:val="28"/>
        </w:rPr>
        <w:t>人</w:t>
      </w:r>
      <w:r w:rsidRPr="008A32D2">
        <w:rPr>
          <w:rFonts w:hAnsi="標楷體" w:cs="Arial" w:hint="eastAsia"/>
          <w:color w:val="000000" w:themeColor="text1"/>
          <w:spacing w:val="-6"/>
          <w:szCs w:val="28"/>
        </w:rPr>
        <w:t>上</w:t>
      </w:r>
      <w:r w:rsidRPr="008A32D2">
        <w:rPr>
          <w:rFonts w:hAnsi="標楷體" w:cs="Arial"/>
          <w:color w:val="000000" w:themeColor="text1"/>
          <w:spacing w:val="-6"/>
          <w:szCs w:val="28"/>
        </w:rPr>
        <w:t>。</w:t>
      </w:r>
      <w:r w:rsidRPr="008A32D2">
        <w:rPr>
          <w:rFonts w:hAnsi="標楷體" w:cs="Arial" w:hint="eastAsia"/>
          <w:color w:val="000000" w:themeColor="text1"/>
          <w:spacing w:val="-6"/>
          <w:szCs w:val="28"/>
        </w:rPr>
        <w:t>學生年齡群組有年輕化趨勢，以108-2學期學生年齡分佈為例</w:t>
      </w:r>
      <w:r w:rsidRPr="008A32D2">
        <w:rPr>
          <w:rFonts w:hAnsi="標楷體" w:cs="Arial"/>
          <w:color w:val="000000" w:themeColor="text1"/>
          <w:spacing w:val="-6"/>
          <w:szCs w:val="28"/>
        </w:rPr>
        <w:t>，</w:t>
      </w:r>
      <w:r w:rsidRPr="008A32D2">
        <w:rPr>
          <w:rFonts w:hAnsi="標楷體" w:cs="Arial" w:hint="eastAsia"/>
          <w:color w:val="000000" w:themeColor="text1"/>
          <w:spacing w:val="-6"/>
          <w:szCs w:val="28"/>
        </w:rPr>
        <w:t>以</w:t>
      </w:r>
      <w:r w:rsidRPr="008A32D2">
        <w:rPr>
          <w:rFonts w:hAnsi="標楷體" w:cs="Arial"/>
          <w:color w:val="000000" w:themeColor="text1"/>
          <w:spacing w:val="-6"/>
          <w:szCs w:val="28"/>
        </w:rPr>
        <w:t>年輕學生</w:t>
      </w:r>
      <w:r w:rsidRPr="008A32D2">
        <w:rPr>
          <w:rFonts w:hAnsi="標楷體" w:cs="Arial" w:hint="eastAsia"/>
          <w:color w:val="000000" w:themeColor="text1"/>
          <w:spacing w:val="-6"/>
          <w:szCs w:val="28"/>
        </w:rPr>
        <w:t>18-29歲占30％</w:t>
      </w:r>
      <w:r w:rsidRPr="008A32D2">
        <w:rPr>
          <w:rFonts w:hAnsi="標楷體" w:cs="Arial"/>
          <w:color w:val="000000" w:themeColor="text1"/>
          <w:spacing w:val="-6"/>
          <w:szCs w:val="28"/>
        </w:rPr>
        <w:t>最多</w:t>
      </w:r>
      <w:r w:rsidRPr="008A32D2">
        <w:rPr>
          <w:rFonts w:hAnsi="標楷體" w:cs="Arial" w:hint="eastAsia"/>
          <w:color w:val="000000" w:themeColor="text1"/>
          <w:spacing w:val="-6"/>
          <w:szCs w:val="28"/>
        </w:rPr>
        <w:t>數，30-39</w:t>
      </w:r>
      <w:r w:rsidRPr="008A32D2">
        <w:rPr>
          <w:rFonts w:hAnsi="標楷體" w:cs="Arial"/>
          <w:color w:val="000000" w:themeColor="text1"/>
          <w:spacing w:val="-6"/>
          <w:szCs w:val="28"/>
        </w:rPr>
        <w:t>歲</w:t>
      </w:r>
      <w:r w:rsidRPr="008A32D2">
        <w:rPr>
          <w:rFonts w:hAnsi="標楷體" w:cs="Arial" w:hint="eastAsia"/>
          <w:color w:val="000000" w:themeColor="text1"/>
          <w:spacing w:val="-6"/>
          <w:szCs w:val="28"/>
        </w:rPr>
        <w:t>占19％，40-49</w:t>
      </w:r>
      <w:r w:rsidRPr="008A32D2">
        <w:rPr>
          <w:rFonts w:hAnsi="標楷體" w:cs="Arial"/>
          <w:color w:val="000000" w:themeColor="text1"/>
          <w:spacing w:val="-6"/>
          <w:szCs w:val="28"/>
        </w:rPr>
        <w:t>歲</w:t>
      </w:r>
      <w:r w:rsidRPr="008A32D2">
        <w:rPr>
          <w:rFonts w:hAnsi="標楷體" w:cs="Arial" w:hint="eastAsia"/>
          <w:color w:val="000000" w:themeColor="text1"/>
          <w:spacing w:val="-6"/>
          <w:szCs w:val="28"/>
        </w:rPr>
        <w:t>占21％，50-59歲占15％，60歲以上占15%。整體而言，50</w:t>
      </w:r>
      <w:r w:rsidRPr="008A32D2">
        <w:rPr>
          <w:rFonts w:hAnsi="標楷體" w:cs="Arial"/>
          <w:color w:val="000000" w:themeColor="text1"/>
          <w:spacing w:val="-6"/>
          <w:szCs w:val="28"/>
        </w:rPr>
        <w:t>歲</w:t>
      </w:r>
      <w:r w:rsidRPr="008A32D2">
        <w:rPr>
          <w:rFonts w:hAnsi="標楷體" w:cs="Arial" w:hint="eastAsia"/>
          <w:color w:val="000000" w:themeColor="text1"/>
          <w:spacing w:val="-6"/>
          <w:szCs w:val="28"/>
        </w:rPr>
        <w:t>以下的人數約占總數的70％，50</w:t>
      </w:r>
      <w:r w:rsidRPr="008A32D2">
        <w:rPr>
          <w:rFonts w:hAnsi="標楷體" w:cs="Arial"/>
          <w:color w:val="000000" w:themeColor="text1"/>
          <w:spacing w:val="-6"/>
          <w:szCs w:val="28"/>
        </w:rPr>
        <w:t>歲</w:t>
      </w:r>
      <w:r w:rsidRPr="008A32D2">
        <w:rPr>
          <w:rFonts w:hAnsi="標楷體" w:cs="Arial" w:hint="eastAsia"/>
          <w:color w:val="000000" w:themeColor="text1"/>
          <w:spacing w:val="-6"/>
          <w:szCs w:val="28"/>
        </w:rPr>
        <w:t>以上人數占總數的30％；另依學生居住所在地分析，住大高雄地區約占67%；依學生職業別分析，軍、公、警政人員約占29%，退休人員及未就業人員占29 %，為服務及買賣工作人員占13%、</w:t>
      </w:r>
      <w:r w:rsidRPr="008A32D2">
        <w:rPr>
          <w:rFonts w:hAnsi="標楷體" w:cs="Arial"/>
          <w:color w:val="000000" w:themeColor="text1"/>
          <w:spacing w:val="-6"/>
          <w:szCs w:val="28"/>
        </w:rPr>
        <w:t>。</w:t>
      </w:r>
      <w:r w:rsidRPr="008A32D2">
        <w:rPr>
          <w:rFonts w:hAnsi="標楷體" w:cs="Arial" w:hint="eastAsia"/>
          <w:color w:val="000000" w:themeColor="text1"/>
          <w:spacing w:val="-6"/>
          <w:szCs w:val="28"/>
        </w:rPr>
        <w:t>此外，如從性別分析，女性占51％又略多於男性的49％。</w:t>
      </w:r>
    </w:p>
    <w:p w:rsidR="00826681" w:rsidRPr="008A32D2" w:rsidRDefault="00826681" w:rsidP="00826681">
      <w:pPr>
        <w:overflowPunct w:val="0"/>
        <w:spacing w:line="320" w:lineRule="exact"/>
        <w:ind w:leftChars="220" w:left="616" w:firstLineChars="200" w:firstLine="536"/>
        <w:rPr>
          <w:rFonts w:hAnsi="標楷體"/>
          <w:color w:val="000000" w:themeColor="text1"/>
          <w:szCs w:val="28"/>
        </w:rPr>
      </w:pPr>
      <w:r w:rsidRPr="008A32D2">
        <w:rPr>
          <w:rFonts w:hAnsi="標楷體" w:cs="Arial" w:hint="eastAsia"/>
          <w:color w:val="000000" w:themeColor="text1"/>
          <w:spacing w:val="-6"/>
          <w:szCs w:val="28"/>
        </w:rPr>
        <w:t>市立空大積極開發外縣市學生入學並推動新南向招生亦是現階段招生策略，近幾年陸續成立雲林班、台東班、南投班、彰化班、屏東班、左中班、澎湖班、中壢班、國訓班以及越南班和泰國班。為提供警員更適切的進修升等管道，特別成立「高雄警察學士專班」、108-2學期更積極推動「台北警察學士專班」以提升警員學歷與專業能力。並為推動企業學習開設「新竹物流台南班」，亦與陸軍第八軍團、海軍陸戰隊、陸軍步兵訓練指揮部等軍中單位簽訂合作策略聯盟，協助國防部配合募兵制推動國軍在職進修，提升學歷的政策，鼓勵國軍利用公餘時間進修取得大學學歷，俾利軍中袍澤兼顧軍旅生涯與學識涵養之提升，並強化退伍後職場專業競爭力。除此之外也</w:t>
      </w:r>
      <w:r w:rsidRPr="008A32D2">
        <w:rPr>
          <w:rFonts w:hAnsi="標楷體" w:hint="eastAsia"/>
          <w:color w:val="000000" w:themeColor="text1"/>
          <w:szCs w:val="28"/>
        </w:rPr>
        <w:t>與高雄市原住民部落大學</w:t>
      </w:r>
      <w:r w:rsidRPr="008A32D2">
        <w:rPr>
          <w:rFonts w:hAnsi="標楷體" w:cs="Arial" w:hint="eastAsia"/>
          <w:color w:val="000000" w:themeColor="text1"/>
          <w:szCs w:val="28"/>
        </w:rPr>
        <w:t>策略聯盟，</w:t>
      </w:r>
      <w:r w:rsidRPr="008A32D2">
        <w:rPr>
          <w:rFonts w:hAnsi="標楷體" w:hint="eastAsia"/>
          <w:color w:val="000000" w:themeColor="text1"/>
          <w:szCs w:val="28"/>
        </w:rPr>
        <w:t>合作共同開設進修課程，為本市原住民族建立取得大學文憑的平台。</w:t>
      </w:r>
    </w:p>
    <w:p w:rsidR="00826681" w:rsidRPr="008A32D2" w:rsidRDefault="00826681" w:rsidP="00826681">
      <w:pPr>
        <w:overflowPunct w:val="0"/>
        <w:spacing w:line="320" w:lineRule="exact"/>
        <w:ind w:leftChars="220" w:left="616" w:firstLineChars="200" w:firstLine="536"/>
        <w:rPr>
          <w:rFonts w:hAnsi="標楷體" w:cs="Arial"/>
          <w:color w:val="000000" w:themeColor="text1"/>
          <w:spacing w:val="-6"/>
          <w:szCs w:val="28"/>
        </w:rPr>
      </w:pPr>
      <w:r w:rsidRPr="008A32D2">
        <w:rPr>
          <w:rFonts w:hAnsi="標楷體" w:cs="Arial"/>
          <w:color w:val="000000" w:themeColor="text1"/>
          <w:spacing w:val="-6"/>
          <w:szCs w:val="28"/>
        </w:rPr>
        <w:t>現面臨國內教育環境變化，大學擴增、高等教育普及，加上少子化影響，各大學普遍面臨學生來源減少的情況下，市立空大學生人數</w:t>
      </w:r>
      <w:r w:rsidRPr="008A32D2">
        <w:rPr>
          <w:rFonts w:hAnsi="標楷體" w:cs="Arial" w:hint="eastAsia"/>
          <w:color w:val="000000" w:themeColor="text1"/>
          <w:spacing w:val="-6"/>
          <w:szCs w:val="28"/>
        </w:rPr>
        <w:t>仍能持續穩定成長</w:t>
      </w:r>
      <w:r w:rsidRPr="008A32D2">
        <w:rPr>
          <w:rFonts w:hAnsi="標楷體" w:cs="Arial"/>
          <w:color w:val="000000" w:themeColor="text1"/>
          <w:spacing w:val="-6"/>
          <w:szCs w:val="28"/>
        </w:rPr>
        <w:t>，</w:t>
      </w:r>
      <w:r w:rsidRPr="008A32D2">
        <w:rPr>
          <w:rFonts w:hAnsi="標楷體" w:cs="Arial" w:hint="eastAsia"/>
          <w:color w:val="000000" w:themeColor="text1"/>
          <w:spacing w:val="-6"/>
          <w:szCs w:val="28"/>
        </w:rPr>
        <w:t>殊為不易，亦</w:t>
      </w:r>
      <w:r w:rsidRPr="008A32D2">
        <w:rPr>
          <w:rFonts w:hAnsi="標楷體" w:cs="Arial"/>
          <w:color w:val="000000" w:themeColor="text1"/>
          <w:spacing w:val="-6"/>
          <w:szCs w:val="28"/>
        </w:rPr>
        <w:t>顯見民眾對終身學習需求若渴</w:t>
      </w:r>
      <w:r w:rsidRPr="008A32D2">
        <w:rPr>
          <w:rFonts w:hAnsi="標楷體" w:cs="Arial" w:hint="eastAsia"/>
          <w:color w:val="000000" w:themeColor="text1"/>
          <w:spacing w:val="-6"/>
          <w:szCs w:val="28"/>
        </w:rPr>
        <w:t>。</w:t>
      </w:r>
      <w:r w:rsidRPr="008A32D2">
        <w:rPr>
          <w:rFonts w:hAnsi="標楷體" w:cs="Arial"/>
          <w:color w:val="000000" w:themeColor="text1"/>
          <w:spacing w:val="-6"/>
          <w:szCs w:val="28"/>
        </w:rPr>
        <w:t>結合一般傳統教學與數位化課程遠距教學方式，受到民眾喜愛與青睞。彈性自主的學習方式，實用多元課程，提升教學品質，</w:t>
      </w:r>
      <w:r w:rsidRPr="008A32D2">
        <w:rPr>
          <w:rFonts w:hAnsi="標楷體" w:cs="Arial" w:hint="eastAsia"/>
          <w:color w:val="000000" w:themeColor="text1"/>
          <w:spacing w:val="-6"/>
          <w:szCs w:val="28"/>
        </w:rPr>
        <w:t>應為主因</w:t>
      </w:r>
      <w:r w:rsidRPr="008A32D2">
        <w:rPr>
          <w:rFonts w:hAnsi="標楷體" w:cs="Arial"/>
          <w:color w:val="000000" w:themeColor="text1"/>
          <w:spacing w:val="-6"/>
          <w:szCs w:val="28"/>
        </w:rPr>
        <w:t>。根據學生選課分析，學生不再以取得大學學位為主，體現終身學習、學習第二專長</w:t>
      </w:r>
      <w:r w:rsidRPr="008A32D2">
        <w:rPr>
          <w:rFonts w:hAnsi="標楷體" w:cs="Arial" w:hint="eastAsia"/>
          <w:color w:val="000000" w:themeColor="text1"/>
          <w:spacing w:val="-6"/>
          <w:szCs w:val="28"/>
        </w:rPr>
        <w:t>或</w:t>
      </w:r>
      <w:r w:rsidRPr="008A32D2">
        <w:rPr>
          <w:rFonts w:hAnsi="標楷體" w:cs="Arial"/>
          <w:color w:val="000000" w:themeColor="text1"/>
          <w:spacing w:val="-6"/>
          <w:szCs w:val="28"/>
        </w:rPr>
        <w:t>興趣驅使而至</w:t>
      </w:r>
      <w:r w:rsidRPr="008A32D2">
        <w:rPr>
          <w:rFonts w:hAnsi="標楷體" w:cs="Arial" w:hint="eastAsia"/>
          <w:color w:val="000000" w:themeColor="text1"/>
          <w:szCs w:val="28"/>
        </w:rPr>
        <w:t>市立空大</w:t>
      </w:r>
      <w:r w:rsidRPr="008A32D2">
        <w:rPr>
          <w:rFonts w:hAnsi="標楷體" w:cs="Arial" w:hint="eastAsia"/>
          <w:color w:val="000000" w:themeColor="text1"/>
          <w:spacing w:val="-6"/>
          <w:szCs w:val="28"/>
        </w:rPr>
        <w:t>就學者</w:t>
      </w:r>
      <w:r w:rsidRPr="008A32D2">
        <w:rPr>
          <w:rFonts w:hAnsi="標楷體" w:cs="Arial"/>
          <w:color w:val="000000" w:themeColor="text1"/>
          <w:spacing w:val="-6"/>
          <w:szCs w:val="28"/>
        </w:rPr>
        <w:t>已有增多趨勢。所以，因應知識快速發展與社會變遷，</w:t>
      </w:r>
      <w:r w:rsidRPr="008A32D2">
        <w:rPr>
          <w:rFonts w:hAnsi="標楷體" w:cs="Arial" w:hint="eastAsia"/>
          <w:color w:val="000000" w:themeColor="text1"/>
          <w:szCs w:val="28"/>
        </w:rPr>
        <w:t>市立空大</w:t>
      </w:r>
      <w:r w:rsidRPr="008A32D2">
        <w:rPr>
          <w:rFonts w:hAnsi="標楷體" w:cs="Arial"/>
          <w:color w:val="000000" w:themeColor="text1"/>
          <w:spacing w:val="-6"/>
          <w:szCs w:val="28"/>
        </w:rPr>
        <w:t>校務發展與課程內涵必須漸進轉型，不單</w:t>
      </w:r>
      <w:r w:rsidRPr="008A32D2">
        <w:rPr>
          <w:rFonts w:hAnsi="標楷體" w:cs="Arial" w:hint="eastAsia"/>
          <w:color w:val="000000" w:themeColor="text1"/>
          <w:spacing w:val="-6"/>
          <w:szCs w:val="28"/>
        </w:rPr>
        <w:t>只</w:t>
      </w:r>
      <w:r w:rsidRPr="008A32D2">
        <w:rPr>
          <w:rFonts w:hAnsi="標楷體" w:cs="Arial"/>
          <w:color w:val="000000" w:themeColor="text1"/>
          <w:spacing w:val="-6"/>
          <w:szCs w:val="28"/>
        </w:rPr>
        <w:t>提供成人完成大學學位，更是提供成人具備第二專長的學習機會，規劃提升其生活素養與職場專業技能的實務取向課程，以縮短學用之間的落差。</w:t>
      </w:r>
      <w:r w:rsidRPr="008A32D2">
        <w:rPr>
          <w:rFonts w:hAnsi="標楷體" w:cs="Arial" w:hint="eastAsia"/>
          <w:color w:val="000000" w:themeColor="text1"/>
          <w:spacing w:val="-6"/>
          <w:szCs w:val="28"/>
        </w:rPr>
        <w:t>因此</w:t>
      </w:r>
      <w:r w:rsidRPr="008A32D2">
        <w:rPr>
          <w:rFonts w:hAnsi="標楷體" w:cs="Arial"/>
          <w:color w:val="000000" w:themeColor="text1"/>
          <w:spacing w:val="-6"/>
          <w:szCs w:val="28"/>
        </w:rPr>
        <w:t>，積極招生、拓展生源，</w:t>
      </w:r>
      <w:r w:rsidRPr="008A32D2">
        <w:rPr>
          <w:rFonts w:hAnsi="標楷體" w:cs="Arial" w:hint="eastAsia"/>
          <w:color w:val="000000" w:themeColor="text1"/>
          <w:spacing w:val="-6"/>
          <w:szCs w:val="28"/>
        </w:rPr>
        <w:t>擴大服務能量與對社會貢獻，乃</w:t>
      </w:r>
      <w:r w:rsidRPr="008A32D2">
        <w:rPr>
          <w:rFonts w:hAnsi="標楷體" w:cs="Arial"/>
          <w:color w:val="000000" w:themeColor="text1"/>
          <w:spacing w:val="-6"/>
          <w:szCs w:val="28"/>
        </w:rPr>
        <w:t>是</w:t>
      </w:r>
      <w:r w:rsidRPr="008A32D2">
        <w:rPr>
          <w:rFonts w:hAnsi="標楷體" w:cs="Arial" w:hint="eastAsia"/>
          <w:color w:val="000000" w:themeColor="text1"/>
          <w:szCs w:val="28"/>
        </w:rPr>
        <w:t>市立空大</w:t>
      </w:r>
      <w:r w:rsidRPr="008A32D2">
        <w:rPr>
          <w:rFonts w:hAnsi="標楷體" w:cs="Arial"/>
          <w:color w:val="000000" w:themeColor="text1"/>
          <w:spacing w:val="-6"/>
          <w:szCs w:val="28"/>
        </w:rPr>
        <w:t>當前校務經營最重要工作。</w:t>
      </w:r>
    </w:p>
    <w:p w:rsidR="00826681" w:rsidRPr="008A32D2" w:rsidRDefault="00826681" w:rsidP="00826681">
      <w:pPr>
        <w:overflowPunct w:val="0"/>
        <w:spacing w:line="320" w:lineRule="exact"/>
        <w:ind w:leftChars="220" w:left="616" w:firstLineChars="200" w:firstLine="536"/>
        <w:rPr>
          <w:rFonts w:hAnsi="標楷體" w:cs="Arial"/>
          <w:color w:val="000000" w:themeColor="text1"/>
          <w:spacing w:val="-6"/>
          <w:szCs w:val="28"/>
        </w:rPr>
      </w:pPr>
      <w:r w:rsidRPr="008A32D2">
        <w:rPr>
          <w:rFonts w:hAnsi="標楷體" w:cs="Arial" w:hint="eastAsia"/>
          <w:color w:val="000000" w:themeColor="text1"/>
          <w:spacing w:val="-6"/>
          <w:szCs w:val="28"/>
        </w:rPr>
        <w:t>展</w:t>
      </w:r>
      <w:r w:rsidRPr="008A32D2">
        <w:rPr>
          <w:rFonts w:hAnsi="標楷體" w:cs="Arial"/>
          <w:color w:val="000000" w:themeColor="text1"/>
          <w:spacing w:val="-6"/>
          <w:szCs w:val="28"/>
        </w:rPr>
        <w:t>望未來，</w:t>
      </w:r>
      <w:r w:rsidRPr="008A32D2">
        <w:rPr>
          <w:rFonts w:hAnsi="標楷體" w:cs="Arial" w:hint="eastAsia"/>
          <w:color w:val="000000" w:themeColor="text1"/>
          <w:spacing w:val="-6"/>
          <w:szCs w:val="28"/>
        </w:rPr>
        <w:t>市立空大</w:t>
      </w:r>
      <w:r w:rsidRPr="008A32D2">
        <w:rPr>
          <w:rFonts w:hAnsi="標楷體" w:cs="Arial"/>
          <w:color w:val="000000" w:themeColor="text1"/>
          <w:spacing w:val="-6"/>
          <w:szCs w:val="28"/>
        </w:rPr>
        <w:t>一定要在現有人力及可用的經費上，發揮最大效</w:t>
      </w:r>
      <w:r w:rsidRPr="008A32D2">
        <w:rPr>
          <w:rFonts w:hAnsi="標楷體" w:cs="Arial"/>
          <w:color w:val="000000" w:themeColor="text1"/>
          <w:spacing w:val="-6"/>
          <w:szCs w:val="28"/>
        </w:rPr>
        <w:lastRenderedPageBreak/>
        <w:t>能，提供最佳的學習機會，充實市民相關的素養與知能，實踐終身學習的目標，並為城市發展培養人才。</w:t>
      </w:r>
    </w:p>
    <w:p w:rsidR="00826681" w:rsidRPr="008A32D2" w:rsidRDefault="00826681" w:rsidP="00826681">
      <w:pPr>
        <w:overflowPunct w:val="0"/>
        <w:spacing w:line="320" w:lineRule="exact"/>
        <w:ind w:leftChars="200" w:left="560"/>
        <w:rPr>
          <w:rFonts w:hAnsi="標楷體" w:cs="Arial"/>
          <w:color w:val="000000" w:themeColor="text1"/>
          <w:spacing w:val="-6"/>
          <w:szCs w:val="28"/>
        </w:rPr>
      </w:pPr>
    </w:p>
    <w:p w:rsidR="00826681" w:rsidRPr="008A32D2" w:rsidRDefault="00826681" w:rsidP="00826681">
      <w:pPr>
        <w:pStyle w:val="afd"/>
        <w:adjustRightInd w:val="0"/>
        <w:snapToGrid w:val="0"/>
        <w:spacing w:line="36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二、提升教學研究品質</w:t>
      </w:r>
    </w:p>
    <w:p w:rsidR="00826681" w:rsidRPr="008A32D2" w:rsidRDefault="00826681" w:rsidP="00826681">
      <w:pPr>
        <w:overflowPunct w:val="0"/>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ㄧ</w:t>
      </w:r>
      <w:r w:rsidRPr="008A32D2">
        <w:rPr>
          <w:rFonts w:hAnsi="標楷體"/>
          <w:bCs/>
          <w:color w:val="000000" w:themeColor="text1"/>
          <w:szCs w:val="28"/>
        </w:rPr>
        <w:t>）</w:t>
      </w:r>
      <w:r w:rsidRPr="008A32D2">
        <w:rPr>
          <w:rFonts w:hAnsi="標楷體" w:hint="eastAsia"/>
          <w:bCs/>
          <w:color w:val="000000" w:themeColor="text1"/>
          <w:szCs w:val="28"/>
        </w:rPr>
        <w:t>開設課程（學程）多元化、實用化</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bCs/>
          <w:color w:val="000000" w:themeColor="text1"/>
          <w:szCs w:val="28"/>
        </w:rPr>
        <w:t>1.</w:t>
      </w:r>
      <w:r w:rsidRPr="008A32D2">
        <w:rPr>
          <w:rFonts w:hAnsi="標楷體" w:hint="eastAsia"/>
          <w:bCs/>
          <w:color w:val="000000" w:themeColor="text1"/>
          <w:szCs w:val="28"/>
        </w:rPr>
        <w:t>開設課程多元化、實用化</w:t>
      </w:r>
    </w:p>
    <w:p w:rsidR="00826681" w:rsidRPr="008A32D2" w:rsidRDefault="00826681" w:rsidP="00826681">
      <w:pPr>
        <w:overflowPunct w:val="0"/>
        <w:spacing w:line="320" w:lineRule="exact"/>
        <w:ind w:leftChars="380" w:left="1064"/>
        <w:rPr>
          <w:rFonts w:hAnsi="標楷體" w:cs="新細明體"/>
          <w:color w:val="000000" w:themeColor="text1"/>
          <w:kern w:val="0"/>
          <w:szCs w:val="28"/>
        </w:rPr>
      </w:pPr>
      <w:r w:rsidRPr="008A32D2">
        <w:rPr>
          <w:rFonts w:hAnsi="標楷體" w:cs="新細明體" w:hint="eastAsia"/>
          <w:color w:val="000000" w:themeColor="text1"/>
          <w:kern w:val="0"/>
          <w:szCs w:val="28"/>
        </w:rPr>
        <w:t>市立空大為一所致力於推廣終身學習的大學，鼓勵</w:t>
      </w:r>
      <w:r w:rsidRPr="008A32D2">
        <w:rPr>
          <w:rFonts w:hAnsi="標楷體" w:cs="新細明體"/>
          <w:color w:val="000000" w:themeColor="text1"/>
          <w:kern w:val="0"/>
          <w:szCs w:val="28"/>
        </w:rPr>
        <w:t>18</w:t>
      </w:r>
      <w:r w:rsidRPr="008A32D2">
        <w:rPr>
          <w:rFonts w:hAnsi="標楷體" w:cs="新細明體" w:hint="eastAsia"/>
          <w:color w:val="000000" w:themeColor="text1"/>
          <w:kern w:val="0"/>
          <w:szCs w:val="28"/>
        </w:rPr>
        <w:t>歲以上民眾踴躍登記入學，只要有學習意願、學歷不拘、免入學考試均可入學，享受幸福學習的樂趣與自主學習的成就感。為因應世界潮流之脈動，並配合國家及社會之需要及成人教育特性，課程開設配合趨勢需求之發展，輔以因時因地制宜，保持多元與彈性，充分滿足不同學習者的需求，為學生建構優質的終身學習環境。</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bCs/>
          <w:color w:val="000000" w:themeColor="text1"/>
          <w:szCs w:val="28"/>
        </w:rPr>
        <w:t>2.</w:t>
      </w:r>
      <w:r w:rsidRPr="008A32D2">
        <w:rPr>
          <w:rFonts w:hAnsi="標楷體" w:hint="eastAsia"/>
          <w:bCs/>
          <w:color w:val="000000" w:themeColor="text1"/>
          <w:szCs w:val="28"/>
        </w:rPr>
        <w:t>改變通識教育修課規定，由原訂4科必修，改為由學生在人文與藝術學科、社會學科、自然與科技學科與城市學學科四領域中至少各選修2科（合計20學分），以符合多元均衡的教育目標。</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hint="eastAsia"/>
          <w:bCs/>
          <w:color w:val="000000" w:themeColor="text1"/>
          <w:szCs w:val="28"/>
        </w:rPr>
        <w:t>3.提供241門國外名校公開課程中譯版上線（MOOC開放式課程）。</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hint="eastAsia"/>
          <w:bCs/>
          <w:color w:val="000000" w:themeColor="text1"/>
          <w:szCs w:val="28"/>
        </w:rPr>
        <w:t>4.規劃辦理認證課程</w:t>
      </w:r>
    </w:p>
    <w:p w:rsidR="00826681" w:rsidRPr="008A32D2" w:rsidRDefault="00826681" w:rsidP="00826681">
      <w:pPr>
        <w:overflowPunct w:val="0"/>
        <w:spacing w:line="320" w:lineRule="exact"/>
        <w:ind w:leftChars="380" w:left="1064"/>
        <w:rPr>
          <w:rFonts w:hAnsi="標楷體" w:cs="新細明體"/>
          <w:color w:val="000000" w:themeColor="text1"/>
          <w:kern w:val="0"/>
          <w:szCs w:val="28"/>
        </w:rPr>
      </w:pPr>
      <w:r w:rsidRPr="008A32D2">
        <w:rPr>
          <w:rFonts w:hAnsi="標楷體" w:cs="新細明體" w:hint="eastAsia"/>
          <w:color w:val="000000" w:themeColor="text1"/>
          <w:kern w:val="0"/>
          <w:szCs w:val="28"/>
        </w:rPr>
        <w:t>為有效運用教學資源、擴展學生學習領域，提升學生就業競爭力，鼓勵學生有系統的修習跨領域特定課程，增加多元學習之機會，市立空大規劃「認證課程」內容如下表：</w:t>
      </w:r>
    </w:p>
    <w:p w:rsidR="00826681" w:rsidRPr="008A32D2" w:rsidRDefault="00826681" w:rsidP="00826681">
      <w:pPr>
        <w:overflowPunct w:val="0"/>
        <w:spacing w:line="320" w:lineRule="exact"/>
        <w:ind w:leftChars="380" w:left="1064"/>
        <w:rPr>
          <w:rFonts w:hAnsi="標楷體" w:cs="新細明體"/>
          <w:color w:val="000000" w:themeColor="text1"/>
          <w:kern w:val="0"/>
          <w:szCs w:val="28"/>
        </w:rPr>
      </w:pPr>
    </w:p>
    <w:tbl>
      <w:tblPr>
        <w:tblW w:w="810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8"/>
        <w:gridCol w:w="2397"/>
        <w:gridCol w:w="3491"/>
        <w:gridCol w:w="1522"/>
      </w:tblGrid>
      <w:tr w:rsidR="008A32D2" w:rsidRPr="008A32D2" w:rsidTr="00244A05">
        <w:trPr>
          <w:jc w:val="right"/>
        </w:trPr>
        <w:tc>
          <w:tcPr>
            <w:tcW w:w="683" w:type="dxa"/>
            <w:shd w:val="clear" w:color="auto" w:fill="FFFFFF" w:themeFill="background1"/>
            <w:vAlign w:val="center"/>
          </w:tcPr>
          <w:p w:rsidR="00826681" w:rsidRPr="008A32D2" w:rsidRDefault="00826681" w:rsidP="00244A05">
            <w:pPr>
              <w:overflowPunct w:val="0"/>
              <w:spacing w:line="320" w:lineRule="exact"/>
              <w:jc w:val="center"/>
              <w:rPr>
                <w:rFonts w:hAnsi="標楷體" w:cs="Arial"/>
                <w:color w:val="000000" w:themeColor="text1"/>
                <w:sz w:val="24"/>
                <w:szCs w:val="28"/>
              </w:rPr>
            </w:pPr>
            <w:r w:rsidRPr="008A32D2">
              <w:rPr>
                <w:rFonts w:hAnsi="標楷體" w:cs="Arial" w:hint="eastAsia"/>
                <w:color w:val="000000" w:themeColor="text1"/>
                <w:sz w:val="24"/>
                <w:szCs w:val="28"/>
              </w:rPr>
              <w:t>編號</w:t>
            </w:r>
          </w:p>
        </w:tc>
        <w:tc>
          <w:tcPr>
            <w:tcW w:w="2347" w:type="dxa"/>
            <w:shd w:val="clear" w:color="auto" w:fill="FFFFFF" w:themeFill="background1"/>
            <w:vAlign w:val="center"/>
          </w:tcPr>
          <w:p w:rsidR="00826681" w:rsidRPr="008A32D2" w:rsidRDefault="00826681" w:rsidP="00244A05">
            <w:pPr>
              <w:overflowPunct w:val="0"/>
              <w:spacing w:line="320" w:lineRule="exact"/>
              <w:jc w:val="center"/>
              <w:rPr>
                <w:rFonts w:hAnsi="標楷體" w:cs="Arial"/>
                <w:color w:val="000000" w:themeColor="text1"/>
                <w:sz w:val="24"/>
                <w:szCs w:val="28"/>
              </w:rPr>
            </w:pPr>
            <w:r w:rsidRPr="008A32D2">
              <w:rPr>
                <w:rFonts w:hAnsi="標楷體" w:cs="Arial" w:hint="eastAsia"/>
                <w:color w:val="000000" w:themeColor="text1"/>
                <w:sz w:val="24"/>
                <w:szCs w:val="28"/>
              </w:rPr>
              <w:t>學</w:t>
            </w:r>
            <w:r w:rsidRPr="008A32D2">
              <w:rPr>
                <w:rFonts w:hAnsi="標楷體" w:cs="Arial"/>
                <w:color w:val="000000" w:themeColor="text1"/>
                <w:sz w:val="24"/>
                <w:szCs w:val="28"/>
              </w:rPr>
              <w:t xml:space="preserve">   </w:t>
            </w:r>
            <w:r w:rsidRPr="008A32D2">
              <w:rPr>
                <w:rFonts w:hAnsi="標楷體" w:cs="Arial" w:hint="eastAsia"/>
                <w:color w:val="000000" w:themeColor="text1"/>
                <w:sz w:val="24"/>
                <w:szCs w:val="28"/>
              </w:rPr>
              <w:t>系</w:t>
            </w:r>
          </w:p>
        </w:tc>
        <w:tc>
          <w:tcPr>
            <w:tcW w:w="3418" w:type="dxa"/>
            <w:shd w:val="clear" w:color="auto" w:fill="FFFFFF" w:themeFill="background1"/>
            <w:vAlign w:val="center"/>
          </w:tcPr>
          <w:p w:rsidR="00826681" w:rsidRPr="008A32D2" w:rsidRDefault="00826681" w:rsidP="00244A05">
            <w:pPr>
              <w:overflowPunct w:val="0"/>
              <w:spacing w:line="320" w:lineRule="exact"/>
              <w:jc w:val="center"/>
              <w:rPr>
                <w:rFonts w:hAnsi="標楷體" w:cs="Arial"/>
                <w:color w:val="000000" w:themeColor="text1"/>
                <w:sz w:val="24"/>
                <w:szCs w:val="28"/>
              </w:rPr>
            </w:pPr>
            <w:r w:rsidRPr="008A32D2">
              <w:rPr>
                <w:rFonts w:hAnsi="標楷體" w:cs="Arial" w:hint="eastAsia"/>
                <w:color w:val="000000" w:themeColor="text1"/>
                <w:sz w:val="24"/>
                <w:szCs w:val="28"/>
              </w:rPr>
              <w:t>認</w:t>
            </w:r>
            <w:r w:rsidRPr="008A32D2">
              <w:rPr>
                <w:rFonts w:hAnsi="標楷體" w:cs="Arial"/>
                <w:color w:val="000000" w:themeColor="text1"/>
                <w:sz w:val="24"/>
                <w:szCs w:val="28"/>
              </w:rPr>
              <w:t xml:space="preserve"> </w:t>
            </w:r>
            <w:r w:rsidRPr="008A32D2">
              <w:rPr>
                <w:rFonts w:hAnsi="標楷體" w:cs="Arial" w:hint="eastAsia"/>
                <w:color w:val="000000" w:themeColor="text1"/>
                <w:sz w:val="24"/>
                <w:szCs w:val="28"/>
              </w:rPr>
              <w:t>證</w:t>
            </w:r>
            <w:r w:rsidRPr="008A32D2">
              <w:rPr>
                <w:rFonts w:hAnsi="標楷體" w:cs="Arial"/>
                <w:color w:val="000000" w:themeColor="text1"/>
                <w:sz w:val="24"/>
                <w:szCs w:val="28"/>
              </w:rPr>
              <w:t xml:space="preserve"> </w:t>
            </w:r>
            <w:r w:rsidRPr="008A32D2">
              <w:rPr>
                <w:rFonts w:hAnsi="標楷體" w:cs="Arial" w:hint="eastAsia"/>
                <w:color w:val="000000" w:themeColor="text1"/>
                <w:sz w:val="24"/>
                <w:szCs w:val="28"/>
              </w:rPr>
              <w:t>課</w:t>
            </w:r>
            <w:r w:rsidRPr="008A32D2">
              <w:rPr>
                <w:rFonts w:hAnsi="標楷體" w:cs="Arial"/>
                <w:color w:val="000000" w:themeColor="text1"/>
                <w:sz w:val="24"/>
                <w:szCs w:val="28"/>
              </w:rPr>
              <w:t xml:space="preserve"> </w:t>
            </w:r>
            <w:r w:rsidRPr="008A32D2">
              <w:rPr>
                <w:rFonts w:hAnsi="標楷體" w:cs="Arial" w:hint="eastAsia"/>
                <w:color w:val="000000" w:themeColor="text1"/>
                <w:sz w:val="24"/>
                <w:szCs w:val="28"/>
              </w:rPr>
              <w:t>程</w:t>
            </w:r>
            <w:r w:rsidRPr="008A32D2">
              <w:rPr>
                <w:rFonts w:hAnsi="標楷體" w:cs="Arial"/>
                <w:color w:val="000000" w:themeColor="text1"/>
                <w:sz w:val="24"/>
                <w:szCs w:val="28"/>
              </w:rPr>
              <w:t xml:space="preserve"> </w:t>
            </w:r>
            <w:r w:rsidRPr="008A32D2">
              <w:rPr>
                <w:rFonts w:hAnsi="標楷體" w:cs="Arial" w:hint="eastAsia"/>
                <w:color w:val="000000" w:themeColor="text1"/>
                <w:sz w:val="24"/>
                <w:szCs w:val="28"/>
              </w:rPr>
              <w:t>名</w:t>
            </w:r>
            <w:r w:rsidRPr="008A32D2">
              <w:rPr>
                <w:rFonts w:hAnsi="標楷體" w:cs="Arial"/>
                <w:color w:val="000000" w:themeColor="text1"/>
                <w:sz w:val="24"/>
                <w:szCs w:val="28"/>
              </w:rPr>
              <w:t xml:space="preserve"> </w:t>
            </w:r>
            <w:r w:rsidRPr="008A32D2">
              <w:rPr>
                <w:rFonts w:hAnsi="標楷體" w:cs="Arial" w:hint="eastAsia"/>
                <w:color w:val="000000" w:themeColor="text1"/>
                <w:sz w:val="24"/>
                <w:szCs w:val="28"/>
              </w:rPr>
              <w:t>稱</w:t>
            </w:r>
          </w:p>
        </w:tc>
        <w:tc>
          <w:tcPr>
            <w:tcW w:w="1490" w:type="dxa"/>
            <w:shd w:val="clear" w:color="auto" w:fill="FFFFFF" w:themeFill="background1"/>
            <w:vAlign w:val="center"/>
          </w:tcPr>
          <w:p w:rsidR="00826681" w:rsidRPr="008A32D2" w:rsidRDefault="00826681" w:rsidP="00244A05">
            <w:pPr>
              <w:overflowPunct w:val="0"/>
              <w:spacing w:line="320" w:lineRule="exact"/>
              <w:jc w:val="center"/>
              <w:rPr>
                <w:rFonts w:hAnsi="標楷體" w:cs="Arial"/>
                <w:color w:val="000000" w:themeColor="text1"/>
                <w:sz w:val="24"/>
                <w:szCs w:val="28"/>
              </w:rPr>
            </w:pPr>
            <w:r w:rsidRPr="008A32D2">
              <w:rPr>
                <w:rFonts w:hAnsi="標楷體" w:cs="Arial" w:hint="eastAsia"/>
                <w:color w:val="000000" w:themeColor="text1"/>
                <w:sz w:val="24"/>
                <w:szCs w:val="28"/>
              </w:rPr>
              <w:t>學分數</w:t>
            </w:r>
          </w:p>
        </w:tc>
      </w:tr>
      <w:tr w:rsidR="008A32D2" w:rsidRPr="008A32D2" w:rsidTr="00244A05">
        <w:trPr>
          <w:jc w:val="right"/>
        </w:trPr>
        <w:tc>
          <w:tcPr>
            <w:tcW w:w="683"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1</w:t>
            </w:r>
          </w:p>
        </w:tc>
        <w:tc>
          <w:tcPr>
            <w:tcW w:w="2347"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通識教育中心</w:t>
            </w:r>
          </w:p>
        </w:tc>
        <w:tc>
          <w:tcPr>
            <w:tcW w:w="3418"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城市治理經理人</w:t>
            </w:r>
          </w:p>
        </w:tc>
        <w:tc>
          <w:tcPr>
            <w:tcW w:w="1490"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20</w:t>
            </w:r>
          </w:p>
        </w:tc>
      </w:tr>
      <w:tr w:rsidR="008A32D2" w:rsidRPr="008A32D2" w:rsidTr="00244A05">
        <w:trPr>
          <w:jc w:val="right"/>
        </w:trPr>
        <w:tc>
          <w:tcPr>
            <w:tcW w:w="683"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2</w:t>
            </w:r>
          </w:p>
        </w:tc>
        <w:tc>
          <w:tcPr>
            <w:tcW w:w="2347"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通識教育中心</w:t>
            </w:r>
          </w:p>
        </w:tc>
        <w:tc>
          <w:tcPr>
            <w:tcW w:w="3418"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高雄學跨域學習</w:t>
            </w:r>
          </w:p>
        </w:tc>
        <w:tc>
          <w:tcPr>
            <w:tcW w:w="1490"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18</w:t>
            </w:r>
          </w:p>
        </w:tc>
      </w:tr>
      <w:tr w:rsidR="008A32D2" w:rsidRPr="008A32D2" w:rsidTr="00244A05">
        <w:trPr>
          <w:jc w:val="right"/>
        </w:trPr>
        <w:tc>
          <w:tcPr>
            <w:tcW w:w="683"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3</w:t>
            </w:r>
          </w:p>
        </w:tc>
        <w:tc>
          <w:tcPr>
            <w:tcW w:w="2347"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文化藝術學系</w:t>
            </w:r>
          </w:p>
        </w:tc>
        <w:tc>
          <w:tcPr>
            <w:tcW w:w="3418"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文化資產管理</w:t>
            </w:r>
          </w:p>
        </w:tc>
        <w:tc>
          <w:tcPr>
            <w:tcW w:w="1490"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18</w:t>
            </w:r>
          </w:p>
        </w:tc>
      </w:tr>
      <w:tr w:rsidR="008A32D2" w:rsidRPr="008A32D2" w:rsidTr="00244A05">
        <w:trPr>
          <w:jc w:val="right"/>
        </w:trPr>
        <w:tc>
          <w:tcPr>
            <w:tcW w:w="683"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4</w:t>
            </w:r>
          </w:p>
        </w:tc>
        <w:tc>
          <w:tcPr>
            <w:tcW w:w="2347"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法政學系</w:t>
            </w:r>
          </w:p>
        </w:tc>
        <w:tc>
          <w:tcPr>
            <w:tcW w:w="3418"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高階行政幹部勞資談判</w:t>
            </w:r>
          </w:p>
        </w:tc>
        <w:tc>
          <w:tcPr>
            <w:tcW w:w="1490"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18</w:t>
            </w:r>
          </w:p>
        </w:tc>
      </w:tr>
      <w:tr w:rsidR="008A32D2" w:rsidRPr="008A32D2" w:rsidTr="00244A05">
        <w:trPr>
          <w:jc w:val="right"/>
        </w:trPr>
        <w:tc>
          <w:tcPr>
            <w:tcW w:w="683"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5</w:t>
            </w:r>
          </w:p>
        </w:tc>
        <w:tc>
          <w:tcPr>
            <w:tcW w:w="2347"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法政學系</w:t>
            </w:r>
          </w:p>
        </w:tc>
        <w:tc>
          <w:tcPr>
            <w:tcW w:w="3418"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高階經理人企業法律</w:t>
            </w:r>
          </w:p>
        </w:tc>
        <w:tc>
          <w:tcPr>
            <w:tcW w:w="1490"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15</w:t>
            </w:r>
          </w:p>
        </w:tc>
      </w:tr>
      <w:tr w:rsidR="008A32D2" w:rsidRPr="008A32D2" w:rsidTr="00244A05">
        <w:trPr>
          <w:jc w:val="right"/>
        </w:trPr>
        <w:tc>
          <w:tcPr>
            <w:tcW w:w="683"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6</w:t>
            </w:r>
          </w:p>
        </w:tc>
        <w:tc>
          <w:tcPr>
            <w:tcW w:w="2347"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工商管理學系</w:t>
            </w:r>
          </w:p>
        </w:tc>
        <w:tc>
          <w:tcPr>
            <w:tcW w:w="3418"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購物中心營運管理</w:t>
            </w:r>
          </w:p>
        </w:tc>
        <w:tc>
          <w:tcPr>
            <w:tcW w:w="1490"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15-18</w:t>
            </w:r>
          </w:p>
        </w:tc>
      </w:tr>
      <w:tr w:rsidR="008A32D2" w:rsidRPr="008A32D2" w:rsidTr="00244A05">
        <w:trPr>
          <w:jc w:val="right"/>
        </w:trPr>
        <w:tc>
          <w:tcPr>
            <w:tcW w:w="683"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7</w:t>
            </w:r>
          </w:p>
        </w:tc>
        <w:tc>
          <w:tcPr>
            <w:tcW w:w="2347"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大眾傳播學系</w:t>
            </w:r>
          </w:p>
        </w:tc>
        <w:tc>
          <w:tcPr>
            <w:tcW w:w="3418"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hint="eastAsia"/>
                <w:color w:val="000000" w:themeColor="text1"/>
                <w:sz w:val="24"/>
                <w:szCs w:val="28"/>
              </w:rPr>
              <w:t>三立公民紀錄片製作</w:t>
            </w:r>
          </w:p>
        </w:tc>
        <w:tc>
          <w:tcPr>
            <w:tcW w:w="1490" w:type="dxa"/>
            <w:vAlign w:val="center"/>
          </w:tcPr>
          <w:p w:rsidR="00826681" w:rsidRPr="008A32D2" w:rsidRDefault="00826681" w:rsidP="00244A05">
            <w:pPr>
              <w:overflowPunct w:val="0"/>
              <w:spacing w:line="320" w:lineRule="exact"/>
              <w:jc w:val="center"/>
              <w:rPr>
                <w:rFonts w:hAnsi="標楷體"/>
                <w:color w:val="000000" w:themeColor="text1"/>
                <w:sz w:val="24"/>
                <w:szCs w:val="28"/>
              </w:rPr>
            </w:pPr>
            <w:r w:rsidRPr="008A32D2">
              <w:rPr>
                <w:rFonts w:hAnsi="標楷體"/>
                <w:color w:val="000000" w:themeColor="text1"/>
                <w:sz w:val="24"/>
                <w:szCs w:val="28"/>
              </w:rPr>
              <w:t>17</w:t>
            </w:r>
          </w:p>
        </w:tc>
      </w:tr>
    </w:tbl>
    <w:p w:rsidR="00826681" w:rsidRPr="008A32D2" w:rsidRDefault="00826681" w:rsidP="00826681">
      <w:pPr>
        <w:overflowPunct w:val="0"/>
        <w:spacing w:line="320" w:lineRule="exact"/>
        <w:ind w:leftChars="380" w:left="1064"/>
        <w:rPr>
          <w:rFonts w:hAnsi="標楷體" w:cs="新細明體"/>
          <w:color w:val="000000" w:themeColor="text1"/>
          <w:kern w:val="0"/>
          <w:szCs w:val="28"/>
        </w:rPr>
      </w:pPr>
      <w:r w:rsidRPr="008A32D2">
        <w:rPr>
          <w:rFonts w:hAnsi="標楷體" w:cs="新細明體" w:hint="eastAsia"/>
          <w:color w:val="000000" w:themeColor="text1"/>
          <w:kern w:val="0"/>
          <w:szCs w:val="28"/>
        </w:rPr>
        <w:t>市立空大認證課程陸續開課中，108學</w:t>
      </w:r>
      <w:r w:rsidRPr="008A32D2">
        <w:rPr>
          <w:rFonts w:hAnsi="標楷體" w:cs="新細明體"/>
          <w:color w:val="000000" w:themeColor="text1"/>
          <w:kern w:val="0"/>
          <w:szCs w:val="28"/>
        </w:rPr>
        <w:t>年度</w:t>
      </w:r>
      <w:r w:rsidRPr="008A32D2">
        <w:rPr>
          <w:rFonts w:hAnsi="標楷體" w:cs="新細明體" w:hint="eastAsia"/>
          <w:color w:val="000000" w:themeColor="text1"/>
          <w:kern w:val="0"/>
          <w:szCs w:val="28"/>
        </w:rPr>
        <w:t>第2學期</w:t>
      </w:r>
      <w:r w:rsidRPr="008A32D2">
        <w:rPr>
          <w:rFonts w:hAnsi="標楷體" w:cs="新細明體"/>
          <w:color w:val="000000" w:themeColor="text1"/>
          <w:kern w:val="0"/>
          <w:szCs w:val="28"/>
        </w:rPr>
        <w:t>認證課程選課</w:t>
      </w:r>
      <w:r w:rsidRPr="008A32D2">
        <w:rPr>
          <w:rFonts w:hAnsi="標楷體" w:cs="新細明體" w:hint="eastAsia"/>
          <w:color w:val="000000" w:themeColor="text1"/>
          <w:kern w:val="0"/>
          <w:szCs w:val="28"/>
        </w:rPr>
        <w:t>人</w:t>
      </w:r>
      <w:r w:rsidRPr="008A32D2">
        <w:rPr>
          <w:rFonts w:hAnsi="標楷體" w:cs="新細明體"/>
          <w:color w:val="000000" w:themeColor="text1"/>
          <w:kern w:val="0"/>
          <w:szCs w:val="28"/>
        </w:rPr>
        <w:t>數計有</w:t>
      </w:r>
      <w:r w:rsidRPr="008A32D2">
        <w:rPr>
          <w:rFonts w:hAnsi="標楷體" w:cs="新細明體" w:hint="eastAsia"/>
          <w:color w:val="000000" w:themeColor="text1"/>
          <w:kern w:val="0"/>
          <w:szCs w:val="28"/>
        </w:rPr>
        <w:t>340人次，至今取得認證課程證明書學員共計78人次。</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hint="eastAsia"/>
          <w:bCs/>
          <w:color w:val="000000" w:themeColor="text1"/>
          <w:szCs w:val="28"/>
        </w:rPr>
        <w:t>5.企業分析診斷實務高階管理精英越南專班、泰國專班</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hint="eastAsia"/>
          <w:color w:val="000000" w:themeColor="text1"/>
          <w:szCs w:val="28"/>
        </w:rPr>
        <w:t>（1）108-2學期針對當地台商需求，賡續提供台商客製化實務管理專業知能課程，開設「企業分析診斷實務</w:t>
      </w:r>
      <w:r w:rsidRPr="008A32D2">
        <w:rPr>
          <w:rFonts w:hAnsi="標楷體" w:hint="eastAsia"/>
          <w:bCs/>
          <w:color w:val="000000" w:themeColor="text1"/>
          <w:szCs w:val="28"/>
        </w:rPr>
        <w:t>高階管理精英越南班</w:t>
      </w:r>
      <w:r w:rsidRPr="008A32D2">
        <w:rPr>
          <w:rFonts w:hAnsi="標楷體" w:hint="eastAsia"/>
          <w:color w:val="000000" w:themeColor="text1"/>
          <w:szCs w:val="28"/>
        </w:rPr>
        <w:t>」，共計10門課程（含工商專業學分、通識學分），計有66人次選課。</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hint="eastAsia"/>
          <w:color w:val="000000" w:themeColor="text1"/>
          <w:szCs w:val="28"/>
        </w:rPr>
        <w:t>（2）「</w:t>
      </w:r>
      <w:r w:rsidRPr="008A32D2">
        <w:rPr>
          <w:rFonts w:hAnsi="標楷體" w:hint="eastAsia"/>
          <w:bCs/>
          <w:color w:val="000000" w:themeColor="text1"/>
          <w:szCs w:val="28"/>
        </w:rPr>
        <w:t>泰國專班</w:t>
      </w:r>
      <w:r w:rsidRPr="008A32D2">
        <w:rPr>
          <w:rFonts w:hAnsi="標楷體" w:hint="eastAsia"/>
          <w:color w:val="000000" w:themeColor="text1"/>
          <w:szCs w:val="28"/>
        </w:rPr>
        <w:t>」</w:t>
      </w:r>
      <w:r w:rsidRPr="008A32D2">
        <w:rPr>
          <w:rFonts w:hAnsi="標楷體" w:cs="新細明體" w:hint="eastAsia"/>
          <w:color w:val="000000" w:themeColor="text1"/>
          <w:kern w:val="0"/>
          <w:szCs w:val="28"/>
        </w:rPr>
        <w:t>108-2學期，</w:t>
      </w:r>
      <w:r w:rsidRPr="008A32D2">
        <w:rPr>
          <w:rFonts w:hAnsi="標楷體" w:hint="eastAsia"/>
          <w:color w:val="000000" w:themeColor="text1"/>
          <w:szCs w:val="28"/>
        </w:rPr>
        <w:t>共計開設10門課程（含科管、工商專業學分及通識學分），計有137人次選課。</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hint="eastAsia"/>
          <w:bCs/>
          <w:color w:val="000000" w:themeColor="text1"/>
          <w:szCs w:val="28"/>
        </w:rPr>
        <w:t>6.推動國際證照</w:t>
      </w:r>
      <w:r w:rsidRPr="008A32D2">
        <w:rPr>
          <w:rFonts w:hAnsi="標楷體"/>
          <w:bCs/>
          <w:color w:val="000000" w:themeColor="text1"/>
          <w:szCs w:val="28"/>
        </w:rPr>
        <w:t>IOPCA</w:t>
      </w:r>
      <w:r w:rsidRPr="008A32D2">
        <w:rPr>
          <w:rFonts w:hAnsi="標楷體" w:hint="eastAsia"/>
          <w:bCs/>
          <w:color w:val="000000" w:themeColor="text1"/>
          <w:szCs w:val="28"/>
        </w:rPr>
        <w:t>，市立空大與國際專業培訓認證組織（International Organization of Professional Cultivation Accreditation ,簡稱 IOPCA）簽訂合作授權推廣之專業職能培訓與認證合約,取得授權在台灣、大陸及港澳等地區推廣和執行相關證照和培訓與認證，以加強本校師生全球競爭力與增進國際交流。</w:t>
      </w:r>
    </w:p>
    <w:p w:rsidR="00826681" w:rsidRPr="008A32D2" w:rsidRDefault="00826681" w:rsidP="00826681">
      <w:pPr>
        <w:overflowPunct w:val="0"/>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lastRenderedPageBreak/>
        <w:t>（</w:t>
      </w:r>
      <w:r w:rsidRPr="008A32D2">
        <w:rPr>
          <w:rFonts w:hAnsi="標楷體" w:hint="eastAsia"/>
          <w:bCs/>
          <w:color w:val="000000" w:themeColor="text1"/>
          <w:szCs w:val="28"/>
        </w:rPr>
        <w:t>二</w:t>
      </w:r>
      <w:r w:rsidRPr="008A32D2">
        <w:rPr>
          <w:rFonts w:hAnsi="標楷體"/>
          <w:bCs/>
          <w:color w:val="000000" w:themeColor="text1"/>
          <w:szCs w:val="28"/>
        </w:rPr>
        <w:t>）</w:t>
      </w:r>
      <w:r w:rsidRPr="008A32D2">
        <w:rPr>
          <w:rFonts w:hAnsi="標楷體" w:hint="eastAsia"/>
          <w:bCs/>
          <w:color w:val="000000" w:themeColor="text1"/>
          <w:szCs w:val="28"/>
        </w:rPr>
        <w:t>鼓勵教師學術研究與產學合作，增進教師研究與服務產能</w:t>
      </w:r>
    </w:p>
    <w:p w:rsidR="00826681" w:rsidRPr="008A32D2" w:rsidRDefault="00826681" w:rsidP="00826681">
      <w:pPr>
        <w:overflowPunct w:val="0"/>
        <w:spacing w:line="320" w:lineRule="exact"/>
        <w:ind w:leftChars="270" w:left="1036" w:right="-2" w:hangingChars="100" w:hanging="280"/>
        <w:rPr>
          <w:rFonts w:hAnsi="標楷體"/>
          <w:bCs/>
          <w:color w:val="000000" w:themeColor="text1"/>
          <w:szCs w:val="28"/>
        </w:rPr>
      </w:pPr>
      <w:r w:rsidRPr="008A32D2">
        <w:rPr>
          <w:rFonts w:hAnsi="標楷體" w:hint="eastAsia"/>
          <w:bCs/>
          <w:color w:val="000000" w:themeColor="text1"/>
          <w:szCs w:val="28"/>
        </w:rPr>
        <w:t>1.市立空大鼓勵教師踴躍發表研究成果，共計有5位教師，發表7篇文章於期刊雜誌。</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hint="eastAsia"/>
          <w:bCs/>
          <w:color w:val="000000" w:themeColor="text1"/>
          <w:szCs w:val="28"/>
        </w:rPr>
        <w:t>2.教育部補助市立空大「大學校院教學實踐研究計畫」。執行期間自</w:t>
      </w:r>
      <w:r w:rsidRPr="008A32D2">
        <w:rPr>
          <w:rFonts w:hAnsi="標楷體"/>
          <w:bCs/>
          <w:color w:val="000000" w:themeColor="text1"/>
          <w:szCs w:val="28"/>
        </w:rPr>
        <w:t>10</w:t>
      </w:r>
      <w:r w:rsidRPr="008A32D2">
        <w:rPr>
          <w:rFonts w:hAnsi="標楷體" w:hint="eastAsia"/>
          <w:bCs/>
          <w:color w:val="000000" w:themeColor="text1"/>
          <w:szCs w:val="28"/>
        </w:rPr>
        <w:t>8年8月</w:t>
      </w:r>
      <w:r w:rsidRPr="008A32D2">
        <w:rPr>
          <w:rFonts w:hAnsi="標楷體"/>
          <w:bCs/>
          <w:color w:val="000000" w:themeColor="text1"/>
          <w:szCs w:val="28"/>
        </w:rPr>
        <w:t>1</w:t>
      </w:r>
      <w:r w:rsidRPr="008A32D2">
        <w:rPr>
          <w:rFonts w:hAnsi="標楷體" w:hint="eastAsia"/>
          <w:bCs/>
          <w:color w:val="000000" w:themeColor="text1"/>
          <w:szCs w:val="28"/>
        </w:rPr>
        <w:t>日起至</w:t>
      </w:r>
      <w:r w:rsidRPr="008A32D2">
        <w:rPr>
          <w:rFonts w:hAnsi="標楷體"/>
          <w:bCs/>
          <w:color w:val="000000" w:themeColor="text1"/>
          <w:szCs w:val="28"/>
        </w:rPr>
        <w:t>10</w:t>
      </w:r>
      <w:r w:rsidRPr="008A32D2">
        <w:rPr>
          <w:rFonts w:hAnsi="標楷體" w:hint="eastAsia"/>
          <w:bCs/>
          <w:color w:val="000000" w:themeColor="text1"/>
          <w:szCs w:val="28"/>
        </w:rPr>
        <w:t>9年7月</w:t>
      </w:r>
      <w:r w:rsidRPr="008A32D2">
        <w:rPr>
          <w:rFonts w:hAnsi="標楷體"/>
          <w:bCs/>
          <w:color w:val="000000" w:themeColor="text1"/>
          <w:szCs w:val="28"/>
        </w:rPr>
        <w:t>3</w:t>
      </w:r>
      <w:r w:rsidRPr="008A32D2">
        <w:rPr>
          <w:rFonts w:hAnsi="標楷體" w:hint="eastAsia"/>
          <w:bCs/>
          <w:color w:val="000000" w:themeColor="text1"/>
          <w:szCs w:val="28"/>
        </w:rPr>
        <w:t>1日止，計畫經費共計30萬5,900元整。</w:t>
      </w:r>
    </w:p>
    <w:p w:rsidR="00826681" w:rsidRPr="008A32D2" w:rsidRDefault="00826681" w:rsidP="00BC73BE">
      <w:pPr>
        <w:overflowPunct w:val="0"/>
        <w:spacing w:line="320" w:lineRule="exact"/>
        <w:ind w:leftChars="252" w:left="990" w:hanging="284"/>
        <w:rPr>
          <w:rFonts w:hAnsi="標楷體"/>
          <w:bCs/>
          <w:color w:val="000000" w:themeColor="text1"/>
          <w:szCs w:val="28"/>
        </w:rPr>
      </w:pPr>
      <w:r w:rsidRPr="008A32D2">
        <w:rPr>
          <w:rFonts w:hAnsi="標楷體" w:hint="eastAsia"/>
          <w:bCs/>
          <w:color w:val="000000" w:themeColor="text1"/>
          <w:szCs w:val="28"/>
        </w:rPr>
        <w:t>3.教育部補助市立空大辦理「樂齡大學」計畫案。108學年度計畫執行期間自</w:t>
      </w:r>
      <w:r w:rsidRPr="008A32D2">
        <w:rPr>
          <w:rFonts w:hAnsi="標楷體"/>
          <w:bCs/>
          <w:color w:val="000000" w:themeColor="text1"/>
          <w:szCs w:val="28"/>
        </w:rPr>
        <w:t>10</w:t>
      </w:r>
      <w:r w:rsidRPr="008A32D2">
        <w:rPr>
          <w:rFonts w:hAnsi="標楷體" w:hint="eastAsia"/>
          <w:bCs/>
          <w:color w:val="000000" w:themeColor="text1"/>
          <w:szCs w:val="28"/>
        </w:rPr>
        <w:t>8年8月</w:t>
      </w:r>
      <w:r w:rsidRPr="008A32D2">
        <w:rPr>
          <w:rFonts w:hAnsi="標楷體"/>
          <w:bCs/>
          <w:color w:val="000000" w:themeColor="text1"/>
          <w:szCs w:val="28"/>
        </w:rPr>
        <w:t>1</w:t>
      </w:r>
      <w:r w:rsidRPr="008A32D2">
        <w:rPr>
          <w:rFonts w:hAnsi="標楷體" w:hint="eastAsia"/>
          <w:bCs/>
          <w:color w:val="000000" w:themeColor="text1"/>
          <w:szCs w:val="28"/>
        </w:rPr>
        <w:t>日起至</w:t>
      </w:r>
      <w:r w:rsidRPr="008A32D2">
        <w:rPr>
          <w:rFonts w:hAnsi="標楷體"/>
          <w:bCs/>
          <w:color w:val="000000" w:themeColor="text1"/>
          <w:szCs w:val="28"/>
        </w:rPr>
        <w:t>10</w:t>
      </w:r>
      <w:r w:rsidRPr="008A32D2">
        <w:rPr>
          <w:rFonts w:hAnsi="標楷體" w:hint="eastAsia"/>
          <w:bCs/>
          <w:color w:val="000000" w:themeColor="text1"/>
          <w:szCs w:val="28"/>
        </w:rPr>
        <w:t>9年7月</w:t>
      </w:r>
      <w:r w:rsidRPr="008A32D2">
        <w:rPr>
          <w:rFonts w:hAnsi="標楷體"/>
          <w:bCs/>
          <w:color w:val="000000" w:themeColor="text1"/>
          <w:szCs w:val="28"/>
        </w:rPr>
        <w:t>3</w:t>
      </w:r>
      <w:r w:rsidRPr="008A32D2">
        <w:rPr>
          <w:rFonts w:hAnsi="標楷體" w:hint="eastAsia"/>
          <w:bCs/>
          <w:color w:val="000000" w:themeColor="text1"/>
          <w:szCs w:val="28"/>
        </w:rPr>
        <w:t>1日止，計畫經費共計28萬7,100元整；109學年再獲教育部同意補助，執行期間自109年8月1日至110年7月31日止，補助經費共計28萬7,100元整。</w:t>
      </w:r>
    </w:p>
    <w:p w:rsidR="00826681" w:rsidRPr="008A32D2" w:rsidRDefault="00826681" w:rsidP="00BC73BE">
      <w:pPr>
        <w:overflowPunct w:val="0"/>
        <w:spacing w:line="320" w:lineRule="exact"/>
        <w:ind w:leftChars="252" w:left="990" w:hanging="284"/>
        <w:rPr>
          <w:rFonts w:hAnsi="標楷體"/>
          <w:bCs/>
          <w:color w:val="000000" w:themeColor="text1"/>
          <w:szCs w:val="28"/>
        </w:rPr>
      </w:pPr>
      <w:r w:rsidRPr="008A32D2">
        <w:rPr>
          <w:rFonts w:hAnsi="標楷體" w:hint="eastAsia"/>
          <w:bCs/>
          <w:color w:val="000000" w:themeColor="text1"/>
          <w:szCs w:val="28"/>
        </w:rPr>
        <w:t>4.教育部國民及學前教育署補助市立空大辦理「高級中等學校學生預修大學第二外語課程專班計畫」，執行期間自</w:t>
      </w:r>
      <w:r w:rsidRPr="008A32D2">
        <w:rPr>
          <w:rFonts w:hAnsi="標楷體"/>
          <w:bCs/>
          <w:color w:val="000000" w:themeColor="text1"/>
          <w:szCs w:val="28"/>
        </w:rPr>
        <w:t>10</w:t>
      </w:r>
      <w:r w:rsidRPr="008A32D2">
        <w:rPr>
          <w:rFonts w:hAnsi="標楷體" w:hint="eastAsia"/>
          <w:bCs/>
          <w:color w:val="000000" w:themeColor="text1"/>
          <w:szCs w:val="28"/>
        </w:rPr>
        <w:t>8年8月</w:t>
      </w:r>
      <w:r w:rsidRPr="008A32D2">
        <w:rPr>
          <w:rFonts w:hAnsi="標楷體"/>
          <w:bCs/>
          <w:color w:val="000000" w:themeColor="text1"/>
          <w:szCs w:val="28"/>
        </w:rPr>
        <w:t>1</w:t>
      </w:r>
      <w:r w:rsidRPr="008A32D2">
        <w:rPr>
          <w:rFonts w:hAnsi="標楷體" w:hint="eastAsia"/>
          <w:bCs/>
          <w:color w:val="000000" w:themeColor="text1"/>
          <w:szCs w:val="28"/>
        </w:rPr>
        <w:t>日起至</w:t>
      </w:r>
      <w:r w:rsidRPr="008A32D2">
        <w:rPr>
          <w:rFonts w:hAnsi="標楷體"/>
          <w:bCs/>
          <w:color w:val="000000" w:themeColor="text1"/>
          <w:szCs w:val="28"/>
        </w:rPr>
        <w:t>10</w:t>
      </w:r>
      <w:r w:rsidRPr="008A32D2">
        <w:rPr>
          <w:rFonts w:hAnsi="標楷體" w:hint="eastAsia"/>
          <w:bCs/>
          <w:color w:val="000000" w:themeColor="text1"/>
          <w:szCs w:val="28"/>
        </w:rPr>
        <w:t>9年7月</w:t>
      </w:r>
      <w:r w:rsidRPr="008A32D2">
        <w:rPr>
          <w:rFonts w:hAnsi="標楷體"/>
          <w:bCs/>
          <w:color w:val="000000" w:themeColor="text1"/>
          <w:szCs w:val="28"/>
        </w:rPr>
        <w:t>3</w:t>
      </w:r>
      <w:r w:rsidRPr="008A32D2">
        <w:rPr>
          <w:rFonts w:hAnsi="標楷體" w:hint="eastAsia"/>
          <w:bCs/>
          <w:color w:val="000000" w:themeColor="text1"/>
          <w:szCs w:val="28"/>
        </w:rPr>
        <w:t>1日止，計畫經費共計18萬元整。</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hint="eastAsia"/>
          <w:bCs/>
          <w:color w:val="000000" w:themeColor="text1"/>
          <w:szCs w:val="28"/>
        </w:rPr>
        <w:t>5.接受本府民政局委託，經營本市「人權學堂」，執行期間自109年1月1日至109年12月31日止，計畫經費共計91萬3,600元整。</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hint="eastAsia"/>
          <w:bCs/>
          <w:color w:val="000000" w:themeColor="text1"/>
          <w:szCs w:val="28"/>
        </w:rPr>
        <w:t>6.為協助本校教師符合科技部與教育部對於研究人員之學術倫理、研究倫理教育課程時數之要求及因應新冠肺炎疫情之影響，市立空大與</w:t>
      </w:r>
      <w:r w:rsidRPr="008A32D2">
        <w:rPr>
          <w:rFonts w:hAnsi="標楷體"/>
          <w:bCs/>
          <w:color w:val="000000" w:themeColor="text1"/>
          <w:szCs w:val="28"/>
        </w:rPr>
        <w:t>南區研究倫理聯盟、</w:t>
      </w:r>
      <w:r w:rsidRPr="008A32D2">
        <w:rPr>
          <w:rFonts w:hAnsi="標楷體" w:hint="eastAsia"/>
          <w:bCs/>
          <w:color w:val="000000" w:themeColor="text1"/>
          <w:szCs w:val="28"/>
        </w:rPr>
        <w:t>國立</w:t>
      </w:r>
      <w:r w:rsidRPr="008A32D2">
        <w:rPr>
          <w:rFonts w:hAnsi="標楷體"/>
          <w:bCs/>
          <w:color w:val="000000" w:themeColor="text1"/>
          <w:szCs w:val="28"/>
        </w:rPr>
        <w:t>成功大學人文社會科學中心人類研究倫理治理架構行政辦公室</w:t>
      </w:r>
      <w:r w:rsidRPr="008A32D2">
        <w:rPr>
          <w:rFonts w:hAnsi="標楷體" w:hint="eastAsia"/>
          <w:bCs/>
          <w:color w:val="000000" w:themeColor="text1"/>
          <w:szCs w:val="28"/>
        </w:rPr>
        <w:t>及國立成功大學學術誠信推動辦公室於109年6月22日至6月30日共同舉辦「南區研究倫理聯盟教育訓練3小時線上認證課程」，計有150人</w:t>
      </w:r>
      <w:r w:rsidR="00207305" w:rsidRPr="008A32D2">
        <w:rPr>
          <w:rFonts w:hAnsi="標楷體" w:hint="eastAsia"/>
          <w:bCs/>
          <w:color w:val="000000" w:themeColor="text1"/>
          <w:szCs w:val="28"/>
        </w:rPr>
        <w:t>報名參加</w:t>
      </w:r>
      <w:r w:rsidRPr="008A32D2">
        <w:rPr>
          <w:rFonts w:hAnsi="標楷體" w:hint="eastAsia"/>
          <w:bCs/>
          <w:color w:val="000000" w:themeColor="text1"/>
          <w:szCs w:val="28"/>
        </w:rPr>
        <w:t>。</w:t>
      </w:r>
    </w:p>
    <w:p w:rsidR="00826681" w:rsidRPr="008A32D2" w:rsidRDefault="00826681" w:rsidP="00826681">
      <w:pPr>
        <w:overflowPunct w:val="0"/>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三</w:t>
      </w:r>
      <w:r w:rsidRPr="008A32D2">
        <w:rPr>
          <w:rFonts w:hAnsi="標楷體"/>
          <w:bCs/>
          <w:color w:val="000000" w:themeColor="text1"/>
          <w:szCs w:val="28"/>
        </w:rPr>
        <w:t>）</w:t>
      </w:r>
      <w:r w:rsidRPr="008A32D2">
        <w:rPr>
          <w:rFonts w:hAnsi="標楷體" w:hint="eastAsia"/>
          <w:bCs/>
          <w:color w:val="000000" w:themeColor="text1"/>
          <w:szCs w:val="28"/>
        </w:rPr>
        <w:t>強化網路及多元場域學習環境</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bCs/>
          <w:color w:val="000000" w:themeColor="text1"/>
          <w:szCs w:val="28"/>
        </w:rPr>
        <w:t>1.</w:t>
      </w:r>
      <w:r w:rsidRPr="008A32D2">
        <w:rPr>
          <w:rFonts w:hAnsi="標楷體" w:hint="eastAsia"/>
          <w:bCs/>
          <w:color w:val="000000" w:themeColor="text1"/>
          <w:szCs w:val="28"/>
        </w:rPr>
        <w:t>整合學生校務系統選課資料</w:t>
      </w:r>
    </w:p>
    <w:p w:rsidR="00826681" w:rsidRPr="008A32D2" w:rsidRDefault="00826681" w:rsidP="00826681">
      <w:pPr>
        <w:overflowPunct w:val="0"/>
        <w:spacing w:line="320" w:lineRule="exact"/>
        <w:ind w:leftChars="370" w:left="1036"/>
        <w:rPr>
          <w:rFonts w:hAnsi="標楷體"/>
          <w:bCs/>
          <w:color w:val="000000" w:themeColor="text1"/>
          <w:szCs w:val="28"/>
        </w:rPr>
      </w:pPr>
      <w:r w:rsidRPr="008A32D2">
        <w:rPr>
          <w:rFonts w:hAnsi="標楷體" w:hint="eastAsia"/>
          <w:bCs/>
          <w:color w:val="000000" w:themeColor="text1"/>
          <w:szCs w:val="28"/>
        </w:rPr>
        <w:t>於網路教學平台，讓學生能快速點閱選課課程節目。突破時間限制隨時收看自己所選修之教學課程，使學習效率有效的提升。</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bCs/>
          <w:color w:val="000000" w:themeColor="text1"/>
          <w:szCs w:val="28"/>
        </w:rPr>
        <w:t>2.108</w:t>
      </w:r>
      <w:r w:rsidRPr="008A32D2">
        <w:rPr>
          <w:rFonts w:hAnsi="標楷體" w:hint="eastAsia"/>
          <w:bCs/>
          <w:color w:val="000000" w:themeColor="text1"/>
          <w:szCs w:val="28"/>
        </w:rPr>
        <w:t>-</w:t>
      </w:r>
      <w:r w:rsidRPr="008A32D2">
        <w:rPr>
          <w:rFonts w:hAnsi="標楷體"/>
          <w:bCs/>
          <w:color w:val="000000" w:themeColor="text1"/>
          <w:szCs w:val="28"/>
        </w:rPr>
        <w:t>2</w:t>
      </w:r>
      <w:r w:rsidRPr="008A32D2">
        <w:rPr>
          <w:rFonts w:hAnsi="標楷體" w:hint="eastAsia"/>
          <w:bCs/>
          <w:color w:val="000000" w:themeColor="text1"/>
          <w:szCs w:val="28"/>
        </w:rPr>
        <w:t>學期網路課程（新錄及重播）共有1</w:t>
      </w:r>
      <w:r w:rsidRPr="008A32D2">
        <w:rPr>
          <w:rFonts w:hAnsi="標楷體"/>
          <w:bCs/>
          <w:color w:val="000000" w:themeColor="text1"/>
          <w:szCs w:val="28"/>
        </w:rPr>
        <w:t>22</w:t>
      </w:r>
      <w:r w:rsidRPr="008A32D2">
        <w:rPr>
          <w:rFonts w:hAnsi="標楷體" w:hint="eastAsia"/>
          <w:bCs/>
          <w:color w:val="000000" w:themeColor="text1"/>
          <w:szCs w:val="28"/>
        </w:rPr>
        <w:t>門課程</w:t>
      </w:r>
      <w:r w:rsidRPr="008A32D2">
        <w:rPr>
          <w:rFonts w:hAnsi="標楷體"/>
          <w:bCs/>
          <w:color w:val="000000" w:themeColor="text1"/>
          <w:szCs w:val="28"/>
        </w:rPr>
        <w:t>（</w:t>
      </w:r>
      <w:r w:rsidRPr="008A32D2">
        <w:rPr>
          <w:rFonts w:hAnsi="標楷體" w:hint="eastAsia"/>
          <w:bCs/>
          <w:color w:val="000000" w:themeColor="text1"/>
          <w:szCs w:val="28"/>
        </w:rPr>
        <w:t>共</w:t>
      </w:r>
      <w:r w:rsidRPr="008A32D2">
        <w:rPr>
          <w:rFonts w:hAnsi="標楷體"/>
          <w:bCs/>
          <w:color w:val="000000" w:themeColor="text1"/>
          <w:szCs w:val="28"/>
        </w:rPr>
        <w:t>6,048</w:t>
      </w:r>
      <w:r w:rsidRPr="008A32D2">
        <w:rPr>
          <w:rFonts w:hAnsi="標楷體" w:hint="eastAsia"/>
          <w:bCs/>
          <w:color w:val="000000" w:themeColor="text1"/>
          <w:szCs w:val="28"/>
        </w:rPr>
        <w:t>講次</w:t>
      </w:r>
      <w:r w:rsidRPr="008A32D2">
        <w:rPr>
          <w:rFonts w:hAnsi="標楷體"/>
          <w:bCs/>
          <w:color w:val="000000" w:themeColor="text1"/>
          <w:szCs w:val="28"/>
        </w:rPr>
        <w:t>）;</w:t>
      </w:r>
      <w:r w:rsidRPr="008A32D2">
        <w:rPr>
          <w:rFonts w:hAnsi="標楷體" w:hint="eastAsia"/>
          <w:bCs/>
          <w:color w:val="000000" w:themeColor="text1"/>
          <w:szCs w:val="28"/>
        </w:rPr>
        <w:t>另該學期之電視及廣播課程均轉檔為網路播放格式置於市立空大網站，學生可不受時間、次數及地域限制上網收看（聽）。</w:t>
      </w:r>
    </w:p>
    <w:p w:rsidR="00826681" w:rsidRPr="008A32D2" w:rsidRDefault="00826681" w:rsidP="00826681">
      <w:pPr>
        <w:spacing w:line="320" w:lineRule="exact"/>
        <w:ind w:leftChars="260" w:left="1008" w:hangingChars="100" w:hanging="280"/>
        <w:rPr>
          <w:rFonts w:hAnsi="標楷體"/>
          <w:bCs/>
          <w:color w:val="000000" w:themeColor="text1"/>
          <w:szCs w:val="28"/>
        </w:rPr>
      </w:pPr>
      <w:r w:rsidRPr="008A32D2">
        <w:rPr>
          <w:rFonts w:hAnsi="標楷體"/>
          <w:bCs/>
          <w:color w:val="000000" w:themeColor="text1"/>
          <w:szCs w:val="28"/>
        </w:rPr>
        <w:t>3.</w:t>
      </w:r>
      <w:r w:rsidRPr="008A32D2">
        <w:rPr>
          <w:rFonts w:hAnsi="標楷體" w:hint="eastAsia"/>
          <w:bCs/>
          <w:color w:val="000000" w:themeColor="text1"/>
          <w:szCs w:val="28"/>
        </w:rPr>
        <w:t>因應嚴重特殊傳染性肺炎疫情狀況，市立空大於</w:t>
      </w:r>
      <w:r w:rsidRPr="008A32D2">
        <w:rPr>
          <w:rFonts w:hint="eastAsia"/>
          <w:bCs/>
          <w:color w:val="000000" w:themeColor="text1"/>
        </w:rPr>
        <w:t>10</w:t>
      </w:r>
      <w:r w:rsidRPr="008A32D2">
        <w:rPr>
          <w:bCs/>
          <w:color w:val="000000" w:themeColor="text1"/>
        </w:rPr>
        <w:t>9</w:t>
      </w:r>
      <w:r w:rsidRPr="008A32D2">
        <w:rPr>
          <w:rFonts w:hint="eastAsia"/>
          <w:bCs/>
          <w:color w:val="000000" w:themeColor="text1"/>
        </w:rPr>
        <w:t>年</w:t>
      </w:r>
      <w:r w:rsidRPr="008A32D2">
        <w:rPr>
          <w:rFonts w:hAnsi="標楷體"/>
          <w:bCs/>
          <w:color w:val="000000" w:themeColor="text1"/>
          <w:szCs w:val="28"/>
        </w:rPr>
        <w:t>4</w:t>
      </w:r>
      <w:r w:rsidRPr="008A32D2">
        <w:rPr>
          <w:rFonts w:hAnsi="標楷體" w:hint="eastAsia"/>
          <w:bCs/>
          <w:color w:val="000000" w:themeColor="text1"/>
          <w:szCs w:val="28"/>
        </w:rPr>
        <w:t>月建構到校面授課程直播Web</w:t>
      </w:r>
      <w:r w:rsidRPr="008A32D2">
        <w:rPr>
          <w:rFonts w:hAnsi="標楷體"/>
          <w:bCs/>
          <w:color w:val="000000" w:themeColor="text1"/>
          <w:szCs w:val="28"/>
        </w:rPr>
        <w:t>ex</w:t>
      </w:r>
      <w:r w:rsidRPr="008A32D2">
        <w:rPr>
          <w:rFonts w:hAnsi="標楷體" w:hint="eastAsia"/>
          <w:bCs/>
          <w:color w:val="000000" w:themeColor="text1"/>
          <w:szCs w:val="28"/>
        </w:rPr>
        <w:t>平台，並已陸續至教室進行遠距直播操作教學，已深度整合直播平台於市立空大行動APP及校務系統，便於疫情停課時，學生能快速啟動線上直播學習。</w:t>
      </w:r>
    </w:p>
    <w:p w:rsidR="00826681" w:rsidRPr="008A32D2" w:rsidRDefault="00826681" w:rsidP="00826681">
      <w:pPr>
        <w:spacing w:line="320" w:lineRule="exact"/>
        <w:ind w:leftChars="260" w:left="1008" w:hangingChars="100" w:hanging="280"/>
        <w:rPr>
          <w:rFonts w:hAnsi="標楷體"/>
          <w:bCs/>
          <w:color w:val="000000" w:themeColor="text1"/>
          <w:szCs w:val="28"/>
        </w:rPr>
      </w:pPr>
      <w:r w:rsidRPr="008A32D2">
        <w:rPr>
          <w:rFonts w:hAnsi="標楷體"/>
          <w:bCs/>
          <w:color w:val="000000" w:themeColor="text1"/>
          <w:szCs w:val="28"/>
        </w:rPr>
        <w:t>4</w:t>
      </w:r>
      <w:r w:rsidRPr="008A32D2">
        <w:rPr>
          <w:rFonts w:hAnsi="標楷體" w:hint="eastAsia"/>
          <w:bCs/>
          <w:color w:val="000000" w:themeColor="text1"/>
          <w:szCs w:val="28"/>
        </w:rPr>
        <w:t>.市立空大於10</w:t>
      </w:r>
      <w:r w:rsidRPr="008A32D2">
        <w:rPr>
          <w:rFonts w:hAnsi="標楷體"/>
          <w:bCs/>
          <w:color w:val="000000" w:themeColor="text1"/>
          <w:szCs w:val="28"/>
        </w:rPr>
        <w:t>9</w:t>
      </w:r>
      <w:r w:rsidRPr="008A32D2">
        <w:rPr>
          <w:rFonts w:hAnsi="標楷體" w:hint="eastAsia"/>
          <w:bCs/>
          <w:color w:val="000000" w:themeColor="text1"/>
          <w:szCs w:val="28"/>
        </w:rPr>
        <w:t>年</w:t>
      </w:r>
      <w:r w:rsidRPr="008A32D2">
        <w:rPr>
          <w:rFonts w:hAnsi="標楷體"/>
          <w:bCs/>
          <w:color w:val="000000" w:themeColor="text1"/>
          <w:szCs w:val="28"/>
        </w:rPr>
        <w:t>2</w:t>
      </w:r>
      <w:r w:rsidRPr="008A32D2">
        <w:rPr>
          <w:rFonts w:hAnsi="標楷體" w:hint="eastAsia"/>
          <w:bCs/>
          <w:color w:val="000000" w:themeColor="text1"/>
          <w:szCs w:val="28"/>
        </w:rPr>
        <w:t>、</w:t>
      </w:r>
      <w:r w:rsidRPr="008A32D2">
        <w:rPr>
          <w:rFonts w:hAnsi="標楷體"/>
          <w:bCs/>
          <w:color w:val="000000" w:themeColor="text1"/>
          <w:szCs w:val="28"/>
        </w:rPr>
        <w:t>3</w:t>
      </w:r>
      <w:r w:rsidRPr="008A32D2">
        <w:rPr>
          <w:rFonts w:hAnsi="標楷體" w:hint="eastAsia"/>
          <w:bCs/>
          <w:color w:val="000000" w:themeColor="text1"/>
          <w:szCs w:val="28"/>
        </w:rPr>
        <w:t>月將主網站、eeclass數位學習平台、</w:t>
      </w:r>
      <w:r w:rsidRPr="008A32D2">
        <w:rPr>
          <w:rFonts w:hAnsi="標楷體"/>
          <w:bCs/>
          <w:color w:val="000000" w:themeColor="text1"/>
          <w:szCs w:val="28"/>
        </w:rPr>
        <w:t>校務系統</w:t>
      </w:r>
      <w:r w:rsidRPr="008A32D2">
        <w:rPr>
          <w:rFonts w:hAnsi="標楷體" w:hint="eastAsia"/>
          <w:bCs/>
          <w:color w:val="000000" w:themeColor="text1"/>
          <w:szCs w:val="28"/>
        </w:rPr>
        <w:t>完</w:t>
      </w:r>
      <w:r w:rsidRPr="008A32D2">
        <w:rPr>
          <w:rFonts w:hAnsi="標楷體"/>
          <w:bCs/>
          <w:color w:val="000000" w:themeColor="text1"/>
          <w:szCs w:val="28"/>
        </w:rPr>
        <w:t>成</w:t>
      </w:r>
      <w:r w:rsidRPr="008A32D2">
        <w:rPr>
          <w:rFonts w:hAnsi="標楷體" w:hint="eastAsia"/>
          <w:bCs/>
          <w:color w:val="000000" w:themeColor="text1"/>
          <w:szCs w:val="28"/>
        </w:rPr>
        <w:t>導</w:t>
      </w:r>
      <w:r w:rsidRPr="008A32D2">
        <w:rPr>
          <w:rFonts w:hAnsi="標楷體"/>
          <w:bCs/>
          <w:color w:val="000000" w:themeColor="text1"/>
          <w:szCs w:val="28"/>
        </w:rPr>
        <w:t>入</w:t>
      </w:r>
      <w:r w:rsidRPr="008A32D2">
        <w:rPr>
          <w:rFonts w:hAnsi="標楷體" w:hint="eastAsia"/>
          <w:bCs/>
          <w:color w:val="000000" w:themeColor="text1"/>
          <w:szCs w:val="28"/>
        </w:rPr>
        <w:t>安</w:t>
      </w:r>
      <w:r w:rsidRPr="008A32D2">
        <w:rPr>
          <w:rFonts w:hAnsi="標楷體"/>
          <w:bCs/>
          <w:color w:val="000000" w:themeColor="text1"/>
          <w:szCs w:val="28"/>
        </w:rPr>
        <w:t>全</w:t>
      </w:r>
      <w:r w:rsidRPr="008A32D2">
        <w:rPr>
          <w:rFonts w:hAnsi="標楷體" w:hint="eastAsia"/>
          <w:bCs/>
          <w:color w:val="000000" w:themeColor="text1"/>
          <w:szCs w:val="28"/>
        </w:rPr>
        <w:t>傳</w:t>
      </w:r>
      <w:r w:rsidRPr="008A32D2">
        <w:rPr>
          <w:rFonts w:hAnsi="標楷體"/>
          <w:bCs/>
          <w:color w:val="000000" w:themeColor="text1"/>
          <w:szCs w:val="28"/>
        </w:rPr>
        <w:t>輸通訊協定</w:t>
      </w:r>
      <w:r w:rsidRPr="008A32D2">
        <w:rPr>
          <w:rFonts w:hAnsi="標楷體" w:hint="eastAsia"/>
          <w:bCs/>
          <w:color w:val="000000" w:themeColor="text1"/>
          <w:szCs w:val="28"/>
        </w:rPr>
        <w:t>(</w:t>
      </w:r>
      <w:r w:rsidRPr="008A32D2">
        <w:rPr>
          <w:rFonts w:hAnsi="標楷體"/>
          <w:bCs/>
          <w:color w:val="000000" w:themeColor="text1"/>
          <w:szCs w:val="28"/>
        </w:rPr>
        <w:t>HTTPS)</w:t>
      </w:r>
      <w:r w:rsidRPr="008A32D2">
        <w:rPr>
          <w:rFonts w:hAnsi="標楷體" w:hint="eastAsia"/>
          <w:bCs/>
          <w:color w:val="000000" w:themeColor="text1"/>
          <w:szCs w:val="28"/>
        </w:rPr>
        <w:t>，以提升民眾或學生瀏覽網站之安全性。</w:t>
      </w:r>
    </w:p>
    <w:p w:rsidR="00826681" w:rsidRPr="008A32D2" w:rsidRDefault="00826681" w:rsidP="00826681">
      <w:pPr>
        <w:spacing w:line="320" w:lineRule="exact"/>
        <w:ind w:leftChars="260" w:left="1008" w:hangingChars="100" w:hanging="280"/>
        <w:rPr>
          <w:rFonts w:hAnsi="標楷體"/>
          <w:bCs/>
          <w:color w:val="000000" w:themeColor="text1"/>
          <w:szCs w:val="28"/>
        </w:rPr>
      </w:pPr>
      <w:r w:rsidRPr="008A32D2">
        <w:rPr>
          <w:rFonts w:hAnsi="標楷體"/>
          <w:color w:val="000000" w:themeColor="text1"/>
          <w:szCs w:val="28"/>
        </w:rPr>
        <w:t>5.</w:t>
      </w:r>
      <w:r w:rsidRPr="008A32D2">
        <w:rPr>
          <w:rFonts w:hAnsi="標楷體" w:hint="eastAsia"/>
          <w:bCs/>
          <w:color w:val="000000" w:themeColor="text1"/>
          <w:szCs w:val="28"/>
        </w:rPr>
        <w:t>市立空大於</w:t>
      </w:r>
      <w:r w:rsidRPr="008A32D2">
        <w:rPr>
          <w:rFonts w:hint="eastAsia"/>
          <w:bCs/>
          <w:color w:val="000000" w:themeColor="text1"/>
        </w:rPr>
        <w:t>10</w:t>
      </w:r>
      <w:r w:rsidRPr="008A32D2">
        <w:rPr>
          <w:bCs/>
          <w:color w:val="000000" w:themeColor="text1"/>
        </w:rPr>
        <w:t>9</w:t>
      </w:r>
      <w:r w:rsidRPr="008A32D2">
        <w:rPr>
          <w:rFonts w:hint="eastAsia"/>
          <w:bCs/>
          <w:color w:val="000000" w:themeColor="text1"/>
        </w:rPr>
        <w:t>年</w:t>
      </w:r>
      <w:r w:rsidRPr="008A32D2">
        <w:rPr>
          <w:rFonts w:hAnsi="標楷體"/>
          <w:bCs/>
          <w:color w:val="000000" w:themeColor="text1"/>
          <w:szCs w:val="28"/>
        </w:rPr>
        <w:t>3</w:t>
      </w:r>
      <w:r w:rsidRPr="008A32D2">
        <w:rPr>
          <w:rFonts w:hAnsi="標楷體" w:hint="eastAsia"/>
          <w:bCs/>
          <w:color w:val="000000" w:themeColor="text1"/>
          <w:szCs w:val="28"/>
        </w:rPr>
        <w:t>月完成教學大樓1樓至4樓教室、1樓公用電腦區之網路線重新配置，以提升網路線傳輸速度及品質。</w:t>
      </w:r>
    </w:p>
    <w:p w:rsidR="00826681" w:rsidRPr="008A32D2" w:rsidRDefault="00826681" w:rsidP="00826681">
      <w:pPr>
        <w:spacing w:line="320" w:lineRule="exact"/>
        <w:ind w:leftChars="260" w:left="1008" w:hangingChars="100" w:hanging="280"/>
        <w:rPr>
          <w:rFonts w:hAnsi="標楷體"/>
          <w:bCs/>
          <w:color w:val="000000" w:themeColor="text1"/>
          <w:szCs w:val="28"/>
        </w:rPr>
      </w:pPr>
      <w:r w:rsidRPr="008A32D2">
        <w:rPr>
          <w:rFonts w:hAnsi="標楷體"/>
          <w:color w:val="000000" w:themeColor="text1"/>
          <w:szCs w:val="28"/>
        </w:rPr>
        <w:t>6.</w:t>
      </w:r>
      <w:r w:rsidRPr="008A32D2">
        <w:rPr>
          <w:rFonts w:hAnsi="標楷體" w:hint="eastAsia"/>
          <w:bCs/>
          <w:color w:val="000000" w:themeColor="text1"/>
          <w:szCs w:val="28"/>
        </w:rPr>
        <w:t>市立空大於10</w:t>
      </w:r>
      <w:r w:rsidRPr="008A32D2">
        <w:rPr>
          <w:rFonts w:hAnsi="標楷體"/>
          <w:bCs/>
          <w:color w:val="000000" w:themeColor="text1"/>
          <w:szCs w:val="28"/>
        </w:rPr>
        <w:t>9</w:t>
      </w:r>
      <w:r w:rsidRPr="008A32D2">
        <w:rPr>
          <w:rFonts w:hAnsi="標楷體" w:hint="eastAsia"/>
          <w:bCs/>
          <w:color w:val="000000" w:themeColor="text1"/>
          <w:szCs w:val="28"/>
        </w:rPr>
        <w:t>年</w:t>
      </w:r>
      <w:r w:rsidRPr="008A32D2">
        <w:rPr>
          <w:rFonts w:hAnsi="標楷體"/>
          <w:bCs/>
          <w:color w:val="000000" w:themeColor="text1"/>
          <w:szCs w:val="28"/>
        </w:rPr>
        <w:t>6</w:t>
      </w:r>
      <w:r w:rsidRPr="008A32D2">
        <w:rPr>
          <w:rFonts w:hAnsi="標楷體" w:hint="eastAsia"/>
          <w:bCs/>
          <w:color w:val="000000" w:themeColor="text1"/>
          <w:szCs w:val="28"/>
        </w:rPr>
        <w:t>月完成辦理兩梯次資訊安全教育訓練</w:t>
      </w:r>
      <w:r w:rsidRPr="008A32D2">
        <w:rPr>
          <w:rFonts w:hAnsi="標楷體"/>
          <w:bCs/>
          <w:color w:val="000000" w:themeColor="text1"/>
          <w:szCs w:val="28"/>
        </w:rPr>
        <w:t>，</w:t>
      </w:r>
      <w:r w:rsidRPr="008A32D2">
        <w:rPr>
          <w:rFonts w:hAnsi="標楷體" w:hint="eastAsia"/>
          <w:bCs/>
          <w:color w:val="000000" w:themeColor="text1"/>
          <w:szCs w:val="28"/>
        </w:rPr>
        <w:t>以提升同仁對網路安全認知，確保提供安全無虞的學習環境。</w:t>
      </w:r>
    </w:p>
    <w:p w:rsidR="00826681" w:rsidRPr="008A32D2" w:rsidRDefault="00826681" w:rsidP="00826681">
      <w:pPr>
        <w:overflowPunct w:val="0"/>
        <w:spacing w:line="320" w:lineRule="exact"/>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四</w:t>
      </w:r>
      <w:r w:rsidRPr="008A32D2">
        <w:rPr>
          <w:rFonts w:hAnsi="標楷體"/>
          <w:bCs/>
          <w:color w:val="000000" w:themeColor="text1"/>
          <w:szCs w:val="28"/>
        </w:rPr>
        <w:t>）</w:t>
      </w:r>
      <w:r w:rsidRPr="008A32D2">
        <w:rPr>
          <w:rFonts w:hAnsi="標楷體" w:hint="eastAsia"/>
          <w:bCs/>
          <w:color w:val="000000" w:themeColor="text1"/>
          <w:szCs w:val="28"/>
        </w:rPr>
        <w:t>發展國內外學術交流</w:t>
      </w:r>
    </w:p>
    <w:p w:rsidR="00826681" w:rsidRPr="008A32D2" w:rsidRDefault="00826681" w:rsidP="00826681">
      <w:pPr>
        <w:overflowPunct w:val="0"/>
        <w:spacing w:line="320" w:lineRule="exact"/>
        <w:ind w:leftChars="270" w:left="1036" w:hangingChars="100" w:hanging="280"/>
        <w:rPr>
          <w:rFonts w:hAnsi="標楷體"/>
          <w:color w:val="000000" w:themeColor="text1"/>
          <w:szCs w:val="28"/>
        </w:rPr>
      </w:pPr>
      <w:r w:rsidRPr="008A32D2">
        <w:rPr>
          <w:rFonts w:hAnsi="標楷體" w:hint="eastAsia"/>
          <w:color w:val="000000" w:themeColor="text1"/>
          <w:szCs w:val="28"/>
        </w:rPr>
        <w:t>1.市立空大於109年3月16日與財團法人高雄市郭吳麗珠社會福利慈善事業基金會，透過書面換約的方式締結合作夥伴關係，共享教</w:t>
      </w:r>
      <w:r w:rsidRPr="008A32D2">
        <w:rPr>
          <w:rFonts w:hAnsi="標楷體" w:hint="eastAsia"/>
          <w:color w:val="000000" w:themeColor="text1"/>
          <w:szCs w:val="28"/>
        </w:rPr>
        <w:lastRenderedPageBreak/>
        <w:t>學、研究及行政資源，建構多元化的教育夥伴網絡，促進學術研究與人員交流、進而強化整體競爭力。</w:t>
      </w:r>
    </w:p>
    <w:p w:rsidR="00826681" w:rsidRPr="008A32D2" w:rsidRDefault="00826681" w:rsidP="00826681">
      <w:pPr>
        <w:overflowPunct w:val="0"/>
        <w:spacing w:line="320" w:lineRule="exact"/>
        <w:ind w:leftChars="270" w:left="1036" w:hangingChars="100" w:hanging="280"/>
        <w:rPr>
          <w:rFonts w:hAnsi="標楷體"/>
          <w:dstrike/>
          <w:color w:val="000000" w:themeColor="text1"/>
          <w:szCs w:val="28"/>
        </w:rPr>
      </w:pPr>
      <w:r w:rsidRPr="008A32D2">
        <w:rPr>
          <w:rFonts w:hAnsi="標楷體" w:hint="eastAsia"/>
          <w:color w:val="000000" w:themeColor="text1"/>
          <w:szCs w:val="28"/>
        </w:rPr>
        <w:t>2.市立空大於109年6月22日與中國青年救國團簽訂多元合作方案，</w:t>
      </w:r>
      <w:r w:rsidRPr="008A32D2">
        <w:rPr>
          <w:rFonts w:hAnsi="標楷體"/>
          <w:color w:val="000000" w:themeColor="text1"/>
          <w:szCs w:val="28"/>
        </w:rPr>
        <w:t>積極</w:t>
      </w:r>
      <w:r w:rsidRPr="008A32D2">
        <w:rPr>
          <w:rFonts w:hAnsi="標楷體" w:hint="eastAsia"/>
          <w:color w:val="000000" w:themeColor="text1"/>
          <w:szCs w:val="28"/>
        </w:rPr>
        <w:t>推動終身教育與社會教育，有效運用雙方資源，建立強化人才培育、</w:t>
      </w:r>
      <w:r w:rsidRPr="008A32D2">
        <w:rPr>
          <w:rFonts w:hAnsi="標楷體"/>
          <w:color w:val="000000" w:themeColor="text1"/>
          <w:szCs w:val="28"/>
        </w:rPr>
        <w:t>共同推動教育訓練課程</w:t>
      </w:r>
      <w:r w:rsidRPr="008A32D2">
        <w:rPr>
          <w:rFonts w:hAnsi="標楷體" w:hint="eastAsia"/>
          <w:color w:val="000000" w:themeColor="text1"/>
          <w:szCs w:val="28"/>
        </w:rPr>
        <w:t>之合作關係，促進雙方實務與學術經驗交流，進而有助於雙方平等互惠、優勢互補、共同發展</w:t>
      </w:r>
      <w:r w:rsidRPr="008A32D2">
        <w:rPr>
          <w:rFonts w:hAnsi="標楷體"/>
          <w:color w:val="000000" w:themeColor="text1"/>
          <w:szCs w:val="28"/>
        </w:rPr>
        <w:t>。</w:t>
      </w:r>
    </w:p>
    <w:p w:rsidR="00826681" w:rsidRPr="008A32D2" w:rsidRDefault="00826681" w:rsidP="00826681">
      <w:pPr>
        <w:overflowPunct w:val="0"/>
        <w:spacing w:line="320" w:lineRule="exact"/>
        <w:rPr>
          <w:rFonts w:hAnsi="標楷體"/>
          <w:bCs/>
          <w:color w:val="000000" w:themeColor="text1"/>
          <w:szCs w:val="28"/>
        </w:rPr>
      </w:pPr>
      <w:r w:rsidRPr="008A32D2">
        <w:rPr>
          <w:rFonts w:hAnsi="標楷體" w:hint="eastAsia"/>
          <w:bCs/>
          <w:color w:val="000000" w:themeColor="text1"/>
          <w:szCs w:val="28"/>
        </w:rPr>
        <w:t>（五）建置大學圖書館自動化系統</w:t>
      </w:r>
    </w:p>
    <w:p w:rsidR="00826681" w:rsidRPr="008A32D2" w:rsidRDefault="00826681" w:rsidP="00826681">
      <w:pPr>
        <w:overflowPunct w:val="0"/>
        <w:spacing w:line="320" w:lineRule="exact"/>
        <w:ind w:leftChars="300" w:left="840"/>
        <w:rPr>
          <w:rFonts w:hAnsi="標楷體"/>
          <w:bCs/>
          <w:color w:val="000000" w:themeColor="text1"/>
          <w:szCs w:val="28"/>
        </w:rPr>
      </w:pPr>
      <w:r w:rsidRPr="008A32D2">
        <w:rPr>
          <w:rFonts w:hAnsi="標楷體" w:hint="eastAsia"/>
          <w:bCs/>
          <w:color w:val="000000" w:themeColor="text1"/>
          <w:szCs w:val="28"/>
        </w:rPr>
        <w:t>市立空大圖書館圖書自動化系統於民國100年間透過館際合作併入高雄市立圖書館，惟自市圖法人化以來，多次請求市立空大圖書館獨立運作，經本府同意編列相關預算，109年7月完成新系統上線，以符應大學圖書館服務宗旨，支援大學教學活動及研究計畫為優先，建構符合遠距教學為主的大學圖書資訊整合服務系統，培養學生閱讀及利用資訊的素養，提供便捷與豐富e化學習資源。</w:t>
      </w:r>
    </w:p>
    <w:p w:rsidR="00826681" w:rsidRPr="008A32D2" w:rsidRDefault="00826681" w:rsidP="00826681">
      <w:pPr>
        <w:overflowPunct w:val="0"/>
        <w:spacing w:line="360" w:lineRule="exact"/>
        <w:ind w:leftChars="270" w:left="1036" w:hangingChars="100" w:hanging="280"/>
        <w:rPr>
          <w:rFonts w:hAnsi="標楷體"/>
          <w:color w:val="000000" w:themeColor="text1"/>
          <w:szCs w:val="28"/>
        </w:rPr>
      </w:pP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三、提升遠距教學品質與服務</w:t>
      </w:r>
    </w:p>
    <w:p w:rsidR="00826681" w:rsidRPr="008A32D2" w:rsidRDefault="00826681" w:rsidP="00826681">
      <w:pPr>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一</w:t>
      </w:r>
      <w:r w:rsidRPr="008A32D2">
        <w:rPr>
          <w:rFonts w:hAnsi="標楷體"/>
          <w:bCs/>
          <w:color w:val="000000" w:themeColor="text1"/>
          <w:szCs w:val="28"/>
        </w:rPr>
        <w:t>）</w:t>
      </w:r>
      <w:r w:rsidRPr="008A32D2">
        <w:rPr>
          <w:rFonts w:hAnsi="標楷體" w:hint="eastAsia"/>
          <w:bCs/>
          <w:color w:val="000000" w:themeColor="text1"/>
          <w:szCs w:val="28"/>
        </w:rPr>
        <w:t>為確保媒體教學節目製作之品質，訂有「高雄市立空中大學媒體教學節目帶審查要點」，聘請專家學者定期審查學校教學節目帶，據以作為改進依據；為保障學生學習權益、提高網路課程錄製品質，並有效掌握教師錄製課程進度，亦訂定「高雄市立空中大學網路課程錄製注意事項」，以確保網路教學課程品質；為有效提高教師之教學效率，並加強與學生之互動性，訂定「</w:t>
      </w:r>
      <w:r w:rsidRPr="008A32D2">
        <w:rPr>
          <w:rFonts w:hAnsi="標楷體"/>
          <w:bCs/>
          <w:color w:val="000000" w:themeColor="text1"/>
          <w:szCs w:val="28"/>
        </w:rPr>
        <w:t>高雄市立空中大學運用教學平台融入教學獎勵</w:t>
      </w:r>
      <w:r w:rsidRPr="008A32D2">
        <w:rPr>
          <w:rFonts w:hAnsi="標楷體" w:hint="eastAsia"/>
          <w:bCs/>
          <w:color w:val="000000" w:themeColor="text1"/>
          <w:szCs w:val="28"/>
        </w:rPr>
        <w:t>實施</w:t>
      </w:r>
      <w:r w:rsidRPr="008A32D2">
        <w:rPr>
          <w:rFonts w:hAnsi="標楷體"/>
          <w:bCs/>
          <w:color w:val="000000" w:themeColor="text1"/>
          <w:szCs w:val="28"/>
        </w:rPr>
        <w:t>要點</w:t>
      </w:r>
      <w:r w:rsidRPr="008A32D2">
        <w:rPr>
          <w:rFonts w:hAnsi="標楷體" w:hint="eastAsia"/>
          <w:bCs/>
          <w:color w:val="000000" w:themeColor="text1"/>
          <w:szCs w:val="28"/>
        </w:rPr>
        <w:t>」；為鼓勵教師製作優質的數位學習教材，創造多元教學與學習環境，市立空大訂定「高雄市立空中大學教師製作優質數位學習教材獎勵要點」。</w:t>
      </w:r>
      <w:r w:rsidRPr="008A32D2">
        <w:rPr>
          <w:rFonts w:hAnsi="標楷體"/>
          <w:bCs/>
          <w:color w:val="000000" w:themeColor="text1"/>
          <w:szCs w:val="28"/>
        </w:rPr>
        <w:t xml:space="preserve"> </w:t>
      </w:r>
    </w:p>
    <w:p w:rsidR="00826681" w:rsidRPr="008A32D2" w:rsidRDefault="00826681" w:rsidP="00826681">
      <w:pPr>
        <w:spacing w:line="320" w:lineRule="exact"/>
        <w:ind w:leftChars="125" w:left="1064" w:hangingChars="255" w:hanging="714"/>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二</w:t>
      </w:r>
      <w:r w:rsidRPr="008A32D2">
        <w:rPr>
          <w:rFonts w:hAnsi="標楷體"/>
          <w:bCs/>
          <w:color w:val="000000" w:themeColor="text1"/>
          <w:szCs w:val="28"/>
        </w:rPr>
        <w:t>）</w:t>
      </w:r>
      <w:r w:rsidRPr="008A32D2">
        <w:rPr>
          <w:rFonts w:hAnsi="標楷體" w:hint="eastAsia"/>
          <w:bCs/>
          <w:color w:val="000000" w:themeColor="text1"/>
          <w:szCs w:val="28"/>
        </w:rPr>
        <w:t>教學媒體製作播送</w:t>
      </w:r>
    </w:p>
    <w:p w:rsidR="00826681" w:rsidRPr="008A32D2" w:rsidRDefault="00826681" w:rsidP="00826681">
      <w:pPr>
        <w:spacing w:line="320" w:lineRule="exact"/>
        <w:ind w:leftChars="270" w:left="1036" w:hangingChars="100" w:hanging="280"/>
        <w:rPr>
          <w:rFonts w:hAnsi="標楷體"/>
          <w:bCs/>
          <w:color w:val="000000" w:themeColor="text1"/>
          <w:szCs w:val="28"/>
        </w:rPr>
      </w:pPr>
      <w:r w:rsidRPr="008A32D2">
        <w:rPr>
          <w:rFonts w:hAnsi="標楷體"/>
          <w:bCs/>
          <w:color w:val="000000" w:themeColor="text1"/>
          <w:szCs w:val="28"/>
        </w:rPr>
        <w:t>1. 10</w:t>
      </w:r>
      <w:r w:rsidRPr="008A32D2">
        <w:rPr>
          <w:rFonts w:hAnsi="標楷體" w:hint="eastAsia"/>
          <w:bCs/>
          <w:color w:val="000000" w:themeColor="text1"/>
          <w:szCs w:val="28"/>
        </w:rPr>
        <w:t>8-2學期媒體教學節目製作情形如下：</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color w:val="000000" w:themeColor="text1"/>
          <w:szCs w:val="28"/>
        </w:rPr>
        <w:t>（</w:t>
      </w:r>
      <w:r w:rsidRPr="008A32D2">
        <w:rPr>
          <w:rFonts w:hAnsi="標楷體" w:hint="eastAsia"/>
          <w:color w:val="000000" w:themeColor="text1"/>
          <w:szCs w:val="28"/>
        </w:rPr>
        <w:t>1</w:t>
      </w:r>
      <w:r w:rsidRPr="008A32D2">
        <w:rPr>
          <w:rFonts w:hAnsi="標楷體"/>
          <w:color w:val="000000" w:themeColor="text1"/>
          <w:szCs w:val="28"/>
        </w:rPr>
        <w:t>）</w:t>
      </w:r>
      <w:r w:rsidRPr="008A32D2">
        <w:rPr>
          <w:rFonts w:hAnsi="標楷體" w:hint="eastAsia"/>
          <w:color w:val="000000" w:themeColor="text1"/>
          <w:szCs w:val="28"/>
        </w:rPr>
        <w:t>電視教學節目重播1科，36講次。</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hint="eastAsia"/>
          <w:color w:val="000000" w:themeColor="text1"/>
          <w:szCs w:val="28"/>
        </w:rPr>
        <w:t xml:space="preserve"> (2) 電視教學節目新錄製1科，36講次。</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color w:val="000000" w:themeColor="text1"/>
          <w:szCs w:val="28"/>
        </w:rPr>
        <w:t>（</w:t>
      </w:r>
      <w:r w:rsidRPr="008A32D2">
        <w:rPr>
          <w:rFonts w:hAnsi="標楷體" w:hint="eastAsia"/>
          <w:color w:val="000000" w:themeColor="text1"/>
          <w:szCs w:val="28"/>
        </w:rPr>
        <w:t>2</w:t>
      </w:r>
      <w:r w:rsidRPr="008A32D2">
        <w:rPr>
          <w:rFonts w:hAnsi="標楷體"/>
          <w:color w:val="000000" w:themeColor="text1"/>
          <w:szCs w:val="28"/>
        </w:rPr>
        <w:t>）</w:t>
      </w:r>
      <w:r w:rsidRPr="008A32D2">
        <w:rPr>
          <w:rFonts w:hAnsi="標楷體" w:hint="eastAsia"/>
          <w:color w:val="000000" w:themeColor="text1"/>
          <w:szCs w:val="28"/>
        </w:rPr>
        <w:t>廣播教學節目重播7科，324講次。</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color w:val="000000" w:themeColor="text1"/>
          <w:szCs w:val="28"/>
        </w:rPr>
        <w:t>（</w:t>
      </w:r>
      <w:r w:rsidRPr="008A32D2">
        <w:rPr>
          <w:rFonts w:hAnsi="標楷體" w:hint="eastAsia"/>
          <w:color w:val="000000" w:themeColor="text1"/>
          <w:szCs w:val="28"/>
        </w:rPr>
        <w:t>4</w:t>
      </w:r>
      <w:r w:rsidRPr="008A32D2">
        <w:rPr>
          <w:rFonts w:hAnsi="標楷體"/>
          <w:color w:val="000000" w:themeColor="text1"/>
          <w:szCs w:val="28"/>
        </w:rPr>
        <w:t>）</w:t>
      </w:r>
      <w:r w:rsidRPr="008A32D2">
        <w:rPr>
          <w:rFonts w:hAnsi="標楷體" w:hint="eastAsia"/>
          <w:color w:val="000000" w:themeColor="text1"/>
          <w:szCs w:val="28"/>
        </w:rPr>
        <w:t>網路教學節目重播45科，2,178講次。</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color w:val="000000" w:themeColor="text1"/>
          <w:szCs w:val="28"/>
        </w:rPr>
        <w:t>（</w:t>
      </w:r>
      <w:r w:rsidRPr="008A32D2">
        <w:rPr>
          <w:rFonts w:hAnsi="標楷體" w:hint="eastAsia"/>
          <w:color w:val="000000" w:themeColor="text1"/>
          <w:szCs w:val="28"/>
        </w:rPr>
        <w:t>5</w:t>
      </w:r>
      <w:r w:rsidRPr="008A32D2">
        <w:rPr>
          <w:rFonts w:hAnsi="標楷體"/>
          <w:color w:val="000000" w:themeColor="text1"/>
          <w:szCs w:val="28"/>
        </w:rPr>
        <w:t>）</w:t>
      </w:r>
      <w:r w:rsidRPr="008A32D2">
        <w:rPr>
          <w:rFonts w:hAnsi="標楷體" w:hint="eastAsia"/>
          <w:color w:val="000000" w:themeColor="text1"/>
          <w:szCs w:val="28"/>
        </w:rPr>
        <w:t>網路教學節目新錄製76科，3</w:t>
      </w:r>
      <w:r w:rsidRPr="008A32D2">
        <w:rPr>
          <w:rFonts w:hAnsi="標楷體"/>
          <w:color w:val="000000" w:themeColor="text1"/>
          <w:szCs w:val="28"/>
        </w:rPr>
        <w:t>,</w:t>
      </w:r>
      <w:r w:rsidRPr="008A32D2">
        <w:rPr>
          <w:rFonts w:hAnsi="標楷體" w:hint="eastAsia"/>
          <w:color w:val="000000" w:themeColor="text1"/>
          <w:szCs w:val="28"/>
        </w:rPr>
        <w:t>474講次。</w:t>
      </w:r>
    </w:p>
    <w:p w:rsidR="00826681" w:rsidRPr="008A32D2" w:rsidRDefault="00826681" w:rsidP="00826681">
      <w:pPr>
        <w:spacing w:line="320" w:lineRule="exact"/>
        <w:ind w:leftChars="360" w:left="1484" w:hangingChars="170" w:hanging="476"/>
        <w:rPr>
          <w:rFonts w:hAnsi="標楷體"/>
          <w:bCs/>
          <w:color w:val="000000" w:themeColor="text1"/>
          <w:szCs w:val="28"/>
        </w:rPr>
      </w:pPr>
      <w:r w:rsidRPr="008A32D2">
        <w:rPr>
          <w:rFonts w:hAnsi="標楷體" w:hint="eastAsia"/>
          <w:color w:val="000000" w:themeColor="text1"/>
          <w:szCs w:val="28"/>
        </w:rPr>
        <w:t xml:space="preserve">     本學期</w:t>
      </w:r>
      <w:r w:rsidRPr="008A32D2">
        <w:rPr>
          <w:rFonts w:hAnsi="標楷體" w:hint="eastAsia"/>
          <w:bCs/>
          <w:color w:val="000000" w:themeColor="text1"/>
          <w:szCs w:val="28"/>
        </w:rPr>
        <w:t>教學節目重播53科、新錄製77科，共計130科、6,048</w:t>
      </w:r>
    </w:p>
    <w:p w:rsidR="00826681" w:rsidRPr="008A32D2" w:rsidRDefault="00826681" w:rsidP="00826681">
      <w:pPr>
        <w:spacing w:line="320" w:lineRule="exact"/>
        <w:ind w:leftChars="360" w:left="1484" w:hangingChars="170" w:hanging="476"/>
        <w:rPr>
          <w:rFonts w:hAnsi="標楷體"/>
          <w:bCs/>
          <w:color w:val="000000" w:themeColor="text1"/>
          <w:szCs w:val="28"/>
        </w:rPr>
      </w:pPr>
      <w:r w:rsidRPr="008A32D2">
        <w:rPr>
          <w:rFonts w:hAnsi="標楷體" w:hint="eastAsia"/>
          <w:bCs/>
          <w:color w:val="000000" w:themeColor="text1"/>
          <w:szCs w:val="28"/>
        </w:rPr>
        <w:t xml:space="preserve">     講次。</w:t>
      </w:r>
    </w:p>
    <w:p w:rsidR="00826681" w:rsidRPr="008A32D2" w:rsidRDefault="00826681" w:rsidP="00826681">
      <w:pPr>
        <w:spacing w:line="320" w:lineRule="exact"/>
        <w:ind w:leftChars="300" w:left="1120" w:hangingChars="100" w:hanging="280"/>
        <w:rPr>
          <w:rFonts w:hAnsi="標楷體"/>
          <w:bCs/>
          <w:color w:val="000000" w:themeColor="text1"/>
          <w:szCs w:val="28"/>
        </w:rPr>
      </w:pPr>
      <w:r w:rsidRPr="008A32D2">
        <w:rPr>
          <w:rFonts w:hAnsi="標楷體" w:hint="eastAsia"/>
          <w:bCs/>
          <w:color w:val="000000" w:themeColor="text1"/>
          <w:szCs w:val="28"/>
        </w:rPr>
        <w:t>2</w:t>
      </w:r>
      <w:r w:rsidRPr="008A32D2">
        <w:rPr>
          <w:rFonts w:hAnsi="標楷體"/>
          <w:bCs/>
          <w:color w:val="000000" w:themeColor="text1"/>
          <w:szCs w:val="28"/>
        </w:rPr>
        <w:t>.</w:t>
      </w:r>
      <w:r w:rsidRPr="008A32D2">
        <w:rPr>
          <w:rFonts w:hAnsi="標楷體" w:hint="eastAsia"/>
          <w:bCs/>
          <w:color w:val="000000" w:themeColor="text1"/>
          <w:szCs w:val="28"/>
        </w:rPr>
        <w:t>108-2學期教學媒體節目播放情形如下：</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color w:val="000000" w:themeColor="text1"/>
          <w:szCs w:val="28"/>
        </w:rPr>
        <w:t>（</w:t>
      </w:r>
      <w:r w:rsidRPr="008A32D2">
        <w:rPr>
          <w:rFonts w:hAnsi="標楷體" w:hint="eastAsia"/>
          <w:color w:val="000000" w:themeColor="text1"/>
          <w:szCs w:val="28"/>
        </w:rPr>
        <w:t>1</w:t>
      </w:r>
      <w:r w:rsidRPr="008A32D2">
        <w:rPr>
          <w:rFonts w:hAnsi="標楷體"/>
          <w:color w:val="000000" w:themeColor="text1"/>
          <w:szCs w:val="28"/>
        </w:rPr>
        <w:t>）</w:t>
      </w:r>
      <w:r w:rsidRPr="008A32D2">
        <w:rPr>
          <w:rFonts w:hAnsi="標楷體" w:hint="eastAsia"/>
          <w:color w:val="000000" w:themeColor="text1"/>
          <w:szCs w:val="28"/>
        </w:rPr>
        <w:t>廣播教學委播：高雄廣播電台</w:t>
      </w:r>
      <w:r w:rsidRPr="008A32D2">
        <w:rPr>
          <w:rFonts w:hAnsi="標楷體"/>
          <w:color w:val="000000" w:themeColor="text1"/>
          <w:szCs w:val="28"/>
        </w:rPr>
        <w:t>FM</w:t>
      </w:r>
      <w:r w:rsidRPr="008A32D2">
        <w:rPr>
          <w:rFonts w:hAnsi="標楷體" w:hint="eastAsia"/>
          <w:color w:val="000000" w:themeColor="text1"/>
          <w:szCs w:val="28"/>
        </w:rPr>
        <w:t>94</w:t>
      </w:r>
      <w:r w:rsidRPr="008A32D2">
        <w:rPr>
          <w:rFonts w:hAnsi="標楷體"/>
          <w:color w:val="000000" w:themeColor="text1"/>
          <w:szCs w:val="28"/>
        </w:rPr>
        <w:t>.</w:t>
      </w:r>
      <w:r w:rsidRPr="008A32D2">
        <w:rPr>
          <w:rFonts w:hAnsi="標楷體" w:hint="eastAsia"/>
          <w:color w:val="000000" w:themeColor="text1"/>
          <w:szCs w:val="28"/>
        </w:rPr>
        <w:t>3兆赫、</w:t>
      </w:r>
      <w:r w:rsidRPr="008A32D2">
        <w:rPr>
          <w:rFonts w:hAnsi="標楷體"/>
          <w:color w:val="000000" w:themeColor="text1"/>
          <w:szCs w:val="28"/>
        </w:rPr>
        <w:t>AM1089</w:t>
      </w:r>
      <w:r w:rsidRPr="008A32D2">
        <w:rPr>
          <w:rFonts w:hAnsi="標楷體" w:hint="eastAsia"/>
          <w:color w:val="000000" w:themeColor="text1"/>
          <w:szCs w:val="28"/>
        </w:rPr>
        <w:t>千赫，每週共播出</w:t>
      </w:r>
      <w:r w:rsidRPr="008A32D2">
        <w:rPr>
          <w:rFonts w:hAnsi="標楷體"/>
          <w:color w:val="000000" w:themeColor="text1"/>
          <w:szCs w:val="28"/>
        </w:rPr>
        <w:t>43</w:t>
      </w:r>
      <w:r w:rsidRPr="008A32D2">
        <w:rPr>
          <w:rFonts w:hAnsi="標楷體" w:hint="eastAsia"/>
          <w:color w:val="000000" w:themeColor="text1"/>
          <w:szCs w:val="28"/>
        </w:rPr>
        <w:t>節。</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color w:val="000000" w:themeColor="text1"/>
          <w:szCs w:val="28"/>
        </w:rPr>
        <w:t>（</w:t>
      </w:r>
      <w:r w:rsidRPr="008A32D2">
        <w:rPr>
          <w:rFonts w:hAnsi="標楷體" w:hint="eastAsia"/>
          <w:color w:val="000000" w:themeColor="text1"/>
          <w:szCs w:val="28"/>
        </w:rPr>
        <w:t>2</w:t>
      </w:r>
      <w:r w:rsidRPr="008A32D2">
        <w:rPr>
          <w:rFonts w:hAnsi="標楷體"/>
          <w:color w:val="000000" w:themeColor="text1"/>
          <w:szCs w:val="28"/>
        </w:rPr>
        <w:t>）</w:t>
      </w:r>
      <w:r w:rsidRPr="008A32D2">
        <w:rPr>
          <w:rFonts w:hAnsi="標楷體" w:hint="eastAsia"/>
          <w:color w:val="000000" w:themeColor="text1"/>
          <w:szCs w:val="28"/>
        </w:rPr>
        <w:t>電視教學委播：本市有線電視台於公益頻道</w:t>
      </w:r>
      <w:r w:rsidRPr="008A32D2">
        <w:rPr>
          <w:rFonts w:hAnsi="標楷體"/>
          <w:color w:val="000000" w:themeColor="text1"/>
          <w:szCs w:val="28"/>
        </w:rPr>
        <w:t>3</w:t>
      </w:r>
      <w:r w:rsidRPr="008A32D2">
        <w:rPr>
          <w:rFonts w:hAnsi="標楷體" w:hint="eastAsia"/>
          <w:color w:val="000000" w:themeColor="text1"/>
          <w:szCs w:val="28"/>
        </w:rPr>
        <w:t>播出，每週播出</w:t>
      </w:r>
      <w:r w:rsidRPr="008A32D2">
        <w:rPr>
          <w:rFonts w:hAnsi="標楷體"/>
          <w:color w:val="000000" w:themeColor="text1"/>
          <w:szCs w:val="28"/>
        </w:rPr>
        <w:t>12</w:t>
      </w:r>
      <w:r w:rsidRPr="008A32D2">
        <w:rPr>
          <w:rFonts w:hAnsi="標楷體" w:hint="eastAsia"/>
          <w:color w:val="000000" w:themeColor="text1"/>
          <w:szCs w:val="28"/>
        </w:rPr>
        <w:t>節。屏東縣有線電視台於公益頻道</w:t>
      </w:r>
      <w:r w:rsidRPr="008A32D2">
        <w:rPr>
          <w:rFonts w:hAnsi="標楷體"/>
          <w:color w:val="000000" w:themeColor="text1"/>
          <w:szCs w:val="28"/>
        </w:rPr>
        <w:t>3</w:t>
      </w:r>
      <w:r w:rsidRPr="008A32D2">
        <w:rPr>
          <w:rFonts w:hAnsi="標楷體" w:hint="eastAsia"/>
          <w:color w:val="000000" w:themeColor="text1"/>
          <w:szCs w:val="28"/>
        </w:rPr>
        <w:t>播出，每週播出</w:t>
      </w:r>
      <w:r w:rsidRPr="008A32D2">
        <w:rPr>
          <w:rFonts w:hAnsi="標楷體"/>
          <w:color w:val="000000" w:themeColor="text1"/>
          <w:szCs w:val="28"/>
        </w:rPr>
        <w:t>14</w:t>
      </w:r>
      <w:r w:rsidRPr="008A32D2">
        <w:rPr>
          <w:rFonts w:hAnsi="標楷體" w:hint="eastAsia"/>
          <w:color w:val="000000" w:themeColor="text1"/>
          <w:szCs w:val="28"/>
        </w:rPr>
        <w:t>節。</w:t>
      </w:r>
    </w:p>
    <w:p w:rsidR="00826681" w:rsidRPr="008A32D2" w:rsidRDefault="00826681" w:rsidP="00826681">
      <w:pPr>
        <w:spacing w:line="320" w:lineRule="exact"/>
        <w:ind w:leftChars="360" w:left="1708" w:hangingChars="250" w:hanging="700"/>
        <w:rPr>
          <w:rFonts w:hAnsi="標楷體"/>
          <w:color w:val="000000" w:themeColor="text1"/>
          <w:szCs w:val="28"/>
        </w:rPr>
      </w:pPr>
      <w:r w:rsidRPr="008A32D2">
        <w:rPr>
          <w:rFonts w:hAnsi="標楷體"/>
          <w:color w:val="000000" w:themeColor="text1"/>
          <w:szCs w:val="28"/>
        </w:rPr>
        <w:t>（</w:t>
      </w:r>
      <w:r w:rsidRPr="008A32D2">
        <w:rPr>
          <w:rFonts w:hAnsi="標楷體" w:hint="eastAsia"/>
          <w:color w:val="000000" w:themeColor="text1"/>
          <w:szCs w:val="28"/>
        </w:rPr>
        <w:t>3</w:t>
      </w:r>
      <w:r w:rsidRPr="008A32D2">
        <w:rPr>
          <w:rFonts w:hAnsi="標楷體"/>
          <w:color w:val="000000" w:themeColor="text1"/>
          <w:szCs w:val="28"/>
        </w:rPr>
        <w:t>）</w:t>
      </w:r>
      <w:r w:rsidRPr="008A32D2">
        <w:rPr>
          <w:rFonts w:hAnsi="標楷體" w:hint="eastAsia"/>
          <w:color w:val="000000" w:themeColor="text1"/>
          <w:szCs w:val="28"/>
        </w:rPr>
        <w:t>教學平台播出：本校網路課程皆於空大教學平台(</w:t>
      </w:r>
      <w:r w:rsidRPr="008A32D2">
        <w:rPr>
          <w:rFonts w:hAnsi="標楷體"/>
          <w:color w:val="000000" w:themeColor="text1"/>
          <w:szCs w:val="28"/>
        </w:rPr>
        <w:t>http://eeclass.ouk.edu.tw/</w:t>
      </w:r>
      <w:r w:rsidRPr="008A32D2">
        <w:rPr>
          <w:rFonts w:hAnsi="標楷體" w:hint="eastAsia"/>
          <w:color w:val="000000" w:themeColor="text1"/>
          <w:szCs w:val="28"/>
        </w:rPr>
        <w:t>)播出，而當學期之電視及廣播課程亦均轉檔為網路播放格式置於平台，學生可不受時間、次數及地域限制上網收看（聽）。</w:t>
      </w:r>
    </w:p>
    <w:p w:rsidR="00826681" w:rsidRPr="008A32D2" w:rsidRDefault="00826681" w:rsidP="00826681">
      <w:pPr>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lastRenderedPageBreak/>
        <w:t>（</w:t>
      </w:r>
      <w:r w:rsidRPr="008A32D2">
        <w:rPr>
          <w:rFonts w:hAnsi="標楷體" w:hint="eastAsia"/>
          <w:bCs/>
          <w:color w:val="000000" w:themeColor="text1"/>
          <w:szCs w:val="28"/>
        </w:rPr>
        <w:t>三</w:t>
      </w:r>
      <w:r w:rsidRPr="008A32D2">
        <w:rPr>
          <w:rFonts w:hAnsi="標楷體"/>
          <w:bCs/>
          <w:color w:val="000000" w:themeColor="text1"/>
          <w:szCs w:val="28"/>
        </w:rPr>
        <w:t>）</w:t>
      </w:r>
      <w:r w:rsidRPr="008A32D2">
        <w:rPr>
          <w:rFonts w:hAnsi="標楷體" w:hint="eastAsia"/>
          <w:bCs/>
          <w:color w:val="000000" w:themeColor="text1"/>
          <w:szCs w:val="28"/>
        </w:rPr>
        <w:t>為落實市立空大「學習機會均等」政策，市立空大於教學平台設置免費課程專區，108-2學期所開設之新錄製科目第1講次，以及108-1學期部份講次皆免費開放，供校內外人士不須帳號、密碼登入，即可自由收看或收聽。</w:t>
      </w:r>
    </w:p>
    <w:p w:rsidR="00826681" w:rsidRPr="008A32D2" w:rsidRDefault="00826681" w:rsidP="00826681">
      <w:pPr>
        <w:tabs>
          <w:tab w:val="left" w:pos="1701"/>
        </w:tabs>
        <w:spacing w:line="320" w:lineRule="exact"/>
        <w:ind w:leftChars="270" w:left="1036" w:hangingChars="100" w:hanging="280"/>
        <w:rPr>
          <w:rFonts w:hAnsi="標楷體"/>
          <w:color w:val="000000" w:themeColor="text1"/>
          <w:szCs w:val="28"/>
        </w:rPr>
      </w:pP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四、強化教務行政</w:t>
      </w:r>
    </w:p>
    <w:p w:rsidR="00826681" w:rsidRPr="008A32D2" w:rsidRDefault="00826681" w:rsidP="00826681">
      <w:pPr>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一</w:t>
      </w:r>
      <w:r w:rsidRPr="008A32D2">
        <w:rPr>
          <w:rFonts w:hAnsi="標楷體"/>
          <w:bCs/>
          <w:color w:val="000000" w:themeColor="text1"/>
          <w:szCs w:val="28"/>
        </w:rPr>
        <w:t>）</w:t>
      </w:r>
      <w:r w:rsidRPr="008A32D2">
        <w:rPr>
          <w:rFonts w:hAnsi="標楷體" w:hint="eastAsia"/>
          <w:bCs/>
          <w:color w:val="000000" w:themeColor="text1"/>
          <w:szCs w:val="28"/>
        </w:rPr>
        <w:t>強化招生團隊，運用</w:t>
      </w:r>
      <w:r w:rsidRPr="008A32D2">
        <w:rPr>
          <w:rFonts w:hAnsi="標楷體"/>
          <w:bCs/>
          <w:color w:val="000000" w:themeColor="text1"/>
          <w:szCs w:val="28"/>
        </w:rPr>
        <w:t>多元媒體輔以人際宣傳，</w:t>
      </w:r>
      <w:r w:rsidRPr="008A32D2">
        <w:rPr>
          <w:rFonts w:hAnsi="標楷體" w:hint="eastAsia"/>
          <w:bCs/>
          <w:color w:val="000000" w:themeColor="text1"/>
          <w:szCs w:val="28"/>
        </w:rPr>
        <w:t>積極拓展招生業務</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1.建置完成網路報名與現場報名雙軌服務機制，並運用有限預算，規劃每學期多元媒體招生策略，</w:t>
      </w:r>
      <w:r w:rsidRPr="008A32D2">
        <w:rPr>
          <w:rFonts w:hAnsi="標楷體"/>
          <w:bCs/>
          <w:color w:val="000000" w:themeColor="text1"/>
          <w:szCs w:val="28"/>
        </w:rPr>
        <w:t>透過招生文宣品（簡章、海報、傳單）、</w:t>
      </w:r>
      <w:r w:rsidRPr="008A32D2">
        <w:rPr>
          <w:rFonts w:hAnsi="標楷體" w:hint="eastAsia"/>
          <w:bCs/>
          <w:color w:val="000000" w:themeColor="text1"/>
          <w:szCs w:val="28"/>
        </w:rPr>
        <w:t>大眾傳播媒體</w:t>
      </w:r>
      <w:r w:rsidRPr="008A32D2">
        <w:rPr>
          <w:rFonts w:hAnsi="標楷體"/>
          <w:bCs/>
          <w:color w:val="000000" w:themeColor="text1"/>
          <w:szCs w:val="28"/>
        </w:rPr>
        <w:t>、</w:t>
      </w:r>
      <w:r w:rsidRPr="008A32D2">
        <w:rPr>
          <w:rFonts w:hAnsi="標楷體" w:hint="eastAsia"/>
          <w:bCs/>
          <w:color w:val="000000" w:themeColor="text1"/>
          <w:szCs w:val="28"/>
        </w:rPr>
        <w:t>交通路口旗幟廣告、</w:t>
      </w:r>
      <w:r w:rsidRPr="008A32D2">
        <w:rPr>
          <w:rFonts w:hAnsi="標楷體"/>
          <w:bCs/>
          <w:color w:val="000000" w:themeColor="text1"/>
          <w:szCs w:val="28"/>
        </w:rPr>
        <w:t>電台</w:t>
      </w:r>
      <w:r w:rsidRPr="008A32D2">
        <w:rPr>
          <w:rFonts w:hAnsi="標楷體" w:hint="eastAsia"/>
          <w:bCs/>
          <w:color w:val="000000" w:themeColor="text1"/>
          <w:szCs w:val="28"/>
        </w:rPr>
        <w:t>節目</w:t>
      </w:r>
      <w:r w:rsidRPr="008A32D2">
        <w:rPr>
          <w:rFonts w:hAnsi="標楷體"/>
          <w:bCs/>
          <w:color w:val="000000" w:themeColor="text1"/>
          <w:szCs w:val="28"/>
        </w:rPr>
        <w:t>專訪、紅布條、新聞稿、網路等多元宣傳管道，配合招生說明會、</w:t>
      </w:r>
      <w:r w:rsidRPr="008A32D2">
        <w:rPr>
          <w:rFonts w:hAnsi="標楷體" w:hint="eastAsia"/>
          <w:bCs/>
          <w:color w:val="000000" w:themeColor="text1"/>
          <w:szCs w:val="28"/>
        </w:rPr>
        <w:t>活動</w:t>
      </w:r>
      <w:r w:rsidRPr="008A32D2">
        <w:rPr>
          <w:rFonts w:hAnsi="標楷體"/>
          <w:bCs/>
          <w:color w:val="000000" w:themeColor="text1"/>
          <w:szCs w:val="28"/>
        </w:rPr>
        <w:t>記者會、活動宣傳等主動積極策略行銷</w:t>
      </w:r>
      <w:r w:rsidRPr="008A32D2">
        <w:rPr>
          <w:rFonts w:hAnsi="標楷體" w:hint="eastAsia"/>
          <w:bCs/>
          <w:color w:val="000000" w:themeColor="text1"/>
          <w:szCs w:val="28"/>
        </w:rPr>
        <w:t>市立空大。</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2.每學期於招生期間除發行紙本招生簡章外，也同步於市立空大網站公開閱覽，並增闢市公車廣告，垃圾車懸掛紅布條，路邊羅馬旗宣傳招生訊息。市立空大招生簡章、招生傳單等文宣品放置於南台灣縣市政府一樓服務台、人權學堂櫃台、市立圖書館暨各分館、高雄捷運各站服務台、南部各文化中心服務台暨圖書館等處，供民眾自由免費索閱，達成市立空大招生訊息廣為周知的宣傳效果。影音教學影片於市立空大網站首頁公開連結與播映，以利新生藉由網路影音資訊，即能迅速了解市立空大，儘早融入市立空大，享受學習樂趣。</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3.積極參與警察、消防、</w:t>
      </w:r>
      <w:r w:rsidRPr="008A32D2">
        <w:rPr>
          <w:rFonts w:hAnsi="標楷體"/>
          <w:bCs/>
          <w:color w:val="000000" w:themeColor="text1"/>
          <w:szCs w:val="28"/>
        </w:rPr>
        <w:t>義</w:t>
      </w:r>
      <w:r w:rsidRPr="008A32D2">
        <w:rPr>
          <w:rFonts w:hAnsi="標楷體" w:hint="eastAsia"/>
          <w:bCs/>
          <w:color w:val="000000" w:themeColor="text1"/>
          <w:szCs w:val="28"/>
        </w:rPr>
        <w:t>消、軍人及新移民等單位活動進行招生宣導，並參與</w:t>
      </w:r>
      <w:r w:rsidRPr="008A32D2">
        <w:rPr>
          <w:rFonts w:hAnsi="標楷體"/>
          <w:bCs/>
          <w:color w:val="000000" w:themeColor="text1"/>
          <w:szCs w:val="28"/>
        </w:rPr>
        <w:t>高雄市政府各局處</w:t>
      </w:r>
      <w:r w:rsidRPr="008A32D2">
        <w:rPr>
          <w:rFonts w:hAnsi="標楷體" w:hint="eastAsia"/>
          <w:bCs/>
          <w:color w:val="000000" w:themeColor="text1"/>
          <w:szCs w:val="28"/>
        </w:rPr>
        <w:t>舉辦之</w:t>
      </w:r>
      <w:r w:rsidRPr="008A32D2">
        <w:rPr>
          <w:rFonts w:hAnsi="標楷體"/>
          <w:bCs/>
          <w:color w:val="000000" w:themeColor="text1"/>
          <w:szCs w:val="28"/>
        </w:rPr>
        <w:t>大型活動，</w:t>
      </w:r>
      <w:r w:rsidRPr="008A32D2">
        <w:rPr>
          <w:rFonts w:hAnsi="標楷體" w:hint="eastAsia"/>
          <w:bCs/>
          <w:color w:val="000000" w:themeColor="text1"/>
          <w:szCs w:val="28"/>
        </w:rPr>
        <w:t>或結合民間團體活動共同</w:t>
      </w:r>
      <w:r w:rsidRPr="008A32D2">
        <w:rPr>
          <w:rFonts w:hAnsi="標楷體"/>
          <w:bCs/>
          <w:color w:val="000000" w:themeColor="text1"/>
          <w:szCs w:val="28"/>
        </w:rPr>
        <w:t>辦理</w:t>
      </w:r>
      <w:r w:rsidRPr="008A32D2">
        <w:rPr>
          <w:rFonts w:hAnsi="標楷體" w:hint="eastAsia"/>
          <w:bCs/>
          <w:color w:val="000000" w:themeColor="text1"/>
          <w:szCs w:val="28"/>
        </w:rPr>
        <w:t>招生宣導與設攤</w:t>
      </w:r>
      <w:r w:rsidRPr="008A32D2">
        <w:rPr>
          <w:rFonts w:hAnsi="標楷體"/>
          <w:bCs/>
          <w:color w:val="000000" w:themeColor="text1"/>
          <w:szCs w:val="28"/>
        </w:rPr>
        <w:t>，</w:t>
      </w:r>
      <w:r w:rsidRPr="008A32D2">
        <w:rPr>
          <w:rFonts w:hAnsi="標楷體" w:hint="eastAsia"/>
          <w:bCs/>
          <w:color w:val="000000" w:themeColor="text1"/>
          <w:szCs w:val="28"/>
        </w:rPr>
        <w:t>收</w:t>
      </w:r>
      <w:r w:rsidRPr="008A32D2">
        <w:rPr>
          <w:rFonts w:hAnsi="標楷體"/>
          <w:bCs/>
          <w:color w:val="000000" w:themeColor="text1"/>
          <w:szCs w:val="28"/>
        </w:rPr>
        <w:t>行銷學校、宣導招生</w:t>
      </w:r>
      <w:r w:rsidRPr="008A32D2">
        <w:rPr>
          <w:rFonts w:hAnsi="標楷體" w:hint="eastAsia"/>
          <w:bCs/>
          <w:color w:val="000000" w:themeColor="text1"/>
          <w:szCs w:val="28"/>
        </w:rPr>
        <w:t>之效益。</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4.亟</w:t>
      </w:r>
      <w:r w:rsidRPr="008A32D2">
        <w:rPr>
          <w:rFonts w:hAnsi="標楷體"/>
          <w:bCs/>
          <w:color w:val="000000" w:themeColor="text1"/>
          <w:szCs w:val="28"/>
        </w:rPr>
        <w:t>力爭取免費之媒體宣傳，如行政院數位多媒體電子看板、</w:t>
      </w:r>
      <w:r w:rsidRPr="008A32D2">
        <w:rPr>
          <w:rFonts w:hAnsi="標楷體" w:hint="eastAsia"/>
          <w:bCs/>
          <w:color w:val="000000" w:themeColor="text1"/>
          <w:szCs w:val="28"/>
        </w:rPr>
        <w:t>高雄市政府line群組</w:t>
      </w:r>
      <w:r w:rsidRPr="008A32D2">
        <w:rPr>
          <w:rFonts w:hAnsi="標楷體"/>
          <w:bCs/>
          <w:color w:val="000000" w:themeColor="text1"/>
          <w:szCs w:val="28"/>
        </w:rPr>
        <w:t>招生、大學聯招資訊網、</w:t>
      </w:r>
      <w:r w:rsidRPr="008A32D2">
        <w:rPr>
          <w:rFonts w:hAnsi="標楷體" w:hint="eastAsia"/>
          <w:bCs/>
          <w:color w:val="000000" w:themeColor="text1"/>
          <w:szCs w:val="28"/>
        </w:rPr>
        <w:t>捷運站體外大型看板</w:t>
      </w:r>
      <w:r w:rsidRPr="008A32D2">
        <w:rPr>
          <w:rFonts w:hAnsi="標楷體"/>
          <w:bCs/>
          <w:color w:val="000000" w:themeColor="text1"/>
          <w:szCs w:val="28"/>
        </w:rPr>
        <w:t>等免付費</w:t>
      </w:r>
      <w:r w:rsidRPr="008A32D2">
        <w:rPr>
          <w:rFonts w:hAnsi="標楷體" w:hint="eastAsia"/>
          <w:bCs/>
          <w:color w:val="000000" w:themeColor="text1"/>
          <w:szCs w:val="28"/>
        </w:rPr>
        <w:t>之</w:t>
      </w:r>
      <w:r w:rsidRPr="008A32D2">
        <w:rPr>
          <w:rFonts w:hAnsi="標楷體"/>
          <w:bCs/>
          <w:color w:val="000000" w:themeColor="text1"/>
          <w:szCs w:val="28"/>
        </w:rPr>
        <w:t>招生行銷廣告</w:t>
      </w:r>
      <w:r w:rsidRPr="008A32D2">
        <w:rPr>
          <w:rFonts w:hAnsi="標楷體" w:hint="eastAsia"/>
          <w:bCs/>
          <w:color w:val="000000" w:themeColor="text1"/>
          <w:szCs w:val="28"/>
        </w:rPr>
        <w:t>露出機會。</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5.依</w:t>
      </w:r>
      <w:r w:rsidRPr="008A32D2">
        <w:rPr>
          <w:rFonts w:hAnsi="標楷體"/>
          <w:bCs/>
          <w:color w:val="000000" w:themeColor="text1"/>
          <w:szCs w:val="28"/>
        </w:rPr>
        <w:t>據</w:t>
      </w:r>
      <w:r w:rsidRPr="008A32D2">
        <w:rPr>
          <w:rFonts w:hAnsi="標楷體" w:hint="eastAsia"/>
          <w:bCs/>
          <w:color w:val="000000" w:themeColor="text1"/>
          <w:szCs w:val="28"/>
        </w:rPr>
        <w:t>市立空大</w:t>
      </w:r>
      <w:r w:rsidRPr="008A32D2">
        <w:rPr>
          <w:rFonts w:hAnsi="標楷體"/>
          <w:bCs/>
          <w:color w:val="000000" w:themeColor="text1"/>
          <w:szCs w:val="28"/>
        </w:rPr>
        <w:t>「新生問卷」調查結果，</w:t>
      </w:r>
      <w:r w:rsidRPr="008A32D2">
        <w:rPr>
          <w:rFonts w:hAnsi="標楷體" w:hint="eastAsia"/>
          <w:bCs/>
          <w:color w:val="000000" w:themeColor="text1"/>
          <w:szCs w:val="28"/>
        </w:rPr>
        <w:t>市立空大</w:t>
      </w:r>
      <w:r w:rsidRPr="008A32D2">
        <w:rPr>
          <w:rFonts w:hAnsi="標楷體"/>
          <w:bCs/>
          <w:color w:val="000000" w:themeColor="text1"/>
          <w:szCs w:val="28"/>
        </w:rPr>
        <w:t>新生來源</w:t>
      </w:r>
      <w:r w:rsidRPr="008A32D2">
        <w:rPr>
          <w:rFonts w:hAnsi="標楷體" w:hint="eastAsia"/>
          <w:bCs/>
          <w:color w:val="000000" w:themeColor="text1"/>
          <w:szCs w:val="28"/>
        </w:rPr>
        <w:t>四</w:t>
      </w:r>
      <w:r w:rsidRPr="008A32D2">
        <w:rPr>
          <w:rFonts w:hAnsi="標楷體"/>
          <w:bCs/>
          <w:color w:val="000000" w:themeColor="text1"/>
          <w:szCs w:val="28"/>
        </w:rPr>
        <w:t>成</w:t>
      </w:r>
      <w:r w:rsidRPr="008A32D2">
        <w:rPr>
          <w:rFonts w:hAnsi="標楷體" w:hint="eastAsia"/>
          <w:bCs/>
          <w:color w:val="000000" w:themeColor="text1"/>
          <w:szCs w:val="28"/>
        </w:rPr>
        <w:t>以上</w:t>
      </w:r>
      <w:r w:rsidRPr="008A32D2">
        <w:rPr>
          <w:rFonts w:hAnsi="標楷體"/>
          <w:bCs/>
          <w:color w:val="000000" w:themeColor="text1"/>
          <w:szCs w:val="28"/>
        </w:rPr>
        <w:t>係由親友與在校生引薦介紹而來，為獎勵熱心同學、</w:t>
      </w:r>
      <w:r w:rsidRPr="008A32D2">
        <w:rPr>
          <w:rFonts w:hAnsi="標楷體" w:hint="eastAsia"/>
          <w:bCs/>
          <w:color w:val="000000" w:themeColor="text1"/>
          <w:szCs w:val="28"/>
        </w:rPr>
        <w:t>師長及校友以個人為單位</w:t>
      </w:r>
      <w:r w:rsidRPr="008A32D2">
        <w:rPr>
          <w:rFonts w:hAnsi="標楷體"/>
          <w:bCs/>
          <w:color w:val="000000" w:themeColor="text1"/>
          <w:szCs w:val="28"/>
        </w:rPr>
        <w:t>推薦親友至</w:t>
      </w:r>
      <w:r w:rsidRPr="008A32D2">
        <w:rPr>
          <w:rFonts w:hAnsi="標楷體" w:hint="eastAsia"/>
          <w:bCs/>
          <w:color w:val="000000" w:themeColor="text1"/>
          <w:szCs w:val="28"/>
        </w:rPr>
        <w:t>市立空大</w:t>
      </w:r>
      <w:r w:rsidRPr="008A32D2">
        <w:rPr>
          <w:rFonts w:hAnsi="標楷體"/>
          <w:bCs/>
          <w:color w:val="000000" w:themeColor="text1"/>
          <w:szCs w:val="28"/>
        </w:rPr>
        <w:t>就讀，</w:t>
      </w:r>
      <w:r w:rsidRPr="008A32D2">
        <w:rPr>
          <w:rFonts w:hAnsi="標楷體" w:hint="eastAsia"/>
          <w:bCs/>
          <w:color w:val="000000" w:themeColor="text1"/>
          <w:szCs w:val="28"/>
        </w:rPr>
        <w:t>市立空大辦理</w:t>
      </w:r>
      <w:r w:rsidRPr="008A32D2">
        <w:rPr>
          <w:rFonts w:hAnsi="標楷體"/>
          <w:bCs/>
          <w:color w:val="000000" w:themeColor="text1"/>
          <w:szCs w:val="28"/>
        </w:rPr>
        <w:t>「鑽石嘴」選拔計畫，推薦新生（</w:t>
      </w:r>
      <w:r w:rsidRPr="008A32D2">
        <w:rPr>
          <w:rFonts w:hAnsi="標楷體" w:hint="eastAsia"/>
          <w:bCs/>
          <w:color w:val="000000" w:themeColor="text1"/>
          <w:szCs w:val="28"/>
        </w:rPr>
        <w:t>有</w:t>
      </w:r>
      <w:r w:rsidRPr="008A32D2">
        <w:rPr>
          <w:rFonts w:hAnsi="標楷體"/>
          <w:bCs/>
          <w:color w:val="000000" w:themeColor="text1"/>
          <w:szCs w:val="28"/>
        </w:rPr>
        <w:t>選課繳費者）達一定人數以上者，</w:t>
      </w:r>
      <w:r w:rsidRPr="008A32D2">
        <w:rPr>
          <w:rFonts w:hAnsi="標楷體" w:hint="eastAsia"/>
          <w:bCs/>
          <w:color w:val="000000" w:themeColor="text1"/>
          <w:szCs w:val="28"/>
        </w:rPr>
        <w:t>介紹人</w:t>
      </w:r>
      <w:r w:rsidRPr="008A32D2">
        <w:rPr>
          <w:rFonts w:hAnsi="標楷體"/>
          <w:bCs/>
          <w:color w:val="000000" w:themeColor="text1"/>
          <w:szCs w:val="28"/>
        </w:rPr>
        <w:t>頒予「</w:t>
      </w:r>
      <w:smartTag w:uri="urn:schemas-microsoft-com:office:smarttags" w:element="chmetcnv">
        <w:smartTagPr>
          <w:attr w:name="UnitName" w:val="克"/>
          <w:attr w:name="SourceValue" w:val="10"/>
          <w:attr w:name="HasSpace" w:val="False"/>
          <w:attr w:name="Negative" w:val="False"/>
          <w:attr w:name="NumberType" w:val="1"/>
          <w:attr w:name="TCSC" w:val="0"/>
        </w:smartTagPr>
        <w:r w:rsidRPr="008A32D2">
          <w:rPr>
            <w:rFonts w:hAnsi="標楷體" w:hint="eastAsia"/>
            <w:bCs/>
            <w:color w:val="000000" w:themeColor="text1"/>
            <w:szCs w:val="28"/>
          </w:rPr>
          <w:t>10克</w:t>
        </w:r>
      </w:smartTag>
      <w:r w:rsidRPr="008A32D2">
        <w:rPr>
          <w:rFonts w:hAnsi="標楷體" w:hint="eastAsia"/>
          <w:bCs/>
          <w:color w:val="000000" w:themeColor="text1"/>
          <w:szCs w:val="28"/>
        </w:rPr>
        <w:t>拉</w:t>
      </w:r>
      <w:r w:rsidRPr="008A32D2">
        <w:rPr>
          <w:rFonts w:hAnsi="標楷體"/>
          <w:bCs/>
          <w:color w:val="000000" w:themeColor="text1"/>
          <w:szCs w:val="28"/>
        </w:rPr>
        <w:t>鑽石嘴獎」</w:t>
      </w:r>
      <w:r w:rsidRPr="008A32D2">
        <w:rPr>
          <w:rFonts w:hAnsi="標楷體" w:hint="eastAsia"/>
          <w:bCs/>
          <w:color w:val="000000" w:themeColor="text1"/>
          <w:szCs w:val="28"/>
        </w:rPr>
        <w:t>、</w:t>
      </w:r>
      <w:r w:rsidRPr="008A32D2">
        <w:rPr>
          <w:rFonts w:hAnsi="標楷體"/>
          <w:bCs/>
          <w:color w:val="000000" w:themeColor="text1"/>
          <w:szCs w:val="28"/>
        </w:rPr>
        <w:t>「鑽石嘴獎」、「金嘴獎」、「銀嘴獎」、「有口皆碑」等獎項，</w:t>
      </w:r>
      <w:r w:rsidRPr="008A32D2">
        <w:rPr>
          <w:rFonts w:hAnsi="標楷體" w:hint="eastAsia"/>
          <w:bCs/>
          <w:color w:val="000000" w:themeColor="text1"/>
          <w:szCs w:val="28"/>
        </w:rPr>
        <w:t>推出以來，市立空大規劃之特色提袋與書包以及圖書禮券等推薦獎，頗受學生歡迎，並加強招生成效。</w:t>
      </w:r>
    </w:p>
    <w:p w:rsidR="00826681" w:rsidRPr="008A32D2" w:rsidRDefault="00826681" w:rsidP="00826681">
      <w:pPr>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二</w:t>
      </w:r>
      <w:r w:rsidRPr="008A32D2">
        <w:rPr>
          <w:rFonts w:hAnsi="標楷體"/>
          <w:bCs/>
          <w:color w:val="000000" w:themeColor="text1"/>
          <w:szCs w:val="28"/>
        </w:rPr>
        <w:t>）</w:t>
      </w:r>
      <w:r w:rsidRPr="008A32D2">
        <w:rPr>
          <w:rFonts w:hAnsi="標楷體" w:hint="eastAsia"/>
          <w:bCs/>
          <w:color w:val="000000" w:themeColor="text1"/>
          <w:szCs w:val="28"/>
        </w:rPr>
        <w:t>提升學生學習成效、健全教務行政</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bCs/>
          <w:color w:val="000000" w:themeColor="text1"/>
          <w:szCs w:val="28"/>
        </w:rPr>
        <w:t>1.</w:t>
      </w:r>
      <w:r w:rsidRPr="008A32D2">
        <w:rPr>
          <w:rFonts w:hAnsi="標楷體" w:hint="eastAsia"/>
          <w:bCs/>
          <w:color w:val="000000" w:themeColor="text1"/>
          <w:szCs w:val="28"/>
        </w:rPr>
        <w:t>兼顧</w:t>
      </w:r>
      <w:r w:rsidRPr="008A32D2">
        <w:rPr>
          <w:rFonts w:hAnsi="標楷體"/>
          <w:bCs/>
          <w:color w:val="000000" w:themeColor="text1"/>
          <w:szCs w:val="28"/>
        </w:rPr>
        <w:t>並落實形成性與</w:t>
      </w:r>
      <w:r w:rsidRPr="008A32D2">
        <w:rPr>
          <w:rFonts w:hAnsi="標楷體" w:hint="eastAsia"/>
          <w:bCs/>
          <w:color w:val="000000" w:themeColor="text1"/>
          <w:szCs w:val="28"/>
        </w:rPr>
        <w:t>總</w:t>
      </w:r>
      <w:r w:rsidRPr="008A32D2">
        <w:rPr>
          <w:rFonts w:hAnsi="標楷體"/>
          <w:bCs/>
          <w:color w:val="000000" w:themeColor="text1"/>
          <w:szCs w:val="28"/>
        </w:rPr>
        <w:t>結性之學生學習評量方式</w:t>
      </w:r>
    </w:p>
    <w:p w:rsidR="00826681" w:rsidRPr="008A32D2" w:rsidRDefault="00826681" w:rsidP="00826681">
      <w:pPr>
        <w:overflowPunct w:val="0"/>
        <w:spacing w:line="320" w:lineRule="exact"/>
        <w:ind w:leftChars="390" w:left="1092"/>
        <w:rPr>
          <w:rFonts w:hAnsi="標楷體"/>
          <w:bCs/>
          <w:color w:val="000000" w:themeColor="text1"/>
          <w:szCs w:val="28"/>
        </w:rPr>
      </w:pPr>
      <w:r w:rsidRPr="008A32D2">
        <w:rPr>
          <w:rFonts w:hAnsi="標楷體" w:hint="eastAsia"/>
          <w:bCs/>
          <w:color w:val="000000" w:themeColor="text1"/>
          <w:szCs w:val="28"/>
        </w:rPr>
        <w:t>市立空大</w:t>
      </w:r>
      <w:r w:rsidRPr="008A32D2">
        <w:rPr>
          <w:rFonts w:hAnsi="標楷體"/>
          <w:bCs/>
          <w:color w:val="000000" w:themeColor="text1"/>
          <w:szCs w:val="28"/>
        </w:rPr>
        <w:t>鼓勵教師採多元評量，</w:t>
      </w:r>
      <w:r w:rsidRPr="008A32D2">
        <w:rPr>
          <w:rFonts w:hAnsi="標楷體" w:hint="eastAsia"/>
          <w:bCs/>
          <w:color w:val="000000" w:themeColor="text1"/>
          <w:szCs w:val="28"/>
        </w:rPr>
        <w:t>包括紙筆測驗及繳交學習報告、學生作品實作評量、多媒體遠距教學評量等方式，</w:t>
      </w:r>
      <w:r w:rsidRPr="008A32D2">
        <w:rPr>
          <w:rFonts w:hAnsi="標楷體"/>
          <w:bCs/>
          <w:color w:val="000000" w:themeColor="text1"/>
          <w:szCs w:val="28"/>
        </w:rPr>
        <w:t>檢核學生學習成效。形成性評量</w:t>
      </w:r>
      <w:r w:rsidRPr="008A32D2">
        <w:rPr>
          <w:rFonts w:hAnsi="標楷體" w:hint="eastAsia"/>
          <w:bCs/>
          <w:color w:val="000000" w:themeColor="text1"/>
          <w:szCs w:val="28"/>
        </w:rPr>
        <w:t>是在</w:t>
      </w:r>
      <w:r w:rsidRPr="008A32D2">
        <w:rPr>
          <w:rFonts w:hAnsi="標楷體"/>
          <w:bCs/>
          <w:color w:val="000000" w:themeColor="text1"/>
          <w:szCs w:val="28"/>
        </w:rPr>
        <w:t>學生學習過程透過多元評量手段，學期結束前再施以</w:t>
      </w:r>
      <w:r w:rsidRPr="008A32D2">
        <w:rPr>
          <w:rFonts w:hAnsi="標楷體" w:hint="eastAsia"/>
          <w:bCs/>
          <w:color w:val="000000" w:themeColor="text1"/>
          <w:szCs w:val="28"/>
        </w:rPr>
        <w:t>總</w:t>
      </w:r>
      <w:r w:rsidRPr="008A32D2">
        <w:rPr>
          <w:rFonts w:hAnsi="標楷體"/>
          <w:bCs/>
          <w:color w:val="000000" w:themeColor="text1"/>
          <w:szCs w:val="28"/>
        </w:rPr>
        <w:t>結性評量，不僅讓授課教師瞭解學生學習狀況，進而促使學生檢視自我學習成果</w:t>
      </w:r>
      <w:r w:rsidRPr="008A32D2">
        <w:rPr>
          <w:rFonts w:hAnsi="標楷體" w:hint="eastAsia"/>
          <w:bCs/>
          <w:color w:val="000000" w:themeColor="text1"/>
          <w:szCs w:val="28"/>
        </w:rPr>
        <w:t>。此外</w:t>
      </w:r>
      <w:r w:rsidRPr="008A32D2">
        <w:rPr>
          <w:rFonts w:hAnsi="標楷體"/>
          <w:bCs/>
          <w:color w:val="000000" w:themeColor="text1"/>
          <w:szCs w:val="28"/>
        </w:rPr>
        <w:t>，校方亦可藉以檢核授課教師的教學成效，提供其調整教學內容和策略。</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2.建立評核學生學習成效機制</w:t>
      </w:r>
    </w:p>
    <w:p w:rsidR="00826681" w:rsidRPr="008A32D2" w:rsidRDefault="00826681" w:rsidP="00826681">
      <w:pPr>
        <w:overflowPunct w:val="0"/>
        <w:spacing w:line="320" w:lineRule="exact"/>
        <w:ind w:leftChars="390" w:left="1092"/>
        <w:rPr>
          <w:rFonts w:hAnsi="標楷體"/>
          <w:bCs/>
          <w:color w:val="000000" w:themeColor="text1"/>
          <w:szCs w:val="28"/>
        </w:rPr>
      </w:pPr>
      <w:r w:rsidRPr="008A32D2">
        <w:rPr>
          <w:rFonts w:hAnsi="標楷體" w:hint="eastAsia"/>
          <w:bCs/>
          <w:color w:val="000000" w:themeColor="text1"/>
          <w:szCs w:val="28"/>
        </w:rPr>
        <w:lastRenderedPageBreak/>
        <w:t>採網路問卷施測，每學期期末定期施測教師教學評鑑問卷，藉以瞭解學生對課程學習自我反思與成效檢核，以及對課程品質的滿意程度，作為教師教學改進的重要參考。</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3.</w:t>
      </w:r>
      <w:r w:rsidRPr="008A32D2">
        <w:rPr>
          <w:rFonts w:hAnsi="標楷體"/>
          <w:bCs/>
          <w:color w:val="000000" w:themeColor="text1"/>
          <w:szCs w:val="28"/>
        </w:rPr>
        <w:t>建置期中預警機制，適時提供學習輔導</w:t>
      </w:r>
    </w:p>
    <w:p w:rsidR="00826681" w:rsidRPr="008A32D2" w:rsidRDefault="00826681" w:rsidP="00826681">
      <w:pPr>
        <w:overflowPunct w:val="0"/>
        <w:spacing w:line="320" w:lineRule="exact"/>
        <w:ind w:leftChars="390" w:left="1092"/>
        <w:rPr>
          <w:rFonts w:hAnsi="標楷體"/>
          <w:bCs/>
          <w:color w:val="000000" w:themeColor="text1"/>
          <w:szCs w:val="28"/>
        </w:rPr>
      </w:pPr>
      <w:r w:rsidRPr="008A32D2">
        <w:rPr>
          <w:rFonts w:hAnsi="標楷體"/>
          <w:bCs/>
          <w:color w:val="000000" w:themeColor="text1"/>
          <w:szCs w:val="28"/>
        </w:rPr>
        <w:t>為及時察覺學生學習問題，予以適時協助輔導，提升學習成效，建立自主學習學風，對期中評量成績不及格之學生提出預警，透過</w:t>
      </w:r>
      <w:r w:rsidRPr="008A32D2">
        <w:rPr>
          <w:rFonts w:hAnsi="標楷體" w:hint="eastAsia"/>
          <w:bCs/>
          <w:color w:val="000000" w:themeColor="text1"/>
          <w:szCs w:val="28"/>
        </w:rPr>
        <w:t>市立空大</w:t>
      </w:r>
      <w:r w:rsidRPr="008A32D2">
        <w:rPr>
          <w:rFonts w:hAnsi="標楷體"/>
          <w:bCs/>
          <w:color w:val="000000" w:themeColor="text1"/>
          <w:szCs w:val="28"/>
        </w:rPr>
        <w:t>「學生學習成效期中預警制度作業流程」聯繫各學系（含中心）及授課老師加強關注輔導，並由各學系（含中心）針對學習狀況不佳學生進行輔導措施。同時排定課程諮詢時段，供作學生向老師諮詢課業問題之專屬時間。</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4.實</w:t>
      </w:r>
      <w:r w:rsidRPr="008A32D2">
        <w:rPr>
          <w:rFonts w:hAnsi="標楷體"/>
          <w:bCs/>
          <w:color w:val="000000" w:themeColor="text1"/>
          <w:szCs w:val="28"/>
        </w:rPr>
        <w:t>施畢業</w:t>
      </w:r>
      <w:r w:rsidRPr="008A32D2">
        <w:rPr>
          <w:rFonts w:hAnsi="標楷體" w:hint="eastAsia"/>
          <w:bCs/>
          <w:color w:val="000000" w:themeColor="text1"/>
          <w:szCs w:val="28"/>
        </w:rPr>
        <w:t>生學習成效問卷，檢驗畢業生在校學習成效</w:t>
      </w:r>
    </w:p>
    <w:p w:rsidR="00826681" w:rsidRPr="008A32D2" w:rsidRDefault="00826681" w:rsidP="00826681">
      <w:pPr>
        <w:overflowPunct w:val="0"/>
        <w:spacing w:line="320" w:lineRule="exact"/>
        <w:ind w:leftChars="390" w:left="1092"/>
        <w:rPr>
          <w:rFonts w:hAnsi="標楷體"/>
          <w:bCs/>
          <w:color w:val="000000" w:themeColor="text1"/>
          <w:szCs w:val="28"/>
        </w:rPr>
      </w:pPr>
      <w:r w:rsidRPr="008A32D2">
        <w:rPr>
          <w:rFonts w:hAnsi="標楷體" w:hint="eastAsia"/>
          <w:bCs/>
          <w:color w:val="000000" w:themeColor="text1"/>
          <w:szCs w:val="28"/>
        </w:rPr>
        <w:t>市立空大</w:t>
      </w:r>
      <w:r w:rsidRPr="008A32D2">
        <w:rPr>
          <w:rFonts w:hAnsi="標楷體"/>
          <w:bCs/>
          <w:color w:val="000000" w:themeColor="text1"/>
          <w:szCs w:val="28"/>
        </w:rPr>
        <w:t>於學生申請畢業時施以問卷調查，問卷施測結果提供各學系（含中心）參酌，以作為改進課程、提升授課教師教學品質及檢核學生學習成果之參考依據，並據此</w:t>
      </w:r>
      <w:r w:rsidRPr="008A32D2">
        <w:rPr>
          <w:rFonts w:hAnsi="標楷體" w:hint="eastAsia"/>
          <w:bCs/>
          <w:color w:val="000000" w:themeColor="text1"/>
          <w:szCs w:val="28"/>
        </w:rPr>
        <w:t>總檢驗</w:t>
      </w:r>
      <w:r w:rsidRPr="008A32D2">
        <w:rPr>
          <w:rFonts w:hAnsi="標楷體"/>
          <w:bCs/>
          <w:color w:val="000000" w:themeColor="text1"/>
          <w:szCs w:val="28"/>
        </w:rPr>
        <w:t>學生畢業時達成基本素養與核心能力之程度。</w:t>
      </w:r>
      <w:r w:rsidRPr="008A32D2">
        <w:rPr>
          <w:rFonts w:hAnsi="標楷體" w:hint="eastAsia"/>
          <w:bCs/>
          <w:color w:val="000000" w:themeColor="text1"/>
          <w:szCs w:val="28"/>
        </w:rPr>
        <w:t>包括第一、第二暨暑期，每學年進行3次畢業生問卷施測，108學年度施測填答率均達8成以上。</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5.簡化教務行政作業，達成節能減碳與便民成效</w:t>
      </w:r>
    </w:p>
    <w:p w:rsidR="00826681" w:rsidRPr="008A32D2" w:rsidRDefault="00826681" w:rsidP="00826681">
      <w:pPr>
        <w:overflowPunct w:val="0"/>
        <w:spacing w:line="320" w:lineRule="exact"/>
        <w:ind w:leftChars="390" w:left="1092"/>
        <w:rPr>
          <w:rFonts w:hAnsi="標楷體"/>
          <w:bCs/>
          <w:color w:val="000000" w:themeColor="text1"/>
          <w:szCs w:val="28"/>
        </w:rPr>
      </w:pPr>
      <w:r w:rsidRPr="008A32D2">
        <w:rPr>
          <w:rFonts w:hAnsi="標楷體" w:hint="eastAsia"/>
          <w:bCs/>
          <w:color w:val="000000" w:themeColor="text1"/>
          <w:szCs w:val="28"/>
        </w:rPr>
        <w:t>全面換發「數位學生證」，鼓勵學生持「數位學生證」搭乘大眾運輸工具享折扣優待；學生學籍資料完成全面電子化管理，同步提供網路上傳、電子郵件與現場申辦多元管道，簡化學生各類申請案件之程序。</w:t>
      </w:r>
    </w:p>
    <w:p w:rsidR="00826681" w:rsidRPr="008A32D2" w:rsidRDefault="00826681" w:rsidP="00826681">
      <w:pPr>
        <w:overflowPunct w:val="0"/>
        <w:spacing w:line="320" w:lineRule="exact"/>
        <w:ind w:leftChars="280" w:left="1064" w:hangingChars="100" w:hanging="280"/>
        <w:rPr>
          <w:rFonts w:hAnsi="標楷體"/>
          <w:bCs/>
          <w:color w:val="000000" w:themeColor="text1"/>
          <w:szCs w:val="28"/>
        </w:rPr>
      </w:pPr>
      <w:r w:rsidRPr="008A32D2">
        <w:rPr>
          <w:rFonts w:hAnsi="標楷體" w:hint="eastAsia"/>
          <w:bCs/>
          <w:color w:val="000000" w:themeColor="text1"/>
          <w:szCs w:val="28"/>
        </w:rPr>
        <w:t>6.建置網路校務系統，掌握學習進度，提升學習成效</w:t>
      </w:r>
    </w:p>
    <w:p w:rsidR="00826681" w:rsidRPr="008A32D2" w:rsidRDefault="00826681" w:rsidP="00826681">
      <w:pPr>
        <w:overflowPunct w:val="0"/>
        <w:spacing w:line="320" w:lineRule="exact"/>
        <w:ind w:leftChars="390" w:left="1092"/>
        <w:rPr>
          <w:rFonts w:hAnsi="標楷體"/>
          <w:bCs/>
          <w:color w:val="000000" w:themeColor="text1"/>
          <w:szCs w:val="28"/>
        </w:rPr>
      </w:pPr>
      <w:r w:rsidRPr="008A32D2">
        <w:rPr>
          <w:rFonts w:hAnsi="標楷體" w:hint="eastAsia"/>
          <w:bCs/>
          <w:color w:val="000000" w:themeColor="text1"/>
          <w:szCs w:val="28"/>
        </w:rPr>
        <w:t>為學生撰寫</w:t>
      </w:r>
      <w:r w:rsidRPr="008A32D2">
        <w:rPr>
          <w:rFonts w:hAnsi="標楷體"/>
          <w:bCs/>
          <w:color w:val="000000" w:themeColor="text1"/>
          <w:szCs w:val="28"/>
        </w:rPr>
        <w:t>WEB</w:t>
      </w:r>
      <w:r w:rsidRPr="008A32D2">
        <w:rPr>
          <w:rFonts w:hAnsi="標楷體" w:hint="eastAsia"/>
          <w:bCs/>
          <w:color w:val="000000" w:themeColor="text1"/>
          <w:szCs w:val="28"/>
        </w:rPr>
        <w:t>版校務系統程式，以利在校生查核各項學習成績與學習進度；另設計友善之網路選課系統，讓學生從遠端即可自由加、改選課程，並立即顯示選課者該學期應繳費金額與上課行事曆，以利學生掌握到校面授期程，如期準時上課。</w:t>
      </w:r>
    </w:p>
    <w:p w:rsidR="00826681" w:rsidRPr="008A32D2" w:rsidRDefault="00826681" w:rsidP="00826681">
      <w:pPr>
        <w:overflowPunct w:val="0"/>
        <w:spacing w:line="320" w:lineRule="exact"/>
        <w:ind w:leftChars="480" w:left="1344"/>
        <w:rPr>
          <w:rFonts w:hAnsi="標楷體" w:cs="新細明體"/>
          <w:color w:val="000000" w:themeColor="text1"/>
          <w:kern w:val="0"/>
          <w:szCs w:val="28"/>
        </w:rPr>
      </w:pP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五、增設推廣教育課程</w:t>
      </w:r>
    </w:p>
    <w:p w:rsidR="00826681" w:rsidRPr="008A32D2" w:rsidRDefault="00826681" w:rsidP="00826681">
      <w:pPr>
        <w:overflowPunct w:val="0"/>
        <w:spacing w:line="320" w:lineRule="exact"/>
        <w:ind w:leftChars="75" w:left="1064" w:hangingChars="305" w:hanging="854"/>
        <w:rPr>
          <w:rFonts w:hAnsi="標楷體"/>
          <w:bCs/>
          <w:color w:val="000000" w:themeColor="text1"/>
          <w:spacing w:val="4"/>
          <w:szCs w:val="28"/>
        </w:rPr>
      </w:pPr>
      <w:r w:rsidRPr="008A32D2">
        <w:rPr>
          <w:rFonts w:hAnsi="標楷體"/>
          <w:bCs/>
          <w:color w:val="000000" w:themeColor="text1"/>
          <w:szCs w:val="28"/>
        </w:rPr>
        <w:t>（</w:t>
      </w:r>
      <w:r w:rsidRPr="008A32D2">
        <w:rPr>
          <w:rFonts w:hAnsi="標楷體" w:hint="eastAsia"/>
          <w:bCs/>
          <w:color w:val="000000" w:themeColor="text1"/>
          <w:szCs w:val="28"/>
        </w:rPr>
        <w:t>一</w:t>
      </w:r>
      <w:r w:rsidRPr="008A32D2">
        <w:rPr>
          <w:rFonts w:hAnsi="標楷體"/>
          <w:bCs/>
          <w:color w:val="000000" w:themeColor="text1"/>
          <w:szCs w:val="28"/>
        </w:rPr>
        <w:t>）</w:t>
      </w:r>
      <w:r w:rsidRPr="008A32D2">
        <w:rPr>
          <w:rFonts w:hAnsi="標楷體" w:hint="eastAsia"/>
          <w:bCs/>
          <w:color w:val="000000" w:themeColor="text1"/>
          <w:spacing w:val="4"/>
          <w:szCs w:val="28"/>
        </w:rPr>
        <w:t>與法務部合作開設監獄班課程，以關心男女監獄受刑人受教權益，於屏東監獄招收受刑人學生，</w:t>
      </w:r>
      <w:r w:rsidRPr="008A32D2">
        <w:rPr>
          <w:rFonts w:hAnsi="標楷體" w:hint="eastAsia"/>
          <w:bCs/>
          <w:color w:val="000000" w:themeColor="text1"/>
          <w:spacing w:val="-2"/>
          <w:szCs w:val="28"/>
        </w:rPr>
        <w:t>108-2學期開設「人際溝通與協調」、「政治學」2門課程，總計選課23人次；108年暑期開設「國際政治」、「法律與生活」2門課程，總計選課25人次</w:t>
      </w:r>
      <w:r w:rsidRPr="008A32D2">
        <w:rPr>
          <w:rFonts w:hAnsi="標楷體" w:hint="eastAsia"/>
          <w:bCs/>
          <w:color w:val="000000" w:themeColor="text1"/>
          <w:spacing w:val="4"/>
          <w:szCs w:val="28"/>
        </w:rPr>
        <w:t>。</w:t>
      </w:r>
    </w:p>
    <w:p w:rsidR="00826681" w:rsidRPr="008A32D2" w:rsidRDefault="00826681" w:rsidP="00826681">
      <w:pPr>
        <w:overflowPunct w:val="0"/>
        <w:spacing w:line="320" w:lineRule="exact"/>
        <w:ind w:leftChars="75" w:left="1022" w:hangingChars="290" w:hanging="812"/>
        <w:rPr>
          <w:rFonts w:hAnsi="標楷體"/>
          <w:bCs/>
          <w:color w:val="000000" w:themeColor="text1"/>
          <w:spacing w:val="-2"/>
          <w:szCs w:val="28"/>
        </w:rPr>
      </w:pPr>
      <w:r w:rsidRPr="008A32D2">
        <w:rPr>
          <w:rFonts w:hAnsi="標楷體"/>
          <w:bCs/>
          <w:color w:val="000000" w:themeColor="text1"/>
          <w:szCs w:val="28"/>
        </w:rPr>
        <w:t>（</w:t>
      </w:r>
      <w:r w:rsidRPr="008A32D2">
        <w:rPr>
          <w:rFonts w:hAnsi="標楷體" w:hint="eastAsia"/>
          <w:bCs/>
          <w:color w:val="000000" w:themeColor="text1"/>
          <w:szCs w:val="28"/>
        </w:rPr>
        <w:t>二</w:t>
      </w:r>
      <w:r w:rsidRPr="008A32D2">
        <w:rPr>
          <w:rFonts w:hAnsi="標楷體"/>
          <w:bCs/>
          <w:color w:val="000000" w:themeColor="text1"/>
          <w:szCs w:val="28"/>
        </w:rPr>
        <w:t>）</w:t>
      </w:r>
      <w:r w:rsidRPr="008A32D2">
        <w:rPr>
          <w:rFonts w:hAnsi="標楷體" w:hint="eastAsia"/>
          <w:bCs/>
          <w:color w:val="000000" w:themeColor="text1"/>
          <w:szCs w:val="28"/>
        </w:rPr>
        <w:t>為推動終身學習的理念，於外縣市開辦學習據點班，讓跨縣市的學生就近面授上課。於</w:t>
      </w:r>
      <w:r w:rsidRPr="008A32D2">
        <w:rPr>
          <w:rFonts w:hAnsi="標楷體" w:hint="eastAsia"/>
          <w:bCs/>
          <w:color w:val="000000" w:themeColor="text1"/>
          <w:spacing w:val="-2"/>
          <w:szCs w:val="28"/>
        </w:rPr>
        <w:t>108-2學期台東班計開18班，學員61人、彰化班計開10班，學員44人、南投班計開11班，學員14人、屏東班計開11班，學員47人，澎湖班計開10班，學員58人，高雄警察專班計開9班，學員220人，桃園警察專班計開9班，學員72人，新竹物流台南班計開10班，學員58人，左中專班計開7班，學員23人，中壢班計開11班，學員57人，校外共開設105班，校外學習人數計650人</w:t>
      </w:r>
      <w:r w:rsidRPr="008A32D2">
        <w:rPr>
          <w:rFonts w:hAnsi="標楷體"/>
          <w:bCs/>
          <w:color w:val="000000" w:themeColor="text1"/>
          <w:spacing w:val="-2"/>
          <w:szCs w:val="28"/>
        </w:rPr>
        <w:t>。</w:t>
      </w:r>
    </w:p>
    <w:p w:rsidR="00826681" w:rsidRPr="008A32D2" w:rsidRDefault="00826681" w:rsidP="00826681">
      <w:pPr>
        <w:overflowPunct w:val="0"/>
        <w:spacing w:line="320" w:lineRule="exact"/>
        <w:ind w:leftChars="75" w:left="1022" w:hangingChars="290" w:hanging="812"/>
        <w:rPr>
          <w:rFonts w:hAnsi="標楷體"/>
          <w:bCs/>
          <w:color w:val="000000" w:themeColor="text1"/>
          <w:szCs w:val="28"/>
        </w:rPr>
      </w:pPr>
      <w:r w:rsidRPr="008A32D2">
        <w:rPr>
          <w:rFonts w:hAnsi="標楷體" w:hint="eastAsia"/>
          <w:bCs/>
          <w:color w:val="000000" w:themeColor="text1"/>
          <w:szCs w:val="28"/>
        </w:rPr>
        <w:t>（三）</w:t>
      </w:r>
      <w:r w:rsidRPr="008A32D2">
        <w:rPr>
          <w:rFonts w:hAnsi="標楷體" w:hint="eastAsia"/>
          <w:bCs/>
          <w:color w:val="000000" w:themeColor="text1"/>
          <w:spacing w:val="-2"/>
          <w:szCs w:val="28"/>
        </w:rPr>
        <w:t>108-1學期</w:t>
      </w:r>
      <w:r w:rsidRPr="008A32D2">
        <w:rPr>
          <w:rFonts w:hAnsi="標楷體" w:hint="eastAsia"/>
          <w:bCs/>
          <w:color w:val="000000" w:themeColor="text1"/>
          <w:szCs w:val="28"/>
        </w:rPr>
        <w:t>推廣教育開設「轉任一般行政20學分班」及「轉任技藝職系20學分班」課程，共開設11門專業科目超過400人次選課</w:t>
      </w:r>
      <w:r w:rsidRPr="008A32D2">
        <w:rPr>
          <w:rFonts w:hAnsi="標楷體"/>
          <w:bCs/>
          <w:color w:val="000000" w:themeColor="text1"/>
          <w:szCs w:val="28"/>
        </w:rPr>
        <w:t>，</w:t>
      </w:r>
      <w:r w:rsidRPr="008A32D2">
        <w:rPr>
          <w:rFonts w:hAnsi="標楷體" w:hint="eastAsia"/>
          <w:bCs/>
          <w:color w:val="000000" w:themeColor="text1"/>
          <w:spacing w:val="-2"/>
          <w:szCs w:val="28"/>
        </w:rPr>
        <w:t>108-第2學期</w:t>
      </w:r>
      <w:r w:rsidRPr="008A32D2">
        <w:rPr>
          <w:rFonts w:hAnsi="標楷體" w:hint="eastAsia"/>
          <w:bCs/>
          <w:color w:val="000000" w:themeColor="text1"/>
          <w:szCs w:val="28"/>
        </w:rPr>
        <w:t>開設「轉任一般行政20學分班」及「公務人員行政</w:t>
      </w:r>
      <w:r w:rsidRPr="008A32D2">
        <w:rPr>
          <w:rFonts w:hAnsi="標楷體" w:hint="eastAsia"/>
          <w:bCs/>
          <w:color w:val="000000" w:themeColor="text1"/>
          <w:szCs w:val="28"/>
        </w:rPr>
        <w:lastRenderedPageBreak/>
        <w:t>程序法學士學分班」課程6門專業科目預計250人次選課，提供公務人力進修培養升等及第二專長之職能。</w:t>
      </w:r>
    </w:p>
    <w:p w:rsidR="00826681" w:rsidRPr="008A32D2" w:rsidRDefault="00826681" w:rsidP="00826681">
      <w:pPr>
        <w:overflowPunct w:val="0"/>
        <w:spacing w:line="320" w:lineRule="exact"/>
        <w:ind w:leftChars="75" w:left="1064" w:hangingChars="305" w:hanging="854"/>
        <w:rPr>
          <w:rFonts w:hAnsi="標楷體"/>
          <w:bCs/>
          <w:color w:val="000000" w:themeColor="text1"/>
          <w:szCs w:val="28"/>
        </w:rPr>
      </w:pPr>
      <w:r w:rsidRPr="008A32D2">
        <w:rPr>
          <w:rFonts w:hAnsi="標楷體" w:hint="eastAsia"/>
          <w:bCs/>
          <w:color w:val="000000" w:themeColor="text1"/>
          <w:szCs w:val="28"/>
        </w:rPr>
        <w:t>（四）108-1學期推廣教育開設「咖啡美學」及「</w:t>
      </w:r>
      <w:r w:rsidRPr="008A32D2">
        <w:rPr>
          <w:rFonts w:hAnsi="標楷體" w:hint="eastAsia"/>
          <w:bCs/>
          <w:color w:val="000000" w:themeColor="text1"/>
          <w:spacing w:val="-2"/>
          <w:szCs w:val="28"/>
        </w:rPr>
        <w:t>飲料調製課程</w:t>
      </w:r>
      <w:r w:rsidRPr="008A32D2">
        <w:rPr>
          <w:rFonts w:hAnsi="標楷體" w:hint="eastAsia"/>
          <w:bCs/>
          <w:color w:val="000000" w:themeColor="text1"/>
          <w:szCs w:val="28"/>
        </w:rPr>
        <w:t>」非學分班，總計39人次選課；108-2學期推廣教育開設「咖啡烘豆班」及「</w:t>
      </w:r>
      <w:r w:rsidRPr="008A32D2">
        <w:rPr>
          <w:rFonts w:hAnsi="標楷體" w:hint="eastAsia"/>
          <w:bCs/>
          <w:color w:val="000000" w:themeColor="text1"/>
          <w:spacing w:val="-2"/>
          <w:szCs w:val="28"/>
        </w:rPr>
        <w:t>飲料調製課程</w:t>
      </w:r>
      <w:r w:rsidRPr="008A32D2">
        <w:rPr>
          <w:rFonts w:hAnsi="標楷體" w:hint="eastAsia"/>
          <w:bCs/>
          <w:color w:val="000000" w:themeColor="text1"/>
          <w:szCs w:val="28"/>
        </w:rPr>
        <w:t>」非學分班，預計45人次選課。</w:t>
      </w:r>
    </w:p>
    <w:p w:rsidR="00826681" w:rsidRPr="008A32D2" w:rsidRDefault="00826681" w:rsidP="00943E60">
      <w:pPr>
        <w:overflowPunct w:val="0"/>
        <w:spacing w:line="320" w:lineRule="exact"/>
        <w:ind w:leftChars="75" w:left="1081" w:hangingChars="290" w:hanging="871"/>
        <w:rPr>
          <w:rFonts w:ascii="文鼎中黑" w:eastAsia="文鼎中黑" w:hAnsi="新細明體" w:cs="文鼎中黑"/>
          <w:b/>
          <w:bCs/>
          <w:color w:val="000000" w:themeColor="text1"/>
          <w:sz w:val="30"/>
          <w:szCs w:val="30"/>
        </w:rPr>
      </w:pP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六、落實學生輔導</w:t>
      </w:r>
    </w:p>
    <w:p w:rsidR="00826681" w:rsidRPr="008A32D2" w:rsidRDefault="00826681" w:rsidP="00826681">
      <w:pPr>
        <w:overflowPunct w:val="0"/>
        <w:spacing w:line="320" w:lineRule="exact"/>
        <w:ind w:leftChars="75" w:left="1064" w:hangingChars="305" w:hanging="854"/>
        <w:rPr>
          <w:rFonts w:hAnsi="標楷體"/>
          <w:bCs/>
          <w:color w:val="000000" w:themeColor="text1"/>
          <w:szCs w:val="28"/>
        </w:rPr>
      </w:pPr>
      <w:r w:rsidRPr="008A32D2">
        <w:rPr>
          <w:rFonts w:hAnsi="標楷體"/>
          <w:bCs/>
          <w:color w:val="000000" w:themeColor="text1"/>
          <w:szCs w:val="28"/>
        </w:rPr>
        <w:t>（</w:t>
      </w:r>
      <w:r w:rsidRPr="008A32D2">
        <w:rPr>
          <w:rFonts w:hAnsi="標楷體" w:hint="eastAsia"/>
          <w:bCs/>
          <w:color w:val="000000" w:themeColor="text1"/>
          <w:szCs w:val="28"/>
        </w:rPr>
        <w:t>一</w:t>
      </w:r>
      <w:r w:rsidRPr="008A32D2">
        <w:rPr>
          <w:rFonts w:hAnsi="標楷體"/>
          <w:bCs/>
          <w:color w:val="000000" w:themeColor="text1"/>
          <w:szCs w:val="28"/>
        </w:rPr>
        <w:t>）</w:t>
      </w:r>
      <w:r w:rsidRPr="008A32D2">
        <w:rPr>
          <w:rFonts w:hAnsi="標楷體" w:hint="eastAsia"/>
          <w:bCs/>
          <w:color w:val="000000" w:themeColor="text1"/>
          <w:szCs w:val="28"/>
        </w:rPr>
        <w:t>重視弱勢族群教育</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bCs/>
          <w:color w:val="000000" w:themeColor="text1"/>
          <w:szCs w:val="28"/>
        </w:rPr>
        <w:t>1.重視中高年齡及弱勢族群就學權益，提供65歲以上國民、原住民、低收入戶、中低收入、身心障礙者暨子女、特殊境遇家庭之子女</w:t>
      </w:r>
      <w:r w:rsidRPr="008A32D2">
        <w:rPr>
          <w:rFonts w:hAnsi="標楷體" w:hint="eastAsia"/>
          <w:bCs/>
          <w:color w:val="000000" w:themeColor="text1"/>
          <w:szCs w:val="28"/>
        </w:rPr>
        <w:t>暨孫子女</w:t>
      </w:r>
      <w:r w:rsidRPr="008A32D2">
        <w:rPr>
          <w:rFonts w:hAnsi="標楷體"/>
          <w:bCs/>
          <w:color w:val="000000" w:themeColor="text1"/>
          <w:szCs w:val="28"/>
        </w:rPr>
        <w:t>入學者等多類學生就學費用減免優</w:t>
      </w:r>
      <w:r w:rsidRPr="008A32D2">
        <w:rPr>
          <w:rFonts w:hAnsi="標楷體" w:hint="eastAsia"/>
          <w:bCs/>
          <w:color w:val="000000" w:themeColor="text1"/>
          <w:szCs w:val="28"/>
        </w:rPr>
        <w:t>待</w:t>
      </w:r>
      <w:r w:rsidRPr="008A32D2">
        <w:rPr>
          <w:rFonts w:hAnsi="標楷體"/>
          <w:bCs/>
          <w:color w:val="000000" w:themeColor="text1"/>
          <w:szCs w:val="28"/>
        </w:rPr>
        <w:t>。</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hAnsi="標楷體"/>
          <w:bCs/>
          <w:color w:val="000000" w:themeColor="text1"/>
          <w:szCs w:val="28"/>
        </w:rPr>
        <w:t>2.</w:t>
      </w:r>
      <w:r w:rsidRPr="008A32D2">
        <w:rPr>
          <w:rFonts w:hAnsi="標楷體" w:hint="eastAsia"/>
          <w:bCs/>
          <w:color w:val="000000" w:themeColor="text1"/>
          <w:szCs w:val="28"/>
        </w:rPr>
        <w:t>市立空大每學年補助就學費用減免優待金額高達1,238萬元以上</w:t>
      </w:r>
      <w:r w:rsidRPr="008A32D2">
        <w:rPr>
          <w:rFonts w:hAnsi="標楷體"/>
          <w:bCs/>
          <w:color w:val="000000" w:themeColor="text1"/>
          <w:szCs w:val="28"/>
        </w:rPr>
        <w:t>，以</w:t>
      </w:r>
      <w:r w:rsidRPr="008A32D2">
        <w:rPr>
          <w:rFonts w:hAnsi="標楷體" w:hint="eastAsia"/>
          <w:bCs/>
          <w:color w:val="000000" w:themeColor="text1"/>
          <w:szCs w:val="28"/>
        </w:rPr>
        <w:t>108-2學期補助611萬元，計710人</w:t>
      </w:r>
      <w:r w:rsidRPr="008A32D2">
        <w:rPr>
          <w:rFonts w:hAnsi="標楷體"/>
          <w:bCs/>
          <w:color w:val="000000" w:themeColor="text1"/>
          <w:szCs w:val="28"/>
        </w:rPr>
        <w:t>保障弱勢學生受教權。</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p>
    <w:p w:rsidR="00826681" w:rsidRPr="008A32D2" w:rsidRDefault="00826681" w:rsidP="00826681">
      <w:pPr>
        <w:pStyle w:val="aa"/>
        <w:overflowPunct w:val="0"/>
        <w:spacing w:after="0" w:line="320" w:lineRule="exact"/>
        <w:ind w:leftChars="0" w:left="0"/>
        <w:jc w:val="center"/>
        <w:rPr>
          <w:rFonts w:hAnsi="標楷體" w:cs="Arial"/>
          <w:color w:val="000000" w:themeColor="text1"/>
          <w:sz w:val="28"/>
          <w:szCs w:val="28"/>
          <w:lang w:eastAsia="zh-TW"/>
        </w:rPr>
      </w:pPr>
      <w:r w:rsidRPr="008A32D2">
        <w:rPr>
          <w:rFonts w:hAnsi="標楷體" w:cs="Arial" w:hint="eastAsia"/>
          <w:color w:val="000000" w:themeColor="text1"/>
          <w:sz w:val="28"/>
          <w:szCs w:val="28"/>
        </w:rPr>
        <w:t>高雄市立空中大學各類學生就學費用減免金額暨人數統計表</w:t>
      </w:r>
    </w:p>
    <w:tbl>
      <w:tblPr>
        <w:tblW w:w="887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30"/>
        <w:gridCol w:w="558"/>
        <w:gridCol w:w="2096"/>
        <w:gridCol w:w="1487"/>
        <w:gridCol w:w="1562"/>
        <w:gridCol w:w="1471"/>
        <w:gridCol w:w="969"/>
      </w:tblGrid>
      <w:tr w:rsidR="008A32D2" w:rsidRPr="008A32D2" w:rsidTr="00244A05">
        <w:trPr>
          <w:trHeight w:val="582"/>
          <w:jc w:val="right"/>
        </w:trPr>
        <w:tc>
          <w:tcPr>
            <w:tcW w:w="411" w:type="pct"/>
            <w:shd w:val="clear" w:color="auto" w:fill="auto"/>
            <w:vAlign w:val="center"/>
          </w:tcPr>
          <w:p w:rsidR="00826681" w:rsidRPr="008A32D2" w:rsidRDefault="00ED4660" w:rsidP="00244A05">
            <w:pPr>
              <w:spacing w:line="320" w:lineRule="exact"/>
              <w:jc w:val="center"/>
              <w:rPr>
                <w:rFonts w:hAnsi="標楷體" w:cs="新細明體"/>
                <w:bCs/>
                <w:color w:val="000000" w:themeColor="text1"/>
                <w:sz w:val="24"/>
              </w:rPr>
            </w:pPr>
            <w:hyperlink r:id="rId8" w:history="1">
              <w:r w:rsidR="00826681" w:rsidRPr="008A32D2">
                <w:rPr>
                  <w:rStyle w:val="af8"/>
                  <w:rFonts w:hAnsi="標楷體" w:hint="eastAsia"/>
                  <w:bCs/>
                  <w:color w:val="000000" w:themeColor="text1"/>
                  <w:sz w:val="24"/>
                  <w:u w:val="none"/>
                </w:rPr>
                <w:t>學年</w:t>
              </w:r>
            </w:hyperlink>
          </w:p>
        </w:tc>
        <w:tc>
          <w:tcPr>
            <w:tcW w:w="314" w:type="pct"/>
            <w:shd w:val="clear" w:color="auto" w:fill="auto"/>
            <w:vAlign w:val="center"/>
          </w:tcPr>
          <w:p w:rsidR="00826681" w:rsidRPr="008A32D2" w:rsidRDefault="00ED4660" w:rsidP="00244A05">
            <w:pPr>
              <w:spacing w:line="320" w:lineRule="exact"/>
              <w:jc w:val="center"/>
              <w:rPr>
                <w:rFonts w:hAnsi="標楷體" w:cs="新細明體"/>
                <w:bCs/>
                <w:color w:val="000000" w:themeColor="text1"/>
                <w:sz w:val="24"/>
              </w:rPr>
            </w:pPr>
            <w:hyperlink r:id="rId9" w:history="1">
              <w:r w:rsidR="00826681" w:rsidRPr="008A32D2">
                <w:rPr>
                  <w:rStyle w:val="af8"/>
                  <w:rFonts w:hAnsi="標楷體" w:hint="eastAsia"/>
                  <w:bCs/>
                  <w:color w:val="000000" w:themeColor="text1"/>
                  <w:sz w:val="24"/>
                  <w:u w:val="none"/>
                </w:rPr>
                <w:t>學期</w:t>
              </w:r>
            </w:hyperlink>
          </w:p>
        </w:tc>
        <w:tc>
          <w:tcPr>
            <w:tcW w:w="1181" w:type="pct"/>
            <w:shd w:val="clear" w:color="auto" w:fill="auto"/>
            <w:vAlign w:val="center"/>
          </w:tcPr>
          <w:p w:rsidR="00826681" w:rsidRPr="008A32D2" w:rsidRDefault="00ED4660" w:rsidP="00244A05">
            <w:pPr>
              <w:spacing w:line="320" w:lineRule="exact"/>
              <w:jc w:val="center"/>
              <w:rPr>
                <w:rFonts w:hAnsi="標楷體" w:cs="新細明體"/>
                <w:bCs/>
                <w:color w:val="000000" w:themeColor="text1"/>
                <w:sz w:val="24"/>
              </w:rPr>
            </w:pPr>
            <w:hyperlink r:id="rId10" w:history="1">
              <w:r w:rsidR="00826681" w:rsidRPr="008A32D2">
                <w:rPr>
                  <w:rStyle w:val="af8"/>
                  <w:rFonts w:hAnsi="標楷體" w:hint="eastAsia"/>
                  <w:bCs/>
                  <w:color w:val="000000" w:themeColor="text1"/>
                  <w:sz w:val="24"/>
                  <w:u w:val="none"/>
                </w:rPr>
                <w:t>學分費優待金額</w:t>
              </w:r>
            </w:hyperlink>
          </w:p>
        </w:tc>
        <w:tc>
          <w:tcPr>
            <w:tcW w:w="838" w:type="pct"/>
            <w:shd w:val="clear" w:color="auto" w:fill="auto"/>
            <w:vAlign w:val="center"/>
          </w:tcPr>
          <w:p w:rsidR="00826681" w:rsidRPr="008A32D2" w:rsidRDefault="00826681" w:rsidP="00244A05">
            <w:pPr>
              <w:spacing w:line="320" w:lineRule="exact"/>
              <w:jc w:val="center"/>
              <w:rPr>
                <w:rStyle w:val="af8"/>
                <w:rFonts w:hAnsi="標楷體"/>
                <w:bCs/>
                <w:color w:val="000000" w:themeColor="text1"/>
                <w:sz w:val="24"/>
                <w:u w:val="none"/>
              </w:rPr>
            </w:pPr>
            <w:r w:rsidRPr="008A32D2">
              <w:rPr>
                <w:rFonts w:hAnsi="標楷體"/>
                <w:bCs/>
                <w:color w:val="000000" w:themeColor="text1"/>
                <w:sz w:val="24"/>
              </w:rPr>
              <w:fldChar w:fldCharType="begin"/>
            </w:r>
            <w:r w:rsidRPr="008A32D2">
              <w:rPr>
                <w:rFonts w:hAnsi="標楷體"/>
                <w:bCs/>
                <w:color w:val="000000" w:themeColor="text1"/>
                <w:sz w:val="24"/>
              </w:rPr>
              <w:instrText xml:space="preserve"> HYPERLINK "javascript:__doPostBack('GridView_All','Sort$TAll')" </w:instrText>
            </w:r>
            <w:r w:rsidRPr="008A32D2">
              <w:rPr>
                <w:rFonts w:hAnsi="標楷體"/>
                <w:bCs/>
                <w:color w:val="000000" w:themeColor="text1"/>
                <w:sz w:val="24"/>
              </w:rPr>
              <w:fldChar w:fldCharType="separate"/>
            </w:r>
            <w:r w:rsidRPr="008A32D2">
              <w:rPr>
                <w:rStyle w:val="af8"/>
                <w:rFonts w:hAnsi="標楷體" w:hint="eastAsia"/>
                <w:bCs/>
                <w:color w:val="000000" w:themeColor="text1"/>
                <w:sz w:val="24"/>
                <w:u w:val="none"/>
              </w:rPr>
              <w:t>實習費</w:t>
            </w:r>
          </w:p>
          <w:p w:rsidR="00826681" w:rsidRPr="008A32D2" w:rsidRDefault="00826681" w:rsidP="00244A05">
            <w:pPr>
              <w:spacing w:line="320" w:lineRule="exact"/>
              <w:jc w:val="center"/>
              <w:rPr>
                <w:rFonts w:hAnsi="標楷體" w:cs="新細明體"/>
                <w:bCs/>
                <w:color w:val="000000" w:themeColor="text1"/>
                <w:sz w:val="24"/>
              </w:rPr>
            </w:pPr>
            <w:r w:rsidRPr="008A32D2">
              <w:rPr>
                <w:rStyle w:val="af8"/>
                <w:rFonts w:hAnsi="標楷體" w:hint="eastAsia"/>
                <w:bCs/>
                <w:color w:val="000000" w:themeColor="text1"/>
                <w:sz w:val="24"/>
                <w:u w:val="none"/>
              </w:rPr>
              <w:t>優待金額</w:t>
            </w:r>
            <w:r w:rsidRPr="008A32D2">
              <w:rPr>
                <w:rFonts w:hAnsi="標楷體"/>
                <w:bCs/>
                <w:color w:val="000000" w:themeColor="text1"/>
                <w:sz w:val="24"/>
              </w:rPr>
              <w:fldChar w:fldCharType="end"/>
            </w:r>
          </w:p>
        </w:tc>
        <w:tc>
          <w:tcPr>
            <w:tcW w:w="880" w:type="pct"/>
            <w:shd w:val="clear" w:color="auto" w:fill="auto"/>
            <w:vAlign w:val="center"/>
          </w:tcPr>
          <w:p w:rsidR="00826681" w:rsidRPr="008A32D2" w:rsidRDefault="00826681" w:rsidP="00244A05">
            <w:pPr>
              <w:spacing w:line="320" w:lineRule="exact"/>
              <w:jc w:val="center"/>
              <w:rPr>
                <w:rStyle w:val="af8"/>
                <w:rFonts w:hAnsi="標楷體"/>
                <w:bCs/>
                <w:color w:val="000000" w:themeColor="text1"/>
                <w:sz w:val="24"/>
                <w:u w:val="none"/>
              </w:rPr>
            </w:pPr>
            <w:r w:rsidRPr="008A32D2">
              <w:rPr>
                <w:rFonts w:hAnsi="標楷體"/>
                <w:bCs/>
                <w:color w:val="000000" w:themeColor="text1"/>
                <w:sz w:val="24"/>
              </w:rPr>
              <w:fldChar w:fldCharType="begin"/>
            </w:r>
            <w:r w:rsidRPr="008A32D2">
              <w:rPr>
                <w:rFonts w:hAnsi="標楷體"/>
                <w:bCs/>
                <w:color w:val="000000" w:themeColor="text1"/>
                <w:sz w:val="24"/>
              </w:rPr>
              <w:instrText xml:space="preserve"> HYPERLINK "javascript:__doPostBack('GridView_All','Sort$OAll')" </w:instrText>
            </w:r>
            <w:r w:rsidRPr="008A32D2">
              <w:rPr>
                <w:rFonts w:hAnsi="標楷體"/>
                <w:bCs/>
                <w:color w:val="000000" w:themeColor="text1"/>
                <w:sz w:val="24"/>
              </w:rPr>
              <w:fldChar w:fldCharType="separate"/>
            </w:r>
            <w:r w:rsidRPr="008A32D2">
              <w:rPr>
                <w:rStyle w:val="af8"/>
                <w:rFonts w:hAnsi="標楷體" w:hint="eastAsia"/>
                <w:bCs/>
                <w:color w:val="000000" w:themeColor="text1"/>
                <w:sz w:val="24"/>
                <w:u w:val="none"/>
              </w:rPr>
              <w:t>雜費優待</w:t>
            </w:r>
          </w:p>
          <w:p w:rsidR="00826681" w:rsidRPr="008A32D2" w:rsidRDefault="00826681" w:rsidP="00244A05">
            <w:pPr>
              <w:spacing w:line="320" w:lineRule="exact"/>
              <w:jc w:val="center"/>
              <w:rPr>
                <w:rFonts w:hAnsi="標楷體" w:cs="新細明體"/>
                <w:bCs/>
                <w:color w:val="000000" w:themeColor="text1"/>
                <w:sz w:val="24"/>
              </w:rPr>
            </w:pPr>
            <w:r w:rsidRPr="008A32D2">
              <w:rPr>
                <w:rStyle w:val="af8"/>
                <w:rFonts w:hAnsi="標楷體" w:hint="eastAsia"/>
                <w:bCs/>
                <w:color w:val="000000" w:themeColor="text1"/>
                <w:sz w:val="24"/>
                <w:u w:val="none"/>
              </w:rPr>
              <w:t>金額</w:t>
            </w:r>
            <w:r w:rsidRPr="008A32D2">
              <w:rPr>
                <w:rFonts w:hAnsi="標楷體"/>
                <w:bCs/>
                <w:color w:val="000000" w:themeColor="text1"/>
                <w:sz w:val="24"/>
              </w:rPr>
              <w:fldChar w:fldCharType="end"/>
            </w:r>
          </w:p>
        </w:tc>
        <w:tc>
          <w:tcPr>
            <w:tcW w:w="829" w:type="pct"/>
            <w:shd w:val="clear" w:color="auto" w:fill="auto"/>
            <w:vAlign w:val="center"/>
          </w:tcPr>
          <w:p w:rsidR="00826681" w:rsidRPr="008A32D2" w:rsidRDefault="00826681" w:rsidP="00244A05">
            <w:pPr>
              <w:spacing w:line="320" w:lineRule="exact"/>
              <w:jc w:val="center"/>
              <w:rPr>
                <w:rStyle w:val="af8"/>
                <w:rFonts w:hAnsi="標楷體"/>
                <w:bCs/>
                <w:color w:val="000000" w:themeColor="text1"/>
                <w:sz w:val="24"/>
                <w:u w:val="none"/>
              </w:rPr>
            </w:pPr>
            <w:r w:rsidRPr="008A32D2">
              <w:rPr>
                <w:rFonts w:hAnsi="標楷體"/>
                <w:bCs/>
                <w:color w:val="000000" w:themeColor="text1"/>
                <w:sz w:val="24"/>
              </w:rPr>
              <w:fldChar w:fldCharType="begin"/>
            </w:r>
            <w:r w:rsidRPr="008A32D2">
              <w:rPr>
                <w:rFonts w:hAnsi="標楷體"/>
                <w:bCs/>
                <w:color w:val="000000" w:themeColor="text1"/>
                <w:sz w:val="24"/>
              </w:rPr>
              <w:instrText xml:space="preserve"> HYPERLINK "javascript:__doPostBack('GridView_All','Sort$OAll')" </w:instrText>
            </w:r>
            <w:r w:rsidRPr="008A32D2">
              <w:rPr>
                <w:rFonts w:hAnsi="標楷體"/>
                <w:bCs/>
                <w:color w:val="000000" w:themeColor="text1"/>
                <w:sz w:val="24"/>
              </w:rPr>
              <w:fldChar w:fldCharType="separate"/>
            </w:r>
            <w:r w:rsidRPr="008A32D2">
              <w:rPr>
                <w:rFonts w:hAnsi="標楷體" w:hint="eastAsia"/>
                <w:bCs/>
                <w:color w:val="000000" w:themeColor="text1"/>
                <w:sz w:val="24"/>
              </w:rPr>
              <w:t>合計</w:t>
            </w:r>
            <w:r w:rsidRPr="008A32D2">
              <w:rPr>
                <w:rStyle w:val="af8"/>
                <w:rFonts w:hAnsi="標楷體" w:hint="eastAsia"/>
                <w:bCs/>
                <w:color w:val="000000" w:themeColor="text1"/>
                <w:sz w:val="24"/>
                <w:u w:val="none"/>
              </w:rPr>
              <w:t>優待</w:t>
            </w:r>
          </w:p>
          <w:p w:rsidR="00826681" w:rsidRPr="008A32D2" w:rsidRDefault="00826681" w:rsidP="00244A05">
            <w:pPr>
              <w:spacing w:line="320" w:lineRule="exact"/>
              <w:jc w:val="center"/>
              <w:rPr>
                <w:rFonts w:hAnsi="標楷體" w:cs="新細明體"/>
                <w:bCs/>
                <w:color w:val="000000" w:themeColor="text1"/>
                <w:sz w:val="24"/>
              </w:rPr>
            </w:pPr>
            <w:r w:rsidRPr="008A32D2">
              <w:rPr>
                <w:rStyle w:val="af8"/>
                <w:rFonts w:hAnsi="標楷體" w:hint="eastAsia"/>
                <w:bCs/>
                <w:color w:val="000000" w:themeColor="text1"/>
                <w:sz w:val="24"/>
                <w:u w:val="none"/>
              </w:rPr>
              <w:t>金額</w:t>
            </w:r>
            <w:r w:rsidRPr="008A32D2">
              <w:rPr>
                <w:rFonts w:hAnsi="標楷體"/>
                <w:bCs/>
                <w:color w:val="000000" w:themeColor="text1"/>
                <w:sz w:val="24"/>
              </w:rPr>
              <w:fldChar w:fldCharType="end"/>
            </w:r>
          </w:p>
        </w:tc>
        <w:tc>
          <w:tcPr>
            <w:tcW w:w="546" w:type="pct"/>
            <w:shd w:val="clear" w:color="auto" w:fill="auto"/>
            <w:vAlign w:val="center"/>
          </w:tcPr>
          <w:p w:rsidR="00826681" w:rsidRPr="008A32D2" w:rsidRDefault="00826681" w:rsidP="00244A05">
            <w:pPr>
              <w:spacing w:line="320" w:lineRule="exact"/>
              <w:jc w:val="center"/>
              <w:rPr>
                <w:rStyle w:val="af8"/>
                <w:rFonts w:hAnsi="標楷體"/>
                <w:bCs/>
                <w:color w:val="000000" w:themeColor="text1"/>
                <w:sz w:val="24"/>
                <w:u w:val="none"/>
              </w:rPr>
            </w:pPr>
            <w:r w:rsidRPr="008A32D2">
              <w:rPr>
                <w:rFonts w:hAnsi="標楷體"/>
                <w:bCs/>
                <w:color w:val="000000" w:themeColor="text1"/>
                <w:sz w:val="24"/>
              </w:rPr>
              <w:fldChar w:fldCharType="begin"/>
            </w:r>
            <w:r w:rsidRPr="008A32D2">
              <w:rPr>
                <w:rFonts w:hAnsi="標楷體"/>
                <w:bCs/>
                <w:color w:val="000000" w:themeColor="text1"/>
                <w:sz w:val="24"/>
              </w:rPr>
              <w:instrText xml:space="preserve"> HYPERLINK "javascript:__doPostBack('GridView_All','Sort$SpecNum')" </w:instrText>
            </w:r>
            <w:r w:rsidRPr="008A32D2">
              <w:rPr>
                <w:rFonts w:hAnsi="標楷體"/>
                <w:bCs/>
                <w:color w:val="000000" w:themeColor="text1"/>
                <w:sz w:val="24"/>
              </w:rPr>
              <w:fldChar w:fldCharType="separate"/>
            </w:r>
            <w:r w:rsidRPr="008A32D2">
              <w:rPr>
                <w:rStyle w:val="af8"/>
                <w:rFonts w:hAnsi="標楷體" w:hint="eastAsia"/>
                <w:bCs/>
                <w:color w:val="000000" w:themeColor="text1"/>
                <w:sz w:val="24"/>
                <w:u w:val="none"/>
              </w:rPr>
              <w:t>優待</w:t>
            </w:r>
          </w:p>
          <w:p w:rsidR="00826681" w:rsidRPr="008A32D2" w:rsidRDefault="00826681" w:rsidP="00244A05">
            <w:pPr>
              <w:spacing w:line="320" w:lineRule="exact"/>
              <w:jc w:val="center"/>
              <w:rPr>
                <w:rFonts w:hAnsi="標楷體" w:cs="新細明體"/>
                <w:bCs/>
                <w:color w:val="000000" w:themeColor="text1"/>
                <w:sz w:val="24"/>
              </w:rPr>
            </w:pPr>
            <w:r w:rsidRPr="008A32D2">
              <w:rPr>
                <w:rStyle w:val="af8"/>
                <w:rFonts w:hAnsi="標楷體" w:hint="eastAsia"/>
                <w:bCs/>
                <w:color w:val="000000" w:themeColor="text1"/>
                <w:sz w:val="24"/>
                <w:u w:val="none"/>
              </w:rPr>
              <w:t>人數</w:t>
            </w:r>
            <w:r w:rsidRPr="008A32D2">
              <w:rPr>
                <w:rFonts w:hAnsi="標楷體"/>
                <w:bCs/>
                <w:color w:val="000000" w:themeColor="text1"/>
                <w:sz w:val="24"/>
              </w:rPr>
              <w:fldChar w:fldCharType="end"/>
            </w:r>
          </w:p>
        </w:tc>
      </w:tr>
      <w:tr w:rsidR="008A32D2" w:rsidRPr="008A32D2" w:rsidTr="00244A05">
        <w:trPr>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105</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w:t>
            </w:r>
          </w:p>
        </w:tc>
        <w:tc>
          <w:tcPr>
            <w:tcW w:w="1181" w:type="pct"/>
            <w:tcBorders>
              <w:bottom w:val="single" w:sz="6" w:space="0" w:color="auto"/>
            </w:tcBorders>
            <w:shd w:val="clear" w:color="auto" w:fill="auto"/>
            <w:vAlign w:val="center"/>
          </w:tcPr>
          <w:p w:rsidR="00826681" w:rsidRPr="008A32D2" w:rsidRDefault="00826681" w:rsidP="00244A05">
            <w:pPr>
              <w:widowControl/>
              <w:spacing w:line="320" w:lineRule="exact"/>
              <w:jc w:val="center"/>
              <w:rPr>
                <w:rFonts w:hAnsi="標楷體" w:cs="新細明體"/>
                <w:color w:val="000000" w:themeColor="text1"/>
                <w:kern w:val="0"/>
                <w:sz w:val="24"/>
              </w:rPr>
            </w:pPr>
            <w:r w:rsidRPr="008A32D2">
              <w:rPr>
                <w:rFonts w:hAnsi="標楷體" w:cs="新細明體" w:hint="eastAsia"/>
                <w:color w:val="000000" w:themeColor="text1"/>
                <w:kern w:val="0"/>
                <w:sz w:val="24"/>
              </w:rPr>
              <w:t>5,482,324</w:t>
            </w:r>
          </w:p>
        </w:tc>
        <w:tc>
          <w:tcPr>
            <w:tcW w:w="838" w:type="pct"/>
            <w:tcBorders>
              <w:bottom w:val="single" w:sz="6" w:space="0" w:color="auto"/>
            </w:tcBorders>
            <w:shd w:val="clear" w:color="auto" w:fill="auto"/>
            <w:vAlign w:val="center"/>
          </w:tcPr>
          <w:p w:rsidR="00826681" w:rsidRPr="008A32D2" w:rsidRDefault="00826681" w:rsidP="00244A05">
            <w:pPr>
              <w:widowControl/>
              <w:spacing w:line="320" w:lineRule="exact"/>
              <w:jc w:val="center"/>
              <w:rPr>
                <w:rFonts w:hAnsi="標楷體" w:cs="新細明體"/>
                <w:color w:val="000000" w:themeColor="text1"/>
                <w:kern w:val="0"/>
                <w:sz w:val="24"/>
              </w:rPr>
            </w:pPr>
            <w:r w:rsidRPr="008A32D2">
              <w:rPr>
                <w:rFonts w:hAnsi="標楷體" w:cs="新細明體" w:hint="eastAsia"/>
                <w:color w:val="000000" w:themeColor="text1"/>
                <w:kern w:val="0"/>
                <w:sz w:val="24"/>
              </w:rPr>
              <w:t>25,800</w:t>
            </w:r>
          </w:p>
        </w:tc>
        <w:tc>
          <w:tcPr>
            <w:tcW w:w="880" w:type="pct"/>
            <w:tcBorders>
              <w:bottom w:val="single" w:sz="6" w:space="0" w:color="auto"/>
            </w:tcBorders>
            <w:shd w:val="clear" w:color="auto" w:fill="auto"/>
            <w:vAlign w:val="center"/>
          </w:tcPr>
          <w:p w:rsidR="00826681" w:rsidRPr="008A32D2" w:rsidRDefault="00826681" w:rsidP="00244A05">
            <w:pPr>
              <w:widowControl/>
              <w:spacing w:line="320" w:lineRule="exact"/>
              <w:jc w:val="center"/>
              <w:rPr>
                <w:rFonts w:hAnsi="標楷體" w:cs="新細明體"/>
                <w:color w:val="000000" w:themeColor="text1"/>
                <w:kern w:val="0"/>
                <w:sz w:val="24"/>
              </w:rPr>
            </w:pPr>
            <w:r w:rsidRPr="008A32D2">
              <w:rPr>
                <w:rFonts w:hAnsi="標楷體" w:cs="新細明體" w:hint="eastAsia"/>
                <w:color w:val="000000" w:themeColor="text1"/>
                <w:kern w:val="0"/>
                <w:sz w:val="24"/>
              </w:rPr>
              <w:t>37,860</w:t>
            </w:r>
          </w:p>
        </w:tc>
        <w:tc>
          <w:tcPr>
            <w:tcW w:w="829" w:type="pct"/>
            <w:tcBorders>
              <w:bottom w:val="single" w:sz="6" w:space="0" w:color="auto"/>
            </w:tcBorders>
            <w:shd w:val="clear" w:color="auto" w:fill="auto"/>
            <w:vAlign w:val="center"/>
          </w:tcPr>
          <w:p w:rsidR="00826681" w:rsidRPr="008A32D2" w:rsidRDefault="00826681" w:rsidP="00244A05">
            <w:pPr>
              <w:widowControl/>
              <w:spacing w:line="320" w:lineRule="exact"/>
              <w:jc w:val="center"/>
              <w:rPr>
                <w:rFonts w:hAnsi="標楷體" w:cs="新細明體"/>
                <w:color w:val="000000" w:themeColor="text1"/>
                <w:kern w:val="0"/>
                <w:sz w:val="24"/>
              </w:rPr>
            </w:pPr>
            <w:r w:rsidRPr="008A32D2">
              <w:rPr>
                <w:rFonts w:hAnsi="標楷體" w:cs="新細明體" w:hint="eastAsia"/>
                <w:color w:val="000000" w:themeColor="text1"/>
                <w:kern w:val="0"/>
                <w:sz w:val="24"/>
              </w:rPr>
              <w:t>5,545,984</w:t>
            </w:r>
          </w:p>
        </w:tc>
        <w:tc>
          <w:tcPr>
            <w:tcW w:w="546" w:type="pct"/>
            <w:tcBorders>
              <w:bottom w:val="single" w:sz="6" w:space="0" w:color="auto"/>
            </w:tcBorders>
            <w:shd w:val="clear" w:color="auto" w:fill="auto"/>
            <w:vAlign w:val="center"/>
          </w:tcPr>
          <w:p w:rsidR="00826681" w:rsidRPr="008A32D2" w:rsidRDefault="00826681" w:rsidP="00244A05">
            <w:pPr>
              <w:widowControl/>
              <w:spacing w:line="320" w:lineRule="exact"/>
              <w:jc w:val="center"/>
              <w:rPr>
                <w:rFonts w:hAnsi="標楷體" w:cs="新細明體"/>
                <w:color w:val="000000" w:themeColor="text1"/>
                <w:kern w:val="0"/>
                <w:sz w:val="24"/>
              </w:rPr>
            </w:pPr>
            <w:r w:rsidRPr="008A32D2">
              <w:rPr>
                <w:rFonts w:hAnsi="標楷體" w:cs="新細明體" w:hint="eastAsia"/>
                <w:color w:val="000000" w:themeColor="text1"/>
                <w:kern w:val="0"/>
                <w:sz w:val="24"/>
              </w:rPr>
              <w:t>681</w:t>
            </w:r>
          </w:p>
        </w:tc>
      </w:tr>
      <w:tr w:rsidR="008A32D2" w:rsidRPr="008A32D2" w:rsidTr="00244A05">
        <w:trPr>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w:t>
            </w:r>
            <w:r w:rsidRPr="008A32D2">
              <w:rPr>
                <w:rFonts w:hAnsi="標楷體"/>
                <w:color w:val="000000" w:themeColor="text1"/>
                <w:sz w:val="24"/>
              </w:rPr>
              <w:t>05</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2</w:t>
            </w:r>
          </w:p>
        </w:tc>
        <w:tc>
          <w:tcPr>
            <w:tcW w:w="1181"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5,181,284</w:t>
            </w:r>
          </w:p>
        </w:tc>
        <w:tc>
          <w:tcPr>
            <w:tcW w:w="838"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27,350</w:t>
            </w:r>
          </w:p>
        </w:tc>
        <w:tc>
          <w:tcPr>
            <w:tcW w:w="880"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36,900</w:t>
            </w:r>
          </w:p>
        </w:tc>
        <w:tc>
          <w:tcPr>
            <w:tcW w:w="829"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5,245,534</w:t>
            </w:r>
          </w:p>
        </w:tc>
        <w:tc>
          <w:tcPr>
            <w:tcW w:w="546"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672</w:t>
            </w:r>
          </w:p>
        </w:tc>
      </w:tr>
      <w:tr w:rsidR="008A32D2" w:rsidRPr="008A32D2" w:rsidTr="00244A05">
        <w:trPr>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106</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w:t>
            </w:r>
          </w:p>
        </w:tc>
        <w:tc>
          <w:tcPr>
            <w:tcW w:w="1181"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5,712,722</w:t>
            </w:r>
          </w:p>
        </w:tc>
        <w:tc>
          <w:tcPr>
            <w:tcW w:w="838"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36,250</w:t>
            </w:r>
          </w:p>
        </w:tc>
        <w:tc>
          <w:tcPr>
            <w:tcW w:w="880"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35,560</w:t>
            </w:r>
          </w:p>
        </w:tc>
        <w:tc>
          <w:tcPr>
            <w:tcW w:w="829"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5,784,532</w:t>
            </w:r>
          </w:p>
        </w:tc>
        <w:tc>
          <w:tcPr>
            <w:tcW w:w="546"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723</w:t>
            </w:r>
          </w:p>
        </w:tc>
      </w:tr>
      <w:tr w:rsidR="008A32D2" w:rsidRPr="008A32D2" w:rsidTr="00244A05">
        <w:trPr>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106</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2</w:t>
            </w:r>
          </w:p>
        </w:tc>
        <w:tc>
          <w:tcPr>
            <w:tcW w:w="1181"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5,784,188</w:t>
            </w:r>
          </w:p>
        </w:tc>
        <w:tc>
          <w:tcPr>
            <w:tcW w:w="838"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29,000</w:t>
            </w:r>
          </w:p>
        </w:tc>
        <w:tc>
          <w:tcPr>
            <w:tcW w:w="880"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31,940</w:t>
            </w:r>
          </w:p>
        </w:tc>
        <w:tc>
          <w:tcPr>
            <w:tcW w:w="829"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5,845,128</w:t>
            </w:r>
          </w:p>
        </w:tc>
        <w:tc>
          <w:tcPr>
            <w:tcW w:w="546"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695</w:t>
            </w:r>
          </w:p>
        </w:tc>
      </w:tr>
      <w:tr w:rsidR="008A32D2" w:rsidRPr="008A32D2" w:rsidTr="00244A05">
        <w:trPr>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107</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w:t>
            </w:r>
          </w:p>
        </w:tc>
        <w:tc>
          <w:tcPr>
            <w:tcW w:w="1181"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5,676,258</w:t>
            </w:r>
          </w:p>
        </w:tc>
        <w:tc>
          <w:tcPr>
            <w:tcW w:w="838"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24,550</w:t>
            </w:r>
          </w:p>
        </w:tc>
        <w:tc>
          <w:tcPr>
            <w:tcW w:w="880"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33,420</w:t>
            </w:r>
          </w:p>
        </w:tc>
        <w:tc>
          <w:tcPr>
            <w:tcW w:w="829"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5,734,228</w:t>
            </w:r>
          </w:p>
        </w:tc>
        <w:tc>
          <w:tcPr>
            <w:tcW w:w="546" w:type="pct"/>
            <w:tcBorders>
              <w:top w:val="single" w:sz="6" w:space="0" w:color="auto"/>
              <w:bottom w:val="single" w:sz="6" w:space="0" w:color="auto"/>
            </w:tcBorders>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689</w:t>
            </w:r>
          </w:p>
        </w:tc>
      </w:tr>
      <w:tr w:rsidR="008A32D2" w:rsidRPr="008A32D2" w:rsidTr="00244A05">
        <w:trPr>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107</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2</w:t>
            </w:r>
          </w:p>
        </w:tc>
        <w:tc>
          <w:tcPr>
            <w:tcW w:w="1181"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4"/>
              </w:rPr>
            </w:pPr>
            <w:r w:rsidRPr="008A32D2">
              <w:rPr>
                <w:rFonts w:hAnsi="標楷體" w:cs="新細明體" w:hint="eastAsia"/>
                <w:color w:val="000000" w:themeColor="text1"/>
                <w:kern w:val="0"/>
                <w:sz w:val="24"/>
              </w:rPr>
              <w:t>6,044,682</w:t>
            </w:r>
          </w:p>
        </w:tc>
        <w:tc>
          <w:tcPr>
            <w:tcW w:w="838"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4"/>
              </w:rPr>
            </w:pPr>
            <w:r w:rsidRPr="008A32D2">
              <w:rPr>
                <w:rFonts w:hAnsi="標楷體" w:cs="新細明體" w:hint="eastAsia"/>
                <w:color w:val="000000" w:themeColor="text1"/>
                <w:kern w:val="0"/>
                <w:sz w:val="24"/>
              </w:rPr>
              <w:t>30,900</w:t>
            </w:r>
          </w:p>
        </w:tc>
        <w:tc>
          <w:tcPr>
            <w:tcW w:w="880"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4"/>
              </w:rPr>
            </w:pPr>
            <w:r w:rsidRPr="008A32D2">
              <w:rPr>
                <w:rFonts w:hAnsi="標楷體" w:cs="新細明體" w:hint="eastAsia"/>
                <w:color w:val="000000" w:themeColor="text1"/>
                <w:kern w:val="0"/>
                <w:sz w:val="24"/>
              </w:rPr>
              <w:t>39,000</w:t>
            </w:r>
          </w:p>
        </w:tc>
        <w:tc>
          <w:tcPr>
            <w:tcW w:w="829"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4"/>
              </w:rPr>
            </w:pPr>
            <w:r w:rsidRPr="008A32D2">
              <w:rPr>
                <w:rFonts w:hAnsi="標楷體" w:cs="新細明體" w:hint="eastAsia"/>
                <w:color w:val="000000" w:themeColor="text1"/>
                <w:kern w:val="0"/>
                <w:sz w:val="24"/>
              </w:rPr>
              <w:t>6,114,582</w:t>
            </w:r>
          </w:p>
        </w:tc>
        <w:tc>
          <w:tcPr>
            <w:tcW w:w="546"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4"/>
              </w:rPr>
            </w:pPr>
            <w:r w:rsidRPr="008A32D2">
              <w:rPr>
                <w:rFonts w:hAnsi="標楷體" w:cs="新細明體" w:hint="eastAsia"/>
                <w:color w:val="000000" w:themeColor="text1"/>
                <w:kern w:val="0"/>
                <w:sz w:val="24"/>
              </w:rPr>
              <w:t>696</w:t>
            </w:r>
          </w:p>
        </w:tc>
      </w:tr>
      <w:tr w:rsidR="008A32D2" w:rsidRPr="008A32D2" w:rsidTr="00244A05">
        <w:trPr>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w:t>
            </w:r>
            <w:r w:rsidRPr="008A32D2">
              <w:rPr>
                <w:rFonts w:hAnsi="標楷體"/>
                <w:color w:val="000000" w:themeColor="text1"/>
                <w:sz w:val="24"/>
              </w:rPr>
              <w:t>08</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w:t>
            </w:r>
          </w:p>
        </w:tc>
        <w:tc>
          <w:tcPr>
            <w:tcW w:w="1181"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2"/>
                <w:szCs w:val="22"/>
              </w:rPr>
            </w:pPr>
            <w:r w:rsidRPr="008A32D2">
              <w:rPr>
                <w:rFonts w:hAnsi="標楷體" w:cs="新細明體" w:hint="eastAsia"/>
                <w:color w:val="000000" w:themeColor="text1"/>
                <w:kern w:val="0"/>
                <w:sz w:val="22"/>
                <w:szCs w:val="22"/>
              </w:rPr>
              <w:t>6,199,654</w:t>
            </w:r>
          </w:p>
        </w:tc>
        <w:tc>
          <w:tcPr>
            <w:tcW w:w="838"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2"/>
                <w:szCs w:val="22"/>
              </w:rPr>
            </w:pPr>
            <w:r w:rsidRPr="008A32D2">
              <w:rPr>
                <w:rFonts w:hAnsi="標楷體" w:cs="新細明體" w:hint="eastAsia"/>
                <w:color w:val="000000" w:themeColor="text1"/>
                <w:kern w:val="0"/>
                <w:sz w:val="22"/>
                <w:szCs w:val="22"/>
              </w:rPr>
              <w:t>28,950</w:t>
            </w:r>
          </w:p>
        </w:tc>
        <w:tc>
          <w:tcPr>
            <w:tcW w:w="880"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2"/>
                <w:szCs w:val="22"/>
              </w:rPr>
            </w:pPr>
            <w:r w:rsidRPr="008A32D2">
              <w:rPr>
                <w:rFonts w:hAnsi="標楷體" w:cs="新細明體" w:hint="eastAsia"/>
                <w:color w:val="000000" w:themeColor="text1"/>
                <w:kern w:val="0"/>
                <w:sz w:val="22"/>
                <w:szCs w:val="22"/>
              </w:rPr>
              <w:t>42,520</w:t>
            </w:r>
          </w:p>
        </w:tc>
        <w:tc>
          <w:tcPr>
            <w:tcW w:w="829"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2"/>
                <w:szCs w:val="22"/>
              </w:rPr>
            </w:pPr>
            <w:r w:rsidRPr="008A32D2">
              <w:rPr>
                <w:rFonts w:hAnsi="標楷體" w:cs="新細明體" w:hint="eastAsia"/>
                <w:color w:val="000000" w:themeColor="text1"/>
                <w:kern w:val="0"/>
                <w:sz w:val="22"/>
                <w:szCs w:val="22"/>
              </w:rPr>
              <w:t>6,271,124</w:t>
            </w:r>
          </w:p>
        </w:tc>
        <w:tc>
          <w:tcPr>
            <w:tcW w:w="546" w:type="pct"/>
            <w:tcBorders>
              <w:top w:val="single" w:sz="6" w:space="0" w:color="auto"/>
              <w:bottom w:val="single" w:sz="6" w:space="0" w:color="auto"/>
            </w:tcBorders>
            <w:shd w:val="clear" w:color="auto" w:fill="auto"/>
            <w:vAlign w:val="center"/>
          </w:tcPr>
          <w:p w:rsidR="00826681" w:rsidRPr="008A32D2" w:rsidRDefault="00826681" w:rsidP="00244A05">
            <w:pPr>
              <w:widowControl/>
              <w:adjustRightInd/>
              <w:snapToGrid/>
              <w:spacing w:line="240" w:lineRule="auto"/>
              <w:jc w:val="center"/>
              <w:rPr>
                <w:rFonts w:hAnsi="標楷體" w:cs="新細明體"/>
                <w:color w:val="000000" w:themeColor="text1"/>
                <w:kern w:val="0"/>
                <w:sz w:val="22"/>
                <w:szCs w:val="22"/>
              </w:rPr>
            </w:pPr>
            <w:r w:rsidRPr="008A32D2">
              <w:rPr>
                <w:rFonts w:hAnsi="標楷體" w:cs="新細明體" w:hint="eastAsia"/>
                <w:color w:val="000000" w:themeColor="text1"/>
                <w:kern w:val="0"/>
                <w:sz w:val="22"/>
                <w:szCs w:val="22"/>
              </w:rPr>
              <w:t>725</w:t>
            </w:r>
          </w:p>
        </w:tc>
      </w:tr>
      <w:tr w:rsidR="008A32D2" w:rsidRPr="008A32D2" w:rsidTr="00244A05">
        <w:trPr>
          <w:trHeight w:val="98"/>
          <w:jc w:val="right"/>
        </w:trPr>
        <w:tc>
          <w:tcPr>
            <w:tcW w:w="411"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1</w:t>
            </w:r>
            <w:r w:rsidRPr="008A32D2">
              <w:rPr>
                <w:rFonts w:hAnsi="標楷體"/>
                <w:color w:val="000000" w:themeColor="text1"/>
                <w:sz w:val="24"/>
              </w:rPr>
              <w:t>08</w:t>
            </w:r>
          </w:p>
        </w:tc>
        <w:tc>
          <w:tcPr>
            <w:tcW w:w="314" w:type="pct"/>
            <w:shd w:val="clear" w:color="auto" w:fill="auto"/>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2</w:t>
            </w:r>
          </w:p>
        </w:tc>
        <w:tc>
          <w:tcPr>
            <w:tcW w:w="1181" w:type="pct"/>
            <w:tcBorders>
              <w:top w:val="outset" w:sz="6" w:space="0" w:color="auto"/>
              <w:left w:val="outset" w:sz="6" w:space="0" w:color="auto"/>
              <w:bottom w:val="single" w:sz="12" w:space="0" w:color="auto"/>
              <w:right w:val="outset" w:sz="6" w:space="0" w:color="auto"/>
            </w:tcBorders>
            <w:shd w:val="clear" w:color="auto" w:fill="E0E0E0"/>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6,044,424</w:t>
            </w:r>
          </w:p>
        </w:tc>
        <w:tc>
          <w:tcPr>
            <w:tcW w:w="838" w:type="pct"/>
            <w:tcBorders>
              <w:top w:val="outset" w:sz="6" w:space="0" w:color="auto"/>
              <w:left w:val="outset" w:sz="6" w:space="0" w:color="auto"/>
              <w:bottom w:val="single" w:sz="12" w:space="0" w:color="auto"/>
              <w:right w:val="outset" w:sz="6" w:space="0" w:color="auto"/>
            </w:tcBorders>
            <w:shd w:val="clear" w:color="auto" w:fill="E0E0E0"/>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35,650</w:t>
            </w:r>
          </w:p>
        </w:tc>
        <w:tc>
          <w:tcPr>
            <w:tcW w:w="880" w:type="pct"/>
            <w:tcBorders>
              <w:top w:val="outset" w:sz="6" w:space="0" w:color="auto"/>
              <w:left w:val="outset" w:sz="6" w:space="0" w:color="auto"/>
              <w:bottom w:val="single" w:sz="12" w:space="0" w:color="auto"/>
              <w:right w:val="outset" w:sz="6" w:space="0" w:color="auto"/>
            </w:tcBorders>
            <w:shd w:val="clear" w:color="auto" w:fill="E0E0E0"/>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39,800</w:t>
            </w:r>
          </w:p>
        </w:tc>
        <w:tc>
          <w:tcPr>
            <w:tcW w:w="829" w:type="pct"/>
            <w:tcBorders>
              <w:top w:val="outset" w:sz="6" w:space="0" w:color="auto"/>
              <w:left w:val="outset" w:sz="6" w:space="0" w:color="auto"/>
              <w:bottom w:val="single" w:sz="12" w:space="0" w:color="auto"/>
              <w:right w:val="outset" w:sz="6" w:space="0" w:color="auto"/>
            </w:tcBorders>
            <w:shd w:val="clear" w:color="auto" w:fill="E0E0E0"/>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6,119,874</w:t>
            </w:r>
          </w:p>
        </w:tc>
        <w:tc>
          <w:tcPr>
            <w:tcW w:w="546" w:type="pct"/>
            <w:tcBorders>
              <w:top w:val="outset" w:sz="6" w:space="0" w:color="auto"/>
              <w:left w:val="outset" w:sz="6" w:space="0" w:color="auto"/>
              <w:bottom w:val="single" w:sz="12" w:space="0" w:color="auto"/>
              <w:right w:val="single" w:sz="12" w:space="0" w:color="auto"/>
            </w:tcBorders>
            <w:shd w:val="clear" w:color="auto" w:fill="E0E0E0"/>
            <w:vAlign w:val="center"/>
          </w:tcPr>
          <w:p w:rsidR="00826681" w:rsidRPr="008A32D2" w:rsidRDefault="00826681" w:rsidP="00244A05">
            <w:pPr>
              <w:spacing w:line="320" w:lineRule="exact"/>
              <w:jc w:val="center"/>
              <w:rPr>
                <w:rFonts w:hAnsi="標楷體"/>
                <w:color w:val="000000" w:themeColor="text1"/>
                <w:sz w:val="24"/>
              </w:rPr>
            </w:pPr>
            <w:r w:rsidRPr="008A32D2">
              <w:rPr>
                <w:rFonts w:hAnsi="標楷體" w:hint="eastAsia"/>
                <w:color w:val="000000" w:themeColor="text1"/>
                <w:sz w:val="24"/>
              </w:rPr>
              <w:t>710</w:t>
            </w:r>
          </w:p>
        </w:tc>
      </w:tr>
    </w:tbl>
    <w:p w:rsidR="00826681" w:rsidRPr="008A32D2" w:rsidRDefault="00826681" w:rsidP="00826681">
      <w:pPr>
        <w:tabs>
          <w:tab w:val="left" w:pos="709"/>
        </w:tabs>
        <w:overflowPunct w:val="0"/>
        <w:spacing w:afterLines="100" w:after="360" w:line="320" w:lineRule="exact"/>
        <w:ind w:leftChars="100" w:left="280"/>
        <w:rPr>
          <w:rFonts w:hAnsi="標楷體" w:cs="Arial"/>
          <w:color w:val="000000" w:themeColor="text1"/>
          <w:spacing w:val="10"/>
          <w:kern w:val="0"/>
          <w:sz w:val="24"/>
          <w:szCs w:val="28"/>
        </w:rPr>
      </w:pPr>
      <w:r w:rsidRPr="008A32D2">
        <w:rPr>
          <w:rFonts w:hAnsi="標楷體" w:cs="Arial" w:hint="eastAsia"/>
          <w:color w:val="000000" w:themeColor="text1"/>
          <w:spacing w:val="10"/>
          <w:kern w:val="0"/>
          <w:sz w:val="24"/>
          <w:szCs w:val="28"/>
        </w:rPr>
        <w:t>備註：優待金額</w:t>
      </w:r>
      <w:r w:rsidRPr="008A32D2">
        <w:rPr>
          <w:rFonts w:hAnsi="標楷體" w:cs="Arial"/>
          <w:color w:val="000000" w:themeColor="text1"/>
          <w:spacing w:val="10"/>
          <w:kern w:val="0"/>
          <w:sz w:val="24"/>
          <w:szCs w:val="28"/>
        </w:rPr>
        <w:t>=</w:t>
      </w:r>
      <w:r w:rsidRPr="008A32D2">
        <w:rPr>
          <w:rFonts w:hAnsi="標楷體" w:cs="Arial" w:hint="eastAsia"/>
          <w:color w:val="000000" w:themeColor="text1"/>
          <w:spacing w:val="10"/>
          <w:kern w:val="0"/>
          <w:sz w:val="24"/>
          <w:szCs w:val="28"/>
        </w:rPr>
        <w:t>選修學分總數×</w:t>
      </w:r>
      <w:r w:rsidRPr="008A32D2">
        <w:rPr>
          <w:rFonts w:hAnsi="標楷體" w:cs="Arial"/>
          <w:color w:val="000000" w:themeColor="text1"/>
          <w:spacing w:val="10"/>
          <w:kern w:val="0"/>
          <w:sz w:val="24"/>
          <w:szCs w:val="28"/>
        </w:rPr>
        <w:t>860</w:t>
      </w:r>
      <w:r w:rsidRPr="008A32D2">
        <w:rPr>
          <w:rFonts w:hAnsi="標楷體" w:cs="Arial" w:hint="eastAsia"/>
          <w:color w:val="000000" w:themeColor="text1"/>
          <w:spacing w:val="10"/>
          <w:kern w:val="0"/>
          <w:sz w:val="24"/>
          <w:szCs w:val="28"/>
        </w:rPr>
        <w:t>元</w:t>
      </w:r>
      <w:r w:rsidRPr="008A32D2">
        <w:rPr>
          <w:rFonts w:hAnsi="標楷體" w:cs="Arial"/>
          <w:color w:val="000000" w:themeColor="text1"/>
          <w:spacing w:val="10"/>
          <w:kern w:val="0"/>
          <w:sz w:val="24"/>
          <w:szCs w:val="28"/>
        </w:rPr>
        <w:t>（</w:t>
      </w:r>
      <w:r w:rsidRPr="008A32D2">
        <w:rPr>
          <w:rFonts w:hAnsi="標楷體" w:cs="Arial" w:hint="eastAsia"/>
          <w:color w:val="000000" w:themeColor="text1"/>
          <w:spacing w:val="10"/>
          <w:kern w:val="0"/>
          <w:sz w:val="24"/>
          <w:szCs w:val="28"/>
        </w:rPr>
        <w:t>每學分</w:t>
      </w:r>
      <w:r w:rsidRPr="008A32D2">
        <w:rPr>
          <w:rFonts w:hAnsi="標楷體" w:cs="Arial"/>
          <w:color w:val="000000" w:themeColor="text1"/>
          <w:spacing w:val="10"/>
          <w:kern w:val="0"/>
          <w:sz w:val="24"/>
          <w:szCs w:val="28"/>
        </w:rPr>
        <w:t>）</w:t>
      </w:r>
      <w:r w:rsidRPr="008A32D2">
        <w:rPr>
          <w:rFonts w:hAnsi="標楷體" w:cs="Arial" w:hint="eastAsia"/>
          <w:color w:val="000000" w:themeColor="text1"/>
          <w:spacing w:val="10"/>
          <w:kern w:val="0"/>
          <w:sz w:val="24"/>
          <w:szCs w:val="28"/>
        </w:rPr>
        <w:t>×減免學分標準</w:t>
      </w:r>
      <w:r w:rsidRPr="008A32D2">
        <w:rPr>
          <w:rFonts w:hAnsi="標楷體" w:cs="Arial"/>
          <w:color w:val="000000" w:themeColor="text1"/>
          <w:spacing w:val="10"/>
          <w:kern w:val="0"/>
          <w:sz w:val="24"/>
          <w:szCs w:val="28"/>
        </w:rPr>
        <w:t>+</w:t>
      </w:r>
      <w:r w:rsidRPr="008A32D2">
        <w:rPr>
          <w:rFonts w:hAnsi="標楷體" w:cs="Arial" w:hint="eastAsia"/>
          <w:color w:val="000000" w:themeColor="text1"/>
          <w:spacing w:val="10"/>
          <w:kern w:val="0"/>
          <w:sz w:val="24"/>
          <w:szCs w:val="28"/>
        </w:rPr>
        <w:t>實習費</w:t>
      </w:r>
      <w:r w:rsidRPr="008A32D2">
        <w:rPr>
          <w:rFonts w:hAnsi="標楷體" w:cs="Arial"/>
          <w:color w:val="000000" w:themeColor="text1"/>
          <w:spacing w:val="10"/>
          <w:kern w:val="0"/>
          <w:sz w:val="24"/>
          <w:szCs w:val="28"/>
        </w:rPr>
        <w:t>+</w:t>
      </w:r>
      <w:r w:rsidRPr="008A32D2">
        <w:rPr>
          <w:rFonts w:hAnsi="標楷體" w:cs="Arial" w:hint="eastAsia"/>
          <w:color w:val="000000" w:themeColor="text1"/>
          <w:spacing w:val="10"/>
          <w:kern w:val="0"/>
          <w:sz w:val="24"/>
          <w:szCs w:val="28"/>
        </w:rPr>
        <w:t>雜費</w:t>
      </w:r>
    </w:p>
    <w:p w:rsidR="00826681" w:rsidRPr="008A32D2" w:rsidRDefault="00826681" w:rsidP="00826681">
      <w:pPr>
        <w:overflowPunct w:val="0"/>
        <w:spacing w:line="320" w:lineRule="exact"/>
        <w:ind w:firstLineChars="66" w:firstLine="185"/>
        <w:rPr>
          <w:rFonts w:ascii="Times New Roman"/>
          <w:color w:val="000000" w:themeColor="text1"/>
          <w:szCs w:val="28"/>
        </w:rPr>
      </w:pPr>
      <w:r w:rsidRPr="008A32D2">
        <w:rPr>
          <w:rFonts w:ascii="Times New Roman"/>
          <w:bCs/>
          <w:color w:val="000000" w:themeColor="text1"/>
          <w:szCs w:val="28"/>
        </w:rPr>
        <w:t>（二）</w:t>
      </w:r>
      <w:r w:rsidRPr="008A32D2">
        <w:rPr>
          <w:rFonts w:ascii="Times New Roman"/>
          <w:color w:val="000000" w:themeColor="text1"/>
          <w:szCs w:val="28"/>
        </w:rPr>
        <w:t>針對成人學生需求與屬性，提供客製化的輔導服務</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bCs/>
          <w:color w:val="000000" w:themeColor="text1"/>
          <w:szCs w:val="28"/>
        </w:rPr>
        <w:t>1.</w:t>
      </w:r>
      <w:r w:rsidRPr="008A32D2">
        <w:rPr>
          <w:rFonts w:ascii="Times New Roman"/>
          <w:bCs/>
          <w:color w:val="000000" w:themeColor="text1"/>
          <w:szCs w:val="28"/>
        </w:rPr>
        <w:t>提供「幼兒伴讀」服務</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color w:val="000000" w:themeColor="text1"/>
          <w:szCs w:val="28"/>
        </w:rPr>
        <w:t>針對成人學習者照顧幼兒的需求，為單親家庭、新住民、低收入戶等成人學生，於每月一次網路教學到校面授日需帶</w:t>
      </w:r>
      <w:r w:rsidRPr="008A32D2">
        <w:rPr>
          <w:rFonts w:ascii="Times New Roman"/>
          <w:color w:val="000000" w:themeColor="text1"/>
          <w:szCs w:val="28"/>
        </w:rPr>
        <w:t>5</w:t>
      </w:r>
      <w:r w:rsidRPr="008A32D2">
        <w:rPr>
          <w:rFonts w:ascii="Times New Roman"/>
          <w:color w:val="000000" w:themeColor="text1"/>
          <w:szCs w:val="28"/>
        </w:rPr>
        <w:t>至</w:t>
      </w:r>
      <w:r w:rsidRPr="008A32D2">
        <w:rPr>
          <w:rFonts w:ascii="Times New Roman"/>
          <w:color w:val="000000" w:themeColor="text1"/>
          <w:szCs w:val="28"/>
        </w:rPr>
        <w:t>12</w:t>
      </w:r>
      <w:r w:rsidRPr="008A32D2">
        <w:rPr>
          <w:rFonts w:ascii="Times New Roman"/>
          <w:color w:val="000000" w:themeColor="text1"/>
          <w:szCs w:val="28"/>
        </w:rPr>
        <w:t>歲年幼子女返校上課者，由市立空大安排其子女在校免費參加「志工團」規劃的各項才藝活動，達成親子共學效益。</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bCs/>
          <w:color w:val="000000" w:themeColor="text1"/>
          <w:szCs w:val="28"/>
        </w:rPr>
        <w:t>2.</w:t>
      </w:r>
      <w:r w:rsidRPr="008A32D2">
        <w:rPr>
          <w:rFonts w:ascii="Times New Roman"/>
          <w:bCs/>
          <w:color w:val="000000" w:themeColor="text1"/>
          <w:szCs w:val="28"/>
        </w:rPr>
        <w:t>專設特殊空間服務身心障礙學生</w:t>
      </w:r>
    </w:p>
    <w:p w:rsidR="00826681" w:rsidRPr="008A32D2" w:rsidRDefault="00826681" w:rsidP="00826681">
      <w:pPr>
        <w:overflowPunct w:val="0"/>
        <w:spacing w:line="320" w:lineRule="exact"/>
        <w:ind w:leftChars="370" w:left="1036"/>
        <w:rPr>
          <w:rFonts w:ascii="Times New Roman"/>
          <w:bCs/>
          <w:color w:val="000000" w:themeColor="text1"/>
          <w:szCs w:val="28"/>
        </w:rPr>
      </w:pPr>
      <w:r w:rsidRPr="008A32D2">
        <w:rPr>
          <w:rFonts w:ascii="Times New Roman"/>
          <w:color w:val="000000" w:themeColor="text1"/>
          <w:szCs w:val="28"/>
        </w:rPr>
        <w:t>於教學樓設置哺乳室一間</w:t>
      </w:r>
      <w:r w:rsidRPr="008A32D2">
        <w:rPr>
          <w:rFonts w:ascii="Times New Roman" w:hint="eastAsia"/>
          <w:color w:val="000000" w:themeColor="text1"/>
          <w:szCs w:val="28"/>
        </w:rPr>
        <w:t>、社團教室休閒空間</w:t>
      </w:r>
      <w:r w:rsidRPr="008A32D2">
        <w:rPr>
          <w:rFonts w:ascii="Times New Roman"/>
          <w:color w:val="000000" w:themeColor="text1"/>
          <w:szCs w:val="28"/>
        </w:rPr>
        <w:t>，提供身心障礙學生休</w:t>
      </w:r>
      <w:r w:rsidRPr="008A32D2">
        <w:rPr>
          <w:rFonts w:ascii="Times New Roman" w:hint="eastAsia"/>
          <w:color w:val="000000" w:themeColor="text1"/>
          <w:szCs w:val="28"/>
        </w:rPr>
        <w:t>憩場域</w:t>
      </w:r>
      <w:r w:rsidRPr="008A32D2">
        <w:rPr>
          <w:rFonts w:ascii="Times New Roman"/>
          <w:color w:val="000000" w:themeColor="text1"/>
          <w:szCs w:val="28"/>
        </w:rPr>
        <w:t>，</w:t>
      </w:r>
      <w:r w:rsidRPr="008A32D2">
        <w:rPr>
          <w:rFonts w:ascii="Times New Roman" w:hint="eastAsia"/>
          <w:color w:val="000000" w:themeColor="text1"/>
          <w:szCs w:val="28"/>
        </w:rPr>
        <w:t>並</w:t>
      </w:r>
      <w:r w:rsidRPr="008A32D2">
        <w:rPr>
          <w:rFonts w:ascii="Times New Roman"/>
          <w:color w:val="000000" w:themeColor="text1"/>
          <w:szCs w:val="28"/>
        </w:rPr>
        <w:t>建置無障礙校園環境；</w:t>
      </w:r>
      <w:r w:rsidRPr="008A32D2">
        <w:rPr>
          <w:rFonts w:ascii="Times New Roman" w:hint="eastAsia"/>
          <w:color w:val="000000" w:themeColor="text1"/>
          <w:szCs w:val="28"/>
        </w:rPr>
        <w:t>108-2</w:t>
      </w:r>
      <w:r w:rsidRPr="008A32D2">
        <w:rPr>
          <w:rFonts w:ascii="Times New Roman" w:hint="eastAsia"/>
          <w:color w:val="000000" w:themeColor="text1"/>
          <w:szCs w:val="28"/>
        </w:rPr>
        <w:t>學期市立空大教學樓電梯內，增設身心障礙學生可專用的電梯按鈕面板。</w:t>
      </w:r>
      <w:r w:rsidRPr="008A32D2">
        <w:rPr>
          <w:rFonts w:ascii="Times New Roman"/>
          <w:color w:val="000000" w:themeColor="text1"/>
          <w:szCs w:val="28"/>
        </w:rPr>
        <w:t xml:space="preserve"> </w:t>
      </w:r>
    </w:p>
    <w:p w:rsidR="00826681" w:rsidRPr="008A32D2" w:rsidRDefault="00826681" w:rsidP="00826681">
      <w:pPr>
        <w:overflowPunct w:val="0"/>
        <w:spacing w:line="320" w:lineRule="exact"/>
        <w:ind w:leftChars="270" w:left="1036" w:hangingChars="100" w:hanging="280"/>
        <w:rPr>
          <w:rFonts w:ascii="Times New Roman"/>
          <w:color w:val="000000" w:themeColor="text1"/>
          <w:szCs w:val="28"/>
          <w:lang w:eastAsia="zh-HK"/>
        </w:rPr>
      </w:pPr>
      <w:r w:rsidRPr="008A32D2">
        <w:rPr>
          <w:rFonts w:ascii="Times New Roman" w:hint="eastAsia"/>
          <w:color w:val="000000" w:themeColor="text1"/>
          <w:szCs w:val="28"/>
        </w:rPr>
        <w:t>3.</w:t>
      </w:r>
      <w:r w:rsidRPr="008A32D2">
        <w:rPr>
          <w:rFonts w:ascii="Times New Roman" w:hint="eastAsia"/>
          <w:color w:val="000000" w:themeColor="text1"/>
          <w:szCs w:val="28"/>
        </w:rPr>
        <w:t>設置身心障礙學生輔導專任人員</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hint="eastAsia"/>
          <w:color w:val="000000" w:themeColor="text1"/>
          <w:szCs w:val="28"/>
        </w:rPr>
        <w:t>為關懷身心障礙學生課業學習、在校生活及保障就學權益，</w:t>
      </w:r>
      <w:r w:rsidRPr="008A32D2">
        <w:rPr>
          <w:rFonts w:ascii="Times New Roman" w:hint="eastAsia"/>
          <w:color w:val="000000" w:themeColor="text1"/>
          <w:szCs w:val="28"/>
        </w:rPr>
        <w:t>109</w:t>
      </w:r>
      <w:r w:rsidRPr="008A32D2">
        <w:rPr>
          <w:rFonts w:ascii="Times New Roman" w:hint="eastAsia"/>
          <w:color w:val="000000" w:themeColor="text1"/>
          <w:szCs w:val="28"/>
        </w:rPr>
        <w:t>年</w:t>
      </w:r>
      <w:r w:rsidRPr="008A32D2">
        <w:rPr>
          <w:rFonts w:ascii="Times New Roman" w:hint="eastAsia"/>
          <w:color w:val="000000" w:themeColor="text1"/>
          <w:szCs w:val="28"/>
        </w:rPr>
        <w:lastRenderedPageBreak/>
        <w:t>起經教育部專款補助常設特教員一名，為身心障礙學生輔導提供單一窗口、專業、即時、全面的服務。</w:t>
      </w:r>
    </w:p>
    <w:p w:rsidR="00826681" w:rsidRPr="008A32D2" w:rsidRDefault="00826681" w:rsidP="00826681">
      <w:pPr>
        <w:overflowPunct w:val="0"/>
        <w:spacing w:line="320" w:lineRule="exact"/>
        <w:ind w:leftChars="270" w:left="1036" w:hangingChars="100" w:hanging="280"/>
        <w:rPr>
          <w:rFonts w:ascii="Times New Roman"/>
          <w:color w:val="000000" w:themeColor="text1"/>
          <w:szCs w:val="28"/>
          <w:lang w:eastAsia="zh-HK"/>
        </w:rPr>
      </w:pPr>
      <w:r w:rsidRPr="008A32D2">
        <w:rPr>
          <w:rFonts w:ascii="Times New Roman" w:hint="eastAsia"/>
          <w:color w:val="000000" w:themeColor="text1"/>
          <w:szCs w:val="28"/>
        </w:rPr>
        <w:t>4.</w:t>
      </w:r>
      <w:r w:rsidRPr="008A32D2">
        <w:rPr>
          <w:rFonts w:ascii="Times New Roman" w:hint="eastAsia"/>
          <w:color w:val="000000" w:themeColor="text1"/>
          <w:szCs w:val="28"/>
        </w:rPr>
        <w:t>辦理</w:t>
      </w:r>
      <w:r w:rsidRPr="008A32D2">
        <w:rPr>
          <w:rFonts w:ascii="Times New Roman" w:hint="eastAsia"/>
          <w:color w:val="000000" w:themeColor="text1"/>
          <w:szCs w:val="28"/>
        </w:rPr>
        <w:t>109</w:t>
      </w:r>
      <w:r w:rsidRPr="008A32D2">
        <w:rPr>
          <w:rFonts w:ascii="Times New Roman" w:hint="eastAsia"/>
          <w:color w:val="000000" w:themeColor="text1"/>
          <w:szCs w:val="28"/>
        </w:rPr>
        <w:t>年度教育部委託高師大特殊教育中心到校訪視輔導</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hint="eastAsia"/>
          <w:color w:val="000000" w:themeColor="text1"/>
          <w:szCs w:val="28"/>
        </w:rPr>
        <w:t>教育部主辦「高雄區大專校院到校訪視輔導工作」，安排國立高雄師範大學特教中心許純蓓助理及國立屏東大學特殊教育中心黃玉枝主任</w:t>
      </w:r>
      <w:r w:rsidRPr="008A32D2">
        <w:rPr>
          <w:rFonts w:ascii="Times New Roman" w:hint="eastAsia"/>
          <w:color w:val="000000" w:themeColor="text1"/>
          <w:szCs w:val="28"/>
        </w:rPr>
        <w:t>2</w:t>
      </w:r>
      <w:r w:rsidRPr="008A32D2">
        <w:rPr>
          <w:rFonts w:ascii="Times New Roman" w:hint="eastAsia"/>
          <w:color w:val="000000" w:themeColor="text1"/>
          <w:szCs w:val="28"/>
        </w:rPr>
        <w:t>位委員，於</w:t>
      </w:r>
      <w:r w:rsidRPr="008A32D2">
        <w:rPr>
          <w:rFonts w:ascii="Times New Roman" w:hint="eastAsia"/>
          <w:color w:val="000000" w:themeColor="text1"/>
          <w:szCs w:val="28"/>
        </w:rPr>
        <w:t>109</w:t>
      </w:r>
      <w:r w:rsidRPr="008A32D2">
        <w:rPr>
          <w:rFonts w:ascii="Times New Roman" w:hint="eastAsia"/>
          <w:color w:val="000000" w:themeColor="text1"/>
          <w:szCs w:val="28"/>
        </w:rPr>
        <w:t>年</w:t>
      </w:r>
      <w:r w:rsidRPr="008A32D2">
        <w:rPr>
          <w:rFonts w:ascii="Times New Roman" w:hint="eastAsia"/>
          <w:color w:val="000000" w:themeColor="text1"/>
          <w:szCs w:val="28"/>
        </w:rPr>
        <w:t>8</w:t>
      </w:r>
      <w:r w:rsidRPr="008A32D2">
        <w:rPr>
          <w:rFonts w:ascii="Times New Roman" w:hint="eastAsia"/>
          <w:color w:val="000000" w:themeColor="text1"/>
          <w:szCs w:val="28"/>
        </w:rPr>
        <w:t>月</w:t>
      </w:r>
      <w:r w:rsidRPr="008A32D2">
        <w:rPr>
          <w:rFonts w:ascii="Times New Roman" w:hint="eastAsia"/>
          <w:color w:val="000000" w:themeColor="text1"/>
          <w:szCs w:val="28"/>
        </w:rPr>
        <w:t>27</w:t>
      </w:r>
      <w:r w:rsidRPr="008A32D2">
        <w:rPr>
          <w:rFonts w:ascii="Times New Roman" w:hint="eastAsia"/>
          <w:color w:val="000000" w:themeColor="text1"/>
          <w:szCs w:val="28"/>
        </w:rPr>
        <w:t>日</w:t>
      </w:r>
      <w:r w:rsidRPr="008A32D2">
        <w:rPr>
          <w:rFonts w:ascii="Times New Roman" w:hint="eastAsia"/>
          <w:color w:val="000000" w:themeColor="text1"/>
          <w:szCs w:val="28"/>
        </w:rPr>
        <w:t>(</w:t>
      </w:r>
      <w:r w:rsidRPr="008A32D2">
        <w:rPr>
          <w:rFonts w:ascii="Times New Roman" w:hint="eastAsia"/>
          <w:color w:val="000000" w:themeColor="text1"/>
          <w:szCs w:val="28"/>
        </w:rPr>
        <w:t>四</w:t>
      </w:r>
      <w:r w:rsidRPr="008A32D2">
        <w:rPr>
          <w:rFonts w:ascii="Times New Roman" w:hint="eastAsia"/>
          <w:color w:val="000000" w:themeColor="text1"/>
          <w:szCs w:val="28"/>
        </w:rPr>
        <w:t>)</w:t>
      </w:r>
      <w:r w:rsidRPr="008A32D2">
        <w:rPr>
          <w:rFonts w:ascii="Times New Roman" w:hint="eastAsia"/>
          <w:color w:val="000000" w:themeColor="text1"/>
          <w:szCs w:val="28"/>
        </w:rPr>
        <w:t>下午至市立空大訪視特殊教育推行現況。</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hint="eastAsia"/>
          <w:bCs/>
          <w:color w:val="000000" w:themeColor="text1"/>
          <w:szCs w:val="28"/>
        </w:rPr>
        <w:t>5</w:t>
      </w:r>
      <w:r w:rsidRPr="008A32D2">
        <w:rPr>
          <w:rFonts w:ascii="Times New Roman"/>
          <w:bCs/>
          <w:color w:val="000000" w:themeColor="text1"/>
          <w:szCs w:val="28"/>
        </w:rPr>
        <w:t>.</w:t>
      </w:r>
      <w:r w:rsidRPr="008A32D2">
        <w:rPr>
          <w:rFonts w:ascii="Times New Roman"/>
          <w:bCs/>
          <w:color w:val="000000" w:themeColor="text1"/>
          <w:szCs w:val="28"/>
        </w:rPr>
        <w:t>提供心理諮商師駐校服務</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color w:val="000000" w:themeColor="text1"/>
          <w:szCs w:val="28"/>
        </w:rPr>
        <w:t>成人學生身兼多重角色，為舒緩學生內心多重角色衝突、時間管理、學習障礙等壓力，市立空大聘請專業心理諮商師，於每月一次網路教學到校面授日依學生所需預約時段，提供個別化心理諮詢與晤談服務。</w:t>
      </w:r>
      <w:r w:rsidRPr="008A32D2">
        <w:rPr>
          <w:rFonts w:ascii="Times New Roman" w:hint="eastAsia"/>
          <w:color w:val="000000" w:themeColor="text1"/>
          <w:szCs w:val="28"/>
        </w:rPr>
        <w:t>108-2</w:t>
      </w:r>
      <w:r w:rsidRPr="008A32D2">
        <w:rPr>
          <w:rFonts w:ascii="Times New Roman" w:hint="eastAsia"/>
          <w:color w:val="000000" w:themeColor="text1"/>
          <w:szCs w:val="28"/>
        </w:rPr>
        <w:t>學期因新冠疫情暫停</w:t>
      </w:r>
      <w:r w:rsidRPr="008A32D2">
        <w:rPr>
          <w:rFonts w:ascii="Times New Roman" w:hint="eastAsia"/>
          <w:color w:val="000000" w:themeColor="text1"/>
          <w:szCs w:val="28"/>
        </w:rPr>
        <w:t>2</w:t>
      </w:r>
      <w:r w:rsidRPr="008A32D2">
        <w:rPr>
          <w:rFonts w:ascii="Times New Roman" w:hint="eastAsia"/>
          <w:color w:val="000000" w:themeColor="text1"/>
          <w:szCs w:val="28"/>
        </w:rPr>
        <w:t>月～</w:t>
      </w:r>
      <w:r w:rsidRPr="008A32D2">
        <w:rPr>
          <w:rFonts w:ascii="Times New Roman" w:hint="eastAsia"/>
          <w:color w:val="000000" w:themeColor="text1"/>
          <w:szCs w:val="28"/>
        </w:rPr>
        <w:t>5</w:t>
      </w:r>
      <w:r w:rsidRPr="008A32D2">
        <w:rPr>
          <w:rFonts w:ascii="Times New Roman" w:hint="eastAsia"/>
          <w:color w:val="000000" w:themeColor="text1"/>
          <w:szCs w:val="28"/>
        </w:rPr>
        <w:t>月遠距教學每月返校一次的面授課程，故</w:t>
      </w:r>
      <w:r w:rsidRPr="008A32D2">
        <w:rPr>
          <w:rFonts w:ascii="Times New Roman" w:hint="eastAsia"/>
          <w:color w:val="000000" w:themeColor="text1"/>
          <w:szCs w:val="28"/>
        </w:rPr>
        <w:t>109</w:t>
      </w:r>
      <w:r w:rsidRPr="008A32D2">
        <w:rPr>
          <w:rFonts w:ascii="Times New Roman" w:hint="eastAsia"/>
          <w:color w:val="000000" w:themeColor="text1"/>
          <w:szCs w:val="28"/>
        </w:rPr>
        <w:t>年上半年校內師生接受心理諮商服務共計</w:t>
      </w:r>
      <w:r w:rsidRPr="008A32D2">
        <w:rPr>
          <w:rFonts w:ascii="Times New Roman" w:hint="eastAsia"/>
          <w:color w:val="000000" w:themeColor="text1"/>
          <w:szCs w:val="28"/>
        </w:rPr>
        <w:t>5</w:t>
      </w:r>
      <w:r w:rsidRPr="008A32D2">
        <w:rPr>
          <w:rFonts w:ascii="Times New Roman" w:hint="eastAsia"/>
          <w:color w:val="000000" w:themeColor="text1"/>
          <w:szCs w:val="28"/>
        </w:rPr>
        <w:t>人。</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hint="eastAsia"/>
          <w:bCs/>
          <w:color w:val="000000" w:themeColor="text1"/>
          <w:szCs w:val="28"/>
        </w:rPr>
        <w:t>6</w:t>
      </w:r>
      <w:r w:rsidRPr="008A32D2">
        <w:rPr>
          <w:rFonts w:ascii="Times New Roman"/>
          <w:bCs/>
          <w:color w:val="000000" w:themeColor="text1"/>
          <w:szCs w:val="28"/>
        </w:rPr>
        <w:t>.</w:t>
      </w:r>
      <w:r w:rsidRPr="008A32D2">
        <w:rPr>
          <w:rFonts w:ascii="Times New Roman" w:hint="eastAsia"/>
          <w:bCs/>
          <w:color w:val="000000" w:themeColor="text1"/>
          <w:szCs w:val="28"/>
        </w:rPr>
        <w:t>提供身心障礙者就業輔導資源</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hint="eastAsia"/>
          <w:color w:val="000000" w:themeColor="text1"/>
          <w:szCs w:val="28"/>
        </w:rPr>
        <w:t>為幫助本校身心障礙成人學生克服求職困境</w:t>
      </w:r>
      <w:r w:rsidRPr="008A32D2">
        <w:rPr>
          <w:rFonts w:ascii="Times New Roman"/>
          <w:color w:val="000000" w:themeColor="text1"/>
          <w:szCs w:val="28"/>
        </w:rPr>
        <w:t>，</w:t>
      </w:r>
      <w:r w:rsidRPr="008A32D2">
        <w:rPr>
          <w:rFonts w:ascii="Times New Roman" w:hint="eastAsia"/>
          <w:color w:val="000000" w:themeColor="text1"/>
          <w:szCs w:val="28"/>
        </w:rPr>
        <w:t>提升身心障礙者就業準備度，增加其本身工作認知、工作概念及求職能力，</w:t>
      </w:r>
      <w:r w:rsidRPr="008A32D2">
        <w:rPr>
          <w:rFonts w:ascii="Times New Roman"/>
          <w:color w:val="000000" w:themeColor="text1"/>
          <w:szCs w:val="28"/>
        </w:rPr>
        <w:t>市立空大聘請</w:t>
      </w:r>
      <w:r w:rsidRPr="008A32D2">
        <w:rPr>
          <w:rFonts w:ascii="Times New Roman" w:hint="eastAsia"/>
          <w:color w:val="000000" w:themeColor="text1"/>
          <w:szCs w:val="28"/>
        </w:rPr>
        <w:t>勞政就服相關單位</w:t>
      </w:r>
      <w:r w:rsidRPr="008A32D2">
        <w:rPr>
          <w:rFonts w:ascii="Times New Roman" w:hint="eastAsia"/>
          <w:color w:val="000000" w:themeColor="text1"/>
          <w:szCs w:val="28"/>
        </w:rPr>
        <w:t>(</w:t>
      </w:r>
      <w:r w:rsidRPr="008A32D2">
        <w:rPr>
          <w:rFonts w:ascii="Times New Roman" w:hint="eastAsia"/>
          <w:color w:val="000000" w:themeColor="text1"/>
          <w:szCs w:val="28"/>
        </w:rPr>
        <w:t>高雄市調色板協會</w:t>
      </w:r>
      <w:r w:rsidRPr="008A32D2">
        <w:rPr>
          <w:rFonts w:ascii="Times New Roman" w:hint="eastAsia"/>
          <w:color w:val="000000" w:themeColor="text1"/>
          <w:szCs w:val="28"/>
        </w:rPr>
        <w:t>)</w:t>
      </w:r>
      <w:r w:rsidRPr="008A32D2">
        <w:rPr>
          <w:rFonts w:ascii="Times New Roman"/>
          <w:color w:val="000000" w:themeColor="text1"/>
          <w:szCs w:val="28"/>
        </w:rPr>
        <w:t>，提供個別化</w:t>
      </w:r>
      <w:r w:rsidRPr="008A32D2">
        <w:rPr>
          <w:rFonts w:ascii="Times New Roman" w:hint="eastAsia"/>
          <w:color w:val="000000" w:themeColor="text1"/>
          <w:szCs w:val="28"/>
        </w:rPr>
        <w:t>諮詢</w:t>
      </w:r>
      <w:r w:rsidRPr="008A32D2">
        <w:rPr>
          <w:rFonts w:ascii="Times New Roman"/>
          <w:color w:val="000000" w:themeColor="text1"/>
          <w:szCs w:val="28"/>
        </w:rPr>
        <w:t>服務</w:t>
      </w:r>
      <w:r w:rsidRPr="008A32D2">
        <w:rPr>
          <w:rFonts w:ascii="Times New Roman" w:hint="eastAsia"/>
          <w:color w:val="000000" w:themeColor="text1"/>
          <w:szCs w:val="28"/>
        </w:rPr>
        <w:t>，</w:t>
      </w:r>
      <w:r w:rsidRPr="008A32D2">
        <w:rPr>
          <w:rFonts w:ascii="Times New Roman" w:hint="eastAsia"/>
          <w:color w:val="000000" w:themeColor="text1"/>
          <w:szCs w:val="28"/>
        </w:rPr>
        <w:t>108-2</w:t>
      </w:r>
      <w:r w:rsidRPr="008A32D2">
        <w:rPr>
          <w:rFonts w:ascii="Times New Roman" w:hint="eastAsia"/>
          <w:color w:val="000000" w:themeColor="text1"/>
          <w:szCs w:val="28"/>
        </w:rPr>
        <w:t>學期計有身心障礙學生</w:t>
      </w:r>
      <w:r w:rsidRPr="008A32D2">
        <w:rPr>
          <w:rFonts w:ascii="Times New Roman" w:hint="eastAsia"/>
          <w:color w:val="000000" w:themeColor="text1"/>
          <w:szCs w:val="28"/>
        </w:rPr>
        <w:t>2</w:t>
      </w:r>
      <w:r w:rsidRPr="008A32D2">
        <w:rPr>
          <w:rFonts w:ascii="Times New Roman" w:hint="eastAsia"/>
          <w:color w:val="000000" w:themeColor="text1"/>
          <w:szCs w:val="28"/>
        </w:rPr>
        <w:t>人接受就業輔導</w:t>
      </w:r>
      <w:r w:rsidRPr="008A32D2">
        <w:rPr>
          <w:rFonts w:ascii="Times New Roman"/>
          <w:color w:val="000000" w:themeColor="text1"/>
          <w:szCs w:val="28"/>
        </w:rPr>
        <w:t>。</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hint="eastAsia"/>
          <w:bCs/>
          <w:color w:val="000000" w:themeColor="text1"/>
          <w:szCs w:val="28"/>
        </w:rPr>
        <w:t>7</w:t>
      </w:r>
      <w:r w:rsidRPr="008A32D2">
        <w:rPr>
          <w:rFonts w:ascii="Times New Roman"/>
          <w:bCs/>
          <w:color w:val="000000" w:themeColor="text1"/>
          <w:szCs w:val="28"/>
        </w:rPr>
        <w:t>.</w:t>
      </w:r>
      <w:r w:rsidRPr="008A32D2">
        <w:rPr>
          <w:rFonts w:ascii="Times New Roman"/>
          <w:bCs/>
          <w:color w:val="000000" w:themeColor="text1"/>
          <w:szCs w:val="28"/>
        </w:rPr>
        <w:t>設計成人學生討論課業的「導師制」課業諮詢時間</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color w:val="000000" w:themeColor="text1"/>
          <w:szCs w:val="28"/>
        </w:rPr>
        <w:t>市立空大提供一對一的教師課業諮詢時間，</w:t>
      </w:r>
      <w:r w:rsidRPr="008A32D2">
        <w:rPr>
          <w:rFonts w:ascii="Times New Roman" w:hint="eastAsia"/>
          <w:color w:val="000000" w:themeColor="text1"/>
          <w:szCs w:val="28"/>
        </w:rPr>
        <w:t>108-2</w:t>
      </w:r>
      <w:r w:rsidRPr="008A32D2">
        <w:rPr>
          <w:rFonts w:ascii="Times New Roman" w:hint="eastAsia"/>
          <w:color w:val="000000" w:themeColor="text1"/>
          <w:szCs w:val="28"/>
        </w:rPr>
        <w:t>學期計有</w:t>
      </w:r>
      <w:r w:rsidRPr="008A32D2">
        <w:rPr>
          <w:rFonts w:ascii="Times New Roman" w:hint="eastAsia"/>
          <w:color w:val="000000" w:themeColor="text1"/>
          <w:szCs w:val="28"/>
        </w:rPr>
        <w:t>19</w:t>
      </w:r>
      <w:r w:rsidRPr="008A32D2">
        <w:rPr>
          <w:rFonts w:ascii="Times New Roman" w:hint="eastAsia"/>
          <w:color w:val="000000" w:themeColor="text1"/>
          <w:szCs w:val="28"/>
        </w:rPr>
        <w:t>位專任導師安排</w:t>
      </w:r>
      <w:r w:rsidRPr="008A32D2">
        <w:rPr>
          <w:rFonts w:ascii="Times New Roman" w:hint="eastAsia"/>
          <w:color w:val="000000" w:themeColor="text1"/>
          <w:szCs w:val="28"/>
        </w:rPr>
        <w:t>52</w:t>
      </w:r>
      <w:r w:rsidRPr="008A32D2">
        <w:rPr>
          <w:rFonts w:ascii="Times New Roman" w:hint="eastAsia"/>
          <w:color w:val="000000" w:themeColor="text1"/>
          <w:szCs w:val="28"/>
        </w:rPr>
        <w:t>門課程每週定期課業諮詢時間</w:t>
      </w:r>
      <w:r w:rsidRPr="008A32D2">
        <w:rPr>
          <w:rFonts w:ascii="Times New Roman"/>
          <w:color w:val="000000" w:themeColor="text1"/>
          <w:szCs w:val="28"/>
        </w:rPr>
        <w:t>。學生亦可利用電子郵件、電話，向老師請教課業問題，輔以</w:t>
      </w:r>
      <w:r w:rsidRPr="008A32D2">
        <w:rPr>
          <w:rFonts w:ascii="Times New Roman"/>
          <w:color w:val="000000" w:themeColor="text1"/>
          <w:szCs w:val="28"/>
        </w:rPr>
        <w:t>eeClass</w:t>
      </w:r>
      <w:r w:rsidRPr="008A32D2">
        <w:rPr>
          <w:rFonts w:ascii="Times New Roman"/>
          <w:color w:val="000000" w:themeColor="text1"/>
          <w:szCs w:val="28"/>
        </w:rPr>
        <w:t>數位學習平台提供師生、同儕間課業討論與資訊互動之學習空間</w:t>
      </w:r>
      <w:r w:rsidRPr="008A32D2">
        <w:rPr>
          <w:rFonts w:ascii="Times New Roman" w:hint="eastAsia"/>
          <w:color w:val="000000" w:themeColor="text1"/>
          <w:szCs w:val="28"/>
        </w:rPr>
        <w:t>，</w:t>
      </w:r>
      <w:r w:rsidRPr="008A32D2">
        <w:rPr>
          <w:rFonts w:ascii="Times New Roman"/>
          <w:color w:val="000000" w:themeColor="text1"/>
          <w:szCs w:val="28"/>
        </w:rPr>
        <w:t>同時鼓勵學生參與支持性、學習型網路群組，有效協助學生解決課業問題，促進學生積極自主的學習風氣。</w:t>
      </w:r>
    </w:p>
    <w:p w:rsidR="00826681" w:rsidRPr="008A32D2" w:rsidRDefault="00826681" w:rsidP="00826681">
      <w:pPr>
        <w:overflowPunct w:val="0"/>
        <w:spacing w:line="320" w:lineRule="exact"/>
        <w:ind w:firstLineChars="66" w:firstLine="185"/>
        <w:rPr>
          <w:rFonts w:ascii="Times New Roman"/>
          <w:bCs/>
          <w:color w:val="000000" w:themeColor="text1"/>
          <w:szCs w:val="28"/>
        </w:rPr>
      </w:pPr>
      <w:r w:rsidRPr="008A32D2">
        <w:rPr>
          <w:rFonts w:ascii="Times New Roman"/>
          <w:bCs/>
          <w:color w:val="000000" w:themeColor="text1"/>
          <w:szCs w:val="28"/>
        </w:rPr>
        <w:t>（三）辦理多元校園活動，豐富學生校園生活與體驗</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bCs/>
          <w:color w:val="000000" w:themeColor="text1"/>
          <w:szCs w:val="28"/>
        </w:rPr>
        <w:t>1.</w:t>
      </w:r>
      <w:r w:rsidRPr="008A32D2">
        <w:rPr>
          <w:rFonts w:ascii="Times New Roman"/>
          <w:bCs/>
          <w:color w:val="000000" w:themeColor="text1"/>
          <w:szCs w:val="28"/>
        </w:rPr>
        <w:t>辦理</w:t>
      </w:r>
      <w:r w:rsidRPr="008A32D2">
        <w:rPr>
          <w:rFonts w:ascii="Times New Roman"/>
          <w:bCs/>
          <w:color w:val="000000" w:themeColor="text1"/>
          <w:szCs w:val="28"/>
        </w:rPr>
        <w:t>1</w:t>
      </w:r>
      <w:r w:rsidRPr="008A32D2">
        <w:rPr>
          <w:rFonts w:ascii="Times New Roman" w:hint="eastAsia"/>
          <w:bCs/>
          <w:color w:val="000000" w:themeColor="text1"/>
          <w:szCs w:val="28"/>
        </w:rPr>
        <w:t>08-2</w:t>
      </w:r>
      <w:r w:rsidRPr="008A32D2">
        <w:rPr>
          <w:rFonts w:ascii="Times New Roman"/>
          <w:bCs/>
          <w:color w:val="000000" w:themeColor="text1"/>
          <w:szCs w:val="28"/>
        </w:rPr>
        <w:t>學期樂齡大學</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color w:val="000000" w:themeColor="text1"/>
          <w:szCs w:val="28"/>
        </w:rPr>
        <w:t>為提供中高齡者多元學習管道，市立空大</w:t>
      </w:r>
      <w:r w:rsidRPr="008A32D2">
        <w:rPr>
          <w:rFonts w:ascii="Times New Roman"/>
          <w:color w:val="000000" w:themeColor="text1"/>
          <w:szCs w:val="28"/>
        </w:rPr>
        <w:t>10</w:t>
      </w:r>
      <w:r w:rsidRPr="008A32D2">
        <w:rPr>
          <w:rFonts w:ascii="Times New Roman" w:hint="eastAsia"/>
          <w:color w:val="000000" w:themeColor="text1"/>
          <w:szCs w:val="28"/>
        </w:rPr>
        <w:t>9</w:t>
      </w:r>
      <w:r w:rsidRPr="008A32D2">
        <w:rPr>
          <w:rFonts w:ascii="Times New Roman"/>
          <w:color w:val="000000" w:themeColor="text1"/>
          <w:szCs w:val="28"/>
        </w:rPr>
        <w:t>學年度再次獲得教育部專案補助辦理「樂齡大學」計畫</w:t>
      </w:r>
      <w:r w:rsidRPr="008A32D2">
        <w:rPr>
          <w:rFonts w:ascii="Times New Roman" w:hint="eastAsia"/>
          <w:color w:val="000000" w:themeColor="text1"/>
          <w:szCs w:val="28"/>
        </w:rPr>
        <w:t>案</w:t>
      </w:r>
      <w:r w:rsidRPr="008A32D2">
        <w:rPr>
          <w:rFonts w:ascii="Times New Roman"/>
          <w:color w:val="000000" w:themeColor="text1"/>
          <w:szCs w:val="28"/>
        </w:rPr>
        <w:t>，</w:t>
      </w:r>
      <w:r w:rsidRPr="008A32D2">
        <w:rPr>
          <w:rFonts w:ascii="Times New Roman" w:hint="eastAsia"/>
          <w:color w:val="000000" w:themeColor="text1"/>
          <w:szCs w:val="28"/>
        </w:rPr>
        <w:t>經費計</w:t>
      </w:r>
      <w:r w:rsidRPr="008A32D2">
        <w:rPr>
          <w:rFonts w:ascii="Times New Roman" w:hint="eastAsia"/>
          <w:color w:val="000000" w:themeColor="text1"/>
          <w:szCs w:val="28"/>
        </w:rPr>
        <w:t>28</w:t>
      </w:r>
      <w:r w:rsidRPr="008A32D2">
        <w:rPr>
          <w:rFonts w:ascii="Times New Roman" w:hint="eastAsia"/>
          <w:color w:val="000000" w:themeColor="text1"/>
          <w:szCs w:val="28"/>
        </w:rPr>
        <w:t>萬</w:t>
      </w:r>
      <w:r w:rsidRPr="008A32D2">
        <w:rPr>
          <w:rFonts w:ascii="Times New Roman" w:hint="eastAsia"/>
          <w:color w:val="000000" w:themeColor="text1"/>
          <w:szCs w:val="28"/>
        </w:rPr>
        <w:t>7,100</w:t>
      </w:r>
      <w:r w:rsidRPr="008A32D2">
        <w:rPr>
          <w:rFonts w:ascii="Times New Roman" w:hint="eastAsia"/>
          <w:color w:val="000000" w:themeColor="text1"/>
          <w:szCs w:val="28"/>
        </w:rPr>
        <w:t>元，刻正招生中，預計開設生活法律、創意科學、城市治水防災科技、長期照護、音樂美學、咖啡實務、文史導覽等課程。</w:t>
      </w:r>
      <w:r w:rsidRPr="008A32D2">
        <w:rPr>
          <w:rFonts w:ascii="Times New Roman" w:hint="eastAsia"/>
          <w:color w:val="000000" w:themeColor="text1"/>
          <w:szCs w:val="28"/>
        </w:rPr>
        <w:t>108-2</w:t>
      </w:r>
      <w:r w:rsidRPr="008A32D2">
        <w:rPr>
          <w:rFonts w:ascii="Times New Roman" w:hint="eastAsia"/>
          <w:color w:val="000000" w:themeColor="text1"/>
          <w:szCs w:val="28"/>
        </w:rPr>
        <w:t>學期學員人數</w:t>
      </w:r>
      <w:r w:rsidRPr="008A32D2">
        <w:rPr>
          <w:rFonts w:ascii="Times New Roman" w:hint="eastAsia"/>
          <w:color w:val="000000" w:themeColor="text1"/>
          <w:szCs w:val="28"/>
        </w:rPr>
        <w:t>79</w:t>
      </w:r>
      <w:r w:rsidRPr="008A32D2">
        <w:rPr>
          <w:rFonts w:ascii="Times New Roman" w:hint="eastAsia"/>
          <w:color w:val="000000" w:themeColor="text1"/>
          <w:szCs w:val="28"/>
        </w:rPr>
        <w:t>人，男性學員</w:t>
      </w:r>
      <w:r w:rsidRPr="008A32D2">
        <w:rPr>
          <w:rFonts w:ascii="Times New Roman" w:hint="eastAsia"/>
          <w:color w:val="000000" w:themeColor="text1"/>
          <w:szCs w:val="28"/>
        </w:rPr>
        <w:t>20</w:t>
      </w:r>
      <w:r w:rsidRPr="008A32D2">
        <w:rPr>
          <w:rFonts w:ascii="Times New Roman" w:hint="eastAsia"/>
          <w:color w:val="000000" w:themeColor="text1"/>
          <w:szCs w:val="28"/>
        </w:rPr>
        <w:t>人、女性學員</w:t>
      </w:r>
      <w:r w:rsidRPr="008A32D2">
        <w:rPr>
          <w:rFonts w:ascii="Times New Roman" w:hint="eastAsia"/>
          <w:color w:val="000000" w:themeColor="text1"/>
          <w:szCs w:val="28"/>
        </w:rPr>
        <w:t>59</w:t>
      </w:r>
      <w:r w:rsidRPr="008A32D2">
        <w:rPr>
          <w:rFonts w:ascii="Times New Roman" w:hint="eastAsia"/>
          <w:color w:val="000000" w:themeColor="text1"/>
          <w:szCs w:val="28"/>
        </w:rPr>
        <w:t>人。</w:t>
      </w:r>
    </w:p>
    <w:p w:rsidR="00826681" w:rsidRPr="008A32D2" w:rsidRDefault="00826681" w:rsidP="00826681">
      <w:pPr>
        <w:overflowPunct w:val="0"/>
        <w:spacing w:line="320" w:lineRule="exact"/>
        <w:ind w:leftChars="270" w:left="1036" w:hangingChars="100" w:hanging="280"/>
        <w:rPr>
          <w:rFonts w:ascii="Times New Roman"/>
          <w:color w:val="000000" w:themeColor="text1"/>
          <w:szCs w:val="28"/>
        </w:rPr>
      </w:pPr>
      <w:r w:rsidRPr="008A32D2">
        <w:rPr>
          <w:rFonts w:ascii="Times New Roman" w:hint="eastAsia"/>
          <w:color w:val="000000" w:themeColor="text1"/>
          <w:szCs w:val="28"/>
        </w:rPr>
        <w:t>2.</w:t>
      </w:r>
      <w:r w:rsidRPr="008A32D2">
        <w:rPr>
          <w:rFonts w:ascii="Times New Roman" w:hint="eastAsia"/>
          <w:color w:val="000000" w:themeColor="text1"/>
          <w:szCs w:val="28"/>
        </w:rPr>
        <w:t>辦理第</w:t>
      </w:r>
      <w:r w:rsidRPr="008A32D2">
        <w:rPr>
          <w:rFonts w:ascii="Times New Roman" w:hint="eastAsia"/>
          <w:color w:val="000000" w:themeColor="text1"/>
          <w:szCs w:val="28"/>
        </w:rPr>
        <w:t>21</w:t>
      </w:r>
      <w:r w:rsidRPr="008A32D2">
        <w:rPr>
          <w:rFonts w:ascii="Times New Roman" w:hint="eastAsia"/>
          <w:color w:val="000000" w:themeColor="text1"/>
          <w:szCs w:val="28"/>
        </w:rPr>
        <w:t>屆學生代表選舉暨六學系系學會會長選舉</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hint="eastAsia"/>
          <w:color w:val="000000" w:themeColor="text1"/>
          <w:szCs w:val="28"/>
        </w:rPr>
        <w:t>為培養學生自治能力及民主理念，表達學生對校務發展興革建言，共謀學校、學生福祉，於</w:t>
      </w:r>
      <w:r w:rsidRPr="008A32D2">
        <w:rPr>
          <w:rFonts w:ascii="Times New Roman" w:hint="eastAsia"/>
          <w:color w:val="000000" w:themeColor="text1"/>
          <w:szCs w:val="28"/>
        </w:rPr>
        <w:t>109</w:t>
      </w:r>
      <w:r w:rsidRPr="008A32D2">
        <w:rPr>
          <w:rFonts w:ascii="Times New Roman" w:hint="eastAsia"/>
          <w:color w:val="000000" w:themeColor="text1"/>
          <w:szCs w:val="28"/>
        </w:rPr>
        <w:t>年</w:t>
      </w:r>
      <w:r w:rsidRPr="008A32D2">
        <w:rPr>
          <w:rFonts w:ascii="Times New Roman" w:hint="eastAsia"/>
          <w:color w:val="000000" w:themeColor="text1"/>
          <w:szCs w:val="28"/>
        </w:rPr>
        <w:t>6</w:t>
      </w:r>
      <w:r w:rsidRPr="008A32D2">
        <w:rPr>
          <w:rFonts w:ascii="Times New Roman" w:hint="eastAsia"/>
          <w:color w:val="000000" w:themeColor="text1"/>
          <w:szCs w:val="28"/>
        </w:rPr>
        <w:t>月</w:t>
      </w:r>
      <w:r w:rsidRPr="008A32D2">
        <w:rPr>
          <w:rFonts w:ascii="Times New Roman" w:hint="eastAsia"/>
          <w:color w:val="000000" w:themeColor="text1"/>
          <w:szCs w:val="28"/>
        </w:rPr>
        <w:t>13</w:t>
      </w:r>
      <w:r w:rsidRPr="008A32D2">
        <w:rPr>
          <w:rFonts w:ascii="Times New Roman" w:hint="eastAsia"/>
          <w:color w:val="000000" w:themeColor="text1"/>
          <w:szCs w:val="28"/>
        </w:rPr>
        <w:t>、</w:t>
      </w:r>
      <w:r w:rsidRPr="008A32D2">
        <w:rPr>
          <w:rFonts w:ascii="Times New Roman" w:hint="eastAsia"/>
          <w:color w:val="000000" w:themeColor="text1"/>
          <w:szCs w:val="28"/>
        </w:rPr>
        <w:t>14</w:t>
      </w:r>
      <w:r w:rsidRPr="008A32D2">
        <w:rPr>
          <w:rFonts w:ascii="Times New Roman" w:hint="eastAsia"/>
          <w:color w:val="000000" w:themeColor="text1"/>
          <w:szCs w:val="28"/>
        </w:rPr>
        <w:t>二日辦理第</w:t>
      </w:r>
      <w:r w:rsidRPr="008A32D2">
        <w:rPr>
          <w:rFonts w:ascii="Times New Roman" w:hint="eastAsia"/>
          <w:color w:val="000000" w:themeColor="text1"/>
          <w:szCs w:val="28"/>
        </w:rPr>
        <w:t>21</w:t>
      </w:r>
      <w:r w:rsidRPr="008A32D2">
        <w:rPr>
          <w:rFonts w:ascii="Times New Roman" w:hint="eastAsia"/>
          <w:color w:val="000000" w:themeColor="text1"/>
          <w:szCs w:val="28"/>
        </w:rPr>
        <w:t>屆學生代表選舉，選出三位學生代表。同時六大學系系學會學生自治團體會長亦辦理改選事宜，順利選出六大學系系學會新任會長。</w:t>
      </w:r>
    </w:p>
    <w:p w:rsidR="00826681" w:rsidRPr="008A32D2" w:rsidRDefault="00826681" w:rsidP="00826681">
      <w:pPr>
        <w:overflowPunct w:val="0"/>
        <w:spacing w:line="320" w:lineRule="exact"/>
        <w:ind w:leftChars="270" w:left="1036" w:hangingChars="100" w:hanging="280"/>
        <w:rPr>
          <w:rFonts w:ascii="Times New Roman"/>
          <w:color w:val="000000" w:themeColor="text1"/>
          <w:szCs w:val="28"/>
          <w:lang w:eastAsia="zh-HK"/>
        </w:rPr>
      </w:pPr>
      <w:r w:rsidRPr="008A32D2">
        <w:rPr>
          <w:rFonts w:ascii="Times New Roman" w:hint="eastAsia"/>
          <w:color w:val="000000" w:themeColor="text1"/>
          <w:szCs w:val="28"/>
        </w:rPr>
        <w:t>3.</w:t>
      </w:r>
      <w:r w:rsidRPr="008A32D2">
        <w:rPr>
          <w:rFonts w:ascii="Times New Roman" w:hint="eastAsia"/>
          <w:color w:val="000000" w:themeColor="text1"/>
          <w:szCs w:val="28"/>
        </w:rPr>
        <w:t>辦理校園</w:t>
      </w:r>
      <w:r w:rsidRPr="008A32D2">
        <w:rPr>
          <w:rFonts w:ascii="Times New Roman" w:hint="eastAsia"/>
          <w:color w:val="000000" w:themeColor="text1"/>
          <w:szCs w:val="28"/>
          <w:lang w:eastAsia="zh-HK"/>
        </w:rPr>
        <w:t>保護智慧財產權宣導系列活動</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hint="eastAsia"/>
          <w:color w:val="000000" w:themeColor="text1"/>
          <w:szCs w:val="28"/>
        </w:rPr>
        <w:t>為積極宣導及推動校園保護智慧財產權，加強師生法治教育，深植保護智慧財產權觀念，</w:t>
      </w:r>
      <w:r w:rsidRPr="008A32D2">
        <w:rPr>
          <w:rFonts w:ascii="Times New Roman" w:hint="eastAsia"/>
          <w:color w:val="000000" w:themeColor="text1"/>
          <w:szCs w:val="28"/>
          <w:lang w:eastAsia="zh-HK"/>
        </w:rPr>
        <w:t>由學</w:t>
      </w:r>
      <w:r w:rsidRPr="008A32D2">
        <w:rPr>
          <w:rFonts w:ascii="Times New Roman"/>
          <w:color w:val="000000" w:themeColor="text1"/>
          <w:szCs w:val="28"/>
          <w:lang w:eastAsia="zh-HK"/>
        </w:rPr>
        <w:t>生</w:t>
      </w:r>
      <w:r w:rsidRPr="008A32D2">
        <w:rPr>
          <w:rFonts w:ascii="Times New Roman" w:hint="eastAsia"/>
          <w:color w:val="000000" w:themeColor="text1"/>
          <w:szCs w:val="28"/>
          <w:lang w:eastAsia="zh-HK"/>
        </w:rPr>
        <w:t>代</w:t>
      </w:r>
      <w:r w:rsidRPr="008A32D2">
        <w:rPr>
          <w:rFonts w:ascii="Times New Roman"/>
          <w:color w:val="000000" w:themeColor="text1"/>
          <w:szCs w:val="28"/>
          <w:lang w:eastAsia="zh-HK"/>
        </w:rPr>
        <w:t>表</w:t>
      </w:r>
      <w:r w:rsidRPr="008A32D2">
        <w:rPr>
          <w:rFonts w:ascii="Times New Roman" w:hint="eastAsia"/>
          <w:color w:val="000000" w:themeColor="text1"/>
          <w:szCs w:val="28"/>
          <w:lang w:eastAsia="zh-HK"/>
        </w:rPr>
        <w:t>與志工團於</w:t>
      </w:r>
      <w:r w:rsidRPr="008A32D2">
        <w:rPr>
          <w:rFonts w:ascii="Times New Roman" w:hint="eastAsia"/>
          <w:color w:val="000000" w:themeColor="text1"/>
          <w:szCs w:val="28"/>
        </w:rPr>
        <w:t>109</w:t>
      </w:r>
      <w:r w:rsidRPr="008A32D2">
        <w:rPr>
          <w:rFonts w:ascii="Times New Roman" w:hint="eastAsia"/>
          <w:color w:val="000000" w:themeColor="text1"/>
          <w:szCs w:val="28"/>
          <w:lang w:eastAsia="zh-HK"/>
        </w:rPr>
        <w:t>年</w:t>
      </w:r>
      <w:r w:rsidRPr="008A32D2">
        <w:rPr>
          <w:rFonts w:ascii="Times New Roman" w:hint="eastAsia"/>
          <w:color w:val="000000" w:themeColor="text1"/>
          <w:szCs w:val="28"/>
          <w:lang w:eastAsia="zh-HK"/>
        </w:rPr>
        <w:t>6</w:t>
      </w:r>
      <w:r w:rsidRPr="008A32D2">
        <w:rPr>
          <w:rFonts w:ascii="Times New Roman" w:hint="eastAsia"/>
          <w:color w:val="000000" w:themeColor="text1"/>
          <w:szCs w:val="28"/>
          <w:lang w:eastAsia="zh-HK"/>
        </w:rPr>
        <w:t>月</w:t>
      </w:r>
      <w:r w:rsidRPr="008A32D2">
        <w:rPr>
          <w:rFonts w:ascii="Times New Roman" w:hint="eastAsia"/>
          <w:color w:val="000000" w:themeColor="text1"/>
          <w:szCs w:val="28"/>
          <w:lang w:eastAsia="zh-HK"/>
        </w:rPr>
        <w:t>13</w:t>
      </w:r>
      <w:r w:rsidRPr="008A32D2">
        <w:rPr>
          <w:rFonts w:ascii="Times New Roman" w:hint="eastAsia"/>
          <w:color w:val="000000" w:themeColor="text1"/>
          <w:szCs w:val="28"/>
          <w:lang w:eastAsia="zh-HK"/>
        </w:rPr>
        <w:t>日</w:t>
      </w:r>
      <w:r w:rsidRPr="008A32D2">
        <w:rPr>
          <w:rFonts w:ascii="Times New Roman" w:hint="eastAsia"/>
          <w:color w:val="000000" w:themeColor="text1"/>
          <w:szCs w:val="28"/>
          <w:lang w:eastAsia="zh-HK"/>
        </w:rPr>
        <w:t>(</w:t>
      </w:r>
      <w:r w:rsidRPr="008A32D2">
        <w:rPr>
          <w:rFonts w:ascii="Times New Roman" w:hint="eastAsia"/>
          <w:color w:val="000000" w:themeColor="text1"/>
          <w:szCs w:val="28"/>
          <w:lang w:eastAsia="zh-HK"/>
        </w:rPr>
        <w:t>六</w:t>
      </w:r>
      <w:r w:rsidRPr="008A32D2">
        <w:rPr>
          <w:rFonts w:ascii="Times New Roman" w:hint="eastAsia"/>
          <w:color w:val="000000" w:themeColor="text1"/>
          <w:szCs w:val="28"/>
          <w:lang w:eastAsia="zh-HK"/>
        </w:rPr>
        <w:t>)</w:t>
      </w:r>
      <w:r w:rsidRPr="008A32D2">
        <w:rPr>
          <w:rFonts w:ascii="Times New Roman" w:hint="eastAsia"/>
          <w:color w:val="000000" w:themeColor="text1"/>
          <w:szCs w:val="28"/>
          <w:lang w:eastAsia="zh-HK"/>
        </w:rPr>
        <w:t>辦理一場</w:t>
      </w:r>
      <w:r w:rsidRPr="008A32D2">
        <w:rPr>
          <w:rFonts w:hAnsi="標楷體" w:hint="eastAsia"/>
          <w:color w:val="000000" w:themeColor="text1"/>
          <w:szCs w:val="28"/>
          <w:lang w:eastAsia="zh-HK"/>
        </w:rPr>
        <w:t>「</w:t>
      </w:r>
      <w:r w:rsidRPr="008A32D2">
        <w:rPr>
          <w:rFonts w:ascii="Times New Roman" w:hint="eastAsia"/>
          <w:color w:val="000000" w:themeColor="text1"/>
          <w:szCs w:val="28"/>
          <w:lang w:eastAsia="zh-HK"/>
        </w:rPr>
        <w:t>校園保護智慧財產權有獎徵答活動</w:t>
      </w:r>
      <w:r w:rsidRPr="008A32D2">
        <w:rPr>
          <w:rFonts w:hAnsi="標楷體" w:hint="eastAsia"/>
          <w:color w:val="000000" w:themeColor="text1"/>
          <w:szCs w:val="28"/>
          <w:lang w:eastAsia="zh-HK"/>
        </w:rPr>
        <w:t>」</w:t>
      </w:r>
      <w:r w:rsidRPr="008A32D2">
        <w:rPr>
          <w:rFonts w:ascii="Times New Roman" w:hint="eastAsia"/>
          <w:color w:val="000000" w:themeColor="text1"/>
          <w:szCs w:val="28"/>
        </w:rPr>
        <w:t>；</w:t>
      </w:r>
      <w:r w:rsidRPr="008A32D2">
        <w:rPr>
          <w:rFonts w:ascii="Times New Roman" w:hint="eastAsia"/>
          <w:color w:val="000000" w:themeColor="text1"/>
          <w:szCs w:val="28"/>
          <w:lang w:eastAsia="zh-HK"/>
        </w:rPr>
        <w:t>由大眾傳播學</w:t>
      </w:r>
      <w:r w:rsidRPr="008A32D2">
        <w:rPr>
          <w:rFonts w:ascii="Times New Roman"/>
          <w:color w:val="000000" w:themeColor="text1"/>
          <w:szCs w:val="28"/>
          <w:lang w:eastAsia="zh-HK"/>
        </w:rPr>
        <w:t>系</w:t>
      </w:r>
      <w:r w:rsidRPr="008A32D2">
        <w:rPr>
          <w:rFonts w:ascii="Times New Roman" w:hint="eastAsia"/>
          <w:color w:val="000000" w:themeColor="text1"/>
          <w:szCs w:val="28"/>
          <w:lang w:eastAsia="zh-HK"/>
        </w:rPr>
        <w:t>系學</w:t>
      </w:r>
      <w:r w:rsidRPr="008A32D2">
        <w:rPr>
          <w:rFonts w:ascii="Times New Roman"/>
          <w:color w:val="000000" w:themeColor="text1"/>
          <w:szCs w:val="28"/>
          <w:lang w:eastAsia="zh-HK"/>
        </w:rPr>
        <w:t>會</w:t>
      </w:r>
      <w:r w:rsidRPr="008A32D2">
        <w:rPr>
          <w:rFonts w:ascii="Times New Roman" w:hint="eastAsia"/>
          <w:color w:val="000000" w:themeColor="text1"/>
          <w:szCs w:val="28"/>
          <w:lang w:eastAsia="zh-HK"/>
        </w:rPr>
        <w:t>於</w:t>
      </w:r>
      <w:r w:rsidRPr="008A32D2">
        <w:rPr>
          <w:rFonts w:ascii="Times New Roman" w:hint="eastAsia"/>
          <w:color w:val="000000" w:themeColor="text1"/>
          <w:szCs w:val="28"/>
          <w:lang w:eastAsia="zh-HK"/>
        </w:rPr>
        <w:t>109</w:t>
      </w:r>
      <w:r w:rsidRPr="008A32D2">
        <w:rPr>
          <w:rFonts w:ascii="Times New Roman" w:hint="eastAsia"/>
          <w:color w:val="000000" w:themeColor="text1"/>
          <w:szCs w:val="28"/>
          <w:lang w:eastAsia="zh-HK"/>
        </w:rPr>
        <w:t>年</w:t>
      </w:r>
      <w:r w:rsidRPr="008A32D2">
        <w:rPr>
          <w:rFonts w:ascii="Times New Roman" w:hint="eastAsia"/>
          <w:color w:val="000000" w:themeColor="text1"/>
          <w:szCs w:val="28"/>
          <w:lang w:eastAsia="zh-HK"/>
        </w:rPr>
        <w:t>7</w:t>
      </w:r>
      <w:r w:rsidRPr="008A32D2">
        <w:rPr>
          <w:rFonts w:ascii="Times New Roman" w:hint="eastAsia"/>
          <w:color w:val="000000" w:themeColor="text1"/>
          <w:szCs w:val="28"/>
          <w:lang w:eastAsia="zh-HK"/>
        </w:rPr>
        <w:t>月</w:t>
      </w:r>
      <w:r w:rsidRPr="008A32D2">
        <w:rPr>
          <w:rFonts w:ascii="Times New Roman" w:hint="eastAsia"/>
          <w:color w:val="000000" w:themeColor="text1"/>
          <w:szCs w:val="28"/>
          <w:lang w:eastAsia="zh-HK"/>
        </w:rPr>
        <w:t>1</w:t>
      </w:r>
      <w:r w:rsidRPr="008A32D2">
        <w:rPr>
          <w:rFonts w:ascii="Times New Roman" w:hint="eastAsia"/>
          <w:color w:val="000000" w:themeColor="text1"/>
          <w:szCs w:val="28"/>
          <w:lang w:eastAsia="zh-HK"/>
        </w:rPr>
        <w:t>日</w:t>
      </w:r>
      <w:r w:rsidRPr="008A32D2">
        <w:rPr>
          <w:rFonts w:ascii="Times New Roman" w:hint="eastAsia"/>
          <w:color w:val="000000" w:themeColor="text1"/>
          <w:szCs w:val="28"/>
          <w:lang w:eastAsia="zh-HK"/>
        </w:rPr>
        <w:t>(</w:t>
      </w:r>
      <w:r w:rsidRPr="008A32D2">
        <w:rPr>
          <w:rFonts w:ascii="Times New Roman" w:hint="eastAsia"/>
          <w:color w:val="000000" w:themeColor="text1"/>
          <w:szCs w:val="28"/>
          <w:lang w:eastAsia="zh-HK"/>
        </w:rPr>
        <w:t>三</w:t>
      </w:r>
      <w:r w:rsidRPr="008A32D2">
        <w:rPr>
          <w:rFonts w:ascii="Times New Roman" w:hint="eastAsia"/>
          <w:color w:val="000000" w:themeColor="text1"/>
          <w:szCs w:val="28"/>
          <w:lang w:eastAsia="zh-HK"/>
        </w:rPr>
        <w:t>)</w:t>
      </w:r>
      <w:r w:rsidRPr="008A32D2">
        <w:rPr>
          <w:rFonts w:ascii="Times New Roman" w:hint="eastAsia"/>
          <w:color w:val="000000" w:themeColor="text1"/>
          <w:szCs w:val="28"/>
          <w:lang w:eastAsia="zh-HK"/>
        </w:rPr>
        <w:t>辦理一場校園保護智慧財產權專題演</w:t>
      </w:r>
      <w:r w:rsidRPr="008A32D2">
        <w:rPr>
          <w:rFonts w:ascii="Times New Roman" w:hint="eastAsia"/>
          <w:color w:val="000000" w:themeColor="text1"/>
          <w:szCs w:val="28"/>
          <w:lang w:eastAsia="zh-HK"/>
        </w:rPr>
        <w:lastRenderedPageBreak/>
        <w:t>講，邀請</w:t>
      </w:r>
      <w:r w:rsidRPr="008A32D2">
        <w:rPr>
          <w:rFonts w:ascii="Times New Roman" w:hint="eastAsia"/>
          <w:color w:val="000000" w:themeColor="text1"/>
          <w:szCs w:val="28"/>
        </w:rPr>
        <w:t>市立空大秘書處</w:t>
      </w:r>
      <w:r w:rsidRPr="008A32D2">
        <w:rPr>
          <w:rFonts w:ascii="Times New Roman" w:hint="eastAsia"/>
          <w:color w:val="000000" w:themeColor="text1"/>
          <w:szCs w:val="28"/>
          <w:lang w:eastAsia="zh-HK"/>
        </w:rPr>
        <w:t>胡以祥</w:t>
      </w:r>
      <w:r w:rsidRPr="008A32D2">
        <w:rPr>
          <w:rFonts w:ascii="Times New Roman" w:hint="eastAsia"/>
          <w:color w:val="000000" w:themeColor="text1"/>
          <w:szCs w:val="28"/>
        </w:rPr>
        <w:t>處長</w:t>
      </w:r>
      <w:r w:rsidRPr="008A32D2">
        <w:rPr>
          <w:rFonts w:ascii="Times New Roman" w:hint="eastAsia"/>
          <w:color w:val="000000" w:themeColor="text1"/>
          <w:szCs w:val="28"/>
          <w:lang w:eastAsia="zh-HK"/>
        </w:rPr>
        <w:t>主講「宣導校園著作權」。</w:t>
      </w:r>
    </w:p>
    <w:p w:rsidR="00826681" w:rsidRPr="008A32D2" w:rsidRDefault="00826681" w:rsidP="00826681">
      <w:pPr>
        <w:overflowPunct w:val="0"/>
        <w:spacing w:line="320" w:lineRule="exact"/>
        <w:ind w:leftChars="270" w:left="1036" w:hangingChars="100" w:hanging="280"/>
        <w:rPr>
          <w:rFonts w:ascii="Times New Roman"/>
          <w:color w:val="000000" w:themeColor="text1"/>
          <w:szCs w:val="28"/>
        </w:rPr>
      </w:pPr>
      <w:r w:rsidRPr="008A32D2">
        <w:rPr>
          <w:rFonts w:ascii="Times New Roman"/>
          <w:color w:val="000000" w:themeColor="text1"/>
          <w:szCs w:val="28"/>
        </w:rPr>
        <w:t>4.</w:t>
      </w:r>
      <w:r w:rsidRPr="008A32D2">
        <w:rPr>
          <w:rFonts w:ascii="Times New Roman" w:hint="eastAsia"/>
          <w:color w:val="000000" w:themeColor="text1"/>
          <w:szCs w:val="28"/>
        </w:rPr>
        <w:t>辦理</w:t>
      </w:r>
      <w:r w:rsidRPr="008A32D2">
        <w:rPr>
          <w:rFonts w:ascii="Times New Roman" w:hint="eastAsia"/>
          <w:color w:val="000000" w:themeColor="text1"/>
          <w:szCs w:val="28"/>
        </w:rPr>
        <w:t>108</w:t>
      </w:r>
      <w:r w:rsidRPr="008A32D2">
        <w:rPr>
          <w:rFonts w:ascii="Times New Roman" w:hint="eastAsia"/>
          <w:color w:val="000000" w:themeColor="text1"/>
          <w:szCs w:val="28"/>
        </w:rPr>
        <w:t>學年度「幸福載延續</w:t>
      </w:r>
      <w:r w:rsidRPr="008A32D2">
        <w:rPr>
          <w:rFonts w:ascii="Times New Roman" w:hint="eastAsia"/>
          <w:color w:val="000000" w:themeColor="text1"/>
          <w:szCs w:val="28"/>
        </w:rPr>
        <w:t>Happy Landing</w:t>
      </w:r>
      <w:r w:rsidRPr="008A32D2">
        <w:rPr>
          <w:rFonts w:ascii="Times New Roman" w:hint="eastAsia"/>
          <w:color w:val="000000" w:themeColor="text1"/>
          <w:szCs w:val="28"/>
        </w:rPr>
        <w:t>」畢業典禮</w:t>
      </w:r>
    </w:p>
    <w:p w:rsidR="00826681" w:rsidRPr="008A32D2" w:rsidRDefault="00826681" w:rsidP="00826681">
      <w:pPr>
        <w:overflowPunct w:val="0"/>
        <w:spacing w:line="320" w:lineRule="exact"/>
        <w:ind w:leftChars="370" w:left="1036"/>
        <w:rPr>
          <w:rFonts w:ascii="Times New Roman"/>
          <w:color w:val="000000" w:themeColor="text1"/>
          <w:szCs w:val="28"/>
        </w:rPr>
      </w:pPr>
      <w:r w:rsidRPr="008A32D2">
        <w:rPr>
          <w:rFonts w:ascii="Times New Roman" w:hint="eastAsia"/>
          <w:color w:val="000000" w:themeColor="text1"/>
          <w:szCs w:val="28"/>
        </w:rPr>
        <w:t>市立空大於</w:t>
      </w:r>
      <w:r w:rsidRPr="008A32D2">
        <w:rPr>
          <w:rFonts w:ascii="Times New Roman" w:hint="eastAsia"/>
          <w:color w:val="000000" w:themeColor="text1"/>
          <w:szCs w:val="28"/>
        </w:rPr>
        <w:t>109</w:t>
      </w:r>
      <w:r w:rsidRPr="008A32D2">
        <w:rPr>
          <w:rFonts w:ascii="Times New Roman" w:hint="eastAsia"/>
          <w:color w:val="000000" w:themeColor="text1"/>
          <w:szCs w:val="28"/>
        </w:rPr>
        <w:t>年</w:t>
      </w:r>
      <w:r w:rsidRPr="008A32D2">
        <w:rPr>
          <w:rFonts w:ascii="Times New Roman" w:hint="eastAsia"/>
          <w:color w:val="000000" w:themeColor="text1"/>
          <w:szCs w:val="28"/>
        </w:rPr>
        <w:t>6</w:t>
      </w:r>
      <w:r w:rsidRPr="008A32D2">
        <w:rPr>
          <w:rFonts w:ascii="Times New Roman" w:hint="eastAsia"/>
          <w:color w:val="000000" w:themeColor="text1"/>
          <w:szCs w:val="28"/>
        </w:rPr>
        <w:t>月</w:t>
      </w:r>
      <w:r w:rsidRPr="008A32D2">
        <w:rPr>
          <w:rFonts w:ascii="Times New Roman" w:hint="eastAsia"/>
          <w:color w:val="000000" w:themeColor="text1"/>
          <w:szCs w:val="28"/>
        </w:rPr>
        <w:t>13</w:t>
      </w:r>
      <w:r w:rsidRPr="008A32D2">
        <w:rPr>
          <w:rFonts w:ascii="Times New Roman" w:hint="eastAsia"/>
          <w:color w:val="000000" w:themeColor="text1"/>
          <w:szCs w:val="28"/>
        </w:rPr>
        <w:t>日成立</w:t>
      </w:r>
      <w:r w:rsidRPr="008A32D2">
        <w:rPr>
          <w:rFonts w:ascii="Times New Roman" w:hint="eastAsia"/>
          <w:color w:val="000000" w:themeColor="text1"/>
          <w:szCs w:val="28"/>
        </w:rPr>
        <w:t>108</w:t>
      </w:r>
      <w:r w:rsidRPr="008A32D2">
        <w:rPr>
          <w:rFonts w:ascii="Times New Roman" w:hint="eastAsia"/>
          <w:color w:val="000000" w:themeColor="text1"/>
          <w:szCs w:val="28"/>
        </w:rPr>
        <w:t>學年度畢業生聯誼會，推舉應屆畢業生、大眾傳播學系系學會會長吳東榮擔任畢聯會會長。</w:t>
      </w:r>
      <w:r w:rsidRPr="008A32D2">
        <w:rPr>
          <w:rFonts w:ascii="Times New Roman" w:hint="eastAsia"/>
          <w:color w:val="000000" w:themeColor="text1"/>
          <w:szCs w:val="28"/>
        </w:rPr>
        <w:t>108</w:t>
      </w:r>
      <w:r w:rsidRPr="008A32D2">
        <w:rPr>
          <w:rFonts w:ascii="Times New Roman" w:hint="eastAsia"/>
          <w:color w:val="000000" w:themeColor="text1"/>
          <w:szCs w:val="28"/>
        </w:rPr>
        <w:t>學年度市立空大畢業典禮於</w:t>
      </w:r>
      <w:r w:rsidRPr="008A32D2">
        <w:rPr>
          <w:rFonts w:ascii="Times New Roman" w:hint="eastAsia"/>
          <w:color w:val="000000" w:themeColor="text1"/>
          <w:szCs w:val="28"/>
        </w:rPr>
        <w:t>109</w:t>
      </w:r>
      <w:r w:rsidRPr="008A32D2">
        <w:rPr>
          <w:rFonts w:ascii="Times New Roman" w:hint="eastAsia"/>
          <w:color w:val="000000" w:themeColor="text1"/>
          <w:szCs w:val="28"/>
        </w:rPr>
        <w:t>年</w:t>
      </w:r>
      <w:r w:rsidRPr="008A32D2">
        <w:rPr>
          <w:rFonts w:ascii="Times New Roman" w:hint="eastAsia"/>
          <w:color w:val="000000" w:themeColor="text1"/>
          <w:szCs w:val="28"/>
        </w:rPr>
        <w:t>7</w:t>
      </w:r>
      <w:r w:rsidRPr="008A32D2">
        <w:rPr>
          <w:rFonts w:ascii="Times New Roman" w:hint="eastAsia"/>
          <w:color w:val="000000" w:themeColor="text1"/>
          <w:szCs w:val="28"/>
        </w:rPr>
        <w:t>月</w:t>
      </w:r>
      <w:r w:rsidRPr="008A32D2">
        <w:rPr>
          <w:rFonts w:ascii="Times New Roman" w:hint="eastAsia"/>
          <w:color w:val="000000" w:themeColor="text1"/>
          <w:szCs w:val="28"/>
        </w:rPr>
        <w:t>26</w:t>
      </w:r>
      <w:r w:rsidRPr="008A32D2">
        <w:rPr>
          <w:rFonts w:ascii="Times New Roman" w:hint="eastAsia"/>
          <w:color w:val="000000" w:themeColor="text1"/>
          <w:szCs w:val="28"/>
        </w:rPr>
        <w:t>日在玫瑰廳舉行，</w:t>
      </w:r>
      <w:r w:rsidRPr="008A32D2">
        <w:rPr>
          <w:rFonts w:ascii="Times New Roman" w:hint="eastAsia"/>
          <w:color w:val="000000" w:themeColor="text1"/>
          <w:szCs w:val="28"/>
          <w:lang w:eastAsia="zh-HK"/>
        </w:rPr>
        <w:t>並提供</w:t>
      </w:r>
      <w:r w:rsidRPr="008A32D2">
        <w:rPr>
          <w:rFonts w:ascii="Times New Roman" w:hint="eastAsia"/>
          <w:color w:val="000000" w:themeColor="text1"/>
          <w:szCs w:val="28"/>
        </w:rPr>
        <w:t>現場轉</w:t>
      </w:r>
      <w:r w:rsidRPr="008A32D2">
        <w:rPr>
          <w:rFonts w:ascii="Times New Roman" w:hint="eastAsia"/>
          <w:color w:val="000000" w:themeColor="text1"/>
          <w:szCs w:val="28"/>
          <w:lang w:eastAsia="zh-HK"/>
        </w:rPr>
        <w:t>播服務，讓家屬在另一處國際會議廳線上觀禮，</w:t>
      </w:r>
      <w:r w:rsidRPr="008A32D2">
        <w:rPr>
          <w:rFonts w:ascii="Times New Roman" w:hint="eastAsia"/>
          <w:color w:val="000000" w:themeColor="text1"/>
          <w:szCs w:val="28"/>
        </w:rPr>
        <w:t>依防疫規定，</w:t>
      </w:r>
      <w:r w:rsidRPr="008A32D2">
        <w:rPr>
          <w:rFonts w:ascii="Times New Roman" w:hint="eastAsia"/>
          <w:color w:val="000000" w:themeColor="text1"/>
          <w:szCs w:val="28"/>
          <w:lang w:eastAsia="zh-HK"/>
        </w:rPr>
        <w:t>保持安全社交距離。</w:t>
      </w:r>
      <w:r w:rsidRPr="008A32D2">
        <w:rPr>
          <w:rFonts w:ascii="Times New Roman" w:hint="eastAsia"/>
          <w:color w:val="000000" w:themeColor="text1"/>
          <w:szCs w:val="28"/>
        </w:rPr>
        <w:t>因新冠疫情影響，本屆畢業生謝師宴活動改由各學系自行辦理，以避免群聚傳染風險，並兼顧師生情誼維繫。</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bCs/>
          <w:color w:val="000000" w:themeColor="text1"/>
          <w:szCs w:val="28"/>
        </w:rPr>
        <w:t>5.</w:t>
      </w:r>
      <w:r w:rsidRPr="008A32D2">
        <w:rPr>
          <w:rFonts w:ascii="Times New Roman" w:hint="eastAsia"/>
          <w:bCs/>
          <w:color w:val="000000" w:themeColor="text1"/>
          <w:szCs w:val="28"/>
        </w:rPr>
        <w:t>辦理</w:t>
      </w:r>
      <w:r w:rsidRPr="008A32D2">
        <w:rPr>
          <w:rFonts w:ascii="Times New Roman" w:hint="eastAsia"/>
          <w:bCs/>
          <w:color w:val="000000" w:themeColor="text1"/>
          <w:szCs w:val="28"/>
        </w:rPr>
        <w:t>109</w:t>
      </w:r>
      <w:r w:rsidRPr="008A32D2">
        <w:rPr>
          <w:rFonts w:ascii="Times New Roman" w:hint="eastAsia"/>
          <w:bCs/>
          <w:color w:val="000000" w:themeColor="text1"/>
          <w:szCs w:val="28"/>
        </w:rPr>
        <w:t>學年度「社團博覽會」暨「學生團體幹部研習營」活動</w:t>
      </w:r>
    </w:p>
    <w:p w:rsidR="00826681" w:rsidRPr="008A32D2" w:rsidRDefault="00826681" w:rsidP="00826681">
      <w:pPr>
        <w:overflowPunct w:val="0"/>
        <w:spacing w:line="320" w:lineRule="exact"/>
        <w:ind w:leftChars="370" w:left="1036"/>
        <w:rPr>
          <w:rFonts w:ascii="Times New Roman"/>
          <w:bCs/>
          <w:color w:val="000000" w:themeColor="text1"/>
          <w:szCs w:val="28"/>
        </w:rPr>
      </w:pPr>
      <w:r w:rsidRPr="008A32D2">
        <w:rPr>
          <w:rFonts w:ascii="Times New Roman" w:hint="eastAsia"/>
          <w:bCs/>
          <w:color w:val="000000" w:themeColor="text1"/>
          <w:szCs w:val="28"/>
        </w:rPr>
        <w:t>輔導學生成立各類社團，現校內計有</w:t>
      </w:r>
      <w:r w:rsidRPr="008A32D2">
        <w:rPr>
          <w:rFonts w:ascii="Times New Roman" w:hint="eastAsia"/>
          <w:bCs/>
          <w:color w:val="000000" w:themeColor="text1"/>
          <w:szCs w:val="28"/>
        </w:rPr>
        <w:t>1</w:t>
      </w:r>
      <w:r w:rsidRPr="008A32D2">
        <w:rPr>
          <w:rFonts w:ascii="Times New Roman" w:hint="eastAsia"/>
          <w:bCs/>
          <w:color w:val="000000" w:themeColor="text1"/>
          <w:szCs w:val="28"/>
        </w:rPr>
        <w:t>個校友總會、</w:t>
      </w:r>
      <w:r w:rsidRPr="008A32D2">
        <w:rPr>
          <w:rFonts w:ascii="Times New Roman" w:hint="eastAsia"/>
          <w:bCs/>
          <w:color w:val="000000" w:themeColor="text1"/>
          <w:szCs w:val="28"/>
        </w:rPr>
        <w:t>16</w:t>
      </w:r>
      <w:r w:rsidRPr="008A32D2">
        <w:rPr>
          <w:rFonts w:ascii="Times New Roman" w:hint="eastAsia"/>
          <w:bCs/>
          <w:color w:val="000000" w:themeColor="text1"/>
          <w:szCs w:val="28"/>
        </w:rPr>
        <w:t>個社團、</w:t>
      </w:r>
      <w:r w:rsidRPr="008A32D2">
        <w:rPr>
          <w:rFonts w:ascii="Times New Roman" w:hint="eastAsia"/>
          <w:bCs/>
          <w:color w:val="000000" w:themeColor="text1"/>
          <w:szCs w:val="28"/>
        </w:rPr>
        <w:t>6</w:t>
      </w:r>
      <w:r w:rsidRPr="008A32D2">
        <w:rPr>
          <w:rFonts w:ascii="Times New Roman" w:hint="eastAsia"/>
          <w:bCs/>
          <w:color w:val="000000" w:themeColor="text1"/>
          <w:szCs w:val="28"/>
        </w:rPr>
        <w:t>個系學會、</w:t>
      </w:r>
      <w:r w:rsidRPr="008A32D2">
        <w:rPr>
          <w:rFonts w:ascii="Times New Roman" w:hint="eastAsia"/>
          <w:bCs/>
          <w:color w:val="000000" w:themeColor="text1"/>
          <w:szCs w:val="28"/>
        </w:rPr>
        <w:t>6</w:t>
      </w:r>
      <w:r w:rsidRPr="008A32D2">
        <w:rPr>
          <w:rFonts w:ascii="Times New Roman" w:hint="eastAsia"/>
          <w:bCs/>
          <w:color w:val="000000" w:themeColor="text1"/>
          <w:szCs w:val="28"/>
        </w:rPr>
        <w:t>個系友會之學生、校友自治團體，為增進學生自治團體與學校良好互動，提升幹部團隊經營與領導能力，於</w:t>
      </w:r>
      <w:r w:rsidRPr="008A32D2">
        <w:rPr>
          <w:rFonts w:ascii="Times New Roman" w:hint="eastAsia"/>
          <w:bCs/>
          <w:color w:val="000000" w:themeColor="text1"/>
          <w:szCs w:val="28"/>
        </w:rPr>
        <w:t>109</w:t>
      </w:r>
      <w:r w:rsidRPr="008A32D2">
        <w:rPr>
          <w:rFonts w:ascii="Times New Roman" w:hint="eastAsia"/>
          <w:bCs/>
          <w:color w:val="000000" w:themeColor="text1"/>
          <w:szCs w:val="28"/>
        </w:rPr>
        <w:t>年</w:t>
      </w:r>
      <w:r w:rsidRPr="008A32D2">
        <w:rPr>
          <w:rFonts w:ascii="Times New Roman" w:hint="eastAsia"/>
          <w:bCs/>
          <w:color w:val="000000" w:themeColor="text1"/>
          <w:szCs w:val="28"/>
        </w:rPr>
        <w:t>8</w:t>
      </w:r>
      <w:r w:rsidRPr="008A32D2">
        <w:rPr>
          <w:rFonts w:ascii="Times New Roman" w:hint="eastAsia"/>
          <w:bCs/>
          <w:color w:val="000000" w:themeColor="text1"/>
          <w:szCs w:val="28"/>
        </w:rPr>
        <w:t>月</w:t>
      </w:r>
      <w:r w:rsidRPr="008A32D2">
        <w:rPr>
          <w:rFonts w:ascii="Times New Roman" w:hint="eastAsia"/>
          <w:bCs/>
          <w:color w:val="000000" w:themeColor="text1"/>
          <w:szCs w:val="28"/>
        </w:rPr>
        <w:t>23</w:t>
      </w:r>
      <w:r w:rsidRPr="008A32D2">
        <w:rPr>
          <w:rFonts w:ascii="Times New Roman" w:hint="eastAsia"/>
          <w:bCs/>
          <w:color w:val="000000" w:themeColor="text1"/>
          <w:szCs w:val="28"/>
        </w:rPr>
        <w:t>日辦理</w:t>
      </w:r>
      <w:r w:rsidRPr="008A32D2">
        <w:rPr>
          <w:rFonts w:ascii="Times New Roman" w:hint="eastAsia"/>
          <w:bCs/>
          <w:color w:val="000000" w:themeColor="text1"/>
          <w:szCs w:val="28"/>
        </w:rPr>
        <w:t>109</w:t>
      </w:r>
      <w:r w:rsidRPr="008A32D2">
        <w:rPr>
          <w:rFonts w:ascii="Times New Roman" w:hint="eastAsia"/>
          <w:bCs/>
          <w:color w:val="000000" w:themeColor="text1"/>
          <w:szCs w:val="28"/>
        </w:rPr>
        <w:t>學年度「學生</w:t>
      </w:r>
      <w:r w:rsidRPr="008A32D2">
        <w:rPr>
          <w:rFonts w:ascii="Times New Roman" w:hint="eastAsia"/>
          <w:bCs/>
          <w:color w:val="000000" w:themeColor="text1"/>
          <w:szCs w:val="28"/>
          <w:lang w:eastAsia="zh-HK"/>
        </w:rPr>
        <w:t>自治</w:t>
      </w:r>
      <w:r w:rsidRPr="008A32D2">
        <w:rPr>
          <w:rFonts w:ascii="Times New Roman" w:hint="eastAsia"/>
          <w:bCs/>
          <w:color w:val="000000" w:themeColor="text1"/>
          <w:szCs w:val="28"/>
        </w:rPr>
        <w:t>團體幹部研習營」暨「與空大有約」活動，六學系暨各社團幹部</w:t>
      </w:r>
      <w:r w:rsidRPr="008A32D2">
        <w:rPr>
          <w:rFonts w:ascii="Times New Roman" w:hint="eastAsia"/>
          <w:bCs/>
          <w:color w:val="000000" w:themeColor="text1"/>
          <w:szCs w:val="28"/>
        </w:rPr>
        <w:t>50</w:t>
      </w:r>
      <w:r w:rsidRPr="008A32D2">
        <w:rPr>
          <w:rFonts w:ascii="Times New Roman" w:hint="eastAsia"/>
          <w:bCs/>
          <w:color w:val="000000" w:themeColor="text1"/>
          <w:szCs w:val="28"/>
        </w:rPr>
        <w:t>多人位參加，提供學生與學校溝通想法、交換意見的管道。於</w:t>
      </w:r>
      <w:r w:rsidRPr="008A32D2">
        <w:rPr>
          <w:rFonts w:ascii="Times New Roman" w:hint="eastAsia"/>
          <w:bCs/>
          <w:color w:val="000000" w:themeColor="text1"/>
          <w:szCs w:val="28"/>
        </w:rPr>
        <w:t>109</w:t>
      </w:r>
      <w:r w:rsidRPr="008A32D2">
        <w:rPr>
          <w:rFonts w:ascii="Times New Roman" w:hint="eastAsia"/>
          <w:bCs/>
          <w:color w:val="000000" w:themeColor="text1"/>
          <w:szCs w:val="28"/>
        </w:rPr>
        <w:t>年</w:t>
      </w:r>
      <w:r w:rsidRPr="008A32D2">
        <w:rPr>
          <w:rFonts w:ascii="Times New Roman" w:hint="eastAsia"/>
          <w:bCs/>
          <w:color w:val="000000" w:themeColor="text1"/>
          <w:szCs w:val="28"/>
        </w:rPr>
        <w:t>9</w:t>
      </w:r>
      <w:r w:rsidRPr="008A32D2">
        <w:rPr>
          <w:rFonts w:ascii="Times New Roman" w:hint="eastAsia"/>
          <w:bCs/>
          <w:color w:val="000000" w:themeColor="text1"/>
          <w:szCs w:val="28"/>
        </w:rPr>
        <w:t>月</w:t>
      </w:r>
      <w:r w:rsidRPr="008A32D2">
        <w:rPr>
          <w:rFonts w:ascii="Times New Roman" w:hint="eastAsia"/>
          <w:bCs/>
          <w:color w:val="000000" w:themeColor="text1"/>
          <w:szCs w:val="28"/>
        </w:rPr>
        <w:t>6</w:t>
      </w:r>
      <w:r w:rsidRPr="008A32D2">
        <w:rPr>
          <w:rFonts w:ascii="Times New Roman" w:hint="eastAsia"/>
          <w:bCs/>
          <w:color w:val="000000" w:themeColor="text1"/>
          <w:szCs w:val="28"/>
        </w:rPr>
        <w:t>日</w:t>
      </w:r>
      <w:r w:rsidRPr="008A32D2">
        <w:rPr>
          <w:rFonts w:ascii="Times New Roman" w:hint="eastAsia"/>
          <w:bCs/>
          <w:color w:val="000000" w:themeColor="text1"/>
          <w:szCs w:val="28"/>
        </w:rPr>
        <w:t>109-1</w:t>
      </w:r>
      <w:r w:rsidRPr="008A32D2">
        <w:rPr>
          <w:rFonts w:ascii="Times New Roman" w:hint="eastAsia"/>
          <w:bCs/>
          <w:color w:val="000000" w:themeColor="text1"/>
          <w:szCs w:val="28"/>
        </w:rPr>
        <w:t>學期開學典禮辦理「社團博覽會」，展現成人學生社團經營的活力與資源，有效降低遠距教學所產生的疏離感及中斷學習比例。</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hint="eastAsia"/>
          <w:bCs/>
          <w:color w:val="000000" w:themeColor="text1"/>
          <w:szCs w:val="28"/>
        </w:rPr>
        <w:t>6</w:t>
      </w:r>
      <w:r w:rsidRPr="008A32D2">
        <w:rPr>
          <w:rFonts w:ascii="Times New Roman"/>
          <w:bCs/>
          <w:color w:val="000000" w:themeColor="text1"/>
          <w:szCs w:val="28"/>
        </w:rPr>
        <w:t>.</w:t>
      </w:r>
      <w:r w:rsidRPr="008A32D2">
        <w:rPr>
          <w:rFonts w:ascii="Times New Roman"/>
          <w:bCs/>
          <w:color w:val="000000" w:themeColor="text1"/>
          <w:szCs w:val="28"/>
        </w:rPr>
        <w:t>辦理</w:t>
      </w:r>
      <w:r w:rsidRPr="008A32D2">
        <w:rPr>
          <w:rFonts w:ascii="Times New Roman"/>
          <w:bCs/>
          <w:color w:val="000000" w:themeColor="text1"/>
          <w:szCs w:val="28"/>
        </w:rPr>
        <w:t>10</w:t>
      </w:r>
      <w:r w:rsidRPr="008A32D2">
        <w:rPr>
          <w:rFonts w:ascii="Times New Roman" w:hint="eastAsia"/>
          <w:bCs/>
          <w:color w:val="000000" w:themeColor="text1"/>
          <w:szCs w:val="28"/>
        </w:rPr>
        <w:t>9</w:t>
      </w:r>
      <w:r w:rsidRPr="008A32D2">
        <w:rPr>
          <w:rFonts w:ascii="Times New Roman"/>
          <w:bCs/>
          <w:color w:val="000000" w:themeColor="text1"/>
          <w:szCs w:val="28"/>
        </w:rPr>
        <w:t>年度</w:t>
      </w:r>
      <w:r w:rsidRPr="008A32D2">
        <w:rPr>
          <w:rFonts w:ascii="Times New Roman" w:hint="eastAsia"/>
          <w:bCs/>
          <w:color w:val="000000" w:themeColor="text1"/>
          <w:szCs w:val="28"/>
        </w:rPr>
        <w:t>特殊</w:t>
      </w:r>
      <w:r w:rsidRPr="008A32D2">
        <w:rPr>
          <w:rFonts w:ascii="Times New Roman"/>
          <w:bCs/>
          <w:color w:val="000000" w:themeColor="text1"/>
          <w:szCs w:val="28"/>
        </w:rPr>
        <w:t>教育</w:t>
      </w:r>
      <w:r w:rsidRPr="008A32D2">
        <w:rPr>
          <w:rFonts w:ascii="Times New Roman" w:hint="eastAsia"/>
          <w:bCs/>
          <w:color w:val="000000" w:themeColor="text1"/>
          <w:szCs w:val="28"/>
        </w:rPr>
        <w:t>、性別平等教育</w:t>
      </w:r>
      <w:r w:rsidRPr="008A32D2">
        <w:rPr>
          <w:rFonts w:ascii="Times New Roman"/>
          <w:bCs/>
          <w:color w:val="000000" w:themeColor="text1"/>
          <w:szCs w:val="28"/>
        </w:rPr>
        <w:t>宣導講座</w:t>
      </w:r>
      <w:r w:rsidRPr="008A32D2">
        <w:rPr>
          <w:rFonts w:ascii="Times New Roman"/>
          <w:bCs/>
          <w:color w:val="000000" w:themeColor="text1"/>
          <w:szCs w:val="28"/>
        </w:rPr>
        <w:t xml:space="preserve"> </w:t>
      </w:r>
    </w:p>
    <w:p w:rsidR="00826681" w:rsidRPr="008A32D2" w:rsidRDefault="00826681" w:rsidP="00826681">
      <w:pPr>
        <w:overflowPunct w:val="0"/>
        <w:spacing w:line="320" w:lineRule="exact"/>
        <w:ind w:leftChars="370" w:left="1036"/>
        <w:rPr>
          <w:rFonts w:ascii="Times New Roman"/>
          <w:bCs/>
          <w:color w:val="000000" w:themeColor="text1"/>
          <w:szCs w:val="28"/>
        </w:rPr>
      </w:pPr>
      <w:r w:rsidRPr="008A32D2">
        <w:rPr>
          <w:rFonts w:ascii="Times New Roman"/>
          <w:bCs/>
          <w:color w:val="000000" w:themeColor="text1"/>
          <w:szCs w:val="28"/>
        </w:rPr>
        <w:t>於</w:t>
      </w:r>
      <w:r w:rsidRPr="008A32D2">
        <w:rPr>
          <w:rFonts w:ascii="Times New Roman"/>
          <w:bCs/>
          <w:color w:val="000000" w:themeColor="text1"/>
          <w:szCs w:val="28"/>
        </w:rPr>
        <w:t>10</w:t>
      </w:r>
      <w:r w:rsidRPr="008A32D2">
        <w:rPr>
          <w:rFonts w:ascii="Times New Roman" w:hint="eastAsia"/>
          <w:bCs/>
          <w:color w:val="000000" w:themeColor="text1"/>
          <w:szCs w:val="28"/>
        </w:rPr>
        <w:t>9</w:t>
      </w:r>
      <w:r w:rsidRPr="008A32D2">
        <w:rPr>
          <w:rFonts w:ascii="Times New Roman"/>
          <w:bCs/>
          <w:color w:val="000000" w:themeColor="text1"/>
          <w:szCs w:val="28"/>
        </w:rPr>
        <w:t>年</w:t>
      </w:r>
      <w:r w:rsidRPr="008A32D2">
        <w:rPr>
          <w:rFonts w:ascii="Times New Roman"/>
          <w:bCs/>
          <w:color w:val="000000" w:themeColor="text1"/>
          <w:szCs w:val="28"/>
        </w:rPr>
        <w:t>6</w:t>
      </w:r>
      <w:r w:rsidRPr="008A32D2">
        <w:rPr>
          <w:rFonts w:ascii="Times New Roman"/>
          <w:bCs/>
          <w:color w:val="000000" w:themeColor="text1"/>
          <w:szCs w:val="28"/>
        </w:rPr>
        <w:t>月</w:t>
      </w:r>
      <w:r w:rsidRPr="008A32D2">
        <w:rPr>
          <w:rFonts w:ascii="Times New Roman" w:hint="eastAsia"/>
          <w:bCs/>
          <w:color w:val="000000" w:themeColor="text1"/>
          <w:szCs w:val="28"/>
        </w:rPr>
        <w:t>30</w:t>
      </w:r>
      <w:r w:rsidRPr="008A32D2">
        <w:rPr>
          <w:rFonts w:ascii="Times New Roman"/>
          <w:bCs/>
          <w:color w:val="000000" w:themeColor="text1"/>
          <w:szCs w:val="28"/>
        </w:rPr>
        <w:t>日與人權學堂</w:t>
      </w:r>
      <w:r w:rsidRPr="008A32D2">
        <w:rPr>
          <w:rFonts w:ascii="Times New Roman" w:hint="eastAsia"/>
          <w:bCs/>
          <w:color w:val="000000" w:themeColor="text1"/>
          <w:szCs w:val="28"/>
        </w:rPr>
        <w:t>假</w:t>
      </w:r>
      <w:r w:rsidRPr="008A32D2">
        <w:rPr>
          <w:rFonts w:ascii="Times New Roman"/>
          <w:bCs/>
          <w:color w:val="000000" w:themeColor="text1"/>
          <w:szCs w:val="28"/>
        </w:rPr>
        <w:t>美麗島人權學堂合辦</w:t>
      </w:r>
      <w:r w:rsidRPr="008A32D2">
        <w:rPr>
          <w:rFonts w:ascii="Times New Roman" w:hint="eastAsia"/>
          <w:bCs/>
          <w:color w:val="000000" w:themeColor="text1"/>
          <w:szCs w:val="28"/>
        </w:rPr>
        <w:t>一場</w:t>
      </w:r>
      <w:r w:rsidRPr="008A32D2">
        <w:rPr>
          <w:rFonts w:ascii="Times New Roman"/>
          <w:bCs/>
          <w:color w:val="000000" w:themeColor="text1"/>
          <w:szCs w:val="28"/>
        </w:rPr>
        <w:t>性別平等教育</w:t>
      </w:r>
      <w:r w:rsidRPr="008A32D2">
        <w:rPr>
          <w:rFonts w:ascii="Times New Roman" w:hint="eastAsia"/>
          <w:bCs/>
          <w:color w:val="000000" w:themeColor="text1"/>
          <w:szCs w:val="28"/>
        </w:rPr>
        <w:t>及特殊教育</w:t>
      </w:r>
      <w:r w:rsidRPr="008A32D2">
        <w:rPr>
          <w:rFonts w:ascii="Times New Roman"/>
          <w:bCs/>
          <w:color w:val="000000" w:themeColor="text1"/>
          <w:szCs w:val="28"/>
        </w:rPr>
        <w:t>講座</w:t>
      </w:r>
      <w:r w:rsidRPr="008A32D2">
        <w:rPr>
          <w:rFonts w:ascii="Times New Roman" w:hint="eastAsia"/>
          <w:bCs/>
          <w:color w:val="000000" w:themeColor="text1"/>
          <w:szCs w:val="28"/>
        </w:rPr>
        <w:t>「男生，是什麼」暨西班牙動畫電影「小繩子」，藉由短片分享及討論，宣導青年人權、性別平等及特殊教育，增進本校師生職員及民眾對人的尊重與關懷。</w:t>
      </w:r>
    </w:p>
    <w:p w:rsidR="00826681" w:rsidRPr="008A32D2" w:rsidRDefault="00826681" w:rsidP="00826681">
      <w:pPr>
        <w:adjustRightInd/>
        <w:spacing w:line="320" w:lineRule="exact"/>
        <w:ind w:leftChars="260" w:left="1008" w:hangingChars="100" w:hanging="280"/>
        <w:rPr>
          <w:rFonts w:ascii="Times New Roman"/>
          <w:bCs/>
          <w:color w:val="000000" w:themeColor="text1"/>
          <w:szCs w:val="28"/>
        </w:rPr>
      </w:pPr>
      <w:r w:rsidRPr="008A32D2">
        <w:rPr>
          <w:rFonts w:ascii="Times New Roman" w:hint="eastAsia"/>
          <w:bCs/>
          <w:color w:val="000000" w:themeColor="text1"/>
          <w:szCs w:val="28"/>
        </w:rPr>
        <w:t>7</w:t>
      </w:r>
      <w:r w:rsidRPr="008A32D2">
        <w:rPr>
          <w:rFonts w:ascii="Times New Roman"/>
          <w:bCs/>
          <w:color w:val="000000" w:themeColor="text1"/>
          <w:szCs w:val="28"/>
        </w:rPr>
        <w:t>.</w:t>
      </w:r>
      <w:r w:rsidRPr="008A32D2">
        <w:rPr>
          <w:rFonts w:ascii="Times New Roman" w:hint="eastAsia"/>
          <w:bCs/>
          <w:color w:val="000000" w:themeColor="text1"/>
          <w:szCs w:val="28"/>
        </w:rPr>
        <w:t>辦理</w:t>
      </w:r>
      <w:r w:rsidRPr="008A32D2">
        <w:rPr>
          <w:rFonts w:ascii="Times New Roman" w:hint="eastAsia"/>
          <w:bCs/>
          <w:color w:val="000000" w:themeColor="text1"/>
          <w:szCs w:val="28"/>
        </w:rPr>
        <w:t>109</w:t>
      </w:r>
      <w:r w:rsidRPr="008A32D2">
        <w:rPr>
          <w:rFonts w:ascii="Times New Roman" w:hint="eastAsia"/>
          <w:bCs/>
          <w:color w:val="000000" w:themeColor="text1"/>
          <w:szCs w:val="28"/>
        </w:rPr>
        <w:t>年度圖書館助理、志工教育訓練研習</w:t>
      </w:r>
      <w:r w:rsidRPr="008A32D2">
        <w:rPr>
          <w:rFonts w:ascii="Times New Roman" w:hint="eastAsia"/>
          <w:bCs/>
          <w:color w:val="000000" w:themeColor="text1"/>
          <w:szCs w:val="28"/>
          <w:lang w:eastAsia="zh-HK"/>
        </w:rPr>
        <w:t>暨</w:t>
      </w:r>
      <w:r w:rsidRPr="008A32D2">
        <w:rPr>
          <w:rFonts w:ascii="Times New Roman" w:hint="eastAsia"/>
          <w:bCs/>
          <w:color w:val="000000" w:themeColor="text1"/>
          <w:szCs w:val="28"/>
        </w:rPr>
        <w:t>推動志願服務</w:t>
      </w:r>
    </w:p>
    <w:p w:rsidR="00826681" w:rsidRPr="008A32D2" w:rsidRDefault="00826681" w:rsidP="00826681">
      <w:pPr>
        <w:overflowPunct w:val="0"/>
        <w:spacing w:line="320" w:lineRule="exact"/>
        <w:ind w:leftChars="370" w:left="1036"/>
        <w:rPr>
          <w:rFonts w:ascii="Times New Roman"/>
          <w:bCs/>
          <w:color w:val="000000" w:themeColor="text1"/>
          <w:szCs w:val="28"/>
        </w:rPr>
      </w:pPr>
      <w:r w:rsidRPr="008A32D2">
        <w:rPr>
          <w:rFonts w:ascii="Times New Roman" w:hint="eastAsia"/>
          <w:bCs/>
          <w:color w:val="000000" w:themeColor="text1"/>
          <w:szCs w:val="28"/>
        </w:rPr>
        <w:t>配合建置大學圖書館獨立自動化系統，於</w:t>
      </w:r>
      <w:r w:rsidRPr="008A32D2">
        <w:rPr>
          <w:rFonts w:ascii="Times New Roman" w:hint="eastAsia"/>
          <w:bCs/>
          <w:color w:val="000000" w:themeColor="text1"/>
          <w:szCs w:val="28"/>
        </w:rPr>
        <w:t>109</w:t>
      </w:r>
      <w:r w:rsidRPr="008A32D2">
        <w:rPr>
          <w:rFonts w:ascii="Times New Roman" w:hint="eastAsia"/>
          <w:bCs/>
          <w:color w:val="000000" w:themeColor="text1"/>
          <w:szCs w:val="28"/>
        </w:rPr>
        <w:t>年</w:t>
      </w:r>
      <w:r w:rsidRPr="008A32D2">
        <w:rPr>
          <w:rFonts w:ascii="Times New Roman" w:hint="eastAsia"/>
          <w:bCs/>
          <w:color w:val="000000" w:themeColor="text1"/>
          <w:szCs w:val="28"/>
        </w:rPr>
        <w:t>6</w:t>
      </w:r>
      <w:r w:rsidRPr="008A32D2">
        <w:rPr>
          <w:rFonts w:ascii="Times New Roman" w:hint="eastAsia"/>
          <w:bCs/>
          <w:color w:val="000000" w:themeColor="text1"/>
          <w:szCs w:val="28"/>
        </w:rPr>
        <w:t>月辦理三天六場次圖書館助理暨志工教育訓練研習課程，共計</w:t>
      </w:r>
      <w:r w:rsidRPr="008A32D2">
        <w:rPr>
          <w:rFonts w:ascii="Times New Roman" w:hint="eastAsia"/>
          <w:bCs/>
          <w:color w:val="000000" w:themeColor="text1"/>
          <w:szCs w:val="28"/>
        </w:rPr>
        <w:t>54</w:t>
      </w:r>
      <w:r w:rsidRPr="008A32D2">
        <w:rPr>
          <w:rFonts w:ascii="Times New Roman" w:hint="eastAsia"/>
          <w:bCs/>
          <w:color w:val="000000" w:themeColor="text1"/>
          <w:szCs w:val="28"/>
        </w:rPr>
        <w:t>人次參加受訓，以強化服務人員及志工專業知能。推薦累計志工服務時數超過</w:t>
      </w:r>
      <w:r w:rsidRPr="008A32D2">
        <w:rPr>
          <w:rFonts w:ascii="Times New Roman" w:hint="eastAsia"/>
          <w:bCs/>
          <w:color w:val="000000" w:themeColor="text1"/>
          <w:szCs w:val="28"/>
        </w:rPr>
        <w:t>1,250</w:t>
      </w:r>
      <w:r w:rsidRPr="008A32D2">
        <w:rPr>
          <w:rFonts w:ascii="Times New Roman" w:hint="eastAsia"/>
          <w:bCs/>
          <w:color w:val="000000" w:themeColor="text1"/>
          <w:szCs w:val="28"/>
        </w:rPr>
        <w:t>小時以上之圖書志工鄭玉珍，參加</w:t>
      </w:r>
      <w:r w:rsidRPr="008A32D2">
        <w:rPr>
          <w:rFonts w:ascii="Times New Roman" w:hint="eastAsia"/>
          <w:bCs/>
          <w:color w:val="000000" w:themeColor="text1"/>
          <w:szCs w:val="28"/>
        </w:rPr>
        <w:t>109</w:t>
      </w:r>
      <w:r w:rsidRPr="008A32D2">
        <w:rPr>
          <w:rFonts w:ascii="Times New Roman" w:hint="eastAsia"/>
          <w:bCs/>
          <w:color w:val="000000" w:themeColor="text1"/>
          <w:szCs w:val="28"/>
        </w:rPr>
        <w:t>年高市府「志願服務績優金質獎」遴選。</w:t>
      </w:r>
    </w:p>
    <w:p w:rsidR="00826681" w:rsidRPr="008A32D2" w:rsidRDefault="00826681" w:rsidP="00826681">
      <w:pPr>
        <w:overflowPunct w:val="0"/>
        <w:spacing w:line="320" w:lineRule="exact"/>
        <w:ind w:firstLineChars="66" w:firstLine="185"/>
        <w:rPr>
          <w:rFonts w:ascii="Times New Roman"/>
          <w:bCs/>
          <w:color w:val="000000" w:themeColor="text1"/>
          <w:szCs w:val="28"/>
        </w:rPr>
      </w:pPr>
      <w:r w:rsidRPr="008A32D2">
        <w:rPr>
          <w:rFonts w:ascii="Times New Roman"/>
          <w:bCs/>
          <w:color w:val="000000" w:themeColor="text1"/>
          <w:szCs w:val="28"/>
        </w:rPr>
        <w:t>（四）設置獎助學金及工讀助學機會，提供實質經濟與工作機會協助</w:t>
      </w:r>
    </w:p>
    <w:p w:rsidR="00826681" w:rsidRPr="008A32D2" w:rsidRDefault="00826681" w:rsidP="00826681">
      <w:pPr>
        <w:overflowPunct w:val="0"/>
        <w:spacing w:line="320" w:lineRule="exact"/>
        <w:ind w:leftChars="270" w:left="1036" w:hangingChars="100" w:hanging="280"/>
        <w:rPr>
          <w:rFonts w:ascii="Times New Roman"/>
          <w:bCs/>
          <w:color w:val="000000" w:themeColor="text1"/>
          <w:szCs w:val="28"/>
        </w:rPr>
      </w:pPr>
      <w:r w:rsidRPr="008A32D2">
        <w:rPr>
          <w:rFonts w:ascii="Times New Roman"/>
          <w:bCs/>
          <w:color w:val="000000" w:themeColor="text1"/>
          <w:szCs w:val="28"/>
        </w:rPr>
        <w:t>1.</w:t>
      </w:r>
      <w:r w:rsidRPr="008A32D2">
        <w:rPr>
          <w:rFonts w:ascii="Times New Roman" w:hint="eastAsia"/>
          <w:bCs/>
          <w:color w:val="000000" w:themeColor="text1"/>
          <w:szCs w:val="28"/>
        </w:rPr>
        <w:t>為獎勵市立空大傑出成就或特殊學習學生，輔導處提供校內獎學金，計有「傑出成就獎學金」、「特殊貢獻及特殊事蹟獎學金」、「身心障礙學生及其子女入學者獎學金」等，經學生輔導委員會審議，</w:t>
      </w:r>
      <w:r w:rsidRPr="008A32D2">
        <w:rPr>
          <w:rFonts w:ascii="Times New Roman"/>
          <w:bCs/>
          <w:color w:val="000000" w:themeColor="text1"/>
          <w:szCs w:val="28"/>
        </w:rPr>
        <w:t>108-</w:t>
      </w:r>
      <w:r w:rsidRPr="008A32D2">
        <w:rPr>
          <w:rFonts w:ascii="Times New Roman" w:hint="eastAsia"/>
          <w:bCs/>
          <w:color w:val="000000" w:themeColor="text1"/>
          <w:szCs w:val="28"/>
        </w:rPr>
        <w:t>2</w:t>
      </w:r>
      <w:r w:rsidRPr="008A32D2">
        <w:rPr>
          <w:rFonts w:ascii="Times New Roman" w:hint="eastAsia"/>
          <w:bCs/>
          <w:color w:val="000000" w:themeColor="text1"/>
          <w:szCs w:val="28"/>
        </w:rPr>
        <w:t>學期計有</w:t>
      </w:r>
      <w:r w:rsidRPr="008A32D2">
        <w:rPr>
          <w:rFonts w:ascii="Times New Roman" w:hint="eastAsia"/>
          <w:bCs/>
          <w:color w:val="000000" w:themeColor="text1"/>
          <w:szCs w:val="28"/>
        </w:rPr>
        <w:t>7</w:t>
      </w:r>
      <w:r w:rsidRPr="008A32D2">
        <w:rPr>
          <w:rFonts w:ascii="Times New Roman" w:hint="eastAsia"/>
          <w:bCs/>
          <w:color w:val="000000" w:themeColor="text1"/>
          <w:szCs w:val="28"/>
        </w:rPr>
        <w:t>位學生獲考取研究所獎學金，總計發放</w:t>
      </w:r>
      <w:r w:rsidRPr="008A32D2">
        <w:rPr>
          <w:rFonts w:ascii="Times New Roman" w:hint="eastAsia"/>
          <w:bCs/>
          <w:color w:val="000000" w:themeColor="text1"/>
          <w:szCs w:val="28"/>
        </w:rPr>
        <w:t>10</w:t>
      </w:r>
      <w:r w:rsidRPr="008A32D2">
        <w:rPr>
          <w:rFonts w:ascii="Times New Roman"/>
          <w:bCs/>
          <w:color w:val="000000" w:themeColor="text1"/>
          <w:szCs w:val="28"/>
        </w:rPr>
        <w:t>,</w:t>
      </w:r>
      <w:r w:rsidRPr="008A32D2">
        <w:rPr>
          <w:rFonts w:ascii="Times New Roman" w:hint="eastAsia"/>
          <w:bCs/>
          <w:color w:val="000000" w:themeColor="text1"/>
          <w:szCs w:val="28"/>
        </w:rPr>
        <w:t>5</w:t>
      </w:r>
      <w:r w:rsidRPr="008A32D2">
        <w:rPr>
          <w:rFonts w:ascii="Times New Roman"/>
          <w:bCs/>
          <w:color w:val="000000" w:themeColor="text1"/>
          <w:szCs w:val="28"/>
        </w:rPr>
        <w:t>00</w:t>
      </w:r>
      <w:r w:rsidRPr="008A32D2">
        <w:rPr>
          <w:rFonts w:ascii="Times New Roman" w:hint="eastAsia"/>
          <w:bCs/>
          <w:color w:val="000000" w:themeColor="text1"/>
          <w:szCs w:val="28"/>
        </w:rPr>
        <w:t>元，</w:t>
      </w:r>
      <w:r w:rsidRPr="008A32D2">
        <w:rPr>
          <w:rFonts w:ascii="Times New Roman"/>
          <w:bCs/>
          <w:color w:val="000000" w:themeColor="text1"/>
          <w:szCs w:val="28"/>
        </w:rPr>
        <w:t>4</w:t>
      </w:r>
      <w:r w:rsidRPr="008A32D2">
        <w:rPr>
          <w:rFonts w:ascii="Times New Roman" w:hint="eastAsia"/>
          <w:bCs/>
          <w:color w:val="000000" w:themeColor="text1"/>
          <w:szCs w:val="28"/>
        </w:rPr>
        <w:t>位學生獲考取國家考試奬學金，總計發放</w:t>
      </w:r>
      <w:r w:rsidRPr="008A32D2">
        <w:rPr>
          <w:rFonts w:ascii="Times New Roman"/>
          <w:bCs/>
          <w:color w:val="000000" w:themeColor="text1"/>
          <w:szCs w:val="28"/>
        </w:rPr>
        <w:t>6,000</w:t>
      </w:r>
      <w:r w:rsidRPr="008A32D2">
        <w:rPr>
          <w:rFonts w:ascii="Times New Roman" w:hint="eastAsia"/>
          <w:bCs/>
          <w:color w:val="000000" w:themeColor="text1"/>
          <w:szCs w:val="28"/>
        </w:rPr>
        <w:t>元，</w:t>
      </w:r>
      <w:r w:rsidRPr="008A32D2">
        <w:rPr>
          <w:rFonts w:ascii="Times New Roman" w:hint="eastAsia"/>
          <w:bCs/>
          <w:color w:val="000000" w:themeColor="text1"/>
          <w:szCs w:val="28"/>
        </w:rPr>
        <w:t>8</w:t>
      </w:r>
      <w:r w:rsidRPr="008A32D2">
        <w:rPr>
          <w:rFonts w:ascii="Times New Roman" w:hint="eastAsia"/>
          <w:bCs/>
          <w:color w:val="000000" w:themeColor="text1"/>
          <w:szCs w:val="28"/>
        </w:rPr>
        <w:t>位新住民學生獲得新住民獎學金，總計發放</w:t>
      </w:r>
      <w:r w:rsidRPr="008A32D2">
        <w:rPr>
          <w:rFonts w:ascii="Times New Roman"/>
          <w:bCs/>
          <w:color w:val="000000" w:themeColor="text1"/>
          <w:szCs w:val="28"/>
        </w:rPr>
        <w:t>1</w:t>
      </w:r>
      <w:r w:rsidRPr="008A32D2">
        <w:rPr>
          <w:rFonts w:ascii="Times New Roman" w:hint="eastAsia"/>
          <w:bCs/>
          <w:color w:val="000000" w:themeColor="text1"/>
          <w:szCs w:val="28"/>
        </w:rPr>
        <w:t>6</w:t>
      </w:r>
      <w:r w:rsidRPr="008A32D2">
        <w:rPr>
          <w:rFonts w:ascii="Times New Roman"/>
          <w:bCs/>
          <w:color w:val="000000" w:themeColor="text1"/>
          <w:szCs w:val="28"/>
        </w:rPr>
        <w:t>,000</w:t>
      </w:r>
      <w:r w:rsidRPr="008A32D2">
        <w:rPr>
          <w:rFonts w:ascii="Times New Roman" w:hint="eastAsia"/>
          <w:bCs/>
          <w:color w:val="000000" w:themeColor="text1"/>
          <w:szCs w:val="28"/>
        </w:rPr>
        <w:t>元，</w:t>
      </w:r>
      <w:r w:rsidRPr="008A32D2">
        <w:rPr>
          <w:rFonts w:ascii="Times New Roman" w:hint="eastAsia"/>
          <w:bCs/>
          <w:color w:val="000000" w:themeColor="text1"/>
          <w:szCs w:val="28"/>
        </w:rPr>
        <w:t>3</w:t>
      </w:r>
      <w:r w:rsidRPr="008A32D2">
        <w:rPr>
          <w:rFonts w:ascii="Times New Roman" w:hint="eastAsia"/>
          <w:bCs/>
          <w:color w:val="000000" w:themeColor="text1"/>
          <w:szCs w:val="28"/>
        </w:rPr>
        <w:t>位身心障礙學生獲獎學生</w:t>
      </w:r>
      <w:r w:rsidRPr="008A32D2">
        <w:rPr>
          <w:rFonts w:ascii="Times New Roman" w:hint="eastAsia"/>
          <w:bCs/>
          <w:color w:val="000000" w:themeColor="text1"/>
          <w:szCs w:val="28"/>
        </w:rPr>
        <w:t>11</w:t>
      </w:r>
      <w:r w:rsidRPr="008A32D2">
        <w:rPr>
          <w:rFonts w:ascii="Times New Roman"/>
          <w:bCs/>
          <w:color w:val="000000" w:themeColor="text1"/>
          <w:szCs w:val="28"/>
        </w:rPr>
        <w:t>,000</w:t>
      </w:r>
      <w:r w:rsidRPr="008A32D2">
        <w:rPr>
          <w:rFonts w:ascii="Times New Roman" w:hint="eastAsia"/>
          <w:bCs/>
          <w:color w:val="000000" w:themeColor="text1"/>
          <w:szCs w:val="28"/>
        </w:rPr>
        <w:t>元，</w:t>
      </w:r>
      <w:r w:rsidRPr="008A32D2">
        <w:rPr>
          <w:rFonts w:ascii="Times New Roman" w:hint="eastAsia"/>
          <w:bCs/>
          <w:color w:val="000000" w:themeColor="text1"/>
          <w:szCs w:val="28"/>
        </w:rPr>
        <w:t>2</w:t>
      </w:r>
      <w:r w:rsidRPr="008A32D2">
        <w:rPr>
          <w:rFonts w:ascii="Times New Roman" w:hint="eastAsia"/>
          <w:bCs/>
          <w:color w:val="000000" w:themeColor="text1"/>
          <w:szCs w:val="28"/>
        </w:rPr>
        <w:t>名急難慰問金獲選學生，總計共</w:t>
      </w:r>
      <w:r w:rsidRPr="008A32D2">
        <w:rPr>
          <w:rFonts w:ascii="Times New Roman" w:hint="eastAsia"/>
          <w:bCs/>
          <w:color w:val="000000" w:themeColor="text1"/>
          <w:szCs w:val="28"/>
        </w:rPr>
        <w:t>6,000</w:t>
      </w:r>
      <w:r w:rsidRPr="008A32D2">
        <w:rPr>
          <w:rFonts w:ascii="Times New Roman" w:hint="eastAsia"/>
          <w:bCs/>
          <w:color w:val="000000" w:themeColor="text1"/>
          <w:szCs w:val="28"/>
        </w:rPr>
        <w:t>元。校外獎學金部分，遴選成績最優學生申請行政院原住民族委員會提供「原住民獎學金」</w:t>
      </w:r>
      <w:r w:rsidRPr="008A32D2">
        <w:rPr>
          <w:rFonts w:ascii="Times New Roman" w:hint="eastAsia"/>
          <w:bCs/>
          <w:color w:val="000000" w:themeColor="text1"/>
          <w:szCs w:val="28"/>
        </w:rPr>
        <w:t>1</w:t>
      </w:r>
      <w:r w:rsidRPr="008A32D2">
        <w:rPr>
          <w:rFonts w:ascii="Times New Roman" w:hint="eastAsia"/>
          <w:bCs/>
          <w:color w:val="000000" w:themeColor="text1"/>
          <w:szCs w:val="28"/>
        </w:rPr>
        <w:t>名，獲</w:t>
      </w:r>
      <w:r w:rsidRPr="008A32D2">
        <w:rPr>
          <w:rFonts w:ascii="Times New Roman"/>
          <w:bCs/>
          <w:color w:val="000000" w:themeColor="text1"/>
          <w:szCs w:val="28"/>
        </w:rPr>
        <w:t>22,000</w:t>
      </w:r>
      <w:r w:rsidRPr="008A32D2">
        <w:rPr>
          <w:rFonts w:ascii="Times New Roman" w:hint="eastAsia"/>
          <w:bCs/>
          <w:color w:val="000000" w:themeColor="text1"/>
          <w:szCs w:val="28"/>
        </w:rPr>
        <w:t>元獎學金，內政部移民署提供「新住民及其子女培力與獎助</w:t>
      </w:r>
      <w:r w:rsidRPr="008A32D2">
        <w:rPr>
          <w:rFonts w:ascii="Times New Roman" w:hint="eastAsia"/>
          <w:bCs/>
          <w:color w:val="000000" w:themeColor="text1"/>
          <w:szCs w:val="28"/>
        </w:rPr>
        <w:t>(</w:t>
      </w:r>
      <w:r w:rsidRPr="008A32D2">
        <w:rPr>
          <w:rFonts w:ascii="Times New Roman" w:hint="eastAsia"/>
          <w:bCs/>
          <w:color w:val="000000" w:themeColor="text1"/>
          <w:szCs w:val="28"/>
        </w:rPr>
        <w:t>勵</w:t>
      </w:r>
      <w:r w:rsidRPr="008A32D2">
        <w:rPr>
          <w:rFonts w:ascii="Times New Roman" w:hint="eastAsia"/>
          <w:bCs/>
          <w:color w:val="000000" w:themeColor="text1"/>
          <w:szCs w:val="28"/>
        </w:rPr>
        <w:t>)</w:t>
      </w:r>
      <w:r w:rsidRPr="008A32D2">
        <w:rPr>
          <w:rFonts w:ascii="Times New Roman" w:hint="eastAsia"/>
          <w:bCs/>
          <w:color w:val="000000" w:themeColor="text1"/>
          <w:szCs w:val="28"/>
        </w:rPr>
        <w:t>學金」</w:t>
      </w:r>
      <w:r w:rsidRPr="008A32D2">
        <w:rPr>
          <w:rFonts w:ascii="Times New Roman" w:hint="eastAsia"/>
          <w:bCs/>
          <w:color w:val="000000" w:themeColor="text1"/>
          <w:szCs w:val="28"/>
        </w:rPr>
        <w:t>2</w:t>
      </w:r>
      <w:r w:rsidRPr="008A32D2">
        <w:rPr>
          <w:rFonts w:ascii="Times New Roman" w:hint="eastAsia"/>
          <w:bCs/>
          <w:color w:val="000000" w:themeColor="text1"/>
          <w:szCs w:val="28"/>
        </w:rPr>
        <w:t>名，各獲</w:t>
      </w:r>
      <w:r w:rsidRPr="008A32D2">
        <w:rPr>
          <w:rFonts w:ascii="Times New Roman" w:hint="eastAsia"/>
          <w:bCs/>
          <w:color w:val="000000" w:themeColor="text1"/>
          <w:szCs w:val="28"/>
        </w:rPr>
        <w:t>8,000</w:t>
      </w:r>
      <w:r w:rsidRPr="008A32D2">
        <w:rPr>
          <w:rFonts w:ascii="Times New Roman" w:hint="eastAsia"/>
          <w:bCs/>
          <w:color w:val="000000" w:themeColor="text1"/>
          <w:szCs w:val="28"/>
        </w:rPr>
        <w:t>元獎助</w:t>
      </w:r>
      <w:r w:rsidRPr="008A32D2">
        <w:rPr>
          <w:rFonts w:ascii="Times New Roman" w:hint="eastAsia"/>
          <w:bCs/>
          <w:color w:val="000000" w:themeColor="text1"/>
          <w:szCs w:val="28"/>
        </w:rPr>
        <w:t>(</w:t>
      </w:r>
      <w:r w:rsidRPr="008A32D2">
        <w:rPr>
          <w:rFonts w:ascii="Times New Roman" w:hint="eastAsia"/>
          <w:bCs/>
          <w:color w:val="000000" w:themeColor="text1"/>
          <w:szCs w:val="28"/>
        </w:rPr>
        <w:t>勵</w:t>
      </w:r>
      <w:r w:rsidRPr="008A32D2">
        <w:rPr>
          <w:rFonts w:ascii="Times New Roman" w:hint="eastAsia"/>
          <w:bCs/>
          <w:color w:val="000000" w:themeColor="text1"/>
          <w:szCs w:val="28"/>
        </w:rPr>
        <w:t>)</w:t>
      </w:r>
      <w:r w:rsidRPr="008A32D2">
        <w:rPr>
          <w:rFonts w:ascii="Times New Roman" w:hint="eastAsia"/>
          <w:bCs/>
          <w:color w:val="000000" w:themeColor="text1"/>
          <w:szCs w:val="28"/>
        </w:rPr>
        <w:t>學金</w:t>
      </w:r>
      <w:r w:rsidRPr="008A32D2">
        <w:rPr>
          <w:rFonts w:ascii="Times New Roman"/>
          <w:bCs/>
          <w:color w:val="000000" w:themeColor="text1"/>
          <w:szCs w:val="28"/>
        </w:rPr>
        <w:t>。</w:t>
      </w:r>
    </w:p>
    <w:p w:rsidR="00826681" w:rsidRPr="008A32D2" w:rsidRDefault="00826681" w:rsidP="00826681">
      <w:pPr>
        <w:overflowPunct w:val="0"/>
        <w:spacing w:line="320" w:lineRule="exact"/>
        <w:ind w:leftChars="270" w:left="1036" w:hangingChars="100" w:hanging="280"/>
        <w:rPr>
          <w:rFonts w:hAnsi="標楷體"/>
          <w:bCs/>
          <w:color w:val="000000" w:themeColor="text1"/>
          <w:szCs w:val="28"/>
        </w:rPr>
      </w:pPr>
      <w:r w:rsidRPr="008A32D2">
        <w:rPr>
          <w:rFonts w:ascii="Times New Roman"/>
          <w:bCs/>
          <w:color w:val="000000" w:themeColor="text1"/>
          <w:szCs w:val="28"/>
        </w:rPr>
        <w:t>2.</w:t>
      </w:r>
      <w:r w:rsidRPr="008A32D2">
        <w:rPr>
          <w:rFonts w:ascii="Times New Roman"/>
          <w:bCs/>
          <w:color w:val="000000" w:themeColor="text1"/>
          <w:szCs w:val="28"/>
        </w:rPr>
        <w:t>為鼓勵學生利用課餘時間學習行政工作技巧及學術研究相關知能，以增進學生就業力及服務學習精神，市立空大提供「服務學習」、「研究學習」兩項工讀機會，平均每月平均計</w:t>
      </w:r>
      <w:r w:rsidRPr="008A32D2">
        <w:rPr>
          <w:rFonts w:ascii="Times New Roman" w:hint="eastAsia"/>
          <w:bCs/>
          <w:color w:val="000000" w:themeColor="text1"/>
          <w:szCs w:val="28"/>
        </w:rPr>
        <w:t>近</w:t>
      </w:r>
      <w:r w:rsidRPr="008A32D2">
        <w:rPr>
          <w:rFonts w:ascii="Times New Roman" w:hint="eastAsia"/>
          <w:bCs/>
          <w:color w:val="000000" w:themeColor="text1"/>
          <w:szCs w:val="28"/>
        </w:rPr>
        <w:t>40</w:t>
      </w:r>
      <w:r w:rsidRPr="008A32D2">
        <w:rPr>
          <w:rFonts w:ascii="Times New Roman"/>
          <w:bCs/>
          <w:color w:val="000000" w:themeColor="text1"/>
          <w:szCs w:val="28"/>
        </w:rPr>
        <w:t>位學生獲得工</w:t>
      </w:r>
      <w:r w:rsidRPr="008A32D2">
        <w:rPr>
          <w:rFonts w:ascii="Times New Roman"/>
          <w:bCs/>
          <w:color w:val="000000" w:themeColor="text1"/>
          <w:szCs w:val="28"/>
        </w:rPr>
        <w:lastRenderedPageBreak/>
        <w:t>讀助學機會。為加強工讀助理進用暨考核作業的持續改善內控措施，每學期定期針對工讀助理工作能力、態度、人際關係進行評量考核，俾憑有效奬懲管理。</w:t>
      </w:r>
    </w:p>
    <w:p w:rsidR="00826681" w:rsidRPr="008A32D2" w:rsidRDefault="00826681" w:rsidP="00826681">
      <w:pPr>
        <w:overflowPunct w:val="0"/>
        <w:spacing w:line="320" w:lineRule="exact"/>
        <w:ind w:firstLineChars="66" w:firstLine="185"/>
        <w:rPr>
          <w:rFonts w:hAnsi="標楷體"/>
          <w:bCs/>
          <w:color w:val="000000" w:themeColor="text1"/>
          <w:szCs w:val="28"/>
        </w:rPr>
      </w:pP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七、加強城市智庫功能與城市學研究</w:t>
      </w:r>
    </w:p>
    <w:p w:rsidR="00826681" w:rsidRPr="008A32D2" w:rsidRDefault="00826681" w:rsidP="00826681">
      <w:pPr>
        <w:pStyle w:val="afd"/>
        <w:overflowPunct w:val="0"/>
        <w:adjustRightInd w:val="0"/>
        <w:snapToGrid w:val="0"/>
        <w:spacing w:line="320" w:lineRule="exact"/>
        <w:ind w:leftChars="202" w:left="566"/>
        <w:jc w:val="both"/>
        <w:rPr>
          <w:rFonts w:hAnsi="標楷體"/>
          <w:bCs/>
          <w:color w:val="000000" w:themeColor="text1"/>
          <w:sz w:val="28"/>
          <w:szCs w:val="28"/>
          <w:lang w:eastAsia="zh-TW"/>
        </w:rPr>
      </w:pPr>
      <w:r w:rsidRPr="008A32D2">
        <w:rPr>
          <w:rFonts w:hAnsi="標楷體" w:hint="eastAsia"/>
          <w:bCs/>
          <w:color w:val="000000" w:themeColor="text1"/>
          <w:sz w:val="28"/>
          <w:szCs w:val="28"/>
        </w:rPr>
        <w:t>市立空大於</w:t>
      </w:r>
      <w:r w:rsidRPr="008A32D2">
        <w:rPr>
          <w:rFonts w:hAnsi="標楷體" w:hint="eastAsia"/>
          <w:bCs/>
          <w:color w:val="000000" w:themeColor="text1"/>
          <w:sz w:val="28"/>
          <w:szCs w:val="28"/>
        </w:rPr>
        <w:t>108</w:t>
      </w:r>
      <w:r w:rsidRPr="008A32D2">
        <w:rPr>
          <w:rFonts w:hAnsi="標楷體" w:hint="eastAsia"/>
          <w:bCs/>
          <w:color w:val="000000" w:themeColor="text1"/>
          <w:sz w:val="28"/>
          <w:szCs w:val="28"/>
        </w:rPr>
        <w:t>年下半年陸續接受與城市相關議題之論文投稿，並進行匿名審查，於今</w:t>
      </w:r>
      <w:r w:rsidRPr="008A32D2">
        <w:rPr>
          <w:rFonts w:hAnsi="標楷體" w:hint="eastAsia"/>
          <w:bCs/>
          <w:color w:val="000000" w:themeColor="text1"/>
          <w:sz w:val="28"/>
          <w:szCs w:val="28"/>
        </w:rPr>
        <w:t>(109)</w:t>
      </w:r>
      <w:r w:rsidRPr="008A32D2">
        <w:rPr>
          <w:rFonts w:hAnsi="標楷體" w:hint="eastAsia"/>
          <w:bCs/>
          <w:color w:val="000000" w:themeColor="text1"/>
          <w:sz w:val="28"/>
          <w:szCs w:val="28"/>
        </w:rPr>
        <w:t>年</w:t>
      </w:r>
      <w:r w:rsidRPr="008A32D2">
        <w:rPr>
          <w:rFonts w:hAnsi="標楷體" w:hint="eastAsia"/>
          <w:bCs/>
          <w:color w:val="000000" w:themeColor="text1"/>
          <w:sz w:val="28"/>
          <w:szCs w:val="28"/>
        </w:rPr>
        <w:t>4</w:t>
      </w:r>
      <w:r w:rsidRPr="008A32D2">
        <w:rPr>
          <w:rFonts w:hAnsi="標楷體" w:hint="eastAsia"/>
          <w:bCs/>
          <w:color w:val="000000" w:themeColor="text1"/>
          <w:sz w:val="28"/>
          <w:szCs w:val="28"/>
        </w:rPr>
        <w:t>月刊行「城市學學刊」第</w:t>
      </w:r>
      <w:r w:rsidRPr="008A32D2">
        <w:rPr>
          <w:rFonts w:hAnsi="標楷體" w:hint="eastAsia"/>
          <w:bCs/>
          <w:color w:val="000000" w:themeColor="text1"/>
          <w:sz w:val="28"/>
          <w:szCs w:val="28"/>
        </w:rPr>
        <w:t>10</w:t>
      </w:r>
      <w:r w:rsidRPr="008A32D2">
        <w:rPr>
          <w:rFonts w:hAnsi="標楷體" w:hint="eastAsia"/>
          <w:bCs/>
          <w:color w:val="000000" w:themeColor="text1"/>
          <w:sz w:val="28"/>
          <w:szCs w:val="28"/>
        </w:rPr>
        <w:t>卷，所得重要結論可做為市政推動之參考。</w:t>
      </w:r>
    </w:p>
    <w:p w:rsidR="00826681" w:rsidRPr="008A32D2" w:rsidRDefault="00826681" w:rsidP="00826681">
      <w:pPr>
        <w:pStyle w:val="afd"/>
        <w:overflowPunct w:val="0"/>
        <w:adjustRightInd w:val="0"/>
        <w:snapToGrid w:val="0"/>
        <w:spacing w:line="320" w:lineRule="exact"/>
        <w:ind w:leftChars="202" w:left="566"/>
        <w:jc w:val="both"/>
        <w:rPr>
          <w:rFonts w:ascii="標楷體" w:hAnsi="標楷體" w:cs="新細明體"/>
          <w:color w:val="000000" w:themeColor="text1"/>
          <w:kern w:val="0"/>
          <w:sz w:val="28"/>
          <w:szCs w:val="28"/>
          <w:lang w:val="en-US" w:eastAsia="zh-TW"/>
        </w:rPr>
      </w:pP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八、加強環境美化</w:t>
      </w:r>
    </w:p>
    <w:p w:rsidR="00826681" w:rsidRPr="008A32D2" w:rsidRDefault="00826681" w:rsidP="00826681">
      <w:pPr>
        <w:spacing w:line="320" w:lineRule="exact"/>
        <w:ind w:leftChars="100" w:left="1120" w:hangingChars="300" w:hanging="840"/>
        <w:rPr>
          <w:rFonts w:hAnsi="標楷體"/>
          <w:color w:val="000000" w:themeColor="text1"/>
          <w:szCs w:val="28"/>
        </w:rPr>
      </w:pPr>
      <w:r w:rsidRPr="008A32D2">
        <w:rPr>
          <w:rFonts w:hAnsi="標楷體" w:hint="eastAsia"/>
          <w:color w:val="000000" w:themeColor="text1"/>
          <w:szCs w:val="28"/>
        </w:rPr>
        <w:t>（一）推動行政大樓四、五、六樓廁所及一樓無障礙廁所工程規劃設計，朝向性別友善、無障礙廁所功能規劃，以提昇市立空大形象與服務品質。</w:t>
      </w:r>
    </w:p>
    <w:p w:rsidR="00826681" w:rsidRPr="008A32D2" w:rsidRDefault="00826681" w:rsidP="00826681">
      <w:pPr>
        <w:spacing w:line="320" w:lineRule="exact"/>
        <w:ind w:leftChars="100" w:left="1120" w:hangingChars="300" w:hanging="840"/>
        <w:rPr>
          <w:rFonts w:hAnsi="標楷體"/>
          <w:color w:val="000000" w:themeColor="text1"/>
          <w:szCs w:val="28"/>
        </w:rPr>
      </w:pPr>
      <w:r w:rsidRPr="008A32D2">
        <w:rPr>
          <w:rFonts w:hAnsi="標楷體" w:hint="eastAsia"/>
          <w:color w:val="000000" w:themeColor="text1"/>
          <w:szCs w:val="28"/>
        </w:rPr>
        <w:t>（二）為防治各項傳染病媒蚊，環境衛生方面除定期清理積水及水溝蓋加網，另校園內外各項廢棄物清理及配合轄區內清潔隊妥善做好各項清潔、消毒工作。</w:t>
      </w:r>
    </w:p>
    <w:p w:rsidR="00826681" w:rsidRPr="008A32D2" w:rsidRDefault="00826681" w:rsidP="00826681">
      <w:pPr>
        <w:spacing w:line="320" w:lineRule="exact"/>
        <w:ind w:leftChars="100" w:left="1120" w:hangingChars="300" w:hanging="840"/>
        <w:rPr>
          <w:rFonts w:hAnsi="標楷體"/>
          <w:color w:val="000000" w:themeColor="text1"/>
          <w:szCs w:val="28"/>
        </w:rPr>
      </w:pPr>
      <w:r w:rsidRPr="008A32D2">
        <w:rPr>
          <w:rFonts w:hAnsi="標楷體" w:hint="eastAsia"/>
          <w:color w:val="000000" w:themeColor="text1"/>
          <w:szCs w:val="28"/>
        </w:rPr>
        <w:t>（三）積極進行社區睦鄰工作，社區周圍環境整理由職工及工讀助理加強整理外，另督促外包清潔人力對於校區內、外周圍50公尺之道路，加強清掃及垃圾清運，維護整體校園內、外的環境清潔。</w:t>
      </w:r>
    </w:p>
    <w:p w:rsidR="00826681" w:rsidRPr="008A32D2" w:rsidRDefault="00826681" w:rsidP="00826681">
      <w:pPr>
        <w:spacing w:line="320" w:lineRule="exact"/>
        <w:ind w:leftChars="100" w:left="1120" w:hangingChars="300" w:hanging="840"/>
        <w:rPr>
          <w:rFonts w:hAnsi="標楷體"/>
          <w:color w:val="000000" w:themeColor="text1"/>
          <w:szCs w:val="28"/>
        </w:rPr>
      </w:pPr>
      <w:r w:rsidRPr="008A32D2">
        <w:rPr>
          <w:rFonts w:hAnsi="標楷體" w:hint="eastAsia"/>
          <w:color w:val="000000" w:themeColor="text1"/>
          <w:szCs w:val="28"/>
        </w:rPr>
        <w:t>（四）定期檢視報廢物品並洽資源回收廠商處理年度報廢品，不囤積廢棄物品，維持環境清潔。</w:t>
      </w:r>
    </w:p>
    <w:p w:rsidR="00826681" w:rsidRPr="008A32D2" w:rsidRDefault="00826681" w:rsidP="00826681">
      <w:pPr>
        <w:spacing w:line="320" w:lineRule="exact"/>
        <w:ind w:leftChars="100" w:left="1120" w:hangingChars="300" w:hanging="840"/>
        <w:rPr>
          <w:rFonts w:hAnsi="標楷體"/>
          <w:color w:val="000000" w:themeColor="text1"/>
          <w:szCs w:val="28"/>
        </w:rPr>
      </w:pPr>
      <w:r w:rsidRPr="008A32D2">
        <w:rPr>
          <w:rFonts w:hAnsi="標楷體" w:hint="eastAsia"/>
          <w:color w:val="000000" w:themeColor="text1"/>
          <w:szCs w:val="28"/>
        </w:rPr>
        <w:t>（五）提高同仁消防安全意識及危機處理應變的能力，定期舉辦消防演習（每半年一次）。</w:t>
      </w:r>
    </w:p>
    <w:p w:rsidR="00826681" w:rsidRPr="008A32D2" w:rsidRDefault="00826681" w:rsidP="00826681">
      <w:pPr>
        <w:spacing w:line="320" w:lineRule="exact"/>
        <w:ind w:leftChars="100" w:left="1120" w:hangingChars="300" w:hanging="840"/>
        <w:rPr>
          <w:rFonts w:hAnsi="標楷體"/>
          <w:color w:val="000000" w:themeColor="text1"/>
          <w:szCs w:val="28"/>
        </w:rPr>
      </w:pPr>
      <w:r w:rsidRPr="008A32D2">
        <w:rPr>
          <w:rFonts w:hAnsi="標楷體" w:hint="eastAsia"/>
          <w:color w:val="000000" w:themeColor="text1"/>
          <w:szCs w:val="28"/>
        </w:rPr>
        <w:t>（六）舉行電話禮儀訓練講習，以及資訊安全內控檢測，以提昇全體行政人員服務品質與資訊安全認知，109年度獲得本市行政機關評鑑優等肯定。</w:t>
      </w:r>
    </w:p>
    <w:p w:rsidR="00826681" w:rsidRPr="008A32D2" w:rsidRDefault="00826681" w:rsidP="00826681">
      <w:pPr>
        <w:overflowPunct w:val="0"/>
        <w:spacing w:line="320" w:lineRule="exact"/>
        <w:ind w:leftChars="100" w:left="840" w:hangingChars="200" w:hanging="560"/>
        <w:rPr>
          <w:rFonts w:hAnsi="標楷體"/>
          <w:color w:val="000000" w:themeColor="text1"/>
          <w:szCs w:val="28"/>
        </w:rPr>
      </w:pP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九、藉由民間資源推動「高雄國際會館」</w:t>
      </w:r>
      <w:r w:rsidRPr="008A32D2">
        <w:rPr>
          <w:rFonts w:ascii="標楷體" w:hAnsi="標楷體" w:cs="文鼎中黑"/>
          <w:b/>
          <w:bCs/>
          <w:color w:val="000000" w:themeColor="text1"/>
          <w:lang w:val="en-US" w:eastAsia="zh-TW"/>
        </w:rPr>
        <w:t>BOT</w:t>
      </w:r>
      <w:r w:rsidRPr="008A32D2">
        <w:rPr>
          <w:rFonts w:ascii="標楷體" w:hAnsi="標楷體" w:cs="文鼎中黑" w:hint="eastAsia"/>
          <w:b/>
          <w:bCs/>
          <w:color w:val="000000" w:themeColor="text1"/>
          <w:lang w:val="en-US" w:eastAsia="zh-TW"/>
        </w:rPr>
        <w:t>案</w:t>
      </w:r>
    </w:p>
    <w:p w:rsidR="00826681" w:rsidRPr="008A32D2" w:rsidRDefault="00826681" w:rsidP="00826681">
      <w:pPr>
        <w:overflowPunct w:val="0"/>
        <w:spacing w:line="320" w:lineRule="exact"/>
        <w:ind w:leftChars="220" w:left="616" w:firstLineChars="200" w:firstLine="536"/>
        <w:rPr>
          <w:rFonts w:hAnsi="標楷體" w:cs="Arial"/>
          <w:color w:val="000000" w:themeColor="text1"/>
          <w:spacing w:val="-6"/>
          <w:szCs w:val="28"/>
        </w:rPr>
      </w:pPr>
      <w:r w:rsidRPr="008A32D2">
        <w:rPr>
          <w:rFonts w:hAnsi="標楷體" w:cs="Arial" w:hint="eastAsia"/>
          <w:color w:val="000000" w:themeColor="text1"/>
          <w:spacing w:val="-6"/>
          <w:szCs w:val="28"/>
        </w:rPr>
        <w:t>「高雄市立空中大學宿舍餐飲區及健身休閒區設施設備興建營運移轉案（</w:t>
      </w:r>
      <w:r w:rsidRPr="008A32D2">
        <w:rPr>
          <w:rFonts w:hAnsi="標楷體" w:cs="Arial"/>
          <w:color w:val="000000" w:themeColor="text1"/>
          <w:spacing w:val="-6"/>
          <w:szCs w:val="28"/>
        </w:rPr>
        <w:t>BOT</w:t>
      </w:r>
      <w:r w:rsidRPr="008A32D2">
        <w:rPr>
          <w:rFonts w:hAnsi="標楷體" w:cs="Arial" w:hint="eastAsia"/>
          <w:color w:val="000000" w:themeColor="text1"/>
          <w:spacing w:val="-6"/>
          <w:szCs w:val="28"/>
        </w:rPr>
        <w:t>）」於</w:t>
      </w:r>
      <w:r w:rsidRPr="008A32D2">
        <w:rPr>
          <w:rFonts w:hAnsi="標楷體" w:cs="Arial"/>
          <w:color w:val="000000" w:themeColor="text1"/>
          <w:spacing w:val="-6"/>
          <w:szCs w:val="28"/>
        </w:rPr>
        <w:t>101</w:t>
      </w:r>
      <w:r w:rsidRPr="008A32D2">
        <w:rPr>
          <w:rFonts w:hAnsi="標楷體" w:cs="Arial" w:hint="eastAsia"/>
          <w:color w:val="000000" w:themeColor="text1"/>
          <w:spacing w:val="-6"/>
          <w:szCs w:val="28"/>
        </w:rPr>
        <w:t>年</w:t>
      </w:r>
      <w:r w:rsidRPr="008A32D2">
        <w:rPr>
          <w:rFonts w:hAnsi="標楷體" w:cs="Arial"/>
          <w:color w:val="000000" w:themeColor="text1"/>
          <w:spacing w:val="-6"/>
          <w:szCs w:val="28"/>
        </w:rPr>
        <w:t>1</w:t>
      </w:r>
      <w:r w:rsidRPr="008A32D2">
        <w:rPr>
          <w:rFonts w:hAnsi="標楷體" w:cs="Arial" w:hint="eastAsia"/>
          <w:color w:val="000000" w:themeColor="text1"/>
          <w:spacing w:val="-6"/>
          <w:szCs w:val="28"/>
        </w:rPr>
        <w:t>月</w:t>
      </w:r>
      <w:r w:rsidRPr="008A32D2">
        <w:rPr>
          <w:rFonts w:hAnsi="標楷體" w:cs="Arial"/>
          <w:color w:val="000000" w:themeColor="text1"/>
          <w:spacing w:val="-6"/>
          <w:szCs w:val="28"/>
        </w:rPr>
        <w:t>3</w:t>
      </w:r>
      <w:r w:rsidRPr="008A32D2">
        <w:rPr>
          <w:rFonts w:hAnsi="標楷體" w:cs="Arial" w:hint="eastAsia"/>
          <w:color w:val="000000" w:themeColor="text1"/>
          <w:spacing w:val="-6"/>
          <w:szCs w:val="28"/>
        </w:rPr>
        <w:t>日完成議約，並於</w:t>
      </w:r>
      <w:r w:rsidRPr="008A32D2">
        <w:rPr>
          <w:rFonts w:hAnsi="標楷體" w:cs="Arial"/>
          <w:color w:val="000000" w:themeColor="text1"/>
          <w:spacing w:val="-6"/>
          <w:szCs w:val="28"/>
        </w:rPr>
        <w:t>101</w:t>
      </w:r>
      <w:r w:rsidRPr="008A32D2">
        <w:rPr>
          <w:rFonts w:hAnsi="標楷體" w:cs="Arial" w:hint="eastAsia"/>
          <w:color w:val="000000" w:themeColor="text1"/>
          <w:spacing w:val="-6"/>
          <w:szCs w:val="28"/>
        </w:rPr>
        <w:t>年</w:t>
      </w:r>
      <w:r w:rsidRPr="008A32D2">
        <w:rPr>
          <w:rFonts w:hAnsi="標楷體" w:cs="Arial"/>
          <w:color w:val="000000" w:themeColor="text1"/>
          <w:spacing w:val="-6"/>
          <w:szCs w:val="28"/>
        </w:rPr>
        <w:t>3</w:t>
      </w:r>
      <w:r w:rsidRPr="008A32D2">
        <w:rPr>
          <w:rFonts w:hAnsi="標楷體" w:cs="Arial" w:hint="eastAsia"/>
          <w:color w:val="000000" w:themeColor="text1"/>
          <w:spacing w:val="-6"/>
          <w:szCs w:val="28"/>
        </w:rPr>
        <w:t>月</w:t>
      </w:r>
      <w:r w:rsidRPr="008A32D2">
        <w:rPr>
          <w:rFonts w:hAnsi="標楷體" w:cs="Arial"/>
          <w:color w:val="000000" w:themeColor="text1"/>
          <w:spacing w:val="-6"/>
          <w:szCs w:val="28"/>
        </w:rPr>
        <w:t>1</w:t>
      </w:r>
      <w:r w:rsidRPr="008A32D2">
        <w:rPr>
          <w:rFonts w:hAnsi="標楷體" w:cs="Arial" w:hint="eastAsia"/>
          <w:color w:val="000000" w:themeColor="text1"/>
          <w:spacing w:val="-6"/>
          <w:szCs w:val="28"/>
        </w:rPr>
        <w:t>日在市府李副市長永得見證下由市立空大與營運廠商以台灣首府大學為授權代表法人之企業聯盟「高雄國際休閒會館股份有限公司」完成簽約。關於廠商第二期興建期程展延爭議，經雙方協商依契約規定採協調委員會決議，朝部分終止，另關於違約部分，組協調委員會處理。委員會選出本校推薦雙方同意委員前國發會副主委，現任東吳大學法律系林桓教授擔任主任委員，109年6月15日決議採部分終止，即終止履行第二期興建營運移轉之相關約定，乙方提出750萬元和解金並以開立連續10期(按月)支票之方式進行繳納，進行第二期土地之點交，並同意共同委託律師進行合約之修訂程序，後續仍維持一館ROT之經營。市立空大將續行辦理相關程序完成。</w:t>
      </w:r>
    </w:p>
    <w:p w:rsidR="00826681" w:rsidRPr="008A32D2" w:rsidRDefault="00826681" w:rsidP="00826681">
      <w:pPr>
        <w:pStyle w:val="afd"/>
        <w:adjustRightInd w:val="0"/>
        <w:snapToGrid w:val="0"/>
        <w:spacing w:line="400" w:lineRule="exact"/>
        <w:jc w:val="both"/>
        <w:rPr>
          <w:rFonts w:ascii="標楷體" w:hAnsi="標楷體" w:cs="文鼎中黑"/>
          <w:b/>
          <w:bCs/>
          <w:color w:val="000000" w:themeColor="text1"/>
          <w:lang w:val="en-US" w:eastAsia="zh-TW"/>
        </w:rPr>
      </w:pPr>
      <w:r w:rsidRPr="008A32D2">
        <w:rPr>
          <w:rFonts w:ascii="標楷體" w:hAnsi="標楷體" w:cs="文鼎中黑" w:hint="eastAsia"/>
          <w:b/>
          <w:bCs/>
          <w:color w:val="000000" w:themeColor="text1"/>
          <w:lang w:val="en-US" w:eastAsia="zh-TW"/>
        </w:rPr>
        <w:t>十、建立持續改善與品質保證機制</w:t>
      </w:r>
    </w:p>
    <w:p w:rsidR="00826681" w:rsidRPr="008A32D2" w:rsidRDefault="00826681" w:rsidP="00826681">
      <w:pPr>
        <w:overflowPunct w:val="0"/>
        <w:spacing w:line="320" w:lineRule="exact"/>
        <w:ind w:leftChars="220" w:left="616" w:firstLineChars="200" w:firstLine="536"/>
        <w:rPr>
          <w:rFonts w:hAnsi="標楷體"/>
          <w:bCs/>
          <w:color w:val="000000" w:themeColor="text1"/>
          <w:szCs w:val="28"/>
        </w:rPr>
      </w:pPr>
      <w:r w:rsidRPr="008A32D2">
        <w:rPr>
          <w:rFonts w:hAnsi="標楷體" w:cs="Arial" w:hint="eastAsia"/>
          <w:color w:val="000000" w:themeColor="text1"/>
          <w:spacing w:val="-6"/>
          <w:szCs w:val="28"/>
        </w:rPr>
        <w:t>市立空大為建立持續性品質改善之自我管制機制，自</w:t>
      </w:r>
      <w:r w:rsidRPr="008A32D2">
        <w:rPr>
          <w:rFonts w:hAnsi="標楷體" w:cs="Arial"/>
          <w:color w:val="000000" w:themeColor="text1"/>
          <w:spacing w:val="-6"/>
          <w:szCs w:val="28"/>
        </w:rPr>
        <w:t>98</w:t>
      </w:r>
      <w:r w:rsidRPr="008A32D2">
        <w:rPr>
          <w:rFonts w:hAnsi="標楷體" w:cs="Arial" w:hint="eastAsia"/>
          <w:color w:val="000000" w:themeColor="text1"/>
          <w:spacing w:val="-6"/>
          <w:szCs w:val="28"/>
        </w:rPr>
        <w:t>年底開始規劃自我評鑑機制，歷經99年、101年、104年持續修正法規，現有「高雄</w:t>
      </w:r>
      <w:r w:rsidRPr="008A32D2">
        <w:rPr>
          <w:rFonts w:hAnsi="標楷體" w:cs="Arial" w:hint="eastAsia"/>
          <w:color w:val="000000" w:themeColor="text1"/>
          <w:spacing w:val="-6"/>
          <w:szCs w:val="28"/>
        </w:rPr>
        <w:lastRenderedPageBreak/>
        <w:t>市立空中大學自我評鑑實施辦法」，邀集內外聘專家學者成立「自我評鑑指導委員會」，負責推動、規劃和督導市立空大自我評鑑工作；各學系均成立「自我評鑑工作小組」，以利持續自我評鑑及自我改善。綜觀市立空大之自我評鑑辦理情形，現有校務自我評鑑、學系自我評鑑（教學單位評鑑）、教師評鑑及教學評鑑四部分。</w:t>
      </w:r>
    </w:p>
    <w:p w:rsidR="00826681" w:rsidRPr="008A32D2" w:rsidRDefault="00826681" w:rsidP="00826681">
      <w:pPr>
        <w:overflowPunct w:val="0"/>
        <w:spacing w:line="320" w:lineRule="exact"/>
        <w:ind w:leftChars="160" w:left="1288" w:hangingChars="300" w:hanging="840"/>
        <w:rPr>
          <w:rFonts w:hAnsi="標楷體"/>
          <w:color w:val="000000" w:themeColor="text1"/>
          <w:szCs w:val="28"/>
        </w:rPr>
      </w:pPr>
      <w:r w:rsidRPr="008A32D2">
        <w:rPr>
          <w:rFonts w:hAnsi="標楷體" w:hint="eastAsia"/>
          <w:color w:val="000000" w:themeColor="text1"/>
          <w:szCs w:val="28"/>
        </w:rPr>
        <w:t>（一）校務評鑑部分：市立空大106年5月接受財團法人高等教育評鑑中心基金會之校</w:t>
      </w:r>
      <w:bookmarkStart w:id="0" w:name="_GoBack"/>
      <w:bookmarkEnd w:id="0"/>
      <w:r w:rsidRPr="008A32D2">
        <w:rPr>
          <w:rFonts w:hAnsi="標楷體" w:hint="eastAsia"/>
          <w:color w:val="000000" w:themeColor="text1"/>
          <w:szCs w:val="28"/>
        </w:rPr>
        <w:t>務評鑑，依據評鑑結果，四項受評項目共通過三項，僅項目四為有條件通過，市立空大已成立校務評鑑工作小組，於107年1月1日至12月31日持續進行自我改善，並於108年5月接受追蹤評鑑實地訪評，評鑑結果於108年12月公布，市立空大已獲教育部認可，全數通過校務評鑑。</w:t>
      </w:r>
    </w:p>
    <w:p w:rsidR="00826681" w:rsidRPr="008A32D2" w:rsidRDefault="00826681" w:rsidP="00826681">
      <w:pPr>
        <w:overflowPunct w:val="0"/>
        <w:spacing w:line="320" w:lineRule="exact"/>
        <w:ind w:leftChars="160" w:left="1288" w:hangingChars="300" w:hanging="840"/>
        <w:rPr>
          <w:rFonts w:hAnsi="標楷體"/>
          <w:color w:val="000000" w:themeColor="text1"/>
          <w:szCs w:val="28"/>
        </w:rPr>
      </w:pPr>
      <w:r w:rsidRPr="008A32D2">
        <w:rPr>
          <w:rFonts w:hAnsi="標楷體" w:hint="eastAsia"/>
          <w:color w:val="000000" w:themeColor="text1"/>
          <w:szCs w:val="28"/>
        </w:rPr>
        <w:t>（二）通識教育暨第二週期系所評鑑部分：依據財團法人高等教育評鑑中心基金會之規劃，市立空大已於105年5月接受「大學校院通識教育暨第二週期系所評鑑」，各受評單位之評鑑結果共計2系通過，另有5受評單位為有條件通過，並分別於107年4月30日及</w:t>
      </w:r>
      <w:smartTag w:uri="urn:schemas-microsoft-com:office:smarttags" w:element="chsdate">
        <w:smartTagPr>
          <w:attr w:name="IsROCDate" w:val="False"/>
          <w:attr w:name="IsLunarDate" w:val="False"/>
          <w:attr w:name="Day" w:val="3"/>
          <w:attr w:name="Month" w:val="5"/>
          <w:attr w:name="Year" w:val="2018"/>
        </w:smartTagPr>
        <w:r w:rsidRPr="008A32D2">
          <w:rPr>
            <w:rFonts w:hAnsi="標楷體" w:hint="eastAsia"/>
            <w:color w:val="000000" w:themeColor="text1"/>
            <w:szCs w:val="28"/>
          </w:rPr>
          <w:t>5月3日</w:t>
        </w:r>
      </w:smartTag>
      <w:r w:rsidRPr="008A32D2">
        <w:rPr>
          <w:rFonts w:hAnsi="標楷體" w:hint="eastAsia"/>
          <w:color w:val="000000" w:themeColor="text1"/>
          <w:szCs w:val="28"/>
        </w:rPr>
        <w:t>接受追蹤評鑑實地訪評。追蹤評鑑結果於108年1月3日公布，5個受評單位中，有4個單位通過，1個為有條件通過，並依限於109年2月7日前回傳改善計劃與執行成果，完成備查程序。</w:t>
      </w:r>
    </w:p>
    <w:p w:rsidR="00826681" w:rsidRPr="008A32D2" w:rsidRDefault="00826681" w:rsidP="00826681">
      <w:pPr>
        <w:overflowPunct w:val="0"/>
        <w:spacing w:line="320" w:lineRule="exact"/>
        <w:ind w:leftChars="160" w:left="1288" w:hangingChars="300" w:hanging="840"/>
        <w:rPr>
          <w:rFonts w:hAnsi="標楷體"/>
          <w:color w:val="000000" w:themeColor="text1"/>
          <w:szCs w:val="28"/>
        </w:rPr>
      </w:pPr>
      <w:r w:rsidRPr="008A32D2">
        <w:rPr>
          <w:rFonts w:hAnsi="標楷體" w:hint="eastAsia"/>
          <w:color w:val="000000" w:themeColor="text1"/>
          <w:szCs w:val="28"/>
        </w:rPr>
        <w:t>（三）教學評鑑：於每學期期末施測，其評鑑結果將做為教師教學改進之依據，目前108-2學期全校教師教學評鑑學生滿意度平均值均達「滿意」以上。</w:t>
      </w:r>
    </w:p>
    <w:p w:rsidR="00826681" w:rsidRPr="008A32D2" w:rsidRDefault="00826681" w:rsidP="00826681">
      <w:pPr>
        <w:overflowPunct w:val="0"/>
        <w:spacing w:line="320" w:lineRule="exact"/>
        <w:ind w:leftChars="200" w:left="560" w:firstLineChars="200" w:firstLine="568"/>
        <w:rPr>
          <w:rFonts w:hAnsi="標楷體"/>
          <w:bCs/>
          <w:color w:val="000000" w:themeColor="text1"/>
          <w:spacing w:val="2"/>
          <w:szCs w:val="28"/>
        </w:rPr>
      </w:pPr>
    </w:p>
    <w:p w:rsidR="00826681" w:rsidRPr="008A32D2" w:rsidRDefault="00826681" w:rsidP="00826681">
      <w:pPr>
        <w:overflowPunct w:val="0"/>
        <w:spacing w:line="320" w:lineRule="exact"/>
        <w:ind w:leftChars="200" w:left="560" w:firstLineChars="200" w:firstLine="568"/>
        <w:rPr>
          <w:rFonts w:hAnsi="標楷體"/>
          <w:bCs/>
          <w:color w:val="000000" w:themeColor="text1"/>
          <w:spacing w:val="2"/>
          <w:szCs w:val="28"/>
        </w:rPr>
      </w:pPr>
    </w:p>
    <w:p w:rsidR="008D3202" w:rsidRPr="008A32D2" w:rsidRDefault="008D3202" w:rsidP="00826681">
      <w:pPr>
        <w:rPr>
          <w:color w:val="000000" w:themeColor="text1"/>
        </w:rPr>
      </w:pPr>
    </w:p>
    <w:sectPr w:rsidR="008D3202" w:rsidRPr="008A32D2" w:rsidSect="00BA45CE">
      <w:footerReference w:type="even" r:id="rId11"/>
      <w:footerReference w:type="default" r:id="rId12"/>
      <w:pgSz w:w="11906" w:h="16838" w:code="9"/>
      <w:pgMar w:top="1418" w:right="1418" w:bottom="1418" w:left="1418" w:header="851" w:footer="851" w:gutter="0"/>
      <w:pgNumType w:fmt="numberInDash" w:start="34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660" w:rsidRDefault="00ED4660">
      <w:r>
        <w:separator/>
      </w:r>
    </w:p>
  </w:endnote>
  <w:endnote w:type="continuationSeparator" w:id="0">
    <w:p w:rsidR="00ED4660" w:rsidRDefault="00ED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黑體">
    <w:panose1 w:val="02010609000101010101"/>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文鼎中黑">
    <w:altName w:val="Arial Unicode MS"/>
    <w:panose1 w:val="020B0609010101010101"/>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A3" w:rsidRDefault="00685AA3" w:rsidP="009D512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85AA3" w:rsidRDefault="00685A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A3" w:rsidRDefault="00685AA3" w:rsidP="009D5121">
    <w:pPr>
      <w:pStyle w:val="ae"/>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660" w:rsidRDefault="00ED4660">
      <w:r>
        <w:separator/>
      </w:r>
    </w:p>
  </w:footnote>
  <w:footnote w:type="continuationSeparator" w:id="0">
    <w:p w:rsidR="00ED4660" w:rsidRDefault="00ED4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FC7"/>
    <w:multiLevelType w:val="hybridMultilevel"/>
    <w:tmpl w:val="E244C66A"/>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50A03DA"/>
    <w:multiLevelType w:val="hybridMultilevel"/>
    <w:tmpl w:val="DC1CA0E0"/>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2">
    <w:nsid w:val="06A17B16"/>
    <w:multiLevelType w:val="hybridMultilevel"/>
    <w:tmpl w:val="E1727E24"/>
    <w:lvl w:ilvl="0" w:tplc="C31C9AB6">
      <w:start w:val="1"/>
      <w:numFmt w:val="decimal"/>
      <w:lvlText w:val="（%1）"/>
      <w:lvlJc w:val="left"/>
      <w:pPr>
        <w:ind w:left="1331"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
    <w:nsid w:val="0ABF7B88"/>
    <w:multiLevelType w:val="hybridMultilevel"/>
    <w:tmpl w:val="3B5CA138"/>
    <w:lvl w:ilvl="0" w:tplc="D9448768">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4">
    <w:nsid w:val="0E1B56F7"/>
    <w:multiLevelType w:val="hybridMultilevel"/>
    <w:tmpl w:val="B978A3A0"/>
    <w:lvl w:ilvl="0" w:tplc="78804386">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FB82DAD"/>
    <w:multiLevelType w:val="hybridMultilevel"/>
    <w:tmpl w:val="116E2168"/>
    <w:lvl w:ilvl="0" w:tplc="D6505D36">
      <w:start w:val="1"/>
      <w:numFmt w:val="bullet"/>
      <w:lvlText w:val=""/>
      <w:lvlJc w:val="left"/>
      <w:pPr>
        <w:tabs>
          <w:tab w:val="num" w:pos="720"/>
        </w:tabs>
        <w:ind w:left="720" w:hanging="360"/>
      </w:pPr>
      <w:rPr>
        <w:rFonts w:ascii="Wingdings" w:hAnsi="Wingdings" w:hint="default"/>
      </w:rPr>
    </w:lvl>
    <w:lvl w:ilvl="1" w:tplc="68E6D57C" w:tentative="1">
      <w:start w:val="1"/>
      <w:numFmt w:val="bullet"/>
      <w:lvlText w:val=""/>
      <w:lvlJc w:val="left"/>
      <w:pPr>
        <w:tabs>
          <w:tab w:val="num" w:pos="1440"/>
        </w:tabs>
        <w:ind w:left="1440" w:hanging="360"/>
      </w:pPr>
      <w:rPr>
        <w:rFonts w:ascii="Wingdings" w:hAnsi="Wingdings" w:hint="default"/>
      </w:rPr>
    </w:lvl>
    <w:lvl w:ilvl="2" w:tplc="892826AA" w:tentative="1">
      <w:start w:val="1"/>
      <w:numFmt w:val="bullet"/>
      <w:lvlText w:val=""/>
      <w:lvlJc w:val="left"/>
      <w:pPr>
        <w:tabs>
          <w:tab w:val="num" w:pos="2160"/>
        </w:tabs>
        <w:ind w:left="2160" w:hanging="360"/>
      </w:pPr>
      <w:rPr>
        <w:rFonts w:ascii="Wingdings" w:hAnsi="Wingdings" w:hint="default"/>
      </w:rPr>
    </w:lvl>
    <w:lvl w:ilvl="3" w:tplc="C106A012" w:tentative="1">
      <w:start w:val="1"/>
      <w:numFmt w:val="bullet"/>
      <w:lvlText w:val=""/>
      <w:lvlJc w:val="left"/>
      <w:pPr>
        <w:tabs>
          <w:tab w:val="num" w:pos="2880"/>
        </w:tabs>
        <w:ind w:left="2880" w:hanging="360"/>
      </w:pPr>
      <w:rPr>
        <w:rFonts w:ascii="Wingdings" w:hAnsi="Wingdings" w:hint="default"/>
      </w:rPr>
    </w:lvl>
    <w:lvl w:ilvl="4" w:tplc="4F20ECDE" w:tentative="1">
      <w:start w:val="1"/>
      <w:numFmt w:val="bullet"/>
      <w:lvlText w:val=""/>
      <w:lvlJc w:val="left"/>
      <w:pPr>
        <w:tabs>
          <w:tab w:val="num" w:pos="3600"/>
        </w:tabs>
        <w:ind w:left="3600" w:hanging="360"/>
      </w:pPr>
      <w:rPr>
        <w:rFonts w:ascii="Wingdings" w:hAnsi="Wingdings" w:hint="default"/>
      </w:rPr>
    </w:lvl>
    <w:lvl w:ilvl="5" w:tplc="9084982C" w:tentative="1">
      <w:start w:val="1"/>
      <w:numFmt w:val="bullet"/>
      <w:lvlText w:val=""/>
      <w:lvlJc w:val="left"/>
      <w:pPr>
        <w:tabs>
          <w:tab w:val="num" w:pos="4320"/>
        </w:tabs>
        <w:ind w:left="4320" w:hanging="360"/>
      </w:pPr>
      <w:rPr>
        <w:rFonts w:ascii="Wingdings" w:hAnsi="Wingdings" w:hint="default"/>
      </w:rPr>
    </w:lvl>
    <w:lvl w:ilvl="6" w:tplc="405C7BB2" w:tentative="1">
      <w:start w:val="1"/>
      <w:numFmt w:val="bullet"/>
      <w:lvlText w:val=""/>
      <w:lvlJc w:val="left"/>
      <w:pPr>
        <w:tabs>
          <w:tab w:val="num" w:pos="5040"/>
        </w:tabs>
        <w:ind w:left="5040" w:hanging="360"/>
      </w:pPr>
      <w:rPr>
        <w:rFonts w:ascii="Wingdings" w:hAnsi="Wingdings" w:hint="default"/>
      </w:rPr>
    </w:lvl>
    <w:lvl w:ilvl="7" w:tplc="C652E5EA" w:tentative="1">
      <w:start w:val="1"/>
      <w:numFmt w:val="bullet"/>
      <w:lvlText w:val=""/>
      <w:lvlJc w:val="left"/>
      <w:pPr>
        <w:tabs>
          <w:tab w:val="num" w:pos="5760"/>
        </w:tabs>
        <w:ind w:left="5760" w:hanging="360"/>
      </w:pPr>
      <w:rPr>
        <w:rFonts w:ascii="Wingdings" w:hAnsi="Wingdings" w:hint="default"/>
      </w:rPr>
    </w:lvl>
    <w:lvl w:ilvl="8" w:tplc="EC82BC36" w:tentative="1">
      <w:start w:val="1"/>
      <w:numFmt w:val="bullet"/>
      <w:lvlText w:val=""/>
      <w:lvlJc w:val="left"/>
      <w:pPr>
        <w:tabs>
          <w:tab w:val="num" w:pos="6480"/>
        </w:tabs>
        <w:ind w:left="6480" w:hanging="360"/>
      </w:pPr>
      <w:rPr>
        <w:rFonts w:ascii="Wingdings" w:hAnsi="Wingdings" w:hint="default"/>
      </w:rPr>
    </w:lvl>
  </w:abstractNum>
  <w:abstractNum w:abstractNumId="6">
    <w:nsid w:val="15771D6C"/>
    <w:multiLevelType w:val="hybridMultilevel"/>
    <w:tmpl w:val="C1C09D5A"/>
    <w:lvl w:ilvl="0" w:tplc="78804386">
      <w:start w:val="1"/>
      <w:numFmt w:val="taiwaneseCountingThousand"/>
      <w:lvlText w:val="(%1)"/>
      <w:lvlJc w:val="left"/>
      <w:pPr>
        <w:ind w:left="1440" w:hanging="480"/>
      </w:pPr>
      <w:rPr>
        <w:rFonts w:hAnsi="標楷體"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1649277D"/>
    <w:multiLevelType w:val="multilevel"/>
    <w:tmpl w:val="FDBCA7A8"/>
    <w:lvl w:ilvl="0">
      <w:start w:val="1"/>
      <w:numFmt w:val="taiwaneseCountingThousand"/>
      <w:lvlText w:val="%1、"/>
      <w:lvlJc w:val="left"/>
      <w:pPr>
        <w:ind w:left="360" w:hanging="360"/>
      </w:pPr>
      <w:rPr>
        <w:rFonts w:hint="eastAsia"/>
      </w:rPr>
    </w:lvl>
    <w:lvl w:ilvl="1">
      <w:start w:val="1"/>
      <w:numFmt w:val="taiwaneseCountingThousand"/>
      <w:lvlText w:val="(%2)"/>
      <w:lvlJc w:val="left"/>
      <w:pPr>
        <w:ind w:left="720" w:hanging="360"/>
      </w:pPr>
      <w:rPr>
        <w:rFonts w:hint="eastAsia"/>
      </w:rPr>
    </w:lvl>
    <w:lvl w:ilvl="2">
      <w:start w:val="1"/>
      <w:numFmt w:val="none"/>
      <w:lvlText w:val="%3"/>
      <w:lvlJc w:val="left"/>
      <w:pPr>
        <w:ind w:left="964" w:hanging="244"/>
      </w:pPr>
      <w:rPr>
        <w:rFonts w:hint="eastAsia"/>
      </w:rPr>
    </w:lvl>
    <w:lvl w:ilvl="3">
      <w:start w:val="1"/>
      <w:numFmt w:val="decimal"/>
      <w:lvlText w:val="%4."/>
      <w:lvlJc w:val="left"/>
      <w:pPr>
        <w:ind w:left="1353"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nsid w:val="173164A5"/>
    <w:multiLevelType w:val="hybridMultilevel"/>
    <w:tmpl w:val="B67A16BC"/>
    <w:lvl w:ilvl="0" w:tplc="78804386">
      <w:start w:val="1"/>
      <w:numFmt w:val="taiwaneseCountingThousand"/>
      <w:lvlText w:val="(%1)"/>
      <w:lvlJc w:val="left"/>
      <w:pPr>
        <w:ind w:left="1048" w:hanging="480"/>
      </w:pPr>
      <w:rPr>
        <w:rFonts w:hAnsi="標楷體"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9">
    <w:nsid w:val="1BA77F0F"/>
    <w:multiLevelType w:val="multilevel"/>
    <w:tmpl w:val="2DD804A6"/>
    <w:lvl w:ilvl="0">
      <w:start w:val="1"/>
      <w:numFmt w:val="taiwaneseCountingThousand"/>
      <w:lvlText w:val="（%1）"/>
      <w:lvlJc w:val="left"/>
      <w:pPr>
        <w:ind w:left="360" w:hanging="360"/>
      </w:pPr>
      <w:rPr>
        <w:rFonts w:cs="Times New Roman" w:hint="eastAsia"/>
        <w:b w:val="0"/>
      </w:rPr>
    </w:lvl>
    <w:lvl w:ilvl="1">
      <w:start w:val="1"/>
      <w:numFmt w:val="taiwaneseCountingThousand"/>
      <w:lvlText w:val="(%2)"/>
      <w:lvlJc w:val="left"/>
      <w:pPr>
        <w:ind w:left="720" w:hanging="360"/>
      </w:pPr>
      <w:rPr>
        <w:rFonts w:cs="Times New Roman" w:hint="eastAsia"/>
      </w:rPr>
    </w:lvl>
    <w:lvl w:ilvl="2">
      <w:start w:val="1"/>
      <w:numFmt w:val="none"/>
      <w:lvlText w:val="%3"/>
      <w:lvlJc w:val="left"/>
      <w:pPr>
        <w:ind w:left="964" w:hanging="244"/>
      </w:pPr>
      <w:rPr>
        <w:rFonts w:cs="Times New Roman" w:hint="eastAsia"/>
      </w:rPr>
    </w:lvl>
    <w:lvl w:ilvl="3">
      <w:start w:val="1"/>
      <w:numFmt w:val="decimal"/>
      <w:lvlText w:val="%4."/>
      <w:lvlJc w:val="left"/>
      <w:pPr>
        <w:ind w:left="1440" w:hanging="360"/>
      </w:pPr>
      <w:rPr>
        <w:rFonts w:ascii="Arial" w:hAnsi="Arial" w:cs="Arial" w:hint="default"/>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1D71386A"/>
    <w:multiLevelType w:val="hybridMultilevel"/>
    <w:tmpl w:val="8306DC60"/>
    <w:lvl w:ilvl="0" w:tplc="C31C9AB6">
      <w:start w:val="1"/>
      <w:numFmt w:val="decimal"/>
      <w:lvlText w:val="（%1）"/>
      <w:lvlJc w:val="left"/>
      <w:pPr>
        <w:ind w:left="1320" w:hanging="480"/>
      </w:pPr>
      <w:rPr>
        <w:rFonts w:cs="Times New Roman" w:hint="default"/>
      </w:rPr>
    </w:lvl>
    <w:lvl w:ilvl="1" w:tplc="E32C96C2">
      <w:start w:val="1"/>
      <w:numFmt w:val="decimal"/>
      <w:lvlText w:val="%2."/>
      <w:lvlJc w:val="left"/>
      <w:pPr>
        <w:ind w:left="1680" w:hanging="36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1">
    <w:nsid w:val="1E706961"/>
    <w:multiLevelType w:val="hybridMultilevel"/>
    <w:tmpl w:val="582E3576"/>
    <w:lvl w:ilvl="0" w:tplc="04090015">
      <w:start w:val="1"/>
      <w:numFmt w:val="taiwaneseCountingThousand"/>
      <w:lvlText w:val="%1、"/>
      <w:lvlJc w:val="left"/>
      <w:pPr>
        <w:ind w:left="1048" w:hanging="480"/>
      </w:pPr>
      <w:rPr>
        <w:rFonts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37F7C5B"/>
    <w:multiLevelType w:val="hybridMultilevel"/>
    <w:tmpl w:val="D29E9360"/>
    <w:lvl w:ilvl="0" w:tplc="78804386">
      <w:start w:val="1"/>
      <w:numFmt w:val="taiwaneseCountingThousand"/>
      <w:lvlText w:val="(%1)"/>
      <w:lvlJc w:val="left"/>
      <w:pPr>
        <w:ind w:left="1048" w:hanging="480"/>
      </w:pPr>
      <w:rPr>
        <w:rFonts w:hAnsi="標楷體"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8237E70"/>
    <w:multiLevelType w:val="hybridMultilevel"/>
    <w:tmpl w:val="228CA366"/>
    <w:lvl w:ilvl="0" w:tplc="26D062B2">
      <w:start w:val="1"/>
      <w:numFmt w:val="decimal"/>
      <w:lvlText w:val="%1."/>
      <w:lvlJc w:val="left"/>
      <w:pPr>
        <w:ind w:left="1320" w:hanging="480"/>
      </w:pPr>
      <w:rPr>
        <w:rFonts w:cs="Times New Roman"/>
        <w:color w:val="000000"/>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4">
    <w:nsid w:val="28502F06"/>
    <w:multiLevelType w:val="hybridMultilevel"/>
    <w:tmpl w:val="E3106828"/>
    <w:lvl w:ilvl="0" w:tplc="78804386">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CB01205"/>
    <w:multiLevelType w:val="hybridMultilevel"/>
    <w:tmpl w:val="E76A8E46"/>
    <w:lvl w:ilvl="0" w:tplc="78804386">
      <w:start w:val="1"/>
      <w:numFmt w:val="taiwaneseCountingThousand"/>
      <w:lvlText w:val="(%1)"/>
      <w:lvlJc w:val="left"/>
      <w:pPr>
        <w:ind w:left="1528" w:hanging="480"/>
      </w:pPr>
      <w:rPr>
        <w:rFonts w:hAnsi="標楷體" w:cs="Times New Roman" w:hint="default"/>
      </w:rPr>
    </w:lvl>
    <w:lvl w:ilvl="1" w:tplc="04090019" w:tentative="1">
      <w:start w:val="1"/>
      <w:numFmt w:val="ideographTraditional"/>
      <w:lvlText w:val="%2、"/>
      <w:lvlJc w:val="left"/>
      <w:pPr>
        <w:ind w:left="2008" w:hanging="480"/>
      </w:pPr>
      <w:rPr>
        <w:rFonts w:cs="Times New Roman"/>
      </w:rPr>
    </w:lvl>
    <w:lvl w:ilvl="2" w:tplc="0409001B" w:tentative="1">
      <w:start w:val="1"/>
      <w:numFmt w:val="lowerRoman"/>
      <w:lvlText w:val="%3."/>
      <w:lvlJc w:val="right"/>
      <w:pPr>
        <w:ind w:left="2488" w:hanging="480"/>
      </w:pPr>
      <w:rPr>
        <w:rFonts w:cs="Times New Roman"/>
      </w:rPr>
    </w:lvl>
    <w:lvl w:ilvl="3" w:tplc="0409000F" w:tentative="1">
      <w:start w:val="1"/>
      <w:numFmt w:val="decimal"/>
      <w:lvlText w:val="%4."/>
      <w:lvlJc w:val="left"/>
      <w:pPr>
        <w:ind w:left="2968" w:hanging="480"/>
      </w:pPr>
      <w:rPr>
        <w:rFonts w:cs="Times New Roman"/>
      </w:rPr>
    </w:lvl>
    <w:lvl w:ilvl="4" w:tplc="04090019" w:tentative="1">
      <w:start w:val="1"/>
      <w:numFmt w:val="ideographTraditional"/>
      <w:lvlText w:val="%5、"/>
      <w:lvlJc w:val="left"/>
      <w:pPr>
        <w:ind w:left="3448" w:hanging="480"/>
      </w:pPr>
      <w:rPr>
        <w:rFonts w:cs="Times New Roman"/>
      </w:rPr>
    </w:lvl>
    <w:lvl w:ilvl="5" w:tplc="0409001B" w:tentative="1">
      <w:start w:val="1"/>
      <w:numFmt w:val="lowerRoman"/>
      <w:lvlText w:val="%6."/>
      <w:lvlJc w:val="right"/>
      <w:pPr>
        <w:ind w:left="3928" w:hanging="480"/>
      </w:pPr>
      <w:rPr>
        <w:rFonts w:cs="Times New Roman"/>
      </w:rPr>
    </w:lvl>
    <w:lvl w:ilvl="6" w:tplc="0409000F" w:tentative="1">
      <w:start w:val="1"/>
      <w:numFmt w:val="decimal"/>
      <w:lvlText w:val="%7."/>
      <w:lvlJc w:val="left"/>
      <w:pPr>
        <w:ind w:left="4408" w:hanging="480"/>
      </w:pPr>
      <w:rPr>
        <w:rFonts w:cs="Times New Roman"/>
      </w:rPr>
    </w:lvl>
    <w:lvl w:ilvl="7" w:tplc="04090019" w:tentative="1">
      <w:start w:val="1"/>
      <w:numFmt w:val="ideographTraditional"/>
      <w:lvlText w:val="%8、"/>
      <w:lvlJc w:val="left"/>
      <w:pPr>
        <w:ind w:left="4888" w:hanging="480"/>
      </w:pPr>
      <w:rPr>
        <w:rFonts w:cs="Times New Roman"/>
      </w:rPr>
    </w:lvl>
    <w:lvl w:ilvl="8" w:tplc="0409001B" w:tentative="1">
      <w:start w:val="1"/>
      <w:numFmt w:val="lowerRoman"/>
      <w:lvlText w:val="%9."/>
      <w:lvlJc w:val="right"/>
      <w:pPr>
        <w:ind w:left="5368" w:hanging="480"/>
      </w:pPr>
      <w:rPr>
        <w:rFonts w:cs="Times New Roman"/>
      </w:rPr>
    </w:lvl>
  </w:abstractNum>
  <w:abstractNum w:abstractNumId="16">
    <w:nsid w:val="2DED1854"/>
    <w:multiLevelType w:val="multilevel"/>
    <w:tmpl w:val="0580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195D52"/>
    <w:multiLevelType w:val="hybridMultilevel"/>
    <w:tmpl w:val="1A8236C8"/>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18">
    <w:nsid w:val="35926F5A"/>
    <w:multiLevelType w:val="hybridMultilevel"/>
    <w:tmpl w:val="18BADE70"/>
    <w:lvl w:ilvl="0" w:tplc="0409000F">
      <w:start w:val="1"/>
      <w:numFmt w:val="decimal"/>
      <w:lvlText w:val="%1."/>
      <w:lvlJc w:val="left"/>
      <w:pPr>
        <w:ind w:left="1425" w:hanging="480"/>
      </w:pPr>
      <w:rPr>
        <w:rFonts w:cs="Times New Roman"/>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19">
    <w:nsid w:val="361B608D"/>
    <w:multiLevelType w:val="hybridMultilevel"/>
    <w:tmpl w:val="DE8414A2"/>
    <w:lvl w:ilvl="0" w:tplc="09B4C160">
      <w:start w:val="1"/>
      <w:numFmt w:val="decimal"/>
      <w:lvlText w:val="%1."/>
      <w:lvlJc w:val="left"/>
      <w:pPr>
        <w:ind w:left="1716" w:hanging="480"/>
      </w:pPr>
      <w:rPr>
        <w:rFonts w:cs="Times New Roman" w:hint="default"/>
      </w:rPr>
    </w:lvl>
    <w:lvl w:ilvl="1" w:tplc="04090019" w:tentative="1">
      <w:start w:val="1"/>
      <w:numFmt w:val="ideographTraditional"/>
      <w:lvlText w:val="%2、"/>
      <w:lvlJc w:val="left"/>
      <w:pPr>
        <w:ind w:left="2196" w:hanging="480"/>
      </w:pPr>
      <w:rPr>
        <w:rFonts w:cs="Times New Roman"/>
      </w:rPr>
    </w:lvl>
    <w:lvl w:ilvl="2" w:tplc="0409001B" w:tentative="1">
      <w:start w:val="1"/>
      <w:numFmt w:val="lowerRoman"/>
      <w:lvlText w:val="%3."/>
      <w:lvlJc w:val="right"/>
      <w:pPr>
        <w:ind w:left="2676" w:hanging="480"/>
      </w:pPr>
      <w:rPr>
        <w:rFonts w:cs="Times New Roman"/>
      </w:rPr>
    </w:lvl>
    <w:lvl w:ilvl="3" w:tplc="0409000F" w:tentative="1">
      <w:start w:val="1"/>
      <w:numFmt w:val="decimal"/>
      <w:lvlText w:val="%4."/>
      <w:lvlJc w:val="left"/>
      <w:pPr>
        <w:ind w:left="3156" w:hanging="480"/>
      </w:pPr>
      <w:rPr>
        <w:rFonts w:cs="Times New Roman"/>
      </w:rPr>
    </w:lvl>
    <w:lvl w:ilvl="4" w:tplc="04090019" w:tentative="1">
      <w:start w:val="1"/>
      <w:numFmt w:val="ideographTraditional"/>
      <w:lvlText w:val="%5、"/>
      <w:lvlJc w:val="left"/>
      <w:pPr>
        <w:ind w:left="3636" w:hanging="480"/>
      </w:pPr>
      <w:rPr>
        <w:rFonts w:cs="Times New Roman"/>
      </w:rPr>
    </w:lvl>
    <w:lvl w:ilvl="5" w:tplc="0409001B" w:tentative="1">
      <w:start w:val="1"/>
      <w:numFmt w:val="lowerRoman"/>
      <w:lvlText w:val="%6."/>
      <w:lvlJc w:val="right"/>
      <w:pPr>
        <w:ind w:left="4116" w:hanging="480"/>
      </w:pPr>
      <w:rPr>
        <w:rFonts w:cs="Times New Roman"/>
      </w:rPr>
    </w:lvl>
    <w:lvl w:ilvl="6" w:tplc="0409000F" w:tentative="1">
      <w:start w:val="1"/>
      <w:numFmt w:val="decimal"/>
      <w:lvlText w:val="%7."/>
      <w:lvlJc w:val="left"/>
      <w:pPr>
        <w:ind w:left="4596" w:hanging="480"/>
      </w:pPr>
      <w:rPr>
        <w:rFonts w:cs="Times New Roman"/>
      </w:rPr>
    </w:lvl>
    <w:lvl w:ilvl="7" w:tplc="04090019" w:tentative="1">
      <w:start w:val="1"/>
      <w:numFmt w:val="ideographTraditional"/>
      <w:lvlText w:val="%8、"/>
      <w:lvlJc w:val="left"/>
      <w:pPr>
        <w:ind w:left="5076" w:hanging="480"/>
      </w:pPr>
      <w:rPr>
        <w:rFonts w:cs="Times New Roman"/>
      </w:rPr>
    </w:lvl>
    <w:lvl w:ilvl="8" w:tplc="0409001B" w:tentative="1">
      <w:start w:val="1"/>
      <w:numFmt w:val="lowerRoman"/>
      <w:lvlText w:val="%9."/>
      <w:lvlJc w:val="right"/>
      <w:pPr>
        <w:ind w:left="5556" w:hanging="480"/>
      </w:pPr>
      <w:rPr>
        <w:rFonts w:cs="Times New Roman"/>
      </w:rPr>
    </w:lvl>
  </w:abstractNum>
  <w:abstractNum w:abstractNumId="20">
    <w:nsid w:val="3A0E7B0D"/>
    <w:multiLevelType w:val="hybridMultilevel"/>
    <w:tmpl w:val="A7DC4A9E"/>
    <w:lvl w:ilvl="0" w:tplc="47CE2CF2">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0F1ACB"/>
    <w:multiLevelType w:val="hybridMultilevel"/>
    <w:tmpl w:val="E3A2654A"/>
    <w:lvl w:ilvl="0" w:tplc="04090015">
      <w:start w:val="1"/>
      <w:numFmt w:val="taiwaneseCountingThousand"/>
      <w:lvlText w:val="%1、"/>
      <w:lvlJc w:val="left"/>
      <w:pPr>
        <w:ind w:left="1048" w:hanging="480"/>
      </w:pPr>
      <w:rPr>
        <w:rFonts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AB901D6"/>
    <w:multiLevelType w:val="hybridMultilevel"/>
    <w:tmpl w:val="49D2590C"/>
    <w:lvl w:ilvl="0" w:tplc="89CE0BA2">
      <w:start w:val="1"/>
      <w:numFmt w:val="bullet"/>
      <w:lvlText w:val=""/>
      <w:lvlJc w:val="left"/>
      <w:pPr>
        <w:tabs>
          <w:tab w:val="num" w:pos="720"/>
        </w:tabs>
        <w:ind w:left="720" w:hanging="360"/>
      </w:pPr>
      <w:rPr>
        <w:rFonts w:ascii="Wingdings" w:hAnsi="Wingdings" w:hint="default"/>
      </w:rPr>
    </w:lvl>
    <w:lvl w:ilvl="1" w:tplc="936E7B24" w:tentative="1">
      <w:start w:val="1"/>
      <w:numFmt w:val="bullet"/>
      <w:lvlText w:val=""/>
      <w:lvlJc w:val="left"/>
      <w:pPr>
        <w:tabs>
          <w:tab w:val="num" w:pos="1440"/>
        </w:tabs>
        <w:ind w:left="1440" w:hanging="360"/>
      </w:pPr>
      <w:rPr>
        <w:rFonts w:ascii="Wingdings" w:hAnsi="Wingdings" w:hint="default"/>
      </w:rPr>
    </w:lvl>
    <w:lvl w:ilvl="2" w:tplc="7D3C0218" w:tentative="1">
      <w:start w:val="1"/>
      <w:numFmt w:val="bullet"/>
      <w:lvlText w:val=""/>
      <w:lvlJc w:val="left"/>
      <w:pPr>
        <w:tabs>
          <w:tab w:val="num" w:pos="2160"/>
        </w:tabs>
        <w:ind w:left="2160" w:hanging="360"/>
      </w:pPr>
      <w:rPr>
        <w:rFonts w:ascii="Wingdings" w:hAnsi="Wingdings" w:hint="default"/>
      </w:rPr>
    </w:lvl>
    <w:lvl w:ilvl="3" w:tplc="B5761C34" w:tentative="1">
      <w:start w:val="1"/>
      <w:numFmt w:val="bullet"/>
      <w:lvlText w:val=""/>
      <w:lvlJc w:val="left"/>
      <w:pPr>
        <w:tabs>
          <w:tab w:val="num" w:pos="2880"/>
        </w:tabs>
        <w:ind w:left="2880" w:hanging="360"/>
      </w:pPr>
      <w:rPr>
        <w:rFonts w:ascii="Wingdings" w:hAnsi="Wingdings" w:hint="default"/>
      </w:rPr>
    </w:lvl>
    <w:lvl w:ilvl="4" w:tplc="790089D0" w:tentative="1">
      <w:start w:val="1"/>
      <w:numFmt w:val="bullet"/>
      <w:lvlText w:val=""/>
      <w:lvlJc w:val="left"/>
      <w:pPr>
        <w:tabs>
          <w:tab w:val="num" w:pos="3600"/>
        </w:tabs>
        <w:ind w:left="3600" w:hanging="360"/>
      </w:pPr>
      <w:rPr>
        <w:rFonts w:ascii="Wingdings" w:hAnsi="Wingdings" w:hint="default"/>
      </w:rPr>
    </w:lvl>
    <w:lvl w:ilvl="5" w:tplc="88628AF2" w:tentative="1">
      <w:start w:val="1"/>
      <w:numFmt w:val="bullet"/>
      <w:lvlText w:val=""/>
      <w:lvlJc w:val="left"/>
      <w:pPr>
        <w:tabs>
          <w:tab w:val="num" w:pos="4320"/>
        </w:tabs>
        <w:ind w:left="4320" w:hanging="360"/>
      </w:pPr>
      <w:rPr>
        <w:rFonts w:ascii="Wingdings" w:hAnsi="Wingdings" w:hint="default"/>
      </w:rPr>
    </w:lvl>
    <w:lvl w:ilvl="6" w:tplc="FACE6F5A" w:tentative="1">
      <w:start w:val="1"/>
      <w:numFmt w:val="bullet"/>
      <w:lvlText w:val=""/>
      <w:lvlJc w:val="left"/>
      <w:pPr>
        <w:tabs>
          <w:tab w:val="num" w:pos="5040"/>
        </w:tabs>
        <w:ind w:left="5040" w:hanging="360"/>
      </w:pPr>
      <w:rPr>
        <w:rFonts w:ascii="Wingdings" w:hAnsi="Wingdings" w:hint="default"/>
      </w:rPr>
    </w:lvl>
    <w:lvl w:ilvl="7" w:tplc="2F74BA50" w:tentative="1">
      <w:start w:val="1"/>
      <w:numFmt w:val="bullet"/>
      <w:lvlText w:val=""/>
      <w:lvlJc w:val="left"/>
      <w:pPr>
        <w:tabs>
          <w:tab w:val="num" w:pos="5760"/>
        </w:tabs>
        <w:ind w:left="5760" w:hanging="360"/>
      </w:pPr>
      <w:rPr>
        <w:rFonts w:ascii="Wingdings" w:hAnsi="Wingdings" w:hint="default"/>
      </w:rPr>
    </w:lvl>
    <w:lvl w:ilvl="8" w:tplc="39862068" w:tentative="1">
      <w:start w:val="1"/>
      <w:numFmt w:val="bullet"/>
      <w:lvlText w:val=""/>
      <w:lvlJc w:val="left"/>
      <w:pPr>
        <w:tabs>
          <w:tab w:val="num" w:pos="6480"/>
        </w:tabs>
        <w:ind w:left="6480" w:hanging="360"/>
      </w:pPr>
      <w:rPr>
        <w:rFonts w:ascii="Wingdings" w:hAnsi="Wingdings" w:hint="default"/>
      </w:rPr>
    </w:lvl>
  </w:abstractNum>
  <w:abstractNum w:abstractNumId="23">
    <w:nsid w:val="3D924E6C"/>
    <w:multiLevelType w:val="hybridMultilevel"/>
    <w:tmpl w:val="CF50E22E"/>
    <w:lvl w:ilvl="0" w:tplc="9E1ACA5C">
      <w:start w:val="1"/>
      <w:numFmt w:val="taiwaneseCountingThousand"/>
      <w:lvlText w:val="(%1)"/>
      <w:lvlJc w:val="left"/>
      <w:pPr>
        <w:ind w:left="1048" w:hanging="480"/>
      </w:pPr>
      <w:rPr>
        <w:rFonts w:hAnsi="標楷體"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24">
    <w:nsid w:val="42382FA4"/>
    <w:multiLevelType w:val="hybridMultilevel"/>
    <w:tmpl w:val="C9AC5CF0"/>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nsid w:val="42E74FE4"/>
    <w:multiLevelType w:val="hybridMultilevel"/>
    <w:tmpl w:val="F2E00DE2"/>
    <w:lvl w:ilvl="0" w:tplc="E32C96C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20" w:hanging="480"/>
      </w:pPr>
      <w:rPr>
        <w:rFonts w:cs="Times New Roman"/>
      </w:rPr>
    </w:lvl>
    <w:lvl w:ilvl="2" w:tplc="0409001B" w:tentative="1">
      <w:start w:val="1"/>
      <w:numFmt w:val="lowerRoman"/>
      <w:lvlText w:val="%3."/>
      <w:lvlJc w:val="right"/>
      <w:pPr>
        <w:ind w:left="600" w:hanging="480"/>
      </w:pPr>
      <w:rPr>
        <w:rFonts w:cs="Times New Roman"/>
      </w:rPr>
    </w:lvl>
    <w:lvl w:ilvl="3" w:tplc="0409000F" w:tentative="1">
      <w:start w:val="1"/>
      <w:numFmt w:val="decimal"/>
      <w:lvlText w:val="%4."/>
      <w:lvlJc w:val="left"/>
      <w:pPr>
        <w:ind w:left="1080" w:hanging="480"/>
      </w:pPr>
      <w:rPr>
        <w:rFonts w:cs="Times New Roman"/>
      </w:rPr>
    </w:lvl>
    <w:lvl w:ilvl="4" w:tplc="04090019" w:tentative="1">
      <w:start w:val="1"/>
      <w:numFmt w:val="ideographTraditional"/>
      <w:lvlText w:val="%5、"/>
      <w:lvlJc w:val="left"/>
      <w:pPr>
        <w:ind w:left="1560" w:hanging="480"/>
      </w:pPr>
      <w:rPr>
        <w:rFonts w:cs="Times New Roman"/>
      </w:rPr>
    </w:lvl>
    <w:lvl w:ilvl="5" w:tplc="0409001B" w:tentative="1">
      <w:start w:val="1"/>
      <w:numFmt w:val="lowerRoman"/>
      <w:lvlText w:val="%6."/>
      <w:lvlJc w:val="right"/>
      <w:pPr>
        <w:ind w:left="2040" w:hanging="480"/>
      </w:pPr>
      <w:rPr>
        <w:rFonts w:cs="Times New Roman"/>
      </w:rPr>
    </w:lvl>
    <w:lvl w:ilvl="6" w:tplc="0409000F" w:tentative="1">
      <w:start w:val="1"/>
      <w:numFmt w:val="decimal"/>
      <w:lvlText w:val="%7."/>
      <w:lvlJc w:val="left"/>
      <w:pPr>
        <w:ind w:left="2520" w:hanging="480"/>
      </w:pPr>
      <w:rPr>
        <w:rFonts w:cs="Times New Roman"/>
      </w:rPr>
    </w:lvl>
    <w:lvl w:ilvl="7" w:tplc="04090019" w:tentative="1">
      <w:start w:val="1"/>
      <w:numFmt w:val="ideographTraditional"/>
      <w:lvlText w:val="%8、"/>
      <w:lvlJc w:val="left"/>
      <w:pPr>
        <w:ind w:left="3000" w:hanging="480"/>
      </w:pPr>
      <w:rPr>
        <w:rFonts w:cs="Times New Roman"/>
      </w:rPr>
    </w:lvl>
    <w:lvl w:ilvl="8" w:tplc="0409001B" w:tentative="1">
      <w:start w:val="1"/>
      <w:numFmt w:val="lowerRoman"/>
      <w:lvlText w:val="%9."/>
      <w:lvlJc w:val="right"/>
      <w:pPr>
        <w:ind w:left="3480" w:hanging="480"/>
      </w:pPr>
      <w:rPr>
        <w:rFonts w:cs="Times New Roman"/>
      </w:rPr>
    </w:lvl>
  </w:abstractNum>
  <w:abstractNum w:abstractNumId="26">
    <w:nsid w:val="4407148C"/>
    <w:multiLevelType w:val="hybridMultilevel"/>
    <w:tmpl w:val="81BCA5F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44B05938"/>
    <w:multiLevelType w:val="hybridMultilevel"/>
    <w:tmpl w:val="08C4A5BE"/>
    <w:lvl w:ilvl="0" w:tplc="09B4C160">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47222AB9"/>
    <w:multiLevelType w:val="hybridMultilevel"/>
    <w:tmpl w:val="A0C41C2E"/>
    <w:lvl w:ilvl="0" w:tplc="0409000F">
      <w:start w:val="1"/>
      <w:numFmt w:val="decimal"/>
      <w:lvlText w:val="%1."/>
      <w:lvlJc w:val="left"/>
      <w:pPr>
        <w:ind w:left="1320" w:hanging="480"/>
      </w:pPr>
      <w:rPr>
        <w:rFonts w:cs="Times New Roman"/>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9">
    <w:nsid w:val="4A0867E7"/>
    <w:multiLevelType w:val="hybridMultilevel"/>
    <w:tmpl w:val="3814CC6A"/>
    <w:lvl w:ilvl="0" w:tplc="D944876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AA26241"/>
    <w:multiLevelType w:val="hybridMultilevel"/>
    <w:tmpl w:val="8A44D898"/>
    <w:lvl w:ilvl="0" w:tplc="D9448768">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1">
    <w:nsid w:val="4AA86498"/>
    <w:multiLevelType w:val="hybridMultilevel"/>
    <w:tmpl w:val="0EC61AAA"/>
    <w:lvl w:ilvl="0" w:tplc="70E8007C">
      <w:start w:val="1"/>
      <w:numFmt w:val="decimal"/>
      <w:lvlText w:val="%1."/>
      <w:lvlJc w:val="left"/>
      <w:pPr>
        <w:ind w:left="1320" w:hanging="480"/>
      </w:pPr>
      <w:rPr>
        <w:rFonts w:ascii="Arial" w:eastAsia="標楷體" w:hAnsi="Arial" w:cs="Arial" w:hint="default"/>
        <w:b w:val="0"/>
        <w:color w:val="FF0000"/>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2">
    <w:nsid w:val="58127B9E"/>
    <w:multiLevelType w:val="hybridMultilevel"/>
    <w:tmpl w:val="6C2AF16C"/>
    <w:lvl w:ilvl="0" w:tplc="78804386">
      <w:start w:val="1"/>
      <w:numFmt w:val="taiwaneseCountingThousand"/>
      <w:lvlText w:val="(%1)"/>
      <w:lvlJc w:val="left"/>
      <w:pPr>
        <w:ind w:left="760" w:hanging="480"/>
      </w:pPr>
      <w:rPr>
        <w:rFonts w:hAnsi="標楷體"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3">
    <w:nsid w:val="5824213A"/>
    <w:multiLevelType w:val="hybridMultilevel"/>
    <w:tmpl w:val="C96E3CA4"/>
    <w:lvl w:ilvl="0" w:tplc="78804386">
      <w:start w:val="1"/>
      <w:numFmt w:val="taiwaneseCountingThousand"/>
      <w:lvlText w:val="(%1)"/>
      <w:lvlJc w:val="left"/>
      <w:pPr>
        <w:ind w:left="1395" w:hanging="480"/>
      </w:pPr>
      <w:rPr>
        <w:rFonts w:hAnsi="標楷體"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34">
    <w:nsid w:val="5C305B12"/>
    <w:multiLevelType w:val="hybridMultilevel"/>
    <w:tmpl w:val="3684B52A"/>
    <w:lvl w:ilvl="0" w:tplc="D9448768">
      <w:start w:val="1"/>
      <w:numFmt w:val="taiwaneseCountingThousand"/>
      <w:lvlText w:val="(%1)"/>
      <w:lvlJc w:val="left"/>
      <w:pPr>
        <w:ind w:left="760" w:hanging="48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5">
    <w:nsid w:val="5E547795"/>
    <w:multiLevelType w:val="hybridMultilevel"/>
    <w:tmpl w:val="19984826"/>
    <w:lvl w:ilvl="0" w:tplc="78804386">
      <w:start w:val="1"/>
      <w:numFmt w:val="taiwaneseCountingThousand"/>
      <w:lvlText w:val="(%1)"/>
      <w:lvlJc w:val="left"/>
      <w:pPr>
        <w:ind w:left="1048" w:hanging="480"/>
      </w:pPr>
      <w:rPr>
        <w:rFonts w:hAnsi="標楷體"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0295F95"/>
    <w:multiLevelType w:val="hybridMultilevel"/>
    <w:tmpl w:val="0672B52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7">
    <w:nsid w:val="61250F12"/>
    <w:multiLevelType w:val="hybridMultilevel"/>
    <w:tmpl w:val="BC303676"/>
    <w:lvl w:ilvl="0" w:tplc="0409000F">
      <w:start w:val="1"/>
      <w:numFmt w:val="decimal"/>
      <w:lvlText w:val="%1."/>
      <w:lvlJc w:val="left"/>
      <w:pPr>
        <w:ind w:left="1716" w:hanging="480"/>
      </w:pPr>
      <w:rPr>
        <w:rFonts w:cs="Times New Roman"/>
      </w:rPr>
    </w:lvl>
    <w:lvl w:ilvl="1" w:tplc="04090019" w:tentative="1">
      <w:start w:val="1"/>
      <w:numFmt w:val="ideographTraditional"/>
      <w:lvlText w:val="%2、"/>
      <w:lvlJc w:val="left"/>
      <w:pPr>
        <w:ind w:left="2196" w:hanging="480"/>
      </w:pPr>
      <w:rPr>
        <w:rFonts w:cs="Times New Roman"/>
      </w:rPr>
    </w:lvl>
    <w:lvl w:ilvl="2" w:tplc="0409001B" w:tentative="1">
      <w:start w:val="1"/>
      <w:numFmt w:val="lowerRoman"/>
      <w:lvlText w:val="%3."/>
      <w:lvlJc w:val="right"/>
      <w:pPr>
        <w:ind w:left="2676" w:hanging="480"/>
      </w:pPr>
      <w:rPr>
        <w:rFonts w:cs="Times New Roman"/>
      </w:rPr>
    </w:lvl>
    <w:lvl w:ilvl="3" w:tplc="0409000F" w:tentative="1">
      <w:start w:val="1"/>
      <w:numFmt w:val="decimal"/>
      <w:lvlText w:val="%4."/>
      <w:lvlJc w:val="left"/>
      <w:pPr>
        <w:ind w:left="3156" w:hanging="480"/>
      </w:pPr>
      <w:rPr>
        <w:rFonts w:cs="Times New Roman"/>
      </w:rPr>
    </w:lvl>
    <w:lvl w:ilvl="4" w:tplc="04090019" w:tentative="1">
      <w:start w:val="1"/>
      <w:numFmt w:val="ideographTraditional"/>
      <w:lvlText w:val="%5、"/>
      <w:lvlJc w:val="left"/>
      <w:pPr>
        <w:ind w:left="3636" w:hanging="480"/>
      </w:pPr>
      <w:rPr>
        <w:rFonts w:cs="Times New Roman"/>
      </w:rPr>
    </w:lvl>
    <w:lvl w:ilvl="5" w:tplc="0409001B" w:tentative="1">
      <w:start w:val="1"/>
      <w:numFmt w:val="lowerRoman"/>
      <w:lvlText w:val="%6."/>
      <w:lvlJc w:val="right"/>
      <w:pPr>
        <w:ind w:left="4116" w:hanging="480"/>
      </w:pPr>
      <w:rPr>
        <w:rFonts w:cs="Times New Roman"/>
      </w:rPr>
    </w:lvl>
    <w:lvl w:ilvl="6" w:tplc="0409000F" w:tentative="1">
      <w:start w:val="1"/>
      <w:numFmt w:val="decimal"/>
      <w:lvlText w:val="%7."/>
      <w:lvlJc w:val="left"/>
      <w:pPr>
        <w:ind w:left="4596" w:hanging="480"/>
      </w:pPr>
      <w:rPr>
        <w:rFonts w:cs="Times New Roman"/>
      </w:rPr>
    </w:lvl>
    <w:lvl w:ilvl="7" w:tplc="04090019" w:tentative="1">
      <w:start w:val="1"/>
      <w:numFmt w:val="ideographTraditional"/>
      <w:lvlText w:val="%8、"/>
      <w:lvlJc w:val="left"/>
      <w:pPr>
        <w:ind w:left="5076" w:hanging="480"/>
      </w:pPr>
      <w:rPr>
        <w:rFonts w:cs="Times New Roman"/>
      </w:rPr>
    </w:lvl>
    <w:lvl w:ilvl="8" w:tplc="0409001B" w:tentative="1">
      <w:start w:val="1"/>
      <w:numFmt w:val="lowerRoman"/>
      <w:lvlText w:val="%9."/>
      <w:lvlJc w:val="right"/>
      <w:pPr>
        <w:ind w:left="5556" w:hanging="480"/>
      </w:pPr>
      <w:rPr>
        <w:rFonts w:cs="Times New Roman"/>
      </w:rPr>
    </w:lvl>
  </w:abstractNum>
  <w:abstractNum w:abstractNumId="38">
    <w:nsid w:val="61A71FE7"/>
    <w:multiLevelType w:val="hybridMultilevel"/>
    <w:tmpl w:val="CDC460D4"/>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39">
    <w:nsid w:val="672550BA"/>
    <w:multiLevelType w:val="hybridMultilevel"/>
    <w:tmpl w:val="C96E3CA4"/>
    <w:lvl w:ilvl="0" w:tplc="78804386">
      <w:start w:val="1"/>
      <w:numFmt w:val="taiwaneseCountingThousand"/>
      <w:lvlText w:val="(%1)"/>
      <w:lvlJc w:val="left"/>
      <w:pPr>
        <w:ind w:left="1395" w:hanging="480"/>
      </w:pPr>
      <w:rPr>
        <w:rFonts w:hAnsi="標楷體"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40">
    <w:nsid w:val="68095FAD"/>
    <w:multiLevelType w:val="hybridMultilevel"/>
    <w:tmpl w:val="821C129A"/>
    <w:lvl w:ilvl="0" w:tplc="0409000F">
      <w:start w:val="1"/>
      <w:numFmt w:val="decimal"/>
      <w:lvlText w:val="%1."/>
      <w:lvlJc w:val="left"/>
      <w:pPr>
        <w:ind w:left="1425" w:hanging="480"/>
      </w:pPr>
      <w:rPr>
        <w:rFonts w:cs="Times New Roman"/>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41">
    <w:nsid w:val="68FC60D7"/>
    <w:multiLevelType w:val="hybridMultilevel"/>
    <w:tmpl w:val="AB1C0038"/>
    <w:lvl w:ilvl="0" w:tplc="78804386">
      <w:start w:val="1"/>
      <w:numFmt w:val="taiwaneseCountingThousand"/>
      <w:lvlText w:val="(%1)"/>
      <w:lvlJc w:val="left"/>
      <w:pPr>
        <w:ind w:left="1048" w:hanging="480"/>
      </w:pPr>
      <w:rPr>
        <w:rFonts w:hAnsi="標楷體"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C6475C2"/>
    <w:multiLevelType w:val="hybridMultilevel"/>
    <w:tmpl w:val="4BF2DB90"/>
    <w:lvl w:ilvl="0" w:tplc="78804386">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70577ABD"/>
    <w:multiLevelType w:val="hybridMultilevel"/>
    <w:tmpl w:val="51303896"/>
    <w:lvl w:ilvl="0" w:tplc="D9448768">
      <w:start w:val="1"/>
      <w:numFmt w:val="taiwaneseCountingThousand"/>
      <w:lvlText w:val="(%1)"/>
      <w:lvlJc w:val="left"/>
      <w:pPr>
        <w:ind w:left="760" w:hanging="48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44">
    <w:nsid w:val="765453F8"/>
    <w:multiLevelType w:val="hybridMultilevel"/>
    <w:tmpl w:val="12082EA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5">
    <w:nsid w:val="77ED1C72"/>
    <w:multiLevelType w:val="hybridMultilevel"/>
    <w:tmpl w:val="6DDACAC0"/>
    <w:lvl w:ilvl="0" w:tplc="D9448768">
      <w:start w:val="1"/>
      <w:numFmt w:val="taiwaneseCountingThousand"/>
      <w:lvlText w:val="(%1)"/>
      <w:lvlJc w:val="left"/>
      <w:pPr>
        <w:ind w:left="760" w:hanging="48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46">
    <w:nsid w:val="7B7A5ADB"/>
    <w:multiLevelType w:val="hybridMultilevel"/>
    <w:tmpl w:val="4852CB96"/>
    <w:lvl w:ilvl="0" w:tplc="0409000F">
      <w:start w:val="1"/>
      <w:numFmt w:val="decimal"/>
      <w:lvlText w:val="%1."/>
      <w:lvlJc w:val="left"/>
      <w:pPr>
        <w:ind w:left="1320" w:hanging="480"/>
      </w:pPr>
      <w:rPr>
        <w:rFonts w:cs="Times New Roman"/>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47">
    <w:nsid w:val="7CD84B8B"/>
    <w:multiLevelType w:val="hybridMultilevel"/>
    <w:tmpl w:val="AD181108"/>
    <w:lvl w:ilvl="0" w:tplc="AD54F11E">
      <w:start w:val="1"/>
      <w:numFmt w:val="bullet"/>
      <w:lvlText w:val=""/>
      <w:lvlJc w:val="left"/>
      <w:pPr>
        <w:tabs>
          <w:tab w:val="num" w:pos="720"/>
        </w:tabs>
        <w:ind w:left="720" w:hanging="360"/>
      </w:pPr>
      <w:rPr>
        <w:rFonts w:ascii="Wingdings" w:hAnsi="Wingdings" w:hint="default"/>
      </w:rPr>
    </w:lvl>
    <w:lvl w:ilvl="1" w:tplc="CD7EE3CE" w:tentative="1">
      <w:start w:val="1"/>
      <w:numFmt w:val="bullet"/>
      <w:lvlText w:val=""/>
      <w:lvlJc w:val="left"/>
      <w:pPr>
        <w:tabs>
          <w:tab w:val="num" w:pos="1440"/>
        </w:tabs>
        <w:ind w:left="1440" w:hanging="360"/>
      </w:pPr>
      <w:rPr>
        <w:rFonts w:ascii="Wingdings" w:hAnsi="Wingdings" w:hint="default"/>
      </w:rPr>
    </w:lvl>
    <w:lvl w:ilvl="2" w:tplc="19F4ED38" w:tentative="1">
      <w:start w:val="1"/>
      <w:numFmt w:val="bullet"/>
      <w:lvlText w:val=""/>
      <w:lvlJc w:val="left"/>
      <w:pPr>
        <w:tabs>
          <w:tab w:val="num" w:pos="2160"/>
        </w:tabs>
        <w:ind w:left="2160" w:hanging="360"/>
      </w:pPr>
      <w:rPr>
        <w:rFonts w:ascii="Wingdings" w:hAnsi="Wingdings" w:hint="default"/>
      </w:rPr>
    </w:lvl>
    <w:lvl w:ilvl="3" w:tplc="FC74B772" w:tentative="1">
      <w:start w:val="1"/>
      <w:numFmt w:val="bullet"/>
      <w:lvlText w:val=""/>
      <w:lvlJc w:val="left"/>
      <w:pPr>
        <w:tabs>
          <w:tab w:val="num" w:pos="2880"/>
        </w:tabs>
        <w:ind w:left="2880" w:hanging="360"/>
      </w:pPr>
      <w:rPr>
        <w:rFonts w:ascii="Wingdings" w:hAnsi="Wingdings" w:hint="default"/>
      </w:rPr>
    </w:lvl>
    <w:lvl w:ilvl="4" w:tplc="399A2AD0" w:tentative="1">
      <w:start w:val="1"/>
      <w:numFmt w:val="bullet"/>
      <w:lvlText w:val=""/>
      <w:lvlJc w:val="left"/>
      <w:pPr>
        <w:tabs>
          <w:tab w:val="num" w:pos="3600"/>
        </w:tabs>
        <w:ind w:left="3600" w:hanging="360"/>
      </w:pPr>
      <w:rPr>
        <w:rFonts w:ascii="Wingdings" w:hAnsi="Wingdings" w:hint="default"/>
      </w:rPr>
    </w:lvl>
    <w:lvl w:ilvl="5" w:tplc="B62C3C4E" w:tentative="1">
      <w:start w:val="1"/>
      <w:numFmt w:val="bullet"/>
      <w:lvlText w:val=""/>
      <w:lvlJc w:val="left"/>
      <w:pPr>
        <w:tabs>
          <w:tab w:val="num" w:pos="4320"/>
        </w:tabs>
        <w:ind w:left="4320" w:hanging="360"/>
      </w:pPr>
      <w:rPr>
        <w:rFonts w:ascii="Wingdings" w:hAnsi="Wingdings" w:hint="default"/>
      </w:rPr>
    </w:lvl>
    <w:lvl w:ilvl="6" w:tplc="F96C3056" w:tentative="1">
      <w:start w:val="1"/>
      <w:numFmt w:val="bullet"/>
      <w:lvlText w:val=""/>
      <w:lvlJc w:val="left"/>
      <w:pPr>
        <w:tabs>
          <w:tab w:val="num" w:pos="5040"/>
        </w:tabs>
        <w:ind w:left="5040" w:hanging="360"/>
      </w:pPr>
      <w:rPr>
        <w:rFonts w:ascii="Wingdings" w:hAnsi="Wingdings" w:hint="default"/>
      </w:rPr>
    </w:lvl>
    <w:lvl w:ilvl="7" w:tplc="D8B8AFDA" w:tentative="1">
      <w:start w:val="1"/>
      <w:numFmt w:val="bullet"/>
      <w:lvlText w:val=""/>
      <w:lvlJc w:val="left"/>
      <w:pPr>
        <w:tabs>
          <w:tab w:val="num" w:pos="5760"/>
        </w:tabs>
        <w:ind w:left="5760" w:hanging="360"/>
      </w:pPr>
      <w:rPr>
        <w:rFonts w:ascii="Wingdings" w:hAnsi="Wingdings" w:hint="default"/>
      </w:rPr>
    </w:lvl>
    <w:lvl w:ilvl="8" w:tplc="E7CAAC50"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6"/>
  </w:num>
  <w:num w:numId="3">
    <w:abstractNumId w:val="4"/>
  </w:num>
  <w:num w:numId="4">
    <w:abstractNumId w:val="21"/>
  </w:num>
  <w:num w:numId="5">
    <w:abstractNumId w:val="13"/>
  </w:num>
  <w:num w:numId="6">
    <w:abstractNumId w:val="0"/>
  </w:num>
  <w:num w:numId="7">
    <w:abstractNumId w:val="30"/>
  </w:num>
  <w:num w:numId="8">
    <w:abstractNumId w:val="29"/>
  </w:num>
  <w:num w:numId="9">
    <w:abstractNumId w:val="18"/>
  </w:num>
  <w:num w:numId="10">
    <w:abstractNumId w:val="38"/>
  </w:num>
  <w:num w:numId="11">
    <w:abstractNumId w:val="17"/>
  </w:num>
  <w:num w:numId="12">
    <w:abstractNumId w:val="1"/>
  </w:num>
  <w:num w:numId="13">
    <w:abstractNumId w:val="45"/>
  </w:num>
  <w:num w:numId="14">
    <w:abstractNumId w:val="14"/>
  </w:num>
  <w:num w:numId="15">
    <w:abstractNumId w:val="31"/>
  </w:num>
  <w:num w:numId="16">
    <w:abstractNumId w:val="43"/>
  </w:num>
  <w:num w:numId="17">
    <w:abstractNumId w:val="34"/>
  </w:num>
  <w:num w:numId="18">
    <w:abstractNumId w:val="10"/>
  </w:num>
  <w:num w:numId="19">
    <w:abstractNumId w:val="2"/>
  </w:num>
  <w:num w:numId="20">
    <w:abstractNumId w:val="24"/>
  </w:num>
  <w:num w:numId="21">
    <w:abstractNumId w:val="39"/>
  </w:num>
  <w:num w:numId="22">
    <w:abstractNumId w:val="3"/>
  </w:num>
  <w:num w:numId="23">
    <w:abstractNumId w:val="25"/>
  </w:num>
  <w:num w:numId="24">
    <w:abstractNumId w:val="19"/>
  </w:num>
  <w:num w:numId="25">
    <w:abstractNumId w:val="37"/>
  </w:num>
  <w:num w:numId="26">
    <w:abstractNumId w:val="6"/>
  </w:num>
  <w:num w:numId="27">
    <w:abstractNumId w:val="27"/>
  </w:num>
  <w:num w:numId="28">
    <w:abstractNumId w:val="42"/>
  </w:num>
  <w:num w:numId="29">
    <w:abstractNumId w:val="26"/>
  </w:num>
  <w:num w:numId="30">
    <w:abstractNumId w:val="44"/>
  </w:num>
  <w:num w:numId="31">
    <w:abstractNumId w:val="23"/>
  </w:num>
  <w:num w:numId="32">
    <w:abstractNumId w:val="15"/>
  </w:num>
  <w:num w:numId="33">
    <w:abstractNumId w:val="41"/>
  </w:num>
  <w:num w:numId="34">
    <w:abstractNumId w:val="35"/>
  </w:num>
  <w:num w:numId="35">
    <w:abstractNumId w:val="8"/>
  </w:num>
  <w:num w:numId="36">
    <w:abstractNumId w:val="32"/>
  </w:num>
  <w:num w:numId="37">
    <w:abstractNumId w:val="12"/>
  </w:num>
  <w:num w:numId="38">
    <w:abstractNumId w:val="11"/>
  </w:num>
  <w:num w:numId="39">
    <w:abstractNumId w:val="33"/>
  </w:num>
  <w:num w:numId="40">
    <w:abstractNumId w:val="36"/>
  </w:num>
  <w:num w:numId="41">
    <w:abstractNumId w:val="40"/>
  </w:num>
  <w:num w:numId="42">
    <w:abstractNumId w:val="9"/>
  </w:num>
  <w:num w:numId="43">
    <w:abstractNumId w:val="7"/>
  </w:num>
  <w:num w:numId="44">
    <w:abstractNumId w:val="16"/>
  </w:num>
  <w:num w:numId="45">
    <w:abstractNumId w:val="5"/>
  </w:num>
  <w:num w:numId="46">
    <w:abstractNumId w:val="47"/>
  </w:num>
  <w:num w:numId="47">
    <w:abstractNumId w:val="20"/>
  </w:num>
  <w:num w:numId="4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C1"/>
    <w:rsid w:val="0000045F"/>
    <w:rsid w:val="0000089A"/>
    <w:rsid w:val="000034AD"/>
    <w:rsid w:val="00004152"/>
    <w:rsid w:val="00006C18"/>
    <w:rsid w:val="0001033F"/>
    <w:rsid w:val="00010D57"/>
    <w:rsid w:val="00010FDE"/>
    <w:rsid w:val="000127A5"/>
    <w:rsid w:val="000127BF"/>
    <w:rsid w:val="00014AF2"/>
    <w:rsid w:val="00015E2F"/>
    <w:rsid w:val="0001721F"/>
    <w:rsid w:val="00017A69"/>
    <w:rsid w:val="00017D1D"/>
    <w:rsid w:val="00021C7C"/>
    <w:rsid w:val="00021D95"/>
    <w:rsid w:val="0002215F"/>
    <w:rsid w:val="000236FD"/>
    <w:rsid w:val="0002460A"/>
    <w:rsid w:val="00024893"/>
    <w:rsid w:val="00024EE8"/>
    <w:rsid w:val="00025719"/>
    <w:rsid w:val="00026B2D"/>
    <w:rsid w:val="00026F50"/>
    <w:rsid w:val="000303A4"/>
    <w:rsid w:val="00030573"/>
    <w:rsid w:val="000316C2"/>
    <w:rsid w:val="00031885"/>
    <w:rsid w:val="00031E81"/>
    <w:rsid w:val="00032262"/>
    <w:rsid w:val="00032B59"/>
    <w:rsid w:val="000334DC"/>
    <w:rsid w:val="000339E7"/>
    <w:rsid w:val="00033E86"/>
    <w:rsid w:val="00035476"/>
    <w:rsid w:val="00037408"/>
    <w:rsid w:val="00040D4B"/>
    <w:rsid w:val="00043EFC"/>
    <w:rsid w:val="000442FC"/>
    <w:rsid w:val="00044E88"/>
    <w:rsid w:val="000463DE"/>
    <w:rsid w:val="00046E65"/>
    <w:rsid w:val="00047220"/>
    <w:rsid w:val="000476BA"/>
    <w:rsid w:val="000478F2"/>
    <w:rsid w:val="00047B80"/>
    <w:rsid w:val="00051747"/>
    <w:rsid w:val="000526A0"/>
    <w:rsid w:val="00053021"/>
    <w:rsid w:val="000548FF"/>
    <w:rsid w:val="00054A01"/>
    <w:rsid w:val="00054AB9"/>
    <w:rsid w:val="00056490"/>
    <w:rsid w:val="00056B8B"/>
    <w:rsid w:val="00056FEF"/>
    <w:rsid w:val="0005718C"/>
    <w:rsid w:val="00057A78"/>
    <w:rsid w:val="00060036"/>
    <w:rsid w:val="000620A2"/>
    <w:rsid w:val="00062903"/>
    <w:rsid w:val="00062BCB"/>
    <w:rsid w:val="0006331D"/>
    <w:rsid w:val="00063FAF"/>
    <w:rsid w:val="0006613D"/>
    <w:rsid w:val="00066C33"/>
    <w:rsid w:val="00071162"/>
    <w:rsid w:val="000716D9"/>
    <w:rsid w:val="00073683"/>
    <w:rsid w:val="000744DC"/>
    <w:rsid w:val="000748F6"/>
    <w:rsid w:val="00075824"/>
    <w:rsid w:val="00076364"/>
    <w:rsid w:val="00076B10"/>
    <w:rsid w:val="00084DC4"/>
    <w:rsid w:val="00085043"/>
    <w:rsid w:val="000861F6"/>
    <w:rsid w:val="00086FE0"/>
    <w:rsid w:val="00087A13"/>
    <w:rsid w:val="00090125"/>
    <w:rsid w:val="000905B1"/>
    <w:rsid w:val="000905E0"/>
    <w:rsid w:val="00090C3E"/>
    <w:rsid w:val="00090DA6"/>
    <w:rsid w:val="00091C9B"/>
    <w:rsid w:val="00091E42"/>
    <w:rsid w:val="000926D5"/>
    <w:rsid w:val="000958C1"/>
    <w:rsid w:val="0009628D"/>
    <w:rsid w:val="00096AD9"/>
    <w:rsid w:val="00097629"/>
    <w:rsid w:val="000A0A25"/>
    <w:rsid w:val="000A1494"/>
    <w:rsid w:val="000A1D7F"/>
    <w:rsid w:val="000A21FD"/>
    <w:rsid w:val="000A2598"/>
    <w:rsid w:val="000A259D"/>
    <w:rsid w:val="000A323A"/>
    <w:rsid w:val="000A3E2A"/>
    <w:rsid w:val="000A44CF"/>
    <w:rsid w:val="000A46E5"/>
    <w:rsid w:val="000A528C"/>
    <w:rsid w:val="000A5BA0"/>
    <w:rsid w:val="000A6486"/>
    <w:rsid w:val="000B073D"/>
    <w:rsid w:val="000B1495"/>
    <w:rsid w:val="000B1FCC"/>
    <w:rsid w:val="000B565E"/>
    <w:rsid w:val="000C1142"/>
    <w:rsid w:val="000C15CC"/>
    <w:rsid w:val="000C3AF9"/>
    <w:rsid w:val="000C40B3"/>
    <w:rsid w:val="000C55BE"/>
    <w:rsid w:val="000C65B5"/>
    <w:rsid w:val="000C7874"/>
    <w:rsid w:val="000C7A3D"/>
    <w:rsid w:val="000D16E3"/>
    <w:rsid w:val="000D21F8"/>
    <w:rsid w:val="000D292D"/>
    <w:rsid w:val="000D2E7B"/>
    <w:rsid w:val="000D3959"/>
    <w:rsid w:val="000D408D"/>
    <w:rsid w:val="000D467A"/>
    <w:rsid w:val="000D5640"/>
    <w:rsid w:val="000D5711"/>
    <w:rsid w:val="000D5F69"/>
    <w:rsid w:val="000D6BE8"/>
    <w:rsid w:val="000D6D27"/>
    <w:rsid w:val="000D79C7"/>
    <w:rsid w:val="000E0D4D"/>
    <w:rsid w:val="000E1B2D"/>
    <w:rsid w:val="000E1E6B"/>
    <w:rsid w:val="000E453F"/>
    <w:rsid w:val="000E4EBD"/>
    <w:rsid w:val="000E5104"/>
    <w:rsid w:val="000E5D4D"/>
    <w:rsid w:val="000E69E1"/>
    <w:rsid w:val="000E6D36"/>
    <w:rsid w:val="000E7F52"/>
    <w:rsid w:val="000F551A"/>
    <w:rsid w:val="000F5B3F"/>
    <w:rsid w:val="000F739F"/>
    <w:rsid w:val="000F7416"/>
    <w:rsid w:val="001028E0"/>
    <w:rsid w:val="0010391C"/>
    <w:rsid w:val="00104995"/>
    <w:rsid w:val="00105ECE"/>
    <w:rsid w:val="0010654A"/>
    <w:rsid w:val="00107A8B"/>
    <w:rsid w:val="00110CDB"/>
    <w:rsid w:val="00112A9E"/>
    <w:rsid w:val="00112F7C"/>
    <w:rsid w:val="0011313F"/>
    <w:rsid w:val="001134BF"/>
    <w:rsid w:val="00114BB5"/>
    <w:rsid w:val="001207D4"/>
    <w:rsid w:val="00124DF8"/>
    <w:rsid w:val="001259C2"/>
    <w:rsid w:val="00126F05"/>
    <w:rsid w:val="00126F8D"/>
    <w:rsid w:val="001314FC"/>
    <w:rsid w:val="0013159D"/>
    <w:rsid w:val="00132611"/>
    <w:rsid w:val="00133756"/>
    <w:rsid w:val="00134155"/>
    <w:rsid w:val="0013433D"/>
    <w:rsid w:val="0013536B"/>
    <w:rsid w:val="001361DA"/>
    <w:rsid w:val="001361FC"/>
    <w:rsid w:val="0013635C"/>
    <w:rsid w:val="00137AF3"/>
    <w:rsid w:val="00145AF0"/>
    <w:rsid w:val="00145ECF"/>
    <w:rsid w:val="001467FB"/>
    <w:rsid w:val="001511B0"/>
    <w:rsid w:val="00151263"/>
    <w:rsid w:val="001531EA"/>
    <w:rsid w:val="001557FF"/>
    <w:rsid w:val="00155D0D"/>
    <w:rsid w:val="001632A1"/>
    <w:rsid w:val="001647E2"/>
    <w:rsid w:val="0016521C"/>
    <w:rsid w:val="001669BC"/>
    <w:rsid w:val="00166D6B"/>
    <w:rsid w:val="0016752E"/>
    <w:rsid w:val="001676CA"/>
    <w:rsid w:val="00167E66"/>
    <w:rsid w:val="00171072"/>
    <w:rsid w:val="00171CE5"/>
    <w:rsid w:val="0017566F"/>
    <w:rsid w:val="00176889"/>
    <w:rsid w:val="001771B9"/>
    <w:rsid w:val="00180078"/>
    <w:rsid w:val="0018184B"/>
    <w:rsid w:val="00181F35"/>
    <w:rsid w:val="001854E3"/>
    <w:rsid w:val="00185A00"/>
    <w:rsid w:val="00185E9E"/>
    <w:rsid w:val="00187108"/>
    <w:rsid w:val="0018736F"/>
    <w:rsid w:val="0018765D"/>
    <w:rsid w:val="001915D9"/>
    <w:rsid w:val="001925C1"/>
    <w:rsid w:val="00194181"/>
    <w:rsid w:val="00194EBF"/>
    <w:rsid w:val="001961E1"/>
    <w:rsid w:val="001967CE"/>
    <w:rsid w:val="00196CB3"/>
    <w:rsid w:val="00196DEF"/>
    <w:rsid w:val="00197D67"/>
    <w:rsid w:val="001A13ED"/>
    <w:rsid w:val="001A1972"/>
    <w:rsid w:val="001A1F5A"/>
    <w:rsid w:val="001A20D4"/>
    <w:rsid w:val="001A3294"/>
    <w:rsid w:val="001A394E"/>
    <w:rsid w:val="001A4621"/>
    <w:rsid w:val="001A799B"/>
    <w:rsid w:val="001B030A"/>
    <w:rsid w:val="001B136D"/>
    <w:rsid w:val="001B19B6"/>
    <w:rsid w:val="001B2A06"/>
    <w:rsid w:val="001B3385"/>
    <w:rsid w:val="001B4896"/>
    <w:rsid w:val="001B4EF1"/>
    <w:rsid w:val="001B50B3"/>
    <w:rsid w:val="001B71F9"/>
    <w:rsid w:val="001B73E7"/>
    <w:rsid w:val="001B75A1"/>
    <w:rsid w:val="001C1A82"/>
    <w:rsid w:val="001C2806"/>
    <w:rsid w:val="001C3EDA"/>
    <w:rsid w:val="001C437F"/>
    <w:rsid w:val="001C454C"/>
    <w:rsid w:val="001C4913"/>
    <w:rsid w:val="001C4C96"/>
    <w:rsid w:val="001C4F0F"/>
    <w:rsid w:val="001C5A65"/>
    <w:rsid w:val="001C5EEF"/>
    <w:rsid w:val="001C79DE"/>
    <w:rsid w:val="001C7B72"/>
    <w:rsid w:val="001D0106"/>
    <w:rsid w:val="001D0B0B"/>
    <w:rsid w:val="001D4ABC"/>
    <w:rsid w:val="001D684C"/>
    <w:rsid w:val="001D7586"/>
    <w:rsid w:val="001E563D"/>
    <w:rsid w:val="001E6074"/>
    <w:rsid w:val="001E6463"/>
    <w:rsid w:val="001E724E"/>
    <w:rsid w:val="001E77C8"/>
    <w:rsid w:val="001E7D18"/>
    <w:rsid w:val="001E7D7C"/>
    <w:rsid w:val="001F1B85"/>
    <w:rsid w:val="001F21CC"/>
    <w:rsid w:val="001F279B"/>
    <w:rsid w:val="001F2B85"/>
    <w:rsid w:val="001F3268"/>
    <w:rsid w:val="001F46F7"/>
    <w:rsid w:val="001F4BA0"/>
    <w:rsid w:val="001F6409"/>
    <w:rsid w:val="001F68D8"/>
    <w:rsid w:val="001F6CEE"/>
    <w:rsid w:val="001F6DE7"/>
    <w:rsid w:val="001F7C18"/>
    <w:rsid w:val="001F7EB4"/>
    <w:rsid w:val="002001FB"/>
    <w:rsid w:val="00200E04"/>
    <w:rsid w:val="00201891"/>
    <w:rsid w:val="00201993"/>
    <w:rsid w:val="00201F88"/>
    <w:rsid w:val="002028AC"/>
    <w:rsid w:val="002039F8"/>
    <w:rsid w:val="00205237"/>
    <w:rsid w:val="002066C5"/>
    <w:rsid w:val="00206BE0"/>
    <w:rsid w:val="00207305"/>
    <w:rsid w:val="002077CD"/>
    <w:rsid w:val="002079C7"/>
    <w:rsid w:val="002107E2"/>
    <w:rsid w:val="00213ACC"/>
    <w:rsid w:val="002147AE"/>
    <w:rsid w:val="00214DC8"/>
    <w:rsid w:val="00215148"/>
    <w:rsid w:val="00215CC7"/>
    <w:rsid w:val="00215F1D"/>
    <w:rsid w:val="00216298"/>
    <w:rsid w:val="00217114"/>
    <w:rsid w:val="0022158C"/>
    <w:rsid w:val="002218C3"/>
    <w:rsid w:val="00222804"/>
    <w:rsid w:val="002240B8"/>
    <w:rsid w:val="00225C75"/>
    <w:rsid w:val="00226BAA"/>
    <w:rsid w:val="00227350"/>
    <w:rsid w:val="00227374"/>
    <w:rsid w:val="00227CFB"/>
    <w:rsid w:val="00227EDC"/>
    <w:rsid w:val="00227F09"/>
    <w:rsid w:val="00230382"/>
    <w:rsid w:val="00230B6F"/>
    <w:rsid w:val="00230BC8"/>
    <w:rsid w:val="00230C57"/>
    <w:rsid w:val="00232440"/>
    <w:rsid w:val="00233E08"/>
    <w:rsid w:val="002350D1"/>
    <w:rsid w:val="0023540F"/>
    <w:rsid w:val="002401B4"/>
    <w:rsid w:val="0024056E"/>
    <w:rsid w:val="00242169"/>
    <w:rsid w:val="002441F8"/>
    <w:rsid w:val="0024464D"/>
    <w:rsid w:val="0024473E"/>
    <w:rsid w:val="002455F2"/>
    <w:rsid w:val="00245AC8"/>
    <w:rsid w:val="00247082"/>
    <w:rsid w:val="00247739"/>
    <w:rsid w:val="00247E1C"/>
    <w:rsid w:val="00247E31"/>
    <w:rsid w:val="0025390A"/>
    <w:rsid w:val="002558AC"/>
    <w:rsid w:val="00256087"/>
    <w:rsid w:val="002568EF"/>
    <w:rsid w:val="0025761E"/>
    <w:rsid w:val="0025766D"/>
    <w:rsid w:val="00257EE7"/>
    <w:rsid w:val="0026031D"/>
    <w:rsid w:val="00260DBE"/>
    <w:rsid w:val="00261500"/>
    <w:rsid w:val="0026197A"/>
    <w:rsid w:val="00262DBE"/>
    <w:rsid w:val="00266116"/>
    <w:rsid w:val="002673F2"/>
    <w:rsid w:val="0026758C"/>
    <w:rsid w:val="00267A98"/>
    <w:rsid w:val="002709A9"/>
    <w:rsid w:val="002719CC"/>
    <w:rsid w:val="00272291"/>
    <w:rsid w:val="002723FB"/>
    <w:rsid w:val="00272E00"/>
    <w:rsid w:val="0027345F"/>
    <w:rsid w:val="00273C4B"/>
    <w:rsid w:val="00275046"/>
    <w:rsid w:val="00275B44"/>
    <w:rsid w:val="00277DDF"/>
    <w:rsid w:val="00277E37"/>
    <w:rsid w:val="002809F6"/>
    <w:rsid w:val="00280C07"/>
    <w:rsid w:val="00281713"/>
    <w:rsid w:val="002822C4"/>
    <w:rsid w:val="0028363B"/>
    <w:rsid w:val="00283837"/>
    <w:rsid w:val="002841FD"/>
    <w:rsid w:val="0028566E"/>
    <w:rsid w:val="00285799"/>
    <w:rsid w:val="0028646D"/>
    <w:rsid w:val="002865DB"/>
    <w:rsid w:val="00287EC1"/>
    <w:rsid w:val="00290751"/>
    <w:rsid w:val="002909F2"/>
    <w:rsid w:val="002916B5"/>
    <w:rsid w:val="002917F7"/>
    <w:rsid w:val="0029295C"/>
    <w:rsid w:val="00295B2A"/>
    <w:rsid w:val="002967FE"/>
    <w:rsid w:val="00296C07"/>
    <w:rsid w:val="00296F23"/>
    <w:rsid w:val="0029763D"/>
    <w:rsid w:val="002A0511"/>
    <w:rsid w:val="002A06D7"/>
    <w:rsid w:val="002A0B52"/>
    <w:rsid w:val="002A1439"/>
    <w:rsid w:val="002A3016"/>
    <w:rsid w:val="002A36FB"/>
    <w:rsid w:val="002A3F6F"/>
    <w:rsid w:val="002A4186"/>
    <w:rsid w:val="002A6AA4"/>
    <w:rsid w:val="002A6C64"/>
    <w:rsid w:val="002B03F3"/>
    <w:rsid w:val="002B0C03"/>
    <w:rsid w:val="002B11C3"/>
    <w:rsid w:val="002B1D74"/>
    <w:rsid w:val="002B253F"/>
    <w:rsid w:val="002B3C31"/>
    <w:rsid w:val="002B4562"/>
    <w:rsid w:val="002B5FF6"/>
    <w:rsid w:val="002B7F76"/>
    <w:rsid w:val="002C31C7"/>
    <w:rsid w:val="002C3451"/>
    <w:rsid w:val="002C41CF"/>
    <w:rsid w:val="002C5481"/>
    <w:rsid w:val="002C63A1"/>
    <w:rsid w:val="002C72F3"/>
    <w:rsid w:val="002C7A94"/>
    <w:rsid w:val="002D1A0A"/>
    <w:rsid w:val="002D2532"/>
    <w:rsid w:val="002D2668"/>
    <w:rsid w:val="002D2B17"/>
    <w:rsid w:val="002D352D"/>
    <w:rsid w:val="002D4C71"/>
    <w:rsid w:val="002D4FA6"/>
    <w:rsid w:val="002D5EA8"/>
    <w:rsid w:val="002D75F1"/>
    <w:rsid w:val="002E0628"/>
    <w:rsid w:val="002E10F6"/>
    <w:rsid w:val="002E27E3"/>
    <w:rsid w:val="002E3D94"/>
    <w:rsid w:val="002E3E26"/>
    <w:rsid w:val="002E405B"/>
    <w:rsid w:val="002E551E"/>
    <w:rsid w:val="002E59DA"/>
    <w:rsid w:val="002E7AF7"/>
    <w:rsid w:val="002F0E20"/>
    <w:rsid w:val="002F0E7F"/>
    <w:rsid w:val="002F1037"/>
    <w:rsid w:val="002F2914"/>
    <w:rsid w:val="002F2A77"/>
    <w:rsid w:val="002F3109"/>
    <w:rsid w:val="002F5435"/>
    <w:rsid w:val="002F60EB"/>
    <w:rsid w:val="00300214"/>
    <w:rsid w:val="00300ECD"/>
    <w:rsid w:val="00301BDC"/>
    <w:rsid w:val="00303465"/>
    <w:rsid w:val="00303ADB"/>
    <w:rsid w:val="00306F86"/>
    <w:rsid w:val="0030722A"/>
    <w:rsid w:val="00307A53"/>
    <w:rsid w:val="00311322"/>
    <w:rsid w:val="00313BFD"/>
    <w:rsid w:val="00313F5F"/>
    <w:rsid w:val="00315E06"/>
    <w:rsid w:val="00317B49"/>
    <w:rsid w:val="00322958"/>
    <w:rsid w:val="0032378D"/>
    <w:rsid w:val="003241CD"/>
    <w:rsid w:val="003247D7"/>
    <w:rsid w:val="00324D4F"/>
    <w:rsid w:val="00326A17"/>
    <w:rsid w:val="00326A1A"/>
    <w:rsid w:val="00326A3B"/>
    <w:rsid w:val="00326B3C"/>
    <w:rsid w:val="00327043"/>
    <w:rsid w:val="0032739C"/>
    <w:rsid w:val="00327680"/>
    <w:rsid w:val="00327702"/>
    <w:rsid w:val="00330A77"/>
    <w:rsid w:val="00331AD0"/>
    <w:rsid w:val="00331C1A"/>
    <w:rsid w:val="00331DE6"/>
    <w:rsid w:val="003327B3"/>
    <w:rsid w:val="0033608D"/>
    <w:rsid w:val="003360B0"/>
    <w:rsid w:val="0033613C"/>
    <w:rsid w:val="003362D2"/>
    <w:rsid w:val="00337094"/>
    <w:rsid w:val="003405AF"/>
    <w:rsid w:val="003415E0"/>
    <w:rsid w:val="003416E2"/>
    <w:rsid w:val="00341FA7"/>
    <w:rsid w:val="00343AC1"/>
    <w:rsid w:val="00343DFD"/>
    <w:rsid w:val="003462BD"/>
    <w:rsid w:val="003479B9"/>
    <w:rsid w:val="00350256"/>
    <w:rsid w:val="00353184"/>
    <w:rsid w:val="0035347B"/>
    <w:rsid w:val="00354448"/>
    <w:rsid w:val="0035595B"/>
    <w:rsid w:val="00355B69"/>
    <w:rsid w:val="00355C75"/>
    <w:rsid w:val="00357DE5"/>
    <w:rsid w:val="00360203"/>
    <w:rsid w:val="00360D5B"/>
    <w:rsid w:val="00362AE3"/>
    <w:rsid w:val="00362BE6"/>
    <w:rsid w:val="00364470"/>
    <w:rsid w:val="00366092"/>
    <w:rsid w:val="00367AC7"/>
    <w:rsid w:val="00367DE8"/>
    <w:rsid w:val="003709B7"/>
    <w:rsid w:val="003720DF"/>
    <w:rsid w:val="003726F9"/>
    <w:rsid w:val="003728C4"/>
    <w:rsid w:val="00372F7B"/>
    <w:rsid w:val="00373389"/>
    <w:rsid w:val="00373CE6"/>
    <w:rsid w:val="00374549"/>
    <w:rsid w:val="003746FD"/>
    <w:rsid w:val="00374881"/>
    <w:rsid w:val="00375555"/>
    <w:rsid w:val="003755D2"/>
    <w:rsid w:val="003755E1"/>
    <w:rsid w:val="0037798A"/>
    <w:rsid w:val="00377E0A"/>
    <w:rsid w:val="003810B8"/>
    <w:rsid w:val="0038144E"/>
    <w:rsid w:val="00381D74"/>
    <w:rsid w:val="00383705"/>
    <w:rsid w:val="00383DD7"/>
    <w:rsid w:val="00386384"/>
    <w:rsid w:val="00386539"/>
    <w:rsid w:val="0038681D"/>
    <w:rsid w:val="0039319A"/>
    <w:rsid w:val="003936DA"/>
    <w:rsid w:val="003938D6"/>
    <w:rsid w:val="00393F9D"/>
    <w:rsid w:val="003951CB"/>
    <w:rsid w:val="00397197"/>
    <w:rsid w:val="00397643"/>
    <w:rsid w:val="00397CFD"/>
    <w:rsid w:val="003A1031"/>
    <w:rsid w:val="003A127D"/>
    <w:rsid w:val="003A2620"/>
    <w:rsid w:val="003A3F7D"/>
    <w:rsid w:val="003A5553"/>
    <w:rsid w:val="003A5AE0"/>
    <w:rsid w:val="003A6880"/>
    <w:rsid w:val="003A7618"/>
    <w:rsid w:val="003B0642"/>
    <w:rsid w:val="003B21C6"/>
    <w:rsid w:val="003B272F"/>
    <w:rsid w:val="003B600E"/>
    <w:rsid w:val="003B654E"/>
    <w:rsid w:val="003C0B54"/>
    <w:rsid w:val="003C118F"/>
    <w:rsid w:val="003C1860"/>
    <w:rsid w:val="003C1BD7"/>
    <w:rsid w:val="003C57DD"/>
    <w:rsid w:val="003C6DA2"/>
    <w:rsid w:val="003C6FFC"/>
    <w:rsid w:val="003D1422"/>
    <w:rsid w:val="003D1817"/>
    <w:rsid w:val="003D2A31"/>
    <w:rsid w:val="003D514D"/>
    <w:rsid w:val="003D5FAE"/>
    <w:rsid w:val="003E0083"/>
    <w:rsid w:val="003E055B"/>
    <w:rsid w:val="003E0AF1"/>
    <w:rsid w:val="003E1208"/>
    <w:rsid w:val="003E1AFA"/>
    <w:rsid w:val="003E2B6D"/>
    <w:rsid w:val="003E329A"/>
    <w:rsid w:val="003E3567"/>
    <w:rsid w:val="003E36BE"/>
    <w:rsid w:val="003E47E1"/>
    <w:rsid w:val="003E4F3D"/>
    <w:rsid w:val="003E7239"/>
    <w:rsid w:val="003E7BFD"/>
    <w:rsid w:val="003F071E"/>
    <w:rsid w:val="003F0A49"/>
    <w:rsid w:val="003F1FBA"/>
    <w:rsid w:val="003F2A14"/>
    <w:rsid w:val="003F4174"/>
    <w:rsid w:val="003F4318"/>
    <w:rsid w:val="003F5079"/>
    <w:rsid w:val="003F59E1"/>
    <w:rsid w:val="003F5CC7"/>
    <w:rsid w:val="003F5D99"/>
    <w:rsid w:val="003F702E"/>
    <w:rsid w:val="003F7166"/>
    <w:rsid w:val="003F7330"/>
    <w:rsid w:val="003F7997"/>
    <w:rsid w:val="0040124F"/>
    <w:rsid w:val="00401B93"/>
    <w:rsid w:val="0040292F"/>
    <w:rsid w:val="00402E38"/>
    <w:rsid w:val="00403C88"/>
    <w:rsid w:val="00403DFF"/>
    <w:rsid w:val="0040466B"/>
    <w:rsid w:val="00404C65"/>
    <w:rsid w:val="00405AA5"/>
    <w:rsid w:val="00405DEE"/>
    <w:rsid w:val="004074BB"/>
    <w:rsid w:val="004100F3"/>
    <w:rsid w:val="00411651"/>
    <w:rsid w:val="00411EC1"/>
    <w:rsid w:val="0041405D"/>
    <w:rsid w:val="00416A86"/>
    <w:rsid w:val="0042069A"/>
    <w:rsid w:val="0042212D"/>
    <w:rsid w:val="004224B6"/>
    <w:rsid w:val="00422715"/>
    <w:rsid w:val="00423EE4"/>
    <w:rsid w:val="00423FDA"/>
    <w:rsid w:val="00424361"/>
    <w:rsid w:val="00425D4A"/>
    <w:rsid w:val="00426C79"/>
    <w:rsid w:val="00426E0E"/>
    <w:rsid w:val="004273B3"/>
    <w:rsid w:val="00432965"/>
    <w:rsid w:val="00433476"/>
    <w:rsid w:val="00433702"/>
    <w:rsid w:val="00433A1A"/>
    <w:rsid w:val="0043570D"/>
    <w:rsid w:val="00436881"/>
    <w:rsid w:val="00436C6F"/>
    <w:rsid w:val="0043727C"/>
    <w:rsid w:val="00437EC9"/>
    <w:rsid w:val="0044025F"/>
    <w:rsid w:val="00442067"/>
    <w:rsid w:val="004427CE"/>
    <w:rsid w:val="00442EC3"/>
    <w:rsid w:val="004437E7"/>
    <w:rsid w:val="00443827"/>
    <w:rsid w:val="00443A37"/>
    <w:rsid w:val="004456B1"/>
    <w:rsid w:val="00445855"/>
    <w:rsid w:val="00445BAC"/>
    <w:rsid w:val="00450581"/>
    <w:rsid w:val="00451D4F"/>
    <w:rsid w:val="00452018"/>
    <w:rsid w:val="00452356"/>
    <w:rsid w:val="00453D8A"/>
    <w:rsid w:val="0045566F"/>
    <w:rsid w:val="00456C9F"/>
    <w:rsid w:val="00461175"/>
    <w:rsid w:val="004618EA"/>
    <w:rsid w:val="00461CD1"/>
    <w:rsid w:val="004644A2"/>
    <w:rsid w:val="00464613"/>
    <w:rsid w:val="00464BD0"/>
    <w:rsid w:val="00467CA6"/>
    <w:rsid w:val="004728D6"/>
    <w:rsid w:val="0047293D"/>
    <w:rsid w:val="00474131"/>
    <w:rsid w:val="00475496"/>
    <w:rsid w:val="0047770A"/>
    <w:rsid w:val="0047794C"/>
    <w:rsid w:val="004818C7"/>
    <w:rsid w:val="00485FD3"/>
    <w:rsid w:val="0048658D"/>
    <w:rsid w:val="004865B0"/>
    <w:rsid w:val="00486B35"/>
    <w:rsid w:val="004872D0"/>
    <w:rsid w:val="004877FA"/>
    <w:rsid w:val="00490F65"/>
    <w:rsid w:val="00490FA4"/>
    <w:rsid w:val="00491292"/>
    <w:rsid w:val="0049141A"/>
    <w:rsid w:val="0049154A"/>
    <w:rsid w:val="00492337"/>
    <w:rsid w:val="00492FDA"/>
    <w:rsid w:val="004930E3"/>
    <w:rsid w:val="00493159"/>
    <w:rsid w:val="00494E98"/>
    <w:rsid w:val="00495C7D"/>
    <w:rsid w:val="00495C87"/>
    <w:rsid w:val="0049776B"/>
    <w:rsid w:val="00497A3B"/>
    <w:rsid w:val="004A0516"/>
    <w:rsid w:val="004A102B"/>
    <w:rsid w:val="004A231C"/>
    <w:rsid w:val="004A2684"/>
    <w:rsid w:val="004A2B36"/>
    <w:rsid w:val="004A30C7"/>
    <w:rsid w:val="004A62B3"/>
    <w:rsid w:val="004A7D1D"/>
    <w:rsid w:val="004A7ECA"/>
    <w:rsid w:val="004B0FE3"/>
    <w:rsid w:val="004B294E"/>
    <w:rsid w:val="004B32FC"/>
    <w:rsid w:val="004B3727"/>
    <w:rsid w:val="004B558B"/>
    <w:rsid w:val="004B5FD5"/>
    <w:rsid w:val="004B6564"/>
    <w:rsid w:val="004C37D7"/>
    <w:rsid w:val="004C3B7C"/>
    <w:rsid w:val="004C3D79"/>
    <w:rsid w:val="004C4E99"/>
    <w:rsid w:val="004C5628"/>
    <w:rsid w:val="004C7553"/>
    <w:rsid w:val="004D1B99"/>
    <w:rsid w:val="004D20EF"/>
    <w:rsid w:val="004D26A3"/>
    <w:rsid w:val="004D2D01"/>
    <w:rsid w:val="004D3447"/>
    <w:rsid w:val="004D348B"/>
    <w:rsid w:val="004D459D"/>
    <w:rsid w:val="004D45C4"/>
    <w:rsid w:val="004D5338"/>
    <w:rsid w:val="004D589A"/>
    <w:rsid w:val="004D5F8D"/>
    <w:rsid w:val="004D7BD1"/>
    <w:rsid w:val="004D7C7C"/>
    <w:rsid w:val="004E0D0F"/>
    <w:rsid w:val="004E3431"/>
    <w:rsid w:val="004E4965"/>
    <w:rsid w:val="004E7326"/>
    <w:rsid w:val="004F033C"/>
    <w:rsid w:val="004F0D41"/>
    <w:rsid w:val="004F1BAA"/>
    <w:rsid w:val="004F25AC"/>
    <w:rsid w:val="004F2E3D"/>
    <w:rsid w:val="004F7FF2"/>
    <w:rsid w:val="00500333"/>
    <w:rsid w:val="00500424"/>
    <w:rsid w:val="0050157A"/>
    <w:rsid w:val="005070E6"/>
    <w:rsid w:val="00507FF0"/>
    <w:rsid w:val="00510B65"/>
    <w:rsid w:val="00510C83"/>
    <w:rsid w:val="00511E33"/>
    <w:rsid w:val="0051439B"/>
    <w:rsid w:val="00514DD5"/>
    <w:rsid w:val="00515EDA"/>
    <w:rsid w:val="00521ED6"/>
    <w:rsid w:val="0052240F"/>
    <w:rsid w:val="005229A0"/>
    <w:rsid w:val="00524F59"/>
    <w:rsid w:val="00525D81"/>
    <w:rsid w:val="005267FE"/>
    <w:rsid w:val="005301EF"/>
    <w:rsid w:val="005315AA"/>
    <w:rsid w:val="005346A0"/>
    <w:rsid w:val="00535910"/>
    <w:rsid w:val="0053623B"/>
    <w:rsid w:val="00540D98"/>
    <w:rsid w:val="00540E3B"/>
    <w:rsid w:val="00540FA3"/>
    <w:rsid w:val="00541654"/>
    <w:rsid w:val="00541FD6"/>
    <w:rsid w:val="00542ACE"/>
    <w:rsid w:val="00542DE1"/>
    <w:rsid w:val="0054597A"/>
    <w:rsid w:val="00551761"/>
    <w:rsid w:val="00551946"/>
    <w:rsid w:val="00551BE2"/>
    <w:rsid w:val="00552D0D"/>
    <w:rsid w:val="00553A57"/>
    <w:rsid w:val="00553AC0"/>
    <w:rsid w:val="00553C36"/>
    <w:rsid w:val="00554FAC"/>
    <w:rsid w:val="00555846"/>
    <w:rsid w:val="00555B4C"/>
    <w:rsid w:val="00560A55"/>
    <w:rsid w:val="00561559"/>
    <w:rsid w:val="00561791"/>
    <w:rsid w:val="00561D95"/>
    <w:rsid w:val="0056207B"/>
    <w:rsid w:val="0056290A"/>
    <w:rsid w:val="00562F9A"/>
    <w:rsid w:val="0056311F"/>
    <w:rsid w:val="00563847"/>
    <w:rsid w:val="00565558"/>
    <w:rsid w:val="00566C16"/>
    <w:rsid w:val="00567015"/>
    <w:rsid w:val="00567217"/>
    <w:rsid w:val="00571384"/>
    <w:rsid w:val="00572077"/>
    <w:rsid w:val="005728A9"/>
    <w:rsid w:val="0057330E"/>
    <w:rsid w:val="00573DAD"/>
    <w:rsid w:val="00576181"/>
    <w:rsid w:val="00577305"/>
    <w:rsid w:val="00577386"/>
    <w:rsid w:val="0058049B"/>
    <w:rsid w:val="005829B2"/>
    <w:rsid w:val="005845D7"/>
    <w:rsid w:val="005845FB"/>
    <w:rsid w:val="0058509D"/>
    <w:rsid w:val="0058511B"/>
    <w:rsid w:val="00585464"/>
    <w:rsid w:val="005857E6"/>
    <w:rsid w:val="00586BAD"/>
    <w:rsid w:val="00587136"/>
    <w:rsid w:val="005902D8"/>
    <w:rsid w:val="00591307"/>
    <w:rsid w:val="00594526"/>
    <w:rsid w:val="00594FBA"/>
    <w:rsid w:val="00595177"/>
    <w:rsid w:val="00596FE7"/>
    <w:rsid w:val="005976EF"/>
    <w:rsid w:val="005A00C4"/>
    <w:rsid w:val="005A0AD0"/>
    <w:rsid w:val="005A3E7B"/>
    <w:rsid w:val="005A4425"/>
    <w:rsid w:val="005A4832"/>
    <w:rsid w:val="005A4A1C"/>
    <w:rsid w:val="005A4C43"/>
    <w:rsid w:val="005A56EB"/>
    <w:rsid w:val="005A58DF"/>
    <w:rsid w:val="005A63C9"/>
    <w:rsid w:val="005A6EFB"/>
    <w:rsid w:val="005A7D52"/>
    <w:rsid w:val="005B0453"/>
    <w:rsid w:val="005B1728"/>
    <w:rsid w:val="005B366F"/>
    <w:rsid w:val="005B4529"/>
    <w:rsid w:val="005B4C26"/>
    <w:rsid w:val="005B572E"/>
    <w:rsid w:val="005B6074"/>
    <w:rsid w:val="005B6381"/>
    <w:rsid w:val="005C0049"/>
    <w:rsid w:val="005C05E2"/>
    <w:rsid w:val="005C19DE"/>
    <w:rsid w:val="005C2786"/>
    <w:rsid w:val="005C27C8"/>
    <w:rsid w:val="005C2DA6"/>
    <w:rsid w:val="005C5588"/>
    <w:rsid w:val="005C61AC"/>
    <w:rsid w:val="005C6A45"/>
    <w:rsid w:val="005C6AAB"/>
    <w:rsid w:val="005C72E6"/>
    <w:rsid w:val="005C72F9"/>
    <w:rsid w:val="005C7847"/>
    <w:rsid w:val="005C79CA"/>
    <w:rsid w:val="005C7F53"/>
    <w:rsid w:val="005D034E"/>
    <w:rsid w:val="005D54B2"/>
    <w:rsid w:val="005D5F53"/>
    <w:rsid w:val="005D7E9A"/>
    <w:rsid w:val="005E06C6"/>
    <w:rsid w:val="005E0DC1"/>
    <w:rsid w:val="005E2F3F"/>
    <w:rsid w:val="005E3126"/>
    <w:rsid w:val="005E5A10"/>
    <w:rsid w:val="005E5E4F"/>
    <w:rsid w:val="005E6860"/>
    <w:rsid w:val="005E6C1A"/>
    <w:rsid w:val="005E6E18"/>
    <w:rsid w:val="005F2495"/>
    <w:rsid w:val="005F2963"/>
    <w:rsid w:val="005F2ECC"/>
    <w:rsid w:val="005F51BE"/>
    <w:rsid w:val="005F5349"/>
    <w:rsid w:val="005F637B"/>
    <w:rsid w:val="005F655D"/>
    <w:rsid w:val="005F7866"/>
    <w:rsid w:val="00600431"/>
    <w:rsid w:val="00602692"/>
    <w:rsid w:val="006026DD"/>
    <w:rsid w:val="006036A4"/>
    <w:rsid w:val="00603FC2"/>
    <w:rsid w:val="0060635B"/>
    <w:rsid w:val="00610C26"/>
    <w:rsid w:val="00611496"/>
    <w:rsid w:val="00612B9E"/>
    <w:rsid w:val="006144CD"/>
    <w:rsid w:val="006151E4"/>
    <w:rsid w:val="006165C9"/>
    <w:rsid w:val="00617FC0"/>
    <w:rsid w:val="0062006C"/>
    <w:rsid w:val="0062065E"/>
    <w:rsid w:val="00620A11"/>
    <w:rsid w:val="006216F8"/>
    <w:rsid w:val="006218E9"/>
    <w:rsid w:val="006268F0"/>
    <w:rsid w:val="006300E5"/>
    <w:rsid w:val="00630117"/>
    <w:rsid w:val="00630620"/>
    <w:rsid w:val="00631276"/>
    <w:rsid w:val="00631D0E"/>
    <w:rsid w:val="006320E9"/>
    <w:rsid w:val="00632540"/>
    <w:rsid w:val="00633E8B"/>
    <w:rsid w:val="00634884"/>
    <w:rsid w:val="00634C50"/>
    <w:rsid w:val="00635551"/>
    <w:rsid w:val="00635B1C"/>
    <w:rsid w:val="00637331"/>
    <w:rsid w:val="006438E2"/>
    <w:rsid w:val="00644195"/>
    <w:rsid w:val="00644F9A"/>
    <w:rsid w:val="006451B7"/>
    <w:rsid w:val="00646517"/>
    <w:rsid w:val="0064659C"/>
    <w:rsid w:val="006515F3"/>
    <w:rsid w:val="00652B9D"/>
    <w:rsid w:val="006541B8"/>
    <w:rsid w:val="00654E31"/>
    <w:rsid w:val="00656FA9"/>
    <w:rsid w:val="006600F0"/>
    <w:rsid w:val="006613C6"/>
    <w:rsid w:val="0066227E"/>
    <w:rsid w:val="00662723"/>
    <w:rsid w:val="00662DD7"/>
    <w:rsid w:val="0066466A"/>
    <w:rsid w:val="0066566E"/>
    <w:rsid w:val="00665BA7"/>
    <w:rsid w:val="0066700B"/>
    <w:rsid w:val="0066710F"/>
    <w:rsid w:val="006671B4"/>
    <w:rsid w:val="00673059"/>
    <w:rsid w:val="00675861"/>
    <w:rsid w:val="00676A65"/>
    <w:rsid w:val="006772DA"/>
    <w:rsid w:val="00677B37"/>
    <w:rsid w:val="006806EE"/>
    <w:rsid w:val="00681250"/>
    <w:rsid w:val="00682BBB"/>
    <w:rsid w:val="00683E56"/>
    <w:rsid w:val="00685AA3"/>
    <w:rsid w:val="00690116"/>
    <w:rsid w:val="00690F8D"/>
    <w:rsid w:val="006911DC"/>
    <w:rsid w:val="00691664"/>
    <w:rsid w:val="00692AB8"/>
    <w:rsid w:val="00693923"/>
    <w:rsid w:val="00694413"/>
    <w:rsid w:val="00695604"/>
    <w:rsid w:val="00696BB5"/>
    <w:rsid w:val="00697297"/>
    <w:rsid w:val="006A1D89"/>
    <w:rsid w:val="006A3182"/>
    <w:rsid w:val="006A35C4"/>
    <w:rsid w:val="006A3D77"/>
    <w:rsid w:val="006A3E2E"/>
    <w:rsid w:val="006A4855"/>
    <w:rsid w:val="006A51AD"/>
    <w:rsid w:val="006A5893"/>
    <w:rsid w:val="006A6268"/>
    <w:rsid w:val="006A7198"/>
    <w:rsid w:val="006B0480"/>
    <w:rsid w:val="006B427A"/>
    <w:rsid w:val="006B4C3C"/>
    <w:rsid w:val="006B5FCA"/>
    <w:rsid w:val="006B7706"/>
    <w:rsid w:val="006C2F4D"/>
    <w:rsid w:val="006C3FA1"/>
    <w:rsid w:val="006C6EC9"/>
    <w:rsid w:val="006C6FAF"/>
    <w:rsid w:val="006D0C51"/>
    <w:rsid w:val="006D3569"/>
    <w:rsid w:val="006D3FEC"/>
    <w:rsid w:val="006D5783"/>
    <w:rsid w:val="006D5C3A"/>
    <w:rsid w:val="006D5F6D"/>
    <w:rsid w:val="006D6F4D"/>
    <w:rsid w:val="006D6FD3"/>
    <w:rsid w:val="006D7D0C"/>
    <w:rsid w:val="006E066B"/>
    <w:rsid w:val="006E0B29"/>
    <w:rsid w:val="006E3A71"/>
    <w:rsid w:val="006E3E1F"/>
    <w:rsid w:val="006E4189"/>
    <w:rsid w:val="006E537E"/>
    <w:rsid w:val="006E6E64"/>
    <w:rsid w:val="006E6E69"/>
    <w:rsid w:val="006E75C3"/>
    <w:rsid w:val="006F06C1"/>
    <w:rsid w:val="006F1A06"/>
    <w:rsid w:val="006F20C0"/>
    <w:rsid w:val="006F3E44"/>
    <w:rsid w:val="006F3F30"/>
    <w:rsid w:val="006F47BA"/>
    <w:rsid w:val="006F48C6"/>
    <w:rsid w:val="006F4E2A"/>
    <w:rsid w:val="006F5402"/>
    <w:rsid w:val="006F697A"/>
    <w:rsid w:val="006F730B"/>
    <w:rsid w:val="00701C41"/>
    <w:rsid w:val="0070271A"/>
    <w:rsid w:val="00702A2E"/>
    <w:rsid w:val="00702A3B"/>
    <w:rsid w:val="007038BB"/>
    <w:rsid w:val="00703BEF"/>
    <w:rsid w:val="00704922"/>
    <w:rsid w:val="00706A36"/>
    <w:rsid w:val="00710BF5"/>
    <w:rsid w:val="00711712"/>
    <w:rsid w:val="00712764"/>
    <w:rsid w:val="007130E3"/>
    <w:rsid w:val="007148AA"/>
    <w:rsid w:val="0071598E"/>
    <w:rsid w:val="00716C10"/>
    <w:rsid w:val="007172A8"/>
    <w:rsid w:val="00721862"/>
    <w:rsid w:val="0072363B"/>
    <w:rsid w:val="00723C80"/>
    <w:rsid w:val="0072456D"/>
    <w:rsid w:val="0072493E"/>
    <w:rsid w:val="007266C9"/>
    <w:rsid w:val="007278D3"/>
    <w:rsid w:val="007318EE"/>
    <w:rsid w:val="00731DB9"/>
    <w:rsid w:val="0073441E"/>
    <w:rsid w:val="0073518D"/>
    <w:rsid w:val="0073637B"/>
    <w:rsid w:val="007377A4"/>
    <w:rsid w:val="00740F51"/>
    <w:rsid w:val="007410B1"/>
    <w:rsid w:val="00741191"/>
    <w:rsid w:val="00741AB7"/>
    <w:rsid w:val="00741E1C"/>
    <w:rsid w:val="007444DC"/>
    <w:rsid w:val="007454BF"/>
    <w:rsid w:val="007458D1"/>
    <w:rsid w:val="00746E91"/>
    <w:rsid w:val="0075064F"/>
    <w:rsid w:val="0075169B"/>
    <w:rsid w:val="007525F6"/>
    <w:rsid w:val="007527A4"/>
    <w:rsid w:val="007528B9"/>
    <w:rsid w:val="00752C2D"/>
    <w:rsid w:val="007545F6"/>
    <w:rsid w:val="00756DD3"/>
    <w:rsid w:val="00757486"/>
    <w:rsid w:val="00757AE3"/>
    <w:rsid w:val="00757B6A"/>
    <w:rsid w:val="0076060A"/>
    <w:rsid w:val="007611E6"/>
    <w:rsid w:val="007621AD"/>
    <w:rsid w:val="007623E9"/>
    <w:rsid w:val="0076317F"/>
    <w:rsid w:val="00763701"/>
    <w:rsid w:val="00763BCB"/>
    <w:rsid w:val="00764C5A"/>
    <w:rsid w:val="0076646C"/>
    <w:rsid w:val="00766F57"/>
    <w:rsid w:val="00767428"/>
    <w:rsid w:val="007678EB"/>
    <w:rsid w:val="0076795B"/>
    <w:rsid w:val="00767C6A"/>
    <w:rsid w:val="00770097"/>
    <w:rsid w:val="00770B1D"/>
    <w:rsid w:val="007716E5"/>
    <w:rsid w:val="00771719"/>
    <w:rsid w:val="00771BF5"/>
    <w:rsid w:val="00771DDD"/>
    <w:rsid w:val="00772722"/>
    <w:rsid w:val="00774AAC"/>
    <w:rsid w:val="0077587F"/>
    <w:rsid w:val="00775FA6"/>
    <w:rsid w:val="00776262"/>
    <w:rsid w:val="007767CA"/>
    <w:rsid w:val="00777CCB"/>
    <w:rsid w:val="007800FD"/>
    <w:rsid w:val="00780177"/>
    <w:rsid w:val="00781551"/>
    <w:rsid w:val="00782607"/>
    <w:rsid w:val="00783FA9"/>
    <w:rsid w:val="00784B30"/>
    <w:rsid w:val="0078527D"/>
    <w:rsid w:val="00785668"/>
    <w:rsid w:val="007856CB"/>
    <w:rsid w:val="00785C6D"/>
    <w:rsid w:val="0079045A"/>
    <w:rsid w:val="00791BFD"/>
    <w:rsid w:val="00792857"/>
    <w:rsid w:val="007939C8"/>
    <w:rsid w:val="00793AEE"/>
    <w:rsid w:val="00794C94"/>
    <w:rsid w:val="00794F27"/>
    <w:rsid w:val="00795158"/>
    <w:rsid w:val="007961CF"/>
    <w:rsid w:val="00796DF6"/>
    <w:rsid w:val="007A192C"/>
    <w:rsid w:val="007A273B"/>
    <w:rsid w:val="007A3E7A"/>
    <w:rsid w:val="007A4099"/>
    <w:rsid w:val="007A4A9F"/>
    <w:rsid w:val="007A4F14"/>
    <w:rsid w:val="007B08F5"/>
    <w:rsid w:val="007B30ED"/>
    <w:rsid w:val="007B3D3B"/>
    <w:rsid w:val="007B4738"/>
    <w:rsid w:val="007B53BF"/>
    <w:rsid w:val="007B55E7"/>
    <w:rsid w:val="007B6091"/>
    <w:rsid w:val="007B79B6"/>
    <w:rsid w:val="007B7ACA"/>
    <w:rsid w:val="007C0CD8"/>
    <w:rsid w:val="007C20B5"/>
    <w:rsid w:val="007C20FB"/>
    <w:rsid w:val="007C2995"/>
    <w:rsid w:val="007C34BE"/>
    <w:rsid w:val="007C3575"/>
    <w:rsid w:val="007C6E5C"/>
    <w:rsid w:val="007D0E2B"/>
    <w:rsid w:val="007D0F6C"/>
    <w:rsid w:val="007D2964"/>
    <w:rsid w:val="007D3D5A"/>
    <w:rsid w:val="007D727B"/>
    <w:rsid w:val="007E04D5"/>
    <w:rsid w:val="007E1794"/>
    <w:rsid w:val="007E2E7A"/>
    <w:rsid w:val="007E3BD1"/>
    <w:rsid w:val="007E3D79"/>
    <w:rsid w:val="007E46D1"/>
    <w:rsid w:val="007E525C"/>
    <w:rsid w:val="007E66DC"/>
    <w:rsid w:val="007E6788"/>
    <w:rsid w:val="007E68FC"/>
    <w:rsid w:val="007F018E"/>
    <w:rsid w:val="007F0293"/>
    <w:rsid w:val="007F0B44"/>
    <w:rsid w:val="007F0EBE"/>
    <w:rsid w:val="007F0F98"/>
    <w:rsid w:val="007F14ED"/>
    <w:rsid w:val="007F1ECA"/>
    <w:rsid w:val="007F264A"/>
    <w:rsid w:val="007F29F0"/>
    <w:rsid w:val="007F363C"/>
    <w:rsid w:val="007F3AF8"/>
    <w:rsid w:val="00800029"/>
    <w:rsid w:val="00801F34"/>
    <w:rsid w:val="0080280F"/>
    <w:rsid w:val="008037F8"/>
    <w:rsid w:val="00803854"/>
    <w:rsid w:val="008052B3"/>
    <w:rsid w:val="00805A79"/>
    <w:rsid w:val="00807ED3"/>
    <w:rsid w:val="00810C6B"/>
    <w:rsid w:val="00810E99"/>
    <w:rsid w:val="00811481"/>
    <w:rsid w:val="00811770"/>
    <w:rsid w:val="00812799"/>
    <w:rsid w:val="008131B5"/>
    <w:rsid w:val="008133E3"/>
    <w:rsid w:val="0081354A"/>
    <w:rsid w:val="008138DC"/>
    <w:rsid w:val="00813BD5"/>
    <w:rsid w:val="008152C7"/>
    <w:rsid w:val="00816B81"/>
    <w:rsid w:val="0082037B"/>
    <w:rsid w:val="0082095A"/>
    <w:rsid w:val="00820D86"/>
    <w:rsid w:val="00820D95"/>
    <w:rsid w:val="00822361"/>
    <w:rsid w:val="0082262D"/>
    <w:rsid w:val="00823F15"/>
    <w:rsid w:val="00824587"/>
    <w:rsid w:val="008253A1"/>
    <w:rsid w:val="008253EC"/>
    <w:rsid w:val="0082602A"/>
    <w:rsid w:val="00826287"/>
    <w:rsid w:val="00826681"/>
    <w:rsid w:val="008270D3"/>
    <w:rsid w:val="00831191"/>
    <w:rsid w:val="008315C5"/>
    <w:rsid w:val="00833F10"/>
    <w:rsid w:val="0083570B"/>
    <w:rsid w:val="008360DB"/>
    <w:rsid w:val="008369BD"/>
    <w:rsid w:val="008401F1"/>
    <w:rsid w:val="008402D1"/>
    <w:rsid w:val="00840800"/>
    <w:rsid w:val="0084149F"/>
    <w:rsid w:val="00841637"/>
    <w:rsid w:val="00841D06"/>
    <w:rsid w:val="008421E9"/>
    <w:rsid w:val="0084358C"/>
    <w:rsid w:val="00843BB4"/>
    <w:rsid w:val="0084471F"/>
    <w:rsid w:val="00844CF4"/>
    <w:rsid w:val="00844D48"/>
    <w:rsid w:val="00845D1C"/>
    <w:rsid w:val="00847D4D"/>
    <w:rsid w:val="008503C1"/>
    <w:rsid w:val="00851BB3"/>
    <w:rsid w:val="00853432"/>
    <w:rsid w:val="00853459"/>
    <w:rsid w:val="00853F16"/>
    <w:rsid w:val="0085401C"/>
    <w:rsid w:val="008558C4"/>
    <w:rsid w:val="0085600A"/>
    <w:rsid w:val="0085614B"/>
    <w:rsid w:val="00856BD1"/>
    <w:rsid w:val="008612A4"/>
    <w:rsid w:val="00863AB3"/>
    <w:rsid w:val="00867222"/>
    <w:rsid w:val="008675B0"/>
    <w:rsid w:val="0087027A"/>
    <w:rsid w:val="00870C96"/>
    <w:rsid w:val="00872F89"/>
    <w:rsid w:val="00875823"/>
    <w:rsid w:val="008768F4"/>
    <w:rsid w:val="00880E72"/>
    <w:rsid w:val="0088257B"/>
    <w:rsid w:val="00882B85"/>
    <w:rsid w:val="00883468"/>
    <w:rsid w:val="00883DA4"/>
    <w:rsid w:val="00885B20"/>
    <w:rsid w:val="0088716C"/>
    <w:rsid w:val="00891B45"/>
    <w:rsid w:val="00891EFB"/>
    <w:rsid w:val="0089331F"/>
    <w:rsid w:val="00893D06"/>
    <w:rsid w:val="008945D7"/>
    <w:rsid w:val="008965E4"/>
    <w:rsid w:val="00896B5C"/>
    <w:rsid w:val="00897EB2"/>
    <w:rsid w:val="008A1590"/>
    <w:rsid w:val="008A1938"/>
    <w:rsid w:val="008A1EFE"/>
    <w:rsid w:val="008A268B"/>
    <w:rsid w:val="008A31FE"/>
    <w:rsid w:val="008A32D2"/>
    <w:rsid w:val="008A432A"/>
    <w:rsid w:val="008A4687"/>
    <w:rsid w:val="008A6E4C"/>
    <w:rsid w:val="008A7A11"/>
    <w:rsid w:val="008A7F20"/>
    <w:rsid w:val="008B3BB2"/>
    <w:rsid w:val="008B4921"/>
    <w:rsid w:val="008B612C"/>
    <w:rsid w:val="008B7B3D"/>
    <w:rsid w:val="008B7C24"/>
    <w:rsid w:val="008C0547"/>
    <w:rsid w:val="008C3BAA"/>
    <w:rsid w:val="008C4BFE"/>
    <w:rsid w:val="008C6177"/>
    <w:rsid w:val="008C6D6E"/>
    <w:rsid w:val="008C766F"/>
    <w:rsid w:val="008D06E9"/>
    <w:rsid w:val="008D0AE4"/>
    <w:rsid w:val="008D3202"/>
    <w:rsid w:val="008D6151"/>
    <w:rsid w:val="008D7738"/>
    <w:rsid w:val="008E050F"/>
    <w:rsid w:val="008E290B"/>
    <w:rsid w:val="008E382A"/>
    <w:rsid w:val="008E4C06"/>
    <w:rsid w:val="008E644E"/>
    <w:rsid w:val="008E6D26"/>
    <w:rsid w:val="008E755E"/>
    <w:rsid w:val="008F05E6"/>
    <w:rsid w:val="008F080C"/>
    <w:rsid w:val="008F1B6F"/>
    <w:rsid w:val="008F2F93"/>
    <w:rsid w:val="008F2FA1"/>
    <w:rsid w:val="008F41A7"/>
    <w:rsid w:val="008F4893"/>
    <w:rsid w:val="008F48C6"/>
    <w:rsid w:val="008F51BE"/>
    <w:rsid w:val="008F53FD"/>
    <w:rsid w:val="008F5BD7"/>
    <w:rsid w:val="008F61A4"/>
    <w:rsid w:val="008F747B"/>
    <w:rsid w:val="00901B3C"/>
    <w:rsid w:val="0090289B"/>
    <w:rsid w:val="00903F9C"/>
    <w:rsid w:val="009059DB"/>
    <w:rsid w:val="00905B66"/>
    <w:rsid w:val="009064AF"/>
    <w:rsid w:val="009077AF"/>
    <w:rsid w:val="00910A15"/>
    <w:rsid w:val="009114F3"/>
    <w:rsid w:val="0091165B"/>
    <w:rsid w:val="00912028"/>
    <w:rsid w:val="00912289"/>
    <w:rsid w:val="00912316"/>
    <w:rsid w:val="00912B4E"/>
    <w:rsid w:val="009131A4"/>
    <w:rsid w:val="00913315"/>
    <w:rsid w:val="00916DCF"/>
    <w:rsid w:val="00917463"/>
    <w:rsid w:val="00920C02"/>
    <w:rsid w:val="0092252D"/>
    <w:rsid w:val="00923250"/>
    <w:rsid w:val="009235F6"/>
    <w:rsid w:val="00924332"/>
    <w:rsid w:val="00927BD3"/>
    <w:rsid w:val="00927E8B"/>
    <w:rsid w:val="00932E28"/>
    <w:rsid w:val="009346CB"/>
    <w:rsid w:val="00936522"/>
    <w:rsid w:val="00936EC8"/>
    <w:rsid w:val="009410A5"/>
    <w:rsid w:val="009417E5"/>
    <w:rsid w:val="00941F74"/>
    <w:rsid w:val="00941FC9"/>
    <w:rsid w:val="00942342"/>
    <w:rsid w:val="0094361D"/>
    <w:rsid w:val="00943E60"/>
    <w:rsid w:val="0094422A"/>
    <w:rsid w:val="00944301"/>
    <w:rsid w:val="00945A0B"/>
    <w:rsid w:val="0094609F"/>
    <w:rsid w:val="0094640E"/>
    <w:rsid w:val="00952CBE"/>
    <w:rsid w:val="00953DC9"/>
    <w:rsid w:val="00954A9D"/>
    <w:rsid w:val="009551CB"/>
    <w:rsid w:val="00956253"/>
    <w:rsid w:val="009573AE"/>
    <w:rsid w:val="00962CF2"/>
    <w:rsid w:val="00962D56"/>
    <w:rsid w:val="00962D57"/>
    <w:rsid w:val="00963440"/>
    <w:rsid w:val="0096369C"/>
    <w:rsid w:val="0096476F"/>
    <w:rsid w:val="00964851"/>
    <w:rsid w:val="00964B36"/>
    <w:rsid w:val="00965B8B"/>
    <w:rsid w:val="009662FE"/>
    <w:rsid w:val="00966A9E"/>
    <w:rsid w:val="00967479"/>
    <w:rsid w:val="00971684"/>
    <w:rsid w:val="0097400E"/>
    <w:rsid w:val="00975BC7"/>
    <w:rsid w:val="00975E9E"/>
    <w:rsid w:val="00976F50"/>
    <w:rsid w:val="0097763A"/>
    <w:rsid w:val="00977B63"/>
    <w:rsid w:val="00980814"/>
    <w:rsid w:val="00981F27"/>
    <w:rsid w:val="0098427B"/>
    <w:rsid w:val="0098451C"/>
    <w:rsid w:val="009845ED"/>
    <w:rsid w:val="0098660C"/>
    <w:rsid w:val="00990939"/>
    <w:rsid w:val="00991154"/>
    <w:rsid w:val="00991172"/>
    <w:rsid w:val="00992632"/>
    <w:rsid w:val="00992A81"/>
    <w:rsid w:val="00992E38"/>
    <w:rsid w:val="009956C5"/>
    <w:rsid w:val="00995E45"/>
    <w:rsid w:val="00995F61"/>
    <w:rsid w:val="009960DF"/>
    <w:rsid w:val="009973C6"/>
    <w:rsid w:val="009977A6"/>
    <w:rsid w:val="009977D4"/>
    <w:rsid w:val="009A1D5B"/>
    <w:rsid w:val="009A2A13"/>
    <w:rsid w:val="009A3392"/>
    <w:rsid w:val="009A3DF1"/>
    <w:rsid w:val="009A5160"/>
    <w:rsid w:val="009A557E"/>
    <w:rsid w:val="009A5B2E"/>
    <w:rsid w:val="009A70FE"/>
    <w:rsid w:val="009A7289"/>
    <w:rsid w:val="009A73EA"/>
    <w:rsid w:val="009A745A"/>
    <w:rsid w:val="009A7978"/>
    <w:rsid w:val="009B0CAA"/>
    <w:rsid w:val="009B145C"/>
    <w:rsid w:val="009B193B"/>
    <w:rsid w:val="009B1CFB"/>
    <w:rsid w:val="009B25DF"/>
    <w:rsid w:val="009B285F"/>
    <w:rsid w:val="009B4755"/>
    <w:rsid w:val="009B4E7D"/>
    <w:rsid w:val="009B4EDD"/>
    <w:rsid w:val="009B631F"/>
    <w:rsid w:val="009B706E"/>
    <w:rsid w:val="009C054E"/>
    <w:rsid w:val="009C111B"/>
    <w:rsid w:val="009C2104"/>
    <w:rsid w:val="009C351F"/>
    <w:rsid w:val="009C6DC1"/>
    <w:rsid w:val="009D0390"/>
    <w:rsid w:val="009D2641"/>
    <w:rsid w:val="009D2C9C"/>
    <w:rsid w:val="009D5121"/>
    <w:rsid w:val="009D5730"/>
    <w:rsid w:val="009D65D8"/>
    <w:rsid w:val="009D73B2"/>
    <w:rsid w:val="009E1B8F"/>
    <w:rsid w:val="009E3B83"/>
    <w:rsid w:val="009E44FE"/>
    <w:rsid w:val="009E4C8E"/>
    <w:rsid w:val="009E522F"/>
    <w:rsid w:val="009E567D"/>
    <w:rsid w:val="009E66D4"/>
    <w:rsid w:val="009E66E2"/>
    <w:rsid w:val="009E690E"/>
    <w:rsid w:val="009E7027"/>
    <w:rsid w:val="009E78AD"/>
    <w:rsid w:val="009F08B6"/>
    <w:rsid w:val="009F207A"/>
    <w:rsid w:val="009F2A0A"/>
    <w:rsid w:val="009F2F61"/>
    <w:rsid w:val="009F3202"/>
    <w:rsid w:val="009F434C"/>
    <w:rsid w:val="009F5161"/>
    <w:rsid w:val="009F5166"/>
    <w:rsid w:val="009F5172"/>
    <w:rsid w:val="009F56E9"/>
    <w:rsid w:val="009F7EB8"/>
    <w:rsid w:val="00A011AE"/>
    <w:rsid w:val="00A01B0D"/>
    <w:rsid w:val="00A02136"/>
    <w:rsid w:val="00A03AD0"/>
    <w:rsid w:val="00A046B6"/>
    <w:rsid w:val="00A04C26"/>
    <w:rsid w:val="00A05E4D"/>
    <w:rsid w:val="00A06089"/>
    <w:rsid w:val="00A072F3"/>
    <w:rsid w:val="00A07C2D"/>
    <w:rsid w:val="00A110C0"/>
    <w:rsid w:val="00A1167B"/>
    <w:rsid w:val="00A11DF5"/>
    <w:rsid w:val="00A12874"/>
    <w:rsid w:val="00A1297D"/>
    <w:rsid w:val="00A13076"/>
    <w:rsid w:val="00A13216"/>
    <w:rsid w:val="00A13A58"/>
    <w:rsid w:val="00A15292"/>
    <w:rsid w:val="00A15308"/>
    <w:rsid w:val="00A15F52"/>
    <w:rsid w:val="00A16028"/>
    <w:rsid w:val="00A17283"/>
    <w:rsid w:val="00A17A03"/>
    <w:rsid w:val="00A2225A"/>
    <w:rsid w:val="00A224C8"/>
    <w:rsid w:val="00A2419F"/>
    <w:rsid w:val="00A245D0"/>
    <w:rsid w:val="00A2522F"/>
    <w:rsid w:val="00A26D8B"/>
    <w:rsid w:val="00A270C5"/>
    <w:rsid w:val="00A27107"/>
    <w:rsid w:val="00A30146"/>
    <w:rsid w:val="00A302BE"/>
    <w:rsid w:val="00A3116D"/>
    <w:rsid w:val="00A31BC7"/>
    <w:rsid w:val="00A3293F"/>
    <w:rsid w:val="00A32E72"/>
    <w:rsid w:val="00A33B5B"/>
    <w:rsid w:val="00A34B52"/>
    <w:rsid w:val="00A355E3"/>
    <w:rsid w:val="00A3594C"/>
    <w:rsid w:val="00A37C6E"/>
    <w:rsid w:val="00A43199"/>
    <w:rsid w:val="00A448CF"/>
    <w:rsid w:val="00A44E0E"/>
    <w:rsid w:val="00A4580D"/>
    <w:rsid w:val="00A476A2"/>
    <w:rsid w:val="00A47A7F"/>
    <w:rsid w:val="00A51149"/>
    <w:rsid w:val="00A541F5"/>
    <w:rsid w:val="00A60148"/>
    <w:rsid w:val="00A621DF"/>
    <w:rsid w:val="00A62B38"/>
    <w:rsid w:val="00A62CAA"/>
    <w:rsid w:val="00A630EF"/>
    <w:rsid w:val="00A63668"/>
    <w:rsid w:val="00A64B04"/>
    <w:rsid w:val="00A65B21"/>
    <w:rsid w:val="00A660DA"/>
    <w:rsid w:val="00A673AE"/>
    <w:rsid w:val="00A6770F"/>
    <w:rsid w:val="00A67E15"/>
    <w:rsid w:val="00A70102"/>
    <w:rsid w:val="00A70234"/>
    <w:rsid w:val="00A70343"/>
    <w:rsid w:val="00A70667"/>
    <w:rsid w:val="00A7079E"/>
    <w:rsid w:val="00A718BF"/>
    <w:rsid w:val="00A71DE3"/>
    <w:rsid w:val="00A740FD"/>
    <w:rsid w:val="00A74642"/>
    <w:rsid w:val="00A77E24"/>
    <w:rsid w:val="00A80536"/>
    <w:rsid w:val="00A81E18"/>
    <w:rsid w:val="00A836A7"/>
    <w:rsid w:val="00A85A64"/>
    <w:rsid w:val="00A85B7C"/>
    <w:rsid w:val="00A85E84"/>
    <w:rsid w:val="00A86C60"/>
    <w:rsid w:val="00A87FC8"/>
    <w:rsid w:val="00A91D97"/>
    <w:rsid w:val="00A925D5"/>
    <w:rsid w:val="00A92C5A"/>
    <w:rsid w:val="00A92E28"/>
    <w:rsid w:val="00A92EDA"/>
    <w:rsid w:val="00A940A7"/>
    <w:rsid w:val="00A9504D"/>
    <w:rsid w:val="00A953EF"/>
    <w:rsid w:val="00A966FE"/>
    <w:rsid w:val="00AA0EF9"/>
    <w:rsid w:val="00AA2AF9"/>
    <w:rsid w:val="00AA34DE"/>
    <w:rsid w:val="00AA446C"/>
    <w:rsid w:val="00AA4845"/>
    <w:rsid w:val="00AA55B4"/>
    <w:rsid w:val="00AA69A8"/>
    <w:rsid w:val="00AB0F78"/>
    <w:rsid w:val="00AB20D6"/>
    <w:rsid w:val="00AB36D7"/>
    <w:rsid w:val="00AB37B7"/>
    <w:rsid w:val="00AB386E"/>
    <w:rsid w:val="00AB49F0"/>
    <w:rsid w:val="00AB4F36"/>
    <w:rsid w:val="00AB5D20"/>
    <w:rsid w:val="00AB6100"/>
    <w:rsid w:val="00AC1908"/>
    <w:rsid w:val="00AC271D"/>
    <w:rsid w:val="00AC35CA"/>
    <w:rsid w:val="00AC373F"/>
    <w:rsid w:val="00AC37D8"/>
    <w:rsid w:val="00AC3DEC"/>
    <w:rsid w:val="00AC56C5"/>
    <w:rsid w:val="00AC5B93"/>
    <w:rsid w:val="00AC64F6"/>
    <w:rsid w:val="00AC6A83"/>
    <w:rsid w:val="00AC6B23"/>
    <w:rsid w:val="00AD07D2"/>
    <w:rsid w:val="00AD0917"/>
    <w:rsid w:val="00AD0BD4"/>
    <w:rsid w:val="00AD0D31"/>
    <w:rsid w:val="00AD1836"/>
    <w:rsid w:val="00AD21D0"/>
    <w:rsid w:val="00AD2A5E"/>
    <w:rsid w:val="00AD4017"/>
    <w:rsid w:val="00AD546A"/>
    <w:rsid w:val="00AD6122"/>
    <w:rsid w:val="00AD66C6"/>
    <w:rsid w:val="00AD678B"/>
    <w:rsid w:val="00AD72F4"/>
    <w:rsid w:val="00AD730C"/>
    <w:rsid w:val="00AD7433"/>
    <w:rsid w:val="00AD7C0A"/>
    <w:rsid w:val="00AD7CB0"/>
    <w:rsid w:val="00AE09BD"/>
    <w:rsid w:val="00AE2850"/>
    <w:rsid w:val="00AE2B24"/>
    <w:rsid w:val="00AE3339"/>
    <w:rsid w:val="00AE3414"/>
    <w:rsid w:val="00AE434F"/>
    <w:rsid w:val="00AE4617"/>
    <w:rsid w:val="00AE46E2"/>
    <w:rsid w:val="00AE526B"/>
    <w:rsid w:val="00AE5482"/>
    <w:rsid w:val="00AE5922"/>
    <w:rsid w:val="00AE6900"/>
    <w:rsid w:val="00AE71BF"/>
    <w:rsid w:val="00AF0863"/>
    <w:rsid w:val="00AF120C"/>
    <w:rsid w:val="00AF25C3"/>
    <w:rsid w:val="00AF2FE7"/>
    <w:rsid w:val="00AF3D3A"/>
    <w:rsid w:val="00AF591F"/>
    <w:rsid w:val="00AF69CC"/>
    <w:rsid w:val="00B007A2"/>
    <w:rsid w:val="00B02F0E"/>
    <w:rsid w:val="00B033C1"/>
    <w:rsid w:val="00B03AA1"/>
    <w:rsid w:val="00B0423F"/>
    <w:rsid w:val="00B04367"/>
    <w:rsid w:val="00B06E75"/>
    <w:rsid w:val="00B07D35"/>
    <w:rsid w:val="00B11C70"/>
    <w:rsid w:val="00B13594"/>
    <w:rsid w:val="00B137DF"/>
    <w:rsid w:val="00B1632C"/>
    <w:rsid w:val="00B17774"/>
    <w:rsid w:val="00B1791C"/>
    <w:rsid w:val="00B17EB1"/>
    <w:rsid w:val="00B22F8F"/>
    <w:rsid w:val="00B23313"/>
    <w:rsid w:val="00B23BFA"/>
    <w:rsid w:val="00B24CE1"/>
    <w:rsid w:val="00B24D42"/>
    <w:rsid w:val="00B251BC"/>
    <w:rsid w:val="00B255E9"/>
    <w:rsid w:val="00B2699C"/>
    <w:rsid w:val="00B273B9"/>
    <w:rsid w:val="00B366D8"/>
    <w:rsid w:val="00B36765"/>
    <w:rsid w:val="00B3679D"/>
    <w:rsid w:val="00B373A3"/>
    <w:rsid w:val="00B37B7B"/>
    <w:rsid w:val="00B40827"/>
    <w:rsid w:val="00B4131B"/>
    <w:rsid w:val="00B420E8"/>
    <w:rsid w:val="00B4323D"/>
    <w:rsid w:val="00B4427A"/>
    <w:rsid w:val="00B44876"/>
    <w:rsid w:val="00B44CF9"/>
    <w:rsid w:val="00B45DCF"/>
    <w:rsid w:val="00B46686"/>
    <w:rsid w:val="00B46765"/>
    <w:rsid w:val="00B47AE7"/>
    <w:rsid w:val="00B50119"/>
    <w:rsid w:val="00B50308"/>
    <w:rsid w:val="00B503EA"/>
    <w:rsid w:val="00B522ED"/>
    <w:rsid w:val="00B54BAF"/>
    <w:rsid w:val="00B55491"/>
    <w:rsid w:val="00B55A7F"/>
    <w:rsid w:val="00B56B72"/>
    <w:rsid w:val="00B57127"/>
    <w:rsid w:val="00B57808"/>
    <w:rsid w:val="00B6096F"/>
    <w:rsid w:val="00B61ADF"/>
    <w:rsid w:val="00B61BBA"/>
    <w:rsid w:val="00B63474"/>
    <w:rsid w:val="00B644EF"/>
    <w:rsid w:val="00B64D1A"/>
    <w:rsid w:val="00B64D43"/>
    <w:rsid w:val="00B654D0"/>
    <w:rsid w:val="00B659F9"/>
    <w:rsid w:val="00B66219"/>
    <w:rsid w:val="00B6640F"/>
    <w:rsid w:val="00B66A2D"/>
    <w:rsid w:val="00B66AD9"/>
    <w:rsid w:val="00B66EED"/>
    <w:rsid w:val="00B67A73"/>
    <w:rsid w:val="00B70D5D"/>
    <w:rsid w:val="00B7194E"/>
    <w:rsid w:val="00B7210D"/>
    <w:rsid w:val="00B72D0C"/>
    <w:rsid w:val="00B732A0"/>
    <w:rsid w:val="00B73944"/>
    <w:rsid w:val="00B73E6A"/>
    <w:rsid w:val="00B74E23"/>
    <w:rsid w:val="00B753BD"/>
    <w:rsid w:val="00B7559B"/>
    <w:rsid w:val="00B767D8"/>
    <w:rsid w:val="00B7738C"/>
    <w:rsid w:val="00B77545"/>
    <w:rsid w:val="00B775D0"/>
    <w:rsid w:val="00B81053"/>
    <w:rsid w:val="00B82501"/>
    <w:rsid w:val="00B82ED7"/>
    <w:rsid w:val="00B832B0"/>
    <w:rsid w:val="00B84B0B"/>
    <w:rsid w:val="00B84D41"/>
    <w:rsid w:val="00B85F2F"/>
    <w:rsid w:val="00B8684E"/>
    <w:rsid w:val="00B875B9"/>
    <w:rsid w:val="00B87DF2"/>
    <w:rsid w:val="00B918D1"/>
    <w:rsid w:val="00B91F87"/>
    <w:rsid w:val="00B95FF1"/>
    <w:rsid w:val="00B976EF"/>
    <w:rsid w:val="00BA13E3"/>
    <w:rsid w:val="00BA1B57"/>
    <w:rsid w:val="00BA28BE"/>
    <w:rsid w:val="00BA3F72"/>
    <w:rsid w:val="00BA40FC"/>
    <w:rsid w:val="00BA45CE"/>
    <w:rsid w:val="00BA56C6"/>
    <w:rsid w:val="00BA612A"/>
    <w:rsid w:val="00BA7261"/>
    <w:rsid w:val="00BA7B51"/>
    <w:rsid w:val="00BA7FF2"/>
    <w:rsid w:val="00BB1B7F"/>
    <w:rsid w:val="00BB2E41"/>
    <w:rsid w:val="00BB3153"/>
    <w:rsid w:val="00BB3E3A"/>
    <w:rsid w:val="00BB4E8C"/>
    <w:rsid w:val="00BB7734"/>
    <w:rsid w:val="00BB7AA7"/>
    <w:rsid w:val="00BC1793"/>
    <w:rsid w:val="00BC32CA"/>
    <w:rsid w:val="00BC3456"/>
    <w:rsid w:val="00BC7115"/>
    <w:rsid w:val="00BC73BE"/>
    <w:rsid w:val="00BD31AF"/>
    <w:rsid w:val="00BD49BA"/>
    <w:rsid w:val="00BD4A35"/>
    <w:rsid w:val="00BD501A"/>
    <w:rsid w:val="00BD5920"/>
    <w:rsid w:val="00BD6557"/>
    <w:rsid w:val="00BD7679"/>
    <w:rsid w:val="00BD78B9"/>
    <w:rsid w:val="00BE021B"/>
    <w:rsid w:val="00BE0B6B"/>
    <w:rsid w:val="00BE0CE3"/>
    <w:rsid w:val="00BE152A"/>
    <w:rsid w:val="00BE15D7"/>
    <w:rsid w:val="00BE2792"/>
    <w:rsid w:val="00BE2B0D"/>
    <w:rsid w:val="00BE2D0A"/>
    <w:rsid w:val="00BE443D"/>
    <w:rsid w:val="00BE589E"/>
    <w:rsid w:val="00BE5D4B"/>
    <w:rsid w:val="00BE6B6D"/>
    <w:rsid w:val="00BE7EA7"/>
    <w:rsid w:val="00BF0696"/>
    <w:rsid w:val="00BF152F"/>
    <w:rsid w:val="00BF1A02"/>
    <w:rsid w:val="00BF2F12"/>
    <w:rsid w:val="00BF41AB"/>
    <w:rsid w:val="00BF4507"/>
    <w:rsid w:val="00BF49B2"/>
    <w:rsid w:val="00BF4A85"/>
    <w:rsid w:val="00BF5590"/>
    <w:rsid w:val="00BF6929"/>
    <w:rsid w:val="00BF6D5C"/>
    <w:rsid w:val="00C01264"/>
    <w:rsid w:val="00C02447"/>
    <w:rsid w:val="00C042C8"/>
    <w:rsid w:val="00C0447B"/>
    <w:rsid w:val="00C04AD6"/>
    <w:rsid w:val="00C062E1"/>
    <w:rsid w:val="00C06457"/>
    <w:rsid w:val="00C0790C"/>
    <w:rsid w:val="00C10CF3"/>
    <w:rsid w:val="00C11194"/>
    <w:rsid w:val="00C11D43"/>
    <w:rsid w:val="00C13E33"/>
    <w:rsid w:val="00C14307"/>
    <w:rsid w:val="00C15006"/>
    <w:rsid w:val="00C163A8"/>
    <w:rsid w:val="00C17397"/>
    <w:rsid w:val="00C17CBF"/>
    <w:rsid w:val="00C20598"/>
    <w:rsid w:val="00C2223A"/>
    <w:rsid w:val="00C23974"/>
    <w:rsid w:val="00C241DE"/>
    <w:rsid w:val="00C26666"/>
    <w:rsid w:val="00C279B3"/>
    <w:rsid w:val="00C30D85"/>
    <w:rsid w:val="00C31515"/>
    <w:rsid w:val="00C34113"/>
    <w:rsid w:val="00C34B2E"/>
    <w:rsid w:val="00C354F0"/>
    <w:rsid w:val="00C36E4F"/>
    <w:rsid w:val="00C40232"/>
    <w:rsid w:val="00C407A6"/>
    <w:rsid w:val="00C40DFC"/>
    <w:rsid w:val="00C41D5E"/>
    <w:rsid w:val="00C42289"/>
    <w:rsid w:val="00C42AEA"/>
    <w:rsid w:val="00C44EFB"/>
    <w:rsid w:val="00C4507B"/>
    <w:rsid w:val="00C450C1"/>
    <w:rsid w:val="00C45DE1"/>
    <w:rsid w:val="00C47486"/>
    <w:rsid w:val="00C509E7"/>
    <w:rsid w:val="00C50E29"/>
    <w:rsid w:val="00C511A5"/>
    <w:rsid w:val="00C51645"/>
    <w:rsid w:val="00C51A4B"/>
    <w:rsid w:val="00C524D0"/>
    <w:rsid w:val="00C5470D"/>
    <w:rsid w:val="00C56622"/>
    <w:rsid w:val="00C60E1A"/>
    <w:rsid w:val="00C62EAF"/>
    <w:rsid w:val="00C6310E"/>
    <w:rsid w:val="00C6365B"/>
    <w:rsid w:val="00C63DCA"/>
    <w:rsid w:val="00C63F5A"/>
    <w:rsid w:val="00C6459F"/>
    <w:rsid w:val="00C646DB"/>
    <w:rsid w:val="00C651EA"/>
    <w:rsid w:val="00C6643C"/>
    <w:rsid w:val="00C66CD1"/>
    <w:rsid w:val="00C67006"/>
    <w:rsid w:val="00C701C6"/>
    <w:rsid w:val="00C70287"/>
    <w:rsid w:val="00C70473"/>
    <w:rsid w:val="00C71A72"/>
    <w:rsid w:val="00C71A7B"/>
    <w:rsid w:val="00C71EA6"/>
    <w:rsid w:val="00C724E2"/>
    <w:rsid w:val="00C73194"/>
    <w:rsid w:val="00C76D17"/>
    <w:rsid w:val="00C771EE"/>
    <w:rsid w:val="00C8010D"/>
    <w:rsid w:val="00C80A71"/>
    <w:rsid w:val="00C81F29"/>
    <w:rsid w:val="00C82505"/>
    <w:rsid w:val="00C825C2"/>
    <w:rsid w:val="00C82855"/>
    <w:rsid w:val="00C8656A"/>
    <w:rsid w:val="00C86CEB"/>
    <w:rsid w:val="00C86E4F"/>
    <w:rsid w:val="00C878D1"/>
    <w:rsid w:val="00C909ED"/>
    <w:rsid w:val="00C936DA"/>
    <w:rsid w:val="00C96E69"/>
    <w:rsid w:val="00CA0030"/>
    <w:rsid w:val="00CA028A"/>
    <w:rsid w:val="00CA0AED"/>
    <w:rsid w:val="00CA1BDE"/>
    <w:rsid w:val="00CA1D95"/>
    <w:rsid w:val="00CA2818"/>
    <w:rsid w:val="00CA35D7"/>
    <w:rsid w:val="00CA39B3"/>
    <w:rsid w:val="00CA46E1"/>
    <w:rsid w:val="00CA52F3"/>
    <w:rsid w:val="00CA737B"/>
    <w:rsid w:val="00CA7BBA"/>
    <w:rsid w:val="00CB00F6"/>
    <w:rsid w:val="00CB2B6C"/>
    <w:rsid w:val="00CB3BE0"/>
    <w:rsid w:val="00CB4666"/>
    <w:rsid w:val="00CB56D3"/>
    <w:rsid w:val="00CB5785"/>
    <w:rsid w:val="00CB581D"/>
    <w:rsid w:val="00CB6057"/>
    <w:rsid w:val="00CB6B85"/>
    <w:rsid w:val="00CB706F"/>
    <w:rsid w:val="00CC056E"/>
    <w:rsid w:val="00CC1DAB"/>
    <w:rsid w:val="00CC2717"/>
    <w:rsid w:val="00CC2BC6"/>
    <w:rsid w:val="00CC4744"/>
    <w:rsid w:val="00CC4F40"/>
    <w:rsid w:val="00CC58B8"/>
    <w:rsid w:val="00CC7692"/>
    <w:rsid w:val="00CD0EE4"/>
    <w:rsid w:val="00CD10F6"/>
    <w:rsid w:val="00CD11AE"/>
    <w:rsid w:val="00CD1A32"/>
    <w:rsid w:val="00CD1DD0"/>
    <w:rsid w:val="00CD2F86"/>
    <w:rsid w:val="00CD312B"/>
    <w:rsid w:val="00CD365D"/>
    <w:rsid w:val="00CD36D5"/>
    <w:rsid w:val="00CD3FFB"/>
    <w:rsid w:val="00CD465F"/>
    <w:rsid w:val="00CD4CC1"/>
    <w:rsid w:val="00CD5C81"/>
    <w:rsid w:val="00CD6058"/>
    <w:rsid w:val="00CD6F32"/>
    <w:rsid w:val="00CD7C4C"/>
    <w:rsid w:val="00CE04ED"/>
    <w:rsid w:val="00CE0552"/>
    <w:rsid w:val="00CE0B8E"/>
    <w:rsid w:val="00CE1330"/>
    <w:rsid w:val="00CE14C2"/>
    <w:rsid w:val="00CE276F"/>
    <w:rsid w:val="00CE3381"/>
    <w:rsid w:val="00CE4EF1"/>
    <w:rsid w:val="00CE532F"/>
    <w:rsid w:val="00CE645A"/>
    <w:rsid w:val="00CE6538"/>
    <w:rsid w:val="00CF02FE"/>
    <w:rsid w:val="00CF246F"/>
    <w:rsid w:val="00CF298A"/>
    <w:rsid w:val="00CF37D9"/>
    <w:rsid w:val="00CF5663"/>
    <w:rsid w:val="00CF5A06"/>
    <w:rsid w:val="00D033B6"/>
    <w:rsid w:val="00D03798"/>
    <w:rsid w:val="00D06CE0"/>
    <w:rsid w:val="00D06DAD"/>
    <w:rsid w:val="00D0786A"/>
    <w:rsid w:val="00D10183"/>
    <w:rsid w:val="00D10E8B"/>
    <w:rsid w:val="00D1268A"/>
    <w:rsid w:val="00D12E60"/>
    <w:rsid w:val="00D16F46"/>
    <w:rsid w:val="00D175F5"/>
    <w:rsid w:val="00D17AA9"/>
    <w:rsid w:val="00D17CB3"/>
    <w:rsid w:val="00D228E4"/>
    <w:rsid w:val="00D229EB"/>
    <w:rsid w:val="00D22E80"/>
    <w:rsid w:val="00D251BA"/>
    <w:rsid w:val="00D25C65"/>
    <w:rsid w:val="00D2631D"/>
    <w:rsid w:val="00D274D2"/>
    <w:rsid w:val="00D27597"/>
    <w:rsid w:val="00D27B0F"/>
    <w:rsid w:val="00D27B45"/>
    <w:rsid w:val="00D27D57"/>
    <w:rsid w:val="00D325BF"/>
    <w:rsid w:val="00D33139"/>
    <w:rsid w:val="00D336D0"/>
    <w:rsid w:val="00D339F9"/>
    <w:rsid w:val="00D33A0C"/>
    <w:rsid w:val="00D3424E"/>
    <w:rsid w:val="00D3481A"/>
    <w:rsid w:val="00D35A74"/>
    <w:rsid w:val="00D3616B"/>
    <w:rsid w:val="00D36639"/>
    <w:rsid w:val="00D40070"/>
    <w:rsid w:val="00D420C0"/>
    <w:rsid w:val="00D42FB9"/>
    <w:rsid w:val="00D43735"/>
    <w:rsid w:val="00D438B2"/>
    <w:rsid w:val="00D44087"/>
    <w:rsid w:val="00D45455"/>
    <w:rsid w:val="00D457C6"/>
    <w:rsid w:val="00D474D6"/>
    <w:rsid w:val="00D50A7B"/>
    <w:rsid w:val="00D5155C"/>
    <w:rsid w:val="00D51995"/>
    <w:rsid w:val="00D51BC2"/>
    <w:rsid w:val="00D52957"/>
    <w:rsid w:val="00D531BA"/>
    <w:rsid w:val="00D5334E"/>
    <w:rsid w:val="00D5415F"/>
    <w:rsid w:val="00D54D33"/>
    <w:rsid w:val="00D56B77"/>
    <w:rsid w:val="00D57660"/>
    <w:rsid w:val="00D577C1"/>
    <w:rsid w:val="00D61E38"/>
    <w:rsid w:val="00D621ED"/>
    <w:rsid w:val="00D62B2D"/>
    <w:rsid w:val="00D62E4B"/>
    <w:rsid w:val="00D632C9"/>
    <w:rsid w:val="00D64469"/>
    <w:rsid w:val="00D644A3"/>
    <w:rsid w:val="00D64A81"/>
    <w:rsid w:val="00D64C6B"/>
    <w:rsid w:val="00D64EBF"/>
    <w:rsid w:val="00D64F3F"/>
    <w:rsid w:val="00D65129"/>
    <w:rsid w:val="00D657DD"/>
    <w:rsid w:val="00D65A9F"/>
    <w:rsid w:val="00D66D16"/>
    <w:rsid w:val="00D6747C"/>
    <w:rsid w:val="00D717BB"/>
    <w:rsid w:val="00D71CD2"/>
    <w:rsid w:val="00D71FAC"/>
    <w:rsid w:val="00D73DEE"/>
    <w:rsid w:val="00D75926"/>
    <w:rsid w:val="00D76614"/>
    <w:rsid w:val="00D7665D"/>
    <w:rsid w:val="00D80375"/>
    <w:rsid w:val="00D820CB"/>
    <w:rsid w:val="00D8470B"/>
    <w:rsid w:val="00D85B31"/>
    <w:rsid w:val="00D85D56"/>
    <w:rsid w:val="00D87A77"/>
    <w:rsid w:val="00D90AA1"/>
    <w:rsid w:val="00D9284E"/>
    <w:rsid w:val="00D92E72"/>
    <w:rsid w:val="00D9353F"/>
    <w:rsid w:val="00D946DF"/>
    <w:rsid w:val="00D9481B"/>
    <w:rsid w:val="00D95264"/>
    <w:rsid w:val="00D95971"/>
    <w:rsid w:val="00D95ABC"/>
    <w:rsid w:val="00D964D2"/>
    <w:rsid w:val="00D9668F"/>
    <w:rsid w:val="00D9723D"/>
    <w:rsid w:val="00D975B5"/>
    <w:rsid w:val="00DA0E97"/>
    <w:rsid w:val="00DA0EC7"/>
    <w:rsid w:val="00DA0FF1"/>
    <w:rsid w:val="00DA1CC7"/>
    <w:rsid w:val="00DA2621"/>
    <w:rsid w:val="00DA2886"/>
    <w:rsid w:val="00DA2D9E"/>
    <w:rsid w:val="00DA2FF8"/>
    <w:rsid w:val="00DA3228"/>
    <w:rsid w:val="00DA3855"/>
    <w:rsid w:val="00DA56C0"/>
    <w:rsid w:val="00DA5A05"/>
    <w:rsid w:val="00DA6750"/>
    <w:rsid w:val="00DB0293"/>
    <w:rsid w:val="00DB1FB0"/>
    <w:rsid w:val="00DB24AC"/>
    <w:rsid w:val="00DB3DED"/>
    <w:rsid w:val="00DB5A7C"/>
    <w:rsid w:val="00DB641B"/>
    <w:rsid w:val="00DB6EB3"/>
    <w:rsid w:val="00DB77FB"/>
    <w:rsid w:val="00DC01E0"/>
    <w:rsid w:val="00DC07A6"/>
    <w:rsid w:val="00DC09A5"/>
    <w:rsid w:val="00DC0A10"/>
    <w:rsid w:val="00DC0E18"/>
    <w:rsid w:val="00DC115B"/>
    <w:rsid w:val="00DC2274"/>
    <w:rsid w:val="00DC31C6"/>
    <w:rsid w:val="00DC3487"/>
    <w:rsid w:val="00DC3D6A"/>
    <w:rsid w:val="00DC4AAB"/>
    <w:rsid w:val="00DC5339"/>
    <w:rsid w:val="00DC691B"/>
    <w:rsid w:val="00DD019B"/>
    <w:rsid w:val="00DD2BD5"/>
    <w:rsid w:val="00DD2EB8"/>
    <w:rsid w:val="00DD36CD"/>
    <w:rsid w:val="00DD4C31"/>
    <w:rsid w:val="00DD6912"/>
    <w:rsid w:val="00DE00B6"/>
    <w:rsid w:val="00DE06B2"/>
    <w:rsid w:val="00DE1CEB"/>
    <w:rsid w:val="00DE1EB4"/>
    <w:rsid w:val="00DE30C5"/>
    <w:rsid w:val="00DE31CF"/>
    <w:rsid w:val="00DE4516"/>
    <w:rsid w:val="00DE4E7B"/>
    <w:rsid w:val="00DE5743"/>
    <w:rsid w:val="00DE65C3"/>
    <w:rsid w:val="00DF09B3"/>
    <w:rsid w:val="00DF0B2C"/>
    <w:rsid w:val="00DF129A"/>
    <w:rsid w:val="00DF1A22"/>
    <w:rsid w:val="00DF3A66"/>
    <w:rsid w:val="00DF3A75"/>
    <w:rsid w:val="00DF486C"/>
    <w:rsid w:val="00DF4CEA"/>
    <w:rsid w:val="00DF4D84"/>
    <w:rsid w:val="00DF6271"/>
    <w:rsid w:val="00DF635C"/>
    <w:rsid w:val="00DF66B4"/>
    <w:rsid w:val="00E018AA"/>
    <w:rsid w:val="00E0276F"/>
    <w:rsid w:val="00E02CE1"/>
    <w:rsid w:val="00E0369E"/>
    <w:rsid w:val="00E05AE6"/>
    <w:rsid w:val="00E072C1"/>
    <w:rsid w:val="00E0760B"/>
    <w:rsid w:val="00E0774F"/>
    <w:rsid w:val="00E10298"/>
    <w:rsid w:val="00E10F23"/>
    <w:rsid w:val="00E11E18"/>
    <w:rsid w:val="00E14474"/>
    <w:rsid w:val="00E16715"/>
    <w:rsid w:val="00E169B9"/>
    <w:rsid w:val="00E16DF2"/>
    <w:rsid w:val="00E178DC"/>
    <w:rsid w:val="00E17ABA"/>
    <w:rsid w:val="00E17CF4"/>
    <w:rsid w:val="00E17EF6"/>
    <w:rsid w:val="00E20E0C"/>
    <w:rsid w:val="00E21AB7"/>
    <w:rsid w:val="00E23F91"/>
    <w:rsid w:val="00E23FE1"/>
    <w:rsid w:val="00E25930"/>
    <w:rsid w:val="00E26145"/>
    <w:rsid w:val="00E30ABD"/>
    <w:rsid w:val="00E31477"/>
    <w:rsid w:val="00E314E8"/>
    <w:rsid w:val="00E339A1"/>
    <w:rsid w:val="00E35D4A"/>
    <w:rsid w:val="00E40ABE"/>
    <w:rsid w:val="00E43209"/>
    <w:rsid w:val="00E43E09"/>
    <w:rsid w:val="00E45A8A"/>
    <w:rsid w:val="00E469DE"/>
    <w:rsid w:val="00E521F3"/>
    <w:rsid w:val="00E527A1"/>
    <w:rsid w:val="00E52BC7"/>
    <w:rsid w:val="00E541BE"/>
    <w:rsid w:val="00E54688"/>
    <w:rsid w:val="00E550FD"/>
    <w:rsid w:val="00E56637"/>
    <w:rsid w:val="00E567AD"/>
    <w:rsid w:val="00E56BCD"/>
    <w:rsid w:val="00E56F0E"/>
    <w:rsid w:val="00E570D4"/>
    <w:rsid w:val="00E577DF"/>
    <w:rsid w:val="00E57C37"/>
    <w:rsid w:val="00E57DCE"/>
    <w:rsid w:val="00E6005C"/>
    <w:rsid w:val="00E60B06"/>
    <w:rsid w:val="00E62AED"/>
    <w:rsid w:val="00E62C1E"/>
    <w:rsid w:val="00E63A12"/>
    <w:rsid w:val="00E63CC6"/>
    <w:rsid w:val="00E65531"/>
    <w:rsid w:val="00E659B0"/>
    <w:rsid w:val="00E65E71"/>
    <w:rsid w:val="00E74FD5"/>
    <w:rsid w:val="00E75D79"/>
    <w:rsid w:val="00E76303"/>
    <w:rsid w:val="00E778D1"/>
    <w:rsid w:val="00E77E29"/>
    <w:rsid w:val="00E81FE8"/>
    <w:rsid w:val="00E83339"/>
    <w:rsid w:val="00E847FB"/>
    <w:rsid w:val="00E85A15"/>
    <w:rsid w:val="00E87581"/>
    <w:rsid w:val="00E8763A"/>
    <w:rsid w:val="00E90934"/>
    <w:rsid w:val="00E90A04"/>
    <w:rsid w:val="00E91FA8"/>
    <w:rsid w:val="00E94DD5"/>
    <w:rsid w:val="00E96305"/>
    <w:rsid w:val="00E97272"/>
    <w:rsid w:val="00EA0258"/>
    <w:rsid w:val="00EA0381"/>
    <w:rsid w:val="00EA0CBB"/>
    <w:rsid w:val="00EA2F3E"/>
    <w:rsid w:val="00EA384F"/>
    <w:rsid w:val="00EA4CE8"/>
    <w:rsid w:val="00EA5610"/>
    <w:rsid w:val="00EA5B4B"/>
    <w:rsid w:val="00EA689F"/>
    <w:rsid w:val="00EA7498"/>
    <w:rsid w:val="00EA7F5F"/>
    <w:rsid w:val="00EB012B"/>
    <w:rsid w:val="00EB17BF"/>
    <w:rsid w:val="00EB1BA4"/>
    <w:rsid w:val="00EB2040"/>
    <w:rsid w:val="00EB2A8D"/>
    <w:rsid w:val="00EB492D"/>
    <w:rsid w:val="00EB55E7"/>
    <w:rsid w:val="00EB62B7"/>
    <w:rsid w:val="00EB7CA4"/>
    <w:rsid w:val="00EC19A2"/>
    <w:rsid w:val="00EC3BEC"/>
    <w:rsid w:val="00EC3D71"/>
    <w:rsid w:val="00EC3D8F"/>
    <w:rsid w:val="00EC3DC6"/>
    <w:rsid w:val="00EC3EB0"/>
    <w:rsid w:val="00EC513E"/>
    <w:rsid w:val="00EC566C"/>
    <w:rsid w:val="00EC5831"/>
    <w:rsid w:val="00EC777B"/>
    <w:rsid w:val="00ED175D"/>
    <w:rsid w:val="00ED2C06"/>
    <w:rsid w:val="00ED44E0"/>
    <w:rsid w:val="00ED4660"/>
    <w:rsid w:val="00ED5B81"/>
    <w:rsid w:val="00ED5E36"/>
    <w:rsid w:val="00ED74B3"/>
    <w:rsid w:val="00ED7B77"/>
    <w:rsid w:val="00EE40BD"/>
    <w:rsid w:val="00EE4C52"/>
    <w:rsid w:val="00EE61C5"/>
    <w:rsid w:val="00EE7401"/>
    <w:rsid w:val="00EF0B49"/>
    <w:rsid w:val="00EF119E"/>
    <w:rsid w:val="00EF24C5"/>
    <w:rsid w:val="00EF2787"/>
    <w:rsid w:val="00EF30C2"/>
    <w:rsid w:val="00EF5E84"/>
    <w:rsid w:val="00EF6FCE"/>
    <w:rsid w:val="00EF724A"/>
    <w:rsid w:val="00EF757B"/>
    <w:rsid w:val="00EF7884"/>
    <w:rsid w:val="00F00057"/>
    <w:rsid w:val="00F00E8B"/>
    <w:rsid w:val="00F00FE8"/>
    <w:rsid w:val="00F01396"/>
    <w:rsid w:val="00F0382B"/>
    <w:rsid w:val="00F04547"/>
    <w:rsid w:val="00F04AED"/>
    <w:rsid w:val="00F05089"/>
    <w:rsid w:val="00F117F2"/>
    <w:rsid w:val="00F13DF8"/>
    <w:rsid w:val="00F14A52"/>
    <w:rsid w:val="00F150DC"/>
    <w:rsid w:val="00F156C5"/>
    <w:rsid w:val="00F15B66"/>
    <w:rsid w:val="00F16182"/>
    <w:rsid w:val="00F16BA5"/>
    <w:rsid w:val="00F16D50"/>
    <w:rsid w:val="00F17915"/>
    <w:rsid w:val="00F20427"/>
    <w:rsid w:val="00F238DB"/>
    <w:rsid w:val="00F24351"/>
    <w:rsid w:val="00F24C29"/>
    <w:rsid w:val="00F26FD7"/>
    <w:rsid w:val="00F30421"/>
    <w:rsid w:val="00F33810"/>
    <w:rsid w:val="00F34773"/>
    <w:rsid w:val="00F34BDD"/>
    <w:rsid w:val="00F34C69"/>
    <w:rsid w:val="00F36131"/>
    <w:rsid w:val="00F36C9D"/>
    <w:rsid w:val="00F3761D"/>
    <w:rsid w:val="00F40D14"/>
    <w:rsid w:val="00F42A82"/>
    <w:rsid w:val="00F43582"/>
    <w:rsid w:val="00F45E91"/>
    <w:rsid w:val="00F46ED2"/>
    <w:rsid w:val="00F475CE"/>
    <w:rsid w:val="00F47A1B"/>
    <w:rsid w:val="00F51618"/>
    <w:rsid w:val="00F518B9"/>
    <w:rsid w:val="00F51A11"/>
    <w:rsid w:val="00F5215A"/>
    <w:rsid w:val="00F52826"/>
    <w:rsid w:val="00F53F34"/>
    <w:rsid w:val="00F542A4"/>
    <w:rsid w:val="00F559D2"/>
    <w:rsid w:val="00F57441"/>
    <w:rsid w:val="00F57E64"/>
    <w:rsid w:val="00F606C5"/>
    <w:rsid w:val="00F60EED"/>
    <w:rsid w:val="00F61DC2"/>
    <w:rsid w:val="00F62F37"/>
    <w:rsid w:val="00F63341"/>
    <w:rsid w:val="00F637D1"/>
    <w:rsid w:val="00F63E10"/>
    <w:rsid w:val="00F64EDA"/>
    <w:rsid w:val="00F6577B"/>
    <w:rsid w:val="00F66437"/>
    <w:rsid w:val="00F67149"/>
    <w:rsid w:val="00F67ED4"/>
    <w:rsid w:val="00F710D5"/>
    <w:rsid w:val="00F71CDF"/>
    <w:rsid w:val="00F71DEA"/>
    <w:rsid w:val="00F72774"/>
    <w:rsid w:val="00F72826"/>
    <w:rsid w:val="00F729C3"/>
    <w:rsid w:val="00F7389D"/>
    <w:rsid w:val="00F7469B"/>
    <w:rsid w:val="00F74F77"/>
    <w:rsid w:val="00F76A71"/>
    <w:rsid w:val="00F77371"/>
    <w:rsid w:val="00F7746A"/>
    <w:rsid w:val="00F77B00"/>
    <w:rsid w:val="00F81971"/>
    <w:rsid w:val="00F81F82"/>
    <w:rsid w:val="00F82149"/>
    <w:rsid w:val="00F84FB8"/>
    <w:rsid w:val="00F8529B"/>
    <w:rsid w:val="00F85ECC"/>
    <w:rsid w:val="00F862B8"/>
    <w:rsid w:val="00F86367"/>
    <w:rsid w:val="00F867B1"/>
    <w:rsid w:val="00F86EAF"/>
    <w:rsid w:val="00F9069C"/>
    <w:rsid w:val="00F90CE3"/>
    <w:rsid w:val="00F91BB8"/>
    <w:rsid w:val="00F92419"/>
    <w:rsid w:val="00F94C9E"/>
    <w:rsid w:val="00F95651"/>
    <w:rsid w:val="00F96FBB"/>
    <w:rsid w:val="00F971AB"/>
    <w:rsid w:val="00F97746"/>
    <w:rsid w:val="00F97EBE"/>
    <w:rsid w:val="00FA0389"/>
    <w:rsid w:val="00FA07A5"/>
    <w:rsid w:val="00FA19E3"/>
    <w:rsid w:val="00FA2E8E"/>
    <w:rsid w:val="00FA3A8F"/>
    <w:rsid w:val="00FA3CA5"/>
    <w:rsid w:val="00FA5434"/>
    <w:rsid w:val="00FA5C32"/>
    <w:rsid w:val="00FA6D1E"/>
    <w:rsid w:val="00FB006C"/>
    <w:rsid w:val="00FB0548"/>
    <w:rsid w:val="00FB069A"/>
    <w:rsid w:val="00FB0AF9"/>
    <w:rsid w:val="00FB1F41"/>
    <w:rsid w:val="00FB3218"/>
    <w:rsid w:val="00FB33BD"/>
    <w:rsid w:val="00FB3786"/>
    <w:rsid w:val="00FB38CE"/>
    <w:rsid w:val="00FB3D87"/>
    <w:rsid w:val="00FB4A24"/>
    <w:rsid w:val="00FB5315"/>
    <w:rsid w:val="00FB6F22"/>
    <w:rsid w:val="00FC112F"/>
    <w:rsid w:val="00FC11DA"/>
    <w:rsid w:val="00FC3239"/>
    <w:rsid w:val="00FC4CC1"/>
    <w:rsid w:val="00FC52D4"/>
    <w:rsid w:val="00FD05C5"/>
    <w:rsid w:val="00FD094F"/>
    <w:rsid w:val="00FD1228"/>
    <w:rsid w:val="00FD2099"/>
    <w:rsid w:val="00FD229D"/>
    <w:rsid w:val="00FD2D61"/>
    <w:rsid w:val="00FD3F88"/>
    <w:rsid w:val="00FD4060"/>
    <w:rsid w:val="00FD6160"/>
    <w:rsid w:val="00FD7B9E"/>
    <w:rsid w:val="00FE0496"/>
    <w:rsid w:val="00FE1775"/>
    <w:rsid w:val="00FE1798"/>
    <w:rsid w:val="00FE1A5E"/>
    <w:rsid w:val="00FE1E43"/>
    <w:rsid w:val="00FE2591"/>
    <w:rsid w:val="00FE2973"/>
    <w:rsid w:val="00FE33B8"/>
    <w:rsid w:val="00FE4FAF"/>
    <w:rsid w:val="00FE7244"/>
    <w:rsid w:val="00FF2627"/>
    <w:rsid w:val="00FF343C"/>
    <w:rsid w:val="00FF356B"/>
    <w:rsid w:val="00FF43E0"/>
    <w:rsid w:val="00FF4733"/>
    <w:rsid w:val="00FF478C"/>
    <w:rsid w:val="00FF4887"/>
    <w:rsid w:val="00FF60B8"/>
    <w:rsid w:val="00FF6301"/>
    <w:rsid w:val="00FF72A8"/>
    <w:rsid w:val="00FF7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8A434674-6DD0-48FA-9650-A5D2F911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68A"/>
    <w:pPr>
      <w:widowControl w:val="0"/>
      <w:adjustRightInd w:val="0"/>
      <w:snapToGrid w:val="0"/>
      <w:spacing w:line="404" w:lineRule="exact"/>
      <w:jc w:val="both"/>
    </w:pPr>
    <w:rPr>
      <w:rFonts w:ascii="標楷體" w:eastAsia="標楷體"/>
      <w:kern w:val="2"/>
      <w:sz w:val="28"/>
      <w:szCs w:val="24"/>
    </w:rPr>
  </w:style>
  <w:style w:type="paragraph" w:styleId="1">
    <w:name w:val="heading 1"/>
    <w:basedOn w:val="a"/>
    <w:next w:val="a"/>
    <w:link w:val="10"/>
    <w:uiPriority w:val="99"/>
    <w:qFormat/>
    <w:rsid w:val="000236FD"/>
    <w:pPr>
      <w:keepNext/>
      <w:spacing w:before="216" w:after="200" w:line="416" w:lineRule="exact"/>
      <w:jc w:val="center"/>
      <w:outlineLvl w:val="0"/>
    </w:pPr>
    <w:rPr>
      <w:rFonts w:ascii="Cambria" w:eastAsia="新細明體"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2C41CF"/>
    <w:rPr>
      <w:rFonts w:ascii="Cambria" w:eastAsia="新細明體" w:hAnsi="Cambria" w:cs="Times New Roman"/>
      <w:b/>
      <w:bCs/>
      <w:kern w:val="52"/>
      <w:sz w:val="52"/>
      <w:szCs w:val="52"/>
    </w:rPr>
  </w:style>
  <w:style w:type="paragraph" w:customStyle="1" w:styleId="a3">
    <w:name w:val="一"/>
    <w:basedOn w:val="a"/>
    <w:uiPriority w:val="99"/>
    <w:rsid w:val="001925C1"/>
    <w:pPr>
      <w:spacing w:before="240" w:after="230" w:line="470" w:lineRule="exact"/>
    </w:pPr>
    <w:rPr>
      <w:rFonts w:eastAsia="華康粗黑體" w:hAnsi="標楷體"/>
      <w:sz w:val="36"/>
      <w:szCs w:val="28"/>
    </w:rPr>
  </w:style>
  <w:style w:type="paragraph" w:customStyle="1" w:styleId="a4">
    <w:name w:val="(一)"/>
    <w:basedOn w:val="a"/>
    <w:link w:val="a5"/>
    <w:uiPriority w:val="99"/>
    <w:rsid w:val="001925C1"/>
    <w:pPr>
      <w:spacing w:line="470" w:lineRule="exact"/>
      <w:ind w:leftChars="130" w:left="330" w:hangingChars="200" w:hanging="200"/>
    </w:pPr>
    <w:rPr>
      <w:rFonts w:hAnsi="標楷體"/>
      <w:szCs w:val="28"/>
    </w:rPr>
  </w:style>
  <w:style w:type="paragraph" w:customStyle="1" w:styleId="11">
    <w:name w:val="1."/>
    <w:basedOn w:val="a4"/>
    <w:uiPriority w:val="99"/>
    <w:rsid w:val="001925C1"/>
    <w:pPr>
      <w:ind w:leftChars="330" w:left="430" w:hangingChars="100" w:hanging="100"/>
    </w:pPr>
  </w:style>
  <w:style w:type="paragraph" w:customStyle="1" w:styleId="1-">
    <w:name w:val="1.-內文"/>
    <w:basedOn w:val="11"/>
    <w:uiPriority w:val="99"/>
    <w:rsid w:val="001925C1"/>
    <w:pPr>
      <w:ind w:leftChars="430" w:firstLineChars="0" w:firstLine="0"/>
    </w:pPr>
  </w:style>
  <w:style w:type="paragraph" w:customStyle="1" w:styleId="12">
    <w:name w:val="(1)"/>
    <w:basedOn w:val="11"/>
    <w:uiPriority w:val="99"/>
    <w:rsid w:val="001925C1"/>
    <w:pPr>
      <w:ind w:leftChars="430" w:left="580" w:hangingChars="150" w:hanging="150"/>
    </w:pPr>
  </w:style>
  <w:style w:type="paragraph" w:customStyle="1" w:styleId="-">
    <w:name w:val="(一)-內文"/>
    <w:basedOn w:val="a4"/>
    <w:uiPriority w:val="99"/>
    <w:rsid w:val="001925C1"/>
    <w:pPr>
      <w:ind w:leftChars="330" w:firstLineChars="0" w:firstLine="0"/>
    </w:pPr>
  </w:style>
  <w:style w:type="paragraph" w:customStyle="1" w:styleId="1-0">
    <w:name w:val="(1)-內文"/>
    <w:basedOn w:val="12"/>
    <w:uiPriority w:val="99"/>
    <w:rsid w:val="001925C1"/>
    <w:pPr>
      <w:ind w:leftChars="585" w:left="585" w:firstLineChars="0" w:firstLine="0"/>
    </w:pPr>
  </w:style>
  <w:style w:type="paragraph" w:customStyle="1" w:styleId="a6">
    <w:name w:val="a."/>
    <w:basedOn w:val="12"/>
    <w:uiPriority w:val="99"/>
    <w:rsid w:val="001925C1"/>
    <w:pPr>
      <w:ind w:leftChars="585" w:left="685" w:hangingChars="100" w:hanging="100"/>
    </w:pPr>
  </w:style>
  <w:style w:type="paragraph" w:customStyle="1" w:styleId="-0">
    <w:name w:val="(十一)-內文"/>
    <w:basedOn w:val="-"/>
    <w:uiPriority w:val="99"/>
    <w:rsid w:val="001925C1"/>
    <w:pPr>
      <w:ind w:leftChars="430" w:left="430"/>
    </w:pPr>
  </w:style>
  <w:style w:type="paragraph" w:customStyle="1" w:styleId="-1">
    <w:name w:val="(十一)-1."/>
    <w:basedOn w:val="11"/>
    <w:uiPriority w:val="99"/>
    <w:rsid w:val="001925C1"/>
    <w:pPr>
      <w:ind w:leftChars="430" w:left="530"/>
    </w:pPr>
  </w:style>
  <w:style w:type="paragraph" w:customStyle="1" w:styleId="-10">
    <w:name w:val="(十一)-(1)"/>
    <w:basedOn w:val="-1"/>
    <w:uiPriority w:val="99"/>
    <w:rsid w:val="001925C1"/>
    <w:pPr>
      <w:ind w:leftChars="530" w:left="1872" w:hangingChars="150" w:hanging="413"/>
    </w:pPr>
  </w:style>
  <w:style w:type="paragraph" w:customStyle="1" w:styleId="-1-">
    <w:name w:val="(十一)-(1)-內文"/>
    <w:basedOn w:val="-10"/>
    <w:uiPriority w:val="99"/>
    <w:rsid w:val="001925C1"/>
    <w:pPr>
      <w:ind w:leftChars="680" w:left="1873" w:firstLineChars="0" w:firstLine="0"/>
    </w:pPr>
  </w:style>
  <w:style w:type="paragraph" w:customStyle="1" w:styleId="-A">
    <w:name w:val="(十一)-A."/>
    <w:basedOn w:val="-10"/>
    <w:uiPriority w:val="99"/>
    <w:rsid w:val="001925C1"/>
    <w:pPr>
      <w:ind w:leftChars="680" w:left="780" w:hangingChars="100" w:hanging="100"/>
    </w:pPr>
  </w:style>
  <w:style w:type="paragraph" w:customStyle="1" w:styleId="-1-0">
    <w:name w:val="(十一)-1.-內文"/>
    <w:basedOn w:val="-1"/>
    <w:uiPriority w:val="99"/>
    <w:rsid w:val="001925C1"/>
    <w:pPr>
      <w:ind w:leftChars="530" w:firstLineChars="0" w:firstLine="0"/>
    </w:pPr>
  </w:style>
  <w:style w:type="paragraph" w:customStyle="1" w:styleId="a7">
    <w:name w:val="主旨"/>
    <w:basedOn w:val="a"/>
    <w:uiPriority w:val="99"/>
    <w:rsid w:val="00DE4E7B"/>
    <w:pPr>
      <w:wordWrap w:val="0"/>
      <w:ind w:left="567" w:hanging="567"/>
    </w:pPr>
    <w:rPr>
      <w:sz w:val="32"/>
      <w:szCs w:val="20"/>
    </w:rPr>
  </w:style>
  <w:style w:type="paragraph" w:styleId="a8">
    <w:name w:val="Balloon Text"/>
    <w:basedOn w:val="a"/>
    <w:link w:val="a9"/>
    <w:uiPriority w:val="99"/>
    <w:semiHidden/>
    <w:rsid w:val="005346A0"/>
    <w:rPr>
      <w:rFonts w:ascii="Cambria" w:eastAsia="新細明體" w:hAnsi="Cambria"/>
      <w:kern w:val="0"/>
      <w:sz w:val="2"/>
      <w:szCs w:val="20"/>
      <w:lang w:val="x-none" w:eastAsia="x-none"/>
    </w:rPr>
  </w:style>
  <w:style w:type="character" w:customStyle="1" w:styleId="a9">
    <w:name w:val="註解方塊文字 字元"/>
    <w:link w:val="a8"/>
    <w:uiPriority w:val="99"/>
    <w:semiHidden/>
    <w:locked/>
    <w:rsid w:val="002C41CF"/>
    <w:rPr>
      <w:rFonts w:ascii="Cambria" w:eastAsia="新細明體" w:hAnsi="Cambria" w:cs="Times New Roman"/>
      <w:sz w:val="2"/>
    </w:rPr>
  </w:style>
  <w:style w:type="paragraph" w:styleId="3">
    <w:name w:val="Body Text 3"/>
    <w:basedOn w:val="a"/>
    <w:link w:val="30"/>
    <w:uiPriority w:val="99"/>
    <w:rsid w:val="002079C7"/>
    <w:pPr>
      <w:spacing w:after="120"/>
    </w:pPr>
    <w:rPr>
      <w:kern w:val="0"/>
      <w:sz w:val="16"/>
      <w:szCs w:val="16"/>
      <w:lang w:val="x-none" w:eastAsia="x-none"/>
    </w:rPr>
  </w:style>
  <w:style w:type="character" w:customStyle="1" w:styleId="30">
    <w:name w:val="本文 3 字元"/>
    <w:link w:val="3"/>
    <w:uiPriority w:val="99"/>
    <w:semiHidden/>
    <w:locked/>
    <w:rsid w:val="002C41CF"/>
    <w:rPr>
      <w:rFonts w:ascii="標楷體" w:eastAsia="標楷體" w:cs="Times New Roman"/>
      <w:sz w:val="16"/>
      <w:szCs w:val="16"/>
    </w:rPr>
  </w:style>
  <w:style w:type="paragraph" w:styleId="aa">
    <w:name w:val="Body Text Indent"/>
    <w:basedOn w:val="a"/>
    <w:link w:val="ab"/>
    <w:uiPriority w:val="99"/>
    <w:rsid w:val="002673F2"/>
    <w:pPr>
      <w:spacing w:after="120"/>
      <w:ind w:leftChars="200" w:left="480"/>
    </w:pPr>
    <w:rPr>
      <w:kern w:val="0"/>
      <w:sz w:val="24"/>
      <w:lang w:val="x-none" w:eastAsia="x-none"/>
    </w:rPr>
  </w:style>
  <w:style w:type="character" w:customStyle="1" w:styleId="ab">
    <w:name w:val="本文縮排 字元"/>
    <w:link w:val="aa"/>
    <w:uiPriority w:val="99"/>
    <w:semiHidden/>
    <w:locked/>
    <w:rsid w:val="002C41CF"/>
    <w:rPr>
      <w:rFonts w:ascii="標楷體" w:eastAsia="標楷體" w:cs="Times New Roman"/>
      <w:sz w:val="24"/>
      <w:szCs w:val="24"/>
    </w:rPr>
  </w:style>
  <w:style w:type="paragraph" w:styleId="ac">
    <w:name w:val="Body Text"/>
    <w:basedOn w:val="a"/>
    <w:link w:val="ad"/>
    <w:uiPriority w:val="99"/>
    <w:rsid w:val="002673F2"/>
    <w:pPr>
      <w:spacing w:after="120"/>
    </w:pPr>
    <w:rPr>
      <w:kern w:val="0"/>
      <w:sz w:val="24"/>
      <w:lang w:val="x-none" w:eastAsia="x-none"/>
    </w:rPr>
  </w:style>
  <w:style w:type="character" w:customStyle="1" w:styleId="ad">
    <w:name w:val="本文 字元"/>
    <w:link w:val="ac"/>
    <w:uiPriority w:val="99"/>
    <w:semiHidden/>
    <w:locked/>
    <w:rsid w:val="002C41CF"/>
    <w:rPr>
      <w:rFonts w:ascii="標楷體" w:eastAsia="標楷體" w:cs="Times New Roman"/>
      <w:sz w:val="24"/>
      <w:szCs w:val="24"/>
    </w:rPr>
  </w:style>
  <w:style w:type="paragraph" w:styleId="Web">
    <w:name w:val="Normal (Web)"/>
    <w:basedOn w:val="a"/>
    <w:uiPriority w:val="99"/>
    <w:rsid w:val="002673F2"/>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1)-圈"/>
    <w:basedOn w:val="12"/>
    <w:uiPriority w:val="99"/>
    <w:rsid w:val="00F77371"/>
    <w:pPr>
      <w:widowControl/>
      <w:spacing w:line="325" w:lineRule="exact"/>
      <w:ind w:leftChars="100" w:left="200" w:hangingChars="100" w:hanging="100"/>
    </w:pPr>
    <w:rPr>
      <w:rFonts w:hAnsi="Times New Roman"/>
      <w:kern w:val="0"/>
      <w:sz w:val="26"/>
      <w:szCs w:val="20"/>
    </w:rPr>
  </w:style>
  <w:style w:type="paragraph" w:styleId="2">
    <w:name w:val="Body Text Indent 2"/>
    <w:basedOn w:val="a"/>
    <w:link w:val="20"/>
    <w:uiPriority w:val="99"/>
    <w:rsid w:val="00F77371"/>
    <w:pPr>
      <w:spacing w:after="120" w:line="480" w:lineRule="auto"/>
      <w:ind w:leftChars="200" w:left="480"/>
    </w:pPr>
    <w:rPr>
      <w:kern w:val="0"/>
      <w:sz w:val="24"/>
      <w:lang w:val="x-none" w:eastAsia="x-none"/>
    </w:rPr>
  </w:style>
  <w:style w:type="character" w:customStyle="1" w:styleId="20">
    <w:name w:val="本文縮排 2 字元"/>
    <w:link w:val="2"/>
    <w:uiPriority w:val="99"/>
    <w:semiHidden/>
    <w:locked/>
    <w:rsid w:val="002C41CF"/>
    <w:rPr>
      <w:rFonts w:ascii="標楷體" w:eastAsia="標楷體" w:cs="Times New Roman"/>
      <w:sz w:val="24"/>
      <w:szCs w:val="24"/>
    </w:rPr>
  </w:style>
  <w:style w:type="paragraph" w:styleId="ae">
    <w:name w:val="footer"/>
    <w:basedOn w:val="a"/>
    <w:link w:val="af"/>
    <w:uiPriority w:val="99"/>
    <w:rsid w:val="0076060A"/>
    <w:pPr>
      <w:tabs>
        <w:tab w:val="center" w:pos="4153"/>
        <w:tab w:val="right" w:pos="8306"/>
      </w:tabs>
    </w:pPr>
    <w:rPr>
      <w:kern w:val="0"/>
      <w:sz w:val="20"/>
      <w:szCs w:val="20"/>
      <w:lang w:val="x-none" w:eastAsia="x-none"/>
    </w:rPr>
  </w:style>
  <w:style w:type="character" w:customStyle="1" w:styleId="af">
    <w:name w:val="頁尾 字元"/>
    <w:link w:val="ae"/>
    <w:uiPriority w:val="99"/>
    <w:locked/>
    <w:rsid w:val="002C41CF"/>
    <w:rPr>
      <w:rFonts w:ascii="標楷體" w:eastAsia="標楷體" w:cs="Times New Roman"/>
      <w:sz w:val="20"/>
      <w:szCs w:val="20"/>
    </w:rPr>
  </w:style>
  <w:style w:type="character" w:styleId="af0">
    <w:name w:val="page number"/>
    <w:uiPriority w:val="99"/>
    <w:rsid w:val="0076060A"/>
    <w:rPr>
      <w:rFonts w:cs="Times New Roman"/>
    </w:rPr>
  </w:style>
  <w:style w:type="paragraph" w:customStyle="1" w:styleId="af1">
    <w:name w:val="說明"/>
    <w:basedOn w:val="a"/>
    <w:uiPriority w:val="99"/>
    <w:semiHidden/>
    <w:rsid w:val="00A302BE"/>
    <w:pPr>
      <w:spacing w:line="480" w:lineRule="exact"/>
      <w:ind w:left="300" w:hangingChars="300" w:hanging="300"/>
    </w:pPr>
    <w:rPr>
      <w:rFonts w:hAnsi="標楷體" w:cs="新細明體"/>
      <w:sz w:val="32"/>
      <w:szCs w:val="20"/>
    </w:rPr>
  </w:style>
  <w:style w:type="character" w:styleId="af2">
    <w:name w:val="Strong"/>
    <w:uiPriority w:val="99"/>
    <w:qFormat/>
    <w:rsid w:val="00A302BE"/>
    <w:rPr>
      <w:rFonts w:cs="Times New Roman"/>
      <w:b/>
      <w:bCs/>
    </w:rPr>
  </w:style>
  <w:style w:type="paragraph" w:customStyle="1" w:styleId="af3">
    <w:name w:val="本文一"/>
    <w:basedOn w:val="ac"/>
    <w:uiPriority w:val="99"/>
    <w:rsid w:val="00D16F46"/>
    <w:pPr>
      <w:spacing w:after="0" w:line="386" w:lineRule="exact"/>
      <w:ind w:leftChars="20" w:left="220" w:rightChars="20" w:right="20" w:hangingChars="200" w:hanging="200"/>
    </w:pPr>
    <w:rPr>
      <w:color w:val="000000"/>
      <w:szCs w:val="20"/>
    </w:rPr>
  </w:style>
  <w:style w:type="paragraph" w:customStyle="1" w:styleId="af4">
    <w:name w:val="( 一)"/>
    <w:uiPriority w:val="99"/>
    <w:rsid w:val="004A7ECA"/>
    <w:pPr>
      <w:adjustRightInd w:val="0"/>
      <w:snapToGrid w:val="0"/>
      <w:spacing w:line="325" w:lineRule="exact"/>
      <w:ind w:left="100" w:hangingChars="100" w:hanging="100"/>
    </w:pPr>
    <w:rPr>
      <w:rFonts w:ascii="標楷體" w:eastAsia="標楷體"/>
      <w:sz w:val="26"/>
    </w:rPr>
  </w:style>
  <w:style w:type="paragraph" w:styleId="af5">
    <w:name w:val="header"/>
    <w:basedOn w:val="a"/>
    <w:link w:val="af6"/>
    <w:uiPriority w:val="99"/>
    <w:rsid w:val="00442EC3"/>
    <w:pPr>
      <w:tabs>
        <w:tab w:val="center" w:pos="4153"/>
        <w:tab w:val="right" w:pos="8306"/>
      </w:tabs>
    </w:pPr>
    <w:rPr>
      <w:rFonts w:ascii="Times New Roman" w:eastAsia="新細明體"/>
      <w:sz w:val="20"/>
      <w:szCs w:val="20"/>
      <w:lang w:val="x-none" w:eastAsia="x-none"/>
    </w:rPr>
  </w:style>
  <w:style w:type="character" w:customStyle="1" w:styleId="af6">
    <w:name w:val="頁首 字元"/>
    <w:link w:val="af5"/>
    <w:uiPriority w:val="99"/>
    <w:locked/>
    <w:rsid w:val="00442EC3"/>
    <w:rPr>
      <w:rFonts w:cs="Times New Roman"/>
      <w:kern w:val="2"/>
    </w:rPr>
  </w:style>
  <w:style w:type="paragraph" w:styleId="HTML">
    <w:name w:val="HTML Preformatted"/>
    <w:basedOn w:val="a"/>
    <w:link w:val="HTML0"/>
    <w:uiPriority w:val="99"/>
    <w:rsid w:val="00853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lang w:val="x-none" w:eastAsia="x-none"/>
    </w:rPr>
  </w:style>
  <w:style w:type="character" w:customStyle="1" w:styleId="HTML0">
    <w:name w:val="HTML 預設格式 字元"/>
    <w:link w:val="HTML"/>
    <w:uiPriority w:val="99"/>
    <w:locked/>
    <w:rsid w:val="00853432"/>
    <w:rPr>
      <w:rFonts w:ascii="細明體" w:eastAsia="細明體" w:hAnsi="細明體" w:cs="細明體"/>
      <w:sz w:val="24"/>
      <w:szCs w:val="24"/>
    </w:rPr>
  </w:style>
  <w:style w:type="paragraph" w:customStyle="1" w:styleId="af7">
    <w:name w:val="字元 字元 字元 字元 字元 字元 字元 字元 字元 字元 字元 字元 字元"/>
    <w:basedOn w:val="a"/>
    <w:uiPriority w:val="99"/>
    <w:rsid w:val="00493159"/>
    <w:pPr>
      <w:widowControl/>
      <w:spacing w:after="160" w:line="240" w:lineRule="exact"/>
    </w:pPr>
    <w:rPr>
      <w:rFonts w:ascii="Tahoma" w:hAnsi="Tahoma" w:cs="Tahoma"/>
      <w:kern w:val="0"/>
      <w:sz w:val="20"/>
      <w:szCs w:val="20"/>
      <w:lang w:eastAsia="en-US"/>
    </w:rPr>
  </w:style>
  <w:style w:type="character" w:styleId="af8">
    <w:name w:val="Hyperlink"/>
    <w:uiPriority w:val="99"/>
    <w:rsid w:val="002A06D7"/>
    <w:rPr>
      <w:rFonts w:cs="Times New Roman"/>
      <w:color w:val="0000FF"/>
      <w:u w:val="single"/>
    </w:rPr>
  </w:style>
  <w:style w:type="paragraph" w:styleId="31">
    <w:name w:val="Body Text Indent 3"/>
    <w:basedOn w:val="a"/>
    <w:link w:val="32"/>
    <w:uiPriority w:val="99"/>
    <w:rsid w:val="00883468"/>
    <w:pPr>
      <w:spacing w:after="120"/>
      <w:ind w:leftChars="200" w:left="480"/>
    </w:pPr>
    <w:rPr>
      <w:kern w:val="0"/>
      <w:sz w:val="16"/>
      <w:szCs w:val="16"/>
      <w:lang w:val="x-none" w:eastAsia="x-none"/>
    </w:rPr>
  </w:style>
  <w:style w:type="character" w:customStyle="1" w:styleId="32">
    <w:name w:val="本文縮排 3 字元"/>
    <w:link w:val="31"/>
    <w:uiPriority w:val="99"/>
    <w:semiHidden/>
    <w:locked/>
    <w:rsid w:val="002C41CF"/>
    <w:rPr>
      <w:rFonts w:ascii="標楷體" w:eastAsia="標楷體" w:cs="Times New Roman"/>
      <w:sz w:val="16"/>
      <w:szCs w:val="16"/>
    </w:rPr>
  </w:style>
  <w:style w:type="character" w:customStyle="1" w:styleId="gray12h251">
    <w:name w:val="gray12_h251"/>
    <w:uiPriority w:val="99"/>
    <w:rsid w:val="007B7ACA"/>
    <w:rPr>
      <w:rFonts w:cs="Times New Roman"/>
      <w:color w:val="737373"/>
      <w:sz w:val="14"/>
      <w:szCs w:val="14"/>
      <w:u w:val="none"/>
      <w:effect w:val="none"/>
    </w:rPr>
  </w:style>
  <w:style w:type="paragraph" w:styleId="af9">
    <w:name w:val="Plain Text"/>
    <w:basedOn w:val="a"/>
    <w:link w:val="afa"/>
    <w:uiPriority w:val="99"/>
    <w:rsid w:val="007B7ACA"/>
    <w:rPr>
      <w:rFonts w:ascii="細明體" w:eastAsia="細明體" w:hAnsi="Courier New"/>
      <w:sz w:val="24"/>
      <w:szCs w:val="20"/>
      <w:lang w:val="x-none" w:eastAsia="x-none"/>
    </w:rPr>
  </w:style>
  <w:style w:type="character" w:customStyle="1" w:styleId="afa">
    <w:name w:val="純文字 字元"/>
    <w:link w:val="af9"/>
    <w:uiPriority w:val="99"/>
    <w:locked/>
    <w:rsid w:val="007B7ACA"/>
    <w:rPr>
      <w:rFonts w:ascii="細明體" w:eastAsia="細明體" w:hAnsi="Courier New" w:cs="Times New Roman"/>
      <w:kern w:val="2"/>
      <w:sz w:val="24"/>
    </w:rPr>
  </w:style>
  <w:style w:type="paragraph" w:styleId="afb">
    <w:name w:val="List Paragraph"/>
    <w:basedOn w:val="a"/>
    <w:uiPriority w:val="34"/>
    <w:qFormat/>
    <w:rsid w:val="007B7ACA"/>
    <w:pPr>
      <w:spacing w:before="180" w:line="320" w:lineRule="exact"/>
      <w:ind w:leftChars="200" w:left="480" w:firstLine="119"/>
    </w:pPr>
    <w:rPr>
      <w:rFonts w:ascii="Calibri" w:hAnsi="Calibri"/>
      <w:szCs w:val="22"/>
    </w:rPr>
  </w:style>
  <w:style w:type="paragraph" w:customStyle="1" w:styleId="21">
    <w:name w:val="字元 字元2"/>
    <w:basedOn w:val="a"/>
    <w:uiPriority w:val="99"/>
    <w:rsid w:val="00D71CD2"/>
    <w:pPr>
      <w:widowControl/>
      <w:spacing w:after="160" w:line="240" w:lineRule="exact"/>
    </w:pPr>
    <w:rPr>
      <w:rFonts w:ascii="Tahoma" w:hAnsi="Tahoma" w:cs="Tahoma"/>
      <w:kern w:val="0"/>
      <w:sz w:val="20"/>
      <w:szCs w:val="20"/>
      <w:lang w:eastAsia="en-US"/>
    </w:rPr>
  </w:style>
  <w:style w:type="paragraph" w:customStyle="1" w:styleId="afc">
    <w:name w:val="表左一、"/>
    <w:basedOn w:val="a"/>
    <w:uiPriority w:val="99"/>
    <w:rsid w:val="00010D57"/>
    <w:pPr>
      <w:kinsoku w:val="0"/>
      <w:spacing w:line="283" w:lineRule="exact"/>
      <w:ind w:leftChars="115" w:left="241" w:rightChars="10" w:right="21"/>
    </w:pPr>
    <w:rPr>
      <w:sz w:val="21"/>
    </w:rPr>
  </w:style>
  <w:style w:type="character" w:customStyle="1" w:styleId="a5">
    <w:name w:val="(一) 字元"/>
    <w:link w:val="a4"/>
    <w:uiPriority w:val="99"/>
    <w:locked/>
    <w:rsid w:val="00EF6FCE"/>
    <w:rPr>
      <w:rFonts w:ascii="標楷體" w:eastAsia="標楷體" w:hAnsi="標楷體" w:cs="Times New Roman"/>
      <w:kern w:val="2"/>
      <w:sz w:val="28"/>
      <w:szCs w:val="28"/>
      <w:lang w:val="en-US" w:eastAsia="zh-TW" w:bidi="ar-SA"/>
    </w:rPr>
  </w:style>
  <w:style w:type="paragraph" w:customStyle="1" w:styleId="-2">
    <w:name w:val="一-內文"/>
    <w:basedOn w:val="a"/>
    <w:uiPriority w:val="99"/>
    <w:rsid w:val="000236FD"/>
    <w:pPr>
      <w:ind w:leftChars="200" w:left="200"/>
    </w:pPr>
  </w:style>
  <w:style w:type="paragraph" w:styleId="afd">
    <w:name w:val="annotation text"/>
    <w:basedOn w:val="a"/>
    <w:link w:val="afe"/>
    <w:rsid w:val="005F2ECC"/>
    <w:pPr>
      <w:adjustRightInd/>
      <w:snapToGrid/>
      <w:spacing w:line="240" w:lineRule="auto"/>
      <w:jc w:val="left"/>
    </w:pPr>
    <w:rPr>
      <w:rFonts w:ascii="Times New Roman"/>
      <w:sz w:val="32"/>
      <w:szCs w:val="32"/>
      <w:lang w:val="x-none" w:eastAsia="x-none"/>
    </w:rPr>
  </w:style>
  <w:style w:type="character" w:customStyle="1" w:styleId="afe">
    <w:name w:val="註解文字 字元"/>
    <w:link w:val="afd"/>
    <w:locked/>
    <w:rsid w:val="00885B20"/>
    <w:rPr>
      <w:rFonts w:eastAsia="標楷體" w:cs="Times New Roman"/>
      <w:kern w:val="2"/>
      <w:sz w:val="32"/>
      <w:szCs w:val="32"/>
    </w:rPr>
  </w:style>
  <w:style w:type="paragraph" w:styleId="aff">
    <w:name w:val="Subtitle"/>
    <w:basedOn w:val="a"/>
    <w:next w:val="a"/>
    <w:link w:val="aff0"/>
    <w:uiPriority w:val="99"/>
    <w:qFormat/>
    <w:rsid w:val="00905B66"/>
    <w:pPr>
      <w:adjustRightInd/>
      <w:snapToGrid/>
      <w:spacing w:after="60" w:line="240" w:lineRule="auto"/>
      <w:jc w:val="center"/>
      <w:outlineLvl w:val="1"/>
    </w:pPr>
    <w:rPr>
      <w:rFonts w:ascii="Cambria" w:eastAsia="新細明體" w:hAnsi="Cambria"/>
      <w:i/>
      <w:iCs/>
      <w:sz w:val="24"/>
      <w:lang w:val="x-none" w:eastAsia="x-none"/>
    </w:rPr>
  </w:style>
  <w:style w:type="character" w:customStyle="1" w:styleId="aff0">
    <w:name w:val="副標題 字元"/>
    <w:link w:val="aff"/>
    <w:uiPriority w:val="99"/>
    <w:locked/>
    <w:rsid w:val="00905B66"/>
    <w:rPr>
      <w:rFonts w:ascii="Cambria" w:hAnsi="Cambria" w:cs="Times New Roman"/>
      <w:i/>
      <w:iCs/>
      <w:kern w:val="2"/>
      <w:sz w:val="24"/>
      <w:szCs w:val="24"/>
    </w:rPr>
  </w:style>
  <w:style w:type="paragraph" w:customStyle="1" w:styleId="13">
    <w:name w:val="表左1."/>
    <w:basedOn w:val="a"/>
    <w:rsid w:val="007F1ECA"/>
    <w:pPr>
      <w:kinsoku w:val="0"/>
      <w:adjustRightInd/>
      <w:snapToGrid/>
      <w:spacing w:line="283" w:lineRule="exact"/>
      <w:ind w:leftChars="15" w:left="241" w:rightChars="15" w:right="31" w:hangingChars="100" w:hanging="210"/>
    </w:pPr>
    <w:rPr>
      <w:rFonts w:ascii="Times New Roman" w:eastAsia="新細明體"/>
      <w:sz w:val="21"/>
    </w:rPr>
  </w:style>
  <w:style w:type="paragraph" w:customStyle="1" w:styleId="Default">
    <w:name w:val="Default"/>
    <w:uiPriority w:val="99"/>
    <w:rsid w:val="003405AF"/>
    <w:pPr>
      <w:widowControl w:val="0"/>
      <w:autoSpaceDE w:val="0"/>
      <w:autoSpaceDN w:val="0"/>
      <w:adjustRightInd w:val="0"/>
    </w:pPr>
    <w:rPr>
      <w:rFonts w:ascii="標楷體" w:eastAsia="標楷體" w:cs="標楷體"/>
      <w:color w:val="000000"/>
      <w:sz w:val="24"/>
      <w:szCs w:val="24"/>
    </w:rPr>
  </w:style>
  <w:style w:type="paragraph" w:styleId="aff1">
    <w:name w:val="Date"/>
    <w:basedOn w:val="a"/>
    <w:next w:val="a"/>
    <w:link w:val="aff2"/>
    <w:uiPriority w:val="99"/>
    <w:semiHidden/>
    <w:unhideWhenUsed/>
    <w:rsid w:val="00555B4C"/>
    <w:pPr>
      <w:jc w:val="right"/>
    </w:pPr>
    <w:rPr>
      <w:lang w:val="x-none" w:eastAsia="x-none"/>
    </w:rPr>
  </w:style>
  <w:style w:type="character" w:customStyle="1" w:styleId="aff2">
    <w:name w:val="日期 字元"/>
    <w:link w:val="aff1"/>
    <w:uiPriority w:val="99"/>
    <w:semiHidden/>
    <w:rsid w:val="00555B4C"/>
    <w:rPr>
      <w:rFonts w:ascii="標楷體" w:eastAsia="標楷體"/>
      <w:kern w:val="2"/>
      <w:sz w:val="28"/>
      <w:szCs w:val="24"/>
    </w:rPr>
  </w:style>
  <w:style w:type="character" w:styleId="aff3">
    <w:name w:val="FollowedHyperlink"/>
    <w:uiPriority w:val="99"/>
    <w:semiHidden/>
    <w:unhideWhenUsed/>
    <w:rsid w:val="00ED5E36"/>
    <w:rPr>
      <w:color w:val="800080"/>
      <w:u w:val="single"/>
    </w:rPr>
  </w:style>
  <w:style w:type="character" w:customStyle="1" w:styleId="il">
    <w:name w:val="il"/>
    <w:rsid w:val="002F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192">
      <w:bodyDiv w:val="1"/>
      <w:marLeft w:val="0"/>
      <w:marRight w:val="0"/>
      <w:marTop w:val="0"/>
      <w:marBottom w:val="0"/>
      <w:divBdr>
        <w:top w:val="none" w:sz="0" w:space="0" w:color="auto"/>
        <w:left w:val="none" w:sz="0" w:space="0" w:color="auto"/>
        <w:bottom w:val="none" w:sz="0" w:space="0" w:color="auto"/>
        <w:right w:val="none" w:sz="0" w:space="0" w:color="auto"/>
      </w:divBdr>
    </w:div>
    <w:div w:id="283463239">
      <w:bodyDiv w:val="1"/>
      <w:marLeft w:val="0"/>
      <w:marRight w:val="0"/>
      <w:marTop w:val="0"/>
      <w:marBottom w:val="0"/>
      <w:divBdr>
        <w:top w:val="none" w:sz="0" w:space="0" w:color="auto"/>
        <w:left w:val="none" w:sz="0" w:space="0" w:color="auto"/>
        <w:bottom w:val="none" w:sz="0" w:space="0" w:color="auto"/>
        <w:right w:val="none" w:sz="0" w:space="0" w:color="auto"/>
      </w:divBdr>
    </w:div>
    <w:div w:id="730227460">
      <w:bodyDiv w:val="1"/>
      <w:marLeft w:val="0"/>
      <w:marRight w:val="0"/>
      <w:marTop w:val="0"/>
      <w:marBottom w:val="0"/>
      <w:divBdr>
        <w:top w:val="none" w:sz="0" w:space="0" w:color="auto"/>
        <w:left w:val="none" w:sz="0" w:space="0" w:color="auto"/>
        <w:bottom w:val="none" w:sz="0" w:space="0" w:color="auto"/>
        <w:right w:val="none" w:sz="0" w:space="0" w:color="auto"/>
      </w:divBdr>
      <w:divsChild>
        <w:div w:id="13658220">
          <w:marLeft w:val="0"/>
          <w:marRight w:val="0"/>
          <w:marTop w:val="0"/>
          <w:marBottom w:val="0"/>
          <w:divBdr>
            <w:top w:val="none" w:sz="0" w:space="0" w:color="auto"/>
            <w:left w:val="none" w:sz="0" w:space="0" w:color="auto"/>
            <w:bottom w:val="none" w:sz="0" w:space="0" w:color="auto"/>
            <w:right w:val="none" w:sz="0" w:space="0" w:color="auto"/>
          </w:divBdr>
          <w:divsChild>
            <w:div w:id="18504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3459">
      <w:bodyDiv w:val="1"/>
      <w:marLeft w:val="0"/>
      <w:marRight w:val="0"/>
      <w:marTop w:val="0"/>
      <w:marBottom w:val="0"/>
      <w:divBdr>
        <w:top w:val="none" w:sz="0" w:space="0" w:color="auto"/>
        <w:left w:val="none" w:sz="0" w:space="0" w:color="auto"/>
        <w:bottom w:val="none" w:sz="0" w:space="0" w:color="auto"/>
        <w:right w:val="none" w:sz="0" w:space="0" w:color="auto"/>
      </w:divBdr>
    </w:div>
    <w:div w:id="804588308">
      <w:bodyDiv w:val="1"/>
      <w:marLeft w:val="0"/>
      <w:marRight w:val="0"/>
      <w:marTop w:val="0"/>
      <w:marBottom w:val="0"/>
      <w:divBdr>
        <w:top w:val="none" w:sz="0" w:space="0" w:color="auto"/>
        <w:left w:val="none" w:sz="0" w:space="0" w:color="auto"/>
        <w:bottom w:val="none" w:sz="0" w:space="0" w:color="auto"/>
        <w:right w:val="none" w:sz="0" w:space="0" w:color="auto"/>
      </w:divBdr>
      <w:divsChild>
        <w:div w:id="2128309347">
          <w:marLeft w:val="0"/>
          <w:marRight w:val="0"/>
          <w:marTop w:val="0"/>
          <w:marBottom w:val="0"/>
          <w:divBdr>
            <w:top w:val="none" w:sz="0" w:space="0" w:color="auto"/>
            <w:left w:val="none" w:sz="0" w:space="0" w:color="auto"/>
            <w:bottom w:val="none" w:sz="0" w:space="0" w:color="auto"/>
            <w:right w:val="none" w:sz="0" w:space="0" w:color="auto"/>
          </w:divBdr>
          <w:divsChild>
            <w:div w:id="316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40296">
      <w:bodyDiv w:val="1"/>
      <w:marLeft w:val="0"/>
      <w:marRight w:val="0"/>
      <w:marTop w:val="0"/>
      <w:marBottom w:val="0"/>
      <w:divBdr>
        <w:top w:val="none" w:sz="0" w:space="0" w:color="auto"/>
        <w:left w:val="none" w:sz="0" w:space="0" w:color="auto"/>
        <w:bottom w:val="none" w:sz="0" w:space="0" w:color="auto"/>
        <w:right w:val="none" w:sz="0" w:space="0" w:color="auto"/>
      </w:divBdr>
      <w:divsChild>
        <w:div w:id="2110806083">
          <w:marLeft w:val="547"/>
          <w:marRight w:val="0"/>
          <w:marTop w:val="0"/>
          <w:marBottom w:val="0"/>
          <w:divBdr>
            <w:top w:val="none" w:sz="0" w:space="0" w:color="auto"/>
            <w:left w:val="none" w:sz="0" w:space="0" w:color="auto"/>
            <w:bottom w:val="none" w:sz="0" w:space="0" w:color="auto"/>
            <w:right w:val="none" w:sz="0" w:space="0" w:color="auto"/>
          </w:divBdr>
        </w:div>
      </w:divsChild>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1042746503">
      <w:bodyDiv w:val="1"/>
      <w:marLeft w:val="0"/>
      <w:marRight w:val="0"/>
      <w:marTop w:val="0"/>
      <w:marBottom w:val="0"/>
      <w:divBdr>
        <w:top w:val="none" w:sz="0" w:space="0" w:color="auto"/>
        <w:left w:val="none" w:sz="0" w:space="0" w:color="auto"/>
        <w:bottom w:val="none" w:sz="0" w:space="0" w:color="auto"/>
        <w:right w:val="none" w:sz="0" w:space="0" w:color="auto"/>
      </w:divBdr>
    </w:div>
    <w:div w:id="1052004801">
      <w:bodyDiv w:val="1"/>
      <w:marLeft w:val="0"/>
      <w:marRight w:val="0"/>
      <w:marTop w:val="0"/>
      <w:marBottom w:val="0"/>
      <w:divBdr>
        <w:top w:val="none" w:sz="0" w:space="0" w:color="auto"/>
        <w:left w:val="none" w:sz="0" w:space="0" w:color="auto"/>
        <w:bottom w:val="none" w:sz="0" w:space="0" w:color="auto"/>
        <w:right w:val="none" w:sz="0" w:space="0" w:color="auto"/>
      </w:divBdr>
    </w:div>
    <w:div w:id="1124738095">
      <w:bodyDiv w:val="1"/>
      <w:marLeft w:val="0"/>
      <w:marRight w:val="0"/>
      <w:marTop w:val="0"/>
      <w:marBottom w:val="0"/>
      <w:divBdr>
        <w:top w:val="none" w:sz="0" w:space="0" w:color="auto"/>
        <w:left w:val="none" w:sz="0" w:space="0" w:color="auto"/>
        <w:bottom w:val="none" w:sz="0" w:space="0" w:color="auto"/>
        <w:right w:val="none" w:sz="0" w:space="0" w:color="auto"/>
      </w:divBdr>
    </w:div>
    <w:div w:id="1137334328">
      <w:bodyDiv w:val="1"/>
      <w:marLeft w:val="0"/>
      <w:marRight w:val="0"/>
      <w:marTop w:val="0"/>
      <w:marBottom w:val="0"/>
      <w:divBdr>
        <w:top w:val="none" w:sz="0" w:space="0" w:color="auto"/>
        <w:left w:val="none" w:sz="0" w:space="0" w:color="auto"/>
        <w:bottom w:val="none" w:sz="0" w:space="0" w:color="auto"/>
        <w:right w:val="none" w:sz="0" w:space="0" w:color="auto"/>
      </w:divBdr>
    </w:div>
    <w:div w:id="1182818024">
      <w:bodyDiv w:val="1"/>
      <w:marLeft w:val="0"/>
      <w:marRight w:val="0"/>
      <w:marTop w:val="0"/>
      <w:marBottom w:val="0"/>
      <w:divBdr>
        <w:top w:val="none" w:sz="0" w:space="0" w:color="auto"/>
        <w:left w:val="none" w:sz="0" w:space="0" w:color="auto"/>
        <w:bottom w:val="none" w:sz="0" w:space="0" w:color="auto"/>
        <w:right w:val="none" w:sz="0" w:space="0" w:color="auto"/>
      </w:divBdr>
    </w:div>
    <w:div w:id="1196384726">
      <w:bodyDiv w:val="1"/>
      <w:marLeft w:val="0"/>
      <w:marRight w:val="0"/>
      <w:marTop w:val="0"/>
      <w:marBottom w:val="0"/>
      <w:divBdr>
        <w:top w:val="none" w:sz="0" w:space="0" w:color="auto"/>
        <w:left w:val="none" w:sz="0" w:space="0" w:color="auto"/>
        <w:bottom w:val="none" w:sz="0" w:space="0" w:color="auto"/>
        <w:right w:val="none" w:sz="0" w:space="0" w:color="auto"/>
      </w:divBdr>
    </w:div>
    <w:div w:id="1338194372">
      <w:bodyDiv w:val="1"/>
      <w:marLeft w:val="0"/>
      <w:marRight w:val="0"/>
      <w:marTop w:val="0"/>
      <w:marBottom w:val="0"/>
      <w:divBdr>
        <w:top w:val="none" w:sz="0" w:space="0" w:color="auto"/>
        <w:left w:val="none" w:sz="0" w:space="0" w:color="auto"/>
        <w:bottom w:val="none" w:sz="0" w:space="0" w:color="auto"/>
        <w:right w:val="none" w:sz="0" w:space="0" w:color="auto"/>
      </w:divBdr>
      <w:divsChild>
        <w:div w:id="408045027">
          <w:marLeft w:val="0"/>
          <w:marRight w:val="0"/>
          <w:marTop w:val="0"/>
          <w:marBottom w:val="0"/>
          <w:divBdr>
            <w:top w:val="none" w:sz="0" w:space="0" w:color="auto"/>
            <w:left w:val="none" w:sz="0" w:space="0" w:color="auto"/>
            <w:bottom w:val="none" w:sz="0" w:space="0" w:color="auto"/>
            <w:right w:val="none" w:sz="0" w:space="0" w:color="auto"/>
          </w:divBdr>
          <w:divsChild>
            <w:div w:id="903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691">
      <w:bodyDiv w:val="1"/>
      <w:marLeft w:val="0"/>
      <w:marRight w:val="0"/>
      <w:marTop w:val="0"/>
      <w:marBottom w:val="0"/>
      <w:divBdr>
        <w:top w:val="none" w:sz="0" w:space="0" w:color="auto"/>
        <w:left w:val="none" w:sz="0" w:space="0" w:color="auto"/>
        <w:bottom w:val="none" w:sz="0" w:space="0" w:color="auto"/>
        <w:right w:val="none" w:sz="0" w:space="0" w:color="auto"/>
      </w:divBdr>
    </w:div>
    <w:div w:id="1463423509">
      <w:bodyDiv w:val="1"/>
      <w:marLeft w:val="0"/>
      <w:marRight w:val="0"/>
      <w:marTop w:val="0"/>
      <w:marBottom w:val="0"/>
      <w:divBdr>
        <w:top w:val="none" w:sz="0" w:space="0" w:color="auto"/>
        <w:left w:val="none" w:sz="0" w:space="0" w:color="auto"/>
        <w:bottom w:val="none" w:sz="0" w:space="0" w:color="auto"/>
        <w:right w:val="none" w:sz="0" w:space="0" w:color="auto"/>
      </w:divBdr>
      <w:divsChild>
        <w:div w:id="1371683723">
          <w:marLeft w:val="0"/>
          <w:marRight w:val="0"/>
          <w:marTop w:val="0"/>
          <w:marBottom w:val="0"/>
          <w:divBdr>
            <w:top w:val="none" w:sz="0" w:space="0" w:color="auto"/>
            <w:left w:val="none" w:sz="0" w:space="0" w:color="auto"/>
            <w:bottom w:val="none" w:sz="0" w:space="0" w:color="auto"/>
            <w:right w:val="none" w:sz="0" w:space="0" w:color="auto"/>
          </w:divBdr>
          <w:divsChild>
            <w:div w:id="1998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380">
      <w:marLeft w:val="0"/>
      <w:marRight w:val="0"/>
      <w:marTop w:val="0"/>
      <w:marBottom w:val="0"/>
      <w:divBdr>
        <w:top w:val="none" w:sz="0" w:space="0" w:color="auto"/>
        <w:left w:val="none" w:sz="0" w:space="0" w:color="auto"/>
        <w:bottom w:val="none" w:sz="0" w:space="0" w:color="auto"/>
        <w:right w:val="none" w:sz="0" w:space="0" w:color="auto"/>
      </w:divBdr>
      <w:divsChild>
        <w:div w:id="1765683384">
          <w:marLeft w:val="0"/>
          <w:marRight w:val="0"/>
          <w:marTop w:val="0"/>
          <w:marBottom w:val="0"/>
          <w:divBdr>
            <w:top w:val="none" w:sz="0" w:space="0" w:color="auto"/>
            <w:left w:val="none" w:sz="0" w:space="0" w:color="auto"/>
            <w:bottom w:val="none" w:sz="0" w:space="0" w:color="auto"/>
            <w:right w:val="none" w:sz="0" w:space="0" w:color="auto"/>
          </w:divBdr>
          <w:divsChild>
            <w:div w:id="17656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382">
      <w:marLeft w:val="0"/>
      <w:marRight w:val="0"/>
      <w:marTop w:val="0"/>
      <w:marBottom w:val="0"/>
      <w:divBdr>
        <w:top w:val="none" w:sz="0" w:space="0" w:color="auto"/>
        <w:left w:val="none" w:sz="0" w:space="0" w:color="auto"/>
        <w:bottom w:val="none" w:sz="0" w:space="0" w:color="auto"/>
        <w:right w:val="none" w:sz="0" w:space="0" w:color="auto"/>
      </w:divBdr>
    </w:div>
    <w:div w:id="1765683383">
      <w:marLeft w:val="0"/>
      <w:marRight w:val="0"/>
      <w:marTop w:val="0"/>
      <w:marBottom w:val="0"/>
      <w:divBdr>
        <w:top w:val="none" w:sz="0" w:space="0" w:color="auto"/>
        <w:left w:val="none" w:sz="0" w:space="0" w:color="auto"/>
        <w:bottom w:val="none" w:sz="0" w:space="0" w:color="auto"/>
        <w:right w:val="none" w:sz="0" w:space="0" w:color="auto"/>
      </w:divBdr>
      <w:divsChild>
        <w:div w:id="1765683379">
          <w:marLeft w:val="0"/>
          <w:marRight w:val="0"/>
          <w:marTop w:val="0"/>
          <w:marBottom w:val="0"/>
          <w:divBdr>
            <w:top w:val="none" w:sz="0" w:space="0" w:color="auto"/>
            <w:left w:val="none" w:sz="0" w:space="0" w:color="auto"/>
            <w:bottom w:val="none" w:sz="0" w:space="0" w:color="auto"/>
            <w:right w:val="none" w:sz="0" w:space="0" w:color="auto"/>
          </w:divBdr>
        </w:div>
      </w:divsChild>
    </w:div>
    <w:div w:id="1765683385">
      <w:marLeft w:val="0"/>
      <w:marRight w:val="0"/>
      <w:marTop w:val="0"/>
      <w:marBottom w:val="0"/>
      <w:divBdr>
        <w:top w:val="none" w:sz="0" w:space="0" w:color="auto"/>
        <w:left w:val="none" w:sz="0" w:space="0" w:color="auto"/>
        <w:bottom w:val="none" w:sz="0" w:space="0" w:color="auto"/>
        <w:right w:val="none" w:sz="0" w:space="0" w:color="auto"/>
      </w:divBdr>
    </w:div>
    <w:div w:id="1923683948">
      <w:bodyDiv w:val="1"/>
      <w:marLeft w:val="0"/>
      <w:marRight w:val="0"/>
      <w:marTop w:val="0"/>
      <w:marBottom w:val="0"/>
      <w:divBdr>
        <w:top w:val="none" w:sz="0" w:space="0" w:color="auto"/>
        <w:left w:val="none" w:sz="0" w:space="0" w:color="auto"/>
        <w:bottom w:val="none" w:sz="0" w:space="0" w:color="auto"/>
        <w:right w:val="none" w:sz="0" w:space="0" w:color="auto"/>
      </w:divBdr>
    </w:div>
    <w:div w:id="2022272227">
      <w:bodyDiv w:val="1"/>
      <w:marLeft w:val="0"/>
      <w:marRight w:val="0"/>
      <w:marTop w:val="0"/>
      <w:marBottom w:val="0"/>
      <w:divBdr>
        <w:top w:val="none" w:sz="0" w:space="0" w:color="auto"/>
        <w:left w:val="none" w:sz="0" w:space="0" w:color="auto"/>
        <w:bottom w:val="none" w:sz="0" w:space="0" w:color="auto"/>
        <w:right w:val="none" w:sz="0" w:space="0" w:color="auto"/>
      </w:divBdr>
      <w:divsChild>
        <w:div w:id="702285775">
          <w:marLeft w:val="0"/>
          <w:marRight w:val="0"/>
          <w:marTop w:val="0"/>
          <w:marBottom w:val="0"/>
          <w:divBdr>
            <w:top w:val="none" w:sz="0" w:space="0" w:color="auto"/>
            <w:left w:val="none" w:sz="0" w:space="0" w:color="auto"/>
            <w:bottom w:val="none" w:sz="0" w:space="0" w:color="auto"/>
            <w:right w:val="none" w:sz="0" w:space="0" w:color="auto"/>
          </w:divBdr>
          <w:divsChild>
            <w:div w:id="812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466">
      <w:bodyDiv w:val="1"/>
      <w:marLeft w:val="0"/>
      <w:marRight w:val="0"/>
      <w:marTop w:val="0"/>
      <w:marBottom w:val="0"/>
      <w:divBdr>
        <w:top w:val="none" w:sz="0" w:space="0" w:color="auto"/>
        <w:left w:val="none" w:sz="0" w:space="0" w:color="auto"/>
        <w:bottom w:val="none" w:sz="0" w:space="0" w:color="auto"/>
        <w:right w:val="none" w:sz="0" w:space="0" w:color="auto"/>
      </w:divBdr>
      <w:divsChild>
        <w:div w:id="41026743">
          <w:marLeft w:val="0"/>
          <w:marRight w:val="0"/>
          <w:marTop w:val="0"/>
          <w:marBottom w:val="0"/>
          <w:divBdr>
            <w:top w:val="none" w:sz="0" w:space="0" w:color="auto"/>
            <w:left w:val="none" w:sz="0" w:space="0" w:color="auto"/>
            <w:bottom w:val="none" w:sz="0" w:space="0" w:color="auto"/>
            <w:right w:val="none" w:sz="0" w:space="0" w:color="auto"/>
          </w:divBdr>
          <w:divsChild>
            <w:div w:id="17808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GridView_All','Sort$SYE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__doPostBack('GridView_All','Sort$CAll')" TargetMode="External"/><Relationship Id="rId4" Type="http://schemas.openxmlformats.org/officeDocument/2006/relationships/settings" Target="settings.xml"/><Relationship Id="rId9" Type="http://schemas.openxmlformats.org/officeDocument/2006/relationships/hyperlink" Target="javascript:__doPostBack('GridView_All','Sort$SEM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E295-3E01-4A0A-ACC1-814FE959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1832</Words>
  <Characters>10445</Characters>
  <Application>Microsoft Office Word</Application>
  <DocSecurity>0</DocSecurity>
  <Lines>87</Lines>
  <Paragraphs>24</Paragraphs>
  <ScaleCrop>false</ScaleCrop>
  <Company>Hewlett-Packard Company</Company>
  <LinksUpToDate>false</LinksUpToDate>
  <CharactersWithSpaces>12253</CharactersWithSpaces>
  <SharedDoc>false</SharedDoc>
  <HLinks>
    <vt:vector size="42" baseType="variant">
      <vt:variant>
        <vt:i4>6684700</vt:i4>
      </vt:variant>
      <vt:variant>
        <vt:i4>18</vt:i4>
      </vt:variant>
      <vt:variant>
        <vt:i4>0</vt:i4>
      </vt:variant>
      <vt:variant>
        <vt:i4>5</vt:i4>
      </vt:variant>
      <vt:variant>
        <vt:lpwstr>javascript:__doPostBack('GridView_All','Sort$SpecNum')</vt:lpwstr>
      </vt:variant>
      <vt:variant>
        <vt:lpwstr/>
      </vt:variant>
      <vt:variant>
        <vt:i4>8257616</vt:i4>
      </vt:variant>
      <vt:variant>
        <vt:i4>15</vt:i4>
      </vt:variant>
      <vt:variant>
        <vt:i4>0</vt:i4>
      </vt:variant>
      <vt:variant>
        <vt:i4>5</vt:i4>
      </vt:variant>
      <vt:variant>
        <vt:lpwstr>javascript:__doPostBack('GridView_All','Sort$OAll')</vt:lpwstr>
      </vt:variant>
      <vt:variant>
        <vt:lpwstr/>
      </vt:variant>
      <vt:variant>
        <vt:i4>8257616</vt:i4>
      </vt:variant>
      <vt:variant>
        <vt:i4>12</vt:i4>
      </vt:variant>
      <vt:variant>
        <vt:i4>0</vt:i4>
      </vt:variant>
      <vt:variant>
        <vt:i4>5</vt:i4>
      </vt:variant>
      <vt:variant>
        <vt:lpwstr>javascript:__doPostBack('GridView_All','Sort$OAll')</vt:lpwstr>
      </vt:variant>
      <vt:variant>
        <vt:lpwstr/>
      </vt:variant>
      <vt:variant>
        <vt:i4>6619216</vt:i4>
      </vt:variant>
      <vt:variant>
        <vt:i4>9</vt:i4>
      </vt:variant>
      <vt:variant>
        <vt:i4>0</vt:i4>
      </vt:variant>
      <vt:variant>
        <vt:i4>5</vt:i4>
      </vt:variant>
      <vt:variant>
        <vt:lpwstr>javascript:__doPostBack('GridView_All','Sort$TAll')</vt:lpwstr>
      </vt:variant>
      <vt:variant>
        <vt:lpwstr/>
      </vt:variant>
      <vt:variant>
        <vt:i4>7471184</vt:i4>
      </vt:variant>
      <vt:variant>
        <vt:i4>6</vt:i4>
      </vt:variant>
      <vt:variant>
        <vt:i4>0</vt:i4>
      </vt:variant>
      <vt:variant>
        <vt:i4>5</vt:i4>
      </vt:variant>
      <vt:variant>
        <vt:lpwstr>javascript:__doPostBack('GridView_All','Sort$CAll')</vt:lpwstr>
      </vt:variant>
      <vt:variant>
        <vt:lpwstr/>
      </vt:variant>
      <vt:variant>
        <vt:i4>6488157</vt:i4>
      </vt:variant>
      <vt:variant>
        <vt:i4>3</vt:i4>
      </vt:variant>
      <vt:variant>
        <vt:i4>0</vt:i4>
      </vt:variant>
      <vt:variant>
        <vt:i4>5</vt:i4>
      </vt:variant>
      <vt:variant>
        <vt:lpwstr>javascript:__doPostBack('GridView_All','Sort$SEME')</vt:lpwstr>
      </vt:variant>
      <vt:variant>
        <vt:lpwstr/>
      </vt:variant>
      <vt:variant>
        <vt:i4>1507426</vt:i4>
      </vt:variant>
      <vt:variant>
        <vt:i4>0</vt:i4>
      </vt:variant>
      <vt:variant>
        <vt:i4>0</vt:i4>
      </vt:variant>
      <vt:variant>
        <vt:i4>5</vt:i4>
      </vt:variant>
      <vt:variant>
        <vt:lpwstr>javascript:__doPostBack('GridView_All','Sort$SYEAR')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第6屆第6次大會高雄市政府施政報告--人事處部分（請參考）</dc:title>
  <dc:creator>anne</dc:creator>
  <cp:lastModifiedBy>syf</cp:lastModifiedBy>
  <cp:revision>5</cp:revision>
  <cp:lastPrinted>2020-08-18T06:45:00Z</cp:lastPrinted>
  <dcterms:created xsi:type="dcterms:W3CDTF">2020-08-18T06:43:00Z</dcterms:created>
  <dcterms:modified xsi:type="dcterms:W3CDTF">2020-08-18T06:46:00Z</dcterms:modified>
</cp:coreProperties>
</file>