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88E" w:rsidRPr="00F20B0C" w:rsidRDefault="00A52886" w:rsidP="00CE6C25">
      <w:pPr>
        <w:spacing w:afterLines="100" w:after="360"/>
        <w:jc w:val="center"/>
        <w:rPr>
          <w:rFonts w:ascii="標楷體" w:eastAsia="標楷體" w:hAnsi="標楷體" w:cs="Times New Roman"/>
          <w:b/>
          <w:color w:val="000000" w:themeColor="text1"/>
          <w:sz w:val="54"/>
          <w:szCs w:val="54"/>
        </w:rPr>
      </w:pPr>
      <w:r w:rsidRPr="00F20B0C">
        <w:rPr>
          <w:rFonts w:ascii="標楷體" w:eastAsia="標楷體" w:hAnsi="標楷體" w:cs="Times New Roman" w:hint="eastAsia"/>
          <w:b/>
          <w:color w:val="000000" w:themeColor="text1"/>
          <w:sz w:val="54"/>
          <w:szCs w:val="54"/>
        </w:rPr>
        <w:t>貳拾肆、運動發展</w:t>
      </w:r>
      <w:r w:rsidR="00C04400" w:rsidRPr="00F20B0C">
        <w:rPr>
          <w:rFonts w:ascii="標楷體" w:eastAsia="標楷體" w:hAnsi="標楷體" w:cs="Times New Roman"/>
          <w:b/>
          <w:noProof/>
          <w:color w:val="000000" w:themeColor="text1"/>
          <w:sz w:val="54"/>
          <w:szCs w:val="54"/>
        </w:rPr>
        <mc:AlternateContent>
          <mc:Choice Requires="wps">
            <w:drawing>
              <wp:anchor distT="0" distB="0" distL="114300" distR="114300" simplePos="0" relativeHeight="251658240" behindDoc="0" locked="0" layoutInCell="1" allowOverlap="1" wp14:anchorId="7C52B200" wp14:editId="0B83ABB4">
                <wp:simplePos x="0" y="0"/>
                <wp:positionH relativeFrom="column">
                  <wp:posOffset>2971800</wp:posOffset>
                </wp:positionH>
                <wp:positionV relativeFrom="paragraph">
                  <wp:posOffset>9601200</wp:posOffset>
                </wp:positionV>
                <wp:extent cx="609600" cy="342900"/>
                <wp:effectExtent l="0" t="0" r="0" b="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1D4CD" id="Rectangle 41" o:spid="_x0000_s1026" style="position:absolute;margin-left:234pt;margin-top:756pt;width:4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" stroked="f"/>
            </w:pict>
          </mc:Fallback>
        </mc:AlternateContent>
      </w:r>
    </w:p>
    <w:p w:rsidR="00A52886" w:rsidRPr="00F20B0C" w:rsidRDefault="00A52886" w:rsidP="00CE6C25">
      <w:pPr>
        <w:spacing w:line="360" w:lineRule="exact"/>
        <w:jc w:val="both"/>
        <w:rPr>
          <w:rFonts w:ascii="標楷體" w:eastAsia="標楷體" w:hAnsi="標楷體"/>
          <w:b/>
          <w:color w:val="000000" w:themeColor="text1"/>
          <w:sz w:val="32"/>
          <w:szCs w:val="32"/>
        </w:rPr>
      </w:pPr>
      <w:r w:rsidRPr="00F20B0C">
        <w:rPr>
          <w:rFonts w:ascii="標楷體" w:eastAsia="標楷體" w:hAnsi="標楷體" w:hint="eastAsia"/>
          <w:b/>
          <w:color w:val="000000" w:themeColor="text1"/>
          <w:sz w:val="32"/>
          <w:szCs w:val="32"/>
        </w:rPr>
        <w:t>一、發展產業聚落、提升運動經濟</w:t>
      </w:r>
    </w:p>
    <w:p w:rsidR="00A52886" w:rsidRPr="00F20B0C" w:rsidRDefault="003C6689" w:rsidP="00CE6C25">
      <w:pPr>
        <w:pStyle w:val="affffffff8"/>
        <w:ind w:leftChars="100" w:left="240"/>
        <w:jc w:val="both"/>
        <w:rPr>
          <w:b w:val="0"/>
          <w:color w:val="000000" w:themeColor="text1"/>
        </w:rPr>
      </w:pPr>
      <w:r w:rsidRPr="00F20B0C">
        <w:rPr>
          <w:rFonts w:hint="eastAsia"/>
          <w:b w:val="0"/>
          <w:color w:val="000000" w:themeColor="text1"/>
        </w:rPr>
        <w:t>(</w:t>
      </w:r>
      <w:r w:rsidR="00A52886" w:rsidRPr="00F20B0C">
        <w:rPr>
          <w:rFonts w:hint="eastAsia"/>
          <w:b w:val="0"/>
          <w:color w:val="000000" w:themeColor="text1"/>
        </w:rPr>
        <w:t>一</w:t>
      </w:r>
      <w:r w:rsidRPr="00F20B0C">
        <w:rPr>
          <w:rFonts w:hint="eastAsia"/>
          <w:b w:val="0"/>
          <w:color w:val="000000" w:themeColor="text1"/>
        </w:rPr>
        <w:t>)</w:t>
      </w:r>
      <w:r w:rsidR="00A52886" w:rsidRPr="00F20B0C">
        <w:rPr>
          <w:rFonts w:hint="eastAsia"/>
          <w:b w:val="0"/>
          <w:color w:val="000000" w:themeColor="text1"/>
        </w:rPr>
        <w:t>發展運動場館經營產業</w:t>
      </w:r>
    </w:p>
    <w:p w:rsidR="00F733E2" w:rsidRPr="00F20B0C" w:rsidRDefault="00F733E2" w:rsidP="00F733E2">
      <w:pPr>
        <w:pStyle w:val="affffffffa"/>
        <w:ind w:leftChars="350" w:left="1120" w:rightChars="0" w:right="0" w:hangingChars="100" w:hanging="280"/>
        <w:jc w:val="both"/>
        <w:rPr>
          <w:color w:val="000000" w:themeColor="text1"/>
        </w:rPr>
      </w:pPr>
      <w:r w:rsidRPr="00F20B0C">
        <w:rPr>
          <w:rFonts w:hint="eastAsia"/>
          <w:color w:val="000000" w:themeColor="text1"/>
        </w:rPr>
        <w:t>1.持續規劃辦理場館設施委外廠商營運模式，引進民間廠商專業能力及人力，活化並提升場館經營及服務品質，促進在地運動場館經營產業發展、培育在地場館營運專業人力。</w:t>
      </w:r>
    </w:p>
    <w:p w:rsidR="00F733E2" w:rsidRPr="00F20B0C" w:rsidRDefault="00F733E2" w:rsidP="00F733E2">
      <w:pPr>
        <w:pStyle w:val="affffffffa"/>
        <w:ind w:leftChars="466" w:left="1118" w:rightChars="0" w:right="0" w:firstLineChars="5" w:firstLine="14"/>
        <w:jc w:val="both"/>
        <w:rPr>
          <w:color w:val="000000" w:themeColor="text1"/>
        </w:rPr>
      </w:pPr>
      <w:r w:rsidRPr="00F20B0C">
        <w:rPr>
          <w:rFonts w:hint="eastAsia"/>
          <w:color w:val="000000" w:themeColor="text1"/>
        </w:rPr>
        <w:t>本府運發局已於108年11月1日完成鳳山運動園區OT案第一期點交作業，目前由委外廠商進行營運</w:t>
      </w:r>
      <w:bookmarkStart w:id="0" w:name="_GoBack"/>
      <w:bookmarkEnd w:id="0"/>
      <w:r w:rsidRPr="00F20B0C">
        <w:rPr>
          <w:rFonts w:hint="eastAsia"/>
          <w:color w:val="000000" w:themeColor="text1"/>
        </w:rPr>
        <w:t>管理羽球館、游泳池及體適能運動中心，為市府增加開發權利金計125萬，另每年節省支出約2,105萬元，增加土地租金約630萬元及營運權利金約50萬元，合計每年創造約2</w:t>
      </w:r>
      <w:r w:rsidRPr="00F20B0C">
        <w:rPr>
          <w:color w:val="000000" w:themeColor="text1"/>
        </w:rPr>
        <w:t>,</w:t>
      </w:r>
      <w:r w:rsidRPr="00F20B0C">
        <w:rPr>
          <w:rFonts w:hint="eastAsia"/>
          <w:color w:val="000000" w:themeColor="text1"/>
        </w:rPr>
        <w:t>785萬元產值；預計待鳳山體育館耐震補強工程完工後辦理第二期點交作業，營運標的物包括網球場、溜冰場、服務中心及體育館；本營運移轉案不僅引進現代化經營管理概念，同時提升公共設施整體價值，未來可望進一步塑造運動產業聚落，帶動相關產業發展。</w:t>
      </w:r>
    </w:p>
    <w:p w:rsidR="00A52886" w:rsidRPr="00F20B0C" w:rsidRDefault="00A52886" w:rsidP="00CE6C25">
      <w:pPr>
        <w:pStyle w:val="affffffffa"/>
        <w:ind w:leftChars="350" w:left="1120" w:rightChars="0" w:right="0" w:hangingChars="100" w:hanging="280"/>
        <w:jc w:val="both"/>
        <w:rPr>
          <w:color w:val="000000" w:themeColor="text1"/>
        </w:rPr>
      </w:pPr>
      <w:r w:rsidRPr="00F20B0C">
        <w:rPr>
          <w:color w:val="000000" w:themeColor="text1"/>
        </w:rPr>
        <w:t>2.</w:t>
      </w:r>
      <w:r w:rsidRPr="00F20B0C">
        <w:rPr>
          <w:rFonts w:hint="eastAsia"/>
          <w:color w:val="000000" w:themeColor="text1"/>
        </w:rPr>
        <w:t>爭取中央經費進行場館促進民間參與公共建設前置作業計畫：</w:t>
      </w:r>
    </w:p>
    <w:p w:rsidR="00F733E2" w:rsidRPr="00F20B0C" w:rsidRDefault="00F733E2" w:rsidP="00F733E2">
      <w:pPr>
        <w:pStyle w:val="affffffffa"/>
        <w:ind w:leftChars="440" w:left="1462" w:rightChars="0" w:right="0" w:hangingChars="145" w:hanging="406"/>
        <w:jc w:val="both"/>
        <w:rPr>
          <w:color w:val="000000" w:themeColor="text1"/>
        </w:rPr>
      </w:pPr>
      <w:r w:rsidRPr="00F20B0C">
        <w:rPr>
          <w:rFonts w:hint="eastAsia"/>
          <w:color w:val="000000" w:themeColor="text1"/>
        </w:rPr>
        <w:t>(1)陽明溜冰場、極限運動場及楠梓游泳池BOT可行性評估計畫：本府以苓雅區極限運動場、三民區陽明溜冰場、楠梓區楠梓游泳池評估促參BOT方式新建「運動中心2.0」，有別於教育部體育署現行「國民運動中心」小而美之量體與運營態樣，「運動中心2.0」將以新穎運動設施為核心公共服務，並結合時下體感科技、影城或公托等跨業態營運項目，期與民間公私協力帶給市民健康、休閒、娛樂及生活機能兼備的全齡化複合式運動休閒場館。經完成三基地促參前置作業之可行性評估，各基地均有條件可行，經衡酌開發潛力、本府財務能量及推案聚焦性，以極限運動場(暫名苓雅運動中心2.0 BOT)及陽明溜冰場(暫名三民運動中心2.0 BOT)向財政部申請續行先期規劃及招商作業，已獲核補助各案件112萬5,000元、配合自籌款12萬5,000元，即每案經費總計125萬元整，目前完成委託專業服務採購案之評選作業，後續將賡續辦理先期規劃及招商作業。該2案之公告招商作業暫估110年</w:t>
      </w:r>
      <w:r w:rsidR="00564E5A" w:rsidRPr="00F20B0C">
        <w:rPr>
          <w:rFonts w:hint="eastAsia"/>
          <w:color w:val="000000" w:themeColor="text1"/>
        </w:rPr>
        <w:t>3</w:t>
      </w:r>
      <w:r w:rsidRPr="00F20B0C">
        <w:rPr>
          <w:rFonts w:hint="eastAsia"/>
          <w:color w:val="000000" w:themeColor="text1"/>
        </w:rPr>
        <w:t>月初辦理。至有關楠梓游泳池未來改建為「國民運動中心」或「運動中心2.0」，將視楠梓運動園區整體改造計畫以及苓雅、三民運動中心2.0 BOT之後續招商推案市場反應，再行推案。</w:t>
      </w:r>
    </w:p>
    <w:p w:rsidR="00F733E2" w:rsidRPr="00F20B0C" w:rsidRDefault="00F733E2" w:rsidP="00F733E2">
      <w:pPr>
        <w:pStyle w:val="affffffffa"/>
        <w:ind w:leftChars="440" w:left="1462" w:right="240" w:hangingChars="145" w:hanging="406"/>
        <w:jc w:val="both"/>
        <w:rPr>
          <w:color w:val="000000" w:themeColor="text1"/>
        </w:rPr>
      </w:pPr>
      <w:r w:rsidRPr="00F20B0C">
        <w:rPr>
          <w:rFonts w:hint="eastAsia"/>
          <w:color w:val="000000" w:themeColor="text1"/>
        </w:rPr>
        <w:t>(2)蓮池潭水域運動訓練中心OT可行性評估案：</w:t>
      </w:r>
    </w:p>
    <w:p w:rsidR="00F733E2" w:rsidRPr="00F20B0C" w:rsidRDefault="00F733E2" w:rsidP="00F733E2">
      <w:pPr>
        <w:pStyle w:val="affffffffa"/>
        <w:ind w:leftChars="440" w:left="1462" w:rightChars="0" w:right="0" w:hangingChars="145" w:hanging="406"/>
        <w:jc w:val="both"/>
        <w:rPr>
          <w:color w:val="000000" w:themeColor="text1"/>
        </w:rPr>
      </w:pPr>
      <w:r w:rsidRPr="00F20B0C">
        <w:rPr>
          <w:rFonts w:hint="eastAsia"/>
          <w:color w:val="000000" w:themeColor="text1"/>
        </w:rPr>
        <w:t xml:space="preserve">   為促進蓮池潭運動及觀光等產業發展，開拓多元水域運動文化</w:t>
      </w:r>
      <w:r w:rsidRPr="00F20B0C">
        <w:rPr>
          <w:rFonts w:hint="eastAsia"/>
          <w:color w:val="000000" w:themeColor="text1"/>
        </w:rPr>
        <w:lastRenderedPageBreak/>
        <w:t>體驗，以「本市蓮池潭水域運動訓練中心OT可行性評估」案，向財政部申請核定補助103萬5,000元，本府自籌款11萬5,000元，總計115萬元。業於109年4月完成顧問標決標，刻正研擬可行性評估報告，預定9月底完成期中報告核定，11月底完成期末報告核定，12月完成結案審查驗收，並依評估結果確認後續政策方向。</w:t>
      </w:r>
    </w:p>
    <w:p w:rsidR="00F733E2" w:rsidRPr="00F20B0C" w:rsidRDefault="00F733E2" w:rsidP="00F733E2">
      <w:pPr>
        <w:pStyle w:val="affffffffa"/>
        <w:ind w:leftChars="440" w:left="1462" w:right="240" w:hangingChars="145" w:hanging="406"/>
        <w:jc w:val="both"/>
        <w:rPr>
          <w:color w:val="000000" w:themeColor="text1"/>
        </w:rPr>
      </w:pPr>
      <w:r w:rsidRPr="00F20B0C">
        <w:rPr>
          <w:rFonts w:hint="eastAsia"/>
          <w:color w:val="000000" w:themeColor="text1"/>
        </w:rPr>
        <w:t xml:space="preserve"> </w:t>
      </w:r>
      <w:r w:rsidR="003A192E" w:rsidRPr="00F20B0C">
        <w:rPr>
          <w:rFonts w:hint="eastAsia"/>
          <w:color w:val="000000" w:themeColor="text1"/>
        </w:rPr>
        <w:t>(3)</w:t>
      </w:r>
      <w:r w:rsidRPr="00F20B0C">
        <w:rPr>
          <w:rFonts w:hint="eastAsia"/>
          <w:color w:val="000000" w:themeColor="text1"/>
        </w:rPr>
        <w:t>小港、鹽埕運動中心BOT可行性評估案：</w:t>
      </w:r>
    </w:p>
    <w:p w:rsidR="00F733E2" w:rsidRPr="00F20B0C" w:rsidRDefault="00F733E2" w:rsidP="00F733E2">
      <w:pPr>
        <w:pStyle w:val="affffffffa"/>
        <w:ind w:leftChars="440" w:left="1462" w:rightChars="0" w:right="0" w:hangingChars="145" w:hanging="406"/>
        <w:jc w:val="both"/>
        <w:rPr>
          <w:color w:val="000000" w:themeColor="text1"/>
        </w:rPr>
      </w:pPr>
      <w:r w:rsidRPr="00F20B0C">
        <w:rPr>
          <w:rFonts w:hint="eastAsia"/>
          <w:color w:val="000000" w:themeColor="text1"/>
        </w:rPr>
        <w:t xml:space="preserve">   為促進優化高雄市小港區及鹽埕區之市民運動休閒環境與因應台灣高齡化社會之來臨，本案期以BOT之促參方式，透過民間參與公共建設興建結合全齡化運動設施及年長者安心托付日間照顧之場館，以提升市民之生活品質，促進市民健康及推廣全民運動。本府前向財政部申請促參前置作業補助，業於109年4月獲財政部核准補助180萬元、自籌20萬、總計200萬元辦理「高雄市小港、鹽埕運動中心BOT案可行性評估計畫」；</w:t>
      </w:r>
      <w:r w:rsidR="00564E5A" w:rsidRPr="00F20B0C">
        <w:rPr>
          <w:rFonts w:hint="eastAsia"/>
          <w:color w:val="000000" w:themeColor="text1"/>
        </w:rPr>
        <w:t>刻正委託顧問公司評估中，預計於 110年4月前完成可行性評估報告並確認後續政策方向。</w:t>
      </w:r>
    </w:p>
    <w:p w:rsidR="00A52886" w:rsidRPr="00F20B0C" w:rsidRDefault="003C6689" w:rsidP="00F733E2">
      <w:pPr>
        <w:pStyle w:val="affffffffa"/>
        <w:ind w:leftChars="0" w:left="0" w:right="240" w:firstLineChars="50" w:firstLine="140"/>
        <w:jc w:val="both"/>
        <w:rPr>
          <w:b/>
          <w:color w:val="000000" w:themeColor="text1"/>
        </w:rPr>
      </w:pPr>
      <w:r w:rsidRPr="00F20B0C">
        <w:rPr>
          <w:rFonts w:hint="eastAsia"/>
          <w:color w:val="000000" w:themeColor="text1"/>
        </w:rPr>
        <w:t>(</w:t>
      </w:r>
      <w:r w:rsidR="00A52886" w:rsidRPr="00F20B0C">
        <w:rPr>
          <w:rFonts w:hint="eastAsia"/>
          <w:color w:val="000000" w:themeColor="text1"/>
        </w:rPr>
        <w:t>二</w:t>
      </w:r>
      <w:r w:rsidRPr="00F20B0C">
        <w:rPr>
          <w:rFonts w:hint="eastAsia"/>
          <w:color w:val="000000" w:themeColor="text1"/>
        </w:rPr>
        <w:t>)</w:t>
      </w:r>
      <w:r w:rsidR="00A52886" w:rsidRPr="00F20B0C">
        <w:rPr>
          <w:rFonts w:hint="eastAsia"/>
          <w:color w:val="000000" w:themeColor="text1"/>
        </w:rPr>
        <w:t>擘劃電競產業發展策略</w:t>
      </w:r>
    </w:p>
    <w:p w:rsidR="00A52886" w:rsidRPr="00F20B0C" w:rsidRDefault="00AA610E" w:rsidP="00CE6C25">
      <w:pPr>
        <w:pStyle w:val="affffffffa"/>
        <w:ind w:leftChars="335" w:left="804" w:rightChars="0" w:right="0"/>
        <w:jc w:val="both"/>
        <w:rPr>
          <w:color w:val="000000" w:themeColor="text1"/>
        </w:rPr>
      </w:pPr>
      <w:r w:rsidRPr="00F20B0C">
        <w:rPr>
          <w:rFonts w:hint="eastAsia"/>
          <w:color w:val="000000" w:themeColor="text1"/>
        </w:rPr>
        <w:t>本市電競發展將以運動、產業及教育等3大面向建構策略。未來本市電競運動發展，以培育選手、蓬勃賽事與活動及提升整體產值為核心策略，期以舉行各類賽事、辦理會展或活動等，擴散帶動電競相關軟硬體、活動策劃、行銷、傳播媒體等各行業於本市投入，串聯產官學加值運用導入，從而豐富活絡本市電競產業價值鏈，帶動本市電競產業蓬勃發展，打造高雄電競運動城市品牌。</w:t>
      </w:r>
    </w:p>
    <w:p w:rsidR="00A52886" w:rsidRPr="00F20B0C" w:rsidRDefault="003C6689" w:rsidP="00CE6C25">
      <w:pPr>
        <w:pStyle w:val="affffffff8"/>
        <w:ind w:leftChars="100" w:left="240"/>
        <w:jc w:val="both"/>
        <w:rPr>
          <w:b w:val="0"/>
          <w:color w:val="000000" w:themeColor="text1"/>
        </w:rPr>
      </w:pPr>
      <w:r w:rsidRPr="00F20B0C">
        <w:rPr>
          <w:rFonts w:hint="eastAsia"/>
          <w:b w:val="0"/>
          <w:color w:val="000000" w:themeColor="text1"/>
        </w:rPr>
        <w:t>(</w:t>
      </w:r>
      <w:r w:rsidR="00903291" w:rsidRPr="00F20B0C">
        <w:rPr>
          <w:rFonts w:hint="eastAsia"/>
          <w:b w:val="0"/>
          <w:color w:val="000000" w:themeColor="text1"/>
        </w:rPr>
        <w:t>三</w:t>
      </w:r>
      <w:r w:rsidRPr="00F20B0C">
        <w:rPr>
          <w:rFonts w:hint="eastAsia"/>
          <w:b w:val="0"/>
          <w:color w:val="000000" w:themeColor="text1"/>
        </w:rPr>
        <w:t>)</w:t>
      </w:r>
      <w:r w:rsidR="00A52886" w:rsidRPr="00F20B0C">
        <w:rPr>
          <w:rFonts w:hint="eastAsia"/>
          <w:b w:val="0"/>
          <w:color w:val="000000" w:themeColor="text1"/>
        </w:rPr>
        <w:t>建構東亞移訓基地</w:t>
      </w:r>
    </w:p>
    <w:p w:rsidR="00A52886" w:rsidRPr="00F20B0C" w:rsidRDefault="00A52886" w:rsidP="00CE6C25">
      <w:pPr>
        <w:pStyle w:val="affffffffa"/>
        <w:ind w:leftChars="350" w:left="1120" w:rightChars="0" w:right="0" w:hangingChars="100" w:hanging="280"/>
        <w:jc w:val="both"/>
        <w:rPr>
          <w:color w:val="000000" w:themeColor="text1"/>
        </w:rPr>
      </w:pPr>
      <w:r w:rsidRPr="00F20B0C">
        <w:rPr>
          <w:rFonts w:hint="eastAsia"/>
          <w:color w:val="000000" w:themeColor="text1"/>
        </w:rPr>
        <w:t>1.掌握本市擁有宜人氣候、物美價廉且交通便利等優勢，持續辦理並引進民間資源合辦國際及全國性參與式與觀賞性體育活動，同時吸引國外運動團隊至本市進行移地訓練，與其他相關領域結合，如醫療、住宿或觀光商圈。</w:t>
      </w:r>
    </w:p>
    <w:p w:rsidR="00853CB0" w:rsidRPr="00F20B0C" w:rsidRDefault="00AA610E" w:rsidP="00853CB0">
      <w:pPr>
        <w:pStyle w:val="affffffffa"/>
        <w:ind w:leftChars="350" w:left="1120" w:rightChars="0" w:right="0" w:hangingChars="100" w:hanging="280"/>
        <w:jc w:val="both"/>
        <w:rPr>
          <w:color w:val="000000" w:themeColor="text1"/>
        </w:rPr>
      </w:pPr>
      <w:r w:rsidRPr="00F20B0C">
        <w:rPr>
          <w:rFonts w:hint="eastAsia"/>
          <w:color w:val="000000" w:themeColor="text1"/>
        </w:rPr>
        <w:t>2.</w:t>
      </w:r>
      <w:r w:rsidR="00853CB0" w:rsidRPr="00F20B0C">
        <w:rPr>
          <w:rFonts w:hint="eastAsia"/>
          <w:color w:val="000000" w:themeColor="text1"/>
        </w:rPr>
        <w:t>韓國大學田徑隊移地訓練於109年1月23日至2月9日至本市中正運動場訓練計9人。</w:t>
      </w:r>
    </w:p>
    <w:p w:rsidR="00853CB0" w:rsidRPr="00F20B0C" w:rsidRDefault="00853CB0" w:rsidP="00853CB0">
      <w:pPr>
        <w:pStyle w:val="affffffffa"/>
        <w:ind w:leftChars="350" w:left="1120" w:rightChars="0" w:right="0" w:hangingChars="100" w:hanging="280"/>
        <w:jc w:val="both"/>
        <w:rPr>
          <w:color w:val="000000" w:themeColor="text1"/>
        </w:rPr>
      </w:pPr>
      <w:r w:rsidRPr="00F20B0C">
        <w:rPr>
          <w:color w:val="000000" w:themeColor="text1"/>
        </w:rPr>
        <w:t>3</w:t>
      </w:r>
      <w:r w:rsidRPr="00F20B0C">
        <w:rPr>
          <w:rFonts w:hint="eastAsia"/>
          <w:color w:val="000000" w:themeColor="text1"/>
        </w:rPr>
        <w:t>.韓國職棒斗山熊隊二軍於109年2月20日至3月9日共計15天假本市立德棒球場進行移地訓練，共計46位隊職員。</w:t>
      </w:r>
    </w:p>
    <w:p w:rsidR="00F733E2" w:rsidRPr="00F20B0C" w:rsidRDefault="00F733E2" w:rsidP="00F733E2">
      <w:pPr>
        <w:pStyle w:val="affffffffa"/>
        <w:ind w:leftChars="350" w:left="1120" w:rightChars="0" w:right="0" w:hangingChars="100" w:hanging="280"/>
        <w:jc w:val="both"/>
        <w:rPr>
          <w:color w:val="000000" w:themeColor="text1"/>
        </w:rPr>
      </w:pPr>
      <w:r w:rsidRPr="00F20B0C">
        <w:rPr>
          <w:color w:val="000000" w:themeColor="text1"/>
        </w:rPr>
        <w:t>4</w:t>
      </w:r>
      <w:r w:rsidRPr="00F20B0C">
        <w:rPr>
          <w:rFonts w:hint="eastAsia"/>
          <w:color w:val="000000" w:themeColor="text1"/>
        </w:rPr>
        <w:t>.韓國職棒培證英雄隊一軍於109年2月21日至3月9日共計15天假本市澄清湖棒球場進行移地訓練，共計56位隊職員；2月23日</w:t>
      </w:r>
      <w:r w:rsidR="00564E5A" w:rsidRPr="00F20B0C">
        <w:rPr>
          <w:rFonts w:hint="eastAsia"/>
          <w:color w:val="000000" w:themeColor="text1"/>
        </w:rPr>
        <w:t>至</w:t>
      </w:r>
      <w:r w:rsidRPr="00F20B0C">
        <w:rPr>
          <w:rFonts w:hint="eastAsia"/>
          <w:color w:val="000000" w:themeColor="text1"/>
        </w:rPr>
        <w:t>3月9日辦理6場台韓職棒交流賽。</w:t>
      </w:r>
    </w:p>
    <w:p w:rsidR="00F733E2" w:rsidRPr="00F20B0C" w:rsidRDefault="00AA610E" w:rsidP="00F733E2">
      <w:pPr>
        <w:pStyle w:val="affffffff8"/>
        <w:ind w:leftChars="100" w:left="240"/>
        <w:jc w:val="both"/>
        <w:rPr>
          <w:b w:val="0"/>
          <w:color w:val="000000" w:themeColor="text1"/>
        </w:rPr>
      </w:pPr>
      <w:r w:rsidRPr="00F20B0C">
        <w:rPr>
          <w:rFonts w:hint="eastAsia"/>
          <w:b w:val="0"/>
          <w:color w:val="000000" w:themeColor="text1"/>
        </w:rPr>
        <w:t xml:space="preserve"> </w:t>
      </w:r>
      <w:r w:rsidR="00F733E2" w:rsidRPr="00F20B0C">
        <w:rPr>
          <w:rFonts w:hint="eastAsia"/>
          <w:b w:val="0"/>
          <w:color w:val="000000" w:themeColor="text1"/>
        </w:rPr>
        <w:t xml:space="preserve"> (四)提升運動經濟</w:t>
      </w:r>
    </w:p>
    <w:p w:rsidR="00880BAD" w:rsidRPr="00F20B0C" w:rsidRDefault="00F733E2" w:rsidP="00F733E2">
      <w:pPr>
        <w:pStyle w:val="affffffffa"/>
        <w:ind w:leftChars="335" w:left="804" w:rightChars="0" w:right="0"/>
        <w:jc w:val="both"/>
        <w:rPr>
          <w:color w:val="000000" w:themeColor="text1"/>
        </w:rPr>
      </w:pPr>
      <w:r w:rsidRPr="00F20B0C">
        <w:rPr>
          <w:rFonts w:hint="eastAsia"/>
          <w:color w:val="000000" w:themeColor="text1"/>
        </w:rPr>
        <w:t>109年1月至6月共辦理｢</w:t>
      </w:r>
      <w:r w:rsidRPr="00F20B0C">
        <w:rPr>
          <w:color w:val="000000" w:themeColor="text1"/>
        </w:rPr>
        <w:t>2020</w:t>
      </w:r>
      <w:r w:rsidRPr="00F20B0C">
        <w:rPr>
          <w:rFonts w:hint="eastAsia"/>
          <w:color w:val="000000" w:themeColor="text1"/>
        </w:rPr>
        <w:t>國際自由車環台公路大賽｣、｢2020高雄市第14屆樹德超力盃全國羽球錦標賽｣、｢109年高雄市第40屆市</w:t>
      </w:r>
      <w:r w:rsidRPr="00F20B0C">
        <w:rPr>
          <w:rFonts w:hint="eastAsia"/>
          <w:color w:val="000000" w:themeColor="text1"/>
        </w:rPr>
        <w:lastRenderedPageBreak/>
        <w:t>長盃全國籃球錦標賽｣、｢高雄市左營109年全國城市盃長青籃球邀請賽｣、｢2020年FEI世界盃障礙超越馬術錦標暨第一場全國障礙超越馬術錦標賽｣、｢2020第五屆港都盃全國分級游泳錦標賽｣、「2020艾多美Run 2 Life公益路跑」、「全國第64屆和家盃排球錦標賽」、「2020港都盃全國田徑錦標賽」、「市長盃全國槌球錦標賽」、「市長盃太極拳錦標賽」等1場國際賽事、9場全國規模賽事及1場路跑活動，國內外參與人次超過4萬人，促進本市參與型、觀賞型運動經濟成長。</w:t>
      </w:r>
    </w:p>
    <w:p w:rsidR="00A52886" w:rsidRPr="00F20B0C" w:rsidRDefault="00A52886" w:rsidP="00CE6C25">
      <w:pPr>
        <w:spacing w:line="360" w:lineRule="exact"/>
        <w:jc w:val="both"/>
        <w:rPr>
          <w:rFonts w:ascii="標楷體" w:eastAsia="標楷體" w:hAnsi="標楷體"/>
          <w:b/>
          <w:color w:val="000000" w:themeColor="text1"/>
          <w:sz w:val="32"/>
          <w:szCs w:val="32"/>
        </w:rPr>
      </w:pPr>
      <w:r w:rsidRPr="00F20B0C">
        <w:rPr>
          <w:rFonts w:ascii="標楷體" w:eastAsia="標楷體" w:hAnsi="標楷體" w:hint="eastAsia"/>
          <w:b/>
          <w:color w:val="000000" w:themeColor="text1"/>
          <w:sz w:val="32"/>
          <w:szCs w:val="32"/>
        </w:rPr>
        <w:t>二、優化場館環境、促進城市發展</w:t>
      </w:r>
    </w:p>
    <w:p w:rsidR="00A52886" w:rsidRPr="00F20B0C" w:rsidRDefault="003C6689" w:rsidP="00CE6C25">
      <w:pPr>
        <w:pStyle w:val="affffffff8"/>
        <w:ind w:leftChars="100" w:left="240"/>
        <w:jc w:val="both"/>
        <w:rPr>
          <w:b w:val="0"/>
          <w:color w:val="000000" w:themeColor="text1"/>
        </w:rPr>
      </w:pPr>
      <w:bookmarkStart w:id="1" w:name="_Toc521939028"/>
      <w:bookmarkStart w:id="2" w:name="_Toc523083802"/>
      <w:bookmarkStart w:id="3" w:name="_Toc523145131"/>
      <w:bookmarkStart w:id="4" w:name="_Toc523146293"/>
      <w:bookmarkStart w:id="5" w:name="_Toc523147148"/>
      <w:bookmarkStart w:id="6" w:name="_Toc523150399"/>
      <w:r w:rsidRPr="00F20B0C">
        <w:rPr>
          <w:rFonts w:hint="eastAsia"/>
          <w:b w:val="0"/>
          <w:color w:val="000000" w:themeColor="text1"/>
        </w:rPr>
        <w:t>(</w:t>
      </w:r>
      <w:r w:rsidR="00A52886" w:rsidRPr="00F20B0C">
        <w:rPr>
          <w:rFonts w:hint="eastAsia"/>
          <w:b w:val="0"/>
          <w:color w:val="000000" w:themeColor="text1"/>
        </w:rPr>
        <w:t>一</w:t>
      </w:r>
      <w:r w:rsidRPr="00F20B0C">
        <w:rPr>
          <w:rFonts w:hint="eastAsia"/>
          <w:b w:val="0"/>
          <w:color w:val="000000" w:themeColor="text1"/>
        </w:rPr>
        <w:t>)</w:t>
      </w:r>
      <w:r w:rsidR="00A52886" w:rsidRPr="00F20B0C">
        <w:rPr>
          <w:b w:val="0"/>
          <w:color w:val="000000" w:themeColor="text1"/>
        </w:rPr>
        <w:t>整建場館設施</w:t>
      </w:r>
      <w:bookmarkEnd w:id="1"/>
      <w:bookmarkEnd w:id="2"/>
      <w:bookmarkEnd w:id="3"/>
      <w:bookmarkEnd w:id="4"/>
      <w:bookmarkEnd w:id="5"/>
      <w:bookmarkEnd w:id="6"/>
    </w:p>
    <w:p w:rsidR="00A52886" w:rsidRPr="00F20B0C" w:rsidRDefault="00A52886" w:rsidP="00CE6C25">
      <w:pPr>
        <w:pStyle w:val="affffffffa"/>
        <w:ind w:leftChars="350" w:left="1120" w:rightChars="0" w:right="0" w:hangingChars="100" w:hanging="280"/>
        <w:jc w:val="both"/>
        <w:rPr>
          <w:color w:val="000000" w:themeColor="text1"/>
        </w:rPr>
      </w:pPr>
      <w:r w:rsidRPr="00F20B0C">
        <w:rPr>
          <w:rFonts w:hint="eastAsia"/>
          <w:color w:val="000000" w:themeColor="text1"/>
        </w:rPr>
        <w:t>1.</w:t>
      </w:r>
      <w:r w:rsidR="00F43783" w:rsidRPr="00F20B0C">
        <w:rPr>
          <w:rFonts w:hint="eastAsia"/>
          <w:color w:val="000000" w:themeColor="text1"/>
        </w:rPr>
        <w:t>鳳山運動園區設施改造計畫：整修體育館、游泳池、羽球場及網球館等場館，並新建服務中心及體適能運動中心，總經費3億6,934萬元，體育署核定補助1億8,000萬元，本府自籌1億8,934萬元；106年6月開工，現已完工</w:t>
      </w:r>
      <w:r w:rsidR="00194500" w:rsidRPr="00F20B0C">
        <w:rPr>
          <w:color w:val="000000" w:themeColor="text1"/>
        </w:rPr>
        <w:t>並開放田徑場、羽球館、溜冰場、網球場、游泳池及運動中心，</w:t>
      </w:r>
      <w:r w:rsidR="00A529E9" w:rsidRPr="00F20B0C">
        <w:rPr>
          <w:rFonts w:hint="eastAsia"/>
          <w:color w:val="000000" w:themeColor="text1"/>
        </w:rPr>
        <w:t>體育館耐震工程已重新招標，所需工期為135工作天，預計110年1月完工。</w:t>
      </w:r>
    </w:p>
    <w:p w:rsidR="00A52886" w:rsidRPr="00F20B0C" w:rsidRDefault="00A52886" w:rsidP="00CE6C25">
      <w:pPr>
        <w:pStyle w:val="affffffffa"/>
        <w:ind w:leftChars="350" w:left="1120" w:rightChars="0" w:right="0" w:hangingChars="100" w:hanging="280"/>
        <w:jc w:val="both"/>
        <w:rPr>
          <w:color w:val="000000" w:themeColor="text1"/>
        </w:rPr>
      </w:pPr>
      <w:r w:rsidRPr="00F20B0C">
        <w:rPr>
          <w:rFonts w:hint="eastAsia"/>
          <w:color w:val="000000" w:themeColor="text1"/>
        </w:rPr>
        <w:t>2.前瞻基礎建設-城鄉設施-營造休閒運動環境計畫：</w:t>
      </w:r>
    </w:p>
    <w:p w:rsidR="00A52886" w:rsidRPr="00F20B0C" w:rsidRDefault="00F43783" w:rsidP="00CE6C25">
      <w:pPr>
        <w:pStyle w:val="affffffffa"/>
        <w:ind w:leftChars="440" w:left="1476" w:right="240" w:hangingChars="150" w:hanging="420"/>
        <w:jc w:val="both"/>
        <w:rPr>
          <w:color w:val="000000" w:themeColor="text1"/>
        </w:rPr>
      </w:pPr>
      <w:r w:rsidRPr="00F20B0C">
        <w:rPr>
          <w:rFonts w:hint="eastAsia"/>
          <w:color w:val="000000" w:themeColor="text1"/>
        </w:rPr>
        <w:t>(1)</w:t>
      </w:r>
      <w:r w:rsidR="00A529E9" w:rsidRPr="00F20B0C">
        <w:rPr>
          <w:rFonts w:hint="eastAsia"/>
          <w:color w:val="000000" w:themeColor="text1"/>
        </w:rPr>
        <w:t>已於108年陸續完成「</w:t>
      </w:r>
      <w:r w:rsidRPr="00F20B0C">
        <w:rPr>
          <w:rFonts w:hint="eastAsia"/>
          <w:color w:val="000000" w:themeColor="text1"/>
        </w:rPr>
        <w:t>高雄市立運動場館無障礙設施改善計畫</w:t>
      </w:r>
      <w:r w:rsidR="00A529E9" w:rsidRPr="00F20B0C">
        <w:rPr>
          <w:rFonts w:hint="eastAsia"/>
          <w:color w:val="000000" w:themeColor="text1"/>
        </w:rPr>
        <w:t>」、「</w:t>
      </w:r>
      <w:r w:rsidRPr="00F20B0C">
        <w:rPr>
          <w:rFonts w:hint="eastAsia"/>
          <w:color w:val="000000" w:themeColor="text1"/>
        </w:rPr>
        <w:t>高雄國家體育場設施設備整建改善計畫</w:t>
      </w:r>
      <w:r w:rsidR="00A529E9" w:rsidRPr="00F20B0C">
        <w:rPr>
          <w:rFonts w:hint="eastAsia"/>
          <w:color w:val="000000" w:themeColor="text1"/>
        </w:rPr>
        <w:t>」、「</w:t>
      </w:r>
      <w:r w:rsidRPr="00F20B0C">
        <w:rPr>
          <w:rFonts w:hint="eastAsia"/>
          <w:color w:val="000000" w:themeColor="text1"/>
        </w:rPr>
        <w:t>小港運動場排水暨銀髮族運動環境改造計畫</w:t>
      </w:r>
      <w:r w:rsidR="00A529E9" w:rsidRPr="00F20B0C">
        <w:rPr>
          <w:rFonts w:hint="eastAsia"/>
          <w:color w:val="000000" w:themeColor="text1"/>
        </w:rPr>
        <w:t>」、「路竹體育園區運動場地設施更新改善計畫」等4案。</w:t>
      </w:r>
    </w:p>
    <w:p w:rsidR="00F733E2" w:rsidRPr="00F20B0C" w:rsidRDefault="00F733E2" w:rsidP="00F733E2">
      <w:pPr>
        <w:pStyle w:val="affffffffa"/>
        <w:ind w:leftChars="440" w:left="1560" w:rightChars="0" w:right="0" w:hangingChars="180" w:hanging="504"/>
        <w:jc w:val="both"/>
        <w:rPr>
          <w:color w:val="000000" w:themeColor="text1"/>
        </w:rPr>
      </w:pPr>
      <w:r w:rsidRPr="00F20B0C">
        <w:rPr>
          <w:rFonts w:hint="eastAsia"/>
          <w:color w:val="000000" w:themeColor="text1"/>
        </w:rPr>
        <w:t>(</w:t>
      </w:r>
      <w:r w:rsidRPr="00F20B0C">
        <w:rPr>
          <w:color w:val="000000" w:themeColor="text1"/>
        </w:rPr>
        <w:t>2</w:t>
      </w:r>
      <w:r w:rsidRPr="00F20B0C">
        <w:rPr>
          <w:rFonts w:hint="eastAsia"/>
          <w:color w:val="000000" w:themeColor="text1"/>
        </w:rPr>
        <w:t>)愛河連接蓮池潭既有自行車道整建計畫：本府養工處申請經費補助，辦理愛河至蓮池潭段自行車道及週邊環境改善。總經費6,000萬元，業於107年11月完成規劃設計，12月辦理工程發包，並於108年2月開工、109年3月完工。</w:t>
      </w:r>
    </w:p>
    <w:p w:rsidR="00F733E2" w:rsidRPr="00F20B0C" w:rsidRDefault="00F733E2" w:rsidP="00F733E2">
      <w:pPr>
        <w:pStyle w:val="affffffffa"/>
        <w:ind w:leftChars="440" w:left="1560" w:rightChars="0" w:right="0" w:hangingChars="180" w:hanging="504"/>
        <w:jc w:val="both"/>
        <w:rPr>
          <w:color w:val="000000" w:themeColor="text1"/>
        </w:rPr>
      </w:pPr>
      <w:r w:rsidRPr="00F20B0C">
        <w:rPr>
          <w:rFonts w:hint="eastAsia"/>
          <w:color w:val="000000" w:themeColor="text1"/>
        </w:rPr>
        <w:t>(3</w:t>
      </w:r>
      <w:r w:rsidRPr="00F20B0C">
        <w:rPr>
          <w:color w:val="000000" w:themeColor="text1"/>
        </w:rPr>
        <w:t>)</w:t>
      </w:r>
      <w:r w:rsidRPr="00F20B0C">
        <w:rPr>
          <w:rFonts w:hint="eastAsia"/>
          <w:color w:val="000000" w:themeColor="text1"/>
        </w:rPr>
        <w:t>高雄國家體育場國家級400公尺田徑場設施設備修繕計畫：依中華民國田徑協會再認證現場勘驗建議申請補助，針對100公尺起點暨110高欄第一欄架區、標槍助跑區、撐竿跳助跑區、跳遠暨三級跳助跑區及400M第一跑道標準田徑場等項目進行改善；總經費558萬6,743元，體育署補助391萬元、本府自籌167萬6,743元，於109年4月驗收完成並取得中華民國田徑協會再認證。</w:t>
      </w:r>
    </w:p>
    <w:p w:rsidR="00F733E2" w:rsidRPr="00F20B0C" w:rsidRDefault="00F733E2" w:rsidP="00F733E2">
      <w:pPr>
        <w:pStyle w:val="affffffffa"/>
        <w:ind w:leftChars="440" w:left="1560" w:rightChars="0" w:right="0" w:hangingChars="180" w:hanging="504"/>
        <w:jc w:val="both"/>
        <w:rPr>
          <w:color w:val="000000" w:themeColor="text1"/>
        </w:rPr>
      </w:pPr>
      <w:r w:rsidRPr="00F20B0C">
        <w:rPr>
          <w:rFonts w:hint="eastAsia"/>
          <w:color w:val="000000" w:themeColor="text1"/>
        </w:rPr>
        <w:t>(</w:t>
      </w:r>
      <w:r w:rsidRPr="00F20B0C">
        <w:rPr>
          <w:color w:val="000000" w:themeColor="text1"/>
        </w:rPr>
        <w:t>4</w:t>
      </w:r>
      <w:r w:rsidRPr="00F20B0C">
        <w:rPr>
          <w:rFonts w:hint="eastAsia"/>
          <w:color w:val="000000" w:themeColor="text1"/>
        </w:rPr>
        <w:t>)蓮池潭艇庫暨周遭設施整建計畫：重建蓮池潭艇庫、整合民眾服務、教育導覽、賽務行政及商業功能等複合式艇庫，並改造周圍碼頭及親水平台等環境美化，另購置更新龍舟及相關船隻設備，完善蓮池潭水域運動設施及環境改造。總經費1億1,200萬元，體育署核定補助7,840萬元，本府自籌3,360萬元；108年4月24日開工，預計109年</w:t>
      </w:r>
      <w:r w:rsidR="00564E5A" w:rsidRPr="00F20B0C">
        <w:rPr>
          <w:rFonts w:hint="eastAsia"/>
          <w:color w:val="000000" w:themeColor="text1"/>
        </w:rPr>
        <w:t>10月底</w:t>
      </w:r>
      <w:r w:rsidRPr="00F20B0C">
        <w:rPr>
          <w:rFonts w:hint="eastAsia"/>
          <w:color w:val="000000" w:themeColor="text1"/>
        </w:rPr>
        <w:t>完工。</w:t>
      </w:r>
    </w:p>
    <w:p w:rsidR="00F733E2" w:rsidRPr="00F20B0C" w:rsidRDefault="00F733E2" w:rsidP="00F733E2">
      <w:pPr>
        <w:pStyle w:val="affffffffa"/>
        <w:ind w:leftChars="440" w:left="1560" w:rightChars="0" w:right="0" w:hangingChars="180" w:hanging="504"/>
        <w:jc w:val="both"/>
        <w:rPr>
          <w:color w:val="000000" w:themeColor="text1"/>
        </w:rPr>
      </w:pPr>
      <w:r w:rsidRPr="00F20B0C">
        <w:rPr>
          <w:rFonts w:hint="eastAsia"/>
          <w:color w:val="000000" w:themeColor="text1"/>
        </w:rPr>
        <w:t xml:space="preserve"> (</w:t>
      </w:r>
      <w:r w:rsidRPr="00F20B0C">
        <w:rPr>
          <w:color w:val="000000" w:themeColor="text1"/>
        </w:rPr>
        <w:t>5</w:t>
      </w:r>
      <w:r w:rsidRPr="00F20B0C">
        <w:rPr>
          <w:rFonts w:hint="eastAsia"/>
          <w:color w:val="000000" w:themeColor="text1"/>
        </w:rPr>
        <w:t>)立德棒球場設施改善計畫：為完善場地設施環境暨辦理2020</w:t>
      </w:r>
      <w:r w:rsidRPr="00F20B0C">
        <w:rPr>
          <w:rFonts w:hint="eastAsia"/>
          <w:color w:val="000000" w:themeColor="text1"/>
        </w:rPr>
        <w:lastRenderedPageBreak/>
        <w:t>年亞洲青年棒球錦標賽及符合相關賽事使用需求辦理球場設施整修，規劃球場草皮更新、噴灌設備更新、養護機具購置、計分板設備更新、增設風雨式牛棚及無障礙設施改善等，改善棒球場設施環境，提供球員完善訓練及比賽場地。總經費3,800萬元，體育署核定補助2,660萬元，本府自籌1,140萬元；業於</w:t>
      </w:r>
      <w:r w:rsidRPr="00F20B0C">
        <w:rPr>
          <w:color w:val="000000" w:themeColor="text1"/>
        </w:rPr>
        <w:t>109</w:t>
      </w:r>
      <w:r w:rsidRPr="00F20B0C">
        <w:rPr>
          <w:rFonts w:hint="eastAsia"/>
          <w:color w:val="000000" w:themeColor="text1"/>
        </w:rPr>
        <w:t>年3月決標，預計8月</w:t>
      </w:r>
      <w:r w:rsidR="00564E5A" w:rsidRPr="00F20B0C">
        <w:rPr>
          <w:rFonts w:hint="eastAsia"/>
          <w:color w:val="000000" w:themeColor="text1"/>
        </w:rPr>
        <w:t>底</w:t>
      </w:r>
      <w:r w:rsidRPr="00F20B0C">
        <w:rPr>
          <w:rFonts w:hint="eastAsia"/>
          <w:color w:val="000000" w:themeColor="text1"/>
        </w:rPr>
        <w:t>完工。</w:t>
      </w:r>
    </w:p>
    <w:p w:rsidR="00F733E2" w:rsidRPr="00F20B0C" w:rsidRDefault="00F733E2" w:rsidP="00F733E2">
      <w:pPr>
        <w:pStyle w:val="affffffffa"/>
        <w:ind w:leftChars="440" w:left="1560" w:rightChars="0" w:right="0" w:hangingChars="180" w:hanging="504"/>
        <w:jc w:val="both"/>
        <w:rPr>
          <w:color w:val="000000" w:themeColor="text1"/>
        </w:rPr>
      </w:pPr>
      <w:r w:rsidRPr="00F20B0C">
        <w:rPr>
          <w:rFonts w:hint="eastAsia"/>
          <w:color w:val="000000" w:themeColor="text1"/>
        </w:rPr>
        <w:t>(</w:t>
      </w:r>
      <w:r w:rsidRPr="00F20B0C">
        <w:rPr>
          <w:color w:val="000000" w:themeColor="text1"/>
        </w:rPr>
        <w:t>6</w:t>
      </w:r>
      <w:r w:rsidRPr="00F20B0C">
        <w:rPr>
          <w:rFonts w:hint="eastAsia"/>
          <w:color w:val="000000" w:themeColor="text1"/>
        </w:rPr>
        <w:t>)陽明網球中心中央球場整體改造計畫：為使陽明網球中心能因應辦理國內外重要網球賽事，重新檢討全區使用定位及營運方向，規劃中央球場室內空間改造、球場地坪更新、看臺地坪防水、觀眾椅更新、無障礙設施改善及商業空間規劃，整合賽事、商業及無障礙環境整體規劃改造。總經費1億3,650萬元，體育署核定補助9,555萬元，本府自籌4,095萬元；109年2月完成基本設計、</w:t>
      </w:r>
      <w:r w:rsidRPr="00F20B0C">
        <w:rPr>
          <w:color w:val="000000" w:themeColor="text1"/>
        </w:rPr>
        <w:t>7</w:t>
      </w:r>
      <w:r w:rsidRPr="00F20B0C">
        <w:rPr>
          <w:rFonts w:hint="eastAsia"/>
          <w:color w:val="000000" w:themeColor="text1"/>
        </w:rPr>
        <w:t>月決標，預計110年8月完工。</w:t>
      </w:r>
    </w:p>
    <w:p w:rsidR="00853CB0" w:rsidRPr="00F20B0C" w:rsidRDefault="00564E5A" w:rsidP="00D06674">
      <w:pPr>
        <w:pStyle w:val="affffffffa"/>
        <w:spacing w:line="380" w:lineRule="exact"/>
        <w:ind w:leftChars="350" w:left="1120" w:rightChars="0" w:right="0" w:hangingChars="100" w:hanging="280"/>
        <w:jc w:val="both"/>
        <w:rPr>
          <w:color w:val="000000" w:themeColor="text1"/>
        </w:rPr>
      </w:pPr>
      <w:r w:rsidRPr="00F20B0C">
        <w:rPr>
          <w:color w:val="000000" w:themeColor="text1"/>
        </w:rPr>
        <w:t>3</w:t>
      </w:r>
      <w:r w:rsidR="00853CB0" w:rsidRPr="00F20B0C">
        <w:rPr>
          <w:rFonts w:hint="eastAsia"/>
          <w:color w:val="000000" w:themeColor="text1"/>
        </w:rPr>
        <w:t>.刻正積極爭取中央補助整建經費計畫：</w:t>
      </w:r>
    </w:p>
    <w:p w:rsidR="00853CB0" w:rsidRPr="00F20B0C" w:rsidRDefault="00853CB0" w:rsidP="00D06674">
      <w:pPr>
        <w:pStyle w:val="affffffffa"/>
        <w:spacing w:line="380" w:lineRule="exact"/>
        <w:ind w:leftChars="440" w:left="1476" w:right="240" w:hangingChars="150" w:hanging="420"/>
        <w:jc w:val="both"/>
        <w:rPr>
          <w:color w:val="000000" w:themeColor="text1"/>
        </w:rPr>
      </w:pPr>
      <w:r w:rsidRPr="00F20B0C">
        <w:rPr>
          <w:rFonts w:hint="eastAsia"/>
          <w:color w:val="000000" w:themeColor="text1"/>
        </w:rPr>
        <w:t>(1</w:t>
      </w:r>
      <w:r w:rsidRPr="00F20B0C">
        <w:rPr>
          <w:color w:val="000000" w:themeColor="text1"/>
        </w:rPr>
        <w:t>)</w:t>
      </w:r>
      <w:r w:rsidRPr="00F20B0C">
        <w:rPr>
          <w:rFonts w:hint="eastAsia"/>
          <w:color w:val="000000" w:themeColor="text1"/>
        </w:rPr>
        <w:t>國際游泳池設施改善計畫：為完善國際游泳池作為國際賽事及選手訓練場地，盤整泳池、屋頂漏水、照明、跳水台、賽務空間及廁所等設施，規劃整體設備更新、空間改造及無障礙設施改善，提供民眾優質運動環境，總經費計1億1,462萬元，於108年11月20日提送體育署申請補助經費，待該署審案中。</w:t>
      </w:r>
    </w:p>
    <w:p w:rsidR="00853CB0" w:rsidRPr="00F20B0C" w:rsidRDefault="00853CB0" w:rsidP="00D06674">
      <w:pPr>
        <w:pStyle w:val="affffffffa"/>
        <w:spacing w:line="380" w:lineRule="exact"/>
        <w:ind w:leftChars="440" w:left="1476" w:right="240" w:hangingChars="150" w:hanging="420"/>
        <w:jc w:val="both"/>
        <w:rPr>
          <w:color w:val="000000" w:themeColor="text1"/>
        </w:rPr>
      </w:pPr>
      <w:r w:rsidRPr="00F20B0C">
        <w:rPr>
          <w:rFonts w:hint="eastAsia"/>
          <w:color w:val="000000" w:themeColor="text1"/>
        </w:rPr>
        <w:t>(2)茄萣運動公園整體改造計畫：為改善茄萣運動公園設施環境，規劃既有籃球場整修、既有紅土網球場改建為壓克力地坪符合當地使用管理、新設排球場，另將搭配民間廠商租賃建置太陽能發電鋼棚改造為風雨球場，提供民眾舒適的運動環境，總經費計1,200萬元，於108年12月10日提送體育署申請補助經費，待該署審案中。</w:t>
      </w:r>
    </w:p>
    <w:p w:rsidR="00853CB0" w:rsidRPr="00F20B0C" w:rsidRDefault="00853CB0" w:rsidP="00D06674">
      <w:pPr>
        <w:pStyle w:val="affffffffa"/>
        <w:spacing w:line="380" w:lineRule="exact"/>
        <w:ind w:leftChars="440" w:left="1476" w:rightChars="0" w:right="0" w:hangingChars="150" w:hanging="420"/>
        <w:jc w:val="both"/>
        <w:rPr>
          <w:color w:val="000000" w:themeColor="text1"/>
        </w:rPr>
      </w:pPr>
      <w:r w:rsidRPr="00F20B0C">
        <w:rPr>
          <w:rFonts w:hint="eastAsia"/>
          <w:color w:val="000000" w:themeColor="text1"/>
        </w:rPr>
        <w:t>(3)大寮運動公園游泳池設施改造計畫：為改善大寮游泳池設施環境，盤整泳池、地坪、過濾設備、辦公空間及廁所等設施，規劃整體設備更新、空間改造及無障礙設施改善，提供民眾優質運動環境，總經費計7,460萬元，於109年4月24日提送體育署申請補助經費，待該署審案中。</w:t>
      </w:r>
    </w:p>
    <w:p w:rsidR="00A52886" w:rsidRPr="00F20B0C" w:rsidRDefault="003C6689" w:rsidP="00CE6C25">
      <w:pPr>
        <w:pStyle w:val="affffffff8"/>
        <w:ind w:leftChars="100" w:left="240"/>
        <w:jc w:val="both"/>
        <w:rPr>
          <w:b w:val="0"/>
          <w:color w:val="000000" w:themeColor="text1"/>
        </w:rPr>
      </w:pPr>
      <w:r w:rsidRPr="00F20B0C">
        <w:rPr>
          <w:rFonts w:hint="eastAsia"/>
          <w:b w:val="0"/>
          <w:color w:val="000000" w:themeColor="text1"/>
        </w:rPr>
        <w:t>(</w:t>
      </w:r>
      <w:r w:rsidR="00A52886" w:rsidRPr="00F20B0C">
        <w:rPr>
          <w:rFonts w:hint="eastAsia"/>
          <w:b w:val="0"/>
          <w:color w:val="000000" w:themeColor="text1"/>
        </w:rPr>
        <w:t>二</w:t>
      </w:r>
      <w:r w:rsidRPr="00F20B0C">
        <w:rPr>
          <w:rFonts w:hint="eastAsia"/>
          <w:b w:val="0"/>
          <w:color w:val="000000" w:themeColor="text1"/>
        </w:rPr>
        <w:t>)</w:t>
      </w:r>
      <w:r w:rsidR="00A52886" w:rsidRPr="00F20B0C">
        <w:rPr>
          <w:rFonts w:hint="eastAsia"/>
          <w:b w:val="0"/>
          <w:color w:val="000000" w:themeColor="text1"/>
        </w:rPr>
        <w:t>規劃新建場館設施</w:t>
      </w:r>
    </w:p>
    <w:p w:rsidR="00A52886" w:rsidRPr="00F20B0C" w:rsidRDefault="00903291" w:rsidP="00CE6C25">
      <w:pPr>
        <w:pStyle w:val="affffffff8"/>
        <w:ind w:leftChars="350" w:left="840"/>
        <w:jc w:val="both"/>
        <w:rPr>
          <w:b w:val="0"/>
          <w:color w:val="000000" w:themeColor="text1"/>
        </w:rPr>
      </w:pPr>
      <w:r w:rsidRPr="00F20B0C">
        <w:rPr>
          <w:rFonts w:hint="eastAsia"/>
          <w:b w:val="0"/>
          <w:color w:val="000000" w:themeColor="text1"/>
        </w:rPr>
        <w:t>1.</w:t>
      </w:r>
      <w:r w:rsidR="00A52886" w:rsidRPr="00F20B0C">
        <w:rPr>
          <w:rFonts w:hint="eastAsia"/>
          <w:b w:val="0"/>
          <w:color w:val="000000" w:themeColor="text1"/>
        </w:rPr>
        <w:t>前瞻基礎建設-城鄉設施-營造休閒運動環境計畫：</w:t>
      </w:r>
    </w:p>
    <w:p w:rsidR="00F733E2" w:rsidRPr="00F20B0C" w:rsidRDefault="00F733E2" w:rsidP="00F733E2">
      <w:pPr>
        <w:pStyle w:val="affffffffa"/>
        <w:ind w:leftChars="440" w:left="1476" w:rightChars="0" w:right="0" w:hangingChars="150" w:hanging="420"/>
        <w:jc w:val="both"/>
        <w:rPr>
          <w:color w:val="000000" w:themeColor="text1"/>
        </w:rPr>
      </w:pPr>
      <w:r w:rsidRPr="00F20B0C">
        <w:rPr>
          <w:color w:val="000000" w:themeColor="text1"/>
        </w:rPr>
        <w:t>(1)</w:t>
      </w:r>
      <w:r w:rsidRPr="00F20B0C">
        <w:rPr>
          <w:rFonts w:hint="eastAsia"/>
          <w:color w:val="000000" w:themeColor="text1"/>
        </w:rPr>
        <w:t>楠梓文中足球場新建計畫：配合體育署推動足球企業聯賽、建立主客場制政策，以計畫基地為中心推動企業聯賽、各級賽事及移訓，促進相關產業，於楠梓區新建1座11人制人工草皮足球場、新建1座11人制天然草皮足球場(可分為2座8人制足</w:t>
      </w:r>
      <w:r w:rsidRPr="00F20B0C">
        <w:rPr>
          <w:rFonts w:hint="eastAsia"/>
          <w:color w:val="000000" w:themeColor="text1"/>
        </w:rPr>
        <w:lastRenderedPageBreak/>
        <w:t>球場地)；1棟3層樓附屬設施建築物、停車場及園區綠美化工程。計畫總經費3億5,413萬元，體育署核定補助2億3,800萬元，本府自籌1億1,613萬1,761元，採專案管理(含監造)加統包工程方式辦理，108年6月28日教育部體育署及行政院公共工程委員會完成審查規劃設計構想報告書，統包工程於108年7月公告招標， 108年12月31日核定基本設計，109年7月完成工程細部設計</w:t>
      </w:r>
      <w:r w:rsidR="00F764D1" w:rsidRPr="00F20B0C">
        <w:rPr>
          <w:rFonts w:hint="eastAsia"/>
          <w:color w:val="000000" w:themeColor="text1"/>
        </w:rPr>
        <w:t>及取得建照</w:t>
      </w:r>
      <w:r w:rsidRPr="00F20B0C">
        <w:rPr>
          <w:rFonts w:hint="eastAsia"/>
          <w:color w:val="000000" w:themeColor="text1"/>
        </w:rPr>
        <w:t>，預定109年8月開工， 110年</w:t>
      </w:r>
      <w:r w:rsidRPr="00F20B0C">
        <w:rPr>
          <w:color w:val="000000" w:themeColor="text1"/>
        </w:rPr>
        <w:t>8</w:t>
      </w:r>
      <w:r w:rsidRPr="00F20B0C">
        <w:rPr>
          <w:rFonts w:hint="eastAsia"/>
          <w:color w:val="000000" w:themeColor="text1"/>
        </w:rPr>
        <w:t>月完工。</w:t>
      </w:r>
    </w:p>
    <w:p w:rsidR="00A52886" w:rsidRPr="00F20B0C" w:rsidRDefault="00F733E2" w:rsidP="00F733E2">
      <w:pPr>
        <w:pStyle w:val="affffffffa"/>
        <w:ind w:leftChars="440" w:left="1476" w:rightChars="0" w:right="0" w:hangingChars="150" w:hanging="420"/>
        <w:jc w:val="both"/>
        <w:rPr>
          <w:color w:val="000000" w:themeColor="text1"/>
        </w:rPr>
      </w:pPr>
      <w:r w:rsidRPr="00F20B0C">
        <w:rPr>
          <w:color w:val="000000" w:themeColor="text1"/>
        </w:rPr>
        <w:t xml:space="preserve"> </w:t>
      </w:r>
      <w:r w:rsidR="00903291" w:rsidRPr="00F20B0C">
        <w:rPr>
          <w:color w:val="000000" w:themeColor="text1"/>
        </w:rPr>
        <w:t>(</w:t>
      </w:r>
      <w:r w:rsidR="00A52886" w:rsidRPr="00F20B0C">
        <w:rPr>
          <w:rFonts w:hint="eastAsia"/>
          <w:color w:val="000000" w:themeColor="text1"/>
        </w:rPr>
        <w:t>2</w:t>
      </w:r>
      <w:r w:rsidR="00903291" w:rsidRPr="00F20B0C">
        <w:rPr>
          <w:color w:val="000000" w:themeColor="text1"/>
        </w:rPr>
        <w:t>)</w:t>
      </w:r>
      <w:r w:rsidR="00A52886" w:rsidRPr="00F20B0C">
        <w:rPr>
          <w:rFonts w:hint="eastAsia"/>
          <w:color w:val="000000" w:themeColor="text1"/>
        </w:rPr>
        <w:t>西子灣海域中心新建計畫：協助國立中山大學爭取經費補助，該校規劃西子灣新建整合艇庫、行政營運、資訊服務、推廣教育等複合式海域中心，另購置相關船隻設備。總經費1億4,000萬元，體育署核定補助9,800萬元，該校自籌4,200萬元；該校業於107年11月完成規劃設計，108年4月工程發包，</w:t>
      </w:r>
      <w:r w:rsidR="00273D41" w:rsidRPr="00F20B0C">
        <w:rPr>
          <w:rFonts w:hint="eastAsia"/>
          <w:color w:val="000000" w:themeColor="text1"/>
        </w:rPr>
        <w:t>9月開工，</w:t>
      </w:r>
      <w:r w:rsidR="00A52886" w:rsidRPr="00F20B0C">
        <w:rPr>
          <w:rFonts w:hint="eastAsia"/>
          <w:color w:val="000000" w:themeColor="text1"/>
        </w:rPr>
        <w:t>預計109年12月完工。</w:t>
      </w:r>
    </w:p>
    <w:p w:rsidR="00417A0B" w:rsidRPr="00F20B0C" w:rsidRDefault="00417A0B" w:rsidP="00417A0B">
      <w:pPr>
        <w:pStyle w:val="affffffffa"/>
        <w:ind w:leftChars="350" w:left="1120" w:rightChars="0" w:right="0" w:hangingChars="100" w:hanging="280"/>
        <w:jc w:val="both"/>
        <w:rPr>
          <w:color w:val="000000" w:themeColor="text1"/>
        </w:rPr>
      </w:pPr>
      <w:r w:rsidRPr="00F20B0C">
        <w:rPr>
          <w:color w:val="000000" w:themeColor="text1"/>
        </w:rPr>
        <w:t>3.</w:t>
      </w:r>
      <w:r w:rsidR="00A52886" w:rsidRPr="00F20B0C">
        <w:rPr>
          <w:rFonts w:hint="eastAsia"/>
          <w:color w:val="000000" w:themeColor="text1"/>
        </w:rPr>
        <w:t>楠梓運動園區設施改造規劃：</w:t>
      </w:r>
    </w:p>
    <w:p w:rsidR="00A52886" w:rsidRPr="00F20B0C" w:rsidRDefault="00417A0B" w:rsidP="00417A0B">
      <w:pPr>
        <w:pStyle w:val="affffffffa"/>
        <w:ind w:leftChars="350" w:left="1120" w:rightChars="0" w:right="0" w:hangingChars="100" w:hanging="280"/>
        <w:jc w:val="both"/>
        <w:rPr>
          <w:color w:val="000000" w:themeColor="text1"/>
        </w:rPr>
      </w:pPr>
      <w:r w:rsidRPr="00F20B0C">
        <w:rPr>
          <w:rFonts w:hint="eastAsia"/>
          <w:color w:val="000000" w:themeColor="text1"/>
        </w:rPr>
        <w:t xml:space="preserve">  </w:t>
      </w:r>
      <w:r w:rsidR="00A52886" w:rsidRPr="00F20B0C">
        <w:rPr>
          <w:rFonts w:hint="eastAsia"/>
          <w:color w:val="000000" w:themeColor="text1"/>
        </w:rPr>
        <w:t>規劃整合楠梓運動園區既有運動設施</w:t>
      </w:r>
      <w:r w:rsidR="003C6689" w:rsidRPr="00F20B0C">
        <w:rPr>
          <w:rFonts w:hint="eastAsia"/>
          <w:color w:val="000000" w:themeColor="text1"/>
        </w:rPr>
        <w:t>(</w:t>
      </w:r>
      <w:r w:rsidR="00A52886" w:rsidRPr="00F20B0C">
        <w:rPr>
          <w:rFonts w:hint="eastAsia"/>
          <w:color w:val="000000" w:themeColor="text1"/>
        </w:rPr>
        <w:t>自由車場、射箭場、射擊場及游泳池</w:t>
      </w:r>
      <w:r w:rsidR="003C6689" w:rsidRPr="00F20B0C">
        <w:rPr>
          <w:rFonts w:hint="eastAsia"/>
          <w:color w:val="000000" w:themeColor="text1"/>
        </w:rPr>
        <w:t>)</w:t>
      </w:r>
      <w:r w:rsidR="00A52886" w:rsidRPr="00F20B0C">
        <w:rPr>
          <w:rFonts w:hint="eastAsia"/>
          <w:color w:val="000000" w:themeColor="text1"/>
        </w:rPr>
        <w:t>，並朝再造城鄉風貌、提升場館自償性、升級訓練設施，符合國內外賽事場地及增建民眾熱愛運動設施如風雨式籃球場及綜合運動中心。10</w:t>
      </w:r>
      <w:r w:rsidR="00A52886" w:rsidRPr="00F20B0C">
        <w:rPr>
          <w:color w:val="000000" w:themeColor="text1"/>
        </w:rPr>
        <w:t>8</w:t>
      </w:r>
      <w:r w:rsidR="00A52886" w:rsidRPr="00F20B0C">
        <w:rPr>
          <w:rFonts w:hint="eastAsia"/>
          <w:color w:val="000000" w:themeColor="text1"/>
        </w:rPr>
        <w:t>年業已完成計畫書，</w:t>
      </w:r>
      <w:r w:rsidR="00FF47A4" w:rsidRPr="00F20B0C">
        <w:rPr>
          <w:rFonts w:hint="eastAsia"/>
          <w:color w:val="000000" w:themeColor="text1"/>
        </w:rPr>
        <w:t>其中自由車場整建所需經費4.6億元於109年2月19日提報教育部體育署申請補助經費，惟該署3月3日函復經費幾近分配完畢，後續將待中央再受理地方政府提案時再提出爭取整建經費；綜合運動中心新建經與苓雅區（極限運動場基地）、三民區（陽明溜冰場基地）併案完成促參前置作業之可行性評估，衡酌開發潛力、本府財務能量及推案聚焦性，以苓雅運動中心2.0 BOT及三民運動中心2.0 BOT續行先期規劃及招商作業。有關楠梓游泳池未來改建為「國民運動中心」或「運動中心2.0」，將視楠梓運動園區整體改造計畫以及苓雅、三民運動中心2.0之後續招商推案市場反應研處。</w:t>
      </w:r>
    </w:p>
    <w:p w:rsidR="00A52886" w:rsidRPr="00F20B0C" w:rsidRDefault="00417A0B" w:rsidP="00CE6C25">
      <w:pPr>
        <w:pStyle w:val="affffffffa"/>
        <w:ind w:leftChars="350" w:left="1120" w:rightChars="0" w:right="0" w:hangingChars="100" w:hanging="280"/>
        <w:jc w:val="both"/>
        <w:rPr>
          <w:color w:val="000000" w:themeColor="text1"/>
        </w:rPr>
      </w:pPr>
      <w:r w:rsidRPr="00F20B0C">
        <w:rPr>
          <w:color w:val="000000" w:themeColor="text1"/>
        </w:rPr>
        <w:t>4</w:t>
      </w:r>
      <w:r w:rsidR="00A52886" w:rsidRPr="00F20B0C">
        <w:rPr>
          <w:rFonts w:hint="eastAsia"/>
          <w:color w:val="000000" w:themeColor="text1"/>
        </w:rPr>
        <w:t>.評估規劃運動中心：</w:t>
      </w:r>
    </w:p>
    <w:p w:rsidR="00230E82" w:rsidRPr="00F20B0C" w:rsidRDefault="00230E82" w:rsidP="00CE6C25">
      <w:pPr>
        <w:pStyle w:val="affffffffa"/>
        <w:ind w:leftChars="440" w:left="1476" w:rightChars="0" w:right="0" w:hangingChars="150" w:hanging="420"/>
        <w:jc w:val="both"/>
        <w:rPr>
          <w:color w:val="000000" w:themeColor="text1"/>
        </w:rPr>
      </w:pPr>
      <w:r w:rsidRPr="00F20B0C">
        <w:rPr>
          <w:rFonts w:hint="eastAsia"/>
          <w:color w:val="000000" w:themeColor="text1"/>
        </w:rPr>
        <w:t>(1)</w:t>
      </w:r>
      <w:r w:rsidR="00783CAC" w:rsidRPr="00F20B0C">
        <w:rPr>
          <w:rFonts w:hint="eastAsia"/>
          <w:color w:val="000000" w:themeColor="text1"/>
        </w:rPr>
        <w:t>本府評估以</w:t>
      </w:r>
      <w:r w:rsidR="00110A74" w:rsidRPr="00F20B0C">
        <w:rPr>
          <w:rFonts w:hint="eastAsia"/>
          <w:color w:val="000000" w:themeColor="text1"/>
        </w:rPr>
        <w:t>三民區陽明溜冰場、苓雅區極限運動場</w:t>
      </w:r>
      <w:r w:rsidR="00783CAC" w:rsidRPr="00F20B0C">
        <w:rPr>
          <w:rFonts w:hint="eastAsia"/>
          <w:color w:val="000000" w:themeColor="text1"/>
        </w:rPr>
        <w:t>等2處以促參BOT方式新建「運動中心2.0」，將以新穎運動設施為核心公共服務，並結合時下體感科技、影城或公托等跨業態營運項目，期與民間公私協力帶給市民健康、休閒、娛樂及生活機能兼備的全齡化複合式運動休閒場館</w:t>
      </w:r>
      <w:r w:rsidR="00783CAC" w:rsidRPr="00F20B0C">
        <w:rPr>
          <w:rFonts w:ascii="新細明體" w:eastAsia="新細明體" w:hAnsi="新細明體" w:hint="eastAsia"/>
          <w:color w:val="000000" w:themeColor="text1"/>
        </w:rPr>
        <w:t>；</w:t>
      </w:r>
      <w:r w:rsidR="00783CAC" w:rsidRPr="00F20B0C">
        <w:rPr>
          <w:rFonts w:hint="eastAsia"/>
          <w:color w:val="000000" w:themeColor="text1"/>
        </w:rPr>
        <w:t>刻正辦理相關委託專業服務招標作業</w:t>
      </w:r>
      <w:r w:rsidR="00783CAC" w:rsidRPr="00F20B0C">
        <w:rPr>
          <w:rFonts w:ascii="新細明體" w:eastAsia="新細明體" w:hAnsi="新細明體" w:hint="eastAsia"/>
          <w:color w:val="000000" w:themeColor="text1"/>
        </w:rPr>
        <w:t>，</w:t>
      </w:r>
      <w:r w:rsidR="00783CAC" w:rsidRPr="00F20B0C">
        <w:rPr>
          <w:rFonts w:hint="eastAsia"/>
          <w:color w:val="000000" w:themeColor="text1"/>
        </w:rPr>
        <w:t>暫估於110年</w:t>
      </w:r>
      <w:r w:rsidR="00564E5A" w:rsidRPr="00F20B0C">
        <w:rPr>
          <w:rFonts w:hint="eastAsia"/>
          <w:color w:val="000000" w:themeColor="text1"/>
        </w:rPr>
        <w:t>3</w:t>
      </w:r>
      <w:r w:rsidR="00783CAC" w:rsidRPr="00F20B0C">
        <w:rPr>
          <w:rFonts w:hint="eastAsia"/>
          <w:color w:val="000000" w:themeColor="text1"/>
        </w:rPr>
        <w:t>月初辦理招商公告作業。</w:t>
      </w:r>
    </w:p>
    <w:p w:rsidR="00231B9C" w:rsidRPr="00F20B0C" w:rsidRDefault="00231B9C" w:rsidP="00CE6C25">
      <w:pPr>
        <w:pStyle w:val="affffffffa"/>
        <w:ind w:leftChars="440" w:left="1476" w:rightChars="0" w:right="0" w:hangingChars="150" w:hanging="420"/>
        <w:jc w:val="both"/>
        <w:rPr>
          <w:color w:val="000000" w:themeColor="text1"/>
        </w:rPr>
      </w:pPr>
      <w:r w:rsidRPr="00F20B0C">
        <w:rPr>
          <w:rFonts w:hint="eastAsia"/>
          <w:color w:val="000000" w:themeColor="text1"/>
        </w:rPr>
        <w:t>(2)為促進優化市小港區及鹽埕區之市民運動休閒環境與因應台灣高齡化社會之來臨，評估以小港區森林公園、鹽埕活動中心原址以促參模式興建運動中心，透過民間參與公共建設興建結合</w:t>
      </w:r>
      <w:r w:rsidRPr="00F20B0C">
        <w:rPr>
          <w:rFonts w:hint="eastAsia"/>
          <w:color w:val="000000" w:themeColor="text1"/>
        </w:rPr>
        <w:lastRenderedPageBreak/>
        <w:t>全齡化運動設施及年長者安心托付日間照顧之場館，以提升市民之生活品質，促進市民健康及推廣全民運動；</w:t>
      </w:r>
      <w:r w:rsidR="00564E5A" w:rsidRPr="00F20B0C">
        <w:rPr>
          <w:rFonts w:hint="eastAsia"/>
          <w:color w:val="000000" w:themeColor="text1"/>
        </w:rPr>
        <w:t>刻正委託顧問公司評估中，預計於 110年4月前完成可行性評估報告並確認後續政策方向。</w:t>
      </w:r>
    </w:p>
    <w:p w:rsidR="006823C6" w:rsidRPr="00F20B0C" w:rsidRDefault="006823C6" w:rsidP="00CE6C25">
      <w:pPr>
        <w:pStyle w:val="affffffffa"/>
        <w:ind w:leftChars="440" w:left="1476" w:rightChars="0" w:right="0" w:hangingChars="150" w:hanging="420"/>
        <w:jc w:val="both"/>
        <w:rPr>
          <w:color w:val="000000" w:themeColor="text1"/>
        </w:rPr>
      </w:pPr>
      <w:r w:rsidRPr="00F20B0C">
        <w:rPr>
          <w:rFonts w:hint="eastAsia"/>
          <w:color w:val="000000" w:themeColor="text1"/>
        </w:rPr>
        <w:t>(3</w:t>
      </w:r>
      <w:r w:rsidRPr="00F20B0C">
        <w:rPr>
          <w:color w:val="000000" w:themeColor="text1"/>
        </w:rPr>
        <w:t>)</w:t>
      </w:r>
      <w:r w:rsidRPr="00F20B0C">
        <w:rPr>
          <w:rFonts w:hint="eastAsia"/>
          <w:color w:val="000000" w:themeColor="text1"/>
        </w:rPr>
        <w:t>左營區曾子路、華夏路市場用地（面積約3,030.15平方公尺）規劃興建「左營區運動中心」，將規劃包括綜合球場、健身房、韻律舞蹈教室、攀岩場等市民喜愛之運動設施，且可兼作為集會場所的多功能運動中心，其中一項場地符合國際賽訓練使用；同時具有商業空間及機能，</w:t>
      </w:r>
      <w:r w:rsidRPr="00F20B0C">
        <w:rPr>
          <w:rFonts w:hint="eastAsia"/>
          <w:color w:val="000000" w:themeColor="text1"/>
        </w:rPr>
        <w:tab/>
        <w:t>用地變更作業預估110年年初前完成。</w:t>
      </w:r>
    </w:p>
    <w:p w:rsidR="00564E5A" w:rsidRPr="00F20B0C" w:rsidRDefault="00564E5A" w:rsidP="00564E5A">
      <w:pPr>
        <w:pStyle w:val="affffffffa"/>
        <w:ind w:leftChars="440" w:left="1476" w:rightChars="0" w:right="0" w:hangingChars="150" w:hanging="420"/>
        <w:jc w:val="both"/>
        <w:rPr>
          <w:color w:val="000000" w:themeColor="text1"/>
        </w:rPr>
      </w:pPr>
      <w:r w:rsidRPr="00F20B0C">
        <w:rPr>
          <w:rFonts w:hint="eastAsia"/>
          <w:color w:val="000000" w:themeColor="text1"/>
        </w:rPr>
        <w:t>(4)岡山區空醫院路、樹人路口國防部政治作戰局所屬土地評估規劃以促參BOT方式興建運動中心，將運動設施結合商場、美食街等跨業態營運，並保留岡山消防分隊需求面積；刻正爭取相關經費以辦理促參可行性評估作業。</w:t>
      </w:r>
    </w:p>
    <w:p w:rsidR="00231B9C" w:rsidRPr="00F20B0C" w:rsidRDefault="00231B9C" w:rsidP="00231B9C">
      <w:pPr>
        <w:pStyle w:val="affffffffa"/>
        <w:ind w:leftChars="350" w:left="1120" w:rightChars="0" w:right="0" w:hangingChars="100" w:hanging="280"/>
        <w:jc w:val="both"/>
        <w:rPr>
          <w:color w:val="000000" w:themeColor="text1"/>
        </w:rPr>
      </w:pPr>
      <w:r w:rsidRPr="00F20B0C">
        <w:rPr>
          <w:color w:val="000000" w:themeColor="text1"/>
        </w:rPr>
        <w:t>5</w:t>
      </w:r>
      <w:r w:rsidRPr="00F20B0C">
        <w:rPr>
          <w:rFonts w:hint="eastAsia"/>
          <w:color w:val="000000" w:themeColor="text1"/>
        </w:rPr>
        <w:t>.規劃興建滑板場：於鼓山區龍德新路公園規劃一處適合初級玩家推廣滑板運動，規劃面積約1,175平方公尺，於108年11月4日擬計畫書提送體育署申請補助經費約990萬5,301元，待該署審案中。</w:t>
      </w:r>
    </w:p>
    <w:p w:rsidR="006823C6" w:rsidRPr="00F20B0C" w:rsidRDefault="00231B9C" w:rsidP="00231B9C">
      <w:pPr>
        <w:pStyle w:val="affffffffa"/>
        <w:ind w:leftChars="350" w:left="1120" w:rightChars="0" w:right="0" w:hangingChars="100" w:hanging="280"/>
        <w:jc w:val="both"/>
        <w:rPr>
          <w:color w:val="000000" w:themeColor="text1"/>
        </w:rPr>
      </w:pPr>
      <w:r w:rsidRPr="00F20B0C">
        <w:rPr>
          <w:color w:val="000000" w:themeColor="text1"/>
        </w:rPr>
        <w:t>6</w:t>
      </w:r>
      <w:r w:rsidRPr="00F20B0C">
        <w:rPr>
          <w:rFonts w:hint="eastAsia"/>
          <w:color w:val="000000" w:themeColor="text1"/>
        </w:rPr>
        <w:t>.規劃興建戶外網球場：規劃林園區公11部分用地設置戶外4面紅土簡易網球場，經費預計2,905萬7,787元，主要項目為3公尺高度圍網、4面網球場、夜間照明、自動灑水設備、男女簡易廁所及簡易管理室、周邊綠美化等，本府運發局業於109年5月6日提送計畫向體育署爭取補助經費</w:t>
      </w:r>
      <w:r w:rsidR="00564E5A" w:rsidRPr="00F20B0C">
        <w:rPr>
          <w:rFonts w:hint="eastAsia"/>
          <w:color w:val="000000" w:themeColor="text1"/>
        </w:rPr>
        <w:t>，經該署回覆補助經費近分配完畢，本案將續依該署意見修正計畫並俟次期開放受理申請時提送爭取補助。</w:t>
      </w:r>
    </w:p>
    <w:p w:rsidR="00A52886" w:rsidRPr="00F20B0C" w:rsidRDefault="003C6689" w:rsidP="00CE6C25">
      <w:pPr>
        <w:pStyle w:val="affffffff8"/>
        <w:ind w:leftChars="100" w:left="240"/>
        <w:jc w:val="both"/>
        <w:rPr>
          <w:b w:val="0"/>
          <w:color w:val="000000" w:themeColor="text1"/>
        </w:rPr>
      </w:pPr>
      <w:r w:rsidRPr="00F20B0C">
        <w:rPr>
          <w:rFonts w:hint="eastAsia"/>
          <w:b w:val="0"/>
          <w:color w:val="000000" w:themeColor="text1"/>
        </w:rPr>
        <w:t>(</w:t>
      </w:r>
      <w:r w:rsidR="00A52886" w:rsidRPr="00F20B0C">
        <w:rPr>
          <w:rFonts w:hint="eastAsia"/>
          <w:b w:val="0"/>
          <w:color w:val="000000" w:themeColor="text1"/>
        </w:rPr>
        <w:t>三</w:t>
      </w:r>
      <w:r w:rsidRPr="00F20B0C">
        <w:rPr>
          <w:rFonts w:hint="eastAsia"/>
          <w:b w:val="0"/>
          <w:color w:val="000000" w:themeColor="text1"/>
        </w:rPr>
        <w:t>)</w:t>
      </w:r>
      <w:r w:rsidR="00A52886" w:rsidRPr="00F20B0C">
        <w:rPr>
          <w:rFonts w:hint="eastAsia"/>
          <w:b w:val="0"/>
          <w:color w:val="000000" w:themeColor="text1"/>
        </w:rPr>
        <w:t>運動場館經營管理模式多元化</w:t>
      </w:r>
    </w:p>
    <w:p w:rsidR="00A52886" w:rsidRPr="00F20B0C" w:rsidRDefault="00A52886" w:rsidP="00CE6C25">
      <w:pPr>
        <w:pStyle w:val="affffffffa"/>
        <w:ind w:leftChars="350" w:left="1120" w:rightChars="0" w:right="0" w:hangingChars="100" w:hanging="280"/>
        <w:jc w:val="both"/>
        <w:rPr>
          <w:color w:val="000000" w:themeColor="text1"/>
        </w:rPr>
      </w:pPr>
      <w:r w:rsidRPr="00F20B0C">
        <w:rPr>
          <w:rFonts w:hint="eastAsia"/>
          <w:color w:val="000000" w:themeColor="text1"/>
        </w:rPr>
        <w:t>1.</w:t>
      </w:r>
      <w:r w:rsidR="00F02CD9" w:rsidRPr="00F20B0C">
        <w:rPr>
          <w:rFonts w:hint="eastAsia"/>
          <w:color w:val="000000" w:themeColor="text1"/>
        </w:rPr>
        <w:t>本府轄管運動場館共65處，</w:t>
      </w:r>
      <w:r w:rsidRPr="00F20B0C">
        <w:rPr>
          <w:rFonts w:hint="eastAsia"/>
          <w:color w:val="000000" w:themeColor="text1"/>
        </w:rPr>
        <w:t>除</w:t>
      </w:r>
      <w:r w:rsidR="00F02CD9" w:rsidRPr="00F20B0C">
        <w:rPr>
          <w:color w:val="000000" w:themeColor="text1"/>
        </w:rPr>
        <w:t>31</w:t>
      </w:r>
      <w:r w:rsidRPr="00F20B0C">
        <w:rPr>
          <w:rFonts w:hint="eastAsia"/>
          <w:color w:val="000000" w:themeColor="text1"/>
        </w:rPr>
        <w:t>處由運動發展局自管外，依據本市運動場地認養辦法辦理場地認養，由在地體育團體或企業認養開放市民使用之場地，以提高管理績效及場地使用率，目前民間團體認養運動場館計5處：三民木球場、三民槌球場、岡山槌球場、三民羽球場及鳳西溜冰場。</w:t>
      </w:r>
    </w:p>
    <w:p w:rsidR="00A52886" w:rsidRPr="00F20B0C" w:rsidRDefault="000756BC" w:rsidP="006F40EB">
      <w:pPr>
        <w:pStyle w:val="affffffffa"/>
        <w:spacing w:line="356" w:lineRule="exact"/>
        <w:ind w:leftChars="350" w:left="1120" w:rightChars="0" w:right="0" w:hangingChars="100" w:hanging="280"/>
        <w:jc w:val="both"/>
        <w:rPr>
          <w:color w:val="000000" w:themeColor="text1"/>
        </w:rPr>
      </w:pPr>
      <w:r w:rsidRPr="00F20B0C">
        <w:rPr>
          <w:rFonts w:hint="eastAsia"/>
          <w:color w:val="000000" w:themeColor="text1"/>
        </w:rPr>
        <w:t>2.為促進民間參與運動場館經營，持續評估所屬運動場館委外經營管理或透過促參由民間參與經營之可能性，目前依「政府採購法」辦理委外運動場館計有</w:t>
      </w:r>
      <w:r w:rsidR="00CC01BB" w:rsidRPr="00F20B0C">
        <w:rPr>
          <w:rFonts w:hint="eastAsia"/>
          <w:color w:val="000000" w:themeColor="text1"/>
        </w:rPr>
        <w:t>8</w:t>
      </w:r>
      <w:r w:rsidR="00E66CE5" w:rsidRPr="00F20B0C">
        <w:rPr>
          <w:rFonts w:hint="eastAsia"/>
          <w:color w:val="000000" w:themeColor="text1"/>
        </w:rPr>
        <w:t>處，分為</w:t>
      </w:r>
      <w:r w:rsidRPr="00F20B0C">
        <w:rPr>
          <w:rFonts w:hint="eastAsia"/>
          <w:color w:val="000000" w:themeColor="text1"/>
        </w:rPr>
        <w:t>民生網球場、大寮游泳池、東門游泳池、大社游泳池、前鎮游泳池、四維羽球場</w:t>
      </w:r>
      <w:r w:rsidR="00CC01BB" w:rsidRPr="00F20B0C">
        <w:rPr>
          <w:rFonts w:hint="eastAsia"/>
          <w:color w:val="000000" w:themeColor="text1"/>
        </w:rPr>
        <w:t>、</w:t>
      </w:r>
      <w:r w:rsidRPr="00F20B0C">
        <w:rPr>
          <w:rFonts w:hint="eastAsia"/>
          <w:color w:val="000000" w:themeColor="text1"/>
        </w:rPr>
        <w:t>鳳山慢速壘球場</w:t>
      </w:r>
      <w:r w:rsidR="00CC01BB" w:rsidRPr="00F20B0C">
        <w:rPr>
          <w:rFonts w:hint="eastAsia"/>
          <w:color w:val="000000" w:themeColor="text1"/>
        </w:rPr>
        <w:t>及大坪頂</w:t>
      </w:r>
      <w:r w:rsidR="003B5BB8" w:rsidRPr="00F20B0C">
        <w:rPr>
          <w:rFonts w:hint="eastAsia"/>
          <w:color w:val="000000" w:themeColor="text1"/>
        </w:rPr>
        <w:t>運動公園</w:t>
      </w:r>
      <w:r w:rsidR="00CC01BB" w:rsidRPr="00F20B0C">
        <w:rPr>
          <w:rFonts w:hint="eastAsia"/>
          <w:color w:val="000000" w:themeColor="text1"/>
        </w:rPr>
        <w:t>壘球場</w:t>
      </w:r>
      <w:r w:rsidR="00E66CE5" w:rsidRPr="00F20B0C">
        <w:rPr>
          <w:rFonts w:hint="eastAsia"/>
          <w:color w:val="000000" w:themeColor="text1"/>
        </w:rPr>
        <w:t>；</w:t>
      </w:r>
      <w:r w:rsidRPr="00F20B0C">
        <w:rPr>
          <w:rFonts w:hint="eastAsia"/>
          <w:color w:val="000000" w:themeColor="text1"/>
        </w:rPr>
        <w:t>及「促進民間參與公共建設法」由民間參與經營計有</w:t>
      </w:r>
      <w:r w:rsidR="00A37EB8" w:rsidRPr="00F20B0C">
        <w:rPr>
          <w:rFonts w:hint="eastAsia"/>
          <w:color w:val="000000" w:themeColor="text1"/>
        </w:rPr>
        <w:t>鳳山</w:t>
      </w:r>
      <w:r w:rsidR="00CC01BB" w:rsidRPr="00F20B0C">
        <w:rPr>
          <w:rFonts w:hint="eastAsia"/>
          <w:color w:val="000000" w:themeColor="text1"/>
        </w:rPr>
        <w:t>運動園區</w:t>
      </w:r>
      <w:r w:rsidR="00F02CD9" w:rsidRPr="00F20B0C">
        <w:rPr>
          <w:rFonts w:hint="eastAsia"/>
          <w:color w:val="000000" w:themeColor="text1"/>
        </w:rPr>
        <w:t>3場館</w:t>
      </w:r>
      <w:r w:rsidR="00E66CE5" w:rsidRPr="00F20B0C">
        <w:rPr>
          <w:rFonts w:hint="eastAsia"/>
          <w:color w:val="000000" w:themeColor="text1"/>
        </w:rPr>
        <w:t>及高雄市現代化綜合體育館(又稱高雄巨蛋)等</w:t>
      </w:r>
      <w:r w:rsidR="00F02CD9" w:rsidRPr="00F20B0C">
        <w:rPr>
          <w:rFonts w:hint="eastAsia"/>
          <w:color w:val="000000" w:themeColor="text1"/>
        </w:rPr>
        <w:t>4</w:t>
      </w:r>
      <w:r w:rsidRPr="00F20B0C">
        <w:rPr>
          <w:rFonts w:hint="eastAsia"/>
          <w:color w:val="000000" w:themeColor="text1"/>
        </w:rPr>
        <w:t>處</w:t>
      </w:r>
      <w:r w:rsidR="00E66CE5" w:rsidRPr="00F20B0C">
        <w:rPr>
          <w:rFonts w:hint="eastAsia"/>
          <w:color w:val="000000" w:themeColor="text1"/>
        </w:rPr>
        <w:t>，合計共</w:t>
      </w:r>
      <w:r w:rsidR="00F02CD9" w:rsidRPr="00F20B0C">
        <w:rPr>
          <w:color w:val="000000" w:themeColor="text1"/>
        </w:rPr>
        <w:t>12</w:t>
      </w:r>
      <w:r w:rsidR="00E66CE5" w:rsidRPr="00F20B0C">
        <w:rPr>
          <w:rFonts w:hint="eastAsia"/>
          <w:color w:val="000000" w:themeColor="text1"/>
        </w:rPr>
        <w:t>處</w:t>
      </w:r>
      <w:r w:rsidRPr="00F20B0C">
        <w:rPr>
          <w:rFonts w:hint="eastAsia"/>
          <w:color w:val="000000" w:themeColor="text1"/>
        </w:rPr>
        <w:t>。另</w:t>
      </w:r>
      <w:r w:rsidR="00F02CD9" w:rsidRPr="00F20B0C">
        <w:rPr>
          <w:rFonts w:hint="eastAsia"/>
          <w:color w:val="000000" w:themeColor="text1"/>
        </w:rPr>
        <w:t>有7處刻正</w:t>
      </w:r>
      <w:r w:rsidRPr="00F20B0C">
        <w:rPr>
          <w:rFonts w:hint="eastAsia"/>
          <w:color w:val="000000" w:themeColor="text1"/>
        </w:rPr>
        <w:t>辦理促</w:t>
      </w:r>
      <w:r w:rsidRPr="00F20B0C">
        <w:rPr>
          <w:rFonts w:hint="eastAsia"/>
          <w:color w:val="000000" w:themeColor="text1"/>
        </w:rPr>
        <w:lastRenderedPageBreak/>
        <w:t>進民間參與公共建設前置作業</w:t>
      </w:r>
      <w:r w:rsidR="00F02CD9" w:rsidRPr="00F20B0C">
        <w:rPr>
          <w:rFonts w:hint="eastAsia"/>
          <w:color w:val="000000" w:themeColor="text1"/>
        </w:rPr>
        <w:t>中</w:t>
      </w:r>
      <w:r w:rsidRPr="00F20B0C">
        <w:rPr>
          <w:rFonts w:hint="eastAsia"/>
          <w:color w:val="000000" w:themeColor="text1"/>
        </w:rPr>
        <w:t>，計有澄清湖棒球場、極限運動場、陽明溜冰場</w:t>
      </w:r>
      <w:r w:rsidR="00CC01BB" w:rsidRPr="00F20B0C">
        <w:rPr>
          <w:rFonts w:hint="eastAsia"/>
          <w:color w:val="000000" w:themeColor="text1"/>
        </w:rPr>
        <w:t>、</w:t>
      </w:r>
      <w:r w:rsidRPr="00F20B0C">
        <w:rPr>
          <w:rFonts w:hint="eastAsia"/>
          <w:color w:val="000000" w:themeColor="text1"/>
        </w:rPr>
        <w:t>立德棒球場</w:t>
      </w:r>
      <w:r w:rsidR="00CC01BB" w:rsidRPr="00F20B0C">
        <w:rPr>
          <w:rFonts w:hint="eastAsia"/>
          <w:color w:val="000000" w:themeColor="text1"/>
        </w:rPr>
        <w:t>、蓮池潭水域運動中心、小港及</w:t>
      </w:r>
      <w:r w:rsidR="00231B9C" w:rsidRPr="00F20B0C">
        <w:rPr>
          <w:rFonts w:hint="eastAsia"/>
          <w:color w:val="000000" w:themeColor="text1"/>
        </w:rPr>
        <w:t>鹽埕</w:t>
      </w:r>
      <w:r w:rsidR="00A56FD8" w:rsidRPr="00F20B0C">
        <w:rPr>
          <w:rFonts w:hint="eastAsia"/>
          <w:color w:val="000000" w:themeColor="text1"/>
        </w:rPr>
        <w:t>運動中心</w:t>
      </w:r>
      <w:r w:rsidRPr="00F20B0C">
        <w:rPr>
          <w:rFonts w:hint="eastAsia"/>
          <w:color w:val="000000" w:themeColor="text1"/>
        </w:rPr>
        <w:t>等。</w:t>
      </w:r>
    </w:p>
    <w:p w:rsidR="00A52886" w:rsidRPr="00F20B0C" w:rsidRDefault="00A52886" w:rsidP="006F40EB">
      <w:pPr>
        <w:pStyle w:val="affffffffa"/>
        <w:spacing w:line="356" w:lineRule="exact"/>
        <w:ind w:leftChars="350" w:left="1120" w:rightChars="0" w:right="0" w:hangingChars="100" w:hanging="280"/>
        <w:jc w:val="both"/>
        <w:rPr>
          <w:color w:val="000000" w:themeColor="text1"/>
        </w:rPr>
      </w:pPr>
      <w:r w:rsidRPr="00F20B0C">
        <w:rPr>
          <w:rFonts w:hint="eastAsia"/>
          <w:color w:val="000000" w:themeColor="text1"/>
        </w:rPr>
        <w:t>3.為活化場館、提高場館使用率及使場館得以就近獲得妥適維護管理，目前由機關學校代管運動場館計中正壘球場、勞工壘球場、陽明棒球場等</w:t>
      </w:r>
      <w:r w:rsidR="00273D41" w:rsidRPr="00F20B0C">
        <w:rPr>
          <w:rFonts w:hint="eastAsia"/>
          <w:color w:val="000000" w:themeColor="text1"/>
        </w:rPr>
        <w:t>17</w:t>
      </w:r>
      <w:r w:rsidRPr="00F20B0C">
        <w:rPr>
          <w:rFonts w:hint="eastAsia"/>
          <w:color w:val="000000" w:themeColor="text1"/>
        </w:rPr>
        <w:t>處。</w:t>
      </w:r>
    </w:p>
    <w:p w:rsidR="00A52886" w:rsidRPr="00F20B0C" w:rsidRDefault="00A52886" w:rsidP="006F40EB">
      <w:pPr>
        <w:pStyle w:val="affffffffa"/>
        <w:spacing w:line="356" w:lineRule="exact"/>
        <w:ind w:leftChars="350" w:left="1120" w:rightChars="0" w:right="0" w:hangingChars="100" w:hanging="280"/>
        <w:jc w:val="both"/>
        <w:rPr>
          <w:color w:val="000000" w:themeColor="text1"/>
        </w:rPr>
      </w:pPr>
      <w:r w:rsidRPr="00F20B0C">
        <w:rPr>
          <w:rFonts w:hint="eastAsia"/>
          <w:color w:val="000000" w:themeColor="text1"/>
        </w:rPr>
        <w:t>4.為掌握各場館營運狀況並提升服務品質，依自管、認養、委外及代管不同經管樣態，除落實自主管理外，並訂定自管業務檢核計畫，以及認養、委外及代管訪視計畫，並配合不定時訪視，有效落實場館管理。另依據體育署訂定之「公共運動</w:t>
      </w:r>
      <w:r w:rsidR="00D46DED" w:rsidRPr="00F20B0C">
        <w:rPr>
          <w:rFonts w:hint="eastAsia"/>
          <w:color w:val="000000" w:themeColor="text1"/>
        </w:rPr>
        <w:t>設施</w:t>
      </w:r>
      <w:r w:rsidRPr="00F20B0C">
        <w:rPr>
          <w:rFonts w:hint="eastAsia"/>
          <w:color w:val="000000" w:themeColor="text1"/>
        </w:rPr>
        <w:t>設置及管理辦法」，每年辦理本</w:t>
      </w:r>
      <w:r w:rsidR="00273D41" w:rsidRPr="00F20B0C">
        <w:rPr>
          <w:rFonts w:hint="eastAsia"/>
          <w:color w:val="000000" w:themeColor="text1"/>
        </w:rPr>
        <w:t>市</w:t>
      </w:r>
      <w:r w:rsidRPr="00F20B0C">
        <w:rPr>
          <w:rFonts w:hint="eastAsia"/>
          <w:color w:val="000000" w:themeColor="text1"/>
        </w:rPr>
        <w:t>轄區內公共運動設施營運管理維護情形之考核。</w:t>
      </w:r>
    </w:p>
    <w:p w:rsidR="00A52886" w:rsidRPr="00F20B0C" w:rsidRDefault="003C6689" w:rsidP="006F40EB">
      <w:pPr>
        <w:pStyle w:val="affffffff8"/>
        <w:spacing w:line="356" w:lineRule="exact"/>
        <w:ind w:leftChars="100" w:left="240"/>
        <w:jc w:val="both"/>
        <w:rPr>
          <w:b w:val="0"/>
          <w:color w:val="000000" w:themeColor="text1"/>
        </w:rPr>
      </w:pPr>
      <w:r w:rsidRPr="00F20B0C">
        <w:rPr>
          <w:rFonts w:hint="eastAsia"/>
          <w:b w:val="0"/>
          <w:color w:val="000000" w:themeColor="text1"/>
        </w:rPr>
        <w:t>(</w:t>
      </w:r>
      <w:r w:rsidR="00A52886" w:rsidRPr="00F20B0C">
        <w:rPr>
          <w:rFonts w:hint="eastAsia"/>
          <w:b w:val="0"/>
          <w:color w:val="000000" w:themeColor="text1"/>
        </w:rPr>
        <w:t>四</w:t>
      </w:r>
      <w:r w:rsidRPr="00F20B0C">
        <w:rPr>
          <w:rFonts w:hint="eastAsia"/>
          <w:b w:val="0"/>
          <w:color w:val="000000" w:themeColor="text1"/>
        </w:rPr>
        <w:t>)</w:t>
      </w:r>
      <w:r w:rsidR="00A52886" w:rsidRPr="00F20B0C">
        <w:rPr>
          <w:rFonts w:hint="eastAsia"/>
          <w:b w:val="0"/>
          <w:color w:val="000000" w:themeColor="text1"/>
        </w:rPr>
        <w:t>高雄國家體育場經營成效</w:t>
      </w:r>
    </w:p>
    <w:p w:rsidR="00853CB0" w:rsidRPr="00F20B0C" w:rsidRDefault="001332F4" w:rsidP="006F40EB">
      <w:pPr>
        <w:pStyle w:val="affffffffa"/>
        <w:spacing w:line="356" w:lineRule="exact"/>
        <w:ind w:leftChars="350" w:left="1120" w:rightChars="0" w:right="0" w:hangingChars="100" w:hanging="280"/>
        <w:jc w:val="both"/>
        <w:rPr>
          <w:color w:val="000000" w:themeColor="text1"/>
        </w:rPr>
      </w:pPr>
      <w:r w:rsidRPr="00F20B0C">
        <w:rPr>
          <w:color w:val="000000" w:themeColor="text1"/>
        </w:rPr>
        <w:t>1</w:t>
      </w:r>
      <w:r w:rsidR="00A51D81" w:rsidRPr="00F20B0C">
        <w:rPr>
          <w:rFonts w:hint="eastAsia"/>
          <w:color w:val="000000" w:themeColor="text1"/>
        </w:rPr>
        <w:t>.</w:t>
      </w:r>
      <w:r w:rsidR="00853CB0" w:rsidRPr="00F20B0C">
        <w:rPr>
          <w:rFonts w:hint="eastAsia"/>
          <w:color w:val="000000" w:themeColor="text1"/>
        </w:rPr>
        <w:t>場館導覽服務：109年1月至6月申請導覽場次及人數共計6場。</w:t>
      </w:r>
    </w:p>
    <w:p w:rsidR="00853CB0" w:rsidRPr="00F20B0C" w:rsidRDefault="00853CB0" w:rsidP="006F40EB">
      <w:pPr>
        <w:pStyle w:val="affffffffa"/>
        <w:spacing w:line="356" w:lineRule="exact"/>
        <w:ind w:leftChars="350" w:left="1120" w:rightChars="0" w:right="0" w:hangingChars="100" w:hanging="280"/>
        <w:jc w:val="both"/>
        <w:rPr>
          <w:color w:val="000000" w:themeColor="text1"/>
        </w:rPr>
      </w:pPr>
      <w:r w:rsidRPr="00F20B0C">
        <w:rPr>
          <w:color w:val="000000" w:themeColor="text1"/>
        </w:rPr>
        <w:t>2</w:t>
      </w:r>
      <w:r w:rsidRPr="00F20B0C">
        <w:rPr>
          <w:rFonts w:hint="eastAsia"/>
          <w:color w:val="000000" w:themeColor="text1"/>
        </w:rPr>
        <w:t>.辦理活動統計：</w:t>
      </w:r>
      <w:r w:rsidRPr="00F20B0C">
        <w:rPr>
          <w:color w:val="000000" w:themeColor="text1"/>
        </w:rPr>
        <w:t>109</w:t>
      </w:r>
      <w:r w:rsidRPr="00F20B0C">
        <w:rPr>
          <w:rFonts w:hint="eastAsia"/>
          <w:color w:val="000000" w:themeColor="text1"/>
        </w:rPr>
        <w:t>年</w:t>
      </w:r>
      <w:r w:rsidRPr="00F20B0C">
        <w:rPr>
          <w:color w:val="000000" w:themeColor="text1"/>
        </w:rPr>
        <w:t>1</w:t>
      </w:r>
      <w:r w:rsidRPr="00F20B0C">
        <w:rPr>
          <w:rFonts w:hint="eastAsia"/>
          <w:color w:val="000000" w:themeColor="text1"/>
        </w:rPr>
        <w:t>月至</w:t>
      </w:r>
      <w:r w:rsidRPr="00F20B0C">
        <w:rPr>
          <w:color w:val="000000" w:themeColor="text1"/>
        </w:rPr>
        <w:t>6</w:t>
      </w:r>
      <w:r w:rsidRPr="00F20B0C">
        <w:rPr>
          <w:rFonts w:hint="eastAsia"/>
          <w:color w:val="000000" w:themeColor="text1"/>
        </w:rPr>
        <w:t>月辦理「</w:t>
      </w:r>
      <w:r w:rsidRPr="00F20B0C">
        <w:rPr>
          <w:color w:val="000000" w:themeColor="text1"/>
        </w:rPr>
        <w:t>2020</w:t>
      </w:r>
      <w:r w:rsidRPr="00F20B0C">
        <w:rPr>
          <w:rFonts w:hint="eastAsia"/>
          <w:color w:val="000000" w:themeColor="text1"/>
        </w:rPr>
        <w:t>台灣企業甲級足球聯賽」、「高雄市中等學校運動會」、「</w:t>
      </w:r>
      <w:r w:rsidRPr="00F20B0C">
        <w:rPr>
          <w:color w:val="000000" w:themeColor="text1"/>
        </w:rPr>
        <w:t>2020</w:t>
      </w:r>
      <w:r w:rsidRPr="00F20B0C">
        <w:rPr>
          <w:rFonts w:hint="eastAsia"/>
          <w:color w:val="000000" w:themeColor="text1"/>
        </w:rPr>
        <w:t>港都盃全國中等學校田徑錦標賽暨公開賽」、「</w:t>
      </w:r>
      <w:r w:rsidRPr="00F20B0C">
        <w:rPr>
          <w:color w:val="000000" w:themeColor="text1"/>
        </w:rPr>
        <w:t>2020</w:t>
      </w:r>
      <w:r w:rsidRPr="00F20B0C">
        <w:rPr>
          <w:rFonts w:hint="eastAsia"/>
          <w:color w:val="000000" w:themeColor="text1"/>
        </w:rPr>
        <w:t>高雄市第一屆港都盃幼兒平衡車錦標賽」、「見築百講</w:t>
      </w:r>
      <w:r w:rsidRPr="00F20B0C">
        <w:rPr>
          <w:color w:val="000000" w:themeColor="text1"/>
        </w:rPr>
        <w:t>-</w:t>
      </w:r>
      <w:r w:rsidRPr="00F20B0C">
        <w:rPr>
          <w:rFonts w:hint="eastAsia"/>
          <w:color w:val="000000" w:themeColor="text1"/>
        </w:rPr>
        <w:t>伊東豊雄經典建築之旅</w:t>
      </w:r>
      <w:r w:rsidRPr="00F20B0C">
        <w:rPr>
          <w:color w:val="000000" w:themeColor="text1"/>
        </w:rPr>
        <w:t>-</w:t>
      </w:r>
      <w:r w:rsidRPr="00F20B0C">
        <w:rPr>
          <w:rFonts w:hint="eastAsia"/>
          <w:color w:val="000000" w:themeColor="text1"/>
        </w:rPr>
        <w:t>世運主場館」、「</w:t>
      </w:r>
      <w:r w:rsidRPr="00F20B0C">
        <w:rPr>
          <w:color w:val="000000" w:themeColor="text1"/>
        </w:rPr>
        <w:t>2020</w:t>
      </w:r>
      <w:r w:rsidRPr="00F20B0C">
        <w:rPr>
          <w:rFonts w:hint="eastAsia"/>
          <w:color w:val="000000" w:themeColor="text1"/>
        </w:rPr>
        <w:t>台灣木蘭女子足球聯賽」、「</w:t>
      </w:r>
      <w:r w:rsidRPr="00F20B0C">
        <w:rPr>
          <w:color w:val="000000" w:themeColor="text1"/>
        </w:rPr>
        <w:t>2020</w:t>
      </w:r>
      <w:r w:rsidRPr="00F20B0C">
        <w:rPr>
          <w:rFonts w:hint="eastAsia"/>
          <w:color w:val="000000" w:themeColor="text1"/>
        </w:rPr>
        <w:t>臺灣青年足球聯賽」、等活動，類型含運動、教育講座等多元化活動，計</w:t>
      </w:r>
      <w:r w:rsidRPr="00F20B0C">
        <w:rPr>
          <w:color w:val="000000" w:themeColor="text1"/>
        </w:rPr>
        <w:t>28</w:t>
      </w:r>
      <w:r w:rsidRPr="00F20B0C">
        <w:rPr>
          <w:rFonts w:hint="eastAsia"/>
          <w:color w:val="000000" w:themeColor="text1"/>
        </w:rPr>
        <w:t>場次活動，共</w:t>
      </w:r>
      <w:r w:rsidRPr="00F20B0C">
        <w:rPr>
          <w:color w:val="000000" w:themeColor="text1"/>
        </w:rPr>
        <w:t>30,220</w:t>
      </w:r>
      <w:r w:rsidRPr="00F20B0C">
        <w:rPr>
          <w:rFonts w:hint="eastAsia"/>
          <w:color w:val="000000" w:themeColor="text1"/>
        </w:rPr>
        <w:t>人次參與活動。</w:t>
      </w:r>
    </w:p>
    <w:p w:rsidR="00231B9C" w:rsidRPr="00F20B0C" w:rsidRDefault="00231B9C" w:rsidP="00231B9C">
      <w:pPr>
        <w:pStyle w:val="affffffffa"/>
        <w:spacing w:line="356" w:lineRule="exact"/>
        <w:ind w:leftChars="350" w:left="1120" w:rightChars="0" w:right="0" w:hangingChars="100" w:hanging="280"/>
        <w:jc w:val="both"/>
        <w:rPr>
          <w:color w:val="000000" w:themeColor="text1"/>
        </w:rPr>
      </w:pPr>
      <w:r w:rsidRPr="00F20B0C">
        <w:rPr>
          <w:color w:val="000000" w:themeColor="text1"/>
        </w:rPr>
        <w:t>3</w:t>
      </w:r>
      <w:r w:rsidRPr="00F20B0C">
        <w:rPr>
          <w:rFonts w:hint="eastAsia"/>
          <w:color w:val="000000" w:themeColor="text1"/>
        </w:rPr>
        <w:t>.使用人數統計：109年1月至6月假日參觀人數11萬5,</w:t>
      </w:r>
      <w:r w:rsidRPr="00F20B0C">
        <w:rPr>
          <w:color w:val="000000" w:themeColor="text1"/>
        </w:rPr>
        <w:t>0</w:t>
      </w:r>
      <w:r w:rsidRPr="00F20B0C">
        <w:rPr>
          <w:rFonts w:hint="eastAsia"/>
          <w:color w:val="000000" w:themeColor="text1"/>
        </w:rPr>
        <w:t>0</w:t>
      </w:r>
      <w:r w:rsidRPr="00F20B0C">
        <w:rPr>
          <w:color w:val="000000" w:themeColor="text1"/>
        </w:rPr>
        <w:t>4</w:t>
      </w:r>
      <w:r w:rsidRPr="00F20B0C">
        <w:rPr>
          <w:rFonts w:hint="eastAsia"/>
          <w:color w:val="000000" w:themeColor="text1"/>
        </w:rPr>
        <w:t>人次、非假日參觀</w:t>
      </w:r>
      <w:r w:rsidRPr="00F20B0C">
        <w:rPr>
          <w:color w:val="000000" w:themeColor="text1"/>
        </w:rPr>
        <w:t>16</w:t>
      </w:r>
      <w:r w:rsidRPr="00F20B0C">
        <w:rPr>
          <w:rFonts w:hint="eastAsia"/>
          <w:color w:val="000000" w:themeColor="text1"/>
        </w:rPr>
        <w:t>萬8,</w:t>
      </w:r>
      <w:r w:rsidRPr="00F20B0C">
        <w:rPr>
          <w:color w:val="000000" w:themeColor="text1"/>
        </w:rPr>
        <w:t>875</w:t>
      </w:r>
      <w:r w:rsidRPr="00F20B0C">
        <w:rPr>
          <w:rFonts w:hint="eastAsia"/>
          <w:color w:val="000000" w:themeColor="text1"/>
        </w:rPr>
        <w:t>人次，總計28萬3,</w:t>
      </w:r>
      <w:r w:rsidRPr="00F20B0C">
        <w:rPr>
          <w:color w:val="000000" w:themeColor="text1"/>
        </w:rPr>
        <w:t>879</w:t>
      </w:r>
      <w:r w:rsidRPr="00F20B0C">
        <w:rPr>
          <w:rFonts w:hint="eastAsia"/>
          <w:color w:val="000000" w:themeColor="text1"/>
        </w:rPr>
        <w:t>人次，其中參加各項活動3萬3,220人次。</w:t>
      </w:r>
    </w:p>
    <w:p w:rsidR="00880BAD" w:rsidRPr="00F20B0C" w:rsidRDefault="00880BAD" w:rsidP="00CE6C25">
      <w:pPr>
        <w:pStyle w:val="affffffffa"/>
        <w:ind w:leftChars="350" w:left="1120" w:rightChars="0" w:right="0" w:hangingChars="100" w:hanging="280"/>
        <w:jc w:val="both"/>
        <w:rPr>
          <w:color w:val="000000" w:themeColor="text1"/>
        </w:rPr>
      </w:pPr>
    </w:p>
    <w:p w:rsidR="00A52886" w:rsidRPr="00F20B0C" w:rsidRDefault="00A52886" w:rsidP="00CE6C25">
      <w:pPr>
        <w:spacing w:line="360" w:lineRule="exact"/>
        <w:jc w:val="both"/>
        <w:rPr>
          <w:rFonts w:ascii="標楷體" w:eastAsia="標楷體" w:hAnsi="標楷體"/>
          <w:b/>
          <w:color w:val="000000" w:themeColor="text1"/>
          <w:sz w:val="32"/>
          <w:szCs w:val="32"/>
        </w:rPr>
      </w:pPr>
      <w:r w:rsidRPr="00F20B0C">
        <w:rPr>
          <w:rFonts w:ascii="標楷體" w:eastAsia="標楷體" w:hAnsi="標楷體" w:hint="eastAsia"/>
          <w:b/>
          <w:color w:val="000000" w:themeColor="text1"/>
          <w:sz w:val="32"/>
          <w:szCs w:val="32"/>
        </w:rPr>
        <w:t>三、擴大國際交流、形塑運動港都</w:t>
      </w:r>
    </w:p>
    <w:p w:rsidR="00A52886" w:rsidRPr="00F20B0C" w:rsidRDefault="003C6689" w:rsidP="00CE6C25">
      <w:pPr>
        <w:pStyle w:val="affffffff8"/>
        <w:ind w:leftChars="100" w:left="240"/>
        <w:jc w:val="both"/>
        <w:rPr>
          <w:b w:val="0"/>
          <w:color w:val="000000" w:themeColor="text1"/>
        </w:rPr>
      </w:pPr>
      <w:r w:rsidRPr="00F20B0C">
        <w:rPr>
          <w:rFonts w:hint="eastAsia"/>
          <w:b w:val="0"/>
          <w:color w:val="000000" w:themeColor="text1"/>
        </w:rPr>
        <w:t>(</w:t>
      </w:r>
      <w:r w:rsidR="00A52886" w:rsidRPr="00F20B0C">
        <w:rPr>
          <w:rFonts w:hint="eastAsia"/>
          <w:b w:val="0"/>
          <w:color w:val="000000" w:themeColor="text1"/>
        </w:rPr>
        <w:t>一</w:t>
      </w:r>
      <w:r w:rsidRPr="00F20B0C">
        <w:rPr>
          <w:rFonts w:hint="eastAsia"/>
          <w:b w:val="0"/>
          <w:color w:val="000000" w:themeColor="text1"/>
        </w:rPr>
        <w:t>)</w:t>
      </w:r>
      <w:r w:rsidR="00A52886" w:rsidRPr="00F20B0C">
        <w:rPr>
          <w:rFonts w:hint="eastAsia"/>
          <w:b w:val="0"/>
          <w:color w:val="000000" w:themeColor="text1"/>
        </w:rPr>
        <w:t>辦理國際運動賽事，推動國際體育交流</w:t>
      </w:r>
    </w:p>
    <w:p w:rsidR="004664A7" w:rsidRPr="00F20B0C" w:rsidRDefault="00A529E9" w:rsidP="004664A7">
      <w:pPr>
        <w:pStyle w:val="affffffffa"/>
        <w:spacing w:line="358" w:lineRule="exact"/>
        <w:ind w:leftChars="350" w:left="1120" w:rightChars="0" w:right="0" w:hangingChars="100" w:hanging="280"/>
        <w:jc w:val="both"/>
        <w:rPr>
          <w:color w:val="000000" w:themeColor="text1"/>
        </w:rPr>
      </w:pPr>
      <w:r w:rsidRPr="00F20B0C">
        <w:rPr>
          <w:color w:val="000000" w:themeColor="text1"/>
        </w:rPr>
        <w:t>1</w:t>
      </w:r>
      <w:r w:rsidR="004664A7" w:rsidRPr="00F20B0C">
        <w:rPr>
          <w:rFonts w:hint="eastAsia"/>
          <w:color w:val="000000" w:themeColor="text1"/>
        </w:rPr>
        <w:t>.2020高雄國際馬拉松</w:t>
      </w:r>
    </w:p>
    <w:p w:rsidR="004664A7" w:rsidRPr="00F20B0C" w:rsidRDefault="004664A7" w:rsidP="004664A7">
      <w:pPr>
        <w:pStyle w:val="affffffffa"/>
        <w:spacing w:line="358" w:lineRule="exact"/>
        <w:ind w:leftChars="350" w:left="1120" w:rightChars="0" w:right="0" w:hangingChars="100" w:hanging="280"/>
        <w:jc w:val="both"/>
        <w:rPr>
          <w:color w:val="000000" w:themeColor="text1"/>
        </w:rPr>
      </w:pPr>
      <w:r w:rsidRPr="00F20B0C">
        <w:rPr>
          <w:rFonts w:hint="eastAsia"/>
          <w:color w:val="000000" w:themeColor="text1"/>
        </w:rPr>
        <w:t xml:space="preserve">  原訂於109年2月8、9日假高雄國家體育場舉行，總計近1萬6,000名跑者報名參加，國外計有24個國家地區、接近700位外國跑者共襄盛舉，預計有9個國外友好城市訪問團計102人來台交流。因嚴重特殊傳染性肺炎疫情影響，為防範疫情擴散及避免大型活動群聚感染，於1月29日宣佈賽事停辦，並退還跑者全額報名費。本屆賽事最終雖未舉行，但因友善的退費方式及完善的善後服務作業，使跑者體會「最友善城市馬拉松」的溫暖，並大獲跑者好評。</w:t>
      </w:r>
    </w:p>
    <w:p w:rsidR="00231B9C" w:rsidRPr="00F20B0C" w:rsidRDefault="00A529E9" w:rsidP="00231B9C">
      <w:pPr>
        <w:pStyle w:val="affffffffa"/>
        <w:spacing w:line="358" w:lineRule="exact"/>
        <w:ind w:leftChars="350" w:left="1120" w:rightChars="0" w:right="0" w:hangingChars="100" w:hanging="280"/>
        <w:jc w:val="both"/>
        <w:rPr>
          <w:color w:val="000000" w:themeColor="text1"/>
        </w:rPr>
      </w:pPr>
      <w:r w:rsidRPr="00F20B0C">
        <w:rPr>
          <w:color w:val="000000" w:themeColor="text1"/>
        </w:rPr>
        <w:t>2</w:t>
      </w:r>
      <w:r w:rsidR="004664A7" w:rsidRPr="00F20B0C">
        <w:rPr>
          <w:rFonts w:hint="eastAsia"/>
          <w:color w:val="000000" w:themeColor="text1"/>
        </w:rPr>
        <w:t>.</w:t>
      </w:r>
      <w:r w:rsidR="00231B9C" w:rsidRPr="00F20B0C">
        <w:rPr>
          <w:rFonts w:hint="eastAsia"/>
          <w:color w:val="000000" w:themeColor="text1"/>
        </w:rPr>
        <w:t>2020國際自由車環台公路大賽</w:t>
      </w:r>
    </w:p>
    <w:p w:rsidR="00231B9C" w:rsidRPr="00F20B0C" w:rsidRDefault="00231B9C" w:rsidP="00231B9C">
      <w:pPr>
        <w:pStyle w:val="affffffffa"/>
        <w:spacing w:line="358" w:lineRule="exact"/>
        <w:ind w:leftChars="350" w:left="1120" w:rightChars="0" w:right="0" w:hangingChars="100" w:hanging="280"/>
        <w:jc w:val="both"/>
        <w:rPr>
          <w:color w:val="000000" w:themeColor="text1"/>
        </w:rPr>
      </w:pPr>
      <w:r w:rsidRPr="00F20B0C">
        <w:rPr>
          <w:rFonts w:hint="eastAsia"/>
          <w:color w:val="000000" w:themeColor="text1"/>
        </w:rPr>
        <w:t xml:space="preserve">  3月1-5日首站台北出發、本市閉幕（終站），為國際自由車總會認可的1級賽事，計有來自五大洲17支菁英車隊，來自30國139</w:t>
      </w:r>
      <w:r w:rsidRPr="00F20B0C">
        <w:rPr>
          <w:rFonts w:hint="eastAsia"/>
          <w:color w:val="000000" w:themeColor="text1"/>
        </w:rPr>
        <w:lastRenderedPageBreak/>
        <w:t>位頂尖選手及隊職員參賽，本市是今年環台賽最終壓軸終點站，起終點皆設於愛河畔的二二八和平公園，全程128.47公里，途經衛武營國家藝術文化中心、佛陀紀念館、旗山、美濃和田寮月世界等知名景點。</w:t>
      </w:r>
    </w:p>
    <w:p w:rsidR="00A52886" w:rsidRPr="00F20B0C" w:rsidRDefault="003E04B5" w:rsidP="00231B9C">
      <w:pPr>
        <w:pStyle w:val="affffffffa"/>
        <w:spacing w:line="358" w:lineRule="exact"/>
        <w:ind w:leftChars="350" w:left="1120" w:rightChars="0" w:right="0" w:hangingChars="100" w:hanging="280"/>
        <w:jc w:val="both"/>
        <w:rPr>
          <w:b/>
          <w:color w:val="000000" w:themeColor="text1"/>
        </w:rPr>
      </w:pPr>
      <w:r w:rsidRPr="00F20B0C">
        <w:rPr>
          <w:rFonts w:hint="eastAsia"/>
          <w:color w:val="000000" w:themeColor="text1"/>
        </w:rPr>
        <w:t>（</w:t>
      </w:r>
      <w:r w:rsidR="004664A7" w:rsidRPr="00F20B0C">
        <w:rPr>
          <w:rFonts w:hint="eastAsia"/>
          <w:color w:val="000000" w:themeColor="text1"/>
        </w:rPr>
        <w:t>二</w:t>
      </w:r>
      <w:r w:rsidRPr="00F20B0C">
        <w:rPr>
          <w:rFonts w:hint="eastAsia"/>
          <w:color w:val="000000" w:themeColor="text1"/>
        </w:rPr>
        <w:t>）</w:t>
      </w:r>
      <w:r w:rsidR="00A52886" w:rsidRPr="00F20B0C">
        <w:rPr>
          <w:rFonts w:hint="eastAsia"/>
          <w:color w:val="000000" w:themeColor="text1"/>
        </w:rPr>
        <w:t>組團赴外觀摩訪問</w:t>
      </w:r>
    </w:p>
    <w:p w:rsidR="00E341C0" w:rsidRPr="00F20B0C" w:rsidRDefault="004664A7" w:rsidP="004664A7">
      <w:pPr>
        <w:pStyle w:val="affffffffa"/>
        <w:spacing w:line="358" w:lineRule="exact"/>
        <w:ind w:leftChars="465" w:left="1116" w:right="240" w:firstLineChars="5" w:firstLine="14"/>
        <w:jc w:val="both"/>
        <w:rPr>
          <w:color w:val="000000" w:themeColor="text1"/>
        </w:rPr>
      </w:pPr>
      <w:r w:rsidRPr="00F20B0C">
        <w:rPr>
          <w:rFonts w:hint="eastAsia"/>
          <w:color w:val="000000" w:themeColor="text1"/>
        </w:rPr>
        <w:t>2020年熊本城馬拉松交流：熊本市為本市國際友好交流城市之一，本市自2014年首次參與熊本城馬拉松後，歷年因舉辦日期接近本市自辦馬拉松賽事而未能派出官方代表觀摩賽事；今年本府運動發展局再度應熊本市大西一史市長邀請，由運發局組團前往參加2月16日舉辦之「2020熊本城馬拉松」，增進雙方交流情誼。本次交流前夕適逢發生嚴重特殊傳染性肺炎疫期，經審慎評估日本九州地區情況屬安全階段，爰此決定前往交流維持關係且亦同步了解熊本市賽事防疫措施及應變情況，獲得寶貴經驗。</w:t>
      </w:r>
    </w:p>
    <w:p w:rsidR="00A529E9" w:rsidRPr="00F20B0C" w:rsidRDefault="00A529E9" w:rsidP="004664A7">
      <w:pPr>
        <w:pStyle w:val="affffffffa"/>
        <w:spacing w:line="358" w:lineRule="exact"/>
        <w:ind w:leftChars="465" w:left="1116" w:right="240" w:firstLineChars="5" w:firstLine="14"/>
        <w:jc w:val="both"/>
        <w:rPr>
          <w:color w:val="000000" w:themeColor="text1"/>
        </w:rPr>
      </w:pPr>
    </w:p>
    <w:p w:rsidR="00A52886" w:rsidRPr="00F20B0C" w:rsidRDefault="00A52886" w:rsidP="00CE6C25">
      <w:pPr>
        <w:spacing w:line="360" w:lineRule="exact"/>
        <w:jc w:val="both"/>
        <w:rPr>
          <w:rFonts w:ascii="標楷體" w:eastAsia="標楷體" w:hAnsi="標楷體"/>
          <w:b/>
          <w:color w:val="000000" w:themeColor="text1"/>
          <w:sz w:val="32"/>
          <w:szCs w:val="32"/>
        </w:rPr>
      </w:pPr>
      <w:r w:rsidRPr="00F20B0C">
        <w:rPr>
          <w:rFonts w:ascii="標楷體" w:eastAsia="標楷體" w:hAnsi="標楷體" w:hint="eastAsia"/>
          <w:b/>
          <w:color w:val="000000" w:themeColor="text1"/>
          <w:sz w:val="32"/>
          <w:szCs w:val="32"/>
        </w:rPr>
        <w:t>四、完善人才培訓、強化競技實力</w:t>
      </w:r>
    </w:p>
    <w:p w:rsidR="00A52886" w:rsidRPr="00F20B0C" w:rsidRDefault="003C6689" w:rsidP="00CE6C25">
      <w:pPr>
        <w:pStyle w:val="affffffff8"/>
        <w:ind w:leftChars="100" w:left="240"/>
        <w:jc w:val="both"/>
        <w:rPr>
          <w:b w:val="0"/>
          <w:color w:val="000000" w:themeColor="text1"/>
        </w:rPr>
      </w:pPr>
      <w:r w:rsidRPr="00F20B0C">
        <w:rPr>
          <w:rFonts w:hint="eastAsia"/>
          <w:b w:val="0"/>
          <w:color w:val="000000" w:themeColor="text1"/>
        </w:rPr>
        <w:t>(</w:t>
      </w:r>
      <w:r w:rsidR="00A52886" w:rsidRPr="00F20B0C">
        <w:rPr>
          <w:rFonts w:hint="eastAsia"/>
          <w:b w:val="0"/>
          <w:color w:val="000000" w:themeColor="text1"/>
        </w:rPr>
        <w:t>一</w:t>
      </w:r>
      <w:r w:rsidRPr="00F20B0C">
        <w:rPr>
          <w:rFonts w:hint="eastAsia"/>
          <w:b w:val="0"/>
          <w:color w:val="000000" w:themeColor="text1"/>
        </w:rPr>
        <w:t>)</w:t>
      </w:r>
      <w:r w:rsidR="00D46DED" w:rsidRPr="00F20B0C">
        <w:rPr>
          <w:rFonts w:hint="eastAsia"/>
          <w:b w:val="0"/>
          <w:color w:val="000000" w:themeColor="text1"/>
        </w:rPr>
        <w:t>發給</w:t>
      </w:r>
      <w:r w:rsidR="00A52886" w:rsidRPr="00F20B0C">
        <w:rPr>
          <w:rFonts w:hint="eastAsia"/>
          <w:b w:val="0"/>
          <w:color w:val="000000" w:themeColor="text1"/>
        </w:rPr>
        <w:t>本市績優運動選手獎補助</w:t>
      </w:r>
    </w:p>
    <w:p w:rsidR="00A52886" w:rsidRPr="00F20B0C" w:rsidRDefault="00D359C6" w:rsidP="00D359C6">
      <w:pPr>
        <w:pStyle w:val="affffffffa"/>
        <w:ind w:leftChars="335" w:left="1132" w:rightChars="0" w:right="0" w:hangingChars="117" w:hanging="328"/>
        <w:jc w:val="both"/>
        <w:rPr>
          <w:color w:val="000000" w:themeColor="text1"/>
        </w:rPr>
      </w:pPr>
      <w:r w:rsidRPr="00F20B0C">
        <w:rPr>
          <w:rFonts w:hint="eastAsia"/>
          <w:color w:val="000000" w:themeColor="text1"/>
        </w:rPr>
        <w:t>1.</w:t>
      </w:r>
      <w:r w:rsidR="00301311" w:rsidRPr="00F20B0C">
        <w:rPr>
          <w:rFonts w:hint="eastAsia"/>
          <w:color w:val="000000" w:themeColor="text1"/>
        </w:rPr>
        <w:t>核發績優運動選手訓練補助金：為持續培育及照顧本市具發展潛力之基層運動選手，本市於108年訂定「高雄市績優運動選手訓練補助金發給辦法」，補助本市全國運動會獲前三名菁英選手每月訓練補助金分別為金牌選手－個人項目每人每月2萬元、團體項目每人每月1萬2,000元；銀牌選手－個人項目每人每月1萬2,000元、團體項目每人每月8,000元；銅牌選手－個人項目每人每月8,000元、團體項目每人每月6,000元。</w:t>
      </w:r>
      <w:r w:rsidRPr="00F20B0C">
        <w:rPr>
          <w:rFonts w:hint="eastAsia"/>
          <w:color w:val="000000" w:themeColor="text1"/>
        </w:rPr>
        <w:t>109年共計278名選手申請通過；核發訓練補助金3</w:t>
      </w:r>
      <w:r w:rsidRPr="00F20B0C">
        <w:rPr>
          <w:color w:val="000000" w:themeColor="text1"/>
        </w:rPr>
        <w:t>,</w:t>
      </w:r>
      <w:r w:rsidRPr="00F20B0C">
        <w:rPr>
          <w:rFonts w:hint="eastAsia"/>
          <w:color w:val="000000" w:themeColor="text1"/>
        </w:rPr>
        <w:t>249萬6</w:t>
      </w:r>
      <w:r w:rsidRPr="00F20B0C">
        <w:rPr>
          <w:color w:val="000000" w:themeColor="text1"/>
        </w:rPr>
        <w:t>,</w:t>
      </w:r>
      <w:r w:rsidRPr="00F20B0C">
        <w:rPr>
          <w:rFonts w:hint="eastAsia"/>
          <w:color w:val="000000" w:themeColor="text1"/>
        </w:rPr>
        <w:t>000元。</w:t>
      </w:r>
    </w:p>
    <w:p w:rsidR="00D359C6" w:rsidRPr="00F20B0C" w:rsidRDefault="00D359C6" w:rsidP="00D359C6">
      <w:pPr>
        <w:pStyle w:val="affffffffa"/>
        <w:ind w:leftChars="335" w:left="1132" w:rightChars="0" w:right="0" w:hangingChars="117" w:hanging="328"/>
        <w:jc w:val="both"/>
        <w:rPr>
          <w:color w:val="000000" w:themeColor="text1"/>
        </w:rPr>
      </w:pPr>
      <w:r w:rsidRPr="00F20B0C">
        <w:rPr>
          <w:rFonts w:hint="eastAsia"/>
          <w:color w:val="000000" w:themeColor="text1"/>
        </w:rPr>
        <w:t>2.核發</w:t>
      </w:r>
      <w:r w:rsidRPr="00F20B0C">
        <w:rPr>
          <w:color w:val="000000" w:themeColor="text1"/>
        </w:rPr>
        <w:t>社會體育</w:t>
      </w:r>
      <w:r w:rsidRPr="00F20B0C">
        <w:rPr>
          <w:rFonts w:hint="eastAsia"/>
          <w:color w:val="000000" w:themeColor="text1"/>
        </w:rPr>
        <w:t>體育獎助金：為獎助本市績優運動選手、教練，以培育優秀選手、提升運動水準。</w:t>
      </w:r>
      <w:r w:rsidRPr="00F20B0C">
        <w:rPr>
          <w:color w:val="000000" w:themeColor="text1"/>
        </w:rPr>
        <w:t>10</w:t>
      </w:r>
      <w:r w:rsidRPr="00F20B0C">
        <w:rPr>
          <w:rFonts w:hint="eastAsia"/>
          <w:color w:val="000000" w:themeColor="text1"/>
        </w:rPr>
        <w:t>9</w:t>
      </w:r>
      <w:r w:rsidRPr="00F20B0C">
        <w:rPr>
          <w:color w:val="000000" w:themeColor="text1"/>
        </w:rPr>
        <w:t>年依「高雄市體育獎助金發給辦法」</w:t>
      </w:r>
      <w:r w:rsidRPr="00F20B0C">
        <w:rPr>
          <w:rFonts w:hint="eastAsia"/>
          <w:color w:val="000000" w:themeColor="text1"/>
        </w:rPr>
        <w:t>獎助本市</w:t>
      </w:r>
      <w:r w:rsidRPr="00F20B0C">
        <w:rPr>
          <w:color w:val="000000" w:themeColor="text1"/>
        </w:rPr>
        <w:t>選手及教練</w:t>
      </w:r>
      <w:r w:rsidRPr="00F20B0C">
        <w:rPr>
          <w:rFonts w:hint="eastAsia"/>
          <w:color w:val="000000" w:themeColor="text1"/>
        </w:rPr>
        <w:t>參加</w:t>
      </w:r>
      <w:r w:rsidRPr="00F20B0C">
        <w:rPr>
          <w:color w:val="000000" w:themeColor="text1"/>
        </w:rPr>
        <w:t>全國單項運動競賽</w:t>
      </w:r>
      <w:r w:rsidRPr="00F20B0C">
        <w:rPr>
          <w:rFonts w:hint="eastAsia"/>
          <w:color w:val="000000" w:themeColor="text1"/>
        </w:rPr>
        <w:t>獲前三名者，共計</w:t>
      </w:r>
      <w:r w:rsidRPr="00F20B0C">
        <w:rPr>
          <w:color w:val="000000" w:themeColor="text1"/>
        </w:rPr>
        <w:t>2,</w:t>
      </w:r>
      <w:r w:rsidRPr="00F20B0C">
        <w:rPr>
          <w:rFonts w:hint="eastAsia"/>
          <w:color w:val="000000" w:themeColor="text1"/>
        </w:rPr>
        <w:t>248</w:t>
      </w:r>
      <w:r w:rsidRPr="00F20B0C">
        <w:rPr>
          <w:color w:val="000000" w:themeColor="text1"/>
        </w:rPr>
        <w:t>項次，</w:t>
      </w:r>
      <w:r w:rsidRPr="00F20B0C">
        <w:rPr>
          <w:rFonts w:hint="eastAsia"/>
          <w:color w:val="000000" w:themeColor="text1"/>
        </w:rPr>
        <w:t>核發獎助金</w:t>
      </w:r>
      <w:r w:rsidRPr="00F20B0C">
        <w:rPr>
          <w:color w:val="000000" w:themeColor="text1"/>
        </w:rPr>
        <w:t>1,</w:t>
      </w:r>
      <w:r w:rsidRPr="00F20B0C">
        <w:rPr>
          <w:rFonts w:hint="eastAsia"/>
          <w:color w:val="000000" w:themeColor="text1"/>
        </w:rPr>
        <w:t>923</w:t>
      </w:r>
      <w:r w:rsidRPr="00F20B0C">
        <w:rPr>
          <w:color w:val="000000" w:themeColor="text1"/>
        </w:rPr>
        <w:t>萬</w:t>
      </w:r>
      <w:r w:rsidRPr="00F20B0C">
        <w:rPr>
          <w:rFonts w:hint="eastAsia"/>
          <w:color w:val="000000" w:themeColor="text1"/>
        </w:rPr>
        <w:t>2</w:t>
      </w:r>
      <w:r w:rsidRPr="00F20B0C">
        <w:rPr>
          <w:color w:val="000000" w:themeColor="text1"/>
        </w:rPr>
        <w:t>,</w:t>
      </w:r>
      <w:r w:rsidRPr="00F20B0C">
        <w:rPr>
          <w:rFonts w:hint="eastAsia"/>
          <w:color w:val="000000" w:themeColor="text1"/>
        </w:rPr>
        <w:t>346</w:t>
      </w:r>
      <w:r w:rsidRPr="00F20B0C">
        <w:rPr>
          <w:color w:val="000000" w:themeColor="text1"/>
        </w:rPr>
        <w:t>元。</w:t>
      </w:r>
    </w:p>
    <w:p w:rsidR="00A52886" w:rsidRPr="00F20B0C" w:rsidRDefault="00D359C6" w:rsidP="00CE6C25">
      <w:pPr>
        <w:pStyle w:val="affffffff8"/>
        <w:ind w:leftChars="100" w:left="240"/>
        <w:jc w:val="both"/>
        <w:rPr>
          <w:b w:val="0"/>
          <w:color w:val="000000" w:themeColor="text1"/>
        </w:rPr>
      </w:pPr>
      <w:r w:rsidRPr="00F20B0C">
        <w:rPr>
          <w:rFonts w:hint="eastAsia"/>
          <w:b w:val="0"/>
          <w:color w:val="000000" w:themeColor="text1"/>
        </w:rPr>
        <w:t xml:space="preserve"> </w:t>
      </w:r>
      <w:r w:rsidR="003C6689" w:rsidRPr="00F20B0C">
        <w:rPr>
          <w:rFonts w:hint="eastAsia"/>
          <w:b w:val="0"/>
          <w:color w:val="000000" w:themeColor="text1"/>
        </w:rPr>
        <w:t>(</w:t>
      </w:r>
      <w:r w:rsidRPr="00F20B0C">
        <w:rPr>
          <w:rFonts w:hint="eastAsia"/>
          <w:b w:val="0"/>
          <w:color w:val="000000" w:themeColor="text1"/>
        </w:rPr>
        <w:t>二</w:t>
      </w:r>
      <w:r w:rsidR="003C6689" w:rsidRPr="00F20B0C">
        <w:rPr>
          <w:rFonts w:hint="eastAsia"/>
          <w:b w:val="0"/>
          <w:color w:val="000000" w:themeColor="text1"/>
        </w:rPr>
        <w:t>)</w:t>
      </w:r>
      <w:r w:rsidR="00A52886" w:rsidRPr="00F20B0C">
        <w:rPr>
          <w:rFonts w:hint="eastAsia"/>
          <w:b w:val="0"/>
          <w:color w:val="000000" w:themeColor="text1"/>
        </w:rPr>
        <w:t>提升運動傷害防護服務提供完善照護</w:t>
      </w:r>
    </w:p>
    <w:p w:rsidR="003B3E67" w:rsidRPr="00F20B0C" w:rsidRDefault="003B3E67" w:rsidP="003B3E67">
      <w:pPr>
        <w:pStyle w:val="affffffffa"/>
        <w:ind w:leftChars="335" w:left="1132" w:rightChars="0" w:right="0" w:hangingChars="117" w:hanging="328"/>
        <w:jc w:val="both"/>
        <w:rPr>
          <w:color w:val="000000" w:themeColor="text1"/>
        </w:rPr>
      </w:pPr>
      <w:r w:rsidRPr="00F20B0C">
        <w:rPr>
          <w:color w:val="000000" w:themeColor="text1"/>
        </w:rPr>
        <w:t>1.</w:t>
      </w:r>
      <w:r w:rsidR="00D359C6" w:rsidRPr="00F20B0C">
        <w:rPr>
          <w:rFonts w:hint="eastAsia"/>
          <w:color w:val="000000" w:themeColor="text1"/>
        </w:rPr>
        <w:t>109年4月29日與小港醫院合作續約高雄市優秀選手運動傷害防護體系，小港醫院以專業團隊照護模式提供</w:t>
      </w:r>
      <w:r w:rsidR="00A52886" w:rsidRPr="00F20B0C">
        <w:rPr>
          <w:rFonts w:hint="eastAsia"/>
          <w:color w:val="000000" w:themeColor="text1"/>
        </w:rPr>
        <w:t>包括單一門診、復</w:t>
      </w:r>
      <w:r w:rsidR="00C05E52" w:rsidRPr="00F20B0C">
        <w:rPr>
          <w:rFonts w:hint="eastAsia"/>
          <w:color w:val="000000" w:themeColor="text1"/>
        </w:rPr>
        <w:t>健</w:t>
      </w:r>
      <w:r w:rsidR="00A52886" w:rsidRPr="00F20B0C">
        <w:rPr>
          <w:rFonts w:hint="eastAsia"/>
          <w:color w:val="000000" w:themeColor="text1"/>
        </w:rPr>
        <w:t>科特別訓練門診、全國運動會隨隊緊急醫療、舉辦傷害防護課程等4大面向服務。</w:t>
      </w:r>
    </w:p>
    <w:p w:rsidR="00A52886" w:rsidRPr="00F20B0C" w:rsidRDefault="003B3E67" w:rsidP="003B3E67">
      <w:pPr>
        <w:pStyle w:val="affffffffa"/>
        <w:ind w:leftChars="335" w:left="1132" w:rightChars="0" w:right="0" w:hangingChars="117" w:hanging="328"/>
        <w:jc w:val="both"/>
        <w:rPr>
          <w:color w:val="000000" w:themeColor="text1"/>
        </w:rPr>
      </w:pPr>
      <w:r w:rsidRPr="00F20B0C">
        <w:rPr>
          <w:rFonts w:hint="eastAsia"/>
          <w:color w:val="000000" w:themeColor="text1"/>
        </w:rPr>
        <w:t>2. 為完善各運動種類選手優質醫療照護服務，今年服務對象更擴大提供至全民運動會第一類前三名選手，小港醫院提供多項專屬服務，包含跨專業團隊整合醫療模式、享免掛號費優惠、專人專線預約等便利服務，以及提供經濟弱勢優秀選手部分醫療補助等，讓選手無後顧之憂的進行訓練和競賽。</w:t>
      </w:r>
    </w:p>
    <w:p w:rsidR="00CB288E" w:rsidRPr="00F20B0C" w:rsidRDefault="00DF54B6" w:rsidP="00A529E9">
      <w:pPr>
        <w:pStyle w:val="affffffff8"/>
        <w:ind w:leftChars="177" w:left="425"/>
        <w:jc w:val="both"/>
        <w:rPr>
          <w:b w:val="0"/>
          <w:color w:val="000000" w:themeColor="text1"/>
        </w:rPr>
      </w:pPr>
      <w:r w:rsidRPr="00F20B0C">
        <w:rPr>
          <w:rFonts w:hint="eastAsia"/>
          <w:b w:val="0"/>
          <w:color w:val="000000" w:themeColor="text1"/>
        </w:rPr>
        <w:lastRenderedPageBreak/>
        <w:t>(三</w:t>
      </w:r>
      <w:r w:rsidRPr="00F20B0C">
        <w:rPr>
          <w:b w:val="0"/>
          <w:color w:val="000000" w:themeColor="text1"/>
        </w:rPr>
        <w:t>)</w:t>
      </w:r>
      <w:r w:rsidRPr="00F20B0C">
        <w:rPr>
          <w:rFonts w:hint="eastAsia"/>
          <w:color w:val="000000" w:themeColor="text1"/>
        </w:rPr>
        <w:t xml:space="preserve"> </w:t>
      </w:r>
      <w:r w:rsidRPr="00F20B0C">
        <w:rPr>
          <w:rFonts w:hint="eastAsia"/>
          <w:b w:val="0"/>
          <w:color w:val="000000" w:themeColor="text1"/>
        </w:rPr>
        <w:t>辦理109年全民運動會高雄市代表隊組隊參賽</w:t>
      </w:r>
    </w:p>
    <w:p w:rsidR="00231B9C" w:rsidRPr="00F20B0C" w:rsidRDefault="00231B9C" w:rsidP="00231B9C">
      <w:pPr>
        <w:pStyle w:val="affffffff8"/>
        <w:ind w:leftChars="472" w:left="1133"/>
        <w:jc w:val="both"/>
        <w:rPr>
          <w:b w:val="0"/>
          <w:color w:val="000000" w:themeColor="text1"/>
        </w:rPr>
      </w:pPr>
      <w:r w:rsidRPr="00F20B0C">
        <w:rPr>
          <w:rFonts w:hint="eastAsia"/>
          <w:b w:val="0"/>
          <w:color w:val="000000" w:themeColor="text1"/>
        </w:rPr>
        <w:t>109年全民運動會訂於10月17日至22日假花蓮縣舉行，本市代表隊共約859人(選手約804人、隊職員約55人)，自今年3月起陸續展開代表隊遴選作業，期盼推出最佳奪牌陣容，為本市爭取最高榮耀。本府運發局首次比照全國運動會選手，規劃全民運選手培訓計畫(高雄市競技起飛計畫)以及納入小港醫院運動傷害防護計畫內，本市108年新修正「高雄市體育獎助金發給辦法」，不僅提高全民運動會第二類選手第二、三名競賽獎助金，亦加發連勝獎助金、破紀錄獎助金等，體育團體輔導本市選手參加全民運動會獲競賽種類或縣市總成績前三名者，亦得申請團體獎助金，期望完善全民運培訓、獎勵制度。本屆賽事重點奪金項目，計有健力、滑輪溜冰、水上救生、蹼泳、柔術等項目獎牌數希望超越上屆。</w:t>
      </w:r>
    </w:p>
    <w:p w:rsidR="00A52886" w:rsidRPr="00F20B0C" w:rsidRDefault="00A52886" w:rsidP="00CE6C25">
      <w:pPr>
        <w:spacing w:line="360" w:lineRule="exact"/>
        <w:jc w:val="both"/>
        <w:rPr>
          <w:rFonts w:ascii="標楷體" w:eastAsia="標楷體" w:hAnsi="標楷體"/>
          <w:b/>
          <w:color w:val="000000" w:themeColor="text1"/>
          <w:sz w:val="32"/>
          <w:szCs w:val="32"/>
        </w:rPr>
      </w:pPr>
      <w:r w:rsidRPr="00F20B0C">
        <w:rPr>
          <w:rFonts w:ascii="標楷體" w:eastAsia="標楷體" w:hAnsi="標楷體" w:hint="eastAsia"/>
          <w:b/>
          <w:color w:val="000000" w:themeColor="text1"/>
          <w:sz w:val="32"/>
          <w:szCs w:val="32"/>
        </w:rPr>
        <w:t>五、辦理多元活動、打造全齡運動</w:t>
      </w:r>
    </w:p>
    <w:p w:rsidR="00EB4913" w:rsidRPr="00F20B0C" w:rsidRDefault="00EB4913" w:rsidP="00EB4913">
      <w:pPr>
        <w:pStyle w:val="affffffff8"/>
        <w:ind w:leftChars="100" w:left="240"/>
        <w:jc w:val="both"/>
        <w:rPr>
          <w:b w:val="0"/>
          <w:color w:val="000000" w:themeColor="text1"/>
        </w:rPr>
      </w:pPr>
      <w:r w:rsidRPr="00F20B0C">
        <w:rPr>
          <w:rFonts w:hint="eastAsia"/>
          <w:b w:val="0"/>
          <w:color w:val="000000" w:themeColor="text1"/>
        </w:rPr>
        <w:t>(一)整合行銷高雄運動品牌賽事大賞</w:t>
      </w:r>
    </w:p>
    <w:p w:rsidR="00EB4913" w:rsidRPr="00F20B0C" w:rsidRDefault="00EB4913" w:rsidP="00EB4913">
      <w:pPr>
        <w:pStyle w:val="affffffff8"/>
        <w:ind w:leftChars="354" w:left="850"/>
        <w:jc w:val="both"/>
        <w:rPr>
          <w:b w:val="0"/>
          <w:color w:val="000000" w:themeColor="text1"/>
        </w:rPr>
      </w:pPr>
      <w:r w:rsidRPr="00F20B0C">
        <w:rPr>
          <w:rFonts w:hint="eastAsia"/>
          <w:b w:val="0"/>
          <w:color w:val="000000" w:themeColor="text1"/>
        </w:rPr>
        <w:t>邁入第40年的高雄市體育季，今年創新轉型為高雄運動品牌賽事大賞，以「高雄‧運動之城」為意象，凸顯各項品牌賽事特色，推廣全民共同參與的健康運動系列活動，賽事網羅具歷史文化意義，也具競賽的觀賞性以及適合闔家參與的運動賽事等本市知名賽事，共計20項活動。1至6月份已辦理針對幼兒族群的港都盃幼兒平衡車錦標賽、高競技性的全國第64屆和家盃排球錦標賽、港都盃全國田徑錦標賽，以及適合銀髮族的市長盃槌球錦標賽、市長盃太極拳錦標賽等。</w:t>
      </w:r>
    </w:p>
    <w:p w:rsidR="00EB4913" w:rsidRPr="00F20B0C" w:rsidRDefault="00EB4913" w:rsidP="00EB4913">
      <w:pPr>
        <w:pStyle w:val="affffffff8"/>
        <w:ind w:leftChars="100" w:left="240"/>
        <w:jc w:val="both"/>
        <w:rPr>
          <w:b w:val="0"/>
          <w:color w:val="000000" w:themeColor="text1"/>
        </w:rPr>
      </w:pPr>
      <w:r w:rsidRPr="00F20B0C">
        <w:rPr>
          <w:rFonts w:hint="eastAsia"/>
          <w:b w:val="0"/>
          <w:color w:val="000000" w:themeColor="text1"/>
        </w:rPr>
        <w:t>(二)輔導民間單位辦理路跑、健行等全民運動</w:t>
      </w:r>
    </w:p>
    <w:p w:rsidR="00EB4913" w:rsidRPr="00F20B0C" w:rsidRDefault="00EB4913" w:rsidP="00EB4913">
      <w:pPr>
        <w:pStyle w:val="affffffffa"/>
        <w:ind w:leftChars="335" w:left="804" w:rightChars="0" w:right="0"/>
        <w:jc w:val="both"/>
        <w:rPr>
          <w:color w:val="000000" w:themeColor="text1"/>
        </w:rPr>
      </w:pPr>
      <w:r w:rsidRPr="00F20B0C">
        <w:rPr>
          <w:rFonts w:hint="eastAsia"/>
          <w:color w:val="000000" w:themeColor="text1"/>
        </w:rPr>
        <w:t>本府運發局制定「受理申請路跑活動審查計畫」審查路跑活動，並提供健行活動行政協助，109年1至6月由運發局提供行政協助計有「2020艾多美R</w:t>
      </w:r>
      <w:r w:rsidRPr="00F20B0C">
        <w:rPr>
          <w:color w:val="000000" w:themeColor="text1"/>
        </w:rPr>
        <w:t>un 2 Life</w:t>
      </w:r>
      <w:r w:rsidRPr="00F20B0C">
        <w:rPr>
          <w:rFonts w:hint="eastAsia"/>
          <w:color w:val="000000" w:themeColor="text1"/>
        </w:rPr>
        <w:t>公益路跑」、「2020高雄IVV親子健行」2場次，參與人數預估計6</w:t>
      </w:r>
      <w:r w:rsidRPr="00F20B0C">
        <w:rPr>
          <w:color w:val="000000" w:themeColor="text1"/>
        </w:rPr>
        <w:t>,</w:t>
      </w:r>
      <w:r w:rsidRPr="00F20B0C">
        <w:rPr>
          <w:rFonts w:hint="eastAsia"/>
          <w:color w:val="000000" w:themeColor="text1"/>
        </w:rPr>
        <w:t>200人次。</w:t>
      </w:r>
    </w:p>
    <w:p w:rsidR="00EB4913" w:rsidRPr="00F20B0C" w:rsidRDefault="00EB4913" w:rsidP="00EB4913">
      <w:pPr>
        <w:pStyle w:val="affffffff8"/>
        <w:ind w:leftChars="100" w:left="240"/>
        <w:jc w:val="both"/>
        <w:rPr>
          <w:b w:val="0"/>
          <w:color w:val="000000" w:themeColor="text1"/>
        </w:rPr>
      </w:pPr>
      <w:r w:rsidRPr="00F20B0C">
        <w:rPr>
          <w:rFonts w:hint="eastAsia"/>
          <w:b w:val="0"/>
          <w:color w:val="000000" w:themeColor="text1"/>
        </w:rPr>
        <w:t>(三)辦理運動i臺灣計畫</w:t>
      </w:r>
    </w:p>
    <w:p w:rsidR="00EB4913" w:rsidRPr="00F20B0C" w:rsidRDefault="00EB4913" w:rsidP="00EB4913">
      <w:pPr>
        <w:pStyle w:val="affffffff8"/>
        <w:numPr>
          <w:ilvl w:val="0"/>
          <w:numId w:val="11"/>
        </w:numPr>
        <w:ind w:left="1134" w:hanging="284"/>
        <w:jc w:val="both"/>
        <w:rPr>
          <w:b w:val="0"/>
          <w:color w:val="000000" w:themeColor="text1"/>
        </w:rPr>
      </w:pPr>
      <w:r w:rsidRPr="00F20B0C">
        <w:rPr>
          <w:rFonts w:hint="eastAsia"/>
          <w:b w:val="0"/>
          <w:color w:val="000000" w:themeColor="text1"/>
        </w:rPr>
        <w:t>配合教育部體育署推動運動i臺灣計畫並受補助2,190萬元，結合本市相關局處、體育會、各區體育會、各級學校及民間相關體育團體等各機關單位，參與對象涵蓋青少年、身心障礙者、婦女、銀髮族、原住民、新住民和各行業別職工， 1-6月參與人次約</w:t>
      </w:r>
      <w:r w:rsidRPr="00F20B0C">
        <w:rPr>
          <w:b w:val="0"/>
          <w:color w:val="000000" w:themeColor="text1"/>
        </w:rPr>
        <w:t>2</w:t>
      </w:r>
      <w:r w:rsidRPr="00F20B0C">
        <w:rPr>
          <w:rFonts w:hint="eastAsia"/>
          <w:b w:val="0"/>
          <w:color w:val="000000" w:themeColor="text1"/>
        </w:rPr>
        <w:t>萬人次。</w:t>
      </w:r>
    </w:p>
    <w:p w:rsidR="00EB4913" w:rsidRPr="00F20B0C" w:rsidRDefault="00EB4913" w:rsidP="00EB4913">
      <w:pPr>
        <w:pStyle w:val="affffffff8"/>
        <w:numPr>
          <w:ilvl w:val="0"/>
          <w:numId w:val="11"/>
        </w:numPr>
        <w:ind w:left="1134" w:hanging="284"/>
        <w:jc w:val="both"/>
        <w:rPr>
          <w:b w:val="0"/>
          <w:color w:val="000000" w:themeColor="text1"/>
        </w:rPr>
      </w:pPr>
      <w:r w:rsidRPr="00F20B0C">
        <w:rPr>
          <w:rFonts w:hint="eastAsia"/>
          <w:b w:val="0"/>
          <w:color w:val="000000" w:themeColor="text1"/>
        </w:rPr>
        <w:t>本府持續與本市大專院校共同辦理銀髮族競爭運動樂活、巡迴運動指導團及運動熱區等三項專案，主動出擊至本市樂齡中心、老人服務中心、社區據點及本市轄管運動場地，辦理運動推廣活動、運動指導班、運動知能、體適能健康諮詢及觀念講座等。1-6月共</w:t>
      </w:r>
      <w:r w:rsidRPr="00F20B0C">
        <w:rPr>
          <w:rFonts w:hint="eastAsia"/>
          <w:b w:val="0"/>
          <w:color w:val="000000" w:themeColor="text1"/>
        </w:rPr>
        <w:lastRenderedPageBreak/>
        <w:t>辦理109場次課程，提升銀髮族運動參與意願，型塑高齡樂活運動環境，銀髮族參與人次約3</w:t>
      </w:r>
      <w:r w:rsidRPr="00F20B0C">
        <w:rPr>
          <w:b w:val="0"/>
          <w:color w:val="000000" w:themeColor="text1"/>
        </w:rPr>
        <w:t>,</w:t>
      </w:r>
      <w:r w:rsidRPr="00F20B0C">
        <w:rPr>
          <w:rFonts w:hint="eastAsia"/>
          <w:b w:val="0"/>
          <w:color w:val="000000" w:themeColor="text1"/>
        </w:rPr>
        <w:t>000人次。</w:t>
      </w:r>
    </w:p>
    <w:p w:rsidR="00EB4913" w:rsidRPr="00F20B0C" w:rsidRDefault="00EB4913" w:rsidP="00EB4913">
      <w:pPr>
        <w:pStyle w:val="affffffff8"/>
        <w:ind w:leftChars="100" w:left="240"/>
        <w:jc w:val="both"/>
        <w:rPr>
          <w:b w:val="0"/>
          <w:color w:val="000000" w:themeColor="text1"/>
        </w:rPr>
      </w:pPr>
      <w:r w:rsidRPr="00F20B0C">
        <w:rPr>
          <w:rFonts w:hint="eastAsia"/>
          <w:b w:val="0"/>
          <w:color w:val="000000" w:themeColor="text1"/>
        </w:rPr>
        <w:t>(四)辦理多元運動推廣班及訓練營</w:t>
      </w:r>
    </w:p>
    <w:p w:rsidR="00EB4913" w:rsidRPr="00F20B0C" w:rsidRDefault="00EB4913" w:rsidP="00EB4913">
      <w:pPr>
        <w:pStyle w:val="affffffffa"/>
        <w:ind w:leftChars="0" w:left="851" w:rightChars="0" w:right="0"/>
        <w:jc w:val="both"/>
        <w:rPr>
          <w:color w:val="000000" w:themeColor="text1"/>
        </w:rPr>
      </w:pPr>
      <w:r w:rsidRPr="00F20B0C">
        <w:rPr>
          <w:rFonts w:hint="eastAsia"/>
          <w:color w:val="000000" w:themeColor="text1"/>
        </w:rPr>
        <w:t>配合國人從事運動習慣、新興運動風氣及本市運動場館種類，定期辦理羽球、網球、籃球、壁球、體適能運動、體適能瑜珈、燃脂有氧、滑輪溜冰等各項運動推廣班，提供市民平價多元運動教學課程。惟109年受到新型冠狀病毒肺炎疫情影響，109年1月至6月共辦理7班，合計133人次報名參加。</w:t>
      </w:r>
    </w:p>
    <w:p w:rsidR="00EB4913" w:rsidRPr="00F20B0C" w:rsidRDefault="00EB4913" w:rsidP="00EB4913">
      <w:pPr>
        <w:pStyle w:val="affffffff8"/>
        <w:ind w:leftChars="100" w:left="850" w:hangingChars="218" w:hanging="610"/>
        <w:jc w:val="both"/>
        <w:rPr>
          <w:b w:val="0"/>
          <w:color w:val="000000" w:themeColor="text1"/>
        </w:rPr>
      </w:pPr>
      <w:r w:rsidRPr="00F20B0C">
        <w:rPr>
          <w:rFonts w:hint="eastAsia"/>
          <w:b w:val="0"/>
          <w:color w:val="000000" w:themeColor="text1"/>
        </w:rPr>
        <w:t>(五)輔導及補助高雄市體育會、本市大專院校及體育團體辦理國際性、全國性等各級(項)活動</w:t>
      </w:r>
    </w:p>
    <w:p w:rsidR="00EB4913" w:rsidRPr="00F20B0C" w:rsidRDefault="00EB4913" w:rsidP="00EB4913">
      <w:pPr>
        <w:pStyle w:val="affffffff8"/>
        <w:ind w:leftChars="354" w:left="850" w:firstLine="1"/>
        <w:jc w:val="both"/>
        <w:rPr>
          <w:b w:val="0"/>
          <w:color w:val="000000" w:themeColor="text1"/>
        </w:rPr>
      </w:pPr>
      <w:r w:rsidRPr="00F20B0C">
        <w:rPr>
          <w:rFonts w:hint="eastAsia"/>
          <w:b w:val="0"/>
          <w:color w:val="000000" w:themeColor="text1"/>
        </w:rPr>
        <w:t>因應新冠肺炎疫情，多項體育活動取消或延至下半年舉辦，109年1月至6月輔導及補助體育團體辦理29項活動，補助經費約731萬元，約2萬2</w:t>
      </w:r>
      <w:r w:rsidRPr="00F20B0C">
        <w:rPr>
          <w:b w:val="0"/>
          <w:color w:val="000000" w:themeColor="text1"/>
        </w:rPr>
        <w:t>,</w:t>
      </w:r>
      <w:r w:rsidRPr="00F20B0C">
        <w:rPr>
          <w:rFonts w:hint="eastAsia"/>
          <w:b w:val="0"/>
          <w:color w:val="000000" w:themeColor="text1"/>
        </w:rPr>
        <w:t>0</w:t>
      </w:r>
      <w:r w:rsidRPr="00F20B0C">
        <w:rPr>
          <w:b w:val="0"/>
          <w:color w:val="000000" w:themeColor="text1"/>
        </w:rPr>
        <w:t>00</w:t>
      </w:r>
      <w:r w:rsidRPr="00F20B0C">
        <w:rPr>
          <w:rFonts w:hint="eastAsia"/>
          <w:b w:val="0"/>
          <w:color w:val="000000" w:themeColor="text1"/>
        </w:rPr>
        <w:t>人次參與活動。</w:t>
      </w:r>
    </w:p>
    <w:p w:rsidR="00EB4913" w:rsidRPr="00F20B0C" w:rsidRDefault="00EB4913" w:rsidP="00EB4913">
      <w:pPr>
        <w:pStyle w:val="affffffff8"/>
        <w:ind w:leftChars="100" w:left="850" w:hangingChars="218" w:hanging="610"/>
        <w:jc w:val="both"/>
        <w:rPr>
          <w:b w:val="0"/>
          <w:color w:val="000000" w:themeColor="text1"/>
        </w:rPr>
      </w:pPr>
      <w:r w:rsidRPr="00F20B0C">
        <w:rPr>
          <w:rFonts w:hint="eastAsia"/>
          <w:b w:val="0"/>
          <w:color w:val="000000" w:themeColor="text1"/>
        </w:rPr>
        <w:t>(六)針對兒童/幼童辦理合宜運動競賽，鼓勵自小培養運動習慣</w:t>
      </w:r>
    </w:p>
    <w:p w:rsidR="00EB4913" w:rsidRPr="00F20B0C" w:rsidRDefault="00EB4913" w:rsidP="00EB4913">
      <w:pPr>
        <w:pStyle w:val="affffffff8"/>
        <w:ind w:leftChars="100" w:left="850" w:hangingChars="218" w:hanging="610"/>
        <w:jc w:val="both"/>
        <w:rPr>
          <w:b w:val="0"/>
          <w:color w:val="000000" w:themeColor="text1"/>
        </w:rPr>
      </w:pPr>
      <w:r w:rsidRPr="00F20B0C">
        <w:rPr>
          <w:b w:val="0"/>
          <w:color w:val="000000" w:themeColor="text1"/>
        </w:rPr>
        <w:tab/>
        <w:t>109</w:t>
      </w:r>
      <w:r w:rsidRPr="00F20B0C">
        <w:rPr>
          <w:rFonts w:hint="eastAsia"/>
          <w:b w:val="0"/>
          <w:color w:val="000000" w:themeColor="text1"/>
        </w:rPr>
        <w:t>年</w:t>
      </w:r>
      <w:r w:rsidRPr="00F20B0C">
        <w:rPr>
          <w:b w:val="0"/>
          <w:color w:val="000000" w:themeColor="text1"/>
        </w:rPr>
        <w:t>1</w:t>
      </w:r>
      <w:r w:rsidRPr="00F20B0C">
        <w:rPr>
          <w:rFonts w:hint="eastAsia"/>
          <w:b w:val="0"/>
          <w:color w:val="000000" w:themeColor="text1"/>
        </w:rPr>
        <w:t>月</w:t>
      </w:r>
      <w:r w:rsidRPr="00F20B0C">
        <w:rPr>
          <w:b w:val="0"/>
          <w:color w:val="000000" w:themeColor="text1"/>
        </w:rPr>
        <w:t>5</w:t>
      </w:r>
      <w:r w:rsidRPr="00F20B0C">
        <w:rPr>
          <w:rFonts w:hint="eastAsia"/>
          <w:b w:val="0"/>
          <w:color w:val="000000" w:themeColor="text1"/>
        </w:rPr>
        <w:t>日於高雄國家體育場籃球場舉行「</w:t>
      </w:r>
      <w:r w:rsidRPr="00F20B0C">
        <w:rPr>
          <w:b w:val="0"/>
          <w:color w:val="000000" w:themeColor="text1"/>
        </w:rPr>
        <w:t>2020</w:t>
      </w:r>
      <w:r w:rsidRPr="00F20B0C">
        <w:rPr>
          <w:rFonts w:hint="eastAsia"/>
          <w:b w:val="0"/>
          <w:color w:val="000000" w:themeColor="text1"/>
        </w:rPr>
        <w:t>高雄運動品牌賽事大賞-第一屆港都盃幼兒平衡車錦標賽」，本府運發局邀請家長們帶著孩子走出戶外，享受一場具備「力」與「萌」的精彩活動，共有約</w:t>
      </w:r>
      <w:r w:rsidRPr="00F20B0C">
        <w:rPr>
          <w:b w:val="0"/>
          <w:color w:val="000000" w:themeColor="text1"/>
        </w:rPr>
        <w:t>500</w:t>
      </w:r>
      <w:r w:rsidRPr="00F20B0C">
        <w:rPr>
          <w:rFonts w:hint="eastAsia"/>
          <w:b w:val="0"/>
          <w:color w:val="000000" w:themeColor="text1"/>
        </w:rPr>
        <w:t>名學童報名參與，期望藉由平衡車的活動，讓孩童建立良好的體能基礎。</w:t>
      </w:r>
    </w:p>
    <w:p w:rsidR="00A35197" w:rsidRPr="00F20B0C" w:rsidRDefault="00A35197" w:rsidP="00DF54B6">
      <w:pPr>
        <w:pStyle w:val="affffffff8"/>
        <w:ind w:leftChars="100" w:left="850" w:hangingChars="218" w:hanging="610"/>
        <w:jc w:val="both"/>
        <w:rPr>
          <w:b w:val="0"/>
          <w:color w:val="000000" w:themeColor="text1"/>
        </w:rPr>
      </w:pPr>
    </w:p>
    <w:sectPr w:rsidR="00A35197" w:rsidRPr="00F20B0C" w:rsidSect="00692C17">
      <w:footerReference w:type="default" r:id="rId7"/>
      <w:pgSz w:w="11906" w:h="16838" w:code="9"/>
      <w:pgMar w:top="1418" w:right="1418" w:bottom="1418" w:left="1418" w:header="851" w:footer="510" w:gutter="0"/>
      <w:pgNumType w:start="34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32C" w:rsidRDefault="005E332C" w:rsidP="00F43485">
      <w:r>
        <w:separator/>
      </w:r>
    </w:p>
  </w:endnote>
  <w:endnote w:type="continuationSeparator" w:id="0">
    <w:p w:rsidR="005E332C" w:rsidRDefault="005E332C"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華康粗圓體">
    <w:altName w:val="新細明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楷書體W7">
    <w:panose1 w:val="03000709000000000000"/>
    <w:charset w:val="88"/>
    <w:family w:val="script"/>
    <w:pitch w:val="fixed"/>
    <w:sig w:usb0="80000001" w:usb1="28091800" w:usb2="00000016" w:usb3="00000000" w:csb0="00100000" w:csb1="00000000"/>
  </w:font>
  <w:font w:name="華康楷書體W5">
    <w:panose1 w:val="03000509000000000000"/>
    <w:charset w:val="88"/>
    <w:family w:val="script"/>
    <w:pitch w:val="fixed"/>
    <w:sig w:usb0="80000001" w:usb1="28091800" w:usb2="00000016" w:usb3="00000000" w:csb0="00100000" w:csb1="00000000"/>
  </w:font>
  <w:font w:name="sөũ">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文鼎粗黑">
    <w:panose1 w:val="020B0609010101010101"/>
    <w:charset w:val="88"/>
    <w:family w:val="modern"/>
    <w:pitch w:val="fixed"/>
    <w:sig w:usb0="800002A3" w:usb1="38CF7C7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中國龍粗黑體">
    <w:altName w:val="Arial Unicode MS"/>
    <w:panose1 w:val="02010609000101010101"/>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P)">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167" w:rsidRDefault="008E1167" w:rsidP="000E0E0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32C" w:rsidRDefault="005E332C" w:rsidP="00F43485">
      <w:r>
        <w:separator/>
      </w:r>
    </w:p>
  </w:footnote>
  <w:footnote w:type="continuationSeparator" w:id="0">
    <w:p w:rsidR="005E332C" w:rsidRDefault="005E332C"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2">
    <w:nsid w:val="15B61EB7"/>
    <w:multiLevelType w:val="hybridMultilevel"/>
    <w:tmpl w:val="996E8F66"/>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3">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5">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6">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7">
    <w:nsid w:val="56AD037C"/>
    <w:multiLevelType w:val="hybridMultilevel"/>
    <w:tmpl w:val="996E8F66"/>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
    <w:nsid w:val="659A03E0"/>
    <w:multiLevelType w:val="hybridMultilevel"/>
    <w:tmpl w:val="A566A2AE"/>
    <w:lvl w:ilvl="0" w:tplc="0409000F">
      <w:start w:val="1"/>
      <w:numFmt w:val="decimal"/>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9">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1">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19"/>
  </w:num>
  <w:num w:numId="2">
    <w:abstractNumId w:val="16"/>
  </w:num>
  <w:num w:numId="3">
    <w:abstractNumId w:val="21"/>
  </w:num>
  <w:num w:numId="4">
    <w:abstractNumId w:val="13"/>
  </w:num>
  <w:num w:numId="5">
    <w:abstractNumId w:val="14"/>
  </w:num>
  <w:num w:numId="6">
    <w:abstractNumId w:val="20"/>
  </w:num>
  <w:num w:numId="7">
    <w:abstractNumId w:val="15"/>
  </w:num>
  <w:num w:numId="8">
    <w:abstractNumId w:val="9"/>
  </w:num>
  <w:num w:numId="9">
    <w:abstractNumId w:val="10"/>
  </w:num>
  <w:num w:numId="10">
    <w:abstractNumId w:val="11"/>
  </w:num>
  <w:num w:numId="11">
    <w:abstractNumId w:val="17"/>
  </w:num>
  <w:num w:numId="12">
    <w:abstractNumId w:val="18"/>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mirrorMargins/>
  <w:bordersDoNotSurroundHeader/>
  <w:bordersDoNotSurroundFooter/>
  <w:hideSpellingErrors/>
  <w:hideGrammaticalErrors/>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86"/>
    <w:rsid w:val="00000E0D"/>
    <w:rsid w:val="000065AC"/>
    <w:rsid w:val="000077C8"/>
    <w:rsid w:val="0001043B"/>
    <w:rsid w:val="00012150"/>
    <w:rsid w:val="000156B7"/>
    <w:rsid w:val="00017B15"/>
    <w:rsid w:val="00032A69"/>
    <w:rsid w:val="00034283"/>
    <w:rsid w:val="00042829"/>
    <w:rsid w:val="00045DD9"/>
    <w:rsid w:val="00046F51"/>
    <w:rsid w:val="00051A50"/>
    <w:rsid w:val="00051E25"/>
    <w:rsid w:val="000756BC"/>
    <w:rsid w:val="00084C2F"/>
    <w:rsid w:val="00090ACA"/>
    <w:rsid w:val="000A0961"/>
    <w:rsid w:val="000B6B9F"/>
    <w:rsid w:val="000B6D9A"/>
    <w:rsid w:val="000D28A5"/>
    <w:rsid w:val="000D2C19"/>
    <w:rsid w:val="000D5D66"/>
    <w:rsid w:val="000E0E0C"/>
    <w:rsid w:val="000E38E9"/>
    <w:rsid w:val="000E38F1"/>
    <w:rsid w:val="000F51C7"/>
    <w:rsid w:val="000F5514"/>
    <w:rsid w:val="00102270"/>
    <w:rsid w:val="00105A38"/>
    <w:rsid w:val="00110A74"/>
    <w:rsid w:val="00114C63"/>
    <w:rsid w:val="001166BD"/>
    <w:rsid w:val="001223F9"/>
    <w:rsid w:val="001332F4"/>
    <w:rsid w:val="00133C3E"/>
    <w:rsid w:val="00161F51"/>
    <w:rsid w:val="001756ED"/>
    <w:rsid w:val="001859D5"/>
    <w:rsid w:val="00194500"/>
    <w:rsid w:val="00197391"/>
    <w:rsid w:val="001A1174"/>
    <w:rsid w:val="001A3DB4"/>
    <w:rsid w:val="001A7A77"/>
    <w:rsid w:val="001B1483"/>
    <w:rsid w:val="001B1AEB"/>
    <w:rsid w:val="001B470E"/>
    <w:rsid w:val="001B710F"/>
    <w:rsid w:val="001D3101"/>
    <w:rsid w:val="001D494D"/>
    <w:rsid w:val="001E6A36"/>
    <w:rsid w:val="001F2147"/>
    <w:rsid w:val="001F330D"/>
    <w:rsid w:val="00221C6A"/>
    <w:rsid w:val="00230E82"/>
    <w:rsid w:val="00231B9C"/>
    <w:rsid w:val="002338AF"/>
    <w:rsid w:val="00242DE4"/>
    <w:rsid w:val="00251554"/>
    <w:rsid w:val="00254B81"/>
    <w:rsid w:val="00262194"/>
    <w:rsid w:val="00267B64"/>
    <w:rsid w:val="002727E6"/>
    <w:rsid w:val="00273D41"/>
    <w:rsid w:val="00280689"/>
    <w:rsid w:val="00282F39"/>
    <w:rsid w:val="00292DF9"/>
    <w:rsid w:val="00294FE3"/>
    <w:rsid w:val="00297CE1"/>
    <w:rsid w:val="002A1D37"/>
    <w:rsid w:val="002A54BA"/>
    <w:rsid w:val="002B286B"/>
    <w:rsid w:val="002B4075"/>
    <w:rsid w:val="002C00C9"/>
    <w:rsid w:val="002E6D4F"/>
    <w:rsid w:val="002F373D"/>
    <w:rsid w:val="00301311"/>
    <w:rsid w:val="00305D76"/>
    <w:rsid w:val="00326809"/>
    <w:rsid w:val="00332993"/>
    <w:rsid w:val="00341393"/>
    <w:rsid w:val="00361A19"/>
    <w:rsid w:val="003633C5"/>
    <w:rsid w:val="00363FE3"/>
    <w:rsid w:val="00367A3A"/>
    <w:rsid w:val="00372E36"/>
    <w:rsid w:val="003754AB"/>
    <w:rsid w:val="00382E90"/>
    <w:rsid w:val="00395759"/>
    <w:rsid w:val="00396EB8"/>
    <w:rsid w:val="003A192E"/>
    <w:rsid w:val="003B3E67"/>
    <w:rsid w:val="003B5BB8"/>
    <w:rsid w:val="003C6689"/>
    <w:rsid w:val="003D0A8E"/>
    <w:rsid w:val="003E04B5"/>
    <w:rsid w:val="003E50F4"/>
    <w:rsid w:val="003E662E"/>
    <w:rsid w:val="00400770"/>
    <w:rsid w:val="00417A0B"/>
    <w:rsid w:val="0045000A"/>
    <w:rsid w:val="0045186B"/>
    <w:rsid w:val="00453A3D"/>
    <w:rsid w:val="00453AEE"/>
    <w:rsid w:val="0046591E"/>
    <w:rsid w:val="004663DB"/>
    <w:rsid w:val="004664A7"/>
    <w:rsid w:val="00475823"/>
    <w:rsid w:val="00487F47"/>
    <w:rsid w:val="00494EC3"/>
    <w:rsid w:val="00497078"/>
    <w:rsid w:val="004B5FFF"/>
    <w:rsid w:val="004B66D3"/>
    <w:rsid w:val="004C123A"/>
    <w:rsid w:val="004D42F1"/>
    <w:rsid w:val="004E48B7"/>
    <w:rsid w:val="004E568B"/>
    <w:rsid w:val="004F4582"/>
    <w:rsid w:val="0051040C"/>
    <w:rsid w:val="00514E39"/>
    <w:rsid w:val="00515B69"/>
    <w:rsid w:val="00525DDD"/>
    <w:rsid w:val="005368CC"/>
    <w:rsid w:val="005556A5"/>
    <w:rsid w:val="005626D1"/>
    <w:rsid w:val="00564E5A"/>
    <w:rsid w:val="0056730C"/>
    <w:rsid w:val="00580654"/>
    <w:rsid w:val="0058341A"/>
    <w:rsid w:val="005846A7"/>
    <w:rsid w:val="00591609"/>
    <w:rsid w:val="005C0F91"/>
    <w:rsid w:val="005C60C6"/>
    <w:rsid w:val="005C6A40"/>
    <w:rsid w:val="005D28D0"/>
    <w:rsid w:val="005E02AE"/>
    <w:rsid w:val="005E332C"/>
    <w:rsid w:val="005E3A91"/>
    <w:rsid w:val="005E535A"/>
    <w:rsid w:val="005E6C90"/>
    <w:rsid w:val="006028FA"/>
    <w:rsid w:val="006321D8"/>
    <w:rsid w:val="00655F2D"/>
    <w:rsid w:val="0067199F"/>
    <w:rsid w:val="006823C6"/>
    <w:rsid w:val="006838DF"/>
    <w:rsid w:val="00692C17"/>
    <w:rsid w:val="006A3689"/>
    <w:rsid w:val="006A3B22"/>
    <w:rsid w:val="006A4C77"/>
    <w:rsid w:val="006A6AC8"/>
    <w:rsid w:val="006B038F"/>
    <w:rsid w:val="006B59CF"/>
    <w:rsid w:val="006C2007"/>
    <w:rsid w:val="006C258C"/>
    <w:rsid w:val="006E6CF4"/>
    <w:rsid w:val="006F40EB"/>
    <w:rsid w:val="00710759"/>
    <w:rsid w:val="007238FA"/>
    <w:rsid w:val="00732302"/>
    <w:rsid w:val="007409FA"/>
    <w:rsid w:val="00744065"/>
    <w:rsid w:val="0075305C"/>
    <w:rsid w:val="00760C6C"/>
    <w:rsid w:val="00765ADB"/>
    <w:rsid w:val="00765ED1"/>
    <w:rsid w:val="007729E5"/>
    <w:rsid w:val="00783CAC"/>
    <w:rsid w:val="00791F52"/>
    <w:rsid w:val="00793A72"/>
    <w:rsid w:val="007A1295"/>
    <w:rsid w:val="007A5095"/>
    <w:rsid w:val="007A61F0"/>
    <w:rsid w:val="007B49FD"/>
    <w:rsid w:val="007C4213"/>
    <w:rsid w:val="007E036F"/>
    <w:rsid w:val="008069F2"/>
    <w:rsid w:val="00810540"/>
    <w:rsid w:val="0081495C"/>
    <w:rsid w:val="00816683"/>
    <w:rsid w:val="00816FAD"/>
    <w:rsid w:val="00821AF1"/>
    <w:rsid w:val="00826D7A"/>
    <w:rsid w:val="0084410F"/>
    <w:rsid w:val="008453B4"/>
    <w:rsid w:val="00853CB0"/>
    <w:rsid w:val="00853D26"/>
    <w:rsid w:val="00862732"/>
    <w:rsid w:val="00866388"/>
    <w:rsid w:val="00880BAD"/>
    <w:rsid w:val="00881DA4"/>
    <w:rsid w:val="00894B8F"/>
    <w:rsid w:val="008A388B"/>
    <w:rsid w:val="008A60AA"/>
    <w:rsid w:val="008B02D9"/>
    <w:rsid w:val="008B6851"/>
    <w:rsid w:val="008C131D"/>
    <w:rsid w:val="008C2228"/>
    <w:rsid w:val="008C465B"/>
    <w:rsid w:val="008E1167"/>
    <w:rsid w:val="008F1F59"/>
    <w:rsid w:val="008F5EA3"/>
    <w:rsid w:val="00903291"/>
    <w:rsid w:val="00935684"/>
    <w:rsid w:val="00940256"/>
    <w:rsid w:val="0094089A"/>
    <w:rsid w:val="00940960"/>
    <w:rsid w:val="00944083"/>
    <w:rsid w:val="00947C85"/>
    <w:rsid w:val="00947F3B"/>
    <w:rsid w:val="00952942"/>
    <w:rsid w:val="00955565"/>
    <w:rsid w:val="009700C1"/>
    <w:rsid w:val="00975AD1"/>
    <w:rsid w:val="00976577"/>
    <w:rsid w:val="00976DF4"/>
    <w:rsid w:val="00977690"/>
    <w:rsid w:val="0098089B"/>
    <w:rsid w:val="00981DE8"/>
    <w:rsid w:val="009852E8"/>
    <w:rsid w:val="0099076F"/>
    <w:rsid w:val="00994C81"/>
    <w:rsid w:val="0099662B"/>
    <w:rsid w:val="009A1477"/>
    <w:rsid w:val="009B31A9"/>
    <w:rsid w:val="009C2037"/>
    <w:rsid w:val="009C60B4"/>
    <w:rsid w:val="009F29C7"/>
    <w:rsid w:val="00A1414E"/>
    <w:rsid w:val="00A16B35"/>
    <w:rsid w:val="00A17473"/>
    <w:rsid w:val="00A20FC1"/>
    <w:rsid w:val="00A27CA0"/>
    <w:rsid w:val="00A35197"/>
    <w:rsid w:val="00A37EB8"/>
    <w:rsid w:val="00A47DCA"/>
    <w:rsid w:val="00A51D81"/>
    <w:rsid w:val="00A52886"/>
    <w:rsid w:val="00A529E9"/>
    <w:rsid w:val="00A552A1"/>
    <w:rsid w:val="00A56FD8"/>
    <w:rsid w:val="00A63BB3"/>
    <w:rsid w:val="00A9040F"/>
    <w:rsid w:val="00A93D7F"/>
    <w:rsid w:val="00A95E46"/>
    <w:rsid w:val="00AA1E1A"/>
    <w:rsid w:val="00AA610E"/>
    <w:rsid w:val="00AA7342"/>
    <w:rsid w:val="00AC7CF4"/>
    <w:rsid w:val="00AD5A8F"/>
    <w:rsid w:val="00AE1960"/>
    <w:rsid w:val="00AE6AB3"/>
    <w:rsid w:val="00B07DDF"/>
    <w:rsid w:val="00B150C5"/>
    <w:rsid w:val="00B33A96"/>
    <w:rsid w:val="00B355CB"/>
    <w:rsid w:val="00B46A66"/>
    <w:rsid w:val="00B532FD"/>
    <w:rsid w:val="00B66C9E"/>
    <w:rsid w:val="00B71F56"/>
    <w:rsid w:val="00B750CC"/>
    <w:rsid w:val="00B84364"/>
    <w:rsid w:val="00B8492C"/>
    <w:rsid w:val="00B9327D"/>
    <w:rsid w:val="00BA114A"/>
    <w:rsid w:val="00BA3AE0"/>
    <w:rsid w:val="00BA7100"/>
    <w:rsid w:val="00BC5619"/>
    <w:rsid w:val="00BD064F"/>
    <w:rsid w:val="00BD7DE5"/>
    <w:rsid w:val="00C04400"/>
    <w:rsid w:val="00C05E52"/>
    <w:rsid w:val="00C0711F"/>
    <w:rsid w:val="00C12E00"/>
    <w:rsid w:val="00C21E5B"/>
    <w:rsid w:val="00C25F55"/>
    <w:rsid w:val="00C26393"/>
    <w:rsid w:val="00C26E3C"/>
    <w:rsid w:val="00C26E75"/>
    <w:rsid w:val="00C54BA2"/>
    <w:rsid w:val="00C568BE"/>
    <w:rsid w:val="00C64848"/>
    <w:rsid w:val="00C76143"/>
    <w:rsid w:val="00C76165"/>
    <w:rsid w:val="00C778B3"/>
    <w:rsid w:val="00C826C8"/>
    <w:rsid w:val="00C86BF2"/>
    <w:rsid w:val="00C97167"/>
    <w:rsid w:val="00CA096D"/>
    <w:rsid w:val="00CA31C2"/>
    <w:rsid w:val="00CB288E"/>
    <w:rsid w:val="00CC01BB"/>
    <w:rsid w:val="00CE57C8"/>
    <w:rsid w:val="00CE6C25"/>
    <w:rsid w:val="00D03E29"/>
    <w:rsid w:val="00D04670"/>
    <w:rsid w:val="00D06674"/>
    <w:rsid w:val="00D10E0D"/>
    <w:rsid w:val="00D14362"/>
    <w:rsid w:val="00D15AB1"/>
    <w:rsid w:val="00D22E2B"/>
    <w:rsid w:val="00D30923"/>
    <w:rsid w:val="00D359C6"/>
    <w:rsid w:val="00D36BBC"/>
    <w:rsid w:val="00D4138E"/>
    <w:rsid w:val="00D44063"/>
    <w:rsid w:val="00D46DED"/>
    <w:rsid w:val="00D608E4"/>
    <w:rsid w:val="00D61187"/>
    <w:rsid w:val="00D633A9"/>
    <w:rsid w:val="00D63454"/>
    <w:rsid w:val="00D772F4"/>
    <w:rsid w:val="00D81E49"/>
    <w:rsid w:val="00D8728F"/>
    <w:rsid w:val="00D8799E"/>
    <w:rsid w:val="00D92878"/>
    <w:rsid w:val="00D95D7D"/>
    <w:rsid w:val="00DA3F22"/>
    <w:rsid w:val="00DB223E"/>
    <w:rsid w:val="00DB679D"/>
    <w:rsid w:val="00DC1767"/>
    <w:rsid w:val="00DC7E9B"/>
    <w:rsid w:val="00DD01AD"/>
    <w:rsid w:val="00DE237E"/>
    <w:rsid w:val="00DF0464"/>
    <w:rsid w:val="00DF54B6"/>
    <w:rsid w:val="00E04AAF"/>
    <w:rsid w:val="00E1754D"/>
    <w:rsid w:val="00E234FE"/>
    <w:rsid w:val="00E341C0"/>
    <w:rsid w:val="00E52F16"/>
    <w:rsid w:val="00E62E84"/>
    <w:rsid w:val="00E66646"/>
    <w:rsid w:val="00E66CE5"/>
    <w:rsid w:val="00E670E6"/>
    <w:rsid w:val="00E7343A"/>
    <w:rsid w:val="00E91148"/>
    <w:rsid w:val="00E928A2"/>
    <w:rsid w:val="00EA179C"/>
    <w:rsid w:val="00EA2DE5"/>
    <w:rsid w:val="00EB0C69"/>
    <w:rsid w:val="00EB3099"/>
    <w:rsid w:val="00EB4913"/>
    <w:rsid w:val="00EB7D91"/>
    <w:rsid w:val="00ED0B18"/>
    <w:rsid w:val="00EE3008"/>
    <w:rsid w:val="00F02CD9"/>
    <w:rsid w:val="00F03D10"/>
    <w:rsid w:val="00F11BCE"/>
    <w:rsid w:val="00F20B0C"/>
    <w:rsid w:val="00F2486D"/>
    <w:rsid w:val="00F26E21"/>
    <w:rsid w:val="00F3309A"/>
    <w:rsid w:val="00F43485"/>
    <w:rsid w:val="00F43783"/>
    <w:rsid w:val="00F46CA8"/>
    <w:rsid w:val="00F531D2"/>
    <w:rsid w:val="00F55FBD"/>
    <w:rsid w:val="00F733E2"/>
    <w:rsid w:val="00F764D1"/>
    <w:rsid w:val="00F8452F"/>
    <w:rsid w:val="00F91C68"/>
    <w:rsid w:val="00F921DE"/>
    <w:rsid w:val="00F9358D"/>
    <w:rsid w:val="00F95E32"/>
    <w:rsid w:val="00FC115E"/>
    <w:rsid w:val="00FC1231"/>
    <w:rsid w:val="00FC4A4C"/>
    <w:rsid w:val="00FC4B49"/>
    <w:rsid w:val="00FD4941"/>
    <w:rsid w:val="00FD7003"/>
    <w:rsid w:val="00FE12E0"/>
    <w:rsid w:val="00FE1F70"/>
    <w:rsid w:val="00FE61A4"/>
    <w:rsid w:val="00FF3FC0"/>
    <w:rsid w:val="00FF419E"/>
    <w:rsid w:val="00FF47A4"/>
    <w:rsid w:val="00FF7B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9E7639-5904-4EBF-BC34-22DCE961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Cordia New"/>
        <w:lang w:val="en-US" w:eastAsia="zh-TW"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卑南壹"/>
    <w:basedOn w:val="a3"/>
    <w:link w:val="afe"/>
    <w:uiPriority w:val="34"/>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7">
    <w:name w:val="清單段落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8">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9">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a">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b">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c">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d">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e">
    <w:name w:val="1. 字元"/>
    <w:rsid w:val="00A52886"/>
    <w:rPr>
      <w:rFonts w:ascii="華康楷書體W5" w:eastAsia="華康楷書體W5" w:hAnsi="華康楷書體W5"/>
      <w:sz w:val="32"/>
      <w:lang w:val="en-US" w:eastAsia="zh-TW" w:bidi="ar-SA"/>
    </w:rPr>
  </w:style>
  <w:style w:type="paragraph" w:customStyle="1" w:styleId="1f">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0">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1">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2">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3">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4">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5">
    <w:name w:val="1.大遼內文 字元"/>
    <w:rsid w:val="00A52886"/>
    <w:rPr>
      <w:rFonts w:ascii="標楷體" w:eastAsia="標楷體" w:hAnsi="標楷體"/>
      <w:color w:val="FF0000"/>
      <w:kern w:val="3"/>
      <w:sz w:val="32"/>
      <w:szCs w:val="32"/>
      <w:lang w:val="en-US" w:eastAsia="zh-TW" w:bidi="ar-SA"/>
    </w:rPr>
  </w:style>
  <w:style w:type="paragraph" w:customStyle="1" w:styleId="1f6">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7">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卑南壹 字元"/>
    <w:link w:val="15"/>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8">
    <w:name w:val="(1)內文"/>
    <w:basedOn w:val="a3"/>
    <w:link w:val="1f9"/>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9">
    <w:name w:val="(1)內文 字元"/>
    <w:link w:val="1f8"/>
    <w:rsid w:val="00A52886"/>
    <w:rPr>
      <w:rFonts w:ascii="標楷體" w:eastAsia="標楷體" w:hAnsi="標楷體" w:cs="Times New Roman"/>
      <w:color w:val="0000FF"/>
      <w:sz w:val="32"/>
      <w:szCs w:val="32"/>
      <w:lang w:val="x-none" w:eastAsia="x-none"/>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a">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b">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d">
    <w:name w:val="(一)內文 字元"/>
    <w:link w:val="affffc"/>
    <w:rsid w:val="00A52886"/>
    <w:rPr>
      <w:rFonts w:ascii="標楷體" w:eastAsia="標楷體" w:hAnsi="標楷體" w:cs="Times New Roman"/>
      <w:bCs/>
      <w:color w:val="FF0000"/>
      <w:sz w:val="32"/>
      <w:szCs w:val="32"/>
      <w:lang w:val="x-none" w:eastAsia="x-none"/>
    </w:rPr>
  </w:style>
  <w:style w:type="paragraph" w:styleId="1fc">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d">
    <w:name w:val="Table Classic 1"/>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Colorful 1"/>
    <w:basedOn w:val="a5"/>
    <w:semiHidden/>
    <w:rsid w:val="00A52886"/>
    <w:pPr>
      <w:widowControl w:val="0"/>
    </w:pPr>
    <w:rPr>
      <w:rFonts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Grid 1"/>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0">
    <w:name w:val="Table Subtle 1"/>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1">
    <w:name w:val="Table List 1"/>
    <w:basedOn w:val="a5"/>
    <w:semiHidden/>
    <w:rsid w:val="00A52886"/>
    <w:pPr>
      <w:widowControl w:val="0"/>
    </w:pPr>
    <w:rPr>
      <w:rFonts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2">
    <w:name w:val="Table Simple 1"/>
    <w:basedOn w:val="a5"/>
    <w:semiHidden/>
    <w:rsid w:val="00A52886"/>
    <w:pPr>
      <w:widowControl w:val="0"/>
    </w:pPr>
    <w:rPr>
      <w:rFonts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Columns 1"/>
    <w:basedOn w:val="a5"/>
    <w:semiHidden/>
    <w:rsid w:val="00A52886"/>
    <w:pPr>
      <w:widowControl w:val="0"/>
    </w:pPr>
    <w:rPr>
      <w:rFonts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4">
    <w:name w:val="(十一)1."/>
    <w:basedOn w:val="affffffc"/>
    <w:rsid w:val="00A52886"/>
    <w:pPr>
      <w:ind w:left="996" w:hangingChars="100" w:hanging="276"/>
    </w:pPr>
  </w:style>
  <w:style w:type="paragraph" w:customStyle="1" w:styleId="1ff5">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6">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7">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8">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9">
    <w:name w:val="研考報告內文(1)"/>
    <w:basedOn w:val="1ff7"/>
    <w:rsid w:val="00A52886"/>
    <w:pPr>
      <w:ind w:leftChars="530" w:left="1484"/>
    </w:pPr>
  </w:style>
  <w:style w:type="paragraph" w:customStyle="1" w:styleId="temp1">
    <w:name w:val="temp1"/>
    <w:basedOn w:val="1ff7"/>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8"/>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a">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7"/>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b">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c">
    <w:name w:val="施政報告1標題"/>
    <w:basedOn w:val="afffffff4"/>
    <w:link w:val="1ffd"/>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e">
    <w:name w:val="施政報告(1)標題"/>
    <w:basedOn w:val="a3"/>
    <w:link w:val="1fff"/>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d">
    <w:name w:val="施政報告1標題 字元"/>
    <w:link w:val="1ffc"/>
    <w:rsid w:val="00A52886"/>
    <w:rPr>
      <w:rFonts w:ascii="標楷體" w:eastAsia="標楷體" w:hAnsi="Times New Roman" w:cs="標楷體"/>
      <w:sz w:val="28"/>
      <w:szCs w:val="28"/>
    </w:rPr>
  </w:style>
  <w:style w:type="character" w:customStyle="1" w:styleId="1fff">
    <w:name w:val="施政報告(1)標題 字元"/>
    <w:link w:val="1ffe"/>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0">
    <w:name w:val="標1"/>
    <w:basedOn w:val="a3"/>
    <w:link w:val="1fff1"/>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1">
    <w:name w:val="標1 字元"/>
    <w:link w:val="1fff0"/>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d"/>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d"/>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2">
    <w:name w:val="@1"/>
    <w:basedOn w:val="a3"/>
    <w:link w:val="1fff3"/>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3">
    <w:name w:val="@1 字元"/>
    <w:link w:val="1fff2"/>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 w:type="paragraph" w:customStyle="1" w:styleId="msonormalcxspmiddle">
    <w:name w:val="msonormalcxspmiddle"/>
    <w:basedOn w:val="a3"/>
    <w:rsid w:val="00A47DCA"/>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437621">
      <w:bodyDiv w:val="1"/>
      <w:marLeft w:val="0"/>
      <w:marRight w:val="0"/>
      <w:marTop w:val="0"/>
      <w:marBottom w:val="0"/>
      <w:divBdr>
        <w:top w:val="none" w:sz="0" w:space="0" w:color="auto"/>
        <w:left w:val="none" w:sz="0" w:space="0" w:color="auto"/>
        <w:bottom w:val="none" w:sz="0" w:space="0" w:color="auto"/>
        <w:right w:val="none" w:sz="0" w:space="0" w:color="auto"/>
      </w:divBdr>
    </w:div>
    <w:div w:id="637414208">
      <w:bodyDiv w:val="1"/>
      <w:marLeft w:val="0"/>
      <w:marRight w:val="0"/>
      <w:marTop w:val="0"/>
      <w:marBottom w:val="0"/>
      <w:divBdr>
        <w:top w:val="none" w:sz="0" w:space="0" w:color="auto"/>
        <w:left w:val="none" w:sz="0" w:space="0" w:color="auto"/>
        <w:bottom w:val="none" w:sz="0" w:space="0" w:color="auto"/>
        <w:right w:val="none" w:sz="0" w:space="0" w:color="auto"/>
      </w:divBdr>
    </w:div>
    <w:div w:id="640423519">
      <w:bodyDiv w:val="1"/>
      <w:marLeft w:val="0"/>
      <w:marRight w:val="0"/>
      <w:marTop w:val="0"/>
      <w:marBottom w:val="0"/>
      <w:divBdr>
        <w:top w:val="none" w:sz="0" w:space="0" w:color="auto"/>
        <w:left w:val="none" w:sz="0" w:space="0" w:color="auto"/>
        <w:bottom w:val="none" w:sz="0" w:space="0" w:color="auto"/>
        <w:right w:val="none" w:sz="0" w:space="0" w:color="auto"/>
      </w:divBdr>
    </w:div>
    <w:div w:id="737478171">
      <w:bodyDiv w:val="1"/>
      <w:marLeft w:val="0"/>
      <w:marRight w:val="0"/>
      <w:marTop w:val="0"/>
      <w:marBottom w:val="0"/>
      <w:divBdr>
        <w:top w:val="none" w:sz="0" w:space="0" w:color="auto"/>
        <w:left w:val="none" w:sz="0" w:space="0" w:color="auto"/>
        <w:bottom w:val="none" w:sz="0" w:space="0" w:color="auto"/>
        <w:right w:val="none" w:sz="0" w:space="0" w:color="auto"/>
      </w:divBdr>
    </w:div>
    <w:div w:id="748766576">
      <w:bodyDiv w:val="1"/>
      <w:marLeft w:val="0"/>
      <w:marRight w:val="0"/>
      <w:marTop w:val="0"/>
      <w:marBottom w:val="0"/>
      <w:divBdr>
        <w:top w:val="none" w:sz="0" w:space="0" w:color="auto"/>
        <w:left w:val="none" w:sz="0" w:space="0" w:color="auto"/>
        <w:bottom w:val="none" w:sz="0" w:space="0" w:color="auto"/>
        <w:right w:val="none" w:sz="0" w:space="0" w:color="auto"/>
      </w:divBdr>
    </w:div>
    <w:div w:id="755173773">
      <w:bodyDiv w:val="1"/>
      <w:marLeft w:val="0"/>
      <w:marRight w:val="0"/>
      <w:marTop w:val="0"/>
      <w:marBottom w:val="0"/>
      <w:divBdr>
        <w:top w:val="none" w:sz="0" w:space="0" w:color="auto"/>
        <w:left w:val="none" w:sz="0" w:space="0" w:color="auto"/>
        <w:bottom w:val="none" w:sz="0" w:space="0" w:color="auto"/>
        <w:right w:val="none" w:sz="0" w:space="0" w:color="auto"/>
      </w:divBdr>
    </w:div>
    <w:div w:id="839736413">
      <w:bodyDiv w:val="1"/>
      <w:marLeft w:val="0"/>
      <w:marRight w:val="0"/>
      <w:marTop w:val="0"/>
      <w:marBottom w:val="0"/>
      <w:divBdr>
        <w:top w:val="none" w:sz="0" w:space="0" w:color="auto"/>
        <w:left w:val="none" w:sz="0" w:space="0" w:color="auto"/>
        <w:bottom w:val="none" w:sz="0" w:space="0" w:color="auto"/>
        <w:right w:val="none" w:sz="0" w:space="0" w:color="auto"/>
      </w:divBdr>
    </w:div>
    <w:div w:id="955406791">
      <w:bodyDiv w:val="1"/>
      <w:marLeft w:val="0"/>
      <w:marRight w:val="0"/>
      <w:marTop w:val="0"/>
      <w:marBottom w:val="0"/>
      <w:divBdr>
        <w:top w:val="none" w:sz="0" w:space="0" w:color="auto"/>
        <w:left w:val="none" w:sz="0" w:space="0" w:color="auto"/>
        <w:bottom w:val="none" w:sz="0" w:space="0" w:color="auto"/>
        <w:right w:val="none" w:sz="0" w:space="0" w:color="auto"/>
      </w:divBdr>
    </w:div>
    <w:div w:id="1133795286">
      <w:bodyDiv w:val="1"/>
      <w:marLeft w:val="0"/>
      <w:marRight w:val="0"/>
      <w:marTop w:val="0"/>
      <w:marBottom w:val="0"/>
      <w:divBdr>
        <w:top w:val="none" w:sz="0" w:space="0" w:color="auto"/>
        <w:left w:val="none" w:sz="0" w:space="0" w:color="auto"/>
        <w:bottom w:val="none" w:sz="0" w:space="0" w:color="auto"/>
        <w:right w:val="none" w:sz="0" w:space="0" w:color="auto"/>
      </w:divBdr>
    </w:div>
    <w:div w:id="1251156783">
      <w:bodyDiv w:val="1"/>
      <w:marLeft w:val="0"/>
      <w:marRight w:val="0"/>
      <w:marTop w:val="0"/>
      <w:marBottom w:val="0"/>
      <w:divBdr>
        <w:top w:val="none" w:sz="0" w:space="0" w:color="auto"/>
        <w:left w:val="none" w:sz="0" w:space="0" w:color="auto"/>
        <w:bottom w:val="none" w:sz="0" w:space="0" w:color="auto"/>
        <w:right w:val="none" w:sz="0" w:space="0" w:color="auto"/>
      </w:divBdr>
    </w:div>
    <w:div w:id="1357660487">
      <w:bodyDiv w:val="1"/>
      <w:marLeft w:val="0"/>
      <w:marRight w:val="0"/>
      <w:marTop w:val="0"/>
      <w:marBottom w:val="0"/>
      <w:divBdr>
        <w:top w:val="none" w:sz="0" w:space="0" w:color="auto"/>
        <w:left w:val="none" w:sz="0" w:space="0" w:color="auto"/>
        <w:bottom w:val="none" w:sz="0" w:space="0" w:color="auto"/>
        <w:right w:val="none" w:sz="0" w:space="0" w:color="auto"/>
      </w:divBdr>
    </w:div>
    <w:div w:id="1399354687">
      <w:bodyDiv w:val="1"/>
      <w:marLeft w:val="0"/>
      <w:marRight w:val="0"/>
      <w:marTop w:val="0"/>
      <w:marBottom w:val="0"/>
      <w:divBdr>
        <w:top w:val="none" w:sz="0" w:space="0" w:color="auto"/>
        <w:left w:val="none" w:sz="0" w:space="0" w:color="auto"/>
        <w:bottom w:val="none" w:sz="0" w:space="0" w:color="auto"/>
        <w:right w:val="none" w:sz="0" w:space="0" w:color="auto"/>
      </w:divBdr>
    </w:div>
    <w:div w:id="1427845157">
      <w:bodyDiv w:val="1"/>
      <w:marLeft w:val="0"/>
      <w:marRight w:val="0"/>
      <w:marTop w:val="0"/>
      <w:marBottom w:val="0"/>
      <w:divBdr>
        <w:top w:val="none" w:sz="0" w:space="0" w:color="auto"/>
        <w:left w:val="none" w:sz="0" w:space="0" w:color="auto"/>
        <w:bottom w:val="none" w:sz="0" w:space="0" w:color="auto"/>
        <w:right w:val="none" w:sz="0" w:space="0" w:color="auto"/>
      </w:divBdr>
    </w:div>
    <w:div w:id="1739859290">
      <w:bodyDiv w:val="1"/>
      <w:marLeft w:val="0"/>
      <w:marRight w:val="0"/>
      <w:marTop w:val="0"/>
      <w:marBottom w:val="0"/>
      <w:divBdr>
        <w:top w:val="none" w:sz="0" w:space="0" w:color="auto"/>
        <w:left w:val="none" w:sz="0" w:space="0" w:color="auto"/>
        <w:bottom w:val="none" w:sz="0" w:space="0" w:color="auto"/>
        <w:right w:val="none" w:sz="0" w:space="0" w:color="auto"/>
      </w:divBdr>
    </w:div>
    <w:div w:id="1954942209">
      <w:bodyDiv w:val="1"/>
      <w:marLeft w:val="0"/>
      <w:marRight w:val="0"/>
      <w:marTop w:val="0"/>
      <w:marBottom w:val="0"/>
      <w:divBdr>
        <w:top w:val="none" w:sz="0" w:space="0" w:color="auto"/>
        <w:left w:val="none" w:sz="0" w:space="0" w:color="auto"/>
        <w:bottom w:val="none" w:sz="0" w:space="0" w:color="auto"/>
        <w:right w:val="none" w:sz="0" w:space="0" w:color="auto"/>
      </w:divBdr>
    </w:div>
    <w:div w:id="2095933209">
      <w:bodyDiv w:val="1"/>
      <w:marLeft w:val="0"/>
      <w:marRight w:val="0"/>
      <w:marTop w:val="0"/>
      <w:marBottom w:val="0"/>
      <w:divBdr>
        <w:top w:val="none" w:sz="0" w:space="0" w:color="auto"/>
        <w:left w:val="none" w:sz="0" w:space="0" w:color="auto"/>
        <w:bottom w:val="none" w:sz="0" w:space="0" w:color="auto"/>
        <w:right w:val="none" w:sz="0" w:space="0" w:color="auto"/>
      </w:divBdr>
    </w:div>
    <w:div w:id="21075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1396</Words>
  <Characters>7961</Characters>
  <Application>Microsoft Office Word</Application>
  <DocSecurity>0</DocSecurity>
  <Lines>66</Lines>
  <Paragraphs>18</Paragraphs>
  <ScaleCrop>false</ScaleCrop>
  <Company>Hewlett-Packard Company</Company>
  <LinksUpToDate>false</LinksUpToDate>
  <CharactersWithSpaces>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拾伍、衛  生</dc:title>
  <dc:creator>user</dc:creator>
  <cp:lastModifiedBy>syf</cp:lastModifiedBy>
  <cp:revision>5</cp:revision>
  <cp:lastPrinted>2020-01-17T00:28:00Z</cp:lastPrinted>
  <dcterms:created xsi:type="dcterms:W3CDTF">2020-08-13T07:38:00Z</dcterms:created>
  <dcterms:modified xsi:type="dcterms:W3CDTF">2020-08-18T06:42:00Z</dcterms:modified>
</cp:coreProperties>
</file>