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7" w:rsidRPr="007E5B61" w:rsidRDefault="00483327" w:rsidP="00483327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spacing w:val="0"/>
          <w:kern w:val="2"/>
          <w:sz w:val="54"/>
          <w:szCs w:val="54"/>
        </w:rPr>
      </w:pPr>
      <w:r w:rsidRPr="007E5B61">
        <w:rPr>
          <w:rFonts w:ascii="標楷體" w:eastAsia="標楷體" w:hint="eastAsia"/>
          <w:b/>
          <w:spacing w:val="0"/>
          <w:kern w:val="2"/>
          <w:sz w:val="54"/>
          <w:szCs w:val="54"/>
        </w:rPr>
        <w:t>叁拾貳</w:t>
      </w:r>
      <w:r w:rsidRPr="007E5B61">
        <w:rPr>
          <w:rFonts w:ascii="標楷體" w:eastAsia="標楷體"/>
          <w:b/>
          <w:spacing w:val="0"/>
          <w:kern w:val="2"/>
          <w:sz w:val="54"/>
          <w:szCs w:val="54"/>
        </w:rPr>
        <w:t>、政 風</w:t>
      </w:r>
    </w:p>
    <w:p w:rsidR="00483327" w:rsidRPr="007E5B61" w:rsidRDefault="00483327" w:rsidP="00483327">
      <w:pPr>
        <w:pStyle w:val="ad"/>
        <w:jc w:val="both"/>
        <w:rPr>
          <w:rFonts w:ascii="標楷體" w:eastAsia="標楷體" w:cs="華康中黑體(P)"/>
          <w:b/>
          <w:bCs/>
          <w:lang w:eastAsia="zh-TW"/>
        </w:rPr>
      </w:pPr>
      <w:r w:rsidRPr="000E15D8">
        <w:rPr>
          <w:rFonts w:ascii="標楷體" w:eastAsia="標楷體" w:hint="eastAsia"/>
          <w:b/>
          <w:bCs/>
          <w:color w:val="000000"/>
          <w:lang w:val="en-US"/>
        </w:rPr>
        <w:t>一、</w:t>
      </w:r>
      <w:r w:rsidRPr="000E15D8">
        <w:rPr>
          <w:rFonts w:ascii="標楷體" w:eastAsia="標楷體"/>
          <w:b/>
          <w:bCs/>
          <w:color w:val="000000"/>
          <w:lang w:val="en-US"/>
        </w:rPr>
        <w:tab/>
        <w:t>活化廉政宣導，強化反貪意識</w:t>
      </w:r>
    </w:p>
    <w:p w:rsidR="00483327" w:rsidRPr="007E5B61" w:rsidRDefault="00483327" w:rsidP="00483327">
      <w:pPr>
        <w:ind w:leftChars="66" w:left="129"/>
        <w:jc w:val="both"/>
        <w:rPr>
          <w:rFonts w:ascii="標楷體" w:eastAsia="標楷體"/>
          <w:bCs/>
          <w:spacing w:val="-4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（一）</w:t>
      </w:r>
      <w:r w:rsidRPr="000E15D8">
        <w:rPr>
          <w:rFonts w:ascii="標楷體" w:eastAsia="標楷體"/>
          <w:color w:val="000000"/>
          <w:sz w:val="28"/>
        </w:rPr>
        <w:tab/>
        <w:t>落實內稽內控機制，強化控管機關廉政風險</w:t>
      </w:r>
    </w:p>
    <w:p w:rsidR="00483327" w:rsidRPr="000E15D8" w:rsidRDefault="00483327" w:rsidP="00483327">
      <w:pPr>
        <w:ind w:leftChars="260" w:left="794" w:hangingChars="100" w:hanging="284"/>
        <w:jc w:val="both"/>
        <w:rPr>
          <w:rFonts w:ascii="標楷體" w:eastAsia="標楷體"/>
          <w:color w:val="000000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1.</w:t>
      </w:r>
      <w:r w:rsidRPr="000E15D8">
        <w:rPr>
          <w:rFonts w:ascii="標楷體" w:eastAsia="標楷體"/>
          <w:color w:val="000000"/>
          <w:sz w:val="28"/>
        </w:rPr>
        <w:tab/>
        <w:t>督導所屬召開機關廉政會報，審議機關廉政決策及重大措施，並督導考核廉政工作執行情形等，落實推動各項廉能措施，109年上半年度各機關計召開廉政會報68次，提案討論計226案次，凝聚機關廉政共識，發揮統籌整合之功能。</w:t>
      </w:r>
    </w:p>
    <w:p w:rsidR="00483327" w:rsidRPr="000E15D8" w:rsidRDefault="00483327" w:rsidP="00483327">
      <w:pPr>
        <w:ind w:leftChars="260" w:left="786" w:hangingChars="100" w:hanging="276"/>
        <w:jc w:val="both"/>
        <w:rPr>
          <w:rFonts w:ascii="標楷體" w:eastAsia="標楷體"/>
          <w:color w:val="000000"/>
          <w:sz w:val="28"/>
        </w:rPr>
      </w:pPr>
      <w:r w:rsidRPr="000E15D8">
        <w:rPr>
          <w:rFonts w:ascii="標楷體" w:eastAsia="標楷體"/>
          <w:color w:val="000000"/>
          <w:sz w:val="28"/>
        </w:rPr>
        <w:t>2.</w:t>
      </w:r>
      <w:r w:rsidRPr="000E15D8">
        <w:rPr>
          <w:rFonts w:ascii="標楷體" w:eastAsia="標楷體"/>
          <w:color w:val="000000"/>
          <w:sz w:val="28"/>
        </w:rPr>
        <w:tab/>
        <w:t>加強預警作為，於採購監(會)辦案件或受理民眾反映等過程發掘業務弊失，機先採取預防作為29件，並適時提出建議事項，協助機關達成節省公帑浪費、增進國庫收入及完善作業流程等效益。</w:t>
      </w:r>
    </w:p>
    <w:p w:rsidR="00483327" w:rsidRPr="000E15D8" w:rsidRDefault="00483327" w:rsidP="00483327">
      <w:pPr>
        <w:ind w:leftChars="260" w:left="786" w:hangingChars="100" w:hanging="276"/>
        <w:jc w:val="both"/>
        <w:rPr>
          <w:rFonts w:ascii="標楷體" w:eastAsia="標楷體"/>
          <w:color w:val="000000"/>
          <w:sz w:val="28"/>
        </w:rPr>
      </w:pPr>
      <w:r w:rsidRPr="000E15D8">
        <w:rPr>
          <w:rFonts w:ascii="標楷體" w:eastAsia="標楷體"/>
          <w:color w:val="000000"/>
          <w:sz w:val="28"/>
        </w:rPr>
        <w:t>3.</w:t>
      </w:r>
      <w:r w:rsidRPr="000E15D8">
        <w:rPr>
          <w:rFonts w:ascii="標楷體" w:eastAsia="標楷體"/>
          <w:color w:val="000000"/>
          <w:sz w:val="28"/>
        </w:rPr>
        <w:tab/>
        <w:t>以風險評估資料為基礎，擇定機關風險業務辦理專案稽核4案，並就稽核發現之問題及缺失，研提具體改善建議及策進作為，且持續追蹤缺失改善執行情形。</w:t>
      </w:r>
    </w:p>
    <w:p w:rsidR="00483327" w:rsidRPr="007E5B61" w:rsidRDefault="00483327" w:rsidP="00483327">
      <w:pPr>
        <w:ind w:leftChars="260" w:left="786" w:hangingChars="100" w:hanging="276"/>
        <w:jc w:val="both"/>
        <w:rPr>
          <w:rFonts w:ascii="標楷體" w:eastAsia="標楷體"/>
          <w:bCs/>
          <w:sz w:val="28"/>
        </w:rPr>
      </w:pPr>
      <w:r w:rsidRPr="000E15D8">
        <w:rPr>
          <w:rFonts w:ascii="標楷體" w:eastAsia="標楷體"/>
          <w:color w:val="000000"/>
          <w:sz w:val="28"/>
        </w:rPr>
        <w:t>4.</w:t>
      </w:r>
      <w:r w:rsidRPr="000E15D8">
        <w:rPr>
          <w:rFonts w:ascii="標楷體" w:eastAsia="標楷體"/>
          <w:color w:val="000000"/>
          <w:sz w:val="28"/>
        </w:rPr>
        <w:tab/>
        <w:t>針對機關發生之貪瀆或行政違失案件，啟動再防貪機制，就案件發生之原因、過程、內部控制監督作業漏洞等進行研析，編撰2件再防貪報告及研提興革建議等措施，以防杜類似案件重複發生，發揮興利防弊功能。</w:t>
      </w:r>
    </w:p>
    <w:p w:rsidR="00483327" w:rsidRPr="007E5B61" w:rsidRDefault="00483327" w:rsidP="00483327">
      <w:pPr>
        <w:ind w:leftChars="66" w:left="129"/>
        <w:jc w:val="both"/>
        <w:rPr>
          <w:rFonts w:ascii="標楷體" w:eastAsia="標楷體"/>
          <w:bCs/>
          <w:spacing w:val="2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（二）</w:t>
      </w:r>
      <w:r w:rsidRPr="000E15D8">
        <w:rPr>
          <w:rFonts w:ascii="標楷體" w:eastAsia="標楷體"/>
          <w:color w:val="000000"/>
          <w:sz w:val="28"/>
        </w:rPr>
        <w:tab/>
        <w:t>客製化宣導，深化廉潔意識</w:t>
      </w:r>
    </w:p>
    <w:p w:rsidR="00483327" w:rsidRPr="000E15D8" w:rsidRDefault="00483327" w:rsidP="00483327">
      <w:pPr>
        <w:ind w:leftChars="260" w:left="794" w:hangingChars="100" w:hanging="284"/>
        <w:jc w:val="both"/>
        <w:rPr>
          <w:rFonts w:ascii="標楷體" w:eastAsia="標楷體"/>
          <w:color w:val="000000"/>
          <w:spacing w:val="-4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1.</w:t>
      </w:r>
      <w:r w:rsidRPr="000E15D8">
        <w:rPr>
          <w:rFonts w:ascii="標楷體" w:eastAsia="標楷體"/>
          <w:color w:val="000000"/>
          <w:spacing w:val="-4"/>
          <w:sz w:val="28"/>
        </w:rPr>
        <w:tab/>
        <w:t>為行銷本府廉能施政作為，向國際傳遞廉潔誠信形象，特規劃「當我們『廉』在一起」廉潔宣導活動，除安排國際學生參訪以城市特色為主軸之廉能市政，瞭解市政現況外，並體驗誠信文化系列活動，期運用外國學子之力量，散播廉潔種子。</w:t>
      </w:r>
    </w:p>
    <w:p w:rsidR="00483327" w:rsidRPr="000E15D8" w:rsidRDefault="00483327" w:rsidP="00483327">
      <w:pPr>
        <w:ind w:leftChars="260" w:left="782" w:hangingChars="100" w:hanging="272"/>
        <w:jc w:val="both"/>
        <w:rPr>
          <w:rFonts w:ascii="標楷體" w:eastAsia="標楷體"/>
          <w:color w:val="000000"/>
          <w:spacing w:val="-4"/>
          <w:sz w:val="28"/>
        </w:rPr>
      </w:pPr>
      <w:r w:rsidRPr="000E15D8">
        <w:rPr>
          <w:rFonts w:ascii="標楷體" w:eastAsia="標楷體"/>
          <w:color w:val="000000"/>
          <w:spacing w:val="-4"/>
          <w:sz w:val="28"/>
        </w:rPr>
        <w:t>2.</w:t>
      </w:r>
      <w:r w:rsidRPr="000E15D8">
        <w:rPr>
          <w:rFonts w:ascii="標楷體" w:eastAsia="標楷體"/>
          <w:color w:val="000000"/>
          <w:spacing w:val="-4"/>
          <w:sz w:val="28"/>
        </w:rPr>
        <w:tab/>
        <w:t>為便利偏遠地區公務同仁參與廉政講習，與本府原住民事務委員會及原民區公所，攜手合作辦理「與你相廉．幸福原原」廉政宣導活動，邀請檢察官講授「圖利與便民」課程，並舉辦廉政座談會，以雙向溝通模式進行深度探討，研提具體可行之廉政預防作為。</w:t>
      </w:r>
    </w:p>
    <w:p w:rsidR="00483327" w:rsidRPr="007E5B61" w:rsidRDefault="00483327" w:rsidP="00483327">
      <w:pPr>
        <w:ind w:leftChars="260" w:left="782" w:hangingChars="100" w:hanging="272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/>
          <w:color w:val="000000"/>
          <w:spacing w:val="-4"/>
          <w:sz w:val="28"/>
        </w:rPr>
        <w:t>3.</w:t>
      </w:r>
      <w:r w:rsidRPr="000E15D8">
        <w:rPr>
          <w:rFonts w:ascii="標楷體" w:eastAsia="標楷體"/>
          <w:color w:val="000000"/>
          <w:spacing w:val="-4"/>
          <w:sz w:val="28"/>
        </w:rPr>
        <w:tab/>
        <w:t>為打造本市公園優質環境品質，策劃「清淨童樂 廉守護園」系列性專案活動，除辦理專案稽核針對業務潛藏缺失提供具體興革意見，供各區公所適時調整其工作內容與方向，並辦理教育訓練，共同協助機關提昇公園維護行政效能及採購品質。</w:t>
      </w:r>
    </w:p>
    <w:p w:rsidR="00483327" w:rsidRPr="007E5B61" w:rsidRDefault="00483327" w:rsidP="00483327">
      <w:pPr>
        <w:ind w:leftChars="66" w:left="129"/>
        <w:jc w:val="both"/>
        <w:rPr>
          <w:rFonts w:ascii="標楷體" w:eastAsia="標楷體"/>
          <w:bCs/>
          <w:spacing w:val="-4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（三）</w:t>
      </w:r>
      <w:r w:rsidRPr="000E15D8">
        <w:rPr>
          <w:rFonts w:ascii="標楷體" w:eastAsia="標楷體" w:hint="eastAsia"/>
          <w:color w:val="000000"/>
          <w:sz w:val="28"/>
        </w:rPr>
        <w:t>落實陽光法案，防止利益衝突</w:t>
      </w:r>
    </w:p>
    <w:p w:rsidR="00483327" w:rsidRPr="000E15D8" w:rsidRDefault="00483327" w:rsidP="00483327">
      <w:pPr>
        <w:ind w:leftChars="260" w:left="822" w:hangingChars="110" w:hanging="312"/>
        <w:jc w:val="both"/>
        <w:rPr>
          <w:rFonts w:ascii="標楷體" w:eastAsia="標楷體"/>
          <w:color w:val="000000"/>
          <w:spacing w:val="-4"/>
          <w:sz w:val="28"/>
        </w:rPr>
      </w:pPr>
      <w:r w:rsidRPr="007E5B61">
        <w:rPr>
          <w:rFonts w:ascii="標楷體" w:eastAsia="標楷體"/>
          <w:bCs/>
          <w:spacing w:val="2"/>
          <w:sz w:val="28"/>
        </w:rPr>
        <w:t>1</w:t>
      </w:r>
      <w:r w:rsidRPr="007E5B61">
        <w:rPr>
          <w:rFonts w:ascii="標楷體" w:eastAsia="標楷體" w:hint="eastAsia"/>
          <w:bCs/>
          <w:spacing w:val="2"/>
          <w:sz w:val="28"/>
        </w:rPr>
        <w:t>.</w:t>
      </w:r>
      <w:r w:rsidRPr="000E15D8">
        <w:rPr>
          <w:rFonts w:ascii="標楷體" w:eastAsia="標楷體"/>
          <w:color w:val="000000"/>
          <w:spacing w:val="-4"/>
          <w:sz w:val="28"/>
        </w:rPr>
        <w:tab/>
        <w:t>本府各機關、學校108年應向政風機構申報財產者計3,774人次，經依「政風機構辦理公職人員財產申報資料審核作業要點」及法務部10%抽核比例規定，於109年2月公開抽出408人辦理實質審查，復依前述抽籤比例10%中另依2%比例抽出75人進行前後年度比對審查，刻正辦理中。</w:t>
      </w:r>
    </w:p>
    <w:p w:rsidR="00483327" w:rsidRDefault="00483327" w:rsidP="00483327">
      <w:pPr>
        <w:ind w:leftChars="260" w:left="809" w:hangingChars="110" w:hanging="299"/>
        <w:jc w:val="both"/>
        <w:rPr>
          <w:rFonts w:ascii="標楷體" w:eastAsia="標楷體"/>
          <w:color w:val="000000"/>
          <w:spacing w:val="-4"/>
          <w:sz w:val="28"/>
        </w:rPr>
      </w:pPr>
      <w:r w:rsidRPr="000E15D8">
        <w:rPr>
          <w:rFonts w:ascii="標楷體" w:eastAsia="標楷體"/>
          <w:color w:val="000000"/>
          <w:spacing w:val="-4"/>
          <w:sz w:val="28"/>
        </w:rPr>
        <w:lastRenderedPageBreak/>
        <w:t>2.</w:t>
      </w:r>
      <w:r w:rsidRPr="000E15D8">
        <w:rPr>
          <w:rFonts w:ascii="標楷體" w:eastAsia="標楷體"/>
          <w:color w:val="000000"/>
          <w:spacing w:val="-4"/>
          <w:sz w:val="28"/>
        </w:rPr>
        <w:tab/>
        <w:t>依「高雄市政府員工廉政倫理規範」規定辦理廉政倫理事件登錄建檔查考作業，期內本府各機關共計登錄188件，藉由登錄制度落實依法行政，確保公務同仁權益。</w:t>
      </w:r>
    </w:p>
    <w:p w:rsidR="00483327" w:rsidRPr="007E5B61" w:rsidRDefault="00483327" w:rsidP="00483327">
      <w:pPr>
        <w:ind w:leftChars="260" w:left="809" w:hangingChars="110" w:hanging="299"/>
        <w:jc w:val="both"/>
        <w:rPr>
          <w:rFonts w:ascii="標楷體" w:eastAsia="標楷體"/>
          <w:spacing w:val="-4"/>
          <w:sz w:val="28"/>
        </w:rPr>
      </w:pPr>
    </w:p>
    <w:p w:rsidR="00483327" w:rsidRPr="007E5B61" w:rsidRDefault="00483327" w:rsidP="00483327">
      <w:pPr>
        <w:pStyle w:val="ad"/>
        <w:jc w:val="both"/>
        <w:rPr>
          <w:rFonts w:ascii="標楷體" w:eastAsia="標楷體" w:cs="華康中黑體(P)"/>
          <w:b/>
          <w:bCs/>
          <w:lang w:val="en-US" w:eastAsia="zh-TW"/>
        </w:rPr>
      </w:pPr>
      <w:r w:rsidRPr="007E5B61">
        <w:rPr>
          <w:rFonts w:ascii="標楷體" w:eastAsia="標楷體" w:cs="華康中黑體(P)" w:hint="eastAsia"/>
          <w:b/>
          <w:bCs/>
          <w:lang w:val="en-US" w:eastAsia="zh-TW"/>
        </w:rPr>
        <w:t>二、</w:t>
      </w:r>
      <w:r w:rsidRPr="000E15D8">
        <w:rPr>
          <w:rFonts w:ascii="標楷體" w:eastAsia="標楷體" w:cs="華康中黑體(P)"/>
          <w:b/>
          <w:bCs/>
          <w:lang w:val="en-US" w:eastAsia="zh-TW"/>
        </w:rPr>
        <w:tab/>
        <w:t>防範機關洩密情事，強化機關安全維護</w:t>
      </w:r>
    </w:p>
    <w:p w:rsidR="00483327" w:rsidRPr="007E5B61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spacing w:val="2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（一）公務機密維護</w:t>
      </w:r>
    </w:p>
    <w:p w:rsidR="00483327" w:rsidRPr="000E15D8" w:rsidRDefault="00483327" w:rsidP="00483327">
      <w:pPr>
        <w:ind w:leftChars="260" w:left="822" w:hangingChars="110" w:hanging="312"/>
        <w:jc w:val="both"/>
        <w:rPr>
          <w:rFonts w:ascii="標楷體" w:eastAsia="標楷體"/>
          <w:bCs/>
          <w:spacing w:val="2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1.</w:t>
      </w:r>
      <w:r w:rsidRPr="000E15D8">
        <w:rPr>
          <w:rFonts w:ascii="標楷體" w:eastAsia="標楷體" w:hint="eastAsia"/>
          <w:bCs/>
          <w:spacing w:val="2"/>
          <w:sz w:val="28"/>
        </w:rPr>
        <w:t>提升同仁保密觀念，避免洩密情事發生</w:t>
      </w:r>
      <w:r w:rsidRPr="000E15D8">
        <w:rPr>
          <w:rFonts w:ascii="標楷體" w:eastAsia="標楷體"/>
          <w:bCs/>
          <w:spacing w:val="2"/>
          <w:sz w:val="28"/>
        </w:rPr>
        <w:t xml:space="preserve"> </w:t>
      </w:r>
    </w:p>
    <w:p w:rsidR="00483327" w:rsidRPr="000E15D8" w:rsidRDefault="00483327" w:rsidP="00483327">
      <w:pPr>
        <w:ind w:leftChars="400" w:left="784"/>
        <w:jc w:val="both"/>
        <w:rPr>
          <w:rFonts w:ascii="標楷體" w:eastAsia="標楷體"/>
          <w:bCs/>
          <w:spacing w:val="2"/>
          <w:sz w:val="28"/>
        </w:rPr>
      </w:pPr>
      <w:r w:rsidRPr="000E15D8">
        <w:rPr>
          <w:rFonts w:ascii="標楷體" w:eastAsia="標楷體" w:hint="eastAsia"/>
          <w:bCs/>
          <w:spacing w:val="2"/>
          <w:sz w:val="28"/>
        </w:rPr>
        <w:t>為提高機關同仁保密警覺，加強保密措施，防範洩密事件發生，確保公務機密安全，督導所屬依機關特性及實際狀況，運用多元管道方式，加強宣導公務機密維護要項；</w:t>
      </w:r>
      <w:r w:rsidRPr="000E15D8">
        <w:rPr>
          <w:rFonts w:ascii="標楷體" w:eastAsia="標楷體"/>
          <w:bCs/>
          <w:spacing w:val="2"/>
          <w:sz w:val="28"/>
        </w:rPr>
        <w:t>109年上半年度共督導所屬執行保密宣導1,163案。</w:t>
      </w:r>
    </w:p>
    <w:p w:rsidR="00483327" w:rsidRPr="000E15D8" w:rsidRDefault="00483327" w:rsidP="00483327">
      <w:pPr>
        <w:ind w:leftChars="260" w:left="822" w:hangingChars="110" w:hanging="312"/>
        <w:jc w:val="both"/>
        <w:rPr>
          <w:rFonts w:ascii="標楷體" w:eastAsia="標楷體"/>
          <w:bCs/>
          <w:spacing w:val="2"/>
          <w:sz w:val="28"/>
        </w:rPr>
      </w:pPr>
      <w:r w:rsidRPr="000E15D8">
        <w:rPr>
          <w:rFonts w:ascii="標楷體" w:eastAsia="標楷體"/>
          <w:bCs/>
          <w:spacing w:val="2"/>
          <w:sz w:val="28"/>
        </w:rPr>
        <w:t>2.辦理資訊稽核，降低資安風險</w:t>
      </w:r>
    </w:p>
    <w:p w:rsidR="00483327" w:rsidRPr="007E5B61" w:rsidRDefault="00483327" w:rsidP="00483327">
      <w:pPr>
        <w:ind w:leftChars="414" w:left="811"/>
        <w:jc w:val="both"/>
        <w:rPr>
          <w:rFonts w:ascii="標楷體" w:eastAsia="標楷體"/>
          <w:bCs/>
          <w:spacing w:val="2"/>
          <w:sz w:val="28"/>
        </w:rPr>
      </w:pPr>
      <w:r w:rsidRPr="000E15D8">
        <w:rPr>
          <w:rFonts w:ascii="標楷體" w:eastAsia="標楷體" w:hint="eastAsia"/>
          <w:bCs/>
          <w:spacing w:val="2"/>
          <w:sz w:val="28"/>
        </w:rPr>
        <w:t>協同機關資訊單位</w:t>
      </w:r>
      <w:r w:rsidRPr="000E15D8">
        <w:rPr>
          <w:rFonts w:ascii="標楷體" w:eastAsia="標楷體"/>
          <w:bCs/>
          <w:spacing w:val="2"/>
          <w:sz w:val="28"/>
        </w:rPr>
        <w:t>(人員)建立資訊系統使用管理措施，並抽查各資訊系統使用者紀錄檔，檢視員工有無越權查閱之異常情事；另定期抽查機關機密文書保管情形；109年上半年度共督導所屬執行保密檢查249案。</w:t>
      </w:r>
    </w:p>
    <w:p w:rsidR="00483327" w:rsidRPr="007E5B61" w:rsidRDefault="00483327" w:rsidP="00483327">
      <w:pPr>
        <w:ind w:leftChars="66" w:left="981" w:hangingChars="300" w:hanging="852"/>
        <w:jc w:val="both"/>
        <w:rPr>
          <w:rFonts w:ascii="標楷體" w:eastAsia="標楷體"/>
          <w:sz w:val="28"/>
        </w:rPr>
      </w:pPr>
      <w:r w:rsidRPr="007E5B61">
        <w:rPr>
          <w:rFonts w:ascii="標楷體" w:eastAsia="標楷體" w:hint="eastAsia"/>
          <w:bCs/>
          <w:spacing w:val="2"/>
          <w:sz w:val="28"/>
        </w:rPr>
        <w:t>（二）</w:t>
      </w:r>
      <w:r w:rsidRPr="007E5B61">
        <w:rPr>
          <w:rFonts w:ascii="標楷體" w:eastAsia="標楷體" w:hint="eastAsia"/>
          <w:sz w:val="28"/>
        </w:rPr>
        <w:t>機關安全維護</w:t>
      </w:r>
    </w:p>
    <w:p w:rsidR="00483327" w:rsidRPr="000E15D8" w:rsidRDefault="00483327" w:rsidP="00483327">
      <w:pPr>
        <w:ind w:leftChars="264" w:left="517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/>
          <w:sz w:val="28"/>
        </w:rPr>
        <w:t>1.召開維護會報，建構溝通平台</w:t>
      </w:r>
    </w:p>
    <w:p w:rsidR="00483327" w:rsidRPr="000E15D8" w:rsidRDefault="00483327" w:rsidP="00483327">
      <w:pPr>
        <w:ind w:leftChars="400" w:left="784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 w:hint="eastAsia"/>
          <w:sz w:val="28"/>
        </w:rPr>
        <w:t>為瞭解各機關公務機密及機關安全維護措施辦理情形，所屬各政風機構不定期召開安全維護會報，作為溝通平台，針對維護業務相關議題進行溝通討論，俾達到共識並作成決議，以順利推動機關各項安全維護工作。</w:t>
      </w:r>
      <w:r w:rsidRPr="000E15D8">
        <w:rPr>
          <w:rFonts w:ascii="標楷體" w:eastAsia="標楷體"/>
          <w:sz w:val="28"/>
        </w:rPr>
        <w:t>109年上半年度共督導所屬召開28場次。</w:t>
      </w:r>
    </w:p>
    <w:p w:rsidR="00483327" w:rsidRPr="000E15D8" w:rsidRDefault="00483327" w:rsidP="00483327">
      <w:pPr>
        <w:ind w:leftChars="264" w:left="517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/>
          <w:sz w:val="28"/>
        </w:rPr>
        <w:t>2.落實機關維護檢查，提升辦公環境安全</w:t>
      </w:r>
    </w:p>
    <w:p w:rsidR="00483327" w:rsidRPr="000E15D8" w:rsidRDefault="00483327" w:rsidP="00483327">
      <w:pPr>
        <w:ind w:leftChars="400" w:left="784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 w:hint="eastAsia"/>
          <w:sz w:val="28"/>
        </w:rPr>
        <w:t>為使機關同仁均能在穩定安全之辦公環境中辦理公務，並確保洽公民眾安全無虞，將門禁管制、消防及逃生設備等設施維護情形列入機關安全狀況檢查項目，會同相關單位共同執行檢查，並適時宣導機關安全維護要項；</w:t>
      </w:r>
      <w:r w:rsidRPr="000E15D8">
        <w:rPr>
          <w:rFonts w:ascii="標楷體" w:eastAsia="標楷體"/>
          <w:sz w:val="28"/>
        </w:rPr>
        <w:t>109年上半年度督導所屬辦理機關安全維護檢查218案、機關安全維護宣導977次。</w:t>
      </w:r>
    </w:p>
    <w:p w:rsidR="00483327" w:rsidRPr="000E15D8" w:rsidRDefault="00483327" w:rsidP="00483327">
      <w:pPr>
        <w:ind w:leftChars="271" w:left="531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/>
          <w:sz w:val="28"/>
        </w:rPr>
        <w:t>3.期前掌握預警情資，有效疏處陳抗案件</w:t>
      </w:r>
    </w:p>
    <w:p w:rsidR="00483327" w:rsidRPr="007E5B61" w:rsidRDefault="00483327" w:rsidP="00483327">
      <w:pPr>
        <w:ind w:leftChars="407" w:left="798"/>
        <w:jc w:val="both"/>
        <w:rPr>
          <w:rFonts w:ascii="標楷體" w:eastAsia="標楷體"/>
          <w:sz w:val="28"/>
        </w:rPr>
      </w:pPr>
      <w:r w:rsidRPr="000E15D8">
        <w:rPr>
          <w:rFonts w:ascii="標楷體" w:eastAsia="標楷體" w:hint="eastAsia"/>
          <w:sz w:val="28"/>
        </w:rPr>
        <w:t>為預防危害或破壞機關事件發生，督導所屬加強蒐報機關危安狀況及陳情請願資料，協助機關首長先期掌握各項重大危安陳情請願事件，並適時協調業管單位採取因應對策及防範措施，以預防事故發生及降低損害程度；</w:t>
      </w:r>
      <w:r w:rsidRPr="000E15D8">
        <w:rPr>
          <w:rFonts w:ascii="標楷體" w:eastAsia="標楷體"/>
          <w:sz w:val="28"/>
        </w:rPr>
        <w:t>109年上半年度共督導所屬通報及協助機關疏處122案。</w:t>
      </w:r>
    </w:p>
    <w:p w:rsidR="00483327" w:rsidRPr="007E5B61" w:rsidRDefault="00483327" w:rsidP="00483327">
      <w:pPr>
        <w:ind w:leftChars="66" w:left="705" w:hangingChars="300" w:hanging="576"/>
        <w:jc w:val="both"/>
        <w:rPr>
          <w:rFonts w:ascii="標楷體" w:eastAsia="標楷體"/>
          <w:bCs/>
          <w:spacing w:val="-4"/>
        </w:rPr>
      </w:pPr>
    </w:p>
    <w:p w:rsidR="00483327" w:rsidRPr="007E5B61" w:rsidRDefault="00483327" w:rsidP="00483327">
      <w:pPr>
        <w:pStyle w:val="ad"/>
        <w:jc w:val="both"/>
        <w:rPr>
          <w:rFonts w:ascii="標楷體" w:eastAsia="標楷體" w:cs="華康中黑體(P)"/>
          <w:b/>
          <w:bCs/>
          <w:lang w:val="en-US" w:eastAsia="zh-TW"/>
        </w:rPr>
      </w:pPr>
      <w:r w:rsidRPr="007E5B61">
        <w:rPr>
          <w:rFonts w:ascii="標楷體" w:eastAsia="標楷體" w:cs="華康中黑體(P)" w:hint="eastAsia"/>
          <w:b/>
          <w:bCs/>
          <w:lang w:val="en-US" w:eastAsia="zh-TW"/>
        </w:rPr>
        <w:t>三、檢肅貪瀆，澄清吏治</w:t>
      </w:r>
    </w:p>
    <w:p w:rsidR="00483327" w:rsidRPr="000E15D8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spacing w:val="2"/>
          <w:sz w:val="28"/>
        </w:rPr>
      </w:pPr>
      <w:r w:rsidRPr="000E15D8">
        <w:rPr>
          <w:rFonts w:ascii="標楷體" w:eastAsia="標楷體" w:hint="eastAsia"/>
          <w:bCs/>
          <w:spacing w:val="2"/>
          <w:sz w:val="28"/>
        </w:rPr>
        <w:t>（一）</w:t>
      </w:r>
      <w:r w:rsidRPr="000E15D8">
        <w:rPr>
          <w:rFonts w:ascii="標楷體" w:eastAsia="標楷體"/>
          <w:bCs/>
          <w:spacing w:val="2"/>
          <w:sz w:val="28"/>
        </w:rPr>
        <w:t>109年上半年受理檢舉貪瀆不法案件463件，其中具名檢舉362件，匿名檢舉101件，均審慎依法令查處，處理結果為：函送偵辦3案，</w:t>
      </w:r>
      <w:r w:rsidRPr="000E15D8">
        <w:rPr>
          <w:rFonts w:ascii="標楷體" w:eastAsia="標楷體"/>
          <w:bCs/>
          <w:spacing w:val="2"/>
          <w:sz w:val="28"/>
        </w:rPr>
        <w:lastRenderedPageBreak/>
        <w:t>辦理行政處理14案，澄清結案（含列參及其他）者210案，移請權責機關參處222案，查處中14案。</w:t>
      </w:r>
    </w:p>
    <w:p w:rsidR="00483327" w:rsidRPr="000E15D8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spacing w:val="2"/>
          <w:sz w:val="28"/>
        </w:rPr>
      </w:pPr>
      <w:r w:rsidRPr="000E15D8">
        <w:rPr>
          <w:rFonts w:ascii="標楷體" w:eastAsia="標楷體" w:hint="eastAsia"/>
          <w:bCs/>
          <w:spacing w:val="2"/>
          <w:sz w:val="28"/>
        </w:rPr>
        <w:t>（二）</w:t>
      </w:r>
      <w:r w:rsidRPr="000E15D8">
        <w:rPr>
          <w:rFonts w:ascii="標楷體" w:eastAsia="標楷體"/>
          <w:bCs/>
          <w:spacing w:val="2"/>
          <w:sz w:val="28"/>
        </w:rPr>
        <w:t>109年上半年辦理違反政府採購法、詐欺、偽造文書等不法案件11案，均依法函送司法機關參偵。</w:t>
      </w:r>
    </w:p>
    <w:p w:rsidR="00483327" w:rsidRPr="007E5B61" w:rsidRDefault="00483327" w:rsidP="00483327">
      <w:pPr>
        <w:ind w:leftChars="66" w:left="981" w:hangingChars="300" w:hanging="852"/>
        <w:jc w:val="both"/>
        <w:rPr>
          <w:rFonts w:ascii="標楷體" w:eastAsia="標楷體"/>
          <w:spacing w:val="-4"/>
          <w:sz w:val="28"/>
        </w:rPr>
      </w:pPr>
      <w:r w:rsidRPr="000E15D8">
        <w:rPr>
          <w:rFonts w:ascii="標楷體" w:eastAsia="標楷體" w:hint="eastAsia"/>
          <w:bCs/>
          <w:spacing w:val="2"/>
          <w:sz w:val="28"/>
        </w:rPr>
        <w:t>（三）</w:t>
      </w:r>
      <w:r w:rsidRPr="000E15D8">
        <w:rPr>
          <w:rFonts w:ascii="標楷體" w:eastAsia="標楷體"/>
          <w:bCs/>
          <w:spacing w:val="2"/>
          <w:sz w:val="28"/>
        </w:rPr>
        <w:t>109年上半年經檢察機關提起公訴者</w:t>
      </w:r>
      <w:r>
        <w:rPr>
          <w:rFonts w:ascii="標楷體" w:eastAsia="標楷體" w:hint="eastAsia"/>
          <w:bCs/>
          <w:spacing w:val="2"/>
          <w:sz w:val="28"/>
        </w:rPr>
        <w:t>8</w:t>
      </w:r>
      <w:r w:rsidRPr="000E15D8">
        <w:rPr>
          <w:rFonts w:ascii="標楷體" w:eastAsia="標楷體"/>
          <w:bCs/>
          <w:spacing w:val="2"/>
          <w:sz w:val="28"/>
        </w:rPr>
        <w:t>案</w:t>
      </w:r>
      <w:r>
        <w:rPr>
          <w:rFonts w:ascii="標楷體" w:eastAsia="標楷體" w:hint="eastAsia"/>
          <w:bCs/>
          <w:spacing w:val="2"/>
          <w:sz w:val="28"/>
        </w:rPr>
        <w:t>8</w:t>
      </w:r>
      <w:r w:rsidRPr="000E15D8">
        <w:rPr>
          <w:rFonts w:ascii="標楷體" w:eastAsia="標楷體"/>
          <w:bCs/>
          <w:spacing w:val="2"/>
          <w:sz w:val="28"/>
        </w:rPr>
        <w:t>人。另追究行政違失責任，經主管機關議處者15案20人。</w:t>
      </w:r>
    </w:p>
    <w:p w:rsidR="00F9224F" w:rsidRPr="00483327" w:rsidRDefault="00F9224F" w:rsidP="00483327">
      <w:bookmarkStart w:id="0" w:name="_GoBack"/>
      <w:bookmarkEnd w:id="0"/>
    </w:p>
    <w:sectPr w:rsidR="00F9224F" w:rsidRPr="00483327" w:rsidSect="00FB1874">
      <w:footerReference w:type="even" r:id="rId8"/>
      <w:pgSz w:w="11906" w:h="16838" w:code="9"/>
      <w:pgMar w:top="1418" w:right="1418" w:bottom="1418" w:left="1418" w:header="851" w:footer="851" w:gutter="0"/>
      <w:pgNumType w:fmt="numberInDash" w:start="34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25" w:rsidRDefault="008D6C25">
      <w:r>
        <w:separator/>
      </w:r>
    </w:p>
    <w:p w:rsidR="008D6C25" w:rsidRDefault="008D6C25"/>
    <w:p w:rsidR="008D6C25" w:rsidRDefault="008D6C25"/>
  </w:endnote>
  <w:endnote w:type="continuationSeparator" w:id="0">
    <w:p w:rsidR="008D6C25" w:rsidRDefault="008D6C25">
      <w:r>
        <w:continuationSeparator/>
      </w:r>
    </w:p>
    <w:p w:rsidR="008D6C25" w:rsidRDefault="008D6C25"/>
    <w:p w:rsidR="008D6C25" w:rsidRDefault="008D6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6F" w:rsidRDefault="00B332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26F" w:rsidRDefault="00B3326F">
    <w:pPr>
      <w:pStyle w:val="a8"/>
    </w:pPr>
  </w:p>
  <w:p w:rsidR="00B3326F" w:rsidRDefault="00B3326F"/>
  <w:p w:rsidR="00B3326F" w:rsidRDefault="00B33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25" w:rsidRDefault="008D6C25">
      <w:r>
        <w:separator/>
      </w:r>
    </w:p>
    <w:p w:rsidR="008D6C25" w:rsidRDefault="008D6C25"/>
    <w:p w:rsidR="008D6C25" w:rsidRDefault="008D6C25"/>
  </w:footnote>
  <w:footnote w:type="continuationSeparator" w:id="0">
    <w:p w:rsidR="008D6C25" w:rsidRDefault="008D6C25">
      <w:r>
        <w:continuationSeparator/>
      </w:r>
    </w:p>
    <w:p w:rsidR="008D6C25" w:rsidRDefault="008D6C25"/>
    <w:p w:rsidR="008D6C25" w:rsidRDefault="008D6C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E3C75"/>
    <w:multiLevelType w:val="hybridMultilevel"/>
    <w:tmpl w:val="4B5ED26A"/>
    <w:lvl w:ilvl="0" w:tplc="ABA2F28A">
      <w:start w:val="1"/>
      <w:numFmt w:val="taiwaneseCountingThousand"/>
      <w:lvlText w:val="(%1)"/>
      <w:lvlJc w:val="left"/>
      <w:pPr>
        <w:ind w:left="7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2E15B2"/>
    <w:multiLevelType w:val="hybridMultilevel"/>
    <w:tmpl w:val="1952DB3C"/>
    <w:lvl w:ilvl="0" w:tplc="C2C47B1C">
      <w:start w:val="1"/>
      <w:numFmt w:val="decimal"/>
      <w:lvlText w:val="%1."/>
      <w:lvlJc w:val="left"/>
      <w:pPr>
        <w:tabs>
          <w:tab w:val="num" w:pos="975"/>
        </w:tabs>
        <w:ind w:left="145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B53434"/>
    <w:multiLevelType w:val="hybridMultilevel"/>
    <w:tmpl w:val="F970ED10"/>
    <w:lvl w:ilvl="0" w:tplc="13C83B8A">
      <w:start w:val="1"/>
      <w:numFmt w:val="taiwaneseCountingThousand"/>
      <w:lvlText w:val="（%1）"/>
      <w:lvlJc w:val="left"/>
      <w:pPr>
        <w:tabs>
          <w:tab w:val="num" w:pos="975"/>
        </w:tabs>
        <w:ind w:left="1457" w:hanging="737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0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7"/>
    </w:lvlOverride>
  </w:num>
  <w:num w:numId="13">
    <w:abstractNumId w:val="11"/>
    <w:lvlOverride w:ilvl="0">
      <w:startOverride w:val="2"/>
    </w:lvlOverride>
  </w:num>
  <w:num w:numId="14">
    <w:abstractNumId w:val="11"/>
    <w:lvlOverride w:ilvl="0">
      <w:startOverride w:val="2"/>
    </w:lvlOverride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7"/>
    <w:rsid w:val="00001E79"/>
    <w:rsid w:val="0000227C"/>
    <w:rsid w:val="00004E4E"/>
    <w:rsid w:val="000064F6"/>
    <w:rsid w:val="00011AF6"/>
    <w:rsid w:val="000155A3"/>
    <w:rsid w:val="00016223"/>
    <w:rsid w:val="00017CCE"/>
    <w:rsid w:val="0002053F"/>
    <w:rsid w:val="000315AD"/>
    <w:rsid w:val="00031AA6"/>
    <w:rsid w:val="00035099"/>
    <w:rsid w:val="00036DF5"/>
    <w:rsid w:val="0004140D"/>
    <w:rsid w:val="0004290C"/>
    <w:rsid w:val="000443C2"/>
    <w:rsid w:val="00045168"/>
    <w:rsid w:val="00045982"/>
    <w:rsid w:val="00046616"/>
    <w:rsid w:val="00046D6F"/>
    <w:rsid w:val="000548D0"/>
    <w:rsid w:val="0005781D"/>
    <w:rsid w:val="00057967"/>
    <w:rsid w:val="00060809"/>
    <w:rsid w:val="00060863"/>
    <w:rsid w:val="00061578"/>
    <w:rsid w:val="00063D29"/>
    <w:rsid w:val="00067692"/>
    <w:rsid w:val="000706A7"/>
    <w:rsid w:val="000710FA"/>
    <w:rsid w:val="00073E46"/>
    <w:rsid w:val="00074679"/>
    <w:rsid w:val="000768D0"/>
    <w:rsid w:val="00077783"/>
    <w:rsid w:val="000801E6"/>
    <w:rsid w:val="000803C5"/>
    <w:rsid w:val="000815D0"/>
    <w:rsid w:val="00085E92"/>
    <w:rsid w:val="00092E38"/>
    <w:rsid w:val="000953BF"/>
    <w:rsid w:val="00095DD6"/>
    <w:rsid w:val="000A0C13"/>
    <w:rsid w:val="000A3F8B"/>
    <w:rsid w:val="000A66D7"/>
    <w:rsid w:val="000A6920"/>
    <w:rsid w:val="000A74BD"/>
    <w:rsid w:val="000A7C1E"/>
    <w:rsid w:val="000B4C7F"/>
    <w:rsid w:val="000B7929"/>
    <w:rsid w:val="000B7D41"/>
    <w:rsid w:val="000C165A"/>
    <w:rsid w:val="000C39C8"/>
    <w:rsid w:val="000C7368"/>
    <w:rsid w:val="000D1564"/>
    <w:rsid w:val="000D24E8"/>
    <w:rsid w:val="000D670F"/>
    <w:rsid w:val="000E13E3"/>
    <w:rsid w:val="000E15D8"/>
    <w:rsid w:val="000E1AB0"/>
    <w:rsid w:val="000E3060"/>
    <w:rsid w:val="000F5DE6"/>
    <w:rsid w:val="000F7FD2"/>
    <w:rsid w:val="00103693"/>
    <w:rsid w:val="00107E74"/>
    <w:rsid w:val="00107FC6"/>
    <w:rsid w:val="00116327"/>
    <w:rsid w:val="00117672"/>
    <w:rsid w:val="00121D0C"/>
    <w:rsid w:val="00121DAE"/>
    <w:rsid w:val="00123F20"/>
    <w:rsid w:val="00124AD4"/>
    <w:rsid w:val="00126387"/>
    <w:rsid w:val="00130308"/>
    <w:rsid w:val="00133B29"/>
    <w:rsid w:val="00137346"/>
    <w:rsid w:val="001417DF"/>
    <w:rsid w:val="0014402A"/>
    <w:rsid w:val="00146C10"/>
    <w:rsid w:val="0015162C"/>
    <w:rsid w:val="001627DE"/>
    <w:rsid w:val="001632F1"/>
    <w:rsid w:val="00174D9F"/>
    <w:rsid w:val="0017526E"/>
    <w:rsid w:val="001833D8"/>
    <w:rsid w:val="001916F6"/>
    <w:rsid w:val="0019261C"/>
    <w:rsid w:val="00196A81"/>
    <w:rsid w:val="001A00C2"/>
    <w:rsid w:val="001A07CC"/>
    <w:rsid w:val="001A087E"/>
    <w:rsid w:val="001A5120"/>
    <w:rsid w:val="001A79CA"/>
    <w:rsid w:val="001B2224"/>
    <w:rsid w:val="001B23D8"/>
    <w:rsid w:val="001B307A"/>
    <w:rsid w:val="001B63C4"/>
    <w:rsid w:val="001C11ED"/>
    <w:rsid w:val="001C2CD6"/>
    <w:rsid w:val="001C4537"/>
    <w:rsid w:val="001C5488"/>
    <w:rsid w:val="001D610F"/>
    <w:rsid w:val="001D7D0F"/>
    <w:rsid w:val="001E23BB"/>
    <w:rsid w:val="001E37A6"/>
    <w:rsid w:val="001E5840"/>
    <w:rsid w:val="001E5DE0"/>
    <w:rsid w:val="001E665A"/>
    <w:rsid w:val="001F282F"/>
    <w:rsid w:val="001F61BC"/>
    <w:rsid w:val="001F6612"/>
    <w:rsid w:val="00200CCF"/>
    <w:rsid w:val="00204287"/>
    <w:rsid w:val="00204CBB"/>
    <w:rsid w:val="00204F13"/>
    <w:rsid w:val="0020515B"/>
    <w:rsid w:val="00210A00"/>
    <w:rsid w:val="00213398"/>
    <w:rsid w:val="0021599C"/>
    <w:rsid w:val="00216DCB"/>
    <w:rsid w:val="00221B72"/>
    <w:rsid w:val="00221CD4"/>
    <w:rsid w:val="0022326A"/>
    <w:rsid w:val="00225125"/>
    <w:rsid w:val="00226BAA"/>
    <w:rsid w:val="00227DFA"/>
    <w:rsid w:val="0023292E"/>
    <w:rsid w:val="00241383"/>
    <w:rsid w:val="00242264"/>
    <w:rsid w:val="00250F30"/>
    <w:rsid w:val="00253634"/>
    <w:rsid w:val="0025398F"/>
    <w:rsid w:val="002666CE"/>
    <w:rsid w:val="002719BB"/>
    <w:rsid w:val="00272406"/>
    <w:rsid w:val="002724F4"/>
    <w:rsid w:val="002766D7"/>
    <w:rsid w:val="002769DA"/>
    <w:rsid w:val="00280E6F"/>
    <w:rsid w:val="00281BC0"/>
    <w:rsid w:val="002824C4"/>
    <w:rsid w:val="0028299A"/>
    <w:rsid w:val="00284A99"/>
    <w:rsid w:val="00284F10"/>
    <w:rsid w:val="0028734D"/>
    <w:rsid w:val="00287BFF"/>
    <w:rsid w:val="00294224"/>
    <w:rsid w:val="002947B6"/>
    <w:rsid w:val="002A0A5B"/>
    <w:rsid w:val="002A36D1"/>
    <w:rsid w:val="002A5EC7"/>
    <w:rsid w:val="002A73FD"/>
    <w:rsid w:val="002A7949"/>
    <w:rsid w:val="002B1064"/>
    <w:rsid w:val="002B56A4"/>
    <w:rsid w:val="002D1987"/>
    <w:rsid w:val="002D2E0A"/>
    <w:rsid w:val="002D318A"/>
    <w:rsid w:val="002D3909"/>
    <w:rsid w:val="002D486E"/>
    <w:rsid w:val="002E2C8E"/>
    <w:rsid w:val="002E78B1"/>
    <w:rsid w:val="002F284B"/>
    <w:rsid w:val="002F38F4"/>
    <w:rsid w:val="00304155"/>
    <w:rsid w:val="003045BE"/>
    <w:rsid w:val="00304EED"/>
    <w:rsid w:val="00305000"/>
    <w:rsid w:val="00305077"/>
    <w:rsid w:val="00305966"/>
    <w:rsid w:val="00310E6D"/>
    <w:rsid w:val="0031302C"/>
    <w:rsid w:val="00320EED"/>
    <w:rsid w:val="00325382"/>
    <w:rsid w:val="00326F7C"/>
    <w:rsid w:val="0033790D"/>
    <w:rsid w:val="00347164"/>
    <w:rsid w:val="003554F1"/>
    <w:rsid w:val="003570D0"/>
    <w:rsid w:val="0035733F"/>
    <w:rsid w:val="00360A28"/>
    <w:rsid w:val="00360AA0"/>
    <w:rsid w:val="00360F37"/>
    <w:rsid w:val="00361CF9"/>
    <w:rsid w:val="00361E90"/>
    <w:rsid w:val="00362ADD"/>
    <w:rsid w:val="00366BB2"/>
    <w:rsid w:val="00367AB7"/>
    <w:rsid w:val="00377349"/>
    <w:rsid w:val="0038161A"/>
    <w:rsid w:val="00382122"/>
    <w:rsid w:val="0038524A"/>
    <w:rsid w:val="00390FD3"/>
    <w:rsid w:val="00394FF6"/>
    <w:rsid w:val="00396C94"/>
    <w:rsid w:val="003A1D07"/>
    <w:rsid w:val="003A2039"/>
    <w:rsid w:val="003A446D"/>
    <w:rsid w:val="003A4BBF"/>
    <w:rsid w:val="003B236D"/>
    <w:rsid w:val="003B2CF7"/>
    <w:rsid w:val="003B347C"/>
    <w:rsid w:val="003B5284"/>
    <w:rsid w:val="003B6278"/>
    <w:rsid w:val="003B6603"/>
    <w:rsid w:val="003B7018"/>
    <w:rsid w:val="003C1F81"/>
    <w:rsid w:val="003C4832"/>
    <w:rsid w:val="003C5535"/>
    <w:rsid w:val="003D6311"/>
    <w:rsid w:val="003D7B45"/>
    <w:rsid w:val="003D7E3D"/>
    <w:rsid w:val="003E3B55"/>
    <w:rsid w:val="003E7F51"/>
    <w:rsid w:val="003F3E37"/>
    <w:rsid w:val="003F6EB0"/>
    <w:rsid w:val="003F7EAB"/>
    <w:rsid w:val="00403691"/>
    <w:rsid w:val="00415462"/>
    <w:rsid w:val="00416803"/>
    <w:rsid w:val="00416AB3"/>
    <w:rsid w:val="00421178"/>
    <w:rsid w:val="00426F9E"/>
    <w:rsid w:val="00427F0C"/>
    <w:rsid w:val="004336C6"/>
    <w:rsid w:val="00433EDC"/>
    <w:rsid w:val="00434C95"/>
    <w:rsid w:val="00435C3D"/>
    <w:rsid w:val="00440BB9"/>
    <w:rsid w:val="00442D30"/>
    <w:rsid w:val="00447CC8"/>
    <w:rsid w:val="004514E2"/>
    <w:rsid w:val="00451B89"/>
    <w:rsid w:val="00454B79"/>
    <w:rsid w:val="0045543A"/>
    <w:rsid w:val="004577E5"/>
    <w:rsid w:val="00457CA1"/>
    <w:rsid w:val="00461565"/>
    <w:rsid w:val="00461612"/>
    <w:rsid w:val="004621E7"/>
    <w:rsid w:val="00463300"/>
    <w:rsid w:val="0046475B"/>
    <w:rsid w:val="004661A3"/>
    <w:rsid w:val="004720DF"/>
    <w:rsid w:val="004748CC"/>
    <w:rsid w:val="00474F27"/>
    <w:rsid w:val="00475AAF"/>
    <w:rsid w:val="00476F7B"/>
    <w:rsid w:val="00477B31"/>
    <w:rsid w:val="0048302D"/>
    <w:rsid w:val="00483327"/>
    <w:rsid w:val="00483A46"/>
    <w:rsid w:val="00491465"/>
    <w:rsid w:val="00496AA3"/>
    <w:rsid w:val="004B125C"/>
    <w:rsid w:val="004B1483"/>
    <w:rsid w:val="004B1517"/>
    <w:rsid w:val="004B43D1"/>
    <w:rsid w:val="004C4099"/>
    <w:rsid w:val="004C6903"/>
    <w:rsid w:val="004C781D"/>
    <w:rsid w:val="004D1DFD"/>
    <w:rsid w:val="004D5543"/>
    <w:rsid w:val="004D6A76"/>
    <w:rsid w:val="004E136E"/>
    <w:rsid w:val="004E41C9"/>
    <w:rsid w:val="004E55E9"/>
    <w:rsid w:val="004E5CBA"/>
    <w:rsid w:val="004E6D32"/>
    <w:rsid w:val="004F361C"/>
    <w:rsid w:val="004F69C4"/>
    <w:rsid w:val="004F74CF"/>
    <w:rsid w:val="005040C5"/>
    <w:rsid w:val="00507D98"/>
    <w:rsid w:val="00510ADD"/>
    <w:rsid w:val="00514920"/>
    <w:rsid w:val="005162BC"/>
    <w:rsid w:val="00516C23"/>
    <w:rsid w:val="00520034"/>
    <w:rsid w:val="00522EAF"/>
    <w:rsid w:val="00526AD2"/>
    <w:rsid w:val="00526D62"/>
    <w:rsid w:val="0053101E"/>
    <w:rsid w:val="00534B87"/>
    <w:rsid w:val="0053690F"/>
    <w:rsid w:val="00536DAB"/>
    <w:rsid w:val="00542A88"/>
    <w:rsid w:val="005430E6"/>
    <w:rsid w:val="0054577A"/>
    <w:rsid w:val="00550C66"/>
    <w:rsid w:val="0055107B"/>
    <w:rsid w:val="00553E7B"/>
    <w:rsid w:val="00560674"/>
    <w:rsid w:val="00560BC1"/>
    <w:rsid w:val="00561DDE"/>
    <w:rsid w:val="005626F2"/>
    <w:rsid w:val="00563D08"/>
    <w:rsid w:val="005659EA"/>
    <w:rsid w:val="005675D8"/>
    <w:rsid w:val="005721C9"/>
    <w:rsid w:val="00581269"/>
    <w:rsid w:val="00591B23"/>
    <w:rsid w:val="005921A3"/>
    <w:rsid w:val="00593B8D"/>
    <w:rsid w:val="005A42D9"/>
    <w:rsid w:val="005B04DE"/>
    <w:rsid w:val="005B1DD1"/>
    <w:rsid w:val="005B4352"/>
    <w:rsid w:val="005C297B"/>
    <w:rsid w:val="005D18CE"/>
    <w:rsid w:val="005D2CE6"/>
    <w:rsid w:val="005D339F"/>
    <w:rsid w:val="005D4758"/>
    <w:rsid w:val="005D5E30"/>
    <w:rsid w:val="005E6B04"/>
    <w:rsid w:val="005F025B"/>
    <w:rsid w:val="005F0FA5"/>
    <w:rsid w:val="005F3657"/>
    <w:rsid w:val="005F65F8"/>
    <w:rsid w:val="005F6C0A"/>
    <w:rsid w:val="00601C55"/>
    <w:rsid w:val="0060373B"/>
    <w:rsid w:val="00604FFC"/>
    <w:rsid w:val="0060520F"/>
    <w:rsid w:val="00605BE0"/>
    <w:rsid w:val="006076FB"/>
    <w:rsid w:val="00607F10"/>
    <w:rsid w:val="0061465F"/>
    <w:rsid w:val="006157F7"/>
    <w:rsid w:val="00622873"/>
    <w:rsid w:val="0062463C"/>
    <w:rsid w:val="006256F3"/>
    <w:rsid w:val="00625C6B"/>
    <w:rsid w:val="00630AC5"/>
    <w:rsid w:val="00633565"/>
    <w:rsid w:val="00633C3A"/>
    <w:rsid w:val="00641E02"/>
    <w:rsid w:val="00641E9A"/>
    <w:rsid w:val="0065011D"/>
    <w:rsid w:val="00651A32"/>
    <w:rsid w:val="0065565D"/>
    <w:rsid w:val="00655A11"/>
    <w:rsid w:val="00655DF1"/>
    <w:rsid w:val="00656402"/>
    <w:rsid w:val="006610C3"/>
    <w:rsid w:val="00664057"/>
    <w:rsid w:val="0066537D"/>
    <w:rsid w:val="00666A93"/>
    <w:rsid w:val="006747CE"/>
    <w:rsid w:val="00674CD9"/>
    <w:rsid w:val="00677495"/>
    <w:rsid w:val="00680D7F"/>
    <w:rsid w:val="00682369"/>
    <w:rsid w:val="006825B7"/>
    <w:rsid w:val="006827D2"/>
    <w:rsid w:val="006844C3"/>
    <w:rsid w:val="0069309D"/>
    <w:rsid w:val="006956BC"/>
    <w:rsid w:val="006A13C4"/>
    <w:rsid w:val="006A1822"/>
    <w:rsid w:val="006A1FAC"/>
    <w:rsid w:val="006A32AE"/>
    <w:rsid w:val="006A4753"/>
    <w:rsid w:val="006A476C"/>
    <w:rsid w:val="006B32AF"/>
    <w:rsid w:val="006B4352"/>
    <w:rsid w:val="006B4E7E"/>
    <w:rsid w:val="006B5C1F"/>
    <w:rsid w:val="006B678B"/>
    <w:rsid w:val="006C2EC7"/>
    <w:rsid w:val="006C353D"/>
    <w:rsid w:val="006C44CD"/>
    <w:rsid w:val="006C499E"/>
    <w:rsid w:val="006C5B12"/>
    <w:rsid w:val="006C659C"/>
    <w:rsid w:val="006C710B"/>
    <w:rsid w:val="006D142E"/>
    <w:rsid w:val="006D3123"/>
    <w:rsid w:val="006D3A64"/>
    <w:rsid w:val="006D58BA"/>
    <w:rsid w:val="006E0EB4"/>
    <w:rsid w:val="006E1C5E"/>
    <w:rsid w:val="006E1F71"/>
    <w:rsid w:val="006E32C3"/>
    <w:rsid w:val="006E7253"/>
    <w:rsid w:val="006F0831"/>
    <w:rsid w:val="006F151C"/>
    <w:rsid w:val="006F4C7B"/>
    <w:rsid w:val="006F6D7E"/>
    <w:rsid w:val="007012F1"/>
    <w:rsid w:val="00702265"/>
    <w:rsid w:val="00705828"/>
    <w:rsid w:val="00714E5D"/>
    <w:rsid w:val="00716CDF"/>
    <w:rsid w:val="00717898"/>
    <w:rsid w:val="007230A1"/>
    <w:rsid w:val="00723578"/>
    <w:rsid w:val="007242A9"/>
    <w:rsid w:val="00725BBC"/>
    <w:rsid w:val="00727FF3"/>
    <w:rsid w:val="00730ADD"/>
    <w:rsid w:val="0073226E"/>
    <w:rsid w:val="00732835"/>
    <w:rsid w:val="00736159"/>
    <w:rsid w:val="00736753"/>
    <w:rsid w:val="0073714F"/>
    <w:rsid w:val="007377B0"/>
    <w:rsid w:val="00740083"/>
    <w:rsid w:val="00741D96"/>
    <w:rsid w:val="00741DC8"/>
    <w:rsid w:val="00741E79"/>
    <w:rsid w:val="00742D86"/>
    <w:rsid w:val="007456C9"/>
    <w:rsid w:val="00745EE9"/>
    <w:rsid w:val="00754033"/>
    <w:rsid w:val="00755C06"/>
    <w:rsid w:val="00757553"/>
    <w:rsid w:val="00763A3B"/>
    <w:rsid w:val="007647F1"/>
    <w:rsid w:val="007653DD"/>
    <w:rsid w:val="00765CE0"/>
    <w:rsid w:val="00766847"/>
    <w:rsid w:val="00767363"/>
    <w:rsid w:val="00770CC1"/>
    <w:rsid w:val="00772039"/>
    <w:rsid w:val="00776108"/>
    <w:rsid w:val="0078156D"/>
    <w:rsid w:val="00781F9B"/>
    <w:rsid w:val="00783E9E"/>
    <w:rsid w:val="00792490"/>
    <w:rsid w:val="00792BAA"/>
    <w:rsid w:val="00793237"/>
    <w:rsid w:val="0079344E"/>
    <w:rsid w:val="00793C9B"/>
    <w:rsid w:val="0079690D"/>
    <w:rsid w:val="007A18D0"/>
    <w:rsid w:val="007A62AF"/>
    <w:rsid w:val="007B06CE"/>
    <w:rsid w:val="007B1515"/>
    <w:rsid w:val="007B19BD"/>
    <w:rsid w:val="007B4C7A"/>
    <w:rsid w:val="007B71FA"/>
    <w:rsid w:val="007C1AA3"/>
    <w:rsid w:val="007C2454"/>
    <w:rsid w:val="007C2B08"/>
    <w:rsid w:val="007C6C62"/>
    <w:rsid w:val="007D0156"/>
    <w:rsid w:val="007D5E56"/>
    <w:rsid w:val="007E0E6E"/>
    <w:rsid w:val="007E5B61"/>
    <w:rsid w:val="007F0B62"/>
    <w:rsid w:val="007F5DB7"/>
    <w:rsid w:val="007F6029"/>
    <w:rsid w:val="007F70E7"/>
    <w:rsid w:val="00805468"/>
    <w:rsid w:val="00814BE1"/>
    <w:rsid w:val="00825540"/>
    <w:rsid w:val="00830614"/>
    <w:rsid w:val="00830F41"/>
    <w:rsid w:val="0083256E"/>
    <w:rsid w:val="00835942"/>
    <w:rsid w:val="0084044E"/>
    <w:rsid w:val="00840B33"/>
    <w:rsid w:val="00844F31"/>
    <w:rsid w:val="0084595F"/>
    <w:rsid w:val="008461F7"/>
    <w:rsid w:val="008500ED"/>
    <w:rsid w:val="008509FE"/>
    <w:rsid w:val="008511FD"/>
    <w:rsid w:val="0085128E"/>
    <w:rsid w:val="00851316"/>
    <w:rsid w:val="008514B2"/>
    <w:rsid w:val="00851FAB"/>
    <w:rsid w:val="00860F3B"/>
    <w:rsid w:val="00861942"/>
    <w:rsid w:val="00863E1B"/>
    <w:rsid w:val="008643CF"/>
    <w:rsid w:val="00865B5B"/>
    <w:rsid w:val="0086676F"/>
    <w:rsid w:val="00870068"/>
    <w:rsid w:val="0087748B"/>
    <w:rsid w:val="00877FF7"/>
    <w:rsid w:val="00882A67"/>
    <w:rsid w:val="00883A30"/>
    <w:rsid w:val="00884554"/>
    <w:rsid w:val="008874B2"/>
    <w:rsid w:val="00887AA3"/>
    <w:rsid w:val="0089445D"/>
    <w:rsid w:val="0089711B"/>
    <w:rsid w:val="008A327C"/>
    <w:rsid w:val="008A4A4D"/>
    <w:rsid w:val="008B4FF9"/>
    <w:rsid w:val="008B763B"/>
    <w:rsid w:val="008B78D9"/>
    <w:rsid w:val="008B794B"/>
    <w:rsid w:val="008C2537"/>
    <w:rsid w:val="008C294B"/>
    <w:rsid w:val="008C35AE"/>
    <w:rsid w:val="008C3927"/>
    <w:rsid w:val="008C60E5"/>
    <w:rsid w:val="008C68AC"/>
    <w:rsid w:val="008C7736"/>
    <w:rsid w:val="008D1648"/>
    <w:rsid w:val="008D3E6F"/>
    <w:rsid w:val="008D4A53"/>
    <w:rsid w:val="008D4AA8"/>
    <w:rsid w:val="008D6C25"/>
    <w:rsid w:val="008E40ED"/>
    <w:rsid w:val="008E4336"/>
    <w:rsid w:val="008E6533"/>
    <w:rsid w:val="00901421"/>
    <w:rsid w:val="00903ECA"/>
    <w:rsid w:val="00905885"/>
    <w:rsid w:val="00905DEA"/>
    <w:rsid w:val="009069B5"/>
    <w:rsid w:val="00911E2A"/>
    <w:rsid w:val="009131C2"/>
    <w:rsid w:val="0091357A"/>
    <w:rsid w:val="00917BF5"/>
    <w:rsid w:val="00920C5F"/>
    <w:rsid w:val="009248EB"/>
    <w:rsid w:val="00926F39"/>
    <w:rsid w:val="0093484F"/>
    <w:rsid w:val="009357EE"/>
    <w:rsid w:val="00936F37"/>
    <w:rsid w:val="009404C4"/>
    <w:rsid w:val="00941D60"/>
    <w:rsid w:val="00942B6A"/>
    <w:rsid w:val="00944551"/>
    <w:rsid w:val="00945938"/>
    <w:rsid w:val="00945998"/>
    <w:rsid w:val="009550A1"/>
    <w:rsid w:val="00956048"/>
    <w:rsid w:val="0095622A"/>
    <w:rsid w:val="00956FEA"/>
    <w:rsid w:val="009575EC"/>
    <w:rsid w:val="00963C59"/>
    <w:rsid w:val="00963D45"/>
    <w:rsid w:val="009646EB"/>
    <w:rsid w:val="0096521F"/>
    <w:rsid w:val="009659E5"/>
    <w:rsid w:val="00966ABC"/>
    <w:rsid w:val="00966CE3"/>
    <w:rsid w:val="00970810"/>
    <w:rsid w:val="00974838"/>
    <w:rsid w:val="00974FFD"/>
    <w:rsid w:val="00975465"/>
    <w:rsid w:val="00980E27"/>
    <w:rsid w:val="00981E2D"/>
    <w:rsid w:val="0098214D"/>
    <w:rsid w:val="0098233D"/>
    <w:rsid w:val="009829C0"/>
    <w:rsid w:val="00984FB5"/>
    <w:rsid w:val="00985E0D"/>
    <w:rsid w:val="009918DE"/>
    <w:rsid w:val="00994668"/>
    <w:rsid w:val="00994D46"/>
    <w:rsid w:val="0099727E"/>
    <w:rsid w:val="00997AF1"/>
    <w:rsid w:val="009A6BF7"/>
    <w:rsid w:val="009A7C66"/>
    <w:rsid w:val="009B20E6"/>
    <w:rsid w:val="009B6817"/>
    <w:rsid w:val="009B70C2"/>
    <w:rsid w:val="009B7FEF"/>
    <w:rsid w:val="009C09D9"/>
    <w:rsid w:val="009C4690"/>
    <w:rsid w:val="009C49C9"/>
    <w:rsid w:val="009D1258"/>
    <w:rsid w:val="009D6706"/>
    <w:rsid w:val="009E4EB5"/>
    <w:rsid w:val="009E71E4"/>
    <w:rsid w:val="009E76CE"/>
    <w:rsid w:val="009E7858"/>
    <w:rsid w:val="009F0AC2"/>
    <w:rsid w:val="00A00F3A"/>
    <w:rsid w:val="00A02F11"/>
    <w:rsid w:val="00A04036"/>
    <w:rsid w:val="00A07F0D"/>
    <w:rsid w:val="00A101EA"/>
    <w:rsid w:val="00A103EC"/>
    <w:rsid w:val="00A11238"/>
    <w:rsid w:val="00A114E0"/>
    <w:rsid w:val="00A11FD5"/>
    <w:rsid w:val="00A12FE5"/>
    <w:rsid w:val="00A1323A"/>
    <w:rsid w:val="00A151C1"/>
    <w:rsid w:val="00A154F9"/>
    <w:rsid w:val="00A15834"/>
    <w:rsid w:val="00A1609E"/>
    <w:rsid w:val="00A2176A"/>
    <w:rsid w:val="00A23662"/>
    <w:rsid w:val="00A26769"/>
    <w:rsid w:val="00A31899"/>
    <w:rsid w:val="00A35BEE"/>
    <w:rsid w:val="00A36AFD"/>
    <w:rsid w:val="00A3761A"/>
    <w:rsid w:val="00A37977"/>
    <w:rsid w:val="00A40B49"/>
    <w:rsid w:val="00A41B19"/>
    <w:rsid w:val="00A45DDB"/>
    <w:rsid w:val="00A46764"/>
    <w:rsid w:val="00A523B3"/>
    <w:rsid w:val="00A535DA"/>
    <w:rsid w:val="00A53F4C"/>
    <w:rsid w:val="00A612C8"/>
    <w:rsid w:val="00A61C19"/>
    <w:rsid w:val="00A627C0"/>
    <w:rsid w:val="00A66E2B"/>
    <w:rsid w:val="00A7096F"/>
    <w:rsid w:val="00A71C87"/>
    <w:rsid w:val="00A71EFD"/>
    <w:rsid w:val="00A726D7"/>
    <w:rsid w:val="00A74EC2"/>
    <w:rsid w:val="00A75624"/>
    <w:rsid w:val="00A75778"/>
    <w:rsid w:val="00A75903"/>
    <w:rsid w:val="00A773FB"/>
    <w:rsid w:val="00A77A32"/>
    <w:rsid w:val="00A84C7E"/>
    <w:rsid w:val="00A85081"/>
    <w:rsid w:val="00A8520E"/>
    <w:rsid w:val="00A87705"/>
    <w:rsid w:val="00A90B3B"/>
    <w:rsid w:val="00A931FB"/>
    <w:rsid w:val="00A93F3A"/>
    <w:rsid w:val="00A95C1C"/>
    <w:rsid w:val="00AA4168"/>
    <w:rsid w:val="00AA4613"/>
    <w:rsid w:val="00AB0A05"/>
    <w:rsid w:val="00AB2244"/>
    <w:rsid w:val="00AB3DDE"/>
    <w:rsid w:val="00AB4AB9"/>
    <w:rsid w:val="00AD1342"/>
    <w:rsid w:val="00AD1382"/>
    <w:rsid w:val="00AD3BBD"/>
    <w:rsid w:val="00AE0E6C"/>
    <w:rsid w:val="00AE1ED9"/>
    <w:rsid w:val="00AE2BF2"/>
    <w:rsid w:val="00AE3564"/>
    <w:rsid w:val="00AE58BF"/>
    <w:rsid w:val="00AF4E0C"/>
    <w:rsid w:val="00AF50F6"/>
    <w:rsid w:val="00AF542A"/>
    <w:rsid w:val="00AF5E3A"/>
    <w:rsid w:val="00AF69AB"/>
    <w:rsid w:val="00B00EE9"/>
    <w:rsid w:val="00B012C8"/>
    <w:rsid w:val="00B0206C"/>
    <w:rsid w:val="00B02589"/>
    <w:rsid w:val="00B04CEE"/>
    <w:rsid w:val="00B0729A"/>
    <w:rsid w:val="00B1007D"/>
    <w:rsid w:val="00B1152C"/>
    <w:rsid w:val="00B1493D"/>
    <w:rsid w:val="00B153D0"/>
    <w:rsid w:val="00B16D06"/>
    <w:rsid w:val="00B175D1"/>
    <w:rsid w:val="00B24AFF"/>
    <w:rsid w:val="00B25A90"/>
    <w:rsid w:val="00B25AD9"/>
    <w:rsid w:val="00B26AF6"/>
    <w:rsid w:val="00B32932"/>
    <w:rsid w:val="00B32D49"/>
    <w:rsid w:val="00B32E42"/>
    <w:rsid w:val="00B3326F"/>
    <w:rsid w:val="00B335D6"/>
    <w:rsid w:val="00B33606"/>
    <w:rsid w:val="00B34B1C"/>
    <w:rsid w:val="00B447D4"/>
    <w:rsid w:val="00B461F8"/>
    <w:rsid w:val="00B478B6"/>
    <w:rsid w:val="00B47F70"/>
    <w:rsid w:val="00B534E1"/>
    <w:rsid w:val="00B53AB6"/>
    <w:rsid w:val="00B55648"/>
    <w:rsid w:val="00B56061"/>
    <w:rsid w:val="00B574A0"/>
    <w:rsid w:val="00B640DA"/>
    <w:rsid w:val="00B7116D"/>
    <w:rsid w:val="00B74E24"/>
    <w:rsid w:val="00B77091"/>
    <w:rsid w:val="00B770CB"/>
    <w:rsid w:val="00B808E3"/>
    <w:rsid w:val="00B832A9"/>
    <w:rsid w:val="00B83658"/>
    <w:rsid w:val="00B87A7A"/>
    <w:rsid w:val="00B87B74"/>
    <w:rsid w:val="00B92CBE"/>
    <w:rsid w:val="00B94246"/>
    <w:rsid w:val="00B94BF2"/>
    <w:rsid w:val="00B94E25"/>
    <w:rsid w:val="00B95018"/>
    <w:rsid w:val="00B95E41"/>
    <w:rsid w:val="00BA2B33"/>
    <w:rsid w:val="00BA385E"/>
    <w:rsid w:val="00BA65C1"/>
    <w:rsid w:val="00BA6912"/>
    <w:rsid w:val="00BB3311"/>
    <w:rsid w:val="00BB3E62"/>
    <w:rsid w:val="00BB6001"/>
    <w:rsid w:val="00BB7B5E"/>
    <w:rsid w:val="00BC1A36"/>
    <w:rsid w:val="00BC3DB6"/>
    <w:rsid w:val="00BE44BF"/>
    <w:rsid w:val="00BE7CC1"/>
    <w:rsid w:val="00BF3609"/>
    <w:rsid w:val="00BF39FB"/>
    <w:rsid w:val="00BF3DFA"/>
    <w:rsid w:val="00BF3F62"/>
    <w:rsid w:val="00BF475B"/>
    <w:rsid w:val="00BF5395"/>
    <w:rsid w:val="00BF53B9"/>
    <w:rsid w:val="00BF6352"/>
    <w:rsid w:val="00BF6B80"/>
    <w:rsid w:val="00BF6D1E"/>
    <w:rsid w:val="00BF7B3F"/>
    <w:rsid w:val="00C00846"/>
    <w:rsid w:val="00C0183F"/>
    <w:rsid w:val="00C02619"/>
    <w:rsid w:val="00C05996"/>
    <w:rsid w:val="00C10ED3"/>
    <w:rsid w:val="00C11F42"/>
    <w:rsid w:val="00C15EF8"/>
    <w:rsid w:val="00C162BC"/>
    <w:rsid w:val="00C21C93"/>
    <w:rsid w:val="00C244E4"/>
    <w:rsid w:val="00C2496E"/>
    <w:rsid w:val="00C27C30"/>
    <w:rsid w:val="00C3087A"/>
    <w:rsid w:val="00C30C5F"/>
    <w:rsid w:val="00C417EA"/>
    <w:rsid w:val="00C45E7C"/>
    <w:rsid w:val="00C57B3B"/>
    <w:rsid w:val="00C620BC"/>
    <w:rsid w:val="00C65E5F"/>
    <w:rsid w:val="00C67934"/>
    <w:rsid w:val="00C70B0B"/>
    <w:rsid w:val="00C72397"/>
    <w:rsid w:val="00C804E8"/>
    <w:rsid w:val="00C820EF"/>
    <w:rsid w:val="00C863CF"/>
    <w:rsid w:val="00C8730A"/>
    <w:rsid w:val="00C90EEE"/>
    <w:rsid w:val="00C91290"/>
    <w:rsid w:val="00C92AE2"/>
    <w:rsid w:val="00CA38FF"/>
    <w:rsid w:val="00CB1056"/>
    <w:rsid w:val="00CB2443"/>
    <w:rsid w:val="00CB66F3"/>
    <w:rsid w:val="00CB7898"/>
    <w:rsid w:val="00CB7B29"/>
    <w:rsid w:val="00CC07B0"/>
    <w:rsid w:val="00CC7F43"/>
    <w:rsid w:val="00CD07A3"/>
    <w:rsid w:val="00CD10EB"/>
    <w:rsid w:val="00CD15A3"/>
    <w:rsid w:val="00CD1FF0"/>
    <w:rsid w:val="00CD37A6"/>
    <w:rsid w:val="00CD4EAC"/>
    <w:rsid w:val="00CE0135"/>
    <w:rsid w:val="00CE421D"/>
    <w:rsid w:val="00CE6010"/>
    <w:rsid w:val="00CE63AF"/>
    <w:rsid w:val="00CE7285"/>
    <w:rsid w:val="00CF2B46"/>
    <w:rsid w:val="00D02766"/>
    <w:rsid w:val="00D05230"/>
    <w:rsid w:val="00D05E52"/>
    <w:rsid w:val="00D10541"/>
    <w:rsid w:val="00D1082B"/>
    <w:rsid w:val="00D126A5"/>
    <w:rsid w:val="00D136D6"/>
    <w:rsid w:val="00D15AE3"/>
    <w:rsid w:val="00D16D0A"/>
    <w:rsid w:val="00D24FFB"/>
    <w:rsid w:val="00D2720C"/>
    <w:rsid w:val="00D3160A"/>
    <w:rsid w:val="00D3284F"/>
    <w:rsid w:val="00D334CE"/>
    <w:rsid w:val="00D36B9D"/>
    <w:rsid w:val="00D36EE5"/>
    <w:rsid w:val="00D42774"/>
    <w:rsid w:val="00D431F9"/>
    <w:rsid w:val="00D46F99"/>
    <w:rsid w:val="00D5075E"/>
    <w:rsid w:val="00D513D9"/>
    <w:rsid w:val="00D528A7"/>
    <w:rsid w:val="00D543BA"/>
    <w:rsid w:val="00D54AB8"/>
    <w:rsid w:val="00D56377"/>
    <w:rsid w:val="00D608DE"/>
    <w:rsid w:val="00D6189B"/>
    <w:rsid w:val="00D676FC"/>
    <w:rsid w:val="00D7351C"/>
    <w:rsid w:val="00D73A8D"/>
    <w:rsid w:val="00D765EB"/>
    <w:rsid w:val="00D84E01"/>
    <w:rsid w:val="00D866B1"/>
    <w:rsid w:val="00D91E6C"/>
    <w:rsid w:val="00D948DA"/>
    <w:rsid w:val="00DA0B69"/>
    <w:rsid w:val="00DA101F"/>
    <w:rsid w:val="00DA158A"/>
    <w:rsid w:val="00DA2ACD"/>
    <w:rsid w:val="00DA5220"/>
    <w:rsid w:val="00DA61A9"/>
    <w:rsid w:val="00DC01B5"/>
    <w:rsid w:val="00DD103E"/>
    <w:rsid w:val="00DD1674"/>
    <w:rsid w:val="00DD5F17"/>
    <w:rsid w:val="00DE0F42"/>
    <w:rsid w:val="00DE203E"/>
    <w:rsid w:val="00DE3626"/>
    <w:rsid w:val="00DE51CA"/>
    <w:rsid w:val="00DE5873"/>
    <w:rsid w:val="00DE718D"/>
    <w:rsid w:val="00DE7526"/>
    <w:rsid w:val="00DE75A1"/>
    <w:rsid w:val="00DE7B99"/>
    <w:rsid w:val="00DF1DA2"/>
    <w:rsid w:val="00DF7963"/>
    <w:rsid w:val="00E003B7"/>
    <w:rsid w:val="00E00553"/>
    <w:rsid w:val="00E01500"/>
    <w:rsid w:val="00E02583"/>
    <w:rsid w:val="00E13AF4"/>
    <w:rsid w:val="00E2094A"/>
    <w:rsid w:val="00E20AD6"/>
    <w:rsid w:val="00E27678"/>
    <w:rsid w:val="00E3015C"/>
    <w:rsid w:val="00E32F48"/>
    <w:rsid w:val="00E3609A"/>
    <w:rsid w:val="00E47423"/>
    <w:rsid w:val="00E51E11"/>
    <w:rsid w:val="00E56775"/>
    <w:rsid w:val="00E61AF1"/>
    <w:rsid w:val="00E64402"/>
    <w:rsid w:val="00E65ACB"/>
    <w:rsid w:val="00E72580"/>
    <w:rsid w:val="00E73025"/>
    <w:rsid w:val="00E75559"/>
    <w:rsid w:val="00E77C19"/>
    <w:rsid w:val="00E82392"/>
    <w:rsid w:val="00E83FCB"/>
    <w:rsid w:val="00E843E6"/>
    <w:rsid w:val="00E867C9"/>
    <w:rsid w:val="00E91D31"/>
    <w:rsid w:val="00E95720"/>
    <w:rsid w:val="00E95CB2"/>
    <w:rsid w:val="00E973C9"/>
    <w:rsid w:val="00EA016C"/>
    <w:rsid w:val="00EA3E6F"/>
    <w:rsid w:val="00EA5157"/>
    <w:rsid w:val="00EA53A6"/>
    <w:rsid w:val="00EB1087"/>
    <w:rsid w:val="00EB114A"/>
    <w:rsid w:val="00EB290E"/>
    <w:rsid w:val="00EB4CDC"/>
    <w:rsid w:val="00EB64A3"/>
    <w:rsid w:val="00EB6994"/>
    <w:rsid w:val="00EC056A"/>
    <w:rsid w:val="00EC0F56"/>
    <w:rsid w:val="00EC12FD"/>
    <w:rsid w:val="00EC166B"/>
    <w:rsid w:val="00EC186C"/>
    <w:rsid w:val="00EC40A2"/>
    <w:rsid w:val="00EC4EF8"/>
    <w:rsid w:val="00EC5846"/>
    <w:rsid w:val="00EC6C6A"/>
    <w:rsid w:val="00ED3E36"/>
    <w:rsid w:val="00ED4820"/>
    <w:rsid w:val="00ED5CDE"/>
    <w:rsid w:val="00ED6434"/>
    <w:rsid w:val="00ED78F9"/>
    <w:rsid w:val="00ED7DBC"/>
    <w:rsid w:val="00EE06F2"/>
    <w:rsid w:val="00EE3D34"/>
    <w:rsid w:val="00EE4D99"/>
    <w:rsid w:val="00EE60CB"/>
    <w:rsid w:val="00EF47DD"/>
    <w:rsid w:val="00EF74E6"/>
    <w:rsid w:val="00F017B3"/>
    <w:rsid w:val="00F01A53"/>
    <w:rsid w:val="00F040DC"/>
    <w:rsid w:val="00F05B38"/>
    <w:rsid w:val="00F06EC7"/>
    <w:rsid w:val="00F07E68"/>
    <w:rsid w:val="00F13C4F"/>
    <w:rsid w:val="00F26D87"/>
    <w:rsid w:val="00F3006A"/>
    <w:rsid w:val="00F32B7D"/>
    <w:rsid w:val="00F32B9D"/>
    <w:rsid w:val="00F32DAB"/>
    <w:rsid w:val="00F36243"/>
    <w:rsid w:val="00F45219"/>
    <w:rsid w:val="00F512CE"/>
    <w:rsid w:val="00F52987"/>
    <w:rsid w:val="00F542D9"/>
    <w:rsid w:val="00F5529E"/>
    <w:rsid w:val="00F6332D"/>
    <w:rsid w:val="00F67F21"/>
    <w:rsid w:val="00F72502"/>
    <w:rsid w:val="00F778D2"/>
    <w:rsid w:val="00F77D2E"/>
    <w:rsid w:val="00F77F8B"/>
    <w:rsid w:val="00F871BC"/>
    <w:rsid w:val="00F90615"/>
    <w:rsid w:val="00F9224F"/>
    <w:rsid w:val="00F92FF7"/>
    <w:rsid w:val="00F971A0"/>
    <w:rsid w:val="00FA1F83"/>
    <w:rsid w:val="00FA2CC5"/>
    <w:rsid w:val="00FA3EA7"/>
    <w:rsid w:val="00FA70FE"/>
    <w:rsid w:val="00FB0EB1"/>
    <w:rsid w:val="00FB1489"/>
    <w:rsid w:val="00FB1874"/>
    <w:rsid w:val="00FB3C47"/>
    <w:rsid w:val="00FB5558"/>
    <w:rsid w:val="00FB681A"/>
    <w:rsid w:val="00FB7083"/>
    <w:rsid w:val="00FC49D2"/>
    <w:rsid w:val="00FC778E"/>
    <w:rsid w:val="00FD043E"/>
    <w:rsid w:val="00FD077F"/>
    <w:rsid w:val="00FD0FD5"/>
    <w:rsid w:val="00FD1486"/>
    <w:rsid w:val="00FD236B"/>
    <w:rsid w:val="00FD3422"/>
    <w:rsid w:val="00FD35A3"/>
    <w:rsid w:val="00FD4EA9"/>
    <w:rsid w:val="00FD692A"/>
    <w:rsid w:val="00FE39A1"/>
    <w:rsid w:val="00FE3B9C"/>
    <w:rsid w:val="00FE6A4A"/>
    <w:rsid w:val="00FE7043"/>
    <w:rsid w:val="00FE7974"/>
    <w:rsid w:val="00FE7ED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2BABD-2FB9-467F-9FE3-B3EEC7B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semiHidden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  <w:lang w:val="x-none" w:eastAsia="x-none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link w:val="3"/>
    <w:rsid w:val="00294224"/>
    <w:rPr>
      <w:rFonts w:eastAsia="標楷體"/>
      <w:sz w:val="28"/>
    </w:rPr>
  </w:style>
  <w:style w:type="character" w:customStyle="1" w:styleId="40">
    <w:name w:val="標題 4 字元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semiHidden/>
    <w:rsid w:val="007C2454"/>
    <w:rPr>
      <w:color w:val="0000FF"/>
      <w:u w:val="single"/>
    </w:rPr>
  </w:style>
  <w:style w:type="character" w:customStyle="1" w:styleId="a0">
    <w:name w:val="內文 字元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 w:before="19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after="108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17">
    <w:name w:val="字元 字元1 字元 字元 字元 字元"/>
    <w:basedOn w:val="a"/>
    <w:rsid w:val="000803C5"/>
    <w:pPr>
      <w:spacing w:after="160" w:line="240" w:lineRule="exact"/>
    </w:pPr>
    <w:rPr>
      <w:rFonts w:ascii="Verdana" w:hAnsi="Verdana"/>
      <w:lang w:eastAsia="en-US"/>
    </w:rPr>
  </w:style>
  <w:style w:type="character" w:styleId="aff7">
    <w:name w:val="annotation reference"/>
    <w:rsid w:val="00F778D2"/>
    <w:rPr>
      <w:sz w:val="18"/>
      <w:szCs w:val="18"/>
    </w:rPr>
  </w:style>
  <w:style w:type="paragraph" w:styleId="aff8">
    <w:name w:val="annotation subject"/>
    <w:basedOn w:val="ad"/>
    <w:next w:val="ad"/>
    <w:link w:val="aff9"/>
    <w:rsid w:val="00F778D2"/>
    <w:rPr>
      <w:b/>
      <w:bCs/>
      <w:sz w:val="28"/>
      <w:szCs w:val="20"/>
    </w:rPr>
  </w:style>
  <w:style w:type="character" w:customStyle="1" w:styleId="ae">
    <w:name w:val="註解文字 字元"/>
    <w:link w:val="ad"/>
    <w:semiHidden/>
    <w:rsid w:val="00F778D2"/>
    <w:rPr>
      <w:rFonts w:ascii="標楷體" w:eastAsia="標楷體"/>
      <w:kern w:val="2"/>
      <w:sz w:val="32"/>
      <w:szCs w:val="32"/>
    </w:rPr>
  </w:style>
  <w:style w:type="character" w:customStyle="1" w:styleId="aff9">
    <w:name w:val="註解主旨 字元"/>
    <w:basedOn w:val="ae"/>
    <w:link w:val="aff8"/>
    <w:rsid w:val="00F778D2"/>
    <w:rPr>
      <w:rFonts w:ascii="標楷體" w:eastAsia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343B-336C-4E00-8EB2-EE54BAAD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syf</cp:lastModifiedBy>
  <cp:revision>3</cp:revision>
  <cp:lastPrinted>2020-08-07T02:16:00Z</cp:lastPrinted>
  <dcterms:created xsi:type="dcterms:W3CDTF">2020-08-07T02:16:00Z</dcterms:created>
  <dcterms:modified xsi:type="dcterms:W3CDTF">2020-08-07T02:17:00Z</dcterms:modified>
</cp:coreProperties>
</file>