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A895F" w14:textId="77777777" w:rsidR="00D15E84" w:rsidRPr="00594E6A" w:rsidRDefault="00D15E84" w:rsidP="009238BA">
      <w:pPr>
        <w:pStyle w:val="000-"/>
        <w:spacing w:before="180" w:after="180" w:line="360" w:lineRule="exact"/>
        <w:ind w:left="78" w:right="78"/>
        <w:rPr>
          <w:color w:val="000000" w:themeColor="text1"/>
          <w:sz w:val="40"/>
          <w:szCs w:val="40"/>
        </w:rPr>
      </w:pPr>
      <w:r w:rsidRPr="00594E6A">
        <w:rPr>
          <w:rFonts w:hint="eastAsia"/>
          <w:color w:val="000000" w:themeColor="text1"/>
          <w:sz w:val="40"/>
          <w:szCs w:val="40"/>
        </w:rPr>
        <w:t>高雄市政府</w:t>
      </w:r>
      <w:r w:rsidR="00961B57" w:rsidRPr="00594E6A">
        <w:rPr>
          <w:rFonts w:hint="eastAsia"/>
          <w:color w:val="000000" w:themeColor="text1"/>
          <w:sz w:val="40"/>
          <w:szCs w:val="40"/>
        </w:rPr>
        <w:t>主計處</w:t>
      </w:r>
      <w:r w:rsidR="0005465E" w:rsidRPr="00594E6A">
        <w:rPr>
          <w:rFonts w:hint="eastAsia"/>
          <w:color w:val="000000" w:themeColor="text1"/>
          <w:sz w:val="40"/>
          <w:szCs w:val="40"/>
        </w:rPr>
        <w:t>1</w:t>
      </w:r>
      <w:r w:rsidR="00A42FC8" w:rsidRPr="00594E6A">
        <w:rPr>
          <w:rFonts w:hint="eastAsia"/>
          <w:color w:val="000000" w:themeColor="text1"/>
          <w:sz w:val="40"/>
          <w:szCs w:val="40"/>
        </w:rPr>
        <w:t>1</w:t>
      </w:r>
      <w:r w:rsidR="001A3C0A">
        <w:rPr>
          <w:rFonts w:hint="eastAsia"/>
          <w:color w:val="000000" w:themeColor="text1"/>
          <w:sz w:val="40"/>
          <w:szCs w:val="40"/>
        </w:rPr>
        <w:t>3</w:t>
      </w:r>
      <w:r w:rsidRPr="00594E6A">
        <w:rPr>
          <w:rFonts w:hint="eastAsia"/>
          <w:color w:val="000000" w:themeColor="text1"/>
          <w:sz w:val="40"/>
          <w:szCs w:val="40"/>
        </w:rPr>
        <w:t>年度施政績效成果報告</w:t>
      </w:r>
    </w:p>
    <w:tbl>
      <w:tblPr>
        <w:tblW w:w="4976" w:type="pct"/>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0" w:type="dxa"/>
          <w:right w:w="0" w:type="dxa"/>
        </w:tblCellMar>
        <w:tblLook w:val="0000" w:firstRow="0" w:lastRow="0" w:firstColumn="0" w:lastColumn="0" w:noHBand="0" w:noVBand="0"/>
      </w:tblPr>
      <w:tblGrid>
        <w:gridCol w:w="2534"/>
        <w:gridCol w:w="7386"/>
      </w:tblGrid>
      <w:tr w:rsidR="00782C26" w:rsidRPr="00073762" w14:paraId="7E52C555" w14:textId="77777777" w:rsidTr="009238BA">
        <w:trPr>
          <w:trHeight w:val="567"/>
          <w:tblHeader/>
          <w:jc w:val="center"/>
        </w:trPr>
        <w:tc>
          <w:tcPr>
            <w:tcW w:w="1277" w:type="pct"/>
            <w:tcBorders>
              <w:bottom w:val="single" w:sz="18" w:space="0" w:color="auto"/>
            </w:tcBorders>
            <w:vAlign w:val="center"/>
          </w:tcPr>
          <w:p w14:paraId="3314DC2D" w14:textId="77777777" w:rsidR="00870E08" w:rsidRPr="00073762" w:rsidRDefault="00870E08" w:rsidP="00073762">
            <w:pPr>
              <w:overflowPunct w:val="0"/>
              <w:autoSpaceDE w:val="0"/>
              <w:autoSpaceDN w:val="0"/>
              <w:spacing w:line="320" w:lineRule="exact"/>
              <w:ind w:leftChars="30" w:left="78" w:rightChars="30" w:right="78"/>
              <w:jc w:val="center"/>
              <w:rPr>
                <w:rFonts w:hAnsi="標楷體"/>
                <w:b/>
                <w:sz w:val="28"/>
                <w:szCs w:val="28"/>
              </w:rPr>
            </w:pPr>
            <w:r w:rsidRPr="00073762">
              <w:rPr>
                <w:rFonts w:hAnsi="標楷體" w:hint="eastAsia"/>
                <w:b/>
                <w:color w:val="000000" w:themeColor="text1"/>
                <w:sz w:val="28"/>
                <w:szCs w:val="28"/>
              </w:rPr>
              <w:t>重要施政項目</w:t>
            </w:r>
          </w:p>
        </w:tc>
        <w:tc>
          <w:tcPr>
            <w:tcW w:w="3723" w:type="pct"/>
            <w:tcBorders>
              <w:bottom w:val="single" w:sz="18" w:space="0" w:color="auto"/>
            </w:tcBorders>
            <w:vAlign w:val="center"/>
          </w:tcPr>
          <w:p w14:paraId="424F7BF2" w14:textId="77777777" w:rsidR="00870E08" w:rsidRPr="00073762" w:rsidRDefault="00814329" w:rsidP="00073762">
            <w:pPr>
              <w:overflowPunct w:val="0"/>
              <w:autoSpaceDE w:val="0"/>
              <w:autoSpaceDN w:val="0"/>
              <w:spacing w:line="320" w:lineRule="exact"/>
              <w:ind w:leftChars="50" w:left="130" w:rightChars="30" w:right="78"/>
              <w:jc w:val="center"/>
              <w:rPr>
                <w:rFonts w:hAnsi="標楷體"/>
                <w:b/>
                <w:sz w:val="28"/>
                <w:szCs w:val="28"/>
              </w:rPr>
            </w:pPr>
            <w:r w:rsidRPr="00073762">
              <w:rPr>
                <w:rFonts w:hAnsi="標楷體" w:hint="eastAsia"/>
                <w:b/>
                <w:color w:val="000000" w:themeColor="text1"/>
                <w:sz w:val="28"/>
                <w:szCs w:val="28"/>
              </w:rPr>
              <w:t>執　　行　　成　　果　　與　　效　　益</w:t>
            </w:r>
          </w:p>
        </w:tc>
      </w:tr>
      <w:tr w:rsidR="00485FB8" w:rsidRPr="00594E6A" w14:paraId="470178AD" w14:textId="77777777" w:rsidTr="007318A8">
        <w:trPr>
          <w:trHeight w:val="1609"/>
          <w:jc w:val="center"/>
        </w:trPr>
        <w:tc>
          <w:tcPr>
            <w:tcW w:w="1277" w:type="pct"/>
            <w:tcBorders>
              <w:top w:val="single" w:sz="18" w:space="0" w:color="auto"/>
            </w:tcBorders>
          </w:tcPr>
          <w:p w14:paraId="48694697" w14:textId="77777777" w:rsidR="00D15E84" w:rsidRPr="0090569C" w:rsidRDefault="00D15E84" w:rsidP="0090569C">
            <w:pPr>
              <w:pStyle w:val="a3"/>
              <w:spacing w:line="360" w:lineRule="exact"/>
              <w:ind w:leftChars="30" w:left="498" w:rightChars="30" w:right="78" w:hangingChars="175" w:hanging="420"/>
              <w:rPr>
                <w:rFonts w:hAnsi="標楷體"/>
                <w:b/>
                <w:sz w:val="24"/>
                <w:szCs w:val="24"/>
              </w:rPr>
            </w:pPr>
            <w:r w:rsidRPr="0090569C">
              <w:rPr>
                <w:rFonts w:hAnsi="標楷體"/>
                <w:b/>
                <w:sz w:val="24"/>
                <w:szCs w:val="24"/>
              </w:rPr>
              <w:t>壹、</w:t>
            </w:r>
            <w:r w:rsidR="00961B57" w:rsidRPr="0090569C">
              <w:rPr>
                <w:rFonts w:hAnsi="標楷體" w:hint="eastAsia"/>
                <w:b/>
                <w:sz w:val="24"/>
                <w:szCs w:val="24"/>
              </w:rPr>
              <w:t>總預算編審與督導執行</w:t>
            </w:r>
          </w:p>
          <w:p w14:paraId="09C5DA50" w14:textId="77777777" w:rsidR="00961B57" w:rsidRPr="0090569C" w:rsidRDefault="004F28C9" w:rsidP="0090569C">
            <w:pPr>
              <w:pStyle w:val="a3"/>
              <w:spacing w:line="360" w:lineRule="exact"/>
              <w:ind w:leftChars="98" w:left="735" w:hangingChars="200" w:hanging="480"/>
              <w:jc w:val="both"/>
              <w:rPr>
                <w:rFonts w:hAnsi="標楷體"/>
                <w:sz w:val="24"/>
                <w:szCs w:val="24"/>
              </w:rPr>
            </w:pPr>
            <w:r w:rsidRPr="0090569C">
              <w:rPr>
                <w:rFonts w:hAnsi="標楷體" w:hint="eastAsia"/>
                <w:sz w:val="24"/>
                <w:szCs w:val="24"/>
              </w:rPr>
              <w:t>一</w:t>
            </w:r>
            <w:r w:rsidRPr="0090569C">
              <w:rPr>
                <w:rFonts w:hAnsi="標楷體"/>
                <w:sz w:val="24"/>
                <w:szCs w:val="24"/>
              </w:rPr>
              <w:t>、</w:t>
            </w:r>
            <w:r w:rsidR="001A3C0A" w:rsidRPr="0090569C">
              <w:rPr>
                <w:rFonts w:hAnsi="標楷體" w:hint="eastAsia"/>
                <w:sz w:val="24"/>
                <w:szCs w:val="24"/>
              </w:rPr>
              <w:t>編定11</w:t>
            </w:r>
            <w:r w:rsidR="001A3C0A" w:rsidRPr="0090569C">
              <w:rPr>
                <w:rFonts w:hAnsi="標楷體"/>
                <w:sz w:val="24"/>
                <w:szCs w:val="24"/>
              </w:rPr>
              <w:t>4</w:t>
            </w:r>
            <w:r w:rsidR="001A3C0A" w:rsidRPr="0090569C">
              <w:rPr>
                <w:rFonts w:hAnsi="標楷體" w:hint="eastAsia"/>
                <w:sz w:val="24"/>
                <w:szCs w:val="24"/>
              </w:rPr>
              <w:t>年度總預算編製作業手冊</w:t>
            </w:r>
          </w:p>
          <w:p w14:paraId="0654DF2C" w14:textId="77777777" w:rsidR="00961B57" w:rsidRPr="0090569C" w:rsidRDefault="00961B57" w:rsidP="0090569C">
            <w:pPr>
              <w:pStyle w:val="a3"/>
              <w:spacing w:line="360" w:lineRule="exact"/>
              <w:ind w:leftChars="98" w:left="735" w:hangingChars="200" w:hanging="480"/>
              <w:jc w:val="both"/>
              <w:rPr>
                <w:rFonts w:hAnsi="標楷體"/>
                <w:sz w:val="24"/>
                <w:szCs w:val="24"/>
              </w:rPr>
            </w:pPr>
          </w:p>
          <w:p w14:paraId="01023FA1" w14:textId="77777777" w:rsidR="001A3C0A" w:rsidRPr="0090569C" w:rsidRDefault="001A3C0A" w:rsidP="0090569C">
            <w:pPr>
              <w:pStyle w:val="a3"/>
              <w:spacing w:line="360" w:lineRule="exact"/>
              <w:ind w:leftChars="98" w:left="735" w:hangingChars="200" w:hanging="480"/>
              <w:jc w:val="both"/>
              <w:rPr>
                <w:rFonts w:hAnsi="標楷體"/>
                <w:sz w:val="24"/>
                <w:szCs w:val="24"/>
              </w:rPr>
            </w:pPr>
          </w:p>
          <w:p w14:paraId="4E4FB025" w14:textId="77777777" w:rsidR="00961B57" w:rsidRPr="0090569C" w:rsidRDefault="00961B57" w:rsidP="0090569C">
            <w:pPr>
              <w:pStyle w:val="a3"/>
              <w:spacing w:line="360" w:lineRule="exact"/>
              <w:ind w:leftChars="98" w:left="735" w:hangingChars="200" w:hanging="480"/>
              <w:jc w:val="both"/>
              <w:rPr>
                <w:rFonts w:hAnsi="標楷體"/>
                <w:sz w:val="24"/>
                <w:szCs w:val="24"/>
              </w:rPr>
            </w:pPr>
            <w:r w:rsidRPr="0090569C">
              <w:rPr>
                <w:rFonts w:hAnsi="標楷體"/>
                <w:sz w:val="24"/>
                <w:szCs w:val="24"/>
              </w:rPr>
              <w:t>二、</w:t>
            </w:r>
            <w:r w:rsidR="001A3C0A" w:rsidRPr="0090569C">
              <w:rPr>
                <w:rFonts w:hAnsi="標楷體" w:hint="eastAsia"/>
                <w:sz w:val="24"/>
                <w:szCs w:val="24"/>
              </w:rPr>
              <w:t>審編11</w:t>
            </w:r>
            <w:r w:rsidR="001A3C0A" w:rsidRPr="0090569C">
              <w:rPr>
                <w:rFonts w:hAnsi="標楷體"/>
                <w:sz w:val="24"/>
                <w:szCs w:val="24"/>
              </w:rPr>
              <w:t>4</w:t>
            </w:r>
            <w:r w:rsidR="001A3C0A" w:rsidRPr="0090569C">
              <w:rPr>
                <w:rFonts w:hAnsi="標楷體" w:hint="eastAsia"/>
                <w:sz w:val="24"/>
                <w:szCs w:val="24"/>
              </w:rPr>
              <w:t>年度總預算案</w:t>
            </w:r>
          </w:p>
          <w:p w14:paraId="62255F2C" w14:textId="77777777" w:rsidR="00961B57" w:rsidRPr="0090569C" w:rsidRDefault="00961B57" w:rsidP="0090569C">
            <w:pPr>
              <w:pStyle w:val="a3"/>
              <w:spacing w:line="360" w:lineRule="exact"/>
              <w:ind w:leftChars="98" w:left="735" w:hangingChars="200" w:hanging="480"/>
              <w:jc w:val="both"/>
              <w:rPr>
                <w:rFonts w:hAnsi="標楷體"/>
                <w:sz w:val="24"/>
                <w:szCs w:val="24"/>
              </w:rPr>
            </w:pPr>
          </w:p>
          <w:p w14:paraId="4EC0F738" w14:textId="77777777" w:rsidR="00961B57" w:rsidRPr="0090569C" w:rsidRDefault="00961B57" w:rsidP="0090569C">
            <w:pPr>
              <w:pStyle w:val="a3"/>
              <w:spacing w:line="360" w:lineRule="exact"/>
              <w:ind w:leftChars="98" w:left="735" w:hangingChars="200" w:hanging="480"/>
              <w:jc w:val="both"/>
              <w:rPr>
                <w:rFonts w:hAnsi="標楷體"/>
                <w:sz w:val="24"/>
                <w:szCs w:val="24"/>
              </w:rPr>
            </w:pPr>
          </w:p>
          <w:p w14:paraId="5BD9102F" w14:textId="77777777" w:rsidR="00AB2F46" w:rsidRPr="0090569C" w:rsidRDefault="00AB2F46" w:rsidP="0090569C">
            <w:pPr>
              <w:pStyle w:val="a3"/>
              <w:spacing w:line="360" w:lineRule="exact"/>
              <w:ind w:leftChars="98" w:left="735" w:hangingChars="200" w:hanging="480"/>
              <w:jc w:val="both"/>
              <w:rPr>
                <w:rFonts w:hAnsi="標楷體"/>
                <w:sz w:val="24"/>
                <w:szCs w:val="24"/>
              </w:rPr>
            </w:pPr>
          </w:p>
          <w:p w14:paraId="314ECA0B" w14:textId="77777777" w:rsidR="00AB2F46" w:rsidRPr="0090569C" w:rsidRDefault="00AB2F46" w:rsidP="0090569C">
            <w:pPr>
              <w:pStyle w:val="a3"/>
              <w:spacing w:line="360" w:lineRule="exact"/>
              <w:ind w:leftChars="98" w:left="735" w:hangingChars="200" w:hanging="480"/>
              <w:jc w:val="both"/>
              <w:rPr>
                <w:rFonts w:hAnsi="標楷體"/>
                <w:sz w:val="24"/>
                <w:szCs w:val="24"/>
              </w:rPr>
            </w:pPr>
          </w:p>
          <w:p w14:paraId="36A9E236" w14:textId="77777777" w:rsidR="00AB2F46" w:rsidRPr="0090569C" w:rsidRDefault="00AB2F46" w:rsidP="0090569C">
            <w:pPr>
              <w:pStyle w:val="a3"/>
              <w:spacing w:line="360" w:lineRule="exact"/>
              <w:ind w:leftChars="98" w:left="735" w:hangingChars="200" w:hanging="480"/>
              <w:jc w:val="both"/>
              <w:rPr>
                <w:rFonts w:hAnsi="標楷體"/>
                <w:sz w:val="24"/>
                <w:szCs w:val="24"/>
              </w:rPr>
            </w:pPr>
          </w:p>
          <w:p w14:paraId="2E57FFC5" w14:textId="77777777" w:rsidR="00AB2F46" w:rsidRPr="0090569C" w:rsidRDefault="00AB2F46" w:rsidP="0090569C">
            <w:pPr>
              <w:pStyle w:val="a3"/>
              <w:spacing w:line="360" w:lineRule="exact"/>
              <w:ind w:leftChars="98" w:left="735" w:hangingChars="200" w:hanging="480"/>
              <w:jc w:val="both"/>
              <w:rPr>
                <w:rFonts w:hAnsi="標楷體"/>
                <w:sz w:val="24"/>
                <w:szCs w:val="24"/>
              </w:rPr>
            </w:pPr>
          </w:p>
          <w:p w14:paraId="00FBED5B" w14:textId="77777777" w:rsidR="00AB2F46" w:rsidRPr="0090569C" w:rsidRDefault="00AB2F46" w:rsidP="0090569C">
            <w:pPr>
              <w:pStyle w:val="a3"/>
              <w:spacing w:line="360" w:lineRule="exact"/>
              <w:ind w:leftChars="98" w:left="735" w:hangingChars="200" w:hanging="480"/>
              <w:jc w:val="both"/>
              <w:rPr>
                <w:rFonts w:hAnsi="標楷體"/>
                <w:sz w:val="24"/>
                <w:szCs w:val="24"/>
              </w:rPr>
            </w:pPr>
          </w:p>
          <w:p w14:paraId="5BCD65CB" w14:textId="77777777" w:rsidR="00961B57" w:rsidRPr="0090569C" w:rsidRDefault="0041044A" w:rsidP="0090569C">
            <w:pPr>
              <w:pStyle w:val="a3"/>
              <w:spacing w:line="360" w:lineRule="exact"/>
              <w:ind w:leftChars="98" w:left="735" w:hangingChars="200" w:hanging="480"/>
              <w:jc w:val="both"/>
              <w:rPr>
                <w:rFonts w:hAnsi="標楷體"/>
                <w:sz w:val="24"/>
                <w:szCs w:val="24"/>
              </w:rPr>
            </w:pPr>
            <w:r w:rsidRPr="0090569C">
              <w:rPr>
                <w:rFonts w:hAnsi="標楷體"/>
                <w:sz w:val="24"/>
                <w:szCs w:val="24"/>
              </w:rPr>
              <w:t>三、</w:t>
            </w:r>
            <w:r w:rsidR="00AB2F46" w:rsidRPr="0090569C">
              <w:rPr>
                <w:rFonts w:hAnsi="標楷體" w:hint="eastAsia"/>
                <w:sz w:val="24"/>
                <w:szCs w:val="24"/>
              </w:rPr>
              <w:t>依法核定各機關暫分配預算</w:t>
            </w:r>
          </w:p>
          <w:p w14:paraId="71C6FD41" w14:textId="77777777" w:rsidR="00AB2F46" w:rsidRPr="0090569C" w:rsidRDefault="00AB2F46" w:rsidP="0090569C">
            <w:pPr>
              <w:pStyle w:val="a3"/>
              <w:spacing w:line="360" w:lineRule="exact"/>
              <w:ind w:leftChars="98" w:left="735" w:hangingChars="200" w:hanging="480"/>
              <w:jc w:val="both"/>
              <w:rPr>
                <w:rFonts w:hAnsi="標楷體"/>
                <w:b/>
                <w:sz w:val="24"/>
                <w:szCs w:val="24"/>
              </w:rPr>
            </w:pPr>
          </w:p>
          <w:p w14:paraId="79EE8A1D" w14:textId="77777777" w:rsidR="00AB2F46" w:rsidRPr="0090569C" w:rsidRDefault="00AB2F46" w:rsidP="0090569C">
            <w:pPr>
              <w:pStyle w:val="a3"/>
              <w:spacing w:line="360" w:lineRule="exact"/>
              <w:ind w:leftChars="98" w:left="735" w:hangingChars="200" w:hanging="480"/>
              <w:jc w:val="both"/>
              <w:rPr>
                <w:rFonts w:hAnsi="標楷體"/>
                <w:b/>
                <w:sz w:val="24"/>
                <w:szCs w:val="24"/>
              </w:rPr>
            </w:pPr>
          </w:p>
          <w:p w14:paraId="4F358321" w14:textId="77777777" w:rsidR="00961B57" w:rsidRPr="0090569C" w:rsidRDefault="0041044A" w:rsidP="0090569C">
            <w:pPr>
              <w:pStyle w:val="a3"/>
              <w:spacing w:line="360" w:lineRule="exact"/>
              <w:ind w:leftChars="98" w:left="735" w:hangingChars="200" w:hanging="480"/>
              <w:jc w:val="both"/>
              <w:rPr>
                <w:rFonts w:hAnsi="標楷體"/>
                <w:sz w:val="24"/>
                <w:szCs w:val="24"/>
              </w:rPr>
            </w:pPr>
            <w:r w:rsidRPr="0090569C">
              <w:rPr>
                <w:rFonts w:hAnsi="標楷體"/>
                <w:sz w:val="24"/>
                <w:szCs w:val="24"/>
              </w:rPr>
              <w:t>四、</w:t>
            </w:r>
            <w:r w:rsidR="00AB2F46" w:rsidRPr="0090569C">
              <w:rPr>
                <w:rFonts w:hAnsi="標楷體" w:hint="eastAsia"/>
                <w:sz w:val="24"/>
                <w:szCs w:val="24"/>
              </w:rPr>
              <w:t>嚴適預算執行，增益計畫經費效能</w:t>
            </w:r>
          </w:p>
          <w:p w14:paraId="52F467EC" w14:textId="77777777" w:rsidR="0041044A" w:rsidRPr="0090569C" w:rsidRDefault="0041044A" w:rsidP="0090569C">
            <w:pPr>
              <w:pStyle w:val="001-"/>
              <w:spacing w:line="360" w:lineRule="exact"/>
              <w:ind w:left="756" w:rightChars="30" w:right="78" w:hanging="496"/>
              <w:rPr>
                <w:spacing w:val="4"/>
              </w:rPr>
            </w:pPr>
          </w:p>
          <w:p w14:paraId="0543A7E6" w14:textId="77777777" w:rsidR="00D15E84" w:rsidRPr="0090569C" w:rsidRDefault="00D15E84" w:rsidP="0090569C">
            <w:pPr>
              <w:pStyle w:val="a3"/>
              <w:spacing w:line="360" w:lineRule="exact"/>
              <w:ind w:leftChars="30" w:left="498" w:rightChars="30" w:right="78" w:hangingChars="175" w:hanging="420"/>
              <w:rPr>
                <w:rFonts w:hAnsi="標楷體"/>
                <w:b/>
                <w:sz w:val="24"/>
                <w:szCs w:val="24"/>
              </w:rPr>
            </w:pPr>
            <w:r w:rsidRPr="0090569C">
              <w:rPr>
                <w:rFonts w:hAnsi="標楷體"/>
                <w:b/>
                <w:sz w:val="24"/>
                <w:szCs w:val="24"/>
              </w:rPr>
              <w:t>貳、</w:t>
            </w:r>
            <w:r w:rsidR="00961B57" w:rsidRPr="0090569C">
              <w:rPr>
                <w:rFonts w:hAnsi="標楷體" w:hint="eastAsia"/>
                <w:b/>
                <w:sz w:val="24"/>
                <w:szCs w:val="24"/>
              </w:rPr>
              <w:t>事業預算編審與督導執行</w:t>
            </w:r>
          </w:p>
          <w:p w14:paraId="0F8CC9E5" w14:textId="77777777" w:rsidR="00961B57" w:rsidRPr="0090569C" w:rsidRDefault="00961B57" w:rsidP="0090569C">
            <w:pPr>
              <w:pStyle w:val="a3"/>
              <w:spacing w:line="360" w:lineRule="exact"/>
              <w:ind w:leftChars="98" w:left="735" w:hangingChars="200" w:hanging="480"/>
              <w:jc w:val="both"/>
              <w:rPr>
                <w:rFonts w:hAnsi="標楷體"/>
                <w:sz w:val="24"/>
                <w:szCs w:val="24"/>
              </w:rPr>
            </w:pPr>
            <w:r w:rsidRPr="0090569C">
              <w:rPr>
                <w:rFonts w:hAnsi="標楷體"/>
                <w:sz w:val="24"/>
                <w:szCs w:val="24"/>
              </w:rPr>
              <w:t>一、</w:t>
            </w:r>
            <w:r w:rsidR="00FC702D" w:rsidRPr="0090569C">
              <w:rPr>
                <w:rFonts w:hAnsi="標楷體" w:hint="eastAsia"/>
                <w:sz w:val="24"/>
                <w:szCs w:val="24"/>
              </w:rPr>
              <w:t>審核彙編</w:t>
            </w:r>
            <w:r w:rsidR="00FC702D" w:rsidRPr="0090569C">
              <w:rPr>
                <w:rFonts w:hAnsi="標楷體"/>
                <w:sz w:val="24"/>
                <w:szCs w:val="24"/>
              </w:rPr>
              <w:t>114</w:t>
            </w:r>
            <w:r w:rsidR="00FC702D" w:rsidRPr="0090569C">
              <w:rPr>
                <w:rFonts w:hAnsi="標楷體" w:hint="eastAsia"/>
                <w:sz w:val="24"/>
                <w:szCs w:val="24"/>
              </w:rPr>
              <w:t>年度附屬單位預算及綜計表</w:t>
            </w:r>
          </w:p>
          <w:p w14:paraId="272A1788" w14:textId="77777777" w:rsidR="00961B57" w:rsidRPr="0090569C" w:rsidRDefault="00961B57" w:rsidP="0090569C">
            <w:pPr>
              <w:pStyle w:val="001-"/>
              <w:spacing w:line="360" w:lineRule="exact"/>
              <w:ind w:left="740" w:rightChars="30" w:right="78" w:hanging="480"/>
              <w:rPr>
                <w:b/>
              </w:rPr>
            </w:pPr>
          </w:p>
          <w:p w14:paraId="14D57EDF" w14:textId="77777777" w:rsidR="00961B57" w:rsidRPr="0090569C" w:rsidRDefault="00961B57" w:rsidP="0090569C">
            <w:pPr>
              <w:pStyle w:val="001-"/>
              <w:spacing w:line="360" w:lineRule="exact"/>
              <w:ind w:left="740" w:rightChars="30" w:right="78" w:hanging="480"/>
              <w:rPr>
                <w:b/>
              </w:rPr>
            </w:pPr>
          </w:p>
          <w:p w14:paraId="5D70E8E8" w14:textId="77777777" w:rsidR="00AB0BFA" w:rsidRPr="0090569C" w:rsidRDefault="00AB0BFA" w:rsidP="0090569C">
            <w:pPr>
              <w:pStyle w:val="001-"/>
              <w:spacing w:line="360" w:lineRule="exact"/>
              <w:ind w:left="740" w:rightChars="30" w:right="78" w:hanging="480"/>
              <w:rPr>
                <w:b/>
              </w:rPr>
            </w:pPr>
          </w:p>
          <w:p w14:paraId="4FA3F973" w14:textId="77777777" w:rsidR="00594E6A" w:rsidRPr="0090569C" w:rsidRDefault="00594E6A" w:rsidP="0090569C">
            <w:pPr>
              <w:pStyle w:val="001-"/>
              <w:spacing w:line="360" w:lineRule="exact"/>
              <w:ind w:left="740" w:rightChars="30" w:right="78" w:hanging="480"/>
              <w:rPr>
                <w:b/>
              </w:rPr>
            </w:pPr>
          </w:p>
          <w:p w14:paraId="60A5A391" w14:textId="77777777" w:rsidR="00FC702D" w:rsidRPr="0090569C" w:rsidRDefault="00FC702D" w:rsidP="0090569C">
            <w:pPr>
              <w:pStyle w:val="001-"/>
              <w:spacing w:line="360" w:lineRule="exact"/>
              <w:ind w:left="740" w:rightChars="30" w:right="78" w:hanging="480"/>
              <w:rPr>
                <w:b/>
              </w:rPr>
            </w:pPr>
          </w:p>
          <w:p w14:paraId="4D80D601" w14:textId="77777777" w:rsidR="00BE0BD2" w:rsidRPr="0090569C" w:rsidRDefault="00FC702D" w:rsidP="0090569C">
            <w:pPr>
              <w:pStyle w:val="001-"/>
              <w:spacing w:line="360" w:lineRule="exact"/>
              <w:ind w:left="740" w:rightChars="30" w:right="78" w:hanging="480"/>
            </w:pPr>
            <w:r w:rsidRPr="0090569C">
              <w:t>二、</w:t>
            </w:r>
            <w:r w:rsidRPr="0090569C">
              <w:rPr>
                <w:rFonts w:hint="eastAsia"/>
              </w:rPr>
              <w:t>整編114年度附屬單位預算審</w:t>
            </w:r>
            <w:r w:rsidRPr="0090569C">
              <w:rPr>
                <w:rFonts w:hint="eastAsia"/>
              </w:rPr>
              <w:lastRenderedPageBreak/>
              <w:t>定表</w:t>
            </w:r>
          </w:p>
          <w:p w14:paraId="629EC684" w14:textId="77777777" w:rsidR="00BE0BD2" w:rsidRPr="0090569C" w:rsidRDefault="00BE0BD2" w:rsidP="0090569C">
            <w:pPr>
              <w:pStyle w:val="001-"/>
              <w:spacing w:line="360" w:lineRule="exact"/>
              <w:ind w:left="740" w:rightChars="30" w:right="78" w:hanging="480"/>
            </w:pPr>
          </w:p>
          <w:p w14:paraId="0032B436" w14:textId="77777777" w:rsidR="00961B57" w:rsidRPr="0090569C" w:rsidRDefault="00961B57" w:rsidP="0090569C">
            <w:pPr>
              <w:pStyle w:val="001-"/>
              <w:spacing w:line="360" w:lineRule="exact"/>
              <w:ind w:left="740" w:rightChars="30" w:right="78" w:hanging="480"/>
            </w:pPr>
            <w:r w:rsidRPr="0090569C">
              <w:t>三、</w:t>
            </w:r>
            <w:r w:rsidR="00BE0BD2" w:rsidRPr="0090569C">
              <w:rPr>
                <w:rFonts w:hint="eastAsia"/>
              </w:rPr>
              <w:t>審核各特種基金分期實施計畫及收支估計表</w:t>
            </w:r>
          </w:p>
          <w:p w14:paraId="0B960952" w14:textId="77777777" w:rsidR="007318A8" w:rsidRPr="0090569C" w:rsidRDefault="007318A8" w:rsidP="0090569C">
            <w:pPr>
              <w:pStyle w:val="001-"/>
              <w:spacing w:line="360" w:lineRule="exact"/>
              <w:ind w:left="740" w:rightChars="30" w:right="78" w:hanging="480"/>
            </w:pPr>
          </w:p>
          <w:p w14:paraId="6AD2591F" w14:textId="77777777" w:rsidR="00961B57" w:rsidRPr="0090569C" w:rsidRDefault="00961B57" w:rsidP="0090569C">
            <w:pPr>
              <w:pStyle w:val="a3"/>
              <w:spacing w:line="360" w:lineRule="exact"/>
              <w:ind w:leftChars="98" w:left="766" w:hangingChars="213" w:hanging="511"/>
              <w:jc w:val="both"/>
              <w:rPr>
                <w:rFonts w:hAnsi="標楷體"/>
                <w:sz w:val="24"/>
                <w:szCs w:val="24"/>
              </w:rPr>
            </w:pPr>
            <w:r w:rsidRPr="0090569C">
              <w:rPr>
                <w:rFonts w:hAnsi="標楷體"/>
                <w:sz w:val="24"/>
                <w:szCs w:val="24"/>
              </w:rPr>
              <w:t>四、</w:t>
            </w:r>
            <w:r w:rsidR="00BE0BD2" w:rsidRPr="0090569C">
              <w:rPr>
                <w:rFonts w:hAnsi="標楷體" w:hint="eastAsia"/>
                <w:sz w:val="24"/>
                <w:szCs w:val="24"/>
              </w:rPr>
              <w:t>督導各特種基金計畫實施進度及執行績效並監督財務狀況</w:t>
            </w:r>
          </w:p>
          <w:p w14:paraId="22B1F37F" w14:textId="77777777" w:rsidR="00961B57" w:rsidRPr="0090569C" w:rsidRDefault="00961B57" w:rsidP="0090569C">
            <w:pPr>
              <w:pStyle w:val="TableParagraph"/>
              <w:spacing w:line="360" w:lineRule="exact"/>
              <w:ind w:left="719" w:right="49" w:hanging="481"/>
              <w:jc w:val="both"/>
              <w:rPr>
                <w:rFonts w:ascii="標楷體" w:eastAsia="標楷體" w:hAnsi="標楷體" w:cs="Times New Roman"/>
                <w:sz w:val="24"/>
                <w:szCs w:val="24"/>
              </w:rPr>
            </w:pPr>
          </w:p>
          <w:p w14:paraId="1FD72515" w14:textId="77777777" w:rsidR="00961B57" w:rsidRPr="0090569C" w:rsidRDefault="00961B57" w:rsidP="0090569C">
            <w:pPr>
              <w:pStyle w:val="TableParagraph"/>
              <w:spacing w:line="360" w:lineRule="exact"/>
              <w:ind w:left="719" w:right="49" w:hanging="481"/>
              <w:jc w:val="both"/>
              <w:rPr>
                <w:rFonts w:ascii="標楷體" w:eastAsia="標楷體" w:hAnsi="標楷體" w:cs="Times New Roman"/>
                <w:sz w:val="24"/>
                <w:szCs w:val="24"/>
              </w:rPr>
            </w:pPr>
          </w:p>
          <w:p w14:paraId="1BB65738" w14:textId="77777777" w:rsidR="00961B57" w:rsidRPr="0090569C" w:rsidRDefault="00961B57" w:rsidP="0090569C">
            <w:pPr>
              <w:pStyle w:val="TableParagraph"/>
              <w:spacing w:line="360" w:lineRule="exact"/>
              <w:ind w:left="719" w:right="49" w:hanging="481"/>
              <w:jc w:val="both"/>
              <w:rPr>
                <w:rFonts w:ascii="標楷體" w:eastAsia="標楷體" w:hAnsi="標楷體" w:cs="Times New Roman"/>
                <w:sz w:val="24"/>
                <w:szCs w:val="24"/>
              </w:rPr>
            </w:pPr>
          </w:p>
          <w:p w14:paraId="3D3CC8D9" w14:textId="77777777" w:rsidR="00961B57" w:rsidRPr="0090569C" w:rsidRDefault="00961B57" w:rsidP="0090569C">
            <w:pPr>
              <w:pStyle w:val="TableParagraph"/>
              <w:spacing w:line="360" w:lineRule="exact"/>
              <w:ind w:left="719" w:right="49" w:hanging="481"/>
              <w:jc w:val="both"/>
              <w:rPr>
                <w:rFonts w:ascii="標楷體" w:eastAsia="標楷體" w:hAnsi="標楷體" w:cs="Times New Roman"/>
                <w:sz w:val="24"/>
                <w:szCs w:val="24"/>
              </w:rPr>
            </w:pPr>
          </w:p>
          <w:p w14:paraId="5FF20DF0" w14:textId="77777777" w:rsidR="008F54E3" w:rsidRPr="0090569C" w:rsidRDefault="008F54E3" w:rsidP="0090569C">
            <w:pPr>
              <w:pStyle w:val="TableParagraph"/>
              <w:spacing w:line="360" w:lineRule="exact"/>
              <w:ind w:left="719" w:right="49" w:hanging="481"/>
              <w:jc w:val="both"/>
              <w:rPr>
                <w:rFonts w:ascii="標楷體" w:eastAsia="標楷體" w:hAnsi="標楷體" w:cs="Times New Roman"/>
                <w:sz w:val="24"/>
                <w:szCs w:val="24"/>
              </w:rPr>
            </w:pPr>
          </w:p>
          <w:p w14:paraId="640D999C" w14:textId="77777777" w:rsidR="00961B57" w:rsidRPr="0090569C" w:rsidRDefault="00961B57" w:rsidP="0090569C">
            <w:pPr>
              <w:pStyle w:val="a3"/>
              <w:spacing w:line="360" w:lineRule="exact"/>
              <w:ind w:leftChars="98" w:left="766" w:hangingChars="213" w:hanging="511"/>
              <w:jc w:val="both"/>
              <w:rPr>
                <w:rFonts w:hAnsi="標楷體"/>
                <w:sz w:val="24"/>
                <w:szCs w:val="24"/>
              </w:rPr>
            </w:pPr>
            <w:r w:rsidRPr="0090569C">
              <w:rPr>
                <w:rFonts w:hAnsi="標楷體"/>
                <w:sz w:val="24"/>
                <w:szCs w:val="24"/>
              </w:rPr>
              <w:t>五、</w:t>
            </w:r>
            <w:r w:rsidR="00DA0434" w:rsidRPr="0090569C">
              <w:rPr>
                <w:rFonts w:hAnsi="標楷體" w:hint="eastAsia"/>
                <w:sz w:val="24"/>
                <w:szCs w:val="24"/>
              </w:rPr>
              <w:t>協</w:t>
            </w:r>
            <w:r w:rsidR="007E010C" w:rsidRPr="0090569C">
              <w:rPr>
                <w:rFonts w:hAnsi="標楷體" w:hint="eastAsia"/>
                <w:sz w:val="24"/>
                <w:szCs w:val="24"/>
              </w:rPr>
              <w:t>助促參案件財務分析，靈活公共建設財源籌措</w:t>
            </w:r>
          </w:p>
          <w:p w14:paraId="78CAE550" w14:textId="77777777" w:rsidR="00961B57" w:rsidRPr="0090569C" w:rsidRDefault="00961B57" w:rsidP="0090569C">
            <w:pPr>
              <w:pStyle w:val="TableParagraph"/>
              <w:spacing w:line="360" w:lineRule="exact"/>
              <w:ind w:left="719" w:right="49" w:hanging="481"/>
              <w:jc w:val="both"/>
              <w:rPr>
                <w:rFonts w:ascii="標楷體" w:eastAsia="標楷體" w:hAnsi="標楷體" w:cs="Times New Roman"/>
                <w:sz w:val="24"/>
                <w:szCs w:val="24"/>
              </w:rPr>
            </w:pPr>
          </w:p>
          <w:p w14:paraId="1ACC20A1" w14:textId="77777777" w:rsidR="00961B57" w:rsidRPr="0090569C" w:rsidRDefault="00961B57" w:rsidP="0090569C">
            <w:pPr>
              <w:pStyle w:val="TableParagraph"/>
              <w:spacing w:line="360" w:lineRule="exact"/>
              <w:ind w:left="719" w:right="49" w:hanging="481"/>
              <w:jc w:val="both"/>
              <w:rPr>
                <w:rFonts w:ascii="標楷體" w:eastAsia="標楷體" w:hAnsi="標楷體" w:cs="Times New Roman"/>
                <w:sz w:val="24"/>
                <w:szCs w:val="24"/>
              </w:rPr>
            </w:pPr>
          </w:p>
          <w:p w14:paraId="240C8FFD" w14:textId="77777777" w:rsidR="00AB0BFA" w:rsidRPr="0090569C" w:rsidRDefault="00AB0BFA" w:rsidP="0090569C">
            <w:pPr>
              <w:pStyle w:val="TableParagraph"/>
              <w:spacing w:line="360" w:lineRule="exact"/>
              <w:ind w:left="719" w:right="49" w:hanging="481"/>
              <w:jc w:val="both"/>
              <w:rPr>
                <w:rFonts w:ascii="標楷體" w:eastAsia="標楷體" w:hAnsi="標楷體" w:cs="Times New Roman"/>
                <w:sz w:val="24"/>
                <w:szCs w:val="24"/>
              </w:rPr>
            </w:pPr>
          </w:p>
          <w:p w14:paraId="10FCAC0A" w14:textId="77777777" w:rsidR="00D15E84" w:rsidRPr="0090569C" w:rsidRDefault="008E6CC4" w:rsidP="0090569C">
            <w:pPr>
              <w:pStyle w:val="a3"/>
              <w:spacing w:line="360" w:lineRule="exact"/>
              <w:ind w:leftChars="30" w:left="498" w:rightChars="30" w:right="78" w:hangingChars="175" w:hanging="420"/>
              <w:rPr>
                <w:rFonts w:hAnsi="標楷體"/>
                <w:b/>
                <w:sz w:val="24"/>
                <w:szCs w:val="24"/>
              </w:rPr>
            </w:pPr>
            <w:r w:rsidRPr="0090569C">
              <w:rPr>
                <w:rFonts w:hAnsi="標楷體"/>
                <w:b/>
                <w:sz w:val="24"/>
                <w:szCs w:val="24"/>
              </w:rPr>
              <w:t>參</w:t>
            </w:r>
            <w:r w:rsidR="00D15E84" w:rsidRPr="0090569C">
              <w:rPr>
                <w:rFonts w:hAnsi="標楷體"/>
                <w:b/>
                <w:sz w:val="24"/>
                <w:szCs w:val="24"/>
              </w:rPr>
              <w:t>、</w:t>
            </w:r>
            <w:r w:rsidR="00961B57" w:rsidRPr="0090569C">
              <w:rPr>
                <w:rFonts w:hAnsi="標楷體" w:hint="eastAsia"/>
                <w:b/>
                <w:sz w:val="24"/>
                <w:szCs w:val="24"/>
              </w:rPr>
              <w:t>會計與決算</w:t>
            </w:r>
          </w:p>
          <w:p w14:paraId="4860A7EA" w14:textId="77777777" w:rsidR="00961B57" w:rsidRPr="0090569C" w:rsidRDefault="00961B57" w:rsidP="0090569C">
            <w:pPr>
              <w:pStyle w:val="a3"/>
              <w:spacing w:line="360" w:lineRule="exact"/>
              <w:ind w:leftChars="98" w:left="766" w:hangingChars="213" w:hanging="511"/>
              <w:jc w:val="both"/>
              <w:rPr>
                <w:rFonts w:hAnsi="標楷體"/>
                <w:sz w:val="24"/>
                <w:szCs w:val="24"/>
              </w:rPr>
            </w:pPr>
            <w:r w:rsidRPr="0090569C">
              <w:rPr>
                <w:rFonts w:hAnsi="標楷體"/>
                <w:sz w:val="24"/>
                <w:szCs w:val="24"/>
              </w:rPr>
              <w:t>一、</w:t>
            </w:r>
            <w:r w:rsidR="0080297C" w:rsidRPr="0090569C">
              <w:rPr>
                <w:rFonts w:hAnsi="標楷體" w:hint="eastAsia"/>
                <w:sz w:val="24"/>
                <w:szCs w:val="24"/>
              </w:rPr>
              <w:t>辦理市府總會計事務</w:t>
            </w:r>
          </w:p>
          <w:p w14:paraId="3F16A342" w14:textId="77777777" w:rsidR="00961B57" w:rsidRPr="0090569C" w:rsidRDefault="00961B57" w:rsidP="0090569C">
            <w:pPr>
              <w:pStyle w:val="TableParagraph"/>
              <w:spacing w:line="360" w:lineRule="exact"/>
              <w:ind w:left="719" w:right="49" w:hanging="481"/>
              <w:jc w:val="both"/>
              <w:rPr>
                <w:rFonts w:ascii="標楷體" w:eastAsia="標楷體" w:hAnsi="標楷體" w:cs="Times New Roman"/>
                <w:sz w:val="24"/>
                <w:szCs w:val="24"/>
              </w:rPr>
            </w:pPr>
          </w:p>
          <w:p w14:paraId="6282005A" w14:textId="77777777" w:rsidR="00653251" w:rsidRPr="0090569C" w:rsidRDefault="00653251" w:rsidP="0090569C">
            <w:pPr>
              <w:pStyle w:val="TableParagraph"/>
              <w:spacing w:line="360" w:lineRule="exact"/>
              <w:ind w:left="719" w:right="49" w:hanging="481"/>
              <w:jc w:val="both"/>
              <w:rPr>
                <w:rFonts w:ascii="標楷體" w:eastAsia="標楷體" w:hAnsi="標楷體" w:cs="Times New Roman"/>
                <w:sz w:val="24"/>
                <w:szCs w:val="24"/>
              </w:rPr>
            </w:pPr>
          </w:p>
          <w:p w14:paraId="305473AF" w14:textId="77777777" w:rsidR="00961B57" w:rsidRPr="0090569C" w:rsidRDefault="00961B57" w:rsidP="0090569C">
            <w:pPr>
              <w:pStyle w:val="a3"/>
              <w:spacing w:line="360" w:lineRule="exact"/>
              <w:ind w:leftChars="98" w:left="766" w:hangingChars="213" w:hanging="511"/>
              <w:jc w:val="both"/>
              <w:rPr>
                <w:rFonts w:hAnsi="標楷體"/>
                <w:sz w:val="24"/>
                <w:szCs w:val="24"/>
              </w:rPr>
            </w:pPr>
            <w:r w:rsidRPr="0090569C">
              <w:rPr>
                <w:rFonts w:hAnsi="標楷體"/>
                <w:sz w:val="24"/>
                <w:szCs w:val="24"/>
              </w:rPr>
              <w:t>二、</w:t>
            </w:r>
            <w:r w:rsidR="00CB4DAD" w:rsidRPr="0090569C">
              <w:rPr>
                <w:rFonts w:hAnsi="標楷體" w:hint="eastAsia"/>
                <w:sz w:val="24"/>
                <w:szCs w:val="24"/>
              </w:rPr>
              <w:t>彙編112年度高雄市總決算暨附屬單位決算及綜計表</w:t>
            </w:r>
          </w:p>
          <w:p w14:paraId="32E6C522" w14:textId="77777777" w:rsidR="00961B57" w:rsidRPr="0090569C" w:rsidRDefault="00961B57" w:rsidP="0090569C">
            <w:pPr>
              <w:pStyle w:val="TableParagraph"/>
              <w:spacing w:line="360" w:lineRule="exact"/>
              <w:ind w:left="719" w:right="49" w:hanging="481"/>
              <w:jc w:val="both"/>
              <w:rPr>
                <w:rFonts w:ascii="標楷體" w:eastAsia="標楷體" w:hAnsi="標楷體" w:cs="Times New Roman"/>
                <w:sz w:val="24"/>
                <w:szCs w:val="24"/>
              </w:rPr>
            </w:pPr>
          </w:p>
          <w:p w14:paraId="5A258AE8" w14:textId="77777777" w:rsidR="00912DC7" w:rsidRPr="0090569C" w:rsidRDefault="00961B57" w:rsidP="0090569C">
            <w:pPr>
              <w:pStyle w:val="a3"/>
              <w:spacing w:line="360" w:lineRule="exact"/>
              <w:ind w:leftChars="98" w:left="766" w:hangingChars="213" w:hanging="511"/>
              <w:jc w:val="both"/>
              <w:rPr>
                <w:rFonts w:hAnsi="標楷體"/>
                <w:sz w:val="24"/>
                <w:szCs w:val="24"/>
              </w:rPr>
            </w:pPr>
            <w:r w:rsidRPr="0090569C">
              <w:rPr>
                <w:rFonts w:hAnsi="標楷體"/>
                <w:sz w:val="24"/>
                <w:szCs w:val="24"/>
              </w:rPr>
              <w:t>三、</w:t>
            </w:r>
            <w:r w:rsidR="00CB4DAD" w:rsidRPr="0090569C">
              <w:rPr>
                <w:rFonts w:hAnsi="標楷體"/>
                <w:sz w:val="24"/>
                <w:szCs w:val="24"/>
              </w:rPr>
              <w:t>彙編113年度高雄市總預算暨附屬單位預算半年結算報告及綜計表</w:t>
            </w:r>
          </w:p>
          <w:p w14:paraId="6D4ED326" w14:textId="77777777" w:rsidR="00912DC7" w:rsidRPr="0090569C" w:rsidRDefault="00912DC7" w:rsidP="0090569C">
            <w:pPr>
              <w:pStyle w:val="a3"/>
              <w:spacing w:line="360" w:lineRule="exact"/>
              <w:ind w:leftChars="98" w:left="766" w:hangingChars="213" w:hanging="511"/>
              <w:jc w:val="both"/>
              <w:rPr>
                <w:rFonts w:hAnsi="標楷體"/>
                <w:sz w:val="24"/>
                <w:szCs w:val="24"/>
              </w:rPr>
            </w:pPr>
          </w:p>
          <w:p w14:paraId="04075617" w14:textId="77777777" w:rsidR="00912DC7" w:rsidRPr="0090569C" w:rsidRDefault="00912DC7" w:rsidP="0090569C">
            <w:pPr>
              <w:pStyle w:val="a3"/>
              <w:spacing w:line="360" w:lineRule="exact"/>
              <w:ind w:leftChars="98" w:left="766" w:hangingChars="213" w:hanging="511"/>
              <w:jc w:val="both"/>
              <w:rPr>
                <w:rFonts w:hAnsi="標楷體"/>
                <w:sz w:val="24"/>
                <w:szCs w:val="24"/>
              </w:rPr>
            </w:pPr>
            <w:r w:rsidRPr="0090569C">
              <w:rPr>
                <w:rFonts w:hAnsi="標楷體"/>
                <w:sz w:val="24"/>
                <w:szCs w:val="24"/>
              </w:rPr>
              <w:t>四、</w:t>
            </w:r>
            <w:r w:rsidRPr="0090569C">
              <w:rPr>
                <w:rFonts w:hAnsi="標楷體" w:hint="eastAsia"/>
                <w:sz w:val="24"/>
                <w:szCs w:val="24"/>
              </w:rPr>
              <w:t>督導</w:t>
            </w:r>
            <w:r w:rsidRPr="0090569C">
              <w:rPr>
                <w:rFonts w:hAnsi="標楷體"/>
                <w:sz w:val="24"/>
                <w:szCs w:val="24"/>
              </w:rPr>
              <w:t>各機關學校</w:t>
            </w:r>
            <w:r w:rsidRPr="0090569C">
              <w:rPr>
                <w:rFonts w:hAnsi="標楷體"/>
                <w:sz w:val="24"/>
                <w:szCs w:val="24"/>
              </w:rPr>
              <w:lastRenderedPageBreak/>
              <w:t>會計業務</w:t>
            </w:r>
          </w:p>
          <w:p w14:paraId="287E5872" w14:textId="77777777" w:rsidR="00912DC7" w:rsidRPr="0090569C" w:rsidRDefault="00912DC7" w:rsidP="0090569C">
            <w:pPr>
              <w:pStyle w:val="a3"/>
              <w:spacing w:line="360" w:lineRule="exact"/>
              <w:ind w:leftChars="98" w:left="766" w:hangingChars="213" w:hanging="511"/>
              <w:jc w:val="both"/>
              <w:rPr>
                <w:rFonts w:hAnsi="標楷體"/>
                <w:sz w:val="24"/>
                <w:szCs w:val="24"/>
              </w:rPr>
            </w:pPr>
          </w:p>
          <w:p w14:paraId="1213C7B6" w14:textId="77777777" w:rsidR="00961B57" w:rsidRPr="0090569C" w:rsidRDefault="00961B57" w:rsidP="0090569C">
            <w:pPr>
              <w:pStyle w:val="a3"/>
              <w:spacing w:line="360" w:lineRule="exact"/>
              <w:ind w:leftChars="98" w:left="766" w:hangingChars="213" w:hanging="511"/>
              <w:jc w:val="both"/>
              <w:rPr>
                <w:rFonts w:hAnsi="標楷體"/>
                <w:sz w:val="24"/>
                <w:szCs w:val="24"/>
              </w:rPr>
            </w:pPr>
          </w:p>
          <w:p w14:paraId="1BE150BC" w14:textId="77777777" w:rsidR="00961B57" w:rsidRPr="0090569C" w:rsidRDefault="00961B57" w:rsidP="0090569C">
            <w:pPr>
              <w:pStyle w:val="a3"/>
              <w:spacing w:line="360" w:lineRule="exact"/>
              <w:ind w:leftChars="98" w:left="766" w:hangingChars="213" w:hanging="511"/>
              <w:jc w:val="both"/>
              <w:rPr>
                <w:rFonts w:hAnsi="標楷體"/>
                <w:sz w:val="24"/>
                <w:szCs w:val="24"/>
              </w:rPr>
            </w:pPr>
          </w:p>
          <w:p w14:paraId="2DE2F7F1" w14:textId="77777777" w:rsidR="00961B57" w:rsidRPr="0090569C" w:rsidRDefault="00961B57" w:rsidP="0090569C">
            <w:pPr>
              <w:pStyle w:val="a3"/>
              <w:spacing w:line="360" w:lineRule="exact"/>
              <w:ind w:leftChars="98" w:left="766" w:hangingChars="213" w:hanging="511"/>
              <w:jc w:val="both"/>
              <w:rPr>
                <w:rFonts w:hAnsi="標楷體"/>
                <w:sz w:val="24"/>
                <w:szCs w:val="24"/>
              </w:rPr>
            </w:pPr>
          </w:p>
          <w:p w14:paraId="774EA281" w14:textId="77777777" w:rsidR="00961B57" w:rsidRPr="0090569C" w:rsidRDefault="00961B57" w:rsidP="0090569C">
            <w:pPr>
              <w:pStyle w:val="a3"/>
              <w:spacing w:line="360" w:lineRule="exact"/>
              <w:ind w:leftChars="98" w:left="766" w:hangingChars="213" w:hanging="511"/>
              <w:jc w:val="both"/>
              <w:rPr>
                <w:rFonts w:hAnsi="標楷體"/>
                <w:sz w:val="24"/>
                <w:szCs w:val="24"/>
              </w:rPr>
            </w:pPr>
          </w:p>
          <w:p w14:paraId="1EBD136B" w14:textId="77777777" w:rsidR="00961B57" w:rsidRPr="0090569C" w:rsidRDefault="00961B57" w:rsidP="0090569C">
            <w:pPr>
              <w:pStyle w:val="a3"/>
              <w:spacing w:line="360" w:lineRule="exact"/>
              <w:ind w:leftChars="98" w:left="766" w:hangingChars="213" w:hanging="511"/>
              <w:jc w:val="both"/>
              <w:rPr>
                <w:rFonts w:hAnsi="標楷體"/>
                <w:sz w:val="24"/>
                <w:szCs w:val="24"/>
              </w:rPr>
            </w:pPr>
          </w:p>
          <w:p w14:paraId="569EC0B8" w14:textId="77777777" w:rsidR="00441919" w:rsidRPr="0090569C" w:rsidRDefault="00441919" w:rsidP="0090569C">
            <w:pPr>
              <w:pStyle w:val="a3"/>
              <w:spacing w:line="360" w:lineRule="exact"/>
              <w:ind w:leftChars="98" w:left="766" w:hangingChars="213" w:hanging="511"/>
              <w:jc w:val="both"/>
              <w:rPr>
                <w:rFonts w:hAnsi="標楷體"/>
                <w:sz w:val="24"/>
                <w:szCs w:val="24"/>
              </w:rPr>
            </w:pPr>
          </w:p>
          <w:p w14:paraId="23542C4F" w14:textId="77777777" w:rsidR="00961B57" w:rsidRPr="0090569C" w:rsidRDefault="00961B57" w:rsidP="0090569C">
            <w:pPr>
              <w:pStyle w:val="a3"/>
              <w:spacing w:line="360" w:lineRule="exact"/>
              <w:ind w:leftChars="98" w:left="766" w:hangingChars="213" w:hanging="511"/>
              <w:jc w:val="both"/>
              <w:rPr>
                <w:rFonts w:hAnsi="標楷體"/>
                <w:sz w:val="24"/>
                <w:szCs w:val="24"/>
              </w:rPr>
            </w:pPr>
          </w:p>
          <w:p w14:paraId="6F34A7E4" w14:textId="77777777" w:rsidR="002159D1" w:rsidRPr="0090569C" w:rsidRDefault="002159D1" w:rsidP="0090569C">
            <w:pPr>
              <w:pStyle w:val="a3"/>
              <w:spacing w:line="360" w:lineRule="exact"/>
              <w:ind w:leftChars="98" w:left="766" w:hangingChars="213" w:hanging="511"/>
              <w:jc w:val="both"/>
              <w:rPr>
                <w:rFonts w:hAnsi="標楷體"/>
                <w:sz w:val="24"/>
                <w:szCs w:val="24"/>
              </w:rPr>
            </w:pPr>
          </w:p>
          <w:p w14:paraId="5219C3D2" w14:textId="77777777" w:rsidR="002159D1" w:rsidRPr="0090569C" w:rsidRDefault="002159D1" w:rsidP="0090569C">
            <w:pPr>
              <w:pStyle w:val="a3"/>
              <w:spacing w:line="360" w:lineRule="exact"/>
              <w:ind w:leftChars="98" w:left="766" w:hangingChars="213" w:hanging="511"/>
              <w:jc w:val="both"/>
              <w:rPr>
                <w:rFonts w:hAnsi="標楷體"/>
                <w:sz w:val="24"/>
                <w:szCs w:val="24"/>
              </w:rPr>
            </w:pPr>
          </w:p>
          <w:p w14:paraId="417A4201" w14:textId="77777777" w:rsidR="00961B57" w:rsidRPr="0090569C" w:rsidRDefault="00961B57" w:rsidP="0090569C">
            <w:pPr>
              <w:pStyle w:val="a3"/>
              <w:spacing w:line="360" w:lineRule="exact"/>
              <w:ind w:leftChars="98" w:left="766" w:hangingChars="213" w:hanging="511"/>
              <w:jc w:val="both"/>
              <w:rPr>
                <w:rFonts w:hAnsi="標楷體"/>
                <w:sz w:val="24"/>
                <w:szCs w:val="24"/>
              </w:rPr>
            </w:pPr>
            <w:r w:rsidRPr="0090569C">
              <w:rPr>
                <w:rFonts w:hAnsi="標楷體"/>
                <w:sz w:val="24"/>
                <w:szCs w:val="24"/>
              </w:rPr>
              <w:t>五、實施會計業務訪視及辦理業務講習</w:t>
            </w:r>
          </w:p>
          <w:p w14:paraId="0A42FDBA" w14:textId="77777777" w:rsidR="00D15E84" w:rsidRPr="0090569C" w:rsidRDefault="00D15E84" w:rsidP="0090569C">
            <w:pPr>
              <w:pStyle w:val="a3"/>
              <w:spacing w:line="360" w:lineRule="exact"/>
              <w:ind w:leftChars="98" w:left="766" w:hangingChars="213" w:hanging="511"/>
              <w:jc w:val="both"/>
              <w:rPr>
                <w:rFonts w:hAnsi="標楷體"/>
                <w:sz w:val="24"/>
                <w:szCs w:val="24"/>
              </w:rPr>
            </w:pPr>
          </w:p>
          <w:p w14:paraId="470C887C" w14:textId="77777777" w:rsidR="00932225" w:rsidRPr="0090569C" w:rsidRDefault="00932225" w:rsidP="0090569C">
            <w:pPr>
              <w:pStyle w:val="a3"/>
              <w:spacing w:line="360" w:lineRule="exact"/>
              <w:ind w:leftChars="98" w:left="766" w:hangingChars="213" w:hanging="511"/>
              <w:jc w:val="both"/>
              <w:rPr>
                <w:rFonts w:hAnsi="標楷體"/>
                <w:sz w:val="24"/>
                <w:szCs w:val="24"/>
              </w:rPr>
            </w:pPr>
          </w:p>
          <w:p w14:paraId="46DCD490" w14:textId="77777777" w:rsidR="00932225" w:rsidRPr="0090569C" w:rsidRDefault="00932225" w:rsidP="0090569C">
            <w:pPr>
              <w:pStyle w:val="a3"/>
              <w:spacing w:line="360" w:lineRule="exact"/>
              <w:ind w:leftChars="98" w:left="766" w:hangingChars="213" w:hanging="511"/>
              <w:jc w:val="both"/>
              <w:rPr>
                <w:rFonts w:hAnsi="標楷體"/>
                <w:sz w:val="24"/>
                <w:szCs w:val="24"/>
              </w:rPr>
            </w:pPr>
          </w:p>
          <w:p w14:paraId="20D37826" w14:textId="77777777" w:rsidR="00932225" w:rsidRPr="0090569C" w:rsidRDefault="00932225" w:rsidP="0090569C">
            <w:pPr>
              <w:pStyle w:val="a3"/>
              <w:spacing w:line="360" w:lineRule="exact"/>
              <w:ind w:leftChars="98" w:left="766" w:hangingChars="213" w:hanging="511"/>
              <w:jc w:val="both"/>
              <w:rPr>
                <w:rFonts w:hAnsi="標楷體"/>
                <w:sz w:val="24"/>
                <w:szCs w:val="24"/>
              </w:rPr>
            </w:pPr>
          </w:p>
          <w:p w14:paraId="6BB5097E" w14:textId="77777777" w:rsidR="00300EF5" w:rsidRPr="0090569C" w:rsidRDefault="00300EF5" w:rsidP="0090569C">
            <w:pPr>
              <w:pStyle w:val="a3"/>
              <w:spacing w:line="360" w:lineRule="exact"/>
              <w:ind w:leftChars="98" w:left="766" w:hangingChars="213" w:hanging="511"/>
              <w:jc w:val="both"/>
              <w:rPr>
                <w:rFonts w:hAnsi="標楷體"/>
                <w:sz w:val="24"/>
                <w:szCs w:val="24"/>
              </w:rPr>
            </w:pPr>
          </w:p>
          <w:p w14:paraId="1B3A0FC0" w14:textId="77777777" w:rsidR="00932225" w:rsidRPr="0090569C" w:rsidRDefault="00932225" w:rsidP="0090569C">
            <w:pPr>
              <w:pStyle w:val="a3"/>
              <w:spacing w:line="360" w:lineRule="exact"/>
              <w:ind w:leftChars="98" w:left="766" w:hangingChars="213" w:hanging="511"/>
              <w:jc w:val="both"/>
              <w:rPr>
                <w:rFonts w:hAnsi="標楷體"/>
                <w:sz w:val="24"/>
                <w:szCs w:val="24"/>
              </w:rPr>
            </w:pPr>
          </w:p>
          <w:p w14:paraId="1D7AFEA9" w14:textId="77777777" w:rsidR="00D15E84" w:rsidRPr="0090569C" w:rsidRDefault="00D15E84" w:rsidP="0090569C">
            <w:pPr>
              <w:pStyle w:val="a3"/>
              <w:spacing w:line="360" w:lineRule="exact"/>
              <w:ind w:leftChars="30" w:left="498" w:rightChars="30" w:right="78" w:hangingChars="175" w:hanging="420"/>
              <w:rPr>
                <w:rFonts w:hAnsi="標楷體"/>
                <w:b/>
                <w:sz w:val="24"/>
                <w:szCs w:val="24"/>
              </w:rPr>
            </w:pPr>
            <w:r w:rsidRPr="0090569C">
              <w:rPr>
                <w:rFonts w:hAnsi="標楷體"/>
                <w:b/>
                <w:sz w:val="24"/>
                <w:szCs w:val="24"/>
              </w:rPr>
              <w:t>肆、</w:t>
            </w:r>
            <w:r w:rsidR="00961B57" w:rsidRPr="0090569C">
              <w:rPr>
                <w:rFonts w:hAnsi="標楷體" w:hint="eastAsia"/>
                <w:b/>
                <w:sz w:val="24"/>
                <w:szCs w:val="24"/>
              </w:rPr>
              <w:t>公務統計</w:t>
            </w:r>
          </w:p>
          <w:p w14:paraId="12885EEE" w14:textId="77777777" w:rsidR="00961B57" w:rsidRPr="0090569C" w:rsidRDefault="00961B57" w:rsidP="0090569C">
            <w:pPr>
              <w:pStyle w:val="a3"/>
              <w:spacing w:line="360" w:lineRule="exact"/>
              <w:ind w:leftChars="98" w:left="766" w:hangingChars="213" w:hanging="511"/>
              <w:jc w:val="both"/>
              <w:rPr>
                <w:rFonts w:hAnsi="標楷體"/>
                <w:sz w:val="24"/>
                <w:szCs w:val="24"/>
              </w:rPr>
            </w:pPr>
            <w:r w:rsidRPr="0090569C">
              <w:rPr>
                <w:rFonts w:hAnsi="標楷體"/>
                <w:sz w:val="24"/>
                <w:szCs w:val="24"/>
              </w:rPr>
              <w:t>一、</w:t>
            </w:r>
            <w:r w:rsidR="00517574" w:rsidRPr="0090569C">
              <w:rPr>
                <w:rFonts w:hAnsi="標楷體" w:hint="eastAsia"/>
                <w:sz w:val="24"/>
                <w:szCs w:val="24"/>
              </w:rPr>
              <w:t>彙編</w:t>
            </w:r>
            <w:r w:rsidR="00517574" w:rsidRPr="0090569C">
              <w:rPr>
                <w:rFonts w:hAnsi="標楷體"/>
                <w:sz w:val="24"/>
                <w:szCs w:val="24"/>
              </w:rPr>
              <w:t>各類統計書刊</w:t>
            </w:r>
            <w:r w:rsidR="00517574" w:rsidRPr="0090569C">
              <w:rPr>
                <w:rFonts w:hAnsi="標楷體" w:hint="eastAsia"/>
                <w:sz w:val="24"/>
                <w:szCs w:val="24"/>
              </w:rPr>
              <w:t>及指標</w:t>
            </w:r>
            <w:r w:rsidR="00517574" w:rsidRPr="0090569C">
              <w:rPr>
                <w:rFonts w:hAnsi="標楷體"/>
                <w:sz w:val="24"/>
                <w:szCs w:val="24"/>
              </w:rPr>
              <w:t>，</w:t>
            </w:r>
            <w:r w:rsidR="00517574" w:rsidRPr="0090569C">
              <w:rPr>
                <w:rFonts w:hAnsi="標楷體" w:hint="eastAsia"/>
                <w:sz w:val="24"/>
                <w:szCs w:val="24"/>
              </w:rPr>
              <w:t>展現本府施政績效全貌</w:t>
            </w:r>
          </w:p>
          <w:p w14:paraId="14AE9985" w14:textId="77777777" w:rsidR="00961B57" w:rsidRPr="0090569C" w:rsidRDefault="00961B57" w:rsidP="0090569C">
            <w:pPr>
              <w:pStyle w:val="a3"/>
              <w:spacing w:line="360" w:lineRule="exact"/>
              <w:ind w:leftChars="98" w:left="766" w:hangingChars="213" w:hanging="511"/>
              <w:jc w:val="both"/>
              <w:rPr>
                <w:rFonts w:hAnsi="標楷體"/>
                <w:sz w:val="24"/>
                <w:szCs w:val="24"/>
              </w:rPr>
            </w:pPr>
          </w:p>
          <w:p w14:paraId="09443A9E" w14:textId="77777777" w:rsidR="00961B57" w:rsidRPr="0090569C" w:rsidRDefault="00961B57" w:rsidP="0090569C">
            <w:pPr>
              <w:pStyle w:val="a3"/>
              <w:spacing w:line="360" w:lineRule="exact"/>
              <w:ind w:leftChars="98" w:left="766" w:hangingChars="213" w:hanging="511"/>
              <w:jc w:val="both"/>
              <w:rPr>
                <w:rFonts w:hAnsi="標楷體"/>
                <w:sz w:val="24"/>
                <w:szCs w:val="24"/>
              </w:rPr>
            </w:pPr>
          </w:p>
          <w:p w14:paraId="198974D3" w14:textId="77777777" w:rsidR="00AB0BFA" w:rsidRPr="0090569C" w:rsidRDefault="00AB0BFA" w:rsidP="0090569C">
            <w:pPr>
              <w:pStyle w:val="a3"/>
              <w:spacing w:line="360" w:lineRule="exact"/>
              <w:ind w:leftChars="98" w:left="766" w:hangingChars="213" w:hanging="511"/>
              <w:jc w:val="both"/>
              <w:rPr>
                <w:rFonts w:hAnsi="標楷體"/>
                <w:sz w:val="24"/>
                <w:szCs w:val="24"/>
              </w:rPr>
            </w:pPr>
          </w:p>
          <w:p w14:paraId="495389AF" w14:textId="77777777" w:rsidR="002159D1" w:rsidRPr="0090569C" w:rsidRDefault="002159D1" w:rsidP="0090569C">
            <w:pPr>
              <w:pStyle w:val="a3"/>
              <w:spacing w:line="360" w:lineRule="exact"/>
              <w:ind w:leftChars="98" w:left="766" w:hangingChars="213" w:hanging="511"/>
              <w:jc w:val="both"/>
              <w:rPr>
                <w:rFonts w:hAnsi="標楷體"/>
                <w:sz w:val="24"/>
                <w:szCs w:val="24"/>
              </w:rPr>
            </w:pPr>
          </w:p>
          <w:p w14:paraId="24D5DFE8" w14:textId="77777777" w:rsidR="0008675A" w:rsidRPr="0090569C" w:rsidRDefault="00961B57" w:rsidP="0090569C">
            <w:pPr>
              <w:pStyle w:val="a3"/>
              <w:spacing w:line="360" w:lineRule="exact"/>
              <w:ind w:leftChars="98" w:left="766" w:hangingChars="213" w:hanging="511"/>
              <w:jc w:val="both"/>
              <w:rPr>
                <w:rFonts w:hAnsi="標楷體"/>
                <w:sz w:val="24"/>
                <w:szCs w:val="24"/>
              </w:rPr>
            </w:pPr>
            <w:r w:rsidRPr="0090569C">
              <w:rPr>
                <w:rFonts w:hAnsi="標楷體"/>
                <w:sz w:val="24"/>
                <w:szCs w:val="24"/>
              </w:rPr>
              <w:t>二、</w:t>
            </w:r>
            <w:r w:rsidR="00517574" w:rsidRPr="0090569C">
              <w:rPr>
                <w:rFonts w:hAnsi="標楷體"/>
                <w:sz w:val="24"/>
                <w:szCs w:val="24"/>
              </w:rPr>
              <w:t>辦理性別統計，推動性別主流化</w:t>
            </w:r>
          </w:p>
          <w:p w14:paraId="3BFB9F3F" w14:textId="77777777" w:rsidR="00D15E84" w:rsidRPr="0090569C" w:rsidRDefault="00D15E84" w:rsidP="0090569C">
            <w:pPr>
              <w:pStyle w:val="a3"/>
              <w:spacing w:line="360" w:lineRule="exact"/>
              <w:ind w:leftChars="98" w:left="766" w:hangingChars="213" w:hanging="511"/>
              <w:jc w:val="both"/>
              <w:rPr>
                <w:rFonts w:hAnsi="標楷體"/>
                <w:sz w:val="24"/>
                <w:szCs w:val="24"/>
              </w:rPr>
            </w:pPr>
          </w:p>
          <w:p w14:paraId="3F19172B" w14:textId="77777777" w:rsidR="006B6815" w:rsidRPr="0090569C" w:rsidRDefault="006B6815" w:rsidP="0090569C">
            <w:pPr>
              <w:pStyle w:val="a3"/>
              <w:spacing w:line="360" w:lineRule="exact"/>
              <w:ind w:leftChars="98" w:left="766" w:hangingChars="213" w:hanging="511"/>
              <w:jc w:val="both"/>
              <w:rPr>
                <w:rFonts w:hAnsi="標楷體"/>
                <w:sz w:val="24"/>
                <w:szCs w:val="24"/>
              </w:rPr>
            </w:pPr>
          </w:p>
          <w:p w14:paraId="409A99F3" w14:textId="77777777" w:rsidR="006B6815" w:rsidRPr="0090569C" w:rsidRDefault="006B6815" w:rsidP="0090569C">
            <w:pPr>
              <w:pStyle w:val="a3"/>
              <w:spacing w:line="360" w:lineRule="exact"/>
              <w:ind w:leftChars="98" w:left="766" w:hangingChars="213" w:hanging="511"/>
              <w:jc w:val="both"/>
              <w:rPr>
                <w:rFonts w:hAnsi="標楷體"/>
                <w:sz w:val="24"/>
                <w:szCs w:val="24"/>
              </w:rPr>
            </w:pPr>
          </w:p>
          <w:p w14:paraId="0610C424" w14:textId="77777777" w:rsidR="006B6815" w:rsidRPr="0090569C" w:rsidRDefault="006B6815" w:rsidP="0090569C">
            <w:pPr>
              <w:pStyle w:val="a3"/>
              <w:spacing w:line="360" w:lineRule="exact"/>
              <w:ind w:leftChars="98" w:left="766" w:hangingChars="213" w:hanging="511"/>
              <w:jc w:val="both"/>
              <w:rPr>
                <w:rFonts w:hAnsi="標楷體"/>
                <w:sz w:val="24"/>
                <w:szCs w:val="24"/>
              </w:rPr>
            </w:pPr>
          </w:p>
          <w:p w14:paraId="4C4149C8" w14:textId="77777777" w:rsidR="006B6815" w:rsidRPr="0090569C" w:rsidRDefault="006B6815" w:rsidP="0090569C">
            <w:pPr>
              <w:pStyle w:val="a3"/>
              <w:spacing w:line="360" w:lineRule="exact"/>
              <w:ind w:leftChars="98" w:left="766" w:hangingChars="213" w:hanging="511"/>
              <w:jc w:val="both"/>
              <w:rPr>
                <w:rFonts w:hAnsi="標楷體"/>
                <w:sz w:val="24"/>
                <w:szCs w:val="24"/>
              </w:rPr>
            </w:pPr>
          </w:p>
          <w:p w14:paraId="7FB85A0A" w14:textId="77777777" w:rsidR="006B6815" w:rsidRPr="0090569C" w:rsidRDefault="006B6815" w:rsidP="0090569C">
            <w:pPr>
              <w:pStyle w:val="a3"/>
              <w:spacing w:line="360" w:lineRule="exact"/>
              <w:ind w:leftChars="98" w:left="766" w:hangingChars="213" w:hanging="511"/>
              <w:jc w:val="both"/>
              <w:rPr>
                <w:rFonts w:hAnsi="標楷體"/>
                <w:sz w:val="24"/>
                <w:szCs w:val="24"/>
              </w:rPr>
            </w:pPr>
          </w:p>
          <w:p w14:paraId="5E633069" w14:textId="77777777" w:rsidR="006B6815" w:rsidRPr="0090569C" w:rsidRDefault="006B6815" w:rsidP="0090569C">
            <w:pPr>
              <w:pStyle w:val="a3"/>
              <w:spacing w:line="360" w:lineRule="exact"/>
              <w:ind w:leftChars="98" w:left="766" w:hangingChars="213" w:hanging="511"/>
              <w:jc w:val="both"/>
              <w:rPr>
                <w:rFonts w:hAnsi="標楷體"/>
                <w:sz w:val="24"/>
                <w:szCs w:val="24"/>
              </w:rPr>
            </w:pPr>
          </w:p>
          <w:p w14:paraId="1E4512E0" w14:textId="77777777" w:rsidR="006B6815" w:rsidRPr="0090569C" w:rsidRDefault="006B6815" w:rsidP="0090569C">
            <w:pPr>
              <w:pStyle w:val="a3"/>
              <w:spacing w:line="360" w:lineRule="exact"/>
              <w:ind w:leftChars="98" w:left="766" w:hangingChars="213" w:hanging="511"/>
              <w:jc w:val="both"/>
              <w:rPr>
                <w:rFonts w:hAnsi="標楷體"/>
                <w:sz w:val="24"/>
                <w:szCs w:val="24"/>
              </w:rPr>
            </w:pPr>
          </w:p>
          <w:p w14:paraId="5AF1CFF9" w14:textId="77777777" w:rsidR="002159D1" w:rsidRPr="0090569C" w:rsidRDefault="002159D1" w:rsidP="0090569C">
            <w:pPr>
              <w:pStyle w:val="a3"/>
              <w:spacing w:line="360" w:lineRule="exact"/>
              <w:ind w:leftChars="98" w:left="766" w:hangingChars="213" w:hanging="511"/>
              <w:jc w:val="both"/>
              <w:rPr>
                <w:rFonts w:hAnsi="標楷體"/>
                <w:sz w:val="24"/>
                <w:szCs w:val="24"/>
              </w:rPr>
            </w:pPr>
          </w:p>
          <w:p w14:paraId="09C470EE" w14:textId="77777777" w:rsidR="006B6815" w:rsidRPr="0090569C" w:rsidRDefault="006B6815" w:rsidP="0090569C">
            <w:pPr>
              <w:pStyle w:val="a3"/>
              <w:spacing w:line="360" w:lineRule="exact"/>
              <w:ind w:leftChars="98" w:left="766" w:hangingChars="213" w:hanging="511"/>
              <w:jc w:val="both"/>
              <w:rPr>
                <w:rFonts w:hAnsi="標楷體"/>
                <w:sz w:val="24"/>
                <w:szCs w:val="24"/>
              </w:rPr>
            </w:pPr>
          </w:p>
          <w:p w14:paraId="502D1C66" w14:textId="77777777" w:rsidR="006B6815" w:rsidRPr="0090569C" w:rsidRDefault="006B6815" w:rsidP="0090569C">
            <w:pPr>
              <w:pStyle w:val="a3"/>
              <w:spacing w:line="360" w:lineRule="exact"/>
              <w:ind w:leftChars="98" w:left="766" w:hangingChars="213" w:hanging="511"/>
              <w:jc w:val="both"/>
              <w:rPr>
                <w:rFonts w:hAnsi="標楷體"/>
                <w:sz w:val="24"/>
                <w:szCs w:val="24"/>
              </w:rPr>
            </w:pPr>
          </w:p>
          <w:p w14:paraId="6DA748E6" w14:textId="77777777" w:rsidR="00300EF5" w:rsidRPr="0090569C" w:rsidRDefault="00300EF5" w:rsidP="0090569C">
            <w:pPr>
              <w:pStyle w:val="a3"/>
              <w:spacing w:line="360" w:lineRule="exact"/>
              <w:ind w:leftChars="98" w:left="766" w:hangingChars="213" w:hanging="511"/>
              <w:jc w:val="both"/>
              <w:rPr>
                <w:rFonts w:hAnsi="標楷體"/>
                <w:sz w:val="24"/>
                <w:szCs w:val="24"/>
              </w:rPr>
            </w:pPr>
          </w:p>
          <w:p w14:paraId="45A48336" w14:textId="77777777" w:rsidR="006B6815" w:rsidRPr="0090569C" w:rsidRDefault="006B6815" w:rsidP="0090569C">
            <w:pPr>
              <w:pStyle w:val="a3"/>
              <w:spacing w:line="360" w:lineRule="exact"/>
              <w:ind w:leftChars="98" w:left="766" w:hangingChars="213" w:hanging="511"/>
              <w:jc w:val="both"/>
              <w:rPr>
                <w:rFonts w:hAnsi="標楷體"/>
                <w:sz w:val="24"/>
                <w:szCs w:val="24"/>
              </w:rPr>
            </w:pPr>
          </w:p>
          <w:p w14:paraId="534A7892" w14:textId="77777777" w:rsidR="00AB0BFA" w:rsidRPr="0090569C" w:rsidRDefault="00AB0BFA" w:rsidP="0090569C">
            <w:pPr>
              <w:pStyle w:val="a3"/>
              <w:spacing w:line="360" w:lineRule="exact"/>
              <w:ind w:leftChars="98" w:left="766" w:hangingChars="213" w:hanging="511"/>
              <w:jc w:val="both"/>
              <w:rPr>
                <w:rFonts w:hAnsi="標楷體"/>
                <w:sz w:val="24"/>
                <w:szCs w:val="24"/>
              </w:rPr>
            </w:pPr>
          </w:p>
          <w:p w14:paraId="6B005D97" w14:textId="77777777" w:rsidR="00961B57" w:rsidRPr="0090569C" w:rsidRDefault="00961B57" w:rsidP="0090569C">
            <w:pPr>
              <w:pStyle w:val="a3"/>
              <w:spacing w:line="360" w:lineRule="exact"/>
              <w:ind w:leftChars="98" w:left="766" w:hangingChars="213" w:hanging="511"/>
              <w:jc w:val="both"/>
              <w:rPr>
                <w:rFonts w:hAnsi="標楷體"/>
                <w:sz w:val="24"/>
                <w:szCs w:val="24"/>
              </w:rPr>
            </w:pPr>
            <w:r w:rsidRPr="0090569C">
              <w:rPr>
                <w:rFonts w:hAnsi="標楷體"/>
                <w:sz w:val="24"/>
                <w:szCs w:val="24"/>
              </w:rPr>
              <w:t>三、</w:t>
            </w:r>
            <w:r w:rsidR="00940CBD" w:rsidRPr="0090569C">
              <w:rPr>
                <w:rFonts w:hAnsi="標楷體" w:hint="eastAsia"/>
                <w:sz w:val="24"/>
                <w:szCs w:val="24"/>
              </w:rPr>
              <w:t>建置</w:t>
            </w:r>
            <w:r w:rsidR="00940CBD" w:rsidRPr="0090569C">
              <w:rPr>
                <w:rFonts w:hAnsi="標楷體"/>
                <w:sz w:val="24"/>
                <w:szCs w:val="24"/>
              </w:rPr>
              <w:t>統計視覺化</w:t>
            </w:r>
            <w:r w:rsidR="00940CBD" w:rsidRPr="0090569C">
              <w:rPr>
                <w:rFonts w:hAnsi="標楷體" w:hint="eastAsia"/>
                <w:sz w:val="24"/>
                <w:szCs w:val="24"/>
              </w:rPr>
              <w:t>查詢平台，提高數</w:t>
            </w:r>
            <w:r w:rsidR="00940CBD" w:rsidRPr="0090569C">
              <w:rPr>
                <w:rFonts w:hAnsi="標楷體" w:hint="eastAsia"/>
                <w:sz w:val="24"/>
                <w:szCs w:val="24"/>
                <w:lang w:eastAsia="zh-HK"/>
              </w:rPr>
              <w:t>字親和力</w:t>
            </w:r>
          </w:p>
          <w:p w14:paraId="081360EC" w14:textId="77777777" w:rsidR="00961B57" w:rsidRPr="0090569C" w:rsidRDefault="00961B57" w:rsidP="0090569C">
            <w:pPr>
              <w:pStyle w:val="a3"/>
              <w:spacing w:line="360" w:lineRule="exact"/>
              <w:ind w:leftChars="98" w:left="766" w:hangingChars="213" w:hanging="511"/>
              <w:jc w:val="both"/>
              <w:rPr>
                <w:rFonts w:hAnsi="標楷體"/>
                <w:sz w:val="24"/>
                <w:szCs w:val="24"/>
              </w:rPr>
            </w:pPr>
          </w:p>
          <w:p w14:paraId="6A79E2F9" w14:textId="77777777" w:rsidR="00961B57" w:rsidRPr="0090569C" w:rsidRDefault="00961B57" w:rsidP="0090569C">
            <w:pPr>
              <w:pStyle w:val="a3"/>
              <w:spacing w:line="360" w:lineRule="exact"/>
              <w:ind w:leftChars="98" w:left="766" w:hangingChars="213" w:hanging="511"/>
              <w:jc w:val="both"/>
              <w:rPr>
                <w:rFonts w:hAnsi="標楷體"/>
                <w:sz w:val="24"/>
                <w:szCs w:val="24"/>
              </w:rPr>
            </w:pPr>
          </w:p>
          <w:p w14:paraId="61054EDC" w14:textId="77777777" w:rsidR="00961B57" w:rsidRPr="0090569C" w:rsidRDefault="00961B57" w:rsidP="0090569C">
            <w:pPr>
              <w:pStyle w:val="a3"/>
              <w:spacing w:line="360" w:lineRule="exact"/>
              <w:ind w:leftChars="98" w:left="766" w:hangingChars="213" w:hanging="511"/>
              <w:jc w:val="both"/>
              <w:rPr>
                <w:rFonts w:hAnsi="標楷體"/>
                <w:sz w:val="24"/>
                <w:szCs w:val="24"/>
              </w:rPr>
            </w:pPr>
          </w:p>
          <w:p w14:paraId="23AF370C" w14:textId="77777777" w:rsidR="006B6815" w:rsidRPr="0090569C" w:rsidRDefault="006B6815" w:rsidP="0090569C">
            <w:pPr>
              <w:pStyle w:val="a3"/>
              <w:spacing w:line="360" w:lineRule="exact"/>
              <w:ind w:leftChars="98" w:left="766" w:hangingChars="213" w:hanging="511"/>
              <w:jc w:val="both"/>
              <w:rPr>
                <w:rFonts w:hAnsi="標楷體"/>
                <w:sz w:val="24"/>
                <w:szCs w:val="24"/>
              </w:rPr>
            </w:pPr>
          </w:p>
          <w:p w14:paraId="13DF9B22" w14:textId="77777777" w:rsidR="005F5D19" w:rsidRPr="0090569C" w:rsidRDefault="005F5D19" w:rsidP="0090569C">
            <w:pPr>
              <w:pStyle w:val="a3"/>
              <w:spacing w:line="360" w:lineRule="exact"/>
              <w:ind w:leftChars="98" w:left="766" w:hangingChars="213" w:hanging="511"/>
              <w:jc w:val="both"/>
              <w:rPr>
                <w:rFonts w:hAnsi="標楷體"/>
                <w:sz w:val="24"/>
                <w:szCs w:val="24"/>
              </w:rPr>
            </w:pPr>
          </w:p>
          <w:p w14:paraId="044F1DAE" w14:textId="77777777" w:rsidR="00AB0BFA" w:rsidRPr="0090569C" w:rsidRDefault="00AB0BFA" w:rsidP="0090569C">
            <w:pPr>
              <w:pStyle w:val="a3"/>
              <w:spacing w:line="360" w:lineRule="exact"/>
              <w:ind w:leftChars="98" w:left="766" w:hangingChars="213" w:hanging="511"/>
              <w:jc w:val="both"/>
              <w:rPr>
                <w:rFonts w:hAnsi="標楷體"/>
                <w:sz w:val="24"/>
                <w:szCs w:val="24"/>
              </w:rPr>
            </w:pPr>
          </w:p>
          <w:p w14:paraId="3AEEF61D" w14:textId="77777777" w:rsidR="007318A8" w:rsidRPr="0090569C" w:rsidRDefault="007318A8" w:rsidP="0090569C">
            <w:pPr>
              <w:pStyle w:val="a3"/>
              <w:spacing w:line="360" w:lineRule="exact"/>
              <w:ind w:leftChars="98" w:left="766" w:hangingChars="213" w:hanging="511"/>
              <w:jc w:val="both"/>
              <w:rPr>
                <w:rFonts w:hAnsi="標楷體"/>
                <w:sz w:val="24"/>
                <w:szCs w:val="24"/>
              </w:rPr>
            </w:pPr>
          </w:p>
          <w:p w14:paraId="255ED92D" w14:textId="77777777" w:rsidR="00961B57" w:rsidRPr="0090569C" w:rsidRDefault="00961B57" w:rsidP="0090569C">
            <w:pPr>
              <w:pStyle w:val="a3"/>
              <w:spacing w:line="360" w:lineRule="exact"/>
              <w:ind w:leftChars="98" w:left="766" w:hangingChars="213" w:hanging="511"/>
              <w:jc w:val="both"/>
              <w:rPr>
                <w:rFonts w:hAnsi="標楷體"/>
                <w:sz w:val="24"/>
                <w:szCs w:val="24"/>
              </w:rPr>
            </w:pPr>
            <w:r w:rsidRPr="0090569C">
              <w:rPr>
                <w:rFonts w:hAnsi="標楷體"/>
                <w:sz w:val="24"/>
                <w:szCs w:val="24"/>
              </w:rPr>
              <w:t>四、</w:t>
            </w:r>
            <w:r w:rsidR="005E7B9E" w:rsidRPr="0090569C">
              <w:rPr>
                <w:rFonts w:hAnsi="標楷體"/>
                <w:sz w:val="24"/>
                <w:szCs w:val="24"/>
              </w:rPr>
              <w:t>運用資訊技術撰研統計分析，提升支援決策效益</w:t>
            </w:r>
          </w:p>
          <w:p w14:paraId="42BE4972" w14:textId="77777777" w:rsidR="00961B57" w:rsidRPr="0090569C" w:rsidRDefault="00961B57" w:rsidP="0090569C">
            <w:pPr>
              <w:pStyle w:val="a3"/>
              <w:spacing w:line="360" w:lineRule="exact"/>
              <w:ind w:leftChars="98" w:left="766" w:hangingChars="213" w:hanging="511"/>
              <w:jc w:val="both"/>
              <w:rPr>
                <w:rFonts w:hAnsi="標楷體"/>
                <w:sz w:val="24"/>
                <w:szCs w:val="24"/>
              </w:rPr>
            </w:pPr>
          </w:p>
          <w:p w14:paraId="191479CD" w14:textId="77777777" w:rsidR="00961B57" w:rsidRPr="0090569C" w:rsidRDefault="00961B57" w:rsidP="0090569C">
            <w:pPr>
              <w:pStyle w:val="a3"/>
              <w:spacing w:line="360" w:lineRule="exact"/>
              <w:ind w:leftChars="98" w:left="766" w:hangingChars="213" w:hanging="511"/>
              <w:jc w:val="both"/>
              <w:rPr>
                <w:rFonts w:hAnsi="標楷體"/>
                <w:sz w:val="24"/>
                <w:szCs w:val="24"/>
              </w:rPr>
            </w:pPr>
          </w:p>
          <w:p w14:paraId="419169B7" w14:textId="77777777" w:rsidR="00961B57" w:rsidRPr="0090569C" w:rsidRDefault="00961B57" w:rsidP="0090569C">
            <w:pPr>
              <w:pStyle w:val="a3"/>
              <w:spacing w:line="360" w:lineRule="exact"/>
              <w:ind w:leftChars="98" w:left="766" w:hangingChars="213" w:hanging="511"/>
              <w:jc w:val="both"/>
              <w:rPr>
                <w:rFonts w:hAnsi="標楷體"/>
                <w:sz w:val="24"/>
                <w:szCs w:val="24"/>
              </w:rPr>
            </w:pPr>
          </w:p>
          <w:p w14:paraId="02916CD2" w14:textId="77777777" w:rsidR="005F5D19" w:rsidRPr="0090569C" w:rsidRDefault="005F5D19" w:rsidP="0090569C">
            <w:pPr>
              <w:pStyle w:val="a3"/>
              <w:spacing w:line="360" w:lineRule="exact"/>
              <w:ind w:leftChars="98" w:left="766" w:hangingChars="213" w:hanging="511"/>
              <w:jc w:val="both"/>
              <w:rPr>
                <w:rFonts w:hAnsi="標楷體"/>
                <w:sz w:val="24"/>
                <w:szCs w:val="24"/>
              </w:rPr>
            </w:pPr>
          </w:p>
          <w:p w14:paraId="200877E0" w14:textId="77777777" w:rsidR="00961B57" w:rsidRPr="0090569C" w:rsidRDefault="00961B57" w:rsidP="0090569C">
            <w:pPr>
              <w:pStyle w:val="a3"/>
              <w:spacing w:line="360" w:lineRule="exact"/>
              <w:ind w:leftChars="98" w:left="766" w:hangingChars="213" w:hanging="511"/>
              <w:jc w:val="both"/>
              <w:rPr>
                <w:rFonts w:hAnsi="標楷體"/>
                <w:sz w:val="24"/>
                <w:szCs w:val="24"/>
              </w:rPr>
            </w:pPr>
          </w:p>
          <w:p w14:paraId="7FEBA012" w14:textId="77777777" w:rsidR="002159D1" w:rsidRPr="0090569C" w:rsidRDefault="002159D1" w:rsidP="0090569C">
            <w:pPr>
              <w:pStyle w:val="a3"/>
              <w:spacing w:line="360" w:lineRule="exact"/>
              <w:ind w:leftChars="98" w:left="766" w:hangingChars="213" w:hanging="511"/>
              <w:jc w:val="both"/>
              <w:rPr>
                <w:rFonts w:hAnsi="標楷體"/>
                <w:sz w:val="24"/>
                <w:szCs w:val="24"/>
              </w:rPr>
            </w:pPr>
          </w:p>
          <w:p w14:paraId="0D68BF43" w14:textId="77777777" w:rsidR="002159D1" w:rsidRPr="0090569C" w:rsidRDefault="002159D1" w:rsidP="0090569C">
            <w:pPr>
              <w:pStyle w:val="a3"/>
              <w:spacing w:line="360" w:lineRule="exact"/>
              <w:ind w:leftChars="98" w:left="766" w:hangingChars="213" w:hanging="511"/>
              <w:jc w:val="both"/>
              <w:rPr>
                <w:rFonts w:hAnsi="標楷體"/>
                <w:sz w:val="24"/>
                <w:szCs w:val="24"/>
              </w:rPr>
            </w:pPr>
          </w:p>
          <w:p w14:paraId="067E3666" w14:textId="77777777" w:rsidR="002159D1" w:rsidRPr="0090569C" w:rsidRDefault="002159D1" w:rsidP="0090569C">
            <w:pPr>
              <w:pStyle w:val="a3"/>
              <w:spacing w:line="360" w:lineRule="exact"/>
              <w:ind w:leftChars="98" w:left="766" w:hangingChars="213" w:hanging="511"/>
              <w:jc w:val="both"/>
              <w:rPr>
                <w:rFonts w:hAnsi="標楷體"/>
                <w:sz w:val="24"/>
                <w:szCs w:val="24"/>
              </w:rPr>
            </w:pPr>
          </w:p>
          <w:p w14:paraId="32F99E5A" w14:textId="77777777" w:rsidR="002159D1" w:rsidRPr="0090569C" w:rsidRDefault="002159D1" w:rsidP="0090569C">
            <w:pPr>
              <w:pStyle w:val="a3"/>
              <w:spacing w:line="360" w:lineRule="exact"/>
              <w:ind w:leftChars="98" w:left="766" w:hangingChars="213" w:hanging="511"/>
              <w:jc w:val="both"/>
              <w:rPr>
                <w:rFonts w:hAnsi="標楷體"/>
                <w:sz w:val="24"/>
                <w:szCs w:val="24"/>
              </w:rPr>
            </w:pPr>
          </w:p>
          <w:p w14:paraId="2D3CBE7C" w14:textId="77777777" w:rsidR="002159D1" w:rsidRPr="0090569C" w:rsidRDefault="002159D1" w:rsidP="0090569C">
            <w:pPr>
              <w:pStyle w:val="a3"/>
              <w:spacing w:line="360" w:lineRule="exact"/>
              <w:ind w:leftChars="98" w:left="766" w:hangingChars="213" w:hanging="511"/>
              <w:jc w:val="both"/>
              <w:rPr>
                <w:rFonts w:hAnsi="標楷體"/>
                <w:sz w:val="24"/>
                <w:szCs w:val="24"/>
              </w:rPr>
            </w:pPr>
          </w:p>
          <w:p w14:paraId="0E646215" w14:textId="77777777" w:rsidR="002159D1" w:rsidRPr="0090569C" w:rsidRDefault="002159D1" w:rsidP="0090569C">
            <w:pPr>
              <w:pStyle w:val="a3"/>
              <w:spacing w:line="360" w:lineRule="exact"/>
              <w:ind w:leftChars="98" w:left="766" w:hangingChars="213" w:hanging="511"/>
              <w:jc w:val="both"/>
              <w:rPr>
                <w:rFonts w:hAnsi="標楷體"/>
                <w:sz w:val="24"/>
                <w:szCs w:val="24"/>
              </w:rPr>
            </w:pPr>
          </w:p>
          <w:p w14:paraId="4448AEBD" w14:textId="77777777" w:rsidR="00073762" w:rsidRPr="0090569C" w:rsidRDefault="00073762" w:rsidP="0090569C">
            <w:pPr>
              <w:pStyle w:val="a3"/>
              <w:spacing w:line="360" w:lineRule="exact"/>
              <w:ind w:leftChars="98" w:left="766" w:hangingChars="213" w:hanging="511"/>
              <w:jc w:val="both"/>
              <w:rPr>
                <w:rFonts w:hAnsi="標楷體"/>
                <w:sz w:val="24"/>
                <w:szCs w:val="24"/>
              </w:rPr>
            </w:pPr>
          </w:p>
          <w:p w14:paraId="3C137A99" w14:textId="77777777" w:rsidR="00961B57" w:rsidRPr="0090569C" w:rsidRDefault="00961B57" w:rsidP="0090569C">
            <w:pPr>
              <w:pStyle w:val="a3"/>
              <w:spacing w:line="360" w:lineRule="exact"/>
              <w:ind w:leftChars="98" w:left="766" w:hangingChars="213" w:hanging="511"/>
              <w:jc w:val="both"/>
              <w:rPr>
                <w:rFonts w:hAnsi="標楷體"/>
                <w:sz w:val="24"/>
                <w:szCs w:val="24"/>
              </w:rPr>
            </w:pPr>
            <w:r w:rsidRPr="0090569C">
              <w:rPr>
                <w:rFonts w:hAnsi="標楷體"/>
                <w:sz w:val="24"/>
                <w:szCs w:val="24"/>
              </w:rPr>
              <w:t>五、</w:t>
            </w:r>
            <w:r w:rsidR="008B6C33" w:rsidRPr="0090569C">
              <w:rPr>
                <w:rFonts w:hAnsi="標楷體"/>
                <w:sz w:val="24"/>
                <w:szCs w:val="24"/>
              </w:rPr>
              <w:t>辦理統計教育訓練，強化專業技能</w:t>
            </w:r>
          </w:p>
          <w:p w14:paraId="5253178C" w14:textId="77777777" w:rsidR="00961B57" w:rsidRPr="0090569C" w:rsidRDefault="00961B57" w:rsidP="0090569C">
            <w:pPr>
              <w:pStyle w:val="a3"/>
              <w:spacing w:line="360" w:lineRule="exact"/>
              <w:ind w:leftChars="98" w:left="767" w:hangingChars="213" w:hanging="512"/>
              <w:jc w:val="both"/>
              <w:rPr>
                <w:rFonts w:hAnsi="標楷體"/>
                <w:b/>
                <w:sz w:val="24"/>
                <w:szCs w:val="24"/>
              </w:rPr>
            </w:pPr>
          </w:p>
          <w:p w14:paraId="58BB3923" w14:textId="77777777" w:rsidR="008B6C33" w:rsidRPr="0090569C" w:rsidRDefault="008B6C33" w:rsidP="0090569C">
            <w:pPr>
              <w:pStyle w:val="a3"/>
              <w:spacing w:line="360" w:lineRule="exact"/>
              <w:ind w:leftChars="98" w:left="767" w:hangingChars="213" w:hanging="512"/>
              <w:jc w:val="both"/>
              <w:rPr>
                <w:rFonts w:hAnsi="標楷體"/>
                <w:b/>
                <w:sz w:val="24"/>
                <w:szCs w:val="24"/>
              </w:rPr>
            </w:pPr>
          </w:p>
          <w:p w14:paraId="218BE768" w14:textId="77777777" w:rsidR="008B6C33" w:rsidRPr="0090569C" w:rsidRDefault="008B6C33" w:rsidP="0090569C">
            <w:pPr>
              <w:pStyle w:val="a3"/>
              <w:spacing w:line="360" w:lineRule="exact"/>
              <w:ind w:leftChars="98" w:left="767" w:hangingChars="213" w:hanging="512"/>
              <w:jc w:val="both"/>
              <w:rPr>
                <w:rFonts w:hAnsi="標楷體"/>
                <w:b/>
                <w:sz w:val="24"/>
                <w:szCs w:val="24"/>
              </w:rPr>
            </w:pPr>
          </w:p>
          <w:p w14:paraId="0F3945A5" w14:textId="77777777" w:rsidR="008B6C33" w:rsidRPr="0090569C" w:rsidRDefault="008B6C33" w:rsidP="0090569C">
            <w:pPr>
              <w:pStyle w:val="a3"/>
              <w:spacing w:line="360" w:lineRule="exact"/>
              <w:ind w:leftChars="98" w:left="767" w:hangingChars="213" w:hanging="512"/>
              <w:jc w:val="both"/>
              <w:rPr>
                <w:rFonts w:hAnsi="標楷體"/>
                <w:b/>
                <w:sz w:val="24"/>
                <w:szCs w:val="24"/>
              </w:rPr>
            </w:pPr>
          </w:p>
          <w:p w14:paraId="23317BA6" w14:textId="77777777" w:rsidR="008B6C33" w:rsidRPr="0090569C" w:rsidRDefault="008B6C33" w:rsidP="0090569C">
            <w:pPr>
              <w:pStyle w:val="a3"/>
              <w:spacing w:line="360" w:lineRule="exact"/>
              <w:ind w:leftChars="98" w:left="767" w:hangingChars="213" w:hanging="512"/>
              <w:jc w:val="both"/>
              <w:rPr>
                <w:rFonts w:hAnsi="標楷體"/>
                <w:b/>
                <w:sz w:val="24"/>
                <w:szCs w:val="24"/>
              </w:rPr>
            </w:pPr>
          </w:p>
          <w:p w14:paraId="3C614554" w14:textId="77777777" w:rsidR="008B6C33" w:rsidRPr="0090569C" w:rsidRDefault="008B6C33" w:rsidP="0090569C">
            <w:pPr>
              <w:pStyle w:val="a3"/>
              <w:spacing w:line="360" w:lineRule="exact"/>
              <w:ind w:leftChars="98" w:left="767" w:hangingChars="213" w:hanging="512"/>
              <w:jc w:val="both"/>
              <w:rPr>
                <w:rFonts w:hAnsi="標楷體"/>
                <w:b/>
                <w:sz w:val="24"/>
                <w:szCs w:val="24"/>
              </w:rPr>
            </w:pPr>
          </w:p>
          <w:p w14:paraId="7AAD7FEE" w14:textId="77777777" w:rsidR="008B6C33" w:rsidRPr="0090569C" w:rsidRDefault="008B6C33" w:rsidP="0090569C">
            <w:pPr>
              <w:pStyle w:val="a3"/>
              <w:spacing w:line="360" w:lineRule="exact"/>
              <w:ind w:leftChars="98" w:left="767" w:hangingChars="213" w:hanging="512"/>
              <w:jc w:val="both"/>
              <w:rPr>
                <w:rFonts w:hAnsi="標楷體"/>
                <w:b/>
                <w:sz w:val="24"/>
                <w:szCs w:val="24"/>
              </w:rPr>
            </w:pPr>
          </w:p>
          <w:p w14:paraId="6D11B42F" w14:textId="77777777" w:rsidR="008B6C33" w:rsidRPr="0090569C" w:rsidRDefault="008B6C33" w:rsidP="0090569C">
            <w:pPr>
              <w:pStyle w:val="a3"/>
              <w:spacing w:line="360" w:lineRule="exact"/>
              <w:ind w:leftChars="98" w:left="767" w:hangingChars="213" w:hanging="512"/>
              <w:jc w:val="both"/>
              <w:rPr>
                <w:rFonts w:hAnsi="標楷體"/>
                <w:b/>
                <w:sz w:val="24"/>
                <w:szCs w:val="24"/>
              </w:rPr>
            </w:pPr>
          </w:p>
          <w:p w14:paraId="5B3A7079" w14:textId="77777777" w:rsidR="00961B57" w:rsidRPr="0090569C" w:rsidRDefault="00961B57" w:rsidP="0090569C">
            <w:pPr>
              <w:pStyle w:val="a3"/>
              <w:spacing w:line="360" w:lineRule="exact"/>
              <w:ind w:leftChars="98" w:left="766" w:hangingChars="213" w:hanging="511"/>
              <w:jc w:val="both"/>
              <w:rPr>
                <w:rFonts w:hAnsi="標楷體"/>
                <w:sz w:val="24"/>
                <w:szCs w:val="24"/>
              </w:rPr>
            </w:pPr>
            <w:r w:rsidRPr="0090569C">
              <w:rPr>
                <w:rFonts w:hAnsi="標楷體" w:hint="eastAsia"/>
                <w:sz w:val="24"/>
                <w:szCs w:val="24"/>
              </w:rPr>
              <w:t>六、</w:t>
            </w:r>
            <w:r w:rsidR="00781DAB" w:rsidRPr="0090569C">
              <w:rPr>
                <w:rFonts w:hAnsi="標楷體" w:hint="eastAsia"/>
                <w:sz w:val="24"/>
                <w:szCs w:val="24"/>
                <w:lang w:eastAsia="zh-HK"/>
              </w:rPr>
              <w:t>精進</w:t>
            </w:r>
            <w:r w:rsidR="00781DAB" w:rsidRPr="0090569C">
              <w:rPr>
                <w:rFonts w:hAnsi="標楷體"/>
                <w:sz w:val="24"/>
                <w:szCs w:val="24"/>
              </w:rPr>
              <w:t>公務統計考</w:t>
            </w:r>
            <w:r w:rsidR="00781DAB" w:rsidRPr="0090569C">
              <w:rPr>
                <w:rFonts w:hAnsi="標楷體" w:hint="eastAsia"/>
                <w:sz w:val="24"/>
                <w:szCs w:val="24"/>
                <w:lang w:eastAsia="zh-HK"/>
              </w:rPr>
              <w:t>核，</w:t>
            </w:r>
            <w:r w:rsidR="00781DAB" w:rsidRPr="0090569C">
              <w:rPr>
                <w:rFonts w:hAnsi="標楷體" w:hint="eastAsia"/>
                <w:sz w:val="24"/>
                <w:szCs w:val="24"/>
              </w:rPr>
              <w:t>提升統計應用效能</w:t>
            </w:r>
          </w:p>
          <w:p w14:paraId="6BF9C678" w14:textId="77777777" w:rsidR="00961B57" w:rsidRPr="0090569C" w:rsidRDefault="00961B57" w:rsidP="0090569C">
            <w:pPr>
              <w:pStyle w:val="a3"/>
              <w:spacing w:line="360" w:lineRule="exact"/>
              <w:ind w:leftChars="98" w:left="767" w:hangingChars="213" w:hanging="512"/>
              <w:jc w:val="both"/>
              <w:rPr>
                <w:rFonts w:hAnsi="標楷體"/>
                <w:b/>
                <w:sz w:val="24"/>
                <w:szCs w:val="24"/>
              </w:rPr>
            </w:pPr>
          </w:p>
          <w:p w14:paraId="683FD4BD" w14:textId="77777777" w:rsidR="00961B57" w:rsidRPr="0090569C" w:rsidRDefault="00961B57" w:rsidP="0090569C">
            <w:pPr>
              <w:pStyle w:val="a3"/>
              <w:spacing w:line="360" w:lineRule="exact"/>
              <w:ind w:leftChars="98" w:left="767" w:hangingChars="213" w:hanging="512"/>
              <w:jc w:val="both"/>
              <w:rPr>
                <w:rFonts w:hAnsi="標楷體"/>
                <w:b/>
                <w:sz w:val="24"/>
                <w:szCs w:val="24"/>
              </w:rPr>
            </w:pPr>
          </w:p>
          <w:p w14:paraId="73D14D45" w14:textId="77777777" w:rsidR="00961B57" w:rsidRPr="0090569C" w:rsidRDefault="00961B57" w:rsidP="0090569C">
            <w:pPr>
              <w:pStyle w:val="a3"/>
              <w:spacing w:line="360" w:lineRule="exact"/>
              <w:ind w:leftChars="98" w:left="767" w:hangingChars="213" w:hanging="512"/>
              <w:jc w:val="both"/>
              <w:rPr>
                <w:rFonts w:hAnsi="標楷體"/>
                <w:b/>
                <w:sz w:val="24"/>
                <w:szCs w:val="24"/>
              </w:rPr>
            </w:pPr>
          </w:p>
          <w:p w14:paraId="3F8E3E83" w14:textId="77777777" w:rsidR="00961B57" w:rsidRPr="0090569C" w:rsidRDefault="00961B57" w:rsidP="0090569C">
            <w:pPr>
              <w:pStyle w:val="a3"/>
              <w:spacing w:line="360" w:lineRule="exact"/>
              <w:ind w:leftChars="98" w:left="767" w:hangingChars="213" w:hanging="512"/>
              <w:jc w:val="both"/>
              <w:rPr>
                <w:rFonts w:hAnsi="標楷體"/>
                <w:b/>
                <w:sz w:val="24"/>
                <w:szCs w:val="24"/>
              </w:rPr>
            </w:pPr>
          </w:p>
          <w:p w14:paraId="4F00F78A" w14:textId="77777777" w:rsidR="00AB0BFA" w:rsidRPr="0090569C" w:rsidRDefault="00AB0BFA" w:rsidP="0090569C">
            <w:pPr>
              <w:pStyle w:val="a3"/>
              <w:spacing w:line="360" w:lineRule="exact"/>
              <w:ind w:leftChars="98" w:left="767" w:hangingChars="213" w:hanging="512"/>
              <w:jc w:val="both"/>
              <w:rPr>
                <w:rFonts w:hAnsi="標楷體"/>
                <w:b/>
                <w:sz w:val="24"/>
                <w:szCs w:val="24"/>
              </w:rPr>
            </w:pPr>
          </w:p>
          <w:p w14:paraId="73253BB3" w14:textId="77777777" w:rsidR="00961B57" w:rsidRPr="0090569C" w:rsidRDefault="00961B57" w:rsidP="0090569C">
            <w:pPr>
              <w:pStyle w:val="a3"/>
              <w:spacing w:line="360" w:lineRule="exact"/>
              <w:ind w:leftChars="98" w:left="767" w:hangingChars="213" w:hanging="512"/>
              <w:jc w:val="both"/>
              <w:rPr>
                <w:rFonts w:hAnsi="標楷體"/>
                <w:b/>
                <w:sz w:val="24"/>
                <w:szCs w:val="24"/>
              </w:rPr>
            </w:pPr>
          </w:p>
          <w:p w14:paraId="767048AC" w14:textId="77777777" w:rsidR="00961B57" w:rsidRPr="0090569C" w:rsidRDefault="00961B57" w:rsidP="0090569C">
            <w:pPr>
              <w:pStyle w:val="a3"/>
              <w:spacing w:line="360" w:lineRule="exact"/>
              <w:ind w:leftChars="98" w:left="767" w:hangingChars="213" w:hanging="512"/>
              <w:jc w:val="both"/>
              <w:rPr>
                <w:rFonts w:hAnsi="標楷體"/>
                <w:b/>
                <w:sz w:val="24"/>
                <w:szCs w:val="24"/>
              </w:rPr>
            </w:pPr>
          </w:p>
          <w:p w14:paraId="4CA0D80F" w14:textId="77777777" w:rsidR="00722388" w:rsidRPr="0090569C" w:rsidRDefault="00722388" w:rsidP="0090569C">
            <w:pPr>
              <w:pStyle w:val="a3"/>
              <w:spacing w:line="360" w:lineRule="exact"/>
              <w:ind w:leftChars="98" w:left="767" w:hangingChars="213" w:hanging="512"/>
              <w:jc w:val="both"/>
              <w:rPr>
                <w:rFonts w:hAnsi="標楷體"/>
                <w:b/>
                <w:sz w:val="24"/>
                <w:szCs w:val="24"/>
              </w:rPr>
            </w:pPr>
          </w:p>
          <w:p w14:paraId="518D8EBD" w14:textId="77777777" w:rsidR="00722388" w:rsidRPr="0090569C" w:rsidRDefault="00722388" w:rsidP="0090569C">
            <w:pPr>
              <w:pStyle w:val="a3"/>
              <w:spacing w:line="360" w:lineRule="exact"/>
              <w:ind w:leftChars="98" w:left="767" w:hangingChars="213" w:hanging="512"/>
              <w:jc w:val="both"/>
              <w:rPr>
                <w:rFonts w:hAnsi="標楷體"/>
                <w:b/>
                <w:sz w:val="24"/>
                <w:szCs w:val="24"/>
              </w:rPr>
            </w:pPr>
          </w:p>
          <w:p w14:paraId="3EA9D9F4" w14:textId="77777777" w:rsidR="00AA6916" w:rsidRPr="0090569C" w:rsidRDefault="00AA6916" w:rsidP="0090569C">
            <w:pPr>
              <w:pStyle w:val="a3"/>
              <w:spacing w:line="360" w:lineRule="exact"/>
              <w:ind w:leftChars="98" w:left="767" w:hangingChars="213" w:hanging="512"/>
              <w:jc w:val="both"/>
              <w:rPr>
                <w:rFonts w:hAnsi="標楷體"/>
                <w:b/>
                <w:sz w:val="24"/>
                <w:szCs w:val="24"/>
              </w:rPr>
            </w:pPr>
          </w:p>
          <w:p w14:paraId="151B31B2" w14:textId="77777777" w:rsidR="00D15E84" w:rsidRPr="0090569C" w:rsidRDefault="00D15E84" w:rsidP="0090569C">
            <w:pPr>
              <w:pStyle w:val="a3"/>
              <w:spacing w:line="360" w:lineRule="exact"/>
              <w:ind w:leftChars="30" w:left="498" w:rightChars="30" w:right="78" w:hangingChars="175" w:hanging="420"/>
              <w:rPr>
                <w:rFonts w:hAnsi="標楷體"/>
                <w:b/>
                <w:sz w:val="24"/>
                <w:szCs w:val="24"/>
              </w:rPr>
            </w:pPr>
            <w:r w:rsidRPr="0090569C">
              <w:rPr>
                <w:rFonts w:hAnsi="標楷體"/>
                <w:b/>
                <w:sz w:val="24"/>
                <w:szCs w:val="24"/>
              </w:rPr>
              <w:t>伍、</w:t>
            </w:r>
            <w:r w:rsidR="00961B57" w:rsidRPr="0090569C">
              <w:rPr>
                <w:rFonts w:hAnsi="標楷體" w:hint="eastAsia"/>
                <w:b/>
                <w:sz w:val="24"/>
                <w:szCs w:val="24"/>
              </w:rPr>
              <w:t>經濟統計</w:t>
            </w:r>
          </w:p>
          <w:p w14:paraId="4F4E3B27" w14:textId="77777777" w:rsidR="00961B57" w:rsidRPr="0090569C" w:rsidRDefault="00961B57" w:rsidP="0090569C">
            <w:pPr>
              <w:pStyle w:val="a3"/>
              <w:spacing w:line="360" w:lineRule="exact"/>
              <w:ind w:leftChars="98" w:left="766" w:hangingChars="213" w:hanging="511"/>
              <w:jc w:val="both"/>
              <w:rPr>
                <w:rFonts w:hAnsi="標楷體"/>
                <w:sz w:val="24"/>
                <w:szCs w:val="24"/>
              </w:rPr>
            </w:pPr>
            <w:r w:rsidRPr="0090569C">
              <w:rPr>
                <w:rFonts w:hAnsi="標楷體"/>
                <w:sz w:val="24"/>
                <w:szCs w:val="24"/>
              </w:rPr>
              <w:t>一、物價調查與統計分析</w:t>
            </w:r>
          </w:p>
          <w:p w14:paraId="07401792" w14:textId="77777777" w:rsidR="00961B57" w:rsidRPr="0090569C" w:rsidRDefault="00961B57" w:rsidP="0090569C">
            <w:pPr>
              <w:pStyle w:val="a3"/>
              <w:spacing w:line="360" w:lineRule="exact"/>
              <w:ind w:leftChars="98" w:left="767" w:hangingChars="213" w:hanging="512"/>
              <w:jc w:val="both"/>
              <w:rPr>
                <w:rFonts w:hAnsi="標楷體"/>
                <w:b/>
                <w:sz w:val="24"/>
                <w:szCs w:val="24"/>
              </w:rPr>
            </w:pPr>
          </w:p>
          <w:p w14:paraId="40D4EBB2" w14:textId="77777777" w:rsidR="00961B57" w:rsidRPr="0090569C" w:rsidRDefault="00961B57" w:rsidP="0090569C">
            <w:pPr>
              <w:pStyle w:val="a3"/>
              <w:spacing w:line="360" w:lineRule="exact"/>
              <w:ind w:leftChars="98" w:left="767" w:hangingChars="213" w:hanging="512"/>
              <w:jc w:val="both"/>
              <w:rPr>
                <w:rFonts w:hAnsi="標楷體"/>
                <w:b/>
                <w:sz w:val="24"/>
                <w:szCs w:val="24"/>
              </w:rPr>
            </w:pPr>
          </w:p>
          <w:p w14:paraId="4362D338" w14:textId="77777777" w:rsidR="005223E0" w:rsidRPr="0090569C" w:rsidRDefault="005223E0" w:rsidP="0090569C">
            <w:pPr>
              <w:pStyle w:val="a3"/>
              <w:spacing w:line="360" w:lineRule="exact"/>
              <w:ind w:leftChars="98" w:left="767" w:hangingChars="213" w:hanging="512"/>
              <w:jc w:val="both"/>
              <w:rPr>
                <w:rFonts w:hAnsi="標楷體"/>
                <w:b/>
                <w:sz w:val="24"/>
                <w:szCs w:val="24"/>
              </w:rPr>
            </w:pPr>
          </w:p>
          <w:p w14:paraId="414DF717" w14:textId="77777777" w:rsidR="005223E0" w:rsidRPr="0090569C" w:rsidRDefault="005223E0" w:rsidP="0090569C">
            <w:pPr>
              <w:pStyle w:val="a3"/>
              <w:spacing w:line="360" w:lineRule="exact"/>
              <w:ind w:leftChars="98" w:left="767" w:hangingChars="213" w:hanging="512"/>
              <w:jc w:val="both"/>
              <w:rPr>
                <w:rFonts w:hAnsi="標楷體"/>
                <w:b/>
                <w:sz w:val="24"/>
                <w:szCs w:val="24"/>
              </w:rPr>
            </w:pPr>
          </w:p>
          <w:p w14:paraId="670D0ED6" w14:textId="77777777" w:rsidR="005223E0" w:rsidRPr="0090569C" w:rsidRDefault="005223E0" w:rsidP="0090569C">
            <w:pPr>
              <w:pStyle w:val="a3"/>
              <w:spacing w:line="360" w:lineRule="exact"/>
              <w:ind w:leftChars="98" w:left="767" w:hangingChars="213" w:hanging="512"/>
              <w:jc w:val="both"/>
              <w:rPr>
                <w:rFonts w:hAnsi="標楷體"/>
                <w:b/>
                <w:sz w:val="24"/>
                <w:szCs w:val="24"/>
              </w:rPr>
            </w:pPr>
          </w:p>
          <w:p w14:paraId="7AFF0DA4" w14:textId="77777777" w:rsidR="005223E0" w:rsidRPr="0090569C" w:rsidRDefault="005223E0" w:rsidP="0090569C">
            <w:pPr>
              <w:pStyle w:val="a3"/>
              <w:spacing w:line="360" w:lineRule="exact"/>
              <w:ind w:leftChars="98" w:left="767" w:hangingChars="213" w:hanging="512"/>
              <w:jc w:val="both"/>
              <w:rPr>
                <w:rFonts w:hAnsi="標楷體"/>
                <w:b/>
                <w:sz w:val="24"/>
                <w:szCs w:val="24"/>
              </w:rPr>
            </w:pPr>
          </w:p>
          <w:p w14:paraId="25BB4DFB" w14:textId="77777777" w:rsidR="005223E0" w:rsidRPr="0090569C" w:rsidRDefault="005223E0" w:rsidP="0090569C">
            <w:pPr>
              <w:pStyle w:val="a3"/>
              <w:spacing w:line="360" w:lineRule="exact"/>
              <w:ind w:leftChars="98" w:left="767" w:hangingChars="213" w:hanging="512"/>
              <w:jc w:val="both"/>
              <w:rPr>
                <w:rFonts w:hAnsi="標楷體"/>
                <w:b/>
                <w:sz w:val="24"/>
                <w:szCs w:val="24"/>
              </w:rPr>
            </w:pPr>
          </w:p>
          <w:p w14:paraId="1DAB6456" w14:textId="77777777" w:rsidR="00961B57" w:rsidRPr="0090569C" w:rsidRDefault="00961B57" w:rsidP="0090569C">
            <w:pPr>
              <w:pStyle w:val="a3"/>
              <w:spacing w:line="360" w:lineRule="exact"/>
              <w:ind w:leftChars="98" w:left="767" w:hangingChars="213" w:hanging="512"/>
              <w:jc w:val="both"/>
              <w:rPr>
                <w:rFonts w:hAnsi="標楷體"/>
                <w:b/>
                <w:sz w:val="24"/>
                <w:szCs w:val="24"/>
              </w:rPr>
            </w:pPr>
          </w:p>
          <w:p w14:paraId="5334FC07" w14:textId="77777777" w:rsidR="005223E0" w:rsidRPr="0090569C" w:rsidRDefault="005223E0" w:rsidP="0090569C">
            <w:pPr>
              <w:pStyle w:val="a3"/>
              <w:spacing w:line="360" w:lineRule="exact"/>
              <w:ind w:leftChars="98" w:left="767" w:hangingChars="213" w:hanging="512"/>
              <w:jc w:val="both"/>
              <w:rPr>
                <w:rFonts w:hAnsi="標楷體"/>
                <w:b/>
                <w:sz w:val="24"/>
                <w:szCs w:val="24"/>
              </w:rPr>
            </w:pPr>
          </w:p>
          <w:p w14:paraId="32B568A4" w14:textId="77777777" w:rsidR="005223E0" w:rsidRPr="0090569C" w:rsidRDefault="005223E0" w:rsidP="0090569C">
            <w:pPr>
              <w:pStyle w:val="a3"/>
              <w:spacing w:line="360" w:lineRule="exact"/>
              <w:ind w:leftChars="98" w:left="767" w:hangingChars="213" w:hanging="512"/>
              <w:jc w:val="both"/>
              <w:rPr>
                <w:rFonts w:hAnsi="標楷體"/>
                <w:b/>
                <w:sz w:val="24"/>
                <w:szCs w:val="24"/>
              </w:rPr>
            </w:pPr>
          </w:p>
          <w:p w14:paraId="747C3C15" w14:textId="77777777" w:rsidR="005223E0" w:rsidRPr="0090569C" w:rsidRDefault="005223E0" w:rsidP="0090569C">
            <w:pPr>
              <w:pStyle w:val="a3"/>
              <w:spacing w:line="360" w:lineRule="exact"/>
              <w:ind w:leftChars="98" w:left="767" w:hangingChars="213" w:hanging="512"/>
              <w:jc w:val="both"/>
              <w:rPr>
                <w:rFonts w:hAnsi="標楷體"/>
                <w:b/>
                <w:sz w:val="24"/>
                <w:szCs w:val="24"/>
              </w:rPr>
            </w:pPr>
          </w:p>
          <w:p w14:paraId="5D19F008" w14:textId="77777777" w:rsidR="005223E0" w:rsidRPr="0090569C" w:rsidRDefault="005223E0" w:rsidP="0090569C">
            <w:pPr>
              <w:pStyle w:val="a3"/>
              <w:spacing w:line="360" w:lineRule="exact"/>
              <w:ind w:leftChars="98" w:left="767" w:hangingChars="213" w:hanging="512"/>
              <w:jc w:val="both"/>
              <w:rPr>
                <w:rFonts w:hAnsi="標楷體"/>
                <w:b/>
                <w:sz w:val="24"/>
                <w:szCs w:val="24"/>
              </w:rPr>
            </w:pPr>
          </w:p>
          <w:p w14:paraId="471A4D3B" w14:textId="77777777" w:rsidR="005223E0" w:rsidRPr="0090569C" w:rsidRDefault="005223E0" w:rsidP="0090569C">
            <w:pPr>
              <w:pStyle w:val="a3"/>
              <w:spacing w:line="360" w:lineRule="exact"/>
              <w:ind w:leftChars="98" w:left="767" w:hangingChars="213" w:hanging="512"/>
              <w:jc w:val="both"/>
              <w:rPr>
                <w:rFonts w:hAnsi="標楷體"/>
                <w:b/>
                <w:sz w:val="24"/>
                <w:szCs w:val="24"/>
              </w:rPr>
            </w:pPr>
          </w:p>
          <w:p w14:paraId="5711A09B" w14:textId="77777777" w:rsidR="005223E0" w:rsidRPr="0090569C" w:rsidRDefault="005223E0" w:rsidP="0090569C">
            <w:pPr>
              <w:pStyle w:val="a3"/>
              <w:spacing w:line="360" w:lineRule="exact"/>
              <w:ind w:leftChars="98" w:left="767" w:hangingChars="213" w:hanging="512"/>
              <w:jc w:val="both"/>
              <w:rPr>
                <w:rFonts w:hAnsi="標楷體"/>
                <w:b/>
                <w:sz w:val="24"/>
                <w:szCs w:val="24"/>
              </w:rPr>
            </w:pPr>
          </w:p>
          <w:p w14:paraId="5A4B41C9" w14:textId="77777777" w:rsidR="00AB0BFA" w:rsidRPr="0090569C" w:rsidRDefault="00AB0BFA" w:rsidP="0090569C">
            <w:pPr>
              <w:pStyle w:val="a3"/>
              <w:spacing w:line="360" w:lineRule="exact"/>
              <w:ind w:leftChars="98" w:left="767" w:hangingChars="213" w:hanging="512"/>
              <w:jc w:val="both"/>
              <w:rPr>
                <w:rFonts w:hAnsi="標楷體"/>
                <w:b/>
                <w:sz w:val="24"/>
                <w:szCs w:val="24"/>
              </w:rPr>
            </w:pPr>
          </w:p>
          <w:p w14:paraId="14278FF1" w14:textId="77777777" w:rsidR="00594E6A" w:rsidRPr="0090569C" w:rsidRDefault="00594E6A" w:rsidP="0090569C">
            <w:pPr>
              <w:pStyle w:val="a3"/>
              <w:spacing w:line="360" w:lineRule="exact"/>
              <w:ind w:leftChars="98" w:left="767" w:hangingChars="213" w:hanging="512"/>
              <w:jc w:val="both"/>
              <w:rPr>
                <w:rFonts w:hAnsi="標楷體"/>
                <w:b/>
                <w:sz w:val="24"/>
                <w:szCs w:val="24"/>
              </w:rPr>
            </w:pPr>
          </w:p>
          <w:p w14:paraId="4CC9D4CF" w14:textId="77777777" w:rsidR="00AB0BFA" w:rsidRPr="0090569C" w:rsidRDefault="00AB0BFA" w:rsidP="0090569C">
            <w:pPr>
              <w:pStyle w:val="a3"/>
              <w:spacing w:line="360" w:lineRule="exact"/>
              <w:ind w:leftChars="98" w:left="767" w:hangingChars="213" w:hanging="512"/>
              <w:jc w:val="both"/>
              <w:rPr>
                <w:rFonts w:hAnsi="標楷體"/>
                <w:b/>
                <w:sz w:val="24"/>
                <w:szCs w:val="24"/>
              </w:rPr>
            </w:pPr>
          </w:p>
          <w:p w14:paraId="4C8C75EB" w14:textId="77777777" w:rsidR="00073762" w:rsidRPr="0090569C" w:rsidRDefault="00073762" w:rsidP="0090569C">
            <w:pPr>
              <w:pStyle w:val="a3"/>
              <w:spacing w:line="360" w:lineRule="exact"/>
              <w:ind w:leftChars="98" w:left="767" w:hangingChars="213" w:hanging="512"/>
              <w:jc w:val="both"/>
              <w:rPr>
                <w:rFonts w:hAnsi="標楷體"/>
                <w:b/>
                <w:sz w:val="24"/>
                <w:szCs w:val="24"/>
              </w:rPr>
            </w:pPr>
          </w:p>
          <w:p w14:paraId="75F5F53E" w14:textId="77777777" w:rsidR="005223E0" w:rsidRPr="0090569C" w:rsidRDefault="00BA3A1C" w:rsidP="0090569C">
            <w:pPr>
              <w:pStyle w:val="a3"/>
              <w:spacing w:line="360" w:lineRule="exact"/>
              <w:ind w:leftChars="98" w:left="766" w:hangingChars="213" w:hanging="511"/>
              <w:jc w:val="both"/>
              <w:rPr>
                <w:rFonts w:hAnsi="標楷體"/>
                <w:b/>
                <w:sz w:val="24"/>
                <w:szCs w:val="24"/>
              </w:rPr>
            </w:pPr>
            <w:r w:rsidRPr="0090569C">
              <w:rPr>
                <w:rFonts w:hAnsi="標楷體"/>
                <w:sz w:val="24"/>
                <w:szCs w:val="24"/>
              </w:rPr>
              <w:t>二、民間經濟活動調查</w:t>
            </w:r>
          </w:p>
          <w:p w14:paraId="77CE48E0" w14:textId="77777777" w:rsidR="00D15E84" w:rsidRPr="0090569C" w:rsidRDefault="00D15E84" w:rsidP="0090569C">
            <w:pPr>
              <w:pStyle w:val="a3"/>
              <w:spacing w:line="360" w:lineRule="exact"/>
              <w:ind w:leftChars="98" w:left="766" w:hangingChars="213" w:hanging="511"/>
              <w:jc w:val="both"/>
              <w:rPr>
                <w:rFonts w:hAnsi="標楷體"/>
                <w:sz w:val="24"/>
                <w:szCs w:val="24"/>
              </w:rPr>
            </w:pPr>
          </w:p>
          <w:p w14:paraId="3FCEB53B" w14:textId="77777777" w:rsidR="00D15E84" w:rsidRPr="0090569C" w:rsidRDefault="00D15E84" w:rsidP="0090569C">
            <w:pPr>
              <w:pStyle w:val="a3"/>
              <w:spacing w:line="360" w:lineRule="exact"/>
              <w:ind w:leftChars="98" w:left="767" w:hangingChars="213" w:hanging="512"/>
              <w:jc w:val="both"/>
              <w:rPr>
                <w:rFonts w:hAnsi="標楷體"/>
                <w:b/>
                <w:sz w:val="24"/>
                <w:szCs w:val="24"/>
              </w:rPr>
            </w:pPr>
          </w:p>
          <w:p w14:paraId="780B7C03" w14:textId="77777777" w:rsidR="00D15E84" w:rsidRPr="0090569C" w:rsidRDefault="00D15E84" w:rsidP="0090569C">
            <w:pPr>
              <w:pStyle w:val="a3"/>
              <w:spacing w:line="360" w:lineRule="exact"/>
              <w:ind w:leftChars="98" w:left="767" w:hangingChars="213" w:hanging="512"/>
              <w:jc w:val="both"/>
              <w:rPr>
                <w:rFonts w:hAnsi="標楷體"/>
                <w:b/>
                <w:sz w:val="24"/>
                <w:szCs w:val="24"/>
              </w:rPr>
            </w:pPr>
          </w:p>
          <w:p w14:paraId="6BA16849" w14:textId="77777777" w:rsidR="00D15E84" w:rsidRPr="0090569C" w:rsidRDefault="00D15E84" w:rsidP="0090569C">
            <w:pPr>
              <w:pStyle w:val="a3"/>
              <w:spacing w:line="360" w:lineRule="exact"/>
              <w:ind w:leftChars="98" w:left="767" w:hangingChars="213" w:hanging="512"/>
              <w:jc w:val="both"/>
              <w:rPr>
                <w:rFonts w:hAnsi="標楷體"/>
                <w:b/>
                <w:sz w:val="24"/>
                <w:szCs w:val="24"/>
              </w:rPr>
            </w:pPr>
          </w:p>
          <w:p w14:paraId="2A2AB99F" w14:textId="77777777" w:rsidR="00D15E84" w:rsidRPr="0090569C" w:rsidRDefault="00D15E84" w:rsidP="0090569C">
            <w:pPr>
              <w:pStyle w:val="a3"/>
              <w:spacing w:line="360" w:lineRule="exact"/>
              <w:ind w:leftChars="98" w:left="767" w:hangingChars="213" w:hanging="512"/>
              <w:jc w:val="both"/>
              <w:rPr>
                <w:rFonts w:hAnsi="標楷體"/>
                <w:b/>
                <w:sz w:val="24"/>
                <w:szCs w:val="24"/>
              </w:rPr>
            </w:pPr>
          </w:p>
          <w:p w14:paraId="441FE167" w14:textId="77777777" w:rsidR="00D15E84" w:rsidRPr="0090569C" w:rsidRDefault="00D15E84" w:rsidP="0090569C">
            <w:pPr>
              <w:pStyle w:val="a3"/>
              <w:spacing w:line="360" w:lineRule="exact"/>
              <w:ind w:leftChars="98" w:left="766" w:hangingChars="213" w:hanging="511"/>
              <w:jc w:val="both"/>
              <w:rPr>
                <w:rFonts w:hAnsi="標楷體"/>
                <w:sz w:val="24"/>
                <w:szCs w:val="24"/>
              </w:rPr>
            </w:pPr>
          </w:p>
          <w:p w14:paraId="161701B0" w14:textId="77777777" w:rsidR="00D15E84" w:rsidRPr="0090569C" w:rsidRDefault="00D15E84" w:rsidP="0090569C">
            <w:pPr>
              <w:pStyle w:val="a3"/>
              <w:spacing w:line="360" w:lineRule="exact"/>
              <w:ind w:leftChars="98" w:left="766" w:hangingChars="213" w:hanging="511"/>
              <w:jc w:val="both"/>
              <w:rPr>
                <w:rFonts w:hAnsi="標楷體"/>
                <w:sz w:val="24"/>
                <w:szCs w:val="24"/>
              </w:rPr>
            </w:pPr>
          </w:p>
          <w:p w14:paraId="0BA88B8A" w14:textId="77777777" w:rsidR="00D15E84" w:rsidRPr="0090569C" w:rsidRDefault="00D15E84" w:rsidP="0090569C">
            <w:pPr>
              <w:pStyle w:val="a3"/>
              <w:spacing w:line="360" w:lineRule="exact"/>
              <w:ind w:leftChars="98" w:left="766" w:hangingChars="213" w:hanging="511"/>
              <w:jc w:val="both"/>
              <w:rPr>
                <w:rFonts w:hAnsi="標楷體"/>
                <w:sz w:val="24"/>
                <w:szCs w:val="24"/>
              </w:rPr>
            </w:pPr>
          </w:p>
          <w:p w14:paraId="5BFDF55D" w14:textId="77777777" w:rsidR="00D15E84" w:rsidRPr="0090569C" w:rsidRDefault="00D15E84" w:rsidP="0090569C">
            <w:pPr>
              <w:pStyle w:val="a3"/>
              <w:spacing w:line="360" w:lineRule="exact"/>
              <w:ind w:leftChars="98" w:left="766" w:hangingChars="213" w:hanging="511"/>
              <w:jc w:val="both"/>
              <w:rPr>
                <w:rFonts w:hAnsi="標楷體"/>
                <w:sz w:val="24"/>
                <w:szCs w:val="24"/>
              </w:rPr>
            </w:pPr>
          </w:p>
          <w:p w14:paraId="38BACE85" w14:textId="77777777" w:rsidR="005223E0" w:rsidRPr="0090569C" w:rsidRDefault="005223E0" w:rsidP="0090569C">
            <w:pPr>
              <w:pStyle w:val="a3"/>
              <w:spacing w:line="360" w:lineRule="exact"/>
              <w:ind w:leftChars="98" w:left="766" w:hangingChars="213" w:hanging="511"/>
              <w:jc w:val="both"/>
              <w:rPr>
                <w:rFonts w:hAnsi="標楷體"/>
                <w:sz w:val="24"/>
                <w:szCs w:val="24"/>
              </w:rPr>
            </w:pPr>
          </w:p>
          <w:p w14:paraId="7191A712" w14:textId="77777777" w:rsidR="005223E0" w:rsidRPr="0090569C" w:rsidRDefault="005223E0" w:rsidP="0090569C">
            <w:pPr>
              <w:pStyle w:val="a3"/>
              <w:spacing w:line="360" w:lineRule="exact"/>
              <w:ind w:leftChars="98" w:left="766" w:hangingChars="213" w:hanging="511"/>
              <w:jc w:val="both"/>
              <w:rPr>
                <w:rFonts w:hAnsi="標楷體"/>
                <w:sz w:val="24"/>
                <w:szCs w:val="24"/>
              </w:rPr>
            </w:pPr>
          </w:p>
          <w:p w14:paraId="7BC346CF" w14:textId="77777777" w:rsidR="005223E0" w:rsidRPr="0090569C" w:rsidRDefault="005223E0" w:rsidP="0090569C">
            <w:pPr>
              <w:pStyle w:val="a3"/>
              <w:spacing w:line="360" w:lineRule="exact"/>
              <w:ind w:leftChars="98" w:left="766" w:hangingChars="213" w:hanging="511"/>
              <w:jc w:val="both"/>
              <w:rPr>
                <w:rFonts w:hAnsi="標楷體"/>
                <w:sz w:val="24"/>
                <w:szCs w:val="24"/>
              </w:rPr>
            </w:pPr>
          </w:p>
          <w:p w14:paraId="0D807B59" w14:textId="77777777" w:rsidR="005223E0" w:rsidRPr="0090569C" w:rsidRDefault="005223E0" w:rsidP="0090569C">
            <w:pPr>
              <w:pStyle w:val="a3"/>
              <w:spacing w:line="360" w:lineRule="exact"/>
              <w:ind w:leftChars="98" w:left="766" w:hangingChars="213" w:hanging="511"/>
              <w:jc w:val="both"/>
              <w:rPr>
                <w:rFonts w:hAnsi="標楷體"/>
                <w:sz w:val="24"/>
                <w:szCs w:val="24"/>
              </w:rPr>
            </w:pPr>
          </w:p>
          <w:p w14:paraId="1508BA76" w14:textId="77777777" w:rsidR="005223E0" w:rsidRPr="0090569C" w:rsidRDefault="005223E0" w:rsidP="0090569C">
            <w:pPr>
              <w:pStyle w:val="a3"/>
              <w:spacing w:line="360" w:lineRule="exact"/>
              <w:ind w:leftChars="98" w:left="766" w:hangingChars="213" w:hanging="511"/>
              <w:jc w:val="both"/>
              <w:rPr>
                <w:rFonts w:hAnsi="標楷體"/>
                <w:sz w:val="24"/>
                <w:szCs w:val="24"/>
              </w:rPr>
            </w:pPr>
          </w:p>
          <w:p w14:paraId="0AE5EC08" w14:textId="77777777" w:rsidR="005223E0" w:rsidRPr="0090569C" w:rsidRDefault="005223E0" w:rsidP="0090569C">
            <w:pPr>
              <w:pStyle w:val="a3"/>
              <w:spacing w:line="360" w:lineRule="exact"/>
              <w:ind w:leftChars="98" w:left="766" w:hangingChars="213" w:hanging="511"/>
              <w:jc w:val="both"/>
              <w:rPr>
                <w:rFonts w:hAnsi="標楷體"/>
                <w:sz w:val="24"/>
                <w:szCs w:val="24"/>
              </w:rPr>
            </w:pPr>
          </w:p>
          <w:p w14:paraId="319C93FF" w14:textId="77777777" w:rsidR="00D15E84" w:rsidRPr="0090569C" w:rsidRDefault="00D15E84" w:rsidP="0090569C">
            <w:pPr>
              <w:pStyle w:val="a3"/>
              <w:spacing w:line="360" w:lineRule="exact"/>
              <w:ind w:leftChars="98" w:left="766" w:hangingChars="213" w:hanging="511"/>
              <w:jc w:val="both"/>
              <w:rPr>
                <w:rFonts w:hAnsi="標楷體"/>
                <w:sz w:val="24"/>
                <w:szCs w:val="24"/>
              </w:rPr>
            </w:pPr>
          </w:p>
          <w:p w14:paraId="5EE6741A" w14:textId="77777777" w:rsidR="00D15E84" w:rsidRPr="0090569C" w:rsidRDefault="00D15E84" w:rsidP="0090569C">
            <w:pPr>
              <w:pStyle w:val="a3"/>
              <w:spacing w:line="360" w:lineRule="exact"/>
              <w:ind w:leftChars="98" w:left="766" w:hangingChars="213" w:hanging="511"/>
              <w:jc w:val="both"/>
              <w:rPr>
                <w:rFonts w:hAnsi="標楷體"/>
                <w:sz w:val="24"/>
                <w:szCs w:val="24"/>
              </w:rPr>
            </w:pPr>
          </w:p>
          <w:p w14:paraId="4A00FAD0" w14:textId="77777777" w:rsidR="00D15E84" w:rsidRPr="0090569C" w:rsidRDefault="00D15E84" w:rsidP="0090569C">
            <w:pPr>
              <w:pStyle w:val="a3"/>
              <w:spacing w:line="360" w:lineRule="exact"/>
              <w:ind w:leftChars="98" w:left="766" w:hangingChars="213" w:hanging="511"/>
              <w:jc w:val="both"/>
              <w:rPr>
                <w:rFonts w:hAnsi="標楷體"/>
                <w:sz w:val="24"/>
                <w:szCs w:val="24"/>
              </w:rPr>
            </w:pPr>
          </w:p>
          <w:p w14:paraId="22A2D096" w14:textId="77777777" w:rsidR="00AB0BFA" w:rsidRPr="0090569C" w:rsidRDefault="00AB0BFA" w:rsidP="0090569C">
            <w:pPr>
              <w:pStyle w:val="a3"/>
              <w:spacing w:line="360" w:lineRule="exact"/>
              <w:ind w:leftChars="98" w:left="766" w:hangingChars="213" w:hanging="511"/>
              <w:jc w:val="both"/>
              <w:rPr>
                <w:rFonts w:hAnsi="標楷體"/>
                <w:sz w:val="24"/>
                <w:szCs w:val="24"/>
              </w:rPr>
            </w:pPr>
          </w:p>
          <w:p w14:paraId="5B28C7DB" w14:textId="77777777" w:rsidR="00AB0BFA" w:rsidRPr="0090569C" w:rsidRDefault="00AB0BFA" w:rsidP="0090569C">
            <w:pPr>
              <w:pStyle w:val="a3"/>
              <w:spacing w:line="360" w:lineRule="exact"/>
              <w:ind w:leftChars="98" w:left="766" w:hangingChars="213" w:hanging="511"/>
              <w:jc w:val="both"/>
              <w:rPr>
                <w:rFonts w:hAnsi="標楷體"/>
                <w:sz w:val="24"/>
                <w:szCs w:val="24"/>
              </w:rPr>
            </w:pPr>
          </w:p>
          <w:p w14:paraId="468813B2" w14:textId="77777777" w:rsidR="0040318E" w:rsidRPr="0090569C" w:rsidRDefault="0040318E" w:rsidP="0090569C">
            <w:pPr>
              <w:pStyle w:val="a3"/>
              <w:spacing w:line="360" w:lineRule="exact"/>
              <w:ind w:leftChars="98" w:left="766" w:hangingChars="213" w:hanging="511"/>
              <w:jc w:val="both"/>
              <w:rPr>
                <w:rFonts w:hAnsi="標楷體"/>
                <w:sz w:val="24"/>
                <w:szCs w:val="24"/>
              </w:rPr>
            </w:pPr>
          </w:p>
          <w:p w14:paraId="6D686628" w14:textId="77777777" w:rsidR="00D15E84" w:rsidRPr="0090569C" w:rsidRDefault="00D15E84" w:rsidP="0090569C">
            <w:pPr>
              <w:pStyle w:val="a3"/>
              <w:spacing w:line="360" w:lineRule="exact"/>
              <w:ind w:leftChars="98" w:left="766" w:hangingChars="213" w:hanging="511"/>
              <w:jc w:val="both"/>
              <w:rPr>
                <w:rFonts w:hAnsi="標楷體"/>
                <w:sz w:val="24"/>
                <w:szCs w:val="24"/>
              </w:rPr>
            </w:pPr>
          </w:p>
          <w:p w14:paraId="21156673" w14:textId="77777777" w:rsidR="00073762" w:rsidRPr="0090569C" w:rsidRDefault="00073762" w:rsidP="0090569C">
            <w:pPr>
              <w:pStyle w:val="a3"/>
              <w:spacing w:line="360" w:lineRule="exact"/>
              <w:ind w:leftChars="98" w:left="766" w:hangingChars="213" w:hanging="511"/>
              <w:jc w:val="both"/>
              <w:rPr>
                <w:rFonts w:hAnsi="標楷體"/>
                <w:sz w:val="24"/>
                <w:szCs w:val="24"/>
              </w:rPr>
            </w:pPr>
          </w:p>
          <w:p w14:paraId="59240C35" w14:textId="77777777" w:rsidR="006567BC" w:rsidRPr="0090569C" w:rsidRDefault="00D15E84" w:rsidP="0090569C">
            <w:pPr>
              <w:pStyle w:val="a3"/>
              <w:spacing w:line="360" w:lineRule="exact"/>
              <w:ind w:leftChars="30" w:left="558" w:rightChars="50" w:right="130" w:hangingChars="200" w:hanging="480"/>
              <w:rPr>
                <w:rFonts w:hAnsi="標楷體"/>
                <w:sz w:val="24"/>
                <w:szCs w:val="24"/>
              </w:rPr>
            </w:pPr>
            <w:r w:rsidRPr="0090569C">
              <w:rPr>
                <w:rFonts w:hAnsi="標楷體"/>
                <w:b/>
                <w:sz w:val="24"/>
                <w:szCs w:val="24"/>
              </w:rPr>
              <w:t>陸</w:t>
            </w:r>
            <w:r w:rsidR="00AD2719" w:rsidRPr="0090569C">
              <w:rPr>
                <w:rFonts w:hAnsi="標楷體"/>
                <w:b/>
                <w:sz w:val="24"/>
                <w:szCs w:val="24"/>
              </w:rPr>
              <w:t>、</w:t>
            </w:r>
            <w:r w:rsidR="00B7247B" w:rsidRPr="0090569C">
              <w:rPr>
                <w:rFonts w:hAnsi="標楷體"/>
                <w:b/>
                <w:sz w:val="24"/>
                <w:szCs w:val="24"/>
              </w:rPr>
              <w:t>整體風險管理(含內部控制)推動情形</w:t>
            </w:r>
          </w:p>
        </w:tc>
        <w:tc>
          <w:tcPr>
            <w:tcW w:w="3723" w:type="pct"/>
            <w:tcBorders>
              <w:top w:val="single" w:sz="18" w:space="0" w:color="auto"/>
            </w:tcBorders>
          </w:tcPr>
          <w:p w14:paraId="56F53ADF" w14:textId="77777777" w:rsidR="00D14AA0" w:rsidRPr="0090569C" w:rsidRDefault="00D14AA0" w:rsidP="0090569C">
            <w:pPr>
              <w:pStyle w:val="a3"/>
              <w:overflowPunct w:val="0"/>
              <w:spacing w:line="360" w:lineRule="exact"/>
              <w:ind w:leftChars="38" w:left="199" w:rightChars="50" w:right="130" w:firstLineChars="0"/>
              <w:jc w:val="both"/>
              <w:rPr>
                <w:rFonts w:hAnsi="標楷體"/>
                <w:snapToGrid w:val="0"/>
                <w:sz w:val="24"/>
                <w:szCs w:val="24"/>
              </w:rPr>
            </w:pPr>
          </w:p>
          <w:p w14:paraId="18E07340" w14:textId="4C5C7275" w:rsidR="004F28C9" w:rsidRPr="0090569C" w:rsidRDefault="00945476" w:rsidP="0090569C">
            <w:pPr>
              <w:pStyle w:val="a3"/>
              <w:overflowPunct w:val="0"/>
              <w:spacing w:line="360" w:lineRule="exact"/>
              <w:ind w:leftChars="38" w:left="199" w:rightChars="50" w:right="130" w:firstLineChars="0"/>
              <w:jc w:val="both"/>
              <w:rPr>
                <w:rFonts w:hAnsi="標楷體"/>
                <w:snapToGrid w:val="0"/>
                <w:sz w:val="24"/>
                <w:szCs w:val="24"/>
              </w:rPr>
            </w:pPr>
            <w:r>
              <w:rPr>
                <w:rFonts w:hAnsi="標楷體" w:hint="eastAsia"/>
                <w:snapToGrid w:val="0"/>
                <w:sz w:val="24"/>
                <w:szCs w:val="24"/>
              </w:rPr>
              <w:t xml:space="preserve"> </w:t>
            </w:r>
          </w:p>
          <w:p w14:paraId="75B229DA" w14:textId="77777777" w:rsidR="00BE6C9A" w:rsidRPr="0090569C" w:rsidRDefault="001A3C0A" w:rsidP="0090569C">
            <w:pPr>
              <w:pStyle w:val="aff1"/>
              <w:pBdr>
                <w:top w:val="none" w:sz="0" w:space="0" w:color="auto"/>
                <w:left w:val="none" w:sz="0" w:space="0" w:color="auto"/>
                <w:bottom w:val="none" w:sz="0" w:space="0" w:color="auto"/>
                <w:right w:val="none" w:sz="0" w:space="0" w:color="auto"/>
              </w:pBdr>
              <w:spacing w:line="360" w:lineRule="exact"/>
              <w:ind w:leftChars="50" w:left="130" w:right="119"/>
            </w:pPr>
            <w:r w:rsidRPr="0090569C">
              <w:rPr>
                <w:rFonts w:hint="eastAsia"/>
              </w:rPr>
              <w:t>11</w:t>
            </w:r>
            <w:r w:rsidRPr="0090569C">
              <w:t>4</w:t>
            </w:r>
            <w:r w:rsidRPr="0090569C">
              <w:rPr>
                <w:rFonts w:hint="eastAsia"/>
              </w:rPr>
              <w:t>年度本市總預算編製作業手冊，編製要點係以行政院訂定「11</w:t>
            </w:r>
            <w:r w:rsidRPr="0090569C">
              <w:t>4</w:t>
            </w:r>
            <w:r w:rsidRPr="0090569C">
              <w:rPr>
                <w:rFonts w:hint="eastAsia"/>
              </w:rPr>
              <w:t>年度直轄市及縣（市）總預算編製要點」為依據；其餘非屬編製要點規定部分，則配合業務實需及市府財政現況修訂，以供各機關編列預算之依據</w:t>
            </w:r>
            <w:r w:rsidR="00C62132" w:rsidRPr="0090569C">
              <w:rPr>
                <w:rFonts w:hint="eastAsia"/>
              </w:rPr>
              <w:t>。</w:t>
            </w:r>
          </w:p>
          <w:p w14:paraId="4EFC7499" w14:textId="77777777" w:rsidR="0041044A" w:rsidRPr="0090569C" w:rsidRDefault="0041044A" w:rsidP="0090569C">
            <w:pPr>
              <w:pStyle w:val="aff1"/>
              <w:pBdr>
                <w:top w:val="none" w:sz="0" w:space="0" w:color="auto"/>
                <w:left w:val="none" w:sz="0" w:space="0" w:color="auto"/>
                <w:bottom w:val="none" w:sz="0" w:space="0" w:color="auto"/>
                <w:right w:val="none" w:sz="0" w:space="0" w:color="auto"/>
              </w:pBdr>
              <w:spacing w:line="360" w:lineRule="exact"/>
              <w:ind w:leftChars="50" w:left="130" w:right="119"/>
            </w:pPr>
          </w:p>
          <w:p w14:paraId="4611FAB5" w14:textId="77777777" w:rsidR="001A3C0A" w:rsidRPr="0090569C" w:rsidRDefault="001A3C0A" w:rsidP="0090569C">
            <w:pPr>
              <w:spacing w:line="360" w:lineRule="exact"/>
              <w:ind w:leftChars="50" w:left="370" w:rightChars="50" w:right="130" w:hangingChars="100" w:hanging="240"/>
              <w:rPr>
                <w:rFonts w:hAnsi="標楷體"/>
                <w:sz w:val="24"/>
              </w:rPr>
            </w:pPr>
            <w:r w:rsidRPr="0090569C">
              <w:rPr>
                <w:rFonts w:hAnsi="標楷體" w:hint="eastAsia"/>
                <w:sz w:val="24"/>
              </w:rPr>
              <w:t>1.11</w:t>
            </w:r>
            <w:r w:rsidRPr="0090569C">
              <w:rPr>
                <w:rFonts w:hAnsi="標楷體"/>
                <w:sz w:val="24"/>
              </w:rPr>
              <w:t>4</w:t>
            </w:r>
            <w:r w:rsidRPr="0090569C">
              <w:rPr>
                <w:rFonts w:hAnsi="標楷體" w:hint="eastAsia"/>
                <w:sz w:val="24"/>
              </w:rPr>
              <w:t>年度本市總預算案籌編，賡續</w:t>
            </w:r>
            <w:r w:rsidRPr="0090569C">
              <w:rPr>
                <w:rFonts w:hAnsi="標楷體"/>
                <w:sz w:val="24"/>
              </w:rPr>
              <w:t>實施</w:t>
            </w:r>
            <w:r w:rsidRPr="0090569C">
              <w:rPr>
                <w:rFonts w:hAnsi="標楷體" w:hint="eastAsia"/>
                <w:sz w:val="24"/>
              </w:rPr>
              <w:t>中程計畫預算作業制度，將施政計畫目標與預算作跨年度之分配並衡酌財政收支情形，妥適配置有限資源。</w:t>
            </w:r>
            <w:r w:rsidRPr="0090569C">
              <w:rPr>
                <w:rFonts w:hAnsi="標楷體" w:hint="eastAsia"/>
                <w:kern w:val="0"/>
                <w:sz w:val="24"/>
              </w:rPr>
              <w:t>為達適度控制歲出規模，</w:t>
            </w:r>
            <w:r w:rsidRPr="0090569C">
              <w:rPr>
                <w:rFonts w:hAnsi="標楷體"/>
                <w:sz w:val="24"/>
              </w:rPr>
              <w:t>歲出</w:t>
            </w:r>
            <w:r w:rsidRPr="0090569C">
              <w:rPr>
                <w:rFonts w:hAnsi="標楷體" w:hint="eastAsia"/>
                <w:sz w:val="24"/>
              </w:rPr>
              <w:t>概算</w:t>
            </w:r>
            <w:r w:rsidRPr="0090569C">
              <w:rPr>
                <w:rFonts w:hAnsi="標楷體"/>
                <w:sz w:val="24"/>
              </w:rPr>
              <w:t>上限數額</w:t>
            </w:r>
            <w:r w:rsidRPr="0090569C">
              <w:rPr>
                <w:rFonts w:hAnsi="標楷體" w:hint="eastAsia"/>
                <w:sz w:val="24"/>
              </w:rPr>
              <w:t>以11</w:t>
            </w:r>
            <w:r w:rsidRPr="0090569C">
              <w:rPr>
                <w:rFonts w:hAnsi="標楷體"/>
                <w:sz w:val="24"/>
              </w:rPr>
              <w:t>3</w:t>
            </w:r>
            <w:r w:rsidRPr="0090569C">
              <w:rPr>
                <w:rFonts w:hAnsi="標楷體" w:hint="eastAsia"/>
                <w:sz w:val="24"/>
              </w:rPr>
              <w:t>年度法定</w:t>
            </w:r>
            <w:r w:rsidRPr="0090569C">
              <w:rPr>
                <w:rFonts w:hAnsi="標楷體"/>
                <w:sz w:val="24"/>
              </w:rPr>
              <w:t>預算為基</w:t>
            </w:r>
            <w:r w:rsidRPr="0090569C">
              <w:rPr>
                <w:rFonts w:hAnsi="標楷體" w:hint="eastAsia"/>
                <w:sz w:val="24"/>
              </w:rPr>
              <w:t>礎</w:t>
            </w:r>
            <w:r w:rsidRPr="0090569C">
              <w:rPr>
                <w:rFonts w:hAnsi="標楷體"/>
                <w:sz w:val="24"/>
              </w:rPr>
              <w:t>，</w:t>
            </w:r>
            <w:r w:rsidRPr="0090569C">
              <w:rPr>
                <w:rFonts w:hAnsi="標楷體" w:hint="eastAsia"/>
                <w:sz w:val="24"/>
              </w:rPr>
              <w:t>本零基預算精神，配合施政重點需要，融入淨零排放相關概念，依淨零轉型之階段目標，確實檢討各項計畫項目優先順序及效益後覈實編列</w:t>
            </w:r>
            <w:r w:rsidRPr="0090569C">
              <w:rPr>
                <w:rFonts w:hAnsi="標楷體"/>
                <w:sz w:val="24"/>
              </w:rPr>
              <w:t>。</w:t>
            </w:r>
          </w:p>
          <w:p w14:paraId="3ACBC586" w14:textId="77777777" w:rsidR="0041044A" w:rsidRPr="0090569C" w:rsidRDefault="001A3C0A" w:rsidP="0090569C">
            <w:pPr>
              <w:spacing w:line="360" w:lineRule="exact"/>
              <w:ind w:leftChars="50" w:left="370" w:rightChars="50" w:right="130" w:hangingChars="100" w:hanging="240"/>
              <w:rPr>
                <w:rFonts w:hAnsi="標楷體"/>
                <w:sz w:val="24"/>
              </w:rPr>
            </w:pPr>
            <w:r w:rsidRPr="0090569C">
              <w:rPr>
                <w:rFonts w:hAnsi="標楷體" w:hint="eastAsia"/>
                <w:sz w:val="24"/>
              </w:rPr>
              <w:t>2.11</w:t>
            </w:r>
            <w:r w:rsidRPr="0090569C">
              <w:rPr>
                <w:rFonts w:hAnsi="標楷體"/>
                <w:sz w:val="24"/>
              </w:rPr>
              <w:t>4</w:t>
            </w:r>
            <w:r w:rsidRPr="0090569C">
              <w:rPr>
                <w:rFonts w:hAnsi="標楷體" w:hint="eastAsia"/>
                <w:sz w:val="24"/>
              </w:rPr>
              <w:t>年度總預算案歲入歲出相抵差短</w:t>
            </w:r>
            <w:r w:rsidRPr="0090569C">
              <w:rPr>
                <w:rFonts w:hAnsi="標楷體"/>
                <w:sz w:val="24"/>
              </w:rPr>
              <w:t>52</w:t>
            </w:r>
            <w:r w:rsidRPr="0090569C">
              <w:rPr>
                <w:rFonts w:hAnsi="標楷體" w:hint="eastAsia"/>
                <w:sz w:val="24"/>
              </w:rPr>
              <w:t>億元，較11</w:t>
            </w:r>
            <w:r w:rsidRPr="0090569C">
              <w:rPr>
                <w:rFonts w:hAnsi="標楷體"/>
                <w:sz w:val="24"/>
              </w:rPr>
              <w:t>3</w:t>
            </w:r>
            <w:r w:rsidRPr="0090569C">
              <w:rPr>
                <w:rFonts w:hAnsi="標楷體" w:hint="eastAsia"/>
                <w:sz w:val="24"/>
              </w:rPr>
              <w:t>年度</w:t>
            </w:r>
            <w:r w:rsidRPr="0090569C">
              <w:rPr>
                <w:rFonts w:hAnsi="標楷體"/>
                <w:sz w:val="24"/>
              </w:rPr>
              <w:t>56.9</w:t>
            </w:r>
            <w:r w:rsidRPr="0090569C">
              <w:rPr>
                <w:rFonts w:hAnsi="標楷體" w:hint="eastAsia"/>
                <w:sz w:val="24"/>
              </w:rPr>
              <w:t>億元，減少</w:t>
            </w:r>
            <w:r w:rsidRPr="0090569C">
              <w:rPr>
                <w:rFonts w:hAnsi="標楷體"/>
                <w:sz w:val="24"/>
              </w:rPr>
              <w:t>4.9</w:t>
            </w:r>
            <w:r w:rsidRPr="0090569C">
              <w:rPr>
                <w:rFonts w:hAnsi="標楷體" w:hint="eastAsia"/>
                <w:sz w:val="24"/>
              </w:rPr>
              <w:t>億元，嚴格控制淨舉借數下降。</w:t>
            </w:r>
          </w:p>
          <w:p w14:paraId="3665825E" w14:textId="77777777" w:rsidR="00BE6C9A" w:rsidRPr="0090569C" w:rsidRDefault="00BE6C9A" w:rsidP="0090569C">
            <w:pPr>
              <w:pStyle w:val="TableParagraph"/>
              <w:tabs>
                <w:tab w:val="left" w:pos="267"/>
              </w:tabs>
              <w:spacing w:line="360" w:lineRule="exact"/>
              <w:ind w:left="267"/>
              <w:rPr>
                <w:rFonts w:ascii="標楷體" w:eastAsia="標楷體" w:hAnsi="標楷體" w:cs="Times New Roman"/>
                <w:sz w:val="24"/>
                <w:szCs w:val="24"/>
              </w:rPr>
            </w:pPr>
          </w:p>
          <w:p w14:paraId="6F471E12" w14:textId="77777777" w:rsidR="00C777EC" w:rsidRPr="0090569C" w:rsidRDefault="00AB2F46" w:rsidP="0090569C">
            <w:pPr>
              <w:pStyle w:val="aff1"/>
              <w:pBdr>
                <w:top w:val="none" w:sz="0" w:space="0" w:color="auto"/>
                <w:left w:val="none" w:sz="0" w:space="0" w:color="auto"/>
                <w:bottom w:val="none" w:sz="0" w:space="0" w:color="auto"/>
                <w:right w:val="none" w:sz="0" w:space="0" w:color="auto"/>
              </w:pBdr>
              <w:spacing w:line="360" w:lineRule="exact"/>
              <w:ind w:leftChars="50" w:left="130" w:right="119"/>
            </w:pPr>
            <w:r w:rsidRPr="0090569C">
              <w:rPr>
                <w:rFonts w:hint="eastAsia"/>
              </w:rPr>
              <w:t>11</w:t>
            </w:r>
            <w:r w:rsidRPr="0090569C">
              <w:t>4</w:t>
            </w:r>
            <w:r w:rsidRPr="0090569C">
              <w:rPr>
                <w:rFonts w:hint="eastAsia"/>
              </w:rPr>
              <w:t>年度總預算案未能於規定期限完成審議，本府業依照地方制度法第40條第3項規定函頒「高雄市總預算案未能依限完成審議之預算執行補充規定」，以維各機關學校基本業務運作。</w:t>
            </w:r>
          </w:p>
          <w:p w14:paraId="16599526" w14:textId="77777777" w:rsidR="00961B57" w:rsidRPr="0090569C" w:rsidRDefault="00961B57" w:rsidP="0090569C">
            <w:pPr>
              <w:pStyle w:val="aff1"/>
              <w:pBdr>
                <w:top w:val="none" w:sz="0" w:space="0" w:color="auto"/>
                <w:left w:val="none" w:sz="0" w:space="0" w:color="auto"/>
                <w:bottom w:val="none" w:sz="0" w:space="0" w:color="auto"/>
                <w:right w:val="none" w:sz="0" w:space="0" w:color="auto"/>
              </w:pBdr>
              <w:spacing w:line="360" w:lineRule="exact"/>
              <w:ind w:leftChars="50" w:left="130" w:right="119"/>
            </w:pPr>
          </w:p>
          <w:p w14:paraId="05BB88FB" w14:textId="77777777" w:rsidR="00961B57" w:rsidRPr="0090569C" w:rsidRDefault="00AB2F46" w:rsidP="0090569C">
            <w:pPr>
              <w:pStyle w:val="aff1"/>
              <w:pBdr>
                <w:top w:val="none" w:sz="0" w:space="0" w:color="auto"/>
                <w:left w:val="none" w:sz="0" w:space="0" w:color="auto"/>
                <w:bottom w:val="none" w:sz="0" w:space="0" w:color="auto"/>
                <w:right w:val="none" w:sz="0" w:space="0" w:color="auto"/>
              </w:pBdr>
              <w:spacing w:line="360" w:lineRule="exact"/>
              <w:ind w:leftChars="50" w:left="130" w:right="119"/>
            </w:pPr>
            <w:r w:rsidRPr="0090569C">
              <w:rPr>
                <w:rFonts w:hint="eastAsia"/>
              </w:rPr>
              <w:t>11</w:t>
            </w:r>
            <w:r w:rsidRPr="0090569C">
              <w:t>3</w:t>
            </w:r>
            <w:r w:rsidRPr="0090569C">
              <w:rPr>
                <w:rFonts w:hint="eastAsia"/>
              </w:rPr>
              <w:t>年度總預算第二預備金編列4億元，市府各機關於年度進行中，依據預算法第70條各款規定申請動支，核准動支48案，金額3億9,867萬餘元。</w:t>
            </w:r>
          </w:p>
          <w:p w14:paraId="0682C52D" w14:textId="77777777" w:rsidR="00B72B37" w:rsidRPr="0090569C" w:rsidRDefault="00B72B37" w:rsidP="0090569C">
            <w:pPr>
              <w:pStyle w:val="aff1"/>
              <w:pBdr>
                <w:top w:val="none" w:sz="0" w:space="0" w:color="auto"/>
                <w:left w:val="none" w:sz="0" w:space="0" w:color="auto"/>
                <w:bottom w:val="none" w:sz="0" w:space="0" w:color="auto"/>
                <w:right w:val="none" w:sz="0" w:space="0" w:color="auto"/>
              </w:pBdr>
              <w:spacing w:line="360" w:lineRule="exact"/>
              <w:ind w:leftChars="50" w:left="130" w:right="119"/>
            </w:pPr>
          </w:p>
          <w:p w14:paraId="61D30778" w14:textId="77777777" w:rsidR="00FC702D" w:rsidRPr="0090569C" w:rsidRDefault="00FC702D" w:rsidP="0090569C">
            <w:pPr>
              <w:pStyle w:val="aff1"/>
              <w:pBdr>
                <w:top w:val="none" w:sz="0" w:space="0" w:color="auto"/>
                <w:left w:val="none" w:sz="0" w:space="0" w:color="auto"/>
                <w:bottom w:val="none" w:sz="0" w:space="0" w:color="auto"/>
                <w:right w:val="none" w:sz="0" w:space="0" w:color="auto"/>
              </w:pBdr>
              <w:spacing w:line="360" w:lineRule="exact"/>
              <w:ind w:leftChars="50" w:left="130" w:right="119"/>
            </w:pPr>
          </w:p>
          <w:p w14:paraId="77D2624E" w14:textId="77777777" w:rsidR="00FC702D" w:rsidRPr="0090569C" w:rsidRDefault="00FC702D" w:rsidP="0090569C">
            <w:pPr>
              <w:pStyle w:val="aff1"/>
              <w:pBdr>
                <w:top w:val="none" w:sz="0" w:space="0" w:color="auto"/>
                <w:left w:val="none" w:sz="0" w:space="0" w:color="auto"/>
                <w:bottom w:val="none" w:sz="0" w:space="0" w:color="auto"/>
                <w:right w:val="none" w:sz="0" w:space="0" w:color="auto"/>
              </w:pBdr>
              <w:spacing w:line="360" w:lineRule="exact"/>
              <w:ind w:leftChars="50" w:left="130" w:right="119"/>
            </w:pPr>
          </w:p>
          <w:p w14:paraId="5D1230C3" w14:textId="77777777" w:rsidR="00961B57" w:rsidRPr="0090569C" w:rsidRDefault="00FC702D" w:rsidP="0090569C">
            <w:pPr>
              <w:pStyle w:val="aff1"/>
              <w:pBdr>
                <w:top w:val="none" w:sz="0" w:space="0" w:color="auto"/>
                <w:left w:val="none" w:sz="0" w:space="0" w:color="auto"/>
                <w:bottom w:val="none" w:sz="0" w:space="0" w:color="auto"/>
                <w:right w:val="none" w:sz="0" w:space="0" w:color="auto"/>
              </w:pBdr>
              <w:spacing w:line="360" w:lineRule="exact"/>
              <w:ind w:leftChars="50" w:left="130" w:right="119"/>
            </w:pPr>
            <w:bookmarkStart w:id="0" w:name="OLE_LINK1"/>
            <w:r w:rsidRPr="0090569C">
              <w:t>114</w:t>
            </w:r>
            <w:r w:rsidRPr="0090569C">
              <w:rPr>
                <w:rFonts w:hint="eastAsia"/>
              </w:rPr>
              <w:t>年度本市各特種基金附屬單位預算案，計編列2</w:t>
            </w:r>
            <w:r w:rsidRPr="0090569C">
              <w:t>7</w:t>
            </w:r>
            <w:r w:rsidRPr="0090569C">
              <w:rPr>
                <w:rFonts w:hint="eastAsia"/>
              </w:rPr>
              <w:t>個基金，與上年度同，其中營業基金2個，非營業特種基金2</w:t>
            </w:r>
            <w:r w:rsidRPr="0090569C">
              <w:t>5</w:t>
            </w:r>
            <w:r w:rsidRPr="0090569C">
              <w:rPr>
                <w:rFonts w:hint="eastAsia"/>
              </w:rPr>
              <w:t>個（含作業基金1</w:t>
            </w:r>
            <w:r w:rsidRPr="0090569C">
              <w:t>2</w:t>
            </w:r>
            <w:r w:rsidRPr="0090569C">
              <w:rPr>
                <w:rFonts w:hint="eastAsia"/>
              </w:rPr>
              <w:t>個、特別收入基金1</w:t>
            </w:r>
            <w:r w:rsidRPr="0090569C">
              <w:t>1</w:t>
            </w:r>
            <w:r w:rsidRPr="0090569C">
              <w:rPr>
                <w:rFonts w:hint="eastAsia"/>
              </w:rPr>
              <w:t>個、債務及資本計畫基金各1個）。</w:t>
            </w:r>
            <w:bookmarkEnd w:id="0"/>
            <w:r w:rsidRPr="0090569C">
              <w:rPr>
                <w:rFonts w:hint="eastAsia"/>
              </w:rPr>
              <w:t>總計編列營業基金總收入</w:t>
            </w:r>
            <w:r w:rsidRPr="0090569C">
              <w:t>2.14</w:t>
            </w:r>
            <w:r w:rsidRPr="0090569C">
              <w:rPr>
                <w:rFonts w:hint="eastAsia"/>
              </w:rPr>
              <w:t>億元、總支出2.</w:t>
            </w:r>
            <w:r w:rsidRPr="0090569C">
              <w:t>52</w:t>
            </w:r>
            <w:r w:rsidRPr="0090569C">
              <w:rPr>
                <w:rFonts w:hint="eastAsia"/>
              </w:rPr>
              <w:t>億元、本期淨損0.</w:t>
            </w:r>
            <w:r w:rsidRPr="0090569C">
              <w:t>38</w:t>
            </w:r>
            <w:r w:rsidRPr="0090569C">
              <w:rPr>
                <w:rFonts w:hint="eastAsia"/>
              </w:rPr>
              <w:t>億元；非營業特種基金總收入(含基金來源) 2,</w:t>
            </w:r>
            <w:r w:rsidRPr="0090569C">
              <w:t>702.38</w:t>
            </w:r>
            <w:r w:rsidRPr="0090569C">
              <w:rPr>
                <w:rFonts w:hint="eastAsia"/>
              </w:rPr>
              <w:t>億元、總支出(含基金用途) 2,</w:t>
            </w:r>
            <w:r w:rsidRPr="0090569C">
              <w:t>799.18</w:t>
            </w:r>
            <w:r w:rsidRPr="0090569C">
              <w:rPr>
                <w:rFonts w:hint="eastAsia"/>
              </w:rPr>
              <w:t>億元、本期短絀</w:t>
            </w:r>
            <w:r w:rsidRPr="0090569C">
              <w:t>96</w:t>
            </w:r>
            <w:r w:rsidRPr="0090569C">
              <w:rPr>
                <w:rFonts w:hint="eastAsia"/>
              </w:rPr>
              <w:t>.</w:t>
            </w:r>
            <w:r w:rsidRPr="0090569C">
              <w:t>8</w:t>
            </w:r>
            <w:r w:rsidRPr="0090569C">
              <w:rPr>
                <w:rFonts w:hint="eastAsia"/>
              </w:rPr>
              <w:t>億元，於1</w:t>
            </w:r>
            <w:r w:rsidRPr="0090569C">
              <w:t>13</w:t>
            </w:r>
            <w:r w:rsidRPr="0090569C">
              <w:rPr>
                <w:rFonts w:hint="eastAsia"/>
              </w:rPr>
              <w:t>年9月</w:t>
            </w:r>
            <w:r w:rsidRPr="0090569C">
              <w:t>13</w:t>
            </w:r>
            <w:r w:rsidRPr="0090569C">
              <w:rPr>
                <w:rFonts w:hint="eastAsia"/>
              </w:rPr>
              <w:t>日隨同1</w:t>
            </w:r>
            <w:r w:rsidRPr="0090569C">
              <w:t>14</w:t>
            </w:r>
            <w:r w:rsidRPr="0090569C">
              <w:rPr>
                <w:rFonts w:hint="eastAsia"/>
              </w:rPr>
              <w:t>年度本市總預算案送請市議會審議。</w:t>
            </w:r>
          </w:p>
          <w:p w14:paraId="1DE58E5F" w14:textId="77777777" w:rsidR="00594E6A" w:rsidRPr="0090569C" w:rsidRDefault="00594E6A" w:rsidP="0090569C">
            <w:pPr>
              <w:pStyle w:val="aff1"/>
              <w:pBdr>
                <w:top w:val="none" w:sz="0" w:space="0" w:color="auto"/>
                <w:left w:val="none" w:sz="0" w:space="0" w:color="auto"/>
                <w:bottom w:val="none" w:sz="0" w:space="0" w:color="auto"/>
                <w:right w:val="none" w:sz="0" w:space="0" w:color="auto"/>
              </w:pBdr>
              <w:spacing w:line="360" w:lineRule="exact"/>
              <w:ind w:leftChars="50" w:left="130" w:right="119"/>
            </w:pPr>
          </w:p>
          <w:p w14:paraId="0A938AB6" w14:textId="77777777" w:rsidR="00B72B37" w:rsidRPr="0090569C" w:rsidRDefault="00BE0BD2" w:rsidP="0090569C">
            <w:pPr>
              <w:pStyle w:val="aff1"/>
              <w:pBdr>
                <w:top w:val="none" w:sz="0" w:space="0" w:color="auto"/>
                <w:left w:val="none" w:sz="0" w:space="0" w:color="auto"/>
                <w:bottom w:val="none" w:sz="0" w:space="0" w:color="auto"/>
                <w:right w:val="none" w:sz="0" w:space="0" w:color="auto"/>
              </w:pBdr>
              <w:spacing w:line="360" w:lineRule="exact"/>
              <w:ind w:leftChars="50" w:left="130" w:right="119"/>
            </w:pPr>
            <w:r w:rsidRPr="0090569C">
              <w:rPr>
                <w:rFonts w:hint="eastAsia"/>
              </w:rPr>
              <w:t>依市議會審議進度，於114年度預算審定後整理彙編附屬單位預算審定表，作為基金預算執行依據。</w:t>
            </w:r>
          </w:p>
          <w:p w14:paraId="593D246F" w14:textId="77777777" w:rsidR="00B72B37" w:rsidRPr="0090569C" w:rsidRDefault="00B72B37" w:rsidP="0090569C">
            <w:pPr>
              <w:pStyle w:val="aff1"/>
              <w:pBdr>
                <w:top w:val="none" w:sz="0" w:space="0" w:color="auto"/>
                <w:left w:val="none" w:sz="0" w:space="0" w:color="auto"/>
                <w:bottom w:val="none" w:sz="0" w:space="0" w:color="auto"/>
                <w:right w:val="none" w:sz="0" w:space="0" w:color="auto"/>
              </w:pBdr>
              <w:spacing w:line="360" w:lineRule="exact"/>
              <w:ind w:leftChars="50" w:left="130" w:right="119"/>
            </w:pPr>
          </w:p>
          <w:p w14:paraId="19AB98A2" w14:textId="77777777" w:rsidR="00BE0BD2" w:rsidRPr="0090569C" w:rsidRDefault="00BE0BD2" w:rsidP="0090569C">
            <w:pPr>
              <w:pStyle w:val="aff1"/>
              <w:pBdr>
                <w:top w:val="none" w:sz="0" w:space="0" w:color="auto"/>
                <w:left w:val="none" w:sz="0" w:space="0" w:color="auto"/>
                <w:bottom w:val="none" w:sz="0" w:space="0" w:color="auto"/>
                <w:right w:val="none" w:sz="0" w:space="0" w:color="auto"/>
              </w:pBdr>
              <w:spacing w:line="360" w:lineRule="exact"/>
              <w:ind w:leftChars="50" w:left="130" w:right="119"/>
            </w:pPr>
          </w:p>
          <w:p w14:paraId="670B3E50" w14:textId="77777777" w:rsidR="00961B57" w:rsidRPr="0090569C" w:rsidRDefault="00BE0BD2" w:rsidP="0090569C">
            <w:pPr>
              <w:pStyle w:val="aff1"/>
              <w:pBdr>
                <w:top w:val="none" w:sz="0" w:space="0" w:color="auto"/>
                <w:left w:val="none" w:sz="0" w:space="0" w:color="auto"/>
                <w:bottom w:val="none" w:sz="0" w:space="0" w:color="auto"/>
                <w:right w:val="none" w:sz="0" w:space="0" w:color="auto"/>
              </w:pBdr>
              <w:spacing w:line="360" w:lineRule="exact"/>
              <w:ind w:leftChars="50" w:left="130" w:right="119"/>
            </w:pPr>
            <w:r w:rsidRPr="0090569C">
              <w:rPr>
                <w:rFonts w:hint="eastAsia"/>
              </w:rPr>
              <w:t>各基金管理機關依</w:t>
            </w:r>
            <w:r w:rsidRPr="0090569C">
              <w:t>113</w:t>
            </w:r>
            <w:r w:rsidRPr="0090569C">
              <w:rPr>
                <w:rFonts w:hint="eastAsia"/>
              </w:rPr>
              <w:t>年度預算計畫實施進度擬編之分期實施計畫及收支估計表，第一期於</w:t>
            </w:r>
            <w:r w:rsidRPr="0090569C">
              <w:t>113</w:t>
            </w:r>
            <w:r w:rsidRPr="0090569C">
              <w:rPr>
                <w:rFonts w:hint="eastAsia"/>
              </w:rPr>
              <w:t>年2月10日前、第二期於1</w:t>
            </w:r>
            <w:r w:rsidRPr="0090569C">
              <w:t>13</w:t>
            </w:r>
            <w:r w:rsidRPr="0090569C">
              <w:rPr>
                <w:rFonts w:hint="eastAsia"/>
              </w:rPr>
              <w:t>年8月10日前經各基金主管機關核定後，轉送主計處審查備案。</w:t>
            </w:r>
          </w:p>
          <w:p w14:paraId="15F0335B" w14:textId="77777777" w:rsidR="007318A8" w:rsidRPr="0090569C" w:rsidRDefault="007318A8" w:rsidP="0090569C">
            <w:pPr>
              <w:pStyle w:val="aff1"/>
              <w:pBdr>
                <w:top w:val="none" w:sz="0" w:space="0" w:color="auto"/>
                <w:left w:val="none" w:sz="0" w:space="0" w:color="auto"/>
                <w:bottom w:val="none" w:sz="0" w:space="0" w:color="auto"/>
                <w:right w:val="none" w:sz="0" w:space="0" w:color="auto"/>
              </w:pBdr>
              <w:spacing w:line="360" w:lineRule="exact"/>
              <w:ind w:leftChars="50" w:left="130" w:right="119"/>
            </w:pPr>
          </w:p>
          <w:p w14:paraId="1E754356" w14:textId="77777777" w:rsidR="00BE0BD2" w:rsidRPr="0090569C" w:rsidRDefault="00BE0BD2" w:rsidP="0090569C">
            <w:pPr>
              <w:spacing w:line="360" w:lineRule="exact"/>
              <w:ind w:leftChars="50" w:left="370" w:rightChars="50" w:right="130" w:hangingChars="100" w:hanging="240"/>
              <w:rPr>
                <w:rFonts w:hAnsi="標楷體"/>
                <w:sz w:val="24"/>
              </w:rPr>
            </w:pPr>
            <w:r w:rsidRPr="0090569C">
              <w:rPr>
                <w:rFonts w:hAnsi="標楷體" w:hint="eastAsia"/>
                <w:sz w:val="24"/>
              </w:rPr>
              <w:t>1.依「附屬單位預算執行要點」規定實施督導，期各特種基金管理機關嚴密有效執行預算，提升經營績效；另為提升資本支出預算之執行，避免辦理</w:t>
            </w:r>
            <w:r w:rsidRPr="0090569C">
              <w:rPr>
                <w:rFonts w:hAnsi="標楷體" w:hint="eastAsia"/>
                <w:kern w:val="0"/>
                <w:sz w:val="24"/>
              </w:rPr>
              <w:t>保留</w:t>
            </w:r>
            <w:r w:rsidRPr="0090569C">
              <w:rPr>
                <w:rFonts w:hAnsi="標楷體" w:hint="eastAsia"/>
                <w:sz w:val="24"/>
              </w:rPr>
              <w:t>，請各基金管理機關就年度預算所列計畫確實衡酌執行力及計畫實施進度，妥適預先籌劃作業。</w:t>
            </w:r>
          </w:p>
          <w:p w14:paraId="13A4F7B0" w14:textId="77777777" w:rsidR="00961B57" w:rsidRPr="0090569C" w:rsidRDefault="00BE0BD2" w:rsidP="0090569C">
            <w:pPr>
              <w:spacing w:line="360" w:lineRule="exact"/>
              <w:ind w:leftChars="50" w:left="370" w:rightChars="50" w:right="130" w:hangingChars="100" w:hanging="240"/>
              <w:rPr>
                <w:rFonts w:hAnsi="標楷體"/>
                <w:sz w:val="24"/>
              </w:rPr>
            </w:pPr>
            <w:r w:rsidRPr="0090569C">
              <w:rPr>
                <w:rFonts w:hAnsi="標楷體"/>
                <w:sz w:val="24"/>
              </w:rPr>
              <w:t>2</w:t>
            </w:r>
            <w:r w:rsidRPr="0090569C">
              <w:rPr>
                <w:rFonts w:hAnsi="標楷體" w:hint="eastAsia"/>
                <w:sz w:val="24"/>
              </w:rPr>
              <w:t>.各基金</w:t>
            </w:r>
            <w:r w:rsidRPr="0090569C">
              <w:rPr>
                <w:rFonts w:hAnsi="標楷體"/>
                <w:sz w:val="24"/>
              </w:rPr>
              <w:t>112</w:t>
            </w:r>
            <w:r w:rsidRPr="0090569C">
              <w:rPr>
                <w:rFonts w:hAnsi="標楷體" w:hint="eastAsia"/>
                <w:sz w:val="24"/>
              </w:rPr>
              <w:t>年度歲出專案保留申請案件，均為「市政重大施政計畫或地方承諾事項，經衡酌下年度可付諸實施且無相關預算可調整支應，若循以後年度預算程序辦理，恐延誤時效」，經確實檢討資源運用效益後，審定</w:t>
            </w:r>
            <w:r w:rsidRPr="0090569C">
              <w:rPr>
                <w:rFonts w:hAnsi="標楷體"/>
                <w:sz w:val="24"/>
              </w:rPr>
              <w:t>254.93</w:t>
            </w:r>
            <w:r w:rsidRPr="0090569C">
              <w:rPr>
                <w:rFonts w:hAnsi="標楷體" w:hint="eastAsia"/>
                <w:sz w:val="24"/>
              </w:rPr>
              <w:t>億元，與上年度約當。</w:t>
            </w:r>
          </w:p>
          <w:p w14:paraId="3ABECC51" w14:textId="77777777" w:rsidR="00D40D92" w:rsidRPr="0090569C" w:rsidRDefault="00D40D92" w:rsidP="0090569C">
            <w:pPr>
              <w:pStyle w:val="aff1"/>
              <w:pBdr>
                <w:top w:val="none" w:sz="0" w:space="0" w:color="auto"/>
                <w:left w:val="none" w:sz="0" w:space="0" w:color="auto"/>
                <w:bottom w:val="none" w:sz="0" w:space="0" w:color="auto"/>
                <w:right w:val="none" w:sz="0" w:space="0" w:color="auto"/>
              </w:pBdr>
              <w:spacing w:line="360" w:lineRule="exact"/>
              <w:ind w:leftChars="50" w:left="130" w:right="119"/>
            </w:pPr>
          </w:p>
          <w:p w14:paraId="44B10DCD" w14:textId="77777777" w:rsidR="00961B57" w:rsidRPr="0090569C" w:rsidRDefault="007E010C" w:rsidP="0090569C">
            <w:pPr>
              <w:pStyle w:val="aff1"/>
              <w:pBdr>
                <w:top w:val="none" w:sz="0" w:space="0" w:color="auto"/>
                <w:left w:val="none" w:sz="0" w:space="0" w:color="auto"/>
                <w:bottom w:val="none" w:sz="0" w:space="0" w:color="auto"/>
                <w:right w:val="none" w:sz="0" w:space="0" w:color="auto"/>
              </w:pBdr>
              <w:spacing w:line="360" w:lineRule="exact"/>
              <w:ind w:leftChars="50" w:left="130" w:right="119"/>
            </w:pPr>
            <w:r w:rsidRPr="0090569C">
              <w:rPr>
                <w:rFonts w:hint="eastAsia"/>
              </w:rPr>
              <w:t>協助審查「岡山、仁武推動廢棄物資源化設施促參BOT案」、「AI智能高效焚化爐BOT案」、「高雄市市4市場用地興建營運移轉案」、「高雄市橋頭再生水廠興建移轉營運案」及「高雄市大樹區骨灰(骸)存放設施BOT案」可行性評估等財務分析，妥適引進民間資金加速公共建設推動及轉型，並減輕市府財務負擔。</w:t>
            </w:r>
          </w:p>
          <w:p w14:paraId="576B4B29" w14:textId="77777777" w:rsidR="00653251" w:rsidRPr="0090569C" w:rsidRDefault="00653251" w:rsidP="0090569C">
            <w:pPr>
              <w:pStyle w:val="aff1"/>
              <w:pBdr>
                <w:top w:val="none" w:sz="0" w:space="0" w:color="auto"/>
                <w:left w:val="none" w:sz="0" w:space="0" w:color="auto"/>
                <w:bottom w:val="none" w:sz="0" w:space="0" w:color="auto"/>
                <w:right w:val="none" w:sz="0" w:space="0" w:color="auto"/>
              </w:pBdr>
              <w:spacing w:line="360" w:lineRule="exact"/>
              <w:ind w:leftChars="50" w:left="130" w:right="119"/>
            </w:pPr>
          </w:p>
          <w:p w14:paraId="4A2F4DFE" w14:textId="77777777" w:rsidR="00D40D92" w:rsidRPr="0090569C" w:rsidRDefault="00D40D92" w:rsidP="0090569C">
            <w:pPr>
              <w:pStyle w:val="aff1"/>
              <w:pBdr>
                <w:top w:val="none" w:sz="0" w:space="0" w:color="auto"/>
                <w:left w:val="none" w:sz="0" w:space="0" w:color="auto"/>
                <w:bottom w:val="none" w:sz="0" w:space="0" w:color="auto"/>
                <w:right w:val="none" w:sz="0" w:space="0" w:color="auto"/>
              </w:pBdr>
              <w:spacing w:line="360" w:lineRule="exact"/>
              <w:ind w:leftChars="50" w:left="130" w:right="119"/>
            </w:pPr>
          </w:p>
          <w:p w14:paraId="13CFEAE8" w14:textId="77777777" w:rsidR="00961B57" w:rsidRPr="0090569C" w:rsidRDefault="0080297C" w:rsidP="0090569C">
            <w:pPr>
              <w:pStyle w:val="aff1"/>
              <w:pBdr>
                <w:top w:val="none" w:sz="0" w:space="0" w:color="auto"/>
                <w:left w:val="none" w:sz="0" w:space="0" w:color="auto"/>
                <w:bottom w:val="none" w:sz="0" w:space="0" w:color="auto"/>
                <w:right w:val="none" w:sz="0" w:space="0" w:color="auto"/>
              </w:pBdr>
              <w:spacing w:line="360" w:lineRule="exact"/>
              <w:ind w:leftChars="50" w:left="130" w:right="119"/>
            </w:pPr>
            <w:r w:rsidRPr="0090569C">
              <w:rPr>
                <w:rFonts w:hint="eastAsia"/>
              </w:rPr>
              <w:t>辦理高雄市總會計事務，</w:t>
            </w:r>
            <w:r w:rsidRPr="0090569C">
              <w:t>每月編製</w:t>
            </w:r>
            <w:r w:rsidRPr="0090569C">
              <w:rPr>
                <w:rFonts w:hint="eastAsia"/>
              </w:rPr>
              <w:t>歲入、歲出預算及融資調度等執行情形表與公庫結存及賒借情形表</w:t>
            </w:r>
            <w:r w:rsidRPr="0090569C">
              <w:t>，於次月10日前寄送行政院主計</w:t>
            </w:r>
            <w:r w:rsidRPr="0090569C">
              <w:rPr>
                <w:rFonts w:hint="eastAsia"/>
              </w:rPr>
              <w:t>總</w:t>
            </w:r>
            <w:r w:rsidRPr="0090569C">
              <w:t>處</w:t>
            </w:r>
            <w:r w:rsidRPr="0090569C">
              <w:rPr>
                <w:rFonts w:hint="eastAsia"/>
              </w:rPr>
              <w:t>，並</w:t>
            </w:r>
            <w:r w:rsidRPr="0090569C">
              <w:t>登載主計處網站，供各界參用。</w:t>
            </w:r>
          </w:p>
          <w:p w14:paraId="2A7393C2" w14:textId="77777777" w:rsidR="00D40D92" w:rsidRPr="0090569C" w:rsidRDefault="00D40D92" w:rsidP="0090569C">
            <w:pPr>
              <w:pStyle w:val="aff1"/>
              <w:pBdr>
                <w:top w:val="none" w:sz="0" w:space="0" w:color="auto"/>
                <w:left w:val="none" w:sz="0" w:space="0" w:color="auto"/>
                <w:bottom w:val="none" w:sz="0" w:space="0" w:color="auto"/>
                <w:right w:val="none" w:sz="0" w:space="0" w:color="auto"/>
              </w:pBdr>
              <w:spacing w:line="360" w:lineRule="exact"/>
              <w:ind w:leftChars="50" w:left="130" w:right="119"/>
            </w:pPr>
          </w:p>
          <w:p w14:paraId="2EF84C46" w14:textId="77777777" w:rsidR="00961B57" w:rsidRPr="0090569C" w:rsidRDefault="00CB4DAD" w:rsidP="0090569C">
            <w:pPr>
              <w:pStyle w:val="aff1"/>
              <w:pBdr>
                <w:top w:val="none" w:sz="0" w:space="0" w:color="auto"/>
                <w:left w:val="none" w:sz="0" w:space="0" w:color="auto"/>
                <w:bottom w:val="none" w:sz="0" w:space="0" w:color="auto"/>
                <w:right w:val="none" w:sz="0" w:space="0" w:color="auto"/>
              </w:pBdr>
              <w:spacing w:line="360" w:lineRule="exact"/>
              <w:ind w:leftChars="50" w:left="130" w:right="119"/>
            </w:pPr>
            <w:r w:rsidRPr="0090569C">
              <w:rPr>
                <w:rFonts w:hint="eastAsia"/>
              </w:rPr>
              <w:t>112年度高雄市總決算暨附屬單位決算及綜計表，函送高雄市審計處依法審定，並經該處審定在案。</w:t>
            </w:r>
          </w:p>
          <w:p w14:paraId="0692E842" w14:textId="77777777" w:rsidR="00961B57" w:rsidRPr="0090569C" w:rsidRDefault="00961B57" w:rsidP="0090569C">
            <w:pPr>
              <w:pStyle w:val="aff1"/>
              <w:pBdr>
                <w:top w:val="none" w:sz="0" w:space="0" w:color="auto"/>
                <w:left w:val="none" w:sz="0" w:space="0" w:color="auto"/>
                <w:bottom w:val="none" w:sz="0" w:space="0" w:color="auto"/>
                <w:right w:val="none" w:sz="0" w:space="0" w:color="auto"/>
              </w:pBdr>
              <w:spacing w:line="360" w:lineRule="exact"/>
              <w:ind w:leftChars="50" w:left="130" w:right="119"/>
            </w:pPr>
          </w:p>
          <w:p w14:paraId="4CE4E2C0" w14:textId="77777777" w:rsidR="00CB4DAD" w:rsidRPr="0090569C" w:rsidRDefault="00CB4DAD" w:rsidP="0090569C">
            <w:pPr>
              <w:pStyle w:val="aff1"/>
              <w:pBdr>
                <w:top w:val="none" w:sz="0" w:space="0" w:color="auto"/>
                <w:left w:val="none" w:sz="0" w:space="0" w:color="auto"/>
                <w:bottom w:val="none" w:sz="0" w:space="0" w:color="auto"/>
                <w:right w:val="none" w:sz="0" w:space="0" w:color="auto"/>
              </w:pBdr>
              <w:spacing w:line="360" w:lineRule="exact"/>
              <w:ind w:leftChars="50" w:left="130" w:right="119"/>
            </w:pPr>
          </w:p>
          <w:p w14:paraId="03DBB120" w14:textId="77777777" w:rsidR="00CB4DAD" w:rsidRPr="0090569C" w:rsidRDefault="00CB4DAD" w:rsidP="0090569C">
            <w:pPr>
              <w:pStyle w:val="aff1"/>
              <w:pBdr>
                <w:top w:val="none" w:sz="0" w:space="0" w:color="auto"/>
                <w:left w:val="none" w:sz="0" w:space="0" w:color="auto"/>
                <w:bottom w:val="none" w:sz="0" w:space="0" w:color="auto"/>
                <w:right w:val="none" w:sz="0" w:space="0" w:color="auto"/>
              </w:pBdr>
              <w:spacing w:line="360" w:lineRule="exact"/>
              <w:ind w:leftChars="50" w:left="130" w:right="119"/>
            </w:pPr>
          </w:p>
          <w:p w14:paraId="1E26D625" w14:textId="77777777" w:rsidR="00961B57" w:rsidRPr="0090569C" w:rsidRDefault="00CB4DAD" w:rsidP="0090569C">
            <w:pPr>
              <w:pStyle w:val="aff1"/>
              <w:pBdr>
                <w:top w:val="none" w:sz="0" w:space="0" w:color="auto"/>
                <w:left w:val="none" w:sz="0" w:space="0" w:color="auto"/>
                <w:bottom w:val="none" w:sz="0" w:space="0" w:color="auto"/>
                <w:right w:val="none" w:sz="0" w:space="0" w:color="auto"/>
              </w:pBdr>
              <w:spacing w:line="360" w:lineRule="exact"/>
              <w:ind w:leftChars="50" w:left="130" w:right="119"/>
            </w:pPr>
            <w:r w:rsidRPr="0090569C">
              <w:rPr>
                <w:rFonts w:hint="eastAsia"/>
              </w:rPr>
              <w:t>彙編113年度高雄市總預算暨附屬單位預算半年結算報告及綜計表，依限於8月底前函送高雄市審計處依法查核，並經該處查核完竣，藉檢討上半年預算執行情形，加強下半年預算之執行。</w:t>
            </w:r>
          </w:p>
          <w:p w14:paraId="52F201C9" w14:textId="77777777" w:rsidR="00961B57" w:rsidRPr="0090569C" w:rsidRDefault="00961B57" w:rsidP="0090569C">
            <w:pPr>
              <w:pStyle w:val="aff1"/>
              <w:pBdr>
                <w:top w:val="none" w:sz="0" w:space="0" w:color="auto"/>
                <w:left w:val="none" w:sz="0" w:space="0" w:color="auto"/>
                <w:bottom w:val="none" w:sz="0" w:space="0" w:color="auto"/>
                <w:right w:val="none" w:sz="0" w:space="0" w:color="auto"/>
              </w:pBdr>
              <w:spacing w:line="360" w:lineRule="exact"/>
              <w:ind w:leftChars="50" w:left="130" w:right="119"/>
            </w:pPr>
          </w:p>
          <w:p w14:paraId="293B6CA3" w14:textId="77777777" w:rsidR="00912DC7" w:rsidRPr="0090569C" w:rsidRDefault="00912DC7" w:rsidP="0090569C">
            <w:pPr>
              <w:pStyle w:val="aff1"/>
              <w:pBdr>
                <w:top w:val="none" w:sz="0" w:space="0" w:color="auto"/>
                <w:left w:val="none" w:sz="0" w:space="0" w:color="auto"/>
                <w:bottom w:val="none" w:sz="0" w:space="0" w:color="auto"/>
                <w:right w:val="none" w:sz="0" w:space="0" w:color="auto"/>
              </w:pBdr>
              <w:spacing w:line="360" w:lineRule="exact"/>
              <w:ind w:leftChars="50" w:left="130" w:right="119"/>
            </w:pPr>
          </w:p>
          <w:p w14:paraId="67C38347" w14:textId="77777777" w:rsidR="00241D3E" w:rsidRPr="0090569C" w:rsidRDefault="00241D3E" w:rsidP="0090569C">
            <w:pPr>
              <w:pStyle w:val="aff1"/>
              <w:pBdr>
                <w:top w:val="none" w:sz="0" w:space="0" w:color="auto"/>
                <w:left w:val="none" w:sz="0" w:space="0" w:color="auto"/>
                <w:bottom w:val="none" w:sz="0" w:space="0" w:color="auto"/>
                <w:right w:val="none" w:sz="0" w:space="0" w:color="auto"/>
              </w:pBdr>
              <w:spacing w:line="360" w:lineRule="exact"/>
              <w:ind w:leftChars="50" w:left="130" w:right="119"/>
            </w:pPr>
          </w:p>
          <w:p w14:paraId="5290215E" w14:textId="77777777" w:rsidR="00912DC7" w:rsidRPr="0090569C" w:rsidRDefault="00912DC7" w:rsidP="0090569C">
            <w:pPr>
              <w:spacing w:line="360" w:lineRule="exact"/>
              <w:ind w:leftChars="50" w:left="370" w:rightChars="50" w:right="130" w:hangingChars="100" w:hanging="240"/>
              <w:rPr>
                <w:rFonts w:hAnsi="標楷體"/>
                <w:sz w:val="24"/>
              </w:rPr>
            </w:pPr>
            <w:r w:rsidRPr="0090569C">
              <w:rPr>
                <w:rFonts w:hAnsi="標楷體" w:hint="eastAsia"/>
                <w:sz w:val="24"/>
              </w:rPr>
              <w:t>1.依「高雄市政府提升資本支出預算執行率實施計畫」，將預估執行</w:t>
            </w:r>
            <w:r w:rsidRPr="0090569C">
              <w:rPr>
                <w:rFonts w:hAnsi="標楷體" w:hint="eastAsia"/>
                <w:sz w:val="24"/>
              </w:rPr>
              <w:lastRenderedPageBreak/>
              <w:t>率未達90</w:t>
            </w:r>
            <w:r w:rsidR="00DE1CE7" w:rsidRPr="0090569C">
              <w:rPr>
                <w:rFonts w:hAnsi="標楷體" w:hint="eastAsia"/>
                <w:sz w:val="24"/>
              </w:rPr>
              <w:t>%</w:t>
            </w:r>
            <w:r w:rsidRPr="0090569C">
              <w:rPr>
                <w:rFonts w:hAnsi="標楷體" w:hint="eastAsia"/>
                <w:sz w:val="24"/>
              </w:rPr>
              <w:t>之主管機關提報本府市政會議等加強督促，以提升本府整體預算執行率，並已完成112年度資本支出考核作業。</w:t>
            </w:r>
          </w:p>
          <w:p w14:paraId="7E5D0689" w14:textId="77777777" w:rsidR="00912DC7" w:rsidRPr="0090569C" w:rsidRDefault="00912DC7" w:rsidP="0090569C">
            <w:pPr>
              <w:spacing w:line="360" w:lineRule="exact"/>
              <w:ind w:leftChars="50" w:left="370" w:rightChars="50" w:right="130" w:hangingChars="100" w:hanging="240"/>
              <w:rPr>
                <w:rFonts w:hAnsi="標楷體"/>
                <w:sz w:val="24"/>
              </w:rPr>
            </w:pPr>
            <w:r w:rsidRPr="0090569C">
              <w:rPr>
                <w:rFonts w:hAnsi="標楷體" w:hint="eastAsia"/>
                <w:sz w:val="24"/>
              </w:rPr>
              <w:t>2.請機關每月填報歲入、歲出執行狀況表瞭解預算執行結果，且按月抽核各機關學校會計月報，發現錯誤均促請查明或更正，於次月繼續抽核確認；另製作抽核紀錄，按年辦理考核獎懲，協助機關導正缺失，以提升會計報告品質。</w:t>
            </w:r>
          </w:p>
          <w:p w14:paraId="51D0AB7B" w14:textId="77777777" w:rsidR="00912DC7" w:rsidRPr="0090569C" w:rsidRDefault="00912DC7" w:rsidP="0090569C">
            <w:pPr>
              <w:spacing w:line="360" w:lineRule="exact"/>
              <w:ind w:leftChars="50" w:left="370" w:rightChars="50" w:right="130" w:hangingChars="100" w:hanging="240"/>
              <w:rPr>
                <w:rFonts w:hAnsi="標楷體"/>
                <w:snapToGrid w:val="0"/>
                <w:sz w:val="24"/>
              </w:rPr>
            </w:pPr>
            <w:r w:rsidRPr="0090569C">
              <w:rPr>
                <w:rFonts w:hAnsi="標楷體" w:hint="eastAsia"/>
                <w:sz w:val="24"/>
              </w:rPr>
              <w:t>3.督促各機關學校積極清理懸帳，專案管控截至112年度6月30日止之久懸未結清帳項287,672千元，並檢討防範新懸帳的發生，截至113年6月30日止共清理283</w:t>
            </w:r>
            <w:r w:rsidRPr="0090569C">
              <w:rPr>
                <w:rFonts w:hAnsi="標楷體"/>
                <w:sz w:val="24"/>
              </w:rPr>
              <w:t>,392</w:t>
            </w:r>
            <w:r w:rsidRPr="0090569C">
              <w:rPr>
                <w:rFonts w:hAnsi="標楷體" w:hint="eastAsia"/>
                <w:sz w:val="24"/>
              </w:rPr>
              <w:t>千元，清理率達98%，有效提升財務管理效能。</w:t>
            </w:r>
          </w:p>
          <w:p w14:paraId="4D4F754F" w14:textId="77777777" w:rsidR="00912DC7" w:rsidRPr="0090569C" w:rsidRDefault="00912DC7" w:rsidP="0090569C">
            <w:pPr>
              <w:pStyle w:val="aff1"/>
              <w:pBdr>
                <w:top w:val="none" w:sz="0" w:space="0" w:color="auto"/>
                <w:left w:val="none" w:sz="0" w:space="0" w:color="auto"/>
                <w:bottom w:val="none" w:sz="0" w:space="0" w:color="auto"/>
                <w:right w:val="none" w:sz="0" w:space="0" w:color="auto"/>
              </w:pBdr>
              <w:spacing w:line="360" w:lineRule="exact"/>
              <w:ind w:leftChars="50" w:left="130" w:right="119"/>
            </w:pPr>
          </w:p>
          <w:p w14:paraId="7C54398D" w14:textId="77777777" w:rsidR="00B01D14" w:rsidRPr="0090569C" w:rsidRDefault="00B01D14" w:rsidP="0090569C">
            <w:pPr>
              <w:spacing w:line="360" w:lineRule="exact"/>
              <w:ind w:leftChars="50" w:left="370" w:rightChars="50" w:right="130" w:hangingChars="100" w:hanging="240"/>
              <w:rPr>
                <w:rFonts w:hAnsi="標楷體"/>
                <w:sz w:val="24"/>
              </w:rPr>
            </w:pPr>
            <w:r w:rsidRPr="0090569C">
              <w:rPr>
                <w:rFonts w:hAnsi="標楷體" w:hint="eastAsia"/>
                <w:sz w:val="24"/>
              </w:rPr>
              <w:t>1.辦理各機關學校會計業務及內部控制監督作業為訪查重點，計訪視</w:t>
            </w:r>
            <w:r w:rsidRPr="0090569C">
              <w:rPr>
                <w:rFonts w:hAnsi="標楷體"/>
                <w:sz w:val="24"/>
              </w:rPr>
              <w:t>79</w:t>
            </w:r>
            <w:r w:rsidRPr="0090569C">
              <w:rPr>
                <w:rFonts w:hAnsi="標楷體" w:hint="eastAsia"/>
                <w:sz w:val="24"/>
              </w:rPr>
              <w:t>個機關學校。訪查結果及建議事項函請受訪機關學校檢討改進，並督促追踨其辦理情形，另彙整應行改善之共同性事項請各機關學校注意改進辦理。</w:t>
            </w:r>
          </w:p>
          <w:p w14:paraId="4630DEF7" w14:textId="77777777" w:rsidR="00B01D14" w:rsidRPr="0090569C" w:rsidRDefault="00B01D14" w:rsidP="0090569C">
            <w:pPr>
              <w:spacing w:line="360" w:lineRule="exact"/>
              <w:ind w:leftChars="50" w:left="370" w:rightChars="50" w:right="130" w:hangingChars="100" w:hanging="240"/>
              <w:rPr>
                <w:rFonts w:hAnsi="標楷體"/>
                <w:sz w:val="24"/>
              </w:rPr>
            </w:pPr>
            <w:r w:rsidRPr="0090569C">
              <w:rPr>
                <w:rFonts w:hAnsi="標楷體" w:hint="eastAsia"/>
                <w:sz w:val="24"/>
              </w:rPr>
              <w:t>2.加強業務講習教育訓練，計辦理內部審核、政府採購監辦實務、會計資訊系統、補捐助系統、災害準備金、決算編製作業等講習共</w:t>
            </w:r>
            <w:r w:rsidRPr="0090569C">
              <w:rPr>
                <w:rFonts w:hAnsi="標楷體"/>
                <w:sz w:val="24"/>
              </w:rPr>
              <w:t>14</w:t>
            </w:r>
            <w:r w:rsidRPr="0090569C">
              <w:rPr>
                <w:rFonts w:hAnsi="標楷體" w:hint="eastAsia"/>
                <w:sz w:val="24"/>
              </w:rPr>
              <w:t>場次計713人次，有效增進會計人員專業知能，提升處理會計事務能力。</w:t>
            </w:r>
          </w:p>
          <w:p w14:paraId="5BE6969A" w14:textId="77777777" w:rsidR="006C1756" w:rsidRPr="0090569C" w:rsidRDefault="006C1756" w:rsidP="0090569C">
            <w:pPr>
              <w:spacing w:line="360" w:lineRule="exact"/>
              <w:ind w:leftChars="50" w:left="370" w:rightChars="50" w:right="130" w:hangingChars="100" w:hanging="240"/>
              <w:rPr>
                <w:rFonts w:hAnsi="標楷體"/>
                <w:sz w:val="24"/>
              </w:rPr>
            </w:pPr>
          </w:p>
          <w:p w14:paraId="382C68DD" w14:textId="77777777" w:rsidR="006C1756" w:rsidRPr="0090569C" w:rsidRDefault="006C1756" w:rsidP="0090569C">
            <w:pPr>
              <w:spacing w:line="360" w:lineRule="exact"/>
              <w:ind w:leftChars="50" w:left="370" w:rightChars="50" w:right="130" w:hangingChars="100" w:hanging="240"/>
              <w:rPr>
                <w:rFonts w:hAnsi="標楷體"/>
                <w:sz w:val="24"/>
              </w:rPr>
            </w:pPr>
          </w:p>
          <w:p w14:paraId="1ABFB4BD" w14:textId="77777777" w:rsidR="00517574" w:rsidRPr="0090569C" w:rsidRDefault="00517574" w:rsidP="0090569C">
            <w:pPr>
              <w:pStyle w:val="aff1"/>
              <w:pBdr>
                <w:top w:val="none" w:sz="0" w:space="0" w:color="auto"/>
                <w:left w:val="none" w:sz="0" w:space="0" w:color="auto"/>
                <w:bottom w:val="none" w:sz="0" w:space="0" w:color="auto"/>
                <w:right w:val="none" w:sz="0" w:space="0" w:color="auto"/>
              </w:pBdr>
              <w:spacing w:line="360" w:lineRule="exact"/>
              <w:ind w:leftChars="50" w:left="130" w:right="119"/>
              <w:rPr>
                <w:lang w:eastAsia="zh-HK"/>
              </w:rPr>
            </w:pPr>
            <w:r w:rsidRPr="0090569C">
              <w:t>主計處</w:t>
            </w:r>
            <w:r w:rsidRPr="0090569C">
              <w:rPr>
                <w:rFonts w:hint="eastAsia"/>
              </w:rPr>
              <w:t>彙整本府</w:t>
            </w:r>
            <w:r w:rsidRPr="0090569C">
              <w:t>各機關公務統計資料，</w:t>
            </w:r>
            <w:r w:rsidRPr="0090569C">
              <w:rPr>
                <w:rFonts w:hint="eastAsia"/>
                <w:lang w:eastAsia="zh-HK"/>
              </w:rPr>
              <w:t>以</w:t>
            </w:r>
            <w:r w:rsidRPr="0090569C">
              <w:rPr>
                <w:rFonts w:hint="eastAsia"/>
              </w:rPr>
              <w:t>各面向統計</w:t>
            </w:r>
            <w:r w:rsidRPr="0090569C">
              <w:rPr>
                <w:rFonts w:hint="eastAsia"/>
                <w:lang w:eastAsia="zh-HK"/>
              </w:rPr>
              <w:t>數據詳實呈現本市全貌</w:t>
            </w:r>
            <w:r w:rsidRPr="0090569C">
              <w:rPr>
                <w:rFonts w:hint="eastAsia"/>
              </w:rPr>
              <w:t>及本府施政績效</w:t>
            </w:r>
            <w:r w:rsidRPr="0090569C">
              <w:rPr>
                <w:rFonts w:hint="eastAsia"/>
                <w:lang w:eastAsia="zh-HK"/>
              </w:rPr>
              <w:t>：</w:t>
            </w:r>
          </w:p>
          <w:p w14:paraId="478570F4" w14:textId="77777777" w:rsidR="00517574" w:rsidRPr="0090569C" w:rsidRDefault="00517574" w:rsidP="0090569C">
            <w:pPr>
              <w:spacing w:line="360" w:lineRule="exact"/>
              <w:ind w:leftChars="80" w:left="448" w:rightChars="50" w:right="130" w:hangingChars="100" w:hanging="240"/>
              <w:rPr>
                <w:rFonts w:hAnsi="標楷體"/>
                <w:sz w:val="24"/>
              </w:rPr>
            </w:pPr>
            <w:r w:rsidRPr="0090569C">
              <w:rPr>
                <w:rFonts w:hAnsi="標楷體"/>
                <w:sz w:val="24"/>
              </w:rPr>
              <w:t>1.按月彙編統計快報（計9類、223項統計指標）及高雄市統計月報（計17類、69表）等電子書刊。</w:t>
            </w:r>
          </w:p>
          <w:p w14:paraId="654B269E" w14:textId="77777777" w:rsidR="00517574" w:rsidRPr="0090569C" w:rsidRDefault="00517574" w:rsidP="0090569C">
            <w:pPr>
              <w:spacing w:line="360" w:lineRule="exact"/>
              <w:ind w:leftChars="80" w:left="448" w:rightChars="50" w:right="130" w:hangingChars="100" w:hanging="240"/>
              <w:rPr>
                <w:rFonts w:hAnsi="標楷體"/>
                <w:sz w:val="24"/>
              </w:rPr>
            </w:pPr>
            <w:r w:rsidRPr="0090569C">
              <w:rPr>
                <w:rFonts w:hAnsi="標楷體"/>
                <w:sz w:val="24"/>
              </w:rPr>
              <w:t>2.113年5月彙編完成112年「高雄市統計年報」（計15類、224表）。</w:t>
            </w:r>
          </w:p>
          <w:p w14:paraId="0F155D68" w14:textId="77777777" w:rsidR="00961B57" w:rsidRPr="0090569C" w:rsidRDefault="00517574" w:rsidP="0090569C">
            <w:pPr>
              <w:spacing w:line="360" w:lineRule="exact"/>
              <w:ind w:leftChars="80" w:left="448" w:rightChars="50" w:right="130" w:hangingChars="100" w:hanging="240"/>
              <w:rPr>
                <w:rFonts w:hAnsi="標楷體"/>
                <w:sz w:val="24"/>
              </w:rPr>
            </w:pPr>
            <w:r w:rsidRPr="0090569C">
              <w:rPr>
                <w:rFonts w:hAnsi="標楷體" w:hint="eastAsia"/>
                <w:sz w:val="24"/>
              </w:rPr>
              <w:t>3</w:t>
            </w:r>
            <w:r w:rsidRPr="0090569C">
              <w:rPr>
                <w:rFonts w:hAnsi="標楷體"/>
                <w:sz w:val="24"/>
              </w:rPr>
              <w:t>.按期彙編「六都重要市政統計指標按權責機關別」書刊函送相關機關預警應用，作為施政參考。</w:t>
            </w:r>
          </w:p>
          <w:p w14:paraId="41AD28BC" w14:textId="77777777" w:rsidR="00594E6A" w:rsidRPr="0090569C" w:rsidRDefault="00594E6A" w:rsidP="0090569C">
            <w:pPr>
              <w:spacing w:line="360" w:lineRule="exact"/>
              <w:ind w:leftChars="50" w:left="370" w:rightChars="50" w:right="130" w:hangingChars="100" w:hanging="240"/>
              <w:rPr>
                <w:rFonts w:hAnsi="標楷體"/>
                <w:sz w:val="24"/>
              </w:rPr>
            </w:pPr>
          </w:p>
          <w:p w14:paraId="2B0098DA" w14:textId="77777777" w:rsidR="00517574" w:rsidRPr="0090569C" w:rsidRDefault="00517574" w:rsidP="0090569C">
            <w:pPr>
              <w:spacing w:line="360" w:lineRule="exact"/>
              <w:ind w:leftChars="80" w:left="448" w:rightChars="50" w:right="130" w:hangingChars="100" w:hanging="240"/>
              <w:rPr>
                <w:rFonts w:hAnsi="標楷體"/>
                <w:sz w:val="24"/>
              </w:rPr>
            </w:pPr>
            <w:r w:rsidRPr="0090569C">
              <w:rPr>
                <w:rFonts w:hAnsi="標楷體" w:hint="eastAsia"/>
                <w:sz w:val="24"/>
                <w:lang w:eastAsia="zh-HK"/>
              </w:rPr>
              <w:t>1.</w:t>
            </w:r>
            <w:r w:rsidRPr="0090569C">
              <w:rPr>
                <w:rFonts w:hAnsi="標楷體" w:hint="eastAsia"/>
                <w:sz w:val="24"/>
              </w:rPr>
              <w:t>「2024高雄市性別圖像」電子書全新改版，封面以「黃色小鴨」為主題，展現高雄年度活動特色，內容分為8大主題、46項重點議題。本年</w:t>
            </w:r>
            <w:r w:rsidRPr="0090569C">
              <w:rPr>
                <w:rFonts w:hAnsi="標楷體"/>
                <w:sz w:val="24"/>
              </w:rPr>
              <w:t>參</w:t>
            </w:r>
            <w:r w:rsidRPr="0090569C">
              <w:rPr>
                <w:rFonts w:hAnsi="標楷體" w:hint="eastAsia"/>
                <w:sz w:val="24"/>
              </w:rPr>
              <w:t>酌行政院</w:t>
            </w:r>
            <w:r w:rsidR="00C86B62" w:rsidRPr="0090569C">
              <w:rPr>
                <w:rFonts w:hAnsi="標楷體" w:hint="eastAsia"/>
                <w:sz w:val="24"/>
              </w:rPr>
              <w:t>與</w:t>
            </w:r>
            <w:r w:rsidRPr="0090569C">
              <w:rPr>
                <w:rFonts w:hAnsi="標楷體" w:hint="eastAsia"/>
                <w:sz w:val="24"/>
              </w:rPr>
              <w:t>其餘5都性別圖像</w:t>
            </w:r>
            <w:r w:rsidR="00C86B62" w:rsidRPr="0090569C">
              <w:rPr>
                <w:rFonts w:hAnsi="標楷體" w:hint="eastAsia"/>
                <w:sz w:val="24"/>
              </w:rPr>
              <w:t>、</w:t>
            </w:r>
            <w:r w:rsidRPr="0090569C">
              <w:rPr>
                <w:rFonts w:hAnsi="標楷體" w:hint="eastAsia"/>
                <w:sz w:val="24"/>
              </w:rPr>
              <w:t>指標及內容表達方式，針對重點議題計新增「人口數前六大行政區癌症每十萬人口死亡率」等5項，刪除「癌症死亡率兩性前10大行政區概況」等5項，修</w:t>
            </w:r>
            <w:r w:rsidR="00493F53" w:rsidRPr="0090569C">
              <w:rPr>
                <w:rFonts w:hAnsi="標楷體" w:hint="eastAsia"/>
                <w:sz w:val="24"/>
              </w:rPr>
              <w:t>編</w:t>
            </w:r>
            <w:r w:rsidRPr="0090569C">
              <w:rPr>
                <w:rFonts w:hAnsi="標楷體" w:hint="eastAsia"/>
                <w:sz w:val="24"/>
              </w:rPr>
              <w:t>「結婚人數中新住民配偶之人數」等9項議題內容</w:t>
            </w:r>
            <w:r w:rsidRPr="0090569C">
              <w:rPr>
                <w:rFonts w:hAnsi="標楷體" w:hint="cs"/>
                <w:sz w:val="24"/>
              </w:rPr>
              <w:t>，</w:t>
            </w:r>
            <w:r w:rsidRPr="0090569C">
              <w:rPr>
                <w:rFonts w:hAnsi="標楷體" w:hint="eastAsia"/>
                <w:sz w:val="24"/>
              </w:rPr>
              <w:t>議題分析</w:t>
            </w:r>
            <w:r w:rsidRPr="0090569C">
              <w:rPr>
                <w:rFonts w:hAnsi="標楷體" w:hint="cs"/>
                <w:sz w:val="24"/>
              </w:rPr>
              <w:t>著重全國、縣市、行政區間落差比較</w:t>
            </w:r>
            <w:r w:rsidRPr="0090569C">
              <w:rPr>
                <w:rFonts w:hAnsi="標楷體" w:hint="eastAsia"/>
                <w:sz w:val="24"/>
              </w:rPr>
              <w:t>。</w:t>
            </w:r>
          </w:p>
          <w:p w14:paraId="50F4B3E4" w14:textId="77777777" w:rsidR="00517574" w:rsidRPr="0090569C" w:rsidRDefault="00517574" w:rsidP="0090569C">
            <w:pPr>
              <w:spacing w:line="360" w:lineRule="exact"/>
              <w:ind w:leftChars="80" w:left="448" w:rightChars="50" w:right="130" w:hangingChars="100" w:hanging="240"/>
              <w:rPr>
                <w:rFonts w:hAnsi="標楷體"/>
                <w:sz w:val="24"/>
              </w:rPr>
            </w:pPr>
            <w:r w:rsidRPr="0090569C">
              <w:rPr>
                <w:rFonts w:hAnsi="標楷體" w:hint="eastAsia"/>
                <w:sz w:val="24"/>
              </w:rPr>
              <w:t>2</w:t>
            </w:r>
            <w:r w:rsidRPr="0090569C">
              <w:rPr>
                <w:rFonts w:hAnsi="標楷體"/>
                <w:sz w:val="24"/>
              </w:rPr>
              <w:t>.</w:t>
            </w:r>
            <w:r w:rsidRPr="0090569C">
              <w:rPr>
                <w:rFonts w:hAnsi="標楷體" w:hint="eastAsia"/>
                <w:sz w:val="24"/>
              </w:rPr>
              <w:t>基於性別主流化精神，保障色弱族群取得性別統計資訊權益，透過色弱模擬技術，挑選統計視覺化圖形配色，避免使用紅綠色等</w:t>
            </w:r>
            <w:r w:rsidRPr="0090569C">
              <w:rPr>
                <w:rFonts w:hAnsi="標楷體" w:hint="eastAsia"/>
                <w:sz w:val="24"/>
              </w:rPr>
              <w:lastRenderedPageBreak/>
              <w:t>不易分辨之配色組合，並確保相鄰圖形顏色前後景對比明顯，提升色弱族群瀏覽體驗友善度。</w:t>
            </w:r>
          </w:p>
          <w:p w14:paraId="56A623B8" w14:textId="77777777" w:rsidR="00961B57" w:rsidRPr="0090569C" w:rsidRDefault="00517574" w:rsidP="0090569C">
            <w:pPr>
              <w:spacing w:line="360" w:lineRule="exact"/>
              <w:ind w:leftChars="80" w:left="448" w:rightChars="50" w:right="130" w:hangingChars="100" w:hanging="240"/>
              <w:rPr>
                <w:rFonts w:hAnsi="標楷體"/>
                <w:sz w:val="24"/>
              </w:rPr>
            </w:pPr>
            <w:r w:rsidRPr="0090569C">
              <w:rPr>
                <w:rFonts w:hAnsi="標楷體"/>
                <w:sz w:val="24"/>
              </w:rPr>
              <w:t>3.</w:t>
            </w:r>
            <w:r w:rsidRPr="0090569C">
              <w:rPr>
                <w:rFonts w:hAnsi="標楷體" w:hint="eastAsia"/>
                <w:sz w:val="24"/>
              </w:rPr>
              <w:t>為增進性別分析廣度、深度及專業度，特請性別領域專家學者擔任本市各機關性別分析研習之講座及評審委員，再經由機關、專家及本府性別平等辦公室三方協力模式，讓性別分析更符合機關實務及市政方向。</w:t>
            </w:r>
          </w:p>
          <w:p w14:paraId="3EB52748" w14:textId="77777777" w:rsidR="006B6815" w:rsidRPr="0090569C" w:rsidRDefault="006B6815" w:rsidP="0090569C">
            <w:pPr>
              <w:spacing w:line="360" w:lineRule="exact"/>
              <w:ind w:leftChars="50" w:left="370" w:rightChars="50" w:right="130" w:hangingChars="100" w:hanging="240"/>
              <w:rPr>
                <w:rFonts w:hAnsi="標楷體"/>
                <w:sz w:val="24"/>
              </w:rPr>
            </w:pPr>
          </w:p>
          <w:p w14:paraId="46B0BC0A" w14:textId="77777777" w:rsidR="00940CBD" w:rsidRPr="0090569C" w:rsidRDefault="00940CBD" w:rsidP="0090569C">
            <w:pPr>
              <w:spacing w:line="360" w:lineRule="exact"/>
              <w:ind w:leftChars="80" w:left="448" w:rightChars="50" w:right="130" w:hangingChars="100" w:hanging="240"/>
              <w:rPr>
                <w:rFonts w:hAnsi="標楷體"/>
                <w:sz w:val="24"/>
              </w:rPr>
            </w:pPr>
            <w:r w:rsidRPr="0090569C">
              <w:rPr>
                <w:rFonts w:hAnsi="標楷體" w:hint="eastAsia"/>
                <w:sz w:val="24"/>
              </w:rPr>
              <w:t>1.為</w:t>
            </w:r>
            <w:r w:rsidRPr="0090569C">
              <w:rPr>
                <w:rFonts w:hAnsi="標楷體"/>
                <w:sz w:val="24"/>
              </w:rPr>
              <w:t>多樣化呈現本市區域統計資料</w:t>
            </w:r>
            <w:r w:rsidRPr="0090569C">
              <w:rPr>
                <w:rFonts w:hAnsi="標楷體" w:hint="eastAsia"/>
                <w:sz w:val="24"/>
              </w:rPr>
              <w:t>，1</w:t>
            </w:r>
            <w:r w:rsidRPr="0090569C">
              <w:rPr>
                <w:rFonts w:hAnsi="標楷體"/>
                <w:sz w:val="24"/>
              </w:rPr>
              <w:t>13年創</w:t>
            </w:r>
            <w:r w:rsidRPr="0090569C">
              <w:rPr>
                <w:rFonts w:hAnsi="標楷體" w:hint="eastAsia"/>
                <w:sz w:val="24"/>
              </w:rPr>
              <w:t>建「每月市政數據畫高雄」</w:t>
            </w:r>
            <w:r w:rsidRPr="0090569C">
              <w:rPr>
                <w:rFonts w:hAnsi="標楷體"/>
                <w:sz w:val="24"/>
              </w:rPr>
              <w:t>，</w:t>
            </w:r>
            <w:r w:rsidRPr="0090569C">
              <w:rPr>
                <w:rFonts w:hAnsi="標楷體" w:hint="eastAsia"/>
                <w:sz w:val="24"/>
              </w:rPr>
              <w:t>設計「勞動就業」等8大面向、18個統計視覺化頁面</w:t>
            </w:r>
            <w:r w:rsidRPr="0090569C">
              <w:rPr>
                <w:rFonts w:hAnsi="標楷體"/>
                <w:sz w:val="24"/>
              </w:rPr>
              <w:t>，提供近5年之年月別統計數據，供各界查詢應用</w:t>
            </w:r>
            <w:r w:rsidRPr="0090569C">
              <w:rPr>
                <w:rFonts w:hAnsi="標楷體" w:hint="eastAsia"/>
                <w:sz w:val="24"/>
              </w:rPr>
              <w:t>。</w:t>
            </w:r>
          </w:p>
          <w:p w14:paraId="052A9F08" w14:textId="77777777" w:rsidR="00940CBD" w:rsidRPr="0090569C" w:rsidRDefault="00940CBD" w:rsidP="0090569C">
            <w:pPr>
              <w:spacing w:line="360" w:lineRule="exact"/>
              <w:ind w:leftChars="80" w:left="448" w:rightChars="50" w:right="130" w:hangingChars="100" w:hanging="240"/>
              <w:rPr>
                <w:rFonts w:hAnsi="標楷體"/>
                <w:sz w:val="24"/>
              </w:rPr>
            </w:pPr>
            <w:r w:rsidRPr="0090569C">
              <w:rPr>
                <w:rFonts w:hAnsi="標楷體" w:hint="eastAsia"/>
                <w:sz w:val="24"/>
              </w:rPr>
              <w:t>2.為呈現性別落差</w:t>
            </w:r>
            <w:r w:rsidRPr="0090569C">
              <w:rPr>
                <w:rFonts w:hAnsi="標楷體"/>
                <w:sz w:val="24"/>
              </w:rPr>
              <w:t>，</w:t>
            </w:r>
            <w:r w:rsidRPr="0090569C">
              <w:rPr>
                <w:rFonts w:hAnsi="標楷體" w:hint="eastAsia"/>
                <w:sz w:val="24"/>
              </w:rPr>
              <w:t>建置「高雄市性別統計視覺化查詢平台」，設計「人口婚姻」、「就業安全」等</w:t>
            </w:r>
            <w:r w:rsidRPr="0090569C">
              <w:rPr>
                <w:rFonts w:hAnsi="標楷體"/>
                <w:sz w:val="24"/>
              </w:rPr>
              <w:t>9</w:t>
            </w:r>
            <w:r w:rsidRPr="0090569C">
              <w:rPr>
                <w:rFonts w:hAnsi="標楷體" w:hint="eastAsia"/>
                <w:sz w:val="24"/>
              </w:rPr>
              <w:t>大主題，計有「人口數」、「年齡別勞動力參與率」等</w:t>
            </w:r>
            <w:r w:rsidRPr="0090569C">
              <w:rPr>
                <w:rFonts w:hAnsi="標楷體"/>
                <w:sz w:val="24"/>
              </w:rPr>
              <w:t>29</w:t>
            </w:r>
            <w:r w:rsidRPr="0090569C">
              <w:rPr>
                <w:rFonts w:hAnsi="標楷體" w:hint="eastAsia"/>
                <w:sz w:val="24"/>
              </w:rPr>
              <w:t>項統計指標。</w:t>
            </w:r>
          </w:p>
          <w:p w14:paraId="4F23AFC0" w14:textId="77777777" w:rsidR="00961B57" w:rsidRPr="0090569C" w:rsidRDefault="00940CBD" w:rsidP="0090569C">
            <w:pPr>
              <w:spacing w:line="360" w:lineRule="exact"/>
              <w:ind w:leftChars="80" w:left="448" w:rightChars="50" w:right="130" w:hangingChars="100" w:hanging="240"/>
              <w:rPr>
                <w:rFonts w:hAnsi="標楷體"/>
                <w:sz w:val="24"/>
              </w:rPr>
            </w:pPr>
            <w:r w:rsidRPr="0090569C">
              <w:rPr>
                <w:rFonts w:hAnsi="標楷體" w:hint="eastAsia"/>
                <w:sz w:val="24"/>
              </w:rPr>
              <w:t>3</w:t>
            </w:r>
            <w:r w:rsidRPr="0090569C">
              <w:rPr>
                <w:rFonts w:hAnsi="標楷體"/>
                <w:sz w:val="24"/>
              </w:rPr>
              <w:t>.建置</w:t>
            </w:r>
            <w:r w:rsidRPr="0090569C">
              <w:rPr>
                <w:rFonts w:hAnsi="標楷體" w:hint="eastAsia"/>
                <w:sz w:val="24"/>
              </w:rPr>
              <w:t>「高雄市區域統計視覺化查詢平台」選訂「土地分佈」、「人口概況」等8大面向，各面向指標均有年度、行政區、統計複分類等多項篩選功能，提供各界查詢運用。</w:t>
            </w:r>
          </w:p>
          <w:p w14:paraId="7C647805" w14:textId="77777777" w:rsidR="007318A8" w:rsidRPr="0090569C" w:rsidRDefault="007318A8" w:rsidP="0090569C">
            <w:pPr>
              <w:spacing w:line="360" w:lineRule="exact"/>
              <w:ind w:leftChars="80" w:left="448" w:rightChars="50" w:right="130" w:hangingChars="100" w:hanging="240"/>
              <w:rPr>
                <w:rFonts w:hAnsi="標楷體"/>
                <w:sz w:val="24"/>
              </w:rPr>
            </w:pPr>
          </w:p>
          <w:p w14:paraId="34610D87" w14:textId="77777777" w:rsidR="005E7B9E" w:rsidRPr="0090569C" w:rsidRDefault="005E7B9E" w:rsidP="0090569C">
            <w:pPr>
              <w:spacing w:line="360" w:lineRule="exact"/>
              <w:ind w:leftChars="80" w:left="448" w:rightChars="50" w:right="130" w:hangingChars="100" w:hanging="240"/>
              <w:rPr>
                <w:rFonts w:hAnsi="標楷體"/>
                <w:sz w:val="24"/>
              </w:rPr>
            </w:pPr>
            <w:r w:rsidRPr="0090569C">
              <w:rPr>
                <w:rFonts w:hAnsi="標楷體"/>
                <w:sz w:val="24"/>
                <w:lang w:eastAsia="zh-HK"/>
              </w:rPr>
              <w:t>1.</w:t>
            </w:r>
            <w:r w:rsidRPr="0090569C">
              <w:rPr>
                <w:rFonts w:hAnsi="標楷體" w:hint="eastAsia"/>
                <w:sz w:val="24"/>
                <w:lang w:eastAsia="zh-HK"/>
              </w:rPr>
              <w:t>113</w:t>
            </w:r>
            <w:r w:rsidRPr="0090569C">
              <w:rPr>
                <w:rFonts w:hAnsi="標楷體" w:hint="eastAsia"/>
                <w:sz w:val="24"/>
              </w:rPr>
              <w:t>年輔導各機關完成98篇統計通報及7</w:t>
            </w:r>
            <w:r w:rsidRPr="0090569C">
              <w:rPr>
                <w:rFonts w:hAnsi="標楷體"/>
                <w:sz w:val="24"/>
              </w:rPr>
              <w:t>4</w:t>
            </w:r>
            <w:r w:rsidRPr="0090569C">
              <w:rPr>
                <w:rFonts w:hAnsi="標楷體" w:hint="eastAsia"/>
                <w:sz w:val="24"/>
              </w:rPr>
              <w:t>篇專題分析</w:t>
            </w:r>
            <w:r w:rsidRPr="0090569C">
              <w:rPr>
                <w:rFonts w:hAnsi="標楷體"/>
                <w:sz w:val="24"/>
              </w:rPr>
              <w:t>。</w:t>
            </w:r>
            <w:r w:rsidRPr="0090569C">
              <w:rPr>
                <w:rFonts w:hAnsi="標楷體" w:hint="eastAsia"/>
                <w:sz w:val="24"/>
              </w:rPr>
              <w:t>另主計處撰研1</w:t>
            </w:r>
            <w:r w:rsidRPr="0090569C">
              <w:rPr>
                <w:rFonts w:hAnsi="標楷體"/>
                <w:sz w:val="24"/>
              </w:rPr>
              <w:t>1</w:t>
            </w:r>
            <w:r w:rsidRPr="0090569C">
              <w:rPr>
                <w:rFonts w:hAnsi="標楷體" w:hint="eastAsia"/>
                <w:sz w:val="24"/>
              </w:rPr>
              <w:t>篇通報及8篇專題統計分析，提供本府施政決策參考，並擇要刊布於本府主計處網站供各界應用</w:t>
            </w:r>
            <w:r w:rsidRPr="0090569C">
              <w:rPr>
                <w:rFonts w:hAnsi="標楷體"/>
                <w:sz w:val="24"/>
              </w:rPr>
              <w:t>。</w:t>
            </w:r>
          </w:p>
          <w:p w14:paraId="0A50BBC1" w14:textId="77777777" w:rsidR="005E7B9E" w:rsidRPr="0090569C" w:rsidRDefault="005E7B9E" w:rsidP="0090569C">
            <w:pPr>
              <w:spacing w:line="360" w:lineRule="exact"/>
              <w:ind w:leftChars="80" w:left="448" w:rightChars="50" w:right="130" w:hangingChars="100" w:hanging="240"/>
              <w:rPr>
                <w:rFonts w:hAnsi="標楷體"/>
                <w:sz w:val="24"/>
              </w:rPr>
            </w:pPr>
            <w:r w:rsidRPr="0090569C">
              <w:rPr>
                <w:rFonts w:hAnsi="標楷體"/>
                <w:sz w:val="24"/>
              </w:rPr>
              <w:t>2</w:t>
            </w:r>
            <w:r w:rsidRPr="0090569C">
              <w:rPr>
                <w:rFonts w:hAnsi="標楷體" w:hint="eastAsia"/>
                <w:sz w:val="24"/>
              </w:rPr>
              <w:t>.透過運用Python建置AI自動化模型、SQL資料庫查詢語言及Power BI統計視覺化等資訊技術，跨機關合作協助衛生局辦理肺癌篩檢計畫的執行，經AI自動蒐集、清洗、彙整肺癌篩檢巨量資料，使業務人員自動化產製統計決策資訊，協助決策者快速掌握本市篩檢數據趨勢，提升決策效益。</w:t>
            </w:r>
          </w:p>
          <w:p w14:paraId="563F8812" w14:textId="77777777" w:rsidR="00961B57" w:rsidRPr="0090569C" w:rsidRDefault="005E7B9E" w:rsidP="0090569C">
            <w:pPr>
              <w:spacing w:line="360" w:lineRule="exact"/>
              <w:ind w:leftChars="80" w:left="448" w:rightChars="50" w:right="130" w:hangingChars="100" w:hanging="240"/>
              <w:rPr>
                <w:rFonts w:hAnsi="標楷體"/>
                <w:sz w:val="24"/>
              </w:rPr>
            </w:pPr>
            <w:r w:rsidRPr="0090569C">
              <w:rPr>
                <w:rFonts w:hAnsi="標楷體"/>
                <w:sz w:val="24"/>
              </w:rPr>
              <w:t>3</w:t>
            </w:r>
            <w:r w:rsidRPr="0090569C">
              <w:rPr>
                <w:rFonts w:hAnsi="標楷體" w:hint="eastAsia"/>
                <w:sz w:val="24"/>
              </w:rPr>
              <w:t>.撰研「運用AI隨機森林技術分析高雄市行人交通事故特徵」，指出應加強宣導行人勿違規穿越車道，盤點無人行道及騎樓空間路段，優先規</w:t>
            </w:r>
            <w:r w:rsidRPr="0090569C">
              <w:rPr>
                <w:rFonts w:hAnsi="標楷體" w:hint="eastAsia"/>
                <w:sz w:val="24"/>
                <w:lang w:eastAsia="zh-HK"/>
              </w:rPr>
              <w:t>劃行人空間，及對事故發生頻率較高之行政區，優先投入相關改善資源等建議，提供交通局及警察局施政參考，以提升行人交通安全，本篇並於113年行政院主計總處統計學術研討會發表。</w:t>
            </w:r>
          </w:p>
          <w:p w14:paraId="5E53F3C7" w14:textId="77777777" w:rsidR="006B6815" w:rsidRPr="0090569C" w:rsidRDefault="006B6815" w:rsidP="0090569C">
            <w:pPr>
              <w:pStyle w:val="TableParagraph"/>
              <w:spacing w:line="360" w:lineRule="exact"/>
              <w:ind w:left="267" w:right="45"/>
              <w:jc w:val="both"/>
              <w:rPr>
                <w:rFonts w:ascii="標楷體" w:eastAsia="標楷體" w:hAnsi="標楷體" w:cs="Times New Roman"/>
                <w:sz w:val="24"/>
                <w:szCs w:val="24"/>
              </w:rPr>
            </w:pPr>
          </w:p>
          <w:p w14:paraId="55BBFFF2" w14:textId="77777777" w:rsidR="008B6C33" w:rsidRPr="0090569C" w:rsidRDefault="008B6C33" w:rsidP="0090569C">
            <w:pPr>
              <w:spacing w:line="360" w:lineRule="exact"/>
              <w:ind w:leftChars="80" w:left="448" w:rightChars="50" w:right="130" w:hangingChars="100" w:hanging="240"/>
              <w:rPr>
                <w:rFonts w:hAnsi="標楷體"/>
                <w:sz w:val="24"/>
              </w:rPr>
            </w:pPr>
            <w:r w:rsidRPr="0090569C">
              <w:rPr>
                <w:rFonts w:hAnsi="標楷體"/>
                <w:sz w:val="24"/>
              </w:rPr>
              <w:t>1.為增進本府各機關統計同仁撰研統計專題分析素養，113年辦理「市政數據分析及政策應用實作」及「</w:t>
            </w:r>
            <w:r w:rsidRPr="0090569C">
              <w:rPr>
                <w:rFonts w:hAnsi="標楷體" w:hint="eastAsia"/>
                <w:sz w:val="24"/>
              </w:rPr>
              <w:t>性別統計工作坊</w:t>
            </w:r>
            <w:r w:rsidRPr="0090569C">
              <w:rPr>
                <w:rFonts w:hAnsi="標楷體"/>
                <w:sz w:val="24"/>
              </w:rPr>
              <w:t>」等研習課程。</w:t>
            </w:r>
          </w:p>
          <w:p w14:paraId="2856BAE9" w14:textId="77777777" w:rsidR="008B6C33" w:rsidRPr="0090569C" w:rsidRDefault="008B6C33" w:rsidP="0090569C">
            <w:pPr>
              <w:spacing w:line="360" w:lineRule="exact"/>
              <w:ind w:leftChars="80" w:left="448" w:rightChars="50" w:right="130" w:hangingChars="100" w:hanging="240"/>
              <w:rPr>
                <w:rFonts w:hAnsi="標楷體"/>
                <w:sz w:val="24"/>
              </w:rPr>
            </w:pPr>
            <w:r w:rsidRPr="0090569C">
              <w:rPr>
                <w:rFonts w:hAnsi="標楷體"/>
                <w:sz w:val="24"/>
              </w:rPr>
              <w:t>2.為強化統計同仁專業統計知能，提高</w:t>
            </w:r>
            <w:r w:rsidRPr="0090569C">
              <w:rPr>
                <w:rFonts w:hAnsi="標楷體" w:hint="eastAsia"/>
                <w:sz w:val="24"/>
              </w:rPr>
              <w:t>市府各機關同仁</w:t>
            </w:r>
            <w:r w:rsidRPr="0090569C">
              <w:rPr>
                <w:rFonts w:hAnsi="標楷體"/>
                <w:sz w:val="24"/>
              </w:rPr>
              <w:t>統計應用效益，特辦理「一</w:t>
            </w:r>
            <w:r w:rsidRPr="0090569C">
              <w:rPr>
                <w:rFonts w:hAnsi="標楷體" w:hint="eastAsia"/>
                <w:sz w:val="24"/>
              </w:rPr>
              <w:t>、</w:t>
            </w:r>
            <w:r w:rsidRPr="0090569C">
              <w:rPr>
                <w:rFonts w:hAnsi="標楷體"/>
                <w:sz w:val="24"/>
              </w:rPr>
              <w:t>二級機關公務統計實務訓練班」及「區公所統計實務訓練」講習訓練。</w:t>
            </w:r>
          </w:p>
          <w:p w14:paraId="224D47E0" w14:textId="77777777" w:rsidR="00961B57" w:rsidRPr="0090569C" w:rsidRDefault="008B6C33" w:rsidP="0090569C">
            <w:pPr>
              <w:spacing w:line="360" w:lineRule="exact"/>
              <w:ind w:leftChars="80" w:left="448" w:rightChars="50" w:right="130" w:hangingChars="100" w:hanging="240"/>
              <w:rPr>
                <w:rFonts w:hAnsi="標楷體"/>
                <w:sz w:val="24"/>
              </w:rPr>
            </w:pPr>
            <w:r w:rsidRPr="0090569C">
              <w:rPr>
                <w:rFonts w:hAnsi="標楷體" w:hint="eastAsia"/>
                <w:sz w:val="24"/>
              </w:rPr>
              <w:lastRenderedPageBreak/>
              <w:t>3</w:t>
            </w:r>
            <w:r w:rsidRPr="0090569C">
              <w:rPr>
                <w:rFonts w:hAnsi="標楷體"/>
                <w:sz w:val="24"/>
              </w:rPr>
              <w:t>.</w:t>
            </w:r>
            <w:r w:rsidRPr="0090569C">
              <w:rPr>
                <w:rFonts w:hAnsi="標楷體" w:hint="eastAsia"/>
                <w:sz w:val="24"/>
              </w:rPr>
              <w:t>為強化主計同仁AI資訊技術能力，特於113年3月及8月辦理「Python資料分析」講習訓練，除基本程式語言教學外，並以案例實作方式教授如何運用程式技術達成工作簡化及資料分析等目的，以提升同仁精進主計業務能力。</w:t>
            </w:r>
          </w:p>
          <w:p w14:paraId="09CB1DF1" w14:textId="77777777" w:rsidR="008B6C33" w:rsidRPr="0090569C" w:rsidRDefault="008B6C33" w:rsidP="0090569C">
            <w:pPr>
              <w:spacing w:line="360" w:lineRule="exact"/>
              <w:ind w:leftChars="50" w:left="370" w:rightChars="50" w:right="130" w:hangingChars="100" w:hanging="240"/>
              <w:rPr>
                <w:rFonts w:hAnsi="標楷體"/>
                <w:sz w:val="24"/>
              </w:rPr>
            </w:pPr>
          </w:p>
          <w:p w14:paraId="5048578E" w14:textId="77777777" w:rsidR="00781DAB" w:rsidRPr="0090569C" w:rsidRDefault="00A433BB" w:rsidP="0090569C">
            <w:pPr>
              <w:spacing w:line="360" w:lineRule="exact"/>
              <w:ind w:leftChars="80" w:left="448" w:rightChars="50" w:right="130" w:hangingChars="100" w:hanging="240"/>
              <w:rPr>
                <w:rFonts w:hAnsi="標楷體"/>
                <w:sz w:val="24"/>
              </w:rPr>
            </w:pPr>
            <w:r w:rsidRPr="0090569C">
              <w:rPr>
                <w:rFonts w:hAnsi="標楷體" w:hint="eastAsia"/>
                <w:sz w:val="24"/>
              </w:rPr>
              <w:t>1</w:t>
            </w:r>
            <w:r w:rsidRPr="0090569C">
              <w:rPr>
                <w:rFonts w:hAnsi="標楷體"/>
                <w:sz w:val="24"/>
              </w:rPr>
              <w:t>.</w:t>
            </w:r>
            <w:r w:rsidR="00781DAB" w:rsidRPr="0090569C">
              <w:rPr>
                <w:rFonts w:hAnsi="標楷體" w:hint="eastAsia"/>
                <w:sz w:val="24"/>
              </w:rPr>
              <w:t>依行政院主計總處及本府統計業務重點，研擬調整「113年度高雄市政府公務統計考核成績計分標準說明」後函頒各機關，加強「統計資料編報管理」、「性別統計」、「專題統計分析品質」及「業務創新變革」等業務之輔導及考核。</w:t>
            </w:r>
          </w:p>
          <w:p w14:paraId="0253B47D" w14:textId="77777777" w:rsidR="00781DAB" w:rsidRPr="0090569C" w:rsidRDefault="00A433BB" w:rsidP="0090569C">
            <w:pPr>
              <w:spacing w:line="360" w:lineRule="exact"/>
              <w:ind w:leftChars="80" w:left="448" w:rightChars="50" w:right="130" w:hangingChars="100" w:hanging="240"/>
              <w:rPr>
                <w:rFonts w:hAnsi="標楷體"/>
                <w:sz w:val="24"/>
              </w:rPr>
            </w:pPr>
            <w:r w:rsidRPr="0090569C">
              <w:rPr>
                <w:rFonts w:hAnsi="標楷體" w:hint="eastAsia"/>
                <w:sz w:val="24"/>
              </w:rPr>
              <w:t>2.</w:t>
            </w:r>
            <w:r w:rsidR="00781DAB" w:rsidRPr="0090569C">
              <w:rPr>
                <w:rFonts w:hAnsi="標楷體" w:hint="eastAsia"/>
                <w:sz w:val="24"/>
              </w:rPr>
              <w:t>主計處並派員參加各機關公務統計檢討會議及內部稽核作業，提供精進建議，引導各機關調整精進公務統計品質。</w:t>
            </w:r>
          </w:p>
          <w:p w14:paraId="603FC0FA" w14:textId="77777777" w:rsidR="00961B57" w:rsidRPr="0090569C" w:rsidRDefault="00A433BB" w:rsidP="0090569C">
            <w:pPr>
              <w:spacing w:line="360" w:lineRule="exact"/>
              <w:ind w:leftChars="80" w:left="448" w:rightChars="50" w:right="130" w:hangingChars="100" w:hanging="240"/>
              <w:rPr>
                <w:rFonts w:hAnsi="標楷體"/>
                <w:sz w:val="24"/>
              </w:rPr>
            </w:pPr>
            <w:r w:rsidRPr="0090569C">
              <w:rPr>
                <w:rFonts w:hAnsi="標楷體" w:hint="eastAsia"/>
                <w:sz w:val="24"/>
              </w:rPr>
              <w:t>3.</w:t>
            </w:r>
            <w:r w:rsidR="00781DAB" w:rsidRPr="0090569C">
              <w:rPr>
                <w:rFonts w:hAnsi="標楷體" w:hint="eastAsia"/>
                <w:sz w:val="24"/>
              </w:rPr>
              <w:t>依據「高雄市政府公務統計考核要點」於1</w:t>
            </w:r>
            <w:r w:rsidR="00781DAB" w:rsidRPr="0090569C">
              <w:rPr>
                <w:rFonts w:hAnsi="標楷體"/>
                <w:sz w:val="24"/>
              </w:rPr>
              <w:t>13</w:t>
            </w:r>
            <w:r w:rsidR="00781DAB" w:rsidRPr="0090569C">
              <w:rPr>
                <w:rFonts w:hAnsi="標楷體" w:hint="eastAsia"/>
                <w:sz w:val="24"/>
              </w:rPr>
              <w:t>年</w:t>
            </w:r>
            <w:r w:rsidRPr="0090569C">
              <w:rPr>
                <w:rFonts w:hAnsi="標楷體"/>
                <w:sz w:val="24"/>
              </w:rPr>
              <w:t>7</w:t>
            </w:r>
            <w:r w:rsidR="00781DAB" w:rsidRPr="0090569C">
              <w:rPr>
                <w:rFonts w:hAnsi="標楷體" w:hint="eastAsia"/>
                <w:sz w:val="24"/>
              </w:rPr>
              <w:t>至9月辦理各機關及區公所統計業務稽核複查，就各機關統計方案實施情形、資料時效、確度</w:t>
            </w:r>
            <w:r w:rsidRPr="0090569C">
              <w:rPr>
                <w:rFonts w:hAnsi="標楷體" w:hint="eastAsia"/>
                <w:sz w:val="24"/>
              </w:rPr>
              <w:t>，</w:t>
            </w:r>
            <w:r w:rsidR="00781DAB" w:rsidRPr="0090569C">
              <w:rPr>
                <w:rFonts w:hAnsi="標楷體" w:hint="eastAsia"/>
                <w:sz w:val="24"/>
              </w:rPr>
              <w:t>提供應用</w:t>
            </w:r>
            <w:r w:rsidRPr="0090569C">
              <w:rPr>
                <w:rFonts w:hAnsi="標楷體" w:hint="eastAsia"/>
                <w:sz w:val="24"/>
              </w:rPr>
              <w:t>與</w:t>
            </w:r>
            <w:r w:rsidR="00781DAB" w:rsidRPr="0090569C">
              <w:rPr>
                <w:rFonts w:hAnsi="標楷體" w:hint="eastAsia"/>
                <w:sz w:val="24"/>
              </w:rPr>
              <w:t>成效等事項辦理稽核複查。考核情形彙編「高雄市政府1</w:t>
            </w:r>
            <w:r w:rsidR="00781DAB" w:rsidRPr="0090569C">
              <w:rPr>
                <w:rFonts w:hAnsi="標楷體"/>
                <w:sz w:val="24"/>
              </w:rPr>
              <w:t>13</w:t>
            </w:r>
            <w:r w:rsidR="00781DAB" w:rsidRPr="0090569C">
              <w:rPr>
                <w:rFonts w:hAnsi="標楷體" w:hint="eastAsia"/>
                <w:sz w:val="24"/>
              </w:rPr>
              <w:t>年公務統計考核報告」及「1</w:t>
            </w:r>
            <w:r w:rsidR="00781DAB" w:rsidRPr="0090569C">
              <w:rPr>
                <w:rFonts w:hAnsi="標楷體"/>
                <w:sz w:val="24"/>
              </w:rPr>
              <w:t>13</w:t>
            </w:r>
            <w:r w:rsidR="00781DAB" w:rsidRPr="0090569C">
              <w:rPr>
                <w:rFonts w:hAnsi="標楷體" w:hint="eastAsia"/>
                <w:sz w:val="24"/>
              </w:rPr>
              <w:t>年高雄市各區公所統計考核報告」分別函送各受核機關及區公所就建議及改進事項研參辦理。</w:t>
            </w:r>
          </w:p>
          <w:p w14:paraId="08DB1F0D" w14:textId="77777777" w:rsidR="00722388" w:rsidRPr="0090569C" w:rsidRDefault="00722388" w:rsidP="0090569C">
            <w:pPr>
              <w:spacing w:line="360" w:lineRule="exact"/>
              <w:ind w:leftChars="50" w:left="370" w:rightChars="50" w:right="130" w:hangingChars="100" w:hanging="240"/>
              <w:rPr>
                <w:rFonts w:hAnsi="標楷體"/>
                <w:sz w:val="24"/>
              </w:rPr>
            </w:pPr>
          </w:p>
          <w:p w14:paraId="5942F33D" w14:textId="77777777" w:rsidR="003E0F79" w:rsidRPr="0090569C" w:rsidRDefault="003E0F79" w:rsidP="0090569C">
            <w:pPr>
              <w:spacing w:line="360" w:lineRule="exact"/>
              <w:ind w:leftChars="50" w:left="370" w:rightChars="50" w:right="130" w:hangingChars="100" w:hanging="240"/>
              <w:rPr>
                <w:rFonts w:hAnsi="標楷體"/>
                <w:sz w:val="24"/>
              </w:rPr>
            </w:pPr>
          </w:p>
          <w:p w14:paraId="787A49DE" w14:textId="77777777" w:rsidR="00BA3A1C" w:rsidRPr="0090569C" w:rsidRDefault="00BA3A1C" w:rsidP="0090569C">
            <w:pPr>
              <w:spacing w:line="360" w:lineRule="exact"/>
              <w:ind w:leftChars="80" w:left="448" w:rightChars="50" w:right="130" w:hangingChars="100" w:hanging="240"/>
              <w:rPr>
                <w:rFonts w:hAnsi="標楷體"/>
                <w:sz w:val="24"/>
              </w:rPr>
            </w:pPr>
            <w:r w:rsidRPr="0090569C">
              <w:rPr>
                <w:rFonts w:hAnsi="標楷體" w:hint="eastAsia"/>
                <w:sz w:val="24"/>
              </w:rPr>
              <w:t>1.辦理本市消費者物價調查，反映物價水準</w:t>
            </w:r>
          </w:p>
          <w:p w14:paraId="0670BA45" w14:textId="77777777" w:rsidR="00BA3A1C" w:rsidRPr="0090569C" w:rsidRDefault="00BA3A1C" w:rsidP="0090569C">
            <w:pPr>
              <w:pStyle w:val="10"/>
              <w:spacing w:line="360" w:lineRule="exact"/>
              <w:ind w:leftChars="150" w:left="750" w:right="39" w:hangingChars="150" w:hanging="360"/>
              <w:rPr>
                <w:rFonts w:ascii="標楷體" w:eastAsia="標楷體" w:hAnsi="標楷體"/>
                <w:sz w:val="24"/>
              </w:rPr>
            </w:pPr>
            <w:r w:rsidRPr="0090569C">
              <w:rPr>
                <w:rFonts w:ascii="標楷體" w:eastAsia="標楷體" w:hAnsi="標楷體" w:hint="eastAsia"/>
                <w:sz w:val="24"/>
              </w:rPr>
              <w:t>(1)依據「高雄市消費者物價調查實施計畫」之規定，按旬辦理本市消費者物價調查，派員前往各零售市場調查生活用品及勞務等查價項目，11</w:t>
            </w:r>
            <w:r w:rsidRPr="0090569C">
              <w:rPr>
                <w:rFonts w:ascii="標楷體" w:eastAsia="標楷體" w:hAnsi="標楷體"/>
                <w:sz w:val="24"/>
              </w:rPr>
              <w:t>3</w:t>
            </w:r>
            <w:r w:rsidRPr="0090569C">
              <w:rPr>
                <w:rFonts w:ascii="標楷體" w:eastAsia="標楷體" w:hAnsi="標楷體" w:hint="eastAsia"/>
                <w:sz w:val="24"/>
              </w:rPr>
              <w:t>年調查</w:t>
            </w:r>
            <w:r w:rsidRPr="0090569C">
              <w:rPr>
                <w:rFonts w:ascii="標楷體" w:eastAsia="標楷體" w:hAnsi="標楷體"/>
                <w:sz w:val="24"/>
              </w:rPr>
              <w:t>368</w:t>
            </w:r>
            <w:r w:rsidRPr="0090569C">
              <w:rPr>
                <w:rFonts w:ascii="標楷體" w:eastAsia="標楷體" w:hAnsi="標楷體" w:hint="eastAsia"/>
                <w:sz w:val="24"/>
              </w:rPr>
              <w:t>項目群，全年查價共計</w:t>
            </w:r>
            <w:r w:rsidRPr="0090569C">
              <w:rPr>
                <w:rFonts w:ascii="標楷體" w:eastAsia="標楷體" w:hAnsi="標楷體"/>
                <w:sz w:val="24"/>
              </w:rPr>
              <w:t>30,020</w:t>
            </w:r>
            <w:r w:rsidRPr="0090569C">
              <w:rPr>
                <w:rFonts w:ascii="標楷體" w:eastAsia="標楷體" w:hAnsi="標楷體" w:hint="eastAsia"/>
                <w:sz w:val="24"/>
              </w:rPr>
              <w:t>項次。</w:t>
            </w:r>
          </w:p>
          <w:p w14:paraId="2DA69CD8" w14:textId="77777777" w:rsidR="00BA3A1C" w:rsidRPr="0090569C" w:rsidRDefault="00BA3A1C" w:rsidP="0090569C">
            <w:pPr>
              <w:pStyle w:val="10"/>
              <w:spacing w:line="360" w:lineRule="exact"/>
              <w:ind w:leftChars="150" w:left="750" w:right="39" w:hangingChars="150" w:hanging="360"/>
              <w:rPr>
                <w:rFonts w:ascii="標楷體" w:eastAsia="標楷體" w:hAnsi="標楷體"/>
                <w:sz w:val="24"/>
              </w:rPr>
            </w:pPr>
            <w:r w:rsidRPr="0090569C">
              <w:rPr>
                <w:rFonts w:ascii="標楷體" w:eastAsia="標楷體" w:hAnsi="標楷體" w:hint="eastAsia"/>
                <w:sz w:val="24"/>
              </w:rPr>
              <w:t>(2)按月編算本市消費者物價總指數7大類及40中分類指數，分析物價變動情形，並刊布於主計處網站供各界參考。</w:t>
            </w:r>
          </w:p>
          <w:p w14:paraId="6BDBD1A6" w14:textId="77777777" w:rsidR="00BA3A1C" w:rsidRPr="0090569C" w:rsidRDefault="00BA3A1C" w:rsidP="0090569C">
            <w:pPr>
              <w:pStyle w:val="10"/>
              <w:spacing w:line="360" w:lineRule="exact"/>
              <w:ind w:leftChars="150" w:left="750" w:right="39" w:hangingChars="150" w:hanging="360"/>
              <w:rPr>
                <w:rFonts w:ascii="標楷體" w:eastAsia="標楷體" w:hAnsi="標楷體"/>
                <w:sz w:val="24"/>
              </w:rPr>
            </w:pPr>
            <w:r w:rsidRPr="0090569C">
              <w:rPr>
                <w:rFonts w:ascii="標楷體" w:eastAsia="標楷體" w:hAnsi="標楷體" w:hint="eastAsia"/>
                <w:sz w:val="24"/>
              </w:rPr>
              <w:t>(3)按月編算消費者物價指數(包括按商品性質別、購買頻度別及特殊等3種分類指數統計表)及物價變動分析，完成「高雄市物價統計月報」電子書，並刊布於主計處網站，提供各界參考。</w:t>
            </w:r>
          </w:p>
          <w:p w14:paraId="6B06BC92" w14:textId="77777777" w:rsidR="00BA3A1C" w:rsidRPr="0090569C" w:rsidRDefault="00BA3A1C" w:rsidP="0090569C">
            <w:pPr>
              <w:spacing w:line="360" w:lineRule="exact"/>
              <w:ind w:leftChars="80" w:left="448" w:rightChars="50" w:right="130" w:hangingChars="100" w:hanging="240"/>
              <w:rPr>
                <w:rFonts w:hAnsi="標楷體"/>
                <w:sz w:val="24"/>
              </w:rPr>
            </w:pPr>
            <w:r w:rsidRPr="0090569C">
              <w:rPr>
                <w:rFonts w:hAnsi="標楷體" w:hint="eastAsia"/>
                <w:sz w:val="24"/>
              </w:rPr>
              <w:t>2.辦理本市營造工程物價調查，反映營造工程物價水準</w:t>
            </w:r>
          </w:p>
          <w:p w14:paraId="7C7D2333" w14:textId="77777777" w:rsidR="00BA3A1C" w:rsidRPr="0090569C" w:rsidRDefault="00BA3A1C" w:rsidP="0090569C">
            <w:pPr>
              <w:pStyle w:val="10"/>
              <w:spacing w:line="360" w:lineRule="exact"/>
              <w:ind w:leftChars="150" w:left="750" w:right="39" w:hangingChars="150" w:hanging="360"/>
              <w:rPr>
                <w:rFonts w:ascii="標楷體" w:eastAsia="標楷體" w:hAnsi="標楷體"/>
                <w:sz w:val="24"/>
              </w:rPr>
            </w:pPr>
            <w:r w:rsidRPr="0090569C">
              <w:rPr>
                <w:rFonts w:ascii="標楷體" w:eastAsia="標楷體" w:hAnsi="標楷體" w:hint="eastAsia"/>
                <w:sz w:val="24"/>
              </w:rPr>
              <w:t>(1)依據「高雄市營造工程物價調查實施計畫」，由工務局所屬工程單位、水利局等辦理勞務類項目查價工作，另材料類部分則由主計處負責查價，11</w:t>
            </w:r>
            <w:r w:rsidRPr="0090569C">
              <w:rPr>
                <w:rFonts w:ascii="標楷體" w:eastAsia="標楷體" w:hAnsi="標楷體"/>
                <w:sz w:val="24"/>
              </w:rPr>
              <w:t>3</w:t>
            </w:r>
            <w:r w:rsidRPr="0090569C">
              <w:rPr>
                <w:rFonts w:ascii="標楷體" w:eastAsia="標楷體" w:hAnsi="標楷體" w:hint="eastAsia"/>
                <w:sz w:val="24"/>
              </w:rPr>
              <w:t>年調查115項目群，全年查價共計</w:t>
            </w:r>
            <w:r w:rsidRPr="0090569C">
              <w:rPr>
                <w:rFonts w:ascii="標楷體" w:eastAsia="標楷體" w:hAnsi="標楷體"/>
                <w:sz w:val="24"/>
              </w:rPr>
              <w:t>5</w:t>
            </w:r>
            <w:r w:rsidRPr="0090569C">
              <w:rPr>
                <w:rFonts w:ascii="標楷體" w:eastAsia="標楷體" w:hAnsi="標楷體" w:hint="eastAsia"/>
                <w:sz w:val="24"/>
              </w:rPr>
              <w:t>,</w:t>
            </w:r>
            <w:r w:rsidRPr="0090569C">
              <w:rPr>
                <w:rFonts w:ascii="標楷體" w:eastAsia="標楷體" w:hAnsi="標楷體"/>
                <w:sz w:val="24"/>
              </w:rPr>
              <w:t>964</w:t>
            </w:r>
            <w:r w:rsidRPr="0090569C">
              <w:rPr>
                <w:rFonts w:ascii="標楷體" w:eastAsia="標楷體" w:hAnsi="標楷體" w:hint="eastAsia"/>
                <w:sz w:val="24"/>
              </w:rPr>
              <w:t>項次。</w:t>
            </w:r>
          </w:p>
          <w:p w14:paraId="67BC4699" w14:textId="77777777" w:rsidR="00961B57" w:rsidRPr="0090569C" w:rsidRDefault="00BA3A1C" w:rsidP="0090569C">
            <w:pPr>
              <w:pStyle w:val="10"/>
              <w:spacing w:line="360" w:lineRule="exact"/>
              <w:ind w:leftChars="150" w:left="750" w:right="39" w:hangingChars="150" w:hanging="360"/>
              <w:rPr>
                <w:rFonts w:ascii="標楷體" w:eastAsia="標楷體" w:hAnsi="標楷體"/>
                <w:sz w:val="24"/>
              </w:rPr>
            </w:pPr>
            <w:r w:rsidRPr="0090569C">
              <w:rPr>
                <w:rFonts w:ascii="標楷體" w:eastAsia="標楷體" w:hAnsi="標楷體" w:hint="eastAsia"/>
                <w:sz w:val="24"/>
              </w:rPr>
              <w:t>(2)按月編算本市營造工程物價指數、材料類及勞務類指數，另按工程類別分編建築工程及土木工程兩種複分類指數，分析本市營造工程物價變動情形，完成「高雄市物價統計月報」電子書，並刊布於主計處網站，提供各界參用。</w:t>
            </w:r>
          </w:p>
          <w:p w14:paraId="3CED4B27" w14:textId="77777777" w:rsidR="00BA3A1C" w:rsidRPr="0090569C" w:rsidRDefault="00BA3A1C" w:rsidP="0090569C">
            <w:pPr>
              <w:pStyle w:val="TableParagraph"/>
              <w:spacing w:line="360" w:lineRule="exact"/>
              <w:rPr>
                <w:rFonts w:ascii="標楷體" w:eastAsia="標楷體" w:hAnsi="標楷體" w:cs="Times New Roman"/>
                <w:sz w:val="24"/>
                <w:szCs w:val="24"/>
              </w:rPr>
            </w:pPr>
          </w:p>
          <w:p w14:paraId="7668DC66" w14:textId="77777777" w:rsidR="00BA3A1C" w:rsidRPr="0090569C" w:rsidRDefault="00BA3A1C" w:rsidP="0090569C">
            <w:pPr>
              <w:spacing w:line="360" w:lineRule="exact"/>
              <w:ind w:leftChars="80" w:left="448" w:rightChars="50" w:right="130" w:hangingChars="100" w:hanging="240"/>
              <w:rPr>
                <w:rFonts w:hAnsi="標楷體"/>
                <w:sz w:val="24"/>
              </w:rPr>
            </w:pPr>
            <w:r w:rsidRPr="0090569C">
              <w:rPr>
                <w:rFonts w:hAnsi="標楷體" w:hint="eastAsia"/>
                <w:sz w:val="24"/>
              </w:rPr>
              <w:t>1.完成辦理本市家庭收支訪問調查及家庭收支記帳調查，掌握市民家戶所得收支概況</w:t>
            </w:r>
          </w:p>
          <w:p w14:paraId="2FDC2EF7" w14:textId="77777777" w:rsidR="00BA3A1C" w:rsidRPr="0090569C" w:rsidRDefault="00BA3A1C" w:rsidP="0090569C">
            <w:pPr>
              <w:pStyle w:val="10"/>
              <w:spacing w:line="360" w:lineRule="exact"/>
              <w:ind w:leftChars="150" w:left="750" w:right="39" w:hangingChars="150" w:hanging="360"/>
              <w:rPr>
                <w:rFonts w:ascii="標楷體" w:eastAsia="標楷體" w:hAnsi="標楷體"/>
                <w:sz w:val="24"/>
              </w:rPr>
            </w:pPr>
            <w:r w:rsidRPr="0090569C">
              <w:rPr>
                <w:rFonts w:ascii="標楷體" w:eastAsia="標楷體" w:hAnsi="標楷體" w:hint="eastAsia"/>
                <w:sz w:val="24"/>
              </w:rPr>
              <w:t>(1)11</w:t>
            </w:r>
            <w:r w:rsidRPr="0090569C">
              <w:rPr>
                <w:rFonts w:ascii="標楷體" w:eastAsia="標楷體" w:hAnsi="標楷體"/>
                <w:sz w:val="24"/>
              </w:rPr>
              <w:t>3</w:t>
            </w:r>
            <w:r w:rsidRPr="0090569C">
              <w:rPr>
                <w:rFonts w:ascii="標楷體" w:eastAsia="標楷體" w:hAnsi="標楷體" w:hint="eastAsia"/>
                <w:sz w:val="24"/>
              </w:rPr>
              <w:t>年4月</w:t>
            </w:r>
            <w:r w:rsidRPr="0090569C">
              <w:rPr>
                <w:rFonts w:ascii="標楷體" w:eastAsia="標楷體" w:hAnsi="標楷體"/>
                <w:sz w:val="24"/>
              </w:rPr>
              <w:t>3</w:t>
            </w:r>
            <w:r w:rsidRPr="0090569C">
              <w:rPr>
                <w:rFonts w:ascii="標楷體" w:eastAsia="標楷體" w:hAnsi="標楷體" w:hint="eastAsia"/>
                <w:sz w:val="24"/>
              </w:rPr>
              <w:t>日完成11</w:t>
            </w:r>
            <w:r w:rsidRPr="0090569C">
              <w:rPr>
                <w:rFonts w:ascii="標楷體" w:eastAsia="標楷體" w:hAnsi="標楷體"/>
                <w:sz w:val="24"/>
              </w:rPr>
              <w:t>2</w:t>
            </w:r>
            <w:r w:rsidRPr="0090569C">
              <w:rPr>
                <w:rFonts w:ascii="標楷體" w:eastAsia="標楷體" w:hAnsi="標楷體" w:hint="eastAsia"/>
                <w:sz w:val="24"/>
              </w:rPr>
              <w:t>年本市家庭收支訪問調查實地訪查及審核作業，訪查樣本家庭計2,200戶，調查統計結果於11</w:t>
            </w:r>
            <w:r w:rsidRPr="0090569C">
              <w:rPr>
                <w:rFonts w:ascii="標楷體" w:eastAsia="標楷體" w:hAnsi="標楷體"/>
                <w:sz w:val="24"/>
              </w:rPr>
              <w:t>3</w:t>
            </w:r>
            <w:r w:rsidRPr="0090569C">
              <w:rPr>
                <w:rFonts w:ascii="標楷體" w:eastAsia="標楷體" w:hAnsi="標楷體" w:hint="eastAsia"/>
                <w:sz w:val="24"/>
              </w:rPr>
              <w:t>年10月底以「高雄市家庭收支調查報告」電子書刊布於主計處網站，供各界參考。另11</w:t>
            </w:r>
            <w:r w:rsidRPr="0090569C">
              <w:rPr>
                <w:rFonts w:ascii="標楷體" w:eastAsia="標楷體" w:hAnsi="標楷體"/>
                <w:sz w:val="24"/>
              </w:rPr>
              <w:t>3</w:t>
            </w:r>
            <w:r w:rsidRPr="0090569C">
              <w:rPr>
                <w:rFonts w:ascii="標楷體" w:eastAsia="標楷體" w:hAnsi="標楷體" w:hint="eastAsia"/>
                <w:sz w:val="24"/>
              </w:rPr>
              <w:t>年本市家庭收支訪問調查於11</w:t>
            </w:r>
            <w:r w:rsidRPr="0090569C">
              <w:rPr>
                <w:rFonts w:ascii="標楷體" w:eastAsia="標楷體" w:hAnsi="標楷體"/>
                <w:sz w:val="24"/>
              </w:rPr>
              <w:t>3</w:t>
            </w:r>
            <w:r w:rsidRPr="0090569C">
              <w:rPr>
                <w:rFonts w:ascii="標楷體" w:eastAsia="標楷體" w:hAnsi="標楷體" w:hint="eastAsia"/>
                <w:sz w:val="24"/>
              </w:rPr>
              <w:t>年12月1日開始實地訪查。</w:t>
            </w:r>
          </w:p>
          <w:p w14:paraId="2D028197" w14:textId="77777777" w:rsidR="00BA3A1C" w:rsidRPr="0090569C" w:rsidRDefault="00BA3A1C" w:rsidP="0090569C">
            <w:pPr>
              <w:pStyle w:val="10"/>
              <w:spacing w:line="360" w:lineRule="exact"/>
              <w:ind w:leftChars="150" w:left="750" w:right="39" w:hangingChars="150" w:hanging="360"/>
              <w:rPr>
                <w:rFonts w:ascii="標楷體" w:eastAsia="標楷體" w:hAnsi="標楷體"/>
                <w:sz w:val="24"/>
              </w:rPr>
            </w:pPr>
            <w:r w:rsidRPr="0090569C">
              <w:rPr>
                <w:rFonts w:ascii="標楷體" w:eastAsia="標楷體" w:hAnsi="標楷體" w:hint="eastAsia"/>
                <w:sz w:val="24"/>
              </w:rPr>
              <w:t>(2)按月辦理家庭收支記帳調查樣本家庭計165戶，由記帳戶按日記載詳細收支帳，所獲資料經審核整理，按月將結果表寄送行政院主計總處彙辦，相關結果亦提供國民所得編算參考。</w:t>
            </w:r>
          </w:p>
          <w:p w14:paraId="543238C0" w14:textId="77777777" w:rsidR="00BA3A1C" w:rsidRPr="0090569C" w:rsidRDefault="00BA3A1C" w:rsidP="0090569C">
            <w:pPr>
              <w:pStyle w:val="10"/>
              <w:spacing w:line="360" w:lineRule="exact"/>
              <w:ind w:leftChars="150" w:left="750" w:right="39" w:hangingChars="150" w:hanging="360"/>
              <w:rPr>
                <w:rFonts w:ascii="標楷體" w:eastAsia="標楷體" w:hAnsi="標楷體"/>
                <w:sz w:val="24"/>
              </w:rPr>
            </w:pPr>
            <w:r w:rsidRPr="0090569C">
              <w:rPr>
                <w:rFonts w:ascii="標楷體" w:eastAsia="標楷體" w:hAnsi="標楷體" w:hint="eastAsia"/>
                <w:sz w:val="24"/>
              </w:rPr>
              <w:t>(3)為精進本市家庭收支調查資料品質，主計處利用EXCEL VBA精進</w:t>
            </w:r>
            <w:r w:rsidRPr="0090569C">
              <w:rPr>
                <w:rFonts w:ascii="標楷體" w:eastAsia="標楷體" w:hAnsi="標楷體"/>
                <w:sz w:val="24"/>
              </w:rPr>
              <w:t>自行開發檢誤系統</w:t>
            </w:r>
            <w:r w:rsidRPr="0090569C">
              <w:rPr>
                <w:rFonts w:ascii="標楷體" w:eastAsia="標楷體" w:hAnsi="標楷體" w:hint="eastAsia"/>
                <w:sz w:val="24"/>
              </w:rPr>
              <w:t>及相關作業流程</w:t>
            </w:r>
            <w:r w:rsidRPr="0090569C">
              <w:rPr>
                <w:rFonts w:ascii="標楷體" w:eastAsia="標楷體" w:hAnsi="標楷體"/>
                <w:sz w:val="24"/>
              </w:rPr>
              <w:t>，強化</w:t>
            </w:r>
            <w:r w:rsidRPr="0090569C">
              <w:rPr>
                <w:rFonts w:ascii="標楷體" w:eastAsia="標楷體" w:hAnsi="標楷體" w:hint="eastAsia"/>
                <w:sz w:val="24"/>
              </w:rPr>
              <w:t>資料正確性及合理性，及加強輔導新進人員之資料品質，並協助審核員減少編碼或登打錯誤發生</w:t>
            </w:r>
            <w:r w:rsidR="0040318E" w:rsidRPr="0090569C">
              <w:rPr>
                <w:rFonts w:ascii="標楷體" w:eastAsia="標楷體" w:hAnsi="標楷體" w:hint="eastAsia"/>
                <w:sz w:val="24"/>
              </w:rPr>
              <w:t>。11</w:t>
            </w:r>
            <w:r w:rsidR="0040318E" w:rsidRPr="0090569C">
              <w:rPr>
                <w:rFonts w:ascii="標楷體" w:eastAsia="標楷體" w:hAnsi="標楷體"/>
                <w:sz w:val="24"/>
              </w:rPr>
              <w:t>2</w:t>
            </w:r>
            <w:r w:rsidR="0040318E" w:rsidRPr="0090569C">
              <w:rPr>
                <w:rFonts w:ascii="標楷體" w:eastAsia="標楷體" w:hAnsi="標楷體" w:hint="eastAsia"/>
                <w:sz w:val="24"/>
              </w:rPr>
              <w:t>年家庭收支調查工作113年</w:t>
            </w:r>
            <w:r w:rsidRPr="0090569C">
              <w:rPr>
                <w:rFonts w:ascii="標楷體" w:eastAsia="標楷體" w:hAnsi="標楷體" w:hint="eastAsia"/>
                <w:sz w:val="24"/>
              </w:rPr>
              <w:t>榮獲全國第</w:t>
            </w:r>
            <w:r w:rsidRPr="0090569C">
              <w:rPr>
                <w:rFonts w:ascii="標楷體" w:eastAsia="標楷體" w:hAnsi="標楷體"/>
                <w:sz w:val="24"/>
              </w:rPr>
              <w:t>1</w:t>
            </w:r>
            <w:r w:rsidRPr="0090569C">
              <w:rPr>
                <w:rFonts w:ascii="標楷體" w:eastAsia="標楷體" w:hAnsi="標楷體" w:hint="eastAsia"/>
                <w:sz w:val="24"/>
              </w:rPr>
              <w:t>名。</w:t>
            </w:r>
          </w:p>
          <w:p w14:paraId="25B7EEC0" w14:textId="77777777" w:rsidR="00BA3A1C" w:rsidRPr="0090569C" w:rsidRDefault="00BA3A1C" w:rsidP="0090569C">
            <w:pPr>
              <w:spacing w:line="360" w:lineRule="exact"/>
              <w:ind w:leftChars="80" w:left="448" w:rightChars="50" w:right="130" w:hangingChars="100" w:hanging="240"/>
              <w:rPr>
                <w:rFonts w:hAnsi="標楷體"/>
                <w:sz w:val="24"/>
              </w:rPr>
            </w:pPr>
            <w:r w:rsidRPr="0090569C">
              <w:rPr>
                <w:rFonts w:hAnsi="標楷體" w:hint="eastAsia"/>
                <w:sz w:val="24"/>
              </w:rPr>
              <w:t>2.配合行政院主計總處及中央各部會辦理各項調查</w:t>
            </w:r>
          </w:p>
          <w:p w14:paraId="1C4EFCCA" w14:textId="77777777" w:rsidR="00BA3A1C" w:rsidRPr="0090569C" w:rsidRDefault="00BA3A1C" w:rsidP="0090569C">
            <w:pPr>
              <w:pStyle w:val="10"/>
              <w:spacing w:line="360" w:lineRule="exact"/>
              <w:ind w:leftChars="150" w:left="750" w:right="39" w:hangingChars="150" w:hanging="360"/>
              <w:rPr>
                <w:rFonts w:ascii="標楷體" w:eastAsia="標楷體" w:hAnsi="標楷體"/>
                <w:sz w:val="24"/>
              </w:rPr>
            </w:pPr>
            <w:r w:rsidRPr="0090569C">
              <w:rPr>
                <w:rFonts w:ascii="標楷體" w:eastAsia="標楷體" w:hAnsi="標楷體" w:hint="eastAsia"/>
                <w:sz w:val="24"/>
              </w:rPr>
              <w:t>(1)按月辦理人力資源及受僱員工薪資調查2項。</w:t>
            </w:r>
          </w:p>
          <w:p w14:paraId="1D449E56" w14:textId="77777777" w:rsidR="00BA3A1C" w:rsidRPr="0090569C" w:rsidRDefault="00BA3A1C" w:rsidP="0090569C">
            <w:pPr>
              <w:pStyle w:val="10"/>
              <w:spacing w:line="360" w:lineRule="exact"/>
              <w:ind w:leftChars="150" w:left="750" w:right="39" w:hangingChars="150" w:hanging="360"/>
              <w:rPr>
                <w:rFonts w:ascii="標楷體" w:eastAsia="標楷體" w:hAnsi="標楷體"/>
                <w:sz w:val="24"/>
              </w:rPr>
            </w:pPr>
            <w:r w:rsidRPr="0090569C">
              <w:rPr>
                <w:rFonts w:ascii="標楷體" w:eastAsia="標楷體" w:hAnsi="標楷體" w:hint="eastAsia"/>
                <w:sz w:val="24"/>
              </w:rPr>
              <w:t>(2)按季及半年辦理事業人力僱用狀況、汽車貨運調查2項。</w:t>
            </w:r>
          </w:p>
          <w:p w14:paraId="6C7B119F" w14:textId="77777777" w:rsidR="00BA3A1C" w:rsidRPr="0090569C" w:rsidRDefault="00BA3A1C" w:rsidP="0090569C">
            <w:pPr>
              <w:pStyle w:val="10"/>
              <w:spacing w:line="360" w:lineRule="exact"/>
              <w:ind w:leftChars="150" w:left="750" w:right="39" w:hangingChars="150" w:hanging="360"/>
              <w:rPr>
                <w:rFonts w:ascii="標楷體" w:eastAsia="標楷體" w:hAnsi="標楷體"/>
                <w:sz w:val="24"/>
              </w:rPr>
            </w:pPr>
            <w:r w:rsidRPr="0090569C">
              <w:rPr>
                <w:rFonts w:ascii="標楷體" w:eastAsia="標楷體" w:hAnsi="標楷體" w:hint="eastAsia"/>
                <w:sz w:val="24"/>
              </w:rPr>
              <w:t>(3)按年辦理職類別受僱員工薪資、人力運用、服務業營運及投資概況等調查3項。</w:t>
            </w:r>
          </w:p>
          <w:p w14:paraId="485FEC6F" w14:textId="77777777" w:rsidR="00BA3A1C" w:rsidRPr="0090569C" w:rsidRDefault="00BA3A1C" w:rsidP="0090569C">
            <w:pPr>
              <w:pStyle w:val="10"/>
              <w:spacing w:line="360" w:lineRule="exact"/>
              <w:ind w:leftChars="150" w:left="750" w:right="39" w:hangingChars="150" w:hanging="360"/>
              <w:rPr>
                <w:rFonts w:ascii="標楷體" w:eastAsia="標楷體" w:hAnsi="標楷體"/>
                <w:sz w:val="24"/>
              </w:rPr>
            </w:pPr>
            <w:r w:rsidRPr="0090569C">
              <w:rPr>
                <w:rFonts w:ascii="標楷體" w:eastAsia="標楷體" w:hAnsi="標楷體"/>
                <w:sz w:val="24"/>
              </w:rPr>
              <w:t>(4)不定期</w:t>
            </w:r>
            <w:r w:rsidRPr="0090569C">
              <w:rPr>
                <w:rFonts w:ascii="標楷體" w:eastAsia="標楷體" w:hAnsi="標楷體" w:hint="eastAsia"/>
                <w:sz w:val="24"/>
              </w:rPr>
              <w:t>辦理114年農林漁牧業普查第1次試驗調查調查1項。</w:t>
            </w:r>
          </w:p>
          <w:p w14:paraId="22FE38EA" w14:textId="77777777" w:rsidR="00BA3A1C" w:rsidRPr="0090569C" w:rsidRDefault="00BA3A1C" w:rsidP="0090569C">
            <w:pPr>
              <w:pStyle w:val="10"/>
              <w:spacing w:line="360" w:lineRule="exact"/>
              <w:ind w:leftChars="150" w:left="750" w:right="39" w:hangingChars="150" w:hanging="360"/>
              <w:rPr>
                <w:rFonts w:ascii="標楷體" w:eastAsia="標楷體" w:hAnsi="標楷體"/>
                <w:sz w:val="24"/>
              </w:rPr>
            </w:pPr>
            <w:r w:rsidRPr="0090569C">
              <w:rPr>
                <w:rFonts w:ascii="標楷體" w:eastAsia="標楷體" w:hAnsi="標楷體" w:hint="eastAsia"/>
                <w:sz w:val="24"/>
              </w:rPr>
              <w:t>相關調查資料業經審核整理後，按時陳送中央各部會彙辦。</w:t>
            </w:r>
          </w:p>
          <w:p w14:paraId="0DDA33A4" w14:textId="77777777" w:rsidR="00961B57" w:rsidRPr="0090569C" w:rsidRDefault="00BA3A1C" w:rsidP="0090569C">
            <w:pPr>
              <w:spacing w:line="360" w:lineRule="exact"/>
              <w:ind w:leftChars="80" w:left="448" w:rightChars="50" w:right="130" w:hangingChars="100" w:hanging="240"/>
              <w:rPr>
                <w:rFonts w:hAnsi="標楷體"/>
                <w:sz w:val="24"/>
              </w:rPr>
            </w:pPr>
            <w:r w:rsidRPr="0090569C">
              <w:rPr>
                <w:rFonts w:hAnsi="標楷體"/>
                <w:sz w:val="24"/>
              </w:rPr>
              <w:t>3</w:t>
            </w:r>
            <w:r w:rsidRPr="0090569C">
              <w:rPr>
                <w:rFonts w:hAnsi="標楷體" w:hint="eastAsia"/>
                <w:sz w:val="24"/>
              </w:rPr>
              <w:t>.主計處辦理113年度基層統計調查網工作，業經行政院主計總處綜合評比結果，榮獲全國第1級優等。</w:t>
            </w:r>
          </w:p>
          <w:p w14:paraId="06FBCAC3" w14:textId="77777777" w:rsidR="00594E6A" w:rsidRPr="0090569C" w:rsidRDefault="00594E6A" w:rsidP="0090569C">
            <w:pPr>
              <w:pStyle w:val="a3"/>
              <w:overflowPunct w:val="0"/>
              <w:spacing w:line="360" w:lineRule="exact"/>
              <w:ind w:leftChars="38" w:left="199" w:rightChars="50" w:right="130" w:firstLineChars="0"/>
              <w:jc w:val="both"/>
              <w:rPr>
                <w:rFonts w:hAnsi="標楷體"/>
                <w:spacing w:val="-2"/>
                <w:sz w:val="24"/>
                <w:szCs w:val="24"/>
              </w:rPr>
            </w:pPr>
          </w:p>
          <w:p w14:paraId="049E4674" w14:textId="77777777" w:rsidR="006567BC" w:rsidRPr="0090569C" w:rsidRDefault="00961B57" w:rsidP="0090569C">
            <w:pPr>
              <w:pStyle w:val="aff1"/>
              <w:pBdr>
                <w:top w:val="none" w:sz="0" w:space="0" w:color="auto"/>
                <w:left w:val="none" w:sz="0" w:space="0" w:color="auto"/>
                <w:bottom w:val="none" w:sz="0" w:space="0" w:color="auto"/>
                <w:right w:val="none" w:sz="0" w:space="0" w:color="auto"/>
              </w:pBdr>
              <w:spacing w:line="360" w:lineRule="exact"/>
              <w:ind w:leftChars="50" w:left="130" w:right="119"/>
              <w:rPr>
                <w:snapToGrid w:val="0"/>
              </w:rPr>
            </w:pPr>
            <w:r w:rsidRPr="0090569C">
              <w:t>主計處</w:t>
            </w:r>
            <w:r w:rsidR="00B7247B" w:rsidRPr="0090569C">
              <w:t>已依「行政院及所屬各機關風險管理及危機處理作業原則」，將風險管理(含內部控制)融入日常作業與決策運作，考量可能影響目標達成之風險，據以擇選合宜可行之策略及設定機關之目標(含關鍵策略目標)，並透過辨識及評估風險，採取內部控制或其他處理機制，以合理確保達成施政目標。</w:t>
            </w:r>
          </w:p>
        </w:tc>
      </w:tr>
    </w:tbl>
    <w:p w14:paraId="1E7F68F4" w14:textId="77777777" w:rsidR="005B4017" w:rsidRPr="00594E6A" w:rsidRDefault="005B4017" w:rsidP="003B56AF">
      <w:pPr>
        <w:spacing w:line="360" w:lineRule="exact"/>
        <w:ind w:rightChars="30" w:right="78"/>
        <w:jc w:val="left"/>
        <w:rPr>
          <w:rFonts w:hAnsi="標楷體"/>
        </w:rPr>
      </w:pPr>
    </w:p>
    <w:sectPr w:rsidR="005B4017" w:rsidRPr="00594E6A" w:rsidSect="003A7779">
      <w:footerReference w:type="even" r:id="rId8"/>
      <w:footerReference w:type="default" r:id="rId9"/>
      <w:pgSz w:w="11906" w:h="16838" w:code="9"/>
      <w:pgMar w:top="964" w:right="992" w:bottom="1134" w:left="992" w:header="850" w:footer="227" w:gutter="0"/>
      <w:pgNumType w:start="636"/>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F7577" w14:textId="77777777" w:rsidR="009462B7" w:rsidRDefault="009462B7" w:rsidP="00D81E84">
      <w:pPr>
        <w:spacing w:line="240" w:lineRule="auto"/>
      </w:pPr>
      <w:r>
        <w:separator/>
      </w:r>
    </w:p>
  </w:endnote>
  <w:endnote w:type="continuationSeparator" w:id="0">
    <w:p w14:paraId="53DCA789" w14:textId="77777777" w:rsidR="009462B7" w:rsidRDefault="009462B7" w:rsidP="00D81E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新細明體">
    <w:altName w:val="PMingLiU"/>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06454" w14:textId="77777777" w:rsidR="00A231A6" w:rsidRDefault="00A231A6" w:rsidP="00BD2C08">
    <w:pPr>
      <w:pStyle w:val="ae"/>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separate"/>
    </w:r>
    <w:r>
      <w:rPr>
        <w:rStyle w:val="af0"/>
        <w:noProof/>
      </w:rPr>
      <w:t>- 514 -</w:t>
    </w:r>
    <w:r>
      <w:rPr>
        <w:rStyle w:val="af0"/>
      </w:rPr>
      <w:fldChar w:fldCharType="end"/>
    </w:r>
  </w:p>
  <w:p w14:paraId="6145C1BB" w14:textId="77777777" w:rsidR="00A231A6" w:rsidRDefault="00A231A6">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8119581"/>
      <w:docPartObj>
        <w:docPartGallery w:val="Page Numbers (Bottom of Page)"/>
        <w:docPartUnique/>
      </w:docPartObj>
    </w:sdtPr>
    <w:sdtContent>
      <w:p w14:paraId="6AD76D26" w14:textId="77777777" w:rsidR="000B4823" w:rsidRDefault="000B4823">
        <w:pPr>
          <w:pStyle w:val="ae"/>
          <w:jc w:val="center"/>
        </w:pPr>
        <w:r>
          <w:fldChar w:fldCharType="begin"/>
        </w:r>
        <w:r>
          <w:instrText>PAGE   \* MERGEFORMAT</w:instrText>
        </w:r>
        <w:r>
          <w:fldChar w:fldCharType="separate"/>
        </w:r>
        <w:r w:rsidR="0090569C" w:rsidRPr="0090569C">
          <w:rPr>
            <w:noProof/>
            <w:lang w:val="zh-TW" w:eastAsia="zh-TW"/>
          </w:rPr>
          <w:t>643</w:t>
        </w:r>
        <w:r>
          <w:fldChar w:fldCharType="end"/>
        </w:r>
      </w:p>
    </w:sdtContent>
  </w:sdt>
  <w:p w14:paraId="65833247" w14:textId="77777777" w:rsidR="00A231A6" w:rsidRDefault="00A231A6">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1C4E4" w14:textId="77777777" w:rsidR="009462B7" w:rsidRDefault="009462B7" w:rsidP="00D81E84">
      <w:pPr>
        <w:spacing w:line="240" w:lineRule="auto"/>
      </w:pPr>
      <w:r>
        <w:separator/>
      </w:r>
    </w:p>
  </w:footnote>
  <w:footnote w:type="continuationSeparator" w:id="0">
    <w:p w14:paraId="510BF138" w14:textId="77777777" w:rsidR="009462B7" w:rsidRDefault="009462B7" w:rsidP="00D81E8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2316E"/>
    <w:multiLevelType w:val="hybridMultilevel"/>
    <w:tmpl w:val="0C4897F2"/>
    <w:lvl w:ilvl="0" w:tplc="67FA4CDC">
      <w:start w:val="1"/>
      <w:numFmt w:val="decimal"/>
      <w:lvlText w:val="%1."/>
      <w:lvlJc w:val="left"/>
      <w:pPr>
        <w:ind w:left="490" w:hanging="360"/>
      </w:pPr>
      <w:rPr>
        <w:rFonts w:hint="default"/>
      </w:rPr>
    </w:lvl>
    <w:lvl w:ilvl="1" w:tplc="04090019" w:tentative="1">
      <w:start w:val="1"/>
      <w:numFmt w:val="ideographTraditional"/>
      <w:lvlText w:val="%2、"/>
      <w:lvlJc w:val="left"/>
      <w:pPr>
        <w:ind w:left="1090" w:hanging="480"/>
      </w:pPr>
    </w:lvl>
    <w:lvl w:ilvl="2" w:tplc="0409001B" w:tentative="1">
      <w:start w:val="1"/>
      <w:numFmt w:val="lowerRoman"/>
      <w:lvlText w:val="%3."/>
      <w:lvlJc w:val="right"/>
      <w:pPr>
        <w:ind w:left="1570" w:hanging="480"/>
      </w:pPr>
    </w:lvl>
    <w:lvl w:ilvl="3" w:tplc="0409000F" w:tentative="1">
      <w:start w:val="1"/>
      <w:numFmt w:val="decimal"/>
      <w:lvlText w:val="%4."/>
      <w:lvlJc w:val="left"/>
      <w:pPr>
        <w:ind w:left="2050" w:hanging="480"/>
      </w:pPr>
    </w:lvl>
    <w:lvl w:ilvl="4" w:tplc="04090019" w:tentative="1">
      <w:start w:val="1"/>
      <w:numFmt w:val="ideographTraditional"/>
      <w:lvlText w:val="%5、"/>
      <w:lvlJc w:val="left"/>
      <w:pPr>
        <w:ind w:left="2530" w:hanging="480"/>
      </w:pPr>
    </w:lvl>
    <w:lvl w:ilvl="5" w:tplc="0409001B" w:tentative="1">
      <w:start w:val="1"/>
      <w:numFmt w:val="lowerRoman"/>
      <w:lvlText w:val="%6."/>
      <w:lvlJc w:val="right"/>
      <w:pPr>
        <w:ind w:left="3010" w:hanging="480"/>
      </w:pPr>
    </w:lvl>
    <w:lvl w:ilvl="6" w:tplc="0409000F" w:tentative="1">
      <w:start w:val="1"/>
      <w:numFmt w:val="decimal"/>
      <w:lvlText w:val="%7."/>
      <w:lvlJc w:val="left"/>
      <w:pPr>
        <w:ind w:left="3490" w:hanging="480"/>
      </w:pPr>
    </w:lvl>
    <w:lvl w:ilvl="7" w:tplc="04090019" w:tentative="1">
      <w:start w:val="1"/>
      <w:numFmt w:val="ideographTraditional"/>
      <w:lvlText w:val="%8、"/>
      <w:lvlJc w:val="left"/>
      <w:pPr>
        <w:ind w:left="3970" w:hanging="480"/>
      </w:pPr>
    </w:lvl>
    <w:lvl w:ilvl="8" w:tplc="0409001B" w:tentative="1">
      <w:start w:val="1"/>
      <w:numFmt w:val="lowerRoman"/>
      <w:lvlText w:val="%9."/>
      <w:lvlJc w:val="right"/>
      <w:pPr>
        <w:ind w:left="4450" w:hanging="480"/>
      </w:pPr>
    </w:lvl>
  </w:abstractNum>
  <w:abstractNum w:abstractNumId="1" w15:restartNumberingAfterBreak="0">
    <w:nsid w:val="065E6682"/>
    <w:multiLevelType w:val="hybridMultilevel"/>
    <w:tmpl w:val="F3E67C20"/>
    <w:lvl w:ilvl="0" w:tplc="3A565970">
      <w:start w:val="1"/>
      <w:numFmt w:val="decimal"/>
      <w:lvlText w:val="%1."/>
      <w:lvlJc w:val="left"/>
      <w:pPr>
        <w:ind w:left="267" w:hanging="241"/>
      </w:pPr>
      <w:rPr>
        <w:rFonts w:ascii="標楷體" w:eastAsia="標楷體" w:hAnsi="標楷體" w:cs="SimSun" w:hint="default"/>
        <w:b w:val="0"/>
        <w:bCs w:val="0"/>
        <w:i w:val="0"/>
        <w:iCs w:val="0"/>
        <w:spacing w:val="0"/>
        <w:w w:val="99"/>
        <w:sz w:val="24"/>
        <w:szCs w:val="24"/>
        <w:lang w:val="en-US" w:eastAsia="zh-TW" w:bidi="ar-SA"/>
      </w:rPr>
    </w:lvl>
    <w:lvl w:ilvl="1" w:tplc="2B84DA5E">
      <w:numFmt w:val="bullet"/>
      <w:lvlText w:val="•"/>
      <w:lvlJc w:val="left"/>
      <w:pPr>
        <w:ind w:left="911" w:hanging="241"/>
      </w:pPr>
      <w:rPr>
        <w:rFonts w:hint="default"/>
        <w:lang w:val="en-US" w:eastAsia="zh-TW" w:bidi="ar-SA"/>
      </w:rPr>
    </w:lvl>
    <w:lvl w:ilvl="2" w:tplc="DFAED726">
      <w:numFmt w:val="bullet"/>
      <w:lvlText w:val="•"/>
      <w:lvlJc w:val="left"/>
      <w:pPr>
        <w:ind w:left="1562" w:hanging="241"/>
      </w:pPr>
      <w:rPr>
        <w:rFonts w:hint="default"/>
        <w:lang w:val="en-US" w:eastAsia="zh-TW" w:bidi="ar-SA"/>
      </w:rPr>
    </w:lvl>
    <w:lvl w:ilvl="3" w:tplc="6114D88A">
      <w:numFmt w:val="bullet"/>
      <w:lvlText w:val="•"/>
      <w:lvlJc w:val="left"/>
      <w:pPr>
        <w:ind w:left="2213" w:hanging="241"/>
      </w:pPr>
      <w:rPr>
        <w:rFonts w:hint="default"/>
        <w:lang w:val="en-US" w:eastAsia="zh-TW" w:bidi="ar-SA"/>
      </w:rPr>
    </w:lvl>
    <w:lvl w:ilvl="4" w:tplc="B5C4CBD4">
      <w:numFmt w:val="bullet"/>
      <w:lvlText w:val="•"/>
      <w:lvlJc w:val="left"/>
      <w:pPr>
        <w:ind w:left="2864" w:hanging="241"/>
      </w:pPr>
      <w:rPr>
        <w:rFonts w:hint="default"/>
        <w:lang w:val="en-US" w:eastAsia="zh-TW" w:bidi="ar-SA"/>
      </w:rPr>
    </w:lvl>
    <w:lvl w:ilvl="5" w:tplc="1548C10E">
      <w:numFmt w:val="bullet"/>
      <w:lvlText w:val="•"/>
      <w:lvlJc w:val="left"/>
      <w:pPr>
        <w:ind w:left="3516" w:hanging="241"/>
      </w:pPr>
      <w:rPr>
        <w:rFonts w:hint="default"/>
        <w:lang w:val="en-US" w:eastAsia="zh-TW" w:bidi="ar-SA"/>
      </w:rPr>
    </w:lvl>
    <w:lvl w:ilvl="6" w:tplc="AFF00FE8">
      <w:numFmt w:val="bullet"/>
      <w:lvlText w:val="•"/>
      <w:lvlJc w:val="left"/>
      <w:pPr>
        <w:ind w:left="4167" w:hanging="241"/>
      </w:pPr>
      <w:rPr>
        <w:rFonts w:hint="default"/>
        <w:lang w:val="en-US" w:eastAsia="zh-TW" w:bidi="ar-SA"/>
      </w:rPr>
    </w:lvl>
    <w:lvl w:ilvl="7" w:tplc="896A1FE4">
      <w:numFmt w:val="bullet"/>
      <w:lvlText w:val="•"/>
      <w:lvlJc w:val="left"/>
      <w:pPr>
        <w:ind w:left="4818" w:hanging="241"/>
      </w:pPr>
      <w:rPr>
        <w:rFonts w:hint="default"/>
        <w:lang w:val="en-US" w:eastAsia="zh-TW" w:bidi="ar-SA"/>
      </w:rPr>
    </w:lvl>
    <w:lvl w:ilvl="8" w:tplc="C0BEB1E4">
      <w:numFmt w:val="bullet"/>
      <w:lvlText w:val="•"/>
      <w:lvlJc w:val="left"/>
      <w:pPr>
        <w:ind w:left="5469" w:hanging="241"/>
      </w:pPr>
      <w:rPr>
        <w:rFonts w:hint="default"/>
        <w:lang w:val="en-US" w:eastAsia="zh-TW" w:bidi="ar-SA"/>
      </w:rPr>
    </w:lvl>
  </w:abstractNum>
  <w:abstractNum w:abstractNumId="2" w15:restartNumberingAfterBreak="0">
    <w:nsid w:val="079F048B"/>
    <w:multiLevelType w:val="hybridMultilevel"/>
    <w:tmpl w:val="1EE24974"/>
    <w:lvl w:ilvl="0" w:tplc="712C2FBA">
      <w:start w:val="1"/>
      <w:numFmt w:val="decimal"/>
      <w:suff w:val="nothing"/>
      <w:lvlText w:val="%1."/>
      <w:lvlJc w:val="left"/>
      <w:pPr>
        <w:ind w:left="1331" w:hanging="480"/>
      </w:pPr>
      <w:rPr>
        <w:rFonts w:hint="eastAsia"/>
        <w:color w:val="000000"/>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3" w15:restartNumberingAfterBreak="0">
    <w:nsid w:val="0BF14E73"/>
    <w:multiLevelType w:val="hybridMultilevel"/>
    <w:tmpl w:val="A37C76DE"/>
    <w:lvl w:ilvl="0" w:tplc="906637F2">
      <w:start w:val="1"/>
      <w:numFmt w:val="decimal"/>
      <w:lvlText w:val="%1."/>
      <w:lvlJc w:val="left"/>
      <w:pPr>
        <w:ind w:left="267" w:hanging="241"/>
      </w:pPr>
      <w:rPr>
        <w:rFonts w:ascii="標楷體" w:eastAsia="標楷體" w:hAnsi="標楷體" w:cs="SimSun" w:hint="default"/>
        <w:b w:val="0"/>
        <w:bCs w:val="0"/>
        <w:i w:val="0"/>
        <w:iCs w:val="0"/>
        <w:color w:val="1D1B11"/>
        <w:spacing w:val="0"/>
        <w:w w:val="99"/>
        <w:sz w:val="24"/>
        <w:szCs w:val="24"/>
        <w:lang w:val="en-US" w:eastAsia="zh-TW" w:bidi="ar-SA"/>
      </w:rPr>
    </w:lvl>
    <w:lvl w:ilvl="1" w:tplc="5C885BAC">
      <w:numFmt w:val="bullet"/>
      <w:lvlText w:val="•"/>
      <w:lvlJc w:val="left"/>
      <w:pPr>
        <w:ind w:left="911" w:hanging="241"/>
      </w:pPr>
      <w:rPr>
        <w:rFonts w:hint="default"/>
        <w:lang w:val="en-US" w:eastAsia="zh-TW" w:bidi="ar-SA"/>
      </w:rPr>
    </w:lvl>
    <w:lvl w:ilvl="2" w:tplc="2716D45E">
      <w:numFmt w:val="bullet"/>
      <w:lvlText w:val="•"/>
      <w:lvlJc w:val="left"/>
      <w:pPr>
        <w:ind w:left="1562" w:hanging="241"/>
      </w:pPr>
      <w:rPr>
        <w:rFonts w:hint="default"/>
        <w:lang w:val="en-US" w:eastAsia="zh-TW" w:bidi="ar-SA"/>
      </w:rPr>
    </w:lvl>
    <w:lvl w:ilvl="3" w:tplc="D4A4284A">
      <w:numFmt w:val="bullet"/>
      <w:lvlText w:val="•"/>
      <w:lvlJc w:val="left"/>
      <w:pPr>
        <w:ind w:left="2213" w:hanging="241"/>
      </w:pPr>
      <w:rPr>
        <w:rFonts w:hint="default"/>
        <w:lang w:val="en-US" w:eastAsia="zh-TW" w:bidi="ar-SA"/>
      </w:rPr>
    </w:lvl>
    <w:lvl w:ilvl="4" w:tplc="29FAB6E8">
      <w:numFmt w:val="bullet"/>
      <w:lvlText w:val="•"/>
      <w:lvlJc w:val="left"/>
      <w:pPr>
        <w:ind w:left="2864" w:hanging="241"/>
      </w:pPr>
      <w:rPr>
        <w:rFonts w:hint="default"/>
        <w:lang w:val="en-US" w:eastAsia="zh-TW" w:bidi="ar-SA"/>
      </w:rPr>
    </w:lvl>
    <w:lvl w:ilvl="5" w:tplc="991688B0">
      <w:numFmt w:val="bullet"/>
      <w:lvlText w:val="•"/>
      <w:lvlJc w:val="left"/>
      <w:pPr>
        <w:ind w:left="3516" w:hanging="241"/>
      </w:pPr>
      <w:rPr>
        <w:rFonts w:hint="default"/>
        <w:lang w:val="en-US" w:eastAsia="zh-TW" w:bidi="ar-SA"/>
      </w:rPr>
    </w:lvl>
    <w:lvl w:ilvl="6" w:tplc="3864C060">
      <w:numFmt w:val="bullet"/>
      <w:lvlText w:val="•"/>
      <w:lvlJc w:val="left"/>
      <w:pPr>
        <w:ind w:left="4167" w:hanging="241"/>
      </w:pPr>
      <w:rPr>
        <w:rFonts w:hint="default"/>
        <w:lang w:val="en-US" w:eastAsia="zh-TW" w:bidi="ar-SA"/>
      </w:rPr>
    </w:lvl>
    <w:lvl w:ilvl="7" w:tplc="C776903A">
      <w:numFmt w:val="bullet"/>
      <w:lvlText w:val="•"/>
      <w:lvlJc w:val="left"/>
      <w:pPr>
        <w:ind w:left="4818" w:hanging="241"/>
      </w:pPr>
      <w:rPr>
        <w:rFonts w:hint="default"/>
        <w:lang w:val="en-US" w:eastAsia="zh-TW" w:bidi="ar-SA"/>
      </w:rPr>
    </w:lvl>
    <w:lvl w:ilvl="8" w:tplc="6AB2CB98">
      <w:numFmt w:val="bullet"/>
      <w:lvlText w:val="•"/>
      <w:lvlJc w:val="left"/>
      <w:pPr>
        <w:ind w:left="5469" w:hanging="241"/>
      </w:pPr>
      <w:rPr>
        <w:rFonts w:hint="default"/>
        <w:lang w:val="en-US" w:eastAsia="zh-TW" w:bidi="ar-SA"/>
      </w:rPr>
    </w:lvl>
  </w:abstractNum>
  <w:abstractNum w:abstractNumId="4" w15:restartNumberingAfterBreak="0">
    <w:nsid w:val="1115064F"/>
    <w:multiLevelType w:val="hybridMultilevel"/>
    <w:tmpl w:val="7AAECBB8"/>
    <w:lvl w:ilvl="0" w:tplc="F9D03930">
      <w:start w:val="1"/>
      <w:numFmt w:val="decimal"/>
      <w:lvlText w:val="%1."/>
      <w:lvlJc w:val="left"/>
      <w:pPr>
        <w:ind w:left="267" w:hanging="241"/>
      </w:pPr>
      <w:rPr>
        <w:rFonts w:ascii="SimSun" w:eastAsia="SimSun" w:hAnsi="SimSun" w:cs="SimSun" w:hint="default"/>
        <w:b w:val="0"/>
        <w:bCs w:val="0"/>
        <w:i w:val="0"/>
        <w:iCs w:val="0"/>
        <w:spacing w:val="0"/>
        <w:w w:val="99"/>
        <w:sz w:val="22"/>
        <w:szCs w:val="22"/>
        <w:lang w:val="en-US" w:eastAsia="zh-TW" w:bidi="ar-SA"/>
      </w:rPr>
    </w:lvl>
    <w:lvl w:ilvl="1" w:tplc="73F8903E">
      <w:numFmt w:val="bullet"/>
      <w:lvlText w:val="•"/>
      <w:lvlJc w:val="left"/>
      <w:pPr>
        <w:ind w:left="911" w:hanging="241"/>
      </w:pPr>
      <w:rPr>
        <w:rFonts w:hint="default"/>
        <w:lang w:val="en-US" w:eastAsia="zh-TW" w:bidi="ar-SA"/>
      </w:rPr>
    </w:lvl>
    <w:lvl w:ilvl="2" w:tplc="3AF667A6">
      <w:numFmt w:val="bullet"/>
      <w:lvlText w:val="•"/>
      <w:lvlJc w:val="left"/>
      <w:pPr>
        <w:ind w:left="1562" w:hanging="241"/>
      </w:pPr>
      <w:rPr>
        <w:rFonts w:hint="default"/>
        <w:lang w:val="en-US" w:eastAsia="zh-TW" w:bidi="ar-SA"/>
      </w:rPr>
    </w:lvl>
    <w:lvl w:ilvl="3" w:tplc="D5EE88EA">
      <w:numFmt w:val="bullet"/>
      <w:lvlText w:val="•"/>
      <w:lvlJc w:val="left"/>
      <w:pPr>
        <w:ind w:left="2213" w:hanging="241"/>
      </w:pPr>
      <w:rPr>
        <w:rFonts w:hint="default"/>
        <w:lang w:val="en-US" w:eastAsia="zh-TW" w:bidi="ar-SA"/>
      </w:rPr>
    </w:lvl>
    <w:lvl w:ilvl="4" w:tplc="E5E8B0DA">
      <w:numFmt w:val="bullet"/>
      <w:lvlText w:val="•"/>
      <w:lvlJc w:val="left"/>
      <w:pPr>
        <w:ind w:left="2864" w:hanging="241"/>
      </w:pPr>
      <w:rPr>
        <w:rFonts w:hint="default"/>
        <w:lang w:val="en-US" w:eastAsia="zh-TW" w:bidi="ar-SA"/>
      </w:rPr>
    </w:lvl>
    <w:lvl w:ilvl="5" w:tplc="42C61800">
      <w:numFmt w:val="bullet"/>
      <w:lvlText w:val="•"/>
      <w:lvlJc w:val="left"/>
      <w:pPr>
        <w:ind w:left="3516" w:hanging="241"/>
      </w:pPr>
      <w:rPr>
        <w:rFonts w:hint="default"/>
        <w:lang w:val="en-US" w:eastAsia="zh-TW" w:bidi="ar-SA"/>
      </w:rPr>
    </w:lvl>
    <w:lvl w:ilvl="6" w:tplc="226864E0">
      <w:numFmt w:val="bullet"/>
      <w:lvlText w:val="•"/>
      <w:lvlJc w:val="left"/>
      <w:pPr>
        <w:ind w:left="4167" w:hanging="241"/>
      </w:pPr>
      <w:rPr>
        <w:rFonts w:hint="default"/>
        <w:lang w:val="en-US" w:eastAsia="zh-TW" w:bidi="ar-SA"/>
      </w:rPr>
    </w:lvl>
    <w:lvl w:ilvl="7" w:tplc="611036AC">
      <w:numFmt w:val="bullet"/>
      <w:lvlText w:val="•"/>
      <w:lvlJc w:val="left"/>
      <w:pPr>
        <w:ind w:left="4818" w:hanging="241"/>
      </w:pPr>
      <w:rPr>
        <w:rFonts w:hint="default"/>
        <w:lang w:val="en-US" w:eastAsia="zh-TW" w:bidi="ar-SA"/>
      </w:rPr>
    </w:lvl>
    <w:lvl w:ilvl="8" w:tplc="EC287594">
      <w:numFmt w:val="bullet"/>
      <w:lvlText w:val="•"/>
      <w:lvlJc w:val="left"/>
      <w:pPr>
        <w:ind w:left="5469" w:hanging="241"/>
      </w:pPr>
      <w:rPr>
        <w:rFonts w:hint="default"/>
        <w:lang w:val="en-US" w:eastAsia="zh-TW" w:bidi="ar-SA"/>
      </w:rPr>
    </w:lvl>
  </w:abstractNum>
  <w:abstractNum w:abstractNumId="5" w15:restartNumberingAfterBreak="0">
    <w:nsid w:val="116634D1"/>
    <w:multiLevelType w:val="hybridMultilevel"/>
    <w:tmpl w:val="A524C5A4"/>
    <w:lvl w:ilvl="0" w:tplc="9BFA6172">
      <w:start w:val="1"/>
      <w:numFmt w:val="decimal"/>
      <w:lvlText w:val="%1."/>
      <w:lvlJc w:val="left"/>
      <w:pPr>
        <w:ind w:left="267" w:hanging="241"/>
      </w:pPr>
      <w:rPr>
        <w:rFonts w:ascii="標楷體" w:eastAsia="標楷體" w:hAnsi="標楷體" w:cs="SimSun" w:hint="default"/>
        <w:b w:val="0"/>
        <w:bCs w:val="0"/>
        <w:i w:val="0"/>
        <w:iCs w:val="0"/>
        <w:color w:val="1D1B11"/>
        <w:spacing w:val="0"/>
        <w:w w:val="99"/>
        <w:sz w:val="24"/>
        <w:szCs w:val="24"/>
        <w:lang w:val="en-US" w:eastAsia="zh-TW" w:bidi="ar-SA"/>
      </w:rPr>
    </w:lvl>
    <w:lvl w:ilvl="1" w:tplc="437425C0">
      <w:numFmt w:val="bullet"/>
      <w:lvlText w:val="•"/>
      <w:lvlJc w:val="left"/>
      <w:pPr>
        <w:ind w:left="911" w:hanging="241"/>
      </w:pPr>
      <w:rPr>
        <w:rFonts w:hint="default"/>
        <w:lang w:val="en-US" w:eastAsia="zh-TW" w:bidi="ar-SA"/>
      </w:rPr>
    </w:lvl>
    <w:lvl w:ilvl="2" w:tplc="C1B6D752">
      <w:numFmt w:val="bullet"/>
      <w:lvlText w:val="•"/>
      <w:lvlJc w:val="left"/>
      <w:pPr>
        <w:ind w:left="1562" w:hanging="241"/>
      </w:pPr>
      <w:rPr>
        <w:rFonts w:hint="default"/>
        <w:lang w:val="en-US" w:eastAsia="zh-TW" w:bidi="ar-SA"/>
      </w:rPr>
    </w:lvl>
    <w:lvl w:ilvl="3" w:tplc="E4202E3A">
      <w:numFmt w:val="bullet"/>
      <w:lvlText w:val="•"/>
      <w:lvlJc w:val="left"/>
      <w:pPr>
        <w:ind w:left="2213" w:hanging="241"/>
      </w:pPr>
      <w:rPr>
        <w:rFonts w:hint="default"/>
        <w:lang w:val="en-US" w:eastAsia="zh-TW" w:bidi="ar-SA"/>
      </w:rPr>
    </w:lvl>
    <w:lvl w:ilvl="4" w:tplc="BB4037FA">
      <w:numFmt w:val="bullet"/>
      <w:lvlText w:val="•"/>
      <w:lvlJc w:val="left"/>
      <w:pPr>
        <w:ind w:left="2864" w:hanging="241"/>
      </w:pPr>
      <w:rPr>
        <w:rFonts w:hint="default"/>
        <w:lang w:val="en-US" w:eastAsia="zh-TW" w:bidi="ar-SA"/>
      </w:rPr>
    </w:lvl>
    <w:lvl w:ilvl="5" w:tplc="F49E0336">
      <w:numFmt w:val="bullet"/>
      <w:lvlText w:val="•"/>
      <w:lvlJc w:val="left"/>
      <w:pPr>
        <w:ind w:left="3516" w:hanging="241"/>
      </w:pPr>
      <w:rPr>
        <w:rFonts w:hint="default"/>
        <w:lang w:val="en-US" w:eastAsia="zh-TW" w:bidi="ar-SA"/>
      </w:rPr>
    </w:lvl>
    <w:lvl w:ilvl="6" w:tplc="9D0418B4">
      <w:numFmt w:val="bullet"/>
      <w:lvlText w:val="•"/>
      <w:lvlJc w:val="left"/>
      <w:pPr>
        <w:ind w:left="4167" w:hanging="241"/>
      </w:pPr>
      <w:rPr>
        <w:rFonts w:hint="default"/>
        <w:lang w:val="en-US" w:eastAsia="zh-TW" w:bidi="ar-SA"/>
      </w:rPr>
    </w:lvl>
    <w:lvl w:ilvl="7" w:tplc="F2CE68D8">
      <w:numFmt w:val="bullet"/>
      <w:lvlText w:val="•"/>
      <w:lvlJc w:val="left"/>
      <w:pPr>
        <w:ind w:left="4818" w:hanging="241"/>
      </w:pPr>
      <w:rPr>
        <w:rFonts w:hint="default"/>
        <w:lang w:val="en-US" w:eastAsia="zh-TW" w:bidi="ar-SA"/>
      </w:rPr>
    </w:lvl>
    <w:lvl w:ilvl="8" w:tplc="B20AC722">
      <w:numFmt w:val="bullet"/>
      <w:lvlText w:val="•"/>
      <w:lvlJc w:val="left"/>
      <w:pPr>
        <w:ind w:left="5469" w:hanging="241"/>
      </w:pPr>
      <w:rPr>
        <w:rFonts w:hint="default"/>
        <w:lang w:val="en-US" w:eastAsia="zh-TW" w:bidi="ar-SA"/>
      </w:rPr>
    </w:lvl>
  </w:abstractNum>
  <w:abstractNum w:abstractNumId="6" w15:restartNumberingAfterBreak="0">
    <w:nsid w:val="12590868"/>
    <w:multiLevelType w:val="hybridMultilevel"/>
    <w:tmpl w:val="CB5897AE"/>
    <w:lvl w:ilvl="0" w:tplc="9796F866">
      <w:start w:val="2"/>
      <w:numFmt w:val="decimal"/>
      <w:lvlText w:val="%1."/>
      <w:lvlJc w:val="left"/>
      <w:pPr>
        <w:ind w:left="275" w:hanging="248"/>
      </w:pPr>
      <w:rPr>
        <w:rFonts w:ascii="標楷體" w:eastAsia="標楷體" w:hAnsi="標楷體" w:cs="SimSun" w:hint="default"/>
        <w:b w:val="0"/>
        <w:bCs w:val="0"/>
        <w:i w:val="0"/>
        <w:iCs w:val="0"/>
        <w:color w:val="1D1B11"/>
        <w:spacing w:val="0"/>
        <w:w w:val="99"/>
        <w:sz w:val="24"/>
        <w:szCs w:val="24"/>
        <w:lang w:val="en-US" w:eastAsia="zh-TW" w:bidi="ar-SA"/>
      </w:rPr>
    </w:lvl>
    <w:lvl w:ilvl="1" w:tplc="39C48708">
      <w:numFmt w:val="bullet"/>
      <w:lvlText w:val="•"/>
      <w:lvlJc w:val="left"/>
      <w:pPr>
        <w:ind w:left="929" w:hanging="248"/>
      </w:pPr>
      <w:rPr>
        <w:rFonts w:hint="default"/>
        <w:lang w:val="en-US" w:eastAsia="zh-TW" w:bidi="ar-SA"/>
      </w:rPr>
    </w:lvl>
    <w:lvl w:ilvl="2" w:tplc="AD06322A">
      <w:numFmt w:val="bullet"/>
      <w:lvlText w:val="•"/>
      <w:lvlJc w:val="left"/>
      <w:pPr>
        <w:ind w:left="1578" w:hanging="248"/>
      </w:pPr>
      <w:rPr>
        <w:rFonts w:hint="default"/>
        <w:lang w:val="en-US" w:eastAsia="zh-TW" w:bidi="ar-SA"/>
      </w:rPr>
    </w:lvl>
    <w:lvl w:ilvl="3" w:tplc="DF7AD868">
      <w:numFmt w:val="bullet"/>
      <w:lvlText w:val="•"/>
      <w:lvlJc w:val="left"/>
      <w:pPr>
        <w:ind w:left="2227" w:hanging="248"/>
      </w:pPr>
      <w:rPr>
        <w:rFonts w:hint="default"/>
        <w:lang w:val="en-US" w:eastAsia="zh-TW" w:bidi="ar-SA"/>
      </w:rPr>
    </w:lvl>
    <w:lvl w:ilvl="4" w:tplc="93C432BC">
      <w:numFmt w:val="bullet"/>
      <w:lvlText w:val="•"/>
      <w:lvlJc w:val="left"/>
      <w:pPr>
        <w:ind w:left="2876" w:hanging="248"/>
      </w:pPr>
      <w:rPr>
        <w:rFonts w:hint="default"/>
        <w:lang w:val="en-US" w:eastAsia="zh-TW" w:bidi="ar-SA"/>
      </w:rPr>
    </w:lvl>
    <w:lvl w:ilvl="5" w:tplc="DFC05D16">
      <w:numFmt w:val="bullet"/>
      <w:lvlText w:val="•"/>
      <w:lvlJc w:val="left"/>
      <w:pPr>
        <w:ind w:left="3526" w:hanging="248"/>
      </w:pPr>
      <w:rPr>
        <w:rFonts w:hint="default"/>
        <w:lang w:val="en-US" w:eastAsia="zh-TW" w:bidi="ar-SA"/>
      </w:rPr>
    </w:lvl>
    <w:lvl w:ilvl="6" w:tplc="95CE940E">
      <w:numFmt w:val="bullet"/>
      <w:lvlText w:val="•"/>
      <w:lvlJc w:val="left"/>
      <w:pPr>
        <w:ind w:left="4175" w:hanging="248"/>
      </w:pPr>
      <w:rPr>
        <w:rFonts w:hint="default"/>
        <w:lang w:val="en-US" w:eastAsia="zh-TW" w:bidi="ar-SA"/>
      </w:rPr>
    </w:lvl>
    <w:lvl w:ilvl="7" w:tplc="8A4634EA">
      <w:numFmt w:val="bullet"/>
      <w:lvlText w:val="•"/>
      <w:lvlJc w:val="left"/>
      <w:pPr>
        <w:ind w:left="4824" w:hanging="248"/>
      </w:pPr>
      <w:rPr>
        <w:rFonts w:hint="default"/>
        <w:lang w:val="en-US" w:eastAsia="zh-TW" w:bidi="ar-SA"/>
      </w:rPr>
    </w:lvl>
    <w:lvl w:ilvl="8" w:tplc="5AB67A2E">
      <w:numFmt w:val="bullet"/>
      <w:lvlText w:val="•"/>
      <w:lvlJc w:val="left"/>
      <w:pPr>
        <w:ind w:left="5473" w:hanging="248"/>
      </w:pPr>
      <w:rPr>
        <w:rFonts w:hint="default"/>
        <w:lang w:val="en-US" w:eastAsia="zh-TW" w:bidi="ar-SA"/>
      </w:rPr>
    </w:lvl>
  </w:abstractNum>
  <w:abstractNum w:abstractNumId="7" w15:restartNumberingAfterBreak="0">
    <w:nsid w:val="13217D29"/>
    <w:multiLevelType w:val="hybridMultilevel"/>
    <w:tmpl w:val="B4E2D01C"/>
    <w:lvl w:ilvl="0" w:tplc="0409000F">
      <w:start w:val="1"/>
      <w:numFmt w:val="decimal"/>
      <w:lvlText w:val="%1."/>
      <w:lvlJc w:val="left"/>
      <w:pPr>
        <w:ind w:left="579" w:hanging="480"/>
      </w:pPr>
    </w:lvl>
    <w:lvl w:ilvl="1" w:tplc="04090019" w:tentative="1">
      <w:start w:val="1"/>
      <w:numFmt w:val="ideographTraditional"/>
      <w:lvlText w:val="%2、"/>
      <w:lvlJc w:val="left"/>
      <w:pPr>
        <w:ind w:left="1059" w:hanging="480"/>
      </w:pPr>
    </w:lvl>
    <w:lvl w:ilvl="2" w:tplc="0409001B" w:tentative="1">
      <w:start w:val="1"/>
      <w:numFmt w:val="lowerRoman"/>
      <w:lvlText w:val="%3."/>
      <w:lvlJc w:val="right"/>
      <w:pPr>
        <w:ind w:left="1539" w:hanging="480"/>
      </w:pPr>
    </w:lvl>
    <w:lvl w:ilvl="3" w:tplc="0409000F">
      <w:start w:val="1"/>
      <w:numFmt w:val="decimal"/>
      <w:lvlText w:val="%4."/>
      <w:lvlJc w:val="left"/>
      <w:pPr>
        <w:ind w:left="2019" w:hanging="480"/>
      </w:pPr>
    </w:lvl>
    <w:lvl w:ilvl="4" w:tplc="04090019" w:tentative="1">
      <w:start w:val="1"/>
      <w:numFmt w:val="ideographTraditional"/>
      <w:lvlText w:val="%5、"/>
      <w:lvlJc w:val="left"/>
      <w:pPr>
        <w:ind w:left="2499" w:hanging="480"/>
      </w:pPr>
    </w:lvl>
    <w:lvl w:ilvl="5" w:tplc="0409001B" w:tentative="1">
      <w:start w:val="1"/>
      <w:numFmt w:val="lowerRoman"/>
      <w:lvlText w:val="%6."/>
      <w:lvlJc w:val="right"/>
      <w:pPr>
        <w:ind w:left="2979" w:hanging="480"/>
      </w:pPr>
    </w:lvl>
    <w:lvl w:ilvl="6" w:tplc="0409000F" w:tentative="1">
      <w:start w:val="1"/>
      <w:numFmt w:val="decimal"/>
      <w:lvlText w:val="%7."/>
      <w:lvlJc w:val="left"/>
      <w:pPr>
        <w:ind w:left="3459" w:hanging="480"/>
      </w:pPr>
    </w:lvl>
    <w:lvl w:ilvl="7" w:tplc="04090019" w:tentative="1">
      <w:start w:val="1"/>
      <w:numFmt w:val="ideographTraditional"/>
      <w:lvlText w:val="%8、"/>
      <w:lvlJc w:val="left"/>
      <w:pPr>
        <w:ind w:left="3939" w:hanging="480"/>
      </w:pPr>
    </w:lvl>
    <w:lvl w:ilvl="8" w:tplc="0409001B" w:tentative="1">
      <w:start w:val="1"/>
      <w:numFmt w:val="lowerRoman"/>
      <w:lvlText w:val="%9."/>
      <w:lvlJc w:val="right"/>
      <w:pPr>
        <w:ind w:left="4419" w:hanging="480"/>
      </w:pPr>
    </w:lvl>
  </w:abstractNum>
  <w:abstractNum w:abstractNumId="8" w15:restartNumberingAfterBreak="0">
    <w:nsid w:val="18A640BB"/>
    <w:multiLevelType w:val="hybridMultilevel"/>
    <w:tmpl w:val="1160E42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29311EB"/>
    <w:multiLevelType w:val="hybridMultilevel"/>
    <w:tmpl w:val="4A1699DC"/>
    <w:lvl w:ilvl="0" w:tplc="3D30B248">
      <w:start w:val="1"/>
      <w:numFmt w:val="decimal"/>
      <w:lvlText w:val="%1."/>
      <w:lvlJc w:val="left"/>
      <w:pPr>
        <w:ind w:left="267" w:hanging="241"/>
      </w:pPr>
      <w:rPr>
        <w:rFonts w:ascii="SimSun" w:eastAsia="SimSun" w:hAnsi="SimSun" w:cs="SimSun" w:hint="default"/>
        <w:b w:val="0"/>
        <w:bCs w:val="0"/>
        <w:i w:val="0"/>
        <w:iCs w:val="0"/>
        <w:spacing w:val="0"/>
        <w:w w:val="99"/>
        <w:sz w:val="22"/>
        <w:szCs w:val="22"/>
        <w:lang w:val="en-US" w:eastAsia="zh-TW" w:bidi="ar-SA"/>
      </w:rPr>
    </w:lvl>
    <w:lvl w:ilvl="1" w:tplc="1AA692D2">
      <w:numFmt w:val="bullet"/>
      <w:lvlText w:val="•"/>
      <w:lvlJc w:val="left"/>
      <w:pPr>
        <w:ind w:left="911" w:hanging="241"/>
      </w:pPr>
      <w:rPr>
        <w:rFonts w:hint="default"/>
        <w:lang w:val="en-US" w:eastAsia="zh-TW" w:bidi="ar-SA"/>
      </w:rPr>
    </w:lvl>
    <w:lvl w:ilvl="2" w:tplc="02084F76">
      <w:numFmt w:val="bullet"/>
      <w:lvlText w:val="•"/>
      <w:lvlJc w:val="left"/>
      <w:pPr>
        <w:ind w:left="1562" w:hanging="241"/>
      </w:pPr>
      <w:rPr>
        <w:rFonts w:hint="default"/>
        <w:lang w:val="en-US" w:eastAsia="zh-TW" w:bidi="ar-SA"/>
      </w:rPr>
    </w:lvl>
    <w:lvl w:ilvl="3" w:tplc="DB8C2404">
      <w:numFmt w:val="bullet"/>
      <w:lvlText w:val="•"/>
      <w:lvlJc w:val="left"/>
      <w:pPr>
        <w:ind w:left="2213" w:hanging="241"/>
      </w:pPr>
      <w:rPr>
        <w:rFonts w:hint="default"/>
        <w:lang w:val="en-US" w:eastAsia="zh-TW" w:bidi="ar-SA"/>
      </w:rPr>
    </w:lvl>
    <w:lvl w:ilvl="4" w:tplc="20BC3098">
      <w:numFmt w:val="bullet"/>
      <w:lvlText w:val="•"/>
      <w:lvlJc w:val="left"/>
      <w:pPr>
        <w:ind w:left="2864" w:hanging="241"/>
      </w:pPr>
      <w:rPr>
        <w:rFonts w:hint="default"/>
        <w:lang w:val="en-US" w:eastAsia="zh-TW" w:bidi="ar-SA"/>
      </w:rPr>
    </w:lvl>
    <w:lvl w:ilvl="5" w:tplc="AB0464AA">
      <w:numFmt w:val="bullet"/>
      <w:lvlText w:val="•"/>
      <w:lvlJc w:val="left"/>
      <w:pPr>
        <w:ind w:left="3516" w:hanging="241"/>
      </w:pPr>
      <w:rPr>
        <w:rFonts w:hint="default"/>
        <w:lang w:val="en-US" w:eastAsia="zh-TW" w:bidi="ar-SA"/>
      </w:rPr>
    </w:lvl>
    <w:lvl w:ilvl="6" w:tplc="522CEEB0">
      <w:numFmt w:val="bullet"/>
      <w:lvlText w:val="•"/>
      <w:lvlJc w:val="left"/>
      <w:pPr>
        <w:ind w:left="4167" w:hanging="241"/>
      </w:pPr>
      <w:rPr>
        <w:rFonts w:hint="default"/>
        <w:lang w:val="en-US" w:eastAsia="zh-TW" w:bidi="ar-SA"/>
      </w:rPr>
    </w:lvl>
    <w:lvl w:ilvl="7" w:tplc="6ED0BFD2">
      <w:numFmt w:val="bullet"/>
      <w:lvlText w:val="•"/>
      <w:lvlJc w:val="left"/>
      <w:pPr>
        <w:ind w:left="4818" w:hanging="241"/>
      </w:pPr>
      <w:rPr>
        <w:rFonts w:hint="default"/>
        <w:lang w:val="en-US" w:eastAsia="zh-TW" w:bidi="ar-SA"/>
      </w:rPr>
    </w:lvl>
    <w:lvl w:ilvl="8" w:tplc="722688E2">
      <w:numFmt w:val="bullet"/>
      <w:lvlText w:val="•"/>
      <w:lvlJc w:val="left"/>
      <w:pPr>
        <w:ind w:left="5469" w:hanging="241"/>
      </w:pPr>
      <w:rPr>
        <w:rFonts w:hint="default"/>
        <w:lang w:val="en-US" w:eastAsia="zh-TW" w:bidi="ar-SA"/>
      </w:rPr>
    </w:lvl>
  </w:abstractNum>
  <w:abstractNum w:abstractNumId="10" w15:restartNumberingAfterBreak="0">
    <w:nsid w:val="24760AB6"/>
    <w:multiLevelType w:val="hybridMultilevel"/>
    <w:tmpl w:val="99DC2DF2"/>
    <w:lvl w:ilvl="0" w:tplc="125E16C0">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4BC79C1"/>
    <w:multiLevelType w:val="hybridMultilevel"/>
    <w:tmpl w:val="6122CAF8"/>
    <w:lvl w:ilvl="0" w:tplc="2BCEC8A8">
      <w:start w:val="1"/>
      <w:numFmt w:val="decimal"/>
      <w:lvlText w:val="%1."/>
      <w:lvlJc w:val="left"/>
      <w:pPr>
        <w:ind w:left="490" w:hanging="360"/>
      </w:pPr>
      <w:rPr>
        <w:rFonts w:ascii="標楷體" w:eastAsia="標楷體" w:hAnsi="標楷體"/>
        <w:b w:val="0"/>
        <w:bCs w:val="0"/>
        <w:color w:val="auto"/>
      </w:rPr>
    </w:lvl>
    <w:lvl w:ilvl="1" w:tplc="04090019">
      <w:start w:val="1"/>
      <w:numFmt w:val="ideographTraditional"/>
      <w:lvlText w:val="%2、"/>
      <w:lvlJc w:val="left"/>
      <w:pPr>
        <w:ind w:left="1090" w:hanging="480"/>
      </w:pPr>
    </w:lvl>
    <w:lvl w:ilvl="2" w:tplc="0409001B">
      <w:start w:val="1"/>
      <w:numFmt w:val="lowerRoman"/>
      <w:lvlText w:val="%3."/>
      <w:lvlJc w:val="right"/>
      <w:pPr>
        <w:ind w:left="1570" w:hanging="480"/>
      </w:pPr>
    </w:lvl>
    <w:lvl w:ilvl="3" w:tplc="0409000F">
      <w:start w:val="1"/>
      <w:numFmt w:val="decimal"/>
      <w:lvlText w:val="%4."/>
      <w:lvlJc w:val="left"/>
      <w:pPr>
        <w:ind w:left="2050" w:hanging="480"/>
      </w:pPr>
    </w:lvl>
    <w:lvl w:ilvl="4" w:tplc="04090019">
      <w:start w:val="1"/>
      <w:numFmt w:val="ideographTraditional"/>
      <w:lvlText w:val="%5、"/>
      <w:lvlJc w:val="left"/>
      <w:pPr>
        <w:ind w:left="2530" w:hanging="480"/>
      </w:pPr>
    </w:lvl>
    <w:lvl w:ilvl="5" w:tplc="0409001B">
      <w:start w:val="1"/>
      <w:numFmt w:val="lowerRoman"/>
      <w:lvlText w:val="%6."/>
      <w:lvlJc w:val="right"/>
      <w:pPr>
        <w:ind w:left="3010" w:hanging="480"/>
      </w:pPr>
    </w:lvl>
    <w:lvl w:ilvl="6" w:tplc="0409000F">
      <w:start w:val="1"/>
      <w:numFmt w:val="decimal"/>
      <w:lvlText w:val="%7."/>
      <w:lvlJc w:val="left"/>
      <w:pPr>
        <w:ind w:left="3490" w:hanging="480"/>
      </w:pPr>
    </w:lvl>
    <w:lvl w:ilvl="7" w:tplc="04090019">
      <w:start w:val="1"/>
      <w:numFmt w:val="ideographTraditional"/>
      <w:lvlText w:val="%8、"/>
      <w:lvlJc w:val="left"/>
      <w:pPr>
        <w:ind w:left="3970" w:hanging="480"/>
      </w:pPr>
    </w:lvl>
    <w:lvl w:ilvl="8" w:tplc="0409001B">
      <w:start w:val="1"/>
      <w:numFmt w:val="lowerRoman"/>
      <w:lvlText w:val="%9."/>
      <w:lvlJc w:val="right"/>
      <w:pPr>
        <w:ind w:left="4450" w:hanging="480"/>
      </w:pPr>
    </w:lvl>
  </w:abstractNum>
  <w:abstractNum w:abstractNumId="12" w15:restartNumberingAfterBreak="0">
    <w:nsid w:val="24DF3485"/>
    <w:multiLevelType w:val="hybridMultilevel"/>
    <w:tmpl w:val="FE20C654"/>
    <w:lvl w:ilvl="0" w:tplc="37BEE70E">
      <w:start w:val="1"/>
      <w:numFmt w:val="decimal"/>
      <w:lvlText w:val="%1."/>
      <w:lvlJc w:val="left"/>
      <w:pPr>
        <w:ind w:left="267" w:hanging="241"/>
      </w:pPr>
      <w:rPr>
        <w:rFonts w:hint="default"/>
        <w:spacing w:val="0"/>
        <w:w w:val="91"/>
        <w:lang w:val="en-US" w:eastAsia="zh-TW" w:bidi="ar-SA"/>
      </w:rPr>
    </w:lvl>
    <w:lvl w:ilvl="1" w:tplc="832809B0">
      <w:numFmt w:val="bullet"/>
      <w:lvlText w:val="•"/>
      <w:lvlJc w:val="left"/>
      <w:pPr>
        <w:ind w:left="911" w:hanging="241"/>
      </w:pPr>
      <w:rPr>
        <w:rFonts w:hint="default"/>
        <w:lang w:val="en-US" w:eastAsia="zh-TW" w:bidi="ar-SA"/>
      </w:rPr>
    </w:lvl>
    <w:lvl w:ilvl="2" w:tplc="FB52396C">
      <w:numFmt w:val="bullet"/>
      <w:lvlText w:val="•"/>
      <w:lvlJc w:val="left"/>
      <w:pPr>
        <w:ind w:left="1562" w:hanging="241"/>
      </w:pPr>
      <w:rPr>
        <w:rFonts w:hint="default"/>
        <w:lang w:val="en-US" w:eastAsia="zh-TW" w:bidi="ar-SA"/>
      </w:rPr>
    </w:lvl>
    <w:lvl w:ilvl="3" w:tplc="58623380">
      <w:numFmt w:val="bullet"/>
      <w:lvlText w:val="•"/>
      <w:lvlJc w:val="left"/>
      <w:pPr>
        <w:ind w:left="2213" w:hanging="241"/>
      </w:pPr>
      <w:rPr>
        <w:rFonts w:hint="default"/>
        <w:lang w:val="en-US" w:eastAsia="zh-TW" w:bidi="ar-SA"/>
      </w:rPr>
    </w:lvl>
    <w:lvl w:ilvl="4" w:tplc="17F2DD6E">
      <w:numFmt w:val="bullet"/>
      <w:lvlText w:val="•"/>
      <w:lvlJc w:val="left"/>
      <w:pPr>
        <w:ind w:left="2864" w:hanging="241"/>
      </w:pPr>
      <w:rPr>
        <w:rFonts w:hint="default"/>
        <w:lang w:val="en-US" w:eastAsia="zh-TW" w:bidi="ar-SA"/>
      </w:rPr>
    </w:lvl>
    <w:lvl w:ilvl="5" w:tplc="55226DF4">
      <w:numFmt w:val="bullet"/>
      <w:lvlText w:val="•"/>
      <w:lvlJc w:val="left"/>
      <w:pPr>
        <w:ind w:left="3516" w:hanging="241"/>
      </w:pPr>
      <w:rPr>
        <w:rFonts w:hint="default"/>
        <w:lang w:val="en-US" w:eastAsia="zh-TW" w:bidi="ar-SA"/>
      </w:rPr>
    </w:lvl>
    <w:lvl w:ilvl="6" w:tplc="82D0CA90">
      <w:numFmt w:val="bullet"/>
      <w:lvlText w:val="•"/>
      <w:lvlJc w:val="left"/>
      <w:pPr>
        <w:ind w:left="4167" w:hanging="241"/>
      </w:pPr>
      <w:rPr>
        <w:rFonts w:hint="default"/>
        <w:lang w:val="en-US" w:eastAsia="zh-TW" w:bidi="ar-SA"/>
      </w:rPr>
    </w:lvl>
    <w:lvl w:ilvl="7" w:tplc="74823C36">
      <w:numFmt w:val="bullet"/>
      <w:lvlText w:val="•"/>
      <w:lvlJc w:val="left"/>
      <w:pPr>
        <w:ind w:left="4818" w:hanging="241"/>
      </w:pPr>
      <w:rPr>
        <w:rFonts w:hint="default"/>
        <w:lang w:val="en-US" w:eastAsia="zh-TW" w:bidi="ar-SA"/>
      </w:rPr>
    </w:lvl>
    <w:lvl w:ilvl="8" w:tplc="61BA8184">
      <w:numFmt w:val="bullet"/>
      <w:lvlText w:val="•"/>
      <w:lvlJc w:val="left"/>
      <w:pPr>
        <w:ind w:left="5469" w:hanging="241"/>
      </w:pPr>
      <w:rPr>
        <w:rFonts w:hint="default"/>
        <w:lang w:val="en-US" w:eastAsia="zh-TW" w:bidi="ar-SA"/>
      </w:rPr>
    </w:lvl>
  </w:abstractNum>
  <w:abstractNum w:abstractNumId="13" w15:restartNumberingAfterBreak="0">
    <w:nsid w:val="2D206B10"/>
    <w:multiLevelType w:val="hybridMultilevel"/>
    <w:tmpl w:val="C65C35B4"/>
    <w:lvl w:ilvl="0" w:tplc="BCF82C70">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3F04D15"/>
    <w:multiLevelType w:val="hybridMultilevel"/>
    <w:tmpl w:val="65FCD5D2"/>
    <w:lvl w:ilvl="0" w:tplc="0409000F">
      <w:start w:val="1"/>
      <w:numFmt w:val="decimal"/>
      <w:lvlText w:val="%1."/>
      <w:lvlJc w:val="left"/>
      <w:pPr>
        <w:ind w:left="635" w:hanging="375"/>
      </w:pPr>
      <w:rPr>
        <w:rFonts w:hint="default"/>
      </w:rPr>
    </w:lvl>
    <w:lvl w:ilvl="1" w:tplc="04090019" w:tentative="1">
      <w:start w:val="1"/>
      <w:numFmt w:val="ideographTraditional"/>
      <w:lvlText w:val="%2、"/>
      <w:lvlJc w:val="left"/>
      <w:pPr>
        <w:ind w:left="1090" w:hanging="480"/>
      </w:pPr>
    </w:lvl>
    <w:lvl w:ilvl="2" w:tplc="0409001B" w:tentative="1">
      <w:start w:val="1"/>
      <w:numFmt w:val="lowerRoman"/>
      <w:lvlText w:val="%3."/>
      <w:lvlJc w:val="right"/>
      <w:pPr>
        <w:ind w:left="1570" w:hanging="480"/>
      </w:pPr>
    </w:lvl>
    <w:lvl w:ilvl="3" w:tplc="0409000F" w:tentative="1">
      <w:start w:val="1"/>
      <w:numFmt w:val="decimal"/>
      <w:lvlText w:val="%4."/>
      <w:lvlJc w:val="left"/>
      <w:pPr>
        <w:ind w:left="2050" w:hanging="480"/>
      </w:pPr>
    </w:lvl>
    <w:lvl w:ilvl="4" w:tplc="04090019" w:tentative="1">
      <w:start w:val="1"/>
      <w:numFmt w:val="ideographTraditional"/>
      <w:lvlText w:val="%5、"/>
      <w:lvlJc w:val="left"/>
      <w:pPr>
        <w:ind w:left="2530" w:hanging="480"/>
      </w:pPr>
    </w:lvl>
    <w:lvl w:ilvl="5" w:tplc="0409001B" w:tentative="1">
      <w:start w:val="1"/>
      <w:numFmt w:val="lowerRoman"/>
      <w:lvlText w:val="%6."/>
      <w:lvlJc w:val="right"/>
      <w:pPr>
        <w:ind w:left="3010" w:hanging="480"/>
      </w:pPr>
    </w:lvl>
    <w:lvl w:ilvl="6" w:tplc="0409000F" w:tentative="1">
      <w:start w:val="1"/>
      <w:numFmt w:val="decimal"/>
      <w:lvlText w:val="%7."/>
      <w:lvlJc w:val="left"/>
      <w:pPr>
        <w:ind w:left="3490" w:hanging="480"/>
      </w:pPr>
    </w:lvl>
    <w:lvl w:ilvl="7" w:tplc="04090019" w:tentative="1">
      <w:start w:val="1"/>
      <w:numFmt w:val="ideographTraditional"/>
      <w:lvlText w:val="%8、"/>
      <w:lvlJc w:val="left"/>
      <w:pPr>
        <w:ind w:left="3970" w:hanging="480"/>
      </w:pPr>
    </w:lvl>
    <w:lvl w:ilvl="8" w:tplc="0409001B" w:tentative="1">
      <w:start w:val="1"/>
      <w:numFmt w:val="lowerRoman"/>
      <w:lvlText w:val="%9."/>
      <w:lvlJc w:val="right"/>
      <w:pPr>
        <w:ind w:left="4450" w:hanging="480"/>
      </w:pPr>
    </w:lvl>
  </w:abstractNum>
  <w:abstractNum w:abstractNumId="15" w15:restartNumberingAfterBreak="0">
    <w:nsid w:val="35EC6D15"/>
    <w:multiLevelType w:val="hybridMultilevel"/>
    <w:tmpl w:val="8EA0FC38"/>
    <w:lvl w:ilvl="0" w:tplc="F92A4B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ACC53F9"/>
    <w:multiLevelType w:val="hybridMultilevel"/>
    <w:tmpl w:val="422AD104"/>
    <w:lvl w:ilvl="0" w:tplc="3C969C60">
      <w:start w:val="1"/>
      <w:numFmt w:val="decimal"/>
      <w:lvlText w:val="%1."/>
      <w:lvlJc w:val="left"/>
      <w:pPr>
        <w:ind w:left="490" w:hanging="360"/>
      </w:pPr>
      <w:rPr>
        <w:rFonts w:hint="default"/>
      </w:rPr>
    </w:lvl>
    <w:lvl w:ilvl="1" w:tplc="04090019" w:tentative="1">
      <w:start w:val="1"/>
      <w:numFmt w:val="ideographTraditional"/>
      <w:lvlText w:val="%2、"/>
      <w:lvlJc w:val="left"/>
      <w:pPr>
        <w:ind w:left="1090" w:hanging="480"/>
      </w:pPr>
    </w:lvl>
    <w:lvl w:ilvl="2" w:tplc="0409001B" w:tentative="1">
      <w:start w:val="1"/>
      <w:numFmt w:val="lowerRoman"/>
      <w:lvlText w:val="%3."/>
      <w:lvlJc w:val="right"/>
      <w:pPr>
        <w:ind w:left="1570" w:hanging="480"/>
      </w:pPr>
    </w:lvl>
    <w:lvl w:ilvl="3" w:tplc="0409000F" w:tentative="1">
      <w:start w:val="1"/>
      <w:numFmt w:val="decimal"/>
      <w:lvlText w:val="%4."/>
      <w:lvlJc w:val="left"/>
      <w:pPr>
        <w:ind w:left="2050" w:hanging="480"/>
      </w:pPr>
    </w:lvl>
    <w:lvl w:ilvl="4" w:tplc="04090019" w:tentative="1">
      <w:start w:val="1"/>
      <w:numFmt w:val="ideographTraditional"/>
      <w:lvlText w:val="%5、"/>
      <w:lvlJc w:val="left"/>
      <w:pPr>
        <w:ind w:left="2530" w:hanging="480"/>
      </w:pPr>
    </w:lvl>
    <w:lvl w:ilvl="5" w:tplc="0409001B" w:tentative="1">
      <w:start w:val="1"/>
      <w:numFmt w:val="lowerRoman"/>
      <w:lvlText w:val="%6."/>
      <w:lvlJc w:val="right"/>
      <w:pPr>
        <w:ind w:left="3010" w:hanging="480"/>
      </w:pPr>
    </w:lvl>
    <w:lvl w:ilvl="6" w:tplc="0409000F" w:tentative="1">
      <w:start w:val="1"/>
      <w:numFmt w:val="decimal"/>
      <w:lvlText w:val="%7."/>
      <w:lvlJc w:val="left"/>
      <w:pPr>
        <w:ind w:left="3490" w:hanging="480"/>
      </w:pPr>
    </w:lvl>
    <w:lvl w:ilvl="7" w:tplc="04090019" w:tentative="1">
      <w:start w:val="1"/>
      <w:numFmt w:val="ideographTraditional"/>
      <w:lvlText w:val="%8、"/>
      <w:lvlJc w:val="left"/>
      <w:pPr>
        <w:ind w:left="3970" w:hanging="480"/>
      </w:pPr>
    </w:lvl>
    <w:lvl w:ilvl="8" w:tplc="0409001B" w:tentative="1">
      <w:start w:val="1"/>
      <w:numFmt w:val="lowerRoman"/>
      <w:lvlText w:val="%9."/>
      <w:lvlJc w:val="right"/>
      <w:pPr>
        <w:ind w:left="4450" w:hanging="480"/>
      </w:pPr>
    </w:lvl>
  </w:abstractNum>
  <w:abstractNum w:abstractNumId="17" w15:restartNumberingAfterBreak="0">
    <w:nsid w:val="3BBD13C7"/>
    <w:multiLevelType w:val="hybridMultilevel"/>
    <w:tmpl w:val="52444E7A"/>
    <w:lvl w:ilvl="0" w:tplc="FFFFFFFF">
      <w:start w:val="1"/>
      <w:numFmt w:val="decimal"/>
      <w:suff w:val="space"/>
      <w:lvlText w:val="%1."/>
      <w:lvlJc w:val="left"/>
      <w:pPr>
        <w:ind w:left="490" w:hanging="360"/>
      </w:pPr>
      <w:rPr>
        <w:rFonts w:hint="default"/>
      </w:rPr>
    </w:lvl>
    <w:lvl w:ilvl="1" w:tplc="FFFFFFFF" w:tentative="1">
      <w:start w:val="1"/>
      <w:numFmt w:val="ideographTraditional"/>
      <w:lvlText w:val="%2、"/>
      <w:lvlJc w:val="left"/>
      <w:pPr>
        <w:ind w:left="1090" w:hanging="480"/>
      </w:pPr>
    </w:lvl>
    <w:lvl w:ilvl="2" w:tplc="FFFFFFFF" w:tentative="1">
      <w:start w:val="1"/>
      <w:numFmt w:val="lowerRoman"/>
      <w:lvlText w:val="%3."/>
      <w:lvlJc w:val="right"/>
      <w:pPr>
        <w:ind w:left="1570" w:hanging="480"/>
      </w:pPr>
    </w:lvl>
    <w:lvl w:ilvl="3" w:tplc="FFFFFFFF" w:tentative="1">
      <w:start w:val="1"/>
      <w:numFmt w:val="decimal"/>
      <w:lvlText w:val="%4."/>
      <w:lvlJc w:val="left"/>
      <w:pPr>
        <w:ind w:left="2050" w:hanging="480"/>
      </w:pPr>
    </w:lvl>
    <w:lvl w:ilvl="4" w:tplc="FFFFFFFF" w:tentative="1">
      <w:start w:val="1"/>
      <w:numFmt w:val="ideographTraditional"/>
      <w:lvlText w:val="%5、"/>
      <w:lvlJc w:val="left"/>
      <w:pPr>
        <w:ind w:left="2530" w:hanging="480"/>
      </w:pPr>
    </w:lvl>
    <w:lvl w:ilvl="5" w:tplc="FFFFFFFF" w:tentative="1">
      <w:start w:val="1"/>
      <w:numFmt w:val="lowerRoman"/>
      <w:lvlText w:val="%6."/>
      <w:lvlJc w:val="right"/>
      <w:pPr>
        <w:ind w:left="3010" w:hanging="480"/>
      </w:pPr>
    </w:lvl>
    <w:lvl w:ilvl="6" w:tplc="FFFFFFFF" w:tentative="1">
      <w:start w:val="1"/>
      <w:numFmt w:val="decimal"/>
      <w:lvlText w:val="%7."/>
      <w:lvlJc w:val="left"/>
      <w:pPr>
        <w:ind w:left="3490" w:hanging="480"/>
      </w:pPr>
    </w:lvl>
    <w:lvl w:ilvl="7" w:tplc="FFFFFFFF" w:tentative="1">
      <w:start w:val="1"/>
      <w:numFmt w:val="ideographTraditional"/>
      <w:lvlText w:val="%8、"/>
      <w:lvlJc w:val="left"/>
      <w:pPr>
        <w:ind w:left="3970" w:hanging="480"/>
      </w:pPr>
    </w:lvl>
    <w:lvl w:ilvl="8" w:tplc="FFFFFFFF" w:tentative="1">
      <w:start w:val="1"/>
      <w:numFmt w:val="lowerRoman"/>
      <w:lvlText w:val="%9."/>
      <w:lvlJc w:val="right"/>
      <w:pPr>
        <w:ind w:left="4450" w:hanging="480"/>
      </w:pPr>
    </w:lvl>
  </w:abstractNum>
  <w:abstractNum w:abstractNumId="18" w15:restartNumberingAfterBreak="0">
    <w:nsid w:val="3FD760AE"/>
    <w:multiLevelType w:val="hybridMultilevel"/>
    <w:tmpl w:val="D79AA660"/>
    <w:lvl w:ilvl="0" w:tplc="E49CF4FA">
      <w:start w:val="1"/>
      <w:numFmt w:val="decimal"/>
      <w:lvlText w:val="(%1)"/>
      <w:lvlJc w:val="left"/>
      <w:pPr>
        <w:ind w:left="494" w:hanging="360"/>
      </w:pPr>
      <w:rPr>
        <w:rFonts w:hint="default"/>
      </w:rPr>
    </w:lvl>
    <w:lvl w:ilvl="1" w:tplc="04090019" w:tentative="1">
      <w:start w:val="1"/>
      <w:numFmt w:val="ideographTraditional"/>
      <w:lvlText w:val="%2、"/>
      <w:lvlJc w:val="left"/>
      <w:pPr>
        <w:ind w:left="1094" w:hanging="480"/>
      </w:pPr>
    </w:lvl>
    <w:lvl w:ilvl="2" w:tplc="0409001B" w:tentative="1">
      <w:start w:val="1"/>
      <w:numFmt w:val="lowerRoman"/>
      <w:lvlText w:val="%3."/>
      <w:lvlJc w:val="right"/>
      <w:pPr>
        <w:ind w:left="1574" w:hanging="480"/>
      </w:pPr>
    </w:lvl>
    <w:lvl w:ilvl="3" w:tplc="0409000F" w:tentative="1">
      <w:start w:val="1"/>
      <w:numFmt w:val="decimal"/>
      <w:lvlText w:val="%4."/>
      <w:lvlJc w:val="left"/>
      <w:pPr>
        <w:ind w:left="2054" w:hanging="480"/>
      </w:pPr>
    </w:lvl>
    <w:lvl w:ilvl="4" w:tplc="04090019" w:tentative="1">
      <w:start w:val="1"/>
      <w:numFmt w:val="ideographTraditional"/>
      <w:lvlText w:val="%5、"/>
      <w:lvlJc w:val="left"/>
      <w:pPr>
        <w:ind w:left="2534" w:hanging="480"/>
      </w:pPr>
    </w:lvl>
    <w:lvl w:ilvl="5" w:tplc="0409001B" w:tentative="1">
      <w:start w:val="1"/>
      <w:numFmt w:val="lowerRoman"/>
      <w:lvlText w:val="%6."/>
      <w:lvlJc w:val="right"/>
      <w:pPr>
        <w:ind w:left="3014" w:hanging="480"/>
      </w:pPr>
    </w:lvl>
    <w:lvl w:ilvl="6" w:tplc="0409000F" w:tentative="1">
      <w:start w:val="1"/>
      <w:numFmt w:val="decimal"/>
      <w:lvlText w:val="%7."/>
      <w:lvlJc w:val="left"/>
      <w:pPr>
        <w:ind w:left="3494" w:hanging="480"/>
      </w:pPr>
    </w:lvl>
    <w:lvl w:ilvl="7" w:tplc="04090019" w:tentative="1">
      <w:start w:val="1"/>
      <w:numFmt w:val="ideographTraditional"/>
      <w:lvlText w:val="%8、"/>
      <w:lvlJc w:val="left"/>
      <w:pPr>
        <w:ind w:left="3974" w:hanging="480"/>
      </w:pPr>
    </w:lvl>
    <w:lvl w:ilvl="8" w:tplc="0409001B" w:tentative="1">
      <w:start w:val="1"/>
      <w:numFmt w:val="lowerRoman"/>
      <w:lvlText w:val="%9."/>
      <w:lvlJc w:val="right"/>
      <w:pPr>
        <w:ind w:left="4454" w:hanging="480"/>
      </w:pPr>
    </w:lvl>
  </w:abstractNum>
  <w:abstractNum w:abstractNumId="19" w15:restartNumberingAfterBreak="0">
    <w:nsid w:val="45FD338C"/>
    <w:multiLevelType w:val="hybridMultilevel"/>
    <w:tmpl w:val="8E666D1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6C66B92"/>
    <w:multiLevelType w:val="hybridMultilevel"/>
    <w:tmpl w:val="65FCD5D2"/>
    <w:lvl w:ilvl="0" w:tplc="0409000F">
      <w:start w:val="1"/>
      <w:numFmt w:val="decimal"/>
      <w:lvlText w:val="%1."/>
      <w:lvlJc w:val="left"/>
      <w:pPr>
        <w:ind w:left="635" w:hanging="375"/>
      </w:pPr>
      <w:rPr>
        <w:rFonts w:hint="default"/>
      </w:rPr>
    </w:lvl>
    <w:lvl w:ilvl="1" w:tplc="04090019" w:tentative="1">
      <w:start w:val="1"/>
      <w:numFmt w:val="ideographTraditional"/>
      <w:lvlText w:val="%2、"/>
      <w:lvlJc w:val="left"/>
      <w:pPr>
        <w:ind w:left="1090" w:hanging="480"/>
      </w:pPr>
    </w:lvl>
    <w:lvl w:ilvl="2" w:tplc="0409001B" w:tentative="1">
      <w:start w:val="1"/>
      <w:numFmt w:val="lowerRoman"/>
      <w:lvlText w:val="%3."/>
      <w:lvlJc w:val="right"/>
      <w:pPr>
        <w:ind w:left="1570" w:hanging="480"/>
      </w:pPr>
    </w:lvl>
    <w:lvl w:ilvl="3" w:tplc="0409000F" w:tentative="1">
      <w:start w:val="1"/>
      <w:numFmt w:val="decimal"/>
      <w:lvlText w:val="%4."/>
      <w:lvlJc w:val="left"/>
      <w:pPr>
        <w:ind w:left="2050" w:hanging="480"/>
      </w:pPr>
    </w:lvl>
    <w:lvl w:ilvl="4" w:tplc="04090019" w:tentative="1">
      <w:start w:val="1"/>
      <w:numFmt w:val="ideographTraditional"/>
      <w:lvlText w:val="%5、"/>
      <w:lvlJc w:val="left"/>
      <w:pPr>
        <w:ind w:left="2530" w:hanging="480"/>
      </w:pPr>
    </w:lvl>
    <w:lvl w:ilvl="5" w:tplc="0409001B" w:tentative="1">
      <w:start w:val="1"/>
      <w:numFmt w:val="lowerRoman"/>
      <w:lvlText w:val="%6."/>
      <w:lvlJc w:val="right"/>
      <w:pPr>
        <w:ind w:left="3010" w:hanging="480"/>
      </w:pPr>
    </w:lvl>
    <w:lvl w:ilvl="6" w:tplc="0409000F" w:tentative="1">
      <w:start w:val="1"/>
      <w:numFmt w:val="decimal"/>
      <w:lvlText w:val="%7."/>
      <w:lvlJc w:val="left"/>
      <w:pPr>
        <w:ind w:left="3490" w:hanging="480"/>
      </w:pPr>
    </w:lvl>
    <w:lvl w:ilvl="7" w:tplc="04090019" w:tentative="1">
      <w:start w:val="1"/>
      <w:numFmt w:val="ideographTraditional"/>
      <w:lvlText w:val="%8、"/>
      <w:lvlJc w:val="left"/>
      <w:pPr>
        <w:ind w:left="3970" w:hanging="480"/>
      </w:pPr>
    </w:lvl>
    <w:lvl w:ilvl="8" w:tplc="0409001B" w:tentative="1">
      <w:start w:val="1"/>
      <w:numFmt w:val="lowerRoman"/>
      <w:lvlText w:val="%9."/>
      <w:lvlJc w:val="right"/>
      <w:pPr>
        <w:ind w:left="4450" w:hanging="480"/>
      </w:pPr>
    </w:lvl>
  </w:abstractNum>
  <w:abstractNum w:abstractNumId="21" w15:restartNumberingAfterBreak="0">
    <w:nsid w:val="4B6E0E84"/>
    <w:multiLevelType w:val="hybridMultilevel"/>
    <w:tmpl w:val="65FCD5D2"/>
    <w:lvl w:ilvl="0" w:tplc="0409000F">
      <w:start w:val="1"/>
      <w:numFmt w:val="decimal"/>
      <w:lvlText w:val="%1."/>
      <w:lvlJc w:val="left"/>
      <w:pPr>
        <w:ind w:left="635" w:hanging="375"/>
      </w:pPr>
      <w:rPr>
        <w:rFonts w:hint="default"/>
      </w:rPr>
    </w:lvl>
    <w:lvl w:ilvl="1" w:tplc="04090019" w:tentative="1">
      <w:start w:val="1"/>
      <w:numFmt w:val="ideographTraditional"/>
      <w:lvlText w:val="%2、"/>
      <w:lvlJc w:val="left"/>
      <w:pPr>
        <w:ind w:left="1090" w:hanging="480"/>
      </w:pPr>
    </w:lvl>
    <w:lvl w:ilvl="2" w:tplc="0409001B" w:tentative="1">
      <w:start w:val="1"/>
      <w:numFmt w:val="lowerRoman"/>
      <w:lvlText w:val="%3."/>
      <w:lvlJc w:val="right"/>
      <w:pPr>
        <w:ind w:left="1570" w:hanging="480"/>
      </w:pPr>
    </w:lvl>
    <w:lvl w:ilvl="3" w:tplc="0409000F" w:tentative="1">
      <w:start w:val="1"/>
      <w:numFmt w:val="decimal"/>
      <w:lvlText w:val="%4."/>
      <w:lvlJc w:val="left"/>
      <w:pPr>
        <w:ind w:left="2050" w:hanging="480"/>
      </w:pPr>
    </w:lvl>
    <w:lvl w:ilvl="4" w:tplc="04090019" w:tentative="1">
      <w:start w:val="1"/>
      <w:numFmt w:val="ideographTraditional"/>
      <w:lvlText w:val="%5、"/>
      <w:lvlJc w:val="left"/>
      <w:pPr>
        <w:ind w:left="2530" w:hanging="480"/>
      </w:pPr>
    </w:lvl>
    <w:lvl w:ilvl="5" w:tplc="0409001B" w:tentative="1">
      <w:start w:val="1"/>
      <w:numFmt w:val="lowerRoman"/>
      <w:lvlText w:val="%6."/>
      <w:lvlJc w:val="right"/>
      <w:pPr>
        <w:ind w:left="3010" w:hanging="480"/>
      </w:pPr>
    </w:lvl>
    <w:lvl w:ilvl="6" w:tplc="0409000F" w:tentative="1">
      <w:start w:val="1"/>
      <w:numFmt w:val="decimal"/>
      <w:lvlText w:val="%7."/>
      <w:lvlJc w:val="left"/>
      <w:pPr>
        <w:ind w:left="3490" w:hanging="480"/>
      </w:pPr>
    </w:lvl>
    <w:lvl w:ilvl="7" w:tplc="04090019" w:tentative="1">
      <w:start w:val="1"/>
      <w:numFmt w:val="ideographTraditional"/>
      <w:lvlText w:val="%8、"/>
      <w:lvlJc w:val="left"/>
      <w:pPr>
        <w:ind w:left="3970" w:hanging="480"/>
      </w:pPr>
    </w:lvl>
    <w:lvl w:ilvl="8" w:tplc="0409001B" w:tentative="1">
      <w:start w:val="1"/>
      <w:numFmt w:val="lowerRoman"/>
      <w:lvlText w:val="%9."/>
      <w:lvlJc w:val="right"/>
      <w:pPr>
        <w:ind w:left="4450" w:hanging="480"/>
      </w:pPr>
    </w:lvl>
  </w:abstractNum>
  <w:abstractNum w:abstractNumId="22" w15:restartNumberingAfterBreak="0">
    <w:nsid w:val="509B004A"/>
    <w:multiLevelType w:val="hybridMultilevel"/>
    <w:tmpl w:val="7902B51A"/>
    <w:lvl w:ilvl="0" w:tplc="0F9AF010">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2763B6F"/>
    <w:multiLevelType w:val="hybridMultilevel"/>
    <w:tmpl w:val="34C4CE9C"/>
    <w:lvl w:ilvl="0" w:tplc="6950AAE2">
      <w:start w:val="1"/>
      <w:numFmt w:val="decimal"/>
      <w:lvlText w:val="(%1)"/>
      <w:lvlJc w:val="left"/>
      <w:pPr>
        <w:ind w:left="702" w:hanging="360"/>
      </w:pPr>
      <w:rPr>
        <w:rFonts w:hint="default"/>
      </w:rPr>
    </w:lvl>
    <w:lvl w:ilvl="1" w:tplc="04090019" w:tentative="1">
      <w:start w:val="1"/>
      <w:numFmt w:val="ideographTraditional"/>
      <w:lvlText w:val="%2、"/>
      <w:lvlJc w:val="left"/>
      <w:pPr>
        <w:ind w:left="1302" w:hanging="480"/>
      </w:pPr>
    </w:lvl>
    <w:lvl w:ilvl="2" w:tplc="0409001B" w:tentative="1">
      <w:start w:val="1"/>
      <w:numFmt w:val="lowerRoman"/>
      <w:lvlText w:val="%3."/>
      <w:lvlJc w:val="right"/>
      <w:pPr>
        <w:ind w:left="1782" w:hanging="480"/>
      </w:pPr>
    </w:lvl>
    <w:lvl w:ilvl="3" w:tplc="0409000F" w:tentative="1">
      <w:start w:val="1"/>
      <w:numFmt w:val="decimal"/>
      <w:lvlText w:val="%4."/>
      <w:lvlJc w:val="left"/>
      <w:pPr>
        <w:ind w:left="2262" w:hanging="480"/>
      </w:pPr>
    </w:lvl>
    <w:lvl w:ilvl="4" w:tplc="04090019" w:tentative="1">
      <w:start w:val="1"/>
      <w:numFmt w:val="ideographTraditional"/>
      <w:lvlText w:val="%5、"/>
      <w:lvlJc w:val="left"/>
      <w:pPr>
        <w:ind w:left="2742" w:hanging="480"/>
      </w:pPr>
    </w:lvl>
    <w:lvl w:ilvl="5" w:tplc="0409001B" w:tentative="1">
      <w:start w:val="1"/>
      <w:numFmt w:val="lowerRoman"/>
      <w:lvlText w:val="%6."/>
      <w:lvlJc w:val="right"/>
      <w:pPr>
        <w:ind w:left="3222" w:hanging="480"/>
      </w:pPr>
    </w:lvl>
    <w:lvl w:ilvl="6" w:tplc="0409000F" w:tentative="1">
      <w:start w:val="1"/>
      <w:numFmt w:val="decimal"/>
      <w:lvlText w:val="%7."/>
      <w:lvlJc w:val="left"/>
      <w:pPr>
        <w:ind w:left="3702" w:hanging="480"/>
      </w:pPr>
    </w:lvl>
    <w:lvl w:ilvl="7" w:tplc="04090019" w:tentative="1">
      <w:start w:val="1"/>
      <w:numFmt w:val="ideographTraditional"/>
      <w:lvlText w:val="%8、"/>
      <w:lvlJc w:val="left"/>
      <w:pPr>
        <w:ind w:left="4182" w:hanging="480"/>
      </w:pPr>
    </w:lvl>
    <w:lvl w:ilvl="8" w:tplc="0409001B" w:tentative="1">
      <w:start w:val="1"/>
      <w:numFmt w:val="lowerRoman"/>
      <w:lvlText w:val="%9."/>
      <w:lvlJc w:val="right"/>
      <w:pPr>
        <w:ind w:left="4662" w:hanging="480"/>
      </w:pPr>
    </w:lvl>
  </w:abstractNum>
  <w:abstractNum w:abstractNumId="24" w15:restartNumberingAfterBreak="0">
    <w:nsid w:val="53BE56DC"/>
    <w:multiLevelType w:val="hybridMultilevel"/>
    <w:tmpl w:val="E19001EA"/>
    <w:lvl w:ilvl="0" w:tplc="BDB2EB6A">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A525776"/>
    <w:multiLevelType w:val="hybridMultilevel"/>
    <w:tmpl w:val="1EE24974"/>
    <w:lvl w:ilvl="0" w:tplc="712C2FBA">
      <w:start w:val="1"/>
      <w:numFmt w:val="decimal"/>
      <w:suff w:val="nothing"/>
      <w:lvlText w:val="%1."/>
      <w:lvlJc w:val="left"/>
      <w:pPr>
        <w:ind w:left="1331" w:hanging="480"/>
      </w:pPr>
      <w:rPr>
        <w:rFonts w:hint="eastAsia"/>
        <w:color w:val="000000"/>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26" w15:restartNumberingAfterBreak="0">
    <w:nsid w:val="5CC002B0"/>
    <w:multiLevelType w:val="hybridMultilevel"/>
    <w:tmpl w:val="E92CD5E2"/>
    <w:lvl w:ilvl="0" w:tplc="ECBEF9F4">
      <w:start w:val="1"/>
      <w:numFmt w:val="decimal"/>
      <w:lvlText w:val="%1."/>
      <w:lvlJc w:val="left"/>
      <w:pPr>
        <w:ind w:left="267" w:hanging="241"/>
      </w:pPr>
      <w:rPr>
        <w:rFonts w:ascii="標楷體" w:eastAsia="標楷體" w:hAnsi="標楷體" w:cs="SimSun" w:hint="default"/>
        <w:b w:val="0"/>
        <w:bCs w:val="0"/>
        <w:i w:val="0"/>
        <w:iCs w:val="0"/>
        <w:spacing w:val="0"/>
        <w:w w:val="99"/>
        <w:sz w:val="24"/>
        <w:szCs w:val="24"/>
        <w:lang w:val="en-US" w:eastAsia="zh-TW" w:bidi="ar-SA"/>
      </w:rPr>
    </w:lvl>
    <w:lvl w:ilvl="1" w:tplc="DE9C9676">
      <w:numFmt w:val="bullet"/>
      <w:lvlText w:val="•"/>
      <w:lvlJc w:val="left"/>
      <w:pPr>
        <w:ind w:left="911" w:hanging="241"/>
      </w:pPr>
      <w:rPr>
        <w:rFonts w:hint="default"/>
        <w:lang w:val="en-US" w:eastAsia="zh-TW" w:bidi="ar-SA"/>
      </w:rPr>
    </w:lvl>
    <w:lvl w:ilvl="2" w:tplc="C8F4BCD4">
      <w:numFmt w:val="bullet"/>
      <w:lvlText w:val="•"/>
      <w:lvlJc w:val="left"/>
      <w:pPr>
        <w:ind w:left="1562" w:hanging="241"/>
      </w:pPr>
      <w:rPr>
        <w:rFonts w:hint="default"/>
        <w:lang w:val="en-US" w:eastAsia="zh-TW" w:bidi="ar-SA"/>
      </w:rPr>
    </w:lvl>
    <w:lvl w:ilvl="3" w:tplc="CA8E292C">
      <w:numFmt w:val="bullet"/>
      <w:lvlText w:val="•"/>
      <w:lvlJc w:val="left"/>
      <w:pPr>
        <w:ind w:left="2213" w:hanging="241"/>
      </w:pPr>
      <w:rPr>
        <w:rFonts w:hint="default"/>
        <w:lang w:val="en-US" w:eastAsia="zh-TW" w:bidi="ar-SA"/>
      </w:rPr>
    </w:lvl>
    <w:lvl w:ilvl="4" w:tplc="DE643C4A">
      <w:numFmt w:val="bullet"/>
      <w:lvlText w:val="•"/>
      <w:lvlJc w:val="left"/>
      <w:pPr>
        <w:ind w:left="2864" w:hanging="241"/>
      </w:pPr>
      <w:rPr>
        <w:rFonts w:hint="default"/>
        <w:lang w:val="en-US" w:eastAsia="zh-TW" w:bidi="ar-SA"/>
      </w:rPr>
    </w:lvl>
    <w:lvl w:ilvl="5" w:tplc="4CB8AA2C">
      <w:numFmt w:val="bullet"/>
      <w:lvlText w:val="•"/>
      <w:lvlJc w:val="left"/>
      <w:pPr>
        <w:ind w:left="3516" w:hanging="241"/>
      </w:pPr>
      <w:rPr>
        <w:rFonts w:hint="default"/>
        <w:lang w:val="en-US" w:eastAsia="zh-TW" w:bidi="ar-SA"/>
      </w:rPr>
    </w:lvl>
    <w:lvl w:ilvl="6" w:tplc="04465400">
      <w:numFmt w:val="bullet"/>
      <w:lvlText w:val="•"/>
      <w:lvlJc w:val="left"/>
      <w:pPr>
        <w:ind w:left="4167" w:hanging="241"/>
      </w:pPr>
      <w:rPr>
        <w:rFonts w:hint="default"/>
        <w:lang w:val="en-US" w:eastAsia="zh-TW" w:bidi="ar-SA"/>
      </w:rPr>
    </w:lvl>
    <w:lvl w:ilvl="7" w:tplc="D5BAC376">
      <w:numFmt w:val="bullet"/>
      <w:lvlText w:val="•"/>
      <w:lvlJc w:val="left"/>
      <w:pPr>
        <w:ind w:left="4818" w:hanging="241"/>
      </w:pPr>
      <w:rPr>
        <w:rFonts w:hint="default"/>
        <w:lang w:val="en-US" w:eastAsia="zh-TW" w:bidi="ar-SA"/>
      </w:rPr>
    </w:lvl>
    <w:lvl w:ilvl="8" w:tplc="23FCC128">
      <w:numFmt w:val="bullet"/>
      <w:lvlText w:val="•"/>
      <w:lvlJc w:val="left"/>
      <w:pPr>
        <w:ind w:left="5469" w:hanging="241"/>
      </w:pPr>
      <w:rPr>
        <w:rFonts w:hint="default"/>
        <w:lang w:val="en-US" w:eastAsia="zh-TW" w:bidi="ar-SA"/>
      </w:rPr>
    </w:lvl>
  </w:abstractNum>
  <w:abstractNum w:abstractNumId="27" w15:restartNumberingAfterBreak="0">
    <w:nsid w:val="5CCE1A45"/>
    <w:multiLevelType w:val="hybridMultilevel"/>
    <w:tmpl w:val="BCB4E0EE"/>
    <w:lvl w:ilvl="0" w:tplc="EC0E97AE">
      <w:start w:val="1"/>
      <w:numFmt w:val="decimal"/>
      <w:lvlText w:val="%1."/>
      <w:lvlJc w:val="left"/>
      <w:pPr>
        <w:ind w:left="267" w:hanging="241"/>
      </w:pPr>
      <w:rPr>
        <w:rFonts w:ascii="SimSun" w:eastAsia="SimSun" w:hAnsi="SimSun" w:cs="SimSun" w:hint="default"/>
        <w:b w:val="0"/>
        <w:bCs w:val="0"/>
        <w:i w:val="0"/>
        <w:iCs w:val="0"/>
        <w:color w:val="1D1B11"/>
        <w:spacing w:val="0"/>
        <w:w w:val="99"/>
        <w:sz w:val="22"/>
        <w:szCs w:val="22"/>
        <w:lang w:val="en-US" w:eastAsia="zh-TW" w:bidi="ar-SA"/>
      </w:rPr>
    </w:lvl>
    <w:lvl w:ilvl="1" w:tplc="C16E1CFC">
      <w:start w:val="1"/>
      <w:numFmt w:val="decimal"/>
      <w:lvlText w:val="(%2)"/>
      <w:lvlJc w:val="left"/>
      <w:pPr>
        <w:ind w:left="628" w:hanging="361"/>
      </w:pPr>
      <w:rPr>
        <w:rFonts w:ascii="標楷體" w:eastAsia="標楷體" w:hAnsi="標楷體" w:cs="SimSun" w:hint="default"/>
        <w:b w:val="0"/>
        <w:bCs w:val="0"/>
        <w:i w:val="0"/>
        <w:iCs w:val="0"/>
        <w:color w:val="1D1B11"/>
        <w:spacing w:val="0"/>
        <w:w w:val="100"/>
        <w:sz w:val="24"/>
        <w:szCs w:val="24"/>
        <w:lang w:val="en-US" w:eastAsia="zh-TW" w:bidi="ar-SA"/>
      </w:rPr>
    </w:lvl>
    <w:lvl w:ilvl="2" w:tplc="626E80C8">
      <w:numFmt w:val="bullet"/>
      <w:lvlText w:val="•"/>
      <w:lvlJc w:val="left"/>
      <w:pPr>
        <w:ind w:left="1303" w:hanging="361"/>
      </w:pPr>
      <w:rPr>
        <w:rFonts w:hint="default"/>
        <w:lang w:val="en-US" w:eastAsia="zh-TW" w:bidi="ar-SA"/>
      </w:rPr>
    </w:lvl>
    <w:lvl w:ilvl="3" w:tplc="E09C84B0">
      <w:numFmt w:val="bullet"/>
      <w:lvlText w:val="•"/>
      <w:lvlJc w:val="left"/>
      <w:pPr>
        <w:ind w:left="1987" w:hanging="361"/>
      </w:pPr>
      <w:rPr>
        <w:rFonts w:hint="default"/>
        <w:lang w:val="en-US" w:eastAsia="zh-TW" w:bidi="ar-SA"/>
      </w:rPr>
    </w:lvl>
    <w:lvl w:ilvl="4" w:tplc="F128451A">
      <w:numFmt w:val="bullet"/>
      <w:lvlText w:val="•"/>
      <w:lvlJc w:val="left"/>
      <w:pPr>
        <w:ind w:left="2670" w:hanging="361"/>
      </w:pPr>
      <w:rPr>
        <w:rFonts w:hint="default"/>
        <w:lang w:val="en-US" w:eastAsia="zh-TW" w:bidi="ar-SA"/>
      </w:rPr>
    </w:lvl>
    <w:lvl w:ilvl="5" w:tplc="8BEA1630">
      <w:numFmt w:val="bullet"/>
      <w:lvlText w:val="•"/>
      <w:lvlJc w:val="left"/>
      <w:pPr>
        <w:ind w:left="3354" w:hanging="361"/>
      </w:pPr>
      <w:rPr>
        <w:rFonts w:hint="default"/>
        <w:lang w:val="en-US" w:eastAsia="zh-TW" w:bidi="ar-SA"/>
      </w:rPr>
    </w:lvl>
    <w:lvl w:ilvl="6" w:tplc="B8E4A528">
      <w:numFmt w:val="bullet"/>
      <w:lvlText w:val="•"/>
      <w:lvlJc w:val="left"/>
      <w:pPr>
        <w:ind w:left="4037" w:hanging="361"/>
      </w:pPr>
      <w:rPr>
        <w:rFonts w:hint="default"/>
        <w:lang w:val="en-US" w:eastAsia="zh-TW" w:bidi="ar-SA"/>
      </w:rPr>
    </w:lvl>
    <w:lvl w:ilvl="7" w:tplc="61CAFF2A">
      <w:numFmt w:val="bullet"/>
      <w:lvlText w:val="•"/>
      <w:lvlJc w:val="left"/>
      <w:pPr>
        <w:ind w:left="4721" w:hanging="361"/>
      </w:pPr>
      <w:rPr>
        <w:rFonts w:hint="default"/>
        <w:lang w:val="en-US" w:eastAsia="zh-TW" w:bidi="ar-SA"/>
      </w:rPr>
    </w:lvl>
    <w:lvl w:ilvl="8" w:tplc="B2F60660">
      <w:numFmt w:val="bullet"/>
      <w:lvlText w:val="•"/>
      <w:lvlJc w:val="left"/>
      <w:pPr>
        <w:ind w:left="5404" w:hanging="361"/>
      </w:pPr>
      <w:rPr>
        <w:rFonts w:hint="default"/>
        <w:lang w:val="en-US" w:eastAsia="zh-TW" w:bidi="ar-SA"/>
      </w:rPr>
    </w:lvl>
  </w:abstractNum>
  <w:abstractNum w:abstractNumId="28" w15:restartNumberingAfterBreak="0">
    <w:nsid w:val="5D252095"/>
    <w:multiLevelType w:val="hybridMultilevel"/>
    <w:tmpl w:val="464A1964"/>
    <w:lvl w:ilvl="0" w:tplc="04090017">
      <w:start w:val="1"/>
      <w:numFmt w:val="ideographLegalTraditional"/>
      <w:lvlText w:val="%1、"/>
      <w:lvlJc w:val="left"/>
      <w:pPr>
        <w:ind w:left="480" w:hanging="480"/>
      </w:pPr>
    </w:lvl>
    <w:lvl w:ilvl="1" w:tplc="620CE79E">
      <w:start w:val="1"/>
      <w:numFmt w:val="taiwaneseCountingThousand"/>
      <w:lvlText w:val="%2、"/>
      <w:lvlJc w:val="left"/>
      <w:pPr>
        <w:ind w:left="1997" w:hanging="720"/>
      </w:pPr>
      <w:rPr>
        <w:rFonts w:hint="default"/>
        <w:lang w:val="en-US"/>
      </w:rPr>
    </w:lvl>
    <w:lvl w:ilvl="2" w:tplc="97D2CCAA">
      <w:start w:val="1"/>
      <w:numFmt w:val="decimal"/>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FEF1D1D"/>
    <w:multiLevelType w:val="hybridMultilevel"/>
    <w:tmpl w:val="8E666D1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5CB79A0"/>
    <w:multiLevelType w:val="hybridMultilevel"/>
    <w:tmpl w:val="1B749B3C"/>
    <w:lvl w:ilvl="0" w:tplc="C7E2CD72">
      <w:start w:val="1"/>
      <w:numFmt w:val="decimal"/>
      <w:lvlText w:val="%1."/>
      <w:lvlJc w:val="left"/>
      <w:pPr>
        <w:ind w:left="267" w:hanging="241"/>
      </w:pPr>
      <w:rPr>
        <w:rFonts w:ascii="標楷體" w:eastAsia="標楷體" w:hAnsi="標楷體" w:cs="SimSun" w:hint="default"/>
        <w:b w:val="0"/>
        <w:bCs w:val="0"/>
        <w:i w:val="0"/>
        <w:iCs w:val="0"/>
        <w:color w:val="1D1B11"/>
        <w:spacing w:val="0"/>
        <w:w w:val="99"/>
        <w:sz w:val="24"/>
        <w:szCs w:val="24"/>
        <w:lang w:val="en-US" w:eastAsia="zh-TW" w:bidi="ar-SA"/>
      </w:rPr>
    </w:lvl>
    <w:lvl w:ilvl="1" w:tplc="07801CE4">
      <w:numFmt w:val="bullet"/>
      <w:lvlText w:val="•"/>
      <w:lvlJc w:val="left"/>
      <w:pPr>
        <w:ind w:left="911" w:hanging="241"/>
      </w:pPr>
      <w:rPr>
        <w:rFonts w:hint="default"/>
        <w:lang w:val="en-US" w:eastAsia="zh-TW" w:bidi="ar-SA"/>
      </w:rPr>
    </w:lvl>
    <w:lvl w:ilvl="2" w:tplc="D458C32A">
      <w:numFmt w:val="bullet"/>
      <w:lvlText w:val="•"/>
      <w:lvlJc w:val="left"/>
      <w:pPr>
        <w:ind w:left="1562" w:hanging="241"/>
      </w:pPr>
      <w:rPr>
        <w:rFonts w:hint="default"/>
        <w:lang w:val="en-US" w:eastAsia="zh-TW" w:bidi="ar-SA"/>
      </w:rPr>
    </w:lvl>
    <w:lvl w:ilvl="3" w:tplc="D7BCC9DE">
      <w:numFmt w:val="bullet"/>
      <w:lvlText w:val="•"/>
      <w:lvlJc w:val="left"/>
      <w:pPr>
        <w:ind w:left="2213" w:hanging="241"/>
      </w:pPr>
      <w:rPr>
        <w:rFonts w:hint="default"/>
        <w:lang w:val="en-US" w:eastAsia="zh-TW" w:bidi="ar-SA"/>
      </w:rPr>
    </w:lvl>
    <w:lvl w:ilvl="4" w:tplc="EA600818">
      <w:numFmt w:val="bullet"/>
      <w:lvlText w:val="•"/>
      <w:lvlJc w:val="left"/>
      <w:pPr>
        <w:ind w:left="2864" w:hanging="241"/>
      </w:pPr>
      <w:rPr>
        <w:rFonts w:hint="default"/>
        <w:lang w:val="en-US" w:eastAsia="zh-TW" w:bidi="ar-SA"/>
      </w:rPr>
    </w:lvl>
    <w:lvl w:ilvl="5" w:tplc="DF067430">
      <w:numFmt w:val="bullet"/>
      <w:lvlText w:val="•"/>
      <w:lvlJc w:val="left"/>
      <w:pPr>
        <w:ind w:left="3516" w:hanging="241"/>
      </w:pPr>
      <w:rPr>
        <w:rFonts w:hint="default"/>
        <w:lang w:val="en-US" w:eastAsia="zh-TW" w:bidi="ar-SA"/>
      </w:rPr>
    </w:lvl>
    <w:lvl w:ilvl="6" w:tplc="E9F62B54">
      <w:numFmt w:val="bullet"/>
      <w:lvlText w:val="•"/>
      <w:lvlJc w:val="left"/>
      <w:pPr>
        <w:ind w:left="4167" w:hanging="241"/>
      </w:pPr>
      <w:rPr>
        <w:rFonts w:hint="default"/>
        <w:lang w:val="en-US" w:eastAsia="zh-TW" w:bidi="ar-SA"/>
      </w:rPr>
    </w:lvl>
    <w:lvl w:ilvl="7" w:tplc="9D72CA38">
      <w:numFmt w:val="bullet"/>
      <w:lvlText w:val="•"/>
      <w:lvlJc w:val="left"/>
      <w:pPr>
        <w:ind w:left="4818" w:hanging="241"/>
      </w:pPr>
      <w:rPr>
        <w:rFonts w:hint="default"/>
        <w:lang w:val="en-US" w:eastAsia="zh-TW" w:bidi="ar-SA"/>
      </w:rPr>
    </w:lvl>
    <w:lvl w:ilvl="8" w:tplc="4E4AF3A0">
      <w:numFmt w:val="bullet"/>
      <w:lvlText w:val="•"/>
      <w:lvlJc w:val="left"/>
      <w:pPr>
        <w:ind w:left="5469" w:hanging="241"/>
      </w:pPr>
      <w:rPr>
        <w:rFonts w:hint="default"/>
        <w:lang w:val="en-US" w:eastAsia="zh-TW" w:bidi="ar-SA"/>
      </w:rPr>
    </w:lvl>
  </w:abstractNum>
  <w:abstractNum w:abstractNumId="31" w15:restartNumberingAfterBreak="0">
    <w:nsid w:val="687E0417"/>
    <w:multiLevelType w:val="hybridMultilevel"/>
    <w:tmpl w:val="4F922376"/>
    <w:lvl w:ilvl="0" w:tplc="54606300">
      <w:start w:val="1"/>
      <w:numFmt w:val="decimal"/>
      <w:lvlText w:val="%1."/>
      <w:lvlJc w:val="left"/>
      <w:pPr>
        <w:ind w:left="268" w:hanging="241"/>
      </w:pPr>
      <w:rPr>
        <w:rFonts w:ascii="標楷體" w:eastAsia="標楷體" w:hAnsi="標楷體" w:cs="SimSun" w:hint="default"/>
        <w:b w:val="0"/>
        <w:bCs w:val="0"/>
        <w:i w:val="0"/>
        <w:iCs w:val="0"/>
        <w:color w:val="1D1B11"/>
        <w:spacing w:val="0"/>
        <w:w w:val="99"/>
        <w:sz w:val="24"/>
        <w:szCs w:val="24"/>
        <w:lang w:val="en-US" w:eastAsia="zh-TW" w:bidi="ar-SA"/>
      </w:rPr>
    </w:lvl>
    <w:lvl w:ilvl="1" w:tplc="AEFA4CD8">
      <w:start w:val="1"/>
      <w:numFmt w:val="decimal"/>
      <w:lvlText w:val="(%2)"/>
      <w:lvlJc w:val="left"/>
      <w:pPr>
        <w:ind w:left="627" w:hanging="361"/>
      </w:pPr>
      <w:rPr>
        <w:rFonts w:ascii="標楷體" w:eastAsia="標楷體" w:hAnsi="標楷體" w:cs="SimSun" w:hint="default"/>
        <w:b w:val="0"/>
        <w:bCs w:val="0"/>
        <w:i w:val="0"/>
        <w:iCs w:val="0"/>
        <w:color w:val="1D1B11"/>
        <w:spacing w:val="0"/>
        <w:w w:val="100"/>
        <w:sz w:val="24"/>
        <w:szCs w:val="24"/>
        <w:lang w:val="en-US" w:eastAsia="zh-TW" w:bidi="ar-SA"/>
      </w:rPr>
    </w:lvl>
    <w:lvl w:ilvl="2" w:tplc="6C080AD4">
      <w:numFmt w:val="bullet"/>
      <w:lvlText w:val="•"/>
      <w:lvlJc w:val="left"/>
      <w:pPr>
        <w:ind w:left="1303" w:hanging="361"/>
      </w:pPr>
      <w:rPr>
        <w:rFonts w:hint="default"/>
        <w:lang w:val="en-US" w:eastAsia="zh-TW" w:bidi="ar-SA"/>
      </w:rPr>
    </w:lvl>
    <w:lvl w:ilvl="3" w:tplc="DDA2308E">
      <w:numFmt w:val="bullet"/>
      <w:lvlText w:val="•"/>
      <w:lvlJc w:val="left"/>
      <w:pPr>
        <w:ind w:left="1987" w:hanging="361"/>
      </w:pPr>
      <w:rPr>
        <w:rFonts w:hint="default"/>
        <w:lang w:val="en-US" w:eastAsia="zh-TW" w:bidi="ar-SA"/>
      </w:rPr>
    </w:lvl>
    <w:lvl w:ilvl="4" w:tplc="FCAC1DC4">
      <w:numFmt w:val="bullet"/>
      <w:lvlText w:val="•"/>
      <w:lvlJc w:val="left"/>
      <w:pPr>
        <w:ind w:left="2670" w:hanging="361"/>
      </w:pPr>
      <w:rPr>
        <w:rFonts w:hint="default"/>
        <w:lang w:val="en-US" w:eastAsia="zh-TW" w:bidi="ar-SA"/>
      </w:rPr>
    </w:lvl>
    <w:lvl w:ilvl="5" w:tplc="5B84584C">
      <w:numFmt w:val="bullet"/>
      <w:lvlText w:val="•"/>
      <w:lvlJc w:val="left"/>
      <w:pPr>
        <w:ind w:left="3354" w:hanging="361"/>
      </w:pPr>
      <w:rPr>
        <w:rFonts w:hint="default"/>
        <w:lang w:val="en-US" w:eastAsia="zh-TW" w:bidi="ar-SA"/>
      </w:rPr>
    </w:lvl>
    <w:lvl w:ilvl="6" w:tplc="F15C0188">
      <w:numFmt w:val="bullet"/>
      <w:lvlText w:val="•"/>
      <w:lvlJc w:val="left"/>
      <w:pPr>
        <w:ind w:left="4037" w:hanging="361"/>
      </w:pPr>
      <w:rPr>
        <w:rFonts w:hint="default"/>
        <w:lang w:val="en-US" w:eastAsia="zh-TW" w:bidi="ar-SA"/>
      </w:rPr>
    </w:lvl>
    <w:lvl w:ilvl="7" w:tplc="3740023E">
      <w:numFmt w:val="bullet"/>
      <w:lvlText w:val="•"/>
      <w:lvlJc w:val="left"/>
      <w:pPr>
        <w:ind w:left="4721" w:hanging="361"/>
      </w:pPr>
      <w:rPr>
        <w:rFonts w:hint="default"/>
        <w:lang w:val="en-US" w:eastAsia="zh-TW" w:bidi="ar-SA"/>
      </w:rPr>
    </w:lvl>
    <w:lvl w:ilvl="8" w:tplc="44CC9D18">
      <w:numFmt w:val="bullet"/>
      <w:lvlText w:val="•"/>
      <w:lvlJc w:val="left"/>
      <w:pPr>
        <w:ind w:left="5404" w:hanging="361"/>
      </w:pPr>
      <w:rPr>
        <w:rFonts w:hint="default"/>
        <w:lang w:val="en-US" w:eastAsia="zh-TW" w:bidi="ar-SA"/>
      </w:rPr>
    </w:lvl>
  </w:abstractNum>
  <w:abstractNum w:abstractNumId="32" w15:restartNumberingAfterBreak="0">
    <w:nsid w:val="6AA75EDC"/>
    <w:multiLevelType w:val="hybridMultilevel"/>
    <w:tmpl w:val="A8147378"/>
    <w:name w:val="WW8Num2232"/>
    <w:lvl w:ilvl="0" w:tplc="4934C226">
      <w:start w:val="1"/>
      <w:numFmt w:val="decimal"/>
      <w:lvlText w:val="%1."/>
      <w:lvlJc w:val="left"/>
      <w:pPr>
        <w:ind w:left="810" w:hanging="480"/>
      </w:pPr>
      <w:rPr>
        <w:color w:val="auto"/>
      </w:rPr>
    </w:lvl>
    <w:lvl w:ilvl="1" w:tplc="04090019" w:tentative="1">
      <w:start w:val="1"/>
      <w:numFmt w:val="ideographTraditional"/>
      <w:lvlText w:val="%2、"/>
      <w:lvlJc w:val="left"/>
      <w:pPr>
        <w:ind w:left="1290" w:hanging="480"/>
      </w:pPr>
    </w:lvl>
    <w:lvl w:ilvl="2" w:tplc="0409001B" w:tentative="1">
      <w:start w:val="1"/>
      <w:numFmt w:val="lowerRoman"/>
      <w:lvlText w:val="%3."/>
      <w:lvlJc w:val="right"/>
      <w:pPr>
        <w:ind w:left="1770" w:hanging="480"/>
      </w:pPr>
    </w:lvl>
    <w:lvl w:ilvl="3" w:tplc="0409000F" w:tentative="1">
      <w:start w:val="1"/>
      <w:numFmt w:val="decimal"/>
      <w:lvlText w:val="%4."/>
      <w:lvlJc w:val="left"/>
      <w:pPr>
        <w:ind w:left="2250" w:hanging="480"/>
      </w:pPr>
    </w:lvl>
    <w:lvl w:ilvl="4" w:tplc="04090019" w:tentative="1">
      <w:start w:val="1"/>
      <w:numFmt w:val="ideographTraditional"/>
      <w:lvlText w:val="%5、"/>
      <w:lvlJc w:val="left"/>
      <w:pPr>
        <w:ind w:left="2730" w:hanging="480"/>
      </w:pPr>
    </w:lvl>
    <w:lvl w:ilvl="5" w:tplc="0409001B" w:tentative="1">
      <w:start w:val="1"/>
      <w:numFmt w:val="lowerRoman"/>
      <w:lvlText w:val="%6."/>
      <w:lvlJc w:val="right"/>
      <w:pPr>
        <w:ind w:left="3210" w:hanging="480"/>
      </w:pPr>
    </w:lvl>
    <w:lvl w:ilvl="6" w:tplc="0409000F" w:tentative="1">
      <w:start w:val="1"/>
      <w:numFmt w:val="decimal"/>
      <w:lvlText w:val="%7."/>
      <w:lvlJc w:val="left"/>
      <w:pPr>
        <w:ind w:left="3690" w:hanging="480"/>
      </w:pPr>
    </w:lvl>
    <w:lvl w:ilvl="7" w:tplc="04090019" w:tentative="1">
      <w:start w:val="1"/>
      <w:numFmt w:val="ideographTraditional"/>
      <w:lvlText w:val="%8、"/>
      <w:lvlJc w:val="left"/>
      <w:pPr>
        <w:ind w:left="4170" w:hanging="480"/>
      </w:pPr>
    </w:lvl>
    <w:lvl w:ilvl="8" w:tplc="0409001B" w:tentative="1">
      <w:start w:val="1"/>
      <w:numFmt w:val="lowerRoman"/>
      <w:lvlText w:val="%9."/>
      <w:lvlJc w:val="right"/>
      <w:pPr>
        <w:ind w:left="4650" w:hanging="480"/>
      </w:pPr>
    </w:lvl>
  </w:abstractNum>
  <w:abstractNum w:abstractNumId="33" w15:restartNumberingAfterBreak="0">
    <w:nsid w:val="6D411E62"/>
    <w:multiLevelType w:val="hybridMultilevel"/>
    <w:tmpl w:val="520AB1AE"/>
    <w:lvl w:ilvl="0" w:tplc="883E17B8">
      <w:start w:val="1"/>
      <w:numFmt w:val="decimal"/>
      <w:lvlText w:val="%1."/>
      <w:lvlJc w:val="left"/>
      <w:pPr>
        <w:ind w:left="505" w:hanging="375"/>
      </w:pPr>
      <w:rPr>
        <w:rFonts w:hint="default"/>
      </w:rPr>
    </w:lvl>
    <w:lvl w:ilvl="1" w:tplc="04090019" w:tentative="1">
      <w:start w:val="1"/>
      <w:numFmt w:val="ideographTraditional"/>
      <w:lvlText w:val="%2、"/>
      <w:lvlJc w:val="left"/>
      <w:pPr>
        <w:ind w:left="1090" w:hanging="480"/>
      </w:pPr>
    </w:lvl>
    <w:lvl w:ilvl="2" w:tplc="0409001B" w:tentative="1">
      <w:start w:val="1"/>
      <w:numFmt w:val="lowerRoman"/>
      <w:lvlText w:val="%3."/>
      <w:lvlJc w:val="right"/>
      <w:pPr>
        <w:ind w:left="1570" w:hanging="480"/>
      </w:pPr>
    </w:lvl>
    <w:lvl w:ilvl="3" w:tplc="0409000F" w:tentative="1">
      <w:start w:val="1"/>
      <w:numFmt w:val="decimal"/>
      <w:lvlText w:val="%4."/>
      <w:lvlJc w:val="left"/>
      <w:pPr>
        <w:ind w:left="2050" w:hanging="480"/>
      </w:pPr>
    </w:lvl>
    <w:lvl w:ilvl="4" w:tplc="04090019" w:tentative="1">
      <w:start w:val="1"/>
      <w:numFmt w:val="ideographTraditional"/>
      <w:lvlText w:val="%5、"/>
      <w:lvlJc w:val="left"/>
      <w:pPr>
        <w:ind w:left="2530" w:hanging="480"/>
      </w:pPr>
    </w:lvl>
    <w:lvl w:ilvl="5" w:tplc="0409001B" w:tentative="1">
      <w:start w:val="1"/>
      <w:numFmt w:val="lowerRoman"/>
      <w:lvlText w:val="%6."/>
      <w:lvlJc w:val="right"/>
      <w:pPr>
        <w:ind w:left="3010" w:hanging="480"/>
      </w:pPr>
    </w:lvl>
    <w:lvl w:ilvl="6" w:tplc="0409000F" w:tentative="1">
      <w:start w:val="1"/>
      <w:numFmt w:val="decimal"/>
      <w:lvlText w:val="%7."/>
      <w:lvlJc w:val="left"/>
      <w:pPr>
        <w:ind w:left="3490" w:hanging="480"/>
      </w:pPr>
    </w:lvl>
    <w:lvl w:ilvl="7" w:tplc="04090019" w:tentative="1">
      <w:start w:val="1"/>
      <w:numFmt w:val="ideographTraditional"/>
      <w:lvlText w:val="%8、"/>
      <w:lvlJc w:val="left"/>
      <w:pPr>
        <w:ind w:left="3970" w:hanging="480"/>
      </w:pPr>
    </w:lvl>
    <w:lvl w:ilvl="8" w:tplc="0409001B" w:tentative="1">
      <w:start w:val="1"/>
      <w:numFmt w:val="lowerRoman"/>
      <w:lvlText w:val="%9."/>
      <w:lvlJc w:val="right"/>
      <w:pPr>
        <w:ind w:left="4450" w:hanging="480"/>
      </w:pPr>
    </w:lvl>
  </w:abstractNum>
  <w:abstractNum w:abstractNumId="34" w15:restartNumberingAfterBreak="0">
    <w:nsid w:val="704379E3"/>
    <w:multiLevelType w:val="hybridMultilevel"/>
    <w:tmpl w:val="B66852B4"/>
    <w:lvl w:ilvl="0" w:tplc="0A7A6796">
      <w:start w:val="1"/>
      <w:numFmt w:val="taiwaneseCountingThousand"/>
      <w:lvlText w:val="(%1)"/>
      <w:lvlJc w:val="left"/>
      <w:pPr>
        <w:ind w:left="724" w:hanging="480"/>
      </w:pPr>
      <w:rPr>
        <w:rFonts w:hint="eastAsia"/>
      </w:rPr>
    </w:lvl>
    <w:lvl w:ilvl="1" w:tplc="04090019" w:tentative="1">
      <w:start w:val="1"/>
      <w:numFmt w:val="ideographTraditional"/>
      <w:lvlText w:val="%2、"/>
      <w:lvlJc w:val="left"/>
      <w:pPr>
        <w:ind w:left="1204" w:hanging="480"/>
      </w:pPr>
    </w:lvl>
    <w:lvl w:ilvl="2" w:tplc="0409001B" w:tentative="1">
      <w:start w:val="1"/>
      <w:numFmt w:val="lowerRoman"/>
      <w:lvlText w:val="%3."/>
      <w:lvlJc w:val="right"/>
      <w:pPr>
        <w:ind w:left="1684" w:hanging="480"/>
      </w:pPr>
    </w:lvl>
    <w:lvl w:ilvl="3" w:tplc="0409000F" w:tentative="1">
      <w:start w:val="1"/>
      <w:numFmt w:val="decimal"/>
      <w:lvlText w:val="%4."/>
      <w:lvlJc w:val="left"/>
      <w:pPr>
        <w:ind w:left="2164" w:hanging="480"/>
      </w:pPr>
    </w:lvl>
    <w:lvl w:ilvl="4" w:tplc="04090019" w:tentative="1">
      <w:start w:val="1"/>
      <w:numFmt w:val="ideographTraditional"/>
      <w:lvlText w:val="%5、"/>
      <w:lvlJc w:val="left"/>
      <w:pPr>
        <w:ind w:left="2644" w:hanging="480"/>
      </w:pPr>
    </w:lvl>
    <w:lvl w:ilvl="5" w:tplc="0409001B" w:tentative="1">
      <w:start w:val="1"/>
      <w:numFmt w:val="lowerRoman"/>
      <w:lvlText w:val="%6."/>
      <w:lvlJc w:val="right"/>
      <w:pPr>
        <w:ind w:left="3124" w:hanging="480"/>
      </w:pPr>
    </w:lvl>
    <w:lvl w:ilvl="6" w:tplc="0409000F" w:tentative="1">
      <w:start w:val="1"/>
      <w:numFmt w:val="decimal"/>
      <w:lvlText w:val="%7."/>
      <w:lvlJc w:val="left"/>
      <w:pPr>
        <w:ind w:left="3604" w:hanging="480"/>
      </w:pPr>
    </w:lvl>
    <w:lvl w:ilvl="7" w:tplc="04090019" w:tentative="1">
      <w:start w:val="1"/>
      <w:numFmt w:val="ideographTraditional"/>
      <w:lvlText w:val="%8、"/>
      <w:lvlJc w:val="left"/>
      <w:pPr>
        <w:ind w:left="4084" w:hanging="480"/>
      </w:pPr>
    </w:lvl>
    <w:lvl w:ilvl="8" w:tplc="0409001B" w:tentative="1">
      <w:start w:val="1"/>
      <w:numFmt w:val="lowerRoman"/>
      <w:lvlText w:val="%9."/>
      <w:lvlJc w:val="right"/>
      <w:pPr>
        <w:ind w:left="4564" w:hanging="480"/>
      </w:pPr>
    </w:lvl>
  </w:abstractNum>
  <w:abstractNum w:abstractNumId="35" w15:restartNumberingAfterBreak="0">
    <w:nsid w:val="74F81DF1"/>
    <w:multiLevelType w:val="hybridMultilevel"/>
    <w:tmpl w:val="DC66F832"/>
    <w:lvl w:ilvl="0" w:tplc="485AF184">
      <w:start w:val="1"/>
      <w:numFmt w:val="decimal"/>
      <w:lvlText w:val="(%1)"/>
      <w:lvlJc w:val="left"/>
      <w:pPr>
        <w:ind w:left="982" w:hanging="492"/>
      </w:pPr>
      <w:rPr>
        <w:rFonts w:hint="default"/>
      </w:rPr>
    </w:lvl>
    <w:lvl w:ilvl="1" w:tplc="04090019" w:tentative="1">
      <w:start w:val="1"/>
      <w:numFmt w:val="ideographTraditional"/>
      <w:lvlText w:val="%2、"/>
      <w:lvlJc w:val="left"/>
      <w:pPr>
        <w:ind w:left="1450" w:hanging="480"/>
      </w:pPr>
    </w:lvl>
    <w:lvl w:ilvl="2" w:tplc="0409001B" w:tentative="1">
      <w:start w:val="1"/>
      <w:numFmt w:val="lowerRoman"/>
      <w:lvlText w:val="%3."/>
      <w:lvlJc w:val="right"/>
      <w:pPr>
        <w:ind w:left="1930" w:hanging="480"/>
      </w:pPr>
    </w:lvl>
    <w:lvl w:ilvl="3" w:tplc="0409000F" w:tentative="1">
      <w:start w:val="1"/>
      <w:numFmt w:val="decimal"/>
      <w:lvlText w:val="%4."/>
      <w:lvlJc w:val="left"/>
      <w:pPr>
        <w:ind w:left="2410" w:hanging="480"/>
      </w:pPr>
    </w:lvl>
    <w:lvl w:ilvl="4" w:tplc="04090019" w:tentative="1">
      <w:start w:val="1"/>
      <w:numFmt w:val="ideographTraditional"/>
      <w:lvlText w:val="%5、"/>
      <w:lvlJc w:val="left"/>
      <w:pPr>
        <w:ind w:left="2890" w:hanging="480"/>
      </w:pPr>
    </w:lvl>
    <w:lvl w:ilvl="5" w:tplc="0409001B" w:tentative="1">
      <w:start w:val="1"/>
      <w:numFmt w:val="lowerRoman"/>
      <w:lvlText w:val="%6."/>
      <w:lvlJc w:val="right"/>
      <w:pPr>
        <w:ind w:left="3370" w:hanging="480"/>
      </w:pPr>
    </w:lvl>
    <w:lvl w:ilvl="6" w:tplc="0409000F" w:tentative="1">
      <w:start w:val="1"/>
      <w:numFmt w:val="decimal"/>
      <w:lvlText w:val="%7."/>
      <w:lvlJc w:val="left"/>
      <w:pPr>
        <w:ind w:left="3850" w:hanging="480"/>
      </w:pPr>
    </w:lvl>
    <w:lvl w:ilvl="7" w:tplc="04090019" w:tentative="1">
      <w:start w:val="1"/>
      <w:numFmt w:val="ideographTraditional"/>
      <w:lvlText w:val="%8、"/>
      <w:lvlJc w:val="left"/>
      <w:pPr>
        <w:ind w:left="4330" w:hanging="480"/>
      </w:pPr>
    </w:lvl>
    <w:lvl w:ilvl="8" w:tplc="0409001B" w:tentative="1">
      <w:start w:val="1"/>
      <w:numFmt w:val="lowerRoman"/>
      <w:lvlText w:val="%9."/>
      <w:lvlJc w:val="right"/>
      <w:pPr>
        <w:ind w:left="4810" w:hanging="480"/>
      </w:pPr>
    </w:lvl>
  </w:abstractNum>
  <w:abstractNum w:abstractNumId="36" w15:restartNumberingAfterBreak="0">
    <w:nsid w:val="75FC0B40"/>
    <w:multiLevelType w:val="hybridMultilevel"/>
    <w:tmpl w:val="6A5CC9B4"/>
    <w:lvl w:ilvl="0" w:tplc="8704206A">
      <w:start w:val="1"/>
      <w:numFmt w:val="decimal"/>
      <w:lvlText w:val="%1."/>
      <w:lvlJc w:val="left"/>
      <w:pPr>
        <w:ind w:left="267" w:hanging="241"/>
      </w:pPr>
      <w:rPr>
        <w:rFonts w:ascii="SimSun" w:eastAsia="SimSun" w:hAnsi="SimSun" w:cs="SimSun" w:hint="default"/>
        <w:b w:val="0"/>
        <w:bCs w:val="0"/>
        <w:i w:val="0"/>
        <w:iCs w:val="0"/>
        <w:color w:val="1D1B11"/>
        <w:spacing w:val="0"/>
        <w:w w:val="99"/>
        <w:sz w:val="22"/>
        <w:szCs w:val="22"/>
        <w:lang w:val="en-US" w:eastAsia="zh-TW" w:bidi="ar-SA"/>
      </w:rPr>
    </w:lvl>
    <w:lvl w:ilvl="1" w:tplc="0D3618B6">
      <w:numFmt w:val="bullet"/>
      <w:lvlText w:val="•"/>
      <w:lvlJc w:val="left"/>
      <w:pPr>
        <w:ind w:left="911" w:hanging="241"/>
      </w:pPr>
      <w:rPr>
        <w:rFonts w:hint="default"/>
        <w:lang w:val="en-US" w:eastAsia="zh-TW" w:bidi="ar-SA"/>
      </w:rPr>
    </w:lvl>
    <w:lvl w:ilvl="2" w:tplc="79A081FE">
      <w:numFmt w:val="bullet"/>
      <w:lvlText w:val="•"/>
      <w:lvlJc w:val="left"/>
      <w:pPr>
        <w:ind w:left="1562" w:hanging="241"/>
      </w:pPr>
      <w:rPr>
        <w:rFonts w:hint="default"/>
        <w:lang w:val="en-US" w:eastAsia="zh-TW" w:bidi="ar-SA"/>
      </w:rPr>
    </w:lvl>
    <w:lvl w:ilvl="3" w:tplc="72AA78A8">
      <w:numFmt w:val="bullet"/>
      <w:lvlText w:val="•"/>
      <w:lvlJc w:val="left"/>
      <w:pPr>
        <w:ind w:left="2213" w:hanging="241"/>
      </w:pPr>
      <w:rPr>
        <w:rFonts w:hint="default"/>
        <w:lang w:val="en-US" w:eastAsia="zh-TW" w:bidi="ar-SA"/>
      </w:rPr>
    </w:lvl>
    <w:lvl w:ilvl="4" w:tplc="62FE141A">
      <w:numFmt w:val="bullet"/>
      <w:lvlText w:val="•"/>
      <w:lvlJc w:val="left"/>
      <w:pPr>
        <w:ind w:left="2864" w:hanging="241"/>
      </w:pPr>
      <w:rPr>
        <w:rFonts w:hint="default"/>
        <w:lang w:val="en-US" w:eastAsia="zh-TW" w:bidi="ar-SA"/>
      </w:rPr>
    </w:lvl>
    <w:lvl w:ilvl="5" w:tplc="9E42BA8A">
      <w:numFmt w:val="bullet"/>
      <w:lvlText w:val="•"/>
      <w:lvlJc w:val="left"/>
      <w:pPr>
        <w:ind w:left="3516" w:hanging="241"/>
      </w:pPr>
      <w:rPr>
        <w:rFonts w:hint="default"/>
        <w:lang w:val="en-US" w:eastAsia="zh-TW" w:bidi="ar-SA"/>
      </w:rPr>
    </w:lvl>
    <w:lvl w:ilvl="6" w:tplc="D4D8E440">
      <w:numFmt w:val="bullet"/>
      <w:lvlText w:val="•"/>
      <w:lvlJc w:val="left"/>
      <w:pPr>
        <w:ind w:left="4167" w:hanging="241"/>
      </w:pPr>
      <w:rPr>
        <w:rFonts w:hint="default"/>
        <w:lang w:val="en-US" w:eastAsia="zh-TW" w:bidi="ar-SA"/>
      </w:rPr>
    </w:lvl>
    <w:lvl w:ilvl="7" w:tplc="09764AE4">
      <w:numFmt w:val="bullet"/>
      <w:lvlText w:val="•"/>
      <w:lvlJc w:val="left"/>
      <w:pPr>
        <w:ind w:left="4818" w:hanging="241"/>
      </w:pPr>
      <w:rPr>
        <w:rFonts w:hint="default"/>
        <w:lang w:val="en-US" w:eastAsia="zh-TW" w:bidi="ar-SA"/>
      </w:rPr>
    </w:lvl>
    <w:lvl w:ilvl="8" w:tplc="A380160C">
      <w:numFmt w:val="bullet"/>
      <w:lvlText w:val="•"/>
      <w:lvlJc w:val="left"/>
      <w:pPr>
        <w:ind w:left="5469" w:hanging="241"/>
      </w:pPr>
      <w:rPr>
        <w:rFonts w:hint="default"/>
        <w:lang w:val="en-US" w:eastAsia="zh-TW" w:bidi="ar-SA"/>
      </w:rPr>
    </w:lvl>
  </w:abstractNum>
  <w:num w:numId="1" w16cid:durableId="2130513941">
    <w:abstractNumId w:val="7"/>
  </w:num>
  <w:num w:numId="2" w16cid:durableId="398016343">
    <w:abstractNumId w:val="28"/>
  </w:num>
  <w:num w:numId="3" w16cid:durableId="678118842">
    <w:abstractNumId w:val="22"/>
  </w:num>
  <w:num w:numId="4" w16cid:durableId="376202116">
    <w:abstractNumId w:val="8"/>
  </w:num>
  <w:num w:numId="5" w16cid:durableId="2045714112">
    <w:abstractNumId w:val="19"/>
  </w:num>
  <w:num w:numId="6" w16cid:durableId="2086952657">
    <w:abstractNumId w:val="29"/>
  </w:num>
  <w:num w:numId="7" w16cid:durableId="1173688931">
    <w:abstractNumId w:val="13"/>
  </w:num>
  <w:num w:numId="8" w16cid:durableId="1316568310">
    <w:abstractNumId w:val="34"/>
  </w:num>
  <w:num w:numId="9" w16cid:durableId="713387671">
    <w:abstractNumId w:val="21"/>
  </w:num>
  <w:num w:numId="10" w16cid:durableId="1858618267">
    <w:abstractNumId w:val="33"/>
  </w:num>
  <w:num w:numId="11" w16cid:durableId="359550051">
    <w:abstractNumId w:val="32"/>
  </w:num>
  <w:num w:numId="12" w16cid:durableId="1918394418">
    <w:abstractNumId w:val="18"/>
  </w:num>
  <w:num w:numId="13" w16cid:durableId="126777803">
    <w:abstractNumId w:val="16"/>
  </w:num>
  <w:num w:numId="14" w16cid:durableId="1045565644">
    <w:abstractNumId w:val="20"/>
  </w:num>
  <w:num w:numId="15" w16cid:durableId="728655507">
    <w:abstractNumId w:val="14"/>
  </w:num>
  <w:num w:numId="16" w16cid:durableId="1589272429">
    <w:abstractNumId w:val="23"/>
  </w:num>
  <w:num w:numId="17" w16cid:durableId="1242835740">
    <w:abstractNumId w:val="17"/>
  </w:num>
  <w:num w:numId="18" w16cid:durableId="498808944">
    <w:abstractNumId w:val="25"/>
  </w:num>
  <w:num w:numId="19" w16cid:durableId="743406584">
    <w:abstractNumId w:val="2"/>
  </w:num>
  <w:num w:numId="20" w16cid:durableId="1911884264">
    <w:abstractNumId w:val="0"/>
  </w:num>
  <w:num w:numId="21" w16cid:durableId="169685404">
    <w:abstractNumId w:val="35"/>
  </w:num>
  <w:num w:numId="22" w16cid:durableId="185941903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3438649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59546505">
    <w:abstractNumId w:val="24"/>
  </w:num>
  <w:num w:numId="25" w16cid:durableId="185098265">
    <w:abstractNumId w:val="10"/>
  </w:num>
  <w:num w:numId="26" w16cid:durableId="85900869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71870064">
    <w:abstractNumId w:val="3"/>
  </w:num>
  <w:num w:numId="28" w16cid:durableId="1144662633">
    <w:abstractNumId w:val="6"/>
  </w:num>
  <w:num w:numId="29" w16cid:durableId="2100714181">
    <w:abstractNumId w:val="5"/>
  </w:num>
  <w:num w:numId="30" w16cid:durableId="888300867">
    <w:abstractNumId w:val="26"/>
  </w:num>
  <w:num w:numId="31" w16cid:durableId="802036953">
    <w:abstractNumId w:val="30"/>
  </w:num>
  <w:num w:numId="32" w16cid:durableId="1527208701">
    <w:abstractNumId w:val="36"/>
  </w:num>
  <w:num w:numId="33" w16cid:durableId="885875998">
    <w:abstractNumId w:val="12"/>
  </w:num>
  <w:num w:numId="34" w16cid:durableId="1765494704">
    <w:abstractNumId w:val="1"/>
  </w:num>
  <w:num w:numId="35" w16cid:durableId="735661067">
    <w:abstractNumId w:val="4"/>
  </w:num>
  <w:num w:numId="36" w16cid:durableId="2011637684">
    <w:abstractNumId w:val="9"/>
  </w:num>
  <w:num w:numId="37" w16cid:durableId="293949239">
    <w:abstractNumId w:val="27"/>
  </w:num>
  <w:num w:numId="38" w16cid:durableId="1063530407">
    <w:abstractNumId w:val="31"/>
  </w:num>
  <w:num w:numId="39" w16cid:durableId="934366429">
    <w:abstractNumId w:val="1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30"/>
  <w:displayHorizontalDrawingGridEvery w:val="0"/>
  <w:displayVerticalDrawingGridEvery w:val="2"/>
  <w:characterSpacingControl w:val="compressPunctuation"/>
  <w:noLineBreaksAfter w:lang="zh-TW" w:val="([{£¥‘“‵〈《「『【〔〝︵︷︹︻︽︿﹁﹃﹙﹛﹝（｛"/>
  <w:noLineBreaksBefore w:lang="zh-TW" w:va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73D5A"/>
    <w:rsid w:val="0000149D"/>
    <w:rsid w:val="000127F4"/>
    <w:rsid w:val="00013A65"/>
    <w:rsid w:val="000154EF"/>
    <w:rsid w:val="00016E39"/>
    <w:rsid w:val="00017017"/>
    <w:rsid w:val="00020FDA"/>
    <w:rsid w:val="00021F44"/>
    <w:rsid w:val="00024A27"/>
    <w:rsid w:val="00024E9C"/>
    <w:rsid w:val="00026909"/>
    <w:rsid w:val="000308C4"/>
    <w:rsid w:val="00031A02"/>
    <w:rsid w:val="00031D96"/>
    <w:rsid w:val="00033335"/>
    <w:rsid w:val="00034CC4"/>
    <w:rsid w:val="000361F1"/>
    <w:rsid w:val="000379A4"/>
    <w:rsid w:val="00041514"/>
    <w:rsid w:val="0004256A"/>
    <w:rsid w:val="00042A22"/>
    <w:rsid w:val="00042D9A"/>
    <w:rsid w:val="00042E02"/>
    <w:rsid w:val="00043BD8"/>
    <w:rsid w:val="00044AE3"/>
    <w:rsid w:val="00046DAE"/>
    <w:rsid w:val="00047FF3"/>
    <w:rsid w:val="00050002"/>
    <w:rsid w:val="00050AFE"/>
    <w:rsid w:val="00052583"/>
    <w:rsid w:val="0005465E"/>
    <w:rsid w:val="00054E80"/>
    <w:rsid w:val="000556C5"/>
    <w:rsid w:val="00055A4D"/>
    <w:rsid w:val="00057A27"/>
    <w:rsid w:val="000602A0"/>
    <w:rsid w:val="000674C4"/>
    <w:rsid w:val="00072A74"/>
    <w:rsid w:val="00073762"/>
    <w:rsid w:val="00073CF0"/>
    <w:rsid w:val="00073DCE"/>
    <w:rsid w:val="00074D66"/>
    <w:rsid w:val="00077192"/>
    <w:rsid w:val="00080A61"/>
    <w:rsid w:val="00080E1B"/>
    <w:rsid w:val="00081A2C"/>
    <w:rsid w:val="00082804"/>
    <w:rsid w:val="00082C01"/>
    <w:rsid w:val="00082E82"/>
    <w:rsid w:val="00085C4D"/>
    <w:rsid w:val="000865D1"/>
    <w:rsid w:val="0008675A"/>
    <w:rsid w:val="000867FC"/>
    <w:rsid w:val="00087BF4"/>
    <w:rsid w:val="00087EC1"/>
    <w:rsid w:val="000906C1"/>
    <w:rsid w:val="00091A86"/>
    <w:rsid w:val="000935C7"/>
    <w:rsid w:val="000952EC"/>
    <w:rsid w:val="00095BB8"/>
    <w:rsid w:val="00096A84"/>
    <w:rsid w:val="000A14F0"/>
    <w:rsid w:val="000A2DDA"/>
    <w:rsid w:val="000B13D4"/>
    <w:rsid w:val="000B1865"/>
    <w:rsid w:val="000B3683"/>
    <w:rsid w:val="000B3EEA"/>
    <w:rsid w:val="000B4823"/>
    <w:rsid w:val="000B57F1"/>
    <w:rsid w:val="000B6701"/>
    <w:rsid w:val="000B6EEF"/>
    <w:rsid w:val="000B7205"/>
    <w:rsid w:val="000C04ED"/>
    <w:rsid w:val="000C074E"/>
    <w:rsid w:val="000C3C6D"/>
    <w:rsid w:val="000C5748"/>
    <w:rsid w:val="000C6EB2"/>
    <w:rsid w:val="000C77B7"/>
    <w:rsid w:val="000D1FF0"/>
    <w:rsid w:val="000D239C"/>
    <w:rsid w:val="000D2907"/>
    <w:rsid w:val="000D659F"/>
    <w:rsid w:val="000E0F02"/>
    <w:rsid w:val="000E120C"/>
    <w:rsid w:val="000E12B6"/>
    <w:rsid w:val="000E168E"/>
    <w:rsid w:val="000E4D80"/>
    <w:rsid w:val="000E73A1"/>
    <w:rsid w:val="000F0C6C"/>
    <w:rsid w:val="000F221B"/>
    <w:rsid w:val="000F4091"/>
    <w:rsid w:val="000F78E4"/>
    <w:rsid w:val="0010211F"/>
    <w:rsid w:val="001025CE"/>
    <w:rsid w:val="00103743"/>
    <w:rsid w:val="00103832"/>
    <w:rsid w:val="00103BFF"/>
    <w:rsid w:val="001040D4"/>
    <w:rsid w:val="001048A2"/>
    <w:rsid w:val="00106C01"/>
    <w:rsid w:val="00106C30"/>
    <w:rsid w:val="00111057"/>
    <w:rsid w:val="00111CF5"/>
    <w:rsid w:val="00111D91"/>
    <w:rsid w:val="00113292"/>
    <w:rsid w:val="00115A99"/>
    <w:rsid w:val="0011621C"/>
    <w:rsid w:val="00116B54"/>
    <w:rsid w:val="00117B3A"/>
    <w:rsid w:val="00121096"/>
    <w:rsid w:val="00121264"/>
    <w:rsid w:val="00124754"/>
    <w:rsid w:val="001256E7"/>
    <w:rsid w:val="0012767E"/>
    <w:rsid w:val="001279CB"/>
    <w:rsid w:val="00127CBA"/>
    <w:rsid w:val="001302E9"/>
    <w:rsid w:val="00133B83"/>
    <w:rsid w:val="00133FB4"/>
    <w:rsid w:val="00134420"/>
    <w:rsid w:val="00137E6A"/>
    <w:rsid w:val="00137EA4"/>
    <w:rsid w:val="001425E0"/>
    <w:rsid w:val="001429C3"/>
    <w:rsid w:val="00145092"/>
    <w:rsid w:val="0014560A"/>
    <w:rsid w:val="00151CF4"/>
    <w:rsid w:val="001552ED"/>
    <w:rsid w:val="001553E1"/>
    <w:rsid w:val="001566AA"/>
    <w:rsid w:val="001567F9"/>
    <w:rsid w:val="00162761"/>
    <w:rsid w:val="00163849"/>
    <w:rsid w:val="00164380"/>
    <w:rsid w:val="001648B8"/>
    <w:rsid w:val="00164A5E"/>
    <w:rsid w:val="00166225"/>
    <w:rsid w:val="001674A0"/>
    <w:rsid w:val="00167DBA"/>
    <w:rsid w:val="001707C7"/>
    <w:rsid w:val="00176DC4"/>
    <w:rsid w:val="00176EFE"/>
    <w:rsid w:val="00181A32"/>
    <w:rsid w:val="0018206D"/>
    <w:rsid w:val="00183201"/>
    <w:rsid w:val="00184136"/>
    <w:rsid w:val="00184919"/>
    <w:rsid w:val="001901B5"/>
    <w:rsid w:val="00194034"/>
    <w:rsid w:val="001941F5"/>
    <w:rsid w:val="00195CEB"/>
    <w:rsid w:val="00197E4E"/>
    <w:rsid w:val="00197F12"/>
    <w:rsid w:val="001A18CE"/>
    <w:rsid w:val="001A2A0A"/>
    <w:rsid w:val="001A3C0A"/>
    <w:rsid w:val="001A5593"/>
    <w:rsid w:val="001A7D65"/>
    <w:rsid w:val="001A7DCC"/>
    <w:rsid w:val="001B02F0"/>
    <w:rsid w:val="001B195F"/>
    <w:rsid w:val="001B2070"/>
    <w:rsid w:val="001B2A67"/>
    <w:rsid w:val="001B4BF1"/>
    <w:rsid w:val="001C13A0"/>
    <w:rsid w:val="001C50B1"/>
    <w:rsid w:val="001C7D48"/>
    <w:rsid w:val="001D284C"/>
    <w:rsid w:val="001D663A"/>
    <w:rsid w:val="001E1B34"/>
    <w:rsid w:val="001E68B2"/>
    <w:rsid w:val="001E6A5A"/>
    <w:rsid w:val="001E75C1"/>
    <w:rsid w:val="001F1271"/>
    <w:rsid w:val="001F2B0B"/>
    <w:rsid w:val="001F6303"/>
    <w:rsid w:val="001F6D03"/>
    <w:rsid w:val="001F7CB4"/>
    <w:rsid w:val="00201150"/>
    <w:rsid w:val="00201907"/>
    <w:rsid w:val="00203C99"/>
    <w:rsid w:val="002042FA"/>
    <w:rsid w:val="002044CA"/>
    <w:rsid w:val="002073B2"/>
    <w:rsid w:val="0021104B"/>
    <w:rsid w:val="002126B3"/>
    <w:rsid w:val="002126E1"/>
    <w:rsid w:val="00214EDD"/>
    <w:rsid w:val="002159D1"/>
    <w:rsid w:val="0022058F"/>
    <w:rsid w:val="00223256"/>
    <w:rsid w:val="0022521F"/>
    <w:rsid w:val="0023039E"/>
    <w:rsid w:val="00231D1B"/>
    <w:rsid w:val="00235CA5"/>
    <w:rsid w:val="002376D2"/>
    <w:rsid w:val="00241D3E"/>
    <w:rsid w:val="0024278B"/>
    <w:rsid w:val="002436AD"/>
    <w:rsid w:val="00244996"/>
    <w:rsid w:val="002525FC"/>
    <w:rsid w:val="00252C1C"/>
    <w:rsid w:val="002537B4"/>
    <w:rsid w:val="00257BC8"/>
    <w:rsid w:val="00257D6B"/>
    <w:rsid w:val="00261141"/>
    <w:rsid w:val="00261237"/>
    <w:rsid w:val="002632E9"/>
    <w:rsid w:val="00266F5B"/>
    <w:rsid w:val="00270604"/>
    <w:rsid w:val="00271DFA"/>
    <w:rsid w:val="0027375E"/>
    <w:rsid w:val="00273C3E"/>
    <w:rsid w:val="0027471F"/>
    <w:rsid w:val="0028082A"/>
    <w:rsid w:val="00283186"/>
    <w:rsid w:val="00284020"/>
    <w:rsid w:val="00284A52"/>
    <w:rsid w:val="00285C25"/>
    <w:rsid w:val="002864FD"/>
    <w:rsid w:val="00291E65"/>
    <w:rsid w:val="00294427"/>
    <w:rsid w:val="0029458E"/>
    <w:rsid w:val="00294D5B"/>
    <w:rsid w:val="00295F6D"/>
    <w:rsid w:val="002A0323"/>
    <w:rsid w:val="002A0EAA"/>
    <w:rsid w:val="002A1033"/>
    <w:rsid w:val="002A1450"/>
    <w:rsid w:val="002A1A6E"/>
    <w:rsid w:val="002A391C"/>
    <w:rsid w:val="002A3DC1"/>
    <w:rsid w:val="002A3FCB"/>
    <w:rsid w:val="002A63AC"/>
    <w:rsid w:val="002A682A"/>
    <w:rsid w:val="002A7164"/>
    <w:rsid w:val="002B0FB1"/>
    <w:rsid w:val="002B3E19"/>
    <w:rsid w:val="002B3E2E"/>
    <w:rsid w:val="002B7564"/>
    <w:rsid w:val="002C11F1"/>
    <w:rsid w:val="002C4497"/>
    <w:rsid w:val="002C4851"/>
    <w:rsid w:val="002C593B"/>
    <w:rsid w:val="002C5D2A"/>
    <w:rsid w:val="002C65DD"/>
    <w:rsid w:val="002D1290"/>
    <w:rsid w:val="002D6C07"/>
    <w:rsid w:val="002D7363"/>
    <w:rsid w:val="002D7469"/>
    <w:rsid w:val="002D7F3B"/>
    <w:rsid w:val="002E23BF"/>
    <w:rsid w:val="002E2951"/>
    <w:rsid w:val="002E2EDF"/>
    <w:rsid w:val="002E3532"/>
    <w:rsid w:val="002E51DA"/>
    <w:rsid w:val="002F2484"/>
    <w:rsid w:val="002F4088"/>
    <w:rsid w:val="002F60F2"/>
    <w:rsid w:val="002F7D4B"/>
    <w:rsid w:val="003009A5"/>
    <w:rsid w:val="00300EF5"/>
    <w:rsid w:val="00307A64"/>
    <w:rsid w:val="00310127"/>
    <w:rsid w:val="00310FF3"/>
    <w:rsid w:val="00311C68"/>
    <w:rsid w:val="00314A10"/>
    <w:rsid w:val="00315AA4"/>
    <w:rsid w:val="003176C8"/>
    <w:rsid w:val="003178DD"/>
    <w:rsid w:val="00317E2D"/>
    <w:rsid w:val="00320051"/>
    <w:rsid w:val="00322ADC"/>
    <w:rsid w:val="00330319"/>
    <w:rsid w:val="00331331"/>
    <w:rsid w:val="003335A8"/>
    <w:rsid w:val="003358AE"/>
    <w:rsid w:val="00335D8A"/>
    <w:rsid w:val="00336D49"/>
    <w:rsid w:val="00340663"/>
    <w:rsid w:val="00344A20"/>
    <w:rsid w:val="00344E1B"/>
    <w:rsid w:val="00347F41"/>
    <w:rsid w:val="00351B92"/>
    <w:rsid w:val="003532E4"/>
    <w:rsid w:val="00354071"/>
    <w:rsid w:val="0035665A"/>
    <w:rsid w:val="003569A9"/>
    <w:rsid w:val="00357797"/>
    <w:rsid w:val="003579AE"/>
    <w:rsid w:val="0036123D"/>
    <w:rsid w:val="00361380"/>
    <w:rsid w:val="0036212F"/>
    <w:rsid w:val="003667F5"/>
    <w:rsid w:val="003728FA"/>
    <w:rsid w:val="00372C65"/>
    <w:rsid w:val="0037555E"/>
    <w:rsid w:val="00384F63"/>
    <w:rsid w:val="00385F94"/>
    <w:rsid w:val="003861A4"/>
    <w:rsid w:val="0038631D"/>
    <w:rsid w:val="00387B79"/>
    <w:rsid w:val="003910B0"/>
    <w:rsid w:val="003926E6"/>
    <w:rsid w:val="00393750"/>
    <w:rsid w:val="0039403B"/>
    <w:rsid w:val="003957D4"/>
    <w:rsid w:val="003959EB"/>
    <w:rsid w:val="00396091"/>
    <w:rsid w:val="003A0C13"/>
    <w:rsid w:val="003A1F89"/>
    <w:rsid w:val="003A261D"/>
    <w:rsid w:val="003A34CB"/>
    <w:rsid w:val="003A3984"/>
    <w:rsid w:val="003A6303"/>
    <w:rsid w:val="003A7012"/>
    <w:rsid w:val="003A7779"/>
    <w:rsid w:val="003A7E73"/>
    <w:rsid w:val="003B4B27"/>
    <w:rsid w:val="003B56AF"/>
    <w:rsid w:val="003B660B"/>
    <w:rsid w:val="003C21E2"/>
    <w:rsid w:val="003C25B4"/>
    <w:rsid w:val="003C4BFC"/>
    <w:rsid w:val="003C54DA"/>
    <w:rsid w:val="003C5508"/>
    <w:rsid w:val="003C58B8"/>
    <w:rsid w:val="003C6896"/>
    <w:rsid w:val="003D0553"/>
    <w:rsid w:val="003D06EC"/>
    <w:rsid w:val="003D1BFC"/>
    <w:rsid w:val="003D28BD"/>
    <w:rsid w:val="003D3633"/>
    <w:rsid w:val="003D39E3"/>
    <w:rsid w:val="003D4311"/>
    <w:rsid w:val="003D4B33"/>
    <w:rsid w:val="003D5781"/>
    <w:rsid w:val="003D5D30"/>
    <w:rsid w:val="003E0F79"/>
    <w:rsid w:val="003E2AF3"/>
    <w:rsid w:val="003E4E39"/>
    <w:rsid w:val="003F03A6"/>
    <w:rsid w:val="003F2157"/>
    <w:rsid w:val="003F3364"/>
    <w:rsid w:val="003F3ABE"/>
    <w:rsid w:val="003F58BD"/>
    <w:rsid w:val="003F5D06"/>
    <w:rsid w:val="00400D7B"/>
    <w:rsid w:val="004022C7"/>
    <w:rsid w:val="0040318E"/>
    <w:rsid w:val="0041044A"/>
    <w:rsid w:val="00411B8B"/>
    <w:rsid w:val="00412011"/>
    <w:rsid w:val="0041575C"/>
    <w:rsid w:val="00415DDF"/>
    <w:rsid w:val="00416771"/>
    <w:rsid w:val="00417633"/>
    <w:rsid w:val="00417A49"/>
    <w:rsid w:val="00420760"/>
    <w:rsid w:val="0042290B"/>
    <w:rsid w:val="0042356A"/>
    <w:rsid w:val="004245DD"/>
    <w:rsid w:val="004246FB"/>
    <w:rsid w:val="004251A5"/>
    <w:rsid w:val="00427044"/>
    <w:rsid w:val="00435EAF"/>
    <w:rsid w:val="00437238"/>
    <w:rsid w:val="00440AC7"/>
    <w:rsid w:val="00441919"/>
    <w:rsid w:val="00442077"/>
    <w:rsid w:val="004423E8"/>
    <w:rsid w:val="00442D4E"/>
    <w:rsid w:val="00443F19"/>
    <w:rsid w:val="0044522E"/>
    <w:rsid w:val="00445F6B"/>
    <w:rsid w:val="0045073A"/>
    <w:rsid w:val="00450CEA"/>
    <w:rsid w:val="00452005"/>
    <w:rsid w:val="00452D68"/>
    <w:rsid w:val="00453B5C"/>
    <w:rsid w:val="00454303"/>
    <w:rsid w:val="0045522F"/>
    <w:rsid w:val="0045528A"/>
    <w:rsid w:val="004570B1"/>
    <w:rsid w:val="0046154E"/>
    <w:rsid w:val="00462FDE"/>
    <w:rsid w:val="00464AAE"/>
    <w:rsid w:val="00465924"/>
    <w:rsid w:val="004662A3"/>
    <w:rsid w:val="00466BF3"/>
    <w:rsid w:val="00467BD8"/>
    <w:rsid w:val="0047044F"/>
    <w:rsid w:val="004713CE"/>
    <w:rsid w:val="004719BB"/>
    <w:rsid w:val="00471C8A"/>
    <w:rsid w:val="004804A5"/>
    <w:rsid w:val="00480D2B"/>
    <w:rsid w:val="0048113A"/>
    <w:rsid w:val="00481E96"/>
    <w:rsid w:val="00482302"/>
    <w:rsid w:val="004846CE"/>
    <w:rsid w:val="00485FB8"/>
    <w:rsid w:val="00493F53"/>
    <w:rsid w:val="00497076"/>
    <w:rsid w:val="004A0768"/>
    <w:rsid w:val="004A145C"/>
    <w:rsid w:val="004A2645"/>
    <w:rsid w:val="004A26E0"/>
    <w:rsid w:val="004A2CDC"/>
    <w:rsid w:val="004A71B0"/>
    <w:rsid w:val="004A744D"/>
    <w:rsid w:val="004B2606"/>
    <w:rsid w:val="004B2AC5"/>
    <w:rsid w:val="004B386E"/>
    <w:rsid w:val="004B6194"/>
    <w:rsid w:val="004C3B65"/>
    <w:rsid w:val="004C7583"/>
    <w:rsid w:val="004D0AB5"/>
    <w:rsid w:val="004D2911"/>
    <w:rsid w:val="004D5C8B"/>
    <w:rsid w:val="004E3B53"/>
    <w:rsid w:val="004E4B12"/>
    <w:rsid w:val="004E7E29"/>
    <w:rsid w:val="004F0376"/>
    <w:rsid w:val="004F1A29"/>
    <w:rsid w:val="004F28A3"/>
    <w:rsid w:val="004F28C9"/>
    <w:rsid w:val="004F493B"/>
    <w:rsid w:val="004F5228"/>
    <w:rsid w:val="004F7F0D"/>
    <w:rsid w:val="0050170F"/>
    <w:rsid w:val="00503111"/>
    <w:rsid w:val="0050333C"/>
    <w:rsid w:val="00512E27"/>
    <w:rsid w:val="00513089"/>
    <w:rsid w:val="00513857"/>
    <w:rsid w:val="0051570E"/>
    <w:rsid w:val="00515A5A"/>
    <w:rsid w:val="00517574"/>
    <w:rsid w:val="005223E0"/>
    <w:rsid w:val="00523B8C"/>
    <w:rsid w:val="00525174"/>
    <w:rsid w:val="005252A3"/>
    <w:rsid w:val="00530DF2"/>
    <w:rsid w:val="00530FD8"/>
    <w:rsid w:val="0053105A"/>
    <w:rsid w:val="00531877"/>
    <w:rsid w:val="00534C13"/>
    <w:rsid w:val="00535F93"/>
    <w:rsid w:val="0053797C"/>
    <w:rsid w:val="005443ED"/>
    <w:rsid w:val="005444DD"/>
    <w:rsid w:val="00544E68"/>
    <w:rsid w:val="00550AFE"/>
    <w:rsid w:val="00552736"/>
    <w:rsid w:val="00552D1F"/>
    <w:rsid w:val="005534C4"/>
    <w:rsid w:val="00554560"/>
    <w:rsid w:val="005559BE"/>
    <w:rsid w:val="00555AB7"/>
    <w:rsid w:val="00557EF8"/>
    <w:rsid w:val="00560476"/>
    <w:rsid w:val="00561B16"/>
    <w:rsid w:val="005634B2"/>
    <w:rsid w:val="005638F9"/>
    <w:rsid w:val="005643E0"/>
    <w:rsid w:val="00564C04"/>
    <w:rsid w:val="005651F2"/>
    <w:rsid w:val="00565A1A"/>
    <w:rsid w:val="00565D41"/>
    <w:rsid w:val="00570304"/>
    <w:rsid w:val="00571166"/>
    <w:rsid w:val="00573F92"/>
    <w:rsid w:val="005741DB"/>
    <w:rsid w:val="00576E74"/>
    <w:rsid w:val="005773A4"/>
    <w:rsid w:val="005829A3"/>
    <w:rsid w:val="005854EF"/>
    <w:rsid w:val="005874D0"/>
    <w:rsid w:val="005903BD"/>
    <w:rsid w:val="00590487"/>
    <w:rsid w:val="0059176F"/>
    <w:rsid w:val="0059464D"/>
    <w:rsid w:val="0059465D"/>
    <w:rsid w:val="00594E6A"/>
    <w:rsid w:val="00594F94"/>
    <w:rsid w:val="00595317"/>
    <w:rsid w:val="005964A7"/>
    <w:rsid w:val="00596609"/>
    <w:rsid w:val="005A17B7"/>
    <w:rsid w:val="005A1BDE"/>
    <w:rsid w:val="005A385C"/>
    <w:rsid w:val="005A3FBA"/>
    <w:rsid w:val="005A59B6"/>
    <w:rsid w:val="005B0995"/>
    <w:rsid w:val="005B1E1E"/>
    <w:rsid w:val="005B1E38"/>
    <w:rsid w:val="005B4017"/>
    <w:rsid w:val="005B4EDA"/>
    <w:rsid w:val="005B7C08"/>
    <w:rsid w:val="005C0982"/>
    <w:rsid w:val="005C14D2"/>
    <w:rsid w:val="005C451A"/>
    <w:rsid w:val="005C4F35"/>
    <w:rsid w:val="005C7728"/>
    <w:rsid w:val="005D0CE4"/>
    <w:rsid w:val="005D13DC"/>
    <w:rsid w:val="005D1D45"/>
    <w:rsid w:val="005D2864"/>
    <w:rsid w:val="005D54BE"/>
    <w:rsid w:val="005D5909"/>
    <w:rsid w:val="005D5C04"/>
    <w:rsid w:val="005D6A9C"/>
    <w:rsid w:val="005E079C"/>
    <w:rsid w:val="005E086B"/>
    <w:rsid w:val="005E10A0"/>
    <w:rsid w:val="005E1BD9"/>
    <w:rsid w:val="005E1C3E"/>
    <w:rsid w:val="005E2783"/>
    <w:rsid w:val="005E2D3E"/>
    <w:rsid w:val="005E3E67"/>
    <w:rsid w:val="005E5636"/>
    <w:rsid w:val="005E5738"/>
    <w:rsid w:val="005E7B9E"/>
    <w:rsid w:val="005F17C7"/>
    <w:rsid w:val="005F1C5E"/>
    <w:rsid w:val="005F2691"/>
    <w:rsid w:val="005F299F"/>
    <w:rsid w:val="005F3884"/>
    <w:rsid w:val="005F447C"/>
    <w:rsid w:val="005F4B34"/>
    <w:rsid w:val="005F5D19"/>
    <w:rsid w:val="005F6A9D"/>
    <w:rsid w:val="005F7485"/>
    <w:rsid w:val="00602AEA"/>
    <w:rsid w:val="00603040"/>
    <w:rsid w:val="00603FBA"/>
    <w:rsid w:val="00605E73"/>
    <w:rsid w:val="00606F64"/>
    <w:rsid w:val="00611843"/>
    <w:rsid w:val="0061209F"/>
    <w:rsid w:val="00612B06"/>
    <w:rsid w:val="00612EAE"/>
    <w:rsid w:val="00613E81"/>
    <w:rsid w:val="0061431A"/>
    <w:rsid w:val="006146ED"/>
    <w:rsid w:val="00614713"/>
    <w:rsid w:val="006178AC"/>
    <w:rsid w:val="00617A32"/>
    <w:rsid w:val="00617E74"/>
    <w:rsid w:val="00620BAC"/>
    <w:rsid w:val="0062323F"/>
    <w:rsid w:val="00624A90"/>
    <w:rsid w:val="00625401"/>
    <w:rsid w:val="00626894"/>
    <w:rsid w:val="00630E6D"/>
    <w:rsid w:val="0063258E"/>
    <w:rsid w:val="006342DA"/>
    <w:rsid w:val="00634D03"/>
    <w:rsid w:val="00635029"/>
    <w:rsid w:val="0063599E"/>
    <w:rsid w:val="00635BF3"/>
    <w:rsid w:val="00635DAD"/>
    <w:rsid w:val="00635F00"/>
    <w:rsid w:val="0063770E"/>
    <w:rsid w:val="00643997"/>
    <w:rsid w:val="00643C11"/>
    <w:rsid w:val="006441A1"/>
    <w:rsid w:val="0064476E"/>
    <w:rsid w:val="00645220"/>
    <w:rsid w:val="00645D45"/>
    <w:rsid w:val="00647C76"/>
    <w:rsid w:val="00650F3B"/>
    <w:rsid w:val="006513E8"/>
    <w:rsid w:val="00653251"/>
    <w:rsid w:val="00653CE0"/>
    <w:rsid w:val="00654C62"/>
    <w:rsid w:val="006553C4"/>
    <w:rsid w:val="006567BC"/>
    <w:rsid w:val="00657B42"/>
    <w:rsid w:val="00662CE0"/>
    <w:rsid w:val="00664D5C"/>
    <w:rsid w:val="00666615"/>
    <w:rsid w:val="0066762B"/>
    <w:rsid w:val="006717BC"/>
    <w:rsid w:val="006723A8"/>
    <w:rsid w:val="0067273A"/>
    <w:rsid w:val="00673A04"/>
    <w:rsid w:val="00673E06"/>
    <w:rsid w:val="0067581E"/>
    <w:rsid w:val="00676E13"/>
    <w:rsid w:val="006770CA"/>
    <w:rsid w:val="00681512"/>
    <w:rsid w:val="00681F41"/>
    <w:rsid w:val="00682641"/>
    <w:rsid w:val="0068336B"/>
    <w:rsid w:val="0068515A"/>
    <w:rsid w:val="00687A2C"/>
    <w:rsid w:val="006901E1"/>
    <w:rsid w:val="0069036A"/>
    <w:rsid w:val="0069446E"/>
    <w:rsid w:val="0069492F"/>
    <w:rsid w:val="006959E4"/>
    <w:rsid w:val="006965FD"/>
    <w:rsid w:val="00697B97"/>
    <w:rsid w:val="006A2E9D"/>
    <w:rsid w:val="006A376B"/>
    <w:rsid w:val="006A462A"/>
    <w:rsid w:val="006A4C2E"/>
    <w:rsid w:val="006A4FBF"/>
    <w:rsid w:val="006A62EA"/>
    <w:rsid w:val="006A7931"/>
    <w:rsid w:val="006B0F6F"/>
    <w:rsid w:val="006B1954"/>
    <w:rsid w:val="006B234F"/>
    <w:rsid w:val="006B4CB4"/>
    <w:rsid w:val="006B6815"/>
    <w:rsid w:val="006C12CF"/>
    <w:rsid w:val="006C1756"/>
    <w:rsid w:val="006C2BAD"/>
    <w:rsid w:val="006C4D17"/>
    <w:rsid w:val="006C4DA5"/>
    <w:rsid w:val="006C5B63"/>
    <w:rsid w:val="006C680C"/>
    <w:rsid w:val="006C7417"/>
    <w:rsid w:val="006D09FD"/>
    <w:rsid w:val="006D0C6E"/>
    <w:rsid w:val="006D28C2"/>
    <w:rsid w:val="006D51D4"/>
    <w:rsid w:val="006D6309"/>
    <w:rsid w:val="006D72D9"/>
    <w:rsid w:val="006D7C3E"/>
    <w:rsid w:val="006E0CFA"/>
    <w:rsid w:val="006E0DD4"/>
    <w:rsid w:val="006E0DE1"/>
    <w:rsid w:val="006E1224"/>
    <w:rsid w:val="006E7ED0"/>
    <w:rsid w:val="006F1D51"/>
    <w:rsid w:val="006F1D5D"/>
    <w:rsid w:val="006F341B"/>
    <w:rsid w:val="006F37C4"/>
    <w:rsid w:val="006F5148"/>
    <w:rsid w:val="006F5773"/>
    <w:rsid w:val="006F5B15"/>
    <w:rsid w:val="006F7799"/>
    <w:rsid w:val="006F7BB4"/>
    <w:rsid w:val="006F7F62"/>
    <w:rsid w:val="0070135E"/>
    <w:rsid w:val="00703CF5"/>
    <w:rsid w:val="007044D9"/>
    <w:rsid w:val="00704F77"/>
    <w:rsid w:val="007114A9"/>
    <w:rsid w:val="007116A7"/>
    <w:rsid w:val="00713D8F"/>
    <w:rsid w:val="00714E54"/>
    <w:rsid w:val="007204B4"/>
    <w:rsid w:val="00722388"/>
    <w:rsid w:val="00727448"/>
    <w:rsid w:val="007318A8"/>
    <w:rsid w:val="00732376"/>
    <w:rsid w:val="007361D2"/>
    <w:rsid w:val="00741586"/>
    <w:rsid w:val="007426C5"/>
    <w:rsid w:val="00743720"/>
    <w:rsid w:val="007438B8"/>
    <w:rsid w:val="007446F5"/>
    <w:rsid w:val="00744738"/>
    <w:rsid w:val="00745FD8"/>
    <w:rsid w:val="00747590"/>
    <w:rsid w:val="00751C68"/>
    <w:rsid w:val="0075436B"/>
    <w:rsid w:val="007560A3"/>
    <w:rsid w:val="0075733C"/>
    <w:rsid w:val="007606E2"/>
    <w:rsid w:val="007646EF"/>
    <w:rsid w:val="0076496F"/>
    <w:rsid w:val="00766CC9"/>
    <w:rsid w:val="007672BD"/>
    <w:rsid w:val="00767AE4"/>
    <w:rsid w:val="00767E7D"/>
    <w:rsid w:val="00772D99"/>
    <w:rsid w:val="00775AB8"/>
    <w:rsid w:val="007801C7"/>
    <w:rsid w:val="0078054E"/>
    <w:rsid w:val="00781DAB"/>
    <w:rsid w:val="00782088"/>
    <w:rsid w:val="0078242B"/>
    <w:rsid w:val="00782C26"/>
    <w:rsid w:val="007837B3"/>
    <w:rsid w:val="0078397C"/>
    <w:rsid w:val="00785301"/>
    <w:rsid w:val="00786820"/>
    <w:rsid w:val="00786E11"/>
    <w:rsid w:val="00793803"/>
    <w:rsid w:val="00794EC7"/>
    <w:rsid w:val="007A0B71"/>
    <w:rsid w:val="007A0ED5"/>
    <w:rsid w:val="007A6DAE"/>
    <w:rsid w:val="007A7BE6"/>
    <w:rsid w:val="007B16F3"/>
    <w:rsid w:val="007B1CC3"/>
    <w:rsid w:val="007B232F"/>
    <w:rsid w:val="007B2CD3"/>
    <w:rsid w:val="007B37E4"/>
    <w:rsid w:val="007B4486"/>
    <w:rsid w:val="007B5AC0"/>
    <w:rsid w:val="007C038C"/>
    <w:rsid w:val="007C1F68"/>
    <w:rsid w:val="007C45ED"/>
    <w:rsid w:val="007C4F62"/>
    <w:rsid w:val="007D4862"/>
    <w:rsid w:val="007D4FCB"/>
    <w:rsid w:val="007D6929"/>
    <w:rsid w:val="007D6B76"/>
    <w:rsid w:val="007D7614"/>
    <w:rsid w:val="007E010C"/>
    <w:rsid w:val="007E0F03"/>
    <w:rsid w:val="007E1E37"/>
    <w:rsid w:val="007E75C0"/>
    <w:rsid w:val="007E7B8B"/>
    <w:rsid w:val="007E7E9C"/>
    <w:rsid w:val="007F30ED"/>
    <w:rsid w:val="007F4A9D"/>
    <w:rsid w:val="007F4D3C"/>
    <w:rsid w:val="007F4E80"/>
    <w:rsid w:val="007F615C"/>
    <w:rsid w:val="008017BF"/>
    <w:rsid w:val="0080297C"/>
    <w:rsid w:val="0080464D"/>
    <w:rsid w:val="00804EB6"/>
    <w:rsid w:val="00811F1A"/>
    <w:rsid w:val="00812078"/>
    <w:rsid w:val="00813A6F"/>
    <w:rsid w:val="00814329"/>
    <w:rsid w:val="00815C75"/>
    <w:rsid w:val="00816760"/>
    <w:rsid w:val="00817625"/>
    <w:rsid w:val="008222FA"/>
    <w:rsid w:val="00822758"/>
    <w:rsid w:val="008236EB"/>
    <w:rsid w:val="00824007"/>
    <w:rsid w:val="008247ED"/>
    <w:rsid w:val="00824951"/>
    <w:rsid w:val="00825A32"/>
    <w:rsid w:val="00825AEE"/>
    <w:rsid w:val="00832278"/>
    <w:rsid w:val="008329CD"/>
    <w:rsid w:val="00833761"/>
    <w:rsid w:val="008340A4"/>
    <w:rsid w:val="008344BD"/>
    <w:rsid w:val="008374F6"/>
    <w:rsid w:val="0083796E"/>
    <w:rsid w:val="00837C0A"/>
    <w:rsid w:val="008400D3"/>
    <w:rsid w:val="00840154"/>
    <w:rsid w:val="00842DAE"/>
    <w:rsid w:val="0084370D"/>
    <w:rsid w:val="00843E30"/>
    <w:rsid w:val="00843FB1"/>
    <w:rsid w:val="00844342"/>
    <w:rsid w:val="00845235"/>
    <w:rsid w:val="00846A18"/>
    <w:rsid w:val="00846FBE"/>
    <w:rsid w:val="008505CD"/>
    <w:rsid w:val="008513E6"/>
    <w:rsid w:val="008519FD"/>
    <w:rsid w:val="008552E4"/>
    <w:rsid w:val="008566E2"/>
    <w:rsid w:val="008577D4"/>
    <w:rsid w:val="00861012"/>
    <w:rsid w:val="00861375"/>
    <w:rsid w:val="00861AA7"/>
    <w:rsid w:val="00862152"/>
    <w:rsid w:val="00863349"/>
    <w:rsid w:val="00864B3B"/>
    <w:rsid w:val="00870E08"/>
    <w:rsid w:val="0088042C"/>
    <w:rsid w:val="00883BFD"/>
    <w:rsid w:val="00885118"/>
    <w:rsid w:val="00885135"/>
    <w:rsid w:val="008916DB"/>
    <w:rsid w:val="00892BFF"/>
    <w:rsid w:val="008948CC"/>
    <w:rsid w:val="00894A68"/>
    <w:rsid w:val="00895F30"/>
    <w:rsid w:val="008A361B"/>
    <w:rsid w:val="008A4EAB"/>
    <w:rsid w:val="008A59D2"/>
    <w:rsid w:val="008A6652"/>
    <w:rsid w:val="008B095B"/>
    <w:rsid w:val="008B2AD4"/>
    <w:rsid w:val="008B3506"/>
    <w:rsid w:val="008B3DE8"/>
    <w:rsid w:val="008B6C33"/>
    <w:rsid w:val="008C0F55"/>
    <w:rsid w:val="008C1BC4"/>
    <w:rsid w:val="008C27E3"/>
    <w:rsid w:val="008C29B4"/>
    <w:rsid w:val="008C3B6B"/>
    <w:rsid w:val="008C6598"/>
    <w:rsid w:val="008C74D0"/>
    <w:rsid w:val="008D0AC7"/>
    <w:rsid w:val="008D13EA"/>
    <w:rsid w:val="008D2878"/>
    <w:rsid w:val="008D29F7"/>
    <w:rsid w:val="008D4383"/>
    <w:rsid w:val="008D4F3E"/>
    <w:rsid w:val="008D72A8"/>
    <w:rsid w:val="008E04CD"/>
    <w:rsid w:val="008E16E2"/>
    <w:rsid w:val="008E3918"/>
    <w:rsid w:val="008E59C4"/>
    <w:rsid w:val="008E68CA"/>
    <w:rsid w:val="008E6CC4"/>
    <w:rsid w:val="008F16DA"/>
    <w:rsid w:val="008F33D4"/>
    <w:rsid w:val="008F3665"/>
    <w:rsid w:val="008F367D"/>
    <w:rsid w:val="008F54E3"/>
    <w:rsid w:val="008F5AD7"/>
    <w:rsid w:val="008F6F67"/>
    <w:rsid w:val="008F72A3"/>
    <w:rsid w:val="0090049E"/>
    <w:rsid w:val="009010E7"/>
    <w:rsid w:val="009037C1"/>
    <w:rsid w:val="00904045"/>
    <w:rsid w:val="009051B5"/>
    <w:rsid w:val="0090569C"/>
    <w:rsid w:val="00905955"/>
    <w:rsid w:val="00910C60"/>
    <w:rsid w:val="009120DE"/>
    <w:rsid w:val="00912DC7"/>
    <w:rsid w:val="0091385A"/>
    <w:rsid w:val="009156FB"/>
    <w:rsid w:val="00921B4A"/>
    <w:rsid w:val="009238BA"/>
    <w:rsid w:val="00925C20"/>
    <w:rsid w:val="00926795"/>
    <w:rsid w:val="0092680A"/>
    <w:rsid w:val="009279E9"/>
    <w:rsid w:val="00932225"/>
    <w:rsid w:val="00932C92"/>
    <w:rsid w:val="009343DD"/>
    <w:rsid w:val="00937457"/>
    <w:rsid w:val="00937C0F"/>
    <w:rsid w:val="00940497"/>
    <w:rsid w:val="00940CBD"/>
    <w:rsid w:val="009425B5"/>
    <w:rsid w:val="00945457"/>
    <w:rsid w:val="00945476"/>
    <w:rsid w:val="00945727"/>
    <w:rsid w:val="00945F94"/>
    <w:rsid w:val="009462B7"/>
    <w:rsid w:val="00953D09"/>
    <w:rsid w:val="009540E3"/>
    <w:rsid w:val="00954F71"/>
    <w:rsid w:val="009562B1"/>
    <w:rsid w:val="00956EFD"/>
    <w:rsid w:val="00957756"/>
    <w:rsid w:val="00961B57"/>
    <w:rsid w:val="0096391D"/>
    <w:rsid w:val="0096399E"/>
    <w:rsid w:val="00963EDE"/>
    <w:rsid w:val="00964933"/>
    <w:rsid w:val="00965E16"/>
    <w:rsid w:val="009675A8"/>
    <w:rsid w:val="00970A18"/>
    <w:rsid w:val="0097350D"/>
    <w:rsid w:val="00973637"/>
    <w:rsid w:val="00973F90"/>
    <w:rsid w:val="009743BF"/>
    <w:rsid w:val="009744EB"/>
    <w:rsid w:val="009770BF"/>
    <w:rsid w:val="0097717D"/>
    <w:rsid w:val="009774DC"/>
    <w:rsid w:val="00980334"/>
    <w:rsid w:val="00983B0B"/>
    <w:rsid w:val="00985045"/>
    <w:rsid w:val="009854E0"/>
    <w:rsid w:val="00985C39"/>
    <w:rsid w:val="00987F3F"/>
    <w:rsid w:val="009920BB"/>
    <w:rsid w:val="0099323E"/>
    <w:rsid w:val="00993E44"/>
    <w:rsid w:val="00994614"/>
    <w:rsid w:val="009A20AA"/>
    <w:rsid w:val="009A32B0"/>
    <w:rsid w:val="009A3477"/>
    <w:rsid w:val="009A5281"/>
    <w:rsid w:val="009A5987"/>
    <w:rsid w:val="009B025C"/>
    <w:rsid w:val="009B02E0"/>
    <w:rsid w:val="009B2DEE"/>
    <w:rsid w:val="009B7EBE"/>
    <w:rsid w:val="009C645B"/>
    <w:rsid w:val="009D0B55"/>
    <w:rsid w:val="009D0FD8"/>
    <w:rsid w:val="009D275D"/>
    <w:rsid w:val="009D3A9A"/>
    <w:rsid w:val="009D4368"/>
    <w:rsid w:val="009D4FBB"/>
    <w:rsid w:val="009D6229"/>
    <w:rsid w:val="009D64ED"/>
    <w:rsid w:val="009D68C5"/>
    <w:rsid w:val="009D7356"/>
    <w:rsid w:val="009E0EF3"/>
    <w:rsid w:val="009E241F"/>
    <w:rsid w:val="009E7D65"/>
    <w:rsid w:val="009F2AFC"/>
    <w:rsid w:val="009F393A"/>
    <w:rsid w:val="009F3D5B"/>
    <w:rsid w:val="009F6E7D"/>
    <w:rsid w:val="00A03C4E"/>
    <w:rsid w:val="00A04981"/>
    <w:rsid w:val="00A06EFC"/>
    <w:rsid w:val="00A1314E"/>
    <w:rsid w:val="00A147BE"/>
    <w:rsid w:val="00A1484F"/>
    <w:rsid w:val="00A20559"/>
    <w:rsid w:val="00A219AC"/>
    <w:rsid w:val="00A231A6"/>
    <w:rsid w:val="00A2353E"/>
    <w:rsid w:val="00A248C2"/>
    <w:rsid w:val="00A2542F"/>
    <w:rsid w:val="00A25FA4"/>
    <w:rsid w:val="00A2740F"/>
    <w:rsid w:val="00A27BE6"/>
    <w:rsid w:val="00A30E1B"/>
    <w:rsid w:val="00A33849"/>
    <w:rsid w:val="00A35460"/>
    <w:rsid w:val="00A368BC"/>
    <w:rsid w:val="00A36BA3"/>
    <w:rsid w:val="00A3718E"/>
    <w:rsid w:val="00A406A2"/>
    <w:rsid w:val="00A41665"/>
    <w:rsid w:val="00A41E21"/>
    <w:rsid w:val="00A42FC8"/>
    <w:rsid w:val="00A433BB"/>
    <w:rsid w:val="00A44B2E"/>
    <w:rsid w:val="00A4568D"/>
    <w:rsid w:val="00A50811"/>
    <w:rsid w:val="00A515EA"/>
    <w:rsid w:val="00A560ED"/>
    <w:rsid w:val="00A570AB"/>
    <w:rsid w:val="00A57577"/>
    <w:rsid w:val="00A578E6"/>
    <w:rsid w:val="00A61548"/>
    <w:rsid w:val="00A61C43"/>
    <w:rsid w:val="00A61E69"/>
    <w:rsid w:val="00A66AB5"/>
    <w:rsid w:val="00A72319"/>
    <w:rsid w:val="00A73AFD"/>
    <w:rsid w:val="00A74268"/>
    <w:rsid w:val="00A771D2"/>
    <w:rsid w:val="00A77F3C"/>
    <w:rsid w:val="00A817C7"/>
    <w:rsid w:val="00A845E6"/>
    <w:rsid w:val="00A85982"/>
    <w:rsid w:val="00A8782F"/>
    <w:rsid w:val="00A91937"/>
    <w:rsid w:val="00A92DFB"/>
    <w:rsid w:val="00A93527"/>
    <w:rsid w:val="00AA35D8"/>
    <w:rsid w:val="00AA3BF1"/>
    <w:rsid w:val="00AA4700"/>
    <w:rsid w:val="00AA6049"/>
    <w:rsid w:val="00AA662F"/>
    <w:rsid w:val="00AA6916"/>
    <w:rsid w:val="00AB0BFA"/>
    <w:rsid w:val="00AB2F46"/>
    <w:rsid w:val="00AB32BE"/>
    <w:rsid w:val="00AB4300"/>
    <w:rsid w:val="00AB4BC0"/>
    <w:rsid w:val="00AB5D00"/>
    <w:rsid w:val="00AB5FD5"/>
    <w:rsid w:val="00AB78A7"/>
    <w:rsid w:val="00AC1341"/>
    <w:rsid w:val="00AC1C48"/>
    <w:rsid w:val="00AC20A3"/>
    <w:rsid w:val="00AC2D11"/>
    <w:rsid w:val="00AC396C"/>
    <w:rsid w:val="00AC445A"/>
    <w:rsid w:val="00AC49AC"/>
    <w:rsid w:val="00AC789E"/>
    <w:rsid w:val="00AC78D3"/>
    <w:rsid w:val="00AD0261"/>
    <w:rsid w:val="00AD029A"/>
    <w:rsid w:val="00AD08FC"/>
    <w:rsid w:val="00AD16C4"/>
    <w:rsid w:val="00AD2719"/>
    <w:rsid w:val="00AD4084"/>
    <w:rsid w:val="00AD62D2"/>
    <w:rsid w:val="00AD68B8"/>
    <w:rsid w:val="00AE0042"/>
    <w:rsid w:val="00AE06BD"/>
    <w:rsid w:val="00AE24D6"/>
    <w:rsid w:val="00AE6058"/>
    <w:rsid w:val="00AE7012"/>
    <w:rsid w:val="00AF476F"/>
    <w:rsid w:val="00AF66AE"/>
    <w:rsid w:val="00AF6794"/>
    <w:rsid w:val="00AF68B8"/>
    <w:rsid w:val="00AF6AFF"/>
    <w:rsid w:val="00AF79E0"/>
    <w:rsid w:val="00B01415"/>
    <w:rsid w:val="00B016C7"/>
    <w:rsid w:val="00B01D14"/>
    <w:rsid w:val="00B01E8B"/>
    <w:rsid w:val="00B02B0C"/>
    <w:rsid w:val="00B0474D"/>
    <w:rsid w:val="00B0682F"/>
    <w:rsid w:val="00B1336C"/>
    <w:rsid w:val="00B13C7C"/>
    <w:rsid w:val="00B14524"/>
    <w:rsid w:val="00B20DB4"/>
    <w:rsid w:val="00B210D3"/>
    <w:rsid w:val="00B21885"/>
    <w:rsid w:val="00B22D87"/>
    <w:rsid w:val="00B26764"/>
    <w:rsid w:val="00B274FB"/>
    <w:rsid w:val="00B32EEC"/>
    <w:rsid w:val="00B331E2"/>
    <w:rsid w:val="00B34728"/>
    <w:rsid w:val="00B3477B"/>
    <w:rsid w:val="00B34E5E"/>
    <w:rsid w:val="00B353B8"/>
    <w:rsid w:val="00B3626D"/>
    <w:rsid w:val="00B3747C"/>
    <w:rsid w:val="00B416FC"/>
    <w:rsid w:val="00B41ACB"/>
    <w:rsid w:val="00B4324F"/>
    <w:rsid w:val="00B474CB"/>
    <w:rsid w:val="00B47746"/>
    <w:rsid w:val="00B52066"/>
    <w:rsid w:val="00B52EA9"/>
    <w:rsid w:val="00B554CF"/>
    <w:rsid w:val="00B55DEB"/>
    <w:rsid w:val="00B56755"/>
    <w:rsid w:val="00B5692A"/>
    <w:rsid w:val="00B623DA"/>
    <w:rsid w:val="00B6260E"/>
    <w:rsid w:val="00B644E6"/>
    <w:rsid w:val="00B64967"/>
    <w:rsid w:val="00B6774A"/>
    <w:rsid w:val="00B70B97"/>
    <w:rsid w:val="00B70BFD"/>
    <w:rsid w:val="00B7247B"/>
    <w:rsid w:val="00B7265E"/>
    <w:rsid w:val="00B72B37"/>
    <w:rsid w:val="00B77386"/>
    <w:rsid w:val="00B80B37"/>
    <w:rsid w:val="00B81173"/>
    <w:rsid w:val="00B825CD"/>
    <w:rsid w:val="00B83B09"/>
    <w:rsid w:val="00B85E42"/>
    <w:rsid w:val="00B9269D"/>
    <w:rsid w:val="00B93D38"/>
    <w:rsid w:val="00BA03D5"/>
    <w:rsid w:val="00BA2719"/>
    <w:rsid w:val="00BA2B22"/>
    <w:rsid w:val="00BA3A1C"/>
    <w:rsid w:val="00BA6732"/>
    <w:rsid w:val="00BA7003"/>
    <w:rsid w:val="00BA7460"/>
    <w:rsid w:val="00BB083E"/>
    <w:rsid w:val="00BB28ED"/>
    <w:rsid w:val="00BB44C5"/>
    <w:rsid w:val="00BB5473"/>
    <w:rsid w:val="00BB5FA6"/>
    <w:rsid w:val="00BB6346"/>
    <w:rsid w:val="00BC013F"/>
    <w:rsid w:val="00BC256F"/>
    <w:rsid w:val="00BC3449"/>
    <w:rsid w:val="00BC5185"/>
    <w:rsid w:val="00BC59DD"/>
    <w:rsid w:val="00BC59E9"/>
    <w:rsid w:val="00BD1DD6"/>
    <w:rsid w:val="00BD204B"/>
    <w:rsid w:val="00BD2C08"/>
    <w:rsid w:val="00BD4BDF"/>
    <w:rsid w:val="00BD4BF7"/>
    <w:rsid w:val="00BD6D53"/>
    <w:rsid w:val="00BD6DCD"/>
    <w:rsid w:val="00BD726F"/>
    <w:rsid w:val="00BD7648"/>
    <w:rsid w:val="00BE0BD2"/>
    <w:rsid w:val="00BE1425"/>
    <w:rsid w:val="00BE68A6"/>
    <w:rsid w:val="00BE6C9A"/>
    <w:rsid w:val="00BE6F87"/>
    <w:rsid w:val="00BF115C"/>
    <w:rsid w:val="00BF144E"/>
    <w:rsid w:val="00BF1AA2"/>
    <w:rsid w:val="00BF2F04"/>
    <w:rsid w:val="00BF3399"/>
    <w:rsid w:val="00BF381C"/>
    <w:rsid w:val="00BF3B7A"/>
    <w:rsid w:val="00BF77BF"/>
    <w:rsid w:val="00C01EF0"/>
    <w:rsid w:val="00C049B2"/>
    <w:rsid w:val="00C05757"/>
    <w:rsid w:val="00C11C2D"/>
    <w:rsid w:val="00C16FA9"/>
    <w:rsid w:val="00C20453"/>
    <w:rsid w:val="00C24BC9"/>
    <w:rsid w:val="00C273B3"/>
    <w:rsid w:val="00C27757"/>
    <w:rsid w:val="00C32864"/>
    <w:rsid w:val="00C34AF5"/>
    <w:rsid w:val="00C34DCC"/>
    <w:rsid w:val="00C41E3C"/>
    <w:rsid w:val="00C4386A"/>
    <w:rsid w:val="00C4779F"/>
    <w:rsid w:val="00C517DB"/>
    <w:rsid w:val="00C51D90"/>
    <w:rsid w:val="00C54E0C"/>
    <w:rsid w:val="00C6038B"/>
    <w:rsid w:val="00C61A65"/>
    <w:rsid w:val="00C61B7B"/>
    <w:rsid w:val="00C62132"/>
    <w:rsid w:val="00C62343"/>
    <w:rsid w:val="00C6275B"/>
    <w:rsid w:val="00C62A02"/>
    <w:rsid w:val="00C63453"/>
    <w:rsid w:val="00C64786"/>
    <w:rsid w:val="00C65576"/>
    <w:rsid w:val="00C738DA"/>
    <w:rsid w:val="00C73D5A"/>
    <w:rsid w:val="00C758C1"/>
    <w:rsid w:val="00C771A8"/>
    <w:rsid w:val="00C777EC"/>
    <w:rsid w:val="00C801FB"/>
    <w:rsid w:val="00C809B4"/>
    <w:rsid w:val="00C80FB5"/>
    <w:rsid w:val="00C81734"/>
    <w:rsid w:val="00C81A82"/>
    <w:rsid w:val="00C833FE"/>
    <w:rsid w:val="00C84C20"/>
    <w:rsid w:val="00C85443"/>
    <w:rsid w:val="00C86B62"/>
    <w:rsid w:val="00C86FAB"/>
    <w:rsid w:val="00C871FC"/>
    <w:rsid w:val="00C9205D"/>
    <w:rsid w:val="00C92A3A"/>
    <w:rsid w:val="00C932B2"/>
    <w:rsid w:val="00C96015"/>
    <w:rsid w:val="00C96435"/>
    <w:rsid w:val="00C97182"/>
    <w:rsid w:val="00CA0A44"/>
    <w:rsid w:val="00CA1C25"/>
    <w:rsid w:val="00CA2EA3"/>
    <w:rsid w:val="00CA7222"/>
    <w:rsid w:val="00CB18AC"/>
    <w:rsid w:val="00CB25D1"/>
    <w:rsid w:val="00CB326C"/>
    <w:rsid w:val="00CB4DAD"/>
    <w:rsid w:val="00CB68FF"/>
    <w:rsid w:val="00CB7703"/>
    <w:rsid w:val="00CB7EF2"/>
    <w:rsid w:val="00CC4EE5"/>
    <w:rsid w:val="00CC6C80"/>
    <w:rsid w:val="00CD17C2"/>
    <w:rsid w:val="00CD4546"/>
    <w:rsid w:val="00CD7F5D"/>
    <w:rsid w:val="00CE06BB"/>
    <w:rsid w:val="00CE349B"/>
    <w:rsid w:val="00CF0615"/>
    <w:rsid w:val="00CF1244"/>
    <w:rsid w:val="00CF3F6C"/>
    <w:rsid w:val="00CF4577"/>
    <w:rsid w:val="00CF708A"/>
    <w:rsid w:val="00CF75E3"/>
    <w:rsid w:val="00D02E2F"/>
    <w:rsid w:val="00D04E58"/>
    <w:rsid w:val="00D061D7"/>
    <w:rsid w:val="00D0668E"/>
    <w:rsid w:val="00D10CE1"/>
    <w:rsid w:val="00D145DE"/>
    <w:rsid w:val="00D14AA0"/>
    <w:rsid w:val="00D15E84"/>
    <w:rsid w:val="00D22487"/>
    <w:rsid w:val="00D23713"/>
    <w:rsid w:val="00D23A84"/>
    <w:rsid w:val="00D24451"/>
    <w:rsid w:val="00D26E97"/>
    <w:rsid w:val="00D317BF"/>
    <w:rsid w:val="00D3236A"/>
    <w:rsid w:val="00D33109"/>
    <w:rsid w:val="00D377B6"/>
    <w:rsid w:val="00D40D92"/>
    <w:rsid w:val="00D427D8"/>
    <w:rsid w:val="00D44099"/>
    <w:rsid w:val="00D440E4"/>
    <w:rsid w:val="00D507DB"/>
    <w:rsid w:val="00D544B6"/>
    <w:rsid w:val="00D54BC1"/>
    <w:rsid w:val="00D55039"/>
    <w:rsid w:val="00D557EE"/>
    <w:rsid w:val="00D56B9D"/>
    <w:rsid w:val="00D57ADD"/>
    <w:rsid w:val="00D60257"/>
    <w:rsid w:val="00D6190C"/>
    <w:rsid w:val="00D65407"/>
    <w:rsid w:val="00D70797"/>
    <w:rsid w:val="00D7199C"/>
    <w:rsid w:val="00D73422"/>
    <w:rsid w:val="00D74488"/>
    <w:rsid w:val="00D746CB"/>
    <w:rsid w:val="00D74741"/>
    <w:rsid w:val="00D74A70"/>
    <w:rsid w:val="00D76522"/>
    <w:rsid w:val="00D80271"/>
    <w:rsid w:val="00D81E84"/>
    <w:rsid w:val="00D838E9"/>
    <w:rsid w:val="00D851F7"/>
    <w:rsid w:val="00D86291"/>
    <w:rsid w:val="00D949CA"/>
    <w:rsid w:val="00D9692F"/>
    <w:rsid w:val="00D96958"/>
    <w:rsid w:val="00D97E87"/>
    <w:rsid w:val="00DA0434"/>
    <w:rsid w:val="00DA1A2D"/>
    <w:rsid w:val="00DA2FA5"/>
    <w:rsid w:val="00DA5A67"/>
    <w:rsid w:val="00DA689E"/>
    <w:rsid w:val="00DB000C"/>
    <w:rsid w:val="00DB1C08"/>
    <w:rsid w:val="00DB1DE8"/>
    <w:rsid w:val="00DB27A6"/>
    <w:rsid w:val="00DB4336"/>
    <w:rsid w:val="00DB4C93"/>
    <w:rsid w:val="00DB560B"/>
    <w:rsid w:val="00DB62BB"/>
    <w:rsid w:val="00DB6430"/>
    <w:rsid w:val="00DC0847"/>
    <w:rsid w:val="00DC09CD"/>
    <w:rsid w:val="00DC3D10"/>
    <w:rsid w:val="00DC5497"/>
    <w:rsid w:val="00DC5E3F"/>
    <w:rsid w:val="00DC73DA"/>
    <w:rsid w:val="00DD1CC1"/>
    <w:rsid w:val="00DD3E0A"/>
    <w:rsid w:val="00DD52C3"/>
    <w:rsid w:val="00DE1CE7"/>
    <w:rsid w:val="00DE5A18"/>
    <w:rsid w:val="00DE64DF"/>
    <w:rsid w:val="00DE74E6"/>
    <w:rsid w:val="00DF0421"/>
    <w:rsid w:val="00DF11F5"/>
    <w:rsid w:val="00DF1B5F"/>
    <w:rsid w:val="00DF1CEC"/>
    <w:rsid w:val="00E00FB7"/>
    <w:rsid w:val="00E024A8"/>
    <w:rsid w:val="00E02BD0"/>
    <w:rsid w:val="00E03F4D"/>
    <w:rsid w:val="00E049BE"/>
    <w:rsid w:val="00E23990"/>
    <w:rsid w:val="00E25E2F"/>
    <w:rsid w:val="00E267AE"/>
    <w:rsid w:val="00E303B8"/>
    <w:rsid w:val="00E30E93"/>
    <w:rsid w:val="00E34305"/>
    <w:rsid w:val="00E34B23"/>
    <w:rsid w:val="00E35436"/>
    <w:rsid w:val="00E35536"/>
    <w:rsid w:val="00E36A9A"/>
    <w:rsid w:val="00E40788"/>
    <w:rsid w:val="00E40A22"/>
    <w:rsid w:val="00E40A6F"/>
    <w:rsid w:val="00E42982"/>
    <w:rsid w:val="00E43F41"/>
    <w:rsid w:val="00E45203"/>
    <w:rsid w:val="00E475AD"/>
    <w:rsid w:val="00E47AE2"/>
    <w:rsid w:val="00E47BF0"/>
    <w:rsid w:val="00E519FD"/>
    <w:rsid w:val="00E568B8"/>
    <w:rsid w:val="00E61C5E"/>
    <w:rsid w:val="00E62810"/>
    <w:rsid w:val="00E64F91"/>
    <w:rsid w:val="00E66ED9"/>
    <w:rsid w:val="00E70EF8"/>
    <w:rsid w:val="00E73D2A"/>
    <w:rsid w:val="00E73F6E"/>
    <w:rsid w:val="00E74679"/>
    <w:rsid w:val="00E75B09"/>
    <w:rsid w:val="00E76F97"/>
    <w:rsid w:val="00E820D6"/>
    <w:rsid w:val="00E84C55"/>
    <w:rsid w:val="00E90CC1"/>
    <w:rsid w:val="00E90F2D"/>
    <w:rsid w:val="00E935A4"/>
    <w:rsid w:val="00EA3567"/>
    <w:rsid w:val="00EA5C81"/>
    <w:rsid w:val="00EB07BB"/>
    <w:rsid w:val="00EB30F5"/>
    <w:rsid w:val="00EB3760"/>
    <w:rsid w:val="00EB607F"/>
    <w:rsid w:val="00EB77B7"/>
    <w:rsid w:val="00EC179B"/>
    <w:rsid w:val="00EC2214"/>
    <w:rsid w:val="00EC4495"/>
    <w:rsid w:val="00EC618C"/>
    <w:rsid w:val="00EC6497"/>
    <w:rsid w:val="00EC7F41"/>
    <w:rsid w:val="00ED1E81"/>
    <w:rsid w:val="00ED240B"/>
    <w:rsid w:val="00ED253D"/>
    <w:rsid w:val="00ED27E2"/>
    <w:rsid w:val="00ED3D77"/>
    <w:rsid w:val="00ED59B6"/>
    <w:rsid w:val="00EE0E77"/>
    <w:rsid w:val="00EE7244"/>
    <w:rsid w:val="00EF241A"/>
    <w:rsid w:val="00EF5718"/>
    <w:rsid w:val="00EF5ABB"/>
    <w:rsid w:val="00EF7886"/>
    <w:rsid w:val="00F01963"/>
    <w:rsid w:val="00F02337"/>
    <w:rsid w:val="00F03BEC"/>
    <w:rsid w:val="00F03CFB"/>
    <w:rsid w:val="00F04E6D"/>
    <w:rsid w:val="00F0660D"/>
    <w:rsid w:val="00F07596"/>
    <w:rsid w:val="00F11AA6"/>
    <w:rsid w:val="00F12210"/>
    <w:rsid w:val="00F12B11"/>
    <w:rsid w:val="00F134C8"/>
    <w:rsid w:val="00F14535"/>
    <w:rsid w:val="00F16C74"/>
    <w:rsid w:val="00F218F1"/>
    <w:rsid w:val="00F23DAF"/>
    <w:rsid w:val="00F27211"/>
    <w:rsid w:val="00F277FE"/>
    <w:rsid w:val="00F316A6"/>
    <w:rsid w:val="00F31C3F"/>
    <w:rsid w:val="00F32A5A"/>
    <w:rsid w:val="00F37D25"/>
    <w:rsid w:val="00F406BC"/>
    <w:rsid w:val="00F421C2"/>
    <w:rsid w:val="00F427B2"/>
    <w:rsid w:val="00F42EFC"/>
    <w:rsid w:val="00F45983"/>
    <w:rsid w:val="00F46EC2"/>
    <w:rsid w:val="00F47607"/>
    <w:rsid w:val="00F51E75"/>
    <w:rsid w:val="00F54740"/>
    <w:rsid w:val="00F54E3E"/>
    <w:rsid w:val="00F55780"/>
    <w:rsid w:val="00F55BC2"/>
    <w:rsid w:val="00F620F1"/>
    <w:rsid w:val="00F64693"/>
    <w:rsid w:val="00F65EA6"/>
    <w:rsid w:val="00F67418"/>
    <w:rsid w:val="00F705F8"/>
    <w:rsid w:val="00F71185"/>
    <w:rsid w:val="00F717DB"/>
    <w:rsid w:val="00F731B3"/>
    <w:rsid w:val="00F7504E"/>
    <w:rsid w:val="00F814DB"/>
    <w:rsid w:val="00F8189E"/>
    <w:rsid w:val="00F81F74"/>
    <w:rsid w:val="00F82BF9"/>
    <w:rsid w:val="00F833B9"/>
    <w:rsid w:val="00F83C91"/>
    <w:rsid w:val="00F85009"/>
    <w:rsid w:val="00F85067"/>
    <w:rsid w:val="00F85581"/>
    <w:rsid w:val="00F85A98"/>
    <w:rsid w:val="00F87827"/>
    <w:rsid w:val="00F9031D"/>
    <w:rsid w:val="00F91C63"/>
    <w:rsid w:val="00F9310D"/>
    <w:rsid w:val="00FA0024"/>
    <w:rsid w:val="00FA1E3A"/>
    <w:rsid w:val="00FA23C1"/>
    <w:rsid w:val="00FA2ECD"/>
    <w:rsid w:val="00FA48F8"/>
    <w:rsid w:val="00FA5F1B"/>
    <w:rsid w:val="00FA74A4"/>
    <w:rsid w:val="00FA7593"/>
    <w:rsid w:val="00FA7EF8"/>
    <w:rsid w:val="00FA7F47"/>
    <w:rsid w:val="00FB11CE"/>
    <w:rsid w:val="00FB4558"/>
    <w:rsid w:val="00FB5523"/>
    <w:rsid w:val="00FB58F7"/>
    <w:rsid w:val="00FB7B90"/>
    <w:rsid w:val="00FC3726"/>
    <w:rsid w:val="00FC4444"/>
    <w:rsid w:val="00FC6BE7"/>
    <w:rsid w:val="00FC702D"/>
    <w:rsid w:val="00FC7F3B"/>
    <w:rsid w:val="00FD062A"/>
    <w:rsid w:val="00FD28C8"/>
    <w:rsid w:val="00FD2EBC"/>
    <w:rsid w:val="00FD42DD"/>
    <w:rsid w:val="00FD434C"/>
    <w:rsid w:val="00FD4C3E"/>
    <w:rsid w:val="00FE0C4C"/>
    <w:rsid w:val="00FE3501"/>
    <w:rsid w:val="00FE44CF"/>
    <w:rsid w:val="00FE599F"/>
    <w:rsid w:val="00FF3CC2"/>
    <w:rsid w:val="00FF3FA6"/>
    <w:rsid w:val="00FF484A"/>
    <w:rsid w:val="00FF7D2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E909C3"/>
  <w15:docId w15:val="{181ED2F4-DF09-4FB2-9EC4-C855A8826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73D5A"/>
    <w:pPr>
      <w:widowControl w:val="0"/>
      <w:adjustRightInd w:val="0"/>
      <w:snapToGrid w:val="0"/>
      <w:spacing w:line="325" w:lineRule="exact"/>
      <w:jc w:val="both"/>
    </w:pPr>
    <w:rPr>
      <w:rFonts w:ascii="標楷體" w:eastAsia="標楷體"/>
      <w:kern w:val="2"/>
      <w:sz w:val="2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 一)"/>
    <w:rsid w:val="00C73D5A"/>
    <w:pPr>
      <w:adjustRightInd w:val="0"/>
      <w:snapToGrid w:val="0"/>
      <w:spacing w:line="325" w:lineRule="exact"/>
      <w:ind w:left="100" w:hangingChars="100" w:hanging="100"/>
    </w:pPr>
    <w:rPr>
      <w:rFonts w:ascii="標楷體" w:eastAsia="標楷體"/>
      <w:sz w:val="26"/>
    </w:rPr>
  </w:style>
  <w:style w:type="paragraph" w:customStyle="1" w:styleId="1">
    <w:name w:val="(1)"/>
    <w:basedOn w:val="a3"/>
    <w:rsid w:val="00C73D5A"/>
    <w:pPr>
      <w:jc w:val="both"/>
    </w:pPr>
  </w:style>
  <w:style w:type="character" w:styleId="a4">
    <w:name w:val="Hyperlink"/>
    <w:rsid w:val="00C73D5A"/>
    <w:rPr>
      <w:color w:val="0000FF"/>
      <w:u w:val="single"/>
    </w:rPr>
  </w:style>
  <w:style w:type="paragraph" w:customStyle="1" w:styleId="-">
    <w:name w:val="內文-本文"/>
    <w:basedOn w:val="a"/>
    <w:rsid w:val="00C73D5A"/>
    <w:pPr>
      <w:jc w:val="left"/>
    </w:pPr>
  </w:style>
  <w:style w:type="paragraph" w:styleId="3">
    <w:name w:val="Body Text Indent 3"/>
    <w:basedOn w:val="a"/>
    <w:rsid w:val="006B234F"/>
    <w:pPr>
      <w:snapToGrid/>
      <w:spacing w:line="288" w:lineRule="auto"/>
      <w:ind w:leftChars="734" w:left="1762"/>
      <w:textDirection w:val="lrTbV"/>
      <w:textAlignment w:val="baseline"/>
    </w:pPr>
    <w:rPr>
      <w:kern w:val="0"/>
      <w:sz w:val="28"/>
      <w:szCs w:val="20"/>
    </w:rPr>
  </w:style>
  <w:style w:type="paragraph" w:customStyle="1" w:styleId="a5">
    <w:name w:val="表左"/>
    <w:basedOn w:val="a"/>
    <w:link w:val="a6"/>
    <w:rsid w:val="007837B3"/>
    <w:pPr>
      <w:kinsoku w:val="0"/>
      <w:adjustRightInd/>
      <w:snapToGrid/>
      <w:spacing w:line="283" w:lineRule="exact"/>
      <w:ind w:leftChars="15" w:left="31" w:rightChars="15" w:right="31"/>
    </w:pPr>
    <w:rPr>
      <w:rFonts w:ascii="Times New Roman" w:eastAsia="新細明體"/>
      <w:sz w:val="21"/>
    </w:rPr>
  </w:style>
  <w:style w:type="paragraph" w:customStyle="1" w:styleId="a7">
    <w:name w:val="(一)"/>
    <w:basedOn w:val="a"/>
    <w:rsid w:val="007837B3"/>
    <w:pPr>
      <w:kinsoku w:val="0"/>
      <w:adjustRightInd/>
      <w:snapToGrid/>
      <w:spacing w:line="283" w:lineRule="exact"/>
      <w:ind w:leftChars="215" w:left="451" w:rightChars="10" w:right="21"/>
    </w:pPr>
    <w:rPr>
      <w:rFonts w:ascii="Times New Roman" w:eastAsia="新細明體"/>
      <w:sz w:val="21"/>
    </w:rPr>
  </w:style>
  <w:style w:type="paragraph" w:customStyle="1" w:styleId="a8">
    <w:name w:val="表左一、"/>
    <w:basedOn w:val="a"/>
    <w:rsid w:val="007837B3"/>
    <w:pPr>
      <w:kinsoku w:val="0"/>
      <w:adjustRightInd/>
      <w:snapToGrid/>
      <w:spacing w:line="283" w:lineRule="exact"/>
      <w:ind w:leftChars="115" w:left="241" w:rightChars="10" w:right="21"/>
    </w:pPr>
    <w:rPr>
      <w:rFonts w:ascii="Times New Roman" w:eastAsia="新細明體"/>
      <w:sz w:val="21"/>
    </w:rPr>
  </w:style>
  <w:style w:type="paragraph" w:customStyle="1" w:styleId="10">
    <w:name w:val="表左1."/>
    <w:basedOn w:val="a"/>
    <w:link w:val="11"/>
    <w:rsid w:val="007837B3"/>
    <w:pPr>
      <w:kinsoku w:val="0"/>
      <w:adjustRightInd/>
      <w:snapToGrid/>
      <w:spacing w:line="283" w:lineRule="exact"/>
      <w:ind w:leftChars="15" w:left="241" w:rightChars="15" w:right="31" w:hangingChars="100" w:hanging="210"/>
    </w:pPr>
    <w:rPr>
      <w:rFonts w:ascii="Times New Roman" w:eastAsia="新細明體"/>
      <w:sz w:val="21"/>
    </w:rPr>
  </w:style>
  <w:style w:type="paragraph" w:customStyle="1" w:styleId="12">
    <w:name w:val="字元 字元1"/>
    <w:basedOn w:val="a"/>
    <w:semiHidden/>
    <w:rsid w:val="002C65DD"/>
    <w:pPr>
      <w:widowControl/>
      <w:adjustRightInd/>
      <w:snapToGrid/>
      <w:spacing w:after="160" w:line="240" w:lineRule="exact"/>
      <w:jc w:val="left"/>
    </w:pPr>
    <w:rPr>
      <w:rFonts w:ascii="Verdana" w:eastAsia="Times New Roman" w:hAnsi="Verdana" w:cs="Mangal"/>
      <w:sz w:val="20"/>
      <w:lang w:eastAsia="en-US" w:bidi="hi-IN"/>
    </w:rPr>
  </w:style>
  <w:style w:type="paragraph" w:customStyle="1" w:styleId="a9">
    <w:name w:val="數字Ａ"/>
    <w:basedOn w:val="a"/>
    <w:rsid w:val="002C65DD"/>
    <w:pPr>
      <w:adjustRightInd/>
      <w:snapToGrid/>
      <w:spacing w:line="240" w:lineRule="auto"/>
      <w:ind w:leftChars="750" w:left="2520" w:hangingChars="180" w:hanging="720"/>
      <w:jc w:val="left"/>
    </w:pPr>
    <w:rPr>
      <w:rFonts w:ascii="Times New Roman"/>
      <w:sz w:val="40"/>
      <w:szCs w:val="20"/>
    </w:rPr>
  </w:style>
  <w:style w:type="paragraph" w:customStyle="1" w:styleId="13">
    <w:name w:val="樣式1"/>
    <w:basedOn w:val="a"/>
    <w:rsid w:val="002C65DD"/>
    <w:pPr>
      <w:adjustRightInd/>
      <w:snapToGrid/>
      <w:spacing w:line="312" w:lineRule="auto"/>
      <w:ind w:firstLineChars="200" w:firstLine="200"/>
    </w:pPr>
    <w:rPr>
      <w:rFonts w:hAnsi="標楷體"/>
      <w:sz w:val="32"/>
    </w:rPr>
  </w:style>
  <w:style w:type="paragraph" w:customStyle="1" w:styleId="aa">
    <w:name w:val="一"/>
    <w:basedOn w:val="30"/>
    <w:rsid w:val="008E16E2"/>
    <w:pPr>
      <w:adjustRightInd/>
      <w:snapToGrid/>
      <w:spacing w:after="0" w:line="380" w:lineRule="exact"/>
      <w:ind w:left="480" w:right="91" w:hangingChars="200" w:hanging="480"/>
    </w:pPr>
    <w:rPr>
      <w:rFonts w:ascii="Times New Roman"/>
      <w:sz w:val="24"/>
      <w:szCs w:val="24"/>
    </w:rPr>
  </w:style>
  <w:style w:type="paragraph" w:styleId="30">
    <w:name w:val="Body Text 3"/>
    <w:basedOn w:val="a"/>
    <w:rsid w:val="008E16E2"/>
    <w:pPr>
      <w:spacing w:after="120"/>
    </w:pPr>
    <w:rPr>
      <w:sz w:val="16"/>
      <w:szCs w:val="16"/>
    </w:rPr>
  </w:style>
  <w:style w:type="paragraph" w:customStyle="1" w:styleId="14">
    <w:name w:val="字元 字元1 字元 字元 字元"/>
    <w:basedOn w:val="a"/>
    <w:semiHidden/>
    <w:rsid w:val="0027375E"/>
    <w:pPr>
      <w:widowControl/>
      <w:adjustRightInd/>
      <w:snapToGrid/>
      <w:spacing w:after="160" w:line="240" w:lineRule="exact"/>
      <w:jc w:val="left"/>
    </w:pPr>
    <w:rPr>
      <w:rFonts w:ascii="Verdana" w:eastAsia="Times New Roman" w:hAnsi="Verdana" w:cs="Mangal"/>
      <w:sz w:val="20"/>
      <w:lang w:eastAsia="en-US" w:bidi="hi-IN"/>
    </w:rPr>
  </w:style>
  <w:style w:type="paragraph" w:customStyle="1" w:styleId="ab">
    <w:name w:val="新"/>
    <w:basedOn w:val="2"/>
    <w:rsid w:val="00A93527"/>
    <w:pPr>
      <w:adjustRightInd/>
      <w:snapToGrid/>
      <w:spacing w:line="400" w:lineRule="exact"/>
      <w:ind w:leftChars="675" w:left="1620"/>
    </w:pPr>
    <w:rPr>
      <w:rFonts w:hAnsi="標楷體"/>
      <w:color w:val="FF0000"/>
      <w:sz w:val="28"/>
      <w:szCs w:val="28"/>
    </w:rPr>
  </w:style>
  <w:style w:type="paragraph" w:customStyle="1" w:styleId="20">
    <w:name w:val="樣式2"/>
    <w:basedOn w:val="a"/>
    <w:rsid w:val="00A93527"/>
    <w:pPr>
      <w:adjustRightInd/>
      <w:snapToGrid/>
      <w:spacing w:line="240" w:lineRule="auto"/>
      <w:jc w:val="left"/>
    </w:pPr>
    <w:rPr>
      <w:rFonts w:ascii="Times New Roman"/>
      <w:sz w:val="32"/>
    </w:rPr>
  </w:style>
  <w:style w:type="paragraph" w:styleId="2">
    <w:name w:val="Body Text Indent 2"/>
    <w:basedOn w:val="a"/>
    <w:rsid w:val="00A93527"/>
    <w:pPr>
      <w:spacing w:after="120" w:line="480" w:lineRule="auto"/>
      <w:ind w:leftChars="200" w:left="480"/>
    </w:pPr>
  </w:style>
  <w:style w:type="paragraph" w:styleId="ac">
    <w:name w:val="header"/>
    <w:basedOn w:val="a"/>
    <w:link w:val="ad"/>
    <w:uiPriority w:val="99"/>
    <w:unhideWhenUsed/>
    <w:rsid w:val="00D81E84"/>
    <w:pPr>
      <w:tabs>
        <w:tab w:val="center" w:pos="4153"/>
        <w:tab w:val="right" w:pos="8306"/>
      </w:tabs>
    </w:pPr>
    <w:rPr>
      <w:sz w:val="20"/>
      <w:szCs w:val="20"/>
      <w:lang w:val="x-none" w:eastAsia="x-none"/>
    </w:rPr>
  </w:style>
  <w:style w:type="character" w:customStyle="1" w:styleId="ad">
    <w:name w:val="頁首 字元"/>
    <w:link w:val="ac"/>
    <w:uiPriority w:val="99"/>
    <w:rsid w:val="00D81E84"/>
    <w:rPr>
      <w:rFonts w:ascii="標楷體" w:eastAsia="標楷體"/>
      <w:kern w:val="2"/>
    </w:rPr>
  </w:style>
  <w:style w:type="paragraph" w:styleId="ae">
    <w:name w:val="footer"/>
    <w:basedOn w:val="a"/>
    <w:link w:val="af"/>
    <w:uiPriority w:val="99"/>
    <w:unhideWhenUsed/>
    <w:rsid w:val="00D81E84"/>
    <w:pPr>
      <w:tabs>
        <w:tab w:val="center" w:pos="4153"/>
        <w:tab w:val="right" w:pos="8306"/>
      </w:tabs>
    </w:pPr>
    <w:rPr>
      <w:sz w:val="20"/>
      <w:szCs w:val="20"/>
      <w:lang w:val="x-none" w:eastAsia="x-none"/>
    </w:rPr>
  </w:style>
  <w:style w:type="character" w:customStyle="1" w:styleId="af">
    <w:name w:val="頁尾 字元"/>
    <w:link w:val="ae"/>
    <w:uiPriority w:val="99"/>
    <w:rsid w:val="00D81E84"/>
    <w:rPr>
      <w:rFonts w:ascii="標楷體" w:eastAsia="標楷體"/>
      <w:kern w:val="2"/>
    </w:rPr>
  </w:style>
  <w:style w:type="character" w:styleId="af0">
    <w:name w:val="page number"/>
    <w:basedOn w:val="a0"/>
    <w:rsid w:val="00C80FB5"/>
  </w:style>
  <w:style w:type="table" w:styleId="af1">
    <w:name w:val="Table Grid"/>
    <w:basedOn w:val="a1"/>
    <w:uiPriority w:val="59"/>
    <w:rsid w:val="005A3FB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內文"/>
    <w:basedOn w:val="a"/>
    <w:rsid w:val="00EB30F5"/>
    <w:pPr>
      <w:spacing w:line="404" w:lineRule="exact"/>
      <w:ind w:leftChars="400" w:left="400"/>
    </w:pPr>
    <w:rPr>
      <w:rFonts w:hAnsi="標楷體"/>
      <w:sz w:val="28"/>
      <w:szCs w:val="28"/>
    </w:rPr>
  </w:style>
  <w:style w:type="paragraph" w:customStyle="1" w:styleId="10-1">
    <w:name w:val="10.-(1)"/>
    <w:basedOn w:val="a"/>
    <w:rsid w:val="00EB30F5"/>
    <w:pPr>
      <w:spacing w:line="416" w:lineRule="exact"/>
      <w:ind w:leftChars="485" w:left="640" w:hangingChars="155" w:hanging="155"/>
    </w:pPr>
    <w:rPr>
      <w:rFonts w:hAnsi="標楷體"/>
      <w:sz w:val="28"/>
      <w:szCs w:val="28"/>
    </w:rPr>
  </w:style>
  <w:style w:type="paragraph" w:customStyle="1" w:styleId="15">
    <w:name w:val="1."/>
    <w:basedOn w:val="a"/>
    <w:link w:val="16"/>
    <w:rsid w:val="00EB30F5"/>
    <w:pPr>
      <w:adjustRightInd/>
      <w:snapToGrid/>
      <w:spacing w:line="307" w:lineRule="auto"/>
      <w:ind w:leftChars="380" w:left="1856" w:hangingChars="200" w:hanging="640"/>
    </w:pPr>
    <w:rPr>
      <w:rFonts w:ascii="Times New Roman"/>
      <w:sz w:val="32"/>
    </w:rPr>
  </w:style>
  <w:style w:type="character" w:customStyle="1" w:styleId="16">
    <w:name w:val="1. 字元"/>
    <w:link w:val="15"/>
    <w:rsid w:val="00EB30F5"/>
    <w:rPr>
      <w:rFonts w:eastAsia="標楷體"/>
      <w:kern w:val="2"/>
      <w:sz w:val="32"/>
      <w:szCs w:val="24"/>
      <w:lang w:val="en-US" w:eastAsia="zh-TW" w:bidi="ar-SA"/>
    </w:rPr>
  </w:style>
  <w:style w:type="paragraph" w:customStyle="1" w:styleId="af2">
    <w:name w:val="字元 字元 字元 字元 字元 字元 字元 字元 字元 字元"/>
    <w:basedOn w:val="a"/>
    <w:link w:val="af3"/>
    <w:rsid w:val="009B2DEE"/>
    <w:pPr>
      <w:widowControl/>
      <w:adjustRightInd/>
      <w:snapToGrid/>
      <w:spacing w:after="160" w:line="240" w:lineRule="exact"/>
      <w:jc w:val="left"/>
    </w:pPr>
    <w:rPr>
      <w:rFonts w:ascii="Tahoma" w:eastAsia="新細明體" w:hAnsi="Tahoma"/>
      <w:kern w:val="0"/>
      <w:sz w:val="20"/>
      <w:szCs w:val="20"/>
      <w:lang w:eastAsia="en-US"/>
    </w:rPr>
  </w:style>
  <w:style w:type="character" w:styleId="af4">
    <w:name w:val="FollowedHyperlink"/>
    <w:rsid w:val="001C7D48"/>
    <w:rPr>
      <w:color w:val="800080"/>
      <w:u w:val="single"/>
    </w:rPr>
  </w:style>
  <w:style w:type="character" w:customStyle="1" w:styleId="fce9d723b8-f855-40b9-89c3-e778610a7aa3-2">
    <w:name w:val="fce9d723b8-f855-40b9-89c3-e778610a7aa3-2"/>
    <w:basedOn w:val="a0"/>
    <w:rsid w:val="00BC256F"/>
  </w:style>
  <w:style w:type="character" w:customStyle="1" w:styleId="af3">
    <w:name w:val="字元 字元 字元 字元 字元 字元 字元 字元 字元 字元 字元"/>
    <w:link w:val="af2"/>
    <w:rsid w:val="005903BD"/>
    <w:rPr>
      <w:rFonts w:ascii="Tahoma" w:eastAsia="新細明體" w:hAnsi="Tahoma"/>
      <w:lang w:val="en-US" w:eastAsia="en-US" w:bidi="ar-SA"/>
    </w:rPr>
  </w:style>
  <w:style w:type="paragraph" w:customStyle="1" w:styleId="Default">
    <w:name w:val="Default"/>
    <w:rsid w:val="00845235"/>
    <w:pPr>
      <w:widowControl w:val="0"/>
      <w:autoSpaceDE w:val="0"/>
      <w:autoSpaceDN w:val="0"/>
      <w:adjustRightInd w:val="0"/>
    </w:pPr>
    <w:rPr>
      <w:rFonts w:ascii="標楷體" w:eastAsia="標楷體" w:cs="標楷體"/>
      <w:color w:val="000000"/>
      <w:sz w:val="24"/>
      <w:szCs w:val="24"/>
    </w:rPr>
  </w:style>
  <w:style w:type="paragraph" w:customStyle="1" w:styleId="17">
    <w:name w:val="標(1)"/>
    <w:basedOn w:val="a"/>
    <w:link w:val="18"/>
    <w:rsid w:val="00103BFF"/>
    <w:pPr>
      <w:adjustRightInd/>
      <w:snapToGrid/>
      <w:spacing w:line="360" w:lineRule="exact"/>
      <w:ind w:leftChars="350" w:left="1400" w:hangingChars="150" w:hanging="420"/>
    </w:pPr>
    <w:rPr>
      <w:sz w:val="28"/>
      <w:szCs w:val="20"/>
      <w:lang w:val="x-none" w:eastAsia="x-none"/>
    </w:rPr>
  </w:style>
  <w:style w:type="character" w:customStyle="1" w:styleId="18">
    <w:name w:val="標(1) 字元"/>
    <w:link w:val="17"/>
    <w:rsid w:val="00103BFF"/>
    <w:rPr>
      <w:rFonts w:ascii="標楷體" w:eastAsia="標楷體"/>
      <w:kern w:val="2"/>
      <w:sz w:val="28"/>
    </w:rPr>
  </w:style>
  <w:style w:type="paragraph" w:styleId="af5">
    <w:name w:val="Body Text Indent"/>
    <w:basedOn w:val="a"/>
    <w:link w:val="af6"/>
    <w:rsid w:val="00134420"/>
    <w:pPr>
      <w:spacing w:after="120"/>
      <w:ind w:leftChars="200" w:left="480"/>
    </w:pPr>
    <w:rPr>
      <w:lang w:val="x-none" w:eastAsia="x-none"/>
    </w:rPr>
  </w:style>
  <w:style w:type="character" w:customStyle="1" w:styleId="af6">
    <w:name w:val="本文縮排 字元"/>
    <w:link w:val="af5"/>
    <w:rsid w:val="00134420"/>
    <w:rPr>
      <w:rFonts w:ascii="標楷體" w:eastAsia="標楷體"/>
      <w:kern w:val="2"/>
      <w:sz w:val="26"/>
      <w:szCs w:val="24"/>
    </w:rPr>
  </w:style>
  <w:style w:type="paragraph" w:styleId="af7">
    <w:name w:val="List Paragraph"/>
    <w:basedOn w:val="a"/>
    <w:link w:val="af8"/>
    <w:uiPriority w:val="34"/>
    <w:qFormat/>
    <w:rsid w:val="00CF0615"/>
    <w:pPr>
      <w:adjustRightInd/>
      <w:snapToGrid/>
      <w:spacing w:line="240" w:lineRule="auto"/>
      <w:ind w:leftChars="200" w:left="480"/>
      <w:jc w:val="left"/>
    </w:pPr>
    <w:rPr>
      <w:rFonts w:ascii="Times New Roman" w:eastAsia="新細明體"/>
      <w:sz w:val="24"/>
    </w:rPr>
  </w:style>
  <w:style w:type="paragraph" w:customStyle="1" w:styleId="000-">
    <w:name w:val="000-單位標"/>
    <w:basedOn w:val="a"/>
    <w:rsid w:val="009E241F"/>
    <w:pPr>
      <w:tabs>
        <w:tab w:val="left" w:pos="3686"/>
      </w:tabs>
      <w:spacing w:beforeLines="50" w:before="50" w:afterLines="50" w:after="50" w:line="280" w:lineRule="exact"/>
      <w:ind w:leftChars="30" w:left="30" w:rightChars="30" w:right="30"/>
      <w:jc w:val="center"/>
    </w:pPr>
    <w:rPr>
      <w:rFonts w:hAnsi="標楷體"/>
      <w:b/>
      <w:color w:val="000000"/>
      <w:sz w:val="36"/>
      <w:szCs w:val="36"/>
    </w:rPr>
  </w:style>
  <w:style w:type="character" w:styleId="af9">
    <w:name w:val="annotation reference"/>
    <w:rsid w:val="00D44099"/>
    <w:rPr>
      <w:sz w:val="18"/>
      <w:szCs w:val="18"/>
    </w:rPr>
  </w:style>
  <w:style w:type="paragraph" w:styleId="afa">
    <w:name w:val="annotation text"/>
    <w:basedOn w:val="a"/>
    <w:link w:val="afb"/>
    <w:rsid w:val="00D44099"/>
    <w:pPr>
      <w:jc w:val="left"/>
    </w:pPr>
    <w:rPr>
      <w:lang w:val="x-none" w:eastAsia="x-none"/>
    </w:rPr>
  </w:style>
  <w:style w:type="character" w:customStyle="1" w:styleId="afb">
    <w:name w:val="註解文字 字元"/>
    <w:link w:val="afa"/>
    <w:rsid w:val="00D44099"/>
    <w:rPr>
      <w:rFonts w:ascii="標楷體" w:eastAsia="標楷體"/>
      <w:kern w:val="2"/>
      <w:sz w:val="26"/>
      <w:szCs w:val="24"/>
    </w:rPr>
  </w:style>
  <w:style w:type="paragraph" w:styleId="afc">
    <w:name w:val="annotation subject"/>
    <w:basedOn w:val="afa"/>
    <w:next w:val="afa"/>
    <w:link w:val="afd"/>
    <w:rsid w:val="00D44099"/>
    <w:rPr>
      <w:b/>
      <w:bCs/>
    </w:rPr>
  </w:style>
  <w:style w:type="character" w:customStyle="1" w:styleId="afd">
    <w:name w:val="註解主旨 字元"/>
    <w:link w:val="afc"/>
    <w:rsid w:val="00D44099"/>
    <w:rPr>
      <w:rFonts w:ascii="標楷體" w:eastAsia="標楷體"/>
      <w:b/>
      <w:bCs/>
      <w:kern w:val="2"/>
      <w:sz w:val="26"/>
      <w:szCs w:val="24"/>
    </w:rPr>
  </w:style>
  <w:style w:type="paragraph" w:styleId="afe">
    <w:name w:val="Balloon Text"/>
    <w:basedOn w:val="a"/>
    <w:link w:val="aff"/>
    <w:rsid w:val="00D44099"/>
    <w:pPr>
      <w:spacing w:line="240" w:lineRule="auto"/>
    </w:pPr>
    <w:rPr>
      <w:rFonts w:ascii="Cambria" w:eastAsia="新細明體" w:hAnsi="Cambria"/>
      <w:sz w:val="18"/>
      <w:szCs w:val="18"/>
      <w:lang w:val="x-none" w:eastAsia="x-none"/>
    </w:rPr>
  </w:style>
  <w:style w:type="character" w:customStyle="1" w:styleId="aff">
    <w:name w:val="註解方塊文字 字元"/>
    <w:link w:val="afe"/>
    <w:rsid w:val="00D44099"/>
    <w:rPr>
      <w:rFonts w:ascii="Cambria" w:eastAsia="新細明體" w:hAnsi="Cambria" w:cs="Times New Roman"/>
      <w:kern w:val="2"/>
      <w:sz w:val="18"/>
      <w:szCs w:val="18"/>
    </w:rPr>
  </w:style>
  <w:style w:type="paragraph" w:customStyle="1" w:styleId="19">
    <w:name w:val="標1"/>
    <w:basedOn w:val="a"/>
    <w:link w:val="1a"/>
    <w:rsid w:val="00F67418"/>
    <w:pPr>
      <w:widowControl/>
      <w:adjustRightInd/>
      <w:snapToGrid/>
      <w:spacing w:line="360" w:lineRule="exact"/>
      <w:ind w:left="839" w:hanging="278"/>
    </w:pPr>
    <w:rPr>
      <w:rFonts w:ascii="Times New Roman" w:eastAsia="新細明體" w:hAnsi="標楷體"/>
      <w:spacing w:val="-2"/>
      <w:kern w:val="0"/>
      <w:sz w:val="20"/>
      <w:szCs w:val="28"/>
    </w:rPr>
  </w:style>
  <w:style w:type="character" w:customStyle="1" w:styleId="1a">
    <w:name w:val="標1 字元"/>
    <w:link w:val="19"/>
    <w:rsid w:val="00F67418"/>
    <w:rPr>
      <w:rFonts w:hAnsi="標楷體"/>
      <w:spacing w:val="-2"/>
      <w:szCs w:val="28"/>
    </w:rPr>
  </w:style>
  <w:style w:type="paragraph" w:customStyle="1" w:styleId="001-">
    <w:name w:val="001-一"/>
    <w:basedOn w:val="a"/>
    <w:link w:val="001-0"/>
    <w:rsid w:val="00B9269D"/>
    <w:pPr>
      <w:spacing w:line="320" w:lineRule="exact"/>
      <w:ind w:leftChars="100" w:left="300" w:rightChars="50" w:right="50" w:hangingChars="200" w:hanging="200"/>
    </w:pPr>
    <w:rPr>
      <w:rFonts w:hAnsi="標楷體"/>
      <w:sz w:val="24"/>
    </w:rPr>
  </w:style>
  <w:style w:type="character" w:styleId="aff0">
    <w:name w:val="Emphasis"/>
    <w:uiPriority w:val="20"/>
    <w:qFormat/>
    <w:rsid w:val="00BF115C"/>
    <w:rPr>
      <w:i/>
      <w:iCs/>
    </w:rPr>
  </w:style>
  <w:style w:type="character" w:customStyle="1" w:styleId="af8">
    <w:name w:val="清單段落 字元"/>
    <w:link w:val="af7"/>
    <w:uiPriority w:val="34"/>
    <w:rsid w:val="0075733C"/>
    <w:rPr>
      <w:kern w:val="2"/>
      <w:sz w:val="24"/>
      <w:szCs w:val="24"/>
    </w:rPr>
  </w:style>
  <w:style w:type="character" w:customStyle="1" w:styleId="001-0">
    <w:name w:val="001-一 字元"/>
    <w:link w:val="001-"/>
    <w:rsid w:val="00A231A6"/>
    <w:rPr>
      <w:rFonts w:ascii="標楷體" w:eastAsia="標楷體" w:hAnsi="標楷體"/>
      <w:kern w:val="2"/>
      <w:sz w:val="24"/>
      <w:szCs w:val="24"/>
    </w:rPr>
  </w:style>
  <w:style w:type="paragraph" w:customStyle="1" w:styleId="TableParagraph">
    <w:name w:val="Table Paragraph"/>
    <w:basedOn w:val="a"/>
    <w:uiPriority w:val="1"/>
    <w:qFormat/>
    <w:rsid w:val="00961B57"/>
    <w:pPr>
      <w:autoSpaceDE w:val="0"/>
      <w:autoSpaceDN w:val="0"/>
      <w:adjustRightInd/>
      <w:snapToGrid/>
      <w:spacing w:line="240" w:lineRule="auto"/>
      <w:jc w:val="left"/>
    </w:pPr>
    <w:rPr>
      <w:rFonts w:ascii="SimSun" w:eastAsia="SimSun" w:hAnsi="SimSun" w:cs="SimSun"/>
      <w:kern w:val="0"/>
      <w:sz w:val="22"/>
      <w:szCs w:val="22"/>
    </w:rPr>
  </w:style>
  <w:style w:type="table" w:customStyle="1" w:styleId="TableNormal">
    <w:name w:val="Table Normal"/>
    <w:uiPriority w:val="2"/>
    <w:semiHidden/>
    <w:unhideWhenUsed/>
    <w:qFormat/>
    <w:rsid w:val="00961B57"/>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character" w:customStyle="1" w:styleId="a6">
    <w:name w:val="表左 字元"/>
    <w:link w:val="a5"/>
    <w:rsid w:val="003A7012"/>
    <w:rPr>
      <w:kern w:val="2"/>
      <w:sz w:val="21"/>
      <w:szCs w:val="24"/>
    </w:rPr>
  </w:style>
  <w:style w:type="paragraph" w:styleId="aff1">
    <w:name w:val="Body Text"/>
    <w:link w:val="aff2"/>
    <w:rsid w:val="00594E6A"/>
    <w:pPr>
      <w:widowControl w:val="0"/>
      <w:pBdr>
        <w:top w:val="none" w:sz="0" w:space="0" w:color="000000"/>
        <w:left w:val="none" w:sz="0" w:space="0" w:color="000000"/>
        <w:bottom w:val="none" w:sz="0" w:space="0" w:color="000000"/>
        <w:right w:val="none" w:sz="0" w:space="0" w:color="000000"/>
      </w:pBdr>
      <w:suppressAutoHyphens/>
      <w:snapToGrid w:val="0"/>
      <w:spacing w:line="320" w:lineRule="exact"/>
      <w:ind w:left="50" w:right="50"/>
      <w:jc w:val="both"/>
    </w:pPr>
    <w:rPr>
      <w:rFonts w:ascii="標楷體" w:eastAsia="標楷體" w:hAnsi="標楷體"/>
      <w:kern w:val="2"/>
      <w:sz w:val="24"/>
      <w:szCs w:val="24"/>
    </w:rPr>
  </w:style>
  <w:style w:type="character" w:customStyle="1" w:styleId="aff2">
    <w:name w:val="本文 字元"/>
    <w:basedOn w:val="a0"/>
    <w:link w:val="aff1"/>
    <w:rsid w:val="00594E6A"/>
    <w:rPr>
      <w:rFonts w:ascii="標楷體" w:eastAsia="標楷體" w:hAnsi="標楷體"/>
      <w:kern w:val="2"/>
      <w:sz w:val="24"/>
      <w:szCs w:val="24"/>
    </w:rPr>
  </w:style>
  <w:style w:type="character" w:customStyle="1" w:styleId="11">
    <w:name w:val="表左1. 字元"/>
    <w:link w:val="10"/>
    <w:rsid w:val="00912DC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14616">
      <w:bodyDiv w:val="1"/>
      <w:marLeft w:val="0"/>
      <w:marRight w:val="0"/>
      <w:marTop w:val="0"/>
      <w:marBottom w:val="0"/>
      <w:divBdr>
        <w:top w:val="none" w:sz="0" w:space="0" w:color="auto"/>
        <w:left w:val="none" w:sz="0" w:space="0" w:color="auto"/>
        <w:bottom w:val="none" w:sz="0" w:space="0" w:color="auto"/>
        <w:right w:val="none" w:sz="0" w:space="0" w:color="auto"/>
      </w:divBdr>
    </w:div>
    <w:div w:id="53046284">
      <w:bodyDiv w:val="1"/>
      <w:marLeft w:val="0"/>
      <w:marRight w:val="0"/>
      <w:marTop w:val="0"/>
      <w:marBottom w:val="0"/>
      <w:divBdr>
        <w:top w:val="none" w:sz="0" w:space="0" w:color="auto"/>
        <w:left w:val="none" w:sz="0" w:space="0" w:color="auto"/>
        <w:bottom w:val="none" w:sz="0" w:space="0" w:color="auto"/>
        <w:right w:val="none" w:sz="0" w:space="0" w:color="auto"/>
      </w:divBdr>
    </w:div>
    <w:div w:id="96604931">
      <w:bodyDiv w:val="1"/>
      <w:marLeft w:val="0"/>
      <w:marRight w:val="0"/>
      <w:marTop w:val="0"/>
      <w:marBottom w:val="0"/>
      <w:divBdr>
        <w:top w:val="none" w:sz="0" w:space="0" w:color="auto"/>
        <w:left w:val="none" w:sz="0" w:space="0" w:color="auto"/>
        <w:bottom w:val="none" w:sz="0" w:space="0" w:color="auto"/>
        <w:right w:val="none" w:sz="0" w:space="0" w:color="auto"/>
      </w:divBdr>
      <w:divsChild>
        <w:div w:id="694502889">
          <w:marLeft w:val="1166"/>
          <w:marRight w:val="0"/>
          <w:marTop w:val="96"/>
          <w:marBottom w:val="0"/>
          <w:divBdr>
            <w:top w:val="none" w:sz="0" w:space="0" w:color="auto"/>
            <w:left w:val="none" w:sz="0" w:space="0" w:color="auto"/>
            <w:bottom w:val="none" w:sz="0" w:space="0" w:color="auto"/>
            <w:right w:val="none" w:sz="0" w:space="0" w:color="auto"/>
          </w:divBdr>
        </w:div>
      </w:divsChild>
    </w:div>
    <w:div w:id="153105957">
      <w:bodyDiv w:val="1"/>
      <w:marLeft w:val="0"/>
      <w:marRight w:val="0"/>
      <w:marTop w:val="0"/>
      <w:marBottom w:val="0"/>
      <w:divBdr>
        <w:top w:val="none" w:sz="0" w:space="0" w:color="auto"/>
        <w:left w:val="none" w:sz="0" w:space="0" w:color="auto"/>
        <w:bottom w:val="none" w:sz="0" w:space="0" w:color="auto"/>
        <w:right w:val="none" w:sz="0" w:space="0" w:color="auto"/>
      </w:divBdr>
    </w:div>
    <w:div w:id="158733203">
      <w:bodyDiv w:val="1"/>
      <w:marLeft w:val="0"/>
      <w:marRight w:val="0"/>
      <w:marTop w:val="0"/>
      <w:marBottom w:val="0"/>
      <w:divBdr>
        <w:top w:val="none" w:sz="0" w:space="0" w:color="auto"/>
        <w:left w:val="none" w:sz="0" w:space="0" w:color="auto"/>
        <w:bottom w:val="none" w:sz="0" w:space="0" w:color="auto"/>
        <w:right w:val="none" w:sz="0" w:space="0" w:color="auto"/>
      </w:divBdr>
    </w:div>
    <w:div w:id="170262543">
      <w:bodyDiv w:val="1"/>
      <w:marLeft w:val="0"/>
      <w:marRight w:val="0"/>
      <w:marTop w:val="0"/>
      <w:marBottom w:val="0"/>
      <w:divBdr>
        <w:top w:val="none" w:sz="0" w:space="0" w:color="auto"/>
        <w:left w:val="none" w:sz="0" w:space="0" w:color="auto"/>
        <w:bottom w:val="none" w:sz="0" w:space="0" w:color="auto"/>
        <w:right w:val="none" w:sz="0" w:space="0" w:color="auto"/>
      </w:divBdr>
    </w:div>
    <w:div w:id="186261784">
      <w:bodyDiv w:val="1"/>
      <w:marLeft w:val="0"/>
      <w:marRight w:val="0"/>
      <w:marTop w:val="0"/>
      <w:marBottom w:val="0"/>
      <w:divBdr>
        <w:top w:val="none" w:sz="0" w:space="0" w:color="auto"/>
        <w:left w:val="none" w:sz="0" w:space="0" w:color="auto"/>
        <w:bottom w:val="none" w:sz="0" w:space="0" w:color="auto"/>
        <w:right w:val="none" w:sz="0" w:space="0" w:color="auto"/>
      </w:divBdr>
    </w:div>
    <w:div w:id="234778693">
      <w:bodyDiv w:val="1"/>
      <w:marLeft w:val="0"/>
      <w:marRight w:val="0"/>
      <w:marTop w:val="0"/>
      <w:marBottom w:val="0"/>
      <w:divBdr>
        <w:top w:val="none" w:sz="0" w:space="0" w:color="auto"/>
        <w:left w:val="none" w:sz="0" w:space="0" w:color="auto"/>
        <w:bottom w:val="none" w:sz="0" w:space="0" w:color="auto"/>
        <w:right w:val="none" w:sz="0" w:space="0" w:color="auto"/>
      </w:divBdr>
    </w:div>
    <w:div w:id="397095057">
      <w:bodyDiv w:val="1"/>
      <w:marLeft w:val="0"/>
      <w:marRight w:val="0"/>
      <w:marTop w:val="0"/>
      <w:marBottom w:val="0"/>
      <w:divBdr>
        <w:top w:val="none" w:sz="0" w:space="0" w:color="auto"/>
        <w:left w:val="none" w:sz="0" w:space="0" w:color="auto"/>
        <w:bottom w:val="none" w:sz="0" w:space="0" w:color="auto"/>
        <w:right w:val="none" w:sz="0" w:space="0" w:color="auto"/>
      </w:divBdr>
    </w:div>
    <w:div w:id="466895902">
      <w:bodyDiv w:val="1"/>
      <w:marLeft w:val="0"/>
      <w:marRight w:val="0"/>
      <w:marTop w:val="0"/>
      <w:marBottom w:val="0"/>
      <w:divBdr>
        <w:top w:val="none" w:sz="0" w:space="0" w:color="auto"/>
        <w:left w:val="none" w:sz="0" w:space="0" w:color="auto"/>
        <w:bottom w:val="none" w:sz="0" w:space="0" w:color="auto"/>
        <w:right w:val="none" w:sz="0" w:space="0" w:color="auto"/>
      </w:divBdr>
    </w:div>
    <w:div w:id="631906482">
      <w:bodyDiv w:val="1"/>
      <w:marLeft w:val="0"/>
      <w:marRight w:val="0"/>
      <w:marTop w:val="0"/>
      <w:marBottom w:val="0"/>
      <w:divBdr>
        <w:top w:val="none" w:sz="0" w:space="0" w:color="auto"/>
        <w:left w:val="none" w:sz="0" w:space="0" w:color="auto"/>
        <w:bottom w:val="none" w:sz="0" w:space="0" w:color="auto"/>
        <w:right w:val="none" w:sz="0" w:space="0" w:color="auto"/>
      </w:divBdr>
    </w:div>
    <w:div w:id="664209614">
      <w:bodyDiv w:val="1"/>
      <w:marLeft w:val="0"/>
      <w:marRight w:val="0"/>
      <w:marTop w:val="0"/>
      <w:marBottom w:val="0"/>
      <w:divBdr>
        <w:top w:val="none" w:sz="0" w:space="0" w:color="auto"/>
        <w:left w:val="none" w:sz="0" w:space="0" w:color="auto"/>
        <w:bottom w:val="none" w:sz="0" w:space="0" w:color="auto"/>
        <w:right w:val="none" w:sz="0" w:space="0" w:color="auto"/>
      </w:divBdr>
    </w:div>
    <w:div w:id="677387364">
      <w:bodyDiv w:val="1"/>
      <w:marLeft w:val="0"/>
      <w:marRight w:val="0"/>
      <w:marTop w:val="0"/>
      <w:marBottom w:val="0"/>
      <w:divBdr>
        <w:top w:val="none" w:sz="0" w:space="0" w:color="auto"/>
        <w:left w:val="none" w:sz="0" w:space="0" w:color="auto"/>
        <w:bottom w:val="none" w:sz="0" w:space="0" w:color="auto"/>
        <w:right w:val="none" w:sz="0" w:space="0" w:color="auto"/>
      </w:divBdr>
    </w:div>
    <w:div w:id="682127308">
      <w:bodyDiv w:val="1"/>
      <w:marLeft w:val="0"/>
      <w:marRight w:val="0"/>
      <w:marTop w:val="0"/>
      <w:marBottom w:val="0"/>
      <w:divBdr>
        <w:top w:val="none" w:sz="0" w:space="0" w:color="auto"/>
        <w:left w:val="none" w:sz="0" w:space="0" w:color="auto"/>
        <w:bottom w:val="none" w:sz="0" w:space="0" w:color="auto"/>
        <w:right w:val="none" w:sz="0" w:space="0" w:color="auto"/>
      </w:divBdr>
    </w:div>
    <w:div w:id="701319910">
      <w:bodyDiv w:val="1"/>
      <w:marLeft w:val="0"/>
      <w:marRight w:val="0"/>
      <w:marTop w:val="0"/>
      <w:marBottom w:val="0"/>
      <w:divBdr>
        <w:top w:val="none" w:sz="0" w:space="0" w:color="auto"/>
        <w:left w:val="none" w:sz="0" w:space="0" w:color="auto"/>
        <w:bottom w:val="none" w:sz="0" w:space="0" w:color="auto"/>
        <w:right w:val="none" w:sz="0" w:space="0" w:color="auto"/>
      </w:divBdr>
    </w:div>
    <w:div w:id="744955139">
      <w:bodyDiv w:val="1"/>
      <w:marLeft w:val="0"/>
      <w:marRight w:val="0"/>
      <w:marTop w:val="0"/>
      <w:marBottom w:val="0"/>
      <w:divBdr>
        <w:top w:val="none" w:sz="0" w:space="0" w:color="auto"/>
        <w:left w:val="none" w:sz="0" w:space="0" w:color="auto"/>
        <w:bottom w:val="none" w:sz="0" w:space="0" w:color="auto"/>
        <w:right w:val="none" w:sz="0" w:space="0" w:color="auto"/>
      </w:divBdr>
    </w:div>
    <w:div w:id="763455927">
      <w:bodyDiv w:val="1"/>
      <w:marLeft w:val="0"/>
      <w:marRight w:val="0"/>
      <w:marTop w:val="0"/>
      <w:marBottom w:val="0"/>
      <w:divBdr>
        <w:top w:val="none" w:sz="0" w:space="0" w:color="auto"/>
        <w:left w:val="none" w:sz="0" w:space="0" w:color="auto"/>
        <w:bottom w:val="none" w:sz="0" w:space="0" w:color="auto"/>
        <w:right w:val="none" w:sz="0" w:space="0" w:color="auto"/>
      </w:divBdr>
    </w:div>
    <w:div w:id="768085723">
      <w:bodyDiv w:val="1"/>
      <w:marLeft w:val="0"/>
      <w:marRight w:val="0"/>
      <w:marTop w:val="0"/>
      <w:marBottom w:val="0"/>
      <w:divBdr>
        <w:top w:val="none" w:sz="0" w:space="0" w:color="auto"/>
        <w:left w:val="none" w:sz="0" w:space="0" w:color="auto"/>
        <w:bottom w:val="none" w:sz="0" w:space="0" w:color="auto"/>
        <w:right w:val="none" w:sz="0" w:space="0" w:color="auto"/>
      </w:divBdr>
    </w:div>
    <w:div w:id="791559178">
      <w:bodyDiv w:val="1"/>
      <w:marLeft w:val="0"/>
      <w:marRight w:val="0"/>
      <w:marTop w:val="0"/>
      <w:marBottom w:val="0"/>
      <w:divBdr>
        <w:top w:val="none" w:sz="0" w:space="0" w:color="auto"/>
        <w:left w:val="none" w:sz="0" w:space="0" w:color="auto"/>
        <w:bottom w:val="none" w:sz="0" w:space="0" w:color="auto"/>
        <w:right w:val="none" w:sz="0" w:space="0" w:color="auto"/>
      </w:divBdr>
    </w:div>
    <w:div w:id="804157082">
      <w:bodyDiv w:val="1"/>
      <w:marLeft w:val="0"/>
      <w:marRight w:val="0"/>
      <w:marTop w:val="0"/>
      <w:marBottom w:val="0"/>
      <w:divBdr>
        <w:top w:val="none" w:sz="0" w:space="0" w:color="auto"/>
        <w:left w:val="none" w:sz="0" w:space="0" w:color="auto"/>
        <w:bottom w:val="none" w:sz="0" w:space="0" w:color="auto"/>
        <w:right w:val="none" w:sz="0" w:space="0" w:color="auto"/>
      </w:divBdr>
    </w:div>
    <w:div w:id="834418847">
      <w:bodyDiv w:val="1"/>
      <w:marLeft w:val="0"/>
      <w:marRight w:val="0"/>
      <w:marTop w:val="0"/>
      <w:marBottom w:val="0"/>
      <w:divBdr>
        <w:top w:val="none" w:sz="0" w:space="0" w:color="auto"/>
        <w:left w:val="none" w:sz="0" w:space="0" w:color="auto"/>
        <w:bottom w:val="none" w:sz="0" w:space="0" w:color="auto"/>
        <w:right w:val="none" w:sz="0" w:space="0" w:color="auto"/>
      </w:divBdr>
    </w:div>
    <w:div w:id="848058279">
      <w:bodyDiv w:val="1"/>
      <w:marLeft w:val="0"/>
      <w:marRight w:val="0"/>
      <w:marTop w:val="0"/>
      <w:marBottom w:val="0"/>
      <w:divBdr>
        <w:top w:val="none" w:sz="0" w:space="0" w:color="auto"/>
        <w:left w:val="none" w:sz="0" w:space="0" w:color="auto"/>
        <w:bottom w:val="none" w:sz="0" w:space="0" w:color="auto"/>
        <w:right w:val="none" w:sz="0" w:space="0" w:color="auto"/>
      </w:divBdr>
    </w:div>
    <w:div w:id="882599510">
      <w:bodyDiv w:val="1"/>
      <w:marLeft w:val="0"/>
      <w:marRight w:val="0"/>
      <w:marTop w:val="0"/>
      <w:marBottom w:val="0"/>
      <w:divBdr>
        <w:top w:val="none" w:sz="0" w:space="0" w:color="auto"/>
        <w:left w:val="none" w:sz="0" w:space="0" w:color="auto"/>
        <w:bottom w:val="none" w:sz="0" w:space="0" w:color="auto"/>
        <w:right w:val="none" w:sz="0" w:space="0" w:color="auto"/>
      </w:divBdr>
    </w:div>
    <w:div w:id="924190688">
      <w:bodyDiv w:val="1"/>
      <w:marLeft w:val="0"/>
      <w:marRight w:val="0"/>
      <w:marTop w:val="0"/>
      <w:marBottom w:val="0"/>
      <w:divBdr>
        <w:top w:val="none" w:sz="0" w:space="0" w:color="auto"/>
        <w:left w:val="none" w:sz="0" w:space="0" w:color="auto"/>
        <w:bottom w:val="none" w:sz="0" w:space="0" w:color="auto"/>
        <w:right w:val="none" w:sz="0" w:space="0" w:color="auto"/>
      </w:divBdr>
    </w:div>
    <w:div w:id="958217285">
      <w:bodyDiv w:val="1"/>
      <w:marLeft w:val="0"/>
      <w:marRight w:val="0"/>
      <w:marTop w:val="0"/>
      <w:marBottom w:val="0"/>
      <w:divBdr>
        <w:top w:val="none" w:sz="0" w:space="0" w:color="auto"/>
        <w:left w:val="none" w:sz="0" w:space="0" w:color="auto"/>
        <w:bottom w:val="none" w:sz="0" w:space="0" w:color="auto"/>
        <w:right w:val="none" w:sz="0" w:space="0" w:color="auto"/>
      </w:divBdr>
    </w:div>
    <w:div w:id="989596212">
      <w:bodyDiv w:val="1"/>
      <w:marLeft w:val="0"/>
      <w:marRight w:val="0"/>
      <w:marTop w:val="0"/>
      <w:marBottom w:val="0"/>
      <w:divBdr>
        <w:top w:val="none" w:sz="0" w:space="0" w:color="auto"/>
        <w:left w:val="none" w:sz="0" w:space="0" w:color="auto"/>
        <w:bottom w:val="none" w:sz="0" w:space="0" w:color="auto"/>
        <w:right w:val="none" w:sz="0" w:space="0" w:color="auto"/>
      </w:divBdr>
    </w:div>
    <w:div w:id="1015107437">
      <w:bodyDiv w:val="1"/>
      <w:marLeft w:val="0"/>
      <w:marRight w:val="0"/>
      <w:marTop w:val="0"/>
      <w:marBottom w:val="0"/>
      <w:divBdr>
        <w:top w:val="none" w:sz="0" w:space="0" w:color="auto"/>
        <w:left w:val="none" w:sz="0" w:space="0" w:color="auto"/>
        <w:bottom w:val="none" w:sz="0" w:space="0" w:color="auto"/>
        <w:right w:val="none" w:sz="0" w:space="0" w:color="auto"/>
      </w:divBdr>
    </w:div>
    <w:div w:id="1031805570">
      <w:bodyDiv w:val="1"/>
      <w:marLeft w:val="0"/>
      <w:marRight w:val="0"/>
      <w:marTop w:val="0"/>
      <w:marBottom w:val="0"/>
      <w:divBdr>
        <w:top w:val="none" w:sz="0" w:space="0" w:color="auto"/>
        <w:left w:val="none" w:sz="0" w:space="0" w:color="auto"/>
        <w:bottom w:val="none" w:sz="0" w:space="0" w:color="auto"/>
        <w:right w:val="none" w:sz="0" w:space="0" w:color="auto"/>
      </w:divBdr>
    </w:div>
    <w:div w:id="1036389291">
      <w:bodyDiv w:val="1"/>
      <w:marLeft w:val="0"/>
      <w:marRight w:val="0"/>
      <w:marTop w:val="0"/>
      <w:marBottom w:val="0"/>
      <w:divBdr>
        <w:top w:val="none" w:sz="0" w:space="0" w:color="auto"/>
        <w:left w:val="none" w:sz="0" w:space="0" w:color="auto"/>
        <w:bottom w:val="none" w:sz="0" w:space="0" w:color="auto"/>
        <w:right w:val="none" w:sz="0" w:space="0" w:color="auto"/>
      </w:divBdr>
    </w:div>
    <w:div w:id="1075935609">
      <w:bodyDiv w:val="1"/>
      <w:marLeft w:val="0"/>
      <w:marRight w:val="0"/>
      <w:marTop w:val="0"/>
      <w:marBottom w:val="0"/>
      <w:divBdr>
        <w:top w:val="none" w:sz="0" w:space="0" w:color="auto"/>
        <w:left w:val="none" w:sz="0" w:space="0" w:color="auto"/>
        <w:bottom w:val="none" w:sz="0" w:space="0" w:color="auto"/>
        <w:right w:val="none" w:sz="0" w:space="0" w:color="auto"/>
      </w:divBdr>
    </w:div>
    <w:div w:id="1137338948">
      <w:bodyDiv w:val="1"/>
      <w:marLeft w:val="0"/>
      <w:marRight w:val="0"/>
      <w:marTop w:val="0"/>
      <w:marBottom w:val="0"/>
      <w:divBdr>
        <w:top w:val="none" w:sz="0" w:space="0" w:color="auto"/>
        <w:left w:val="none" w:sz="0" w:space="0" w:color="auto"/>
        <w:bottom w:val="none" w:sz="0" w:space="0" w:color="auto"/>
        <w:right w:val="none" w:sz="0" w:space="0" w:color="auto"/>
      </w:divBdr>
    </w:div>
    <w:div w:id="1149790897">
      <w:bodyDiv w:val="1"/>
      <w:marLeft w:val="0"/>
      <w:marRight w:val="0"/>
      <w:marTop w:val="0"/>
      <w:marBottom w:val="0"/>
      <w:divBdr>
        <w:top w:val="none" w:sz="0" w:space="0" w:color="auto"/>
        <w:left w:val="none" w:sz="0" w:space="0" w:color="auto"/>
        <w:bottom w:val="none" w:sz="0" w:space="0" w:color="auto"/>
        <w:right w:val="none" w:sz="0" w:space="0" w:color="auto"/>
      </w:divBdr>
    </w:div>
    <w:div w:id="1182162161">
      <w:bodyDiv w:val="1"/>
      <w:marLeft w:val="0"/>
      <w:marRight w:val="0"/>
      <w:marTop w:val="0"/>
      <w:marBottom w:val="0"/>
      <w:divBdr>
        <w:top w:val="none" w:sz="0" w:space="0" w:color="auto"/>
        <w:left w:val="none" w:sz="0" w:space="0" w:color="auto"/>
        <w:bottom w:val="none" w:sz="0" w:space="0" w:color="auto"/>
        <w:right w:val="none" w:sz="0" w:space="0" w:color="auto"/>
      </w:divBdr>
    </w:div>
    <w:div w:id="1189637779">
      <w:bodyDiv w:val="1"/>
      <w:marLeft w:val="0"/>
      <w:marRight w:val="0"/>
      <w:marTop w:val="0"/>
      <w:marBottom w:val="0"/>
      <w:divBdr>
        <w:top w:val="none" w:sz="0" w:space="0" w:color="auto"/>
        <w:left w:val="none" w:sz="0" w:space="0" w:color="auto"/>
        <w:bottom w:val="none" w:sz="0" w:space="0" w:color="auto"/>
        <w:right w:val="none" w:sz="0" w:space="0" w:color="auto"/>
      </w:divBdr>
    </w:div>
    <w:div w:id="1192762810">
      <w:bodyDiv w:val="1"/>
      <w:marLeft w:val="0"/>
      <w:marRight w:val="0"/>
      <w:marTop w:val="0"/>
      <w:marBottom w:val="0"/>
      <w:divBdr>
        <w:top w:val="none" w:sz="0" w:space="0" w:color="auto"/>
        <w:left w:val="none" w:sz="0" w:space="0" w:color="auto"/>
        <w:bottom w:val="none" w:sz="0" w:space="0" w:color="auto"/>
        <w:right w:val="none" w:sz="0" w:space="0" w:color="auto"/>
      </w:divBdr>
    </w:div>
    <w:div w:id="1326473928">
      <w:bodyDiv w:val="1"/>
      <w:marLeft w:val="0"/>
      <w:marRight w:val="0"/>
      <w:marTop w:val="0"/>
      <w:marBottom w:val="0"/>
      <w:divBdr>
        <w:top w:val="none" w:sz="0" w:space="0" w:color="auto"/>
        <w:left w:val="none" w:sz="0" w:space="0" w:color="auto"/>
        <w:bottom w:val="none" w:sz="0" w:space="0" w:color="auto"/>
        <w:right w:val="none" w:sz="0" w:space="0" w:color="auto"/>
      </w:divBdr>
    </w:div>
    <w:div w:id="1328359651">
      <w:bodyDiv w:val="1"/>
      <w:marLeft w:val="0"/>
      <w:marRight w:val="0"/>
      <w:marTop w:val="0"/>
      <w:marBottom w:val="0"/>
      <w:divBdr>
        <w:top w:val="none" w:sz="0" w:space="0" w:color="auto"/>
        <w:left w:val="none" w:sz="0" w:space="0" w:color="auto"/>
        <w:bottom w:val="none" w:sz="0" w:space="0" w:color="auto"/>
        <w:right w:val="none" w:sz="0" w:space="0" w:color="auto"/>
      </w:divBdr>
    </w:div>
    <w:div w:id="1421025911">
      <w:bodyDiv w:val="1"/>
      <w:marLeft w:val="0"/>
      <w:marRight w:val="0"/>
      <w:marTop w:val="0"/>
      <w:marBottom w:val="0"/>
      <w:divBdr>
        <w:top w:val="none" w:sz="0" w:space="0" w:color="auto"/>
        <w:left w:val="none" w:sz="0" w:space="0" w:color="auto"/>
        <w:bottom w:val="none" w:sz="0" w:space="0" w:color="auto"/>
        <w:right w:val="none" w:sz="0" w:space="0" w:color="auto"/>
      </w:divBdr>
    </w:div>
    <w:div w:id="1429082560">
      <w:bodyDiv w:val="1"/>
      <w:marLeft w:val="0"/>
      <w:marRight w:val="0"/>
      <w:marTop w:val="0"/>
      <w:marBottom w:val="0"/>
      <w:divBdr>
        <w:top w:val="none" w:sz="0" w:space="0" w:color="auto"/>
        <w:left w:val="none" w:sz="0" w:space="0" w:color="auto"/>
        <w:bottom w:val="none" w:sz="0" w:space="0" w:color="auto"/>
        <w:right w:val="none" w:sz="0" w:space="0" w:color="auto"/>
      </w:divBdr>
    </w:div>
    <w:div w:id="1473018806">
      <w:bodyDiv w:val="1"/>
      <w:marLeft w:val="0"/>
      <w:marRight w:val="0"/>
      <w:marTop w:val="0"/>
      <w:marBottom w:val="0"/>
      <w:divBdr>
        <w:top w:val="none" w:sz="0" w:space="0" w:color="auto"/>
        <w:left w:val="none" w:sz="0" w:space="0" w:color="auto"/>
        <w:bottom w:val="none" w:sz="0" w:space="0" w:color="auto"/>
        <w:right w:val="none" w:sz="0" w:space="0" w:color="auto"/>
      </w:divBdr>
    </w:div>
    <w:div w:id="1515538980">
      <w:bodyDiv w:val="1"/>
      <w:marLeft w:val="0"/>
      <w:marRight w:val="0"/>
      <w:marTop w:val="0"/>
      <w:marBottom w:val="0"/>
      <w:divBdr>
        <w:top w:val="none" w:sz="0" w:space="0" w:color="auto"/>
        <w:left w:val="none" w:sz="0" w:space="0" w:color="auto"/>
        <w:bottom w:val="none" w:sz="0" w:space="0" w:color="auto"/>
        <w:right w:val="none" w:sz="0" w:space="0" w:color="auto"/>
      </w:divBdr>
    </w:div>
    <w:div w:id="1602638560">
      <w:bodyDiv w:val="1"/>
      <w:marLeft w:val="0"/>
      <w:marRight w:val="0"/>
      <w:marTop w:val="0"/>
      <w:marBottom w:val="0"/>
      <w:divBdr>
        <w:top w:val="none" w:sz="0" w:space="0" w:color="auto"/>
        <w:left w:val="none" w:sz="0" w:space="0" w:color="auto"/>
        <w:bottom w:val="none" w:sz="0" w:space="0" w:color="auto"/>
        <w:right w:val="none" w:sz="0" w:space="0" w:color="auto"/>
      </w:divBdr>
    </w:div>
    <w:div w:id="1682051344">
      <w:bodyDiv w:val="1"/>
      <w:marLeft w:val="0"/>
      <w:marRight w:val="0"/>
      <w:marTop w:val="0"/>
      <w:marBottom w:val="0"/>
      <w:divBdr>
        <w:top w:val="none" w:sz="0" w:space="0" w:color="auto"/>
        <w:left w:val="none" w:sz="0" w:space="0" w:color="auto"/>
        <w:bottom w:val="none" w:sz="0" w:space="0" w:color="auto"/>
        <w:right w:val="none" w:sz="0" w:space="0" w:color="auto"/>
      </w:divBdr>
    </w:div>
    <w:div w:id="1682472198">
      <w:bodyDiv w:val="1"/>
      <w:marLeft w:val="0"/>
      <w:marRight w:val="0"/>
      <w:marTop w:val="0"/>
      <w:marBottom w:val="0"/>
      <w:divBdr>
        <w:top w:val="none" w:sz="0" w:space="0" w:color="auto"/>
        <w:left w:val="none" w:sz="0" w:space="0" w:color="auto"/>
        <w:bottom w:val="none" w:sz="0" w:space="0" w:color="auto"/>
        <w:right w:val="none" w:sz="0" w:space="0" w:color="auto"/>
      </w:divBdr>
    </w:div>
    <w:div w:id="1729066333">
      <w:bodyDiv w:val="1"/>
      <w:marLeft w:val="0"/>
      <w:marRight w:val="0"/>
      <w:marTop w:val="0"/>
      <w:marBottom w:val="0"/>
      <w:divBdr>
        <w:top w:val="none" w:sz="0" w:space="0" w:color="auto"/>
        <w:left w:val="none" w:sz="0" w:space="0" w:color="auto"/>
        <w:bottom w:val="none" w:sz="0" w:space="0" w:color="auto"/>
        <w:right w:val="none" w:sz="0" w:space="0" w:color="auto"/>
      </w:divBdr>
    </w:div>
    <w:div w:id="1730684625">
      <w:bodyDiv w:val="1"/>
      <w:marLeft w:val="0"/>
      <w:marRight w:val="0"/>
      <w:marTop w:val="0"/>
      <w:marBottom w:val="0"/>
      <w:divBdr>
        <w:top w:val="none" w:sz="0" w:space="0" w:color="auto"/>
        <w:left w:val="none" w:sz="0" w:space="0" w:color="auto"/>
        <w:bottom w:val="none" w:sz="0" w:space="0" w:color="auto"/>
        <w:right w:val="none" w:sz="0" w:space="0" w:color="auto"/>
      </w:divBdr>
    </w:div>
    <w:div w:id="1777361849">
      <w:bodyDiv w:val="1"/>
      <w:marLeft w:val="0"/>
      <w:marRight w:val="0"/>
      <w:marTop w:val="0"/>
      <w:marBottom w:val="0"/>
      <w:divBdr>
        <w:top w:val="none" w:sz="0" w:space="0" w:color="auto"/>
        <w:left w:val="none" w:sz="0" w:space="0" w:color="auto"/>
        <w:bottom w:val="none" w:sz="0" w:space="0" w:color="auto"/>
        <w:right w:val="none" w:sz="0" w:space="0" w:color="auto"/>
      </w:divBdr>
    </w:div>
    <w:div w:id="1906797873">
      <w:bodyDiv w:val="1"/>
      <w:marLeft w:val="0"/>
      <w:marRight w:val="0"/>
      <w:marTop w:val="0"/>
      <w:marBottom w:val="0"/>
      <w:divBdr>
        <w:top w:val="none" w:sz="0" w:space="0" w:color="auto"/>
        <w:left w:val="none" w:sz="0" w:space="0" w:color="auto"/>
        <w:bottom w:val="none" w:sz="0" w:space="0" w:color="auto"/>
        <w:right w:val="none" w:sz="0" w:space="0" w:color="auto"/>
      </w:divBdr>
    </w:div>
    <w:div w:id="1964654302">
      <w:bodyDiv w:val="1"/>
      <w:marLeft w:val="0"/>
      <w:marRight w:val="0"/>
      <w:marTop w:val="0"/>
      <w:marBottom w:val="0"/>
      <w:divBdr>
        <w:top w:val="none" w:sz="0" w:space="0" w:color="auto"/>
        <w:left w:val="none" w:sz="0" w:space="0" w:color="auto"/>
        <w:bottom w:val="none" w:sz="0" w:space="0" w:color="auto"/>
        <w:right w:val="none" w:sz="0" w:space="0" w:color="auto"/>
      </w:divBdr>
    </w:div>
    <w:div w:id="2023239976">
      <w:bodyDiv w:val="1"/>
      <w:marLeft w:val="0"/>
      <w:marRight w:val="0"/>
      <w:marTop w:val="0"/>
      <w:marBottom w:val="0"/>
      <w:divBdr>
        <w:top w:val="none" w:sz="0" w:space="0" w:color="auto"/>
        <w:left w:val="none" w:sz="0" w:space="0" w:color="auto"/>
        <w:bottom w:val="none" w:sz="0" w:space="0" w:color="auto"/>
        <w:right w:val="none" w:sz="0" w:space="0" w:color="auto"/>
      </w:divBdr>
    </w:div>
    <w:div w:id="2028483507">
      <w:bodyDiv w:val="1"/>
      <w:marLeft w:val="0"/>
      <w:marRight w:val="0"/>
      <w:marTop w:val="0"/>
      <w:marBottom w:val="0"/>
      <w:divBdr>
        <w:top w:val="none" w:sz="0" w:space="0" w:color="auto"/>
        <w:left w:val="none" w:sz="0" w:space="0" w:color="auto"/>
        <w:bottom w:val="none" w:sz="0" w:space="0" w:color="auto"/>
        <w:right w:val="none" w:sz="0" w:space="0" w:color="auto"/>
      </w:divBdr>
    </w:div>
    <w:div w:id="2054190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88E458-5ECD-4964-B5E7-09FA9FCBD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1</Pages>
  <Words>832</Words>
  <Characters>4743</Characters>
  <Application>Microsoft Office Word</Application>
  <DocSecurity>0</DocSecurity>
  <Lines>39</Lines>
  <Paragraphs>11</Paragraphs>
  <ScaleCrop>false</ScaleCrop>
  <Company>Hewlett-Packard Company</Company>
  <LinksUpToDate>false</LinksUpToDate>
  <CharactersWithSpaces>5564</CharactersWithSpaces>
  <SharedDoc>false</SharedDoc>
  <HLinks>
    <vt:vector size="6" baseType="variant">
      <vt:variant>
        <vt:i4>5177383</vt:i4>
      </vt:variant>
      <vt:variant>
        <vt:i4>0</vt:i4>
      </vt:variant>
      <vt:variant>
        <vt:i4>0</vt:i4>
      </vt:variant>
      <vt:variant>
        <vt:i4>5</vt:i4>
      </vt:variant>
      <vt:variant>
        <vt:lpwstr>https://khreport.kcg.gov.tw/KHARS_RWD/</vt:lpwstr>
      </vt:variant>
      <vt:variant>
        <vt:lpwstr>/view</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高雄市政府95年度施政績效成果報告作業說明</dc:title>
  <dc:creator>fgl</dc:creator>
  <cp:lastModifiedBy>芳如 林</cp:lastModifiedBy>
  <cp:revision>40</cp:revision>
  <cp:lastPrinted>2024-02-21T00:36:00Z</cp:lastPrinted>
  <dcterms:created xsi:type="dcterms:W3CDTF">2025-01-02T06:32:00Z</dcterms:created>
  <dcterms:modified xsi:type="dcterms:W3CDTF">2025-04-29T13:04:00Z</dcterms:modified>
</cp:coreProperties>
</file>